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22E" w:rsidRPr="008A4A03" w:rsidRDefault="0039222E" w:rsidP="0039222E">
      <w:pPr>
        <w:rPr>
          <w:sz w:val="28"/>
          <w:szCs w:val="20"/>
        </w:rPr>
      </w:pPr>
    </w:p>
    <w:p w:rsidR="0039222E" w:rsidRPr="008A4A03" w:rsidRDefault="0039222E" w:rsidP="0039222E">
      <w:pPr>
        <w:rPr>
          <w:sz w:val="28"/>
          <w:szCs w:val="20"/>
        </w:rPr>
      </w:pPr>
    </w:p>
    <w:p w:rsidR="0039222E" w:rsidRPr="008A4A03" w:rsidRDefault="0039222E" w:rsidP="0039222E">
      <w:pPr>
        <w:rPr>
          <w:sz w:val="28"/>
          <w:szCs w:val="20"/>
        </w:rPr>
      </w:pPr>
    </w:p>
    <w:p w:rsidR="0039222E" w:rsidRPr="008A4A03" w:rsidRDefault="0039222E" w:rsidP="0039222E">
      <w:pPr>
        <w:rPr>
          <w:sz w:val="28"/>
          <w:szCs w:val="20"/>
        </w:rPr>
      </w:pPr>
    </w:p>
    <w:p w:rsidR="0039222E" w:rsidRPr="008A4A03" w:rsidRDefault="0039222E" w:rsidP="0039222E">
      <w:pPr>
        <w:ind w:firstLine="720"/>
        <w:jc w:val="both"/>
        <w:rPr>
          <w:b/>
          <w:sz w:val="28"/>
          <w:szCs w:val="20"/>
        </w:rPr>
      </w:pPr>
      <w:r w:rsidRPr="008A4A03">
        <w:rPr>
          <w:b/>
          <w:sz w:val="28"/>
          <w:szCs w:val="20"/>
        </w:rPr>
        <w:tab/>
      </w:r>
      <w:r w:rsidRPr="008A4A03">
        <w:rPr>
          <w:b/>
          <w:sz w:val="28"/>
          <w:szCs w:val="20"/>
        </w:rPr>
        <w:tab/>
      </w:r>
      <w:r w:rsidRPr="008A4A03">
        <w:rPr>
          <w:b/>
          <w:sz w:val="28"/>
          <w:szCs w:val="20"/>
        </w:rPr>
        <w:tab/>
      </w:r>
      <w:r w:rsidRPr="008A4A03">
        <w:rPr>
          <w:b/>
          <w:sz w:val="28"/>
          <w:szCs w:val="20"/>
        </w:rPr>
        <w:tab/>
      </w:r>
      <w:r w:rsidRPr="008A4A03">
        <w:rPr>
          <w:b/>
          <w:sz w:val="28"/>
          <w:szCs w:val="20"/>
        </w:rPr>
        <w:tab/>
        <w:t xml:space="preserve"> </w:t>
      </w:r>
    </w:p>
    <w:p w:rsidR="0039222E" w:rsidRPr="008A4A03" w:rsidRDefault="0039222E" w:rsidP="0039222E">
      <w:pPr>
        <w:ind w:firstLine="720"/>
        <w:jc w:val="both"/>
        <w:rPr>
          <w:b/>
          <w:sz w:val="28"/>
          <w:szCs w:val="20"/>
        </w:rPr>
      </w:pPr>
    </w:p>
    <w:p w:rsidR="0039222E" w:rsidRPr="008A4A03" w:rsidRDefault="0039222E" w:rsidP="0039222E">
      <w:pPr>
        <w:ind w:firstLine="720"/>
        <w:jc w:val="both"/>
        <w:rPr>
          <w:b/>
          <w:sz w:val="28"/>
          <w:szCs w:val="20"/>
        </w:rPr>
      </w:pPr>
    </w:p>
    <w:p w:rsidR="0039222E" w:rsidRPr="008A4A03" w:rsidRDefault="0039222E" w:rsidP="0039222E">
      <w:pPr>
        <w:ind w:firstLine="720"/>
        <w:jc w:val="both"/>
        <w:rPr>
          <w:b/>
          <w:sz w:val="28"/>
          <w:szCs w:val="20"/>
        </w:rPr>
      </w:pPr>
    </w:p>
    <w:p w:rsidR="0039222E" w:rsidRPr="008A4A03" w:rsidRDefault="0039222E" w:rsidP="0039222E">
      <w:pPr>
        <w:ind w:firstLine="720"/>
        <w:jc w:val="both"/>
        <w:rPr>
          <w:b/>
          <w:sz w:val="28"/>
          <w:szCs w:val="20"/>
        </w:rPr>
      </w:pPr>
    </w:p>
    <w:p w:rsidR="0039222E" w:rsidRPr="008A4A03" w:rsidRDefault="0039222E" w:rsidP="0039222E">
      <w:pPr>
        <w:ind w:firstLine="720"/>
        <w:jc w:val="both"/>
        <w:rPr>
          <w:b/>
          <w:sz w:val="28"/>
          <w:szCs w:val="20"/>
        </w:rPr>
      </w:pPr>
    </w:p>
    <w:p w:rsidR="0039222E" w:rsidRPr="008A4A03" w:rsidRDefault="0039222E" w:rsidP="0039222E">
      <w:pPr>
        <w:ind w:firstLine="720"/>
        <w:jc w:val="both"/>
        <w:rPr>
          <w:b/>
          <w:sz w:val="28"/>
          <w:szCs w:val="20"/>
        </w:rPr>
      </w:pPr>
    </w:p>
    <w:p w:rsidR="0039222E" w:rsidRPr="008A4A03" w:rsidRDefault="0039222E" w:rsidP="0039222E">
      <w:pPr>
        <w:ind w:firstLine="720"/>
        <w:jc w:val="both"/>
        <w:rPr>
          <w:b/>
          <w:sz w:val="28"/>
          <w:szCs w:val="20"/>
        </w:rPr>
      </w:pPr>
    </w:p>
    <w:p w:rsidR="0039222E" w:rsidRPr="008A4A03" w:rsidRDefault="0039222E" w:rsidP="0039222E">
      <w:pPr>
        <w:ind w:firstLine="720"/>
        <w:jc w:val="both"/>
        <w:rPr>
          <w:b/>
          <w:sz w:val="28"/>
          <w:szCs w:val="20"/>
        </w:rPr>
      </w:pPr>
    </w:p>
    <w:p w:rsidR="0039222E" w:rsidRPr="008A4A03" w:rsidRDefault="0039222E" w:rsidP="0039222E">
      <w:pPr>
        <w:ind w:firstLine="720"/>
        <w:jc w:val="both"/>
        <w:rPr>
          <w:b/>
          <w:sz w:val="28"/>
          <w:szCs w:val="20"/>
        </w:rPr>
      </w:pPr>
    </w:p>
    <w:p w:rsidR="0039222E" w:rsidRPr="008A4A03" w:rsidRDefault="0039222E" w:rsidP="0039222E">
      <w:pPr>
        <w:ind w:firstLine="720"/>
        <w:jc w:val="both"/>
        <w:rPr>
          <w:b/>
          <w:sz w:val="28"/>
          <w:szCs w:val="20"/>
        </w:rPr>
      </w:pPr>
    </w:p>
    <w:p w:rsidR="0039222E" w:rsidRPr="008A4A03" w:rsidRDefault="0039222E" w:rsidP="0039222E">
      <w:pPr>
        <w:ind w:firstLine="720"/>
        <w:jc w:val="center"/>
        <w:outlineLvl w:val="0"/>
        <w:rPr>
          <w:b/>
          <w:sz w:val="72"/>
          <w:szCs w:val="72"/>
        </w:rPr>
      </w:pPr>
      <w:r w:rsidRPr="008A4A03">
        <w:rPr>
          <w:b/>
          <w:sz w:val="72"/>
          <w:szCs w:val="72"/>
        </w:rPr>
        <w:t xml:space="preserve">СБОРНИК </w:t>
      </w:r>
    </w:p>
    <w:p w:rsidR="0039222E" w:rsidRPr="008A4A03" w:rsidRDefault="0039222E" w:rsidP="0039222E">
      <w:pPr>
        <w:ind w:firstLine="720"/>
        <w:jc w:val="center"/>
        <w:rPr>
          <w:b/>
          <w:sz w:val="28"/>
          <w:szCs w:val="20"/>
        </w:rPr>
      </w:pPr>
    </w:p>
    <w:p w:rsidR="0039222E" w:rsidRPr="008A4A03" w:rsidRDefault="0039222E" w:rsidP="0039222E">
      <w:pPr>
        <w:ind w:firstLine="720"/>
        <w:jc w:val="center"/>
        <w:outlineLvl w:val="0"/>
        <w:rPr>
          <w:b/>
          <w:sz w:val="44"/>
          <w:szCs w:val="44"/>
        </w:rPr>
      </w:pPr>
      <w:r w:rsidRPr="008A4A03">
        <w:rPr>
          <w:b/>
          <w:sz w:val="44"/>
          <w:szCs w:val="44"/>
        </w:rPr>
        <w:t xml:space="preserve">МУНИЦИПАЛЬНЫХ ПРАВОВЫХ </w:t>
      </w:r>
    </w:p>
    <w:p w:rsidR="0039222E" w:rsidRPr="008A4A03" w:rsidRDefault="0039222E" w:rsidP="0039222E">
      <w:pPr>
        <w:ind w:firstLine="720"/>
        <w:jc w:val="center"/>
        <w:outlineLvl w:val="0"/>
        <w:rPr>
          <w:b/>
          <w:sz w:val="48"/>
          <w:szCs w:val="48"/>
        </w:rPr>
      </w:pPr>
      <w:r w:rsidRPr="008A4A03">
        <w:rPr>
          <w:b/>
          <w:sz w:val="44"/>
          <w:szCs w:val="44"/>
        </w:rPr>
        <w:t>АКТОВ</w:t>
      </w:r>
      <w:r w:rsidRPr="008A4A03">
        <w:rPr>
          <w:b/>
          <w:sz w:val="48"/>
          <w:szCs w:val="48"/>
        </w:rPr>
        <w:t xml:space="preserve"> </w:t>
      </w:r>
    </w:p>
    <w:p w:rsidR="0039222E" w:rsidRPr="008A4A03" w:rsidRDefault="0039222E" w:rsidP="0039222E">
      <w:pPr>
        <w:ind w:firstLine="720"/>
        <w:jc w:val="center"/>
        <w:rPr>
          <w:b/>
          <w:sz w:val="48"/>
          <w:szCs w:val="48"/>
        </w:rPr>
      </w:pPr>
    </w:p>
    <w:p w:rsidR="0039222E" w:rsidRPr="008A4A03" w:rsidRDefault="0039222E" w:rsidP="0039222E">
      <w:pPr>
        <w:ind w:firstLine="720"/>
        <w:jc w:val="center"/>
        <w:outlineLvl w:val="0"/>
        <w:rPr>
          <w:b/>
          <w:sz w:val="44"/>
          <w:szCs w:val="44"/>
        </w:rPr>
      </w:pPr>
      <w:r w:rsidRPr="008A4A03">
        <w:rPr>
          <w:b/>
          <w:sz w:val="48"/>
          <w:szCs w:val="48"/>
        </w:rPr>
        <w:t xml:space="preserve">Поспелихинского района </w:t>
      </w:r>
    </w:p>
    <w:p w:rsidR="0039222E" w:rsidRPr="008A4A03" w:rsidRDefault="0039222E" w:rsidP="0039222E">
      <w:pPr>
        <w:ind w:firstLine="720"/>
        <w:jc w:val="center"/>
        <w:outlineLvl w:val="0"/>
        <w:rPr>
          <w:b/>
          <w:sz w:val="48"/>
          <w:szCs w:val="48"/>
        </w:rPr>
      </w:pPr>
      <w:r w:rsidRPr="008A4A03">
        <w:rPr>
          <w:b/>
          <w:sz w:val="48"/>
          <w:szCs w:val="48"/>
        </w:rPr>
        <w:t xml:space="preserve">Алтайского края </w:t>
      </w:r>
    </w:p>
    <w:p w:rsidR="0039222E" w:rsidRPr="008A4A03" w:rsidRDefault="0039222E" w:rsidP="0039222E">
      <w:pPr>
        <w:ind w:firstLine="720"/>
        <w:jc w:val="center"/>
        <w:rPr>
          <w:b/>
          <w:sz w:val="48"/>
          <w:szCs w:val="48"/>
        </w:rPr>
      </w:pPr>
    </w:p>
    <w:p w:rsidR="0039222E" w:rsidRPr="008A4A03" w:rsidRDefault="0039222E" w:rsidP="0039222E">
      <w:pPr>
        <w:ind w:firstLine="720"/>
        <w:jc w:val="center"/>
        <w:rPr>
          <w:b/>
          <w:sz w:val="48"/>
          <w:szCs w:val="48"/>
        </w:rPr>
      </w:pPr>
    </w:p>
    <w:p w:rsidR="0039222E" w:rsidRPr="008A4A03" w:rsidRDefault="0039222E" w:rsidP="0039222E">
      <w:pPr>
        <w:ind w:firstLine="720"/>
        <w:jc w:val="center"/>
        <w:outlineLvl w:val="0"/>
        <w:rPr>
          <w:b/>
          <w:sz w:val="48"/>
          <w:szCs w:val="48"/>
        </w:rPr>
      </w:pPr>
      <w:r w:rsidRPr="008A4A03">
        <w:rPr>
          <w:b/>
          <w:sz w:val="48"/>
          <w:szCs w:val="48"/>
        </w:rPr>
        <w:t>№ </w:t>
      </w:r>
      <w:r w:rsidR="00A856E4">
        <w:rPr>
          <w:b/>
          <w:sz w:val="48"/>
          <w:szCs w:val="48"/>
        </w:rPr>
        <w:t>12</w:t>
      </w:r>
    </w:p>
    <w:p w:rsidR="0039222E" w:rsidRPr="008A4A03" w:rsidRDefault="0039222E" w:rsidP="0039222E">
      <w:pPr>
        <w:ind w:firstLine="720"/>
        <w:jc w:val="center"/>
        <w:outlineLvl w:val="0"/>
        <w:rPr>
          <w:b/>
          <w:sz w:val="48"/>
          <w:szCs w:val="48"/>
        </w:rPr>
      </w:pPr>
      <w:r>
        <w:rPr>
          <w:b/>
          <w:sz w:val="48"/>
          <w:szCs w:val="48"/>
        </w:rPr>
        <w:t>(</w:t>
      </w:r>
      <w:r w:rsidR="000B0625">
        <w:rPr>
          <w:b/>
          <w:sz w:val="48"/>
          <w:szCs w:val="48"/>
        </w:rPr>
        <w:t>декабрь</w:t>
      </w:r>
      <w:r w:rsidRPr="008A4A03">
        <w:rPr>
          <w:b/>
          <w:sz w:val="48"/>
          <w:szCs w:val="48"/>
        </w:rPr>
        <w:t>)</w:t>
      </w:r>
    </w:p>
    <w:p w:rsidR="0039222E" w:rsidRPr="008A4A03" w:rsidRDefault="000B0625" w:rsidP="0039222E">
      <w:pPr>
        <w:ind w:firstLine="720"/>
        <w:jc w:val="center"/>
        <w:outlineLvl w:val="0"/>
        <w:rPr>
          <w:b/>
          <w:sz w:val="48"/>
          <w:szCs w:val="48"/>
        </w:rPr>
      </w:pPr>
      <w:r>
        <w:rPr>
          <w:b/>
          <w:sz w:val="48"/>
          <w:szCs w:val="48"/>
        </w:rPr>
        <w:t>2020 г</w:t>
      </w:r>
      <w:r w:rsidR="0039222E" w:rsidRPr="008A4A03">
        <w:rPr>
          <w:b/>
          <w:sz w:val="48"/>
          <w:szCs w:val="48"/>
        </w:rPr>
        <w:t>од</w:t>
      </w:r>
    </w:p>
    <w:p w:rsidR="0039222E" w:rsidRPr="008A4A03" w:rsidRDefault="0039222E" w:rsidP="0039222E">
      <w:pPr>
        <w:ind w:firstLine="720"/>
        <w:jc w:val="center"/>
        <w:rPr>
          <w:b/>
          <w:sz w:val="48"/>
          <w:szCs w:val="48"/>
        </w:rPr>
      </w:pPr>
    </w:p>
    <w:p w:rsidR="0039222E" w:rsidRPr="008A4A03" w:rsidRDefault="0039222E" w:rsidP="0039222E">
      <w:pPr>
        <w:ind w:firstLine="720"/>
        <w:jc w:val="center"/>
        <w:rPr>
          <w:b/>
          <w:sz w:val="48"/>
          <w:szCs w:val="48"/>
        </w:rPr>
      </w:pPr>
    </w:p>
    <w:p w:rsidR="0039222E" w:rsidRPr="008A4A03" w:rsidRDefault="0039222E" w:rsidP="0039222E">
      <w:pPr>
        <w:ind w:firstLine="720"/>
        <w:jc w:val="center"/>
        <w:rPr>
          <w:b/>
          <w:sz w:val="48"/>
          <w:szCs w:val="48"/>
        </w:rPr>
      </w:pPr>
    </w:p>
    <w:p w:rsidR="0039222E" w:rsidRPr="008A4A03" w:rsidRDefault="0039222E" w:rsidP="0039222E">
      <w:pPr>
        <w:ind w:firstLine="720"/>
        <w:jc w:val="center"/>
        <w:rPr>
          <w:b/>
          <w:sz w:val="48"/>
          <w:szCs w:val="48"/>
        </w:rPr>
      </w:pPr>
    </w:p>
    <w:p w:rsidR="0039222E" w:rsidRPr="008A4A03" w:rsidRDefault="0039222E" w:rsidP="0039222E">
      <w:pPr>
        <w:ind w:firstLine="720"/>
        <w:jc w:val="center"/>
        <w:rPr>
          <w:b/>
          <w:sz w:val="32"/>
          <w:szCs w:val="32"/>
        </w:rPr>
      </w:pPr>
      <w:proofErr w:type="gramStart"/>
      <w:r w:rsidRPr="008A4A03">
        <w:rPr>
          <w:b/>
          <w:sz w:val="32"/>
          <w:szCs w:val="32"/>
        </w:rPr>
        <w:t>с</w:t>
      </w:r>
      <w:proofErr w:type="gramEnd"/>
      <w:r w:rsidRPr="008A4A03">
        <w:rPr>
          <w:b/>
          <w:sz w:val="32"/>
          <w:szCs w:val="32"/>
        </w:rPr>
        <w:t xml:space="preserve">. Поспелиха </w:t>
      </w:r>
    </w:p>
    <w:p w:rsidR="0039222E" w:rsidRPr="008A4A03" w:rsidRDefault="0039222E" w:rsidP="0039222E">
      <w:pPr>
        <w:spacing w:after="200" w:line="276" w:lineRule="auto"/>
        <w:rPr>
          <w:sz w:val="28"/>
          <w:szCs w:val="20"/>
        </w:rPr>
      </w:pPr>
      <w:r w:rsidRPr="008A4A03">
        <w:rPr>
          <w:sz w:val="28"/>
          <w:szCs w:val="20"/>
        </w:rPr>
        <w:br w:type="page"/>
      </w:r>
    </w:p>
    <w:p w:rsidR="0039222E" w:rsidRPr="008A4A03" w:rsidRDefault="0039222E" w:rsidP="0039222E">
      <w:pPr>
        <w:spacing w:line="276" w:lineRule="auto"/>
        <w:jc w:val="center"/>
        <w:rPr>
          <w:b/>
          <w:sz w:val="32"/>
          <w:szCs w:val="32"/>
          <w:u w:val="single"/>
        </w:rPr>
      </w:pPr>
    </w:p>
    <w:p w:rsidR="0039222E" w:rsidRPr="008A4A03" w:rsidRDefault="0039222E" w:rsidP="0039222E">
      <w:pPr>
        <w:spacing w:line="276" w:lineRule="auto"/>
        <w:jc w:val="center"/>
        <w:rPr>
          <w:b/>
          <w:sz w:val="32"/>
          <w:szCs w:val="32"/>
          <w:u w:val="single"/>
        </w:rPr>
      </w:pPr>
    </w:p>
    <w:p w:rsidR="0039222E" w:rsidRPr="008A4A03" w:rsidRDefault="0039222E" w:rsidP="0039222E">
      <w:pPr>
        <w:spacing w:line="276" w:lineRule="auto"/>
        <w:jc w:val="center"/>
        <w:rPr>
          <w:b/>
          <w:sz w:val="32"/>
          <w:szCs w:val="32"/>
          <w:u w:val="single"/>
        </w:rPr>
      </w:pPr>
    </w:p>
    <w:p w:rsidR="0039222E" w:rsidRPr="008A4A03" w:rsidRDefault="0039222E" w:rsidP="0039222E">
      <w:pPr>
        <w:spacing w:line="276" w:lineRule="auto"/>
        <w:jc w:val="center"/>
        <w:rPr>
          <w:b/>
          <w:sz w:val="32"/>
          <w:szCs w:val="32"/>
          <w:u w:val="single"/>
        </w:rPr>
      </w:pPr>
    </w:p>
    <w:p w:rsidR="0039222E" w:rsidRPr="008A4A03" w:rsidRDefault="0039222E" w:rsidP="0039222E">
      <w:pPr>
        <w:spacing w:line="276" w:lineRule="auto"/>
        <w:jc w:val="center"/>
        <w:rPr>
          <w:b/>
          <w:sz w:val="32"/>
          <w:szCs w:val="32"/>
          <w:u w:val="single"/>
        </w:rPr>
      </w:pPr>
    </w:p>
    <w:p w:rsidR="0039222E" w:rsidRPr="008A4A03" w:rsidRDefault="0039222E" w:rsidP="0039222E">
      <w:pPr>
        <w:spacing w:line="276" w:lineRule="auto"/>
        <w:jc w:val="center"/>
        <w:rPr>
          <w:b/>
          <w:sz w:val="32"/>
          <w:szCs w:val="32"/>
          <w:u w:val="single"/>
        </w:rPr>
      </w:pPr>
    </w:p>
    <w:p w:rsidR="0039222E" w:rsidRPr="008A4A03" w:rsidRDefault="0039222E" w:rsidP="0039222E">
      <w:pPr>
        <w:spacing w:line="276" w:lineRule="auto"/>
        <w:jc w:val="center"/>
        <w:rPr>
          <w:b/>
          <w:sz w:val="32"/>
          <w:szCs w:val="32"/>
          <w:u w:val="single"/>
        </w:rPr>
      </w:pPr>
    </w:p>
    <w:p w:rsidR="0039222E" w:rsidRPr="008A4A03" w:rsidRDefault="0039222E" w:rsidP="0039222E">
      <w:pPr>
        <w:spacing w:line="276" w:lineRule="auto"/>
        <w:jc w:val="center"/>
        <w:rPr>
          <w:b/>
          <w:sz w:val="32"/>
          <w:szCs w:val="32"/>
          <w:u w:val="single"/>
        </w:rPr>
      </w:pPr>
    </w:p>
    <w:p w:rsidR="0039222E" w:rsidRPr="008A4A03" w:rsidRDefault="0039222E" w:rsidP="0039222E">
      <w:pPr>
        <w:spacing w:line="276" w:lineRule="auto"/>
        <w:jc w:val="center"/>
        <w:rPr>
          <w:b/>
          <w:sz w:val="32"/>
          <w:szCs w:val="32"/>
          <w:u w:val="single"/>
        </w:rPr>
      </w:pPr>
    </w:p>
    <w:p w:rsidR="0039222E" w:rsidRPr="008A4A03" w:rsidRDefault="0039222E" w:rsidP="0039222E">
      <w:pPr>
        <w:spacing w:line="276" w:lineRule="auto"/>
        <w:jc w:val="center"/>
        <w:rPr>
          <w:b/>
          <w:sz w:val="32"/>
          <w:szCs w:val="32"/>
          <w:u w:val="single"/>
        </w:rPr>
      </w:pPr>
    </w:p>
    <w:p w:rsidR="0039222E" w:rsidRPr="008A4A03" w:rsidRDefault="0039222E" w:rsidP="0039222E">
      <w:pPr>
        <w:spacing w:line="276" w:lineRule="auto"/>
        <w:jc w:val="center"/>
        <w:rPr>
          <w:b/>
          <w:sz w:val="32"/>
          <w:szCs w:val="32"/>
          <w:u w:val="single"/>
        </w:rPr>
      </w:pPr>
    </w:p>
    <w:p w:rsidR="0039222E" w:rsidRPr="008A4A03" w:rsidRDefault="0039222E" w:rsidP="0039222E">
      <w:pPr>
        <w:spacing w:line="276" w:lineRule="auto"/>
        <w:jc w:val="center"/>
        <w:rPr>
          <w:b/>
          <w:sz w:val="32"/>
          <w:szCs w:val="32"/>
          <w:u w:val="single"/>
        </w:rPr>
      </w:pPr>
    </w:p>
    <w:p w:rsidR="0039222E" w:rsidRPr="008A4A03" w:rsidRDefault="0039222E" w:rsidP="0039222E">
      <w:pPr>
        <w:spacing w:line="276" w:lineRule="auto"/>
        <w:jc w:val="center"/>
        <w:rPr>
          <w:b/>
          <w:sz w:val="32"/>
          <w:szCs w:val="32"/>
          <w:u w:val="single"/>
        </w:rPr>
      </w:pPr>
    </w:p>
    <w:p w:rsidR="0039222E" w:rsidRPr="008A4A03" w:rsidRDefault="0039222E" w:rsidP="0039222E">
      <w:pPr>
        <w:spacing w:line="276" w:lineRule="auto"/>
        <w:jc w:val="center"/>
        <w:rPr>
          <w:b/>
          <w:sz w:val="40"/>
          <w:szCs w:val="40"/>
          <w:u w:val="single"/>
        </w:rPr>
      </w:pPr>
      <w:proofErr w:type="gramStart"/>
      <w:r w:rsidRPr="008A4A03">
        <w:rPr>
          <w:b/>
          <w:sz w:val="40"/>
          <w:szCs w:val="40"/>
          <w:u w:val="single"/>
        </w:rPr>
        <w:t>Раздел первый</w:t>
      </w:r>
      <w:proofErr w:type="gramEnd"/>
    </w:p>
    <w:p w:rsidR="0039222E" w:rsidRPr="007B1E68" w:rsidRDefault="0039222E" w:rsidP="0039222E">
      <w:pPr>
        <w:spacing w:line="276" w:lineRule="auto"/>
        <w:jc w:val="center"/>
        <w:rPr>
          <w:b/>
          <w:sz w:val="40"/>
          <w:szCs w:val="40"/>
          <w:u w:val="single"/>
        </w:rPr>
      </w:pPr>
    </w:p>
    <w:p w:rsidR="0039222E" w:rsidRPr="007B1E68" w:rsidRDefault="0039222E" w:rsidP="0039222E">
      <w:pPr>
        <w:jc w:val="center"/>
        <w:rPr>
          <w:sz w:val="40"/>
          <w:szCs w:val="40"/>
        </w:rPr>
      </w:pPr>
      <w:r w:rsidRPr="007B1E68">
        <w:rPr>
          <w:sz w:val="40"/>
          <w:szCs w:val="40"/>
        </w:rPr>
        <w:t>Решения</w:t>
      </w:r>
    </w:p>
    <w:p w:rsidR="0039222E" w:rsidRPr="007B1E68" w:rsidRDefault="0039222E" w:rsidP="0039222E">
      <w:pPr>
        <w:jc w:val="center"/>
        <w:rPr>
          <w:sz w:val="40"/>
          <w:szCs w:val="40"/>
        </w:rPr>
      </w:pPr>
      <w:r w:rsidRPr="007B1E68">
        <w:rPr>
          <w:sz w:val="40"/>
          <w:szCs w:val="40"/>
        </w:rPr>
        <w:t>Поспелихинского районного Совета</w:t>
      </w:r>
    </w:p>
    <w:p w:rsidR="0039222E" w:rsidRDefault="0039222E" w:rsidP="0039222E">
      <w:pPr>
        <w:jc w:val="center"/>
        <w:rPr>
          <w:sz w:val="40"/>
          <w:szCs w:val="40"/>
        </w:rPr>
      </w:pPr>
      <w:r w:rsidRPr="007B1E68">
        <w:rPr>
          <w:sz w:val="40"/>
          <w:szCs w:val="40"/>
        </w:rPr>
        <w:t>народных депутатов</w:t>
      </w:r>
    </w:p>
    <w:p w:rsidR="00BD0392" w:rsidRPr="001B293E" w:rsidRDefault="00B95C6D" w:rsidP="00BD0392">
      <w:pPr>
        <w:spacing w:line="276" w:lineRule="auto"/>
        <w:jc w:val="center"/>
        <w:rPr>
          <w:rFonts w:ascii="Arial" w:hAnsi="Arial" w:cs="Arial"/>
        </w:rPr>
      </w:pPr>
      <w:r w:rsidRPr="00B95C6D">
        <w:rPr>
          <w:sz w:val="28"/>
          <w:szCs w:val="28"/>
        </w:rPr>
        <w:br w:type="page"/>
      </w:r>
    </w:p>
    <w:p w:rsidR="003D3E8F" w:rsidRPr="003D3E8F" w:rsidRDefault="003D3E8F" w:rsidP="003D3E8F">
      <w:pPr>
        <w:jc w:val="center"/>
        <w:outlineLvl w:val="0"/>
        <w:rPr>
          <w:kern w:val="36"/>
          <w:sz w:val="27"/>
          <w:szCs w:val="27"/>
        </w:rPr>
      </w:pPr>
      <w:r w:rsidRPr="003D3E8F">
        <w:rPr>
          <w:kern w:val="36"/>
          <w:sz w:val="27"/>
          <w:szCs w:val="27"/>
        </w:rPr>
        <w:lastRenderedPageBreak/>
        <w:t>ПОСПЕЛИХИНСКИЙ РАЙОННЫЙ СОВЕТ</w:t>
      </w:r>
    </w:p>
    <w:p w:rsidR="003D3E8F" w:rsidRPr="003D3E8F" w:rsidRDefault="003D3E8F" w:rsidP="003D3E8F">
      <w:pPr>
        <w:jc w:val="center"/>
        <w:outlineLvl w:val="0"/>
        <w:rPr>
          <w:kern w:val="36"/>
          <w:sz w:val="27"/>
          <w:szCs w:val="27"/>
        </w:rPr>
      </w:pPr>
      <w:r w:rsidRPr="003D3E8F">
        <w:rPr>
          <w:kern w:val="36"/>
          <w:sz w:val="27"/>
          <w:szCs w:val="27"/>
        </w:rPr>
        <w:t>НАРОДНЫХ ДЕПУТАТОВ</w:t>
      </w:r>
    </w:p>
    <w:p w:rsidR="003D3E8F" w:rsidRPr="003D3E8F" w:rsidRDefault="003D3E8F" w:rsidP="003D3E8F">
      <w:pPr>
        <w:jc w:val="center"/>
        <w:outlineLvl w:val="0"/>
        <w:rPr>
          <w:kern w:val="36"/>
          <w:sz w:val="27"/>
          <w:szCs w:val="27"/>
        </w:rPr>
      </w:pPr>
      <w:r w:rsidRPr="003D3E8F">
        <w:rPr>
          <w:kern w:val="36"/>
          <w:sz w:val="27"/>
          <w:szCs w:val="27"/>
        </w:rPr>
        <w:t>АЛТАЙСКОГО КРАЯ</w:t>
      </w:r>
    </w:p>
    <w:p w:rsidR="003D3E8F" w:rsidRPr="003D3E8F" w:rsidRDefault="003D3E8F" w:rsidP="003D3E8F">
      <w:pPr>
        <w:outlineLvl w:val="0"/>
        <w:rPr>
          <w:kern w:val="36"/>
          <w:sz w:val="27"/>
          <w:szCs w:val="27"/>
        </w:rPr>
      </w:pPr>
    </w:p>
    <w:p w:rsidR="003D3E8F" w:rsidRPr="003D3E8F" w:rsidRDefault="003D3E8F" w:rsidP="003D3E8F">
      <w:pPr>
        <w:outlineLvl w:val="0"/>
        <w:rPr>
          <w:kern w:val="36"/>
          <w:sz w:val="27"/>
          <w:szCs w:val="27"/>
        </w:rPr>
      </w:pPr>
    </w:p>
    <w:p w:rsidR="003D3E8F" w:rsidRPr="003D3E8F" w:rsidRDefault="003D3E8F" w:rsidP="003D3E8F">
      <w:pPr>
        <w:jc w:val="center"/>
        <w:outlineLvl w:val="0"/>
        <w:rPr>
          <w:kern w:val="36"/>
          <w:sz w:val="27"/>
          <w:szCs w:val="27"/>
        </w:rPr>
      </w:pPr>
      <w:r w:rsidRPr="003D3E8F">
        <w:rPr>
          <w:kern w:val="36"/>
          <w:sz w:val="27"/>
          <w:szCs w:val="27"/>
        </w:rPr>
        <w:t>РЕШЕНИЕ</w:t>
      </w:r>
    </w:p>
    <w:p w:rsidR="003D3E8F" w:rsidRPr="003D3E8F" w:rsidRDefault="003D3E8F" w:rsidP="003D3E8F">
      <w:pPr>
        <w:jc w:val="center"/>
        <w:outlineLvl w:val="0"/>
        <w:rPr>
          <w:kern w:val="36"/>
          <w:sz w:val="27"/>
          <w:szCs w:val="27"/>
        </w:rPr>
      </w:pPr>
    </w:p>
    <w:p w:rsidR="003D3E8F" w:rsidRPr="003D3E8F" w:rsidRDefault="003D3E8F" w:rsidP="003D3E8F">
      <w:pPr>
        <w:jc w:val="center"/>
        <w:outlineLvl w:val="0"/>
        <w:rPr>
          <w:kern w:val="36"/>
          <w:sz w:val="27"/>
          <w:szCs w:val="27"/>
        </w:rPr>
      </w:pPr>
    </w:p>
    <w:p w:rsidR="003D3E8F" w:rsidRPr="003D3E8F" w:rsidRDefault="003D3E8F" w:rsidP="003D3E8F">
      <w:pPr>
        <w:jc w:val="both"/>
        <w:outlineLvl w:val="0"/>
        <w:rPr>
          <w:kern w:val="36"/>
          <w:sz w:val="27"/>
          <w:szCs w:val="27"/>
        </w:rPr>
      </w:pPr>
      <w:r w:rsidRPr="003D3E8F">
        <w:rPr>
          <w:kern w:val="36"/>
          <w:sz w:val="27"/>
          <w:szCs w:val="27"/>
        </w:rPr>
        <w:t>18.12.2020                                                                                                              № 52</w:t>
      </w:r>
    </w:p>
    <w:p w:rsidR="003D3E8F" w:rsidRPr="003D3E8F" w:rsidRDefault="003D3E8F" w:rsidP="003D3E8F">
      <w:pPr>
        <w:jc w:val="both"/>
        <w:outlineLvl w:val="0"/>
        <w:rPr>
          <w:kern w:val="36"/>
          <w:sz w:val="27"/>
          <w:szCs w:val="27"/>
        </w:rPr>
      </w:pPr>
    </w:p>
    <w:p w:rsidR="003D3E8F" w:rsidRPr="003D3E8F" w:rsidRDefault="003D3E8F" w:rsidP="003D3E8F">
      <w:pPr>
        <w:jc w:val="both"/>
        <w:outlineLvl w:val="0"/>
        <w:rPr>
          <w:kern w:val="36"/>
          <w:sz w:val="27"/>
          <w:szCs w:val="27"/>
        </w:rPr>
      </w:pPr>
    </w:p>
    <w:p w:rsidR="003D3E8F" w:rsidRPr="003D3E8F" w:rsidRDefault="003D3E8F" w:rsidP="003D3E8F">
      <w:pPr>
        <w:tabs>
          <w:tab w:val="left" w:pos="0"/>
        </w:tabs>
        <w:ind w:right="5128"/>
        <w:jc w:val="both"/>
        <w:outlineLvl w:val="0"/>
        <w:rPr>
          <w:bCs/>
          <w:kern w:val="36"/>
          <w:sz w:val="27"/>
          <w:szCs w:val="27"/>
        </w:rPr>
      </w:pPr>
      <w:r w:rsidRPr="003D3E8F">
        <w:rPr>
          <w:bCs/>
          <w:kern w:val="36"/>
          <w:sz w:val="27"/>
          <w:szCs w:val="27"/>
        </w:rPr>
        <w:t>Об отмене решения районного Сов</w:t>
      </w:r>
      <w:r w:rsidRPr="003D3E8F">
        <w:rPr>
          <w:bCs/>
          <w:kern w:val="36"/>
          <w:sz w:val="27"/>
          <w:szCs w:val="27"/>
        </w:rPr>
        <w:t>е</w:t>
      </w:r>
      <w:r w:rsidRPr="003D3E8F">
        <w:rPr>
          <w:bCs/>
          <w:kern w:val="36"/>
          <w:sz w:val="27"/>
          <w:szCs w:val="27"/>
        </w:rPr>
        <w:t xml:space="preserve">та народных депутатов от 10.09.2020 № 38 </w:t>
      </w:r>
    </w:p>
    <w:p w:rsidR="003D3E8F" w:rsidRPr="003D3E8F" w:rsidRDefault="003D3E8F" w:rsidP="003D3E8F">
      <w:pPr>
        <w:ind w:right="5152"/>
        <w:jc w:val="both"/>
        <w:outlineLvl w:val="0"/>
        <w:rPr>
          <w:kern w:val="36"/>
          <w:sz w:val="27"/>
          <w:szCs w:val="27"/>
        </w:rPr>
      </w:pPr>
    </w:p>
    <w:p w:rsidR="003D3E8F" w:rsidRPr="003D3E8F" w:rsidRDefault="003D3E8F" w:rsidP="003D3E8F">
      <w:pPr>
        <w:ind w:right="5152"/>
        <w:jc w:val="both"/>
        <w:outlineLvl w:val="0"/>
        <w:rPr>
          <w:kern w:val="36"/>
          <w:sz w:val="27"/>
          <w:szCs w:val="27"/>
        </w:rPr>
      </w:pPr>
    </w:p>
    <w:p w:rsidR="003D3E8F" w:rsidRPr="003D3E8F" w:rsidRDefault="003D3E8F" w:rsidP="003D3E8F">
      <w:pPr>
        <w:jc w:val="both"/>
        <w:rPr>
          <w:sz w:val="27"/>
          <w:szCs w:val="27"/>
        </w:rPr>
      </w:pPr>
      <w:r w:rsidRPr="003D3E8F">
        <w:rPr>
          <w:bCs/>
          <w:sz w:val="27"/>
          <w:szCs w:val="27"/>
        </w:rPr>
        <w:tab/>
      </w:r>
      <w:proofErr w:type="gramStart"/>
      <w:r w:rsidRPr="003D3E8F">
        <w:rPr>
          <w:sz w:val="27"/>
          <w:szCs w:val="27"/>
        </w:rPr>
        <w:t>В соответствии с Федеральным законом от 06 октября 2003 года № 131 - ФЗ «Об общих принципах организации местного самоуправления в Российской Федерации»</w:t>
      </w:r>
      <w:r w:rsidRPr="003D3E8F">
        <w:rPr>
          <w:bCs/>
          <w:spacing w:val="-6"/>
          <w:sz w:val="27"/>
          <w:szCs w:val="27"/>
        </w:rPr>
        <w:t xml:space="preserve">, </w:t>
      </w:r>
      <w:r w:rsidRPr="003D3E8F">
        <w:rPr>
          <w:sz w:val="27"/>
          <w:szCs w:val="27"/>
        </w:rPr>
        <w:t>решением районного Совета народных депутатов Алтайского края от 23.12.2014 № 41 «Об утверждении Порядка заключения соглашений о перед</w:t>
      </w:r>
      <w:r w:rsidRPr="003D3E8F">
        <w:rPr>
          <w:sz w:val="27"/>
          <w:szCs w:val="27"/>
        </w:rPr>
        <w:t>а</w:t>
      </w:r>
      <w:r w:rsidRPr="003D3E8F">
        <w:rPr>
          <w:sz w:val="27"/>
          <w:szCs w:val="27"/>
        </w:rPr>
        <w:t>че отдельных полномочий по решению вопросов местного значения между А</w:t>
      </w:r>
      <w:r w:rsidRPr="003D3E8F">
        <w:rPr>
          <w:sz w:val="27"/>
          <w:szCs w:val="27"/>
        </w:rPr>
        <w:t>д</w:t>
      </w:r>
      <w:r w:rsidRPr="003D3E8F">
        <w:rPr>
          <w:sz w:val="27"/>
          <w:szCs w:val="27"/>
        </w:rPr>
        <w:t>министрацией Поспелихинского района Алтайского края и органами местного самоуправления Поспелихинского района Алтайского края»,  решением</w:t>
      </w:r>
      <w:proofErr w:type="gramEnd"/>
      <w:r w:rsidRPr="003D3E8F">
        <w:rPr>
          <w:sz w:val="27"/>
          <w:szCs w:val="27"/>
        </w:rPr>
        <w:t xml:space="preserve">  райо</w:t>
      </w:r>
      <w:r w:rsidRPr="003D3E8F">
        <w:rPr>
          <w:sz w:val="27"/>
          <w:szCs w:val="27"/>
        </w:rPr>
        <w:t>н</w:t>
      </w:r>
      <w:r w:rsidRPr="003D3E8F">
        <w:rPr>
          <w:sz w:val="27"/>
          <w:szCs w:val="27"/>
        </w:rPr>
        <w:t xml:space="preserve">ного Совета народных депутатов Алтайского края «О </w:t>
      </w:r>
      <w:r w:rsidRPr="003D3E8F">
        <w:rPr>
          <w:bCs/>
          <w:sz w:val="27"/>
          <w:szCs w:val="27"/>
        </w:rPr>
        <w:t>районном бюджете Посп</w:t>
      </w:r>
      <w:r w:rsidRPr="003D3E8F">
        <w:rPr>
          <w:bCs/>
          <w:sz w:val="27"/>
          <w:szCs w:val="27"/>
        </w:rPr>
        <w:t>е</w:t>
      </w:r>
      <w:r w:rsidRPr="003D3E8F">
        <w:rPr>
          <w:bCs/>
          <w:sz w:val="27"/>
          <w:szCs w:val="27"/>
        </w:rPr>
        <w:t>лихинского района Алтайского края на 2020 год и на плановый период 2021-2022 годов</w:t>
      </w:r>
      <w:r w:rsidRPr="003D3E8F">
        <w:rPr>
          <w:sz w:val="27"/>
          <w:szCs w:val="27"/>
        </w:rPr>
        <w:t xml:space="preserve">», руководствуясь Уставом муниципального образования Поспелихинский район Алтайского края, районный Совет народных депутатов РЕШИЛ: </w:t>
      </w:r>
    </w:p>
    <w:p w:rsidR="003D3E8F" w:rsidRPr="003D3E8F" w:rsidRDefault="003D3E8F" w:rsidP="003D3E8F">
      <w:pPr>
        <w:jc w:val="both"/>
        <w:rPr>
          <w:bCs/>
          <w:sz w:val="27"/>
          <w:szCs w:val="27"/>
        </w:rPr>
      </w:pPr>
      <w:r w:rsidRPr="003D3E8F">
        <w:rPr>
          <w:bCs/>
          <w:sz w:val="27"/>
          <w:szCs w:val="27"/>
        </w:rPr>
        <w:tab/>
        <w:t>1. Решение районного Совета народных депутатов от 10.09.2020 № 38</w:t>
      </w:r>
    </w:p>
    <w:p w:rsidR="003D3E8F" w:rsidRPr="003D3E8F" w:rsidRDefault="003D3E8F" w:rsidP="003D3E8F">
      <w:pPr>
        <w:jc w:val="both"/>
        <w:rPr>
          <w:bCs/>
          <w:sz w:val="27"/>
          <w:szCs w:val="27"/>
        </w:rPr>
      </w:pPr>
      <w:r w:rsidRPr="003D3E8F">
        <w:rPr>
          <w:bCs/>
          <w:sz w:val="27"/>
          <w:szCs w:val="27"/>
        </w:rPr>
        <w:t>«</w:t>
      </w:r>
      <w:r w:rsidRPr="003D3E8F">
        <w:rPr>
          <w:sz w:val="27"/>
          <w:szCs w:val="27"/>
        </w:rPr>
        <w:t xml:space="preserve">Об </w:t>
      </w:r>
      <w:r w:rsidRPr="003D3E8F">
        <w:rPr>
          <w:bCs/>
          <w:spacing w:val="-6"/>
          <w:sz w:val="27"/>
          <w:szCs w:val="27"/>
        </w:rPr>
        <w:t xml:space="preserve">утверждении дополнительного соглашения к соглашению </w:t>
      </w:r>
      <w:r w:rsidRPr="003D3E8F">
        <w:rPr>
          <w:sz w:val="27"/>
          <w:szCs w:val="27"/>
        </w:rPr>
        <w:t>о передаче ос</w:t>
      </w:r>
      <w:r w:rsidRPr="003D3E8F">
        <w:rPr>
          <w:sz w:val="27"/>
          <w:szCs w:val="27"/>
        </w:rPr>
        <w:t>у</w:t>
      </w:r>
      <w:r w:rsidRPr="003D3E8F">
        <w:rPr>
          <w:sz w:val="27"/>
          <w:szCs w:val="27"/>
        </w:rPr>
        <w:t>ществления отдельных полномочий сельских поселений Администрацией Ник</w:t>
      </w:r>
      <w:r w:rsidRPr="003D3E8F">
        <w:rPr>
          <w:sz w:val="27"/>
          <w:szCs w:val="27"/>
        </w:rPr>
        <w:t>о</w:t>
      </w:r>
      <w:r w:rsidRPr="003D3E8F">
        <w:rPr>
          <w:sz w:val="27"/>
          <w:szCs w:val="27"/>
        </w:rPr>
        <w:t>лаевского сельсовета Поспелихинского района Алтайского края Администрации Поспелихинского района Алтайского края</w:t>
      </w:r>
      <w:r w:rsidRPr="003D3E8F">
        <w:rPr>
          <w:bCs/>
          <w:sz w:val="27"/>
          <w:szCs w:val="27"/>
        </w:rPr>
        <w:t>» отменить.</w:t>
      </w:r>
    </w:p>
    <w:p w:rsidR="003D3E8F" w:rsidRPr="003D3E8F" w:rsidRDefault="003D3E8F" w:rsidP="003D3E8F">
      <w:pPr>
        <w:ind w:firstLine="708"/>
        <w:jc w:val="both"/>
        <w:rPr>
          <w:bCs/>
          <w:sz w:val="27"/>
          <w:szCs w:val="27"/>
        </w:rPr>
      </w:pPr>
      <w:r w:rsidRPr="003D3E8F">
        <w:rPr>
          <w:bCs/>
          <w:sz w:val="27"/>
          <w:szCs w:val="27"/>
        </w:rPr>
        <w:t>2. Настоящее решение вступает в силу с момента подписания и распр</w:t>
      </w:r>
      <w:r w:rsidRPr="003D3E8F">
        <w:rPr>
          <w:bCs/>
          <w:sz w:val="27"/>
          <w:szCs w:val="27"/>
        </w:rPr>
        <w:t>о</w:t>
      </w:r>
      <w:r w:rsidRPr="003D3E8F">
        <w:rPr>
          <w:bCs/>
          <w:sz w:val="27"/>
          <w:szCs w:val="27"/>
        </w:rPr>
        <w:t>страняется на правоотношения, возникшие с 10.09.2020.</w:t>
      </w:r>
    </w:p>
    <w:p w:rsidR="003D3E8F" w:rsidRPr="003D3E8F" w:rsidRDefault="003D3E8F" w:rsidP="003D3E8F">
      <w:pPr>
        <w:ind w:right="49" w:firstLine="708"/>
        <w:jc w:val="both"/>
        <w:outlineLvl w:val="0"/>
        <w:rPr>
          <w:bCs/>
          <w:kern w:val="36"/>
          <w:sz w:val="27"/>
          <w:szCs w:val="27"/>
        </w:rPr>
      </w:pPr>
      <w:r w:rsidRPr="003D3E8F">
        <w:rPr>
          <w:bCs/>
          <w:kern w:val="36"/>
          <w:sz w:val="27"/>
          <w:szCs w:val="27"/>
        </w:rPr>
        <w:t>3. Настоящее решение опубликовать в установленном порядке.</w:t>
      </w:r>
    </w:p>
    <w:p w:rsidR="003D3E8F" w:rsidRPr="003D3E8F" w:rsidRDefault="003D3E8F" w:rsidP="003D3E8F">
      <w:pPr>
        <w:ind w:right="49" w:firstLine="708"/>
        <w:jc w:val="both"/>
        <w:outlineLvl w:val="0"/>
        <w:rPr>
          <w:bCs/>
          <w:kern w:val="36"/>
          <w:sz w:val="27"/>
          <w:szCs w:val="27"/>
        </w:rPr>
      </w:pPr>
      <w:r w:rsidRPr="003D3E8F">
        <w:rPr>
          <w:bCs/>
          <w:kern w:val="36"/>
          <w:sz w:val="27"/>
          <w:szCs w:val="27"/>
        </w:rPr>
        <w:t xml:space="preserve">4. </w:t>
      </w:r>
      <w:proofErr w:type="gramStart"/>
      <w:r w:rsidRPr="003D3E8F">
        <w:rPr>
          <w:bCs/>
          <w:kern w:val="36"/>
          <w:sz w:val="27"/>
          <w:szCs w:val="27"/>
        </w:rPr>
        <w:t>Контроль за</w:t>
      </w:r>
      <w:proofErr w:type="gramEnd"/>
      <w:r w:rsidRPr="003D3E8F">
        <w:rPr>
          <w:bCs/>
          <w:kern w:val="36"/>
          <w:sz w:val="27"/>
          <w:szCs w:val="27"/>
        </w:rPr>
        <w:t xml:space="preserve"> исполнением настоящего решения возложить на постоя</w:t>
      </w:r>
      <w:r w:rsidRPr="003D3E8F">
        <w:rPr>
          <w:bCs/>
          <w:kern w:val="36"/>
          <w:sz w:val="27"/>
          <w:szCs w:val="27"/>
        </w:rPr>
        <w:t>н</w:t>
      </w:r>
      <w:r w:rsidRPr="003D3E8F">
        <w:rPr>
          <w:bCs/>
          <w:kern w:val="36"/>
          <w:sz w:val="27"/>
          <w:szCs w:val="27"/>
        </w:rPr>
        <w:t>ную комиссию по бюджету, налогам, имущественным и земельным отношениям.</w:t>
      </w:r>
    </w:p>
    <w:p w:rsidR="003D3E8F" w:rsidRPr="003D3E8F" w:rsidRDefault="003D3E8F" w:rsidP="003D3E8F">
      <w:pPr>
        <w:ind w:right="49" w:firstLine="708"/>
        <w:jc w:val="both"/>
        <w:outlineLvl w:val="0"/>
        <w:rPr>
          <w:bCs/>
          <w:kern w:val="36"/>
          <w:sz w:val="27"/>
          <w:szCs w:val="27"/>
        </w:rPr>
      </w:pPr>
    </w:p>
    <w:p w:rsidR="003D3E8F" w:rsidRPr="003D3E8F" w:rsidRDefault="003D3E8F" w:rsidP="003D3E8F">
      <w:pPr>
        <w:ind w:right="49" w:firstLine="708"/>
        <w:jc w:val="both"/>
        <w:outlineLvl w:val="0"/>
        <w:rPr>
          <w:bCs/>
          <w:kern w:val="36"/>
          <w:sz w:val="27"/>
          <w:szCs w:val="27"/>
        </w:rPr>
      </w:pPr>
    </w:p>
    <w:p w:rsidR="003D3E8F" w:rsidRPr="003D3E8F" w:rsidRDefault="003D3E8F" w:rsidP="003D3E8F">
      <w:pPr>
        <w:jc w:val="both"/>
        <w:rPr>
          <w:sz w:val="27"/>
          <w:szCs w:val="27"/>
        </w:rPr>
      </w:pPr>
      <w:r w:rsidRPr="003D3E8F">
        <w:rPr>
          <w:sz w:val="27"/>
          <w:szCs w:val="27"/>
        </w:rPr>
        <w:t xml:space="preserve">Председатель районного Совета </w:t>
      </w:r>
    </w:p>
    <w:p w:rsidR="003D3E8F" w:rsidRPr="003D3E8F" w:rsidRDefault="003D3E8F" w:rsidP="003D3E8F">
      <w:pPr>
        <w:jc w:val="both"/>
        <w:rPr>
          <w:sz w:val="27"/>
          <w:szCs w:val="27"/>
        </w:rPr>
      </w:pPr>
      <w:r w:rsidRPr="003D3E8F">
        <w:rPr>
          <w:sz w:val="27"/>
          <w:szCs w:val="27"/>
        </w:rPr>
        <w:t>народных депутатов                                                                          Т.В. Шарафеева</w:t>
      </w:r>
    </w:p>
    <w:p w:rsidR="003D3E8F" w:rsidRPr="003D3E8F" w:rsidRDefault="003D3E8F" w:rsidP="003D3E8F">
      <w:pPr>
        <w:jc w:val="both"/>
        <w:rPr>
          <w:sz w:val="27"/>
          <w:szCs w:val="27"/>
        </w:rPr>
      </w:pPr>
    </w:p>
    <w:p w:rsidR="003D3E8F" w:rsidRPr="003D3E8F" w:rsidRDefault="003D3E8F" w:rsidP="003D3E8F">
      <w:pPr>
        <w:jc w:val="both"/>
        <w:rPr>
          <w:sz w:val="27"/>
          <w:szCs w:val="27"/>
        </w:rPr>
      </w:pPr>
      <w:r w:rsidRPr="003D3E8F">
        <w:rPr>
          <w:sz w:val="27"/>
          <w:szCs w:val="27"/>
        </w:rPr>
        <w:t>Глава района                                                                                        И.А. Башмаков</w:t>
      </w:r>
    </w:p>
    <w:p w:rsidR="002921E0" w:rsidRPr="002921E0" w:rsidRDefault="003D3E8F" w:rsidP="002921E0">
      <w:pPr>
        <w:jc w:val="center"/>
        <w:rPr>
          <w:rFonts w:eastAsia="Calibri"/>
          <w:sz w:val="28"/>
          <w:szCs w:val="28"/>
          <w:lang w:eastAsia="en-US"/>
        </w:rPr>
      </w:pPr>
      <w:r w:rsidRPr="003D3E8F">
        <w:rPr>
          <w:sz w:val="27"/>
          <w:szCs w:val="27"/>
        </w:rPr>
        <w:br w:type="page"/>
      </w:r>
      <w:r w:rsidR="002921E0" w:rsidRPr="002921E0">
        <w:rPr>
          <w:rFonts w:eastAsia="Calibri"/>
          <w:sz w:val="28"/>
          <w:szCs w:val="28"/>
          <w:lang w:eastAsia="en-US"/>
        </w:rPr>
        <w:lastRenderedPageBreak/>
        <w:t xml:space="preserve">ПОСПЕЛИХИНСКИЙ РАЙОННЫЙ СОВЕТ </w:t>
      </w:r>
    </w:p>
    <w:p w:rsidR="002921E0" w:rsidRPr="002921E0" w:rsidRDefault="002921E0" w:rsidP="002921E0">
      <w:pPr>
        <w:jc w:val="center"/>
        <w:rPr>
          <w:rFonts w:eastAsia="Calibri"/>
          <w:sz w:val="28"/>
          <w:szCs w:val="28"/>
          <w:lang w:eastAsia="en-US"/>
        </w:rPr>
      </w:pPr>
      <w:r w:rsidRPr="002921E0">
        <w:rPr>
          <w:rFonts w:eastAsia="Calibri"/>
          <w:sz w:val="28"/>
          <w:szCs w:val="28"/>
          <w:lang w:eastAsia="en-US"/>
        </w:rPr>
        <w:t>НАРОДНЫХ ДЕПУТАТОВ</w:t>
      </w:r>
    </w:p>
    <w:p w:rsidR="002921E0" w:rsidRPr="002921E0" w:rsidRDefault="002921E0" w:rsidP="002921E0">
      <w:pPr>
        <w:jc w:val="center"/>
        <w:rPr>
          <w:rFonts w:eastAsia="Calibri"/>
          <w:sz w:val="28"/>
          <w:szCs w:val="28"/>
          <w:lang w:eastAsia="en-US"/>
        </w:rPr>
      </w:pPr>
      <w:r w:rsidRPr="002921E0">
        <w:rPr>
          <w:rFonts w:eastAsia="Calibri"/>
          <w:sz w:val="28"/>
          <w:szCs w:val="28"/>
          <w:lang w:eastAsia="en-US"/>
        </w:rPr>
        <w:t>АЛТАЙСКОГО КРАЯ</w:t>
      </w:r>
    </w:p>
    <w:p w:rsidR="002921E0" w:rsidRPr="002921E0" w:rsidRDefault="002921E0" w:rsidP="002921E0">
      <w:pPr>
        <w:jc w:val="center"/>
        <w:rPr>
          <w:rFonts w:eastAsia="Calibri"/>
          <w:sz w:val="28"/>
          <w:szCs w:val="28"/>
          <w:lang w:eastAsia="en-US"/>
        </w:rPr>
      </w:pPr>
    </w:p>
    <w:p w:rsidR="002921E0" w:rsidRPr="002921E0" w:rsidRDefault="002921E0" w:rsidP="002921E0">
      <w:pPr>
        <w:jc w:val="center"/>
        <w:rPr>
          <w:rFonts w:eastAsia="Calibri"/>
          <w:sz w:val="28"/>
          <w:szCs w:val="28"/>
          <w:lang w:eastAsia="en-US"/>
        </w:rPr>
      </w:pPr>
    </w:p>
    <w:p w:rsidR="002921E0" w:rsidRPr="002921E0" w:rsidRDefault="002921E0" w:rsidP="002921E0">
      <w:pPr>
        <w:jc w:val="center"/>
        <w:rPr>
          <w:rFonts w:eastAsia="Calibri"/>
          <w:sz w:val="28"/>
          <w:szCs w:val="28"/>
          <w:lang w:eastAsia="en-US"/>
        </w:rPr>
      </w:pPr>
      <w:r w:rsidRPr="002921E0">
        <w:rPr>
          <w:rFonts w:eastAsia="Calibri"/>
          <w:sz w:val="28"/>
          <w:szCs w:val="28"/>
          <w:lang w:eastAsia="en-US"/>
        </w:rPr>
        <w:t>РЕШЕНИЕ</w:t>
      </w:r>
    </w:p>
    <w:p w:rsidR="002921E0" w:rsidRPr="002921E0" w:rsidRDefault="002921E0" w:rsidP="002921E0">
      <w:pPr>
        <w:jc w:val="center"/>
        <w:rPr>
          <w:rFonts w:eastAsia="Calibri"/>
          <w:sz w:val="28"/>
          <w:szCs w:val="28"/>
          <w:lang w:eastAsia="en-US"/>
        </w:rPr>
      </w:pPr>
    </w:p>
    <w:p w:rsidR="002921E0" w:rsidRPr="002921E0" w:rsidRDefault="002921E0" w:rsidP="002921E0">
      <w:pPr>
        <w:jc w:val="center"/>
        <w:rPr>
          <w:rFonts w:eastAsia="Calibri"/>
          <w:sz w:val="28"/>
          <w:szCs w:val="28"/>
          <w:lang w:eastAsia="en-US"/>
        </w:rPr>
      </w:pPr>
    </w:p>
    <w:p w:rsidR="002921E0" w:rsidRPr="002921E0" w:rsidRDefault="002921E0" w:rsidP="002921E0">
      <w:pPr>
        <w:tabs>
          <w:tab w:val="left" w:pos="0"/>
        </w:tabs>
        <w:jc w:val="both"/>
        <w:rPr>
          <w:rFonts w:eastAsia="Calibri"/>
          <w:sz w:val="28"/>
          <w:szCs w:val="28"/>
          <w:lang w:eastAsia="en-US"/>
        </w:rPr>
      </w:pPr>
      <w:r w:rsidRPr="002921E0">
        <w:rPr>
          <w:rFonts w:eastAsia="Calibri"/>
          <w:sz w:val="28"/>
          <w:szCs w:val="28"/>
          <w:lang w:eastAsia="en-US"/>
        </w:rPr>
        <w:t>18.12.2020                                                                                                        № 53</w:t>
      </w:r>
    </w:p>
    <w:p w:rsidR="002921E0" w:rsidRPr="002921E0" w:rsidRDefault="002921E0" w:rsidP="002921E0">
      <w:pPr>
        <w:tabs>
          <w:tab w:val="left" w:pos="2268"/>
          <w:tab w:val="left" w:pos="2300"/>
          <w:tab w:val="left" w:pos="8500"/>
        </w:tabs>
        <w:jc w:val="center"/>
        <w:rPr>
          <w:rFonts w:eastAsia="Calibri"/>
          <w:sz w:val="28"/>
          <w:szCs w:val="28"/>
          <w:lang w:eastAsia="en-US"/>
        </w:rPr>
      </w:pPr>
      <w:proofErr w:type="gramStart"/>
      <w:r w:rsidRPr="002921E0">
        <w:rPr>
          <w:rFonts w:eastAsia="Calibri"/>
          <w:sz w:val="28"/>
          <w:szCs w:val="28"/>
          <w:lang w:eastAsia="en-US"/>
        </w:rPr>
        <w:t>с</w:t>
      </w:r>
      <w:proofErr w:type="gramEnd"/>
      <w:r w:rsidRPr="002921E0">
        <w:rPr>
          <w:rFonts w:eastAsia="Calibri"/>
          <w:sz w:val="28"/>
          <w:szCs w:val="28"/>
          <w:lang w:eastAsia="en-US"/>
        </w:rPr>
        <w:t>. Поспелиха</w:t>
      </w:r>
    </w:p>
    <w:p w:rsidR="002921E0" w:rsidRPr="002921E0" w:rsidRDefault="002921E0" w:rsidP="002921E0">
      <w:pPr>
        <w:tabs>
          <w:tab w:val="left" w:pos="2268"/>
          <w:tab w:val="left" w:pos="2300"/>
          <w:tab w:val="left" w:pos="8500"/>
        </w:tabs>
        <w:jc w:val="center"/>
        <w:rPr>
          <w:rFonts w:eastAsia="Calibri"/>
          <w:sz w:val="28"/>
          <w:szCs w:val="28"/>
          <w:lang w:eastAsia="en-US"/>
        </w:rPr>
      </w:pPr>
    </w:p>
    <w:p w:rsidR="002921E0" w:rsidRPr="002921E0" w:rsidRDefault="002921E0" w:rsidP="002921E0">
      <w:pPr>
        <w:tabs>
          <w:tab w:val="left" w:pos="2268"/>
          <w:tab w:val="left" w:pos="2300"/>
          <w:tab w:val="left" w:pos="8500"/>
        </w:tabs>
        <w:jc w:val="center"/>
        <w:rPr>
          <w:rFonts w:eastAsia="Calibri"/>
          <w:sz w:val="28"/>
          <w:szCs w:val="28"/>
          <w:lang w:eastAsia="en-US"/>
        </w:rPr>
      </w:pPr>
    </w:p>
    <w:p w:rsidR="002921E0" w:rsidRPr="002921E0" w:rsidRDefault="002921E0" w:rsidP="002921E0">
      <w:pPr>
        <w:ind w:right="4854"/>
        <w:jc w:val="both"/>
        <w:rPr>
          <w:rFonts w:eastAsia="Calibri"/>
          <w:color w:val="1D1B11"/>
          <w:sz w:val="28"/>
          <w:szCs w:val="28"/>
          <w:lang w:eastAsia="en-US"/>
        </w:rPr>
      </w:pPr>
      <w:r w:rsidRPr="002921E0">
        <w:rPr>
          <w:rFonts w:eastAsia="Calibri"/>
          <w:color w:val="1D1B11"/>
          <w:sz w:val="28"/>
          <w:szCs w:val="28"/>
          <w:lang w:eastAsia="en-US"/>
        </w:rPr>
        <w:t>Об утверждении дополнительного с</w:t>
      </w:r>
      <w:r w:rsidRPr="002921E0">
        <w:rPr>
          <w:rFonts w:eastAsia="Calibri"/>
          <w:color w:val="1D1B11"/>
          <w:sz w:val="28"/>
          <w:szCs w:val="28"/>
          <w:lang w:eastAsia="en-US"/>
        </w:rPr>
        <w:t>о</w:t>
      </w:r>
      <w:r w:rsidRPr="002921E0">
        <w:rPr>
          <w:rFonts w:eastAsia="Calibri"/>
          <w:color w:val="1D1B11"/>
          <w:sz w:val="28"/>
          <w:szCs w:val="28"/>
          <w:lang w:eastAsia="en-US"/>
        </w:rPr>
        <w:t xml:space="preserve">глашения о передаче полномочий </w:t>
      </w:r>
      <w:r w:rsidRPr="002921E0">
        <w:rPr>
          <w:rFonts w:eastAsia="Calibri"/>
          <w:bCs/>
          <w:spacing w:val="-6"/>
          <w:sz w:val="28"/>
          <w:szCs w:val="28"/>
          <w:lang w:eastAsia="en-US"/>
        </w:rPr>
        <w:t>П</w:t>
      </w:r>
      <w:r w:rsidRPr="002921E0">
        <w:rPr>
          <w:rFonts w:eastAsia="Calibri"/>
          <w:bCs/>
          <w:spacing w:val="-6"/>
          <w:sz w:val="28"/>
          <w:szCs w:val="28"/>
          <w:lang w:eastAsia="en-US"/>
        </w:rPr>
        <w:t>о</w:t>
      </w:r>
      <w:r w:rsidRPr="002921E0">
        <w:rPr>
          <w:rFonts w:eastAsia="Calibri"/>
          <w:bCs/>
          <w:spacing w:val="-6"/>
          <w:sz w:val="28"/>
          <w:szCs w:val="28"/>
          <w:lang w:eastAsia="en-US"/>
        </w:rPr>
        <w:t>спелихинского  Центрального сельсов</w:t>
      </w:r>
      <w:r w:rsidRPr="002921E0">
        <w:rPr>
          <w:rFonts w:eastAsia="Calibri"/>
          <w:bCs/>
          <w:spacing w:val="-6"/>
          <w:sz w:val="28"/>
          <w:szCs w:val="28"/>
          <w:lang w:eastAsia="en-US"/>
        </w:rPr>
        <w:t>е</w:t>
      </w:r>
      <w:r w:rsidRPr="002921E0">
        <w:rPr>
          <w:rFonts w:eastAsia="Calibri"/>
          <w:bCs/>
          <w:spacing w:val="-6"/>
          <w:sz w:val="28"/>
          <w:szCs w:val="28"/>
          <w:lang w:eastAsia="en-US"/>
        </w:rPr>
        <w:t xml:space="preserve">та в части реализации </w:t>
      </w:r>
      <w:r w:rsidRPr="002921E0">
        <w:rPr>
          <w:rFonts w:eastAsia="Calibri"/>
          <w:color w:val="1D1B11"/>
          <w:sz w:val="28"/>
          <w:szCs w:val="28"/>
          <w:lang w:eastAsia="en-US"/>
        </w:rPr>
        <w:t>в рамках пост</w:t>
      </w:r>
      <w:r w:rsidRPr="002921E0">
        <w:rPr>
          <w:rFonts w:eastAsia="Calibri"/>
          <w:color w:val="1D1B11"/>
          <w:sz w:val="28"/>
          <w:szCs w:val="28"/>
          <w:lang w:eastAsia="en-US"/>
        </w:rPr>
        <w:t>а</w:t>
      </w:r>
      <w:r w:rsidRPr="002921E0">
        <w:rPr>
          <w:rFonts w:eastAsia="Calibri"/>
          <w:color w:val="1D1B11"/>
          <w:sz w:val="28"/>
          <w:szCs w:val="28"/>
          <w:lang w:eastAsia="en-US"/>
        </w:rPr>
        <w:t>новления Правительства Алтайского края от 20.12.2019 № 530 «Об утве</w:t>
      </w:r>
      <w:r w:rsidRPr="002921E0">
        <w:rPr>
          <w:rFonts w:eastAsia="Calibri"/>
          <w:color w:val="1D1B11"/>
          <w:sz w:val="28"/>
          <w:szCs w:val="28"/>
          <w:lang w:eastAsia="en-US"/>
        </w:rPr>
        <w:t>р</w:t>
      </w:r>
      <w:r w:rsidRPr="002921E0">
        <w:rPr>
          <w:rFonts w:eastAsia="Calibri"/>
          <w:color w:val="1D1B11"/>
          <w:sz w:val="28"/>
          <w:szCs w:val="28"/>
          <w:lang w:eastAsia="en-US"/>
        </w:rPr>
        <w:t>ждении государственной программы Алтайского края «Комплексное ра</w:t>
      </w:r>
      <w:r w:rsidRPr="002921E0">
        <w:rPr>
          <w:rFonts w:eastAsia="Calibri"/>
          <w:color w:val="1D1B11"/>
          <w:sz w:val="28"/>
          <w:szCs w:val="28"/>
          <w:lang w:eastAsia="en-US"/>
        </w:rPr>
        <w:t>з</w:t>
      </w:r>
      <w:r w:rsidRPr="002921E0">
        <w:rPr>
          <w:rFonts w:eastAsia="Calibri"/>
          <w:color w:val="1D1B11"/>
          <w:sz w:val="28"/>
          <w:szCs w:val="28"/>
          <w:lang w:eastAsia="en-US"/>
        </w:rPr>
        <w:t>витие сельских территорий Алтайск</w:t>
      </w:r>
      <w:r w:rsidRPr="002921E0">
        <w:rPr>
          <w:rFonts w:eastAsia="Calibri"/>
          <w:color w:val="1D1B11"/>
          <w:sz w:val="28"/>
          <w:szCs w:val="28"/>
          <w:lang w:eastAsia="en-US"/>
        </w:rPr>
        <w:t>о</w:t>
      </w:r>
      <w:r w:rsidRPr="002921E0">
        <w:rPr>
          <w:rFonts w:eastAsia="Calibri"/>
          <w:color w:val="1D1B11"/>
          <w:sz w:val="28"/>
          <w:szCs w:val="28"/>
          <w:lang w:eastAsia="en-US"/>
        </w:rPr>
        <w:t>го края» проектов на уровень мун</w:t>
      </w:r>
      <w:r w:rsidRPr="002921E0">
        <w:rPr>
          <w:rFonts w:eastAsia="Calibri"/>
          <w:color w:val="1D1B11"/>
          <w:sz w:val="28"/>
          <w:szCs w:val="28"/>
          <w:lang w:eastAsia="en-US"/>
        </w:rPr>
        <w:t>и</w:t>
      </w:r>
      <w:r w:rsidRPr="002921E0">
        <w:rPr>
          <w:rFonts w:eastAsia="Calibri"/>
          <w:color w:val="1D1B11"/>
          <w:sz w:val="28"/>
          <w:szCs w:val="28"/>
          <w:lang w:eastAsia="en-US"/>
        </w:rPr>
        <w:t>ципального района</w:t>
      </w:r>
    </w:p>
    <w:p w:rsidR="002921E0" w:rsidRPr="002921E0" w:rsidRDefault="002921E0" w:rsidP="002921E0">
      <w:pPr>
        <w:jc w:val="both"/>
        <w:rPr>
          <w:rFonts w:eastAsia="Calibri"/>
          <w:sz w:val="28"/>
          <w:szCs w:val="28"/>
          <w:lang w:eastAsia="en-US"/>
        </w:rPr>
      </w:pPr>
    </w:p>
    <w:p w:rsidR="002921E0" w:rsidRPr="002921E0" w:rsidRDefault="002921E0" w:rsidP="002921E0">
      <w:pPr>
        <w:jc w:val="both"/>
        <w:rPr>
          <w:rFonts w:eastAsia="Calibri"/>
          <w:sz w:val="28"/>
          <w:szCs w:val="28"/>
          <w:lang w:eastAsia="en-US"/>
        </w:rPr>
      </w:pPr>
    </w:p>
    <w:p w:rsidR="002921E0" w:rsidRPr="002921E0" w:rsidRDefault="002921E0" w:rsidP="002921E0">
      <w:pPr>
        <w:ind w:firstLine="708"/>
        <w:jc w:val="both"/>
        <w:rPr>
          <w:rFonts w:eastAsia="Calibri"/>
          <w:color w:val="1D1B11"/>
          <w:sz w:val="28"/>
          <w:szCs w:val="28"/>
          <w:lang w:eastAsia="en-US"/>
        </w:rPr>
      </w:pPr>
      <w:proofErr w:type="gramStart"/>
      <w:r w:rsidRPr="002921E0">
        <w:rPr>
          <w:rFonts w:eastAsia="Calibri"/>
          <w:color w:val="1D1B11"/>
          <w:sz w:val="28"/>
          <w:szCs w:val="28"/>
          <w:lang w:eastAsia="en-US"/>
        </w:rPr>
        <w:t>В соответствии с  частью  4 статьи 15 Федерального закона от 6 октября 2003 года №131-ФЗ «Об общих принципах организации местного самоупра</w:t>
      </w:r>
      <w:r w:rsidRPr="002921E0">
        <w:rPr>
          <w:rFonts w:eastAsia="Calibri"/>
          <w:color w:val="1D1B11"/>
          <w:sz w:val="28"/>
          <w:szCs w:val="28"/>
          <w:lang w:eastAsia="en-US"/>
        </w:rPr>
        <w:t>в</w:t>
      </w:r>
      <w:r w:rsidRPr="002921E0">
        <w:rPr>
          <w:rFonts w:eastAsia="Calibri"/>
          <w:color w:val="1D1B11"/>
          <w:sz w:val="28"/>
          <w:szCs w:val="28"/>
          <w:lang w:eastAsia="en-US"/>
        </w:rPr>
        <w:t>ления в Российской Федерации» и в связи с целесообразностью передачи ч</w:t>
      </w:r>
      <w:r w:rsidRPr="002921E0">
        <w:rPr>
          <w:rFonts w:eastAsia="Calibri"/>
          <w:color w:val="1D1B11"/>
          <w:sz w:val="28"/>
          <w:szCs w:val="28"/>
          <w:lang w:eastAsia="en-US"/>
        </w:rPr>
        <w:t>а</w:t>
      </w:r>
      <w:r w:rsidRPr="002921E0">
        <w:rPr>
          <w:rFonts w:eastAsia="Calibri"/>
          <w:color w:val="1D1B11"/>
          <w:sz w:val="28"/>
          <w:szCs w:val="28"/>
          <w:lang w:eastAsia="en-US"/>
        </w:rPr>
        <w:t>сти полномочий органом местного самоуправления сельского поселения орг</w:t>
      </w:r>
      <w:r w:rsidRPr="002921E0">
        <w:rPr>
          <w:rFonts w:eastAsia="Calibri"/>
          <w:color w:val="1D1B11"/>
          <w:sz w:val="28"/>
          <w:szCs w:val="28"/>
          <w:lang w:eastAsia="en-US"/>
        </w:rPr>
        <w:t>а</w:t>
      </w:r>
      <w:r w:rsidRPr="002921E0">
        <w:rPr>
          <w:rFonts w:eastAsia="Calibri"/>
          <w:color w:val="1D1B11"/>
          <w:sz w:val="28"/>
          <w:szCs w:val="28"/>
          <w:lang w:eastAsia="en-US"/>
        </w:rPr>
        <w:t>ну местного самоуправления муниципального образования Поспелихинский район Алтайского края</w:t>
      </w:r>
      <w:r w:rsidRPr="002921E0">
        <w:rPr>
          <w:rFonts w:eastAsia="Calibri"/>
          <w:bCs/>
          <w:spacing w:val="-6"/>
          <w:sz w:val="28"/>
          <w:szCs w:val="28"/>
          <w:lang w:eastAsia="en-US"/>
        </w:rPr>
        <w:t xml:space="preserve">, </w:t>
      </w:r>
      <w:r w:rsidRPr="002921E0">
        <w:rPr>
          <w:rFonts w:eastAsia="Calibri"/>
          <w:sz w:val="28"/>
          <w:szCs w:val="28"/>
          <w:lang w:eastAsia="en-US"/>
        </w:rPr>
        <w:t>решениями Поспелихинского районного Совета народных депутатов Алтайского края от 23.12.2014 № 41 «Об утверждении Порядка</w:t>
      </w:r>
      <w:proofErr w:type="gramEnd"/>
      <w:r w:rsidRPr="002921E0">
        <w:rPr>
          <w:rFonts w:eastAsia="Calibri"/>
          <w:sz w:val="28"/>
          <w:szCs w:val="28"/>
          <w:lang w:eastAsia="en-US"/>
        </w:rPr>
        <w:t xml:space="preserve"> </w:t>
      </w:r>
      <w:proofErr w:type="gramStart"/>
      <w:r w:rsidRPr="002921E0">
        <w:rPr>
          <w:rFonts w:eastAsia="Calibri"/>
          <w:sz w:val="28"/>
          <w:szCs w:val="28"/>
          <w:lang w:eastAsia="en-US"/>
        </w:rPr>
        <w:t>заключения соглашений о передаче отдельных полномочий по реш</w:t>
      </w:r>
      <w:r w:rsidRPr="002921E0">
        <w:rPr>
          <w:rFonts w:eastAsia="Calibri"/>
          <w:sz w:val="28"/>
          <w:szCs w:val="28"/>
          <w:lang w:eastAsia="en-US"/>
        </w:rPr>
        <w:t>е</w:t>
      </w:r>
      <w:r w:rsidRPr="002921E0">
        <w:rPr>
          <w:rFonts w:eastAsia="Calibri"/>
          <w:sz w:val="28"/>
          <w:szCs w:val="28"/>
          <w:lang w:eastAsia="en-US"/>
        </w:rPr>
        <w:t>нию вопросов местного значения между Администрацией Поспелихинского района Алтайского края и органами местного самоуправления Поспелихи</w:t>
      </w:r>
      <w:r w:rsidRPr="002921E0">
        <w:rPr>
          <w:rFonts w:eastAsia="Calibri"/>
          <w:sz w:val="28"/>
          <w:szCs w:val="28"/>
          <w:lang w:eastAsia="en-US"/>
        </w:rPr>
        <w:t>н</w:t>
      </w:r>
      <w:r w:rsidRPr="002921E0">
        <w:rPr>
          <w:rFonts w:eastAsia="Calibri"/>
          <w:sz w:val="28"/>
          <w:szCs w:val="28"/>
          <w:lang w:eastAsia="en-US"/>
        </w:rPr>
        <w:t>ского района Алтайского края», от 10.09.2020 № 10 «</w:t>
      </w:r>
      <w:r w:rsidRPr="002921E0">
        <w:rPr>
          <w:rFonts w:eastAsia="Calibri"/>
          <w:color w:val="1D1B11"/>
          <w:sz w:val="28"/>
          <w:szCs w:val="28"/>
          <w:lang w:eastAsia="en-US"/>
        </w:rPr>
        <w:t>Об утверждении Согл</w:t>
      </w:r>
      <w:r w:rsidRPr="002921E0">
        <w:rPr>
          <w:rFonts w:eastAsia="Calibri"/>
          <w:color w:val="1D1B11"/>
          <w:sz w:val="28"/>
          <w:szCs w:val="28"/>
          <w:lang w:eastAsia="en-US"/>
        </w:rPr>
        <w:t>а</w:t>
      </w:r>
      <w:r w:rsidRPr="002921E0">
        <w:rPr>
          <w:rFonts w:eastAsia="Calibri"/>
          <w:color w:val="1D1B11"/>
          <w:sz w:val="28"/>
          <w:szCs w:val="28"/>
          <w:lang w:eastAsia="en-US"/>
        </w:rPr>
        <w:t xml:space="preserve">шения о передаче полномочий </w:t>
      </w:r>
      <w:r w:rsidRPr="002921E0">
        <w:rPr>
          <w:rFonts w:eastAsia="Calibri"/>
          <w:bCs/>
          <w:spacing w:val="-6"/>
          <w:sz w:val="28"/>
          <w:szCs w:val="28"/>
          <w:lang w:eastAsia="en-US"/>
        </w:rPr>
        <w:t>Поспелихинского  Центрального сельсовета в ч</w:t>
      </w:r>
      <w:r w:rsidRPr="002921E0">
        <w:rPr>
          <w:rFonts w:eastAsia="Calibri"/>
          <w:bCs/>
          <w:spacing w:val="-6"/>
          <w:sz w:val="28"/>
          <w:szCs w:val="28"/>
          <w:lang w:eastAsia="en-US"/>
        </w:rPr>
        <w:t>а</w:t>
      </w:r>
      <w:r w:rsidRPr="002921E0">
        <w:rPr>
          <w:rFonts w:eastAsia="Calibri"/>
          <w:bCs/>
          <w:spacing w:val="-6"/>
          <w:sz w:val="28"/>
          <w:szCs w:val="28"/>
          <w:lang w:eastAsia="en-US"/>
        </w:rPr>
        <w:t xml:space="preserve">сти реализации </w:t>
      </w:r>
      <w:r w:rsidRPr="002921E0">
        <w:rPr>
          <w:rFonts w:eastAsia="Calibri"/>
          <w:color w:val="1D1B11"/>
          <w:sz w:val="28"/>
          <w:szCs w:val="28"/>
          <w:lang w:eastAsia="en-US"/>
        </w:rPr>
        <w:t>в рамках постановления Правительства Алтайского края от 20.12.2019 № 530 «Об утверждении государственной программы Алтайского края «Комплексное развитие сельских территорий Алтайского</w:t>
      </w:r>
      <w:proofErr w:type="gramEnd"/>
      <w:r w:rsidRPr="002921E0">
        <w:rPr>
          <w:rFonts w:eastAsia="Calibri"/>
          <w:color w:val="1D1B11"/>
          <w:sz w:val="28"/>
          <w:szCs w:val="28"/>
          <w:lang w:eastAsia="en-US"/>
        </w:rPr>
        <w:t xml:space="preserve"> края» проектов на уровень муниципального района</w:t>
      </w:r>
      <w:r w:rsidRPr="002921E0">
        <w:rPr>
          <w:rFonts w:eastAsia="Calibri"/>
          <w:sz w:val="28"/>
          <w:szCs w:val="28"/>
          <w:lang w:eastAsia="en-US"/>
        </w:rPr>
        <w:t>», руководствуясь Уставом муниципальн</w:t>
      </w:r>
      <w:r w:rsidRPr="002921E0">
        <w:rPr>
          <w:rFonts w:eastAsia="Calibri"/>
          <w:sz w:val="28"/>
          <w:szCs w:val="28"/>
          <w:lang w:eastAsia="en-US"/>
        </w:rPr>
        <w:t>о</w:t>
      </w:r>
      <w:r w:rsidRPr="002921E0">
        <w:rPr>
          <w:rFonts w:eastAsia="Calibri"/>
          <w:sz w:val="28"/>
          <w:szCs w:val="28"/>
          <w:lang w:eastAsia="en-US"/>
        </w:rPr>
        <w:t>го образования Поспелихинский район Алтайского края, районный Совет народных депутатов РЕШИЛ:</w:t>
      </w:r>
    </w:p>
    <w:p w:rsidR="002921E0" w:rsidRPr="002921E0" w:rsidRDefault="002921E0" w:rsidP="002921E0">
      <w:pPr>
        <w:ind w:firstLine="708"/>
        <w:jc w:val="both"/>
        <w:rPr>
          <w:rFonts w:eastAsia="Calibri"/>
          <w:color w:val="1D1B11"/>
          <w:sz w:val="28"/>
          <w:szCs w:val="28"/>
          <w:lang w:eastAsia="en-US"/>
        </w:rPr>
      </w:pPr>
      <w:r w:rsidRPr="002921E0">
        <w:rPr>
          <w:rFonts w:eastAsia="Calibri"/>
          <w:sz w:val="28"/>
          <w:szCs w:val="28"/>
          <w:lang w:eastAsia="en-US"/>
        </w:rPr>
        <w:t xml:space="preserve">1. </w:t>
      </w:r>
      <w:r w:rsidRPr="002921E0">
        <w:rPr>
          <w:rFonts w:eastAsia="Calibri"/>
          <w:color w:val="1D1B11"/>
          <w:sz w:val="28"/>
          <w:szCs w:val="28"/>
          <w:lang w:eastAsia="en-US"/>
        </w:rPr>
        <w:t xml:space="preserve">Утвердить дополнительное соглашение  о передаче полномочий </w:t>
      </w:r>
      <w:r w:rsidRPr="002921E0">
        <w:rPr>
          <w:rFonts w:eastAsia="Calibri"/>
          <w:bCs/>
          <w:spacing w:val="-6"/>
          <w:sz w:val="28"/>
          <w:szCs w:val="28"/>
          <w:lang w:eastAsia="en-US"/>
        </w:rPr>
        <w:t>П</w:t>
      </w:r>
      <w:r w:rsidRPr="002921E0">
        <w:rPr>
          <w:rFonts w:eastAsia="Calibri"/>
          <w:bCs/>
          <w:spacing w:val="-6"/>
          <w:sz w:val="28"/>
          <w:szCs w:val="28"/>
          <w:lang w:eastAsia="en-US"/>
        </w:rPr>
        <w:t>о</w:t>
      </w:r>
      <w:r w:rsidRPr="002921E0">
        <w:rPr>
          <w:rFonts w:eastAsia="Calibri"/>
          <w:bCs/>
          <w:spacing w:val="-6"/>
          <w:sz w:val="28"/>
          <w:szCs w:val="28"/>
          <w:lang w:eastAsia="en-US"/>
        </w:rPr>
        <w:t>спелихинского Центрального сельсовета</w:t>
      </w:r>
      <w:r w:rsidRPr="002921E0">
        <w:rPr>
          <w:rFonts w:eastAsia="Calibri"/>
          <w:color w:val="1D1B11"/>
          <w:sz w:val="28"/>
          <w:szCs w:val="28"/>
          <w:lang w:eastAsia="en-US"/>
        </w:rPr>
        <w:t xml:space="preserve"> в части реализации в рамках постано</w:t>
      </w:r>
      <w:r w:rsidRPr="002921E0">
        <w:rPr>
          <w:rFonts w:eastAsia="Calibri"/>
          <w:color w:val="1D1B11"/>
          <w:sz w:val="28"/>
          <w:szCs w:val="28"/>
          <w:lang w:eastAsia="en-US"/>
        </w:rPr>
        <w:t>в</w:t>
      </w:r>
      <w:r w:rsidRPr="002921E0">
        <w:rPr>
          <w:rFonts w:eastAsia="Calibri"/>
          <w:color w:val="1D1B11"/>
          <w:sz w:val="28"/>
          <w:szCs w:val="28"/>
          <w:lang w:eastAsia="en-US"/>
        </w:rPr>
        <w:t>ления Правительства Алтайского края от 20.12.2019 № 530 «Об утверждении государственной программы Алтайского края «Комплексное развитие сел</w:t>
      </w:r>
      <w:r w:rsidRPr="002921E0">
        <w:rPr>
          <w:rFonts w:eastAsia="Calibri"/>
          <w:color w:val="1D1B11"/>
          <w:sz w:val="28"/>
          <w:szCs w:val="28"/>
          <w:lang w:eastAsia="en-US"/>
        </w:rPr>
        <w:t>ь</w:t>
      </w:r>
      <w:r w:rsidRPr="002921E0">
        <w:rPr>
          <w:rFonts w:eastAsia="Calibri"/>
          <w:color w:val="1D1B11"/>
          <w:sz w:val="28"/>
          <w:szCs w:val="28"/>
          <w:lang w:eastAsia="en-US"/>
        </w:rPr>
        <w:lastRenderedPageBreak/>
        <w:t>ских территорий Алтайского края» проектов на уровень муниципального ра</w:t>
      </w:r>
      <w:r w:rsidRPr="002921E0">
        <w:rPr>
          <w:rFonts w:eastAsia="Calibri"/>
          <w:color w:val="1D1B11"/>
          <w:sz w:val="28"/>
          <w:szCs w:val="28"/>
          <w:lang w:eastAsia="en-US"/>
        </w:rPr>
        <w:t>й</w:t>
      </w:r>
      <w:r w:rsidRPr="002921E0">
        <w:rPr>
          <w:rFonts w:eastAsia="Calibri"/>
          <w:color w:val="1D1B11"/>
          <w:sz w:val="28"/>
          <w:szCs w:val="28"/>
          <w:lang w:eastAsia="en-US"/>
        </w:rPr>
        <w:t>она (прилагается).</w:t>
      </w:r>
    </w:p>
    <w:p w:rsidR="002921E0" w:rsidRPr="002921E0" w:rsidRDefault="002921E0" w:rsidP="002921E0">
      <w:pPr>
        <w:ind w:firstLine="709"/>
        <w:jc w:val="both"/>
        <w:rPr>
          <w:rFonts w:eastAsia="Calibri"/>
          <w:sz w:val="28"/>
          <w:szCs w:val="28"/>
          <w:lang w:eastAsia="en-US"/>
        </w:rPr>
      </w:pPr>
      <w:r w:rsidRPr="002921E0">
        <w:rPr>
          <w:rFonts w:eastAsia="Calibri"/>
          <w:sz w:val="28"/>
          <w:szCs w:val="28"/>
          <w:lang w:eastAsia="en-US"/>
        </w:rPr>
        <w:t>2. Обнародования данное решение в установленном порядке.</w:t>
      </w:r>
    </w:p>
    <w:p w:rsidR="002921E0" w:rsidRPr="002921E0" w:rsidRDefault="002921E0" w:rsidP="002921E0">
      <w:pPr>
        <w:ind w:firstLine="708"/>
        <w:jc w:val="both"/>
        <w:rPr>
          <w:rFonts w:eastAsia="Calibri"/>
          <w:sz w:val="28"/>
          <w:szCs w:val="28"/>
          <w:lang w:eastAsia="en-US"/>
        </w:rPr>
      </w:pPr>
      <w:r w:rsidRPr="002921E0">
        <w:rPr>
          <w:rFonts w:eastAsia="Calibri"/>
          <w:sz w:val="28"/>
          <w:szCs w:val="28"/>
          <w:lang w:eastAsia="en-US"/>
        </w:rPr>
        <w:t>3. Контроль за исполнение настоящего решения возложить на постоя</w:t>
      </w:r>
      <w:r w:rsidRPr="002921E0">
        <w:rPr>
          <w:rFonts w:eastAsia="Calibri"/>
          <w:sz w:val="28"/>
          <w:szCs w:val="28"/>
          <w:lang w:eastAsia="en-US"/>
        </w:rPr>
        <w:t>н</w:t>
      </w:r>
      <w:r w:rsidRPr="002921E0">
        <w:rPr>
          <w:rFonts w:eastAsia="Calibri"/>
          <w:sz w:val="28"/>
          <w:szCs w:val="28"/>
          <w:lang w:eastAsia="en-US"/>
        </w:rPr>
        <w:t>ную комиссию по бюджету, налогам, имущественным и земельным отнош</w:t>
      </w:r>
      <w:r w:rsidRPr="002921E0">
        <w:rPr>
          <w:rFonts w:eastAsia="Calibri"/>
          <w:sz w:val="28"/>
          <w:szCs w:val="28"/>
          <w:lang w:eastAsia="en-US"/>
        </w:rPr>
        <w:t>е</w:t>
      </w:r>
      <w:r w:rsidRPr="002921E0">
        <w:rPr>
          <w:rFonts w:eastAsia="Calibri"/>
          <w:sz w:val="28"/>
          <w:szCs w:val="28"/>
          <w:lang w:eastAsia="en-US"/>
        </w:rPr>
        <w:t>ниям (Манн В.В.)</w:t>
      </w:r>
    </w:p>
    <w:p w:rsidR="002921E0" w:rsidRPr="002921E0" w:rsidRDefault="002921E0" w:rsidP="002921E0">
      <w:pPr>
        <w:ind w:firstLine="851"/>
        <w:jc w:val="both"/>
        <w:rPr>
          <w:rFonts w:eastAsia="Calibri"/>
          <w:sz w:val="28"/>
          <w:szCs w:val="28"/>
          <w:lang w:eastAsia="en-US"/>
        </w:rPr>
      </w:pPr>
    </w:p>
    <w:p w:rsidR="002921E0" w:rsidRPr="002921E0" w:rsidRDefault="002921E0" w:rsidP="002921E0">
      <w:pPr>
        <w:ind w:firstLine="851"/>
        <w:jc w:val="both"/>
        <w:rPr>
          <w:rFonts w:eastAsia="Calibri"/>
          <w:sz w:val="28"/>
          <w:szCs w:val="28"/>
          <w:lang w:eastAsia="en-US"/>
        </w:rPr>
      </w:pPr>
    </w:p>
    <w:tbl>
      <w:tblPr>
        <w:tblW w:w="949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8"/>
        <w:gridCol w:w="5340"/>
      </w:tblGrid>
      <w:tr w:rsidR="002921E0" w:rsidRPr="002921E0" w:rsidTr="003D69E1">
        <w:tc>
          <w:tcPr>
            <w:tcW w:w="4158" w:type="dxa"/>
            <w:tcBorders>
              <w:top w:val="nil"/>
              <w:left w:val="nil"/>
              <w:bottom w:val="nil"/>
              <w:right w:val="nil"/>
            </w:tcBorders>
          </w:tcPr>
          <w:p w:rsidR="002921E0" w:rsidRPr="002921E0" w:rsidRDefault="002921E0" w:rsidP="002921E0">
            <w:pPr>
              <w:ind w:left="-68"/>
              <w:jc w:val="both"/>
              <w:rPr>
                <w:rFonts w:eastAsia="Calibri"/>
                <w:sz w:val="28"/>
                <w:szCs w:val="28"/>
                <w:lang w:eastAsia="en-US"/>
              </w:rPr>
            </w:pPr>
            <w:r w:rsidRPr="002921E0">
              <w:rPr>
                <w:rFonts w:eastAsia="Calibri"/>
                <w:sz w:val="28"/>
                <w:szCs w:val="28"/>
                <w:lang w:eastAsia="en-US"/>
              </w:rPr>
              <w:t xml:space="preserve">Председатель районного Совета народных депутатов    </w:t>
            </w:r>
          </w:p>
        </w:tc>
        <w:tc>
          <w:tcPr>
            <w:tcW w:w="5340" w:type="dxa"/>
            <w:tcBorders>
              <w:top w:val="nil"/>
              <w:left w:val="nil"/>
              <w:bottom w:val="nil"/>
              <w:right w:val="nil"/>
            </w:tcBorders>
          </w:tcPr>
          <w:p w:rsidR="002921E0" w:rsidRPr="002921E0" w:rsidRDefault="002921E0" w:rsidP="002921E0">
            <w:pPr>
              <w:ind w:firstLine="7"/>
              <w:jc w:val="right"/>
              <w:rPr>
                <w:rFonts w:eastAsia="Calibri"/>
                <w:sz w:val="28"/>
                <w:szCs w:val="28"/>
                <w:lang w:eastAsia="en-US"/>
              </w:rPr>
            </w:pPr>
            <w:r w:rsidRPr="002921E0">
              <w:rPr>
                <w:rFonts w:eastAsia="Calibri"/>
                <w:sz w:val="28"/>
                <w:szCs w:val="28"/>
                <w:lang w:eastAsia="en-US"/>
              </w:rPr>
              <w:t xml:space="preserve">                Т.В. Шарафеева</w:t>
            </w:r>
          </w:p>
        </w:tc>
      </w:tr>
    </w:tbl>
    <w:p w:rsidR="002921E0" w:rsidRPr="002921E0" w:rsidRDefault="002921E0" w:rsidP="002921E0">
      <w:pPr>
        <w:ind w:firstLine="851"/>
        <w:jc w:val="both"/>
        <w:rPr>
          <w:rFonts w:eastAsia="Calibri"/>
          <w:sz w:val="28"/>
          <w:szCs w:val="28"/>
          <w:lang w:eastAsia="en-US"/>
        </w:rPr>
      </w:pPr>
    </w:p>
    <w:p w:rsidR="002921E0" w:rsidRPr="002921E0" w:rsidRDefault="002921E0" w:rsidP="002921E0">
      <w:pPr>
        <w:jc w:val="both"/>
        <w:rPr>
          <w:rFonts w:eastAsia="Calibri"/>
          <w:sz w:val="28"/>
          <w:szCs w:val="28"/>
          <w:lang w:eastAsia="en-US"/>
        </w:rPr>
      </w:pPr>
      <w:r w:rsidRPr="002921E0">
        <w:rPr>
          <w:rFonts w:eastAsia="Calibri"/>
          <w:sz w:val="28"/>
          <w:szCs w:val="28"/>
          <w:lang w:eastAsia="en-US"/>
        </w:rPr>
        <w:t>Глава района                                                                                    И.А. Башмаков</w:t>
      </w:r>
    </w:p>
    <w:p w:rsidR="002921E0" w:rsidRPr="002921E0" w:rsidRDefault="002921E0" w:rsidP="002921E0">
      <w:pPr>
        <w:rPr>
          <w:rFonts w:eastAsia="Calibri"/>
          <w:color w:val="1D1B11"/>
          <w:sz w:val="28"/>
          <w:szCs w:val="28"/>
          <w:lang w:eastAsia="en-US"/>
        </w:rPr>
      </w:pPr>
      <w:r w:rsidRPr="002921E0">
        <w:rPr>
          <w:rFonts w:eastAsia="Calibri"/>
          <w:color w:val="1D1B11"/>
          <w:sz w:val="28"/>
          <w:szCs w:val="28"/>
          <w:lang w:eastAsia="en-US"/>
        </w:rPr>
        <w:br w:type="page"/>
      </w:r>
    </w:p>
    <w:p w:rsidR="002921E0" w:rsidRPr="002921E0" w:rsidRDefault="002921E0" w:rsidP="002921E0">
      <w:pPr>
        <w:ind w:firstLine="851"/>
        <w:jc w:val="right"/>
        <w:rPr>
          <w:rFonts w:eastAsia="Calibri"/>
          <w:b/>
          <w:bCs/>
          <w:color w:val="1D1B11"/>
          <w:lang w:eastAsia="en-US"/>
        </w:rPr>
      </w:pPr>
      <w:r w:rsidRPr="002921E0">
        <w:rPr>
          <w:rFonts w:eastAsia="Calibri"/>
          <w:b/>
          <w:bCs/>
          <w:color w:val="1D1B11"/>
          <w:lang w:eastAsia="en-US"/>
        </w:rPr>
        <w:lastRenderedPageBreak/>
        <w:t>ПРОЕКТ</w:t>
      </w:r>
    </w:p>
    <w:p w:rsidR="002921E0" w:rsidRPr="002921E0" w:rsidRDefault="002921E0" w:rsidP="002921E0">
      <w:pPr>
        <w:ind w:firstLine="851"/>
        <w:jc w:val="center"/>
        <w:rPr>
          <w:rFonts w:eastAsia="Calibri"/>
          <w:bCs/>
          <w:color w:val="1D1B11"/>
          <w:lang w:eastAsia="en-US"/>
        </w:rPr>
      </w:pPr>
      <w:r w:rsidRPr="002921E0">
        <w:rPr>
          <w:rFonts w:eastAsia="Calibri"/>
          <w:bCs/>
          <w:color w:val="1D1B11"/>
          <w:lang w:eastAsia="en-US"/>
        </w:rPr>
        <w:t>Дополнительное Соглашение</w:t>
      </w:r>
    </w:p>
    <w:p w:rsidR="002921E0" w:rsidRPr="002921E0" w:rsidRDefault="002921E0" w:rsidP="002921E0">
      <w:pPr>
        <w:ind w:firstLine="851"/>
        <w:jc w:val="center"/>
        <w:rPr>
          <w:rFonts w:eastAsia="Calibri"/>
          <w:bCs/>
          <w:color w:val="1D1B11"/>
          <w:lang w:eastAsia="en-US"/>
        </w:rPr>
      </w:pPr>
      <w:r w:rsidRPr="002921E0">
        <w:rPr>
          <w:rFonts w:eastAsia="Calibri"/>
          <w:bCs/>
          <w:color w:val="1D1B11"/>
          <w:lang w:eastAsia="en-US"/>
        </w:rPr>
        <w:t xml:space="preserve">о передаче полномочий </w:t>
      </w:r>
      <w:r w:rsidRPr="002921E0">
        <w:rPr>
          <w:rFonts w:eastAsia="Calibri"/>
          <w:bCs/>
          <w:spacing w:val="-6"/>
          <w:lang w:eastAsia="en-US"/>
        </w:rPr>
        <w:t>Поспелихинского Центрального сельсовета</w:t>
      </w:r>
      <w:r w:rsidRPr="002921E0">
        <w:rPr>
          <w:rFonts w:eastAsia="Calibri"/>
          <w:color w:val="1D1B11"/>
          <w:lang w:eastAsia="en-US"/>
        </w:rPr>
        <w:t xml:space="preserve"> в части реализ</w:t>
      </w:r>
      <w:r w:rsidRPr="002921E0">
        <w:rPr>
          <w:rFonts w:eastAsia="Calibri"/>
          <w:color w:val="1D1B11"/>
          <w:lang w:eastAsia="en-US"/>
        </w:rPr>
        <w:t>а</w:t>
      </w:r>
      <w:r w:rsidRPr="002921E0">
        <w:rPr>
          <w:rFonts w:eastAsia="Calibri"/>
          <w:color w:val="1D1B11"/>
          <w:lang w:eastAsia="en-US"/>
        </w:rPr>
        <w:t>ции в рамках постановления Правительства Алтайского края от 20.12.2019 № 530 «Об утверждении государственной программы Алтайского края «Комплексное развитие сел</w:t>
      </w:r>
      <w:r w:rsidRPr="002921E0">
        <w:rPr>
          <w:rFonts w:eastAsia="Calibri"/>
          <w:color w:val="1D1B11"/>
          <w:lang w:eastAsia="en-US"/>
        </w:rPr>
        <w:t>ь</w:t>
      </w:r>
      <w:r w:rsidRPr="002921E0">
        <w:rPr>
          <w:rFonts w:eastAsia="Calibri"/>
          <w:color w:val="1D1B11"/>
          <w:lang w:eastAsia="en-US"/>
        </w:rPr>
        <w:t xml:space="preserve">ских территорий Алтайского края» проектов </w:t>
      </w:r>
      <w:r w:rsidRPr="002921E0">
        <w:rPr>
          <w:rFonts w:eastAsia="Calibri"/>
          <w:bCs/>
          <w:color w:val="1D1B11"/>
          <w:lang w:eastAsia="en-US"/>
        </w:rPr>
        <w:t>на уровень муниципального района</w:t>
      </w:r>
    </w:p>
    <w:p w:rsidR="002921E0" w:rsidRPr="002921E0" w:rsidRDefault="002921E0" w:rsidP="002921E0">
      <w:pPr>
        <w:ind w:firstLine="851"/>
        <w:jc w:val="center"/>
        <w:rPr>
          <w:rFonts w:eastAsia="Calibri"/>
          <w:color w:val="1D1B11"/>
          <w:lang w:eastAsia="en-US"/>
        </w:rPr>
      </w:pPr>
    </w:p>
    <w:p w:rsidR="002921E0" w:rsidRPr="002921E0" w:rsidRDefault="002921E0" w:rsidP="002921E0">
      <w:pPr>
        <w:widowControl w:val="0"/>
        <w:autoSpaceDE w:val="0"/>
        <w:autoSpaceDN w:val="0"/>
        <w:adjustRightInd w:val="0"/>
        <w:jc w:val="both"/>
        <w:rPr>
          <w:rFonts w:eastAsia="Calibri"/>
          <w:color w:val="000000"/>
        </w:rPr>
      </w:pPr>
      <w:r w:rsidRPr="002921E0">
        <w:rPr>
          <w:rFonts w:eastAsia="Calibri"/>
          <w:color w:val="000000"/>
        </w:rPr>
        <w:t xml:space="preserve">__________________                                                                                  </w:t>
      </w:r>
      <w:proofErr w:type="gramStart"/>
      <w:r w:rsidRPr="002921E0">
        <w:rPr>
          <w:rFonts w:eastAsia="Calibri"/>
          <w:color w:val="000000"/>
        </w:rPr>
        <w:t>с</w:t>
      </w:r>
      <w:proofErr w:type="gramEnd"/>
      <w:r w:rsidRPr="002921E0">
        <w:rPr>
          <w:rFonts w:eastAsia="Calibri"/>
          <w:color w:val="000000"/>
        </w:rPr>
        <w:t>. Поспелиха</w:t>
      </w:r>
    </w:p>
    <w:p w:rsidR="002921E0" w:rsidRPr="002921E0" w:rsidRDefault="002921E0" w:rsidP="002921E0">
      <w:pPr>
        <w:ind w:firstLine="851"/>
        <w:jc w:val="both"/>
        <w:rPr>
          <w:rFonts w:eastAsia="Calibri"/>
          <w:color w:val="1D1B11"/>
          <w:lang w:eastAsia="en-US"/>
        </w:rPr>
      </w:pPr>
    </w:p>
    <w:p w:rsidR="002921E0" w:rsidRPr="002921E0" w:rsidRDefault="002921E0" w:rsidP="002921E0">
      <w:pPr>
        <w:ind w:firstLine="851"/>
        <w:jc w:val="both"/>
        <w:rPr>
          <w:rFonts w:eastAsia="Calibri"/>
          <w:color w:val="1D1B11"/>
          <w:lang w:eastAsia="en-US"/>
        </w:rPr>
      </w:pPr>
      <w:proofErr w:type="gramStart"/>
      <w:r w:rsidRPr="002921E0">
        <w:rPr>
          <w:rFonts w:eastAsia="Calibri"/>
          <w:color w:val="1D1B11"/>
          <w:lang w:eastAsia="en-US"/>
        </w:rPr>
        <w:t>В соответствии с частью 4 статьи 15 Федерального закона от 6 октября 2003 года №131 «Об общих принципах организации местного самоуправления в Российской Федер</w:t>
      </w:r>
      <w:r w:rsidRPr="002921E0">
        <w:rPr>
          <w:rFonts w:eastAsia="Calibri"/>
          <w:color w:val="1D1B11"/>
          <w:lang w:eastAsia="en-US"/>
        </w:rPr>
        <w:t>а</w:t>
      </w:r>
      <w:r w:rsidRPr="002921E0">
        <w:rPr>
          <w:rFonts w:eastAsia="Calibri"/>
          <w:color w:val="1D1B11"/>
          <w:lang w:eastAsia="en-US"/>
        </w:rPr>
        <w:t>ции</w:t>
      </w:r>
      <w:r w:rsidRPr="002921E0">
        <w:rPr>
          <w:rFonts w:eastAsia="Calibri"/>
          <w:bCs/>
          <w:color w:val="1D1B11"/>
          <w:lang w:eastAsia="en-US"/>
        </w:rPr>
        <w:t xml:space="preserve">» </w:t>
      </w:r>
      <w:r w:rsidRPr="002921E0">
        <w:rPr>
          <w:rFonts w:eastAsia="Calibri"/>
        </w:rPr>
        <w:t>Администрация  Поспелихинского Центрального сельсовета Поспелихинского района Алтайского края, именуемая в дальнейшем «Администрация сельсовета», в лице исполн</w:t>
      </w:r>
      <w:r w:rsidRPr="002921E0">
        <w:rPr>
          <w:rFonts w:eastAsia="Calibri"/>
        </w:rPr>
        <w:t>я</w:t>
      </w:r>
      <w:r w:rsidRPr="002921E0">
        <w:rPr>
          <w:rFonts w:eastAsia="Calibri"/>
        </w:rPr>
        <w:t>ющей обязанности главы Администрации сельсовета Полетаевой Веры Борисовны,  де</w:t>
      </w:r>
      <w:r w:rsidRPr="002921E0">
        <w:rPr>
          <w:rFonts w:eastAsia="Calibri"/>
        </w:rPr>
        <w:t>й</w:t>
      </w:r>
      <w:r w:rsidRPr="002921E0">
        <w:rPr>
          <w:rFonts w:eastAsia="Calibri"/>
        </w:rPr>
        <w:t>ствующего на основании Устава Муниципального образования Поспелихинский Централ</w:t>
      </w:r>
      <w:r w:rsidRPr="002921E0">
        <w:rPr>
          <w:rFonts w:eastAsia="Calibri"/>
        </w:rPr>
        <w:t>ь</w:t>
      </w:r>
      <w:r w:rsidRPr="002921E0">
        <w:rPr>
          <w:rFonts w:eastAsia="Calibri"/>
        </w:rPr>
        <w:t>ный сельсовет, с одной стороны и</w:t>
      </w:r>
      <w:proofErr w:type="gramEnd"/>
      <w:r w:rsidRPr="002921E0">
        <w:rPr>
          <w:rFonts w:eastAsia="Calibri"/>
        </w:rPr>
        <w:t xml:space="preserve"> Администрация Поспелихинского района Алтайского края, именуемая в дальнейшем «Администрация района», в лице главы района Башмакова Игоря Алексеевича, действующего на основании Устава муниципального образования П</w:t>
      </w:r>
      <w:r w:rsidRPr="002921E0">
        <w:rPr>
          <w:rFonts w:eastAsia="Calibri"/>
        </w:rPr>
        <w:t>о</w:t>
      </w:r>
      <w:r w:rsidRPr="002921E0">
        <w:rPr>
          <w:rFonts w:eastAsia="Calibri"/>
        </w:rPr>
        <w:t xml:space="preserve">спелихинский район Алтайского края района, с другой стороны, именуемые в дальнейшем «Стороны», </w:t>
      </w:r>
      <w:r w:rsidRPr="002921E0">
        <w:rPr>
          <w:rFonts w:eastAsia="Calibri"/>
          <w:color w:val="1D1B11"/>
          <w:lang w:eastAsia="en-US"/>
        </w:rPr>
        <w:t>заключили настоящее Соглашение о нижеследующем.</w:t>
      </w:r>
    </w:p>
    <w:p w:rsidR="002921E0" w:rsidRPr="002921E0" w:rsidRDefault="002921E0" w:rsidP="002921E0">
      <w:pPr>
        <w:ind w:firstLine="851"/>
        <w:jc w:val="both"/>
        <w:rPr>
          <w:rFonts w:eastAsia="Calibri"/>
          <w:color w:val="1D1B11"/>
          <w:lang w:eastAsia="en-US"/>
        </w:rPr>
      </w:pPr>
      <w:r w:rsidRPr="002921E0">
        <w:rPr>
          <w:rFonts w:eastAsia="Calibri"/>
          <w:color w:val="1D1B11"/>
          <w:lang w:eastAsia="en-US"/>
        </w:rPr>
        <w:t>1. В первом абзаце раздела 3 цифру «177,793» заменить цифрой «81048,07».</w:t>
      </w:r>
    </w:p>
    <w:p w:rsidR="002921E0" w:rsidRPr="002921E0" w:rsidRDefault="002921E0" w:rsidP="002921E0">
      <w:pPr>
        <w:ind w:firstLine="851"/>
        <w:jc w:val="both"/>
        <w:rPr>
          <w:rFonts w:eastAsia="Calibri"/>
          <w:color w:val="1D1B11"/>
          <w:lang w:eastAsia="en-US"/>
        </w:rPr>
      </w:pPr>
      <w:r w:rsidRPr="002921E0">
        <w:rPr>
          <w:rFonts w:eastAsia="Calibri"/>
          <w:color w:val="1D1B11"/>
          <w:lang w:eastAsia="en-US"/>
        </w:rPr>
        <w:t>2. Во втором абзаце раздела 3 пункты 2 и 3 исключить.</w:t>
      </w:r>
    </w:p>
    <w:p w:rsidR="002921E0" w:rsidRPr="002921E0" w:rsidRDefault="002921E0" w:rsidP="002921E0">
      <w:pPr>
        <w:ind w:firstLine="851"/>
        <w:jc w:val="both"/>
        <w:rPr>
          <w:rFonts w:eastAsia="Calibri"/>
          <w:color w:val="1D1B11"/>
          <w:lang w:eastAsia="en-US"/>
        </w:rPr>
      </w:pPr>
    </w:p>
    <w:p w:rsidR="002921E0" w:rsidRPr="002921E0" w:rsidRDefault="002921E0" w:rsidP="002921E0">
      <w:pPr>
        <w:ind w:right="-2" w:firstLine="708"/>
        <w:jc w:val="both"/>
        <w:rPr>
          <w:lang w:val="x-none" w:eastAsia="x-none"/>
        </w:rPr>
      </w:pPr>
      <w:r w:rsidRPr="002921E0">
        <w:rPr>
          <w:lang w:eastAsia="x-none"/>
        </w:rPr>
        <w:t>3</w:t>
      </w:r>
      <w:r w:rsidRPr="002921E0">
        <w:rPr>
          <w:lang w:val="x-none" w:eastAsia="x-none"/>
        </w:rPr>
        <w:t xml:space="preserve">. Условия Соглашения </w:t>
      </w:r>
      <w:r w:rsidRPr="002921E0">
        <w:rPr>
          <w:bCs/>
          <w:color w:val="1D1B11"/>
          <w:lang w:val="x-none" w:eastAsia="x-none"/>
        </w:rPr>
        <w:t xml:space="preserve">о передаче полномочий </w:t>
      </w:r>
      <w:r w:rsidRPr="002921E0">
        <w:rPr>
          <w:bCs/>
          <w:spacing w:val="-6"/>
          <w:lang w:val="x-none" w:eastAsia="x-none"/>
        </w:rPr>
        <w:t>Поспелихинского Центрального сельсовета</w:t>
      </w:r>
      <w:r w:rsidRPr="002921E0">
        <w:rPr>
          <w:color w:val="1D1B11"/>
          <w:lang w:val="x-none" w:eastAsia="x-none"/>
        </w:rPr>
        <w:t xml:space="preserve"> в части реализации в рамках постановления Правительства Алтайского края от 20.12.2019 № 530 «Об утверждении государственной программы Алтайского края «Комплексное развитие сельских территорий Алтайского края» проектов </w:t>
      </w:r>
      <w:r w:rsidRPr="002921E0">
        <w:rPr>
          <w:bCs/>
          <w:color w:val="1D1B11"/>
          <w:lang w:val="x-none" w:eastAsia="x-none"/>
        </w:rPr>
        <w:t>на уровень муниципального района</w:t>
      </w:r>
      <w:r w:rsidRPr="002921E0">
        <w:rPr>
          <w:bCs/>
          <w:color w:val="1D1B11"/>
          <w:lang w:eastAsia="x-none"/>
        </w:rPr>
        <w:t xml:space="preserve"> от 16.03.2020</w:t>
      </w:r>
      <w:r w:rsidRPr="002921E0">
        <w:rPr>
          <w:lang w:val="x-none" w:eastAsia="x-none"/>
        </w:rPr>
        <w:t xml:space="preserve">, не затронутые настоящим Дополнительным соглашением, остаются неизменными и Стороны подтверждают по ним свои обязательства. </w:t>
      </w:r>
    </w:p>
    <w:p w:rsidR="002921E0" w:rsidRPr="002921E0" w:rsidRDefault="002921E0" w:rsidP="002921E0">
      <w:pPr>
        <w:ind w:right="-2" w:firstLine="709"/>
        <w:jc w:val="both"/>
        <w:rPr>
          <w:lang w:val="x-none" w:eastAsia="x-none"/>
        </w:rPr>
      </w:pPr>
      <w:r w:rsidRPr="002921E0">
        <w:rPr>
          <w:lang w:val="x-none" w:eastAsia="x-none"/>
        </w:rPr>
        <w:t xml:space="preserve">3.Настоящее дополнительное соглашение вступает в силу с момента его подписания сторонами. </w:t>
      </w:r>
    </w:p>
    <w:p w:rsidR="002921E0" w:rsidRPr="002921E0" w:rsidRDefault="002921E0" w:rsidP="002921E0">
      <w:pPr>
        <w:ind w:right="-2" w:firstLine="709"/>
        <w:jc w:val="both"/>
        <w:rPr>
          <w:lang w:val="x-none" w:eastAsia="x-none"/>
        </w:rPr>
      </w:pPr>
      <w:r w:rsidRPr="002921E0">
        <w:rPr>
          <w:lang w:val="x-none" w:eastAsia="x-none"/>
        </w:rPr>
        <w:t>4. Настоящее дополнительное соглашение составлено в двух экземплярах, имеющих одинаковую юридическую силу, по одному для каждой из сторон.</w:t>
      </w:r>
    </w:p>
    <w:p w:rsidR="002921E0" w:rsidRPr="002921E0" w:rsidRDefault="002921E0" w:rsidP="002921E0">
      <w:pPr>
        <w:ind w:right="-2" w:firstLine="709"/>
        <w:jc w:val="both"/>
        <w:rPr>
          <w:sz w:val="28"/>
          <w:szCs w:val="28"/>
          <w:lang w:val="x-none" w:eastAsia="x-none"/>
        </w:rPr>
      </w:pPr>
    </w:p>
    <w:p w:rsidR="002921E0" w:rsidRPr="002921E0" w:rsidRDefault="002921E0" w:rsidP="002921E0">
      <w:pPr>
        <w:ind w:firstLine="851"/>
        <w:jc w:val="both"/>
        <w:rPr>
          <w:rFonts w:eastAsia="Calibri"/>
          <w:color w:val="1D1B11"/>
          <w:sz w:val="28"/>
          <w:szCs w:val="28"/>
          <w:lang w:eastAsia="en-US"/>
        </w:rPr>
      </w:pPr>
      <w:r w:rsidRPr="002921E0">
        <w:rPr>
          <w:rFonts w:eastAsia="Calibri"/>
          <w:color w:val="1D1B11"/>
          <w:sz w:val="28"/>
          <w:szCs w:val="28"/>
          <w:lang w:eastAsia="en-US"/>
        </w:rPr>
        <w:tab/>
      </w:r>
    </w:p>
    <w:tbl>
      <w:tblPr>
        <w:tblW w:w="9824" w:type="dxa"/>
        <w:tblLook w:val="01E0" w:firstRow="1" w:lastRow="1" w:firstColumn="1" w:lastColumn="1" w:noHBand="0" w:noVBand="0"/>
      </w:tblPr>
      <w:tblGrid>
        <w:gridCol w:w="5116"/>
        <w:gridCol w:w="4708"/>
      </w:tblGrid>
      <w:tr w:rsidR="002921E0" w:rsidRPr="002921E0" w:rsidTr="003D69E1">
        <w:trPr>
          <w:trHeight w:val="539"/>
        </w:trPr>
        <w:tc>
          <w:tcPr>
            <w:tcW w:w="5116" w:type="dxa"/>
          </w:tcPr>
          <w:p w:rsidR="002921E0" w:rsidRPr="002921E0" w:rsidRDefault="002921E0" w:rsidP="002921E0">
            <w:pPr>
              <w:ind w:firstLine="851"/>
              <w:jc w:val="center"/>
              <w:rPr>
                <w:rFonts w:eastAsia="Calibri"/>
                <w:bCs/>
                <w:color w:val="1D1B11"/>
                <w:sz w:val="28"/>
                <w:szCs w:val="28"/>
                <w:lang w:eastAsia="en-US"/>
              </w:rPr>
            </w:pPr>
            <w:r w:rsidRPr="002921E0">
              <w:rPr>
                <w:rFonts w:eastAsia="Calibri"/>
                <w:bCs/>
                <w:color w:val="1D1B11"/>
                <w:sz w:val="28"/>
                <w:szCs w:val="28"/>
                <w:lang w:eastAsia="en-US"/>
              </w:rPr>
              <w:t>Администрация района:</w:t>
            </w:r>
          </w:p>
        </w:tc>
        <w:tc>
          <w:tcPr>
            <w:tcW w:w="4708" w:type="dxa"/>
          </w:tcPr>
          <w:p w:rsidR="002921E0" w:rsidRPr="002921E0" w:rsidRDefault="002921E0" w:rsidP="002921E0">
            <w:pPr>
              <w:ind w:firstLine="851"/>
              <w:jc w:val="center"/>
              <w:rPr>
                <w:rFonts w:eastAsia="Calibri"/>
                <w:bCs/>
                <w:color w:val="1D1B11"/>
                <w:sz w:val="28"/>
                <w:szCs w:val="28"/>
                <w:lang w:eastAsia="en-US"/>
              </w:rPr>
            </w:pPr>
            <w:r w:rsidRPr="002921E0">
              <w:rPr>
                <w:rFonts w:eastAsia="Calibri"/>
                <w:bCs/>
                <w:color w:val="1D1B11"/>
                <w:sz w:val="28"/>
                <w:szCs w:val="28"/>
                <w:lang w:eastAsia="en-US"/>
              </w:rPr>
              <w:t>Администрация поселения:</w:t>
            </w:r>
          </w:p>
        </w:tc>
      </w:tr>
      <w:tr w:rsidR="002921E0" w:rsidRPr="002921E0" w:rsidTr="003D69E1">
        <w:trPr>
          <w:trHeight w:val="2797"/>
        </w:trPr>
        <w:tc>
          <w:tcPr>
            <w:tcW w:w="5116" w:type="dxa"/>
          </w:tcPr>
          <w:p w:rsidR="002921E0" w:rsidRPr="002921E0" w:rsidRDefault="002921E0" w:rsidP="002921E0">
            <w:pPr>
              <w:rPr>
                <w:rFonts w:eastAsia="Calibri"/>
                <w:bCs/>
                <w:color w:val="1D1B11"/>
                <w:sz w:val="26"/>
                <w:szCs w:val="26"/>
                <w:lang w:eastAsia="en-US"/>
              </w:rPr>
            </w:pPr>
            <w:r w:rsidRPr="002921E0">
              <w:rPr>
                <w:rFonts w:eastAsia="Calibri"/>
                <w:bCs/>
                <w:color w:val="1D1B11"/>
                <w:sz w:val="26"/>
                <w:szCs w:val="26"/>
                <w:lang w:eastAsia="en-US"/>
              </w:rPr>
              <w:t xml:space="preserve">Администрация Поспелихинского района Алтайского края </w:t>
            </w:r>
          </w:p>
          <w:p w:rsidR="002921E0" w:rsidRPr="002921E0" w:rsidRDefault="002921E0" w:rsidP="002921E0">
            <w:pPr>
              <w:rPr>
                <w:rFonts w:eastAsia="Calibri"/>
                <w:bCs/>
                <w:color w:val="1D1B11"/>
                <w:sz w:val="26"/>
                <w:szCs w:val="26"/>
                <w:lang w:eastAsia="en-US"/>
              </w:rPr>
            </w:pPr>
            <w:r w:rsidRPr="002921E0">
              <w:rPr>
                <w:rFonts w:eastAsia="Calibri"/>
                <w:bCs/>
                <w:color w:val="1D1B11"/>
                <w:sz w:val="26"/>
                <w:szCs w:val="26"/>
                <w:lang w:eastAsia="en-US"/>
              </w:rPr>
              <w:t>659700, Алтайский край, Поспелихинский район</w:t>
            </w:r>
            <w:proofErr w:type="gramStart"/>
            <w:r w:rsidRPr="002921E0">
              <w:rPr>
                <w:rFonts w:eastAsia="Calibri"/>
                <w:bCs/>
                <w:color w:val="1D1B11"/>
                <w:sz w:val="26"/>
                <w:szCs w:val="26"/>
                <w:lang w:eastAsia="en-US"/>
              </w:rPr>
              <w:t>,с</w:t>
            </w:r>
            <w:proofErr w:type="gramEnd"/>
            <w:r w:rsidRPr="002921E0">
              <w:rPr>
                <w:rFonts w:eastAsia="Calibri"/>
                <w:bCs/>
                <w:color w:val="1D1B11"/>
                <w:sz w:val="26"/>
                <w:szCs w:val="26"/>
                <w:lang w:eastAsia="en-US"/>
              </w:rPr>
              <w:t>. Поспелиха, ул. Коммунистичекая,7</w:t>
            </w:r>
          </w:p>
          <w:p w:rsidR="002921E0" w:rsidRPr="002921E0" w:rsidRDefault="002921E0" w:rsidP="002921E0">
            <w:pPr>
              <w:rPr>
                <w:rFonts w:eastAsia="Calibri"/>
                <w:bCs/>
                <w:color w:val="1D1B11"/>
                <w:sz w:val="26"/>
                <w:szCs w:val="26"/>
                <w:lang w:eastAsia="en-US"/>
              </w:rPr>
            </w:pPr>
            <w:r w:rsidRPr="002921E0">
              <w:rPr>
                <w:rFonts w:eastAsia="Calibri"/>
                <w:bCs/>
                <w:color w:val="1D1B11"/>
                <w:sz w:val="26"/>
                <w:szCs w:val="26"/>
                <w:lang w:eastAsia="en-US"/>
              </w:rPr>
              <w:t>Банк получателя: Отделение Барнаул, г. Барнаул</w:t>
            </w:r>
          </w:p>
          <w:p w:rsidR="002921E0" w:rsidRPr="002921E0" w:rsidRDefault="002921E0" w:rsidP="002921E0">
            <w:pPr>
              <w:rPr>
                <w:rFonts w:eastAsia="Calibri"/>
                <w:bCs/>
                <w:color w:val="1D1B11"/>
                <w:sz w:val="26"/>
                <w:szCs w:val="26"/>
                <w:lang w:eastAsia="en-US"/>
              </w:rPr>
            </w:pPr>
            <w:r w:rsidRPr="002921E0">
              <w:rPr>
                <w:rFonts w:eastAsia="Calibri"/>
                <w:bCs/>
                <w:color w:val="1D1B11"/>
                <w:sz w:val="26"/>
                <w:szCs w:val="26"/>
                <w:lang w:eastAsia="en-US"/>
              </w:rPr>
              <w:t>БИК банка получателя 040173001</w:t>
            </w:r>
          </w:p>
          <w:p w:rsidR="002921E0" w:rsidRPr="002921E0" w:rsidRDefault="002921E0" w:rsidP="002921E0">
            <w:pPr>
              <w:rPr>
                <w:rFonts w:eastAsia="Calibri"/>
                <w:bCs/>
                <w:color w:val="1D1B11"/>
                <w:sz w:val="26"/>
                <w:szCs w:val="26"/>
                <w:lang w:eastAsia="en-US"/>
              </w:rPr>
            </w:pPr>
            <w:r w:rsidRPr="002921E0">
              <w:rPr>
                <w:rFonts w:eastAsia="Calibri"/>
                <w:bCs/>
                <w:color w:val="1D1B11"/>
                <w:sz w:val="26"/>
                <w:szCs w:val="26"/>
                <w:lang w:eastAsia="en-US"/>
              </w:rPr>
              <w:t>Счет получателя 40101810350041010001</w:t>
            </w:r>
          </w:p>
          <w:p w:rsidR="002921E0" w:rsidRPr="002921E0" w:rsidRDefault="002921E0" w:rsidP="002921E0">
            <w:pPr>
              <w:rPr>
                <w:rFonts w:eastAsia="Calibri"/>
                <w:bCs/>
                <w:color w:val="1D1B11"/>
                <w:sz w:val="26"/>
                <w:szCs w:val="26"/>
                <w:lang w:eastAsia="en-US"/>
              </w:rPr>
            </w:pPr>
            <w:r w:rsidRPr="002921E0">
              <w:rPr>
                <w:rFonts w:eastAsia="Calibri"/>
                <w:bCs/>
                <w:color w:val="1D1B11"/>
                <w:sz w:val="26"/>
                <w:szCs w:val="26"/>
                <w:lang w:eastAsia="en-US"/>
              </w:rPr>
              <w:t>ОКТМО 01634000</w:t>
            </w:r>
          </w:p>
          <w:p w:rsidR="002921E0" w:rsidRPr="002921E0" w:rsidRDefault="002921E0" w:rsidP="002921E0">
            <w:pPr>
              <w:rPr>
                <w:rFonts w:eastAsia="Calibri"/>
                <w:bCs/>
                <w:color w:val="1D1B11"/>
                <w:sz w:val="26"/>
                <w:szCs w:val="26"/>
                <w:lang w:eastAsia="en-US"/>
              </w:rPr>
            </w:pPr>
            <w:r w:rsidRPr="002921E0">
              <w:rPr>
                <w:rFonts w:eastAsia="Calibri"/>
                <w:bCs/>
                <w:color w:val="1D1B11"/>
                <w:sz w:val="26"/>
                <w:szCs w:val="26"/>
                <w:lang w:eastAsia="en-US"/>
              </w:rPr>
              <w:t>Получатель: УФК по Алтайскому краю (Комитет по финансам, налоговой и кр</w:t>
            </w:r>
            <w:r w:rsidRPr="002921E0">
              <w:rPr>
                <w:rFonts w:eastAsia="Calibri"/>
                <w:bCs/>
                <w:color w:val="1D1B11"/>
                <w:sz w:val="26"/>
                <w:szCs w:val="26"/>
                <w:lang w:eastAsia="en-US"/>
              </w:rPr>
              <w:t>е</w:t>
            </w:r>
            <w:r w:rsidRPr="002921E0">
              <w:rPr>
                <w:rFonts w:eastAsia="Calibri"/>
                <w:bCs/>
                <w:color w:val="1D1B11"/>
                <w:sz w:val="26"/>
                <w:szCs w:val="26"/>
                <w:lang w:eastAsia="en-US"/>
              </w:rPr>
              <w:t>дитной политике Администрации Посп</w:t>
            </w:r>
            <w:r w:rsidRPr="002921E0">
              <w:rPr>
                <w:rFonts w:eastAsia="Calibri"/>
                <w:bCs/>
                <w:color w:val="1D1B11"/>
                <w:sz w:val="26"/>
                <w:szCs w:val="26"/>
                <w:lang w:eastAsia="en-US"/>
              </w:rPr>
              <w:t>е</w:t>
            </w:r>
            <w:r w:rsidRPr="002921E0">
              <w:rPr>
                <w:rFonts w:eastAsia="Calibri"/>
                <w:bCs/>
                <w:color w:val="1D1B11"/>
                <w:sz w:val="26"/>
                <w:szCs w:val="26"/>
                <w:lang w:eastAsia="en-US"/>
              </w:rPr>
              <w:t>лихинского района Алтайского края)</w:t>
            </w:r>
          </w:p>
          <w:p w:rsidR="002921E0" w:rsidRPr="002921E0" w:rsidRDefault="002921E0" w:rsidP="002921E0">
            <w:pPr>
              <w:rPr>
                <w:rFonts w:eastAsia="Calibri"/>
                <w:bCs/>
                <w:color w:val="1D1B11"/>
                <w:sz w:val="26"/>
                <w:szCs w:val="26"/>
                <w:lang w:eastAsia="en-US"/>
              </w:rPr>
            </w:pPr>
            <w:r w:rsidRPr="002921E0">
              <w:rPr>
                <w:rFonts w:eastAsia="Calibri"/>
                <w:bCs/>
                <w:color w:val="1D1B11"/>
                <w:sz w:val="26"/>
                <w:szCs w:val="26"/>
                <w:lang w:eastAsia="en-US"/>
              </w:rPr>
              <w:t>ИНН 2265002046</w:t>
            </w:r>
          </w:p>
          <w:p w:rsidR="002921E0" w:rsidRPr="002921E0" w:rsidRDefault="002921E0" w:rsidP="002921E0">
            <w:pPr>
              <w:rPr>
                <w:rFonts w:eastAsia="Calibri"/>
                <w:bCs/>
                <w:color w:val="1D1B11"/>
                <w:sz w:val="26"/>
                <w:szCs w:val="26"/>
                <w:lang w:eastAsia="en-US"/>
              </w:rPr>
            </w:pPr>
            <w:r w:rsidRPr="002921E0">
              <w:rPr>
                <w:rFonts w:eastAsia="Calibri"/>
                <w:bCs/>
                <w:color w:val="1D1B11"/>
                <w:sz w:val="26"/>
                <w:szCs w:val="26"/>
                <w:lang w:eastAsia="en-US"/>
              </w:rPr>
              <w:t>КПП 226501001</w:t>
            </w:r>
          </w:p>
          <w:p w:rsidR="002921E0" w:rsidRPr="002921E0" w:rsidRDefault="002921E0" w:rsidP="002921E0">
            <w:pPr>
              <w:rPr>
                <w:rFonts w:eastAsia="Calibri"/>
                <w:bCs/>
                <w:color w:val="1D1B11"/>
                <w:sz w:val="26"/>
                <w:szCs w:val="26"/>
                <w:lang w:eastAsia="en-US"/>
              </w:rPr>
            </w:pPr>
            <w:r w:rsidRPr="002921E0">
              <w:rPr>
                <w:rFonts w:eastAsia="Calibri"/>
                <w:bCs/>
                <w:color w:val="1D1B11"/>
                <w:sz w:val="26"/>
                <w:szCs w:val="26"/>
                <w:lang w:eastAsia="en-US"/>
              </w:rPr>
              <w:t xml:space="preserve">КБК 09220240014050000150 </w:t>
            </w:r>
          </w:p>
          <w:p w:rsidR="002921E0" w:rsidRPr="002921E0" w:rsidRDefault="002921E0" w:rsidP="002921E0">
            <w:pPr>
              <w:rPr>
                <w:rFonts w:eastAsia="Calibri"/>
                <w:bCs/>
                <w:color w:val="1D1B11"/>
                <w:sz w:val="26"/>
                <w:szCs w:val="26"/>
                <w:lang w:eastAsia="en-US"/>
              </w:rPr>
            </w:pPr>
            <w:r w:rsidRPr="002921E0">
              <w:rPr>
                <w:rFonts w:eastAsia="Calibri"/>
                <w:bCs/>
                <w:color w:val="1D1B11"/>
                <w:sz w:val="26"/>
                <w:szCs w:val="26"/>
                <w:lang w:eastAsia="en-US"/>
              </w:rPr>
              <w:lastRenderedPageBreak/>
              <w:t>Глава района</w:t>
            </w:r>
          </w:p>
          <w:p w:rsidR="002921E0" w:rsidRPr="002921E0" w:rsidRDefault="002921E0" w:rsidP="002921E0">
            <w:pPr>
              <w:ind w:firstLine="851"/>
              <w:rPr>
                <w:rFonts w:eastAsia="Calibri"/>
                <w:bCs/>
                <w:color w:val="1D1B11"/>
                <w:sz w:val="26"/>
                <w:szCs w:val="26"/>
                <w:lang w:eastAsia="en-US"/>
              </w:rPr>
            </w:pPr>
          </w:p>
          <w:p w:rsidR="002921E0" w:rsidRPr="002921E0" w:rsidRDefault="002921E0" w:rsidP="002921E0">
            <w:pPr>
              <w:rPr>
                <w:rFonts w:eastAsia="Calibri"/>
                <w:bCs/>
                <w:color w:val="1D1B11"/>
                <w:sz w:val="26"/>
                <w:szCs w:val="26"/>
                <w:lang w:eastAsia="en-US"/>
              </w:rPr>
            </w:pPr>
            <w:r w:rsidRPr="002921E0">
              <w:rPr>
                <w:rFonts w:eastAsia="Calibri"/>
                <w:bCs/>
                <w:color w:val="1D1B11"/>
                <w:sz w:val="26"/>
                <w:szCs w:val="26"/>
                <w:lang w:eastAsia="en-US"/>
              </w:rPr>
              <w:t>_______________ И.А. Башмаков</w:t>
            </w:r>
          </w:p>
          <w:p w:rsidR="002921E0" w:rsidRPr="002921E0" w:rsidRDefault="002921E0" w:rsidP="002921E0">
            <w:pPr>
              <w:ind w:firstLine="851"/>
              <w:rPr>
                <w:rFonts w:eastAsia="Calibri"/>
                <w:bCs/>
                <w:color w:val="1D1B11"/>
                <w:sz w:val="26"/>
                <w:szCs w:val="26"/>
                <w:lang w:eastAsia="en-US"/>
              </w:rPr>
            </w:pPr>
            <w:r w:rsidRPr="002921E0">
              <w:rPr>
                <w:rFonts w:eastAsia="Calibri"/>
                <w:bCs/>
                <w:color w:val="1D1B11"/>
                <w:sz w:val="26"/>
                <w:szCs w:val="26"/>
                <w:lang w:eastAsia="en-US"/>
              </w:rPr>
              <w:t>М.П.</w:t>
            </w:r>
          </w:p>
        </w:tc>
        <w:tc>
          <w:tcPr>
            <w:tcW w:w="4708" w:type="dxa"/>
          </w:tcPr>
          <w:p w:rsidR="002921E0" w:rsidRPr="002921E0" w:rsidRDefault="002921E0" w:rsidP="002921E0">
            <w:pPr>
              <w:rPr>
                <w:rFonts w:eastAsia="Calibri"/>
                <w:bCs/>
                <w:color w:val="1D1B11"/>
                <w:sz w:val="26"/>
                <w:szCs w:val="26"/>
                <w:lang w:eastAsia="en-US"/>
              </w:rPr>
            </w:pPr>
            <w:r w:rsidRPr="002921E0">
              <w:rPr>
                <w:rFonts w:eastAsia="Calibri"/>
                <w:bCs/>
                <w:color w:val="1D1B11"/>
                <w:sz w:val="26"/>
                <w:szCs w:val="26"/>
                <w:lang w:eastAsia="en-US"/>
              </w:rPr>
              <w:lastRenderedPageBreak/>
              <w:t>Администрация Поспелихинского Це</w:t>
            </w:r>
            <w:r w:rsidRPr="002921E0">
              <w:rPr>
                <w:rFonts w:eastAsia="Calibri"/>
                <w:bCs/>
                <w:color w:val="1D1B11"/>
                <w:sz w:val="26"/>
                <w:szCs w:val="26"/>
                <w:lang w:eastAsia="en-US"/>
              </w:rPr>
              <w:t>н</w:t>
            </w:r>
            <w:r w:rsidRPr="002921E0">
              <w:rPr>
                <w:rFonts w:eastAsia="Calibri"/>
                <w:bCs/>
                <w:color w:val="1D1B11"/>
                <w:sz w:val="26"/>
                <w:szCs w:val="26"/>
                <w:lang w:eastAsia="en-US"/>
              </w:rPr>
              <w:t>трального сельсовета Поспелихинского района Алтайского края</w:t>
            </w:r>
          </w:p>
          <w:p w:rsidR="002921E0" w:rsidRPr="002921E0" w:rsidRDefault="002921E0" w:rsidP="002921E0">
            <w:pPr>
              <w:rPr>
                <w:rFonts w:eastAsia="Calibri"/>
                <w:bCs/>
                <w:color w:val="1D1B11"/>
                <w:sz w:val="26"/>
                <w:szCs w:val="26"/>
                <w:lang w:eastAsia="en-US"/>
              </w:rPr>
            </w:pPr>
            <w:r w:rsidRPr="002921E0">
              <w:rPr>
                <w:rFonts w:eastAsia="Calibri"/>
                <w:bCs/>
                <w:color w:val="1D1B11"/>
                <w:sz w:val="26"/>
                <w:szCs w:val="26"/>
                <w:lang w:eastAsia="en-US"/>
              </w:rPr>
              <w:t>659700, Алтайский край, Поспелихи</w:t>
            </w:r>
            <w:r w:rsidRPr="002921E0">
              <w:rPr>
                <w:rFonts w:eastAsia="Calibri"/>
                <w:bCs/>
                <w:color w:val="1D1B11"/>
                <w:sz w:val="26"/>
                <w:szCs w:val="26"/>
                <w:lang w:eastAsia="en-US"/>
              </w:rPr>
              <w:t>н</w:t>
            </w:r>
            <w:r w:rsidRPr="002921E0">
              <w:rPr>
                <w:rFonts w:eastAsia="Calibri"/>
                <w:bCs/>
                <w:color w:val="1D1B11"/>
                <w:sz w:val="26"/>
                <w:szCs w:val="26"/>
                <w:lang w:eastAsia="en-US"/>
              </w:rPr>
              <w:t xml:space="preserve">ский район, </w:t>
            </w:r>
            <w:proofErr w:type="gramStart"/>
            <w:r w:rsidRPr="002921E0">
              <w:rPr>
                <w:rFonts w:eastAsia="Calibri"/>
                <w:bCs/>
                <w:color w:val="1D1B11"/>
                <w:sz w:val="26"/>
                <w:szCs w:val="26"/>
                <w:lang w:eastAsia="en-US"/>
              </w:rPr>
              <w:t>с</w:t>
            </w:r>
            <w:proofErr w:type="gramEnd"/>
            <w:r w:rsidRPr="002921E0">
              <w:rPr>
                <w:rFonts w:eastAsia="Calibri"/>
                <w:bCs/>
                <w:color w:val="1D1B11"/>
                <w:sz w:val="26"/>
                <w:szCs w:val="26"/>
                <w:lang w:eastAsia="en-US"/>
              </w:rPr>
              <w:t>. Поспелиха, ул. Коммун</w:t>
            </w:r>
            <w:r w:rsidRPr="002921E0">
              <w:rPr>
                <w:rFonts w:eastAsia="Calibri"/>
                <w:bCs/>
                <w:color w:val="1D1B11"/>
                <w:sz w:val="26"/>
                <w:szCs w:val="26"/>
                <w:lang w:eastAsia="en-US"/>
              </w:rPr>
              <w:t>и</w:t>
            </w:r>
            <w:r w:rsidRPr="002921E0">
              <w:rPr>
                <w:rFonts w:eastAsia="Calibri"/>
                <w:bCs/>
                <w:color w:val="1D1B11"/>
                <w:sz w:val="26"/>
                <w:szCs w:val="26"/>
                <w:lang w:eastAsia="en-US"/>
              </w:rPr>
              <w:t xml:space="preserve">стическая,2, </w:t>
            </w:r>
          </w:p>
          <w:p w:rsidR="002921E0" w:rsidRPr="002921E0" w:rsidRDefault="002921E0" w:rsidP="002921E0">
            <w:pPr>
              <w:rPr>
                <w:rFonts w:eastAsia="Calibri"/>
                <w:bCs/>
                <w:color w:val="1D1B11"/>
                <w:sz w:val="26"/>
                <w:szCs w:val="26"/>
                <w:lang w:eastAsia="en-US"/>
              </w:rPr>
            </w:pPr>
            <w:r w:rsidRPr="002921E0">
              <w:rPr>
                <w:rFonts w:eastAsia="Calibri"/>
                <w:bCs/>
                <w:color w:val="1D1B11"/>
                <w:sz w:val="26"/>
                <w:szCs w:val="26"/>
                <w:lang w:eastAsia="en-US"/>
              </w:rPr>
              <w:t>Банк получателя: Отделение Барнаул, г. Барнаул</w:t>
            </w:r>
          </w:p>
          <w:p w:rsidR="002921E0" w:rsidRPr="002921E0" w:rsidRDefault="002921E0" w:rsidP="002921E0">
            <w:pPr>
              <w:rPr>
                <w:rFonts w:eastAsia="Calibri"/>
                <w:bCs/>
                <w:color w:val="1D1B11"/>
                <w:sz w:val="26"/>
                <w:szCs w:val="26"/>
                <w:lang w:eastAsia="en-US"/>
              </w:rPr>
            </w:pPr>
            <w:r w:rsidRPr="002921E0">
              <w:rPr>
                <w:rFonts w:eastAsia="Calibri"/>
                <w:bCs/>
                <w:color w:val="1D1B11"/>
                <w:sz w:val="26"/>
                <w:szCs w:val="26"/>
                <w:lang w:eastAsia="en-US"/>
              </w:rPr>
              <w:t>БИК банка получателя 040173001</w:t>
            </w:r>
          </w:p>
          <w:p w:rsidR="002921E0" w:rsidRPr="002921E0" w:rsidRDefault="002921E0" w:rsidP="002921E0">
            <w:pPr>
              <w:ind w:left="-76"/>
              <w:rPr>
                <w:rFonts w:eastAsia="Calibri"/>
                <w:bCs/>
                <w:color w:val="1D1B11"/>
                <w:sz w:val="26"/>
                <w:szCs w:val="26"/>
                <w:lang w:eastAsia="en-US"/>
              </w:rPr>
            </w:pPr>
            <w:r w:rsidRPr="002921E0">
              <w:rPr>
                <w:rFonts w:eastAsia="Calibri"/>
                <w:bCs/>
                <w:color w:val="1D1B11"/>
                <w:sz w:val="26"/>
                <w:szCs w:val="26"/>
                <w:lang w:eastAsia="en-US"/>
              </w:rPr>
              <w:t>Счет получателя 40101810350041010001</w:t>
            </w:r>
          </w:p>
          <w:p w:rsidR="002921E0" w:rsidRPr="002921E0" w:rsidRDefault="002921E0" w:rsidP="002921E0">
            <w:pPr>
              <w:ind w:left="-76"/>
              <w:rPr>
                <w:rFonts w:eastAsia="Calibri"/>
                <w:bCs/>
                <w:color w:val="1D1B11"/>
                <w:sz w:val="26"/>
                <w:szCs w:val="26"/>
                <w:lang w:eastAsia="en-US"/>
              </w:rPr>
            </w:pPr>
            <w:r w:rsidRPr="002921E0">
              <w:rPr>
                <w:rFonts w:eastAsia="Calibri"/>
                <w:bCs/>
                <w:color w:val="1D1B11"/>
                <w:sz w:val="26"/>
                <w:szCs w:val="26"/>
                <w:lang w:eastAsia="en-US"/>
              </w:rPr>
              <w:t>ОКТМО 01634495</w:t>
            </w:r>
          </w:p>
          <w:p w:rsidR="002921E0" w:rsidRPr="002921E0" w:rsidRDefault="002921E0" w:rsidP="002921E0">
            <w:pPr>
              <w:ind w:left="-76"/>
              <w:rPr>
                <w:rFonts w:eastAsia="Calibri"/>
                <w:bCs/>
                <w:color w:val="1D1B11"/>
                <w:sz w:val="26"/>
                <w:szCs w:val="26"/>
                <w:lang w:eastAsia="en-US"/>
              </w:rPr>
            </w:pPr>
            <w:r w:rsidRPr="002921E0">
              <w:rPr>
                <w:rFonts w:eastAsia="Calibri"/>
                <w:bCs/>
                <w:color w:val="1D1B11"/>
                <w:sz w:val="26"/>
                <w:szCs w:val="26"/>
                <w:lang w:eastAsia="en-US"/>
              </w:rPr>
              <w:t>Получатель: УФК по Алтайскому краю (Администрация Поспелихинского Це</w:t>
            </w:r>
            <w:r w:rsidRPr="002921E0">
              <w:rPr>
                <w:rFonts w:eastAsia="Calibri"/>
                <w:bCs/>
                <w:color w:val="1D1B11"/>
                <w:sz w:val="26"/>
                <w:szCs w:val="26"/>
                <w:lang w:eastAsia="en-US"/>
              </w:rPr>
              <w:t>н</w:t>
            </w:r>
            <w:r w:rsidRPr="002921E0">
              <w:rPr>
                <w:rFonts w:eastAsia="Calibri"/>
                <w:bCs/>
                <w:color w:val="1D1B11"/>
                <w:sz w:val="26"/>
                <w:szCs w:val="26"/>
                <w:lang w:eastAsia="en-US"/>
              </w:rPr>
              <w:t>трального сельсовета Поспелихинского района Алтайского края)</w:t>
            </w:r>
          </w:p>
          <w:p w:rsidR="002921E0" w:rsidRPr="002921E0" w:rsidRDefault="002921E0" w:rsidP="002921E0">
            <w:pPr>
              <w:ind w:left="-76"/>
              <w:rPr>
                <w:rFonts w:eastAsia="Calibri"/>
                <w:bCs/>
                <w:color w:val="1D1B11"/>
                <w:sz w:val="26"/>
                <w:szCs w:val="26"/>
                <w:lang w:eastAsia="en-US"/>
              </w:rPr>
            </w:pPr>
            <w:r w:rsidRPr="002921E0">
              <w:rPr>
                <w:rFonts w:eastAsia="Calibri"/>
                <w:bCs/>
                <w:color w:val="1D1B11"/>
                <w:sz w:val="26"/>
                <w:szCs w:val="26"/>
                <w:lang w:eastAsia="en-US"/>
              </w:rPr>
              <w:t>ИНН 2265001934</w:t>
            </w:r>
          </w:p>
          <w:p w:rsidR="002921E0" w:rsidRPr="002921E0" w:rsidRDefault="002921E0" w:rsidP="002921E0">
            <w:pPr>
              <w:ind w:left="-76"/>
              <w:rPr>
                <w:rFonts w:eastAsia="Calibri"/>
                <w:bCs/>
                <w:color w:val="1D1B11"/>
                <w:sz w:val="26"/>
                <w:szCs w:val="26"/>
                <w:lang w:eastAsia="en-US"/>
              </w:rPr>
            </w:pPr>
            <w:r w:rsidRPr="002921E0">
              <w:rPr>
                <w:rFonts w:eastAsia="Calibri"/>
                <w:bCs/>
                <w:color w:val="1D1B11"/>
                <w:sz w:val="26"/>
                <w:szCs w:val="26"/>
                <w:lang w:eastAsia="en-US"/>
              </w:rPr>
              <w:lastRenderedPageBreak/>
              <w:t>КПП 226501001</w:t>
            </w:r>
          </w:p>
          <w:p w:rsidR="002921E0" w:rsidRPr="002921E0" w:rsidRDefault="002921E0" w:rsidP="002921E0">
            <w:pPr>
              <w:rPr>
                <w:rFonts w:eastAsia="Calibri"/>
                <w:bCs/>
                <w:color w:val="1D1B11"/>
                <w:sz w:val="26"/>
                <w:szCs w:val="26"/>
                <w:lang w:eastAsia="en-US"/>
              </w:rPr>
            </w:pPr>
            <w:r w:rsidRPr="002921E0">
              <w:rPr>
                <w:rFonts w:eastAsia="Calibri"/>
                <w:bCs/>
                <w:color w:val="1D1B11"/>
                <w:sz w:val="26"/>
                <w:szCs w:val="26"/>
                <w:lang w:eastAsia="en-US"/>
              </w:rPr>
              <w:t>И.о. главы Администрации сельсовета</w:t>
            </w:r>
          </w:p>
          <w:p w:rsidR="002921E0" w:rsidRPr="002921E0" w:rsidRDefault="002921E0" w:rsidP="002921E0">
            <w:pPr>
              <w:rPr>
                <w:rFonts w:eastAsia="Calibri"/>
                <w:bCs/>
                <w:color w:val="1D1B11"/>
                <w:sz w:val="26"/>
                <w:szCs w:val="26"/>
                <w:lang w:eastAsia="en-US"/>
              </w:rPr>
            </w:pPr>
            <w:r w:rsidRPr="002921E0">
              <w:rPr>
                <w:rFonts w:eastAsia="Calibri"/>
                <w:bCs/>
                <w:color w:val="1D1B11"/>
                <w:sz w:val="26"/>
                <w:szCs w:val="26"/>
                <w:lang w:eastAsia="en-US"/>
              </w:rPr>
              <w:t>_______________ В.Б. Полетаева</w:t>
            </w:r>
          </w:p>
          <w:p w:rsidR="002921E0" w:rsidRPr="002921E0" w:rsidRDefault="002921E0" w:rsidP="002921E0">
            <w:pPr>
              <w:ind w:firstLine="851"/>
              <w:rPr>
                <w:rFonts w:eastAsia="Calibri"/>
                <w:bCs/>
                <w:color w:val="1D1B11"/>
                <w:sz w:val="26"/>
                <w:szCs w:val="26"/>
                <w:lang w:eastAsia="en-US"/>
              </w:rPr>
            </w:pPr>
            <w:r w:rsidRPr="002921E0">
              <w:rPr>
                <w:rFonts w:eastAsia="Calibri"/>
                <w:bCs/>
                <w:color w:val="1D1B11"/>
                <w:sz w:val="26"/>
                <w:szCs w:val="26"/>
                <w:lang w:eastAsia="en-US"/>
              </w:rPr>
              <w:t>М.П.</w:t>
            </w:r>
          </w:p>
        </w:tc>
      </w:tr>
    </w:tbl>
    <w:p w:rsidR="002921E0" w:rsidRPr="002921E0" w:rsidRDefault="002921E0" w:rsidP="002921E0">
      <w:pPr>
        <w:ind w:firstLine="3060"/>
        <w:jc w:val="both"/>
        <w:rPr>
          <w:rFonts w:eastAsia="Calibri"/>
          <w:b/>
          <w:bCs/>
          <w:color w:val="1D1B11"/>
          <w:sz w:val="28"/>
          <w:szCs w:val="28"/>
          <w:lang w:eastAsia="en-US"/>
        </w:rPr>
      </w:pPr>
      <w:r w:rsidRPr="002921E0">
        <w:rPr>
          <w:rFonts w:eastAsia="Calibri"/>
          <w:b/>
          <w:bCs/>
          <w:color w:val="1D1B11"/>
          <w:sz w:val="28"/>
          <w:szCs w:val="28"/>
          <w:lang w:eastAsia="en-US"/>
        </w:rPr>
        <w:lastRenderedPageBreak/>
        <w:t xml:space="preserve">          </w:t>
      </w:r>
    </w:p>
    <w:p w:rsidR="002921E0" w:rsidRPr="002921E0" w:rsidRDefault="002921E0" w:rsidP="002921E0">
      <w:pPr>
        <w:spacing w:line="360" w:lineRule="auto"/>
        <w:ind w:firstLine="851"/>
        <w:jc w:val="both"/>
        <w:rPr>
          <w:rFonts w:eastAsia="Calibri"/>
          <w:sz w:val="28"/>
          <w:szCs w:val="28"/>
          <w:lang w:eastAsia="en-US"/>
        </w:rPr>
      </w:pPr>
    </w:p>
    <w:p w:rsidR="002921E0" w:rsidRPr="002921E0" w:rsidRDefault="002921E0" w:rsidP="002921E0">
      <w:pPr>
        <w:spacing w:line="360" w:lineRule="auto"/>
        <w:ind w:firstLine="851"/>
        <w:jc w:val="both"/>
        <w:rPr>
          <w:rFonts w:eastAsia="Calibri"/>
          <w:sz w:val="28"/>
          <w:szCs w:val="28"/>
          <w:lang w:eastAsia="en-US"/>
        </w:rPr>
      </w:pPr>
    </w:p>
    <w:p w:rsidR="002921E0" w:rsidRPr="002921E0" w:rsidRDefault="002921E0" w:rsidP="002921E0">
      <w:pPr>
        <w:spacing w:line="360" w:lineRule="auto"/>
        <w:ind w:firstLine="851"/>
        <w:jc w:val="both"/>
        <w:rPr>
          <w:rFonts w:eastAsia="Calibri"/>
          <w:sz w:val="28"/>
          <w:szCs w:val="28"/>
          <w:lang w:eastAsia="en-US"/>
        </w:rPr>
      </w:pPr>
    </w:p>
    <w:p w:rsidR="002921E0" w:rsidRPr="002921E0" w:rsidRDefault="002921E0" w:rsidP="002921E0">
      <w:pPr>
        <w:spacing w:line="360" w:lineRule="auto"/>
        <w:ind w:firstLine="851"/>
        <w:jc w:val="both"/>
        <w:rPr>
          <w:rFonts w:eastAsia="Calibri"/>
          <w:sz w:val="28"/>
          <w:szCs w:val="28"/>
          <w:lang w:eastAsia="en-US"/>
        </w:rPr>
      </w:pPr>
    </w:p>
    <w:p w:rsidR="00241E33" w:rsidRDefault="00241E33">
      <w:pPr>
        <w:spacing w:after="200" w:line="276" w:lineRule="auto"/>
        <w:rPr>
          <w:rFonts w:eastAsia="Calibri"/>
          <w:sz w:val="28"/>
          <w:szCs w:val="28"/>
          <w:lang w:eastAsia="en-US"/>
        </w:rPr>
      </w:pPr>
      <w:r>
        <w:rPr>
          <w:rFonts w:eastAsia="Calibri"/>
          <w:sz w:val="28"/>
          <w:szCs w:val="28"/>
          <w:lang w:eastAsia="en-US"/>
        </w:rPr>
        <w:br w:type="page"/>
      </w:r>
    </w:p>
    <w:p w:rsidR="00241E33" w:rsidRPr="00241E33" w:rsidRDefault="00241E33" w:rsidP="00241E33">
      <w:pPr>
        <w:jc w:val="center"/>
        <w:rPr>
          <w:sz w:val="28"/>
          <w:szCs w:val="28"/>
        </w:rPr>
      </w:pPr>
      <w:r w:rsidRPr="00241E33">
        <w:rPr>
          <w:sz w:val="28"/>
          <w:szCs w:val="28"/>
        </w:rPr>
        <w:lastRenderedPageBreak/>
        <w:t xml:space="preserve">ПОСПЕЛИХИНСКИЙ РАЙОННЫЙ СОВЕТ </w:t>
      </w:r>
    </w:p>
    <w:p w:rsidR="00241E33" w:rsidRPr="00241E33" w:rsidRDefault="00241E33" w:rsidP="00241E33">
      <w:pPr>
        <w:jc w:val="center"/>
        <w:rPr>
          <w:sz w:val="28"/>
          <w:szCs w:val="28"/>
        </w:rPr>
      </w:pPr>
      <w:r w:rsidRPr="00241E33">
        <w:rPr>
          <w:sz w:val="28"/>
          <w:szCs w:val="28"/>
        </w:rPr>
        <w:t>НАРОДНЫХ ДЕПУТАТОВ</w:t>
      </w:r>
    </w:p>
    <w:p w:rsidR="00241E33" w:rsidRPr="00241E33" w:rsidRDefault="00241E33" w:rsidP="00241E33">
      <w:pPr>
        <w:jc w:val="center"/>
        <w:rPr>
          <w:sz w:val="28"/>
          <w:szCs w:val="28"/>
        </w:rPr>
      </w:pPr>
      <w:r w:rsidRPr="00241E33">
        <w:rPr>
          <w:sz w:val="28"/>
          <w:szCs w:val="28"/>
        </w:rPr>
        <w:t>АЛТАЙСКОГО КРАЯ</w:t>
      </w:r>
    </w:p>
    <w:p w:rsidR="00241E33" w:rsidRPr="00241E33" w:rsidRDefault="00241E33" w:rsidP="00241E33">
      <w:pPr>
        <w:jc w:val="center"/>
        <w:rPr>
          <w:sz w:val="28"/>
          <w:szCs w:val="28"/>
        </w:rPr>
      </w:pPr>
    </w:p>
    <w:p w:rsidR="00241E33" w:rsidRPr="00241E33" w:rsidRDefault="00241E33" w:rsidP="00241E33">
      <w:pPr>
        <w:jc w:val="center"/>
        <w:rPr>
          <w:sz w:val="28"/>
          <w:szCs w:val="28"/>
        </w:rPr>
      </w:pPr>
    </w:p>
    <w:p w:rsidR="00241E33" w:rsidRPr="00241E33" w:rsidRDefault="00241E33" w:rsidP="00241E33">
      <w:pPr>
        <w:jc w:val="center"/>
        <w:rPr>
          <w:sz w:val="28"/>
          <w:szCs w:val="28"/>
        </w:rPr>
      </w:pPr>
      <w:r w:rsidRPr="00241E33">
        <w:rPr>
          <w:sz w:val="28"/>
          <w:szCs w:val="28"/>
        </w:rPr>
        <w:t>РЕШЕНИЕ</w:t>
      </w:r>
    </w:p>
    <w:p w:rsidR="00241E33" w:rsidRPr="00241E33" w:rsidRDefault="00241E33" w:rsidP="00241E33">
      <w:pPr>
        <w:jc w:val="center"/>
        <w:rPr>
          <w:sz w:val="28"/>
          <w:szCs w:val="28"/>
        </w:rPr>
      </w:pPr>
    </w:p>
    <w:p w:rsidR="00241E33" w:rsidRPr="00241E33" w:rsidRDefault="00241E33" w:rsidP="00241E33">
      <w:pPr>
        <w:jc w:val="center"/>
        <w:rPr>
          <w:sz w:val="28"/>
          <w:szCs w:val="28"/>
        </w:rPr>
      </w:pPr>
    </w:p>
    <w:p w:rsidR="00241E33" w:rsidRPr="00241E33" w:rsidRDefault="00241E33" w:rsidP="00241E33">
      <w:pPr>
        <w:tabs>
          <w:tab w:val="left" w:pos="2268"/>
          <w:tab w:val="left" w:pos="2300"/>
          <w:tab w:val="left" w:pos="8500"/>
        </w:tabs>
        <w:ind w:right="-1"/>
        <w:jc w:val="both"/>
        <w:rPr>
          <w:sz w:val="28"/>
          <w:szCs w:val="28"/>
        </w:rPr>
      </w:pPr>
      <w:r w:rsidRPr="00241E33">
        <w:rPr>
          <w:sz w:val="28"/>
          <w:szCs w:val="28"/>
        </w:rPr>
        <w:t>18.12.2020                                                                                                        № 54</w:t>
      </w:r>
    </w:p>
    <w:p w:rsidR="00241E33" w:rsidRPr="00241E33" w:rsidRDefault="00241E33" w:rsidP="00241E33">
      <w:pPr>
        <w:tabs>
          <w:tab w:val="left" w:pos="2268"/>
          <w:tab w:val="left" w:pos="2300"/>
          <w:tab w:val="left" w:pos="8500"/>
        </w:tabs>
        <w:ind w:right="185"/>
        <w:jc w:val="center"/>
        <w:rPr>
          <w:sz w:val="28"/>
          <w:szCs w:val="28"/>
        </w:rPr>
      </w:pPr>
      <w:proofErr w:type="gramStart"/>
      <w:r w:rsidRPr="00241E33">
        <w:rPr>
          <w:sz w:val="28"/>
          <w:szCs w:val="28"/>
        </w:rPr>
        <w:t>с</w:t>
      </w:r>
      <w:proofErr w:type="gramEnd"/>
      <w:r w:rsidRPr="00241E33">
        <w:rPr>
          <w:sz w:val="28"/>
          <w:szCs w:val="28"/>
        </w:rPr>
        <w:t>. Поспелиха</w:t>
      </w:r>
    </w:p>
    <w:p w:rsidR="00241E33" w:rsidRPr="00241E33" w:rsidRDefault="00241E33" w:rsidP="00241E33">
      <w:pPr>
        <w:tabs>
          <w:tab w:val="left" w:pos="2268"/>
          <w:tab w:val="left" w:pos="2300"/>
          <w:tab w:val="left" w:pos="8500"/>
        </w:tabs>
        <w:ind w:right="185"/>
        <w:jc w:val="center"/>
        <w:rPr>
          <w:sz w:val="28"/>
          <w:szCs w:val="28"/>
        </w:rPr>
      </w:pPr>
    </w:p>
    <w:p w:rsidR="00241E33" w:rsidRPr="00241E33" w:rsidRDefault="00241E33" w:rsidP="00241E33">
      <w:pPr>
        <w:tabs>
          <w:tab w:val="left" w:pos="2268"/>
          <w:tab w:val="left" w:pos="2300"/>
          <w:tab w:val="left" w:pos="8500"/>
        </w:tabs>
        <w:ind w:right="185"/>
        <w:jc w:val="center"/>
        <w:rPr>
          <w:sz w:val="28"/>
          <w:szCs w:val="28"/>
        </w:rPr>
      </w:pPr>
    </w:p>
    <w:p w:rsidR="00241E33" w:rsidRPr="00241E33" w:rsidRDefault="00241E33" w:rsidP="00241E33">
      <w:pPr>
        <w:ind w:right="4819"/>
        <w:jc w:val="both"/>
        <w:rPr>
          <w:sz w:val="28"/>
          <w:szCs w:val="28"/>
        </w:rPr>
      </w:pPr>
      <w:proofErr w:type="gramStart"/>
      <w:r w:rsidRPr="00241E33">
        <w:rPr>
          <w:sz w:val="28"/>
          <w:szCs w:val="28"/>
        </w:rPr>
        <w:t xml:space="preserve">Об </w:t>
      </w:r>
      <w:r w:rsidRPr="00241E33">
        <w:rPr>
          <w:bCs/>
          <w:spacing w:val="-6"/>
          <w:sz w:val="28"/>
          <w:szCs w:val="28"/>
        </w:rPr>
        <w:t>утверждении дополнительных с</w:t>
      </w:r>
      <w:r w:rsidRPr="00241E33">
        <w:rPr>
          <w:bCs/>
          <w:spacing w:val="-6"/>
          <w:sz w:val="28"/>
          <w:szCs w:val="28"/>
        </w:rPr>
        <w:t>о</w:t>
      </w:r>
      <w:r w:rsidRPr="00241E33">
        <w:rPr>
          <w:bCs/>
          <w:spacing w:val="-6"/>
          <w:sz w:val="28"/>
          <w:szCs w:val="28"/>
        </w:rPr>
        <w:t>глашений к соглашению о передаче о</w:t>
      </w:r>
      <w:r w:rsidRPr="00241E33">
        <w:rPr>
          <w:bCs/>
          <w:spacing w:val="-6"/>
          <w:sz w:val="28"/>
          <w:szCs w:val="28"/>
        </w:rPr>
        <w:t>т</w:t>
      </w:r>
      <w:r w:rsidRPr="00241E33">
        <w:rPr>
          <w:bCs/>
          <w:spacing w:val="-6"/>
          <w:sz w:val="28"/>
          <w:szCs w:val="28"/>
        </w:rPr>
        <w:t>дельных полномочий муниципального района по решению вопросов местного значения между Администрацией</w:t>
      </w:r>
      <w:proofErr w:type="gramEnd"/>
      <w:r w:rsidRPr="00241E33">
        <w:rPr>
          <w:bCs/>
          <w:spacing w:val="-6"/>
          <w:sz w:val="28"/>
          <w:szCs w:val="28"/>
        </w:rPr>
        <w:t xml:space="preserve"> П</w:t>
      </w:r>
      <w:r w:rsidRPr="00241E33">
        <w:rPr>
          <w:bCs/>
          <w:spacing w:val="-6"/>
          <w:sz w:val="28"/>
          <w:szCs w:val="28"/>
        </w:rPr>
        <w:t>о</w:t>
      </w:r>
      <w:r w:rsidRPr="00241E33">
        <w:rPr>
          <w:bCs/>
          <w:spacing w:val="-6"/>
          <w:sz w:val="28"/>
          <w:szCs w:val="28"/>
        </w:rPr>
        <w:t>спелихинского района Алтайского края и администрациями поселений</w:t>
      </w:r>
    </w:p>
    <w:p w:rsidR="00241E33" w:rsidRPr="00241E33" w:rsidRDefault="00241E33" w:rsidP="00241E33">
      <w:pPr>
        <w:rPr>
          <w:sz w:val="28"/>
          <w:szCs w:val="28"/>
        </w:rPr>
      </w:pPr>
    </w:p>
    <w:p w:rsidR="00241E33" w:rsidRPr="00241E33" w:rsidRDefault="00241E33" w:rsidP="00241E33">
      <w:pPr>
        <w:rPr>
          <w:sz w:val="28"/>
          <w:szCs w:val="28"/>
        </w:rPr>
      </w:pPr>
    </w:p>
    <w:p w:rsidR="00241E33" w:rsidRPr="00241E33" w:rsidRDefault="00241E33" w:rsidP="00241E33">
      <w:pPr>
        <w:jc w:val="both"/>
        <w:rPr>
          <w:sz w:val="28"/>
          <w:szCs w:val="28"/>
        </w:rPr>
      </w:pPr>
      <w:r w:rsidRPr="00241E33">
        <w:rPr>
          <w:sz w:val="28"/>
          <w:szCs w:val="28"/>
        </w:rPr>
        <w:tab/>
      </w:r>
      <w:proofErr w:type="gramStart"/>
      <w:r w:rsidRPr="00241E33">
        <w:rPr>
          <w:sz w:val="28"/>
          <w:szCs w:val="28"/>
        </w:rPr>
        <w:t>В соответствии с Федеральным законом от 06 октября 2003 года № 131 - ФЗ «Об общих принципах организации местного самоуправления в Росси</w:t>
      </w:r>
      <w:r w:rsidRPr="00241E33">
        <w:rPr>
          <w:sz w:val="28"/>
          <w:szCs w:val="28"/>
        </w:rPr>
        <w:t>й</w:t>
      </w:r>
      <w:r w:rsidRPr="00241E33">
        <w:rPr>
          <w:sz w:val="28"/>
          <w:szCs w:val="28"/>
        </w:rPr>
        <w:t>ской Федерации»</w:t>
      </w:r>
      <w:r w:rsidRPr="00241E33">
        <w:rPr>
          <w:bCs/>
          <w:spacing w:val="-6"/>
          <w:sz w:val="28"/>
          <w:szCs w:val="28"/>
        </w:rPr>
        <w:t xml:space="preserve">, </w:t>
      </w:r>
      <w:r w:rsidRPr="00241E33">
        <w:rPr>
          <w:sz w:val="28"/>
          <w:szCs w:val="28"/>
        </w:rPr>
        <w:t>решением районного Совета народных депутатов Алта</w:t>
      </w:r>
      <w:r w:rsidRPr="00241E33">
        <w:rPr>
          <w:sz w:val="28"/>
          <w:szCs w:val="28"/>
        </w:rPr>
        <w:t>й</w:t>
      </w:r>
      <w:r w:rsidRPr="00241E33">
        <w:rPr>
          <w:sz w:val="28"/>
          <w:szCs w:val="28"/>
        </w:rPr>
        <w:t>ского края от 23.12.2014 № 41 «Об утверждении Порядка заключения согл</w:t>
      </w:r>
      <w:r w:rsidRPr="00241E33">
        <w:rPr>
          <w:sz w:val="28"/>
          <w:szCs w:val="28"/>
        </w:rPr>
        <w:t>а</w:t>
      </w:r>
      <w:r w:rsidRPr="00241E33">
        <w:rPr>
          <w:sz w:val="28"/>
          <w:szCs w:val="28"/>
        </w:rPr>
        <w:t>шений о передаче отдельных полномочий по решению вопросов местного значения между Администрацией Поспелихинского района Алтайского края и органами местного самоуправления Поспелихинского района Алтайского края»,  решением</w:t>
      </w:r>
      <w:proofErr w:type="gramEnd"/>
      <w:r w:rsidRPr="00241E33">
        <w:rPr>
          <w:sz w:val="28"/>
          <w:szCs w:val="28"/>
        </w:rPr>
        <w:t xml:space="preserve">  районного Совета народных депутатов Алтайского края «О </w:t>
      </w:r>
      <w:r w:rsidRPr="00241E33">
        <w:rPr>
          <w:bCs/>
          <w:sz w:val="28"/>
          <w:szCs w:val="28"/>
        </w:rPr>
        <w:t>районном бюджете Поспелихинского района Алтайского края на 2020 год и на плановый период 2021-2022 годов</w:t>
      </w:r>
      <w:r w:rsidRPr="00241E33">
        <w:rPr>
          <w:sz w:val="28"/>
          <w:szCs w:val="28"/>
        </w:rPr>
        <w:t>», руководствуясь Уставом муниципального образования Поспелихинский район Алтайского края, районный Совет наро</w:t>
      </w:r>
      <w:r w:rsidRPr="00241E33">
        <w:rPr>
          <w:sz w:val="28"/>
          <w:szCs w:val="28"/>
        </w:rPr>
        <w:t>д</w:t>
      </w:r>
      <w:r w:rsidRPr="00241E33">
        <w:rPr>
          <w:sz w:val="28"/>
          <w:szCs w:val="28"/>
        </w:rPr>
        <w:t>ных депутатов РЕШИЛ:</w:t>
      </w:r>
    </w:p>
    <w:p w:rsidR="00241E33" w:rsidRPr="00241E33" w:rsidRDefault="00241E33" w:rsidP="00241E33">
      <w:pPr>
        <w:tabs>
          <w:tab w:val="left" w:pos="2552"/>
        </w:tabs>
        <w:ind w:firstLine="709"/>
        <w:jc w:val="both"/>
        <w:rPr>
          <w:sz w:val="28"/>
          <w:szCs w:val="28"/>
        </w:rPr>
      </w:pPr>
      <w:r w:rsidRPr="00241E33">
        <w:rPr>
          <w:sz w:val="28"/>
          <w:szCs w:val="28"/>
        </w:rPr>
        <w:t xml:space="preserve">1. Утвердить дополнительные соглашения к соглашению </w:t>
      </w:r>
      <w:r w:rsidRPr="00241E33">
        <w:rPr>
          <w:bCs/>
          <w:spacing w:val="-6"/>
          <w:sz w:val="28"/>
          <w:szCs w:val="28"/>
        </w:rPr>
        <w:t>о передаче о</w:t>
      </w:r>
      <w:r w:rsidRPr="00241E33">
        <w:rPr>
          <w:bCs/>
          <w:spacing w:val="-6"/>
          <w:sz w:val="28"/>
          <w:szCs w:val="28"/>
        </w:rPr>
        <w:t>т</w:t>
      </w:r>
      <w:r w:rsidRPr="00241E33">
        <w:rPr>
          <w:bCs/>
          <w:spacing w:val="-6"/>
          <w:sz w:val="28"/>
          <w:szCs w:val="28"/>
        </w:rPr>
        <w:t>дельных полномочий муниципального района по решению вопросов местного значения между Администрацией Поспелихинского района Алтайского края и администрациями Клепечихинского и Поспелихинского Центрального сельсов</w:t>
      </w:r>
      <w:r w:rsidRPr="00241E33">
        <w:rPr>
          <w:bCs/>
          <w:spacing w:val="-6"/>
          <w:sz w:val="28"/>
          <w:szCs w:val="28"/>
        </w:rPr>
        <w:t>е</w:t>
      </w:r>
      <w:r w:rsidRPr="00241E33">
        <w:rPr>
          <w:bCs/>
          <w:spacing w:val="-6"/>
          <w:sz w:val="28"/>
          <w:szCs w:val="28"/>
        </w:rPr>
        <w:t>тов (прилагается)</w:t>
      </w:r>
      <w:r w:rsidRPr="00241E33">
        <w:rPr>
          <w:sz w:val="28"/>
          <w:szCs w:val="28"/>
        </w:rPr>
        <w:t>.</w:t>
      </w:r>
    </w:p>
    <w:p w:rsidR="00241E33" w:rsidRPr="00241E33" w:rsidRDefault="00241E33" w:rsidP="00241E33">
      <w:pPr>
        <w:ind w:firstLine="709"/>
        <w:jc w:val="both"/>
        <w:rPr>
          <w:sz w:val="28"/>
          <w:szCs w:val="28"/>
        </w:rPr>
      </w:pPr>
      <w:r w:rsidRPr="00241E33">
        <w:rPr>
          <w:sz w:val="28"/>
          <w:szCs w:val="28"/>
        </w:rPr>
        <w:t>2. Опубликовать данное решение в Сборнике муниципальных правовых актов муниципального образования Поспелихинский район Алтайского края и на официальном сайте Администрации Поспелихинского района Алтайского края в сети интернет.</w:t>
      </w:r>
    </w:p>
    <w:p w:rsidR="00241E33" w:rsidRPr="00241E33" w:rsidRDefault="00241E33" w:rsidP="00241E33">
      <w:pPr>
        <w:ind w:firstLine="709"/>
        <w:jc w:val="both"/>
        <w:rPr>
          <w:sz w:val="28"/>
          <w:szCs w:val="28"/>
        </w:rPr>
      </w:pPr>
      <w:r w:rsidRPr="00241E33">
        <w:rPr>
          <w:sz w:val="28"/>
          <w:szCs w:val="28"/>
        </w:rPr>
        <w:t>3. Настоящее решение вступает в силу с момента подписания и распр</w:t>
      </w:r>
      <w:r w:rsidRPr="00241E33">
        <w:rPr>
          <w:sz w:val="28"/>
          <w:szCs w:val="28"/>
        </w:rPr>
        <w:t>о</w:t>
      </w:r>
      <w:r w:rsidRPr="00241E33">
        <w:rPr>
          <w:sz w:val="28"/>
          <w:szCs w:val="28"/>
        </w:rPr>
        <w:t>страняется на правоотношения, возникшие с 01.01.2020.</w:t>
      </w:r>
    </w:p>
    <w:p w:rsidR="00241E33" w:rsidRPr="00241E33" w:rsidRDefault="00241E33" w:rsidP="00241E33">
      <w:pPr>
        <w:ind w:firstLine="709"/>
        <w:jc w:val="both"/>
        <w:rPr>
          <w:sz w:val="28"/>
          <w:szCs w:val="28"/>
        </w:rPr>
      </w:pPr>
      <w:r w:rsidRPr="00241E33">
        <w:rPr>
          <w:sz w:val="28"/>
          <w:szCs w:val="28"/>
        </w:rPr>
        <w:t xml:space="preserve">4. </w:t>
      </w:r>
      <w:proofErr w:type="gramStart"/>
      <w:r w:rsidRPr="00241E33">
        <w:rPr>
          <w:sz w:val="28"/>
          <w:szCs w:val="28"/>
        </w:rPr>
        <w:t>Контроль за</w:t>
      </w:r>
      <w:proofErr w:type="gramEnd"/>
      <w:r w:rsidRPr="00241E33">
        <w:rPr>
          <w:sz w:val="28"/>
          <w:szCs w:val="28"/>
        </w:rPr>
        <w:t xml:space="preserve"> исполнением настоящего решения возложить на пост</w:t>
      </w:r>
      <w:r w:rsidRPr="00241E33">
        <w:rPr>
          <w:sz w:val="28"/>
          <w:szCs w:val="28"/>
        </w:rPr>
        <w:t>о</w:t>
      </w:r>
      <w:r w:rsidRPr="00241E33">
        <w:rPr>
          <w:sz w:val="28"/>
          <w:szCs w:val="28"/>
        </w:rPr>
        <w:t>янную комиссию по бюджету, налогам, имущественным и земельным отн</w:t>
      </w:r>
      <w:r w:rsidRPr="00241E33">
        <w:rPr>
          <w:sz w:val="28"/>
          <w:szCs w:val="28"/>
        </w:rPr>
        <w:t>о</w:t>
      </w:r>
      <w:r w:rsidRPr="00241E33">
        <w:rPr>
          <w:sz w:val="28"/>
          <w:szCs w:val="28"/>
        </w:rPr>
        <w:t>шениям (Манн В.В.).</w:t>
      </w:r>
    </w:p>
    <w:p w:rsidR="00241E33" w:rsidRPr="00241E33" w:rsidRDefault="00241E33" w:rsidP="00241E33">
      <w:pPr>
        <w:jc w:val="both"/>
        <w:rPr>
          <w:sz w:val="28"/>
          <w:szCs w:val="28"/>
        </w:rPr>
      </w:pPr>
    </w:p>
    <w:p w:rsidR="00241E33" w:rsidRPr="00241E33" w:rsidRDefault="00241E33" w:rsidP="00241E33">
      <w:pPr>
        <w:jc w:val="both"/>
        <w:rPr>
          <w:sz w:val="28"/>
          <w:szCs w:val="28"/>
        </w:rPr>
      </w:pPr>
    </w:p>
    <w:p w:rsidR="00241E33" w:rsidRPr="00241E33" w:rsidRDefault="00241E33" w:rsidP="00241E33">
      <w:pPr>
        <w:jc w:val="both"/>
        <w:rPr>
          <w:sz w:val="28"/>
          <w:szCs w:val="28"/>
        </w:rPr>
      </w:pPr>
      <w:r w:rsidRPr="00241E33">
        <w:rPr>
          <w:sz w:val="28"/>
          <w:szCs w:val="28"/>
        </w:rPr>
        <w:t>Председатель районного Совета</w:t>
      </w:r>
    </w:p>
    <w:p w:rsidR="00241E33" w:rsidRPr="00241E33" w:rsidRDefault="00241E33" w:rsidP="00241E33">
      <w:pPr>
        <w:jc w:val="both"/>
        <w:rPr>
          <w:sz w:val="28"/>
          <w:szCs w:val="28"/>
        </w:rPr>
      </w:pPr>
      <w:r w:rsidRPr="00241E33">
        <w:rPr>
          <w:sz w:val="28"/>
          <w:szCs w:val="28"/>
        </w:rPr>
        <w:t>народных депутатов                                                                     Т.В. Шарафеева</w:t>
      </w:r>
    </w:p>
    <w:p w:rsidR="00241E33" w:rsidRPr="00241E33" w:rsidRDefault="00241E33" w:rsidP="00241E33">
      <w:pPr>
        <w:jc w:val="both"/>
        <w:rPr>
          <w:sz w:val="28"/>
          <w:szCs w:val="28"/>
        </w:rPr>
      </w:pPr>
    </w:p>
    <w:p w:rsidR="00241E33" w:rsidRPr="00241E33" w:rsidRDefault="00241E33" w:rsidP="00241E33">
      <w:pPr>
        <w:jc w:val="both"/>
        <w:rPr>
          <w:sz w:val="28"/>
          <w:szCs w:val="28"/>
        </w:rPr>
      </w:pPr>
    </w:p>
    <w:p w:rsidR="00241E33" w:rsidRPr="00241E33" w:rsidRDefault="00241E33" w:rsidP="00241E33">
      <w:pPr>
        <w:jc w:val="both"/>
        <w:rPr>
          <w:sz w:val="28"/>
          <w:szCs w:val="28"/>
        </w:rPr>
      </w:pPr>
      <w:r w:rsidRPr="00241E33">
        <w:rPr>
          <w:sz w:val="28"/>
          <w:szCs w:val="28"/>
        </w:rPr>
        <w:t>Глава района                                                                                  И.А. Башмаков</w:t>
      </w:r>
    </w:p>
    <w:p w:rsidR="00241E33" w:rsidRPr="00241E33" w:rsidRDefault="00241E33" w:rsidP="00241E33">
      <w:pPr>
        <w:rPr>
          <w:sz w:val="28"/>
          <w:szCs w:val="28"/>
        </w:rPr>
      </w:pPr>
      <w:r w:rsidRPr="00241E33">
        <w:rPr>
          <w:sz w:val="28"/>
          <w:szCs w:val="28"/>
        </w:rPr>
        <w:br w:type="page"/>
      </w:r>
    </w:p>
    <w:p w:rsidR="00241E33" w:rsidRPr="00241E33" w:rsidRDefault="00241E33" w:rsidP="00241E33">
      <w:pPr>
        <w:jc w:val="center"/>
        <w:rPr>
          <w:sz w:val="28"/>
          <w:szCs w:val="28"/>
          <w:lang w:val="x-none" w:eastAsia="x-none"/>
        </w:rPr>
      </w:pPr>
      <w:r w:rsidRPr="00241E33">
        <w:rPr>
          <w:sz w:val="28"/>
          <w:szCs w:val="28"/>
          <w:lang w:val="x-none" w:eastAsia="x-none"/>
        </w:rPr>
        <w:lastRenderedPageBreak/>
        <w:t xml:space="preserve">ДОПОЛНИТЕЛЬНОЕ СОГЛАШЕНИЕ </w:t>
      </w:r>
    </w:p>
    <w:p w:rsidR="00241E33" w:rsidRPr="00241E33" w:rsidRDefault="00241E33" w:rsidP="00241E33">
      <w:pPr>
        <w:jc w:val="center"/>
        <w:rPr>
          <w:sz w:val="28"/>
          <w:szCs w:val="28"/>
          <w:lang w:val="x-none" w:eastAsia="x-none"/>
        </w:rPr>
      </w:pPr>
      <w:r w:rsidRPr="00241E33">
        <w:rPr>
          <w:sz w:val="28"/>
          <w:szCs w:val="28"/>
          <w:lang w:val="x-none" w:eastAsia="x-none"/>
        </w:rPr>
        <w:t xml:space="preserve">к Соглашению </w:t>
      </w:r>
    </w:p>
    <w:p w:rsidR="00241E33" w:rsidRPr="00241E33" w:rsidRDefault="00241E33" w:rsidP="00241E33">
      <w:pPr>
        <w:jc w:val="center"/>
        <w:rPr>
          <w:sz w:val="28"/>
          <w:szCs w:val="28"/>
          <w:lang w:val="x-none" w:eastAsia="x-none"/>
        </w:rPr>
      </w:pPr>
      <w:r w:rsidRPr="00241E33">
        <w:rPr>
          <w:sz w:val="28"/>
          <w:szCs w:val="28"/>
          <w:lang w:val="x-none" w:eastAsia="x-none"/>
        </w:rPr>
        <w:t xml:space="preserve">о передаче Администрацией Поспелихинского района Алтайского края осуществления отдельных полномочий муниципального района по решению вопросов местного значения  Администрации </w:t>
      </w:r>
      <w:r w:rsidRPr="00241E33">
        <w:rPr>
          <w:sz w:val="28"/>
          <w:szCs w:val="28"/>
          <w:lang w:eastAsia="x-none"/>
        </w:rPr>
        <w:t xml:space="preserve">Клепечихинского </w:t>
      </w:r>
      <w:r w:rsidRPr="00241E33">
        <w:rPr>
          <w:sz w:val="28"/>
          <w:szCs w:val="28"/>
          <w:lang w:val="x-none" w:eastAsia="x-none"/>
        </w:rPr>
        <w:t>сельсовета Поспелихинского района Алтайского края</w:t>
      </w:r>
    </w:p>
    <w:p w:rsidR="00241E33" w:rsidRPr="00241E33" w:rsidRDefault="00241E33" w:rsidP="00241E33">
      <w:pPr>
        <w:rPr>
          <w:sz w:val="28"/>
          <w:szCs w:val="28"/>
          <w:lang w:val="x-none" w:eastAsia="x-none"/>
        </w:rPr>
      </w:pPr>
    </w:p>
    <w:p w:rsidR="00241E33" w:rsidRPr="00241E33" w:rsidRDefault="00241E33" w:rsidP="00241E33">
      <w:pPr>
        <w:jc w:val="both"/>
        <w:rPr>
          <w:sz w:val="28"/>
          <w:szCs w:val="28"/>
          <w:lang w:val="x-none" w:eastAsia="x-none"/>
        </w:rPr>
      </w:pPr>
      <w:r w:rsidRPr="00241E33">
        <w:rPr>
          <w:sz w:val="28"/>
          <w:szCs w:val="28"/>
          <w:lang w:val="x-none" w:eastAsia="x-none"/>
        </w:rPr>
        <w:t xml:space="preserve">____________           </w:t>
      </w:r>
      <w:r w:rsidRPr="00241E33">
        <w:rPr>
          <w:sz w:val="28"/>
          <w:szCs w:val="28"/>
          <w:lang w:val="x-none" w:eastAsia="x-none"/>
        </w:rPr>
        <w:tab/>
      </w:r>
      <w:r w:rsidRPr="00241E33">
        <w:rPr>
          <w:sz w:val="28"/>
          <w:szCs w:val="28"/>
          <w:lang w:val="x-none" w:eastAsia="x-none"/>
        </w:rPr>
        <w:tab/>
      </w:r>
      <w:r w:rsidRPr="00241E33">
        <w:rPr>
          <w:sz w:val="28"/>
          <w:szCs w:val="28"/>
          <w:lang w:val="x-none" w:eastAsia="x-none"/>
        </w:rPr>
        <w:tab/>
      </w:r>
      <w:r w:rsidRPr="00241E33">
        <w:rPr>
          <w:sz w:val="28"/>
          <w:szCs w:val="28"/>
          <w:lang w:val="x-none" w:eastAsia="x-none"/>
        </w:rPr>
        <w:tab/>
        <w:t xml:space="preserve">                                       с. Поспелиха</w:t>
      </w:r>
    </w:p>
    <w:p w:rsidR="00241E33" w:rsidRPr="00241E33" w:rsidRDefault="00241E33" w:rsidP="00241E33">
      <w:pPr>
        <w:rPr>
          <w:sz w:val="28"/>
          <w:szCs w:val="28"/>
          <w:lang w:val="x-none" w:eastAsia="x-none"/>
        </w:rPr>
      </w:pPr>
    </w:p>
    <w:p w:rsidR="00241E33" w:rsidRPr="00241E33" w:rsidRDefault="00241E33" w:rsidP="00241E33">
      <w:pPr>
        <w:autoSpaceDE w:val="0"/>
        <w:autoSpaceDN w:val="0"/>
        <w:adjustRightInd w:val="0"/>
        <w:ind w:firstLine="708"/>
        <w:jc w:val="both"/>
        <w:rPr>
          <w:sz w:val="28"/>
          <w:szCs w:val="28"/>
          <w:lang w:eastAsia="en-US"/>
        </w:rPr>
      </w:pPr>
      <w:proofErr w:type="gramStart"/>
      <w:r w:rsidRPr="00241E33">
        <w:rPr>
          <w:sz w:val="28"/>
          <w:szCs w:val="28"/>
          <w:lang w:eastAsia="en-US"/>
        </w:rPr>
        <w:t>Администрация муниципального образования Поспелихинский район Алтайского края, именуемая далее - "Администрация района", в лице главы района Башмакова Игоря Алексеевича, действующего на основании Устава муниципального образования Поспелихинский район Алтайского края, реш</w:t>
      </w:r>
      <w:r w:rsidRPr="00241E33">
        <w:rPr>
          <w:sz w:val="28"/>
          <w:szCs w:val="28"/>
          <w:lang w:eastAsia="en-US"/>
        </w:rPr>
        <w:t>е</w:t>
      </w:r>
      <w:r w:rsidRPr="00241E33">
        <w:rPr>
          <w:sz w:val="28"/>
          <w:szCs w:val="28"/>
          <w:lang w:eastAsia="en-US"/>
        </w:rPr>
        <w:t xml:space="preserve">ния Поспелихинского районного Совета народных депутатов Алтайского края от  </w:t>
      </w:r>
      <w:r w:rsidRPr="00241E33">
        <w:rPr>
          <w:rFonts w:cs="Courier New"/>
          <w:sz w:val="28"/>
          <w:szCs w:val="28"/>
          <w:lang w:eastAsia="en-US"/>
        </w:rPr>
        <w:t xml:space="preserve">20.12.2019 № 38 </w:t>
      </w:r>
      <w:r w:rsidRPr="00241E33">
        <w:rPr>
          <w:sz w:val="28"/>
          <w:szCs w:val="28"/>
          <w:lang w:eastAsia="en-US"/>
        </w:rPr>
        <w:t xml:space="preserve">«Об </w:t>
      </w:r>
      <w:r w:rsidRPr="00241E33">
        <w:rPr>
          <w:bCs/>
          <w:spacing w:val="-6"/>
          <w:sz w:val="28"/>
          <w:szCs w:val="28"/>
          <w:lang w:eastAsia="en-US"/>
        </w:rPr>
        <w:t>утверждении соглашений о передаче отдельных полн</w:t>
      </w:r>
      <w:r w:rsidRPr="00241E33">
        <w:rPr>
          <w:bCs/>
          <w:spacing w:val="-6"/>
          <w:sz w:val="28"/>
          <w:szCs w:val="28"/>
          <w:lang w:eastAsia="en-US"/>
        </w:rPr>
        <w:t>о</w:t>
      </w:r>
      <w:r w:rsidRPr="00241E33">
        <w:rPr>
          <w:bCs/>
          <w:spacing w:val="-6"/>
          <w:sz w:val="28"/>
          <w:szCs w:val="28"/>
          <w:lang w:eastAsia="en-US"/>
        </w:rPr>
        <w:t>мочий муниципального района по решению вопросов местного значения между Администрацией Поспелихинского района Алтайского края и</w:t>
      </w:r>
      <w:proofErr w:type="gramEnd"/>
      <w:r w:rsidRPr="00241E33">
        <w:rPr>
          <w:bCs/>
          <w:spacing w:val="-6"/>
          <w:sz w:val="28"/>
          <w:szCs w:val="28"/>
          <w:lang w:eastAsia="en-US"/>
        </w:rPr>
        <w:t xml:space="preserve"> </w:t>
      </w:r>
      <w:proofErr w:type="gramStart"/>
      <w:r w:rsidRPr="00241E33">
        <w:rPr>
          <w:bCs/>
          <w:spacing w:val="-6"/>
          <w:sz w:val="28"/>
          <w:szCs w:val="28"/>
          <w:lang w:eastAsia="en-US"/>
        </w:rPr>
        <w:t>органами местного самоуправления Поспелихинского района Алтайского края</w:t>
      </w:r>
      <w:r w:rsidRPr="00241E33">
        <w:rPr>
          <w:sz w:val="28"/>
          <w:szCs w:val="28"/>
          <w:lang w:eastAsia="en-US"/>
        </w:rPr>
        <w:t>»  с одной стороны, и Администрация Клепечихинского сельсовета Поспелихинского района А</w:t>
      </w:r>
      <w:r w:rsidRPr="00241E33">
        <w:rPr>
          <w:sz w:val="28"/>
          <w:szCs w:val="28"/>
          <w:lang w:eastAsia="en-US"/>
        </w:rPr>
        <w:t>л</w:t>
      </w:r>
      <w:r w:rsidRPr="00241E33">
        <w:rPr>
          <w:sz w:val="28"/>
          <w:szCs w:val="28"/>
          <w:lang w:eastAsia="en-US"/>
        </w:rPr>
        <w:t>тайского края, именуемая далее – «Администрация поселения», в лице главы сельсовета Кандыбка Николая Васильевича, действующего на основании Устава муниципального образования Клепечихинский сельсовет Поспелихи</w:t>
      </w:r>
      <w:r w:rsidRPr="00241E33">
        <w:rPr>
          <w:sz w:val="28"/>
          <w:szCs w:val="28"/>
          <w:lang w:eastAsia="en-US"/>
        </w:rPr>
        <w:t>н</w:t>
      </w:r>
      <w:r w:rsidRPr="00241E33">
        <w:rPr>
          <w:sz w:val="28"/>
          <w:szCs w:val="28"/>
          <w:lang w:eastAsia="en-US"/>
        </w:rPr>
        <w:t>ского района Алтайского края, решения сельского Совета депутатов Клепеч</w:t>
      </w:r>
      <w:r w:rsidRPr="00241E33">
        <w:rPr>
          <w:sz w:val="28"/>
          <w:szCs w:val="28"/>
          <w:lang w:eastAsia="en-US"/>
        </w:rPr>
        <w:t>и</w:t>
      </w:r>
      <w:r w:rsidRPr="00241E33">
        <w:rPr>
          <w:sz w:val="28"/>
          <w:szCs w:val="28"/>
          <w:lang w:eastAsia="en-US"/>
        </w:rPr>
        <w:t xml:space="preserve">хинского сельсовета Поспелихинского района Алтайского края от 25.12.2019 № 39 «Об </w:t>
      </w:r>
      <w:r w:rsidRPr="00241E33">
        <w:rPr>
          <w:bCs/>
          <w:spacing w:val="-6"/>
          <w:sz w:val="28"/>
          <w:szCs w:val="28"/>
          <w:lang w:eastAsia="en-US"/>
        </w:rPr>
        <w:t>утверждении соглашений о передаче отдельных</w:t>
      </w:r>
      <w:proofErr w:type="gramEnd"/>
      <w:r w:rsidRPr="00241E33">
        <w:rPr>
          <w:bCs/>
          <w:spacing w:val="-6"/>
          <w:sz w:val="28"/>
          <w:szCs w:val="28"/>
          <w:lang w:eastAsia="en-US"/>
        </w:rPr>
        <w:t xml:space="preserve"> полномочий муниц</w:t>
      </w:r>
      <w:r w:rsidRPr="00241E33">
        <w:rPr>
          <w:bCs/>
          <w:spacing w:val="-6"/>
          <w:sz w:val="28"/>
          <w:szCs w:val="28"/>
          <w:lang w:eastAsia="en-US"/>
        </w:rPr>
        <w:t>и</w:t>
      </w:r>
      <w:r w:rsidRPr="00241E33">
        <w:rPr>
          <w:bCs/>
          <w:spacing w:val="-6"/>
          <w:sz w:val="28"/>
          <w:szCs w:val="28"/>
          <w:lang w:eastAsia="en-US"/>
        </w:rPr>
        <w:t>пального района по решению вопросов местного значения между Администрац</w:t>
      </w:r>
      <w:r w:rsidRPr="00241E33">
        <w:rPr>
          <w:bCs/>
          <w:spacing w:val="-6"/>
          <w:sz w:val="28"/>
          <w:szCs w:val="28"/>
          <w:lang w:eastAsia="en-US"/>
        </w:rPr>
        <w:t>и</w:t>
      </w:r>
      <w:r w:rsidRPr="00241E33">
        <w:rPr>
          <w:bCs/>
          <w:spacing w:val="-6"/>
          <w:sz w:val="28"/>
          <w:szCs w:val="28"/>
          <w:lang w:eastAsia="en-US"/>
        </w:rPr>
        <w:t xml:space="preserve">ей Поспелихинского района Алтайского края </w:t>
      </w:r>
      <w:r w:rsidRPr="00241E33">
        <w:rPr>
          <w:rFonts w:cs="Courier New"/>
          <w:bCs/>
          <w:spacing w:val="-6"/>
          <w:sz w:val="28"/>
          <w:szCs w:val="28"/>
          <w:lang w:eastAsia="en-US"/>
        </w:rPr>
        <w:t>и Администрацией Клепечихинск</w:t>
      </w:r>
      <w:r w:rsidRPr="00241E33">
        <w:rPr>
          <w:rFonts w:cs="Courier New"/>
          <w:bCs/>
          <w:spacing w:val="-6"/>
          <w:sz w:val="28"/>
          <w:szCs w:val="28"/>
          <w:lang w:eastAsia="en-US"/>
        </w:rPr>
        <w:t>о</w:t>
      </w:r>
      <w:r w:rsidRPr="00241E33">
        <w:rPr>
          <w:rFonts w:cs="Courier New"/>
          <w:bCs/>
          <w:spacing w:val="-6"/>
          <w:sz w:val="28"/>
          <w:szCs w:val="28"/>
          <w:lang w:eastAsia="en-US"/>
        </w:rPr>
        <w:t>го сельсовета Поспелихинского района Алтайского края</w:t>
      </w:r>
      <w:r w:rsidRPr="00241E33">
        <w:rPr>
          <w:sz w:val="28"/>
          <w:szCs w:val="28"/>
          <w:lang w:eastAsia="en-US"/>
        </w:rPr>
        <w:t>» с другой стороны, совместно именуемые «Стороны», заключили настоящее Дополнительное с</w:t>
      </w:r>
      <w:r w:rsidRPr="00241E33">
        <w:rPr>
          <w:sz w:val="28"/>
          <w:szCs w:val="28"/>
          <w:lang w:eastAsia="en-US"/>
        </w:rPr>
        <w:t>о</w:t>
      </w:r>
      <w:r w:rsidRPr="00241E33">
        <w:rPr>
          <w:sz w:val="28"/>
          <w:szCs w:val="28"/>
          <w:lang w:eastAsia="en-US"/>
        </w:rPr>
        <w:t>глашение о нижеследующем.</w:t>
      </w:r>
    </w:p>
    <w:p w:rsidR="00241E33" w:rsidRPr="00241E33" w:rsidRDefault="00241E33" w:rsidP="00241E33">
      <w:pPr>
        <w:ind w:firstLine="708"/>
        <w:jc w:val="both"/>
        <w:rPr>
          <w:sz w:val="28"/>
          <w:szCs w:val="28"/>
          <w:lang w:val="x-none" w:eastAsia="x-none"/>
        </w:rPr>
      </w:pPr>
      <w:r w:rsidRPr="00241E33">
        <w:rPr>
          <w:sz w:val="28"/>
          <w:szCs w:val="28"/>
          <w:lang w:val="x-none" w:eastAsia="x-none"/>
        </w:rPr>
        <w:t>1.В приложение к соглашению от 27.12.2019 года «</w:t>
      </w:r>
      <w:r w:rsidRPr="00241E33">
        <w:rPr>
          <w:bCs/>
          <w:color w:val="000000"/>
          <w:sz w:val="28"/>
          <w:szCs w:val="28"/>
          <w:lang w:val="x-none" w:eastAsia="x-none"/>
        </w:rPr>
        <w:t xml:space="preserve">Финансовое обеспечение переданных полномочий по </w:t>
      </w:r>
      <w:r w:rsidRPr="00241E33">
        <w:rPr>
          <w:bCs/>
          <w:color w:val="000000"/>
          <w:sz w:val="28"/>
          <w:szCs w:val="28"/>
          <w:lang w:eastAsia="x-none"/>
        </w:rPr>
        <w:t>Клепечихинскому</w:t>
      </w:r>
      <w:r w:rsidRPr="00241E33">
        <w:rPr>
          <w:bCs/>
          <w:color w:val="000000"/>
          <w:sz w:val="28"/>
          <w:szCs w:val="28"/>
          <w:lang w:val="x-none" w:eastAsia="x-none"/>
        </w:rPr>
        <w:t xml:space="preserve"> сельсовету Поспелихинского района на 2020 год»</w:t>
      </w:r>
    </w:p>
    <w:p w:rsidR="00241E33" w:rsidRPr="00241E33" w:rsidRDefault="00241E33" w:rsidP="00241E33">
      <w:pPr>
        <w:ind w:firstLine="708"/>
        <w:jc w:val="both"/>
        <w:rPr>
          <w:sz w:val="28"/>
          <w:szCs w:val="28"/>
          <w:lang w:eastAsia="x-none"/>
        </w:rPr>
      </w:pPr>
      <w:r w:rsidRPr="00241E33">
        <w:rPr>
          <w:sz w:val="28"/>
          <w:szCs w:val="28"/>
          <w:lang w:val="x-none" w:eastAsia="x-none"/>
        </w:rPr>
        <w:t xml:space="preserve">В строке 1 таблицы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содержание сбросного дренажного канала, предоставление межбюджетных трансфертов бюджету сельсовета на приобретение дорожной техники,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9" w:history="1">
        <w:r w:rsidRPr="00241E33">
          <w:rPr>
            <w:color w:val="0000FF"/>
            <w:sz w:val="28"/>
            <w:szCs w:val="28"/>
            <w:u w:val="single"/>
            <w:lang w:val="x-none" w:eastAsia="x-none"/>
          </w:rPr>
          <w:t>законодательством</w:t>
        </w:r>
      </w:hyperlink>
      <w:r w:rsidRPr="00241E33">
        <w:rPr>
          <w:sz w:val="28"/>
          <w:szCs w:val="28"/>
          <w:lang w:val="x-none" w:eastAsia="x-none"/>
        </w:rPr>
        <w:t xml:space="preserve"> Российской Федерации за исключением строительства, модернизации и капитального ремонта, </w:t>
      </w:r>
      <w:r w:rsidRPr="00241E33">
        <w:rPr>
          <w:color w:val="000000"/>
          <w:sz w:val="28"/>
          <w:szCs w:val="28"/>
          <w:lang w:val="x-none" w:eastAsia="x-none"/>
        </w:rPr>
        <w:t>ремонта</w:t>
      </w:r>
      <w:r w:rsidRPr="00241E33">
        <w:rPr>
          <w:sz w:val="28"/>
          <w:szCs w:val="28"/>
          <w:lang w:val="x-none" w:eastAsia="x-none"/>
        </w:rPr>
        <w:t xml:space="preserve">  дорог» цифру «</w:t>
      </w:r>
      <w:r w:rsidRPr="00241E33">
        <w:rPr>
          <w:sz w:val="28"/>
          <w:szCs w:val="28"/>
          <w:lang w:eastAsia="x-none"/>
        </w:rPr>
        <w:t>64,9</w:t>
      </w:r>
      <w:r w:rsidRPr="00241E33">
        <w:rPr>
          <w:sz w:val="28"/>
          <w:szCs w:val="28"/>
          <w:lang w:val="x-none" w:eastAsia="x-none"/>
        </w:rPr>
        <w:t>» заменить на цифру «</w:t>
      </w:r>
      <w:r w:rsidRPr="00241E33">
        <w:rPr>
          <w:sz w:val="28"/>
          <w:szCs w:val="28"/>
          <w:lang w:eastAsia="x-none"/>
        </w:rPr>
        <w:t>555,0</w:t>
      </w:r>
      <w:r w:rsidRPr="00241E33">
        <w:rPr>
          <w:sz w:val="28"/>
          <w:szCs w:val="28"/>
          <w:lang w:val="x-none" w:eastAsia="x-none"/>
        </w:rPr>
        <w:t>»</w:t>
      </w:r>
      <w:r w:rsidRPr="00241E33">
        <w:rPr>
          <w:sz w:val="28"/>
          <w:szCs w:val="28"/>
          <w:lang w:eastAsia="x-none"/>
        </w:rPr>
        <w:t>.</w:t>
      </w:r>
    </w:p>
    <w:p w:rsidR="00241E33" w:rsidRPr="00241E33" w:rsidRDefault="00241E33" w:rsidP="00241E33">
      <w:pPr>
        <w:ind w:right="-2" w:firstLine="708"/>
        <w:jc w:val="both"/>
        <w:rPr>
          <w:sz w:val="28"/>
          <w:szCs w:val="28"/>
          <w:lang w:val="x-none" w:eastAsia="x-none"/>
        </w:rPr>
      </w:pPr>
      <w:r w:rsidRPr="00241E33">
        <w:rPr>
          <w:sz w:val="28"/>
          <w:szCs w:val="28"/>
          <w:lang w:val="x-none" w:eastAsia="x-none"/>
        </w:rPr>
        <w:lastRenderedPageBreak/>
        <w:t xml:space="preserve">2. Условия Соглашения о передаче Администрацией Поспелихинского района части полномочий по решению вопросов местного значения от 27.12.2019, не затронутые настоящим Дополнительным соглашением, остаются неизменными и Стороны подтверждают по ним свои обязательства. </w:t>
      </w:r>
    </w:p>
    <w:p w:rsidR="00241E33" w:rsidRPr="00241E33" w:rsidRDefault="00241E33" w:rsidP="00241E33">
      <w:pPr>
        <w:ind w:right="-2" w:firstLine="709"/>
        <w:jc w:val="both"/>
        <w:rPr>
          <w:sz w:val="28"/>
          <w:szCs w:val="28"/>
          <w:lang w:val="x-none" w:eastAsia="x-none"/>
        </w:rPr>
      </w:pPr>
      <w:r w:rsidRPr="00241E33">
        <w:rPr>
          <w:sz w:val="28"/>
          <w:szCs w:val="28"/>
          <w:lang w:val="x-none" w:eastAsia="x-none"/>
        </w:rPr>
        <w:t xml:space="preserve">3.Настоящее дополнительное соглашение вступает в силу с момента его подписания сторонами. </w:t>
      </w:r>
    </w:p>
    <w:p w:rsidR="00241E33" w:rsidRPr="00241E33" w:rsidRDefault="00241E33" w:rsidP="00241E33">
      <w:pPr>
        <w:ind w:right="-2" w:firstLine="709"/>
        <w:jc w:val="both"/>
        <w:rPr>
          <w:sz w:val="28"/>
          <w:szCs w:val="28"/>
          <w:lang w:val="x-none" w:eastAsia="x-none"/>
        </w:rPr>
      </w:pPr>
      <w:r w:rsidRPr="00241E33">
        <w:rPr>
          <w:sz w:val="28"/>
          <w:szCs w:val="28"/>
          <w:lang w:val="x-none" w:eastAsia="x-none"/>
        </w:rPr>
        <w:t>4. Настоящее дополнительное соглашение составлено в двух экземплярах, имеющих одинаковую юридическую силу, по одному для каждой из сторон.</w:t>
      </w:r>
    </w:p>
    <w:p w:rsidR="00241E33" w:rsidRPr="00241E33" w:rsidRDefault="00241E33" w:rsidP="00241E33">
      <w:pPr>
        <w:ind w:right="-2"/>
        <w:jc w:val="center"/>
        <w:rPr>
          <w:sz w:val="28"/>
          <w:szCs w:val="28"/>
          <w:lang w:val="x-none" w:eastAsia="x-none"/>
        </w:rPr>
      </w:pPr>
    </w:p>
    <w:p w:rsidR="00241E33" w:rsidRPr="00241E33" w:rsidRDefault="00241E33" w:rsidP="00241E33">
      <w:pPr>
        <w:ind w:right="-2"/>
        <w:jc w:val="center"/>
        <w:rPr>
          <w:sz w:val="28"/>
          <w:szCs w:val="28"/>
          <w:lang w:val="x-none" w:eastAsia="x-none"/>
        </w:rPr>
      </w:pPr>
      <w:r w:rsidRPr="00241E33">
        <w:rPr>
          <w:sz w:val="28"/>
          <w:szCs w:val="28"/>
          <w:lang w:val="x-none" w:eastAsia="x-none"/>
        </w:rPr>
        <w:t>7. Платежные реквизиты сторон</w:t>
      </w:r>
    </w:p>
    <w:p w:rsidR="00241E33" w:rsidRPr="00241E33" w:rsidRDefault="00241E33" w:rsidP="00241E33">
      <w:pPr>
        <w:ind w:right="-2"/>
        <w:jc w:val="center"/>
        <w:rPr>
          <w:sz w:val="28"/>
          <w:szCs w:val="28"/>
          <w:lang w:val="x-none" w:eastAsia="x-none"/>
        </w:rPr>
      </w:pPr>
    </w:p>
    <w:tbl>
      <w:tblPr>
        <w:tblW w:w="0" w:type="auto"/>
        <w:tblLook w:val="00A0" w:firstRow="1" w:lastRow="0" w:firstColumn="1" w:lastColumn="0" w:noHBand="0" w:noVBand="0"/>
      </w:tblPr>
      <w:tblGrid>
        <w:gridCol w:w="4702"/>
        <w:gridCol w:w="4869"/>
      </w:tblGrid>
      <w:tr w:rsidR="00241E33" w:rsidRPr="00241E33" w:rsidTr="003D69E1">
        <w:tc>
          <w:tcPr>
            <w:tcW w:w="4702" w:type="dxa"/>
          </w:tcPr>
          <w:p w:rsidR="00241E33" w:rsidRPr="00241E33" w:rsidRDefault="00241E33" w:rsidP="00241E33">
            <w:pPr>
              <w:rPr>
                <w:rFonts w:eastAsia="Calibri"/>
                <w:sz w:val="28"/>
                <w:szCs w:val="28"/>
                <w:lang w:eastAsia="en-US"/>
              </w:rPr>
            </w:pPr>
            <w:r w:rsidRPr="00241E33">
              <w:rPr>
                <w:rFonts w:eastAsia="Calibri"/>
                <w:b/>
                <w:bCs/>
                <w:sz w:val="28"/>
                <w:szCs w:val="28"/>
                <w:lang w:eastAsia="en-US"/>
              </w:rPr>
              <w:t>Администрация района:</w:t>
            </w:r>
          </w:p>
        </w:tc>
        <w:tc>
          <w:tcPr>
            <w:tcW w:w="4869" w:type="dxa"/>
          </w:tcPr>
          <w:p w:rsidR="00241E33" w:rsidRPr="00241E33" w:rsidRDefault="00241E33" w:rsidP="00241E33">
            <w:pPr>
              <w:shd w:val="clear" w:color="auto" w:fill="FFFFFF"/>
              <w:tabs>
                <w:tab w:val="left" w:pos="4928"/>
              </w:tabs>
              <w:rPr>
                <w:rFonts w:eastAsia="Calibri"/>
                <w:sz w:val="28"/>
                <w:szCs w:val="28"/>
                <w:lang w:eastAsia="en-US"/>
              </w:rPr>
            </w:pPr>
            <w:r w:rsidRPr="00241E33">
              <w:rPr>
                <w:rFonts w:eastAsia="Calibri"/>
                <w:b/>
                <w:bCs/>
                <w:sz w:val="28"/>
                <w:szCs w:val="28"/>
                <w:lang w:eastAsia="en-US"/>
              </w:rPr>
              <w:t>Администрация поселения:</w:t>
            </w:r>
          </w:p>
        </w:tc>
      </w:tr>
      <w:tr w:rsidR="00241E33" w:rsidRPr="00241E33" w:rsidTr="003D69E1">
        <w:tc>
          <w:tcPr>
            <w:tcW w:w="4702" w:type="dxa"/>
          </w:tcPr>
          <w:p w:rsidR="00241E33" w:rsidRPr="00241E33" w:rsidRDefault="00241E33" w:rsidP="00241E33">
            <w:pPr>
              <w:rPr>
                <w:rFonts w:eastAsia="Calibri"/>
                <w:sz w:val="28"/>
                <w:szCs w:val="28"/>
                <w:lang w:eastAsia="en-US"/>
              </w:rPr>
            </w:pPr>
            <w:r w:rsidRPr="00241E33">
              <w:rPr>
                <w:rFonts w:eastAsia="Calibri"/>
                <w:sz w:val="28"/>
                <w:szCs w:val="28"/>
                <w:lang w:eastAsia="en-US"/>
              </w:rPr>
              <w:t xml:space="preserve">Администрация Поспелихинского района Алтайского края </w:t>
            </w:r>
          </w:p>
          <w:p w:rsidR="00241E33" w:rsidRPr="00241E33" w:rsidRDefault="00241E33" w:rsidP="00241E33">
            <w:pPr>
              <w:rPr>
                <w:rFonts w:eastAsia="Calibri"/>
                <w:sz w:val="28"/>
                <w:szCs w:val="28"/>
                <w:lang w:eastAsia="en-US"/>
              </w:rPr>
            </w:pPr>
            <w:r w:rsidRPr="00241E33">
              <w:rPr>
                <w:rFonts w:eastAsia="Calibri"/>
                <w:sz w:val="28"/>
                <w:szCs w:val="28"/>
                <w:lang w:eastAsia="en-US"/>
              </w:rPr>
              <w:t xml:space="preserve">659700, Алтайский край, </w:t>
            </w:r>
          </w:p>
          <w:p w:rsidR="00241E33" w:rsidRPr="00241E33" w:rsidRDefault="00241E33" w:rsidP="00241E33">
            <w:pPr>
              <w:rPr>
                <w:rFonts w:eastAsia="Calibri"/>
                <w:sz w:val="28"/>
                <w:szCs w:val="28"/>
                <w:lang w:eastAsia="en-US"/>
              </w:rPr>
            </w:pPr>
            <w:r w:rsidRPr="00241E33">
              <w:rPr>
                <w:rFonts w:eastAsia="Calibri"/>
                <w:sz w:val="28"/>
                <w:szCs w:val="28"/>
                <w:lang w:eastAsia="en-US"/>
              </w:rPr>
              <w:t>Поспелихинский район,</w:t>
            </w:r>
          </w:p>
          <w:p w:rsidR="00241E33" w:rsidRPr="00241E33" w:rsidRDefault="00241E33" w:rsidP="00241E33">
            <w:pPr>
              <w:rPr>
                <w:rFonts w:eastAsia="Calibri"/>
                <w:sz w:val="28"/>
                <w:szCs w:val="28"/>
                <w:lang w:eastAsia="en-US"/>
              </w:rPr>
            </w:pPr>
            <w:proofErr w:type="gramStart"/>
            <w:r w:rsidRPr="00241E33">
              <w:rPr>
                <w:rFonts w:eastAsia="Calibri"/>
                <w:sz w:val="28"/>
                <w:szCs w:val="28"/>
                <w:lang w:eastAsia="en-US"/>
              </w:rPr>
              <w:t>с</w:t>
            </w:r>
            <w:proofErr w:type="gramEnd"/>
            <w:r w:rsidRPr="00241E33">
              <w:rPr>
                <w:rFonts w:eastAsia="Calibri"/>
                <w:sz w:val="28"/>
                <w:szCs w:val="28"/>
                <w:lang w:eastAsia="en-US"/>
              </w:rPr>
              <w:t xml:space="preserve">. Поспелиха, </w:t>
            </w:r>
          </w:p>
          <w:p w:rsidR="00241E33" w:rsidRPr="00241E33" w:rsidRDefault="00241E33" w:rsidP="00241E33">
            <w:pPr>
              <w:rPr>
                <w:rFonts w:eastAsia="Calibri"/>
                <w:sz w:val="28"/>
                <w:szCs w:val="28"/>
                <w:lang w:eastAsia="en-US"/>
              </w:rPr>
            </w:pPr>
            <w:r w:rsidRPr="00241E33">
              <w:rPr>
                <w:rFonts w:eastAsia="Calibri"/>
                <w:sz w:val="28"/>
                <w:szCs w:val="28"/>
                <w:lang w:eastAsia="en-US"/>
              </w:rPr>
              <w:t>ул. Коммунистическая,7</w:t>
            </w:r>
          </w:p>
          <w:p w:rsidR="00241E33" w:rsidRPr="00241E33" w:rsidRDefault="00241E33" w:rsidP="00241E33">
            <w:pPr>
              <w:rPr>
                <w:rFonts w:eastAsia="Calibri"/>
                <w:sz w:val="28"/>
                <w:szCs w:val="28"/>
                <w:lang w:eastAsia="en-US"/>
              </w:rPr>
            </w:pPr>
            <w:r w:rsidRPr="00241E33">
              <w:rPr>
                <w:rFonts w:eastAsia="Calibri"/>
                <w:sz w:val="28"/>
                <w:szCs w:val="28"/>
                <w:lang w:eastAsia="en-US"/>
              </w:rPr>
              <w:t>Банк получателя: Отделение Барн</w:t>
            </w:r>
            <w:r w:rsidRPr="00241E33">
              <w:rPr>
                <w:rFonts w:eastAsia="Calibri"/>
                <w:sz w:val="28"/>
                <w:szCs w:val="28"/>
                <w:lang w:eastAsia="en-US"/>
              </w:rPr>
              <w:t>а</w:t>
            </w:r>
            <w:r w:rsidRPr="00241E33">
              <w:rPr>
                <w:rFonts w:eastAsia="Calibri"/>
                <w:sz w:val="28"/>
                <w:szCs w:val="28"/>
                <w:lang w:eastAsia="en-US"/>
              </w:rPr>
              <w:t>ул, г. Барнаул</w:t>
            </w:r>
          </w:p>
          <w:p w:rsidR="00241E33" w:rsidRPr="00241E33" w:rsidRDefault="00241E33" w:rsidP="00241E33">
            <w:pPr>
              <w:rPr>
                <w:rFonts w:eastAsia="Calibri"/>
                <w:sz w:val="28"/>
                <w:szCs w:val="28"/>
                <w:lang w:eastAsia="en-US"/>
              </w:rPr>
            </w:pPr>
            <w:r w:rsidRPr="00241E33">
              <w:rPr>
                <w:rFonts w:eastAsia="Calibri"/>
                <w:sz w:val="28"/>
                <w:szCs w:val="28"/>
                <w:lang w:eastAsia="en-US"/>
              </w:rPr>
              <w:t>БИК банка получателя 040173001</w:t>
            </w:r>
          </w:p>
          <w:p w:rsidR="00241E33" w:rsidRPr="00241E33" w:rsidRDefault="00241E33" w:rsidP="00241E33">
            <w:pPr>
              <w:rPr>
                <w:rFonts w:eastAsia="Calibri"/>
                <w:sz w:val="28"/>
                <w:szCs w:val="28"/>
                <w:lang w:eastAsia="en-US"/>
              </w:rPr>
            </w:pPr>
            <w:r w:rsidRPr="00241E33">
              <w:rPr>
                <w:rFonts w:eastAsia="Calibri"/>
                <w:sz w:val="28"/>
                <w:szCs w:val="28"/>
                <w:lang w:eastAsia="en-US"/>
              </w:rPr>
              <w:t>Счет получателя 40101810350041010001</w:t>
            </w:r>
          </w:p>
          <w:p w:rsidR="00241E33" w:rsidRPr="00241E33" w:rsidRDefault="00241E33" w:rsidP="00241E33">
            <w:pPr>
              <w:rPr>
                <w:rFonts w:eastAsia="Calibri"/>
                <w:sz w:val="28"/>
                <w:szCs w:val="28"/>
                <w:lang w:eastAsia="en-US"/>
              </w:rPr>
            </w:pPr>
            <w:r w:rsidRPr="00241E33">
              <w:rPr>
                <w:rFonts w:eastAsia="Calibri"/>
                <w:sz w:val="28"/>
                <w:szCs w:val="28"/>
                <w:lang w:eastAsia="en-US"/>
              </w:rPr>
              <w:t>ОКТМО 01634000</w:t>
            </w:r>
          </w:p>
          <w:p w:rsidR="00241E33" w:rsidRPr="00241E33" w:rsidRDefault="00241E33" w:rsidP="00241E33">
            <w:pPr>
              <w:rPr>
                <w:rFonts w:eastAsia="Calibri"/>
                <w:sz w:val="28"/>
                <w:szCs w:val="28"/>
                <w:lang w:eastAsia="en-US"/>
              </w:rPr>
            </w:pPr>
            <w:r w:rsidRPr="00241E33">
              <w:rPr>
                <w:rFonts w:eastAsia="Calibri"/>
                <w:sz w:val="28"/>
                <w:szCs w:val="28"/>
                <w:lang w:eastAsia="en-US"/>
              </w:rPr>
              <w:t>Получатель: УФК по Алтайскому краю (Комитет по финансам, нал</w:t>
            </w:r>
            <w:r w:rsidRPr="00241E33">
              <w:rPr>
                <w:rFonts w:eastAsia="Calibri"/>
                <w:sz w:val="28"/>
                <w:szCs w:val="28"/>
                <w:lang w:eastAsia="en-US"/>
              </w:rPr>
              <w:t>о</w:t>
            </w:r>
            <w:r w:rsidRPr="00241E33">
              <w:rPr>
                <w:rFonts w:eastAsia="Calibri"/>
                <w:sz w:val="28"/>
                <w:szCs w:val="28"/>
                <w:lang w:eastAsia="en-US"/>
              </w:rPr>
              <w:t>говой и кредитной политике Адм</w:t>
            </w:r>
            <w:r w:rsidRPr="00241E33">
              <w:rPr>
                <w:rFonts w:eastAsia="Calibri"/>
                <w:sz w:val="28"/>
                <w:szCs w:val="28"/>
                <w:lang w:eastAsia="en-US"/>
              </w:rPr>
              <w:t>и</w:t>
            </w:r>
            <w:r w:rsidRPr="00241E33">
              <w:rPr>
                <w:rFonts w:eastAsia="Calibri"/>
                <w:sz w:val="28"/>
                <w:szCs w:val="28"/>
                <w:lang w:eastAsia="en-US"/>
              </w:rPr>
              <w:t>нистрации Поспелихинского района Алтайского края)</w:t>
            </w:r>
          </w:p>
          <w:p w:rsidR="00241E33" w:rsidRPr="00241E33" w:rsidRDefault="00241E33" w:rsidP="00241E33">
            <w:pPr>
              <w:rPr>
                <w:rFonts w:eastAsia="Calibri"/>
                <w:sz w:val="28"/>
                <w:szCs w:val="28"/>
                <w:lang w:eastAsia="en-US"/>
              </w:rPr>
            </w:pPr>
            <w:r w:rsidRPr="00241E33">
              <w:rPr>
                <w:rFonts w:eastAsia="Calibri"/>
                <w:sz w:val="28"/>
                <w:szCs w:val="28"/>
                <w:lang w:eastAsia="en-US"/>
              </w:rPr>
              <w:t>ИНН 2265002046</w:t>
            </w:r>
          </w:p>
          <w:p w:rsidR="00241E33" w:rsidRPr="00241E33" w:rsidRDefault="00241E33" w:rsidP="00241E33">
            <w:pPr>
              <w:rPr>
                <w:rFonts w:eastAsia="Calibri"/>
                <w:sz w:val="28"/>
                <w:szCs w:val="28"/>
                <w:lang w:eastAsia="en-US"/>
              </w:rPr>
            </w:pPr>
            <w:r w:rsidRPr="00241E33">
              <w:rPr>
                <w:rFonts w:eastAsia="Calibri"/>
                <w:sz w:val="28"/>
                <w:szCs w:val="28"/>
                <w:lang w:eastAsia="en-US"/>
              </w:rPr>
              <w:t>КПП 226501001</w:t>
            </w:r>
          </w:p>
          <w:p w:rsidR="00241E33" w:rsidRPr="00241E33" w:rsidRDefault="00241E33" w:rsidP="00241E33">
            <w:pPr>
              <w:rPr>
                <w:rFonts w:eastAsia="Calibri"/>
                <w:sz w:val="28"/>
                <w:szCs w:val="28"/>
                <w:lang w:eastAsia="en-US"/>
              </w:rPr>
            </w:pPr>
            <w:r w:rsidRPr="00241E33">
              <w:rPr>
                <w:rFonts w:eastAsia="Calibri"/>
                <w:sz w:val="28"/>
                <w:szCs w:val="28"/>
                <w:lang w:eastAsia="en-US"/>
              </w:rPr>
              <w:t>КБК 09220240014050000150</w:t>
            </w:r>
          </w:p>
          <w:p w:rsidR="00241E33" w:rsidRPr="00241E33" w:rsidRDefault="00241E33" w:rsidP="00241E33">
            <w:pPr>
              <w:jc w:val="both"/>
              <w:rPr>
                <w:rFonts w:eastAsia="Calibri"/>
                <w:sz w:val="28"/>
                <w:szCs w:val="28"/>
                <w:lang w:eastAsia="en-US"/>
              </w:rPr>
            </w:pPr>
          </w:p>
          <w:p w:rsidR="00241E33" w:rsidRPr="00241E33" w:rsidRDefault="00241E33" w:rsidP="00241E33">
            <w:pPr>
              <w:jc w:val="both"/>
              <w:rPr>
                <w:rFonts w:eastAsia="Calibri"/>
                <w:sz w:val="28"/>
                <w:szCs w:val="28"/>
                <w:lang w:eastAsia="en-US"/>
              </w:rPr>
            </w:pPr>
            <w:r w:rsidRPr="00241E33">
              <w:rPr>
                <w:rFonts w:eastAsia="Calibri"/>
                <w:sz w:val="28"/>
                <w:szCs w:val="28"/>
                <w:lang w:eastAsia="en-US"/>
              </w:rPr>
              <w:t>Глава района</w:t>
            </w:r>
          </w:p>
          <w:p w:rsidR="00241E33" w:rsidRPr="00241E33" w:rsidRDefault="00241E33" w:rsidP="00241E33">
            <w:pPr>
              <w:jc w:val="both"/>
              <w:rPr>
                <w:rFonts w:eastAsia="Calibri"/>
                <w:sz w:val="28"/>
                <w:szCs w:val="28"/>
                <w:lang w:eastAsia="en-US"/>
              </w:rPr>
            </w:pPr>
          </w:p>
          <w:p w:rsidR="00241E33" w:rsidRPr="00241E33" w:rsidRDefault="00241E33" w:rsidP="00241E33">
            <w:pPr>
              <w:jc w:val="both"/>
              <w:rPr>
                <w:rFonts w:eastAsia="Calibri"/>
                <w:sz w:val="28"/>
                <w:szCs w:val="28"/>
                <w:lang w:eastAsia="en-US"/>
              </w:rPr>
            </w:pPr>
            <w:r w:rsidRPr="00241E33">
              <w:rPr>
                <w:rFonts w:eastAsia="Calibri"/>
                <w:sz w:val="28"/>
                <w:szCs w:val="28"/>
                <w:lang w:eastAsia="en-US"/>
              </w:rPr>
              <w:t>________________ И.А. Башмаков</w:t>
            </w:r>
          </w:p>
          <w:p w:rsidR="00241E33" w:rsidRPr="00241E33" w:rsidRDefault="00241E33" w:rsidP="00241E33">
            <w:pPr>
              <w:rPr>
                <w:rFonts w:eastAsia="Calibri"/>
                <w:sz w:val="28"/>
                <w:szCs w:val="28"/>
                <w:lang w:eastAsia="en-US"/>
              </w:rPr>
            </w:pPr>
            <w:r w:rsidRPr="00241E33">
              <w:rPr>
                <w:rFonts w:eastAsia="Calibri"/>
                <w:sz w:val="28"/>
                <w:szCs w:val="28"/>
                <w:lang w:eastAsia="en-US"/>
              </w:rPr>
              <w:t>М.П.</w:t>
            </w:r>
          </w:p>
        </w:tc>
        <w:tc>
          <w:tcPr>
            <w:tcW w:w="4869" w:type="dxa"/>
          </w:tcPr>
          <w:p w:rsidR="00241E33" w:rsidRPr="00241E33" w:rsidRDefault="00241E33" w:rsidP="00241E33">
            <w:pPr>
              <w:rPr>
                <w:rFonts w:eastAsia="Calibri"/>
                <w:sz w:val="28"/>
                <w:szCs w:val="28"/>
                <w:lang w:eastAsia="en-US"/>
              </w:rPr>
            </w:pPr>
            <w:r w:rsidRPr="00241E33">
              <w:rPr>
                <w:rFonts w:eastAsia="Calibri"/>
                <w:sz w:val="28"/>
                <w:szCs w:val="28"/>
                <w:lang w:eastAsia="en-US"/>
              </w:rPr>
              <w:t>Администрация  Клепечихинского сельсовета Поспелихинского района Алтайского края</w:t>
            </w:r>
          </w:p>
          <w:p w:rsidR="00241E33" w:rsidRPr="00241E33" w:rsidRDefault="00241E33" w:rsidP="00241E33">
            <w:pPr>
              <w:jc w:val="both"/>
              <w:rPr>
                <w:rFonts w:eastAsia="Calibri"/>
                <w:sz w:val="28"/>
                <w:szCs w:val="28"/>
                <w:lang w:eastAsia="en-US"/>
              </w:rPr>
            </w:pPr>
            <w:r w:rsidRPr="00241E33">
              <w:rPr>
                <w:rFonts w:eastAsia="Calibri"/>
                <w:sz w:val="28"/>
                <w:szCs w:val="28"/>
                <w:lang w:eastAsia="en-US"/>
              </w:rPr>
              <w:t>659712, Алтайский край,</w:t>
            </w:r>
          </w:p>
          <w:p w:rsidR="00241E33" w:rsidRPr="00241E33" w:rsidRDefault="00241E33" w:rsidP="00241E33">
            <w:pPr>
              <w:jc w:val="both"/>
              <w:rPr>
                <w:rFonts w:eastAsia="Calibri"/>
                <w:sz w:val="28"/>
                <w:szCs w:val="28"/>
                <w:lang w:eastAsia="en-US"/>
              </w:rPr>
            </w:pPr>
            <w:r w:rsidRPr="00241E33">
              <w:rPr>
                <w:rFonts w:eastAsia="Calibri"/>
                <w:sz w:val="28"/>
                <w:szCs w:val="28"/>
                <w:lang w:eastAsia="en-US"/>
              </w:rPr>
              <w:t xml:space="preserve">Поспелихинский район, </w:t>
            </w:r>
          </w:p>
          <w:p w:rsidR="00241E33" w:rsidRPr="00241E33" w:rsidRDefault="00241E33" w:rsidP="00241E33">
            <w:pPr>
              <w:jc w:val="both"/>
              <w:rPr>
                <w:rFonts w:eastAsia="Calibri"/>
                <w:sz w:val="28"/>
                <w:szCs w:val="28"/>
                <w:lang w:eastAsia="en-US"/>
              </w:rPr>
            </w:pPr>
            <w:r w:rsidRPr="00241E33">
              <w:rPr>
                <w:rFonts w:eastAsia="Calibri"/>
                <w:sz w:val="28"/>
                <w:szCs w:val="28"/>
                <w:lang w:eastAsia="en-US"/>
              </w:rPr>
              <w:t>с. Клепечиха</w:t>
            </w:r>
          </w:p>
          <w:p w:rsidR="00241E33" w:rsidRPr="00241E33" w:rsidRDefault="00241E33" w:rsidP="00241E33">
            <w:pPr>
              <w:jc w:val="both"/>
              <w:rPr>
                <w:rFonts w:eastAsia="Calibri"/>
                <w:sz w:val="28"/>
                <w:szCs w:val="28"/>
                <w:lang w:eastAsia="en-US"/>
              </w:rPr>
            </w:pPr>
            <w:r w:rsidRPr="00241E33">
              <w:rPr>
                <w:rFonts w:eastAsia="Calibri"/>
                <w:sz w:val="28"/>
                <w:szCs w:val="28"/>
                <w:lang w:eastAsia="en-US"/>
              </w:rPr>
              <w:t>ул. Скок, 70 а</w:t>
            </w:r>
          </w:p>
          <w:p w:rsidR="00241E33" w:rsidRPr="00241E33" w:rsidRDefault="00241E33" w:rsidP="00241E33">
            <w:pPr>
              <w:jc w:val="both"/>
              <w:rPr>
                <w:rFonts w:eastAsia="Calibri"/>
                <w:sz w:val="28"/>
                <w:szCs w:val="28"/>
                <w:lang w:eastAsia="en-US"/>
              </w:rPr>
            </w:pPr>
            <w:r w:rsidRPr="00241E33">
              <w:rPr>
                <w:rFonts w:eastAsia="Calibri"/>
                <w:sz w:val="28"/>
                <w:szCs w:val="28"/>
                <w:lang w:eastAsia="en-US"/>
              </w:rPr>
              <w:t>Банк получателя: Отделение Барнаул, г. Барнаул</w:t>
            </w:r>
          </w:p>
          <w:p w:rsidR="00241E33" w:rsidRPr="00241E33" w:rsidRDefault="00241E33" w:rsidP="00241E33">
            <w:pPr>
              <w:jc w:val="both"/>
              <w:rPr>
                <w:rFonts w:eastAsia="Calibri"/>
                <w:sz w:val="28"/>
                <w:szCs w:val="28"/>
                <w:lang w:eastAsia="en-US"/>
              </w:rPr>
            </w:pPr>
            <w:r w:rsidRPr="00241E33">
              <w:rPr>
                <w:rFonts w:eastAsia="Calibri"/>
                <w:sz w:val="28"/>
                <w:szCs w:val="28"/>
                <w:lang w:eastAsia="en-US"/>
              </w:rPr>
              <w:t>БИК банка получателя 040173001</w:t>
            </w:r>
          </w:p>
          <w:p w:rsidR="00241E33" w:rsidRPr="00241E33" w:rsidRDefault="00241E33" w:rsidP="00241E33">
            <w:pPr>
              <w:rPr>
                <w:rFonts w:eastAsia="Calibri"/>
                <w:sz w:val="28"/>
                <w:szCs w:val="28"/>
                <w:lang w:eastAsia="en-US"/>
              </w:rPr>
            </w:pPr>
            <w:r w:rsidRPr="00241E33">
              <w:rPr>
                <w:rFonts w:eastAsia="Calibri"/>
                <w:sz w:val="28"/>
                <w:szCs w:val="28"/>
                <w:lang w:eastAsia="en-US"/>
              </w:rPr>
              <w:t>Счет получателя 40101810350041010001</w:t>
            </w:r>
          </w:p>
          <w:p w:rsidR="00241E33" w:rsidRPr="00241E33" w:rsidRDefault="00241E33" w:rsidP="00241E33">
            <w:pPr>
              <w:rPr>
                <w:rFonts w:eastAsia="Calibri"/>
                <w:sz w:val="28"/>
                <w:szCs w:val="28"/>
                <w:lang w:eastAsia="en-US"/>
              </w:rPr>
            </w:pPr>
            <w:r w:rsidRPr="00241E33">
              <w:rPr>
                <w:rFonts w:eastAsia="Calibri"/>
                <w:sz w:val="28"/>
                <w:szCs w:val="28"/>
                <w:lang w:eastAsia="en-US"/>
              </w:rPr>
              <w:t>ОКТМО 01634439</w:t>
            </w:r>
          </w:p>
          <w:p w:rsidR="00241E33" w:rsidRPr="00241E33" w:rsidRDefault="00241E33" w:rsidP="00241E33">
            <w:pPr>
              <w:rPr>
                <w:rFonts w:eastAsia="Calibri"/>
                <w:sz w:val="28"/>
                <w:szCs w:val="28"/>
                <w:lang w:eastAsia="en-US"/>
              </w:rPr>
            </w:pPr>
            <w:r w:rsidRPr="00241E33">
              <w:rPr>
                <w:rFonts w:eastAsia="Calibri"/>
                <w:sz w:val="28"/>
                <w:szCs w:val="28"/>
                <w:lang w:eastAsia="en-US"/>
              </w:rPr>
              <w:t>Получатель: УФК по Алтайскому краю (Администрация  Клепечихи</w:t>
            </w:r>
            <w:r w:rsidRPr="00241E33">
              <w:rPr>
                <w:rFonts w:eastAsia="Calibri"/>
                <w:sz w:val="28"/>
                <w:szCs w:val="28"/>
                <w:lang w:eastAsia="en-US"/>
              </w:rPr>
              <w:t>н</w:t>
            </w:r>
            <w:r w:rsidRPr="00241E33">
              <w:rPr>
                <w:rFonts w:eastAsia="Calibri"/>
                <w:sz w:val="28"/>
                <w:szCs w:val="28"/>
                <w:lang w:eastAsia="en-US"/>
              </w:rPr>
              <w:t>ского сельсовета Поспелихинского района Алтайского края)</w:t>
            </w:r>
          </w:p>
          <w:p w:rsidR="00241E33" w:rsidRPr="00241E33" w:rsidRDefault="00241E33" w:rsidP="00241E33">
            <w:pPr>
              <w:rPr>
                <w:rFonts w:eastAsia="Calibri"/>
                <w:sz w:val="28"/>
                <w:szCs w:val="28"/>
                <w:lang w:eastAsia="en-US"/>
              </w:rPr>
            </w:pPr>
            <w:r w:rsidRPr="00241E33">
              <w:rPr>
                <w:rFonts w:eastAsia="Calibri"/>
                <w:sz w:val="28"/>
                <w:szCs w:val="28"/>
                <w:lang w:eastAsia="en-US"/>
              </w:rPr>
              <w:t>ИНН 2265001719</w:t>
            </w:r>
          </w:p>
          <w:p w:rsidR="00241E33" w:rsidRPr="00241E33" w:rsidRDefault="00241E33" w:rsidP="00241E33">
            <w:pPr>
              <w:jc w:val="both"/>
              <w:rPr>
                <w:rFonts w:eastAsia="Calibri"/>
                <w:sz w:val="28"/>
                <w:szCs w:val="28"/>
                <w:lang w:eastAsia="en-US"/>
              </w:rPr>
            </w:pPr>
            <w:r w:rsidRPr="00241E33">
              <w:rPr>
                <w:rFonts w:eastAsia="Calibri"/>
                <w:sz w:val="28"/>
                <w:szCs w:val="28"/>
                <w:lang w:eastAsia="en-US"/>
              </w:rPr>
              <w:t>КПП 226501001</w:t>
            </w:r>
          </w:p>
          <w:p w:rsidR="00241E33" w:rsidRPr="00241E33" w:rsidRDefault="00241E33" w:rsidP="00241E33">
            <w:pPr>
              <w:jc w:val="both"/>
              <w:rPr>
                <w:rFonts w:eastAsia="Calibri"/>
                <w:sz w:val="28"/>
                <w:szCs w:val="28"/>
                <w:lang w:eastAsia="en-US"/>
              </w:rPr>
            </w:pPr>
          </w:p>
          <w:p w:rsidR="00241E33" w:rsidRPr="00241E33" w:rsidRDefault="00241E33" w:rsidP="00241E33">
            <w:pPr>
              <w:jc w:val="both"/>
              <w:rPr>
                <w:rFonts w:eastAsia="Calibri"/>
                <w:sz w:val="28"/>
                <w:szCs w:val="28"/>
                <w:lang w:eastAsia="en-US"/>
              </w:rPr>
            </w:pPr>
          </w:p>
          <w:p w:rsidR="00241E33" w:rsidRPr="00241E33" w:rsidRDefault="00241E33" w:rsidP="00241E33">
            <w:pPr>
              <w:jc w:val="both"/>
              <w:rPr>
                <w:rFonts w:eastAsia="Calibri"/>
                <w:sz w:val="28"/>
                <w:szCs w:val="28"/>
                <w:lang w:eastAsia="en-US"/>
              </w:rPr>
            </w:pPr>
            <w:r w:rsidRPr="00241E33">
              <w:rPr>
                <w:rFonts w:eastAsia="Calibri"/>
                <w:sz w:val="28"/>
                <w:szCs w:val="28"/>
                <w:lang w:eastAsia="en-US"/>
              </w:rPr>
              <w:t>Глава сельсовета</w:t>
            </w:r>
          </w:p>
          <w:p w:rsidR="00241E33" w:rsidRPr="00241E33" w:rsidRDefault="00241E33" w:rsidP="00241E33">
            <w:pPr>
              <w:jc w:val="both"/>
              <w:rPr>
                <w:rFonts w:eastAsia="Calibri"/>
                <w:sz w:val="28"/>
                <w:szCs w:val="28"/>
                <w:lang w:eastAsia="en-US"/>
              </w:rPr>
            </w:pPr>
          </w:p>
          <w:p w:rsidR="00241E33" w:rsidRPr="00241E33" w:rsidRDefault="00241E33" w:rsidP="00241E33">
            <w:pPr>
              <w:jc w:val="both"/>
              <w:rPr>
                <w:rFonts w:eastAsia="Calibri"/>
                <w:sz w:val="28"/>
                <w:szCs w:val="28"/>
                <w:lang w:eastAsia="en-US"/>
              </w:rPr>
            </w:pPr>
            <w:r w:rsidRPr="00241E33">
              <w:rPr>
                <w:rFonts w:eastAsia="Calibri"/>
                <w:sz w:val="28"/>
                <w:szCs w:val="28"/>
                <w:lang w:eastAsia="en-US"/>
              </w:rPr>
              <w:t>________________ Н.В. Кандыбка</w:t>
            </w:r>
          </w:p>
          <w:p w:rsidR="00241E33" w:rsidRPr="00241E33" w:rsidRDefault="00241E33" w:rsidP="00241E33">
            <w:pPr>
              <w:jc w:val="both"/>
              <w:rPr>
                <w:rFonts w:eastAsia="Calibri"/>
                <w:sz w:val="28"/>
                <w:szCs w:val="28"/>
                <w:lang w:eastAsia="en-US"/>
              </w:rPr>
            </w:pPr>
            <w:r w:rsidRPr="00241E33">
              <w:rPr>
                <w:rFonts w:eastAsia="Calibri"/>
                <w:sz w:val="28"/>
                <w:szCs w:val="28"/>
                <w:lang w:eastAsia="en-US"/>
              </w:rPr>
              <w:t>М.П.</w:t>
            </w:r>
          </w:p>
        </w:tc>
      </w:tr>
    </w:tbl>
    <w:p w:rsidR="00241E33" w:rsidRPr="00241E33" w:rsidRDefault="00241E33" w:rsidP="00241E33">
      <w:pPr>
        <w:spacing w:after="160" w:line="259" w:lineRule="auto"/>
        <w:rPr>
          <w:rFonts w:ascii="Calibri" w:eastAsia="Calibri" w:hAnsi="Calibri"/>
          <w:sz w:val="28"/>
          <w:szCs w:val="28"/>
          <w:lang w:eastAsia="en-US"/>
        </w:rPr>
      </w:pPr>
    </w:p>
    <w:p w:rsidR="00241E33" w:rsidRPr="00241E33" w:rsidRDefault="00241E33" w:rsidP="00241E33">
      <w:pPr>
        <w:rPr>
          <w:sz w:val="28"/>
          <w:szCs w:val="28"/>
        </w:rPr>
      </w:pPr>
      <w:r w:rsidRPr="00241E33">
        <w:rPr>
          <w:sz w:val="28"/>
          <w:szCs w:val="28"/>
        </w:rPr>
        <w:br w:type="page"/>
      </w:r>
    </w:p>
    <w:p w:rsidR="00241E33" w:rsidRPr="00241E33" w:rsidRDefault="00241E33" w:rsidP="00241E33">
      <w:pPr>
        <w:jc w:val="center"/>
        <w:rPr>
          <w:sz w:val="28"/>
          <w:szCs w:val="28"/>
          <w:lang w:val="x-none" w:eastAsia="x-none"/>
        </w:rPr>
      </w:pPr>
      <w:r w:rsidRPr="00241E33">
        <w:rPr>
          <w:sz w:val="28"/>
          <w:szCs w:val="28"/>
          <w:lang w:val="x-none" w:eastAsia="x-none"/>
        </w:rPr>
        <w:lastRenderedPageBreak/>
        <w:t xml:space="preserve">ДОПОЛНИТЕЛЬНОЕ СОГЛАШЕНИЕ </w:t>
      </w:r>
    </w:p>
    <w:p w:rsidR="00241E33" w:rsidRPr="00241E33" w:rsidRDefault="00241E33" w:rsidP="00241E33">
      <w:pPr>
        <w:jc w:val="center"/>
        <w:rPr>
          <w:sz w:val="28"/>
          <w:szCs w:val="28"/>
          <w:lang w:val="x-none" w:eastAsia="x-none"/>
        </w:rPr>
      </w:pPr>
      <w:r w:rsidRPr="00241E33">
        <w:rPr>
          <w:sz w:val="28"/>
          <w:szCs w:val="28"/>
          <w:lang w:val="x-none" w:eastAsia="x-none"/>
        </w:rPr>
        <w:t xml:space="preserve">к Соглашению </w:t>
      </w:r>
    </w:p>
    <w:p w:rsidR="00241E33" w:rsidRPr="00241E33" w:rsidRDefault="00241E33" w:rsidP="00241E33">
      <w:pPr>
        <w:jc w:val="center"/>
        <w:rPr>
          <w:sz w:val="28"/>
          <w:szCs w:val="28"/>
          <w:lang w:val="x-none" w:eastAsia="x-none"/>
        </w:rPr>
      </w:pPr>
      <w:r w:rsidRPr="00241E33">
        <w:rPr>
          <w:sz w:val="28"/>
          <w:szCs w:val="28"/>
          <w:lang w:val="x-none" w:eastAsia="x-none"/>
        </w:rPr>
        <w:t xml:space="preserve">о передаче Администрацией Поспелихинского района Алтайского края осуществления отдельных полномочий муниципального района по решению вопросов местного значения  Администрации </w:t>
      </w:r>
      <w:r w:rsidRPr="00241E33">
        <w:rPr>
          <w:sz w:val="28"/>
          <w:szCs w:val="28"/>
          <w:lang w:eastAsia="x-none"/>
        </w:rPr>
        <w:t xml:space="preserve">Поспелихинского Центрального </w:t>
      </w:r>
      <w:r w:rsidRPr="00241E33">
        <w:rPr>
          <w:sz w:val="28"/>
          <w:szCs w:val="28"/>
          <w:lang w:val="x-none" w:eastAsia="x-none"/>
        </w:rPr>
        <w:t>сельсовета Поспелихинского района Алтайского края</w:t>
      </w:r>
    </w:p>
    <w:p w:rsidR="00241E33" w:rsidRPr="00241E33" w:rsidRDefault="00241E33" w:rsidP="00241E33">
      <w:pPr>
        <w:rPr>
          <w:sz w:val="28"/>
          <w:szCs w:val="28"/>
          <w:lang w:val="x-none" w:eastAsia="x-none"/>
        </w:rPr>
      </w:pPr>
    </w:p>
    <w:p w:rsidR="00241E33" w:rsidRPr="00241E33" w:rsidRDefault="00241E33" w:rsidP="00241E33">
      <w:pPr>
        <w:jc w:val="both"/>
        <w:rPr>
          <w:sz w:val="28"/>
          <w:szCs w:val="28"/>
          <w:lang w:val="x-none" w:eastAsia="x-none"/>
        </w:rPr>
      </w:pPr>
      <w:r w:rsidRPr="00241E33">
        <w:rPr>
          <w:sz w:val="28"/>
          <w:szCs w:val="28"/>
          <w:lang w:val="x-none" w:eastAsia="x-none"/>
        </w:rPr>
        <w:t xml:space="preserve">____________           </w:t>
      </w:r>
      <w:r w:rsidRPr="00241E33">
        <w:rPr>
          <w:sz w:val="28"/>
          <w:szCs w:val="28"/>
          <w:lang w:val="x-none" w:eastAsia="x-none"/>
        </w:rPr>
        <w:tab/>
      </w:r>
      <w:r w:rsidRPr="00241E33">
        <w:rPr>
          <w:sz w:val="28"/>
          <w:szCs w:val="28"/>
          <w:lang w:val="x-none" w:eastAsia="x-none"/>
        </w:rPr>
        <w:tab/>
      </w:r>
      <w:r w:rsidRPr="00241E33">
        <w:rPr>
          <w:sz w:val="28"/>
          <w:szCs w:val="28"/>
          <w:lang w:val="x-none" w:eastAsia="x-none"/>
        </w:rPr>
        <w:tab/>
      </w:r>
      <w:r w:rsidRPr="00241E33">
        <w:rPr>
          <w:sz w:val="28"/>
          <w:szCs w:val="28"/>
          <w:lang w:val="x-none" w:eastAsia="x-none"/>
        </w:rPr>
        <w:tab/>
        <w:t xml:space="preserve">                                       с. Поспелиха</w:t>
      </w:r>
    </w:p>
    <w:p w:rsidR="00241E33" w:rsidRPr="00241E33" w:rsidRDefault="00241E33" w:rsidP="00241E33">
      <w:pPr>
        <w:rPr>
          <w:sz w:val="28"/>
          <w:szCs w:val="28"/>
          <w:lang w:val="x-none" w:eastAsia="x-none"/>
        </w:rPr>
      </w:pPr>
    </w:p>
    <w:p w:rsidR="00241E33" w:rsidRPr="00241E33" w:rsidRDefault="00241E33" w:rsidP="00241E33">
      <w:pPr>
        <w:autoSpaceDE w:val="0"/>
        <w:autoSpaceDN w:val="0"/>
        <w:adjustRightInd w:val="0"/>
        <w:ind w:firstLine="708"/>
        <w:jc w:val="both"/>
        <w:rPr>
          <w:sz w:val="28"/>
          <w:szCs w:val="28"/>
          <w:lang w:eastAsia="en-US"/>
        </w:rPr>
      </w:pPr>
      <w:proofErr w:type="gramStart"/>
      <w:r w:rsidRPr="00241E33">
        <w:rPr>
          <w:sz w:val="28"/>
          <w:szCs w:val="28"/>
          <w:lang w:eastAsia="en-US"/>
        </w:rPr>
        <w:t>Администрация муниципального образования Поспелихинский район, именуемая далее - "Администрация района", в лице главы района Башмакова  Игоря Алексеевича, действующего на основании Устава муниципального о</w:t>
      </w:r>
      <w:r w:rsidRPr="00241E33">
        <w:rPr>
          <w:sz w:val="28"/>
          <w:szCs w:val="28"/>
          <w:lang w:eastAsia="en-US"/>
        </w:rPr>
        <w:t>б</w:t>
      </w:r>
      <w:r w:rsidRPr="00241E33">
        <w:rPr>
          <w:sz w:val="28"/>
          <w:szCs w:val="28"/>
          <w:lang w:eastAsia="en-US"/>
        </w:rPr>
        <w:t>разования Поспелихинский район Алтайского края, решения Поспелихинск</w:t>
      </w:r>
      <w:r w:rsidRPr="00241E33">
        <w:rPr>
          <w:sz w:val="28"/>
          <w:szCs w:val="28"/>
          <w:lang w:eastAsia="en-US"/>
        </w:rPr>
        <w:t>о</w:t>
      </w:r>
      <w:r w:rsidRPr="00241E33">
        <w:rPr>
          <w:sz w:val="28"/>
          <w:szCs w:val="28"/>
          <w:lang w:eastAsia="en-US"/>
        </w:rPr>
        <w:t xml:space="preserve">го районного Совета народных депутатов Алтайского края от  </w:t>
      </w:r>
      <w:r w:rsidRPr="00241E33">
        <w:rPr>
          <w:rFonts w:cs="Courier New"/>
          <w:sz w:val="28"/>
          <w:szCs w:val="28"/>
          <w:lang w:eastAsia="en-US"/>
        </w:rPr>
        <w:t xml:space="preserve">20.12.2019 № 38  </w:t>
      </w:r>
      <w:r w:rsidRPr="00241E33">
        <w:rPr>
          <w:sz w:val="28"/>
          <w:szCs w:val="28"/>
          <w:lang w:eastAsia="en-US"/>
        </w:rPr>
        <w:t xml:space="preserve"> «Об </w:t>
      </w:r>
      <w:r w:rsidRPr="00241E33">
        <w:rPr>
          <w:bCs/>
          <w:spacing w:val="-6"/>
          <w:sz w:val="28"/>
          <w:szCs w:val="28"/>
          <w:lang w:eastAsia="en-US"/>
        </w:rPr>
        <w:t>утверждении соглашений о передаче отдельных полномочий муниципальн</w:t>
      </w:r>
      <w:r w:rsidRPr="00241E33">
        <w:rPr>
          <w:bCs/>
          <w:spacing w:val="-6"/>
          <w:sz w:val="28"/>
          <w:szCs w:val="28"/>
          <w:lang w:eastAsia="en-US"/>
        </w:rPr>
        <w:t>о</w:t>
      </w:r>
      <w:r w:rsidRPr="00241E33">
        <w:rPr>
          <w:bCs/>
          <w:spacing w:val="-6"/>
          <w:sz w:val="28"/>
          <w:szCs w:val="28"/>
          <w:lang w:eastAsia="en-US"/>
        </w:rPr>
        <w:t>го района по решению вопросов местного значения между Администрацией П</w:t>
      </w:r>
      <w:r w:rsidRPr="00241E33">
        <w:rPr>
          <w:bCs/>
          <w:spacing w:val="-6"/>
          <w:sz w:val="28"/>
          <w:szCs w:val="28"/>
          <w:lang w:eastAsia="en-US"/>
        </w:rPr>
        <w:t>о</w:t>
      </w:r>
      <w:r w:rsidRPr="00241E33">
        <w:rPr>
          <w:bCs/>
          <w:spacing w:val="-6"/>
          <w:sz w:val="28"/>
          <w:szCs w:val="28"/>
          <w:lang w:eastAsia="en-US"/>
        </w:rPr>
        <w:t>спелихинского района Алтайского края и органами местного</w:t>
      </w:r>
      <w:proofErr w:type="gramEnd"/>
      <w:r w:rsidRPr="00241E33">
        <w:rPr>
          <w:bCs/>
          <w:spacing w:val="-6"/>
          <w:sz w:val="28"/>
          <w:szCs w:val="28"/>
          <w:lang w:eastAsia="en-US"/>
        </w:rPr>
        <w:t xml:space="preserve"> </w:t>
      </w:r>
      <w:proofErr w:type="gramStart"/>
      <w:r w:rsidRPr="00241E33">
        <w:rPr>
          <w:bCs/>
          <w:spacing w:val="-6"/>
          <w:sz w:val="28"/>
          <w:szCs w:val="28"/>
          <w:lang w:eastAsia="en-US"/>
        </w:rPr>
        <w:t>самоуправления П</w:t>
      </w:r>
      <w:r w:rsidRPr="00241E33">
        <w:rPr>
          <w:bCs/>
          <w:spacing w:val="-6"/>
          <w:sz w:val="28"/>
          <w:szCs w:val="28"/>
          <w:lang w:eastAsia="en-US"/>
        </w:rPr>
        <w:t>о</w:t>
      </w:r>
      <w:r w:rsidRPr="00241E33">
        <w:rPr>
          <w:bCs/>
          <w:spacing w:val="-6"/>
          <w:sz w:val="28"/>
          <w:szCs w:val="28"/>
          <w:lang w:eastAsia="en-US"/>
        </w:rPr>
        <w:t>спелихинского района Алтайского края»</w:t>
      </w:r>
      <w:r w:rsidRPr="00241E33">
        <w:rPr>
          <w:sz w:val="28"/>
          <w:szCs w:val="28"/>
          <w:lang w:eastAsia="en-US"/>
        </w:rPr>
        <w:t xml:space="preserve"> с одной стороны, и Администрация Поспелихинского Центрального сельсовета Поспелихинского района Алта</w:t>
      </w:r>
      <w:r w:rsidRPr="00241E33">
        <w:rPr>
          <w:sz w:val="28"/>
          <w:szCs w:val="28"/>
          <w:lang w:eastAsia="en-US"/>
        </w:rPr>
        <w:t>й</w:t>
      </w:r>
      <w:r w:rsidRPr="00241E33">
        <w:rPr>
          <w:sz w:val="28"/>
          <w:szCs w:val="28"/>
          <w:lang w:eastAsia="en-US"/>
        </w:rPr>
        <w:t>ского края, именуемая далее – «Администрация поселения», в лице и.о. главы Администрации сельсовета Полетаевой Веры Борисовны, действующей на о</w:t>
      </w:r>
      <w:r w:rsidRPr="00241E33">
        <w:rPr>
          <w:sz w:val="28"/>
          <w:szCs w:val="28"/>
          <w:lang w:eastAsia="en-US"/>
        </w:rPr>
        <w:t>с</w:t>
      </w:r>
      <w:r w:rsidRPr="00241E33">
        <w:rPr>
          <w:sz w:val="28"/>
          <w:szCs w:val="28"/>
          <w:lang w:eastAsia="en-US"/>
        </w:rPr>
        <w:t>новании Устава муниципального образования Поспелихинский Центральный сельсовет Поспелихинского района Алтайского края, решения Поспелихи</w:t>
      </w:r>
      <w:r w:rsidRPr="00241E33">
        <w:rPr>
          <w:sz w:val="28"/>
          <w:szCs w:val="28"/>
          <w:lang w:eastAsia="en-US"/>
        </w:rPr>
        <w:t>н</w:t>
      </w:r>
      <w:r w:rsidRPr="00241E33">
        <w:rPr>
          <w:sz w:val="28"/>
          <w:szCs w:val="28"/>
          <w:lang w:eastAsia="en-US"/>
        </w:rPr>
        <w:t>ского Центрального сельского Совета депутатов Поспелихинского района А</w:t>
      </w:r>
      <w:r w:rsidRPr="00241E33">
        <w:rPr>
          <w:sz w:val="28"/>
          <w:szCs w:val="28"/>
          <w:lang w:eastAsia="en-US"/>
        </w:rPr>
        <w:t>л</w:t>
      </w:r>
      <w:r w:rsidRPr="00241E33">
        <w:rPr>
          <w:sz w:val="28"/>
          <w:szCs w:val="28"/>
          <w:lang w:eastAsia="en-US"/>
        </w:rPr>
        <w:t xml:space="preserve">тайского края от </w:t>
      </w:r>
      <w:r w:rsidRPr="00241E33">
        <w:rPr>
          <w:rFonts w:cs="Courier New"/>
          <w:sz w:val="28"/>
          <w:szCs w:val="28"/>
          <w:lang w:eastAsia="en-US"/>
        </w:rPr>
        <w:t xml:space="preserve">07.11.2019 № 23 </w:t>
      </w:r>
      <w:r w:rsidRPr="00241E33">
        <w:rPr>
          <w:sz w:val="28"/>
          <w:szCs w:val="28"/>
          <w:lang w:eastAsia="en-US"/>
        </w:rPr>
        <w:t xml:space="preserve">«Об </w:t>
      </w:r>
      <w:r w:rsidRPr="00241E33">
        <w:rPr>
          <w:bCs/>
          <w:spacing w:val="-6"/>
          <w:sz w:val="28"/>
          <w:szCs w:val="28"/>
          <w:lang w:eastAsia="en-US"/>
        </w:rPr>
        <w:t>утверждении соглашений</w:t>
      </w:r>
      <w:proofErr w:type="gramEnd"/>
      <w:r w:rsidRPr="00241E33">
        <w:rPr>
          <w:bCs/>
          <w:spacing w:val="-6"/>
          <w:sz w:val="28"/>
          <w:szCs w:val="28"/>
          <w:lang w:eastAsia="en-US"/>
        </w:rPr>
        <w:t xml:space="preserve"> о передаче о</w:t>
      </w:r>
      <w:r w:rsidRPr="00241E33">
        <w:rPr>
          <w:bCs/>
          <w:spacing w:val="-6"/>
          <w:sz w:val="28"/>
          <w:szCs w:val="28"/>
          <w:lang w:eastAsia="en-US"/>
        </w:rPr>
        <w:t>т</w:t>
      </w:r>
      <w:r w:rsidRPr="00241E33">
        <w:rPr>
          <w:bCs/>
          <w:spacing w:val="-6"/>
          <w:sz w:val="28"/>
          <w:szCs w:val="28"/>
          <w:lang w:eastAsia="en-US"/>
        </w:rPr>
        <w:t xml:space="preserve">дельных полномочий муниципального района по решению вопросов местного значения между Администрацией Поспелихинского района Алтайского края и </w:t>
      </w:r>
      <w:r w:rsidRPr="00241E33">
        <w:rPr>
          <w:rFonts w:cs="Courier New"/>
          <w:bCs/>
          <w:spacing w:val="-6"/>
          <w:sz w:val="28"/>
          <w:szCs w:val="28"/>
          <w:lang w:eastAsia="en-US"/>
        </w:rPr>
        <w:t>Администрацией Поспелихинского Центрального сельсовета Поспелихинского района Алтайского края</w:t>
      </w:r>
      <w:r w:rsidRPr="00241E33">
        <w:rPr>
          <w:sz w:val="28"/>
          <w:szCs w:val="28"/>
          <w:lang w:eastAsia="en-US"/>
        </w:rPr>
        <w:t>» с другой стороны, совместно именуемые «Стороны», заключили настоящее Дополнительное соглашение о нижеследующем.</w:t>
      </w:r>
    </w:p>
    <w:p w:rsidR="00241E33" w:rsidRPr="00241E33" w:rsidRDefault="00241E33" w:rsidP="00241E33">
      <w:pPr>
        <w:ind w:firstLine="708"/>
        <w:jc w:val="both"/>
        <w:rPr>
          <w:sz w:val="28"/>
          <w:szCs w:val="28"/>
          <w:lang w:val="x-none" w:eastAsia="x-none"/>
        </w:rPr>
      </w:pPr>
      <w:r w:rsidRPr="00241E33">
        <w:rPr>
          <w:sz w:val="28"/>
          <w:szCs w:val="28"/>
          <w:lang w:val="x-none" w:eastAsia="x-none"/>
        </w:rPr>
        <w:t>1.В приложение к соглашению от 27.12.2019 года «</w:t>
      </w:r>
      <w:r w:rsidRPr="00241E33">
        <w:rPr>
          <w:bCs/>
          <w:color w:val="000000"/>
          <w:sz w:val="28"/>
          <w:szCs w:val="28"/>
          <w:lang w:val="x-none" w:eastAsia="x-none"/>
        </w:rPr>
        <w:t xml:space="preserve">Финансовое обеспечение переданных полномочий по </w:t>
      </w:r>
      <w:r w:rsidRPr="00241E33">
        <w:rPr>
          <w:sz w:val="28"/>
          <w:szCs w:val="28"/>
          <w:lang w:eastAsia="x-none"/>
        </w:rPr>
        <w:t xml:space="preserve">Поспелихинскому Центральному </w:t>
      </w:r>
      <w:r w:rsidRPr="00241E33">
        <w:rPr>
          <w:bCs/>
          <w:color w:val="000000"/>
          <w:sz w:val="28"/>
          <w:szCs w:val="28"/>
          <w:lang w:val="x-none" w:eastAsia="x-none"/>
        </w:rPr>
        <w:t>сельсовету Поспелихинского района на 2020 год»</w:t>
      </w:r>
    </w:p>
    <w:p w:rsidR="00241E33" w:rsidRPr="00241E33" w:rsidRDefault="00241E33" w:rsidP="00241E33">
      <w:pPr>
        <w:ind w:firstLine="708"/>
        <w:jc w:val="both"/>
        <w:rPr>
          <w:sz w:val="28"/>
          <w:szCs w:val="28"/>
          <w:lang w:eastAsia="x-none"/>
        </w:rPr>
      </w:pPr>
      <w:r w:rsidRPr="00241E33">
        <w:rPr>
          <w:sz w:val="28"/>
          <w:szCs w:val="28"/>
          <w:lang w:val="x-none" w:eastAsia="x-none"/>
        </w:rPr>
        <w:t xml:space="preserve">В строке 1 таблицы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содержание сбросного дренажного канала, предоставление межбюджетных трансфертов бюджету сельсовета на приобретение дорожной техники,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10" w:history="1">
        <w:r w:rsidRPr="00241E33">
          <w:rPr>
            <w:color w:val="0000FF"/>
            <w:sz w:val="28"/>
            <w:szCs w:val="28"/>
            <w:u w:val="single"/>
            <w:lang w:val="x-none" w:eastAsia="x-none"/>
          </w:rPr>
          <w:t>законодательством</w:t>
        </w:r>
      </w:hyperlink>
      <w:r w:rsidRPr="00241E33">
        <w:rPr>
          <w:sz w:val="28"/>
          <w:szCs w:val="28"/>
          <w:lang w:val="x-none" w:eastAsia="x-none"/>
        </w:rPr>
        <w:t xml:space="preserve"> Российской Федерации за исключением строительства, модернизации и капитального ремонта, </w:t>
      </w:r>
      <w:r w:rsidRPr="00241E33">
        <w:rPr>
          <w:color w:val="000000"/>
          <w:sz w:val="28"/>
          <w:szCs w:val="28"/>
          <w:lang w:val="x-none" w:eastAsia="x-none"/>
        </w:rPr>
        <w:t>ремонта</w:t>
      </w:r>
      <w:r w:rsidRPr="00241E33">
        <w:rPr>
          <w:sz w:val="28"/>
          <w:szCs w:val="28"/>
          <w:lang w:val="x-none" w:eastAsia="x-none"/>
        </w:rPr>
        <w:t xml:space="preserve">  дорог» цифру «</w:t>
      </w:r>
      <w:r w:rsidRPr="00241E33">
        <w:rPr>
          <w:sz w:val="28"/>
          <w:szCs w:val="28"/>
          <w:lang w:eastAsia="x-none"/>
        </w:rPr>
        <w:t>288,2</w:t>
      </w:r>
      <w:r w:rsidRPr="00241E33">
        <w:rPr>
          <w:sz w:val="28"/>
          <w:szCs w:val="28"/>
          <w:lang w:val="x-none" w:eastAsia="x-none"/>
        </w:rPr>
        <w:t>» заменить на цифру «</w:t>
      </w:r>
      <w:r w:rsidRPr="00241E33">
        <w:rPr>
          <w:sz w:val="28"/>
          <w:szCs w:val="28"/>
          <w:lang w:eastAsia="x-none"/>
        </w:rPr>
        <w:t>3623,7</w:t>
      </w:r>
      <w:r w:rsidRPr="00241E33">
        <w:rPr>
          <w:sz w:val="28"/>
          <w:szCs w:val="28"/>
          <w:lang w:val="x-none" w:eastAsia="x-none"/>
        </w:rPr>
        <w:t>»</w:t>
      </w:r>
      <w:r w:rsidRPr="00241E33">
        <w:rPr>
          <w:sz w:val="28"/>
          <w:szCs w:val="28"/>
          <w:lang w:eastAsia="x-none"/>
        </w:rPr>
        <w:t>.</w:t>
      </w:r>
    </w:p>
    <w:p w:rsidR="00241E33" w:rsidRPr="00241E33" w:rsidRDefault="00241E33" w:rsidP="00241E33">
      <w:pPr>
        <w:ind w:right="-2" w:firstLine="708"/>
        <w:jc w:val="both"/>
        <w:rPr>
          <w:sz w:val="28"/>
          <w:szCs w:val="28"/>
          <w:lang w:val="x-none" w:eastAsia="x-none"/>
        </w:rPr>
      </w:pPr>
      <w:r w:rsidRPr="00241E33">
        <w:rPr>
          <w:sz w:val="28"/>
          <w:szCs w:val="28"/>
          <w:lang w:val="x-none" w:eastAsia="x-none"/>
        </w:rPr>
        <w:lastRenderedPageBreak/>
        <w:t xml:space="preserve">2. Условия Соглашения о передаче Администрацией Поспелихинского района части полномочий по решению вопросов местного значения от 27.12.2019, не затронутые настоящим Дополнительным соглашением, остаются неизменными и Стороны подтверждают по ним свои обязательства. </w:t>
      </w:r>
    </w:p>
    <w:p w:rsidR="00241E33" w:rsidRPr="00241E33" w:rsidRDefault="00241E33" w:rsidP="00241E33">
      <w:pPr>
        <w:ind w:right="-2" w:firstLine="709"/>
        <w:jc w:val="both"/>
        <w:rPr>
          <w:sz w:val="28"/>
          <w:szCs w:val="28"/>
          <w:lang w:val="x-none" w:eastAsia="x-none"/>
        </w:rPr>
      </w:pPr>
      <w:r w:rsidRPr="00241E33">
        <w:rPr>
          <w:sz w:val="28"/>
          <w:szCs w:val="28"/>
          <w:lang w:val="x-none" w:eastAsia="x-none"/>
        </w:rPr>
        <w:t xml:space="preserve">3.Настоящее дополнительное соглашение вступает в силу с момента его подписания сторонами. </w:t>
      </w:r>
    </w:p>
    <w:p w:rsidR="00241E33" w:rsidRPr="00241E33" w:rsidRDefault="00241E33" w:rsidP="00241E33">
      <w:pPr>
        <w:ind w:right="-2" w:firstLine="709"/>
        <w:jc w:val="both"/>
        <w:rPr>
          <w:sz w:val="28"/>
          <w:szCs w:val="28"/>
          <w:lang w:val="x-none" w:eastAsia="x-none"/>
        </w:rPr>
      </w:pPr>
      <w:r w:rsidRPr="00241E33">
        <w:rPr>
          <w:sz w:val="28"/>
          <w:szCs w:val="28"/>
          <w:lang w:val="x-none" w:eastAsia="x-none"/>
        </w:rPr>
        <w:t>4. Настоящее дополнительное соглашение составлено в двух экземплярах, имеющих одинаковую юридическую силу, по одному для каждой из сторон.</w:t>
      </w:r>
    </w:p>
    <w:p w:rsidR="00241E33" w:rsidRPr="00241E33" w:rsidRDefault="00241E33" w:rsidP="00241E33">
      <w:pPr>
        <w:ind w:right="-2"/>
        <w:jc w:val="center"/>
        <w:rPr>
          <w:sz w:val="28"/>
          <w:szCs w:val="28"/>
          <w:lang w:val="x-none" w:eastAsia="x-none"/>
        </w:rPr>
      </w:pPr>
    </w:p>
    <w:p w:rsidR="00241E33" w:rsidRPr="00241E33" w:rsidRDefault="00241E33" w:rsidP="00241E33">
      <w:pPr>
        <w:ind w:right="-2"/>
        <w:jc w:val="center"/>
        <w:rPr>
          <w:sz w:val="28"/>
          <w:szCs w:val="28"/>
          <w:lang w:val="x-none" w:eastAsia="x-none"/>
        </w:rPr>
      </w:pPr>
      <w:r w:rsidRPr="00241E33">
        <w:rPr>
          <w:sz w:val="28"/>
          <w:szCs w:val="28"/>
          <w:lang w:val="x-none" w:eastAsia="x-none"/>
        </w:rPr>
        <w:t>7. Платежные реквизиты сторон</w:t>
      </w:r>
    </w:p>
    <w:p w:rsidR="00241E33" w:rsidRPr="00241E33" w:rsidRDefault="00241E33" w:rsidP="00241E33">
      <w:pPr>
        <w:spacing w:after="160" w:line="259" w:lineRule="auto"/>
        <w:rPr>
          <w:rFonts w:ascii="Calibri" w:eastAsia="Calibri" w:hAnsi="Calibri"/>
          <w:sz w:val="28"/>
          <w:szCs w:val="28"/>
          <w:lang w:eastAsia="en-US"/>
        </w:rPr>
      </w:pPr>
    </w:p>
    <w:tbl>
      <w:tblPr>
        <w:tblW w:w="0" w:type="auto"/>
        <w:tblLook w:val="00A0" w:firstRow="1" w:lastRow="0" w:firstColumn="1" w:lastColumn="0" w:noHBand="0" w:noVBand="0"/>
      </w:tblPr>
      <w:tblGrid>
        <w:gridCol w:w="4756"/>
        <w:gridCol w:w="4928"/>
      </w:tblGrid>
      <w:tr w:rsidR="00241E33" w:rsidRPr="00241E33" w:rsidTr="003D69E1">
        <w:tc>
          <w:tcPr>
            <w:tcW w:w="4786" w:type="dxa"/>
          </w:tcPr>
          <w:p w:rsidR="00241E33" w:rsidRPr="00241E33" w:rsidRDefault="00241E33" w:rsidP="00241E33">
            <w:pPr>
              <w:rPr>
                <w:rFonts w:eastAsia="Calibri"/>
                <w:sz w:val="28"/>
                <w:szCs w:val="28"/>
                <w:lang w:eastAsia="en-US"/>
              </w:rPr>
            </w:pPr>
            <w:r w:rsidRPr="00241E33">
              <w:rPr>
                <w:rFonts w:eastAsia="Calibri"/>
                <w:bCs/>
                <w:sz w:val="28"/>
                <w:szCs w:val="28"/>
                <w:lang w:eastAsia="en-US"/>
              </w:rPr>
              <w:t>Администрация района:</w:t>
            </w:r>
          </w:p>
        </w:tc>
        <w:tc>
          <w:tcPr>
            <w:tcW w:w="4961" w:type="dxa"/>
          </w:tcPr>
          <w:p w:rsidR="00241E33" w:rsidRPr="00241E33" w:rsidRDefault="00241E33" w:rsidP="00241E33">
            <w:pPr>
              <w:shd w:val="clear" w:color="auto" w:fill="FFFFFF"/>
              <w:tabs>
                <w:tab w:val="left" w:pos="4928"/>
              </w:tabs>
              <w:rPr>
                <w:rFonts w:eastAsia="Calibri"/>
                <w:sz w:val="28"/>
                <w:szCs w:val="28"/>
                <w:lang w:eastAsia="en-US"/>
              </w:rPr>
            </w:pPr>
            <w:r w:rsidRPr="00241E33">
              <w:rPr>
                <w:rFonts w:eastAsia="Calibri"/>
                <w:bCs/>
                <w:sz w:val="28"/>
                <w:szCs w:val="28"/>
                <w:lang w:eastAsia="en-US"/>
              </w:rPr>
              <w:t>Администрация поселения:</w:t>
            </w:r>
          </w:p>
        </w:tc>
      </w:tr>
      <w:tr w:rsidR="00241E33" w:rsidRPr="00241E33" w:rsidTr="003D69E1">
        <w:tc>
          <w:tcPr>
            <w:tcW w:w="4786" w:type="dxa"/>
          </w:tcPr>
          <w:p w:rsidR="00241E33" w:rsidRPr="00241E33" w:rsidRDefault="00241E33" w:rsidP="00241E33">
            <w:pPr>
              <w:rPr>
                <w:rFonts w:eastAsia="Calibri"/>
                <w:sz w:val="28"/>
                <w:szCs w:val="28"/>
                <w:lang w:eastAsia="en-US"/>
              </w:rPr>
            </w:pPr>
            <w:r w:rsidRPr="00241E33">
              <w:rPr>
                <w:rFonts w:eastAsia="Calibri"/>
                <w:sz w:val="28"/>
                <w:szCs w:val="28"/>
                <w:lang w:eastAsia="en-US"/>
              </w:rPr>
              <w:t xml:space="preserve">Администрация Поспелихинского района Алтайского края </w:t>
            </w:r>
          </w:p>
          <w:p w:rsidR="00241E33" w:rsidRPr="00241E33" w:rsidRDefault="00241E33" w:rsidP="00241E33">
            <w:pPr>
              <w:rPr>
                <w:rFonts w:eastAsia="Calibri"/>
                <w:sz w:val="28"/>
                <w:szCs w:val="28"/>
                <w:lang w:eastAsia="en-US"/>
              </w:rPr>
            </w:pPr>
            <w:r w:rsidRPr="00241E33">
              <w:rPr>
                <w:rFonts w:eastAsia="Calibri"/>
                <w:sz w:val="28"/>
                <w:szCs w:val="28"/>
                <w:lang w:eastAsia="en-US"/>
              </w:rPr>
              <w:t xml:space="preserve">659700, Алтайский край, </w:t>
            </w:r>
          </w:p>
          <w:p w:rsidR="00241E33" w:rsidRPr="00241E33" w:rsidRDefault="00241E33" w:rsidP="00241E33">
            <w:pPr>
              <w:rPr>
                <w:rFonts w:eastAsia="Calibri"/>
                <w:sz w:val="28"/>
                <w:szCs w:val="28"/>
                <w:lang w:eastAsia="en-US"/>
              </w:rPr>
            </w:pPr>
            <w:r w:rsidRPr="00241E33">
              <w:rPr>
                <w:rFonts w:eastAsia="Calibri"/>
                <w:sz w:val="28"/>
                <w:szCs w:val="28"/>
                <w:lang w:eastAsia="en-US"/>
              </w:rPr>
              <w:t>Поспелихинский район,</w:t>
            </w:r>
          </w:p>
          <w:p w:rsidR="00241E33" w:rsidRPr="00241E33" w:rsidRDefault="00241E33" w:rsidP="00241E33">
            <w:pPr>
              <w:rPr>
                <w:rFonts w:eastAsia="Calibri"/>
                <w:sz w:val="28"/>
                <w:szCs w:val="28"/>
                <w:lang w:eastAsia="en-US"/>
              </w:rPr>
            </w:pPr>
            <w:proofErr w:type="gramStart"/>
            <w:r w:rsidRPr="00241E33">
              <w:rPr>
                <w:rFonts w:eastAsia="Calibri"/>
                <w:sz w:val="28"/>
                <w:szCs w:val="28"/>
                <w:lang w:eastAsia="en-US"/>
              </w:rPr>
              <w:t>с</w:t>
            </w:r>
            <w:proofErr w:type="gramEnd"/>
            <w:r w:rsidRPr="00241E33">
              <w:rPr>
                <w:rFonts w:eastAsia="Calibri"/>
                <w:sz w:val="28"/>
                <w:szCs w:val="28"/>
                <w:lang w:eastAsia="en-US"/>
              </w:rPr>
              <w:t xml:space="preserve">. Поспелиха, </w:t>
            </w:r>
          </w:p>
          <w:p w:rsidR="00241E33" w:rsidRPr="00241E33" w:rsidRDefault="00241E33" w:rsidP="00241E33">
            <w:pPr>
              <w:rPr>
                <w:rFonts w:eastAsia="Calibri"/>
                <w:sz w:val="28"/>
                <w:szCs w:val="28"/>
                <w:lang w:eastAsia="en-US"/>
              </w:rPr>
            </w:pPr>
            <w:r w:rsidRPr="00241E33">
              <w:rPr>
                <w:rFonts w:eastAsia="Calibri"/>
                <w:sz w:val="28"/>
                <w:szCs w:val="28"/>
                <w:lang w:eastAsia="en-US"/>
              </w:rPr>
              <w:t>ул. Коммунистичекая,7</w:t>
            </w:r>
          </w:p>
          <w:p w:rsidR="00241E33" w:rsidRPr="00241E33" w:rsidRDefault="00241E33" w:rsidP="00241E33">
            <w:pPr>
              <w:rPr>
                <w:rFonts w:eastAsia="Calibri"/>
                <w:sz w:val="28"/>
                <w:szCs w:val="28"/>
                <w:lang w:eastAsia="en-US"/>
              </w:rPr>
            </w:pPr>
            <w:r w:rsidRPr="00241E33">
              <w:rPr>
                <w:rFonts w:eastAsia="Calibri"/>
                <w:sz w:val="28"/>
                <w:szCs w:val="28"/>
                <w:lang w:eastAsia="en-US"/>
              </w:rPr>
              <w:t>Банк получателя: Отделение Барнаул, г. Барнаул</w:t>
            </w:r>
          </w:p>
          <w:p w:rsidR="00241E33" w:rsidRPr="00241E33" w:rsidRDefault="00241E33" w:rsidP="00241E33">
            <w:pPr>
              <w:rPr>
                <w:rFonts w:eastAsia="Calibri"/>
                <w:sz w:val="28"/>
                <w:szCs w:val="28"/>
                <w:lang w:eastAsia="en-US"/>
              </w:rPr>
            </w:pPr>
            <w:r w:rsidRPr="00241E33">
              <w:rPr>
                <w:rFonts w:eastAsia="Calibri"/>
                <w:sz w:val="28"/>
                <w:szCs w:val="28"/>
                <w:lang w:eastAsia="en-US"/>
              </w:rPr>
              <w:t>БИК банка получателя 040173001</w:t>
            </w:r>
          </w:p>
          <w:p w:rsidR="00241E33" w:rsidRPr="00241E33" w:rsidRDefault="00241E33" w:rsidP="00241E33">
            <w:pPr>
              <w:rPr>
                <w:rFonts w:eastAsia="Calibri"/>
                <w:sz w:val="28"/>
                <w:szCs w:val="28"/>
                <w:lang w:eastAsia="en-US"/>
              </w:rPr>
            </w:pPr>
            <w:r w:rsidRPr="00241E33">
              <w:rPr>
                <w:rFonts w:eastAsia="Calibri"/>
                <w:sz w:val="28"/>
                <w:szCs w:val="28"/>
                <w:lang w:eastAsia="en-US"/>
              </w:rPr>
              <w:t>Счет получателя 40101810350041010001</w:t>
            </w:r>
          </w:p>
          <w:p w:rsidR="00241E33" w:rsidRPr="00241E33" w:rsidRDefault="00241E33" w:rsidP="00241E33">
            <w:pPr>
              <w:rPr>
                <w:rFonts w:eastAsia="Calibri"/>
                <w:sz w:val="28"/>
                <w:szCs w:val="28"/>
                <w:lang w:eastAsia="en-US"/>
              </w:rPr>
            </w:pPr>
            <w:r w:rsidRPr="00241E33">
              <w:rPr>
                <w:rFonts w:eastAsia="Calibri"/>
                <w:sz w:val="28"/>
                <w:szCs w:val="28"/>
                <w:lang w:eastAsia="en-US"/>
              </w:rPr>
              <w:t>ОКТМО 01634000</w:t>
            </w:r>
          </w:p>
          <w:p w:rsidR="00241E33" w:rsidRPr="00241E33" w:rsidRDefault="00241E33" w:rsidP="00241E33">
            <w:pPr>
              <w:rPr>
                <w:rFonts w:eastAsia="Calibri"/>
                <w:sz w:val="28"/>
                <w:szCs w:val="28"/>
                <w:lang w:eastAsia="en-US"/>
              </w:rPr>
            </w:pPr>
            <w:r w:rsidRPr="00241E33">
              <w:rPr>
                <w:rFonts w:eastAsia="Calibri"/>
                <w:sz w:val="28"/>
                <w:szCs w:val="28"/>
                <w:lang w:eastAsia="en-US"/>
              </w:rPr>
              <w:t>Получатель: УФК по Алтайскому краю (Комитет по финансам, налог</w:t>
            </w:r>
            <w:r w:rsidRPr="00241E33">
              <w:rPr>
                <w:rFonts w:eastAsia="Calibri"/>
                <w:sz w:val="28"/>
                <w:szCs w:val="28"/>
                <w:lang w:eastAsia="en-US"/>
              </w:rPr>
              <w:t>о</w:t>
            </w:r>
            <w:r w:rsidRPr="00241E33">
              <w:rPr>
                <w:rFonts w:eastAsia="Calibri"/>
                <w:sz w:val="28"/>
                <w:szCs w:val="28"/>
                <w:lang w:eastAsia="en-US"/>
              </w:rPr>
              <w:t>вой и кредитной политике Админ</w:t>
            </w:r>
            <w:r w:rsidRPr="00241E33">
              <w:rPr>
                <w:rFonts w:eastAsia="Calibri"/>
                <w:sz w:val="28"/>
                <w:szCs w:val="28"/>
                <w:lang w:eastAsia="en-US"/>
              </w:rPr>
              <w:t>и</w:t>
            </w:r>
            <w:r w:rsidRPr="00241E33">
              <w:rPr>
                <w:rFonts w:eastAsia="Calibri"/>
                <w:sz w:val="28"/>
                <w:szCs w:val="28"/>
                <w:lang w:eastAsia="en-US"/>
              </w:rPr>
              <w:t>страции Поспелихинского района Алтайского края)</w:t>
            </w:r>
          </w:p>
          <w:p w:rsidR="00241E33" w:rsidRPr="00241E33" w:rsidRDefault="00241E33" w:rsidP="00241E33">
            <w:pPr>
              <w:rPr>
                <w:rFonts w:eastAsia="Calibri"/>
                <w:sz w:val="28"/>
                <w:szCs w:val="28"/>
                <w:lang w:eastAsia="en-US"/>
              </w:rPr>
            </w:pPr>
            <w:r w:rsidRPr="00241E33">
              <w:rPr>
                <w:rFonts w:eastAsia="Calibri"/>
                <w:sz w:val="28"/>
                <w:szCs w:val="28"/>
                <w:lang w:eastAsia="en-US"/>
              </w:rPr>
              <w:t>ИНН 2265002046</w:t>
            </w:r>
          </w:p>
          <w:p w:rsidR="00241E33" w:rsidRPr="00241E33" w:rsidRDefault="00241E33" w:rsidP="00241E33">
            <w:pPr>
              <w:rPr>
                <w:rFonts w:eastAsia="Calibri"/>
                <w:sz w:val="28"/>
                <w:szCs w:val="28"/>
                <w:lang w:eastAsia="en-US"/>
              </w:rPr>
            </w:pPr>
            <w:r w:rsidRPr="00241E33">
              <w:rPr>
                <w:rFonts w:eastAsia="Calibri"/>
                <w:sz w:val="28"/>
                <w:szCs w:val="28"/>
                <w:lang w:eastAsia="en-US"/>
              </w:rPr>
              <w:t>КПП 226501001</w:t>
            </w:r>
          </w:p>
          <w:p w:rsidR="00241E33" w:rsidRPr="00241E33" w:rsidRDefault="00241E33" w:rsidP="00241E33">
            <w:pPr>
              <w:jc w:val="both"/>
              <w:rPr>
                <w:rFonts w:eastAsia="Calibri"/>
                <w:sz w:val="28"/>
                <w:szCs w:val="28"/>
                <w:lang w:eastAsia="en-US"/>
              </w:rPr>
            </w:pPr>
            <w:r w:rsidRPr="00241E33">
              <w:rPr>
                <w:rFonts w:eastAsia="Calibri"/>
                <w:sz w:val="28"/>
                <w:szCs w:val="28"/>
                <w:lang w:eastAsia="en-US"/>
              </w:rPr>
              <w:t xml:space="preserve">КБК 09220240014050000150 </w:t>
            </w:r>
          </w:p>
          <w:p w:rsidR="00241E33" w:rsidRPr="00241E33" w:rsidRDefault="00241E33" w:rsidP="00241E33">
            <w:pPr>
              <w:jc w:val="both"/>
              <w:rPr>
                <w:rFonts w:eastAsia="Calibri"/>
                <w:sz w:val="28"/>
                <w:szCs w:val="28"/>
                <w:lang w:eastAsia="en-US"/>
              </w:rPr>
            </w:pPr>
          </w:p>
          <w:p w:rsidR="00241E33" w:rsidRPr="00241E33" w:rsidRDefault="00241E33" w:rsidP="00241E33">
            <w:pPr>
              <w:jc w:val="both"/>
              <w:rPr>
                <w:rFonts w:eastAsia="Calibri"/>
                <w:sz w:val="28"/>
                <w:szCs w:val="28"/>
                <w:lang w:eastAsia="en-US"/>
              </w:rPr>
            </w:pPr>
            <w:r w:rsidRPr="00241E33">
              <w:rPr>
                <w:rFonts w:eastAsia="Calibri"/>
                <w:sz w:val="28"/>
                <w:szCs w:val="28"/>
                <w:lang w:eastAsia="en-US"/>
              </w:rPr>
              <w:t>Глава района</w:t>
            </w:r>
          </w:p>
          <w:p w:rsidR="00241E33" w:rsidRPr="00241E33" w:rsidRDefault="00241E33" w:rsidP="00241E33">
            <w:pPr>
              <w:jc w:val="both"/>
              <w:rPr>
                <w:rFonts w:eastAsia="Calibri"/>
                <w:sz w:val="28"/>
                <w:szCs w:val="28"/>
                <w:lang w:eastAsia="en-US"/>
              </w:rPr>
            </w:pPr>
          </w:p>
          <w:p w:rsidR="00241E33" w:rsidRPr="00241E33" w:rsidRDefault="00241E33" w:rsidP="00241E33">
            <w:pPr>
              <w:jc w:val="both"/>
              <w:rPr>
                <w:rFonts w:eastAsia="Calibri"/>
                <w:sz w:val="28"/>
                <w:szCs w:val="28"/>
                <w:lang w:eastAsia="en-US"/>
              </w:rPr>
            </w:pPr>
            <w:r w:rsidRPr="00241E33">
              <w:rPr>
                <w:rFonts w:eastAsia="Calibri"/>
                <w:sz w:val="28"/>
                <w:szCs w:val="28"/>
                <w:lang w:eastAsia="en-US"/>
              </w:rPr>
              <w:t>________________ И.А. Башмаков</w:t>
            </w:r>
          </w:p>
          <w:p w:rsidR="00241E33" w:rsidRPr="00241E33" w:rsidRDefault="00241E33" w:rsidP="00241E33">
            <w:pPr>
              <w:rPr>
                <w:rFonts w:eastAsia="Calibri"/>
                <w:sz w:val="28"/>
                <w:szCs w:val="28"/>
                <w:lang w:eastAsia="en-US"/>
              </w:rPr>
            </w:pPr>
            <w:r w:rsidRPr="00241E33">
              <w:rPr>
                <w:rFonts w:eastAsia="Calibri"/>
                <w:sz w:val="28"/>
                <w:szCs w:val="28"/>
                <w:lang w:eastAsia="en-US"/>
              </w:rPr>
              <w:t>М.П.</w:t>
            </w:r>
          </w:p>
        </w:tc>
        <w:tc>
          <w:tcPr>
            <w:tcW w:w="4961" w:type="dxa"/>
          </w:tcPr>
          <w:p w:rsidR="00241E33" w:rsidRPr="00241E33" w:rsidRDefault="00241E33" w:rsidP="00241E33">
            <w:pPr>
              <w:rPr>
                <w:rFonts w:eastAsia="Calibri"/>
                <w:sz w:val="28"/>
                <w:szCs w:val="28"/>
                <w:lang w:eastAsia="en-US"/>
              </w:rPr>
            </w:pPr>
            <w:r w:rsidRPr="00241E33">
              <w:rPr>
                <w:rFonts w:eastAsia="Calibri"/>
                <w:sz w:val="28"/>
                <w:szCs w:val="28"/>
                <w:lang w:eastAsia="en-US"/>
              </w:rPr>
              <w:t>Администрация Поспелихинского Центрального сельсовета Поспелихи</w:t>
            </w:r>
            <w:r w:rsidRPr="00241E33">
              <w:rPr>
                <w:rFonts w:eastAsia="Calibri"/>
                <w:sz w:val="28"/>
                <w:szCs w:val="28"/>
                <w:lang w:eastAsia="en-US"/>
              </w:rPr>
              <w:t>н</w:t>
            </w:r>
            <w:r w:rsidRPr="00241E33">
              <w:rPr>
                <w:rFonts w:eastAsia="Calibri"/>
                <w:sz w:val="28"/>
                <w:szCs w:val="28"/>
                <w:lang w:eastAsia="en-US"/>
              </w:rPr>
              <w:t>ского района Алтайского края</w:t>
            </w:r>
          </w:p>
          <w:p w:rsidR="00241E33" w:rsidRPr="00241E33" w:rsidRDefault="00241E33" w:rsidP="00241E33">
            <w:pPr>
              <w:jc w:val="both"/>
              <w:rPr>
                <w:rFonts w:eastAsia="Calibri"/>
                <w:sz w:val="28"/>
                <w:szCs w:val="28"/>
                <w:lang w:eastAsia="en-US"/>
              </w:rPr>
            </w:pPr>
            <w:r w:rsidRPr="00241E33">
              <w:rPr>
                <w:rFonts w:eastAsia="Calibri"/>
                <w:sz w:val="28"/>
                <w:szCs w:val="28"/>
                <w:lang w:eastAsia="en-US"/>
              </w:rPr>
              <w:t>659700, Алтайский край, Поспелихи</w:t>
            </w:r>
            <w:r w:rsidRPr="00241E33">
              <w:rPr>
                <w:rFonts w:eastAsia="Calibri"/>
                <w:sz w:val="28"/>
                <w:szCs w:val="28"/>
                <w:lang w:eastAsia="en-US"/>
              </w:rPr>
              <w:t>н</w:t>
            </w:r>
            <w:r w:rsidRPr="00241E33">
              <w:rPr>
                <w:rFonts w:eastAsia="Calibri"/>
                <w:sz w:val="28"/>
                <w:szCs w:val="28"/>
                <w:lang w:eastAsia="en-US"/>
              </w:rPr>
              <w:t xml:space="preserve">ский район, </w:t>
            </w:r>
            <w:proofErr w:type="gramStart"/>
            <w:r w:rsidRPr="00241E33">
              <w:rPr>
                <w:rFonts w:eastAsia="Calibri"/>
                <w:sz w:val="28"/>
                <w:szCs w:val="28"/>
                <w:lang w:eastAsia="en-US"/>
              </w:rPr>
              <w:t>с</w:t>
            </w:r>
            <w:proofErr w:type="gramEnd"/>
            <w:r w:rsidRPr="00241E33">
              <w:rPr>
                <w:rFonts w:eastAsia="Calibri"/>
                <w:sz w:val="28"/>
                <w:szCs w:val="28"/>
                <w:lang w:eastAsia="en-US"/>
              </w:rPr>
              <w:t>. Поспелиха, ул. Комм</w:t>
            </w:r>
            <w:r w:rsidRPr="00241E33">
              <w:rPr>
                <w:rFonts w:eastAsia="Calibri"/>
                <w:sz w:val="28"/>
                <w:szCs w:val="28"/>
                <w:lang w:eastAsia="en-US"/>
              </w:rPr>
              <w:t>у</w:t>
            </w:r>
            <w:r w:rsidRPr="00241E33">
              <w:rPr>
                <w:rFonts w:eastAsia="Calibri"/>
                <w:sz w:val="28"/>
                <w:szCs w:val="28"/>
                <w:lang w:eastAsia="en-US"/>
              </w:rPr>
              <w:t xml:space="preserve">нистическая,2, </w:t>
            </w:r>
          </w:p>
          <w:p w:rsidR="00241E33" w:rsidRPr="00241E33" w:rsidRDefault="00241E33" w:rsidP="00241E33">
            <w:pPr>
              <w:jc w:val="both"/>
              <w:rPr>
                <w:rFonts w:eastAsia="Calibri"/>
                <w:sz w:val="28"/>
                <w:szCs w:val="28"/>
                <w:lang w:eastAsia="en-US"/>
              </w:rPr>
            </w:pPr>
            <w:r w:rsidRPr="00241E33">
              <w:rPr>
                <w:rFonts w:eastAsia="Calibri"/>
                <w:sz w:val="28"/>
                <w:szCs w:val="28"/>
                <w:lang w:eastAsia="en-US"/>
              </w:rPr>
              <w:t>Банк получателя: Отделение Барнаул, г. Барнаул</w:t>
            </w:r>
          </w:p>
          <w:p w:rsidR="00241E33" w:rsidRPr="00241E33" w:rsidRDefault="00241E33" w:rsidP="00241E33">
            <w:pPr>
              <w:jc w:val="both"/>
              <w:rPr>
                <w:rFonts w:eastAsia="Calibri"/>
                <w:sz w:val="28"/>
                <w:szCs w:val="28"/>
                <w:lang w:eastAsia="en-US"/>
              </w:rPr>
            </w:pPr>
            <w:r w:rsidRPr="00241E33">
              <w:rPr>
                <w:rFonts w:eastAsia="Calibri"/>
                <w:sz w:val="28"/>
                <w:szCs w:val="28"/>
                <w:lang w:eastAsia="en-US"/>
              </w:rPr>
              <w:t>БИК банка получателя 040173001</w:t>
            </w:r>
          </w:p>
          <w:p w:rsidR="00241E33" w:rsidRPr="00241E33" w:rsidRDefault="00241E33" w:rsidP="00241E33">
            <w:pPr>
              <w:rPr>
                <w:rFonts w:eastAsia="Calibri"/>
                <w:sz w:val="28"/>
                <w:szCs w:val="28"/>
                <w:lang w:eastAsia="en-US"/>
              </w:rPr>
            </w:pPr>
            <w:r w:rsidRPr="00241E33">
              <w:rPr>
                <w:rFonts w:eastAsia="Calibri"/>
                <w:sz w:val="28"/>
                <w:szCs w:val="28"/>
                <w:lang w:eastAsia="en-US"/>
              </w:rPr>
              <w:t>Счет получателя 40101810350041010001</w:t>
            </w:r>
          </w:p>
          <w:p w:rsidR="00241E33" w:rsidRPr="00241E33" w:rsidRDefault="00241E33" w:rsidP="00241E33">
            <w:pPr>
              <w:rPr>
                <w:rFonts w:eastAsia="Calibri"/>
                <w:sz w:val="28"/>
                <w:szCs w:val="28"/>
                <w:lang w:eastAsia="en-US"/>
              </w:rPr>
            </w:pPr>
            <w:r w:rsidRPr="00241E33">
              <w:rPr>
                <w:rFonts w:eastAsia="Calibri"/>
                <w:sz w:val="28"/>
                <w:szCs w:val="28"/>
                <w:lang w:eastAsia="en-US"/>
              </w:rPr>
              <w:t>ОКТМО 01634495</w:t>
            </w:r>
          </w:p>
          <w:p w:rsidR="00241E33" w:rsidRPr="00241E33" w:rsidRDefault="00241E33" w:rsidP="00241E33">
            <w:pPr>
              <w:rPr>
                <w:rFonts w:eastAsia="Calibri"/>
                <w:sz w:val="28"/>
                <w:szCs w:val="28"/>
                <w:lang w:eastAsia="en-US"/>
              </w:rPr>
            </w:pPr>
            <w:r w:rsidRPr="00241E33">
              <w:rPr>
                <w:rFonts w:eastAsia="Calibri"/>
                <w:sz w:val="28"/>
                <w:szCs w:val="28"/>
                <w:lang w:eastAsia="en-US"/>
              </w:rPr>
              <w:t>Получатель: УФК по Алтайскому краю (Администрация Поспелихи</w:t>
            </w:r>
            <w:r w:rsidRPr="00241E33">
              <w:rPr>
                <w:rFonts w:eastAsia="Calibri"/>
                <w:sz w:val="28"/>
                <w:szCs w:val="28"/>
                <w:lang w:eastAsia="en-US"/>
              </w:rPr>
              <w:t>н</w:t>
            </w:r>
            <w:r w:rsidRPr="00241E33">
              <w:rPr>
                <w:rFonts w:eastAsia="Calibri"/>
                <w:sz w:val="28"/>
                <w:szCs w:val="28"/>
                <w:lang w:eastAsia="en-US"/>
              </w:rPr>
              <w:t>ского Центрального сельсовета Посп</w:t>
            </w:r>
            <w:r w:rsidRPr="00241E33">
              <w:rPr>
                <w:rFonts w:eastAsia="Calibri"/>
                <w:sz w:val="28"/>
                <w:szCs w:val="28"/>
                <w:lang w:eastAsia="en-US"/>
              </w:rPr>
              <w:t>е</w:t>
            </w:r>
            <w:r w:rsidRPr="00241E33">
              <w:rPr>
                <w:rFonts w:eastAsia="Calibri"/>
                <w:sz w:val="28"/>
                <w:szCs w:val="28"/>
                <w:lang w:eastAsia="en-US"/>
              </w:rPr>
              <w:t>лихинского района Алтайского края)</w:t>
            </w:r>
          </w:p>
          <w:p w:rsidR="00241E33" w:rsidRPr="00241E33" w:rsidRDefault="00241E33" w:rsidP="00241E33">
            <w:pPr>
              <w:rPr>
                <w:rFonts w:eastAsia="Calibri"/>
                <w:sz w:val="28"/>
                <w:szCs w:val="28"/>
                <w:lang w:eastAsia="en-US"/>
              </w:rPr>
            </w:pPr>
            <w:r w:rsidRPr="00241E33">
              <w:rPr>
                <w:rFonts w:eastAsia="Calibri"/>
                <w:sz w:val="28"/>
                <w:szCs w:val="28"/>
                <w:lang w:eastAsia="en-US"/>
              </w:rPr>
              <w:t>ИНН 2265001934</w:t>
            </w:r>
          </w:p>
          <w:p w:rsidR="00241E33" w:rsidRPr="00241E33" w:rsidRDefault="00241E33" w:rsidP="00241E33">
            <w:pPr>
              <w:jc w:val="both"/>
              <w:rPr>
                <w:rFonts w:eastAsia="Calibri"/>
                <w:sz w:val="28"/>
                <w:szCs w:val="28"/>
                <w:lang w:eastAsia="en-US"/>
              </w:rPr>
            </w:pPr>
            <w:r w:rsidRPr="00241E33">
              <w:rPr>
                <w:rFonts w:eastAsia="Calibri"/>
                <w:sz w:val="28"/>
                <w:szCs w:val="28"/>
                <w:lang w:eastAsia="en-US"/>
              </w:rPr>
              <w:t>КПП 226501001</w:t>
            </w:r>
          </w:p>
          <w:p w:rsidR="00241E33" w:rsidRPr="00241E33" w:rsidRDefault="00241E33" w:rsidP="00241E33">
            <w:pPr>
              <w:jc w:val="both"/>
              <w:rPr>
                <w:rFonts w:eastAsia="Calibri"/>
                <w:sz w:val="28"/>
                <w:szCs w:val="28"/>
                <w:lang w:eastAsia="en-US"/>
              </w:rPr>
            </w:pPr>
          </w:p>
          <w:p w:rsidR="00241E33" w:rsidRPr="00241E33" w:rsidRDefault="00241E33" w:rsidP="00241E33">
            <w:pPr>
              <w:jc w:val="both"/>
              <w:rPr>
                <w:rFonts w:eastAsia="Calibri"/>
                <w:sz w:val="28"/>
                <w:szCs w:val="28"/>
                <w:lang w:eastAsia="en-US"/>
              </w:rPr>
            </w:pPr>
            <w:r w:rsidRPr="00241E33">
              <w:rPr>
                <w:rFonts w:eastAsia="Calibri"/>
                <w:sz w:val="28"/>
                <w:szCs w:val="28"/>
                <w:lang w:eastAsia="en-US"/>
              </w:rPr>
              <w:t xml:space="preserve">И.о. главы Администрации </w:t>
            </w:r>
          </w:p>
          <w:p w:rsidR="00241E33" w:rsidRPr="00241E33" w:rsidRDefault="00241E33" w:rsidP="00241E33">
            <w:pPr>
              <w:jc w:val="both"/>
              <w:rPr>
                <w:rFonts w:eastAsia="Calibri"/>
                <w:sz w:val="28"/>
                <w:szCs w:val="28"/>
                <w:lang w:eastAsia="en-US"/>
              </w:rPr>
            </w:pPr>
            <w:r w:rsidRPr="00241E33">
              <w:rPr>
                <w:rFonts w:eastAsia="Calibri"/>
                <w:sz w:val="28"/>
                <w:szCs w:val="28"/>
                <w:lang w:eastAsia="en-US"/>
              </w:rPr>
              <w:t>сельсовета</w:t>
            </w:r>
          </w:p>
          <w:p w:rsidR="00241E33" w:rsidRPr="00241E33" w:rsidRDefault="00241E33" w:rsidP="00241E33">
            <w:pPr>
              <w:jc w:val="both"/>
              <w:rPr>
                <w:rFonts w:eastAsia="Calibri"/>
                <w:sz w:val="28"/>
                <w:szCs w:val="28"/>
                <w:lang w:eastAsia="en-US"/>
              </w:rPr>
            </w:pPr>
          </w:p>
          <w:p w:rsidR="00241E33" w:rsidRPr="00241E33" w:rsidRDefault="00241E33" w:rsidP="00241E33">
            <w:pPr>
              <w:jc w:val="both"/>
              <w:rPr>
                <w:rFonts w:eastAsia="Calibri"/>
                <w:sz w:val="28"/>
                <w:szCs w:val="28"/>
                <w:lang w:eastAsia="en-US"/>
              </w:rPr>
            </w:pPr>
            <w:r w:rsidRPr="00241E33">
              <w:rPr>
                <w:rFonts w:eastAsia="Calibri"/>
                <w:sz w:val="28"/>
                <w:szCs w:val="28"/>
                <w:lang w:eastAsia="en-US"/>
              </w:rPr>
              <w:t>________________ В.Б. Полетаева</w:t>
            </w:r>
          </w:p>
          <w:p w:rsidR="00241E33" w:rsidRPr="00241E33" w:rsidRDefault="00241E33" w:rsidP="00241E33">
            <w:pPr>
              <w:jc w:val="both"/>
              <w:rPr>
                <w:rFonts w:eastAsia="Calibri"/>
                <w:sz w:val="28"/>
                <w:szCs w:val="28"/>
                <w:lang w:eastAsia="en-US"/>
              </w:rPr>
            </w:pPr>
            <w:r w:rsidRPr="00241E33">
              <w:rPr>
                <w:rFonts w:eastAsia="Calibri"/>
                <w:sz w:val="28"/>
                <w:szCs w:val="28"/>
                <w:lang w:eastAsia="en-US"/>
              </w:rPr>
              <w:t>М.П.</w:t>
            </w:r>
          </w:p>
          <w:p w:rsidR="00241E33" w:rsidRPr="00241E33" w:rsidRDefault="00241E33" w:rsidP="00241E33">
            <w:pPr>
              <w:ind w:left="176" w:right="1984"/>
              <w:jc w:val="center"/>
              <w:rPr>
                <w:rFonts w:eastAsia="Calibri"/>
                <w:sz w:val="28"/>
                <w:szCs w:val="28"/>
                <w:lang w:eastAsia="en-US"/>
              </w:rPr>
            </w:pPr>
          </w:p>
        </w:tc>
      </w:tr>
    </w:tbl>
    <w:p w:rsidR="002921E0" w:rsidRPr="002921E0" w:rsidRDefault="002921E0" w:rsidP="002921E0">
      <w:pPr>
        <w:spacing w:line="360" w:lineRule="auto"/>
        <w:ind w:firstLine="851"/>
        <w:jc w:val="both"/>
        <w:rPr>
          <w:rFonts w:eastAsia="Calibri"/>
          <w:sz w:val="28"/>
          <w:szCs w:val="28"/>
          <w:lang w:eastAsia="en-US"/>
        </w:rPr>
      </w:pPr>
    </w:p>
    <w:p w:rsidR="002921E0" w:rsidRPr="002921E0" w:rsidRDefault="002921E0" w:rsidP="002921E0">
      <w:pPr>
        <w:rPr>
          <w:rFonts w:eastAsia="Calibri"/>
          <w:sz w:val="28"/>
          <w:szCs w:val="28"/>
          <w:lang w:eastAsia="en-US"/>
        </w:rPr>
      </w:pPr>
      <w:r w:rsidRPr="002921E0">
        <w:rPr>
          <w:rFonts w:eastAsia="Calibri"/>
          <w:sz w:val="28"/>
          <w:szCs w:val="28"/>
          <w:lang w:eastAsia="en-US"/>
        </w:rPr>
        <w:br w:type="page"/>
      </w:r>
    </w:p>
    <w:p w:rsidR="00C0570B" w:rsidRPr="00C0570B" w:rsidRDefault="00C0570B" w:rsidP="00C0570B">
      <w:pPr>
        <w:jc w:val="center"/>
        <w:rPr>
          <w:sz w:val="28"/>
          <w:szCs w:val="28"/>
        </w:rPr>
      </w:pPr>
      <w:r w:rsidRPr="00C0570B">
        <w:rPr>
          <w:sz w:val="28"/>
          <w:szCs w:val="28"/>
        </w:rPr>
        <w:lastRenderedPageBreak/>
        <w:t xml:space="preserve">ПОСПЕЛИХИНСКИЙ РАЙОННЫЙ СОВЕТ </w:t>
      </w:r>
    </w:p>
    <w:p w:rsidR="00C0570B" w:rsidRPr="00C0570B" w:rsidRDefault="00C0570B" w:rsidP="00C0570B">
      <w:pPr>
        <w:jc w:val="center"/>
        <w:rPr>
          <w:sz w:val="28"/>
          <w:szCs w:val="28"/>
        </w:rPr>
      </w:pPr>
      <w:r w:rsidRPr="00C0570B">
        <w:rPr>
          <w:sz w:val="28"/>
          <w:szCs w:val="28"/>
        </w:rPr>
        <w:t>НАРОДНЫХ ДЕПУТАТОВ</w:t>
      </w:r>
    </w:p>
    <w:p w:rsidR="00C0570B" w:rsidRPr="00C0570B" w:rsidRDefault="00C0570B" w:rsidP="00C0570B">
      <w:pPr>
        <w:jc w:val="center"/>
        <w:rPr>
          <w:sz w:val="28"/>
          <w:szCs w:val="28"/>
        </w:rPr>
      </w:pPr>
      <w:r w:rsidRPr="00C0570B">
        <w:rPr>
          <w:sz w:val="28"/>
          <w:szCs w:val="28"/>
        </w:rPr>
        <w:t>АЛТАЙСКОГО КРАЯ</w:t>
      </w:r>
    </w:p>
    <w:p w:rsidR="00C0570B" w:rsidRPr="00C0570B" w:rsidRDefault="00C0570B" w:rsidP="00C0570B">
      <w:pPr>
        <w:jc w:val="center"/>
        <w:rPr>
          <w:sz w:val="28"/>
          <w:szCs w:val="28"/>
        </w:rPr>
      </w:pPr>
    </w:p>
    <w:p w:rsidR="00C0570B" w:rsidRPr="00C0570B" w:rsidRDefault="00C0570B" w:rsidP="00C0570B">
      <w:pPr>
        <w:jc w:val="center"/>
        <w:rPr>
          <w:sz w:val="28"/>
          <w:szCs w:val="28"/>
        </w:rPr>
      </w:pPr>
    </w:p>
    <w:p w:rsidR="00C0570B" w:rsidRPr="00C0570B" w:rsidRDefault="00C0570B" w:rsidP="00C0570B">
      <w:pPr>
        <w:jc w:val="center"/>
        <w:rPr>
          <w:sz w:val="28"/>
          <w:szCs w:val="28"/>
        </w:rPr>
      </w:pPr>
      <w:r w:rsidRPr="00C0570B">
        <w:rPr>
          <w:sz w:val="28"/>
          <w:szCs w:val="28"/>
        </w:rPr>
        <w:t>РЕШЕНИЕ</w:t>
      </w:r>
    </w:p>
    <w:p w:rsidR="00C0570B" w:rsidRPr="00C0570B" w:rsidRDefault="00C0570B" w:rsidP="00C0570B">
      <w:pPr>
        <w:jc w:val="center"/>
        <w:rPr>
          <w:sz w:val="28"/>
          <w:szCs w:val="28"/>
        </w:rPr>
      </w:pPr>
    </w:p>
    <w:p w:rsidR="00C0570B" w:rsidRPr="00C0570B" w:rsidRDefault="00C0570B" w:rsidP="00C0570B">
      <w:pPr>
        <w:jc w:val="center"/>
        <w:rPr>
          <w:sz w:val="28"/>
          <w:szCs w:val="28"/>
        </w:rPr>
      </w:pPr>
    </w:p>
    <w:p w:rsidR="00C0570B" w:rsidRPr="00C0570B" w:rsidRDefault="00C0570B" w:rsidP="00C0570B">
      <w:pPr>
        <w:tabs>
          <w:tab w:val="left" w:pos="2268"/>
          <w:tab w:val="left" w:pos="2300"/>
          <w:tab w:val="left" w:pos="8500"/>
        </w:tabs>
        <w:ind w:right="-1"/>
        <w:jc w:val="both"/>
        <w:rPr>
          <w:sz w:val="28"/>
          <w:szCs w:val="28"/>
        </w:rPr>
      </w:pPr>
      <w:r w:rsidRPr="00C0570B">
        <w:rPr>
          <w:sz w:val="28"/>
          <w:szCs w:val="28"/>
        </w:rPr>
        <w:t>18.12.2020                                                                                                          № 55</w:t>
      </w:r>
    </w:p>
    <w:p w:rsidR="00C0570B" w:rsidRPr="00C0570B" w:rsidRDefault="00C0570B" w:rsidP="00C0570B">
      <w:pPr>
        <w:tabs>
          <w:tab w:val="left" w:pos="2268"/>
          <w:tab w:val="left" w:pos="2300"/>
          <w:tab w:val="left" w:pos="8500"/>
        </w:tabs>
        <w:ind w:right="185"/>
        <w:jc w:val="center"/>
        <w:rPr>
          <w:sz w:val="28"/>
          <w:szCs w:val="28"/>
        </w:rPr>
      </w:pPr>
      <w:proofErr w:type="gramStart"/>
      <w:r w:rsidRPr="00C0570B">
        <w:rPr>
          <w:sz w:val="28"/>
          <w:szCs w:val="28"/>
        </w:rPr>
        <w:t>с</w:t>
      </w:r>
      <w:proofErr w:type="gramEnd"/>
      <w:r w:rsidRPr="00C0570B">
        <w:rPr>
          <w:sz w:val="28"/>
          <w:szCs w:val="28"/>
        </w:rPr>
        <w:t>. Поспелиха</w:t>
      </w:r>
    </w:p>
    <w:p w:rsidR="00C0570B" w:rsidRPr="00C0570B" w:rsidRDefault="00C0570B" w:rsidP="00C0570B">
      <w:pPr>
        <w:tabs>
          <w:tab w:val="left" w:pos="2268"/>
          <w:tab w:val="left" w:pos="2300"/>
          <w:tab w:val="left" w:pos="8500"/>
        </w:tabs>
        <w:ind w:right="185"/>
        <w:jc w:val="center"/>
        <w:rPr>
          <w:sz w:val="28"/>
          <w:szCs w:val="28"/>
        </w:rPr>
      </w:pPr>
    </w:p>
    <w:p w:rsidR="00C0570B" w:rsidRPr="00C0570B" w:rsidRDefault="00C0570B" w:rsidP="00C0570B">
      <w:pPr>
        <w:jc w:val="both"/>
        <w:rPr>
          <w:noProof/>
          <w:sz w:val="28"/>
          <w:szCs w:val="28"/>
        </w:rPr>
      </w:pPr>
    </w:p>
    <w:p w:rsidR="00C0570B" w:rsidRPr="00C0570B" w:rsidRDefault="00C0570B" w:rsidP="00C0570B">
      <w:pPr>
        <w:ind w:right="4819"/>
        <w:jc w:val="both"/>
        <w:rPr>
          <w:sz w:val="28"/>
          <w:szCs w:val="28"/>
        </w:rPr>
      </w:pPr>
      <w:r w:rsidRPr="00C0570B">
        <w:rPr>
          <w:sz w:val="28"/>
          <w:szCs w:val="28"/>
        </w:rPr>
        <w:t xml:space="preserve">Об </w:t>
      </w:r>
      <w:r w:rsidRPr="00C0570B">
        <w:rPr>
          <w:bCs/>
          <w:spacing w:val="-6"/>
          <w:sz w:val="28"/>
          <w:szCs w:val="28"/>
        </w:rPr>
        <w:t>утверждении соглашений о передаче отдельных полномочий муниципальн</w:t>
      </w:r>
      <w:r w:rsidRPr="00C0570B">
        <w:rPr>
          <w:bCs/>
          <w:spacing w:val="-6"/>
          <w:sz w:val="28"/>
          <w:szCs w:val="28"/>
        </w:rPr>
        <w:t>о</w:t>
      </w:r>
      <w:r w:rsidRPr="00C0570B">
        <w:rPr>
          <w:bCs/>
          <w:spacing w:val="-6"/>
          <w:sz w:val="28"/>
          <w:szCs w:val="28"/>
        </w:rPr>
        <w:t>го района по решению вопросов мес</w:t>
      </w:r>
      <w:r w:rsidRPr="00C0570B">
        <w:rPr>
          <w:bCs/>
          <w:spacing w:val="-6"/>
          <w:sz w:val="28"/>
          <w:szCs w:val="28"/>
        </w:rPr>
        <w:t>т</w:t>
      </w:r>
      <w:r w:rsidRPr="00C0570B">
        <w:rPr>
          <w:bCs/>
          <w:spacing w:val="-6"/>
          <w:sz w:val="28"/>
          <w:szCs w:val="28"/>
        </w:rPr>
        <w:t>ного значения между Администрацией Поспелихинского района Алтайского края и органами местного самоуправл</w:t>
      </w:r>
      <w:r w:rsidRPr="00C0570B">
        <w:rPr>
          <w:bCs/>
          <w:spacing w:val="-6"/>
          <w:sz w:val="28"/>
          <w:szCs w:val="28"/>
        </w:rPr>
        <w:t>е</w:t>
      </w:r>
      <w:r w:rsidRPr="00C0570B">
        <w:rPr>
          <w:bCs/>
          <w:spacing w:val="-6"/>
          <w:sz w:val="28"/>
          <w:szCs w:val="28"/>
        </w:rPr>
        <w:t>ния Поспелихинского района Алтайск</w:t>
      </w:r>
      <w:r w:rsidRPr="00C0570B">
        <w:rPr>
          <w:bCs/>
          <w:spacing w:val="-6"/>
          <w:sz w:val="28"/>
          <w:szCs w:val="28"/>
        </w:rPr>
        <w:t>о</w:t>
      </w:r>
      <w:r w:rsidRPr="00C0570B">
        <w:rPr>
          <w:bCs/>
          <w:spacing w:val="-6"/>
          <w:sz w:val="28"/>
          <w:szCs w:val="28"/>
        </w:rPr>
        <w:t>го края</w:t>
      </w:r>
    </w:p>
    <w:p w:rsidR="00C0570B" w:rsidRPr="00C0570B" w:rsidRDefault="00C0570B" w:rsidP="00C0570B">
      <w:pPr>
        <w:rPr>
          <w:sz w:val="28"/>
          <w:szCs w:val="28"/>
        </w:rPr>
      </w:pPr>
    </w:p>
    <w:p w:rsidR="00C0570B" w:rsidRPr="00C0570B" w:rsidRDefault="00C0570B" w:rsidP="00C0570B">
      <w:pPr>
        <w:rPr>
          <w:sz w:val="28"/>
          <w:szCs w:val="28"/>
        </w:rPr>
      </w:pPr>
    </w:p>
    <w:p w:rsidR="00C0570B" w:rsidRPr="00C0570B" w:rsidRDefault="00C0570B" w:rsidP="00C0570B">
      <w:pPr>
        <w:jc w:val="both"/>
        <w:rPr>
          <w:sz w:val="28"/>
          <w:szCs w:val="28"/>
        </w:rPr>
      </w:pPr>
      <w:r w:rsidRPr="00C0570B">
        <w:rPr>
          <w:sz w:val="28"/>
          <w:szCs w:val="28"/>
        </w:rPr>
        <w:tab/>
      </w:r>
      <w:proofErr w:type="gramStart"/>
      <w:r w:rsidRPr="00C0570B">
        <w:rPr>
          <w:sz w:val="28"/>
          <w:szCs w:val="28"/>
        </w:rPr>
        <w:t>В соответствии с Федеральным законом от 06 октября 2003 года № 131 - ФЗ «Об общих принципах организации местного самоуправления в Росси</w:t>
      </w:r>
      <w:r w:rsidRPr="00C0570B">
        <w:rPr>
          <w:sz w:val="28"/>
          <w:szCs w:val="28"/>
        </w:rPr>
        <w:t>й</w:t>
      </w:r>
      <w:r w:rsidRPr="00C0570B">
        <w:rPr>
          <w:sz w:val="28"/>
          <w:szCs w:val="28"/>
        </w:rPr>
        <w:t>ской Федерации»</w:t>
      </w:r>
      <w:r w:rsidRPr="00C0570B">
        <w:rPr>
          <w:bCs/>
          <w:spacing w:val="-6"/>
          <w:sz w:val="28"/>
          <w:szCs w:val="28"/>
        </w:rPr>
        <w:t xml:space="preserve">, </w:t>
      </w:r>
      <w:r w:rsidRPr="00C0570B">
        <w:rPr>
          <w:sz w:val="28"/>
          <w:szCs w:val="28"/>
        </w:rPr>
        <w:t>решением Поспелихинского районного Совета народных депутатов Алтайского края от 23.12.2014 № 41 «Об утверждении Порядка з</w:t>
      </w:r>
      <w:r w:rsidRPr="00C0570B">
        <w:rPr>
          <w:sz w:val="28"/>
          <w:szCs w:val="28"/>
        </w:rPr>
        <w:t>а</w:t>
      </w:r>
      <w:r w:rsidRPr="00C0570B">
        <w:rPr>
          <w:sz w:val="28"/>
          <w:szCs w:val="28"/>
        </w:rPr>
        <w:t>ключения соглашений о передаче отдельных полномочий по решению вопр</w:t>
      </w:r>
      <w:r w:rsidRPr="00C0570B">
        <w:rPr>
          <w:sz w:val="28"/>
          <w:szCs w:val="28"/>
        </w:rPr>
        <w:t>о</w:t>
      </w:r>
      <w:r w:rsidRPr="00C0570B">
        <w:rPr>
          <w:sz w:val="28"/>
          <w:szCs w:val="28"/>
        </w:rPr>
        <w:t>сов местного значения между Администрацией Поспелихинского района А</w:t>
      </w:r>
      <w:r w:rsidRPr="00C0570B">
        <w:rPr>
          <w:sz w:val="28"/>
          <w:szCs w:val="28"/>
        </w:rPr>
        <w:t>л</w:t>
      </w:r>
      <w:r w:rsidRPr="00C0570B">
        <w:rPr>
          <w:sz w:val="28"/>
          <w:szCs w:val="28"/>
        </w:rPr>
        <w:t>тайского края и органами местного самоуправления Поспелихинского района Алтайского края</w:t>
      </w:r>
      <w:proofErr w:type="gramEnd"/>
      <w:r w:rsidRPr="00C0570B">
        <w:rPr>
          <w:sz w:val="28"/>
          <w:szCs w:val="28"/>
        </w:rPr>
        <w:t>», руководствуясь Уставом муниципального образования П</w:t>
      </w:r>
      <w:r w:rsidRPr="00C0570B">
        <w:rPr>
          <w:sz w:val="28"/>
          <w:szCs w:val="28"/>
        </w:rPr>
        <w:t>о</w:t>
      </w:r>
      <w:r w:rsidRPr="00C0570B">
        <w:rPr>
          <w:sz w:val="28"/>
          <w:szCs w:val="28"/>
        </w:rPr>
        <w:t>спелихинский район Алтайского края, районный Совет народных депутатов РЕШИЛ:</w:t>
      </w:r>
    </w:p>
    <w:p w:rsidR="00C0570B" w:rsidRPr="00C0570B" w:rsidRDefault="00C0570B" w:rsidP="00C0570B">
      <w:pPr>
        <w:tabs>
          <w:tab w:val="left" w:pos="2552"/>
        </w:tabs>
        <w:ind w:firstLine="709"/>
        <w:jc w:val="both"/>
        <w:rPr>
          <w:sz w:val="28"/>
          <w:szCs w:val="28"/>
        </w:rPr>
      </w:pPr>
      <w:r w:rsidRPr="00C0570B">
        <w:rPr>
          <w:sz w:val="28"/>
          <w:szCs w:val="28"/>
        </w:rPr>
        <w:t xml:space="preserve">1. Утвердить соглашения </w:t>
      </w:r>
      <w:r w:rsidRPr="00C0570B">
        <w:rPr>
          <w:bCs/>
          <w:spacing w:val="-6"/>
          <w:sz w:val="28"/>
          <w:szCs w:val="28"/>
        </w:rPr>
        <w:t>между Администрацией Поспелихинского рай</w:t>
      </w:r>
      <w:r w:rsidRPr="00C0570B">
        <w:rPr>
          <w:bCs/>
          <w:spacing w:val="-6"/>
          <w:sz w:val="28"/>
          <w:szCs w:val="28"/>
        </w:rPr>
        <w:t>о</w:t>
      </w:r>
      <w:r w:rsidRPr="00C0570B">
        <w:rPr>
          <w:bCs/>
          <w:spacing w:val="-6"/>
          <w:sz w:val="28"/>
          <w:szCs w:val="28"/>
        </w:rPr>
        <w:t>на Алтайского края и администрациями Борковского, Калмыцко - Мысовского, Клепечихинского, Красноярского, Красноалтайского, Мамонтовского, Николае</w:t>
      </w:r>
      <w:r w:rsidRPr="00C0570B">
        <w:rPr>
          <w:bCs/>
          <w:spacing w:val="-6"/>
          <w:sz w:val="28"/>
          <w:szCs w:val="28"/>
        </w:rPr>
        <w:t>в</w:t>
      </w:r>
      <w:r w:rsidRPr="00C0570B">
        <w:rPr>
          <w:bCs/>
          <w:spacing w:val="-6"/>
          <w:sz w:val="28"/>
          <w:szCs w:val="28"/>
        </w:rPr>
        <w:t>ского, Озимовского, Поспелихинского, Поспелихинского Центрального, 12 лет Октября сельсоветов о передаче отдельных полномочий муниципального района по решению вопросов местного значения</w:t>
      </w:r>
      <w:r w:rsidRPr="00C0570B">
        <w:rPr>
          <w:sz w:val="28"/>
          <w:szCs w:val="28"/>
        </w:rPr>
        <w:t>.</w:t>
      </w:r>
    </w:p>
    <w:p w:rsidR="00C0570B" w:rsidRPr="00C0570B" w:rsidRDefault="00C0570B" w:rsidP="00C0570B">
      <w:pPr>
        <w:ind w:firstLine="709"/>
        <w:jc w:val="both"/>
        <w:rPr>
          <w:sz w:val="28"/>
          <w:szCs w:val="28"/>
        </w:rPr>
      </w:pPr>
      <w:r w:rsidRPr="00C0570B">
        <w:rPr>
          <w:sz w:val="28"/>
          <w:szCs w:val="28"/>
        </w:rPr>
        <w:t xml:space="preserve">2. Направить данное решение на рассмотрение </w:t>
      </w:r>
      <w:proofErr w:type="gramStart"/>
      <w:r w:rsidRPr="00C0570B">
        <w:rPr>
          <w:sz w:val="28"/>
          <w:szCs w:val="28"/>
        </w:rPr>
        <w:t>в</w:t>
      </w:r>
      <w:proofErr w:type="gramEnd"/>
      <w:r w:rsidRPr="00C0570B">
        <w:rPr>
          <w:sz w:val="28"/>
          <w:szCs w:val="28"/>
        </w:rPr>
        <w:t xml:space="preserve"> </w:t>
      </w:r>
      <w:proofErr w:type="gramStart"/>
      <w:r w:rsidRPr="00C0570B">
        <w:rPr>
          <w:sz w:val="28"/>
          <w:szCs w:val="28"/>
        </w:rPr>
        <w:t>Борковский</w:t>
      </w:r>
      <w:proofErr w:type="gramEnd"/>
      <w:r w:rsidRPr="00C0570B">
        <w:rPr>
          <w:sz w:val="28"/>
          <w:szCs w:val="28"/>
        </w:rPr>
        <w:t>, Калмыцко - Мысовской, Клепечихинский, Красноярский, Красноалтайский, Мамонто</w:t>
      </w:r>
      <w:r w:rsidRPr="00C0570B">
        <w:rPr>
          <w:sz w:val="28"/>
          <w:szCs w:val="28"/>
        </w:rPr>
        <w:t>в</w:t>
      </w:r>
      <w:r w:rsidRPr="00C0570B">
        <w:rPr>
          <w:sz w:val="28"/>
          <w:szCs w:val="28"/>
        </w:rPr>
        <w:t>ский, Николаевский, Озимовский, Поспелихинский, Поспелихинский Це</w:t>
      </w:r>
      <w:r w:rsidRPr="00C0570B">
        <w:rPr>
          <w:sz w:val="28"/>
          <w:szCs w:val="28"/>
        </w:rPr>
        <w:t>н</w:t>
      </w:r>
      <w:r w:rsidRPr="00C0570B">
        <w:rPr>
          <w:sz w:val="28"/>
          <w:szCs w:val="28"/>
        </w:rPr>
        <w:t>тральный, 12 лет Октября сельские Советы депутатов.</w:t>
      </w:r>
    </w:p>
    <w:p w:rsidR="00C0570B" w:rsidRPr="00C0570B" w:rsidRDefault="00C0570B" w:rsidP="00C0570B">
      <w:pPr>
        <w:ind w:firstLine="709"/>
        <w:jc w:val="both"/>
        <w:rPr>
          <w:sz w:val="28"/>
          <w:szCs w:val="28"/>
        </w:rPr>
      </w:pPr>
      <w:r w:rsidRPr="00C0570B">
        <w:rPr>
          <w:sz w:val="28"/>
          <w:szCs w:val="28"/>
        </w:rPr>
        <w:t>3. Опубликовать данное решение в Сборнике муниципальных правовых актов муниципального образования Поспелихинский район Алтайского края и на официальном сайте Администрации Поспелихинского района Алтайского края в сети интернет.</w:t>
      </w:r>
    </w:p>
    <w:p w:rsidR="00C0570B" w:rsidRPr="00C0570B" w:rsidRDefault="00C0570B" w:rsidP="00C0570B">
      <w:pPr>
        <w:ind w:firstLine="708"/>
        <w:jc w:val="both"/>
        <w:rPr>
          <w:sz w:val="28"/>
          <w:szCs w:val="28"/>
        </w:rPr>
      </w:pPr>
      <w:r w:rsidRPr="00C0570B">
        <w:rPr>
          <w:sz w:val="28"/>
          <w:szCs w:val="28"/>
        </w:rPr>
        <w:lastRenderedPageBreak/>
        <w:t xml:space="preserve">4. </w:t>
      </w:r>
      <w:proofErr w:type="gramStart"/>
      <w:r w:rsidRPr="00C0570B">
        <w:rPr>
          <w:sz w:val="28"/>
          <w:szCs w:val="28"/>
        </w:rPr>
        <w:t>Контроль за</w:t>
      </w:r>
      <w:proofErr w:type="gramEnd"/>
      <w:r w:rsidRPr="00C0570B">
        <w:rPr>
          <w:sz w:val="28"/>
          <w:szCs w:val="28"/>
        </w:rPr>
        <w:t xml:space="preserve"> исполнением настоящего решения возложить на пост</w:t>
      </w:r>
      <w:r w:rsidRPr="00C0570B">
        <w:rPr>
          <w:sz w:val="28"/>
          <w:szCs w:val="28"/>
        </w:rPr>
        <w:t>о</w:t>
      </w:r>
      <w:r w:rsidRPr="00C0570B">
        <w:rPr>
          <w:sz w:val="28"/>
          <w:szCs w:val="28"/>
        </w:rPr>
        <w:t>янную комиссию по бюджету, налогам, имущественным и земельным отн</w:t>
      </w:r>
      <w:r w:rsidRPr="00C0570B">
        <w:rPr>
          <w:sz w:val="28"/>
          <w:szCs w:val="28"/>
        </w:rPr>
        <w:t>о</w:t>
      </w:r>
      <w:r w:rsidRPr="00C0570B">
        <w:rPr>
          <w:sz w:val="28"/>
          <w:szCs w:val="28"/>
        </w:rPr>
        <w:t>шениям (Манн В.В.)</w:t>
      </w:r>
    </w:p>
    <w:p w:rsidR="00C0570B" w:rsidRPr="00C0570B" w:rsidRDefault="00C0570B" w:rsidP="00C0570B">
      <w:pPr>
        <w:jc w:val="both"/>
        <w:rPr>
          <w:sz w:val="28"/>
          <w:szCs w:val="28"/>
        </w:rPr>
      </w:pPr>
    </w:p>
    <w:p w:rsidR="00C0570B" w:rsidRPr="00C0570B" w:rsidRDefault="00C0570B" w:rsidP="00C0570B">
      <w:pPr>
        <w:jc w:val="both"/>
        <w:rPr>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0"/>
        <w:gridCol w:w="5213"/>
      </w:tblGrid>
      <w:tr w:rsidR="00C0570B" w:rsidRPr="00C0570B" w:rsidTr="003D69E1">
        <w:tc>
          <w:tcPr>
            <w:tcW w:w="4250" w:type="dxa"/>
            <w:tcBorders>
              <w:top w:val="nil"/>
              <w:left w:val="nil"/>
              <w:bottom w:val="nil"/>
              <w:right w:val="nil"/>
            </w:tcBorders>
          </w:tcPr>
          <w:p w:rsidR="00C0570B" w:rsidRPr="00C0570B" w:rsidRDefault="00C0570B" w:rsidP="00C0570B">
            <w:pPr>
              <w:jc w:val="both"/>
              <w:rPr>
                <w:sz w:val="28"/>
                <w:szCs w:val="28"/>
              </w:rPr>
            </w:pPr>
            <w:r w:rsidRPr="00C0570B">
              <w:rPr>
                <w:sz w:val="28"/>
                <w:szCs w:val="28"/>
              </w:rPr>
              <w:t>Председатель районного Совета</w:t>
            </w:r>
          </w:p>
          <w:p w:rsidR="00C0570B" w:rsidRPr="00C0570B" w:rsidRDefault="00C0570B" w:rsidP="00C0570B">
            <w:pPr>
              <w:jc w:val="both"/>
              <w:rPr>
                <w:sz w:val="28"/>
                <w:szCs w:val="28"/>
              </w:rPr>
            </w:pPr>
            <w:r w:rsidRPr="00C0570B">
              <w:rPr>
                <w:sz w:val="28"/>
                <w:szCs w:val="28"/>
              </w:rPr>
              <w:t>народных депутатов</w:t>
            </w:r>
          </w:p>
        </w:tc>
        <w:tc>
          <w:tcPr>
            <w:tcW w:w="5213" w:type="dxa"/>
            <w:tcBorders>
              <w:top w:val="nil"/>
              <w:left w:val="nil"/>
              <w:bottom w:val="nil"/>
              <w:right w:val="nil"/>
            </w:tcBorders>
          </w:tcPr>
          <w:p w:rsidR="00C0570B" w:rsidRPr="00C0570B" w:rsidRDefault="00C0570B" w:rsidP="00C0570B">
            <w:pPr>
              <w:ind w:left="2447" w:firstLine="7"/>
              <w:jc w:val="both"/>
              <w:rPr>
                <w:sz w:val="28"/>
                <w:szCs w:val="28"/>
              </w:rPr>
            </w:pPr>
            <w:r w:rsidRPr="00C0570B">
              <w:rPr>
                <w:sz w:val="28"/>
                <w:szCs w:val="28"/>
              </w:rPr>
              <w:t xml:space="preserve">    </w:t>
            </w:r>
          </w:p>
          <w:p w:rsidR="00C0570B" w:rsidRPr="00C0570B" w:rsidRDefault="00C0570B" w:rsidP="00C0570B">
            <w:pPr>
              <w:ind w:left="2447" w:firstLine="7"/>
              <w:jc w:val="both"/>
              <w:rPr>
                <w:sz w:val="28"/>
                <w:szCs w:val="28"/>
              </w:rPr>
            </w:pPr>
            <w:r w:rsidRPr="00C0570B">
              <w:rPr>
                <w:sz w:val="28"/>
                <w:szCs w:val="28"/>
              </w:rPr>
              <w:t xml:space="preserve">        Т.В. Шарафеева</w:t>
            </w:r>
          </w:p>
        </w:tc>
      </w:tr>
    </w:tbl>
    <w:p w:rsidR="00C0570B" w:rsidRPr="00C0570B" w:rsidRDefault="00C0570B" w:rsidP="00C0570B">
      <w:pPr>
        <w:rPr>
          <w:sz w:val="28"/>
          <w:szCs w:val="28"/>
        </w:rPr>
      </w:pPr>
    </w:p>
    <w:p w:rsidR="00C0570B" w:rsidRPr="00C0570B" w:rsidRDefault="00C0570B" w:rsidP="00C0570B">
      <w:pPr>
        <w:rPr>
          <w:sz w:val="28"/>
          <w:szCs w:val="28"/>
        </w:rPr>
      </w:pPr>
    </w:p>
    <w:p w:rsidR="00C0570B" w:rsidRPr="00C0570B" w:rsidRDefault="00C0570B" w:rsidP="00C0570B">
      <w:pPr>
        <w:jc w:val="both"/>
        <w:rPr>
          <w:sz w:val="28"/>
          <w:szCs w:val="28"/>
        </w:rPr>
      </w:pPr>
      <w:r w:rsidRPr="00C0570B">
        <w:rPr>
          <w:sz w:val="28"/>
          <w:szCs w:val="28"/>
        </w:rPr>
        <w:t>Глава района                                                                                   И.А. Башмаков</w:t>
      </w:r>
    </w:p>
    <w:p w:rsidR="001B293E" w:rsidRPr="001B293E" w:rsidRDefault="001B293E" w:rsidP="00AF42AC">
      <w:pPr>
        <w:autoSpaceDE w:val="0"/>
        <w:autoSpaceDN w:val="0"/>
        <w:adjustRightInd w:val="0"/>
        <w:ind w:firstLine="720"/>
        <w:jc w:val="center"/>
        <w:rPr>
          <w:rFonts w:ascii="Arial" w:hAnsi="Arial" w:cs="Arial"/>
        </w:rPr>
      </w:pPr>
    </w:p>
    <w:p w:rsidR="003D69E1" w:rsidRDefault="003D69E1">
      <w:pPr>
        <w:spacing w:after="200" w:line="276" w:lineRule="auto"/>
        <w:rPr>
          <w:rFonts w:ascii="Arial" w:hAnsi="Arial" w:cs="Arial"/>
        </w:rPr>
      </w:pPr>
      <w:r>
        <w:rPr>
          <w:rFonts w:ascii="Arial" w:hAnsi="Arial" w:cs="Arial"/>
        </w:rPr>
        <w:br w:type="page"/>
      </w:r>
    </w:p>
    <w:p w:rsidR="003D69E1" w:rsidRPr="003D69E1" w:rsidRDefault="003D69E1" w:rsidP="003D69E1">
      <w:pPr>
        <w:jc w:val="center"/>
        <w:rPr>
          <w:sz w:val="28"/>
          <w:szCs w:val="28"/>
        </w:rPr>
      </w:pPr>
      <w:r w:rsidRPr="003D69E1">
        <w:rPr>
          <w:sz w:val="28"/>
          <w:szCs w:val="28"/>
        </w:rPr>
        <w:lastRenderedPageBreak/>
        <w:t xml:space="preserve">ПОСПЕЛИХИНСКИЙ РАЙОННЫЙ СОВЕТ </w:t>
      </w:r>
    </w:p>
    <w:p w:rsidR="003D69E1" w:rsidRPr="003D69E1" w:rsidRDefault="003D69E1" w:rsidP="003D69E1">
      <w:pPr>
        <w:jc w:val="center"/>
        <w:rPr>
          <w:sz w:val="28"/>
          <w:szCs w:val="28"/>
        </w:rPr>
      </w:pPr>
      <w:r w:rsidRPr="003D69E1">
        <w:rPr>
          <w:sz w:val="28"/>
          <w:szCs w:val="28"/>
        </w:rPr>
        <w:t>НАРОДНЫХ ДЕПУТАТОВ</w:t>
      </w:r>
    </w:p>
    <w:p w:rsidR="003D69E1" w:rsidRPr="003D69E1" w:rsidRDefault="003D69E1" w:rsidP="003D69E1">
      <w:pPr>
        <w:jc w:val="center"/>
        <w:rPr>
          <w:sz w:val="28"/>
          <w:szCs w:val="28"/>
        </w:rPr>
      </w:pPr>
      <w:r w:rsidRPr="003D69E1">
        <w:rPr>
          <w:sz w:val="28"/>
          <w:szCs w:val="28"/>
        </w:rPr>
        <w:t>АЛТАЙСКОГО КРАЯ</w:t>
      </w:r>
    </w:p>
    <w:p w:rsidR="003D69E1" w:rsidRPr="003D69E1" w:rsidRDefault="003D69E1" w:rsidP="003D69E1">
      <w:pPr>
        <w:jc w:val="center"/>
        <w:rPr>
          <w:sz w:val="28"/>
          <w:szCs w:val="28"/>
        </w:rPr>
      </w:pPr>
    </w:p>
    <w:p w:rsidR="003D69E1" w:rsidRPr="003D69E1" w:rsidRDefault="003D69E1" w:rsidP="003D69E1">
      <w:pPr>
        <w:jc w:val="center"/>
        <w:rPr>
          <w:sz w:val="28"/>
          <w:szCs w:val="28"/>
        </w:rPr>
      </w:pPr>
    </w:p>
    <w:p w:rsidR="003D69E1" w:rsidRPr="003D69E1" w:rsidRDefault="003D69E1" w:rsidP="003D69E1">
      <w:pPr>
        <w:jc w:val="center"/>
        <w:rPr>
          <w:sz w:val="28"/>
          <w:szCs w:val="28"/>
        </w:rPr>
      </w:pPr>
      <w:r w:rsidRPr="003D69E1">
        <w:rPr>
          <w:sz w:val="28"/>
          <w:szCs w:val="28"/>
        </w:rPr>
        <w:t>РЕШЕНИЕ</w:t>
      </w:r>
    </w:p>
    <w:p w:rsidR="003D69E1" w:rsidRPr="003D69E1" w:rsidRDefault="003D69E1" w:rsidP="003D69E1">
      <w:pPr>
        <w:jc w:val="center"/>
        <w:rPr>
          <w:sz w:val="28"/>
          <w:szCs w:val="28"/>
        </w:rPr>
      </w:pPr>
    </w:p>
    <w:p w:rsidR="003D69E1" w:rsidRPr="003D69E1" w:rsidRDefault="003D69E1" w:rsidP="003D69E1">
      <w:pPr>
        <w:jc w:val="center"/>
        <w:rPr>
          <w:sz w:val="28"/>
          <w:szCs w:val="28"/>
        </w:rPr>
      </w:pPr>
    </w:p>
    <w:p w:rsidR="003D69E1" w:rsidRPr="003D69E1" w:rsidRDefault="003D69E1" w:rsidP="003D69E1">
      <w:pPr>
        <w:tabs>
          <w:tab w:val="left" w:pos="2268"/>
          <w:tab w:val="left" w:pos="2300"/>
          <w:tab w:val="left" w:pos="8500"/>
        </w:tabs>
        <w:ind w:right="-1"/>
        <w:jc w:val="both"/>
        <w:rPr>
          <w:sz w:val="28"/>
          <w:szCs w:val="28"/>
        </w:rPr>
      </w:pPr>
      <w:r w:rsidRPr="003D69E1">
        <w:rPr>
          <w:sz w:val="28"/>
          <w:szCs w:val="28"/>
        </w:rPr>
        <w:t>18.12.2020                                                                                                          № 56</w:t>
      </w:r>
    </w:p>
    <w:p w:rsidR="003D69E1" w:rsidRPr="003D69E1" w:rsidRDefault="003D69E1" w:rsidP="003D69E1">
      <w:pPr>
        <w:tabs>
          <w:tab w:val="left" w:pos="2268"/>
          <w:tab w:val="left" w:pos="2300"/>
          <w:tab w:val="left" w:pos="8500"/>
        </w:tabs>
        <w:ind w:right="185"/>
        <w:jc w:val="center"/>
        <w:rPr>
          <w:sz w:val="28"/>
          <w:szCs w:val="28"/>
        </w:rPr>
      </w:pPr>
      <w:proofErr w:type="gramStart"/>
      <w:r w:rsidRPr="003D69E1">
        <w:rPr>
          <w:sz w:val="28"/>
          <w:szCs w:val="28"/>
        </w:rPr>
        <w:t>с</w:t>
      </w:r>
      <w:proofErr w:type="gramEnd"/>
      <w:r w:rsidRPr="003D69E1">
        <w:rPr>
          <w:sz w:val="28"/>
          <w:szCs w:val="28"/>
        </w:rPr>
        <w:t>. Поспелиха</w:t>
      </w:r>
    </w:p>
    <w:p w:rsidR="003D69E1" w:rsidRPr="003D69E1" w:rsidRDefault="003D69E1" w:rsidP="003D69E1">
      <w:pPr>
        <w:tabs>
          <w:tab w:val="left" w:pos="2268"/>
          <w:tab w:val="left" w:pos="2300"/>
          <w:tab w:val="left" w:pos="8500"/>
        </w:tabs>
        <w:ind w:right="185"/>
        <w:jc w:val="center"/>
        <w:rPr>
          <w:sz w:val="28"/>
          <w:szCs w:val="28"/>
        </w:rPr>
      </w:pPr>
    </w:p>
    <w:p w:rsidR="003D69E1" w:rsidRPr="003D69E1" w:rsidRDefault="003D69E1" w:rsidP="003D69E1">
      <w:pPr>
        <w:tabs>
          <w:tab w:val="left" w:pos="2268"/>
          <w:tab w:val="left" w:pos="2300"/>
          <w:tab w:val="left" w:pos="8500"/>
        </w:tabs>
        <w:ind w:right="185"/>
        <w:jc w:val="center"/>
        <w:rPr>
          <w:sz w:val="28"/>
          <w:szCs w:val="28"/>
        </w:rPr>
      </w:pPr>
    </w:p>
    <w:p w:rsidR="003D69E1" w:rsidRPr="003D69E1" w:rsidRDefault="003D69E1" w:rsidP="003D69E1">
      <w:pPr>
        <w:ind w:right="4819"/>
        <w:jc w:val="both"/>
        <w:rPr>
          <w:sz w:val="28"/>
          <w:szCs w:val="28"/>
        </w:rPr>
      </w:pPr>
      <w:r w:rsidRPr="003D69E1">
        <w:rPr>
          <w:sz w:val="28"/>
          <w:szCs w:val="28"/>
        </w:rPr>
        <w:t xml:space="preserve">Об </w:t>
      </w:r>
      <w:r w:rsidRPr="003D69E1">
        <w:rPr>
          <w:bCs/>
          <w:spacing w:val="-6"/>
          <w:sz w:val="28"/>
          <w:szCs w:val="28"/>
        </w:rPr>
        <w:t>утверждении соглашений о передаче отдельных полномочий сельских пос</w:t>
      </w:r>
      <w:r w:rsidRPr="003D69E1">
        <w:rPr>
          <w:bCs/>
          <w:spacing w:val="-6"/>
          <w:sz w:val="28"/>
          <w:szCs w:val="28"/>
        </w:rPr>
        <w:t>е</w:t>
      </w:r>
      <w:r w:rsidRPr="003D69E1">
        <w:rPr>
          <w:bCs/>
          <w:spacing w:val="-6"/>
          <w:sz w:val="28"/>
          <w:szCs w:val="28"/>
        </w:rPr>
        <w:t>лений в области культуры, физической культуры и спорта между Администр</w:t>
      </w:r>
      <w:r w:rsidRPr="003D69E1">
        <w:rPr>
          <w:bCs/>
          <w:spacing w:val="-6"/>
          <w:sz w:val="28"/>
          <w:szCs w:val="28"/>
        </w:rPr>
        <w:t>а</w:t>
      </w:r>
      <w:r w:rsidRPr="003D69E1">
        <w:rPr>
          <w:bCs/>
          <w:spacing w:val="-6"/>
          <w:sz w:val="28"/>
          <w:szCs w:val="28"/>
        </w:rPr>
        <w:t>цией Поспелихинского района Алта</w:t>
      </w:r>
      <w:r w:rsidRPr="003D69E1">
        <w:rPr>
          <w:bCs/>
          <w:spacing w:val="-6"/>
          <w:sz w:val="28"/>
          <w:szCs w:val="28"/>
        </w:rPr>
        <w:t>й</w:t>
      </w:r>
      <w:r w:rsidRPr="003D69E1">
        <w:rPr>
          <w:bCs/>
          <w:spacing w:val="-6"/>
          <w:sz w:val="28"/>
          <w:szCs w:val="28"/>
        </w:rPr>
        <w:t>ского края и органами местного сам</w:t>
      </w:r>
      <w:r w:rsidRPr="003D69E1">
        <w:rPr>
          <w:bCs/>
          <w:spacing w:val="-6"/>
          <w:sz w:val="28"/>
          <w:szCs w:val="28"/>
        </w:rPr>
        <w:t>о</w:t>
      </w:r>
      <w:r w:rsidRPr="003D69E1">
        <w:rPr>
          <w:bCs/>
          <w:spacing w:val="-6"/>
          <w:sz w:val="28"/>
          <w:szCs w:val="28"/>
        </w:rPr>
        <w:t xml:space="preserve">управления Поспелихинского района Алтайского края </w:t>
      </w:r>
    </w:p>
    <w:p w:rsidR="003D69E1" w:rsidRPr="003D69E1" w:rsidRDefault="003D69E1" w:rsidP="003D69E1">
      <w:pPr>
        <w:rPr>
          <w:sz w:val="28"/>
          <w:szCs w:val="28"/>
        </w:rPr>
      </w:pPr>
    </w:p>
    <w:p w:rsidR="003D69E1" w:rsidRPr="003D69E1" w:rsidRDefault="003D69E1" w:rsidP="003D69E1">
      <w:pPr>
        <w:rPr>
          <w:sz w:val="28"/>
          <w:szCs w:val="28"/>
        </w:rPr>
      </w:pPr>
    </w:p>
    <w:p w:rsidR="003D69E1" w:rsidRPr="003D69E1" w:rsidRDefault="003D69E1" w:rsidP="003D69E1">
      <w:pPr>
        <w:jc w:val="both"/>
        <w:rPr>
          <w:sz w:val="28"/>
          <w:szCs w:val="28"/>
        </w:rPr>
      </w:pPr>
      <w:r w:rsidRPr="003D69E1">
        <w:rPr>
          <w:sz w:val="28"/>
          <w:szCs w:val="28"/>
        </w:rPr>
        <w:tab/>
      </w:r>
      <w:proofErr w:type="gramStart"/>
      <w:r w:rsidRPr="003D69E1">
        <w:rPr>
          <w:sz w:val="28"/>
          <w:szCs w:val="28"/>
        </w:rPr>
        <w:t>В соответствии с Федеральным законом от 06. 10. 2003 № 131 - ФЗ «Об общих принципах организации местного самоуправления в Российской Фед</w:t>
      </w:r>
      <w:r w:rsidRPr="003D69E1">
        <w:rPr>
          <w:sz w:val="28"/>
          <w:szCs w:val="28"/>
        </w:rPr>
        <w:t>е</w:t>
      </w:r>
      <w:r w:rsidRPr="003D69E1">
        <w:rPr>
          <w:sz w:val="28"/>
          <w:szCs w:val="28"/>
        </w:rPr>
        <w:t>рации»</w:t>
      </w:r>
      <w:r w:rsidRPr="003D69E1">
        <w:rPr>
          <w:bCs/>
          <w:spacing w:val="-6"/>
          <w:sz w:val="28"/>
          <w:szCs w:val="28"/>
        </w:rPr>
        <w:t xml:space="preserve">, </w:t>
      </w:r>
      <w:r w:rsidRPr="003D69E1">
        <w:rPr>
          <w:sz w:val="28"/>
          <w:szCs w:val="28"/>
        </w:rPr>
        <w:t>решением Поспелихинского районного Совета народных депутатов Алтайского края от 23.12.2014 № 41 «Об утверждении Порядка заключения соглашений о передаче отдельных полномочий по решению вопросов местн</w:t>
      </w:r>
      <w:r w:rsidRPr="003D69E1">
        <w:rPr>
          <w:sz w:val="28"/>
          <w:szCs w:val="28"/>
        </w:rPr>
        <w:t>о</w:t>
      </w:r>
      <w:r w:rsidRPr="003D69E1">
        <w:rPr>
          <w:sz w:val="28"/>
          <w:szCs w:val="28"/>
        </w:rPr>
        <w:t>го значения между Администрацией Поспелихинского района Алтайского края и органами местного самоуправления Поспелихинского района Алта</w:t>
      </w:r>
      <w:r w:rsidRPr="003D69E1">
        <w:rPr>
          <w:sz w:val="28"/>
          <w:szCs w:val="28"/>
        </w:rPr>
        <w:t>й</w:t>
      </w:r>
      <w:r w:rsidRPr="003D69E1">
        <w:rPr>
          <w:sz w:val="28"/>
          <w:szCs w:val="28"/>
        </w:rPr>
        <w:t>ского края», руководствуясь</w:t>
      </w:r>
      <w:proofErr w:type="gramEnd"/>
      <w:r w:rsidRPr="003D69E1">
        <w:rPr>
          <w:sz w:val="28"/>
          <w:szCs w:val="28"/>
        </w:rPr>
        <w:t xml:space="preserve"> Уставом муниципального образования Поспел</w:t>
      </w:r>
      <w:r w:rsidRPr="003D69E1">
        <w:rPr>
          <w:sz w:val="28"/>
          <w:szCs w:val="28"/>
        </w:rPr>
        <w:t>и</w:t>
      </w:r>
      <w:r w:rsidRPr="003D69E1">
        <w:rPr>
          <w:sz w:val="28"/>
          <w:szCs w:val="28"/>
        </w:rPr>
        <w:t>хинский район Алтайского края, районный Совет народных депутатов Р</w:t>
      </w:r>
      <w:r w:rsidRPr="003D69E1">
        <w:rPr>
          <w:sz w:val="28"/>
          <w:szCs w:val="28"/>
        </w:rPr>
        <w:t>Е</w:t>
      </w:r>
      <w:r w:rsidRPr="003D69E1">
        <w:rPr>
          <w:sz w:val="28"/>
          <w:szCs w:val="28"/>
        </w:rPr>
        <w:t>ШИЛ:</w:t>
      </w:r>
    </w:p>
    <w:p w:rsidR="003D69E1" w:rsidRPr="003D69E1" w:rsidRDefault="003D69E1" w:rsidP="003D69E1">
      <w:pPr>
        <w:tabs>
          <w:tab w:val="left" w:pos="2552"/>
        </w:tabs>
        <w:ind w:firstLine="709"/>
        <w:jc w:val="both"/>
        <w:rPr>
          <w:sz w:val="28"/>
          <w:szCs w:val="28"/>
        </w:rPr>
      </w:pPr>
      <w:r w:rsidRPr="003D69E1">
        <w:rPr>
          <w:sz w:val="28"/>
          <w:szCs w:val="28"/>
        </w:rPr>
        <w:t xml:space="preserve">1. Утвердить соглашение </w:t>
      </w:r>
      <w:r w:rsidRPr="003D69E1">
        <w:rPr>
          <w:bCs/>
          <w:spacing w:val="-6"/>
          <w:sz w:val="28"/>
          <w:szCs w:val="28"/>
        </w:rPr>
        <w:t>о передаче отдельных полномочий сельских п</w:t>
      </w:r>
      <w:r w:rsidRPr="003D69E1">
        <w:rPr>
          <w:bCs/>
          <w:spacing w:val="-6"/>
          <w:sz w:val="28"/>
          <w:szCs w:val="28"/>
        </w:rPr>
        <w:t>о</w:t>
      </w:r>
      <w:r w:rsidRPr="003D69E1">
        <w:rPr>
          <w:bCs/>
          <w:spacing w:val="-6"/>
          <w:sz w:val="28"/>
          <w:szCs w:val="28"/>
        </w:rPr>
        <w:t>селений в области культуры, физической культуры и спорта между Администр</w:t>
      </w:r>
      <w:r w:rsidRPr="003D69E1">
        <w:rPr>
          <w:bCs/>
          <w:spacing w:val="-6"/>
          <w:sz w:val="28"/>
          <w:szCs w:val="28"/>
        </w:rPr>
        <w:t>а</w:t>
      </w:r>
      <w:r w:rsidRPr="003D69E1">
        <w:rPr>
          <w:bCs/>
          <w:spacing w:val="-6"/>
          <w:sz w:val="28"/>
          <w:szCs w:val="28"/>
        </w:rPr>
        <w:t>цией Поспелихинского района Алтайского края и администрациями Борковского, Калмыцко - Мысовского, Клепечихинского, Красноалтайского, Красноярского, Мамонтовского, Николаевского, Озимовского, Поспелихинского, Поспелихи</w:t>
      </w:r>
      <w:r w:rsidRPr="003D69E1">
        <w:rPr>
          <w:bCs/>
          <w:spacing w:val="-6"/>
          <w:sz w:val="28"/>
          <w:szCs w:val="28"/>
        </w:rPr>
        <w:t>н</w:t>
      </w:r>
      <w:r w:rsidRPr="003D69E1">
        <w:rPr>
          <w:bCs/>
          <w:spacing w:val="-6"/>
          <w:sz w:val="28"/>
          <w:szCs w:val="28"/>
        </w:rPr>
        <w:t>ского Центрального, 12 лет Октября сельсоветов (прилагаются)</w:t>
      </w:r>
      <w:r w:rsidRPr="003D69E1">
        <w:rPr>
          <w:sz w:val="28"/>
          <w:szCs w:val="28"/>
        </w:rPr>
        <w:t>.</w:t>
      </w:r>
    </w:p>
    <w:p w:rsidR="003D69E1" w:rsidRPr="003D69E1" w:rsidRDefault="003D69E1" w:rsidP="003D69E1">
      <w:pPr>
        <w:ind w:firstLine="709"/>
        <w:jc w:val="both"/>
        <w:rPr>
          <w:sz w:val="28"/>
          <w:szCs w:val="28"/>
        </w:rPr>
      </w:pPr>
      <w:r w:rsidRPr="003D69E1">
        <w:rPr>
          <w:sz w:val="28"/>
          <w:szCs w:val="28"/>
        </w:rPr>
        <w:t xml:space="preserve">2. Направить данное решение на рассмотрение </w:t>
      </w:r>
      <w:proofErr w:type="gramStart"/>
      <w:r w:rsidRPr="003D69E1">
        <w:rPr>
          <w:sz w:val="28"/>
          <w:szCs w:val="28"/>
        </w:rPr>
        <w:t>в</w:t>
      </w:r>
      <w:proofErr w:type="gramEnd"/>
      <w:r w:rsidRPr="003D69E1">
        <w:rPr>
          <w:sz w:val="28"/>
          <w:szCs w:val="28"/>
        </w:rPr>
        <w:t xml:space="preserve"> </w:t>
      </w:r>
      <w:proofErr w:type="gramStart"/>
      <w:r w:rsidRPr="003D69E1">
        <w:rPr>
          <w:sz w:val="28"/>
          <w:szCs w:val="28"/>
        </w:rPr>
        <w:t>Борковский</w:t>
      </w:r>
      <w:proofErr w:type="gramEnd"/>
      <w:r w:rsidRPr="003D69E1">
        <w:rPr>
          <w:sz w:val="28"/>
          <w:szCs w:val="28"/>
        </w:rPr>
        <w:t>, Калмыцко - Мысовской, Клепечихинский, Красноалтайский, Красноярский, Мамонто</w:t>
      </w:r>
      <w:r w:rsidRPr="003D69E1">
        <w:rPr>
          <w:sz w:val="28"/>
          <w:szCs w:val="28"/>
        </w:rPr>
        <w:t>в</w:t>
      </w:r>
      <w:r w:rsidRPr="003D69E1">
        <w:rPr>
          <w:sz w:val="28"/>
          <w:szCs w:val="28"/>
        </w:rPr>
        <w:t>ский, Николаевский, Озимовский, Поспелихинский, Поспелихинский Це</w:t>
      </w:r>
      <w:r w:rsidRPr="003D69E1">
        <w:rPr>
          <w:sz w:val="28"/>
          <w:szCs w:val="28"/>
        </w:rPr>
        <w:t>н</w:t>
      </w:r>
      <w:r w:rsidRPr="003D69E1">
        <w:rPr>
          <w:sz w:val="28"/>
          <w:szCs w:val="28"/>
        </w:rPr>
        <w:t>тральный, 12 лет Октября сельские Советы депутатов.</w:t>
      </w:r>
    </w:p>
    <w:p w:rsidR="003D69E1" w:rsidRPr="003D69E1" w:rsidRDefault="003D69E1" w:rsidP="003D69E1">
      <w:pPr>
        <w:ind w:firstLine="709"/>
        <w:jc w:val="both"/>
        <w:rPr>
          <w:sz w:val="28"/>
          <w:szCs w:val="28"/>
        </w:rPr>
      </w:pPr>
      <w:r w:rsidRPr="003D69E1">
        <w:rPr>
          <w:sz w:val="28"/>
          <w:szCs w:val="28"/>
        </w:rPr>
        <w:t>3. Обнародовать данное  решение  в установленном порядке.</w:t>
      </w:r>
    </w:p>
    <w:p w:rsidR="003D69E1" w:rsidRPr="003D69E1" w:rsidRDefault="003D69E1" w:rsidP="003D69E1">
      <w:pPr>
        <w:ind w:firstLine="708"/>
        <w:jc w:val="both"/>
        <w:rPr>
          <w:sz w:val="28"/>
          <w:szCs w:val="28"/>
        </w:rPr>
      </w:pPr>
      <w:r w:rsidRPr="003D69E1">
        <w:rPr>
          <w:sz w:val="28"/>
          <w:szCs w:val="28"/>
        </w:rPr>
        <w:t>4. Контроль за исполнение настоящего решения возложить на постоя</w:t>
      </w:r>
      <w:r w:rsidRPr="003D69E1">
        <w:rPr>
          <w:sz w:val="28"/>
          <w:szCs w:val="28"/>
        </w:rPr>
        <w:t>н</w:t>
      </w:r>
      <w:r w:rsidRPr="003D69E1">
        <w:rPr>
          <w:sz w:val="28"/>
          <w:szCs w:val="28"/>
        </w:rPr>
        <w:t>ную комиссию по бюджету, налогам, имущественным и земельным отнош</w:t>
      </w:r>
      <w:r w:rsidRPr="003D69E1">
        <w:rPr>
          <w:sz w:val="28"/>
          <w:szCs w:val="28"/>
        </w:rPr>
        <w:t>е</w:t>
      </w:r>
      <w:r w:rsidRPr="003D69E1">
        <w:rPr>
          <w:sz w:val="28"/>
          <w:szCs w:val="28"/>
        </w:rPr>
        <w:t>ниям (Манн В.В.)</w:t>
      </w:r>
    </w:p>
    <w:p w:rsidR="003D69E1" w:rsidRPr="003D69E1" w:rsidRDefault="003D69E1" w:rsidP="003D69E1">
      <w:pPr>
        <w:jc w:val="both"/>
        <w:rPr>
          <w:sz w:val="28"/>
          <w:szCs w:val="28"/>
        </w:rPr>
      </w:pPr>
    </w:p>
    <w:p w:rsidR="003D69E1" w:rsidRPr="003D69E1" w:rsidRDefault="003D69E1" w:rsidP="003D69E1">
      <w:pPr>
        <w:jc w:val="both"/>
        <w:rPr>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0"/>
        <w:gridCol w:w="5213"/>
      </w:tblGrid>
      <w:tr w:rsidR="003D69E1" w:rsidRPr="003D69E1" w:rsidTr="003D69E1">
        <w:tc>
          <w:tcPr>
            <w:tcW w:w="4250" w:type="dxa"/>
            <w:tcBorders>
              <w:top w:val="nil"/>
              <w:left w:val="nil"/>
              <w:bottom w:val="nil"/>
              <w:right w:val="nil"/>
            </w:tcBorders>
          </w:tcPr>
          <w:p w:rsidR="003D69E1" w:rsidRPr="003D69E1" w:rsidRDefault="003D69E1" w:rsidP="003D69E1">
            <w:pPr>
              <w:jc w:val="both"/>
              <w:rPr>
                <w:sz w:val="28"/>
                <w:szCs w:val="28"/>
              </w:rPr>
            </w:pPr>
            <w:r w:rsidRPr="003D69E1">
              <w:rPr>
                <w:sz w:val="28"/>
                <w:szCs w:val="28"/>
              </w:rPr>
              <w:t>Председатель районного Совета</w:t>
            </w:r>
          </w:p>
          <w:p w:rsidR="003D69E1" w:rsidRPr="003D69E1" w:rsidRDefault="003D69E1" w:rsidP="003D69E1">
            <w:pPr>
              <w:jc w:val="both"/>
              <w:rPr>
                <w:sz w:val="28"/>
                <w:szCs w:val="28"/>
              </w:rPr>
            </w:pPr>
            <w:r w:rsidRPr="003D69E1">
              <w:rPr>
                <w:sz w:val="28"/>
                <w:szCs w:val="28"/>
              </w:rPr>
              <w:t xml:space="preserve">Народных депутатов    </w:t>
            </w:r>
          </w:p>
        </w:tc>
        <w:tc>
          <w:tcPr>
            <w:tcW w:w="5213" w:type="dxa"/>
            <w:tcBorders>
              <w:top w:val="nil"/>
              <w:left w:val="nil"/>
              <w:bottom w:val="nil"/>
              <w:right w:val="nil"/>
            </w:tcBorders>
          </w:tcPr>
          <w:p w:rsidR="003D69E1" w:rsidRPr="003D69E1" w:rsidRDefault="003D69E1" w:rsidP="003D69E1">
            <w:pPr>
              <w:ind w:left="2447" w:firstLine="7"/>
              <w:jc w:val="both"/>
              <w:rPr>
                <w:sz w:val="28"/>
                <w:szCs w:val="28"/>
              </w:rPr>
            </w:pPr>
            <w:r w:rsidRPr="003D69E1">
              <w:rPr>
                <w:sz w:val="28"/>
                <w:szCs w:val="28"/>
              </w:rPr>
              <w:t xml:space="preserve">        Т.В. Шарафеева</w:t>
            </w:r>
          </w:p>
        </w:tc>
      </w:tr>
    </w:tbl>
    <w:p w:rsidR="003D69E1" w:rsidRPr="003D69E1" w:rsidRDefault="003D69E1" w:rsidP="003D69E1">
      <w:pPr>
        <w:rPr>
          <w:sz w:val="28"/>
          <w:szCs w:val="28"/>
        </w:rPr>
      </w:pPr>
    </w:p>
    <w:p w:rsidR="003D69E1" w:rsidRPr="003D69E1" w:rsidRDefault="003D69E1" w:rsidP="003D69E1">
      <w:pPr>
        <w:rPr>
          <w:sz w:val="28"/>
          <w:szCs w:val="28"/>
        </w:rPr>
      </w:pPr>
    </w:p>
    <w:p w:rsidR="003D69E1" w:rsidRPr="003D69E1" w:rsidRDefault="003D69E1" w:rsidP="003D69E1">
      <w:pPr>
        <w:rPr>
          <w:sz w:val="28"/>
          <w:szCs w:val="28"/>
        </w:rPr>
      </w:pPr>
      <w:r w:rsidRPr="003D69E1">
        <w:rPr>
          <w:sz w:val="28"/>
          <w:szCs w:val="28"/>
        </w:rPr>
        <w:t>Глава района                                                                                    И.А. Башмаков</w:t>
      </w:r>
    </w:p>
    <w:p w:rsidR="001B293E" w:rsidRPr="001B293E" w:rsidRDefault="001B293E" w:rsidP="001B293E">
      <w:pPr>
        <w:rPr>
          <w:rFonts w:ascii="Arial" w:hAnsi="Arial" w:cs="Arial"/>
        </w:rPr>
      </w:pPr>
    </w:p>
    <w:p w:rsidR="001B293E" w:rsidRPr="001B293E" w:rsidRDefault="001B293E" w:rsidP="001B293E">
      <w:pPr>
        <w:rPr>
          <w:rFonts w:ascii="Arial" w:hAnsi="Arial" w:cs="Arial"/>
        </w:rPr>
      </w:pPr>
    </w:p>
    <w:p w:rsidR="003D69E1" w:rsidRDefault="003D69E1">
      <w:pPr>
        <w:spacing w:after="200" w:line="276" w:lineRule="auto"/>
        <w:rPr>
          <w:sz w:val="28"/>
          <w:szCs w:val="28"/>
        </w:rPr>
      </w:pPr>
      <w:r>
        <w:rPr>
          <w:sz w:val="28"/>
          <w:szCs w:val="28"/>
        </w:rPr>
        <w:br w:type="page"/>
      </w:r>
    </w:p>
    <w:p w:rsidR="003D69E1" w:rsidRPr="003D69E1" w:rsidRDefault="003D69E1" w:rsidP="003D69E1">
      <w:pPr>
        <w:jc w:val="center"/>
        <w:rPr>
          <w:sz w:val="28"/>
          <w:szCs w:val="28"/>
        </w:rPr>
      </w:pPr>
      <w:r w:rsidRPr="003D69E1">
        <w:rPr>
          <w:sz w:val="28"/>
          <w:szCs w:val="28"/>
        </w:rPr>
        <w:lastRenderedPageBreak/>
        <w:t xml:space="preserve">ПОСПЕЛИХИНСКИЙ РАЙОННЫЙ СОВЕТ </w:t>
      </w:r>
    </w:p>
    <w:p w:rsidR="003D69E1" w:rsidRPr="003D69E1" w:rsidRDefault="003D69E1" w:rsidP="003D69E1">
      <w:pPr>
        <w:jc w:val="center"/>
        <w:rPr>
          <w:sz w:val="28"/>
          <w:szCs w:val="28"/>
        </w:rPr>
      </w:pPr>
      <w:r w:rsidRPr="003D69E1">
        <w:rPr>
          <w:sz w:val="28"/>
          <w:szCs w:val="28"/>
        </w:rPr>
        <w:t>НАРОДНЫХ ДЕПУТАТОВ</w:t>
      </w:r>
    </w:p>
    <w:p w:rsidR="003D69E1" w:rsidRPr="003D69E1" w:rsidRDefault="003D69E1" w:rsidP="003D69E1">
      <w:pPr>
        <w:jc w:val="center"/>
        <w:rPr>
          <w:sz w:val="28"/>
          <w:szCs w:val="28"/>
        </w:rPr>
      </w:pPr>
      <w:r w:rsidRPr="003D69E1">
        <w:rPr>
          <w:sz w:val="28"/>
          <w:szCs w:val="28"/>
        </w:rPr>
        <w:t>АЛТАЙСКОГО КРАЯ</w:t>
      </w:r>
    </w:p>
    <w:p w:rsidR="003D69E1" w:rsidRPr="003D69E1" w:rsidRDefault="003D69E1" w:rsidP="003D69E1">
      <w:pPr>
        <w:jc w:val="center"/>
        <w:rPr>
          <w:sz w:val="28"/>
          <w:szCs w:val="28"/>
        </w:rPr>
      </w:pPr>
    </w:p>
    <w:p w:rsidR="003D69E1" w:rsidRPr="003D69E1" w:rsidRDefault="003D69E1" w:rsidP="003D69E1">
      <w:pPr>
        <w:jc w:val="center"/>
        <w:rPr>
          <w:sz w:val="28"/>
          <w:szCs w:val="28"/>
        </w:rPr>
      </w:pPr>
    </w:p>
    <w:p w:rsidR="003D69E1" w:rsidRPr="003D69E1" w:rsidRDefault="003D69E1" w:rsidP="003D69E1">
      <w:pPr>
        <w:jc w:val="center"/>
        <w:rPr>
          <w:sz w:val="28"/>
          <w:szCs w:val="28"/>
        </w:rPr>
      </w:pPr>
      <w:r w:rsidRPr="003D69E1">
        <w:rPr>
          <w:sz w:val="28"/>
          <w:szCs w:val="28"/>
        </w:rPr>
        <w:t>РЕШЕНИЕ</w:t>
      </w:r>
    </w:p>
    <w:p w:rsidR="003D69E1" w:rsidRPr="003D69E1" w:rsidRDefault="003D69E1" w:rsidP="003D69E1">
      <w:pPr>
        <w:jc w:val="center"/>
        <w:rPr>
          <w:sz w:val="28"/>
          <w:szCs w:val="28"/>
        </w:rPr>
      </w:pPr>
    </w:p>
    <w:p w:rsidR="003D69E1" w:rsidRPr="003D69E1" w:rsidRDefault="003D69E1" w:rsidP="003D69E1">
      <w:pPr>
        <w:jc w:val="center"/>
        <w:rPr>
          <w:sz w:val="28"/>
          <w:szCs w:val="28"/>
        </w:rPr>
      </w:pPr>
    </w:p>
    <w:p w:rsidR="003D69E1" w:rsidRPr="003D69E1" w:rsidRDefault="003D69E1" w:rsidP="003D69E1">
      <w:pPr>
        <w:tabs>
          <w:tab w:val="left" w:pos="2268"/>
          <w:tab w:val="left" w:pos="2300"/>
          <w:tab w:val="left" w:pos="8500"/>
        </w:tabs>
        <w:ind w:right="-1"/>
        <w:jc w:val="both"/>
        <w:rPr>
          <w:sz w:val="28"/>
          <w:szCs w:val="28"/>
        </w:rPr>
      </w:pPr>
      <w:r w:rsidRPr="003D69E1">
        <w:rPr>
          <w:sz w:val="28"/>
          <w:szCs w:val="28"/>
        </w:rPr>
        <w:t>18.12.2020                                                                                                          № 57</w:t>
      </w:r>
    </w:p>
    <w:p w:rsidR="003D69E1" w:rsidRPr="003D69E1" w:rsidRDefault="003D69E1" w:rsidP="003D69E1">
      <w:pPr>
        <w:tabs>
          <w:tab w:val="left" w:pos="2268"/>
          <w:tab w:val="left" w:pos="2300"/>
          <w:tab w:val="left" w:pos="8500"/>
        </w:tabs>
        <w:ind w:right="185"/>
        <w:jc w:val="center"/>
        <w:rPr>
          <w:sz w:val="28"/>
          <w:szCs w:val="28"/>
        </w:rPr>
      </w:pPr>
      <w:proofErr w:type="gramStart"/>
      <w:r w:rsidRPr="003D69E1">
        <w:rPr>
          <w:sz w:val="28"/>
          <w:szCs w:val="28"/>
        </w:rPr>
        <w:t>с</w:t>
      </w:r>
      <w:proofErr w:type="gramEnd"/>
      <w:r w:rsidRPr="003D69E1">
        <w:rPr>
          <w:sz w:val="28"/>
          <w:szCs w:val="28"/>
        </w:rPr>
        <w:t>. Поспелиха</w:t>
      </w:r>
    </w:p>
    <w:p w:rsidR="003D69E1" w:rsidRPr="003D69E1" w:rsidRDefault="003D69E1" w:rsidP="003D69E1">
      <w:pPr>
        <w:tabs>
          <w:tab w:val="left" w:pos="2268"/>
          <w:tab w:val="left" w:pos="2300"/>
          <w:tab w:val="left" w:pos="8500"/>
        </w:tabs>
        <w:ind w:right="185"/>
        <w:jc w:val="center"/>
        <w:rPr>
          <w:sz w:val="28"/>
          <w:szCs w:val="28"/>
        </w:rPr>
      </w:pPr>
    </w:p>
    <w:p w:rsidR="003D69E1" w:rsidRPr="003D69E1" w:rsidRDefault="003D69E1" w:rsidP="003D69E1">
      <w:pPr>
        <w:tabs>
          <w:tab w:val="left" w:pos="2268"/>
          <w:tab w:val="left" w:pos="2300"/>
          <w:tab w:val="left" w:pos="8500"/>
        </w:tabs>
        <w:ind w:right="185"/>
        <w:jc w:val="center"/>
        <w:rPr>
          <w:sz w:val="28"/>
          <w:szCs w:val="28"/>
        </w:rPr>
      </w:pPr>
    </w:p>
    <w:p w:rsidR="003D69E1" w:rsidRPr="003D69E1" w:rsidRDefault="003D69E1" w:rsidP="003D69E1">
      <w:pPr>
        <w:ind w:right="4819"/>
        <w:jc w:val="both"/>
        <w:rPr>
          <w:sz w:val="28"/>
          <w:szCs w:val="28"/>
        </w:rPr>
      </w:pPr>
      <w:r w:rsidRPr="003D69E1">
        <w:rPr>
          <w:sz w:val="28"/>
          <w:szCs w:val="28"/>
        </w:rPr>
        <w:t xml:space="preserve">Об </w:t>
      </w:r>
      <w:r w:rsidRPr="003D69E1">
        <w:rPr>
          <w:bCs/>
          <w:spacing w:val="-6"/>
          <w:sz w:val="28"/>
          <w:szCs w:val="28"/>
        </w:rPr>
        <w:t>утверждении соглашений о передаче полномочий по разработке и актуализ</w:t>
      </w:r>
      <w:r w:rsidRPr="003D69E1">
        <w:rPr>
          <w:bCs/>
          <w:spacing w:val="-6"/>
          <w:sz w:val="28"/>
          <w:szCs w:val="28"/>
        </w:rPr>
        <w:t>а</w:t>
      </w:r>
      <w:r w:rsidRPr="003D69E1">
        <w:rPr>
          <w:bCs/>
          <w:spacing w:val="-6"/>
          <w:sz w:val="28"/>
          <w:szCs w:val="28"/>
        </w:rPr>
        <w:t>ции Административных регламентов предоставления муниципальных услуг для муниципальных образований П</w:t>
      </w:r>
      <w:r w:rsidRPr="003D69E1">
        <w:rPr>
          <w:bCs/>
          <w:spacing w:val="-6"/>
          <w:sz w:val="28"/>
          <w:szCs w:val="28"/>
        </w:rPr>
        <w:t>о</w:t>
      </w:r>
      <w:r w:rsidRPr="003D69E1">
        <w:rPr>
          <w:bCs/>
          <w:spacing w:val="-6"/>
          <w:sz w:val="28"/>
          <w:szCs w:val="28"/>
        </w:rPr>
        <w:t>спелихинского района</w:t>
      </w:r>
    </w:p>
    <w:p w:rsidR="003D69E1" w:rsidRPr="003D69E1" w:rsidRDefault="003D69E1" w:rsidP="003D69E1">
      <w:pPr>
        <w:rPr>
          <w:sz w:val="28"/>
          <w:szCs w:val="28"/>
        </w:rPr>
      </w:pPr>
    </w:p>
    <w:p w:rsidR="003D69E1" w:rsidRPr="003D69E1" w:rsidRDefault="003D69E1" w:rsidP="003D69E1">
      <w:pPr>
        <w:rPr>
          <w:sz w:val="28"/>
          <w:szCs w:val="28"/>
        </w:rPr>
      </w:pPr>
    </w:p>
    <w:p w:rsidR="003D69E1" w:rsidRPr="003D69E1" w:rsidRDefault="003D69E1" w:rsidP="003D69E1">
      <w:pPr>
        <w:jc w:val="both"/>
        <w:rPr>
          <w:sz w:val="28"/>
          <w:szCs w:val="28"/>
        </w:rPr>
      </w:pPr>
      <w:r w:rsidRPr="003D69E1">
        <w:rPr>
          <w:sz w:val="28"/>
          <w:szCs w:val="28"/>
        </w:rPr>
        <w:tab/>
      </w:r>
      <w:proofErr w:type="gramStart"/>
      <w:r w:rsidRPr="003D69E1">
        <w:rPr>
          <w:sz w:val="28"/>
          <w:szCs w:val="28"/>
        </w:rPr>
        <w:t>В соответствии с Федеральным законом от 06. 10. 2003 № 131 - ФЗ «Об общих принципах организации местного самоуправления в Российской Фед</w:t>
      </w:r>
      <w:r w:rsidRPr="003D69E1">
        <w:rPr>
          <w:sz w:val="28"/>
          <w:szCs w:val="28"/>
        </w:rPr>
        <w:t>е</w:t>
      </w:r>
      <w:r w:rsidRPr="003D69E1">
        <w:rPr>
          <w:sz w:val="28"/>
          <w:szCs w:val="28"/>
        </w:rPr>
        <w:t>рации»</w:t>
      </w:r>
      <w:r w:rsidRPr="003D69E1">
        <w:rPr>
          <w:bCs/>
          <w:spacing w:val="-6"/>
          <w:sz w:val="28"/>
          <w:szCs w:val="28"/>
        </w:rPr>
        <w:t xml:space="preserve">, </w:t>
      </w:r>
      <w:r w:rsidRPr="003D69E1">
        <w:rPr>
          <w:sz w:val="28"/>
          <w:szCs w:val="28"/>
        </w:rPr>
        <w:t>решением Поспелихинского районного Совета народных депутатов Алтайского края от 23.12.2014 № 41 «Об утверждении Порядка заключения соглашений о передаче отдельных полномочий по решению вопросов местн</w:t>
      </w:r>
      <w:r w:rsidRPr="003D69E1">
        <w:rPr>
          <w:sz w:val="28"/>
          <w:szCs w:val="28"/>
        </w:rPr>
        <w:t>о</w:t>
      </w:r>
      <w:r w:rsidRPr="003D69E1">
        <w:rPr>
          <w:sz w:val="28"/>
          <w:szCs w:val="28"/>
        </w:rPr>
        <w:t>го значения между Администрацией Поспелихинского района Алтайского края и органами местного самоуправления Поспелихинского района Алта</w:t>
      </w:r>
      <w:r w:rsidRPr="003D69E1">
        <w:rPr>
          <w:sz w:val="28"/>
          <w:szCs w:val="28"/>
        </w:rPr>
        <w:t>й</w:t>
      </w:r>
      <w:r w:rsidRPr="003D69E1">
        <w:rPr>
          <w:sz w:val="28"/>
          <w:szCs w:val="28"/>
        </w:rPr>
        <w:t>ского края», руководствуясь</w:t>
      </w:r>
      <w:proofErr w:type="gramEnd"/>
      <w:r w:rsidRPr="003D69E1">
        <w:rPr>
          <w:sz w:val="28"/>
          <w:szCs w:val="28"/>
        </w:rPr>
        <w:t xml:space="preserve"> Уставом муниципального образования Поспел</w:t>
      </w:r>
      <w:r w:rsidRPr="003D69E1">
        <w:rPr>
          <w:sz w:val="28"/>
          <w:szCs w:val="28"/>
        </w:rPr>
        <w:t>и</w:t>
      </w:r>
      <w:r w:rsidRPr="003D69E1">
        <w:rPr>
          <w:sz w:val="28"/>
          <w:szCs w:val="28"/>
        </w:rPr>
        <w:t>хинский район Алтайского края, районный Совет народных депутатов Р</w:t>
      </w:r>
      <w:r w:rsidRPr="003D69E1">
        <w:rPr>
          <w:sz w:val="28"/>
          <w:szCs w:val="28"/>
        </w:rPr>
        <w:t>Е</w:t>
      </w:r>
      <w:r w:rsidRPr="003D69E1">
        <w:rPr>
          <w:sz w:val="28"/>
          <w:szCs w:val="28"/>
        </w:rPr>
        <w:t>ШИЛ:</w:t>
      </w:r>
    </w:p>
    <w:p w:rsidR="003D69E1" w:rsidRPr="003D69E1" w:rsidRDefault="003D69E1" w:rsidP="003D69E1">
      <w:pPr>
        <w:tabs>
          <w:tab w:val="left" w:pos="2552"/>
        </w:tabs>
        <w:ind w:firstLine="709"/>
        <w:jc w:val="both"/>
        <w:rPr>
          <w:sz w:val="28"/>
          <w:szCs w:val="28"/>
        </w:rPr>
      </w:pPr>
      <w:r w:rsidRPr="003D69E1">
        <w:rPr>
          <w:sz w:val="28"/>
          <w:szCs w:val="28"/>
        </w:rPr>
        <w:t xml:space="preserve">1. Утвердить соглашения </w:t>
      </w:r>
      <w:r w:rsidRPr="003D69E1">
        <w:rPr>
          <w:bCs/>
          <w:spacing w:val="-6"/>
          <w:sz w:val="28"/>
          <w:szCs w:val="28"/>
        </w:rPr>
        <w:t>о передаче отдельных полномочий сельских п</w:t>
      </w:r>
      <w:r w:rsidRPr="003D69E1">
        <w:rPr>
          <w:bCs/>
          <w:spacing w:val="-6"/>
          <w:sz w:val="28"/>
          <w:szCs w:val="28"/>
        </w:rPr>
        <w:t>о</w:t>
      </w:r>
      <w:r w:rsidRPr="003D69E1">
        <w:rPr>
          <w:bCs/>
          <w:spacing w:val="-6"/>
          <w:sz w:val="28"/>
          <w:szCs w:val="28"/>
        </w:rPr>
        <w:t>селений</w:t>
      </w:r>
      <w:r w:rsidRPr="003D69E1">
        <w:rPr>
          <w:rFonts w:eastAsia="Calibri"/>
          <w:bCs/>
          <w:sz w:val="28"/>
          <w:szCs w:val="28"/>
        </w:rPr>
        <w:t xml:space="preserve"> по разработке и актуализации Административных регламентов пред</w:t>
      </w:r>
      <w:r w:rsidRPr="003D69E1">
        <w:rPr>
          <w:rFonts w:eastAsia="Calibri"/>
          <w:bCs/>
          <w:sz w:val="28"/>
          <w:szCs w:val="28"/>
        </w:rPr>
        <w:t>о</w:t>
      </w:r>
      <w:r w:rsidRPr="003D69E1">
        <w:rPr>
          <w:rFonts w:eastAsia="Calibri"/>
          <w:bCs/>
          <w:sz w:val="28"/>
          <w:szCs w:val="28"/>
        </w:rPr>
        <w:t>ставления муниципальных услуг для муниципальных образований Поспел</w:t>
      </w:r>
      <w:r w:rsidRPr="003D69E1">
        <w:rPr>
          <w:rFonts w:eastAsia="Calibri"/>
          <w:bCs/>
          <w:sz w:val="28"/>
          <w:szCs w:val="28"/>
        </w:rPr>
        <w:t>и</w:t>
      </w:r>
      <w:r w:rsidRPr="003D69E1">
        <w:rPr>
          <w:rFonts w:eastAsia="Calibri"/>
          <w:bCs/>
          <w:sz w:val="28"/>
          <w:szCs w:val="28"/>
        </w:rPr>
        <w:t>хинского района</w:t>
      </w:r>
      <w:r w:rsidRPr="003D69E1">
        <w:rPr>
          <w:bCs/>
          <w:spacing w:val="-6"/>
          <w:sz w:val="28"/>
          <w:szCs w:val="28"/>
        </w:rPr>
        <w:t xml:space="preserve"> между Администрацией Поспелихинского района Алтайского края и администрациями Борковского, Калмыцко - Мысовского, Клепечихинск</w:t>
      </w:r>
      <w:r w:rsidRPr="003D69E1">
        <w:rPr>
          <w:bCs/>
          <w:spacing w:val="-6"/>
          <w:sz w:val="28"/>
          <w:szCs w:val="28"/>
        </w:rPr>
        <w:t>о</w:t>
      </w:r>
      <w:r w:rsidRPr="003D69E1">
        <w:rPr>
          <w:bCs/>
          <w:spacing w:val="-6"/>
          <w:sz w:val="28"/>
          <w:szCs w:val="28"/>
        </w:rPr>
        <w:t>го, Красноалтайского, Красноярского, Мамонтовского, Николаевского, Озимо</w:t>
      </w:r>
      <w:r w:rsidRPr="003D69E1">
        <w:rPr>
          <w:bCs/>
          <w:spacing w:val="-6"/>
          <w:sz w:val="28"/>
          <w:szCs w:val="28"/>
        </w:rPr>
        <w:t>в</w:t>
      </w:r>
      <w:r w:rsidRPr="003D69E1">
        <w:rPr>
          <w:bCs/>
          <w:spacing w:val="-6"/>
          <w:sz w:val="28"/>
          <w:szCs w:val="28"/>
        </w:rPr>
        <w:t>ского, Поспелихинского, Поспелихинского Центрального, 12 лет Октября сельс</w:t>
      </w:r>
      <w:r w:rsidRPr="003D69E1">
        <w:rPr>
          <w:bCs/>
          <w:spacing w:val="-6"/>
          <w:sz w:val="28"/>
          <w:szCs w:val="28"/>
        </w:rPr>
        <w:t>о</w:t>
      </w:r>
      <w:r w:rsidRPr="003D69E1">
        <w:rPr>
          <w:bCs/>
          <w:spacing w:val="-6"/>
          <w:sz w:val="28"/>
          <w:szCs w:val="28"/>
        </w:rPr>
        <w:t>ветов</w:t>
      </w:r>
      <w:r w:rsidRPr="003D69E1">
        <w:rPr>
          <w:rFonts w:eastAsia="Calibri"/>
          <w:bCs/>
          <w:sz w:val="28"/>
          <w:szCs w:val="28"/>
        </w:rPr>
        <w:t>.</w:t>
      </w:r>
    </w:p>
    <w:p w:rsidR="003D69E1" w:rsidRPr="003D69E1" w:rsidRDefault="003D69E1" w:rsidP="003D69E1">
      <w:pPr>
        <w:ind w:firstLine="709"/>
        <w:jc w:val="both"/>
        <w:rPr>
          <w:sz w:val="28"/>
          <w:szCs w:val="28"/>
        </w:rPr>
      </w:pPr>
      <w:r w:rsidRPr="003D69E1">
        <w:rPr>
          <w:sz w:val="28"/>
          <w:szCs w:val="28"/>
        </w:rPr>
        <w:t xml:space="preserve">2. Направить данное решение на рассмотрение </w:t>
      </w:r>
      <w:proofErr w:type="gramStart"/>
      <w:r w:rsidRPr="003D69E1">
        <w:rPr>
          <w:sz w:val="28"/>
          <w:szCs w:val="28"/>
        </w:rPr>
        <w:t>в</w:t>
      </w:r>
      <w:proofErr w:type="gramEnd"/>
      <w:r w:rsidRPr="003D69E1">
        <w:rPr>
          <w:sz w:val="28"/>
          <w:szCs w:val="28"/>
        </w:rPr>
        <w:t xml:space="preserve"> </w:t>
      </w:r>
      <w:proofErr w:type="gramStart"/>
      <w:r w:rsidRPr="003D69E1">
        <w:rPr>
          <w:sz w:val="28"/>
          <w:szCs w:val="28"/>
        </w:rPr>
        <w:t>Борковский</w:t>
      </w:r>
      <w:proofErr w:type="gramEnd"/>
      <w:r w:rsidRPr="003D69E1">
        <w:rPr>
          <w:sz w:val="28"/>
          <w:szCs w:val="28"/>
        </w:rPr>
        <w:t>, Калмыцко - Мысовской, Клепечихинский, Красноалтайский, Красноярский, Мамонто</w:t>
      </w:r>
      <w:r w:rsidRPr="003D69E1">
        <w:rPr>
          <w:sz w:val="28"/>
          <w:szCs w:val="28"/>
        </w:rPr>
        <w:t>в</w:t>
      </w:r>
      <w:r w:rsidRPr="003D69E1">
        <w:rPr>
          <w:sz w:val="28"/>
          <w:szCs w:val="28"/>
        </w:rPr>
        <w:t>ский, Николаевский, Озимовский, Поспелихинский, Поспелихинский Це</w:t>
      </w:r>
      <w:r w:rsidRPr="003D69E1">
        <w:rPr>
          <w:sz w:val="28"/>
          <w:szCs w:val="28"/>
        </w:rPr>
        <w:t>н</w:t>
      </w:r>
      <w:r w:rsidRPr="003D69E1">
        <w:rPr>
          <w:sz w:val="28"/>
          <w:szCs w:val="28"/>
        </w:rPr>
        <w:t>тральный, 12 лет Октября сельские Советы депутатов.</w:t>
      </w:r>
    </w:p>
    <w:p w:rsidR="003D69E1" w:rsidRPr="003D69E1" w:rsidRDefault="003D69E1" w:rsidP="003D69E1">
      <w:pPr>
        <w:ind w:firstLine="709"/>
        <w:jc w:val="both"/>
        <w:rPr>
          <w:sz w:val="28"/>
          <w:szCs w:val="28"/>
        </w:rPr>
      </w:pPr>
      <w:r w:rsidRPr="003D69E1">
        <w:rPr>
          <w:sz w:val="28"/>
          <w:szCs w:val="28"/>
        </w:rPr>
        <w:t>3. Обнародования данное решение в установленном порядке.</w:t>
      </w:r>
    </w:p>
    <w:p w:rsidR="003D69E1" w:rsidRPr="003D69E1" w:rsidRDefault="003D69E1" w:rsidP="003D69E1">
      <w:pPr>
        <w:ind w:firstLine="708"/>
        <w:jc w:val="both"/>
        <w:rPr>
          <w:sz w:val="28"/>
          <w:szCs w:val="28"/>
        </w:rPr>
      </w:pPr>
      <w:r w:rsidRPr="003D69E1">
        <w:rPr>
          <w:sz w:val="28"/>
          <w:szCs w:val="28"/>
        </w:rPr>
        <w:t>4. Контроль за исполнение настоящего решения возложить на постоя</w:t>
      </w:r>
      <w:r w:rsidRPr="003D69E1">
        <w:rPr>
          <w:sz w:val="28"/>
          <w:szCs w:val="28"/>
        </w:rPr>
        <w:t>н</w:t>
      </w:r>
      <w:r w:rsidRPr="003D69E1">
        <w:rPr>
          <w:sz w:val="28"/>
          <w:szCs w:val="28"/>
        </w:rPr>
        <w:t>ную комиссию по бюджету, налогам, имущественным и земельным отнош</w:t>
      </w:r>
      <w:r w:rsidRPr="003D69E1">
        <w:rPr>
          <w:sz w:val="28"/>
          <w:szCs w:val="28"/>
        </w:rPr>
        <w:t>е</w:t>
      </w:r>
      <w:r w:rsidRPr="003D69E1">
        <w:rPr>
          <w:sz w:val="28"/>
          <w:szCs w:val="28"/>
        </w:rPr>
        <w:t>ниям (Манн В.В.)</w:t>
      </w:r>
    </w:p>
    <w:p w:rsidR="003D69E1" w:rsidRPr="003D69E1" w:rsidRDefault="003D69E1" w:rsidP="003D69E1">
      <w:pPr>
        <w:jc w:val="both"/>
        <w:rPr>
          <w:sz w:val="28"/>
          <w:szCs w:val="28"/>
        </w:rPr>
      </w:pPr>
    </w:p>
    <w:p w:rsidR="003D69E1" w:rsidRPr="003D69E1" w:rsidRDefault="003D69E1" w:rsidP="003D69E1">
      <w:pPr>
        <w:jc w:val="both"/>
        <w:rPr>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0"/>
        <w:gridCol w:w="5213"/>
      </w:tblGrid>
      <w:tr w:rsidR="003D69E1" w:rsidRPr="003D69E1" w:rsidTr="003D69E1">
        <w:tc>
          <w:tcPr>
            <w:tcW w:w="4250" w:type="dxa"/>
            <w:tcBorders>
              <w:top w:val="nil"/>
              <w:left w:val="nil"/>
              <w:bottom w:val="nil"/>
              <w:right w:val="nil"/>
            </w:tcBorders>
          </w:tcPr>
          <w:p w:rsidR="003D69E1" w:rsidRPr="003D69E1" w:rsidRDefault="003D69E1" w:rsidP="003D69E1">
            <w:pPr>
              <w:jc w:val="both"/>
              <w:rPr>
                <w:sz w:val="28"/>
                <w:szCs w:val="28"/>
              </w:rPr>
            </w:pPr>
            <w:r w:rsidRPr="003D69E1">
              <w:rPr>
                <w:sz w:val="28"/>
                <w:szCs w:val="28"/>
              </w:rPr>
              <w:t>Председатель районного Совета</w:t>
            </w:r>
          </w:p>
          <w:p w:rsidR="003D69E1" w:rsidRPr="003D69E1" w:rsidRDefault="003D69E1" w:rsidP="003D69E1">
            <w:pPr>
              <w:jc w:val="both"/>
              <w:rPr>
                <w:sz w:val="28"/>
                <w:szCs w:val="28"/>
              </w:rPr>
            </w:pPr>
            <w:r w:rsidRPr="003D69E1">
              <w:rPr>
                <w:sz w:val="28"/>
                <w:szCs w:val="28"/>
              </w:rPr>
              <w:t xml:space="preserve">Народных депутатов    </w:t>
            </w:r>
          </w:p>
        </w:tc>
        <w:tc>
          <w:tcPr>
            <w:tcW w:w="5213" w:type="dxa"/>
            <w:tcBorders>
              <w:top w:val="nil"/>
              <w:left w:val="nil"/>
              <w:bottom w:val="nil"/>
              <w:right w:val="nil"/>
            </w:tcBorders>
          </w:tcPr>
          <w:p w:rsidR="003D69E1" w:rsidRPr="003D69E1" w:rsidRDefault="003D69E1" w:rsidP="003D69E1">
            <w:pPr>
              <w:ind w:left="2447" w:firstLine="7"/>
              <w:jc w:val="both"/>
              <w:rPr>
                <w:sz w:val="28"/>
                <w:szCs w:val="28"/>
              </w:rPr>
            </w:pPr>
            <w:r w:rsidRPr="003D69E1">
              <w:rPr>
                <w:sz w:val="28"/>
                <w:szCs w:val="28"/>
              </w:rPr>
              <w:t xml:space="preserve">        Т.В. Шарафеева</w:t>
            </w:r>
          </w:p>
        </w:tc>
      </w:tr>
    </w:tbl>
    <w:p w:rsidR="003D69E1" w:rsidRPr="003D69E1" w:rsidRDefault="003D69E1" w:rsidP="003D69E1">
      <w:pPr>
        <w:rPr>
          <w:sz w:val="28"/>
          <w:szCs w:val="28"/>
        </w:rPr>
      </w:pPr>
    </w:p>
    <w:p w:rsidR="003D69E1" w:rsidRPr="003D69E1" w:rsidRDefault="003D69E1" w:rsidP="003D69E1">
      <w:pPr>
        <w:rPr>
          <w:sz w:val="28"/>
          <w:szCs w:val="28"/>
        </w:rPr>
      </w:pPr>
    </w:p>
    <w:p w:rsidR="003D69E1" w:rsidRPr="003D69E1" w:rsidRDefault="003D69E1" w:rsidP="003D69E1">
      <w:pPr>
        <w:rPr>
          <w:sz w:val="28"/>
          <w:szCs w:val="28"/>
        </w:rPr>
      </w:pPr>
      <w:r w:rsidRPr="003D69E1">
        <w:rPr>
          <w:sz w:val="28"/>
          <w:szCs w:val="28"/>
        </w:rPr>
        <w:t>Глава района                                                                                    И.А. Башмаков</w:t>
      </w:r>
    </w:p>
    <w:p w:rsidR="001B293E" w:rsidRPr="001B293E" w:rsidRDefault="003D69E1" w:rsidP="003D69E1">
      <w:pPr>
        <w:rPr>
          <w:sz w:val="28"/>
          <w:szCs w:val="28"/>
        </w:rPr>
      </w:pPr>
      <w:r w:rsidRPr="003D69E1">
        <w:rPr>
          <w:rFonts w:eastAsia="Calibri"/>
          <w:sz w:val="28"/>
          <w:szCs w:val="28"/>
        </w:rPr>
        <w:br w:type="page"/>
      </w:r>
    </w:p>
    <w:p w:rsidR="007A1BE5" w:rsidRPr="007A1BE5" w:rsidRDefault="007A1BE5" w:rsidP="007A1BE5">
      <w:pPr>
        <w:jc w:val="center"/>
        <w:rPr>
          <w:sz w:val="28"/>
          <w:szCs w:val="28"/>
        </w:rPr>
      </w:pPr>
      <w:r w:rsidRPr="007A1BE5">
        <w:rPr>
          <w:sz w:val="28"/>
          <w:szCs w:val="28"/>
        </w:rPr>
        <w:lastRenderedPageBreak/>
        <w:t xml:space="preserve">ПОСПЕЛИХИНСКИЙ РАЙОННЫЙ СОВЕТ </w:t>
      </w:r>
    </w:p>
    <w:p w:rsidR="007A1BE5" w:rsidRPr="007A1BE5" w:rsidRDefault="007A1BE5" w:rsidP="007A1BE5">
      <w:pPr>
        <w:jc w:val="center"/>
        <w:rPr>
          <w:sz w:val="28"/>
          <w:szCs w:val="28"/>
        </w:rPr>
      </w:pPr>
      <w:r w:rsidRPr="007A1BE5">
        <w:rPr>
          <w:sz w:val="28"/>
          <w:szCs w:val="28"/>
        </w:rPr>
        <w:t>НАРОДНЫХ ДЕПУТАТОВ</w:t>
      </w:r>
    </w:p>
    <w:p w:rsidR="007A1BE5" w:rsidRPr="007A1BE5" w:rsidRDefault="007A1BE5" w:rsidP="007A1BE5">
      <w:pPr>
        <w:jc w:val="center"/>
        <w:rPr>
          <w:sz w:val="28"/>
          <w:szCs w:val="28"/>
        </w:rPr>
      </w:pPr>
      <w:r w:rsidRPr="007A1BE5">
        <w:rPr>
          <w:sz w:val="28"/>
          <w:szCs w:val="28"/>
        </w:rPr>
        <w:t>АЛТАЙСКОГО КРАЯ</w:t>
      </w:r>
    </w:p>
    <w:p w:rsidR="007A1BE5" w:rsidRPr="007A1BE5" w:rsidRDefault="007A1BE5" w:rsidP="007A1BE5">
      <w:pPr>
        <w:jc w:val="center"/>
        <w:rPr>
          <w:sz w:val="28"/>
          <w:szCs w:val="28"/>
        </w:rPr>
      </w:pPr>
    </w:p>
    <w:p w:rsidR="007A1BE5" w:rsidRPr="007A1BE5" w:rsidRDefault="007A1BE5" w:rsidP="007A1BE5">
      <w:pPr>
        <w:jc w:val="center"/>
        <w:rPr>
          <w:sz w:val="28"/>
          <w:szCs w:val="28"/>
        </w:rPr>
      </w:pPr>
    </w:p>
    <w:p w:rsidR="007A1BE5" w:rsidRPr="007A1BE5" w:rsidRDefault="007A1BE5" w:rsidP="007A1BE5">
      <w:pPr>
        <w:jc w:val="center"/>
        <w:rPr>
          <w:sz w:val="28"/>
          <w:szCs w:val="28"/>
        </w:rPr>
      </w:pPr>
      <w:r w:rsidRPr="007A1BE5">
        <w:rPr>
          <w:sz w:val="28"/>
          <w:szCs w:val="28"/>
        </w:rPr>
        <w:t>РЕШЕНИЕ</w:t>
      </w:r>
    </w:p>
    <w:p w:rsidR="007A1BE5" w:rsidRPr="007A1BE5" w:rsidRDefault="007A1BE5" w:rsidP="007A1BE5">
      <w:pPr>
        <w:jc w:val="center"/>
        <w:rPr>
          <w:sz w:val="28"/>
          <w:szCs w:val="28"/>
        </w:rPr>
      </w:pPr>
    </w:p>
    <w:p w:rsidR="007A1BE5" w:rsidRPr="007A1BE5" w:rsidRDefault="007A1BE5" w:rsidP="007A1BE5">
      <w:pPr>
        <w:jc w:val="center"/>
        <w:rPr>
          <w:sz w:val="28"/>
          <w:szCs w:val="28"/>
        </w:rPr>
      </w:pPr>
    </w:p>
    <w:p w:rsidR="007A1BE5" w:rsidRPr="007A1BE5" w:rsidRDefault="007A1BE5" w:rsidP="007A1BE5">
      <w:pPr>
        <w:tabs>
          <w:tab w:val="left" w:pos="2268"/>
          <w:tab w:val="left" w:pos="2300"/>
          <w:tab w:val="left" w:pos="8500"/>
        </w:tabs>
        <w:ind w:right="-1"/>
        <w:jc w:val="both"/>
        <w:rPr>
          <w:sz w:val="28"/>
          <w:szCs w:val="28"/>
        </w:rPr>
      </w:pPr>
      <w:r w:rsidRPr="007A1BE5">
        <w:rPr>
          <w:sz w:val="28"/>
          <w:szCs w:val="28"/>
        </w:rPr>
        <w:t>18.12.2020                                                                                                          № 58</w:t>
      </w:r>
    </w:p>
    <w:p w:rsidR="007A1BE5" w:rsidRPr="007A1BE5" w:rsidRDefault="007A1BE5" w:rsidP="007A1BE5">
      <w:pPr>
        <w:tabs>
          <w:tab w:val="left" w:pos="2268"/>
          <w:tab w:val="left" w:pos="2300"/>
          <w:tab w:val="left" w:pos="8500"/>
        </w:tabs>
        <w:ind w:right="185"/>
        <w:jc w:val="center"/>
        <w:rPr>
          <w:sz w:val="28"/>
          <w:szCs w:val="28"/>
        </w:rPr>
      </w:pPr>
      <w:proofErr w:type="gramStart"/>
      <w:r w:rsidRPr="007A1BE5">
        <w:rPr>
          <w:sz w:val="28"/>
          <w:szCs w:val="28"/>
        </w:rPr>
        <w:t>с</w:t>
      </w:r>
      <w:proofErr w:type="gramEnd"/>
      <w:r w:rsidRPr="007A1BE5">
        <w:rPr>
          <w:sz w:val="28"/>
          <w:szCs w:val="28"/>
        </w:rPr>
        <w:t>. Поспелиха</w:t>
      </w:r>
    </w:p>
    <w:p w:rsidR="007A1BE5" w:rsidRPr="007A1BE5" w:rsidRDefault="007A1BE5" w:rsidP="007A1BE5">
      <w:pPr>
        <w:tabs>
          <w:tab w:val="left" w:pos="2268"/>
          <w:tab w:val="left" w:pos="2300"/>
          <w:tab w:val="left" w:pos="8500"/>
        </w:tabs>
        <w:ind w:right="185"/>
        <w:jc w:val="center"/>
        <w:rPr>
          <w:sz w:val="28"/>
          <w:szCs w:val="28"/>
        </w:rPr>
      </w:pPr>
    </w:p>
    <w:p w:rsidR="007A1BE5" w:rsidRPr="007A1BE5" w:rsidRDefault="007A1BE5" w:rsidP="007A1BE5">
      <w:pPr>
        <w:tabs>
          <w:tab w:val="left" w:pos="2268"/>
          <w:tab w:val="left" w:pos="2300"/>
          <w:tab w:val="left" w:pos="8500"/>
        </w:tabs>
        <w:ind w:right="185"/>
        <w:jc w:val="center"/>
        <w:rPr>
          <w:sz w:val="28"/>
          <w:szCs w:val="28"/>
        </w:rPr>
      </w:pPr>
    </w:p>
    <w:p w:rsidR="007A1BE5" w:rsidRPr="007A1BE5" w:rsidRDefault="007A1BE5" w:rsidP="007A1BE5">
      <w:pPr>
        <w:ind w:right="4819"/>
        <w:jc w:val="both"/>
        <w:rPr>
          <w:sz w:val="28"/>
          <w:szCs w:val="28"/>
        </w:rPr>
      </w:pPr>
      <w:r w:rsidRPr="007A1BE5">
        <w:rPr>
          <w:sz w:val="28"/>
          <w:szCs w:val="28"/>
        </w:rPr>
        <w:t xml:space="preserve">Об </w:t>
      </w:r>
      <w:r w:rsidRPr="007A1BE5">
        <w:rPr>
          <w:bCs/>
          <w:spacing w:val="-6"/>
          <w:sz w:val="28"/>
          <w:szCs w:val="28"/>
        </w:rPr>
        <w:t>утверждении соглашений о передаче отдельных полномочий сельских пос</w:t>
      </w:r>
      <w:r w:rsidRPr="007A1BE5">
        <w:rPr>
          <w:bCs/>
          <w:spacing w:val="-6"/>
          <w:sz w:val="28"/>
          <w:szCs w:val="28"/>
        </w:rPr>
        <w:t>е</w:t>
      </w:r>
      <w:r w:rsidRPr="007A1BE5">
        <w:rPr>
          <w:bCs/>
          <w:spacing w:val="-6"/>
          <w:sz w:val="28"/>
          <w:szCs w:val="28"/>
        </w:rPr>
        <w:t>лений в области</w:t>
      </w:r>
      <w:r w:rsidRPr="007A1BE5">
        <w:rPr>
          <w:color w:val="000000"/>
          <w:sz w:val="28"/>
          <w:szCs w:val="28"/>
        </w:rPr>
        <w:t xml:space="preserve"> </w:t>
      </w:r>
      <w:r w:rsidRPr="007A1BE5">
        <w:rPr>
          <w:noProof/>
          <w:color w:val="000000"/>
          <w:sz w:val="28"/>
          <w:szCs w:val="28"/>
        </w:rPr>
        <w:t xml:space="preserve">размещения </w:t>
      </w:r>
      <w:r w:rsidRPr="007A1BE5">
        <w:rPr>
          <w:color w:val="000000"/>
          <w:sz w:val="28"/>
          <w:szCs w:val="28"/>
        </w:rPr>
        <w:t>общед</w:t>
      </w:r>
      <w:r w:rsidRPr="007A1BE5">
        <w:rPr>
          <w:color w:val="000000"/>
          <w:sz w:val="28"/>
          <w:szCs w:val="28"/>
        </w:rPr>
        <w:t>о</w:t>
      </w:r>
      <w:r w:rsidRPr="007A1BE5">
        <w:rPr>
          <w:color w:val="000000"/>
          <w:sz w:val="28"/>
          <w:szCs w:val="28"/>
        </w:rPr>
        <w:t>ступной информации о деятельности муниципальных образований сельс</w:t>
      </w:r>
      <w:r w:rsidRPr="007A1BE5">
        <w:rPr>
          <w:color w:val="000000"/>
          <w:sz w:val="28"/>
          <w:szCs w:val="28"/>
        </w:rPr>
        <w:t>о</w:t>
      </w:r>
      <w:r w:rsidRPr="007A1BE5">
        <w:rPr>
          <w:color w:val="000000"/>
          <w:sz w:val="28"/>
          <w:szCs w:val="28"/>
        </w:rPr>
        <w:t>ветов Поспелихинского района А</w:t>
      </w:r>
      <w:r w:rsidRPr="007A1BE5">
        <w:rPr>
          <w:noProof/>
          <w:color w:val="000000"/>
          <w:sz w:val="28"/>
          <w:szCs w:val="28"/>
        </w:rPr>
        <w:t xml:space="preserve">лтайского </w:t>
      </w:r>
      <w:r w:rsidRPr="007A1BE5">
        <w:rPr>
          <w:color w:val="000000"/>
          <w:sz w:val="28"/>
          <w:szCs w:val="28"/>
        </w:rPr>
        <w:t>к</w:t>
      </w:r>
      <w:r w:rsidRPr="007A1BE5">
        <w:rPr>
          <w:noProof/>
          <w:color w:val="000000"/>
          <w:sz w:val="28"/>
          <w:szCs w:val="28"/>
        </w:rPr>
        <w:t xml:space="preserve">рая на официальном сайте муниципального образования Поспелихинский район Алтайского края </w:t>
      </w:r>
      <w:r w:rsidRPr="007A1BE5">
        <w:rPr>
          <w:color w:val="000000"/>
          <w:sz w:val="28"/>
          <w:szCs w:val="28"/>
        </w:rPr>
        <w:t>в информационно-телекоммуникационной сети «Инте</w:t>
      </w:r>
      <w:r w:rsidRPr="007A1BE5">
        <w:rPr>
          <w:color w:val="000000"/>
          <w:sz w:val="28"/>
          <w:szCs w:val="28"/>
        </w:rPr>
        <w:t>р</w:t>
      </w:r>
      <w:r w:rsidRPr="007A1BE5">
        <w:rPr>
          <w:color w:val="000000"/>
          <w:sz w:val="28"/>
          <w:szCs w:val="28"/>
        </w:rPr>
        <w:t xml:space="preserve">нет» </w:t>
      </w:r>
      <w:r w:rsidRPr="007A1BE5">
        <w:rPr>
          <w:bCs/>
          <w:spacing w:val="-6"/>
          <w:sz w:val="28"/>
          <w:szCs w:val="28"/>
        </w:rPr>
        <w:t>между Администрацией Поспел</w:t>
      </w:r>
      <w:r w:rsidRPr="007A1BE5">
        <w:rPr>
          <w:bCs/>
          <w:spacing w:val="-6"/>
          <w:sz w:val="28"/>
          <w:szCs w:val="28"/>
        </w:rPr>
        <w:t>и</w:t>
      </w:r>
      <w:r w:rsidRPr="007A1BE5">
        <w:rPr>
          <w:bCs/>
          <w:spacing w:val="-6"/>
          <w:sz w:val="28"/>
          <w:szCs w:val="28"/>
        </w:rPr>
        <w:t>хинского района Алтайского края и о</w:t>
      </w:r>
      <w:r w:rsidRPr="007A1BE5">
        <w:rPr>
          <w:bCs/>
          <w:spacing w:val="-6"/>
          <w:sz w:val="28"/>
          <w:szCs w:val="28"/>
        </w:rPr>
        <w:t>р</w:t>
      </w:r>
      <w:r w:rsidRPr="007A1BE5">
        <w:rPr>
          <w:bCs/>
          <w:spacing w:val="-6"/>
          <w:sz w:val="28"/>
          <w:szCs w:val="28"/>
        </w:rPr>
        <w:t>ганами местного самоуправления П</w:t>
      </w:r>
      <w:r w:rsidRPr="007A1BE5">
        <w:rPr>
          <w:bCs/>
          <w:spacing w:val="-6"/>
          <w:sz w:val="28"/>
          <w:szCs w:val="28"/>
        </w:rPr>
        <w:t>о</w:t>
      </w:r>
      <w:r w:rsidRPr="007A1BE5">
        <w:rPr>
          <w:bCs/>
          <w:spacing w:val="-6"/>
          <w:sz w:val="28"/>
          <w:szCs w:val="28"/>
        </w:rPr>
        <w:t>спелихинского района Алтайского края</w:t>
      </w:r>
    </w:p>
    <w:p w:rsidR="007A1BE5" w:rsidRPr="007A1BE5" w:rsidRDefault="007A1BE5" w:rsidP="007A1BE5">
      <w:pPr>
        <w:rPr>
          <w:sz w:val="28"/>
          <w:szCs w:val="28"/>
        </w:rPr>
      </w:pPr>
    </w:p>
    <w:p w:rsidR="007A1BE5" w:rsidRPr="007A1BE5" w:rsidRDefault="007A1BE5" w:rsidP="007A1BE5">
      <w:pPr>
        <w:rPr>
          <w:sz w:val="28"/>
          <w:szCs w:val="28"/>
        </w:rPr>
      </w:pPr>
    </w:p>
    <w:p w:rsidR="007A1BE5" w:rsidRPr="007A1BE5" w:rsidRDefault="007A1BE5" w:rsidP="007A1BE5">
      <w:pPr>
        <w:jc w:val="both"/>
        <w:rPr>
          <w:sz w:val="28"/>
          <w:szCs w:val="28"/>
        </w:rPr>
      </w:pPr>
      <w:r w:rsidRPr="007A1BE5">
        <w:rPr>
          <w:sz w:val="28"/>
          <w:szCs w:val="28"/>
        </w:rPr>
        <w:tab/>
      </w:r>
      <w:proofErr w:type="gramStart"/>
      <w:r w:rsidRPr="007A1BE5">
        <w:rPr>
          <w:sz w:val="28"/>
          <w:szCs w:val="28"/>
        </w:rPr>
        <w:t>В соответствии с Федеральным законом от 06. 10. 2003 № 131 - ФЗ «Об общих принципах организации местного самоуправления в Российской Фед</w:t>
      </w:r>
      <w:r w:rsidRPr="007A1BE5">
        <w:rPr>
          <w:sz w:val="28"/>
          <w:szCs w:val="28"/>
        </w:rPr>
        <w:t>е</w:t>
      </w:r>
      <w:r w:rsidRPr="007A1BE5">
        <w:rPr>
          <w:sz w:val="28"/>
          <w:szCs w:val="28"/>
        </w:rPr>
        <w:t>рации»</w:t>
      </w:r>
      <w:r w:rsidRPr="007A1BE5">
        <w:rPr>
          <w:bCs/>
          <w:spacing w:val="-6"/>
          <w:sz w:val="28"/>
          <w:szCs w:val="28"/>
        </w:rPr>
        <w:t xml:space="preserve">, </w:t>
      </w:r>
      <w:r w:rsidRPr="007A1BE5">
        <w:rPr>
          <w:sz w:val="28"/>
          <w:szCs w:val="28"/>
        </w:rPr>
        <w:t>решением Поспелихинского районного Совета народных депутатов Алтайского края от 23.12.2014 № 41 «Об утверждении Порядка заключения соглашений о передаче отдельных полномочий по решению вопросов местн</w:t>
      </w:r>
      <w:r w:rsidRPr="007A1BE5">
        <w:rPr>
          <w:sz w:val="28"/>
          <w:szCs w:val="28"/>
        </w:rPr>
        <w:t>о</w:t>
      </w:r>
      <w:r w:rsidRPr="007A1BE5">
        <w:rPr>
          <w:sz w:val="28"/>
          <w:szCs w:val="28"/>
        </w:rPr>
        <w:t>го значения между Администрацией Поспелихинского района Алтайского края и органами местного самоуправления Поспелихинского района Алта</w:t>
      </w:r>
      <w:r w:rsidRPr="007A1BE5">
        <w:rPr>
          <w:sz w:val="28"/>
          <w:szCs w:val="28"/>
        </w:rPr>
        <w:t>й</w:t>
      </w:r>
      <w:r w:rsidRPr="007A1BE5">
        <w:rPr>
          <w:sz w:val="28"/>
          <w:szCs w:val="28"/>
        </w:rPr>
        <w:t>ского края», руководствуясь</w:t>
      </w:r>
      <w:proofErr w:type="gramEnd"/>
      <w:r w:rsidRPr="007A1BE5">
        <w:rPr>
          <w:sz w:val="28"/>
          <w:szCs w:val="28"/>
        </w:rPr>
        <w:t xml:space="preserve"> Уставом муниципального образования Поспел</w:t>
      </w:r>
      <w:r w:rsidRPr="007A1BE5">
        <w:rPr>
          <w:sz w:val="28"/>
          <w:szCs w:val="28"/>
        </w:rPr>
        <w:t>и</w:t>
      </w:r>
      <w:r w:rsidRPr="007A1BE5">
        <w:rPr>
          <w:sz w:val="28"/>
          <w:szCs w:val="28"/>
        </w:rPr>
        <w:t>хинский район Алтайского края, районный Совет народных депутатов Р</w:t>
      </w:r>
      <w:r w:rsidRPr="007A1BE5">
        <w:rPr>
          <w:sz w:val="28"/>
          <w:szCs w:val="28"/>
        </w:rPr>
        <w:t>Е</w:t>
      </w:r>
      <w:r w:rsidRPr="007A1BE5">
        <w:rPr>
          <w:sz w:val="28"/>
          <w:szCs w:val="28"/>
        </w:rPr>
        <w:t>ШИЛ:</w:t>
      </w:r>
    </w:p>
    <w:p w:rsidR="007A1BE5" w:rsidRPr="007A1BE5" w:rsidRDefault="007A1BE5" w:rsidP="007A1BE5">
      <w:pPr>
        <w:widowControl w:val="0"/>
        <w:autoSpaceDE w:val="0"/>
        <w:autoSpaceDN w:val="0"/>
        <w:adjustRightInd w:val="0"/>
        <w:jc w:val="both"/>
        <w:rPr>
          <w:color w:val="000000"/>
          <w:sz w:val="28"/>
          <w:szCs w:val="28"/>
        </w:rPr>
      </w:pPr>
      <w:r w:rsidRPr="007A1BE5">
        <w:rPr>
          <w:sz w:val="28"/>
          <w:szCs w:val="28"/>
        </w:rPr>
        <w:tab/>
        <w:t>1. Утвердить соглашения</w:t>
      </w:r>
      <w:r w:rsidRPr="007A1BE5">
        <w:rPr>
          <w:bCs/>
          <w:spacing w:val="-6"/>
          <w:sz w:val="28"/>
          <w:szCs w:val="28"/>
        </w:rPr>
        <w:t xml:space="preserve"> о передаче отдельных полномочий сельских п</w:t>
      </w:r>
      <w:r w:rsidRPr="007A1BE5">
        <w:rPr>
          <w:bCs/>
          <w:spacing w:val="-6"/>
          <w:sz w:val="28"/>
          <w:szCs w:val="28"/>
        </w:rPr>
        <w:t>о</w:t>
      </w:r>
      <w:r w:rsidRPr="007A1BE5">
        <w:rPr>
          <w:bCs/>
          <w:spacing w:val="-6"/>
          <w:sz w:val="28"/>
          <w:szCs w:val="28"/>
        </w:rPr>
        <w:t xml:space="preserve">селений в области </w:t>
      </w:r>
      <w:r w:rsidRPr="007A1BE5">
        <w:rPr>
          <w:color w:val="000000"/>
          <w:sz w:val="28"/>
          <w:szCs w:val="28"/>
        </w:rPr>
        <w:t xml:space="preserve"> </w:t>
      </w:r>
      <w:r w:rsidRPr="007A1BE5">
        <w:rPr>
          <w:noProof/>
          <w:color w:val="000000"/>
          <w:sz w:val="28"/>
          <w:szCs w:val="28"/>
        </w:rPr>
        <w:t xml:space="preserve">размещении </w:t>
      </w:r>
      <w:r w:rsidRPr="007A1BE5">
        <w:rPr>
          <w:color w:val="000000"/>
          <w:sz w:val="28"/>
          <w:szCs w:val="28"/>
        </w:rPr>
        <w:t>общедоступной информации о деятельности муниципальных образований сельсоветов Поспелихинского района  А</w:t>
      </w:r>
      <w:r w:rsidRPr="007A1BE5">
        <w:rPr>
          <w:noProof/>
          <w:color w:val="000000"/>
          <w:sz w:val="28"/>
          <w:szCs w:val="28"/>
        </w:rPr>
        <w:t xml:space="preserve">лтайского </w:t>
      </w:r>
      <w:r w:rsidRPr="007A1BE5">
        <w:rPr>
          <w:color w:val="000000"/>
          <w:sz w:val="28"/>
          <w:szCs w:val="28"/>
        </w:rPr>
        <w:t>к</w:t>
      </w:r>
      <w:r w:rsidRPr="007A1BE5">
        <w:rPr>
          <w:noProof/>
          <w:color w:val="000000"/>
          <w:sz w:val="28"/>
          <w:szCs w:val="28"/>
        </w:rPr>
        <w:t xml:space="preserve">рая на официальном сайте муниципального образования Поспелихинский район Алтайского края </w:t>
      </w:r>
      <w:r w:rsidRPr="007A1BE5">
        <w:rPr>
          <w:color w:val="000000"/>
          <w:sz w:val="28"/>
          <w:szCs w:val="28"/>
        </w:rPr>
        <w:t>в информационно-телекоммуникационной сети «Интернет»</w:t>
      </w:r>
      <w:r w:rsidRPr="007A1BE5">
        <w:rPr>
          <w:sz w:val="28"/>
          <w:szCs w:val="28"/>
        </w:rPr>
        <w:t xml:space="preserve"> </w:t>
      </w:r>
      <w:r w:rsidRPr="007A1BE5">
        <w:rPr>
          <w:bCs/>
          <w:spacing w:val="-6"/>
          <w:sz w:val="28"/>
          <w:szCs w:val="28"/>
        </w:rPr>
        <w:t>между Администрацией Поспелихи</w:t>
      </w:r>
      <w:r w:rsidRPr="007A1BE5">
        <w:rPr>
          <w:bCs/>
          <w:spacing w:val="-6"/>
          <w:sz w:val="28"/>
          <w:szCs w:val="28"/>
        </w:rPr>
        <w:t>н</w:t>
      </w:r>
      <w:r w:rsidRPr="007A1BE5">
        <w:rPr>
          <w:bCs/>
          <w:spacing w:val="-6"/>
          <w:sz w:val="28"/>
          <w:szCs w:val="28"/>
        </w:rPr>
        <w:t>ского района Алтайского края и администрациями Красноалтайского, Озимовск</w:t>
      </w:r>
      <w:r w:rsidRPr="007A1BE5">
        <w:rPr>
          <w:bCs/>
          <w:spacing w:val="-6"/>
          <w:sz w:val="28"/>
          <w:szCs w:val="28"/>
        </w:rPr>
        <w:t>о</w:t>
      </w:r>
      <w:r w:rsidRPr="007A1BE5">
        <w:rPr>
          <w:bCs/>
          <w:spacing w:val="-6"/>
          <w:sz w:val="28"/>
          <w:szCs w:val="28"/>
        </w:rPr>
        <w:t>го, Поспелихинского, 12 лет Октября сельсоветов</w:t>
      </w:r>
      <w:r w:rsidRPr="007A1BE5">
        <w:rPr>
          <w:color w:val="000000"/>
          <w:sz w:val="28"/>
          <w:szCs w:val="28"/>
        </w:rPr>
        <w:t>.</w:t>
      </w:r>
    </w:p>
    <w:p w:rsidR="007A1BE5" w:rsidRPr="007A1BE5" w:rsidRDefault="007A1BE5" w:rsidP="007A1BE5">
      <w:pPr>
        <w:ind w:firstLine="709"/>
        <w:jc w:val="both"/>
        <w:rPr>
          <w:sz w:val="28"/>
          <w:szCs w:val="28"/>
        </w:rPr>
      </w:pPr>
      <w:r w:rsidRPr="007A1BE5">
        <w:rPr>
          <w:sz w:val="28"/>
          <w:szCs w:val="28"/>
        </w:rPr>
        <w:lastRenderedPageBreak/>
        <w:t>2. Направить данное решение на рассмотрение в Красноалтайский, Оз</w:t>
      </w:r>
      <w:r w:rsidRPr="007A1BE5">
        <w:rPr>
          <w:sz w:val="28"/>
          <w:szCs w:val="28"/>
        </w:rPr>
        <w:t>и</w:t>
      </w:r>
      <w:r w:rsidRPr="007A1BE5">
        <w:rPr>
          <w:sz w:val="28"/>
          <w:szCs w:val="28"/>
        </w:rPr>
        <w:t>мовский, Поспелихинский, 12 лет Октября сельские Советы депутатов.</w:t>
      </w:r>
    </w:p>
    <w:p w:rsidR="007A1BE5" w:rsidRPr="007A1BE5" w:rsidRDefault="007A1BE5" w:rsidP="007A1BE5">
      <w:pPr>
        <w:ind w:firstLine="709"/>
        <w:jc w:val="both"/>
        <w:rPr>
          <w:sz w:val="28"/>
          <w:szCs w:val="28"/>
        </w:rPr>
      </w:pPr>
      <w:r w:rsidRPr="007A1BE5">
        <w:rPr>
          <w:sz w:val="28"/>
          <w:szCs w:val="28"/>
        </w:rPr>
        <w:t>3. Обнародовать данное решение в установленном порядке.</w:t>
      </w:r>
    </w:p>
    <w:p w:rsidR="007A1BE5" w:rsidRPr="007A1BE5" w:rsidRDefault="007A1BE5" w:rsidP="007A1BE5">
      <w:pPr>
        <w:ind w:firstLine="708"/>
        <w:jc w:val="both"/>
        <w:rPr>
          <w:sz w:val="28"/>
          <w:szCs w:val="28"/>
        </w:rPr>
      </w:pPr>
      <w:r w:rsidRPr="007A1BE5">
        <w:rPr>
          <w:sz w:val="28"/>
          <w:szCs w:val="28"/>
        </w:rPr>
        <w:t>4. Контроль за исполнение настоящего решения возложить на постоя</w:t>
      </w:r>
      <w:r w:rsidRPr="007A1BE5">
        <w:rPr>
          <w:sz w:val="28"/>
          <w:szCs w:val="28"/>
        </w:rPr>
        <w:t>н</w:t>
      </w:r>
      <w:r w:rsidRPr="007A1BE5">
        <w:rPr>
          <w:sz w:val="28"/>
          <w:szCs w:val="28"/>
        </w:rPr>
        <w:t>ную комиссию по бюджету, налогам, имущественным и земельным отнош</w:t>
      </w:r>
      <w:r w:rsidRPr="007A1BE5">
        <w:rPr>
          <w:sz w:val="28"/>
          <w:szCs w:val="28"/>
        </w:rPr>
        <w:t>е</w:t>
      </w:r>
      <w:r w:rsidRPr="007A1BE5">
        <w:rPr>
          <w:sz w:val="28"/>
          <w:szCs w:val="28"/>
        </w:rPr>
        <w:t>ниям (Манн В.В.)</w:t>
      </w:r>
    </w:p>
    <w:p w:rsidR="007A1BE5" w:rsidRPr="007A1BE5" w:rsidRDefault="007A1BE5" w:rsidP="007A1BE5">
      <w:pPr>
        <w:jc w:val="both"/>
        <w:rPr>
          <w:sz w:val="28"/>
          <w:szCs w:val="28"/>
        </w:rPr>
      </w:pPr>
    </w:p>
    <w:p w:rsidR="007A1BE5" w:rsidRPr="007A1BE5" w:rsidRDefault="007A1BE5" w:rsidP="007A1BE5">
      <w:pPr>
        <w:jc w:val="both"/>
        <w:rPr>
          <w:sz w:val="28"/>
          <w:szCs w:val="28"/>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0"/>
        <w:gridCol w:w="5390"/>
      </w:tblGrid>
      <w:tr w:rsidR="007A1BE5" w:rsidRPr="007A1BE5" w:rsidTr="00CA646F">
        <w:tc>
          <w:tcPr>
            <w:tcW w:w="4250" w:type="dxa"/>
            <w:tcBorders>
              <w:top w:val="nil"/>
              <w:left w:val="nil"/>
              <w:bottom w:val="nil"/>
              <w:right w:val="nil"/>
            </w:tcBorders>
          </w:tcPr>
          <w:p w:rsidR="007A1BE5" w:rsidRPr="007A1BE5" w:rsidRDefault="007A1BE5" w:rsidP="007A1BE5">
            <w:pPr>
              <w:jc w:val="both"/>
              <w:rPr>
                <w:sz w:val="28"/>
                <w:szCs w:val="28"/>
              </w:rPr>
            </w:pPr>
            <w:r w:rsidRPr="007A1BE5">
              <w:rPr>
                <w:sz w:val="28"/>
                <w:szCs w:val="28"/>
              </w:rPr>
              <w:t>Председатель районного Совета</w:t>
            </w:r>
          </w:p>
          <w:p w:rsidR="007A1BE5" w:rsidRPr="007A1BE5" w:rsidRDefault="007A1BE5" w:rsidP="007A1BE5">
            <w:pPr>
              <w:jc w:val="both"/>
              <w:rPr>
                <w:sz w:val="28"/>
                <w:szCs w:val="28"/>
              </w:rPr>
            </w:pPr>
            <w:r w:rsidRPr="007A1BE5">
              <w:rPr>
                <w:sz w:val="28"/>
                <w:szCs w:val="28"/>
              </w:rPr>
              <w:t xml:space="preserve">Народных депутатов    </w:t>
            </w:r>
          </w:p>
        </w:tc>
        <w:tc>
          <w:tcPr>
            <w:tcW w:w="5390" w:type="dxa"/>
            <w:tcBorders>
              <w:top w:val="nil"/>
              <w:left w:val="nil"/>
              <w:bottom w:val="nil"/>
              <w:right w:val="nil"/>
            </w:tcBorders>
          </w:tcPr>
          <w:p w:rsidR="007A1BE5" w:rsidRPr="007A1BE5" w:rsidRDefault="007A1BE5" w:rsidP="007A1BE5">
            <w:pPr>
              <w:ind w:left="2447" w:firstLine="7"/>
              <w:jc w:val="both"/>
              <w:rPr>
                <w:sz w:val="28"/>
                <w:szCs w:val="28"/>
              </w:rPr>
            </w:pPr>
            <w:r w:rsidRPr="007A1BE5">
              <w:rPr>
                <w:sz w:val="28"/>
                <w:szCs w:val="28"/>
              </w:rPr>
              <w:t xml:space="preserve">          Т.В. Шарафеева</w:t>
            </w:r>
          </w:p>
        </w:tc>
      </w:tr>
    </w:tbl>
    <w:p w:rsidR="007A1BE5" w:rsidRPr="007A1BE5" w:rsidRDefault="007A1BE5" w:rsidP="007A1BE5">
      <w:pPr>
        <w:rPr>
          <w:sz w:val="28"/>
          <w:szCs w:val="28"/>
        </w:rPr>
      </w:pPr>
    </w:p>
    <w:p w:rsidR="007A1BE5" w:rsidRPr="007A1BE5" w:rsidRDefault="007A1BE5" w:rsidP="007A1BE5">
      <w:pPr>
        <w:rPr>
          <w:sz w:val="28"/>
          <w:szCs w:val="28"/>
        </w:rPr>
      </w:pPr>
    </w:p>
    <w:p w:rsidR="007A1BE5" w:rsidRPr="007A1BE5" w:rsidRDefault="007A1BE5" w:rsidP="007A1BE5">
      <w:pPr>
        <w:jc w:val="both"/>
        <w:rPr>
          <w:sz w:val="28"/>
          <w:szCs w:val="28"/>
        </w:rPr>
      </w:pPr>
      <w:r w:rsidRPr="007A1BE5">
        <w:rPr>
          <w:sz w:val="28"/>
          <w:szCs w:val="28"/>
        </w:rPr>
        <w:t>Глава района                                                                                    И.А. Башмаков</w:t>
      </w:r>
    </w:p>
    <w:p w:rsidR="007A1BE5" w:rsidRPr="007A1BE5" w:rsidRDefault="007A1BE5" w:rsidP="007A1BE5">
      <w:pPr>
        <w:jc w:val="both"/>
        <w:rPr>
          <w:sz w:val="28"/>
          <w:szCs w:val="28"/>
        </w:rPr>
      </w:pPr>
    </w:p>
    <w:p w:rsidR="007A1BE5" w:rsidRDefault="007A1BE5">
      <w:pPr>
        <w:spacing w:after="200" w:line="276" w:lineRule="auto"/>
        <w:rPr>
          <w:sz w:val="28"/>
          <w:szCs w:val="28"/>
        </w:rPr>
      </w:pPr>
      <w:r>
        <w:rPr>
          <w:sz w:val="28"/>
          <w:szCs w:val="28"/>
        </w:rPr>
        <w:br w:type="page"/>
      </w:r>
    </w:p>
    <w:p w:rsidR="00FF4DA1" w:rsidRPr="00FF4DA1" w:rsidRDefault="00FF4DA1" w:rsidP="00FF4DA1">
      <w:pPr>
        <w:jc w:val="center"/>
        <w:rPr>
          <w:sz w:val="28"/>
          <w:szCs w:val="28"/>
        </w:rPr>
      </w:pPr>
      <w:r w:rsidRPr="00FF4DA1">
        <w:rPr>
          <w:sz w:val="28"/>
          <w:szCs w:val="28"/>
        </w:rPr>
        <w:lastRenderedPageBreak/>
        <w:t>ПОСПЕЛИХИНСКИЙ РАЙОННЫЙ СОВЕТ</w:t>
      </w:r>
    </w:p>
    <w:p w:rsidR="00FF4DA1" w:rsidRPr="00FF4DA1" w:rsidRDefault="00FF4DA1" w:rsidP="00FF4DA1">
      <w:pPr>
        <w:jc w:val="center"/>
        <w:rPr>
          <w:sz w:val="28"/>
          <w:szCs w:val="28"/>
        </w:rPr>
      </w:pPr>
      <w:r w:rsidRPr="00FF4DA1">
        <w:rPr>
          <w:sz w:val="28"/>
          <w:szCs w:val="28"/>
        </w:rPr>
        <w:t xml:space="preserve">НАРОДНЫХ ДЕПУТАТОВ </w:t>
      </w:r>
    </w:p>
    <w:p w:rsidR="00FF4DA1" w:rsidRPr="00FF4DA1" w:rsidRDefault="00FF4DA1" w:rsidP="00FF4DA1">
      <w:pPr>
        <w:jc w:val="center"/>
        <w:rPr>
          <w:sz w:val="28"/>
          <w:szCs w:val="28"/>
        </w:rPr>
      </w:pPr>
      <w:r w:rsidRPr="00FF4DA1">
        <w:rPr>
          <w:sz w:val="28"/>
          <w:szCs w:val="28"/>
        </w:rPr>
        <w:t>АЛТАЙСКОГО КРАЯ</w:t>
      </w:r>
    </w:p>
    <w:p w:rsidR="00FF4DA1" w:rsidRPr="00FF4DA1" w:rsidRDefault="00FF4DA1" w:rsidP="00FF4DA1">
      <w:pPr>
        <w:jc w:val="both"/>
        <w:rPr>
          <w:sz w:val="28"/>
          <w:szCs w:val="28"/>
        </w:rPr>
      </w:pPr>
    </w:p>
    <w:p w:rsidR="00FF4DA1" w:rsidRPr="00FF4DA1" w:rsidRDefault="00FF4DA1" w:rsidP="00FF4DA1">
      <w:pPr>
        <w:jc w:val="both"/>
        <w:rPr>
          <w:sz w:val="28"/>
          <w:szCs w:val="28"/>
        </w:rPr>
      </w:pPr>
    </w:p>
    <w:p w:rsidR="00FF4DA1" w:rsidRPr="00FF4DA1" w:rsidRDefault="00FF4DA1" w:rsidP="00FF4DA1">
      <w:pPr>
        <w:jc w:val="center"/>
        <w:rPr>
          <w:sz w:val="28"/>
          <w:szCs w:val="28"/>
        </w:rPr>
      </w:pPr>
      <w:r w:rsidRPr="00FF4DA1">
        <w:rPr>
          <w:sz w:val="28"/>
          <w:szCs w:val="28"/>
        </w:rPr>
        <w:t>РЕШЕНИЕ</w:t>
      </w:r>
    </w:p>
    <w:p w:rsidR="00FF4DA1" w:rsidRPr="00FF4DA1" w:rsidRDefault="00FF4DA1" w:rsidP="00FF4DA1">
      <w:pPr>
        <w:jc w:val="center"/>
        <w:rPr>
          <w:sz w:val="28"/>
          <w:szCs w:val="28"/>
        </w:rPr>
      </w:pPr>
    </w:p>
    <w:p w:rsidR="00FF4DA1" w:rsidRPr="00FF4DA1" w:rsidRDefault="00FF4DA1" w:rsidP="00FF4DA1">
      <w:pPr>
        <w:jc w:val="both"/>
        <w:rPr>
          <w:sz w:val="28"/>
          <w:szCs w:val="28"/>
        </w:rPr>
      </w:pPr>
    </w:p>
    <w:p w:rsidR="00FF4DA1" w:rsidRPr="00FF4DA1" w:rsidRDefault="00FF4DA1" w:rsidP="00FF4DA1">
      <w:pPr>
        <w:jc w:val="both"/>
        <w:rPr>
          <w:sz w:val="28"/>
          <w:szCs w:val="28"/>
        </w:rPr>
      </w:pPr>
      <w:r w:rsidRPr="00FF4DA1">
        <w:rPr>
          <w:sz w:val="28"/>
          <w:szCs w:val="28"/>
        </w:rPr>
        <w:t xml:space="preserve">18.12.2020                                                                                  </w:t>
      </w:r>
      <w:r w:rsidRPr="00FF4DA1">
        <w:rPr>
          <w:sz w:val="28"/>
          <w:szCs w:val="28"/>
        </w:rPr>
        <w:tab/>
        <w:t xml:space="preserve">                     № 59</w:t>
      </w:r>
    </w:p>
    <w:p w:rsidR="00FF4DA1" w:rsidRPr="00FF4DA1" w:rsidRDefault="00FF4DA1" w:rsidP="00FF4DA1">
      <w:pPr>
        <w:jc w:val="both"/>
        <w:rPr>
          <w:sz w:val="28"/>
          <w:szCs w:val="28"/>
        </w:rPr>
      </w:pPr>
    </w:p>
    <w:p w:rsidR="00FF4DA1" w:rsidRPr="00FF4DA1" w:rsidRDefault="00FF4DA1" w:rsidP="00FF4DA1">
      <w:pPr>
        <w:jc w:val="center"/>
        <w:rPr>
          <w:sz w:val="28"/>
          <w:szCs w:val="28"/>
        </w:rPr>
      </w:pPr>
      <w:proofErr w:type="gramStart"/>
      <w:r w:rsidRPr="00FF4DA1">
        <w:rPr>
          <w:sz w:val="28"/>
          <w:szCs w:val="28"/>
        </w:rPr>
        <w:t>с</w:t>
      </w:r>
      <w:proofErr w:type="gramEnd"/>
      <w:r w:rsidRPr="00FF4DA1">
        <w:rPr>
          <w:sz w:val="28"/>
          <w:szCs w:val="28"/>
        </w:rPr>
        <w:t>. Поспелиха</w:t>
      </w:r>
    </w:p>
    <w:p w:rsidR="00FF4DA1" w:rsidRPr="00FF4DA1" w:rsidRDefault="00FF4DA1" w:rsidP="00FF4DA1">
      <w:pPr>
        <w:jc w:val="both"/>
        <w:rPr>
          <w:sz w:val="28"/>
          <w:szCs w:val="28"/>
        </w:rPr>
      </w:pPr>
    </w:p>
    <w:p w:rsidR="00FF4DA1" w:rsidRPr="00FF4DA1" w:rsidRDefault="00FF4DA1" w:rsidP="00FF4DA1">
      <w:pPr>
        <w:jc w:val="both"/>
        <w:rPr>
          <w:sz w:val="28"/>
          <w:szCs w:val="28"/>
        </w:rPr>
      </w:pPr>
    </w:p>
    <w:p w:rsidR="00FF4DA1" w:rsidRPr="00FF4DA1" w:rsidRDefault="00FF4DA1" w:rsidP="00FF4DA1">
      <w:pPr>
        <w:tabs>
          <w:tab w:val="left" w:pos="4536"/>
        </w:tabs>
        <w:ind w:right="4819"/>
        <w:jc w:val="both"/>
        <w:rPr>
          <w:sz w:val="28"/>
          <w:szCs w:val="28"/>
        </w:rPr>
      </w:pPr>
      <w:r w:rsidRPr="00FF4DA1">
        <w:rPr>
          <w:sz w:val="28"/>
          <w:szCs w:val="28"/>
        </w:rPr>
        <w:t>О Перечне должностных лиц, упо</w:t>
      </w:r>
      <w:r w:rsidRPr="00FF4DA1">
        <w:rPr>
          <w:sz w:val="28"/>
          <w:szCs w:val="28"/>
        </w:rPr>
        <w:t>л</w:t>
      </w:r>
      <w:r w:rsidRPr="00FF4DA1">
        <w:rPr>
          <w:sz w:val="28"/>
          <w:szCs w:val="28"/>
        </w:rPr>
        <w:t>номоченных составлять протоколы об административных правонарушениях</w:t>
      </w:r>
    </w:p>
    <w:p w:rsidR="00FF4DA1" w:rsidRPr="00FF4DA1" w:rsidRDefault="00FF4DA1" w:rsidP="00FF4DA1">
      <w:pPr>
        <w:jc w:val="both"/>
        <w:rPr>
          <w:sz w:val="28"/>
          <w:szCs w:val="28"/>
        </w:rPr>
      </w:pPr>
      <w:r w:rsidRPr="00FF4DA1">
        <w:rPr>
          <w:sz w:val="20"/>
          <w:szCs w:val="20"/>
        </w:rPr>
        <w:t xml:space="preserve">  </w:t>
      </w:r>
    </w:p>
    <w:p w:rsidR="00FF4DA1" w:rsidRPr="00FF4DA1" w:rsidRDefault="00FF4DA1" w:rsidP="00FF4DA1">
      <w:pPr>
        <w:jc w:val="both"/>
        <w:rPr>
          <w:sz w:val="28"/>
          <w:szCs w:val="28"/>
        </w:rPr>
      </w:pPr>
    </w:p>
    <w:p w:rsidR="00FF4DA1" w:rsidRPr="00FF4DA1" w:rsidRDefault="00FF4DA1" w:rsidP="00FF4DA1">
      <w:pPr>
        <w:jc w:val="both"/>
        <w:rPr>
          <w:sz w:val="28"/>
          <w:szCs w:val="28"/>
        </w:rPr>
      </w:pPr>
      <w:r w:rsidRPr="00FF4DA1">
        <w:rPr>
          <w:sz w:val="28"/>
          <w:szCs w:val="28"/>
        </w:rPr>
        <w:tab/>
      </w:r>
      <w:proofErr w:type="gramStart"/>
      <w:r w:rsidRPr="00FF4DA1">
        <w:rPr>
          <w:sz w:val="28"/>
          <w:szCs w:val="28"/>
        </w:rPr>
        <w:t>В соответствии с  пунктом 6 части 1 статьи 83, пунктом 2 части 2 статьи 87-2.2 закона Алтайского края от 10.07.2002 №46-ЗС «Об административной ответственности за совершение правонарушений на территории Алтайского края», законом Алтайского края от 10.03.2009 № 12-ЗС «О наделении органов местного самоуправления государственными полномочиями в области созд</w:t>
      </w:r>
      <w:r w:rsidRPr="00FF4DA1">
        <w:rPr>
          <w:sz w:val="28"/>
          <w:szCs w:val="28"/>
        </w:rPr>
        <w:t>а</w:t>
      </w:r>
      <w:r w:rsidRPr="00FF4DA1">
        <w:rPr>
          <w:sz w:val="28"/>
          <w:szCs w:val="28"/>
        </w:rPr>
        <w:t>ния и функционирования административных комиссий при местных админ</w:t>
      </w:r>
      <w:r w:rsidRPr="00FF4DA1">
        <w:rPr>
          <w:sz w:val="28"/>
          <w:szCs w:val="28"/>
        </w:rPr>
        <w:t>и</w:t>
      </w:r>
      <w:r w:rsidRPr="00FF4DA1">
        <w:rPr>
          <w:sz w:val="28"/>
          <w:szCs w:val="28"/>
        </w:rPr>
        <w:t>страциях» районный Совет народных депутатов РЕШИЛ:</w:t>
      </w:r>
      <w:proofErr w:type="gramEnd"/>
    </w:p>
    <w:p w:rsidR="00FF4DA1" w:rsidRPr="00FF4DA1" w:rsidRDefault="00FF4DA1" w:rsidP="00FF4DA1">
      <w:pPr>
        <w:jc w:val="both"/>
        <w:rPr>
          <w:sz w:val="28"/>
          <w:szCs w:val="28"/>
        </w:rPr>
      </w:pPr>
      <w:r w:rsidRPr="00FF4DA1">
        <w:rPr>
          <w:sz w:val="28"/>
          <w:szCs w:val="28"/>
        </w:rPr>
        <w:tab/>
        <w:t>1. Утвердить прилагаемый Перечень должностных лиц, уполномоче</w:t>
      </w:r>
      <w:r w:rsidRPr="00FF4DA1">
        <w:rPr>
          <w:sz w:val="28"/>
          <w:szCs w:val="28"/>
        </w:rPr>
        <w:t>н</w:t>
      </w:r>
      <w:r w:rsidRPr="00FF4DA1">
        <w:rPr>
          <w:sz w:val="28"/>
          <w:szCs w:val="28"/>
        </w:rPr>
        <w:t>ных составлять протоколы об административных правонарушениях.</w:t>
      </w:r>
    </w:p>
    <w:p w:rsidR="00FF4DA1" w:rsidRPr="00FF4DA1" w:rsidRDefault="00FF4DA1" w:rsidP="00FF4DA1">
      <w:pPr>
        <w:jc w:val="both"/>
        <w:rPr>
          <w:sz w:val="28"/>
          <w:szCs w:val="28"/>
        </w:rPr>
      </w:pPr>
      <w:r w:rsidRPr="00FF4DA1">
        <w:rPr>
          <w:sz w:val="28"/>
          <w:szCs w:val="28"/>
        </w:rPr>
        <w:t xml:space="preserve">           2. Решение районного Совета народных депутатов от 05.03.2020 № 04 «О Перечне должностных лиц, уполномоченных составлять протоколы об а</w:t>
      </w:r>
      <w:r w:rsidRPr="00FF4DA1">
        <w:rPr>
          <w:sz w:val="28"/>
          <w:szCs w:val="28"/>
        </w:rPr>
        <w:t>д</w:t>
      </w:r>
      <w:r w:rsidRPr="00FF4DA1">
        <w:rPr>
          <w:sz w:val="28"/>
          <w:szCs w:val="28"/>
        </w:rPr>
        <w:t>министративных правонарушениях» признать утратившим силу.</w:t>
      </w:r>
    </w:p>
    <w:p w:rsidR="00FF4DA1" w:rsidRPr="00FF4DA1" w:rsidRDefault="00FF4DA1" w:rsidP="00FF4DA1">
      <w:pPr>
        <w:jc w:val="both"/>
        <w:rPr>
          <w:sz w:val="28"/>
          <w:szCs w:val="28"/>
        </w:rPr>
      </w:pPr>
      <w:r w:rsidRPr="00FF4DA1">
        <w:rPr>
          <w:sz w:val="28"/>
          <w:szCs w:val="28"/>
        </w:rPr>
        <w:tab/>
        <w:t>3. Настоящее решение вступает в силу с 01.01.2021.</w:t>
      </w:r>
    </w:p>
    <w:p w:rsidR="00FF4DA1" w:rsidRPr="00FF4DA1" w:rsidRDefault="00FF4DA1" w:rsidP="00FF4DA1">
      <w:pPr>
        <w:ind w:firstLine="708"/>
        <w:jc w:val="both"/>
        <w:rPr>
          <w:sz w:val="28"/>
          <w:szCs w:val="28"/>
        </w:rPr>
      </w:pPr>
      <w:r w:rsidRPr="00FF4DA1">
        <w:rPr>
          <w:sz w:val="28"/>
          <w:szCs w:val="28"/>
        </w:rPr>
        <w:t>4. Опубликовать настоящее решение в Сборнике муниципальных прав</w:t>
      </w:r>
      <w:r w:rsidRPr="00FF4DA1">
        <w:rPr>
          <w:sz w:val="28"/>
          <w:szCs w:val="28"/>
        </w:rPr>
        <w:t>о</w:t>
      </w:r>
      <w:r w:rsidRPr="00FF4DA1">
        <w:rPr>
          <w:sz w:val="28"/>
          <w:szCs w:val="28"/>
        </w:rPr>
        <w:t>вых актов Поспелихинского района Алтайского края.</w:t>
      </w:r>
    </w:p>
    <w:p w:rsidR="00FF4DA1" w:rsidRPr="00FF4DA1" w:rsidRDefault="00FF4DA1" w:rsidP="00FF4DA1">
      <w:pPr>
        <w:jc w:val="both"/>
        <w:rPr>
          <w:sz w:val="28"/>
          <w:szCs w:val="28"/>
        </w:rPr>
      </w:pPr>
      <w:r w:rsidRPr="00FF4DA1">
        <w:rPr>
          <w:sz w:val="28"/>
          <w:szCs w:val="28"/>
        </w:rPr>
        <w:tab/>
      </w:r>
    </w:p>
    <w:p w:rsidR="00FF4DA1" w:rsidRPr="00FF4DA1" w:rsidRDefault="00FF4DA1" w:rsidP="00FF4DA1">
      <w:pPr>
        <w:jc w:val="both"/>
        <w:rPr>
          <w:sz w:val="28"/>
          <w:szCs w:val="28"/>
        </w:rPr>
      </w:pPr>
    </w:p>
    <w:p w:rsidR="00FF4DA1" w:rsidRPr="00FF4DA1" w:rsidRDefault="00FF4DA1" w:rsidP="00FF4DA1">
      <w:pPr>
        <w:jc w:val="both"/>
        <w:rPr>
          <w:sz w:val="28"/>
          <w:szCs w:val="28"/>
        </w:rPr>
      </w:pPr>
      <w:r w:rsidRPr="00FF4DA1">
        <w:rPr>
          <w:sz w:val="28"/>
          <w:szCs w:val="28"/>
        </w:rPr>
        <w:t>Председатель районного Совета</w:t>
      </w:r>
    </w:p>
    <w:p w:rsidR="00FF4DA1" w:rsidRPr="00FF4DA1" w:rsidRDefault="00FF4DA1" w:rsidP="00FF4DA1">
      <w:pPr>
        <w:jc w:val="both"/>
        <w:rPr>
          <w:sz w:val="28"/>
          <w:szCs w:val="28"/>
        </w:rPr>
      </w:pPr>
      <w:r w:rsidRPr="00FF4DA1">
        <w:rPr>
          <w:sz w:val="28"/>
          <w:szCs w:val="28"/>
        </w:rPr>
        <w:t xml:space="preserve">народных депутатов </w:t>
      </w:r>
      <w:r w:rsidRPr="00FF4DA1">
        <w:rPr>
          <w:sz w:val="28"/>
          <w:szCs w:val="28"/>
        </w:rPr>
        <w:tab/>
      </w:r>
      <w:r w:rsidRPr="00FF4DA1">
        <w:rPr>
          <w:sz w:val="28"/>
          <w:szCs w:val="28"/>
        </w:rPr>
        <w:tab/>
      </w:r>
      <w:r w:rsidRPr="00FF4DA1">
        <w:rPr>
          <w:sz w:val="28"/>
          <w:szCs w:val="28"/>
        </w:rPr>
        <w:tab/>
      </w:r>
      <w:r w:rsidRPr="00FF4DA1">
        <w:rPr>
          <w:sz w:val="28"/>
          <w:szCs w:val="28"/>
        </w:rPr>
        <w:tab/>
      </w:r>
      <w:r w:rsidRPr="00FF4DA1">
        <w:rPr>
          <w:sz w:val="28"/>
          <w:szCs w:val="28"/>
        </w:rPr>
        <w:tab/>
      </w:r>
      <w:r w:rsidRPr="00FF4DA1">
        <w:rPr>
          <w:sz w:val="28"/>
          <w:szCs w:val="28"/>
        </w:rPr>
        <w:tab/>
      </w:r>
      <w:r w:rsidRPr="00FF4DA1">
        <w:rPr>
          <w:sz w:val="28"/>
          <w:szCs w:val="28"/>
        </w:rPr>
        <w:tab/>
        <w:t xml:space="preserve">    Т.В. Шарафеева </w:t>
      </w:r>
    </w:p>
    <w:p w:rsidR="00FF4DA1" w:rsidRPr="00FF4DA1" w:rsidRDefault="00FF4DA1" w:rsidP="00FF4DA1">
      <w:pPr>
        <w:jc w:val="both"/>
        <w:rPr>
          <w:sz w:val="28"/>
          <w:szCs w:val="28"/>
        </w:rPr>
      </w:pPr>
    </w:p>
    <w:p w:rsidR="00FF4DA1" w:rsidRPr="00FF4DA1" w:rsidRDefault="00FF4DA1" w:rsidP="00FF4DA1">
      <w:pPr>
        <w:jc w:val="both"/>
        <w:rPr>
          <w:sz w:val="28"/>
          <w:szCs w:val="28"/>
        </w:rPr>
      </w:pPr>
    </w:p>
    <w:p w:rsidR="00FF4DA1" w:rsidRPr="00FF4DA1" w:rsidRDefault="00FF4DA1" w:rsidP="00FF4DA1">
      <w:pPr>
        <w:jc w:val="both"/>
        <w:rPr>
          <w:sz w:val="28"/>
          <w:szCs w:val="28"/>
        </w:rPr>
      </w:pPr>
      <w:r w:rsidRPr="00FF4DA1">
        <w:rPr>
          <w:sz w:val="28"/>
          <w:szCs w:val="28"/>
        </w:rPr>
        <w:t>Глава района                                                                                И.А. Башмаков</w:t>
      </w:r>
    </w:p>
    <w:p w:rsidR="00FF4DA1" w:rsidRPr="00FF4DA1" w:rsidRDefault="00FF4DA1" w:rsidP="00FF4DA1">
      <w:pPr>
        <w:jc w:val="both"/>
        <w:rPr>
          <w:sz w:val="28"/>
          <w:szCs w:val="28"/>
        </w:rPr>
      </w:pPr>
    </w:p>
    <w:p w:rsidR="00FF4DA1" w:rsidRPr="00FF4DA1" w:rsidRDefault="00FF4DA1" w:rsidP="00FF4DA1">
      <w:pPr>
        <w:jc w:val="both"/>
        <w:rPr>
          <w:sz w:val="26"/>
          <w:szCs w:val="26"/>
        </w:rPr>
      </w:pPr>
    </w:p>
    <w:p w:rsidR="00FF4DA1" w:rsidRPr="00FF4DA1" w:rsidRDefault="00FF4DA1" w:rsidP="00FF4DA1">
      <w:pPr>
        <w:jc w:val="both"/>
        <w:rPr>
          <w:sz w:val="26"/>
          <w:szCs w:val="26"/>
        </w:rPr>
      </w:pPr>
    </w:p>
    <w:p w:rsidR="00FF4DA1" w:rsidRPr="00FF4DA1" w:rsidRDefault="00FF4DA1" w:rsidP="00FF4DA1">
      <w:pPr>
        <w:ind w:left="4395" w:firstLine="708"/>
        <w:jc w:val="both"/>
        <w:rPr>
          <w:sz w:val="28"/>
          <w:szCs w:val="28"/>
        </w:rPr>
      </w:pPr>
      <w:r w:rsidRPr="00FF4DA1">
        <w:rPr>
          <w:sz w:val="28"/>
          <w:szCs w:val="28"/>
        </w:rPr>
        <w:br w:type="page"/>
      </w:r>
      <w:r w:rsidRPr="00FF4DA1">
        <w:rPr>
          <w:sz w:val="28"/>
          <w:szCs w:val="28"/>
        </w:rPr>
        <w:lastRenderedPageBreak/>
        <w:t>УТВЕРЖДЕН</w:t>
      </w:r>
    </w:p>
    <w:p w:rsidR="00FF4DA1" w:rsidRPr="00FF4DA1" w:rsidRDefault="00FF4DA1" w:rsidP="00FF4DA1">
      <w:pPr>
        <w:ind w:left="5103"/>
        <w:jc w:val="both"/>
        <w:rPr>
          <w:sz w:val="28"/>
          <w:szCs w:val="28"/>
        </w:rPr>
      </w:pPr>
      <w:r w:rsidRPr="00FF4DA1">
        <w:rPr>
          <w:sz w:val="28"/>
          <w:szCs w:val="28"/>
        </w:rPr>
        <w:t>решением</w:t>
      </w:r>
    </w:p>
    <w:p w:rsidR="00FF4DA1" w:rsidRPr="00FF4DA1" w:rsidRDefault="00FF4DA1" w:rsidP="00FF4DA1">
      <w:pPr>
        <w:ind w:left="5103"/>
        <w:jc w:val="both"/>
        <w:rPr>
          <w:sz w:val="28"/>
          <w:szCs w:val="28"/>
        </w:rPr>
      </w:pPr>
      <w:r w:rsidRPr="00FF4DA1">
        <w:rPr>
          <w:sz w:val="28"/>
          <w:szCs w:val="28"/>
        </w:rPr>
        <w:t>районного Совета</w:t>
      </w:r>
    </w:p>
    <w:p w:rsidR="00FF4DA1" w:rsidRPr="00FF4DA1" w:rsidRDefault="00FF4DA1" w:rsidP="00FF4DA1">
      <w:pPr>
        <w:ind w:left="5103"/>
        <w:jc w:val="both"/>
        <w:rPr>
          <w:sz w:val="28"/>
          <w:szCs w:val="28"/>
        </w:rPr>
      </w:pPr>
      <w:r w:rsidRPr="00FF4DA1">
        <w:rPr>
          <w:sz w:val="28"/>
          <w:szCs w:val="28"/>
        </w:rPr>
        <w:t>народных депутатов</w:t>
      </w:r>
    </w:p>
    <w:p w:rsidR="00FF4DA1" w:rsidRPr="00FF4DA1" w:rsidRDefault="00FF4DA1" w:rsidP="00FF4DA1">
      <w:pPr>
        <w:ind w:left="5103"/>
        <w:jc w:val="both"/>
        <w:rPr>
          <w:sz w:val="28"/>
          <w:szCs w:val="28"/>
        </w:rPr>
      </w:pPr>
      <w:r w:rsidRPr="00FF4DA1">
        <w:rPr>
          <w:sz w:val="28"/>
          <w:szCs w:val="28"/>
        </w:rPr>
        <w:t>от 18.12.2020 № 59</w:t>
      </w:r>
    </w:p>
    <w:p w:rsidR="00FF4DA1" w:rsidRPr="00FF4DA1" w:rsidRDefault="00FF4DA1" w:rsidP="00FF4DA1">
      <w:pPr>
        <w:jc w:val="both"/>
        <w:rPr>
          <w:sz w:val="28"/>
          <w:szCs w:val="28"/>
        </w:rPr>
      </w:pPr>
    </w:p>
    <w:p w:rsidR="00FF4DA1" w:rsidRPr="00FF4DA1" w:rsidRDefault="00FF4DA1" w:rsidP="00FF4DA1">
      <w:pPr>
        <w:jc w:val="center"/>
        <w:rPr>
          <w:sz w:val="28"/>
          <w:szCs w:val="28"/>
        </w:rPr>
      </w:pPr>
      <w:r w:rsidRPr="00FF4DA1">
        <w:rPr>
          <w:sz w:val="28"/>
          <w:szCs w:val="28"/>
        </w:rPr>
        <w:t xml:space="preserve">Перечень должностных лиц, </w:t>
      </w:r>
    </w:p>
    <w:p w:rsidR="00FF4DA1" w:rsidRPr="00FF4DA1" w:rsidRDefault="00FF4DA1" w:rsidP="00FF4DA1">
      <w:pPr>
        <w:jc w:val="center"/>
        <w:rPr>
          <w:sz w:val="28"/>
          <w:szCs w:val="28"/>
        </w:rPr>
      </w:pPr>
      <w:r w:rsidRPr="00FF4DA1">
        <w:rPr>
          <w:sz w:val="28"/>
          <w:szCs w:val="28"/>
        </w:rPr>
        <w:t xml:space="preserve">уполномоченных составлять протоколы </w:t>
      </w:r>
    </w:p>
    <w:p w:rsidR="00FF4DA1" w:rsidRPr="00FF4DA1" w:rsidRDefault="00FF4DA1" w:rsidP="00FF4DA1">
      <w:pPr>
        <w:jc w:val="center"/>
        <w:rPr>
          <w:sz w:val="28"/>
          <w:szCs w:val="28"/>
        </w:rPr>
      </w:pPr>
      <w:r w:rsidRPr="00FF4DA1">
        <w:rPr>
          <w:sz w:val="28"/>
          <w:szCs w:val="28"/>
        </w:rPr>
        <w:t>об административных правонарушениях</w:t>
      </w:r>
    </w:p>
    <w:p w:rsidR="00FF4DA1" w:rsidRPr="00FF4DA1" w:rsidRDefault="00FF4DA1" w:rsidP="00FF4DA1">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1"/>
        <w:gridCol w:w="2552"/>
        <w:gridCol w:w="3665"/>
        <w:gridCol w:w="2516"/>
      </w:tblGrid>
      <w:tr w:rsidR="00FF4DA1" w:rsidRPr="00FF4DA1" w:rsidTr="00CA646F">
        <w:tc>
          <w:tcPr>
            <w:tcW w:w="731" w:type="dxa"/>
            <w:shd w:val="clear" w:color="auto" w:fill="auto"/>
          </w:tcPr>
          <w:p w:rsidR="00FF4DA1" w:rsidRPr="00FF4DA1" w:rsidRDefault="00FF4DA1" w:rsidP="00FF4DA1">
            <w:pPr>
              <w:ind w:left="-142"/>
              <w:jc w:val="center"/>
              <w:rPr>
                <w:sz w:val="20"/>
                <w:szCs w:val="20"/>
              </w:rPr>
            </w:pPr>
            <w:r w:rsidRPr="00FF4DA1">
              <w:rPr>
                <w:sz w:val="20"/>
                <w:szCs w:val="20"/>
              </w:rPr>
              <w:t xml:space="preserve">№ </w:t>
            </w:r>
            <w:proofErr w:type="gramStart"/>
            <w:r w:rsidRPr="00FF4DA1">
              <w:rPr>
                <w:sz w:val="20"/>
                <w:szCs w:val="20"/>
              </w:rPr>
              <w:t>п</w:t>
            </w:r>
            <w:proofErr w:type="gramEnd"/>
            <w:r w:rsidRPr="00FF4DA1">
              <w:rPr>
                <w:sz w:val="20"/>
                <w:szCs w:val="20"/>
              </w:rPr>
              <w:t>/п</w:t>
            </w:r>
          </w:p>
        </w:tc>
        <w:tc>
          <w:tcPr>
            <w:tcW w:w="2552" w:type="dxa"/>
            <w:shd w:val="clear" w:color="auto" w:fill="auto"/>
          </w:tcPr>
          <w:p w:rsidR="00FF4DA1" w:rsidRPr="00FF4DA1" w:rsidRDefault="00FF4DA1" w:rsidP="00FF4DA1">
            <w:pPr>
              <w:jc w:val="center"/>
              <w:rPr>
                <w:sz w:val="20"/>
                <w:szCs w:val="20"/>
              </w:rPr>
            </w:pPr>
            <w:r w:rsidRPr="00FF4DA1">
              <w:rPr>
                <w:sz w:val="20"/>
                <w:szCs w:val="20"/>
              </w:rPr>
              <w:t>Структурное</w:t>
            </w:r>
          </w:p>
          <w:p w:rsidR="00FF4DA1" w:rsidRPr="00FF4DA1" w:rsidRDefault="00FF4DA1" w:rsidP="00FF4DA1">
            <w:pPr>
              <w:jc w:val="center"/>
              <w:rPr>
                <w:sz w:val="20"/>
                <w:szCs w:val="20"/>
              </w:rPr>
            </w:pPr>
            <w:r w:rsidRPr="00FF4DA1">
              <w:rPr>
                <w:sz w:val="20"/>
                <w:szCs w:val="20"/>
              </w:rPr>
              <w:t>подразделение</w:t>
            </w:r>
          </w:p>
        </w:tc>
        <w:tc>
          <w:tcPr>
            <w:tcW w:w="3665" w:type="dxa"/>
            <w:shd w:val="clear" w:color="auto" w:fill="auto"/>
          </w:tcPr>
          <w:p w:rsidR="00FF4DA1" w:rsidRPr="00FF4DA1" w:rsidRDefault="00FF4DA1" w:rsidP="00FF4DA1">
            <w:pPr>
              <w:jc w:val="center"/>
              <w:rPr>
                <w:sz w:val="20"/>
                <w:szCs w:val="20"/>
              </w:rPr>
            </w:pPr>
            <w:r w:rsidRPr="00FF4DA1">
              <w:rPr>
                <w:sz w:val="20"/>
                <w:szCs w:val="20"/>
              </w:rPr>
              <w:t>Наименование</w:t>
            </w:r>
          </w:p>
          <w:p w:rsidR="00FF4DA1" w:rsidRPr="00FF4DA1" w:rsidRDefault="00FF4DA1" w:rsidP="00FF4DA1">
            <w:pPr>
              <w:jc w:val="center"/>
              <w:rPr>
                <w:sz w:val="20"/>
                <w:szCs w:val="20"/>
              </w:rPr>
            </w:pPr>
            <w:r w:rsidRPr="00FF4DA1">
              <w:rPr>
                <w:sz w:val="20"/>
                <w:szCs w:val="20"/>
              </w:rPr>
              <w:t>должности</w:t>
            </w:r>
          </w:p>
        </w:tc>
        <w:tc>
          <w:tcPr>
            <w:tcW w:w="2516" w:type="dxa"/>
            <w:shd w:val="clear" w:color="auto" w:fill="auto"/>
          </w:tcPr>
          <w:p w:rsidR="00FF4DA1" w:rsidRPr="00FF4DA1" w:rsidRDefault="00FF4DA1" w:rsidP="00FF4DA1">
            <w:pPr>
              <w:jc w:val="center"/>
              <w:rPr>
                <w:sz w:val="20"/>
                <w:szCs w:val="20"/>
              </w:rPr>
            </w:pPr>
            <w:r w:rsidRPr="00FF4DA1">
              <w:rPr>
                <w:sz w:val="20"/>
                <w:szCs w:val="20"/>
              </w:rPr>
              <w:t>Статьи Закона</w:t>
            </w:r>
          </w:p>
          <w:p w:rsidR="00FF4DA1" w:rsidRPr="00FF4DA1" w:rsidRDefault="00FF4DA1" w:rsidP="00FF4DA1">
            <w:pPr>
              <w:jc w:val="center"/>
              <w:rPr>
                <w:sz w:val="20"/>
                <w:szCs w:val="20"/>
              </w:rPr>
            </w:pPr>
            <w:r w:rsidRPr="00FF4DA1">
              <w:rPr>
                <w:sz w:val="20"/>
                <w:szCs w:val="20"/>
              </w:rPr>
              <w:t>Алтайского края «Об а</w:t>
            </w:r>
            <w:r w:rsidRPr="00FF4DA1">
              <w:rPr>
                <w:sz w:val="20"/>
                <w:szCs w:val="20"/>
              </w:rPr>
              <w:t>д</w:t>
            </w:r>
            <w:r w:rsidRPr="00FF4DA1">
              <w:rPr>
                <w:sz w:val="20"/>
                <w:szCs w:val="20"/>
              </w:rPr>
              <w:t>министративной отве</w:t>
            </w:r>
            <w:r w:rsidRPr="00FF4DA1">
              <w:rPr>
                <w:sz w:val="20"/>
                <w:szCs w:val="20"/>
              </w:rPr>
              <w:t>т</w:t>
            </w:r>
            <w:r w:rsidRPr="00FF4DA1">
              <w:rPr>
                <w:sz w:val="20"/>
                <w:szCs w:val="20"/>
              </w:rPr>
              <w:t>ственности за совершение правонарушений  на те</w:t>
            </w:r>
            <w:r w:rsidRPr="00FF4DA1">
              <w:rPr>
                <w:sz w:val="20"/>
                <w:szCs w:val="20"/>
              </w:rPr>
              <w:t>р</w:t>
            </w:r>
            <w:r w:rsidRPr="00FF4DA1">
              <w:rPr>
                <w:sz w:val="20"/>
                <w:szCs w:val="20"/>
              </w:rPr>
              <w:t>ритории Алтайского края»</w:t>
            </w:r>
          </w:p>
        </w:tc>
      </w:tr>
      <w:tr w:rsidR="00FF4DA1" w:rsidRPr="00FF4DA1" w:rsidTr="00CA646F">
        <w:tc>
          <w:tcPr>
            <w:tcW w:w="731" w:type="dxa"/>
            <w:shd w:val="clear" w:color="auto" w:fill="auto"/>
          </w:tcPr>
          <w:p w:rsidR="00FF4DA1" w:rsidRPr="00FF4DA1" w:rsidRDefault="00FF4DA1" w:rsidP="00FF4DA1">
            <w:pPr>
              <w:rPr>
                <w:sz w:val="20"/>
                <w:szCs w:val="20"/>
              </w:rPr>
            </w:pPr>
            <w:r w:rsidRPr="00FF4DA1">
              <w:rPr>
                <w:sz w:val="20"/>
                <w:szCs w:val="20"/>
              </w:rPr>
              <w:t>1</w:t>
            </w:r>
          </w:p>
        </w:tc>
        <w:tc>
          <w:tcPr>
            <w:tcW w:w="2552" w:type="dxa"/>
            <w:shd w:val="clear" w:color="auto" w:fill="auto"/>
          </w:tcPr>
          <w:p w:rsidR="00FF4DA1" w:rsidRPr="00FF4DA1" w:rsidRDefault="00FF4DA1" w:rsidP="00FF4DA1">
            <w:pPr>
              <w:jc w:val="both"/>
              <w:rPr>
                <w:sz w:val="20"/>
                <w:szCs w:val="20"/>
              </w:rPr>
            </w:pPr>
            <w:r w:rsidRPr="00FF4DA1">
              <w:rPr>
                <w:sz w:val="20"/>
                <w:szCs w:val="20"/>
              </w:rPr>
              <w:t>Поспелихинский райо</w:t>
            </w:r>
            <w:r w:rsidRPr="00FF4DA1">
              <w:rPr>
                <w:sz w:val="20"/>
                <w:szCs w:val="20"/>
              </w:rPr>
              <w:t>н</w:t>
            </w:r>
            <w:r w:rsidRPr="00FF4DA1">
              <w:rPr>
                <w:sz w:val="20"/>
                <w:szCs w:val="20"/>
              </w:rPr>
              <w:t>ный Совет народных деп</w:t>
            </w:r>
            <w:r w:rsidRPr="00FF4DA1">
              <w:rPr>
                <w:sz w:val="20"/>
                <w:szCs w:val="20"/>
              </w:rPr>
              <w:t>у</w:t>
            </w:r>
            <w:r w:rsidRPr="00FF4DA1">
              <w:rPr>
                <w:sz w:val="20"/>
                <w:szCs w:val="20"/>
              </w:rPr>
              <w:t>татов</w:t>
            </w:r>
          </w:p>
        </w:tc>
        <w:tc>
          <w:tcPr>
            <w:tcW w:w="3665" w:type="dxa"/>
            <w:shd w:val="clear" w:color="auto" w:fill="auto"/>
          </w:tcPr>
          <w:p w:rsidR="00FF4DA1" w:rsidRPr="00FF4DA1" w:rsidRDefault="00FF4DA1" w:rsidP="00FF4DA1">
            <w:pPr>
              <w:jc w:val="both"/>
              <w:rPr>
                <w:sz w:val="20"/>
                <w:szCs w:val="20"/>
              </w:rPr>
            </w:pPr>
            <w:r w:rsidRPr="00FF4DA1">
              <w:rPr>
                <w:sz w:val="20"/>
                <w:szCs w:val="20"/>
              </w:rPr>
              <w:t>1. Председатель районного Совета народных депутатов</w:t>
            </w:r>
          </w:p>
          <w:p w:rsidR="00FF4DA1" w:rsidRPr="00FF4DA1" w:rsidRDefault="00FF4DA1" w:rsidP="00FF4DA1">
            <w:pPr>
              <w:jc w:val="both"/>
              <w:rPr>
                <w:sz w:val="20"/>
                <w:szCs w:val="20"/>
              </w:rPr>
            </w:pPr>
            <w:r w:rsidRPr="00FF4DA1">
              <w:rPr>
                <w:sz w:val="20"/>
                <w:szCs w:val="20"/>
              </w:rPr>
              <w:t>2. Заместитель председателя районного Совета народных депутатов</w:t>
            </w:r>
          </w:p>
        </w:tc>
        <w:tc>
          <w:tcPr>
            <w:tcW w:w="2516" w:type="dxa"/>
            <w:shd w:val="clear" w:color="auto" w:fill="auto"/>
          </w:tcPr>
          <w:p w:rsidR="00FF4DA1" w:rsidRPr="00FF4DA1" w:rsidRDefault="00FF4DA1" w:rsidP="00FF4DA1">
            <w:pPr>
              <w:rPr>
                <w:sz w:val="20"/>
                <w:szCs w:val="20"/>
              </w:rPr>
            </w:pPr>
            <w:r w:rsidRPr="00FF4DA1">
              <w:rPr>
                <w:sz w:val="20"/>
                <w:szCs w:val="20"/>
              </w:rPr>
              <w:t>51, 58, 60</w:t>
            </w:r>
          </w:p>
        </w:tc>
      </w:tr>
      <w:tr w:rsidR="00FF4DA1" w:rsidRPr="00FF4DA1" w:rsidTr="00CA646F">
        <w:tc>
          <w:tcPr>
            <w:tcW w:w="731" w:type="dxa"/>
            <w:shd w:val="clear" w:color="auto" w:fill="auto"/>
          </w:tcPr>
          <w:p w:rsidR="00FF4DA1" w:rsidRPr="00FF4DA1" w:rsidRDefault="00FF4DA1" w:rsidP="00FF4DA1">
            <w:pPr>
              <w:rPr>
                <w:sz w:val="20"/>
                <w:szCs w:val="20"/>
              </w:rPr>
            </w:pPr>
            <w:r w:rsidRPr="00FF4DA1">
              <w:rPr>
                <w:sz w:val="20"/>
                <w:szCs w:val="20"/>
              </w:rPr>
              <w:t>2</w:t>
            </w:r>
          </w:p>
        </w:tc>
        <w:tc>
          <w:tcPr>
            <w:tcW w:w="2552" w:type="dxa"/>
            <w:shd w:val="clear" w:color="auto" w:fill="auto"/>
          </w:tcPr>
          <w:p w:rsidR="00FF4DA1" w:rsidRPr="00FF4DA1" w:rsidRDefault="00FF4DA1" w:rsidP="00FF4DA1">
            <w:pPr>
              <w:jc w:val="both"/>
              <w:rPr>
                <w:sz w:val="20"/>
                <w:szCs w:val="20"/>
              </w:rPr>
            </w:pPr>
            <w:r w:rsidRPr="00FF4DA1">
              <w:rPr>
                <w:sz w:val="20"/>
                <w:szCs w:val="20"/>
              </w:rPr>
              <w:t>Администрация Поспел</w:t>
            </w:r>
            <w:r w:rsidRPr="00FF4DA1">
              <w:rPr>
                <w:sz w:val="20"/>
                <w:szCs w:val="20"/>
              </w:rPr>
              <w:t>и</w:t>
            </w:r>
            <w:r w:rsidRPr="00FF4DA1">
              <w:rPr>
                <w:sz w:val="20"/>
                <w:szCs w:val="20"/>
              </w:rPr>
              <w:t>хинского района</w:t>
            </w:r>
          </w:p>
        </w:tc>
        <w:tc>
          <w:tcPr>
            <w:tcW w:w="3665" w:type="dxa"/>
            <w:shd w:val="clear" w:color="auto" w:fill="auto"/>
          </w:tcPr>
          <w:p w:rsidR="00FF4DA1" w:rsidRPr="00FF4DA1" w:rsidRDefault="00FF4DA1" w:rsidP="00FF4DA1">
            <w:pPr>
              <w:jc w:val="both"/>
              <w:rPr>
                <w:sz w:val="20"/>
                <w:szCs w:val="20"/>
              </w:rPr>
            </w:pPr>
            <w:r w:rsidRPr="00FF4DA1">
              <w:rPr>
                <w:sz w:val="20"/>
                <w:szCs w:val="20"/>
              </w:rPr>
              <w:t>- заместители главы Администрации района;</w:t>
            </w:r>
          </w:p>
          <w:p w:rsidR="00FF4DA1" w:rsidRPr="00FF4DA1" w:rsidRDefault="00FF4DA1" w:rsidP="00FF4DA1">
            <w:pPr>
              <w:jc w:val="both"/>
              <w:rPr>
                <w:sz w:val="20"/>
                <w:szCs w:val="20"/>
              </w:rPr>
            </w:pPr>
            <w:r w:rsidRPr="00FF4DA1">
              <w:rPr>
                <w:sz w:val="20"/>
                <w:szCs w:val="20"/>
              </w:rPr>
              <w:t>- управляющий делами Администрации района;</w:t>
            </w:r>
          </w:p>
          <w:p w:rsidR="00FF4DA1" w:rsidRPr="00FF4DA1" w:rsidRDefault="00FF4DA1" w:rsidP="00FF4DA1">
            <w:pPr>
              <w:jc w:val="both"/>
              <w:rPr>
                <w:sz w:val="20"/>
                <w:szCs w:val="20"/>
              </w:rPr>
            </w:pPr>
            <w:r w:rsidRPr="00FF4DA1">
              <w:rPr>
                <w:sz w:val="20"/>
                <w:szCs w:val="20"/>
              </w:rPr>
              <w:t>- председатели комитетов;</w:t>
            </w:r>
          </w:p>
          <w:p w:rsidR="00FF4DA1" w:rsidRPr="00FF4DA1" w:rsidRDefault="00FF4DA1" w:rsidP="00FF4DA1">
            <w:pPr>
              <w:jc w:val="both"/>
              <w:rPr>
                <w:sz w:val="20"/>
                <w:szCs w:val="20"/>
              </w:rPr>
            </w:pPr>
            <w:r w:rsidRPr="00FF4DA1">
              <w:rPr>
                <w:sz w:val="20"/>
                <w:szCs w:val="20"/>
              </w:rPr>
              <w:t>- начальники отделов;</w:t>
            </w:r>
          </w:p>
          <w:p w:rsidR="00FF4DA1" w:rsidRPr="00FF4DA1" w:rsidRDefault="00FF4DA1" w:rsidP="00FF4DA1">
            <w:pPr>
              <w:jc w:val="both"/>
              <w:rPr>
                <w:sz w:val="20"/>
                <w:szCs w:val="20"/>
              </w:rPr>
            </w:pPr>
            <w:r w:rsidRPr="00FF4DA1">
              <w:rPr>
                <w:sz w:val="20"/>
                <w:szCs w:val="20"/>
              </w:rPr>
              <w:t>- главные специалисты;</w:t>
            </w:r>
          </w:p>
          <w:p w:rsidR="00FF4DA1" w:rsidRPr="00FF4DA1" w:rsidRDefault="00FF4DA1" w:rsidP="00FF4DA1">
            <w:pPr>
              <w:jc w:val="both"/>
              <w:rPr>
                <w:sz w:val="20"/>
                <w:szCs w:val="20"/>
              </w:rPr>
            </w:pPr>
            <w:r w:rsidRPr="00FF4DA1">
              <w:rPr>
                <w:sz w:val="20"/>
                <w:szCs w:val="20"/>
              </w:rPr>
              <w:t xml:space="preserve">- ведущие специалисты; </w:t>
            </w:r>
          </w:p>
          <w:p w:rsidR="00FF4DA1" w:rsidRPr="00FF4DA1" w:rsidRDefault="00FF4DA1" w:rsidP="00FF4DA1">
            <w:pPr>
              <w:jc w:val="both"/>
              <w:rPr>
                <w:sz w:val="20"/>
                <w:szCs w:val="20"/>
              </w:rPr>
            </w:pPr>
            <w:r w:rsidRPr="00FF4DA1">
              <w:rPr>
                <w:sz w:val="20"/>
                <w:szCs w:val="20"/>
              </w:rPr>
              <w:t>- специалисты;</w:t>
            </w:r>
          </w:p>
        </w:tc>
        <w:tc>
          <w:tcPr>
            <w:tcW w:w="2516" w:type="dxa"/>
            <w:vMerge w:val="restart"/>
            <w:shd w:val="clear" w:color="auto" w:fill="auto"/>
          </w:tcPr>
          <w:p w:rsidR="00FF4DA1" w:rsidRPr="00FF4DA1" w:rsidRDefault="00FF4DA1" w:rsidP="00FF4DA1">
            <w:pPr>
              <w:jc w:val="both"/>
              <w:rPr>
                <w:sz w:val="20"/>
                <w:szCs w:val="20"/>
              </w:rPr>
            </w:pPr>
            <w:r w:rsidRPr="00FF4DA1">
              <w:rPr>
                <w:sz w:val="20"/>
                <w:szCs w:val="20"/>
              </w:rPr>
              <w:t>25, 25-1 (части 2,3,4), 27, 36-1, 40, 40-2, 40-3, 46, 49-4, 51, 58, 60, 61, 61-1, 67, 68, 68-2, 70.</w:t>
            </w:r>
          </w:p>
        </w:tc>
      </w:tr>
      <w:tr w:rsidR="00FF4DA1" w:rsidRPr="00FF4DA1" w:rsidTr="00CA646F">
        <w:tc>
          <w:tcPr>
            <w:tcW w:w="731" w:type="dxa"/>
            <w:shd w:val="clear" w:color="auto" w:fill="auto"/>
          </w:tcPr>
          <w:p w:rsidR="00FF4DA1" w:rsidRPr="00FF4DA1" w:rsidRDefault="00FF4DA1" w:rsidP="00FF4DA1">
            <w:pPr>
              <w:rPr>
                <w:sz w:val="20"/>
                <w:szCs w:val="20"/>
              </w:rPr>
            </w:pPr>
            <w:r w:rsidRPr="00FF4DA1">
              <w:rPr>
                <w:sz w:val="20"/>
                <w:szCs w:val="20"/>
              </w:rPr>
              <w:t>3</w:t>
            </w:r>
          </w:p>
        </w:tc>
        <w:tc>
          <w:tcPr>
            <w:tcW w:w="2552" w:type="dxa"/>
            <w:shd w:val="clear" w:color="auto" w:fill="auto"/>
          </w:tcPr>
          <w:p w:rsidR="00FF4DA1" w:rsidRPr="00FF4DA1" w:rsidRDefault="00FF4DA1" w:rsidP="00FF4DA1">
            <w:pPr>
              <w:jc w:val="both"/>
              <w:rPr>
                <w:sz w:val="20"/>
                <w:szCs w:val="20"/>
              </w:rPr>
            </w:pPr>
            <w:r w:rsidRPr="00FF4DA1">
              <w:rPr>
                <w:sz w:val="20"/>
                <w:szCs w:val="20"/>
              </w:rPr>
              <w:t>Администрация Поспел</w:t>
            </w:r>
            <w:r w:rsidRPr="00FF4DA1">
              <w:rPr>
                <w:sz w:val="20"/>
                <w:szCs w:val="20"/>
              </w:rPr>
              <w:t>и</w:t>
            </w:r>
            <w:r w:rsidRPr="00FF4DA1">
              <w:rPr>
                <w:sz w:val="20"/>
                <w:szCs w:val="20"/>
              </w:rPr>
              <w:t>хинского Центрального сельсовета</w:t>
            </w:r>
          </w:p>
        </w:tc>
        <w:tc>
          <w:tcPr>
            <w:tcW w:w="3665" w:type="dxa"/>
            <w:shd w:val="clear" w:color="auto" w:fill="auto"/>
          </w:tcPr>
          <w:p w:rsidR="00FF4DA1" w:rsidRPr="00FF4DA1" w:rsidRDefault="00FF4DA1" w:rsidP="00FF4DA1">
            <w:pPr>
              <w:jc w:val="both"/>
              <w:rPr>
                <w:sz w:val="20"/>
                <w:szCs w:val="20"/>
              </w:rPr>
            </w:pPr>
            <w:r w:rsidRPr="00FF4DA1">
              <w:rPr>
                <w:sz w:val="20"/>
                <w:szCs w:val="20"/>
              </w:rPr>
              <w:t>- глава администрации  Поспелихи</w:t>
            </w:r>
            <w:r w:rsidRPr="00FF4DA1">
              <w:rPr>
                <w:sz w:val="20"/>
                <w:szCs w:val="20"/>
              </w:rPr>
              <w:t>н</w:t>
            </w:r>
            <w:r w:rsidRPr="00FF4DA1">
              <w:rPr>
                <w:sz w:val="20"/>
                <w:szCs w:val="20"/>
              </w:rPr>
              <w:t>ского Центрального сельсовета;</w:t>
            </w:r>
          </w:p>
          <w:p w:rsidR="00FF4DA1" w:rsidRPr="00FF4DA1" w:rsidRDefault="00FF4DA1" w:rsidP="00FF4DA1">
            <w:pPr>
              <w:jc w:val="both"/>
              <w:rPr>
                <w:sz w:val="20"/>
                <w:szCs w:val="20"/>
              </w:rPr>
            </w:pPr>
            <w:r w:rsidRPr="00FF4DA1">
              <w:rPr>
                <w:sz w:val="20"/>
                <w:szCs w:val="20"/>
              </w:rPr>
              <w:t>- заместитель главы администрации  Поспелихинского Центрального сел</w:t>
            </w:r>
            <w:r w:rsidRPr="00FF4DA1">
              <w:rPr>
                <w:sz w:val="20"/>
                <w:szCs w:val="20"/>
              </w:rPr>
              <w:t>ь</w:t>
            </w:r>
            <w:r w:rsidRPr="00FF4DA1">
              <w:rPr>
                <w:sz w:val="20"/>
                <w:szCs w:val="20"/>
              </w:rPr>
              <w:t>совета;</w:t>
            </w:r>
          </w:p>
          <w:p w:rsidR="00FF4DA1" w:rsidRPr="00FF4DA1" w:rsidRDefault="00FF4DA1" w:rsidP="00FF4DA1">
            <w:pPr>
              <w:jc w:val="both"/>
              <w:rPr>
                <w:sz w:val="20"/>
                <w:szCs w:val="20"/>
              </w:rPr>
            </w:pPr>
            <w:r w:rsidRPr="00FF4DA1">
              <w:rPr>
                <w:sz w:val="20"/>
                <w:szCs w:val="20"/>
              </w:rPr>
              <w:t>- ведущий специалист по работе с о</w:t>
            </w:r>
            <w:r w:rsidRPr="00FF4DA1">
              <w:rPr>
                <w:sz w:val="20"/>
                <w:szCs w:val="20"/>
              </w:rPr>
              <w:t>б</w:t>
            </w:r>
            <w:r w:rsidRPr="00FF4DA1">
              <w:rPr>
                <w:sz w:val="20"/>
                <w:szCs w:val="20"/>
              </w:rPr>
              <w:t>ращениями граждан и юридических лиц администрации  Поспелихинского Це</w:t>
            </w:r>
            <w:r w:rsidRPr="00FF4DA1">
              <w:rPr>
                <w:sz w:val="20"/>
                <w:szCs w:val="20"/>
              </w:rPr>
              <w:t>н</w:t>
            </w:r>
            <w:r w:rsidRPr="00FF4DA1">
              <w:rPr>
                <w:sz w:val="20"/>
                <w:szCs w:val="20"/>
              </w:rPr>
              <w:t>трального сельсовета;</w:t>
            </w:r>
          </w:p>
          <w:p w:rsidR="00FF4DA1" w:rsidRPr="00FF4DA1" w:rsidRDefault="00FF4DA1" w:rsidP="00FF4DA1">
            <w:pPr>
              <w:jc w:val="both"/>
              <w:rPr>
                <w:sz w:val="20"/>
                <w:szCs w:val="20"/>
              </w:rPr>
            </w:pPr>
            <w:r w:rsidRPr="00FF4DA1">
              <w:rPr>
                <w:sz w:val="20"/>
                <w:szCs w:val="20"/>
              </w:rPr>
              <w:t>- ведущий специалист по работе с м</w:t>
            </w:r>
            <w:r w:rsidRPr="00FF4DA1">
              <w:rPr>
                <w:sz w:val="20"/>
                <w:szCs w:val="20"/>
              </w:rPr>
              <w:t>о</w:t>
            </w:r>
            <w:r w:rsidRPr="00FF4DA1">
              <w:rPr>
                <w:sz w:val="20"/>
                <w:szCs w:val="20"/>
              </w:rPr>
              <w:t>лодежью администрации  Поспелихи</w:t>
            </w:r>
            <w:r w:rsidRPr="00FF4DA1">
              <w:rPr>
                <w:sz w:val="20"/>
                <w:szCs w:val="20"/>
              </w:rPr>
              <w:t>н</w:t>
            </w:r>
            <w:r w:rsidRPr="00FF4DA1">
              <w:rPr>
                <w:sz w:val="20"/>
                <w:szCs w:val="20"/>
              </w:rPr>
              <w:t>ского Центрального сельсовета;</w:t>
            </w:r>
          </w:p>
          <w:p w:rsidR="00FF4DA1" w:rsidRPr="00FF4DA1" w:rsidRDefault="00FF4DA1" w:rsidP="00FF4DA1">
            <w:pPr>
              <w:jc w:val="both"/>
              <w:rPr>
                <w:sz w:val="20"/>
                <w:szCs w:val="20"/>
              </w:rPr>
            </w:pPr>
            <w:r w:rsidRPr="00FF4DA1">
              <w:rPr>
                <w:sz w:val="20"/>
                <w:szCs w:val="20"/>
              </w:rPr>
              <w:t>- инспекторы администрации  Поспел</w:t>
            </w:r>
            <w:r w:rsidRPr="00FF4DA1">
              <w:rPr>
                <w:sz w:val="20"/>
                <w:szCs w:val="20"/>
              </w:rPr>
              <w:t>и</w:t>
            </w:r>
            <w:r w:rsidRPr="00FF4DA1">
              <w:rPr>
                <w:sz w:val="20"/>
                <w:szCs w:val="20"/>
              </w:rPr>
              <w:t>хинского Центрального сельсовета;</w:t>
            </w:r>
          </w:p>
        </w:tc>
        <w:tc>
          <w:tcPr>
            <w:tcW w:w="2516" w:type="dxa"/>
            <w:vMerge/>
            <w:shd w:val="clear" w:color="auto" w:fill="auto"/>
          </w:tcPr>
          <w:p w:rsidR="00FF4DA1" w:rsidRPr="00FF4DA1" w:rsidRDefault="00FF4DA1" w:rsidP="00FF4DA1">
            <w:pPr>
              <w:jc w:val="both"/>
              <w:rPr>
                <w:sz w:val="20"/>
                <w:szCs w:val="20"/>
              </w:rPr>
            </w:pPr>
          </w:p>
        </w:tc>
      </w:tr>
      <w:tr w:rsidR="00FF4DA1" w:rsidRPr="00FF4DA1" w:rsidTr="00CA646F">
        <w:tc>
          <w:tcPr>
            <w:tcW w:w="731" w:type="dxa"/>
            <w:shd w:val="clear" w:color="auto" w:fill="auto"/>
          </w:tcPr>
          <w:p w:rsidR="00FF4DA1" w:rsidRPr="00FF4DA1" w:rsidRDefault="00FF4DA1" w:rsidP="00FF4DA1">
            <w:pPr>
              <w:rPr>
                <w:sz w:val="20"/>
                <w:szCs w:val="20"/>
              </w:rPr>
            </w:pPr>
            <w:r w:rsidRPr="00FF4DA1">
              <w:rPr>
                <w:sz w:val="20"/>
                <w:szCs w:val="20"/>
              </w:rPr>
              <w:t>4</w:t>
            </w:r>
          </w:p>
        </w:tc>
        <w:tc>
          <w:tcPr>
            <w:tcW w:w="2552" w:type="dxa"/>
            <w:shd w:val="clear" w:color="auto" w:fill="auto"/>
          </w:tcPr>
          <w:p w:rsidR="00FF4DA1" w:rsidRPr="00FF4DA1" w:rsidRDefault="00FF4DA1" w:rsidP="00FF4DA1">
            <w:pPr>
              <w:jc w:val="both"/>
              <w:rPr>
                <w:sz w:val="20"/>
                <w:szCs w:val="20"/>
              </w:rPr>
            </w:pPr>
            <w:r w:rsidRPr="00FF4DA1">
              <w:rPr>
                <w:sz w:val="20"/>
                <w:szCs w:val="20"/>
              </w:rPr>
              <w:t>Администрация Николае</w:t>
            </w:r>
            <w:r w:rsidRPr="00FF4DA1">
              <w:rPr>
                <w:sz w:val="20"/>
                <w:szCs w:val="20"/>
              </w:rPr>
              <w:t>в</w:t>
            </w:r>
            <w:r w:rsidRPr="00FF4DA1">
              <w:rPr>
                <w:sz w:val="20"/>
                <w:szCs w:val="20"/>
              </w:rPr>
              <w:t xml:space="preserve">ского сельсовета, </w:t>
            </w:r>
          </w:p>
          <w:p w:rsidR="00FF4DA1" w:rsidRPr="00FF4DA1" w:rsidRDefault="00FF4DA1" w:rsidP="00FF4DA1">
            <w:pPr>
              <w:jc w:val="both"/>
              <w:rPr>
                <w:sz w:val="20"/>
                <w:szCs w:val="20"/>
              </w:rPr>
            </w:pPr>
            <w:r w:rsidRPr="00FF4DA1">
              <w:rPr>
                <w:sz w:val="20"/>
                <w:szCs w:val="20"/>
              </w:rPr>
              <w:t>Администрация Клепеч</w:t>
            </w:r>
            <w:r w:rsidRPr="00FF4DA1">
              <w:rPr>
                <w:sz w:val="20"/>
                <w:szCs w:val="20"/>
              </w:rPr>
              <w:t>и</w:t>
            </w:r>
            <w:r w:rsidRPr="00FF4DA1">
              <w:rPr>
                <w:sz w:val="20"/>
                <w:szCs w:val="20"/>
              </w:rPr>
              <w:t>хинского сельсовета,</w:t>
            </w:r>
          </w:p>
          <w:p w:rsidR="00FF4DA1" w:rsidRPr="00FF4DA1" w:rsidRDefault="00FF4DA1" w:rsidP="00FF4DA1">
            <w:pPr>
              <w:jc w:val="both"/>
              <w:rPr>
                <w:sz w:val="20"/>
                <w:szCs w:val="20"/>
              </w:rPr>
            </w:pPr>
            <w:r w:rsidRPr="00FF4DA1">
              <w:rPr>
                <w:sz w:val="20"/>
                <w:szCs w:val="20"/>
              </w:rPr>
              <w:t>Администрация Мамо</w:t>
            </w:r>
            <w:r w:rsidRPr="00FF4DA1">
              <w:rPr>
                <w:sz w:val="20"/>
                <w:szCs w:val="20"/>
              </w:rPr>
              <w:t>н</w:t>
            </w:r>
            <w:r w:rsidRPr="00FF4DA1">
              <w:rPr>
                <w:sz w:val="20"/>
                <w:szCs w:val="20"/>
              </w:rPr>
              <w:t>товского сельсовета,</w:t>
            </w:r>
          </w:p>
          <w:p w:rsidR="00FF4DA1" w:rsidRPr="00FF4DA1" w:rsidRDefault="00FF4DA1" w:rsidP="00FF4DA1">
            <w:pPr>
              <w:jc w:val="both"/>
              <w:rPr>
                <w:sz w:val="20"/>
                <w:szCs w:val="20"/>
              </w:rPr>
            </w:pPr>
            <w:r w:rsidRPr="00FF4DA1">
              <w:rPr>
                <w:sz w:val="20"/>
                <w:szCs w:val="20"/>
              </w:rPr>
              <w:t>Администрация Красноя</w:t>
            </w:r>
            <w:r w:rsidRPr="00FF4DA1">
              <w:rPr>
                <w:sz w:val="20"/>
                <w:szCs w:val="20"/>
              </w:rPr>
              <w:t>р</w:t>
            </w:r>
            <w:r w:rsidRPr="00FF4DA1">
              <w:rPr>
                <w:sz w:val="20"/>
                <w:szCs w:val="20"/>
              </w:rPr>
              <w:t>ского сельсовета,</w:t>
            </w:r>
          </w:p>
          <w:p w:rsidR="00FF4DA1" w:rsidRPr="00FF4DA1" w:rsidRDefault="00FF4DA1" w:rsidP="00FF4DA1">
            <w:pPr>
              <w:jc w:val="both"/>
              <w:rPr>
                <w:sz w:val="20"/>
                <w:szCs w:val="20"/>
              </w:rPr>
            </w:pPr>
            <w:r w:rsidRPr="00FF4DA1">
              <w:rPr>
                <w:sz w:val="20"/>
                <w:szCs w:val="20"/>
              </w:rPr>
              <w:t>Администрация Красноа</w:t>
            </w:r>
            <w:r w:rsidRPr="00FF4DA1">
              <w:rPr>
                <w:sz w:val="20"/>
                <w:szCs w:val="20"/>
              </w:rPr>
              <w:t>л</w:t>
            </w:r>
            <w:r w:rsidRPr="00FF4DA1">
              <w:rPr>
                <w:sz w:val="20"/>
                <w:szCs w:val="20"/>
              </w:rPr>
              <w:t>тайского сельсовета,</w:t>
            </w:r>
          </w:p>
          <w:p w:rsidR="00FF4DA1" w:rsidRPr="00FF4DA1" w:rsidRDefault="00FF4DA1" w:rsidP="00FF4DA1">
            <w:pPr>
              <w:jc w:val="both"/>
              <w:rPr>
                <w:sz w:val="20"/>
                <w:szCs w:val="20"/>
              </w:rPr>
            </w:pPr>
            <w:r w:rsidRPr="00FF4DA1">
              <w:rPr>
                <w:sz w:val="20"/>
                <w:szCs w:val="20"/>
              </w:rPr>
              <w:t>Администрация Борко</w:t>
            </w:r>
            <w:r w:rsidRPr="00FF4DA1">
              <w:rPr>
                <w:sz w:val="20"/>
                <w:szCs w:val="20"/>
              </w:rPr>
              <w:t>в</w:t>
            </w:r>
            <w:r w:rsidRPr="00FF4DA1">
              <w:rPr>
                <w:sz w:val="20"/>
                <w:szCs w:val="20"/>
              </w:rPr>
              <w:t>ского сельсовета,</w:t>
            </w:r>
          </w:p>
          <w:p w:rsidR="00FF4DA1" w:rsidRPr="00FF4DA1" w:rsidRDefault="00FF4DA1" w:rsidP="00FF4DA1">
            <w:pPr>
              <w:jc w:val="both"/>
              <w:rPr>
                <w:sz w:val="20"/>
                <w:szCs w:val="20"/>
              </w:rPr>
            </w:pPr>
            <w:r w:rsidRPr="00FF4DA1">
              <w:rPr>
                <w:sz w:val="20"/>
                <w:szCs w:val="20"/>
              </w:rPr>
              <w:t>Администрация 12 лет Октября сельсовета,</w:t>
            </w:r>
          </w:p>
          <w:p w:rsidR="00FF4DA1" w:rsidRPr="00FF4DA1" w:rsidRDefault="00FF4DA1" w:rsidP="00FF4DA1">
            <w:pPr>
              <w:jc w:val="both"/>
              <w:rPr>
                <w:sz w:val="20"/>
                <w:szCs w:val="20"/>
              </w:rPr>
            </w:pPr>
            <w:r w:rsidRPr="00FF4DA1">
              <w:rPr>
                <w:sz w:val="20"/>
                <w:szCs w:val="20"/>
              </w:rPr>
              <w:t>Администрция Калмыцко-Мысовского сельсовета,</w:t>
            </w:r>
          </w:p>
          <w:p w:rsidR="00FF4DA1" w:rsidRPr="00FF4DA1" w:rsidRDefault="00FF4DA1" w:rsidP="00FF4DA1">
            <w:pPr>
              <w:jc w:val="both"/>
              <w:rPr>
                <w:sz w:val="20"/>
                <w:szCs w:val="20"/>
              </w:rPr>
            </w:pPr>
            <w:r w:rsidRPr="00FF4DA1">
              <w:rPr>
                <w:sz w:val="20"/>
                <w:szCs w:val="20"/>
              </w:rPr>
              <w:t>Администрация Озимо</w:t>
            </w:r>
            <w:r w:rsidRPr="00FF4DA1">
              <w:rPr>
                <w:sz w:val="20"/>
                <w:szCs w:val="20"/>
              </w:rPr>
              <w:t>в</w:t>
            </w:r>
            <w:r w:rsidRPr="00FF4DA1">
              <w:rPr>
                <w:sz w:val="20"/>
                <w:szCs w:val="20"/>
              </w:rPr>
              <w:t>ского сельсовета,</w:t>
            </w:r>
          </w:p>
          <w:p w:rsidR="00FF4DA1" w:rsidRPr="00FF4DA1" w:rsidRDefault="00FF4DA1" w:rsidP="00FF4DA1">
            <w:pPr>
              <w:jc w:val="both"/>
              <w:rPr>
                <w:sz w:val="20"/>
                <w:szCs w:val="20"/>
              </w:rPr>
            </w:pPr>
            <w:r w:rsidRPr="00FF4DA1">
              <w:rPr>
                <w:sz w:val="20"/>
                <w:szCs w:val="20"/>
              </w:rPr>
              <w:lastRenderedPageBreak/>
              <w:t>Администрация Поспел</w:t>
            </w:r>
            <w:r w:rsidRPr="00FF4DA1">
              <w:rPr>
                <w:sz w:val="20"/>
                <w:szCs w:val="20"/>
              </w:rPr>
              <w:t>и</w:t>
            </w:r>
            <w:r w:rsidRPr="00FF4DA1">
              <w:rPr>
                <w:sz w:val="20"/>
                <w:szCs w:val="20"/>
              </w:rPr>
              <w:t>хинского сельсовета</w:t>
            </w:r>
          </w:p>
        </w:tc>
        <w:tc>
          <w:tcPr>
            <w:tcW w:w="3665" w:type="dxa"/>
            <w:shd w:val="clear" w:color="auto" w:fill="auto"/>
          </w:tcPr>
          <w:p w:rsidR="00FF4DA1" w:rsidRPr="00FF4DA1" w:rsidRDefault="00FF4DA1" w:rsidP="00FF4DA1">
            <w:pPr>
              <w:rPr>
                <w:sz w:val="20"/>
                <w:szCs w:val="20"/>
              </w:rPr>
            </w:pPr>
            <w:r w:rsidRPr="00FF4DA1">
              <w:rPr>
                <w:sz w:val="20"/>
                <w:szCs w:val="20"/>
              </w:rPr>
              <w:lastRenderedPageBreak/>
              <w:t>- главы сельсоветов;</w:t>
            </w:r>
          </w:p>
          <w:p w:rsidR="00FF4DA1" w:rsidRPr="00FF4DA1" w:rsidRDefault="00FF4DA1" w:rsidP="00FF4DA1">
            <w:pPr>
              <w:rPr>
                <w:sz w:val="20"/>
                <w:szCs w:val="20"/>
              </w:rPr>
            </w:pPr>
            <w:r w:rsidRPr="00FF4DA1">
              <w:rPr>
                <w:sz w:val="20"/>
                <w:szCs w:val="20"/>
              </w:rPr>
              <w:t>- секретари администрации сельсов</w:t>
            </w:r>
            <w:r w:rsidRPr="00FF4DA1">
              <w:rPr>
                <w:sz w:val="20"/>
                <w:szCs w:val="20"/>
              </w:rPr>
              <w:t>е</w:t>
            </w:r>
            <w:r w:rsidRPr="00FF4DA1">
              <w:rPr>
                <w:sz w:val="20"/>
                <w:szCs w:val="20"/>
              </w:rPr>
              <w:t>тов;</w:t>
            </w:r>
          </w:p>
          <w:p w:rsidR="00FF4DA1" w:rsidRPr="00FF4DA1" w:rsidRDefault="00FF4DA1" w:rsidP="00FF4DA1">
            <w:pPr>
              <w:rPr>
                <w:sz w:val="20"/>
                <w:szCs w:val="20"/>
              </w:rPr>
            </w:pPr>
            <w:r w:rsidRPr="00FF4DA1">
              <w:rPr>
                <w:sz w:val="20"/>
                <w:szCs w:val="20"/>
              </w:rPr>
              <w:t>- специалисты администрации сельс</w:t>
            </w:r>
            <w:r w:rsidRPr="00FF4DA1">
              <w:rPr>
                <w:sz w:val="20"/>
                <w:szCs w:val="20"/>
              </w:rPr>
              <w:t>о</w:t>
            </w:r>
            <w:r w:rsidRPr="00FF4DA1">
              <w:rPr>
                <w:sz w:val="20"/>
                <w:szCs w:val="20"/>
              </w:rPr>
              <w:t>ветов;</w:t>
            </w:r>
          </w:p>
          <w:p w:rsidR="00FF4DA1" w:rsidRPr="00FF4DA1" w:rsidRDefault="00FF4DA1" w:rsidP="00FF4DA1">
            <w:pPr>
              <w:rPr>
                <w:sz w:val="20"/>
                <w:szCs w:val="20"/>
              </w:rPr>
            </w:pPr>
            <w:r w:rsidRPr="00FF4DA1">
              <w:rPr>
                <w:sz w:val="20"/>
                <w:szCs w:val="20"/>
              </w:rPr>
              <w:t>- инспекторы администрации сельсов</w:t>
            </w:r>
            <w:r w:rsidRPr="00FF4DA1">
              <w:rPr>
                <w:sz w:val="20"/>
                <w:szCs w:val="20"/>
              </w:rPr>
              <w:t>е</w:t>
            </w:r>
            <w:r w:rsidRPr="00FF4DA1">
              <w:rPr>
                <w:sz w:val="20"/>
                <w:szCs w:val="20"/>
              </w:rPr>
              <w:t>тов.</w:t>
            </w:r>
          </w:p>
          <w:p w:rsidR="00FF4DA1" w:rsidRPr="00FF4DA1" w:rsidRDefault="00FF4DA1" w:rsidP="00FF4DA1">
            <w:pPr>
              <w:rPr>
                <w:sz w:val="20"/>
                <w:szCs w:val="20"/>
              </w:rPr>
            </w:pPr>
          </w:p>
        </w:tc>
        <w:tc>
          <w:tcPr>
            <w:tcW w:w="2516" w:type="dxa"/>
            <w:vMerge/>
            <w:shd w:val="clear" w:color="auto" w:fill="auto"/>
          </w:tcPr>
          <w:p w:rsidR="00FF4DA1" w:rsidRPr="00FF4DA1" w:rsidRDefault="00FF4DA1" w:rsidP="00FF4DA1">
            <w:pPr>
              <w:jc w:val="both"/>
              <w:rPr>
                <w:sz w:val="20"/>
                <w:szCs w:val="20"/>
              </w:rPr>
            </w:pPr>
          </w:p>
        </w:tc>
      </w:tr>
      <w:tr w:rsidR="00FF4DA1" w:rsidRPr="00FF4DA1" w:rsidTr="00CA646F">
        <w:tc>
          <w:tcPr>
            <w:tcW w:w="731" w:type="dxa"/>
            <w:shd w:val="clear" w:color="auto" w:fill="auto"/>
          </w:tcPr>
          <w:p w:rsidR="00FF4DA1" w:rsidRPr="00FF4DA1" w:rsidRDefault="00FF4DA1" w:rsidP="00FF4DA1">
            <w:pPr>
              <w:rPr>
                <w:sz w:val="20"/>
                <w:szCs w:val="20"/>
              </w:rPr>
            </w:pPr>
          </w:p>
        </w:tc>
        <w:tc>
          <w:tcPr>
            <w:tcW w:w="2552" w:type="dxa"/>
            <w:shd w:val="clear" w:color="auto" w:fill="auto"/>
          </w:tcPr>
          <w:p w:rsidR="00FF4DA1" w:rsidRPr="00FF4DA1" w:rsidRDefault="00FF4DA1" w:rsidP="00FF4DA1">
            <w:pPr>
              <w:jc w:val="both"/>
              <w:rPr>
                <w:sz w:val="20"/>
                <w:szCs w:val="20"/>
              </w:rPr>
            </w:pPr>
          </w:p>
        </w:tc>
        <w:tc>
          <w:tcPr>
            <w:tcW w:w="3665" w:type="dxa"/>
            <w:shd w:val="clear" w:color="auto" w:fill="auto"/>
          </w:tcPr>
          <w:p w:rsidR="00FF4DA1" w:rsidRPr="00FF4DA1" w:rsidRDefault="00FF4DA1" w:rsidP="00FF4DA1">
            <w:pPr>
              <w:ind w:left="-43"/>
              <w:rPr>
                <w:sz w:val="20"/>
                <w:szCs w:val="20"/>
              </w:rPr>
            </w:pPr>
          </w:p>
        </w:tc>
        <w:tc>
          <w:tcPr>
            <w:tcW w:w="2516" w:type="dxa"/>
            <w:shd w:val="clear" w:color="auto" w:fill="auto"/>
          </w:tcPr>
          <w:p w:rsidR="00FF4DA1" w:rsidRPr="00FF4DA1" w:rsidRDefault="00FF4DA1" w:rsidP="00FF4DA1">
            <w:pPr>
              <w:jc w:val="both"/>
              <w:rPr>
                <w:sz w:val="20"/>
                <w:szCs w:val="20"/>
              </w:rPr>
            </w:pPr>
            <w:r w:rsidRPr="00FF4DA1">
              <w:rPr>
                <w:sz w:val="20"/>
                <w:szCs w:val="20"/>
              </w:rPr>
              <w:t>Статьи КоАП РФ</w:t>
            </w:r>
          </w:p>
        </w:tc>
      </w:tr>
      <w:tr w:rsidR="00FF4DA1" w:rsidRPr="00FF4DA1" w:rsidTr="00CA646F">
        <w:tc>
          <w:tcPr>
            <w:tcW w:w="731" w:type="dxa"/>
            <w:shd w:val="clear" w:color="auto" w:fill="auto"/>
          </w:tcPr>
          <w:p w:rsidR="00FF4DA1" w:rsidRPr="00FF4DA1" w:rsidRDefault="00FF4DA1" w:rsidP="00FF4DA1">
            <w:pPr>
              <w:rPr>
                <w:sz w:val="20"/>
                <w:szCs w:val="20"/>
              </w:rPr>
            </w:pPr>
            <w:r w:rsidRPr="00FF4DA1">
              <w:rPr>
                <w:sz w:val="20"/>
                <w:szCs w:val="20"/>
              </w:rPr>
              <w:t>5</w:t>
            </w:r>
          </w:p>
        </w:tc>
        <w:tc>
          <w:tcPr>
            <w:tcW w:w="2552" w:type="dxa"/>
            <w:shd w:val="clear" w:color="auto" w:fill="auto"/>
          </w:tcPr>
          <w:p w:rsidR="00FF4DA1" w:rsidRPr="00FF4DA1" w:rsidRDefault="00FF4DA1" w:rsidP="00FF4DA1">
            <w:pPr>
              <w:jc w:val="both"/>
              <w:rPr>
                <w:sz w:val="20"/>
                <w:szCs w:val="20"/>
              </w:rPr>
            </w:pPr>
            <w:r w:rsidRPr="00FF4DA1">
              <w:rPr>
                <w:sz w:val="20"/>
                <w:szCs w:val="20"/>
              </w:rPr>
              <w:t>Комитет по финансам, налоговой и кредитной политике Администрации Поспелихинского района</w:t>
            </w:r>
          </w:p>
        </w:tc>
        <w:tc>
          <w:tcPr>
            <w:tcW w:w="3665" w:type="dxa"/>
            <w:shd w:val="clear" w:color="auto" w:fill="auto"/>
          </w:tcPr>
          <w:p w:rsidR="00FF4DA1" w:rsidRPr="00FF4DA1" w:rsidRDefault="00FF4DA1" w:rsidP="00FF4DA1">
            <w:pPr>
              <w:ind w:left="-43"/>
              <w:rPr>
                <w:sz w:val="20"/>
                <w:szCs w:val="20"/>
              </w:rPr>
            </w:pPr>
            <w:r w:rsidRPr="00FF4DA1">
              <w:rPr>
                <w:sz w:val="20"/>
                <w:szCs w:val="20"/>
              </w:rPr>
              <w:t>- председатель комитета по финансам, налоговой и кредитной политике;</w:t>
            </w:r>
          </w:p>
          <w:p w:rsidR="00FF4DA1" w:rsidRPr="00FF4DA1" w:rsidRDefault="00FF4DA1" w:rsidP="00FF4DA1">
            <w:pPr>
              <w:ind w:left="-43"/>
              <w:rPr>
                <w:sz w:val="20"/>
                <w:szCs w:val="20"/>
              </w:rPr>
            </w:pPr>
            <w:r w:rsidRPr="00FF4DA1">
              <w:rPr>
                <w:sz w:val="20"/>
                <w:szCs w:val="20"/>
              </w:rPr>
              <w:t>- заместитель председателя комитета по финансам, налоговой и кредитной пол</w:t>
            </w:r>
            <w:r w:rsidRPr="00FF4DA1">
              <w:rPr>
                <w:sz w:val="20"/>
                <w:szCs w:val="20"/>
              </w:rPr>
              <w:t>и</w:t>
            </w:r>
            <w:r w:rsidRPr="00FF4DA1">
              <w:rPr>
                <w:sz w:val="20"/>
                <w:szCs w:val="20"/>
              </w:rPr>
              <w:t>тике</w:t>
            </w:r>
          </w:p>
        </w:tc>
        <w:tc>
          <w:tcPr>
            <w:tcW w:w="2516" w:type="dxa"/>
            <w:shd w:val="clear" w:color="auto" w:fill="auto"/>
          </w:tcPr>
          <w:p w:rsidR="00FF4DA1" w:rsidRPr="00FF4DA1" w:rsidRDefault="00FF4DA1" w:rsidP="00FF4DA1">
            <w:pPr>
              <w:jc w:val="both"/>
              <w:rPr>
                <w:sz w:val="20"/>
                <w:szCs w:val="20"/>
              </w:rPr>
            </w:pPr>
            <w:r w:rsidRPr="00FF4DA1">
              <w:rPr>
                <w:sz w:val="20"/>
                <w:szCs w:val="20"/>
              </w:rPr>
              <w:t>5.21, 7.32.6, 15.1, 15.14-15.15.16, ч.1ст.19.4, 19.4.1, части 20 и 20.1 ст.19.5, 19.6, 19.7</w:t>
            </w:r>
          </w:p>
        </w:tc>
      </w:tr>
    </w:tbl>
    <w:p w:rsidR="00FF4DA1" w:rsidRPr="00FF4DA1" w:rsidRDefault="00FF4DA1" w:rsidP="00FF4DA1">
      <w:pPr>
        <w:jc w:val="center"/>
        <w:rPr>
          <w:sz w:val="28"/>
          <w:szCs w:val="28"/>
        </w:rPr>
      </w:pPr>
    </w:p>
    <w:p w:rsidR="00FF4DA1" w:rsidRPr="00FF4DA1" w:rsidRDefault="00FF4DA1" w:rsidP="00FF4DA1">
      <w:pPr>
        <w:jc w:val="center"/>
        <w:rPr>
          <w:sz w:val="28"/>
          <w:szCs w:val="28"/>
        </w:rPr>
      </w:pPr>
    </w:p>
    <w:p w:rsidR="00FF4DA1" w:rsidRPr="00FF4DA1" w:rsidRDefault="00FF4DA1" w:rsidP="00FF4DA1">
      <w:pPr>
        <w:jc w:val="center"/>
        <w:rPr>
          <w:sz w:val="28"/>
          <w:szCs w:val="28"/>
        </w:rPr>
      </w:pPr>
    </w:p>
    <w:p w:rsidR="00FF4DA1" w:rsidRPr="00FF4DA1" w:rsidRDefault="00FF4DA1" w:rsidP="00FF4DA1">
      <w:pPr>
        <w:ind w:firstLine="720"/>
        <w:jc w:val="both"/>
        <w:rPr>
          <w:sz w:val="26"/>
          <w:szCs w:val="26"/>
        </w:rPr>
      </w:pPr>
    </w:p>
    <w:p w:rsidR="00CA646F" w:rsidRDefault="00CA646F">
      <w:pPr>
        <w:spacing w:after="200" w:line="276" w:lineRule="auto"/>
        <w:rPr>
          <w:sz w:val="28"/>
          <w:szCs w:val="28"/>
        </w:rPr>
      </w:pPr>
      <w:r>
        <w:rPr>
          <w:sz w:val="28"/>
          <w:szCs w:val="28"/>
        </w:rPr>
        <w:br w:type="page"/>
      </w:r>
    </w:p>
    <w:p w:rsidR="00CA646F" w:rsidRDefault="00CA646F" w:rsidP="00CA646F">
      <w:pPr>
        <w:jc w:val="center"/>
        <w:rPr>
          <w:sz w:val="28"/>
        </w:rPr>
      </w:pPr>
      <w:r>
        <w:rPr>
          <w:sz w:val="28"/>
        </w:rPr>
        <w:lastRenderedPageBreak/>
        <w:t>ПОСПЕЛИХИНСКИЙ РАЙОННЫЙ СОВЕТ</w:t>
      </w:r>
    </w:p>
    <w:p w:rsidR="00CA646F" w:rsidRDefault="00CA646F" w:rsidP="00CA646F">
      <w:pPr>
        <w:jc w:val="center"/>
        <w:rPr>
          <w:sz w:val="28"/>
        </w:rPr>
      </w:pPr>
      <w:r>
        <w:rPr>
          <w:sz w:val="28"/>
        </w:rPr>
        <w:t xml:space="preserve">НАРОДНЫХ ДЕПУТАТОВ </w:t>
      </w:r>
    </w:p>
    <w:p w:rsidR="00CA646F" w:rsidRDefault="00CA646F" w:rsidP="00CA646F">
      <w:pPr>
        <w:jc w:val="center"/>
        <w:rPr>
          <w:sz w:val="28"/>
        </w:rPr>
      </w:pPr>
      <w:r>
        <w:rPr>
          <w:sz w:val="28"/>
        </w:rPr>
        <w:t>АЛТАЙСКОГО КРАЯ</w:t>
      </w:r>
    </w:p>
    <w:p w:rsidR="00CA646F" w:rsidRDefault="00CA646F" w:rsidP="00CA646F">
      <w:pPr>
        <w:jc w:val="both"/>
        <w:rPr>
          <w:sz w:val="28"/>
        </w:rPr>
      </w:pPr>
    </w:p>
    <w:p w:rsidR="00CA646F" w:rsidRDefault="00CA646F" w:rsidP="00CA646F">
      <w:pPr>
        <w:jc w:val="both"/>
        <w:rPr>
          <w:sz w:val="28"/>
        </w:rPr>
      </w:pPr>
    </w:p>
    <w:p w:rsidR="00CA646F" w:rsidRDefault="00CA646F" w:rsidP="00CA646F">
      <w:pPr>
        <w:jc w:val="center"/>
        <w:rPr>
          <w:sz w:val="28"/>
        </w:rPr>
      </w:pPr>
      <w:r>
        <w:rPr>
          <w:sz w:val="28"/>
        </w:rPr>
        <w:t>РЕШЕНИЕ</w:t>
      </w:r>
    </w:p>
    <w:p w:rsidR="00CA646F" w:rsidRDefault="00CA646F" w:rsidP="00CA646F">
      <w:pPr>
        <w:jc w:val="center"/>
        <w:rPr>
          <w:sz w:val="28"/>
        </w:rPr>
      </w:pPr>
    </w:p>
    <w:p w:rsidR="00CA646F" w:rsidRDefault="00CA646F" w:rsidP="00CA646F">
      <w:pPr>
        <w:jc w:val="both"/>
        <w:rPr>
          <w:sz w:val="28"/>
        </w:rPr>
      </w:pPr>
    </w:p>
    <w:p w:rsidR="00CA646F" w:rsidRDefault="00CA646F" w:rsidP="00CA646F">
      <w:pPr>
        <w:jc w:val="both"/>
        <w:rPr>
          <w:sz w:val="28"/>
        </w:rPr>
      </w:pPr>
      <w:r>
        <w:rPr>
          <w:sz w:val="28"/>
        </w:rPr>
        <w:t>18.12.2020                                                                                                          № 60</w:t>
      </w:r>
    </w:p>
    <w:p w:rsidR="00CA646F" w:rsidRDefault="00CA646F" w:rsidP="00CA646F">
      <w:pPr>
        <w:jc w:val="center"/>
        <w:rPr>
          <w:sz w:val="28"/>
        </w:rPr>
      </w:pPr>
      <w:proofErr w:type="gramStart"/>
      <w:r>
        <w:rPr>
          <w:sz w:val="28"/>
        </w:rPr>
        <w:t>с</w:t>
      </w:r>
      <w:proofErr w:type="gramEnd"/>
      <w:r>
        <w:rPr>
          <w:sz w:val="28"/>
        </w:rPr>
        <w:t>. Поспелиха</w:t>
      </w:r>
    </w:p>
    <w:p w:rsidR="00CA646F" w:rsidRDefault="00CA646F" w:rsidP="00CA646F">
      <w:pPr>
        <w:jc w:val="both"/>
        <w:rPr>
          <w:sz w:val="28"/>
        </w:rPr>
      </w:pPr>
    </w:p>
    <w:p w:rsidR="00CA646F" w:rsidRDefault="00CA646F" w:rsidP="00CA646F">
      <w:pPr>
        <w:jc w:val="both"/>
        <w:rPr>
          <w:sz w:val="28"/>
        </w:rPr>
      </w:pPr>
    </w:p>
    <w:p w:rsidR="00CA646F" w:rsidRDefault="00CA646F" w:rsidP="00CA646F">
      <w:pPr>
        <w:ind w:right="4818"/>
        <w:jc w:val="both"/>
        <w:rPr>
          <w:sz w:val="28"/>
          <w:szCs w:val="28"/>
        </w:rPr>
      </w:pPr>
      <w:r w:rsidRPr="00065AC5">
        <w:rPr>
          <w:sz w:val="28"/>
          <w:szCs w:val="28"/>
        </w:rPr>
        <w:t>О</w:t>
      </w:r>
      <w:r>
        <w:rPr>
          <w:sz w:val="28"/>
          <w:szCs w:val="28"/>
        </w:rPr>
        <w:t>б осуществлении государственных полномочий в области создания и функционирования администрати</w:t>
      </w:r>
      <w:r>
        <w:rPr>
          <w:sz w:val="28"/>
          <w:szCs w:val="28"/>
        </w:rPr>
        <w:t>в</w:t>
      </w:r>
      <w:r>
        <w:rPr>
          <w:sz w:val="28"/>
          <w:szCs w:val="28"/>
        </w:rPr>
        <w:t>ных комиссий</w:t>
      </w:r>
    </w:p>
    <w:p w:rsidR="00CA646F" w:rsidRPr="00BC2CC3" w:rsidRDefault="00CA646F" w:rsidP="00CA646F">
      <w:pPr>
        <w:pStyle w:val="15"/>
        <w:jc w:val="both"/>
        <w:rPr>
          <w:i w:val="0"/>
          <w:sz w:val="22"/>
          <w:szCs w:val="22"/>
        </w:rPr>
      </w:pPr>
      <w:r>
        <w:rPr>
          <w:i w:val="0"/>
          <w:sz w:val="18"/>
        </w:rPr>
        <w:t xml:space="preserve">  </w:t>
      </w:r>
    </w:p>
    <w:p w:rsidR="00CA646F" w:rsidRPr="00065AC5" w:rsidRDefault="00CA646F" w:rsidP="00CA646F">
      <w:pPr>
        <w:jc w:val="both"/>
        <w:rPr>
          <w:sz w:val="28"/>
          <w:szCs w:val="28"/>
        </w:rPr>
      </w:pPr>
    </w:p>
    <w:p w:rsidR="00CA646F" w:rsidRPr="00772B79" w:rsidRDefault="00CA646F" w:rsidP="00CA646F">
      <w:pPr>
        <w:jc w:val="both"/>
        <w:rPr>
          <w:sz w:val="28"/>
          <w:szCs w:val="28"/>
        </w:rPr>
      </w:pPr>
      <w:r w:rsidRPr="00065AC5">
        <w:rPr>
          <w:sz w:val="28"/>
          <w:szCs w:val="28"/>
        </w:rPr>
        <w:tab/>
      </w:r>
      <w:r w:rsidRPr="00772B79">
        <w:rPr>
          <w:sz w:val="28"/>
          <w:szCs w:val="28"/>
        </w:rPr>
        <w:t>В соответствии с Федеральным законом от 06.10.2003 № 131-ФЗ «Об общих принципах организации местного самоуправления в Российской Фед</w:t>
      </w:r>
      <w:r w:rsidRPr="00772B79">
        <w:rPr>
          <w:sz w:val="28"/>
          <w:szCs w:val="28"/>
        </w:rPr>
        <w:t>е</w:t>
      </w:r>
      <w:r w:rsidRPr="00772B79">
        <w:rPr>
          <w:sz w:val="28"/>
          <w:szCs w:val="28"/>
        </w:rPr>
        <w:t>рации», законом Алтайского края от 10.03.2009 № 12-ЗС «О наделении орг</w:t>
      </w:r>
      <w:r w:rsidRPr="00772B79">
        <w:rPr>
          <w:sz w:val="28"/>
          <w:szCs w:val="28"/>
        </w:rPr>
        <w:t>а</w:t>
      </w:r>
      <w:r w:rsidRPr="00772B79">
        <w:rPr>
          <w:sz w:val="28"/>
          <w:szCs w:val="28"/>
        </w:rPr>
        <w:t>нов местного самоуправления государственными полномочиями в области с</w:t>
      </w:r>
      <w:r w:rsidRPr="00772B79">
        <w:rPr>
          <w:sz w:val="28"/>
          <w:szCs w:val="28"/>
        </w:rPr>
        <w:t>о</w:t>
      </w:r>
      <w:r w:rsidRPr="00772B79">
        <w:rPr>
          <w:sz w:val="28"/>
          <w:szCs w:val="28"/>
        </w:rPr>
        <w:t>здания и функционирования административных комиссий при местных адм</w:t>
      </w:r>
      <w:r w:rsidRPr="00772B79">
        <w:rPr>
          <w:sz w:val="28"/>
          <w:szCs w:val="28"/>
        </w:rPr>
        <w:t>и</w:t>
      </w:r>
      <w:r w:rsidRPr="00772B79">
        <w:rPr>
          <w:sz w:val="28"/>
          <w:szCs w:val="28"/>
        </w:rPr>
        <w:t>нистрациях»</w:t>
      </w:r>
      <w:r>
        <w:rPr>
          <w:sz w:val="28"/>
          <w:szCs w:val="28"/>
        </w:rPr>
        <w:t xml:space="preserve"> </w:t>
      </w:r>
      <w:r w:rsidRPr="00AD63D0">
        <w:rPr>
          <w:sz w:val="28"/>
          <w:szCs w:val="28"/>
        </w:rPr>
        <w:t xml:space="preserve">районный Совет народных депутатов </w:t>
      </w:r>
      <w:r>
        <w:rPr>
          <w:sz w:val="28"/>
          <w:szCs w:val="28"/>
        </w:rPr>
        <w:t>РЕШИЛ</w:t>
      </w:r>
      <w:r w:rsidRPr="00772B79">
        <w:rPr>
          <w:sz w:val="28"/>
          <w:szCs w:val="28"/>
        </w:rPr>
        <w:t>:</w:t>
      </w:r>
    </w:p>
    <w:p w:rsidR="00CA646F" w:rsidRDefault="00CA646F" w:rsidP="00CA646F">
      <w:pPr>
        <w:ind w:firstLine="708"/>
        <w:jc w:val="both"/>
        <w:rPr>
          <w:sz w:val="28"/>
          <w:szCs w:val="28"/>
        </w:rPr>
      </w:pPr>
      <w:r w:rsidRPr="00772B79">
        <w:rPr>
          <w:sz w:val="28"/>
          <w:szCs w:val="28"/>
        </w:rPr>
        <w:t xml:space="preserve">1. Образовать в </w:t>
      </w:r>
      <w:r>
        <w:rPr>
          <w:sz w:val="28"/>
          <w:szCs w:val="28"/>
        </w:rPr>
        <w:t>Поспелихинском районе</w:t>
      </w:r>
      <w:r w:rsidRPr="00772B79">
        <w:rPr>
          <w:sz w:val="28"/>
          <w:szCs w:val="28"/>
        </w:rPr>
        <w:t xml:space="preserve"> с 01.01.2021:</w:t>
      </w:r>
    </w:p>
    <w:p w:rsidR="00CA646F" w:rsidRPr="002E5615" w:rsidRDefault="00CA646F" w:rsidP="00CA646F">
      <w:pPr>
        <w:ind w:firstLine="709"/>
        <w:jc w:val="both"/>
        <w:rPr>
          <w:sz w:val="28"/>
          <w:szCs w:val="28"/>
        </w:rPr>
      </w:pPr>
      <w:r w:rsidRPr="002E5615">
        <w:rPr>
          <w:sz w:val="28"/>
          <w:szCs w:val="28"/>
        </w:rPr>
        <w:t>1)</w:t>
      </w:r>
      <w:r w:rsidRPr="002E5615">
        <w:t xml:space="preserve"> </w:t>
      </w:r>
      <w:r w:rsidRPr="002E5615">
        <w:rPr>
          <w:sz w:val="28"/>
          <w:szCs w:val="28"/>
        </w:rPr>
        <w:t>Административную комиссию при Администрации Поспелихинского района (приложение 1);</w:t>
      </w:r>
    </w:p>
    <w:p w:rsidR="00CA646F" w:rsidRPr="002E5615" w:rsidRDefault="00CA646F" w:rsidP="00CA646F">
      <w:pPr>
        <w:ind w:firstLine="709"/>
        <w:jc w:val="both"/>
        <w:rPr>
          <w:sz w:val="28"/>
          <w:szCs w:val="28"/>
        </w:rPr>
      </w:pPr>
      <w:r w:rsidRPr="002E5615">
        <w:rPr>
          <w:sz w:val="28"/>
          <w:szCs w:val="28"/>
        </w:rPr>
        <w:t>2) Административную комиссию при Администрации Поспелихинского района по Николаевскому сельсовету (приложение 2);</w:t>
      </w:r>
    </w:p>
    <w:p w:rsidR="00CA646F" w:rsidRPr="002E5615" w:rsidRDefault="00CA646F" w:rsidP="00CA646F">
      <w:pPr>
        <w:ind w:firstLine="709"/>
        <w:jc w:val="both"/>
        <w:rPr>
          <w:sz w:val="28"/>
          <w:szCs w:val="28"/>
        </w:rPr>
      </w:pPr>
      <w:r w:rsidRPr="002E5615">
        <w:rPr>
          <w:sz w:val="28"/>
          <w:szCs w:val="28"/>
        </w:rPr>
        <w:t>3) Административную комиссию при Администрации Поспелихинского района по Красноалтайскому сельсовету (приложение 3);</w:t>
      </w:r>
    </w:p>
    <w:p w:rsidR="00CA646F" w:rsidRPr="002E5615" w:rsidRDefault="00CA646F" w:rsidP="00CA646F">
      <w:pPr>
        <w:ind w:firstLine="709"/>
        <w:jc w:val="both"/>
        <w:rPr>
          <w:sz w:val="28"/>
          <w:szCs w:val="28"/>
        </w:rPr>
      </w:pPr>
      <w:r w:rsidRPr="002E5615">
        <w:rPr>
          <w:sz w:val="28"/>
          <w:szCs w:val="28"/>
        </w:rPr>
        <w:t>4) Административную комиссию при Администрации Поспелихинского района по Борковскому сельсовету (приложение 4);</w:t>
      </w:r>
    </w:p>
    <w:p w:rsidR="00CA646F" w:rsidRPr="002E5615" w:rsidRDefault="00CA646F" w:rsidP="00CA646F">
      <w:pPr>
        <w:ind w:firstLine="709"/>
        <w:jc w:val="both"/>
        <w:rPr>
          <w:sz w:val="28"/>
          <w:szCs w:val="28"/>
        </w:rPr>
      </w:pPr>
      <w:r w:rsidRPr="002E5615">
        <w:rPr>
          <w:sz w:val="28"/>
          <w:szCs w:val="28"/>
        </w:rPr>
        <w:t>5) Административную комиссию при Администрации Поспелихинского района по Поспелихинскому сельсовету (приложение 5);</w:t>
      </w:r>
    </w:p>
    <w:p w:rsidR="00CA646F" w:rsidRPr="002E5615" w:rsidRDefault="00CA646F" w:rsidP="00CA646F">
      <w:pPr>
        <w:ind w:firstLine="709"/>
        <w:jc w:val="both"/>
        <w:rPr>
          <w:sz w:val="28"/>
          <w:szCs w:val="28"/>
        </w:rPr>
      </w:pPr>
      <w:r w:rsidRPr="002E5615">
        <w:rPr>
          <w:sz w:val="28"/>
          <w:szCs w:val="28"/>
        </w:rPr>
        <w:t>6) Административную комиссию при Администрации Поспелихинского района по Красноярскому сельсовету (приложение 6);</w:t>
      </w:r>
    </w:p>
    <w:p w:rsidR="00CA646F" w:rsidRPr="002E5615" w:rsidRDefault="00CA646F" w:rsidP="00CA646F">
      <w:pPr>
        <w:ind w:firstLine="709"/>
        <w:jc w:val="both"/>
        <w:rPr>
          <w:sz w:val="28"/>
          <w:szCs w:val="28"/>
        </w:rPr>
      </w:pPr>
      <w:r w:rsidRPr="002E5615">
        <w:rPr>
          <w:sz w:val="28"/>
          <w:szCs w:val="28"/>
        </w:rPr>
        <w:t>7) Административную комиссию при Администрации Поспелихинского района по Клепечихинскому сельсовету (приложение 7);</w:t>
      </w:r>
    </w:p>
    <w:p w:rsidR="00CA646F" w:rsidRPr="002E5615" w:rsidRDefault="00CA646F" w:rsidP="00CA646F">
      <w:pPr>
        <w:ind w:firstLine="709"/>
        <w:jc w:val="both"/>
        <w:rPr>
          <w:sz w:val="28"/>
          <w:szCs w:val="28"/>
        </w:rPr>
      </w:pPr>
      <w:r w:rsidRPr="002E5615">
        <w:rPr>
          <w:sz w:val="28"/>
          <w:szCs w:val="28"/>
        </w:rPr>
        <w:t>8)</w:t>
      </w:r>
      <w:r w:rsidRPr="002E5615">
        <w:t xml:space="preserve"> </w:t>
      </w:r>
      <w:r w:rsidRPr="002E5615">
        <w:rPr>
          <w:sz w:val="28"/>
          <w:szCs w:val="28"/>
        </w:rPr>
        <w:t>Административную комиссию Администрации Поспелихинского района по 12 лет Октября сельсовету (приложение 8);</w:t>
      </w:r>
    </w:p>
    <w:p w:rsidR="00CA646F" w:rsidRPr="002E5615" w:rsidRDefault="00CA646F" w:rsidP="00CA646F">
      <w:pPr>
        <w:ind w:firstLine="709"/>
        <w:jc w:val="both"/>
        <w:rPr>
          <w:sz w:val="28"/>
          <w:szCs w:val="28"/>
        </w:rPr>
      </w:pPr>
      <w:r w:rsidRPr="002E5615">
        <w:rPr>
          <w:sz w:val="28"/>
          <w:szCs w:val="28"/>
        </w:rPr>
        <w:t>9) Административную комиссию при Администрации Поспелихинского района по Озимовскому сельсовету (приложение 9);</w:t>
      </w:r>
    </w:p>
    <w:p w:rsidR="00CA646F" w:rsidRPr="002E5615" w:rsidRDefault="00CA646F" w:rsidP="00CA646F">
      <w:pPr>
        <w:ind w:firstLine="709"/>
        <w:jc w:val="both"/>
        <w:rPr>
          <w:sz w:val="28"/>
          <w:szCs w:val="28"/>
        </w:rPr>
      </w:pPr>
      <w:r w:rsidRPr="002E5615">
        <w:rPr>
          <w:sz w:val="28"/>
          <w:szCs w:val="28"/>
        </w:rPr>
        <w:t>10)</w:t>
      </w:r>
      <w:r w:rsidRPr="002E5615">
        <w:t xml:space="preserve"> </w:t>
      </w:r>
      <w:r w:rsidRPr="002E5615">
        <w:rPr>
          <w:sz w:val="28"/>
          <w:szCs w:val="28"/>
        </w:rPr>
        <w:t>Административную комиссию при Администрации Поспелихинск</w:t>
      </w:r>
      <w:r w:rsidRPr="002E5615">
        <w:rPr>
          <w:sz w:val="28"/>
          <w:szCs w:val="28"/>
        </w:rPr>
        <w:t>о</w:t>
      </w:r>
      <w:r w:rsidRPr="002E5615">
        <w:rPr>
          <w:sz w:val="28"/>
          <w:szCs w:val="28"/>
        </w:rPr>
        <w:t>го района по Поспелихинскому Центральному сельсовету (приложение 10);</w:t>
      </w:r>
    </w:p>
    <w:p w:rsidR="00CA646F" w:rsidRPr="002E5615" w:rsidRDefault="00CA646F" w:rsidP="00CA646F">
      <w:pPr>
        <w:ind w:firstLine="709"/>
        <w:jc w:val="both"/>
        <w:rPr>
          <w:sz w:val="28"/>
          <w:szCs w:val="28"/>
        </w:rPr>
      </w:pPr>
      <w:r w:rsidRPr="002E5615">
        <w:rPr>
          <w:sz w:val="28"/>
          <w:szCs w:val="28"/>
        </w:rPr>
        <w:t>11) Административную комиссию при Администрации Поспелихинск</w:t>
      </w:r>
      <w:r w:rsidRPr="002E5615">
        <w:rPr>
          <w:sz w:val="28"/>
          <w:szCs w:val="28"/>
        </w:rPr>
        <w:t>о</w:t>
      </w:r>
      <w:r w:rsidRPr="002E5615">
        <w:rPr>
          <w:sz w:val="28"/>
          <w:szCs w:val="28"/>
        </w:rPr>
        <w:t>го района по Калмыцко-Мысовскому сельсовету (приложение 11);</w:t>
      </w:r>
    </w:p>
    <w:p w:rsidR="00CA646F" w:rsidRPr="002E5615" w:rsidRDefault="00CA646F" w:rsidP="00CA646F">
      <w:pPr>
        <w:ind w:firstLine="709"/>
        <w:jc w:val="both"/>
        <w:rPr>
          <w:sz w:val="28"/>
          <w:szCs w:val="28"/>
        </w:rPr>
      </w:pPr>
      <w:r w:rsidRPr="002E5615">
        <w:rPr>
          <w:sz w:val="28"/>
          <w:szCs w:val="28"/>
        </w:rPr>
        <w:lastRenderedPageBreak/>
        <w:t>12)</w:t>
      </w:r>
      <w:r w:rsidRPr="002E5615">
        <w:t xml:space="preserve"> </w:t>
      </w:r>
      <w:r w:rsidRPr="002E5615">
        <w:rPr>
          <w:sz w:val="28"/>
          <w:szCs w:val="28"/>
        </w:rPr>
        <w:t>Административную комиссию при Администрации Поспелихинск</w:t>
      </w:r>
      <w:r w:rsidRPr="002E5615">
        <w:rPr>
          <w:sz w:val="28"/>
          <w:szCs w:val="28"/>
        </w:rPr>
        <w:t>о</w:t>
      </w:r>
      <w:r w:rsidRPr="002E5615">
        <w:rPr>
          <w:sz w:val="28"/>
          <w:szCs w:val="28"/>
        </w:rPr>
        <w:t>го района по Мамонтовскому сельсовету (приложение 12).</w:t>
      </w:r>
    </w:p>
    <w:p w:rsidR="00CA646F" w:rsidRDefault="00CA646F" w:rsidP="00CA646F">
      <w:pPr>
        <w:ind w:firstLine="709"/>
        <w:jc w:val="both"/>
        <w:rPr>
          <w:sz w:val="28"/>
          <w:szCs w:val="28"/>
        </w:rPr>
      </w:pPr>
      <w:r w:rsidRPr="00772B79">
        <w:rPr>
          <w:sz w:val="28"/>
          <w:szCs w:val="28"/>
        </w:rPr>
        <w:t>2. Административные комиссии созданы сроком на 5 лет.</w:t>
      </w:r>
    </w:p>
    <w:p w:rsidR="00CA646F" w:rsidRDefault="00CA646F" w:rsidP="00CA646F">
      <w:pPr>
        <w:ind w:firstLine="709"/>
        <w:jc w:val="both"/>
        <w:rPr>
          <w:sz w:val="28"/>
          <w:szCs w:val="28"/>
        </w:rPr>
      </w:pPr>
      <w:r w:rsidRPr="00772B79">
        <w:rPr>
          <w:sz w:val="28"/>
          <w:szCs w:val="28"/>
        </w:rPr>
        <w:t xml:space="preserve">3. </w:t>
      </w:r>
      <w:proofErr w:type="gramStart"/>
      <w:r w:rsidRPr="00772B79">
        <w:rPr>
          <w:sz w:val="28"/>
          <w:szCs w:val="28"/>
        </w:rPr>
        <w:t>Контроль за</w:t>
      </w:r>
      <w:proofErr w:type="gramEnd"/>
      <w:r w:rsidRPr="00772B79">
        <w:rPr>
          <w:sz w:val="28"/>
          <w:szCs w:val="28"/>
        </w:rPr>
        <w:t xml:space="preserve"> деятельностью административных комиссий осуществл</w:t>
      </w:r>
      <w:r w:rsidRPr="00772B79">
        <w:rPr>
          <w:sz w:val="28"/>
          <w:szCs w:val="28"/>
        </w:rPr>
        <w:t>я</w:t>
      </w:r>
      <w:r w:rsidRPr="00772B79">
        <w:rPr>
          <w:sz w:val="28"/>
          <w:szCs w:val="28"/>
        </w:rPr>
        <w:t xml:space="preserve">ется </w:t>
      </w:r>
      <w:r w:rsidRPr="00B744D0">
        <w:rPr>
          <w:sz w:val="28"/>
          <w:szCs w:val="28"/>
        </w:rPr>
        <w:t>Администрацией Поспелихинского района</w:t>
      </w:r>
      <w:r>
        <w:rPr>
          <w:sz w:val="28"/>
          <w:szCs w:val="28"/>
        </w:rPr>
        <w:t>.</w:t>
      </w:r>
    </w:p>
    <w:p w:rsidR="00CA646F" w:rsidRDefault="00CA646F" w:rsidP="00CA646F">
      <w:pPr>
        <w:ind w:firstLine="709"/>
        <w:jc w:val="both"/>
        <w:rPr>
          <w:sz w:val="28"/>
          <w:szCs w:val="28"/>
        </w:rPr>
      </w:pPr>
      <w:r w:rsidRPr="00772B79">
        <w:rPr>
          <w:sz w:val="28"/>
          <w:szCs w:val="28"/>
        </w:rPr>
        <w:t>4. Осуществление государственных полномочий в области создания и функционирования административных комиссий при местных администрац</w:t>
      </w:r>
      <w:r w:rsidRPr="00772B79">
        <w:rPr>
          <w:sz w:val="28"/>
          <w:szCs w:val="28"/>
        </w:rPr>
        <w:t>и</w:t>
      </w:r>
      <w:r w:rsidRPr="00772B79">
        <w:rPr>
          <w:sz w:val="28"/>
          <w:szCs w:val="28"/>
        </w:rPr>
        <w:t xml:space="preserve">ях является расходным обязательством </w:t>
      </w:r>
      <w:r w:rsidRPr="00B744D0">
        <w:rPr>
          <w:sz w:val="28"/>
          <w:szCs w:val="28"/>
        </w:rPr>
        <w:t>Поспелихинского района</w:t>
      </w:r>
      <w:r w:rsidRPr="00772B79">
        <w:rPr>
          <w:sz w:val="28"/>
          <w:szCs w:val="28"/>
        </w:rPr>
        <w:t xml:space="preserve"> и финанс</w:t>
      </w:r>
      <w:r w:rsidRPr="00772B79">
        <w:rPr>
          <w:sz w:val="28"/>
          <w:szCs w:val="28"/>
        </w:rPr>
        <w:t>и</w:t>
      </w:r>
      <w:r w:rsidRPr="00772B79">
        <w:rPr>
          <w:sz w:val="28"/>
          <w:szCs w:val="28"/>
        </w:rPr>
        <w:t>руется за счет субвенций,</w:t>
      </w:r>
      <w:r>
        <w:rPr>
          <w:sz w:val="28"/>
          <w:szCs w:val="28"/>
        </w:rPr>
        <w:t xml:space="preserve"> </w:t>
      </w:r>
      <w:r w:rsidRPr="00772B79">
        <w:rPr>
          <w:sz w:val="28"/>
          <w:szCs w:val="28"/>
        </w:rPr>
        <w:t>поступающих из краевого бюджета.</w:t>
      </w:r>
    </w:p>
    <w:p w:rsidR="00CA646F" w:rsidRDefault="00CA646F" w:rsidP="00CA646F">
      <w:pPr>
        <w:ind w:firstLine="709"/>
        <w:jc w:val="both"/>
        <w:rPr>
          <w:sz w:val="28"/>
          <w:szCs w:val="28"/>
        </w:rPr>
      </w:pPr>
      <w:r w:rsidRPr="00772B79">
        <w:rPr>
          <w:sz w:val="28"/>
          <w:szCs w:val="28"/>
        </w:rPr>
        <w:t xml:space="preserve">5. </w:t>
      </w:r>
      <w:r>
        <w:rPr>
          <w:sz w:val="28"/>
          <w:szCs w:val="28"/>
        </w:rPr>
        <w:t>Р</w:t>
      </w:r>
      <w:r w:rsidRPr="00772B79">
        <w:rPr>
          <w:sz w:val="28"/>
          <w:szCs w:val="28"/>
        </w:rPr>
        <w:t>ешени</w:t>
      </w:r>
      <w:r>
        <w:rPr>
          <w:sz w:val="28"/>
          <w:szCs w:val="28"/>
        </w:rPr>
        <w:t>е</w:t>
      </w:r>
      <w:r w:rsidRPr="00772B79">
        <w:rPr>
          <w:sz w:val="28"/>
          <w:szCs w:val="28"/>
        </w:rPr>
        <w:t xml:space="preserve"> </w:t>
      </w:r>
      <w:r>
        <w:rPr>
          <w:sz w:val="28"/>
          <w:szCs w:val="28"/>
        </w:rPr>
        <w:t>Поспелихинского районного Совета народных депутатов Алтайского края от 27.08.2020 №26 «Об утверждении состава администрати</w:t>
      </w:r>
      <w:r>
        <w:rPr>
          <w:sz w:val="28"/>
          <w:szCs w:val="28"/>
        </w:rPr>
        <w:t>в</w:t>
      </w:r>
      <w:r>
        <w:rPr>
          <w:sz w:val="28"/>
          <w:szCs w:val="28"/>
        </w:rPr>
        <w:t>ной комиссии Администрации Поспелихинского района» п</w:t>
      </w:r>
      <w:r w:rsidRPr="00772B79">
        <w:rPr>
          <w:sz w:val="28"/>
          <w:szCs w:val="28"/>
        </w:rPr>
        <w:t>ризнать утрати</w:t>
      </w:r>
      <w:r w:rsidRPr="00772B79">
        <w:rPr>
          <w:sz w:val="28"/>
          <w:szCs w:val="28"/>
        </w:rPr>
        <w:t>в</w:t>
      </w:r>
      <w:r w:rsidRPr="00772B79">
        <w:rPr>
          <w:sz w:val="28"/>
          <w:szCs w:val="28"/>
        </w:rPr>
        <w:t>шими силу</w:t>
      </w:r>
      <w:r>
        <w:rPr>
          <w:sz w:val="28"/>
          <w:szCs w:val="28"/>
        </w:rPr>
        <w:t>.</w:t>
      </w:r>
    </w:p>
    <w:p w:rsidR="00CA646F" w:rsidRDefault="00CA646F" w:rsidP="00CA646F">
      <w:pPr>
        <w:ind w:firstLine="709"/>
        <w:jc w:val="both"/>
        <w:rPr>
          <w:sz w:val="28"/>
          <w:szCs w:val="28"/>
        </w:rPr>
      </w:pPr>
      <w:r>
        <w:rPr>
          <w:sz w:val="28"/>
          <w:szCs w:val="28"/>
        </w:rPr>
        <w:t>6. Настоящее решение вступает в силу с 01.01.2021.</w:t>
      </w:r>
    </w:p>
    <w:p w:rsidR="00CA646F" w:rsidRDefault="00CA646F" w:rsidP="00CA646F">
      <w:pPr>
        <w:ind w:firstLine="709"/>
        <w:jc w:val="both"/>
        <w:rPr>
          <w:sz w:val="28"/>
          <w:szCs w:val="28"/>
        </w:rPr>
      </w:pPr>
      <w:r w:rsidRPr="00772B79">
        <w:rPr>
          <w:sz w:val="28"/>
          <w:szCs w:val="28"/>
        </w:rPr>
        <w:t xml:space="preserve">6. Опубликовать решение в газете </w:t>
      </w:r>
      <w:r>
        <w:rPr>
          <w:sz w:val="28"/>
          <w:szCs w:val="28"/>
        </w:rPr>
        <w:t>«Новый Путь»</w:t>
      </w:r>
      <w:r w:rsidRPr="00772B79">
        <w:rPr>
          <w:sz w:val="28"/>
          <w:szCs w:val="28"/>
        </w:rPr>
        <w:t xml:space="preserve"> и разместить на оф</w:t>
      </w:r>
      <w:r w:rsidRPr="00772B79">
        <w:rPr>
          <w:sz w:val="28"/>
          <w:szCs w:val="28"/>
        </w:rPr>
        <w:t>и</w:t>
      </w:r>
      <w:r w:rsidRPr="00772B79">
        <w:rPr>
          <w:sz w:val="28"/>
          <w:szCs w:val="28"/>
        </w:rPr>
        <w:t xml:space="preserve">циальном Интернет-сайте </w:t>
      </w:r>
      <w:r>
        <w:rPr>
          <w:sz w:val="28"/>
          <w:szCs w:val="28"/>
        </w:rPr>
        <w:t>А</w:t>
      </w:r>
      <w:r w:rsidRPr="00772B79">
        <w:rPr>
          <w:sz w:val="28"/>
          <w:szCs w:val="28"/>
        </w:rPr>
        <w:t xml:space="preserve">дминистрации </w:t>
      </w:r>
      <w:r>
        <w:rPr>
          <w:sz w:val="28"/>
          <w:szCs w:val="28"/>
        </w:rPr>
        <w:t>Поспелихинского района.</w:t>
      </w:r>
    </w:p>
    <w:p w:rsidR="00CA646F" w:rsidRPr="00772B79" w:rsidRDefault="00CA646F" w:rsidP="00CA646F">
      <w:pPr>
        <w:ind w:firstLine="709"/>
        <w:jc w:val="both"/>
        <w:rPr>
          <w:sz w:val="28"/>
          <w:szCs w:val="28"/>
        </w:rPr>
      </w:pPr>
      <w:r w:rsidRPr="00772B79">
        <w:rPr>
          <w:sz w:val="28"/>
          <w:szCs w:val="28"/>
        </w:rPr>
        <w:t xml:space="preserve">7. </w:t>
      </w:r>
      <w:proofErr w:type="gramStart"/>
      <w:r w:rsidRPr="00772B79">
        <w:rPr>
          <w:sz w:val="28"/>
          <w:szCs w:val="28"/>
        </w:rPr>
        <w:t>Контроль за</w:t>
      </w:r>
      <w:proofErr w:type="gramEnd"/>
      <w:r w:rsidRPr="00772B79">
        <w:rPr>
          <w:sz w:val="28"/>
          <w:szCs w:val="28"/>
        </w:rPr>
        <w:t xml:space="preserve"> исполнением решения возложить на </w:t>
      </w:r>
      <w:r>
        <w:rPr>
          <w:sz w:val="28"/>
          <w:szCs w:val="28"/>
        </w:rPr>
        <w:t>постоянную коми</w:t>
      </w:r>
      <w:r>
        <w:rPr>
          <w:sz w:val="28"/>
          <w:szCs w:val="28"/>
        </w:rPr>
        <w:t>с</w:t>
      </w:r>
      <w:r>
        <w:rPr>
          <w:sz w:val="28"/>
          <w:szCs w:val="28"/>
        </w:rPr>
        <w:t xml:space="preserve">сию по законности, правопорядку и вопросам местного самоуправления. </w:t>
      </w:r>
    </w:p>
    <w:p w:rsidR="00CA646F" w:rsidRPr="00772B79" w:rsidRDefault="00CA646F" w:rsidP="00CA646F">
      <w:pPr>
        <w:jc w:val="both"/>
        <w:rPr>
          <w:sz w:val="28"/>
          <w:szCs w:val="28"/>
        </w:rPr>
      </w:pPr>
    </w:p>
    <w:p w:rsidR="00CA646F" w:rsidRPr="00772B79" w:rsidRDefault="00CA646F" w:rsidP="00CA646F">
      <w:pPr>
        <w:jc w:val="both"/>
        <w:rPr>
          <w:sz w:val="28"/>
          <w:szCs w:val="28"/>
        </w:rPr>
      </w:pPr>
    </w:p>
    <w:p w:rsidR="00CA646F" w:rsidRPr="005E7BDD" w:rsidRDefault="00CA646F" w:rsidP="00CA646F">
      <w:pPr>
        <w:jc w:val="both"/>
        <w:rPr>
          <w:sz w:val="28"/>
          <w:szCs w:val="28"/>
        </w:rPr>
      </w:pPr>
      <w:r w:rsidRPr="005E7BDD">
        <w:rPr>
          <w:sz w:val="28"/>
          <w:szCs w:val="28"/>
        </w:rPr>
        <w:t>Председатель районного Совета</w:t>
      </w:r>
    </w:p>
    <w:p w:rsidR="00CA646F" w:rsidRPr="00772B79" w:rsidRDefault="00CA646F" w:rsidP="00CA646F">
      <w:pPr>
        <w:jc w:val="both"/>
        <w:rPr>
          <w:sz w:val="28"/>
          <w:szCs w:val="28"/>
        </w:rPr>
      </w:pPr>
      <w:r w:rsidRPr="005E7BDD">
        <w:rPr>
          <w:sz w:val="28"/>
          <w:szCs w:val="28"/>
        </w:rPr>
        <w:t>наро</w:t>
      </w:r>
      <w:r>
        <w:rPr>
          <w:sz w:val="28"/>
          <w:szCs w:val="28"/>
        </w:rPr>
        <w:t xml:space="preserve">дных депутатов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Т.В. Шарафеева</w:t>
      </w:r>
    </w:p>
    <w:p w:rsidR="00CA646F" w:rsidRDefault="00CA646F" w:rsidP="00CA646F">
      <w:pPr>
        <w:rPr>
          <w:sz w:val="28"/>
          <w:szCs w:val="28"/>
        </w:rPr>
      </w:pPr>
    </w:p>
    <w:p w:rsidR="00CA646F" w:rsidRDefault="00CA646F" w:rsidP="00CA646F">
      <w:pPr>
        <w:rPr>
          <w:sz w:val="28"/>
          <w:szCs w:val="28"/>
        </w:rPr>
      </w:pPr>
    </w:p>
    <w:p w:rsidR="00CA646F" w:rsidRDefault="00CA646F" w:rsidP="00CA646F">
      <w:pPr>
        <w:rPr>
          <w:sz w:val="28"/>
          <w:szCs w:val="28"/>
        </w:rPr>
      </w:pPr>
      <w:r w:rsidRPr="002E5615">
        <w:rPr>
          <w:sz w:val="28"/>
          <w:szCs w:val="28"/>
        </w:rPr>
        <w:t xml:space="preserve">Глава района                                                                            </w:t>
      </w:r>
      <w:r>
        <w:rPr>
          <w:sz w:val="28"/>
          <w:szCs w:val="28"/>
        </w:rPr>
        <w:t xml:space="preserve">    </w:t>
      </w:r>
      <w:r w:rsidRPr="002E5615">
        <w:rPr>
          <w:sz w:val="28"/>
          <w:szCs w:val="28"/>
        </w:rPr>
        <w:t xml:space="preserve">    И.А. Башмаков</w:t>
      </w:r>
    </w:p>
    <w:p w:rsidR="00CA646F" w:rsidRDefault="00CA646F" w:rsidP="00CA646F">
      <w:pPr>
        <w:rPr>
          <w:sz w:val="28"/>
          <w:szCs w:val="28"/>
        </w:rPr>
      </w:pPr>
    </w:p>
    <w:p w:rsidR="00CA646F" w:rsidRDefault="00CA646F" w:rsidP="00CA646F">
      <w:pPr>
        <w:rPr>
          <w:sz w:val="28"/>
          <w:szCs w:val="28"/>
        </w:rPr>
      </w:pPr>
    </w:p>
    <w:p w:rsidR="00CA646F" w:rsidRDefault="00CA646F" w:rsidP="00CA646F">
      <w:pPr>
        <w:rPr>
          <w:sz w:val="28"/>
          <w:szCs w:val="28"/>
        </w:rPr>
      </w:pPr>
    </w:p>
    <w:p w:rsidR="00CA646F" w:rsidRDefault="00CA646F" w:rsidP="00CA646F">
      <w:pPr>
        <w:rPr>
          <w:sz w:val="28"/>
          <w:szCs w:val="28"/>
        </w:rPr>
      </w:pPr>
    </w:p>
    <w:p w:rsidR="00CA646F" w:rsidRDefault="00CA646F" w:rsidP="00CA646F">
      <w:pPr>
        <w:rPr>
          <w:sz w:val="28"/>
          <w:szCs w:val="28"/>
        </w:rPr>
      </w:pPr>
    </w:p>
    <w:p w:rsidR="00CA646F" w:rsidRDefault="00CA646F" w:rsidP="00CA646F">
      <w:pPr>
        <w:rPr>
          <w:sz w:val="28"/>
          <w:szCs w:val="28"/>
        </w:rPr>
      </w:pPr>
    </w:p>
    <w:p w:rsidR="00CA646F" w:rsidRDefault="00CA646F" w:rsidP="00CA646F">
      <w:pPr>
        <w:rPr>
          <w:sz w:val="28"/>
          <w:szCs w:val="28"/>
        </w:rPr>
      </w:pPr>
    </w:p>
    <w:p w:rsidR="00CA646F" w:rsidRDefault="00CA646F" w:rsidP="00CA646F">
      <w:pPr>
        <w:rPr>
          <w:sz w:val="28"/>
          <w:szCs w:val="28"/>
        </w:rPr>
      </w:pPr>
    </w:p>
    <w:p w:rsidR="00CA646F" w:rsidRDefault="00CA646F" w:rsidP="00CA646F">
      <w:pPr>
        <w:rPr>
          <w:sz w:val="28"/>
          <w:szCs w:val="28"/>
        </w:rPr>
      </w:pPr>
    </w:p>
    <w:p w:rsidR="00CA646F" w:rsidRDefault="00CA646F" w:rsidP="00CA646F">
      <w:pPr>
        <w:rPr>
          <w:b/>
          <w:sz w:val="28"/>
          <w:szCs w:val="28"/>
        </w:rPr>
      </w:pPr>
      <w:r>
        <w:rPr>
          <w:sz w:val="28"/>
          <w:szCs w:val="28"/>
        </w:rPr>
        <w:br w:type="page"/>
      </w:r>
    </w:p>
    <w:p w:rsidR="00CA646F" w:rsidRDefault="00CA646F" w:rsidP="00CA646F">
      <w:pPr>
        <w:ind w:left="5103"/>
        <w:rPr>
          <w:sz w:val="28"/>
          <w:szCs w:val="28"/>
        </w:rPr>
      </w:pPr>
      <w:r w:rsidRPr="00FA1D4E">
        <w:rPr>
          <w:sz w:val="28"/>
          <w:szCs w:val="28"/>
        </w:rPr>
        <w:lastRenderedPageBreak/>
        <w:t xml:space="preserve">Приложение 1 </w:t>
      </w:r>
    </w:p>
    <w:p w:rsidR="00CA646F" w:rsidRPr="00FA1D4E" w:rsidRDefault="00CA646F" w:rsidP="00CA646F">
      <w:pPr>
        <w:ind w:left="5103"/>
        <w:rPr>
          <w:sz w:val="28"/>
          <w:szCs w:val="28"/>
        </w:rPr>
      </w:pPr>
      <w:r>
        <w:rPr>
          <w:sz w:val="28"/>
          <w:szCs w:val="28"/>
        </w:rPr>
        <w:t>к</w:t>
      </w:r>
      <w:r w:rsidRPr="00FA1D4E">
        <w:rPr>
          <w:sz w:val="28"/>
          <w:szCs w:val="28"/>
        </w:rPr>
        <w:t xml:space="preserve"> решению </w:t>
      </w:r>
    </w:p>
    <w:p w:rsidR="00CA646F" w:rsidRPr="00FA1D4E" w:rsidRDefault="00CA646F" w:rsidP="00CA646F">
      <w:pPr>
        <w:ind w:left="5103"/>
        <w:rPr>
          <w:sz w:val="28"/>
          <w:szCs w:val="28"/>
        </w:rPr>
      </w:pPr>
      <w:r w:rsidRPr="00FA1D4E">
        <w:rPr>
          <w:sz w:val="28"/>
          <w:szCs w:val="28"/>
        </w:rPr>
        <w:t xml:space="preserve">районного Совета </w:t>
      </w:r>
    </w:p>
    <w:p w:rsidR="00CA646F" w:rsidRPr="00FA1D4E" w:rsidRDefault="00CA646F" w:rsidP="00CA646F">
      <w:pPr>
        <w:ind w:left="5103"/>
        <w:rPr>
          <w:sz w:val="28"/>
          <w:szCs w:val="28"/>
        </w:rPr>
      </w:pPr>
      <w:r w:rsidRPr="00FA1D4E">
        <w:rPr>
          <w:sz w:val="28"/>
          <w:szCs w:val="28"/>
        </w:rPr>
        <w:t>народных депутатов</w:t>
      </w:r>
    </w:p>
    <w:p w:rsidR="00CA646F" w:rsidRDefault="00CA646F" w:rsidP="00CA646F">
      <w:pPr>
        <w:ind w:left="5103"/>
        <w:rPr>
          <w:sz w:val="28"/>
          <w:szCs w:val="28"/>
        </w:rPr>
      </w:pPr>
      <w:r w:rsidRPr="00FA1D4E">
        <w:rPr>
          <w:sz w:val="28"/>
          <w:szCs w:val="28"/>
        </w:rPr>
        <w:t xml:space="preserve">от </w:t>
      </w:r>
      <w:r>
        <w:rPr>
          <w:sz w:val="28"/>
          <w:szCs w:val="28"/>
        </w:rPr>
        <w:t>18.12.2020</w:t>
      </w:r>
      <w:r w:rsidRPr="00FA1D4E">
        <w:rPr>
          <w:sz w:val="28"/>
          <w:szCs w:val="28"/>
        </w:rPr>
        <w:t xml:space="preserve"> № </w:t>
      </w:r>
      <w:r>
        <w:rPr>
          <w:sz w:val="28"/>
          <w:szCs w:val="28"/>
        </w:rPr>
        <w:t>60</w:t>
      </w:r>
    </w:p>
    <w:p w:rsidR="00CA646F" w:rsidRDefault="00CA646F" w:rsidP="00CA646F">
      <w:pPr>
        <w:ind w:left="5103"/>
        <w:rPr>
          <w:sz w:val="28"/>
          <w:szCs w:val="28"/>
        </w:rPr>
      </w:pPr>
    </w:p>
    <w:p w:rsidR="00CA646F" w:rsidRPr="00FA1D4E" w:rsidRDefault="00CA646F" w:rsidP="00CA646F">
      <w:pPr>
        <w:jc w:val="center"/>
        <w:rPr>
          <w:sz w:val="28"/>
          <w:szCs w:val="28"/>
        </w:rPr>
      </w:pPr>
    </w:p>
    <w:p w:rsidR="00CA646F" w:rsidRPr="00FA1D4E" w:rsidRDefault="00CA646F" w:rsidP="00CA646F">
      <w:pPr>
        <w:jc w:val="center"/>
        <w:rPr>
          <w:sz w:val="28"/>
          <w:szCs w:val="28"/>
        </w:rPr>
      </w:pPr>
      <w:r w:rsidRPr="00FA1D4E">
        <w:rPr>
          <w:sz w:val="28"/>
          <w:szCs w:val="28"/>
        </w:rPr>
        <w:t>Состав административной комиссии</w:t>
      </w:r>
    </w:p>
    <w:p w:rsidR="00CA646F" w:rsidRDefault="00CA646F" w:rsidP="00CA646F">
      <w:pPr>
        <w:jc w:val="center"/>
        <w:rPr>
          <w:sz w:val="28"/>
          <w:szCs w:val="28"/>
        </w:rPr>
      </w:pPr>
      <w:r w:rsidRPr="00FA1D4E">
        <w:rPr>
          <w:sz w:val="28"/>
          <w:szCs w:val="28"/>
        </w:rPr>
        <w:t>при Администрации Поспелихинского района</w:t>
      </w:r>
    </w:p>
    <w:p w:rsidR="00CA646F" w:rsidRPr="00FA1D4E" w:rsidRDefault="00CA646F" w:rsidP="00CA646F">
      <w:pPr>
        <w:jc w:val="center"/>
        <w:rPr>
          <w:sz w:val="28"/>
          <w:szCs w:val="28"/>
        </w:rPr>
      </w:pPr>
    </w:p>
    <w:p w:rsidR="00CA646F" w:rsidRPr="00FA1D4E" w:rsidRDefault="00CA646F" w:rsidP="00CA646F">
      <w:pPr>
        <w:rPr>
          <w:sz w:val="28"/>
          <w:szCs w:val="28"/>
        </w:rPr>
      </w:pPr>
      <w:r w:rsidRPr="00FA1D4E">
        <w:rPr>
          <w:sz w:val="28"/>
          <w:szCs w:val="28"/>
        </w:rPr>
        <w:t xml:space="preserve">Председатель комиссии: </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Жилин Дмитрий Валерьевич</w:t>
            </w:r>
          </w:p>
        </w:tc>
        <w:tc>
          <w:tcPr>
            <w:tcW w:w="4785" w:type="dxa"/>
            <w:shd w:val="clear" w:color="auto" w:fill="auto"/>
          </w:tcPr>
          <w:p w:rsidR="00CA646F" w:rsidRPr="004173F7" w:rsidRDefault="00CA646F" w:rsidP="00CA646F">
            <w:pPr>
              <w:rPr>
                <w:sz w:val="28"/>
                <w:szCs w:val="28"/>
              </w:rPr>
            </w:pPr>
            <w:r w:rsidRPr="004173F7">
              <w:rPr>
                <w:sz w:val="28"/>
                <w:szCs w:val="28"/>
              </w:rPr>
              <w:t>- заместитель главы Администрации                                                             района по оперативным вопросам</w:t>
            </w:r>
          </w:p>
          <w:p w:rsidR="00CA646F" w:rsidRPr="004173F7" w:rsidRDefault="00CA646F" w:rsidP="00CA646F">
            <w:pPr>
              <w:rPr>
                <w:sz w:val="28"/>
                <w:szCs w:val="28"/>
              </w:rPr>
            </w:pPr>
            <w:r w:rsidRPr="004173F7">
              <w:rPr>
                <w:sz w:val="28"/>
                <w:szCs w:val="28"/>
              </w:rPr>
              <w:tab/>
            </w:r>
          </w:p>
        </w:tc>
      </w:tr>
    </w:tbl>
    <w:p w:rsidR="00CA646F" w:rsidRPr="00FA1D4E" w:rsidRDefault="00CA646F" w:rsidP="00CA646F">
      <w:pPr>
        <w:rPr>
          <w:sz w:val="28"/>
          <w:szCs w:val="28"/>
        </w:rPr>
      </w:pPr>
      <w:r w:rsidRPr="00FA1D4E">
        <w:rPr>
          <w:sz w:val="28"/>
          <w:szCs w:val="28"/>
        </w:rPr>
        <w:t xml:space="preserve">Заместитель председателя комиссии: </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Иванова Елена Анатольевна</w:t>
            </w:r>
          </w:p>
        </w:tc>
        <w:tc>
          <w:tcPr>
            <w:tcW w:w="4785" w:type="dxa"/>
            <w:shd w:val="clear" w:color="auto" w:fill="auto"/>
          </w:tcPr>
          <w:p w:rsidR="00CA646F" w:rsidRPr="004173F7" w:rsidRDefault="00CA646F" w:rsidP="00CA646F">
            <w:pPr>
              <w:rPr>
                <w:sz w:val="28"/>
                <w:szCs w:val="28"/>
              </w:rPr>
            </w:pPr>
            <w:r w:rsidRPr="004173F7">
              <w:rPr>
                <w:sz w:val="28"/>
                <w:szCs w:val="28"/>
              </w:rPr>
              <w:t>- начальник юридического отдела                                                            Администрации района;</w:t>
            </w:r>
          </w:p>
        </w:tc>
      </w:tr>
    </w:tbl>
    <w:p w:rsidR="00CA646F" w:rsidRPr="00FA1D4E" w:rsidRDefault="00CA646F" w:rsidP="00CA646F">
      <w:pPr>
        <w:rPr>
          <w:sz w:val="28"/>
          <w:szCs w:val="28"/>
        </w:rPr>
      </w:pPr>
      <w:r w:rsidRPr="00FA1D4E">
        <w:rPr>
          <w:sz w:val="28"/>
          <w:szCs w:val="28"/>
        </w:rPr>
        <w:t>Секретарь комиссии:</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jc w:val="center"/>
              <w:rPr>
                <w:sz w:val="28"/>
                <w:szCs w:val="28"/>
              </w:rPr>
            </w:pPr>
            <w:r w:rsidRPr="004173F7">
              <w:rPr>
                <w:sz w:val="28"/>
                <w:szCs w:val="28"/>
              </w:rPr>
              <w:t xml:space="preserve">Завгородняя Светлана Владимировна  </w:t>
            </w:r>
          </w:p>
        </w:tc>
        <w:tc>
          <w:tcPr>
            <w:tcW w:w="4785" w:type="dxa"/>
            <w:shd w:val="clear" w:color="auto" w:fill="auto"/>
          </w:tcPr>
          <w:p w:rsidR="00CA646F" w:rsidRPr="004173F7" w:rsidRDefault="00CA646F" w:rsidP="00CA646F">
            <w:pPr>
              <w:rPr>
                <w:sz w:val="28"/>
                <w:szCs w:val="28"/>
              </w:rPr>
            </w:pPr>
            <w:r w:rsidRPr="004173F7">
              <w:rPr>
                <w:sz w:val="28"/>
                <w:szCs w:val="28"/>
              </w:rPr>
              <w:t xml:space="preserve">- </w:t>
            </w:r>
            <w:r>
              <w:rPr>
                <w:sz w:val="28"/>
                <w:szCs w:val="28"/>
              </w:rPr>
              <w:t>веду</w:t>
            </w:r>
            <w:r w:rsidRPr="004173F7">
              <w:rPr>
                <w:sz w:val="28"/>
                <w:szCs w:val="28"/>
              </w:rPr>
              <w:t>щ</w:t>
            </w:r>
            <w:r>
              <w:rPr>
                <w:sz w:val="28"/>
                <w:szCs w:val="28"/>
              </w:rPr>
              <w:t>ий специалист юридического отде</w:t>
            </w:r>
            <w:r w:rsidRPr="004173F7">
              <w:rPr>
                <w:sz w:val="28"/>
                <w:szCs w:val="28"/>
              </w:rPr>
              <w:t>ла Администрации района</w:t>
            </w:r>
            <w:r>
              <w:rPr>
                <w:sz w:val="28"/>
                <w:szCs w:val="28"/>
              </w:rPr>
              <w:t xml:space="preserve">, </w:t>
            </w:r>
            <w:r w:rsidRPr="004173F7">
              <w:rPr>
                <w:sz w:val="28"/>
                <w:szCs w:val="28"/>
              </w:rPr>
              <w:t>сп</w:t>
            </w:r>
            <w:r w:rsidRPr="004173F7">
              <w:rPr>
                <w:sz w:val="28"/>
                <w:szCs w:val="28"/>
              </w:rPr>
              <w:t>е</w:t>
            </w:r>
            <w:r w:rsidRPr="004173F7">
              <w:rPr>
                <w:sz w:val="28"/>
                <w:szCs w:val="28"/>
              </w:rPr>
              <w:t>циалист 1 категории, секретарь                                                             административной комиссии</w:t>
            </w:r>
            <w:proofErr w:type="gramStart"/>
            <w:r w:rsidRPr="004173F7">
              <w:rPr>
                <w:sz w:val="28"/>
                <w:szCs w:val="28"/>
              </w:rPr>
              <w:t>,;</w:t>
            </w:r>
            <w:proofErr w:type="gramEnd"/>
          </w:p>
        </w:tc>
      </w:tr>
    </w:tbl>
    <w:p w:rsidR="00CA646F" w:rsidRPr="00FA1D4E" w:rsidRDefault="00CA646F" w:rsidP="00CA646F">
      <w:pPr>
        <w:rPr>
          <w:sz w:val="28"/>
          <w:szCs w:val="28"/>
        </w:rPr>
      </w:pPr>
      <w:r w:rsidRPr="00FA1D4E">
        <w:rPr>
          <w:sz w:val="28"/>
          <w:szCs w:val="28"/>
        </w:rPr>
        <w:t>члены комиссии:</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Друзенко Юлия Николаевна</w:t>
            </w:r>
          </w:p>
        </w:tc>
        <w:tc>
          <w:tcPr>
            <w:tcW w:w="4785" w:type="dxa"/>
            <w:shd w:val="clear" w:color="auto" w:fill="auto"/>
          </w:tcPr>
          <w:p w:rsidR="00CA646F" w:rsidRPr="004173F7" w:rsidRDefault="00CA646F" w:rsidP="00CA646F">
            <w:pPr>
              <w:rPr>
                <w:sz w:val="28"/>
                <w:szCs w:val="28"/>
              </w:rPr>
            </w:pPr>
            <w:r w:rsidRPr="004173F7">
              <w:rPr>
                <w:sz w:val="28"/>
                <w:szCs w:val="28"/>
              </w:rPr>
              <w:t>- начальник отдела по культуре и т</w:t>
            </w:r>
            <w:r w:rsidRPr="004173F7">
              <w:rPr>
                <w:sz w:val="28"/>
                <w:szCs w:val="28"/>
              </w:rPr>
              <w:t>у</w:t>
            </w:r>
            <w:r w:rsidRPr="004173F7">
              <w:rPr>
                <w:sz w:val="28"/>
                <w:szCs w:val="28"/>
              </w:rPr>
              <w:t>ризму Администрации района;</w:t>
            </w:r>
          </w:p>
        </w:tc>
      </w:tr>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Зонова Ирина Михайловна</w:t>
            </w:r>
          </w:p>
        </w:tc>
        <w:tc>
          <w:tcPr>
            <w:tcW w:w="4785" w:type="dxa"/>
            <w:shd w:val="clear" w:color="auto" w:fill="auto"/>
          </w:tcPr>
          <w:p w:rsidR="00CA646F" w:rsidRPr="004173F7" w:rsidRDefault="00CA646F" w:rsidP="00CA646F">
            <w:pPr>
              <w:rPr>
                <w:sz w:val="28"/>
                <w:szCs w:val="28"/>
              </w:rPr>
            </w:pPr>
            <w:r w:rsidRPr="004173F7">
              <w:rPr>
                <w:sz w:val="28"/>
                <w:szCs w:val="28"/>
              </w:rPr>
              <w:t>- главный специалист отдела по</w:t>
            </w:r>
            <w:r w:rsidRPr="004173F7">
              <w:rPr>
                <w:sz w:val="28"/>
                <w:szCs w:val="28"/>
              </w:rPr>
              <w:tab/>
              <w:t xml:space="preserve"> социально-экономическому развитию</w:t>
            </w:r>
          </w:p>
          <w:p w:rsidR="00CA646F" w:rsidRPr="004173F7" w:rsidRDefault="00CA646F" w:rsidP="00CA646F">
            <w:pPr>
              <w:rPr>
                <w:sz w:val="28"/>
                <w:szCs w:val="28"/>
              </w:rPr>
            </w:pPr>
            <w:r w:rsidRPr="004173F7">
              <w:rPr>
                <w:sz w:val="28"/>
                <w:szCs w:val="28"/>
              </w:rPr>
              <w:t xml:space="preserve">Администрации района;   </w:t>
            </w:r>
          </w:p>
        </w:tc>
      </w:tr>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Осадчая Татьяна Николаевна</w:t>
            </w:r>
            <w:r w:rsidRPr="004173F7">
              <w:rPr>
                <w:sz w:val="28"/>
                <w:szCs w:val="28"/>
              </w:rPr>
              <w:tab/>
            </w:r>
          </w:p>
        </w:tc>
        <w:tc>
          <w:tcPr>
            <w:tcW w:w="4785" w:type="dxa"/>
            <w:shd w:val="clear" w:color="auto" w:fill="auto"/>
          </w:tcPr>
          <w:p w:rsidR="00CA646F" w:rsidRPr="004173F7" w:rsidRDefault="00CA646F" w:rsidP="00CA646F">
            <w:pPr>
              <w:rPr>
                <w:sz w:val="28"/>
                <w:szCs w:val="28"/>
              </w:rPr>
            </w:pPr>
            <w:r w:rsidRPr="004173F7">
              <w:rPr>
                <w:sz w:val="28"/>
                <w:szCs w:val="28"/>
              </w:rPr>
              <w:t xml:space="preserve">- старший инспектор группы по </w:t>
            </w:r>
            <w:proofErr w:type="gramStart"/>
            <w:r w:rsidRPr="004173F7">
              <w:rPr>
                <w:sz w:val="28"/>
                <w:szCs w:val="28"/>
              </w:rPr>
              <w:t>ис-полнению</w:t>
            </w:r>
            <w:proofErr w:type="gramEnd"/>
            <w:r w:rsidRPr="004173F7">
              <w:rPr>
                <w:sz w:val="28"/>
                <w:szCs w:val="28"/>
              </w:rPr>
              <w:t xml:space="preserve"> административного зако-нодательства МО МВД России «По-спелихинский» (по согласованию);</w:t>
            </w:r>
          </w:p>
        </w:tc>
      </w:tr>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Полетаева Вера Борисовна</w:t>
            </w:r>
          </w:p>
        </w:tc>
        <w:tc>
          <w:tcPr>
            <w:tcW w:w="4785" w:type="dxa"/>
            <w:shd w:val="clear" w:color="auto" w:fill="auto"/>
          </w:tcPr>
          <w:p w:rsidR="00CA646F" w:rsidRPr="004173F7" w:rsidRDefault="00CA646F" w:rsidP="00CA646F">
            <w:pPr>
              <w:rPr>
                <w:sz w:val="28"/>
                <w:szCs w:val="28"/>
              </w:rPr>
            </w:pPr>
            <w:r w:rsidRPr="004173F7">
              <w:rPr>
                <w:sz w:val="28"/>
                <w:szCs w:val="28"/>
              </w:rPr>
              <w:t>- и.о. главы Администрации</w:t>
            </w:r>
            <w:proofErr w:type="gramStart"/>
            <w:r w:rsidRPr="004173F7">
              <w:rPr>
                <w:sz w:val="28"/>
                <w:szCs w:val="28"/>
              </w:rPr>
              <w:t xml:space="preserve"> П</w:t>
            </w:r>
            <w:proofErr w:type="gramEnd"/>
            <w:r w:rsidRPr="004173F7">
              <w:rPr>
                <w:sz w:val="28"/>
                <w:szCs w:val="28"/>
              </w:rPr>
              <w:t>оспели-</w:t>
            </w:r>
          </w:p>
          <w:p w:rsidR="00CA646F" w:rsidRPr="004173F7" w:rsidRDefault="00CA646F" w:rsidP="00CA646F">
            <w:pPr>
              <w:rPr>
                <w:sz w:val="28"/>
                <w:szCs w:val="28"/>
              </w:rPr>
            </w:pPr>
            <w:r w:rsidRPr="004173F7">
              <w:rPr>
                <w:sz w:val="28"/>
                <w:szCs w:val="28"/>
              </w:rPr>
              <w:t xml:space="preserve">хинского Центрального сельсовета </w:t>
            </w:r>
          </w:p>
          <w:p w:rsidR="00CA646F" w:rsidRPr="004173F7" w:rsidRDefault="00CA646F" w:rsidP="00CA646F">
            <w:pPr>
              <w:rPr>
                <w:sz w:val="28"/>
                <w:szCs w:val="28"/>
              </w:rPr>
            </w:pPr>
            <w:r w:rsidRPr="004173F7">
              <w:rPr>
                <w:sz w:val="28"/>
                <w:szCs w:val="28"/>
              </w:rPr>
              <w:t>(по согласованию);</w:t>
            </w:r>
          </w:p>
        </w:tc>
      </w:tr>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Фетисов Олег Викторович</w:t>
            </w:r>
          </w:p>
        </w:tc>
        <w:tc>
          <w:tcPr>
            <w:tcW w:w="4785" w:type="dxa"/>
            <w:shd w:val="clear" w:color="auto" w:fill="auto"/>
          </w:tcPr>
          <w:p w:rsidR="00CA646F" w:rsidRPr="004173F7" w:rsidRDefault="00CA646F" w:rsidP="00CA646F">
            <w:pPr>
              <w:rPr>
                <w:sz w:val="28"/>
                <w:szCs w:val="28"/>
              </w:rPr>
            </w:pPr>
            <w:r w:rsidRPr="004173F7">
              <w:rPr>
                <w:sz w:val="28"/>
                <w:szCs w:val="28"/>
              </w:rPr>
              <w:t>- начальник отдела по делам ГО, ЧС и мобилизационной работ</w:t>
            </w:r>
            <w:r>
              <w:rPr>
                <w:sz w:val="28"/>
                <w:szCs w:val="28"/>
              </w:rPr>
              <w:t>е</w:t>
            </w:r>
          </w:p>
          <w:p w:rsidR="00CA646F" w:rsidRPr="004173F7" w:rsidRDefault="00CA646F" w:rsidP="00CA646F">
            <w:pPr>
              <w:rPr>
                <w:sz w:val="28"/>
                <w:szCs w:val="28"/>
              </w:rPr>
            </w:pPr>
            <w:r w:rsidRPr="004173F7">
              <w:rPr>
                <w:sz w:val="28"/>
                <w:szCs w:val="28"/>
              </w:rPr>
              <w:t>Администрации района;</w:t>
            </w:r>
          </w:p>
        </w:tc>
      </w:tr>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Шелестов Сергей Николаевич</w:t>
            </w:r>
          </w:p>
        </w:tc>
        <w:tc>
          <w:tcPr>
            <w:tcW w:w="4785" w:type="dxa"/>
            <w:shd w:val="clear" w:color="auto" w:fill="auto"/>
          </w:tcPr>
          <w:p w:rsidR="00CA646F" w:rsidRPr="004173F7" w:rsidRDefault="00CA646F" w:rsidP="00CA646F">
            <w:pPr>
              <w:rPr>
                <w:sz w:val="28"/>
                <w:szCs w:val="28"/>
              </w:rPr>
            </w:pPr>
            <w:r w:rsidRPr="004173F7">
              <w:rPr>
                <w:sz w:val="28"/>
                <w:szCs w:val="28"/>
              </w:rPr>
              <w:t xml:space="preserve">- главный специалист </w:t>
            </w:r>
            <w:proofErr w:type="gramStart"/>
            <w:r w:rsidRPr="004173F7">
              <w:rPr>
                <w:sz w:val="28"/>
                <w:szCs w:val="28"/>
              </w:rPr>
              <w:t>юридического</w:t>
            </w:r>
            <w:proofErr w:type="gramEnd"/>
          </w:p>
          <w:p w:rsidR="00CA646F" w:rsidRPr="004173F7" w:rsidRDefault="00CA646F" w:rsidP="00CA646F">
            <w:pPr>
              <w:rPr>
                <w:sz w:val="28"/>
                <w:szCs w:val="28"/>
              </w:rPr>
            </w:pPr>
            <w:r w:rsidRPr="004173F7">
              <w:rPr>
                <w:sz w:val="28"/>
                <w:szCs w:val="28"/>
              </w:rPr>
              <w:t>отдела Администрации района.</w:t>
            </w:r>
          </w:p>
        </w:tc>
      </w:tr>
    </w:tbl>
    <w:p w:rsidR="00CA646F" w:rsidRDefault="00CA646F" w:rsidP="00CA646F">
      <w:pPr>
        <w:jc w:val="right"/>
        <w:rPr>
          <w:sz w:val="28"/>
          <w:szCs w:val="28"/>
        </w:rPr>
      </w:pPr>
      <w:r w:rsidRPr="00FA1D4E">
        <w:rPr>
          <w:sz w:val="28"/>
          <w:szCs w:val="28"/>
        </w:rPr>
        <w:tab/>
      </w:r>
    </w:p>
    <w:p w:rsidR="00CA646F" w:rsidRDefault="00CA646F" w:rsidP="00CA646F">
      <w:pPr>
        <w:jc w:val="right"/>
        <w:rPr>
          <w:sz w:val="28"/>
          <w:szCs w:val="28"/>
        </w:rPr>
      </w:pPr>
    </w:p>
    <w:p w:rsidR="00CA646F" w:rsidRDefault="00CA646F" w:rsidP="00CA646F">
      <w:pPr>
        <w:jc w:val="right"/>
        <w:rPr>
          <w:sz w:val="28"/>
          <w:szCs w:val="28"/>
        </w:rPr>
      </w:pPr>
    </w:p>
    <w:p w:rsidR="00CA646F" w:rsidRPr="00FA1D4E" w:rsidRDefault="00CA646F" w:rsidP="00CA646F">
      <w:pPr>
        <w:ind w:left="5103"/>
        <w:rPr>
          <w:sz w:val="28"/>
          <w:szCs w:val="28"/>
        </w:rPr>
      </w:pPr>
      <w:r>
        <w:rPr>
          <w:sz w:val="28"/>
          <w:szCs w:val="28"/>
        </w:rPr>
        <w:br w:type="page"/>
      </w:r>
      <w:r w:rsidRPr="00FA1D4E">
        <w:rPr>
          <w:sz w:val="28"/>
          <w:szCs w:val="28"/>
        </w:rPr>
        <w:lastRenderedPageBreak/>
        <w:t xml:space="preserve">Приложение </w:t>
      </w:r>
      <w:r>
        <w:rPr>
          <w:sz w:val="28"/>
          <w:szCs w:val="28"/>
        </w:rPr>
        <w:t>2</w:t>
      </w:r>
      <w:r w:rsidRPr="00FA1D4E">
        <w:rPr>
          <w:sz w:val="28"/>
          <w:szCs w:val="28"/>
        </w:rPr>
        <w:t xml:space="preserve">                                                                                                                                                                                                       к решению </w:t>
      </w:r>
    </w:p>
    <w:p w:rsidR="00CA646F" w:rsidRPr="00FA1D4E" w:rsidRDefault="00CA646F" w:rsidP="00CA646F">
      <w:pPr>
        <w:ind w:left="5103"/>
        <w:rPr>
          <w:sz w:val="28"/>
          <w:szCs w:val="28"/>
        </w:rPr>
      </w:pPr>
      <w:r w:rsidRPr="00FA1D4E">
        <w:rPr>
          <w:sz w:val="28"/>
          <w:szCs w:val="28"/>
        </w:rPr>
        <w:t xml:space="preserve">районного Совета </w:t>
      </w:r>
    </w:p>
    <w:p w:rsidR="00CA646F" w:rsidRPr="00FA1D4E" w:rsidRDefault="00CA646F" w:rsidP="00CA646F">
      <w:pPr>
        <w:ind w:left="5103"/>
        <w:rPr>
          <w:sz w:val="28"/>
          <w:szCs w:val="28"/>
        </w:rPr>
      </w:pPr>
      <w:r w:rsidRPr="00FA1D4E">
        <w:rPr>
          <w:sz w:val="28"/>
          <w:szCs w:val="28"/>
        </w:rPr>
        <w:t>народных депутатов</w:t>
      </w:r>
    </w:p>
    <w:p w:rsidR="00CA646F" w:rsidRDefault="00CA646F" w:rsidP="00CA646F">
      <w:pPr>
        <w:ind w:left="5103"/>
        <w:rPr>
          <w:sz w:val="28"/>
          <w:szCs w:val="28"/>
        </w:rPr>
      </w:pPr>
      <w:r w:rsidRPr="00FA1D4E">
        <w:rPr>
          <w:sz w:val="28"/>
          <w:szCs w:val="28"/>
        </w:rPr>
        <w:t xml:space="preserve">от </w:t>
      </w:r>
      <w:r>
        <w:rPr>
          <w:sz w:val="28"/>
          <w:szCs w:val="28"/>
        </w:rPr>
        <w:t>18.12.2020</w:t>
      </w:r>
      <w:r w:rsidRPr="00FA1D4E">
        <w:rPr>
          <w:sz w:val="28"/>
          <w:szCs w:val="28"/>
        </w:rPr>
        <w:t xml:space="preserve"> № </w:t>
      </w:r>
      <w:r>
        <w:rPr>
          <w:sz w:val="28"/>
          <w:szCs w:val="28"/>
        </w:rPr>
        <w:t>60</w:t>
      </w:r>
    </w:p>
    <w:p w:rsidR="00CA646F" w:rsidRPr="00FA1D4E" w:rsidRDefault="00CA646F" w:rsidP="00CA646F">
      <w:pPr>
        <w:jc w:val="right"/>
        <w:rPr>
          <w:sz w:val="28"/>
          <w:szCs w:val="28"/>
        </w:rPr>
      </w:pPr>
      <w:r>
        <w:rPr>
          <w:sz w:val="28"/>
          <w:szCs w:val="28"/>
        </w:rPr>
        <w:tab/>
      </w:r>
    </w:p>
    <w:p w:rsidR="00CA646F" w:rsidRPr="00FA1D4E" w:rsidRDefault="00CA646F" w:rsidP="00CA646F">
      <w:pPr>
        <w:rPr>
          <w:sz w:val="28"/>
          <w:szCs w:val="28"/>
        </w:rPr>
      </w:pPr>
    </w:p>
    <w:p w:rsidR="00CA646F" w:rsidRPr="00FA1D4E" w:rsidRDefault="00CA646F" w:rsidP="00CA646F">
      <w:pPr>
        <w:jc w:val="center"/>
        <w:rPr>
          <w:sz w:val="28"/>
          <w:szCs w:val="28"/>
        </w:rPr>
      </w:pPr>
      <w:r w:rsidRPr="00FA1D4E">
        <w:rPr>
          <w:sz w:val="28"/>
          <w:szCs w:val="28"/>
        </w:rPr>
        <w:t>Состав административной комиссии</w:t>
      </w:r>
    </w:p>
    <w:p w:rsidR="00CA646F" w:rsidRDefault="00CA646F" w:rsidP="00CA646F">
      <w:pPr>
        <w:jc w:val="center"/>
        <w:rPr>
          <w:sz w:val="28"/>
          <w:szCs w:val="28"/>
        </w:rPr>
      </w:pPr>
      <w:r w:rsidRPr="00FA1D4E">
        <w:rPr>
          <w:sz w:val="28"/>
          <w:szCs w:val="28"/>
        </w:rPr>
        <w:t>при Администрации Поспелихинского района</w:t>
      </w:r>
      <w:r>
        <w:rPr>
          <w:sz w:val="28"/>
          <w:szCs w:val="28"/>
        </w:rPr>
        <w:t xml:space="preserve"> </w:t>
      </w:r>
    </w:p>
    <w:p w:rsidR="00CA646F" w:rsidRDefault="00CA646F" w:rsidP="00CA646F">
      <w:pPr>
        <w:jc w:val="center"/>
        <w:rPr>
          <w:sz w:val="28"/>
          <w:szCs w:val="28"/>
        </w:rPr>
      </w:pPr>
      <w:r>
        <w:rPr>
          <w:sz w:val="28"/>
          <w:szCs w:val="28"/>
        </w:rPr>
        <w:t>по Николаевскому сельсовету</w:t>
      </w:r>
    </w:p>
    <w:p w:rsidR="00CA646F" w:rsidRDefault="00CA646F" w:rsidP="00CA646F">
      <w:pPr>
        <w:jc w:val="center"/>
        <w:rPr>
          <w:sz w:val="28"/>
          <w:szCs w:val="28"/>
        </w:rPr>
      </w:pPr>
    </w:p>
    <w:p w:rsidR="00CA646F" w:rsidRPr="00FA1D4E" w:rsidRDefault="00CA646F" w:rsidP="00CA646F">
      <w:pPr>
        <w:jc w:val="both"/>
        <w:rPr>
          <w:sz w:val="28"/>
          <w:szCs w:val="28"/>
        </w:rPr>
      </w:pPr>
    </w:p>
    <w:p w:rsidR="00CA646F" w:rsidRPr="00FA1D4E" w:rsidRDefault="00CA646F" w:rsidP="00CA646F">
      <w:pPr>
        <w:rPr>
          <w:sz w:val="28"/>
          <w:szCs w:val="28"/>
        </w:rPr>
      </w:pPr>
      <w:r w:rsidRPr="00FA1D4E">
        <w:rPr>
          <w:sz w:val="28"/>
          <w:szCs w:val="28"/>
        </w:rPr>
        <w:t xml:space="preserve">Председатель комиссии: </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Голик Елена Анатольевна</w:t>
            </w:r>
          </w:p>
        </w:tc>
        <w:tc>
          <w:tcPr>
            <w:tcW w:w="4785" w:type="dxa"/>
            <w:shd w:val="clear" w:color="auto" w:fill="auto"/>
          </w:tcPr>
          <w:p w:rsidR="00CA646F" w:rsidRPr="004173F7" w:rsidRDefault="00CA646F" w:rsidP="00CA646F">
            <w:pPr>
              <w:rPr>
                <w:sz w:val="28"/>
                <w:szCs w:val="28"/>
              </w:rPr>
            </w:pPr>
            <w:r w:rsidRPr="004173F7">
              <w:rPr>
                <w:sz w:val="28"/>
                <w:szCs w:val="28"/>
              </w:rPr>
              <w:t>– глава Николаевского сельсовета;</w:t>
            </w:r>
          </w:p>
        </w:tc>
      </w:tr>
    </w:tbl>
    <w:p w:rsidR="00CA646F" w:rsidRPr="00FA1D4E" w:rsidRDefault="00CA646F" w:rsidP="00CA646F">
      <w:pPr>
        <w:rPr>
          <w:sz w:val="28"/>
          <w:szCs w:val="28"/>
        </w:rPr>
      </w:pPr>
      <w:r w:rsidRPr="00FA1D4E">
        <w:rPr>
          <w:sz w:val="28"/>
          <w:szCs w:val="28"/>
        </w:rPr>
        <w:tab/>
      </w:r>
    </w:p>
    <w:p w:rsidR="00CA646F" w:rsidRPr="00FA1D4E" w:rsidRDefault="00CA646F" w:rsidP="00CA646F">
      <w:pPr>
        <w:rPr>
          <w:sz w:val="28"/>
          <w:szCs w:val="28"/>
        </w:rPr>
      </w:pPr>
      <w:r w:rsidRPr="00FA1D4E">
        <w:rPr>
          <w:sz w:val="28"/>
          <w:szCs w:val="28"/>
        </w:rPr>
        <w:t>Заместитель председателя комиссии:</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Киселёва Любовь  Сергеевна</w:t>
            </w:r>
          </w:p>
        </w:tc>
        <w:tc>
          <w:tcPr>
            <w:tcW w:w="4785" w:type="dxa"/>
            <w:shd w:val="clear" w:color="auto" w:fill="auto"/>
          </w:tcPr>
          <w:p w:rsidR="00CA646F" w:rsidRPr="004173F7" w:rsidRDefault="00CA646F" w:rsidP="00CA646F">
            <w:pPr>
              <w:rPr>
                <w:sz w:val="28"/>
                <w:szCs w:val="28"/>
              </w:rPr>
            </w:pPr>
            <w:r w:rsidRPr="004173F7">
              <w:rPr>
                <w:sz w:val="28"/>
                <w:szCs w:val="28"/>
              </w:rPr>
              <w:t>– секретарь Администрации Никол</w:t>
            </w:r>
            <w:r w:rsidRPr="004173F7">
              <w:rPr>
                <w:sz w:val="28"/>
                <w:szCs w:val="28"/>
              </w:rPr>
              <w:t>а</w:t>
            </w:r>
            <w:r w:rsidRPr="004173F7">
              <w:rPr>
                <w:sz w:val="28"/>
                <w:szCs w:val="28"/>
              </w:rPr>
              <w:t>евского сельсовета;</w:t>
            </w:r>
          </w:p>
        </w:tc>
      </w:tr>
    </w:tbl>
    <w:p w:rsidR="00CA646F" w:rsidRPr="00FA1D4E" w:rsidRDefault="00CA646F" w:rsidP="00CA646F">
      <w:pPr>
        <w:rPr>
          <w:sz w:val="28"/>
          <w:szCs w:val="28"/>
        </w:rPr>
      </w:pPr>
      <w:r w:rsidRPr="00FA1D4E">
        <w:rPr>
          <w:sz w:val="28"/>
          <w:szCs w:val="28"/>
        </w:rPr>
        <w:t>Секретарь комиссии:</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Кузьмина Ольга Николаевна</w:t>
            </w:r>
          </w:p>
        </w:tc>
        <w:tc>
          <w:tcPr>
            <w:tcW w:w="4785" w:type="dxa"/>
            <w:shd w:val="clear" w:color="auto" w:fill="auto"/>
          </w:tcPr>
          <w:p w:rsidR="00CA646F" w:rsidRPr="004173F7" w:rsidRDefault="00CA646F" w:rsidP="00CA646F">
            <w:pPr>
              <w:rPr>
                <w:sz w:val="28"/>
                <w:szCs w:val="28"/>
              </w:rPr>
            </w:pPr>
            <w:r w:rsidRPr="004173F7">
              <w:rPr>
                <w:sz w:val="28"/>
                <w:szCs w:val="28"/>
              </w:rPr>
              <w:t>– инспектор ВУС Администрации Николаевского сельсовета;</w:t>
            </w:r>
          </w:p>
        </w:tc>
      </w:tr>
    </w:tbl>
    <w:p w:rsidR="00CA646F" w:rsidRPr="00FA1D4E" w:rsidRDefault="00CA646F" w:rsidP="00CA646F">
      <w:pPr>
        <w:rPr>
          <w:sz w:val="28"/>
          <w:szCs w:val="28"/>
        </w:rPr>
      </w:pPr>
      <w:r w:rsidRPr="00FA1D4E">
        <w:rPr>
          <w:sz w:val="28"/>
          <w:szCs w:val="28"/>
        </w:rPr>
        <w:t>члены комиссии:</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Беда Галина Алексеевна</w:t>
            </w:r>
          </w:p>
        </w:tc>
        <w:tc>
          <w:tcPr>
            <w:tcW w:w="4785" w:type="dxa"/>
            <w:shd w:val="clear" w:color="auto" w:fill="auto"/>
          </w:tcPr>
          <w:p w:rsidR="00CA646F" w:rsidRPr="004173F7" w:rsidRDefault="00CA646F" w:rsidP="00CA646F">
            <w:pPr>
              <w:rPr>
                <w:sz w:val="28"/>
                <w:szCs w:val="28"/>
              </w:rPr>
            </w:pPr>
            <w:r w:rsidRPr="004173F7">
              <w:rPr>
                <w:sz w:val="28"/>
                <w:szCs w:val="28"/>
              </w:rPr>
              <w:t>– контролер-кассир МКП «ЖилКо</w:t>
            </w:r>
            <w:r w:rsidRPr="004173F7">
              <w:rPr>
                <w:sz w:val="28"/>
                <w:szCs w:val="28"/>
              </w:rPr>
              <w:t>м</w:t>
            </w:r>
            <w:r w:rsidRPr="004173F7">
              <w:rPr>
                <w:sz w:val="28"/>
                <w:szCs w:val="28"/>
              </w:rPr>
              <w:t>Сервис»;</w:t>
            </w:r>
          </w:p>
        </w:tc>
      </w:tr>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Пащенко Людмила Григорьевна</w:t>
            </w:r>
          </w:p>
        </w:tc>
        <w:tc>
          <w:tcPr>
            <w:tcW w:w="4785" w:type="dxa"/>
            <w:shd w:val="clear" w:color="auto" w:fill="auto"/>
          </w:tcPr>
          <w:p w:rsidR="00CA646F" w:rsidRPr="004173F7" w:rsidRDefault="00CA646F" w:rsidP="00CA646F">
            <w:pPr>
              <w:rPr>
                <w:sz w:val="28"/>
                <w:szCs w:val="28"/>
              </w:rPr>
            </w:pPr>
            <w:r w:rsidRPr="004173F7">
              <w:rPr>
                <w:sz w:val="28"/>
                <w:szCs w:val="28"/>
              </w:rPr>
              <w:t>– инспектор Администрации Никол</w:t>
            </w:r>
            <w:r w:rsidRPr="004173F7">
              <w:rPr>
                <w:sz w:val="28"/>
                <w:szCs w:val="28"/>
              </w:rPr>
              <w:t>а</w:t>
            </w:r>
            <w:r w:rsidRPr="004173F7">
              <w:rPr>
                <w:sz w:val="28"/>
                <w:szCs w:val="28"/>
              </w:rPr>
              <w:t>евского сельсовета.</w:t>
            </w:r>
          </w:p>
        </w:tc>
      </w:tr>
    </w:tbl>
    <w:p w:rsidR="00CA646F" w:rsidRPr="00FA1D4E" w:rsidRDefault="00CA646F" w:rsidP="00CA646F">
      <w:pPr>
        <w:jc w:val="center"/>
        <w:rPr>
          <w:sz w:val="28"/>
          <w:szCs w:val="28"/>
        </w:rPr>
      </w:pPr>
      <w:r w:rsidRPr="00FA1D4E">
        <w:rPr>
          <w:sz w:val="28"/>
          <w:szCs w:val="28"/>
        </w:rPr>
        <w:tab/>
      </w:r>
    </w:p>
    <w:p w:rsidR="00CA646F" w:rsidRPr="00FA1D4E" w:rsidRDefault="00CA646F" w:rsidP="00CA646F">
      <w:pPr>
        <w:jc w:val="center"/>
        <w:rPr>
          <w:sz w:val="28"/>
          <w:szCs w:val="28"/>
        </w:rPr>
      </w:pPr>
      <w:r w:rsidRPr="00FA1D4E">
        <w:rPr>
          <w:sz w:val="28"/>
          <w:szCs w:val="28"/>
        </w:rPr>
        <w:tab/>
      </w:r>
      <w:r w:rsidRPr="00FA1D4E">
        <w:rPr>
          <w:sz w:val="28"/>
          <w:szCs w:val="28"/>
        </w:rPr>
        <w:tab/>
        <w:t xml:space="preserve"> </w:t>
      </w:r>
    </w:p>
    <w:p w:rsidR="00CA646F" w:rsidRPr="00FA1D4E" w:rsidRDefault="00CA646F" w:rsidP="00CA646F">
      <w:pPr>
        <w:jc w:val="center"/>
        <w:rPr>
          <w:sz w:val="28"/>
          <w:szCs w:val="28"/>
        </w:rPr>
      </w:pPr>
      <w:r w:rsidRPr="00FA1D4E">
        <w:rPr>
          <w:sz w:val="28"/>
          <w:szCs w:val="28"/>
        </w:rPr>
        <w:tab/>
      </w:r>
    </w:p>
    <w:p w:rsidR="00CA646F" w:rsidRPr="00FA1D4E" w:rsidRDefault="00CA646F" w:rsidP="00CA646F">
      <w:pPr>
        <w:jc w:val="center"/>
        <w:rPr>
          <w:sz w:val="28"/>
          <w:szCs w:val="28"/>
        </w:rPr>
      </w:pPr>
      <w:r w:rsidRPr="00FA1D4E">
        <w:rPr>
          <w:sz w:val="28"/>
          <w:szCs w:val="28"/>
        </w:rPr>
        <w:tab/>
      </w:r>
    </w:p>
    <w:p w:rsidR="00CA646F" w:rsidRPr="00FA1D4E" w:rsidRDefault="00CA646F" w:rsidP="00CA646F">
      <w:pPr>
        <w:jc w:val="center"/>
        <w:rPr>
          <w:sz w:val="28"/>
          <w:szCs w:val="28"/>
        </w:rPr>
      </w:pPr>
      <w:r w:rsidRPr="00FA1D4E">
        <w:rPr>
          <w:sz w:val="28"/>
          <w:szCs w:val="28"/>
        </w:rPr>
        <w:tab/>
      </w:r>
    </w:p>
    <w:p w:rsidR="00CA646F" w:rsidRDefault="00CA646F" w:rsidP="00CA646F">
      <w:pPr>
        <w:rPr>
          <w:b/>
          <w:sz w:val="28"/>
          <w:szCs w:val="28"/>
        </w:rPr>
      </w:pPr>
    </w:p>
    <w:p w:rsidR="00CA646F" w:rsidRDefault="00CA646F" w:rsidP="00CA646F">
      <w:pPr>
        <w:rPr>
          <w:b/>
          <w:sz w:val="28"/>
          <w:szCs w:val="28"/>
        </w:rPr>
      </w:pPr>
    </w:p>
    <w:p w:rsidR="00CA646F" w:rsidRDefault="00CA646F" w:rsidP="00CA646F">
      <w:pPr>
        <w:rPr>
          <w:b/>
          <w:sz w:val="28"/>
          <w:szCs w:val="28"/>
        </w:rPr>
      </w:pPr>
    </w:p>
    <w:p w:rsidR="00CA646F" w:rsidRDefault="00CA646F" w:rsidP="00CA646F">
      <w:pPr>
        <w:rPr>
          <w:b/>
          <w:sz w:val="28"/>
          <w:szCs w:val="28"/>
        </w:rPr>
      </w:pPr>
    </w:p>
    <w:p w:rsidR="00CA646F" w:rsidRDefault="00CA646F" w:rsidP="00CA646F">
      <w:pPr>
        <w:rPr>
          <w:b/>
          <w:sz w:val="28"/>
          <w:szCs w:val="28"/>
        </w:rPr>
      </w:pPr>
    </w:p>
    <w:p w:rsidR="00CA646F" w:rsidRDefault="00CA646F" w:rsidP="00CA646F">
      <w:pPr>
        <w:rPr>
          <w:b/>
          <w:sz w:val="28"/>
          <w:szCs w:val="28"/>
        </w:rPr>
      </w:pPr>
    </w:p>
    <w:p w:rsidR="00CA646F" w:rsidRDefault="00CA646F" w:rsidP="00CA646F">
      <w:pPr>
        <w:rPr>
          <w:b/>
          <w:sz w:val="28"/>
          <w:szCs w:val="28"/>
        </w:rPr>
      </w:pPr>
    </w:p>
    <w:p w:rsidR="00CA646F" w:rsidRDefault="00CA646F" w:rsidP="00CA646F">
      <w:pPr>
        <w:rPr>
          <w:b/>
          <w:sz w:val="28"/>
          <w:szCs w:val="28"/>
        </w:rPr>
      </w:pPr>
    </w:p>
    <w:p w:rsidR="00CA646F" w:rsidRDefault="00CA646F" w:rsidP="00CA646F">
      <w:pPr>
        <w:rPr>
          <w:b/>
          <w:sz w:val="28"/>
          <w:szCs w:val="28"/>
        </w:rPr>
      </w:pPr>
    </w:p>
    <w:p w:rsidR="00CA646F" w:rsidRDefault="00CA646F" w:rsidP="00CA646F">
      <w:pPr>
        <w:rPr>
          <w:b/>
          <w:sz w:val="28"/>
          <w:szCs w:val="28"/>
        </w:rPr>
      </w:pPr>
    </w:p>
    <w:p w:rsidR="00CA646F" w:rsidRDefault="00CA646F" w:rsidP="00CA646F">
      <w:pPr>
        <w:rPr>
          <w:b/>
          <w:sz w:val="28"/>
          <w:szCs w:val="28"/>
        </w:rPr>
      </w:pPr>
    </w:p>
    <w:p w:rsidR="00CA646F" w:rsidRDefault="00CA646F" w:rsidP="00CA646F">
      <w:pPr>
        <w:rPr>
          <w:b/>
          <w:sz w:val="28"/>
          <w:szCs w:val="28"/>
        </w:rPr>
      </w:pPr>
    </w:p>
    <w:p w:rsidR="00CA646F" w:rsidRPr="00FA1D4E" w:rsidRDefault="00CA646F" w:rsidP="00CA646F">
      <w:pPr>
        <w:ind w:left="5103"/>
        <w:rPr>
          <w:sz w:val="28"/>
          <w:szCs w:val="28"/>
        </w:rPr>
      </w:pPr>
      <w:r>
        <w:rPr>
          <w:b/>
          <w:sz w:val="28"/>
          <w:szCs w:val="28"/>
        </w:rPr>
        <w:br w:type="page"/>
      </w:r>
      <w:r w:rsidRPr="00FA1D4E">
        <w:rPr>
          <w:sz w:val="28"/>
          <w:szCs w:val="28"/>
        </w:rPr>
        <w:lastRenderedPageBreak/>
        <w:t xml:space="preserve">Приложение </w:t>
      </w:r>
      <w:r>
        <w:rPr>
          <w:sz w:val="28"/>
          <w:szCs w:val="28"/>
        </w:rPr>
        <w:t>3</w:t>
      </w:r>
      <w:r w:rsidRPr="00FA1D4E">
        <w:rPr>
          <w:sz w:val="28"/>
          <w:szCs w:val="28"/>
        </w:rPr>
        <w:t xml:space="preserve">                                                                                                                                                                                                       к решению </w:t>
      </w:r>
    </w:p>
    <w:p w:rsidR="00CA646F" w:rsidRPr="00FA1D4E" w:rsidRDefault="00CA646F" w:rsidP="00CA646F">
      <w:pPr>
        <w:ind w:left="5103"/>
        <w:rPr>
          <w:sz w:val="28"/>
          <w:szCs w:val="28"/>
        </w:rPr>
      </w:pPr>
      <w:r w:rsidRPr="00FA1D4E">
        <w:rPr>
          <w:sz w:val="28"/>
          <w:szCs w:val="28"/>
        </w:rPr>
        <w:t xml:space="preserve">районного Совета </w:t>
      </w:r>
    </w:p>
    <w:p w:rsidR="00CA646F" w:rsidRPr="00FA1D4E" w:rsidRDefault="00CA646F" w:rsidP="00CA646F">
      <w:pPr>
        <w:ind w:left="5103"/>
        <w:rPr>
          <w:sz w:val="28"/>
          <w:szCs w:val="28"/>
        </w:rPr>
      </w:pPr>
      <w:r w:rsidRPr="00FA1D4E">
        <w:rPr>
          <w:sz w:val="28"/>
          <w:szCs w:val="28"/>
        </w:rPr>
        <w:t>народных депутатов</w:t>
      </w:r>
    </w:p>
    <w:p w:rsidR="00CA646F" w:rsidRDefault="00CA646F" w:rsidP="00CA646F">
      <w:pPr>
        <w:ind w:left="5103"/>
        <w:rPr>
          <w:sz w:val="28"/>
          <w:szCs w:val="28"/>
        </w:rPr>
      </w:pPr>
      <w:r w:rsidRPr="00FA1D4E">
        <w:rPr>
          <w:sz w:val="28"/>
          <w:szCs w:val="28"/>
        </w:rPr>
        <w:t xml:space="preserve">от </w:t>
      </w:r>
      <w:r>
        <w:rPr>
          <w:sz w:val="28"/>
          <w:szCs w:val="28"/>
        </w:rPr>
        <w:t>18.12.2020</w:t>
      </w:r>
      <w:r w:rsidRPr="00FA1D4E">
        <w:rPr>
          <w:sz w:val="28"/>
          <w:szCs w:val="28"/>
        </w:rPr>
        <w:t xml:space="preserve"> № </w:t>
      </w:r>
      <w:r>
        <w:rPr>
          <w:sz w:val="28"/>
          <w:szCs w:val="28"/>
        </w:rPr>
        <w:t>60</w:t>
      </w:r>
    </w:p>
    <w:p w:rsidR="00CA646F" w:rsidRDefault="00CA646F" w:rsidP="00CA646F">
      <w:pPr>
        <w:rPr>
          <w:sz w:val="28"/>
          <w:szCs w:val="28"/>
        </w:rPr>
      </w:pPr>
    </w:p>
    <w:p w:rsidR="00CA646F" w:rsidRPr="00931D25" w:rsidRDefault="00CA646F" w:rsidP="00CA646F">
      <w:pPr>
        <w:jc w:val="center"/>
        <w:rPr>
          <w:sz w:val="28"/>
          <w:szCs w:val="28"/>
        </w:rPr>
      </w:pPr>
      <w:r w:rsidRPr="00931D25">
        <w:rPr>
          <w:sz w:val="28"/>
          <w:szCs w:val="28"/>
        </w:rPr>
        <w:t>Состав административной комиссии</w:t>
      </w:r>
    </w:p>
    <w:p w:rsidR="00CA646F" w:rsidRDefault="00CA646F" w:rsidP="00CA646F">
      <w:pPr>
        <w:jc w:val="center"/>
        <w:rPr>
          <w:sz w:val="28"/>
          <w:szCs w:val="28"/>
        </w:rPr>
      </w:pPr>
      <w:r w:rsidRPr="00931D25">
        <w:rPr>
          <w:sz w:val="28"/>
          <w:szCs w:val="28"/>
        </w:rPr>
        <w:t xml:space="preserve">при Администрации Поспелихинского района </w:t>
      </w:r>
    </w:p>
    <w:p w:rsidR="00CA646F" w:rsidRPr="00931D25" w:rsidRDefault="00CA646F" w:rsidP="00CA646F">
      <w:pPr>
        <w:jc w:val="center"/>
        <w:rPr>
          <w:sz w:val="28"/>
          <w:szCs w:val="28"/>
        </w:rPr>
      </w:pPr>
      <w:r w:rsidRPr="00931D25">
        <w:rPr>
          <w:sz w:val="28"/>
          <w:szCs w:val="28"/>
        </w:rPr>
        <w:t xml:space="preserve">по </w:t>
      </w:r>
      <w:r>
        <w:rPr>
          <w:sz w:val="28"/>
          <w:szCs w:val="28"/>
        </w:rPr>
        <w:t>Красноалтайскому</w:t>
      </w:r>
      <w:r w:rsidRPr="00931D25">
        <w:rPr>
          <w:sz w:val="28"/>
          <w:szCs w:val="28"/>
        </w:rPr>
        <w:t xml:space="preserve"> сельсовету</w:t>
      </w:r>
    </w:p>
    <w:p w:rsidR="00CA646F" w:rsidRDefault="00CA646F" w:rsidP="00CA646F">
      <w:pPr>
        <w:rPr>
          <w:b/>
          <w:sz w:val="28"/>
          <w:szCs w:val="28"/>
        </w:rPr>
      </w:pPr>
    </w:p>
    <w:p w:rsidR="00CA646F" w:rsidRDefault="00CA646F" w:rsidP="00CA646F">
      <w:pPr>
        <w:rPr>
          <w:b/>
          <w:sz w:val="28"/>
          <w:szCs w:val="28"/>
        </w:rPr>
      </w:pPr>
    </w:p>
    <w:p w:rsidR="00CA646F" w:rsidRPr="00931D25" w:rsidRDefault="00CA646F" w:rsidP="00CA646F">
      <w:pPr>
        <w:rPr>
          <w:sz w:val="28"/>
          <w:szCs w:val="28"/>
        </w:rPr>
      </w:pPr>
      <w:r w:rsidRPr="00931D25">
        <w:rPr>
          <w:sz w:val="28"/>
          <w:szCs w:val="28"/>
        </w:rPr>
        <w:t>Председатель комиссии:</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 xml:space="preserve">Рытов Владимир Николаевич  </w:t>
            </w:r>
          </w:p>
        </w:tc>
        <w:tc>
          <w:tcPr>
            <w:tcW w:w="4785" w:type="dxa"/>
            <w:shd w:val="clear" w:color="auto" w:fill="auto"/>
          </w:tcPr>
          <w:p w:rsidR="00CA646F" w:rsidRPr="004173F7" w:rsidRDefault="00CA646F" w:rsidP="00CA646F">
            <w:pPr>
              <w:rPr>
                <w:sz w:val="28"/>
                <w:szCs w:val="28"/>
              </w:rPr>
            </w:pPr>
            <w:r w:rsidRPr="004173F7">
              <w:rPr>
                <w:sz w:val="28"/>
                <w:szCs w:val="28"/>
              </w:rPr>
              <w:t>- глава Красноалтайского сельсовета;</w:t>
            </w:r>
          </w:p>
          <w:p w:rsidR="00CA646F" w:rsidRPr="004173F7" w:rsidRDefault="00CA646F" w:rsidP="00CA646F">
            <w:pPr>
              <w:rPr>
                <w:sz w:val="28"/>
                <w:szCs w:val="28"/>
              </w:rPr>
            </w:pPr>
          </w:p>
        </w:tc>
      </w:tr>
    </w:tbl>
    <w:p w:rsidR="00CA646F" w:rsidRPr="00931D25" w:rsidRDefault="00CA646F" w:rsidP="00CA646F">
      <w:pPr>
        <w:rPr>
          <w:sz w:val="28"/>
          <w:szCs w:val="28"/>
        </w:rPr>
      </w:pPr>
      <w:r w:rsidRPr="00931D25">
        <w:rPr>
          <w:sz w:val="28"/>
          <w:szCs w:val="28"/>
        </w:rPr>
        <w:t>Заместитель председателя комиссии:</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Феглер Руслан Владимирович</w:t>
            </w:r>
          </w:p>
        </w:tc>
        <w:tc>
          <w:tcPr>
            <w:tcW w:w="4785" w:type="dxa"/>
            <w:shd w:val="clear" w:color="auto" w:fill="auto"/>
          </w:tcPr>
          <w:p w:rsidR="00CA646F" w:rsidRPr="004173F7" w:rsidRDefault="00CA646F" w:rsidP="00CA646F">
            <w:pPr>
              <w:rPr>
                <w:sz w:val="28"/>
                <w:szCs w:val="28"/>
              </w:rPr>
            </w:pPr>
            <w:r w:rsidRPr="004173F7">
              <w:rPr>
                <w:sz w:val="28"/>
                <w:szCs w:val="28"/>
              </w:rPr>
              <w:t>- начальник КГБУ «Управление вет</w:t>
            </w:r>
            <w:r w:rsidRPr="004173F7">
              <w:rPr>
                <w:sz w:val="28"/>
                <w:szCs w:val="28"/>
              </w:rPr>
              <w:t>е</w:t>
            </w:r>
            <w:r w:rsidRPr="004173F7">
              <w:rPr>
                <w:sz w:val="28"/>
                <w:szCs w:val="28"/>
              </w:rPr>
              <w:t>ринарии государственной ветерина</w:t>
            </w:r>
            <w:r w:rsidRPr="004173F7">
              <w:rPr>
                <w:sz w:val="28"/>
                <w:szCs w:val="28"/>
              </w:rPr>
              <w:t>р</w:t>
            </w:r>
            <w:r w:rsidRPr="004173F7">
              <w:rPr>
                <w:sz w:val="28"/>
                <w:szCs w:val="28"/>
              </w:rPr>
              <w:t>ной службы Алтайского края по П</w:t>
            </w:r>
            <w:r w:rsidRPr="004173F7">
              <w:rPr>
                <w:sz w:val="28"/>
                <w:szCs w:val="28"/>
              </w:rPr>
              <w:t>о</w:t>
            </w:r>
            <w:r w:rsidRPr="004173F7">
              <w:rPr>
                <w:sz w:val="28"/>
                <w:szCs w:val="28"/>
              </w:rPr>
              <w:t>спелихинскому району»;</w:t>
            </w:r>
          </w:p>
        </w:tc>
      </w:tr>
    </w:tbl>
    <w:p w:rsidR="00CA646F" w:rsidRPr="00931D25" w:rsidRDefault="00CA646F" w:rsidP="00CA646F">
      <w:pPr>
        <w:rPr>
          <w:sz w:val="28"/>
          <w:szCs w:val="28"/>
        </w:rPr>
      </w:pPr>
      <w:r w:rsidRPr="00931D25">
        <w:rPr>
          <w:sz w:val="28"/>
          <w:szCs w:val="28"/>
        </w:rPr>
        <w:t>Секретарь комиссии:</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Романова Лилия Владимировна</w:t>
            </w:r>
          </w:p>
        </w:tc>
        <w:tc>
          <w:tcPr>
            <w:tcW w:w="4785" w:type="dxa"/>
            <w:shd w:val="clear" w:color="auto" w:fill="auto"/>
          </w:tcPr>
          <w:p w:rsidR="00CA646F" w:rsidRPr="004173F7" w:rsidRDefault="00CA646F" w:rsidP="00CA646F">
            <w:pPr>
              <w:rPr>
                <w:sz w:val="28"/>
                <w:szCs w:val="28"/>
              </w:rPr>
            </w:pPr>
            <w:r w:rsidRPr="004173F7">
              <w:rPr>
                <w:sz w:val="28"/>
                <w:szCs w:val="28"/>
              </w:rPr>
              <w:t>- секретарь Администрации Красн</w:t>
            </w:r>
            <w:r w:rsidRPr="004173F7">
              <w:rPr>
                <w:sz w:val="28"/>
                <w:szCs w:val="28"/>
              </w:rPr>
              <w:t>о</w:t>
            </w:r>
            <w:r w:rsidRPr="004173F7">
              <w:rPr>
                <w:sz w:val="28"/>
                <w:szCs w:val="28"/>
              </w:rPr>
              <w:t>алтайского сельсовета;</w:t>
            </w:r>
          </w:p>
        </w:tc>
      </w:tr>
    </w:tbl>
    <w:p w:rsidR="00CA646F" w:rsidRPr="00931D25" w:rsidRDefault="00CA646F" w:rsidP="00CA646F">
      <w:pPr>
        <w:rPr>
          <w:sz w:val="28"/>
          <w:szCs w:val="28"/>
        </w:rPr>
      </w:pPr>
      <w:r w:rsidRPr="00931D25">
        <w:rPr>
          <w:sz w:val="28"/>
          <w:szCs w:val="28"/>
        </w:rPr>
        <w:t>члены комиссии:</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Комендантов Александр Николаевич</w:t>
            </w:r>
          </w:p>
        </w:tc>
        <w:tc>
          <w:tcPr>
            <w:tcW w:w="4785" w:type="dxa"/>
            <w:shd w:val="clear" w:color="auto" w:fill="auto"/>
          </w:tcPr>
          <w:p w:rsidR="00CA646F" w:rsidRPr="004173F7" w:rsidRDefault="00CA646F" w:rsidP="00CA646F">
            <w:pPr>
              <w:rPr>
                <w:sz w:val="28"/>
                <w:szCs w:val="28"/>
              </w:rPr>
            </w:pPr>
            <w:r w:rsidRPr="004173F7">
              <w:rPr>
                <w:sz w:val="28"/>
                <w:szCs w:val="28"/>
              </w:rPr>
              <w:t>- водитель Администрации Красноа</w:t>
            </w:r>
            <w:r w:rsidRPr="004173F7">
              <w:rPr>
                <w:sz w:val="28"/>
                <w:szCs w:val="28"/>
              </w:rPr>
              <w:t>л</w:t>
            </w:r>
            <w:r w:rsidRPr="004173F7">
              <w:rPr>
                <w:sz w:val="28"/>
                <w:szCs w:val="28"/>
              </w:rPr>
              <w:t>тайского сельсовета;</w:t>
            </w:r>
          </w:p>
        </w:tc>
      </w:tr>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Силаев Денис Владимирович</w:t>
            </w:r>
          </w:p>
        </w:tc>
        <w:tc>
          <w:tcPr>
            <w:tcW w:w="4785" w:type="dxa"/>
            <w:shd w:val="clear" w:color="auto" w:fill="auto"/>
          </w:tcPr>
          <w:p w:rsidR="00CA646F" w:rsidRPr="004173F7" w:rsidRDefault="00CA646F" w:rsidP="00CA646F">
            <w:pPr>
              <w:rPr>
                <w:sz w:val="28"/>
                <w:szCs w:val="28"/>
              </w:rPr>
            </w:pPr>
            <w:r w:rsidRPr="004173F7">
              <w:rPr>
                <w:sz w:val="28"/>
                <w:szCs w:val="28"/>
              </w:rPr>
              <w:t>- депутат КССД по округу №3;</w:t>
            </w:r>
          </w:p>
        </w:tc>
      </w:tr>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Целиковская Анастасия Алексеевна</w:t>
            </w:r>
          </w:p>
        </w:tc>
        <w:tc>
          <w:tcPr>
            <w:tcW w:w="4785" w:type="dxa"/>
            <w:shd w:val="clear" w:color="auto" w:fill="auto"/>
          </w:tcPr>
          <w:p w:rsidR="00CA646F" w:rsidRPr="004173F7" w:rsidRDefault="00CA646F" w:rsidP="00CA646F">
            <w:pPr>
              <w:rPr>
                <w:sz w:val="28"/>
                <w:szCs w:val="28"/>
              </w:rPr>
            </w:pPr>
            <w:r w:rsidRPr="004173F7">
              <w:rPr>
                <w:sz w:val="28"/>
                <w:szCs w:val="28"/>
              </w:rPr>
              <w:t>- депутат КССД по округу №9;</w:t>
            </w:r>
          </w:p>
        </w:tc>
      </w:tr>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Швабенланд Любовь Ивановна</w:t>
            </w:r>
          </w:p>
        </w:tc>
        <w:tc>
          <w:tcPr>
            <w:tcW w:w="4785" w:type="dxa"/>
            <w:shd w:val="clear" w:color="auto" w:fill="auto"/>
          </w:tcPr>
          <w:p w:rsidR="00CA646F" w:rsidRPr="004173F7" w:rsidRDefault="00CA646F" w:rsidP="00CA646F">
            <w:pPr>
              <w:rPr>
                <w:sz w:val="28"/>
                <w:szCs w:val="28"/>
              </w:rPr>
            </w:pPr>
            <w:r w:rsidRPr="004173F7">
              <w:rPr>
                <w:sz w:val="28"/>
                <w:szCs w:val="28"/>
              </w:rPr>
              <w:t>- председатель Совета ветеранов при Администрации Красноалтайского сельсовета.</w:t>
            </w:r>
          </w:p>
        </w:tc>
      </w:tr>
    </w:tbl>
    <w:p w:rsidR="00CA646F" w:rsidRPr="00931D25" w:rsidRDefault="00CA646F" w:rsidP="00CA646F">
      <w:pPr>
        <w:rPr>
          <w:sz w:val="28"/>
          <w:szCs w:val="28"/>
        </w:rPr>
      </w:pPr>
      <w:r w:rsidRPr="00931D25">
        <w:rPr>
          <w:sz w:val="28"/>
          <w:szCs w:val="28"/>
        </w:rPr>
        <w:tab/>
      </w:r>
      <w:r w:rsidRPr="00931D25">
        <w:rPr>
          <w:sz w:val="28"/>
          <w:szCs w:val="28"/>
        </w:rPr>
        <w:tab/>
      </w:r>
      <w:r w:rsidRPr="00931D25">
        <w:rPr>
          <w:sz w:val="28"/>
          <w:szCs w:val="28"/>
        </w:rPr>
        <w:tab/>
      </w:r>
    </w:p>
    <w:p w:rsidR="00CA646F" w:rsidRPr="00931D25" w:rsidRDefault="00CA646F" w:rsidP="00CA646F">
      <w:pPr>
        <w:rPr>
          <w:sz w:val="28"/>
          <w:szCs w:val="28"/>
        </w:rPr>
      </w:pPr>
      <w:r w:rsidRPr="00931D25">
        <w:rPr>
          <w:sz w:val="28"/>
          <w:szCs w:val="28"/>
        </w:rPr>
        <w:tab/>
      </w:r>
    </w:p>
    <w:p w:rsidR="00CA646F" w:rsidRPr="00931D25" w:rsidRDefault="00CA646F" w:rsidP="00CA646F">
      <w:pPr>
        <w:rPr>
          <w:sz w:val="28"/>
          <w:szCs w:val="28"/>
        </w:rPr>
      </w:pPr>
    </w:p>
    <w:p w:rsidR="00CA646F" w:rsidRPr="00931D25" w:rsidRDefault="00CA646F" w:rsidP="00CA646F">
      <w:pPr>
        <w:rPr>
          <w:sz w:val="28"/>
          <w:szCs w:val="28"/>
        </w:rPr>
      </w:pPr>
    </w:p>
    <w:p w:rsidR="00CA646F" w:rsidRDefault="00CA646F" w:rsidP="00CA646F">
      <w:pPr>
        <w:rPr>
          <w:sz w:val="28"/>
          <w:szCs w:val="28"/>
        </w:rPr>
      </w:pPr>
    </w:p>
    <w:p w:rsidR="00CA646F" w:rsidRPr="00931D25" w:rsidRDefault="00CA646F" w:rsidP="00CA646F">
      <w:pPr>
        <w:rPr>
          <w:sz w:val="28"/>
          <w:szCs w:val="28"/>
        </w:rPr>
      </w:pPr>
    </w:p>
    <w:p w:rsidR="00CA646F" w:rsidRDefault="00CA646F" w:rsidP="00CA646F">
      <w:pPr>
        <w:jc w:val="right"/>
        <w:rPr>
          <w:sz w:val="28"/>
          <w:szCs w:val="28"/>
        </w:rPr>
      </w:pPr>
    </w:p>
    <w:p w:rsidR="00CA646F" w:rsidRDefault="00CA646F" w:rsidP="00CA646F">
      <w:pPr>
        <w:rPr>
          <w:sz w:val="28"/>
          <w:szCs w:val="28"/>
        </w:rPr>
      </w:pPr>
      <w:r>
        <w:rPr>
          <w:sz w:val="28"/>
          <w:szCs w:val="28"/>
        </w:rPr>
        <w:br w:type="page"/>
      </w:r>
    </w:p>
    <w:p w:rsidR="00CA646F" w:rsidRDefault="00CA646F" w:rsidP="00CA646F">
      <w:pPr>
        <w:ind w:firstLine="5103"/>
        <w:rPr>
          <w:sz w:val="28"/>
          <w:szCs w:val="28"/>
        </w:rPr>
      </w:pPr>
      <w:r w:rsidRPr="00931D25">
        <w:rPr>
          <w:sz w:val="28"/>
          <w:szCs w:val="28"/>
        </w:rPr>
        <w:lastRenderedPageBreak/>
        <w:t xml:space="preserve">Приложение </w:t>
      </w:r>
      <w:r>
        <w:rPr>
          <w:sz w:val="28"/>
          <w:szCs w:val="28"/>
        </w:rPr>
        <w:t>4</w:t>
      </w:r>
      <w:r w:rsidRPr="00931D25">
        <w:rPr>
          <w:sz w:val="28"/>
          <w:szCs w:val="28"/>
        </w:rPr>
        <w:t xml:space="preserve"> </w:t>
      </w:r>
    </w:p>
    <w:p w:rsidR="00CA646F" w:rsidRPr="00931D25" w:rsidRDefault="00CA646F" w:rsidP="00CA646F">
      <w:pPr>
        <w:ind w:firstLine="5103"/>
        <w:rPr>
          <w:sz w:val="28"/>
          <w:szCs w:val="28"/>
        </w:rPr>
      </w:pPr>
      <w:r>
        <w:rPr>
          <w:sz w:val="28"/>
          <w:szCs w:val="28"/>
        </w:rPr>
        <w:t>к</w:t>
      </w:r>
      <w:r w:rsidRPr="00931D25">
        <w:rPr>
          <w:sz w:val="28"/>
          <w:szCs w:val="28"/>
        </w:rPr>
        <w:t xml:space="preserve"> решению </w:t>
      </w:r>
    </w:p>
    <w:p w:rsidR="00CA646F" w:rsidRPr="00931D25" w:rsidRDefault="00CA646F" w:rsidP="00CA646F">
      <w:pPr>
        <w:ind w:firstLine="5103"/>
        <w:rPr>
          <w:sz w:val="28"/>
          <w:szCs w:val="28"/>
        </w:rPr>
      </w:pPr>
      <w:r w:rsidRPr="00931D25">
        <w:rPr>
          <w:sz w:val="28"/>
          <w:szCs w:val="28"/>
        </w:rPr>
        <w:t xml:space="preserve">районного Совета </w:t>
      </w:r>
    </w:p>
    <w:p w:rsidR="00CA646F" w:rsidRDefault="00CA646F" w:rsidP="00CA646F">
      <w:pPr>
        <w:ind w:firstLine="5103"/>
        <w:rPr>
          <w:sz w:val="28"/>
          <w:szCs w:val="28"/>
        </w:rPr>
      </w:pPr>
      <w:r w:rsidRPr="00931D25">
        <w:rPr>
          <w:sz w:val="28"/>
          <w:szCs w:val="28"/>
        </w:rPr>
        <w:t>народных депутатов</w:t>
      </w:r>
    </w:p>
    <w:p w:rsidR="00CA646F" w:rsidRDefault="00CA646F" w:rsidP="00CA646F">
      <w:pPr>
        <w:ind w:left="5103"/>
        <w:rPr>
          <w:sz w:val="28"/>
          <w:szCs w:val="28"/>
        </w:rPr>
      </w:pPr>
      <w:r w:rsidRPr="00FA1D4E">
        <w:rPr>
          <w:sz w:val="28"/>
          <w:szCs w:val="28"/>
        </w:rPr>
        <w:t xml:space="preserve">от </w:t>
      </w:r>
      <w:r>
        <w:rPr>
          <w:sz w:val="28"/>
          <w:szCs w:val="28"/>
        </w:rPr>
        <w:t>18.12.2020</w:t>
      </w:r>
      <w:r w:rsidRPr="00FA1D4E">
        <w:rPr>
          <w:sz w:val="28"/>
          <w:szCs w:val="28"/>
        </w:rPr>
        <w:t xml:space="preserve"> № </w:t>
      </w:r>
      <w:r>
        <w:rPr>
          <w:sz w:val="28"/>
          <w:szCs w:val="28"/>
        </w:rPr>
        <w:t>60</w:t>
      </w:r>
    </w:p>
    <w:p w:rsidR="00CA646F" w:rsidRDefault="00CA646F" w:rsidP="00CA646F">
      <w:pPr>
        <w:jc w:val="center"/>
        <w:rPr>
          <w:sz w:val="28"/>
          <w:szCs w:val="28"/>
        </w:rPr>
      </w:pPr>
    </w:p>
    <w:p w:rsidR="00CA646F" w:rsidRDefault="00CA646F" w:rsidP="00CA646F">
      <w:pPr>
        <w:jc w:val="center"/>
        <w:rPr>
          <w:sz w:val="28"/>
          <w:szCs w:val="28"/>
        </w:rPr>
      </w:pPr>
    </w:p>
    <w:p w:rsidR="00CA646F" w:rsidRPr="00931D25" w:rsidRDefault="00CA646F" w:rsidP="00CA646F">
      <w:pPr>
        <w:jc w:val="center"/>
        <w:rPr>
          <w:sz w:val="28"/>
          <w:szCs w:val="28"/>
        </w:rPr>
      </w:pPr>
      <w:r w:rsidRPr="00931D25">
        <w:rPr>
          <w:sz w:val="28"/>
          <w:szCs w:val="28"/>
        </w:rPr>
        <w:t>Состав административной комиссии</w:t>
      </w:r>
    </w:p>
    <w:p w:rsidR="00CA646F" w:rsidRDefault="00CA646F" w:rsidP="00CA646F">
      <w:pPr>
        <w:jc w:val="center"/>
        <w:rPr>
          <w:sz w:val="28"/>
          <w:szCs w:val="28"/>
        </w:rPr>
      </w:pPr>
      <w:r w:rsidRPr="00931D25">
        <w:rPr>
          <w:sz w:val="28"/>
          <w:szCs w:val="28"/>
        </w:rPr>
        <w:t xml:space="preserve">при Администрации Поспелихинского района </w:t>
      </w:r>
    </w:p>
    <w:p w:rsidR="00CA646F" w:rsidRPr="00931D25" w:rsidRDefault="00CA646F" w:rsidP="00CA646F">
      <w:pPr>
        <w:jc w:val="center"/>
        <w:rPr>
          <w:sz w:val="28"/>
          <w:szCs w:val="28"/>
        </w:rPr>
      </w:pPr>
      <w:r w:rsidRPr="00931D25">
        <w:rPr>
          <w:sz w:val="28"/>
          <w:szCs w:val="28"/>
        </w:rPr>
        <w:t>по</w:t>
      </w:r>
      <w:r>
        <w:rPr>
          <w:sz w:val="28"/>
          <w:szCs w:val="28"/>
        </w:rPr>
        <w:t xml:space="preserve"> Борковскому</w:t>
      </w:r>
      <w:r w:rsidRPr="00931D25">
        <w:rPr>
          <w:sz w:val="28"/>
          <w:szCs w:val="28"/>
        </w:rPr>
        <w:t xml:space="preserve"> сельсовету</w:t>
      </w:r>
    </w:p>
    <w:p w:rsidR="00CA646F" w:rsidRPr="00931D25" w:rsidRDefault="00CA646F" w:rsidP="00CA646F">
      <w:pPr>
        <w:rPr>
          <w:sz w:val="28"/>
          <w:szCs w:val="28"/>
        </w:rPr>
      </w:pPr>
    </w:p>
    <w:p w:rsidR="00CA646F" w:rsidRPr="00931D25" w:rsidRDefault="00CA646F" w:rsidP="00CA646F">
      <w:pPr>
        <w:rPr>
          <w:sz w:val="28"/>
          <w:szCs w:val="28"/>
        </w:rPr>
      </w:pPr>
    </w:p>
    <w:p w:rsidR="00CA646F" w:rsidRPr="00931D25" w:rsidRDefault="00CA646F" w:rsidP="00CA646F">
      <w:pPr>
        <w:rPr>
          <w:sz w:val="28"/>
          <w:szCs w:val="28"/>
        </w:rPr>
      </w:pPr>
      <w:r w:rsidRPr="00931D25">
        <w:rPr>
          <w:sz w:val="28"/>
          <w:szCs w:val="28"/>
        </w:rPr>
        <w:t>Председатель комиссии:</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Поломошнова Лариса Викторовна</w:t>
            </w:r>
          </w:p>
        </w:tc>
        <w:tc>
          <w:tcPr>
            <w:tcW w:w="4785" w:type="dxa"/>
            <w:shd w:val="clear" w:color="auto" w:fill="auto"/>
          </w:tcPr>
          <w:p w:rsidR="00CA646F" w:rsidRPr="004173F7" w:rsidRDefault="00CA646F" w:rsidP="00CA646F">
            <w:pPr>
              <w:rPr>
                <w:sz w:val="28"/>
                <w:szCs w:val="28"/>
              </w:rPr>
            </w:pPr>
            <w:r w:rsidRPr="004173F7">
              <w:rPr>
                <w:sz w:val="28"/>
                <w:szCs w:val="28"/>
              </w:rPr>
              <w:t>- глава Борковского сельсовета;</w:t>
            </w:r>
          </w:p>
        </w:tc>
      </w:tr>
    </w:tbl>
    <w:p w:rsidR="00CA646F" w:rsidRPr="00931D25" w:rsidRDefault="00CA646F" w:rsidP="00CA646F">
      <w:pPr>
        <w:rPr>
          <w:sz w:val="28"/>
          <w:szCs w:val="28"/>
        </w:rPr>
      </w:pPr>
      <w:r w:rsidRPr="00931D25">
        <w:rPr>
          <w:sz w:val="28"/>
          <w:szCs w:val="28"/>
        </w:rPr>
        <w:tab/>
      </w:r>
    </w:p>
    <w:p w:rsidR="00CA646F" w:rsidRPr="00931D25" w:rsidRDefault="00CA646F" w:rsidP="00CA646F">
      <w:pPr>
        <w:rPr>
          <w:sz w:val="28"/>
          <w:szCs w:val="28"/>
        </w:rPr>
      </w:pPr>
      <w:r w:rsidRPr="00931D25">
        <w:rPr>
          <w:sz w:val="28"/>
          <w:szCs w:val="28"/>
        </w:rPr>
        <w:t>Заместитель председателя комиссии:</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Гук Надежда Александровна</w:t>
            </w:r>
          </w:p>
        </w:tc>
        <w:tc>
          <w:tcPr>
            <w:tcW w:w="4785" w:type="dxa"/>
            <w:shd w:val="clear" w:color="auto" w:fill="auto"/>
          </w:tcPr>
          <w:p w:rsidR="00CA646F" w:rsidRPr="004173F7" w:rsidRDefault="00CA646F" w:rsidP="00CA646F">
            <w:pPr>
              <w:rPr>
                <w:sz w:val="28"/>
                <w:szCs w:val="28"/>
              </w:rPr>
            </w:pPr>
            <w:r w:rsidRPr="004173F7">
              <w:rPr>
                <w:sz w:val="28"/>
                <w:szCs w:val="28"/>
              </w:rPr>
              <w:t>- инспектор Администрации Борко</w:t>
            </w:r>
            <w:r w:rsidRPr="004173F7">
              <w:rPr>
                <w:sz w:val="28"/>
                <w:szCs w:val="28"/>
              </w:rPr>
              <w:t>в</w:t>
            </w:r>
            <w:r w:rsidRPr="004173F7">
              <w:rPr>
                <w:sz w:val="28"/>
                <w:szCs w:val="28"/>
              </w:rPr>
              <w:t>ского сельсовета;</w:t>
            </w:r>
          </w:p>
        </w:tc>
      </w:tr>
    </w:tbl>
    <w:p w:rsidR="00CA646F" w:rsidRPr="00931D25" w:rsidRDefault="00CA646F" w:rsidP="00CA646F">
      <w:pPr>
        <w:rPr>
          <w:sz w:val="28"/>
          <w:szCs w:val="28"/>
        </w:rPr>
      </w:pPr>
      <w:r w:rsidRPr="00931D25">
        <w:rPr>
          <w:sz w:val="28"/>
          <w:szCs w:val="28"/>
        </w:rPr>
        <w:tab/>
      </w:r>
    </w:p>
    <w:p w:rsidR="00CA646F" w:rsidRPr="00931D25" w:rsidRDefault="00CA646F" w:rsidP="00CA646F">
      <w:pPr>
        <w:rPr>
          <w:sz w:val="28"/>
          <w:szCs w:val="28"/>
        </w:rPr>
      </w:pPr>
      <w:r w:rsidRPr="00931D25">
        <w:rPr>
          <w:sz w:val="28"/>
          <w:szCs w:val="28"/>
        </w:rPr>
        <w:t>Секретарь комиссии:</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rPr>
                <w:sz w:val="28"/>
                <w:szCs w:val="28"/>
              </w:rPr>
            </w:pPr>
            <w:proofErr w:type="gramStart"/>
            <w:r w:rsidRPr="004173F7">
              <w:rPr>
                <w:sz w:val="28"/>
                <w:szCs w:val="28"/>
              </w:rPr>
              <w:t>Коновалов</w:t>
            </w:r>
            <w:proofErr w:type="gramEnd"/>
            <w:r w:rsidRPr="004173F7">
              <w:rPr>
                <w:sz w:val="28"/>
                <w:szCs w:val="28"/>
              </w:rPr>
              <w:t xml:space="preserve"> Захар Николаевич</w:t>
            </w:r>
          </w:p>
        </w:tc>
        <w:tc>
          <w:tcPr>
            <w:tcW w:w="4785" w:type="dxa"/>
            <w:shd w:val="clear" w:color="auto" w:fill="auto"/>
          </w:tcPr>
          <w:p w:rsidR="00CA646F" w:rsidRPr="004173F7" w:rsidRDefault="00CA646F" w:rsidP="00CA646F">
            <w:pPr>
              <w:rPr>
                <w:sz w:val="28"/>
                <w:szCs w:val="28"/>
              </w:rPr>
            </w:pPr>
            <w:r w:rsidRPr="004173F7">
              <w:rPr>
                <w:sz w:val="28"/>
                <w:szCs w:val="28"/>
              </w:rPr>
              <w:t>- секретарь Администрации Борко</w:t>
            </w:r>
            <w:r w:rsidRPr="004173F7">
              <w:rPr>
                <w:sz w:val="28"/>
                <w:szCs w:val="28"/>
              </w:rPr>
              <w:t>в</w:t>
            </w:r>
            <w:r w:rsidRPr="004173F7">
              <w:rPr>
                <w:sz w:val="28"/>
                <w:szCs w:val="28"/>
              </w:rPr>
              <w:t>ского сельсовета;</w:t>
            </w:r>
          </w:p>
        </w:tc>
      </w:tr>
    </w:tbl>
    <w:p w:rsidR="00CA646F" w:rsidRPr="00931D25" w:rsidRDefault="00CA646F" w:rsidP="00CA646F">
      <w:pPr>
        <w:rPr>
          <w:sz w:val="28"/>
          <w:szCs w:val="28"/>
        </w:rPr>
      </w:pPr>
      <w:r w:rsidRPr="00931D25">
        <w:rPr>
          <w:sz w:val="28"/>
          <w:szCs w:val="28"/>
        </w:rPr>
        <w:t>члены комиссии:</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Алабугина Ирина Николаевна</w:t>
            </w:r>
          </w:p>
        </w:tc>
        <w:tc>
          <w:tcPr>
            <w:tcW w:w="4785" w:type="dxa"/>
            <w:shd w:val="clear" w:color="auto" w:fill="auto"/>
          </w:tcPr>
          <w:p w:rsidR="00CA646F" w:rsidRPr="004173F7" w:rsidRDefault="00CA646F" w:rsidP="00CA646F">
            <w:pPr>
              <w:rPr>
                <w:sz w:val="28"/>
                <w:szCs w:val="28"/>
              </w:rPr>
            </w:pPr>
            <w:r w:rsidRPr="004173F7">
              <w:rPr>
                <w:sz w:val="28"/>
                <w:szCs w:val="28"/>
              </w:rPr>
              <w:t>- начальник ОПС Котляровка;</w:t>
            </w:r>
          </w:p>
        </w:tc>
      </w:tr>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Гехвальд Елена Петровна</w:t>
            </w:r>
            <w:r w:rsidRPr="004173F7">
              <w:rPr>
                <w:sz w:val="28"/>
                <w:szCs w:val="28"/>
              </w:rPr>
              <w:tab/>
            </w:r>
          </w:p>
        </w:tc>
        <w:tc>
          <w:tcPr>
            <w:tcW w:w="4785" w:type="dxa"/>
            <w:shd w:val="clear" w:color="auto" w:fill="auto"/>
          </w:tcPr>
          <w:p w:rsidR="00CA646F" w:rsidRPr="004173F7" w:rsidRDefault="00CA646F" w:rsidP="00CA646F">
            <w:pPr>
              <w:rPr>
                <w:sz w:val="28"/>
                <w:szCs w:val="28"/>
              </w:rPr>
            </w:pPr>
            <w:r w:rsidRPr="004173F7">
              <w:rPr>
                <w:sz w:val="28"/>
                <w:szCs w:val="28"/>
              </w:rPr>
              <w:t>- безработная;</w:t>
            </w:r>
          </w:p>
        </w:tc>
      </w:tr>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Руппель Андрей Викторович</w:t>
            </w:r>
          </w:p>
        </w:tc>
        <w:tc>
          <w:tcPr>
            <w:tcW w:w="4785" w:type="dxa"/>
            <w:shd w:val="clear" w:color="auto" w:fill="auto"/>
          </w:tcPr>
          <w:p w:rsidR="00CA646F" w:rsidRPr="004173F7" w:rsidRDefault="00CA646F" w:rsidP="00CA646F">
            <w:pPr>
              <w:rPr>
                <w:sz w:val="28"/>
                <w:szCs w:val="28"/>
              </w:rPr>
            </w:pPr>
            <w:r w:rsidRPr="004173F7">
              <w:rPr>
                <w:sz w:val="28"/>
                <w:szCs w:val="28"/>
              </w:rPr>
              <w:t>- экономист СПК «Заветы Ильича»;</w:t>
            </w:r>
          </w:p>
        </w:tc>
      </w:tr>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Слепухова Наталья Васильевна</w:t>
            </w:r>
          </w:p>
        </w:tc>
        <w:tc>
          <w:tcPr>
            <w:tcW w:w="4785" w:type="dxa"/>
            <w:shd w:val="clear" w:color="auto" w:fill="auto"/>
          </w:tcPr>
          <w:p w:rsidR="00CA646F" w:rsidRPr="004173F7" w:rsidRDefault="00CA646F" w:rsidP="00CA646F">
            <w:pPr>
              <w:rPr>
                <w:sz w:val="28"/>
                <w:szCs w:val="28"/>
              </w:rPr>
            </w:pPr>
            <w:r w:rsidRPr="004173F7">
              <w:rPr>
                <w:sz w:val="28"/>
                <w:szCs w:val="28"/>
              </w:rPr>
              <w:t xml:space="preserve">- </w:t>
            </w:r>
            <w:proofErr w:type="gramStart"/>
            <w:r w:rsidRPr="004173F7">
              <w:rPr>
                <w:sz w:val="28"/>
                <w:szCs w:val="28"/>
              </w:rPr>
              <w:t>рабочая</w:t>
            </w:r>
            <w:proofErr w:type="gramEnd"/>
            <w:r w:rsidRPr="004173F7">
              <w:rPr>
                <w:sz w:val="28"/>
                <w:szCs w:val="28"/>
              </w:rPr>
              <w:t xml:space="preserve"> по уходу за животными СПК «Заветы Ильича».</w:t>
            </w:r>
          </w:p>
        </w:tc>
      </w:tr>
    </w:tbl>
    <w:p w:rsidR="00CA646F" w:rsidRPr="00931D25" w:rsidRDefault="00CA646F" w:rsidP="00CA646F">
      <w:pPr>
        <w:rPr>
          <w:sz w:val="28"/>
          <w:szCs w:val="28"/>
        </w:rPr>
      </w:pPr>
      <w:r w:rsidRPr="00931D25">
        <w:rPr>
          <w:sz w:val="28"/>
          <w:szCs w:val="28"/>
        </w:rPr>
        <w:tab/>
      </w:r>
    </w:p>
    <w:p w:rsidR="00CA646F" w:rsidRDefault="00CA646F" w:rsidP="00CA646F">
      <w:pPr>
        <w:jc w:val="right"/>
        <w:rPr>
          <w:sz w:val="28"/>
          <w:szCs w:val="28"/>
        </w:rPr>
      </w:pPr>
      <w:r w:rsidRPr="00931D25">
        <w:rPr>
          <w:sz w:val="28"/>
          <w:szCs w:val="28"/>
        </w:rPr>
        <w:tab/>
      </w:r>
      <w:r w:rsidRPr="00931D25">
        <w:rPr>
          <w:sz w:val="28"/>
          <w:szCs w:val="28"/>
        </w:rPr>
        <w:tab/>
      </w:r>
    </w:p>
    <w:p w:rsidR="00CA646F" w:rsidRDefault="00CA646F" w:rsidP="00CA646F">
      <w:pPr>
        <w:jc w:val="right"/>
        <w:rPr>
          <w:sz w:val="28"/>
          <w:szCs w:val="28"/>
        </w:rPr>
      </w:pPr>
    </w:p>
    <w:p w:rsidR="00CA646F" w:rsidRDefault="00CA646F" w:rsidP="00CA646F">
      <w:pPr>
        <w:jc w:val="right"/>
        <w:rPr>
          <w:sz w:val="28"/>
          <w:szCs w:val="28"/>
        </w:rPr>
      </w:pPr>
    </w:p>
    <w:p w:rsidR="00CA646F" w:rsidRDefault="00CA646F" w:rsidP="00CA646F">
      <w:pPr>
        <w:jc w:val="right"/>
        <w:rPr>
          <w:sz w:val="28"/>
          <w:szCs w:val="28"/>
        </w:rPr>
      </w:pPr>
    </w:p>
    <w:p w:rsidR="00CA646F" w:rsidRDefault="00CA646F" w:rsidP="00CA646F">
      <w:pPr>
        <w:rPr>
          <w:sz w:val="28"/>
          <w:szCs w:val="28"/>
        </w:rPr>
      </w:pPr>
      <w:r>
        <w:rPr>
          <w:sz w:val="28"/>
          <w:szCs w:val="28"/>
        </w:rPr>
        <w:br w:type="page"/>
      </w:r>
    </w:p>
    <w:p w:rsidR="00CA646F" w:rsidRDefault="00CA646F" w:rsidP="00CA646F">
      <w:pPr>
        <w:ind w:firstLine="5103"/>
        <w:rPr>
          <w:sz w:val="28"/>
          <w:szCs w:val="28"/>
        </w:rPr>
      </w:pPr>
      <w:r w:rsidRPr="00931D25">
        <w:rPr>
          <w:sz w:val="28"/>
          <w:szCs w:val="28"/>
        </w:rPr>
        <w:lastRenderedPageBreak/>
        <w:t xml:space="preserve">Приложение </w:t>
      </w:r>
      <w:r>
        <w:rPr>
          <w:sz w:val="28"/>
          <w:szCs w:val="28"/>
        </w:rPr>
        <w:t>5</w:t>
      </w:r>
      <w:r w:rsidRPr="00931D25">
        <w:rPr>
          <w:sz w:val="28"/>
          <w:szCs w:val="28"/>
        </w:rPr>
        <w:t xml:space="preserve"> </w:t>
      </w:r>
    </w:p>
    <w:p w:rsidR="00CA646F" w:rsidRPr="00931D25" w:rsidRDefault="00CA646F" w:rsidP="00CA646F">
      <w:pPr>
        <w:ind w:firstLine="5103"/>
        <w:rPr>
          <w:sz w:val="28"/>
          <w:szCs w:val="28"/>
        </w:rPr>
      </w:pPr>
      <w:r>
        <w:rPr>
          <w:sz w:val="28"/>
          <w:szCs w:val="28"/>
        </w:rPr>
        <w:t>к</w:t>
      </w:r>
      <w:r w:rsidRPr="00931D25">
        <w:rPr>
          <w:sz w:val="28"/>
          <w:szCs w:val="28"/>
        </w:rPr>
        <w:t xml:space="preserve"> решению </w:t>
      </w:r>
    </w:p>
    <w:p w:rsidR="00CA646F" w:rsidRPr="00931D25" w:rsidRDefault="00CA646F" w:rsidP="00CA646F">
      <w:pPr>
        <w:ind w:firstLine="5103"/>
        <w:rPr>
          <w:sz w:val="28"/>
          <w:szCs w:val="28"/>
        </w:rPr>
      </w:pPr>
      <w:r w:rsidRPr="00931D25">
        <w:rPr>
          <w:sz w:val="28"/>
          <w:szCs w:val="28"/>
        </w:rPr>
        <w:t xml:space="preserve">районного Совета </w:t>
      </w:r>
    </w:p>
    <w:p w:rsidR="00CA646F" w:rsidRDefault="00CA646F" w:rsidP="00CA646F">
      <w:pPr>
        <w:ind w:firstLine="5103"/>
        <w:rPr>
          <w:sz w:val="28"/>
          <w:szCs w:val="28"/>
        </w:rPr>
      </w:pPr>
      <w:r w:rsidRPr="00931D25">
        <w:rPr>
          <w:sz w:val="28"/>
          <w:szCs w:val="28"/>
        </w:rPr>
        <w:t>народных депутатов</w:t>
      </w:r>
    </w:p>
    <w:p w:rsidR="00CA646F" w:rsidRDefault="00CA646F" w:rsidP="00CA646F">
      <w:pPr>
        <w:ind w:left="5103"/>
        <w:rPr>
          <w:sz w:val="28"/>
          <w:szCs w:val="28"/>
        </w:rPr>
      </w:pPr>
      <w:r w:rsidRPr="00FA1D4E">
        <w:rPr>
          <w:sz w:val="28"/>
          <w:szCs w:val="28"/>
        </w:rPr>
        <w:t xml:space="preserve">от </w:t>
      </w:r>
      <w:r>
        <w:rPr>
          <w:sz w:val="28"/>
          <w:szCs w:val="28"/>
        </w:rPr>
        <w:t>18.12.2020</w:t>
      </w:r>
      <w:r w:rsidRPr="00FA1D4E">
        <w:rPr>
          <w:sz w:val="28"/>
          <w:szCs w:val="28"/>
        </w:rPr>
        <w:t xml:space="preserve"> № </w:t>
      </w:r>
      <w:r>
        <w:rPr>
          <w:sz w:val="28"/>
          <w:szCs w:val="28"/>
        </w:rPr>
        <w:t>60</w:t>
      </w:r>
    </w:p>
    <w:p w:rsidR="00CA646F" w:rsidRDefault="00CA646F" w:rsidP="00CA646F">
      <w:pPr>
        <w:jc w:val="center"/>
        <w:rPr>
          <w:sz w:val="28"/>
          <w:szCs w:val="28"/>
        </w:rPr>
      </w:pPr>
    </w:p>
    <w:p w:rsidR="00CA646F" w:rsidRDefault="00CA646F" w:rsidP="00CA646F">
      <w:pPr>
        <w:jc w:val="center"/>
        <w:rPr>
          <w:sz w:val="28"/>
          <w:szCs w:val="28"/>
        </w:rPr>
      </w:pPr>
    </w:p>
    <w:p w:rsidR="00CA646F" w:rsidRPr="0051733E" w:rsidRDefault="00CA646F" w:rsidP="00CA646F">
      <w:pPr>
        <w:jc w:val="center"/>
        <w:rPr>
          <w:sz w:val="28"/>
          <w:szCs w:val="28"/>
        </w:rPr>
      </w:pPr>
      <w:r w:rsidRPr="0051733E">
        <w:rPr>
          <w:sz w:val="28"/>
          <w:szCs w:val="28"/>
        </w:rPr>
        <w:t>Состав административной комиссии</w:t>
      </w:r>
    </w:p>
    <w:p w:rsidR="00CA646F" w:rsidRDefault="00CA646F" w:rsidP="00CA646F">
      <w:pPr>
        <w:jc w:val="center"/>
        <w:rPr>
          <w:sz w:val="28"/>
          <w:szCs w:val="28"/>
        </w:rPr>
      </w:pPr>
      <w:r w:rsidRPr="0051733E">
        <w:rPr>
          <w:sz w:val="28"/>
          <w:szCs w:val="28"/>
        </w:rPr>
        <w:t>при Администрации Поспелихинского района</w:t>
      </w:r>
    </w:p>
    <w:p w:rsidR="00CA646F" w:rsidRDefault="00CA646F" w:rsidP="00CA646F">
      <w:pPr>
        <w:jc w:val="center"/>
        <w:rPr>
          <w:sz w:val="28"/>
          <w:szCs w:val="28"/>
        </w:rPr>
      </w:pPr>
      <w:r w:rsidRPr="0051733E">
        <w:rPr>
          <w:sz w:val="28"/>
          <w:szCs w:val="28"/>
        </w:rPr>
        <w:t>по</w:t>
      </w:r>
      <w:r>
        <w:rPr>
          <w:sz w:val="28"/>
          <w:szCs w:val="28"/>
        </w:rPr>
        <w:t xml:space="preserve"> Поспелихинскому </w:t>
      </w:r>
      <w:r w:rsidRPr="0051733E">
        <w:rPr>
          <w:sz w:val="28"/>
          <w:szCs w:val="28"/>
        </w:rPr>
        <w:t>сельсовету</w:t>
      </w:r>
    </w:p>
    <w:p w:rsidR="00CA646F" w:rsidRDefault="00CA646F" w:rsidP="00CA646F">
      <w:pPr>
        <w:jc w:val="center"/>
        <w:rPr>
          <w:sz w:val="28"/>
          <w:szCs w:val="28"/>
        </w:rPr>
      </w:pPr>
    </w:p>
    <w:p w:rsidR="00CA646F" w:rsidRPr="0051733E" w:rsidRDefault="00CA646F" w:rsidP="00CA646F">
      <w:pPr>
        <w:rPr>
          <w:sz w:val="28"/>
          <w:szCs w:val="28"/>
        </w:rPr>
      </w:pPr>
      <w:r w:rsidRPr="0051733E">
        <w:rPr>
          <w:sz w:val="28"/>
          <w:szCs w:val="28"/>
        </w:rPr>
        <w:t>Председатель комиссии:</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Платонова Татьяна Николаевна</w:t>
            </w:r>
          </w:p>
        </w:tc>
        <w:tc>
          <w:tcPr>
            <w:tcW w:w="4785" w:type="dxa"/>
            <w:shd w:val="clear" w:color="auto" w:fill="auto"/>
          </w:tcPr>
          <w:p w:rsidR="00CA646F" w:rsidRPr="004173F7" w:rsidRDefault="00CA646F" w:rsidP="00CA646F">
            <w:pPr>
              <w:rPr>
                <w:sz w:val="28"/>
                <w:szCs w:val="28"/>
              </w:rPr>
            </w:pPr>
            <w:r w:rsidRPr="004173F7">
              <w:rPr>
                <w:sz w:val="28"/>
                <w:szCs w:val="28"/>
              </w:rPr>
              <w:t>- глава Поспелихинского сельсовета;</w:t>
            </w:r>
          </w:p>
        </w:tc>
      </w:tr>
    </w:tbl>
    <w:p w:rsidR="00CA646F" w:rsidRPr="0051733E" w:rsidRDefault="00CA646F" w:rsidP="00CA646F">
      <w:pPr>
        <w:jc w:val="center"/>
        <w:rPr>
          <w:sz w:val="28"/>
          <w:szCs w:val="28"/>
        </w:rPr>
      </w:pPr>
      <w:r w:rsidRPr="0051733E">
        <w:rPr>
          <w:sz w:val="28"/>
          <w:szCs w:val="28"/>
        </w:rPr>
        <w:tab/>
      </w:r>
    </w:p>
    <w:p w:rsidR="00CA646F" w:rsidRPr="0051733E" w:rsidRDefault="00CA646F" w:rsidP="00CA646F">
      <w:pPr>
        <w:rPr>
          <w:sz w:val="28"/>
          <w:szCs w:val="28"/>
        </w:rPr>
      </w:pPr>
      <w:r w:rsidRPr="0051733E">
        <w:rPr>
          <w:sz w:val="28"/>
          <w:szCs w:val="28"/>
        </w:rPr>
        <w:t>Заместитель председателя комиссии:</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Поломошнов Валерий Константин</w:t>
            </w:r>
            <w:r w:rsidRPr="004173F7">
              <w:rPr>
                <w:sz w:val="28"/>
                <w:szCs w:val="28"/>
              </w:rPr>
              <w:t>о</w:t>
            </w:r>
            <w:r w:rsidRPr="004173F7">
              <w:rPr>
                <w:sz w:val="28"/>
                <w:szCs w:val="28"/>
              </w:rPr>
              <w:t>вич</w:t>
            </w:r>
          </w:p>
        </w:tc>
        <w:tc>
          <w:tcPr>
            <w:tcW w:w="4785" w:type="dxa"/>
            <w:shd w:val="clear" w:color="auto" w:fill="auto"/>
          </w:tcPr>
          <w:p w:rsidR="00CA646F" w:rsidRPr="004173F7" w:rsidRDefault="00CA646F" w:rsidP="00CA646F">
            <w:pPr>
              <w:rPr>
                <w:sz w:val="28"/>
                <w:szCs w:val="28"/>
              </w:rPr>
            </w:pPr>
            <w:r w:rsidRPr="004173F7">
              <w:rPr>
                <w:sz w:val="28"/>
                <w:szCs w:val="28"/>
              </w:rPr>
              <w:t>- заместитель директор</w:t>
            </w:r>
            <w:proofErr w:type="gramStart"/>
            <w:r w:rsidRPr="004173F7">
              <w:rPr>
                <w:sz w:val="28"/>
                <w:szCs w:val="28"/>
              </w:rPr>
              <w:t>а ООО</w:t>
            </w:r>
            <w:proofErr w:type="gramEnd"/>
            <w:r w:rsidRPr="004173F7">
              <w:rPr>
                <w:sz w:val="28"/>
                <w:szCs w:val="28"/>
              </w:rPr>
              <w:t xml:space="preserve"> «КФХ «Стиль»;</w:t>
            </w:r>
          </w:p>
        </w:tc>
      </w:tr>
    </w:tbl>
    <w:p w:rsidR="00CA646F" w:rsidRPr="0051733E" w:rsidRDefault="00CA646F" w:rsidP="00CA646F">
      <w:pPr>
        <w:jc w:val="center"/>
        <w:rPr>
          <w:sz w:val="28"/>
          <w:szCs w:val="28"/>
        </w:rPr>
      </w:pPr>
      <w:r w:rsidRPr="0051733E">
        <w:rPr>
          <w:sz w:val="28"/>
          <w:szCs w:val="28"/>
        </w:rPr>
        <w:tab/>
      </w:r>
    </w:p>
    <w:p w:rsidR="00CA646F" w:rsidRPr="0051733E" w:rsidRDefault="00CA646F" w:rsidP="00CA646F">
      <w:pPr>
        <w:rPr>
          <w:sz w:val="28"/>
          <w:szCs w:val="28"/>
        </w:rPr>
      </w:pPr>
      <w:r w:rsidRPr="0051733E">
        <w:rPr>
          <w:sz w:val="28"/>
          <w:szCs w:val="28"/>
        </w:rPr>
        <w:t>Секретарь комиссии:</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Поломошнова Галина Владимировна</w:t>
            </w:r>
          </w:p>
        </w:tc>
        <w:tc>
          <w:tcPr>
            <w:tcW w:w="4785" w:type="dxa"/>
            <w:shd w:val="clear" w:color="auto" w:fill="auto"/>
          </w:tcPr>
          <w:p w:rsidR="00CA646F" w:rsidRPr="004173F7" w:rsidRDefault="00CA646F" w:rsidP="00CA646F">
            <w:pPr>
              <w:rPr>
                <w:sz w:val="28"/>
                <w:szCs w:val="28"/>
              </w:rPr>
            </w:pPr>
            <w:r w:rsidRPr="004173F7">
              <w:rPr>
                <w:sz w:val="28"/>
                <w:szCs w:val="28"/>
              </w:rPr>
              <w:t>- инспектор Администрации Посп</w:t>
            </w:r>
            <w:r w:rsidRPr="004173F7">
              <w:rPr>
                <w:sz w:val="28"/>
                <w:szCs w:val="28"/>
              </w:rPr>
              <w:t>е</w:t>
            </w:r>
            <w:r w:rsidRPr="004173F7">
              <w:rPr>
                <w:sz w:val="28"/>
                <w:szCs w:val="28"/>
              </w:rPr>
              <w:t>лихинского сельсовета;</w:t>
            </w:r>
          </w:p>
        </w:tc>
      </w:tr>
    </w:tbl>
    <w:p w:rsidR="00CA646F" w:rsidRPr="0051733E" w:rsidRDefault="00CA646F" w:rsidP="00CA646F">
      <w:pPr>
        <w:jc w:val="center"/>
        <w:rPr>
          <w:sz w:val="28"/>
          <w:szCs w:val="28"/>
        </w:rPr>
      </w:pPr>
      <w:r w:rsidRPr="0051733E">
        <w:rPr>
          <w:sz w:val="28"/>
          <w:szCs w:val="28"/>
        </w:rPr>
        <w:tab/>
      </w:r>
    </w:p>
    <w:p w:rsidR="00CA646F" w:rsidRPr="0051733E" w:rsidRDefault="00CA646F" w:rsidP="00CA646F">
      <w:pPr>
        <w:rPr>
          <w:sz w:val="28"/>
          <w:szCs w:val="28"/>
        </w:rPr>
      </w:pPr>
      <w:r w:rsidRPr="0051733E">
        <w:rPr>
          <w:sz w:val="28"/>
          <w:szCs w:val="28"/>
        </w:rPr>
        <w:t>члены комиссии:</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Гуденко Наталья Викторовна</w:t>
            </w:r>
          </w:p>
        </w:tc>
        <w:tc>
          <w:tcPr>
            <w:tcW w:w="4785" w:type="dxa"/>
            <w:shd w:val="clear" w:color="auto" w:fill="auto"/>
          </w:tcPr>
          <w:p w:rsidR="00CA646F" w:rsidRPr="004173F7" w:rsidRDefault="00CA646F" w:rsidP="00CA646F">
            <w:pPr>
              <w:rPr>
                <w:sz w:val="28"/>
                <w:szCs w:val="28"/>
              </w:rPr>
            </w:pPr>
            <w:r w:rsidRPr="004173F7">
              <w:rPr>
                <w:sz w:val="28"/>
                <w:szCs w:val="28"/>
              </w:rPr>
              <w:t>- бухгалтер ИП «Поломошнов В.К.»;</w:t>
            </w:r>
          </w:p>
        </w:tc>
      </w:tr>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Салдаева Наталья Александровна</w:t>
            </w:r>
          </w:p>
        </w:tc>
        <w:tc>
          <w:tcPr>
            <w:tcW w:w="4785" w:type="dxa"/>
            <w:shd w:val="clear" w:color="auto" w:fill="auto"/>
          </w:tcPr>
          <w:p w:rsidR="00CA646F" w:rsidRPr="004173F7" w:rsidRDefault="00CA646F" w:rsidP="00CA646F">
            <w:pPr>
              <w:rPr>
                <w:sz w:val="28"/>
                <w:szCs w:val="28"/>
              </w:rPr>
            </w:pPr>
            <w:r w:rsidRPr="004173F7">
              <w:rPr>
                <w:sz w:val="28"/>
                <w:szCs w:val="28"/>
              </w:rPr>
              <w:t>- военный учетный работник Адм</w:t>
            </w:r>
            <w:r w:rsidRPr="004173F7">
              <w:rPr>
                <w:sz w:val="28"/>
                <w:szCs w:val="28"/>
              </w:rPr>
              <w:t>и</w:t>
            </w:r>
            <w:r w:rsidRPr="004173F7">
              <w:rPr>
                <w:sz w:val="28"/>
                <w:szCs w:val="28"/>
              </w:rPr>
              <w:t>нистрации Поспелихинского сельс</w:t>
            </w:r>
            <w:r w:rsidRPr="004173F7">
              <w:rPr>
                <w:sz w:val="28"/>
                <w:szCs w:val="28"/>
              </w:rPr>
              <w:t>о</w:t>
            </w:r>
            <w:r w:rsidRPr="004173F7">
              <w:rPr>
                <w:sz w:val="28"/>
                <w:szCs w:val="28"/>
              </w:rPr>
              <w:t>вета.</w:t>
            </w:r>
          </w:p>
        </w:tc>
      </w:tr>
    </w:tbl>
    <w:p w:rsidR="00CA646F" w:rsidRDefault="00CA646F" w:rsidP="00CA646F">
      <w:pPr>
        <w:jc w:val="center"/>
        <w:rPr>
          <w:sz w:val="28"/>
          <w:szCs w:val="28"/>
        </w:rPr>
      </w:pPr>
      <w:r w:rsidRPr="0051733E">
        <w:rPr>
          <w:sz w:val="28"/>
          <w:szCs w:val="28"/>
        </w:rPr>
        <w:tab/>
      </w:r>
      <w:r w:rsidRPr="0051733E">
        <w:rPr>
          <w:sz w:val="28"/>
          <w:szCs w:val="28"/>
        </w:rPr>
        <w:tab/>
      </w:r>
    </w:p>
    <w:p w:rsidR="00CA646F" w:rsidRDefault="00CA646F" w:rsidP="00CA646F">
      <w:pPr>
        <w:jc w:val="center"/>
        <w:rPr>
          <w:sz w:val="28"/>
          <w:szCs w:val="28"/>
        </w:rPr>
      </w:pPr>
    </w:p>
    <w:p w:rsidR="00CA646F" w:rsidRDefault="00CA646F" w:rsidP="00CA646F">
      <w:pPr>
        <w:jc w:val="right"/>
        <w:rPr>
          <w:sz w:val="28"/>
          <w:szCs w:val="28"/>
        </w:rPr>
      </w:pPr>
    </w:p>
    <w:p w:rsidR="00CA646F" w:rsidRDefault="00CA646F" w:rsidP="00CA646F">
      <w:pPr>
        <w:jc w:val="right"/>
        <w:rPr>
          <w:sz w:val="28"/>
          <w:szCs w:val="28"/>
        </w:rPr>
      </w:pPr>
    </w:p>
    <w:p w:rsidR="00CA646F" w:rsidRDefault="00CA646F" w:rsidP="00CA646F">
      <w:pPr>
        <w:jc w:val="right"/>
        <w:rPr>
          <w:sz w:val="28"/>
          <w:szCs w:val="28"/>
        </w:rPr>
      </w:pPr>
    </w:p>
    <w:p w:rsidR="00CA646F" w:rsidRDefault="00CA646F" w:rsidP="00CA646F">
      <w:pPr>
        <w:rPr>
          <w:sz w:val="28"/>
          <w:szCs w:val="28"/>
        </w:rPr>
      </w:pPr>
      <w:r>
        <w:rPr>
          <w:sz w:val="28"/>
          <w:szCs w:val="28"/>
        </w:rPr>
        <w:br w:type="page"/>
      </w:r>
    </w:p>
    <w:p w:rsidR="00CA646F" w:rsidRDefault="00CA646F" w:rsidP="00CA646F">
      <w:pPr>
        <w:ind w:firstLine="5103"/>
        <w:rPr>
          <w:sz w:val="28"/>
          <w:szCs w:val="28"/>
        </w:rPr>
      </w:pPr>
      <w:r w:rsidRPr="00931D25">
        <w:rPr>
          <w:sz w:val="28"/>
          <w:szCs w:val="28"/>
        </w:rPr>
        <w:lastRenderedPageBreak/>
        <w:t xml:space="preserve">Приложение </w:t>
      </w:r>
      <w:r>
        <w:rPr>
          <w:sz w:val="28"/>
          <w:szCs w:val="28"/>
        </w:rPr>
        <w:t>6</w:t>
      </w:r>
      <w:r w:rsidRPr="00931D25">
        <w:rPr>
          <w:sz w:val="28"/>
          <w:szCs w:val="28"/>
        </w:rPr>
        <w:t xml:space="preserve"> </w:t>
      </w:r>
    </w:p>
    <w:p w:rsidR="00CA646F" w:rsidRPr="00931D25" w:rsidRDefault="00CA646F" w:rsidP="00CA646F">
      <w:pPr>
        <w:ind w:firstLine="5103"/>
        <w:rPr>
          <w:sz w:val="28"/>
          <w:szCs w:val="28"/>
        </w:rPr>
      </w:pPr>
      <w:r>
        <w:rPr>
          <w:sz w:val="28"/>
          <w:szCs w:val="28"/>
        </w:rPr>
        <w:t>к</w:t>
      </w:r>
      <w:r w:rsidRPr="00931D25">
        <w:rPr>
          <w:sz w:val="28"/>
          <w:szCs w:val="28"/>
        </w:rPr>
        <w:t xml:space="preserve"> решению </w:t>
      </w:r>
    </w:p>
    <w:p w:rsidR="00CA646F" w:rsidRPr="00931D25" w:rsidRDefault="00CA646F" w:rsidP="00CA646F">
      <w:pPr>
        <w:ind w:firstLine="5103"/>
        <w:rPr>
          <w:sz w:val="28"/>
          <w:szCs w:val="28"/>
        </w:rPr>
      </w:pPr>
      <w:r w:rsidRPr="00931D25">
        <w:rPr>
          <w:sz w:val="28"/>
          <w:szCs w:val="28"/>
        </w:rPr>
        <w:t xml:space="preserve">районного Совета </w:t>
      </w:r>
    </w:p>
    <w:p w:rsidR="00CA646F" w:rsidRDefault="00CA646F" w:rsidP="00CA646F">
      <w:pPr>
        <w:ind w:firstLine="5103"/>
        <w:rPr>
          <w:sz w:val="28"/>
          <w:szCs w:val="28"/>
        </w:rPr>
      </w:pPr>
      <w:r w:rsidRPr="00931D25">
        <w:rPr>
          <w:sz w:val="28"/>
          <w:szCs w:val="28"/>
        </w:rPr>
        <w:t>народных депутатов</w:t>
      </w:r>
    </w:p>
    <w:p w:rsidR="00CA646F" w:rsidRDefault="00CA646F" w:rsidP="00CA646F">
      <w:pPr>
        <w:ind w:left="5103"/>
        <w:rPr>
          <w:sz w:val="28"/>
          <w:szCs w:val="28"/>
        </w:rPr>
      </w:pPr>
      <w:r w:rsidRPr="00FA1D4E">
        <w:rPr>
          <w:sz w:val="28"/>
          <w:szCs w:val="28"/>
        </w:rPr>
        <w:t xml:space="preserve">от </w:t>
      </w:r>
      <w:r>
        <w:rPr>
          <w:sz w:val="28"/>
          <w:szCs w:val="28"/>
        </w:rPr>
        <w:t>18.12.2020</w:t>
      </w:r>
      <w:r w:rsidRPr="00FA1D4E">
        <w:rPr>
          <w:sz w:val="28"/>
          <w:szCs w:val="28"/>
        </w:rPr>
        <w:t xml:space="preserve"> № </w:t>
      </w:r>
      <w:r>
        <w:rPr>
          <w:sz w:val="28"/>
          <w:szCs w:val="28"/>
        </w:rPr>
        <w:t>60</w:t>
      </w:r>
    </w:p>
    <w:p w:rsidR="00CA646F" w:rsidRPr="0051733E" w:rsidRDefault="00CA646F" w:rsidP="00CA646F">
      <w:pPr>
        <w:jc w:val="center"/>
        <w:rPr>
          <w:sz w:val="28"/>
          <w:szCs w:val="28"/>
        </w:rPr>
      </w:pPr>
      <w:r w:rsidRPr="0051733E">
        <w:rPr>
          <w:sz w:val="28"/>
          <w:szCs w:val="28"/>
        </w:rPr>
        <w:tab/>
      </w:r>
    </w:p>
    <w:p w:rsidR="00CA646F" w:rsidRPr="0051733E" w:rsidRDefault="00CA646F" w:rsidP="00CA646F">
      <w:pPr>
        <w:jc w:val="center"/>
        <w:rPr>
          <w:sz w:val="28"/>
          <w:szCs w:val="28"/>
        </w:rPr>
      </w:pPr>
    </w:p>
    <w:p w:rsidR="00CA646F" w:rsidRPr="0051733E" w:rsidRDefault="00CA646F" w:rsidP="00CA646F">
      <w:pPr>
        <w:jc w:val="center"/>
        <w:rPr>
          <w:sz w:val="28"/>
          <w:szCs w:val="28"/>
        </w:rPr>
      </w:pPr>
      <w:r w:rsidRPr="0051733E">
        <w:rPr>
          <w:sz w:val="28"/>
          <w:szCs w:val="28"/>
        </w:rPr>
        <w:t>Состав административной комиссии</w:t>
      </w:r>
    </w:p>
    <w:p w:rsidR="00CA646F" w:rsidRDefault="00CA646F" w:rsidP="00CA646F">
      <w:pPr>
        <w:jc w:val="center"/>
        <w:rPr>
          <w:sz w:val="28"/>
          <w:szCs w:val="28"/>
        </w:rPr>
      </w:pPr>
      <w:r w:rsidRPr="0051733E">
        <w:rPr>
          <w:sz w:val="28"/>
          <w:szCs w:val="28"/>
        </w:rPr>
        <w:t>при Администрации Поспелихинского района</w:t>
      </w:r>
    </w:p>
    <w:p w:rsidR="00CA646F" w:rsidRDefault="00CA646F" w:rsidP="00CA646F">
      <w:pPr>
        <w:jc w:val="center"/>
        <w:rPr>
          <w:sz w:val="28"/>
          <w:szCs w:val="28"/>
        </w:rPr>
      </w:pPr>
      <w:r w:rsidRPr="0051733E">
        <w:rPr>
          <w:sz w:val="28"/>
          <w:szCs w:val="28"/>
        </w:rPr>
        <w:t xml:space="preserve"> по</w:t>
      </w:r>
      <w:r>
        <w:rPr>
          <w:sz w:val="28"/>
          <w:szCs w:val="28"/>
        </w:rPr>
        <w:t xml:space="preserve"> Красноярскому </w:t>
      </w:r>
      <w:r w:rsidRPr="0051733E">
        <w:rPr>
          <w:sz w:val="28"/>
          <w:szCs w:val="28"/>
        </w:rPr>
        <w:t>сельсовету</w:t>
      </w:r>
    </w:p>
    <w:p w:rsidR="00CA646F" w:rsidRDefault="00CA646F" w:rsidP="00CA646F">
      <w:pPr>
        <w:jc w:val="center"/>
        <w:rPr>
          <w:sz w:val="28"/>
          <w:szCs w:val="28"/>
        </w:rPr>
      </w:pPr>
    </w:p>
    <w:p w:rsidR="00CA646F" w:rsidRPr="0051733E" w:rsidRDefault="00CA646F" w:rsidP="00CA646F">
      <w:pPr>
        <w:rPr>
          <w:sz w:val="28"/>
          <w:szCs w:val="28"/>
        </w:rPr>
      </w:pPr>
      <w:r w:rsidRPr="0051733E">
        <w:rPr>
          <w:sz w:val="28"/>
          <w:szCs w:val="28"/>
        </w:rPr>
        <w:t>Председатель комиссии:</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Каленникова Вера Владимировна</w:t>
            </w:r>
          </w:p>
        </w:tc>
        <w:tc>
          <w:tcPr>
            <w:tcW w:w="4785" w:type="dxa"/>
            <w:shd w:val="clear" w:color="auto" w:fill="auto"/>
          </w:tcPr>
          <w:p w:rsidR="00CA646F" w:rsidRPr="004173F7" w:rsidRDefault="00CA646F" w:rsidP="00CA646F">
            <w:pPr>
              <w:rPr>
                <w:sz w:val="28"/>
                <w:szCs w:val="28"/>
              </w:rPr>
            </w:pPr>
            <w:r w:rsidRPr="004173F7">
              <w:rPr>
                <w:sz w:val="28"/>
                <w:szCs w:val="28"/>
              </w:rPr>
              <w:t>- глава Красноярского сельсовета;</w:t>
            </w:r>
          </w:p>
        </w:tc>
      </w:tr>
    </w:tbl>
    <w:p w:rsidR="00CA646F" w:rsidRPr="0051733E" w:rsidRDefault="00CA646F" w:rsidP="00CA646F">
      <w:pPr>
        <w:rPr>
          <w:sz w:val="28"/>
          <w:szCs w:val="28"/>
        </w:rPr>
      </w:pPr>
      <w:r w:rsidRPr="0051733E">
        <w:rPr>
          <w:sz w:val="28"/>
          <w:szCs w:val="28"/>
        </w:rPr>
        <w:tab/>
      </w:r>
    </w:p>
    <w:p w:rsidR="00CA646F" w:rsidRPr="0051733E" w:rsidRDefault="00CA646F" w:rsidP="00CA646F">
      <w:pPr>
        <w:rPr>
          <w:sz w:val="28"/>
          <w:szCs w:val="28"/>
        </w:rPr>
      </w:pPr>
      <w:r w:rsidRPr="0051733E">
        <w:rPr>
          <w:sz w:val="28"/>
          <w:szCs w:val="28"/>
        </w:rPr>
        <w:t>Заместитель председателя комиссии:</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Пушкова Марина Викторовна</w:t>
            </w:r>
          </w:p>
        </w:tc>
        <w:tc>
          <w:tcPr>
            <w:tcW w:w="4785" w:type="dxa"/>
            <w:shd w:val="clear" w:color="auto" w:fill="auto"/>
          </w:tcPr>
          <w:p w:rsidR="00CA646F" w:rsidRPr="004173F7" w:rsidRDefault="00CA646F" w:rsidP="00CA646F">
            <w:pPr>
              <w:rPr>
                <w:sz w:val="28"/>
                <w:szCs w:val="28"/>
              </w:rPr>
            </w:pPr>
            <w:r w:rsidRPr="004173F7">
              <w:rPr>
                <w:sz w:val="28"/>
                <w:szCs w:val="28"/>
              </w:rPr>
              <w:t>- депутат избирательного участка №1;</w:t>
            </w:r>
          </w:p>
        </w:tc>
      </w:tr>
    </w:tbl>
    <w:p w:rsidR="00CA646F" w:rsidRPr="0051733E" w:rsidRDefault="00CA646F" w:rsidP="00CA646F">
      <w:pPr>
        <w:jc w:val="center"/>
        <w:rPr>
          <w:sz w:val="28"/>
          <w:szCs w:val="28"/>
        </w:rPr>
      </w:pPr>
      <w:r w:rsidRPr="0051733E">
        <w:rPr>
          <w:sz w:val="28"/>
          <w:szCs w:val="28"/>
        </w:rPr>
        <w:tab/>
      </w:r>
    </w:p>
    <w:p w:rsidR="00CA646F" w:rsidRPr="0051733E" w:rsidRDefault="00CA646F" w:rsidP="00CA646F">
      <w:pPr>
        <w:rPr>
          <w:sz w:val="28"/>
          <w:szCs w:val="28"/>
        </w:rPr>
      </w:pPr>
      <w:r w:rsidRPr="0051733E">
        <w:rPr>
          <w:sz w:val="28"/>
          <w:szCs w:val="28"/>
        </w:rPr>
        <w:t>Секретарь комиссии:</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Фенёва Елена Владимировна</w:t>
            </w:r>
          </w:p>
        </w:tc>
        <w:tc>
          <w:tcPr>
            <w:tcW w:w="4785" w:type="dxa"/>
            <w:shd w:val="clear" w:color="auto" w:fill="auto"/>
          </w:tcPr>
          <w:p w:rsidR="00CA646F" w:rsidRPr="004173F7" w:rsidRDefault="00CA646F" w:rsidP="00CA646F">
            <w:pPr>
              <w:rPr>
                <w:sz w:val="28"/>
                <w:szCs w:val="28"/>
              </w:rPr>
            </w:pPr>
            <w:r w:rsidRPr="004173F7">
              <w:rPr>
                <w:sz w:val="28"/>
                <w:szCs w:val="28"/>
              </w:rPr>
              <w:t>- секретарь Администрации Красн</w:t>
            </w:r>
            <w:r w:rsidRPr="004173F7">
              <w:rPr>
                <w:sz w:val="28"/>
                <w:szCs w:val="28"/>
              </w:rPr>
              <w:t>о</w:t>
            </w:r>
            <w:r w:rsidRPr="004173F7">
              <w:rPr>
                <w:sz w:val="28"/>
                <w:szCs w:val="28"/>
              </w:rPr>
              <w:t>ярского сельсовета;</w:t>
            </w:r>
          </w:p>
        </w:tc>
      </w:tr>
    </w:tbl>
    <w:p w:rsidR="00CA646F" w:rsidRPr="0051733E" w:rsidRDefault="00CA646F" w:rsidP="00CA646F">
      <w:pPr>
        <w:jc w:val="center"/>
        <w:rPr>
          <w:sz w:val="28"/>
          <w:szCs w:val="28"/>
        </w:rPr>
      </w:pPr>
      <w:r w:rsidRPr="0051733E">
        <w:rPr>
          <w:sz w:val="28"/>
          <w:szCs w:val="28"/>
        </w:rPr>
        <w:tab/>
      </w:r>
    </w:p>
    <w:p w:rsidR="00CA646F" w:rsidRPr="0051733E" w:rsidRDefault="00CA646F" w:rsidP="00CA646F">
      <w:pPr>
        <w:rPr>
          <w:sz w:val="28"/>
          <w:szCs w:val="28"/>
        </w:rPr>
      </w:pPr>
      <w:r w:rsidRPr="0051733E">
        <w:rPr>
          <w:sz w:val="28"/>
          <w:szCs w:val="28"/>
        </w:rPr>
        <w:t>члены комиссии:</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Дошина Лариса Ивановна</w:t>
            </w:r>
          </w:p>
        </w:tc>
        <w:tc>
          <w:tcPr>
            <w:tcW w:w="4785" w:type="dxa"/>
            <w:shd w:val="clear" w:color="auto" w:fill="auto"/>
          </w:tcPr>
          <w:p w:rsidR="00CA646F" w:rsidRPr="004173F7" w:rsidRDefault="00CA646F" w:rsidP="00CA646F">
            <w:pPr>
              <w:rPr>
                <w:sz w:val="28"/>
                <w:szCs w:val="28"/>
              </w:rPr>
            </w:pPr>
            <w:r w:rsidRPr="004173F7">
              <w:rPr>
                <w:sz w:val="28"/>
                <w:szCs w:val="28"/>
              </w:rPr>
              <w:t>- учитель русского языка и литерат</w:t>
            </w:r>
            <w:r w:rsidRPr="004173F7">
              <w:rPr>
                <w:sz w:val="28"/>
                <w:szCs w:val="28"/>
              </w:rPr>
              <w:t>у</w:t>
            </w:r>
            <w:r w:rsidRPr="004173F7">
              <w:rPr>
                <w:sz w:val="28"/>
                <w:szCs w:val="28"/>
              </w:rPr>
              <w:t>ры филиала «</w:t>
            </w:r>
            <w:proofErr w:type="gramStart"/>
            <w:r w:rsidRPr="004173F7">
              <w:rPr>
                <w:sz w:val="28"/>
                <w:szCs w:val="28"/>
              </w:rPr>
              <w:t>Красноярская</w:t>
            </w:r>
            <w:proofErr w:type="gramEnd"/>
            <w:r w:rsidRPr="004173F7">
              <w:rPr>
                <w:sz w:val="28"/>
                <w:szCs w:val="28"/>
              </w:rPr>
              <w:t xml:space="preserve"> СОШ» МКОУ «Поспелихинская СОШ №3»;</w:t>
            </w:r>
          </w:p>
        </w:tc>
      </w:tr>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Ульянова Татьяна Николаевна</w:t>
            </w:r>
          </w:p>
        </w:tc>
        <w:tc>
          <w:tcPr>
            <w:tcW w:w="4785" w:type="dxa"/>
            <w:shd w:val="clear" w:color="auto" w:fill="auto"/>
          </w:tcPr>
          <w:p w:rsidR="00CA646F" w:rsidRPr="004173F7" w:rsidRDefault="00CA646F" w:rsidP="00CA646F">
            <w:pPr>
              <w:rPr>
                <w:sz w:val="28"/>
                <w:szCs w:val="28"/>
              </w:rPr>
            </w:pPr>
            <w:r w:rsidRPr="004173F7">
              <w:rPr>
                <w:sz w:val="28"/>
                <w:szCs w:val="28"/>
              </w:rPr>
              <w:t>- бухгалтер КХ «Ульянов Н.П.».</w:t>
            </w:r>
          </w:p>
        </w:tc>
      </w:tr>
    </w:tbl>
    <w:p w:rsidR="00CA646F" w:rsidRDefault="00CA646F" w:rsidP="00CA646F">
      <w:pPr>
        <w:jc w:val="center"/>
        <w:rPr>
          <w:sz w:val="28"/>
          <w:szCs w:val="28"/>
        </w:rPr>
      </w:pPr>
      <w:r w:rsidRPr="0051733E">
        <w:rPr>
          <w:sz w:val="28"/>
          <w:szCs w:val="28"/>
        </w:rPr>
        <w:tab/>
      </w:r>
      <w:r w:rsidRPr="0051733E">
        <w:rPr>
          <w:sz w:val="28"/>
          <w:szCs w:val="28"/>
        </w:rPr>
        <w:tab/>
      </w:r>
    </w:p>
    <w:p w:rsidR="00CA646F" w:rsidRDefault="00CA646F" w:rsidP="00CA646F">
      <w:pPr>
        <w:jc w:val="center"/>
        <w:rPr>
          <w:sz w:val="28"/>
          <w:szCs w:val="28"/>
        </w:rPr>
      </w:pPr>
    </w:p>
    <w:p w:rsidR="00CA646F" w:rsidRDefault="00CA646F" w:rsidP="00CA646F">
      <w:pPr>
        <w:jc w:val="right"/>
        <w:rPr>
          <w:sz w:val="28"/>
          <w:szCs w:val="28"/>
        </w:rPr>
      </w:pPr>
    </w:p>
    <w:p w:rsidR="00CA646F" w:rsidRDefault="00CA646F" w:rsidP="00CA646F">
      <w:pPr>
        <w:jc w:val="right"/>
        <w:rPr>
          <w:sz w:val="28"/>
          <w:szCs w:val="28"/>
        </w:rPr>
      </w:pPr>
    </w:p>
    <w:p w:rsidR="00CA646F" w:rsidRDefault="00CA646F" w:rsidP="00CA646F">
      <w:pPr>
        <w:jc w:val="right"/>
        <w:rPr>
          <w:sz w:val="28"/>
          <w:szCs w:val="28"/>
        </w:rPr>
      </w:pPr>
    </w:p>
    <w:p w:rsidR="00CA646F" w:rsidRDefault="00CA646F" w:rsidP="00CA646F">
      <w:pPr>
        <w:jc w:val="right"/>
        <w:rPr>
          <w:sz w:val="28"/>
          <w:szCs w:val="28"/>
        </w:rPr>
      </w:pPr>
    </w:p>
    <w:p w:rsidR="00CA646F" w:rsidRDefault="00CA646F" w:rsidP="00CA646F">
      <w:pPr>
        <w:jc w:val="right"/>
        <w:rPr>
          <w:sz w:val="28"/>
          <w:szCs w:val="28"/>
        </w:rPr>
      </w:pPr>
    </w:p>
    <w:p w:rsidR="00CA646F" w:rsidRDefault="00CA646F" w:rsidP="00CA646F">
      <w:pPr>
        <w:jc w:val="right"/>
        <w:rPr>
          <w:sz w:val="28"/>
          <w:szCs w:val="28"/>
        </w:rPr>
      </w:pPr>
    </w:p>
    <w:p w:rsidR="00CA646F" w:rsidRDefault="00CA646F" w:rsidP="00CA646F">
      <w:pPr>
        <w:rPr>
          <w:sz w:val="28"/>
          <w:szCs w:val="28"/>
        </w:rPr>
      </w:pPr>
      <w:r>
        <w:rPr>
          <w:sz w:val="28"/>
          <w:szCs w:val="28"/>
        </w:rPr>
        <w:br w:type="page"/>
      </w:r>
    </w:p>
    <w:p w:rsidR="00CA646F" w:rsidRDefault="00CA646F" w:rsidP="00CA646F">
      <w:pPr>
        <w:ind w:firstLine="5103"/>
        <w:rPr>
          <w:sz w:val="28"/>
          <w:szCs w:val="28"/>
        </w:rPr>
      </w:pPr>
      <w:r>
        <w:rPr>
          <w:sz w:val="28"/>
          <w:szCs w:val="28"/>
        </w:rPr>
        <w:lastRenderedPageBreak/>
        <w:t>П</w:t>
      </w:r>
      <w:r w:rsidRPr="00931D25">
        <w:rPr>
          <w:sz w:val="28"/>
          <w:szCs w:val="28"/>
        </w:rPr>
        <w:t xml:space="preserve">риложение </w:t>
      </w:r>
      <w:r>
        <w:rPr>
          <w:sz w:val="28"/>
          <w:szCs w:val="28"/>
        </w:rPr>
        <w:t>7</w:t>
      </w:r>
      <w:r w:rsidRPr="00931D25">
        <w:rPr>
          <w:sz w:val="28"/>
          <w:szCs w:val="28"/>
        </w:rPr>
        <w:t xml:space="preserve"> </w:t>
      </w:r>
    </w:p>
    <w:p w:rsidR="00CA646F" w:rsidRPr="00931D25" w:rsidRDefault="00CA646F" w:rsidP="00CA646F">
      <w:pPr>
        <w:ind w:firstLine="5103"/>
        <w:rPr>
          <w:sz w:val="28"/>
          <w:szCs w:val="28"/>
        </w:rPr>
      </w:pPr>
      <w:r>
        <w:rPr>
          <w:sz w:val="28"/>
          <w:szCs w:val="28"/>
        </w:rPr>
        <w:t>к</w:t>
      </w:r>
      <w:r w:rsidRPr="00931D25">
        <w:rPr>
          <w:sz w:val="28"/>
          <w:szCs w:val="28"/>
        </w:rPr>
        <w:t xml:space="preserve"> решению </w:t>
      </w:r>
    </w:p>
    <w:p w:rsidR="00CA646F" w:rsidRPr="00931D25" w:rsidRDefault="00CA646F" w:rsidP="00CA646F">
      <w:pPr>
        <w:ind w:firstLine="5103"/>
        <w:rPr>
          <w:sz w:val="28"/>
          <w:szCs w:val="28"/>
        </w:rPr>
      </w:pPr>
      <w:r w:rsidRPr="00931D25">
        <w:rPr>
          <w:sz w:val="28"/>
          <w:szCs w:val="28"/>
        </w:rPr>
        <w:t xml:space="preserve">районного Совета </w:t>
      </w:r>
    </w:p>
    <w:p w:rsidR="00CA646F" w:rsidRDefault="00CA646F" w:rsidP="00CA646F">
      <w:pPr>
        <w:ind w:firstLine="5103"/>
        <w:rPr>
          <w:sz w:val="28"/>
          <w:szCs w:val="28"/>
        </w:rPr>
      </w:pPr>
      <w:r w:rsidRPr="00931D25">
        <w:rPr>
          <w:sz w:val="28"/>
          <w:szCs w:val="28"/>
        </w:rPr>
        <w:t>народных депутатов</w:t>
      </w:r>
    </w:p>
    <w:p w:rsidR="00CA646F" w:rsidRDefault="00CA646F" w:rsidP="00CA646F">
      <w:pPr>
        <w:ind w:left="5103"/>
        <w:rPr>
          <w:sz w:val="28"/>
          <w:szCs w:val="28"/>
        </w:rPr>
      </w:pPr>
      <w:r w:rsidRPr="00FA1D4E">
        <w:rPr>
          <w:sz w:val="28"/>
          <w:szCs w:val="28"/>
        </w:rPr>
        <w:t xml:space="preserve">от </w:t>
      </w:r>
      <w:r>
        <w:rPr>
          <w:sz w:val="28"/>
          <w:szCs w:val="28"/>
        </w:rPr>
        <w:t>18.12.2020</w:t>
      </w:r>
      <w:r w:rsidRPr="00FA1D4E">
        <w:rPr>
          <w:sz w:val="28"/>
          <w:szCs w:val="28"/>
        </w:rPr>
        <w:t xml:space="preserve"> № </w:t>
      </w:r>
      <w:r>
        <w:rPr>
          <w:sz w:val="28"/>
          <w:szCs w:val="28"/>
        </w:rPr>
        <w:t>60</w:t>
      </w:r>
    </w:p>
    <w:p w:rsidR="00CA646F" w:rsidRDefault="00CA646F" w:rsidP="00CA646F">
      <w:pPr>
        <w:jc w:val="center"/>
        <w:rPr>
          <w:sz w:val="28"/>
          <w:szCs w:val="28"/>
        </w:rPr>
      </w:pPr>
    </w:p>
    <w:p w:rsidR="00CA646F" w:rsidRPr="0051733E" w:rsidRDefault="00CA646F" w:rsidP="00CA646F">
      <w:pPr>
        <w:jc w:val="center"/>
        <w:rPr>
          <w:sz w:val="28"/>
          <w:szCs w:val="28"/>
        </w:rPr>
      </w:pPr>
    </w:p>
    <w:p w:rsidR="00CA646F" w:rsidRPr="0051733E" w:rsidRDefault="00CA646F" w:rsidP="00CA646F">
      <w:pPr>
        <w:jc w:val="center"/>
        <w:rPr>
          <w:sz w:val="28"/>
          <w:szCs w:val="28"/>
        </w:rPr>
      </w:pPr>
      <w:r w:rsidRPr="0051733E">
        <w:rPr>
          <w:sz w:val="28"/>
          <w:szCs w:val="28"/>
        </w:rPr>
        <w:t>Состав административной комиссии</w:t>
      </w:r>
    </w:p>
    <w:p w:rsidR="00CA646F" w:rsidRDefault="00CA646F" w:rsidP="00CA646F">
      <w:pPr>
        <w:jc w:val="center"/>
        <w:rPr>
          <w:sz w:val="28"/>
          <w:szCs w:val="28"/>
        </w:rPr>
      </w:pPr>
      <w:r w:rsidRPr="0051733E">
        <w:rPr>
          <w:sz w:val="28"/>
          <w:szCs w:val="28"/>
        </w:rPr>
        <w:t xml:space="preserve">при Администрации Поспелихинского района </w:t>
      </w:r>
    </w:p>
    <w:p w:rsidR="00CA646F" w:rsidRDefault="00CA646F" w:rsidP="00CA646F">
      <w:pPr>
        <w:jc w:val="center"/>
        <w:rPr>
          <w:sz w:val="28"/>
          <w:szCs w:val="28"/>
        </w:rPr>
      </w:pPr>
      <w:r w:rsidRPr="0051733E">
        <w:rPr>
          <w:sz w:val="28"/>
          <w:szCs w:val="28"/>
        </w:rPr>
        <w:t>по</w:t>
      </w:r>
      <w:r>
        <w:rPr>
          <w:sz w:val="28"/>
          <w:szCs w:val="28"/>
        </w:rPr>
        <w:t xml:space="preserve"> Клепечихинскому </w:t>
      </w:r>
      <w:r w:rsidRPr="0051733E">
        <w:rPr>
          <w:sz w:val="28"/>
          <w:szCs w:val="28"/>
        </w:rPr>
        <w:t>сельсовету</w:t>
      </w:r>
    </w:p>
    <w:p w:rsidR="00CA646F" w:rsidRDefault="00CA646F" w:rsidP="00CA646F">
      <w:pPr>
        <w:jc w:val="center"/>
        <w:rPr>
          <w:sz w:val="28"/>
          <w:szCs w:val="28"/>
        </w:rPr>
      </w:pPr>
    </w:p>
    <w:p w:rsidR="00CA646F" w:rsidRPr="0051733E" w:rsidRDefault="00CA646F" w:rsidP="00CA646F">
      <w:pPr>
        <w:rPr>
          <w:sz w:val="28"/>
          <w:szCs w:val="28"/>
        </w:rPr>
      </w:pPr>
      <w:r w:rsidRPr="0051733E">
        <w:rPr>
          <w:sz w:val="28"/>
          <w:szCs w:val="28"/>
        </w:rPr>
        <w:t>Председатель комиссии:</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Кандыбка Николай Васильевич</w:t>
            </w:r>
          </w:p>
        </w:tc>
        <w:tc>
          <w:tcPr>
            <w:tcW w:w="4785" w:type="dxa"/>
            <w:shd w:val="clear" w:color="auto" w:fill="auto"/>
          </w:tcPr>
          <w:p w:rsidR="00CA646F" w:rsidRPr="004173F7" w:rsidRDefault="00CA646F" w:rsidP="00CA646F">
            <w:pPr>
              <w:rPr>
                <w:sz w:val="28"/>
                <w:szCs w:val="28"/>
              </w:rPr>
            </w:pPr>
            <w:r w:rsidRPr="004173F7">
              <w:rPr>
                <w:sz w:val="28"/>
                <w:szCs w:val="28"/>
              </w:rPr>
              <w:t>- глава Клепечихинского сельсовета;</w:t>
            </w:r>
          </w:p>
        </w:tc>
      </w:tr>
    </w:tbl>
    <w:p w:rsidR="00CA646F" w:rsidRPr="0051733E" w:rsidRDefault="00CA646F" w:rsidP="00CA646F">
      <w:pPr>
        <w:rPr>
          <w:sz w:val="28"/>
          <w:szCs w:val="28"/>
        </w:rPr>
      </w:pPr>
      <w:r w:rsidRPr="0051733E">
        <w:rPr>
          <w:sz w:val="28"/>
          <w:szCs w:val="28"/>
        </w:rPr>
        <w:tab/>
      </w:r>
    </w:p>
    <w:p w:rsidR="00CA646F" w:rsidRPr="0051733E" w:rsidRDefault="00CA646F" w:rsidP="00CA646F">
      <w:pPr>
        <w:rPr>
          <w:sz w:val="28"/>
          <w:szCs w:val="28"/>
        </w:rPr>
      </w:pPr>
      <w:r w:rsidRPr="0051733E">
        <w:rPr>
          <w:sz w:val="28"/>
          <w:szCs w:val="28"/>
        </w:rPr>
        <w:t>Заместитель председателя комиссии:</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Бут Нина Давыдовна</w:t>
            </w:r>
          </w:p>
        </w:tc>
        <w:tc>
          <w:tcPr>
            <w:tcW w:w="4785" w:type="dxa"/>
            <w:shd w:val="clear" w:color="auto" w:fill="auto"/>
          </w:tcPr>
          <w:p w:rsidR="00CA646F" w:rsidRPr="004173F7" w:rsidRDefault="00CA646F" w:rsidP="00CA646F">
            <w:pPr>
              <w:rPr>
                <w:sz w:val="28"/>
                <w:szCs w:val="28"/>
              </w:rPr>
            </w:pPr>
            <w:r w:rsidRPr="004173F7">
              <w:rPr>
                <w:sz w:val="28"/>
                <w:szCs w:val="28"/>
              </w:rPr>
              <w:t>- председатель Совета ветеранов;</w:t>
            </w:r>
          </w:p>
        </w:tc>
      </w:tr>
    </w:tbl>
    <w:p w:rsidR="00CA646F" w:rsidRPr="0051733E" w:rsidRDefault="00CA646F" w:rsidP="00CA646F">
      <w:pPr>
        <w:rPr>
          <w:sz w:val="28"/>
          <w:szCs w:val="28"/>
        </w:rPr>
      </w:pPr>
      <w:r w:rsidRPr="0051733E">
        <w:rPr>
          <w:sz w:val="28"/>
          <w:szCs w:val="28"/>
        </w:rPr>
        <w:tab/>
      </w:r>
    </w:p>
    <w:p w:rsidR="00CA646F" w:rsidRPr="0051733E" w:rsidRDefault="00CA646F" w:rsidP="00CA646F">
      <w:pPr>
        <w:rPr>
          <w:sz w:val="28"/>
          <w:szCs w:val="28"/>
        </w:rPr>
      </w:pPr>
      <w:r w:rsidRPr="0051733E">
        <w:rPr>
          <w:sz w:val="28"/>
          <w:szCs w:val="28"/>
        </w:rPr>
        <w:t>Секретарь комиссии:</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Вайцель Алла Расбековна</w:t>
            </w:r>
          </w:p>
        </w:tc>
        <w:tc>
          <w:tcPr>
            <w:tcW w:w="4785" w:type="dxa"/>
            <w:shd w:val="clear" w:color="auto" w:fill="auto"/>
          </w:tcPr>
          <w:p w:rsidR="00CA646F" w:rsidRPr="004173F7" w:rsidRDefault="00CA646F" w:rsidP="00CA646F">
            <w:pPr>
              <w:rPr>
                <w:sz w:val="28"/>
                <w:szCs w:val="28"/>
              </w:rPr>
            </w:pPr>
            <w:r w:rsidRPr="004173F7">
              <w:rPr>
                <w:sz w:val="28"/>
                <w:szCs w:val="28"/>
              </w:rPr>
              <w:t>- специалист, осуществляющий пе</w:t>
            </w:r>
            <w:r w:rsidRPr="004173F7">
              <w:rPr>
                <w:sz w:val="28"/>
                <w:szCs w:val="28"/>
              </w:rPr>
              <w:t>р</w:t>
            </w:r>
            <w:r w:rsidRPr="004173F7">
              <w:rPr>
                <w:sz w:val="28"/>
                <w:szCs w:val="28"/>
              </w:rPr>
              <w:t>вичный воинский учет администр</w:t>
            </w:r>
            <w:r w:rsidRPr="004173F7">
              <w:rPr>
                <w:sz w:val="28"/>
                <w:szCs w:val="28"/>
              </w:rPr>
              <w:t>а</w:t>
            </w:r>
            <w:r w:rsidRPr="004173F7">
              <w:rPr>
                <w:sz w:val="28"/>
                <w:szCs w:val="28"/>
              </w:rPr>
              <w:t>ции Клепечихинского сельсовета;</w:t>
            </w:r>
          </w:p>
        </w:tc>
      </w:tr>
    </w:tbl>
    <w:p w:rsidR="00CA646F" w:rsidRPr="0051733E" w:rsidRDefault="00CA646F" w:rsidP="00CA646F">
      <w:pPr>
        <w:rPr>
          <w:sz w:val="28"/>
          <w:szCs w:val="28"/>
        </w:rPr>
      </w:pPr>
      <w:r w:rsidRPr="0051733E">
        <w:rPr>
          <w:sz w:val="28"/>
          <w:szCs w:val="28"/>
        </w:rPr>
        <w:tab/>
      </w:r>
    </w:p>
    <w:p w:rsidR="00CA646F" w:rsidRPr="0051733E" w:rsidRDefault="00CA646F" w:rsidP="00CA646F">
      <w:pPr>
        <w:rPr>
          <w:sz w:val="28"/>
          <w:szCs w:val="28"/>
        </w:rPr>
      </w:pPr>
      <w:r w:rsidRPr="0051733E">
        <w:rPr>
          <w:sz w:val="28"/>
          <w:szCs w:val="28"/>
        </w:rPr>
        <w:t>члены комиссии:</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Новоселова Светлана Александровна</w:t>
            </w:r>
          </w:p>
        </w:tc>
        <w:tc>
          <w:tcPr>
            <w:tcW w:w="4785" w:type="dxa"/>
            <w:shd w:val="clear" w:color="auto" w:fill="auto"/>
          </w:tcPr>
          <w:p w:rsidR="00CA646F" w:rsidRPr="004173F7" w:rsidRDefault="00CA646F" w:rsidP="00CA646F">
            <w:pPr>
              <w:rPr>
                <w:sz w:val="28"/>
                <w:szCs w:val="28"/>
              </w:rPr>
            </w:pPr>
            <w:r w:rsidRPr="004173F7">
              <w:rPr>
                <w:sz w:val="28"/>
                <w:szCs w:val="28"/>
              </w:rPr>
              <w:t>- менеджер по персоналу СПК «Путь Ленина»;</w:t>
            </w:r>
          </w:p>
        </w:tc>
      </w:tr>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Скок Григорий Иванович</w:t>
            </w:r>
          </w:p>
        </w:tc>
        <w:tc>
          <w:tcPr>
            <w:tcW w:w="4785" w:type="dxa"/>
            <w:shd w:val="clear" w:color="auto" w:fill="auto"/>
          </w:tcPr>
          <w:p w:rsidR="00CA646F" w:rsidRPr="004173F7" w:rsidRDefault="00CA646F" w:rsidP="00CA646F">
            <w:pPr>
              <w:rPr>
                <w:sz w:val="28"/>
                <w:szCs w:val="28"/>
              </w:rPr>
            </w:pPr>
            <w:r w:rsidRPr="004173F7">
              <w:rPr>
                <w:sz w:val="28"/>
                <w:szCs w:val="28"/>
              </w:rPr>
              <w:t>- заведующий гаражом СПК «Путь Ленина»;</w:t>
            </w:r>
          </w:p>
        </w:tc>
      </w:tr>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Трофименко Лариса Александровна</w:t>
            </w:r>
          </w:p>
        </w:tc>
        <w:tc>
          <w:tcPr>
            <w:tcW w:w="4785" w:type="dxa"/>
            <w:shd w:val="clear" w:color="auto" w:fill="auto"/>
          </w:tcPr>
          <w:p w:rsidR="00CA646F" w:rsidRPr="004173F7" w:rsidRDefault="00CA646F" w:rsidP="00CA646F">
            <w:pPr>
              <w:rPr>
                <w:sz w:val="28"/>
                <w:szCs w:val="28"/>
              </w:rPr>
            </w:pPr>
            <w:r w:rsidRPr="004173F7">
              <w:rPr>
                <w:sz w:val="28"/>
                <w:szCs w:val="28"/>
              </w:rPr>
              <w:t>- воспитатель филиала МКДОУ «Де</w:t>
            </w:r>
            <w:r w:rsidRPr="004173F7">
              <w:rPr>
                <w:sz w:val="28"/>
                <w:szCs w:val="28"/>
              </w:rPr>
              <w:t>т</w:t>
            </w:r>
            <w:r w:rsidRPr="004173F7">
              <w:rPr>
                <w:sz w:val="28"/>
                <w:szCs w:val="28"/>
              </w:rPr>
              <w:t>ский сад №3 «Рябинушка» детский сад «Колосок».</w:t>
            </w:r>
          </w:p>
        </w:tc>
      </w:tr>
    </w:tbl>
    <w:p w:rsidR="00CA646F" w:rsidRPr="0051733E" w:rsidRDefault="00CA646F" w:rsidP="00CA646F">
      <w:pPr>
        <w:jc w:val="center"/>
        <w:rPr>
          <w:sz w:val="28"/>
          <w:szCs w:val="28"/>
        </w:rPr>
      </w:pPr>
      <w:r w:rsidRPr="0051733E">
        <w:rPr>
          <w:sz w:val="28"/>
          <w:szCs w:val="28"/>
        </w:rPr>
        <w:tab/>
      </w:r>
    </w:p>
    <w:p w:rsidR="00CA646F" w:rsidRPr="0051733E" w:rsidRDefault="00CA646F" w:rsidP="00CA646F">
      <w:pPr>
        <w:jc w:val="center"/>
        <w:rPr>
          <w:sz w:val="28"/>
          <w:szCs w:val="28"/>
        </w:rPr>
      </w:pPr>
      <w:r w:rsidRPr="0051733E">
        <w:rPr>
          <w:sz w:val="28"/>
          <w:szCs w:val="28"/>
        </w:rPr>
        <w:tab/>
      </w:r>
    </w:p>
    <w:p w:rsidR="00CA646F" w:rsidRDefault="00CA646F" w:rsidP="00CA646F">
      <w:pPr>
        <w:jc w:val="center"/>
        <w:rPr>
          <w:sz w:val="28"/>
          <w:szCs w:val="28"/>
        </w:rPr>
      </w:pPr>
      <w:r w:rsidRPr="0051733E">
        <w:rPr>
          <w:sz w:val="28"/>
          <w:szCs w:val="28"/>
        </w:rPr>
        <w:tab/>
      </w:r>
    </w:p>
    <w:p w:rsidR="00CA646F" w:rsidRDefault="00CA646F" w:rsidP="00CA646F">
      <w:pPr>
        <w:jc w:val="right"/>
        <w:rPr>
          <w:sz w:val="28"/>
          <w:szCs w:val="28"/>
        </w:rPr>
      </w:pPr>
    </w:p>
    <w:p w:rsidR="00CA646F" w:rsidRDefault="00CA646F" w:rsidP="00CA646F">
      <w:pPr>
        <w:jc w:val="right"/>
        <w:rPr>
          <w:sz w:val="28"/>
          <w:szCs w:val="28"/>
        </w:rPr>
      </w:pPr>
    </w:p>
    <w:p w:rsidR="00CA646F" w:rsidRDefault="00CA646F" w:rsidP="00CA646F">
      <w:pPr>
        <w:jc w:val="right"/>
        <w:rPr>
          <w:sz w:val="28"/>
          <w:szCs w:val="28"/>
        </w:rPr>
      </w:pPr>
    </w:p>
    <w:p w:rsidR="00CA646F" w:rsidRDefault="00CA646F" w:rsidP="00CA646F">
      <w:pPr>
        <w:jc w:val="right"/>
        <w:rPr>
          <w:sz w:val="28"/>
          <w:szCs w:val="28"/>
        </w:rPr>
      </w:pPr>
    </w:p>
    <w:p w:rsidR="00CA646F" w:rsidRDefault="00CA646F" w:rsidP="00CA646F">
      <w:pPr>
        <w:jc w:val="right"/>
        <w:rPr>
          <w:sz w:val="28"/>
          <w:szCs w:val="28"/>
        </w:rPr>
      </w:pPr>
    </w:p>
    <w:p w:rsidR="00CA646F" w:rsidRDefault="00CA646F" w:rsidP="00CA646F">
      <w:pPr>
        <w:jc w:val="right"/>
        <w:rPr>
          <w:sz w:val="28"/>
          <w:szCs w:val="28"/>
        </w:rPr>
      </w:pPr>
    </w:p>
    <w:p w:rsidR="00CA646F" w:rsidRDefault="00CA646F" w:rsidP="00CA646F">
      <w:pPr>
        <w:rPr>
          <w:sz w:val="28"/>
          <w:szCs w:val="28"/>
        </w:rPr>
      </w:pPr>
      <w:r>
        <w:rPr>
          <w:sz w:val="28"/>
          <w:szCs w:val="28"/>
        </w:rPr>
        <w:br w:type="page"/>
      </w:r>
    </w:p>
    <w:p w:rsidR="00CA646F" w:rsidRDefault="00CA646F" w:rsidP="00CA646F">
      <w:pPr>
        <w:ind w:firstLine="5103"/>
        <w:rPr>
          <w:sz w:val="28"/>
          <w:szCs w:val="28"/>
        </w:rPr>
      </w:pPr>
      <w:r w:rsidRPr="00931D25">
        <w:rPr>
          <w:sz w:val="28"/>
          <w:szCs w:val="28"/>
        </w:rPr>
        <w:lastRenderedPageBreak/>
        <w:t xml:space="preserve">Приложение </w:t>
      </w:r>
      <w:r>
        <w:rPr>
          <w:sz w:val="28"/>
          <w:szCs w:val="28"/>
        </w:rPr>
        <w:t>8</w:t>
      </w:r>
      <w:r w:rsidRPr="00931D25">
        <w:rPr>
          <w:sz w:val="28"/>
          <w:szCs w:val="28"/>
        </w:rPr>
        <w:t xml:space="preserve"> </w:t>
      </w:r>
    </w:p>
    <w:p w:rsidR="00CA646F" w:rsidRPr="00931D25" w:rsidRDefault="00CA646F" w:rsidP="00CA646F">
      <w:pPr>
        <w:ind w:firstLine="5103"/>
        <w:rPr>
          <w:sz w:val="28"/>
          <w:szCs w:val="28"/>
        </w:rPr>
      </w:pPr>
      <w:r>
        <w:rPr>
          <w:sz w:val="28"/>
          <w:szCs w:val="28"/>
        </w:rPr>
        <w:t>к</w:t>
      </w:r>
      <w:r w:rsidRPr="00931D25">
        <w:rPr>
          <w:sz w:val="28"/>
          <w:szCs w:val="28"/>
        </w:rPr>
        <w:t xml:space="preserve"> решению </w:t>
      </w:r>
    </w:p>
    <w:p w:rsidR="00CA646F" w:rsidRPr="00931D25" w:rsidRDefault="00CA646F" w:rsidP="00CA646F">
      <w:pPr>
        <w:ind w:firstLine="5103"/>
        <w:rPr>
          <w:sz w:val="28"/>
          <w:szCs w:val="28"/>
        </w:rPr>
      </w:pPr>
      <w:r w:rsidRPr="00931D25">
        <w:rPr>
          <w:sz w:val="28"/>
          <w:szCs w:val="28"/>
        </w:rPr>
        <w:t xml:space="preserve">районного Совета </w:t>
      </w:r>
    </w:p>
    <w:p w:rsidR="00CA646F" w:rsidRDefault="00CA646F" w:rsidP="00CA646F">
      <w:pPr>
        <w:ind w:firstLine="5103"/>
        <w:rPr>
          <w:sz w:val="28"/>
          <w:szCs w:val="28"/>
        </w:rPr>
      </w:pPr>
      <w:r w:rsidRPr="00931D25">
        <w:rPr>
          <w:sz w:val="28"/>
          <w:szCs w:val="28"/>
        </w:rPr>
        <w:t>народных депутатов</w:t>
      </w:r>
    </w:p>
    <w:p w:rsidR="00CA646F" w:rsidRDefault="00CA646F" w:rsidP="00CA646F">
      <w:pPr>
        <w:ind w:left="5103"/>
        <w:rPr>
          <w:sz w:val="28"/>
          <w:szCs w:val="28"/>
        </w:rPr>
      </w:pPr>
      <w:r w:rsidRPr="00FA1D4E">
        <w:rPr>
          <w:sz w:val="28"/>
          <w:szCs w:val="28"/>
        </w:rPr>
        <w:t xml:space="preserve">от </w:t>
      </w:r>
      <w:r>
        <w:rPr>
          <w:sz w:val="28"/>
          <w:szCs w:val="28"/>
        </w:rPr>
        <w:t>18.12.2020</w:t>
      </w:r>
      <w:r w:rsidRPr="00FA1D4E">
        <w:rPr>
          <w:sz w:val="28"/>
          <w:szCs w:val="28"/>
        </w:rPr>
        <w:t xml:space="preserve"> № </w:t>
      </w:r>
      <w:r>
        <w:rPr>
          <w:sz w:val="28"/>
          <w:szCs w:val="28"/>
        </w:rPr>
        <w:t>60</w:t>
      </w:r>
    </w:p>
    <w:p w:rsidR="00CA646F" w:rsidRDefault="00CA646F" w:rsidP="00CA646F">
      <w:pPr>
        <w:jc w:val="center"/>
        <w:rPr>
          <w:sz w:val="28"/>
          <w:szCs w:val="28"/>
        </w:rPr>
      </w:pPr>
    </w:p>
    <w:p w:rsidR="00CA646F" w:rsidRPr="0051733E" w:rsidRDefault="00CA646F" w:rsidP="00CA646F">
      <w:pPr>
        <w:jc w:val="center"/>
        <w:rPr>
          <w:sz w:val="28"/>
          <w:szCs w:val="28"/>
        </w:rPr>
      </w:pPr>
    </w:p>
    <w:p w:rsidR="00CA646F" w:rsidRPr="0051733E" w:rsidRDefault="00CA646F" w:rsidP="00CA646F">
      <w:pPr>
        <w:jc w:val="center"/>
        <w:rPr>
          <w:sz w:val="28"/>
          <w:szCs w:val="28"/>
        </w:rPr>
      </w:pPr>
      <w:r w:rsidRPr="0051733E">
        <w:rPr>
          <w:sz w:val="28"/>
          <w:szCs w:val="28"/>
        </w:rPr>
        <w:t>Состав административной комиссии</w:t>
      </w:r>
    </w:p>
    <w:p w:rsidR="00CA646F" w:rsidRDefault="00CA646F" w:rsidP="00CA646F">
      <w:pPr>
        <w:jc w:val="center"/>
        <w:rPr>
          <w:sz w:val="28"/>
          <w:szCs w:val="28"/>
        </w:rPr>
      </w:pPr>
      <w:r w:rsidRPr="0051733E">
        <w:rPr>
          <w:sz w:val="28"/>
          <w:szCs w:val="28"/>
        </w:rPr>
        <w:t xml:space="preserve">при Администрации Поспелихинского района </w:t>
      </w:r>
    </w:p>
    <w:p w:rsidR="00CA646F" w:rsidRDefault="00CA646F" w:rsidP="00CA646F">
      <w:pPr>
        <w:jc w:val="center"/>
        <w:rPr>
          <w:sz w:val="28"/>
          <w:szCs w:val="28"/>
        </w:rPr>
      </w:pPr>
      <w:r w:rsidRPr="0051733E">
        <w:rPr>
          <w:sz w:val="28"/>
          <w:szCs w:val="28"/>
        </w:rPr>
        <w:t>по</w:t>
      </w:r>
      <w:r>
        <w:rPr>
          <w:sz w:val="28"/>
          <w:szCs w:val="28"/>
        </w:rPr>
        <w:t xml:space="preserve"> 12 лет Октября </w:t>
      </w:r>
      <w:r w:rsidRPr="0051733E">
        <w:rPr>
          <w:sz w:val="28"/>
          <w:szCs w:val="28"/>
        </w:rPr>
        <w:t>сельсовету</w:t>
      </w:r>
    </w:p>
    <w:p w:rsidR="00CA646F" w:rsidRDefault="00CA646F" w:rsidP="00CA646F">
      <w:pPr>
        <w:rPr>
          <w:sz w:val="28"/>
          <w:szCs w:val="28"/>
        </w:rPr>
      </w:pPr>
    </w:p>
    <w:p w:rsidR="00CA646F" w:rsidRPr="0051733E" w:rsidRDefault="00CA646F" w:rsidP="00CA646F">
      <w:pPr>
        <w:rPr>
          <w:sz w:val="28"/>
          <w:szCs w:val="28"/>
        </w:rPr>
      </w:pPr>
      <w:r w:rsidRPr="0051733E">
        <w:rPr>
          <w:sz w:val="28"/>
          <w:szCs w:val="28"/>
        </w:rPr>
        <w:t>Председатель комиссии:</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Рожков Александр Ильич</w:t>
            </w:r>
          </w:p>
        </w:tc>
        <w:tc>
          <w:tcPr>
            <w:tcW w:w="4785" w:type="dxa"/>
            <w:shd w:val="clear" w:color="auto" w:fill="auto"/>
          </w:tcPr>
          <w:p w:rsidR="00CA646F" w:rsidRPr="004173F7" w:rsidRDefault="00CA646F" w:rsidP="00CA646F">
            <w:pPr>
              <w:rPr>
                <w:sz w:val="28"/>
                <w:szCs w:val="28"/>
              </w:rPr>
            </w:pPr>
            <w:r w:rsidRPr="004173F7">
              <w:rPr>
                <w:sz w:val="28"/>
                <w:szCs w:val="28"/>
              </w:rPr>
              <w:t>- глава 12 лет Октября сельсовета;</w:t>
            </w:r>
          </w:p>
        </w:tc>
      </w:tr>
    </w:tbl>
    <w:p w:rsidR="00CA646F" w:rsidRPr="0051733E" w:rsidRDefault="00CA646F" w:rsidP="00CA646F">
      <w:pPr>
        <w:rPr>
          <w:sz w:val="28"/>
          <w:szCs w:val="28"/>
        </w:rPr>
      </w:pPr>
      <w:r w:rsidRPr="0051733E">
        <w:rPr>
          <w:sz w:val="28"/>
          <w:szCs w:val="28"/>
        </w:rPr>
        <w:tab/>
      </w:r>
    </w:p>
    <w:p w:rsidR="00CA646F" w:rsidRPr="0051733E" w:rsidRDefault="00CA646F" w:rsidP="00CA646F">
      <w:pPr>
        <w:rPr>
          <w:sz w:val="28"/>
          <w:szCs w:val="28"/>
        </w:rPr>
      </w:pPr>
      <w:r w:rsidRPr="0051733E">
        <w:rPr>
          <w:sz w:val="28"/>
          <w:szCs w:val="28"/>
        </w:rPr>
        <w:t>Заместитель председателя комиссии:</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Гефнидер Игорь Викторович</w:t>
            </w:r>
          </w:p>
        </w:tc>
        <w:tc>
          <w:tcPr>
            <w:tcW w:w="4785" w:type="dxa"/>
            <w:shd w:val="clear" w:color="auto" w:fill="auto"/>
          </w:tcPr>
          <w:p w:rsidR="00CA646F" w:rsidRPr="004173F7" w:rsidRDefault="00CA646F" w:rsidP="00CA646F">
            <w:pPr>
              <w:rPr>
                <w:sz w:val="28"/>
                <w:szCs w:val="28"/>
              </w:rPr>
            </w:pPr>
            <w:r w:rsidRPr="004173F7">
              <w:rPr>
                <w:sz w:val="28"/>
                <w:szCs w:val="28"/>
              </w:rPr>
              <w:t>- инспектор Администрации 12 лет Октября сельсовета;</w:t>
            </w:r>
          </w:p>
        </w:tc>
      </w:tr>
    </w:tbl>
    <w:p w:rsidR="00CA646F" w:rsidRPr="0051733E" w:rsidRDefault="00CA646F" w:rsidP="00CA646F">
      <w:pPr>
        <w:rPr>
          <w:sz w:val="28"/>
          <w:szCs w:val="28"/>
        </w:rPr>
      </w:pPr>
      <w:r w:rsidRPr="0051733E">
        <w:rPr>
          <w:sz w:val="28"/>
          <w:szCs w:val="28"/>
        </w:rPr>
        <w:tab/>
      </w:r>
    </w:p>
    <w:p w:rsidR="00CA646F" w:rsidRPr="0051733E" w:rsidRDefault="00CA646F" w:rsidP="00CA646F">
      <w:pPr>
        <w:rPr>
          <w:sz w:val="28"/>
          <w:szCs w:val="28"/>
        </w:rPr>
      </w:pPr>
      <w:r w:rsidRPr="0051733E">
        <w:rPr>
          <w:sz w:val="28"/>
          <w:szCs w:val="28"/>
        </w:rPr>
        <w:t>Секретарь комиссии:</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Макаренко Людмила Савельевна</w:t>
            </w:r>
          </w:p>
        </w:tc>
        <w:tc>
          <w:tcPr>
            <w:tcW w:w="4785" w:type="dxa"/>
            <w:shd w:val="clear" w:color="auto" w:fill="auto"/>
          </w:tcPr>
          <w:p w:rsidR="00CA646F" w:rsidRPr="004173F7" w:rsidRDefault="00CA646F" w:rsidP="00CA646F">
            <w:pPr>
              <w:rPr>
                <w:sz w:val="28"/>
                <w:szCs w:val="28"/>
              </w:rPr>
            </w:pPr>
            <w:r w:rsidRPr="004173F7">
              <w:rPr>
                <w:sz w:val="28"/>
                <w:szCs w:val="28"/>
              </w:rPr>
              <w:t>- уборщик служебных помещений Администрации 12 лет Октября сел</w:t>
            </w:r>
            <w:r w:rsidRPr="004173F7">
              <w:rPr>
                <w:sz w:val="28"/>
                <w:szCs w:val="28"/>
              </w:rPr>
              <w:t>ь</w:t>
            </w:r>
            <w:r w:rsidRPr="004173F7">
              <w:rPr>
                <w:sz w:val="28"/>
                <w:szCs w:val="28"/>
              </w:rPr>
              <w:t>совета;</w:t>
            </w:r>
          </w:p>
        </w:tc>
      </w:tr>
    </w:tbl>
    <w:p w:rsidR="00CA646F" w:rsidRPr="0051733E" w:rsidRDefault="00CA646F" w:rsidP="00CA646F">
      <w:pPr>
        <w:jc w:val="center"/>
        <w:rPr>
          <w:sz w:val="28"/>
          <w:szCs w:val="28"/>
        </w:rPr>
      </w:pPr>
      <w:r w:rsidRPr="0051733E">
        <w:rPr>
          <w:sz w:val="28"/>
          <w:szCs w:val="28"/>
        </w:rPr>
        <w:tab/>
      </w:r>
    </w:p>
    <w:p w:rsidR="00CA646F" w:rsidRPr="0051733E" w:rsidRDefault="00CA646F" w:rsidP="00CA646F">
      <w:pPr>
        <w:rPr>
          <w:sz w:val="28"/>
          <w:szCs w:val="28"/>
        </w:rPr>
      </w:pPr>
      <w:r w:rsidRPr="0051733E">
        <w:rPr>
          <w:sz w:val="28"/>
          <w:szCs w:val="28"/>
        </w:rPr>
        <w:t>члены комиссии:</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Бернд Юлия Валерьевна</w:t>
            </w:r>
          </w:p>
        </w:tc>
        <w:tc>
          <w:tcPr>
            <w:tcW w:w="4785" w:type="dxa"/>
            <w:shd w:val="clear" w:color="auto" w:fill="auto"/>
          </w:tcPr>
          <w:p w:rsidR="00CA646F" w:rsidRPr="004173F7" w:rsidRDefault="00CA646F" w:rsidP="00CA646F">
            <w:pPr>
              <w:rPr>
                <w:sz w:val="28"/>
                <w:szCs w:val="28"/>
              </w:rPr>
            </w:pPr>
            <w:r w:rsidRPr="004173F7">
              <w:rPr>
                <w:sz w:val="28"/>
                <w:szCs w:val="28"/>
              </w:rPr>
              <w:t>- председатель сельского Совета д</w:t>
            </w:r>
            <w:r w:rsidRPr="004173F7">
              <w:rPr>
                <w:sz w:val="28"/>
                <w:szCs w:val="28"/>
              </w:rPr>
              <w:t>е</w:t>
            </w:r>
            <w:r w:rsidRPr="004173F7">
              <w:rPr>
                <w:sz w:val="28"/>
                <w:szCs w:val="28"/>
              </w:rPr>
              <w:t>путатов;</w:t>
            </w:r>
          </w:p>
        </w:tc>
      </w:tr>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Гайдис Кузьма Степанович</w:t>
            </w:r>
          </w:p>
        </w:tc>
        <w:tc>
          <w:tcPr>
            <w:tcW w:w="4785" w:type="dxa"/>
            <w:shd w:val="clear" w:color="auto" w:fill="auto"/>
          </w:tcPr>
          <w:p w:rsidR="00CA646F" w:rsidRPr="004173F7" w:rsidRDefault="00CA646F" w:rsidP="00CA646F">
            <w:pPr>
              <w:rPr>
                <w:sz w:val="28"/>
                <w:szCs w:val="28"/>
              </w:rPr>
            </w:pPr>
            <w:r w:rsidRPr="004173F7">
              <w:rPr>
                <w:sz w:val="28"/>
                <w:szCs w:val="28"/>
              </w:rPr>
              <w:t>- участковый уполномоченный пол</w:t>
            </w:r>
            <w:r w:rsidRPr="004173F7">
              <w:rPr>
                <w:sz w:val="28"/>
                <w:szCs w:val="28"/>
              </w:rPr>
              <w:t>и</w:t>
            </w:r>
            <w:r w:rsidRPr="004173F7">
              <w:rPr>
                <w:sz w:val="28"/>
                <w:szCs w:val="28"/>
              </w:rPr>
              <w:t>ции МО МВД России «Поспелихи</w:t>
            </w:r>
            <w:r w:rsidRPr="004173F7">
              <w:rPr>
                <w:sz w:val="28"/>
                <w:szCs w:val="28"/>
              </w:rPr>
              <w:t>н</w:t>
            </w:r>
            <w:r w:rsidRPr="004173F7">
              <w:rPr>
                <w:sz w:val="28"/>
                <w:szCs w:val="28"/>
              </w:rPr>
              <w:t>ский»;</w:t>
            </w:r>
          </w:p>
        </w:tc>
      </w:tr>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Деревицкая Надежда Васильевна</w:t>
            </w:r>
          </w:p>
        </w:tc>
        <w:tc>
          <w:tcPr>
            <w:tcW w:w="4785" w:type="dxa"/>
            <w:shd w:val="clear" w:color="auto" w:fill="auto"/>
          </w:tcPr>
          <w:p w:rsidR="00CA646F" w:rsidRPr="004173F7" w:rsidRDefault="00CA646F" w:rsidP="00CA646F">
            <w:pPr>
              <w:rPr>
                <w:sz w:val="28"/>
                <w:szCs w:val="28"/>
              </w:rPr>
            </w:pPr>
            <w:r w:rsidRPr="004173F7">
              <w:rPr>
                <w:sz w:val="28"/>
                <w:szCs w:val="28"/>
              </w:rPr>
              <w:t>- ветеринарный врач КГБУ «Упра</w:t>
            </w:r>
            <w:r w:rsidRPr="004173F7">
              <w:rPr>
                <w:sz w:val="28"/>
                <w:szCs w:val="28"/>
              </w:rPr>
              <w:t>в</w:t>
            </w:r>
            <w:r w:rsidRPr="004173F7">
              <w:rPr>
                <w:sz w:val="28"/>
                <w:szCs w:val="28"/>
              </w:rPr>
              <w:t>ление ветеринарии государственной ветеринарной службы Алтайского края по Поспелихинскому району»;</w:t>
            </w:r>
          </w:p>
        </w:tc>
      </w:tr>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Макаров Сергей Сергеевич</w:t>
            </w:r>
          </w:p>
        </w:tc>
        <w:tc>
          <w:tcPr>
            <w:tcW w:w="4785" w:type="dxa"/>
            <w:shd w:val="clear" w:color="auto" w:fill="auto"/>
          </w:tcPr>
          <w:p w:rsidR="00CA646F" w:rsidRPr="004173F7" w:rsidRDefault="00CA646F" w:rsidP="00CA646F">
            <w:pPr>
              <w:rPr>
                <w:sz w:val="28"/>
                <w:szCs w:val="28"/>
              </w:rPr>
            </w:pPr>
            <w:r w:rsidRPr="004173F7">
              <w:rPr>
                <w:sz w:val="28"/>
                <w:szCs w:val="28"/>
              </w:rPr>
              <w:t xml:space="preserve">- мастер </w:t>
            </w:r>
            <w:proofErr w:type="gramStart"/>
            <w:r w:rsidRPr="004173F7">
              <w:rPr>
                <w:sz w:val="28"/>
                <w:szCs w:val="28"/>
              </w:rPr>
              <w:t>Октябрьского</w:t>
            </w:r>
            <w:proofErr w:type="gramEnd"/>
            <w:r w:rsidRPr="004173F7">
              <w:rPr>
                <w:sz w:val="28"/>
                <w:szCs w:val="28"/>
              </w:rPr>
              <w:t xml:space="preserve"> УЭС,  </w:t>
            </w:r>
          </w:p>
          <w:p w:rsidR="00CA646F" w:rsidRPr="004173F7" w:rsidRDefault="00CA646F" w:rsidP="00CA646F">
            <w:pPr>
              <w:rPr>
                <w:sz w:val="28"/>
                <w:szCs w:val="28"/>
              </w:rPr>
            </w:pPr>
            <w:r w:rsidRPr="004173F7">
              <w:rPr>
                <w:sz w:val="28"/>
                <w:szCs w:val="28"/>
              </w:rPr>
              <w:t>депутат сельского Совета депутатов по избирательному округу №2.</w:t>
            </w:r>
          </w:p>
        </w:tc>
      </w:tr>
    </w:tbl>
    <w:p w:rsidR="00CA646F" w:rsidRDefault="00CA646F" w:rsidP="00CA646F">
      <w:pPr>
        <w:jc w:val="center"/>
        <w:rPr>
          <w:sz w:val="28"/>
          <w:szCs w:val="28"/>
        </w:rPr>
      </w:pPr>
      <w:r w:rsidRPr="0051733E">
        <w:rPr>
          <w:sz w:val="28"/>
          <w:szCs w:val="28"/>
        </w:rPr>
        <w:tab/>
      </w:r>
      <w:r w:rsidRPr="0051733E">
        <w:rPr>
          <w:sz w:val="28"/>
          <w:szCs w:val="28"/>
        </w:rPr>
        <w:tab/>
      </w:r>
      <w:r w:rsidRPr="0051733E">
        <w:rPr>
          <w:sz w:val="28"/>
          <w:szCs w:val="28"/>
        </w:rPr>
        <w:tab/>
      </w:r>
      <w:r w:rsidRPr="0051733E">
        <w:rPr>
          <w:sz w:val="28"/>
          <w:szCs w:val="28"/>
        </w:rPr>
        <w:tab/>
      </w:r>
    </w:p>
    <w:p w:rsidR="00CA646F" w:rsidRDefault="00CA646F" w:rsidP="00CA646F">
      <w:pPr>
        <w:jc w:val="right"/>
        <w:rPr>
          <w:sz w:val="28"/>
          <w:szCs w:val="28"/>
        </w:rPr>
      </w:pPr>
    </w:p>
    <w:p w:rsidR="00CA646F" w:rsidRDefault="00CA646F" w:rsidP="00CA646F">
      <w:pPr>
        <w:jc w:val="right"/>
        <w:rPr>
          <w:sz w:val="28"/>
          <w:szCs w:val="28"/>
        </w:rPr>
      </w:pPr>
    </w:p>
    <w:p w:rsidR="00CA646F" w:rsidRDefault="00CA646F" w:rsidP="00CA646F">
      <w:pPr>
        <w:rPr>
          <w:sz w:val="28"/>
          <w:szCs w:val="28"/>
        </w:rPr>
      </w:pPr>
      <w:r>
        <w:rPr>
          <w:sz w:val="28"/>
          <w:szCs w:val="28"/>
        </w:rPr>
        <w:br w:type="page"/>
      </w:r>
    </w:p>
    <w:p w:rsidR="00CA646F" w:rsidRDefault="00CA646F" w:rsidP="00CA646F">
      <w:pPr>
        <w:ind w:firstLine="5103"/>
        <w:rPr>
          <w:sz w:val="28"/>
          <w:szCs w:val="28"/>
        </w:rPr>
      </w:pPr>
      <w:r w:rsidRPr="00931D25">
        <w:rPr>
          <w:sz w:val="28"/>
          <w:szCs w:val="28"/>
        </w:rPr>
        <w:lastRenderedPageBreak/>
        <w:t xml:space="preserve">Приложение </w:t>
      </w:r>
      <w:r>
        <w:rPr>
          <w:sz w:val="28"/>
          <w:szCs w:val="28"/>
        </w:rPr>
        <w:t>9</w:t>
      </w:r>
      <w:r w:rsidRPr="00931D25">
        <w:rPr>
          <w:sz w:val="28"/>
          <w:szCs w:val="28"/>
        </w:rPr>
        <w:t xml:space="preserve"> </w:t>
      </w:r>
    </w:p>
    <w:p w:rsidR="00CA646F" w:rsidRPr="00931D25" w:rsidRDefault="00CA646F" w:rsidP="00CA646F">
      <w:pPr>
        <w:ind w:firstLine="5103"/>
        <w:rPr>
          <w:sz w:val="28"/>
          <w:szCs w:val="28"/>
        </w:rPr>
      </w:pPr>
      <w:r>
        <w:rPr>
          <w:sz w:val="28"/>
          <w:szCs w:val="28"/>
        </w:rPr>
        <w:t>к</w:t>
      </w:r>
      <w:r w:rsidRPr="00931D25">
        <w:rPr>
          <w:sz w:val="28"/>
          <w:szCs w:val="28"/>
        </w:rPr>
        <w:t xml:space="preserve"> решению </w:t>
      </w:r>
    </w:p>
    <w:p w:rsidR="00CA646F" w:rsidRPr="00931D25" w:rsidRDefault="00CA646F" w:rsidP="00CA646F">
      <w:pPr>
        <w:ind w:firstLine="5103"/>
        <w:rPr>
          <w:sz w:val="28"/>
          <w:szCs w:val="28"/>
        </w:rPr>
      </w:pPr>
      <w:r w:rsidRPr="00931D25">
        <w:rPr>
          <w:sz w:val="28"/>
          <w:szCs w:val="28"/>
        </w:rPr>
        <w:t xml:space="preserve">районного Совета </w:t>
      </w:r>
    </w:p>
    <w:p w:rsidR="00CA646F" w:rsidRDefault="00CA646F" w:rsidP="00CA646F">
      <w:pPr>
        <w:ind w:firstLine="5103"/>
        <w:rPr>
          <w:sz w:val="28"/>
          <w:szCs w:val="28"/>
        </w:rPr>
      </w:pPr>
      <w:r w:rsidRPr="00931D25">
        <w:rPr>
          <w:sz w:val="28"/>
          <w:szCs w:val="28"/>
        </w:rPr>
        <w:t>народных депутатов</w:t>
      </w:r>
    </w:p>
    <w:p w:rsidR="00CA646F" w:rsidRDefault="00CA646F" w:rsidP="00CA646F">
      <w:pPr>
        <w:ind w:left="5103"/>
        <w:rPr>
          <w:sz w:val="28"/>
          <w:szCs w:val="28"/>
        </w:rPr>
      </w:pPr>
      <w:r w:rsidRPr="00FA1D4E">
        <w:rPr>
          <w:sz w:val="28"/>
          <w:szCs w:val="28"/>
        </w:rPr>
        <w:t xml:space="preserve">от </w:t>
      </w:r>
      <w:r>
        <w:rPr>
          <w:sz w:val="28"/>
          <w:szCs w:val="28"/>
        </w:rPr>
        <w:t>18.12.2020</w:t>
      </w:r>
      <w:r w:rsidRPr="00FA1D4E">
        <w:rPr>
          <w:sz w:val="28"/>
          <w:szCs w:val="28"/>
        </w:rPr>
        <w:t xml:space="preserve"> № </w:t>
      </w:r>
      <w:r>
        <w:rPr>
          <w:sz w:val="28"/>
          <w:szCs w:val="28"/>
        </w:rPr>
        <w:t>60</w:t>
      </w:r>
    </w:p>
    <w:p w:rsidR="00CA646F" w:rsidRDefault="00CA646F" w:rsidP="00CA646F">
      <w:pPr>
        <w:jc w:val="center"/>
        <w:rPr>
          <w:sz w:val="28"/>
          <w:szCs w:val="28"/>
        </w:rPr>
      </w:pPr>
    </w:p>
    <w:p w:rsidR="00CA646F" w:rsidRPr="0051733E" w:rsidRDefault="00CA646F" w:rsidP="00CA646F">
      <w:pPr>
        <w:jc w:val="center"/>
        <w:rPr>
          <w:sz w:val="28"/>
          <w:szCs w:val="28"/>
        </w:rPr>
      </w:pPr>
    </w:p>
    <w:p w:rsidR="00CA646F" w:rsidRPr="0051733E" w:rsidRDefault="00CA646F" w:rsidP="00CA646F">
      <w:pPr>
        <w:jc w:val="center"/>
        <w:rPr>
          <w:sz w:val="28"/>
          <w:szCs w:val="28"/>
        </w:rPr>
      </w:pPr>
      <w:r w:rsidRPr="0051733E">
        <w:rPr>
          <w:sz w:val="28"/>
          <w:szCs w:val="28"/>
        </w:rPr>
        <w:t>Состав административной комиссии</w:t>
      </w:r>
    </w:p>
    <w:p w:rsidR="00CA646F" w:rsidRDefault="00CA646F" w:rsidP="00CA646F">
      <w:pPr>
        <w:jc w:val="center"/>
        <w:rPr>
          <w:sz w:val="28"/>
          <w:szCs w:val="28"/>
        </w:rPr>
      </w:pPr>
      <w:r w:rsidRPr="0051733E">
        <w:rPr>
          <w:sz w:val="28"/>
          <w:szCs w:val="28"/>
        </w:rPr>
        <w:t xml:space="preserve">при Администрации Поспелихинского района </w:t>
      </w:r>
    </w:p>
    <w:p w:rsidR="00CA646F" w:rsidRDefault="00CA646F" w:rsidP="00CA646F">
      <w:pPr>
        <w:jc w:val="center"/>
        <w:rPr>
          <w:sz w:val="28"/>
          <w:szCs w:val="28"/>
        </w:rPr>
      </w:pPr>
      <w:r w:rsidRPr="0051733E">
        <w:rPr>
          <w:sz w:val="28"/>
          <w:szCs w:val="28"/>
        </w:rPr>
        <w:t>по</w:t>
      </w:r>
      <w:r>
        <w:rPr>
          <w:sz w:val="28"/>
          <w:szCs w:val="28"/>
        </w:rPr>
        <w:t xml:space="preserve"> Озимовскому </w:t>
      </w:r>
      <w:r w:rsidRPr="0051733E">
        <w:rPr>
          <w:sz w:val="28"/>
          <w:szCs w:val="28"/>
        </w:rPr>
        <w:t>сельсовету</w:t>
      </w:r>
    </w:p>
    <w:p w:rsidR="00CA646F" w:rsidRDefault="00CA646F" w:rsidP="00CA646F">
      <w:pPr>
        <w:jc w:val="center"/>
        <w:rPr>
          <w:sz w:val="28"/>
          <w:szCs w:val="28"/>
        </w:rPr>
      </w:pPr>
    </w:p>
    <w:p w:rsidR="00CA646F" w:rsidRPr="0051733E" w:rsidRDefault="00CA646F" w:rsidP="00CA646F">
      <w:pPr>
        <w:rPr>
          <w:sz w:val="28"/>
          <w:szCs w:val="28"/>
        </w:rPr>
      </w:pPr>
      <w:r w:rsidRPr="0051733E">
        <w:rPr>
          <w:sz w:val="28"/>
          <w:szCs w:val="28"/>
        </w:rPr>
        <w:t>Председатель комиссии:</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Костюк Сергей Алексеевич</w:t>
            </w:r>
          </w:p>
        </w:tc>
        <w:tc>
          <w:tcPr>
            <w:tcW w:w="4785" w:type="dxa"/>
            <w:shd w:val="clear" w:color="auto" w:fill="auto"/>
          </w:tcPr>
          <w:p w:rsidR="00CA646F" w:rsidRPr="004173F7" w:rsidRDefault="00CA646F" w:rsidP="00CA646F">
            <w:pPr>
              <w:rPr>
                <w:sz w:val="28"/>
                <w:szCs w:val="28"/>
              </w:rPr>
            </w:pPr>
            <w:r w:rsidRPr="004173F7">
              <w:rPr>
                <w:sz w:val="28"/>
                <w:szCs w:val="28"/>
              </w:rPr>
              <w:t>- глава Озимовского сельсовета;</w:t>
            </w:r>
          </w:p>
        </w:tc>
      </w:tr>
    </w:tbl>
    <w:p w:rsidR="00CA646F" w:rsidRPr="0051733E" w:rsidRDefault="00CA646F" w:rsidP="00CA646F">
      <w:pPr>
        <w:rPr>
          <w:sz w:val="28"/>
          <w:szCs w:val="28"/>
        </w:rPr>
      </w:pPr>
      <w:r w:rsidRPr="0051733E">
        <w:rPr>
          <w:sz w:val="28"/>
          <w:szCs w:val="28"/>
        </w:rPr>
        <w:tab/>
      </w:r>
    </w:p>
    <w:p w:rsidR="00CA646F" w:rsidRPr="0051733E" w:rsidRDefault="00CA646F" w:rsidP="00CA646F">
      <w:pPr>
        <w:rPr>
          <w:sz w:val="28"/>
          <w:szCs w:val="28"/>
        </w:rPr>
      </w:pPr>
      <w:r w:rsidRPr="0051733E">
        <w:rPr>
          <w:sz w:val="28"/>
          <w:szCs w:val="28"/>
        </w:rPr>
        <w:t>Заместитель председателя комиссии:</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Глинкина Татьяна Алексеевна</w:t>
            </w:r>
          </w:p>
        </w:tc>
        <w:tc>
          <w:tcPr>
            <w:tcW w:w="4785" w:type="dxa"/>
            <w:shd w:val="clear" w:color="auto" w:fill="auto"/>
          </w:tcPr>
          <w:p w:rsidR="00CA646F" w:rsidRPr="004173F7" w:rsidRDefault="00CA646F" w:rsidP="00CA646F">
            <w:pPr>
              <w:rPr>
                <w:sz w:val="28"/>
                <w:szCs w:val="28"/>
              </w:rPr>
            </w:pPr>
            <w:r w:rsidRPr="004173F7">
              <w:rPr>
                <w:sz w:val="28"/>
                <w:szCs w:val="28"/>
              </w:rPr>
              <w:t>- инспектор Администрации Озимо</w:t>
            </w:r>
            <w:r w:rsidRPr="004173F7">
              <w:rPr>
                <w:sz w:val="28"/>
                <w:szCs w:val="28"/>
              </w:rPr>
              <w:t>в</w:t>
            </w:r>
            <w:r w:rsidRPr="004173F7">
              <w:rPr>
                <w:sz w:val="28"/>
                <w:szCs w:val="28"/>
              </w:rPr>
              <w:t>ского сельсовета;</w:t>
            </w:r>
          </w:p>
          <w:p w:rsidR="00CA646F" w:rsidRPr="004173F7" w:rsidRDefault="00CA646F" w:rsidP="00CA646F">
            <w:pPr>
              <w:rPr>
                <w:sz w:val="28"/>
                <w:szCs w:val="28"/>
              </w:rPr>
            </w:pPr>
          </w:p>
        </w:tc>
      </w:tr>
    </w:tbl>
    <w:p w:rsidR="00CA646F" w:rsidRPr="0051733E" w:rsidRDefault="00CA646F" w:rsidP="00CA646F">
      <w:pPr>
        <w:rPr>
          <w:sz w:val="28"/>
          <w:szCs w:val="28"/>
        </w:rPr>
      </w:pPr>
      <w:r w:rsidRPr="0051733E">
        <w:rPr>
          <w:sz w:val="28"/>
          <w:szCs w:val="28"/>
        </w:rPr>
        <w:t>Секретарь комиссии:</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Камышникова Ирина Сергеевна</w:t>
            </w:r>
          </w:p>
        </w:tc>
        <w:tc>
          <w:tcPr>
            <w:tcW w:w="4785" w:type="dxa"/>
            <w:shd w:val="clear" w:color="auto" w:fill="auto"/>
          </w:tcPr>
          <w:p w:rsidR="00CA646F" w:rsidRPr="004173F7" w:rsidRDefault="00CA646F" w:rsidP="00CA646F">
            <w:pPr>
              <w:rPr>
                <w:sz w:val="28"/>
                <w:szCs w:val="28"/>
              </w:rPr>
            </w:pPr>
            <w:r w:rsidRPr="004173F7">
              <w:rPr>
                <w:sz w:val="28"/>
                <w:szCs w:val="28"/>
              </w:rPr>
              <w:t>- секретарь Администрации Озимо</w:t>
            </w:r>
            <w:r w:rsidRPr="004173F7">
              <w:rPr>
                <w:sz w:val="28"/>
                <w:szCs w:val="28"/>
              </w:rPr>
              <w:t>в</w:t>
            </w:r>
            <w:r w:rsidRPr="004173F7">
              <w:rPr>
                <w:sz w:val="28"/>
                <w:szCs w:val="28"/>
              </w:rPr>
              <w:t>ского сельсовета;</w:t>
            </w:r>
          </w:p>
        </w:tc>
      </w:tr>
    </w:tbl>
    <w:p w:rsidR="00CA646F" w:rsidRPr="0051733E" w:rsidRDefault="00CA646F" w:rsidP="00CA646F">
      <w:pPr>
        <w:rPr>
          <w:sz w:val="28"/>
          <w:szCs w:val="28"/>
        </w:rPr>
      </w:pPr>
      <w:r w:rsidRPr="0051733E">
        <w:rPr>
          <w:sz w:val="28"/>
          <w:szCs w:val="28"/>
        </w:rPr>
        <w:tab/>
      </w:r>
    </w:p>
    <w:p w:rsidR="00CA646F" w:rsidRPr="0051733E" w:rsidRDefault="00CA646F" w:rsidP="00CA646F">
      <w:pPr>
        <w:rPr>
          <w:sz w:val="28"/>
          <w:szCs w:val="28"/>
        </w:rPr>
      </w:pPr>
      <w:r w:rsidRPr="0051733E">
        <w:rPr>
          <w:sz w:val="28"/>
          <w:szCs w:val="28"/>
        </w:rPr>
        <w:t>члены комиссии:</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Белоусова Ирина Павловна</w:t>
            </w:r>
          </w:p>
        </w:tc>
        <w:tc>
          <w:tcPr>
            <w:tcW w:w="4785" w:type="dxa"/>
            <w:shd w:val="clear" w:color="auto" w:fill="auto"/>
          </w:tcPr>
          <w:p w:rsidR="00CA646F" w:rsidRPr="004173F7" w:rsidRDefault="00CA646F" w:rsidP="00CA646F">
            <w:pPr>
              <w:rPr>
                <w:sz w:val="28"/>
                <w:szCs w:val="28"/>
              </w:rPr>
            </w:pPr>
            <w:r w:rsidRPr="004173F7">
              <w:rPr>
                <w:sz w:val="28"/>
                <w:szCs w:val="28"/>
              </w:rPr>
              <w:t>- заведующая филиалом МКОУ «П</w:t>
            </w:r>
            <w:r w:rsidRPr="004173F7">
              <w:rPr>
                <w:sz w:val="28"/>
                <w:szCs w:val="28"/>
              </w:rPr>
              <w:t>о</w:t>
            </w:r>
            <w:r w:rsidRPr="004173F7">
              <w:rPr>
                <w:sz w:val="28"/>
                <w:szCs w:val="28"/>
              </w:rPr>
              <w:t>спелихинская СОШ №1 «Озимовская СОШ»;</w:t>
            </w:r>
          </w:p>
        </w:tc>
      </w:tr>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Бендер Сергей Владимирович</w:t>
            </w:r>
          </w:p>
        </w:tc>
        <w:tc>
          <w:tcPr>
            <w:tcW w:w="4785" w:type="dxa"/>
            <w:shd w:val="clear" w:color="auto" w:fill="auto"/>
          </w:tcPr>
          <w:p w:rsidR="00CA646F" w:rsidRPr="004173F7" w:rsidRDefault="00CA646F" w:rsidP="00CA646F">
            <w:pPr>
              <w:rPr>
                <w:sz w:val="28"/>
                <w:szCs w:val="28"/>
              </w:rPr>
            </w:pPr>
            <w:r w:rsidRPr="004173F7">
              <w:rPr>
                <w:sz w:val="28"/>
                <w:szCs w:val="28"/>
              </w:rPr>
              <w:t>- участковый уполномоченный пол</w:t>
            </w:r>
            <w:r w:rsidRPr="004173F7">
              <w:rPr>
                <w:sz w:val="28"/>
                <w:szCs w:val="28"/>
              </w:rPr>
              <w:t>и</w:t>
            </w:r>
            <w:r w:rsidRPr="004173F7">
              <w:rPr>
                <w:sz w:val="28"/>
                <w:szCs w:val="28"/>
              </w:rPr>
              <w:t>ции МО МВД России «Поспелихи</w:t>
            </w:r>
            <w:r w:rsidRPr="004173F7">
              <w:rPr>
                <w:sz w:val="28"/>
                <w:szCs w:val="28"/>
              </w:rPr>
              <w:t>н</w:t>
            </w:r>
            <w:r w:rsidRPr="004173F7">
              <w:rPr>
                <w:sz w:val="28"/>
                <w:szCs w:val="28"/>
              </w:rPr>
              <w:t>ский»;</w:t>
            </w:r>
          </w:p>
        </w:tc>
      </w:tr>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Камышников Кирилл Викторович</w:t>
            </w:r>
          </w:p>
        </w:tc>
        <w:tc>
          <w:tcPr>
            <w:tcW w:w="4785" w:type="dxa"/>
            <w:shd w:val="clear" w:color="auto" w:fill="auto"/>
          </w:tcPr>
          <w:p w:rsidR="00CA646F" w:rsidRPr="004173F7" w:rsidRDefault="00CA646F" w:rsidP="00CA646F">
            <w:pPr>
              <w:rPr>
                <w:sz w:val="28"/>
                <w:szCs w:val="28"/>
              </w:rPr>
            </w:pPr>
            <w:r w:rsidRPr="004173F7">
              <w:rPr>
                <w:sz w:val="28"/>
                <w:szCs w:val="28"/>
              </w:rPr>
              <w:t>- управляющий ООО «Мелира»;</w:t>
            </w:r>
          </w:p>
        </w:tc>
      </w:tr>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Кулакова Наталия Николаевна</w:t>
            </w:r>
          </w:p>
        </w:tc>
        <w:tc>
          <w:tcPr>
            <w:tcW w:w="4785" w:type="dxa"/>
            <w:shd w:val="clear" w:color="auto" w:fill="auto"/>
          </w:tcPr>
          <w:p w:rsidR="00CA646F" w:rsidRPr="004173F7" w:rsidRDefault="00CA646F" w:rsidP="00CA646F">
            <w:pPr>
              <w:rPr>
                <w:sz w:val="28"/>
                <w:szCs w:val="28"/>
              </w:rPr>
            </w:pPr>
            <w:r w:rsidRPr="004173F7">
              <w:rPr>
                <w:sz w:val="28"/>
                <w:szCs w:val="28"/>
              </w:rPr>
              <w:t>- билетный кассир ж/д вокзала с</w:t>
            </w:r>
            <w:proofErr w:type="gramStart"/>
            <w:r w:rsidRPr="004173F7">
              <w:rPr>
                <w:sz w:val="28"/>
                <w:szCs w:val="28"/>
              </w:rPr>
              <w:t>.П</w:t>
            </w:r>
            <w:proofErr w:type="gramEnd"/>
            <w:r w:rsidRPr="004173F7">
              <w:rPr>
                <w:sz w:val="28"/>
                <w:szCs w:val="28"/>
              </w:rPr>
              <w:t>оспелиха;</w:t>
            </w:r>
          </w:p>
        </w:tc>
      </w:tr>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Морозова Наталья Николаевна</w:t>
            </w:r>
          </w:p>
        </w:tc>
        <w:tc>
          <w:tcPr>
            <w:tcW w:w="4785" w:type="dxa"/>
            <w:shd w:val="clear" w:color="auto" w:fill="auto"/>
          </w:tcPr>
          <w:p w:rsidR="00CA646F" w:rsidRPr="004173F7" w:rsidRDefault="00CA646F" w:rsidP="00CA646F">
            <w:pPr>
              <w:rPr>
                <w:sz w:val="28"/>
                <w:szCs w:val="28"/>
              </w:rPr>
            </w:pPr>
            <w:r w:rsidRPr="004173F7">
              <w:rPr>
                <w:sz w:val="28"/>
                <w:szCs w:val="28"/>
              </w:rPr>
              <w:t>- заведующая филиалом МБДОУ Детский сад №4 «Радуга» - детский сад «Колокольчик»;</w:t>
            </w:r>
          </w:p>
        </w:tc>
      </w:tr>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Юнаков Василий Георгиевич</w:t>
            </w:r>
          </w:p>
        </w:tc>
        <w:tc>
          <w:tcPr>
            <w:tcW w:w="4785" w:type="dxa"/>
            <w:shd w:val="clear" w:color="auto" w:fill="auto"/>
          </w:tcPr>
          <w:p w:rsidR="00CA646F" w:rsidRPr="004173F7" w:rsidRDefault="00CA646F" w:rsidP="00CA646F">
            <w:pPr>
              <w:rPr>
                <w:sz w:val="28"/>
                <w:szCs w:val="28"/>
              </w:rPr>
            </w:pPr>
            <w:r w:rsidRPr="004173F7">
              <w:rPr>
                <w:sz w:val="28"/>
                <w:szCs w:val="28"/>
              </w:rPr>
              <w:t>- председатель Совета ветеранов.</w:t>
            </w:r>
          </w:p>
        </w:tc>
      </w:tr>
    </w:tbl>
    <w:p w:rsidR="00CA646F" w:rsidRDefault="00CA646F" w:rsidP="00CA646F">
      <w:pPr>
        <w:jc w:val="center"/>
        <w:rPr>
          <w:sz w:val="28"/>
          <w:szCs w:val="28"/>
        </w:rPr>
      </w:pPr>
      <w:r w:rsidRPr="0051733E">
        <w:rPr>
          <w:sz w:val="28"/>
          <w:szCs w:val="28"/>
        </w:rPr>
        <w:tab/>
      </w:r>
      <w:r w:rsidRPr="0051733E">
        <w:rPr>
          <w:sz w:val="28"/>
          <w:szCs w:val="28"/>
        </w:rPr>
        <w:tab/>
      </w:r>
      <w:r w:rsidRPr="0051733E">
        <w:rPr>
          <w:sz w:val="28"/>
          <w:szCs w:val="28"/>
        </w:rPr>
        <w:tab/>
      </w:r>
      <w:r w:rsidRPr="0051733E">
        <w:rPr>
          <w:sz w:val="28"/>
          <w:szCs w:val="28"/>
        </w:rPr>
        <w:tab/>
      </w:r>
      <w:r w:rsidRPr="0051733E">
        <w:rPr>
          <w:sz w:val="28"/>
          <w:szCs w:val="28"/>
        </w:rPr>
        <w:tab/>
      </w:r>
      <w:r w:rsidRPr="0051733E">
        <w:rPr>
          <w:sz w:val="28"/>
          <w:szCs w:val="28"/>
        </w:rPr>
        <w:tab/>
      </w:r>
    </w:p>
    <w:p w:rsidR="00CA646F" w:rsidRDefault="00CA646F" w:rsidP="00CA646F">
      <w:pPr>
        <w:jc w:val="center"/>
        <w:rPr>
          <w:sz w:val="28"/>
          <w:szCs w:val="28"/>
        </w:rPr>
      </w:pPr>
    </w:p>
    <w:p w:rsidR="00CA646F" w:rsidRDefault="00CA646F" w:rsidP="00CA646F">
      <w:pPr>
        <w:jc w:val="right"/>
        <w:rPr>
          <w:sz w:val="28"/>
          <w:szCs w:val="28"/>
        </w:rPr>
      </w:pPr>
    </w:p>
    <w:p w:rsidR="00CA646F" w:rsidRDefault="00CA646F" w:rsidP="00CA646F">
      <w:pPr>
        <w:rPr>
          <w:sz w:val="28"/>
          <w:szCs w:val="28"/>
        </w:rPr>
      </w:pPr>
      <w:r>
        <w:rPr>
          <w:sz w:val="28"/>
          <w:szCs w:val="28"/>
        </w:rPr>
        <w:br w:type="page"/>
      </w:r>
    </w:p>
    <w:p w:rsidR="00CA646F" w:rsidRDefault="00CA646F" w:rsidP="00CA646F">
      <w:pPr>
        <w:ind w:firstLine="5103"/>
        <w:rPr>
          <w:sz w:val="28"/>
          <w:szCs w:val="28"/>
        </w:rPr>
      </w:pPr>
      <w:r w:rsidRPr="00931D25">
        <w:rPr>
          <w:sz w:val="28"/>
          <w:szCs w:val="28"/>
        </w:rPr>
        <w:lastRenderedPageBreak/>
        <w:t xml:space="preserve">Приложение </w:t>
      </w:r>
      <w:r>
        <w:rPr>
          <w:sz w:val="28"/>
          <w:szCs w:val="28"/>
        </w:rPr>
        <w:t>10</w:t>
      </w:r>
      <w:r w:rsidRPr="00931D25">
        <w:rPr>
          <w:sz w:val="28"/>
          <w:szCs w:val="28"/>
        </w:rPr>
        <w:t xml:space="preserve"> </w:t>
      </w:r>
    </w:p>
    <w:p w:rsidR="00CA646F" w:rsidRPr="00931D25" w:rsidRDefault="00CA646F" w:rsidP="00CA646F">
      <w:pPr>
        <w:ind w:firstLine="5103"/>
        <w:rPr>
          <w:sz w:val="28"/>
          <w:szCs w:val="28"/>
        </w:rPr>
      </w:pPr>
      <w:r>
        <w:rPr>
          <w:sz w:val="28"/>
          <w:szCs w:val="28"/>
        </w:rPr>
        <w:t>к</w:t>
      </w:r>
      <w:r w:rsidRPr="00931D25">
        <w:rPr>
          <w:sz w:val="28"/>
          <w:szCs w:val="28"/>
        </w:rPr>
        <w:t xml:space="preserve"> решению </w:t>
      </w:r>
    </w:p>
    <w:p w:rsidR="00CA646F" w:rsidRPr="00931D25" w:rsidRDefault="00CA646F" w:rsidP="00CA646F">
      <w:pPr>
        <w:ind w:firstLine="5103"/>
        <w:rPr>
          <w:sz w:val="28"/>
          <w:szCs w:val="28"/>
        </w:rPr>
      </w:pPr>
      <w:r w:rsidRPr="00931D25">
        <w:rPr>
          <w:sz w:val="28"/>
          <w:szCs w:val="28"/>
        </w:rPr>
        <w:t xml:space="preserve">районного Совета </w:t>
      </w:r>
    </w:p>
    <w:p w:rsidR="00CA646F" w:rsidRDefault="00CA646F" w:rsidP="00CA646F">
      <w:pPr>
        <w:ind w:firstLine="5103"/>
        <w:rPr>
          <w:sz w:val="28"/>
          <w:szCs w:val="28"/>
        </w:rPr>
      </w:pPr>
      <w:r w:rsidRPr="00931D25">
        <w:rPr>
          <w:sz w:val="28"/>
          <w:szCs w:val="28"/>
        </w:rPr>
        <w:t>народных депутатов</w:t>
      </w:r>
    </w:p>
    <w:p w:rsidR="00CA646F" w:rsidRDefault="00CA646F" w:rsidP="00CA646F">
      <w:pPr>
        <w:ind w:left="5103"/>
        <w:rPr>
          <w:sz w:val="28"/>
          <w:szCs w:val="28"/>
        </w:rPr>
      </w:pPr>
      <w:r w:rsidRPr="00FA1D4E">
        <w:rPr>
          <w:sz w:val="28"/>
          <w:szCs w:val="28"/>
        </w:rPr>
        <w:t xml:space="preserve">от </w:t>
      </w:r>
      <w:r>
        <w:rPr>
          <w:sz w:val="28"/>
          <w:szCs w:val="28"/>
        </w:rPr>
        <w:t>18.12.2020</w:t>
      </w:r>
      <w:r w:rsidRPr="00FA1D4E">
        <w:rPr>
          <w:sz w:val="28"/>
          <w:szCs w:val="28"/>
        </w:rPr>
        <w:t xml:space="preserve"> № </w:t>
      </w:r>
      <w:r>
        <w:rPr>
          <w:sz w:val="28"/>
          <w:szCs w:val="28"/>
        </w:rPr>
        <w:t>60</w:t>
      </w:r>
    </w:p>
    <w:p w:rsidR="00CA646F" w:rsidRDefault="00CA646F" w:rsidP="00CA646F">
      <w:pPr>
        <w:jc w:val="center"/>
        <w:rPr>
          <w:sz w:val="28"/>
          <w:szCs w:val="28"/>
        </w:rPr>
      </w:pPr>
    </w:p>
    <w:p w:rsidR="00CA646F" w:rsidRPr="0051733E" w:rsidRDefault="00CA646F" w:rsidP="00CA646F">
      <w:pPr>
        <w:jc w:val="center"/>
        <w:rPr>
          <w:sz w:val="28"/>
          <w:szCs w:val="28"/>
        </w:rPr>
      </w:pPr>
    </w:p>
    <w:p w:rsidR="00CA646F" w:rsidRPr="0051733E" w:rsidRDefault="00CA646F" w:rsidP="00CA646F">
      <w:pPr>
        <w:jc w:val="center"/>
        <w:rPr>
          <w:sz w:val="28"/>
          <w:szCs w:val="28"/>
        </w:rPr>
      </w:pPr>
      <w:r w:rsidRPr="0051733E">
        <w:rPr>
          <w:sz w:val="28"/>
          <w:szCs w:val="28"/>
        </w:rPr>
        <w:t>Состав административной комиссии</w:t>
      </w:r>
    </w:p>
    <w:p w:rsidR="00CA646F" w:rsidRDefault="00CA646F" w:rsidP="00CA646F">
      <w:pPr>
        <w:jc w:val="center"/>
        <w:rPr>
          <w:sz w:val="28"/>
          <w:szCs w:val="28"/>
        </w:rPr>
      </w:pPr>
      <w:r w:rsidRPr="0051733E">
        <w:rPr>
          <w:sz w:val="28"/>
          <w:szCs w:val="28"/>
        </w:rPr>
        <w:t xml:space="preserve">при Администрации Поспелихинского района </w:t>
      </w:r>
    </w:p>
    <w:p w:rsidR="00CA646F" w:rsidRDefault="00CA646F" w:rsidP="00CA646F">
      <w:pPr>
        <w:jc w:val="center"/>
        <w:rPr>
          <w:sz w:val="28"/>
          <w:szCs w:val="28"/>
        </w:rPr>
      </w:pPr>
      <w:r w:rsidRPr="0051733E">
        <w:rPr>
          <w:sz w:val="28"/>
          <w:szCs w:val="28"/>
        </w:rPr>
        <w:t>по</w:t>
      </w:r>
      <w:r>
        <w:rPr>
          <w:sz w:val="28"/>
          <w:szCs w:val="28"/>
        </w:rPr>
        <w:t xml:space="preserve"> Поспелихинскому Центральному </w:t>
      </w:r>
      <w:r w:rsidRPr="0051733E">
        <w:rPr>
          <w:sz w:val="28"/>
          <w:szCs w:val="28"/>
        </w:rPr>
        <w:t>сельсовету</w:t>
      </w:r>
    </w:p>
    <w:p w:rsidR="00CA646F" w:rsidRDefault="00CA646F" w:rsidP="00CA646F">
      <w:pPr>
        <w:jc w:val="center"/>
        <w:rPr>
          <w:sz w:val="28"/>
          <w:szCs w:val="28"/>
        </w:rPr>
      </w:pPr>
    </w:p>
    <w:p w:rsidR="00CA646F" w:rsidRPr="0051733E" w:rsidRDefault="00CA646F" w:rsidP="00CA646F">
      <w:pPr>
        <w:rPr>
          <w:sz w:val="28"/>
          <w:szCs w:val="28"/>
        </w:rPr>
      </w:pPr>
      <w:r w:rsidRPr="0051733E">
        <w:rPr>
          <w:sz w:val="28"/>
          <w:szCs w:val="28"/>
        </w:rPr>
        <w:t>Председатель комиссии:</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Полетаева Вера Борисовна</w:t>
            </w:r>
          </w:p>
        </w:tc>
        <w:tc>
          <w:tcPr>
            <w:tcW w:w="4785" w:type="dxa"/>
            <w:shd w:val="clear" w:color="auto" w:fill="auto"/>
          </w:tcPr>
          <w:p w:rsidR="00CA646F" w:rsidRPr="004173F7" w:rsidRDefault="00CA646F" w:rsidP="00CA646F">
            <w:pPr>
              <w:rPr>
                <w:sz w:val="28"/>
                <w:szCs w:val="28"/>
              </w:rPr>
            </w:pPr>
            <w:r w:rsidRPr="004173F7">
              <w:rPr>
                <w:sz w:val="28"/>
                <w:szCs w:val="28"/>
              </w:rPr>
              <w:t>- и.о. главы Администрации Посп</w:t>
            </w:r>
            <w:r w:rsidRPr="004173F7">
              <w:rPr>
                <w:sz w:val="28"/>
                <w:szCs w:val="28"/>
              </w:rPr>
              <w:t>е</w:t>
            </w:r>
            <w:r w:rsidRPr="004173F7">
              <w:rPr>
                <w:sz w:val="28"/>
                <w:szCs w:val="28"/>
              </w:rPr>
              <w:t>лихинского Центрального сельсовета;</w:t>
            </w:r>
          </w:p>
        </w:tc>
      </w:tr>
    </w:tbl>
    <w:p w:rsidR="00CA646F" w:rsidRDefault="00CA646F" w:rsidP="00CA646F">
      <w:pPr>
        <w:rPr>
          <w:sz w:val="28"/>
          <w:szCs w:val="28"/>
        </w:rPr>
      </w:pPr>
    </w:p>
    <w:p w:rsidR="00CA646F" w:rsidRPr="0051733E" w:rsidRDefault="00CA646F" w:rsidP="00CA646F">
      <w:pPr>
        <w:rPr>
          <w:sz w:val="28"/>
          <w:szCs w:val="28"/>
        </w:rPr>
      </w:pPr>
      <w:r w:rsidRPr="0051733E">
        <w:rPr>
          <w:sz w:val="28"/>
          <w:szCs w:val="28"/>
        </w:rPr>
        <w:t>Заместитель председателя комиссии:</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Коровянский Александр Михайлович</w:t>
            </w:r>
          </w:p>
        </w:tc>
        <w:tc>
          <w:tcPr>
            <w:tcW w:w="4785" w:type="dxa"/>
            <w:shd w:val="clear" w:color="auto" w:fill="auto"/>
          </w:tcPr>
          <w:p w:rsidR="00CA646F" w:rsidRPr="004173F7" w:rsidRDefault="00CA646F" w:rsidP="00CA646F">
            <w:pPr>
              <w:rPr>
                <w:sz w:val="28"/>
                <w:szCs w:val="28"/>
              </w:rPr>
            </w:pPr>
            <w:r w:rsidRPr="004173F7">
              <w:rPr>
                <w:sz w:val="28"/>
                <w:szCs w:val="28"/>
              </w:rPr>
              <w:t>- депутат Поспелихинского Це</w:t>
            </w:r>
            <w:r w:rsidRPr="004173F7">
              <w:rPr>
                <w:sz w:val="28"/>
                <w:szCs w:val="28"/>
              </w:rPr>
              <w:t>н</w:t>
            </w:r>
            <w:r w:rsidRPr="004173F7">
              <w:rPr>
                <w:sz w:val="28"/>
                <w:szCs w:val="28"/>
              </w:rPr>
              <w:t>трального сельсовета;</w:t>
            </w:r>
          </w:p>
        </w:tc>
      </w:tr>
    </w:tbl>
    <w:p w:rsidR="00CA646F" w:rsidRPr="0051733E" w:rsidRDefault="00CA646F" w:rsidP="00CA646F">
      <w:pPr>
        <w:rPr>
          <w:sz w:val="28"/>
          <w:szCs w:val="28"/>
        </w:rPr>
      </w:pPr>
      <w:r w:rsidRPr="0051733E">
        <w:rPr>
          <w:sz w:val="28"/>
          <w:szCs w:val="28"/>
        </w:rPr>
        <w:tab/>
      </w:r>
    </w:p>
    <w:p w:rsidR="00CA646F" w:rsidRPr="0051733E" w:rsidRDefault="00CA646F" w:rsidP="00CA646F">
      <w:pPr>
        <w:rPr>
          <w:sz w:val="28"/>
          <w:szCs w:val="28"/>
        </w:rPr>
      </w:pPr>
      <w:r w:rsidRPr="0051733E">
        <w:rPr>
          <w:sz w:val="28"/>
          <w:szCs w:val="28"/>
        </w:rPr>
        <w:t>Секретарь комиссии:</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Чуманова Виктория Робертовна</w:t>
            </w:r>
          </w:p>
        </w:tc>
        <w:tc>
          <w:tcPr>
            <w:tcW w:w="4785" w:type="dxa"/>
            <w:shd w:val="clear" w:color="auto" w:fill="auto"/>
          </w:tcPr>
          <w:p w:rsidR="00CA646F" w:rsidRPr="004173F7" w:rsidRDefault="00CA646F" w:rsidP="00CA646F">
            <w:pPr>
              <w:rPr>
                <w:sz w:val="28"/>
                <w:szCs w:val="28"/>
              </w:rPr>
            </w:pPr>
            <w:r w:rsidRPr="004173F7">
              <w:rPr>
                <w:sz w:val="28"/>
                <w:szCs w:val="28"/>
              </w:rPr>
              <w:t>- ведущий специалист по работе с о</w:t>
            </w:r>
            <w:r w:rsidRPr="004173F7">
              <w:rPr>
                <w:sz w:val="28"/>
                <w:szCs w:val="28"/>
              </w:rPr>
              <w:t>б</w:t>
            </w:r>
            <w:r w:rsidRPr="004173F7">
              <w:rPr>
                <w:sz w:val="28"/>
                <w:szCs w:val="28"/>
              </w:rPr>
              <w:t>ращениями граждан и юридических лиц Администрации Поспелихинск</w:t>
            </w:r>
            <w:r w:rsidRPr="004173F7">
              <w:rPr>
                <w:sz w:val="28"/>
                <w:szCs w:val="28"/>
              </w:rPr>
              <w:t>о</w:t>
            </w:r>
            <w:r w:rsidRPr="004173F7">
              <w:rPr>
                <w:sz w:val="28"/>
                <w:szCs w:val="28"/>
              </w:rPr>
              <w:t>го Центрального сельсовета;</w:t>
            </w:r>
          </w:p>
        </w:tc>
      </w:tr>
    </w:tbl>
    <w:p w:rsidR="00CA646F" w:rsidRPr="0051733E" w:rsidRDefault="00CA646F" w:rsidP="00CA646F">
      <w:pPr>
        <w:rPr>
          <w:sz w:val="28"/>
          <w:szCs w:val="28"/>
        </w:rPr>
      </w:pPr>
      <w:r w:rsidRPr="0051733E">
        <w:rPr>
          <w:sz w:val="28"/>
          <w:szCs w:val="28"/>
        </w:rPr>
        <w:tab/>
      </w:r>
    </w:p>
    <w:p w:rsidR="00CA646F" w:rsidRPr="0051733E" w:rsidRDefault="00CA646F" w:rsidP="00CA646F">
      <w:pPr>
        <w:rPr>
          <w:sz w:val="28"/>
          <w:szCs w:val="28"/>
        </w:rPr>
      </w:pPr>
      <w:r w:rsidRPr="0051733E">
        <w:rPr>
          <w:sz w:val="28"/>
          <w:szCs w:val="28"/>
        </w:rPr>
        <w:t>члены комиссии:</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Барбашина Наталья Владимировна</w:t>
            </w:r>
          </w:p>
        </w:tc>
        <w:tc>
          <w:tcPr>
            <w:tcW w:w="4785" w:type="dxa"/>
            <w:shd w:val="clear" w:color="auto" w:fill="auto"/>
          </w:tcPr>
          <w:p w:rsidR="00CA646F" w:rsidRPr="004173F7" w:rsidRDefault="00CA646F" w:rsidP="00CA646F">
            <w:pPr>
              <w:rPr>
                <w:sz w:val="28"/>
                <w:szCs w:val="28"/>
              </w:rPr>
            </w:pPr>
            <w:r w:rsidRPr="004173F7">
              <w:rPr>
                <w:sz w:val="28"/>
                <w:szCs w:val="28"/>
              </w:rPr>
              <w:t>- инспектор Администрации Посп</w:t>
            </w:r>
            <w:r w:rsidRPr="004173F7">
              <w:rPr>
                <w:sz w:val="28"/>
                <w:szCs w:val="28"/>
              </w:rPr>
              <w:t>е</w:t>
            </w:r>
            <w:r w:rsidRPr="004173F7">
              <w:rPr>
                <w:sz w:val="28"/>
                <w:szCs w:val="28"/>
              </w:rPr>
              <w:t>лихинского Центрального сельсовета;</w:t>
            </w:r>
          </w:p>
        </w:tc>
      </w:tr>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 xml:space="preserve">Завгородняя Светлана Владимировна  </w:t>
            </w:r>
          </w:p>
        </w:tc>
        <w:tc>
          <w:tcPr>
            <w:tcW w:w="4785" w:type="dxa"/>
            <w:shd w:val="clear" w:color="auto" w:fill="auto"/>
          </w:tcPr>
          <w:p w:rsidR="00CA646F" w:rsidRPr="004173F7" w:rsidRDefault="00CA646F" w:rsidP="00CA646F">
            <w:pPr>
              <w:rPr>
                <w:sz w:val="28"/>
                <w:szCs w:val="28"/>
              </w:rPr>
            </w:pPr>
            <w:r w:rsidRPr="004173F7">
              <w:rPr>
                <w:sz w:val="28"/>
                <w:szCs w:val="28"/>
              </w:rPr>
              <w:t>- специалист 1 категории, секретарь                                                             административной комиссии, вед</w:t>
            </w:r>
            <w:r w:rsidRPr="004173F7">
              <w:rPr>
                <w:sz w:val="28"/>
                <w:szCs w:val="28"/>
              </w:rPr>
              <w:t>у</w:t>
            </w:r>
            <w:r w:rsidRPr="004173F7">
              <w:rPr>
                <w:sz w:val="28"/>
                <w:szCs w:val="28"/>
              </w:rPr>
              <w:t>щий специалист юридического отд</w:t>
            </w:r>
            <w:r w:rsidRPr="004173F7">
              <w:rPr>
                <w:sz w:val="28"/>
                <w:szCs w:val="28"/>
              </w:rPr>
              <w:t>е</w:t>
            </w:r>
            <w:r w:rsidRPr="004173F7">
              <w:rPr>
                <w:sz w:val="28"/>
                <w:szCs w:val="28"/>
              </w:rPr>
              <w:t>ла Администрации района;</w:t>
            </w:r>
          </w:p>
        </w:tc>
      </w:tr>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Табатадзе Яна Андреевна</w:t>
            </w:r>
          </w:p>
        </w:tc>
        <w:tc>
          <w:tcPr>
            <w:tcW w:w="4785" w:type="dxa"/>
            <w:shd w:val="clear" w:color="auto" w:fill="auto"/>
          </w:tcPr>
          <w:p w:rsidR="00CA646F" w:rsidRPr="004173F7" w:rsidRDefault="00CA646F" w:rsidP="00CA646F">
            <w:pPr>
              <w:rPr>
                <w:sz w:val="28"/>
                <w:szCs w:val="28"/>
              </w:rPr>
            </w:pPr>
            <w:r w:rsidRPr="004173F7">
              <w:rPr>
                <w:sz w:val="28"/>
                <w:szCs w:val="28"/>
              </w:rPr>
              <w:t>- оператор информационных техн</w:t>
            </w:r>
            <w:r w:rsidRPr="004173F7">
              <w:rPr>
                <w:sz w:val="28"/>
                <w:szCs w:val="28"/>
              </w:rPr>
              <w:t>о</w:t>
            </w:r>
            <w:r w:rsidRPr="004173F7">
              <w:rPr>
                <w:sz w:val="28"/>
                <w:szCs w:val="28"/>
              </w:rPr>
              <w:t>логий Администрации Поспелихи</w:t>
            </w:r>
            <w:r w:rsidRPr="004173F7">
              <w:rPr>
                <w:sz w:val="28"/>
                <w:szCs w:val="28"/>
              </w:rPr>
              <w:t>н</w:t>
            </w:r>
            <w:r w:rsidRPr="004173F7">
              <w:rPr>
                <w:sz w:val="28"/>
                <w:szCs w:val="28"/>
              </w:rPr>
              <w:t>ского Центрального сельсовета;</w:t>
            </w:r>
          </w:p>
        </w:tc>
      </w:tr>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Чекалин Игорь Геннадьевич</w:t>
            </w:r>
          </w:p>
        </w:tc>
        <w:tc>
          <w:tcPr>
            <w:tcW w:w="4785" w:type="dxa"/>
            <w:shd w:val="clear" w:color="auto" w:fill="auto"/>
          </w:tcPr>
          <w:p w:rsidR="00CA646F" w:rsidRPr="004173F7" w:rsidRDefault="00CA646F" w:rsidP="00CA646F">
            <w:pPr>
              <w:rPr>
                <w:sz w:val="28"/>
                <w:szCs w:val="28"/>
              </w:rPr>
            </w:pPr>
            <w:r w:rsidRPr="004173F7">
              <w:rPr>
                <w:sz w:val="28"/>
                <w:szCs w:val="28"/>
              </w:rPr>
              <w:t>- инспектор Администрации Посп</w:t>
            </w:r>
            <w:r w:rsidRPr="004173F7">
              <w:rPr>
                <w:sz w:val="28"/>
                <w:szCs w:val="28"/>
              </w:rPr>
              <w:t>е</w:t>
            </w:r>
            <w:r w:rsidRPr="004173F7">
              <w:rPr>
                <w:sz w:val="28"/>
                <w:szCs w:val="28"/>
              </w:rPr>
              <w:t>лихинского Центрального сельсовета.</w:t>
            </w:r>
          </w:p>
        </w:tc>
      </w:tr>
    </w:tbl>
    <w:p w:rsidR="00CA646F" w:rsidRDefault="00CA646F" w:rsidP="00CA646F">
      <w:pPr>
        <w:jc w:val="center"/>
        <w:rPr>
          <w:sz w:val="28"/>
          <w:szCs w:val="28"/>
        </w:rPr>
      </w:pPr>
      <w:r w:rsidRPr="0051733E">
        <w:rPr>
          <w:sz w:val="28"/>
          <w:szCs w:val="28"/>
        </w:rPr>
        <w:tab/>
      </w:r>
      <w:r w:rsidRPr="0051733E">
        <w:rPr>
          <w:sz w:val="28"/>
          <w:szCs w:val="28"/>
        </w:rPr>
        <w:tab/>
      </w:r>
      <w:r w:rsidRPr="0051733E">
        <w:rPr>
          <w:sz w:val="28"/>
          <w:szCs w:val="28"/>
        </w:rPr>
        <w:tab/>
      </w:r>
      <w:r w:rsidRPr="0051733E">
        <w:rPr>
          <w:sz w:val="28"/>
          <w:szCs w:val="28"/>
        </w:rPr>
        <w:tab/>
      </w:r>
    </w:p>
    <w:p w:rsidR="00CA646F" w:rsidRDefault="00CA646F" w:rsidP="00CA646F">
      <w:pPr>
        <w:jc w:val="right"/>
        <w:rPr>
          <w:sz w:val="28"/>
          <w:szCs w:val="28"/>
        </w:rPr>
      </w:pPr>
    </w:p>
    <w:p w:rsidR="00CA646F" w:rsidRDefault="00CA646F" w:rsidP="00CA646F">
      <w:pPr>
        <w:jc w:val="right"/>
        <w:rPr>
          <w:sz w:val="28"/>
          <w:szCs w:val="28"/>
        </w:rPr>
      </w:pPr>
    </w:p>
    <w:p w:rsidR="00CA646F" w:rsidRDefault="00CA646F" w:rsidP="00CA646F">
      <w:pPr>
        <w:rPr>
          <w:sz w:val="28"/>
          <w:szCs w:val="28"/>
        </w:rPr>
      </w:pPr>
      <w:r>
        <w:rPr>
          <w:sz w:val="28"/>
          <w:szCs w:val="28"/>
        </w:rPr>
        <w:br w:type="page"/>
      </w:r>
    </w:p>
    <w:p w:rsidR="00CA646F" w:rsidRDefault="00CA646F" w:rsidP="00CA646F">
      <w:pPr>
        <w:ind w:firstLine="5103"/>
        <w:rPr>
          <w:sz w:val="28"/>
          <w:szCs w:val="28"/>
        </w:rPr>
      </w:pPr>
      <w:r w:rsidRPr="00931D25">
        <w:rPr>
          <w:sz w:val="28"/>
          <w:szCs w:val="28"/>
        </w:rPr>
        <w:lastRenderedPageBreak/>
        <w:t xml:space="preserve">Приложение </w:t>
      </w:r>
      <w:r>
        <w:rPr>
          <w:sz w:val="28"/>
          <w:szCs w:val="28"/>
        </w:rPr>
        <w:t>11</w:t>
      </w:r>
      <w:r w:rsidRPr="00931D25">
        <w:rPr>
          <w:sz w:val="28"/>
          <w:szCs w:val="28"/>
        </w:rPr>
        <w:t xml:space="preserve"> </w:t>
      </w:r>
    </w:p>
    <w:p w:rsidR="00CA646F" w:rsidRPr="00931D25" w:rsidRDefault="00CA646F" w:rsidP="00CA646F">
      <w:pPr>
        <w:ind w:firstLine="5103"/>
        <w:rPr>
          <w:sz w:val="28"/>
          <w:szCs w:val="28"/>
        </w:rPr>
      </w:pPr>
      <w:r>
        <w:rPr>
          <w:sz w:val="28"/>
          <w:szCs w:val="28"/>
        </w:rPr>
        <w:t>к</w:t>
      </w:r>
      <w:r w:rsidRPr="00931D25">
        <w:rPr>
          <w:sz w:val="28"/>
          <w:szCs w:val="28"/>
        </w:rPr>
        <w:t xml:space="preserve"> решению </w:t>
      </w:r>
    </w:p>
    <w:p w:rsidR="00CA646F" w:rsidRPr="00931D25" w:rsidRDefault="00CA646F" w:rsidP="00CA646F">
      <w:pPr>
        <w:ind w:firstLine="5103"/>
        <w:rPr>
          <w:sz w:val="28"/>
          <w:szCs w:val="28"/>
        </w:rPr>
      </w:pPr>
      <w:r w:rsidRPr="00931D25">
        <w:rPr>
          <w:sz w:val="28"/>
          <w:szCs w:val="28"/>
        </w:rPr>
        <w:t xml:space="preserve">районного Совета </w:t>
      </w:r>
    </w:p>
    <w:p w:rsidR="00CA646F" w:rsidRDefault="00CA646F" w:rsidP="00CA646F">
      <w:pPr>
        <w:ind w:firstLine="5103"/>
        <w:rPr>
          <w:sz w:val="28"/>
          <w:szCs w:val="28"/>
        </w:rPr>
      </w:pPr>
      <w:r w:rsidRPr="00931D25">
        <w:rPr>
          <w:sz w:val="28"/>
          <w:szCs w:val="28"/>
        </w:rPr>
        <w:t>народных депутатов</w:t>
      </w:r>
    </w:p>
    <w:p w:rsidR="00CA646F" w:rsidRDefault="00CA646F" w:rsidP="00CA646F">
      <w:pPr>
        <w:ind w:left="5103"/>
        <w:rPr>
          <w:sz w:val="28"/>
          <w:szCs w:val="28"/>
        </w:rPr>
      </w:pPr>
      <w:r w:rsidRPr="00FA1D4E">
        <w:rPr>
          <w:sz w:val="28"/>
          <w:szCs w:val="28"/>
        </w:rPr>
        <w:t xml:space="preserve">от </w:t>
      </w:r>
      <w:r>
        <w:rPr>
          <w:sz w:val="28"/>
          <w:szCs w:val="28"/>
        </w:rPr>
        <w:t>18.12.2020</w:t>
      </w:r>
      <w:r w:rsidRPr="00FA1D4E">
        <w:rPr>
          <w:sz w:val="28"/>
          <w:szCs w:val="28"/>
        </w:rPr>
        <w:t xml:space="preserve"> № </w:t>
      </w:r>
      <w:r>
        <w:rPr>
          <w:sz w:val="28"/>
          <w:szCs w:val="28"/>
        </w:rPr>
        <w:t>60</w:t>
      </w:r>
    </w:p>
    <w:p w:rsidR="00CA646F" w:rsidRPr="0051733E" w:rsidRDefault="00CA646F" w:rsidP="00CA646F">
      <w:pPr>
        <w:jc w:val="center"/>
        <w:rPr>
          <w:sz w:val="28"/>
          <w:szCs w:val="28"/>
        </w:rPr>
      </w:pPr>
      <w:r w:rsidRPr="0051733E">
        <w:rPr>
          <w:sz w:val="28"/>
          <w:szCs w:val="28"/>
        </w:rPr>
        <w:tab/>
      </w:r>
    </w:p>
    <w:p w:rsidR="00CA646F" w:rsidRPr="0051733E" w:rsidRDefault="00CA646F" w:rsidP="00CA646F">
      <w:pPr>
        <w:jc w:val="center"/>
        <w:rPr>
          <w:sz w:val="28"/>
          <w:szCs w:val="28"/>
        </w:rPr>
      </w:pPr>
    </w:p>
    <w:p w:rsidR="00CA646F" w:rsidRPr="0051733E" w:rsidRDefault="00CA646F" w:rsidP="00CA646F">
      <w:pPr>
        <w:jc w:val="center"/>
        <w:rPr>
          <w:sz w:val="28"/>
          <w:szCs w:val="28"/>
        </w:rPr>
      </w:pPr>
      <w:r w:rsidRPr="0051733E">
        <w:rPr>
          <w:sz w:val="28"/>
          <w:szCs w:val="28"/>
        </w:rPr>
        <w:t>Состав административной комиссии</w:t>
      </w:r>
    </w:p>
    <w:p w:rsidR="00CA646F" w:rsidRDefault="00CA646F" w:rsidP="00CA646F">
      <w:pPr>
        <w:jc w:val="center"/>
        <w:rPr>
          <w:sz w:val="28"/>
          <w:szCs w:val="28"/>
        </w:rPr>
      </w:pPr>
      <w:r w:rsidRPr="0051733E">
        <w:rPr>
          <w:sz w:val="28"/>
          <w:szCs w:val="28"/>
        </w:rPr>
        <w:t>при Администрации Поспелихинского района</w:t>
      </w:r>
    </w:p>
    <w:p w:rsidR="00CA646F" w:rsidRDefault="00CA646F" w:rsidP="00CA646F">
      <w:pPr>
        <w:jc w:val="center"/>
        <w:rPr>
          <w:sz w:val="28"/>
          <w:szCs w:val="28"/>
        </w:rPr>
      </w:pPr>
      <w:r w:rsidRPr="0051733E">
        <w:rPr>
          <w:sz w:val="28"/>
          <w:szCs w:val="28"/>
        </w:rPr>
        <w:t xml:space="preserve"> по</w:t>
      </w:r>
      <w:r>
        <w:rPr>
          <w:sz w:val="28"/>
          <w:szCs w:val="28"/>
        </w:rPr>
        <w:t xml:space="preserve"> Калмыцко-Мысовскому </w:t>
      </w:r>
      <w:r w:rsidRPr="0051733E">
        <w:rPr>
          <w:sz w:val="28"/>
          <w:szCs w:val="28"/>
        </w:rPr>
        <w:t>сельсовету</w:t>
      </w:r>
    </w:p>
    <w:p w:rsidR="00CA646F" w:rsidRDefault="00CA646F" w:rsidP="00CA646F">
      <w:pPr>
        <w:jc w:val="center"/>
        <w:rPr>
          <w:sz w:val="28"/>
          <w:szCs w:val="28"/>
        </w:rPr>
      </w:pPr>
    </w:p>
    <w:p w:rsidR="00CA646F" w:rsidRPr="0051733E" w:rsidRDefault="00CA646F" w:rsidP="00CA646F">
      <w:pPr>
        <w:rPr>
          <w:sz w:val="28"/>
          <w:szCs w:val="28"/>
        </w:rPr>
      </w:pPr>
      <w:r w:rsidRPr="0051733E">
        <w:rPr>
          <w:sz w:val="28"/>
          <w:szCs w:val="28"/>
        </w:rPr>
        <w:t>Председатель комиссии:</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Желтов Александр Юрьевич</w:t>
            </w:r>
          </w:p>
        </w:tc>
        <w:tc>
          <w:tcPr>
            <w:tcW w:w="4785" w:type="dxa"/>
            <w:shd w:val="clear" w:color="auto" w:fill="auto"/>
          </w:tcPr>
          <w:p w:rsidR="00CA646F" w:rsidRPr="004173F7" w:rsidRDefault="00CA646F" w:rsidP="00CA646F">
            <w:pPr>
              <w:rPr>
                <w:sz w:val="28"/>
                <w:szCs w:val="28"/>
              </w:rPr>
            </w:pPr>
            <w:r w:rsidRPr="004173F7">
              <w:rPr>
                <w:sz w:val="28"/>
                <w:szCs w:val="28"/>
              </w:rPr>
              <w:t xml:space="preserve">- глава Калмыцко-Мысовского </w:t>
            </w:r>
            <w:proofErr w:type="gramStart"/>
            <w:r w:rsidRPr="004173F7">
              <w:rPr>
                <w:sz w:val="28"/>
                <w:szCs w:val="28"/>
              </w:rPr>
              <w:t>сель-совета</w:t>
            </w:r>
            <w:proofErr w:type="gramEnd"/>
            <w:r w:rsidRPr="004173F7">
              <w:rPr>
                <w:sz w:val="28"/>
                <w:szCs w:val="28"/>
              </w:rPr>
              <w:t>;</w:t>
            </w:r>
          </w:p>
        </w:tc>
      </w:tr>
    </w:tbl>
    <w:p w:rsidR="00CA646F" w:rsidRPr="0051733E" w:rsidRDefault="00CA646F" w:rsidP="00CA646F">
      <w:pPr>
        <w:rPr>
          <w:sz w:val="28"/>
          <w:szCs w:val="28"/>
        </w:rPr>
      </w:pPr>
      <w:r w:rsidRPr="0051733E">
        <w:rPr>
          <w:sz w:val="28"/>
          <w:szCs w:val="28"/>
        </w:rPr>
        <w:tab/>
      </w:r>
      <w:r w:rsidRPr="0051733E">
        <w:rPr>
          <w:sz w:val="28"/>
          <w:szCs w:val="28"/>
        </w:rPr>
        <w:tab/>
      </w:r>
    </w:p>
    <w:p w:rsidR="00CA646F" w:rsidRPr="0051733E" w:rsidRDefault="00CA646F" w:rsidP="00CA646F">
      <w:pPr>
        <w:rPr>
          <w:sz w:val="28"/>
          <w:szCs w:val="28"/>
        </w:rPr>
      </w:pPr>
      <w:r w:rsidRPr="0051733E">
        <w:rPr>
          <w:sz w:val="28"/>
          <w:szCs w:val="28"/>
        </w:rPr>
        <w:t>Заместитель председателя комиссии:</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Родина Ольга Михайловна</w:t>
            </w:r>
          </w:p>
        </w:tc>
        <w:tc>
          <w:tcPr>
            <w:tcW w:w="4785" w:type="dxa"/>
            <w:shd w:val="clear" w:color="auto" w:fill="auto"/>
          </w:tcPr>
          <w:p w:rsidR="00CA646F" w:rsidRPr="004173F7" w:rsidRDefault="00CA646F" w:rsidP="00CA646F">
            <w:pPr>
              <w:rPr>
                <w:sz w:val="28"/>
                <w:szCs w:val="28"/>
              </w:rPr>
            </w:pPr>
            <w:r w:rsidRPr="004173F7">
              <w:rPr>
                <w:sz w:val="28"/>
                <w:szCs w:val="28"/>
              </w:rPr>
              <w:t>- инспектор Администрации Кал-мыцко-Мысовского сельсовета;</w:t>
            </w:r>
          </w:p>
        </w:tc>
      </w:tr>
    </w:tbl>
    <w:p w:rsidR="00CA646F" w:rsidRPr="0051733E" w:rsidRDefault="00CA646F" w:rsidP="00CA646F">
      <w:pPr>
        <w:rPr>
          <w:sz w:val="28"/>
          <w:szCs w:val="28"/>
        </w:rPr>
      </w:pPr>
      <w:r w:rsidRPr="0051733E">
        <w:rPr>
          <w:sz w:val="28"/>
          <w:szCs w:val="28"/>
        </w:rPr>
        <w:tab/>
      </w:r>
      <w:r w:rsidRPr="0051733E">
        <w:rPr>
          <w:sz w:val="28"/>
          <w:szCs w:val="28"/>
        </w:rPr>
        <w:tab/>
      </w:r>
    </w:p>
    <w:p w:rsidR="00CA646F" w:rsidRPr="0051733E" w:rsidRDefault="00CA646F" w:rsidP="00CA646F">
      <w:pPr>
        <w:rPr>
          <w:sz w:val="28"/>
          <w:szCs w:val="28"/>
        </w:rPr>
      </w:pPr>
      <w:r w:rsidRPr="0051733E">
        <w:rPr>
          <w:sz w:val="28"/>
          <w:szCs w:val="28"/>
        </w:rPr>
        <w:t>Секретарь комиссии:</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Желтова Инна Сергеевна</w:t>
            </w:r>
          </w:p>
        </w:tc>
        <w:tc>
          <w:tcPr>
            <w:tcW w:w="4785" w:type="dxa"/>
            <w:shd w:val="clear" w:color="auto" w:fill="auto"/>
          </w:tcPr>
          <w:p w:rsidR="00CA646F" w:rsidRPr="004173F7" w:rsidRDefault="00CA646F" w:rsidP="00CA646F">
            <w:pPr>
              <w:rPr>
                <w:sz w:val="28"/>
                <w:szCs w:val="28"/>
              </w:rPr>
            </w:pPr>
            <w:r w:rsidRPr="004173F7">
              <w:rPr>
                <w:sz w:val="28"/>
                <w:szCs w:val="28"/>
              </w:rPr>
              <w:t xml:space="preserve">- инспектор - делопроизводитель </w:t>
            </w:r>
            <w:proofErr w:type="gramStart"/>
            <w:r w:rsidRPr="004173F7">
              <w:rPr>
                <w:sz w:val="28"/>
                <w:szCs w:val="28"/>
              </w:rPr>
              <w:t>Ад-министрации</w:t>
            </w:r>
            <w:proofErr w:type="gramEnd"/>
            <w:r w:rsidRPr="004173F7">
              <w:rPr>
                <w:sz w:val="28"/>
                <w:szCs w:val="28"/>
              </w:rPr>
              <w:t xml:space="preserve"> Калмыцко-Мысовского сельсовета;</w:t>
            </w:r>
          </w:p>
        </w:tc>
      </w:tr>
    </w:tbl>
    <w:p w:rsidR="00CA646F" w:rsidRPr="0051733E" w:rsidRDefault="00CA646F" w:rsidP="00CA646F">
      <w:pPr>
        <w:rPr>
          <w:sz w:val="28"/>
          <w:szCs w:val="28"/>
        </w:rPr>
      </w:pPr>
      <w:r w:rsidRPr="0051733E">
        <w:rPr>
          <w:sz w:val="28"/>
          <w:szCs w:val="28"/>
        </w:rPr>
        <w:tab/>
      </w:r>
      <w:r w:rsidRPr="0051733E">
        <w:rPr>
          <w:sz w:val="28"/>
          <w:szCs w:val="28"/>
        </w:rPr>
        <w:tab/>
      </w:r>
    </w:p>
    <w:p w:rsidR="00CA646F" w:rsidRPr="0051733E" w:rsidRDefault="00CA646F" w:rsidP="00CA646F">
      <w:pPr>
        <w:rPr>
          <w:sz w:val="28"/>
          <w:szCs w:val="28"/>
        </w:rPr>
      </w:pPr>
      <w:r w:rsidRPr="0051733E">
        <w:rPr>
          <w:sz w:val="28"/>
          <w:szCs w:val="28"/>
        </w:rPr>
        <w:t>члены комиссии:</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Боброва Светлана Борисовна</w:t>
            </w:r>
          </w:p>
        </w:tc>
        <w:tc>
          <w:tcPr>
            <w:tcW w:w="4785" w:type="dxa"/>
            <w:shd w:val="clear" w:color="auto" w:fill="auto"/>
          </w:tcPr>
          <w:p w:rsidR="00CA646F" w:rsidRPr="004173F7" w:rsidRDefault="00CA646F" w:rsidP="00CA646F">
            <w:pPr>
              <w:rPr>
                <w:sz w:val="28"/>
                <w:szCs w:val="28"/>
              </w:rPr>
            </w:pPr>
            <w:r w:rsidRPr="004173F7">
              <w:rPr>
                <w:sz w:val="28"/>
                <w:szCs w:val="28"/>
              </w:rPr>
              <w:t>- заведующая складом СПК «Знамя Родины»;</w:t>
            </w:r>
          </w:p>
        </w:tc>
      </w:tr>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Митьков Сергей Александрович</w:t>
            </w:r>
          </w:p>
        </w:tc>
        <w:tc>
          <w:tcPr>
            <w:tcW w:w="4785" w:type="dxa"/>
            <w:shd w:val="clear" w:color="auto" w:fill="auto"/>
          </w:tcPr>
          <w:p w:rsidR="00CA646F" w:rsidRPr="004173F7" w:rsidRDefault="00CA646F" w:rsidP="00CA646F">
            <w:pPr>
              <w:rPr>
                <w:sz w:val="28"/>
                <w:szCs w:val="28"/>
              </w:rPr>
            </w:pPr>
            <w:r w:rsidRPr="004173F7">
              <w:rPr>
                <w:sz w:val="28"/>
                <w:szCs w:val="28"/>
              </w:rPr>
              <w:t>- ветеринарный врач СПК «Знамя Р</w:t>
            </w:r>
            <w:r w:rsidRPr="004173F7">
              <w:rPr>
                <w:sz w:val="28"/>
                <w:szCs w:val="28"/>
              </w:rPr>
              <w:t>о</w:t>
            </w:r>
            <w:r w:rsidRPr="004173F7">
              <w:rPr>
                <w:sz w:val="28"/>
                <w:szCs w:val="28"/>
              </w:rPr>
              <w:t>дины»;</w:t>
            </w:r>
          </w:p>
        </w:tc>
      </w:tr>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Рекусова Елена Владимировна</w:t>
            </w:r>
          </w:p>
        </w:tc>
        <w:tc>
          <w:tcPr>
            <w:tcW w:w="4785" w:type="dxa"/>
            <w:shd w:val="clear" w:color="auto" w:fill="auto"/>
          </w:tcPr>
          <w:p w:rsidR="00CA646F" w:rsidRPr="004173F7" w:rsidRDefault="00CA646F" w:rsidP="00CA646F">
            <w:pPr>
              <w:tabs>
                <w:tab w:val="left" w:pos="510"/>
              </w:tabs>
              <w:rPr>
                <w:sz w:val="28"/>
                <w:szCs w:val="28"/>
              </w:rPr>
            </w:pPr>
            <w:r w:rsidRPr="004173F7">
              <w:rPr>
                <w:sz w:val="28"/>
                <w:szCs w:val="28"/>
              </w:rPr>
              <w:t xml:space="preserve">- депутат сельского Совета </w:t>
            </w:r>
            <w:proofErr w:type="gramStart"/>
            <w:r w:rsidRPr="004173F7">
              <w:rPr>
                <w:sz w:val="28"/>
                <w:szCs w:val="28"/>
              </w:rPr>
              <w:t>депута-тов</w:t>
            </w:r>
            <w:proofErr w:type="gramEnd"/>
            <w:r w:rsidRPr="004173F7">
              <w:rPr>
                <w:sz w:val="28"/>
                <w:szCs w:val="28"/>
              </w:rPr>
              <w:t>.</w:t>
            </w:r>
          </w:p>
        </w:tc>
      </w:tr>
    </w:tbl>
    <w:p w:rsidR="00CA646F" w:rsidRPr="0051733E" w:rsidRDefault="00CA646F" w:rsidP="00CA646F">
      <w:pPr>
        <w:jc w:val="center"/>
        <w:rPr>
          <w:sz w:val="28"/>
          <w:szCs w:val="28"/>
        </w:rPr>
      </w:pPr>
      <w:r w:rsidRPr="0051733E">
        <w:rPr>
          <w:sz w:val="28"/>
          <w:szCs w:val="28"/>
        </w:rPr>
        <w:tab/>
      </w:r>
      <w:r w:rsidRPr="0051733E">
        <w:rPr>
          <w:sz w:val="28"/>
          <w:szCs w:val="28"/>
        </w:rPr>
        <w:tab/>
      </w:r>
      <w:r w:rsidRPr="0051733E">
        <w:rPr>
          <w:sz w:val="28"/>
          <w:szCs w:val="28"/>
        </w:rPr>
        <w:tab/>
      </w:r>
    </w:p>
    <w:p w:rsidR="00CA646F" w:rsidRDefault="00CA646F" w:rsidP="00CA646F">
      <w:pPr>
        <w:jc w:val="center"/>
        <w:rPr>
          <w:sz w:val="28"/>
          <w:szCs w:val="28"/>
        </w:rPr>
      </w:pPr>
      <w:r w:rsidRPr="0051733E">
        <w:rPr>
          <w:sz w:val="28"/>
          <w:szCs w:val="28"/>
        </w:rPr>
        <w:tab/>
      </w:r>
      <w:r w:rsidRPr="0051733E">
        <w:rPr>
          <w:sz w:val="28"/>
          <w:szCs w:val="28"/>
        </w:rPr>
        <w:tab/>
      </w:r>
    </w:p>
    <w:p w:rsidR="00CA646F" w:rsidRDefault="00CA646F" w:rsidP="00CA646F">
      <w:pPr>
        <w:jc w:val="center"/>
        <w:rPr>
          <w:sz w:val="28"/>
          <w:szCs w:val="28"/>
        </w:rPr>
      </w:pPr>
    </w:p>
    <w:p w:rsidR="00CA646F" w:rsidRDefault="00CA646F" w:rsidP="00CA646F">
      <w:pPr>
        <w:jc w:val="right"/>
        <w:rPr>
          <w:sz w:val="28"/>
          <w:szCs w:val="28"/>
        </w:rPr>
      </w:pPr>
    </w:p>
    <w:p w:rsidR="00CA646F" w:rsidRDefault="00CA646F" w:rsidP="00CA646F">
      <w:pPr>
        <w:jc w:val="right"/>
        <w:rPr>
          <w:sz w:val="28"/>
          <w:szCs w:val="28"/>
        </w:rPr>
      </w:pPr>
    </w:p>
    <w:p w:rsidR="00CA646F" w:rsidRDefault="00CA646F" w:rsidP="00CA646F">
      <w:pPr>
        <w:jc w:val="right"/>
        <w:rPr>
          <w:sz w:val="28"/>
          <w:szCs w:val="28"/>
        </w:rPr>
      </w:pPr>
    </w:p>
    <w:p w:rsidR="00CA646F" w:rsidRDefault="00CA646F" w:rsidP="00CA646F">
      <w:pPr>
        <w:rPr>
          <w:sz w:val="28"/>
          <w:szCs w:val="28"/>
        </w:rPr>
      </w:pPr>
      <w:r>
        <w:rPr>
          <w:sz w:val="28"/>
          <w:szCs w:val="28"/>
        </w:rPr>
        <w:br w:type="page"/>
      </w:r>
    </w:p>
    <w:p w:rsidR="00CA646F" w:rsidRDefault="00CA646F" w:rsidP="00CA646F">
      <w:pPr>
        <w:ind w:firstLine="5103"/>
        <w:rPr>
          <w:sz w:val="28"/>
          <w:szCs w:val="28"/>
        </w:rPr>
      </w:pPr>
      <w:r w:rsidRPr="00931D25">
        <w:rPr>
          <w:sz w:val="28"/>
          <w:szCs w:val="28"/>
        </w:rPr>
        <w:lastRenderedPageBreak/>
        <w:t xml:space="preserve">Приложение </w:t>
      </w:r>
      <w:r>
        <w:rPr>
          <w:sz w:val="28"/>
          <w:szCs w:val="28"/>
        </w:rPr>
        <w:t>12</w:t>
      </w:r>
      <w:r w:rsidRPr="00931D25">
        <w:rPr>
          <w:sz w:val="28"/>
          <w:szCs w:val="28"/>
        </w:rPr>
        <w:t xml:space="preserve"> </w:t>
      </w:r>
    </w:p>
    <w:p w:rsidR="00CA646F" w:rsidRPr="00931D25" w:rsidRDefault="00CA646F" w:rsidP="00CA646F">
      <w:pPr>
        <w:ind w:firstLine="5103"/>
        <w:rPr>
          <w:sz w:val="28"/>
          <w:szCs w:val="28"/>
        </w:rPr>
      </w:pPr>
      <w:r>
        <w:rPr>
          <w:sz w:val="28"/>
          <w:szCs w:val="28"/>
        </w:rPr>
        <w:t>к</w:t>
      </w:r>
      <w:r w:rsidRPr="00931D25">
        <w:rPr>
          <w:sz w:val="28"/>
          <w:szCs w:val="28"/>
        </w:rPr>
        <w:t xml:space="preserve"> решению </w:t>
      </w:r>
    </w:p>
    <w:p w:rsidR="00CA646F" w:rsidRPr="00931D25" w:rsidRDefault="00CA646F" w:rsidP="00CA646F">
      <w:pPr>
        <w:ind w:firstLine="5103"/>
        <w:rPr>
          <w:sz w:val="28"/>
          <w:szCs w:val="28"/>
        </w:rPr>
      </w:pPr>
      <w:r w:rsidRPr="00931D25">
        <w:rPr>
          <w:sz w:val="28"/>
          <w:szCs w:val="28"/>
        </w:rPr>
        <w:t xml:space="preserve">районного Совета </w:t>
      </w:r>
    </w:p>
    <w:p w:rsidR="00CA646F" w:rsidRDefault="00CA646F" w:rsidP="00CA646F">
      <w:pPr>
        <w:ind w:firstLine="5103"/>
        <w:rPr>
          <w:sz w:val="28"/>
          <w:szCs w:val="28"/>
        </w:rPr>
      </w:pPr>
      <w:r w:rsidRPr="00931D25">
        <w:rPr>
          <w:sz w:val="28"/>
          <w:szCs w:val="28"/>
        </w:rPr>
        <w:t>народных депутатов</w:t>
      </w:r>
    </w:p>
    <w:p w:rsidR="00CA646F" w:rsidRDefault="00CA646F" w:rsidP="00CA646F">
      <w:pPr>
        <w:ind w:left="5103"/>
        <w:rPr>
          <w:sz w:val="28"/>
          <w:szCs w:val="28"/>
        </w:rPr>
      </w:pPr>
      <w:r w:rsidRPr="00FA1D4E">
        <w:rPr>
          <w:sz w:val="28"/>
          <w:szCs w:val="28"/>
        </w:rPr>
        <w:t xml:space="preserve">от </w:t>
      </w:r>
      <w:r>
        <w:rPr>
          <w:sz w:val="28"/>
          <w:szCs w:val="28"/>
        </w:rPr>
        <w:t>18.12.2020</w:t>
      </w:r>
      <w:r w:rsidRPr="00FA1D4E">
        <w:rPr>
          <w:sz w:val="28"/>
          <w:szCs w:val="28"/>
        </w:rPr>
        <w:t xml:space="preserve"> № </w:t>
      </w:r>
      <w:r>
        <w:rPr>
          <w:sz w:val="28"/>
          <w:szCs w:val="28"/>
        </w:rPr>
        <w:t>60</w:t>
      </w:r>
    </w:p>
    <w:p w:rsidR="00CA646F" w:rsidRPr="0051733E" w:rsidRDefault="00CA646F" w:rsidP="00CA646F">
      <w:pPr>
        <w:jc w:val="center"/>
        <w:rPr>
          <w:sz w:val="28"/>
          <w:szCs w:val="28"/>
        </w:rPr>
      </w:pPr>
      <w:r w:rsidRPr="0051733E">
        <w:rPr>
          <w:sz w:val="28"/>
          <w:szCs w:val="28"/>
        </w:rPr>
        <w:tab/>
      </w:r>
    </w:p>
    <w:p w:rsidR="00CA646F" w:rsidRPr="0051733E" w:rsidRDefault="00CA646F" w:rsidP="00CA646F">
      <w:pPr>
        <w:jc w:val="center"/>
        <w:rPr>
          <w:sz w:val="28"/>
          <w:szCs w:val="28"/>
        </w:rPr>
      </w:pPr>
    </w:p>
    <w:p w:rsidR="00CA646F" w:rsidRPr="0051733E" w:rsidRDefault="00CA646F" w:rsidP="00CA646F">
      <w:pPr>
        <w:jc w:val="center"/>
        <w:rPr>
          <w:sz w:val="28"/>
          <w:szCs w:val="28"/>
        </w:rPr>
      </w:pPr>
      <w:r w:rsidRPr="0051733E">
        <w:rPr>
          <w:sz w:val="28"/>
          <w:szCs w:val="28"/>
        </w:rPr>
        <w:t>Состав административной комиссии</w:t>
      </w:r>
    </w:p>
    <w:p w:rsidR="00CA646F" w:rsidRDefault="00CA646F" w:rsidP="00CA646F">
      <w:pPr>
        <w:jc w:val="center"/>
        <w:rPr>
          <w:sz w:val="28"/>
          <w:szCs w:val="28"/>
        </w:rPr>
      </w:pPr>
      <w:r w:rsidRPr="0051733E">
        <w:rPr>
          <w:sz w:val="28"/>
          <w:szCs w:val="28"/>
        </w:rPr>
        <w:t xml:space="preserve">при Администрации Поспелихинского района </w:t>
      </w:r>
    </w:p>
    <w:p w:rsidR="00CA646F" w:rsidRDefault="00CA646F" w:rsidP="00CA646F">
      <w:pPr>
        <w:jc w:val="center"/>
        <w:rPr>
          <w:sz w:val="28"/>
          <w:szCs w:val="28"/>
        </w:rPr>
      </w:pPr>
      <w:r w:rsidRPr="0051733E">
        <w:rPr>
          <w:sz w:val="28"/>
          <w:szCs w:val="28"/>
        </w:rPr>
        <w:t>по</w:t>
      </w:r>
      <w:r>
        <w:rPr>
          <w:sz w:val="28"/>
          <w:szCs w:val="28"/>
        </w:rPr>
        <w:t xml:space="preserve"> Мамонтовскому </w:t>
      </w:r>
      <w:r w:rsidRPr="0051733E">
        <w:rPr>
          <w:sz w:val="28"/>
          <w:szCs w:val="28"/>
        </w:rPr>
        <w:t>сельсовету</w:t>
      </w:r>
    </w:p>
    <w:p w:rsidR="00CA646F" w:rsidRDefault="00CA646F" w:rsidP="00CA646F">
      <w:pPr>
        <w:jc w:val="center"/>
        <w:rPr>
          <w:sz w:val="28"/>
          <w:szCs w:val="28"/>
        </w:rPr>
      </w:pPr>
    </w:p>
    <w:p w:rsidR="00CA646F" w:rsidRPr="0051733E" w:rsidRDefault="00CA646F" w:rsidP="00CA646F">
      <w:pPr>
        <w:rPr>
          <w:sz w:val="28"/>
          <w:szCs w:val="28"/>
        </w:rPr>
      </w:pPr>
      <w:r w:rsidRPr="0051733E">
        <w:rPr>
          <w:sz w:val="28"/>
          <w:szCs w:val="28"/>
        </w:rPr>
        <w:t>Председатель комиссии:</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Закревский Константин Иосифович</w:t>
            </w:r>
          </w:p>
        </w:tc>
        <w:tc>
          <w:tcPr>
            <w:tcW w:w="4785" w:type="dxa"/>
            <w:shd w:val="clear" w:color="auto" w:fill="auto"/>
          </w:tcPr>
          <w:p w:rsidR="00CA646F" w:rsidRPr="004173F7" w:rsidRDefault="00CA646F" w:rsidP="00CA646F">
            <w:pPr>
              <w:rPr>
                <w:sz w:val="28"/>
                <w:szCs w:val="28"/>
              </w:rPr>
            </w:pPr>
            <w:r w:rsidRPr="004173F7">
              <w:rPr>
                <w:sz w:val="28"/>
                <w:szCs w:val="28"/>
              </w:rPr>
              <w:t>- депутат по избирательному округу №8;</w:t>
            </w:r>
          </w:p>
        </w:tc>
      </w:tr>
    </w:tbl>
    <w:p w:rsidR="00CA646F" w:rsidRPr="0051733E" w:rsidRDefault="00CA646F" w:rsidP="00CA646F">
      <w:pPr>
        <w:rPr>
          <w:sz w:val="28"/>
          <w:szCs w:val="28"/>
        </w:rPr>
      </w:pPr>
      <w:r w:rsidRPr="0051733E">
        <w:rPr>
          <w:sz w:val="28"/>
          <w:szCs w:val="28"/>
        </w:rPr>
        <w:tab/>
      </w:r>
    </w:p>
    <w:p w:rsidR="00CA646F" w:rsidRPr="0051733E" w:rsidRDefault="00CA646F" w:rsidP="00CA646F">
      <w:pPr>
        <w:rPr>
          <w:sz w:val="28"/>
          <w:szCs w:val="28"/>
        </w:rPr>
      </w:pPr>
      <w:r w:rsidRPr="0051733E">
        <w:rPr>
          <w:sz w:val="28"/>
          <w:szCs w:val="28"/>
        </w:rPr>
        <w:t>Заместитель председателя комиссии:</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Калашникова Ольга Валентиновна</w:t>
            </w:r>
          </w:p>
        </w:tc>
        <w:tc>
          <w:tcPr>
            <w:tcW w:w="4785" w:type="dxa"/>
            <w:shd w:val="clear" w:color="auto" w:fill="auto"/>
          </w:tcPr>
          <w:p w:rsidR="00CA646F" w:rsidRPr="004173F7" w:rsidRDefault="00CA646F" w:rsidP="00CA646F">
            <w:pPr>
              <w:rPr>
                <w:sz w:val="28"/>
                <w:szCs w:val="28"/>
              </w:rPr>
            </w:pPr>
            <w:r w:rsidRPr="004173F7">
              <w:rPr>
                <w:sz w:val="28"/>
                <w:szCs w:val="28"/>
              </w:rPr>
              <w:t>- глава Мамонтовского сельсовета;</w:t>
            </w:r>
          </w:p>
        </w:tc>
      </w:tr>
    </w:tbl>
    <w:p w:rsidR="00CA646F" w:rsidRPr="0051733E" w:rsidRDefault="00CA646F" w:rsidP="00CA646F">
      <w:pPr>
        <w:rPr>
          <w:sz w:val="28"/>
          <w:szCs w:val="28"/>
        </w:rPr>
      </w:pPr>
      <w:r w:rsidRPr="0051733E">
        <w:rPr>
          <w:sz w:val="28"/>
          <w:szCs w:val="28"/>
        </w:rPr>
        <w:tab/>
      </w:r>
    </w:p>
    <w:p w:rsidR="00CA646F" w:rsidRPr="0051733E" w:rsidRDefault="00CA646F" w:rsidP="00CA646F">
      <w:pPr>
        <w:rPr>
          <w:sz w:val="28"/>
          <w:szCs w:val="28"/>
        </w:rPr>
      </w:pPr>
      <w:r w:rsidRPr="0051733E">
        <w:rPr>
          <w:sz w:val="28"/>
          <w:szCs w:val="28"/>
        </w:rPr>
        <w:t>Секретарь комиссии:</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Фогельгезанг Надежда Николаевна</w:t>
            </w:r>
          </w:p>
        </w:tc>
        <w:tc>
          <w:tcPr>
            <w:tcW w:w="4785" w:type="dxa"/>
            <w:shd w:val="clear" w:color="auto" w:fill="auto"/>
          </w:tcPr>
          <w:p w:rsidR="00CA646F" w:rsidRPr="004173F7" w:rsidRDefault="00CA646F" w:rsidP="00CA646F">
            <w:pPr>
              <w:rPr>
                <w:sz w:val="28"/>
                <w:szCs w:val="28"/>
              </w:rPr>
            </w:pPr>
            <w:r w:rsidRPr="004173F7">
              <w:rPr>
                <w:sz w:val="28"/>
                <w:szCs w:val="28"/>
              </w:rPr>
              <w:t>- инспектор по делам молодежи А</w:t>
            </w:r>
            <w:r w:rsidRPr="004173F7">
              <w:rPr>
                <w:sz w:val="28"/>
                <w:szCs w:val="28"/>
              </w:rPr>
              <w:t>д</w:t>
            </w:r>
            <w:r w:rsidRPr="004173F7">
              <w:rPr>
                <w:sz w:val="28"/>
                <w:szCs w:val="28"/>
              </w:rPr>
              <w:t>министрации Мамонтовского сельс</w:t>
            </w:r>
            <w:r w:rsidRPr="004173F7">
              <w:rPr>
                <w:sz w:val="28"/>
                <w:szCs w:val="28"/>
              </w:rPr>
              <w:t>о</w:t>
            </w:r>
            <w:r w:rsidRPr="004173F7">
              <w:rPr>
                <w:sz w:val="28"/>
                <w:szCs w:val="28"/>
              </w:rPr>
              <w:t>вета;</w:t>
            </w:r>
          </w:p>
        </w:tc>
      </w:tr>
    </w:tbl>
    <w:p w:rsidR="00CA646F" w:rsidRPr="0051733E" w:rsidRDefault="00CA646F" w:rsidP="00CA646F">
      <w:pPr>
        <w:rPr>
          <w:sz w:val="28"/>
          <w:szCs w:val="28"/>
        </w:rPr>
      </w:pPr>
      <w:r w:rsidRPr="0051733E">
        <w:rPr>
          <w:sz w:val="28"/>
          <w:szCs w:val="28"/>
        </w:rPr>
        <w:tab/>
      </w:r>
    </w:p>
    <w:p w:rsidR="00CA646F" w:rsidRPr="0051733E" w:rsidRDefault="00CA646F" w:rsidP="00CA646F">
      <w:pPr>
        <w:rPr>
          <w:sz w:val="28"/>
          <w:szCs w:val="28"/>
        </w:rPr>
      </w:pPr>
      <w:r w:rsidRPr="0051733E">
        <w:rPr>
          <w:sz w:val="28"/>
          <w:szCs w:val="28"/>
        </w:rPr>
        <w:t>члены комиссии:</w:t>
      </w:r>
    </w:p>
    <w:tbl>
      <w:tblPr>
        <w:tblW w:w="0" w:type="auto"/>
        <w:tblLook w:val="04A0" w:firstRow="1" w:lastRow="0" w:firstColumn="1" w:lastColumn="0" w:noHBand="0" w:noVBand="1"/>
      </w:tblPr>
      <w:tblGrid>
        <w:gridCol w:w="4785"/>
        <w:gridCol w:w="4785"/>
      </w:tblGrid>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Гельдт Ольга Ивановна</w:t>
            </w:r>
          </w:p>
        </w:tc>
        <w:tc>
          <w:tcPr>
            <w:tcW w:w="4785" w:type="dxa"/>
            <w:shd w:val="clear" w:color="auto" w:fill="auto"/>
          </w:tcPr>
          <w:p w:rsidR="00CA646F" w:rsidRPr="004173F7" w:rsidRDefault="00CA646F" w:rsidP="00CA646F">
            <w:pPr>
              <w:rPr>
                <w:sz w:val="28"/>
                <w:szCs w:val="28"/>
              </w:rPr>
            </w:pPr>
            <w:r w:rsidRPr="004173F7">
              <w:rPr>
                <w:sz w:val="28"/>
                <w:szCs w:val="28"/>
              </w:rPr>
              <w:t>- контролер МУП «ТВС»;</w:t>
            </w:r>
          </w:p>
        </w:tc>
      </w:tr>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Дьяченко Виктор Александрович</w:t>
            </w:r>
          </w:p>
        </w:tc>
        <w:tc>
          <w:tcPr>
            <w:tcW w:w="4785" w:type="dxa"/>
            <w:shd w:val="clear" w:color="auto" w:fill="auto"/>
          </w:tcPr>
          <w:p w:rsidR="00CA646F" w:rsidRPr="004173F7" w:rsidRDefault="00CA646F" w:rsidP="00CA646F">
            <w:pPr>
              <w:rPr>
                <w:sz w:val="28"/>
                <w:szCs w:val="28"/>
              </w:rPr>
            </w:pPr>
            <w:r w:rsidRPr="004173F7">
              <w:rPr>
                <w:sz w:val="28"/>
                <w:szCs w:val="28"/>
              </w:rPr>
              <w:t xml:space="preserve">- заведующий </w:t>
            </w:r>
            <w:proofErr w:type="gramStart"/>
            <w:r w:rsidRPr="004173F7">
              <w:rPr>
                <w:sz w:val="28"/>
                <w:szCs w:val="28"/>
              </w:rPr>
              <w:t>Мамонтовского</w:t>
            </w:r>
            <w:proofErr w:type="gramEnd"/>
            <w:r w:rsidRPr="004173F7">
              <w:rPr>
                <w:sz w:val="28"/>
                <w:szCs w:val="28"/>
              </w:rPr>
              <w:t xml:space="preserve"> м</w:t>
            </w:r>
            <w:r w:rsidRPr="004173F7">
              <w:rPr>
                <w:sz w:val="28"/>
                <w:szCs w:val="28"/>
              </w:rPr>
              <w:t>о</w:t>
            </w:r>
            <w:r w:rsidRPr="004173F7">
              <w:rPr>
                <w:sz w:val="28"/>
                <w:szCs w:val="28"/>
              </w:rPr>
              <w:t>дельного СДК, филиал №4 МБУК «Многофункциональный культурный центр»;</w:t>
            </w:r>
          </w:p>
        </w:tc>
      </w:tr>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Мариничева Ольга Сергеевна</w:t>
            </w:r>
          </w:p>
        </w:tc>
        <w:tc>
          <w:tcPr>
            <w:tcW w:w="4785" w:type="dxa"/>
            <w:shd w:val="clear" w:color="auto" w:fill="auto"/>
          </w:tcPr>
          <w:p w:rsidR="00CA646F" w:rsidRPr="004173F7" w:rsidRDefault="00CA646F" w:rsidP="00CA646F">
            <w:pPr>
              <w:rPr>
                <w:sz w:val="28"/>
                <w:szCs w:val="28"/>
              </w:rPr>
            </w:pPr>
            <w:r w:rsidRPr="004173F7">
              <w:rPr>
                <w:sz w:val="28"/>
                <w:szCs w:val="28"/>
              </w:rPr>
              <w:t>- уборщик служебных помещений Администрации Мамонтовского сельсовета;</w:t>
            </w:r>
          </w:p>
        </w:tc>
      </w:tr>
      <w:tr w:rsidR="00CA646F" w:rsidRPr="004173F7" w:rsidTr="00CA646F">
        <w:tc>
          <w:tcPr>
            <w:tcW w:w="4785" w:type="dxa"/>
            <w:shd w:val="clear" w:color="auto" w:fill="auto"/>
          </w:tcPr>
          <w:p w:rsidR="00CA646F" w:rsidRPr="004173F7" w:rsidRDefault="00CA646F" w:rsidP="00CA646F">
            <w:pPr>
              <w:rPr>
                <w:sz w:val="28"/>
                <w:szCs w:val="28"/>
              </w:rPr>
            </w:pPr>
            <w:r w:rsidRPr="004173F7">
              <w:rPr>
                <w:sz w:val="28"/>
                <w:szCs w:val="28"/>
              </w:rPr>
              <w:t>Филатова Екатерина Юрьевна</w:t>
            </w:r>
          </w:p>
        </w:tc>
        <w:tc>
          <w:tcPr>
            <w:tcW w:w="4785" w:type="dxa"/>
            <w:shd w:val="clear" w:color="auto" w:fill="auto"/>
          </w:tcPr>
          <w:p w:rsidR="00CA646F" w:rsidRPr="004173F7" w:rsidRDefault="00CA646F" w:rsidP="00CA646F">
            <w:pPr>
              <w:rPr>
                <w:sz w:val="28"/>
                <w:szCs w:val="28"/>
              </w:rPr>
            </w:pPr>
            <w:r w:rsidRPr="004173F7">
              <w:rPr>
                <w:sz w:val="28"/>
                <w:szCs w:val="28"/>
              </w:rPr>
              <w:t>- депутат по избирательному округу №6.</w:t>
            </w:r>
          </w:p>
        </w:tc>
      </w:tr>
    </w:tbl>
    <w:p w:rsidR="00CA646F" w:rsidRDefault="00CA646F" w:rsidP="00CA646F">
      <w:pPr>
        <w:jc w:val="center"/>
        <w:rPr>
          <w:sz w:val="28"/>
          <w:szCs w:val="28"/>
        </w:rPr>
      </w:pPr>
      <w:r w:rsidRPr="0051733E">
        <w:rPr>
          <w:sz w:val="28"/>
          <w:szCs w:val="28"/>
        </w:rPr>
        <w:tab/>
      </w:r>
      <w:r w:rsidRPr="0051733E">
        <w:rPr>
          <w:sz w:val="28"/>
          <w:szCs w:val="28"/>
        </w:rPr>
        <w:tab/>
      </w:r>
      <w:r w:rsidRPr="0051733E">
        <w:rPr>
          <w:sz w:val="28"/>
          <w:szCs w:val="28"/>
        </w:rPr>
        <w:tab/>
      </w:r>
      <w:r w:rsidRPr="0051733E">
        <w:rPr>
          <w:sz w:val="28"/>
          <w:szCs w:val="28"/>
        </w:rPr>
        <w:tab/>
      </w:r>
    </w:p>
    <w:p w:rsidR="00CA646F" w:rsidRDefault="00CA646F" w:rsidP="00CA646F">
      <w:pPr>
        <w:rPr>
          <w:sz w:val="28"/>
          <w:szCs w:val="28"/>
        </w:rPr>
      </w:pPr>
    </w:p>
    <w:p w:rsidR="002E2824" w:rsidRDefault="002E2824">
      <w:pPr>
        <w:spacing w:after="200" w:line="276" w:lineRule="auto"/>
        <w:rPr>
          <w:sz w:val="28"/>
          <w:szCs w:val="28"/>
        </w:rPr>
      </w:pPr>
    </w:p>
    <w:p w:rsidR="00C31101" w:rsidRPr="00C31101" w:rsidRDefault="00C31101" w:rsidP="00C31101">
      <w:pPr>
        <w:jc w:val="center"/>
        <w:rPr>
          <w:rFonts w:eastAsia="Calibri"/>
          <w:bCs/>
          <w:sz w:val="28"/>
          <w:szCs w:val="28"/>
          <w:lang w:eastAsia="en-US"/>
        </w:rPr>
      </w:pPr>
      <w:r>
        <w:rPr>
          <w:sz w:val="28"/>
          <w:szCs w:val="28"/>
        </w:rPr>
        <w:br w:type="page"/>
      </w:r>
      <w:r w:rsidRPr="00C31101">
        <w:rPr>
          <w:rFonts w:eastAsia="Calibri"/>
          <w:bCs/>
          <w:sz w:val="28"/>
          <w:szCs w:val="28"/>
          <w:lang w:eastAsia="en-US"/>
        </w:rPr>
        <w:lastRenderedPageBreak/>
        <w:t xml:space="preserve">ПОСПЕЛИХИНСКИЙ РАЙОННЫЙ СОВЕТ </w:t>
      </w:r>
    </w:p>
    <w:p w:rsidR="00C31101" w:rsidRPr="00C31101" w:rsidRDefault="00C31101" w:rsidP="00C31101">
      <w:pPr>
        <w:jc w:val="center"/>
        <w:rPr>
          <w:rFonts w:eastAsia="Calibri"/>
          <w:bCs/>
          <w:sz w:val="28"/>
          <w:szCs w:val="28"/>
          <w:lang w:eastAsia="en-US"/>
        </w:rPr>
      </w:pPr>
      <w:r w:rsidRPr="00C31101">
        <w:rPr>
          <w:rFonts w:eastAsia="Calibri"/>
          <w:bCs/>
          <w:sz w:val="28"/>
          <w:szCs w:val="28"/>
          <w:lang w:eastAsia="en-US"/>
        </w:rPr>
        <w:t xml:space="preserve">НАРОДНЫХ ДЕПУТАТОВ </w:t>
      </w:r>
    </w:p>
    <w:p w:rsidR="00C31101" w:rsidRPr="00C31101" w:rsidRDefault="00C31101" w:rsidP="00C31101">
      <w:pPr>
        <w:jc w:val="center"/>
        <w:rPr>
          <w:rFonts w:eastAsia="Calibri"/>
          <w:bCs/>
          <w:sz w:val="28"/>
          <w:szCs w:val="28"/>
          <w:lang w:eastAsia="en-US"/>
        </w:rPr>
      </w:pPr>
      <w:r w:rsidRPr="00C31101">
        <w:rPr>
          <w:rFonts w:eastAsia="Calibri"/>
          <w:bCs/>
          <w:sz w:val="28"/>
          <w:szCs w:val="28"/>
          <w:lang w:eastAsia="en-US"/>
        </w:rPr>
        <w:t>АЛТАЙСКОГО КРАЯ</w:t>
      </w:r>
    </w:p>
    <w:p w:rsidR="00C31101" w:rsidRPr="00C31101" w:rsidRDefault="00C31101" w:rsidP="00C31101">
      <w:pPr>
        <w:jc w:val="center"/>
        <w:rPr>
          <w:rFonts w:eastAsia="Calibri"/>
          <w:bCs/>
          <w:sz w:val="28"/>
          <w:szCs w:val="28"/>
          <w:lang w:eastAsia="en-US"/>
        </w:rPr>
      </w:pPr>
    </w:p>
    <w:p w:rsidR="00C31101" w:rsidRPr="00C31101" w:rsidRDefault="00C31101" w:rsidP="00C31101">
      <w:pPr>
        <w:jc w:val="center"/>
        <w:rPr>
          <w:rFonts w:eastAsia="Calibri"/>
          <w:bCs/>
          <w:sz w:val="28"/>
          <w:szCs w:val="28"/>
          <w:lang w:eastAsia="en-US"/>
        </w:rPr>
      </w:pPr>
    </w:p>
    <w:p w:rsidR="00C31101" w:rsidRPr="00C31101" w:rsidRDefault="00C31101" w:rsidP="00C31101">
      <w:pPr>
        <w:jc w:val="center"/>
        <w:rPr>
          <w:rFonts w:eastAsia="Calibri"/>
          <w:b/>
          <w:bCs/>
          <w:sz w:val="28"/>
          <w:szCs w:val="28"/>
          <w:lang w:eastAsia="en-US"/>
        </w:rPr>
      </w:pPr>
      <w:r w:rsidRPr="00C31101">
        <w:rPr>
          <w:rFonts w:eastAsia="Calibri"/>
          <w:bCs/>
          <w:sz w:val="28"/>
          <w:szCs w:val="28"/>
          <w:lang w:eastAsia="en-US"/>
        </w:rPr>
        <w:t>РЕШЕНИЕ</w:t>
      </w:r>
    </w:p>
    <w:p w:rsidR="00C31101" w:rsidRPr="00C31101" w:rsidRDefault="00C31101" w:rsidP="00C31101">
      <w:pPr>
        <w:jc w:val="both"/>
        <w:rPr>
          <w:rFonts w:eastAsia="Calibri"/>
          <w:bCs/>
          <w:sz w:val="28"/>
          <w:szCs w:val="28"/>
          <w:lang w:eastAsia="en-US"/>
        </w:rPr>
      </w:pPr>
    </w:p>
    <w:p w:rsidR="00C31101" w:rsidRPr="00C31101" w:rsidRDefault="00C31101" w:rsidP="00C31101">
      <w:pPr>
        <w:jc w:val="both"/>
        <w:rPr>
          <w:rFonts w:eastAsia="Calibri"/>
          <w:bCs/>
          <w:sz w:val="28"/>
          <w:szCs w:val="28"/>
          <w:lang w:eastAsia="en-US"/>
        </w:rPr>
      </w:pPr>
    </w:p>
    <w:p w:rsidR="00C31101" w:rsidRPr="00C31101" w:rsidRDefault="00C31101" w:rsidP="00C31101">
      <w:pPr>
        <w:contextualSpacing/>
        <w:jc w:val="both"/>
        <w:rPr>
          <w:rFonts w:eastAsia="Calibri"/>
          <w:sz w:val="28"/>
          <w:szCs w:val="28"/>
          <w:lang w:eastAsia="en-US"/>
        </w:rPr>
      </w:pPr>
      <w:r w:rsidRPr="00C31101">
        <w:rPr>
          <w:rFonts w:eastAsia="Calibri"/>
          <w:sz w:val="28"/>
          <w:szCs w:val="28"/>
          <w:lang w:eastAsia="en-US"/>
        </w:rPr>
        <w:t>18.12.2020                                                                                                          № 61</w:t>
      </w:r>
    </w:p>
    <w:p w:rsidR="00C31101" w:rsidRPr="00C31101" w:rsidRDefault="00C31101" w:rsidP="00C31101">
      <w:pPr>
        <w:ind w:right="5102"/>
        <w:jc w:val="both"/>
        <w:rPr>
          <w:rFonts w:eastAsia="Calibri"/>
          <w:spacing w:val="1"/>
          <w:sz w:val="28"/>
          <w:szCs w:val="28"/>
          <w:shd w:val="clear" w:color="auto" w:fill="FFFFFF"/>
          <w:lang w:eastAsia="en-US"/>
        </w:rPr>
      </w:pPr>
    </w:p>
    <w:p w:rsidR="00C31101" w:rsidRPr="00C31101" w:rsidRDefault="00C31101" w:rsidP="00C31101">
      <w:pPr>
        <w:ind w:right="5102"/>
        <w:jc w:val="both"/>
        <w:rPr>
          <w:rFonts w:eastAsia="Calibri"/>
          <w:spacing w:val="1"/>
          <w:sz w:val="28"/>
          <w:szCs w:val="28"/>
          <w:shd w:val="clear" w:color="auto" w:fill="FFFFFF"/>
          <w:lang w:eastAsia="en-US"/>
        </w:rPr>
      </w:pPr>
    </w:p>
    <w:p w:rsidR="00C31101" w:rsidRPr="00C31101" w:rsidRDefault="00C31101" w:rsidP="00C31101">
      <w:pPr>
        <w:ind w:right="4819"/>
        <w:jc w:val="both"/>
        <w:rPr>
          <w:rFonts w:eastAsia="Calibri"/>
          <w:bCs/>
          <w:spacing w:val="-6"/>
          <w:sz w:val="28"/>
          <w:szCs w:val="28"/>
          <w:lang w:eastAsia="en-US"/>
        </w:rPr>
      </w:pPr>
      <w:r w:rsidRPr="00C31101">
        <w:rPr>
          <w:rFonts w:eastAsia="Calibri"/>
          <w:bCs/>
          <w:spacing w:val="-6"/>
          <w:sz w:val="28"/>
          <w:szCs w:val="28"/>
          <w:lang w:eastAsia="en-US"/>
        </w:rPr>
        <w:t>Об утверждении соглашения о передаче  контрольно - счетному органу     Посп</w:t>
      </w:r>
      <w:r w:rsidRPr="00C31101">
        <w:rPr>
          <w:rFonts w:eastAsia="Calibri"/>
          <w:bCs/>
          <w:spacing w:val="-6"/>
          <w:sz w:val="28"/>
          <w:szCs w:val="28"/>
          <w:lang w:eastAsia="en-US"/>
        </w:rPr>
        <w:t>е</w:t>
      </w:r>
      <w:r w:rsidRPr="00C31101">
        <w:rPr>
          <w:rFonts w:eastAsia="Calibri"/>
          <w:bCs/>
          <w:spacing w:val="-6"/>
          <w:sz w:val="28"/>
          <w:szCs w:val="28"/>
          <w:lang w:eastAsia="en-US"/>
        </w:rPr>
        <w:t xml:space="preserve">лихинского района части  полномочий контрольно-счетных органов сельских  поселений, </w:t>
      </w:r>
      <w:r w:rsidRPr="00C31101">
        <w:rPr>
          <w:rFonts w:eastAsia="Calibri"/>
          <w:sz w:val="28"/>
          <w:szCs w:val="28"/>
          <w:lang w:eastAsia="en-US"/>
        </w:rPr>
        <w:t>входящих  в состав  мун</w:t>
      </w:r>
      <w:r w:rsidRPr="00C31101">
        <w:rPr>
          <w:rFonts w:eastAsia="Calibri"/>
          <w:sz w:val="28"/>
          <w:szCs w:val="28"/>
          <w:lang w:eastAsia="en-US"/>
        </w:rPr>
        <w:t>и</w:t>
      </w:r>
      <w:r w:rsidRPr="00C31101">
        <w:rPr>
          <w:rFonts w:eastAsia="Calibri"/>
          <w:sz w:val="28"/>
          <w:szCs w:val="28"/>
          <w:lang w:eastAsia="en-US"/>
        </w:rPr>
        <w:t>ципального образования Поспелихи</w:t>
      </w:r>
      <w:r w:rsidRPr="00C31101">
        <w:rPr>
          <w:rFonts w:eastAsia="Calibri"/>
          <w:sz w:val="28"/>
          <w:szCs w:val="28"/>
          <w:lang w:eastAsia="en-US"/>
        </w:rPr>
        <w:t>н</w:t>
      </w:r>
      <w:r w:rsidRPr="00C31101">
        <w:rPr>
          <w:rFonts w:eastAsia="Calibri"/>
          <w:sz w:val="28"/>
          <w:szCs w:val="28"/>
          <w:lang w:eastAsia="en-US"/>
        </w:rPr>
        <w:t>ский район Алтайского края</w:t>
      </w:r>
      <w:r w:rsidRPr="00C31101">
        <w:rPr>
          <w:rFonts w:eastAsia="Calibri"/>
          <w:spacing w:val="1"/>
          <w:sz w:val="28"/>
          <w:szCs w:val="28"/>
          <w:shd w:val="clear" w:color="auto" w:fill="FFFFFF"/>
          <w:lang w:eastAsia="en-US"/>
        </w:rPr>
        <w:t xml:space="preserve"> </w:t>
      </w:r>
      <w:r w:rsidRPr="00C31101">
        <w:rPr>
          <w:rFonts w:eastAsia="Calibri"/>
          <w:bCs/>
          <w:spacing w:val="-6"/>
          <w:sz w:val="28"/>
          <w:szCs w:val="28"/>
          <w:lang w:eastAsia="en-US"/>
        </w:rPr>
        <w:t xml:space="preserve">  по ос</w:t>
      </w:r>
      <w:r w:rsidRPr="00C31101">
        <w:rPr>
          <w:rFonts w:eastAsia="Calibri"/>
          <w:bCs/>
          <w:spacing w:val="-6"/>
          <w:sz w:val="28"/>
          <w:szCs w:val="28"/>
          <w:lang w:eastAsia="en-US"/>
        </w:rPr>
        <w:t>у</w:t>
      </w:r>
      <w:r w:rsidRPr="00C31101">
        <w:rPr>
          <w:rFonts w:eastAsia="Calibri"/>
          <w:bCs/>
          <w:spacing w:val="-6"/>
          <w:sz w:val="28"/>
          <w:szCs w:val="28"/>
          <w:lang w:eastAsia="en-US"/>
        </w:rPr>
        <w:t xml:space="preserve">ществлению внешнего муниципального финансового контроля  </w:t>
      </w:r>
    </w:p>
    <w:p w:rsidR="00C31101" w:rsidRPr="00C31101" w:rsidRDefault="00C31101" w:rsidP="00C31101">
      <w:pPr>
        <w:rPr>
          <w:rFonts w:ascii="Calibri" w:eastAsia="Calibri" w:hAnsi="Calibri"/>
          <w:sz w:val="28"/>
          <w:szCs w:val="28"/>
          <w:lang w:eastAsia="en-US"/>
        </w:rPr>
      </w:pPr>
    </w:p>
    <w:p w:rsidR="00C31101" w:rsidRPr="00C31101" w:rsidRDefault="00C31101" w:rsidP="00C31101">
      <w:pPr>
        <w:rPr>
          <w:rFonts w:ascii="Calibri" w:eastAsia="Calibri" w:hAnsi="Calibri"/>
          <w:sz w:val="28"/>
          <w:szCs w:val="28"/>
          <w:lang w:eastAsia="en-US"/>
        </w:rPr>
      </w:pPr>
    </w:p>
    <w:p w:rsidR="00C31101" w:rsidRPr="00C31101" w:rsidRDefault="00C31101" w:rsidP="00C31101">
      <w:pPr>
        <w:ind w:firstLine="708"/>
        <w:jc w:val="both"/>
        <w:rPr>
          <w:rFonts w:eastAsia="Calibri"/>
          <w:sz w:val="28"/>
          <w:szCs w:val="28"/>
          <w:lang w:eastAsia="en-US"/>
        </w:rPr>
      </w:pPr>
      <w:proofErr w:type="gramStart"/>
      <w:r w:rsidRPr="00C31101">
        <w:rPr>
          <w:rFonts w:eastAsia="Calibri"/>
          <w:sz w:val="28"/>
          <w:szCs w:val="28"/>
          <w:lang w:eastAsia="en-US"/>
        </w:rPr>
        <w:t>В соответствии со статьей 264 Бюджетного кодекса Российской Федер</w:t>
      </w:r>
      <w:r w:rsidRPr="00C31101">
        <w:rPr>
          <w:rFonts w:eastAsia="Calibri"/>
          <w:sz w:val="28"/>
          <w:szCs w:val="28"/>
          <w:lang w:eastAsia="en-US"/>
        </w:rPr>
        <w:t>а</w:t>
      </w:r>
      <w:r w:rsidRPr="00C31101">
        <w:rPr>
          <w:rFonts w:eastAsia="Calibri"/>
          <w:sz w:val="28"/>
          <w:szCs w:val="28"/>
          <w:lang w:eastAsia="en-US"/>
        </w:rPr>
        <w:t>ции, статьей 15 Федерального закона от 06.10.2003г. № 131-ФЗ «Об общих принципах организации местного самоуправления в Российской Федерации», частью 11 статьи 3 Федерального закона от 07 февраля 2011 г.      № 6-ФЗ «Об общих принципах организации и деятельности контрольно-счетных органов субъектов Российской Федерации и муниципальных образований», Уставом  муниципального образования Поспелихинский район Алтайского края, Пол</w:t>
      </w:r>
      <w:r w:rsidRPr="00C31101">
        <w:rPr>
          <w:rFonts w:eastAsia="Calibri"/>
          <w:sz w:val="28"/>
          <w:szCs w:val="28"/>
          <w:lang w:eastAsia="en-US"/>
        </w:rPr>
        <w:t>о</w:t>
      </w:r>
      <w:r w:rsidRPr="00C31101">
        <w:rPr>
          <w:rFonts w:eastAsia="Calibri"/>
          <w:sz w:val="28"/>
          <w:szCs w:val="28"/>
          <w:lang w:eastAsia="en-US"/>
        </w:rPr>
        <w:t>жением</w:t>
      </w:r>
      <w:proofErr w:type="gramEnd"/>
      <w:r w:rsidRPr="00C31101">
        <w:rPr>
          <w:rFonts w:eastAsia="Calibri"/>
          <w:sz w:val="28"/>
          <w:szCs w:val="28"/>
          <w:lang w:eastAsia="en-US"/>
        </w:rPr>
        <w:t xml:space="preserve"> о Контрольно-счетном органе Поспелихинского района, Поспелихи</w:t>
      </w:r>
      <w:r w:rsidRPr="00C31101">
        <w:rPr>
          <w:rFonts w:eastAsia="Calibri"/>
          <w:sz w:val="28"/>
          <w:szCs w:val="28"/>
          <w:lang w:eastAsia="en-US"/>
        </w:rPr>
        <w:t>н</w:t>
      </w:r>
      <w:r w:rsidRPr="00C31101">
        <w:rPr>
          <w:rFonts w:eastAsia="Calibri"/>
          <w:sz w:val="28"/>
          <w:szCs w:val="28"/>
          <w:lang w:eastAsia="en-US"/>
        </w:rPr>
        <w:t>ский районный Совет народных депутатов решил:</w:t>
      </w:r>
    </w:p>
    <w:p w:rsidR="00C31101" w:rsidRPr="00C31101" w:rsidRDefault="00C31101" w:rsidP="00C31101">
      <w:pPr>
        <w:widowControl w:val="0"/>
        <w:autoSpaceDE w:val="0"/>
        <w:autoSpaceDN w:val="0"/>
        <w:adjustRightInd w:val="0"/>
        <w:ind w:firstLine="708"/>
        <w:jc w:val="both"/>
        <w:rPr>
          <w:rFonts w:eastAsia="Calibri"/>
          <w:bCs/>
          <w:spacing w:val="-6"/>
          <w:sz w:val="28"/>
          <w:szCs w:val="28"/>
          <w:lang w:eastAsia="en-US"/>
        </w:rPr>
      </w:pPr>
      <w:r w:rsidRPr="00C31101">
        <w:rPr>
          <w:rFonts w:eastAsia="Calibri"/>
          <w:sz w:val="28"/>
          <w:szCs w:val="28"/>
          <w:lang w:eastAsia="en-US"/>
        </w:rPr>
        <w:t xml:space="preserve">1. Заключить Соглашения о передаче полномочий по осуществлению внешнего </w:t>
      </w:r>
      <w:r w:rsidRPr="00C31101">
        <w:rPr>
          <w:rFonts w:eastAsia="Calibri"/>
          <w:spacing w:val="1"/>
          <w:sz w:val="28"/>
          <w:szCs w:val="28"/>
          <w:shd w:val="clear" w:color="auto" w:fill="FFFFFF"/>
          <w:lang w:eastAsia="en-US"/>
        </w:rPr>
        <w:t xml:space="preserve">муниципального финансового контроля  между </w:t>
      </w:r>
      <w:r w:rsidRPr="00C31101">
        <w:rPr>
          <w:rFonts w:eastAsia="Calibri"/>
          <w:bCs/>
          <w:spacing w:val="-6"/>
          <w:sz w:val="28"/>
          <w:szCs w:val="28"/>
          <w:lang w:eastAsia="en-US"/>
        </w:rPr>
        <w:t xml:space="preserve">Поспелихинским районным  Советом народных депутатов, председателем  </w:t>
      </w:r>
      <w:r w:rsidRPr="00C31101">
        <w:rPr>
          <w:rFonts w:eastAsia="Calibri"/>
          <w:spacing w:val="1"/>
          <w:sz w:val="28"/>
          <w:szCs w:val="28"/>
          <w:shd w:val="clear" w:color="auto" w:fill="FFFFFF"/>
          <w:lang w:eastAsia="en-US"/>
        </w:rPr>
        <w:t xml:space="preserve"> Контрольно-счетного органа  Поспелихинского района и сельскими Советами депутатов: </w:t>
      </w:r>
      <w:r w:rsidRPr="00C31101">
        <w:rPr>
          <w:rFonts w:eastAsia="Calibri"/>
          <w:bCs/>
          <w:spacing w:val="-6"/>
          <w:sz w:val="28"/>
          <w:szCs w:val="28"/>
          <w:lang w:eastAsia="en-US"/>
        </w:rPr>
        <w:t>Борко</w:t>
      </w:r>
      <w:r w:rsidRPr="00C31101">
        <w:rPr>
          <w:rFonts w:eastAsia="Calibri"/>
          <w:bCs/>
          <w:spacing w:val="-6"/>
          <w:sz w:val="28"/>
          <w:szCs w:val="28"/>
          <w:lang w:eastAsia="en-US"/>
        </w:rPr>
        <w:t>в</w:t>
      </w:r>
      <w:r w:rsidRPr="00C31101">
        <w:rPr>
          <w:rFonts w:eastAsia="Calibri"/>
          <w:bCs/>
          <w:spacing w:val="-6"/>
          <w:sz w:val="28"/>
          <w:szCs w:val="28"/>
          <w:lang w:eastAsia="en-US"/>
        </w:rPr>
        <w:t>ского, Калмыцко - Мысовского, Клепечихинского, Красноярского, Красноалта</w:t>
      </w:r>
      <w:r w:rsidRPr="00C31101">
        <w:rPr>
          <w:rFonts w:eastAsia="Calibri"/>
          <w:bCs/>
          <w:spacing w:val="-6"/>
          <w:sz w:val="28"/>
          <w:szCs w:val="28"/>
          <w:lang w:eastAsia="en-US"/>
        </w:rPr>
        <w:t>й</w:t>
      </w:r>
      <w:r w:rsidRPr="00C31101">
        <w:rPr>
          <w:rFonts w:eastAsia="Calibri"/>
          <w:bCs/>
          <w:spacing w:val="-6"/>
          <w:sz w:val="28"/>
          <w:szCs w:val="28"/>
          <w:lang w:eastAsia="en-US"/>
        </w:rPr>
        <w:t>ского, Мамонтовского, Николаевского, Озимовского, Поспелихинского, Поспел</w:t>
      </w:r>
      <w:r w:rsidRPr="00C31101">
        <w:rPr>
          <w:rFonts w:eastAsia="Calibri"/>
          <w:bCs/>
          <w:spacing w:val="-6"/>
          <w:sz w:val="28"/>
          <w:szCs w:val="28"/>
          <w:lang w:eastAsia="en-US"/>
        </w:rPr>
        <w:t>и</w:t>
      </w:r>
      <w:r w:rsidRPr="00C31101">
        <w:rPr>
          <w:rFonts w:eastAsia="Calibri"/>
          <w:bCs/>
          <w:spacing w:val="-6"/>
          <w:sz w:val="28"/>
          <w:szCs w:val="28"/>
          <w:lang w:eastAsia="en-US"/>
        </w:rPr>
        <w:t>хинского Центрального, 12 лет Октября сельсоветов.</w:t>
      </w:r>
    </w:p>
    <w:p w:rsidR="00C31101" w:rsidRPr="00C31101" w:rsidRDefault="00C31101" w:rsidP="00C31101">
      <w:pPr>
        <w:ind w:firstLine="708"/>
        <w:jc w:val="both"/>
        <w:rPr>
          <w:spacing w:val="1"/>
          <w:sz w:val="28"/>
          <w:szCs w:val="28"/>
          <w:shd w:val="clear" w:color="auto" w:fill="FFFFFF"/>
        </w:rPr>
      </w:pPr>
      <w:r w:rsidRPr="00C31101">
        <w:rPr>
          <w:sz w:val="28"/>
          <w:szCs w:val="28"/>
        </w:rPr>
        <w:t xml:space="preserve">2. Контрольно-счетному органу Поспелихинского района принять </w:t>
      </w:r>
      <w:r w:rsidRPr="00C31101">
        <w:rPr>
          <w:spacing w:val="1"/>
          <w:sz w:val="28"/>
          <w:szCs w:val="28"/>
          <w:shd w:val="clear" w:color="auto" w:fill="FFFFFF"/>
        </w:rPr>
        <w:t>по</w:t>
      </w:r>
      <w:r w:rsidRPr="00C31101">
        <w:rPr>
          <w:spacing w:val="1"/>
          <w:sz w:val="28"/>
          <w:szCs w:val="28"/>
          <w:shd w:val="clear" w:color="auto" w:fill="FFFFFF"/>
        </w:rPr>
        <w:t>л</w:t>
      </w:r>
      <w:r w:rsidRPr="00C31101">
        <w:rPr>
          <w:spacing w:val="1"/>
          <w:sz w:val="28"/>
          <w:szCs w:val="28"/>
          <w:shd w:val="clear" w:color="auto" w:fill="FFFFFF"/>
        </w:rPr>
        <w:t xml:space="preserve">номочия </w:t>
      </w:r>
      <w:r w:rsidRPr="00C31101">
        <w:rPr>
          <w:sz w:val="28"/>
          <w:szCs w:val="28"/>
        </w:rPr>
        <w:t>контрольно-счетных органов поселений, входящих в состав  мун</w:t>
      </w:r>
      <w:r w:rsidRPr="00C31101">
        <w:rPr>
          <w:sz w:val="28"/>
          <w:szCs w:val="28"/>
        </w:rPr>
        <w:t>и</w:t>
      </w:r>
      <w:r w:rsidRPr="00C31101">
        <w:rPr>
          <w:sz w:val="28"/>
          <w:szCs w:val="28"/>
        </w:rPr>
        <w:t>ципального образования Поспелихинский район Алтайского края</w:t>
      </w:r>
      <w:r w:rsidRPr="00C31101">
        <w:rPr>
          <w:spacing w:val="1"/>
          <w:sz w:val="28"/>
          <w:szCs w:val="28"/>
          <w:shd w:val="clear" w:color="auto" w:fill="FFFFFF"/>
        </w:rPr>
        <w:t xml:space="preserve"> по ос</w:t>
      </w:r>
      <w:r w:rsidRPr="00C31101">
        <w:rPr>
          <w:spacing w:val="1"/>
          <w:sz w:val="28"/>
          <w:szCs w:val="28"/>
          <w:shd w:val="clear" w:color="auto" w:fill="FFFFFF"/>
        </w:rPr>
        <w:t>у</w:t>
      </w:r>
      <w:r w:rsidRPr="00C31101">
        <w:rPr>
          <w:spacing w:val="1"/>
          <w:sz w:val="28"/>
          <w:szCs w:val="28"/>
          <w:shd w:val="clear" w:color="auto" w:fill="FFFFFF"/>
        </w:rPr>
        <w:t>ществлению внешнего муниципального финансового контроля.</w:t>
      </w:r>
    </w:p>
    <w:p w:rsidR="00C31101" w:rsidRPr="00C31101" w:rsidRDefault="00C31101" w:rsidP="00C31101">
      <w:pPr>
        <w:widowControl w:val="0"/>
        <w:autoSpaceDE w:val="0"/>
        <w:autoSpaceDN w:val="0"/>
        <w:adjustRightInd w:val="0"/>
        <w:ind w:firstLine="709"/>
        <w:jc w:val="both"/>
        <w:rPr>
          <w:rFonts w:eastAsia="Calibri"/>
          <w:sz w:val="28"/>
          <w:szCs w:val="28"/>
          <w:lang w:eastAsia="en-US"/>
        </w:rPr>
      </w:pPr>
      <w:r w:rsidRPr="00C31101">
        <w:rPr>
          <w:rFonts w:eastAsia="Calibri"/>
          <w:sz w:val="28"/>
          <w:szCs w:val="28"/>
          <w:lang w:eastAsia="en-US"/>
        </w:rPr>
        <w:t>3. Настоящее решение опубликовать в установленном порядке.</w:t>
      </w:r>
    </w:p>
    <w:p w:rsidR="00C31101" w:rsidRPr="00C31101" w:rsidRDefault="00C31101" w:rsidP="00C31101">
      <w:pPr>
        <w:widowControl w:val="0"/>
        <w:autoSpaceDE w:val="0"/>
        <w:autoSpaceDN w:val="0"/>
        <w:adjustRightInd w:val="0"/>
        <w:ind w:firstLine="709"/>
        <w:jc w:val="both"/>
        <w:rPr>
          <w:rFonts w:eastAsia="Calibri"/>
          <w:sz w:val="28"/>
          <w:szCs w:val="28"/>
          <w:lang w:eastAsia="en-US"/>
        </w:rPr>
      </w:pPr>
      <w:r w:rsidRPr="00C31101">
        <w:rPr>
          <w:rFonts w:eastAsia="Calibri"/>
          <w:sz w:val="28"/>
          <w:szCs w:val="28"/>
          <w:lang w:eastAsia="en-US"/>
        </w:rPr>
        <w:t xml:space="preserve">4. </w:t>
      </w:r>
      <w:proofErr w:type="gramStart"/>
      <w:r w:rsidRPr="00C31101">
        <w:rPr>
          <w:rFonts w:eastAsia="Calibri"/>
          <w:sz w:val="28"/>
          <w:szCs w:val="28"/>
          <w:lang w:eastAsia="en-US"/>
        </w:rPr>
        <w:t>Контроль  за</w:t>
      </w:r>
      <w:proofErr w:type="gramEnd"/>
      <w:r w:rsidRPr="00C31101">
        <w:rPr>
          <w:rFonts w:eastAsia="Calibri"/>
          <w:sz w:val="28"/>
          <w:szCs w:val="28"/>
          <w:lang w:eastAsia="en-US"/>
        </w:rPr>
        <w:t xml:space="preserve">  исполнением настоящего решения возложить на пост</w:t>
      </w:r>
      <w:r w:rsidRPr="00C31101">
        <w:rPr>
          <w:rFonts w:eastAsia="Calibri"/>
          <w:sz w:val="28"/>
          <w:szCs w:val="28"/>
          <w:lang w:eastAsia="en-US"/>
        </w:rPr>
        <w:t>о</w:t>
      </w:r>
      <w:r w:rsidRPr="00C31101">
        <w:rPr>
          <w:rFonts w:eastAsia="Calibri"/>
          <w:sz w:val="28"/>
          <w:szCs w:val="28"/>
          <w:lang w:eastAsia="en-US"/>
        </w:rPr>
        <w:t>янную комиссию по  бюджету, налогам, имущественным и земельным отн</w:t>
      </w:r>
      <w:r w:rsidRPr="00C31101">
        <w:rPr>
          <w:rFonts w:eastAsia="Calibri"/>
          <w:sz w:val="28"/>
          <w:szCs w:val="28"/>
          <w:lang w:eastAsia="en-US"/>
        </w:rPr>
        <w:t>о</w:t>
      </w:r>
      <w:r w:rsidRPr="00C31101">
        <w:rPr>
          <w:rFonts w:eastAsia="Calibri"/>
          <w:sz w:val="28"/>
          <w:szCs w:val="28"/>
          <w:lang w:eastAsia="en-US"/>
        </w:rPr>
        <w:t>шениям.</w:t>
      </w:r>
    </w:p>
    <w:p w:rsidR="00C31101" w:rsidRPr="00C31101" w:rsidRDefault="00C31101" w:rsidP="00C31101">
      <w:pPr>
        <w:contextualSpacing/>
        <w:rPr>
          <w:rFonts w:eastAsia="Calibri"/>
          <w:sz w:val="28"/>
          <w:szCs w:val="28"/>
          <w:lang w:eastAsia="en-US"/>
        </w:rPr>
      </w:pPr>
    </w:p>
    <w:p w:rsidR="00C31101" w:rsidRPr="00C31101" w:rsidRDefault="00C31101" w:rsidP="00C31101">
      <w:pPr>
        <w:contextualSpacing/>
        <w:rPr>
          <w:rFonts w:eastAsia="Calibri"/>
          <w:sz w:val="28"/>
          <w:szCs w:val="28"/>
          <w:lang w:eastAsia="en-US"/>
        </w:rPr>
      </w:pPr>
    </w:p>
    <w:p w:rsidR="00C31101" w:rsidRPr="00C31101" w:rsidRDefault="00C31101" w:rsidP="00C31101">
      <w:pPr>
        <w:contextualSpacing/>
        <w:rPr>
          <w:rFonts w:eastAsia="Calibri"/>
          <w:sz w:val="28"/>
          <w:szCs w:val="28"/>
          <w:lang w:eastAsia="en-US"/>
        </w:rPr>
      </w:pPr>
      <w:r w:rsidRPr="00C31101">
        <w:rPr>
          <w:rFonts w:eastAsia="Calibri"/>
          <w:sz w:val="28"/>
          <w:szCs w:val="28"/>
          <w:lang w:eastAsia="en-US"/>
        </w:rPr>
        <w:t>Председатель районного Совета</w:t>
      </w:r>
    </w:p>
    <w:p w:rsidR="00C31101" w:rsidRPr="00C31101" w:rsidRDefault="00C31101" w:rsidP="00C31101">
      <w:pPr>
        <w:contextualSpacing/>
        <w:rPr>
          <w:rFonts w:eastAsia="Calibri"/>
          <w:sz w:val="28"/>
          <w:szCs w:val="28"/>
          <w:lang w:eastAsia="en-US"/>
        </w:rPr>
      </w:pPr>
      <w:r w:rsidRPr="00C31101">
        <w:rPr>
          <w:rFonts w:eastAsia="Calibri"/>
          <w:sz w:val="28"/>
          <w:szCs w:val="28"/>
          <w:lang w:eastAsia="en-US"/>
        </w:rPr>
        <w:t>народных депутатов                                                                       Т.В. Шарафеева</w:t>
      </w:r>
    </w:p>
    <w:p w:rsidR="00C31101" w:rsidRPr="00C31101" w:rsidRDefault="00C31101" w:rsidP="00C31101">
      <w:pPr>
        <w:widowControl w:val="0"/>
        <w:autoSpaceDE w:val="0"/>
        <w:autoSpaceDN w:val="0"/>
        <w:adjustRightInd w:val="0"/>
        <w:ind w:firstLine="709"/>
        <w:jc w:val="both"/>
        <w:rPr>
          <w:rFonts w:eastAsia="Calibri"/>
          <w:sz w:val="28"/>
          <w:szCs w:val="28"/>
          <w:lang w:eastAsia="en-US"/>
        </w:rPr>
      </w:pPr>
    </w:p>
    <w:p w:rsidR="00C31101" w:rsidRPr="00C31101" w:rsidRDefault="00C31101" w:rsidP="00C31101">
      <w:pPr>
        <w:widowControl w:val="0"/>
        <w:autoSpaceDE w:val="0"/>
        <w:autoSpaceDN w:val="0"/>
        <w:adjustRightInd w:val="0"/>
        <w:ind w:firstLine="709"/>
        <w:jc w:val="both"/>
        <w:rPr>
          <w:rFonts w:eastAsia="Calibri"/>
          <w:sz w:val="28"/>
          <w:szCs w:val="28"/>
          <w:lang w:eastAsia="en-US"/>
        </w:rPr>
      </w:pPr>
    </w:p>
    <w:p w:rsidR="00C31101" w:rsidRPr="00C31101" w:rsidRDefault="00C31101" w:rsidP="00C31101">
      <w:pPr>
        <w:contextualSpacing/>
        <w:rPr>
          <w:rFonts w:eastAsia="Calibri"/>
          <w:sz w:val="28"/>
          <w:szCs w:val="28"/>
          <w:lang w:eastAsia="en-US"/>
        </w:rPr>
      </w:pPr>
      <w:r w:rsidRPr="00C31101">
        <w:rPr>
          <w:rFonts w:eastAsia="Calibri"/>
          <w:sz w:val="28"/>
          <w:szCs w:val="28"/>
          <w:lang w:eastAsia="en-US"/>
        </w:rPr>
        <w:t>Глава района                                                                                    И.А. Башмаков</w:t>
      </w:r>
    </w:p>
    <w:p w:rsidR="00C31101" w:rsidRPr="00C31101" w:rsidRDefault="00C31101" w:rsidP="00C31101">
      <w:pPr>
        <w:contextualSpacing/>
        <w:jc w:val="both"/>
        <w:rPr>
          <w:rFonts w:eastAsia="Calibri"/>
          <w:sz w:val="28"/>
          <w:szCs w:val="28"/>
          <w:lang w:eastAsia="en-US"/>
        </w:rPr>
      </w:pPr>
    </w:p>
    <w:p w:rsidR="00C31101" w:rsidRPr="00C31101" w:rsidRDefault="00C31101" w:rsidP="00C31101">
      <w:pPr>
        <w:shd w:val="clear" w:color="auto" w:fill="FFFFFF"/>
        <w:ind w:right="-1" w:firstLine="708"/>
        <w:jc w:val="both"/>
        <w:rPr>
          <w:rFonts w:eastAsia="Calibri"/>
          <w:sz w:val="28"/>
          <w:szCs w:val="28"/>
          <w:lang w:eastAsia="en-US"/>
        </w:rPr>
      </w:pPr>
    </w:p>
    <w:p w:rsidR="00C31101" w:rsidRPr="00C31101" w:rsidRDefault="00C31101" w:rsidP="00C31101">
      <w:pPr>
        <w:rPr>
          <w:rFonts w:eastAsia="Calibri"/>
          <w:sz w:val="28"/>
          <w:szCs w:val="28"/>
          <w:lang w:eastAsia="en-US"/>
        </w:rPr>
      </w:pPr>
      <w:r w:rsidRPr="00C31101">
        <w:rPr>
          <w:rFonts w:eastAsia="Calibri"/>
          <w:sz w:val="28"/>
          <w:szCs w:val="28"/>
          <w:lang w:eastAsia="en-US"/>
        </w:rPr>
        <w:br w:type="page"/>
      </w:r>
    </w:p>
    <w:p w:rsidR="00C31101" w:rsidRPr="00C31101" w:rsidRDefault="00C31101" w:rsidP="00C31101">
      <w:pPr>
        <w:shd w:val="clear" w:color="auto" w:fill="FFFFFF"/>
        <w:ind w:left="5103" w:right="-1"/>
        <w:jc w:val="both"/>
        <w:rPr>
          <w:rFonts w:eastAsia="Calibri"/>
          <w:sz w:val="28"/>
          <w:szCs w:val="28"/>
          <w:lang w:eastAsia="en-US"/>
        </w:rPr>
      </w:pPr>
      <w:r w:rsidRPr="00C31101">
        <w:rPr>
          <w:rFonts w:eastAsia="Calibri"/>
          <w:sz w:val="28"/>
          <w:szCs w:val="28"/>
          <w:lang w:eastAsia="en-US"/>
        </w:rPr>
        <w:lastRenderedPageBreak/>
        <w:t>УТВЕРЖДЕНО</w:t>
      </w:r>
    </w:p>
    <w:p w:rsidR="00C31101" w:rsidRPr="00C31101" w:rsidRDefault="00C31101" w:rsidP="00C31101">
      <w:pPr>
        <w:shd w:val="clear" w:color="auto" w:fill="FFFFFF"/>
        <w:ind w:left="5103" w:right="-1"/>
        <w:jc w:val="both"/>
        <w:rPr>
          <w:rFonts w:eastAsia="Calibri"/>
          <w:sz w:val="28"/>
          <w:szCs w:val="28"/>
          <w:lang w:eastAsia="en-US"/>
        </w:rPr>
      </w:pPr>
      <w:r w:rsidRPr="00C31101">
        <w:rPr>
          <w:rFonts w:eastAsia="Calibri"/>
          <w:sz w:val="28"/>
          <w:szCs w:val="28"/>
          <w:lang w:eastAsia="en-US"/>
        </w:rPr>
        <w:t xml:space="preserve">решением </w:t>
      </w:r>
    </w:p>
    <w:p w:rsidR="00C31101" w:rsidRPr="00C31101" w:rsidRDefault="00C31101" w:rsidP="00C31101">
      <w:pPr>
        <w:shd w:val="clear" w:color="auto" w:fill="FFFFFF"/>
        <w:ind w:left="5103" w:right="-1"/>
        <w:jc w:val="both"/>
        <w:rPr>
          <w:rFonts w:eastAsia="Calibri"/>
          <w:sz w:val="28"/>
          <w:szCs w:val="28"/>
          <w:lang w:eastAsia="en-US"/>
        </w:rPr>
      </w:pPr>
      <w:r w:rsidRPr="00C31101">
        <w:rPr>
          <w:rFonts w:eastAsia="Calibri"/>
          <w:sz w:val="28"/>
          <w:szCs w:val="28"/>
          <w:lang w:eastAsia="en-US"/>
        </w:rPr>
        <w:t xml:space="preserve">районного Совета </w:t>
      </w:r>
    </w:p>
    <w:p w:rsidR="00C31101" w:rsidRPr="00C31101" w:rsidRDefault="00C31101" w:rsidP="00C31101">
      <w:pPr>
        <w:shd w:val="clear" w:color="auto" w:fill="FFFFFF"/>
        <w:ind w:left="5103" w:right="-1"/>
        <w:jc w:val="both"/>
        <w:rPr>
          <w:rFonts w:eastAsia="Calibri"/>
          <w:sz w:val="28"/>
          <w:szCs w:val="28"/>
          <w:lang w:eastAsia="en-US"/>
        </w:rPr>
      </w:pPr>
      <w:r w:rsidRPr="00C31101">
        <w:rPr>
          <w:rFonts w:eastAsia="Calibri"/>
          <w:sz w:val="28"/>
          <w:szCs w:val="28"/>
          <w:lang w:eastAsia="en-US"/>
        </w:rPr>
        <w:t xml:space="preserve">народных депутатов </w:t>
      </w:r>
    </w:p>
    <w:p w:rsidR="00C31101" w:rsidRPr="00C31101" w:rsidRDefault="00C31101" w:rsidP="00C31101">
      <w:pPr>
        <w:shd w:val="clear" w:color="auto" w:fill="FFFFFF"/>
        <w:ind w:left="5103" w:right="-1"/>
        <w:jc w:val="both"/>
        <w:rPr>
          <w:rFonts w:eastAsia="Calibri"/>
          <w:sz w:val="28"/>
          <w:szCs w:val="28"/>
          <w:lang w:eastAsia="en-US"/>
        </w:rPr>
      </w:pPr>
      <w:r>
        <w:rPr>
          <w:rFonts w:eastAsia="Calibri"/>
          <w:sz w:val="28"/>
          <w:szCs w:val="28"/>
          <w:lang w:eastAsia="en-US"/>
        </w:rPr>
        <w:t xml:space="preserve">от 18.12.2020 </w:t>
      </w:r>
      <w:r w:rsidRPr="00C31101">
        <w:rPr>
          <w:rFonts w:eastAsia="Calibri"/>
          <w:sz w:val="28"/>
          <w:szCs w:val="28"/>
          <w:lang w:eastAsia="en-US"/>
        </w:rPr>
        <w:t xml:space="preserve"> № </w:t>
      </w:r>
      <w:r>
        <w:rPr>
          <w:rFonts w:eastAsia="Calibri"/>
          <w:sz w:val="28"/>
          <w:szCs w:val="28"/>
          <w:lang w:eastAsia="en-US"/>
        </w:rPr>
        <w:t>61</w:t>
      </w:r>
    </w:p>
    <w:p w:rsidR="00C31101" w:rsidRPr="00C31101" w:rsidRDefault="00C31101" w:rsidP="00C31101">
      <w:pPr>
        <w:shd w:val="clear" w:color="auto" w:fill="FFFFFF"/>
        <w:ind w:right="-1"/>
        <w:jc w:val="both"/>
        <w:rPr>
          <w:rFonts w:eastAsia="Calibri"/>
          <w:sz w:val="28"/>
          <w:szCs w:val="28"/>
          <w:lang w:eastAsia="en-US"/>
        </w:rPr>
      </w:pPr>
    </w:p>
    <w:p w:rsidR="00C31101" w:rsidRPr="00C31101" w:rsidRDefault="00C31101" w:rsidP="00C31101">
      <w:pPr>
        <w:shd w:val="clear" w:color="auto" w:fill="FFFFFF"/>
        <w:jc w:val="both"/>
        <w:rPr>
          <w:rFonts w:eastAsia="Calibri"/>
          <w:sz w:val="28"/>
          <w:szCs w:val="28"/>
          <w:lang w:eastAsia="en-US"/>
        </w:rPr>
      </w:pPr>
    </w:p>
    <w:p w:rsidR="00C31101" w:rsidRPr="00C31101" w:rsidRDefault="00C31101" w:rsidP="00C31101">
      <w:pPr>
        <w:shd w:val="clear" w:color="auto" w:fill="FFFFFF"/>
        <w:jc w:val="center"/>
        <w:rPr>
          <w:rFonts w:eastAsia="Calibri"/>
          <w:sz w:val="28"/>
          <w:szCs w:val="28"/>
          <w:lang w:eastAsia="en-US"/>
        </w:rPr>
      </w:pPr>
      <w:r w:rsidRPr="00C31101">
        <w:rPr>
          <w:rFonts w:eastAsia="Calibri"/>
          <w:sz w:val="28"/>
          <w:szCs w:val="28"/>
          <w:lang w:eastAsia="en-US"/>
        </w:rPr>
        <w:t>СОГЛАШЕНИЕ</w:t>
      </w:r>
    </w:p>
    <w:p w:rsidR="00C31101" w:rsidRPr="00C31101" w:rsidRDefault="00C31101" w:rsidP="00C31101">
      <w:pPr>
        <w:shd w:val="clear" w:color="auto" w:fill="FFFFFF"/>
        <w:jc w:val="center"/>
        <w:rPr>
          <w:rFonts w:eastAsia="Calibri"/>
          <w:sz w:val="28"/>
          <w:szCs w:val="28"/>
          <w:lang w:eastAsia="en-US"/>
        </w:rPr>
      </w:pPr>
      <w:r w:rsidRPr="00C31101">
        <w:rPr>
          <w:rFonts w:eastAsia="Calibri"/>
          <w:sz w:val="28"/>
          <w:szCs w:val="28"/>
          <w:lang w:eastAsia="en-US"/>
        </w:rPr>
        <w:t>о передаче полномочий  контрольно-счетного  органа  муниципального обр</w:t>
      </w:r>
      <w:r w:rsidRPr="00C31101">
        <w:rPr>
          <w:rFonts w:eastAsia="Calibri"/>
          <w:sz w:val="28"/>
          <w:szCs w:val="28"/>
          <w:lang w:eastAsia="en-US"/>
        </w:rPr>
        <w:t>а</w:t>
      </w:r>
      <w:r w:rsidRPr="00C31101">
        <w:rPr>
          <w:rFonts w:eastAsia="Calibri"/>
          <w:sz w:val="28"/>
          <w:szCs w:val="28"/>
          <w:lang w:eastAsia="en-US"/>
        </w:rPr>
        <w:t>зования  Борковский  сельсовет  Поспелихинского района Алтайского края  по осуществлению внешнего муниципального финансового контроля</w:t>
      </w:r>
    </w:p>
    <w:p w:rsidR="00C31101" w:rsidRPr="00C31101" w:rsidRDefault="00C31101" w:rsidP="00C31101">
      <w:pPr>
        <w:shd w:val="clear" w:color="auto" w:fill="FFFFFF"/>
        <w:jc w:val="center"/>
        <w:rPr>
          <w:rFonts w:eastAsia="Calibri"/>
          <w:sz w:val="28"/>
          <w:szCs w:val="28"/>
          <w:lang w:eastAsia="en-US"/>
        </w:rPr>
      </w:pPr>
      <w:r w:rsidRPr="00C31101">
        <w:rPr>
          <w:rFonts w:eastAsia="Calibri"/>
          <w:sz w:val="28"/>
          <w:szCs w:val="28"/>
          <w:lang w:eastAsia="en-US"/>
        </w:rPr>
        <w:t>Контрольно-счетному органу  Поспелихинского района</w:t>
      </w:r>
    </w:p>
    <w:p w:rsidR="00C31101" w:rsidRPr="00C31101" w:rsidRDefault="00C31101" w:rsidP="00C31101">
      <w:pPr>
        <w:shd w:val="clear" w:color="auto" w:fill="FFFFFF"/>
        <w:jc w:val="center"/>
        <w:rPr>
          <w:rFonts w:eastAsia="Calibri"/>
          <w:sz w:val="28"/>
          <w:szCs w:val="28"/>
          <w:lang w:eastAsia="en-US"/>
        </w:rPr>
      </w:pPr>
    </w:p>
    <w:p w:rsidR="00C31101" w:rsidRPr="00C31101" w:rsidRDefault="00C31101" w:rsidP="00C31101">
      <w:pPr>
        <w:shd w:val="clear" w:color="auto" w:fill="FFFFFF"/>
        <w:jc w:val="center"/>
        <w:rPr>
          <w:rFonts w:eastAsia="Calibri"/>
          <w:sz w:val="28"/>
          <w:szCs w:val="28"/>
          <w:lang w:eastAsia="en-US"/>
        </w:rPr>
      </w:pPr>
    </w:p>
    <w:p w:rsidR="00C31101" w:rsidRPr="00C31101" w:rsidRDefault="00C31101" w:rsidP="00C31101">
      <w:pPr>
        <w:shd w:val="clear" w:color="auto" w:fill="FFFFFF"/>
        <w:rPr>
          <w:rFonts w:eastAsia="Calibri"/>
          <w:sz w:val="28"/>
          <w:szCs w:val="28"/>
          <w:lang w:eastAsia="en-US"/>
        </w:rPr>
      </w:pPr>
      <w:r w:rsidRPr="00C31101">
        <w:rPr>
          <w:rFonts w:eastAsia="Calibri"/>
          <w:sz w:val="28"/>
          <w:szCs w:val="28"/>
          <w:lang w:eastAsia="en-US"/>
        </w:rPr>
        <w:t xml:space="preserve">__________________                                                                          </w:t>
      </w:r>
      <w:proofErr w:type="gramStart"/>
      <w:r w:rsidRPr="00C31101">
        <w:rPr>
          <w:rFonts w:eastAsia="Calibri"/>
          <w:sz w:val="28"/>
          <w:szCs w:val="28"/>
          <w:lang w:eastAsia="en-US"/>
        </w:rPr>
        <w:t>с</w:t>
      </w:r>
      <w:proofErr w:type="gramEnd"/>
      <w:r w:rsidRPr="00C31101">
        <w:rPr>
          <w:rFonts w:eastAsia="Calibri"/>
          <w:sz w:val="28"/>
          <w:szCs w:val="28"/>
          <w:lang w:eastAsia="en-US"/>
        </w:rPr>
        <w:t xml:space="preserve">. Поспелиха </w:t>
      </w:r>
    </w:p>
    <w:p w:rsidR="00C31101" w:rsidRPr="00C31101" w:rsidRDefault="00C31101" w:rsidP="00C31101">
      <w:pPr>
        <w:shd w:val="clear" w:color="auto" w:fill="FFFFFF"/>
        <w:rPr>
          <w:rFonts w:eastAsia="Calibri"/>
          <w:sz w:val="28"/>
          <w:szCs w:val="28"/>
          <w:lang w:eastAsia="en-US"/>
        </w:rPr>
      </w:pPr>
    </w:p>
    <w:p w:rsidR="00C31101" w:rsidRPr="00C31101" w:rsidRDefault="00C31101" w:rsidP="00C31101">
      <w:pPr>
        <w:shd w:val="clear" w:color="auto" w:fill="FFFFFF"/>
        <w:rPr>
          <w:rFonts w:eastAsia="Calibri"/>
          <w:sz w:val="28"/>
          <w:szCs w:val="28"/>
          <w:lang w:eastAsia="en-US"/>
        </w:rPr>
      </w:pPr>
    </w:p>
    <w:p w:rsidR="00C31101" w:rsidRPr="00C31101" w:rsidRDefault="00C31101" w:rsidP="00C31101">
      <w:pPr>
        <w:shd w:val="clear" w:color="auto" w:fill="FFFFFF"/>
        <w:ind w:firstLine="708"/>
        <w:jc w:val="both"/>
        <w:rPr>
          <w:rFonts w:eastAsia="Calibri"/>
          <w:sz w:val="28"/>
          <w:szCs w:val="28"/>
          <w:lang w:eastAsia="en-US"/>
        </w:rPr>
      </w:pPr>
      <w:proofErr w:type="gramStart"/>
      <w:r w:rsidRPr="00C31101">
        <w:rPr>
          <w:rFonts w:eastAsia="Calibri"/>
          <w:sz w:val="28"/>
          <w:szCs w:val="28"/>
          <w:lang w:eastAsia="en-US"/>
        </w:rPr>
        <w:t>В целях реализации Бюджетного кодекса РФ, в соответствии с Фед</w:t>
      </w:r>
      <w:r w:rsidRPr="00C31101">
        <w:rPr>
          <w:rFonts w:eastAsia="Calibri"/>
          <w:sz w:val="28"/>
          <w:szCs w:val="28"/>
          <w:lang w:eastAsia="en-US"/>
        </w:rPr>
        <w:t>е</w:t>
      </w:r>
      <w:r w:rsidRPr="00C31101">
        <w:rPr>
          <w:rFonts w:eastAsia="Calibri"/>
          <w:sz w:val="28"/>
          <w:szCs w:val="28"/>
          <w:lang w:eastAsia="en-US"/>
        </w:rPr>
        <w:t>ральным законом от 06.10.2003 № 131-ФЗ «Об общих принципах организации местного самоуправления в Российской Федерации», Федеральным законом  от 07.12.2011 № 6-ФЗ «Об общих принципах организации и деятельности ко</w:t>
      </w:r>
      <w:r w:rsidRPr="00C31101">
        <w:rPr>
          <w:rFonts w:eastAsia="Calibri"/>
          <w:sz w:val="28"/>
          <w:szCs w:val="28"/>
          <w:lang w:eastAsia="en-US"/>
        </w:rPr>
        <w:t>н</w:t>
      </w:r>
      <w:r w:rsidRPr="00C31101">
        <w:rPr>
          <w:rFonts w:eastAsia="Calibri"/>
          <w:sz w:val="28"/>
          <w:szCs w:val="28"/>
          <w:lang w:eastAsia="en-US"/>
        </w:rPr>
        <w:t>трольно-счетных органов субъектов Российской Федерации и     муниципал</w:t>
      </w:r>
      <w:r w:rsidRPr="00C31101">
        <w:rPr>
          <w:rFonts w:eastAsia="Calibri"/>
          <w:sz w:val="28"/>
          <w:szCs w:val="28"/>
          <w:lang w:eastAsia="en-US"/>
        </w:rPr>
        <w:t>ь</w:t>
      </w:r>
      <w:r w:rsidRPr="00C31101">
        <w:rPr>
          <w:rFonts w:eastAsia="Calibri"/>
          <w:sz w:val="28"/>
          <w:szCs w:val="28"/>
          <w:lang w:eastAsia="en-US"/>
        </w:rPr>
        <w:t>ных образований», Поспелихинский районный Совет народных   депутатов (далее – представительный орган муниципального района) в лице председат</w:t>
      </w:r>
      <w:r w:rsidRPr="00C31101">
        <w:rPr>
          <w:rFonts w:eastAsia="Calibri"/>
          <w:sz w:val="28"/>
          <w:szCs w:val="28"/>
          <w:lang w:eastAsia="en-US"/>
        </w:rPr>
        <w:t>е</w:t>
      </w:r>
      <w:r w:rsidRPr="00C31101">
        <w:rPr>
          <w:rFonts w:eastAsia="Calibri"/>
          <w:sz w:val="28"/>
          <w:szCs w:val="28"/>
          <w:lang w:eastAsia="en-US"/>
        </w:rPr>
        <w:t>ля Поспелихинского районного Совета народных депутатов</w:t>
      </w:r>
      <w:proofErr w:type="gramEnd"/>
      <w:r w:rsidRPr="00C31101">
        <w:rPr>
          <w:rFonts w:eastAsia="Calibri"/>
          <w:sz w:val="28"/>
          <w:szCs w:val="28"/>
          <w:lang w:eastAsia="en-US"/>
        </w:rPr>
        <w:t xml:space="preserve">      </w:t>
      </w:r>
      <w:proofErr w:type="gramStart"/>
      <w:r w:rsidRPr="00C31101">
        <w:rPr>
          <w:rFonts w:eastAsia="Calibri"/>
          <w:sz w:val="28"/>
          <w:szCs w:val="28"/>
          <w:lang w:eastAsia="en-US"/>
        </w:rPr>
        <w:t xml:space="preserve">Шарафеевой Татьяны Викторовны, действующего на основании Устава     муниципального образования Поспелихинский район Алтайского края,    Контрольно-счетный орган </w:t>
      </w:r>
      <w:r w:rsidRPr="00C31101">
        <w:rPr>
          <w:rFonts w:eastAsia="Calibri"/>
          <w:spacing w:val="-1"/>
          <w:sz w:val="28"/>
          <w:szCs w:val="28"/>
          <w:lang w:eastAsia="en-US"/>
        </w:rPr>
        <w:t>Поспелихинского района Алтайского края</w:t>
      </w:r>
      <w:r w:rsidRPr="00C31101">
        <w:rPr>
          <w:rFonts w:eastAsia="Calibri"/>
          <w:sz w:val="28"/>
          <w:szCs w:val="28"/>
          <w:lang w:eastAsia="en-US"/>
        </w:rPr>
        <w:t>, в лице председателя Немч</w:t>
      </w:r>
      <w:r w:rsidRPr="00C31101">
        <w:rPr>
          <w:rFonts w:eastAsia="Calibri"/>
          <w:sz w:val="28"/>
          <w:szCs w:val="28"/>
          <w:lang w:eastAsia="en-US"/>
        </w:rPr>
        <w:t>и</w:t>
      </w:r>
      <w:r w:rsidRPr="00C31101">
        <w:rPr>
          <w:rFonts w:eastAsia="Calibri"/>
          <w:sz w:val="28"/>
          <w:szCs w:val="28"/>
          <w:lang w:eastAsia="en-US"/>
        </w:rPr>
        <w:t>новой  Елены Викторовны, действующего на основании Положения о ко</w:t>
      </w:r>
      <w:r w:rsidRPr="00C31101">
        <w:rPr>
          <w:rFonts w:eastAsia="Calibri"/>
          <w:sz w:val="28"/>
          <w:szCs w:val="28"/>
          <w:lang w:eastAsia="en-US"/>
        </w:rPr>
        <w:t>н</w:t>
      </w:r>
      <w:r w:rsidRPr="00C31101">
        <w:rPr>
          <w:rFonts w:eastAsia="Calibri"/>
          <w:sz w:val="28"/>
          <w:szCs w:val="28"/>
          <w:lang w:eastAsia="en-US"/>
        </w:rPr>
        <w:t xml:space="preserve">трольно-счетном органе </w:t>
      </w:r>
      <w:r w:rsidRPr="00C31101">
        <w:rPr>
          <w:rFonts w:eastAsia="Calibri"/>
          <w:spacing w:val="-1"/>
          <w:sz w:val="28"/>
          <w:szCs w:val="28"/>
          <w:lang w:eastAsia="en-US"/>
        </w:rPr>
        <w:t>Поспелихинского района Алтайского края</w:t>
      </w:r>
      <w:r w:rsidRPr="00C31101">
        <w:rPr>
          <w:rFonts w:eastAsia="Calibri"/>
          <w:sz w:val="28"/>
          <w:szCs w:val="28"/>
          <w:lang w:eastAsia="en-US"/>
        </w:rPr>
        <w:t xml:space="preserve"> и Борко</w:t>
      </w:r>
      <w:r w:rsidRPr="00C31101">
        <w:rPr>
          <w:rFonts w:eastAsia="Calibri"/>
          <w:sz w:val="28"/>
          <w:szCs w:val="28"/>
          <w:lang w:eastAsia="en-US"/>
        </w:rPr>
        <w:t>в</w:t>
      </w:r>
      <w:r w:rsidRPr="00C31101">
        <w:rPr>
          <w:rFonts w:eastAsia="Calibri"/>
          <w:sz w:val="28"/>
          <w:szCs w:val="28"/>
          <w:lang w:eastAsia="en-US"/>
        </w:rPr>
        <w:t>ский сельский Совет депутатов Поспелихинского района  Алтайского края (далее — представительный орган поселения) в лице председателя представ</w:t>
      </w:r>
      <w:r w:rsidRPr="00C31101">
        <w:rPr>
          <w:rFonts w:eastAsia="Calibri"/>
          <w:sz w:val="28"/>
          <w:szCs w:val="28"/>
          <w:lang w:eastAsia="en-US"/>
        </w:rPr>
        <w:t>и</w:t>
      </w:r>
      <w:r w:rsidRPr="00C31101">
        <w:rPr>
          <w:rFonts w:eastAsia="Calibri"/>
          <w:sz w:val="28"/>
          <w:szCs w:val="28"/>
          <w:lang w:eastAsia="en-US"/>
        </w:rPr>
        <w:t>тельного органа поселения ___________, действующего на основании Устава муниципального</w:t>
      </w:r>
      <w:proofErr w:type="gramEnd"/>
      <w:r w:rsidRPr="00C31101">
        <w:rPr>
          <w:rFonts w:eastAsia="Calibri"/>
          <w:sz w:val="28"/>
          <w:szCs w:val="28"/>
          <w:lang w:eastAsia="en-US"/>
        </w:rPr>
        <w:t xml:space="preserve"> образования Борковский сельсовет Поспелихинского района Алтайского края, далее именуемые «Стороны», заключили настоящее Согл</w:t>
      </w:r>
      <w:r w:rsidRPr="00C31101">
        <w:rPr>
          <w:rFonts w:eastAsia="Calibri"/>
          <w:sz w:val="28"/>
          <w:szCs w:val="28"/>
          <w:lang w:eastAsia="en-US"/>
        </w:rPr>
        <w:t>а</w:t>
      </w:r>
      <w:r w:rsidRPr="00C31101">
        <w:rPr>
          <w:rFonts w:eastAsia="Calibri"/>
          <w:sz w:val="28"/>
          <w:szCs w:val="28"/>
          <w:lang w:eastAsia="en-US"/>
        </w:rPr>
        <w:t xml:space="preserve">шение о нижеследующем: </w:t>
      </w:r>
    </w:p>
    <w:p w:rsidR="00C31101" w:rsidRPr="00C31101" w:rsidRDefault="00C31101" w:rsidP="00C31101">
      <w:pPr>
        <w:shd w:val="clear" w:color="auto" w:fill="FFFFFF"/>
        <w:ind w:firstLine="708"/>
        <w:jc w:val="both"/>
        <w:rPr>
          <w:rFonts w:eastAsia="Calibri"/>
          <w:sz w:val="28"/>
          <w:szCs w:val="28"/>
          <w:lang w:eastAsia="en-US"/>
        </w:rPr>
      </w:pPr>
    </w:p>
    <w:p w:rsidR="00C31101" w:rsidRPr="00C31101" w:rsidRDefault="00C31101" w:rsidP="00C31101">
      <w:pPr>
        <w:keepNext/>
        <w:keepLines/>
        <w:widowControl w:val="0"/>
        <w:tabs>
          <w:tab w:val="left" w:pos="4282"/>
        </w:tabs>
        <w:spacing w:line="324" w:lineRule="exact"/>
        <w:jc w:val="center"/>
        <w:outlineLvl w:val="0"/>
        <w:rPr>
          <w:b/>
          <w:bCs/>
          <w:sz w:val="28"/>
          <w:szCs w:val="28"/>
          <w:lang w:eastAsia="en-US"/>
        </w:rPr>
      </w:pPr>
      <w:bookmarkStart w:id="0" w:name="bookmark1"/>
      <w:r w:rsidRPr="00C31101">
        <w:rPr>
          <w:b/>
          <w:bCs/>
          <w:sz w:val="28"/>
          <w:szCs w:val="28"/>
          <w:lang w:eastAsia="en-US"/>
        </w:rPr>
        <w:t>1.Общие положения</w:t>
      </w:r>
      <w:bookmarkEnd w:id="0"/>
    </w:p>
    <w:p w:rsidR="00C31101" w:rsidRPr="00C31101" w:rsidRDefault="00C31101" w:rsidP="00C31101">
      <w:pPr>
        <w:widowControl w:val="0"/>
        <w:shd w:val="clear" w:color="auto" w:fill="FFFFFF"/>
        <w:spacing w:before="300"/>
        <w:ind w:firstLine="760"/>
        <w:jc w:val="both"/>
        <w:rPr>
          <w:sz w:val="28"/>
          <w:szCs w:val="28"/>
          <w:lang w:eastAsia="en-US"/>
        </w:rPr>
      </w:pPr>
      <w:r w:rsidRPr="00C31101">
        <w:rPr>
          <w:sz w:val="28"/>
          <w:szCs w:val="28"/>
          <w:lang w:eastAsia="en-US"/>
        </w:rPr>
        <w:t>1.1. Предметом настоящего Соглашения является передача контрольно-счетному органу Поспелихинского района Алтайского края  части полном</w:t>
      </w:r>
      <w:r w:rsidRPr="00C31101">
        <w:rPr>
          <w:sz w:val="28"/>
          <w:szCs w:val="28"/>
          <w:lang w:eastAsia="en-US"/>
        </w:rPr>
        <w:t>о</w:t>
      </w:r>
      <w:r w:rsidRPr="00C31101">
        <w:rPr>
          <w:sz w:val="28"/>
          <w:szCs w:val="28"/>
          <w:lang w:eastAsia="en-US"/>
        </w:rPr>
        <w:t>чий  контрольно-счетного органа    Борковский  сельсовет  Поспелихинского района Алтайского края  по осуществлению внешнего муниципального ф</w:t>
      </w:r>
      <w:r w:rsidRPr="00C31101">
        <w:rPr>
          <w:sz w:val="28"/>
          <w:szCs w:val="28"/>
          <w:lang w:eastAsia="en-US"/>
        </w:rPr>
        <w:t>и</w:t>
      </w:r>
      <w:r w:rsidRPr="00C31101">
        <w:rPr>
          <w:sz w:val="28"/>
          <w:szCs w:val="28"/>
          <w:lang w:eastAsia="en-US"/>
        </w:rPr>
        <w:t>нансового контроля  и передача из бюджета поселения в районный бюджет межбюджетных трансфертов на осуществление переданных полномочий.</w:t>
      </w:r>
    </w:p>
    <w:p w:rsidR="00C31101" w:rsidRPr="00C31101" w:rsidRDefault="00C31101" w:rsidP="00C31101">
      <w:pPr>
        <w:widowControl w:val="0"/>
        <w:shd w:val="clear" w:color="auto" w:fill="FFFFFF"/>
        <w:ind w:firstLine="760"/>
        <w:jc w:val="both"/>
        <w:rPr>
          <w:sz w:val="28"/>
          <w:szCs w:val="28"/>
          <w:lang w:eastAsia="en-US"/>
        </w:rPr>
      </w:pPr>
      <w:r w:rsidRPr="00C31101">
        <w:rPr>
          <w:sz w:val="28"/>
          <w:szCs w:val="28"/>
          <w:lang w:eastAsia="en-US"/>
        </w:rPr>
        <w:t>1.2. Контрольно-счетному органу  Поспелихинского района передаются  полномочия контрольно-счетного органа поселения, установленные фед</w:t>
      </w:r>
      <w:r w:rsidRPr="00C31101">
        <w:rPr>
          <w:sz w:val="28"/>
          <w:szCs w:val="28"/>
          <w:lang w:eastAsia="en-US"/>
        </w:rPr>
        <w:t>е</w:t>
      </w:r>
      <w:r w:rsidRPr="00C31101">
        <w:rPr>
          <w:sz w:val="28"/>
          <w:szCs w:val="28"/>
          <w:lang w:eastAsia="en-US"/>
        </w:rPr>
        <w:lastRenderedPageBreak/>
        <w:t>ральными законами, законами Алтайского края, уставом поселения и норм</w:t>
      </w:r>
      <w:r w:rsidRPr="00C31101">
        <w:rPr>
          <w:sz w:val="28"/>
          <w:szCs w:val="28"/>
          <w:lang w:eastAsia="en-US"/>
        </w:rPr>
        <w:t>а</w:t>
      </w:r>
      <w:r w:rsidRPr="00C31101">
        <w:rPr>
          <w:sz w:val="28"/>
          <w:szCs w:val="28"/>
          <w:lang w:eastAsia="en-US"/>
        </w:rPr>
        <w:t>тивно правовыми актами поселения.</w:t>
      </w:r>
    </w:p>
    <w:p w:rsidR="00C31101" w:rsidRPr="00C31101" w:rsidRDefault="00C31101" w:rsidP="00C31101">
      <w:pPr>
        <w:widowControl w:val="0"/>
        <w:shd w:val="clear" w:color="auto" w:fill="FFFFFF"/>
        <w:ind w:firstLine="760"/>
        <w:jc w:val="both"/>
        <w:rPr>
          <w:sz w:val="28"/>
          <w:szCs w:val="28"/>
          <w:lang w:eastAsia="en-US"/>
        </w:rPr>
      </w:pPr>
      <w:r w:rsidRPr="00C31101">
        <w:rPr>
          <w:sz w:val="28"/>
          <w:szCs w:val="28"/>
          <w:lang w:eastAsia="en-US"/>
        </w:rPr>
        <w:t>1.2.1.Внешняя проверка годового отчета об исполнении бюджета пос</w:t>
      </w:r>
      <w:r w:rsidRPr="00C31101">
        <w:rPr>
          <w:sz w:val="28"/>
          <w:szCs w:val="28"/>
          <w:lang w:eastAsia="en-US"/>
        </w:rPr>
        <w:t>е</w:t>
      </w:r>
      <w:r w:rsidRPr="00C31101">
        <w:rPr>
          <w:sz w:val="28"/>
          <w:szCs w:val="28"/>
          <w:lang w:eastAsia="en-US"/>
        </w:rPr>
        <w:t>ления.</w:t>
      </w:r>
    </w:p>
    <w:p w:rsidR="00C31101" w:rsidRPr="00C31101" w:rsidRDefault="00C31101" w:rsidP="00C31101">
      <w:pPr>
        <w:widowControl w:val="0"/>
        <w:shd w:val="clear" w:color="auto" w:fill="FFFFFF"/>
        <w:ind w:firstLine="760"/>
        <w:jc w:val="both"/>
        <w:rPr>
          <w:sz w:val="28"/>
          <w:szCs w:val="28"/>
          <w:lang w:eastAsia="en-US"/>
        </w:rPr>
      </w:pPr>
      <w:r w:rsidRPr="00C31101">
        <w:rPr>
          <w:sz w:val="28"/>
          <w:szCs w:val="28"/>
          <w:lang w:eastAsia="en-US"/>
        </w:rPr>
        <w:t>1.2.2.Экспертиза проекта бюджета поселения.</w:t>
      </w:r>
    </w:p>
    <w:p w:rsidR="00C31101" w:rsidRPr="00C31101" w:rsidRDefault="00C31101" w:rsidP="00C31101">
      <w:pPr>
        <w:widowControl w:val="0"/>
        <w:shd w:val="clear" w:color="auto" w:fill="FFFFFF"/>
        <w:ind w:firstLine="760"/>
        <w:jc w:val="both"/>
        <w:rPr>
          <w:sz w:val="28"/>
          <w:szCs w:val="28"/>
          <w:lang w:eastAsia="en-US"/>
        </w:rPr>
      </w:pPr>
      <w:r w:rsidRPr="00C31101">
        <w:rPr>
          <w:sz w:val="28"/>
          <w:szCs w:val="28"/>
          <w:lang w:eastAsia="en-US"/>
        </w:rPr>
        <w:t>1.3. Внешняя проверка годового отчета об исполнении бюджета пос</w:t>
      </w:r>
      <w:r w:rsidRPr="00C31101">
        <w:rPr>
          <w:sz w:val="28"/>
          <w:szCs w:val="28"/>
          <w:lang w:eastAsia="en-US"/>
        </w:rPr>
        <w:t>е</w:t>
      </w:r>
      <w:r w:rsidRPr="00C31101">
        <w:rPr>
          <w:sz w:val="28"/>
          <w:szCs w:val="28"/>
          <w:lang w:eastAsia="en-US"/>
        </w:rPr>
        <w:t>ления и экспертиза проекта бюджета поселения ежегодно включаются в пл</w:t>
      </w:r>
      <w:r w:rsidRPr="00C31101">
        <w:rPr>
          <w:sz w:val="28"/>
          <w:szCs w:val="28"/>
          <w:lang w:eastAsia="en-US"/>
        </w:rPr>
        <w:t>а</w:t>
      </w:r>
      <w:r w:rsidRPr="00C31101">
        <w:rPr>
          <w:sz w:val="28"/>
          <w:szCs w:val="28"/>
          <w:lang w:eastAsia="en-US"/>
        </w:rPr>
        <w:t>ны работы контрольно-счетной палаты.</w:t>
      </w:r>
    </w:p>
    <w:p w:rsidR="00C31101" w:rsidRPr="00C31101" w:rsidRDefault="00C31101" w:rsidP="00C31101">
      <w:pPr>
        <w:widowControl w:val="0"/>
        <w:shd w:val="clear" w:color="auto" w:fill="FFFFFF"/>
        <w:ind w:firstLine="760"/>
        <w:jc w:val="both"/>
        <w:rPr>
          <w:sz w:val="28"/>
          <w:szCs w:val="28"/>
          <w:lang w:eastAsia="en-US"/>
        </w:rPr>
      </w:pPr>
      <w:r w:rsidRPr="00C31101">
        <w:rPr>
          <w:sz w:val="28"/>
          <w:szCs w:val="28"/>
          <w:lang w:eastAsia="en-US"/>
        </w:rPr>
        <w:t>1.4. Включение в планы работы контрольно-счетного органа других контрольных и экспертно-аналитических мероприятий в рамках внешнего м</w:t>
      </w:r>
      <w:r w:rsidRPr="00C31101">
        <w:rPr>
          <w:sz w:val="28"/>
          <w:szCs w:val="28"/>
          <w:lang w:eastAsia="en-US"/>
        </w:rPr>
        <w:t>у</w:t>
      </w:r>
      <w:r w:rsidRPr="00C31101">
        <w:rPr>
          <w:sz w:val="28"/>
          <w:szCs w:val="28"/>
          <w:lang w:eastAsia="en-US"/>
        </w:rPr>
        <w:t>ниципального контроля в отношении средств бюджета поселения и муниц</w:t>
      </w:r>
      <w:r w:rsidRPr="00C31101">
        <w:rPr>
          <w:sz w:val="28"/>
          <w:szCs w:val="28"/>
          <w:lang w:eastAsia="en-US"/>
        </w:rPr>
        <w:t>и</w:t>
      </w:r>
      <w:r w:rsidRPr="00C31101">
        <w:rPr>
          <w:sz w:val="28"/>
          <w:szCs w:val="28"/>
          <w:lang w:eastAsia="en-US"/>
        </w:rPr>
        <w:t>пального имущества поселения по предложению Совета депутатов поселения или главы поселения производится с письменного согласия контрольно-счетной палаты, при условии предоставления дополнительных межбюдже</w:t>
      </w:r>
      <w:r w:rsidRPr="00C31101">
        <w:rPr>
          <w:sz w:val="28"/>
          <w:szCs w:val="28"/>
          <w:lang w:eastAsia="en-US"/>
        </w:rPr>
        <w:t>т</w:t>
      </w:r>
      <w:r w:rsidRPr="00C31101">
        <w:rPr>
          <w:sz w:val="28"/>
          <w:szCs w:val="28"/>
          <w:lang w:eastAsia="en-US"/>
        </w:rPr>
        <w:t>ных трансфертов для их исполнения. На выполнение указанных мероприятий заключаются дополнительные соглашения.</w:t>
      </w:r>
    </w:p>
    <w:p w:rsidR="00C31101" w:rsidRPr="00C31101" w:rsidRDefault="00C31101" w:rsidP="00C31101">
      <w:pPr>
        <w:widowControl w:val="0"/>
        <w:shd w:val="clear" w:color="auto" w:fill="FFFFFF"/>
        <w:spacing w:before="300"/>
        <w:ind w:firstLine="760"/>
        <w:jc w:val="center"/>
        <w:rPr>
          <w:b/>
          <w:sz w:val="28"/>
          <w:szCs w:val="28"/>
          <w:lang w:eastAsia="en-US"/>
        </w:rPr>
      </w:pPr>
      <w:r w:rsidRPr="00C31101">
        <w:rPr>
          <w:b/>
          <w:sz w:val="28"/>
          <w:szCs w:val="28"/>
          <w:lang w:eastAsia="en-US"/>
        </w:rPr>
        <w:t>2. Срок действия Соглашения</w:t>
      </w:r>
    </w:p>
    <w:p w:rsidR="00C31101" w:rsidRPr="00C31101" w:rsidRDefault="00C31101" w:rsidP="00C31101">
      <w:pPr>
        <w:widowControl w:val="0"/>
        <w:shd w:val="clear" w:color="auto" w:fill="FFFFFF"/>
        <w:ind w:firstLine="760"/>
        <w:jc w:val="center"/>
        <w:rPr>
          <w:b/>
          <w:sz w:val="28"/>
          <w:szCs w:val="28"/>
          <w:lang w:eastAsia="en-US"/>
        </w:rPr>
      </w:pPr>
    </w:p>
    <w:p w:rsidR="00C31101" w:rsidRPr="00C31101" w:rsidRDefault="00C31101" w:rsidP="00C31101">
      <w:pPr>
        <w:widowControl w:val="0"/>
        <w:shd w:val="clear" w:color="auto" w:fill="FFFFFF"/>
        <w:ind w:firstLine="760"/>
        <w:jc w:val="both"/>
        <w:rPr>
          <w:sz w:val="28"/>
          <w:szCs w:val="28"/>
          <w:lang w:eastAsia="en-US"/>
        </w:rPr>
      </w:pPr>
      <w:r w:rsidRPr="00C31101">
        <w:rPr>
          <w:sz w:val="28"/>
          <w:szCs w:val="28"/>
          <w:lang w:eastAsia="en-US"/>
        </w:rPr>
        <w:t>2.1. Соглашение заключено сроком на 1 год и действует в период          с 1 января 2021 г. по 31 декабря 2021 г.</w:t>
      </w:r>
    </w:p>
    <w:p w:rsidR="00C31101" w:rsidRPr="00C31101" w:rsidRDefault="00C31101" w:rsidP="00C31101">
      <w:pPr>
        <w:widowControl w:val="0"/>
        <w:shd w:val="clear" w:color="auto" w:fill="FFFFFF"/>
        <w:ind w:firstLine="760"/>
        <w:jc w:val="both"/>
        <w:rPr>
          <w:sz w:val="28"/>
          <w:szCs w:val="28"/>
          <w:lang w:eastAsia="en-US"/>
        </w:rPr>
      </w:pPr>
      <w:r w:rsidRPr="00C31101">
        <w:rPr>
          <w:sz w:val="28"/>
          <w:szCs w:val="28"/>
          <w:lang w:eastAsia="en-US"/>
        </w:rPr>
        <w:t xml:space="preserve">2.2. </w:t>
      </w:r>
      <w:proofErr w:type="gramStart"/>
      <w:r w:rsidRPr="00C31101">
        <w:rPr>
          <w:sz w:val="28"/>
          <w:szCs w:val="28"/>
          <w:lang w:eastAsia="en-US"/>
        </w:rPr>
        <w:t>При отсутствии письменного обращения какой-либо из сторон о прекращении действия Соглашения, направленного до истечения срока де</w:t>
      </w:r>
      <w:r w:rsidRPr="00C31101">
        <w:rPr>
          <w:sz w:val="28"/>
          <w:szCs w:val="28"/>
          <w:lang w:eastAsia="en-US"/>
        </w:rPr>
        <w:t>й</w:t>
      </w:r>
      <w:r w:rsidRPr="00C31101">
        <w:rPr>
          <w:sz w:val="28"/>
          <w:szCs w:val="28"/>
          <w:lang w:eastAsia="en-US"/>
        </w:rPr>
        <w:t>ствия Соглашения, Соглашение считается пролонгированным на срок три г</w:t>
      </w:r>
      <w:r w:rsidRPr="00C31101">
        <w:rPr>
          <w:sz w:val="28"/>
          <w:szCs w:val="28"/>
          <w:lang w:eastAsia="en-US"/>
        </w:rPr>
        <w:t>о</w:t>
      </w:r>
      <w:r w:rsidRPr="00C31101">
        <w:rPr>
          <w:sz w:val="28"/>
          <w:szCs w:val="28"/>
          <w:lang w:eastAsia="en-US"/>
        </w:rPr>
        <w:t>да.</w:t>
      </w:r>
      <w:proofErr w:type="gramEnd"/>
    </w:p>
    <w:p w:rsidR="00C31101" w:rsidRPr="00C31101" w:rsidRDefault="00C31101" w:rsidP="00C31101">
      <w:pPr>
        <w:widowControl w:val="0"/>
        <w:shd w:val="clear" w:color="auto" w:fill="FFFFFF"/>
        <w:ind w:firstLine="760"/>
        <w:jc w:val="both"/>
        <w:rPr>
          <w:sz w:val="28"/>
          <w:szCs w:val="28"/>
          <w:lang w:eastAsia="en-US"/>
        </w:rPr>
      </w:pPr>
      <w:r w:rsidRPr="00C31101">
        <w:rPr>
          <w:sz w:val="28"/>
          <w:szCs w:val="28"/>
          <w:lang w:eastAsia="en-US"/>
        </w:rPr>
        <w:t>2.2. В случае если решением представительного органа  поселения о бюджете поселения  не будут утверждены межбюджетные трансферты райо</w:t>
      </w:r>
      <w:r w:rsidRPr="00C31101">
        <w:rPr>
          <w:sz w:val="28"/>
          <w:szCs w:val="28"/>
          <w:lang w:eastAsia="en-US"/>
        </w:rPr>
        <w:t>н</w:t>
      </w:r>
      <w:r w:rsidRPr="00C31101">
        <w:rPr>
          <w:sz w:val="28"/>
          <w:szCs w:val="28"/>
          <w:lang w:eastAsia="en-US"/>
        </w:rPr>
        <w:t>ному бюджету, предусмотренные настоящим Соглашением, действие Согл</w:t>
      </w:r>
      <w:r w:rsidRPr="00C31101">
        <w:rPr>
          <w:sz w:val="28"/>
          <w:szCs w:val="28"/>
          <w:lang w:eastAsia="en-US"/>
        </w:rPr>
        <w:t>а</w:t>
      </w:r>
      <w:r w:rsidRPr="00C31101">
        <w:rPr>
          <w:sz w:val="28"/>
          <w:szCs w:val="28"/>
          <w:lang w:eastAsia="en-US"/>
        </w:rPr>
        <w:t>шения приостанавливается с начала  финансового года до момента  утвержд</w:t>
      </w:r>
      <w:r w:rsidRPr="00C31101">
        <w:rPr>
          <w:sz w:val="28"/>
          <w:szCs w:val="28"/>
          <w:lang w:eastAsia="en-US"/>
        </w:rPr>
        <w:t>е</w:t>
      </w:r>
      <w:r w:rsidRPr="00C31101">
        <w:rPr>
          <w:sz w:val="28"/>
          <w:szCs w:val="28"/>
          <w:lang w:eastAsia="en-US"/>
        </w:rPr>
        <w:t>ния соответствующих межбюджетных трансфертов.</w:t>
      </w:r>
    </w:p>
    <w:p w:rsidR="00C31101" w:rsidRPr="00C31101" w:rsidRDefault="00C31101" w:rsidP="00C31101">
      <w:pPr>
        <w:widowControl w:val="0"/>
        <w:ind w:firstLine="760"/>
        <w:jc w:val="both"/>
        <w:rPr>
          <w:sz w:val="28"/>
          <w:szCs w:val="28"/>
          <w:lang w:eastAsia="en-US"/>
        </w:rPr>
      </w:pPr>
    </w:p>
    <w:p w:rsidR="00C31101" w:rsidRPr="00C31101" w:rsidRDefault="00C31101" w:rsidP="00C31101">
      <w:pPr>
        <w:widowControl w:val="0"/>
        <w:shd w:val="clear" w:color="auto" w:fill="FFFFFF"/>
        <w:spacing w:before="300" w:after="420" w:line="0" w:lineRule="atLeast"/>
        <w:ind w:firstLine="760"/>
        <w:jc w:val="center"/>
        <w:rPr>
          <w:b/>
          <w:sz w:val="28"/>
          <w:szCs w:val="28"/>
          <w:lang w:eastAsia="en-US"/>
        </w:rPr>
      </w:pPr>
      <w:r w:rsidRPr="00C31101">
        <w:rPr>
          <w:b/>
          <w:sz w:val="28"/>
          <w:szCs w:val="28"/>
          <w:lang w:eastAsia="en-US"/>
        </w:rPr>
        <w:t>3. Порядок определения ежегодного объема межбюджетных         трансфертов их предоставления</w:t>
      </w:r>
    </w:p>
    <w:p w:rsidR="00C31101" w:rsidRPr="00C31101" w:rsidRDefault="00C31101" w:rsidP="00C31101">
      <w:pPr>
        <w:widowControl w:val="0"/>
        <w:shd w:val="clear" w:color="auto" w:fill="FFFFFF"/>
        <w:spacing w:before="300" w:after="420" w:line="0" w:lineRule="atLeast"/>
        <w:ind w:firstLine="760"/>
        <w:jc w:val="both"/>
        <w:rPr>
          <w:sz w:val="28"/>
          <w:szCs w:val="28"/>
          <w:lang w:eastAsia="en-US"/>
        </w:rPr>
      </w:pPr>
      <w:r w:rsidRPr="00C31101">
        <w:rPr>
          <w:sz w:val="28"/>
          <w:szCs w:val="28"/>
          <w:lang w:eastAsia="en-US"/>
        </w:rPr>
        <w:t xml:space="preserve">3.1. </w:t>
      </w:r>
      <w:proofErr w:type="gramStart"/>
      <w:r w:rsidRPr="00C31101">
        <w:rPr>
          <w:sz w:val="28"/>
          <w:szCs w:val="28"/>
          <w:lang w:eastAsia="en-US"/>
        </w:rPr>
        <w:t>Объем межбюджетных трансфертов на очередной год, предоставл</w:t>
      </w:r>
      <w:r w:rsidRPr="00C31101">
        <w:rPr>
          <w:sz w:val="28"/>
          <w:szCs w:val="28"/>
          <w:lang w:eastAsia="en-US"/>
        </w:rPr>
        <w:t>я</w:t>
      </w:r>
      <w:r w:rsidRPr="00C31101">
        <w:rPr>
          <w:sz w:val="28"/>
          <w:szCs w:val="28"/>
          <w:lang w:eastAsia="en-US"/>
        </w:rPr>
        <w:t>емых из бюджета поселения в районный бюджет на осуществление полном</w:t>
      </w:r>
      <w:r w:rsidRPr="00C31101">
        <w:rPr>
          <w:sz w:val="28"/>
          <w:szCs w:val="28"/>
          <w:lang w:eastAsia="en-US"/>
        </w:rPr>
        <w:t>о</w:t>
      </w:r>
      <w:r w:rsidRPr="00C31101">
        <w:rPr>
          <w:sz w:val="28"/>
          <w:szCs w:val="28"/>
          <w:lang w:eastAsia="en-US"/>
        </w:rPr>
        <w:t>чий, предусмотренных настоящим Соглашением, определяется в соответствии с Методикой расчета объемов межбюджетных трансфертов, передаваемых из бюджета поселения в бюджет Поспелихинского  района на осуществление ч</w:t>
      </w:r>
      <w:r w:rsidRPr="00C31101">
        <w:rPr>
          <w:sz w:val="28"/>
          <w:szCs w:val="28"/>
          <w:lang w:eastAsia="en-US"/>
        </w:rPr>
        <w:t>а</w:t>
      </w:r>
      <w:r w:rsidRPr="00C31101">
        <w:rPr>
          <w:sz w:val="28"/>
          <w:szCs w:val="28"/>
          <w:lang w:eastAsia="en-US"/>
        </w:rPr>
        <w:t>сти полномочий контрольно-счетного органа     Борковский  сельсовет  П</w:t>
      </w:r>
      <w:r w:rsidRPr="00C31101">
        <w:rPr>
          <w:sz w:val="28"/>
          <w:szCs w:val="28"/>
          <w:lang w:eastAsia="en-US"/>
        </w:rPr>
        <w:t>о</w:t>
      </w:r>
      <w:r w:rsidRPr="00C31101">
        <w:rPr>
          <w:sz w:val="28"/>
          <w:szCs w:val="28"/>
          <w:lang w:eastAsia="en-US"/>
        </w:rPr>
        <w:t>спелихинского района Алтайского края  по осуществлению   внешнего  ф</w:t>
      </w:r>
      <w:r w:rsidRPr="00C31101">
        <w:rPr>
          <w:sz w:val="28"/>
          <w:szCs w:val="28"/>
          <w:lang w:eastAsia="en-US"/>
        </w:rPr>
        <w:t>и</w:t>
      </w:r>
      <w:r w:rsidRPr="00C31101">
        <w:rPr>
          <w:sz w:val="28"/>
          <w:szCs w:val="28"/>
          <w:lang w:eastAsia="en-US"/>
        </w:rPr>
        <w:t>нансового контроля.</w:t>
      </w:r>
      <w:proofErr w:type="gramEnd"/>
    </w:p>
    <w:p w:rsidR="00C31101" w:rsidRPr="00C31101" w:rsidRDefault="00C31101" w:rsidP="00C31101">
      <w:pPr>
        <w:widowControl w:val="0"/>
        <w:shd w:val="clear" w:color="auto" w:fill="FFFFFF"/>
        <w:ind w:firstLine="760"/>
        <w:jc w:val="both"/>
        <w:rPr>
          <w:sz w:val="28"/>
          <w:szCs w:val="28"/>
          <w:lang w:eastAsia="en-US"/>
        </w:rPr>
      </w:pPr>
      <w:r w:rsidRPr="00C31101">
        <w:rPr>
          <w:sz w:val="28"/>
          <w:szCs w:val="28"/>
          <w:lang w:eastAsia="en-US"/>
        </w:rPr>
        <w:t>В расчет включаются:</w:t>
      </w:r>
    </w:p>
    <w:p w:rsidR="00C31101" w:rsidRPr="00C31101" w:rsidRDefault="00C31101" w:rsidP="00C31101">
      <w:pPr>
        <w:widowControl w:val="0"/>
        <w:shd w:val="clear" w:color="auto" w:fill="FFFFFF"/>
        <w:ind w:firstLine="760"/>
        <w:jc w:val="both"/>
        <w:rPr>
          <w:sz w:val="28"/>
          <w:szCs w:val="28"/>
          <w:lang w:eastAsia="en-US"/>
        </w:rPr>
      </w:pPr>
      <w:r w:rsidRPr="00C31101">
        <w:rPr>
          <w:sz w:val="28"/>
          <w:szCs w:val="28"/>
          <w:lang w:eastAsia="en-US"/>
        </w:rPr>
        <w:t>3.1.1.Стандартные расходы на оплату труда.</w:t>
      </w:r>
    </w:p>
    <w:p w:rsidR="00C31101" w:rsidRPr="00C31101" w:rsidRDefault="00C31101" w:rsidP="00C31101">
      <w:pPr>
        <w:widowControl w:val="0"/>
        <w:shd w:val="clear" w:color="auto" w:fill="FFFFFF"/>
        <w:ind w:firstLine="760"/>
        <w:jc w:val="both"/>
        <w:rPr>
          <w:sz w:val="28"/>
          <w:szCs w:val="28"/>
          <w:lang w:eastAsia="en-US"/>
        </w:rPr>
      </w:pPr>
      <w:r w:rsidRPr="00C31101">
        <w:rPr>
          <w:sz w:val="28"/>
          <w:szCs w:val="28"/>
          <w:lang w:eastAsia="en-US"/>
        </w:rPr>
        <w:lastRenderedPageBreak/>
        <w:t>3.1.2.Индекс роста оплаты труда.</w:t>
      </w:r>
    </w:p>
    <w:p w:rsidR="00C31101" w:rsidRPr="00C31101" w:rsidRDefault="00C31101" w:rsidP="00C31101">
      <w:pPr>
        <w:widowControl w:val="0"/>
        <w:shd w:val="clear" w:color="auto" w:fill="FFFFFF"/>
        <w:ind w:firstLine="760"/>
        <w:jc w:val="both"/>
        <w:rPr>
          <w:sz w:val="28"/>
          <w:szCs w:val="28"/>
          <w:lang w:eastAsia="en-US"/>
        </w:rPr>
      </w:pPr>
      <w:r w:rsidRPr="00C31101">
        <w:rPr>
          <w:sz w:val="28"/>
          <w:szCs w:val="28"/>
          <w:lang w:eastAsia="en-US"/>
        </w:rPr>
        <w:t>3.1.3.Коэффициент иных затрат.</w:t>
      </w:r>
    </w:p>
    <w:p w:rsidR="00C31101" w:rsidRPr="00C31101" w:rsidRDefault="00C31101" w:rsidP="00C31101">
      <w:pPr>
        <w:widowControl w:val="0"/>
        <w:shd w:val="clear" w:color="auto" w:fill="FFFFFF"/>
        <w:ind w:firstLine="760"/>
        <w:jc w:val="both"/>
        <w:rPr>
          <w:sz w:val="28"/>
          <w:szCs w:val="28"/>
          <w:lang w:eastAsia="en-US"/>
        </w:rPr>
      </w:pPr>
      <w:r w:rsidRPr="00C31101">
        <w:rPr>
          <w:sz w:val="28"/>
          <w:szCs w:val="28"/>
          <w:lang w:eastAsia="en-US"/>
        </w:rPr>
        <w:t>3.1.4.Коэффициент объема работ.</w:t>
      </w:r>
    </w:p>
    <w:p w:rsidR="00C31101" w:rsidRPr="00C31101" w:rsidRDefault="00C31101" w:rsidP="00C31101">
      <w:pPr>
        <w:widowControl w:val="0"/>
        <w:shd w:val="clear" w:color="auto" w:fill="FFFFFF"/>
        <w:ind w:firstLine="760"/>
        <w:jc w:val="both"/>
        <w:rPr>
          <w:sz w:val="28"/>
          <w:szCs w:val="28"/>
          <w:lang w:eastAsia="en-US"/>
        </w:rPr>
      </w:pPr>
      <w:r w:rsidRPr="00C31101">
        <w:rPr>
          <w:sz w:val="28"/>
          <w:szCs w:val="28"/>
          <w:lang w:eastAsia="en-US"/>
        </w:rPr>
        <w:t>3.2. Стандартные расходы на оплату труда устанавливаются в размере 8258,00 рублей и определены исходя из размера 1/3 годового фонда оплаты труда с начислениями председателя контрольно-счетного органа, осущест</w:t>
      </w:r>
      <w:r w:rsidRPr="00C31101">
        <w:rPr>
          <w:sz w:val="28"/>
          <w:szCs w:val="28"/>
          <w:lang w:eastAsia="en-US"/>
        </w:rPr>
        <w:t>в</w:t>
      </w:r>
      <w:r w:rsidRPr="00C31101">
        <w:rPr>
          <w:sz w:val="28"/>
          <w:szCs w:val="28"/>
          <w:lang w:eastAsia="en-US"/>
        </w:rPr>
        <w:t>ляющего предусмотренные настоящим Соглашением полномочия, и доли его рабочего времени, затраченного на осуществление указанных полномочий.</w:t>
      </w:r>
    </w:p>
    <w:p w:rsidR="00C31101" w:rsidRPr="00C31101" w:rsidRDefault="00C31101" w:rsidP="00C31101">
      <w:pPr>
        <w:widowControl w:val="0"/>
        <w:shd w:val="clear" w:color="auto" w:fill="FFFFFF"/>
        <w:ind w:firstLine="760"/>
        <w:jc w:val="both"/>
        <w:rPr>
          <w:sz w:val="28"/>
          <w:szCs w:val="28"/>
          <w:lang w:eastAsia="en-US"/>
        </w:rPr>
      </w:pPr>
      <w:r w:rsidRPr="00C31101">
        <w:rPr>
          <w:sz w:val="28"/>
          <w:szCs w:val="28"/>
          <w:lang w:eastAsia="en-US"/>
        </w:rPr>
        <w:t>3.3. Индекс роста оплаты труда равен  1,0.</w:t>
      </w:r>
    </w:p>
    <w:p w:rsidR="00C31101" w:rsidRPr="00C31101" w:rsidRDefault="00C31101" w:rsidP="00C31101">
      <w:pPr>
        <w:widowControl w:val="0"/>
        <w:shd w:val="clear" w:color="auto" w:fill="FFFFFF"/>
        <w:ind w:firstLine="760"/>
        <w:jc w:val="both"/>
        <w:rPr>
          <w:sz w:val="28"/>
          <w:szCs w:val="28"/>
          <w:lang w:eastAsia="en-US"/>
        </w:rPr>
      </w:pPr>
      <w:r w:rsidRPr="00C31101">
        <w:rPr>
          <w:sz w:val="28"/>
          <w:szCs w:val="28"/>
          <w:lang w:eastAsia="en-US"/>
        </w:rPr>
        <w:t>3.4. Коэффициент иных затрат включает в себя расходы на материал</w:t>
      </w:r>
      <w:r w:rsidRPr="00C31101">
        <w:rPr>
          <w:sz w:val="28"/>
          <w:szCs w:val="28"/>
          <w:lang w:eastAsia="en-US"/>
        </w:rPr>
        <w:t>ь</w:t>
      </w:r>
      <w:r w:rsidRPr="00C31101">
        <w:rPr>
          <w:sz w:val="28"/>
          <w:szCs w:val="28"/>
          <w:lang w:eastAsia="en-US"/>
        </w:rPr>
        <w:t>но-техническое обеспечение (обеспечение компьютерной и оргтехникой, м</w:t>
      </w:r>
      <w:r w:rsidRPr="00C31101">
        <w:rPr>
          <w:sz w:val="28"/>
          <w:szCs w:val="28"/>
          <w:lang w:eastAsia="en-US"/>
        </w:rPr>
        <w:t>а</w:t>
      </w:r>
      <w:r w:rsidRPr="00C31101">
        <w:rPr>
          <w:sz w:val="28"/>
          <w:szCs w:val="28"/>
          <w:lang w:eastAsia="en-US"/>
        </w:rPr>
        <w:t>териальными запасами и иными средствами, необходимыми для исполнения полномочий) устанавливается равным  0,5.</w:t>
      </w:r>
    </w:p>
    <w:p w:rsidR="00C31101" w:rsidRPr="00C31101" w:rsidRDefault="00C31101" w:rsidP="00C31101">
      <w:pPr>
        <w:widowControl w:val="0"/>
        <w:shd w:val="clear" w:color="auto" w:fill="FFFFFF"/>
        <w:ind w:firstLine="760"/>
        <w:jc w:val="both"/>
        <w:rPr>
          <w:sz w:val="28"/>
          <w:szCs w:val="28"/>
          <w:lang w:eastAsia="en-US"/>
        </w:rPr>
      </w:pPr>
      <w:r w:rsidRPr="00C31101">
        <w:rPr>
          <w:sz w:val="28"/>
          <w:szCs w:val="28"/>
          <w:lang w:eastAsia="en-US"/>
        </w:rPr>
        <w:t>3.5. Коэффициент объема работ  равен отношению объема расходов бюджета поселения в последнем отчетном году к среднему объему расходов бюджетов поселений Поспелихинского района в последнем отчетном году.</w:t>
      </w:r>
    </w:p>
    <w:p w:rsidR="00C31101" w:rsidRPr="00C31101" w:rsidRDefault="00C31101" w:rsidP="00C31101">
      <w:pPr>
        <w:widowControl w:val="0"/>
        <w:shd w:val="clear" w:color="auto" w:fill="FFFFFF"/>
        <w:ind w:firstLine="760"/>
        <w:jc w:val="both"/>
        <w:rPr>
          <w:sz w:val="28"/>
          <w:szCs w:val="28"/>
          <w:lang w:eastAsia="en-US"/>
        </w:rPr>
      </w:pPr>
      <w:r w:rsidRPr="00C31101">
        <w:rPr>
          <w:sz w:val="28"/>
          <w:szCs w:val="28"/>
          <w:lang w:eastAsia="en-US"/>
        </w:rPr>
        <w:t xml:space="preserve"> 3.6. Расчетный объем межбюджетных трансфертов на очередной ф</w:t>
      </w:r>
      <w:r w:rsidRPr="00C31101">
        <w:rPr>
          <w:sz w:val="28"/>
          <w:szCs w:val="28"/>
          <w:lang w:eastAsia="en-US"/>
        </w:rPr>
        <w:t>и</w:t>
      </w:r>
      <w:r w:rsidRPr="00C31101">
        <w:rPr>
          <w:sz w:val="28"/>
          <w:szCs w:val="28"/>
          <w:lang w:eastAsia="en-US"/>
        </w:rPr>
        <w:t>нансовый год, определенный в соответствии с настоящим Соглашением  и значения показателей, использованных при расчете, доводятся контрольно-счетным органом Поспелихинского района  до представительного органа  п</w:t>
      </w:r>
      <w:r w:rsidRPr="00C31101">
        <w:rPr>
          <w:sz w:val="28"/>
          <w:szCs w:val="28"/>
          <w:lang w:eastAsia="en-US"/>
        </w:rPr>
        <w:t>о</w:t>
      </w:r>
      <w:r w:rsidRPr="00C31101">
        <w:rPr>
          <w:sz w:val="28"/>
          <w:szCs w:val="28"/>
          <w:lang w:eastAsia="en-US"/>
        </w:rPr>
        <w:t>селения и администрации поселения не позднее, чем за 2 месяца до начала очередного финансового года. При этом в случае, если в расчете меняется только коэффициент объема работ, заключение дополнительного соглашения к настоящему Соглашению не требуется.</w:t>
      </w:r>
    </w:p>
    <w:p w:rsidR="00C31101" w:rsidRPr="00C31101" w:rsidRDefault="00C31101" w:rsidP="00C31101">
      <w:pPr>
        <w:widowControl w:val="0"/>
        <w:shd w:val="clear" w:color="auto" w:fill="FFFFFF"/>
        <w:ind w:firstLine="760"/>
        <w:jc w:val="both"/>
        <w:rPr>
          <w:sz w:val="28"/>
          <w:szCs w:val="28"/>
          <w:lang w:eastAsia="en-US"/>
        </w:rPr>
      </w:pPr>
      <w:r w:rsidRPr="00C31101">
        <w:rPr>
          <w:sz w:val="28"/>
          <w:szCs w:val="28"/>
          <w:lang w:eastAsia="en-US"/>
        </w:rPr>
        <w:t>3.7. Объем межбюджетных трансфертов определенный в установленном выше порядке, равен  2477(Две тысячи четыреста семьдесят семь) рублей 40 копеек.</w:t>
      </w:r>
    </w:p>
    <w:p w:rsidR="00C31101" w:rsidRPr="00C31101" w:rsidRDefault="00C31101" w:rsidP="00C31101">
      <w:pPr>
        <w:widowControl w:val="0"/>
        <w:shd w:val="clear" w:color="auto" w:fill="FFFFFF"/>
        <w:ind w:firstLine="760"/>
        <w:jc w:val="both"/>
        <w:rPr>
          <w:sz w:val="28"/>
          <w:szCs w:val="28"/>
          <w:lang w:eastAsia="en-US"/>
        </w:rPr>
      </w:pPr>
      <w:r w:rsidRPr="00C31101">
        <w:rPr>
          <w:sz w:val="28"/>
          <w:szCs w:val="28"/>
          <w:lang w:eastAsia="en-US"/>
        </w:rPr>
        <w:t>3.8. Для проведения контрольно-счетным органом района  контрольных и экспертно-аналитических  внеплановых мероприятий в соответствии с  предложениями органов местного самоуправления  поселения или предлож</w:t>
      </w:r>
      <w:r w:rsidRPr="00C31101">
        <w:rPr>
          <w:sz w:val="28"/>
          <w:szCs w:val="28"/>
          <w:lang w:eastAsia="en-US"/>
        </w:rPr>
        <w:t>е</w:t>
      </w:r>
      <w:r w:rsidRPr="00C31101">
        <w:rPr>
          <w:sz w:val="28"/>
          <w:szCs w:val="28"/>
          <w:lang w:eastAsia="en-US"/>
        </w:rPr>
        <w:t>ниями главы поселения может, предоставляется дополнительный объем ме</w:t>
      </w:r>
      <w:r w:rsidRPr="00C31101">
        <w:rPr>
          <w:sz w:val="28"/>
          <w:szCs w:val="28"/>
          <w:lang w:eastAsia="en-US"/>
        </w:rPr>
        <w:t>ж</w:t>
      </w:r>
      <w:r w:rsidRPr="00C31101">
        <w:rPr>
          <w:sz w:val="28"/>
          <w:szCs w:val="28"/>
          <w:lang w:eastAsia="en-US"/>
        </w:rPr>
        <w:t>бюджетных трансфертов, размер которого определяется дополнительным с</w:t>
      </w:r>
      <w:r w:rsidRPr="00C31101">
        <w:rPr>
          <w:sz w:val="28"/>
          <w:szCs w:val="28"/>
          <w:lang w:eastAsia="en-US"/>
        </w:rPr>
        <w:t>о</w:t>
      </w:r>
      <w:r w:rsidRPr="00C31101">
        <w:rPr>
          <w:sz w:val="28"/>
          <w:szCs w:val="28"/>
          <w:lang w:eastAsia="en-US"/>
        </w:rPr>
        <w:t>глашением в установленном настоящим Соглашением порядке.</w:t>
      </w:r>
    </w:p>
    <w:p w:rsidR="00C31101" w:rsidRPr="00C31101" w:rsidRDefault="00C31101" w:rsidP="00C31101">
      <w:pPr>
        <w:widowControl w:val="0"/>
        <w:shd w:val="clear" w:color="auto" w:fill="FFFFFF"/>
        <w:ind w:firstLine="760"/>
        <w:jc w:val="both"/>
        <w:rPr>
          <w:sz w:val="28"/>
          <w:szCs w:val="28"/>
          <w:lang w:eastAsia="en-US"/>
        </w:rPr>
      </w:pPr>
      <w:r w:rsidRPr="00C31101">
        <w:rPr>
          <w:sz w:val="28"/>
          <w:szCs w:val="28"/>
          <w:lang w:eastAsia="en-US"/>
        </w:rPr>
        <w:t>3.9. Ежегодный объем межбюджетных трансфертов перечисляется дв</w:t>
      </w:r>
      <w:r w:rsidRPr="00C31101">
        <w:rPr>
          <w:sz w:val="28"/>
          <w:szCs w:val="28"/>
          <w:lang w:eastAsia="en-US"/>
        </w:rPr>
        <w:t>у</w:t>
      </w:r>
      <w:r w:rsidRPr="00C31101">
        <w:rPr>
          <w:sz w:val="28"/>
          <w:szCs w:val="28"/>
          <w:lang w:eastAsia="en-US"/>
        </w:rPr>
        <w:t>мя равными частями, в срок  до 01 июля (не менее 1/2 годового объема ме</w:t>
      </w:r>
      <w:r w:rsidRPr="00C31101">
        <w:rPr>
          <w:sz w:val="28"/>
          <w:szCs w:val="28"/>
          <w:lang w:eastAsia="en-US"/>
        </w:rPr>
        <w:t>ж</w:t>
      </w:r>
      <w:r w:rsidRPr="00C31101">
        <w:rPr>
          <w:sz w:val="28"/>
          <w:szCs w:val="28"/>
          <w:lang w:eastAsia="en-US"/>
        </w:rPr>
        <w:t>бюджетных трансфертов) и до 01 ноября (оставшаяся часть). Дополнительный объем межбюджетных трансфертов перечисляется в сроки, установленные дополнительным соглашением.</w:t>
      </w:r>
    </w:p>
    <w:p w:rsidR="00C31101" w:rsidRPr="00C31101" w:rsidRDefault="00C31101" w:rsidP="00C31101">
      <w:pPr>
        <w:widowControl w:val="0"/>
        <w:shd w:val="clear" w:color="auto" w:fill="FFFFFF"/>
        <w:ind w:firstLine="760"/>
        <w:jc w:val="both"/>
        <w:rPr>
          <w:sz w:val="28"/>
          <w:szCs w:val="28"/>
          <w:lang w:eastAsia="en-US"/>
        </w:rPr>
      </w:pPr>
      <w:r w:rsidRPr="00C31101">
        <w:rPr>
          <w:sz w:val="28"/>
          <w:szCs w:val="28"/>
          <w:lang w:eastAsia="en-US"/>
        </w:rPr>
        <w:t>3.10. Расходы бюджета поселения на предоставление межбюджетных трансфертов и расходы бюджета муниципального района, осуществляемые за счет межбюджетных трансфертов, планируются и исполняются по соотве</w:t>
      </w:r>
      <w:r w:rsidRPr="00C31101">
        <w:rPr>
          <w:sz w:val="28"/>
          <w:szCs w:val="28"/>
          <w:lang w:eastAsia="en-US"/>
        </w:rPr>
        <w:t>т</w:t>
      </w:r>
      <w:r w:rsidRPr="00C31101">
        <w:rPr>
          <w:sz w:val="28"/>
          <w:szCs w:val="28"/>
          <w:lang w:eastAsia="en-US"/>
        </w:rPr>
        <w:t>ствующему разделу бюджетной классификации.</w:t>
      </w:r>
    </w:p>
    <w:p w:rsidR="00C31101" w:rsidRPr="00C31101" w:rsidRDefault="00C31101" w:rsidP="00C31101">
      <w:pPr>
        <w:widowControl w:val="0"/>
        <w:shd w:val="clear" w:color="auto" w:fill="FFFFFF"/>
        <w:ind w:firstLine="760"/>
        <w:jc w:val="both"/>
        <w:rPr>
          <w:sz w:val="28"/>
          <w:szCs w:val="28"/>
          <w:lang w:eastAsia="en-US"/>
        </w:rPr>
      </w:pPr>
      <w:r w:rsidRPr="00C31101">
        <w:rPr>
          <w:sz w:val="28"/>
          <w:szCs w:val="28"/>
          <w:lang w:eastAsia="en-US"/>
        </w:rPr>
        <w:t>3.11. Межбюджетные трансферты зачисляются в районный бюджет по соответствующему коду бюджетной классификации доходов.</w:t>
      </w:r>
    </w:p>
    <w:p w:rsidR="00C31101" w:rsidRPr="00C31101" w:rsidRDefault="00C31101" w:rsidP="00C31101">
      <w:pPr>
        <w:keepNext/>
        <w:keepLines/>
        <w:widowControl w:val="0"/>
        <w:tabs>
          <w:tab w:val="left" w:pos="3602"/>
        </w:tabs>
        <w:jc w:val="center"/>
        <w:outlineLvl w:val="0"/>
        <w:rPr>
          <w:b/>
          <w:bCs/>
          <w:sz w:val="28"/>
          <w:szCs w:val="28"/>
          <w:lang w:eastAsia="en-US"/>
        </w:rPr>
      </w:pPr>
      <w:bookmarkStart w:id="1" w:name="bookmark3"/>
      <w:r w:rsidRPr="00C31101">
        <w:rPr>
          <w:b/>
          <w:bCs/>
          <w:sz w:val="28"/>
          <w:szCs w:val="28"/>
          <w:lang w:eastAsia="en-US"/>
        </w:rPr>
        <w:t>4.Права и обязанности Сторон</w:t>
      </w:r>
      <w:bookmarkEnd w:id="1"/>
    </w:p>
    <w:p w:rsidR="00C31101" w:rsidRPr="00C31101" w:rsidRDefault="00C31101" w:rsidP="00C31101">
      <w:pPr>
        <w:keepNext/>
        <w:keepLines/>
        <w:widowControl w:val="0"/>
        <w:tabs>
          <w:tab w:val="left" w:pos="3602"/>
        </w:tabs>
        <w:ind w:left="3260"/>
        <w:jc w:val="both"/>
        <w:outlineLvl w:val="0"/>
        <w:rPr>
          <w:bCs/>
          <w:sz w:val="28"/>
          <w:szCs w:val="28"/>
          <w:lang w:eastAsia="en-US"/>
        </w:rPr>
      </w:pPr>
    </w:p>
    <w:p w:rsidR="00C31101" w:rsidRPr="00C31101" w:rsidRDefault="00C31101" w:rsidP="00C31101">
      <w:pPr>
        <w:widowControl w:val="0"/>
        <w:jc w:val="both"/>
        <w:rPr>
          <w:sz w:val="28"/>
          <w:szCs w:val="28"/>
          <w:lang w:eastAsia="en-US"/>
        </w:rPr>
      </w:pPr>
      <w:r w:rsidRPr="00C31101">
        <w:rPr>
          <w:sz w:val="28"/>
          <w:szCs w:val="28"/>
          <w:lang w:eastAsia="en-US"/>
        </w:rPr>
        <w:t xml:space="preserve">         4.1.  Представительный орган муниципального района:</w:t>
      </w:r>
    </w:p>
    <w:p w:rsidR="00C31101" w:rsidRPr="00C31101" w:rsidRDefault="00C31101" w:rsidP="00C31101">
      <w:pPr>
        <w:widowControl w:val="0"/>
        <w:shd w:val="clear" w:color="auto" w:fill="FFFFFF"/>
        <w:tabs>
          <w:tab w:val="left" w:pos="1209"/>
        </w:tabs>
        <w:ind w:firstLine="709"/>
        <w:jc w:val="both"/>
        <w:rPr>
          <w:sz w:val="28"/>
          <w:szCs w:val="28"/>
          <w:lang w:eastAsia="en-US"/>
        </w:rPr>
      </w:pPr>
      <w:r w:rsidRPr="00C31101">
        <w:rPr>
          <w:sz w:val="28"/>
          <w:szCs w:val="28"/>
          <w:lang w:eastAsia="en-US"/>
        </w:rPr>
        <w:lastRenderedPageBreak/>
        <w:t>4.1.1.Устанавливает в муниципальных правовых актах полномочия ко</w:t>
      </w:r>
      <w:r w:rsidRPr="00C31101">
        <w:rPr>
          <w:sz w:val="28"/>
          <w:szCs w:val="28"/>
          <w:lang w:eastAsia="en-US"/>
        </w:rPr>
        <w:t>н</w:t>
      </w:r>
      <w:r w:rsidRPr="00C31101">
        <w:rPr>
          <w:sz w:val="28"/>
          <w:szCs w:val="28"/>
          <w:lang w:eastAsia="en-US"/>
        </w:rPr>
        <w:t>трольно-счетного органа  по осуществлению предусмотренных настоящим Соглашением полномочий;</w:t>
      </w:r>
    </w:p>
    <w:p w:rsidR="00C31101" w:rsidRPr="00C31101" w:rsidRDefault="00C31101" w:rsidP="00C31101">
      <w:pPr>
        <w:widowControl w:val="0"/>
        <w:shd w:val="clear" w:color="auto" w:fill="FFFFFF"/>
        <w:tabs>
          <w:tab w:val="left" w:pos="1209"/>
        </w:tabs>
        <w:ind w:firstLine="709"/>
        <w:jc w:val="both"/>
        <w:rPr>
          <w:sz w:val="28"/>
          <w:szCs w:val="28"/>
          <w:lang w:eastAsia="en-US"/>
        </w:rPr>
      </w:pPr>
      <w:r w:rsidRPr="00C31101">
        <w:rPr>
          <w:sz w:val="28"/>
          <w:szCs w:val="28"/>
          <w:lang w:eastAsia="en-US"/>
        </w:rPr>
        <w:t>4.1.2.Устанавливает штатную численность контрольно-счетного органа с учетом необходимости осуществления предусмотренных настоящим Согл</w:t>
      </w:r>
      <w:r w:rsidRPr="00C31101">
        <w:rPr>
          <w:sz w:val="28"/>
          <w:szCs w:val="28"/>
          <w:lang w:eastAsia="en-US"/>
        </w:rPr>
        <w:t>а</w:t>
      </w:r>
      <w:r w:rsidRPr="00C31101">
        <w:rPr>
          <w:sz w:val="28"/>
          <w:szCs w:val="28"/>
          <w:lang w:eastAsia="en-US"/>
        </w:rPr>
        <w:t>шением полномочий;</w:t>
      </w:r>
    </w:p>
    <w:p w:rsidR="00C31101" w:rsidRPr="00C31101" w:rsidRDefault="00C31101" w:rsidP="00C31101">
      <w:pPr>
        <w:widowControl w:val="0"/>
        <w:shd w:val="clear" w:color="auto" w:fill="FFFFFF"/>
        <w:tabs>
          <w:tab w:val="left" w:pos="1209"/>
        </w:tabs>
        <w:ind w:firstLine="709"/>
        <w:jc w:val="both"/>
        <w:rPr>
          <w:sz w:val="28"/>
          <w:szCs w:val="28"/>
          <w:lang w:eastAsia="en-US"/>
        </w:rPr>
      </w:pPr>
      <w:r w:rsidRPr="00C31101">
        <w:rPr>
          <w:sz w:val="28"/>
          <w:szCs w:val="28"/>
          <w:lang w:eastAsia="en-US"/>
        </w:rPr>
        <w:t>4.1.3.Имеет право дополнительно использовать собственные  матер</w:t>
      </w:r>
      <w:r w:rsidRPr="00C31101">
        <w:rPr>
          <w:sz w:val="28"/>
          <w:szCs w:val="28"/>
          <w:lang w:eastAsia="en-US"/>
        </w:rPr>
        <w:t>и</w:t>
      </w:r>
      <w:r w:rsidRPr="00C31101">
        <w:rPr>
          <w:sz w:val="28"/>
          <w:szCs w:val="28"/>
          <w:lang w:eastAsia="en-US"/>
        </w:rPr>
        <w:t>альные ресурсы и финансовые средства на исполнение контрольн</w:t>
      </w:r>
      <w:proofErr w:type="gramStart"/>
      <w:r w:rsidRPr="00C31101">
        <w:rPr>
          <w:sz w:val="28"/>
          <w:szCs w:val="28"/>
          <w:lang w:eastAsia="en-US"/>
        </w:rPr>
        <w:t>о-</w:t>
      </w:r>
      <w:proofErr w:type="gramEnd"/>
      <w:r w:rsidRPr="00C31101">
        <w:rPr>
          <w:sz w:val="28"/>
          <w:szCs w:val="28"/>
          <w:lang w:eastAsia="en-US"/>
        </w:rPr>
        <w:t xml:space="preserve"> счетным органом  Поспелихинского района  предусмотренных настоящим Соглашен</w:t>
      </w:r>
      <w:r w:rsidRPr="00C31101">
        <w:rPr>
          <w:sz w:val="28"/>
          <w:szCs w:val="28"/>
          <w:lang w:eastAsia="en-US"/>
        </w:rPr>
        <w:t>и</w:t>
      </w:r>
      <w:r w:rsidRPr="00C31101">
        <w:rPr>
          <w:sz w:val="28"/>
          <w:szCs w:val="28"/>
          <w:lang w:eastAsia="en-US"/>
        </w:rPr>
        <w:t>ем полномочий.</w:t>
      </w:r>
    </w:p>
    <w:p w:rsidR="00C31101" w:rsidRPr="00C31101" w:rsidRDefault="00C31101" w:rsidP="00C31101">
      <w:pPr>
        <w:widowControl w:val="0"/>
        <w:shd w:val="clear" w:color="auto" w:fill="FFFFFF"/>
        <w:tabs>
          <w:tab w:val="left" w:pos="1209"/>
        </w:tabs>
        <w:ind w:firstLine="709"/>
        <w:jc w:val="both"/>
        <w:rPr>
          <w:sz w:val="28"/>
          <w:szCs w:val="28"/>
          <w:lang w:eastAsia="en-US"/>
        </w:rPr>
      </w:pPr>
      <w:r w:rsidRPr="00C31101">
        <w:rPr>
          <w:sz w:val="28"/>
          <w:szCs w:val="28"/>
          <w:lang w:eastAsia="en-US"/>
        </w:rPr>
        <w:t>4.1.4.Имеет право получать от контрольно-счетного органа  информ</w:t>
      </w:r>
      <w:r w:rsidRPr="00C31101">
        <w:rPr>
          <w:sz w:val="28"/>
          <w:szCs w:val="28"/>
          <w:lang w:eastAsia="en-US"/>
        </w:rPr>
        <w:t>а</w:t>
      </w:r>
      <w:r w:rsidRPr="00C31101">
        <w:rPr>
          <w:sz w:val="28"/>
          <w:szCs w:val="28"/>
          <w:lang w:eastAsia="en-US"/>
        </w:rPr>
        <w:t>цию об осуществлении предусмотренных настоящим Соглашением полном</w:t>
      </w:r>
      <w:r w:rsidRPr="00C31101">
        <w:rPr>
          <w:sz w:val="28"/>
          <w:szCs w:val="28"/>
          <w:lang w:eastAsia="en-US"/>
        </w:rPr>
        <w:t>о</w:t>
      </w:r>
      <w:r w:rsidRPr="00C31101">
        <w:rPr>
          <w:sz w:val="28"/>
          <w:szCs w:val="28"/>
          <w:lang w:eastAsia="en-US"/>
        </w:rPr>
        <w:t>чий и результатах проведенных контрольных и экспертно-аналитических м</w:t>
      </w:r>
      <w:r w:rsidRPr="00C31101">
        <w:rPr>
          <w:sz w:val="28"/>
          <w:szCs w:val="28"/>
          <w:lang w:eastAsia="en-US"/>
        </w:rPr>
        <w:t>е</w:t>
      </w:r>
      <w:r w:rsidRPr="00C31101">
        <w:rPr>
          <w:sz w:val="28"/>
          <w:szCs w:val="28"/>
          <w:lang w:eastAsia="en-US"/>
        </w:rPr>
        <w:t>роприятиях.</w:t>
      </w:r>
    </w:p>
    <w:p w:rsidR="00C31101" w:rsidRPr="00C31101" w:rsidRDefault="00C31101" w:rsidP="00C31101">
      <w:pPr>
        <w:widowControl w:val="0"/>
        <w:shd w:val="clear" w:color="auto" w:fill="FFFFFF"/>
        <w:tabs>
          <w:tab w:val="left" w:pos="1209"/>
        </w:tabs>
        <w:ind w:firstLine="709"/>
        <w:jc w:val="both"/>
        <w:rPr>
          <w:sz w:val="28"/>
          <w:szCs w:val="28"/>
          <w:lang w:eastAsia="en-US"/>
        </w:rPr>
      </w:pPr>
    </w:p>
    <w:p w:rsidR="00C31101" w:rsidRPr="00C31101" w:rsidRDefault="00C31101" w:rsidP="00C31101">
      <w:pPr>
        <w:widowControl w:val="0"/>
        <w:shd w:val="clear" w:color="auto" w:fill="FFFFFF"/>
        <w:tabs>
          <w:tab w:val="left" w:pos="1225"/>
        </w:tabs>
        <w:ind w:firstLine="709"/>
        <w:jc w:val="both"/>
        <w:rPr>
          <w:sz w:val="28"/>
          <w:szCs w:val="28"/>
          <w:lang w:eastAsia="en-US"/>
        </w:rPr>
      </w:pPr>
      <w:r w:rsidRPr="00C31101">
        <w:rPr>
          <w:sz w:val="28"/>
          <w:szCs w:val="28"/>
          <w:lang w:eastAsia="en-US"/>
        </w:rPr>
        <w:t>4.2. Контрольно-счетный  орган района:</w:t>
      </w:r>
    </w:p>
    <w:p w:rsidR="00C31101" w:rsidRPr="00C31101" w:rsidRDefault="00C31101" w:rsidP="00C31101">
      <w:pPr>
        <w:widowControl w:val="0"/>
        <w:shd w:val="clear" w:color="auto" w:fill="FFFFFF"/>
        <w:tabs>
          <w:tab w:val="left" w:pos="1225"/>
        </w:tabs>
        <w:rPr>
          <w:sz w:val="28"/>
          <w:szCs w:val="28"/>
          <w:lang w:eastAsia="en-US"/>
        </w:rPr>
      </w:pPr>
      <w:r w:rsidRPr="00C31101">
        <w:rPr>
          <w:sz w:val="28"/>
          <w:szCs w:val="28"/>
          <w:lang w:eastAsia="en-US"/>
        </w:rPr>
        <w:t xml:space="preserve">          4.2.1.Ежегодно включает в планы работы внешнюю проверку годового отчета об исполнении бюджета поселения и экспертизу проекта бюджета п</w:t>
      </w:r>
      <w:r w:rsidRPr="00C31101">
        <w:rPr>
          <w:sz w:val="28"/>
          <w:szCs w:val="28"/>
          <w:lang w:eastAsia="en-US"/>
        </w:rPr>
        <w:t>о</w:t>
      </w:r>
      <w:r w:rsidRPr="00C31101">
        <w:rPr>
          <w:sz w:val="28"/>
          <w:szCs w:val="28"/>
          <w:lang w:eastAsia="en-US"/>
        </w:rPr>
        <w:t>селения.</w:t>
      </w:r>
    </w:p>
    <w:p w:rsidR="00C31101" w:rsidRPr="00C31101" w:rsidRDefault="00C31101" w:rsidP="00C31101">
      <w:pPr>
        <w:widowControl w:val="0"/>
        <w:shd w:val="clear" w:color="auto" w:fill="FFFFFF"/>
        <w:tabs>
          <w:tab w:val="left" w:pos="1225"/>
        </w:tabs>
        <w:rPr>
          <w:sz w:val="28"/>
          <w:szCs w:val="28"/>
          <w:lang w:eastAsia="en-US"/>
        </w:rPr>
      </w:pPr>
      <w:r w:rsidRPr="00C31101">
        <w:rPr>
          <w:sz w:val="28"/>
          <w:szCs w:val="28"/>
          <w:lang w:eastAsia="en-US"/>
        </w:rPr>
        <w:t xml:space="preserve">          4.2.2.Включает в планы работы контрольные и экспертно-аналитические мероприятия согласно заключенным  дополнительным соглашениям.</w:t>
      </w:r>
    </w:p>
    <w:p w:rsidR="00C31101" w:rsidRPr="00C31101" w:rsidRDefault="00C31101" w:rsidP="00C31101">
      <w:pPr>
        <w:widowControl w:val="0"/>
        <w:shd w:val="clear" w:color="auto" w:fill="FFFFFF"/>
        <w:tabs>
          <w:tab w:val="left" w:pos="1225"/>
        </w:tabs>
        <w:rPr>
          <w:sz w:val="28"/>
          <w:szCs w:val="28"/>
          <w:lang w:eastAsia="en-US"/>
        </w:rPr>
      </w:pPr>
      <w:r w:rsidRPr="00C31101">
        <w:rPr>
          <w:sz w:val="28"/>
          <w:szCs w:val="28"/>
          <w:lang w:eastAsia="en-US"/>
        </w:rPr>
        <w:t xml:space="preserve">          4.2.3.Проводит предусмотренные планом своей работы мероприятия в порядке установленном регламентом и стандартами внешнего муниципальн</w:t>
      </w:r>
      <w:r w:rsidRPr="00C31101">
        <w:rPr>
          <w:sz w:val="28"/>
          <w:szCs w:val="28"/>
          <w:lang w:eastAsia="en-US"/>
        </w:rPr>
        <w:t>о</w:t>
      </w:r>
      <w:r w:rsidRPr="00C31101">
        <w:rPr>
          <w:sz w:val="28"/>
          <w:szCs w:val="28"/>
          <w:lang w:eastAsia="en-US"/>
        </w:rPr>
        <w:t>го финансового контроля для соответствующих мероприятий</w:t>
      </w:r>
      <w:proofErr w:type="gramStart"/>
      <w:r w:rsidRPr="00C31101">
        <w:rPr>
          <w:sz w:val="28"/>
          <w:szCs w:val="28"/>
          <w:lang w:eastAsia="en-US"/>
        </w:rPr>
        <w:t>,и</w:t>
      </w:r>
      <w:proofErr w:type="gramEnd"/>
      <w:r w:rsidRPr="00C31101">
        <w:rPr>
          <w:sz w:val="28"/>
          <w:szCs w:val="28"/>
          <w:lang w:eastAsia="en-US"/>
        </w:rPr>
        <w:t xml:space="preserve"> в сроки, уст</w:t>
      </w:r>
      <w:r w:rsidRPr="00C31101">
        <w:rPr>
          <w:sz w:val="28"/>
          <w:szCs w:val="28"/>
          <w:lang w:eastAsia="en-US"/>
        </w:rPr>
        <w:t>а</w:t>
      </w:r>
      <w:r w:rsidRPr="00C31101">
        <w:rPr>
          <w:sz w:val="28"/>
          <w:szCs w:val="28"/>
          <w:lang w:eastAsia="en-US"/>
        </w:rPr>
        <w:t>новленные утвержденным планом..</w:t>
      </w:r>
    </w:p>
    <w:p w:rsidR="00C31101" w:rsidRPr="00C31101" w:rsidRDefault="00C31101" w:rsidP="00C31101">
      <w:pPr>
        <w:widowControl w:val="0"/>
        <w:shd w:val="clear" w:color="auto" w:fill="FFFFFF"/>
        <w:tabs>
          <w:tab w:val="left" w:pos="1225"/>
        </w:tabs>
        <w:rPr>
          <w:sz w:val="28"/>
          <w:szCs w:val="28"/>
          <w:lang w:eastAsia="en-US"/>
        </w:rPr>
      </w:pPr>
      <w:r w:rsidRPr="00C31101">
        <w:rPr>
          <w:sz w:val="28"/>
          <w:szCs w:val="28"/>
          <w:lang w:eastAsia="en-US"/>
        </w:rPr>
        <w:t xml:space="preserve">          4.2.4.Для подготовки к внешней проверке годового отчета об исполн</w:t>
      </w:r>
      <w:r w:rsidRPr="00C31101">
        <w:rPr>
          <w:sz w:val="28"/>
          <w:szCs w:val="28"/>
          <w:lang w:eastAsia="en-US"/>
        </w:rPr>
        <w:t>е</w:t>
      </w:r>
      <w:r w:rsidRPr="00C31101">
        <w:rPr>
          <w:sz w:val="28"/>
          <w:szCs w:val="28"/>
          <w:lang w:eastAsia="en-US"/>
        </w:rPr>
        <w:t>нии бюджета поселения имеет право в течение соответствующего года ос</w:t>
      </w:r>
      <w:r w:rsidRPr="00C31101">
        <w:rPr>
          <w:sz w:val="28"/>
          <w:szCs w:val="28"/>
          <w:lang w:eastAsia="en-US"/>
        </w:rPr>
        <w:t>у</w:t>
      </w:r>
      <w:r w:rsidRPr="00C31101">
        <w:rPr>
          <w:sz w:val="28"/>
          <w:szCs w:val="28"/>
          <w:lang w:eastAsia="en-US"/>
        </w:rPr>
        <w:t xml:space="preserve">ществлять </w:t>
      </w:r>
      <w:proofErr w:type="gramStart"/>
      <w:r w:rsidRPr="00C31101">
        <w:rPr>
          <w:sz w:val="28"/>
          <w:szCs w:val="28"/>
          <w:lang w:eastAsia="en-US"/>
        </w:rPr>
        <w:t>контроль за</w:t>
      </w:r>
      <w:proofErr w:type="gramEnd"/>
      <w:r w:rsidRPr="00C31101">
        <w:rPr>
          <w:sz w:val="28"/>
          <w:szCs w:val="28"/>
          <w:lang w:eastAsia="en-US"/>
        </w:rPr>
        <w:t xml:space="preserve"> исполнением бюджета поселения и использованием средств бюджета поселения.</w:t>
      </w:r>
    </w:p>
    <w:p w:rsidR="00C31101" w:rsidRPr="00C31101" w:rsidRDefault="00C31101" w:rsidP="00C31101">
      <w:pPr>
        <w:widowControl w:val="0"/>
        <w:shd w:val="clear" w:color="auto" w:fill="FFFFFF"/>
        <w:tabs>
          <w:tab w:val="left" w:pos="1225"/>
        </w:tabs>
        <w:rPr>
          <w:sz w:val="28"/>
          <w:szCs w:val="28"/>
          <w:lang w:eastAsia="en-US"/>
        </w:rPr>
      </w:pPr>
      <w:r w:rsidRPr="00C31101">
        <w:rPr>
          <w:sz w:val="28"/>
          <w:szCs w:val="28"/>
          <w:lang w:eastAsia="en-US"/>
        </w:rPr>
        <w:t xml:space="preserve">         4.2.5.Определяет формы, цели, задачи и исполнителей проводимых м</w:t>
      </w:r>
      <w:r w:rsidRPr="00C31101">
        <w:rPr>
          <w:sz w:val="28"/>
          <w:szCs w:val="28"/>
          <w:lang w:eastAsia="en-US"/>
        </w:rPr>
        <w:t>е</w:t>
      </w:r>
      <w:r w:rsidRPr="00C31101">
        <w:rPr>
          <w:sz w:val="28"/>
          <w:szCs w:val="28"/>
          <w:lang w:eastAsia="en-US"/>
        </w:rPr>
        <w:t>роприятий,  в соответствии со своим регламентом и стандартами внешнего муниципального финансового контроля и с учетом предложений инициатора проведения мероприятия.</w:t>
      </w:r>
    </w:p>
    <w:p w:rsidR="00C31101" w:rsidRPr="00C31101" w:rsidRDefault="00C31101" w:rsidP="00C31101">
      <w:pPr>
        <w:widowControl w:val="0"/>
        <w:shd w:val="clear" w:color="auto" w:fill="FFFFFF"/>
        <w:tabs>
          <w:tab w:val="left" w:pos="1225"/>
        </w:tabs>
        <w:rPr>
          <w:sz w:val="28"/>
          <w:szCs w:val="28"/>
          <w:lang w:eastAsia="en-US"/>
        </w:rPr>
      </w:pPr>
      <w:r w:rsidRPr="00C31101">
        <w:rPr>
          <w:sz w:val="28"/>
          <w:szCs w:val="28"/>
          <w:lang w:eastAsia="en-US"/>
        </w:rPr>
        <w:t xml:space="preserve">         4.2.6.Имеет право проводить контрольные и экспертно-аналитические мероприятия совместно с другими органами и организациями, с привлечением их специалистов и независимых экспертов.</w:t>
      </w:r>
    </w:p>
    <w:p w:rsidR="00C31101" w:rsidRPr="00C31101" w:rsidRDefault="00C31101" w:rsidP="00C31101">
      <w:pPr>
        <w:widowControl w:val="0"/>
        <w:shd w:val="clear" w:color="auto" w:fill="FFFFFF"/>
        <w:tabs>
          <w:tab w:val="left" w:pos="1225"/>
        </w:tabs>
        <w:rPr>
          <w:sz w:val="28"/>
          <w:szCs w:val="28"/>
          <w:lang w:eastAsia="en-US"/>
        </w:rPr>
      </w:pPr>
      <w:r w:rsidRPr="00C31101">
        <w:rPr>
          <w:sz w:val="28"/>
          <w:szCs w:val="28"/>
          <w:lang w:eastAsia="en-US"/>
        </w:rPr>
        <w:t xml:space="preserve">         4.2.7.Направляет отчеты и заключения по результатам проведенных м</w:t>
      </w:r>
      <w:r w:rsidRPr="00C31101">
        <w:rPr>
          <w:sz w:val="28"/>
          <w:szCs w:val="28"/>
          <w:lang w:eastAsia="en-US"/>
        </w:rPr>
        <w:t>е</w:t>
      </w:r>
      <w:r w:rsidRPr="00C31101">
        <w:rPr>
          <w:sz w:val="28"/>
          <w:szCs w:val="28"/>
          <w:lang w:eastAsia="en-US"/>
        </w:rPr>
        <w:t>роприятий представительному органу  поселения и главе поселения, размещ</w:t>
      </w:r>
      <w:r w:rsidRPr="00C31101">
        <w:rPr>
          <w:sz w:val="28"/>
          <w:szCs w:val="28"/>
          <w:lang w:eastAsia="en-US"/>
        </w:rPr>
        <w:t>а</w:t>
      </w:r>
      <w:r w:rsidRPr="00C31101">
        <w:rPr>
          <w:sz w:val="28"/>
          <w:szCs w:val="28"/>
          <w:lang w:eastAsia="en-US"/>
        </w:rPr>
        <w:t>ет информацию о проведенных мероприятиях на официальном сайте админ</w:t>
      </w:r>
      <w:r w:rsidRPr="00C31101">
        <w:rPr>
          <w:sz w:val="28"/>
          <w:szCs w:val="28"/>
          <w:lang w:eastAsia="en-US"/>
        </w:rPr>
        <w:t>и</w:t>
      </w:r>
      <w:r w:rsidRPr="00C31101">
        <w:rPr>
          <w:sz w:val="28"/>
          <w:szCs w:val="28"/>
          <w:lang w:eastAsia="en-US"/>
        </w:rPr>
        <w:t>страции Поспелихинского района в сети Интернет.</w:t>
      </w:r>
    </w:p>
    <w:p w:rsidR="00C31101" w:rsidRPr="00C31101" w:rsidRDefault="00C31101" w:rsidP="00C31101">
      <w:pPr>
        <w:widowControl w:val="0"/>
        <w:shd w:val="clear" w:color="auto" w:fill="FFFFFF"/>
        <w:tabs>
          <w:tab w:val="left" w:pos="1225"/>
        </w:tabs>
        <w:rPr>
          <w:sz w:val="28"/>
          <w:szCs w:val="28"/>
          <w:lang w:eastAsia="en-US"/>
        </w:rPr>
      </w:pPr>
      <w:r w:rsidRPr="00C31101">
        <w:rPr>
          <w:sz w:val="28"/>
          <w:szCs w:val="28"/>
          <w:lang w:eastAsia="en-US"/>
        </w:rPr>
        <w:t xml:space="preserve">         4.2.8.Направляет представления и предписания администрации посел</w:t>
      </w:r>
      <w:r w:rsidRPr="00C31101">
        <w:rPr>
          <w:sz w:val="28"/>
          <w:szCs w:val="28"/>
          <w:lang w:eastAsia="en-US"/>
        </w:rPr>
        <w:t>е</w:t>
      </w:r>
      <w:r w:rsidRPr="00C31101">
        <w:rPr>
          <w:sz w:val="28"/>
          <w:szCs w:val="28"/>
          <w:lang w:eastAsia="en-US"/>
        </w:rPr>
        <w:t>ния, другим проверяемым органам и организациям, принимает другие пред</w:t>
      </w:r>
      <w:r w:rsidRPr="00C31101">
        <w:rPr>
          <w:sz w:val="28"/>
          <w:szCs w:val="28"/>
          <w:lang w:eastAsia="en-US"/>
        </w:rPr>
        <w:t>у</w:t>
      </w:r>
      <w:r w:rsidRPr="00C31101">
        <w:rPr>
          <w:sz w:val="28"/>
          <w:szCs w:val="28"/>
          <w:lang w:eastAsia="en-US"/>
        </w:rPr>
        <w:t>смотренные законодательством меры по предотвращению и устранению в</w:t>
      </w:r>
      <w:r w:rsidRPr="00C31101">
        <w:rPr>
          <w:sz w:val="28"/>
          <w:szCs w:val="28"/>
          <w:lang w:eastAsia="en-US"/>
        </w:rPr>
        <w:t>ы</w:t>
      </w:r>
      <w:r w:rsidRPr="00C31101">
        <w:rPr>
          <w:sz w:val="28"/>
          <w:szCs w:val="28"/>
          <w:lang w:eastAsia="en-US"/>
        </w:rPr>
        <w:t>являемых нарушений.</w:t>
      </w:r>
    </w:p>
    <w:p w:rsidR="00C31101" w:rsidRPr="00C31101" w:rsidRDefault="00C31101" w:rsidP="00C31101">
      <w:pPr>
        <w:widowControl w:val="0"/>
        <w:shd w:val="clear" w:color="auto" w:fill="FFFFFF"/>
        <w:tabs>
          <w:tab w:val="left" w:pos="1225"/>
        </w:tabs>
        <w:jc w:val="both"/>
        <w:rPr>
          <w:sz w:val="28"/>
          <w:szCs w:val="28"/>
          <w:lang w:eastAsia="en-US"/>
        </w:rPr>
      </w:pPr>
      <w:r w:rsidRPr="00C31101">
        <w:rPr>
          <w:sz w:val="28"/>
          <w:szCs w:val="28"/>
          <w:lang w:eastAsia="en-US"/>
        </w:rPr>
        <w:t xml:space="preserve">         4.2.9.При выявлении необходимости совершенствования бюджетного процесса, порядка распоряжения муниципальным имуществом, находящимся в собственности поселения, направляет органам местного самоуправления с</w:t>
      </w:r>
      <w:r w:rsidRPr="00C31101">
        <w:rPr>
          <w:sz w:val="28"/>
          <w:szCs w:val="28"/>
          <w:lang w:eastAsia="en-US"/>
        </w:rPr>
        <w:t>о</w:t>
      </w:r>
      <w:r w:rsidRPr="00C31101">
        <w:rPr>
          <w:sz w:val="28"/>
          <w:szCs w:val="28"/>
          <w:lang w:eastAsia="en-US"/>
        </w:rPr>
        <w:lastRenderedPageBreak/>
        <w:t>ответствующие предложения.</w:t>
      </w:r>
    </w:p>
    <w:p w:rsidR="00C31101" w:rsidRPr="00C31101" w:rsidRDefault="00C31101" w:rsidP="00C31101">
      <w:pPr>
        <w:widowControl w:val="0"/>
        <w:shd w:val="clear" w:color="auto" w:fill="FFFFFF"/>
        <w:tabs>
          <w:tab w:val="left" w:pos="1225"/>
        </w:tabs>
        <w:rPr>
          <w:sz w:val="28"/>
          <w:szCs w:val="28"/>
          <w:lang w:eastAsia="en-US"/>
        </w:rPr>
      </w:pPr>
      <w:r w:rsidRPr="00C31101">
        <w:rPr>
          <w:sz w:val="28"/>
          <w:szCs w:val="28"/>
          <w:lang w:eastAsia="en-US"/>
        </w:rPr>
        <w:t xml:space="preserve">          4.2.10.В случае возникновения препятствий для осуществления пред</w:t>
      </w:r>
      <w:r w:rsidRPr="00C31101">
        <w:rPr>
          <w:sz w:val="28"/>
          <w:szCs w:val="28"/>
          <w:lang w:eastAsia="en-US"/>
        </w:rPr>
        <w:t>у</w:t>
      </w:r>
      <w:r w:rsidRPr="00C31101">
        <w:rPr>
          <w:sz w:val="28"/>
          <w:szCs w:val="28"/>
          <w:lang w:eastAsia="en-US"/>
        </w:rPr>
        <w:t>смотренных настоящим Соглашением полномочий обращается в представ</w:t>
      </w:r>
      <w:r w:rsidRPr="00C31101">
        <w:rPr>
          <w:sz w:val="28"/>
          <w:szCs w:val="28"/>
          <w:lang w:eastAsia="en-US"/>
        </w:rPr>
        <w:t>и</w:t>
      </w:r>
      <w:r w:rsidRPr="00C31101">
        <w:rPr>
          <w:sz w:val="28"/>
          <w:szCs w:val="28"/>
          <w:lang w:eastAsia="en-US"/>
        </w:rPr>
        <w:t>тельный орган поселения с предложениями по их устранению.</w:t>
      </w:r>
    </w:p>
    <w:p w:rsidR="00C31101" w:rsidRPr="00C31101" w:rsidRDefault="00C31101" w:rsidP="00C31101">
      <w:pPr>
        <w:widowControl w:val="0"/>
        <w:shd w:val="clear" w:color="auto" w:fill="FFFFFF"/>
        <w:tabs>
          <w:tab w:val="left" w:pos="1225"/>
        </w:tabs>
        <w:rPr>
          <w:sz w:val="28"/>
          <w:szCs w:val="28"/>
          <w:lang w:eastAsia="en-US"/>
        </w:rPr>
      </w:pPr>
      <w:r w:rsidRPr="00C31101">
        <w:rPr>
          <w:sz w:val="28"/>
          <w:szCs w:val="28"/>
          <w:lang w:eastAsia="en-US"/>
        </w:rPr>
        <w:t xml:space="preserve">          4.2.11.Обеспечивает использование межбюджетных трансфертов,  предусмотренных настоящим Соглашением  на оплату труда своих работн</w:t>
      </w:r>
      <w:r w:rsidRPr="00C31101">
        <w:rPr>
          <w:sz w:val="28"/>
          <w:szCs w:val="28"/>
          <w:lang w:eastAsia="en-US"/>
        </w:rPr>
        <w:t>и</w:t>
      </w:r>
      <w:r w:rsidRPr="00C31101">
        <w:rPr>
          <w:sz w:val="28"/>
          <w:szCs w:val="28"/>
          <w:lang w:eastAsia="en-US"/>
        </w:rPr>
        <w:t>ков с начислениями, материально-техническое обеспечение, на оплату курсов повышения квалификации.</w:t>
      </w:r>
    </w:p>
    <w:p w:rsidR="00C31101" w:rsidRPr="00C31101" w:rsidRDefault="00C31101" w:rsidP="00C31101">
      <w:pPr>
        <w:widowControl w:val="0"/>
        <w:shd w:val="clear" w:color="auto" w:fill="FFFFFF"/>
        <w:tabs>
          <w:tab w:val="left" w:pos="1225"/>
        </w:tabs>
        <w:rPr>
          <w:sz w:val="28"/>
          <w:szCs w:val="28"/>
          <w:lang w:eastAsia="en-US"/>
        </w:rPr>
      </w:pPr>
      <w:r w:rsidRPr="00C31101">
        <w:rPr>
          <w:sz w:val="28"/>
          <w:szCs w:val="28"/>
          <w:lang w:eastAsia="en-US"/>
        </w:rPr>
        <w:t xml:space="preserve">          4.2.12.Имеет право использовать средства предусмотренных настоящим Соглашением межбюджетных трансфертов на компенсацию расходов, ос</w:t>
      </w:r>
      <w:r w:rsidRPr="00C31101">
        <w:rPr>
          <w:sz w:val="28"/>
          <w:szCs w:val="28"/>
          <w:lang w:eastAsia="en-US"/>
        </w:rPr>
        <w:t>у</w:t>
      </w:r>
      <w:r w:rsidRPr="00C31101">
        <w:rPr>
          <w:sz w:val="28"/>
          <w:szCs w:val="28"/>
          <w:lang w:eastAsia="en-US"/>
        </w:rPr>
        <w:t>ществленных до поступления указанных межбюджетных трансфертов в ра</w:t>
      </w:r>
      <w:r w:rsidRPr="00C31101">
        <w:rPr>
          <w:sz w:val="28"/>
          <w:szCs w:val="28"/>
          <w:lang w:eastAsia="en-US"/>
        </w:rPr>
        <w:t>й</w:t>
      </w:r>
      <w:r w:rsidRPr="00C31101">
        <w:rPr>
          <w:sz w:val="28"/>
          <w:szCs w:val="28"/>
          <w:lang w:eastAsia="en-US"/>
        </w:rPr>
        <w:t>онный бюджет.</w:t>
      </w:r>
    </w:p>
    <w:p w:rsidR="00C31101" w:rsidRPr="00C31101" w:rsidRDefault="00C31101" w:rsidP="00C31101">
      <w:pPr>
        <w:widowControl w:val="0"/>
        <w:shd w:val="clear" w:color="auto" w:fill="FFFFFF"/>
        <w:tabs>
          <w:tab w:val="left" w:pos="1225"/>
        </w:tabs>
        <w:rPr>
          <w:sz w:val="28"/>
          <w:szCs w:val="28"/>
          <w:lang w:eastAsia="en-US"/>
        </w:rPr>
      </w:pPr>
      <w:r w:rsidRPr="00C31101">
        <w:rPr>
          <w:sz w:val="28"/>
          <w:szCs w:val="28"/>
          <w:lang w:eastAsia="en-US"/>
        </w:rPr>
        <w:t xml:space="preserve">          4.2.13.Обеспечивает предоставление представительному органу посел</w:t>
      </w:r>
      <w:r w:rsidRPr="00C31101">
        <w:rPr>
          <w:sz w:val="28"/>
          <w:szCs w:val="28"/>
          <w:lang w:eastAsia="en-US"/>
        </w:rPr>
        <w:t>е</w:t>
      </w:r>
      <w:r w:rsidRPr="00C31101">
        <w:rPr>
          <w:sz w:val="28"/>
          <w:szCs w:val="28"/>
          <w:lang w:eastAsia="en-US"/>
        </w:rPr>
        <w:t>ния и администрации поселения ежегодных отчетов об использовании пред</w:t>
      </w:r>
      <w:r w:rsidRPr="00C31101">
        <w:rPr>
          <w:sz w:val="28"/>
          <w:szCs w:val="28"/>
          <w:lang w:eastAsia="en-US"/>
        </w:rPr>
        <w:t>у</w:t>
      </w:r>
      <w:r w:rsidRPr="00C31101">
        <w:rPr>
          <w:sz w:val="28"/>
          <w:szCs w:val="28"/>
          <w:lang w:eastAsia="en-US"/>
        </w:rPr>
        <w:t xml:space="preserve">смотренных настоящим Соглашением межбюджетных трансфертов. </w:t>
      </w:r>
    </w:p>
    <w:p w:rsidR="00C31101" w:rsidRPr="00C31101" w:rsidRDefault="00C31101" w:rsidP="00C31101">
      <w:pPr>
        <w:widowControl w:val="0"/>
        <w:shd w:val="clear" w:color="auto" w:fill="FFFFFF"/>
        <w:tabs>
          <w:tab w:val="left" w:pos="1225"/>
        </w:tabs>
        <w:rPr>
          <w:sz w:val="28"/>
          <w:szCs w:val="28"/>
          <w:lang w:eastAsia="en-US"/>
        </w:rPr>
      </w:pPr>
      <w:r w:rsidRPr="00C31101">
        <w:rPr>
          <w:sz w:val="28"/>
          <w:szCs w:val="28"/>
          <w:lang w:eastAsia="en-US"/>
        </w:rPr>
        <w:t xml:space="preserve">          4.2.14. Ежегодно предоставляет  представительному органу поселения  информацию  об осуществлении предусмотренных настоящим Соглашением полномочий.</w:t>
      </w:r>
    </w:p>
    <w:p w:rsidR="00C31101" w:rsidRPr="00C31101" w:rsidRDefault="00C31101" w:rsidP="00C31101">
      <w:pPr>
        <w:widowControl w:val="0"/>
        <w:tabs>
          <w:tab w:val="left" w:pos="1225"/>
        </w:tabs>
        <w:rPr>
          <w:sz w:val="28"/>
          <w:szCs w:val="28"/>
          <w:lang w:eastAsia="en-US"/>
        </w:rPr>
      </w:pPr>
      <w:r w:rsidRPr="00C31101">
        <w:rPr>
          <w:sz w:val="28"/>
          <w:szCs w:val="28"/>
          <w:lang w:eastAsia="en-US"/>
        </w:rPr>
        <w:t xml:space="preserve">          4.2.15.Имеет право приостановить осуществление предусмотренных настоящим Соглашением полномочий в случае невыполнения настоящего С</w:t>
      </w:r>
      <w:r w:rsidRPr="00C31101">
        <w:rPr>
          <w:sz w:val="28"/>
          <w:szCs w:val="28"/>
          <w:lang w:eastAsia="en-US"/>
        </w:rPr>
        <w:t>о</w:t>
      </w:r>
      <w:r w:rsidRPr="00C31101">
        <w:rPr>
          <w:sz w:val="28"/>
          <w:szCs w:val="28"/>
          <w:lang w:eastAsia="en-US"/>
        </w:rPr>
        <w:t>глашения в части  обеспечения перечисления межбюджетных трансфертов в бюджет Поспелихинского района.</w:t>
      </w:r>
    </w:p>
    <w:p w:rsidR="00C31101" w:rsidRPr="00C31101" w:rsidRDefault="00C31101" w:rsidP="00C31101">
      <w:pPr>
        <w:widowControl w:val="0"/>
        <w:shd w:val="clear" w:color="auto" w:fill="FFFFFF"/>
        <w:tabs>
          <w:tab w:val="left" w:pos="1225"/>
        </w:tabs>
        <w:spacing w:before="300"/>
        <w:jc w:val="both"/>
        <w:rPr>
          <w:sz w:val="28"/>
          <w:szCs w:val="28"/>
          <w:lang w:eastAsia="en-US"/>
        </w:rPr>
      </w:pPr>
      <w:r w:rsidRPr="00C31101">
        <w:rPr>
          <w:sz w:val="28"/>
          <w:szCs w:val="28"/>
          <w:lang w:eastAsia="en-US"/>
        </w:rPr>
        <w:t>4.3.   Представительный орган поселения:</w:t>
      </w:r>
    </w:p>
    <w:p w:rsidR="00C31101" w:rsidRPr="00C31101" w:rsidRDefault="00C31101" w:rsidP="00C31101">
      <w:pPr>
        <w:widowControl w:val="0"/>
        <w:shd w:val="clear" w:color="auto" w:fill="FFFFFF"/>
        <w:tabs>
          <w:tab w:val="left" w:pos="1225"/>
        </w:tabs>
        <w:jc w:val="both"/>
        <w:rPr>
          <w:sz w:val="28"/>
          <w:szCs w:val="28"/>
          <w:lang w:eastAsia="en-US"/>
        </w:rPr>
      </w:pPr>
      <w:r w:rsidRPr="00C31101">
        <w:rPr>
          <w:sz w:val="28"/>
          <w:szCs w:val="28"/>
          <w:lang w:eastAsia="en-US"/>
        </w:rPr>
        <w:t xml:space="preserve">          4.3.1.Утверждает в  решении о бюджете поселения на очередной фина</w:t>
      </w:r>
      <w:r w:rsidRPr="00C31101">
        <w:rPr>
          <w:sz w:val="28"/>
          <w:szCs w:val="28"/>
          <w:lang w:eastAsia="en-US"/>
        </w:rPr>
        <w:t>н</w:t>
      </w:r>
      <w:r w:rsidRPr="00C31101">
        <w:rPr>
          <w:sz w:val="28"/>
          <w:szCs w:val="28"/>
          <w:lang w:eastAsia="en-US"/>
        </w:rPr>
        <w:t>совый год межбюджетные трансферты  бюджету Поспелихинского района  на осуществление переданных полномочий в объеме, определенном в соотве</w:t>
      </w:r>
      <w:r w:rsidRPr="00C31101">
        <w:rPr>
          <w:sz w:val="28"/>
          <w:szCs w:val="28"/>
          <w:lang w:eastAsia="en-US"/>
        </w:rPr>
        <w:t>т</w:t>
      </w:r>
      <w:r w:rsidRPr="00C31101">
        <w:rPr>
          <w:sz w:val="28"/>
          <w:szCs w:val="28"/>
          <w:lang w:eastAsia="en-US"/>
        </w:rPr>
        <w:t xml:space="preserve">ствии с </w:t>
      </w:r>
      <w:proofErr w:type="gramStart"/>
      <w:r w:rsidRPr="00C31101">
        <w:rPr>
          <w:sz w:val="28"/>
          <w:szCs w:val="28"/>
          <w:lang w:eastAsia="en-US"/>
        </w:rPr>
        <w:t>предусмотренными</w:t>
      </w:r>
      <w:proofErr w:type="gramEnd"/>
      <w:r w:rsidRPr="00C31101">
        <w:rPr>
          <w:sz w:val="28"/>
          <w:szCs w:val="28"/>
          <w:lang w:eastAsia="en-US"/>
        </w:rPr>
        <w:t xml:space="preserve"> настоящим Соглашением порядком  и обеспечив</w:t>
      </w:r>
      <w:r w:rsidRPr="00C31101">
        <w:rPr>
          <w:sz w:val="28"/>
          <w:szCs w:val="28"/>
          <w:lang w:eastAsia="en-US"/>
        </w:rPr>
        <w:t>а</w:t>
      </w:r>
      <w:r w:rsidRPr="00C31101">
        <w:rPr>
          <w:sz w:val="28"/>
          <w:szCs w:val="28"/>
          <w:lang w:eastAsia="en-US"/>
        </w:rPr>
        <w:t xml:space="preserve">ет их перечисление в районный бюджет. </w:t>
      </w:r>
    </w:p>
    <w:p w:rsidR="00C31101" w:rsidRPr="00C31101" w:rsidRDefault="00C31101" w:rsidP="00C31101">
      <w:pPr>
        <w:widowControl w:val="0"/>
        <w:shd w:val="clear" w:color="auto" w:fill="FFFFFF"/>
        <w:tabs>
          <w:tab w:val="left" w:pos="1225"/>
        </w:tabs>
        <w:jc w:val="both"/>
        <w:rPr>
          <w:sz w:val="28"/>
          <w:szCs w:val="28"/>
          <w:lang w:eastAsia="en-US"/>
        </w:rPr>
      </w:pPr>
      <w:r w:rsidRPr="00C31101">
        <w:rPr>
          <w:sz w:val="28"/>
          <w:szCs w:val="28"/>
          <w:lang w:eastAsia="en-US"/>
        </w:rPr>
        <w:t xml:space="preserve">          4.3.2.Направляет в контрольно-счетный орган района  предложения о проведении контрольных и экспертно-аналитических мероприятий, которые могут включать рекомендации по срокам, целям и задачам проводимых мер</w:t>
      </w:r>
      <w:r w:rsidRPr="00C31101">
        <w:rPr>
          <w:sz w:val="28"/>
          <w:szCs w:val="28"/>
          <w:lang w:eastAsia="en-US"/>
        </w:rPr>
        <w:t>о</w:t>
      </w:r>
      <w:r w:rsidRPr="00C31101">
        <w:rPr>
          <w:sz w:val="28"/>
          <w:szCs w:val="28"/>
          <w:lang w:eastAsia="en-US"/>
        </w:rPr>
        <w:t>приятий, способы проведения, проверяемые органы и организации;</w:t>
      </w:r>
    </w:p>
    <w:p w:rsidR="00C31101" w:rsidRPr="00C31101" w:rsidRDefault="00C31101" w:rsidP="00C31101">
      <w:pPr>
        <w:widowControl w:val="0"/>
        <w:shd w:val="clear" w:color="auto" w:fill="FFFFFF"/>
        <w:tabs>
          <w:tab w:val="left" w:pos="1225"/>
        </w:tabs>
        <w:jc w:val="both"/>
        <w:rPr>
          <w:sz w:val="28"/>
          <w:szCs w:val="28"/>
          <w:lang w:eastAsia="en-US"/>
        </w:rPr>
      </w:pPr>
      <w:r w:rsidRPr="00C31101">
        <w:rPr>
          <w:sz w:val="28"/>
          <w:szCs w:val="28"/>
          <w:lang w:eastAsia="en-US"/>
        </w:rPr>
        <w:t xml:space="preserve">          4.3.3.Рассматривает отчеты и заключения, а также предложения ко</w:t>
      </w:r>
      <w:r w:rsidRPr="00C31101">
        <w:rPr>
          <w:sz w:val="28"/>
          <w:szCs w:val="28"/>
          <w:lang w:eastAsia="en-US"/>
        </w:rPr>
        <w:t>н</w:t>
      </w:r>
      <w:r w:rsidRPr="00C31101">
        <w:rPr>
          <w:sz w:val="28"/>
          <w:szCs w:val="28"/>
          <w:lang w:eastAsia="en-US"/>
        </w:rPr>
        <w:t>трольно-счетного органа по результатам проведения контрольных и экспер</w:t>
      </w:r>
      <w:r w:rsidRPr="00C31101">
        <w:rPr>
          <w:sz w:val="28"/>
          <w:szCs w:val="28"/>
          <w:lang w:eastAsia="en-US"/>
        </w:rPr>
        <w:t>т</w:t>
      </w:r>
      <w:r w:rsidRPr="00C31101">
        <w:rPr>
          <w:sz w:val="28"/>
          <w:szCs w:val="28"/>
          <w:lang w:eastAsia="en-US"/>
        </w:rPr>
        <w:t>но-аналитических мероприятий.</w:t>
      </w:r>
    </w:p>
    <w:p w:rsidR="00C31101" w:rsidRPr="00C31101" w:rsidRDefault="00C31101" w:rsidP="00C31101">
      <w:pPr>
        <w:widowControl w:val="0"/>
        <w:shd w:val="clear" w:color="auto" w:fill="FFFFFF"/>
        <w:tabs>
          <w:tab w:val="left" w:pos="1225"/>
        </w:tabs>
        <w:jc w:val="both"/>
        <w:rPr>
          <w:sz w:val="28"/>
          <w:szCs w:val="28"/>
          <w:lang w:eastAsia="en-US"/>
        </w:rPr>
      </w:pPr>
      <w:r w:rsidRPr="00C31101">
        <w:rPr>
          <w:sz w:val="28"/>
          <w:szCs w:val="28"/>
          <w:lang w:eastAsia="en-US"/>
        </w:rPr>
        <w:t xml:space="preserve">          4.3.4. Рассматривает обращения контрольно-счетного органа по поводу устранения препятствий для выполнения предусмотренных настоящим С</w:t>
      </w:r>
      <w:r w:rsidRPr="00C31101">
        <w:rPr>
          <w:sz w:val="28"/>
          <w:szCs w:val="28"/>
          <w:lang w:eastAsia="en-US"/>
        </w:rPr>
        <w:t>о</w:t>
      </w:r>
      <w:r w:rsidRPr="00C31101">
        <w:rPr>
          <w:sz w:val="28"/>
          <w:szCs w:val="28"/>
          <w:lang w:eastAsia="en-US"/>
        </w:rPr>
        <w:t>глашением полномочий, принимает необходимые для их устранения муниц</w:t>
      </w:r>
      <w:r w:rsidRPr="00C31101">
        <w:rPr>
          <w:sz w:val="28"/>
          <w:szCs w:val="28"/>
          <w:lang w:eastAsia="en-US"/>
        </w:rPr>
        <w:t>и</w:t>
      </w:r>
      <w:r w:rsidRPr="00C31101">
        <w:rPr>
          <w:sz w:val="28"/>
          <w:szCs w:val="28"/>
          <w:lang w:eastAsia="en-US"/>
        </w:rPr>
        <w:t>пальные правовые акты.</w:t>
      </w:r>
    </w:p>
    <w:p w:rsidR="00C31101" w:rsidRPr="00C31101" w:rsidRDefault="00C31101" w:rsidP="00C31101">
      <w:pPr>
        <w:widowControl w:val="0"/>
        <w:shd w:val="clear" w:color="auto" w:fill="FFFFFF"/>
        <w:tabs>
          <w:tab w:val="left" w:pos="1225"/>
        </w:tabs>
        <w:jc w:val="both"/>
        <w:rPr>
          <w:sz w:val="28"/>
          <w:szCs w:val="28"/>
          <w:lang w:eastAsia="en-US"/>
        </w:rPr>
      </w:pPr>
      <w:r w:rsidRPr="00C31101">
        <w:rPr>
          <w:sz w:val="28"/>
          <w:szCs w:val="28"/>
          <w:lang w:eastAsia="en-US"/>
        </w:rPr>
        <w:t xml:space="preserve">          4.3.5. Имеет право опубликовывать информацию о проведенных мер</w:t>
      </w:r>
      <w:r w:rsidRPr="00C31101">
        <w:rPr>
          <w:sz w:val="28"/>
          <w:szCs w:val="28"/>
          <w:lang w:eastAsia="en-US"/>
        </w:rPr>
        <w:t>о</w:t>
      </w:r>
      <w:r w:rsidRPr="00C31101">
        <w:rPr>
          <w:sz w:val="28"/>
          <w:szCs w:val="28"/>
          <w:lang w:eastAsia="en-US"/>
        </w:rPr>
        <w:t>приятиях в средствах массовой информации, направлять отчеты и заключения контрольно-счетного органа  района другим органам и организациям.</w:t>
      </w:r>
    </w:p>
    <w:p w:rsidR="00C31101" w:rsidRPr="00C31101" w:rsidRDefault="00C31101" w:rsidP="00C31101">
      <w:pPr>
        <w:widowControl w:val="0"/>
        <w:shd w:val="clear" w:color="auto" w:fill="FFFFFF"/>
        <w:tabs>
          <w:tab w:val="left" w:pos="1225"/>
        </w:tabs>
        <w:jc w:val="both"/>
        <w:rPr>
          <w:sz w:val="28"/>
          <w:szCs w:val="28"/>
          <w:lang w:eastAsia="en-US"/>
        </w:rPr>
      </w:pPr>
      <w:r w:rsidRPr="00C31101">
        <w:rPr>
          <w:sz w:val="28"/>
          <w:szCs w:val="28"/>
          <w:lang w:eastAsia="en-US"/>
        </w:rPr>
        <w:t xml:space="preserve">          4.3.6.Получает отчеты об использовании предусмотренных настоящим Соглашением межбюджетных трансфертов  и информацию об осуществлении предусмотренных настоящим Соглашением полномочий. </w:t>
      </w:r>
    </w:p>
    <w:p w:rsidR="00C31101" w:rsidRPr="00C31101" w:rsidRDefault="00C31101" w:rsidP="00C31101">
      <w:pPr>
        <w:widowControl w:val="0"/>
        <w:shd w:val="clear" w:color="auto" w:fill="FFFFFF"/>
        <w:tabs>
          <w:tab w:val="left" w:pos="1225"/>
        </w:tabs>
        <w:jc w:val="both"/>
        <w:rPr>
          <w:sz w:val="28"/>
          <w:szCs w:val="28"/>
          <w:lang w:eastAsia="en-US"/>
        </w:rPr>
      </w:pPr>
      <w:r w:rsidRPr="00C31101">
        <w:rPr>
          <w:sz w:val="28"/>
          <w:szCs w:val="28"/>
          <w:lang w:eastAsia="en-US"/>
        </w:rPr>
        <w:t xml:space="preserve">          4.3.7.Имеет право приостановить перечисление предусмотренных </w:t>
      </w:r>
      <w:r w:rsidRPr="00C31101">
        <w:rPr>
          <w:sz w:val="28"/>
          <w:szCs w:val="28"/>
          <w:lang w:eastAsia="en-US"/>
        </w:rPr>
        <w:lastRenderedPageBreak/>
        <w:t>настоящим Соглашением межбюджетных трансфертов в случае невыполнения контрольно-счетным органом обязательств, принятых в соответствии с наст</w:t>
      </w:r>
      <w:r w:rsidRPr="00C31101">
        <w:rPr>
          <w:sz w:val="28"/>
          <w:szCs w:val="28"/>
          <w:lang w:eastAsia="en-US"/>
        </w:rPr>
        <w:t>о</w:t>
      </w:r>
      <w:r w:rsidRPr="00C31101">
        <w:rPr>
          <w:sz w:val="28"/>
          <w:szCs w:val="28"/>
          <w:lang w:eastAsia="en-US"/>
        </w:rPr>
        <w:t>ящим Соглашением.</w:t>
      </w:r>
    </w:p>
    <w:p w:rsidR="00C31101" w:rsidRPr="00C31101" w:rsidRDefault="00C31101" w:rsidP="00C31101">
      <w:pPr>
        <w:widowControl w:val="0"/>
        <w:shd w:val="clear" w:color="auto" w:fill="FFFFFF"/>
        <w:tabs>
          <w:tab w:val="left" w:pos="1225"/>
        </w:tabs>
        <w:jc w:val="both"/>
        <w:rPr>
          <w:sz w:val="28"/>
          <w:szCs w:val="28"/>
          <w:lang w:eastAsia="en-US"/>
        </w:rPr>
      </w:pPr>
      <w:r w:rsidRPr="00C31101">
        <w:rPr>
          <w:sz w:val="28"/>
          <w:szCs w:val="28"/>
          <w:lang w:eastAsia="en-US"/>
        </w:rPr>
        <w:t xml:space="preserve">          4.4. Стороны имеют право принимать иные меры, необходимые для ре</w:t>
      </w:r>
      <w:r w:rsidRPr="00C31101">
        <w:rPr>
          <w:sz w:val="28"/>
          <w:szCs w:val="28"/>
          <w:lang w:eastAsia="en-US"/>
        </w:rPr>
        <w:t>а</w:t>
      </w:r>
      <w:r w:rsidRPr="00C31101">
        <w:rPr>
          <w:sz w:val="28"/>
          <w:szCs w:val="28"/>
          <w:lang w:eastAsia="en-US"/>
        </w:rPr>
        <w:t>лизации настоящего Соглашения.</w:t>
      </w:r>
    </w:p>
    <w:p w:rsidR="00C31101" w:rsidRPr="00C31101" w:rsidRDefault="00C31101" w:rsidP="00C31101">
      <w:pPr>
        <w:widowControl w:val="0"/>
        <w:shd w:val="clear" w:color="auto" w:fill="FFFFFF"/>
        <w:tabs>
          <w:tab w:val="left" w:pos="1225"/>
        </w:tabs>
        <w:jc w:val="both"/>
        <w:rPr>
          <w:sz w:val="28"/>
          <w:szCs w:val="28"/>
          <w:lang w:eastAsia="en-US"/>
        </w:rPr>
      </w:pPr>
    </w:p>
    <w:p w:rsidR="00C31101" w:rsidRPr="00C31101" w:rsidRDefault="00C31101" w:rsidP="00C31101">
      <w:pPr>
        <w:widowControl w:val="0"/>
        <w:shd w:val="clear" w:color="auto" w:fill="FFFFFF"/>
        <w:tabs>
          <w:tab w:val="left" w:pos="1225"/>
        </w:tabs>
        <w:spacing w:before="300"/>
        <w:jc w:val="center"/>
        <w:rPr>
          <w:b/>
          <w:sz w:val="28"/>
          <w:szCs w:val="28"/>
          <w:lang w:eastAsia="en-US"/>
        </w:rPr>
      </w:pPr>
      <w:r w:rsidRPr="00C31101">
        <w:rPr>
          <w:b/>
          <w:sz w:val="28"/>
          <w:szCs w:val="28"/>
          <w:lang w:eastAsia="en-US"/>
        </w:rPr>
        <w:t>5. Ответственность сторон:</w:t>
      </w:r>
    </w:p>
    <w:p w:rsidR="00C31101" w:rsidRPr="00C31101" w:rsidRDefault="00C31101" w:rsidP="00C31101">
      <w:pPr>
        <w:widowControl w:val="0"/>
        <w:shd w:val="clear" w:color="auto" w:fill="FFFFFF"/>
        <w:tabs>
          <w:tab w:val="left" w:pos="1225"/>
        </w:tabs>
        <w:jc w:val="both"/>
        <w:rPr>
          <w:sz w:val="28"/>
          <w:szCs w:val="28"/>
          <w:lang w:eastAsia="en-US"/>
        </w:rPr>
      </w:pPr>
      <w:r w:rsidRPr="00C31101">
        <w:rPr>
          <w:sz w:val="28"/>
          <w:szCs w:val="28"/>
          <w:lang w:eastAsia="en-US"/>
        </w:rPr>
        <w:t xml:space="preserve">          5.1. Стороны несут ответственность за неисполнение (ненадлежащее и</w:t>
      </w:r>
      <w:r w:rsidRPr="00C31101">
        <w:rPr>
          <w:sz w:val="28"/>
          <w:szCs w:val="28"/>
          <w:lang w:eastAsia="en-US"/>
        </w:rPr>
        <w:t>с</w:t>
      </w:r>
      <w:r w:rsidRPr="00C31101">
        <w:rPr>
          <w:sz w:val="28"/>
          <w:szCs w:val="28"/>
          <w:lang w:eastAsia="en-US"/>
        </w:rPr>
        <w:t>полнение) предусмотренных настоящим Соглашением обязанностей в соо</w:t>
      </w:r>
      <w:r w:rsidRPr="00C31101">
        <w:rPr>
          <w:sz w:val="28"/>
          <w:szCs w:val="28"/>
          <w:lang w:eastAsia="en-US"/>
        </w:rPr>
        <w:t>т</w:t>
      </w:r>
      <w:r w:rsidRPr="00C31101">
        <w:rPr>
          <w:sz w:val="28"/>
          <w:szCs w:val="28"/>
          <w:lang w:eastAsia="en-US"/>
        </w:rPr>
        <w:t>ветствии с законодательством Российской Федерации и настоящим Соглаш</w:t>
      </w:r>
      <w:r w:rsidRPr="00C31101">
        <w:rPr>
          <w:sz w:val="28"/>
          <w:szCs w:val="28"/>
          <w:lang w:eastAsia="en-US"/>
        </w:rPr>
        <w:t>е</w:t>
      </w:r>
      <w:r w:rsidRPr="00C31101">
        <w:rPr>
          <w:sz w:val="28"/>
          <w:szCs w:val="28"/>
          <w:lang w:eastAsia="en-US"/>
        </w:rPr>
        <w:t>нием.</w:t>
      </w:r>
    </w:p>
    <w:p w:rsidR="00C31101" w:rsidRPr="00C31101" w:rsidRDefault="00C31101" w:rsidP="00C31101">
      <w:pPr>
        <w:widowControl w:val="0"/>
        <w:shd w:val="clear" w:color="auto" w:fill="FFFFFF"/>
        <w:tabs>
          <w:tab w:val="left" w:pos="1225"/>
        </w:tabs>
        <w:jc w:val="both"/>
        <w:rPr>
          <w:sz w:val="28"/>
          <w:szCs w:val="28"/>
          <w:lang w:eastAsia="en-US"/>
        </w:rPr>
      </w:pPr>
      <w:r w:rsidRPr="00C31101">
        <w:rPr>
          <w:sz w:val="28"/>
          <w:szCs w:val="28"/>
          <w:lang w:eastAsia="en-US"/>
        </w:rPr>
        <w:t xml:space="preserve">           5.2. В случае неисполнения (ненадлежащего исполнения) контрольно-счетным органом  предусмотренных настоящим Соглашением полномочий,  Поспелихинский районный Совет народных депутатов обеспечивает возврат в бюджет поселения части предусмотренных настоящим Соглашением ме</w:t>
      </w:r>
      <w:r w:rsidRPr="00C31101">
        <w:rPr>
          <w:sz w:val="28"/>
          <w:szCs w:val="28"/>
          <w:lang w:eastAsia="en-US"/>
        </w:rPr>
        <w:t>ж</w:t>
      </w:r>
      <w:r w:rsidRPr="00C31101">
        <w:rPr>
          <w:sz w:val="28"/>
          <w:szCs w:val="28"/>
          <w:lang w:eastAsia="en-US"/>
        </w:rPr>
        <w:t>бюджетных трансфертов, приходящихся на непроведенные, ненадлежаще проведенные мероприятия.</w:t>
      </w:r>
    </w:p>
    <w:p w:rsidR="00C31101" w:rsidRPr="00C31101" w:rsidRDefault="00C31101" w:rsidP="00C31101">
      <w:pPr>
        <w:widowControl w:val="0"/>
        <w:shd w:val="clear" w:color="auto" w:fill="FFFFFF"/>
        <w:tabs>
          <w:tab w:val="left" w:pos="1225"/>
        </w:tabs>
        <w:jc w:val="both"/>
        <w:rPr>
          <w:sz w:val="28"/>
          <w:szCs w:val="28"/>
          <w:lang w:eastAsia="en-US"/>
        </w:rPr>
      </w:pPr>
      <w:r w:rsidRPr="00C31101">
        <w:rPr>
          <w:sz w:val="28"/>
          <w:szCs w:val="28"/>
          <w:lang w:eastAsia="en-US"/>
        </w:rPr>
        <w:t xml:space="preserve">          5.3. В случае не перечисления (неполного перечисления) или несво</w:t>
      </w:r>
      <w:r w:rsidRPr="00C31101">
        <w:rPr>
          <w:sz w:val="28"/>
          <w:szCs w:val="28"/>
          <w:lang w:eastAsia="en-US"/>
        </w:rPr>
        <w:t>е</w:t>
      </w:r>
      <w:r w:rsidRPr="00C31101">
        <w:rPr>
          <w:sz w:val="28"/>
          <w:szCs w:val="28"/>
          <w:lang w:eastAsia="en-US"/>
        </w:rPr>
        <w:t>временного перечисления  в районный бюджет межбюджетных трансфертов</w:t>
      </w:r>
      <w:proofErr w:type="gramStart"/>
      <w:r w:rsidRPr="00C31101">
        <w:rPr>
          <w:sz w:val="28"/>
          <w:szCs w:val="28"/>
          <w:lang w:eastAsia="en-US"/>
        </w:rPr>
        <w:t xml:space="preserve"> ,</w:t>
      </w:r>
      <w:proofErr w:type="gramEnd"/>
      <w:r w:rsidRPr="00C31101">
        <w:rPr>
          <w:sz w:val="28"/>
          <w:szCs w:val="28"/>
          <w:lang w:eastAsia="en-US"/>
        </w:rPr>
        <w:t xml:space="preserve"> иных нарушениях установленного законодательством или настоящим Согл</w:t>
      </w:r>
      <w:r w:rsidRPr="00C31101">
        <w:rPr>
          <w:sz w:val="28"/>
          <w:szCs w:val="28"/>
          <w:lang w:eastAsia="en-US"/>
        </w:rPr>
        <w:t>а</w:t>
      </w:r>
      <w:r w:rsidRPr="00C31101">
        <w:rPr>
          <w:sz w:val="28"/>
          <w:szCs w:val="28"/>
          <w:lang w:eastAsia="en-US"/>
        </w:rPr>
        <w:t>шением порядка перечисления финансовых средств, Стороны несут отве</w:t>
      </w:r>
      <w:r w:rsidRPr="00C31101">
        <w:rPr>
          <w:sz w:val="28"/>
          <w:szCs w:val="28"/>
          <w:lang w:eastAsia="en-US"/>
        </w:rPr>
        <w:t>т</w:t>
      </w:r>
      <w:r w:rsidRPr="00C31101">
        <w:rPr>
          <w:sz w:val="28"/>
          <w:szCs w:val="28"/>
          <w:lang w:eastAsia="en-US"/>
        </w:rPr>
        <w:t>ственность (включая финансовые санкции), установленную Бюджетным к</w:t>
      </w:r>
      <w:r w:rsidRPr="00C31101">
        <w:rPr>
          <w:sz w:val="28"/>
          <w:szCs w:val="28"/>
          <w:lang w:eastAsia="en-US"/>
        </w:rPr>
        <w:t>о</w:t>
      </w:r>
      <w:r w:rsidRPr="00C31101">
        <w:rPr>
          <w:sz w:val="28"/>
          <w:szCs w:val="28"/>
          <w:lang w:eastAsia="en-US"/>
        </w:rPr>
        <w:t>дексом Российской Федерации и иными законодательными актами Росси</w:t>
      </w:r>
      <w:r w:rsidRPr="00C31101">
        <w:rPr>
          <w:sz w:val="28"/>
          <w:szCs w:val="28"/>
          <w:lang w:eastAsia="en-US"/>
        </w:rPr>
        <w:t>й</w:t>
      </w:r>
      <w:r w:rsidRPr="00C31101">
        <w:rPr>
          <w:sz w:val="28"/>
          <w:szCs w:val="28"/>
          <w:lang w:eastAsia="en-US"/>
        </w:rPr>
        <w:t>ской Федерации.</w:t>
      </w:r>
    </w:p>
    <w:p w:rsidR="00C31101" w:rsidRPr="00C31101" w:rsidRDefault="00C31101" w:rsidP="00C31101">
      <w:pPr>
        <w:widowControl w:val="0"/>
        <w:shd w:val="clear" w:color="auto" w:fill="FFFFFF"/>
        <w:tabs>
          <w:tab w:val="left" w:pos="1225"/>
        </w:tabs>
        <w:jc w:val="both"/>
        <w:rPr>
          <w:sz w:val="28"/>
          <w:szCs w:val="28"/>
          <w:lang w:eastAsia="en-US"/>
        </w:rPr>
      </w:pPr>
      <w:r w:rsidRPr="00C31101">
        <w:rPr>
          <w:sz w:val="28"/>
          <w:szCs w:val="28"/>
          <w:lang w:eastAsia="en-US"/>
        </w:rPr>
        <w:t xml:space="preserve">           5.4. Ответственность сторон не наступает в случаях предусмотренного настоящим Соглашением приостановления исполнения переданных полном</w:t>
      </w:r>
      <w:r w:rsidRPr="00C31101">
        <w:rPr>
          <w:sz w:val="28"/>
          <w:szCs w:val="28"/>
          <w:lang w:eastAsia="en-US"/>
        </w:rPr>
        <w:t>о</w:t>
      </w:r>
      <w:r w:rsidRPr="00C31101">
        <w:rPr>
          <w:sz w:val="28"/>
          <w:szCs w:val="28"/>
          <w:lang w:eastAsia="en-US"/>
        </w:rPr>
        <w:t>чий и перечисления межбюджетных трансфертов, а также, если неисполнение (ненадлежащее исполнение) обязанностей было допущено вследствие де</w:t>
      </w:r>
      <w:r w:rsidRPr="00C31101">
        <w:rPr>
          <w:sz w:val="28"/>
          <w:szCs w:val="28"/>
          <w:lang w:eastAsia="en-US"/>
        </w:rPr>
        <w:t>й</w:t>
      </w:r>
      <w:r w:rsidRPr="00C31101">
        <w:rPr>
          <w:sz w:val="28"/>
          <w:szCs w:val="28"/>
          <w:lang w:eastAsia="en-US"/>
        </w:rPr>
        <w:t>ствий  администрации  Поспелихинского района, администрации поселения или иных третьих лиц.</w:t>
      </w:r>
    </w:p>
    <w:p w:rsidR="00C31101" w:rsidRPr="00C31101" w:rsidRDefault="00C31101" w:rsidP="00C31101">
      <w:pPr>
        <w:widowControl w:val="0"/>
        <w:shd w:val="clear" w:color="auto" w:fill="FFFFFF"/>
        <w:tabs>
          <w:tab w:val="left" w:pos="1225"/>
        </w:tabs>
        <w:jc w:val="both"/>
        <w:rPr>
          <w:sz w:val="28"/>
          <w:szCs w:val="28"/>
          <w:lang w:eastAsia="en-US"/>
        </w:rPr>
      </w:pPr>
    </w:p>
    <w:p w:rsidR="00C31101" w:rsidRPr="00C31101" w:rsidRDefault="00C31101" w:rsidP="00C31101">
      <w:pPr>
        <w:widowControl w:val="0"/>
        <w:shd w:val="clear" w:color="auto" w:fill="FFFFFF"/>
        <w:tabs>
          <w:tab w:val="left" w:pos="1225"/>
        </w:tabs>
        <w:spacing w:before="300"/>
        <w:jc w:val="center"/>
        <w:rPr>
          <w:sz w:val="28"/>
          <w:szCs w:val="28"/>
          <w:lang w:eastAsia="en-US"/>
        </w:rPr>
      </w:pPr>
      <w:r w:rsidRPr="00C31101">
        <w:rPr>
          <w:b/>
          <w:sz w:val="28"/>
          <w:szCs w:val="28"/>
          <w:lang w:eastAsia="en-US"/>
        </w:rPr>
        <w:t>6. Заключительные положения</w:t>
      </w:r>
    </w:p>
    <w:p w:rsidR="00C31101" w:rsidRPr="00C31101" w:rsidRDefault="00C31101" w:rsidP="00C31101">
      <w:pPr>
        <w:widowControl w:val="0"/>
        <w:shd w:val="clear" w:color="auto" w:fill="FFFFFF"/>
        <w:tabs>
          <w:tab w:val="left" w:pos="1225"/>
        </w:tabs>
        <w:jc w:val="both"/>
        <w:rPr>
          <w:sz w:val="28"/>
          <w:szCs w:val="28"/>
          <w:lang w:eastAsia="en-US"/>
        </w:rPr>
      </w:pPr>
      <w:r w:rsidRPr="00C31101">
        <w:rPr>
          <w:sz w:val="28"/>
          <w:szCs w:val="28"/>
          <w:lang w:eastAsia="en-US"/>
        </w:rPr>
        <w:t xml:space="preserve">          6.1. Настоящее Соглашение вступает в силу с момента  его подписания всеми сторонами.</w:t>
      </w:r>
    </w:p>
    <w:p w:rsidR="00C31101" w:rsidRPr="00C31101" w:rsidRDefault="00C31101" w:rsidP="00C31101">
      <w:pPr>
        <w:widowControl w:val="0"/>
        <w:shd w:val="clear" w:color="auto" w:fill="FFFFFF"/>
        <w:tabs>
          <w:tab w:val="left" w:pos="1225"/>
        </w:tabs>
        <w:jc w:val="both"/>
        <w:rPr>
          <w:sz w:val="28"/>
          <w:szCs w:val="28"/>
          <w:lang w:eastAsia="en-US"/>
        </w:rPr>
      </w:pPr>
      <w:r w:rsidRPr="00C31101">
        <w:rPr>
          <w:sz w:val="28"/>
          <w:szCs w:val="28"/>
          <w:lang w:eastAsia="en-US"/>
        </w:rPr>
        <w:t xml:space="preserve">          6.2. Изменения и дополнения в настоящее Соглашение могут быть вн</w:t>
      </w:r>
      <w:r w:rsidRPr="00C31101">
        <w:rPr>
          <w:sz w:val="28"/>
          <w:szCs w:val="28"/>
          <w:lang w:eastAsia="en-US"/>
        </w:rPr>
        <w:t>е</w:t>
      </w:r>
      <w:r w:rsidRPr="00C31101">
        <w:rPr>
          <w:sz w:val="28"/>
          <w:szCs w:val="28"/>
          <w:lang w:eastAsia="en-US"/>
        </w:rPr>
        <w:t>сены по взаимному согласию сторон путем составления дополнительного с</w:t>
      </w:r>
      <w:r w:rsidRPr="00C31101">
        <w:rPr>
          <w:sz w:val="28"/>
          <w:szCs w:val="28"/>
          <w:lang w:eastAsia="en-US"/>
        </w:rPr>
        <w:t>о</w:t>
      </w:r>
      <w:r w:rsidRPr="00C31101">
        <w:rPr>
          <w:sz w:val="28"/>
          <w:szCs w:val="28"/>
          <w:lang w:eastAsia="en-US"/>
        </w:rPr>
        <w:t>глашения в письменной форме, являющегося неотъемлемой частью настоящ</w:t>
      </w:r>
      <w:r w:rsidRPr="00C31101">
        <w:rPr>
          <w:sz w:val="28"/>
          <w:szCs w:val="28"/>
          <w:lang w:eastAsia="en-US"/>
        </w:rPr>
        <w:t>е</w:t>
      </w:r>
      <w:r w:rsidRPr="00C31101">
        <w:rPr>
          <w:sz w:val="28"/>
          <w:szCs w:val="28"/>
          <w:lang w:eastAsia="en-US"/>
        </w:rPr>
        <w:t>го Соглашения.</w:t>
      </w:r>
    </w:p>
    <w:p w:rsidR="00C31101" w:rsidRPr="00C31101" w:rsidRDefault="00C31101" w:rsidP="00C31101">
      <w:pPr>
        <w:widowControl w:val="0"/>
        <w:shd w:val="clear" w:color="auto" w:fill="FFFFFF"/>
        <w:tabs>
          <w:tab w:val="left" w:pos="1225"/>
        </w:tabs>
        <w:jc w:val="both"/>
        <w:rPr>
          <w:sz w:val="28"/>
          <w:szCs w:val="28"/>
          <w:lang w:eastAsia="en-US"/>
        </w:rPr>
      </w:pPr>
      <w:r w:rsidRPr="00C31101">
        <w:rPr>
          <w:sz w:val="28"/>
          <w:szCs w:val="28"/>
          <w:lang w:eastAsia="en-US"/>
        </w:rPr>
        <w:t xml:space="preserve">         6.3. Действие настоящего Соглашения может быть прекращено досрочно по соглашению сторон либо в случае направления представительным органом  поселения или представительным органом Поспелихинского  района, другим сторонам уведомления о расторжении Соглашения.</w:t>
      </w:r>
    </w:p>
    <w:p w:rsidR="00C31101" w:rsidRPr="00C31101" w:rsidRDefault="00C31101" w:rsidP="00C31101">
      <w:pPr>
        <w:widowControl w:val="0"/>
        <w:shd w:val="clear" w:color="auto" w:fill="FFFFFF"/>
        <w:tabs>
          <w:tab w:val="left" w:pos="1225"/>
        </w:tabs>
        <w:jc w:val="both"/>
        <w:rPr>
          <w:sz w:val="28"/>
          <w:szCs w:val="28"/>
          <w:lang w:eastAsia="en-US"/>
        </w:rPr>
      </w:pPr>
      <w:r w:rsidRPr="00C31101">
        <w:rPr>
          <w:sz w:val="28"/>
          <w:szCs w:val="28"/>
          <w:lang w:eastAsia="en-US"/>
        </w:rPr>
        <w:t xml:space="preserve">        6.4 Соглашение прекращает действие после окончания проводимых в с</w:t>
      </w:r>
      <w:r w:rsidRPr="00C31101">
        <w:rPr>
          <w:sz w:val="28"/>
          <w:szCs w:val="28"/>
          <w:lang w:eastAsia="en-US"/>
        </w:rPr>
        <w:t>о</w:t>
      </w:r>
      <w:r w:rsidRPr="00C31101">
        <w:rPr>
          <w:sz w:val="28"/>
          <w:szCs w:val="28"/>
          <w:lang w:eastAsia="en-US"/>
        </w:rPr>
        <w:t>ответствии с ним контрольных и экспертно-аналитических мероприятий, начатых до заключения Соглашения (направления уведомления) о прекращ</w:t>
      </w:r>
      <w:r w:rsidRPr="00C31101">
        <w:rPr>
          <w:sz w:val="28"/>
          <w:szCs w:val="28"/>
          <w:lang w:eastAsia="en-US"/>
        </w:rPr>
        <w:t>е</w:t>
      </w:r>
      <w:r w:rsidRPr="00C31101">
        <w:rPr>
          <w:sz w:val="28"/>
          <w:szCs w:val="28"/>
          <w:lang w:eastAsia="en-US"/>
        </w:rPr>
        <w:lastRenderedPageBreak/>
        <w:t>нии его действия.</w:t>
      </w:r>
    </w:p>
    <w:p w:rsidR="00C31101" w:rsidRPr="00C31101" w:rsidRDefault="00C31101" w:rsidP="00C31101">
      <w:pPr>
        <w:widowControl w:val="0"/>
        <w:shd w:val="clear" w:color="auto" w:fill="FFFFFF"/>
        <w:tabs>
          <w:tab w:val="left" w:pos="1225"/>
        </w:tabs>
        <w:jc w:val="both"/>
        <w:rPr>
          <w:sz w:val="28"/>
          <w:szCs w:val="28"/>
          <w:lang w:eastAsia="en-US"/>
        </w:rPr>
      </w:pPr>
      <w:r w:rsidRPr="00C31101">
        <w:rPr>
          <w:sz w:val="28"/>
          <w:szCs w:val="28"/>
          <w:lang w:eastAsia="en-US"/>
        </w:rPr>
        <w:t xml:space="preserve">        6.5. При прекращении действия Соглашения представительный орган п</w:t>
      </w:r>
      <w:r w:rsidRPr="00C31101">
        <w:rPr>
          <w:sz w:val="28"/>
          <w:szCs w:val="28"/>
          <w:lang w:eastAsia="en-US"/>
        </w:rPr>
        <w:t>о</w:t>
      </w:r>
      <w:r w:rsidRPr="00C31101">
        <w:rPr>
          <w:sz w:val="28"/>
          <w:szCs w:val="28"/>
          <w:lang w:eastAsia="en-US"/>
        </w:rPr>
        <w:t>селения обеспечивает перечисление в районный бюджет определенную в с</w:t>
      </w:r>
      <w:r w:rsidRPr="00C31101">
        <w:rPr>
          <w:sz w:val="28"/>
          <w:szCs w:val="28"/>
          <w:lang w:eastAsia="en-US"/>
        </w:rPr>
        <w:t>о</w:t>
      </w:r>
      <w:r w:rsidRPr="00C31101">
        <w:rPr>
          <w:sz w:val="28"/>
          <w:szCs w:val="28"/>
          <w:lang w:eastAsia="en-US"/>
        </w:rPr>
        <w:t>ответствии с настоящим Соглашением часть объема межбюджетных тран</w:t>
      </w:r>
      <w:r w:rsidRPr="00C31101">
        <w:rPr>
          <w:sz w:val="28"/>
          <w:szCs w:val="28"/>
          <w:lang w:eastAsia="en-US"/>
        </w:rPr>
        <w:t>с</w:t>
      </w:r>
      <w:r w:rsidRPr="00C31101">
        <w:rPr>
          <w:sz w:val="28"/>
          <w:szCs w:val="28"/>
          <w:lang w:eastAsia="en-US"/>
        </w:rPr>
        <w:t>фертов, приходящуюся на проведенные мероприятия.</w:t>
      </w:r>
    </w:p>
    <w:p w:rsidR="00C31101" w:rsidRPr="00C31101" w:rsidRDefault="00C31101" w:rsidP="00C31101">
      <w:pPr>
        <w:widowControl w:val="0"/>
        <w:shd w:val="clear" w:color="auto" w:fill="FFFFFF"/>
        <w:tabs>
          <w:tab w:val="left" w:pos="1225"/>
        </w:tabs>
        <w:jc w:val="both"/>
        <w:rPr>
          <w:sz w:val="28"/>
          <w:szCs w:val="28"/>
          <w:lang w:eastAsia="en-US"/>
        </w:rPr>
      </w:pPr>
      <w:r w:rsidRPr="00C31101">
        <w:rPr>
          <w:sz w:val="28"/>
          <w:szCs w:val="28"/>
          <w:lang w:eastAsia="en-US"/>
        </w:rPr>
        <w:t xml:space="preserve">        6.6. При прекращении действия Соглашения представительный орган П</w:t>
      </w:r>
      <w:r w:rsidRPr="00C31101">
        <w:rPr>
          <w:sz w:val="28"/>
          <w:szCs w:val="28"/>
          <w:lang w:eastAsia="en-US"/>
        </w:rPr>
        <w:t>о</w:t>
      </w:r>
      <w:r w:rsidRPr="00C31101">
        <w:rPr>
          <w:sz w:val="28"/>
          <w:szCs w:val="28"/>
          <w:lang w:eastAsia="en-US"/>
        </w:rPr>
        <w:t>спелихинского  района обеспечивает возврат в бюджет поселения определе</w:t>
      </w:r>
      <w:r w:rsidRPr="00C31101">
        <w:rPr>
          <w:sz w:val="28"/>
          <w:szCs w:val="28"/>
          <w:lang w:eastAsia="en-US"/>
        </w:rPr>
        <w:t>н</w:t>
      </w:r>
      <w:r w:rsidRPr="00C31101">
        <w:rPr>
          <w:sz w:val="28"/>
          <w:szCs w:val="28"/>
          <w:lang w:eastAsia="en-US"/>
        </w:rPr>
        <w:t>ную в соответствии с настоящим Соглашением часть объема межбюджетных трансфертов, приходящуюся на не проведенные мероприятия.</w:t>
      </w:r>
    </w:p>
    <w:p w:rsidR="00C31101" w:rsidRPr="00C31101" w:rsidRDefault="00C31101" w:rsidP="00C31101">
      <w:pPr>
        <w:widowControl w:val="0"/>
        <w:shd w:val="clear" w:color="auto" w:fill="FFFFFF"/>
        <w:tabs>
          <w:tab w:val="left" w:pos="1225"/>
        </w:tabs>
        <w:jc w:val="both"/>
        <w:rPr>
          <w:sz w:val="28"/>
          <w:szCs w:val="28"/>
          <w:lang w:eastAsia="en-US"/>
        </w:rPr>
      </w:pPr>
      <w:r w:rsidRPr="00C31101">
        <w:rPr>
          <w:sz w:val="28"/>
          <w:szCs w:val="28"/>
          <w:lang w:eastAsia="en-US"/>
        </w:rPr>
        <w:t xml:space="preserve">        6.7. Неурегулированные сторонами споры и разногласия, возникшие при исполнении настоящего Соглашения, подлежат рассмотрению в порядке, предусмотренном действующим  законодательством.</w:t>
      </w:r>
    </w:p>
    <w:p w:rsidR="00C31101" w:rsidRPr="00C31101" w:rsidRDefault="00C31101" w:rsidP="00C31101">
      <w:pPr>
        <w:widowControl w:val="0"/>
        <w:shd w:val="clear" w:color="auto" w:fill="FFFFFF"/>
        <w:tabs>
          <w:tab w:val="left" w:pos="1225"/>
        </w:tabs>
        <w:jc w:val="both"/>
        <w:rPr>
          <w:sz w:val="28"/>
          <w:szCs w:val="28"/>
          <w:lang w:eastAsia="en-US"/>
        </w:rPr>
      </w:pPr>
      <w:r w:rsidRPr="00C31101">
        <w:rPr>
          <w:sz w:val="28"/>
          <w:szCs w:val="28"/>
          <w:lang w:eastAsia="en-US"/>
        </w:rPr>
        <w:t xml:space="preserve">       6.8. Настоящее Соглашение составлено в трех экземплярах, имеющих одинаковую юридическую силу, по одному экземпляру для каждой из сторон.</w:t>
      </w:r>
    </w:p>
    <w:p w:rsidR="00C31101" w:rsidRPr="00C31101" w:rsidRDefault="00C31101" w:rsidP="00C31101">
      <w:pPr>
        <w:shd w:val="clear" w:color="auto" w:fill="FFFFFF"/>
        <w:jc w:val="both"/>
        <w:rPr>
          <w:rFonts w:eastAsia="Calibri"/>
          <w:sz w:val="28"/>
          <w:szCs w:val="28"/>
          <w:lang w:eastAsia="en-US"/>
        </w:rPr>
      </w:pPr>
    </w:p>
    <w:tbl>
      <w:tblPr>
        <w:tblW w:w="0" w:type="auto"/>
        <w:tblLook w:val="04A0" w:firstRow="1" w:lastRow="0" w:firstColumn="1" w:lastColumn="0" w:noHBand="0" w:noVBand="1"/>
      </w:tblPr>
      <w:tblGrid>
        <w:gridCol w:w="4785"/>
        <w:gridCol w:w="4785"/>
      </w:tblGrid>
      <w:tr w:rsidR="00C31101" w:rsidRPr="00C31101" w:rsidTr="00C31101">
        <w:tc>
          <w:tcPr>
            <w:tcW w:w="4785" w:type="dxa"/>
          </w:tcPr>
          <w:p w:rsidR="00C31101" w:rsidRPr="00C31101" w:rsidRDefault="00C31101" w:rsidP="00C31101">
            <w:pPr>
              <w:jc w:val="both"/>
              <w:rPr>
                <w:rFonts w:eastAsia="Calibri"/>
                <w:sz w:val="28"/>
                <w:szCs w:val="28"/>
              </w:rPr>
            </w:pPr>
            <w:r w:rsidRPr="00C31101">
              <w:rPr>
                <w:rFonts w:eastAsia="Calibri"/>
                <w:sz w:val="28"/>
                <w:szCs w:val="28"/>
              </w:rPr>
              <w:t>Председатель Поспелихинского ра</w:t>
            </w:r>
            <w:r w:rsidRPr="00C31101">
              <w:rPr>
                <w:rFonts w:eastAsia="Calibri"/>
                <w:sz w:val="28"/>
                <w:szCs w:val="28"/>
              </w:rPr>
              <w:t>й</w:t>
            </w:r>
            <w:r w:rsidRPr="00C31101">
              <w:rPr>
                <w:rFonts w:eastAsia="Calibri"/>
                <w:sz w:val="28"/>
                <w:szCs w:val="28"/>
              </w:rPr>
              <w:t xml:space="preserve">онного Совета народных депутатов </w:t>
            </w:r>
          </w:p>
          <w:p w:rsidR="00C31101" w:rsidRPr="00C31101" w:rsidRDefault="00C31101" w:rsidP="00C31101">
            <w:pPr>
              <w:jc w:val="both"/>
              <w:rPr>
                <w:rFonts w:eastAsia="Calibri"/>
                <w:sz w:val="28"/>
                <w:szCs w:val="28"/>
              </w:rPr>
            </w:pPr>
          </w:p>
        </w:tc>
        <w:tc>
          <w:tcPr>
            <w:tcW w:w="4785" w:type="dxa"/>
          </w:tcPr>
          <w:p w:rsidR="00C31101" w:rsidRPr="00C31101" w:rsidRDefault="00C31101" w:rsidP="00C31101">
            <w:pPr>
              <w:jc w:val="both"/>
              <w:rPr>
                <w:rFonts w:eastAsia="Calibri"/>
                <w:sz w:val="28"/>
                <w:szCs w:val="28"/>
              </w:rPr>
            </w:pPr>
            <w:r w:rsidRPr="00C31101">
              <w:rPr>
                <w:rFonts w:eastAsia="Calibri"/>
                <w:sz w:val="28"/>
                <w:szCs w:val="28"/>
              </w:rPr>
              <w:t xml:space="preserve"> </w:t>
            </w:r>
          </w:p>
          <w:p w:rsidR="00C31101" w:rsidRPr="00C31101" w:rsidRDefault="00C31101" w:rsidP="00C31101">
            <w:pPr>
              <w:jc w:val="both"/>
              <w:rPr>
                <w:rFonts w:eastAsia="Calibri"/>
                <w:sz w:val="28"/>
                <w:szCs w:val="28"/>
              </w:rPr>
            </w:pPr>
            <w:r w:rsidRPr="00C31101">
              <w:rPr>
                <w:rFonts w:eastAsia="Calibri"/>
                <w:sz w:val="28"/>
                <w:szCs w:val="28"/>
              </w:rPr>
              <w:t>_______________ Т.В. Шарафеева</w:t>
            </w:r>
          </w:p>
        </w:tc>
      </w:tr>
    </w:tbl>
    <w:p w:rsidR="00C31101" w:rsidRPr="00C31101" w:rsidRDefault="00C31101" w:rsidP="00C31101">
      <w:pPr>
        <w:shd w:val="clear" w:color="auto" w:fill="FFFFFF"/>
        <w:jc w:val="both"/>
        <w:rPr>
          <w:rFonts w:eastAsia="Calibri"/>
          <w:sz w:val="28"/>
          <w:szCs w:val="28"/>
          <w:lang w:eastAsia="en-US"/>
        </w:rPr>
      </w:pPr>
    </w:p>
    <w:p w:rsidR="00C31101" w:rsidRPr="00C31101" w:rsidRDefault="00C31101" w:rsidP="00C31101">
      <w:pPr>
        <w:jc w:val="both"/>
        <w:rPr>
          <w:rFonts w:eastAsia="Calibri"/>
          <w:sz w:val="28"/>
          <w:szCs w:val="28"/>
        </w:rPr>
      </w:pPr>
      <w:r w:rsidRPr="00C31101">
        <w:rPr>
          <w:rFonts w:eastAsia="Calibri"/>
          <w:sz w:val="28"/>
          <w:szCs w:val="28"/>
        </w:rPr>
        <w:t xml:space="preserve"> Председатель Борковского</w:t>
      </w:r>
    </w:p>
    <w:p w:rsidR="00C31101" w:rsidRPr="00C31101" w:rsidRDefault="00C31101" w:rsidP="00C31101">
      <w:pPr>
        <w:shd w:val="clear" w:color="auto" w:fill="FFFFFF"/>
        <w:ind w:right="-1"/>
        <w:jc w:val="both"/>
        <w:rPr>
          <w:rFonts w:eastAsia="Calibri"/>
          <w:sz w:val="28"/>
          <w:szCs w:val="28"/>
          <w:lang w:eastAsia="en-US"/>
        </w:rPr>
      </w:pPr>
      <w:r w:rsidRPr="00C31101">
        <w:rPr>
          <w:rFonts w:eastAsia="Calibri"/>
          <w:sz w:val="28"/>
          <w:szCs w:val="28"/>
        </w:rPr>
        <w:t xml:space="preserve"> сельского Совета депутатов                 __________________                  </w:t>
      </w:r>
      <w:r w:rsidRPr="00C31101">
        <w:rPr>
          <w:rFonts w:eastAsia="Calibri"/>
          <w:sz w:val="22"/>
          <w:szCs w:val="28"/>
        </w:rPr>
        <w:t>(ФИО)</w:t>
      </w:r>
    </w:p>
    <w:p w:rsidR="00C31101" w:rsidRPr="00C31101" w:rsidRDefault="00C31101" w:rsidP="00C31101">
      <w:pPr>
        <w:rPr>
          <w:rFonts w:eastAsia="Calibri"/>
          <w:sz w:val="28"/>
          <w:szCs w:val="28"/>
          <w:lang w:eastAsia="en-US"/>
        </w:rPr>
      </w:pPr>
      <w:r w:rsidRPr="00C31101">
        <w:rPr>
          <w:rFonts w:eastAsia="Calibri"/>
          <w:sz w:val="28"/>
          <w:szCs w:val="28"/>
          <w:lang w:eastAsia="en-US"/>
        </w:rPr>
        <w:br w:type="page"/>
      </w:r>
    </w:p>
    <w:p w:rsidR="00C31101" w:rsidRPr="00C31101" w:rsidRDefault="00C31101" w:rsidP="00C31101">
      <w:pPr>
        <w:shd w:val="clear" w:color="auto" w:fill="FFFFFF"/>
        <w:ind w:right="-1"/>
        <w:jc w:val="center"/>
        <w:rPr>
          <w:rFonts w:eastAsia="Calibri"/>
          <w:sz w:val="28"/>
          <w:szCs w:val="28"/>
          <w:lang w:eastAsia="en-US"/>
        </w:rPr>
      </w:pPr>
      <w:r w:rsidRPr="00C31101">
        <w:rPr>
          <w:rFonts w:eastAsia="Calibri"/>
          <w:sz w:val="28"/>
          <w:szCs w:val="28"/>
          <w:lang w:eastAsia="en-US"/>
        </w:rPr>
        <w:lastRenderedPageBreak/>
        <w:t>Объем межбюджетных трансфертов, передаваемых из бюджета поселения в районный бюджет Поспелихинского района</w:t>
      </w:r>
    </w:p>
    <w:p w:rsidR="00C31101" w:rsidRPr="00C31101" w:rsidRDefault="00C31101" w:rsidP="00C31101">
      <w:pPr>
        <w:shd w:val="clear" w:color="auto" w:fill="FFFFFF"/>
        <w:ind w:right="-1"/>
        <w:jc w:val="center"/>
        <w:rPr>
          <w:rFonts w:eastAsia="Calibri"/>
          <w:sz w:val="28"/>
          <w:szCs w:val="28"/>
          <w:lang w:eastAsia="en-US"/>
        </w:rPr>
      </w:pPr>
      <w:r w:rsidRPr="00C31101">
        <w:rPr>
          <w:rFonts w:eastAsia="Calibri"/>
          <w:sz w:val="28"/>
          <w:szCs w:val="28"/>
          <w:lang w:eastAsia="en-US"/>
        </w:rPr>
        <w:t>на осуществление части полномочий контрольно-счетных органов</w:t>
      </w:r>
    </w:p>
    <w:p w:rsidR="00C31101" w:rsidRPr="00C31101" w:rsidRDefault="00C31101" w:rsidP="00C31101">
      <w:pPr>
        <w:shd w:val="clear" w:color="auto" w:fill="FFFFFF"/>
        <w:ind w:right="-1"/>
        <w:jc w:val="center"/>
        <w:rPr>
          <w:rFonts w:eastAsia="Calibri"/>
          <w:sz w:val="28"/>
          <w:szCs w:val="28"/>
          <w:lang w:eastAsia="en-US"/>
        </w:rPr>
      </w:pPr>
      <w:r w:rsidRPr="00C31101">
        <w:rPr>
          <w:rFonts w:eastAsia="Calibri"/>
          <w:sz w:val="28"/>
          <w:szCs w:val="28"/>
          <w:lang w:eastAsia="en-US"/>
        </w:rPr>
        <w:t xml:space="preserve"> поселений по внешнему муниципальному финансовому контролю</w:t>
      </w:r>
    </w:p>
    <w:p w:rsidR="00C31101" w:rsidRPr="00C31101" w:rsidRDefault="00C31101" w:rsidP="00C31101">
      <w:pPr>
        <w:shd w:val="clear" w:color="auto" w:fill="FFFFFF"/>
        <w:ind w:right="-1"/>
        <w:jc w:val="both"/>
        <w:rPr>
          <w:rFonts w:eastAsia="Calibri"/>
          <w:sz w:val="28"/>
          <w:szCs w:val="28"/>
          <w:lang w:eastAsia="en-US"/>
        </w:rPr>
      </w:pPr>
    </w:p>
    <w:tbl>
      <w:tblPr>
        <w:tblStyle w:val="28"/>
        <w:tblW w:w="0" w:type="auto"/>
        <w:tblLook w:val="04A0" w:firstRow="1" w:lastRow="0" w:firstColumn="1" w:lastColumn="0" w:noHBand="0" w:noVBand="1"/>
      </w:tblPr>
      <w:tblGrid>
        <w:gridCol w:w="539"/>
        <w:gridCol w:w="3012"/>
        <w:gridCol w:w="1860"/>
        <w:gridCol w:w="2028"/>
        <w:gridCol w:w="2131"/>
      </w:tblGrid>
      <w:tr w:rsidR="00C31101" w:rsidRPr="00C31101" w:rsidTr="002A7479">
        <w:tc>
          <w:tcPr>
            <w:tcW w:w="539" w:type="dxa"/>
          </w:tcPr>
          <w:p w:rsidR="00C31101" w:rsidRPr="00C31101" w:rsidRDefault="00C31101" w:rsidP="00C31101">
            <w:pPr>
              <w:ind w:right="-1"/>
              <w:jc w:val="center"/>
              <w:rPr>
                <w:rFonts w:eastAsia="Calibri"/>
                <w:lang w:eastAsia="en-US"/>
              </w:rPr>
            </w:pPr>
            <w:r w:rsidRPr="00C31101">
              <w:rPr>
                <w:rFonts w:eastAsia="Calibri"/>
                <w:lang w:eastAsia="en-US"/>
              </w:rPr>
              <w:t xml:space="preserve">№ </w:t>
            </w:r>
            <w:proofErr w:type="gramStart"/>
            <w:r w:rsidRPr="00C31101">
              <w:rPr>
                <w:rFonts w:eastAsia="Calibri"/>
                <w:lang w:eastAsia="en-US"/>
              </w:rPr>
              <w:t>п</w:t>
            </w:r>
            <w:proofErr w:type="gramEnd"/>
            <w:r w:rsidRPr="00C31101">
              <w:rPr>
                <w:rFonts w:eastAsia="Calibri"/>
                <w:lang w:eastAsia="en-US"/>
              </w:rPr>
              <w:t>/п</w:t>
            </w:r>
          </w:p>
        </w:tc>
        <w:tc>
          <w:tcPr>
            <w:tcW w:w="3012" w:type="dxa"/>
            <w:vAlign w:val="center"/>
          </w:tcPr>
          <w:p w:rsidR="00C31101" w:rsidRPr="00C31101" w:rsidRDefault="00C31101" w:rsidP="00C31101">
            <w:pPr>
              <w:ind w:right="-1"/>
              <w:jc w:val="center"/>
              <w:rPr>
                <w:rFonts w:eastAsia="Calibri"/>
                <w:lang w:eastAsia="en-US"/>
              </w:rPr>
            </w:pPr>
            <w:r w:rsidRPr="00C31101">
              <w:rPr>
                <w:rFonts w:eastAsia="Calibri"/>
                <w:lang w:eastAsia="en-US"/>
              </w:rPr>
              <w:t>Наименование</w:t>
            </w:r>
          </w:p>
          <w:p w:rsidR="00C31101" w:rsidRPr="00C31101" w:rsidRDefault="00C31101" w:rsidP="00C31101">
            <w:pPr>
              <w:ind w:right="-1"/>
              <w:jc w:val="center"/>
              <w:rPr>
                <w:rFonts w:eastAsia="Calibri"/>
                <w:lang w:eastAsia="en-US"/>
              </w:rPr>
            </w:pPr>
            <w:r w:rsidRPr="00C31101">
              <w:rPr>
                <w:rFonts w:eastAsia="Calibri"/>
                <w:lang w:eastAsia="en-US"/>
              </w:rPr>
              <w:t>поселения</w:t>
            </w:r>
          </w:p>
        </w:tc>
        <w:tc>
          <w:tcPr>
            <w:tcW w:w="1860" w:type="dxa"/>
            <w:vAlign w:val="center"/>
          </w:tcPr>
          <w:p w:rsidR="00C31101" w:rsidRPr="00C31101" w:rsidRDefault="00C31101" w:rsidP="00C31101">
            <w:pPr>
              <w:ind w:right="-1"/>
              <w:jc w:val="center"/>
              <w:rPr>
                <w:rFonts w:eastAsia="Calibri"/>
                <w:lang w:eastAsia="en-US"/>
              </w:rPr>
            </w:pPr>
            <w:r w:rsidRPr="00C31101">
              <w:rPr>
                <w:rFonts w:eastAsia="Calibri"/>
                <w:lang w:eastAsia="en-US"/>
              </w:rPr>
              <w:t>Объем расх</w:t>
            </w:r>
            <w:r w:rsidRPr="00C31101">
              <w:rPr>
                <w:rFonts w:eastAsia="Calibri"/>
                <w:lang w:eastAsia="en-US"/>
              </w:rPr>
              <w:t>о</w:t>
            </w:r>
            <w:r w:rsidRPr="00C31101">
              <w:rPr>
                <w:rFonts w:eastAsia="Calibri"/>
                <w:lang w:eastAsia="en-US"/>
              </w:rPr>
              <w:t>дов за 2019г</w:t>
            </w:r>
            <w:proofErr w:type="gramStart"/>
            <w:r w:rsidRPr="00C31101">
              <w:rPr>
                <w:rFonts w:eastAsia="Calibri"/>
                <w:lang w:eastAsia="en-US"/>
              </w:rPr>
              <w:t>.т</w:t>
            </w:r>
            <w:proofErr w:type="gramEnd"/>
            <w:r w:rsidRPr="00C31101">
              <w:rPr>
                <w:rFonts w:eastAsia="Calibri"/>
                <w:lang w:eastAsia="en-US"/>
              </w:rPr>
              <w:t>ыс. руб</w:t>
            </w:r>
          </w:p>
        </w:tc>
        <w:tc>
          <w:tcPr>
            <w:tcW w:w="2028" w:type="dxa"/>
            <w:vAlign w:val="center"/>
          </w:tcPr>
          <w:p w:rsidR="00C31101" w:rsidRPr="00C31101" w:rsidRDefault="00C31101" w:rsidP="00C31101">
            <w:pPr>
              <w:ind w:right="-1"/>
              <w:jc w:val="center"/>
              <w:rPr>
                <w:rFonts w:eastAsia="Calibri"/>
                <w:lang w:eastAsia="en-US"/>
              </w:rPr>
            </w:pPr>
            <w:r w:rsidRPr="00C31101">
              <w:rPr>
                <w:rFonts w:eastAsia="Calibri"/>
                <w:lang w:eastAsia="en-US"/>
              </w:rPr>
              <w:t>Коэффициент объема работ</w:t>
            </w:r>
          </w:p>
        </w:tc>
        <w:tc>
          <w:tcPr>
            <w:tcW w:w="2131" w:type="dxa"/>
          </w:tcPr>
          <w:p w:rsidR="00C31101" w:rsidRPr="00C31101" w:rsidRDefault="00C31101" w:rsidP="00C31101">
            <w:pPr>
              <w:ind w:right="-1"/>
              <w:jc w:val="center"/>
              <w:rPr>
                <w:rFonts w:eastAsia="Calibri"/>
                <w:lang w:eastAsia="en-US"/>
              </w:rPr>
            </w:pPr>
            <w:r w:rsidRPr="00C31101">
              <w:rPr>
                <w:rFonts w:eastAsia="Calibri"/>
                <w:lang w:eastAsia="en-US"/>
              </w:rPr>
              <w:t>Объем межбю</w:t>
            </w:r>
            <w:r w:rsidRPr="00C31101">
              <w:rPr>
                <w:rFonts w:eastAsia="Calibri"/>
                <w:lang w:eastAsia="en-US"/>
              </w:rPr>
              <w:t>д</w:t>
            </w:r>
            <w:r w:rsidRPr="00C31101">
              <w:rPr>
                <w:rFonts w:eastAsia="Calibri"/>
                <w:lang w:eastAsia="en-US"/>
              </w:rPr>
              <w:t>жетных трансфе</w:t>
            </w:r>
            <w:r w:rsidRPr="00C31101">
              <w:rPr>
                <w:rFonts w:eastAsia="Calibri"/>
                <w:lang w:eastAsia="en-US"/>
              </w:rPr>
              <w:t>р</w:t>
            </w:r>
            <w:r w:rsidRPr="00C31101">
              <w:rPr>
                <w:rFonts w:eastAsia="Calibri"/>
                <w:lang w:eastAsia="en-US"/>
              </w:rPr>
              <w:t>тов на 2021 год, руб</w:t>
            </w:r>
          </w:p>
        </w:tc>
      </w:tr>
      <w:tr w:rsidR="00C31101" w:rsidRPr="00C31101" w:rsidTr="002A7479">
        <w:tc>
          <w:tcPr>
            <w:tcW w:w="539" w:type="dxa"/>
          </w:tcPr>
          <w:p w:rsidR="00C31101" w:rsidRPr="00C31101" w:rsidRDefault="00C31101" w:rsidP="00C31101">
            <w:pPr>
              <w:ind w:right="-1"/>
              <w:jc w:val="both"/>
              <w:rPr>
                <w:rFonts w:eastAsia="Calibri"/>
                <w:lang w:eastAsia="en-US"/>
              </w:rPr>
            </w:pPr>
            <w:r w:rsidRPr="00C31101">
              <w:rPr>
                <w:rFonts w:eastAsia="Calibri"/>
                <w:lang w:eastAsia="en-US"/>
              </w:rPr>
              <w:t>1</w:t>
            </w:r>
          </w:p>
          <w:p w:rsidR="00C31101" w:rsidRPr="00C31101" w:rsidRDefault="00C31101" w:rsidP="00C31101">
            <w:pPr>
              <w:ind w:right="-1"/>
              <w:jc w:val="both"/>
              <w:rPr>
                <w:rFonts w:eastAsia="Calibri"/>
                <w:lang w:eastAsia="en-US"/>
              </w:rPr>
            </w:pPr>
          </w:p>
        </w:tc>
        <w:tc>
          <w:tcPr>
            <w:tcW w:w="3012" w:type="dxa"/>
          </w:tcPr>
          <w:p w:rsidR="00C31101" w:rsidRPr="00C31101" w:rsidRDefault="00C31101" w:rsidP="00C31101">
            <w:pPr>
              <w:ind w:right="-1"/>
              <w:jc w:val="both"/>
              <w:rPr>
                <w:rFonts w:eastAsia="Calibri"/>
                <w:lang w:eastAsia="en-US"/>
              </w:rPr>
            </w:pPr>
            <w:r w:rsidRPr="00C31101">
              <w:rPr>
                <w:rFonts w:eastAsia="Calibri"/>
                <w:lang w:eastAsia="en-US"/>
              </w:rPr>
              <w:t>Сельский совет       12 лет Октября</w:t>
            </w:r>
          </w:p>
        </w:tc>
        <w:tc>
          <w:tcPr>
            <w:tcW w:w="1860" w:type="dxa"/>
            <w:vAlign w:val="bottom"/>
          </w:tcPr>
          <w:p w:rsidR="00C31101" w:rsidRPr="00C31101" w:rsidRDefault="00C31101" w:rsidP="00C31101">
            <w:pPr>
              <w:ind w:right="-1"/>
              <w:jc w:val="center"/>
              <w:rPr>
                <w:rFonts w:eastAsia="Calibri"/>
                <w:lang w:eastAsia="en-US"/>
              </w:rPr>
            </w:pPr>
            <w:r w:rsidRPr="00C31101">
              <w:rPr>
                <w:rFonts w:eastAsia="Calibri"/>
                <w:lang w:eastAsia="en-US"/>
              </w:rPr>
              <w:t>2153,6</w:t>
            </w:r>
          </w:p>
        </w:tc>
        <w:tc>
          <w:tcPr>
            <w:tcW w:w="2028" w:type="dxa"/>
            <w:vAlign w:val="bottom"/>
          </w:tcPr>
          <w:p w:rsidR="00C31101" w:rsidRPr="00C31101" w:rsidRDefault="00C31101" w:rsidP="00C31101">
            <w:pPr>
              <w:ind w:right="-1"/>
              <w:jc w:val="center"/>
              <w:rPr>
                <w:rFonts w:eastAsia="Calibri"/>
                <w:lang w:eastAsia="en-US"/>
              </w:rPr>
            </w:pPr>
            <w:r w:rsidRPr="00C31101">
              <w:rPr>
                <w:rFonts w:eastAsia="Calibri"/>
                <w:lang w:eastAsia="en-US"/>
              </w:rPr>
              <w:t>0,5</w:t>
            </w:r>
          </w:p>
        </w:tc>
        <w:tc>
          <w:tcPr>
            <w:tcW w:w="2131" w:type="dxa"/>
            <w:vAlign w:val="bottom"/>
          </w:tcPr>
          <w:p w:rsidR="00C31101" w:rsidRPr="00C31101" w:rsidRDefault="00C31101" w:rsidP="00C31101">
            <w:pPr>
              <w:ind w:right="-1"/>
              <w:jc w:val="center"/>
              <w:rPr>
                <w:rFonts w:eastAsia="Calibri"/>
                <w:lang w:eastAsia="en-US"/>
              </w:rPr>
            </w:pPr>
            <w:r w:rsidRPr="00C31101">
              <w:rPr>
                <w:rFonts w:eastAsia="Calibri"/>
                <w:lang w:eastAsia="en-US"/>
              </w:rPr>
              <w:t>2064,5</w:t>
            </w:r>
          </w:p>
        </w:tc>
      </w:tr>
      <w:tr w:rsidR="00C31101" w:rsidRPr="00C31101" w:rsidTr="002A7479">
        <w:tc>
          <w:tcPr>
            <w:tcW w:w="539" w:type="dxa"/>
          </w:tcPr>
          <w:p w:rsidR="00C31101" w:rsidRPr="00C31101" w:rsidRDefault="00C31101" w:rsidP="00C31101">
            <w:pPr>
              <w:ind w:right="-1"/>
              <w:jc w:val="both"/>
              <w:rPr>
                <w:rFonts w:eastAsia="Calibri"/>
                <w:lang w:eastAsia="en-US"/>
              </w:rPr>
            </w:pPr>
            <w:r w:rsidRPr="00C31101">
              <w:rPr>
                <w:rFonts w:eastAsia="Calibri"/>
                <w:lang w:eastAsia="en-US"/>
              </w:rPr>
              <w:t>2</w:t>
            </w:r>
          </w:p>
        </w:tc>
        <w:tc>
          <w:tcPr>
            <w:tcW w:w="3012" w:type="dxa"/>
          </w:tcPr>
          <w:p w:rsidR="00C31101" w:rsidRPr="00C31101" w:rsidRDefault="00C31101" w:rsidP="00C31101">
            <w:pPr>
              <w:ind w:right="-1"/>
              <w:jc w:val="both"/>
              <w:rPr>
                <w:rFonts w:eastAsia="Calibri"/>
                <w:lang w:eastAsia="en-US"/>
              </w:rPr>
            </w:pPr>
            <w:r w:rsidRPr="00C31101">
              <w:rPr>
                <w:rFonts w:eastAsia="Calibri"/>
                <w:lang w:eastAsia="en-US"/>
              </w:rPr>
              <w:t>Борковский         сельский совет</w:t>
            </w:r>
          </w:p>
        </w:tc>
        <w:tc>
          <w:tcPr>
            <w:tcW w:w="1860" w:type="dxa"/>
            <w:vAlign w:val="bottom"/>
          </w:tcPr>
          <w:p w:rsidR="00C31101" w:rsidRPr="00C31101" w:rsidRDefault="00C31101" w:rsidP="00C31101">
            <w:pPr>
              <w:ind w:right="-1"/>
              <w:jc w:val="center"/>
              <w:rPr>
                <w:rFonts w:eastAsia="Calibri"/>
                <w:lang w:eastAsia="en-US"/>
              </w:rPr>
            </w:pPr>
            <w:r w:rsidRPr="00C31101">
              <w:rPr>
                <w:rFonts w:eastAsia="Calibri"/>
                <w:lang w:eastAsia="en-US"/>
              </w:rPr>
              <w:t>2809,5</w:t>
            </w:r>
          </w:p>
        </w:tc>
        <w:tc>
          <w:tcPr>
            <w:tcW w:w="2028" w:type="dxa"/>
            <w:vAlign w:val="bottom"/>
          </w:tcPr>
          <w:p w:rsidR="00C31101" w:rsidRPr="00C31101" w:rsidRDefault="00C31101" w:rsidP="00C31101">
            <w:pPr>
              <w:ind w:right="-1"/>
              <w:jc w:val="center"/>
              <w:rPr>
                <w:rFonts w:eastAsia="Calibri"/>
                <w:lang w:eastAsia="en-US"/>
              </w:rPr>
            </w:pPr>
            <w:r w:rsidRPr="00C31101">
              <w:rPr>
                <w:rFonts w:eastAsia="Calibri"/>
                <w:lang w:eastAsia="en-US"/>
              </w:rPr>
              <w:t>0,6</w:t>
            </w:r>
          </w:p>
        </w:tc>
        <w:tc>
          <w:tcPr>
            <w:tcW w:w="2131" w:type="dxa"/>
            <w:vAlign w:val="bottom"/>
          </w:tcPr>
          <w:p w:rsidR="00C31101" w:rsidRPr="00C31101" w:rsidRDefault="00C31101" w:rsidP="00C31101">
            <w:pPr>
              <w:ind w:right="-1"/>
              <w:jc w:val="center"/>
              <w:rPr>
                <w:rFonts w:eastAsia="Calibri"/>
                <w:lang w:eastAsia="en-US"/>
              </w:rPr>
            </w:pPr>
            <w:r w:rsidRPr="00C31101">
              <w:rPr>
                <w:rFonts w:eastAsia="Calibri"/>
                <w:lang w:eastAsia="en-US"/>
              </w:rPr>
              <w:t>2477,4</w:t>
            </w:r>
          </w:p>
        </w:tc>
      </w:tr>
      <w:tr w:rsidR="00C31101" w:rsidRPr="00C31101" w:rsidTr="002A7479">
        <w:tc>
          <w:tcPr>
            <w:tcW w:w="539" w:type="dxa"/>
          </w:tcPr>
          <w:p w:rsidR="00C31101" w:rsidRPr="00C31101" w:rsidRDefault="00C31101" w:rsidP="00C31101">
            <w:pPr>
              <w:ind w:right="-1"/>
              <w:jc w:val="both"/>
              <w:rPr>
                <w:rFonts w:eastAsia="Calibri"/>
                <w:lang w:eastAsia="en-US"/>
              </w:rPr>
            </w:pPr>
            <w:r w:rsidRPr="00C31101">
              <w:rPr>
                <w:rFonts w:eastAsia="Calibri"/>
                <w:lang w:eastAsia="en-US"/>
              </w:rPr>
              <w:t>3</w:t>
            </w:r>
          </w:p>
        </w:tc>
        <w:tc>
          <w:tcPr>
            <w:tcW w:w="3012" w:type="dxa"/>
          </w:tcPr>
          <w:p w:rsidR="00C31101" w:rsidRPr="00C31101" w:rsidRDefault="00C31101" w:rsidP="00C31101">
            <w:pPr>
              <w:ind w:right="-1"/>
              <w:jc w:val="both"/>
              <w:rPr>
                <w:rFonts w:eastAsia="Calibri"/>
                <w:lang w:eastAsia="en-US"/>
              </w:rPr>
            </w:pPr>
            <w:r w:rsidRPr="00C31101">
              <w:rPr>
                <w:rFonts w:eastAsia="Calibri"/>
                <w:lang w:eastAsia="en-US"/>
              </w:rPr>
              <w:t>Калмыцко-Мысовской сельский совет</w:t>
            </w:r>
          </w:p>
        </w:tc>
        <w:tc>
          <w:tcPr>
            <w:tcW w:w="1860" w:type="dxa"/>
            <w:vAlign w:val="bottom"/>
          </w:tcPr>
          <w:p w:rsidR="00C31101" w:rsidRPr="00C31101" w:rsidRDefault="00C31101" w:rsidP="00C31101">
            <w:pPr>
              <w:ind w:right="-1"/>
              <w:jc w:val="center"/>
              <w:rPr>
                <w:rFonts w:eastAsia="Calibri"/>
                <w:lang w:eastAsia="en-US"/>
              </w:rPr>
            </w:pPr>
            <w:r w:rsidRPr="00C31101">
              <w:rPr>
                <w:rFonts w:eastAsia="Calibri"/>
                <w:lang w:eastAsia="en-US"/>
              </w:rPr>
              <w:t>2594,7</w:t>
            </w:r>
          </w:p>
        </w:tc>
        <w:tc>
          <w:tcPr>
            <w:tcW w:w="2028" w:type="dxa"/>
            <w:vAlign w:val="bottom"/>
          </w:tcPr>
          <w:p w:rsidR="00C31101" w:rsidRPr="00C31101" w:rsidRDefault="00C31101" w:rsidP="00C31101">
            <w:pPr>
              <w:ind w:right="-1"/>
              <w:jc w:val="center"/>
              <w:rPr>
                <w:rFonts w:eastAsia="Calibri"/>
                <w:lang w:eastAsia="en-US"/>
              </w:rPr>
            </w:pPr>
            <w:r w:rsidRPr="00C31101">
              <w:rPr>
                <w:rFonts w:eastAsia="Calibri"/>
                <w:lang w:eastAsia="en-US"/>
              </w:rPr>
              <w:t>0,6</w:t>
            </w:r>
          </w:p>
        </w:tc>
        <w:tc>
          <w:tcPr>
            <w:tcW w:w="2131" w:type="dxa"/>
            <w:vAlign w:val="bottom"/>
          </w:tcPr>
          <w:p w:rsidR="00C31101" w:rsidRPr="00C31101" w:rsidRDefault="00C31101" w:rsidP="00C31101">
            <w:pPr>
              <w:ind w:right="-1"/>
              <w:jc w:val="center"/>
              <w:rPr>
                <w:rFonts w:eastAsia="Calibri"/>
                <w:lang w:eastAsia="en-US"/>
              </w:rPr>
            </w:pPr>
            <w:r w:rsidRPr="00C31101">
              <w:rPr>
                <w:rFonts w:eastAsia="Calibri"/>
                <w:lang w:eastAsia="en-US"/>
              </w:rPr>
              <w:t>2477,4</w:t>
            </w:r>
          </w:p>
        </w:tc>
      </w:tr>
      <w:tr w:rsidR="00C31101" w:rsidRPr="00C31101" w:rsidTr="002A7479">
        <w:tc>
          <w:tcPr>
            <w:tcW w:w="539" w:type="dxa"/>
          </w:tcPr>
          <w:p w:rsidR="00C31101" w:rsidRPr="00C31101" w:rsidRDefault="00C31101" w:rsidP="00C31101">
            <w:pPr>
              <w:ind w:right="-1"/>
              <w:jc w:val="both"/>
              <w:rPr>
                <w:rFonts w:eastAsia="Calibri"/>
                <w:lang w:eastAsia="en-US"/>
              </w:rPr>
            </w:pPr>
            <w:r w:rsidRPr="00C31101">
              <w:rPr>
                <w:rFonts w:eastAsia="Calibri"/>
                <w:lang w:eastAsia="en-US"/>
              </w:rPr>
              <w:t>4</w:t>
            </w:r>
          </w:p>
        </w:tc>
        <w:tc>
          <w:tcPr>
            <w:tcW w:w="3012" w:type="dxa"/>
          </w:tcPr>
          <w:p w:rsidR="00C31101" w:rsidRPr="00C31101" w:rsidRDefault="00C31101" w:rsidP="00C31101">
            <w:pPr>
              <w:ind w:right="-1"/>
              <w:jc w:val="both"/>
              <w:rPr>
                <w:rFonts w:eastAsia="Calibri"/>
                <w:lang w:eastAsia="en-US"/>
              </w:rPr>
            </w:pPr>
            <w:r w:rsidRPr="00C31101">
              <w:rPr>
                <w:rFonts w:eastAsia="Calibri"/>
                <w:lang w:eastAsia="en-US"/>
              </w:rPr>
              <w:t>Клепечихинский сельский совет</w:t>
            </w:r>
          </w:p>
        </w:tc>
        <w:tc>
          <w:tcPr>
            <w:tcW w:w="1860" w:type="dxa"/>
            <w:vAlign w:val="bottom"/>
          </w:tcPr>
          <w:p w:rsidR="00C31101" w:rsidRPr="00C31101" w:rsidRDefault="00C31101" w:rsidP="00C31101">
            <w:pPr>
              <w:ind w:right="-1"/>
              <w:jc w:val="center"/>
              <w:rPr>
                <w:rFonts w:eastAsia="Calibri"/>
                <w:lang w:eastAsia="en-US"/>
              </w:rPr>
            </w:pPr>
            <w:r w:rsidRPr="00C31101">
              <w:rPr>
                <w:rFonts w:eastAsia="Calibri"/>
                <w:lang w:eastAsia="en-US"/>
              </w:rPr>
              <w:t>2528,3</w:t>
            </w:r>
          </w:p>
        </w:tc>
        <w:tc>
          <w:tcPr>
            <w:tcW w:w="2028" w:type="dxa"/>
            <w:vAlign w:val="bottom"/>
          </w:tcPr>
          <w:p w:rsidR="00C31101" w:rsidRPr="00C31101" w:rsidRDefault="00C31101" w:rsidP="00C31101">
            <w:pPr>
              <w:ind w:right="-1"/>
              <w:jc w:val="center"/>
              <w:rPr>
                <w:rFonts w:eastAsia="Calibri"/>
                <w:lang w:eastAsia="en-US"/>
              </w:rPr>
            </w:pPr>
            <w:r w:rsidRPr="00C31101">
              <w:rPr>
                <w:rFonts w:eastAsia="Calibri"/>
                <w:lang w:eastAsia="en-US"/>
              </w:rPr>
              <w:t>0,6</w:t>
            </w:r>
          </w:p>
        </w:tc>
        <w:tc>
          <w:tcPr>
            <w:tcW w:w="2131" w:type="dxa"/>
            <w:vAlign w:val="bottom"/>
          </w:tcPr>
          <w:p w:rsidR="00C31101" w:rsidRPr="00C31101" w:rsidRDefault="00C31101" w:rsidP="00C31101">
            <w:pPr>
              <w:ind w:right="-1"/>
              <w:jc w:val="center"/>
              <w:rPr>
                <w:rFonts w:eastAsia="Calibri"/>
                <w:lang w:eastAsia="en-US"/>
              </w:rPr>
            </w:pPr>
            <w:r w:rsidRPr="00C31101">
              <w:rPr>
                <w:rFonts w:eastAsia="Calibri"/>
                <w:lang w:eastAsia="en-US"/>
              </w:rPr>
              <w:t>2477,4</w:t>
            </w:r>
          </w:p>
        </w:tc>
      </w:tr>
      <w:tr w:rsidR="00C31101" w:rsidRPr="00C31101" w:rsidTr="002A7479">
        <w:tc>
          <w:tcPr>
            <w:tcW w:w="539" w:type="dxa"/>
          </w:tcPr>
          <w:p w:rsidR="00C31101" w:rsidRPr="00C31101" w:rsidRDefault="00C31101" w:rsidP="00C31101">
            <w:pPr>
              <w:ind w:right="-1"/>
              <w:jc w:val="both"/>
              <w:rPr>
                <w:rFonts w:eastAsia="Calibri"/>
                <w:lang w:eastAsia="en-US"/>
              </w:rPr>
            </w:pPr>
            <w:r w:rsidRPr="00C31101">
              <w:rPr>
                <w:rFonts w:eastAsia="Calibri"/>
                <w:lang w:eastAsia="en-US"/>
              </w:rPr>
              <w:t>5</w:t>
            </w:r>
          </w:p>
        </w:tc>
        <w:tc>
          <w:tcPr>
            <w:tcW w:w="3012" w:type="dxa"/>
          </w:tcPr>
          <w:p w:rsidR="00C31101" w:rsidRPr="00C31101" w:rsidRDefault="00C31101" w:rsidP="00C31101">
            <w:pPr>
              <w:ind w:right="-1"/>
              <w:jc w:val="both"/>
              <w:rPr>
                <w:rFonts w:eastAsia="Calibri"/>
                <w:lang w:eastAsia="en-US"/>
              </w:rPr>
            </w:pPr>
            <w:r w:rsidRPr="00C31101">
              <w:rPr>
                <w:rFonts w:eastAsia="Calibri"/>
                <w:lang w:eastAsia="en-US"/>
              </w:rPr>
              <w:t>Красноалтайский сельский совет</w:t>
            </w:r>
          </w:p>
        </w:tc>
        <w:tc>
          <w:tcPr>
            <w:tcW w:w="1860" w:type="dxa"/>
            <w:vAlign w:val="bottom"/>
          </w:tcPr>
          <w:p w:rsidR="00C31101" w:rsidRPr="00C31101" w:rsidRDefault="00C31101" w:rsidP="00C31101">
            <w:pPr>
              <w:ind w:right="-1"/>
              <w:jc w:val="center"/>
              <w:rPr>
                <w:rFonts w:eastAsia="Calibri"/>
                <w:lang w:eastAsia="en-US"/>
              </w:rPr>
            </w:pPr>
            <w:r w:rsidRPr="00C31101">
              <w:rPr>
                <w:rFonts w:eastAsia="Calibri"/>
                <w:lang w:eastAsia="en-US"/>
              </w:rPr>
              <w:t>1855,4</w:t>
            </w:r>
          </w:p>
        </w:tc>
        <w:tc>
          <w:tcPr>
            <w:tcW w:w="2028" w:type="dxa"/>
            <w:vAlign w:val="bottom"/>
          </w:tcPr>
          <w:p w:rsidR="00C31101" w:rsidRPr="00C31101" w:rsidRDefault="00C31101" w:rsidP="00C31101">
            <w:pPr>
              <w:ind w:right="-1"/>
              <w:jc w:val="center"/>
              <w:rPr>
                <w:rFonts w:eastAsia="Calibri"/>
                <w:lang w:eastAsia="en-US"/>
              </w:rPr>
            </w:pPr>
            <w:r w:rsidRPr="00C31101">
              <w:rPr>
                <w:rFonts w:eastAsia="Calibri"/>
                <w:lang w:eastAsia="en-US"/>
              </w:rPr>
              <w:t>0,4</w:t>
            </w:r>
          </w:p>
        </w:tc>
        <w:tc>
          <w:tcPr>
            <w:tcW w:w="2131" w:type="dxa"/>
            <w:vAlign w:val="bottom"/>
          </w:tcPr>
          <w:p w:rsidR="00C31101" w:rsidRPr="00C31101" w:rsidRDefault="00C31101" w:rsidP="00C31101">
            <w:pPr>
              <w:ind w:right="-1"/>
              <w:jc w:val="center"/>
              <w:rPr>
                <w:rFonts w:eastAsia="Calibri"/>
                <w:lang w:eastAsia="en-US"/>
              </w:rPr>
            </w:pPr>
            <w:r w:rsidRPr="00C31101">
              <w:rPr>
                <w:rFonts w:eastAsia="Calibri"/>
                <w:lang w:eastAsia="en-US"/>
              </w:rPr>
              <w:t>1651,6</w:t>
            </w:r>
          </w:p>
        </w:tc>
      </w:tr>
      <w:tr w:rsidR="00C31101" w:rsidRPr="00C31101" w:rsidTr="002A7479">
        <w:tc>
          <w:tcPr>
            <w:tcW w:w="539" w:type="dxa"/>
          </w:tcPr>
          <w:p w:rsidR="00C31101" w:rsidRPr="00C31101" w:rsidRDefault="00C31101" w:rsidP="00C31101">
            <w:pPr>
              <w:ind w:right="-1"/>
              <w:jc w:val="both"/>
              <w:rPr>
                <w:rFonts w:eastAsia="Calibri"/>
                <w:lang w:eastAsia="en-US"/>
              </w:rPr>
            </w:pPr>
            <w:r w:rsidRPr="00C31101">
              <w:rPr>
                <w:rFonts w:eastAsia="Calibri"/>
                <w:lang w:eastAsia="en-US"/>
              </w:rPr>
              <w:t>6</w:t>
            </w:r>
          </w:p>
        </w:tc>
        <w:tc>
          <w:tcPr>
            <w:tcW w:w="3012" w:type="dxa"/>
          </w:tcPr>
          <w:p w:rsidR="00C31101" w:rsidRPr="00C31101" w:rsidRDefault="00C31101" w:rsidP="00C31101">
            <w:pPr>
              <w:ind w:right="-1"/>
              <w:jc w:val="both"/>
              <w:rPr>
                <w:rFonts w:eastAsia="Calibri"/>
                <w:lang w:eastAsia="en-US"/>
              </w:rPr>
            </w:pPr>
            <w:r w:rsidRPr="00C31101">
              <w:rPr>
                <w:rFonts w:eastAsia="Calibri"/>
                <w:lang w:eastAsia="en-US"/>
              </w:rPr>
              <w:t>Красноярский    сельский совет</w:t>
            </w:r>
          </w:p>
        </w:tc>
        <w:tc>
          <w:tcPr>
            <w:tcW w:w="1860" w:type="dxa"/>
            <w:vAlign w:val="bottom"/>
          </w:tcPr>
          <w:p w:rsidR="00C31101" w:rsidRPr="00C31101" w:rsidRDefault="00C31101" w:rsidP="00C31101">
            <w:pPr>
              <w:ind w:right="-1"/>
              <w:jc w:val="center"/>
              <w:rPr>
                <w:rFonts w:eastAsia="Calibri"/>
                <w:lang w:eastAsia="en-US"/>
              </w:rPr>
            </w:pPr>
            <w:r w:rsidRPr="00C31101">
              <w:rPr>
                <w:rFonts w:eastAsia="Calibri"/>
                <w:lang w:eastAsia="en-US"/>
              </w:rPr>
              <w:t>3220,3</w:t>
            </w:r>
          </w:p>
        </w:tc>
        <w:tc>
          <w:tcPr>
            <w:tcW w:w="2028" w:type="dxa"/>
            <w:vAlign w:val="bottom"/>
          </w:tcPr>
          <w:p w:rsidR="00C31101" w:rsidRPr="00C31101" w:rsidRDefault="00C31101" w:rsidP="00C31101">
            <w:pPr>
              <w:ind w:right="-1"/>
              <w:jc w:val="center"/>
              <w:rPr>
                <w:rFonts w:eastAsia="Calibri"/>
                <w:lang w:eastAsia="en-US"/>
              </w:rPr>
            </w:pPr>
            <w:r w:rsidRPr="00C31101">
              <w:rPr>
                <w:rFonts w:eastAsia="Calibri"/>
                <w:lang w:eastAsia="en-US"/>
              </w:rPr>
              <w:t>0,7</w:t>
            </w:r>
          </w:p>
        </w:tc>
        <w:tc>
          <w:tcPr>
            <w:tcW w:w="2131" w:type="dxa"/>
            <w:vAlign w:val="bottom"/>
          </w:tcPr>
          <w:p w:rsidR="00C31101" w:rsidRPr="00C31101" w:rsidRDefault="00C31101" w:rsidP="00C31101">
            <w:pPr>
              <w:ind w:right="-1"/>
              <w:jc w:val="center"/>
              <w:rPr>
                <w:rFonts w:eastAsia="Calibri"/>
                <w:lang w:eastAsia="en-US"/>
              </w:rPr>
            </w:pPr>
            <w:r w:rsidRPr="00C31101">
              <w:rPr>
                <w:rFonts w:eastAsia="Calibri"/>
                <w:lang w:eastAsia="en-US"/>
              </w:rPr>
              <w:t>2890,3</w:t>
            </w:r>
          </w:p>
        </w:tc>
      </w:tr>
      <w:tr w:rsidR="00C31101" w:rsidRPr="00C31101" w:rsidTr="002A7479">
        <w:tc>
          <w:tcPr>
            <w:tcW w:w="539" w:type="dxa"/>
          </w:tcPr>
          <w:p w:rsidR="00C31101" w:rsidRPr="00C31101" w:rsidRDefault="00C31101" w:rsidP="00C31101">
            <w:pPr>
              <w:ind w:right="-1"/>
              <w:jc w:val="both"/>
              <w:rPr>
                <w:rFonts w:eastAsia="Calibri"/>
                <w:lang w:eastAsia="en-US"/>
              </w:rPr>
            </w:pPr>
            <w:r w:rsidRPr="00C31101">
              <w:rPr>
                <w:rFonts w:eastAsia="Calibri"/>
                <w:lang w:eastAsia="en-US"/>
              </w:rPr>
              <w:t>7</w:t>
            </w:r>
          </w:p>
        </w:tc>
        <w:tc>
          <w:tcPr>
            <w:tcW w:w="3012" w:type="dxa"/>
          </w:tcPr>
          <w:p w:rsidR="00C31101" w:rsidRPr="00C31101" w:rsidRDefault="00C31101" w:rsidP="00C31101">
            <w:pPr>
              <w:ind w:right="-1"/>
              <w:jc w:val="both"/>
              <w:rPr>
                <w:rFonts w:eastAsia="Calibri"/>
                <w:lang w:eastAsia="en-US"/>
              </w:rPr>
            </w:pPr>
            <w:r w:rsidRPr="00C31101">
              <w:rPr>
                <w:rFonts w:eastAsia="Calibri"/>
                <w:lang w:eastAsia="en-US"/>
              </w:rPr>
              <w:t>Мамонтовский   сельский совет</w:t>
            </w:r>
          </w:p>
        </w:tc>
        <w:tc>
          <w:tcPr>
            <w:tcW w:w="1860" w:type="dxa"/>
            <w:vAlign w:val="bottom"/>
          </w:tcPr>
          <w:p w:rsidR="00C31101" w:rsidRPr="00C31101" w:rsidRDefault="00C31101" w:rsidP="00C31101">
            <w:pPr>
              <w:ind w:right="-1"/>
              <w:jc w:val="center"/>
              <w:rPr>
                <w:rFonts w:eastAsia="Calibri"/>
                <w:lang w:eastAsia="en-US"/>
              </w:rPr>
            </w:pPr>
            <w:r w:rsidRPr="00C31101">
              <w:rPr>
                <w:rFonts w:eastAsia="Calibri"/>
                <w:lang w:eastAsia="en-US"/>
              </w:rPr>
              <w:t>2425,5</w:t>
            </w:r>
          </w:p>
        </w:tc>
        <w:tc>
          <w:tcPr>
            <w:tcW w:w="2028" w:type="dxa"/>
            <w:vAlign w:val="bottom"/>
          </w:tcPr>
          <w:p w:rsidR="00C31101" w:rsidRPr="00C31101" w:rsidRDefault="00C31101" w:rsidP="00C31101">
            <w:pPr>
              <w:ind w:right="-1"/>
              <w:jc w:val="center"/>
              <w:rPr>
                <w:rFonts w:eastAsia="Calibri"/>
                <w:lang w:eastAsia="en-US"/>
              </w:rPr>
            </w:pPr>
            <w:r w:rsidRPr="00C31101">
              <w:rPr>
                <w:rFonts w:eastAsia="Calibri"/>
                <w:lang w:eastAsia="en-US"/>
              </w:rPr>
              <w:t>0,5</w:t>
            </w:r>
          </w:p>
        </w:tc>
        <w:tc>
          <w:tcPr>
            <w:tcW w:w="2131" w:type="dxa"/>
            <w:vAlign w:val="bottom"/>
          </w:tcPr>
          <w:p w:rsidR="00C31101" w:rsidRPr="00C31101" w:rsidRDefault="00C31101" w:rsidP="00C31101">
            <w:pPr>
              <w:ind w:right="-1"/>
              <w:jc w:val="center"/>
              <w:rPr>
                <w:rFonts w:eastAsia="Calibri"/>
                <w:lang w:eastAsia="en-US"/>
              </w:rPr>
            </w:pPr>
            <w:r w:rsidRPr="00C31101">
              <w:rPr>
                <w:rFonts w:eastAsia="Calibri"/>
                <w:lang w:eastAsia="en-US"/>
              </w:rPr>
              <w:t>2064,5</w:t>
            </w:r>
          </w:p>
        </w:tc>
      </w:tr>
      <w:tr w:rsidR="00C31101" w:rsidRPr="00C31101" w:rsidTr="002A7479">
        <w:tc>
          <w:tcPr>
            <w:tcW w:w="539" w:type="dxa"/>
          </w:tcPr>
          <w:p w:rsidR="00C31101" w:rsidRPr="00C31101" w:rsidRDefault="00C31101" w:rsidP="00C31101">
            <w:pPr>
              <w:ind w:right="-1"/>
              <w:jc w:val="both"/>
              <w:rPr>
                <w:rFonts w:eastAsia="Calibri"/>
                <w:lang w:eastAsia="en-US"/>
              </w:rPr>
            </w:pPr>
            <w:r w:rsidRPr="00C31101">
              <w:rPr>
                <w:rFonts w:eastAsia="Calibri"/>
                <w:lang w:eastAsia="en-US"/>
              </w:rPr>
              <w:t>8</w:t>
            </w:r>
          </w:p>
        </w:tc>
        <w:tc>
          <w:tcPr>
            <w:tcW w:w="3012" w:type="dxa"/>
          </w:tcPr>
          <w:p w:rsidR="00C31101" w:rsidRPr="00C31101" w:rsidRDefault="00C31101" w:rsidP="00C31101">
            <w:pPr>
              <w:ind w:right="-1"/>
              <w:jc w:val="both"/>
              <w:rPr>
                <w:rFonts w:eastAsia="Calibri"/>
                <w:lang w:eastAsia="en-US"/>
              </w:rPr>
            </w:pPr>
            <w:r w:rsidRPr="00C31101">
              <w:rPr>
                <w:rFonts w:eastAsia="Calibri"/>
                <w:lang w:eastAsia="en-US"/>
              </w:rPr>
              <w:t>Николаевский   сельский совет</w:t>
            </w:r>
          </w:p>
        </w:tc>
        <w:tc>
          <w:tcPr>
            <w:tcW w:w="1860" w:type="dxa"/>
            <w:vAlign w:val="bottom"/>
          </w:tcPr>
          <w:p w:rsidR="00C31101" w:rsidRPr="00C31101" w:rsidRDefault="00C31101" w:rsidP="00C31101">
            <w:pPr>
              <w:ind w:right="-1"/>
              <w:jc w:val="center"/>
              <w:rPr>
                <w:rFonts w:eastAsia="Calibri"/>
                <w:lang w:eastAsia="en-US"/>
              </w:rPr>
            </w:pPr>
            <w:r w:rsidRPr="00C31101">
              <w:rPr>
                <w:rFonts w:eastAsia="Calibri"/>
                <w:lang w:eastAsia="en-US"/>
              </w:rPr>
              <w:t>2789,9</w:t>
            </w:r>
          </w:p>
        </w:tc>
        <w:tc>
          <w:tcPr>
            <w:tcW w:w="2028" w:type="dxa"/>
            <w:vAlign w:val="bottom"/>
          </w:tcPr>
          <w:p w:rsidR="00C31101" w:rsidRPr="00C31101" w:rsidRDefault="00C31101" w:rsidP="00C31101">
            <w:pPr>
              <w:ind w:right="-1"/>
              <w:jc w:val="center"/>
              <w:rPr>
                <w:rFonts w:eastAsia="Calibri"/>
                <w:lang w:eastAsia="en-US"/>
              </w:rPr>
            </w:pPr>
            <w:r w:rsidRPr="00C31101">
              <w:rPr>
                <w:rFonts w:eastAsia="Calibri"/>
                <w:lang w:eastAsia="en-US"/>
              </w:rPr>
              <w:t>0,6</w:t>
            </w:r>
          </w:p>
        </w:tc>
        <w:tc>
          <w:tcPr>
            <w:tcW w:w="2131" w:type="dxa"/>
            <w:vAlign w:val="bottom"/>
          </w:tcPr>
          <w:p w:rsidR="00C31101" w:rsidRPr="00C31101" w:rsidRDefault="00C31101" w:rsidP="00C31101">
            <w:pPr>
              <w:ind w:right="-1"/>
              <w:jc w:val="center"/>
              <w:rPr>
                <w:rFonts w:eastAsia="Calibri"/>
                <w:lang w:eastAsia="en-US"/>
              </w:rPr>
            </w:pPr>
            <w:r w:rsidRPr="00C31101">
              <w:rPr>
                <w:rFonts w:eastAsia="Calibri"/>
                <w:lang w:eastAsia="en-US"/>
              </w:rPr>
              <w:t>2477,4</w:t>
            </w:r>
          </w:p>
        </w:tc>
      </w:tr>
      <w:tr w:rsidR="00C31101" w:rsidRPr="00C31101" w:rsidTr="002A7479">
        <w:tc>
          <w:tcPr>
            <w:tcW w:w="539" w:type="dxa"/>
          </w:tcPr>
          <w:p w:rsidR="00C31101" w:rsidRPr="00C31101" w:rsidRDefault="00C31101" w:rsidP="00C31101">
            <w:pPr>
              <w:ind w:right="-1"/>
              <w:jc w:val="both"/>
              <w:rPr>
                <w:rFonts w:eastAsia="Calibri"/>
                <w:lang w:eastAsia="en-US"/>
              </w:rPr>
            </w:pPr>
            <w:r w:rsidRPr="00C31101">
              <w:rPr>
                <w:rFonts w:eastAsia="Calibri"/>
                <w:lang w:eastAsia="en-US"/>
              </w:rPr>
              <w:t>9</w:t>
            </w:r>
          </w:p>
        </w:tc>
        <w:tc>
          <w:tcPr>
            <w:tcW w:w="3012" w:type="dxa"/>
          </w:tcPr>
          <w:p w:rsidR="00C31101" w:rsidRPr="00C31101" w:rsidRDefault="00C31101" w:rsidP="00C31101">
            <w:pPr>
              <w:ind w:right="-1"/>
              <w:jc w:val="both"/>
              <w:rPr>
                <w:rFonts w:eastAsia="Calibri"/>
                <w:lang w:eastAsia="en-US"/>
              </w:rPr>
            </w:pPr>
            <w:r w:rsidRPr="00C31101">
              <w:rPr>
                <w:rFonts w:eastAsia="Calibri"/>
                <w:lang w:eastAsia="en-US"/>
              </w:rPr>
              <w:t>Озимовский       сельский совет</w:t>
            </w:r>
          </w:p>
        </w:tc>
        <w:tc>
          <w:tcPr>
            <w:tcW w:w="1860" w:type="dxa"/>
            <w:vAlign w:val="bottom"/>
          </w:tcPr>
          <w:p w:rsidR="00C31101" w:rsidRPr="00C31101" w:rsidRDefault="00C31101" w:rsidP="00C31101">
            <w:pPr>
              <w:ind w:right="-1"/>
              <w:jc w:val="center"/>
              <w:rPr>
                <w:rFonts w:eastAsia="Calibri"/>
                <w:lang w:eastAsia="en-US"/>
              </w:rPr>
            </w:pPr>
            <w:r w:rsidRPr="00C31101">
              <w:rPr>
                <w:rFonts w:eastAsia="Calibri"/>
                <w:lang w:eastAsia="en-US"/>
              </w:rPr>
              <w:t>2326,2</w:t>
            </w:r>
          </w:p>
        </w:tc>
        <w:tc>
          <w:tcPr>
            <w:tcW w:w="2028" w:type="dxa"/>
            <w:vAlign w:val="bottom"/>
          </w:tcPr>
          <w:p w:rsidR="00C31101" w:rsidRPr="00C31101" w:rsidRDefault="00C31101" w:rsidP="00C31101">
            <w:pPr>
              <w:ind w:right="-1"/>
              <w:jc w:val="center"/>
              <w:rPr>
                <w:rFonts w:eastAsia="Calibri"/>
                <w:lang w:eastAsia="en-US"/>
              </w:rPr>
            </w:pPr>
            <w:r w:rsidRPr="00C31101">
              <w:rPr>
                <w:rFonts w:eastAsia="Calibri"/>
                <w:lang w:eastAsia="en-US"/>
              </w:rPr>
              <w:t>0,5</w:t>
            </w:r>
          </w:p>
        </w:tc>
        <w:tc>
          <w:tcPr>
            <w:tcW w:w="2131" w:type="dxa"/>
            <w:vAlign w:val="bottom"/>
          </w:tcPr>
          <w:p w:rsidR="00C31101" w:rsidRPr="00C31101" w:rsidRDefault="00C31101" w:rsidP="00C31101">
            <w:pPr>
              <w:ind w:right="-1"/>
              <w:jc w:val="center"/>
              <w:rPr>
                <w:rFonts w:eastAsia="Calibri"/>
                <w:lang w:eastAsia="en-US"/>
              </w:rPr>
            </w:pPr>
            <w:r w:rsidRPr="00C31101">
              <w:rPr>
                <w:rFonts w:eastAsia="Calibri"/>
                <w:lang w:eastAsia="en-US"/>
              </w:rPr>
              <w:t>2064,5</w:t>
            </w:r>
          </w:p>
        </w:tc>
      </w:tr>
      <w:tr w:rsidR="00C31101" w:rsidRPr="00C31101" w:rsidTr="002A7479">
        <w:tc>
          <w:tcPr>
            <w:tcW w:w="539" w:type="dxa"/>
          </w:tcPr>
          <w:p w:rsidR="00C31101" w:rsidRPr="00C31101" w:rsidRDefault="00C31101" w:rsidP="00C31101">
            <w:pPr>
              <w:ind w:right="-1"/>
              <w:jc w:val="both"/>
              <w:rPr>
                <w:rFonts w:eastAsia="Calibri"/>
                <w:lang w:eastAsia="en-US"/>
              </w:rPr>
            </w:pPr>
            <w:r w:rsidRPr="00C31101">
              <w:rPr>
                <w:rFonts w:eastAsia="Calibri"/>
                <w:lang w:eastAsia="en-US"/>
              </w:rPr>
              <w:t>10</w:t>
            </w:r>
          </w:p>
        </w:tc>
        <w:tc>
          <w:tcPr>
            <w:tcW w:w="3012" w:type="dxa"/>
          </w:tcPr>
          <w:p w:rsidR="00C31101" w:rsidRPr="00C31101" w:rsidRDefault="00C31101" w:rsidP="00C31101">
            <w:pPr>
              <w:ind w:right="-1"/>
              <w:jc w:val="both"/>
              <w:rPr>
                <w:rFonts w:eastAsia="Calibri"/>
                <w:lang w:eastAsia="en-US"/>
              </w:rPr>
            </w:pPr>
            <w:r w:rsidRPr="00C31101">
              <w:rPr>
                <w:rFonts w:eastAsia="Calibri"/>
                <w:lang w:eastAsia="en-US"/>
              </w:rPr>
              <w:t>Поспелихинский Це</w:t>
            </w:r>
            <w:r w:rsidRPr="00C31101">
              <w:rPr>
                <w:rFonts w:eastAsia="Calibri"/>
                <w:lang w:eastAsia="en-US"/>
              </w:rPr>
              <w:t>н</w:t>
            </w:r>
            <w:r w:rsidRPr="00C31101">
              <w:rPr>
                <w:rFonts w:eastAsia="Calibri"/>
                <w:lang w:eastAsia="en-US"/>
              </w:rPr>
              <w:t>тральный     сельский с</w:t>
            </w:r>
            <w:r w:rsidRPr="00C31101">
              <w:rPr>
                <w:rFonts w:eastAsia="Calibri"/>
                <w:lang w:eastAsia="en-US"/>
              </w:rPr>
              <w:t>о</w:t>
            </w:r>
            <w:r w:rsidRPr="00C31101">
              <w:rPr>
                <w:rFonts w:eastAsia="Calibri"/>
                <w:lang w:eastAsia="en-US"/>
              </w:rPr>
              <w:t>вет</w:t>
            </w:r>
          </w:p>
        </w:tc>
        <w:tc>
          <w:tcPr>
            <w:tcW w:w="1860" w:type="dxa"/>
            <w:vAlign w:val="bottom"/>
          </w:tcPr>
          <w:p w:rsidR="00C31101" w:rsidRPr="00C31101" w:rsidRDefault="00C31101" w:rsidP="00C31101">
            <w:pPr>
              <w:ind w:right="-1"/>
              <w:jc w:val="center"/>
              <w:rPr>
                <w:rFonts w:eastAsia="Calibri"/>
                <w:lang w:eastAsia="en-US"/>
              </w:rPr>
            </w:pPr>
            <w:r w:rsidRPr="00C31101">
              <w:rPr>
                <w:rFonts w:eastAsia="Calibri"/>
                <w:lang w:eastAsia="en-US"/>
              </w:rPr>
              <w:t>22626,6</w:t>
            </w:r>
          </w:p>
        </w:tc>
        <w:tc>
          <w:tcPr>
            <w:tcW w:w="2028" w:type="dxa"/>
            <w:vAlign w:val="bottom"/>
          </w:tcPr>
          <w:p w:rsidR="00C31101" w:rsidRPr="00C31101" w:rsidRDefault="00C31101" w:rsidP="00C31101">
            <w:pPr>
              <w:ind w:right="-1"/>
              <w:jc w:val="center"/>
              <w:rPr>
                <w:rFonts w:eastAsia="Calibri"/>
                <w:lang w:eastAsia="en-US"/>
              </w:rPr>
            </w:pPr>
            <w:r w:rsidRPr="00C31101">
              <w:rPr>
                <w:rFonts w:eastAsia="Calibri"/>
                <w:lang w:eastAsia="en-US"/>
              </w:rPr>
              <w:t>5,1</w:t>
            </w:r>
          </w:p>
        </w:tc>
        <w:tc>
          <w:tcPr>
            <w:tcW w:w="2131" w:type="dxa"/>
            <w:vAlign w:val="bottom"/>
          </w:tcPr>
          <w:p w:rsidR="00C31101" w:rsidRPr="00C31101" w:rsidRDefault="00C31101" w:rsidP="00C31101">
            <w:pPr>
              <w:ind w:right="-1"/>
              <w:jc w:val="center"/>
              <w:rPr>
                <w:rFonts w:eastAsia="Calibri"/>
                <w:lang w:eastAsia="en-US"/>
              </w:rPr>
            </w:pPr>
            <w:r w:rsidRPr="00C31101">
              <w:rPr>
                <w:rFonts w:eastAsia="Calibri"/>
                <w:lang w:eastAsia="en-US"/>
              </w:rPr>
              <w:t>21057,9</w:t>
            </w:r>
          </w:p>
        </w:tc>
      </w:tr>
      <w:tr w:rsidR="00C31101" w:rsidRPr="00C31101" w:rsidTr="002A7479">
        <w:tc>
          <w:tcPr>
            <w:tcW w:w="539" w:type="dxa"/>
          </w:tcPr>
          <w:p w:rsidR="00C31101" w:rsidRPr="00C31101" w:rsidRDefault="00C31101" w:rsidP="00C31101">
            <w:pPr>
              <w:ind w:right="-1"/>
              <w:jc w:val="both"/>
              <w:rPr>
                <w:rFonts w:eastAsia="Calibri"/>
                <w:lang w:eastAsia="en-US"/>
              </w:rPr>
            </w:pPr>
            <w:r w:rsidRPr="00C31101">
              <w:rPr>
                <w:rFonts w:eastAsia="Calibri"/>
                <w:lang w:eastAsia="en-US"/>
              </w:rPr>
              <w:t>11</w:t>
            </w:r>
          </w:p>
        </w:tc>
        <w:tc>
          <w:tcPr>
            <w:tcW w:w="3012" w:type="dxa"/>
          </w:tcPr>
          <w:p w:rsidR="00C31101" w:rsidRPr="00C31101" w:rsidRDefault="00C31101" w:rsidP="00C31101">
            <w:pPr>
              <w:ind w:right="-1"/>
              <w:jc w:val="both"/>
              <w:rPr>
                <w:rFonts w:eastAsia="Calibri"/>
                <w:lang w:eastAsia="en-US"/>
              </w:rPr>
            </w:pPr>
            <w:r w:rsidRPr="00C31101">
              <w:rPr>
                <w:rFonts w:eastAsia="Calibri"/>
                <w:lang w:eastAsia="en-US"/>
              </w:rPr>
              <w:t>Поспелихинский сельский совет</w:t>
            </w:r>
          </w:p>
        </w:tc>
        <w:tc>
          <w:tcPr>
            <w:tcW w:w="1860" w:type="dxa"/>
            <w:vAlign w:val="bottom"/>
          </w:tcPr>
          <w:p w:rsidR="00C31101" w:rsidRPr="00C31101" w:rsidRDefault="00C31101" w:rsidP="00C31101">
            <w:pPr>
              <w:ind w:right="-1"/>
              <w:jc w:val="center"/>
              <w:rPr>
                <w:rFonts w:eastAsia="Calibri"/>
                <w:lang w:eastAsia="en-US"/>
              </w:rPr>
            </w:pPr>
            <w:r w:rsidRPr="00C31101">
              <w:rPr>
                <w:rFonts w:eastAsia="Calibri"/>
                <w:lang w:eastAsia="en-US"/>
              </w:rPr>
              <w:t>2635,7</w:t>
            </w:r>
          </w:p>
        </w:tc>
        <w:tc>
          <w:tcPr>
            <w:tcW w:w="2028" w:type="dxa"/>
            <w:vAlign w:val="bottom"/>
          </w:tcPr>
          <w:p w:rsidR="00C31101" w:rsidRPr="00C31101" w:rsidRDefault="00C31101" w:rsidP="00C31101">
            <w:pPr>
              <w:ind w:right="-1"/>
              <w:jc w:val="center"/>
              <w:rPr>
                <w:rFonts w:eastAsia="Calibri"/>
                <w:lang w:eastAsia="en-US"/>
              </w:rPr>
            </w:pPr>
            <w:r w:rsidRPr="00C31101">
              <w:rPr>
                <w:rFonts w:eastAsia="Calibri"/>
                <w:lang w:eastAsia="en-US"/>
              </w:rPr>
              <w:t>0,6</w:t>
            </w:r>
          </w:p>
        </w:tc>
        <w:tc>
          <w:tcPr>
            <w:tcW w:w="2131" w:type="dxa"/>
            <w:vAlign w:val="bottom"/>
          </w:tcPr>
          <w:p w:rsidR="00C31101" w:rsidRPr="00C31101" w:rsidRDefault="00C31101" w:rsidP="00C31101">
            <w:pPr>
              <w:ind w:right="-1"/>
              <w:jc w:val="center"/>
              <w:rPr>
                <w:rFonts w:eastAsia="Calibri"/>
                <w:lang w:eastAsia="en-US"/>
              </w:rPr>
            </w:pPr>
            <w:r w:rsidRPr="00C31101">
              <w:rPr>
                <w:rFonts w:eastAsia="Calibri"/>
                <w:lang w:eastAsia="en-US"/>
              </w:rPr>
              <w:t>2477,4</w:t>
            </w:r>
          </w:p>
        </w:tc>
      </w:tr>
      <w:tr w:rsidR="00C31101" w:rsidRPr="00C31101" w:rsidTr="002A7479">
        <w:tc>
          <w:tcPr>
            <w:tcW w:w="539" w:type="dxa"/>
          </w:tcPr>
          <w:p w:rsidR="00C31101" w:rsidRPr="00C31101" w:rsidRDefault="00C31101" w:rsidP="00C31101">
            <w:pPr>
              <w:ind w:right="-1"/>
              <w:jc w:val="both"/>
              <w:rPr>
                <w:rFonts w:eastAsia="Calibri"/>
                <w:lang w:eastAsia="en-US"/>
              </w:rPr>
            </w:pPr>
          </w:p>
        </w:tc>
        <w:tc>
          <w:tcPr>
            <w:tcW w:w="3012" w:type="dxa"/>
          </w:tcPr>
          <w:p w:rsidR="00C31101" w:rsidRPr="00C31101" w:rsidRDefault="00C31101" w:rsidP="00C31101">
            <w:pPr>
              <w:ind w:right="-1"/>
              <w:jc w:val="both"/>
              <w:rPr>
                <w:rFonts w:eastAsia="Calibri"/>
                <w:lang w:eastAsia="en-US"/>
              </w:rPr>
            </w:pPr>
            <w:r w:rsidRPr="00C31101">
              <w:rPr>
                <w:rFonts w:eastAsia="Calibri"/>
                <w:lang w:eastAsia="en-US"/>
              </w:rPr>
              <w:t>ИТОГО</w:t>
            </w:r>
          </w:p>
        </w:tc>
        <w:tc>
          <w:tcPr>
            <w:tcW w:w="1860" w:type="dxa"/>
            <w:vAlign w:val="bottom"/>
          </w:tcPr>
          <w:p w:rsidR="00C31101" w:rsidRPr="00C31101" w:rsidRDefault="00C31101" w:rsidP="00C31101">
            <w:pPr>
              <w:ind w:right="-1"/>
              <w:jc w:val="center"/>
              <w:rPr>
                <w:rFonts w:eastAsia="Calibri"/>
                <w:lang w:eastAsia="en-US"/>
              </w:rPr>
            </w:pPr>
            <w:r w:rsidRPr="00C31101">
              <w:rPr>
                <w:rFonts w:eastAsia="Calibri"/>
                <w:lang w:eastAsia="en-US"/>
              </w:rPr>
              <w:t>47965,7</w:t>
            </w:r>
          </w:p>
        </w:tc>
        <w:tc>
          <w:tcPr>
            <w:tcW w:w="2028" w:type="dxa"/>
            <w:vAlign w:val="bottom"/>
          </w:tcPr>
          <w:p w:rsidR="00C31101" w:rsidRPr="00C31101" w:rsidRDefault="00C31101" w:rsidP="00C31101">
            <w:pPr>
              <w:ind w:right="-1"/>
              <w:jc w:val="center"/>
              <w:rPr>
                <w:rFonts w:eastAsia="Calibri"/>
                <w:lang w:eastAsia="en-US"/>
              </w:rPr>
            </w:pPr>
          </w:p>
        </w:tc>
        <w:tc>
          <w:tcPr>
            <w:tcW w:w="2131" w:type="dxa"/>
            <w:vAlign w:val="bottom"/>
          </w:tcPr>
          <w:p w:rsidR="00C31101" w:rsidRPr="00C31101" w:rsidRDefault="00C31101" w:rsidP="00C31101">
            <w:pPr>
              <w:ind w:right="-1"/>
              <w:jc w:val="center"/>
              <w:rPr>
                <w:rFonts w:eastAsia="Calibri"/>
                <w:lang w:eastAsia="en-US"/>
              </w:rPr>
            </w:pPr>
            <w:r w:rsidRPr="00C31101">
              <w:rPr>
                <w:rFonts w:eastAsia="Calibri"/>
                <w:lang w:eastAsia="en-US"/>
              </w:rPr>
              <w:t>44180,3</w:t>
            </w:r>
          </w:p>
        </w:tc>
      </w:tr>
    </w:tbl>
    <w:p w:rsidR="00C31101" w:rsidRPr="00C31101" w:rsidRDefault="00C31101" w:rsidP="00C31101">
      <w:pPr>
        <w:shd w:val="clear" w:color="auto" w:fill="FFFFFF"/>
        <w:ind w:right="-1"/>
        <w:jc w:val="both"/>
        <w:rPr>
          <w:rFonts w:eastAsia="Calibri"/>
          <w:lang w:eastAsia="en-US"/>
        </w:rPr>
      </w:pPr>
    </w:p>
    <w:p w:rsidR="00C31101" w:rsidRPr="00C31101" w:rsidRDefault="00C31101" w:rsidP="00C31101">
      <w:pPr>
        <w:jc w:val="both"/>
        <w:rPr>
          <w:rFonts w:eastAsia="Calibri"/>
          <w:sz w:val="28"/>
          <w:szCs w:val="28"/>
        </w:rPr>
      </w:pPr>
    </w:p>
    <w:p w:rsidR="00C31101" w:rsidRPr="00C31101" w:rsidRDefault="00C31101" w:rsidP="00C31101">
      <w:pPr>
        <w:rPr>
          <w:rFonts w:eastAsia="Calibri"/>
          <w:sz w:val="28"/>
          <w:szCs w:val="28"/>
        </w:rPr>
      </w:pPr>
    </w:p>
    <w:p w:rsidR="002A7479" w:rsidRPr="002A7479" w:rsidRDefault="00C31101" w:rsidP="002A7479">
      <w:pPr>
        <w:jc w:val="center"/>
        <w:rPr>
          <w:sz w:val="28"/>
          <w:szCs w:val="28"/>
        </w:rPr>
      </w:pPr>
      <w:r>
        <w:rPr>
          <w:sz w:val="28"/>
          <w:szCs w:val="28"/>
        </w:rPr>
        <w:br w:type="page"/>
      </w:r>
      <w:r w:rsidR="002A7479" w:rsidRPr="002A7479">
        <w:rPr>
          <w:sz w:val="28"/>
          <w:szCs w:val="28"/>
        </w:rPr>
        <w:lastRenderedPageBreak/>
        <w:t xml:space="preserve">ПОСПЕЛИХИНСКИЙ РАЙОННЫЙ СОВЕТ </w:t>
      </w:r>
    </w:p>
    <w:p w:rsidR="002A7479" w:rsidRPr="002A7479" w:rsidRDefault="002A7479" w:rsidP="002A7479">
      <w:pPr>
        <w:jc w:val="center"/>
        <w:rPr>
          <w:sz w:val="28"/>
          <w:szCs w:val="28"/>
        </w:rPr>
      </w:pPr>
      <w:r w:rsidRPr="002A7479">
        <w:rPr>
          <w:sz w:val="28"/>
          <w:szCs w:val="28"/>
        </w:rPr>
        <w:t xml:space="preserve">НАРОДНЫХ ДЕПУТАТОВ </w:t>
      </w:r>
    </w:p>
    <w:p w:rsidR="002A7479" w:rsidRPr="002A7479" w:rsidRDefault="002A7479" w:rsidP="002A7479">
      <w:pPr>
        <w:jc w:val="center"/>
        <w:rPr>
          <w:sz w:val="28"/>
          <w:szCs w:val="28"/>
        </w:rPr>
      </w:pPr>
      <w:r w:rsidRPr="002A7479">
        <w:rPr>
          <w:sz w:val="28"/>
          <w:szCs w:val="28"/>
        </w:rPr>
        <w:t>АЛТАЙСКОГО КРАЯ</w:t>
      </w:r>
    </w:p>
    <w:p w:rsidR="002A7479" w:rsidRPr="002A7479" w:rsidRDefault="002A7479" w:rsidP="002A7479">
      <w:pPr>
        <w:jc w:val="center"/>
        <w:rPr>
          <w:sz w:val="28"/>
          <w:szCs w:val="28"/>
        </w:rPr>
      </w:pPr>
    </w:p>
    <w:p w:rsidR="002A7479" w:rsidRPr="002A7479" w:rsidRDefault="002A7479" w:rsidP="002A7479">
      <w:pPr>
        <w:jc w:val="center"/>
        <w:rPr>
          <w:sz w:val="28"/>
          <w:szCs w:val="28"/>
        </w:rPr>
      </w:pPr>
      <w:r w:rsidRPr="002A7479">
        <w:rPr>
          <w:sz w:val="28"/>
          <w:szCs w:val="28"/>
        </w:rPr>
        <w:t>РЕШЕНИЕ</w:t>
      </w:r>
    </w:p>
    <w:p w:rsidR="002A7479" w:rsidRPr="002A7479" w:rsidRDefault="002A7479" w:rsidP="002A7479">
      <w:pPr>
        <w:jc w:val="center"/>
        <w:rPr>
          <w:sz w:val="28"/>
          <w:szCs w:val="28"/>
        </w:rPr>
      </w:pPr>
    </w:p>
    <w:p w:rsidR="002A7479" w:rsidRPr="002A7479" w:rsidRDefault="002A7479" w:rsidP="002A7479">
      <w:pPr>
        <w:jc w:val="center"/>
        <w:rPr>
          <w:sz w:val="28"/>
          <w:szCs w:val="28"/>
        </w:rPr>
      </w:pPr>
    </w:p>
    <w:p w:rsidR="002A7479" w:rsidRPr="002A7479" w:rsidRDefault="002A7479" w:rsidP="002A7479">
      <w:pPr>
        <w:jc w:val="both"/>
        <w:rPr>
          <w:sz w:val="28"/>
          <w:szCs w:val="28"/>
        </w:rPr>
      </w:pPr>
      <w:r w:rsidRPr="002A7479">
        <w:rPr>
          <w:sz w:val="28"/>
          <w:szCs w:val="28"/>
        </w:rPr>
        <w:t>18.12.2020                                                                                                            № 62</w:t>
      </w:r>
    </w:p>
    <w:p w:rsidR="002A7479" w:rsidRPr="002A7479" w:rsidRDefault="002A7479" w:rsidP="002A7479">
      <w:pPr>
        <w:jc w:val="center"/>
        <w:rPr>
          <w:sz w:val="28"/>
          <w:szCs w:val="28"/>
        </w:rPr>
      </w:pPr>
      <w:proofErr w:type="gramStart"/>
      <w:r w:rsidRPr="002A7479">
        <w:rPr>
          <w:sz w:val="28"/>
          <w:szCs w:val="28"/>
        </w:rPr>
        <w:t>с</w:t>
      </w:r>
      <w:proofErr w:type="gramEnd"/>
      <w:r w:rsidRPr="002A7479">
        <w:rPr>
          <w:sz w:val="28"/>
          <w:szCs w:val="28"/>
        </w:rPr>
        <w:t>. Поспелиха</w:t>
      </w:r>
    </w:p>
    <w:p w:rsidR="002A7479" w:rsidRPr="002A7479" w:rsidRDefault="002A7479" w:rsidP="002A7479">
      <w:pPr>
        <w:jc w:val="both"/>
        <w:rPr>
          <w:sz w:val="28"/>
          <w:szCs w:val="28"/>
        </w:rPr>
      </w:pPr>
    </w:p>
    <w:p w:rsidR="002A7479" w:rsidRPr="002A7479" w:rsidRDefault="002A7479" w:rsidP="002A7479">
      <w:pPr>
        <w:jc w:val="both"/>
        <w:rPr>
          <w:sz w:val="28"/>
          <w:szCs w:val="28"/>
        </w:rPr>
      </w:pPr>
    </w:p>
    <w:p w:rsidR="002A7479" w:rsidRPr="002A7479" w:rsidRDefault="002A7479" w:rsidP="002A7479">
      <w:pPr>
        <w:ind w:right="4854"/>
        <w:jc w:val="both"/>
        <w:rPr>
          <w:sz w:val="28"/>
          <w:szCs w:val="28"/>
        </w:rPr>
      </w:pPr>
      <w:r w:rsidRPr="002A7479">
        <w:rPr>
          <w:sz w:val="28"/>
          <w:szCs w:val="28"/>
        </w:rPr>
        <w:t>Об утверждении Стратегии социал</w:t>
      </w:r>
      <w:r w:rsidRPr="002A7479">
        <w:rPr>
          <w:sz w:val="28"/>
          <w:szCs w:val="28"/>
        </w:rPr>
        <w:t>ь</w:t>
      </w:r>
      <w:r w:rsidRPr="002A7479">
        <w:rPr>
          <w:sz w:val="28"/>
          <w:szCs w:val="28"/>
        </w:rPr>
        <w:t>но-экономического развития муниц</w:t>
      </w:r>
      <w:r w:rsidRPr="002A7479">
        <w:rPr>
          <w:sz w:val="28"/>
          <w:szCs w:val="28"/>
        </w:rPr>
        <w:t>и</w:t>
      </w:r>
      <w:r w:rsidRPr="002A7479">
        <w:rPr>
          <w:sz w:val="28"/>
          <w:szCs w:val="28"/>
        </w:rPr>
        <w:t>пального образования Поспелихи</w:t>
      </w:r>
      <w:r w:rsidRPr="002A7479">
        <w:rPr>
          <w:sz w:val="28"/>
          <w:szCs w:val="28"/>
        </w:rPr>
        <w:t>н</w:t>
      </w:r>
      <w:r w:rsidRPr="002A7479">
        <w:rPr>
          <w:sz w:val="28"/>
          <w:szCs w:val="28"/>
        </w:rPr>
        <w:t>ский район до 2035 года</w:t>
      </w:r>
    </w:p>
    <w:p w:rsidR="002A7479" w:rsidRPr="002A7479" w:rsidRDefault="002A7479" w:rsidP="002A7479">
      <w:pPr>
        <w:jc w:val="both"/>
        <w:rPr>
          <w:sz w:val="28"/>
          <w:szCs w:val="28"/>
        </w:rPr>
      </w:pPr>
    </w:p>
    <w:p w:rsidR="002A7479" w:rsidRPr="002A7479" w:rsidRDefault="002A7479" w:rsidP="002A7479">
      <w:pPr>
        <w:jc w:val="both"/>
        <w:rPr>
          <w:sz w:val="28"/>
          <w:szCs w:val="28"/>
        </w:rPr>
      </w:pPr>
    </w:p>
    <w:p w:rsidR="002A7479" w:rsidRPr="002A7479" w:rsidRDefault="002A7479" w:rsidP="002A7479">
      <w:pPr>
        <w:jc w:val="both"/>
        <w:rPr>
          <w:sz w:val="28"/>
          <w:szCs w:val="28"/>
        </w:rPr>
      </w:pPr>
      <w:r w:rsidRPr="002A7479">
        <w:rPr>
          <w:sz w:val="28"/>
          <w:szCs w:val="28"/>
        </w:rPr>
        <w:tab/>
        <w:t>В соответствии с Федеральным законом от 28.06.2014 №172-ФЗ «О стратегическом планировании в Российской Федерации», законом Алтайского края от 03.04.2015 №30-ЗС «О стратегическом планировании в Алтайском крае», статьей 24 Устава муниципального образования Поспелихинский район Алтайского края районный совет народных депутатов РЕШИЛ:</w:t>
      </w:r>
    </w:p>
    <w:p w:rsidR="002A7479" w:rsidRPr="002A7479" w:rsidRDefault="002A7479" w:rsidP="002A7479">
      <w:pPr>
        <w:jc w:val="both"/>
        <w:rPr>
          <w:sz w:val="28"/>
          <w:szCs w:val="28"/>
        </w:rPr>
      </w:pPr>
      <w:r w:rsidRPr="002A7479">
        <w:rPr>
          <w:sz w:val="28"/>
          <w:szCs w:val="28"/>
        </w:rPr>
        <w:tab/>
        <w:t>1. Утвердить Стратегию социально-экономического развития муниц</w:t>
      </w:r>
      <w:r w:rsidRPr="002A7479">
        <w:rPr>
          <w:sz w:val="28"/>
          <w:szCs w:val="28"/>
        </w:rPr>
        <w:t>и</w:t>
      </w:r>
      <w:r w:rsidRPr="002A7479">
        <w:rPr>
          <w:sz w:val="28"/>
          <w:szCs w:val="28"/>
        </w:rPr>
        <w:t>пального образования Поспелихинский район до 2035 года (прилагается).</w:t>
      </w:r>
    </w:p>
    <w:p w:rsidR="002A7479" w:rsidRPr="002A7479" w:rsidRDefault="002A7479" w:rsidP="002A7479">
      <w:pPr>
        <w:jc w:val="both"/>
        <w:rPr>
          <w:sz w:val="28"/>
          <w:szCs w:val="28"/>
        </w:rPr>
      </w:pPr>
      <w:r w:rsidRPr="002A7479">
        <w:rPr>
          <w:sz w:val="28"/>
          <w:szCs w:val="28"/>
        </w:rPr>
        <w:t xml:space="preserve">2. Настоящее решение опубликовать в Сборнике муниципального образования Поспелихинского района Алтайского края. </w:t>
      </w:r>
    </w:p>
    <w:p w:rsidR="002A7479" w:rsidRPr="002A7479" w:rsidRDefault="002A7479" w:rsidP="002A7479">
      <w:pPr>
        <w:widowControl w:val="0"/>
        <w:autoSpaceDE w:val="0"/>
        <w:autoSpaceDN w:val="0"/>
        <w:adjustRightInd w:val="0"/>
        <w:jc w:val="both"/>
        <w:rPr>
          <w:sz w:val="28"/>
          <w:szCs w:val="28"/>
        </w:rPr>
      </w:pPr>
      <w:r w:rsidRPr="002A7479">
        <w:rPr>
          <w:sz w:val="28"/>
          <w:szCs w:val="28"/>
        </w:rPr>
        <w:t xml:space="preserve">3. </w:t>
      </w:r>
      <w:proofErr w:type="gramStart"/>
      <w:r w:rsidRPr="002A7479">
        <w:rPr>
          <w:sz w:val="28"/>
          <w:szCs w:val="28"/>
        </w:rPr>
        <w:t>Контроль  за</w:t>
      </w:r>
      <w:proofErr w:type="gramEnd"/>
      <w:r w:rsidRPr="002A7479">
        <w:rPr>
          <w:sz w:val="28"/>
          <w:szCs w:val="28"/>
        </w:rPr>
        <w:t xml:space="preserve"> исполнением настоящего решения возложить на председателя постоянной комиссии по бюджету, налогам, имущественным и земельным о</w:t>
      </w:r>
      <w:r w:rsidRPr="002A7479">
        <w:rPr>
          <w:sz w:val="28"/>
          <w:szCs w:val="28"/>
        </w:rPr>
        <w:t>т</w:t>
      </w:r>
      <w:r w:rsidRPr="002A7479">
        <w:rPr>
          <w:sz w:val="28"/>
          <w:szCs w:val="28"/>
        </w:rPr>
        <w:t>ношениям В.В. Манна.</w:t>
      </w:r>
    </w:p>
    <w:p w:rsidR="002A7479" w:rsidRPr="002A7479" w:rsidRDefault="002A7479" w:rsidP="002A7479">
      <w:pPr>
        <w:jc w:val="both"/>
        <w:rPr>
          <w:sz w:val="28"/>
          <w:szCs w:val="28"/>
        </w:rPr>
      </w:pPr>
    </w:p>
    <w:p w:rsidR="002A7479" w:rsidRPr="002A7479" w:rsidRDefault="002A7479" w:rsidP="002A7479">
      <w:pPr>
        <w:jc w:val="both"/>
        <w:rPr>
          <w:sz w:val="28"/>
          <w:szCs w:val="28"/>
        </w:rPr>
      </w:pPr>
    </w:p>
    <w:p w:rsidR="002A7479" w:rsidRPr="002A7479" w:rsidRDefault="002A7479" w:rsidP="002A7479">
      <w:pPr>
        <w:jc w:val="both"/>
        <w:rPr>
          <w:sz w:val="28"/>
          <w:szCs w:val="28"/>
        </w:rPr>
      </w:pPr>
      <w:r w:rsidRPr="002A7479">
        <w:rPr>
          <w:sz w:val="28"/>
          <w:szCs w:val="28"/>
        </w:rPr>
        <w:t xml:space="preserve">Председатель </w:t>
      </w:r>
      <w:proofErr w:type="gramStart"/>
      <w:r w:rsidRPr="002A7479">
        <w:rPr>
          <w:sz w:val="28"/>
          <w:szCs w:val="28"/>
        </w:rPr>
        <w:t>районного</w:t>
      </w:r>
      <w:proofErr w:type="gramEnd"/>
      <w:r w:rsidRPr="002A7479">
        <w:rPr>
          <w:sz w:val="28"/>
          <w:szCs w:val="28"/>
        </w:rPr>
        <w:t xml:space="preserve"> </w:t>
      </w:r>
    </w:p>
    <w:p w:rsidR="002A7479" w:rsidRPr="002A7479" w:rsidRDefault="002A7479" w:rsidP="002A7479">
      <w:pPr>
        <w:jc w:val="both"/>
        <w:rPr>
          <w:sz w:val="28"/>
          <w:szCs w:val="28"/>
        </w:rPr>
      </w:pPr>
      <w:r w:rsidRPr="002A7479">
        <w:rPr>
          <w:sz w:val="28"/>
          <w:szCs w:val="28"/>
        </w:rPr>
        <w:t xml:space="preserve">Совета народных депутатов                                                           Т.В. Шарафеева </w:t>
      </w:r>
      <w:r w:rsidRPr="002A7479">
        <w:rPr>
          <w:sz w:val="28"/>
          <w:szCs w:val="28"/>
        </w:rPr>
        <w:tab/>
      </w:r>
    </w:p>
    <w:p w:rsidR="002A7479" w:rsidRPr="002A7479" w:rsidRDefault="002A7479" w:rsidP="002A7479">
      <w:pPr>
        <w:jc w:val="both"/>
        <w:rPr>
          <w:sz w:val="28"/>
          <w:szCs w:val="28"/>
        </w:rPr>
      </w:pPr>
    </w:p>
    <w:p w:rsidR="002A7479" w:rsidRPr="002A7479" w:rsidRDefault="002A7479" w:rsidP="002A7479">
      <w:pPr>
        <w:jc w:val="both"/>
        <w:rPr>
          <w:sz w:val="28"/>
          <w:szCs w:val="28"/>
        </w:rPr>
      </w:pPr>
      <w:r w:rsidRPr="002A7479">
        <w:rPr>
          <w:sz w:val="28"/>
          <w:szCs w:val="28"/>
        </w:rPr>
        <w:t xml:space="preserve">Глава района                                                                                      И.А. Башмаков </w:t>
      </w:r>
    </w:p>
    <w:p w:rsidR="002A7479" w:rsidRPr="002A7479" w:rsidRDefault="002A7479" w:rsidP="002A7479">
      <w:pPr>
        <w:jc w:val="both"/>
        <w:rPr>
          <w:sz w:val="28"/>
          <w:szCs w:val="28"/>
        </w:rPr>
      </w:pPr>
    </w:p>
    <w:p w:rsidR="002A7479" w:rsidRPr="002A7479" w:rsidRDefault="002A7479" w:rsidP="002A7479">
      <w:pPr>
        <w:jc w:val="both"/>
        <w:rPr>
          <w:sz w:val="28"/>
          <w:szCs w:val="28"/>
        </w:rPr>
      </w:pPr>
      <w:r w:rsidRPr="002A7479">
        <w:rPr>
          <w:sz w:val="28"/>
          <w:szCs w:val="28"/>
        </w:rPr>
        <w:br w:type="page"/>
      </w:r>
      <w:r w:rsidRPr="002A7479">
        <w:rPr>
          <w:sz w:val="28"/>
          <w:szCs w:val="28"/>
        </w:rPr>
        <w:lastRenderedPageBreak/>
        <w:t xml:space="preserve">Приложение </w:t>
      </w:r>
    </w:p>
    <w:p w:rsidR="002A7479" w:rsidRPr="002A7479" w:rsidRDefault="002A7479" w:rsidP="002A7479">
      <w:pPr>
        <w:jc w:val="both"/>
        <w:rPr>
          <w:sz w:val="28"/>
          <w:szCs w:val="28"/>
        </w:rPr>
      </w:pPr>
      <w:r w:rsidRPr="002A7479">
        <w:rPr>
          <w:sz w:val="28"/>
          <w:szCs w:val="28"/>
        </w:rPr>
        <w:t xml:space="preserve">к решению </w:t>
      </w:r>
    </w:p>
    <w:p w:rsidR="002A7479" w:rsidRPr="002A7479" w:rsidRDefault="002A7479" w:rsidP="002A7479">
      <w:pPr>
        <w:jc w:val="both"/>
        <w:rPr>
          <w:sz w:val="28"/>
          <w:szCs w:val="28"/>
        </w:rPr>
      </w:pPr>
      <w:r w:rsidRPr="002A7479">
        <w:rPr>
          <w:sz w:val="28"/>
          <w:szCs w:val="28"/>
        </w:rPr>
        <w:t xml:space="preserve">районного Совета </w:t>
      </w:r>
    </w:p>
    <w:p w:rsidR="002A7479" w:rsidRPr="002A7479" w:rsidRDefault="002A7479" w:rsidP="002A7479">
      <w:pPr>
        <w:jc w:val="both"/>
        <w:rPr>
          <w:sz w:val="28"/>
          <w:szCs w:val="28"/>
        </w:rPr>
      </w:pPr>
      <w:r w:rsidRPr="002A7479">
        <w:rPr>
          <w:sz w:val="28"/>
          <w:szCs w:val="28"/>
        </w:rPr>
        <w:t xml:space="preserve">народных депутатов </w:t>
      </w:r>
    </w:p>
    <w:p w:rsidR="002A7479" w:rsidRPr="002A7479" w:rsidRDefault="002A7479" w:rsidP="002A7479">
      <w:pPr>
        <w:rPr>
          <w:sz w:val="28"/>
          <w:szCs w:val="28"/>
        </w:rPr>
      </w:pPr>
      <w:r w:rsidRPr="002A7479">
        <w:rPr>
          <w:sz w:val="28"/>
          <w:szCs w:val="28"/>
        </w:rPr>
        <w:t xml:space="preserve">от 18.12.2020 № 62              </w:t>
      </w:r>
    </w:p>
    <w:p w:rsidR="002A7479" w:rsidRPr="002A7479" w:rsidRDefault="002A7479" w:rsidP="002A7479">
      <w:pPr>
        <w:spacing w:after="200"/>
        <w:jc w:val="center"/>
        <w:rPr>
          <w:b/>
        </w:rPr>
      </w:pPr>
    </w:p>
    <w:p w:rsidR="002A7479" w:rsidRPr="002A7479" w:rsidRDefault="002A7479" w:rsidP="002A7479">
      <w:pPr>
        <w:jc w:val="center"/>
        <w:rPr>
          <w:b/>
        </w:rPr>
      </w:pPr>
      <w:r w:rsidRPr="002A7479">
        <w:rPr>
          <w:b/>
        </w:rPr>
        <w:t>СТРАТЕГИЯ</w:t>
      </w:r>
    </w:p>
    <w:p w:rsidR="002A7479" w:rsidRPr="002A7479" w:rsidRDefault="002A7479" w:rsidP="002A7479">
      <w:pPr>
        <w:jc w:val="center"/>
        <w:rPr>
          <w:b/>
        </w:rPr>
      </w:pPr>
      <w:r w:rsidRPr="002A7479">
        <w:rPr>
          <w:b/>
        </w:rPr>
        <w:t xml:space="preserve">социально-экономического развития муниципального образования </w:t>
      </w:r>
    </w:p>
    <w:p w:rsidR="002A7479" w:rsidRPr="002A7479" w:rsidRDefault="002A7479" w:rsidP="002A7479">
      <w:pPr>
        <w:spacing w:after="200"/>
        <w:jc w:val="center"/>
        <w:rPr>
          <w:b/>
        </w:rPr>
      </w:pPr>
      <w:r w:rsidRPr="002A7479">
        <w:rPr>
          <w:b/>
        </w:rPr>
        <w:t>Поспелихинский район Алтайского края до 2035 года</w:t>
      </w:r>
    </w:p>
    <w:tbl>
      <w:tblPr>
        <w:tblStyle w:val="111"/>
        <w:tblW w:w="9712" w:type="dxa"/>
        <w:tblLook w:val="04A0" w:firstRow="1" w:lastRow="0" w:firstColumn="1" w:lastColumn="0" w:noHBand="0" w:noVBand="1"/>
      </w:tblPr>
      <w:tblGrid>
        <w:gridCol w:w="885"/>
        <w:gridCol w:w="7733"/>
        <w:gridCol w:w="1094"/>
      </w:tblGrid>
      <w:tr w:rsidR="002A7479" w:rsidRPr="002A7479" w:rsidTr="002A7479">
        <w:tc>
          <w:tcPr>
            <w:tcW w:w="817" w:type="dxa"/>
          </w:tcPr>
          <w:p w:rsidR="002A7479" w:rsidRPr="002A7479" w:rsidRDefault="002A7479" w:rsidP="002A7479">
            <w:pPr>
              <w:rPr>
                <w:rFonts w:ascii="Calibri" w:hAnsi="Calibri"/>
              </w:rPr>
            </w:pPr>
          </w:p>
        </w:tc>
        <w:tc>
          <w:tcPr>
            <w:tcW w:w="7796" w:type="dxa"/>
          </w:tcPr>
          <w:p w:rsidR="002A7479" w:rsidRPr="002A7479" w:rsidRDefault="002A7479" w:rsidP="002A7479">
            <w:pPr>
              <w:rPr>
                <w:rFonts w:ascii="Calibri" w:hAnsi="Calibri"/>
              </w:rPr>
            </w:pPr>
            <w:r w:rsidRPr="002A7479">
              <w:rPr>
                <w:rFonts w:ascii="Calibri" w:hAnsi="Calibri"/>
              </w:rPr>
              <w:t>Наименование</w:t>
            </w:r>
          </w:p>
        </w:tc>
        <w:tc>
          <w:tcPr>
            <w:tcW w:w="1099" w:type="dxa"/>
          </w:tcPr>
          <w:p w:rsidR="002A7479" w:rsidRPr="002A7479" w:rsidRDefault="002A7479" w:rsidP="002A7479">
            <w:pPr>
              <w:rPr>
                <w:rFonts w:ascii="Calibri" w:hAnsi="Calibri"/>
              </w:rPr>
            </w:pPr>
            <w:r w:rsidRPr="002A7479">
              <w:rPr>
                <w:rFonts w:ascii="Calibri" w:hAnsi="Calibri"/>
              </w:rPr>
              <w:t>Стр.</w:t>
            </w:r>
          </w:p>
        </w:tc>
      </w:tr>
      <w:tr w:rsidR="002A7479" w:rsidRPr="002A7479" w:rsidTr="002A7479">
        <w:tc>
          <w:tcPr>
            <w:tcW w:w="817" w:type="dxa"/>
          </w:tcPr>
          <w:p w:rsidR="002A7479" w:rsidRPr="002A7479" w:rsidRDefault="002A7479" w:rsidP="002A7479">
            <w:pPr>
              <w:rPr>
                <w:rFonts w:ascii="Calibri" w:hAnsi="Calibri"/>
              </w:rPr>
            </w:pPr>
          </w:p>
        </w:tc>
        <w:tc>
          <w:tcPr>
            <w:tcW w:w="7796" w:type="dxa"/>
          </w:tcPr>
          <w:p w:rsidR="002A7479" w:rsidRPr="002A7479" w:rsidRDefault="002A7479" w:rsidP="002A7479">
            <w:pPr>
              <w:rPr>
                <w:rFonts w:ascii="Calibri" w:hAnsi="Calibri"/>
              </w:rPr>
            </w:pPr>
            <w:r w:rsidRPr="002A7479">
              <w:rPr>
                <w:rFonts w:ascii="Calibri" w:hAnsi="Calibri"/>
              </w:rPr>
              <w:t>Вводная часть</w:t>
            </w:r>
          </w:p>
        </w:tc>
        <w:tc>
          <w:tcPr>
            <w:tcW w:w="1099" w:type="dxa"/>
          </w:tcPr>
          <w:p w:rsidR="002A7479" w:rsidRPr="002A7479" w:rsidRDefault="002A7479" w:rsidP="002A7479">
            <w:pPr>
              <w:rPr>
                <w:rFonts w:ascii="Calibri" w:hAnsi="Calibri"/>
              </w:rPr>
            </w:pPr>
            <w:r w:rsidRPr="002A7479">
              <w:rPr>
                <w:rFonts w:ascii="Calibri" w:hAnsi="Calibri"/>
              </w:rPr>
              <w:t>2</w:t>
            </w:r>
          </w:p>
        </w:tc>
      </w:tr>
      <w:tr w:rsidR="002A7479" w:rsidRPr="002A7479" w:rsidTr="002A7479">
        <w:tc>
          <w:tcPr>
            <w:tcW w:w="817" w:type="dxa"/>
          </w:tcPr>
          <w:p w:rsidR="002A7479" w:rsidRPr="002A7479" w:rsidRDefault="002A7479" w:rsidP="002A7479">
            <w:pPr>
              <w:rPr>
                <w:rFonts w:ascii="Calibri" w:hAnsi="Calibri"/>
              </w:rPr>
            </w:pPr>
            <w:r w:rsidRPr="002A7479">
              <w:rPr>
                <w:rFonts w:ascii="Calibri" w:hAnsi="Calibri"/>
                <w:lang w:val="en-US"/>
              </w:rPr>
              <w:t>I.</w:t>
            </w:r>
          </w:p>
        </w:tc>
        <w:tc>
          <w:tcPr>
            <w:tcW w:w="7796" w:type="dxa"/>
          </w:tcPr>
          <w:p w:rsidR="002A7479" w:rsidRPr="002A7479" w:rsidRDefault="002A7479" w:rsidP="002A7479">
            <w:pPr>
              <w:rPr>
                <w:rFonts w:ascii="Calibri" w:hAnsi="Calibri"/>
              </w:rPr>
            </w:pPr>
            <w:r w:rsidRPr="002A7479">
              <w:rPr>
                <w:rFonts w:ascii="Calibri" w:hAnsi="Calibri"/>
              </w:rPr>
              <w:t xml:space="preserve">Оценка социально-экономического развития </w:t>
            </w:r>
          </w:p>
        </w:tc>
        <w:tc>
          <w:tcPr>
            <w:tcW w:w="1099" w:type="dxa"/>
          </w:tcPr>
          <w:p w:rsidR="002A7479" w:rsidRPr="002A7479" w:rsidRDefault="002A7479" w:rsidP="002A7479">
            <w:pPr>
              <w:rPr>
                <w:rFonts w:ascii="Calibri" w:hAnsi="Calibri"/>
              </w:rPr>
            </w:pPr>
            <w:r w:rsidRPr="002A7479">
              <w:rPr>
                <w:rFonts w:ascii="Calibri" w:hAnsi="Calibri"/>
              </w:rPr>
              <w:t>3-26</w:t>
            </w:r>
          </w:p>
        </w:tc>
      </w:tr>
      <w:tr w:rsidR="002A7479" w:rsidRPr="002A7479" w:rsidTr="002A7479">
        <w:tc>
          <w:tcPr>
            <w:tcW w:w="817" w:type="dxa"/>
          </w:tcPr>
          <w:p w:rsidR="002A7479" w:rsidRPr="002A7479" w:rsidRDefault="002A7479" w:rsidP="002A7479">
            <w:pPr>
              <w:rPr>
                <w:rFonts w:ascii="Calibri" w:hAnsi="Calibri"/>
              </w:rPr>
            </w:pPr>
            <w:r w:rsidRPr="002A7479">
              <w:rPr>
                <w:rFonts w:ascii="Calibri" w:hAnsi="Calibri"/>
              </w:rPr>
              <w:t>1.1.1.</w:t>
            </w:r>
          </w:p>
        </w:tc>
        <w:tc>
          <w:tcPr>
            <w:tcW w:w="7796" w:type="dxa"/>
          </w:tcPr>
          <w:p w:rsidR="002A7479" w:rsidRPr="002A7479" w:rsidRDefault="002A7479" w:rsidP="002A7479">
            <w:pPr>
              <w:rPr>
                <w:rFonts w:ascii="Calibri" w:hAnsi="Calibri"/>
              </w:rPr>
            </w:pPr>
            <w:r w:rsidRPr="002A7479">
              <w:rPr>
                <w:rFonts w:ascii="Calibri" w:hAnsi="Calibri"/>
              </w:rPr>
              <w:t>Основные сведения и особенности экономико-географического пол</w:t>
            </w:r>
            <w:r w:rsidRPr="002A7479">
              <w:rPr>
                <w:rFonts w:ascii="Calibri" w:hAnsi="Calibri"/>
              </w:rPr>
              <w:t>о</w:t>
            </w:r>
            <w:r w:rsidRPr="002A7479">
              <w:rPr>
                <w:rFonts w:ascii="Calibri" w:hAnsi="Calibri"/>
              </w:rPr>
              <w:t>жения</w:t>
            </w:r>
          </w:p>
        </w:tc>
        <w:tc>
          <w:tcPr>
            <w:tcW w:w="1099" w:type="dxa"/>
          </w:tcPr>
          <w:p w:rsidR="002A7479" w:rsidRPr="002A7479" w:rsidRDefault="002A7479" w:rsidP="002A7479">
            <w:pPr>
              <w:rPr>
                <w:rFonts w:ascii="Calibri" w:hAnsi="Calibri"/>
              </w:rPr>
            </w:pPr>
            <w:r w:rsidRPr="002A7479">
              <w:rPr>
                <w:rFonts w:ascii="Calibri" w:hAnsi="Calibri"/>
              </w:rPr>
              <w:t>3</w:t>
            </w:r>
          </w:p>
        </w:tc>
      </w:tr>
      <w:tr w:rsidR="002A7479" w:rsidRPr="002A7479" w:rsidTr="002A7479">
        <w:tc>
          <w:tcPr>
            <w:tcW w:w="817" w:type="dxa"/>
          </w:tcPr>
          <w:p w:rsidR="002A7479" w:rsidRPr="002A7479" w:rsidRDefault="002A7479" w:rsidP="002A7479">
            <w:pPr>
              <w:rPr>
                <w:rFonts w:ascii="Calibri" w:hAnsi="Calibri"/>
              </w:rPr>
            </w:pPr>
            <w:r w:rsidRPr="002A7479">
              <w:rPr>
                <w:rFonts w:ascii="Calibri" w:hAnsi="Calibri"/>
              </w:rPr>
              <w:t>1.1.2.</w:t>
            </w:r>
          </w:p>
        </w:tc>
        <w:tc>
          <w:tcPr>
            <w:tcW w:w="7796" w:type="dxa"/>
          </w:tcPr>
          <w:p w:rsidR="002A7479" w:rsidRPr="002A7479" w:rsidRDefault="002A7479" w:rsidP="002A7479">
            <w:pPr>
              <w:rPr>
                <w:rFonts w:ascii="Calibri" w:hAnsi="Calibri"/>
              </w:rPr>
            </w:pPr>
            <w:r w:rsidRPr="002A7479">
              <w:rPr>
                <w:rFonts w:ascii="Calibri" w:hAnsi="Calibri"/>
              </w:rPr>
              <w:t>Наличие природных ресурсов,  экологическая ситуация</w:t>
            </w:r>
          </w:p>
        </w:tc>
        <w:tc>
          <w:tcPr>
            <w:tcW w:w="1099" w:type="dxa"/>
          </w:tcPr>
          <w:p w:rsidR="002A7479" w:rsidRPr="002A7479" w:rsidRDefault="002A7479" w:rsidP="002A7479">
            <w:pPr>
              <w:rPr>
                <w:rFonts w:ascii="Calibri" w:hAnsi="Calibri"/>
              </w:rPr>
            </w:pPr>
            <w:r w:rsidRPr="002A7479">
              <w:rPr>
                <w:rFonts w:ascii="Calibri" w:hAnsi="Calibri"/>
              </w:rPr>
              <w:t>3-4</w:t>
            </w:r>
          </w:p>
        </w:tc>
      </w:tr>
      <w:tr w:rsidR="002A7479" w:rsidRPr="002A7479" w:rsidTr="002A7479">
        <w:tc>
          <w:tcPr>
            <w:tcW w:w="817" w:type="dxa"/>
          </w:tcPr>
          <w:p w:rsidR="002A7479" w:rsidRPr="002A7479" w:rsidRDefault="002A7479" w:rsidP="002A7479">
            <w:pPr>
              <w:rPr>
                <w:rFonts w:ascii="Calibri" w:hAnsi="Calibri"/>
              </w:rPr>
            </w:pPr>
            <w:r w:rsidRPr="002A7479">
              <w:rPr>
                <w:rFonts w:ascii="Calibri" w:hAnsi="Calibri"/>
              </w:rPr>
              <w:t>1.1.3.</w:t>
            </w:r>
          </w:p>
        </w:tc>
        <w:tc>
          <w:tcPr>
            <w:tcW w:w="7796" w:type="dxa"/>
          </w:tcPr>
          <w:p w:rsidR="002A7479" w:rsidRPr="002A7479" w:rsidRDefault="002A7479" w:rsidP="002A7479">
            <w:pPr>
              <w:rPr>
                <w:rFonts w:ascii="Calibri" w:hAnsi="Calibri"/>
              </w:rPr>
            </w:pPr>
            <w:r w:rsidRPr="002A7479">
              <w:rPr>
                <w:rFonts w:ascii="Calibri" w:hAnsi="Calibri"/>
              </w:rPr>
              <w:t>Население и трудовые ресурсы, уровень жизни</w:t>
            </w:r>
          </w:p>
        </w:tc>
        <w:tc>
          <w:tcPr>
            <w:tcW w:w="1099" w:type="dxa"/>
          </w:tcPr>
          <w:p w:rsidR="002A7479" w:rsidRPr="002A7479" w:rsidRDefault="002A7479" w:rsidP="002A7479">
            <w:pPr>
              <w:rPr>
                <w:rFonts w:ascii="Calibri" w:hAnsi="Calibri"/>
              </w:rPr>
            </w:pPr>
            <w:r w:rsidRPr="002A7479">
              <w:rPr>
                <w:rFonts w:ascii="Calibri" w:hAnsi="Calibri"/>
              </w:rPr>
              <w:t>4-6</w:t>
            </w:r>
          </w:p>
        </w:tc>
      </w:tr>
      <w:tr w:rsidR="002A7479" w:rsidRPr="002A7479" w:rsidTr="002A7479">
        <w:tc>
          <w:tcPr>
            <w:tcW w:w="817" w:type="dxa"/>
          </w:tcPr>
          <w:p w:rsidR="002A7479" w:rsidRPr="002A7479" w:rsidRDefault="002A7479" w:rsidP="002A7479">
            <w:pPr>
              <w:rPr>
                <w:rFonts w:ascii="Calibri" w:hAnsi="Calibri"/>
              </w:rPr>
            </w:pPr>
            <w:r w:rsidRPr="002A7479">
              <w:rPr>
                <w:rFonts w:ascii="Calibri" w:hAnsi="Calibri"/>
              </w:rPr>
              <w:t>1.1.4.</w:t>
            </w:r>
          </w:p>
        </w:tc>
        <w:tc>
          <w:tcPr>
            <w:tcW w:w="7796" w:type="dxa"/>
          </w:tcPr>
          <w:p w:rsidR="002A7479" w:rsidRPr="002A7479" w:rsidRDefault="002A7479" w:rsidP="002A7479">
            <w:pPr>
              <w:rPr>
                <w:rFonts w:ascii="Calibri" w:hAnsi="Calibri"/>
              </w:rPr>
            </w:pPr>
            <w:r w:rsidRPr="002A7479">
              <w:rPr>
                <w:rFonts w:ascii="Calibri" w:hAnsi="Calibri"/>
              </w:rPr>
              <w:t xml:space="preserve">Реальный сектор экономики </w:t>
            </w:r>
          </w:p>
        </w:tc>
        <w:tc>
          <w:tcPr>
            <w:tcW w:w="1099" w:type="dxa"/>
          </w:tcPr>
          <w:p w:rsidR="002A7479" w:rsidRPr="002A7479" w:rsidRDefault="002A7479" w:rsidP="002A7479">
            <w:pPr>
              <w:rPr>
                <w:rFonts w:ascii="Calibri" w:hAnsi="Calibri"/>
              </w:rPr>
            </w:pPr>
            <w:r w:rsidRPr="002A7479">
              <w:rPr>
                <w:rFonts w:ascii="Calibri" w:hAnsi="Calibri"/>
              </w:rPr>
              <w:t>6-11</w:t>
            </w:r>
          </w:p>
        </w:tc>
      </w:tr>
      <w:tr w:rsidR="002A7479" w:rsidRPr="002A7479" w:rsidTr="002A7479">
        <w:tc>
          <w:tcPr>
            <w:tcW w:w="817" w:type="dxa"/>
          </w:tcPr>
          <w:p w:rsidR="002A7479" w:rsidRPr="002A7479" w:rsidRDefault="002A7479" w:rsidP="002A7479">
            <w:pPr>
              <w:rPr>
                <w:rFonts w:ascii="Calibri" w:hAnsi="Calibri"/>
              </w:rPr>
            </w:pPr>
            <w:r w:rsidRPr="002A7479">
              <w:rPr>
                <w:rFonts w:ascii="Calibri" w:hAnsi="Calibri"/>
              </w:rPr>
              <w:t>1.1.5.</w:t>
            </w:r>
          </w:p>
        </w:tc>
        <w:tc>
          <w:tcPr>
            <w:tcW w:w="7796" w:type="dxa"/>
          </w:tcPr>
          <w:p w:rsidR="002A7479" w:rsidRPr="002A7479" w:rsidRDefault="002A7479" w:rsidP="002A7479">
            <w:pPr>
              <w:rPr>
                <w:rFonts w:ascii="Calibri" w:hAnsi="Calibri"/>
              </w:rPr>
            </w:pPr>
            <w:r w:rsidRPr="002A7479">
              <w:rPr>
                <w:rFonts w:ascii="Calibri" w:hAnsi="Calibri"/>
              </w:rPr>
              <w:t>Деловая инфраструктура, малый, средний бизнес и потребительский рынок</w:t>
            </w:r>
          </w:p>
        </w:tc>
        <w:tc>
          <w:tcPr>
            <w:tcW w:w="1099" w:type="dxa"/>
          </w:tcPr>
          <w:p w:rsidR="002A7479" w:rsidRPr="002A7479" w:rsidRDefault="002A7479" w:rsidP="002A7479">
            <w:pPr>
              <w:rPr>
                <w:rFonts w:ascii="Calibri" w:hAnsi="Calibri"/>
              </w:rPr>
            </w:pPr>
            <w:r w:rsidRPr="002A7479">
              <w:rPr>
                <w:rFonts w:ascii="Calibri" w:hAnsi="Calibri"/>
              </w:rPr>
              <w:t>11-14</w:t>
            </w:r>
          </w:p>
        </w:tc>
      </w:tr>
      <w:tr w:rsidR="002A7479" w:rsidRPr="002A7479" w:rsidTr="002A7479">
        <w:tc>
          <w:tcPr>
            <w:tcW w:w="817" w:type="dxa"/>
          </w:tcPr>
          <w:p w:rsidR="002A7479" w:rsidRPr="002A7479" w:rsidRDefault="002A7479" w:rsidP="002A7479">
            <w:pPr>
              <w:rPr>
                <w:rFonts w:ascii="Calibri" w:hAnsi="Calibri"/>
              </w:rPr>
            </w:pPr>
            <w:r w:rsidRPr="002A7479">
              <w:rPr>
                <w:rFonts w:ascii="Calibri" w:hAnsi="Calibri"/>
              </w:rPr>
              <w:t>1.1.6.</w:t>
            </w:r>
          </w:p>
        </w:tc>
        <w:tc>
          <w:tcPr>
            <w:tcW w:w="7796" w:type="dxa"/>
          </w:tcPr>
          <w:p w:rsidR="002A7479" w:rsidRPr="002A7479" w:rsidRDefault="002A7479" w:rsidP="002A7479">
            <w:pPr>
              <w:rPr>
                <w:rFonts w:ascii="Calibri" w:hAnsi="Calibri"/>
              </w:rPr>
            </w:pPr>
            <w:r w:rsidRPr="002A7479">
              <w:rPr>
                <w:rFonts w:ascii="Calibri" w:hAnsi="Calibri"/>
              </w:rPr>
              <w:t>Коммунальное хозяйство и инфраструктура</w:t>
            </w:r>
          </w:p>
        </w:tc>
        <w:tc>
          <w:tcPr>
            <w:tcW w:w="1099" w:type="dxa"/>
          </w:tcPr>
          <w:p w:rsidR="002A7479" w:rsidRPr="002A7479" w:rsidRDefault="002A7479" w:rsidP="002A7479">
            <w:pPr>
              <w:rPr>
                <w:rFonts w:ascii="Calibri" w:hAnsi="Calibri"/>
              </w:rPr>
            </w:pPr>
            <w:r w:rsidRPr="002A7479">
              <w:rPr>
                <w:rFonts w:ascii="Calibri" w:hAnsi="Calibri"/>
              </w:rPr>
              <w:t>14-17</w:t>
            </w:r>
          </w:p>
        </w:tc>
      </w:tr>
      <w:tr w:rsidR="002A7479" w:rsidRPr="002A7479" w:rsidTr="002A7479">
        <w:tc>
          <w:tcPr>
            <w:tcW w:w="817" w:type="dxa"/>
          </w:tcPr>
          <w:p w:rsidR="002A7479" w:rsidRPr="002A7479" w:rsidRDefault="002A7479" w:rsidP="002A7479">
            <w:pPr>
              <w:rPr>
                <w:rFonts w:ascii="Calibri" w:hAnsi="Calibri"/>
              </w:rPr>
            </w:pPr>
            <w:r w:rsidRPr="002A7479">
              <w:rPr>
                <w:rFonts w:ascii="Calibri" w:hAnsi="Calibri"/>
              </w:rPr>
              <w:t>1.1.7.</w:t>
            </w:r>
          </w:p>
        </w:tc>
        <w:tc>
          <w:tcPr>
            <w:tcW w:w="7796" w:type="dxa"/>
          </w:tcPr>
          <w:p w:rsidR="002A7479" w:rsidRPr="002A7479" w:rsidRDefault="002A7479" w:rsidP="002A7479">
            <w:pPr>
              <w:rPr>
                <w:rFonts w:ascii="Calibri" w:hAnsi="Calibri"/>
              </w:rPr>
            </w:pPr>
            <w:r w:rsidRPr="002A7479">
              <w:rPr>
                <w:rFonts w:ascii="Calibri" w:hAnsi="Calibri"/>
              </w:rPr>
              <w:t>Транспорт и связь</w:t>
            </w:r>
          </w:p>
        </w:tc>
        <w:tc>
          <w:tcPr>
            <w:tcW w:w="1099" w:type="dxa"/>
          </w:tcPr>
          <w:p w:rsidR="002A7479" w:rsidRPr="002A7479" w:rsidRDefault="002A7479" w:rsidP="002A7479">
            <w:pPr>
              <w:rPr>
                <w:rFonts w:ascii="Calibri" w:hAnsi="Calibri"/>
              </w:rPr>
            </w:pPr>
            <w:r w:rsidRPr="002A7479">
              <w:rPr>
                <w:rFonts w:ascii="Calibri" w:hAnsi="Calibri"/>
              </w:rPr>
              <w:t>17</w:t>
            </w:r>
          </w:p>
        </w:tc>
      </w:tr>
      <w:tr w:rsidR="002A7479" w:rsidRPr="002A7479" w:rsidTr="002A7479">
        <w:tc>
          <w:tcPr>
            <w:tcW w:w="817" w:type="dxa"/>
          </w:tcPr>
          <w:p w:rsidR="002A7479" w:rsidRPr="002A7479" w:rsidRDefault="002A7479" w:rsidP="002A7479">
            <w:pPr>
              <w:rPr>
                <w:rFonts w:ascii="Calibri" w:hAnsi="Calibri"/>
              </w:rPr>
            </w:pPr>
            <w:r w:rsidRPr="002A7479">
              <w:rPr>
                <w:rFonts w:ascii="Calibri" w:hAnsi="Calibri"/>
              </w:rPr>
              <w:t>1.1.8.</w:t>
            </w:r>
          </w:p>
        </w:tc>
        <w:tc>
          <w:tcPr>
            <w:tcW w:w="7796" w:type="dxa"/>
          </w:tcPr>
          <w:p w:rsidR="002A7479" w:rsidRPr="002A7479" w:rsidRDefault="002A7479" w:rsidP="002A7479">
            <w:pPr>
              <w:rPr>
                <w:rFonts w:ascii="Calibri" w:hAnsi="Calibri"/>
              </w:rPr>
            </w:pPr>
            <w:r w:rsidRPr="002A7479">
              <w:rPr>
                <w:rFonts w:ascii="Calibri" w:hAnsi="Calibri"/>
              </w:rPr>
              <w:t>Тенденции в развитии отраслей социальной сферы</w:t>
            </w:r>
          </w:p>
        </w:tc>
        <w:tc>
          <w:tcPr>
            <w:tcW w:w="1099" w:type="dxa"/>
          </w:tcPr>
          <w:p w:rsidR="002A7479" w:rsidRPr="002A7479" w:rsidRDefault="002A7479" w:rsidP="002A7479">
            <w:pPr>
              <w:rPr>
                <w:rFonts w:ascii="Calibri" w:hAnsi="Calibri"/>
              </w:rPr>
            </w:pPr>
            <w:r w:rsidRPr="002A7479">
              <w:rPr>
                <w:rFonts w:ascii="Calibri" w:hAnsi="Calibri"/>
              </w:rPr>
              <w:t>18-23</w:t>
            </w:r>
          </w:p>
        </w:tc>
      </w:tr>
      <w:tr w:rsidR="002A7479" w:rsidRPr="002A7479" w:rsidTr="002A7479">
        <w:tc>
          <w:tcPr>
            <w:tcW w:w="817" w:type="dxa"/>
          </w:tcPr>
          <w:p w:rsidR="002A7479" w:rsidRPr="002A7479" w:rsidRDefault="002A7479" w:rsidP="002A7479">
            <w:pPr>
              <w:rPr>
                <w:rFonts w:ascii="Calibri" w:hAnsi="Calibri"/>
              </w:rPr>
            </w:pPr>
            <w:r w:rsidRPr="002A7479">
              <w:rPr>
                <w:rFonts w:ascii="Calibri" w:hAnsi="Calibri"/>
              </w:rPr>
              <w:t>1.1.9.</w:t>
            </w:r>
          </w:p>
        </w:tc>
        <w:tc>
          <w:tcPr>
            <w:tcW w:w="7796" w:type="dxa"/>
          </w:tcPr>
          <w:p w:rsidR="002A7479" w:rsidRPr="002A7479" w:rsidRDefault="002A7479" w:rsidP="002A7479">
            <w:pPr>
              <w:rPr>
                <w:rFonts w:ascii="Calibri" w:hAnsi="Calibri"/>
              </w:rPr>
            </w:pPr>
            <w:r w:rsidRPr="002A7479">
              <w:rPr>
                <w:rFonts w:ascii="Calibri" w:hAnsi="Calibri"/>
              </w:rPr>
              <w:t>Муниципальное управление</w:t>
            </w:r>
          </w:p>
        </w:tc>
        <w:tc>
          <w:tcPr>
            <w:tcW w:w="1099" w:type="dxa"/>
          </w:tcPr>
          <w:p w:rsidR="002A7479" w:rsidRPr="002A7479" w:rsidRDefault="002A7479" w:rsidP="002A7479">
            <w:pPr>
              <w:rPr>
                <w:rFonts w:ascii="Calibri" w:hAnsi="Calibri"/>
              </w:rPr>
            </w:pPr>
            <w:r w:rsidRPr="002A7479">
              <w:rPr>
                <w:rFonts w:ascii="Calibri" w:hAnsi="Calibri"/>
              </w:rPr>
              <w:t>23-24</w:t>
            </w:r>
          </w:p>
        </w:tc>
      </w:tr>
      <w:tr w:rsidR="002A7479" w:rsidRPr="002A7479" w:rsidTr="002A7479">
        <w:tc>
          <w:tcPr>
            <w:tcW w:w="817" w:type="dxa"/>
          </w:tcPr>
          <w:p w:rsidR="002A7479" w:rsidRPr="002A7479" w:rsidRDefault="002A7479" w:rsidP="002A7479">
            <w:pPr>
              <w:rPr>
                <w:rFonts w:ascii="Calibri" w:hAnsi="Calibri"/>
              </w:rPr>
            </w:pPr>
            <w:r w:rsidRPr="002A7479">
              <w:rPr>
                <w:rFonts w:ascii="Calibri" w:hAnsi="Calibri"/>
              </w:rPr>
              <w:t>1.1.10.</w:t>
            </w:r>
          </w:p>
        </w:tc>
        <w:tc>
          <w:tcPr>
            <w:tcW w:w="7796" w:type="dxa"/>
          </w:tcPr>
          <w:p w:rsidR="002A7479" w:rsidRPr="002A7479" w:rsidRDefault="002A7479" w:rsidP="002A7479">
            <w:pPr>
              <w:rPr>
                <w:rFonts w:ascii="Calibri" w:hAnsi="Calibri"/>
              </w:rPr>
            </w:pPr>
            <w:r w:rsidRPr="002A7479">
              <w:rPr>
                <w:rFonts w:ascii="Calibri" w:hAnsi="Calibri"/>
              </w:rPr>
              <w:t>Анализ цифрового развития экономики и информационной среды П</w:t>
            </w:r>
            <w:r w:rsidRPr="002A7479">
              <w:rPr>
                <w:rFonts w:ascii="Calibri" w:hAnsi="Calibri"/>
              </w:rPr>
              <w:t>о</w:t>
            </w:r>
            <w:r w:rsidRPr="002A7479">
              <w:rPr>
                <w:rFonts w:ascii="Calibri" w:hAnsi="Calibri"/>
              </w:rPr>
              <w:t>спелихинского района</w:t>
            </w:r>
          </w:p>
        </w:tc>
        <w:tc>
          <w:tcPr>
            <w:tcW w:w="1099" w:type="dxa"/>
          </w:tcPr>
          <w:p w:rsidR="002A7479" w:rsidRPr="002A7479" w:rsidRDefault="002A7479" w:rsidP="002A7479">
            <w:pPr>
              <w:rPr>
                <w:rFonts w:ascii="Calibri" w:hAnsi="Calibri"/>
              </w:rPr>
            </w:pPr>
            <w:r w:rsidRPr="002A7479">
              <w:rPr>
                <w:rFonts w:ascii="Calibri" w:hAnsi="Calibri"/>
              </w:rPr>
              <w:t>24-26</w:t>
            </w:r>
          </w:p>
        </w:tc>
      </w:tr>
      <w:tr w:rsidR="002A7479" w:rsidRPr="002A7479" w:rsidTr="002A7479">
        <w:tc>
          <w:tcPr>
            <w:tcW w:w="817" w:type="dxa"/>
          </w:tcPr>
          <w:p w:rsidR="002A7479" w:rsidRPr="002A7479" w:rsidRDefault="002A7479" w:rsidP="002A7479">
            <w:pPr>
              <w:rPr>
                <w:rFonts w:ascii="Calibri" w:hAnsi="Calibri"/>
              </w:rPr>
            </w:pPr>
            <w:r w:rsidRPr="002A7479">
              <w:rPr>
                <w:rFonts w:ascii="Calibri" w:hAnsi="Calibri"/>
              </w:rPr>
              <w:t>1.2.</w:t>
            </w:r>
          </w:p>
        </w:tc>
        <w:tc>
          <w:tcPr>
            <w:tcW w:w="7796" w:type="dxa"/>
          </w:tcPr>
          <w:p w:rsidR="002A7479" w:rsidRPr="002A7479" w:rsidRDefault="002A7479" w:rsidP="002A7479">
            <w:pPr>
              <w:rPr>
                <w:rFonts w:ascii="Calibri" w:hAnsi="Calibri"/>
              </w:rPr>
            </w:pPr>
            <w:r w:rsidRPr="002A7479">
              <w:rPr>
                <w:rFonts w:ascii="Calibri" w:hAnsi="Calibri"/>
                <w:lang w:val="en-US"/>
              </w:rPr>
              <w:t>SWOT-</w:t>
            </w:r>
            <w:r w:rsidRPr="002A7479">
              <w:rPr>
                <w:rFonts w:ascii="Calibri" w:hAnsi="Calibri"/>
              </w:rPr>
              <w:t>анализ</w:t>
            </w:r>
          </w:p>
        </w:tc>
        <w:tc>
          <w:tcPr>
            <w:tcW w:w="1099" w:type="dxa"/>
          </w:tcPr>
          <w:p w:rsidR="002A7479" w:rsidRPr="002A7479" w:rsidRDefault="002A7479" w:rsidP="002A7479">
            <w:pPr>
              <w:rPr>
                <w:rFonts w:ascii="Calibri" w:hAnsi="Calibri"/>
              </w:rPr>
            </w:pPr>
            <w:r w:rsidRPr="002A7479">
              <w:rPr>
                <w:rFonts w:ascii="Calibri" w:hAnsi="Calibri"/>
              </w:rPr>
              <w:t>26-28</w:t>
            </w:r>
          </w:p>
        </w:tc>
      </w:tr>
      <w:tr w:rsidR="002A7479" w:rsidRPr="002A7479" w:rsidTr="002A7479">
        <w:tc>
          <w:tcPr>
            <w:tcW w:w="817" w:type="dxa"/>
          </w:tcPr>
          <w:p w:rsidR="002A7479" w:rsidRPr="002A7479" w:rsidRDefault="002A7479" w:rsidP="002A7479">
            <w:pPr>
              <w:rPr>
                <w:rFonts w:ascii="Calibri" w:hAnsi="Calibri"/>
              </w:rPr>
            </w:pPr>
            <w:r w:rsidRPr="002A7479">
              <w:rPr>
                <w:rFonts w:ascii="Calibri" w:hAnsi="Calibri"/>
              </w:rPr>
              <w:t>1.2.1.</w:t>
            </w:r>
          </w:p>
        </w:tc>
        <w:tc>
          <w:tcPr>
            <w:tcW w:w="7796" w:type="dxa"/>
          </w:tcPr>
          <w:p w:rsidR="002A7479" w:rsidRPr="002A7479" w:rsidRDefault="002A7479" w:rsidP="002A7479">
            <w:pPr>
              <w:rPr>
                <w:rFonts w:ascii="Calibri" w:hAnsi="Calibri"/>
              </w:rPr>
            </w:pPr>
            <w:r w:rsidRPr="002A7479">
              <w:rPr>
                <w:rFonts w:ascii="Calibri" w:hAnsi="Calibri"/>
              </w:rPr>
              <w:t xml:space="preserve">Ключевые вызовы для развития Поспелихинского района (угрозы) </w:t>
            </w:r>
          </w:p>
        </w:tc>
        <w:tc>
          <w:tcPr>
            <w:tcW w:w="1099" w:type="dxa"/>
          </w:tcPr>
          <w:p w:rsidR="002A7479" w:rsidRPr="002A7479" w:rsidRDefault="002A7479" w:rsidP="002A7479">
            <w:pPr>
              <w:rPr>
                <w:rFonts w:ascii="Calibri" w:hAnsi="Calibri"/>
              </w:rPr>
            </w:pPr>
            <w:r w:rsidRPr="002A7479">
              <w:rPr>
                <w:rFonts w:ascii="Calibri" w:hAnsi="Calibri"/>
              </w:rPr>
              <w:t>28-29</w:t>
            </w:r>
          </w:p>
        </w:tc>
      </w:tr>
      <w:tr w:rsidR="002A7479" w:rsidRPr="002A7479" w:rsidTr="002A7479">
        <w:tc>
          <w:tcPr>
            <w:tcW w:w="817" w:type="dxa"/>
          </w:tcPr>
          <w:p w:rsidR="002A7479" w:rsidRPr="002A7479" w:rsidRDefault="002A7479" w:rsidP="002A7479">
            <w:pPr>
              <w:rPr>
                <w:rFonts w:ascii="Calibri" w:hAnsi="Calibri"/>
              </w:rPr>
            </w:pPr>
            <w:r w:rsidRPr="002A7479">
              <w:rPr>
                <w:rFonts w:ascii="Calibri" w:hAnsi="Calibri"/>
              </w:rPr>
              <w:t>1.2.2.</w:t>
            </w:r>
          </w:p>
        </w:tc>
        <w:tc>
          <w:tcPr>
            <w:tcW w:w="7796" w:type="dxa"/>
          </w:tcPr>
          <w:p w:rsidR="002A7479" w:rsidRPr="002A7479" w:rsidRDefault="002A7479" w:rsidP="002A7479">
            <w:pPr>
              <w:rPr>
                <w:rFonts w:ascii="Calibri" w:hAnsi="Calibri"/>
              </w:rPr>
            </w:pPr>
            <w:r w:rsidRPr="002A7479">
              <w:rPr>
                <w:rFonts w:ascii="Calibri" w:hAnsi="Calibri"/>
              </w:rPr>
              <w:t>Факторы, ограничивающие развитие Поспелихинского района (слабые стороны, внутренние проблемы)</w:t>
            </w:r>
          </w:p>
        </w:tc>
        <w:tc>
          <w:tcPr>
            <w:tcW w:w="1099" w:type="dxa"/>
          </w:tcPr>
          <w:p w:rsidR="002A7479" w:rsidRPr="002A7479" w:rsidRDefault="002A7479" w:rsidP="002A7479">
            <w:pPr>
              <w:rPr>
                <w:rFonts w:ascii="Calibri" w:hAnsi="Calibri"/>
              </w:rPr>
            </w:pPr>
            <w:r w:rsidRPr="002A7479">
              <w:rPr>
                <w:rFonts w:ascii="Calibri" w:hAnsi="Calibri"/>
              </w:rPr>
              <w:t>29-30</w:t>
            </w:r>
          </w:p>
        </w:tc>
      </w:tr>
      <w:tr w:rsidR="002A7479" w:rsidRPr="002A7479" w:rsidTr="002A7479">
        <w:tc>
          <w:tcPr>
            <w:tcW w:w="817" w:type="dxa"/>
          </w:tcPr>
          <w:p w:rsidR="002A7479" w:rsidRPr="002A7479" w:rsidRDefault="002A7479" w:rsidP="002A7479">
            <w:pPr>
              <w:rPr>
                <w:rFonts w:ascii="Calibri" w:hAnsi="Calibri"/>
              </w:rPr>
            </w:pPr>
            <w:r w:rsidRPr="002A7479">
              <w:rPr>
                <w:rFonts w:ascii="Calibri" w:hAnsi="Calibri"/>
              </w:rPr>
              <w:t>1.2.3.</w:t>
            </w:r>
          </w:p>
        </w:tc>
        <w:tc>
          <w:tcPr>
            <w:tcW w:w="7796" w:type="dxa"/>
          </w:tcPr>
          <w:p w:rsidR="002A7479" w:rsidRPr="002A7479" w:rsidRDefault="002A7479" w:rsidP="002A7479">
            <w:pPr>
              <w:rPr>
                <w:rFonts w:ascii="Calibri" w:hAnsi="Calibri"/>
              </w:rPr>
            </w:pPr>
            <w:r w:rsidRPr="002A7479">
              <w:rPr>
                <w:rFonts w:ascii="Calibri" w:hAnsi="Calibri"/>
              </w:rPr>
              <w:t>Конкурентные преимущества Поспелихинского района (сильные стор</w:t>
            </w:r>
            <w:r w:rsidRPr="002A7479">
              <w:rPr>
                <w:rFonts w:ascii="Calibri" w:hAnsi="Calibri"/>
              </w:rPr>
              <w:t>о</w:t>
            </w:r>
            <w:r w:rsidRPr="002A7479">
              <w:rPr>
                <w:rFonts w:ascii="Calibri" w:hAnsi="Calibri"/>
              </w:rPr>
              <w:t>ны)</w:t>
            </w:r>
          </w:p>
        </w:tc>
        <w:tc>
          <w:tcPr>
            <w:tcW w:w="1099" w:type="dxa"/>
          </w:tcPr>
          <w:p w:rsidR="002A7479" w:rsidRPr="002A7479" w:rsidRDefault="002A7479" w:rsidP="002A7479">
            <w:pPr>
              <w:rPr>
                <w:rFonts w:ascii="Calibri" w:hAnsi="Calibri"/>
              </w:rPr>
            </w:pPr>
            <w:r w:rsidRPr="002A7479">
              <w:rPr>
                <w:rFonts w:ascii="Calibri" w:hAnsi="Calibri"/>
              </w:rPr>
              <w:t>30</w:t>
            </w:r>
          </w:p>
        </w:tc>
      </w:tr>
      <w:tr w:rsidR="002A7479" w:rsidRPr="002A7479" w:rsidTr="002A7479">
        <w:tc>
          <w:tcPr>
            <w:tcW w:w="817" w:type="dxa"/>
          </w:tcPr>
          <w:p w:rsidR="002A7479" w:rsidRPr="002A7479" w:rsidRDefault="002A7479" w:rsidP="002A7479">
            <w:pPr>
              <w:rPr>
                <w:rFonts w:ascii="Calibri" w:hAnsi="Calibri"/>
              </w:rPr>
            </w:pPr>
            <w:r w:rsidRPr="002A7479">
              <w:rPr>
                <w:rFonts w:ascii="Calibri" w:hAnsi="Calibri"/>
              </w:rPr>
              <w:t>1.2.4.</w:t>
            </w:r>
          </w:p>
        </w:tc>
        <w:tc>
          <w:tcPr>
            <w:tcW w:w="7796" w:type="dxa"/>
          </w:tcPr>
          <w:p w:rsidR="002A7479" w:rsidRPr="002A7479" w:rsidRDefault="002A7479" w:rsidP="002A7479">
            <w:pPr>
              <w:rPr>
                <w:rFonts w:ascii="Calibri" w:hAnsi="Calibri"/>
              </w:rPr>
            </w:pPr>
            <w:r w:rsidRPr="002A7479">
              <w:rPr>
                <w:rFonts w:ascii="Calibri" w:hAnsi="Calibri"/>
              </w:rPr>
              <w:t xml:space="preserve">Перспективные возможности развития Поспелихинского района </w:t>
            </w:r>
          </w:p>
        </w:tc>
        <w:tc>
          <w:tcPr>
            <w:tcW w:w="1099" w:type="dxa"/>
          </w:tcPr>
          <w:p w:rsidR="002A7479" w:rsidRPr="002A7479" w:rsidRDefault="002A7479" w:rsidP="002A7479">
            <w:pPr>
              <w:rPr>
                <w:rFonts w:ascii="Calibri" w:hAnsi="Calibri"/>
              </w:rPr>
            </w:pPr>
            <w:r w:rsidRPr="002A7479">
              <w:rPr>
                <w:rFonts w:ascii="Calibri" w:hAnsi="Calibri"/>
              </w:rPr>
              <w:t>30</w:t>
            </w:r>
          </w:p>
        </w:tc>
      </w:tr>
      <w:tr w:rsidR="002A7479" w:rsidRPr="002A7479" w:rsidTr="002A7479">
        <w:tc>
          <w:tcPr>
            <w:tcW w:w="817" w:type="dxa"/>
          </w:tcPr>
          <w:p w:rsidR="002A7479" w:rsidRPr="002A7479" w:rsidRDefault="002A7479" w:rsidP="002A7479">
            <w:pPr>
              <w:rPr>
                <w:rFonts w:ascii="Calibri" w:hAnsi="Calibri"/>
              </w:rPr>
            </w:pPr>
            <w:r w:rsidRPr="002A7479">
              <w:rPr>
                <w:rFonts w:ascii="Calibri" w:hAnsi="Calibri"/>
                <w:lang w:val="en-US"/>
              </w:rPr>
              <w:t>II</w:t>
            </w:r>
            <w:r w:rsidRPr="002A7479">
              <w:rPr>
                <w:rFonts w:ascii="Calibri" w:hAnsi="Calibri"/>
              </w:rPr>
              <w:t>.</w:t>
            </w:r>
          </w:p>
        </w:tc>
        <w:tc>
          <w:tcPr>
            <w:tcW w:w="7796" w:type="dxa"/>
          </w:tcPr>
          <w:p w:rsidR="002A7479" w:rsidRPr="002A7479" w:rsidRDefault="002A7479" w:rsidP="002A7479">
            <w:pPr>
              <w:rPr>
                <w:rFonts w:ascii="Calibri" w:hAnsi="Calibri"/>
              </w:rPr>
            </w:pPr>
            <w:r w:rsidRPr="002A7479">
              <w:rPr>
                <w:rFonts w:ascii="Calibri" w:hAnsi="Calibri"/>
              </w:rPr>
              <w:t>Цели и задачи социально-экономического развития Поспелихинского района, ожидаемые результаты реализации Стратегии</w:t>
            </w:r>
          </w:p>
        </w:tc>
        <w:tc>
          <w:tcPr>
            <w:tcW w:w="1099" w:type="dxa"/>
          </w:tcPr>
          <w:p w:rsidR="002A7479" w:rsidRPr="002A7479" w:rsidRDefault="002A7479" w:rsidP="002A7479">
            <w:pPr>
              <w:rPr>
                <w:rFonts w:ascii="Calibri" w:hAnsi="Calibri"/>
              </w:rPr>
            </w:pPr>
            <w:r w:rsidRPr="002A7479">
              <w:rPr>
                <w:rFonts w:ascii="Calibri" w:hAnsi="Calibri"/>
              </w:rPr>
              <w:t>30-44</w:t>
            </w:r>
          </w:p>
        </w:tc>
      </w:tr>
      <w:tr w:rsidR="002A7479" w:rsidRPr="002A7479" w:rsidTr="002A7479">
        <w:tc>
          <w:tcPr>
            <w:tcW w:w="817" w:type="dxa"/>
          </w:tcPr>
          <w:p w:rsidR="002A7479" w:rsidRPr="002A7479" w:rsidRDefault="002A7479" w:rsidP="002A7479">
            <w:pPr>
              <w:rPr>
                <w:rFonts w:ascii="Calibri" w:hAnsi="Calibri"/>
              </w:rPr>
            </w:pPr>
            <w:r w:rsidRPr="002A7479">
              <w:rPr>
                <w:rFonts w:ascii="Calibri" w:hAnsi="Calibri"/>
                <w:lang w:val="en-US"/>
              </w:rPr>
              <w:t>III.</w:t>
            </w:r>
          </w:p>
        </w:tc>
        <w:tc>
          <w:tcPr>
            <w:tcW w:w="7796" w:type="dxa"/>
          </w:tcPr>
          <w:p w:rsidR="002A7479" w:rsidRPr="002A7479" w:rsidRDefault="002A7479" w:rsidP="002A7479">
            <w:pPr>
              <w:rPr>
                <w:rFonts w:ascii="Calibri" w:hAnsi="Calibri"/>
              </w:rPr>
            </w:pPr>
            <w:r w:rsidRPr="002A7479">
              <w:rPr>
                <w:rFonts w:ascii="Calibri" w:hAnsi="Calibri"/>
              </w:rPr>
              <w:t>Сценарии социально-экономического развития Поспелихинского рай</w:t>
            </w:r>
            <w:r w:rsidRPr="002A7479">
              <w:rPr>
                <w:rFonts w:ascii="Calibri" w:hAnsi="Calibri"/>
              </w:rPr>
              <w:t>о</w:t>
            </w:r>
            <w:r w:rsidRPr="002A7479">
              <w:rPr>
                <w:rFonts w:ascii="Calibri" w:hAnsi="Calibri"/>
              </w:rPr>
              <w:t>на, сроки и этапы реализации Стратегии</w:t>
            </w:r>
          </w:p>
        </w:tc>
        <w:tc>
          <w:tcPr>
            <w:tcW w:w="1099" w:type="dxa"/>
          </w:tcPr>
          <w:p w:rsidR="002A7479" w:rsidRPr="002A7479" w:rsidRDefault="002A7479" w:rsidP="002A7479">
            <w:pPr>
              <w:rPr>
                <w:rFonts w:ascii="Calibri" w:hAnsi="Calibri"/>
              </w:rPr>
            </w:pPr>
            <w:r w:rsidRPr="002A7479">
              <w:rPr>
                <w:rFonts w:ascii="Calibri" w:hAnsi="Calibri"/>
              </w:rPr>
              <w:t>44-48</w:t>
            </w:r>
          </w:p>
        </w:tc>
      </w:tr>
      <w:tr w:rsidR="002A7479" w:rsidRPr="002A7479" w:rsidTr="002A7479">
        <w:tc>
          <w:tcPr>
            <w:tcW w:w="817" w:type="dxa"/>
          </w:tcPr>
          <w:p w:rsidR="002A7479" w:rsidRPr="002A7479" w:rsidRDefault="002A7479" w:rsidP="002A7479">
            <w:pPr>
              <w:rPr>
                <w:rFonts w:ascii="Calibri" w:hAnsi="Calibri"/>
                <w:lang w:val="en-US"/>
              </w:rPr>
            </w:pPr>
            <w:r w:rsidRPr="002A7479">
              <w:rPr>
                <w:rFonts w:ascii="Calibri" w:hAnsi="Calibri"/>
                <w:lang w:val="en-US"/>
              </w:rPr>
              <w:t>IV.</w:t>
            </w:r>
          </w:p>
        </w:tc>
        <w:tc>
          <w:tcPr>
            <w:tcW w:w="7796" w:type="dxa"/>
          </w:tcPr>
          <w:p w:rsidR="002A7479" w:rsidRPr="002A7479" w:rsidRDefault="002A7479" w:rsidP="002A7479">
            <w:pPr>
              <w:rPr>
                <w:rFonts w:ascii="Calibri" w:hAnsi="Calibri"/>
              </w:rPr>
            </w:pPr>
            <w:r w:rsidRPr="002A7479">
              <w:rPr>
                <w:rFonts w:ascii="Calibri" w:hAnsi="Calibri"/>
              </w:rPr>
              <w:t xml:space="preserve">Приоритеты территориального развития Поспелихинского района </w:t>
            </w:r>
          </w:p>
        </w:tc>
        <w:tc>
          <w:tcPr>
            <w:tcW w:w="1099" w:type="dxa"/>
          </w:tcPr>
          <w:p w:rsidR="002A7479" w:rsidRPr="002A7479" w:rsidRDefault="002A7479" w:rsidP="002A7479">
            <w:pPr>
              <w:rPr>
                <w:rFonts w:ascii="Calibri" w:hAnsi="Calibri"/>
              </w:rPr>
            </w:pPr>
            <w:r w:rsidRPr="002A7479">
              <w:rPr>
                <w:rFonts w:ascii="Calibri" w:hAnsi="Calibri"/>
              </w:rPr>
              <w:t>48-56</w:t>
            </w:r>
          </w:p>
        </w:tc>
      </w:tr>
      <w:tr w:rsidR="002A7479" w:rsidRPr="002A7479" w:rsidTr="002A7479">
        <w:tc>
          <w:tcPr>
            <w:tcW w:w="817" w:type="dxa"/>
          </w:tcPr>
          <w:p w:rsidR="002A7479" w:rsidRPr="002A7479" w:rsidRDefault="002A7479" w:rsidP="002A7479">
            <w:pPr>
              <w:rPr>
                <w:rFonts w:ascii="Calibri" w:hAnsi="Calibri"/>
                <w:lang w:val="en-US"/>
              </w:rPr>
            </w:pPr>
            <w:r w:rsidRPr="002A7479">
              <w:rPr>
                <w:rFonts w:ascii="Calibri" w:hAnsi="Calibri"/>
                <w:lang w:val="en-US"/>
              </w:rPr>
              <w:t>V.</w:t>
            </w:r>
          </w:p>
        </w:tc>
        <w:tc>
          <w:tcPr>
            <w:tcW w:w="7796" w:type="dxa"/>
          </w:tcPr>
          <w:p w:rsidR="002A7479" w:rsidRPr="002A7479" w:rsidRDefault="002A7479" w:rsidP="002A7479">
            <w:pPr>
              <w:rPr>
                <w:rFonts w:ascii="Calibri" w:hAnsi="Calibri"/>
              </w:rPr>
            </w:pPr>
            <w:r w:rsidRPr="002A7479">
              <w:rPr>
                <w:rFonts w:ascii="Calibri" w:hAnsi="Calibri"/>
              </w:rPr>
              <w:t>Механизмы реализации Стратегии и организации управления Стратег</w:t>
            </w:r>
            <w:r w:rsidRPr="002A7479">
              <w:rPr>
                <w:rFonts w:ascii="Calibri" w:hAnsi="Calibri"/>
              </w:rPr>
              <w:t>и</w:t>
            </w:r>
            <w:r w:rsidRPr="002A7479">
              <w:rPr>
                <w:rFonts w:ascii="Calibri" w:hAnsi="Calibri"/>
              </w:rPr>
              <w:t>ей</w:t>
            </w:r>
          </w:p>
        </w:tc>
        <w:tc>
          <w:tcPr>
            <w:tcW w:w="1099" w:type="dxa"/>
          </w:tcPr>
          <w:p w:rsidR="002A7479" w:rsidRPr="002A7479" w:rsidRDefault="002A7479" w:rsidP="002A7479">
            <w:pPr>
              <w:rPr>
                <w:rFonts w:ascii="Calibri" w:hAnsi="Calibri"/>
              </w:rPr>
            </w:pPr>
            <w:r w:rsidRPr="002A7479">
              <w:rPr>
                <w:rFonts w:ascii="Calibri" w:hAnsi="Calibri"/>
              </w:rPr>
              <w:t>56-57</w:t>
            </w:r>
          </w:p>
        </w:tc>
      </w:tr>
      <w:tr w:rsidR="002A7479" w:rsidRPr="002A7479" w:rsidTr="002A7479">
        <w:tc>
          <w:tcPr>
            <w:tcW w:w="817" w:type="dxa"/>
          </w:tcPr>
          <w:p w:rsidR="002A7479" w:rsidRPr="002A7479" w:rsidRDefault="002A7479" w:rsidP="002A7479">
            <w:pPr>
              <w:rPr>
                <w:rFonts w:ascii="Calibri" w:hAnsi="Calibri"/>
                <w:lang w:val="en-US"/>
              </w:rPr>
            </w:pPr>
            <w:r w:rsidRPr="002A7479">
              <w:rPr>
                <w:rFonts w:ascii="Calibri" w:hAnsi="Calibri"/>
                <w:lang w:val="en-US"/>
              </w:rPr>
              <w:t>VI.</w:t>
            </w:r>
          </w:p>
        </w:tc>
        <w:tc>
          <w:tcPr>
            <w:tcW w:w="7796" w:type="dxa"/>
          </w:tcPr>
          <w:p w:rsidR="002A7479" w:rsidRPr="002A7479" w:rsidRDefault="002A7479" w:rsidP="002A7479">
            <w:pPr>
              <w:rPr>
                <w:rFonts w:ascii="Calibri" w:hAnsi="Calibri"/>
              </w:rPr>
            </w:pPr>
            <w:r w:rsidRPr="002A7479">
              <w:rPr>
                <w:rFonts w:ascii="Calibri" w:hAnsi="Calibri"/>
              </w:rPr>
              <w:t>Оценка финансовых ресурсов, необходимых для реализации Стратегии</w:t>
            </w:r>
          </w:p>
        </w:tc>
        <w:tc>
          <w:tcPr>
            <w:tcW w:w="1099" w:type="dxa"/>
          </w:tcPr>
          <w:p w:rsidR="002A7479" w:rsidRPr="002A7479" w:rsidRDefault="002A7479" w:rsidP="002A7479">
            <w:pPr>
              <w:rPr>
                <w:rFonts w:ascii="Calibri" w:hAnsi="Calibri"/>
              </w:rPr>
            </w:pPr>
            <w:r w:rsidRPr="002A7479">
              <w:rPr>
                <w:rFonts w:ascii="Calibri" w:hAnsi="Calibri"/>
              </w:rPr>
              <w:t>57</w:t>
            </w:r>
          </w:p>
        </w:tc>
      </w:tr>
      <w:tr w:rsidR="002A7479" w:rsidRPr="002A7479" w:rsidTr="002A7479">
        <w:tc>
          <w:tcPr>
            <w:tcW w:w="817" w:type="dxa"/>
          </w:tcPr>
          <w:p w:rsidR="002A7479" w:rsidRPr="002A7479" w:rsidRDefault="002A7479" w:rsidP="002A7479">
            <w:pPr>
              <w:rPr>
                <w:rFonts w:ascii="Calibri" w:hAnsi="Calibri"/>
              </w:rPr>
            </w:pPr>
          </w:p>
        </w:tc>
        <w:tc>
          <w:tcPr>
            <w:tcW w:w="7796" w:type="dxa"/>
          </w:tcPr>
          <w:p w:rsidR="002A7479" w:rsidRPr="002A7479" w:rsidRDefault="002A7479" w:rsidP="002A7479">
            <w:pPr>
              <w:rPr>
                <w:rFonts w:ascii="Calibri" w:hAnsi="Calibri"/>
              </w:rPr>
            </w:pPr>
            <w:r w:rsidRPr="002A7479">
              <w:rPr>
                <w:rFonts w:ascii="Calibri" w:hAnsi="Calibri"/>
              </w:rPr>
              <w:t>Приложения</w:t>
            </w:r>
          </w:p>
        </w:tc>
        <w:tc>
          <w:tcPr>
            <w:tcW w:w="1099" w:type="dxa"/>
          </w:tcPr>
          <w:p w:rsidR="002A7479" w:rsidRPr="002A7479" w:rsidRDefault="002A7479" w:rsidP="002A7479">
            <w:pPr>
              <w:rPr>
                <w:rFonts w:ascii="Calibri" w:hAnsi="Calibri"/>
              </w:rPr>
            </w:pPr>
            <w:r w:rsidRPr="002A7479">
              <w:rPr>
                <w:rFonts w:ascii="Calibri" w:hAnsi="Calibri"/>
              </w:rPr>
              <w:t>58</w:t>
            </w:r>
          </w:p>
        </w:tc>
      </w:tr>
    </w:tbl>
    <w:p w:rsidR="002A7479" w:rsidRPr="002A7479" w:rsidRDefault="002A7479" w:rsidP="002A7479">
      <w:pPr>
        <w:spacing w:after="200"/>
      </w:pPr>
    </w:p>
    <w:p w:rsidR="002A7479" w:rsidRPr="002A7479" w:rsidRDefault="002A7479" w:rsidP="002A7479">
      <w:pPr>
        <w:spacing w:after="200"/>
      </w:pPr>
    </w:p>
    <w:p w:rsidR="002A7479" w:rsidRPr="002A7479" w:rsidRDefault="002A7479" w:rsidP="002A7479">
      <w:pPr>
        <w:spacing w:after="200"/>
      </w:pPr>
    </w:p>
    <w:p w:rsidR="002A7479" w:rsidRPr="002A7479" w:rsidRDefault="002A7479" w:rsidP="002A7479">
      <w:pPr>
        <w:spacing w:after="200"/>
      </w:pPr>
    </w:p>
    <w:p w:rsidR="002A7479" w:rsidRPr="002A7479" w:rsidRDefault="002A7479" w:rsidP="002A7479">
      <w:pPr>
        <w:spacing w:after="200" w:line="276" w:lineRule="auto"/>
        <w:rPr>
          <w:b/>
        </w:rPr>
      </w:pPr>
      <w:r w:rsidRPr="002A7479">
        <w:rPr>
          <w:b/>
        </w:rPr>
        <w:br w:type="page"/>
      </w:r>
    </w:p>
    <w:p w:rsidR="002A7479" w:rsidRPr="002A7479" w:rsidRDefault="002A7479" w:rsidP="002A7479">
      <w:pPr>
        <w:jc w:val="center"/>
        <w:rPr>
          <w:b/>
        </w:rPr>
      </w:pPr>
      <w:r w:rsidRPr="002A7479">
        <w:rPr>
          <w:b/>
        </w:rPr>
        <w:lastRenderedPageBreak/>
        <w:t>ВВОДНАЯ ЧАСТЬ</w:t>
      </w:r>
    </w:p>
    <w:p w:rsidR="002A7479" w:rsidRPr="002A7479" w:rsidRDefault="002A7479" w:rsidP="002A7479">
      <w:pPr>
        <w:jc w:val="both"/>
      </w:pPr>
      <w:r w:rsidRPr="002A7479">
        <w:t>Стратегия социально-экономического развития муниципального образования Поспелихи</w:t>
      </w:r>
      <w:r w:rsidRPr="002A7479">
        <w:t>н</w:t>
      </w:r>
      <w:r w:rsidRPr="002A7479">
        <w:t>ский район (далее – Стратегия) разработана в целях достижения целевых индикаторов с</w:t>
      </w:r>
      <w:r w:rsidRPr="002A7479">
        <w:t>о</w:t>
      </w:r>
      <w:r w:rsidRPr="002A7479">
        <w:t>циально-экономического развития Алтайского края на уровне муниципального образов</w:t>
      </w:r>
      <w:r w:rsidRPr="002A7479">
        <w:t>а</w:t>
      </w:r>
      <w:r w:rsidRPr="002A7479">
        <w:t>ния Поспелихинский район (далее – Район), а также обеспечения преемственности (непр</w:t>
      </w:r>
      <w:r w:rsidRPr="002A7479">
        <w:t>е</w:t>
      </w:r>
      <w:r w:rsidRPr="002A7479">
        <w:t xml:space="preserve">рывности) стратегического планирования на всех уровнях административно-территориального деления Российской Федерации. </w:t>
      </w:r>
    </w:p>
    <w:p w:rsidR="002A7479" w:rsidRPr="002A7479" w:rsidRDefault="002A7479" w:rsidP="002A7479">
      <w:pPr>
        <w:jc w:val="both"/>
      </w:pPr>
      <w:r w:rsidRPr="002A7479">
        <w:t>Стратегия является официальным документом, который определяет основные направления, цели и задачи развития Района на перспективу для совместной работы всех заинтересова</w:t>
      </w:r>
      <w:r w:rsidRPr="002A7479">
        <w:t>н</w:t>
      </w:r>
      <w:r w:rsidRPr="002A7479">
        <w:t>ных сторон, осуществляющих свою деятельность на территории Района на принципах б</w:t>
      </w:r>
      <w:r w:rsidRPr="002A7479">
        <w:t>а</w:t>
      </w:r>
      <w:r w:rsidRPr="002A7479">
        <w:t>ланса интересов населения, бизнеса и власти.</w:t>
      </w:r>
    </w:p>
    <w:p w:rsidR="002A7479" w:rsidRPr="002A7479" w:rsidRDefault="002A7479" w:rsidP="002A7479">
      <w:pPr>
        <w:jc w:val="both"/>
      </w:pPr>
      <w:r w:rsidRPr="002A7479">
        <w:t xml:space="preserve">Стратегия определяет стратегические приоритеты, цели и задачи социально-экономического развития Района, основные направления их достижения на долгосрочную перспективу. </w:t>
      </w:r>
    </w:p>
    <w:p w:rsidR="002A7479" w:rsidRPr="002A7479" w:rsidRDefault="002A7479" w:rsidP="002A7479">
      <w:pPr>
        <w:jc w:val="both"/>
      </w:pPr>
      <w:proofErr w:type="gramStart"/>
      <w:r w:rsidRPr="002A7479">
        <w:t>Стратегия разработана в соответствии с Федеральным законом от 28.09.2014г. №172-ФЗ «О стратегическом планировании в Российской Федерации», Законом Алтайского края от 03.04.2015г. №30-ЗС «О стратегическом планировании в Алтайском крае», Стратегии пр</w:t>
      </w:r>
      <w:r w:rsidRPr="002A7479">
        <w:t>о</w:t>
      </w:r>
      <w:r w:rsidRPr="002A7479">
        <w:t>странственного развития Российской Федерации на период до 2025 года, Концепцией до</w:t>
      </w:r>
      <w:r w:rsidRPr="002A7479">
        <w:t>л</w:t>
      </w:r>
      <w:r w:rsidRPr="002A7479">
        <w:t>госрочного социально-экономического развития Российской Федерации на период до 2020 года, Стратегией социально-экономического развития Сибири до 2020 года, Стратегии национальной</w:t>
      </w:r>
      <w:proofErr w:type="gramEnd"/>
      <w:r w:rsidRPr="002A7479">
        <w:t xml:space="preserve"> безопасности Российской Федерации, Стратегией экономической безопасн</w:t>
      </w:r>
      <w:r w:rsidRPr="002A7479">
        <w:t>о</w:t>
      </w:r>
      <w:r w:rsidRPr="002A7479">
        <w:t>сти Российской Федерации на период до 2020 года, Стратегией научно-технологического развития Российской Федерации, Стратегией развития информационного общества в Ро</w:t>
      </w:r>
      <w:r w:rsidRPr="002A7479">
        <w:t>с</w:t>
      </w:r>
      <w:r w:rsidRPr="002A7479">
        <w:t>сийской Федерации на 2017-2030 годы, Стратегией социально-экономического развития Алтайского края на период до 2035г., а также другими документами стратегического пл</w:t>
      </w:r>
      <w:r w:rsidRPr="002A7479">
        <w:t>а</w:t>
      </w:r>
      <w:r w:rsidRPr="002A7479">
        <w:t>нирования федерального и регионального уровня.</w:t>
      </w:r>
    </w:p>
    <w:p w:rsidR="002A7479" w:rsidRPr="002A7479" w:rsidRDefault="002A7479" w:rsidP="002A7479">
      <w:pPr>
        <w:jc w:val="both"/>
      </w:pPr>
    </w:p>
    <w:p w:rsidR="002A7479" w:rsidRPr="002A7479" w:rsidRDefault="002A7479" w:rsidP="002A7479">
      <w:pPr>
        <w:jc w:val="both"/>
      </w:pPr>
    </w:p>
    <w:p w:rsidR="002A7479" w:rsidRPr="002A7479" w:rsidRDefault="002A7479" w:rsidP="002A7479">
      <w:pPr>
        <w:jc w:val="both"/>
      </w:pPr>
    </w:p>
    <w:p w:rsidR="002A7479" w:rsidRPr="002A7479" w:rsidRDefault="002A7479" w:rsidP="002A7479">
      <w:pPr>
        <w:jc w:val="both"/>
      </w:pPr>
    </w:p>
    <w:p w:rsidR="002A7479" w:rsidRPr="002A7479" w:rsidRDefault="002A7479" w:rsidP="002A7479">
      <w:pPr>
        <w:jc w:val="both"/>
      </w:pPr>
    </w:p>
    <w:p w:rsidR="002A7479" w:rsidRPr="002A7479" w:rsidRDefault="002A7479" w:rsidP="002A7479">
      <w:pPr>
        <w:jc w:val="both"/>
      </w:pPr>
    </w:p>
    <w:p w:rsidR="002A7479" w:rsidRPr="002A7479" w:rsidRDefault="002A7479" w:rsidP="002A7479">
      <w:pPr>
        <w:jc w:val="both"/>
      </w:pPr>
    </w:p>
    <w:p w:rsidR="002A7479" w:rsidRPr="002A7479" w:rsidRDefault="002A7479" w:rsidP="002A7479">
      <w:pPr>
        <w:jc w:val="both"/>
      </w:pPr>
    </w:p>
    <w:p w:rsidR="002A7479" w:rsidRPr="002A7479" w:rsidRDefault="002A7479" w:rsidP="002A7479">
      <w:pPr>
        <w:jc w:val="both"/>
      </w:pPr>
    </w:p>
    <w:p w:rsidR="002A7479" w:rsidRPr="002A7479" w:rsidRDefault="002A7479" w:rsidP="002A7479">
      <w:pPr>
        <w:jc w:val="both"/>
      </w:pPr>
    </w:p>
    <w:p w:rsidR="002A7479" w:rsidRPr="002A7479" w:rsidRDefault="002A7479" w:rsidP="002A7479">
      <w:pPr>
        <w:jc w:val="both"/>
      </w:pPr>
    </w:p>
    <w:p w:rsidR="002A7479" w:rsidRPr="002A7479" w:rsidRDefault="002A7479" w:rsidP="002A7479">
      <w:pPr>
        <w:jc w:val="both"/>
      </w:pPr>
    </w:p>
    <w:p w:rsidR="002A7479" w:rsidRPr="002A7479" w:rsidRDefault="002A7479" w:rsidP="002A7479">
      <w:pPr>
        <w:jc w:val="both"/>
      </w:pPr>
    </w:p>
    <w:p w:rsidR="002A7479" w:rsidRPr="002A7479" w:rsidRDefault="002A7479" w:rsidP="002A7479">
      <w:pPr>
        <w:jc w:val="both"/>
      </w:pPr>
    </w:p>
    <w:p w:rsidR="002A7479" w:rsidRPr="002A7479" w:rsidRDefault="002A7479" w:rsidP="002A7479">
      <w:pPr>
        <w:jc w:val="both"/>
      </w:pPr>
    </w:p>
    <w:p w:rsidR="002A7479" w:rsidRPr="002A7479" w:rsidRDefault="002A7479" w:rsidP="002A7479">
      <w:pPr>
        <w:jc w:val="both"/>
      </w:pPr>
    </w:p>
    <w:p w:rsidR="002A7479" w:rsidRPr="002A7479" w:rsidRDefault="002A7479" w:rsidP="002A7479">
      <w:pPr>
        <w:jc w:val="both"/>
      </w:pPr>
    </w:p>
    <w:p w:rsidR="002A7479" w:rsidRPr="002A7479" w:rsidRDefault="002A7479" w:rsidP="002A7479">
      <w:pPr>
        <w:jc w:val="both"/>
      </w:pPr>
    </w:p>
    <w:p w:rsidR="002A7479" w:rsidRPr="002A7479" w:rsidRDefault="002A7479" w:rsidP="002A7479">
      <w:pPr>
        <w:jc w:val="both"/>
      </w:pPr>
    </w:p>
    <w:p w:rsidR="002A7479" w:rsidRPr="002A7479" w:rsidRDefault="002A7479" w:rsidP="002A7479">
      <w:pPr>
        <w:jc w:val="both"/>
      </w:pPr>
    </w:p>
    <w:p w:rsidR="002A7479" w:rsidRPr="002A7479" w:rsidRDefault="002A7479" w:rsidP="002A7479">
      <w:pPr>
        <w:jc w:val="both"/>
      </w:pPr>
    </w:p>
    <w:p w:rsidR="002A7479" w:rsidRPr="002A7479" w:rsidRDefault="002A7479" w:rsidP="002A7479">
      <w:pPr>
        <w:jc w:val="both"/>
      </w:pPr>
    </w:p>
    <w:p w:rsidR="002A7479" w:rsidRPr="002A7479" w:rsidRDefault="002A7479" w:rsidP="002A7479">
      <w:pPr>
        <w:jc w:val="both"/>
      </w:pPr>
    </w:p>
    <w:p w:rsidR="002A7479" w:rsidRPr="002A7479" w:rsidRDefault="002A7479" w:rsidP="002A7479">
      <w:pPr>
        <w:jc w:val="both"/>
      </w:pPr>
    </w:p>
    <w:p w:rsidR="002A7479" w:rsidRPr="002A7479" w:rsidRDefault="002A7479" w:rsidP="002A7479">
      <w:pPr>
        <w:spacing w:after="200" w:line="276" w:lineRule="auto"/>
        <w:rPr>
          <w:b/>
        </w:rPr>
      </w:pPr>
      <w:r w:rsidRPr="002A7479">
        <w:rPr>
          <w:b/>
        </w:rPr>
        <w:br w:type="page"/>
      </w:r>
    </w:p>
    <w:p w:rsidR="002A7479" w:rsidRPr="002A7479" w:rsidRDefault="002A7479" w:rsidP="002A7479">
      <w:pPr>
        <w:spacing w:before="240"/>
        <w:jc w:val="center"/>
        <w:rPr>
          <w:b/>
        </w:rPr>
      </w:pPr>
      <w:r w:rsidRPr="002A7479">
        <w:rPr>
          <w:b/>
          <w:lang w:val="en-US"/>
        </w:rPr>
        <w:lastRenderedPageBreak/>
        <w:t>I</w:t>
      </w:r>
      <w:r w:rsidRPr="002A7479">
        <w:rPr>
          <w:b/>
        </w:rPr>
        <w:t>. Оценка социально-экономического развития Района</w:t>
      </w:r>
    </w:p>
    <w:p w:rsidR="002A7479" w:rsidRPr="002A7479" w:rsidRDefault="002A7479" w:rsidP="002A7479">
      <w:pPr>
        <w:spacing w:before="240"/>
        <w:jc w:val="center"/>
        <w:rPr>
          <w:b/>
        </w:rPr>
      </w:pPr>
      <w:r w:rsidRPr="002A7479">
        <w:rPr>
          <w:b/>
        </w:rPr>
        <w:t>1.1.1. Основные сведения и особенности экономико-географического положения</w:t>
      </w:r>
    </w:p>
    <w:p w:rsidR="002A7479" w:rsidRPr="002A7479" w:rsidRDefault="002A7479" w:rsidP="002A7479">
      <w:pPr>
        <w:jc w:val="both"/>
      </w:pPr>
      <w:r w:rsidRPr="002A7479">
        <w:t>Поспелихинский район образован 27 мая 1924 года с центром в село Поспелиха и распол</w:t>
      </w:r>
      <w:r w:rsidRPr="002A7479">
        <w:t>о</w:t>
      </w:r>
      <w:r w:rsidRPr="002A7479">
        <w:t>жен в юго-западной части Алтайского края. Район относится к Приалейской природно-климатической зоне. Район граничит с Шипуновским, Новичихинским, Рубцовским, Зме</w:t>
      </w:r>
      <w:r w:rsidRPr="002A7479">
        <w:t>и</w:t>
      </w:r>
      <w:r w:rsidRPr="002A7479">
        <w:t xml:space="preserve">ногорским, Курьинским районами. </w:t>
      </w:r>
    </w:p>
    <w:p w:rsidR="002A7479" w:rsidRPr="002A7479" w:rsidRDefault="002A7479" w:rsidP="002A7479">
      <w:pPr>
        <w:jc w:val="both"/>
      </w:pPr>
      <w:r w:rsidRPr="002A7479">
        <w:t>Расстояние от районного центра с</w:t>
      </w:r>
      <w:proofErr w:type="gramStart"/>
      <w:r w:rsidRPr="002A7479">
        <w:t>.П</w:t>
      </w:r>
      <w:proofErr w:type="gramEnd"/>
      <w:r w:rsidRPr="002A7479">
        <w:t>оспелиха до краевого центра г.Барнаула – 212 км. Транспортная сеть Поспелихинского района представлена территориальными автомобил</w:t>
      </w:r>
      <w:r w:rsidRPr="002A7479">
        <w:t>ь</w:t>
      </w:r>
      <w:r w:rsidRPr="002A7479">
        <w:t>ными дорогами и участками дорог общегосударственного значения. Через Район проходит Западно-Сибирская железная магистраль, автодорога федерального значения Новосибирск-Барнаул-Семипалатинск, дорога в туристический рудный Алтай – Курьинский и Зменин</w:t>
      </w:r>
      <w:r w:rsidRPr="002A7479">
        <w:t>о</w:t>
      </w:r>
      <w:r w:rsidRPr="002A7479">
        <w:t xml:space="preserve">горский районы, а также автодороги межрайонного значения. </w:t>
      </w:r>
      <w:r w:rsidRPr="002A7479">
        <w:rPr>
          <w:vertAlign w:val="superscript"/>
        </w:rPr>
        <w:t xml:space="preserve"> </w:t>
      </w:r>
      <w:r w:rsidRPr="002A7479">
        <w:t xml:space="preserve"> </w:t>
      </w:r>
    </w:p>
    <w:p w:rsidR="002A7479" w:rsidRPr="002A7479" w:rsidRDefault="002A7479" w:rsidP="002A7479">
      <w:pPr>
        <w:jc w:val="both"/>
        <w:rPr>
          <w:vertAlign w:val="superscript"/>
        </w:rPr>
      </w:pPr>
      <w:r w:rsidRPr="002A7479">
        <w:t>Территория района – 2,4 тыс.м.</w:t>
      </w:r>
      <w:r w:rsidRPr="002A7479">
        <w:rPr>
          <w:vertAlign w:val="superscript"/>
        </w:rPr>
        <w:t>2</w:t>
      </w:r>
    </w:p>
    <w:p w:rsidR="002A7479" w:rsidRPr="002A7479" w:rsidRDefault="002A7479" w:rsidP="002A7479">
      <w:pPr>
        <w:jc w:val="both"/>
        <w:rPr>
          <w:b/>
        </w:rPr>
      </w:pPr>
      <w:r w:rsidRPr="002A7479">
        <w:rPr>
          <w:rFonts w:ascii="Calibri" w:hAnsi="Calibri"/>
          <w:b/>
          <w:noProof/>
          <w:sz w:val="28"/>
          <w:szCs w:val="28"/>
        </w:rPr>
        <w:drawing>
          <wp:inline distT="0" distB="0" distL="0" distR="0" wp14:anchorId="1EAF9BA8" wp14:editId="51F33D98">
            <wp:extent cx="4029075" cy="3028950"/>
            <wp:effectExtent l="0" t="0" r="9525" b="0"/>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9075" cy="3028950"/>
                    </a:xfrm>
                    <a:prstGeom prst="rect">
                      <a:avLst/>
                    </a:prstGeom>
                    <a:noFill/>
                    <a:ln>
                      <a:noFill/>
                    </a:ln>
                  </pic:spPr>
                </pic:pic>
              </a:graphicData>
            </a:graphic>
          </wp:inline>
        </w:drawing>
      </w:r>
    </w:p>
    <w:p w:rsidR="002A7479" w:rsidRPr="002A7479" w:rsidRDefault="002A7479" w:rsidP="002A7479">
      <w:pPr>
        <w:jc w:val="both"/>
      </w:pPr>
      <w:r w:rsidRPr="002A7479">
        <w:t>Территориально район подразделяется на 11 сельсоветов, осуществляющих местное сам</w:t>
      </w:r>
      <w:r w:rsidRPr="002A7479">
        <w:t>о</w:t>
      </w:r>
      <w:r w:rsidRPr="002A7479">
        <w:t>управление и объединяющих 24 населенных пункта:</w:t>
      </w:r>
    </w:p>
    <w:p w:rsidR="002A7479" w:rsidRPr="002A7479" w:rsidRDefault="002A7479" w:rsidP="002A7479">
      <w:r w:rsidRPr="002A7479">
        <w:t>1. Борковский сельсовет: п</w:t>
      </w:r>
      <w:proofErr w:type="gramStart"/>
      <w:r w:rsidRPr="002A7479">
        <w:t>.Х</w:t>
      </w:r>
      <w:proofErr w:type="gramEnd"/>
      <w:r w:rsidRPr="002A7479">
        <w:t>лебороб, п.Борок, п.Котляровка</w:t>
      </w:r>
    </w:p>
    <w:p w:rsidR="002A7479" w:rsidRPr="002A7479" w:rsidRDefault="002A7479" w:rsidP="002A7479">
      <w:r w:rsidRPr="002A7479">
        <w:t>2. Калмыцко-Мысовской сельсовет: с</w:t>
      </w:r>
      <w:proofErr w:type="gramStart"/>
      <w:r w:rsidRPr="002A7479">
        <w:t>.К</w:t>
      </w:r>
      <w:proofErr w:type="gramEnd"/>
      <w:r w:rsidRPr="002A7479">
        <w:t>алмыцкие Мысы</w:t>
      </w:r>
    </w:p>
    <w:p w:rsidR="002A7479" w:rsidRPr="002A7479" w:rsidRDefault="002A7479" w:rsidP="002A7479">
      <w:r w:rsidRPr="002A7479">
        <w:t>3. Клепечихинский сельсовет: с</w:t>
      </w:r>
      <w:proofErr w:type="gramStart"/>
      <w:r w:rsidRPr="002A7479">
        <w:t>.К</w:t>
      </w:r>
      <w:proofErr w:type="gramEnd"/>
      <w:r w:rsidRPr="002A7479">
        <w:t>лепечиха, п.Березовка</w:t>
      </w:r>
    </w:p>
    <w:p w:rsidR="002A7479" w:rsidRPr="002A7479" w:rsidRDefault="002A7479" w:rsidP="002A7479">
      <w:r w:rsidRPr="002A7479">
        <w:t>4. Красноалтайский сельсовет: п</w:t>
      </w:r>
      <w:proofErr w:type="gramStart"/>
      <w:r w:rsidRPr="002A7479">
        <w:t>.Ф</w:t>
      </w:r>
      <w:proofErr w:type="gramEnd"/>
      <w:r w:rsidRPr="002A7479">
        <w:t>акел Социализма, п.Вавилонский</w:t>
      </w:r>
    </w:p>
    <w:p w:rsidR="002A7479" w:rsidRPr="002A7479" w:rsidRDefault="002A7479" w:rsidP="002A7479">
      <w:r w:rsidRPr="002A7479">
        <w:t>5. Красноярский сельсовет: с</w:t>
      </w:r>
      <w:proofErr w:type="gramStart"/>
      <w:r w:rsidRPr="002A7479">
        <w:t>.К</w:t>
      </w:r>
      <w:proofErr w:type="gramEnd"/>
      <w:r w:rsidRPr="002A7479">
        <w:t>расноярское, п.Новый Мир, с.Поломошное</w:t>
      </w:r>
    </w:p>
    <w:p w:rsidR="002A7479" w:rsidRPr="002A7479" w:rsidRDefault="002A7479" w:rsidP="002A7479">
      <w:r w:rsidRPr="002A7479">
        <w:t>6. 12 лет Октября сельсовет: п.12 лет Октября, п</w:t>
      </w:r>
      <w:proofErr w:type="gramStart"/>
      <w:r w:rsidRPr="002A7479">
        <w:t>.Б</w:t>
      </w:r>
      <w:proofErr w:type="gramEnd"/>
      <w:r w:rsidRPr="002A7479">
        <w:t>лагодатный, п.Степнобугринский, п.Ходаевский</w:t>
      </w:r>
    </w:p>
    <w:p w:rsidR="002A7479" w:rsidRPr="002A7479" w:rsidRDefault="002A7479" w:rsidP="002A7479">
      <w:r w:rsidRPr="002A7479">
        <w:t>7. Мамонтовский сельсовет: п.им</w:t>
      </w:r>
      <w:proofErr w:type="gramStart"/>
      <w:r w:rsidRPr="002A7479">
        <w:t>.М</w:t>
      </w:r>
      <w:proofErr w:type="gramEnd"/>
      <w:r w:rsidRPr="002A7479">
        <w:t>амонтова, п.Крутой Яр</w:t>
      </w:r>
    </w:p>
    <w:p w:rsidR="002A7479" w:rsidRPr="002A7479" w:rsidRDefault="002A7479" w:rsidP="002A7479">
      <w:r w:rsidRPr="002A7479">
        <w:t>8. Николаевский сельсовет: с</w:t>
      </w:r>
      <w:proofErr w:type="gramStart"/>
      <w:r w:rsidRPr="002A7479">
        <w:t>.Н</w:t>
      </w:r>
      <w:proofErr w:type="gramEnd"/>
      <w:r w:rsidRPr="002A7479">
        <w:t>иколаевка, п.Гавриловский</w:t>
      </w:r>
    </w:p>
    <w:p w:rsidR="002A7479" w:rsidRPr="002A7479" w:rsidRDefault="002A7479" w:rsidP="002A7479">
      <w:r w:rsidRPr="002A7479">
        <w:t>9. Озимовский сельсовет: ст</w:t>
      </w:r>
      <w:proofErr w:type="gramStart"/>
      <w:r w:rsidRPr="002A7479">
        <w:t>.О</w:t>
      </w:r>
      <w:proofErr w:type="gramEnd"/>
      <w:r w:rsidRPr="002A7479">
        <w:t>зимая</w:t>
      </w:r>
    </w:p>
    <w:p w:rsidR="002A7479" w:rsidRPr="002A7479" w:rsidRDefault="002A7479" w:rsidP="002A7479">
      <w:r w:rsidRPr="002A7479">
        <w:t>10. Поспелихинский сельсовет: п</w:t>
      </w:r>
      <w:proofErr w:type="gramStart"/>
      <w:r w:rsidRPr="002A7479">
        <w:t>.П</w:t>
      </w:r>
      <w:proofErr w:type="gramEnd"/>
      <w:r w:rsidRPr="002A7479">
        <w:t>оспелихинский, п.Большевик, п.Маханово</w:t>
      </w:r>
    </w:p>
    <w:p w:rsidR="002A7479" w:rsidRPr="002A7479" w:rsidRDefault="002A7479" w:rsidP="002A7479">
      <w:r w:rsidRPr="002A7479">
        <w:t>11. Поспелихинский центральный сельсовет: с</w:t>
      </w:r>
      <w:proofErr w:type="gramStart"/>
      <w:r w:rsidRPr="002A7479">
        <w:t>.П</w:t>
      </w:r>
      <w:proofErr w:type="gramEnd"/>
      <w:r w:rsidRPr="002A7479">
        <w:t>оспелиха</w:t>
      </w:r>
    </w:p>
    <w:p w:rsidR="002A7479" w:rsidRPr="002A7479" w:rsidRDefault="002A7479" w:rsidP="002A7479">
      <w:pPr>
        <w:spacing w:before="240"/>
        <w:jc w:val="center"/>
        <w:rPr>
          <w:b/>
        </w:rPr>
      </w:pPr>
      <w:r w:rsidRPr="002A7479">
        <w:rPr>
          <w:b/>
        </w:rPr>
        <w:t>1.1.2. Наличие природных ресурсов, экологическая ситуация</w:t>
      </w:r>
    </w:p>
    <w:p w:rsidR="002A7479" w:rsidRPr="002A7479" w:rsidRDefault="002A7479" w:rsidP="002A7479">
      <w:pPr>
        <w:jc w:val="both"/>
      </w:pPr>
      <w:r w:rsidRPr="002A7479">
        <w:t>Рельеф Поспелихинского Района в основном представлен равнинной степью, но имеются и лесные массивы. Структура ресурсов района:</w:t>
      </w:r>
    </w:p>
    <w:p w:rsidR="002A7479" w:rsidRPr="002A7479" w:rsidRDefault="002A7479" w:rsidP="002A7479">
      <w:pPr>
        <w:jc w:val="both"/>
      </w:pPr>
      <w:r w:rsidRPr="002A7479">
        <w:t>-земельный фонд 242,286 тыс</w:t>
      </w:r>
      <w:proofErr w:type="gramStart"/>
      <w:r w:rsidRPr="002A7479">
        <w:t>.г</w:t>
      </w:r>
      <w:proofErr w:type="gramEnd"/>
      <w:r w:rsidRPr="002A7479">
        <w:t>а, из которых приходится на земли сельскохозяйственного назначения 230,947 тыс.га;</w:t>
      </w:r>
    </w:p>
    <w:p w:rsidR="002A7479" w:rsidRPr="002A7479" w:rsidRDefault="002A7479" w:rsidP="002A7479">
      <w:pPr>
        <w:jc w:val="both"/>
      </w:pPr>
      <w:r w:rsidRPr="002A7479">
        <w:t>-общая площадь лесов 4,7 тыс</w:t>
      </w:r>
      <w:proofErr w:type="gramStart"/>
      <w:r w:rsidRPr="002A7479">
        <w:t>.г</w:t>
      </w:r>
      <w:proofErr w:type="gramEnd"/>
      <w:r w:rsidRPr="002A7479">
        <w:t>а, более половины которых полезащитные лесополосы;</w:t>
      </w:r>
    </w:p>
    <w:p w:rsidR="002A7479" w:rsidRPr="002A7479" w:rsidRDefault="002A7479" w:rsidP="002A7479">
      <w:pPr>
        <w:jc w:val="both"/>
      </w:pPr>
      <w:proofErr w:type="gramStart"/>
      <w:r w:rsidRPr="002A7479">
        <w:t>-полезная флора Района представлена растительностью, среди которых имеются: лека</w:t>
      </w:r>
      <w:r w:rsidRPr="002A7479">
        <w:t>р</w:t>
      </w:r>
      <w:r w:rsidRPr="002A7479">
        <w:t>ственные виды, медоносные, кормовые, декоративные, пищевые, эфирно-масличные и т.д.;</w:t>
      </w:r>
      <w:proofErr w:type="gramEnd"/>
    </w:p>
    <w:p w:rsidR="002A7479" w:rsidRPr="002A7479" w:rsidRDefault="002A7479" w:rsidP="002A7479">
      <w:pPr>
        <w:jc w:val="both"/>
      </w:pPr>
      <w:r w:rsidRPr="002A7479">
        <w:lastRenderedPageBreak/>
        <w:t>-водный фонд состоит из рек и озер. По территории Района протекают два притока р</w:t>
      </w:r>
      <w:proofErr w:type="gramStart"/>
      <w:r w:rsidRPr="002A7479">
        <w:t>.О</w:t>
      </w:r>
      <w:proofErr w:type="gramEnd"/>
      <w:r w:rsidRPr="002A7479">
        <w:t xml:space="preserve">бь – Алей и Чарыш. Много мелких рек – </w:t>
      </w:r>
      <w:proofErr w:type="gramStart"/>
      <w:r w:rsidRPr="002A7479">
        <w:t>Поперечная</w:t>
      </w:r>
      <w:proofErr w:type="gramEnd"/>
      <w:r w:rsidRPr="002A7479">
        <w:t xml:space="preserve">, Кизиха, Башмачиха, Землянуха, Локтевка, Клепечиха и т.д. Наиболее крупные озера Района – </w:t>
      </w:r>
      <w:proofErr w:type="gramStart"/>
      <w:r w:rsidRPr="002A7479">
        <w:t>Гусиное</w:t>
      </w:r>
      <w:proofErr w:type="gramEnd"/>
      <w:r w:rsidRPr="002A7479">
        <w:t>, Котляровское, Сидоршино. Источником водоснабжения Района являются подземные воды, имеющие повышенную минерализацию и Чарышский водопровод, который обеспечивает водой большую часть населения района;</w:t>
      </w:r>
    </w:p>
    <w:p w:rsidR="002A7479" w:rsidRPr="002A7479" w:rsidRDefault="002A7479" w:rsidP="002A7479">
      <w:pPr>
        <w:jc w:val="both"/>
      </w:pPr>
      <w:r w:rsidRPr="002A7479">
        <w:t>-полезные ископаемые представлены огнеупорными и тугоплавкими глинами, кирпичным сырьем (суглинками), песчано-гравийной смесью. Установлены три месторождения гипса;</w:t>
      </w:r>
    </w:p>
    <w:p w:rsidR="002A7479" w:rsidRPr="002A7479" w:rsidRDefault="002A7479" w:rsidP="002A7479">
      <w:pPr>
        <w:jc w:val="both"/>
      </w:pPr>
      <w:r w:rsidRPr="002A7479">
        <w:t>-туристско-рекреационный потенциал представлен работой с транзитным туристическим потоком. На территории района расположено 12 археологических памятника в районе с</w:t>
      </w:r>
      <w:proofErr w:type="gramStart"/>
      <w:r w:rsidRPr="002A7479">
        <w:t>.К</w:t>
      </w:r>
      <w:proofErr w:type="gramEnd"/>
      <w:r w:rsidRPr="002A7479">
        <w:t>алмыцкие Мысы, п.Поспелихинский и п.Вавилонский. Поспелихинский район входит в состав «Большого золотого кольца Алтая». В течение нескольких последних лет пополни</w:t>
      </w:r>
      <w:r w:rsidRPr="002A7479">
        <w:t>л</w:t>
      </w:r>
      <w:r w:rsidRPr="002A7479">
        <w:t>ся список памятников культуры и истории Района. Так, в июле 2013г. рядом с автомобил</w:t>
      </w:r>
      <w:r w:rsidRPr="002A7479">
        <w:t>ь</w:t>
      </w:r>
      <w:r w:rsidRPr="002A7479">
        <w:t>ной трассой на границе Поспелихинского и Курьинского районов был открыт памятный знак в честь  старой рудовозной дороги демидовских времен. Еще один памятный знак был установлен в 2011 году на месте одной из бывших деревень  - п</w:t>
      </w:r>
      <w:proofErr w:type="gramStart"/>
      <w:r w:rsidRPr="002A7479">
        <w:t>.П</w:t>
      </w:r>
      <w:proofErr w:type="gramEnd"/>
      <w:r w:rsidRPr="002A7479">
        <w:t>ервомайского (1930-1984 гг.). В 1991 году в с</w:t>
      </w:r>
      <w:proofErr w:type="gramStart"/>
      <w:r w:rsidRPr="002A7479">
        <w:t>.П</w:t>
      </w:r>
      <w:proofErr w:type="gramEnd"/>
      <w:r w:rsidRPr="002A7479">
        <w:t>оспелиха был построен храм Святителя и Чудотворца Николая. В 2018 году в с</w:t>
      </w:r>
      <w:proofErr w:type="gramStart"/>
      <w:r w:rsidRPr="002A7479">
        <w:t>.К</w:t>
      </w:r>
      <w:proofErr w:type="gramEnd"/>
      <w:r w:rsidRPr="002A7479">
        <w:t xml:space="preserve">алмыцкие Мысы начато строительство Владимирского храма. </w:t>
      </w:r>
    </w:p>
    <w:p w:rsidR="002A7479" w:rsidRPr="002A7479" w:rsidRDefault="002A7479" w:rsidP="002A7479">
      <w:pPr>
        <w:jc w:val="both"/>
      </w:pPr>
      <w:r w:rsidRPr="002A7479">
        <w:t>Через Район также проходит путь следования в рекреационные зоны  - памятник Рудово</w:t>
      </w:r>
      <w:r w:rsidRPr="002A7479">
        <w:t>з</w:t>
      </w:r>
      <w:r w:rsidRPr="002A7479">
        <w:t xml:space="preserve">ной дороге </w:t>
      </w:r>
      <w:r w:rsidRPr="002A7479">
        <w:rPr>
          <w:lang w:val="en-US"/>
        </w:rPr>
        <w:t>VIII</w:t>
      </w:r>
      <w:r w:rsidRPr="002A7479">
        <w:t xml:space="preserve"> в., мемориальный музей М.Т. Калашникова (Курьинский район); Колыва</w:t>
      </w:r>
      <w:r w:rsidRPr="002A7479">
        <w:t>н</w:t>
      </w:r>
      <w:r w:rsidRPr="002A7479">
        <w:t>ское озеро и Колыванский камнерезный завод, музей истории горного производства (Зме</w:t>
      </w:r>
      <w:r w:rsidRPr="002A7479">
        <w:t>и</w:t>
      </w:r>
      <w:r w:rsidRPr="002A7479">
        <w:t>ногорский район). В Районе преобладает деловой туризм.</w:t>
      </w:r>
    </w:p>
    <w:p w:rsidR="002A7479" w:rsidRPr="002A7479" w:rsidRDefault="002A7479" w:rsidP="002A7479">
      <w:pPr>
        <w:jc w:val="both"/>
      </w:pPr>
      <w:r w:rsidRPr="002A7479">
        <w:t>Культурно-историческое наследие Района представлено памятниками Войнам и Поспел</w:t>
      </w:r>
      <w:r w:rsidRPr="002A7479">
        <w:t>и</w:t>
      </w:r>
      <w:r w:rsidRPr="002A7479">
        <w:t>хинским районным краеведческим музеем.</w:t>
      </w:r>
    </w:p>
    <w:p w:rsidR="002A7479" w:rsidRPr="002A7479" w:rsidRDefault="002A7479" w:rsidP="002A7479">
      <w:pPr>
        <w:jc w:val="both"/>
      </w:pPr>
      <w:r w:rsidRPr="002A7479">
        <w:t xml:space="preserve">Территория Района также привлекательна для занятий любительской рыбалкой и охотой. Растут береза, тополь, осина, кустарники. В </w:t>
      </w:r>
      <w:proofErr w:type="gramStart"/>
      <w:r w:rsidRPr="002A7479">
        <w:t>лесо-степи</w:t>
      </w:r>
      <w:proofErr w:type="gramEnd"/>
      <w:r w:rsidRPr="002A7479">
        <w:t xml:space="preserve"> водятся лисы, зайцы, хорьки, ба</w:t>
      </w:r>
      <w:r w:rsidRPr="002A7479">
        <w:t>р</w:t>
      </w:r>
      <w:r w:rsidRPr="002A7479">
        <w:t>суки, колонки, суслики. В водоемах водятся бобры, ондатры.</w:t>
      </w:r>
    </w:p>
    <w:p w:rsidR="002A7479" w:rsidRPr="002A7479" w:rsidRDefault="002A7479" w:rsidP="002A7479">
      <w:pPr>
        <w:jc w:val="both"/>
      </w:pPr>
      <w:r w:rsidRPr="002A7479">
        <w:t>Экологическая ситуация в Районе складывается благоприятно. Район не относится к экол</w:t>
      </w:r>
      <w:r w:rsidRPr="002A7479">
        <w:t>о</w:t>
      </w:r>
      <w:r w:rsidRPr="002A7479">
        <w:t>гически неблагополучным территориям края, однако необходимость принятия мер, позв</w:t>
      </w:r>
      <w:r w:rsidRPr="002A7479">
        <w:t>о</w:t>
      </w:r>
      <w:r w:rsidRPr="002A7479">
        <w:t>ляющих минимизировать негативное воздействие на окружающую среду и здоровье нас</w:t>
      </w:r>
      <w:r w:rsidRPr="002A7479">
        <w:t>е</w:t>
      </w:r>
      <w:r w:rsidRPr="002A7479">
        <w:t>ления, существует. Основным источником выбросов вредных веществ являются объекты теплоэнергетики.</w:t>
      </w:r>
    </w:p>
    <w:p w:rsidR="002A7479" w:rsidRPr="002A7479" w:rsidRDefault="002A7479" w:rsidP="002A7479">
      <w:pPr>
        <w:spacing w:after="200"/>
        <w:jc w:val="both"/>
      </w:pPr>
      <w:r w:rsidRPr="002A7479">
        <w:t>В течение последних лет на территории Района не зарегистрировано чрезвычайных ситу</w:t>
      </w:r>
      <w:r w:rsidRPr="002A7479">
        <w:t>а</w:t>
      </w:r>
      <w:r w:rsidRPr="002A7479">
        <w:t>ций, которые могли бы привести к ухудшению экологической обстановки, наблюдается положительная тенденция в решении вопросов благоустройства населенных пунктов Рай</w:t>
      </w:r>
      <w:r w:rsidRPr="002A7479">
        <w:t>о</w:t>
      </w:r>
      <w:r w:rsidRPr="002A7479">
        <w:t>на, организации санитарной очистки и уборки территорий, борьбы с сорняками.</w:t>
      </w:r>
    </w:p>
    <w:p w:rsidR="002A7479" w:rsidRPr="002A7479" w:rsidRDefault="002A7479" w:rsidP="002A7479">
      <w:pPr>
        <w:jc w:val="center"/>
        <w:rPr>
          <w:b/>
        </w:rPr>
      </w:pPr>
      <w:r w:rsidRPr="002A7479">
        <w:rPr>
          <w:b/>
        </w:rPr>
        <w:t>1.1.3. Население и трудовые ресурсы, уровень жизни</w:t>
      </w:r>
    </w:p>
    <w:p w:rsidR="002A7479" w:rsidRPr="002A7479" w:rsidRDefault="002A7479" w:rsidP="002A7479">
      <w:pPr>
        <w:jc w:val="both"/>
      </w:pPr>
      <w:r w:rsidRPr="002A7479">
        <w:t>На территории Района проживает более 22 тыс. чел. Плотность населения порядка 11 чел./м</w:t>
      </w:r>
      <w:proofErr w:type="gramStart"/>
      <w:r w:rsidRPr="002A7479">
        <w:rPr>
          <w:vertAlign w:val="superscript"/>
        </w:rPr>
        <w:t>2</w:t>
      </w:r>
      <w:proofErr w:type="gramEnd"/>
      <w:r w:rsidRPr="002A7479">
        <w:t>. По половому составу в районе преобладает женское население - 53,9% жителей. Удельный вес мужчин составляет 46,1%. Средний возраст населения в районе составил 41,22 лет, из них мужчины – 38,8 лет, женщины – 43,26 лет.</w:t>
      </w:r>
    </w:p>
    <w:p w:rsidR="002A7479" w:rsidRPr="002A7479" w:rsidRDefault="002A7479" w:rsidP="002A7479">
      <w:pPr>
        <w:jc w:val="both"/>
      </w:pPr>
      <w:r w:rsidRPr="002A7479">
        <w:t>Национальный состав Района относительно однороден: основной состав – русские, есть украинцы, немцы и другие национальности. Большая часть населения Района (более 73%) проживает в с</w:t>
      </w:r>
      <w:proofErr w:type="gramStart"/>
      <w:r w:rsidRPr="002A7479">
        <w:t>.П</w:t>
      </w:r>
      <w:proofErr w:type="gramEnd"/>
      <w:r w:rsidRPr="002A7479">
        <w:t>оспелиха и населенных пунктах, расположенных в радиусе от 5 до 20 км до районного центра с.Поспелиха.</w:t>
      </w:r>
    </w:p>
    <w:p w:rsidR="002A7479" w:rsidRPr="002A7479" w:rsidRDefault="002A7479" w:rsidP="002A7479">
      <w:pPr>
        <w:jc w:val="both"/>
      </w:pPr>
    </w:p>
    <w:tbl>
      <w:tblPr>
        <w:tblW w:w="10771"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70"/>
        <w:gridCol w:w="1406"/>
        <w:gridCol w:w="1408"/>
        <w:gridCol w:w="1406"/>
        <w:gridCol w:w="1408"/>
        <w:gridCol w:w="1173"/>
      </w:tblGrid>
      <w:tr w:rsidR="002A7479" w:rsidRPr="002A7479" w:rsidTr="002A7479">
        <w:trPr>
          <w:tblHeader/>
        </w:trPr>
        <w:tc>
          <w:tcPr>
            <w:tcW w:w="3970" w:type="dxa"/>
          </w:tcPr>
          <w:p w:rsidR="002A7479" w:rsidRPr="002A7479" w:rsidRDefault="002A7479" w:rsidP="002A7479">
            <w:pPr>
              <w:spacing w:line="276" w:lineRule="auto"/>
              <w:jc w:val="center"/>
              <w:rPr>
                <w:b/>
                <w:sz w:val="22"/>
                <w:szCs w:val="22"/>
              </w:rPr>
            </w:pPr>
            <w:r w:rsidRPr="002A7479">
              <w:rPr>
                <w:b/>
                <w:sz w:val="22"/>
                <w:szCs w:val="22"/>
              </w:rPr>
              <w:t>Показатели</w:t>
            </w:r>
          </w:p>
        </w:tc>
        <w:tc>
          <w:tcPr>
            <w:tcW w:w="1406" w:type="dxa"/>
          </w:tcPr>
          <w:p w:rsidR="002A7479" w:rsidRPr="002A7479" w:rsidRDefault="002A7479" w:rsidP="002A7479">
            <w:pPr>
              <w:spacing w:line="276" w:lineRule="auto"/>
              <w:ind w:right="-113"/>
              <w:jc w:val="center"/>
              <w:rPr>
                <w:b/>
                <w:sz w:val="22"/>
                <w:szCs w:val="22"/>
              </w:rPr>
            </w:pPr>
            <w:r w:rsidRPr="002A7479">
              <w:rPr>
                <w:b/>
                <w:sz w:val="22"/>
                <w:szCs w:val="22"/>
              </w:rPr>
              <w:t>2015</w:t>
            </w:r>
          </w:p>
        </w:tc>
        <w:tc>
          <w:tcPr>
            <w:tcW w:w="1408" w:type="dxa"/>
          </w:tcPr>
          <w:p w:rsidR="002A7479" w:rsidRPr="002A7479" w:rsidRDefault="002A7479" w:rsidP="002A7479">
            <w:pPr>
              <w:spacing w:line="276" w:lineRule="auto"/>
              <w:ind w:right="-113"/>
              <w:jc w:val="center"/>
              <w:rPr>
                <w:b/>
                <w:sz w:val="22"/>
                <w:szCs w:val="22"/>
              </w:rPr>
            </w:pPr>
            <w:r w:rsidRPr="002A7479">
              <w:rPr>
                <w:b/>
                <w:sz w:val="22"/>
                <w:szCs w:val="22"/>
              </w:rPr>
              <w:t>2016</w:t>
            </w:r>
          </w:p>
        </w:tc>
        <w:tc>
          <w:tcPr>
            <w:tcW w:w="1406" w:type="dxa"/>
          </w:tcPr>
          <w:p w:rsidR="002A7479" w:rsidRPr="002A7479" w:rsidRDefault="002A7479" w:rsidP="002A7479">
            <w:pPr>
              <w:spacing w:line="276" w:lineRule="auto"/>
              <w:ind w:right="-113"/>
              <w:jc w:val="center"/>
              <w:rPr>
                <w:b/>
                <w:sz w:val="22"/>
                <w:szCs w:val="22"/>
              </w:rPr>
            </w:pPr>
            <w:r w:rsidRPr="002A7479">
              <w:rPr>
                <w:b/>
                <w:sz w:val="22"/>
                <w:szCs w:val="22"/>
              </w:rPr>
              <w:t>2017</w:t>
            </w:r>
          </w:p>
        </w:tc>
        <w:tc>
          <w:tcPr>
            <w:tcW w:w="1408" w:type="dxa"/>
          </w:tcPr>
          <w:p w:rsidR="002A7479" w:rsidRPr="002A7479" w:rsidRDefault="002A7479" w:rsidP="002A7479">
            <w:pPr>
              <w:spacing w:line="276" w:lineRule="auto"/>
              <w:ind w:right="-113"/>
              <w:jc w:val="center"/>
              <w:rPr>
                <w:b/>
                <w:sz w:val="22"/>
                <w:szCs w:val="22"/>
              </w:rPr>
            </w:pPr>
            <w:r w:rsidRPr="002A7479">
              <w:rPr>
                <w:b/>
                <w:sz w:val="22"/>
                <w:szCs w:val="22"/>
              </w:rPr>
              <w:t>2018</w:t>
            </w:r>
          </w:p>
        </w:tc>
        <w:tc>
          <w:tcPr>
            <w:tcW w:w="1173" w:type="dxa"/>
          </w:tcPr>
          <w:p w:rsidR="002A7479" w:rsidRPr="002A7479" w:rsidRDefault="002A7479" w:rsidP="002A7479">
            <w:pPr>
              <w:spacing w:line="276" w:lineRule="auto"/>
              <w:ind w:right="-113"/>
              <w:jc w:val="center"/>
              <w:rPr>
                <w:b/>
                <w:sz w:val="22"/>
                <w:szCs w:val="22"/>
              </w:rPr>
            </w:pPr>
            <w:r w:rsidRPr="002A7479">
              <w:rPr>
                <w:b/>
                <w:sz w:val="22"/>
                <w:szCs w:val="22"/>
              </w:rPr>
              <w:t>2019</w:t>
            </w:r>
          </w:p>
        </w:tc>
      </w:tr>
      <w:tr w:rsidR="002A7479" w:rsidRPr="002A7479" w:rsidTr="002A7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70" w:type="dxa"/>
            <w:tcBorders>
              <w:left w:val="single" w:sz="4" w:space="0" w:color="000000"/>
              <w:bottom w:val="single" w:sz="4" w:space="0" w:color="808080"/>
              <w:right w:val="single" w:sz="4" w:space="0" w:color="000000"/>
            </w:tcBorders>
          </w:tcPr>
          <w:p w:rsidR="002A7479" w:rsidRPr="002A7479" w:rsidRDefault="002A7479" w:rsidP="002A7479">
            <w:pPr>
              <w:tabs>
                <w:tab w:val="center" w:pos="3900"/>
                <w:tab w:val="right" w:pos="9355"/>
              </w:tabs>
              <w:rPr>
                <w:sz w:val="22"/>
                <w:szCs w:val="22"/>
              </w:rPr>
            </w:pPr>
            <w:r w:rsidRPr="002A7479">
              <w:rPr>
                <w:sz w:val="22"/>
                <w:szCs w:val="22"/>
              </w:rPr>
              <w:t>Численность постоянного населения (на начало года) – всего, тыс. чел.</w:t>
            </w:r>
          </w:p>
        </w:tc>
        <w:tc>
          <w:tcPr>
            <w:tcW w:w="1406" w:type="dxa"/>
            <w:tcBorders>
              <w:left w:val="single" w:sz="4" w:space="0" w:color="000000"/>
              <w:bottom w:val="single" w:sz="4" w:space="0" w:color="808080"/>
              <w:right w:val="single" w:sz="4" w:space="0" w:color="000000"/>
            </w:tcBorders>
            <w:vAlign w:val="center"/>
          </w:tcPr>
          <w:p w:rsidR="002A7479" w:rsidRPr="002A7479" w:rsidRDefault="002A7479" w:rsidP="002A7479">
            <w:pPr>
              <w:spacing w:line="276" w:lineRule="auto"/>
              <w:ind w:right="170"/>
              <w:jc w:val="center"/>
              <w:rPr>
                <w:sz w:val="22"/>
                <w:szCs w:val="22"/>
              </w:rPr>
            </w:pPr>
            <w:r w:rsidRPr="002A7479">
              <w:rPr>
                <w:sz w:val="22"/>
                <w:szCs w:val="22"/>
              </w:rPr>
              <w:t>23580</w:t>
            </w:r>
          </w:p>
        </w:tc>
        <w:tc>
          <w:tcPr>
            <w:tcW w:w="1408" w:type="dxa"/>
            <w:tcBorders>
              <w:left w:val="single" w:sz="4" w:space="0" w:color="000000"/>
              <w:bottom w:val="single" w:sz="4" w:space="0" w:color="808080"/>
              <w:right w:val="single" w:sz="4" w:space="0" w:color="000000"/>
            </w:tcBorders>
            <w:vAlign w:val="center"/>
          </w:tcPr>
          <w:p w:rsidR="002A7479" w:rsidRPr="002A7479" w:rsidRDefault="002A7479" w:rsidP="002A7479">
            <w:pPr>
              <w:spacing w:line="276" w:lineRule="auto"/>
              <w:ind w:right="170"/>
              <w:jc w:val="center"/>
              <w:rPr>
                <w:sz w:val="22"/>
                <w:szCs w:val="22"/>
              </w:rPr>
            </w:pPr>
            <w:r w:rsidRPr="002A7479">
              <w:rPr>
                <w:sz w:val="22"/>
                <w:szCs w:val="22"/>
              </w:rPr>
              <w:t>23407</w:t>
            </w:r>
          </w:p>
        </w:tc>
        <w:tc>
          <w:tcPr>
            <w:tcW w:w="1406" w:type="dxa"/>
            <w:tcBorders>
              <w:left w:val="single" w:sz="4" w:space="0" w:color="000000"/>
              <w:bottom w:val="single" w:sz="4" w:space="0" w:color="808080"/>
              <w:right w:val="single" w:sz="4" w:space="0" w:color="000000"/>
            </w:tcBorders>
            <w:vAlign w:val="center"/>
          </w:tcPr>
          <w:p w:rsidR="002A7479" w:rsidRPr="002A7479" w:rsidRDefault="002A7479" w:rsidP="002A7479">
            <w:pPr>
              <w:spacing w:line="276" w:lineRule="auto"/>
              <w:ind w:right="170"/>
              <w:jc w:val="center"/>
              <w:rPr>
                <w:sz w:val="22"/>
                <w:szCs w:val="22"/>
              </w:rPr>
            </w:pPr>
            <w:r w:rsidRPr="002A7479">
              <w:rPr>
                <w:sz w:val="22"/>
                <w:szCs w:val="22"/>
              </w:rPr>
              <w:t>23191</w:t>
            </w:r>
          </w:p>
        </w:tc>
        <w:tc>
          <w:tcPr>
            <w:tcW w:w="1408" w:type="dxa"/>
            <w:tcBorders>
              <w:left w:val="single" w:sz="4" w:space="0" w:color="000000"/>
              <w:bottom w:val="single" w:sz="4" w:space="0" w:color="808080"/>
              <w:right w:val="single" w:sz="4" w:space="0" w:color="000000"/>
            </w:tcBorders>
            <w:vAlign w:val="center"/>
          </w:tcPr>
          <w:p w:rsidR="002A7479" w:rsidRPr="002A7479" w:rsidRDefault="002A7479" w:rsidP="002A7479">
            <w:pPr>
              <w:spacing w:line="276" w:lineRule="auto"/>
              <w:ind w:right="170"/>
              <w:jc w:val="center"/>
              <w:rPr>
                <w:sz w:val="22"/>
                <w:szCs w:val="22"/>
              </w:rPr>
            </w:pPr>
            <w:r w:rsidRPr="002A7479">
              <w:rPr>
                <w:sz w:val="22"/>
                <w:szCs w:val="22"/>
              </w:rPr>
              <w:t>23140</w:t>
            </w:r>
          </w:p>
        </w:tc>
        <w:tc>
          <w:tcPr>
            <w:tcW w:w="1173" w:type="dxa"/>
            <w:tcBorders>
              <w:left w:val="single" w:sz="4" w:space="0" w:color="000000"/>
              <w:bottom w:val="single" w:sz="4" w:space="0" w:color="808080"/>
              <w:right w:val="single" w:sz="4" w:space="0" w:color="000000"/>
            </w:tcBorders>
            <w:vAlign w:val="center"/>
          </w:tcPr>
          <w:p w:rsidR="002A7479" w:rsidRPr="002A7479" w:rsidRDefault="002A7479" w:rsidP="002A7479">
            <w:pPr>
              <w:spacing w:line="276" w:lineRule="auto"/>
              <w:ind w:right="170"/>
              <w:jc w:val="center"/>
              <w:rPr>
                <w:sz w:val="22"/>
                <w:szCs w:val="22"/>
              </w:rPr>
            </w:pPr>
            <w:r w:rsidRPr="002A7479">
              <w:rPr>
                <w:sz w:val="22"/>
                <w:szCs w:val="22"/>
              </w:rPr>
              <w:t>22855</w:t>
            </w:r>
          </w:p>
        </w:tc>
      </w:tr>
      <w:tr w:rsidR="002A7479" w:rsidRPr="002A7479" w:rsidTr="002A7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2"/>
        </w:trPr>
        <w:tc>
          <w:tcPr>
            <w:tcW w:w="3970" w:type="dxa"/>
            <w:tcBorders>
              <w:top w:val="single" w:sz="4" w:space="0" w:color="808080"/>
              <w:left w:val="single" w:sz="4" w:space="0" w:color="000000"/>
              <w:bottom w:val="single" w:sz="4" w:space="0" w:color="808080"/>
              <w:right w:val="single" w:sz="4" w:space="0" w:color="000000"/>
            </w:tcBorders>
          </w:tcPr>
          <w:p w:rsidR="002A7479" w:rsidRPr="002A7479" w:rsidRDefault="002A7479" w:rsidP="002A7479">
            <w:pPr>
              <w:rPr>
                <w:sz w:val="22"/>
                <w:szCs w:val="22"/>
              </w:rPr>
            </w:pPr>
            <w:r w:rsidRPr="002A7479">
              <w:rPr>
                <w:b/>
                <w:sz w:val="22"/>
                <w:szCs w:val="22"/>
              </w:rPr>
              <w:t xml:space="preserve">  </w:t>
            </w:r>
            <w:r w:rsidRPr="002A7479">
              <w:rPr>
                <w:sz w:val="22"/>
                <w:szCs w:val="22"/>
              </w:rPr>
              <w:t>в том числе:</w:t>
            </w:r>
          </w:p>
        </w:tc>
        <w:tc>
          <w:tcPr>
            <w:tcW w:w="1406"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p>
        </w:tc>
        <w:tc>
          <w:tcPr>
            <w:tcW w:w="1408"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p>
        </w:tc>
        <w:tc>
          <w:tcPr>
            <w:tcW w:w="1406"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p>
        </w:tc>
        <w:tc>
          <w:tcPr>
            <w:tcW w:w="1408"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p>
        </w:tc>
        <w:tc>
          <w:tcPr>
            <w:tcW w:w="1173"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p>
        </w:tc>
      </w:tr>
      <w:tr w:rsidR="002A7479" w:rsidRPr="002A7479" w:rsidTr="002A7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70" w:type="dxa"/>
            <w:tcBorders>
              <w:top w:val="single" w:sz="4" w:space="0" w:color="808080"/>
              <w:left w:val="single" w:sz="4" w:space="0" w:color="000000"/>
              <w:bottom w:val="single" w:sz="4" w:space="0" w:color="808080"/>
              <w:right w:val="single" w:sz="4" w:space="0" w:color="000000"/>
            </w:tcBorders>
          </w:tcPr>
          <w:p w:rsidR="002A7479" w:rsidRPr="002A7479" w:rsidRDefault="002A7479" w:rsidP="002A7479">
            <w:pPr>
              <w:rPr>
                <w:sz w:val="22"/>
                <w:szCs w:val="22"/>
              </w:rPr>
            </w:pPr>
            <w:r w:rsidRPr="002A7479">
              <w:rPr>
                <w:sz w:val="22"/>
                <w:szCs w:val="22"/>
              </w:rPr>
              <w:t>-моложе трудоспособного возраста</w:t>
            </w:r>
          </w:p>
        </w:tc>
        <w:tc>
          <w:tcPr>
            <w:tcW w:w="1406"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4872</w:t>
            </w:r>
          </w:p>
        </w:tc>
        <w:tc>
          <w:tcPr>
            <w:tcW w:w="1408"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4898</w:t>
            </w:r>
          </w:p>
        </w:tc>
        <w:tc>
          <w:tcPr>
            <w:tcW w:w="1406"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4859</w:t>
            </w:r>
          </w:p>
        </w:tc>
        <w:tc>
          <w:tcPr>
            <w:tcW w:w="1408"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4876</w:t>
            </w:r>
          </w:p>
        </w:tc>
        <w:tc>
          <w:tcPr>
            <w:tcW w:w="1173"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4786</w:t>
            </w:r>
          </w:p>
        </w:tc>
      </w:tr>
      <w:tr w:rsidR="002A7479" w:rsidRPr="002A7479" w:rsidTr="002A7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70" w:type="dxa"/>
            <w:tcBorders>
              <w:top w:val="single" w:sz="4" w:space="0" w:color="808080"/>
              <w:left w:val="single" w:sz="4" w:space="0" w:color="000000"/>
              <w:bottom w:val="single" w:sz="4" w:space="0" w:color="808080"/>
              <w:right w:val="single" w:sz="4" w:space="0" w:color="000000"/>
            </w:tcBorders>
          </w:tcPr>
          <w:p w:rsidR="002A7479" w:rsidRPr="002A7479" w:rsidRDefault="002A7479" w:rsidP="002A7479">
            <w:pPr>
              <w:rPr>
                <w:sz w:val="22"/>
                <w:szCs w:val="22"/>
              </w:rPr>
            </w:pPr>
            <w:r w:rsidRPr="002A7479">
              <w:rPr>
                <w:sz w:val="22"/>
                <w:szCs w:val="22"/>
              </w:rPr>
              <w:t>-в трудоспособном возрасте</w:t>
            </w:r>
          </w:p>
        </w:tc>
        <w:tc>
          <w:tcPr>
            <w:tcW w:w="1406"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12261</w:t>
            </w:r>
          </w:p>
        </w:tc>
        <w:tc>
          <w:tcPr>
            <w:tcW w:w="1408"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11886</w:t>
            </w:r>
          </w:p>
        </w:tc>
        <w:tc>
          <w:tcPr>
            <w:tcW w:w="1406"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11590</w:t>
            </w:r>
          </w:p>
        </w:tc>
        <w:tc>
          <w:tcPr>
            <w:tcW w:w="1408"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11396</w:t>
            </w:r>
          </w:p>
        </w:tc>
        <w:tc>
          <w:tcPr>
            <w:tcW w:w="1173"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11067</w:t>
            </w:r>
          </w:p>
        </w:tc>
      </w:tr>
      <w:tr w:rsidR="002A7479" w:rsidRPr="002A7479" w:rsidTr="002A7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70" w:type="dxa"/>
            <w:tcBorders>
              <w:top w:val="single" w:sz="4" w:space="0" w:color="808080"/>
              <w:left w:val="single" w:sz="4" w:space="0" w:color="000000"/>
              <w:bottom w:val="single" w:sz="4" w:space="0" w:color="808080"/>
              <w:right w:val="single" w:sz="4" w:space="0" w:color="000000"/>
            </w:tcBorders>
          </w:tcPr>
          <w:p w:rsidR="002A7479" w:rsidRPr="002A7479" w:rsidRDefault="002A7479" w:rsidP="002A7479">
            <w:pPr>
              <w:rPr>
                <w:sz w:val="22"/>
                <w:szCs w:val="22"/>
              </w:rPr>
            </w:pPr>
            <w:r w:rsidRPr="002A7479">
              <w:rPr>
                <w:sz w:val="22"/>
                <w:szCs w:val="22"/>
              </w:rPr>
              <w:t>-старше трудоспособного возраста</w:t>
            </w:r>
          </w:p>
        </w:tc>
        <w:tc>
          <w:tcPr>
            <w:tcW w:w="1406"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6447</w:t>
            </w:r>
          </w:p>
        </w:tc>
        <w:tc>
          <w:tcPr>
            <w:tcW w:w="1408"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6623</w:t>
            </w:r>
          </w:p>
        </w:tc>
        <w:tc>
          <w:tcPr>
            <w:tcW w:w="1406"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6742</w:t>
            </w:r>
          </w:p>
        </w:tc>
        <w:tc>
          <w:tcPr>
            <w:tcW w:w="1408"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6868</w:t>
            </w:r>
          </w:p>
        </w:tc>
        <w:tc>
          <w:tcPr>
            <w:tcW w:w="1173"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7002</w:t>
            </w:r>
          </w:p>
        </w:tc>
      </w:tr>
      <w:tr w:rsidR="002A7479" w:rsidRPr="002A7479" w:rsidTr="002A7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6"/>
        </w:trPr>
        <w:tc>
          <w:tcPr>
            <w:tcW w:w="3970" w:type="dxa"/>
            <w:tcBorders>
              <w:top w:val="single" w:sz="4" w:space="0" w:color="808080"/>
              <w:left w:val="single" w:sz="4" w:space="0" w:color="000000"/>
              <w:bottom w:val="single" w:sz="4" w:space="0" w:color="808080"/>
              <w:right w:val="single" w:sz="4" w:space="0" w:color="000000"/>
            </w:tcBorders>
          </w:tcPr>
          <w:p w:rsidR="002A7479" w:rsidRPr="002A7479" w:rsidRDefault="002A7479" w:rsidP="002A7479">
            <w:pPr>
              <w:rPr>
                <w:sz w:val="22"/>
                <w:szCs w:val="22"/>
              </w:rPr>
            </w:pPr>
            <w:r w:rsidRPr="002A7479">
              <w:rPr>
                <w:sz w:val="22"/>
                <w:szCs w:val="22"/>
              </w:rPr>
              <w:lastRenderedPageBreak/>
              <w:t>Численность мужского населения, чел.</w:t>
            </w:r>
          </w:p>
        </w:tc>
        <w:tc>
          <w:tcPr>
            <w:tcW w:w="1406"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10910</w:t>
            </w:r>
          </w:p>
        </w:tc>
        <w:tc>
          <w:tcPr>
            <w:tcW w:w="1408"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10828</w:t>
            </w:r>
          </w:p>
        </w:tc>
        <w:tc>
          <w:tcPr>
            <w:tcW w:w="1406"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10728</w:t>
            </w:r>
          </w:p>
        </w:tc>
        <w:tc>
          <w:tcPr>
            <w:tcW w:w="1408"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10679</w:t>
            </w:r>
          </w:p>
        </w:tc>
        <w:tc>
          <w:tcPr>
            <w:tcW w:w="1173"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10535</w:t>
            </w:r>
          </w:p>
        </w:tc>
      </w:tr>
      <w:tr w:rsidR="002A7479" w:rsidRPr="002A7479" w:rsidTr="002A7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70" w:type="dxa"/>
            <w:tcBorders>
              <w:top w:val="single" w:sz="4" w:space="0" w:color="808080"/>
              <w:left w:val="single" w:sz="4" w:space="0" w:color="000000"/>
              <w:bottom w:val="single" w:sz="4" w:space="0" w:color="808080"/>
              <w:right w:val="single" w:sz="4" w:space="0" w:color="000000"/>
            </w:tcBorders>
          </w:tcPr>
          <w:p w:rsidR="002A7479" w:rsidRPr="002A7479" w:rsidRDefault="002A7479" w:rsidP="002A7479">
            <w:pPr>
              <w:rPr>
                <w:sz w:val="22"/>
                <w:szCs w:val="22"/>
              </w:rPr>
            </w:pPr>
            <w:r w:rsidRPr="002A7479">
              <w:rPr>
                <w:sz w:val="22"/>
                <w:szCs w:val="22"/>
              </w:rPr>
              <w:t>Численность женского населения, чел.</w:t>
            </w:r>
          </w:p>
        </w:tc>
        <w:tc>
          <w:tcPr>
            <w:tcW w:w="1406"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12670</w:t>
            </w:r>
          </w:p>
        </w:tc>
        <w:tc>
          <w:tcPr>
            <w:tcW w:w="1408"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12579</w:t>
            </w:r>
          </w:p>
        </w:tc>
        <w:tc>
          <w:tcPr>
            <w:tcW w:w="1406"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12463</w:t>
            </w:r>
          </w:p>
        </w:tc>
        <w:tc>
          <w:tcPr>
            <w:tcW w:w="1408"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12461</w:t>
            </w:r>
          </w:p>
        </w:tc>
        <w:tc>
          <w:tcPr>
            <w:tcW w:w="1173"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12320</w:t>
            </w:r>
          </w:p>
        </w:tc>
      </w:tr>
      <w:tr w:rsidR="002A7479" w:rsidRPr="002A7479" w:rsidTr="002A7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70" w:type="dxa"/>
            <w:tcBorders>
              <w:top w:val="single" w:sz="4" w:space="0" w:color="808080"/>
              <w:left w:val="single" w:sz="4" w:space="0" w:color="000000"/>
              <w:bottom w:val="single" w:sz="4" w:space="0" w:color="808080"/>
              <w:right w:val="single" w:sz="4" w:space="0" w:color="000000"/>
            </w:tcBorders>
          </w:tcPr>
          <w:p w:rsidR="002A7479" w:rsidRPr="002A7479" w:rsidRDefault="002A7479" w:rsidP="002A7479">
            <w:pPr>
              <w:rPr>
                <w:sz w:val="22"/>
                <w:szCs w:val="22"/>
              </w:rPr>
            </w:pPr>
            <w:r w:rsidRPr="002A7479">
              <w:rPr>
                <w:sz w:val="22"/>
                <w:szCs w:val="22"/>
              </w:rPr>
              <w:t>Число родившихся, чел.</w:t>
            </w:r>
          </w:p>
        </w:tc>
        <w:tc>
          <w:tcPr>
            <w:tcW w:w="1406"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297</w:t>
            </w:r>
          </w:p>
        </w:tc>
        <w:tc>
          <w:tcPr>
            <w:tcW w:w="1408"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264</w:t>
            </w:r>
          </w:p>
        </w:tc>
        <w:tc>
          <w:tcPr>
            <w:tcW w:w="1406"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263</w:t>
            </w:r>
          </w:p>
        </w:tc>
        <w:tc>
          <w:tcPr>
            <w:tcW w:w="1408"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231</w:t>
            </w:r>
          </w:p>
        </w:tc>
        <w:tc>
          <w:tcPr>
            <w:tcW w:w="1173"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207</w:t>
            </w:r>
          </w:p>
        </w:tc>
      </w:tr>
      <w:tr w:rsidR="002A7479" w:rsidRPr="002A7479" w:rsidTr="002A7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70" w:type="dxa"/>
            <w:tcBorders>
              <w:top w:val="single" w:sz="4" w:space="0" w:color="808080"/>
              <w:left w:val="single" w:sz="4" w:space="0" w:color="000000"/>
              <w:bottom w:val="single" w:sz="4" w:space="0" w:color="808080"/>
              <w:right w:val="single" w:sz="4" w:space="0" w:color="000000"/>
            </w:tcBorders>
          </w:tcPr>
          <w:p w:rsidR="002A7479" w:rsidRPr="002A7479" w:rsidRDefault="002A7479" w:rsidP="002A7479">
            <w:pPr>
              <w:rPr>
                <w:sz w:val="22"/>
                <w:szCs w:val="22"/>
              </w:rPr>
            </w:pPr>
            <w:r w:rsidRPr="002A7479">
              <w:rPr>
                <w:sz w:val="22"/>
                <w:szCs w:val="22"/>
              </w:rPr>
              <w:t>Число умерших, чел.</w:t>
            </w:r>
          </w:p>
        </w:tc>
        <w:tc>
          <w:tcPr>
            <w:tcW w:w="1406"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351</w:t>
            </w:r>
          </w:p>
        </w:tc>
        <w:tc>
          <w:tcPr>
            <w:tcW w:w="1408"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362</w:t>
            </w:r>
          </w:p>
        </w:tc>
        <w:tc>
          <w:tcPr>
            <w:tcW w:w="1406"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326</w:t>
            </w:r>
          </w:p>
        </w:tc>
        <w:tc>
          <w:tcPr>
            <w:tcW w:w="1408"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318</w:t>
            </w:r>
          </w:p>
        </w:tc>
        <w:tc>
          <w:tcPr>
            <w:tcW w:w="1173"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377</w:t>
            </w:r>
          </w:p>
        </w:tc>
      </w:tr>
      <w:tr w:rsidR="002A7479" w:rsidRPr="002A7479" w:rsidTr="002A7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6"/>
        </w:trPr>
        <w:tc>
          <w:tcPr>
            <w:tcW w:w="3970" w:type="dxa"/>
            <w:tcBorders>
              <w:top w:val="single" w:sz="4" w:space="0" w:color="808080"/>
              <w:left w:val="single" w:sz="4" w:space="0" w:color="000000"/>
              <w:bottom w:val="single" w:sz="4" w:space="0" w:color="808080"/>
              <w:right w:val="single" w:sz="4" w:space="0" w:color="000000"/>
            </w:tcBorders>
          </w:tcPr>
          <w:p w:rsidR="002A7479" w:rsidRPr="002A7479" w:rsidRDefault="002A7479" w:rsidP="002A7479">
            <w:pPr>
              <w:rPr>
                <w:sz w:val="22"/>
                <w:szCs w:val="22"/>
              </w:rPr>
            </w:pPr>
            <w:r w:rsidRPr="002A7479">
              <w:rPr>
                <w:sz w:val="22"/>
                <w:szCs w:val="22"/>
              </w:rPr>
              <w:t>Общий коэффициент рождаемости, на 1000 населения, промилле</w:t>
            </w:r>
          </w:p>
        </w:tc>
        <w:tc>
          <w:tcPr>
            <w:tcW w:w="1406"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12,6</w:t>
            </w:r>
          </w:p>
        </w:tc>
        <w:tc>
          <w:tcPr>
            <w:tcW w:w="1408"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11,3</w:t>
            </w:r>
          </w:p>
        </w:tc>
        <w:tc>
          <w:tcPr>
            <w:tcW w:w="1406"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11,4</w:t>
            </w:r>
          </w:p>
        </w:tc>
        <w:tc>
          <w:tcPr>
            <w:tcW w:w="1408"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10</w:t>
            </w:r>
          </w:p>
        </w:tc>
        <w:tc>
          <w:tcPr>
            <w:tcW w:w="1173"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9,1</w:t>
            </w:r>
          </w:p>
        </w:tc>
      </w:tr>
      <w:tr w:rsidR="002A7479" w:rsidRPr="002A7479" w:rsidTr="002A7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trPr>
        <w:tc>
          <w:tcPr>
            <w:tcW w:w="3970" w:type="dxa"/>
            <w:tcBorders>
              <w:top w:val="single" w:sz="4" w:space="0" w:color="808080"/>
              <w:left w:val="single" w:sz="4" w:space="0" w:color="000000"/>
              <w:bottom w:val="single" w:sz="4" w:space="0" w:color="808080"/>
              <w:right w:val="single" w:sz="4" w:space="0" w:color="000000"/>
            </w:tcBorders>
          </w:tcPr>
          <w:p w:rsidR="002A7479" w:rsidRPr="002A7479" w:rsidRDefault="002A7479" w:rsidP="002A7479">
            <w:pPr>
              <w:rPr>
                <w:sz w:val="22"/>
                <w:szCs w:val="22"/>
              </w:rPr>
            </w:pPr>
            <w:r w:rsidRPr="002A7479">
              <w:rPr>
                <w:sz w:val="22"/>
                <w:szCs w:val="22"/>
              </w:rPr>
              <w:t>Общий коэффициент смертности, на 1000 населения, промилле</w:t>
            </w:r>
          </w:p>
        </w:tc>
        <w:tc>
          <w:tcPr>
            <w:tcW w:w="1406"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14,9</w:t>
            </w:r>
          </w:p>
        </w:tc>
        <w:tc>
          <w:tcPr>
            <w:tcW w:w="1408"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15,5</w:t>
            </w:r>
          </w:p>
        </w:tc>
        <w:tc>
          <w:tcPr>
            <w:tcW w:w="1406"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14,1</w:t>
            </w:r>
          </w:p>
        </w:tc>
        <w:tc>
          <w:tcPr>
            <w:tcW w:w="1408"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13,8</w:t>
            </w:r>
          </w:p>
        </w:tc>
        <w:tc>
          <w:tcPr>
            <w:tcW w:w="1173"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16,6</w:t>
            </w:r>
          </w:p>
        </w:tc>
      </w:tr>
      <w:tr w:rsidR="002A7479" w:rsidRPr="002A7479" w:rsidTr="002A7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70" w:type="dxa"/>
            <w:tcBorders>
              <w:top w:val="single" w:sz="4" w:space="0" w:color="808080"/>
              <w:left w:val="single" w:sz="4" w:space="0" w:color="000000"/>
              <w:bottom w:val="single" w:sz="4" w:space="0" w:color="808080"/>
              <w:right w:val="single" w:sz="4" w:space="0" w:color="000000"/>
            </w:tcBorders>
          </w:tcPr>
          <w:p w:rsidR="002A7479" w:rsidRPr="002A7479" w:rsidRDefault="002A7479" w:rsidP="002A7479">
            <w:pPr>
              <w:rPr>
                <w:sz w:val="22"/>
                <w:szCs w:val="22"/>
              </w:rPr>
            </w:pPr>
            <w:r w:rsidRPr="002A7479">
              <w:rPr>
                <w:sz w:val="22"/>
                <w:szCs w:val="22"/>
              </w:rPr>
              <w:t>Естественный прирост (убыль) насел</w:t>
            </w:r>
            <w:r w:rsidRPr="002A7479">
              <w:rPr>
                <w:sz w:val="22"/>
                <w:szCs w:val="22"/>
              </w:rPr>
              <w:t>е</w:t>
            </w:r>
            <w:r w:rsidRPr="002A7479">
              <w:rPr>
                <w:sz w:val="22"/>
                <w:szCs w:val="22"/>
              </w:rPr>
              <w:t>ния, чел.</w:t>
            </w:r>
          </w:p>
        </w:tc>
        <w:tc>
          <w:tcPr>
            <w:tcW w:w="1406"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-54</w:t>
            </w:r>
          </w:p>
        </w:tc>
        <w:tc>
          <w:tcPr>
            <w:tcW w:w="1408"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-98</w:t>
            </w:r>
          </w:p>
        </w:tc>
        <w:tc>
          <w:tcPr>
            <w:tcW w:w="1406"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-63</w:t>
            </w:r>
          </w:p>
        </w:tc>
        <w:tc>
          <w:tcPr>
            <w:tcW w:w="1408"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-87</w:t>
            </w:r>
          </w:p>
        </w:tc>
        <w:tc>
          <w:tcPr>
            <w:tcW w:w="1173"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-170</w:t>
            </w:r>
          </w:p>
        </w:tc>
      </w:tr>
      <w:tr w:rsidR="002A7479" w:rsidRPr="002A7479" w:rsidTr="002A7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70" w:type="dxa"/>
            <w:tcBorders>
              <w:top w:val="single" w:sz="4" w:space="0" w:color="808080"/>
              <w:left w:val="single" w:sz="4" w:space="0" w:color="000000"/>
              <w:bottom w:val="single" w:sz="4" w:space="0" w:color="808080"/>
              <w:right w:val="single" w:sz="4" w:space="0" w:color="000000"/>
            </w:tcBorders>
          </w:tcPr>
          <w:p w:rsidR="002A7479" w:rsidRPr="002A7479" w:rsidRDefault="002A7479" w:rsidP="002A7479">
            <w:pPr>
              <w:rPr>
                <w:sz w:val="22"/>
                <w:szCs w:val="22"/>
              </w:rPr>
            </w:pPr>
            <w:r w:rsidRPr="002A7479">
              <w:rPr>
                <w:sz w:val="22"/>
                <w:szCs w:val="22"/>
              </w:rPr>
              <w:t>Число прибывших, чел.</w:t>
            </w:r>
          </w:p>
        </w:tc>
        <w:tc>
          <w:tcPr>
            <w:tcW w:w="1406"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532</w:t>
            </w:r>
          </w:p>
        </w:tc>
        <w:tc>
          <w:tcPr>
            <w:tcW w:w="1408"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525</w:t>
            </w:r>
          </w:p>
        </w:tc>
        <w:tc>
          <w:tcPr>
            <w:tcW w:w="1406"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623</w:t>
            </w:r>
          </w:p>
        </w:tc>
        <w:tc>
          <w:tcPr>
            <w:tcW w:w="1408"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617</w:t>
            </w:r>
          </w:p>
        </w:tc>
        <w:tc>
          <w:tcPr>
            <w:tcW w:w="1173"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668</w:t>
            </w:r>
          </w:p>
        </w:tc>
      </w:tr>
      <w:tr w:rsidR="002A7479" w:rsidRPr="002A7479" w:rsidTr="002A7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5"/>
        </w:trPr>
        <w:tc>
          <w:tcPr>
            <w:tcW w:w="3970" w:type="dxa"/>
            <w:tcBorders>
              <w:top w:val="single" w:sz="4" w:space="0" w:color="808080"/>
              <w:left w:val="single" w:sz="4" w:space="0" w:color="000000"/>
              <w:bottom w:val="single" w:sz="4" w:space="0" w:color="808080"/>
              <w:right w:val="single" w:sz="4" w:space="0" w:color="000000"/>
            </w:tcBorders>
          </w:tcPr>
          <w:p w:rsidR="002A7479" w:rsidRPr="002A7479" w:rsidRDefault="002A7479" w:rsidP="002A7479">
            <w:pPr>
              <w:rPr>
                <w:sz w:val="22"/>
                <w:szCs w:val="22"/>
              </w:rPr>
            </w:pPr>
            <w:r w:rsidRPr="002A7479">
              <w:rPr>
                <w:sz w:val="22"/>
                <w:szCs w:val="22"/>
              </w:rPr>
              <w:t>Число убывших, чел.</w:t>
            </w:r>
          </w:p>
        </w:tc>
        <w:tc>
          <w:tcPr>
            <w:tcW w:w="1406"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651</w:t>
            </w:r>
          </w:p>
        </w:tc>
        <w:tc>
          <w:tcPr>
            <w:tcW w:w="1408"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643</w:t>
            </w:r>
          </w:p>
        </w:tc>
        <w:tc>
          <w:tcPr>
            <w:tcW w:w="1406"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611</w:t>
            </w:r>
          </w:p>
        </w:tc>
        <w:tc>
          <w:tcPr>
            <w:tcW w:w="1408"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815</w:t>
            </w:r>
          </w:p>
        </w:tc>
        <w:tc>
          <w:tcPr>
            <w:tcW w:w="1173"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line="276" w:lineRule="auto"/>
              <w:jc w:val="center"/>
              <w:rPr>
                <w:sz w:val="22"/>
                <w:szCs w:val="22"/>
              </w:rPr>
            </w:pPr>
            <w:r w:rsidRPr="002A7479">
              <w:rPr>
                <w:sz w:val="22"/>
                <w:szCs w:val="22"/>
              </w:rPr>
              <w:t>819</w:t>
            </w:r>
          </w:p>
        </w:tc>
      </w:tr>
      <w:tr w:rsidR="002A7479" w:rsidRPr="002A7479" w:rsidTr="002A7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70" w:type="dxa"/>
            <w:tcBorders>
              <w:top w:val="single" w:sz="4" w:space="0" w:color="808080"/>
              <w:left w:val="single" w:sz="4" w:space="0" w:color="000000"/>
              <w:bottom w:val="single" w:sz="4" w:space="0" w:color="808080"/>
              <w:right w:val="single" w:sz="4" w:space="0" w:color="000000"/>
            </w:tcBorders>
          </w:tcPr>
          <w:p w:rsidR="002A7479" w:rsidRPr="002A7479" w:rsidRDefault="002A7479" w:rsidP="002A7479">
            <w:pPr>
              <w:tabs>
                <w:tab w:val="center" w:pos="4677"/>
                <w:tab w:val="right" w:pos="9355"/>
              </w:tabs>
              <w:rPr>
                <w:sz w:val="22"/>
                <w:szCs w:val="22"/>
              </w:rPr>
            </w:pPr>
            <w:r w:rsidRPr="002A7479">
              <w:rPr>
                <w:sz w:val="22"/>
                <w:szCs w:val="22"/>
              </w:rPr>
              <w:t>Миграционный прирост (убыль) нас</w:t>
            </w:r>
            <w:r w:rsidRPr="002A7479">
              <w:rPr>
                <w:sz w:val="22"/>
                <w:szCs w:val="22"/>
              </w:rPr>
              <w:t>е</w:t>
            </w:r>
            <w:r w:rsidRPr="002A7479">
              <w:rPr>
                <w:sz w:val="22"/>
                <w:szCs w:val="22"/>
              </w:rPr>
              <w:t>ления, чел.</w:t>
            </w:r>
          </w:p>
        </w:tc>
        <w:tc>
          <w:tcPr>
            <w:tcW w:w="1406"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after="200" w:line="276" w:lineRule="auto"/>
              <w:jc w:val="center"/>
              <w:rPr>
                <w:sz w:val="22"/>
                <w:szCs w:val="22"/>
              </w:rPr>
            </w:pPr>
            <w:r w:rsidRPr="002A7479">
              <w:rPr>
                <w:sz w:val="22"/>
                <w:szCs w:val="22"/>
              </w:rPr>
              <w:t>-119</w:t>
            </w:r>
          </w:p>
        </w:tc>
        <w:tc>
          <w:tcPr>
            <w:tcW w:w="1408"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after="200" w:line="276" w:lineRule="auto"/>
              <w:jc w:val="center"/>
              <w:rPr>
                <w:sz w:val="22"/>
                <w:szCs w:val="22"/>
              </w:rPr>
            </w:pPr>
            <w:r w:rsidRPr="002A7479">
              <w:rPr>
                <w:sz w:val="22"/>
                <w:szCs w:val="22"/>
              </w:rPr>
              <w:t>-118</w:t>
            </w:r>
          </w:p>
        </w:tc>
        <w:tc>
          <w:tcPr>
            <w:tcW w:w="1406"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after="200" w:line="276" w:lineRule="auto"/>
              <w:jc w:val="center"/>
              <w:rPr>
                <w:sz w:val="22"/>
                <w:szCs w:val="22"/>
              </w:rPr>
            </w:pPr>
            <w:r w:rsidRPr="002A7479">
              <w:rPr>
                <w:sz w:val="22"/>
                <w:szCs w:val="22"/>
              </w:rPr>
              <w:t>12</w:t>
            </w:r>
          </w:p>
        </w:tc>
        <w:tc>
          <w:tcPr>
            <w:tcW w:w="1408"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after="200" w:line="276" w:lineRule="auto"/>
              <w:jc w:val="center"/>
              <w:rPr>
                <w:sz w:val="22"/>
                <w:szCs w:val="22"/>
              </w:rPr>
            </w:pPr>
            <w:r w:rsidRPr="002A7479">
              <w:rPr>
                <w:sz w:val="22"/>
                <w:szCs w:val="22"/>
              </w:rPr>
              <w:t>-198</w:t>
            </w:r>
          </w:p>
        </w:tc>
        <w:tc>
          <w:tcPr>
            <w:tcW w:w="1173" w:type="dxa"/>
            <w:tcBorders>
              <w:top w:val="single" w:sz="4" w:space="0" w:color="808080"/>
              <w:left w:val="single" w:sz="4" w:space="0" w:color="000000"/>
              <w:bottom w:val="single" w:sz="4" w:space="0" w:color="808080"/>
              <w:right w:val="single" w:sz="4" w:space="0" w:color="000000"/>
            </w:tcBorders>
            <w:vAlign w:val="center"/>
          </w:tcPr>
          <w:p w:rsidR="002A7479" w:rsidRPr="002A7479" w:rsidRDefault="002A7479" w:rsidP="002A7479">
            <w:pPr>
              <w:spacing w:after="200" w:line="276" w:lineRule="auto"/>
              <w:jc w:val="center"/>
              <w:rPr>
                <w:sz w:val="22"/>
                <w:szCs w:val="22"/>
              </w:rPr>
            </w:pPr>
            <w:r w:rsidRPr="002A7479">
              <w:rPr>
                <w:sz w:val="22"/>
                <w:szCs w:val="22"/>
              </w:rPr>
              <w:t>-151</w:t>
            </w:r>
          </w:p>
        </w:tc>
      </w:tr>
    </w:tbl>
    <w:p w:rsidR="002A7479" w:rsidRPr="002A7479" w:rsidRDefault="002A7479" w:rsidP="002A7479">
      <w:pPr>
        <w:jc w:val="both"/>
        <w:rPr>
          <w:strike/>
        </w:rPr>
      </w:pPr>
    </w:p>
    <w:p w:rsidR="002A7479" w:rsidRPr="002A7479" w:rsidRDefault="002A7479" w:rsidP="002A7479">
      <w:pPr>
        <w:jc w:val="both"/>
      </w:pPr>
      <w:r w:rsidRPr="002A7479">
        <w:t>Демографическая ситуация Района характеризуется рядом негативных тенденций: за 5 лет отмечается убыль населения (на 725 чел. или 3%), что обусловлено следующими процесс</w:t>
      </w:r>
      <w:r w:rsidRPr="002A7479">
        <w:t>а</w:t>
      </w:r>
      <w:r w:rsidRPr="002A7479">
        <w:t>ми:</w:t>
      </w:r>
    </w:p>
    <w:p w:rsidR="002A7479" w:rsidRPr="002A7479" w:rsidRDefault="002A7479" w:rsidP="002A7479">
      <w:pPr>
        <w:jc w:val="both"/>
      </w:pPr>
      <w:r w:rsidRPr="002A7479">
        <w:t>-естественной убылью населения за счет низкой рождаемости и высокой смертности;</w:t>
      </w:r>
    </w:p>
    <w:p w:rsidR="002A7479" w:rsidRPr="002A7479" w:rsidRDefault="002A7479" w:rsidP="002A7479">
      <w:pPr>
        <w:jc w:val="both"/>
      </w:pPr>
      <w:r w:rsidRPr="002A7479">
        <w:t>-устойчивой миграционной убылью населения.</w:t>
      </w:r>
    </w:p>
    <w:p w:rsidR="002A7479" w:rsidRPr="002A7479" w:rsidRDefault="002A7479" w:rsidP="002A7479">
      <w:pPr>
        <w:jc w:val="both"/>
      </w:pPr>
      <w:r w:rsidRPr="002A7479">
        <w:t>Объясняется это рядом причин: сложным социально-экономическим положением района, низким уровнем и качеством жизни населения, возрастной структурой населения др.</w:t>
      </w:r>
    </w:p>
    <w:p w:rsidR="002A7479" w:rsidRPr="002A7479" w:rsidRDefault="002A7479" w:rsidP="002A7479">
      <w:pPr>
        <w:jc w:val="both"/>
      </w:pPr>
      <w:r w:rsidRPr="002A7479">
        <w:t>Причины смертности в Районе типичны для России в целом: на первом месте - болезни с</w:t>
      </w:r>
      <w:r w:rsidRPr="002A7479">
        <w:t>и</w:t>
      </w:r>
      <w:r w:rsidRPr="002A7479">
        <w:t>стемы кровообращения, на втором – новообразования, на третьем – внешние причины смерти (несчастные случаи, отравления и травмы, ДТП и др.)</w:t>
      </w:r>
    </w:p>
    <w:p w:rsidR="002A7479" w:rsidRPr="002A7479" w:rsidRDefault="002A7479" w:rsidP="002A7479">
      <w:pPr>
        <w:jc w:val="both"/>
      </w:pPr>
      <w:r w:rsidRPr="002A7479">
        <w:t>Миграционный отток населения из Района носит устойчивый характер, и его роль в деп</w:t>
      </w:r>
      <w:r w:rsidRPr="002A7479">
        <w:t>о</w:t>
      </w:r>
      <w:r w:rsidRPr="002A7479">
        <w:t>пуляризации населения Района в последние годы заметно увеличилась. В условиях мигр</w:t>
      </w:r>
      <w:r w:rsidRPr="002A7479">
        <w:t>а</w:t>
      </w:r>
      <w:r w:rsidRPr="002A7479">
        <w:t>ционного оттока населения особую остроту приобретает проблема старения населения, что является важным фактором, существенно повышающим общий коэффициент смертности.</w:t>
      </w:r>
    </w:p>
    <w:p w:rsidR="002A7479" w:rsidRPr="002A7479" w:rsidRDefault="002A7479" w:rsidP="002A7479">
      <w:pPr>
        <w:jc w:val="both"/>
      </w:pPr>
      <w:r w:rsidRPr="002A7479">
        <w:t>Ряд проблем в демографическом развитии Района обостряет:</w:t>
      </w:r>
    </w:p>
    <w:p w:rsidR="002A7479" w:rsidRPr="002A7479" w:rsidRDefault="002A7479" w:rsidP="002A7479">
      <w:pPr>
        <w:jc w:val="both"/>
      </w:pPr>
      <w:r w:rsidRPr="002A7479">
        <w:t>- сокращение численности населения вследствие естественной и миграционной убыли;</w:t>
      </w:r>
    </w:p>
    <w:p w:rsidR="002A7479" w:rsidRPr="002A7479" w:rsidRDefault="002A7479" w:rsidP="002A7479">
      <w:pPr>
        <w:jc w:val="both"/>
      </w:pPr>
      <w:r w:rsidRPr="002A7479">
        <w:t>- изменение возрастной структуры населения в сторону сокращения удельного веса мол</w:t>
      </w:r>
      <w:r w:rsidRPr="002A7479">
        <w:t>о</w:t>
      </w:r>
      <w:r w:rsidRPr="002A7479">
        <w:t>дежи;</w:t>
      </w:r>
    </w:p>
    <w:p w:rsidR="002A7479" w:rsidRPr="002A7479" w:rsidRDefault="002A7479" w:rsidP="002A7479">
      <w:pPr>
        <w:jc w:val="both"/>
      </w:pPr>
      <w:r w:rsidRPr="002A7479">
        <w:t xml:space="preserve">- снижение качества трудовых ресурсов. </w:t>
      </w:r>
    </w:p>
    <w:tbl>
      <w:tblPr>
        <w:tblW w:w="10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74"/>
        <w:gridCol w:w="1099"/>
        <w:gridCol w:w="1027"/>
        <w:gridCol w:w="992"/>
        <w:gridCol w:w="992"/>
        <w:gridCol w:w="992"/>
      </w:tblGrid>
      <w:tr w:rsidR="002A7479" w:rsidRPr="002A7479" w:rsidTr="002A7479">
        <w:trPr>
          <w:jc w:val="center"/>
        </w:trPr>
        <w:tc>
          <w:tcPr>
            <w:tcW w:w="5174" w:type="dxa"/>
            <w:vAlign w:val="center"/>
          </w:tcPr>
          <w:p w:rsidR="002A7479" w:rsidRPr="002A7479" w:rsidRDefault="002A7479" w:rsidP="002A7479">
            <w:pPr>
              <w:spacing w:line="276" w:lineRule="auto"/>
              <w:jc w:val="center"/>
              <w:rPr>
                <w:b/>
                <w:sz w:val="22"/>
                <w:szCs w:val="22"/>
              </w:rPr>
            </w:pPr>
            <w:r w:rsidRPr="002A7479">
              <w:rPr>
                <w:b/>
                <w:sz w:val="22"/>
                <w:szCs w:val="22"/>
              </w:rPr>
              <w:t>Показатели</w:t>
            </w:r>
          </w:p>
        </w:tc>
        <w:tc>
          <w:tcPr>
            <w:tcW w:w="1099" w:type="dxa"/>
          </w:tcPr>
          <w:p w:rsidR="002A7479" w:rsidRPr="002A7479" w:rsidRDefault="002A7479" w:rsidP="002A7479">
            <w:pPr>
              <w:spacing w:line="276" w:lineRule="auto"/>
              <w:ind w:right="-113"/>
              <w:jc w:val="center"/>
              <w:rPr>
                <w:b/>
                <w:sz w:val="22"/>
                <w:szCs w:val="22"/>
              </w:rPr>
            </w:pPr>
            <w:r w:rsidRPr="002A7479">
              <w:rPr>
                <w:b/>
                <w:sz w:val="22"/>
                <w:szCs w:val="22"/>
              </w:rPr>
              <w:t>2015</w:t>
            </w:r>
          </w:p>
        </w:tc>
        <w:tc>
          <w:tcPr>
            <w:tcW w:w="1027" w:type="dxa"/>
          </w:tcPr>
          <w:p w:rsidR="002A7479" w:rsidRPr="002A7479" w:rsidRDefault="002A7479" w:rsidP="002A7479">
            <w:pPr>
              <w:spacing w:line="276" w:lineRule="auto"/>
              <w:ind w:right="-113"/>
              <w:jc w:val="center"/>
              <w:rPr>
                <w:b/>
                <w:sz w:val="22"/>
                <w:szCs w:val="22"/>
              </w:rPr>
            </w:pPr>
            <w:r w:rsidRPr="002A7479">
              <w:rPr>
                <w:b/>
                <w:sz w:val="22"/>
                <w:szCs w:val="22"/>
              </w:rPr>
              <w:t>2016</w:t>
            </w:r>
          </w:p>
        </w:tc>
        <w:tc>
          <w:tcPr>
            <w:tcW w:w="992" w:type="dxa"/>
          </w:tcPr>
          <w:p w:rsidR="002A7479" w:rsidRPr="002A7479" w:rsidRDefault="002A7479" w:rsidP="002A7479">
            <w:pPr>
              <w:spacing w:line="276" w:lineRule="auto"/>
              <w:ind w:right="-113"/>
              <w:jc w:val="center"/>
              <w:rPr>
                <w:b/>
                <w:sz w:val="22"/>
                <w:szCs w:val="22"/>
              </w:rPr>
            </w:pPr>
            <w:r w:rsidRPr="002A7479">
              <w:rPr>
                <w:b/>
                <w:sz w:val="22"/>
                <w:szCs w:val="22"/>
              </w:rPr>
              <w:t>2017</w:t>
            </w:r>
          </w:p>
        </w:tc>
        <w:tc>
          <w:tcPr>
            <w:tcW w:w="992" w:type="dxa"/>
          </w:tcPr>
          <w:p w:rsidR="002A7479" w:rsidRPr="002A7479" w:rsidRDefault="002A7479" w:rsidP="002A7479">
            <w:pPr>
              <w:spacing w:line="276" w:lineRule="auto"/>
              <w:ind w:right="-113"/>
              <w:jc w:val="center"/>
              <w:rPr>
                <w:b/>
                <w:sz w:val="22"/>
                <w:szCs w:val="22"/>
              </w:rPr>
            </w:pPr>
            <w:r w:rsidRPr="002A7479">
              <w:rPr>
                <w:b/>
                <w:sz w:val="22"/>
                <w:szCs w:val="22"/>
              </w:rPr>
              <w:t>2018</w:t>
            </w:r>
          </w:p>
        </w:tc>
        <w:tc>
          <w:tcPr>
            <w:tcW w:w="992" w:type="dxa"/>
          </w:tcPr>
          <w:p w:rsidR="002A7479" w:rsidRPr="002A7479" w:rsidRDefault="002A7479" w:rsidP="002A7479">
            <w:pPr>
              <w:spacing w:line="276" w:lineRule="auto"/>
              <w:ind w:right="-113"/>
              <w:jc w:val="center"/>
              <w:rPr>
                <w:b/>
                <w:sz w:val="22"/>
                <w:szCs w:val="22"/>
              </w:rPr>
            </w:pPr>
            <w:r w:rsidRPr="002A7479">
              <w:rPr>
                <w:b/>
                <w:sz w:val="22"/>
                <w:szCs w:val="22"/>
              </w:rPr>
              <w:t>2019</w:t>
            </w:r>
          </w:p>
        </w:tc>
      </w:tr>
      <w:tr w:rsidR="002A7479" w:rsidRPr="002A7479" w:rsidTr="002A7479">
        <w:trPr>
          <w:jc w:val="center"/>
        </w:trPr>
        <w:tc>
          <w:tcPr>
            <w:tcW w:w="5174" w:type="dxa"/>
            <w:vAlign w:val="center"/>
          </w:tcPr>
          <w:p w:rsidR="002A7479" w:rsidRPr="002A7479" w:rsidRDefault="002A7479" w:rsidP="002A7479">
            <w:pPr>
              <w:rPr>
                <w:sz w:val="22"/>
                <w:szCs w:val="22"/>
              </w:rPr>
            </w:pPr>
            <w:r w:rsidRPr="002A7479">
              <w:rPr>
                <w:sz w:val="22"/>
                <w:szCs w:val="22"/>
              </w:rPr>
              <w:t>Численность занятых в экономике, чел.</w:t>
            </w:r>
          </w:p>
        </w:tc>
        <w:tc>
          <w:tcPr>
            <w:tcW w:w="1099" w:type="dxa"/>
            <w:vAlign w:val="center"/>
          </w:tcPr>
          <w:p w:rsidR="002A7479" w:rsidRPr="002A7479" w:rsidRDefault="002A7479" w:rsidP="002A7479">
            <w:pPr>
              <w:tabs>
                <w:tab w:val="center" w:pos="4677"/>
                <w:tab w:val="right" w:pos="9355"/>
              </w:tabs>
              <w:jc w:val="center"/>
              <w:rPr>
                <w:sz w:val="22"/>
                <w:szCs w:val="22"/>
              </w:rPr>
            </w:pPr>
            <w:r w:rsidRPr="002A7479">
              <w:rPr>
                <w:sz w:val="22"/>
                <w:szCs w:val="22"/>
              </w:rPr>
              <w:t>7896</w:t>
            </w:r>
          </w:p>
        </w:tc>
        <w:tc>
          <w:tcPr>
            <w:tcW w:w="1027" w:type="dxa"/>
            <w:vAlign w:val="center"/>
          </w:tcPr>
          <w:p w:rsidR="002A7479" w:rsidRPr="002A7479" w:rsidRDefault="002A7479" w:rsidP="002A7479">
            <w:pPr>
              <w:tabs>
                <w:tab w:val="center" w:pos="4677"/>
                <w:tab w:val="right" w:pos="9355"/>
              </w:tabs>
              <w:jc w:val="center"/>
              <w:rPr>
                <w:sz w:val="22"/>
                <w:szCs w:val="22"/>
              </w:rPr>
            </w:pPr>
            <w:r w:rsidRPr="002A7479">
              <w:rPr>
                <w:sz w:val="22"/>
                <w:szCs w:val="22"/>
              </w:rPr>
              <w:t>7862</w:t>
            </w:r>
          </w:p>
        </w:tc>
        <w:tc>
          <w:tcPr>
            <w:tcW w:w="992" w:type="dxa"/>
            <w:vAlign w:val="center"/>
          </w:tcPr>
          <w:p w:rsidR="002A7479" w:rsidRPr="002A7479" w:rsidRDefault="002A7479" w:rsidP="002A7479">
            <w:pPr>
              <w:tabs>
                <w:tab w:val="center" w:pos="4677"/>
                <w:tab w:val="right" w:pos="9355"/>
              </w:tabs>
              <w:jc w:val="center"/>
              <w:rPr>
                <w:sz w:val="22"/>
                <w:szCs w:val="22"/>
              </w:rPr>
            </w:pPr>
            <w:r w:rsidRPr="002A7479">
              <w:rPr>
                <w:sz w:val="22"/>
                <w:szCs w:val="22"/>
              </w:rPr>
              <w:t>7457</w:t>
            </w:r>
          </w:p>
        </w:tc>
        <w:tc>
          <w:tcPr>
            <w:tcW w:w="992" w:type="dxa"/>
            <w:vAlign w:val="center"/>
          </w:tcPr>
          <w:p w:rsidR="002A7479" w:rsidRPr="002A7479" w:rsidRDefault="002A7479" w:rsidP="002A7479">
            <w:pPr>
              <w:tabs>
                <w:tab w:val="center" w:pos="4677"/>
                <w:tab w:val="right" w:pos="9355"/>
              </w:tabs>
              <w:jc w:val="center"/>
              <w:rPr>
                <w:sz w:val="22"/>
                <w:szCs w:val="22"/>
              </w:rPr>
            </w:pPr>
            <w:r w:rsidRPr="002A7479">
              <w:rPr>
                <w:sz w:val="22"/>
                <w:szCs w:val="22"/>
              </w:rPr>
              <w:t>7253</w:t>
            </w:r>
          </w:p>
        </w:tc>
        <w:tc>
          <w:tcPr>
            <w:tcW w:w="992" w:type="dxa"/>
            <w:vAlign w:val="center"/>
          </w:tcPr>
          <w:p w:rsidR="002A7479" w:rsidRPr="002A7479" w:rsidRDefault="002A7479" w:rsidP="002A7479">
            <w:pPr>
              <w:tabs>
                <w:tab w:val="center" w:pos="4677"/>
                <w:tab w:val="right" w:pos="9355"/>
              </w:tabs>
              <w:jc w:val="center"/>
              <w:rPr>
                <w:sz w:val="22"/>
                <w:szCs w:val="22"/>
              </w:rPr>
            </w:pPr>
            <w:r w:rsidRPr="002A7479">
              <w:rPr>
                <w:sz w:val="22"/>
                <w:szCs w:val="22"/>
              </w:rPr>
              <w:t>7180</w:t>
            </w:r>
          </w:p>
        </w:tc>
      </w:tr>
      <w:tr w:rsidR="002A7479" w:rsidRPr="002A7479" w:rsidTr="002A7479">
        <w:trPr>
          <w:jc w:val="center"/>
        </w:trPr>
        <w:tc>
          <w:tcPr>
            <w:tcW w:w="5174" w:type="dxa"/>
            <w:vAlign w:val="center"/>
          </w:tcPr>
          <w:p w:rsidR="002A7479" w:rsidRPr="002A7479" w:rsidRDefault="002A7479" w:rsidP="002A7479">
            <w:pPr>
              <w:rPr>
                <w:sz w:val="22"/>
                <w:szCs w:val="22"/>
              </w:rPr>
            </w:pPr>
            <w:r w:rsidRPr="002A7479">
              <w:rPr>
                <w:sz w:val="22"/>
                <w:szCs w:val="22"/>
              </w:rPr>
              <w:t>Среднесписочная численность работников  орган</w:t>
            </w:r>
            <w:r w:rsidRPr="002A7479">
              <w:rPr>
                <w:sz w:val="22"/>
                <w:szCs w:val="22"/>
              </w:rPr>
              <w:t>и</w:t>
            </w:r>
            <w:r w:rsidRPr="002A7479">
              <w:rPr>
                <w:sz w:val="22"/>
                <w:szCs w:val="22"/>
              </w:rPr>
              <w:t>заций, чел.</w:t>
            </w:r>
          </w:p>
        </w:tc>
        <w:tc>
          <w:tcPr>
            <w:tcW w:w="1099" w:type="dxa"/>
            <w:vAlign w:val="center"/>
          </w:tcPr>
          <w:p w:rsidR="002A7479" w:rsidRPr="002A7479" w:rsidRDefault="002A7479" w:rsidP="002A7479">
            <w:pPr>
              <w:tabs>
                <w:tab w:val="center" w:pos="4677"/>
                <w:tab w:val="right" w:pos="9355"/>
              </w:tabs>
              <w:jc w:val="center"/>
              <w:rPr>
                <w:sz w:val="22"/>
                <w:szCs w:val="22"/>
              </w:rPr>
            </w:pPr>
            <w:r w:rsidRPr="002A7479">
              <w:rPr>
                <w:sz w:val="22"/>
                <w:szCs w:val="22"/>
              </w:rPr>
              <w:t>5012</w:t>
            </w:r>
          </w:p>
        </w:tc>
        <w:tc>
          <w:tcPr>
            <w:tcW w:w="1027" w:type="dxa"/>
            <w:vAlign w:val="center"/>
          </w:tcPr>
          <w:p w:rsidR="002A7479" w:rsidRPr="002A7479" w:rsidRDefault="002A7479" w:rsidP="002A7479">
            <w:pPr>
              <w:tabs>
                <w:tab w:val="center" w:pos="4677"/>
                <w:tab w:val="right" w:pos="9355"/>
              </w:tabs>
              <w:jc w:val="center"/>
              <w:rPr>
                <w:sz w:val="22"/>
                <w:szCs w:val="22"/>
              </w:rPr>
            </w:pPr>
            <w:r w:rsidRPr="002A7479">
              <w:rPr>
                <w:sz w:val="22"/>
                <w:szCs w:val="22"/>
              </w:rPr>
              <w:t>4964</w:t>
            </w:r>
          </w:p>
        </w:tc>
        <w:tc>
          <w:tcPr>
            <w:tcW w:w="992" w:type="dxa"/>
            <w:vAlign w:val="center"/>
          </w:tcPr>
          <w:p w:rsidR="002A7479" w:rsidRPr="002A7479" w:rsidRDefault="002A7479" w:rsidP="002A7479">
            <w:pPr>
              <w:tabs>
                <w:tab w:val="center" w:pos="4677"/>
                <w:tab w:val="right" w:pos="9355"/>
              </w:tabs>
              <w:jc w:val="center"/>
              <w:rPr>
                <w:sz w:val="22"/>
                <w:szCs w:val="22"/>
              </w:rPr>
            </w:pPr>
            <w:r w:rsidRPr="002A7479">
              <w:rPr>
                <w:sz w:val="22"/>
                <w:szCs w:val="22"/>
              </w:rPr>
              <w:t>4678</w:t>
            </w:r>
          </w:p>
        </w:tc>
        <w:tc>
          <w:tcPr>
            <w:tcW w:w="992" w:type="dxa"/>
            <w:vAlign w:val="center"/>
          </w:tcPr>
          <w:p w:rsidR="002A7479" w:rsidRPr="002A7479" w:rsidRDefault="002A7479" w:rsidP="002A7479">
            <w:pPr>
              <w:tabs>
                <w:tab w:val="center" w:pos="4677"/>
                <w:tab w:val="right" w:pos="9355"/>
              </w:tabs>
              <w:jc w:val="center"/>
              <w:rPr>
                <w:sz w:val="22"/>
                <w:szCs w:val="22"/>
              </w:rPr>
            </w:pPr>
            <w:r w:rsidRPr="002A7479">
              <w:rPr>
                <w:sz w:val="22"/>
                <w:szCs w:val="22"/>
              </w:rPr>
              <w:t>4523</w:t>
            </w:r>
          </w:p>
        </w:tc>
        <w:tc>
          <w:tcPr>
            <w:tcW w:w="992" w:type="dxa"/>
            <w:vAlign w:val="center"/>
          </w:tcPr>
          <w:p w:rsidR="002A7479" w:rsidRPr="002A7479" w:rsidRDefault="002A7479" w:rsidP="002A7479">
            <w:pPr>
              <w:tabs>
                <w:tab w:val="center" w:pos="4677"/>
                <w:tab w:val="right" w:pos="9355"/>
              </w:tabs>
              <w:jc w:val="center"/>
              <w:rPr>
                <w:sz w:val="22"/>
                <w:szCs w:val="22"/>
              </w:rPr>
            </w:pPr>
            <w:r w:rsidRPr="002A7479">
              <w:rPr>
                <w:sz w:val="22"/>
                <w:szCs w:val="22"/>
              </w:rPr>
              <w:t>4374</w:t>
            </w:r>
          </w:p>
        </w:tc>
      </w:tr>
      <w:tr w:rsidR="002A7479" w:rsidRPr="002A7479" w:rsidTr="002A7479">
        <w:trPr>
          <w:jc w:val="center"/>
        </w:trPr>
        <w:tc>
          <w:tcPr>
            <w:tcW w:w="5174" w:type="dxa"/>
            <w:vAlign w:val="center"/>
          </w:tcPr>
          <w:p w:rsidR="002A7479" w:rsidRPr="002A7479" w:rsidRDefault="002A7479" w:rsidP="002A7479">
            <w:pPr>
              <w:rPr>
                <w:sz w:val="22"/>
                <w:szCs w:val="22"/>
              </w:rPr>
            </w:pPr>
            <w:r w:rsidRPr="002A7479">
              <w:rPr>
                <w:sz w:val="22"/>
                <w:szCs w:val="22"/>
              </w:rPr>
              <w:t>Среднемесячная заработная плата работников орг</w:t>
            </w:r>
            <w:r w:rsidRPr="002A7479">
              <w:rPr>
                <w:sz w:val="22"/>
                <w:szCs w:val="22"/>
              </w:rPr>
              <w:t>а</w:t>
            </w:r>
            <w:r w:rsidRPr="002A7479">
              <w:rPr>
                <w:sz w:val="22"/>
                <w:szCs w:val="22"/>
              </w:rPr>
              <w:t>низаций, руб.</w:t>
            </w:r>
          </w:p>
        </w:tc>
        <w:tc>
          <w:tcPr>
            <w:tcW w:w="1099" w:type="dxa"/>
            <w:vAlign w:val="center"/>
          </w:tcPr>
          <w:p w:rsidR="002A7479" w:rsidRPr="002A7479" w:rsidRDefault="002A7479" w:rsidP="002A7479">
            <w:pPr>
              <w:tabs>
                <w:tab w:val="center" w:pos="4677"/>
                <w:tab w:val="right" w:pos="9355"/>
              </w:tabs>
              <w:jc w:val="center"/>
              <w:rPr>
                <w:sz w:val="22"/>
                <w:szCs w:val="22"/>
              </w:rPr>
            </w:pPr>
            <w:r w:rsidRPr="002A7479">
              <w:rPr>
                <w:sz w:val="22"/>
                <w:szCs w:val="22"/>
              </w:rPr>
              <w:t>17296,7</w:t>
            </w:r>
          </w:p>
        </w:tc>
        <w:tc>
          <w:tcPr>
            <w:tcW w:w="1027" w:type="dxa"/>
            <w:vAlign w:val="center"/>
          </w:tcPr>
          <w:p w:rsidR="002A7479" w:rsidRPr="002A7479" w:rsidRDefault="002A7479" w:rsidP="002A7479">
            <w:pPr>
              <w:tabs>
                <w:tab w:val="center" w:pos="4677"/>
                <w:tab w:val="right" w:pos="9355"/>
              </w:tabs>
              <w:jc w:val="center"/>
              <w:rPr>
                <w:sz w:val="22"/>
                <w:szCs w:val="22"/>
              </w:rPr>
            </w:pPr>
            <w:r w:rsidRPr="002A7479">
              <w:rPr>
                <w:sz w:val="22"/>
                <w:szCs w:val="22"/>
              </w:rPr>
              <w:t>18335</w:t>
            </w:r>
          </w:p>
        </w:tc>
        <w:tc>
          <w:tcPr>
            <w:tcW w:w="992" w:type="dxa"/>
            <w:vAlign w:val="center"/>
          </w:tcPr>
          <w:p w:rsidR="002A7479" w:rsidRPr="002A7479" w:rsidRDefault="002A7479" w:rsidP="002A7479">
            <w:pPr>
              <w:tabs>
                <w:tab w:val="center" w:pos="4677"/>
                <w:tab w:val="right" w:pos="9355"/>
              </w:tabs>
              <w:jc w:val="center"/>
              <w:rPr>
                <w:sz w:val="22"/>
                <w:szCs w:val="22"/>
              </w:rPr>
            </w:pPr>
            <w:r w:rsidRPr="002A7479">
              <w:rPr>
                <w:sz w:val="22"/>
                <w:szCs w:val="22"/>
              </w:rPr>
              <w:t>19712,1</w:t>
            </w:r>
          </w:p>
        </w:tc>
        <w:tc>
          <w:tcPr>
            <w:tcW w:w="992" w:type="dxa"/>
            <w:vAlign w:val="center"/>
          </w:tcPr>
          <w:p w:rsidR="002A7479" w:rsidRPr="002A7479" w:rsidRDefault="002A7479" w:rsidP="002A7479">
            <w:pPr>
              <w:tabs>
                <w:tab w:val="center" w:pos="4677"/>
                <w:tab w:val="right" w:pos="9355"/>
              </w:tabs>
              <w:jc w:val="center"/>
              <w:rPr>
                <w:sz w:val="22"/>
                <w:szCs w:val="22"/>
              </w:rPr>
            </w:pPr>
            <w:r w:rsidRPr="002A7479">
              <w:rPr>
                <w:sz w:val="22"/>
                <w:szCs w:val="22"/>
              </w:rPr>
              <w:t>22880,8</w:t>
            </w:r>
          </w:p>
        </w:tc>
        <w:tc>
          <w:tcPr>
            <w:tcW w:w="992" w:type="dxa"/>
            <w:vAlign w:val="center"/>
          </w:tcPr>
          <w:p w:rsidR="002A7479" w:rsidRPr="002A7479" w:rsidRDefault="002A7479" w:rsidP="002A7479">
            <w:pPr>
              <w:tabs>
                <w:tab w:val="center" w:pos="4677"/>
                <w:tab w:val="right" w:pos="9355"/>
              </w:tabs>
              <w:jc w:val="center"/>
              <w:rPr>
                <w:sz w:val="22"/>
                <w:szCs w:val="22"/>
              </w:rPr>
            </w:pPr>
            <w:r w:rsidRPr="002A7479">
              <w:rPr>
                <w:sz w:val="22"/>
                <w:szCs w:val="22"/>
              </w:rPr>
              <w:t>25190,8</w:t>
            </w:r>
          </w:p>
        </w:tc>
      </w:tr>
      <w:tr w:rsidR="002A7479" w:rsidRPr="002A7479" w:rsidTr="002A7479">
        <w:trPr>
          <w:jc w:val="center"/>
        </w:trPr>
        <w:tc>
          <w:tcPr>
            <w:tcW w:w="5174" w:type="dxa"/>
            <w:vAlign w:val="center"/>
          </w:tcPr>
          <w:p w:rsidR="002A7479" w:rsidRPr="002A7479" w:rsidRDefault="002A7479" w:rsidP="002A7479">
            <w:pPr>
              <w:rPr>
                <w:sz w:val="22"/>
                <w:szCs w:val="22"/>
              </w:rPr>
            </w:pPr>
            <w:r w:rsidRPr="002A7479">
              <w:rPr>
                <w:sz w:val="22"/>
                <w:szCs w:val="22"/>
              </w:rPr>
              <w:t>Численность официально зарегистрированных бе</w:t>
            </w:r>
            <w:r w:rsidRPr="002A7479">
              <w:rPr>
                <w:sz w:val="22"/>
                <w:szCs w:val="22"/>
              </w:rPr>
              <w:t>з</w:t>
            </w:r>
            <w:r w:rsidRPr="002A7479">
              <w:rPr>
                <w:sz w:val="22"/>
                <w:szCs w:val="22"/>
              </w:rPr>
              <w:t>работных, чел.</w:t>
            </w:r>
          </w:p>
        </w:tc>
        <w:tc>
          <w:tcPr>
            <w:tcW w:w="1099" w:type="dxa"/>
            <w:vAlign w:val="center"/>
          </w:tcPr>
          <w:p w:rsidR="002A7479" w:rsidRPr="002A7479" w:rsidRDefault="002A7479" w:rsidP="002A7479">
            <w:pPr>
              <w:tabs>
                <w:tab w:val="center" w:pos="4677"/>
                <w:tab w:val="right" w:pos="9355"/>
              </w:tabs>
              <w:jc w:val="center"/>
              <w:rPr>
                <w:sz w:val="22"/>
                <w:szCs w:val="22"/>
              </w:rPr>
            </w:pPr>
            <w:r w:rsidRPr="002A7479">
              <w:rPr>
                <w:sz w:val="22"/>
                <w:szCs w:val="22"/>
              </w:rPr>
              <w:t>277</w:t>
            </w:r>
          </w:p>
        </w:tc>
        <w:tc>
          <w:tcPr>
            <w:tcW w:w="1027" w:type="dxa"/>
            <w:vAlign w:val="center"/>
          </w:tcPr>
          <w:p w:rsidR="002A7479" w:rsidRPr="002A7479" w:rsidRDefault="002A7479" w:rsidP="002A7479">
            <w:pPr>
              <w:tabs>
                <w:tab w:val="center" w:pos="4677"/>
                <w:tab w:val="right" w:pos="9355"/>
              </w:tabs>
              <w:jc w:val="center"/>
              <w:rPr>
                <w:sz w:val="22"/>
                <w:szCs w:val="22"/>
              </w:rPr>
            </w:pPr>
            <w:r w:rsidRPr="002A7479">
              <w:rPr>
                <w:sz w:val="22"/>
                <w:szCs w:val="22"/>
              </w:rPr>
              <w:t>248</w:t>
            </w:r>
          </w:p>
        </w:tc>
        <w:tc>
          <w:tcPr>
            <w:tcW w:w="992" w:type="dxa"/>
            <w:vAlign w:val="center"/>
          </w:tcPr>
          <w:p w:rsidR="002A7479" w:rsidRPr="002A7479" w:rsidRDefault="002A7479" w:rsidP="002A7479">
            <w:pPr>
              <w:tabs>
                <w:tab w:val="center" w:pos="4677"/>
                <w:tab w:val="right" w:pos="9355"/>
              </w:tabs>
              <w:jc w:val="center"/>
              <w:rPr>
                <w:sz w:val="22"/>
                <w:szCs w:val="22"/>
              </w:rPr>
            </w:pPr>
            <w:r w:rsidRPr="002A7479">
              <w:rPr>
                <w:sz w:val="22"/>
                <w:szCs w:val="22"/>
              </w:rPr>
              <w:t>265</w:t>
            </w:r>
          </w:p>
        </w:tc>
        <w:tc>
          <w:tcPr>
            <w:tcW w:w="992" w:type="dxa"/>
            <w:vAlign w:val="center"/>
          </w:tcPr>
          <w:p w:rsidR="002A7479" w:rsidRPr="002A7479" w:rsidRDefault="002A7479" w:rsidP="002A7479">
            <w:pPr>
              <w:tabs>
                <w:tab w:val="center" w:pos="4677"/>
                <w:tab w:val="right" w:pos="9355"/>
              </w:tabs>
              <w:jc w:val="center"/>
              <w:rPr>
                <w:sz w:val="22"/>
                <w:szCs w:val="22"/>
              </w:rPr>
            </w:pPr>
            <w:r w:rsidRPr="002A7479">
              <w:rPr>
                <w:sz w:val="22"/>
                <w:szCs w:val="22"/>
              </w:rPr>
              <w:t>220</w:t>
            </w:r>
          </w:p>
        </w:tc>
        <w:tc>
          <w:tcPr>
            <w:tcW w:w="992" w:type="dxa"/>
            <w:vAlign w:val="center"/>
          </w:tcPr>
          <w:p w:rsidR="002A7479" w:rsidRPr="002A7479" w:rsidRDefault="002A7479" w:rsidP="002A7479">
            <w:pPr>
              <w:tabs>
                <w:tab w:val="center" w:pos="4677"/>
                <w:tab w:val="right" w:pos="9355"/>
              </w:tabs>
              <w:jc w:val="center"/>
              <w:rPr>
                <w:sz w:val="22"/>
                <w:szCs w:val="22"/>
              </w:rPr>
            </w:pPr>
            <w:r w:rsidRPr="002A7479">
              <w:rPr>
                <w:sz w:val="22"/>
                <w:szCs w:val="22"/>
              </w:rPr>
              <w:t>238</w:t>
            </w:r>
          </w:p>
        </w:tc>
      </w:tr>
      <w:tr w:rsidR="002A7479" w:rsidRPr="002A7479" w:rsidTr="002A7479">
        <w:trPr>
          <w:jc w:val="center"/>
        </w:trPr>
        <w:tc>
          <w:tcPr>
            <w:tcW w:w="5174" w:type="dxa"/>
            <w:vAlign w:val="center"/>
          </w:tcPr>
          <w:p w:rsidR="002A7479" w:rsidRPr="002A7479" w:rsidRDefault="002A7479" w:rsidP="002A7479">
            <w:pPr>
              <w:rPr>
                <w:sz w:val="22"/>
                <w:szCs w:val="22"/>
              </w:rPr>
            </w:pPr>
            <w:r w:rsidRPr="002A7479">
              <w:rPr>
                <w:sz w:val="22"/>
                <w:szCs w:val="22"/>
              </w:rPr>
              <w:t>Уровень зарегистрированной безработицы к труд</w:t>
            </w:r>
            <w:r w:rsidRPr="002A7479">
              <w:rPr>
                <w:sz w:val="22"/>
                <w:szCs w:val="22"/>
              </w:rPr>
              <w:t>о</w:t>
            </w:r>
            <w:r w:rsidRPr="002A7479">
              <w:rPr>
                <w:sz w:val="22"/>
                <w:szCs w:val="22"/>
              </w:rPr>
              <w:t>способному возрасту на конец года, %</w:t>
            </w:r>
          </w:p>
        </w:tc>
        <w:tc>
          <w:tcPr>
            <w:tcW w:w="1099" w:type="dxa"/>
            <w:vAlign w:val="center"/>
          </w:tcPr>
          <w:p w:rsidR="002A7479" w:rsidRPr="002A7479" w:rsidRDefault="002A7479" w:rsidP="002A7479">
            <w:pPr>
              <w:tabs>
                <w:tab w:val="center" w:pos="4677"/>
                <w:tab w:val="right" w:pos="9355"/>
              </w:tabs>
              <w:jc w:val="center"/>
              <w:rPr>
                <w:sz w:val="22"/>
                <w:szCs w:val="22"/>
              </w:rPr>
            </w:pPr>
            <w:r w:rsidRPr="002A7479">
              <w:rPr>
                <w:sz w:val="22"/>
                <w:szCs w:val="22"/>
              </w:rPr>
              <w:t>2,2</w:t>
            </w:r>
          </w:p>
        </w:tc>
        <w:tc>
          <w:tcPr>
            <w:tcW w:w="1027" w:type="dxa"/>
            <w:vAlign w:val="center"/>
          </w:tcPr>
          <w:p w:rsidR="002A7479" w:rsidRPr="002A7479" w:rsidRDefault="002A7479" w:rsidP="002A7479">
            <w:pPr>
              <w:tabs>
                <w:tab w:val="center" w:pos="4677"/>
                <w:tab w:val="right" w:pos="9355"/>
              </w:tabs>
              <w:jc w:val="center"/>
              <w:rPr>
                <w:sz w:val="22"/>
                <w:szCs w:val="22"/>
              </w:rPr>
            </w:pPr>
            <w:r w:rsidRPr="002A7479">
              <w:rPr>
                <w:sz w:val="22"/>
                <w:szCs w:val="22"/>
              </w:rPr>
              <w:t>2</w:t>
            </w:r>
          </w:p>
        </w:tc>
        <w:tc>
          <w:tcPr>
            <w:tcW w:w="992" w:type="dxa"/>
            <w:vAlign w:val="center"/>
          </w:tcPr>
          <w:p w:rsidR="002A7479" w:rsidRPr="002A7479" w:rsidRDefault="002A7479" w:rsidP="002A7479">
            <w:pPr>
              <w:tabs>
                <w:tab w:val="center" w:pos="4677"/>
                <w:tab w:val="right" w:pos="9355"/>
              </w:tabs>
              <w:jc w:val="center"/>
              <w:rPr>
                <w:sz w:val="22"/>
                <w:szCs w:val="22"/>
              </w:rPr>
            </w:pPr>
            <w:r w:rsidRPr="002A7479">
              <w:rPr>
                <w:sz w:val="22"/>
                <w:szCs w:val="22"/>
              </w:rPr>
              <w:t>2,23</w:t>
            </w:r>
          </w:p>
        </w:tc>
        <w:tc>
          <w:tcPr>
            <w:tcW w:w="992" w:type="dxa"/>
            <w:vAlign w:val="center"/>
          </w:tcPr>
          <w:p w:rsidR="002A7479" w:rsidRPr="002A7479" w:rsidRDefault="002A7479" w:rsidP="002A7479">
            <w:pPr>
              <w:tabs>
                <w:tab w:val="center" w:pos="4677"/>
                <w:tab w:val="right" w:pos="9355"/>
              </w:tabs>
              <w:jc w:val="center"/>
              <w:rPr>
                <w:sz w:val="22"/>
                <w:szCs w:val="22"/>
              </w:rPr>
            </w:pPr>
            <w:r w:rsidRPr="002A7479">
              <w:rPr>
                <w:sz w:val="22"/>
                <w:szCs w:val="22"/>
              </w:rPr>
              <w:t>2,07</w:t>
            </w:r>
          </w:p>
        </w:tc>
        <w:tc>
          <w:tcPr>
            <w:tcW w:w="992" w:type="dxa"/>
            <w:vAlign w:val="center"/>
          </w:tcPr>
          <w:p w:rsidR="002A7479" w:rsidRPr="002A7479" w:rsidRDefault="002A7479" w:rsidP="002A7479">
            <w:pPr>
              <w:tabs>
                <w:tab w:val="center" w:pos="4677"/>
                <w:tab w:val="right" w:pos="9355"/>
              </w:tabs>
              <w:jc w:val="center"/>
              <w:rPr>
                <w:sz w:val="22"/>
                <w:szCs w:val="22"/>
              </w:rPr>
            </w:pPr>
            <w:r w:rsidRPr="002A7479">
              <w:rPr>
                <w:sz w:val="22"/>
                <w:szCs w:val="22"/>
              </w:rPr>
              <w:t>2,09</w:t>
            </w:r>
          </w:p>
        </w:tc>
      </w:tr>
    </w:tbl>
    <w:p w:rsidR="002A7479" w:rsidRPr="002A7479" w:rsidRDefault="002A7479" w:rsidP="002A7479">
      <w:pPr>
        <w:jc w:val="both"/>
      </w:pPr>
    </w:p>
    <w:p w:rsidR="002A7479" w:rsidRPr="002A7479" w:rsidRDefault="002A7479" w:rsidP="002A7479">
      <w:pPr>
        <w:jc w:val="both"/>
      </w:pPr>
      <w:r w:rsidRPr="002A7479">
        <w:t>Уровень жизни населения в Районе, как в большинстве районов Алтайского края отмечает несбалансированность рынка труда и наличие безработицы. Среднесписочная численность работников организаций за 5 лет имеет отрицательную динамику: если в 2015 году она с</w:t>
      </w:r>
      <w:r w:rsidRPr="002A7479">
        <w:t>о</w:t>
      </w:r>
      <w:r w:rsidRPr="002A7479">
        <w:t>ставляла 5012 чел., то в 2019 году 4374 чел. Снижение составило 13%.</w:t>
      </w:r>
    </w:p>
    <w:p w:rsidR="002A7479" w:rsidRPr="002A7479" w:rsidRDefault="002A7479" w:rsidP="002A7479">
      <w:pPr>
        <w:jc w:val="both"/>
      </w:pPr>
      <w:r w:rsidRPr="002A7479">
        <w:t xml:space="preserve">Основная доля </w:t>
      </w:r>
      <w:proofErr w:type="gramStart"/>
      <w:r w:rsidRPr="002A7479">
        <w:t>занятых</w:t>
      </w:r>
      <w:proofErr w:type="gramEnd"/>
      <w:r w:rsidRPr="002A7479">
        <w:t xml:space="preserve"> приходится на сельское хозяйство, торговлю, промышленность, образование, муниципальное управление.</w:t>
      </w:r>
    </w:p>
    <w:p w:rsidR="002A7479" w:rsidRPr="002A7479" w:rsidRDefault="002A7479" w:rsidP="002A7479">
      <w:pPr>
        <w:jc w:val="both"/>
      </w:pPr>
      <w:r w:rsidRPr="002A7479">
        <w:t xml:space="preserve">Сохраняется разница в оплате труда между разными отраслями экономики и социальной сферы: наиболее обеспеченными являются занятые в сфере здравоохранения, образования, </w:t>
      </w:r>
      <w:r w:rsidRPr="002A7479">
        <w:lastRenderedPageBreak/>
        <w:t>финансовой деятельности, промышленности. Разрыв между заработной платой высок</w:t>
      </w:r>
      <w:r w:rsidRPr="002A7479">
        <w:t>о</w:t>
      </w:r>
      <w:r w:rsidRPr="002A7479">
        <w:t>оплачиваемых и низкооплачиваемых работников достигает несколько раз. По видам эк</w:t>
      </w:r>
      <w:r w:rsidRPr="002A7479">
        <w:t>о</w:t>
      </w:r>
      <w:r w:rsidRPr="002A7479">
        <w:t>номической деятельности наиболее высокие темпы роста заработной платы наблюдаются у работников, занятых в сфере предоставления коммунальных, социальных и персональных услуг (104,5%), в отрасли образования (110,2%), в сфере предоставления прочих видов услуг (104%).</w:t>
      </w:r>
    </w:p>
    <w:p w:rsidR="002A7479" w:rsidRPr="002A7479" w:rsidRDefault="002A7479" w:rsidP="002A7479">
      <w:pPr>
        <w:jc w:val="both"/>
      </w:pPr>
      <w:r w:rsidRPr="002A7479">
        <w:t>Имеется ряд нерешенных социальных проблем, носящих долгосрочный характер:</w:t>
      </w:r>
    </w:p>
    <w:p w:rsidR="002A7479" w:rsidRPr="002A7479" w:rsidRDefault="002A7479" w:rsidP="002A7479">
      <w:pPr>
        <w:jc w:val="both"/>
      </w:pPr>
      <w:r w:rsidRPr="002A7479">
        <w:t>- увеличение числа безработной молодежи;</w:t>
      </w:r>
    </w:p>
    <w:p w:rsidR="002A7479" w:rsidRPr="002A7479" w:rsidRDefault="002A7479" w:rsidP="002A7479">
      <w:pPr>
        <w:jc w:val="both"/>
      </w:pPr>
      <w:r w:rsidRPr="002A7479">
        <w:t>- дисбаланс спроса и предложения на рынке труда;</w:t>
      </w:r>
    </w:p>
    <w:p w:rsidR="002A7479" w:rsidRPr="002A7479" w:rsidRDefault="002A7479" w:rsidP="002A7479">
      <w:pPr>
        <w:jc w:val="both"/>
      </w:pPr>
      <w:r w:rsidRPr="002A7479">
        <w:t>- потеря трудового потенциала квалифицированных кадров за счет выезда специалистов за пределы района и недостатком молодых специалистов (основные причины – низкий ур</w:t>
      </w:r>
      <w:r w:rsidRPr="002A7479">
        <w:t>о</w:t>
      </w:r>
      <w:r w:rsidRPr="002A7479">
        <w:t>вень оплаты труда, трудности с трудоустройством молодежи, жилищные проблемы);</w:t>
      </w:r>
    </w:p>
    <w:p w:rsidR="002A7479" w:rsidRPr="002A7479" w:rsidRDefault="002A7479" w:rsidP="002A7479">
      <w:pPr>
        <w:jc w:val="both"/>
      </w:pPr>
      <w:r w:rsidRPr="002A7479">
        <w:t>- незаинтересованность работодателей в подготовке кадров, повышении их квалификации и переподготовке;</w:t>
      </w:r>
    </w:p>
    <w:p w:rsidR="002A7479" w:rsidRPr="002A7479" w:rsidRDefault="002A7479" w:rsidP="002A7479">
      <w:pPr>
        <w:jc w:val="both"/>
      </w:pPr>
      <w:r w:rsidRPr="002A7479">
        <w:t xml:space="preserve">- наличие неофициальной занятости, «теневой» заработной платы.   </w:t>
      </w:r>
    </w:p>
    <w:p w:rsidR="002A7479" w:rsidRPr="002A7479" w:rsidRDefault="002A7479" w:rsidP="002A7479">
      <w:pPr>
        <w:jc w:val="both"/>
      </w:pPr>
      <w:r w:rsidRPr="002A7479">
        <w:t>Рынок труда Поспелихинского района в 2015-2019 годы характеризует положительная д</w:t>
      </w:r>
      <w:r w:rsidRPr="002A7479">
        <w:t>и</w:t>
      </w:r>
      <w:r w:rsidRPr="002A7479">
        <w:t>намика, произошло значительное улучшение ситуации. Уровень безработицы снизился на 14%. Тем не менее, в динамике уровень безработицы по Району превышает уровень безр</w:t>
      </w:r>
      <w:r w:rsidRPr="002A7479">
        <w:t>а</w:t>
      </w:r>
      <w:r w:rsidRPr="002A7479">
        <w:t xml:space="preserve">ботицы в целом по краю на 0,5-0,9 процентных пунктов. </w:t>
      </w:r>
    </w:p>
    <w:p w:rsidR="002A7479" w:rsidRPr="002A7479" w:rsidRDefault="002A7479" w:rsidP="002A7479">
      <w:pPr>
        <w:jc w:val="both"/>
      </w:pPr>
      <w:r w:rsidRPr="002A7479">
        <w:t>Уменьшение общего числа рабочих мест происходит в основном из-за закрытия организ</w:t>
      </w:r>
      <w:r w:rsidRPr="002A7479">
        <w:t>а</w:t>
      </w:r>
      <w:r w:rsidRPr="002A7479">
        <w:t>ций как производственной, так и бюджетной сферы (оптимизации), низкого уровня зар</w:t>
      </w:r>
      <w:r w:rsidRPr="002A7479">
        <w:t>а</w:t>
      </w:r>
      <w:r w:rsidRPr="002A7479">
        <w:t>ботной платы, устаревших технологий в производстве, низкого качества жизни на селе, о</w:t>
      </w:r>
      <w:r w:rsidRPr="002A7479">
        <w:t>т</w:t>
      </w:r>
      <w:r w:rsidRPr="002A7479">
        <w:t>сутствия возможности реализации своего трудового потенциала.</w:t>
      </w:r>
    </w:p>
    <w:p w:rsidR="002A7479" w:rsidRPr="002A7479" w:rsidRDefault="002A7479" w:rsidP="002A7479">
      <w:pPr>
        <w:spacing w:before="240"/>
        <w:jc w:val="center"/>
        <w:rPr>
          <w:b/>
        </w:rPr>
      </w:pPr>
      <w:r w:rsidRPr="002A7479">
        <w:rPr>
          <w:b/>
        </w:rPr>
        <w:t>1.1.4. Реальный сектор экономики</w:t>
      </w:r>
    </w:p>
    <w:p w:rsidR="002A7479" w:rsidRPr="002A7479" w:rsidRDefault="002A7479" w:rsidP="002A7479">
      <w:pPr>
        <w:jc w:val="both"/>
      </w:pPr>
      <w:r w:rsidRPr="002A7479">
        <w:rPr>
          <w:b/>
        </w:rPr>
        <w:t>Промышленность</w:t>
      </w:r>
      <w:r w:rsidRPr="002A7479">
        <w:t xml:space="preserve"> в Поспелихинском районе представлена предприятиями перерабатыв</w:t>
      </w:r>
      <w:r w:rsidRPr="002A7479">
        <w:t>а</w:t>
      </w:r>
      <w:r w:rsidRPr="002A7479">
        <w:t>ющего производства и предприятиями по производству тепловой энергии и воды. Осно</w:t>
      </w:r>
      <w:r w:rsidRPr="002A7479">
        <w:t>в</w:t>
      </w:r>
      <w:r w:rsidRPr="002A7479">
        <w:t>ная номенклатура пищевой промышленности – производство макаронных изделий; прои</w:t>
      </w:r>
      <w:r w:rsidRPr="002A7479">
        <w:t>з</w:t>
      </w:r>
      <w:r w:rsidRPr="002A7479">
        <w:t>водство муки из зерновых культур; производство круп; производство масла сливочного, твердого сыра и цельномолочной продукции; производство хлебобулочных и кондитерских изделий; производство мясных полуфабрикатов. Основная номенклатура выпускаемой н</w:t>
      </w:r>
      <w:r w:rsidRPr="002A7479">
        <w:t>е</w:t>
      </w:r>
      <w:r w:rsidRPr="002A7479">
        <w:t>продовольственной продукции – тепловая энергия; производство кабельно-проводниковой продукции; производство пластиковых окон;  пиломатериалов; тротуарной плитки.</w:t>
      </w:r>
    </w:p>
    <w:p w:rsidR="002A7479" w:rsidRPr="002A7479" w:rsidRDefault="002A7479" w:rsidP="002A7479">
      <w:pPr>
        <w:jc w:val="both"/>
      </w:pPr>
      <w:r w:rsidRPr="002A7479">
        <w:t>Производством пластиковых окон, пиломатериалов и тротуарной плитки занимаются суб</w:t>
      </w:r>
      <w:r w:rsidRPr="002A7479">
        <w:t>ъ</w:t>
      </w:r>
      <w:r w:rsidRPr="002A7479">
        <w:t>екты малого предпринимательства.</w:t>
      </w:r>
    </w:p>
    <w:p w:rsidR="002A7479" w:rsidRPr="002A7479" w:rsidRDefault="002A7479" w:rsidP="002A7479">
      <w:pPr>
        <w:jc w:val="both"/>
      </w:pPr>
      <w:r w:rsidRPr="002A7479">
        <w:t>Наиболее значимые предприятия пищевой промышленности:</w:t>
      </w:r>
    </w:p>
    <w:p w:rsidR="002A7479" w:rsidRPr="002A7479" w:rsidRDefault="002A7479" w:rsidP="002A7479">
      <w:pPr>
        <w:ind w:right="254"/>
        <w:jc w:val="both"/>
      </w:pPr>
      <w:r w:rsidRPr="002A7479">
        <w:t>- ЗАО «Поспелихинский молочный комбинат» - выпускает твердые сыры и сырные пр</w:t>
      </w:r>
      <w:r w:rsidRPr="002A7479">
        <w:t>о</w:t>
      </w:r>
      <w:r w:rsidRPr="002A7479">
        <w:t xml:space="preserve">дукты, масло крестьянское, кисломолочную продукцию; </w:t>
      </w:r>
    </w:p>
    <w:p w:rsidR="002A7479" w:rsidRPr="002A7479" w:rsidRDefault="002A7479" w:rsidP="002A7479">
      <w:pPr>
        <w:ind w:right="254"/>
        <w:jc w:val="both"/>
      </w:pPr>
      <w:r w:rsidRPr="002A7479">
        <w:t>- АО «Поспелихинский комбинат хлебопродуктов»- перерабатывает зерно твердых и мягких сортов пшеницы и обеспечивает выпуск макаронной и хлебопекарной муки. В</w:t>
      </w:r>
      <w:r w:rsidRPr="002A7479">
        <w:t>ы</w:t>
      </w:r>
      <w:r w:rsidRPr="002A7479">
        <w:t>пускаемая продукция – мука для производства и мука хлебопекарная;</w:t>
      </w:r>
    </w:p>
    <w:p w:rsidR="002A7479" w:rsidRPr="002A7479" w:rsidRDefault="002A7479" w:rsidP="002A7479">
      <w:pPr>
        <w:ind w:right="254"/>
        <w:jc w:val="both"/>
      </w:pPr>
      <w:r w:rsidRPr="002A7479">
        <w:t>- ООО «Поспелихинская Макаронная Фабрика» - основной производитель макаронных изделий в Алтайском крае, пользуется спросом и за пределами Алтайского края. Входит в группу предприятий «Алтан». В 2018 году производство расширено за счет установки дополнительной линии по производству макарон.  Начато производство макарон для д</w:t>
      </w:r>
      <w:r w:rsidRPr="002A7479">
        <w:t>е</w:t>
      </w:r>
      <w:r w:rsidRPr="002A7479">
        <w:t>тей;</w:t>
      </w:r>
    </w:p>
    <w:p w:rsidR="002A7479" w:rsidRPr="002A7479" w:rsidRDefault="002A7479" w:rsidP="002A7479">
      <w:pPr>
        <w:ind w:right="254"/>
        <w:jc w:val="both"/>
      </w:pPr>
      <w:r w:rsidRPr="002A7479">
        <w:t>- ПО «Кондитер» - занимается выпечкой хлебобулочных и кондитерских изделий. Вх</w:t>
      </w:r>
      <w:r w:rsidRPr="002A7479">
        <w:t>о</w:t>
      </w:r>
      <w:r w:rsidRPr="002A7479">
        <w:t xml:space="preserve">дит в структуру Поспелихинского РайПО. </w:t>
      </w:r>
    </w:p>
    <w:p w:rsidR="002A7479" w:rsidRPr="002A7479" w:rsidRDefault="002A7479" w:rsidP="002A7479">
      <w:pPr>
        <w:ind w:right="254"/>
        <w:jc w:val="both"/>
      </w:pPr>
      <w:r w:rsidRPr="002A7479">
        <w:t>- ООО «Алтайский кабельный завод» является наиболее крупным предприятием пр</w:t>
      </w:r>
      <w:r w:rsidRPr="002A7479">
        <w:t>о</w:t>
      </w:r>
      <w:r w:rsidRPr="002A7479">
        <w:t>мышленного производства и занимается выпуском проводов для воздушных линий эле</w:t>
      </w:r>
      <w:r w:rsidRPr="002A7479">
        <w:t>к</w:t>
      </w:r>
      <w:r w:rsidRPr="002A7479">
        <w:t>тропередачи, кабелей силовых общепромышленных и т.д. С 2018 года начата модерн</w:t>
      </w:r>
      <w:r w:rsidRPr="002A7479">
        <w:t>и</w:t>
      </w:r>
      <w:r w:rsidRPr="002A7479">
        <w:t>зация производства – установка дополнительного оборудования – трех линий для прои</w:t>
      </w:r>
      <w:r w:rsidRPr="002A7479">
        <w:t>з</w:t>
      </w:r>
      <w:r w:rsidRPr="002A7479">
        <w:t>водства силовых кабелей сечением 240 мм</w:t>
      </w:r>
      <w:proofErr w:type="gramStart"/>
      <w:r w:rsidRPr="002A7479">
        <w:rPr>
          <w:vertAlign w:val="superscript"/>
        </w:rPr>
        <w:t>2</w:t>
      </w:r>
      <w:proofErr w:type="gramEnd"/>
      <w:r w:rsidRPr="002A7479">
        <w:t>, бронированных кабелей, кабелей контрол</w:t>
      </w:r>
      <w:r w:rsidRPr="002A7479">
        <w:t>ь</w:t>
      </w:r>
      <w:r w:rsidRPr="002A7479">
        <w:lastRenderedPageBreak/>
        <w:t xml:space="preserve">ных для цепей управления. В числе постоянных заказчиков завода – «Газпром», «РЖД», «Роснефть» и др. </w:t>
      </w:r>
    </w:p>
    <w:p w:rsidR="002A7479" w:rsidRPr="002A7479" w:rsidRDefault="002A7479" w:rsidP="002A7479">
      <w:pPr>
        <w:ind w:right="254"/>
        <w:jc w:val="both"/>
        <w:rPr>
          <w:highlight w:val="yellow"/>
        </w:rPr>
      </w:pPr>
      <w:r w:rsidRPr="002A7479">
        <w:rPr>
          <w:noProof/>
        </w:rPr>
        <w:drawing>
          <wp:inline distT="0" distB="0" distL="0" distR="0" wp14:anchorId="7B8EC795" wp14:editId="2F8B9764">
            <wp:extent cx="5777865" cy="2740025"/>
            <wp:effectExtent l="0" t="0" r="13335" b="22225"/>
            <wp:docPr id="12"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A7479" w:rsidRPr="002A7479" w:rsidRDefault="002A7479" w:rsidP="002A7479">
      <w:pPr>
        <w:suppressAutoHyphens/>
        <w:autoSpaceDE w:val="0"/>
        <w:jc w:val="both"/>
        <w:rPr>
          <w:lang w:eastAsia="zh-CN"/>
        </w:rPr>
      </w:pPr>
      <w:r w:rsidRPr="002A7479">
        <w:rPr>
          <w:lang w:eastAsia="zh-CN"/>
        </w:rPr>
        <w:t xml:space="preserve">Общий объем производства  за  2019 года составил  1,4 млрд. рублей, это  на 114 % выше уровня  аналогичного периода прошлого года.  Индекс промышленного производства в 2019 год  составляет 115%.  </w:t>
      </w:r>
    </w:p>
    <w:p w:rsidR="002A7479" w:rsidRPr="002A7479" w:rsidRDefault="002A7479" w:rsidP="002A7479">
      <w:pPr>
        <w:jc w:val="both"/>
      </w:pPr>
      <w:r w:rsidRPr="002A7479">
        <w:t>В сравнении с 2018 годом объем производства мяса КРС, свинины, и мяса прочих живо</w:t>
      </w:r>
      <w:r w:rsidRPr="002A7479">
        <w:t>т</w:t>
      </w:r>
      <w:r w:rsidRPr="002A7479">
        <w:t>ных увеличился на 40%, субпродуктов в 2 раза. Производство колбасных изделий умен</w:t>
      </w:r>
      <w:r w:rsidRPr="002A7479">
        <w:t>ь</w:t>
      </w:r>
      <w:r w:rsidRPr="002A7479">
        <w:t xml:space="preserve">шилось в 3 раза. </w:t>
      </w:r>
    </w:p>
    <w:p w:rsidR="002A7479" w:rsidRPr="002A7479" w:rsidRDefault="002A7479" w:rsidP="002A7479">
      <w:pPr>
        <w:jc w:val="both"/>
      </w:pPr>
      <w:r w:rsidRPr="002A7479">
        <w:t>Объем переработки молока снизился на 3%, объем производства сливочного масла увел</w:t>
      </w:r>
      <w:r w:rsidRPr="002A7479">
        <w:t>и</w:t>
      </w:r>
      <w:r w:rsidRPr="002A7479">
        <w:t>чился на 4,5%. Производство сыра осталось на уровне 2018 года.</w:t>
      </w:r>
    </w:p>
    <w:p w:rsidR="002A7479" w:rsidRPr="002A7479" w:rsidRDefault="002A7479" w:rsidP="002A7479">
      <w:pPr>
        <w:jc w:val="both"/>
      </w:pPr>
      <w:r w:rsidRPr="002A7479">
        <w:t>В 2019 году, как и 2018 году  мукомольными производствами  выработано 20 тыс. тонн м</w:t>
      </w:r>
      <w:r w:rsidRPr="002A7479">
        <w:t>у</w:t>
      </w:r>
      <w:r w:rsidRPr="002A7479">
        <w:t>ки. При этом наблюдается снижение объемов производства хлеба и хлебобулочных изд</w:t>
      </w:r>
      <w:r w:rsidRPr="002A7479">
        <w:t>е</w:t>
      </w:r>
      <w:r w:rsidRPr="002A7479">
        <w:t xml:space="preserve">лий на 6,5%,а производство макаронных изделий </w:t>
      </w:r>
      <w:proofErr w:type="gramStart"/>
      <w:r w:rsidRPr="002A7479">
        <w:t>увеличивается на 16% Район не распол</w:t>
      </w:r>
      <w:r w:rsidRPr="002A7479">
        <w:t>а</w:t>
      </w:r>
      <w:r w:rsidRPr="002A7479">
        <w:t>гает</w:t>
      </w:r>
      <w:proofErr w:type="gramEnd"/>
      <w:r w:rsidRPr="002A7479">
        <w:t xml:space="preserve"> высоким потенциалом промышленного производства, но в то же время, производство промышленной продукции играет существенную роль в экономике района.</w:t>
      </w:r>
    </w:p>
    <w:p w:rsidR="002A7479" w:rsidRPr="002A7479" w:rsidRDefault="002A7479" w:rsidP="002A7479">
      <w:pPr>
        <w:jc w:val="both"/>
      </w:pPr>
      <w:r w:rsidRPr="002A7479">
        <w:t>Несмотря на сдерживающие факторы, такие как: удаленность от рынков сбыта, ограниче</w:t>
      </w:r>
      <w:r w:rsidRPr="002A7479">
        <w:t>н</w:t>
      </w:r>
      <w:r w:rsidRPr="002A7479">
        <w:t>ность финансовых ресурсов, промышленность увеличивает свои объемы, что ведет к росту в этой отрасли и экономике в целом.</w:t>
      </w:r>
    </w:p>
    <w:p w:rsidR="002A7479" w:rsidRPr="002A7479" w:rsidRDefault="002A7479" w:rsidP="002A7479">
      <w:pPr>
        <w:jc w:val="both"/>
      </w:pPr>
      <w:r w:rsidRPr="002A7479">
        <w:t>Потребность в инвестициях в промышленные предприятия района велика.</w:t>
      </w:r>
    </w:p>
    <w:p w:rsidR="002A7479" w:rsidRPr="002A7479" w:rsidRDefault="002A7479" w:rsidP="002A7479">
      <w:pPr>
        <w:jc w:val="both"/>
      </w:pPr>
      <w:r w:rsidRPr="002A7479">
        <w:t>Основными проблемами для пищевой и перерабатывающей промышленности являются:</w:t>
      </w:r>
    </w:p>
    <w:p w:rsidR="002A7479" w:rsidRPr="002A7479" w:rsidRDefault="002A7479" w:rsidP="002A7479">
      <w:pPr>
        <w:jc w:val="both"/>
      </w:pPr>
      <w:r w:rsidRPr="002A7479">
        <w:rPr>
          <w:b/>
        </w:rPr>
        <w:t>-</w:t>
      </w:r>
      <w:r w:rsidRPr="002A7479">
        <w:t xml:space="preserve"> моральное</w:t>
      </w:r>
      <w:r w:rsidRPr="002A7479">
        <w:rPr>
          <w:b/>
        </w:rPr>
        <w:t xml:space="preserve"> </w:t>
      </w:r>
      <w:r w:rsidRPr="002A7479">
        <w:t>и физическое старение оборудования;</w:t>
      </w:r>
    </w:p>
    <w:p w:rsidR="002A7479" w:rsidRPr="002A7479" w:rsidRDefault="002A7479" w:rsidP="002A7479">
      <w:pPr>
        <w:jc w:val="both"/>
      </w:pPr>
      <w:r w:rsidRPr="002A7479">
        <w:rPr>
          <w:b/>
        </w:rPr>
        <w:t xml:space="preserve">- </w:t>
      </w:r>
      <w:r w:rsidRPr="002A7479">
        <w:t>недостаток оборотных средств, необходимых для нормальной производственной деятел</w:t>
      </w:r>
      <w:r w:rsidRPr="002A7479">
        <w:t>ь</w:t>
      </w:r>
      <w:r w:rsidRPr="002A7479">
        <w:t>ности;</w:t>
      </w:r>
    </w:p>
    <w:p w:rsidR="002A7479" w:rsidRPr="002A7479" w:rsidRDefault="002A7479" w:rsidP="002A7479">
      <w:pPr>
        <w:jc w:val="both"/>
      </w:pPr>
      <w:r w:rsidRPr="002A7479">
        <w:rPr>
          <w:b/>
        </w:rPr>
        <w:t>-</w:t>
      </w:r>
      <w:r w:rsidRPr="002A7479">
        <w:t>наличие большой дебиторской и кредиторской задолженности;</w:t>
      </w:r>
    </w:p>
    <w:p w:rsidR="002A7479" w:rsidRPr="002A7479" w:rsidRDefault="002A7479" w:rsidP="002A7479">
      <w:pPr>
        <w:jc w:val="both"/>
      </w:pPr>
      <w:r w:rsidRPr="002A7479">
        <w:t>- неконкурентоспособность товарной продукции на рынке (для продукции пищевой пр</w:t>
      </w:r>
      <w:r w:rsidRPr="002A7479">
        <w:t>о</w:t>
      </w:r>
      <w:r w:rsidRPr="002A7479">
        <w:t>мышленности);</w:t>
      </w:r>
    </w:p>
    <w:p w:rsidR="002A7479" w:rsidRPr="002A7479" w:rsidRDefault="002A7479" w:rsidP="002A7479">
      <w:pPr>
        <w:jc w:val="both"/>
      </w:pPr>
      <w:r w:rsidRPr="002A7479">
        <w:t>- отсутствие внедрения новых технологий (характерно для пищевой промышленности Ра</w:t>
      </w:r>
      <w:r w:rsidRPr="002A7479">
        <w:t>й</w:t>
      </w:r>
      <w:r w:rsidRPr="002A7479">
        <w:t>она).</w:t>
      </w:r>
    </w:p>
    <w:p w:rsidR="002A7479" w:rsidRPr="002A7479" w:rsidRDefault="002A7479" w:rsidP="002A7479">
      <w:pPr>
        <w:jc w:val="both"/>
      </w:pPr>
      <w:r w:rsidRPr="002A7479">
        <w:rPr>
          <w:b/>
        </w:rPr>
        <w:t>Сельское хозяйство</w:t>
      </w:r>
      <w:r w:rsidRPr="002A7479">
        <w:t xml:space="preserve"> в Районе ведется в сложных климатических условиях – в зоне «риск</w:t>
      </w:r>
      <w:r w:rsidRPr="002A7479">
        <w:t>о</w:t>
      </w:r>
      <w:r w:rsidRPr="002A7479">
        <w:t>ванного земледелия». Основная специализация сельхозпредприятий Района – производство растениеводческой продукции и мясомолочное скотоводство.</w:t>
      </w:r>
    </w:p>
    <w:p w:rsidR="002A7479" w:rsidRPr="002A7479" w:rsidRDefault="002A7479" w:rsidP="002A7479">
      <w:pPr>
        <w:jc w:val="both"/>
      </w:pPr>
      <w:r w:rsidRPr="002A7479">
        <w:t xml:space="preserve">В 2019 году сельскохозяйственным производством в районе занималось: СПК – 3, ИП (КФХ/КХ) – 3, ООО – 7, ИП – 30. </w:t>
      </w:r>
    </w:p>
    <w:tbl>
      <w:tblPr>
        <w:tblStyle w:val="111"/>
        <w:tblW w:w="0" w:type="auto"/>
        <w:tblLook w:val="04A0" w:firstRow="1" w:lastRow="0" w:firstColumn="1" w:lastColumn="0" w:noHBand="0" w:noVBand="1"/>
      </w:tblPr>
      <w:tblGrid>
        <w:gridCol w:w="3556"/>
        <w:gridCol w:w="1128"/>
        <w:gridCol w:w="1250"/>
        <w:gridCol w:w="1250"/>
        <w:gridCol w:w="1250"/>
        <w:gridCol w:w="1250"/>
      </w:tblGrid>
      <w:tr w:rsidR="002A7479" w:rsidRPr="002A7479" w:rsidTr="002A7479">
        <w:tc>
          <w:tcPr>
            <w:tcW w:w="3926" w:type="dxa"/>
            <w:vAlign w:val="center"/>
          </w:tcPr>
          <w:p w:rsidR="002A7479" w:rsidRPr="002A7479" w:rsidRDefault="002A7479" w:rsidP="002A7479">
            <w:pPr>
              <w:rPr>
                <w:rFonts w:ascii="Calibri" w:hAnsi="Calibri"/>
                <w:b/>
              </w:rPr>
            </w:pPr>
            <w:r w:rsidRPr="002A7479">
              <w:rPr>
                <w:rFonts w:ascii="Calibri" w:hAnsi="Calibri"/>
                <w:b/>
              </w:rPr>
              <w:t>Показатели</w:t>
            </w:r>
          </w:p>
        </w:tc>
        <w:tc>
          <w:tcPr>
            <w:tcW w:w="1041" w:type="dxa"/>
          </w:tcPr>
          <w:p w:rsidR="002A7479" w:rsidRPr="002A7479" w:rsidRDefault="002A7479" w:rsidP="002A7479">
            <w:pPr>
              <w:ind w:right="-113"/>
              <w:rPr>
                <w:rFonts w:ascii="Calibri" w:hAnsi="Calibri"/>
                <w:b/>
              </w:rPr>
            </w:pPr>
            <w:r w:rsidRPr="002A7479">
              <w:rPr>
                <w:rFonts w:ascii="Calibri" w:hAnsi="Calibri"/>
                <w:b/>
              </w:rPr>
              <w:t>2015</w:t>
            </w:r>
          </w:p>
        </w:tc>
        <w:tc>
          <w:tcPr>
            <w:tcW w:w="1151" w:type="dxa"/>
          </w:tcPr>
          <w:p w:rsidR="002A7479" w:rsidRPr="002A7479" w:rsidRDefault="002A7479" w:rsidP="002A7479">
            <w:pPr>
              <w:ind w:right="-113"/>
              <w:rPr>
                <w:rFonts w:ascii="Calibri" w:hAnsi="Calibri"/>
                <w:b/>
              </w:rPr>
            </w:pPr>
            <w:r w:rsidRPr="002A7479">
              <w:rPr>
                <w:rFonts w:ascii="Calibri" w:hAnsi="Calibri"/>
                <w:b/>
              </w:rPr>
              <w:t>2016</w:t>
            </w:r>
          </w:p>
        </w:tc>
        <w:tc>
          <w:tcPr>
            <w:tcW w:w="1151" w:type="dxa"/>
          </w:tcPr>
          <w:p w:rsidR="002A7479" w:rsidRPr="002A7479" w:rsidRDefault="002A7479" w:rsidP="002A7479">
            <w:pPr>
              <w:ind w:right="-113"/>
              <w:rPr>
                <w:rFonts w:ascii="Calibri" w:hAnsi="Calibri"/>
                <w:b/>
              </w:rPr>
            </w:pPr>
            <w:r w:rsidRPr="002A7479">
              <w:rPr>
                <w:rFonts w:ascii="Calibri" w:hAnsi="Calibri"/>
                <w:b/>
              </w:rPr>
              <w:t>2017</w:t>
            </w:r>
          </w:p>
        </w:tc>
        <w:tc>
          <w:tcPr>
            <w:tcW w:w="1151" w:type="dxa"/>
          </w:tcPr>
          <w:p w:rsidR="002A7479" w:rsidRPr="002A7479" w:rsidRDefault="002A7479" w:rsidP="002A7479">
            <w:pPr>
              <w:ind w:right="-113"/>
              <w:rPr>
                <w:rFonts w:ascii="Calibri" w:hAnsi="Calibri"/>
                <w:b/>
              </w:rPr>
            </w:pPr>
            <w:r w:rsidRPr="002A7479">
              <w:rPr>
                <w:rFonts w:ascii="Calibri" w:hAnsi="Calibri"/>
                <w:b/>
              </w:rPr>
              <w:t>2018</w:t>
            </w:r>
          </w:p>
        </w:tc>
        <w:tc>
          <w:tcPr>
            <w:tcW w:w="1151" w:type="dxa"/>
          </w:tcPr>
          <w:p w:rsidR="002A7479" w:rsidRPr="002A7479" w:rsidRDefault="002A7479" w:rsidP="002A7479">
            <w:pPr>
              <w:ind w:right="-113"/>
              <w:rPr>
                <w:rFonts w:ascii="Calibri" w:hAnsi="Calibri"/>
                <w:b/>
              </w:rPr>
            </w:pPr>
            <w:r w:rsidRPr="002A7479">
              <w:rPr>
                <w:rFonts w:ascii="Calibri" w:hAnsi="Calibri"/>
                <w:b/>
              </w:rPr>
              <w:t>2019</w:t>
            </w:r>
          </w:p>
        </w:tc>
      </w:tr>
      <w:tr w:rsidR="002A7479" w:rsidRPr="002A7479" w:rsidTr="002A7479">
        <w:tc>
          <w:tcPr>
            <w:tcW w:w="3926" w:type="dxa"/>
          </w:tcPr>
          <w:p w:rsidR="002A7479" w:rsidRPr="002A7479" w:rsidRDefault="002A7479" w:rsidP="002A7479">
            <w:pPr>
              <w:rPr>
                <w:rFonts w:ascii="Calibri" w:hAnsi="Calibri"/>
              </w:rPr>
            </w:pPr>
            <w:r w:rsidRPr="002A7479">
              <w:rPr>
                <w:rFonts w:ascii="Calibri" w:hAnsi="Calibri"/>
              </w:rPr>
              <w:t>Продукция сельского хозяйства в фактических действующих ц</w:t>
            </w:r>
            <w:r w:rsidRPr="002A7479">
              <w:rPr>
                <w:rFonts w:ascii="Calibri" w:hAnsi="Calibri"/>
              </w:rPr>
              <w:t>е</w:t>
            </w:r>
            <w:r w:rsidRPr="002A7479">
              <w:rPr>
                <w:rFonts w:ascii="Calibri" w:hAnsi="Calibri"/>
              </w:rPr>
              <w:t>нах (хозяйства всех категорий) млн. руб.</w:t>
            </w:r>
          </w:p>
        </w:tc>
        <w:tc>
          <w:tcPr>
            <w:tcW w:w="1041" w:type="dxa"/>
            <w:vAlign w:val="center"/>
          </w:tcPr>
          <w:p w:rsidR="002A7479" w:rsidRPr="002A7479" w:rsidRDefault="002A7479" w:rsidP="002A7479">
            <w:pPr>
              <w:rPr>
                <w:rFonts w:ascii="Calibri" w:hAnsi="Calibri"/>
              </w:rPr>
            </w:pPr>
            <w:r w:rsidRPr="002A7479">
              <w:rPr>
                <w:rFonts w:ascii="Calibri" w:hAnsi="Calibri"/>
              </w:rPr>
              <w:t>2398,3</w:t>
            </w:r>
          </w:p>
        </w:tc>
        <w:tc>
          <w:tcPr>
            <w:tcW w:w="1151" w:type="dxa"/>
            <w:vAlign w:val="center"/>
          </w:tcPr>
          <w:p w:rsidR="002A7479" w:rsidRPr="002A7479" w:rsidRDefault="002A7479" w:rsidP="002A7479">
            <w:pPr>
              <w:rPr>
                <w:rFonts w:ascii="Calibri" w:hAnsi="Calibri"/>
              </w:rPr>
            </w:pPr>
            <w:r w:rsidRPr="002A7479">
              <w:rPr>
                <w:rFonts w:ascii="Calibri" w:hAnsi="Calibri"/>
              </w:rPr>
              <w:t>3260,5</w:t>
            </w:r>
          </w:p>
        </w:tc>
        <w:tc>
          <w:tcPr>
            <w:tcW w:w="1151" w:type="dxa"/>
            <w:vAlign w:val="center"/>
          </w:tcPr>
          <w:p w:rsidR="002A7479" w:rsidRPr="002A7479" w:rsidRDefault="002A7479" w:rsidP="002A7479">
            <w:pPr>
              <w:rPr>
                <w:rFonts w:ascii="Calibri" w:hAnsi="Calibri"/>
              </w:rPr>
            </w:pPr>
            <w:r w:rsidRPr="002A7479">
              <w:rPr>
                <w:rFonts w:ascii="Calibri" w:hAnsi="Calibri"/>
              </w:rPr>
              <w:t>2915</w:t>
            </w:r>
          </w:p>
        </w:tc>
        <w:tc>
          <w:tcPr>
            <w:tcW w:w="1151" w:type="dxa"/>
            <w:vAlign w:val="center"/>
          </w:tcPr>
          <w:p w:rsidR="002A7479" w:rsidRPr="002A7479" w:rsidRDefault="002A7479" w:rsidP="002A7479">
            <w:pPr>
              <w:rPr>
                <w:rFonts w:ascii="Calibri" w:hAnsi="Calibri"/>
              </w:rPr>
            </w:pPr>
            <w:r w:rsidRPr="002A7479">
              <w:rPr>
                <w:rFonts w:ascii="Calibri" w:hAnsi="Calibri"/>
              </w:rPr>
              <w:t>3062,8</w:t>
            </w:r>
          </w:p>
        </w:tc>
        <w:tc>
          <w:tcPr>
            <w:tcW w:w="1151" w:type="dxa"/>
            <w:vAlign w:val="center"/>
          </w:tcPr>
          <w:p w:rsidR="002A7479" w:rsidRPr="002A7479" w:rsidRDefault="002A7479" w:rsidP="002A7479">
            <w:pPr>
              <w:rPr>
                <w:rFonts w:ascii="Calibri" w:hAnsi="Calibri"/>
              </w:rPr>
            </w:pPr>
            <w:r w:rsidRPr="002A7479">
              <w:rPr>
                <w:rFonts w:ascii="Calibri" w:hAnsi="Calibri"/>
              </w:rPr>
              <w:t>нет да</w:t>
            </w:r>
            <w:r w:rsidRPr="002A7479">
              <w:rPr>
                <w:rFonts w:ascii="Calibri" w:hAnsi="Calibri"/>
              </w:rPr>
              <w:t>н</w:t>
            </w:r>
            <w:r w:rsidRPr="002A7479">
              <w:rPr>
                <w:rFonts w:ascii="Calibri" w:hAnsi="Calibri"/>
              </w:rPr>
              <w:t>ных</w:t>
            </w:r>
          </w:p>
        </w:tc>
      </w:tr>
      <w:tr w:rsidR="002A7479" w:rsidRPr="002A7479" w:rsidTr="002A7479">
        <w:tc>
          <w:tcPr>
            <w:tcW w:w="3926" w:type="dxa"/>
          </w:tcPr>
          <w:p w:rsidR="002A7479" w:rsidRPr="002A7479" w:rsidRDefault="002A7479" w:rsidP="002A7479">
            <w:pPr>
              <w:rPr>
                <w:rFonts w:ascii="Calibri" w:hAnsi="Calibri"/>
              </w:rPr>
            </w:pPr>
            <w:r w:rsidRPr="002A7479">
              <w:rPr>
                <w:rFonts w:ascii="Calibri" w:hAnsi="Calibri"/>
              </w:rPr>
              <w:lastRenderedPageBreak/>
              <w:t>Продукция животноводства в фактических действующих ц</w:t>
            </w:r>
            <w:r w:rsidRPr="002A7479">
              <w:rPr>
                <w:rFonts w:ascii="Calibri" w:hAnsi="Calibri"/>
              </w:rPr>
              <w:t>е</w:t>
            </w:r>
            <w:r w:rsidRPr="002A7479">
              <w:rPr>
                <w:rFonts w:ascii="Calibri" w:hAnsi="Calibri"/>
              </w:rPr>
              <w:t>нах (хозяйства всех категорий) млн. руб.</w:t>
            </w:r>
          </w:p>
        </w:tc>
        <w:tc>
          <w:tcPr>
            <w:tcW w:w="1041" w:type="dxa"/>
            <w:vAlign w:val="center"/>
          </w:tcPr>
          <w:p w:rsidR="002A7479" w:rsidRPr="002A7479" w:rsidRDefault="002A7479" w:rsidP="002A7479">
            <w:pPr>
              <w:rPr>
                <w:rFonts w:ascii="Calibri" w:hAnsi="Calibri"/>
              </w:rPr>
            </w:pPr>
            <w:r w:rsidRPr="002A7479">
              <w:rPr>
                <w:rFonts w:ascii="Calibri" w:hAnsi="Calibri"/>
              </w:rPr>
              <w:t>1192,1</w:t>
            </w:r>
          </w:p>
        </w:tc>
        <w:tc>
          <w:tcPr>
            <w:tcW w:w="1151" w:type="dxa"/>
            <w:vAlign w:val="center"/>
          </w:tcPr>
          <w:p w:rsidR="002A7479" w:rsidRPr="002A7479" w:rsidRDefault="002A7479" w:rsidP="002A7479">
            <w:pPr>
              <w:rPr>
                <w:rFonts w:ascii="Calibri" w:hAnsi="Calibri"/>
              </w:rPr>
            </w:pPr>
            <w:r w:rsidRPr="002A7479">
              <w:rPr>
                <w:rFonts w:ascii="Calibri" w:hAnsi="Calibri"/>
              </w:rPr>
              <w:t>1293,7</w:t>
            </w:r>
          </w:p>
        </w:tc>
        <w:tc>
          <w:tcPr>
            <w:tcW w:w="1151" w:type="dxa"/>
            <w:vAlign w:val="center"/>
          </w:tcPr>
          <w:p w:rsidR="002A7479" w:rsidRPr="002A7479" w:rsidRDefault="002A7479" w:rsidP="002A7479">
            <w:pPr>
              <w:rPr>
                <w:rFonts w:ascii="Calibri" w:hAnsi="Calibri"/>
              </w:rPr>
            </w:pPr>
            <w:r w:rsidRPr="002A7479">
              <w:rPr>
                <w:rFonts w:ascii="Calibri" w:hAnsi="Calibri"/>
              </w:rPr>
              <w:t>1313,2</w:t>
            </w:r>
          </w:p>
        </w:tc>
        <w:tc>
          <w:tcPr>
            <w:tcW w:w="1151" w:type="dxa"/>
            <w:vAlign w:val="center"/>
          </w:tcPr>
          <w:p w:rsidR="002A7479" w:rsidRPr="002A7479" w:rsidRDefault="002A7479" w:rsidP="002A7479">
            <w:pPr>
              <w:rPr>
                <w:rFonts w:ascii="Calibri" w:hAnsi="Calibri"/>
              </w:rPr>
            </w:pPr>
            <w:r w:rsidRPr="002A7479">
              <w:rPr>
                <w:rFonts w:ascii="Calibri" w:hAnsi="Calibri"/>
              </w:rPr>
              <w:t>1250,1</w:t>
            </w:r>
          </w:p>
        </w:tc>
        <w:tc>
          <w:tcPr>
            <w:tcW w:w="1151" w:type="dxa"/>
            <w:vAlign w:val="center"/>
          </w:tcPr>
          <w:p w:rsidR="002A7479" w:rsidRPr="002A7479" w:rsidRDefault="002A7479" w:rsidP="002A7479">
            <w:pPr>
              <w:rPr>
                <w:rFonts w:ascii="Calibri" w:hAnsi="Calibri"/>
              </w:rPr>
            </w:pPr>
            <w:r w:rsidRPr="002A7479">
              <w:rPr>
                <w:rFonts w:ascii="Calibri" w:hAnsi="Calibri"/>
              </w:rPr>
              <w:t>нет да</w:t>
            </w:r>
            <w:r w:rsidRPr="002A7479">
              <w:rPr>
                <w:rFonts w:ascii="Calibri" w:hAnsi="Calibri"/>
              </w:rPr>
              <w:t>н</w:t>
            </w:r>
            <w:r w:rsidRPr="002A7479">
              <w:rPr>
                <w:rFonts w:ascii="Calibri" w:hAnsi="Calibri"/>
              </w:rPr>
              <w:t>ных</w:t>
            </w:r>
          </w:p>
        </w:tc>
      </w:tr>
      <w:tr w:rsidR="002A7479" w:rsidRPr="002A7479" w:rsidTr="002A7479">
        <w:tc>
          <w:tcPr>
            <w:tcW w:w="3926" w:type="dxa"/>
          </w:tcPr>
          <w:p w:rsidR="002A7479" w:rsidRPr="002A7479" w:rsidRDefault="002A7479" w:rsidP="002A7479">
            <w:pPr>
              <w:rPr>
                <w:rFonts w:ascii="Calibri" w:hAnsi="Calibri"/>
              </w:rPr>
            </w:pPr>
            <w:r w:rsidRPr="002A7479">
              <w:rPr>
                <w:rFonts w:ascii="Calibri" w:hAnsi="Calibri"/>
              </w:rPr>
              <w:t>Продукция растениеводства в фактических действующих ц</w:t>
            </w:r>
            <w:r w:rsidRPr="002A7479">
              <w:rPr>
                <w:rFonts w:ascii="Calibri" w:hAnsi="Calibri"/>
              </w:rPr>
              <w:t>е</w:t>
            </w:r>
            <w:r w:rsidRPr="002A7479">
              <w:rPr>
                <w:rFonts w:ascii="Calibri" w:hAnsi="Calibri"/>
              </w:rPr>
              <w:t>нах (хозяйства всех категорий) млн. руб.</w:t>
            </w:r>
          </w:p>
        </w:tc>
        <w:tc>
          <w:tcPr>
            <w:tcW w:w="1041" w:type="dxa"/>
            <w:vAlign w:val="center"/>
          </w:tcPr>
          <w:p w:rsidR="002A7479" w:rsidRPr="002A7479" w:rsidRDefault="002A7479" w:rsidP="002A7479">
            <w:pPr>
              <w:rPr>
                <w:rFonts w:ascii="Calibri" w:hAnsi="Calibri"/>
              </w:rPr>
            </w:pPr>
            <w:r w:rsidRPr="002A7479">
              <w:rPr>
                <w:rFonts w:ascii="Calibri" w:hAnsi="Calibri"/>
              </w:rPr>
              <w:t>1206,2</w:t>
            </w:r>
          </w:p>
        </w:tc>
        <w:tc>
          <w:tcPr>
            <w:tcW w:w="1151" w:type="dxa"/>
            <w:vAlign w:val="center"/>
          </w:tcPr>
          <w:p w:rsidR="002A7479" w:rsidRPr="002A7479" w:rsidRDefault="002A7479" w:rsidP="002A7479">
            <w:pPr>
              <w:rPr>
                <w:rFonts w:ascii="Calibri" w:hAnsi="Calibri"/>
              </w:rPr>
            </w:pPr>
            <w:r w:rsidRPr="002A7479">
              <w:rPr>
                <w:rFonts w:ascii="Calibri" w:hAnsi="Calibri"/>
              </w:rPr>
              <w:t>1966,8</w:t>
            </w:r>
          </w:p>
        </w:tc>
        <w:tc>
          <w:tcPr>
            <w:tcW w:w="1151" w:type="dxa"/>
            <w:vAlign w:val="center"/>
          </w:tcPr>
          <w:p w:rsidR="002A7479" w:rsidRPr="002A7479" w:rsidRDefault="002A7479" w:rsidP="002A7479">
            <w:pPr>
              <w:rPr>
                <w:rFonts w:ascii="Calibri" w:hAnsi="Calibri"/>
              </w:rPr>
            </w:pPr>
            <w:r w:rsidRPr="002A7479">
              <w:rPr>
                <w:rFonts w:ascii="Calibri" w:hAnsi="Calibri"/>
              </w:rPr>
              <w:t>1601,8</w:t>
            </w:r>
          </w:p>
        </w:tc>
        <w:tc>
          <w:tcPr>
            <w:tcW w:w="1151" w:type="dxa"/>
            <w:vAlign w:val="center"/>
          </w:tcPr>
          <w:p w:rsidR="002A7479" w:rsidRPr="002A7479" w:rsidRDefault="002A7479" w:rsidP="002A7479">
            <w:pPr>
              <w:rPr>
                <w:rFonts w:ascii="Calibri" w:hAnsi="Calibri"/>
              </w:rPr>
            </w:pPr>
            <w:r w:rsidRPr="002A7479">
              <w:rPr>
                <w:rFonts w:ascii="Calibri" w:hAnsi="Calibri"/>
              </w:rPr>
              <w:t>1812,7</w:t>
            </w:r>
          </w:p>
        </w:tc>
        <w:tc>
          <w:tcPr>
            <w:tcW w:w="1151" w:type="dxa"/>
            <w:vAlign w:val="center"/>
          </w:tcPr>
          <w:p w:rsidR="002A7479" w:rsidRPr="002A7479" w:rsidRDefault="002A7479" w:rsidP="002A7479">
            <w:pPr>
              <w:rPr>
                <w:rFonts w:ascii="Calibri" w:hAnsi="Calibri"/>
              </w:rPr>
            </w:pPr>
            <w:r w:rsidRPr="002A7479">
              <w:rPr>
                <w:rFonts w:ascii="Calibri" w:hAnsi="Calibri"/>
              </w:rPr>
              <w:t>нет да</w:t>
            </w:r>
            <w:r w:rsidRPr="002A7479">
              <w:rPr>
                <w:rFonts w:ascii="Calibri" w:hAnsi="Calibri"/>
              </w:rPr>
              <w:t>н</w:t>
            </w:r>
            <w:r w:rsidRPr="002A7479">
              <w:rPr>
                <w:rFonts w:ascii="Calibri" w:hAnsi="Calibri"/>
              </w:rPr>
              <w:t>ных</w:t>
            </w:r>
          </w:p>
        </w:tc>
      </w:tr>
      <w:tr w:rsidR="002A7479" w:rsidRPr="002A7479" w:rsidTr="002A7479">
        <w:tc>
          <w:tcPr>
            <w:tcW w:w="3926" w:type="dxa"/>
          </w:tcPr>
          <w:p w:rsidR="002A7479" w:rsidRPr="002A7479" w:rsidRDefault="002A7479" w:rsidP="002A7479">
            <w:pPr>
              <w:rPr>
                <w:rFonts w:ascii="Calibri" w:hAnsi="Calibri"/>
              </w:rPr>
            </w:pPr>
            <w:r w:rsidRPr="002A7479">
              <w:rPr>
                <w:rFonts w:ascii="Calibri" w:hAnsi="Calibri"/>
              </w:rPr>
              <w:t>Индекс продукции сельского хозяйства в сопоставимых ценах (</w:t>
            </w:r>
            <w:proofErr w:type="gramStart"/>
            <w:r w:rsidRPr="002A7479">
              <w:rPr>
                <w:rFonts w:ascii="Calibri" w:hAnsi="Calibri"/>
              </w:rPr>
              <w:t>в</w:t>
            </w:r>
            <w:proofErr w:type="gramEnd"/>
            <w:r w:rsidRPr="002A7479">
              <w:rPr>
                <w:rFonts w:ascii="Calibri" w:hAnsi="Calibri"/>
              </w:rPr>
              <w:t xml:space="preserve"> % </w:t>
            </w:r>
            <w:proofErr w:type="gramStart"/>
            <w:r w:rsidRPr="002A7479">
              <w:rPr>
                <w:rFonts w:ascii="Calibri" w:hAnsi="Calibri"/>
              </w:rPr>
              <w:t>к</w:t>
            </w:r>
            <w:proofErr w:type="gramEnd"/>
            <w:r w:rsidRPr="002A7479">
              <w:rPr>
                <w:rFonts w:ascii="Calibri" w:hAnsi="Calibri"/>
              </w:rPr>
              <w:t xml:space="preserve"> предыдущему году) во всех категориях хозяйств, %</w:t>
            </w:r>
          </w:p>
        </w:tc>
        <w:tc>
          <w:tcPr>
            <w:tcW w:w="1041" w:type="dxa"/>
            <w:vAlign w:val="center"/>
          </w:tcPr>
          <w:p w:rsidR="002A7479" w:rsidRPr="002A7479" w:rsidRDefault="002A7479" w:rsidP="002A7479">
            <w:pPr>
              <w:rPr>
                <w:rFonts w:ascii="Calibri" w:hAnsi="Calibri"/>
              </w:rPr>
            </w:pPr>
            <w:r w:rsidRPr="002A7479">
              <w:rPr>
                <w:rFonts w:ascii="Calibri" w:hAnsi="Calibri"/>
              </w:rPr>
              <w:t>93,7</w:t>
            </w:r>
          </w:p>
        </w:tc>
        <w:tc>
          <w:tcPr>
            <w:tcW w:w="1151" w:type="dxa"/>
            <w:vAlign w:val="center"/>
          </w:tcPr>
          <w:p w:rsidR="002A7479" w:rsidRPr="002A7479" w:rsidRDefault="002A7479" w:rsidP="002A7479">
            <w:pPr>
              <w:rPr>
                <w:rFonts w:ascii="Calibri" w:hAnsi="Calibri"/>
              </w:rPr>
            </w:pPr>
            <w:r w:rsidRPr="002A7479">
              <w:rPr>
                <w:rFonts w:ascii="Calibri" w:hAnsi="Calibri"/>
              </w:rPr>
              <w:t>131,3</w:t>
            </w:r>
          </w:p>
        </w:tc>
        <w:tc>
          <w:tcPr>
            <w:tcW w:w="1151" w:type="dxa"/>
            <w:vAlign w:val="center"/>
          </w:tcPr>
          <w:p w:rsidR="002A7479" w:rsidRPr="002A7479" w:rsidRDefault="002A7479" w:rsidP="002A7479">
            <w:pPr>
              <w:rPr>
                <w:rFonts w:ascii="Calibri" w:hAnsi="Calibri"/>
              </w:rPr>
            </w:pPr>
            <w:r w:rsidRPr="002A7479">
              <w:rPr>
                <w:rFonts w:ascii="Calibri" w:hAnsi="Calibri"/>
              </w:rPr>
              <w:t>105,6</w:t>
            </w:r>
          </w:p>
        </w:tc>
        <w:tc>
          <w:tcPr>
            <w:tcW w:w="1151" w:type="dxa"/>
            <w:vAlign w:val="center"/>
          </w:tcPr>
          <w:p w:rsidR="002A7479" w:rsidRPr="002A7479" w:rsidRDefault="002A7479" w:rsidP="002A7479">
            <w:pPr>
              <w:rPr>
                <w:rFonts w:ascii="Calibri" w:hAnsi="Calibri"/>
              </w:rPr>
            </w:pPr>
            <w:r w:rsidRPr="002A7479">
              <w:rPr>
                <w:rFonts w:ascii="Calibri" w:hAnsi="Calibri"/>
              </w:rPr>
              <w:t>103,6</w:t>
            </w:r>
          </w:p>
        </w:tc>
        <w:tc>
          <w:tcPr>
            <w:tcW w:w="1151" w:type="dxa"/>
            <w:vAlign w:val="center"/>
          </w:tcPr>
          <w:p w:rsidR="002A7479" w:rsidRPr="002A7479" w:rsidRDefault="002A7479" w:rsidP="002A7479">
            <w:pPr>
              <w:rPr>
                <w:rFonts w:ascii="Calibri" w:hAnsi="Calibri"/>
              </w:rPr>
            </w:pPr>
            <w:r w:rsidRPr="002A7479">
              <w:rPr>
                <w:rFonts w:ascii="Calibri" w:hAnsi="Calibri"/>
              </w:rPr>
              <w:t>нет да</w:t>
            </w:r>
            <w:r w:rsidRPr="002A7479">
              <w:rPr>
                <w:rFonts w:ascii="Calibri" w:hAnsi="Calibri"/>
              </w:rPr>
              <w:t>н</w:t>
            </w:r>
            <w:r w:rsidRPr="002A7479">
              <w:rPr>
                <w:rFonts w:ascii="Calibri" w:hAnsi="Calibri"/>
              </w:rPr>
              <w:t>ных</w:t>
            </w:r>
          </w:p>
        </w:tc>
      </w:tr>
      <w:tr w:rsidR="002A7479" w:rsidRPr="002A7479" w:rsidTr="002A7479">
        <w:tc>
          <w:tcPr>
            <w:tcW w:w="3926" w:type="dxa"/>
          </w:tcPr>
          <w:p w:rsidR="002A7479" w:rsidRPr="002A7479" w:rsidRDefault="002A7479" w:rsidP="002A7479">
            <w:pPr>
              <w:rPr>
                <w:rFonts w:ascii="Calibri" w:hAnsi="Calibri"/>
              </w:rPr>
            </w:pPr>
            <w:r w:rsidRPr="002A7479">
              <w:rPr>
                <w:rFonts w:ascii="Calibri" w:hAnsi="Calibri"/>
              </w:rPr>
              <w:t>Индекс продукции животново</w:t>
            </w:r>
            <w:r w:rsidRPr="002A7479">
              <w:rPr>
                <w:rFonts w:ascii="Calibri" w:hAnsi="Calibri"/>
              </w:rPr>
              <w:t>д</w:t>
            </w:r>
            <w:r w:rsidRPr="002A7479">
              <w:rPr>
                <w:rFonts w:ascii="Calibri" w:hAnsi="Calibri"/>
              </w:rPr>
              <w:t>ства в сопоставимых ценах (</w:t>
            </w:r>
            <w:proofErr w:type="gramStart"/>
            <w:r w:rsidRPr="002A7479">
              <w:rPr>
                <w:rFonts w:ascii="Calibri" w:hAnsi="Calibri"/>
              </w:rPr>
              <w:t>в</w:t>
            </w:r>
            <w:proofErr w:type="gramEnd"/>
            <w:r w:rsidRPr="002A7479">
              <w:rPr>
                <w:rFonts w:ascii="Calibri" w:hAnsi="Calibri"/>
              </w:rPr>
              <w:t xml:space="preserve"> % </w:t>
            </w:r>
            <w:proofErr w:type="gramStart"/>
            <w:r w:rsidRPr="002A7479">
              <w:rPr>
                <w:rFonts w:ascii="Calibri" w:hAnsi="Calibri"/>
              </w:rPr>
              <w:t>к</w:t>
            </w:r>
            <w:proofErr w:type="gramEnd"/>
            <w:r w:rsidRPr="002A7479">
              <w:rPr>
                <w:rFonts w:ascii="Calibri" w:hAnsi="Calibri"/>
              </w:rPr>
              <w:t xml:space="preserve"> предыдущему году) во всех категориях хозяйств, %</w:t>
            </w:r>
          </w:p>
        </w:tc>
        <w:tc>
          <w:tcPr>
            <w:tcW w:w="1041" w:type="dxa"/>
            <w:vAlign w:val="center"/>
          </w:tcPr>
          <w:p w:rsidR="002A7479" w:rsidRPr="002A7479" w:rsidRDefault="002A7479" w:rsidP="002A7479">
            <w:pPr>
              <w:rPr>
                <w:rFonts w:ascii="Calibri" w:hAnsi="Calibri"/>
              </w:rPr>
            </w:pPr>
            <w:r w:rsidRPr="002A7479">
              <w:rPr>
                <w:rFonts w:ascii="Calibri" w:hAnsi="Calibri"/>
              </w:rPr>
              <w:t>98,9</w:t>
            </w:r>
          </w:p>
        </w:tc>
        <w:tc>
          <w:tcPr>
            <w:tcW w:w="1151" w:type="dxa"/>
            <w:vAlign w:val="center"/>
          </w:tcPr>
          <w:p w:rsidR="002A7479" w:rsidRPr="002A7479" w:rsidRDefault="002A7479" w:rsidP="002A7479">
            <w:pPr>
              <w:rPr>
                <w:rFonts w:ascii="Calibri" w:hAnsi="Calibri"/>
              </w:rPr>
            </w:pPr>
            <w:r w:rsidRPr="002A7479">
              <w:rPr>
                <w:rFonts w:ascii="Calibri" w:hAnsi="Calibri"/>
              </w:rPr>
              <w:t>98,7</w:t>
            </w:r>
          </w:p>
        </w:tc>
        <w:tc>
          <w:tcPr>
            <w:tcW w:w="1151" w:type="dxa"/>
            <w:vAlign w:val="center"/>
          </w:tcPr>
          <w:p w:rsidR="002A7479" w:rsidRPr="002A7479" w:rsidRDefault="002A7479" w:rsidP="002A7479">
            <w:pPr>
              <w:rPr>
                <w:rFonts w:ascii="Calibri" w:hAnsi="Calibri"/>
              </w:rPr>
            </w:pPr>
            <w:r w:rsidRPr="002A7479">
              <w:rPr>
                <w:rFonts w:ascii="Calibri" w:hAnsi="Calibri"/>
              </w:rPr>
              <w:t>98,7</w:t>
            </w:r>
          </w:p>
        </w:tc>
        <w:tc>
          <w:tcPr>
            <w:tcW w:w="1151" w:type="dxa"/>
            <w:vAlign w:val="center"/>
          </w:tcPr>
          <w:p w:rsidR="002A7479" w:rsidRPr="002A7479" w:rsidRDefault="002A7479" w:rsidP="002A7479">
            <w:pPr>
              <w:rPr>
                <w:rFonts w:ascii="Calibri" w:hAnsi="Calibri"/>
              </w:rPr>
            </w:pPr>
            <w:r w:rsidRPr="002A7479">
              <w:rPr>
                <w:rFonts w:ascii="Calibri" w:hAnsi="Calibri"/>
              </w:rPr>
              <w:t>98,2</w:t>
            </w:r>
          </w:p>
        </w:tc>
        <w:tc>
          <w:tcPr>
            <w:tcW w:w="1151" w:type="dxa"/>
            <w:vAlign w:val="center"/>
          </w:tcPr>
          <w:p w:rsidR="002A7479" w:rsidRPr="002A7479" w:rsidRDefault="002A7479" w:rsidP="002A7479">
            <w:pPr>
              <w:rPr>
                <w:rFonts w:ascii="Calibri" w:hAnsi="Calibri"/>
              </w:rPr>
            </w:pPr>
            <w:r w:rsidRPr="002A7479">
              <w:rPr>
                <w:rFonts w:ascii="Calibri" w:hAnsi="Calibri"/>
              </w:rPr>
              <w:t>нет да</w:t>
            </w:r>
            <w:r w:rsidRPr="002A7479">
              <w:rPr>
                <w:rFonts w:ascii="Calibri" w:hAnsi="Calibri"/>
              </w:rPr>
              <w:t>н</w:t>
            </w:r>
            <w:r w:rsidRPr="002A7479">
              <w:rPr>
                <w:rFonts w:ascii="Calibri" w:hAnsi="Calibri"/>
              </w:rPr>
              <w:t>ных</w:t>
            </w:r>
          </w:p>
        </w:tc>
      </w:tr>
      <w:tr w:rsidR="002A7479" w:rsidRPr="002A7479" w:rsidTr="002A7479">
        <w:tc>
          <w:tcPr>
            <w:tcW w:w="3926" w:type="dxa"/>
          </w:tcPr>
          <w:p w:rsidR="002A7479" w:rsidRPr="002A7479" w:rsidRDefault="002A7479" w:rsidP="002A7479">
            <w:pPr>
              <w:rPr>
                <w:rFonts w:ascii="Calibri" w:hAnsi="Calibri"/>
              </w:rPr>
            </w:pPr>
            <w:r w:rsidRPr="002A7479">
              <w:rPr>
                <w:rFonts w:ascii="Calibri" w:hAnsi="Calibri"/>
              </w:rPr>
              <w:t>Индекс продукции растени</w:t>
            </w:r>
            <w:r w:rsidRPr="002A7479">
              <w:rPr>
                <w:rFonts w:ascii="Calibri" w:hAnsi="Calibri"/>
              </w:rPr>
              <w:t>е</w:t>
            </w:r>
            <w:r w:rsidRPr="002A7479">
              <w:rPr>
                <w:rFonts w:ascii="Calibri" w:hAnsi="Calibri"/>
              </w:rPr>
              <w:t>водства в сопоставимых ценах (</w:t>
            </w:r>
            <w:proofErr w:type="gramStart"/>
            <w:r w:rsidRPr="002A7479">
              <w:rPr>
                <w:rFonts w:ascii="Calibri" w:hAnsi="Calibri"/>
              </w:rPr>
              <w:t>в</w:t>
            </w:r>
            <w:proofErr w:type="gramEnd"/>
            <w:r w:rsidRPr="002A7479">
              <w:rPr>
                <w:rFonts w:ascii="Calibri" w:hAnsi="Calibri"/>
              </w:rPr>
              <w:t xml:space="preserve"> % </w:t>
            </w:r>
            <w:proofErr w:type="gramStart"/>
            <w:r w:rsidRPr="002A7479">
              <w:rPr>
                <w:rFonts w:ascii="Calibri" w:hAnsi="Calibri"/>
              </w:rPr>
              <w:t>к</w:t>
            </w:r>
            <w:proofErr w:type="gramEnd"/>
            <w:r w:rsidRPr="002A7479">
              <w:rPr>
                <w:rFonts w:ascii="Calibri" w:hAnsi="Calibri"/>
              </w:rPr>
              <w:t xml:space="preserve"> предыдущему году) во всех категориях хозяйств, %</w:t>
            </w:r>
          </w:p>
        </w:tc>
        <w:tc>
          <w:tcPr>
            <w:tcW w:w="1041" w:type="dxa"/>
            <w:vAlign w:val="center"/>
          </w:tcPr>
          <w:p w:rsidR="002A7479" w:rsidRPr="002A7479" w:rsidRDefault="002A7479" w:rsidP="002A7479">
            <w:pPr>
              <w:rPr>
                <w:rFonts w:ascii="Calibri" w:hAnsi="Calibri"/>
              </w:rPr>
            </w:pPr>
            <w:r w:rsidRPr="002A7479">
              <w:rPr>
                <w:rFonts w:ascii="Calibri" w:hAnsi="Calibri"/>
              </w:rPr>
              <w:t>87,7</w:t>
            </w:r>
          </w:p>
        </w:tc>
        <w:tc>
          <w:tcPr>
            <w:tcW w:w="1151" w:type="dxa"/>
            <w:vAlign w:val="center"/>
          </w:tcPr>
          <w:p w:rsidR="002A7479" w:rsidRPr="002A7479" w:rsidRDefault="002A7479" w:rsidP="002A7479">
            <w:pPr>
              <w:rPr>
                <w:rFonts w:ascii="Calibri" w:hAnsi="Calibri"/>
              </w:rPr>
            </w:pPr>
            <w:r w:rsidRPr="002A7479">
              <w:rPr>
                <w:rFonts w:ascii="Calibri" w:hAnsi="Calibri"/>
              </w:rPr>
              <w:t>164,8</w:t>
            </w:r>
          </w:p>
        </w:tc>
        <w:tc>
          <w:tcPr>
            <w:tcW w:w="1151" w:type="dxa"/>
            <w:vAlign w:val="center"/>
          </w:tcPr>
          <w:p w:rsidR="002A7479" w:rsidRPr="002A7479" w:rsidRDefault="002A7479" w:rsidP="002A7479">
            <w:pPr>
              <w:rPr>
                <w:rFonts w:ascii="Calibri" w:hAnsi="Calibri"/>
              </w:rPr>
            </w:pPr>
            <w:r w:rsidRPr="002A7479">
              <w:rPr>
                <w:rFonts w:ascii="Calibri" w:hAnsi="Calibri"/>
              </w:rPr>
              <w:t>110,2</w:t>
            </w:r>
          </w:p>
        </w:tc>
        <w:tc>
          <w:tcPr>
            <w:tcW w:w="1151" w:type="dxa"/>
            <w:vAlign w:val="center"/>
          </w:tcPr>
          <w:p w:rsidR="002A7479" w:rsidRPr="002A7479" w:rsidRDefault="002A7479" w:rsidP="002A7479">
            <w:pPr>
              <w:rPr>
                <w:rFonts w:ascii="Calibri" w:hAnsi="Calibri"/>
              </w:rPr>
            </w:pPr>
            <w:r w:rsidRPr="002A7479">
              <w:rPr>
                <w:rFonts w:ascii="Calibri" w:hAnsi="Calibri"/>
              </w:rPr>
              <w:t>108,1</w:t>
            </w:r>
          </w:p>
        </w:tc>
        <w:tc>
          <w:tcPr>
            <w:tcW w:w="1151" w:type="dxa"/>
            <w:vAlign w:val="center"/>
          </w:tcPr>
          <w:p w:rsidR="002A7479" w:rsidRPr="002A7479" w:rsidRDefault="002A7479" w:rsidP="002A7479">
            <w:pPr>
              <w:rPr>
                <w:rFonts w:ascii="Calibri" w:hAnsi="Calibri"/>
              </w:rPr>
            </w:pPr>
            <w:r w:rsidRPr="002A7479">
              <w:rPr>
                <w:rFonts w:ascii="Calibri" w:hAnsi="Calibri"/>
              </w:rPr>
              <w:t>нет да</w:t>
            </w:r>
            <w:r w:rsidRPr="002A7479">
              <w:rPr>
                <w:rFonts w:ascii="Calibri" w:hAnsi="Calibri"/>
              </w:rPr>
              <w:t>н</w:t>
            </w:r>
            <w:r w:rsidRPr="002A7479">
              <w:rPr>
                <w:rFonts w:ascii="Calibri" w:hAnsi="Calibri"/>
              </w:rPr>
              <w:t>ных</w:t>
            </w:r>
          </w:p>
        </w:tc>
      </w:tr>
      <w:tr w:rsidR="002A7479" w:rsidRPr="002A7479" w:rsidTr="002A7479">
        <w:tc>
          <w:tcPr>
            <w:tcW w:w="3926" w:type="dxa"/>
          </w:tcPr>
          <w:p w:rsidR="002A7479" w:rsidRPr="002A7479" w:rsidRDefault="002A7479" w:rsidP="002A7479">
            <w:pPr>
              <w:rPr>
                <w:rFonts w:ascii="Calibri" w:hAnsi="Calibri"/>
              </w:rPr>
            </w:pPr>
            <w:r w:rsidRPr="002A7479">
              <w:rPr>
                <w:rFonts w:ascii="Calibri" w:hAnsi="Calibri"/>
              </w:rPr>
              <w:t xml:space="preserve">Посевные площади с/х культур в хозяйствах всех категорий, тыс. га </w:t>
            </w:r>
          </w:p>
        </w:tc>
        <w:tc>
          <w:tcPr>
            <w:tcW w:w="1041" w:type="dxa"/>
            <w:vAlign w:val="center"/>
          </w:tcPr>
          <w:p w:rsidR="002A7479" w:rsidRPr="002A7479" w:rsidRDefault="002A7479" w:rsidP="002A7479">
            <w:pPr>
              <w:rPr>
                <w:rFonts w:ascii="Calibri" w:hAnsi="Calibri"/>
              </w:rPr>
            </w:pPr>
            <w:r w:rsidRPr="002A7479">
              <w:rPr>
                <w:rFonts w:ascii="Calibri" w:hAnsi="Calibri"/>
              </w:rPr>
              <w:t>143,04</w:t>
            </w:r>
          </w:p>
        </w:tc>
        <w:tc>
          <w:tcPr>
            <w:tcW w:w="1151" w:type="dxa"/>
            <w:vAlign w:val="center"/>
          </w:tcPr>
          <w:p w:rsidR="002A7479" w:rsidRPr="002A7479" w:rsidRDefault="002A7479" w:rsidP="002A7479">
            <w:pPr>
              <w:rPr>
                <w:rFonts w:ascii="Calibri" w:hAnsi="Calibri"/>
              </w:rPr>
            </w:pPr>
            <w:r w:rsidRPr="002A7479">
              <w:rPr>
                <w:rFonts w:ascii="Calibri" w:hAnsi="Calibri"/>
              </w:rPr>
              <w:t>145,57</w:t>
            </w:r>
          </w:p>
        </w:tc>
        <w:tc>
          <w:tcPr>
            <w:tcW w:w="1151" w:type="dxa"/>
            <w:vAlign w:val="center"/>
          </w:tcPr>
          <w:p w:rsidR="002A7479" w:rsidRPr="002A7479" w:rsidRDefault="002A7479" w:rsidP="002A7479">
            <w:pPr>
              <w:rPr>
                <w:rFonts w:ascii="Calibri" w:hAnsi="Calibri"/>
              </w:rPr>
            </w:pPr>
            <w:r w:rsidRPr="002A7479">
              <w:rPr>
                <w:rFonts w:ascii="Calibri" w:hAnsi="Calibri"/>
              </w:rPr>
              <w:t>146,83</w:t>
            </w:r>
          </w:p>
        </w:tc>
        <w:tc>
          <w:tcPr>
            <w:tcW w:w="1151" w:type="dxa"/>
            <w:vAlign w:val="center"/>
          </w:tcPr>
          <w:p w:rsidR="002A7479" w:rsidRPr="002A7479" w:rsidRDefault="002A7479" w:rsidP="002A7479">
            <w:pPr>
              <w:rPr>
                <w:rFonts w:ascii="Calibri" w:hAnsi="Calibri"/>
              </w:rPr>
            </w:pPr>
            <w:r w:rsidRPr="002A7479">
              <w:rPr>
                <w:rFonts w:ascii="Calibri" w:hAnsi="Calibri"/>
              </w:rPr>
              <w:t>146,57</w:t>
            </w:r>
          </w:p>
        </w:tc>
        <w:tc>
          <w:tcPr>
            <w:tcW w:w="1151" w:type="dxa"/>
            <w:vAlign w:val="center"/>
          </w:tcPr>
          <w:p w:rsidR="002A7479" w:rsidRPr="002A7479" w:rsidRDefault="002A7479" w:rsidP="002A7479">
            <w:pPr>
              <w:rPr>
                <w:rFonts w:ascii="Calibri" w:hAnsi="Calibri"/>
              </w:rPr>
            </w:pPr>
            <w:r w:rsidRPr="002A7479">
              <w:rPr>
                <w:rFonts w:ascii="Calibri" w:hAnsi="Calibri"/>
              </w:rPr>
              <w:t>150,41</w:t>
            </w:r>
          </w:p>
        </w:tc>
      </w:tr>
      <w:tr w:rsidR="002A7479" w:rsidRPr="002A7479" w:rsidTr="002A7479">
        <w:tc>
          <w:tcPr>
            <w:tcW w:w="3926" w:type="dxa"/>
          </w:tcPr>
          <w:p w:rsidR="002A7479" w:rsidRPr="002A7479" w:rsidRDefault="002A7479" w:rsidP="002A7479">
            <w:pPr>
              <w:rPr>
                <w:rFonts w:ascii="Calibri" w:hAnsi="Calibri"/>
              </w:rPr>
            </w:pPr>
            <w:r w:rsidRPr="002A7479">
              <w:rPr>
                <w:rFonts w:ascii="Calibri" w:hAnsi="Calibri"/>
              </w:rPr>
              <w:t>Урожайность зерновых и зе</w:t>
            </w:r>
            <w:r w:rsidRPr="002A7479">
              <w:rPr>
                <w:rFonts w:ascii="Calibri" w:hAnsi="Calibri"/>
              </w:rPr>
              <w:t>р</w:t>
            </w:r>
            <w:r w:rsidRPr="002A7479">
              <w:rPr>
                <w:rFonts w:ascii="Calibri" w:hAnsi="Calibri"/>
              </w:rPr>
              <w:t>нобобовых культур ц/га</w:t>
            </w:r>
          </w:p>
        </w:tc>
        <w:tc>
          <w:tcPr>
            <w:tcW w:w="1041" w:type="dxa"/>
            <w:vAlign w:val="center"/>
          </w:tcPr>
          <w:p w:rsidR="002A7479" w:rsidRPr="002A7479" w:rsidRDefault="002A7479" w:rsidP="002A7479">
            <w:pPr>
              <w:rPr>
                <w:rFonts w:ascii="Calibri" w:hAnsi="Calibri"/>
              </w:rPr>
            </w:pPr>
            <w:r w:rsidRPr="002A7479">
              <w:rPr>
                <w:rFonts w:ascii="Calibri" w:hAnsi="Calibri"/>
              </w:rPr>
              <w:t>7,18</w:t>
            </w:r>
          </w:p>
        </w:tc>
        <w:tc>
          <w:tcPr>
            <w:tcW w:w="1151" w:type="dxa"/>
            <w:vAlign w:val="center"/>
          </w:tcPr>
          <w:p w:rsidR="002A7479" w:rsidRPr="002A7479" w:rsidRDefault="002A7479" w:rsidP="002A7479">
            <w:pPr>
              <w:rPr>
                <w:rFonts w:ascii="Calibri" w:hAnsi="Calibri"/>
              </w:rPr>
            </w:pPr>
            <w:r w:rsidRPr="002A7479">
              <w:rPr>
                <w:rFonts w:ascii="Calibri" w:hAnsi="Calibri"/>
              </w:rPr>
              <w:t>11,64</w:t>
            </w:r>
          </w:p>
        </w:tc>
        <w:tc>
          <w:tcPr>
            <w:tcW w:w="1151" w:type="dxa"/>
            <w:vAlign w:val="center"/>
          </w:tcPr>
          <w:p w:rsidR="002A7479" w:rsidRPr="002A7479" w:rsidRDefault="002A7479" w:rsidP="002A7479">
            <w:pPr>
              <w:rPr>
                <w:rFonts w:ascii="Calibri" w:hAnsi="Calibri"/>
              </w:rPr>
            </w:pPr>
            <w:r w:rsidRPr="002A7479">
              <w:rPr>
                <w:rFonts w:ascii="Calibri" w:hAnsi="Calibri"/>
              </w:rPr>
              <w:t>13,03</w:t>
            </w:r>
          </w:p>
        </w:tc>
        <w:tc>
          <w:tcPr>
            <w:tcW w:w="1151" w:type="dxa"/>
            <w:vAlign w:val="center"/>
          </w:tcPr>
          <w:p w:rsidR="002A7479" w:rsidRPr="002A7479" w:rsidRDefault="002A7479" w:rsidP="002A7479">
            <w:pPr>
              <w:rPr>
                <w:rFonts w:ascii="Calibri" w:hAnsi="Calibri"/>
              </w:rPr>
            </w:pPr>
            <w:r w:rsidRPr="002A7479">
              <w:rPr>
                <w:rFonts w:ascii="Calibri" w:hAnsi="Calibri"/>
              </w:rPr>
              <w:t>13,3</w:t>
            </w:r>
          </w:p>
        </w:tc>
        <w:tc>
          <w:tcPr>
            <w:tcW w:w="1151" w:type="dxa"/>
            <w:vAlign w:val="center"/>
          </w:tcPr>
          <w:p w:rsidR="002A7479" w:rsidRPr="002A7479" w:rsidRDefault="002A7479" w:rsidP="002A7479">
            <w:pPr>
              <w:rPr>
                <w:rFonts w:ascii="Calibri" w:hAnsi="Calibri"/>
              </w:rPr>
            </w:pPr>
            <w:r w:rsidRPr="002A7479">
              <w:rPr>
                <w:rFonts w:ascii="Calibri" w:hAnsi="Calibri"/>
              </w:rPr>
              <w:t>14,4</w:t>
            </w:r>
          </w:p>
        </w:tc>
      </w:tr>
      <w:tr w:rsidR="002A7479" w:rsidRPr="002A7479" w:rsidTr="002A7479">
        <w:tc>
          <w:tcPr>
            <w:tcW w:w="3926" w:type="dxa"/>
          </w:tcPr>
          <w:p w:rsidR="002A7479" w:rsidRPr="002A7479" w:rsidRDefault="002A7479" w:rsidP="002A7479">
            <w:pPr>
              <w:rPr>
                <w:rFonts w:ascii="Calibri" w:hAnsi="Calibri"/>
              </w:rPr>
            </w:pPr>
            <w:r w:rsidRPr="002A7479">
              <w:rPr>
                <w:rFonts w:ascii="Calibri" w:hAnsi="Calibri"/>
              </w:rPr>
              <w:t>Валовой сбор зерновых и зе</w:t>
            </w:r>
            <w:r w:rsidRPr="002A7479">
              <w:rPr>
                <w:rFonts w:ascii="Calibri" w:hAnsi="Calibri"/>
              </w:rPr>
              <w:t>р</w:t>
            </w:r>
            <w:r w:rsidRPr="002A7479">
              <w:rPr>
                <w:rFonts w:ascii="Calibri" w:hAnsi="Calibri"/>
              </w:rPr>
              <w:t>нобобовых в хозяйствах всех категорий, ц</w:t>
            </w:r>
          </w:p>
        </w:tc>
        <w:tc>
          <w:tcPr>
            <w:tcW w:w="1041" w:type="dxa"/>
            <w:vAlign w:val="center"/>
          </w:tcPr>
          <w:p w:rsidR="002A7479" w:rsidRPr="002A7479" w:rsidRDefault="002A7479" w:rsidP="002A7479">
            <w:pPr>
              <w:rPr>
                <w:rFonts w:ascii="Calibri" w:hAnsi="Calibri"/>
              </w:rPr>
            </w:pPr>
            <w:r w:rsidRPr="002A7479">
              <w:rPr>
                <w:rFonts w:ascii="Calibri" w:hAnsi="Calibri"/>
              </w:rPr>
              <w:t>652545,7</w:t>
            </w:r>
          </w:p>
        </w:tc>
        <w:tc>
          <w:tcPr>
            <w:tcW w:w="1151" w:type="dxa"/>
            <w:vAlign w:val="center"/>
          </w:tcPr>
          <w:p w:rsidR="002A7479" w:rsidRPr="002A7479" w:rsidRDefault="002A7479" w:rsidP="002A7479">
            <w:pPr>
              <w:rPr>
                <w:rFonts w:ascii="Calibri" w:hAnsi="Calibri"/>
              </w:rPr>
            </w:pPr>
            <w:r w:rsidRPr="002A7479">
              <w:rPr>
                <w:rFonts w:ascii="Calibri" w:hAnsi="Calibri"/>
              </w:rPr>
              <w:t>1038824,1</w:t>
            </w:r>
          </w:p>
        </w:tc>
        <w:tc>
          <w:tcPr>
            <w:tcW w:w="1151" w:type="dxa"/>
            <w:vAlign w:val="center"/>
          </w:tcPr>
          <w:p w:rsidR="002A7479" w:rsidRPr="002A7479" w:rsidRDefault="002A7479" w:rsidP="002A7479">
            <w:pPr>
              <w:rPr>
                <w:rFonts w:ascii="Calibri" w:hAnsi="Calibri"/>
              </w:rPr>
            </w:pPr>
            <w:r w:rsidRPr="002A7479">
              <w:rPr>
                <w:rFonts w:ascii="Calibri" w:hAnsi="Calibri"/>
              </w:rPr>
              <w:t>1156346,6</w:t>
            </w:r>
          </w:p>
        </w:tc>
        <w:tc>
          <w:tcPr>
            <w:tcW w:w="1151" w:type="dxa"/>
            <w:vAlign w:val="center"/>
          </w:tcPr>
          <w:p w:rsidR="002A7479" w:rsidRPr="002A7479" w:rsidRDefault="002A7479" w:rsidP="002A7479">
            <w:pPr>
              <w:rPr>
                <w:rFonts w:ascii="Calibri" w:hAnsi="Calibri"/>
              </w:rPr>
            </w:pPr>
            <w:r w:rsidRPr="002A7479">
              <w:rPr>
                <w:rFonts w:ascii="Calibri" w:hAnsi="Calibri"/>
              </w:rPr>
              <w:t>1098838,8</w:t>
            </w:r>
          </w:p>
        </w:tc>
        <w:tc>
          <w:tcPr>
            <w:tcW w:w="1151" w:type="dxa"/>
            <w:vAlign w:val="center"/>
          </w:tcPr>
          <w:p w:rsidR="002A7479" w:rsidRPr="002A7479" w:rsidRDefault="002A7479" w:rsidP="002A7479">
            <w:pPr>
              <w:rPr>
                <w:rFonts w:ascii="Calibri" w:hAnsi="Calibri"/>
              </w:rPr>
            </w:pPr>
            <w:r w:rsidRPr="002A7479">
              <w:rPr>
                <w:rFonts w:ascii="Calibri" w:hAnsi="Calibri"/>
              </w:rPr>
              <w:t>1241831,9</w:t>
            </w:r>
          </w:p>
        </w:tc>
      </w:tr>
      <w:tr w:rsidR="002A7479" w:rsidRPr="002A7479" w:rsidTr="002A7479">
        <w:tc>
          <w:tcPr>
            <w:tcW w:w="3926" w:type="dxa"/>
          </w:tcPr>
          <w:p w:rsidR="002A7479" w:rsidRPr="002A7479" w:rsidRDefault="002A7479" w:rsidP="002A7479">
            <w:pPr>
              <w:rPr>
                <w:rFonts w:ascii="Calibri" w:hAnsi="Calibri"/>
              </w:rPr>
            </w:pPr>
            <w:r w:rsidRPr="002A7479">
              <w:rPr>
                <w:rFonts w:ascii="Calibri" w:hAnsi="Calibri"/>
              </w:rPr>
              <w:t>КРС в хозяйствах всех катег</w:t>
            </w:r>
            <w:r w:rsidRPr="002A7479">
              <w:rPr>
                <w:rFonts w:ascii="Calibri" w:hAnsi="Calibri"/>
              </w:rPr>
              <w:t>о</w:t>
            </w:r>
            <w:r w:rsidRPr="002A7479">
              <w:rPr>
                <w:rFonts w:ascii="Calibri" w:hAnsi="Calibri"/>
              </w:rPr>
              <w:t>рий, голов</w:t>
            </w:r>
          </w:p>
        </w:tc>
        <w:tc>
          <w:tcPr>
            <w:tcW w:w="1041" w:type="dxa"/>
            <w:vAlign w:val="center"/>
          </w:tcPr>
          <w:p w:rsidR="002A7479" w:rsidRPr="002A7479" w:rsidRDefault="002A7479" w:rsidP="002A7479">
            <w:pPr>
              <w:rPr>
                <w:rFonts w:ascii="Calibri" w:hAnsi="Calibri"/>
              </w:rPr>
            </w:pPr>
            <w:r w:rsidRPr="002A7479">
              <w:rPr>
                <w:rFonts w:ascii="Calibri" w:hAnsi="Calibri"/>
              </w:rPr>
              <w:t>20441</w:t>
            </w:r>
          </w:p>
        </w:tc>
        <w:tc>
          <w:tcPr>
            <w:tcW w:w="1151" w:type="dxa"/>
            <w:vAlign w:val="center"/>
          </w:tcPr>
          <w:p w:rsidR="002A7479" w:rsidRPr="002A7479" w:rsidRDefault="002A7479" w:rsidP="002A7479">
            <w:pPr>
              <w:rPr>
                <w:rFonts w:ascii="Calibri" w:hAnsi="Calibri"/>
              </w:rPr>
            </w:pPr>
            <w:r w:rsidRPr="002A7479">
              <w:rPr>
                <w:rFonts w:ascii="Calibri" w:hAnsi="Calibri"/>
              </w:rPr>
              <w:t>19586</w:t>
            </w:r>
          </w:p>
        </w:tc>
        <w:tc>
          <w:tcPr>
            <w:tcW w:w="1151" w:type="dxa"/>
            <w:vAlign w:val="center"/>
          </w:tcPr>
          <w:p w:rsidR="002A7479" w:rsidRPr="002A7479" w:rsidRDefault="002A7479" w:rsidP="002A7479">
            <w:pPr>
              <w:rPr>
                <w:rFonts w:ascii="Calibri" w:hAnsi="Calibri"/>
              </w:rPr>
            </w:pPr>
            <w:r w:rsidRPr="002A7479">
              <w:rPr>
                <w:rFonts w:ascii="Calibri" w:hAnsi="Calibri"/>
              </w:rPr>
              <w:t>19854</w:t>
            </w:r>
          </w:p>
        </w:tc>
        <w:tc>
          <w:tcPr>
            <w:tcW w:w="1151" w:type="dxa"/>
            <w:vAlign w:val="center"/>
          </w:tcPr>
          <w:p w:rsidR="002A7479" w:rsidRPr="002A7479" w:rsidRDefault="002A7479" w:rsidP="002A7479">
            <w:pPr>
              <w:rPr>
                <w:rFonts w:ascii="Calibri" w:hAnsi="Calibri"/>
              </w:rPr>
            </w:pPr>
            <w:r w:rsidRPr="002A7479">
              <w:rPr>
                <w:rFonts w:ascii="Calibri" w:hAnsi="Calibri"/>
              </w:rPr>
              <w:t>20441</w:t>
            </w:r>
          </w:p>
        </w:tc>
        <w:tc>
          <w:tcPr>
            <w:tcW w:w="1151" w:type="dxa"/>
            <w:vAlign w:val="center"/>
          </w:tcPr>
          <w:p w:rsidR="002A7479" w:rsidRPr="002A7479" w:rsidRDefault="002A7479" w:rsidP="002A7479">
            <w:pPr>
              <w:rPr>
                <w:rFonts w:ascii="Calibri" w:hAnsi="Calibri"/>
              </w:rPr>
            </w:pPr>
            <w:r w:rsidRPr="002A7479">
              <w:rPr>
                <w:rFonts w:ascii="Calibri" w:hAnsi="Calibri"/>
              </w:rPr>
              <w:t>19855</w:t>
            </w:r>
          </w:p>
        </w:tc>
      </w:tr>
      <w:tr w:rsidR="002A7479" w:rsidRPr="002A7479" w:rsidTr="002A7479">
        <w:tc>
          <w:tcPr>
            <w:tcW w:w="3926" w:type="dxa"/>
          </w:tcPr>
          <w:p w:rsidR="002A7479" w:rsidRPr="002A7479" w:rsidRDefault="002A7479" w:rsidP="002A7479">
            <w:pPr>
              <w:rPr>
                <w:rFonts w:ascii="Calibri" w:hAnsi="Calibri"/>
              </w:rPr>
            </w:pPr>
            <w:r w:rsidRPr="002A7479">
              <w:rPr>
                <w:rFonts w:ascii="Calibri" w:hAnsi="Calibri"/>
              </w:rPr>
              <w:t>Молоко в хозяйствах всех кат</w:t>
            </w:r>
            <w:r w:rsidRPr="002A7479">
              <w:rPr>
                <w:rFonts w:ascii="Calibri" w:hAnsi="Calibri"/>
              </w:rPr>
              <w:t>е</w:t>
            </w:r>
            <w:r w:rsidRPr="002A7479">
              <w:rPr>
                <w:rFonts w:ascii="Calibri" w:hAnsi="Calibri"/>
              </w:rPr>
              <w:t>горий, тонн</w:t>
            </w:r>
          </w:p>
        </w:tc>
        <w:tc>
          <w:tcPr>
            <w:tcW w:w="1041" w:type="dxa"/>
            <w:vAlign w:val="center"/>
          </w:tcPr>
          <w:p w:rsidR="002A7479" w:rsidRPr="002A7479" w:rsidRDefault="002A7479" w:rsidP="002A7479">
            <w:pPr>
              <w:rPr>
                <w:rFonts w:ascii="Calibri" w:hAnsi="Calibri"/>
              </w:rPr>
            </w:pPr>
            <w:r w:rsidRPr="002A7479">
              <w:rPr>
                <w:rFonts w:ascii="Calibri" w:hAnsi="Calibri"/>
              </w:rPr>
              <w:t>35824</w:t>
            </w:r>
          </w:p>
        </w:tc>
        <w:tc>
          <w:tcPr>
            <w:tcW w:w="1151" w:type="dxa"/>
            <w:vAlign w:val="center"/>
          </w:tcPr>
          <w:p w:rsidR="002A7479" w:rsidRPr="002A7479" w:rsidRDefault="002A7479" w:rsidP="002A7479">
            <w:pPr>
              <w:rPr>
                <w:rFonts w:ascii="Calibri" w:hAnsi="Calibri"/>
              </w:rPr>
            </w:pPr>
            <w:r w:rsidRPr="002A7479">
              <w:rPr>
                <w:rFonts w:ascii="Calibri" w:hAnsi="Calibri"/>
              </w:rPr>
              <w:t>36323</w:t>
            </w:r>
          </w:p>
        </w:tc>
        <w:tc>
          <w:tcPr>
            <w:tcW w:w="1151" w:type="dxa"/>
            <w:vAlign w:val="center"/>
          </w:tcPr>
          <w:p w:rsidR="002A7479" w:rsidRPr="002A7479" w:rsidRDefault="002A7479" w:rsidP="002A7479">
            <w:pPr>
              <w:rPr>
                <w:rFonts w:ascii="Calibri" w:hAnsi="Calibri"/>
              </w:rPr>
            </w:pPr>
            <w:r w:rsidRPr="002A7479">
              <w:rPr>
                <w:rFonts w:ascii="Calibri" w:hAnsi="Calibri"/>
              </w:rPr>
              <w:t>37198</w:t>
            </w:r>
          </w:p>
        </w:tc>
        <w:tc>
          <w:tcPr>
            <w:tcW w:w="1151" w:type="dxa"/>
            <w:vAlign w:val="center"/>
          </w:tcPr>
          <w:p w:rsidR="002A7479" w:rsidRPr="002A7479" w:rsidRDefault="002A7479" w:rsidP="002A7479">
            <w:pPr>
              <w:rPr>
                <w:rFonts w:ascii="Calibri" w:hAnsi="Calibri"/>
              </w:rPr>
            </w:pPr>
            <w:r w:rsidRPr="002A7479">
              <w:rPr>
                <w:rFonts w:ascii="Calibri" w:hAnsi="Calibri"/>
              </w:rPr>
              <w:t>36887</w:t>
            </w:r>
          </w:p>
        </w:tc>
        <w:tc>
          <w:tcPr>
            <w:tcW w:w="1151" w:type="dxa"/>
            <w:vAlign w:val="center"/>
          </w:tcPr>
          <w:p w:rsidR="002A7479" w:rsidRPr="002A7479" w:rsidRDefault="002A7479" w:rsidP="002A7479">
            <w:pPr>
              <w:rPr>
                <w:rFonts w:ascii="Calibri" w:hAnsi="Calibri"/>
              </w:rPr>
            </w:pPr>
            <w:r w:rsidRPr="002A7479">
              <w:rPr>
                <w:rFonts w:ascii="Calibri" w:hAnsi="Calibri"/>
              </w:rPr>
              <w:t>37715</w:t>
            </w:r>
          </w:p>
        </w:tc>
      </w:tr>
      <w:tr w:rsidR="002A7479" w:rsidRPr="002A7479" w:rsidTr="002A7479">
        <w:tc>
          <w:tcPr>
            <w:tcW w:w="3926" w:type="dxa"/>
          </w:tcPr>
          <w:p w:rsidR="002A7479" w:rsidRPr="002A7479" w:rsidRDefault="002A7479" w:rsidP="002A7479">
            <w:pPr>
              <w:rPr>
                <w:rFonts w:ascii="Calibri" w:hAnsi="Calibri"/>
              </w:rPr>
            </w:pPr>
            <w:r w:rsidRPr="002A7479">
              <w:rPr>
                <w:rFonts w:ascii="Calibri" w:hAnsi="Calibri"/>
              </w:rPr>
              <w:t>Производство скота и птицы на убой в хозяйствах всех катег</w:t>
            </w:r>
            <w:r w:rsidRPr="002A7479">
              <w:rPr>
                <w:rFonts w:ascii="Calibri" w:hAnsi="Calibri"/>
              </w:rPr>
              <w:t>о</w:t>
            </w:r>
            <w:r w:rsidRPr="002A7479">
              <w:rPr>
                <w:rFonts w:ascii="Calibri" w:hAnsi="Calibri"/>
              </w:rPr>
              <w:t>рий, тонн</w:t>
            </w:r>
          </w:p>
        </w:tc>
        <w:tc>
          <w:tcPr>
            <w:tcW w:w="1041" w:type="dxa"/>
            <w:vAlign w:val="center"/>
          </w:tcPr>
          <w:p w:rsidR="002A7479" w:rsidRPr="002A7479" w:rsidRDefault="002A7479" w:rsidP="002A7479">
            <w:pPr>
              <w:rPr>
                <w:rFonts w:ascii="Calibri" w:hAnsi="Calibri"/>
              </w:rPr>
            </w:pPr>
            <w:r w:rsidRPr="002A7479">
              <w:rPr>
                <w:rFonts w:ascii="Calibri" w:hAnsi="Calibri"/>
              </w:rPr>
              <w:t>4593</w:t>
            </w:r>
          </w:p>
        </w:tc>
        <w:tc>
          <w:tcPr>
            <w:tcW w:w="1151" w:type="dxa"/>
            <w:vAlign w:val="center"/>
          </w:tcPr>
          <w:p w:rsidR="002A7479" w:rsidRPr="002A7479" w:rsidRDefault="002A7479" w:rsidP="002A7479">
            <w:pPr>
              <w:rPr>
                <w:rFonts w:ascii="Calibri" w:hAnsi="Calibri"/>
              </w:rPr>
            </w:pPr>
            <w:r w:rsidRPr="002A7479">
              <w:rPr>
                <w:rFonts w:ascii="Calibri" w:hAnsi="Calibri"/>
              </w:rPr>
              <w:t>4173</w:t>
            </w:r>
          </w:p>
        </w:tc>
        <w:tc>
          <w:tcPr>
            <w:tcW w:w="1151" w:type="dxa"/>
            <w:vAlign w:val="center"/>
          </w:tcPr>
          <w:p w:rsidR="002A7479" w:rsidRPr="002A7479" w:rsidRDefault="002A7479" w:rsidP="002A7479">
            <w:pPr>
              <w:rPr>
                <w:rFonts w:ascii="Calibri" w:hAnsi="Calibri"/>
              </w:rPr>
            </w:pPr>
            <w:r w:rsidRPr="002A7479">
              <w:rPr>
                <w:rFonts w:ascii="Calibri" w:hAnsi="Calibri"/>
              </w:rPr>
              <w:t>3901</w:t>
            </w:r>
          </w:p>
        </w:tc>
        <w:tc>
          <w:tcPr>
            <w:tcW w:w="1151" w:type="dxa"/>
            <w:vAlign w:val="center"/>
          </w:tcPr>
          <w:p w:rsidR="002A7479" w:rsidRPr="002A7479" w:rsidRDefault="002A7479" w:rsidP="002A7479">
            <w:pPr>
              <w:rPr>
                <w:rFonts w:ascii="Calibri" w:hAnsi="Calibri"/>
              </w:rPr>
            </w:pPr>
            <w:r w:rsidRPr="002A7479">
              <w:rPr>
                <w:rFonts w:ascii="Calibri" w:hAnsi="Calibri"/>
              </w:rPr>
              <w:t>4052</w:t>
            </w:r>
          </w:p>
        </w:tc>
        <w:tc>
          <w:tcPr>
            <w:tcW w:w="1151" w:type="dxa"/>
            <w:vAlign w:val="center"/>
          </w:tcPr>
          <w:p w:rsidR="002A7479" w:rsidRPr="002A7479" w:rsidRDefault="002A7479" w:rsidP="002A7479">
            <w:pPr>
              <w:rPr>
                <w:rFonts w:ascii="Calibri" w:hAnsi="Calibri"/>
              </w:rPr>
            </w:pPr>
            <w:r w:rsidRPr="002A7479">
              <w:rPr>
                <w:rFonts w:ascii="Calibri" w:hAnsi="Calibri"/>
              </w:rPr>
              <w:t>3898</w:t>
            </w:r>
          </w:p>
        </w:tc>
      </w:tr>
      <w:tr w:rsidR="002A7479" w:rsidRPr="002A7479" w:rsidTr="002A7479">
        <w:tc>
          <w:tcPr>
            <w:tcW w:w="3926" w:type="dxa"/>
          </w:tcPr>
          <w:p w:rsidR="002A7479" w:rsidRPr="002A7479" w:rsidRDefault="002A7479" w:rsidP="002A7479">
            <w:pPr>
              <w:rPr>
                <w:rFonts w:ascii="Calibri" w:hAnsi="Calibri"/>
              </w:rPr>
            </w:pPr>
            <w:r w:rsidRPr="002A7479">
              <w:rPr>
                <w:rFonts w:ascii="Calibri" w:hAnsi="Calibri"/>
              </w:rPr>
              <w:t>Производство меда (хозяйства населения), тонн</w:t>
            </w:r>
          </w:p>
        </w:tc>
        <w:tc>
          <w:tcPr>
            <w:tcW w:w="1041" w:type="dxa"/>
            <w:vAlign w:val="center"/>
          </w:tcPr>
          <w:p w:rsidR="002A7479" w:rsidRPr="002A7479" w:rsidRDefault="002A7479" w:rsidP="002A7479">
            <w:pPr>
              <w:rPr>
                <w:rFonts w:ascii="Calibri" w:hAnsi="Calibri"/>
              </w:rPr>
            </w:pPr>
            <w:r w:rsidRPr="002A7479">
              <w:rPr>
                <w:rFonts w:ascii="Calibri" w:hAnsi="Calibri"/>
              </w:rPr>
              <w:t>102</w:t>
            </w:r>
          </w:p>
        </w:tc>
        <w:tc>
          <w:tcPr>
            <w:tcW w:w="1151" w:type="dxa"/>
            <w:vAlign w:val="center"/>
          </w:tcPr>
          <w:p w:rsidR="002A7479" w:rsidRPr="002A7479" w:rsidRDefault="002A7479" w:rsidP="002A7479">
            <w:pPr>
              <w:rPr>
                <w:rFonts w:ascii="Calibri" w:hAnsi="Calibri"/>
              </w:rPr>
            </w:pPr>
            <w:r w:rsidRPr="002A7479">
              <w:rPr>
                <w:rFonts w:ascii="Calibri" w:hAnsi="Calibri"/>
              </w:rPr>
              <w:t>108</w:t>
            </w:r>
          </w:p>
        </w:tc>
        <w:tc>
          <w:tcPr>
            <w:tcW w:w="1151" w:type="dxa"/>
            <w:vAlign w:val="center"/>
          </w:tcPr>
          <w:p w:rsidR="002A7479" w:rsidRPr="002A7479" w:rsidRDefault="002A7479" w:rsidP="002A7479">
            <w:pPr>
              <w:rPr>
                <w:rFonts w:ascii="Calibri" w:hAnsi="Calibri"/>
              </w:rPr>
            </w:pPr>
            <w:r w:rsidRPr="002A7479">
              <w:rPr>
                <w:rFonts w:ascii="Calibri" w:hAnsi="Calibri"/>
              </w:rPr>
              <w:t>100</w:t>
            </w:r>
          </w:p>
        </w:tc>
        <w:tc>
          <w:tcPr>
            <w:tcW w:w="1151" w:type="dxa"/>
            <w:vAlign w:val="center"/>
          </w:tcPr>
          <w:p w:rsidR="002A7479" w:rsidRPr="002A7479" w:rsidRDefault="002A7479" w:rsidP="002A7479">
            <w:pPr>
              <w:rPr>
                <w:rFonts w:ascii="Calibri" w:hAnsi="Calibri"/>
              </w:rPr>
            </w:pPr>
            <w:r w:rsidRPr="002A7479">
              <w:rPr>
                <w:rFonts w:ascii="Calibri" w:hAnsi="Calibri"/>
              </w:rPr>
              <w:t>100</w:t>
            </w:r>
          </w:p>
        </w:tc>
        <w:tc>
          <w:tcPr>
            <w:tcW w:w="1151" w:type="dxa"/>
            <w:vAlign w:val="center"/>
          </w:tcPr>
          <w:p w:rsidR="002A7479" w:rsidRPr="002A7479" w:rsidRDefault="002A7479" w:rsidP="002A7479">
            <w:pPr>
              <w:rPr>
                <w:rFonts w:ascii="Calibri" w:hAnsi="Calibri"/>
              </w:rPr>
            </w:pPr>
            <w:r w:rsidRPr="002A7479">
              <w:rPr>
                <w:rFonts w:ascii="Calibri" w:hAnsi="Calibri"/>
              </w:rPr>
              <w:t>107</w:t>
            </w:r>
          </w:p>
        </w:tc>
      </w:tr>
    </w:tbl>
    <w:p w:rsidR="002A7479" w:rsidRPr="002A7479" w:rsidRDefault="002A7479" w:rsidP="002A7479">
      <w:pPr>
        <w:jc w:val="both"/>
      </w:pPr>
      <w:r w:rsidRPr="002A7479">
        <w:t>Посевная площадь сельскохозяйственных культур в 2019 году составила 150,41 тыс. га. Зерновые и зернобобовые культуры были посеяны на площади 86,2 тыс. га. Технические культуры занимали площадь 40,2 тыс. га. На кормовое поле приходилось 23,5 тыс. га. Еж</w:t>
      </w:r>
      <w:r w:rsidRPr="002A7479">
        <w:t>е</w:t>
      </w:r>
      <w:r w:rsidRPr="002A7479">
        <w:t>годно структура посевных площадей меняется. По завершении уборочных работ валовой сбор зерновых и зернобобовых культур во всех хозяйствах Района составил 124,2 тыс. тонн, что на 14,8 тыс. тонн больше чем в 2018 году. Урожайность зерновых и зернобоб</w:t>
      </w:r>
      <w:r w:rsidRPr="002A7479">
        <w:t>о</w:t>
      </w:r>
      <w:r w:rsidRPr="002A7479">
        <w:t>вых культур составила 14,4 ц/га – наблюдается положительная динамика в течение 5 лет.</w:t>
      </w:r>
    </w:p>
    <w:p w:rsidR="002A7479" w:rsidRPr="002A7479" w:rsidRDefault="002A7479" w:rsidP="002A7479">
      <w:pPr>
        <w:jc w:val="both"/>
      </w:pPr>
      <w:r w:rsidRPr="002A7479">
        <w:t xml:space="preserve">Все крупные хозяйства района: </w:t>
      </w:r>
      <w:proofErr w:type="gramStart"/>
      <w:r w:rsidRPr="002A7479">
        <w:t>ООО «КФХ «Стиль», ООО «Предгорье», ООО «Мелира», СПК «Путь Ленина», СПК «Заветы Ильича», СПК «Знамя Родины», ООО «Гавриловское», ООО «Котляровка», ФГБУ «Алтайская МИС», КХ «Голиков Г.И.», КХ «Ульянов Н.П.», ИП Гуляев И.Ю. – постоянно производят посев пшеницы, овса, ячменя, гороха, гречихи, проса, кукурузы.</w:t>
      </w:r>
      <w:proofErr w:type="gramEnd"/>
    </w:p>
    <w:p w:rsidR="002A7479" w:rsidRPr="002A7479" w:rsidRDefault="002A7479" w:rsidP="002A7479">
      <w:pPr>
        <w:jc w:val="both"/>
      </w:pPr>
      <w:r w:rsidRPr="002A7479">
        <w:t>В целом, на динамику урожайности сельскохозяйственных культур за последние 5 лет зн</w:t>
      </w:r>
      <w:r w:rsidRPr="002A7479">
        <w:t>а</w:t>
      </w:r>
      <w:r w:rsidRPr="002A7479">
        <w:t>чительное влияние оказывают – климатические условия, гибель посевов. Для минимизации потерь урожая хозяйствами Района применяются следующие меры: соблюдение технол</w:t>
      </w:r>
      <w:r w:rsidRPr="002A7479">
        <w:t>о</w:t>
      </w:r>
      <w:r w:rsidRPr="002A7479">
        <w:lastRenderedPageBreak/>
        <w:t>гического процесса возделывания культур; применение экспериментальных технологий возделывания почв; сочетание сортов и гибридов; приобретение элитных семян; приобр</w:t>
      </w:r>
      <w:r w:rsidRPr="002A7479">
        <w:t>е</w:t>
      </w:r>
      <w:r w:rsidRPr="002A7479">
        <w:t>тение новой техники.</w:t>
      </w:r>
    </w:p>
    <w:p w:rsidR="002A7479" w:rsidRPr="002A7479" w:rsidRDefault="002A7479" w:rsidP="002A7479">
      <w:pPr>
        <w:jc w:val="both"/>
      </w:pPr>
      <w:r w:rsidRPr="002A7479">
        <w:t>Численность крупного рогатого скота в хозяйствах всех категорий в Районе на 01.01.20 с</w:t>
      </w:r>
      <w:r w:rsidRPr="002A7479">
        <w:t>о</w:t>
      </w:r>
      <w:r w:rsidRPr="002A7479">
        <w:t>ставила 19855 голов, что на 586 голов меньше предыдущего отчетного периода. Удельный вес КРС, приходящийся на сельскохозяйственные организации составляет 61%, в хозя</w:t>
      </w:r>
      <w:r w:rsidRPr="002A7479">
        <w:t>й</w:t>
      </w:r>
      <w:r w:rsidRPr="002A7479">
        <w:t>ствах населения сосредоточено 38,8% КРС. Наименьшая доля 0,2% в хозяйствах КФХ и ИП. В 2019 году численность КРС в этих хозяйствах снизилось с 718 голов до 29 голов. За анализируемый период наблюдается стабильность  - численность крупного рогатого скота в хозяйствах всех категорий держится на уровне 20 тыс. голов.</w:t>
      </w:r>
    </w:p>
    <w:p w:rsidR="002A7479" w:rsidRPr="002A7479" w:rsidRDefault="002A7479" w:rsidP="002A7479">
      <w:pPr>
        <w:jc w:val="both"/>
      </w:pPr>
      <w:r w:rsidRPr="002A7479">
        <w:t xml:space="preserve">Производство молока в 2019 году во всех хозяйствах Района составило 37715 тонн - наблюдается положительная динамика.  На первом месте по производству молока стоят сельскохозяйственные организации (54% произведенного молока), на втором – хозяйства населения (43% произведенного молока). На хозяйства ИП и КФХ приходится всего 3%. В среднем по району продуктивность дойного стада за 2019 год составила  </w:t>
      </w:r>
      <w:r w:rsidRPr="002A7479">
        <w:rPr>
          <w:color w:val="000000"/>
        </w:rPr>
        <w:t>5326</w:t>
      </w:r>
      <w:r w:rsidRPr="002A7479">
        <w:t xml:space="preserve"> кг молока на 1 фуражную корову</w:t>
      </w:r>
    </w:p>
    <w:p w:rsidR="002A7479" w:rsidRPr="002A7479" w:rsidRDefault="002A7479" w:rsidP="002A7479">
      <w:pPr>
        <w:jc w:val="both"/>
      </w:pPr>
      <w:r w:rsidRPr="002A7479">
        <w:t>Необходимо отметить, что произошло заметное улучшение качества реализуемого молока, 98,5% от общей реализации молока продано высшим и первым сортом.</w:t>
      </w:r>
    </w:p>
    <w:p w:rsidR="002A7479" w:rsidRPr="002A7479" w:rsidRDefault="002A7479" w:rsidP="002A7479">
      <w:pPr>
        <w:jc w:val="both"/>
      </w:pPr>
      <w:r w:rsidRPr="002A7479">
        <w:t>ООО «Мелира», ООО «Крестьянское (фермерское) хозяйство «Стиль» и СПК «Заветы Ильича» являются одними из крупных хозяйств Района и занимаются разведением элитных пород КРС и имеют статус племенного репродуктора.</w:t>
      </w:r>
    </w:p>
    <w:p w:rsidR="002A7479" w:rsidRPr="002A7479" w:rsidRDefault="002A7479" w:rsidP="002A7479">
      <w:pPr>
        <w:jc w:val="both"/>
      </w:pPr>
      <w:r w:rsidRPr="002A7479">
        <w:t>Итогом работы сельских хозяйств Района в 2019 году явилось  то, что Поспелихинский район  по условиям Краевого трудового соревнования занял первое место среди  районов Алейской  почвенно-климатической зоны Алтайского края.</w:t>
      </w:r>
    </w:p>
    <w:p w:rsidR="002A7479" w:rsidRPr="002A7479" w:rsidRDefault="002A7479" w:rsidP="002A7479">
      <w:pPr>
        <w:jc w:val="both"/>
      </w:pPr>
      <w:r w:rsidRPr="002A7479">
        <w:t>При этом район имеет потенциал для промышленного разведения КРС в целях насыщения торговых сетей мясопродукцией местного производства. Несмотря на стабильное развитие сельскохозяйственного производства в целом существуют и проблемы:</w:t>
      </w:r>
    </w:p>
    <w:p w:rsidR="002A7479" w:rsidRPr="002A7479" w:rsidRDefault="002A7479" w:rsidP="002A7479">
      <w:pPr>
        <w:jc w:val="both"/>
      </w:pPr>
      <w:r w:rsidRPr="002A7479">
        <w:t xml:space="preserve"> - это относительно слабая механизация производственных процессов в животноводстве, ведущая к снижению продуктивности, качества продукции, увеличению затрат на ремонт, низкая производительность труда; </w:t>
      </w:r>
    </w:p>
    <w:p w:rsidR="002A7479" w:rsidRPr="002A7479" w:rsidRDefault="002A7479" w:rsidP="002A7479">
      <w:pPr>
        <w:jc w:val="both"/>
      </w:pPr>
      <w:r w:rsidRPr="002A7479">
        <w:t>- длительные сроки окупаемости инвестиционных проектов, обусловленные невысокой эффективностью производства продукции животноводства (низкой прибыльностью);</w:t>
      </w:r>
    </w:p>
    <w:p w:rsidR="002A7479" w:rsidRPr="002A7479" w:rsidRDefault="002A7479" w:rsidP="002A7479">
      <w:pPr>
        <w:jc w:val="both"/>
      </w:pPr>
      <w:r w:rsidRPr="002A7479">
        <w:t>- неустойчивое финансовое состояние сельскохозяйственных предприятий, которое напр</w:t>
      </w:r>
      <w:r w:rsidRPr="002A7479">
        <w:t>я</w:t>
      </w:r>
      <w:r w:rsidRPr="002A7479">
        <w:t>мую зависит от таких показателей, как валовой сбор, закупочные цены на сельскохозя</w:t>
      </w:r>
      <w:r w:rsidRPr="002A7479">
        <w:t>й</w:t>
      </w:r>
      <w:r w:rsidRPr="002A7479">
        <w:t>ственную продукцию;</w:t>
      </w:r>
    </w:p>
    <w:p w:rsidR="002A7479" w:rsidRPr="002A7479" w:rsidRDefault="002A7479" w:rsidP="002A7479">
      <w:pPr>
        <w:jc w:val="both"/>
      </w:pPr>
      <w:r w:rsidRPr="002A7479">
        <w:t>- нехватка собственных оборотных средств, высокая кредиторская задолженность;</w:t>
      </w:r>
    </w:p>
    <w:p w:rsidR="002A7479" w:rsidRPr="002A7479" w:rsidRDefault="002A7479" w:rsidP="002A7479">
      <w:pPr>
        <w:jc w:val="both"/>
      </w:pPr>
      <w:r w:rsidRPr="002A7479">
        <w:t>- слабая инвестиционная активность, ограниченный доступ к финансовым ресурсам;</w:t>
      </w:r>
    </w:p>
    <w:p w:rsidR="002A7479" w:rsidRPr="002A7479" w:rsidRDefault="002A7479" w:rsidP="002A7479">
      <w:pPr>
        <w:jc w:val="both"/>
      </w:pPr>
      <w:r w:rsidRPr="002A7479">
        <w:t>- низкая заработная плата, кадровые проблемы.</w:t>
      </w:r>
    </w:p>
    <w:p w:rsidR="002A7479" w:rsidRPr="002A7479" w:rsidRDefault="002A7479" w:rsidP="002A7479">
      <w:pPr>
        <w:jc w:val="both"/>
      </w:pPr>
      <w:r w:rsidRPr="002A7479">
        <w:t>Сельскохозяйственные предприятия всех форм собственности продолжили  участвовать во всех программах развития сельскохозяйственного производства и за 2019 год получено  77,0 млн. рублей господдержки, хотя эта сумма не покрывает затрат разницы приобрете</w:t>
      </w:r>
      <w:r w:rsidRPr="002A7479">
        <w:t>н</w:t>
      </w:r>
      <w:r w:rsidRPr="002A7479">
        <w:t>ных материально-технических ресурсов. Продолжилось техническое перевооружение - на эти цели было израсходовано 261,8 миллиона рублей; было приобретено 18 единиц мо</w:t>
      </w:r>
      <w:r w:rsidRPr="002A7479">
        <w:t>щ</w:t>
      </w:r>
      <w:r w:rsidRPr="002A7479">
        <w:t>ной современной техники. Продолжилась реконструкция мехтоков, животноводческих п</w:t>
      </w:r>
      <w:r w:rsidRPr="002A7479">
        <w:t>о</w:t>
      </w:r>
      <w:r w:rsidRPr="002A7479">
        <w:t>мещений.</w:t>
      </w:r>
    </w:p>
    <w:p w:rsidR="002A7479" w:rsidRPr="002A7479" w:rsidRDefault="002A7479" w:rsidP="002A7479">
      <w:pPr>
        <w:jc w:val="both"/>
      </w:pPr>
      <w:r w:rsidRPr="002A7479">
        <w:rPr>
          <w:b/>
        </w:rPr>
        <w:t xml:space="preserve">Инвестиционная </w:t>
      </w:r>
      <w:proofErr w:type="gramStart"/>
      <w:r w:rsidRPr="002A7479">
        <w:rPr>
          <w:b/>
        </w:rPr>
        <w:t>активность</w:t>
      </w:r>
      <w:proofErr w:type="gramEnd"/>
      <w:r w:rsidRPr="002A7479">
        <w:t xml:space="preserve"> в Районе начиная с 2015 года имеет тенденцию к росту. </w:t>
      </w:r>
    </w:p>
    <w:tbl>
      <w:tblPr>
        <w:tblStyle w:val="111"/>
        <w:tblW w:w="0" w:type="auto"/>
        <w:tblLook w:val="04A0" w:firstRow="1" w:lastRow="0" w:firstColumn="1" w:lastColumn="0" w:noHBand="0" w:noVBand="1"/>
      </w:tblPr>
      <w:tblGrid>
        <w:gridCol w:w="3926"/>
        <w:gridCol w:w="1041"/>
        <w:gridCol w:w="1151"/>
        <w:gridCol w:w="1151"/>
        <w:gridCol w:w="1151"/>
        <w:gridCol w:w="1151"/>
      </w:tblGrid>
      <w:tr w:rsidR="002A7479" w:rsidRPr="002A7479" w:rsidTr="002A7479">
        <w:tc>
          <w:tcPr>
            <w:tcW w:w="3926" w:type="dxa"/>
            <w:vAlign w:val="center"/>
          </w:tcPr>
          <w:p w:rsidR="002A7479" w:rsidRPr="002A7479" w:rsidRDefault="002A7479" w:rsidP="002A7479">
            <w:pPr>
              <w:rPr>
                <w:rFonts w:ascii="Calibri" w:hAnsi="Calibri"/>
                <w:b/>
              </w:rPr>
            </w:pPr>
            <w:r w:rsidRPr="002A7479">
              <w:rPr>
                <w:rFonts w:ascii="Calibri" w:hAnsi="Calibri"/>
                <w:b/>
              </w:rPr>
              <w:t>Показатели</w:t>
            </w:r>
          </w:p>
        </w:tc>
        <w:tc>
          <w:tcPr>
            <w:tcW w:w="1041" w:type="dxa"/>
          </w:tcPr>
          <w:p w:rsidR="002A7479" w:rsidRPr="002A7479" w:rsidRDefault="002A7479" w:rsidP="002A7479">
            <w:pPr>
              <w:ind w:right="-113"/>
              <w:rPr>
                <w:rFonts w:ascii="Calibri" w:hAnsi="Calibri"/>
                <w:b/>
              </w:rPr>
            </w:pPr>
            <w:r w:rsidRPr="002A7479">
              <w:rPr>
                <w:rFonts w:ascii="Calibri" w:hAnsi="Calibri"/>
                <w:b/>
              </w:rPr>
              <w:t>2015</w:t>
            </w:r>
          </w:p>
        </w:tc>
        <w:tc>
          <w:tcPr>
            <w:tcW w:w="1151" w:type="dxa"/>
          </w:tcPr>
          <w:p w:rsidR="002A7479" w:rsidRPr="002A7479" w:rsidRDefault="002A7479" w:rsidP="002A7479">
            <w:pPr>
              <w:ind w:right="-113"/>
              <w:rPr>
                <w:rFonts w:ascii="Calibri" w:hAnsi="Calibri"/>
                <w:b/>
              </w:rPr>
            </w:pPr>
            <w:r w:rsidRPr="002A7479">
              <w:rPr>
                <w:rFonts w:ascii="Calibri" w:hAnsi="Calibri"/>
                <w:b/>
              </w:rPr>
              <w:t>2016</w:t>
            </w:r>
          </w:p>
        </w:tc>
        <w:tc>
          <w:tcPr>
            <w:tcW w:w="1151" w:type="dxa"/>
          </w:tcPr>
          <w:p w:rsidR="002A7479" w:rsidRPr="002A7479" w:rsidRDefault="002A7479" w:rsidP="002A7479">
            <w:pPr>
              <w:ind w:right="-113"/>
              <w:rPr>
                <w:rFonts w:ascii="Calibri" w:hAnsi="Calibri"/>
                <w:b/>
              </w:rPr>
            </w:pPr>
            <w:r w:rsidRPr="002A7479">
              <w:rPr>
                <w:rFonts w:ascii="Calibri" w:hAnsi="Calibri"/>
                <w:b/>
              </w:rPr>
              <w:t>2017</w:t>
            </w:r>
          </w:p>
        </w:tc>
        <w:tc>
          <w:tcPr>
            <w:tcW w:w="1151" w:type="dxa"/>
          </w:tcPr>
          <w:p w:rsidR="002A7479" w:rsidRPr="002A7479" w:rsidRDefault="002A7479" w:rsidP="002A7479">
            <w:pPr>
              <w:ind w:right="-113"/>
              <w:rPr>
                <w:rFonts w:ascii="Calibri" w:hAnsi="Calibri"/>
                <w:b/>
              </w:rPr>
            </w:pPr>
            <w:r w:rsidRPr="002A7479">
              <w:rPr>
                <w:rFonts w:ascii="Calibri" w:hAnsi="Calibri"/>
                <w:b/>
              </w:rPr>
              <w:t>2018</w:t>
            </w:r>
          </w:p>
        </w:tc>
        <w:tc>
          <w:tcPr>
            <w:tcW w:w="1151" w:type="dxa"/>
          </w:tcPr>
          <w:p w:rsidR="002A7479" w:rsidRPr="002A7479" w:rsidRDefault="002A7479" w:rsidP="002A7479">
            <w:pPr>
              <w:ind w:right="-113"/>
              <w:rPr>
                <w:rFonts w:ascii="Calibri" w:hAnsi="Calibri"/>
                <w:b/>
              </w:rPr>
            </w:pPr>
            <w:r w:rsidRPr="002A7479">
              <w:rPr>
                <w:rFonts w:ascii="Calibri" w:hAnsi="Calibri"/>
                <w:b/>
              </w:rPr>
              <w:t>2019</w:t>
            </w:r>
          </w:p>
        </w:tc>
      </w:tr>
      <w:tr w:rsidR="002A7479" w:rsidRPr="002A7479" w:rsidTr="002A7479">
        <w:tc>
          <w:tcPr>
            <w:tcW w:w="3926" w:type="dxa"/>
            <w:vAlign w:val="center"/>
          </w:tcPr>
          <w:p w:rsidR="002A7479" w:rsidRPr="002A7479" w:rsidRDefault="002A7479" w:rsidP="002A7479">
            <w:pPr>
              <w:rPr>
                <w:rFonts w:ascii="Calibri" w:hAnsi="Calibri"/>
              </w:rPr>
            </w:pPr>
            <w:r w:rsidRPr="002A7479">
              <w:rPr>
                <w:rFonts w:ascii="Calibri" w:hAnsi="Calibri"/>
              </w:rPr>
              <w:t>Инвестиции в основной капитал за счет средств бюджета муниципал</w:t>
            </w:r>
            <w:r w:rsidRPr="002A7479">
              <w:rPr>
                <w:rFonts w:ascii="Calibri" w:hAnsi="Calibri"/>
              </w:rPr>
              <w:t>ь</w:t>
            </w:r>
            <w:r w:rsidRPr="002A7479">
              <w:rPr>
                <w:rFonts w:ascii="Calibri" w:hAnsi="Calibri"/>
              </w:rPr>
              <w:t>ного образования, тыс. руб.</w:t>
            </w:r>
          </w:p>
        </w:tc>
        <w:tc>
          <w:tcPr>
            <w:tcW w:w="1041" w:type="dxa"/>
            <w:vAlign w:val="center"/>
          </w:tcPr>
          <w:p w:rsidR="002A7479" w:rsidRPr="002A7479" w:rsidRDefault="002A7479" w:rsidP="002A7479">
            <w:pPr>
              <w:rPr>
                <w:rFonts w:ascii="Calibri" w:hAnsi="Calibri"/>
              </w:rPr>
            </w:pPr>
            <w:r w:rsidRPr="002A7479">
              <w:rPr>
                <w:rFonts w:ascii="Calibri" w:hAnsi="Calibri"/>
              </w:rPr>
              <w:t>996</w:t>
            </w:r>
          </w:p>
        </w:tc>
        <w:tc>
          <w:tcPr>
            <w:tcW w:w="1151" w:type="dxa"/>
            <w:vAlign w:val="center"/>
          </w:tcPr>
          <w:p w:rsidR="002A7479" w:rsidRPr="002A7479" w:rsidRDefault="002A7479" w:rsidP="002A7479">
            <w:pPr>
              <w:rPr>
                <w:rFonts w:ascii="Calibri" w:hAnsi="Calibri"/>
              </w:rPr>
            </w:pPr>
            <w:r w:rsidRPr="002A7479">
              <w:rPr>
                <w:rFonts w:ascii="Calibri" w:hAnsi="Calibri"/>
              </w:rPr>
              <w:t>8650</w:t>
            </w:r>
          </w:p>
        </w:tc>
        <w:tc>
          <w:tcPr>
            <w:tcW w:w="1151" w:type="dxa"/>
            <w:vAlign w:val="center"/>
          </w:tcPr>
          <w:p w:rsidR="002A7479" w:rsidRPr="002A7479" w:rsidRDefault="002A7479" w:rsidP="002A7479">
            <w:pPr>
              <w:rPr>
                <w:rFonts w:ascii="Calibri" w:hAnsi="Calibri"/>
              </w:rPr>
            </w:pPr>
            <w:r w:rsidRPr="002A7479">
              <w:rPr>
                <w:rFonts w:ascii="Calibri" w:hAnsi="Calibri"/>
              </w:rPr>
              <w:t>374</w:t>
            </w:r>
          </w:p>
        </w:tc>
        <w:tc>
          <w:tcPr>
            <w:tcW w:w="1151" w:type="dxa"/>
            <w:vAlign w:val="center"/>
          </w:tcPr>
          <w:p w:rsidR="002A7479" w:rsidRPr="002A7479" w:rsidRDefault="002A7479" w:rsidP="002A7479">
            <w:pPr>
              <w:rPr>
                <w:rFonts w:ascii="Calibri" w:hAnsi="Calibri"/>
              </w:rPr>
            </w:pPr>
            <w:r w:rsidRPr="002A7479">
              <w:rPr>
                <w:rFonts w:ascii="Calibri" w:hAnsi="Calibri"/>
              </w:rPr>
              <w:t>1102</w:t>
            </w:r>
          </w:p>
        </w:tc>
        <w:tc>
          <w:tcPr>
            <w:tcW w:w="1151" w:type="dxa"/>
            <w:vAlign w:val="center"/>
          </w:tcPr>
          <w:p w:rsidR="002A7479" w:rsidRPr="002A7479" w:rsidRDefault="002A7479" w:rsidP="002A7479">
            <w:pPr>
              <w:rPr>
                <w:rFonts w:ascii="Calibri" w:hAnsi="Calibri"/>
              </w:rPr>
            </w:pPr>
            <w:r w:rsidRPr="002A7479">
              <w:rPr>
                <w:rFonts w:ascii="Calibri" w:hAnsi="Calibri"/>
              </w:rPr>
              <w:t>619</w:t>
            </w:r>
          </w:p>
        </w:tc>
      </w:tr>
      <w:tr w:rsidR="002A7479" w:rsidRPr="002A7479" w:rsidTr="002A7479">
        <w:tc>
          <w:tcPr>
            <w:tcW w:w="3926" w:type="dxa"/>
            <w:vAlign w:val="center"/>
          </w:tcPr>
          <w:p w:rsidR="002A7479" w:rsidRPr="002A7479" w:rsidRDefault="002A7479" w:rsidP="002A7479">
            <w:pPr>
              <w:rPr>
                <w:rFonts w:ascii="Calibri" w:hAnsi="Calibri"/>
              </w:rPr>
            </w:pPr>
            <w:r w:rsidRPr="002A7479">
              <w:rPr>
                <w:rFonts w:ascii="Calibri" w:hAnsi="Calibri"/>
              </w:rPr>
              <w:t>Инвестиции в основной капитал, осуществляемые организациями, находящимися на территории м</w:t>
            </w:r>
            <w:r w:rsidRPr="002A7479">
              <w:rPr>
                <w:rFonts w:ascii="Calibri" w:hAnsi="Calibri"/>
              </w:rPr>
              <w:t>у</w:t>
            </w:r>
            <w:r w:rsidRPr="002A7479">
              <w:rPr>
                <w:rFonts w:ascii="Calibri" w:hAnsi="Calibri"/>
              </w:rPr>
              <w:t xml:space="preserve">ниципального образования (без </w:t>
            </w:r>
            <w:r w:rsidRPr="002A7479">
              <w:rPr>
                <w:rFonts w:ascii="Calibri" w:hAnsi="Calibri"/>
              </w:rPr>
              <w:lastRenderedPageBreak/>
              <w:t>субъектов малого предприним</w:t>
            </w:r>
            <w:r w:rsidRPr="002A7479">
              <w:rPr>
                <w:rFonts w:ascii="Calibri" w:hAnsi="Calibri"/>
              </w:rPr>
              <w:t>а</w:t>
            </w:r>
            <w:r w:rsidRPr="002A7479">
              <w:rPr>
                <w:rFonts w:ascii="Calibri" w:hAnsi="Calibri"/>
              </w:rPr>
              <w:t>тельства) тыс. руб.</w:t>
            </w:r>
          </w:p>
        </w:tc>
        <w:tc>
          <w:tcPr>
            <w:tcW w:w="1041" w:type="dxa"/>
            <w:vAlign w:val="center"/>
          </w:tcPr>
          <w:p w:rsidR="002A7479" w:rsidRPr="002A7479" w:rsidRDefault="002A7479" w:rsidP="002A7479">
            <w:pPr>
              <w:rPr>
                <w:rFonts w:ascii="Calibri" w:hAnsi="Calibri"/>
              </w:rPr>
            </w:pPr>
            <w:r w:rsidRPr="002A7479">
              <w:rPr>
                <w:rFonts w:ascii="Calibri" w:hAnsi="Calibri"/>
              </w:rPr>
              <w:lastRenderedPageBreak/>
              <w:t>328620</w:t>
            </w:r>
          </w:p>
        </w:tc>
        <w:tc>
          <w:tcPr>
            <w:tcW w:w="1151" w:type="dxa"/>
            <w:vAlign w:val="center"/>
          </w:tcPr>
          <w:p w:rsidR="002A7479" w:rsidRPr="002A7479" w:rsidRDefault="002A7479" w:rsidP="002A7479">
            <w:pPr>
              <w:rPr>
                <w:rFonts w:ascii="Calibri" w:hAnsi="Calibri"/>
              </w:rPr>
            </w:pPr>
            <w:r w:rsidRPr="002A7479">
              <w:rPr>
                <w:rFonts w:ascii="Calibri" w:hAnsi="Calibri"/>
              </w:rPr>
              <w:t>303609</w:t>
            </w:r>
          </w:p>
        </w:tc>
        <w:tc>
          <w:tcPr>
            <w:tcW w:w="1151" w:type="dxa"/>
            <w:vAlign w:val="center"/>
          </w:tcPr>
          <w:p w:rsidR="002A7479" w:rsidRPr="002A7479" w:rsidRDefault="002A7479" w:rsidP="002A7479">
            <w:pPr>
              <w:rPr>
                <w:rFonts w:ascii="Calibri" w:hAnsi="Calibri"/>
              </w:rPr>
            </w:pPr>
            <w:r w:rsidRPr="002A7479">
              <w:rPr>
                <w:rFonts w:ascii="Calibri" w:hAnsi="Calibri"/>
              </w:rPr>
              <w:t>484921</w:t>
            </w:r>
          </w:p>
        </w:tc>
        <w:tc>
          <w:tcPr>
            <w:tcW w:w="1151" w:type="dxa"/>
            <w:vAlign w:val="center"/>
          </w:tcPr>
          <w:p w:rsidR="002A7479" w:rsidRPr="002A7479" w:rsidRDefault="002A7479" w:rsidP="002A7479">
            <w:pPr>
              <w:rPr>
                <w:rFonts w:ascii="Calibri" w:hAnsi="Calibri"/>
              </w:rPr>
            </w:pPr>
            <w:r w:rsidRPr="002A7479">
              <w:rPr>
                <w:rFonts w:ascii="Calibri" w:hAnsi="Calibri"/>
              </w:rPr>
              <w:t>611707</w:t>
            </w:r>
          </w:p>
        </w:tc>
        <w:tc>
          <w:tcPr>
            <w:tcW w:w="1151" w:type="dxa"/>
            <w:vAlign w:val="center"/>
          </w:tcPr>
          <w:p w:rsidR="002A7479" w:rsidRPr="002A7479" w:rsidRDefault="002A7479" w:rsidP="002A7479">
            <w:pPr>
              <w:rPr>
                <w:rFonts w:ascii="Calibri" w:hAnsi="Calibri"/>
              </w:rPr>
            </w:pPr>
            <w:r w:rsidRPr="002A7479">
              <w:rPr>
                <w:rFonts w:ascii="Calibri" w:hAnsi="Calibri"/>
              </w:rPr>
              <w:t>611904</w:t>
            </w:r>
          </w:p>
        </w:tc>
      </w:tr>
      <w:tr w:rsidR="002A7479" w:rsidRPr="002A7479" w:rsidTr="002A7479">
        <w:tc>
          <w:tcPr>
            <w:tcW w:w="3926" w:type="dxa"/>
          </w:tcPr>
          <w:p w:rsidR="002A7479" w:rsidRPr="002A7479" w:rsidRDefault="002A7479" w:rsidP="002A7479">
            <w:pPr>
              <w:rPr>
                <w:rFonts w:ascii="Calibri" w:hAnsi="Calibri"/>
              </w:rPr>
            </w:pPr>
            <w:r w:rsidRPr="002A7479">
              <w:rPr>
                <w:rFonts w:ascii="Calibri" w:hAnsi="Calibri"/>
              </w:rPr>
              <w:lastRenderedPageBreak/>
              <w:t>Инвестиции в основной капитал организаций муниципальной фо</w:t>
            </w:r>
            <w:r w:rsidRPr="002A7479">
              <w:rPr>
                <w:rFonts w:ascii="Calibri" w:hAnsi="Calibri"/>
              </w:rPr>
              <w:t>р</w:t>
            </w:r>
            <w:r w:rsidRPr="002A7479">
              <w:rPr>
                <w:rFonts w:ascii="Calibri" w:hAnsi="Calibri"/>
              </w:rPr>
              <w:t>мы собственности, тыс. руб.</w:t>
            </w:r>
          </w:p>
        </w:tc>
        <w:tc>
          <w:tcPr>
            <w:tcW w:w="1041" w:type="dxa"/>
            <w:vAlign w:val="center"/>
          </w:tcPr>
          <w:p w:rsidR="002A7479" w:rsidRPr="002A7479" w:rsidRDefault="002A7479" w:rsidP="002A7479">
            <w:pPr>
              <w:rPr>
                <w:rFonts w:ascii="Calibri" w:hAnsi="Calibri"/>
              </w:rPr>
            </w:pPr>
            <w:r w:rsidRPr="002A7479">
              <w:rPr>
                <w:rFonts w:ascii="Calibri" w:hAnsi="Calibri"/>
              </w:rPr>
              <w:t>4731</w:t>
            </w:r>
          </w:p>
        </w:tc>
        <w:tc>
          <w:tcPr>
            <w:tcW w:w="1151" w:type="dxa"/>
            <w:vAlign w:val="center"/>
          </w:tcPr>
          <w:p w:rsidR="002A7479" w:rsidRPr="002A7479" w:rsidRDefault="002A7479" w:rsidP="002A7479">
            <w:pPr>
              <w:rPr>
                <w:rFonts w:ascii="Calibri" w:hAnsi="Calibri"/>
              </w:rPr>
            </w:pPr>
            <w:r w:rsidRPr="002A7479">
              <w:rPr>
                <w:rFonts w:ascii="Calibri" w:hAnsi="Calibri"/>
              </w:rPr>
              <w:t>17778</w:t>
            </w:r>
          </w:p>
        </w:tc>
        <w:tc>
          <w:tcPr>
            <w:tcW w:w="1151" w:type="dxa"/>
            <w:vAlign w:val="center"/>
          </w:tcPr>
          <w:p w:rsidR="002A7479" w:rsidRPr="002A7479" w:rsidRDefault="002A7479" w:rsidP="002A7479">
            <w:pPr>
              <w:rPr>
                <w:rFonts w:ascii="Calibri" w:hAnsi="Calibri"/>
              </w:rPr>
            </w:pPr>
            <w:r w:rsidRPr="002A7479">
              <w:rPr>
                <w:rFonts w:ascii="Calibri" w:hAnsi="Calibri"/>
              </w:rPr>
              <w:t>2240</w:t>
            </w:r>
          </w:p>
        </w:tc>
        <w:tc>
          <w:tcPr>
            <w:tcW w:w="1151" w:type="dxa"/>
            <w:vAlign w:val="center"/>
          </w:tcPr>
          <w:p w:rsidR="002A7479" w:rsidRPr="002A7479" w:rsidRDefault="002A7479" w:rsidP="002A7479">
            <w:pPr>
              <w:rPr>
                <w:rFonts w:ascii="Calibri" w:hAnsi="Calibri"/>
              </w:rPr>
            </w:pPr>
            <w:r w:rsidRPr="002A7479">
              <w:rPr>
                <w:rFonts w:ascii="Calibri" w:hAnsi="Calibri"/>
              </w:rPr>
              <w:t>2768</w:t>
            </w:r>
          </w:p>
        </w:tc>
        <w:tc>
          <w:tcPr>
            <w:tcW w:w="1151" w:type="dxa"/>
            <w:vAlign w:val="center"/>
          </w:tcPr>
          <w:p w:rsidR="002A7479" w:rsidRPr="002A7479" w:rsidRDefault="002A7479" w:rsidP="002A7479">
            <w:pPr>
              <w:rPr>
                <w:rFonts w:ascii="Calibri" w:hAnsi="Calibri"/>
              </w:rPr>
            </w:pPr>
            <w:r w:rsidRPr="002A7479">
              <w:rPr>
                <w:rFonts w:ascii="Calibri" w:hAnsi="Calibri"/>
              </w:rPr>
              <w:t>8991</w:t>
            </w:r>
          </w:p>
        </w:tc>
      </w:tr>
    </w:tbl>
    <w:p w:rsidR="002A7479" w:rsidRPr="002A7479" w:rsidRDefault="002A7479" w:rsidP="002A7479">
      <w:pPr>
        <w:jc w:val="both"/>
      </w:pPr>
    </w:p>
    <w:p w:rsidR="002A7479" w:rsidRPr="002A7479" w:rsidRDefault="002A7479" w:rsidP="002A7479">
      <w:pPr>
        <w:jc w:val="both"/>
      </w:pPr>
      <w:r w:rsidRPr="002A7479">
        <w:t>На развитие экономики и социальной сферы Района за счет всех источников финансиров</w:t>
      </w:r>
      <w:r w:rsidRPr="002A7479">
        <w:t>а</w:t>
      </w:r>
      <w:r w:rsidRPr="002A7479">
        <w:t>ния в 2019 году направлено 620895 тыс. руб. Темп роста по сравнению с 2018 годом сост</w:t>
      </w:r>
      <w:r w:rsidRPr="002A7479">
        <w:t>а</w:t>
      </w:r>
      <w:r w:rsidRPr="002A7479">
        <w:t>вил 101%.</w:t>
      </w:r>
    </w:p>
    <w:p w:rsidR="002A7479" w:rsidRPr="002A7479" w:rsidRDefault="002A7479" w:rsidP="002A7479">
      <w:pPr>
        <w:jc w:val="both"/>
      </w:pPr>
      <w:r w:rsidRPr="002A7479">
        <w:t>В целом, за последние пять лет физический объем инвестиций в модернизацию произво</w:t>
      </w:r>
      <w:r w:rsidRPr="002A7479">
        <w:t>д</w:t>
      </w:r>
      <w:r w:rsidRPr="002A7479">
        <w:t>ства составил 2340,76 млн. руб. Основными источниками финансирования являются сре</w:t>
      </w:r>
      <w:r w:rsidRPr="002A7479">
        <w:t>д</w:t>
      </w:r>
      <w:r w:rsidRPr="002A7479">
        <w:t>ства предприятий.</w:t>
      </w:r>
    </w:p>
    <w:p w:rsidR="002A7479" w:rsidRPr="002A7479" w:rsidRDefault="002A7479" w:rsidP="002A7479">
      <w:pPr>
        <w:jc w:val="both"/>
      </w:pPr>
      <w:r w:rsidRPr="002A7479">
        <w:t>При участии КГКУ «Алтайавтодор» в 2017-2019 гг. через реки Алей в с</w:t>
      </w:r>
      <w:proofErr w:type="gramStart"/>
      <w:r w:rsidRPr="002A7479">
        <w:t>.П</w:t>
      </w:r>
      <w:proofErr w:type="gramEnd"/>
      <w:r w:rsidRPr="002A7479">
        <w:t>оспелиха и Поп</w:t>
      </w:r>
      <w:r w:rsidRPr="002A7479">
        <w:t>е</w:t>
      </w:r>
      <w:r w:rsidRPr="002A7479">
        <w:t>речка в с.Николаевка построены современные мосты с большой проходимостью, что зн</w:t>
      </w:r>
      <w:r w:rsidRPr="002A7479">
        <w:t>а</w:t>
      </w:r>
      <w:r w:rsidRPr="002A7479">
        <w:t xml:space="preserve">чительно сократило время простоя автомобильного транспорта. </w:t>
      </w:r>
    </w:p>
    <w:p w:rsidR="002A7479" w:rsidRPr="002A7479" w:rsidRDefault="002A7479" w:rsidP="002A7479">
      <w:pPr>
        <w:jc w:val="both"/>
      </w:pPr>
      <w:r w:rsidRPr="002A7479">
        <w:t xml:space="preserve"> </w:t>
      </w:r>
      <w:proofErr w:type="gramStart"/>
      <w:r w:rsidRPr="002A7479">
        <w:t>Для благоустройства сельских территорий существует ряд программ – инвестирование в рамках адресной инвестиционной программы, «Комплексное развитие сельских террит</w:t>
      </w:r>
      <w:r w:rsidRPr="002A7479">
        <w:t>о</w:t>
      </w:r>
      <w:r w:rsidRPr="002A7479">
        <w:t>рий» (до 2019 года «Устойчивое развитие сельских территорий», программа поддержки проектов развития общественной инфраструктуры, «Формирование современной горо</w:t>
      </w:r>
      <w:r w:rsidRPr="002A7479">
        <w:t>д</w:t>
      </w:r>
      <w:r w:rsidRPr="002A7479">
        <w:t xml:space="preserve">ской среды».  </w:t>
      </w:r>
      <w:proofErr w:type="gramEnd"/>
    </w:p>
    <w:p w:rsidR="002A7479" w:rsidRPr="002A7479" w:rsidRDefault="002A7479" w:rsidP="002A7479">
      <w:pPr>
        <w:jc w:val="both"/>
      </w:pPr>
    </w:p>
    <w:tbl>
      <w:tblPr>
        <w:tblStyle w:val="111"/>
        <w:tblW w:w="9548" w:type="dxa"/>
        <w:tblLook w:val="04A0" w:firstRow="1" w:lastRow="0" w:firstColumn="1" w:lastColumn="0" w:noHBand="0" w:noVBand="1"/>
      </w:tblPr>
      <w:tblGrid>
        <w:gridCol w:w="3024"/>
        <w:gridCol w:w="1250"/>
        <w:gridCol w:w="1128"/>
        <w:gridCol w:w="1128"/>
        <w:gridCol w:w="1006"/>
        <w:gridCol w:w="1006"/>
        <w:gridCol w:w="1006"/>
      </w:tblGrid>
      <w:tr w:rsidR="002A7479" w:rsidRPr="002A7479" w:rsidTr="002A7479">
        <w:tc>
          <w:tcPr>
            <w:tcW w:w="3579" w:type="dxa"/>
            <w:vAlign w:val="center"/>
          </w:tcPr>
          <w:p w:rsidR="002A7479" w:rsidRPr="002A7479" w:rsidRDefault="002A7479" w:rsidP="002A7479">
            <w:pPr>
              <w:rPr>
                <w:rFonts w:ascii="Calibri" w:hAnsi="Calibri"/>
                <w:b/>
              </w:rPr>
            </w:pPr>
            <w:r w:rsidRPr="002A7479">
              <w:rPr>
                <w:rFonts w:ascii="Calibri" w:hAnsi="Calibri"/>
                <w:b/>
              </w:rPr>
              <w:t>Показатели</w:t>
            </w:r>
          </w:p>
        </w:tc>
        <w:tc>
          <w:tcPr>
            <w:tcW w:w="1041" w:type="dxa"/>
          </w:tcPr>
          <w:p w:rsidR="002A7479" w:rsidRPr="002A7479" w:rsidRDefault="002A7479" w:rsidP="002A7479">
            <w:pPr>
              <w:ind w:right="-113"/>
              <w:rPr>
                <w:rFonts w:ascii="Calibri" w:hAnsi="Calibri"/>
                <w:b/>
              </w:rPr>
            </w:pPr>
            <w:r w:rsidRPr="002A7479">
              <w:rPr>
                <w:rFonts w:ascii="Calibri" w:hAnsi="Calibri"/>
                <w:b/>
              </w:rPr>
              <w:t>2014</w:t>
            </w:r>
          </w:p>
        </w:tc>
        <w:tc>
          <w:tcPr>
            <w:tcW w:w="1041" w:type="dxa"/>
          </w:tcPr>
          <w:p w:rsidR="002A7479" w:rsidRPr="002A7479" w:rsidRDefault="002A7479" w:rsidP="002A7479">
            <w:pPr>
              <w:ind w:right="-113"/>
              <w:rPr>
                <w:rFonts w:ascii="Calibri" w:hAnsi="Calibri"/>
                <w:b/>
              </w:rPr>
            </w:pPr>
            <w:r w:rsidRPr="002A7479">
              <w:rPr>
                <w:rFonts w:ascii="Calibri" w:hAnsi="Calibri"/>
                <w:b/>
              </w:rPr>
              <w:t>2015</w:t>
            </w:r>
          </w:p>
        </w:tc>
        <w:tc>
          <w:tcPr>
            <w:tcW w:w="1041" w:type="dxa"/>
          </w:tcPr>
          <w:p w:rsidR="002A7479" w:rsidRPr="002A7479" w:rsidRDefault="002A7479" w:rsidP="002A7479">
            <w:pPr>
              <w:ind w:right="-113"/>
              <w:rPr>
                <w:rFonts w:ascii="Calibri" w:hAnsi="Calibri"/>
                <w:b/>
              </w:rPr>
            </w:pPr>
            <w:r w:rsidRPr="002A7479">
              <w:rPr>
                <w:rFonts w:ascii="Calibri" w:hAnsi="Calibri"/>
                <w:b/>
              </w:rPr>
              <w:t>2016</w:t>
            </w:r>
          </w:p>
        </w:tc>
        <w:tc>
          <w:tcPr>
            <w:tcW w:w="931" w:type="dxa"/>
          </w:tcPr>
          <w:p w:rsidR="002A7479" w:rsidRPr="002A7479" w:rsidRDefault="002A7479" w:rsidP="002A7479">
            <w:pPr>
              <w:ind w:right="-113"/>
              <w:rPr>
                <w:rFonts w:ascii="Calibri" w:hAnsi="Calibri"/>
                <w:b/>
              </w:rPr>
            </w:pPr>
            <w:r w:rsidRPr="002A7479">
              <w:rPr>
                <w:rFonts w:ascii="Calibri" w:hAnsi="Calibri"/>
                <w:b/>
              </w:rPr>
              <w:t>2017</w:t>
            </w:r>
          </w:p>
        </w:tc>
        <w:tc>
          <w:tcPr>
            <w:tcW w:w="931" w:type="dxa"/>
          </w:tcPr>
          <w:p w:rsidR="002A7479" w:rsidRPr="002A7479" w:rsidRDefault="002A7479" w:rsidP="002A7479">
            <w:pPr>
              <w:ind w:right="-113"/>
              <w:rPr>
                <w:rFonts w:ascii="Calibri" w:hAnsi="Calibri"/>
                <w:b/>
              </w:rPr>
            </w:pPr>
            <w:r w:rsidRPr="002A7479">
              <w:rPr>
                <w:rFonts w:ascii="Calibri" w:hAnsi="Calibri"/>
                <w:b/>
              </w:rPr>
              <w:t>2018</w:t>
            </w:r>
          </w:p>
        </w:tc>
        <w:tc>
          <w:tcPr>
            <w:tcW w:w="984" w:type="dxa"/>
          </w:tcPr>
          <w:p w:rsidR="002A7479" w:rsidRPr="002A7479" w:rsidRDefault="002A7479" w:rsidP="002A7479">
            <w:pPr>
              <w:ind w:right="-113"/>
              <w:rPr>
                <w:rFonts w:ascii="Calibri" w:hAnsi="Calibri"/>
                <w:b/>
              </w:rPr>
            </w:pPr>
            <w:r w:rsidRPr="002A7479">
              <w:rPr>
                <w:rFonts w:ascii="Calibri" w:hAnsi="Calibri"/>
                <w:b/>
              </w:rPr>
              <w:t>2019</w:t>
            </w:r>
          </w:p>
        </w:tc>
      </w:tr>
      <w:tr w:rsidR="002A7479" w:rsidRPr="002A7479" w:rsidTr="002A7479">
        <w:tc>
          <w:tcPr>
            <w:tcW w:w="3579" w:type="dxa"/>
            <w:vAlign w:val="center"/>
          </w:tcPr>
          <w:p w:rsidR="002A7479" w:rsidRPr="002A7479" w:rsidRDefault="002A7479" w:rsidP="002A7479">
            <w:pPr>
              <w:rPr>
                <w:rFonts w:ascii="Calibri" w:hAnsi="Calibri"/>
              </w:rPr>
            </w:pPr>
            <w:r w:rsidRPr="002A7479">
              <w:rPr>
                <w:rFonts w:ascii="Calibri" w:hAnsi="Calibri"/>
              </w:rPr>
              <w:t>Инвестиции в рамках АИП, тыс. руб.</w:t>
            </w:r>
          </w:p>
        </w:tc>
        <w:tc>
          <w:tcPr>
            <w:tcW w:w="1041" w:type="dxa"/>
            <w:vAlign w:val="center"/>
          </w:tcPr>
          <w:p w:rsidR="002A7479" w:rsidRPr="002A7479" w:rsidRDefault="002A7479" w:rsidP="002A7479">
            <w:pPr>
              <w:rPr>
                <w:rFonts w:ascii="Calibri" w:hAnsi="Calibri"/>
              </w:rPr>
            </w:pPr>
            <w:r w:rsidRPr="002A7479">
              <w:rPr>
                <w:rFonts w:ascii="Calibri" w:hAnsi="Calibri"/>
              </w:rPr>
              <w:t>100111,58</w:t>
            </w:r>
          </w:p>
        </w:tc>
        <w:tc>
          <w:tcPr>
            <w:tcW w:w="1041" w:type="dxa"/>
            <w:vAlign w:val="center"/>
          </w:tcPr>
          <w:p w:rsidR="002A7479" w:rsidRPr="002A7479" w:rsidRDefault="002A7479" w:rsidP="002A7479">
            <w:pPr>
              <w:rPr>
                <w:rFonts w:ascii="Calibri" w:hAnsi="Calibri"/>
              </w:rPr>
            </w:pPr>
            <w:r w:rsidRPr="002A7479">
              <w:rPr>
                <w:rFonts w:ascii="Calibri" w:hAnsi="Calibri"/>
              </w:rPr>
              <w:t>49006,94</w:t>
            </w:r>
          </w:p>
        </w:tc>
        <w:tc>
          <w:tcPr>
            <w:tcW w:w="1041" w:type="dxa"/>
            <w:vAlign w:val="center"/>
          </w:tcPr>
          <w:p w:rsidR="002A7479" w:rsidRPr="002A7479" w:rsidRDefault="002A7479" w:rsidP="002A7479">
            <w:pPr>
              <w:rPr>
                <w:rFonts w:ascii="Calibri" w:hAnsi="Calibri"/>
              </w:rPr>
            </w:pPr>
            <w:r w:rsidRPr="002A7479">
              <w:rPr>
                <w:rFonts w:ascii="Calibri" w:hAnsi="Calibri"/>
              </w:rPr>
              <w:t>10679,06</w:t>
            </w:r>
          </w:p>
        </w:tc>
        <w:tc>
          <w:tcPr>
            <w:tcW w:w="931" w:type="dxa"/>
            <w:vAlign w:val="center"/>
          </w:tcPr>
          <w:p w:rsidR="002A7479" w:rsidRPr="002A7479" w:rsidRDefault="002A7479" w:rsidP="002A7479">
            <w:pPr>
              <w:rPr>
                <w:rFonts w:ascii="Calibri" w:hAnsi="Calibri"/>
              </w:rPr>
            </w:pPr>
            <w:r w:rsidRPr="002A7479">
              <w:rPr>
                <w:rFonts w:ascii="Calibri" w:hAnsi="Calibri"/>
              </w:rPr>
              <w:t>4175,84</w:t>
            </w:r>
          </w:p>
        </w:tc>
        <w:tc>
          <w:tcPr>
            <w:tcW w:w="931" w:type="dxa"/>
            <w:vAlign w:val="center"/>
          </w:tcPr>
          <w:p w:rsidR="002A7479" w:rsidRPr="002A7479" w:rsidRDefault="002A7479" w:rsidP="002A7479">
            <w:pPr>
              <w:rPr>
                <w:rFonts w:ascii="Calibri" w:hAnsi="Calibri"/>
              </w:rPr>
            </w:pPr>
            <w:r w:rsidRPr="002A7479">
              <w:rPr>
                <w:rFonts w:ascii="Calibri" w:hAnsi="Calibri"/>
              </w:rPr>
              <w:t>3170,18</w:t>
            </w:r>
          </w:p>
        </w:tc>
        <w:tc>
          <w:tcPr>
            <w:tcW w:w="984" w:type="dxa"/>
            <w:vAlign w:val="center"/>
          </w:tcPr>
          <w:p w:rsidR="002A7479" w:rsidRPr="002A7479" w:rsidRDefault="002A7479" w:rsidP="002A7479">
            <w:pPr>
              <w:rPr>
                <w:rFonts w:ascii="Calibri" w:hAnsi="Calibri"/>
              </w:rPr>
            </w:pPr>
            <w:r w:rsidRPr="002A7479">
              <w:rPr>
                <w:rFonts w:ascii="Calibri" w:hAnsi="Calibri"/>
              </w:rPr>
              <w:t>7760,35</w:t>
            </w:r>
          </w:p>
        </w:tc>
      </w:tr>
      <w:tr w:rsidR="002A7479" w:rsidRPr="002A7479" w:rsidTr="002A7479">
        <w:tc>
          <w:tcPr>
            <w:tcW w:w="3579" w:type="dxa"/>
            <w:vAlign w:val="center"/>
          </w:tcPr>
          <w:p w:rsidR="002A7479" w:rsidRPr="002A7479" w:rsidRDefault="002A7479" w:rsidP="002A7479">
            <w:pPr>
              <w:rPr>
                <w:rFonts w:ascii="Calibri" w:hAnsi="Calibri"/>
              </w:rPr>
            </w:pPr>
            <w:r w:rsidRPr="002A7479">
              <w:rPr>
                <w:rFonts w:ascii="Calibri" w:hAnsi="Calibri"/>
              </w:rPr>
              <w:t>Грантовая поддержка по программе «Комплексное развитие сельских терр</w:t>
            </w:r>
            <w:r w:rsidRPr="002A7479">
              <w:rPr>
                <w:rFonts w:ascii="Calibri" w:hAnsi="Calibri"/>
              </w:rPr>
              <w:t>и</w:t>
            </w:r>
            <w:r w:rsidRPr="002A7479">
              <w:rPr>
                <w:rFonts w:ascii="Calibri" w:hAnsi="Calibri"/>
              </w:rPr>
              <w:t>торий», тыс. руб.</w:t>
            </w:r>
          </w:p>
        </w:tc>
        <w:tc>
          <w:tcPr>
            <w:tcW w:w="1041" w:type="dxa"/>
            <w:vAlign w:val="center"/>
          </w:tcPr>
          <w:p w:rsidR="002A7479" w:rsidRPr="002A7479" w:rsidRDefault="002A7479" w:rsidP="002A7479">
            <w:pPr>
              <w:rPr>
                <w:rFonts w:ascii="Calibri" w:hAnsi="Calibri"/>
              </w:rPr>
            </w:pPr>
            <w:r w:rsidRPr="002A7479">
              <w:rPr>
                <w:rFonts w:ascii="Calibri" w:hAnsi="Calibri"/>
              </w:rPr>
              <w:t>1566,8</w:t>
            </w:r>
          </w:p>
        </w:tc>
        <w:tc>
          <w:tcPr>
            <w:tcW w:w="1041" w:type="dxa"/>
            <w:vAlign w:val="center"/>
          </w:tcPr>
          <w:p w:rsidR="002A7479" w:rsidRPr="002A7479" w:rsidRDefault="002A7479" w:rsidP="002A7479">
            <w:pPr>
              <w:rPr>
                <w:rFonts w:ascii="Calibri" w:hAnsi="Calibri"/>
              </w:rPr>
            </w:pPr>
            <w:r w:rsidRPr="002A7479">
              <w:rPr>
                <w:rFonts w:ascii="Calibri" w:hAnsi="Calibri"/>
              </w:rPr>
              <w:t>10123,6</w:t>
            </w:r>
          </w:p>
        </w:tc>
        <w:tc>
          <w:tcPr>
            <w:tcW w:w="1041" w:type="dxa"/>
            <w:vAlign w:val="center"/>
          </w:tcPr>
          <w:p w:rsidR="002A7479" w:rsidRPr="002A7479" w:rsidRDefault="002A7479" w:rsidP="002A7479">
            <w:pPr>
              <w:rPr>
                <w:rFonts w:ascii="Calibri" w:hAnsi="Calibri"/>
              </w:rPr>
            </w:pPr>
            <w:r w:rsidRPr="002A7479">
              <w:rPr>
                <w:rFonts w:ascii="Calibri" w:hAnsi="Calibri"/>
              </w:rPr>
              <w:t>4754,84</w:t>
            </w:r>
          </w:p>
        </w:tc>
        <w:tc>
          <w:tcPr>
            <w:tcW w:w="931" w:type="dxa"/>
            <w:vAlign w:val="center"/>
          </w:tcPr>
          <w:p w:rsidR="002A7479" w:rsidRPr="002A7479" w:rsidRDefault="002A7479" w:rsidP="002A7479">
            <w:pPr>
              <w:rPr>
                <w:rFonts w:ascii="Calibri" w:hAnsi="Calibri"/>
              </w:rPr>
            </w:pPr>
            <w:r w:rsidRPr="002A7479">
              <w:rPr>
                <w:rFonts w:ascii="Calibri" w:hAnsi="Calibri"/>
              </w:rPr>
              <w:t>0</w:t>
            </w:r>
          </w:p>
        </w:tc>
        <w:tc>
          <w:tcPr>
            <w:tcW w:w="931" w:type="dxa"/>
            <w:vAlign w:val="center"/>
          </w:tcPr>
          <w:p w:rsidR="002A7479" w:rsidRPr="002A7479" w:rsidRDefault="002A7479" w:rsidP="002A7479">
            <w:pPr>
              <w:rPr>
                <w:rFonts w:ascii="Calibri" w:hAnsi="Calibri"/>
              </w:rPr>
            </w:pPr>
            <w:r w:rsidRPr="002A7479">
              <w:rPr>
                <w:rFonts w:ascii="Calibri" w:hAnsi="Calibri"/>
              </w:rPr>
              <w:t>879,11</w:t>
            </w:r>
          </w:p>
        </w:tc>
        <w:tc>
          <w:tcPr>
            <w:tcW w:w="984" w:type="dxa"/>
            <w:vAlign w:val="center"/>
          </w:tcPr>
          <w:p w:rsidR="002A7479" w:rsidRPr="002A7479" w:rsidRDefault="002A7479" w:rsidP="002A7479">
            <w:pPr>
              <w:rPr>
                <w:rFonts w:ascii="Calibri" w:hAnsi="Calibri"/>
              </w:rPr>
            </w:pPr>
            <w:r w:rsidRPr="002A7479">
              <w:rPr>
                <w:rFonts w:ascii="Calibri" w:hAnsi="Calibri"/>
              </w:rPr>
              <w:t>0</w:t>
            </w:r>
          </w:p>
        </w:tc>
      </w:tr>
      <w:tr w:rsidR="002A7479" w:rsidRPr="002A7479" w:rsidTr="002A7479">
        <w:tc>
          <w:tcPr>
            <w:tcW w:w="3579" w:type="dxa"/>
          </w:tcPr>
          <w:p w:rsidR="002A7479" w:rsidRPr="002A7479" w:rsidRDefault="002A7479" w:rsidP="002A7479">
            <w:pPr>
              <w:rPr>
                <w:rFonts w:ascii="Calibri" w:hAnsi="Calibri"/>
              </w:rPr>
            </w:pPr>
            <w:r w:rsidRPr="002A7479">
              <w:rPr>
                <w:rFonts w:ascii="Calibri" w:hAnsi="Calibri"/>
              </w:rPr>
              <w:t>Инвестиции по проекту поддержки местных ин</w:t>
            </w:r>
            <w:r w:rsidRPr="002A7479">
              <w:rPr>
                <w:rFonts w:ascii="Calibri" w:hAnsi="Calibri"/>
              </w:rPr>
              <w:t>и</w:t>
            </w:r>
            <w:r w:rsidRPr="002A7479">
              <w:rPr>
                <w:rFonts w:ascii="Calibri" w:hAnsi="Calibri"/>
              </w:rPr>
              <w:t>циатив, тыс. руб.</w:t>
            </w:r>
          </w:p>
        </w:tc>
        <w:tc>
          <w:tcPr>
            <w:tcW w:w="1041" w:type="dxa"/>
            <w:vAlign w:val="center"/>
          </w:tcPr>
          <w:p w:rsidR="002A7479" w:rsidRPr="002A7479" w:rsidRDefault="002A7479" w:rsidP="002A7479">
            <w:pPr>
              <w:rPr>
                <w:rFonts w:ascii="Calibri" w:hAnsi="Calibri"/>
              </w:rPr>
            </w:pPr>
            <w:r w:rsidRPr="002A7479">
              <w:rPr>
                <w:rFonts w:ascii="Calibri" w:hAnsi="Calibri"/>
              </w:rPr>
              <w:t>0</w:t>
            </w:r>
          </w:p>
        </w:tc>
        <w:tc>
          <w:tcPr>
            <w:tcW w:w="1041" w:type="dxa"/>
            <w:vAlign w:val="center"/>
          </w:tcPr>
          <w:p w:rsidR="002A7479" w:rsidRPr="002A7479" w:rsidRDefault="002A7479" w:rsidP="002A7479">
            <w:pPr>
              <w:rPr>
                <w:rFonts w:ascii="Calibri" w:hAnsi="Calibri"/>
              </w:rPr>
            </w:pPr>
            <w:r w:rsidRPr="002A7479">
              <w:rPr>
                <w:rFonts w:ascii="Calibri" w:hAnsi="Calibri"/>
              </w:rPr>
              <w:t>0</w:t>
            </w:r>
          </w:p>
        </w:tc>
        <w:tc>
          <w:tcPr>
            <w:tcW w:w="1041" w:type="dxa"/>
            <w:vAlign w:val="center"/>
          </w:tcPr>
          <w:p w:rsidR="002A7479" w:rsidRPr="002A7479" w:rsidRDefault="002A7479" w:rsidP="002A7479">
            <w:pPr>
              <w:rPr>
                <w:rFonts w:ascii="Calibri" w:hAnsi="Calibri"/>
              </w:rPr>
            </w:pPr>
            <w:r w:rsidRPr="002A7479">
              <w:rPr>
                <w:rFonts w:ascii="Calibri" w:hAnsi="Calibri"/>
              </w:rPr>
              <w:t>0</w:t>
            </w:r>
          </w:p>
        </w:tc>
        <w:tc>
          <w:tcPr>
            <w:tcW w:w="931" w:type="dxa"/>
            <w:vAlign w:val="center"/>
          </w:tcPr>
          <w:p w:rsidR="002A7479" w:rsidRPr="002A7479" w:rsidRDefault="002A7479" w:rsidP="002A7479">
            <w:pPr>
              <w:rPr>
                <w:rFonts w:ascii="Calibri" w:hAnsi="Calibri"/>
              </w:rPr>
            </w:pPr>
            <w:r w:rsidRPr="002A7479">
              <w:rPr>
                <w:rFonts w:ascii="Calibri" w:hAnsi="Calibri"/>
              </w:rPr>
              <w:t>1498,2</w:t>
            </w:r>
          </w:p>
        </w:tc>
        <w:tc>
          <w:tcPr>
            <w:tcW w:w="931" w:type="dxa"/>
            <w:vAlign w:val="center"/>
          </w:tcPr>
          <w:p w:rsidR="002A7479" w:rsidRPr="002A7479" w:rsidRDefault="002A7479" w:rsidP="002A7479">
            <w:pPr>
              <w:rPr>
                <w:rFonts w:ascii="Calibri" w:hAnsi="Calibri"/>
              </w:rPr>
            </w:pPr>
            <w:r w:rsidRPr="002A7479">
              <w:rPr>
                <w:rFonts w:ascii="Calibri" w:hAnsi="Calibri"/>
              </w:rPr>
              <w:t>0</w:t>
            </w:r>
          </w:p>
        </w:tc>
        <w:tc>
          <w:tcPr>
            <w:tcW w:w="984" w:type="dxa"/>
            <w:vAlign w:val="center"/>
          </w:tcPr>
          <w:p w:rsidR="002A7479" w:rsidRPr="002A7479" w:rsidRDefault="002A7479" w:rsidP="002A7479">
            <w:pPr>
              <w:rPr>
                <w:rFonts w:ascii="Calibri" w:hAnsi="Calibri"/>
              </w:rPr>
            </w:pPr>
            <w:r w:rsidRPr="002A7479">
              <w:rPr>
                <w:rFonts w:ascii="Calibri" w:hAnsi="Calibri"/>
              </w:rPr>
              <w:t>0</w:t>
            </w:r>
          </w:p>
        </w:tc>
      </w:tr>
      <w:tr w:rsidR="002A7479" w:rsidRPr="002A7479" w:rsidTr="002A7479">
        <w:tc>
          <w:tcPr>
            <w:tcW w:w="3579" w:type="dxa"/>
          </w:tcPr>
          <w:p w:rsidR="002A7479" w:rsidRPr="002A7479" w:rsidRDefault="002A7479" w:rsidP="002A7479">
            <w:pPr>
              <w:rPr>
                <w:rFonts w:ascii="Calibri" w:hAnsi="Calibri"/>
              </w:rPr>
            </w:pPr>
            <w:r w:rsidRPr="002A7479">
              <w:rPr>
                <w:rFonts w:ascii="Calibri" w:hAnsi="Calibri"/>
              </w:rPr>
              <w:t>Формирование совреме</w:t>
            </w:r>
            <w:r w:rsidRPr="002A7479">
              <w:rPr>
                <w:rFonts w:ascii="Calibri" w:hAnsi="Calibri"/>
              </w:rPr>
              <w:t>н</w:t>
            </w:r>
            <w:r w:rsidRPr="002A7479">
              <w:rPr>
                <w:rFonts w:ascii="Calibri" w:hAnsi="Calibri"/>
              </w:rPr>
              <w:t>ной городской среды, тыс. руб.</w:t>
            </w:r>
          </w:p>
        </w:tc>
        <w:tc>
          <w:tcPr>
            <w:tcW w:w="1041" w:type="dxa"/>
            <w:vAlign w:val="center"/>
          </w:tcPr>
          <w:p w:rsidR="002A7479" w:rsidRPr="002A7479" w:rsidRDefault="002A7479" w:rsidP="002A7479">
            <w:pPr>
              <w:rPr>
                <w:rFonts w:ascii="Calibri" w:hAnsi="Calibri"/>
              </w:rPr>
            </w:pPr>
            <w:r w:rsidRPr="002A7479">
              <w:rPr>
                <w:rFonts w:ascii="Calibri" w:hAnsi="Calibri"/>
              </w:rPr>
              <w:t>0</w:t>
            </w:r>
          </w:p>
        </w:tc>
        <w:tc>
          <w:tcPr>
            <w:tcW w:w="1041" w:type="dxa"/>
            <w:vAlign w:val="center"/>
          </w:tcPr>
          <w:p w:rsidR="002A7479" w:rsidRPr="002A7479" w:rsidRDefault="002A7479" w:rsidP="002A7479">
            <w:pPr>
              <w:rPr>
                <w:rFonts w:ascii="Calibri" w:hAnsi="Calibri"/>
              </w:rPr>
            </w:pPr>
            <w:r w:rsidRPr="002A7479">
              <w:rPr>
                <w:rFonts w:ascii="Calibri" w:hAnsi="Calibri"/>
              </w:rPr>
              <w:t>0</w:t>
            </w:r>
          </w:p>
        </w:tc>
        <w:tc>
          <w:tcPr>
            <w:tcW w:w="1041" w:type="dxa"/>
            <w:vAlign w:val="center"/>
          </w:tcPr>
          <w:p w:rsidR="002A7479" w:rsidRPr="002A7479" w:rsidRDefault="002A7479" w:rsidP="002A7479">
            <w:pPr>
              <w:rPr>
                <w:rFonts w:ascii="Calibri" w:hAnsi="Calibri"/>
              </w:rPr>
            </w:pPr>
            <w:r w:rsidRPr="002A7479">
              <w:rPr>
                <w:rFonts w:ascii="Calibri" w:hAnsi="Calibri"/>
              </w:rPr>
              <w:t>0</w:t>
            </w:r>
          </w:p>
        </w:tc>
        <w:tc>
          <w:tcPr>
            <w:tcW w:w="931" w:type="dxa"/>
            <w:vAlign w:val="center"/>
          </w:tcPr>
          <w:p w:rsidR="002A7479" w:rsidRPr="002A7479" w:rsidRDefault="002A7479" w:rsidP="002A7479">
            <w:pPr>
              <w:rPr>
                <w:rFonts w:ascii="Calibri" w:hAnsi="Calibri"/>
              </w:rPr>
            </w:pPr>
            <w:r w:rsidRPr="002A7479">
              <w:rPr>
                <w:rFonts w:ascii="Calibri" w:hAnsi="Calibri"/>
              </w:rPr>
              <w:t>0</w:t>
            </w:r>
          </w:p>
        </w:tc>
        <w:tc>
          <w:tcPr>
            <w:tcW w:w="931" w:type="dxa"/>
            <w:vAlign w:val="center"/>
          </w:tcPr>
          <w:p w:rsidR="002A7479" w:rsidRPr="002A7479" w:rsidRDefault="002A7479" w:rsidP="002A7479">
            <w:pPr>
              <w:rPr>
                <w:rFonts w:ascii="Calibri" w:hAnsi="Calibri"/>
              </w:rPr>
            </w:pPr>
            <w:r w:rsidRPr="002A7479">
              <w:rPr>
                <w:rFonts w:ascii="Calibri" w:hAnsi="Calibri"/>
              </w:rPr>
              <w:t>0</w:t>
            </w:r>
          </w:p>
        </w:tc>
        <w:tc>
          <w:tcPr>
            <w:tcW w:w="984" w:type="dxa"/>
            <w:vAlign w:val="center"/>
          </w:tcPr>
          <w:p w:rsidR="002A7479" w:rsidRPr="002A7479" w:rsidRDefault="002A7479" w:rsidP="002A7479">
            <w:pPr>
              <w:rPr>
                <w:rFonts w:ascii="Calibri" w:hAnsi="Calibri"/>
              </w:rPr>
            </w:pPr>
            <w:r w:rsidRPr="002A7479">
              <w:rPr>
                <w:rFonts w:ascii="Calibri" w:hAnsi="Calibri"/>
              </w:rPr>
              <w:t>3641</w:t>
            </w:r>
          </w:p>
        </w:tc>
      </w:tr>
    </w:tbl>
    <w:p w:rsidR="002A7479" w:rsidRPr="002A7479" w:rsidRDefault="002A7479" w:rsidP="002A7479">
      <w:pPr>
        <w:jc w:val="both"/>
      </w:pPr>
    </w:p>
    <w:p w:rsidR="002A7479" w:rsidRPr="002A7479" w:rsidRDefault="002A7479" w:rsidP="002A7479">
      <w:pPr>
        <w:jc w:val="both"/>
      </w:pPr>
      <w:r w:rsidRPr="002A7479">
        <w:t>За анализируемый период на территории Района в рамках адресной инвестиционной пр</w:t>
      </w:r>
      <w:r w:rsidRPr="002A7479">
        <w:t>о</w:t>
      </w:r>
      <w:r w:rsidRPr="002A7479">
        <w:t>граммы реализованы несколько крупных проектов – строительство моста через р</w:t>
      </w:r>
      <w:proofErr w:type="gramStart"/>
      <w:r w:rsidRPr="002A7479">
        <w:t>.А</w:t>
      </w:r>
      <w:proofErr w:type="gramEnd"/>
      <w:r w:rsidRPr="002A7479">
        <w:t>лей в с.Красноярское; для занятий спортом построен современный стадион «Колос»; построен детский сад «Радуга» на 220 мест в с.Поспелиха; в новый микрорайон «Солнечный» пров</w:t>
      </w:r>
      <w:r w:rsidRPr="002A7479">
        <w:t>е</w:t>
      </w:r>
      <w:r w:rsidRPr="002A7479">
        <w:t>ден водопровод; осуществлен капитальный ремонт водопроводов в селах – Мамонтово и Николаевка; сделан капитальный ремонт районного дома культуры в с</w:t>
      </w:r>
      <w:proofErr w:type="gramStart"/>
      <w:r w:rsidRPr="002A7479">
        <w:t>.П</w:t>
      </w:r>
      <w:proofErr w:type="gramEnd"/>
      <w:r w:rsidRPr="002A7479">
        <w:t>оспелиха, в зале которого оборудован современный кинотеатр; сделан капитальный ремонт во многих шк</w:t>
      </w:r>
      <w:r w:rsidRPr="002A7479">
        <w:t>о</w:t>
      </w:r>
      <w:r w:rsidRPr="002A7479">
        <w:t xml:space="preserve">лах и детских садах Района. </w:t>
      </w:r>
    </w:p>
    <w:p w:rsidR="002A7479" w:rsidRPr="002A7479" w:rsidRDefault="002A7479" w:rsidP="002A7479">
      <w:pPr>
        <w:jc w:val="both"/>
      </w:pPr>
      <w:r w:rsidRPr="002A7479">
        <w:t>С 2014 года по программе «Устойчивое развитие сельских территорий» (с 2020 года «Ко</w:t>
      </w:r>
      <w:r w:rsidRPr="002A7479">
        <w:t>м</w:t>
      </w:r>
      <w:r w:rsidRPr="002A7479">
        <w:t>плексное развитие сельских территорий» на территории Района реализовано 7 проектов – построено четыре детских площадки в с</w:t>
      </w:r>
      <w:proofErr w:type="gramStart"/>
      <w:r w:rsidRPr="002A7479">
        <w:t>.П</w:t>
      </w:r>
      <w:proofErr w:type="gramEnd"/>
      <w:r w:rsidRPr="002A7479">
        <w:t>оспелиха, пос. Поспелихинский, с.Калмыцкие Мысы и пос.Хлебороб; в с.Поспелиха обустроены привокзальная площадь, в парке - зона отдыха и мемориальный комплекс. С 2017 года реализуется программа поддержки прое</w:t>
      </w:r>
      <w:r w:rsidRPr="002A7479">
        <w:t>к</w:t>
      </w:r>
      <w:r w:rsidRPr="002A7479">
        <w:t>тов развития общественной инфраструктуры. За время реализации данной программы в районе произведен ремонт здания Хлеборобского дома культуры. С 2018 года на террит</w:t>
      </w:r>
      <w:r w:rsidRPr="002A7479">
        <w:t>о</w:t>
      </w:r>
      <w:r w:rsidRPr="002A7479">
        <w:t>рии Алтайского края действует государственная программа Алтайского края «Формиров</w:t>
      </w:r>
      <w:r w:rsidRPr="002A7479">
        <w:t>а</w:t>
      </w:r>
      <w:r w:rsidRPr="002A7479">
        <w:t>ние современной городской среды». В 2019 году участие в конкурсе принял Центральный сельсовет по устройству детской площадки «Три богатыря» в с</w:t>
      </w:r>
      <w:proofErr w:type="gramStart"/>
      <w:r w:rsidRPr="002A7479">
        <w:t>.П</w:t>
      </w:r>
      <w:proofErr w:type="gramEnd"/>
      <w:r w:rsidRPr="002A7479">
        <w:t>оспелиха. Данные пр</w:t>
      </w:r>
      <w:r w:rsidRPr="002A7479">
        <w:t>о</w:t>
      </w:r>
      <w:r w:rsidRPr="002A7479">
        <w:lastRenderedPageBreak/>
        <w:t>граммы позволяют повысить уровень благоустройства общественных территорий муниц</w:t>
      </w:r>
      <w:r w:rsidRPr="002A7479">
        <w:t>и</w:t>
      </w:r>
      <w:r w:rsidRPr="002A7479">
        <w:t>пальных образований соответствующего функционального назначения  (площадей, улиц, пешеходных зон, скверов, парков, иных территорий) и вовлечь в этот процесс непосре</w:t>
      </w:r>
      <w:r w:rsidRPr="002A7479">
        <w:t>д</w:t>
      </w:r>
      <w:r w:rsidRPr="002A7479">
        <w:t>ственно население с целью их заинтересованности в реализации мероприятий по благ</w:t>
      </w:r>
      <w:r w:rsidRPr="002A7479">
        <w:t>о</w:t>
      </w:r>
      <w:r w:rsidRPr="002A7479">
        <w:t>устройству сельских территорий и сохранении этих объектов.</w:t>
      </w:r>
    </w:p>
    <w:p w:rsidR="002A7479" w:rsidRPr="002A7479" w:rsidRDefault="002A7479" w:rsidP="002A7479">
      <w:pPr>
        <w:jc w:val="both"/>
      </w:pPr>
      <w:r w:rsidRPr="002A7479">
        <w:t>Реальное развитие инвестиционной деятельности за последние годы – результат полож</w:t>
      </w:r>
      <w:r w:rsidRPr="002A7479">
        <w:t>и</w:t>
      </w:r>
      <w:r w:rsidRPr="002A7479">
        <w:t>тельных изменений в инвестиционном климате Района. В условиях конкуренции на рынке инвестиций хозяйствующие субъекты осуществляют модернизацию и обновление осно</w:t>
      </w:r>
      <w:r w:rsidRPr="002A7479">
        <w:t>в</w:t>
      </w:r>
      <w:r w:rsidRPr="002A7479">
        <w:t>ных производственных фондов.</w:t>
      </w:r>
    </w:p>
    <w:p w:rsidR="002A7479" w:rsidRPr="002A7479" w:rsidRDefault="002A7479" w:rsidP="002A7479">
      <w:pPr>
        <w:jc w:val="both"/>
      </w:pPr>
      <w:r w:rsidRPr="002A7479">
        <w:t>Объем введенного в эксплуатацию жилья в 2019 году составил 3068 м</w:t>
      </w:r>
      <w:proofErr w:type="gramStart"/>
      <w:r w:rsidRPr="002A7479">
        <w:rPr>
          <w:vertAlign w:val="superscript"/>
        </w:rPr>
        <w:t>2</w:t>
      </w:r>
      <w:proofErr w:type="gramEnd"/>
      <w:r w:rsidRPr="002A7479">
        <w:t>, что на 23% выше, чем в прошлом году. Введен в эксплуатацию многоквартирный жилой дом площадью более 1400 м</w:t>
      </w:r>
      <w:proofErr w:type="gramStart"/>
      <w:r w:rsidRPr="002A7479">
        <w:rPr>
          <w:vertAlign w:val="superscript"/>
        </w:rPr>
        <w:t>2</w:t>
      </w:r>
      <w:proofErr w:type="gramEnd"/>
      <w:r w:rsidRPr="002A7479">
        <w:t>. В среднем, на одного жителя Района приходится 25,1м</w:t>
      </w:r>
      <w:proofErr w:type="gramStart"/>
      <w:r w:rsidRPr="002A7479">
        <w:rPr>
          <w:vertAlign w:val="superscript"/>
        </w:rPr>
        <w:t>2</w:t>
      </w:r>
      <w:proofErr w:type="gramEnd"/>
      <w:r w:rsidRPr="002A7479">
        <w:t xml:space="preserve"> общей площади жилых помещений.</w:t>
      </w:r>
    </w:p>
    <w:p w:rsidR="002A7479" w:rsidRPr="002A7479" w:rsidRDefault="002A7479" w:rsidP="002A7479">
      <w:pPr>
        <w:jc w:val="both"/>
      </w:pPr>
      <w:r w:rsidRPr="002A7479">
        <w:t>С целью повышения инвестиционной активности в Районе на постоянной основе проводи</w:t>
      </w:r>
      <w:r w:rsidRPr="002A7479">
        <w:t>т</w:t>
      </w:r>
      <w:r w:rsidRPr="002A7479">
        <w:t>ся взаимодействие инвестиционного уполномоченного с потенциальными инвесторами по вопросам рассмотрения инновационных инвестиционных проектов. Организации и инд</w:t>
      </w:r>
      <w:r w:rsidRPr="002A7479">
        <w:t>и</w:t>
      </w:r>
      <w:r w:rsidRPr="002A7479">
        <w:t>видуальные предприниматели  информируются о порядке оформления заявки на получение государственной поддержки инвестиционных проектов, условиях отбора инвестиционных проектов. Регулярно проводится актуализация банка данных о свободных инвестиционных площадках Района. Вся информация размещается на сайте Администрации района. Инв</w:t>
      </w:r>
      <w:r w:rsidRPr="002A7479">
        <w:t>е</w:t>
      </w:r>
      <w:r w:rsidRPr="002A7479">
        <w:t xml:space="preserve">стиционный паспорт Района ежегодно обновляется. </w:t>
      </w:r>
    </w:p>
    <w:p w:rsidR="002A7479" w:rsidRPr="002A7479" w:rsidRDefault="002A7479" w:rsidP="002A7479">
      <w:pPr>
        <w:spacing w:before="240"/>
        <w:jc w:val="center"/>
        <w:rPr>
          <w:b/>
        </w:rPr>
      </w:pPr>
      <w:r w:rsidRPr="002A7479">
        <w:rPr>
          <w:b/>
        </w:rPr>
        <w:t xml:space="preserve">1.1.5. Деловая инфраструктура. </w:t>
      </w:r>
    </w:p>
    <w:p w:rsidR="002A7479" w:rsidRPr="002A7479" w:rsidRDefault="002A7479" w:rsidP="002A7479">
      <w:pPr>
        <w:jc w:val="center"/>
        <w:rPr>
          <w:b/>
        </w:rPr>
      </w:pPr>
      <w:r w:rsidRPr="002A7479">
        <w:rPr>
          <w:b/>
        </w:rPr>
        <w:t>Малый, средний бизнес и потребительский рынок</w:t>
      </w:r>
    </w:p>
    <w:p w:rsidR="002A7479" w:rsidRPr="002A7479" w:rsidRDefault="002A7479" w:rsidP="002A7479">
      <w:pPr>
        <w:jc w:val="both"/>
      </w:pPr>
      <w:r w:rsidRPr="002A7479">
        <w:t>В Районе действует 2 дополнительных офиса кредитных организаций, которые предоста</w:t>
      </w:r>
      <w:r w:rsidRPr="002A7479">
        <w:t>в</w:t>
      </w:r>
      <w:r w:rsidRPr="002A7479">
        <w:t>ляют полный спектр банковских услуг. Открыто 7 офисов микрофинансовых организаций,  банков и кооперативов, предоставляющих финансово - кредитные услуги населению и 5 представитель</w:t>
      </w:r>
      <w:proofErr w:type="gramStart"/>
      <w:r w:rsidRPr="002A7479">
        <w:t>ств стр</w:t>
      </w:r>
      <w:proofErr w:type="gramEnd"/>
      <w:r w:rsidRPr="002A7479">
        <w:t>аховых компаний. Услуги рекламного характера, печать бланочной продукции осуществляет АНО Поспелихинского района информационный издательский центр «Новый путь».</w:t>
      </w:r>
    </w:p>
    <w:p w:rsidR="002A7479" w:rsidRPr="002A7479" w:rsidRDefault="002A7479" w:rsidP="002A7479">
      <w:pPr>
        <w:jc w:val="both"/>
        <w:rPr>
          <w:b/>
        </w:rPr>
      </w:pPr>
      <w:proofErr w:type="gramStart"/>
      <w:r w:rsidRPr="002A7479">
        <w:rPr>
          <w:spacing w:val="-2"/>
        </w:rPr>
        <w:t>По данным на 10.01.2020 в Едином реестре субъектов малого и среднего предпринимател</w:t>
      </w:r>
      <w:r w:rsidRPr="002A7479">
        <w:rPr>
          <w:spacing w:val="-2"/>
        </w:rPr>
        <w:t>ь</w:t>
      </w:r>
      <w:r w:rsidRPr="002A7479">
        <w:rPr>
          <w:spacing w:val="-2"/>
        </w:rPr>
        <w:t>ства (далее – Реестр) содержались сведения о 519 субъектах предпринимательства, ос</w:t>
      </w:r>
      <w:r w:rsidRPr="002A7479">
        <w:rPr>
          <w:spacing w:val="-2"/>
        </w:rPr>
        <w:t>у</w:t>
      </w:r>
      <w:r w:rsidRPr="002A7479">
        <w:rPr>
          <w:spacing w:val="-2"/>
        </w:rPr>
        <w:t>ществляющих деятельность на территории Поспелихинского района, в том числе: </w:t>
      </w:r>
      <w:r w:rsidRPr="002A7479">
        <w:rPr>
          <w:spacing w:val="-2"/>
          <w:shd w:val="clear" w:color="auto" w:fill="FFFFFF"/>
        </w:rPr>
        <w:t>401 инд</w:t>
      </w:r>
      <w:r w:rsidRPr="002A7479">
        <w:rPr>
          <w:spacing w:val="-2"/>
          <w:shd w:val="clear" w:color="auto" w:fill="FFFFFF"/>
        </w:rPr>
        <w:t>и</w:t>
      </w:r>
      <w:r w:rsidRPr="002A7479">
        <w:rPr>
          <w:spacing w:val="-2"/>
          <w:shd w:val="clear" w:color="auto" w:fill="FFFFFF"/>
        </w:rPr>
        <w:t>видуальном предпринимателе (из них 2 отнесены к категории малых предприятий), 118 о</w:t>
      </w:r>
      <w:r w:rsidRPr="002A7479">
        <w:rPr>
          <w:spacing w:val="-2"/>
          <w:shd w:val="clear" w:color="auto" w:fill="FFFFFF"/>
        </w:rPr>
        <w:t>р</w:t>
      </w:r>
      <w:r w:rsidRPr="002A7479">
        <w:rPr>
          <w:spacing w:val="-2"/>
          <w:shd w:val="clear" w:color="auto" w:fill="FFFFFF"/>
        </w:rPr>
        <w:t>ганизациях (9 – средние предприятия (АО «Поспелихинский комбинат хлебопродуктов», СПК «Заветы Ильича», ЗАО «Поспелихинский молочный комбинат», СПК «Знамя Родины», ООО</w:t>
      </w:r>
      <w:proofErr w:type="gramEnd"/>
      <w:r w:rsidRPr="002A7479">
        <w:rPr>
          <w:spacing w:val="-2"/>
          <w:shd w:val="clear" w:color="auto" w:fill="FFFFFF"/>
        </w:rPr>
        <w:t xml:space="preserve"> «</w:t>
      </w:r>
      <w:proofErr w:type="gramStart"/>
      <w:r w:rsidRPr="002A7479">
        <w:rPr>
          <w:spacing w:val="-2"/>
          <w:shd w:val="clear" w:color="auto" w:fill="FFFFFF"/>
        </w:rPr>
        <w:t>Гавриловское», ООО «Крестьянское (фермерское) хозяйство «Стиль», ООО «Мел</w:t>
      </w:r>
      <w:r w:rsidRPr="002A7479">
        <w:rPr>
          <w:spacing w:val="-2"/>
          <w:shd w:val="clear" w:color="auto" w:fill="FFFFFF"/>
        </w:rPr>
        <w:t>и</w:t>
      </w:r>
      <w:r w:rsidRPr="002A7479">
        <w:rPr>
          <w:spacing w:val="-2"/>
          <w:shd w:val="clear" w:color="auto" w:fill="FFFFFF"/>
        </w:rPr>
        <w:t xml:space="preserve">ра», ООО «Поспелихинская макаронная фабрика»,  ООО «Алтайский кабельный завод»), 14 – малые предприятия, 95 – микропредприятия). </w:t>
      </w:r>
      <w:proofErr w:type="gramEnd"/>
    </w:p>
    <w:p w:rsidR="002A7479" w:rsidRPr="002A7479" w:rsidRDefault="002A7479" w:rsidP="002A7479">
      <w:pPr>
        <w:jc w:val="both"/>
        <w:rPr>
          <w:shd w:val="clear" w:color="auto" w:fill="FFFFFF"/>
        </w:rPr>
      </w:pPr>
      <w:r w:rsidRPr="002A7479">
        <w:rPr>
          <w:shd w:val="clear" w:color="auto" w:fill="FFFFFF"/>
        </w:rPr>
        <w:t>Количество субъектов малого предпринимательства в Поспелихинском районе в наблюд</w:t>
      </w:r>
      <w:r w:rsidRPr="002A7479">
        <w:rPr>
          <w:shd w:val="clear" w:color="auto" w:fill="FFFFFF"/>
        </w:rPr>
        <w:t>а</w:t>
      </w:r>
      <w:r w:rsidRPr="002A7479">
        <w:rPr>
          <w:shd w:val="clear" w:color="auto" w:fill="FFFFFF"/>
        </w:rPr>
        <w:t>емом периоде является относительно стабильным, за исключением 2019 года, когда число субъектов бизнеса по сравнению с предыдущим годом сократилось на 3,2%.</w:t>
      </w:r>
    </w:p>
    <w:p w:rsidR="002A7479" w:rsidRPr="002A7479" w:rsidRDefault="002A7479" w:rsidP="002A7479">
      <w:pPr>
        <w:jc w:val="both"/>
      </w:pPr>
    </w:p>
    <w:tbl>
      <w:tblPr>
        <w:tblW w:w="9571" w:type="dxa"/>
        <w:tblLayout w:type="fixed"/>
        <w:tblLook w:val="04A0" w:firstRow="1" w:lastRow="0" w:firstColumn="1" w:lastColumn="0" w:noHBand="0" w:noVBand="1"/>
      </w:tblPr>
      <w:tblGrid>
        <w:gridCol w:w="1384"/>
        <w:gridCol w:w="1046"/>
        <w:gridCol w:w="1180"/>
        <w:gridCol w:w="672"/>
        <w:gridCol w:w="930"/>
        <w:gridCol w:w="1380"/>
        <w:gridCol w:w="945"/>
        <w:gridCol w:w="1062"/>
        <w:gridCol w:w="972"/>
      </w:tblGrid>
      <w:tr w:rsidR="002A7479" w:rsidRPr="002A7479" w:rsidTr="002A7479">
        <w:trPr>
          <w:trHeight w:val="302"/>
        </w:trPr>
        <w:tc>
          <w:tcPr>
            <w:tcW w:w="1384" w:type="dxa"/>
            <w:tcBorders>
              <w:top w:val="single" w:sz="4" w:space="0" w:color="auto"/>
              <w:left w:val="single" w:sz="4" w:space="0" w:color="auto"/>
              <w:bottom w:val="single" w:sz="4" w:space="0" w:color="auto"/>
              <w:right w:val="single" w:sz="4" w:space="0" w:color="auto"/>
            </w:tcBorders>
            <w:shd w:val="clear" w:color="auto" w:fill="auto"/>
            <w:noWrap/>
            <w:hideMark/>
          </w:tcPr>
          <w:p w:rsidR="002A7479" w:rsidRPr="002A7479" w:rsidRDefault="002A7479" w:rsidP="002A7479">
            <w:pPr>
              <w:keepNext/>
              <w:widowControl w:val="0"/>
              <w:jc w:val="center"/>
              <w:rPr>
                <w:color w:val="000000"/>
                <w:sz w:val="22"/>
                <w:szCs w:val="22"/>
              </w:rPr>
            </w:pPr>
            <w:r w:rsidRPr="002A7479">
              <w:rPr>
                <w:color w:val="000000"/>
                <w:sz w:val="22"/>
                <w:szCs w:val="22"/>
              </w:rPr>
              <w:t> </w:t>
            </w:r>
          </w:p>
        </w:tc>
        <w:tc>
          <w:tcPr>
            <w:tcW w:w="2226" w:type="dxa"/>
            <w:gridSpan w:val="2"/>
            <w:tcBorders>
              <w:top w:val="single" w:sz="4" w:space="0" w:color="auto"/>
              <w:left w:val="nil"/>
              <w:bottom w:val="single" w:sz="4" w:space="0" w:color="auto"/>
              <w:right w:val="single" w:sz="4" w:space="0" w:color="auto"/>
            </w:tcBorders>
            <w:shd w:val="clear" w:color="auto" w:fill="auto"/>
            <w:hideMark/>
          </w:tcPr>
          <w:p w:rsidR="002A7479" w:rsidRPr="002A7479" w:rsidRDefault="002A7479" w:rsidP="002A7479">
            <w:pPr>
              <w:keepNext/>
              <w:widowControl w:val="0"/>
              <w:jc w:val="center"/>
              <w:rPr>
                <w:color w:val="000000"/>
                <w:sz w:val="22"/>
                <w:szCs w:val="22"/>
              </w:rPr>
            </w:pPr>
            <w:r w:rsidRPr="002A7479">
              <w:rPr>
                <w:color w:val="000000"/>
                <w:sz w:val="22"/>
                <w:szCs w:val="22"/>
              </w:rPr>
              <w:t>Микропредприятия</w:t>
            </w:r>
          </w:p>
        </w:tc>
        <w:tc>
          <w:tcPr>
            <w:tcW w:w="1602" w:type="dxa"/>
            <w:gridSpan w:val="2"/>
            <w:tcBorders>
              <w:top w:val="single" w:sz="4" w:space="0" w:color="auto"/>
              <w:left w:val="nil"/>
              <w:bottom w:val="single" w:sz="4" w:space="0" w:color="auto"/>
              <w:right w:val="single" w:sz="4" w:space="0" w:color="auto"/>
            </w:tcBorders>
            <w:shd w:val="clear" w:color="auto" w:fill="auto"/>
            <w:hideMark/>
          </w:tcPr>
          <w:p w:rsidR="002A7479" w:rsidRPr="002A7479" w:rsidRDefault="002A7479" w:rsidP="002A7479">
            <w:pPr>
              <w:keepNext/>
              <w:widowControl w:val="0"/>
              <w:jc w:val="center"/>
              <w:rPr>
                <w:color w:val="000000"/>
                <w:sz w:val="22"/>
                <w:szCs w:val="22"/>
              </w:rPr>
            </w:pPr>
            <w:r w:rsidRPr="002A7479">
              <w:rPr>
                <w:color w:val="000000"/>
                <w:sz w:val="22"/>
                <w:szCs w:val="22"/>
              </w:rPr>
              <w:t>Малые</w:t>
            </w:r>
          </w:p>
          <w:p w:rsidR="002A7479" w:rsidRPr="002A7479" w:rsidRDefault="002A7479" w:rsidP="002A7479">
            <w:pPr>
              <w:keepNext/>
              <w:widowControl w:val="0"/>
              <w:jc w:val="center"/>
              <w:rPr>
                <w:color w:val="000000"/>
                <w:sz w:val="22"/>
                <w:szCs w:val="22"/>
              </w:rPr>
            </w:pPr>
            <w:r w:rsidRPr="002A7479">
              <w:rPr>
                <w:color w:val="000000"/>
                <w:sz w:val="22"/>
                <w:szCs w:val="22"/>
              </w:rPr>
              <w:t xml:space="preserve"> предприятия</w:t>
            </w:r>
          </w:p>
        </w:tc>
        <w:tc>
          <w:tcPr>
            <w:tcW w:w="1380" w:type="dxa"/>
            <w:vMerge w:val="restart"/>
            <w:tcBorders>
              <w:top w:val="single" w:sz="4" w:space="0" w:color="auto"/>
              <w:left w:val="single" w:sz="4" w:space="0" w:color="auto"/>
              <w:right w:val="single" w:sz="4" w:space="0" w:color="auto"/>
            </w:tcBorders>
          </w:tcPr>
          <w:p w:rsidR="002A7479" w:rsidRPr="002A7479" w:rsidRDefault="002A7479" w:rsidP="002A7479">
            <w:pPr>
              <w:keepNext/>
              <w:widowControl w:val="0"/>
              <w:jc w:val="center"/>
              <w:rPr>
                <w:color w:val="000000"/>
                <w:sz w:val="22"/>
                <w:szCs w:val="22"/>
              </w:rPr>
            </w:pPr>
            <w:r w:rsidRPr="002A7479">
              <w:rPr>
                <w:color w:val="000000"/>
                <w:sz w:val="22"/>
                <w:szCs w:val="22"/>
              </w:rPr>
              <w:t>Средние</w:t>
            </w:r>
          </w:p>
          <w:p w:rsidR="002A7479" w:rsidRPr="002A7479" w:rsidRDefault="002A7479" w:rsidP="002A7479">
            <w:pPr>
              <w:keepNext/>
              <w:widowControl w:val="0"/>
              <w:ind w:right="-114"/>
              <w:jc w:val="center"/>
              <w:rPr>
                <w:color w:val="000000"/>
                <w:sz w:val="22"/>
                <w:szCs w:val="22"/>
              </w:rPr>
            </w:pPr>
            <w:r w:rsidRPr="002A7479">
              <w:rPr>
                <w:color w:val="000000"/>
                <w:sz w:val="22"/>
                <w:szCs w:val="22"/>
              </w:rPr>
              <w:t xml:space="preserve"> предприятия</w:t>
            </w:r>
          </w:p>
        </w:tc>
        <w:tc>
          <w:tcPr>
            <w:tcW w:w="29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A7479" w:rsidRPr="002A7479" w:rsidRDefault="002A7479" w:rsidP="002A7479">
            <w:pPr>
              <w:keepNext/>
              <w:widowControl w:val="0"/>
              <w:jc w:val="center"/>
              <w:rPr>
                <w:color w:val="000000"/>
                <w:sz w:val="22"/>
                <w:szCs w:val="22"/>
              </w:rPr>
            </w:pPr>
            <w:r w:rsidRPr="002A7479">
              <w:rPr>
                <w:color w:val="000000"/>
                <w:sz w:val="22"/>
                <w:szCs w:val="22"/>
              </w:rPr>
              <w:t>Всего</w:t>
            </w:r>
          </w:p>
        </w:tc>
      </w:tr>
      <w:tr w:rsidR="002A7479" w:rsidRPr="002A7479" w:rsidTr="002A7479">
        <w:trPr>
          <w:trHeight w:val="300"/>
        </w:trPr>
        <w:tc>
          <w:tcPr>
            <w:tcW w:w="1384" w:type="dxa"/>
            <w:tcBorders>
              <w:top w:val="nil"/>
              <w:left w:val="single" w:sz="4" w:space="0" w:color="auto"/>
              <w:bottom w:val="single" w:sz="4" w:space="0" w:color="auto"/>
              <w:right w:val="single" w:sz="4" w:space="0" w:color="auto"/>
            </w:tcBorders>
            <w:shd w:val="clear" w:color="auto" w:fill="auto"/>
            <w:noWrap/>
            <w:hideMark/>
          </w:tcPr>
          <w:p w:rsidR="002A7479" w:rsidRPr="002A7479" w:rsidRDefault="002A7479" w:rsidP="002A7479">
            <w:pPr>
              <w:keepNext/>
              <w:widowControl w:val="0"/>
              <w:jc w:val="center"/>
              <w:rPr>
                <w:color w:val="000000"/>
                <w:sz w:val="22"/>
                <w:szCs w:val="22"/>
              </w:rPr>
            </w:pPr>
            <w:r w:rsidRPr="002A7479">
              <w:rPr>
                <w:color w:val="000000"/>
                <w:sz w:val="22"/>
                <w:szCs w:val="22"/>
              </w:rPr>
              <w:t> </w:t>
            </w:r>
          </w:p>
        </w:tc>
        <w:tc>
          <w:tcPr>
            <w:tcW w:w="1046" w:type="dxa"/>
            <w:tcBorders>
              <w:top w:val="nil"/>
              <w:left w:val="nil"/>
              <w:bottom w:val="single" w:sz="4" w:space="0" w:color="auto"/>
              <w:right w:val="single" w:sz="4" w:space="0" w:color="auto"/>
            </w:tcBorders>
            <w:shd w:val="clear" w:color="auto" w:fill="auto"/>
            <w:noWrap/>
            <w:hideMark/>
          </w:tcPr>
          <w:p w:rsidR="002A7479" w:rsidRPr="002A7479" w:rsidRDefault="002A7479" w:rsidP="002A7479">
            <w:pPr>
              <w:keepNext/>
              <w:widowControl w:val="0"/>
              <w:jc w:val="center"/>
              <w:rPr>
                <w:color w:val="000000"/>
                <w:sz w:val="22"/>
                <w:szCs w:val="22"/>
              </w:rPr>
            </w:pPr>
            <w:r w:rsidRPr="002A7479">
              <w:rPr>
                <w:color w:val="000000"/>
                <w:sz w:val="22"/>
                <w:szCs w:val="22"/>
              </w:rPr>
              <w:t>ИП</w:t>
            </w:r>
          </w:p>
        </w:tc>
        <w:tc>
          <w:tcPr>
            <w:tcW w:w="1180" w:type="dxa"/>
            <w:tcBorders>
              <w:top w:val="nil"/>
              <w:left w:val="nil"/>
              <w:bottom w:val="single" w:sz="4" w:space="0" w:color="auto"/>
              <w:right w:val="single" w:sz="4" w:space="0" w:color="auto"/>
            </w:tcBorders>
            <w:shd w:val="clear" w:color="auto" w:fill="auto"/>
            <w:noWrap/>
            <w:hideMark/>
          </w:tcPr>
          <w:p w:rsidR="002A7479" w:rsidRPr="002A7479" w:rsidRDefault="002A7479" w:rsidP="002A7479">
            <w:pPr>
              <w:keepNext/>
              <w:widowControl w:val="0"/>
              <w:jc w:val="center"/>
              <w:rPr>
                <w:color w:val="000000"/>
                <w:sz w:val="22"/>
                <w:szCs w:val="22"/>
              </w:rPr>
            </w:pPr>
            <w:r w:rsidRPr="002A7479">
              <w:rPr>
                <w:color w:val="000000"/>
                <w:sz w:val="22"/>
                <w:szCs w:val="22"/>
              </w:rPr>
              <w:t>ЮЛ</w:t>
            </w:r>
          </w:p>
        </w:tc>
        <w:tc>
          <w:tcPr>
            <w:tcW w:w="672" w:type="dxa"/>
            <w:tcBorders>
              <w:top w:val="nil"/>
              <w:left w:val="nil"/>
              <w:bottom w:val="single" w:sz="4" w:space="0" w:color="auto"/>
              <w:right w:val="single" w:sz="4" w:space="0" w:color="auto"/>
            </w:tcBorders>
            <w:shd w:val="clear" w:color="auto" w:fill="auto"/>
            <w:noWrap/>
            <w:hideMark/>
          </w:tcPr>
          <w:p w:rsidR="002A7479" w:rsidRPr="002A7479" w:rsidRDefault="002A7479" w:rsidP="002A7479">
            <w:pPr>
              <w:keepNext/>
              <w:widowControl w:val="0"/>
              <w:jc w:val="center"/>
              <w:rPr>
                <w:color w:val="000000"/>
                <w:sz w:val="22"/>
                <w:szCs w:val="22"/>
              </w:rPr>
            </w:pPr>
            <w:r w:rsidRPr="002A7479">
              <w:rPr>
                <w:color w:val="000000"/>
                <w:sz w:val="22"/>
                <w:szCs w:val="22"/>
              </w:rPr>
              <w:t>ИП</w:t>
            </w:r>
          </w:p>
        </w:tc>
        <w:tc>
          <w:tcPr>
            <w:tcW w:w="930" w:type="dxa"/>
            <w:tcBorders>
              <w:top w:val="nil"/>
              <w:left w:val="nil"/>
              <w:bottom w:val="single" w:sz="4" w:space="0" w:color="auto"/>
              <w:right w:val="single" w:sz="4" w:space="0" w:color="auto"/>
            </w:tcBorders>
            <w:shd w:val="clear" w:color="auto" w:fill="auto"/>
            <w:noWrap/>
            <w:hideMark/>
          </w:tcPr>
          <w:p w:rsidR="002A7479" w:rsidRPr="002A7479" w:rsidRDefault="002A7479" w:rsidP="002A7479">
            <w:pPr>
              <w:keepNext/>
              <w:widowControl w:val="0"/>
              <w:jc w:val="center"/>
              <w:rPr>
                <w:color w:val="000000"/>
                <w:sz w:val="22"/>
                <w:szCs w:val="22"/>
              </w:rPr>
            </w:pPr>
            <w:r w:rsidRPr="002A7479">
              <w:rPr>
                <w:color w:val="000000"/>
                <w:sz w:val="22"/>
                <w:szCs w:val="22"/>
              </w:rPr>
              <w:t>ЮЛ</w:t>
            </w:r>
          </w:p>
        </w:tc>
        <w:tc>
          <w:tcPr>
            <w:tcW w:w="1380" w:type="dxa"/>
            <w:vMerge/>
            <w:tcBorders>
              <w:left w:val="single" w:sz="4" w:space="0" w:color="auto"/>
              <w:bottom w:val="single" w:sz="4" w:space="0" w:color="auto"/>
              <w:right w:val="single" w:sz="4" w:space="0" w:color="auto"/>
            </w:tcBorders>
          </w:tcPr>
          <w:p w:rsidR="002A7479" w:rsidRPr="002A7479" w:rsidRDefault="002A7479" w:rsidP="002A7479">
            <w:pPr>
              <w:keepNext/>
              <w:widowControl w:val="0"/>
              <w:jc w:val="center"/>
              <w:rPr>
                <w:color w:val="000000"/>
                <w:sz w:val="22"/>
                <w:szCs w:val="22"/>
              </w:rPr>
            </w:pPr>
          </w:p>
        </w:tc>
        <w:tc>
          <w:tcPr>
            <w:tcW w:w="945" w:type="dxa"/>
            <w:tcBorders>
              <w:top w:val="nil"/>
              <w:left w:val="single" w:sz="4" w:space="0" w:color="auto"/>
              <w:bottom w:val="single" w:sz="4" w:space="0" w:color="auto"/>
              <w:right w:val="single" w:sz="4" w:space="0" w:color="auto"/>
            </w:tcBorders>
            <w:shd w:val="clear" w:color="auto" w:fill="auto"/>
            <w:noWrap/>
            <w:hideMark/>
          </w:tcPr>
          <w:p w:rsidR="002A7479" w:rsidRPr="002A7479" w:rsidRDefault="002A7479" w:rsidP="002A7479">
            <w:pPr>
              <w:keepNext/>
              <w:widowControl w:val="0"/>
              <w:jc w:val="center"/>
              <w:rPr>
                <w:color w:val="000000"/>
                <w:sz w:val="22"/>
                <w:szCs w:val="22"/>
              </w:rPr>
            </w:pPr>
            <w:r w:rsidRPr="002A7479">
              <w:rPr>
                <w:color w:val="000000"/>
                <w:sz w:val="22"/>
                <w:szCs w:val="22"/>
              </w:rPr>
              <w:t>ИП</w:t>
            </w:r>
          </w:p>
        </w:tc>
        <w:tc>
          <w:tcPr>
            <w:tcW w:w="1062" w:type="dxa"/>
            <w:tcBorders>
              <w:top w:val="nil"/>
              <w:left w:val="nil"/>
              <w:bottom w:val="single" w:sz="4" w:space="0" w:color="auto"/>
              <w:right w:val="single" w:sz="4" w:space="0" w:color="auto"/>
            </w:tcBorders>
            <w:shd w:val="clear" w:color="auto" w:fill="auto"/>
            <w:noWrap/>
            <w:hideMark/>
          </w:tcPr>
          <w:p w:rsidR="002A7479" w:rsidRPr="002A7479" w:rsidRDefault="002A7479" w:rsidP="002A7479">
            <w:pPr>
              <w:keepNext/>
              <w:widowControl w:val="0"/>
              <w:jc w:val="center"/>
              <w:rPr>
                <w:color w:val="000000"/>
                <w:sz w:val="22"/>
                <w:szCs w:val="22"/>
              </w:rPr>
            </w:pPr>
            <w:r w:rsidRPr="002A7479">
              <w:rPr>
                <w:color w:val="000000"/>
                <w:sz w:val="22"/>
                <w:szCs w:val="22"/>
              </w:rPr>
              <w:t>ЮЛ</w:t>
            </w:r>
          </w:p>
        </w:tc>
        <w:tc>
          <w:tcPr>
            <w:tcW w:w="972" w:type="dxa"/>
            <w:tcBorders>
              <w:top w:val="nil"/>
              <w:left w:val="nil"/>
              <w:bottom w:val="single" w:sz="4" w:space="0" w:color="auto"/>
              <w:right w:val="single" w:sz="4" w:space="0" w:color="auto"/>
            </w:tcBorders>
            <w:shd w:val="clear" w:color="auto" w:fill="auto"/>
            <w:noWrap/>
            <w:hideMark/>
          </w:tcPr>
          <w:p w:rsidR="002A7479" w:rsidRPr="002A7479" w:rsidRDefault="002A7479" w:rsidP="002A7479">
            <w:pPr>
              <w:keepNext/>
              <w:widowControl w:val="0"/>
              <w:jc w:val="center"/>
              <w:rPr>
                <w:b/>
                <w:color w:val="000000"/>
                <w:sz w:val="22"/>
                <w:szCs w:val="22"/>
              </w:rPr>
            </w:pPr>
            <w:r w:rsidRPr="002A7479">
              <w:rPr>
                <w:b/>
                <w:color w:val="000000"/>
                <w:sz w:val="22"/>
                <w:szCs w:val="22"/>
              </w:rPr>
              <w:t>Всего</w:t>
            </w:r>
          </w:p>
        </w:tc>
      </w:tr>
      <w:tr w:rsidR="002A7479" w:rsidRPr="002A7479" w:rsidTr="002A7479">
        <w:trPr>
          <w:trHeight w:val="300"/>
        </w:trPr>
        <w:tc>
          <w:tcPr>
            <w:tcW w:w="1384" w:type="dxa"/>
            <w:tcBorders>
              <w:top w:val="nil"/>
              <w:left w:val="single" w:sz="4" w:space="0" w:color="auto"/>
              <w:bottom w:val="single" w:sz="4" w:space="0" w:color="auto"/>
              <w:right w:val="single" w:sz="4" w:space="0" w:color="auto"/>
            </w:tcBorders>
            <w:shd w:val="clear" w:color="auto" w:fill="auto"/>
            <w:hideMark/>
          </w:tcPr>
          <w:p w:rsidR="002A7479" w:rsidRPr="002A7479" w:rsidRDefault="002A7479" w:rsidP="002A7479">
            <w:pPr>
              <w:keepNext/>
              <w:widowControl w:val="0"/>
              <w:rPr>
                <w:color w:val="000000"/>
                <w:sz w:val="22"/>
                <w:szCs w:val="22"/>
              </w:rPr>
            </w:pPr>
            <w:r w:rsidRPr="002A7479">
              <w:rPr>
                <w:color w:val="000000"/>
                <w:sz w:val="22"/>
                <w:szCs w:val="22"/>
              </w:rPr>
              <w:t>10.01.2017</w:t>
            </w:r>
          </w:p>
        </w:tc>
        <w:tc>
          <w:tcPr>
            <w:tcW w:w="1046" w:type="dxa"/>
            <w:tcBorders>
              <w:top w:val="nil"/>
              <w:left w:val="nil"/>
              <w:bottom w:val="single" w:sz="4" w:space="0" w:color="auto"/>
              <w:right w:val="single" w:sz="4" w:space="0" w:color="auto"/>
            </w:tcBorders>
            <w:shd w:val="clear" w:color="auto" w:fill="auto"/>
            <w:noWrap/>
          </w:tcPr>
          <w:p w:rsidR="002A7479" w:rsidRPr="002A7479" w:rsidRDefault="002A7479" w:rsidP="002A7479">
            <w:pPr>
              <w:keepNext/>
              <w:widowControl w:val="0"/>
              <w:jc w:val="center"/>
              <w:rPr>
                <w:color w:val="000000"/>
                <w:sz w:val="22"/>
                <w:szCs w:val="22"/>
              </w:rPr>
            </w:pPr>
            <w:r w:rsidRPr="002A7479">
              <w:rPr>
                <w:color w:val="000000"/>
                <w:sz w:val="22"/>
                <w:szCs w:val="22"/>
              </w:rPr>
              <w:t>415</w:t>
            </w:r>
          </w:p>
        </w:tc>
        <w:tc>
          <w:tcPr>
            <w:tcW w:w="1180" w:type="dxa"/>
            <w:tcBorders>
              <w:top w:val="nil"/>
              <w:left w:val="nil"/>
              <w:bottom w:val="single" w:sz="4" w:space="0" w:color="auto"/>
              <w:right w:val="single" w:sz="4" w:space="0" w:color="auto"/>
            </w:tcBorders>
            <w:shd w:val="clear" w:color="auto" w:fill="auto"/>
            <w:noWrap/>
          </w:tcPr>
          <w:p w:rsidR="002A7479" w:rsidRPr="002A7479" w:rsidRDefault="002A7479" w:rsidP="002A7479">
            <w:pPr>
              <w:keepNext/>
              <w:widowControl w:val="0"/>
              <w:jc w:val="center"/>
              <w:rPr>
                <w:color w:val="000000"/>
                <w:sz w:val="22"/>
                <w:szCs w:val="22"/>
              </w:rPr>
            </w:pPr>
            <w:r w:rsidRPr="002A7479">
              <w:rPr>
                <w:color w:val="000000"/>
                <w:sz w:val="22"/>
                <w:szCs w:val="22"/>
              </w:rPr>
              <w:t>84</w:t>
            </w:r>
          </w:p>
        </w:tc>
        <w:tc>
          <w:tcPr>
            <w:tcW w:w="672" w:type="dxa"/>
            <w:tcBorders>
              <w:top w:val="nil"/>
              <w:left w:val="nil"/>
              <w:bottom w:val="single" w:sz="4" w:space="0" w:color="auto"/>
              <w:right w:val="single" w:sz="4" w:space="0" w:color="auto"/>
            </w:tcBorders>
            <w:shd w:val="clear" w:color="auto" w:fill="auto"/>
            <w:noWrap/>
          </w:tcPr>
          <w:p w:rsidR="002A7479" w:rsidRPr="002A7479" w:rsidRDefault="002A7479" w:rsidP="002A7479">
            <w:pPr>
              <w:keepNext/>
              <w:widowControl w:val="0"/>
              <w:jc w:val="center"/>
              <w:rPr>
                <w:color w:val="000000"/>
                <w:sz w:val="22"/>
                <w:szCs w:val="22"/>
              </w:rPr>
            </w:pPr>
            <w:r w:rsidRPr="002A7479">
              <w:rPr>
                <w:color w:val="000000"/>
                <w:sz w:val="22"/>
                <w:szCs w:val="22"/>
              </w:rPr>
              <w:t>3</w:t>
            </w:r>
          </w:p>
        </w:tc>
        <w:tc>
          <w:tcPr>
            <w:tcW w:w="930" w:type="dxa"/>
            <w:tcBorders>
              <w:top w:val="nil"/>
              <w:left w:val="nil"/>
              <w:bottom w:val="single" w:sz="4" w:space="0" w:color="auto"/>
              <w:right w:val="single" w:sz="4" w:space="0" w:color="auto"/>
            </w:tcBorders>
            <w:shd w:val="clear" w:color="auto" w:fill="auto"/>
            <w:noWrap/>
          </w:tcPr>
          <w:p w:rsidR="002A7479" w:rsidRPr="002A7479" w:rsidRDefault="002A7479" w:rsidP="002A7479">
            <w:pPr>
              <w:keepNext/>
              <w:widowControl w:val="0"/>
              <w:jc w:val="center"/>
              <w:rPr>
                <w:color w:val="000000"/>
                <w:sz w:val="22"/>
                <w:szCs w:val="22"/>
              </w:rPr>
            </w:pPr>
            <w:r w:rsidRPr="002A7479">
              <w:rPr>
                <w:color w:val="000000"/>
                <w:sz w:val="22"/>
                <w:szCs w:val="22"/>
              </w:rPr>
              <w:t>15</w:t>
            </w:r>
          </w:p>
        </w:tc>
        <w:tc>
          <w:tcPr>
            <w:tcW w:w="1380" w:type="dxa"/>
            <w:tcBorders>
              <w:top w:val="nil"/>
              <w:left w:val="single" w:sz="4" w:space="0" w:color="auto"/>
              <w:bottom w:val="single" w:sz="4" w:space="0" w:color="auto"/>
              <w:right w:val="single" w:sz="4" w:space="0" w:color="auto"/>
            </w:tcBorders>
          </w:tcPr>
          <w:p w:rsidR="002A7479" w:rsidRPr="002A7479" w:rsidRDefault="002A7479" w:rsidP="002A7479">
            <w:pPr>
              <w:keepNext/>
              <w:widowControl w:val="0"/>
              <w:jc w:val="center"/>
              <w:rPr>
                <w:color w:val="000000"/>
                <w:sz w:val="22"/>
                <w:szCs w:val="22"/>
              </w:rPr>
            </w:pPr>
            <w:r w:rsidRPr="002A7479">
              <w:rPr>
                <w:color w:val="000000"/>
                <w:sz w:val="22"/>
                <w:szCs w:val="22"/>
              </w:rPr>
              <w:t>7</w:t>
            </w:r>
          </w:p>
        </w:tc>
        <w:tc>
          <w:tcPr>
            <w:tcW w:w="945" w:type="dxa"/>
            <w:tcBorders>
              <w:top w:val="nil"/>
              <w:left w:val="single" w:sz="4" w:space="0" w:color="auto"/>
              <w:bottom w:val="single" w:sz="4" w:space="0" w:color="auto"/>
              <w:right w:val="single" w:sz="4" w:space="0" w:color="auto"/>
            </w:tcBorders>
            <w:shd w:val="clear" w:color="auto" w:fill="auto"/>
            <w:noWrap/>
          </w:tcPr>
          <w:p w:rsidR="002A7479" w:rsidRPr="002A7479" w:rsidRDefault="002A7479" w:rsidP="002A7479">
            <w:pPr>
              <w:keepNext/>
              <w:widowControl w:val="0"/>
              <w:jc w:val="center"/>
              <w:rPr>
                <w:color w:val="000000"/>
                <w:sz w:val="22"/>
                <w:szCs w:val="22"/>
              </w:rPr>
            </w:pPr>
            <w:r w:rsidRPr="002A7479">
              <w:rPr>
                <w:color w:val="000000"/>
                <w:sz w:val="22"/>
                <w:szCs w:val="22"/>
              </w:rPr>
              <w:t>418</w:t>
            </w:r>
          </w:p>
        </w:tc>
        <w:tc>
          <w:tcPr>
            <w:tcW w:w="1062" w:type="dxa"/>
            <w:tcBorders>
              <w:top w:val="nil"/>
              <w:left w:val="nil"/>
              <w:bottom w:val="single" w:sz="4" w:space="0" w:color="auto"/>
              <w:right w:val="single" w:sz="4" w:space="0" w:color="auto"/>
            </w:tcBorders>
            <w:shd w:val="clear" w:color="auto" w:fill="auto"/>
            <w:noWrap/>
          </w:tcPr>
          <w:p w:rsidR="002A7479" w:rsidRPr="002A7479" w:rsidRDefault="002A7479" w:rsidP="002A7479">
            <w:pPr>
              <w:keepNext/>
              <w:widowControl w:val="0"/>
              <w:jc w:val="center"/>
              <w:rPr>
                <w:color w:val="000000"/>
                <w:sz w:val="22"/>
                <w:szCs w:val="22"/>
              </w:rPr>
            </w:pPr>
            <w:r w:rsidRPr="002A7479">
              <w:rPr>
                <w:color w:val="000000"/>
                <w:sz w:val="22"/>
                <w:szCs w:val="22"/>
              </w:rPr>
              <w:t>106</w:t>
            </w:r>
          </w:p>
        </w:tc>
        <w:tc>
          <w:tcPr>
            <w:tcW w:w="972" w:type="dxa"/>
            <w:tcBorders>
              <w:top w:val="nil"/>
              <w:left w:val="nil"/>
              <w:bottom w:val="single" w:sz="4" w:space="0" w:color="auto"/>
              <w:right w:val="single" w:sz="4" w:space="0" w:color="auto"/>
            </w:tcBorders>
            <w:shd w:val="clear" w:color="auto" w:fill="auto"/>
            <w:noWrap/>
          </w:tcPr>
          <w:p w:rsidR="002A7479" w:rsidRPr="002A7479" w:rsidRDefault="002A7479" w:rsidP="002A7479">
            <w:pPr>
              <w:keepNext/>
              <w:widowControl w:val="0"/>
              <w:jc w:val="center"/>
              <w:rPr>
                <w:b/>
                <w:color w:val="000000"/>
                <w:sz w:val="22"/>
                <w:szCs w:val="22"/>
              </w:rPr>
            </w:pPr>
            <w:r w:rsidRPr="002A7479">
              <w:rPr>
                <w:b/>
                <w:color w:val="000000"/>
                <w:sz w:val="22"/>
                <w:szCs w:val="22"/>
              </w:rPr>
              <w:t>524</w:t>
            </w:r>
          </w:p>
        </w:tc>
      </w:tr>
      <w:tr w:rsidR="002A7479" w:rsidRPr="002A7479" w:rsidTr="002A7479">
        <w:trPr>
          <w:trHeight w:val="300"/>
        </w:trPr>
        <w:tc>
          <w:tcPr>
            <w:tcW w:w="1384" w:type="dxa"/>
            <w:tcBorders>
              <w:top w:val="nil"/>
              <w:left w:val="single" w:sz="4" w:space="0" w:color="auto"/>
              <w:bottom w:val="single" w:sz="4" w:space="0" w:color="auto"/>
              <w:right w:val="single" w:sz="4" w:space="0" w:color="auto"/>
            </w:tcBorders>
            <w:shd w:val="clear" w:color="auto" w:fill="auto"/>
            <w:hideMark/>
          </w:tcPr>
          <w:p w:rsidR="002A7479" w:rsidRPr="002A7479" w:rsidRDefault="002A7479" w:rsidP="002A7479">
            <w:pPr>
              <w:keepNext/>
              <w:widowControl w:val="0"/>
              <w:rPr>
                <w:color w:val="000000"/>
                <w:sz w:val="22"/>
                <w:szCs w:val="22"/>
              </w:rPr>
            </w:pPr>
            <w:r w:rsidRPr="002A7479">
              <w:rPr>
                <w:color w:val="000000"/>
                <w:sz w:val="22"/>
                <w:szCs w:val="22"/>
              </w:rPr>
              <w:t>10.01.2018</w:t>
            </w:r>
          </w:p>
        </w:tc>
        <w:tc>
          <w:tcPr>
            <w:tcW w:w="1046" w:type="dxa"/>
            <w:tcBorders>
              <w:top w:val="nil"/>
              <w:left w:val="nil"/>
              <w:bottom w:val="single" w:sz="4" w:space="0" w:color="auto"/>
              <w:right w:val="single" w:sz="4" w:space="0" w:color="auto"/>
            </w:tcBorders>
            <w:shd w:val="clear" w:color="auto" w:fill="auto"/>
            <w:noWrap/>
          </w:tcPr>
          <w:p w:rsidR="002A7479" w:rsidRPr="002A7479" w:rsidRDefault="002A7479" w:rsidP="002A7479">
            <w:pPr>
              <w:keepNext/>
              <w:widowControl w:val="0"/>
              <w:jc w:val="center"/>
              <w:rPr>
                <w:color w:val="000000"/>
                <w:sz w:val="22"/>
                <w:szCs w:val="22"/>
              </w:rPr>
            </w:pPr>
            <w:r w:rsidRPr="002A7479">
              <w:rPr>
                <w:color w:val="000000"/>
                <w:sz w:val="22"/>
                <w:szCs w:val="22"/>
              </w:rPr>
              <w:t>424</w:t>
            </w:r>
          </w:p>
        </w:tc>
        <w:tc>
          <w:tcPr>
            <w:tcW w:w="1180" w:type="dxa"/>
            <w:tcBorders>
              <w:top w:val="nil"/>
              <w:left w:val="nil"/>
              <w:bottom w:val="single" w:sz="4" w:space="0" w:color="auto"/>
              <w:right w:val="single" w:sz="4" w:space="0" w:color="auto"/>
            </w:tcBorders>
            <w:shd w:val="clear" w:color="auto" w:fill="auto"/>
            <w:noWrap/>
          </w:tcPr>
          <w:p w:rsidR="002A7479" w:rsidRPr="002A7479" w:rsidRDefault="002A7479" w:rsidP="002A7479">
            <w:pPr>
              <w:keepNext/>
              <w:widowControl w:val="0"/>
              <w:jc w:val="center"/>
              <w:rPr>
                <w:color w:val="000000"/>
                <w:sz w:val="22"/>
                <w:szCs w:val="22"/>
              </w:rPr>
            </w:pPr>
            <w:r w:rsidRPr="002A7479">
              <w:rPr>
                <w:color w:val="000000"/>
                <w:sz w:val="22"/>
                <w:szCs w:val="22"/>
              </w:rPr>
              <w:t>88</w:t>
            </w:r>
          </w:p>
        </w:tc>
        <w:tc>
          <w:tcPr>
            <w:tcW w:w="672" w:type="dxa"/>
            <w:tcBorders>
              <w:top w:val="nil"/>
              <w:left w:val="nil"/>
              <w:bottom w:val="single" w:sz="4" w:space="0" w:color="auto"/>
              <w:right w:val="single" w:sz="4" w:space="0" w:color="auto"/>
            </w:tcBorders>
            <w:shd w:val="clear" w:color="auto" w:fill="auto"/>
            <w:noWrap/>
          </w:tcPr>
          <w:p w:rsidR="002A7479" w:rsidRPr="002A7479" w:rsidRDefault="002A7479" w:rsidP="002A7479">
            <w:pPr>
              <w:keepNext/>
              <w:widowControl w:val="0"/>
              <w:jc w:val="center"/>
              <w:rPr>
                <w:color w:val="000000"/>
                <w:sz w:val="22"/>
                <w:szCs w:val="22"/>
              </w:rPr>
            </w:pPr>
            <w:r w:rsidRPr="002A7479">
              <w:rPr>
                <w:color w:val="000000"/>
                <w:sz w:val="22"/>
                <w:szCs w:val="22"/>
              </w:rPr>
              <w:t>2</w:t>
            </w:r>
          </w:p>
        </w:tc>
        <w:tc>
          <w:tcPr>
            <w:tcW w:w="930" w:type="dxa"/>
            <w:tcBorders>
              <w:top w:val="nil"/>
              <w:left w:val="nil"/>
              <w:bottom w:val="single" w:sz="4" w:space="0" w:color="auto"/>
              <w:right w:val="single" w:sz="4" w:space="0" w:color="auto"/>
            </w:tcBorders>
            <w:shd w:val="clear" w:color="auto" w:fill="auto"/>
            <w:noWrap/>
          </w:tcPr>
          <w:p w:rsidR="002A7479" w:rsidRPr="002A7479" w:rsidRDefault="002A7479" w:rsidP="002A7479">
            <w:pPr>
              <w:keepNext/>
              <w:widowControl w:val="0"/>
              <w:jc w:val="center"/>
              <w:rPr>
                <w:color w:val="000000"/>
                <w:sz w:val="22"/>
                <w:szCs w:val="22"/>
              </w:rPr>
            </w:pPr>
            <w:r w:rsidRPr="002A7479">
              <w:rPr>
                <w:color w:val="000000"/>
                <w:sz w:val="22"/>
                <w:szCs w:val="22"/>
              </w:rPr>
              <w:t>14</w:t>
            </w:r>
          </w:p>
        </w:tc>
        <w:tc>
          <w:tcPr>
            <w:tcW w:w="1380" w:type="dxa"/>
            <w:tcBorders>
              <w:top w:val="nil"/>
              <w:left w:val="single" w:sz="4" w:space="0" w:color="auto"/>
              <w:bottom w:val="single" w:sz="4" w:space="0" w:color="auto"/>
              <w:right w:val="single" w:sz="4" w:space="0" w:color="auto"/>
            </w:tcBorders>
          </w:tcPr>
          <w:p w:rsidR="002A7479" w:rsidRPr="002A7479" w:rsidRDefault="002A7479" w:rsidP="002A7479">
            <w:pPr>
              <w:keepNext/>
              <w:widowControl w:val="0"/>
              <w:jc w:val="center"/>
              <w:rPr>
                <w:color w:val="000000"/>
                <w:sz w:val="22"/>
                <w:szCs w:val="22"/>
              </w:rPr>
            </w:pPr>
            <w:r w:rsidRPr="002A7479">
              <w:rPr>
                <w:color w:val="000000"/>
                <w:sz w:val="22"/>
                <w:szCs w:val="22"/>
              </w:rPr>
              <w:t>5</w:t>
            </w:r>
          </w:p>
        </w:tc>
        <w:tc>
          <w:tcPr>
            <w:tcW w:w="945" w:type="dxa"/>
            <w:tcBorders>
              <w:top w:val="nil"/>
              <w:left w:val="single" w:sz="4" w:space="0" w:color="auto"/>
              <w:bottom w:val="single" w:sz="4" w:space="0" w:color="auto"/>
              <w:right w:val="single" w:sz="4" w:space="0" w:color="auto"/>
            </w:tcBorders>
            <w:shd w:val="clear" w:color="auto" w:fill="auto"/>
            <w:noWrap/>
          </w:tcPr>
          <w:p w:rsidR="002A7479" w:rsidRPr="002A7479" w:rsidRDefault="002A7479" w:rsidP="002A7479">
            <w:pPr>
              <w:keepNext/>
              <w:widowControl w:val="0"/>
              <w:jc w:val="center"/>
              <w:rPr>
                <w:color w:val="000000"/>
                <w:sz w:val="22"/>
                <w:szCs w:val="22"/>
              </w:rPr>
            </w:pPr>
            <w:r w:rsidRPr="002A7479">
              <w:rPr>
                <w:color w:val="000000"/>
                <w:sz w:val="22"/>
                <w:szCs w:val="22"/>
              </w:rPr>
              <w:t>426</w:t>
            </w:r>
          </w:p>
        </w:tc>
        <w:tc>
          <w:tcPr>
            <w:tcW w:w="1062" w:type="dxa"/>
            <w:tcBorders>
              <w:top w:val="nil"/>
              <w:left w:val="nil"/>
              <w:bottom w:val="single" w:sz="4" w:space="0" w:color="auto"/>
              <w:right w:val="single" w:sz="4" w:space="0" w:color="auto"/>
            </w:tcBorders>
            <w:shd w:val="clear" w:color="auto" w:fill="auto"/>
            <w:noWrap/>
          </w:tcPr>
          <w:p w:rsidR="002A7479" w:rsidRPr="002A7479" w:rsidRDefault="002A7479" w:rsidP="002A7479">
            <w:pPr>
              <w:keepNext/>
              <w:widowControl w:val="0"/>
              <w:jc w:val="center"/>
              <w:rPr>
                <w:color w:val="000000"/>
                <w:sz w:val="22"/>
                <w:szCs w:val="22"/>
              </w:rPr>
            </w:pPr>
            <w:r w:rsidRPr="002A7479">
              <w:rPr>
                <w:color w:val="000000"/>
                <w:sz w:val="22"/>
                <w:szCs w:val="22"/>
              </w:rPr>
              <w:t>107</w:t>
            </w:r>
          </w:p>
        </w:tc>
        <w:tc>
          <w:tcPr>
            <w:tcW w:w="972" w:type="dxa"/>
            <w:tcBorders>
              <w:top w:val="nil"/>
              <w:left w:val="nil"/>
              <w:bottom w:val="single" w:sz="4" w:space="0" w:color="auto"/>
              <w:right w:val="single" w:sz="4" w:space="0" w:color="auto"/>
            </w:tcBorders>
            <w:shd w:val="clear" w:color="auto" w:fill="auto"/>
            <w:noWrap/>
          </w:tcPr>
          <w:p w:rsidR="002A7479" w:rsidRPr="002A7479" w:rsidRDefault="002A7479" w:rsidP="002A7479">
            <w:pPr>
              <w:keepNext/>
              <w:widowControl w:val="0"/>
              <w:jc w:val="center"/>
              <w:rPr>
                <w:b/>
                <w:color w:val="000000"/>
                <w:sz w:val="22"/>
                <w:szCs w:val="22"/>
              </w:rPr>
            </w:pPr>
            <w:r w:rsidRPr="002A7479">
              <w:rPr>
                <w:b/>
                <w:color w:val="000000"/>
                <w:sz w:val="22"/>
                <w:szCs w:val="22"/>
              </w:rPr>
              <w:t>533</w:t>
            </w:r>
          </w:p>
        </w:tc>
      </w:tr>
      <w:tr w:rsidR="002A7479" w:rsidRPr="002A7479" w:rsidTr="002A7479">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2A7479" w:rsidRPr="002A7479" w:rsidRDefault="002A7479" w:rsidP="002A7479">
            <w:pPr>
              <w:keepNext/>
              <w:widowControl w:val="0"/>
              <w:rPr>
                <w:color w:val="000000"/>
                <w:sz w:val="22"/>
                <w:szCs w:val="22"/>
              </w:rPr>
            </w:pPr>
            <w:r w:rsidRPr="002A7479">
              <w:rPr>
                <w:color w:val="000000"/>
                <w:sz w:val="22"/>
                <w:szCs w:val="22"/>
              </w:rPr>
              <w:t>10.01.2019</w:t>
            </w:r>
          </w:p>
        </w:tc>
        <w:tc>
          <w:tcPr>
            <w:tcW w:w="1046" w:type="dxa"/>
            <w:tcBorders>
              <w:top w:val="single" w:sz="4" w:space="0" w:color="auto"/>
              <w:left w:val="nil"/>
              <w:bottom w:val="single" w:sz="4" w:space="0" w:color="auto"/>
              <w:right w:val="single" w:sz="4" w:space="0" w:color="auto"/>
            </w:tcBorders>
            <w:shd w:val="clear" w:color="auto" w:fill="auto"/>
            <w:noWrap/>
          </w:tcPr>
          <w:p w:rsidR="002A7479" w:rsidRPr="002A7479" w:rsidRDefault="002A7479" w:rsidP="002A7479">
            <w:pPr>
              <w:keepNext/>
              <w:widowControl w:val="0"/>
              <w:jc w:val="center"/>
              <w:rPr>
                <w:color w:val="000000"/>
                <w:sz w:val="22"/>
                <w:szCs w:val="22"/>
              </w:rPr>
            </w:pPr>
            <w:r w:rsidRPr="002A7479">
              <w:rPr>
                <w:color w:val="000000"/>
                <w:sz w:val="22"/>
                <w:szCs w:val="22"/>
              </w:rPr>
              <w:t>407</w:t>
            </w:r>
          </w:p>
        </w:tc>
        <w:tc>
          <w:tcPr>
            <w:tcW w:w="1180" w:type="dxa"/>
            <w:tcBorders>
              <w:top w:val="single" w:sz="4" w:space="0" w:color="auto"/>
              <w:left w:val="nil"/>
              <w:bottom w:val="single" w:sz="4" w:space="0" w:color="auto"/>
              <w:right w:val="single" w:sz="4" w:space="0" w:color="auto"/>
            </w:tcBorders>
            <w:shd w:val="clear" w:color="auto" w:fill="auto"/>
            <w:noWrap/>
          </w:tcPr>
          <w:p w:rsidR="002A7479" w:rsidRPr="002A7479" w:rsidRDefault="002A7479" w:rsidP="002A7479">
            <w:pPr>
              <w:keepNext/>
              <w:widowControl w:val="0"/>
              <w:jc w:val="center"/>
              <w:rPr>
                <w:color w:val="000000"/>
                <w:sz w:val="22"/>
                <w:szCs w:val="22"/>
              </w:rPr>
            </w:pPr>
            <w:r w:rsidRPr="002A7479">
              <w:rPr>
                <w:color w:val="000000"/>
                <w:sz w:val="22"/>
                <w:szCs w:val="22"/>
              </w:rPr>
              <w:t>104</w:t>
            </w:r>
          </w:p>
        </w:tc>
        <w:tc>
          <w:tcPr>
            <w:tcW w:w="672" w:type="dxa"/>
            <w:tcBorders>
              <w:top w:val="single" w:sz="4" w:space="0" w:color="auto"/>
              <w:left w:val="nil"/>
              <w:bottom w:val="single" w:sz="4" w:space="0" w:color="auto"/>
              <w:right w:val="single" w:sz="4" w:space="0" w:color="auto"/>
            </w:tcBorders>
            <w:shd w:val="clear" w:color="auto" w:fill="auto"/>
            <w:noWrap/>
          </w:tcPr>
          <w:p w:rsidR="002A7479" w:rsidRPr="002A7479" w:rsidRDefault="002A7479" w:rsidP="002A7479">
            <w:pPr>
              <w:keepNext/>
              <w:widowControl w:val="0"/>
              <w:jc w:val="center"/>
              <w:rPr>
                <w:color w:val="000000"/>
                <w:sz w:val="22"/>
                <w:szCs w:val="22"/>
              </w:rPr>
            </w:pPr>
            <w:r w:rsidRPr="002A7479">
              <w:rPr>
                <w:color w:val="000000"/>
                <w:sz w:val="22"/>
                <w:szCs w:val="22"/>
              </w:rPr>
              <w:t>2</w:t>
            </w:r>
          </w:p>
        </w:tc>
        <w:tc>
          <w:tcPr>
            <w:tcW w:w="930" w:type="dxa"/>
            <w:tcBorders>
              <w:top w:val="single" w:sz="4" w:space="0" w:color="auto"/>
              <w:left w:val="nil"/>
              <w:bottom w:val="single" w:sz="4" w:space="0" w:color="auto"/>
              <w:right w:val="single" w:sz="4" w:space="0" w:color="auto"/>
            </w:tcBorders>
            <w:shd w:val="clear" w:color="auto" w:fill="auto"/>
            <w:noWrap/>
          </w:tcPr>
          <w:p w:rsidR="002A7479" w:rsidRPr="002A7479" w:rsidRDefault="002A7479" w:rsidP="002A7479">
            <w:pPr>
              <w:keepNext/>
              <w:widowControl w:val="0"/>
              <w:jc w:val="center"/>
              <w:rPr>
                <w:color w:val="000000"/>
                <w:sz w:val="22"/>
                <w:szCs w:val="22"/>
              </w:rPr>
            </w:pPr>
            <w:r w:rsidRPr="002A7479">
              <w:rPr>
                <w:color w:val="000000"/>
                <w:sz w:val="22"/>
                <w:szCs w:val="22"/>
              </w:rPr>
              <w:t>15</w:t>
            </w:r>
          </w:p>
        </w:tc>
        <w:tc>
          <w:tcPr>
            <w:tcW w:w="1380" w:type="dxa"/>
            <w:tcBorders>
              <w:top w:val="single" w:sz="4" w:space="0" w:color="auto"/>
              <w:left w:val="single" w:sz="4" w:space="0" w:color="auto"/>
              <w:bottom w:val="single" w:sz="4" w:space="0" w:color="auto"/>
              <w:right w:val="single" w:sz="4" w:space="0" w:color="auto"/>
            </w:tcBorders>
          </w:tcPr>
          <w:p w:rsidR="002A7479" w:rsidRPr="002A7479" w:rsidRDefault="002A7479" w:rsidP="002A7479">
            <w:pPr>
              <w:keepNext/>
              <w:widowControl w:val="0"/>
              <w:jc w:val="center"/>
              <w:rPr>
                <w:color w:val="000000"/>
                <w:sz w:val="22"/>
                <w:szCs w:val="22"/>
              </w:rPr>
            </w:pPr>
            <w:r w:rsidRPr="002A7479">
              <w:rPr>
                <w:color w:val="000000"/>
                <w:sz w:val="22"/>
                <w:szCs w:val="22"/>
              </w:rPr>
              <w:t>8</w:t>
            </w:r>
          </w:p>
        </w:tc>
        <w:tc>
          <w:tcPr>
            <w:tcW w:w="945" w:type="dxa"/>
            <w:tcBorders>
              <w:top w:val="single" w:sz="4" w:space="0" w:color="auto"/>
              <w:left w:val="single" w:sz="4" w:space="0" w:color="auto"/>
              <w:bottom w:val="single" w:sz="4" w:space="0" w:color="auto"/>
              <w:right w:val="single" w:sz="4" w:space="0" w:color="auto"/>
            </w:tcBorders>
            <w:shd w:val="clear" w:color="auto" w:fill="auto"/>
            <w:noWrap/>
          </w:tcPr>
          <w:p w:rsidR="002A7479" w:rsidRPr="002A7479" w:rsidRDefault="002A7479" w:rsidP="002A7479">
            <w:pPr>
              <w:keepNext/>
              <w:widowControl w:val="0"/>
              <w:jc w:val="center"/>
              <w:rPr>
                <w:color w:val="000000"/>
                <w:sz w:val="22"/>
                <w:szCs w:val="22"/>
              </w:rPr>
            </w:pPr>
            <w:r w:rsidRPr="002A7479">
              <w:rPr>
                <w:color w:val="000000"/>
                <w:sz w:val="22"/>
                <w:szCs w:val="22"/>
              </w:rPr>
              <w:t>409</w:t>
            </w:r>
          </w:p>
        </w:tc>
        <w:tc>
          <w:tcPr>
            <w:tcW w:w="1062" w:type="dxa"/>
            <w:tcBorders>
              <w:top w:val="single" w:sz="4" w:space="0" w:color="auto"/>
              <w:left w:val="nil"/>
              <w:bottom w:val="single" w:sz="4" w:space="0" w:color="auto"/>
              <w:right w:val="single" w:sz="4" w:space="0" w:color="auto"/>
            </w:tcBorders>
            <w:shd w:val="clear" w:color="auto" w:fill="auto"/>
            <w:noWrap/>
          </w:tcPr>
          <w:p w:rsidR="002A7479" w:rsidRPr="002A7479" w:rsidRDefault="002A7479" w:rsidP="002A7479">
            <w:pPr>
              <w:keepNext/>
              <w:widowControl w:val="0"/>
              <w:jc w:val="center"/>
              <w:rPr>
                <w:color w:val="000000"/>
                <w:sz w:val="22"/>
                <w:szCs w:val="22"/>
              </w:rPr>
            </w:pPr>
            <w:r w:rsidRPr="002A7479">
              <w:rPr>
                <w:color w:val="000000"/>
                <w:sz w:val="22"/>
                <w:szCs w:val="22"/>
              </w:rPr>
              <w:t>127</w:t>
            </w:r>
          </w:p>
        </w:tc>
        <w:tc>
          <w:tcPr>
            <w:tcW w:w="972" w:type="dxa"/>
            <w:tcBorders>
              <w:top w:val="single" w:sz="4" w:space="0" w:color="auto"/>
              <w:left w:val="nil"/>
              <w:bottom w:val="single" w:sz="4" w:space="0" w:color="auto"/>
              <w:right w:val="single" w:sz="4" w:space="0" w:color="auto"/>
            </w:tcBorders>
            <w:shd w:val="clear" w:color="auto" w:fill="auto"/>
            <w:noWrap/>
          </w:tcPr>
          <w:p w:rsidR="002A7479" w:rsidRPr="002A7479" w:rsidRDefault="002A7479" w:rsidP="002A7479">
            <w:pPr>
              <w:keepNext/>
              <w:widowControl w:val="0"/>
              <w:jc w:val="center"/>
              <w:rPr>
                <w:b/>
                <w:color w:val="000000"/>
                <w:sz w:val="22"/>
                <w:szCs w:val="22"/>
              </w:rPr>
            </w:pPr>
            <w:r w:rsidRPr="002A7479">
              <w:rPr>
                <w:b/>
                <w:color w:val="000000"/>
                <w:sz w:val="22"/>
                <w:szCs w:val="22"/>
              </w:rPr>
              <w:t>536</w:t>
            </w:r>
          </w:p>
        </w:tc>
      </w:tr>
      <w:tr w:rsidR="002A7479" w:rsidRPr="002A7479" w:rsidTr="002A7479">
        <w:trPr>
          <w:trHeight w:val="300"/>
        </w:trPr>
        <w:tc>
          <w:tcPr>
            <w:tcW w:w="1384" w:type="dxa"/>
            <w:tcBorders>
              <w:top w:val="single" w:sz="4" w:space="0" w:color="auto"/>
              <w:left w:val="single" w:sz="4" w:space="0" w:color="auto"/>
              <w:bottom w:val="single" w:sz="4" w:space="0" w:color="auto"/>
              <w:right w:val="single" w:sz="4" w:space="0" w:color="auto"/>
            </w:tcBorders>
            <w:shd w:val="clear" w:color="auto" w:fill="auto"/>
          </w:tcPr>
          <w:p w:rsidR="002A7479" w:rsidRPr="002A7479" w:rsidRDefault="002A7479" w:rsidP="002A7479">
            <w:pPr>
              <w:keepNext/>
              <w:widowControl w:val="0"/>
              <w:rPr>
                <w:color w:val="000000"/>
                <w:sz w:val="22"/>
                <w:szCs w:val="22"/>
              </w:rPr>
            </w:pPr>
            <w:r w:rsidRPr="002A7479">
              <w:rPr>
                <w:color w:val="000000"/>
                <w:sz w:val="22"/>
                <w:szCs w:val="22"/>
              </w:rPr>
              <w:t>10.01.2020</w:t>
            </w:r>
          </w:p>
        </w:tc>
        <w:tc>
          <w:tcPr>
            <w:tcW w:w="1046" w:type="dxa"/>
            <w:tcBorders>
              <w:top w:val="single" w:sz="4" w:space="0" w:color="auto"/>
              <w:left w:val="nil"/>
              <w:bottom w:val="single" w:sz="4" w:space="0" w:color="auto"/>
              <w:right w:val="single" w:sz="4" w:space="0" w:color="auto"/>
            </w:tcBorders>
            <w:shd w:val="clear" w:color="auto" w:fill="auto"/>
            <w:noWrap/>
          </w:tcPr>
          <w:p w:rsidR="002A7479" w:rsidRPr="002A7479" w:rsidRDefault="002A7479" w:rsidP="002A7479">
            <w:pPr>
              <w:keepNext/>
              <w:widowControl w:val="0"/>
              <w:jc w:val="center"/>
              <w:rPr>
                <w:color w:val="000000"/>
                <w:sz w:val="22"/>
                <w:szCs w:val="22"/>
              </w:rPr>
            </w:pPr>
            <w:r w:rsidRPr="002A7479">
              <w:rPr>
                <w:color w:val="000000"/>
                <w:sz w:val="22"/>
                <w:szCs w:val="22"/>
              </w:rPr>
              <w:t>400</w:t>
            </w:r>
          </w:p>
        </w:tc>
        <w:tc>
          <w:tcPr>
            <w:tcW w:w="1180" w:type="dxa"/>
            <w:tcBorders>
              <w:top w:val="single" w:sz="4" w:space="0" w:color="auto"/>
              <w:left w:val="nil"/>
              <w:bottom w:val="single" w:sz="4" w:space="0" w:color="auto"/>
              <w:right w:val="single" w:sz="4" w:space="0" w:color="auto"/>
            </w:tcBorders>
            <w:shd w:val="clear" w:color="auto" w:fill="auto"/>
            <w:noWrap/>
          </w:tcPr>
          <w:p w:rsidR="002A7479" w:rsidRPr="002A7479" w:rsidRDefault="002A7479" w:rsidP="002A7479">
            <w:pPr>
              <w:keepNext/>
              <w:widowControl w:val="0"/>
              <w:jc w:val="center"/>
              <w:rPr>
                <w:color w:val="000000"/>
                <w:sz w:val="22"/>
                <w:szCs w:val="22"/>
              </w:rPr>
            </w:pPr>
            <w:r w:rsidRPr="002A7479">
              <w:rPr>
                <w:color w:val="000000"/>
                <w:sz w:val="22"/>
                <w:szCs w:val="22"/>
              </w:rPr>
              <w:t>95</w:t>
            </w:r>
          </w:p>
        </w:tc>
        <w:tc>
          <w:tcPr>
            <w:tcW w:w="672" w:type="dxa"/>
            <w:tcBorders>
              <w:top w:val="single" w:sz="4" w:space="0" w:color="auto"/>
              <w:left w:val="nil"/>
              <w:bottom w:val="single" w:sz="4" w:space="0" w:color="auto"/>
              <w:right w:val="single" w:sz="4" w:space="0" w:color="auto"/>
            </w:tcBorders>
            <w:shd w:val="clear" w:color="auto" w:fill="auto"/>
            <w:noWrap/>
          </w:tcPr>
          <w:p w:rsidR="002A7479" w:rsidRPr="002A7479" w:rsidRDefault="002A7479" w:rsidP="002A7479">
            <w:pPr>
              <w:keepNext/>
              <w:widowControl w:val="0"/>
              <w:jc w:val="center"/>
              <w:rPr>
                <w:color w:val="000000"/>
                <w:sz w:val="22"/>
                <w:szCs w:val="22"/>
              </w:rPr>
            </w:pPr>
            <w:r w:rsidRPr="002A7479">
              <w:rPr>
                <w:color w:val="000000"/>
                <w:sz w:val="22"/>
                <w:szCs w:val="22"/>
              </w:rPr>
              <w:t>1</w:t>
            </w:r>
          </w:p>
        </w:tc>
        <w:tc>
          <w:tcPr>
            <w:tcW w:w="930" w:type="dxa"/>
            <w:tcBorders>
              <w:top w:val="single" w:sz="4" w:space="0" w:color="auto"/>
              <w:left w:val="nil"/>
              <w:bottom w:val="single" w:sz="4" w:space="0" w:color="auto"/>
              <w:right w:val="single" w:sz="4" w:space="0" w:color="auto"/>
            </w:tcBorders>
            <w:shd w:val="clear" w:color="auto" w:fill="auto"/>
            <w:noWrap/>
          </w:tcPr>
          <w:p w:rsidR="002A7479" w:rsidRPr="002A7479" w:rsidRDefault="002A7479" w:rsidP="002A7479">
            <w:pPr>
              <w:keepNext/>
              <w:widowControl w:val="0"/>
              <w:jc w:val="center"/>
              <w:rPr>
                <w:color w:val="000000"/>
                <w:sz w:val="22"/>
                <w:szCs w:val="22"/>
              </w:rPr>
            </w:pPr>
            <w:r w:rsidRPr="002A7479">
              <w:rPr>
                <w:color w:val="000000"/>
                <w:sz w:val="22"/>
                <w:szCs w:val="22"/>
              </w:rPr>
              <w:t>14</w:t>
            </w:r>
          </w:p>
        </w:tc>
        <w:tc>
          <w:tcPr>
            <w:tcW w:w="1380" w:type="dxa"/>
            <w:tcBorders>
              <w:top w:val="single" w:sz="4" w:space="0" w:color="auto"/>
              <w:left w:val="single" w:sz="4" w:space="0" w:color="auto"/>
              <w:bottom w:val="single" w:sz="4" w:space="0" w:color="auto"/>
              <w:right w:val="single" w:sz="4" w:space="0" w:color="auto"/>
            </w:tcBorders>
          </w:tcPr>
          <w:p w:rsidR="002A7479" w:rsidRPr="002A7479" w:rsidRDefault="002A7479" w:rsidP="002A7479">
            <w:pPr>
              <w:keepNext/>
              <w:widowControl w:val="0"/>
              <w:jc w:val="center"/>
              <w:rPr>
                <w:color w:val="000000"/>
                <w:sz w:val="22"/>
                <w:szCs w:val="22"/>
              </w:rPr>
            </w:pPr>
            <w:r w:rsidRPr="002A7479">
              <w:rPr>
                <w:color w:val="000000"/>
                <w:sz w:val="22"/>
                <w:szCs w:val="22"/>
              </w:rPr>
              <w:t>9</w:t>
            </w:r>
          </w:p>
        </w:tc>
        <w:tc>
          <w:tcPr>
            <w:tcW w:w="945" w:type="dxa"/>
            <w:tcBorders>
              <w:top w:val="single" w:sz="4" w:space="0" w:color="auto"/>
              <w:left w:val="single" w:sz="4" w:space="0" w:color="auto"/>
              <w:bottom w:val="single" w:sz="4" w:space="0" w:color="auto"/>
              <w:right w:val="single" w:sz="4" w:space="0" w:color="auto"/>
            </w:tcBorders>
            <w:shd w:val="clear" w:color="auto" w:fill="auto"/>
            <w:noWrap/>
          </w:tcPr>
          <w:p w:rsidR="002A7479" w:rsidRPr="002A7479" w:rsidRDefault="002A7479" w:rsidP="002A7479">
            <w:pPr>
              <w:keepNext/>
              <w:widowControl w:val="0"/>
              <w:jc w:val="center"/>
              <w:rPr>
                <w:color w:val="000000"/>
                <w:sz w:val="22"/>
                <w:szCs w:val="22"/>
              </w:rPr>
            </w:pPr>
            <w:r w:rsidRPr="002A7479">
              <w:rPr>
                <w:color w:val="000000"/>
                <w:sz w:val="22"/>
                <w:szCs w:val="22"/>
              </w:rPr>
              <w:t>401</w:t>
            </w:r>
          </w:p>
        </w:tc>
        <w:tc>
          <w:tcPr>
            <w:tcW w:w="1062" w:type="dxa"/>
            <w:tcBorders>
              <w:top w:val="single" w:sz="4" w:space="0" w:color="auto"/>
              <w:left w:val="nil"/>
              <w:bottom w:val="single" w:sz="4" w:space="0" w:color="auto"/>
              <w:right w:val="single" w:sz="4" w:space="0" w:color="auto"/>
            </w:tcBorders>
            <w:shd w:val="clear" w:color="auto" w:fill="auto"/>
            <w:noWrap/>
          </w:tcPr>
          <w:p w:rsidR="002A7479" w:rsidRPr="002A7479" w:rsidRDefault="002A7479" w:rsidP="002A7479">
            <w:pPr>
              <w:keepNext/>
              <w:widowControl w:val="0"/>
              <w:jc w:val="center"/>
              <w:rPr>
                <w:color w:val="000000"/>
                <w:sz w:val="22"/>
                <w:szCs w:val="22"/>
              </w:rPr>
            </w:pPr>
            <w:r w:rsidRPr="002A7479">
              <w:rPr>
                <w:color w:val="000000"/>
                <w:sz w:val="22"/>
                <w:szCs w:val="22"/>
              </w:rPr>
              <w:t>118</w:t>
            </w:r>
          </w:p>
        </w:tc>
        <w:tc>
          <w:tcPr>
            <w:tcW w:w="972" w:type="dxa"/>
            <w:tcBorders>
              <w:top w:val="single" w:sz="4" w:space="0" w:color="auto"/>
              <w:left w:val="nil"/>
              <w:bottom w:val="single" w:sz="4" w:space="0" w:color="auto"/>
              <w:right w:val="single" w:sz="4" w:space="0" w:color="auto"/>
            </w:tcBorders>
            <w:shd w:val="clear" w:color="auto" w:fill="auto"/>
            <w:noWrap/>
          </w:tcPr>
          <w:p w:rsidR="002A7479" w:rsidRPr="002A7479" w:rsidRDefault="002A7479" w:rsidP="002A7479">
            <w:pPr>
              <w:keepNext/>
              <w:widowControl w:val="0"/>
              <w:jc w:val="center"/>
              <w:rPr>
                <w:b/>
                <w:color w:val="000000"/>
                <w:sz w:val="22"/>
                <w:szCs w:val="22"/>
              </w:rPr>
            </w:pPr>
            <w:r w:rsidRPr="002A7479">
              <w:rPr>
                <w:b/>
                <w:color w:val="000000"/>
                <w:sz w:val="22"/>
                <w:szCs w:val="22"/>
              </w:rPr>
              <w:t>519</w:t>
            </w:r>
          </w:p>
        </w:tc>
      </w:tr>
    </w:tbl>
    <w:p w:rsidR="002A7479" w:rsidRPr="002A7479" w:rsidRDefault="002A7479" w:rsidP="002A7479">
      <w:pPr>
        <w:jc w:val="both"/>
      </w:pPr>
    </w:p>
    <w:p w:rsidR="002A7479" w:rsidRPr="002A7479" w:rsidRDefault="002A7479" w:rsidP="002A7479">
      <w:pPr>
        <w:keepNext/>
        <w:widowControl w:val="0"/>
        <w:jc w:val="both"/>
        <w:rPr>
          <w:shd w:val="clear" w:color="auto" w:fill="FFFFFF"/>
        </w:rPr>
      </w:pPr>
      <w:r w:rsidRPr="002A7479">
        <w:rPr>
          <w:shd w:val="clear" w:color="auto" w:fill="FFFFFF"/>
        </w:rPr>
        <w:lastRenderedPageBreak/>
        <w:t>Численность занятых в сфере малого и среднего бизнеса (включая индивидуальных пре</w:t>
      </w:r>
      <w:r w:rsidRPr="002A7479">
        <w:rPr>
          <w:shd w:val="clear" w:color="auto" w:fill="FFFFFF"/>
        </w:rPr>
        <w:t>д</w:t>
      </w:r>
      <w:r w:rsidRPr="002A7479">
        <w:rPr>
          <w:shd w:val="clear" w:color="auto" w:fill="FFFFFF"/>
        </w:rPr>
        <w:t>принимателей) Поспелихинского района по итогам 2019 года составляла 2870 человек (9-е место среди 69 муниципальных районов и городских округов Алтайского края).</w:t>
      </w:r>
    </w:p>
    <w:p w:rsidR="002A7479" w:rsidRPr="002A7479" w:rsidRDefault="002A7479" w:rsidP="002A7479">
      <w:pPr>
        <w:keepNext/>
        <w:widowControl w:val="0"/>
        <w:jc w:val="both"/>
        <w:rPr>
          <w:shd w:val="clear" w:color="auto" w:fill="FFFFFF"/>
        </w:rPr>
      </w:pPr>
      <w:r w:rsidRPr="002A7479">
        <w:rPr>
          <w:shd w:val="clear" w:color="auto" w:fill="FFFFFF"/>
        </w:rPr>
        <w:t>Сектор предпринимательства района представлен в основном хозяйствующими субъект</w:t>
      </w:r>
      <w:r w:rsidRPr="002A7479">
        <w:rPr>
          <w:shd w:val="clear" w:color="auto" w:fill="FFFFFF"/>
        </w:rPr>
        <w:t>а</w:t>
      </w:r>
      <w:r w:rsidRPr="002A7479">
        <w:rPr>
          <w:shd w:val="clear" w:color="auto" w:fill="FFFFFF"/>
        </w:rPr>
        <w:t>ми, осуществляющими деятельность в сфере оптовой и розничной торговли, сельского х</w:t>
      </w:r>
      <w:r w:rsidRPr="002A7479">
        <w:rPr>
          <w:shd w:val="clear" w:color="auto" w:fill="FFFFFF"/>
        </w:rPr>
        <w:t>о</w:t>
      </w:r>
      <w:r w:rsidRPr="002A7479">
        <w:rPr>
          <w:shd w:val="clear" w:color="auto" w:fill="FFFFFF"/>
        </w:rPr>
        <w:t>зяйства, обрабатывающих производств, предоставления услуг по перевозкам, а также б</w:t>
      </w:r>
      <w:r w:rsidRPr="002A7479">
        <w:rPr>
          <w:shd w:val="clear" w:color="auto" w:fill="FFFFFF"/>
        </w:rPr>
        <w:t>ы</w:t>
      </w:r>
      <w:r w:rsidRPr="002A7479">
        <w:rPr>
          <w:shd w:val="clear" w:color="auto" w:fill="FFFFFF"/>
        </w:rPr>
        <w:t xml:space="preserve">товых услуг населению. </w:t>
      </w:r>
    </w:p>
    <w:p w:rsidR="002A7479" w:rsidRPr="002A7479" w:rsidRDefault="002A7479" w:rsidP="002A7479">
      <w:pPr>
        <w:keepNext/>
        <w:widowControl w:val="0"/>
        <w:jc w:val="both"/>
        <w:rPr>
          <w:shd w:val="clear" w:color="auto" w:fill="FFFFFF"/>
        </w:rPr>
      </w:pPr>
      <w:r w:rsidRPr="002A7479">
        <w:rPr>
          <w:shd w:val="clear" w:color="auto" w:fill="FFFFFF"/>
        </w:rPr>
        <w:t>На территории Района услуги гостиничного бизнеса оказывает 2 индивидуальных пре</w:t>
      </w:r>
      <w:r w:rsidRPr="002A7479">
        <w:rPr>
          <w:shd w:val="clear" w:color="auto" w:fill="FFFFFF"/>
        </w:rPr>
        <w:t>д</w:t>
      </w:r>
      <w:r w:rsidRPr="002A7479">
        <w:rPr>
          <w:shd w:val="clear" w:color="auto" w:fill="FFFFFF"/>
        </w:rPr>
        <w:t xml:space="preserve">принимателя и два юридических лица.  </w:t>
      </w:r>
    </w:p>
    <w:p w:rsidR="002A7479" w:rsidRPr="002A7479" w:rsidRDefault="002A7479" w:rsidP="002A7479">
      <w:pPr>
        <w:jc w:val="both"/>
      </w:pPr>
      <w:r w:rsidRPr="002A7479">
        <w:t>В настоящее время малый бизнес ориентирован на торговую деятельность, как более в</w:t>
      </w:r>
      <w:r w:rsidRPr="002A7479">
        <w:t>ы</w:t>
      </w:r>
      <w:r w:rsidRPr="002A7479">
        <w:t xml:space="preserve">годную в современных условиях. Производственный сектор и предоставление услуг </w:t>
      </w:r>
      <w:proofErr w:type="gramStart"/>
      <w:r w:rsidRPr="002A7479">
        <w:t>разв</w:t>
      </w:r>
      <w:r w:rsidRPr="002A7479">
        <w:t>и</w:t>
      </w:r>
      <w:r w:rsidRPr="002A7479">
        <w:t>ты</w:t>
      </w:r>
      <w:proofErr w:type="gramEnd"/>
      <w:r w:rsidRPr="002A7479">
        <w:t xml:space="preserve"> слабо. </w:t>
      </w:r>
    </w:p>
    <w:p w:rsidR="002A7479" w:rsidRPr="002A7479" w:rsidRDefault="002A7479" w:rsidP="002A7479">
      <w:pPr>
        <w:jc w:val="both"/>
      </w:pPr>
      <w:r w:rsidRPr="002A7479">
        <w:t>Не во всех сельских населенных пунктах Района имеются торговые точки по продаже тов</w:t>
      </w:r>
      <w:r w:rsidRPr="002A7479">
        <w:t>а</w:t>
      </w:r>
      <w:r w:rsidRPr="002A7479">
        <w:t>ров повседневного спроса.</w:t>
      </w:r>
    </w:p>
    <w:p w:rsidR="002A7479" w:rsidRPr="002A7479" w:rsidRDefault="002A7479" w:rsidP="002A7479">
      <w:pPr>
        <w:jc w:val="both"/>
      </w:pPr>
      <w:r w:rsidRPr="002A7479">
        <w:t>В развитии малого и среднего предпринимательства в Районе остается ряд нерешенных проблем:</w:t>
      </w:r>
    </w:p>
    <w:p w:rsidR="002A7479" w:rsidRPr="002A7479" w:rsidRDefault="002A7479" w:rsidP="002A7479">
      <w:pPr>
        <w:jc w:val="both"/>
      </w:pPr>
      <w:r w:rsidRPr="002A7479">
        <w:t>- отдаленность Района от краевого центра;</w:t>
      </w:r>
    </w:p>
    <w:p w:rsidR="002A7479" w:rsidRPr="002A7479" w:rsidRDefault="002A7479" w:rsidP="002A7479">
      <w:pPr>
        <w:jc w:val="both"/>
      </w:pPr>
      <w:r w:rsidRPr="002A7479">
        <w:t>- доминирование в отраслевой структуре непроизводственной сферы деятельности – ро</w:t>
      </w:r>
      <w:r w:rsidRPr="002A7479">
        <w:t>з</w:t>
      </w:r>
      <w:r w:rsidRPr="002A7479">
        <w:t>ничной торговли;</w:t>
      </w:r>
    </w:p>
    <w:p w:rsidR="002A7479" w:rsidRPr="002A7479" w:rsidRDefault="002A7479" w:rsidP="002A7479">
      <w:pPr>
        <w:jc w:val="both"/>
      </w:pPr>
      <w:r w:rsidRPr="002A7479">
        <w:t>- неблагоприятные внешние факторы (низкая платежеспособность населения, высокие ра</w:t>
      </w:r>
      <w:r w:rsidRPr="002A7479">
        <w:t>с</w:t>
      </w:r>
      <w:r w:rsidRPr="002A7479">
        <w:t>ходы электроэнергию и т.д.);</w:t>
      </w:r>
    </w:p>
    <w:p w:rsidR="002A7479" w:rsidRPr="002A7479" w:rsidRDefault="002A7479" w:rsidP="002A7479">
      <w:pPr>
        <w:jc w:val="both"/>
      </w:pPr>
      <w:r w:rsidRPr="002A7479">
        <w:t>- наличие устаревшей техники и оборудования в крестьянских фермерских хозяйствах.</w:t>
      </w:r>
    </w:p>
    <w:p w:rsidR="002A7479" w:rsidRPr="002A7479" w:rsidRDefault="002A7479" w:rsidP="002A7479">
      <w:pPr>
        <w:jc w:val="both"/>
        <w:rPr>
          <w:shd w:val="clear" w:color="auto" w:fill="FFFFFF"/>
        </w:rPr>
      </w:pPr>
      <w:r w:rsidRPr="002A7479">
        <w:rPr>
          <w:shd w:val="clear" w:color="auto" w:fill="FFFFFF"/>
        </w:rPr>
        <w:t>Постановлением Администрации Поспелихинского района от 11.04.2017 № 212 утвержд</w:t>
      </w:r>
      <w:r w:rsidRPr="002A7479">
        <w:rPr>
          <w:shd w:val="clear" w:color="auto" w:fill="FFFFFF"/>
        </w:rPr>
        <w:t>е</w:t>
      </w:r>
      <w:r w:rsidRPr="002A7479">
        <w:rPr>
          <w:shd w:val="clear" w:color="auto" w:fill="FFFFFF"/>
        </w:rPr>
        <w:t>на муниципальная программа развития малого и среднего предпринимательства «Пр</w:t>
      </w:r>
      <w:r w:rsidRPr="002A7479">
        <w:rPr>
          <w:shd w:val="clear" w:color="auto" w:fill="FFFFFF"/>
        </w:rPr>
        <w:t>о</w:t>
      </w:r>
      <w:r w:rsidRPr="002A7479">
        <w:rPr>
          <w:shd w:val="clear" w:color="auto" w:fill="FFFFFF"/>
        </w:rPr>
        <w:t>грамма поддержки и развития малого и среднего предпринимательства на территории П</w:t>
      </w:r>
      <w:r w:rsidRPr="002A7479">
        <w:rPr>
          <w:shd w:val="clear" w:color="auto" w:fill="FFFFFF"/>
        </w:rPr>
        <w:t>о</w:t>
      </w:r>
      <w:r w:rsidRPr="002A7479">
        <w:rPr>
          <w:shd w:val="clear" w:color="auto" w:fill="FFFFFF"/>
        </w:rPr>
        <w:t>спелихинского района» на 2017-2020 годы». В рамках реализации программы за период ее действия оказано господдержки малому предпринимательству на сумму 354,17 тыс. руб. – компенсированы затраты на осуществление межпоселенческих пассажироперевозок.</w:t>
      </w:r>
    </w:p>
    <w:p w:rsidR="002A7479" w:rsidRPr="002A7479" w:rsidRDefault="002A7479" w:rsidP="002A7479">
      <w:pPr>
        <w:jc w:val="both"/>
        <w:rPr>
          <w:shd w:val="clear" w:color="auto" w:fill="FFFFFF"/>
        </w:rPr>
      </w:pPr>
      <w:r w:rsidRPr="002A7479">
        <w:rPr>
          <w:shd w:val="clear" w:color="auto" w:fill="FFFFFF"/>
        </w:rPr>
        <w:t>Сформирован перечень муниципального имущества, свободный от прав третьих лиц для передачи малому и среднему предпринимательству в аренду. На сайте Администрации района обеспечен свободный доступ к данному перечню.</w:t>
      </w:r>
    </w:p>
    <w:p w:rsidR="002A7479" w:rsidRPr="002A7479" w:rsidRDefault="002A7479" w:rsidP="002A7479">
      <w:pPr>
        <w:keepNext/>
        <w:widowControl w:val="0"/>
        <w:jc w:val="both"/>
        <w:rPr>
          <w:color w:val="000000"/>
        </w:rPr>
      </w:pPr>
      <w:r w:rsidRPr="002A7479">
        <w:rPr>
          <w:color w:val="000000"/>
        </w:rPr>
        <w:t xml:space="preserve">В районе функционирует общественный совет по развитию предпринимательства при главе Района, обеспечивающий конструктивное взаимодействие местного </w:t>
      </w:r>
      <w:proofErr w:type="gramStart"/>
      <w:r w:rsidRPr="002A7479">
        <w:rPr>
          <w:color w:val="000000"/>
        </w:rPr>
        <w:t>бизнес-сообщества</w:t>
      </w:r>
      <w:proofErr w:type="gramEnd"/>
      <w:r w:rsidRPr="002A7479">
        <w:rPr>
          <w:color w:val="000000"/>
        </w:rPr>
        <w:t xml:space="preserve"> и органов власти.</w:t>
      </w:r>
    </w:p>
    <w:p w:rsidR="002A7479" w:rsidRPr="002A7479" w:rsidRDefault="002A7479" w:rsidP="002A7479">
      <w:pPr>
        <w:jc w:val="both"/>
        <w:rPr>
          <w:spacing w:val="-4"/>
          <w:shd w:val="clear" w:color="auto" w:fill="FFFFFF"/>
        </w:rPr>
      </w:pPr>
      <w:r w:rsidRPr="002A7479">
        <w:rPr>
          <w:spacing w:val="-4"/>
          <w:shd w:val="clear" w:color="auto" w:fill="FFFFFF"/>
        </w:rPr>
        <w:t xml:space="preserve">Муниципальный информационно-консультационный центр предоставляет предпринимателям доступ ко всем услугам региональной системы государственной поддержки </w:t>
      </w:r>
      <w:proofErr w:type="gramStart"/>
      <w:r w:rsidRPr="002A7479">
        <w:rPr>
          <w:spacing w:val="-4"/>
          <w:shd w:val="clear" w:color="auto" w:fill="FFFFFF"/>
        </w:rPr>
        <w:t>бизнес-инициатив</w:t>
      </w:r>
      <w:proofErr w:type="gramEnd"/>
      <w:r w:rsidRPr="002A7479">
        <w:rPr>
          <w:spacing w:val="-4"/>
          <w:shd w:val="clear" w:color="auto" w:fill="FFFFFF"/>
        </w:rPr>
        <w:t>. Здесь в режиме «одного окна» они могут получить актуальное консультационное, информац</w:t>
      </w:r>
      <w:r w:rsidRPr="002A7479">
        <w:rPr>
          <w:spacing w:val="-4"/>
          <w:shd w:val="clear" w:color="auto" w:fill="FFFFFF"/>
        </w:rPr>
        <w:t>и</w:t>
      </w:r>
      <w:r w:rsidRPr="002A7479">
        <w:rPr>
          <w:spacing w:val="-4"/>
          <w:shd w:val="clear" w:color="auto" w:fill="FFFFFF"/>
        </w:rPr>
        <w:t>онное, инфраструктурное, финансово-кредитное, образовательное и иное сопровождение. Ре</w:t>
      </w:r>
      <w:r w:rsidRPr="002A7479">
        <w:rPr>
          <w:spacing w:val="-4"/>
          <w:shd w:val="clear" w:color="auto" w:fill="FFFFFF"/>
        </w:rPr>
        <w:t>а</w:t>
      </w:r>
      <w:r w:rsidRPr="002A7479">
        <w:rPr>
          <w:spacing w:val="-4"/>
          <w:shd w:val="clear" w:color="auto" w:fill="FFFFFF"/>
        </w:rPr>
        <w:t xml:space="preserve">лизованные в последние годы в Алтайском крае мероприятия по </w:t>
      </w:r>
      <w:r w:rsidRPr="002A7479">
        <w:rPr>
          <w:spacing w:val="-4"/>
        </w:rPr>
        <w:t>консолидации мер поддер</w:t>
      </w:r>
      <w:r w:rsidRPr="002A7479">
        <w:rPr>
          <w:spacing w:val="-4"/>
        </w:rPr>
        <w:t>ж</w:t>
      </w:r>
      <w:r w:rsidRPr="002A7479">
        <w:rPr>
          <w:spacing w:val="-4"/>
        </w:rPr>
        <w:t>ки, позволяют в настоящее время организовать обслуживание субъектов бизнеса по единым стандартам и в полном объеме, независимо от места осуществления предпринимательской д</w:t>
      </w:r>
      <w:r w:rsidRPr="002A7479">
        <w:rPr>
          <w:spacing w:val="-4"/>
        </w:rPr>
        <w:t>е</w:t>
      </w:r>
      <w:r w:rsidRPr="002A7479">
        <w:rPr>
          <w:spacing w:val="-4"/>
        </w:rPr>
        <w:t>ятельности, значительно экономя для них временные и финансовые ресурсы. Координация д</w:t>
      </w:r>
      <w:r w:rsidRPr="002A7479">
        <w:rPr>
          <w:spacing w:val="-4"/>
        </w:rPr>
        <w:t>е</w:t>
      </w:r>
      <w:r w:rsidRPr="002A7479">
        <w:rPr>
          <w:spacing w:val="-4"/>
        </w:rPr>
        <w:t>ятельности муниципальных информационно-консультационных центров в данном направл</w:t>
      </w:r>
      <w:r w:rsidRPr="002A7479">
        <w:rPr>
          <w:spacing w:val="-4"/>
        </w:rPr>
        <w:t>е</w:t>
      </w:r>
      <w:r w:rsidRPr="002A7479">
        <w:rPr>
          <w:spacing w:val="-4"/>
        </w:rPr>
        <w:t xml:space="preserve">нии обеспечивается НО «Алтайский фонд МСП» (региональный </w:t>
      </w:r>
      <w:r w:rsidRPr="002A7479">
        <w:rPr>
          <w:spacing w:val="-4"/>
          <w:shd w:val="clear" w:color="auto" w:fill="FFFFFF"/>
        </w:rPr>
        <w:t xml:space="preserve">Центр «Мой бизнес»). </w:t>
      </w:r>
    </w:p>
    <w:p w:rsidR="002A7479" w:rsidRPr="002A7479" w:rsidRDefault="002A7479" w:rsidP="002A7479">
      <w:pPr>
        <w:jc w:val="both"/>
        <w:rPr>
          <w:spacing w:val="-4"/>
          <w:shd w:val="clear" w:color="auto" w:fill="FFFFFF"/>
        </w:rPr>
      </w:pPr>
      <w:r w:rsidRPr="002A7479">
        <w:rPr>
          <w:spacing w:val="-4"/>
          <w:shd w:val="clear" w:color="auto" w:fill="FFFFFF"/>
        </w:rPr>
        <w:t xml:space="preserve">В Алтайском крае улучшены условия предоставления поддержки фондом микрозаймов. </w:t>
      </w:r>
    </w:p>
    <w:p w:rsidR="002A7479" w:rsidRPr="002A7479" w:rsidRDefault="002A7479" w:rsidP="002A7479">
      <w:pPr>
        <w:jc w:val="both"/>
        <w:rPr>
          <w:spacing w:val="-4"/>
          <w:shd w:val="clear" w:color="auto" w:fill="FFFFFF"/>
        </w:rPr>
      </w:pPr>
    </w:p>
    <w:tbl>
      <w:tblPr>
        <w:tblStyle w:val="111"/>
        <w:tblW w:w="0" w:type="auto"/>
        <w:tblLayout w:type="fixed"/>
        <w:tblLook w:val="04A0" w:firstRow="1" w:lastRow="0" w:firstColumn="1" w:lastColumn="0" w:noHBand="0" w:noVBand="1"/>
      </w:tblPr>
      <w:tblGrid>
        <w:gridCol w:w="959"/>
        <w:gridCol w:w="992"/>
        <w:gridCol w:w="946"/>
        <w:gridCol w:w="896"/>
        <w:gridCol w:w="851"/>
        <w:gridCol w:w="992"/>
        <w:gridCol w:w="921"/>
        <w:gridCol w:w="993"/>
        <w:gridCol w:w="877"/>
        <w:gridCol w:w="993"/>
      </w:tblGrid>
      <w:tr w:rsidR="002A7479" w:rsidRPr="002A7479" w:rsidTr="002A7479">
        <w:tc>
          <w:tcPr>
            <w:tcW w:w="1951" w:type="dxa"/>
            <w:gridSpan w:val="2"/>
          </w:tcPr>
          <w:p w:rsidR="002A7479" w:rsidRPr="002A7479" w:rsidRDefault="002A7479" w:rsidP="002A7479">
            <w:pPr>
              <w:rPr>
                <w:rFonts w:ascii="Calibri" w:hAnsi="Calibri"/>
                <w:b/>
                <w:spacing w:val="-4"/>
                <w:shd w:val="clear" w:color="auto" w:fill="FFFFFF"/>
              </w:rPr>
            </w:pPr>
            <w:r w:rsidRPr="002A7479">
              <w:rPr>
                <w:rFonts w:ascii="Calibri" w:hAnsi="Calibri"/>
                <w:b/>
                <w:spacing w:val="-4"/>
                <w:shd w:val="clear" w:color="auto" w:fill="FFFFFF"/>
              </w:rPr>
              <w:t>2015</w:t>
            </w:r>
          </w:p>
        </w:tc>
        <w:tc>
          <w:tcPr>
            <w:tcW w:w="1842" w:type="dxa"/>
            <w:gridSpan w:val="2"/>
          </w:tcPr>
          <w:p w:rsidR="002A7479" w:rsidRPr="002A7479" w:rsidRDefault="002A7479" w:rsidP="002A7479">
            <w:pPr>
              <w:rPr>
                <w:rFonts w:ascii="Calibri" w:hAnsi="Calibri"/>
                <w:b/>
                <w:spacing w:val="-4"/>
                <w:shd w:val="clear" w:color="auto" w:fill="FFFFFF"/>
              </w:rPr>
            </w:pPr>
            <w:r w:rsidRPr="002A7479">
              <w:rPr>
                <w:rFonts w:ascii="Calibri" w:hAnsi="Calibri"/>
                <w:b/>
                <w:spacing w:val="-4"/>
                <w:shd w:val="clear" w:color="auto" w:fill="FFFFFF"/>
              </w:rPr>
              <w:t>2016</w:t>
            </w:r>
          </w:p>
        </w:tc>
        <w:tc>
          <w:tcPr>
            <w:tcW w:w="1843" w:type="dxa"/>
            <w:gridSpan w:val="2"/>
          </w:tcPr>
          <w:p w:rsidR="002A7479" w:rsidRPr="002A7479" w:rsidRDefault="002A7479" w:rsidP="002A7479">
            <w:pPr>
              <w:rPr>
                <w:rFonts w:ascii="Calibri" w:hAnsi="Calibri"/>
                <w:b/>
                <w:spacing w:val="-4"/>
                <w:shd w:val="clear" w:color="auto" w:fill="FFFFFF"/>
              </w:rPr>
            </w:pPr>
            <w:r w:rsidRPr="002A7479">
              <w:rPr>
                <w:rFonts w:ascii="Calibri" w:hAnsi="Calibri"/>
                <w:b/>
                <w:spacing w:val="-4"/>
                <w:shd w:val="clear" w:color="auto" w:fill="FFFFFF"/>
              </w:rPr>
              <w:t>2017</w:t>
            </w:r>
          </w:p>
        </w:tc>
        <w:tc>
          <w:tcPr>
            <w:tcW w:w="1914" w:type="dxa"/>
            <w:gridSpan w:val="2"/>
          </w:tcPr>
          <w:p w:rsidR="002A7479" w:rsidRPr="002A7479" w:rsidRDefault="002A7479" w:rsidP="002A7479">
            <w:pPr>
              <w:rPr>
                <w:rFonts w:ascii="Calibri" w:hAnsi="Calibri"/>
                <w:b/>
                <w:spacing w:val="-4"/>
                <w:shd w:val="clear" w:color="auto" w:fill="FFFFFF"/>
              </w:rPr>
            </w:pPr>
            <w:r w:rsidRPr="002A7479">
              <w:rPr>
                <w:rFonts w:ascii="Calibri" w:hAnsi="Calibri"/>
                <w:b/>
                <w:spacing w:val="-4"/>
                <w:shd w:val="clear" w:color="auto" w:fill="FFFFFF"/>
              </w:rPr>
              <w:t>2018</w:t>
            </w:r>
          </w:p>
        </w:tc>
        <w:tc>
          <w:tcPr>
            <w:tcW w:w="1870" w:type="dxa"/>
            <w:gridSpan w:val="2"/>
          </w:tcPr>
          <w:p w:rsidR="002A7479" w:rsidRPr="002A7479" w:rsidRDefault="002A7479" w:rsidP="002A7479">
            <w:pPr>
              <w:rPr>
                <w:rFonts w:ascii="Calibri" w:hAnsi="Calibri"/>
                <w:b/>
                <w:spacing w:val="-4"/>
                <w:shd w:val="clear" w:color="auto" w:fill="FFFFFF"/>
              </w:rPr>
            </w:pPr>
            <w:r w:rsidRPr="002A7479">
              <w:rPr>
                <w:rFonts w:ascii="Calibri" w:hAnsi="Calibri"/>
                <w:b/>
                <w:spacing w:val="-4"/>
                <w:shd w:val="clear" w:color="auto" w:fill="FFFFFF"/>
              </w:rPr>
              <w:t>2019</w:t>
            </w:r>
          </w:p>
        </w:tc>
      </w:tr>
      <w:tr w:rsidR="002A7479" w:rsidRPr="002A7479" w:rsidTr="002A7479">
        <w:tc>
          <w:tcPr>
            <w:tcW w:w="959" w:type="dxa"/>
          </w:tcPr>
          <w:p w:rsidR="002A7479" w:rsidRPr="002A7479" w:rsidRDefault="002A7479" w:rsidP="002A7479">
            <w:pPr>
              <w:rPr>
                <w:rFonts w:ascii="Calibri" w:hAnsi="Calibri"/>
                <w:spacing w:val="-4"/>
                <w:sz w:val="18"/>
                <w:szCs w:val="18"/>
                <w:shd w:val="clear" w:color="auto" w:fill="FFFFFF"/>
              </w:rPr>
            </w:pPr>
            <w:r w:rsidRPr="002A7479">
              <w:rPr>
                <w:rFonts w:ascii="Calibri" w:hAnsi="Calibri"/>
                <w:spacing w:val="-4"/>
                <w:sz w:val="18"/>
                <w:szCs w:val="18"/>
                <w:shd w:val="clear" w:color="auto" w:fill="FFFFFF"/>
              </w:rPr>
              <w:t>Колич</w:t>
            </w:r>
            <w:r w:rsidRPr="002A7479">
              <w:rPr>
                <w:rFonts w:ascii="Calibri" w:hAnsi="Calibri"/>
                <w:spacing w:val="-4"/>
                <w:sz w:val="18"/>
                <w:szCs w:val="18"/>
                <w:shd w:val="clear" w:color="auto" w:fill="FFFFFF"/>
              </w:rPr>
              <w:t>е</w:t>
            </w:r>
            <w:r w:rsidRPr="002A7479">
              <w:rPr>
                <w:rFonts w:ascii="Calibri" w:hAnsi="Calibri"/>
                <w:spacing w:val="-4"/>
                <w:sz w:val="18"/>
                <w:szCs w:val="18"/>
                <w:shd w:val="clear" w:color="auto" w:fill="FFFFFF"/>
              </w:rPr>
              <w:t>ство, шт.</w:t>
            </w:r>
          </w:p>
        </w:tc>
        <w:tc>
          <w:tcPr>
            <w:tcW w:w="992" w:type="dxa"/>
          </w:tcPr>
          <w:p w:rsidR="002A7479" w:rsidRPr="002A7479" w:rsidRDefault="002A7479" w:rsidP="002A7479">
            <w:pPr>
              <w:ind w:right="-93"/>
              <w:rPr>
                <w:rFonts w:ascii="Calibri" w:hAnsi="Calibri"/>
                <w:spacing w:val="-4"/>
                <w:sz w:val="18"/>
                <w:szCs w:val="18"/>
                <w:shd w:val="clear" w:color="auto" w:fill="FFFFFF"/>
              </w:rPr>
            </w:pPr>
            <w:r w:rsidRPr="002A7479">
              <w:rPr>
                <w:rFonts w:ascii="Calibri" w:hAnsi="Calibri"/>
                <w:spacing w:val="-4"/>
                <w:sz w:val="18"/>
                <w:szCs w:val="18"/>
                <w:shd w:val="clear" w:color="auto" w:fill="FFFFFF"/>
              </w:rPr>
              <w:t>Сумма, тыс. руб.</w:t>
            </w:r>
          </w:p>
        </w:tc>
        <w:tc>
          <w:tcPr>
            <w:tcW w:w="946" w:type="dxa"/>
          </w:tcPr>
          <w:p w:rsidR="002A7479" w:rsidRPr="002A7479" w:rsidRDefault="002A7479" w:rsidP="002A7479">
            <w:pPr>
              <w:rPr>
                <w:rFonts w:ascii="Calibri" w:hAnsi="Calibri"/>
                <w:spacing w:val="-4"/>
                <w:sz w:val="18"/>
                <w:szCs w:val="18"/>
                <w:shd w:val="clear" w:color="auto" w:fill="FFFFFF"/>
              </w:rPr>
            </w:pPr>
            <w:r w:rsidRPr="002A7479">
              <w:rPr>
                <w:rFonts w:ascii="Calibri" w:hAnsi="Calibri"/>
                <w:spacing w:val="-4"/>
                <w:sz w:val="18"/>
                <w:szCs w:val="18"/>
                <w:shd w:val="clear" w:color="auto" w:fill="FFFFFF"/>
              </w:rPr>
              <w:t>Колич</w:t>
            </w:r>
            <w:r w:rsidRPr="002A7479">
              <w:rPr>
                <w:rFonts w:ascii="Calibri" w:hAnsi="Calibri"/>
                <w:spacing w:val="-4"/>
                <w:sz w:val="18"/>
                <w:szCs w:val="18"/>
                <w:shd w:val="clear" w:color="auto" w:fill="FFFFFF"/>
              </w:rPr>
              <w:t>е</w:t>
            </w:r>
            <w:r w:rsidRPr="002A7479">
              <w:rPr>
                <w:rFonts w:ascii="Calibri" w:hAnsi="Calibri"/>
                <w:spacing w:val="-4"/>
                <w:sz w:val="18"/>
                <w:szCs w:val="18"/>
                <w:shd w:val="clear" w:color="auto" w:fill="FFFFFF"/>
              </w:rPr>
              <w:t>ство, шт.</w:t>
            </w:r>
          </w:p>
        </w:tc>
        <w:tc>
          <w:tcPr>
            <w:tcW w:w="896" w:type="dxa"/>
          </w:tcPr>
          <w:p w:rsidR="002A7479" w:rsidRPr="002A7479" w:rsidRDefault="002A7479" w:rsidP="002A7479">
            <w:pPr>
              <w:ind w:right="-93"/>
              <w:rPr>
                <w:rFonts w:ascii="Calibri" w:hAnsi="Calibri"/>
                <w:spacing w:val="-4"/>
                <w:sz w:val="18"/>
                <w:szCs w:val="18"/>
                <w:shd w:val="clear" w:color="auto" w:fill="FFFFFF"/>
              </w:rPr>
            </w:pPr>
            <w:r w:rsidRPr="002A7479">
              <w:rPr>
                <w:rFonts w:ascii="Calibri" w:hAnsi="Calibri"/>
                <w:spacing w:val="-4"/>
                <w:sz w:val="18"/>
                <w:szCs w:val="18"/>
                <w:shd w:val="clear" w:color="auto" w:fill="FFFFFF"/>
              </w:rPr>
              <w:t>Сумма, тыс. руб.</w:t>
            </w:r>
          </w:p>
        </w:tc>
        <w:tc>
          <w:tcPr>
            <w:tcW w:w="851" w:type="dxa"/>
          </w:tcPr>
          <w:p w:rsidR="002A7479" w:rsidRPr="002A7479" w:rsidRDefault="002A7479" w:rsidP="002A7479">
            <w:pPr>
              <w:rPr>
                <w:rFonts w:ascii="Calibri" w:hAnsi="Calibri"/>
                <w:spacing w:val="-4"/>
                <w:sz w:val="18"/>
                <w:szCs w:val="18"/>
                <w:shd w:val="clear" w:color="auto" w:fill="FFFFFF"/>
              </w:rPr>
            </w:pPr>
            <w:r w:rsidRPr="002A7479">
              <w:rPr>
                <w:rFonts w:ascii="Calibri" w:hAnsi="Calibri"/>
                <w:spacing w:val="-4"/>
                <w:sz w:val="18"/>
                <w:szCs w:val="18"/>
                <w:shd w:val="clear" w:color="auto" w:fill="FFFFFF"/>
              </w:rPr>
              <w:t>Колич</w:t>
            </w:r>
            <w:r w:rsidRPr="002A7479">
              <w:rPr>
                <w:rFonts w:ascii="Calibri" w:hAnsi="Calibri"/>
                <w:spacing w:val="-4"/>
                <w:sz w:val="18"/>
                <w:szCs w:val="18"/>
                <w:shd w:val="clear" w:color="auto" w:fill="FFFFFF"/>
              </w:rPr>
              <w:t>е</w:t>
            </w:r>
            <w:r w:rsidRPr="002A7479">
              <w:rPr>
                <w:rFonts w:ascii="Calibri" w:hAnsi="Calibri"/>
                <w:spacing w:val="-4"/>
                <w:sz w:val="18"/>
                <w:szCs w:val="18"/>
                <w:shd w:val="clear" w:color="auto" w:fill="FFFFFF"/>
              </w:rPr>
              <w:t>ство, шт.</w:t>
            </w:r>
          </w:p>
        </w:tc>
        <w:tc>
          <w:tcPr>
            <w:tcW w:w="992" w:type="dxa"/>
          </w:tcPr>
          <w:p w:rsidR="002A7479" w:rsidRPr="002A7479" w:rsidRDefault="002A7479" w:rsidP="002A7479">
            <w:pPr>
              <w:ind w:right="-93"/>
              <w:rPr>
                <w:rFonts w:ascii="Calibri" w:hAnsi="Calibri"/>
                <w:spacing w:val="-4"/>
                <w:sz w:val="18"/>
                <w:szCs w:val="18"/>
                <w:shd w:val="clear" w:color="auto" w:fill="FFFFFF"/>
              </w:rPr>
            </w:pPr>
            <w:r w:rsidRPr="002A7479">
              <w:rPr>
                <w:rFonts w:ascii="Calibri" w:hAnsi="Calibri"/>
                <w:spacing w:val="-4"/>
                <w:sz w:val="18"/>
                <w:szCs w:val="18"/>
                <w:shd w:val="clear" w:color="auto" w:fill="FFFFFF"/>
              </w:rPr>
              <w:t>Сумма, тыс. руб.</w:t>
            </w:r>
          </w:p>
        </w:tc>
        <w:tc>
          <w:tcPr>
            <w:tcW w:w="921" w:type="dxa"/>
          </w:tcPr>
          <w:p w:rsidR="002A7479" w:rsidRPr="002A7479" w:rsidRDefault="002A7479" w:rsidP="002A7479">
            <w:pPr>
              <w:rPr>
                <w:rFonts w:ascii="Calibri" w:hAnsi="Calibri"/>
                <w:spacing w:val="-4"/>
                <w:sz w:val="18"/>
                <w:szCs w:val="18"/>
                <w:shd w:val="clear" w:color="auto" w:fill="FFFFFF"/>
              </w:rPr>
            </w:pPr>
            <w:r w:rsidRPr="002A7479">
              <w:rPr>
                <w:rFonts w:ascii="Calibri" w:hAnsi="Calibri"/>
                <w:spacing w:val="-4"/>
                <w:sz w:val="18"/>
                <w:szCs w:val="18"/>
                <w:shd w:val="clear" w:color="auto" w:fill="FFFFFF"/>
              </w:rPr>
              <w:t>Колич</w:t>
            </w:r>
            <w:r w:rsidRPr="002A7479">
              <w:rPr>
                <w:rFonts w:ascii="Calibri" w:hAnsi="Calibri"/>
                <w:spacing w:val="-4"/>
                <w:sz w:val="18"/>
                <w:szCs w:val="18"/>
                <w:shd w:val="clear" w:color="auto" w:fill="FFFFFF"/>
              </w:rPr>
              <w:t>е</w:t>
            </w:r>
            <w:r w:rsidRPr="002A7479">
              <w:rPr>
                <w:rFonts w:ascii="Calibri" w:hAnsi="Calibri"/>
                <w:spacing w:val="-4"/>
                <w:sz w:val="18"/>
                <w:szCs w:val="18"/>
                <w:shd w:val="clear" w:color="auto" w:fill="FFFFFF"/>
              </w:rPr>
              <w:t>ство, шт.</w:t>
            </w:r>
          </w:p>
        </w:tc>
        <w:tc>
          <w:tcPr>
            <w:tcW w:w="993" w:type="dxa"/>
          </w:tcPr>
          <w:p w:rsidR="002A7479" w:rsidRPr="002A7479" w:rsidRDefault="002A7479" w:rsidP="002A7479">
            <w:pPr>
              <w:ind w:right="-93"/>
              <w:rPr>
                <w:rFonts w:ascii="Calibri" w:hAnsi="Calibri"/>
                <w:spacing w:val="-4"/>
                <w:sz w:val="18"/>
                <w:szCs w:val="18"/>
                <w:shd w:val="clear" w:color="auto" w:fill="FFFFFF"/>
              </w:rPr>
            </w:pPr>
            <w:r w:rsidRPr="002A7479">
              <w:rPr>
                <w:rFonts w:ascii="Calibri" w:hAnsi="Calibri"/>
                <w:spacing w:val="-4"/>
                <w:sz w:val="18"/>
                <w:szCs w:val="18"/>
                <w:shd w:val="clear" w:color="auto" w:fill="FFFFFF"/>
              </w:rPr>
              <w:t>Сумма, тыс. руб.</w:t>
            </w:r>
          </w:p>
        </w:tc>
        <w:tc>
          <w:tcPr>
            <w:tcW w:w="877" w:type="dxa"/>
          </w:tcPr>
          <w:p w:rsidR="002A7479" w:rsidRPr="002A7479" w:rsidRDefault="002A7479" w:rsidP="002A7479">
            <w:pPr>
              <w:rPr>
                <w:rFonts w:ascii="Calibri" w:hAnsi="Calibri"/>
                <w:spacing w:val="-4"/>
                <w:sz w:val="18"/>
                <w:szCs w:val="18"/>
                <w:shd w:val="clear" w:color="auto" w:fill="FFFFFF"/>
              </w:rPr>
            </w:pPr>
            <w:r w:rsidRPr="002A7479">
              <w:rPr>
                <w:rFonts w:ascii="Calibri" w:hAnsi="Calibri"/>
                <w:spacing w:val="-4"/>
                <w:sz w:val="18"/>
                <w:szCs w:val="18"/>
                <w:shd w:val="clear" w:color="auto" w:fill="FFFFFF"/>
              </w:rPr>
              <w:t>Колич</w:t>
            </w:r>
            <w:r w:rsidRPr="002A7479">
              <w:rPr>
                <w:rFonts w:ascii="Calibri" w:hAnsi="Calibri"/>
                <w:spacing w:val="-4"/>
                <w:sz w:val="18"/>
                <w:szCs w:val="18"/>
                <w:shd w:val="clear" w:color="auto" w:fill="FFFFFF"/>
              </w:rPr>
              <w:t>е</w:t>
            </w:r>
            <w:r w:rsidRPr="002A7479">
              <w:rPr>
                <w:rFonts w:ascii="Calibri" w:hAnsi="Calibri"/>
                <w:spacing w:val="-4"/>
                <w:sz w:val="18"/>
                <w:szCs w:val="18"/>
                <w:shd w:val="clear" w:color="auto" w:fill="FFFFFF"/>
              </w:rPr>
              <w:t>ство, шт.</w:t>
            </w:r>
          </w:p>
        </w:tc>
        <w:tc>
          <w:tcPr>
            <w:tcW w:w="993" w:type="dxa"/>
          </w:tcPr>
          <w:p w:rsidR="002A7479" w:rsidRPr="002A7479" w:rsidRDefault="002A7479" w:rsidP="002A7479">
            <w:pPr>
              <w:ind w:right="-93"/>
              <w:rPr>
                <w:rFonts w:ascii="Calibri" w:hAnsi="Calibri"/>
                <w:spacing w:val="-4"/>
                <w:sz w:val="18"/>
                <w:szCs w:val="18"/>
                <w:shd w:val="clear" w:color="auto" w:fill="FFFFFF"/>
              </w:rPr>
            </w:pPr>
            <w:r w:rsidRPr="002A7479">
              <w:rPr>
                <w:rFonts w:ascii="Calibri" w:hAnsi="Calibri"/>
                <w:spacing w:val="-4"/>
                <w:sz w:val="18"/>
                <w:szCs w:val="18"/>
                <w:shd w:val="clear" w:color="auto" w:fill="FFFFFF"/>
              </w:rPr>
              <w:t>Сумма, тыс. руб.</w:t>
            </w:r>
          </w:p>
        </w:tc>
      </w:tr>
      <w:tr w:rsidR="002A7479" w:rsidRPr="002A7479" w:rsidTr="002A7479">
        <w:tc>
          <w:tcPr>
            <w:tcW w:w="959" w:type="dxa"/>
          </w:tcPr>
          <w:p w:rsidR="002A7479" w:rsidRPr="002A7479" w:rsidRDefault="002A7479" w:rsidP="002A7479">
            <w:pPr>
              <w:rPr>
                <w:rFonts w:ascii="Calibri" w:hAnsi="Calibri"/>
                <w:spacing w:val="-4"/>
                <w:shd w:val="clear" w:color="auto" w:fill="FFFFFF"/>
              </w:rPr>
            </w:pPr>
            <w:r w:rsidRPr="002A7479">
              <w:rPr>
                <w:rFonts w:ascii="Calibri" w:hAnsi="Calibri"/>
                <w:spacing w:val="-4"/>
                <w:shd w:val="clear" w:color="auto" w:fill="FFFFFF"/>
              </w:rPr>
              <w:t>13</w:t>
            </w:r>
          </w:p>
        </w:tc>
        <w:tc>
          <w:tcPr>
            <w:tcW w:w="992" w:type="dxa"/>
          </w:tcPr>
          <w:p w:rsidR="002A7479" w:rsidRPr="002A7479" w:rsidRDefault="002A7479" w:rsidP="002A7479">
            <w:pPr>
              <w:rPr>
                <w:rFonts w:ascii="Calibri" w:hAnsi="Calibri"/>
                <w:spacing w:val="-4"/>
                <w:shd w:val="clear" w:color="auto" w:fill="FFFFFF"/>
              </w:rPr>
            </w:pPr>
            <w:r w:rsidRPr="002A7479">
              <w:rPr>
                <w:rFonts w:ascii="Calibri" w:hAnsi="Calibri"/>
                <w:spacing w:val="-4"/>
                <w:shd w:val="clear" w:color="auto" w:fill="FFFFFF"/>
              </w:rPr>
              <w:t>5835</w:t>
            </w:r>
          </w:p>
        </w:tc>
        <w:tc>
          <w:tcPr>
            <w:tcW w:w="946" w:type="dxa"/>
          </w:tcPr>
          <w:p w:rsidR="002A7479" w:rsidRPr="002A7479" w:rsidRDefault="002A7479" w:rsidP="002A7479">
            <w:pPr>
              <w:rPr>
                <w:rFonts w:ascii="Calibri" w:hAnsi="Calibri"/>
                <w:spacing w:val="-4"/>
                <w:shd w:val="clear" w:color="auto" w:fill="FFFFFF"/>
              </w:rPr>
            </w:pPr>
            <w:r w:rsidRPr="002A7479">
              <w:rPr>
                <w:rFonts w:ascii="Calibri" w:hAnsi="Calibri"/>
                <w:spacing w:val="-4"/>
                <w:shd w:val="clear" w:color="auto" w:fill="FFFFFF"/>
              </w:rPr>
              <w:t>5</w:t>
            </w:r>
          </w:p>
        </w:tc>
        <w:tc>
          <w:tcPr>
            <w:tcW w:w="896" w:type="dxa"/>
          </w:tcPr>
          <w:p w:rsidR="002A7479" w:rsidRPr="002A7479" w:rsidRDefault="002A7479" w:rsidP="002A7479">
            <w:pPr>
              <w:rPr>
                <w:rFonts w:ascii="Calibri" w:hAnsi="Calibri"/>
                <w:spacing w:val="-4"/>
                <w:shd w:val="clear" w:color="auto" w:fill="FFFFFF"/>
              </w:rPr>
            </w:pPr>
            <w:r w:rsidRPr="002A7479">
              <w:rPr>
                <w:rFonts w:ascii="Calibri" w:hAnsi="Calibri"/>
                <w:spacing w:val="-4"/>
                <w:shd w:val="clear" w:color="auto" w:fill="FFFFFF"/>
              </w:rPr>
              <w:t>3520</w:t>
            </w:r>
          </w:p>
        </w:tc>
        <w:tc>
          <w:tcPr>
            <w:tcW w:w="851" w:type="dxa"/>
          </w:tcPr>
          <w:p w:rsidR="002A7479" w:rsidRPr="002A7479" w:rsidRDefault="002A7479" w:rsidP="002A7479">
            <w:pPr>
              <w:rPr>
                <w:rFonts w:ascii="Calibri" w:hAnsi="Calibri"/>
                <w:spacing w:val="-4"/>
                <w:shd w:val="clear" w:color="auto" w:fill="FFFFFF"/>
              </w:rPr>
            </w:pPr>
            <w:r w:rsidRPr="002A7479">
              <w:rPr>
                <w:rFonts w:ascii="Calibri" w:hAnsi="Calibri"/>
                <w:spacing w:val="-4"/>
                <w:shd w:val="clear" w:color="auto" w:fill="FFFFFF"/>
              </w:rPr>
              <w:t>11</w:t>
            </w:r>
          </w:p>
        </w:tc>
        <w:tc>
          <w:tcPr>
            <w:tcW w:w="992" w:type="dxa"/>
          </w:tcPr>
          <w:p w:rsidR="002A7479" w:rsidRPr="002A7479" w:rsidRDefault="002A7479" w:rsidP="002A7479">
            <w:pPr>
              <w:rPr>
                <w:rFonts w:ascii="Calibri" w:hAnsi="Calibri"/>
                <w:spacing w:val="-4"/>
                <w:shd w:val="clear" w:color="auto" w:fill="FFFFFF"/>
              </w:rPr>
            </w:pPr>
            <w:r w:rsidRPr="002A7479">
              <w:rPr>
                <w:rFonts w:ascii="Calibri" w:hAnsi="Calibri"/>
                <w:spacing w:val="-4"/>
                <w:shd w:val="clear" w:color="auto" w:fill="FFFFFF"/>
              </w:rPr>
              <w:t>5520</w:t>
            </w:r>
          </w:p>
        </w:tc>
        <w:tc>
          <w:tcPr>
            <w:tcW w:w="921" w:type="dxa"/>
          </w:tcPr>
          <w:p w:rsidR="002A7479" w:rsidRPr="002A7479" w:rsidRDefault="002A7479" w:rsidP="002A7479">
            <w:pPr>
              <w:rPr>
                <w:rFonts w:ascii="Calibri" w:hAnsi="Calibri"/>
                <w:spacing w:val="-4"/>
                <w:shd w:val="clear" w:color="auto" w:fill="FFFFFF"/>
              </w:rPr>
            </w:pPr>
            <w:r w:rsidRPr="002A7479">
              <w:rPr>
                <w:rFonts w:ascii="Calibri" w:hAnsi="Calibri"/>
                <w:spacing w:val="-4"/>
                <w:shd w:val="clear" w:color="auto" w:fill="FFFFFF"/>
              </w:rPr>
              <w:t>8</w:t>
            </w:r>
          </w:p>
        </w:tc>
        <w:tc>
          <w:tcPr>
            <w:tcW w:w="993" w:type="dxa"/>
          </w:tcPr>
          <w:p w:rsidR="002A7479" w:rsidRPr="002A7479" w:rsidRDefault="002A7479" w:rsidP="002A7479">
            <w:pPr>
              <w:rPr>
                <w:rFonts w:ascii="Calibri" w:hAnsi="Calibri"/>
                <w:spacing w:val="-4"/>
                <w:shd w:val="clear" w:color="auto" w:fill="FFFFFF"/>
              </w:rPr>
            </w:pPr>
            <w:r w:rsidRPr="002A7479">
              <w:rPr>
                <w:rFonts w:ascii="Calibri" w:hAnsi="Calibri"/>
                <w:spacing w:val="-4"/>
                <w:shd w:val="clear" w:color="auto" w:fill="FFFFFF"/>
              </w:rPr>
              <w:t>11508,5</w:t>
            </w:r>
          </w:p>
        </w:tc>
        <w:tc>
          <w:tcPr>
            <w:tcW w:w="877" w:type="dxa"/>
          </w:tcPr>
          <w:p w:rsidR="002A7479" w:rsidRPr="002A7479" w:rsidRDefault="002A7479" w:rsidP="002A7479">
            <w:pPr>
              <w:rPr>
                <w:rFonts w:ascii="Calibri" w:hAnsi="Calibri"/>
                <w:spacing w:val="-4"/>
                <w:shd w:val="clear" w:color="auto" w:fill="FFFFFF"/>
              </w:rPr>
            </w:pPr>
            <w:r w:rsidRPr="002A7479">
              <w:rPr>
                <w:rFonts w:ascii="Calibri" w:hAnsi="Calibri"/>
                <w:spacing w:val="-4"/>
                <w:shd w:val="clear" w:color="auto" w:fill="FFFFFF"/>
              </w:rPr>
              <w:t>13</w:t>
            </w:r>
          </w:p>
        </w:tc>
        <w:tc>
          <w:tcPr>
            <w:tcW w:w="993" w:type="dxa"/>
          </w:tcPr>
          <w:p w:rsidR="002A7479" w:rsidRPr="002A7479" w:rsidRDefault="002A7479" w:rsidP="002A7479">
            <w:pPr>
              <w:rPr>
                <w:rFonts w:ascii="Calibri" w:hAnsi="Calibri"/>
                <w:spacing w:val="-4"/>
                <w:shd w:val="clear" w:color="auto" w:fill="FFFFFF"/>
              </w:rPr>
            </w:pPr>
            <w:r w:rsidRPr="002A7479">
              <w:rPr>
                <w:rFonts w:ascii="Calibri" w:hAnsi="Calibri"/>
                <w:spacing w:val="-4"/>
                <w:shd w:val="clear" w:color="auto" w:fill="FFFFFF"/>
              </w:rPr>
              <w:t>13649</w:t>
            </w:r>
          </w:p>
        </w:tc>
      </w:tr>
    </w:tbl>
    <w:p w:rsidR="002A7479" w:rsidRPr="002A7479" w:rsidRDefault="002A7479" w:rsidP="002A7479">
      <w:pPr>
        <w:jc w:val="both"/>
        <w:rPr>
          <w:spacing w:val="-4"/>
          <w:shd w:val="clear" w:color="auto" w:fill="FFFFFF"/>
        </w:rPr>
      </w:pPr>
      <w:r w:rsidRPr="002A7479">
        <w:rPr>
          <w:spacing w:val="-4"/>
          <w:shd w:val="clear" w:color="auto" w:fill="FFFFFF"/>
        </w:rPr>
        <w:t>В 2019 году поддержкой фонда воспользовалось 13 субъектов Района на сумму более 13 млн. руб. За анализируемый период сумма выданных займов выросла более чем в 2 раза.</w:t>
      </w:r>
    </w:p>
    <w:p w:rsidR="002A7479" w:rsidRPr="002A7479" w:rsidRDefault="002A7479" w:rsidP="002A7479">
      <w:pPr>
        <w:jc w:val="both"/>
        <w:rPr>
          <w:spacing w:val="-4"/>
          <w:shd w:val="clear" w:color="auto" w:fill="FFFFFF"/>
        </w:rPr>
      </w:pPr>
      <w:r w:rsidRPr="002A7479">
        <w:rPr>
          <w:spacing w:val="-4"/>
          <w:shd w:val="clear" w:color="auto" w:fill="FFFFFF"/>
        </w:rPr>
        <w:lastRenderedPageBreak/>
        <w:t>Реализация мероприятий программы по содействию занятости населения в Алтайском крае с целью повышения самозанятости безработных граждан  позволила предоставить господдер</w:t>
      </w:r>
      <w:r w:rsidRPr="002A7479">
        <w:rPr>
          <w:spacing w:val="-4"/>
          <w:shd w:val="clear" w:color="auto" w:fill="FFFFFF"/>
        </w:rPr>
        <w:t>ж</w:t>
      </w:r>
      <w:r w:rsidRPr="002A7479">
        <w:rPr>
          <w:spacing w:val="-4"/>
          <w:shd w:val="clear" w:color="auto" w:fill="FFFFFF"/>
        </w:rPr>
        <w:t xml:space="preserve">ку на организацию собственного бизнеса. </w:t>
      </w:r>
    </w:p>
    <w:tbl>
      <w:tblPr>
        <w:tblStyle w:val="111"/>
        <w:tblW w:w="0" w:type="auto"/>
        <w:tblLayout w:type="fixed"/>
        <w:tblLook w:val="04A0" w:firstRow="1" w:lastRow="0" w:firstColumn="1" w:lastColumn="0" w:noHBand="0" w:noVBand="1"/>
      </w:tblPr>
      <w:tblGrid>
        <w:gridCol w:w="959"/>
        <w:gridCol w:w="992"/>
        <w:gridCol w:w="946"/>
        <w:gridCol w:w="896"/>
        <w:gridCol w:w="851"/>
        <w:gridCol w:w="992"/>
        <w:gridCol w:w="921"/>
        <w:gridCol w:w="993"/>
        <w:gridCol w:w="877"/>
        <w:gridCol w:w="993"/>
      </w:tblGrid>
      <w:tr w:rsidR="002A7479" w:rsidRPr="002A7479" w:rsidTr="002A7479">
        <w:tc>
          <w:tcPr>
            <w:tcW w:w="1951" w:type="dxa"/>
            <w:gridSpan w:val="2"/>
          </w:tcPr>
          <w:p w:rsidR="002A7479" w:rsidRPr="002A7479" w:rsidRDefault="002A7479" w:rsidP="002A7479">
            <w:pPr>
              <w:rPr>
                <w:rFonts w:ascii="Calibri" w:hAnsi="Calibri"/>
                <w:b/>
                <w:spacing w:val="-4"/>
                <w:shd w:val="clear" w:color="auto" w:fill="FFFFFF"/>
              </w:rPr>
            </w:pPr>
            <w:r w:rsidRPr="002A7479">
              <w:rPr>
                <w:rFonts w:ascii="Calibri" w:hAnsi="Calibri"/>
                <w:b/>
                <w:spacing w:val="-4"/>
                <w:shd w:val="clear" w:color="auto" w:fill="FFFFFF"/>
              </w:rPr>
              <w:t>2015</w:t>
            </w:r>
          </w:p>
        </w:tc>
        <w:tc>
          <w:tcPr>
            <w:tcW w:w="1842" w:type="dxa"/>
            <w:gridSpan w:val="2"/>
          </w:tcPr>
          <w:p w:rsidR="002A7479" w:rsidRPr="002A7479" w:rsidRDefault="002A7479" w:rsidP="002A7479">
            <w:pPr>
              <w:rPr>
                <w:rFonts w:ascii="Calibri" w:hAnsi="Calibri"/>
                <w:b/>
                <w:spacing w:val="-4"/>
                <w:shd w:val="clear" w:color="auto" w:fill="FFFFFF"/>
              </w:rPr>
            </w:pPr>
            <w:r w:rsidRPr="002A7479">
              <w:rPr>
                <w:rFonts w:ascii="Calibri" w:hAnsi="Calibri"/>
                <w:b/>
                <w:spacing w:val="-4"/>
                <w:shd w:val="clear" w:color="auto" w:fill="FFFFFF"/>
              </w:rPr>
              <w:t>2016</w:t>
            </w:r>
          </w:p>
        </w:tc>
        <w:tc>
          <w:tcPr>
            <w:tcW w:w="1843" w:type="dxa"/>
            <w:gridSpan w:val="2"/>
          </w:tcPr>
          <w:p w:rsidR="002A7479" w:rsidRPr="002A7479" w:rsidRDefault="002A7479" w:rsidP="002A7479">
            <w:pPr>
              <w:rPr>
                <w:rFonts w:ascii="Calibri" w:hAnsi="Calibri"/>
                <w:b/>
                <w:spacing w:val="-4"/>
                <w:shd w:val="clear" w:color="auto" w:fill="FFFFFF"/>
              </w:rPr>
            </w:pPr>
            <w:r w:rsidRPr="002A7479">
              <w:rPr>
                <w:rFonts w:ascii="Calibri" w:hAnsi="Calibri"/>
                <w:b/>
                <w:spacing w:val="-4"/>
                <w:shd w:val="clear" w:color="auto" w:fill="FFFFFF"/>
              </w:rPr>
              <w:t>2017</w:t>
            </w:r>
          </w:p>
        </w:tc>
        <w:tc>
          <w:tcPr>
            <w:tcW w:w="1914" w:type="dxa"/>
            <w:gridSpan w:val="2"/>
          </w:tcPr>
          <w:p w:rsidR="002A7479" w:rsidRPr="002A7479" w:rsidRDefault="002A7479" w:rsidP="002A7479">
            <w:pPr>
              <w:rPr>
                <w:rFonts w:ascii="Calibri" w:hAnsi="Calibri"/>
                <w:b/>
                <w:spacing w:val="-4"/>
                <w:shd w:val="clear" w:color="auto" w:fill="FFFFFF"/>
              </w:rPr>
            </w:pPr>
            <w:r w:rsidRPr="002A7479">
              <w:rPr>
                <w:rFonts w:ascii="Calibri" w:hAnsi="Calibri"/>
                <w:b/>
                <w:spacing w:val="-4"/>
                <w:shd w:val="clear" w:color="auto" w:fill="FFFFFF"/>
              </w:rPr>
              <w:t>2018</w:t>
            </w:r>
          </w:p>
        </w:tc>
        <w:tc>
          <w:tcPr>
            <w:tcW w:w="1870" w:type="dxa"/>
            <w:gridSpan w:val="2"/>
          </w:tcPr>
          <w:p w:rsidR="002A7479" w:rsidRPr="002A7479" w:rsidRDefault="002A7479" w:rsidP="002A7479">
            <w:pPr>
              <w:rPr>
                <w:rFonts w:ascii="Calibri" w:hAnsi="Calibri"/>
                <w:b/>
                <w:spacing w:val="-4"/>
                <w:shd w:val="clear" w:color="auto" w:fill="FFFFFF"/>
              </w:rPr>
            </w:pPr>
            <w:r w:rsidRPr="002A7479">
              <w:rPr>
                <w:rFonts w:ascii="Calibri" w:hAnsi="Calibri"/>
                <w:b/>
                <w:spacing w:val="-4"/>
                <w:shd w:val="clear" w:color="auto" w:fill="FFFFFF"/>
              </w:rPr>
              <w:t>2019</w:t>
            </w:r>
          </w:p>
        </w:tc>
      </w:tr>
      <w:tr w:rsidR="002A7479" w:rsidRPr="002A7479" w:rsidTr="002A7479">
        <w:tc>
          <w:tcPr>
            <w:tcW w:w="959" w:type="dxa"/>
          </w:tcPr>
          <w:p w:rsidR="002A7479" w:rsidRPr="002A7479" w:rsidRDefault="002A7479" w:rsidP="002A7479">
            <w:pPr>
              <w:rPr>
                <w:rFonts w:ascii="Calibri" w:hAnsi="Calibri"/>
                <w:spacing w:val="-4"/>
                <w:sz w:val="18"/>
                <w:szCs w:val="18"/>
                <w:shd w:val="clear" w:color="auto" w:fill="FFFFFF"/>
              </w:rPr>
            </w:pPr>
            <w:r w:rsidRPr="002A7479">
              <w:rPr>
                <w:rFonts w:ascii="Calibri" w:hAnsi="Calibri"/>
                <w:spacing w:val="-4"/>
                <w:sz w:val="18"/>
                <w:szCs w:val="18"/>
                <w:shd w:val="clear" w:color="auto" w:fill="FFFFFF"/>
              </w:rPr>
              <w:t>Колич</w:t>
            </w:r>
            <w:r w:rsidRPr="002A7479">
              <w:rPr>
                <w:rFonts w:ascii="Calibri" w:hAnsi="Calibri"/>
                <w:spacing w:val="-4"/>
                <w:sz w:val="18"/>
                <w:szCs w:val="18"/>
                <w:shd w:val="clear" w:color="auto" w:fill="FFFFFF"/>
              </w:rPr>
              <w:t>е</w:t>
            </w:r>
            <w:r w:rsidRPr="002A7479">
              <w:rPr>
                <w:rFonts w:ascii="Calibri" w:hAnsi="Calibri"/>
                <w:spacing w:val="-4"/>
                <w:sz w:val="18"/>
                <w:szCs w:val="18"/>
                <w:shd w:val="clear" w:color="auto" w:fill="FFFFFF"/>
              </w:rPr>
              <w:t>ство, шт.</w:t>
            </w:r>
          </w:p>
        </w:tc>
        <w:tc>
          <w:tcPr>
            <w:tcW w:w="992" w:type="dxa"/>
          </w:tcPr>
          <w:p w:rsidR="002A7479" w:rsidRPr="002A7479" w:rsidRDefault="002A7479" w:rsidP="002A7479">
            <w:pPr>
              <w:ind w:right="-93"/>
              <w:rPr>
                <w:rFonts w:ascii="Calibri" w:hAnsi="Calibri"/>
                <w:spacing w:val="-4"/>
                <w:sz w:val="18"/>
                <w:szCs w:val="18"/>
                <w:shd w:val="clear" w:color="auto" w:fill="FFFFFF"/>
              </w:rPr>
            </w:pPr>
            <w:r w:rsidRPr="002A7479">
              <w:rPr>
                <w:rFonts w:ascii="Calibri" w:hAnsi="Calibri"/>
                <w:spacing w:val="-4"/>
                <w:sz w:val="18"/>
                <w:szCs w:val="18"/>
                <w:shd w:val="clear" w:color="auto" w:fill="FFFFFF"/>
              </w:rPr>
              <w:t>Сумма, тыс. руб.</w:t>
            </w:r>
          </w:p>
        </w:tc>
        <w:tc>
          <w:tcPr>
            <w:tcW w:w="946" w:type="dxa"/>
          </w:tcPr>
          <w:p w:rsidR="002A7479" w:rsidRPr="002A7479" w:rsidRDefault="002A7479" w:rsidP="002A7479">
            <w:pPr>
              <w:rPr>
                <w:rFonts w:ascii="Calibri" w:hAnsi="Calibri"/>
                <w:spacing w:val="-4"/>
                <w:sz w:val="18"/>
                <w:szCs w:val="18"/>
                <w:shd w:val="clear" w:color="auto" w:fill="FFFFFF"/>
              </w:rPr>
            </w:pPr>
            <w:r w:rsidRPr="002A7479">
              <w:rPr>
                <w:rFonts w:ascii="Calibri" w:hAnsi="Calibri"/>
                <w:spacing w:val="-4"/>
                <w:sz w:val="18"/>
                <w:szCs w:val="18"/>
                <w:shd w:val="clear" w:color="auto" w:fill="FFFFFF"/>
              </w:rPr>
              <w:t>Колич</w:t>
            </w:r>
            <w:r w:rsidRPr="002A7479">
              <w:rPr>
                <w:rFonts w:ascii="Calibri" w:hAnsi="Calibri"/>
                <w:spacing w:val="-4"/>
                <w:sz w:val="18"/>
                <w:szCs w:val="18"/>
                <w:shd w:val="clear" w:color="auto" w:fill="FFFFFF"/>
              </w:rPr>
              <w:t>е</w:t>
            </w:r>
            <w:r w:rsidRPr="002A7479">
              <w:rPr>
                <w:rFonts w:ascii="Calibri" w:hAnsi="Calibri"/>
                <w:spacing w:val="-4"/>
                <w:sz w:val="18"/>
                <w:szCs w:val="18"/>
                <w:shd w:val="clear" w:color="auto" w:fill="FFFFFF"/>
              </w:rPr>
              <w:t>ство, шт.</w:t>
            </w:r>
          </w:p>
        </w:tc>
        <w:tc>
          <w:tcPr>
            <w:tcW w:w="896" w:type="dxa"/>
          </w:tcPr>
          <w:p w:rsidR="002A7479" w:rsidRPr="002A7479" w:rsidRDefault="002A7479" w:rsidP="002A7479">
            <w:pPr>
              <w:ind w:right="-93"/>
              <w:rPr>
                <w:rFonts w:ascii="Calibri" w:hAnsi="Calibri"/>
                <w:spacing w:val="-4"/>
                <w:sz w:val="18"/>
                <w:szCs w:val="18"/>
                <w:shd w:val="clear" w:color="auto" w:fill="FFFFFF"/>
              </w:rPr>
            </w:pPr>
            <w:r w:rsidRPr="002A7479">
              <w:rPr>
                <w:rFonts w:ascii="Calibri" w:hAnsi="Calibri"/>
                <w:spacing w:val="-4"/>
                <w:sz w:val="18"/>
                <w:szCs w:val="18"/>
                <w:shd w:val="clear" w:color="auto" w:fill="FFFFFF"/>
              </w:rPr>
              <w:t>Сумма, тыс. руб.</w:t>
            </w:r>
          </w:p>
        </w:tc>
        <w:tc>
          <w:tcPr>
            <w:tcW w:w="851" w:type="dxa"/>
          </w:tcPr>
          <w:p w:rsidR="002A7479" w:rsidRPr="002A7479" w:rsidRDefault="002A7479" w:rsidP="002A7479">
            <w:pPr>
              <w:rPr>
                <w:rFonts w:ascii="Calibri" w:hAnsi="Calibri"/>
                <w:spacing w:val="-4"/>
                <w:sz w:val="18"/>
                <w:szCs w:val="18"/>
                <w:shd w:val="clear" w:color="auto" w:fill="FFFFFF"/>
              </w:rPr>
            </w:pPr>
            <w:r w:rsidRPr="002A7479">
              <w:rPr>
                <w:rFonts w:ascii="Calibri" w:hAnsi="Calibri"/>
                <w:spacing w:val="-4"/>
                <w:sz w:val="18"/>
                <w:szCs w:val="18"/>
                <w:shd w:val="clear" w:color="auto" w:fill="FFFFFF"/>
              </w:rPr>
              <w:t>Колич</w:t>
            </w:r>
            <w:r w:rsidRPr="002A7479">
              <w:rPr>
                <w:rFonts w:ascii="Calibri" w:hAnsi="Calibri"/>
                <w:spacing w:val="-4"/>
                <w:sz w:val="18"/>
                <w:szCs w:val="18"/>
                <w:shd w:val="clear" w:color="auto" w:fill="FFFFFF"/>
              </w:rPr>
              <w:t>е</w:t>
            </w:r>
            <w:r w:rsidRPr="002A7479">
              <w:rPr>
                <w:rFonts w:ascii="Calibri" w:hAnsi="Calibri"/>
                <w:spacing w:val="-4"/>
                <w:sz w:val="18"/>
                <w:szCs w:val="18"/>
                <w:shd w:val="clear" w:color="auto" w:fill="FFFFFF"/>
              </w:rPr>
              <w:t>ство, шт.</w:t>
            </w:r>
          </w:p>
        </w:tc>
        <w:tc>
          <w:tcPr>
            <w:tcW w:w="992" w:type="dxa"/>
          </w:tcPr>
          <w:p w:rsidR="002A7479" w:rsidRPr="002A7479" w:rsidRDefault="002A7479" w:rsidP="002A7479">
            <w:pPr>
              <w:ind w:right="-93"/>
              <w:rPr>
                <w:rFonts w:ascii="Calibri" w:hAnsi="Calibri"/>
                <w:spacing w:val="-4"/>
                <w:sz w:val="18"/>
                <w:szCs w:val="18"/>
                <w:shd w:val="clear" w:color="auto" w:fill="FFFFFF"/>
              </w:rPr>
            </w:pPr>
            <w:r w:rsidRPr="002A7479">
              <w:rPr>
                <w:rFonts w:ascii="Calibri" w:hAnsi="Calibri"/>
                <w:spacing w:val="-4"/>
                <w:sz w:val="18"/>
                <w:szCs w:val="18"/>
                <w:shd w:val="clear" w:color="auto" w:fill="FFFFFF"/>
              </w:rPr>
              <w:t>Сумма, тыс. руб.</w:t>
            </w:r>
          </w:p>
        </w:tc>
        <w:tc>
          <w:tcPr>
            <w:tcW w:w="921" w:type="dxa"/>
          </w:tcPr>
          <w:p w:rsidR="002A7479" w:rsidRPr="002A7479" w:rsidRDefault="002A7479" w:rsidP="002A7479">
            <w:pPr>
              <w:rPr>
                <w:rFonts w:ascii="Calibri" w:hAnsi="Calibri"/>
                <w:spacing w:val="-4"/>
                <w:sz w:val="18"/>
                <w:szCs w:val="18"/>
                <w:shd w:val="clear" w:color="auto" w:fill="FFFFFF"/>
              </w:rPr>
            </w:pPr>
            <w:r w:rsidRPr="002A7479">
              <w:rPr>
                <w:rFonts w:ascii="Calibri" w:hAnsi="Calibri"/>
                <w:spacing w:val="-4"/>
                <w:sz w:val="18"/>
                <w:szCs w:val="18"/>
                <w:shd w:val="clear" w:color="auto" w:fill="FFFFFF"/>
              </w:rPr>
              <w:t>Колич</w:t>
            </w:r>
            <w:r w:rsidRPr="002A7479">
              <w:rPr>
                <w:rFonts w:ascii="Calibri" w:hAnsi="Calibri"/>
                <w:spacing w:val="-4"/>
                <w:sz w:val="18"/>
                <w:szCs w:val="18"/>
                <w:shd w:val="clear" w:color="auto" w:fill="FFFFFF"/>
              </w:rPr>
              <w:t>е</w:t>
            </w:r>
            <w:r w:rsidRPr="002A7479">
              <w:rPr>
                <w:rFonts w:ascii="Calibri" w:hAnsi="Calibri"/>
                <w:spacing w:val="-4"/>
                <w:sz w:val="18"/>
                <w:szCs w:val="18"/>
                <w:shd w:val="clear" w:color="auto" w:fill="FFFFFF"/>
              </w:rPr>
              <w:t>ство, шт.</w:t>
            </w:r>
          </w:p>
        </w:tc>
        <w:tc>
          <w:tcPr>
            <w:tcW w:w="993" w:type="dxa"/>
          </w:tcPr>
          <w:p w:rsidR="002A7479" w:rsidRPr="002A7479" w:rsidRDefault="002A7479" w:rsidP="002A7479">
            <w:pPr>
              <w:ind w:right="-93"/>
              <w:rPr>
                <w:rFonts w:ascii="Calibri" w:hAnsi="Calibri"/>
                <w:spacing w:val="-4"/>
                <w:sz w:val="18"/>
                <w:szCs w:val="18"/>
                <w:shd w:val="clear" w:color="auto" w:fill="FFFFFF"/>
              </w:rPr>
            </w:pPr>
            <w:r w:rsidRPr="002A7479">
              <w:rPr>
                <w:rFonts w:ascii="Calibri" w:hAnsi="Calibri"/>
                <w:spacing w:val="-4"/>
                <w:sz w:val="18"/>
                <w:szCs w:val="18"/>
                <w:shd w:val="clear" w:color="auto" w:fill="FFFFFF"/>
              </w:rPr>
              <w:t>Сумма, тыс. руб.</w:t>
            </w:r>
          </w:p>
        </w:tc>
        <w:tc>
          <w:tcPr>
            <w:tcW w:w="877" w:type="dxa"/>
          </w:tcPr>
          <w:p w:rsidR="002A7479" w:rsidRPr="002A7479" w:rsidRDefault="002A7479" w:rsidP="002A7479">
            <w:pPr>
              <w:rPr>
                <w:rFonts w:ascii="Calibri" w:hAnsi="Calibri"/>
                <w:spacing w:val="-4"/>
                <w:sz w:val="18"/>
                <w:szCs w:val="18"/>
                <w:shd w:val="clear" w:color="auto" w:fill="FFFFFF"/>
              </w:rPr>
            </w:pPr>
            <w:r w:rsidRPr="002A7479">
              <w:rPr>
                <w:rFonts w:ascii="Calibri" w:hAnsi="Calibri"/>
                <w:spacing w:val="-4"/>
                <w:sz w:val="18"/>
                <w:szCs w:val="18"/>
                <w:shd w:val="clear" w:color="auto" w:fill="FFFFFF"/>
              </w:rPr>
              <w:t>Колич</w:t>
            </w:r>
            <w:r w:rsidRPr="002A7479">
              <w:rPr>
                <w:rFonts w:ascii="Calibri" w:hAnsi="Calibri"/>
                <w:spacing w:val="-4"/>
                <w:sz w:val="18"/>
                <w:szCs w:val="18"/>
                <w:shd w:val="clear" w:color="auto" w:fill="FFFFFF"/>
              </w:rPr>
              <w:t>е</w:t>
            </w:r>
            <w:r w:rsidRPr="002A7479">
              <w:rPr>
                <w:rFonts w:ascii="Calibri" w:hAnsi="Calibri"/>
                <w:spacing w:val="-4"/>
                <w:sz w:val="18"/>
                <w:szCs w:val="18"/>
                <w:shd w:val="clear" w:color="auto" w:fill="FFFFFF"/>
              </w:rPr>
              <w:t>ство, шт.</w:t>
            </w:r>
          </w:p>
        </w:tc>
        <w:tc>
          <w:tcPr>
            <w:tcW w:w="993" w:type="dxa"/>
          </w:tcPr>
          <w:p w:rsidR="002A7479" w:rsidRPr="002A7479" w:rsidRDefault="002A7479" w:rsidP="002A7479">
            <w:pPr>
              <w:ind w:right="-93"/>
              <w:rPr>
                <w:rFonts w:ascii="Calibri" w:hAnsi="Calibri"/>
                <w:spacing w:val="-4"/>
                <w:sz w:val="18"/>
                <w:szCs w:val="18"/>
                <w:shd w:val="clear" w:color="auto" w:fill="FFFFFF"/>
              </w:rPr>
            </w:pPr>
            <w:r w:rsidRPr="002A7479">
              <w:rPr>
                <w:rFonts w:ascii="Calibri" w:hAnsi="Calibri"/>
                <w:spacing w:val="-4"/>
                <w:sz w:val="18"/>
                <w:szCs w:val="18"/>
                <w:shd w:val="clear" w:color="auto" w:fill="FFFFFF"/>
              </w:rPr>
              <w:t>Сумма, тыс. руб.</w:t>
            </w:r>
          </w:p>
        </w:tc>
      </w:tr>
      <w:tr w:rsidR="002A7479" w:rsidRPr="002A7479" w:rsidTr="002A7479">
        <w:tc>
          <w:tcPr>
            <w:tcW w:w="959" w:type="dxa"/>
          </w:tcPr>
          <w:p w:rsidR="002A7479" w:rsidRPr="002A7479" w:rsidRDefault="002A7479" w:rsidP="002A7479">
            <w:pPr>
              <w:rPr>
                <w:rFonts w:ascii="Calibri" w:hAnsi="Calibri"/>
                <w:spacing w:val="-4"/>
                <w:shd w:val="clear" w:color="auto" w:fill="FFFFFF"/>
              </w:rPr>
            </w:pPr>
            <w:r w:rsidRPr="002A7479">
              <w:rPr>
                <w:rFonts w:ascii="Calibri" w:hAnsi="Calibri"/>
                <w:spacing w:val="-4"/>
                <w:shd w:val="clear" w:color="auto" w:fill="FFFFFF"/>
              </w:rPr>
              <w:t>9</w:t>
            </w:r>
          </w:p>
        </w:tc>
        <w:tc>
          <w:tcPr>
            <w:tcW w:w="992" w:type="dxa"/>
          </w:tcPr>
          <w:p w:rsidR="002A7479" w:rsidRPr="002A7479" w:rsidRDefault="002A7479" w:rsidP="002A7479">
            <w:pPr>
              <w:rPr>
                <w:rFonts w:ascii="Calibri" w:hAnsi="Calibri"/>
                <w:spacing w:val="-4"/>
                <w:shd w:val="clear" w:color="auto" w:fill="FFFFFF"/>
              </w:rPr>
            </w:pPr>
            <w:r w:rsidRPr="002A7479">
              <w:rPr>
                <w:rFonts w:ascii="Calibri" w:hAnsi="Calibri"/>
                <w:spacing w:val="-4"/>
                <w:shd w:val="clear" w:color="auto" w:fill="FFFFFF"/>
              </w:rPr>
              <w:t>529,2</w:t>
            </w:r>
          </w:p>
        </w:tc>
        <w:tc>
          <w:tcPr>
            <w:tcW w:w="946" w:type="dxa"/>
          </w:tcPr>
          <w:p w:rsidR="002A7479" w:rsidRPr="002A7479" w:rsidRDefault="002A7479" w:rsidP="002A7479">
            <w:pPr>
              <w:rPr>
                <w:rFonts w:ascii="Calibri" w:hAnsi="Calibri"/>
                <w:spacing w:val="-4"/>
                <w:shd w:val="clear" w:color="auto" w:fill="FFFFFF"/>
              </w:rPr>
            </w:pPr>
            <w:r w:rsidRPr="002A7479">
              <w:rPr>
                <w:rFonts w:ascii="Calibri" w:hAnsi="Calibri"/>
                <w:spacing w:val="-4"/>
                <w:shd w:val="clear" w:color="auto" w:fill="FFFFFF"/>
              </w:rPr>
              <w:t>4</w:t>
            </w:r>
          </w:p>
        </w:tc>
        <w:tc>
          <w:tcPr>
            <w:tcW w:w="896" w:type="dxa"/>
          </w:tcPr>
          <w:p w:rsidR="002A7479" w:rsidRPr="002A7479" w:rsidRDefault="002A7479" w:rsidP="002A7479">
            <w:pPr>
              <w:rPr>
                <w:rFonts w:ascii="Calibri" w:hAnsi="Calibri"/>
                <w:spacing w:val="-4"/>
                <w:shd w:val="clear" w:color="auto" w:fill="FFFFFF"/>
              </w:rPr>
            </w:pPr>
            <w:r w:rsidRPr="002A7479">
              <w:rPr>
                <w:rFonts w:ascii="Calibri" w:hAnsi="Calibri"/>
                <w:spacing w:val="-4"/>
                <w:shd w:val="clear" w:color="auto" w:fill="FFFFFF"/>
              </w:rPr>
              <w:t>235,2</w:t>
            </w:r>
          </w:p>
        </w:tc>
        <w:tc>
          <w:tcPr>
            <w:tcW w:w="851" w:type="dxa"/>
          </w:tcPr>
          <w:p w:rsidR="002A7479" w:rsidRPr="002A7479" w:rsidRDefault="002A7479" w:rsidP="002A7479">
            <w:pPr>
              <w:rPr>
                <w:rFonts w:ascii="Calibri" w:hAnsi="Calibri"/>
                <w:spacing w:val="-4"/>
                <w:shd w:val="clear" w:color="auto" w:fill="FFFFFF"/>
              </w:rPr>
            </w:pPr>
            <w:r w:rsidRPr="002A7479">
              <w:rPr>
                <w:rFonts w:ascii="Calibri" w:hAnsi="Calibri"/>
                <w:spacing w:val="-4"/>
                <w:shd w:val="clear" w:color="auto" w:fill="FFFFFF"/>
              </w:rPr>
              <w:t>2</w:t>
            </w:r>
          </w:p>
        </w:tc>
        <w:tc>
          <w:tcPr>
            <w:tcW w:w="992" w:type="dxa"/>
          </w:tcPr>
          <w:p w:rsidR="002A7479" w:rsidRPr="002A7479" w:rsidRDefault="002A7479" w:rsidP="002A7479">
            <w:pPr>
              <w:rPr>
                <w:rFonts w:ascii="Calibri" w:hAnsi="Calibri"/>
                <w:spacing w:val="-4"/>
                <w:shd w:val="clear" w:color="auto" w:fill="FFFFFF"/>
              </w:rPr>
            </w:pPr>
            <w:r w:rsidRPr="002A7479">
              <w:rPr>
                <w:rFonts w:ascii="Calibri" w:hAnsi="Calibri"/>
                <w:spacing w:val="-4"/>
                <w:shd w:val="clear" w:color="auto" w:fill="FFFFFF"/>
              </w:rPr>
              <w:t>117,6</w:t>
            </w:r>
          </w:p>
        </w:tc>
        <w:tc>
          <w:tcPr>
            <w:tcW w:w="921" w:type="dxa"/>
          </w:tcPr>
          <w:p w:rsidR="002A7479" w:rsidRPr="002A7479" w:rsidRDefault="002A7479" w:rsidP="002A7479">
            <w:pPr>
              <w:rPr>
                <w:rFonts w:ascii="Calibri" w:hAnsi="Calibri"/>
                <w:spacing w:val="-4"/>
                <w:shd w:val="clear" w:color="auto" w:fill="FFFFFF"/>
              </w:rPr>
            </w:pPr>
            <w:r w:rsidRPr="002A7479">
              <w:rPr>
                <w:rFonts w:ascii="Calibri" w:hAnsi="Calibri"/>
                <w:spacing w:val="-4"/>
                <w:shd w:val="clear" w:color="auto" w:fill="FFFFFF"/>
              </w:rPr>
              <w:t>1</w:t>
            </w:r>
          </w:p>
        </w:tc>
        <w:tc>
          <w:tcPr>
            <w:tcW w:w="993" w:type="dxa"/>
          </w:tcPr>
          <w:p w:rsidR="002A7479" w:rsidRPr="002A7479" w:rsidRDefault="002A7479" w:rsidP="002A7479">
            <w:pPr>
              <w:rPr>
                <w:rFonts w:ascii="Calibri" w:hAnsi="Calibri"/>
                <w:spacing w:val="-4"/>
                <w:shd w:val="clear" w:color="auto" w:fill="FFFFFF"/>
              </w:rPr>
            </w:pPr>
            <w:r w:rsidRPr="002A7479">
              <w:rPr>
                <w:rFonts w:ascii="Calibri" w:hAnsi="Calibri"/>
                <w:spacing w:val="-4"/>
                <w:shd w:val="clear" w:color="auto" w:fill="FFFFFF"/>
              </w:rPr>
              <w:t>58,8</w:t>
            </w:r>
          </w:p>
        </w:tc>
        <w:tc>
          <w:tcPr>
            <w:tcW w:w="877" w:type="dxa"/>
          </w:tcPr>
          <w:p w:rsidR="002A7479" w:rsidRPr="002A7479" w:rsidRDefault="002A7479" w:rsidP="002A7479">
            <w:pPr>
              <w:rPr>
                <w:rFonts w:ascii="Calibri" w:hAnsi="Calibri"/>
                <w:spacing w:val="-4"/>
                <w:shd w:val="clear" w:color="auto" w:fill="FFFFFF"/>
              </w:rPr>
            </w:pPr>
            <w:r w:rsidRPr="002A7479">
              <w:rPr>
                <w:rFonts w:ascii="Calibri" w:hAnsi="Calibri"/>
                <w:spacing w:val="-4"/>
                <w:shd w:val="clear" w:color="auto" w:fill="FFFFFF"/>
              </w:rPr>
              <w:t>1</w:t>
            </w:r>
          </w:p>
        </w:tc>
        <w:tc>
          <w:tcPr>
            <w:tcW w:w="993" w:type="dxa"/>
          </w:tcPr>
          <w:p w:rsidR="002A7479" w:rsidRPr="002A7479" w:rsidRDefault="002A7479" w:rsidP="002A7479">
            <w:pPr>
              <w:rPr>
                <w:rFonts w:ascii="Calibri" w:hAnsi="Calibri"/>
                <w:spacing w:val="-4"/>
                <w:shd w:val="clear" w:color="auto" w:fill="FFFFFF"/>
              </w:rPr>
            </w:pPr>
            <w:r w:rsidRPr="002A7479">
              <w:rPr>
                <w:rFonts w:ascii="Calibri" w:hAnsi="Calibri"/>
                <w:spacing w:val="-4"/>
                <w:shd w:val="clear" w:color="auto" w:fill="FFFFFF"/>
              </w:rPr>
              <w:t>96,0</w:t>
            </w:r>
          </w:p>
        </w:tc>
      </w:tr>
    </w:tbl>
    <w:p w:rsidR="002A7479" w:rsidRPr="002A7479" w:rsidRDefault="002A7479" w:rsidP="002A7479">
      <w:pPr>
        <w:jc w:val="both"/>
        <w:rPr>
          <w:spacing w:val="-4"/>
          <w:shd w:val="clear" w:color="auto" w:fill="FFFFFF"/>
        </w:rPr>
      </w:pPr>
      <w:r w:rsidRPr="002A7479">
        <w:rPr>
          <w:spacing w:val="-4"/>
          <w:shd w:val="clear" w:color="auto" w:fill="FFFFFF"/>
        </w:rPr>
        <w:t>С 2015 года поддержкой воспользовалось 17 граждан из числа зарегистрированных безрабо</w:t>
      </w:r>
      <w:r w:rsidRPr="002A7479">
        <w:rPr>
          <w:spacing w:val="-4"/>
          <w:shd w:val="clear" w:color="auto" w:fill="FFFFFF"/>
        </w:rPr>
        <w:t>т</w:t>
      </w:r>
      <w:r w:rsidRPr="002A7479">
        <w:rPr>
          <w:spacing w:val="-4"/>
          <w:shd w:val="clear" w:color="auto" w:fill="FFFFFF"/>
        </w:rPr>
        <w:t>ных на сумму 1036,8 тыс. руб. Основными видами открытой ими деятельности является орг</w:t>
      </w:r>
      <w:r w:rsidRPr="002A7479">
        <w:rPr>
          <w:spacing w:val="-4"/>
          <w:shd w:val="clear" w:color="auto" w:fill="FFFFFF"/>
        </w:rPr>
        <w:t>а</w:t>
      </w:r>
      <w:r w:rsidRPr="002A7479">
        <w:rPr>
          <w:spacing w:val="-4"/>
          <w:shd w:val="clear" w:color="auto" w:fill="FFFFFF"/>
        </w:rPr>
        <w:t>низация предоставления населению бытовых услуг, услуг по ремонту автомобилей, оказание услуг шиномонтажа, пекарня и др. В 2019 году за счет поддержки в с</w:t>
      </w:r>
      <w:proofErr w:type="gramStart"/>
      <w:r w:rsidRPr="002A7479">
        <w:rPr>
          <w:spacing w:val="-4"/>
          <w:shd w:val="clear" w:color="auto" w:fill="FFFFFF"/>
        </w:rPr>
        <w:t>.П</w:t>
      </w:r>
      <w:proofErr w:type="gramEnd"/>
      <w:r w:rsidRPr="002A7479">
        <w:rPr>
          <w:spacing w:val="-4"/>
          <w:shd w:val="clear" w:color="auto" w:fill="FFFFFF"/>
        </w:rPr>
        <w:t>оспелиха появился сп</w:t>
      </w:r>
      <w:r w:rsidRPr="002A7479">
        <w:rPr>
          <w:spacing w:val="-4"/>
          <w:shd w:val="clear" w:color="auto" w:fill="FFFFFF"/>
        </w:rPr>
        <w:t>е</w:t>
      </w:r>
      <w:r w:rsidRPr="002A7479">
        <w:rPr>
          <w:spacing w:val="-4"/>
          <w:shd w:val="clear" w:color="auto" w:fill="FFFFFF"/>
        </w:rPr>
        <w:t xml:space="preserve">циализированный магазин по продаже цветочного инвентаря.  </w:t>
      </w:r>
    </w:p>
    <w:p w:rsidR="002A7479" w:rsidRPr="002A7479" w:rsidRDefault="002A7479" w:rsidP="002A7479">
      <w:pPr>
        <w:jc w:val="both"/>
        <w:rPr>
          <w:color w:val="000000"/>
        </w:rPr>
      </w:pPr>
      <w:r w:rsidRPr="002A7479">
        <w:rPr>
          <w:color w:val="000000"/>
        </w:rPr>
        <w:t>Сфера торговли Поспелихинского района характеризуется следующими показателями.</w:t>
      </w:r>
    </w:p>
    <w:tbl>
      <w:tblPr>
        <w:tblStyle w:val="111"/>
        <w:tblW w:w="9599" w:type="dxa"/>
        <w:tblLook w:val="04A0" w:firstRow="1" w:lastRow="0" w:firstColumn="1" w:lastColumn="0" w:noHBand="0" w:noVBand="1"/>
      </w:tblPr>
      <w:tblGrid>
        <w:gridCol w:w="1229"/>
        <w:gridCol w:w="1250"/>
        <w:gridCol w:w="1088"/>
        <w:gridCol w:w="1066"/>
        <w:gridCol w:w="883"/>
        <w:gridCol w:w="884"/>
        <w:gridCol w:w="1265"/>
        <w:gridCol w:w="1934"/>
      </w:tblGrid>
      <w:tr w:rsidR="002A7479" w:rsidRPr="002A7479" w:rsidTr="002A7479">
        <w:tc>
          <w:tcPr>
            <w:tcW w:w="2405" w:type="dxa"/>
            <w:gridSpan w:val="2"/>
            <w:vAlign w:val="center"/>
          </w:tcPr>
          <w:p w:rsidR="002A7479" w:rsidRPr="002A7479" w:rsidRDefault="002A7479" w:rsidP="002A7479">
            <w:pPr>
              <w:keepNext/>
              <w:widowControl w:val="0"/>
              <w:rPr>
                <w:rFonts w:ascii="Calibri" w:hAnsi="Calibri"/>
                <w:spacing w:val="-4"/>
              </w:rPr>
            </w:pPr>
            <w:r w:rsidRPr="002A7479">
              <w:rPr>
                <w:rFonts w:ascii="Calibri" w:hAnsi="Calibri"/>
                <w:spacing w:val="-4"/>
              </w:rPr>
              <w:t xml:space="preserve">Количество </w:t>
            </w:r>
            <w:proofErr w:type="gramStart"/>
            <w:r w:rsidRPr="002A7479">
              <w:rPr>
                <w:rFonts w:ascii="Calibri" w:hAnsi="Calibri"/>
                <w:spacing w:val="-4"/>
              </w:rPr>
              <w:t>стаци</w:t>
            </w:r>
            <w:r w:rsidRPr="002A7479">
              <w:rPr>
                <w:rFonts w:ascii="Calibri" w:hAnsi="Calibri"/>
                <w:spacing w:val="-4"/>
              </w:rPr>
              <w:t>о</w:t>
            </w:r>
            <w:r w:rsidRPr="002A7479">
              <w:rPr>
                <w:rFonts w:ascii="Calibri" w:hAnsi="Calibri"/>
                <w:spacing w:val="-4"/>
              </w:rPr>
              <w:t>нарных</w:t>
            </w:r>
            <w:proofErr w:type="gramEnd"/>
            <w:r w:rsidRPr="002A7479">
              <w:rPr>
                <w:rFonts w:ascii="Calibri" w:hAnsi="Calibri"/>
                <w:spacing w:val="-4"/>
              </w:rPr>
              <w:t xml:space="preserve"> торговых</w:t>
            </w:r>
          </w:p>
          <w:p w:rsidR="002A7479" w:rsidRPr="002A7479" w:rsidRDefault="002A7479" w:rsidP="002A7479">
            <w:pPr>
              <w:keepNext/>
              <w:widowControl w:val="0"/>
              <w:rPr>
                <w:rFonts w:ascii="Calibri" w:hAnsi="Calibri"/>
                <w:spacing w:val="-4"/>
              </w:rPr>
            </w:pPr>
            <w:r w:rsidRPr="002A7479">
              <w:rPr>
                <w:rFonts w:ascii="Calibri" w:hAnsi="Calibri"/>
                <w:spacing w:val="-4"/>
              </w:rPr>
              <w:t>объектов, ед.</w:t>
            </w:r>
          </w:p>
        </w:tc>
        <w:tc>
          <w:tcPr>
            <w:tcW w:w="2239" w:type="dxa"/>
            <w:gridSpan w:val="2"/>
            <w:vAlign w:val="center"/>
          </w:tcPr>
          <w:p w:rsidR="002A7479" w:rsidRPr="002A7479" w:rsidRDefault="002A7479" w:rsidP="002A7479">
            <w:pPr>
              <w:keepNext/>
              <w:widowControl w:val="0"/>
              <w:ind w:right="-108"/>
              <w:rPr>
                <w:rFonts w:ascii="Calibri" w:hAnsi="Calibri"/>
                <w:spacing w:val="-4"/>
              </w:rPr>
            </w:pPr>
            <w:r w:rsidRPr="002A7479">
              <w:rPr>
                <w:rFonts w:ascii="Calibri" w:hAnsi="Calibri"/>
                <w:spacing w:val="-4"/>
              </w:rPr>
              <w:t>Обеспеченность</w:t>
            </w:r>
          </w:p>
          <w:p w:rsidR="002A7479" w:rsidRPr="002A7479" w:rsidRDefault="002A7479" w:rsidP="002A7479">
            <w:pPr>
              <w:keepNext/>
              <w:widowControl w:val="0"/>
              <w:ind w:right="-108"/>
              <w:rPr>
                <w:rFonts w:ascii="Calibri" w:hAnsi="Calibri"/>
                <w:spacing w:val="-4"/>
              </w:rPr>
            </w:pPr>
            <w:r w:rsidRPr="002A7479">
              <w:rPr>
                <w:rFonts w:ascii="Calibri" w:hAnsi="Calibri"/>
                <w:spacing w:val="-4"/>
              </w:rPr>
              <w:t>торговыми площ</w:t>
            </w:r>
            <w:r w:rsidRPr="002A7479">
              <w:rPr>
                <w:rFonts w:ascii="Calibri" w:hAnsi="Calibri"/>
                <w:spacing w:val="-4"/>
              </w:rPr>
              <w:t>а</w:t>
            </w:r>
            <w:r w:rsidRPr="002A7479">
              <w:rPr>
                <w:rFonts w:ascii="Calibri" w:hAnsi="Calibri"/>
                <w:spacing w:val="-4"/>
              </w:rPr>
              <w:t>дями,</w:t>
            </w:r>
            <w:r w:rsidRPr="002A7479">
              <w:rPr>
                <w:rFonts w:ascii="Calibri" w:hAnsi="Calibri"/>
                <w:color w:val="000000"/>
                <w:spacing w:val="-6"/>
              </w:rPr>
              <w:t xml:space="preserve"> кв. м на 1000 человек</w:t>
            </w:r>
          </w:p>
        </w:tc>
        <w:tc>
          <w:tcPr>
            <w:tcW w:w="1701" w:type="dxa"/>
            <w:gridSpan w:val="2"/>
            <w:vAlign w:val="center"/>
          </w:tcPr>
          <w:p w:rsidR="002A7479" w:rsidRPr="002A7479" w:rsidRDefault="002A7479" w:rsidP="002A7479">
            <w:pPr>
              <w:keepNext/>
              <w:widowControl w:val="0"/>
              <w:ind w:right="-108"/>
              <w:rPr>
                <w:rFonts w:ascii="Calibri" w:hAnsi="Calibri"/>
                <w:spacing w:val="-4"/>
              </w:rPr>
            </w:pPr>
            <w:r w:rsidRPr="002A7479">
              <w:rPr>
                <w:rFonts w:ascii="Calibri" w:hAnsi="Calibri"/>
                <w:spacing w:val="-4"/>
              </w:rPr>
              <w:t>Выполнение</w:t>
            </w:r>
          </w:p>
          <w:p w:rsidR="002A7479" w:rsidRPr="002A7479" w:rsidRDefault="002A7479" w:rsidP="002A7479">
            <w:pPr>
              <w:keepNext/>
              <w:widowControl w:val="0"/>
              <w:ind w:right="-108"/>
              <w:rPr>
                <w:rFonts w:ascii="Calibri" w:hAnsi="Calibri"/>
                <w:spacing w:val="-4"/>
              </w:rPr>
            </w:pPr>
            <w:r w:rsidRPr="002A7479">
              <w:rPr>
                <w:rFonts w:ascii="Calibri" w:hAnsi="Calibri"/>
                <w:spacing w:val="-4"/>
              </w:rPr>
              <w:t>норматива</w:t>
            </w:r>
          </w:p>
          <w:p w:rsidR="002A7479" w:rsidRPr="002A7479" w:rsidRDefault="002A7479" w:rsidP="002A7479">
            <w:pPr>
              <w:keepNext/>
              <w:widowControl w:val="0"/>
              <w:ind w:right="-108"/>
              <w:rPr>
                <w:rFonts w:ascii="Calibri" w:hAnsi="Calibri"/>
                <w:spacing w:val="-4"/>
              </w:rPr>
            </w:pPr>
            <w:r w:rsidRPr="002A7479">
              <w:rPr>
                <w:rFonts w:ascii="Calibri" w:hAnsi="Calibri"/>
                <w:spacing w:val="-4"/>
              </w:rPr>
              <w:t>обеспеченности, %</w:t>
            </w:r>
          </w:p>
        </w:tc>
        <w:tc>
          <w:tcPr>
            <w:tcW w:w="3254" w:type="dxa"/>
            <w:gridSpan w:val="2"/>
            <w:vAlign w:val="center"/>
          </w:tcPr>
          <w:p w:rsidR="002A7479" w:rsidRPr="002A7479" w:rsidRDefault="002A7479" w:rsidP="002A7479">
            <w:pPr>
              <w:keepNext/>
              <w:widowControl w:val="0"/>
              <w:rPr>
                <w:rFonts w:ascii="Calibri" w:hAnsi="Calibri"/>
                <w:spacing w:val="-4"/>
              </w:rPr>
            </w:pPr>
            <w:r w:rsidRPr="002A7479">
              <w:rPr>
                <w:rFonts w:ascii="Calibri" w:hAnsi="Calibri"/>
                <w:spacing w:val="-4"/>
              </w:rPr>
              <w:t>Динамика изменения</w:t>
            </w:r>
          </w:p>
        </w:tc>
      </w:tr>
      <w:tr w:rsidR="002A7479" w:rsidRPr="002A7479" w:rsidTr="002A7479">
        <w:tc>
          <w:tcPr>
            <w:tcW w:w="1184" w:type="dxa"/>
          </w:tcPr>
          <w:p w:rsidR="002A7479" w:rsidRPr="002A7479" w:rsidRDefault="002A7479" w:rsidP="002A7479">
            <w:pPr>
              <w:keepNext/>
              <w:widowControl w:val="0"/>
              <w:ind w:right="-82"/>
              <w:rPr>
                <w:rFonts w:ascii="Calibri" w:hAnsi="Calibri"/>
              </w:rPr>
            </w:pPr>
            <w:r w:rsidRPr="002A7479">
              <w:rPr>
                <w:rFonts w:ascii="Calibri" w:hAnsi="Calibri"/>
              </w:rPr>
              <w:t>01.01.2019</w:t>
            </w:r>
          </w:p>
        </w:tc>
        <w:tc>
          <w:tcPr>
            <w:tcW w:w="1221" w:type="dxa"/>
          </w:tcPr>
          <w:p w:rsidR="002A7479" w:rsidRPr="002A7479" w:rsidRDefault="002A7479" w:rsidP="002A7479">
            <w:pPr>
              <w:keepNext/>
              <w:widowControl w:val="0"/>
              <w:ind w:right="-61"/>
              <w:rPr>
                <w:rFonts w:ascii="Calibri" w:hAnsi="Calibri"/>
              </w:rPr>
            </w:pPr>
            <w:r w:rsidRPr="002A7479">
              <w:rPr>
                <w:rFonts w:ascii="Calibri" w:hAnsi="Calibri"/>
              </w:rPr>
              <w:t>01.01.2020</w:t>
            </w:r>
          </w:p>
        </w:tc>
        <w:tc>
          <w:tcPr>
            <w:tcW w:w="1134" w:type="dxa"/>
          </w:tcPr>
          <w:p w:rsidR="002A7479" w:rsidRPr="002A7479" w:rsidRDefault="002A7479" w:rsidP="002A7479">
            <w:pPr>
              <w:keepNext/>
              <w:widowControl w:val="0"/>
              <w:ind w:right="-108"/>
              <w:rPr>
                <w:rFonts w:ascii="Calibri" w:hAnsi="Calibri"/>
              </w:rPr>
            </w:pPr>
            <w:r w:rsidRPr="002A7479">
              <w:rPr>
                <w:rFonts w:ascii="Calibri" w:hAnsi="Calibri"/>
              </w:rPr>
              <w:t xml:space="preserve">2018 г. </w:t>
            </w:r>
          </w:p>
        </w:tc>
        <w:tc>
          <w:tcPr>
            <w:tcW w:w="1105" w:type="dxa"/>
          </w:tcPr>
          <w:p w:rsidR="002A7479" w:rsidRPr="002A7479" w:rsidRDefault="002A7479" w:rsidP="002A7479">
            <w:pPr>
              <w:keepNext/>
              <w:widowControl w:val="0"/>
              <w:ind w:right="-108"/>
              <w:rPr>
                <w:rFonts w:ascii="Calibri" w:hAnsi="Calibri"/>
              </w:rPr>
            </w:pPr>
            <w:r w:rsidRPr="002A7479">
              <w:rPr>
                <w:rFonts w:ascii="Calibri" w:hAnsi="Calibri"/>
              </w:rPr>
              <w:t xml:space="preserve">2019 г. </w:t>
            </w:r>
          </w:p>
        </w:tc>
        <w:tc>
          <w:tcPr>
            <w:tcW w:w="850" w:type="dxa"/>
          </w:tcPr>
          <w:p w:rsidR="002A7479" w:rsidRPr="002A7479" w:rsidRDefault="002A7479" w:rsidP="002A7479">
            <w:pPr>
              <w:keepNext/>
              <w:widowControl w:val="0"/>
              <w:ind w:right="-108"/>
              <w:rPr>
                <w:rFonts w:ascii="Calibri" w:hAnsi="Calibri"/>
              </w:rPr>
            </w:pPr>
            <w:r w:rsidRPr="002A7479">
              <w:rPr>
                <w:rFonts w:ascii="Calibri" w:hAnsi="Calibri"/>
              </w:rPr>
              <w:t>2018 г.</w:t>
            </w:r>
          </w:p>
        </w:tc>
        <w:tc>
          <w:tcPr>
            <w:tcW w:w="851" w:type="dxa"/>
          </w:tcPr>
          <w:p w:rsidR="002A7479" w:rsidRPr="002A7479" w:rsidRDefault="002A7479" w:rsidP="002A7479">
            <w:pPr>
              <w:keepNext/>
              <w:widowControl w:val="0"/>
              <w:ind w:right="-108"/>
              <w:rPr>
                <w:rFonts w:ascii="Calibri" w:hAnsi="Calibri"/>
              </w:rPr>
            </w:pPr>
            <w:r w:rsidRPr="002A7479">
              <w:rPr>
                <w:rFonts w:ascii="Calibri" w:hAnsi="Calibri"/>
              </w:rPr>
              <w:t>2019 г.</w:t>
            </w:r>
          </w:p>
        </w:tc>
        <w:tc>
          <w:tcPr>
            <w:tcW w:w="1275" w:type="dxa"/>
          </w:tcPr>
          <w:p w:rsidR="002A7479" w:rsidRPr="002A7479" w:rsidRDefault="002A7479" w:rsidP="002A7479">
            <w:pPr>
              <w:keepNext/>
              <w:widowControl w:val="0"/>
              <w:ind w:right="-108"/>
              <w:rPr>
                <w:rFonts w:ascii="Calibri" w:hAnsi="Calibri"/>
                <w:spacing w:val="-4"/>
              </w:rPr>
            </w:pPr>
            <w:r w:rsidRPr="002A7479">
              <w:rPr>
                <w:rFonts w:ascii="Calibri" w:hAnsi="Calibri"/>
                <w:spacing w:val="-4"/>
              </w:rPr>
              <w:t>количества объектов</w:t>
            </w:r>
          </w:p>
        </w:tc>
        <w:tc>
          <w:tcPr>
            <w:tcW w:w="1979" w:type="dxa"/>
          </w:tcPr>
          <w:p w:rsidR="002A7479" w:rsidRPr="002A7479" w:rsidRDefault="002A7479" w:rsidP="002A7479">
            <w:pPr>
              <w:keepNext/>
              <w:widowControl w:val="0"/>
              <w:ind w:right="-114"/>
              <w:rPr>
                <w:rFonts w:ascii="Calibri" w:hAnsi="Calibri"/>
                <w:spacing w:val="-4"/>
              </w:rPr>
            </w:pPr>
            <w:r w:rsidRPr="002A7479">
              <w:rPr>
                <w:rFonts w:ascii="Calibri" w:hAnsi="Calibri"/>
                <w:spacing w:val="-4"/>
              </w:rPr>
              <w:t>обеспеченности торговых площ</w:t>
            </w:r>
            <w:r w:rsidRPr="002A7479">
              <w:rPr>
                <w:rFonts w:ascii="Calibri" w:hAnsi="Calibri"/>
                <w:spacing w:val="-4"/>
              </w:rPr>
              <w:t>а</w:t>
            </w:r>
            <w:r w:rsidRPr="002A7479">
              <w:rPr>
                <w:rFonts w:ascii="Calibri" w:hAnsi="Calibri"/>
                <w:spacing w:val="-4"/>
              </w:rPr>
              <w:t>дей</w:t>
            </w:r>
          </w:p>
        </w:tc>
      </w:tr>
      <w:tr w:rsidR="002A7479" w:rsidRPr="002A7479" w:rsidTr="002A7479">
        <w:tc>
          <w:tcPr>
            <w:tcW w:w="1184" w:type="dxa"/>
          </w:tcPr>
          <w:p w:rsidR="002A7479" w:rsidRPr="002A7479" w:rsidRDefault="002A7479" w:rsidP="002A7479">
            <w:pPr>
              <w:keepNext/>
              <w:widowControl w:val="0"/>
              <w:rPr>
                <w:rFonts w:ascii="Calibri" w:hAnsi="Calibri"/>
              </w:rPr>
            </w:pPr>
            <w:r w:rsidRPr="002A7479">
              <w:rPr>
                <w:rFonts w:ascii="Calibri" w:hAnsi="Calibri"/>
              </w:rPr>
              <w:t>232</w:t>
            </w:r>
          </w:p>
        </w:tc>
        <w:tc>
          <w:tcPr>
            <w:tcW w:w="1221" w:type="dxa"/>
          </w:tcPr>
          <w:p w:rsidR="002A7479" w:rsidRPr="002A7479" w:rsidRDefault="002A7479" w:rsidP="002A7479">
            <w:pPr>
              <w:keepNext/>
              <w:widowControl w:val="0"/>
              <w:rPr>
                <w:rFonts w:ascii="Calibri" w:hAnsi="Calibri"/>
              </w:rPr>
            </w:pPr>
            <w:r w:rsidRPr="002A7479">
              <w:rPr>
                <w:rFonts w:ascii="Calibri" w:hAnsi="Calibri"/>
              </w:rPr>
              <w:t>232</w:t>
            </w:r>
          </w:p>
        </w:tc>
        <w:tc>
          <w:tcPr>
            <w:tcW w:w="1134" w:type="dxa"/>
          </w:tcPr>
          <w:p w:rsidR="002A7479" w:rsidRPr="002A7479" w:rsidRDefault="002A7479" w:rsidP="002A7479">
            <w:pPr>
              <w:keepNext/>
              <w:widowControl w:val="0"/>
              <w:rPr>
                <w:rFonts w:ascii="Calibri" w:hAnsi="Calibri"/>
              </w:rPr>
            </w:pPr>
            <w:r w:rsidRPr="002A7479">
              <w:rPr>
                <w:rFonts w:ascii="Calibri" w:hAnsi="Calibri"/>
              </w:rPr>
              <w:t>988</w:t>
            </w:r>
          </w:p>
        </w:tc>
        <w:tc>
          <w:tcPr>
            <w:tcW w:w="1105" w:type="dxa"/>
          </w:tcPr>
          <w:p w:rsidR="002A7479" w:rsidRPr="002A7479" w:rsidRDefault="002A7479" w:rsidP="002A7479">
            <w:pPr>
              <w:keepNext/>
              <w:widowControl w:val="0"/>
              <w:rPr>
                <w:rFonts w:ascii="Calibri" w:hAnsi="Calibri"/>
              </w:rPr>
            </w:pPr>
            <w:r w:rsidRPr="002A7479">
              <w:rPr>
                <w:rFonts w:ascii="Calibri" w:hAnsi="Calibri"/>
              </w:rPr>
              <w:t>1009</w:t>
            </w:r>
          </w:p>
        </w:tc>
        <w:tc>
          <w:tcPr>
            <w:tcW w:w="850" w:type="dxa"/>
          </w:tcPr>
          <w:p w:rsidR="002A7479" w:rsidRPr="002A7479" w:rsidRDefault="002A7479" w:rsidP="002A7479">
            <w:pPr>
              <w:keepNext/>
              <w:widowControl w:val="0"/>
              <w:rPr>
                <w:rFonts w:ascii="Calibri" w:hAnsi="Calibri"/>
              </w:rPr>
            </w:pPr>
            <w:r w:rsidRPr="002A7479">
              <w:rPr>
                <w:rFonts w:ascii="Calibri" w:hAnsi="Calibri"/>
              </w:rPr>
              <w:t>213</w:t>
            </w:r>
          </w:p>
        </w:tc>
        <w:tc>
          <w:tcPr>
            <w:tcW w:w="851" w:type="dxa"/>
          </w:tcPr>
          <w:p w:rsidR="002A7479" w:rsidRPr="002A7479" w:rsidRDefault="002A7479" w:rsidP="002A7479">
            <w:pPr>
              <w:keepNext/>
              <w:widowControl w:val="0"/>
              <w:rPr>
                <w:rFonts w:ascii="Calibri" w:hAnsi="Calibri"/>
              </w:rPr>
            </w:pPr>
            <w:r w:rsidRPr="002A7479">
              <w:rPr>
                <w:rFonts w:ascii="Calibri" w:hAnsi="Calibri"/>
              </w:rPr>
              <w:t>218</w:t>
            </w:r>
          </w:p>
        </w:tc>
        <w:tc>
          <w:tcPr>
            <w:tcW w:w="1275" w:type="dxa"/>
          </w:tcPr>
          <w:p w:rsidR="002A7479" w:rsidRPr="002A7479" w:rsidRDefault="002A7479" w:rsidP="002A7479">
            <w:pPr>
              <w:keepNext/>
              <w:widowControl w:val="0"/>
              <w:rPr>
                <w:rFonts w:ascii="Calibri" w:hAnsi="Calibri"/>
              </w:rPr>
            </w:pPr>
            <w:r w:rsidRPr="002A7479">
              <w:rPr>
                <w:rFonts w:ascii="Calibri" w:hAnsi="Calibri"/>
              </w:rPr>
              <w:t>0</w:t>
            </w:r>
          </w:p>
        </w:tc>
        <w:tc>
          <w:tcPr>
            <w:tcW w:w="1979" w:type="dxa"/>
          </w:tcPr>
          <w:p w:rsidR="002A7479" w:rsidRPr="002A7479" w:rsidRDefault="002A7479" w:rsidP="002A7479">
            <w:pPr>
              <w:keepNext/>
              <w:widowControl w:val="0"/>
              <w:rPr>
                <w:rFonts w:ascii="Calibri" w:hAnsi="Calibri"/>
              </w:rPr>
            </w:pPr>
            <w:r w:rsidRPr="002A7479">
              <w:rPr>
                <w:rFonts w:ascii="Calibri" w:hAnsi="Calibri"/>
              </w:rPr>
              <w:t>+130</w:t>
            </w:r>
          </w:p>
        </w:tc>
      </w:tr>
    </w:tbl>
    <w:p w:rsidR="002A7479" w:rsidRPr="002A7479" w:rsidRDefault="002A7479" w:rsidP="002A7479">
      <w:pPr>
        <w:jc w:val="both"/>
      </w:pPr>
      <w:proofErr w:type="gramStart"/>
      <w:r w:rsidRPr="002A7479">
        <w:t>Обеспеченность стационарными торговыми площадями по итогам 2019 года составила 1009 кв. м на 1000 жителей, рост к уровню 2018 года 109,0%. Перспектива ввода новых торговых объектов на 2020 год: 1 торговый объект непродовольственный, пл. 300 кв. м. Обеспеченность стационарными торговыми площадями по итогам 2019 года составила 1009 кв. м на 1000 жителей, рост к уровню 2018 года 109,0%. На территории</w:t>
      </w:r>
      <w:proofErr w:type="gramEnd"/>
      <w:r w:rsidRPr="002A7479">
        <w:t xml:space="preserve"> района пре</w:t>
      </w:r>
      <w:r w:rsidRPr="002A7479">
        <w:t>д</w:t>
      </w:r>
      <w:r w:rsidRPr="002A7479">
        <w:t xml:space="preserve">ставлены торговые сети: Мария – РА - 1, Аникс – 1, Светофор – 1, Магнит – 1, Пятерочка -1, Магнит косметик - 1. В 2019 году был открыт торговый объект </w:t>
      </w:r>
      <w:r w:rsidRPr="002A7479">
        <w:rPr>
          <w:lang w:val="en-US"/>
        </w:rPr>
        <w:t>DNS</w:t>
      </w:r>
      <w:r w:rsidRPr="002A7479">
        <w:t xml:space="preserve"> пл. 587 кв.м. Маг</w:t>
      </w:r>
      <w:r w:rsidRPr="002A7479">
        <w:t>а</w:t>
      </w:r>
      <w:r w:rsidRPr="002A7479">
        <w:t>зин «Товары для дома» с августа 2015 года имеет сертификат о присвоении статуса «Соц</w:t>
      </w:r>
      <w:r w:rsidRPr="002A7479">
        <w:t>и</w:t>
      </w:r>
      <w:r w:rsidRPr="002A7479">
        <w:t>альный» магазин. Для малообеспеченных категорий населения, ветеранов ВОВ действует скидка 5% на определенный перечень товаров. На территории Района организованы два универсальных розничных рынка – «Универсальный» и «Универсальный крытый рынок РайПО» на 127 торговых мест. По выходным работает «Ярмарка выходного дня» на 16 то</w:t>
      </w:r>
      <w:r w:rsidRPr="002A7479">
        <w:t>р</w:t>
      </w:r>
      <w:r w:rsidRPr="002A7479">
        <w:t>говых мест. На 01.01.2020 в районе в 5 населённых пунктах (население 275 человек) отсу</w:t>
      </w:r>
      <w:r w:rsidRPr="002A7479">
        <w:t>т</w:t>
      </w:r>
      <w:r w:rsidRPr="002A7479">
        <w:t xml:space="preserve">ствуют торговые объекты. Жители этих населенных пунктов осуществляют закуп товаров в райцентре. Прирост с аналогичным периодом прошлого года + 1 населенный пункт. В 1 населённом пункте (население – 81 человек) 1 стационарный торговый объект.  </w:t>
      </w:r>
    </w:p>
    <w:p w:rsidR="002A7479" w:rsidRPr="002A7479" w:rsidRDefault="002A7479" w:rsidP="002A7479">
      <w:pPr>
        <w:jc w:val="both"/>
        <w:rPr>
          <w:color w:val="000000"/>
        </w:rPr>
      </w:pPr>
      <w:r w:rsidRPr="002A7479">
        <w:rPr>
          <w:color w:val="000000"/>
          <w:spacing w:val="-2"/>
        </w:rPr>
        <w:t>Нестационарная торговля по состоянию на 01.01.2020 в Поспелихинском районе была пре</w:t>
      </w:r>
      <w:r w:rsidRPr="002A7479">
        <w:rPr>
          <w:color w:val="000000"/>
          <w:spacing w:val="-2"/>
        </w:rPr>
        <w:t>д</w:t>
      </w:r>
      <w:r w:rsidRPr="002A7479">
        <w:rPr>
          <w:color w:val="000000"/>
          <w:spacing w:val="-2"/>
        </w:rPr>
        <w:t>ставлена 3 объектами, в том числе 1 павильоном (торговля непродовольственными товарами) и 2 киосками (2 – реализация печатной продукции).</w:t>
      </w:r>
      <w:r w:rsidRPr="002A7479">
        <w:rPr>
          <w:color w:val="000000"/>
          <w:spacing w:val="-4"/>
        </w:rPr>
        <w:t xml:space="preserve"> Нестационарные торговые объекты по реализации продовольственной и сельскохозяйственной продукции отсутствуют. </w:t>
      </w:r>
      <w:r w:rsidRPr="002A7479">
        <w:rPr>
          <w:color w:val="000000"/>
        </w:rPr>
        <w:t>Сфера общ</w:t>
      </w:r>
      <w:r w:rsidRPr="002A7479">
        <w:rPr>
          <w:color w:val="000000"/>
        </w:rPr>
        <w:t>е</w:t>
      </w:r>
      <w:r w:rsidRPr="002A7479">
        <w:rPr>
          <w:color w:val="000000"/>
        </w:rPr>
        <w:t>ственного питания Поспелихинского района характеризуется следующими показателями:</w:t>
      </w:r>
    </w:p>
    <w:tbl>
      <w:tblPr>
        <w:tblStyle w:val="111"/>
        <w:tblW w:w="0" w:type="auto"/>
        <w:tblLayout w:type="fixed"/>
        <w:tblLook w:val="04A0" w:firstRow="1" w:lastRow="0" w:firstColumn="1" w:lastColumn="0" w:noHBand="0" w:noVBand="1"/>
      </w:tblPr>
      <w:tblGrid>
        <w:gridCol w:w="1297"/>
        <w:gridCol w:w="1296"/>
        <w:gridCol w:w="894"/>
        <w:gridCol w:w="915"/>
        <w:gridCol w:w="1082"/>
        <w:gridCol w:w="1081"/>
        <w:gridCol w:w="1350"/>
        <w:gridCol w:w="1549"/>
      </w:tblGrid>
      <w:tr w:rsidR="002A7479" w:rsidRPr="002A7479" w:rsidTr="002A7479">
        <w:tc>
          <w:tcPr>
            <w:tcW w:w="2593" w:type="dxa"/>
            <w:gridSpan w:val="2"/>
          </w:tcPr>
          <w:p w:rsidR="002A7479" w:rsidRPr="002A7479" w:rsidRDefault="002A7479" w:rsidP="002A7479">
            <w:pPr>
              <w:keepNext/>
              <w:widowControl w:val="0"/>
              <w:rPr>
                <w:rFonts w:ascii="Calibri" w:hAnsi="Calibri"/>
              </w:rPr>
            </w:pPr>
            <w:r w:rsidRPr="002A7479">
              <w:rPr>
                <w:rFonts w:ascii="Calibri" w:hAnsi="Calibri"/>
              </w:rPr>
              <w:t xml:space="preserve">Количество объектов </w:t>
            </w:r>
            <w:proofErr w:type="gramStart"/>
            <w:r w:rsidRPr="002A7479">
              <w:rPr>
                <w:rFonts w:ascii="Calibri" w:hAnsi="Calibri"/>
              </w:rPr>
              <w:t>общественного</w:t>
            </w:r>
            <w:proofErr w:type="gramEnd"/>
          </w:p>
          <w:p w:rsidR="002A7479" w:rsidRPr="002A7479" w:rsidRDefault="002A7479" w:rsidP="002A7479">
            <w:pPr>
              <w:keepNext/>
              <w:widowControl w:val="0"/>
              <w:rPr>
                <w:rFonts w:ascii="Calibri" w:hAnsi="Calibri"/>
              </w:rPr>
            </w:pPr>
            <w:r w:rsidRPr="002A7479">
              <w:rPr>
                <w:rFonts w:ascii="Calibri" w:hAnsi="Calibri"/>
              </w:rPr>
              <w:t xml:space="preserve"> питания, ед.</w:t>
            </w:r>
          </w:p>
        </w:tc>
        <w:tc>
          <w:tcPr>
            <w:tcW w:w="1809" w:type="dxa"/>
            <w:gridSpan w:val="2"/>
          </w:tcPr>
          <w:p w:rsidR="002A7479" w:rsidRPr="002A7479" w:rsidRDefault="002A7479" w:rsidP="002A7479">
            <w:pPr>
              <w:keepNext/>
              <w:widowControl w:val="0"/>
              <w:rPr>
                <w:rFonts w:ascii="Calibri" w:hAnsi="Calibri"/>
              </w:rPr>
            </w:pPr>
            <w:r w:rsidRPr="002A7479">
              <w:rPr>
                <w:rFonts w:ascii="Calibri" w:hAnsi="Calibri"/>
              </w:rPr>
              <w:t>Количество</w:t>
            </w:r>
          </w:p>
          <w:p w:rsidR="002A7479" w:rsidRPr="002A7479" w:rsidRDefault="002A7479" w:rsidP="002A7479">
            <w:pPr>
              <w:keepNext/>
              <w:widowControl w:val="0"/>
              <w:rPr>
                <w:rFonts w:ascii="Calibri" w:hAnsi="Calibri"/>
              </w:rPr>
            </w:pPr>
            <w:r w:rsidRPr="002A7479">
              <w:rPr>
                <w:rFonts w:ascii="Calibri" w:hAnsi="Calibri"/>
              </w:rPr>
              <w:t xml:space="preserve"> посадочных мест, ед.</w:t>
            </w:r>
          </w:p>
        </w:tc>
        <w:tc>
          <w:tcPr>
            <w:tcW w:w="2163" w:type="dxa"/>
            <w:gridSpan w:val="2"/>
          </w:tcPr>
          <w:p w:rsidR="002A7479" w:rsidRPr="002A7479" w:rsidRDefault="002A7479" w:rsidP="002A7479">
            <w:pPr>
              <w:keepNext/>
              <w:widowControl w:val="0"/>
              <w:rPr>
                <w:rFonts w:ascii="Calibri" w:hAnsi="Calibri"/>
              </w:rPr>
            </w:pPr>
            <w:r w:rsidRPr="002A7479">
              <w:rPr>
                <w:rFonts w:ascii="Calibri" w:hAnsi="Calibri"/>
              </w:rPr>
              <w:t>Обеспеченность</w:t>
            </w:r>
          </w:p>
          <w:p w:rsidR="002A7479" w:rsidRPr="002A7479" w:rsidRDefault="002A7479" w:rsidP="002A7479">
            <w:pPr>
              <w:keepNext/>
              <w:widowControl w:val="0"/>
              <w:rPr>
                <w:rFonts w:ascii="Calibri" w:hAnsi="Calibri"/>
              </w:rPr>
            </w:pPr>
            <w:r w:rsidRPr="002A7479">
              <w:rPr>
                <w:rFonts w:ascii="Calibri" w:hAnsi="Calibri"/>
              </w:rPr>
              <w:t>посадочными м</w:t>
            </w:r>
            <w:r w:rsidRPr="002A7479">
              <w:rPr>
                <w:rFonts w:ascii="Calibri" w:hAnsi="Calibri"/>
              </w:rPr>
              <w:t>е</w:t>
            </w:r>
            <w:r w:rsidRPr="002A7479">
              <w:rPr>
                <w:rFonts w:ascii="Calibri" w:hAnsi="Calibri"/>
              </w:rPr>
              <w:t>стами, %</w:t>
            </w:r>
          </w:p>
        </w:tc>
        <w:tc>
          <w:tcPr>
            <w:tcW w:w="2899" w:type="dxa"/>
            <w:gridSpan w:val="2"/>
          </w:tcPr>
          <w:p w:rsidR="002A7479" w:rsidRPr="002A7479" w:rsidRDefault="002A7479" w:rsidP="002A7479">
            <w:pPr>
              <w:keepNext/>
              <w:widowControl w:val="0"/>
              <w:rPr>
                <w:rFonts w:ascii="Calibri" w:hAnsi="Calibri"/>
              </w:rPr>
            </w:pPr>
            <w:r w:rsidRPr="002A7479">
              <w:rPr>
                <w:rFonts w:ascii="Calibri" w:hAnsi="Calibri"/>
              </w:rPr>
              <w:t>Динамика изменения</w:t>
            </w:r>
          </w:p>
          <w:p w:rsidR="002A7479" w:rsidRPr="002A7479" w:rsidRDefault="002A7479" w:rsidP="002A7479">
            <w:pPr>
              <w:keepNext/>
              <w:widowControl w:val="0"/>
              <w:rPr>
                <w:rFonts w:ascii="Calibri" w:hAnsi="Calibri"/>
              </w:rPr>
            </w:pPr>
            <w:r w:rsidRPr="002A7479">
              <w:rPr>
                <w:rFonts w:ascii="Calibri" w:hAnsi="Calibri"/>
              </w:rPr>
              <w:t xml:space="preserve"> количества, ед.</w:t>
            </w:r>
          </w:p>
        </w:tc>
      </w:tr>
      <w:tr w:rsidR="002A7479" w:rsidRPr="002A7479" w:rsidTr="002A7479">
        <w:tc>
          <w:tcPr>
            <w:tcW w:w="1297" w:type="dxa"/>
          </w:tcPr>
          <w:p w:rsidR="002A7479" w:rsidRPr="002A7479" w:rsidRDefault="002A7479" w:rsidP="002A7479">
            <w:pPr>
              <w:keepNext/>
              <w:widowControl w:val="0"/>
              <w:rPr>
                <w:rFonts w:ascii="Calibri" w:hAnsi="Calibri"/>
              </w:rPr>
            </w:pPr>
            <w:r w:rsidRPr="002A7479">
              <w:rPr>
                <w:rFonts w:ascii="Calibri" w:hAnsi="Calibri"/>
              </w:rPr>
              <w:t>01.01.2019</w:t>
            </w:r>
          </w:p>
        </w:tc>
        <w:tc>
          <w:tcPr>
            <w:tcW w:w="1296" w:type="dxa"/>
          </w:tcPr>
          <w:p w:rsidR="002A7479" w:rsidRPr="002A7479" w:rsidRDefault="002A7479" w:rsidP="002A7479">
            <w:pPr>
              <w:keepNext/>
              <w:widowControl w:val="0"/>
              <w:rPr>
                <w:rFonts w:ascii="Calibri" w:hAnsi="Calibri"/>
              </w:rPr>
            </w:pPr>
            <w:r w:rsidRPr="002A7479">
              <w:rPr>
                <w:rFonts w:ascii="Calibri" w:hAnsi="Calibri"/>
              </w:rPr>
              <w:t>01.01.2020</w:t>
            </w:r>
          </w:p>
        </w:tc>
        <w:tc>
          <w:tcPr>
            <w:tcW w:w="894" w:type="dxa"/>
          </w:tcPr>
          <w:p w:rsidR="002A7479" w:rsidRPr="002A7479" w:rsidRDefault="002A7479" w:rsidP="002A7479">
            <w:pPr>
              <w:keepNext/>
              <w:widowControl w:val="0"/>
              <w:rPr>
                <w:rFonts w:ascii="Calibri" w:hAnsi="Calibri"/>
              </w:rPr>
            </w:pPr>
            <w:r w:rsidRPr="002A7479">
              <w:rPr>
                <w:rFonts w:ascii="Calibri" w:hAnsi="Calibri"/>
              </w:rPr>
              <w:t xml:space="preserve">2018г. </w:t>
            </w:r>
          </w:p>
        </w:tc>
        <w:tc>
          <w:tcPr>
            <w:tcW w:w="915" w:type="dxa"/>
          </w:tcPr>
          <w:p w:rsidR="002A7479" w:rsidRPr="002A7479" w:rsidRDefault="002A7479" w:rsidP="002A7479">
            <w:pPr>
              <w:keepNext/>
              <w:widowControl w:val="0"/>
              <w:rPr>
                <w:rFonts w:ascii="Calibri" w:hAnsi="Calibri"/>
              </w:rPr>
            </w:pPr>
            <w:r w:rsidRPr="002A7479">
              <w:rPr>
                <w:rFonts w:ascii="Calibri" w:hAnsi="Calibri"/>
              </w:rPr>
              <w:t xml:space="preserve">2019г. </w:t>
            </w:r>
          </w:p>
        </w:tc>
        <w:tc>
          <w:tcPr>
            <w:tcW w:w="1082" w:type="dxa"/>
          </w:tcPr>
          <w:p w:rsidR="002A7479" w:rsidRPr="002A7479" w:rsidRDefault="002A7479" w:rsidP="002A7479">
            <w:pPr>
              <w:keepNext/>
              <w:widowControl w:val="0"/>
              <w:rPr>
                <w:rFonts w:ascii="Calibri" w:hAnsi="Calibri"/>
              </w:rPr>
            </w:pPr>
            <w:r w:rsidRPr="002A7479">
              <w:rPr>
                <w:rFonts w:ascii="Calibri" w:hAnsi="Calibri"/>
              </w:rPr>
              <w:t>2018 г.</w:t>
            </w:r>
          </w:p>
        </w:tc>
        <w:tc>
          <w:tcPr>
            <w:tcW w:w="1081" w:type="dxa"/>
          </w:tcPr>
          <w:p w:rsidR="002A7479" w:rsidRPr="002A7479" w:rsidRDefault="002A7479" w:rsidP="002A7479">
            <w:pPr>
              <w:keepNext/>
              <w:widowControl w:val="0"/>
              <w:rPr>
                <w:rFonts w:ascii="Calibri" w:hAnsi="Calibri"/>
              </w:rPr>
            </w:pPr>
            <w:r w:rsidRPr="002A7479">
              <w:rPr>
                <w:rFonts w:ascii="Calibri" w:hAnsi="Calibri"/>
              </w:rPr>
              <w:t>2019 г.</w:t>
            </w:r>
          </w:p>
        </w:tc>
        <w:tc>
          <w:tcPr>
            <w:tcW w:w="1350" w:type="dxa"/>
          </w:tcPr>
          <w:p w:rsidR="002A7479" w:rsidRPr="002A7479" w:rsidRDefault="002A7479" w:rsidP="002A7479">
            <w:pPr>
              <w:keepNext/>
              <w:widowControl w:val="0"/>
              <w:rPr>
                <w:rFonts w:ascii="Calibri" w:hAnsi="Calibri"/>
              </w:rPr>
            </w:pPr>
            <w:r w:rsidRPr="002A7479">
              <w:rPr>
                <w:rFonts w:ascii="Calibri" w:hAnsi="Calibri"/>
              </w:rPr>
              <w:t>объектов</w:t>
            </w:r>
          </w:p>
        </w:tc>
        <w:tc>
          <w:tcPr>
            <w:tcW w:w="1549" w:type="dxa"/>
          </w:tcPr>
          <w:p w:rsidR="002A7479" w:rsidRPr="002A7479" w:rsidRDefault="002A7479" w:rsidP="002A7479">
            <w:pPr>
              <w:keepNext/>
              <w:widowControl w:val="0"/>
              <w:rPr>
                <w:rFonts w:ascii="Calibri" w:hAnsi="Calibri"/>
              </w:rPr>
            </w:pPr>
            <w:r w:rsidRPr="002A7479">
              <w:rPr>
                <w:rFonts w:ascii="Calibri" w:hAnsi="Calibri"/>
              </w:rPr>
              <w:t>посадочных мест</w:t>
            </w:r>
          </w:p>
        </w:tc>
      </w:tr>
      <w:tr w:rsidR="002A7479" w:rsidRPr="002A7479" w:rsidTr="002A7479">
        <w:tc>
          <w:tcPr>
            <w:tcW w:w="1297" w:type="dxa"/>
          </w:tcPr>
          <w:p w:rsidR="002A7479" w:rsidRPr="002A7479" w:rsidRDefault="002A7479" w:rsidP="002A7479">
            <w:pPr>
              <w:keepNext/>
              <w:widowControl w:val="0"/>
              <w:rPr>
                <w:rFonts w:ascii="Calibri" w:hAnsi="Calibri"/>
              </w:rPr>
            </w:pPr>
            <w:r w:rsidRPr="002A7479">
              <w:rPr>
                <w:rFonts w:ascii="Calibri" w:hAnsi="Calibri"/>
              </w:rPr>
              <w:t>23</w:t>
            </w:r>
          </w:p>
        </w:tc>
        <w:tc>
          <w:tcPr>
            <w:tcW w:w="1296" w:type="dxa"/>
          </w:tcPr>
          <w:p w:rsidR="002A7479" w:rsidRPr="002A7479" w:rsidRDefault="002A7479" w:rsidP="002A7479">
            <w:pPr>
              <w:keepNext/>
              <w:widowControl w:val="0"/>
              <w:rPr>
                <w:rFonts w:ascii="Calibri" w:hAnsi="Calibri"/>
              </w:rPr>
            </w:pPr>
            <w:r w:rsidRPr="002A7479">
              <w:rPr>
                <w:rFonts w:ascii="Calibri" w:hAnsi="Calibri"/>
              </w:rPr>
              <w:t>24</w:t>
            </w:r>
          </w:p>
        </w:tc>
        <w:tc>
          <w:tcPr>
            <w:tcW w:w="894" w:type="dxa"/>
          </w:tcPr>
          <w:p w:rsidR="002A7479" w:rsidRPr="002A7479" w:rsidRDefault="002A7479" w:rsidP="002A7479">
            <w:pPr>
              <w:keepNext/>
              <w:widowControl w:val="0"/>
              <w:rPr>
                <w:rFonts w:ascii="Calibri" w:hAnsi="Calibri"/>
              </w:rPr>
            </w:pPr>
            <w:r w:rsidRPr="002A7479">
              <w:rPr>
                <w:rFonts w:ascii="Calibri" w:hAnsi="Calibri"/>
              </w:rPr>
              <w:t>613</w:t>
            </w:r>
          </w:p>
        </w:tc>
        <w:tc>
          <w:tcPr>
            <w:tcW w:w="915" w:type="dxa"/>
          </w:tcPr>
          <w:p w:rsidR="002A7479" w:rsidRPr="002A7479" w:rsidRDefault="002A7479" w:rsidP="002A7479">
            <w:pPr>
              <w:keepNext/>
              <w:widowControl w:val="0"/>
              <w:rPr>
                <w:rFonts w:ascii="Calibri" w:hAnsi="Calibri"/>
              </w:rPr>
            </w:pPr>
            <w:r w:rsidRPr="002A7479">
              <w:rPr>
                <w:rFonts w:ascii="Calibri" w:hAnsi="Calibri"/>
              </w:rPr>
              <w:t>709</w:t>
            </w:r>
          </w:p>
        </w:tc>
        <w:tc>
          <w:tcPr>
            <w:tcW w:w="1082" w:type="dxa"/>
          </w:tcPr>
          <w:p w:rsidR="002A7479" w:rsidRPr="002A7479" w:rsidRDefault="002A7479" w:rsidP="002A7479">
            <w:pPr>
              <w:keepNext/>
              <w:widowControl w:val="0"/>
              <w:rPr>
                <w:rFonts w:ascii="Calibri" w:hAnsi="Calibri"/>
              </w:rPr>
            </w:pPr>
            <w:r w:rsidRPr="002A7479">
              <w:rPr>
                <w:rFonts w:ascii="Calibri" w:hAnsi="Calibri"/>
              </w:rPr>
              <w:t>134</w:t>
            </w:r>
          </w:p>
        </w:tc>
        <w:tc>
          <w:tcPr>
            <w:tcW w:w="1081" w:type="dxa"/>
          </w:tcPr>
          <w:p w:rsidR="002A7479" w:rsidRPr="002A7479" w:rsidRDefault="002A7479" w:rsidP="002A7479">
            <w:pPr>
              <w:keepNext/>
              <w:widowControl w:val="0"/>
              <w:rPr>
                <w:rFonts w:ascii="Calibri" w:hAnsi="Calibri"/>
              </w:rPr>
            </w:pPr>
            <w:r w:rsidRPr="002A7479">
              <w:rPr>
                <w:rFonts w:ascii="Calibri" w:hAnsi="Calibri"/>
              </w:rPr>
              <w:t>157</w:t>
            </w:r>
          </w:p>
        </w:tc>
        <w:tc>
          <w:tcPr>
            <w:tcW w:w="1350" w:type="dxa"/>
          </w:tcPr>
          <w:p w:rsidR="002A7479" w:rsidRPr="002A7479" w:rsidRDefault="002A7479" w:rsidP="002A7479">
            <w:pPr>
              <w:keepNext/>
              <w:widowControl w:val="0"/>
              <w:rPr>
                <w:rFonts w:ascii="Calibri" w:hAnsi="Calibri"/>
              </w:rPr>
            </w:pPr>
            <w:r w:rsidRPr="002A7479">
              <w:rPr>
                <w:rFonts w:ascii="Calibri" w:hAnsi="Calibri"/>
              </w:rPr>
              <w:t>+1</w:t>
            </w:r>
          </w:p>
        </w:tc>
        <w:tc>
          <w:tcPr>
            <w:tcW w:w="1549" w:type="dxa"/>
          </w:tcPr>
          <w:p w:rsidR="002A7479" w:rsidRPr="002A7479" w:rsidRDefault="002A7479" w:rsidP="002A7479">
            <w:pPr>
              <w:keepNext/>
              <w:widowControl w:val="0"/>
              <w:rPr>
                <w:rFonts w:ascii="Calibri" w:hAnsi="Calibri"/>
              </w:rPr>
            </w:pPr>
            <w:r w:rsidRPr="002A7479">
              <w:rPr>
                <w:rFonts w:ascii="Calibri" w:hAnsi="Calibri"/>
              </w:rPr>
              <w:t>+96</w:t>
            </w:r>
          </w:p>
        </w:tc>
      </w:tr>
    </w:tbl>
    <w:p w:rsidR="002A7479" w:rsidRPr="002A7479" w:rsidRDefault="002A7479" w:rsidP="002A7479">
      <w:pPr>
        <w:jc w:val="both"/>
        <w:rPr>
          <w:color w:val="000000"/>
        </w:rPr>
      </w:pPr>
      <w:proofErr w:type="gramStart"/>
      <w:r w:rsidRPr="002A7479">
        <w:rPr>
          <w:color w:val="000000"/>
        </w:rPr>
        <w:t>Более 90 % объектов общественного питания расположены в Центральном сельсовете.</w:t>
      </w:r>
      <w:proofErr w:type="gramEnd"/>
      <w:r w:rsidRPr="002A7479">
        <w:rPr>
          <w:color w:val="000000"/>
        </w:rPr>
        <w:t xml:space="preserve"> Два объекта общественного питания находятся на федеральной трассе Барнаул-Семипалатинск.</w:t>
      </w:r>
    </w:p>
    <w:p w:rsidR="002A7479" w:rsidRPr="002A7479" w:rsidRDefault="002A7479" w:rsidP="002A7479">
      <w:pPr>
        <w:jc w:val="both"/>
        <w:rPr>
          <w:color w:val="000000"/>
        </w:rPr>
      </w:pPr>
      <w:r w:rsidRPr="002A7479">
        <w:rPr>
          <w:color w:val="000000"/>
        </w:rPr>
        <w:t xml:space="preserve">Сфера бытового обслуживания Района на 01.01.2020 была представлена 73 объектами (на 3 объекта меньше, чем на 01.01.2019). </w:t>
      </w:r>
      <w:r w:rsidRPr="002A7479">
        <w:t>В Районе оказываются все социально значимые быт</w:t>
      </w:r>
      <w:r w:rsidRPr="002A7479">
        <w:t>о</w:t>
      </w:r>
      <w:r w:rsidRPr="002A7479">
        <w:t>вые услуги: ремонт и пошив одежды, ремонт обуви, услуги парикмахерских, ремонт быт</w:t>
      </w:r>
      <w:r w:rsidRPr="002A7479">
        <w:t>о</w:t>
      </w:r>
      <w:r w:rsidRPr="002A7479">
        <w:lastRenderedPageBreak/>
        <w:t>вой техники, вывоз жидких бытовых отходов, ритуальные услуги и т.д. Однако в больши</w:t>
      </w:r>
      <w:r w:rsidRPr="002A7479">
        <w:t>н</w:t>
      </w:r>
      <w:r w:rsidRPr="002A7479">
        <w:t>стве сел бытовое обслуживание населения развито слабо или отсутствует. Инфраструктура бытового обслуживания, формы и методы его организации требуют модернизации и с</w:t>
      </w:r>
      <w:r w:rsidRPr="002A7479">
        <w:t>о</w:t>
      </w:r>
      <w:r w:rsidRPr="002A7479">
        <w:t>вершенствования</w:t>
      </w:r>
    </w:p>
    <w:p w:rsidR="002A7479" w:rsidRPr="002A7479" w:rsidRDefault="002A7479" w:rsidP="002A7479">
      <w:pPr>
        <w:jc w:val="both"/>
      </w:pPr>
      <w:r w:rsidRPr="002A7479">
        <w:rPr>
          <w:color w:val="000000"/>
        </w:rPr>
        <w:t>В районе отсутствует такой вид деятельности как химчистка и крашение одежды.</w:t>
      </w:r>
    </w:p>
    <w:p w:rsidR="002A7479" w:rsidRPr="002A7479" w:rsidRDefault="002A7479" w:rsidP="002A7479">
      <w:pPr>
        <w:jc w:val="both"/>
      </w:pPr>
      <w:r w:rsidRPr="002A7479">
        <w:t>Таким образом, для потребительского рынка Района характерны следующие проблемы:</w:t>
      </w:r>
    </w:p>
    <w:p w:rsidR="002A7479" w:rsidRPr="002A7479" w:rsidRDefault="002A7479" w:rsidP="002A7479">
      <w:pPr>
        <w:jc w:val="both"/>
      </w:pPr>
      <w:r w:rsidRPr="002A7479">
        <w:t xml:space="preserve">- обеспечение территориального размещения объектов потребительского рынка в Районе, </w:t>
      </w:r>
      <w:proofErr w:type="gramStart"/>
      <w:r w:rsidRPr="002A7479">
        <w:t>которая</w:t>
      </w:r>
      <w:proofErr w:type="gramEnd"/>
      <w:r w:rsidRPr="002A7479">
        <w:t xml:space="preserve"> в настоящее время не отвечает запросам  населения;</w:t>
      </w:r>
    </w:p>
    <w:p w:rsidR="002A7479" w:rsidRPr="002A7479" w:rsidRDefault="002A7479" w:rsidP="002A7479">
      <w:pPr>
        <w:jc w:val="both"/>
      </w:pPr>
      <w:r w:rsidRPr="002A7479">
        <w:t>- существенная дифференциация цен на одноименные товары, в том числе первой необх</w:t>
      </w:r>
      <w:r w:rsidRPr="002A7479">
        <w:t>о</w:t>
      </w:r>
      <w:r w:rsidRPr="002A7479">
        <w:t>димости по населенным пунктам Района;</w:t>
      </w:r>
    </w:p>
    <w:p w:rsidR="002A7479" w:rsidRPr="002A7479" w:rsidRDefault="002A7479" w:rsidP="002A7479">
      <w:pPr>
        <w:jc w:val="both"/>
      </w:pPr>
      <w:r w:rsidRPr="002A7479">
        <w:t>- рост потребительских цен и снижение покупательской способности;</w:t>
      </w:r>
    </w:p>
    <w:p w:rsidR="002A7479" w:rsidRPr="002A7479" w:rsidRDefault="002A7479" w:rsidP="002A7479">
      <w:pPr>
        <w:jc w:val="both"/>
      </w:pPr>
      <w:r w:rsidRPr="002A7479">
        <w:t>- высокие издержки обращения, транспортные расходы, наличие многочисленных посре</w:t>
      </w:r>
      <w:r w:rsidRPr="002A7479">
        <w:t>д</w:t>
      </w:r>
      <w:r w:rsidRPr="002A7479">
        <w:t>ников, высокая конкуренция между субъектами предпринимательства и крупными торг</w:t>
      </w:r>
      <w:r w:rsidRPr="002A7479">
        <w:t>о</w:t>
      </w:r>
      <w:r w:rsidRPr="002A7479">
        <w:t>выми сетями в сфере торговли;</w:t>
      </w:r>
    </w:p>
    <w:p w:rsidR="002A7479" w:rsidRPr="002A7479" w:rsidRDefault="002A7479" w:rsidP="002A7479">
      <w:pPr>
        <w:jc w:val="both"/>
      </w:pPr>
      <w:r w:rsidRPr="002A7479">
        <w:t>- доступность товаров и услуг для маломобильных групп населения;</w:t>
      </w:r>
    </w:p>
    <w:p w:rsidR="002A7479" w:rsidRPr="002A7479" w:rsidRDefault="002A7479" w:rsidP="002A7479">
      <w:pPr>
        <w:jc w:val="both"/>
      </w:pPr>
      <w:r w:rsidRPr="002A7479">
        <w:t>- удаленность от крупных оптовых рынков приобретения продукции, что оказывает нег</w:t>
      </w:r>
      <w:r w:rsidRPr="002A7479">
        <w:t>а</w:t>
      </w:r>
      <w:r w:rsidRPr="002A7479">
        <w:t>тивное влияние на развитие предпринимательства, стимулирует население Района к прио</w:t>
      </w:r>
      <w:r w:rsidRPr="002A7479">
        <w:t>б</w:t>
      </w:r>
      <w:r w:rsidRPr="002A7479">
        <w:t>ретению товаров за пределами Района;</w:t>
      </w:r>
    </w:p>
    <w:p w:rsidR="002A7479" w:rsidRPr="002A7479" w:rsidRDefault="002A7479" w:rsidP="002A7479">
      <w:pPr>
        <w:jc w:val="both"/>
      </w:pPr>
      <w:r w:rsidRPr="002A7479">
        <w:t>- диспропорции в развитии и территориальном размещении объектов инфраструктуры;</w:t>
      </w:r>
    </w:p>
    <w:p w:rsidR="002A7479" w:rsidRPr="002A7479" w:rsidRDefault="002A7479" w:rsidP="002A7479">
      <w:pPr>
        <w:jc w:val="both"/>
      </w:pPr>
      <w:r w:rsidRPr="002A7479">
        <w:t>- необходимость совершенствования прогрессивных методов продаж, современного торг</w:t>
      </w:r>
      <w:r w:rsidRPr="002A7479">
        <w:t>о</w:t>
      </w:r>
      <w:r w:rsidRPr="002A7479">
        <w:t>во-технологического оборудования, автоматизации торгового процесса;</w:t>
      </w:r>
    </w:p>
    <w:p w:rsidR="002A7479" w:rsidRPr="002A7479" w:rsidRDefault="002A7479" w:rsidP="002A7479">
      <w:pPr>
        <w:jc w:val="both"/>
      </w:pPr>
      <w:r w:rsidRPr="002A7479">
        <w:t>- насыщения товарного ассортимента в торговых точках сельских населенных пунктов Района;</w:t>
      </w:r>
    </w:p>
    <w:p w:rsidR="002A7479" w:rsidRPr="002A7479" w:rsidRDefault="002A7479" w:rsidP="002A7479">
      <w:pPr>
        <w:jc w:val="both"/>
      </w:pPr>
      <w:r w:rsidRPr="002A7479">
        <w:t>- повышения уровня профессиональной подготовки специалистов инфраструктуры.</w:t>
      </w:r>
    </w:p>
    <w:p w:rsidR="002A7479" w:rsidRPr="002A7479" w:rsidRDefault="002A7479" w:rsidP="002A7479">
      <w:pPr>
        <w:spacing w:before="240"/>
        <w:jc w:val="center"/>
        <w:rPr>
          <w:b/>
        </w:rPr>
      </w:pPr>
      <w:r w:rsidRPr="002A7479">
        <w:rPr>
          <w:b/>
        </w:rPr>
        <w:t>1.1.6. Коммунальное хозяйство и инфраструктура</w:t>
      </w:r>
    </w:p>
    <w:p w:rsidR="002A7479" w:rsidRPr="002A7479" w:rsidRDefault="002A7479" w:rsidP="002A7479">
      <w:pPr>
        <w:jc w:val="both"/>
      </w:pPr>
      <w:r w:rsidRPr="002A7479">
        <w:t>О необходимости наращивания темпов жилищного строительства говорит состояние ж</w:t>
      </w:r>
      <w:r w:rsidRPr="002A7479">
        <w:t>и</w:t>
      </w:r>
      <w:r w:rsidRPr="002A7479">
        <w:t>лищного фонда. В Поспелихинском районе 2,248 тыс. м</w:t>
      </w:r>
      <w:proofErr w:type="gramStart"/>
      <w:r w:rsidRPr="002A7479">
        <w:rPr>
          <w:vertAlign w:val="superscript"/>
        </w:rPr>
        <w:t>2</w:t>
      </w:r>
      <w:proofErr w:type="gramEnd"/>
      <w:r w:rsidRPr="002A7479">
        <w:rPr>
          <w:vertAlign w:val="superscript"/>
        </w:rPr>
        <w:t xml:space="preserve"> </w:t>
      </w:r>
      <w:r w:rsidRPr="002A7479">
        <w:t>– ветхий жилищный фонд, 1,156 тыс. м</w:t>
      </w:r>
      <w:r w:rsidRPr="002A7479">
        <w:rPr>
          <w:vertAlign w:val="superscript"/>
        </w:rPr>
        <w:t>2</w:t>
      </w:r>
      <w:r w:rsidRPr="002A7479">
        <w:t xml:space="preserve"> – аварийный фонд. </w:t>
      </w:r>
    </w:p>
    <w:tbl>
      <w:tblPr>
        <w:tblStyle w:val="111"/>
        <w:tblW w:w="9550" w:type="dxa"/>
        <w:tblLook w:val="04A0" w:firstRow="1" w:lastRow="0" w:firstColumn="1" w:lastColumn="0" w:noHBand="0" w:noVBand="1"/>
      </w:tblPr>
      <w:tblGrid>
        <w:gridCol w:w="4361"/>
        <w:gridCol w:w="992"/>
        <w:gridCol w:w="1041"/>
        <w:gridCol w:w="1085"/>
        <w:gridCol w:w="1005"/>
        <w:gridCol w:w="1066"/>
      </w:tblGrid>
      <w:tr w:rsidR="002A7479" w:rsidRPr="002A7479" w:rsidTr="002A7479">
        <w:tc>
          <w:tcPr>
            <w:tcW w:w="4361" w:type="dxa"/>
            <w:vAlign w:val="center"/>
          </w:tcPr>
          <w:p w:rsidR="002A7479" w:rsidRPr="002A7479" w:rsidRDefault="002A7479" w:rsidP="002A7479">
            <w:pPr>
              <w:rPr>
                <w:rFonts w:ascii="Calibri" w:hAnsi="Calibri"/>
                <w:b/>
              </w:rPr>
            </w:pPr>
            <w:r w:rsidRPr="002A7479">
              <w:rPr>
                <w:rFonts w:ascii="Calibri" w:hAnsi="Calibri"/>
                <w:b/>
              </w:rPr>
              <w:t>Показатели</w:t>
            </w:r>
          </w:p>
        </w:tc>
        <w:tc>
          <w:tcPr>
            <w:tcW w:w="992" w:type="dxa"/>
          </w:tcPr>
          <w:p w:rsidR="002A7479" w:rsidRPr="002A7479" w:rsidRDefault="002A7479" w:rsidP="002A7479">
            <w:pPr>
              <w:ind w:right="-113"/>
              <w:rPr>
                <w:rFonts w:ascii="Calibri" w:hAnsi="Calibri"/>
                <w:b/>
              </w:rPr>
            </w:pPr>
            <w:r w:rsidRPr="002A7479">
              <w:rPr>
                <w:rFonts w:ascii="Calibri" w:hAnsi="Calibri"/>
                <w:b/>
              </w:rPr>
              <w:t>2015</w:t>
            </w:r>
          </w:p>
        </w:tc>
        <w:tc>
          <w:tcPr>
            <w:tcW w:w="1041" w:type="dxa"/>
          </w:tcPr>
          <w:p w:rsidR="002A7479" w:rsidRPr="002A7479" w:rsidRDefault="002A7479" w:rsidP="002A7479">
            <w:pPr>
              <w:ind w:right="-113"/>
              <w:rPr>
                <w:rFonts w:ascii="Calibri" w:hAnsi="Calibri"/>
                <w:b/>
              </w:rPr>
            </w:pPr>
            <w:r w:rsidRPr="002A7479">
              <w:rPr>
                <w:rFonts w:ascii="Calibri" w:hAnsi="Calibri"/>
                <w:b/>
              </w:rPr>
              <w:t>2016</w:t>
            </w:r>
          </w:p>
        </w:tc>
        <w:tc>
          <w:tcPr>
            <w:tcW w:w="1085" w:type="dxa"/>
          </w:tcPr>
          <w:p w:rsidR="002A7479" w:rsidRPr="002A7479" w:rsidRDefault="002A7479" w:rsidP="002A7479">
            <w:pPr>
              <w:ind w:right="-113"/>
              <w:rPr>
                <w:rFonts w:ascii="Calibri" w:hAnsi="Calibri"/>
                <w:b/>
              </w:rPr>
            </w:pPr>
            <w:r w:rsidRPr="002A7479">
              <w:rPr>
                <w:rFonts w:ascii="Calibri" w:hAnsi="Calibri"/>
                <w:b/>
              </w:rPr>
              <w:t>2017</w:t>
            </w:r>
          </w:p>
        </w:tc>
        <w:tc>
          <w:tcPr>
            <w:tcW w:w="1005" w:type="dxa"/>
          </w:tcPr>
          <w:p w:rsidR="002A7479" w:rsidRPr="002A7479" w:rsidRDefault="002A7479" w:rsidP="002A7479">
            <w:pPr>
              <w:ind w:right="-113"/>
              <w:rPr>
                <w:rFonts w:ascii="Calibri" w:hAnsi="Calibri"/>
                <w:b/>
              </w:rPr>
            </w:pPr>
            <w:r w:rsidRPr="002A7479">
              <w:rPr>
                <w:rFonts w:ascii="Calibri" w:hAnsi="Calibri"/>
                <w:b/>
              </w:rPr>
              <w:t>2018</w:t>
            </w:r>
          </w:p>
        </w:tc>
        <w:tc>
          <w:tcPr>
            <w:tcW w:w="1066" w:type="dxa"/>
          </w:tcPr>
          <w:p w:rsidR="002A7479" w:rsidRPr="002A7479" w:rsidRDefault="002A7479" w:rsidP="002A7479">
            <w:pPr>
              <w:ind w:right="-113"/>
              <w:rPr>
                <w:rFonts w:ascii="Calibri" w:hAnsi="Calibri"/>
                <w:b/>
              </w:rPr>
            </w:pPr>
            <w:r w:rsidRPr="002A7479">
              <w:rPr>
                <w:rFonts w:ascii="Calibri" w:hAnsi="Calibri"/>
                <w:b/>
              </w:rPr>
              <w:t>2019</w:t>
            </w:r>
          </w:p>
        </w:tc>
      </w:tr>
      <w:tr w:rsidR="002A7479" w:rsidRPr="002A7479" w:rsidTr="002A7479">
        <w:tc>
          <w:tcPr>
            <w:tcW w:w="4361" w:type="dxa"/>
            <w:vAlign w:val="center"/>
          </w:tcPr>
          <w:p w:rsidR="002A7479" w:rsidRPr="002A7479" w:rsidRDefault="002A7479" w:rsidP="002A7479">
            <w:pPr>
              <w:rPr>
                <w:rFonts w:ascii="Calibri" w:hAnsi="Calibri"/>
                <w:vertAlign w:val="superscript"/>
              </w:rPr>
            </w:pPr>
            <w:r w:rsidRPr="002A7479">
              <w:rPr>
                <w:rFonts w:ascii="Calibri" w:hAnsi="Calibri"/>
              </w:rPr>
              <w:t>Общая площадь жилых помещений, тыс. м</w:t>
            </w:r>
            <w:proofErr w:type="gramStart"/>
            <w:r w:rsidRPr="002A7479">
              <w:rPr>
                <w:rFonts w:ascii="Calibri" w:hAnsi="Calibri"/>
                <w:vertAlign w:val="superscript"/>
              </w:rPr>
              <w:t>2</w:t>
            </w:r>
            <w:proofErr w:type="gramEnd"/>
          </w:p>
        </w:tc>
        <w:tc>
          <w:tcPr>
            <w:tcW w:w="992" w:type="dxa"/>
            <w:vAlign w:val="center"/>
          </w:tcPr>
          <w:p w:rsidR="002A7479" w:rsidRPr="002A7479" w:rsidRDefault="002A7479" w:rsidP="002A7479">
            <w:pPr>
              <w:rPr>
                <w:rFonts w:ascii="Calibri" w:hAnsi="Calibri"/>
              </w:rPr>
            </w:pPr>
            <w:r w:rsidRPr="002A7479">
              <w:rPr>
                <w:rFonts w:ascii="Calibri" w:hAnsi="Calibri"/>
              </w:rPr>
              <w:t>558,6</w:t>
            </w:r>
          </w:p>
        </w:tc>
        <w:tc>
          <w:tcPr>
            <w:tcW w:w="1041" w:type="dxa"/>
            <w:vAlign w:val="center"/>
          </w:tcPr>
          <w:p w:rsidR="002A7479" w:rsidRPr="002A7479" w:rsidRDefault="002A7479" w:rsidP="002A7479">
            <w:pPr>
              <w:rPr>
                <w:rFonts w:ascii="Calibri" w:hAnsi="Calibri"/>
              </w:rPr>
            </w:pPr>
            <w:r w:rsidRPr="002A7479">
              <w:rPr>
                <w:rFonts w:ascii="Calibri" w:hAnsi="Calibri"/>
              </w:rPr>
              <w:t>560,46</w:t>
            </w:r>
          </w:p>
        </w:tc>
        <w:tc>
          <w:tcPr>
            <w:tcW w:w="1085" w:type="dxa"/>
            <w:vAlign w:val="center"/>
          </w:tcPr>
          <w:p w:rsidR="002A7479" w:rsidRPr="002A7479" w:rsidRDefault="002A7479" w:rsidP="002A7479">
            <w:pPr>
              <w:rPr>
                <w:rFonts w:ascii="Calibri" w:hAnsi="Calibri"/>
              </w:rPr>
            </w:pPr>
            <w:r w:rsidRPr="002A7479">
              <w:rPr>
                <w:rFonts w:ascii="Calibri" w:hAnsi="Calibri"/>
              </w:rPr>
              <w:t>561,7</w:t>
            </w:r>
          </w:p>
        </w:tc>
        <w:tc>
          <w:tcPr>
            <w:tcW w:w="1005" w:type="dxa"/>
            <w:vAlign w:val="center"/>
          </w:tcPr>
          <w:p w:rsidR="002A7479" w:rsidRPr="002A7479" w:rsidRDefault="002A7479" w:rsidP="002A7479">
            <w:pPr>
              <w:rPr>
                <w:rFonts w:ascii="Calibri" w:hAnsi="Calibri"/>
              </w:rPr>
            </w:pPr>
            <w:r w:rsidRPr="002A7479">
              <w:rPr>
                <w:rFonts w:ascii="Calibri" w:hAnsi="Calibri"/>
              </w:rPr>
              <w:t>563,2</w:t>
            </w:r>
          </w:p>
        </w:tc>
        <w:tc>
          <w:tcPr>
            <w:tcW w:w="1066" w:type="dxa"/>
            <w:vAlign w:val="center"/>
          </w:tcPr>
          <w:p w:rsidR="002A7479" w:rsidRPr="002A7479" w:rsidRDefault="002A7479" w:rsidP="002A7479">
            <w:pPr>
              <w:rPr>
                <w:rFonts w:ascii="Calibri" w:hAnsi="Calibri"/>
              </w:rPr>
            </w:pPr>
            <w:r w:rsidRPr="002A7479">
              <w:rPr>
                <w:rFonts w:ascii="Calibri" w:hAnsi="Calibri"/>
              </w:rPr>
              <w:t>565,7</w:t>
            </w:r>
          </w:p>
        </w:tc>
      </w:tr>
      <w:tr w:rsidR="002A7479" w:rsidRPr="002A7479" w:rsidTr="002A7479">
        <w:tc>
          <w:tcPr>
            <w:tcW w:w="4361" w:type="dxa"/>
            <w:vAlign w:val="center"/>
          </w:tcPr>
          <w:p w:rsidR="002A7479" w:rsidRPr="002A7479" w:rsidRDefault="002A7479" w:rsidP="002A7479">
            <w:pPr>
              <w:rPr>
                <w:rFonts w:ascii="Calibri" w:hAnsi="Calibri"/>
                <w:vertAlign w:val="superscript"/>
              </w:rPr>
            </w:pPr>
            <w:r w:rsidRPr="002A7479">
              <w:rPr>
                <w:rFonts w:ascii="Calibri" w:hAnsi="Calibri"/>
              </w:rPr>
              <w:t>Введено в действие жилых домов, м</w:t>
            </w:r>
            <w:proofErr w:type="gramStart"/>
            <w:r w:rsidRPr="002A7479">
              <w:rPr>
                <w:rFonts w:ascii="Calibri" w:hAnsi="Calibri"/>
                <w:vertAlign w:val="superscript"/>
              </w:rPr>
              <w:t>2</w:t>
            </w:r>
            <w:proofErr w:type="gramEnd"/>
          </w:p>
        </w:tc>
        <w:tc>
          <w:tcPr>
            <w:tcW w:w="992" w:type="dxa"/>
            <w:vAlign w:val="center"/>
          </w:tcPr>
          <w:p w:rsidR="002A7479" w:rsidRPr="002A7479" w:rsidRDefault="002A7479" w:rsidP="002A7479">
            <w:pPr>
              <w:rPr>
                <w:rFonts w:ascii="Calibri" w:hAnsi="Calibri"/>
              </w:rPr>
            </w:pPr>
            <w:r w:rsidRPr="002A7479">
              <w:rPr>
                <w:rFonts w:ascii="Calibri" w:hAnsi="Calibri"/>
              </w:rPr>
              <w:t>1651</w:t>
            </w:r>
          </w:p>
        </w:tc>
        <w:tc>
          <w:tcPr>
            <w:tcW w:w="1041" w:type="dxa"/>
            <w:vAlign w:val="center"/>
          </w:tcPr>
          <w:p w:rsidR="002A7479" w:rsidRPr="002A7479" w:rsidRDefault="002A7479" w:rsidP="002A7479">
            <w:pPr>
              <w:rPr>
                <w:rFonts w:ascii="Calibri" w:hAnsi="Calibri"/>
              </w:rPr>
            </w:pPr>
            <w:r w:rsidRPr="002A7479">
              <w:rPr>
                <w:rFonts w:ascii="Calibri" w:hAnsi="Calibri"/>
              </w:rPr>
              <w:t>2147</w:t>
            </w:r>
          </w:p>
        </w:tc>
        <w:tc>
          <w:tcPr>
            <w:tcW w:w="1085" w:type="dxa"/>
            <w:vAlign w:val="center"/>
          </w:tcPr>
          <w:p w:rsidR="002A7479" w:rsidRPr="002A7479" w:rsidRDefault="002A7479" w:rsidP="002A7479">
            <w:pPr>
              <w:rPr>
                <w:rFonts w:ascii="Calibri" w:hAnsi="Calibri"/>
              </w:rPr>
            </w:pPr>
            <w:r w:rsidRPr="002A7479">
              <w:rPr>
                <w:rFonts w:ascii="Calibri" w:hAnsi="Calibri"/>
              </w:rPr>
              <w:t>2289</w:t>
            </w:r>
          </w:p>
        </w:tc>
        <w:tc>
          <w:tcPr>
            <w:tcW w:w="1005" w:type="dxa"/>
            <w:vAlign w:val="center"/>
          </w:tcPr>
          <w:p w:rsidR="002A7479" w:rsidRPr="002A7479" w:rsidRDefault="002A7479" w:rsidP="002A7479">
            <w:pPr>
              <w:rPr>
                <w:rFonts w:ascii="Calibri" w:hAnsi="Calibri"/>
              </w:rPr>
            </w:pPr>
            <w:r w:rsidRPr="002A7479">
              <w:rPr>
                <w:rFonts w:ascii="Calibri" w:hAnsi="Calibri"/>
              </w:rPr>
              <w:t>2489</w:t>
            </w:r>
          </w:p>
        </w:tc>
        <w:tc>
          <w:tcPr>
            <w:tcW w:w="1066" w:type="dxa"/>
            <w:vAlign w:val="center"/>
          </w:tcPr>
          <w:p w:rsidR="002A7479" w:rsidRPr="002A7479" w:rsidRDefault="002A7479" w:rsidP="002A7479">
            <w:pPr>
              <w:rPr>
                <w:rFonts w:ascii="Calibri" w:hAnsi="Calibri"/>
              </w:rPr>
            </w:pPr>
            <w:r w:rsidRPr="002A7479">
              <w:rPr>
                <w:rFonts w:ascii="Calibri" w:hAnsi="Calibri"/>
              </w:rPr>
              <w:t>3068</w:t>
            </w:r>
          </w:p>
        </w:tc>
      </w:tr>
      <w:tr w:rsidR="002A7479" w:rsidRPr="002A7479" w:rsidTr="002A7479">
        <w:tc>
          <w:tcPr>
            <w:tcW w:w="4361" w:type="dxa"/>
          </w:tcPr>
          <w:p w:rsidR="002A7479" w:rsidRPr="002A7479" w:rsidRDefault="002A7479" w:rsidP="002A7479">
            <w:pPr>
              <w:rPr>
                <w:rFonts w:ascii="Calibri" w:hAnsi="Calibri"/>
                <w:vertAlign w:val="superscript"/>
              </w:rPr>
            </w:pPr>
            <w:r w:rsidRPr="002A7479">
              <w:rPr>
                <w:rFonts w:ascii="Calibri" w:hAnsi="Calibri"/>
              </w:rPr>
              <w:t>Введено в действие индивидуальных жилых домов, м</w:t>
            </w:r>
            <w:proofErr w:type="gramStart"/>
            <w:r w:rsidRPr="002A7479">
              <w:rPr>
                <w:rFonts w:ascii="Calibri" w:hAnsi="Calibri"/>
                <w:vertAlign w:val="superscript"/>
              </w:rPr>
              <w:t>2</w:t>
            </w:r>
            <w:proofErr w:type="gramEnd"/>
          </w:p>
        </w:tc>
        <w:tc>
          <w:tcPr>
            <w:tcW w:w="992" w:type="dxa"/>
            <w:vAlign w:val="center"/>
          </w:tcPr>
          <w:p w:rsidR="002A7479" w:rsidRPr="002A7479" w:rsidRDefault="002A7479" w:rsidP="002A7479">
            <w:pPr>
              <w:rPr>
                <w:rFonts w:ascii="Calibri" w:hAnsi="Calibri"/>
              </w:rPr>
            </w:pPr>
            <w:r w:rsidRPr="002A7479">
              <w:rPr>
                <w:rFonts w:ascii="Calibri" w:hAnsi="Calibri"/>
              </w:rPr>
              <w:t>1489</w:t>
            </w:r>
          </w:p>
        </w:tc>
        <w:tc>
          <w:tcPr>
            <w:tcW w:w="1041" w:type="dxa"/>
            <w:vAlign w:val="center"/>
          </w:tcPr>
          <w:p w:rsidR="002A7479" w:rsidRPr="002A7479" w:rsidRDefault="002A7479" w:rsidP="002A7479">
            <w:pPr>
              <w:rPr>
                <w:rFonts w:ascii="Calibri" w:hAnsi="Calibri"/>
              </w:rPr>
            </w:pPr>
            <w:r w:rsidRPr="002A7479">
              <w:rPr>
                <w:rFonts w:ascii="Calibri" w:hAnsi="Calibri"/>
              </w:rPr>
              <w:t>1969</w:t>
            </w:r>
          </w:p>
        </w:tc>
        <w:tc>
          <w:tcPr>
            <w:tcW w:w="1085" w:type="dxa"/>
            <w:vAlign w:val="center"/>
          </w:tcPr>
          <w:p w:rsidR="002A7479" w:rsidRPr="002A7479" w:rsidRDefault="002A7479" w:rsidP="002A7479">
            <w:pPr>
              <w:rPr>
                <w:rFonts w:ascii="Calibri" w:hAnsi="Calibri"/>
              </w:rPr>
            </w:pPr>
            <w:r w:rsidRPr="002A7479">
              <w:rPr>
                <w:rFonts w:ascii="Calibri" w:hAnsi="Calibri"/>
              </w:rPr>
              <w:t>2289</w:t>
            </w:r>
          </w:p>
        </w:tc>
        <w:tc>
          <w:tcPr>
            <w:tcW w:w="1005" w:type="dxa"/>
            <w:vAlign w:val="center"/>
          </w:tcPr>
          <w:p w:rsidR="002A7479" w:rsidRPr="002A7479" w:rsidRDefault="002A7479" w:rsidP="002A7479">
            <w:pPr>
              <w:rPr>
                <w:rFonts w:ascii="Calibri" w:hAnsi="Calibri"/>
              </w:rPr>
            </w:pPr>
            <w:r w:rsidRPr="002A7479">
              <w:rPr>
                <w:rFonts w:ascii="Calibri" w:hAnsi="Calibri"/>
              </w:rPr>
              <w:t>2489</w:t>
            </w:r>
          </w:p>
        </w:tc>
        <w:tc>
          <w:tcPr>
            <w:tcW w:w="1066" w:type="dxa"/>
            <w:vAlign w:val="center"/>
          </w:tcPr>
          <w:p w:rsidR="002A7479" w:rsidRPr="002A7479" w:rsidRDefault="002A7479" w:rsidP="002A7479">
            <w:pPr>
              <w:rPr>
                <w:rFonts w:ascii="Calibri" w:hAnsi="Calibri"/>
              </w:rPr>
            </w:pPr>
            <w:r w:rsidRPr="002A7479">
              <w:rPr>
                <w:rFonts w:ascii="Calibri" w:hAnsi="Calibri"/>
              </w:rPr>
              <w:t>1562</w:t>
            </w:r>
          </w:p>
        </w:tc>
      </w:tr>
      <w:tr w:rsidR="002A7479" w:rsidRPr="002A7479" w:rsidTr="002A7479">
        <w:tc>
          <w:tcPr>
            <w:tcW w:w="4361" w:type="dxa"/>
          </w:tcPr>
          <w:p w:rsidR="002A7479" w:rsidRPr="002A7479" w:rsidRDefault="002A7479" w:rsidP="002A7479">
            <w:pPr>
              <w:rPr>
                <w:rFonts w:ascii="Calibri" w:hAnsi="Calibri"/>
                <w:vertAlign w:val="superscript"/>
              </w:rPr>
            </w:pPr>
            <w:r w:rsidRPr="002A7479">
              <w:rPr>
                <w:rFonts w:ascii="Calibri" w:hAnsi="Calibri"/>
              </w:rPr>
              <w:t>Общая площадь жилых помещений, приходящаяся  в среднем, на одного жителя, всего м</w:t>
            </w:r>
            <w:proofErr w:type="gramStart"/>
            <w:r w:rsidRPr="002A7479">
              <w:rPr>
                <w:rFonts w:ascii="Calibri" w:hAnsi="Calibri"/>
                <w:vertAlign w:val="superscript"/>
              </w:rPr>
              <w:t>2</w:t>
            </w:r>
            <w:proofErr w:type="gramEnd"/>
          </w:p>
        </w:tc>
        <w:tc>
          <w:tcPr>
            <w:tcW w:w="992" w:type="dxa"/>
            <w:vAlign w:val="center"/>
          </w:tcPr>
          <w:p w:rsidR="002A7479" w:rsidRPr="002A7479" w:rsidRDefault="002A7479" w:rsidP="002A7479">
            <w:pPr>
              <w:rPr>
                <w:rFonts w:ascii="Calibri" w:hAnsi="Calibri"/>
              </w:rPr>
            </w:pPr>
            <w:r w:rsidRPr="002A7479">
              <w:rPr>
                <w:rFonts w:ascii="Calibri" w:hAnsi="Calibri"/>
              </w:rPr>
              <w:t>23,9</w:t>
            </w:r>
          </w:p>
        </w:tc>
        <w:tc>
          <w:tcPr>
            <w:tcW w:w="1041" w:type="dxa"/>
            <w:vAlign w:val="center"/>
          </w:tcPr>
          <w:p w:rsidR="002A7479" w:rsidRPr="002A7479" w:rsidRDefault="002A7479" w:rsidP="002A7479">
            <w:pPr>
              <w:rPr>
                <w:rFonts w:ascii="Calibri" w:hAnsi="Calibri"/>
              </w:rPr>
            </w:pPr>
            <w:r w:rsidRPr="002A7479">
              <w:rPr>
                <w:rFonts w:ascii="Calibri" w:hAnsi="Calibri"/>
              </w:rPr>
              <w:t>24,2</w:t>
            </w:r>
          </w:p>
        </w:tc>
        <w:tc>
          <w:tcPr>
            <w:tcW w:w="1085" w:type="dxa"/>
            <w:vAlign w:val="center"/>
          </w:tcPr>
          <w:p w:rsidR="002A7479" w:rsidRPr="002A7479" w:rsidRDefault="002A7479" w:rsidP="002A7479">
            <w:pPr>
              <w:rPr>
                <w:rFonts w:ascii="Calibri" w:hAnsi="Calibri"/>
              </w:rPr>
            </w:pPr>
            <w:r w:rsidRPr="002A7479">
              <w:rPr>
                <w:rFonts w:ascii="Calibri" w:hAnsi="Calibri"/>
              </w:rPr>
              <w:t>24,3</w:t>
            </w:r>
          </w:p>
        </w:tc>
        <w:tc>
          <w:tcPr>
            <w:tcW w:w="1005" w:type="dxa"/>
            <w:vAlign w:val="center"/>
          </w:tcPr>
          <w:p w:rsidR="002A7479" w:rsidRPr="002A7479" w:rsidRDefault="002A7479" w:rsidP="002A7479">
            <w:pPr>
              <w:rPr>
                <w:rFonts w:ascii="Calibri" w:hAnsi="Calibri"/>
              </w:rPr>
            </w:pPr>
            <w:r w:rsidRPr="002A7479">
              <w:rPr>
                <w:rFonts w:ascii="Calibri" w:hAnsi="Calibri"/>
              </w:rPr>
              <w:t>24,6</w:t>
            </w:r>
          </w:p>
        </w:tc>
        <w:tc>
          <w:tcPr>
            <w:tcW w:w="1066" w:type="dxa"/>
            <w:vAlign w:val="center"/>
          </w:tcPr>
          <w:p w:rsidR="002A7479" w:rsidRPr="002A7479" w:rsidRDefault="002A7479" w:rsidP="002A7479">
            <w:pPr>
              <w:rPr>
                <w:rFonts w:ascii="Calibri" w:hAnsi="Calibri"/>
              </w:rPr>
            </w:pPr>
            <w:r w:rsidRPr="002A7479">
              <w:rPr>
                <w:rFonts w:ascii="Calibri" w:hAnsi="Calibri"/>
              </w:rPr>
              <w:t>25,1</w:t>
            </w:r>
          </w:p>
        </w:tc>
      </w:tr>
      <w:tr w:rsidR="002A7479" w:rsidRPr="002A7479" w:rsidTr="002A7479">
        <w:tc>
          <w:tcPr>
            <w:tcW w:w="4361" w:type="dxa"/>
          </w:tcPr>
          <w:p w:rsidR="002A7479" w:rsidRPr="002A7479" w:rsidRDefault="002A7479" w:rsidP="002A7479">
            <w:pPr>
              <w:rPr>
                <w:rFonts w:ascii="Calibri" w:hAnsi="Calibri"/>
              </w:rPr>
            </w:pPr>
            <w:r w:rsidRPr="002A7479">
              <w:rPr>
                <w:rFonts w:ascii="Calibri" w:hAnsi="Calibri"/>
              </w:rPr>
              <w:t>Общая площадь жилых помещений, введенных в действие за год, приход</w:t>
            </w:r>
            <w:r w:rsidRPr="002A7479">
              <w:rPr>
                <w:rFonts w:ascii="Calibri" w:hAnsi="Calibri"/>
              </w:rPr>
              <w:t>я</w:t>
            </w:r>
            <w:r w:rsidRPr="002A7479">
              <w:rPr>
                <w:rFonts w:ascii="Calibri" w:hAnsi="Calibri"/>
              </w:rPr>
              <w:t>щаяся в среднем, на одного жителя, м</w:t>
            </w:r>
            <w:proofErr w:type="gramStart"/>
            <w:r w:rsidRPr="002A7479">
              <w:rPr>
                <w:rFonts w:ascii="Calibri" w:hAnsi="Calibri"/>
                <w:vertAlign w:val="superscript"/>
              </w:rPr>
              <w:t>2</w:t>
            </w:r>
            <w:proofErr w:type="gramEnd"/>
            <w:r w:rsidRPr="002A7479">
              <w:rPr>
                <w:rFonts w:ascii="Calibri" w:hAnsi="Calibri"/>
              </w:rPr>
              <w:t xml:space="preserve"> </w:t>
            </w:r>
          </w:p>
        </w:tc>
        <w:tc>
          <w:tcPr>
            <w:tcW w:w="992" w:type="dxa"/>
            <w:vAlign w:val="center"/>
          </w:tcPr>
          <w:p w:rsidR="002A7479" w:rsidRPr="002A7479" w:rsidRDefault="002A7479" w:rsidP="002A7479">
            <w:pPr>
              <w:rPr>
                <w:rFonts w:ascii="Calibri" w:hAnsi="Calibri"/>
              </w:rPr>
            </w:pPr>
            <w:r w:rsidRPr="002A7479">
              <w:rPr>
                <w:rFonts w:ascii="Calibri" w:hAnsi="Calibri"/>
              </w:rPr>
              <w:t>0,07</w:t>
            </w:r>
          </w:p>
        </w:tc>
        <w:tc>
          <w:tcPr>
            <w:tcW w:w="1041" w:type="dxa"/>
            <w:vAlign w:val="center"/>
          </w:tcPr>
          <w:p w:rsidR="002A7479" w:rsidRPr="002A7479" w:rsidRDefault="002A7479" w:rsidP="002A7479">
            <w:pPr>
              <w:rPr>
                <w:rFonts w:ascii="Calibri" w:hAnsi="Calibri"/>
              </w:rPr>
            </w:pPr>
            <w:r w:rsidRPr="002A7479">
              <w:rPr>
                <w:rFonts w:ascii="Calibri" w:hAnsi="Calibri"/>
              </w:rPr>
              <w:t>0,92</w:t>
            </w:r>
          </w:p>
        </w:tc>
        <w:tc>
          <w:tcPr>
            <w:tcW w:w="1085" w:type="dxa"/>
            <w:vAlign w:val="center"/>
          </w:tcPr>
          <w:p w:rsidR="002A7479" w:rsidRPr="002A7479" w:rsidRDefault="002A7479" w:rsidP="002A7479">
            <w:pPr>
              <w:rPr>
                <w:rFonts w:ascii="Calibri" w:hAnsi="Calibri"/>
              </w:rPr>
            </w:pPr>
            <w:r w:rsidRPr="002A7479">
              <w:rPr>
                <w:rFonts w:ascii="Calibri" w:hAnsi="Calibri"/>
              </w:rPr>
              <w:t>0,99</w:t>
            </w:r>
          </w:p>
        </w:tc>
        <w:tc>
          <w:tcPr>
            <w:tcW w:w="1005" w:type="dxa"/>
            <w:vAlign w:val="center"/>
          </w:tcPr>
          <w:p w:rsidR="002A7479" w:rsidRPr="002A7479" w:rsidRDefault="002A7479" w:rsidP="002A7479">
            <w:pPr>
              <w:rPr>
                <w:rFonts w:ascii="Calibri" w:hAnsi="Calibri"/>
              </w:rPr>
            </w:pPr>
            <w:r w:rsidRPr="002A7479">
              <w:rPr>
                <w:rFonts w:ascii="Calibri" w:hAnsi="Calibri"/>
              </w:rPr>
              <w:t>0,079</w:t>
            </w:r>
          </w:p>
        </w:tc>
        <w:tc>
          <w:tcPr>
            <w:tcW w:w="1066" w:type="dxa"/>
            <w:vAlign w:val="center"/>
          </w:tcPr>
          <w:p w:rsidR="002A7479" w:rsidRPr="002A7479" w:rsidRDefault="002A7479" w:rsidP="002A7479">
            <w:pPr>
              <w:rPr>
                <w:rFonts w:ascii="Calibri" w:hAnsi="Calibri"/>
              </w:rPr>
            </w:pPr>
            <w:r w:rsidRPr="002A7479">
              <w:rPr>
                <w:rFonts w:ascii="Calibri" w:hAnsi="Calibri"/>
              </w:rPr>
              <w:t>0,135</w:t>
            </w:r>
          </w:p>
        </w:tc>
      </w:tr>
      <w:tr w:rsidR="002A7479" w:rsidRPr="002A7479" w:rsidTr="002A7479">
        <w:tc>
          <w:tcPr>
            <w:tcW w:w="4361" w:type="dxa"/>
          </w:tcPr>
          <w:p w:rsidR="002A7479" w:rsidRPr="002A7479" w:rsidRDefault="002A7479" w:rsidP="002A7479">
            <w:pPr>
              <w:rPr>
                <w:rFonts w:ascii="Calibri" w:hAnsi="Calibri"/>
              </w:rPr>
            </w:pPr>
            <w:r w:rsidRPr="002A7479">
              <w:rPr>
                <w:rFonts w:ascii="Calibri" w:hAnsi="Calibri"/>
              </w:rPr>
              <w:t>Число семей, состоящих на учете в к</w:t>
            </w:r>
            <w:r w:rsidRPr="002A7479">
              <w:rPr>
                <w:rFonts w:ascii="Calibri" w:hAnsi="Calibri"/>
              </w:rPr>
              <w:t>а</w:t>
            </w:r>
            <w:r w:rsidRPr="002A7479">
              <w:rPr>
                <w:rFonts w:ascii="Calibri" w:hAnsi="Calibri"/>
              </w:rPr>
              <w:t>честве нуждающихся в жилом помещ</w:t>
            </w:r>
            <w:r w:rsidRPr="002A7479">
              <w:rPr>
                <w:rFonts w:ascii="Calibri" w:hAnsi="Calibri"/>
              </w:rPr>
              <w:t>е</w:t>
            </w:r>
            <w:r w:rsidRPr="002A7479">
              <w:rPr>
                <w:rFonts w:ascii="Calibri" w:hAnsi="Calibri"/>
              </w:rPr>
              <w:t>нии, ед.</w:t>
            </w:r>
          </w:p>
        </w:tc>
        <w:tc>
          <w:tcPr>
            <w:tcW w:w="992" w:type="dxa"/>
            <w:vAlign w:val="center"/>
          </w:tcPr>
          <w:p w:rsidR="002A7479" w:rsidRPr="002A7479" w:rsidRDefault="002A7479" w:rsidP="002A7479">
            <w:pPr>
              <w:rPr>
                <w:rFonts w:ascii="Calibri" w:hAnsi="Calibri"/>
              </w:rPr>
            </w:pPr>
            <w:r w:rsidRPr="002A7479">
              <w:rPr>
                <w:rFonts w:ascii="Calibri" w:hAnsi="Calibri"/>
              </w:rPr>
              <w:t>636</w:t>
            </w:r>
          </w:p>
        </w:tc>
        <w:tc>
          <w:tcPr>
            <w:tcW w:w="1041" w:type="dxa"/>
            <w:vAlign w:val="center"/>
          </w:tcPr>
          <w:p w:rsidR="002A7479" w:rsidRPr="002A7479" w:rsidRDefault="002A7479" w:rsidP="002A7479">
            <w:pPr>
              <w:rPr>
                <w:rFonts w:ascii="Calibri" w:hAnsi="Calibri"/>
              </w:rPr>
            </w:pPr>
            <w:r w:rsidRPr="002A7479">
              <w:rPr>
                <w:rFonts w:ascii="Calibri" w:hAnsi="Calibri"/>
              </w:rPr>
              <w:t>625</w:t>
            </w:r>
          </w:p>
        </w:tc>
        <w:tc>
          <w:tcPr>
            <w:tcW w:w="1085" w:type="dxa"/>
            <w:vAlign w:val="center"/>
          </w:tcPr>
          <w:p w:rsidR="002A7479" w:rsidRPr="002A7479" w:rsidRDefault="002A7479" w:rsidP="002A7479">
            <w:pPr>
              <w:rPr>
                <w:rFonts w:ascii="Calibri" w:hAnsi="Calibri"/>
              </w:rPr>
            </w:pPr>
            <w:r w:rsidRPr="002A7479">
              <w:rPr>
                <w:rFonts w:ascii="Calibri" w:hAnsi="Calibri"/>
              </w:rPr>
              <w:t>527</w:t>
            </w:r>
          </w:p>
        </w:tc>
        <w:tc>
          <w:tcPr>
            <w:tcW w:w="1005" w:type="dxa"/>
            <w:vAlign w:val="center"/>
          </w:tcPr>
          <w:p w:rsidR="002A7479" w:rsidRPr="002A7479" w:rsidRDefault="002A7479" w:rsidP="002A7479">
            <w:pPr>
              <w:rPr>
                <w:rFonts w:ascii="Calibri" w:hAnsi="Calibri"/>
              </w:rPr>
            </w:pPr>
            <w:r w:rsidRPr="002A7479">
              <w:rPr>
                <w:rFonts w:ascii="Calibri" w:hAnsi="Calibri"/>
              </w:rPr>
              <w:t>440</w:t>
            </w:r>
          </w:p>
        </w:tc>
        <w:tc>
          <w:tcPr>
            <w:tcW w:w="1066" w:type="dxa"/>
            <w:vAlign w:val="center"/>
          </w:tcPr>
          <w:p w:rsidR="002A7479" w:rsidRPr="002A7479" w:rsidRDefault="002A7479" w:rsidP="002A7479">
            <w:pPr>
              <w:rPr>
                <w:rFonts w:ascii="Calibri" w:hAnsi="Calibri"/>
              </w:rPr>
            </w:pPr>
            <w:r w:rsidRPr="002A7479">
              <w:rPr>
                <w:rFonts w:ascii="Calibri" w:hAnsi="Calibri"/>
              </w:rPr>
              <w:t>369</w:t>
            </w:r>
          </w:p>
        </w:tc>
      </w:tr>
      <w:tr w:rsidR="002A7479" w:rsidRPr="002A7479" w:rsidTr="002A7479">
        <w:tc>
          <w:tcPr>
            <w:tcW w:w="4361" w:type="dxa"/>
          </w:tcPr>
          <w:p w:rsidR="002A7479" w:rsidRPr="002A7479" w:rsidRDefault="002A7479" w:rsidP="002A7479">
            <w:pPr>
              <w:rPr>
                <w:rFonts w:ascii="Calibri" w:hAnsi="Calibri"/>
              </w:rPr>
            </w:pPr>
            <w:r w:rsidRPr="002A7479">
              <w:rPr>
                <w:rFonts w:ascii="Calibri" w:hAnsi="Calibri"/>
              </w:rPr>
              <w:t>Число семей, получивших жилое п</w:t>
            </w:r>
            <w:r w:rsidRPr="002A7479">
              <w:rPr>
                <w:rFonts w:ascii="Calibri" w:hAnsi="Calibri"/>
              </w:rPr>
              <w:t>о</w:t>
            </w:r>
            <w:r w:rsidRPr="002A7479">
              <w:rPr>
                <w:rFonts w:ascii="Calibri" w:hAnsi="Calibri"/>
              </w:rPr>
              <w:t>мещение и улучшивших жилищные условия, ед.</w:t>
            </w:r>
          </w:p>
        </w:tc>
        <w:tc>
          <w:tcPr>
            <w:tcW w:w="992" w:type="dxa"/>
            <w:vAlign w:val="center"/>
          </w:tcPr>
          <w:p w:rsidR="002A7479" w:rsidRPr="002A7479" w:rsidRDefault="002A7479" w:rsidP="002A7479">
            <w:pPr>
              <w:rPr>
                <w:rFonts w:ascii="Calibri" w:hAnsi="Calibri"/>
              </w:rPr>
            </w:pPr>
            <w:r w:rsidRPr="002A7479">
              <w:rPr>
                <w:rFonts w:ascii="Calibri" w:hAnsi="Calibri"/>
              </w:rPr>
              <w:t>30</w:t>
            </w:r>
          </w:p>
        </w:tc>
        <w:tc>
          <w:tcPr>
            <w:tcW w:w="1041" w:type="dxa"/>
            <w:vAlign w:val="center"/>
          </w:tcPr>
          <w:p w:rsidR="002A7479" w:rsidRPr="002A7479" w:rsidRDefault="002A7479" w:rsidP="002A7479">
            <w:pPr>
              <w:rPr>
                <w:rFonts w:ascii="Calibri" w:hAnsi="Calibri"/>
              </w:rPr>
            </w:pPr>
            <w:r w:rsidRPr="002A7479">
              <w:rPr>
                <w:rFonts w:ascii="Calibri" w:hAnsi="Calibri"/>
              </w:rPr>
              <w:t>10</w:t>
            </w:r>
          </w:p>
        </w:tc>
        <w:tc>
          <w:tcPr>
            <w:tcW w:w="1085" w:type="dxa"/>
            <w:vAlign w:val="center"/>
          </w:tcPr>
          <w:p w:rsidR="002A7479" w:rsidRPr="002A7479" w:rsidRDefault="002A7479" w:rsidP="002A7479">
            <w:pPr>
              <w:rPr>
                <w:rFonts w:ascii="Calibri" w:hAnsi="Calibri"/>
              </w:rPr>
            </w:pPr>
            <w:r w:rsidRPr="002A7479">
              <w:rPr>
                <w:rFonts w:ascii="Calibri" w:hAnsi="Calibri"/>
              </w:rPr>
              <w:t>13</w:t>
            </w:r>
          </w:p>
        </w:tc>
        <w:tc>
          <w:tcPr>
            <w:tcW w:w="1005" w:type="dxa"/>
            <w:vAlign w:val="center"/>
          </w:tcPr>
          <w:p w:rsidR="002A7479" w:rsidRPr="002A7479" w:rsidRDefault="002A7479" w:rsidP="002A7479">
            <w:pPr>
              <w:rPr>
                <w:rFonts w:ascii="Calibri" w:hAnsi="Calibri"/>
              </w:rPr>
            </w:pPr>
            <w:r w:rsidRPr="002A7479">
              <w:rPr>
                <w:rFonts w:ascii="Calibri" w:hAnsi="Calibri"/>
              </w:rPr>
              <w:t>13</w:t>
            </w:r>
          </w:p>
        </w:tc>
        <w:tc>
          <w:tcPr>
            <w:tcW w:w="1066" w:type="dxa"/>
            <w:vAlign w:val="center"/>
          </w:tcPr>
          <w:p w:rsidR="002A7479" w:rsidRPr="002A7479" w:rsidRDefault="002A7479" w:rsidP="002A7479">
            <w:pPr>
              <w:rPr>
                <w:rFonts w:ascii="Calibri" w:hAnsi="Calibri"/>
              </w:rPr>
            </w:pPr>
            <w:r w:rsidRPr="002A7479">
              <w:rPr>
                <w:rFonts w:ascii="Calibri" w:hAnsi="Calibri"/>
              </w:rPr>
              <w:t>18</w:t>
            </w:r>
          </w:p>
        </w:tc>
      </w:tr>
    </w:tbl>
    <w:p w:rsidR="002A7479" w:rsidRPr="002A7479" w:rsidRDefault="002A7479" w:rsidP="002A7479">
      <w:pPr>
        <w:jc w:val="both"/>
      </w:pPr>
      <w:r w:rsidRPr="002A7479">
        <w:t>Объем жилищного строительства на территории Поспелихинского района за последние 5 лет составил 11,6 тыс. м</w:t>
      </w:r>
      <w:proofErr w:type="gramStart"/>
      <w:r w:rsidRPr="002A7479">
        <w:rPr>
          <w:vertAlign w:val="superscript"/>
        </w:rPr>
        <w:t>2</w:t>
      </w:r>
      <w:proofErr w:type="gramEnd"/>
      <w:r w:rsidRPr="002A7479">
        <w:rPr>
          <w:vertAlign w:val="superscript"/>
        </w:rPr>
        <w:t xml:space="preserve"> </w:t>
      </w:r>
      <w:r w:rsidRPr="002A7479">
        <w:t xml:space="preserve">с традиционным преобладанием индивидуальных домов (84% от общего объема). В отчетном периоде 18 семей улучшили свои жилищные условия за счет получения субсидии по программе «Устойчивое развитие сельских территорий» (с 2020 года - «Комплексное развитие сельских территорий»). Число </w:t>
      </w:r>
      <w:proofErr w:type="gramStart"/>
      <w:r w:rsidRPr="002A7479">
        <w:t>семей, состоящих на учете в качестве нуждающихся в жилом помещении по сравнению с 2015 годом сократилось</w:t>
      </w:r>
      <w:proofErr w:type="gramEnd"/>
      <w:r w:rsidRPr="002A7479">
        <w:t xml:space="preserve"> в 1,7 </w:t>
      </w:r>
      <w:r w:rsidRPr="002A7479">
        <w:lastRenderedPageBreak/>
        <w:t>раза.</w:t>
      </w:r>
      <w:r w:rsidRPr="002A7479">
        <w:rPr>
          <w:rFonts w:ascii="Calibri" w:hAnsi="Calibri"/>
          <w:sz w:val="22"/>
          <w:szCs w:val="22"/>
        </w:rPr>
        <w:t xml:space="preserve"> </w:t>
      </w:r>
      <w:r w:rsidRPr="002A7479">
        <w:t>По краевой адресной программе «Переселение граждан из аварийного жилищного фонда» было построено 4,267 тыс. м</w:t>
      </w:r>
      <w:proofErr w:type="gramStart"/>
      <w:r w:rsidRPr="002A7479">
        <w:rPr>
          <w:vertAlign w:val="superscript"/>
        </w:rPr>
        <w:t>2</w:t>
      </w:r>
      <w:proofErr w:type="gramEnd"/>
      <w:r w:rsidRPr="002A7479">
        <w:rPr>
          <w:vertAlign w:val="superscript"/>
        </w:rPr>
        <w:t xml:space="preserve"> </w:t>
      </w:r>
      <w:r w:rsidRPr="002A7479">
        <w:t>жилья. Согласно ФЗ №185-ФЗ «О фонде содействия реформирования ЖКХ» на основании краевой адресной программы «Капитальный ремонт многоквартирных домов» участников программы стал Поспелихинский Центральный сел</w:t>
      </w:r>
      <w:r w:rsidRPr="002A7479">
        <w:t>ь</w:t>
      </w:r>
      <w:r w:rsidRPr="002A7479">
        <w:t>совет. Было отремонтировано 77 домов. На эти цели было выделено 62,332 млн. руб.</w:t>
      </w:r>
    </w:p>
    <w:p w:rsidR="002A7479" w:rsidRPr="002A7479" w:rsidRDefault="002A7479" w:rsidP="002A7479">
      <w:pPr>
        <w:jc w:val="both"/>
      </w:pPr>
      <w:r w:rsidRPr="002A7479">
        <w:t>Тем не менее, основным сдерживающим фактором развития жилищного строительства я</w:t>
      </w:r>
      <w:r w:rsidRPr="002A7479">
        <w:t>в</w:t>
      </w:r>
      <w:r w:rsidRPr="002A7479">
        <w:t>ляется высокая стоимость инженерной инфраструктуры, недостаточный платежеспособный спрос населения, ограниченный дорогими кредитными ресурсами.</w:t>
      </w:r>
    </w:p>
    <w:p w:rsidR="002A7479" w:rsidRPr="002A7479" w:rsidRDefault="002A7479" w:rsidP="002A7479">
      <w:pPr>
        <w:jc w:val="both"/>
      </w:pPr>
      <w:r w:rsidRPr="002A7479">
        <w:t>В сельской местности основной проблемой остается крайне низкий уровень оснащенности жилья современными элементами инфраструктуры. Наибольшая оснащенность в районном центре с</w:t>
      </w:r>
      <w:proofErr w:type="gramStart"/>
      <w:r w:rsidRPr="002A7479">
        <w:t>.П</w:t>
      </w:r>
      <w:proofErr w:type="gramEnd"/>
      <w:r w:rsidRPr="002A7479">
        <w:t xml:space="preserve">оспелиха. </w:t>
      </w:r>
    </w:p>
    <w:p w:rsidR="002A7479" w:rsidRPr="002A7479" w:rsidRDefault="002A7479" w:rsidP="002A7479">
      <w:pPr>
        <w:jc w:val="both"/>
      </w:pPr>
      <w:r w:rsidRPr="002A7479">
        <w:t>К числу основных проблем в сфере строительства района относятся:</w:t>
      </w:r>
    </w:p>
    <w:p w:rsidR="002A7479" w:rsidRPr="002A7479" w:rsidRDefault="002A7479" w:rsidP="002A7479">
      <w:pPr>
        <w:jc w:val="both"/>
      </w:pPr>
      <w:r w:rsidRPr="002A7479">
        <w:t>- высокая стоимость строительства жилья;</w:t>
      </w:r>
    </w:p>
    <w:p w:rsidR="002A7479" w:rsidRPr="002A7479" w:rsidRDefault="002A7479" w:rsidP="002A7479">
      <w:pPr>
        <w:jc w:val="both"/>
      </w:pPr>
      <w:r w:rsidRPr="002A7479">
        <w:t>- недостаток земельных участков, обустроенных коммунальной инфраструктурой;</w:t>
      </w:r>
    </w:p>
    <w:p w:rsidR="002A7479" w:rsidRPr="002A7479" w:rsidRDefault="002A7479" w:rsidP="002A7479">
      <w:pPr>
        <w:jc w:val="both"/>
      </w:pPr>
      <w:r w:rsidRPr="002A7479">
        <w:t>- концентрация строительства в районном центре с</w:t>
      </w:r>
      <w:proofErr w:type="gramStart"/>
      <w:r w:rsidRPr="002A7479">
        <w:t>.П</w:t>
      </w:r>
      <w:proofErr w:type="gramEnd"/>
      <w:r w:rsidRPr="002A7479">
        <w:t xml:space="preserve">оспелиха. </w:t>
      </w:r>
    </w:p>
    <w:p w:rsidR="002A7479" w:rsidRPr="002A7479" w:rsidRDefault="002A7479" w:rsidP="002A7479">
      <w:pPr>
        <w:jc w:val="both"/>
      </w:pPr>
    </w:p>
    <w:tbl>
      <w:tblPr>
        <w:tblStyle w:val="111"/>
        <w:tblW w:w="9692" w:type="dxa"/>
        <w:tblLook w:val="04A0" w:firstRow="1" w:lastRow="0" w:firstColumn="1" w:lastColumn="0" w:noHBand="0" w:noVBand="1"/>
      </w:tblPr>
      <w:tblGrid>
        <w:gridCol w:w="4503"/>
        <w:gridCol w:w="992"/>
        <w:gridCol w:w="1041"/>
        <w:gridCol w:w="1085"/>
        <w:gridCol w:w="1005"/>
        <w:gridCol w:w="1066"/>
      </w:tblGrid>
      <w:tr w:rsidR="002A7479" w:rsidRPr="002A7479" w:rsidTr="002A7479">
        <w:tc>
          <w:tcPr>
            <w:tcW w:w="4503" w:type="dxa"/>
            <w:vAlign w:val="center"/>
          </w:tcPr>
          <w:p w:rsidR="002A7479" w:rsidRPr="002A7479" w:rsidRDefault="002A7479" w:rsidP="002A7479">
            <w:pPr>
              <w:rPr>
                <w:rFonts w:ascii="Calibri" w:hAnsi="Calibri"/>
                <w:b/>
              </w:rPr>
            </w:pPr>
            <w:r w:rsidRPr="002A7479">
              <w:rPr>
                <w:rFonts w:ascii="Calibri" w:hAnsi="Calibri"/>
                <w:b/>
              </w:rPr>
              <w:t>Показатели</w:t>
            </w:r>
          </w:p>
        </w:tc>
        <w:tc>
          <w:tcPr>
            <w:tcW w:w="992" w:type="dxa"/>
          </w:tcPr>
          <w:p w:rsidR="002A7479" w:rsidRPr="002A7479" w:rsidRDefault="002A7479" w:rsidP="002A7479">
            <w:pPr>
              <w:ind w:right="-113"/>
              <w:rPr>
                <w:rFonts w:ascii="Calibri" w:hAnsi="Calibri"/>
                <w:b/>
              </w:rPr>
            </w:pPr>
            <w:r w:rsidRPr="002A7479">
              <w:rPr>
                <w:rFonts w:ascii="Calibri" w:hAnsi="Calibri"/>
                <w:b/>
              </w:rPr>
              <w:t>2015</w:t>
            </w:r>
          </w:p>
        </w:tc>
        <w:tc>
          <w:tcPr>
            <w:tcW w:w="1041" w:type="dxa"/>
          </w:tcPr>
          <w:p w:rsidR="002A7479" w:rsidRPr="002A7479" w:rsidRDefault="002A7479" w:rsidP="002A7479">
            <w:pPr>
              <w:ind w:right="-113"/>
              <w:rPr>
                <w:rFonts w:ascii="Calibri" w:hAnsi="Calibri"/>
                <w:b/>
              </w:rPr>
            </w:pPr>
            <w:r w:rsidRPr="002A7479">
              <w:rPr>
                <w:rFonts w:ascii="Calibri" w:hAnsi="Calibri"/>
                <w:b/>
              </w:rPr>
              <w:t>2016</w:t>
            </w:r>
          </w:p>
        </w:tc>
        <w:tc>
          <w:tcPr>
            <w:tcW w:w="1085" w:type="dxa"/>
          </w:tcPr>
          <w:p w:rsidR="002A7479" w:rsidRPr="002A7479" w:rsidRDefault="002A7479" w:rsidP="002A7479">
            <w:pPr>
              <w:ind w:right="-113"/>
              <w:rPr>
                <w:rFonts w:ascii="Calibri" w:hAnsi="Calibri"/>
                <w:b/>
              </w:rPr>
            </w:pPr>
            <w:r w:rsidRPr="002A7479">
              <w:rPr>
                <w:rFonts w:ascii="Calibri" w:hAnsi="Calibri"/>
                <w:b/>
              </w:rPr>
              <w:t>2017</w:t>
            </w:r>
          </w:p>
        </w:tc>
        <w:tc>
          <w:tcPr>
            <w:tcW w:w="1005" w:type="dxa"/>
          </w:tcPr>
          <w:p w:rsidR="002A7479" w:rsidRPr="002A7479" w:rsidRDefault="002A7479" w:rsidP="002A7479">
            <w:pPr>
              <w:ind w:right="-113"/>
              <w:rPr>
                <w:rFonts w:ascii="Calibri" w:hAnsi="Calibri"/>
                <w:b/>
              </w:rPr>
            </w:pPr>
            <w:r w:rsidRPr="002A7479">
              <w:rPr>
                <w:rFonts w:ascii="Calibri" w:hAnsi="Calibri"/>
                <w:b/>
              </w:rPr>
              <w:t>2018</w:t>
            </w:r>
          </w:p>
        </w:tc>
        <w:tc>
          <w:tcPr>
            <w:tcW w:w="1066" w:type="dxa"/>
          </w:tcPr>
          <w:p w:rsidR="002A7479" w:rsidRPr="002A7479" w:rsidRDefault="002A7479" w:rsidP="002A7479">
            <w:pPr>
              <w:ind w:right="-113"/>
              <w:rPr>
                <w:rFonts w:ascii="Calibri" w:hAnsi="Calibri"/>
                <w:b/>
              </w:rPr>
            </w:pPr>
            <w:r w:rsidRPr="002A7479">
              <w:rPr>
                <w:rFonts w:ascii="Calibri" w:hAnsi="Calibri"/>
                <w:b/>
              </w:rPr>
              <w:t>2019</w:t>
            </w:r>
          </w:p>
        </w:tc>
      </w:tr>
      <w:tr w:rsidR="002A7479" w:rsidRPr="002A7479" w:rsidTr="002A7479">
        <w:tc>
          <w:tcPr>
            <w:tcW w:w="4503" w:type="dxa"/>
            <w:vAlign w:val="center"/>
          </w:tcPr>
          <w:p w:rsidR="002A7479" w:rsidRPr="002A7479" w:rsidRDefault="002A7479" w:rsidP="002A7479">
            <w:pPr>
              <w:rPr>
                <w:rFonts w:ascii="Calibri" w:hAnsi="Calibri"/>
              </w:rPr>
            </w:pPr>
            <w:r w:rsidRPr="002A7479">
              <w:rPr>
                <w:rFonts w:ascii="Calibri" w:hAnsi="Calibri"/>
              </w:rPr>
              <w:t>Число источников теплоснабжения (ко</w:t>
            </w:r>
            <w:r w:rsidRPr="002A7479">
              <w:rPr>
                <w:rFonts w:ascii="Calibri" w:hAnsi="Calibri"/>
              </w:rPr>
              <w:t>т</w:t>
            </w:r>
            <w:r w:rsidRPr="002A7479">
              <w:rPr>
                <w:rFonts w:ascii="Calibri" w:hAnsi="Calibri"/>
              </w:rPr>
              <w:t>лов, печей), ед.</w:t>
            </w:r>
          </w:p>
        </w:tc>
        <w:tc>
          <w:tcPr>
            <w:tcW w:w="992" w:type="dxa"/>
            <w:vAlign w:val="center"/>
          </w:tcPr>
          <w:p w:rsidR="002A7479" w:rsidRPr="002A7479" w:rsidRDefault="002A7479" w:rsidP="002A7479">
            <w:pPr>
              <w:rPr>
                <w:rFonts w:ascii="Calibri" w:hAnsi="Calibri"/>
              </w:rPr>
            </w:pPr>
            <w:r w:rsidRPr="002A7479">
              <w:rPr>
                <w:rFonts w:ascii="Calibri" w:hAnsi="Calibri"/>
              </w:rPr>
              <w:t>33</w:t>
            </w:r>
          </w:p>
        </w:tc>
        <w:tc>
          <w:tcPr>
            <w:tcW w:w="1041" w:type="dxa"/>
            <w:vAlign w:val="center"/>
          </w:tcPr>
          <w:p w:rsidR="002A7479" w:rsidRPr="002A7479" w:rsidRDefault="002A7479" w:rsidP="002A7479">
            <w:pPr>
              <w:rPr>
                <w:rFonts w:ascii="Calibri" w:hAnsi="Calibri"/>
              </w:rPr>
            </w:pPr>
            <w:r w:rsidRPr="002A7479">
              <w:rPr>
                <w:rFonts w:ascii="Calibri" w:hAnsi="Calibri"/>
              </w:rPr>
              <w:t>37</w:t>
            </w:r>
          </w:p>
        </w:tc>
        <w:tc>
          <w:tcPr>
            <w:tcW w:w="1085" w:type="dxa"/>
            <w:vAlign w:val="center"/>
          </w:tcPr>
          <w:p w:rsidR="002A7479" w:rsidRPr="002A7479" w:rsidRDefault="002A7479" w:rsidP="002A7479">
            <w:pPr>
              <w:rPr>
                <w:rFonts w:ascii="Calibri" w:hAnsi="Calibri"/>
              </w:rPr>
            </w:pPr>
            <w:r w:rsidRPr="002A7479">
              <w:rPr>
                <w:rFonts w:ascii="Calibri" w:hAnsi="Calibri"/>
              </w:rPr>
              <w:t>46</w:t>
            </w:r>
          </w:p>
        </w:tc>
        <w:tc>
          <w:tcPr>
            <w:tcW w:w="1005" w:type="dxa"/>
            <w:vAlign w:val="center"/>
          </w:tcPr>
          <w:p w:rsidR="002A7479" w:rsidRPr="002A7479" w:rsidRDefault="002A7479" w:rsidP="002A7479">
            <w:pPr>
              <w:rPr>
                <w:rFonts w:ascii="Calibri" w:hAnsi="Calibri"/>
              </w:rPr>
            </w:pPr>
            <w:r w:rsidRPr="002A7479">
              <w:rPr>
                <w:rFonts w:ascii="Calibri" w:hAnsi="Calibri"/>
              </w:rPr>
              <w:t>46</w:t>
            </w:r>
          </w:p>
        </w:tc>
        <w:tc>
          <w:tcPr>
            <w:tcW w:w="1066" w:type="dxa"/>
            <w:vAlign w:val="center"/>
          </w:tcPr>
          <w:p w:rsidR="002A7479" w:rsidRPr="002A7479" w:rsidRDefault="002A7479" w:rsidP="002A7479">
            <w:pPr>
              <w:rPr>
                <w:rFonts w:ascii="Calibri" w:hAnsi="Calibri"/>
              </w:rPr>
            </w:pPr>
            <w:r w:rsidRPr="002A7479">
              <w:rPr>
                <w:rFonts w:ascii="Calibri" w:hAnsi="Calibri"/>
              </w:rPr>
              <w:t>42</w:t>
            </w:r>
          </w:p>
        </w:tc>
      </w:tr>
      <w:tr w:rsidR="002A7479" w:rsidRPr="002A7479" w:rsidTr="002A7479">
        <w:tc>
          <w:tcPr>
            <w:tcW w:w="4503" w:type="dxa"/>
            <w:vAlign w:val="center"/>
          </w:tcPr>
          <w:p w:rsidR="002A7479" w:rsidRPr="002A7479" w:rsidRDefault="002A7479" w:rsidP="002A7479">
            <w:pPr>
              <w:rPr>
                <w:rFonts w:ascii="Calibri" w:hAnsi="Calibri"/>
              </w:rPr>
            </w:pPr>
            <w:r w:rsidRPr="002A7479">
              <w:rPr>
                <w:rFonts w:ascii="Calibri" w:hAnsi="Calibri"/>
              </w:rPr>
              <w:t>Протяженность тепловых и паровых с</w:t>
            </w:r>
            <w:r w:rsidRPr="002A7479">
              <w:rPr>
                <w:rFonts w:ascii="Calibri" w:hAnsi="Calibri"/>
              </w:rPr>
              <w:t>е</w:t>
            </w:r>
            <w:r w:rsidRPr="002A7479">
              <w:rPr>
                <w:rFonts w:ascii="Calibri" w:hAnsi="Calibri"/>
              </w:rPr>
              <w:t xml:space="preserve">тей, </w:t>
            </w:r>
            <w:proofErr w:type="gramStart"/>
            <w:r w:rsidRPr="002A7479">
              <w:rPr>
                <w:rFonts w:ascii="Calibri" w:hAnsi="Calibri"/>
              </w:rPr>
              <w:t>м</w:t>
            </w:r>
            <w:proofErr w:type="gramEnd"/>
          </w:p>
        </w:tc>
        <w:tc>
          <w:tcPr>
            <w:tcW w:w="992" w:type="dxa"/>
            <w:vAlign w:val="center"/>
          </w:tcPr>
          <w:p w:rsidR="002A7479" w:rsidRPr="002A7479" w:rsidRDefault="002A7479" w:rsidP="002A7479">
            <w:pPr>
              <w:rPr>
                <w:rFonts w:ascii="Calibri" w:hAnsi="Calibri"/>
              </w:rPr>
            </w:pPr>
            <w:r w:rsidRPr="002A7479">
              <w:rPr>
                <w:rFonts w:ascii="Calibri" w:hAnsi="Calibri"/>
              </w:rPr>
              <w:t>41700</w:t>
            </w:r>
          </w:p>
        </w:tc>
        <w:tc>
          <w:tcPr>
            <w:tcW w:w="1041" w:type="dxa"/>
            <w:vAlign w:val="center"/>
          </w:tcPr>
          <w:p w:rsidR="002A7479" w:rsidRPr="002A7479" w:rsidRDefault="002A7479" w:rsidP="002A7479">
            <w:pPr>
              <w:rPr>
                <w:rFonts w:ascii="Calibri" w:hAnsi="Calibri"/>
              </w:rPr>
            </w:pPr>
            <w:r w:rsidRPr="002A7479">
              <w:rPr>
                <w:rFonts w:ascii="Calibri" w:hAnsi="Calibri"/>
              </w:rPr>
              <w:t>43720</w:t>
            </w:r>
          </w:p>
        </w:tc>
        <w:tc>
          <w:tcPr>
            <w:tcW w:w="1085" w:type="dxa"/>
            <w:vAlign w:val="center"/>
          </w:tcPr>
          <w:p w:rsidR="002A7479" w:rsidRPr="002A7479" w:rsidRDefault="002A7479" w:rsidP="002A7479">
            <w:pPr>
              <w:rPr>
                <w:rFonts w:ascii="Calibri" w:hAnsi="Calibri"/>
              </w:rPr>
            </w:pPr>
            <w:r w:rsidRPr="002A7479">
              <w:rPr>
                <w:rFonts w:ascii="Calibri" w:hAnsi="Calibri"/>
              </w:rPr>
              <w:t>44110</w:t>
            </w:r>
          </w:p>
        </w:tc>
        <w:tc>
          <w:tcPr>
            <w:tcW w:w="1005" w:type="dxa"/>
            <w:vAlign w:val="center"/>
          </w:tcPr>
          <w:p w:rsidR="002A7479" w:rsidRPr="002A7479" w:rsidRDefault="002A7479" w:rsidP="002A7479">
            <w:pPr>
              <w:rPr>
                <w:rFonts w:ascii="Calibri" w:hAnsi="Calibri"/>
              </w:rPr>
            </w:pPr>
            <w:r w:rsidRPr="002A7479">
              <w:rPr>
                <w:rFonts w:ascii="Calibri" w:hAnsi="Calibri"/>
              </w:rPr>
              <w:t>40490</w:t>
            </w:r>
          </w:p>
        </w:tc>
        <w:tc>
          <w:tcPr>
            <w:tcW w:w="1066" w:type="dxa"/>
            <w:vAlign w:val="center"/>
          </w:tcPr>
          <w:p w:rsidR="002A7479" w:rsidRPr="002A7479" w:rsidRDefault="002A7479" w:rsidP="002A7479">
            <w:pPr>
              <w:rPr>
                <w:rFonts w:ascii="Calibri" w:hAnsi="Calibri"/>
              </w:rPr>
            </w:pPr>
            <w:r w:rsidRPr="002A7479">
              <w:rPr>
                <w:rFonts w:ascii="Calibri" w:hAnsi="Calibri"/>
              </w:rPr>
              <w:t>42007</w:t>
            </w:r>
          </w:p>
        </w:tc>
      </w:tr>
      <w:tr w:rsidR="002A7479" w:rsidRPr="002A7479" w:rsidTr="002A7479">
        <w:tc>
          <w:tcPr>
            <w:tcW w:w="4503" w:type="dxa"/>
          </w:tcPr>
          <w:p w:rsidR="002A7479" w:rsidRPr="002A7479" w:rsidRDefault="002A7479" w:rsidP="002A7479">
            <w:pPr>
              <w:rPr>
                <w:rFonts w:ascii="Calibri" w:hAnsi="Calibri"/>
              </w:rPr>
            </w:pPr>
            <w:r w:rsidRPr="002A7479">
              <w:rPr>
                <w:rFonts w:ascii="Calibri" w:hAnsi="Calibri"/>
              </w:rPr>
              <w:t>Протяженность тепловых и паровых с</w:t>
            </w:r>
            <w:r w:rsidRPr="002A7479">
              <w:rPr>
                <w:rFonts w:ascii="Calibri" w:hAnsi="Calibri"/>
              </w:rPr>
              <w:t>е</w:t>
            </w:r>
            <w:r w:rsidRPr="002A7479">
              <w:rPr>
                <w:rFonts w:ascii="Calibri" w:hAnsi="Calibri"/>
              </w:rPr>
              <w:t xml:space="preserve">тей, нуждающихся в замене, </w:t>
            </w:r>
            <w:proofErr w:type="gramStart"/>
            <w:r w:rsidRPr="002A7479">
              <w:rPr>
                <w:rFonts w:ascii="Calibri" w:hAnsi="Calibri"/>
              </w:rPr>
              <w:t>м</w:t>
            </w:r>
            <w:proofErr w:type="gramEnd"/>
          </w:p>
        </w:tc>
        <w:tc>
          <w:tcPr>
            <w:tcW w:w="992" w:type="dxa"/>
            <w:vAlign w:val="center"/>
          </w:tcPr>
          <w:p w:rsidR="002A7479" w:rsidRPr="002A7479" w:rsidRDefault="002A7479" w:rsidP="002A7479">
            <w:pPr>
              <w:rPr>
                <w:rFonts w:ascii="Calibri" w:hAnsi="Calibri"/>
              </w:rPr>
            </w:pPr>
            <w:r w:rsidRPr="002A7479">
              <w:rPr>
                <w:rFonts w:ascii="Calibri" w:hAnsi="Calibri"/>
              </w:rPr>
              <w:t>16800</w:t>
            </w:r>
          </w:p>
        </w:tc>
        <w:tc>
          <w:tcPr>
            <w:tcW w:w="1041" w:type="dxa"/>
            <w:vAlign w:val="center"/>
          </w:tcPr>
          <w:p w:rsidR="002A7479" w:rsidRPr="002A7479" w:rsidRDefault="002A7479" w:rsidP="002A7479">
            <w:pPr>
              <w:rPr>
                <w:rFonts w:ascii="Calibri" w:hAnsi="Calibri"/>
              </w:rPr>
            </w:pPr>
            <w:r w:rsidRPr="002A7479">
              <w:rPr>
                <w:rFonts w:ascii="Calibri" w:hAnsi="Calibri"/>
              </w:rPr>
              <w:t>16570</w:t>
            </w:r>
          </w:p>
        </w:tc>
        <w:tc>
          <w:tcPr>
            <w:tcW w:w="1085" w:type="dxa"/>
            <w:vAlign w:val="center"/>
          </w:tcPr>
          <w:p w:rsidR="002A7479" w:rsidRPr="002A7479" w:rsidRDefault="002A7479" w:rsidP="002A7479">
            <w:pPr>
              <w:rPr>
                <w:rFonts w:ascii="Calibri" w:hAnsi="Calibri"/>
              </w:rPr>
            </w:pPr>
            <w:r w:rsidRPr="002A7479">
              <w:rPr>
                <w:rFonts w:ascii="Calibri" w:hAnsi="Calibri"/>
              </w:rPr>
              <w:t>16600</w:t>
            </w:r>
          </w:p>
        </w:tc>
        <w:tc>
          <w:tcPr>
            <w:tcW w:w="1005" w:type="dxa"/>
            <w:vAlign w:val="center"/>
          </w:tcPr>
          <w:p w:rsidR="002A7479" w:rsidRPr="002A7479" w:rsidRDefault="002A7479" w:rsidP="002A7479">
            <w:pPr>
              <w:rPr>
                <w:rFonts w:ascii="Calibri" w:hAnsi="Calibri"/>
              </w:rPr>
            </w:pPr>
            <w:r w:rsidRPr="002A7479">
              <w:rPr>
                <w:rFonts w:ascii="Calibri" w:hAnsi="Calibri"/>
              </w:rPr>
              <w:t>16560</w:t>
            </w:r>
          </w:p>
        </w:tc>
        <w:tc>
          <w:tcPr>
            <w:tcW w:w="1066" w:type="dxa"/>
            <w:vAlign w:val="center"/>
          </w:tcPr>
          <w:p w:rsidR="002A7479" w:rsidRPr="002A7479" w:rsidRDefault="002A7479" w:rsidP="002A7479">
            <w:pPr>
              <w:rPr>
                <w:rFonts w:ascii="Calibri" w:hAnsi="Calibri"/>
              </w:rPr>
            </w:pPr>
            <w:r w:rsidRPr="002A7479">
              <w:rPr>
                <w:rFonts w:ascii="Calibri" w:hAnsi="Calibri"/>
              </w:rPr>
              <w:t>29080</w:t>
            </w:r>
          </w:p>
        </w:tc>
      </w:tr>
      <w:tr w:rsidR="002A7479" w:rsidRPr="002A7479" w:rsidTr="002A7479">
        <w:tc>
          <w:tcPr>
            <w:tcW w:w="4503" w:type="dxa"/>
          </w:tcPr>
          <w:p w:rsidR="002A7479" w:rsidRPr="002A7479" w:rsidRDefault="002A7479" w:rsidP="002A7479">
            <w:pPr>
              <w:rPr>
                <w:rFonts w:ascii="Calibri" w:hAnsi="Calibri"/>
              </w:rPr>
            </w:pPr>
            <w:r w:rsidRPr="002A7479">
              <w:rPr>
                <w:rFonts w:ascii="Calibri" w:hAnsi="Calibri"/>
              </w:rPr>
              <w:t>Протяженность тепловых и паровых с</w:t>
            </w:r>
            <w:r w:rsidRPr="002A7479">
              <w:rPr>
                <w:rFonts w:ascii="Calibri" w:hAnsi="Calibri"/>
              </w:rPr>
              <w:t>е</w:t>
            </w:r>
            <w:r w:rsidRPr="002A7479">
              <w:rPr>
                <w:rFonts w:ascii="Calibri" w:hAnsi="Calibri"/>
              </w:rPr>
              <w:t>тей, которые были заменены и отремо</w:t>
            </w:r>
            <w:r w:rsidRPr="002A7479">
              <w:rPr>
                <w:rFonts w:ascii="Calibri" w:hAnsi="Calibri"/>
              </w:rPr>
              <w:t>н</w:t>
            </w:r>
            <w:r w:rsidRPr="002A7479">
              <w:rPr>
                <w:rFonts w:ascii="Calibri" w:hAnsi="Calibri"/>
              </w:rPr>
              <w:t xml:space="preserve">тированы за отчетный год, </w:t>
            </w:r>
            <w:proofErr w:type="gramStart"/>
            <w:r w:rsidRPr="002A7479">
              <w:rPr>
                <w:rFonts w:ascii="Calibri" w:hAnsi="Calibri"/>
              </w:rPr>
              <w:t>м</w:t>
            </w:r>
            <w:proofErr w:type="gramEnd"/>
          </w:p>
        </w:tc>
        <w:tc>
          <w:tcPr>
            <w:tcW w:w="992" w:type="dxa"/>
            <w:vAlign w:val="center"/>
          </w:tcPr>
          <w:p w:rsidR="002A7479" w:rsidRPr="002A7479" w:rsidRDefault="002A7479" w:rsidP="002A7479">
            <w:pPr>
              <w:rPr>
                <w:rFonts w:ascii="Calibri" w:hAnsi="Calibri"/>
              </w:rPr>
            </w:pPr>
            <w:r w:rsidRPr="002A7479">
              <w:rPr>
                <w:rFonts w:ascii="Calibri" w:hAnsi="Calibri"/>
              </w:rPr>
              <w:t>300</w:t>
            </w:r>
          </w:p>
        </w:tc>
        <w:tc>
          <w:tcPr>
            <w:tcW w:w="1041" w:type="dxa"/>
            <w:vAlign w:val="center"/>
          </w:tcPr>
          <w:p w:rsidR="002A7479" w:rsidRPr="002A7479" w:rsidRDefault="002A7479" w:rsidP="002A7479">
            <w:pPr>
              <w:rPr>
                <w:rFonts w:ascii="Calibri" w:hAnsi="Calibri"/>
              </w:rPr>
            </w:pPr>
            <w:r w:rsidRPr="002A7479">
              <w:rPr>
                <w:rFonts w:ascii="Calibri" w:hAnsi="Calibri"/>
              </w:rPr>
              <w:t>230</w:t>
            </w:r>
          </w:p>
        </w:tc>
        <w:tc>
          <w:tcPr>
            <w:tcW w:w="1085" w:type="dxa"/>
            <w:vAlign w:val="center"/>
          </w:tcPr>
          <w:p w:rsidR="002A7479" w:rsidRPr="002A7479" w:rsidRDefault="002A7479" w:rsidP="002A7479">
            <w:pPr>
              <w:rPr>
                <w:rFonts w:ascii="Calibri" w:hAnsi="Calibri"/>
              </w:rPr>
            </w:pPr>
            <w:r w:rsidRPr="002A7479">
              <w:rPr>
                <w:rFonts w:ascii="Calibri" w:hAnsi="Calibri"/>
              </w:rPr>
              <w:t>70</w:t>
            </w:r>
          </w:p>
        </w:tc>
        <w:tc>
          <w:tcPr>
            <w:tcW w:w="1005" w:type="dxa"/>
            <w:vAlign w:val="center"/>
          </w:tcPr>
          <w:p w:rsidR="002A7479" w:rsidRPr="002A7479" w:rsidRDefault="002A7479" w:rsidP="002A7479">
            <w:pPr>
              <w:rPr>
                <w:rFonts w:ascii="Calibri" w:hAnsi="Calibri"/>
              </w:rPr>
            </w:pPr>
            <w:r w:rsidRPr="002A7479">
              <w:rPr>
                <w:rFonts w:ascii="Calibri" w:hAnsi="Calibri"/>
              </w:rPr>
              <w:t>40</w:t>
            </w:r>
          </w:p>
        </w:tc>
        <w:tc>
          <w:tcPr>
            <w:tcW w:w="1066" w:type="dxa"/>
            <w:vAlign w:val="center"/>
          </w:tcPr>
          <w:p w:rsidR="002A7479" w:rsidRPr="002A7479" w:rsidRDefault="002A7479" w:rsidP="002A7479">
            <w:pPr>
              <w:rPr>
                <w:rFonts w:ascii="Calibri" w:hAnsi="Calibri"/>
              </w:rPr>
            </w:pPr>
            <w:r w:rsidRPr="002A7479">
              <w:rPr>
                <w:rFonts w:ascii="Calibri" w:hAnsi="Calibri"/>
              </w:rPr>
              <w:t>610</w:t>
            </w:r>
          </w:p>
        </w:tc>
      </w:tr>
      <w:tr w:rsidR="002A7479" w:rsidRPr="002A7479" w:rsidTr="002A7479">
        <w:tc>
          <w:tcPr>
            <w:tcW w:w="4503" w:type="dxa"/>
          </w:tcPr>
          <w:p w:rsidR="002A7479" w:rsidRPr="002A7479" w:rsidRDefault="002A7479" w:rsidP="002A7479">
            <w:pPr>
              <w:rPr>
                <w:rFonts w:ascii="Calibri" w:hAnsi="Calibri"/>
              </w:rPr>
            </w:pPr>
            <w:r w:rsidRPr="002A7479">
              <w:rPr>
                <w:rFonts w:ascii="Calibri" w:hAnsi="Calibri"/>
              </w:rPr>
              <w:t>Одиночное протяжение уличной вод</w:t>
            </w:r>
            <w:r w:rsidRPr="002A7479">
              <w:rPr>
                <w:rFonts w:ascii="Calibri" w:hAnsi="Calibri"/>
              </w:rPr>
              <w:t>о</w:t>
            </w:r>
            <w:r w:rsidRPr="002A7479">
              <w:rPr>
                <w:rFonts w:ascii="Calibri" w:hAnsi="Calibri"/>
              </w:rPr>
              <w:t xml:space="preserve">проводной сети, </w:t>
            </w:r>
            <w:proofErr w:type="gramStart"/>
            <w:r w:rsidRPr="002A7479">
              <w:rPr>
                <w:rFonts w:ascii="Calibri" w:hAnsi="Calibri"/>
              </w:rPr>
              <w:t>м</w:t>
            </w:r>
            <w:proofErr w:type="gramEnd"/>
          </w:p>
        </w:tc>
        <w:tc>
          <w:tcPr>
            <w:tcW w:w="992" w:type="dxa"/>
            <w:vAlign w:val="center"/>
          </w:tcPr>
          <w:p w:rsidR="002A7479" w:rsidRPr="002A7479" w:rsidRDefault="002A7479" w:rsidP="002A7479">
            <w:pPr>
              <w:rPr>
                <w:rFonts w:ascii="Calibri" w:hAnsi="Calibri"/>
              </w:rPr>
            </w:pPr>
            <w:r w:rsidRPr="002A7479">
              <w:rPr>
                <w:rFonts w:ascii="Calibri" w:hAnsi="Calibri"/>
              </w:rPr>
              <w:t>245200</w:t>
            </w:r>
          </w:p>
        </w:tc>
        <w:tc>
          <w:tcPr>
            <w:tcW w:w="1041" w:type="dxa"/>
            <w:vAlign w:val="center"/>
          </w:tcPr>
          <w:p w:rsidR="002A7479" w:rsidRPr="002A7479" w:rsidRDefault="002A7479" w:rsidP="002A7479">
            <w:pPr>
              <w:rPr>
                <w:rFonts w:ascii="Calibri" w:hAnsi="Calibri"/>
              </w:rPr>
            </w:pPr>
            <w:r w:rsidRPr="002A7479">
              <w:rPr>
                <w:rFonts w:ascii="Calibri" w:hAnsi="Calibri"/>
              </w:rPr>
              <w:t>270335</w:t>
            </w:r>
          </w:p>
        </w:tc>
        <w:tc>
          <w:tcPr>
            <w:tcW w:w="1085" w:type="dxa"/>
            <w:vAlign w:val="center"/>
          </w:tcPr>
          <w:p w:rsidR="002A7479" w:rsidRPr="002A7479" w:rsidRDefault="002A7479" w:rsidP="002A7479">
            <w:pPr>
              <w:rPr>
                <w:rFonts w:ascii="Calibri" w:hAnsi="Calibri"/>
              </w:rPr>
            </w:pPr>
            <w:r w:rsidRPr="002A7479">
              <w:rPr>
                <w:rFonts w:ascii="Calibri" w:hAnsi="Calibri"/>
              </w:rPr>
              <w:t>259574</w:t>
            </w:r>
          </w:p>
        </w:tc>
        <w:tc>
          <w:tcPr>
            <w:tcW w:w="1005" w:type="dxa"/>
            <w:vAlign w:val="center"/>
          </w:tcPr>
          <w:p w:rsidR="002A7479" w:rsidRPr="002A7479" w:rsidRDefault="002A7479" w:rsidP="002A7479">
            <w:pPr>
              <w:rPr>
                <w:rFonts w:ascii="Calibri" w:hAnsi="Calibri"/>
              </w:rPr>
            </w:pPr>
            <w:r w:rsidRPr="002A7479">
              <w:rPr>
                <w:rFonts w:ascii="Calibri" w:hAnsi="Calibri"/>
              </w:rPr>
              <w:t>259574</w:t>
            </w:r>
          </w:p>
        </w:tc>
        <w:tc>
          <w:tcPr>
            <w:tcW w:w="1066" w:type="dxa"/>
            <w:vAlign w:val="center"/>
          </w:tcPr>
          <w:p w:rsidR="002A7479" w:rsidRPr="002A7479" w:rsidRDefault="002A7479" w:rsidP="002A7479">
            <w:pPr>
              <w:rPr>
                <w:rFonts w:ascii="Calibri" w:hAnsi="Calibri"/>
              </w:rPr>
            </w:pPr>
            <w:r w:rsidRPr="002A7479">
              <w:rPr>
                <w:rFonts w:ascii="Calibri" w:hAnsi="Calibri"/>
              </w:rPr>
              <w:t>259574</w:t>
            </w:r>
          </w:p>
        </w:tc>
      </w:tr>
      <w:tr w:rsidR="002A7479" w:rsidRPr="002A7479" w:rsidTr="002A7479">
        <w:tc>
          <w:tcPr>
            <w:tcW w:w="4503" w:type="dxa"/>
          </w:tcPr>
          <w:p w:rsidR="002A7479" w:rsidRPr="002A7479" w:rsidRDefault="002A7479" w:rsidP="002A7479">
            <w:pPr>
              <w:rPr>
                <w:rFonts w:ascii="Calibri" w:hAnsi="Calibri"/>
              </w:rPr>
            </w:pPr>
            <w:r w:rsidRPr="002A7479">
              <w:rPr>
                <w:rFonts w:ascii="Calibri" w:hAnsi="Calibri"/>
              </w:rPr>
              <w:t xml:space="preserve">Одиночное протяжение уличной </w:t>
            </w:r>
            <w:proofErr w:type="gramStart"/>
            <w:r w:rsidRPr="002A7479">
              <w:rPr>
                <w:rFonts w:ascii="Calibri" w:hAnsi="Calibri"/>
              </w:rPr>
              <w:t>водоп-роводной</w:t>
            </w:r>
            <w:proofErr w:type="gramEnd"/>
            <w:r w:rsidRPr="002A7479">
              <w:rPr>
                <w:rFonts w:ascii="Calibri" w:hAnsi="Calibri"/>
              </w:rPr>
              <w:t xml:space="preserve"> сети, нуждающейся в замене, м</w:t>
            </w:r>
          </w:p>
        </w:tc>
        <w:tc>
          <w:tcPr>
            <w:tcW w:w="992" w:type="dxa"/>
            <w:vAlign w:val="center"/>
          </w:tcPr>
          <w:p w:rsidR="002A7479" w:rsidRPr="002A7479" w:rsidRDefault="002A7479" w:rsidP="002A7479">
            <w:pPr>
              <w:rPr>
                <w:rFonts w:ascii="Calibri" w:hAnsi="Calibri"/>
              </w:rPr>
            </w:pPr>
            <w:r w:rsidRPr="002A7479">
              <w:rPr>
                <w:rFonts w:ascii="Calibri" w:hAnsi="Calibri"/>
              </w:rPr>
              <w:t>103200</w:t>
            </w:r>
          </w:p>
        </w:tc>
        <w:tc>
          <w:tcPr>
            <w:tcW w:w="1041" w:type="dxa"/>
            <w:vAlign w:val="center"/>
          </w:tcPr>
          <w:p w:rsidR="002A7479" w:rsidRPr="002A7479" w:rsidRDefault="002A7479" w:rsidP="002A7479">
            <w:pPr>
              <w:rPr>
                <w:rFonts w:ascii="Calibri" w:hAnsi="Calibri"/>
              </w:rPr>
            </w:pPr>
            <w:r w:rsidRPr="002A7479">
              <w:rPr>
                <w:rFonts w:ascii="Calibri" w:hAnsi="Calibri"/>
              </w:rPr>
              <w:t>120000</w:t>
            </w:r>
          </w:p>
        </w:tc>
        <w:tc>
          <w:tcPr>
            <w:tcW w:w="1085" w:type="dxa"/>
            <w:vAlign w:val="center"/>
          </w:tcPr>
          <w:p w:rsidR="002A7479" w:rsidRPr="002A7479" w:rsidRDefault="002A7479" w:rsidP="002A7479">
            <w:pPr>
              <w:rPr>
                <w:rFonts w:ascii="Calibri" w:hAnsi="Calibri"/>
              </w:rPr>
            </w:pPr>
            <w:r w:rsidRPr="002A7479">
              <w:rPr>
                <w:rFonts w:ascii="Calibri" w:hAnsi="Calibri"/>
              </w:rPr>
              <w:t>136900</w:t>
            </w:r>
          </w:p>
        </w:tc>
        <w:tc>
          <w:tcPr>
            <w:tcW w:w="1005" w:type="dxa"/>
            <w:vAlign w:val="center"/>
          </w:tcPr>
          <w:p w:rsidR="002A7479" w:rsidRPr="002A7479" w:rsidRDefault="002A7479" w:rsidP="002A7479">
            <w:pPr>
              <w:rPr>
                <w:rFonts w:ascii="Calibri" w:hAnsi="Calibri"/>
              </w:rPr>
            </w:pPr>
            <w:r w:rsidRPr="002A7479">
              <w:rPr>
                <w:rFonts w:ascii="Calibri" w:hAnsi="Calibri"/>
              </w:rPr>
              <w:t>136900</w:t>
            </w:r>
          </w:p>
        </w:tc>
        <w:tc>
          <w:tcPr>
            <w:tcW w:w="1066" w:type="dxa"/>
            <w:vAlign w:val="center"/>
          </w:tcPr>
          <w:p w:rsidR="002A7479" w:rsidRPr="002A7479" w:rsidRDefault="002A7479" w:rsidP="002A7479">
            <w:pPr>
              <w:rPr>
                <w:rFonts w:ascii="Calibri" w:hAnsi="Calibri"/>
              </w:rPr>
            </w:pPr>
            <w:r w:rsidRPr="002A7479">
              <w:rPr>
                <w:rFonts w:ascii="Calibri" w:hAnsi="Calibri"/>
              </w:rPr>
              <w:t>137000</w:t>
            </w:r>
          </w:p>
        </w:tc>
      </w:tr>
      <w:tr w:rsidR="002A7479" w:rsidRPr="002A7479" w:rsidTr="002A7479">
        <w:tc>
          <w:tcPr>
            <w:tcW w:w="4503" w:type="dxa"/>
          </w:tcPr>
          <w:p w:rsidR="002A7479" w:rsidRPr="002A7479" w:rsidRDefault="002A7479" w:rsidP="002A7479">
            <w:pPr>
              <w:rPr>
                <w:rFonts w:ascii="Calibri" w:hAnsi="Calibri"/>
              </w:rPr>
            </w:pPr>
            <w:r w:rsidRPr="002A7479">
              <w:rPr>
                <w:rFonts w:ascii="Calibri" w:hAnsi="Calibri"/>
              </w:rPr>
              <w:t xml:space="preserve">Одиночное протяжение уличной </w:t>
            </w:r>
            <w:proofErr w:type="gramStart"/>
            <w:r w:rsidRPr="002A7479">
              <w:rPr>
                <w:rFonts w:ascii="Calibri" w:hAnsi="Calibri"/>
              </w:rPr>
              <w:t>кан</w:t>
            </w:r>
            <w:r w:rsidRPr="002A7479">
              <w:rPr>
                <w:rFonts w:ascii="Calibri" w:hAnsi="Calibri"/>
              </w:rPr>
              <w:t>а</w:t>
            </w:r>
            <w:r w:rsidRPr="002A7479">
              <w:rPr>
                <w:rFonts w:ascii="Calibri" w:hAnsi="Calibri"/>
              </w:rPr>
              <w:t>лиз-ационной</w:t>
            </w:r>
            <w:proofErr w:type="gramEnd"/>
            <w:r w:rsidRPr="002A7479">
              <w:rPr>
                <w:rFonts w:ascii="Calibri" w:hAnsi="Calibri"/>
              </w:rPr>
              <w:t xml:space="preserve"> сети, м</w:t>
            </w:r>
          </w:p>
        </w:tc>
        <w:tc>
          <w:tcPr>
            <w:tcW w:w="992" w:type="dxa"/>
            <w:vAlign w:val="center"/>
          </w:tcPr>
          <w:p w:rsidR="002A7479" w:rsidRPr="002A7479" w:rsidRDefault="002A7479" w:rsidP="002A7479">
            <w:pPr>
              <w:rPr>
                <w:rFonts w:ascii="Calibri" w:hAnsi="Calibri"/>
              </w:rPr>
            </w:pPr>
            <w:r w:rsidRPr="002A7479">
              <w:rPr>
                <w:rFonts w:ascii="Calibri" w:hAnsi="Calibri"/>
              </w:rPr>
              <w:t>6600</w:t>
            </w:r>
          </w:p>
        </w:tc>
        <w:tc>
          <w:tcPr>
            <w:tcW w:w="1041" w:type="dxa"/>
            <w:vAlign w:val="center"/>
          </w:tcPr>
          <w:p w:rsidR="002A7479" w:rsidRPr="002A7479" w:rsidRDefault="002A7479" w:rsidP="002A7479">
            <w:pPr>
              <w:rPr>
                <w:rFonts w:ascii="Calibri" w:hAnsi="Calibri"/>
              </w:rPr>
            </w:pPr>
            <w:r w:rsidRPr="002A7479">
              <w:rPr>
                <w:rFonts w:ascii="Calibri" w:hAnsi="Calibri"/>
              </w:rPr>
              <w:t>7400</w:t>
            </w:r>
          </w:p>
        </w:tc>
        <w:tc>
          <w:tcPr>
            <w:tcW w:w="1085" w:type="dxa"/>
            <w:vAlign w:val="center"/>
          </w:tcPr>
          <w:p w:rsidR="002A7479" w:rsidRPr="002A7479" w:rsidRDefault="002A7479" w:rsidP="002A7479">
            <w:pPr>
              <w:rPr>
                <w:rFonts w:ascii="Calibri" w:hAnsi="Calibri"/>
              </w:rPr>
            </w:pPr>
            <w:r w:rsidRPr="002A7479">
              <w:rPr>
                <w:rFonts w:ascii="Calibri" w:hAnsi="Calibri"/>
              </w:rPr>
              <w:t>6600</w:t>
            </w:r>
          </w:p>
        </w:tc>
        <w:tc>
          <w:tcPr>
            <w:tcW w:w="1005" w:type="dxa"/>
            <w:vAlign w:val="center"/>
          </w:tcPr>
          <w:p w:rsidR="002A7479" w:rsidRPr="002A7479" w:rsidRDefault="002A7479" w:rsidP="002A7479">
            <w:pPr>
              <w:rPr>
                <w:rFonts w:ascii="Calibri" w:hAnsi="Calibri"/>
              </w:rPr>
            </w:pPr>
            <w:r w:rsidRPr="002A7479">
              <w:rPr>
                <w:rFonts w:ascii="Calibri" w:hAnsi="Calibri"/>
              </w:rPr>
              <w:t>6600</w:t>
            </w:r>
          </w:p>
        </w:tc>
        <w:tc>
          <w:tcPr>
            <w:tcW w:w="1066" w:type="dxa"/>
            <w:vAlign w:val="center"/>
          </w:tcPr>
          <w:p w:rsidR="002A7479" w:rsidRPr="002A7479" w:rsidRDefault="002A7479" w:rsidP="002A7479">
            <w:pPr>
              <w:rPr>
                <w:rFonts w:ascii="Calibri" w:hAnsi="Calibri"/>
              </w:rPr>
            </w:pPr>
            <w:r w:rsidRPr="002A7479">
              <w:rPr>
                <w:rFonts w:ascii="Calibri" w:hAnsi="Calibri"/>
              </w:rPr>
              <w:t>10038</w:t>
            </w:r>
          </w:p>
        </w:tc>
      </w:tr>
      <w:tr w:rsidR="002A7479" w:rsidRPr="002A7479" w:rsidTr="002A7479">
        <w:tc>
          <w:tcPr>
            <w:tcW w:w="4503" w:type="dxa"/>
          </w:tcPr>
          <w:p w:rsidR="002A7479" w:rsidRPr="002A7479" w:rsidRDefault="002A7479" w:rsidP="002A7479">
            <w:pPr>
              <w:rPr>
                <w:rFonts w:ascii="Calibri" w:hAnsi="Calibri"/>
              </w:rPr>
            </w:pPr>
            <w:r w:rsidRPr="002A7479">
              <w:rPr>
                <w:rFonts w:ascii="Calibri" w:hAnsi="Calibri"/>
              </w:rPr>
              <w:t xml:space="preserve">Одиночное протяжение уличной </w:t>
            </w:r>
            <w:proofErr w:type="gramStart"/>
            <w:r w:rsidRPr="002A7479">
              <w:rPr>
                <w:rFonts w:ascii="Calibri" w:hAnsi="Calibri"/>
              </w:rPr>
              <w:t>канали-зационной</w:t>
            </w:r>
            <w:proofErr w:type="gramEnd"/>
            <w:r w:rsidRPr="002A7479">
              <w:rPr>
                <w:rFonts w:ascii="Calibri" w:hAnsi="Calibri"/>
              </w:rPr>
              <w:t xml:space="preserve"> сети, нуждающейся в замене, м</w:t>
            </w:r>
          </w:p>
        </w:tc>
        <w:tc>
          <w:tcPr>
            <w:tcW w:w="992" w:type="dxa"/>
            <w:vAlign w:val="center"/>
          </w:tcPr>
          <w:p w:rsidR="002A7479" w:rsidRPr="002A7479" w:rsidRDefault="002A7479" w:rsidP="002A7479">
            <w:pPr>
              <w:rPr>
                <w:rFonts w:ascii="Calibri" w:hAnsi="Calibri"/>
              </w:rPr>
            </w:pPr>
            <w:r w:rsidRPr="002A7479">
              <w:rPr>
                <w:rFonts w:ascii="Calibri" w:hAnsi="Calibri"/>
              </w:rPr>
              <w:t>6600</w:t>
            </w:r>
          </w:p>
        </w:tc>
        <w:tc>
          <w:tcPr>
            <w:tcW w:w="1041" w:type="dxa"/>
            <w:vAlign w:val="center"/>
          </w:tcPr>
          <w:p w:rsidR="002A7479" w:rsidRPr="002A7479" w:rsidRDefault="002A7479" w:rsidP="002A7479">
            <w:pPr>
              <w:rPr>
                <w:rFonts w:ascii="Calibri" w:hAnsi="Calibri"/>
              </w:rPr>
            </w:pPr>
            <w:r w:rsidRPr="002A7479">
              <w:rPr>
                <w:rFonts w:ascii="Calibri" w:hAnsi="Calibri"/>
              </w:rPr>
              <w:t>6500</w:t>
            </w:r>
          </w:p>
        </w:tc>
        <w:tc>
          <w:tcPr>
            <w:tcW w:w="1085" w:type="dxa"/>
            <w:vAlign w:val="center"/>
          </w:tcPr>
          <w:p w:rsidR="002A7479" w:rsidRPr="002A7479" w:rsidRDefault="002A7479" w:rsidP="002A7479">
            <w:pPr>
              <w:rPr>
                <w:rFonts w:ascii="Calibri" w:hAnsi="Calibri"/>
              </w:rPr>
            </w:pPr>
            <w:r w:rsidRPr="002A7479">
              <w:rPr>
                <w:rFonts w:ascii="Calibri" w:hAnsi="Calibri"/>
              </w:rPr>
              <w:t>6500</w:t>
            </w:r>
          </w:p>
        </w:tc>
        <w:tc>
          <w:tcPr>
            <w:tcW w:w="1005" w:type="dxa"/>
            <w:vAlign w:val="center"/>
          </w:tcPr>
          <w:p w:rsidR="002A7479" w:rsidRPr="002A7479" w:rsidRDefault="002A7479" w:rsidP="002A7479">
            <w:pPr>
              <w:rPr>
                <w:rFonts w:ascii="Calibri" w:hAnsi="Calibri"/>
              </w:rPr>
            </w:pPr>
            <w:r w:rsidRPr="002A7479">
              <w:rPr>
                <w:rFonts w:ascii="Calibri" w:hAnsi="Calibri"/>
              </w:rPr>
              <w:t>6500</w:t>
            </w:r>
          </w:p>
        </w:tc>
        <w:tc>
          <w:tcPr>
            <w:tcW w:w="1066" w:type="dxa"/>
            <w:vAlign w:val="center"/>
          </w:tcPr>
          <w:p w:rsidR="002A7479" w:rsidRPr="002A7479" w:rsidRDefault="002A7479" w:rsidP="002A7479">
            <w:pPr>
              <w:rPr>
                <w:rFonts w:ascii="Calibri" w:hAnsi="Calibri"/>
              </w:rPr>
            </w:pPr>
            <w:r w:rsidRPr="002A7479">
              <w:rPr>
                <w:rFonts w:ascii="Calibri" w:hAnsi="Calibri"/>
              </w:rPr>
              <w:t>6500</w:t>
            </w:r>
          </w:p>
        </w:tc>
      </w:tr>
      <w:tr w:rsidR="002A7479" w:rsidRPr="002A7479" w:rsidTr="002A7479">
        <w:tc>
          <w:tcPr>
            <w:tcW w:w="4503" w:type="dxa"/>
          </w:tcPr>
          <w:p w:rsidR="002A7479" w:rsidRPr="002A7479" w:rsidRDefault="002A7479" w:rsidP="002A7479">
            <w:pPr>
              <w:rPr>
                <w:rFonts w:ascii="Calibri" w:hAnsi="Calibri"/>
              </w:rPr>
            </w:pPr>
            <w:r w:rsidRPr="002A7479">
              <w:rPr>
                <w:rFonts w:ascii="Calibri" w:hAnsi="Calibri"/>
              </w:rPr>
              <w:t>Износ тепловых и паровых сетей, %</w:t>
            </w:r>
          </w:p>
        </w:tc>
        <w:tc>
          <w:tcPr>
            <w:tcW w:w="992" w:type="dxa"/>
            <w:vAlign w:val="center"/>
          </w:tcPr>
          <w:p w:rsidR="002A7479" w:rsidRPr="002A7479" w:rsidRDefault="002A7479" w:rsidP="002A7479">
            <w:pPr>
              <w:rPr>
                <w:rFonts w:ascii="Calibri" w:hAnsi="Calibri"/>
              </w:rPr>
            </w:pPr>
            <w:r w:rsidRPr="002A7479">
              <w:rPr>
                <w:rFonts w:ascii="Calibri" w:hAnsi="Calibri"/>
              </w:rPr>
              <w:t>40,29</w:t>
            </w:r>
          </w:p>
        </w:tc>
        <w:tc>
          <w:tcPr>
            <w:tcW w:w="1041" w:type="dxa"/>
            <w:vAlign w:val="center"/>
          </w:tcPr>
          <w:p w:rsidR="002A7479" w:rsidRPr="002A7479" w:rsidRDefault="002A7479" w:rsidP="002A7479">
            <w:pPr>
              <w:rPr>
                <w:rFonts w:ascii="Calibri" w:hAnsi="Calibri"/>
              </w:rPr>
            </w:pPr>
            <w:r w:rsidRPr="002A7479">
              <w:rPr>
                <w:rFonts w:ascii="Calibri" w:hAnsi="Calibri"/>
              </w:rPr>
              <w:t>37,9</w:t>
            </w:r>
          </w:p>
        </w:tc>
        <w:tc>
          <w:tcPr>
            <w:tcW w:w="1085" w:type="dxa"/>
            <w:vAlign w:val="center"/>
          </w:tcPr>
          <w:p w:rsidR="002A7479" w:rsidRPr="002A7479" w:rsidRDefault="002A7479" w:rsidP="002A7479">
            <w:pPr>
              <w:rPr>
                <w:rFonts w:ascii="Calibri" w:hAnsi="Calibri"/>
              </w:rPr>
            </w:pPr>
            <w:r w:rsidRPr="002A7479">
              <w:rPr>
                <w:rFonts w:ascii="Calibri" w:hAnsi="Calibri"/>
              </w:rPr>
              <w:t>37,63</w:t>
            </w:r>
          </w:p>
        </w:tc>
        <w:tc>
          <w:tcPr>
            <w:tcW w:w="1005" w:type="dxa"/>
            <w:vAlign w:val="center"/>
          </w:tcPr>
          <w:p w:rsidR="002A7479" w:rsidRPr="002A7479" w:rsidRDefault="002A7479" w:rsidP="002A7479">
            <w:pPr>
              <w:rPr>
                <w:rFonts w:ascii="Calibri" w:hAnsi="Calibri"/>
              </w:rPr>
            </w:pPr>
            <w:r w:rsidRPr="002A7479">
              <w:rPr>
                <w:rFonts w:ascii="Calibri" w:hAnsi="Calibri"/>
              </w:rPr>
              <w:t>40,9</w:t>
            </w:r>
          </w:p>
        </w:tc>
        <w:tc>
          <w:tcPr>
            <w:tcW w:w="1066" w:type="dxa"/>
            <w:vAlign w:val="center"/>
          </w:tcPr>
          <w:p w:rsidR="002A7479" w:rsidRPr="002A7479" w:rsidRDefault="002A7479" w:rsidP="002A7479">
            <w:pPr>
              <w:rPr>
                <w:rFonts w:ascii="Calibri" w:hAnsi="Calibri"/>
              </w:rPr>
            </w:pPr>
            <w:r w:rsidRPr="002A7479">
              <w:rPr>
                <w:rFonts w:ascii="Calibri" w:hAnsi="Calibri"/>
              </w:rPr>
              <w:t>69,23</w:t>
            </w:r>
          </w:p>
        </w:tc>
      </w:tr>
      <w:tr w:rsidR="002A7479" w:rsidRPr="002A7479" w:rsidTr="002A7479">
        <w:tc>
          <w:tcPr>
            <w:tcW w:w="4503" w:type="dxa"/>
          </w:tcPr>
          <w:p w:rsidR="002A7479" w:rsidRPr="002A7479" w:rsidRDefault="002A7479" w:rsidP="002A7479">
            <w:pPr>
              <w:rPr>
                <w:rFonts w:ascii="Calibri" w:hAnsi="Calibri"/>
              </w:rPr>
            </w:pPr>
            <w:r w:rsidRPr="002A7479">
              <w:rPr>
                <w:rFonts w:ascii="Calibri" w:hAnsi="Calibri"/>
              </w:rPr>
              <w:t>Износ водопроводных сетей, %</w:t>
            </w:r>
          </w:p>
        </w:tc>
        <w:tc>
          <w:tcPr>
            <w:tcW w:w="992" w:type="dxa"/>
            <w:vAlign w:val="center"/>
          </w:tcPr>
          <w:p w:rsidR="002A7479" w:rsidRPr="002A7479" w:rsidRDefault="002A7479" w:rsidP="002A7479">
            <w:pPr>
              <w:rPr>
                <w:rFonts w:ascii="Calibri" w:hAnsi="Calibri"/>
              </w:rPr>
            </w:pPr>
            <w:r w:rsidRPr="002A7479">
              <w:rPr>
                <w:rFonts w:ascii="Calibri" w:hAnsi="Calibri"/>
              </w:rPr>
              <w:t>42,9</w:t>
            </w:r>
          </w:p>
        </w:tc>
        <w:tc>
          <w:tcPr>
            <w:tcW w:w="1041" w:type="dxa"/>
            <w:vAlign w:val="center"/>
          </w:tcPr>
          <w:p w:rsidR="002A7479" w:rsidRPr="002A7479" w:rsidRDefault="002A7479" w:rsidP="002A7479">
            <w:pPr>
              <w:rPr>
                <w:rFonts w:ascii="Calibri" w:hAnsi="Calibri"/>
              </w:rPr>
            </w:pPr>
            <w:r w:rsidRPr="002A7479">
              <w:rPr>
                <w:rFonts w:ascii="Calibri" w:hAnsi="Calibri"/>
              </w:rPr>
              <w:t>44,39</w:t>
            </w:r>
          </w:p>
        </w:tc>
        <w:tc>
          <w:tcPr>
            <w:tcW w:w="1085" w:type="dxa"/>
            <w:vAlign w:val="center"/>
          </w:tcPr>
          <w:p w:rsidR="002A7479" w:rsidRPr="002A7479" w:rsidRDefault="002A7479" w:rsidP="002A7479">
            <w:pPr>
              <w:rPr>
                <w:rFonts w:ascii="Calibri" w:hAnsi="Calibri"/>
              </w:rPr>
            </w:pPr>
            <w:r w:rsidRPr="002A7479">
              <w:rPr>
                <w:rFonts w:ascii="Calibri" w:hAnsi="Calibri"/>
              </w:rPr>
              <w:t>52,74</w:t>
            </w:r>
          </w:p>
        </w:tc>
        <w:tc>
          <w:tcPr>
            <w:tcW w:w="1005" w:type="dxa"/>
            <w:vAlign w:val="center"/>
          </w:tcPr>
          <w:p w:rsidR="002A7479" w:rsidRPr="002A7479" w:rsidRDefault="002A7479" w:rsidP="002A7479">
            <w:pPr>
              <w:rPr>
                <w:rFonts w:ascii="Calibri" w:hAnsi="Calibri"/>
              </w:rPr>
            </w:pPr>
            <w:r w:rsidRPr="002A7479">
              <w:rPr>
                <w:rFonts w:ascii="Calibri" w:hAnsi="Calibri"/>
              </w:rPr>
              <w:t>52,74</w:t>
            </w:r>
          </w:p>
        </w:tc>
        <w:tc>
          <w:tcPr>
            <w:tcW w:w="1066" w:type="dxa"/>
            <w:vAlign w:val="center"/>
          </w:tcPr>
          <w:p w:rsidR="002A7479" w:rsidRPr="002A7479" w:rsidRDefault="002A7479" w:rsidP="002A7479">
            <w:pPr>
              <w:rPr>
                <w:rFonts w:ascii="Calibri" w:hAnsi="Calibri"/>
              </w:rPr>
            </w:pPr>
            <w:r w:rsidRPr="002A7479">
              <w:rPr>
                <w:rFonts w:ascii="Calibri" w:hAnsi="Calibri"/>
              </w:rPr>
              <w:t>52,78</w:t>
            </w:r>
          </w:p>
        </w:tc>
      </w:tr>
      <w:tr w:rsidR="002A7479" w:rsidRPr="002A7479" w:rsidTr="002A7479">
        <w:tc>
          <w:tcPr>
            <w:tcW w:w="4503" w:type="dxa"/>
          </w:tcPr>
          <w:p w:rsidR="002A7479" w:rsidRPr="002A7479" w:rsidRDefault="002A7479" w:rsidP="002A7479">
            <w:pPr>
              <w:rPr>
                <w:rFonts w:ascii="Calibri" w:hAnsi="Calibri"/>
              </w:rPr>
            </w:pPr>
            <w:r w:rsidRPr="002A7479">
              <w:rPr>
                <w:rFonts w:ascii="Calibri" w:hAnsi="Calibri"/>
              </w:rPr>
              <w:t>Износ канализационной сети, %</w:t>
            </w:r>
          </w:p>
        </w:tc>
        <w:tc>
          <w:tcPr>
            <w:tcW w:w="992" w:type="dxa"/>
            <w:vAlign w:val="center"/>
          </w:tcPr>
          <w:p w:rsidR="002A7479" w:rsidRPr="002A7479" w:rsidRDefault="002A7479" w:rsidP="002A7479">
            <w:pPr>
              <w:rPr>
                <w:rFonts w:ascii="Calibri" w:hAnsi="Calibri"/>
              </w:rPr>
            </w:pPr>
            <w:r w:rsidRPr="002A7479">
              <w:rPr>
                <w:rFonts w:ascii="Calibri" w:hAnsi="Calibri"/>
              </w:rPr>
              <w:t>100</w:t>
            </w:r>
          </w:p>
        </w:tc>
        <w:tc>
          <w:tcPr>
            <w:tcW w:w="1041" w:type="dxa"/>
            <w:vAlign w:val="center"/>
          </w:tcPr>
          <w:p w:rsidR="002A7479" w:rsidRPr="002A7479" w:rsidRDefault="002A7479" w:rsidP="002A7479">
            <w:pPr>
              <w:rPr>
                <w:rFonts w:ascii="Calibri" w:hAnsi="Calibri"/>
              </w:rPr>
            </w:pPr>
            <w:r w:rsidRPr="002A7479">
              <w:rPr>
                <w:rFonts w:ascii="Calibri" w:hAnsi="Calibri"/>
              </w:rPr>
              <w:t>87,84</w:t>
            </w:r>
          </w:p>
        </w:tc>
        <w:tc>
          <w:tcPr>
            <w:tcW w:w="1085" w:type="dxa"/>
            <w:vAlign w:val="center"/>
          </w:tcPr>
          <w:p w:rsidR="002A7479" w:rsidRPr="002A7479" w:rsidRDefault="002A7479" w:rsidP="002A7479">
            <w:pPr>
              <w:rPr>
                <w:rFonts w:ascii="Calibri" w:hAnsi="Calibri"/>
              </w:rPr>
            </w:pPr>
            <w:r w:rsidRPr="002A7479">
              <w:rPr>
                <w:rFonts w:ascii="Calibri" w:hAnsi="Calibri"/>
              </w:rPr>
              <w:t>98,48</w:t>
            </w:r>
          </w:p>
        </w:tc>
        <w:tc>
          <w:tcPr>
            <w:tcW w:w="1005" w:type="dxa"/>
            <w:vAlign w:val="center"/>
          </w:tcPr>
          <w:p w:rsidR="002A7479" w:rsidRPr="002A7479" w:rsidRDefault="002A7479" w:rsidP="002A7479">
            <w:pPr>
              <w:rPr>
                <w:rFonts w:ascii="Calibri" w:hAnsi="Calibri"/>
              </w:rPr>
            </w:pPr>
            <w:r w:rsidRPr="002A7479">
              <w:rPr>
                <w:rFonts w:ascii="Calibri" w:hAnsi="Calibri"/>
              </w:rPr>
              <w:t>98,48</w:t>
            </w:r>
          </w:p>
        </w:tc>
        <w:tc>
          <w:tcPr>
            <w:tcW w:w="1066" w:type="dxa"/>
            <w:vAlign w:val="center"/>
          </w:tcPr>
          <w:p w:rsidR="002A7479" w:rsidRPr="002A7479" w:rsidRDefault="002A7479" w:rsidP="002A7479">
            <w:pPr>
              <w:rPr>
                <w:rFonts w:ascii="Calibri" w:hAnsi="Calibri"/>
              </w:rPr>
            </w:pPr>
            <w:r w:rsidRPr="002A7479">
              <w:rPr>
                <w:rFonts w:ascii="Calibri" w:hAnsi="Calibri"/>
              </w:rPr>
              <w:t>64,75</w:t>
            </w:r>
          </w:p>
        </w:tc>
      </w:tr>
    </w:tbl>
    <w:p w:rsidR="002A7479" w:rsidRPr="002A7479" w:rsidRDefault="002A7479" w:rsidP="002A7479">
      <w:pPr>
        <w:jc w:val="both"/>
      </w:pPr>
      <w:r w:rsidRPr="002A7479">
        <w:t>В районе функционирует 18 централизованных источника теплоснабжения (котельных) – 18 угольных с суммарной мощностью 42,36 Гкал/час. Уровень обеспеченности населения услугами централизованного теплоснабжения составляет 14,7%, горячего водоснабжения 0,77%. Услуги теплоснабжения предоставляют два предприятия: ООО «Теплоэнерго» и МКП «ЖилКомСервис». ООО «Теплоэнерго» обслуживает 5 котельных в с</w:t>
      </w:r>
      <w:proofErr w:type="gramStart"/>
      <w:r w:rsidRPr="002A7479">
        <w:t>.П</w:t>
      </w:r>
      <w:proofErr w:type="gramEnd"/>
      <w:r w:rsidRPr="002A7479">
        <w:t>оспелиха. МКП «ЖилКомСервис» обслуживает 13 котельных: 11 по сельсоветам и 2 в с</w:t>
      </w:r>
      <w:proofErr w:type="gramStart"/>
      <w:r w:rsidRPr="002A7479">
        <w:t>.П</w:t>
      </w:r>
      <w:proofErr w:type="gramEnd"/>
      <w:r w:rsidRPr="002A7479">
        <w:t>оспелиха. Износ тепловых и паровых сетей 69,23 %. За отчетный период отремонтировано 610 м сети. В отчетном периоде по муниципальной программе «Обеспечение населения Поспелихи</w:t>
      </w:r>
      <w:r w:rsidRPr="002A7479">
        <w:t>н</w:t>
      </w:r>
      <w:r w:rsidRPr="002A7479">
        <w:t>ского района жилищно-коммунальными услугами» Администрацией района приобретено основное и вспомогательное оборудование: в котельную №9 с</w:t>
      </w:r>
      <w:proofErr w:type="gramStart"/>
      <w:r w:rsidRPr="002A7479">
        <w:t>.П</w:t>
      </w:r>
      <w:proofErr w:type="gramEnd"/>
      <w:r w:rsidRPr="002A7479">
        <w:t>оспелиха 2 котла и 2 дым</w:t>
      </w:r>
      <w:r w:rsidRPr="002A7479">
        <w:t>о</w:t>
      </w:r>
      <w:r w:rsidRPr="002A7479">
        <w:t>соса; котлы в котельные сел – Озимая, Николаевка, Калмыцкие Мысы и Красноярское. Проведен капитальный ремонт котельной №1 с объединением четырех котельных (№№1, 2, 5 и 8) и теплосетей в с</w:t>
      </w:r>
      <w:proofErr w:type="gramStart"/>
      <w:r w:rsidRPr="002A7479">
        <w:t>.П</w:t>
      </w:r>
      <w:proofErr w:type="gramEnd"/>
      <w:r w:rsidRPr="002A7479">
        <w:t>оспелиха.</w:t>
      </w:r>
    </w:p>
    <w:p w:rsidR="002A7479" w:rsidRPr="002A7479" w:rsidRDefault="002A7479" w:rsidP="002A7479">
      <w:pPr>
        <w:jc w:val="both"/>
      </w:pPr>
      <w:r w:rsidRPr="002A7479">
        <w:lastRenderedPageBreak/>
        <w:t xml:space="preserve">Из 24 сельских населенных пунктов хозяйственно-питьевые водопроводы имеются в 21 населенном пункте. В двух поселках – </w:t>
      </w:r>
      <w:proofErr w:type="gramStart"/>
      <w:r w:rsidRPr="002A7479">
        <w:t>Благодатный</w:t>
      </w:r>
      <w:proofErr w:type="gramEnd"/>
      <w:r w:rsidRPr="002A7479">
        <w:t xml:space="preserve"> и Ходаевский отсутствуют жители. </w:t>
      </w:r>
    </w:p>
    <w:p w:rsidR="002A7479" w:rsidRPr="002A7479" w:rsidRDefault="002A7479" w:rsidP="002A7479">
      <w:pPr>
        <w:jc w:val="both"/>
      </w:pPr>
      <w:r w:rsidRPr="002A7479">
        <w:t>В 10 сельских населенных пунктах используется «чарышская» вода. Уровень обеспеченн</w:t>
      </w:r>
      <w:r w:rsidRPr="002A7479">
        <w:t>о</w:t>
      </w:r>
      <w:r w:rsidRPr="002A7479">
        <w:t>сти населения централизованными услугами водоснабжения составляет 94,2%, централиз</w:t>
      </w:r>
      <w:r w:rsidRPr="002A7479">
        <w:t>о</w:t>
      </w:r>
      <w:r w:rsidRPr="002A7479">
        <w:t>ванными услугами водоотведения – 5%.</w:t>
      </w:r>
      <w:r w:rsidRPr="002A7479">
        <w:rPr>
          <w:sz w:val="22"/>
          <w:szCs w:val="22"/>
        </w:rPr>
        <w:t xml:space="preserve"> </w:t>
      </w:r>
      <w:r w:rsidRPr="002A7479">
        <w:t>Степень износа водопроводных сетей в Районе с</w:t>
      </w:r>
      <w:r w:rsidRPr="002A7479">
        <w:t>о</w:t>
      </w:r>
      <w:r w:rsidRPr="002A7479">
        <w:t>ставляет 52,78 %</w:t>
      </w:r>
    </w:p>
    <w:p w:rsidR="002A7479" w:rsidRPr="002A7479" w:rsidRDefault="002A7479" w:rsidP="002A7479">
      <w:pPr>
        <w:jc w:val="both"/>
      </w:pPr>
      <w:r w:rsidRPr="002A7479">
        <w:t>Услуги водоотведения оказывает МКП «ЖилКомСервис», которое обслуживает 10 км це</w:t>
      </w:r>
      <w:r w:rsidRPr="002A7479">
        <w:t>н</w:t>
      </w:r>
      <w:r w:rsidRPr="002A7479">
        <w:t>трализованной канализационной сети, 2 канализационно - насосных станции, 2 поля фил</w:t>
      </w:r>
      <w:r w:rsidRPr="002A7479">
        <w:t>ь</w:t>
      </w:r>
      <w:r w:rsidRPr="002A7479">
        <w:t>трации. За счет собственных средств МКН «ЖилКомСервис» произведен в отчетном пер</w:t>
      </w:r>
      <w:r w:rsidRPr="002A7479">
        <w:t>и</w:t>
      </w:r>
      <w:r w:rsidRPr="002A7479">
        <w:t>оде ремонт насосов и замена канализационных труб КНС в с</w:t>
      </w:r>
      <w:proofErr w:type="gramStart"/>
      <w:r w:rsidRPr="002A7479">
        <w:t>.П</w:t>
      </w:r>
      <w:proofErr w:type="gramEnd"/>
      <w:r w:rsidRPr="002A7479">
        <w:t>оспелиха. Степень износа канализационной сети в Районе составляет 64,75 %.</w:t>
      </w:r>
    </w:p>
    <w:p w:rsidR="002A7479" w:rsidRPr="002A7479" w:rsidRDefault="002A7479" w:rsidP="002A7479">
      <w:pPr>
        <w:jc w:val="both"/>
      </w:pPr>
      <w:r w:rsidRPr="002A7479">
        <w:t>Региональным оператором ООО «ВторГеоРесурс». Вывозом твердых коммунальных отх</w:t>
      </w:r>
      <w:r w:rsidRPr="002A7479">
        <w:t>о</w:t>
      </w:r>
      <w:r w:rsidRPr="002A7479">
        <w:t>дов на территории Района занимается ООО «ЭкоТранс», а в частном секторе на территории с</w:t>
      </w:r>
      <w:proofErr w:type="gramStart"/>
      <w:r w:rsidRPr="002A7479">
        <w:t>.П</w:t>
      </w:r>
      <w:proofErr w:type="gramEnd"/>
      <w:r w:rsidRPr="002A7479">
        <w:t xml:space="preserve">оспелиха МУП «Благоустройство». Также </w:t>
      </w:r>
      <w:proofErr w:type="gramStart"/>
      <w:r w:rsidRPr="002A7479">
        <w:t>данный</w:t>
      </w:r>
      <w:proofErr w:type="gramEnd"/>
      <w:r w:rsidRPr="002A7479">
        <w:t xml:space="preserve"> МУП обслуживает площадку вр</w:t>
      </w:r>
      <w:r w:rsidRPr="002A7479">
        <w:t>е</w:t>
      </w:r>
      <w:r w:rsidRPr="002A7479">
        <w:t>менного накопления ТКО.</w:t>
      </w:r>
    </w:p>
    <w:tbl>
      <w:tblPr>
        <w:tblStyle w:val="111"/>
        <w:tblW w:w="9692" w:type="dxa"/>
        <w:tblLook w:val="04A0" w:firstRow="1" w:lastRow="0" w:firstColumn="1" w:lastColumn="0" w:noHBand="0" w:noVBand="1"/>
      </w:tblPr>
      <w:tblGrid>
        <w:gridCol w:w="4503"/>
        <w:gridCol w:w="992"/>
        <w:gridCol w:w="1041"/>
        <w:gridCol w:w="1085"/>
        <w:gridCol w:w="1005"/>
        <w:gridCol w:w="1066"/>
      </w:tblGrid>
      <w:tr w:rsidR="002A7479" w:rsidRPr="002A7479" w:rsidTr="002A7479">
        <w:tc>
          <w:tcPr>
            <w:tcW w:w="4503" w:type="dxa"/>
            <w:vAlign w:val="center"/>
          </w:tcPr>
          <w:p w:rsidR="002A7479" w:rsidRPr="002A7479" w:rsidRDefault="002A7479" w:rsidP="002A7479">
            <w:pPr>
              <w:rPr>
                <w:rFonts w:ascii="Calibri" w:hAnsi="Calibri"/>
                <w:b/>
              </w:rPr>
            </w:pPr>
            <w:r w:rsidRPr="002A7479">
              <w:rPr>
                <w:rFonts w:ascii="Calibri" w:hAnsi="Calibri"/>
                <w:b/>
              </w:rPr>
              <w:t>Показатели</w:t>
            </w:r>
          </w:p>
        </w:tc>
        <w:tc>
          <w:tcPr>
            <w:tcW w:w="992" w:type="dxa"/>
          </w:tcPr>
          <w:p w:rsidR="002A7479" w:rsidRPr="002A7479" w:rsidRDefault="002A7479" w:rsidP="002A7479">
            <w:pPr>
              <w:ind w:right="-113"/>
              <w:rPr>
                <w:rFonts w:ascii="Calibri" w:hAnsi="Calibri"/>
                <w:b/>
              </w:rPr>
            </w:pPr>
            <w:r w:rsidRPr="002A7479">
              <w:rPr>
                <w:rFonts w:ascii="Calibri" w:hAnsi="Calibri"/>
                <w:b/>
              </w:rPr>
              <w:t>2015</w:t>
            </w:r>
          </w:p>
        </w:tc>
        <w:tc>
          <w:tcPr>
            <w:tcW w:w="1041" w:type="dxa"/>
          </w:tcPr>
          <w:p w:rsidR="002A7479" w:rsidRPr="002A7479" w:rsidRDefault="002A7479" w:rsidP="002A7479">
            <w:pPr>
              <w:ind w:right="-113"/>
              <w:rPr>
                <w:rFonts w:ascii="Calibri" w:hAnsi="Calibri"/>
                <w:b/>
              </w:rPr>
            </w:pPr>
            <w:r w:rsidRPr="002A7479">
              <w:rPr>
                <w:rFonts w:ascii="Calibri" w:hAnsi="Calibri"/>
                <w:b/>
              </w:rPr>
              <w:t>2016</w:t>
            </w:r>
          </w:p>
        </w:tc>
        <w:tc>
          <w:tcPr>
            <w:tcW w:w="1085" w:type="dxa"/>
          </w:tcPr>
          <w:p w:rsidR="002A7479" w:rsidRPr="002A7479" w:rsidRDefault="002A7479" w:rsidP="002A7479">
            <w:pPr>
              <w:ind w:right="-113"/>
              <w:rPr>
                <w:rFonts w:ascii="Calibri" w:hAnsi="Calibri"/>
                <w:b/>
              </w:rPr>
            </w:pPr>
            <w:r w:rsidRPr="002A7479">
              <w:rPr>
                <w:rFonts w:ascii="Calibri" w:hAnsi="Calibri"/>
                <w:b/>
              </w:rPr>
              <w:t>2017</w:t>
            </w:r>
          </w:p>
        </w:tc>
        <w:tc>
          <w:tcPr>
            <w:tcW w:w="1005" w:type="dxa"/>
          </w:tcPr>
          <w:p w:rsidR="002A7479" w:rsidRPr="002A7479" w:rsidRDefault="002A7479" w:rsidP="002A7479">
            <w:pPr>
              <w:ind w:right="-113"/>
              <w:rPr>
                <w:rFonts w:ascii="Calibri" w:hAnsi="Calibri"/>
                <w:b/>
              </w:rPr>
            </w:pPr>
            <w:r w:rsidRPr="002A7479">
              <w:rPr>
                <w:rFonts w:ascii="Calibri" w:hAnsi="Calibri"/>
                <w:b/>
              </w:rPr>
              <w:t>2018</w:t>
            </w:r>
          </w:p>
        </w:tc>
        <w:tc>
          <w:tcPr>
            <w:tcW w:w="1066" w:type="dxa"/>
          </w:tcPr>
          <w:p w:rsidR="002A7479" w:rsidRPr="002A7479" w:rsidRDefault="002A7479" w:rsidP="002A7479">
            <w:pPr>
              <w:ind w:right="-113"/>
              <w:rPr>
                <w:rFonts w:ascii="Calibri" w:hAnsi="Calibri"/>
                <w:b/>
              </w:rPr>
            </w:pPr>
            <w:r w:rsidRPr="002A7479">
              <w:rPr>
                <w:rFonts w:ascii="Calibri" w:hAnsi="Calibri"/>
                <w:b/>
              </w:rPr>
              <w:t>2019</w:t>
            </w:r>
          </w:p>
        </w:tc>
      </w:tr>
      <w:tr w:rsidR="002A7479" w:rsidRPr="002A7479" w:rsidTr="002A7479">
        <w:tc>
          <w:tcPr>
            <w:tcW w:w="4503" w:type="dxa"/>
            <w:vAlign w:val="center"/>
          </w:tcPr>
          <w:p w:rsidR="002A7479" w:rsidRPr="002A7479" w:rsidRDefault="002A7479" w:rsidP="002A7479">
            <w:pPr>
              <w:rPr>
                <w:rFonts w:ascii="Calibri" w:hAnsi="Calibri"/>
                <w:vertAlign w:val="superscript"/>
              </w:rPr>
            </w:pPr>
            <w:r w:rsidRPr="002A7479">
              <w:rPr>
                <w:rFonts w:ascii="Calibri" w:hAnsi="Calibri"/>
              </w:rPr>
              <w:t>Вывезено за год твердых бытовых отх</w:t>
            </w:r>
            <w:r w:rsidRPr="002A7479">
              <w:rPr>
                <w:rFonts w:ascii="Calibri" w:hAnsi="Calibri"/>
              </w:rPr>
              <w:t>о</w:t>
            </w:r>
            <w:r w:rsidRPr="002A7479">
              <w:rPr>
                <w:rFonts w:ascii="Calibri" w:hAnsi="Calibri"/>
              </w:rPr>
              <w:t>дов (ТБО), тыс. м</w:t>
            </w:r>
            <w:r w:rsidRPr="002A7479">
              <w:rPr>
                <w:rFonts w:ascii="Calibri" w:hAnsi="Calibri"/>
                <w:vertAlign w:val="superscript"/>
              </w:rPr>
              <w:t>3</w:t>
            </w:r>
          </w:p>
        </w:tc>
        <w:tc>
          <w:tcPr>
            <w:tcW w:w="992" w:type="dxa"/>
            <w:vAlign w:val="center"/>
          </w:tcPr>
          <w:p w:rsidR="002A7479" w:rsidRPr="002A7479" w:rsidRDefault="002A7479" w:rsidP="002A7479">
            <w:pPr>
              <w:rPr>
                <w:rFonts w:ascii="Calibri" w:hAnsi="Calibri"/>
              </w:rPr>
            </w:pPr>
            <w:r w:rsidRPr="002A7479">
              <w:rPr>
                <w:rFonts w:ascii="Calibri" w:hAnsi="Calibri"/>
              </w:rPr>
              <w:t>10,5</w:t>
            </w:r>
          </w:p>
        </w:tc>
        <w:tc>
          <w:tcPr>
            <w:tcW w:w="1041" w:type="dxa"/>
            <w:vAlign w:val="center"/>
          </w:tcPr>
          <w:p w:rsidR="002A7479" w:rsidRPr="002A7479" w:rsidRDefault="002A7479" w:rsidP="002A7479">
            <w:pPr>
              <w:rPr>
                <w:rFonts w:ascii="Calibri" w:hAnsi="Calibri"/>
              </w:rPr>
            </w:pPr>
            <w:r w:rsidRPr="002A7479">
              <w:rPr>
                <w:rFonts w:ascii="Calibri" w:hAnsi="Calibri"/>
              </w:rPr>
              <w:t>9,65</w:t>
            </w:r>
          </w:p>
        </w:tc>
        <w:tc>
          <w:tcPr>
            <w:tcW w:w="1085" w:type="dxa"/>
            <w:vAlign w:val="center"/>
          </w:tcPr>
          <w:p w:rsidR="002A7479" w:rsidRPr="002A7479" w:rsidRDefault="002A7479" w:rsidP="002A7479">
            <w:pPr>
              <w:rPr>
                <w:rFonts w:ascii="Calibri" w:hAnsi="Calibri"/>
              </w:rPr>
            </w:pPr>
            <w:r w:rsidRPr="002A7479">
              <w:rPr>
                <w:rFonts w:ascii="Calibri" w:hAnsi="Calibri"/>
              </w:rPr>
              <w:t>10,7</w:t>
            </w:r>
          </w:p>
        </w:tc>
        <w:tc>
          <w:tcPr>
            <w:tcW w:w="1005" w:type="dxa"/>
            <w:vAlign w:val="center"/>
          </w:tcPr>
          <w:p w:rsidR="002A7479" w:rsidRPr="002A7479" w:rsidRDefault="002A7479" w:rsidP="002A7479">
            <w:pPr>
              <w:rPr>
                <w:rFonts w:ascii="Calibri" w:hAnsi="Calibri"/>
              </w:rPr>
            </w:pPr>
            <w:r w:rsidRPr="002A7479">
              <w:rPr>
                <w:rFonts w:ascii="Calibri" w:hAnsi="Calibri"/>
              </w:rPr>
              <w:t>8,9</w:t>
            </w:r>
          </w:p>
        </w:tc>
        <w:tc>
          <w:tcPr>
            <w:tcW w:w="1066" w:type="dxa"/>
            <w:vAlign w:val="center"/>
          </w:tcPr>
          <w:p w:rsidR="002A7479" w:rsidRPr="002A7479" w:rsidRDefault="002A7479" w:rsidP="002A7479">
            <w:pPr>
              <w:rPr>
                <w:rFonts w:ascii="Calibri" w:hAnsi="Calibri"/>
              </w:rPr>
            </w:pPr>
            <w:r w:rsidRPr="002A7479">
              <w:rPr>
                <w:rFonts w:ascii="Calibri" w:hAnsi="Calibri"/>
              </w:rPr>
              <w:t>12,1</w:t>
            </w:r>
          </w:p>
        </w:tc>
      </w:tr>
    </w:tbl>
    <w:p w:rsidR="002A7479" w:rsidRPr="002A7479" w:rsidRDefault="002A7479" w:rsidP="002A7479">
      <w:pPr>
        <w:jc w:val="both"/>
      </w:pPr>
      <w:r w:rsidRPr="002A7479">
        <w:t>За 2019 год вывезено ТБО 12,1 тыс. м</w:t>
      </w:r>
      <w:r w:rsidRPr="002A7479">
        <w:rPr>
          <w:vertAlign w:val="superscript"/>
        </w:rPr>
        <w:t>3</w:t>
      </w:r>
      <w:r w:rsidRPr="002A7479">
        <w:t>, что на 3,2 тыс. м</w:t>
      </w:r>
      <w:r w:rsidRPr="002A7479">
        <w:rPr>
          <w:vertAlign w:val="superscript"/>
        </w:rPr>
        <w:t xml:space="preserve">3 </w:t>
      </w:r>
      <w:r w:rsidRPr="002A7479">
        <w:t>больше по сравнению с прошлым годом. В настоящее время Администрацией района приобретено 164 контейнера для об</w:t>
      </w:r>
      <w:r w:rsidRPr="002A7479">
        <w:t>у</w:t>
      </w:r>
      <w:r w:rsidRPr="002A7479">
        <w:t>стройства площадок накопления ТКО.</w:t>
      </w:r>
    </w:p>
    <w:p w:rsidR="002A7479" w:rsidRPr="002A7479" w:rsidRDefault="002A7479" w:rsidP="002A7479">
      <w:pPr>
        <w:jc w:val="both"/>
      </w:pPr>
      <w:r w:rsidRPr="002A7479">
        <w:t>Также существует проблема подтопления весенними водами. Ежегодно в район подтопл</w:t>
      </w:r>
      <w:r w:rsidRPr="002A7479">
        <w:t>е</w:t>
      </w:r>
      <w:r w:rsidRPr="002A7479">
        <w:t>ния могут попасть 3 населенных пункта Района, а именно: с</w:t>
      </w:r>
      <w:proofErr w:type="gramStart"/>
      <w:r w:rsidRPr="002A7479">
        <w:t>.К</w:t>
      </w:r>
      <w:proofErr w:type="gramEnd"/>
      <w:r w:rsidRPr="002A7479">
        <w:t>алмыцкие Мысы, с.Николаевка и пос.Маханово.</w:t>
      </w:r>
    </w:p>
    <w:p w:rsidR="002A7479" w:rsidRPr="002A7479" w:rsidRDefault="002A7479" w:rsidP="002A7479">
      <w:pPr>
        <w:jc w:val="both"/>
      </w:pPr>
      <w:r w:rsidRPr="002A7479">
        <w:t>Проблема подтопления домовладений грунтовыми водами в с</w:t>
      </w:r>
      <w:proofErr w:type="gramStart"/>
      <w:r w:rsidRPr="002A7479">
        <w:t>.П</w:t>
      </w:r>
      <w:proofErr w:type="gramEnd"/>
      <w:r w:rsidRPr="002A7479">
        <w:t>оспелиха не менее острая, чем подтопление поверхностными водами. В настоящее время 70% территории с</w:t>
      </w:r>
      <w:proofErr w:type="gramStart"/>
      <w:r w:rsidRPr="002A7479">
        <w:t>.П</w:t>
      </w:r>
      <w:proofErr w:type="gramEnd"/>
      <w:r w:rsidRPr="002A7479">
        <w:t>оспелиха имеет высокий уровень грунтовых вод. В настоящее время проводится работа по включению мероприятий по отводу грунтовых вод в с</w:t>
      </w:r>
      <w:proofErr w:type="gramStart"/>
      <w:r w:rsidRPr="002A7479">
        <w:t>.П</w:t>
      </w:r>
      <w:proofErr w:type="gramEnd"/>
      <w:r w:rsidRPr="002A7479">
        <w:t xml:space="preserve">оспелиха в краевую адресную инвестиционную программу. </w:t>
      </w:r>
    </w:p>
    <w:p w:rsidR="002A7479" w:rsidRPr="002A7479" w:rsidRDefault="002A7479" w:rsidP="002A7479">
      <w:pPr>
        <w:jc w:val="both"/>
      </w:pPr>
      <w:r w:rsidRPr="002A7479">
        <w:t>Проблемы развития жилищно-коммунального хозяйства являются типичными для Алта</w:t>
      </w:r>
      <w:r w:rsidRPr="002A7479">
        <w:t>й</w:t>
      </w:r>
      <w:r w:rsidRPr="002A7479">
        <w:t>ского края:</w:t>
      </w:r>
    </w:p>
    <w:p w:rsidR="002A7479" w:rsidRPr="002A7479" w:rsidRDefault="002A7479" w:rsidP="002A7479">
      <w:pPr>
        <w:jc w:val="both"/>
      </w:pPr>
      <w:r w:rsidRPr="002A7479">
        <w:t>- высокая степень износа основных фондов жилищно-коммунального хозяйства и связа</w:t>
      </w:r>
      <w:r w:rsidRPr="002A7479">
        <w:t>н</w:t>
      </w:r>
      <w:r w:rsidRPr="002A7479">
        <w:t>ная с этим высокая аварийность в отрасли;</w:t>
      </w:r>
    </w:p>
    <w:p w:rsidR="002A7479" w:rsidRPr="002A7479" w:rsidRDefault="002A7479" w:rsidP="002A7479">
      <w:pPr>
        <w:jc w:val="both"/>
      </w:pPr>
      <w:r w:rsidRPr="002A7479">
        <w:t>- низкая инвестиционная привлекательность коммунального сектора;</w:t>
      </w:r>
    </w:p>
    <w:p w:rsidR="002A7479" w:rsidRPr="002A7479" w:rsidRDefault="002A7479" w:rsidP="002A7479">
      <w:pPr>
        <w:jc w:val="both"/>
      </w:pPr>
      <w:r w:rsidRPr="002A7479">
        <w:t>- большие непроизводственные потери энергии, воды и других ресурсов;</w:t>
      </w:r>
    </w:p>
    <w:p w:rsidR="002A7479" w:rsidRPr="002A7479" w:rsidRDefault="002A7479" w:rsidP="002A7479">
      <w:pPr>
        <w:jc w:val="both"/>
      </w:pPr>
      <w:r w:rsidRPr="002A7479">
        <w:t>- недостаточность финансовых ресурсов для модернизации;</w:t>
      </w:r>
    </w:p>
    <w:p w:rsidR="002A7479" w:rsidRPr="002A7479" w:rsidRDefault="002A7479" w:rsidP="002A7479">
      <w:pPr>
        <w:jc w:val="both"/>
      </w:pPr>
      <w:r w:rsidRPr="002A7479">
        <w:t>- низкий уровень благоустройства жилищного фонда;</w:t>
      </w:r>
    </w:p>
    <w:p w:rsidR="002A7479" w:rsidRPr="002A7479" w:rsidRDefault="002A7479" w:rsidP="002A7479">
      <w:pPr>
        <w:jc w:val="both"/>
      </w:pPr>
      <w:r w:rsidRPr="002A7479">
        <w:t>- рост цен на энергоносители;</w:t>
      </w:r>
    </w:p>
    <w:p w:rsidR="002A7479" w:rsidRPr="002A7479" w:rsidRDefault="002A7479" w:rsidP="002A7479">
      <w:pPr>
        <w:jc w:val="both"/>
      </w:pPr>
      <w:r w:rsidRPr="002A7479">
        <w:t>- собираемость платежей за коммунальные услуги;</w:t>
      </w:r>
    </w:p>
    <w:p w:rsidR="002A7479" w:rsidRPr="002A7479" w:rsidRDefault="002A7479" w:rsidP="002A7479">
      <w:pPr>
        <w:jc w:val="both"/>
      </w:pPr>
      <w:r w:rsidRPr="002A7479">
        <w:t>- среднее качество коммунальных услуг.</w:t>
      </w:r>
    </w:p>
    <w:p w:rsidR="002A7479" w:rsidRPr="002A7479" w:rsidRDefault="002A7479" w:rsidP="002A7479">
      <w:pPr>
        <w:spacing w:before="240"/>
        <w:jc w:val="center"/>
        <w:rPr>
          <w:b/>
        </w:rPr>
      </w:pPr>
      <w:r w:rsidRPr="002A7479">
        <w:rPr>
          <w:b/>
        </w:rPr>
        <w:t>1.1.7. Транспорт и связь</w:t>
      </w:r>
    </w:p>
    <w:p w:rsidR="002A7479" w:rsidRPr="002A7479" w:rsidRDefault="002A7479" w:rsidP="002A7479">
      <w:pPr>
        <w:jc w:val="both"/>
      </w:pPr>
      <w:r w:rsidRPr="002A7479">
        <w:t>Через Район проходит Западно-Сибирская железная магистраль, автомобильная дорога ф</w:t>
      </w:r>
      <w:r w:rsidRPr="002A7479">
        <w:t>е</w:t>
      </w:r>
      <w:r w:rsidRPr="002A7479">
        <w:t>дерального значения А-322 «Барнаул-Рубцовск-граница с республикой Казахстан», автод</w:t>
      </w:r>
      <w:r w:rsidRPr="002A7479">
        <w:t>о</w:t>
      </w:r>
      <w:r w:rsidRPr="002A7479">
        <w:t>рога в туристический рудный Алтай – Курьинский и Змеиногорский районы, а также авт</w:t>
      </w:r>
      <w:r w:rsidRPr="002A7479">
        <w:t>о</w:t>
      </w:r>
      <w:r w:rsidRPr="002A7479">
        <w:t xml:space="preserve">мобильные дороги регионального и межмуниципального значения. </w:t>
      </w:r>
    </w:p>
    <w:p w:rsidR="002A7479" w:rsidRPr="002A7479" w:rsidRDefault="002A7479" w:rsidP="002A7479">
      <w:pPr>
        <w:jc w:val="both"/>
      </w:pPr>
      <w:r w:rsidRPr="002A7479">
        <w:t>Протяженность автомобильных дорог общего пользования регионального и межмуниц</w:t>
      </w:r>
      <w:r w:rsidRPr="002A7479">
        <w:t>и</w:t>
      </w:r>
      <w:r w:rsidRPr="002A7479">
        <w:t>пального значения находящихся на территории Района составляет 206 км, в том числе с твердым покрытием 201 км. Удельный вес автомобильных дорог в районе с твердым п</w:t>
      </w:r>
      <w:r w:rsidRPr="002A7479">
        <w:t>о</w:t>
      </w:r>
      <w:r w:rsidRPr="002A7479">
        <w:t>крытием – 97,1%. Протяженность автомобильных дорог федерального значения составляет 47 км.</w:t>
      </w:r>
    </w:p>
    <w:p w:rsidR="002A7479" w:rsidRPr="002A7479" w:rsidRDefault="002A7479" w:rsidP="002A7479">
      <w:pPr>
        <w:jc w:val="both"/>
      </w:pPr>
      <w:r w:rsidRPr="002A7479">
        <w:t xml:space="preserve"> Ремонт и содержание федеральных, региональных и межпоселенческих дорог в Поспел</w:t>
      </w:r>
      <w:r w:rsidRPr="002A7479">
        <w:t>и</w:t>
      </w:r>
      <w:r w:rsidRPr="002A7479">
        <w:t>хинском районе осуществляет филиал Поспелихинский ГУП ДХ АК «Южное ДСУ». Вну</w:t>
      </w:r>
      <w:r w:rsidRPr="002A7479">
        <w:t>т</w:t>
      </w:r>
      <w:r w:rsidRPr="002A7479">
        <w:lastRenderedPageBreak/>
        <w:t>рипоселковые дороги местного значения протяженностью 728,7 км обслуживает также МУП «Благоустройство» и сельсоветы.</w:t>
      </w:r>
    </w:p>
    <w:p w:rsidR="002A7479" w:rsidRPr="002A7479" w:rsidRDefault="002A7479" w:rsidP="002A7479">
      <w:pPr>
        <w:jc w:val="both"/>
      </w:pPr>
      <w:r w:rsidRPr="002A7479">
        <w:t>Кроме того, оплачены работы по разработке комплексной схемы организации дорожного движения для Поспелихинского центрального сельского совета и проектов организации дорожного движения для остальных 10 сельсоветов Района.</w:t>
      </w:r>
    </w:p>
    <w:p w:rsidR="002A7479" w:rsidRPr="002A7479" w:rsidRDefault="002A7479" w:rsidP="002A7479">
      <w:pPr>
        <w:jc w:val="both"/>
      </w:pPr>
      <w:r w:rsidRPr="002A7479">
        <w:t>В наиболее сложный для содержания – зимний период на расчистку дорог от снега адм</w:t>
      </w:r>
      <w:r w:rsidRPr="002A7479">
        <w:t>и</w:t>
      </w:r>
      <w:r w:rsidRPr="002A7479">
        <w:t>нистрациями сельсоветов были заключены договоры с сельхозпредприятиями и филиалом Поспелихинский ГУП ДХ АК «</w:t>
      </w:r>
      <w:proofErr w:type="gramStart"/>
      <w:r w:rsidRPr="002A7479">
        <w:t>Южное</w:t>
      </w:r>
      <w:proofErr w:type="gramEnd"/>
      <w:r w:rsidRPr="002A7479">
        <w:t xml:space="preserve"> ДСУ».</w:t>
      </w:r>
    </w:p>
    <w:p w:rsidR="002A7479" w:rsidRPr="002A7479" w:rsidRDefault="002A7479" w:rsidP="002A7479">
      <w:pPr>
        <w:jc w:val="both"/>
      </w:pPr>
      <w:r w:rsidRPr="002A7479">
        <w:t>Территорию Района обслуживают 20 автобусных межмуниципальных маршрутов, из кот</w:t>
      </w:r>
      <w:r w:rsidRPr="002A7479">
        <w:t>о</w:t>
      </w:r>
      <w:r w:rsidRPr="002A7479">
        <w:t>рых 19 проходящих. При этом 11 маршрутов обеспечивают сообщение районного центра с</w:t>
      </w:r>
      <w:proofErr w:type="gramStart"/>
      <w:r w:rsidRPr="002A7479">
        <w:t>.П</w:t>
      </w:r>
      <w:proofErr w:type="gramEnd"/>
      <w:r w:rsidRPr="002A7479">
        <w:t>оспелиха с городами – Барнаул, Змеиногорск, Белокуриха и районами центрами мун</w:t>
      </w:r>
      <w:r w:rsidRPr="002A7479">
        <w:t>и</w:t>
      </w:r>
      <w:r w:rsidRPr="002A7479">
        <w:t xml:space="preserve">ципальных районов. </w:t>
      </w:r>
      <w:proofErr w:type="gramStart"/>
      <w:r w:rsidRPr="002A7479">
        <w:t>Междугородние</w:t>
      </w:r>
      <w:proofErr w:type="gramEnd"/>
      <w:r w:rsidRPr="002A7479">
        <w:t xml:space="preserve"> пассажироперевозки осуществляют 14 организаций и индивидуальных предпринимателей. </w:t>
      </w:r>
    </w:p>
    <w:p w:rsidR="002A7479" w:rsidRPr="002A7479" w:rsidRDefault="002A7479" w:rsidP="002A7479">
      <w:pPr>
        <w:jc w:val="both"/>
      </w:pPr>
      <w:r w:rsidRPr="002A7479">
        <w:t>На 3 муниципальных маршрутах пассажироперевозки осуществляют индивидуальные предприниматели</w:t>
      </w:r>
      <w:r w:rsidRPr="002A7479">
        <w:rPr>
          <w:rFonts w:ascii="Calibri" w:hAnsi="Calibri"/>
          <w:sz w:val="22"/>
          <w:szCs w:val="22"/>
        </w:rPr>
        <w:t xml:space="preserve">. </w:t>
      </w:r>
      <w:r w:rsidRPr="002A7479">
        <w:t>Услуги такси в Поспелихинском районе оказывает три индивидуальных предпринимателя.</w:t>
      </w:r>
    </w:p>
    <w:tbl>
      <w:tblPr>
        <w:tblStyle w:val="111"/>
        <w:tblW w:w="9408" w:type="dxa"/>
        <w:tblLook w:val="04A0" w:firstRow="1" w:lastRow="0" w:firstColumn="1" w:lastColumn="0" w:noHBand="0" w:noVBand="1"/>
      </w:tblPr>
      <w:tblGrid>
        <w:gridCol w:w="4219"/>
        <w:gridCol w:w="992"/>
        <w:gridCol w:w="1041"/>
        <w:gridCol w:w="1085"/>
        <w:gridCol w:w="1005"/>
        <w:gridCol w:w="1066"/>
      </w:tblGrid>
      <w:tr w:rsidR="002A7479" w:rsidRPr="002A7479" w:rsidTr="002A7479">
        <w:tc>
          <w:tcPr>
            <w:tcW w:w="4219" w:type="dxa"/>
            <w:vAlign w:val="center"/>
          </w:tcPr>
          <w:p w:rsidR="002A7479" w:rsidRPr="002A7479" w:rsidRDefault="002A7479" w:rsidP="002A7479">
            <w:pPr>
              <w:rPr>
                <w:rFonts w:ascii="Calibri" w:hAnsi="Calibri"/>
                <w:b/>
              </w:rPr>
            </w:pPr>
            <w:r w:rsidRPr="002A7479">
              <w:rPr>
                <w:rFonts w:ascii="Calibri" w:hAnsi="Calibri"/>
                <w:b/>
              </w:rPr>
              <w:t>Показатели</w:t>
            </w:r>
          </w:p>
        </w:tc>
        <w:tc>
          <w:tcPr>
            <w:tcW w:w="992" w:type="dxa"/>
          </w:tcPr>
          <w:p w:rsidR="002A7479" w:rsidRPr="002A7479" w:rsidRDefault="002A7479" w:rsidP="002A7479">
            <w:pPr>
              <w:ind w:right="-113"/>
              <w:rPr>
                <w:rFonts w:ascii="Calibri" w:hAnsi="Calibri"/>
                <w:b/>
              </w:rPr>
            </w:pPr>
            <w:r w:rsidRPr="002A7479">
              <w:rPr>
                <w:rFonts w:ascii="Calibri" w:hAnsi="Calibri"/>
                <w:b/>
              </w:rPr>
              <w:t>2015</w:t>
            </w:r>
          </w:p>
        </w:tc>
        <w:tc>
          <w:tcPr>
            <w:tcW w:w="1041" w:type="dxa"/>
          </w:tcPr>
          <w:p w:rsidR="002A7479" w:rsidRPr="002A7479" w:rsidRDefault="002A7479" w:rsidP="002A7479">
            <w:pPr>
              <w:ind w:right="-113"/>
              <w:rPr>
                <w:rFonts w:ascii="Calibri" w:hAnsi="Calibri"/>
                <w:b/>
              </w:rPr>
            </w:pPr>
            <w:r w:rsidRPr="002A7479">
              <w:rPr>
                <w:rFonts w:ascii="Calibri" w:hAnsi="Calibri"/>
                <w:b/>
              </w:rPr>
              <w:t>2016</w:t>
            </w:r>
          </w:p>
        </w:tc>
        <w:tc>
          <w:tcPr>
            <w:tcW w:w="1085" w:type="dxa"/>
          </w:tcPr>
          <w:p w:rsidR="002A7479" w:rsidRPr="002A7479" w:rsidRDefault="002A7479" w:rsidP="002A7479">
            <w:pPr>
              <w:ind w:right="-113"/>
              <w:rPr>
                <w:rFonts w:ascii="Calibri" w:hAnsi="Calibri"/>
                <w:b/>
              </w:rPr>
            </w:pPr>
            <w:r w:rsidRPr="002A7479">
              <w:rPr>
                <w:rFonts w:ascii="Calibri" w:hAnsi="Calibri"/>
                <w:b/>
              </w:rPr>
              <w:t>2017</w:t>
            </w:r>
          </w:p>
        </w:tc>
        <w:tc>
          <w:tcPr>
            <w:tcW w:w="1005" w:type="dxa"/>
          </w:tcPr>
          <w:p w:rsidR="002A7479" w:rsidRPr="002A7479" w:rsidRDefault="002A7479" w:rsidP="002A7479">
            <w:pPr>
              <w:ind w:right="-113"/>
              <w:rPr>
                <w:rFonts w:ascii="Calibri" w:hAnsi="Calibri"/>
                <w:b/>
              </w:rPr>
            </w:pPr>
            <w:r w:rsidRPr="002A7479">
              <w:rPr>
                <w:rFonts w:ascii="Calibri" w:hAnsi="Calibri"/>
                <w:b/>
              </w:rPr>
              <w:t>2018</w:t>
            </w:r>
          </w:p>
        </w:tc>
        <w:tc>
          <w:tcPr>
            <w:tcW w:w="1066" w:type="dxa"/>
          </w:tcPr>
          <w:p w:rsidR="002A7479" w:rsidRPr="002A7479" w:rsidRDefault="002A7479" w:rsidP="002A7479">
            <w:pPr>
              <w:ind w:right="-113"/>
              <w:rPr>
                <w:rFonts w:ascii="Calibri" w:hAnsi="Calibri"/>
                <w:b/>
              </w:rPr>
            </w:pPr>
            <w:r w:rsidRPr="002A7479">
              <w:rPr>
                <w:rFonts w:ascii="Calibri" w:hAnsi="Calibri"/>
                <w:b/>
              </w:rPr>
              <w:t>2019</w:t>
            </w:r>
          </w:p>
        </w:tc>
      </w:tr>
      <w:tr w:rsidR="002A7479" w:rsidRPr="002A7479" w:rsidTr="002A7479">
        <w:tc>
          <w:tcPr>
            <w:tcW w:w="4219" w:type="dxa"/>
            <w:vAlign w:val="center"/>
          </w:tcPr>
          <w:p w:rsidR="002A7479" w:rsidRPr="002A7479" w:rsidRDefault="002A7479" w:rsidP="002A7479">
            <w:pPr>
              <w:rPr>
                <w:rFonts w:ascii="Calibri" w:hAnsi="Calibri"/>
              </w:rPr>
            </w:pPr>
            <w:r w:rsidRPr="002A7479">
              <w:rPr>
                <w:rFonts w:ascii="Calibri" w:hAnsi="Calibri"/>
              </w:rPr>
              <w:t>Число населенных пунктов, обслуж</w:t>
            </w:r>
            <w:r w:rsidRPr="002A7479">
              <w:rPr>
                <w:rFonts w:ascii="Calibri" w:hAnsi="Calibri"/>
              </w:rPr>
              <w:t>и</w:t>
            </w:r>
            <w:r w:rsidRPr="002A7479">
              <w:rPr>
                <w:rFonts w:ascii="Calibri" w:hAnsi="Calibri"/>
              </w:rPr>
              <w:t>ваемых почтовой связью, ед.</w:t>
            </w:r>
          </w:p>
        </w:tc>
        <w:tc>
          <w:tcPr>
            <w:tcW w:w="992" w:type="dxa"/>
            <w:vAlign w:val="center"/>
          </w:tcPr>
          <w:p w:rsidR="002A7479" w:rsidRPr="002A7479" w:rsidRDefault="002A7479" w:rsidP="002A7479">
            <w:pPr>
              <w:rPr>
                <w:rFonts w:ascii="Calibri" w:hAnsi="Calibri"/>
              </w:rPr>
            </w:pPr>
            <w:r w:rsidRPr="002A7479">
              <w:rPr>
                <w:rFonts w:ascii="Calibri" w:hAnsi="Calibri"/>
              </w:rPr>
              <w:t>22</w:t>
            </w:r>
          </w:p>
        </w:tc>
        <w:tc>
          <w:tcPr>
            <w:tcW w:w="1041" w:type="dxa"/>
            <w:vAlign w:val="center"/>
          </w:tcPr>
          <w:p w:rsidR="002A7479" w:rsidRPr="002A7479" w:rsidRDefault="002A7479" w:rsidP="002A7479">
            <w:pPr>
              <w:rPr>
                <w:rFonts w:ascii="Calibri" w:hAnsi="Calibri"/>
              </w:rPr>
            </w:pPr>
            <w:r w:rsidRPr="002A7479">
              <w:rPr>
                <w:rFonts w:ascii="Calibri" w:hAnsi="Calibri"/>
              </w:rPr>
              <w:t>22</w:t>
            </w:r>
          </w:p>
        </w:tc>
        <w:tc>
          <w:tcPr>
            <w:tcW w:w="1085" w:type="dxa"/>
            <w:vAlign w:val="center"/>
          </w:tcPr>
          <w:p w:rsidR="002A7479" w:rsidRPr="002A7479" w:rsidRDefault="002A7479" w:rsidP="002A7479">
            <w:pPr>
              <w:rPr>
                <w:rFonts w:ascii="Calibri" w:hAnsi="Calibri"/>
              </w:rPr>
            </w:pPr>
            <w:r w:rsidRPr="002A7479">
              <w:rPr>
                <w:rFonts w:ascii="Calibri" w:hAnsi="Calibri"/>
              </w:rPr>
              <w:t>24</w:t>
            </w:r>
          </w:p>
        </w:tc>
        <w:tc>
          <w:tcPr>
            <w:tcW w:w="1005" w:type="dxa"/>
            <w:vAlign w:val="center"/>
          </w:tcPr>
          <w:p w:rsidR="002A7479" w:rsidRPr="002A7479" w:rsidRDefault="002A7479" w:rsidP="002A7479">
            <w:pPr>
              <w:rPr>
                <w:rFonts w:ascii="Calibri" w:hAnsi="Calibri"/>
              </w:rPr>
            </w:pPr>
            <w:r w:rsidRPr="002A7479">
              <w:rPr>
                <w:rFonts w:ascii="Calibri" w:hAnsi="Calibri"/>
              </w:rPr>
              <w:t>24</w:t>
            </w:r>
          </w:p>
        </w:tc>
        <w:tc>
          <w:tcPr>
            <w:tcW w:w="1066" w:type="dxa"/>
            <w:vAlign w:val="center"/>
          </w:tcPr>
          <w:p w:rsidR="002A7479" w:rsidRPr="002A7479" w:rsidRDefault="002A7479" w:rsidP="002A7479">
            <w:pPr>
              <w:rPr>
                <w:rFonts w:ascii="Calibri" w:hAnsi="Calibri"/>
              </w:rPr>
            </w:pPr>
            <w:r w:rsidRPr="002A7479">
              <w:rPr>
                <w:rFonts w:ascii="Calibri" w:hAnsi="Calibri"/>
              </w:rPr>
              <w:t>24</w:t>
            </w:r>
          </w:p>
        </w:tc>
      </w:tr>
      <w:tr w:rsidR="002A7479" w:rsidRPr="002A7479" w:rsidTr="002A7479">
        <w:tc>
          <w:tcPr>
            <w:tcW w:w="4219" w:type="dxa"/>
            <w:vAlign w:val="center"/>
          </w:tcPr>
          <w:p w:rsidR="002A7479" w:rsidRPr="002A7479" w:rsidRDefault="002A7479" w:rsidP="002A7479">
            <w:pPr>
              <w:rPr>
                <w:rFonts w:ascii="Calibri" w:hAnsi="Calibri"/>
              </w:rPr>
            </w:pPr>
            <w:r w:rsidRPr="002A7479">
              <w:rPr>
                <w:rFonts w:ascii="Calibri" w:hAnsi="Calibri"/>
              </w:rPr>
              <w:t>Число телефонизированных населе</w:t>
            </w:r>
            <w:r w:rsidRPr="002A7479">
              <w:rPr>
                <w:rFonts w:ascii="Calibri" w:hAnsi="Calibri"/>
              </w:rPr>
              <w:t>н</w:t>
            </w:r>
            <w:r w:rsidRPr="002A7479">
              <w:rPr>
                <w:rFonts w:ascii="Calibri" w:hAnsi="Calibri"/>
              </w:rPr>
              <w:t>ных пунктов, ед.</w:t>
            </w:r>
          </w:p>
        </w:tc>
        <w:tc>
          <w:tcPr>
            <w:tcW w:w="992" w:type="dxa"/>
            <w:vAlign w:val="center"/>
          </w:tcPr>
          <w:p w:rsidR="002A7479" w:rsidRPr="002A7479" w:rsidRDefault="002A7479" w:rsidP="002A7479">
            <w:pPr>
              <w:rPr>
                <w:rFonts w:ascii="Calibri" w:hAnsi="Calibri"/>
              </w:rPr>
            </w:pPr>
            <w:r w:rsidRPr="002A7479">
              <w:rPr>
                <w:rFonts w:ascii="Calibri" w:hAnsi="Calibri"/>
              </w:rPr>
              <w:t>24</w:t>
            </w:r>
          </w:p>
        </w:tc>
        <w:tc>
          <w:tcPr>
            <w:tcW w:w="1041" w:type="dxa"/>
            <w:vAlign w:val="center"/>
          </w:tcPr>
          <w:p w:rsidR="002A7479" w:rsidRPr="002A7479" w:rsidRDefault="002A7479" w:rsidP="002A7479">
            <w:pPr>
              <w:rPr>
                <w:rFonts w:ascii="Calibri" w:hAnsi="Calibri"/>
              </w:rPr>
            </w:pPr>
            <w:r w:rsidRPr="002A7479">
              <w:rPr>
                <w:rFonts w:ascii="Calibri" w:hAnsi="Calibri"/>
              </w:rPr>
              <w:t>24</w:t>
            </w:r>
          </w:p>
        </w:tc>
        <w:tc>
          <w:tcPr>
            <w:tcW w:w="1085" w:type="dxa"/>
            <w:vAlign w:val="center"/>
          </w:tcPr>
          <w:p w:rsidR="002A7479" w:rsidRPr="002A7479" w:rsidRDefault="002A7479" w:rsidP="002A7479">
            <w:pPr>
              <w:rPr>
                <w:rFonts w:ascii="Calibri" w:hAnsi="Calibri"/>
              </w:rPr>
            </w:pPr>
            <w:r w:rsidRPr="002A7479">
              <w:rPr>
                <w:rFonts w:ascii="Calibri" w:hAnsi="Calibri"/>
              </w:rPr>
              <w:t>24</w:t>
            </w:r>
          </w:p>
        </w:tc>
        <w:tc>
          <w:tcPr>
            <w:tcW w:w="1005" w:type="dxa"/>
            <w:vAlign w:val="center"/>
          </w:tcPr>
          <w:p w:rsidR="002A7479" w:rsidRPr="002A7479" w:rsidRDefault="002A7479" w:rsidP="002A7479">
            <w:pPr>
              <w:rPr>
                <w:rFonts w:ascii="Calibri" w:hAnsi="Calibri"/>
              </w:rPr>
            </w:pPr>
            <w:r w:rsidRPr="002A7479">
              <w:rPr>
                <w:rFonts w:ascii="Calibri" w:hAnsi="Calibri"/>
              </w:rPr>
              <w:t>24</w:t>
            </w:r>
          </w:p>
        </w:tc>
        <w:tc>
          <w:tcPr>
            <w:tcW w:w="1066" w:type="dxa"/>
            <w:vAlign w:val="center"/>
          </w:tcPr>
          <w:p w:rsidR="002A7479" w:rsidRPr="002A7479" w:rsidRDefault="002A7479" w:rsidP="002A7479">
            <w:pPr>
              <w:rPr>
                <w:rFonts w:ascii="Calibri" w:hAnsi="Calibri"/>
              </w:rPr>
            </w:pPr>
            <w:r w:rsidRPr="002A7479">
              <w:rPr>
                <w:rFonts w:ascii="Calibri" w:hAnsi="Calibri"/>
              </w:rPr>
              <w:t>24</w:t>
            </w:r>
          </w:p>
        </w:tc>
      </w:tr>
    </w:tbl>
    <w:p w:rsidR="002A7479" w:rsidRPr="002A7479" w:rsidRDefault="002A7479" w:rsidP="002A7479">
      <w:pPr>
        <w:jc w:val="both"/>
      </w:pPr>
      <w:r w:rsidRPr="002A7479">
        <w:t>На территории Района имеются пункты коллективного доступа к сети Интернет. К сети Интернет подключены все школы и 13 детских садов. Удельный вес школ, имеющих выс</w:t>
      </w:r>
      <w:r w:rsidRPr="002A7479">
        <w:t>о</w:t>
      </w:r>
      <w:r w:rsidRPr="002A7479">
        <w:t xml:space="preserve">коскоростной трафик от 1 Мбит/с и выше составил в 2019 году 94%. </w:t>
      </w:r>
    </w:p>
    <w:p w:rsidR="002A7479" w:rsidRPr="002A7479" w:rsidRDefault="002A7479" w:rsidP="002A7479">
      <w:pPr>
        <w:jc w:val="both"/>
      </w:pPr>
      <w:r w:rsidRPr="002A7479">
        <w:t xml:space="preserve">Кроме того, на территории Района предоставляют услуги 6 Интернет-провайдеров: ООО «Т2мобайл», ООО «Скартел», ОАО «мегафон», ПАО «ВымпелКом», ОАО «МТС», ПАО «Ростелеком». </w:t>
      </w:r>
      <w:proofErr w:type="gramStart"/>
      <w:r w:rsidRPr="002A7479">
        <w:t>Телефонизированы</w:t>
      </w:r>
      <w:proofErr w:type="gramEnd"/>
      <w:r w:rsidRPr="002A7479">
        <w:t xml:space="preserve"> и обслуживаются почтовой связью 24 населенных пун</w:t>
      </w:r>
      <w:r w:rsidRPr="002A7479">
        <w:t>к</w:t>
      </w:r>
      <w:r w:rsidRPr="002A7479">
        <w:t>та. Мобильной связью покрыто до 90% площади Района.</w:t>
      </w:r>
    </w:p>
    <w:p w:rsidR="002A7479" w:rsidRPr="002A7479" w:rsidRDefault="002A7479" w:rsidP="002A7479">
      <w:pPr>
        <w:jc w:val="both"/>
      </w:pPr>
      <w:r w:rsidRPr="002A7479">
        <w:t>Согласно постановления Администрации Алтайского края от 16.02.2017 №54 «О дополн</w:t>
      </w:r>
      <w:r w:rsidRPr="002A7479">
        <w:t>и</w:t>
      </w:r>
      <w:r w:rsidRPr="002A7479">
        <w:t>тельных мерах по обеспечению исполнения Федерального закона от 22.05.2003 № 54-ФЗ «О применении контрольно-кассовой техники при осуществлении наличных денежных расчетов и (или) расчетов с использованием электронных сре</w:t>
      </w:r>
      <w:proofErr w:type="gramStart"/>
      <w:r w:rsidRPr="002A7479">
        <w:t>дств пл</w:t>
      </w:r>
      <w:proofErr w:type="gramEnd"/>
      <w:r w:rsidRPr="002A7479">
        <w:t>атежа» в Поспелихи</w:t>
      </w:r>
      <w:r w:rsidRPr="002A7479">
        <w:t>н</w:t>
      </w:r>
      <w:r w:rsidRPr="002A7479">
        <w:t>ском районе 23 населенных пункта, удаленных от сетей связи. Филиалом ПАО «Ростел</w:t>
      </w:r>
      <w:r w:rsidRPr="002A7479">
        <w:t>е</w:t>
      </w:r>
      <w:r w:rsidRPr="002A7479">
        <w:t>ком» в 2019 году подключено к Интернету два населенных пункта – п</w:t>
      </w:r>
      <w:proofErr w:type="gramStart"/>
      <w:r w:rsidRPr="002A7479">
        <w:t>.В</w:t>
      </w:r>
      <w:proofErr w:type="gramEnd"/>
      <w:r w:rsidRPr="002A7479">
        <w:t>авилонский и п.Крутой Яр. В планах подключение п</w:t>
      </w:r>
      <w:proofErr w:type="gramStart"/>
      <w:r w:rsidRPr="002A7479">
        <w:t>.Г</w:t>
      </w:r>
      <w:proofErr w:type="gramEnd"/>
      <w:r w:rsidRPr="002A7479">
        <w:t xml:space="preserve">авриловский. </w:t>
      </w:r>
    </w:p>
    <w:p w:rsidR="002A7479" w:rsidRPr="002A7479" w:rsidRDefault="002A7479" w:rsidP="002A7479">
      <w:pPr>
        <w:spacing w:after="200"/>
        <w:jc w:val="both"/>
      </w:pPr>
      <w:r w:rsidRPr="002A7479">
        <w:t>Главная проблема в развитии услуг связи и транспортного обеспечения заключается  в наличии территориальных различий доступности полного спектра современных услуг св</w:t>
      </w:r>
      <w:r w:rsidRPr="002A7479">
        <w:t>я</w:t>
      </w:r>
      <w:r w:rsidRPr="002A7479">
        <w:t>зи, качество дорожного покрытия, удаленность от районного центра.</w:t>
      </w:r>
    </w:p>
    <w:p w:rsidR="002A7479" w:rsidRPr="002A7479" w:rsidRDefault="002A7479" w:rsidP="002A7479">
      <w:pPr>
        <w:jc w:val="center"/>
        <w:rPr>
          <w:b/>
        </w:rPr>
      </w:pPr>
      <w:r w:rsidRPr="002A7479">
        <w:rPr>
          <w:b/>
        </w:rPr>
        <w:t>1.1.8. Тенденции в развитии отраслей социальной сферы</w:t>
      </w:r>
    </w:p>
    <w:p w:rsidR="002A7479" w:rsidRPr="002A7479" w:rsidRDefault="002A7479" w:rsidP="002A7479">
      <w:pPr>
        <w:jc w:val="both"/>
      </w:pPr>
      <w:r w:rsidRPr="002A7479">
        <w:rPr>
          <w:b/>
        </w:rPr>
        <w:t>Медицина.</w:t>
      </w:r>
      <w:r w:rsidRPr="002A7479">
        <w:t xml:space="preserve"> Доступность медицинской помощи населению района обеспечивается посре</w:t>
      </w:r>
      <w:r w:rsidRPr="002A7479">
        <w:t>д</w:t>
      </w:r>
      <w:r w:rsidRPr="002A7479">
        <w:t>ством реализации утвержденной схемы территориального планирования медицинской п</w:t>
      </w:r>
      <w:r w:rsidRPr="002A7479">
        <w:t>о</w:t>
      </w:r>
      <w:r w:rsidRPr="002A7479">
        <w:t>мощи, выездной работы специалистов, привлечения мобильных комплексов и т.д.</w:t>
      </w:r>
    </w:p>
    <w:p w:rsidR="002A7479" w:rsidRPr="002A7479" w:rsidRDefault="002A7479" w:rsidP="002A7479">
      <w:pPr>
        <w:jc w:val="both"/>
      </w:pPr>
      <w:r w:rsidRPr="002A7479">
        <w:t>Медицинскую помощь населению на территории Поспелихинского района оказывает КГБУЗ «Поспелихинская ЦРБ», в структуру которой входит 10 фельдшерско-акушерских пунктов (ФАПов)  и 6 амбулаторий. Мощность поликлиники и амбулаторий – 375 посещ</w:t>
      </w:r>
      <w:r w:rsidRPr="002A7479">
        <w:t>е</w:t>
      </w:r>
      <w:r w:rsidRPr="002A7479">
        <w:t xml:space="preserve">ний в смену. Обеспеченность койками круглосуточного пребывания – 29 коек на 10 тыс. населения, обеспеченность местами в дневных стационарах 19,4 коек на 10 тыс. населения. </w:t>
      </w:r>
    </w:p>
    <w:p w:rsidR="002A7479" w:rsidRPr="002A7479" w:rsidRDefault="002A7479" w:rsidP="002A7479">
      <w:pPr>
        <w:jc w:val="both"/>
        <w:rPr>
          <w:b/>
        </w:rPr>
      </w:pPr>
      <w:r w:rsidRPr="002A7479">
        <w:t xml:space="preserve">  С июня 2019г. ликвидирована диспетчерская служба отделения </w:t>
      </w:r>
      <w:r w:rsidRPr="002A7479">
        <w:rPr>
          <w:bCs/>
        </w:rPr>
        <w:t>скорой</w:t>
      </w:r>
      <w:r w:rsidRPr="002A7479">
        <w:t xml:space="preserve"> </w:t>
      </w:r>
      <w:r w:rsidRPr="002A7479">
        <w:rPr>
          <w:bCs/>
        </w:rPr>
        <w:t>медицинской</w:t>
      </w:r>
      <w:r w:rsidRPr="002A7479">
        <w:t xml:space="preserve"> </w:t>
      </w:r>
      <w:r w:rsidRPr="002A7479">
        <w:rPr>
          <w:bCs/>
        </w:rPr>
        <w:t>п</w:t>
      </w:r>
      <w:r w:rsidRPr="002A7479">
        <w:rPr>
          <w:bCs/>
        </w:rPr>
        <w:t>о</w:t>
      </w:r>
      <w:r w:rsidRPr="002A7479">
        <w:rPr>
          <w:bCs/>
        </w:rPr>
        <w:t>мощи</w:t>
      </w:r>
      <w:r w:rsidRPr="002A7479">
        <w:t xml:space="preserve"> </w:t>
      </w:r>
      <w:r w:rsidRPr="002A7479">
        <w:rPr>
          <w:bCs/>
        </w:rPr>
        <w:t>в</w:t>
      </w:r>
      <w:r w:rsidRPr="002A7479">
        <w:t xml:space="preserve"> </w:t>
      </w:r>
      <w:r w:rsidRPr="002A7479">
        <w:rPr>
          <w:bCs/>
        </w:rPr>
        <w:t>Поспелихе</w:t>
      </w:r>
      <w:r w:rsidRPr="002A7479">
        <w:t xml:space="preserve">. </w:t>
      </w:r>
      <w:r w:rsidRPr="002A7479">
        <w:rPr>
          <w:bCs/>
        </w:rPr>
        <w:t>Осуществлен перевод диспетчерских служб</w:t>
      </w:r>
      <w:r w:rsidRPr="002A7479">
        <w:rPr>
          <w:b/>
          <w:bCs/>
        </w:rPr>
        <w:t xml:space="preserve"> </w:t>
      </w:r>
      <w:r w:rsidRPr="002A7479">
        <w:t>центральных районных больниц Рубцовского межрайонного медицинского округа, к которым относится «Посп</w:t>
      </w:r>
      <w:r w:rsidRPr="002A7479">
        <w:t>е</w:t>
      </w:r>
      <w:r w:rsidRPr="002A7479">
        <w:t>лихинская ЦРБ»,  в структуру межрайонного диспетчерского центра КГБУЗ «</w:t>
      </w:r>
      <w:r w:rsidRPr="002A7479">
        <w:rPr>
          <w:bCs/>
        </w:rPr>
        <w:t>Станция ск</w:t>
      </w:r>
      <w:r w:rsidRPr="002A7479">
        <w:rPr>
          <w:bCs/>
        </w:rPr>
        <w:t>о</w:t>
      </w:r>
      <w:r w:rsidRPr="002A7479">
        <w:rPr>
          <w:bCs/>
        </w:rPr>
        <w:t>рой медицинской помощи, г. Рубцовск</w:t>
      </w:r>
      <w:r w:rsidRPr="002A7479">
        <w:rPr>
          <w:b/>
        </w:rPr>
        <w:t>».</w:t>
      </w:r>
    </w:p>
    <w:p w:rsidR="002A7479" w:rsidRPr="002A7479" w:rsidRDefault="002A7479" w:rsidP="002A7479">
      <w:pPr>
        <w:jc w:val="both"/>
      </w:pPr>
      <w:r w:rsidRPr="002A7479">
        <w:lastRenderedPageBreak/>
        <w:t>В течение 2019 года в районной поликлинике и ФАПах на приеме побывали более 14879  человек, что на 5484 чел. меньше прошлого года.</w:t>
      </w:r>
    </w:p>
    <w:p w:rsidR="002A7479" w:rsidRPr="002A7479" w:rsidRDefault="002A7479" w:rsidP="002A7479">
      <w:pPr>
        <w:jc w:val="both"/>
      </w:pPr>
      <w:r w:rsidRPr="002A7479">
        <w:t>В среднем, каждый из жителей Района 6,5 раз за год побывал на приеме у врача. На флю</w:t>
      </w:r>
      <w:r w:rsidRPr="002A7479">
        <w:t>о</w:t>
      </w:r>
      <w:r w:rsidRPr="002A7479">
        <w:t>рографических осмотрах побывало более 14329 человек. Выполнен на 100,4% план по ди</w:t>
      </w:r>
      <w:r w:rsidRPr="002A7479">
        <w:t>с</w:t>
      </w:r>
      <w:r w:rsidRPr="002A7479">
        <w:t>пансеризации взрослого населения – обследовано 3433 человека. Профилактическими осмотрами охвачено 87% детей. Продолжена реализация мероприятий, направленных на охрану здоровья матери и ребенка. Организовано проведение дистанционного консульт</w:t>
      </w:r>
      <w:r w:rsidRPr="002A7479">
        <w:t>и</w:t>
      </w:r>
      <w:r w:rsidRPr="002A7479">
        <w:t>рования пациентов ведущими специалистами краевых клиник. Реализуется план меропри</w:t>
      </w:r>
      <w:r w:rsidRPr="002A7479">
        <w:t>я</w:t>
      </w:r>
      <w:r w:rsidRPr="002A7479">
        <w:t>тий по профилактике и снижению смертности от серде6чно-сосудистых заболеваний, но показатель смертности по данному заболеванию в Районе составляет 564,4 чел. и остается высоким (по данным статистики в 2018 году среднекраевой показатель смертности соста</w:t>
      </w:r>
      <w:r w:rsidRPr="002A7479">
        <w:t>в</w:t>
      </w:r>
      <w:r w:rsidRPr="002A7479">
        <w:t>лял 568,8 чел.).</w:t>
      </w:r>
    </w:p>
    <w:p w:rsidR="002A7479" w:rsidRPr="002A7479" w:rsidRDefault="002A7479" w:rsidP="002A7479">
      <w:pPr>
        <w:jc w:val="both"/>
        <w:rPr>
          <w:b/>
        </w:rPr>
      </w:pPr>
      <w:r w:rsidRPr="002A7479">
        <w:t>На сегодняшний день имеется проблема дефицита кадров. Свободные вакансии – врач-терапевт участковый, врач-травматолог-ортопед, врач-стоматолог, врач-педиатр участк</w:t>
      </w:r>
      <w:r w:rsidRPr="002A7479">
        <w:t>о</w:t>
      </w:r>
      <w:r w:rsidRPr="002A7479">
        <w:t>вый, врач-хирург.</w:t>
      </w:r>
    </w:p>
    <w:p w:rsidR="002A7479" w:rsidRPr="002A7479" w:rsidRDefault="002A7479" w:rsidP="002A7479">
      <w:pPr>
        <w:jc w:val="both"/>
      </w:pPr>
      <w:r w:rsidRPr="002A7479">
        <w:t>В рамках муниципальной программы молодым специалистам предоставляются меры соц</w:t>
      </w:r>
      <w:r w:rsidRPr="002A7479">
        <w:t>и</w:t>
      </w:r>
      <w:r w:rsidRPr="002A7479">
        <w:t>альной поддержки:</w:t>
      </w:r>
    </w:p>
    <w:p w:rsidR="002A7479" w:rsidRPr="002A7479" w:rsidRDefault="002A7479" w:rsidP="002A7479">
      <w:pPr>
        <w:jc w:val="both"/>
      </w:pPr>
      <w:r w:rsidRPr="002A7479">
        <w:t>- единовременная денежная выплата в размере 10 тыс. руб.;</w:t>
      </w:r>
    </w:p>
    <w:p w:rsidR="002A7479" w:rsidRPr="002A7479" w:rsidRDefault="002A7479" w:rsidP="002A7479">
      <w:pPr>
        <w:jc w:val="both"/>
      </w:pPr>
      <w:r w:rsidRPr="002A7479">
        <w:t>- предоставление денежной компенсации по возмещению расходов найма жилья в размере 50%;</w:t>
      </w:r>
    </w:p>
    <w:p w:rsidR="002A7479" w:rsidRPr="002A7479" w:rsidRDefault="002A7479" w:rsidP="002A7479">
      <w:pPr>
        <w:jc w:val="both"/>
      </w:pPr>
      <w:r w:rsidRPr="002A7479">
        <w:t xml:space="preserve">- предоставление денежной компенсации по оплате коммунальных услуг в размере 50%. </w:t>
      </w:r>
    </w:p>
    <w:p w:rsidR="002A7479" w:rsidRPr="002A7479" w:rsidRDefault="002A7479" w:rsidP="002A7479">
      <w:pPr>
        <w:jc w:val="both"/>
      </w:pPr>
      <w:r w:rsidRPr="002A7479">
        <w:t>Служебные жилые помещения муниципального специализированного жилого фонда предоставлены 4 сотрудникам КГБУЗ «Поспелихинская ЦРБ».</w:t>
      </w:r>
    </w:p>
    <w:p w:rsidR="002A7479" w:rsidRPr="002A7479" w:rsidRDefault="002A7479" w:rsidP="002A7479">
      <w:pPr>
        <w:jc w:val="both"/>
      </w:pPr>
      <w:r w:rsidRPr="002A7479">
        <w:t>Также осуществляется трудоустройство врачей по программе «Земский доктор».</w:t>
      </w:r>
    </w:p>
    <w:p w:rsidR="002A7479" w:rsidRPr="002A7479" w:rsidRDefault="002A7479" w:rsidP="002A7479">
      <w:pPr>
        <w:jc w:val="both"/>
      </w:pPr>
      <w:r w:rsidRPr="002A7479">
        <w:t>Несмотря на определенные вложения в основные фонды учреждений здравоохранения, и</w:t>
      </w:r>
      <w:r w:rsidRPr="002A7479">
        <w:t>з</w:t>
      </w:r>
      <w:r w:rsidRPr="002A7479">
        <w:t>нос основных средств и медицинского оборудования в лечебно-профилактических учр</w:t>
      </w:r>
      <w:r w:rsidRPr="002A7479">
        <w:t>е</w:t>
      </w:r>
      <w:r w:rsidRPr="002A7479">
        <w:t>ждениях Района достаточно высок. Здания ФАПов и амбулаторий требуют капитального ремонта.</w:t>
      </w:r>
    </w:p>
    <w:p w:rsidR="002A7479" w:rsidRPr="002A7479" w:rsidRDefault="002A7479" w:rsidP="002A7479">
      <w:pPr>
        <w:jc w:val="both"/>
      </w:pPr>
      <w:r w:rsidRPr="002A7479">
        <w:t xml:space="preserve">  </w:t>
      </w:r>
      <w:r w:rsidRPr="002A7479">
        <w:rPr>
          <w:b/>
        </w:rPr>
        <w:t>Социальная защита</w:t>
      </w:r>
      <w:r w:rsidRPr="002A7479">
        <w:t>. В районе систематически реализуются  меры социальной поддер</w:t>
      </w:r>
      <w:r w:rsidRPr="002A7479">
        <w:t>ж</w:t>
      </w:r>
      <w:r w:rsidRPr="002A7479">
        <w:t>ки населения, снижению социального неравенства. На территории Района социальную п</w:t>
      </w:r>
      <w:r w:rsidRPr="002A7479">
        <w:t>о</w:t>
      </w:r>
      <w:r w:rsidRPr="002A7479">
        <w:t>мощь оказывают – управление социальной защиты населения и центр социальной по</w:t>
      </w:r>
      <w:r w:rsidRPr="002A7479">
        <w:t>д</w:t>
      </w:r>
      <w:r w:rsidRPr="002A7479">
        <w:t xml:space="preserve">держки. </w:t>
      </w:r>
    </w:p>
    <w:tbl>
      <w:tblPr>
        <w:tblStyle w:val="111"/>
        <w:tblW w:w="9408" w:type="dxa"/>
        <w:tblLook w:val="04A0" w:firstRow="1" w:lastRow="0" w:firstColumn="1" w:lastColumn="0" w:noHBand="0" w:noVBand="1"/>
      </w:tblPr>
      <w:tblGrid>
        <w:gridCol w:w="4219"/>
        <w:gridCol w:w="992"/>
        <w:gridCol w:w="1041"/>
        <w:gridCol w:w="1085"/>
        <w:gridCol w:w="1005"/>
        <w:gridCol w:w="1066"/>
      </w:tblGrid>
      <w:tr w:rsidR="002A7479" w:rsidRPr="002A7479" w:rsidTr="002A7479">
        <w:tc>
          <w:tcPr>
            <w:tcW w:w="4219" w:type="dxa"/>
            <w:vAlign w:val="center"/>
          </w:tcPr>
          <w:p w:rsidR="002A7479" w:rsidRPr="002A7479" w:rsidRDefault="002A7479" w:rsidP="002A7479">
            <w:pPr>
              <w:rPr>
                <w:rFonts w:ascii="Calibri" w:hAnsi="Calibri"/>
                <w:b/>
              </w:rPr>
            </w:pPr>
            <w:r w:rsidRPr="002A7479">
              <w:rPr>
                <w:rFonts w:ascii="Calibri" w:hAnsi="Calibri"/>
                <w:b/>
              </w:rPr>
              <w:t>Показатели</w:t>
            </w:r>
          </w:p>
        </w:tc>
        <w:tc>
          <w:tcPr>
            <w:tcW w:w="992" w:type="dxa"/>
          </w:tcPr>
          <w:p w:rsidR="002A7479" w:rsidRPr="002A7479" w:rsidRDefault="002A7479" w:rsidP="002A7479">
            <w:pPr>
              <w:ind w:right="-113"/>
              <w:rPr>
                <w:rFonts w:ascii="Calibri" w:hAnsi="Calibri"/>
                <w:b/>
              </w:rPr>
            </w:pPr>
            <w:r w:rsidRPr="002A7479">
              <w:rPr>
                <w:rFonts w:ascii="Calibri" w:hAnsi="Calibri"/>
                <w:b/>
              </w:rPr>
              <w:t>2015</w:t>
            </w:r>
          </w:p>
        </w:tc>
        <w:tc>
          <w:tcPr>
            <w:tcW w:w="1041" w:type="dxa"/>
          </w:tcPr>
          <w:p w:rsidR="002A7479" w:rsidRPr="002A7479" w:rsidRDefault="002A7479" w:rsidP="002A7479">
            <w:pPr>
              <w:ind w:right="-113"/>
              <w:rPr>
                <w:rFonts w:ascii="Calibri" w:hAnsi="Calibri"/>
                <w:b/>
              </w:rPr>
            </w:pPr>
            <w:r w:rsidRPr="002A7479">
              <w:rPr>
                <w:rFonts w:ascii="Calibri" w:hAnsi="Calibri"/>
                <w:b/>
              </w:rPr>
              <w:t>2016</w:t>
            </w:r>
          </w:p>
        </w:tc>
        <w:tc>
          <w:tcPr>
            <w:tcW w:w="1085" w:type="dxa"/>
          </w:tcPr>
          <w:p w:rsidR="002A7479" w:rsidRPr="002A7479" w:rsidRDefault="002A7479" w:rsidP="002A7479">
            <w:pPr>
              <w:ind w:right="-113"/>
              <w:rPr>
                <w:rFonts w:ascii="Calibri" w:hAnsi="Calibri"/>
                <w:b/>
              </w:rPr>
            </w:pPr>
            <w:r w:rsidRPr="002A7479">
              <w:rPr>
                <w:rFonts w:ascii="Calibri" w:hAnsi="Calibri"/>
                <w:b/>
              </w:rPr>
              <w:t>2017</w:t>
            </w:r>
          </w:p>
        </w:tc>
        <w:tc>
          <w:tcPr>
            <w:tcW w:w="1005" w:type="dxa"/>
          </w:tcPr>
          <w:p w:rsidR="002A7479" w:rsidRPr="002A7479" w:rsidRDefault="002A7479" w:rsidP="002A7479">
            <w:pPr>
              <w:ind w:right="-113"/>
              <w:rPr>
                <w:rFonts w:ascii="Calibri" w:hAnsi="Calibri"/>
                <w:b/>
              </w:rPr>
            </w:pPr>
            <w:r w:rsidRPr="002A7479">
              <w:rPr>
                <w:rFonts w:ascii="Calibri" w:hAnsi="Calibri"/>
                <w:b/>
              </w:rPr>
              <w:t>2018</w:t>
            </w:r>
          </w:p>
        </w:tc>
        <w:tc>
          <w:tcPr>
            <w:tcW w:w="1066" w:type="dxa"/>
          </w:tcPr>
          <w:p w:rsidR="002A7479" w:rsidRPr="002A7479" w:rsidRDefault="002A7479" w:rsidP="002A7479">
            <w:pPr>
              <w:ind w:right="-113"/>
              <w:rPr>
                <w:rFonts w:ascii="Calibri" w:hAnsi="Calibri"/>
                <w:b/>
              </w:rPr>
            </w:pPr>
            <w:r w:rsidRPr="002A7479">
              <w:rPr>
                <w:rFonts w:ascii="Calibri" w:hAnsi="Calibri"/>
                <w:b/>
              </w:rPr>
              <w:t>2019</w:t>
            </w:r>
          </w:p>
        </w:tc>
      </w:tr>
      <w:tr w:rsidR="002A7479" w:rsidRPr="002A7479" w:rsidTr="002A7479">
        <w:tc>
          <w:tcPr>
            <w:tcW w:w="4219" w:type="dxa"/>
            <w:vAlign w:val="center"/>
          </w:tcPr>
          <w:p w:rsidR="002A7479" w:rsidRPr="002A7479" w:rsidRDefault="002A7479" w:rsidP="002A7479">
            <w:pPr>
              <w:rPr>
                <w:rFonts w:ascii="Calibri" w:hAnsi="Calibri"/>
              </w:rPr>
            </w:pPr>
            <w:r w:rsidRPr="002A7479">
              <w:rPr>
                <w:rFonts w:ascii="Calibri" w:hAnsi="Calibri"/>
              </w:rPr>
              <w:t>Число семей, получивших субсидию на оплату жилого помещения, ед.</w:t>
            </w:r>
          </w:p>
        </w:tc>
        <w:tc>
          <w:tcPr>
            <w:tcW w:w="992" w:type="dxa"/>
            <w:vAlign w:val="center"/>
          </w:tcPr>
          <w:p w:rsidR="002A7479" w:rsidRPr="002A7479" w:rsidRDefault="002A7479" w:rsidP="002A7479">
            <w:pPr>
              <w:rPr>
                <w:rFonts w:ascii="Calibri" w:hAnsi="Calibri"/>
              </w:rPr>
            </w:pPr>
            <w:r w:rsidRPr="002A7479">
              <w:rPr>
                <w:rFonts w:ascii="Calibri" w:hAnsi="Calibri"/>
              </w:rPr>
              <w:t>419</w:t>
            </w:r>
          </w:p>
        </w:tc>
        <w:tc>
          <w:tcPr>
            <w:tcW w:w="1041" w:type="dxa"/>
            <w:vAlign w:val="center"/>
          </w:tcPr>
          <w:p w:rsidR="002A7479" w:rsidRPr="002A7479" w:rsidRDefault="002A7479" w:rsidP="002A7479">
            <w:pPr>
              <w:rPr>
                <w:rFonts w:ascii="Calibri" w:hAnsi="Calibri"/>
              </w:rPr>
            </w:pPr>
            <w:r w:rsidRPr="002A7479">
              <w:rPr>
                <w:rFonts w:ascii="Calibri" w:hAnsi="Calibri"/>
              </w:rPr>
              <w:t>427</w:t>
            </w:r>
          </w:p>
        </w:tc>
        <w:tc>
          <w:tcPr>
            <w:tcW w:w="1085" w:type="dxa"/>
            <w:vAlign w:val="center"/>
          </w:tcPr>
          <w:p w:rsidR="002A7479" w:rsidRPr="002A7479" w:rsidRDefault="002A7479" w:rsidP="002A7479">
            <w:pPr>
              <w:rPr>
                <w:rFonts w:ascii="Calibri" w:hAnsi="Calibri"/>
              </w:rPr>
            </w:pPr>
            <w:r w:rsidRPr="002A7479">
              <w:rPr>
                <w:rFonts w:ascii="Calibri" w:hAnsi="Calibri"/>
              </w:rPr>
              <w:t>418</w:t>
            </w:r>
          </w:p>
        </w:tc>
        <w:tc>
          <w:tcPr>
            <w:tcW w:w="1005" w:type="dxa"/>
            <w:vAlign w:val="center"/>
          </w:tcPr>
          <w:p w:rsidR="002A7479" w:rsidRPr="002A7479" w:rsidRDefault="002A7479" w:rsidP="002A7479">
            <w:pPr>
              <w:rPr>
                <w:rFonts w:ascii="Calibri" w:hAnsi="Calibri"/>
              </w:rPr>
            </w:pPr>
            <w:r w:rsidRPr="002A7479">
              <w:rPr>
                <w:rFonts w:ascii="Calibri" w:hAnsi="Calibri"/>
              </w:rPr>
              <w:t>434</w:t>
            </w:r>
          </w:p>
        </w:tc>
        <w:tc>
          <w:tcPr>
            <w:tcW w:w="1066" w:type="dxa"/>
            <w:vAlign w:val="center"/>
          </w:tcPr>
          <w:p w:rsidR="002A7479" w:rsidRPr="002A7479" w:rsidRDefault="002A7479" w:rsidP="002A7479">
            <w:pPr>
              <w:rPr>
                <w:rFonts w:ascii="Calibri" w:hAnsi="Calibri"/>
              </w:rPr>
            </w:pPr>
            <w:r w:rsidRPr="002A7479">
              <w:rPr>
                <w:rFonts w:ascii="Calibri" w:hAnsi="Calibri"/>
              </w:rPr>
              <w:t>453</w:t>
            </w:r>
          </w:p>
        </w:tc>
      </w:tr>
      <w:tr w:rsidR="002A7479" w:rsidRPr="002A7479" w:rsidTr="002A7479">
        <w:tc>
          <w:tcPr>
            <w:tcW w:w="4219" w:type="dxa"/>
            <w:vAlign w:val="center"/>
          </w:tcPr>
          <w:p w:rsidR="002A7479" w:rsidRPr="002A7479" w:rsidRDefault="002A7479" w:rsidP="002A7479">
            <w:pPr>
              <w:rPr>
                <w:rFonts w:ascii="Calibri" w:hAnsi="Calibri"/>
              </w:rPr>
            </w:pPr>
            <w:r w:rsidRPr="002A7479">
              <w:rPr>
                <w:rFonts w:ascii="Calibri" w:hAnsi="Calibri"/>
              </w:rPr>
              <w:t>Число граждан, пользующихся соц</w:t>
            </w:r>
            <w:r w:rsidRPr="002A7479">
              <w:rPr>
                <w:rFonts w:ascii="Calibri" w:hAnsi="Calibri"/>
              </w:rPr>
              <w:t>и</w:t>
            </w:r>
            <w:r w:rsidRPr="002A7479">
              <w:rPr>
                <w:rFonts w:ascii="Calibri" w:hAnsi="Calibri"/>
              </w:rPr>
              <w:t>альной поддержкой (льготами) по оплате жилого помещения, ед.</w:t>
            </w:r>
          </w:p>
        </w:tc>
        <w:tc>
          <w:tcPr>
            <w:tcW w:w="992" w:type="dxa"/>
            <w:vAlign w:val="center"/>
          </w:tcPr>
          <w:p w:rsidR="002A7479" w:rsidRPr="002A7479" w:rsidRDefault="002A7479" w:rsidP="002A7479">
            <w:pPr>
              <w:rPr>
                <w:rFonts w:ascii="Calibri" w:hAnsi="Calibri"/>
              </w:rPr>
            </w:pPr>
            <w:r w:rsidRPr="002A7479">
              <w:rPr>
                <w:rFonts w:ascii="Calibri" w:hAnsi="Calibri"/>
              </w:rPr>
              <w:t>7450</w:t>
            </w:r>
          </w:p>
        </w:tc>
        <w:tc>
          <w:tcPr>
            <w:tcW w:w="1041" w:type="dxa"/>
            <w:vAlign w:val="center"/>
          </w:tcPr>
          <w:p w:rsidR="002A7479" w:rsidRPr="002A7479" w:rsidRDefault="002A7479" w:rsidP="002A7479">
            <w:pPr>
              <w:rPr>
                <w:rFonts w:ascii="Calibri" w:hAnsi="Calibri"/>
              </w:rPr>
            </w:pPr>
            <w:r w:rsidRPr="002A7479">
              <w:rPr>
                <w:rFonts w:ascii="Calibri" w:hAnsi="Calibri"/>
              </w:rPr>
              <w:t>7550</w:t>
            </w:r>
          </w:p>
        </w:tc>
        <w:tc>
          <w:tcPr>
            <w:tcW w:w="1085" w:type="dxa"/>
            <w:vAlign w:val="center"/>
          </w:tcPr>
          <w:p w:rsidR="002A7479" w:rsidRPr="002A7479" w:rsidRDefault="002A7479" w:rsidP="002A7479">
            <w:pPr>
              <w:rPr>
                <w:rFonts w:ascii="Calibri" w:hAnsi="Calibri"/>
              </w:rPr>
            </w:pPr>
            <w:r w:rsidRPr="002A7479">
              <w:rPr>
                <w:rFonts w:ascii="Calibri" w:hAnsi="Calibri"/>
              </w:rPr>
              <w:t>5595</w:t>
            </w:r>
          </w:p>
        </w:tc>
        <w:tc>
          <w:tcPr>
            <w:tcW w:w="1005" w:type="dxa"/>
            <w:vAlign w:val="center"/>
          </w:tcPr>
          <w:p w:rsidR="002A7479" w:rsidRPr="002A7479" w:rsidRDefault="002A7479" w:rsidP="002A7479">
            <w:pPr>
              <w:rPr>
                <w:rFonts w:ascii="Calibri" w:hAnsi="Calibri"/>
              </w:rPr>
            </w:pPr>
            <w:r w:rsidRPr="002A7479">
              <w:rPr>
                <w:rFonts w:ascii="Calibri" w:hAnsi="Calibri"/>
              </w:rPr>
              <w:t>5464</w:t>
            </w:r>
          </w:p>
        </w:tc>
        <w:tc>
          <w:tcPr>
            <w:tcW w:w="1066" w:type="dxa"/>
            <w:vAlign w:val="center"/>
          </w:tcPr>
          <w:p w:rsidR="002A7479" w:rsidRPr="002A7479" w:rsidRDefault="002A7479" w:rsidP="002A7479">
            <w:pPr>
              <w:rPr>
                <w:rFonts w:ascii="Calibri" w:hAnsi="Calibri"/>
              </w:rPr>
            </w:pPr>
            <w:r w:rsidRPr="002A7479">
              <w:rPr>
                <w:rFonts w:ascii="Calibri" w:hAnsi="Calibri"/>
              </w:rPr>
              <w:t>5435</w:t>
            </w:r>
          </w:p>
        </w:tc>
      </w:tr>
    </w:tbl>
    <w:p w:rsidR="002A7479" w:rsidRPr="002A7479" w:rsidRDefault="002A7479" w:rsidP="002A7479">
      <w:pPr>
        <w:jc w:val="both"/>
      </w:pPr>
    </w:p>
    <w:p w:rsidR="002A7479" w:rsidRPr="002A7479" w:rsidRDefault="002A7479" w:rsidP="002A7479">
      <w:pPr>
        <w:jc w:val="both"/>
      </w:pPr>
      <w:r w:rsidRPr="002A7479">
        <w:t>В 2019 году число граждан, пользующихся социальной поддержкой (льготами) по оплате жилого помещения составило 5,4 тыс. человек, что на 1% меньше по сравнению с прошлым годом. Субсидией на оплату жилого помещения в прошлом году воспользовалось 453 ч</w:t>
      </w:r>
      <w:r w:rsidRPr="002A7479">
        <w:t>е</w:t>
      </w:r>
      <w:r w:rsidRPr="002A7479">
        <w:t>ловека.</w:t>
      </w:r>
    </w:p>
    <w:p w:rsidR="002A7479" w:rsidRPr="002A7479" w:rsidRDefault="002A7479" w:rsidP="002A7479">
      <w:pPr>
        <w:jc w:val="both"/>
      </w:pPr>
      <w:r w:rsidRPr="002A7479">
        <w:t>Семьи с детьми получают пособия на ребенка в соответствии с законодательством РФ. Все многодетные семьи получают социальную меру поддержки в виде единовременных и еж</w:t>
      </w:r>
      <w:r w:rsidRPr="002A7479">
        <w:t>е</w:t>
      </w:r>
      <w:r w:rsidRPr="002A7479">
        <w:t xml:space="preserve">годных выплат для подготовки детей к школе. </w:t>
      </w:r>
    </w:p>
    <w:p w:rsidR="002A7479" w:rsidRPr="002A7479" w:rsidRDefault="002A7479" w:rsidP="002A7479">
      <w:pPr>
        <w:jc w:val="both"/>
      </w:pPr>
      <w:r w:rsidRPr="002A7479">
        <w:t xml:space="preserve">В управлении социальной защиты населения также оказывается материальная поддержка граждан, пострадавших от пожара или подтопления. </w:t>
      </w:r>
    </w:p>
    <w:p w:rsidR="002A7479" w:rsidRPr="002A7479" w:rsidRDefault="002A7479" w:rsidP="002A7479">
      <w:pPr>
        <w:jc w:val="both"/>
      </w:pPr>
      <w:r w:rsidRPr="002A7479">
        <w:t>При этом объем материальной помощи не является достаточным для решения всех острых проблем поддержки социально незащищенных граждан.</w:t>
      </w:r>
    </w:p>
    <w:p w:rsidR="002A7479" w:rsidRPr="002A7479" w:rsidRDefault="002A7479" w:rsidP="002A7479">
      <w:pPr>
        <w:jc w:val="both"/>
        <w:rPr>
          <w:rFonts w:ascii="Calibri" w:hAnsi="Calibri"/>
          <w:sz w:val="22"/>
          <w:szCs w:val="22"/>
        </w:rPr>
      </w:pPr>
      <w:r w:rsidRPr="002A7479">
        <w:rPr>
          <w:b/>
        </w:rPr>
        <w:t xml:space="preserve">Образование. </w:t>
      </w:r>
      <w:r w:rsidRPr="002A7479">
        <w:t>Система образования Поспелихинского Района состоит из 4 общеобразов</w:t>
      </w:r>
      <w:r w:rsidRPr="002A7479">
        <w:t>а</w:t>
      </w:r>
      <w:r w:rsidRPr="002A7479">
        <w:t>тельных учреждений и 15 филиалов, 2 дошкольных учреждений, 2 корпусов и 9 филиалов. Сравнительный анализ за 4 последних года показывает уменьшение количества самосто</w:t>
      </w:r>
      <w:r w:rsidRPr="002A7479">
        <w:t>я</w:t>
      </w:r>
      <w:r w:rsidRPr="002A7479">
        <w:lastRenderedPageBreak/>
        <w:t>тельных образовательных организаций в связи с реструктуризацией сети. В рамках р</w:t>
      </w:r>
      <w:r w:rsidRPr="002A7479">
        <w:t>е</w:t>
      </w:r>
      <w:r w:rsidRPr="002A7479">
        <w:t>структуризации к базовым школам присоединены малокомплектные школы.</w:t>
      </w:r>
    </w:p>
    <w:p w:rsidR="002A7479" w:rsidRPr="002A7479" w:rsidRDefault="002A7479" w:rsidP="002A7479">
      <w:pPr>
        <w:jc w:val="both"/>
      </w:pPr>
      <w:r w:rsidRPr="002A7479">
        <w:rPr>
          <w:bCs/>
        </w:rPr>
        <w:t xml:space="preserve">Основной задачей образовательной политики в районе на 2019 год было </w:t>
      </w:r>
      <w:r w:rsidRPr="002A7479">
        <w:t>обеспечение с</w:t>
      </w:r>
      <w:r w:rsidRPr="002A7479">
        <w:t>о</w:t>
      </w:r>
      <w:r w:rsidRPr="002A7479">
        <w:t>временного качества образования граждан в соответствии с меняющимися запросами нас</w:t>
      </w:r>
      <w:r w:rsidRPr="002A7479">
        <w:t>е</w:t>
      </w:r>
      <w:r w:rsidRPr="002A7479">
        <w:t>ления и перспективными задачами развития общества и экономики</w:t>
      </w:r>
      <w:r w:rsidRPr="002A7479">
        <w:rPr>
          <w:bCs/>
        </w:rPr>
        <w:t>.</w:t>
      </w:r>
    </w:p>
    <w:p w:rsidR="002A7479" w:rsidRPr="002A7479" w:rsidRDefault="002A7479" w:rsidP="002A7479">
      <w:pPr>
        <w:jc w:val="both"/>
      </w:pPr>
      <w:r w:rsidRPr="002A7479">
        <w:t>Реализация муниципальной программы «Развитие образования на 2014-2020 годы» позв</w:t>
      </w:r>
      <w:r w:rsidRPr="002A7479">
        <w:t>о</w:t>
      </w:r>
      <w:r w:rsidRPr="002A7479">
        <w:t>лила решить ряд вопросов, достичь намеченных индикативных показателей, получить в</w:t>
      </w:r>
      <w:r w:rsidRPr="002A7479">
        <w:t>ы</w:t>
      </w:r>
      <w:r w:rsidRPr="002A7479">
        <w:t xml:space="preserve">сокую оценку и поощрение. </w:t>
      </w:r>
    </w:p>
    <w:p w:rsidR="002A7479" w:rsidRPr="002A7479" w:rsidRDefault="002A7479" w:rsidP="002A7479">
      <w:pPr>
        <w:jc w:val="both"/>
      </w:pPr>
      <w:r w:rsidRPr="002A7479">
        <w:t>Дошкольные учреждения посещают около 1000 детей. Из них детей в возрасте до 3 лет – 157. 25 детей в возрасте 5-7 лет получают дошкольное образование в группах кратковр</w:t>
      </w:r>
      <w:r w:rsidRPr="002A7479">
        <w:t>е</w:t>
      </w:r>
      <w:r w:rsidRPr="002A7479">
        <w:t>менного пребывания в школе №3 и её филиалах.</w:t>
      </w:r>
    </w:p>
    <w:p w:rsidR="002A7479" w:rsidRPr="002A7479" w:rsidRDefault="002A7479" w:rsidP="002A7479">
      <w:pPr>
        <w:jc w:val="both"/>
      </w:pPr>
      <w:r w:rsidRPr="002A7479">
        <w:t>С целью поддержки инновационного движения педагогических работни</w:t>
      </w:r>
      <w:r w:rsidRPr="002A7479">
        <w:softHyphen/>
        <w:t>ков дошкольных организаций, внедрения новых педагогических технологий в систему образования в соо</w:t>
      </w:r>
      <w:r w:rsidRPr="002A7479">
        <w:t>т</w:t>
      </w:r>
      <w:r w:rsidRPr="002A7479">
        <w:t>ветствии с федеральным государственным образова</w:t>
      </w:r>
      <w:r w:rsidRPr="002A7479">
        <w:softHyphen/>
        <w:t>тельным стандартом дошкольные учреждения принимают участие в краевых конкурсах. Воспитатель детского сада «Ласто</w:t>
      </w:r>
      <w:r w:rsidRPr="002A7479">
        <w:t>ч</w:t>
      </w:r>
      <w:r w:rsidRPr="002A7479">
        <w:t>ка», стала победителем регионального этапа конкурса профессионального мастерства в н</w:t>
      </w:r>
      <w:r w:rsidRPr="002A7479">
        <w:t>о</w:t>
      </w:r>
      <w:r w:rsidRPr="002A7479">
        <w:t>минации «Педагогическое кредо».</w:t>
      </w:r>
    </w:p>
    <w:p w:rsidR="002A7479" w:rsidRPr="002A7479" w:rsidRDefault="002A7479" w:rsidP="002A7479">
      <w:pPr>
        <w:jc w:val="both"/>
      </w:pPr>
      <w:r w:rsidRPr="002A7479">
        <w:t>Детский сад «Рябинушка» в 2019 году стал лауреатом краевого конкурса «Детский сад А</w:t>
      </w:r>
      <w:r w:rsidRPr="002A7479">
        <w:t>л</w:t>
      </w:r>
      <w:r w:rsidRPr="002A7479">
        <w:t>тая – 2019».</w:t>
      </w:r>
    </w:p>
    <w:p w:rsidR="002A7479" w:rsidRPr="002A7479" w:rsidRDefault="002A7479" w:rsidP="002A7479">
      <w:pPr>
        <w:jc w:val="both"/>
      </w:pPr>
      <w:r w:rsidRPr="002A7479">
        <w:t>В 2019 году, как и прежде, предметом особой заботы была поддержка системы общего о</w:t>
      </w:r>
      <w:r w:rsidRPr="002A7479">
        <w:t>б</w:t>
      </w:r>
      <w:r w:rsidRPr="002A7479">
        <w:t>разования в Районе. Обеспечение качественных условий для обучения и всестороннего ра</w:t>
      </w:r>
      <w:r w:rsidRPr="002A7479">
        <w:t>з</w:t>
      </w:r>
      <w:r w:rsidRPr="002A7479">
        <w:t>вития детей, независимо от места их проживания и состояния их здоровья.</w:t>
      </w:r>
    </w:p>
    <w:p w:rsidR="002A7479" w:rsidRPr="002A7479" w:rsidRDefault="002A7479" w:rsidP="002A7479">
      <w:pPr>
        <w:jc w:val="both"/>
        <w:rPr>
          <w:bCs/>
        </w:rPr>
      </w:pPr>
      <w:r w:rsidRPr="002A7479">
        <w:rPr>
          <w:bCs/>
        </w:rPr>
        <w:t>С каждым годом увеличивается число первоклассников в школах. На начало 2019-2020 учебного года в районе их было 348 детей.</w:t>
      </w:r>
    </w:p>
    <w:p w:rsidR="002A7479" w:rsidRPr="002A7479" w:rsidRDefault="002A7479" w:rsidP="002A7479">
      <w:pPr>
        <w:jc w:val="both"/>
      </w:pPr>
      <w:r w:rsidRPr="002A7479">
        <w:t>В школах района обучается 2880 человек, обучение организовано в первую смену.</w:t>
      </w:r>
    </w:p>
    <w:p w:rsidR="002A7479" w:rsidRPr="002A7479" w:rsidRDefault="002A7479" w:rsidP="002A7479">
      <w:pPr>
        <w:jc w:val="both"/>
      </w:pPr>
      <w:r w:rsidRPr="002A7479">
        <w:t>В Районе завершен переход на федеральный государственный общеобразовательный ста</w:t>
      </w:r>
      <w:r w:rsidRPr="002A7479">
        <w:t>н</w:t>
      </w:r>
      <w:r w:rsidRPr="002A7479">
        <w:t>дарт в основной школе. В пилотном режиме МБОУ «Поспелихинская СОШ № 1» осваивает программу среднего общего образования по новому федеральному образовательному ста</w:t>
      </w:r>
      <w:r w:rsidRPr="002A7479">
        <w:t>н</w:t>
      </w:r>
      <w:r w:rsidRPr="002A7479">
        <w:t>дарту.</w:t>
      </w:r>
    </w:p>
    <w:p w:rsidR="002A7479" w:rsidRPr="002A7479" w:rsidRDefault="002A7479" w:rsidP="002A7479">
      <w:pPr>
        <w:jc w:val="both"/>
        <w:rPr>
          <w:bCs/>
        </w:rPr>
      </w:pPr>
      <w:r w:rsidRPr="002A7479">
        <w:t>В 2019 году участниками ЕГЭ стали 115  выпускников.</w:t>
      </w:r>
      <w:r w:rsidRPr="002A7479">
        <w:rPr>
          <w:bCs/>
        </w:rPr>
        <w:t xml:space="preserve"> В Поспелихинском районе все 115 выпускников были допущены к итоговой аттестации. В декабре 2018 года, как условием допуска к экзаменам, являлось написание сочинения, в результате все выпускники получ</w:t>
      </w:r>
      <w:r w:rsidRPr="002A7479">
        <w:rPr>
          <w:bCs/>
        </w:rPr>
        <w:t>и</w:t>
      </w:r>
      <w:r w:rsidRPr="002A7479">
        <w:rPr>
          <w:bCs/>
        </w:rPr>
        <w:t>ли зачет.</w:t>
      </w:r>
    </w:p>
    <w:p w:rsidR="002A7479" w:rsidRPr="002A7479" w:rsidRDefault="002A7479" w:rsidP="002A7479">
      <w:pPr>
        <w:jc w:val="both"/>
        <w:rPr>
          <w:b/>
        </w:rPr>
      </w:pPr>
      <w:r w:rsidRPr="002A7479">
        <w:rPr>
          <w:bCs/>
        </w:rPr>
        <w:t>В 2019 году для получения медали «За особые успехи в обучении» необходимо было по</w:t>
      </w:r>
      <w:r w:rsidRPr="002A7479">
        <w:rPr>
          <w:bCs/>
        </w:rPr>
        <w:t>д</w:t>
      </w:r>
      <w:r w:rsidRPr="002A7479">
        <w:rPr>
          <w:bCs/>
        </w:rPr>
        <w:t>твердить отличные знания результатами ЕГЭ по русскому языку и математике. 12 выпус</w:t>
      </w:r>
      <w:r w:rsidRPr="002A7479">
        <w:rPr>
          <w:bCs/>
        </w:rPr>
        <w:t>к</w:t>
      </w:r>
      <w:r w:rsidRPr="002A7479">
        <w:rPr>
          <w:bCs/>
        </w:rPr>
        <w:t>ников нашего района подтвердили свои знания, достойно пройдя испытания на экзаменах, и получили медали.</w:t>
      </w:r>
    </w:p>
    <w:p w:rsidR="002A7479" w:rsidRPr="002A7479" w:rsidRDefault="002A7479" w:rsidP="002A7479">
      <w:pPr>
        <w:jc w:val="both"/>
      </w:pPr>
      <w:r w:rsidRPr="002A7479">
        <w:t>Кадровый потенциал является наиболее важным ресурсом, позволяющим осуществлять к</w:t>
      </w:r>
      <w:r w:rsidRPr="002A7479">
        <w:t>а</w:t>
      </w:r>
      <w:r w:rsidRPr="002A7479">
        <w:t>чественный образовательный процесс.</w:t>
      </w:r>
    </w:p>
    <w:p w:rsidR="002A7479" w:rsidRPr="002A7479" w:rsidRDefault="002A7479" w:rsidP="002A7479">
      <w:pPr>
        <w:jc w:val="both"/>
      </w:pPr>
      <w:r w:rsidRPr="002A7479">
        <w:t>Каждый год через участие в программе краевого уровня в школы района привлекаются м</w:t>
      </w:r>
      <w:r w:rsidRPr="002A7479">
        <w:t>о</w:t>
      </w:r>
      <w:r w:rsidRPr="002A7479">
        <w:t xml:space="preserve">лодые специалисты: в этом учебном году 2 молодых педагога (Факел Социализма СОШ, </w:t>
      </w:r>
      <w:proofErr w:type="gramStart"/>
      <w:r w:rsidRPr="002A7479">
        <w:t>Николаевская</w:t>
      </w:r>
      <w:proofErr w:type="gramEnd"/>
      <w:r w:rsidRPr="002A7479">
        <w:t xml:space="preserve"> СОШ)  из 4,  пожелавшие работать в  малокомплектных школах, получили единовременное пособие («Губернаторские подъёмные») в размере 170 тысяч рублей.</w:t>
      </w:r>
    </w:p>
    <w:p w:rsidR="002A7479" w:rsidRPr="002A7479" w:rsidRDefault="002A7479" w:rsidP="002A7479">
      <w:pPr>
        <w:jc w:val="both"/>
      </w:pPr>
      <w:r w:rsidRPr="002A7479">
        <w:t>Педагоги Района участвуют в конкурсах различного уровня. В 2019 году педагог из Посп</w:t>
      </w:r>
      <w:r w:rsidRPr="002A7479">
        <w:t>е</w:t>
      </w:r>
      <w:r w:rsidRPr="002A7479">
        <w:t xml:space="preserve">лихинской сельской школы,  стала победителем конкурса им. Титова. Также педагог из этой же школы,   стала </w:t>
      </w:r>
      <w:r w:rsidRPr="002A7479">
        <w:rPr>
          <w:bCs/>
        </w:rPr>
        <w:t>Лауреатом IX краевого профессионального конкурса «Самый кла</w:t>
      </w:r>
      <w:r w:rsidRPr="002A7479">
        <w:rPr>
          <w:bCs/>
        </w:rPr>
        <w:t>с</w:t>
      </w:r>
      <w:r w:rsidRPr="002A7479">
        <w:rPr>
          <w:bCs/>
        </w:rPr>
        <w:t xml:space="preserve">сный </w:t>
      </w:r>
      <w:proofErr w:type="gramStart"/>
      <w:r w:rsidRPr="002A7479">
        <w:rPr>
          <w:bCs/>
        </w:rPr>
        <w:t>классный</w:t>
      </w:r>
      <w:proofErr w:type="gramEnd"/>
      <w:r w:rsidRPr="002A7479">
        <w:rPr>
          <w:bCs/>
        </w:rPr>
        <w:t xml:space="preserve"> - 2019»</w:t>
      </w:r>
      <w:r w:rsidRPr="002A7479">
        <w:t xml:space="preserve">. </w:t>
      </w:r>
    </w:p>
    <w:p w:rsidR="002A7479" w:rsidRPr="002A7479" w:rsidRDefault="002A7479" w:rsidP="002A7479">
      <w:pPr>
        <w:jc w:val="both"/>
      </w:pPr>
      <w:r w:rsidRPr="002A7479">
        <w:t>Обеспечению доступности получения образования способствует работа по организации подвоза 139 школьников к месту обучения 5-ю школьными автобусами. Открыто 7 школ</w:t>
      </w:r>
      <w:r w:rsidRPr="002A7479">
        <w:t>ь</w:t>
      </w:r>
      <w:r w:rsidRPr="002A7479">
        <w:t>ных маршрутов, ежедневный подвоз 136 учащихся осуществляется по 6 маршрутам, 3 уч</w:t>
      </w:r>
      <w:r w:rsidRPr="002A7479">
        <w:t>а</w:t>
      </w:r>
      <w:r w:rsidRPr="002A7479">
        <w:t xml:space="preserve">щихся подвозятся еженедельно. </w:t>
      </w:r>
    </w:p>
    <w:p w:rsidR="002A7479" w:rsidRPr="002A7479" w:rsidRDefault="002A7479" w:rsidP="002A7479">
      <w:pPr>
        <w:jc w:val="both"/>
      </w:pPr>
      <w:r w:rsidRPr="002A7479">
        <w:t>Кроме того, в районе имеется Поспелихинский филиал КГБПОУ «Егорьевский лицей пр</w:t>
      </w:r>
      <w:r w:rsidRPr="002A7479">
        <w:t>о</w:t>
      </w:r>
      <w:r w:rsidRPr="002A7479">
        <w:t xml:space="preserve">фессионального образования», </w:t>
      </w:r>
      <w:r w:rsidRPr="002A7479">
        <w:rPr>
          <w:bCs/>
        </w:rPr>
        <w:t>Поспелихинский территориальный ресурсный центр разв</w:t>
      </w:r>
      <w:r w:rsidRPr="002A7479">
        <w:rPr>
          <w:bCs/>
        </w:rPr>
        <w:t>и</w:t>
      </w:r>
      <w:r w:rsidRPr="002A7479">
        <w:rPr>
          <w:bCs/>
        </w:rPr>
        <w:t>тия единой образовательной информационной среды (ПТРЦ). ПТРЦ</w:t>
      </w:r>
      <w:r w:rsidRPr="002A7479">
        <w:rPr>
          <w:b/>
          <w:bCs/>
        </w:rPr>
        <w:t xml:space="preserve"> </w:t>
      </w:r>
      <w:r w:rsidRPr="002A7479">
        <w:t xml:space="preserve">является структурным </w:t>
      </w:r>
      <w:r w:rsidRPr="002A7479">
        <w:lastRenderedPageBreak/>
        <w:t xml:space="preserve">подразделением (территориальным отделением) Заочного института  ФГБОУ </w:t>
      </w:r>
      <w:proofErr w:type="gramStart"/>
      <w:r w:rsidRPr="002A7479">
        <w:t>ВО</w:t>
      </w:r>
      <w:proofErr w:type="gramEnd"/>
      <w:r w:rsidRPr="002A7479">
        <w:t xml:space="preserve"> «Алта</w:t>
      </w:r>
      <w:r w:rsidRPr="002A7479">
        <w:t>й</w:t>
      </w:r>
      <w:r w:rsidRPr="002A7479">
        <w:t>ский государственный технический университет им. И.И. Ползунова» (АлтГТУ).</w:t>
      </w:r>
    </w:p>
    <w:p w:rsidR="002A7479" w:rsidRPr="002A7479" w:rsidRDefault="002A7479" w:rsidP="002A7479">
      <w:pPr>
        <w:jc w:val="both"/>
      </w:pPr>
      <w:r w:rsidRPr="002A7479">
        <w:t>В районе функционируют 2 учреждения дополнительного образования центр детского творчества и детская школа искусств. В центре детского творчества, помимо кружков с</w:t>
      </w:r>
      <w:r w:rsidRPr="002A7479">
        <w:t>о</w:t>
      </w:r>
      <w:r w:rsidRPr="002A7479">
        <w:t>зданы ансамбли бального танца «Удача» и народного танца «Улыбка». Ансамбль бального танца «Удача» имеет статус образцового детского коллектива Алтайского края. П</w:t>
      </w:r>
      <w:r w:rsidRPr="002A7479">
        <w:rPr>
          <w:bCs/>
        </w:rPr>
        <w:t>едагог ЦДТ в 2019 году победила в конкурсе на получение денежной премии Губернатора Алта</w:t>
      </w:r>
      <w:r w:rsidRPr="002A7479">
        <w:rPr>
          <w:bCs/>
        </w:rPr>
        <w:t>й</w:t>
      </w:r>
      <w:r w:rsidRPr="002A7479">
        <w:rPr>
          <w:bCs/>
        </w:rPr>
        <w:t>ского края лучшими педагогическими работниками.</w:t>
      </w:r>
    </w:p>
    <w:p w:rsidR="002A7479" w:rsidRPr="002A7479" w:rsidRDefault="002A7479" w:rsidP="002A7479">
      <w:pPr>
        <w:jc w:val="both"/>
      </w:pPr>
      <w:r w:rsidRPr="002A7479">
        <w:t>Совместная со школами работа учреждений дополнительного образования позволила обе</w:t>
      </w:r>
      <w:r w:rsidRPr="002A7479">
        <w:t>с</w:t>
      </w:r>
      <w:r w:rsidRPr="002A7479">
        <w:t>печить внеурочной занятостью 52% школьников.</w:t>
      </w:r>
    </w:p>
    <w:p w:rsidR="002A7479" w:rsidRPr="002A7479" w:rsidRDefault="002A7479" w:rsidP="002A7479">
      <w:pPr>
        <w:jc w:val="both"/>
      </w:pPr>
      <w:r w:rsidRPr="002A7479">
        <w:t>Несмотря на происходящие изменения в сфере образования района, остается ряд проблем:</w:t>
      </w:r>
    </w:p>
    <w:p w:rsidR="002A7479" w:rsidRPr="002A7479" w:rsidRDefault="002A7479" w:rsidP="002A7479">
      <w:pPr>
        <w:jc w:val="both"/>
      </w:pPr>
      <w:r w:rsidRPr="002A7479">
        <w:t>- недостаточная система воспроизводства кадров, преобладание в структуре педагогическ</w:t>
      </w:r>
      <w:r w:rsidRPr="002A7479">
        <w:t>о</w:t>
      </w:r>
      <w:r w:rsidRPr="002A7479">
        <w:t>го состава учителей пенсионного возраста над долей молодых специалистов;</w:t>
      </w:r>
    </w:p>
    <w:p w:rsidR="002A7479" w:rsidRPr="002A7479" w:rsidRDefault="002A7479" w:rsidP="002A7479">
      <w:pPr>
        <w:jc w:val="both"/>
      </w:pPr>
      <w:r w:rsidRPr="002A7479">
        <w:t>- недостаточная материально-техническая оснащенность учреждений дошкольного и д</w:t>
      </w:r>
      <w:r w:rsidRPr="002A7479">
        <w:t>о</w:t>
      </w:r>
      <w:r w:rsidRPr="002A7479">
        <w:t xml:space="preserve">полнительного образования. </w:t>
      </w:r>
    </w:p>
    <w:p w:rsidR="002A7479" w:rsidRPr="002A7479" w:rsidRDefault="002A7479" w:rsidP="002A7479">
      <w:pPr>
        <w:jc w:val="both"/>
      </w:pPr>
      <w:r w:rsidRPr="002A7479">
        <w:rPr>
          <w:b/>
        </w:rPr>
        <w:t xml:space="preserve">Культура. </w:t>
      </w:r>
      <w:r w:rsidRPr="002A7479">
        <w:t>Деятельность в сфере культуры Поспелихинского района осуществляется в рамках основных направлений государственной политики сохранения и развития культуры России, программы социально-экономического развития Поспелихинского района на пер</w:t>
      </w:r>
      <w:r w:rsidRPr="002A7479">
        <w:t>и</w:t>
      </w:r>
      <w:r w:rsidRPr="002A7479">
        <w:t>од до 2020 года. В Поспелихинском районе функционирует  сеть учреждений культуры, включающая МБУК «Многофункциональный культурный центр», в состав которого входят 14 филиалов,  МБУДО «Поспелихинская детская школа искусств». В с</w:t>
      </w:r>
      <w:proofErr w:type="gramStart"/>
      <w:r w:rsidRPr="002A7479">
        <w:t>.П</w:t>
      </w:r>
      <w:proofErr w:type="gramEnd"/>
      <w:r w:rsidRPr="002A7479">
        <w:t>оспелиха по пр</w:t>
      </w:r>
      <w:r w:rsidRPr="002A7479">
        <w:t>о</w:t>
      </w:r>
      <w:r w:rsidRPr="002A7479">
        <w:t>грамме «Модернизация кинозала» при поддержке министерства культуры РФ и Фонда к</w:t>
      </w:r>
      <w:r w:rsidRPr="002A7479">
        <w:t>и</w:t>
      </w:r>
      <w:r w:rsidRPr="002A7479">
        <w:t>но концертный зал РДК в с.Поспелиха модернизирован в кинозал на 263 места.</w:t>
      </w:r>
    </w:p>
    <w:p w:rsidR="002A7479" w:rsidRPr="002A7479" w:rsidRDefault="002A7479" w:rsidP="002A7479">
      <w:pPr>
        <w:jc w:val="both"/>
      </w:pPr>
      <w:r w:rsidRPr="002A7479">
        <w:t>В течение 2019 года Поспелихинский район принимал участие в  реализации краевых пр</w:t>
      </w:r>
      <w:r w:rsidRPr="002A7479">
        <w:t>о</w:t>
      </w:r>
      <w:r w:rsidRPr="002A7479">
        <w:t>ектов «Земля целинная», Марафон «Соседи».  Трижды творческие коллективы Района п</w:t>
      </w:r>
      <w:r w:rsidRPr="002A7479">
        <w:t>о</w:t>
      </w:r>
      <w:r w:rsidRPr="002A7479">
        <w:t>сетили открытые площадки сельского хозяйства и перерабатывающей промышленности Района. В рамках реализации краевого проекта Марафон «Соседи» творческие коллективы Района посетили Новичихинский и Рубцовский районы, где на высоком уровне представ</w:t>
      </w:r>
      <w:r w:rsidRPr="002A7479">
        <w:t>и</w:t>
      </w:r>
      <w:r w:rsidRPr="002A7479">
        <w:t>ли театрализованную концертную программу «Распева ширь душой измерьте».</w:t>
      </w:r>
    </w:p>
    <w:p w:rsidR="002A7479" w:rsidRPr="002A7479" w:rsidRDefault="002A7479" w:rsidP="002A7479">
      <w:pPr>
        <w:jc w:val="both"/>
      </w:pPr>
      <w:r w:rsidRPr="002A7479">
        <w:t>В 2019 году Поспелихинский район стал площадкой для проведения краевого фестиваля «Семейный выходной», организованного Краевым автономным учреждением «Алтайский государственный дом народного творчества».</w:t>
      </w:r>
    </w:p>
    <w:p w:rsidR="002A7479" w:rsidRPr="002A7479" w:rsidRDefault="002A7479" w:rsidP="002A7479">
      <w:pPr>
        <w:jc w:val="both"/>
      </w:pPr>
      <w:r w:rsidRPr="002A7479">
        <w:t>Большое внимание уделяется в отрасли методической работе. Созданы и плодотворно р</w:t>
      </w:r>
      <w:r w:rsidRPr="002A7479">
        <w:t>а</w:t>
      </w:r>
      <w:r w:rsidRPr="002A7479">
        <w:t>ботают Совет директоров учреждений культуры, Художественный Совет Поспелихинского района.</w:t>
      </w:r>
    </w:p>
    <w:p w:rsidR="002A7479" w:rsidRPr="002A7479" w:rsidRDefault="002A7479" w:rsidP="002A7479">
      <w:pPr>
        <w:jc w:val="both"/>
      </w:pPr>
      <w:r w:rsidRPr="002A7479">
        <w:t>Администрация района осуществляет целенаправленную деятельность по созданию «М</w:t>
      </w:r>
      <w:r w:rsidRPr="002A7479">
        <w:t>о</w:t>
      </w:r>
      <w:r w:rsidRPr="002A7479">
        <w:t>дельных» учреждений культуры. На текущий период три  учреждения  имеют такой статус - Центральная библиотека, детская библиотека, Мамонтовский СДК. В планах создание ещё одной модельной библиотеки. Специалисты и руководители учреждений культуры  Поспелихинского района активно проходят обучение на краевых и зональных семинарах.</w:t>
      </w:r>
    </w:p>
    <w:p w:rsidR="002A7479" w:rsidRPr="002A7479" w:rsidRDefault="002A7479" w:rsidP="002A7479">
      <w:pPr>
        <w:jc w:val="both"/>
      </w:pPr>
      <w:r w:rsidRPr="002A7479">
        <w:t>За отчетный период учреждениями культуры выполнены все основные индикаторные пок</w:t>
      </w:r>
      <w:r w:rsidRPr="002A7479">
        <w:t>а</w:t>
      </w:r>
      <w:r w:rsidRPr="002A7479">
        <w:t>затели по национальному проекту «Культура».</w:t>
      </w:r>
    </w:p>
    <w:p w:rsidR="002A7479" w:rsidRPr="002A7479" w:rsidRDefault="002A7479" w:rsidP="002A7479">
      <w:pPr>
        <w:jc w:val="both"/>
      </w:pPr>
      <w:r w:rsidRPr="002A7479">
        <w:t>В отрасли культуры ведется системная работа по развитию жанров самодеятельного народного творчества. Осуществляют деятельность 230 клубных формирований, которые посещают 2916 человек. 3 коллектива имеют звание «Народный самодеятельный коллектив Алтая».   На основании принятых положений в Поспелихинском районе проводятся 15 районных конкурсов и фестивалей различных жанров.</w:t>
      </w:r>
    </w:p>
    <w:p w:rsidR="002A7479" w:rsidRPr="002A7479" w:rsidRDefault="002A7479" w:rsidP="002A7479">
      <w:pPr>
        <w:jc w:val="both"/>
      </w:pPr>
      <w:r w:rsidRPr="002A7479">
        <w:t xml:space="preserve">Ежегодно, в районе проводятся смотры художественной самодеятельности творческих коллективов культурно-досуговых учреждений. </w:t>
      </w:r>
    </w:p>
    <w:p w:rsidR="002A7479" w:rsidRPr="002A7479" w:rsidRDefault="002A7479" w:rsidP="002A7479">
      <w:pPr>
        <w:jc w:val="both"/>
      </w:pPr>
      <w:r w:rsidRPr="002A7479">
        <w:t>Ведётся системная работа по участию учреждений культуры в конкурсах проектов на гра</w:t>
      </w:r>
      <w:r w:rsidRPr="002A7479">
        <w:t>н</w:t>
      </w:r>
      <w:r w:rsidRPr="002A7479">
        <w:t>ты регионального, всероссийского уровня. Активизирована деятельность по включению в краевые программы, конкурсный отбор на предоставление субсидий из краевого и фед</w:t>
      </w:r>
      <w:r w:rsidRPr="002A7479">
        <w:t>е</w:t>
      </w:r>
      <w:r w:rsidRPr="002A7479">
        <w:t>рального бюджетов.</w:t>
      </w:r>
    </w:p>
    <w:p w:rsidR="002A7479" w:rsidRPr="002A7479" w:rsidRDefault="002A7479" w:rsidP="002A7479">
      <w:pPr>
        <w:jc w:val="both"/>
      </w:pPr>
      <w:r w:rsidRPr="002A7479">
        <w:lastRenderedPageBreak/>
        <w:t xml:space="preserve">В 2019 году отделом по музейной деятельности был написан и выигран грант Губернатора </w:t>
      </w:r>
      <w:proofErr w:type="gramStart"/>
      <w:r w:rsidRPr="002A7479">
        <w:t>Алтайского</w:t>
      </w:r>
      <w:proofErr w:type="gramEnd"/>
      <w:r w:rsidRPr="002A7479">
        <w:t xml:space="preserve"> края «Сохраним старое видео». Также отдел по музейной деятельности   стал победителем краевого конкурса в получении субсидий на поддержку лучших муниципал</w:t>
      </w:r>
      <w:r w:rsidRPr="002A7479">
        <w:t>ь</w:t>
      </w:r>
      <w:r w:rsidRPr="002A7479">
        <w:t>ных учреждений культуры. Сотрудник библиотеки стала победителем в Губернаторском конкурсе «Лучший работник культуры года» в номинации «Лучший библиотекарь». В 2019 году музей посетило более10 тыс. экскурсантов.</w:t>
      </w:r>
    </w:p>
    <w:p w:rsidR="002A7479" w:rsidRPr="002A7479" w:rsidRDefault="002A7479" w:rsidP="002A7479">
      <w:pPr>
        <w:jc w:val="both"/>
      </w:pPr>
      <w:r w:rsidRPr="002A7479">
        <w:t>Тем не менее, к числу проблем в сфере культуры можно отнести:</w:t>
      </w:r>
    </w:p>
    <w:p w:rsidR="002A7479" w:rsidRPr="002A7479" w:rsidRDefault="002A7479" w:rsidP="002A7479">
      <w:pPr>
        <w:jc w:val="both"/>
      </w:pPr>
      <w:r w:rsidRPr="002A7479">
        <w:t>- слабая материально-техническая база;</w:t>
      </w:r>
    </w:p>
    <w:p w:rsidR="002A7479" w:rsidRPr="002A7479" w:rsidRDefault="002A7479" w:rsidP="002A7479">
      <w:pPr>
        <w:jc w:val="both"/>
      </w:pPr>
      <w:r w:rsidRPr="002A7479">
        <w:t>- недостаточное финансирование;</w:t>
      </w:r>
    </w:p>
    <w:p w:rsidR="002A7479" w:rsidRPr="002A7479" w:rsidRDefault="002A7479" w:rsidP="002A7479">
      <w:pPr>
        <w:jc w:val="both"/>
      </w:pPr>
      <w:r w:rsidRPr="002A7479">
        <w:t>- кадровые проблемы.</w:t>
      </w:r>
    </w:p>
    <w:p w:rsidR="002A7479" w:rsidRPr="002A7479" w:rsidRDefault="002A7479" w:rsidP="002A7479">
      <w:pPr>
        <w:jc w:val="both"/>
      </w:pPr>
      <w:r w:rsidRPr="002A7479">
        <w:t>В целом, проблемы сдерживают развитие культуры в районе, не позволяют в полной мере выполнять поставленные задачи. Учреждения культуры ежегодно расширяют перечень платных услуг, оказываемых населению, привлекают финансовые средства спонсоров.</w:t>
      </w:r>
    </w:p>
    <w:p w:rsidR="002A7479" w:rsidRPr="002A7479" w:rsidRDefault="002A7479" w:rsidP="002A7479">
      <w:pPr>
        <w:jc w:val="both"/>
      </w:pPr>
      <w:r w:rsidRPr="002A7479">
        <w:rPr>
          <w:b/>
        </w:rPr>
        <w:t xml:space="preserve">Спорт. </w:t>
      </w:r>
      <w:r w:rsidRPr="002A7479">
        <w:t xml:space="preserve">Большое значение в области социальной политики также уделяется пропаганде здорового образа жизни, поддержке и развитию организаций спортивной направленности, проведению мероприятий, направленных на развитие детско-юношеского спорта, развитию массового спорта всех категорий населения. </w:t>
      </w:r>
    </w:p>
    <w:p w:rsidR="002A7479" w:rsidRPr="002A7479" w:rsidRDefault="002A7479" w:rsidP="002A7479">
      <w:pPr>
        <w:jc w:val="both"/>
        <w:rPr>
          <w:b/>
        </w:rPr>
      </w:pPr>
      <w:r w:rsidRPr="002A7479">
        <w:t>Развитию физической культуры и спорта в Районе способствуют спортивно – массовые м</w:t>
      </w:r>
      <w:r w:rsidRPr="002A7479">
        <w:t>е</w:t>
      </w:r>
      <w:r w:rsidRPr="002A7479">
        <w:t>роприятия: зимние и летние олимпиады, спартакиада школьников, олимпиада пожилых людей, чемпионаты, кубковые встречи и другие. Спортивно-массовая работа формируется с учетом интересов и максимального охвата всех групп населения Района, в том числе лиц пожилого возраста, ветеранов и людей с ограниченными возможностями.</w:t>
      </w:r>
    </w:p>
    <w:p w:rsidR="002A7479" w:rsidRPr="002A7479" w:rsidRDefault="002A7479" w:rsidP="002A7479">
      <w:pPr>
        <w:jc w:val="both"/>
      </w:pPr>
      <w:proofErr w:type="gramStart"/>
      <w:r w:rsidRPr="002A7479">
        <w:t>На территории Района функционируют: 15 спортивных залов; 55 плоскостных сооружений; 9 футбольных полей; 6 легкоатлетических спортивных ядер; 40 площадок для спортивных игр (хоккей, баскетбол, волейбол, городошный спорт, пляжный волейбол, мини-футбол).</w:t>
      </w:r>
      <w:proofErr w:type="gramEnd"/>
      <w:r w:rsidRPr="002A7479">
        <w:t xml:space="preserve"> Физкультурно-спортивная работа базируется на спортивных залах образовательных школ Района, различных плоскостных сооружениях, расположенных на территориях сельсов</w:t>
      </w:r>
      <w:r w:rsidRPr="002A7479">
        <w:t>е</w:t>
      </w:r>
      <w:r w:rsidRPr="002A7479">
        <w:t xml:space="preserve">тов. Численность </w:t>
      </w:r>
      <w:proofErr w:type="gramStart"/>
      <w:r w:rsidRPr="002A7479">
        <w:t>занимающихся</w:t>
      </w:r>
      <w:proofErr w:type="gramEnd"/>
      <w:r w:rsidRPr="002A7479">
        <w:t xml:space="preserve"> физической культурой и спортом в Районе ежегодно ув</w:t>
      </w:r>
      <w:r w:rsidRPr="002A7479">
        <w:t>е</w:t>
      </w:r>
      <w:r w:rsidRPr="002A7479">
        <w:t>личивается. В настоящее время спортивный образ жизни ведет около 45% населения. В с</w:t>
      </w:r>
      <w:proofErr w:type="gramStart"/>
      <w:r w:rsidRPr="002A7479">
        <w:t>.П</w:t>
      </w:r>
      <w:proofErr w:type="gramEnd"/>
      <w:r w:rsidRPr="002A7479">
        <w:t>оспелиха по Губернаторской программе «75х75» построен современный спорткомплекс «Юбилейный», отремонтирован стадион. В спорткомплексе на базе МБУ ДО «Детской юношеской спортивной школы» (ДЮСШ) работают секции: футбол, волейбол, баскетбол, легкая атлетика, джиу-джитсу, полиатлон, настольный теннис.</w:t>
      </w:r>
    </w:p>
    <w:tbl>
      <w:tblPr>
        <w:tblStyle w:val="111"/>
        <w:tblW w:w="9408" w:type="dxa"/>
        <w:tblLook w:val="04A0" w:firstRow="1" w:lastRow="0" w:firstColumn="1" w:lastColumn="0" w:noHBand="0" w:noVBand="1"/>
      </w:tblPr>
      <w:tblGrid>
        <w:gridCol w:w="4219"/>
        <w:gridCol w:w="992"/>
        <w:gridCol w:w="1041"/>
        <w:gridCol w:w="1085"/>
        <w:gridCol w:w="1005"/>
        <w:gridCol w:w="1066"/>
      </w:tblGrid>
      <w:tr w:rsidR="002A7479" w:rsidRPr="002A7479" w:rsidTr="002A7479">
        <w:tc>
          <w:tcPr>
            <w:tcW w:w="4219" w:type="dxa"/>
            <w:vAlign w:val="center"/>
          </w:tcPr>
          <w:p w:rsidR="002A7479" w:rsidRPr="002A7479" w:rsidRDefault="002A7479" w:rsidP="002A7479">
            <w:pPr>
              <w:rPr>
                <w:rFonts w:ascii="Calibri" w:hAnsi="Calibri"/>
                <w:b/>
              </w:rPr>
            </w:pPr>
            <w:r w:rsidRPr="002A7479">
              <w:rPr>
                <w:rFonts w:ascii="Calibri" w:hAnsi="Calibri"/>
                <w:b/>
              </w:rPr>
              <w:t>Показатели</w:t>
            </w:r>
          </w:p>
        </w:tc>
        <w:tc>
          <w:tcPr>
            <w:tcW w:w="992" w:type="dxa"/>
          </w:tcPr>
          <w:p w:rsidR="002A7479" w:rsidRPr="002A7479" w:rsidRDefault="002A7479" w:rsidP="002A7479">
            <w:pPr>
              <w:ind w:right="-113"/>
              <w:rPr>
                <w:rFonts w:ascii="Calibri" w:hAnsi="Calibri"/>
                <w:b/>
              </w:rPr>
            </w:pPr>
            <w:r w:rsidRPr="002A7479">
              <w:rPr>
                <w:rFonts w:ascii="Calibri" w:hAnsi="Calibri"/>
                <w:b/>
              </w:rPr>
              <w:t>2015</w:t>
            </w:r>
          </w:p>
        </w:tc>
        <w:tc>
          <w:tcPr>
            <w:tcW w:w="1041" w:type="dxa"/>
          </w:tcPr>
          <w:p w:rsidR="002A7479" w:rsidRPr="002A7479" w:rsidRDefault="002A7479" w:rsidP="002A7479">
            <w:pPr>
              <w:ind w:right="-113"/>
              <w:rPr>
                <w:rFonts w:ascii="Calibri" w:hAnsi="Calibri"/>
                <w:b/>
              </w:rPr>
            </w:pPr>
            <w:r w:rsidRPr="002A7479">
              <w:rPr>
                <w:rFonts w:ascii="Calibri" w:hAnsi="Calibri"/>
                <w:b/>
              </w:rPr>
              <w:t>2016</w:t>
            </w:r>
          </w:p>
        </w:tc>
        <w:tc>
          <w:tcPr>
            <w:tcW w:w="1085" w:type="dxa"/>
          </w:tcPr>
          <w:p w:rsidR="002A7479" w:rsidRPr="002A7479" w:rsidRDefault="002A7479" w:rsidP="002A7479">
            <w:pPr>
              <w:ind w:right="-113"/>
              <w:rPr>
                <w:rFonts w:ascii="Calibri" w:hAnsi="Calibri"/>
                <w:b/>
              </w:rPr>
            </w:pPr>
            <w:r w:rsidRPr="002A7479">
              <w:rPr>
                <w:rFonts w:ascii="Calibri" w:hAnsi="Calibri"/>
                <w:b/>
              </w:rPr>
              <w:t>2017</w:t>
            </w:r>
          </w:p>
        </w:tc>
        <w:tc>
          <w:tcPr>
            <w:tcW w:w="1005" w:type="dxa"/>
          </w:tcPr>
          <w:p w:rsidR="002A7479" w:rsidRPr="002A7479" w:rsidRDefault="002A7479" w:rsidP="002A7479">
            <w:pPr>
              <w:ind w:right="-113"/>
              <w:rPr>
                <w:rFonts w:ascii="Calibri" w:hAnsi="Calibri"/>
                <w:b/>
              </w:rPr>
            </w:pPr>
            <w:r w:rsidRPr="002A7479">
              <w:rPr>
                <w:rFonts w:ascii="Calibri" w:hAnsi="Calibri"/>
                <w:b/>
              </w:rPr>
              <w:t>2018</w:t>
            </w:r>
          </w:p>
        </w:tc>
        <w:tc>
          <w:tcPr>
            <w:tcW w:w="1066" w:type="dxa"/>
          </w:tcPr>
          <w:p w:rsidR="002A7479" w:rsidRPr="002A7479" w:rsidRDefault="002A7479" w:rsidP="002A7479">
            <w:pPr>
              <w:ind w:right="-113"/>
              <w:rPr>
                <w:rFonts w:ascii="Calibri" w:hAnsi="Calibri"/>
                <w:b/>
              </w:rPr>
            </w:pPr>
            <w:r w:rsidRPr="002A7479">
              <w:rPr>
                <w:rFonts w:ascii="Calibri" w:hAnsi="Calibri"/>
                <w:b/>
              </w:rPr>
              <w:t>2019</w:t>
            </w:r>
          </w:p>
        </w:tc>
      </w:tr>
      <w:tr w:rsidR="002A7479" w:rsidRPr="002A7479" w:rsidTr="002A7479">
        <w:tc>
          <w:tcPr>
            <w:tcW w:w="4219" w:type="dxa"/>
            <w:vAlign w:val="center"/>
          </w:tcPr>
          <w:p w:rsidR="002A7479" w:rsidRPr="002A7479" w:rsidRDefault="002A7479" w:rsidP="002A7479">
            <w:pPr>
              <w:rPr>
                <w:rFonts w:ascii="Calibri" w:hAnsi="Calibri"/>
              </w:rPr>
            </w:pPr>
            <w:r w:rsidRPr="002A7479">
              <w:rPr>
                <w:rFonts w:ascii="Calibri" w:hAnsi="Calibri"/>
              </w:rPr>
              <w:t>Спортивные сооружения, ед.</w:t>
            </w:r>
          </w:p>
        </w:tc>
        <w:tc>
          <w:tcPr>
            <w:tcW w:w="992" w:type="dxa"/>
            <w:vAlign w:val="center"/>
          </w:tcPr>
          <w:p w:rsidR="002A7479" w:rsidRPr="002A7479" w:rsidRDefault="002A7479" w:rsidP="002A7479">
            <w:pPr>
              <w:rPr>
                <w:rFonts w:ascii="Calibri" w:hAnsi="Calibri"/>
              </w:rPr>
            </w:pPr>
            <w:r w:rsidRPr="002A7479">
              <w:rPr>
                <w:rFonts w:ascii="Calibri" w:hAnsi="Calibri"/>
              </w:rPr>
              <w:t>74</w:t>
            </w:r>
          </w:p>
        </w:tc>
        <w:tc>
          <w:tcPr>
            <w:tcW w:w="1041" w:type="dxa"/>
            <w:vAlign w:val="center"/>
          </w:tcPr>
          <w:p w:rsidR="002A7479" w:rsidRPr="002A7479" w:rsidRDefault="002A7479" w:rsidP="002A7479">
            <w:pPr>
              <w:rPr>
                <w:rFonts w:ascii="Calibri" w:hAnsi="Calibri"/>
              </w:rPr>
            </w:pPr>
            <w:r w:rsidRPr="002A7479">
              <w:rPr>
                <w:rFonts w:ascii="Calibri" w:hAnsi="Calibri"/>
              </w:rPr>
              <w:t>77</w:t>
            </w:r>
          </w:p>
        </w:tc>
        <w:tc>
          <w:tcPr>
            <w:tcW w:w="1085" w:type="dxa"/>
            <w:vAlign w:val="center"/>
          </w:tcPr>
          <w:p w:rsidR="002A7479" w:rsidRPr="002A7479" w:rsidRDefault="002A7479" w:rsidP="002A7479">
            <w:pPr>
              <w:rPr>
                <w:rFonts w:ascii="Calibri" w:hAnsi="Calibri"/>
              </w:rPr>
            </w:pPr>
            <w:r w:rsidRPr="002A7479">
              <w:rPr>
                <w:rFonts w:ascii="Calibri" w:hAnsi="Calibri"/>
              </w:rPr>
              <w:t>72</w:t>
            </w:r>
          </w:p>
        </w:tc>
        <w:tc>
          <w:tcPr>
            <w:tcW w:w="1005" w:type="dxa"/>
            <w:vAlign w:val="center"/>
          </w:tcPr>
          <w:p w:rsidR="002A7479" w:rsidRPr="002A7479" w:rsidRDefault="002A7479" w:rsidP="002A7479">
            <w:pPr>
              <w:rPr>
                <w:rFonts w:ascii="Calibri" w:hAnsi="Calibri"/>
              </w:rPr>
            </w:pPr>
            <w:r w:rsidRPr="002A7479">
              <w:rPr>
                <w:rFonts w:ascii="Calibri" w:hAnsi="Calibri"/>
              </w:rPr>
              <w:t>88</w:t>
            </w:r>
          </w:p>
        </w:tc>
        <w:tc>
          <w:tcPr>
            <w:tcW w:w="1066" w:type="dxa"/>
            <w:vAlign w:val="center"/>
          </w:tcPr>
          <w:p w:rsidR="002A7479" w:rsidRPr="002A7479" w:rsidRDefault="002A7479" w:rsidP="002A7479">
            <w:pPr>
              <w:rPr>
                <w:rFonts w:ascii="Calibri" w:hAnsi="Calibri"/>
              </w:rPr>
            </w:pPr>
            <w:r w:rsidRPr="002A7479">
              <w:rPr>
                <w:rFonts w:ascii="Calibri" w:hAnsi="Calibri"/>
              </w:rPr>
              <w:t>84</w:t>
            </w:r>
          </w:p>
        </w:tc>
      </w:tr>
      <w:tr w:rsidR="002A7479" w:rsidRPr="002A7479" w:rsidTr="002A7479">
        <w:tc>
          <w:tcPr>
            <w:tcW w:w="4219" w:type="dxa"/>
            <w:vAlign w:val="center"/>
          </w:tcPr>
          <w:p w:rsidR="002A7479" w:rsidRPr="002A7479" w:rsidRDefault="002A7479" w:rsidP="002A7479">
            <w:pPr>
              <w:rPr>
                <w:rFonts w:ascii="Calibri" w:hAnsi="Calibri"/>
              </w:rPr>
            </w:pPr>
            <w:r w:rsidRPr="002A7479">
              <w:rPr>
                <w:rFonts w:ascii="Calibri" w:hAnsi="Calibri"/>
              </w:rPr>
              <w:t xml:space="preserve">Число </w:t>
            </w:r>
            <w:proofErr w:type="gramStart"/>
            <w:r w:rsidRPr="002A7479">
              <w:rPr>
                <w:rFonts w:ascii="Calibri" w:hAnsi="Calibri"/>
              </w:rPr>
              <w:t>занимающихся</w:t>
            </w:r>
            <w:proofErr w:type="gramEnd"/>
            <w:r w:rsidRPr="002A7479">
              <w:rPr>
                <w:rFonts w:ascii="Calibri" w:hAnsi="Calibri"/>
              </w:rPr>
              <w:t xml:space="preserve"> в ДЮСШ, ед.</w:t>
            </w:r>
          </w:p>
        </w:tc>
        <w:tc>
          <w:tcPr>
            <w:tcW w:w="992" w:type="dxa"/>
            <w:vAlign w:val="center"/>
          </w:tcPr>
          <w:p w:rsidR="002A7479" w:rsidRPr="002A7479" w:rsidRDefault="002A7479" w:rsidP="002A7479">
            <w:pPr>
              <w:rPr>
                <w:rFonts w:ascii="Calibri" w:hAnsi="Calibri"/>
              </w:rPr>
            </w:pPr>
            <w:r w:rsidRPr="002A7479">
              <w:rPr>
                <w:rFonts w:ascii="Calibri" w:hAnsi="Calibri"/>
              </w:rPr>
              <w:t>431</w:t>
            </w:r>
          </w:p>
        </w:tc>
        <w:tc>
          <w:tcPr>
            <w:tcW w:w="1041" w:type="dxa"/>
            <w:vAlign w:val="center"/>
          </w:tcPr>
          <w:p w:rsidR="002A7479" w:rsidRPr="002A7479" w:rsidRDefault="002A7479" w:rsidP="002A7479">
            <w:pPr>
              <w:rPr>
                <w:rFonts w:ascii="Calibri" w:hAnsi="Calibri"/>
              </w:rPr>
            </w:pPr>
            <w:r w:rsidRPr="002A7479">
              <w:rPr>
                <w:rFonts w:ascii="Calibri" w:hAnsi="Calibri"/>
              </w:rPr>
              <w:t>448</w:t>
            </w:r>
          </w:p>
        </w:tc>
        <w:tc>
          <w:tcPr>
            <w:tcW w:w="1085" w:type="dxa"/>
            <w:vAlign w:val="center"/>
          </w:tcPr>
          <w:p w:rsidR="002A7479" w:rsidRPr="002A7479" w:rsidRDefault="002A7479" w:rsidP="002A7479">
            <w:pPr>
              <w:rPr>
                <w:rFonts w:ascii="Calibri" w:hAnsi="Calibri"/>
              </w:rPr>
            </w:pPr>
            <w:r w:rsidRPr="002A7479">
              <w:rPr>
                <w:rFonts w:ascii="Calibri" w:hAnsi="Calibri"/>
              </w:rPr>
              <w:t>432</w:t>
            </w:r>
          </w:p>
        </w:tc>
        <w:tc>
          <w:tcPr>
            <w:tcW w:w="1005" w:type="dxa"/>
            <w:vAlign w:val="center"/>
          </w:tcPr>
          <w:p w:rsidR="002A7479" w:rsidRPr="002A7479" w:rsidRDefault="002A7479" w:rsidP="002A7479">
            <w:pPr>
              <w:rPr>
                <w:rFonts w:ascii="Calibri" w:hAnsi="Calibri"/>
              </w:rPr>
            </w:pPr>
            <w:r w:rsidRPr="002A7479">
              <w:rPr>
                <w:rFonts w:ascii="Calibri" w:hAnsi="Calibri"/>
              </w:rPr>
              <w:t>413</w:t>
            </w:r>
          </w:p>
        </w:tc>
        <w:tc>
          <w:tcPr>
            <w:tcW w:w="1066" w:type="dxa"/>
            <w:vAlign w:val="center"/>
          </w:tcPr>
          <w:p w:rsidR="002A7479" w:rsidRPr="002A7479" w:rsidRDefault="002A7479" w:rsidP="002A7479">
            <w:pPr>
              <w:rPr>
                <w:rFonts w:ascii="Calibri" w:hAnsi="Calibri"/>
              </w:rPr>
            </w:pPr>
            <w:r w:rsidRPr="002A7479">
              <w:rPr>
                <w:rFonts w:ascii="Calibri" w:hAnsi="Calibri"/>
              </w:rPr>
              <w:t>405</w:t>
            </w:r>
          </w:p>
        </w:tc>
      </w:tr>
    </w:tbl>
    <w:p w:rsidR="002A7479" w:rsidRPr="002A7479" w:rsidRDefault="002A7479" w:rsidP="002A7479">
      <w:pPr>
        <w:jc w:val="both"/>
      </w:pPr>
      <w:r w:rsidRPr="002A7479">
        <w:t>В 2019 году в ДЮСШ занималось 405 детей.  По итогам работы за 2019 год по третьей группе спортивных школ края среди 15 городских и 20 сельских спортивных школ ДЮСШ разделила 9-10 место с ДЮСШ Зонального района.</w:t>
      </w:r>
    </w:p>
    <w:p w:rsidR="002A7479" w:rsidRPr="002A7479" w:rsidRDefault="002A7479" w:rsidP="002A7479">
      <w:pPr>
        <w:jc w:val="both"/>
      </w:pPr>
      <w:r w:rsidRPr="002A7479">
        <w:t xml:space="preserve"> Большое  внимание  в  районе  уделяется  развитию   опорных  видов спорта: полиатлон, шахматы, баскетбол (мужской, женский), волейбол (мужской, женский), волейбол пля</w:t>
      </w:r>
      <w:r w:rsidRPr="002A7479">
        <w:t>ж</w:t>
      </w:r>
      <w:r w:rsidRPr="002A7479">
        <w:t>ны</w:t>
      </w:r>
      <w:proofErr w:type="gramStart"/>
      <w:r w:rsidRPr="002A7479">
        <w:t>й(</w:t>
      </w:r>
      <w:proofErr w:type="gramEnd"/>
      <w:r w:rsidRPr="002A7479">
        <w:t xml:space="preserve">мужской, женский),  настольный теннис, легкая атлетика, футбол, гиревой спорт, борьба джиу-джитсу, соревнования спортивных семей. </w:t>
      </w:r>
    </w:p>
    <w:p w:rsidR="002A7479" w:rsidRPr="002A7479" w:rsidRDefault="002A7479" w:rsidP="002A7479">
      <w:pPr>
        <w:jc w:val="both"/>
      </w:pPr>
      <w:r w:rsidRPr="002A7479">
        <w:t>Ежегодно проводится зимняя районная олимпиада «Снежные узоры» по 8 видам спорта (лыжные гонки, полиатлону, хоккею, зимнему футболу, спортивным семьям, гиревому спорту, настольному теннису, шахматам).</w:t>
      </w:r>
    </w:p>
    <w:p w:rsidR="002A7479" w:rsidRPr="002A7479" w:rsidRDefault="002A7479" w:rsidP="002A7479">
      <w:pPr>
        <w:jc w:val="both"/>
      </w:pPr>
      <w:r w:rsidRPr="002A7479">
        <w:t>Летняя районная олимпиада проводится по десяти видам спорта (городошный спорт, фу</w:t>
      </w:r>
      <w:r w:rsidRPr="002A7479">
        <w:t>т</w:t>
      </w:r>
      <w:r w:rsidRPr="002A7479">
        <w:t>бол, волейбол, пляжный волейбол, баскетбол, легкая атлетика, полиатлон, перетягивание каната, шахматам, соревнования спортивных семей).</w:t>
      </w:r>
    </w:p>
    <w:p w:rsidR="002A7479" w:rsidRPr="002A7479" w:rsidRDefault="002A7479" w:rsidP="002A7479">
      <w:pPr>
        <w:jc w:val="both"/>
      </w:pPr>
      <w:r w:rsidRPr="002A7479">
        <w:t>Ежегодно в Районе проводится спартакиада среди школьников по 14 видам спорта (осе</w:t>
      </w:r>
      <w:r w:rsidRPr="002A7479">
        <w:t>н</w:t>
      </w:r>
      <w:r w:rsidRPr="002A7479">
        <w:t>ний кросс, баскетбол, зимний футбол, лыжные гонки, волейбол, легкоатлетическая эстаф</w:t>
      </w:r>
      <w:r w:rsidRPr="002A7479">
        <w:t>е</w:t>
      </w:r>
      <w:r w:rsidRPr="002A7479">
        <w:t>та, настольный теннис, полиатлон, легкая атлетика, мини-футбол, президентские состяз</w:t>
      </w:r>
      <w:r w:rsidRPr="002A7479">
        <w:t>а</w:t>
      </w:r>
      <w:r w:rsidRPr="002A7479">
        <w:t>ния, пионербол, зимний и летний фестиваль ГТО).</w:t>
      </w:r>
    </w:p>
    <w:p w:rsidR="002A7479" w:rsidRPr="002A7479" w:rsidRDefault="002A7479" w:rsidP="002A7479">
      <w:pPr>
        <w:jc w:val="both"/>
      </w:pPr>
      <w:r w:rsidRPr="002A7479">
        <w:lastRenderedPageBreak/>
        <w:t>В текущем году проводилась 17-ая Спартакиада среди сельской молодежи района по шести видам спорта (баскетбол, волейбол, мини-футбол, настольный теннис, футбол, гиревой спорт) с участием 10 коллективов (более 400 участников). На территории Района было пр</w:t>
      </w:r>
      <w:r w:rsidRPr="002A7479">
        <w:t>о</w:t>
      </w:r>
      <w:r w:rsidRPr="002A7479">
        <w:t>ведено шестьдесят восемь поселенческих соревнований.</w:t>
      </w:r>
    </w:p>
    <w:p w:rsidR="002A7479" w:rsidRPr="002A7479" w:rsidRDefault="002A7479" w:rsidP="002A7479">
      <w:pPr>
        <w:jc w:val="both"/>
      </w:pPr>
      <w:r w:rsidRPr="002A7479">
        <w:t>Ежегодно проводится Спартакиада пенсионеров Района по семи видам спорта  (баскетбол, дартс, стрельба с пневматической винтовки, прыжки в длину с места, боулинг, футбол, прыжки на скакалке), по шахматам.</w:t>
      </w:r>
    </w:p>
    <w:p w:rsidR="002A7479" w:rsidRPr="002A7479" w:rsidRDefault="002A7479" w:rsidP="002A7479">
      <w:pPr>
        <w:jc w:val="both"/>
      </w:pPr>
      <w:r w:rsidRPr="002A7479">
        <w:t>Очень важным мероприятием являются соревнования среди сельских поселений. Админ</w:t>
      </w:r>
      <w:r w:rsidRPr="002A7479">
        <w:t>и</w:t>
      </w:r>
      <w:r w:rsidRPr="002A7479">
        <w:t>страция района организует районный конкурс на лучшую организацию физкультурно - спортивной работы.</w:t>
      </w:r>
      <w:r w:rsidRPr="002A7479">
        <w:tab/>
      </w:r>
      <w:r w:rsidRPr="002A7479">
        <w:tab/>
      </w:r>
      <w:r w:rsidRPr="002A7479">
        <w:tab/>
      </w:r>
    </w:p>
    <w:p w:rsidR="002A7479" w:rsidRPr="002A7479" w:rsidRDefault="002A7479" w:rsidP="002A7479">
      <w:pPr>
        <w:jc w:val="both"/>
      </w:pPr>
      <w:r w:rsidRPr="002A7479">
        <w:t>В 34-й зимней олимпиаде сельских спортсменов Алтайского края спортсмены Района участвовали в полиатлоне (заняли 4 место), зимнем футболе (3 место),  шахматах (8 место). В  общекомандном зачете  по  первой группе районов сборная команда района заняла 10 место.</w:t>
      </w:r>
    </w:p>
    <w:p w:rsidR="002A7479" w:rsidRPr="002A7479" w:rsidRDefault="002A7479" w:rsidP="002A7479">
      <w:pPr>
        <w:jc w:val="both"/>
      </w:pPr>
      <w:proofErr w:type="gramStart"/>
      <w:r w:rsidRPr="002A7479">
        <w:t>В июле  2019 года  в с. Кулунда была проведена 41 летняя олимпиада сельских спортсм</w:t>
      </w:r>
      <w:r w:rsidRPr="002A7479">
        <w:t>е</w:t>
      </w:r>
      <w:r w:rsidRPr="002A7479">
        <w:t>нов Алтайского края.</w:t>
      </w:r>
      <w:proofErr w:type="gramEnd"/>
      <w:r w:rsidRPr="002A7479">
        <w:t xml:space="preserve"> По итогам олимпиады в общекомандном зачете команда Поспел</w:t>
      </w:r>
      <w:r w:rsidRPr="002A7479">
        <w:t>и</w:t>
      </w:r>
      <w:r w:rsidRPr="002A7479">
        <w:t>хинского района заняла - 4  место.</w:t>
      </w:r>
    </w:p>
    <w:p w:rsidR="002A7479" w:rsidRPr="002A7479" w:rsidRDefault="002A7479" w:rsidP="002A7479">
      <w:pPr>
        <w:jc w:val="both"/>
      </w:pPr>
      <w:r w:rsidRPr="002A7479">
        <w:t xml:space="preserve">Сборная команда Района по баскетболу принимала участие в Чемпионате Алтайского края по баскетболу среди женских команд - из 16 команд заняли 9 место.       </w:t>
      </w:r>
    </w:p>
    <w:p w:rsidR="002A7479" w:rsidRPr="002A7479" w:rsidRDefault="002A7479" w:rsidP="002A7479">
      <w:pPr>
        <w:jc w:val="both"/>
      </w:pPr>
      <w:r w:rsidRPr="002A7479">
        <w:t>На итоговой коллегии Министерства спорта Алтайского края за 2019 год,   проходившей в марте 2020 года, Район вошел в пятерку лучших районов Алтайского края. По итогам раб</w:t>
      </w:r>
      <w:r w:rsidRPr="002A7479">
        <w:t>о</w:t>
      </w:r>
      <w:r w:rsidRPr="002A7479">
        <w:t>ты сдачи норм Всероссийского комплекса ГТО среди Муниципальных районов и городов Алтайского края  Поспелихинский район занял десятое место.</w:t>
      </w:r>
    </w:p>
    <w:p w:rsidR="002A7479" w:rsidRPr="002A7479" w:rsidRDefault="002A7479" w:rsidP="002A7479">
      <w:pPr>
        <w:jc w:val="both"/>
      </w:pPr>
      <w:r w:rsidRPr="002A7479">
        <w:t xml:space="preserve">Обновление объектов социальной </w:t>
      </w:r>
      <w:proofErr w:type="gramStart"/>
      <w:r w:rsidRPr="002A7479">
        <w:t>инфраструктуры</w:t>
      </w:r>
      <w:proofErr w:type="gramEnd"/>
      <w:r w:rsidRPr="002A7479">
        <w:t xml:space="preserve"> прежде всего в сельской местности, включая обеспечение их необходимым современным оборудованием, напрямую влияет на качество жизни населения и комфортность проживания на территории Поспелихинского района.</w:t>
      </w:r>
    </w:p>
    <w:p w:rsidR="002A7479" w:rsidRPr="002A7479" w:rsidRDefault="002A7479" w:rsidP="002A7479">
      <w:pPr>
        <w:jc w:val="both"/>
      </w:pPr>
      <w:r w:rsidRPr="002A7479">
        <w:t>Сдерживающими факторами в развитии физической культуры и спорта в Районе остаются:</w:t>
      </w:r>
    </w:p>
    <w:p w:rsidR="002A7479" w:rsidRPr="002A7479" w:rsidRDefault="002A7479" w:rsidP="002A7479">
      <w:pPr>
        <w:jc w:val="both"/>
      </w:pPr>
      <w:r w:rsidRPr="002A7479">
        <w:t>- низкая обеспеченность спортивными сооружениями (особенно хоккейными коробками), спортивным инвентарем;</w:t>
      </w:r>
    </w:p>
    <w:p w:rsidR="002A7479" w:rsidRPr="002A7479" w:rsidRDefault="002A7479" w:rsidP="002A7479">
      <w:pPr>
        <w:jc w:val="both"/>
      </w:pPr>
      <w:r w:rsidRPr="002A7479">
        <w:t>- недостаточный уровень бюджетного финансирования отрасли;</w:t>
      </w:r>
    </w:p>
    <w:p w:rsidR="002A7479" w:rsidRPr="002A7479" w:rsidRDefault="002A7479" w:rsidP="002A7479">
      <w:pPr>
        <w:jc w:val="both"/>
      </w:pPr>
      <w:r w:rsidRPr="002A7479">
        <w:t>- несоответствие уровня материальной базы и инфраструктуры физической культуры и спорта задачам развития массового спорта;</w:t>
      </w:r>
    </w:p>
    <w:p w:rsidR="002A7479" w:rsidRPr="002A7479" w:rsidRDefault="002A7479" w:rsidP="002A7479">
      <w:pPr>
        <w:spacing w:after="200"/>
        <w:jc w:val="both"/>
      </w:pPr>
      <w:r w:rsidRPr="002A7479">
        <w:t>- дефицит профессиональных тренерских кадров.</w:t>
      </w:r>
    </w:p>
    <w:p w:rsidR="002A7479" w:rsidRPr="002A7479" w:rsidRDefault="002A7479" w:rsidP="002A7479">
      <w:pPr>
        <w:jc w:val="center"/>
        <w:rPr>
          <w:b/>
        </w:rPr>
      </w:pPr>
      <w:r w:rsidRPr="002A7479">
        <w:rPr>
          <w:b/>
        </w:rPr>
        <w:t>1.1.9. Муниципальное управление</w:t>
      </w:r>
    </w:p>
    <w:p w:rsidR="002A7479" w:rsidRPr="002A7479" w:rsidRDefault="002A7479" w:rsidP="002A7479">
      <w:pPr>
        <w:jc w:val="both"/>
      </w:pPr>
      <w:r w:rsidRPr="002A7479">
        <w:t>Поспелихинский район – муниципальное образование, состоящее из 11 сельсоветов. С</w:t>
      </w:r>
      <w:r w:rsidRPr="002A7479">
        <w:t>и</w:t>
      </w:r>
      <w:r w:rsidRPr="002A7479">
        <w:t>стема управления Района включает в себя следующие уровни: муниципальное образование Поспелихинского района и муниципальные образования сельсоветов.</w:t>
      </w:r>
    </w:p>
    <w:p w:rsidR="002A7479" w:rsidRPr="002A7479" w:rsidRDefault="002A7479" w:rsidP="002A7479">
      <w:pPr>
        <w:jc w:val="both"/>
      </w:pPr>
      <w:r w:rsidRPr="002A7479">
        <w:t>Структуру органов местного самоуправления составляют:</w:t>
      </w:r>
    </w:p>
    <w:p w:rsidR="002A7479" w:rsidRPr="002A7479" w:rsidRDefault="002A7479" w:rsidP="002A7479">
      <w:pPr>
        <w:jc w:val="both"/>
      </w:pPr>
      <w:r w:rsidRPr="002A7479">
        <w:t>1) Поспелихинский районный совет народных депутатов;</w:t>
      </w:r>
    </w:p>
    <w:p w:rsidR="002A7479" w:rsidRPr="002A7479" w:rsidRDefault="002A7479" w:rsidP="002A7479">
      <w:pPr>
        <w:jc w:val="both"/>
      </w:pPr>
      <w:r w:rsidRPr="002A7479">
        <w:t>2) глава Района;</w:t>
      </w:r>
    </w:p>
    <w:p w:rsidR="002A7479" w:rsidRPr="002A7479" w:rsidRDefault="002A7479" w:rsidP="002A7479">
      <w:pPr>
        <w:jc w:val="both"/>
      </w:pPr>
      <w:r w:rsidRPr="002A7479">
        <w:t>3) Администрация Поспелихинского района;</w:t>
      </w:r>
    </w:p>
    <w:p w:rsidR="002A7479" w:rsidRPr="002A7479" w:rsidRDefault="002A7479" w:rsidP="002A7479">
      <w:pPr>
        <w:jc w:val="both"/>
      </w:pPr>
      <w:r w:rsidRPr="002A7479">
        <w:t>В 2019 году в Администрацию района из различных ведомств, организаций, служб, насел</w:t>
      </w:r>
      <w:r w:rsidRPr="002A7479">
        <w:t>е</w:t>
      </w:r>
      <w:r w:rsidRPr="002A7479">
        <w:t>ния поступило более 2800 запросов в электронном виде и 3000 на бумажном носителе, в ответ на которые было подготовлено 4297 исходящих писем. На личном приеме у главы побывало 57 человек. На официальном сайте Администрации района, а также через сре</w:t>
      </w:r>
      <w:r w:rsidRPr="002A7479">
        <w:t>д</w:t>
      </w:r>
      <w:r w:rsidRPr="002A7479">
        <w:t xml:space="preserve">ства массовой информации размещено более 1000 сообщений. </w:t>
      </w:r>
    </w:p>
    <w:p w:rsidR="002A7479" w:rsidRPr="002A7479" w:rsidRDefault="002A7479" w:rsidP="002A7479">
      <w:pPr>
        <w:jc w:val="both"/>
      </w:pPr>
      <w:r w:rsidRPr="002A7479">
        <w:t xml:space="preserve">За 2019 год подготовлено 680 постановлений и 561 распоряжение Администрации района. </w:t>
      </w:r>
    </w:p>
    <w:p w:rsidR="002A7479" w:rsidRPr="002A7479" w:rsidRDefault="002A7479" w:rsidP="002A7479">
      <w:pPr>
        <w:jc w:val="both"/>
      </w:pPr>
      <w:r w:rsidRPr="002A7479">
        <w:t>Администрацией района предоставляется 32 муниципальные услуги согласно реестру м</w:t>
      </w:r>
      <w:r w:rsidRPr="002A7479">
        <w:t>у</w:t>
      </w:r>
      <w:r w:rsidRPr="002A7479">
        <w:t>ниципальных услуг. В настоящее время все услуги регламентированы и приведены в соо</w:t>
      </w:r>
      <w:r w:rsidRPr="002A7479">
        <w:t>т</w:t>
      </w:r>
      <w:r w:rsidRPr="002A7479">
        <w:t xml:space="preserve">ветствие с действующим законодательством. </w:t>
      </w:r>
    </w:p>
    <w:p w:rsidR="002A7479" w:rsidRPr="002A7479" w:rsidRDefault="002A7479" w:rsidP="002A7479">
      <w:pPr>
        <w:jc w:val="both"/>
      </w:pPr>
      <w:r w:rsidRPr="002A7479">
        <w:t>За 2019 год в Администрацию района обратилось 4036 жителя Района за получением м</w:t>
      </w:r>
      <w:r w:rsidRPr="002A7479">
        <w:t>у</w:t>
      </w:r>
      <w:r w:rsidRPr="002A7479">
        <w:t>ниципальных услуг.</w:t>
      </w:r>
    </w:p>
    <w:p w:rsidR="002A7479" w:rsidRPr="002A7479" w:rsidRDefault="002A7479" w:rsidP="002A7479">
      <w:pPr>
        <w:jc w:val="both"/>
      </w:pPr>
      <w:r w:rsidRPr="002A7479">
        <w:lastRenderedPageBreak/>
        <w:t>В соответствии с действующим законодательством ведется работа с резервом управленч</w:t>
      </w:r>
      <w:r w:rsidRPr="002A7479">
        <w:t>е</w:t>
      </w:r>
      <w:r w:rsidRPr="002A7479">
        <w:t>ских кадров. Значительное внимание уделяется к ужесточению требований к муниципал</w:t>
      </w:r>
      <w:r w:rsidRPr="002A7479">
        <w:t>ь</w:t>
      </w:r>
      <w:r w:rsidRPr="002A7479">
        <w:t xml:space="preserve">ным служащим в вопросах противодействия коррупции, четкого выполнения должностных инструкций. </w:t>
      </w:r>
    </w:p>
    <w:p w:rsidR="002A7479" w:rsidRPr="002A7479" w:rsidRDefault="002A7479" w:rsidP="002A7479">
      <w:pPr>
        <w:jc w:val="both"/>
      </w:pPr>
      <w:r w:rsidRPr="002A7479">
        <w:t>Главным финансовым инструментом достижения стабильности социально-экономического развития Поспелихинского района является бюджет муниципального образования. Конс</w:t>
      </w:r>
      <w:r w:rsidRPr="002A7479">
        <w:t>о</w:t>
      </w:r>
      <w:r w:rsidRPr="002A7479">
        <w:t>лидированный бюджет района включает 11 бюджетов сельсоветов и бюджет муниципал</w:t>
      </w:r>
      <w:r w:rsidRPr="002A7479">
        <w:t>ь</w:t>
      </w:r>
      <w:r w:rsidRPr="002A7479">
        <w:t>ного образования Поспелихинский район.</w:t>
      </w:r>
    </w:p>
    <w:p w:rsidR="002A7479" w:rsidRPr="002A7479" w:rsidRDefault="002A7479" w:rsidP="002A7479">
      <w:pPr>
        <w:jc w:val="both"/>
      </w:pPr>
      <w:r w:rsidRPr="002A7479">
        <w:t>Исполнение консолидированного бюджета по доходам составило 602 млн. руб., в том чи</w:t>
      </w:r>
      <w:r w:rsidRPr="002A7479">
        <w:t>с</w:t>
      </w:r>
      <w:r w:rsidRPr="002A7479">
        <w:t>ле собственные доходы поступили в казну Района в сумме  195 млн. руб. Снижение к уро</w:t>
      </w:r>
      <w:r w:rsidRPr="002A7479">
        <w:t>в</w:t>
      </w:r>
      <w:r w:rsidRPr="002A7479">
        <w:t xml:space="preserve">ню 2018 года составило 7 млн. рублей или 96%. </w:t>
      </w:r>
    </w:p>
    <w:p w:rsidR="002A7479" w:rsidRPr="002A7479" w:rsidRDefault="002A7479" w:rsidP="002A7479">
      <w:pPr>
        <w:jc w:val="both"/>
      </w:pPr>
      <w:r w:rsidRPr="002A7479">
        <w:tab/>
        <w:t>Одним из основных источников доходов в структуре собственных доходов является налог на доходы физический лиц – он составляет  57%. Налоги на совокупный доход - 11%, имущественные налоги - 12%.</w:t>
      </w:r>
    </w:p>
    <w:p w:rsidR="002A7479" w:rsidRPr="002A7479" w:rsidRDefault="002A7479" w:rsidP="002A7479">
      <w:pPr>
        <w:jc w:val="both"/>
      </w:pPr>
      <w:r w:rsidRPr="002A7479">
        <w:t>Бюджетная обеспеченность за счет собственных доходов консолидированного бюджета Поспелихинского района в 2019 году составила 8513 руб. на душу населения против 8834 руб. в 2018 году.</w:t>
      </w:r>
    </w:p>
    <w:p w:rsidR="002A7479" w:rsidRPr="002A7479" w:rsidRDefault="002A7479" w:rsidP="002A7479">
      <w:pPr>
        <w:jc w:val="both"/>
      </w:pPr>
      <w:r w:rsidRPr="002A7479">
        <w:t>Общая сумма расходов консолидированного бюджета в 2019 году составила 608 млн. руб. Заработная плата с начислениями в структуре расходов составила 52% или 318 млн. ру</w:t>
      </w:r>
      <w:r w:rsidRPr="002A7479">
        <w:t>б</w:t>
      </w:r>
      <w:r w:rsidRPr="002A7479">
        <w:t>лей, оплата коммунальных услуг - 7% или порядка 41 млн. рублей, налоговые платежи около 1% или 6 млн. рублей.</w:t>
      </w:r>
    </w:p>
    <w:p w:rsidR="002A7479" w:rsidRPr="002A7479" w:rsidRDefault="002A7479" w:rsidP="002A7479">
      <w:pPr>
        <w:jc w:val="both"/>
      </w:pPr>
      <w:r w:rsidRPr="002A7479">
        <w:t>Бюджет имеет социальную направленность: 64% от всех расходов приходится на социал</w:t>
      </w:r>
      <w:r w:rsidRPr="002A7479">
        <w:t>ь</w:t>
      </w:r>
      <w:r w:rsidRPr="002A7479">
        <w:t>ную сферу, которая представлена образованием, физкультурой и спортом, культурой и к</w:t>
      </w:r>
      <w:r w:rsidRPr="002A7479">
        <w:t>и</w:t>
      </w:r>
      <w:r w:rsidRPr="002A7479">
        <w:t>нематографией, социальной политикой.</w:t>
      </w:r>
    </w:p>
    <w:p w:rsidR="002A7479" w:rsidRPr="002A7479" w:rsidRDefault="002A7479" w:rsidP="002A7479">
      <w:pPr>
        <w:jc w:val="both"/>
      </w:pPr>
      <w:r w:rsidRPr="002A7479">
        <w:t xml:space="preserve"> На 01.01.2019 имелась просроченная кредиторская задолженность по расходным обяз</w:t>
      </w:r>
      <w:r w:rsidRPr="002A7479">
        <w:t>а</w:t>
      </w:r>
      <w:r w:rsidRPr="002A7479">
        <w:t>тельствам Поспелихинского района (включая поселения) в сумме 10,7 млн. рублей. На 01.01.2020 задолженность погашена в полном объеме.</w:t>
      </w:r>
    </w:p>
    <w:p w:rsidR="002A7479" w:rsidRPr="002A7479" w:rsidRDefault="002A7479" w:rsidP="002A7479">
      <w:pPr>
        <w:jc w:val="both"/>
      </w:pPr>
      <w:r w:rsidRPr="002A7479">
        <w:t>К сожалению, дефицитность бюджета не позволяет в полном объеме реализовывать мун</w:t>
      </w:r>
      <w:r w:rsidRPr="002A7479">
        <w:t>и</w:t>
      </w:r>
      <w:r w:rsidRPr="002A7479">
        <w:t>ципальные программы, проводить активную инвестиционную деятельность. Для муниц</w:t>
      </w:r>
      <w:r w:rsidRPr="002A7479">
        <w:t>и</w:t>
      </w:r>
      <w:r w:rsidRPr="002A7479">
        <w:t>пальных финансов характерны следующие проблемы:</w:t>
      </w:r>
    </w:p>
    <w:p w:rsidR="002A7479" w:rsidRPr="002A7479" w:rsidRDefault="002A7479" w:rsidP="002A7479">
      <w:pPr>
        <w:jc w:val="both"/>
      </w:pPr>
      <w:r w:rsidRPr="002A7479">
        <w:t>- несбалансированность доходов и расходных обязательств района;</w:t>
      </w:r>
    </w:p>
    <w:p w:rsidR="002A7479" w:rsidRPr="002A7479" w:rsidRDefault="002A7479" w:rsidP="002A7479">
      <w:pPr>
        <w:jc w:val="both"/>
      </w:pPr>
      <w:r w:rsidRPr="002A7479">
        <w:t>- недостаточность финансовых сре</w:t>
      </w:r>
      <w:proofErr w:type="gramStart"/>
      <w:r w:rsidRPr="002A7479">
        <w:t>дств дл</w:t>
      </w:r>
      <w:proofErr w:type="gramEnd"/>
      <w:r w:rsidRPr="002A7479">
        <w:t>я покрытия реального дефицита приводит к обр</w:t>
      </w:r>
      <w:r w:rsidRPr="002A7479">
        <w:t>а</w:t>
      </w:r>
      <w:r w:rsidRPr="002A7479">
        <w:t>зованию кредиторской задолженности.</w:t>
      </w:r>
    </w:p>
    <w:p w:rsidR="002A7479" w:rsidRPr="002A7479" w:rsidRDefault="002A7479" w:rsidP="002A7479">
      <w:pPr>
        <w:jc w:val="both"/>
      </w:pPr>
      <w:r w:rsidRPr="002A7479">
        <w:t>Основным показателем эффективности управления и распоряжения муниципальным им</w:t>
      </w:r>
      <w:r w:rsidRPr="002A7479">
        <w:t>у</w:t>
      </w:r>
      <w:r w:rsidRPr="002A7479">
        <w:t>ществом является доход, получаемый от его использования. Доходы от приватизации и сдачи имущества в аренду являются одним из источников формирования бюджета муниц</w:t>
      </w:r>
      <w:r w:rsidRPr="002A7479">
        <w:t>и</w:t>
      </w:r>
      <w:r w:rsidRPr="002A7479">
        <w:t>пального района. В муниципальной собственности Поспелихинского района находится 350 объектов недвижимости, 282 единицы движимого имущества.</w:t>
      </w:r>
    </w:p>
    <w:p w:rsidR="002A7479" w:rsidRPr="002A7479" w:rsidRDefault="002A7479" w:rsidP="002A7479">
      <w:pPr>
        <w:jc w:val="both"/>
      </w:pPr>
      <w:r w:rsidRPr="002A7479">
        <w:t xml:space="preserve">Проводится работа в сфере упорядочения земельных отношений. По данным Управления Росреестра на территории района числится 355 земельных долей, выраженных в балло-гектарах, что соответствует 7 тыс.га. </w:t>
      </w:r>
    </w:p>
    <w:p w:rsidR="002A7479" w:rsidRPr="002A7479" w:rsidRDefault="002A7479" w:rsidP="002A7479">
      <w:pPr>
        <w:jc w:val="both"/>
      </w:pPr>
      <w:r w:rsidRPr="002A7479">
        <w:t>За 2019 год в бюджет муниципального образования Поспелихинский район поступило д</w:t>
      </w:r>
      <w:r w:rsidRPr="002A7479">
        <w:t>е</w:t>
      </w:r>
      <w:r w:rsidRPr="002A7479">
        <w:t>нежных средств от аренды муниципального имущества 49,6 тыс. руб</w:t>
      </w:r>
      <w:proofErr w:type="gramStart"/>
      <w:r w:rsidRPr="002A7479">
        <w:t>.Д</w:t>
      </w:r>
      <w:proofErr w:type="gramEnd"/>
      <w:r w:rsidRPr="002A7479">
        <w:t>оходы от продажи земельных участков за 2019 год составили 991,6 тыс.руб.</w:t>
      </w:r>
    </w:p>
    <w:p w:rsidR="002A7479" w:rsidRPr="002A7479" w:rsidRDefault="002A7479" w:rsidP="002A7479">
      <w:pPr>
        <w:jc w:val="both"/>
      </w:pPr>
      <w:r w:rsidRPr="002A7479">
        <w:t>В целях реализации Закона Алтайского края от 09.11.2015 № 98-ЗС</w:t>
      </w:r>
      <w:proofErr w:type="gramStart"/>
      <w:r w:rsidRPr="002A7479">
        <w:t>«О</w:t>
      </w:r>
      <w:proofErr w:type="gramEnd"/>
      <w:r w:rsidRPr="002A7479">
        <w:t xml:space="preserve"> бесплатном пред</w:t>
      </w:r>
      <w:r w:rsidRPr="002A7479">
        <w:t>о</w:t>
      </w:r>
      <w:r w:rsidRPr="002A7479">
        <w:t>ставлении в собственность земельных участков»в 2019 году22 семьи, имеющим трех и б</w:t>
      </w:r>
      <w:r w:rsidRPr="002A7479">
        <w:t>о</w:t>
      </w:r>
      <w:r w:rsidRPr="002A7479">
        <w:t xml:space="preserve">лее детей, поставлены на учет в целях бесплатного получения земельных участков. За 2019 год предоставлено в собственность 3 </w:t>
      </w:r>
      <w:proofErr w:type="gramStart"/>
      <w:r w:rsidRPr="002A7479">
        <w:t>земельных</w:t>
      </w:r>
      <w:proofErr w:type="gramEnd"/>
      <w:r w:rsidRPr="002A7479">
        <w:t xml:space="preserve"> участка. Всего правом на получение з</w:t>
      </w:r>
      <w:r w:rsidRPr="002A7479">
        <w:t>е</w:t>
      </w:r>
      <w:r w:rsidRPr="002A7479">
        <w:t>мельного участка воспользовались 49 семей.</w:t>
      </w:r>
    </w:p>
    <w:p w:rsidR="002A7479" w:rsidRPr="002A7479" w:rsidRDefault="002A7479" w:rsidP="002A7479">
      <w:pPr>
        <w:jc w:val="both"/>
      </w:pPr>
      <w:r w:rsidRPr="002A7479">
        <w:t>Ежегодно планируется:</w:t>
      </w:r>
    </w:p>
    <w:p w:rsidR="002A7479" w:rsidRPr="002A7479" w:rsidRDefault="002A7479" w:rsidP="002A7479">
      <w:pPr>
        <w:jc w:val="both"/>
      </w:pPr>
      <w:r w:rsidRPr="002A7479">
        <w:t xml:space="preserve"> - получение доходов от продажи и аренды муниципальной собственности по рыночным ценам;</w:t>
      </w:r>
    </w:p>
    <w:p w:rsidR="002A7479" w:rsidRPr="002A7479" w:rsidRDefault="002A7479" w:rsidP="002A7479">
      <w:pPr>
        <w:jc w:val="both"/>
      </w:pPr>
      <w:r w:rsidRPr="002A7479">
        <w:t>- обеспечение увеличения сбора налога на доходы физических лиц, а также увеличение сбора имущественных налогов;</w:t>
      </w:r>
    </w:p>
    <w:p w:rsidR="002A7479" w:rsidRPr="002A7479" w:rsidRDefault="002A7479" w:rsidP="002A7479">
      <w:pPr>
        <w:jc w:val="both"/>
      </w:pPr>
      <w:r w:rsidRPr="002A7479">
        <w:lastRenderedPageBreak/>
        <w:t>-  обеспечение увеличения сбора земельного налога;</w:t>
      </w:r>
    </w:p>
    <w:p w:rsidR="002A7479" w:rsidRPr="002A7479" w:rsidRDefault="002A7479" w:rsidP="002A7479">
      <w:pPr>
        <w:jc w:val="both"/>
      </w:pPr>
      <w:r w:rsidRPr="002A7479">
        <w:t>- обеспечение экономии при проведении конкурсов на поставку товаров и услуг для мун</w:t>
      </w:r>
      <w:r w:rsidRPr="002A7479">
        <w:t>и</w:t>
      </w:r>
      <w:r w:rsidRPr="002A7479">
        <w:t>ципальных нужд.</w:t>
      </w:r>
    </w:p>
    <w:p w:rsidR="002A7479" w:rsidRPr="002A7479" w:rsidRDefault="002A7479" w:rsidP="002A7479">
      <w:pPr>
        <w:spacing w:before="240"/>
        <w:jc w:val="center"/>
        <w:rPr>
          <w:b/>
        </w:rPr>
      </w:pPr>
      <w:r w:rsidRPr="002A7479">
        <w:rPr>
          <w:b/>
        </w:rPr>
        <w:t>1.1.10. Анализ цифрового развития экономики и информационной среды Поспелихи</w:t>
      </w:r>
      <w:r w:rsidRPr="002A7479">
        <w:rPr>
          <w:b/>
        </w:rPr>
        <w:t>н</w:t>
      </w:r>
      <w:r w:rsidRPr="002A7479">
        <w:rPr>
          <w:b/>
        </w:rPr>
        <w:t>ского района</w:t>
      </w:r>
    </w:p>
    <w:p w:rsidR="002A7479" w:rsidRPr="002A7479" w:rsidRDefault="002A7479" w:rsidP="002A7479">
      <w:pPr>
        <w:jc w:val="both"/>
      </w:pPr>
      <w:r w:rsidRPr="002A7479">
        <w:t>Необходимым условием цифровизации отраслей экономики Района является достижение высокого уровня информатизации и автоматизации. Согласно государственной программе Алтайского края «Цифровое развитие экономики и информационной среды Алтайского края» внедрение сквозных цифровых технологий и платформенных решений преобразует приоритетные сферы экономики и социальной сферы, а именно: здравоохранение, образ</w:t>
      </w:r>
      <w:r w:rsidRPr="002A7479">
        <w:t>о</w:t>
      </w:r>
      <w:r w:rsidRPr="002A7479">
        <w:t>вание, промышленность, сельское хозяйство, строительство, городское хозяйство (для Ра</w:t>
      </w:r>
      <w:r w:rsidRPr="002A7479">
        <w:t>й</w:t>
      </w:r>
      <w:r w:rsidRPr="002A7479">
        <w:t>она ЖКХ), транспортную и энергетическую инфраструктуру.</w:t>
      </w:r>
    </w:p>
    <w:p w:rsidR="002A7479" w:rsidRPr="002A7479" w:rsidRDefault="002A7479" w:rsidP="002A7479">
      <w:pPr>
        <w:jc w:val="both"/>
      </w:pPr>
      <w:r w:rsidRPr="002A7479">
        <w:t xml:space="preserve">Для обеспечения ускоренного темпа развития </w:t>
      </w:r>
      <w:r w:rsidRPr="002A7479">
        <w:rPr>
          <w:b/>
        </w:rPr>
        <w:t>медицины</w:t>
      </w:r>
      <w:r w:rsidRPr="002A7479">
        <w:t xml:space="preserve"> в Районе ведется ее цифровиз</w:t>
      </w:r>
      <w:r w:rsidRPr="002A7479">
        <w:t>а</w:t>
      </w:r>
      <w:r w:rsidRPr="002A7479">
        <w:t xml:space="preserve">ция. С 2018 года «Поспелихинская ЦРБ» </w:t>
      </w:r>
      <w:proofErr w:type="gramStart"/>
      <w:r w:rsidRPr="002A7479">
        <w:t>интегрирована</w:t>
      </w:r>
      <w:proofErr w:type="gramEnd"/>
      <w:r w:rsidRPr="002A7479">
        <w:t xml:space="preserve"> в региональный сегмент Единой государственной информационной системы здравоохранения. Теперь каждый житель Ра</w:t>
      </w:r>
      <w:r w:rsidRPr="002A7479">
        <w:t>й</w:t>
      </w:r>
      <w:r w:rsidRPr="002A7479">
        <w:t>она через личный кабинет пациента «Мое здоровье» на Едином государственном портале государственных и муниципальных услуг может записаться на прием к узкому специал</w:t>
      </w:r>
      <w:r w:rsidRPr="002A7479">
        <w:t>и</w:t>
      </w:r>
      <w:r w:rsidRPr="002A7479">
        <w:t>сту, на диспансеризацию. Благодаря системе «Электронный рецепт» в электронном виде ведется учет льготных категорий пациентов, которым по показаниям положены лека</w:t>
      </w:r>
      <w:r w:rsidRPr="002A7479">
        <w:t>р</w:t>
      </w:r>
      <w:r w:rsidRPr="002A7479">
        <w:t>ственные препараты. Персонал больницы работает в доработанной информационной с</w:t>
      </w:r>
      <w:r w:rsidRPr="002A7479">
        <w:t>и</w:t>
      </w:r>
      <w:r w:rsidRPr="002A7479">
        <w:t>стеме АРМ «Поликлиника» в соответствии с приоритетным проектом «Совершенствование процессов организации медицинской помощи на основе внедрения информационных те</w:t>
      </w:r>
      <w:r w:rsidRPr="002A7479">
        <w:t>х</w:t>
      </w:r>
      <w:r w:rsidRPr="002A7479">
        <w:t>нологий». Учет поставленных прививок ведется в модуле «Вакцинопрофилактика»</w:t>
      </w:r>
    </w:p>
    <w:p w:rsidR="002A7479" w:rsidRPr="002A7479" w:rsidRDefault="002A7479" w:rsidP="002A7479">
      <w:pPr>
        <w:jc w:val="both"/>
      </w:pPr>
      <w:r w:rsidRPr="002A7479">
        <w:t xml:space="preserve"> «Поспелихинская ЦРБ» не </w:t>
      </w:r>
      <w:proofErr w:type="gramStart"/>
      <w:r w:rsidRPr="002A7479">
        <w:t>подключена</w:t>
      </w:r>
      <w:proofErr w:type="gramEnd"/>
      <w:r w:rsidRPr="002A7479">
        <w:t xml:space="preserve"> к региональному порталу телемедийных консул</w:t>
      </w:r>
      <w:r w:rsidRPr="002A7479">
        <w:t>ь</w:t>
      </w:r>
      <w:r w:rsidRPr="002A7479">
        <w:t xml:space="preserve">таций. Консультации осуществляются по телефонной связи. </w:t>
      </w:r>
    </w:p>
    <w:p w:rsidR="002A7479" w:rsidRPr="002A7479" w:rsidRDefault="002A7479" w:rsidP="002A7479">
      <w:pPr>
        <w:jc w:val="both"/>
      </w:pPr>
      <w:r w:rsidRPr="002A7479">
        <w:t xml:space="preserve">Цифровизация </w:t>
      </w:r>
      <w:r w:rsidRPr="002A7479">
        <w:rPr>
          <w:b/>
        </w:rPr>
        <w:t>образования</w:t>
      </w:r>
      <w:r w:rsidRPr="002A7479">
        <w:t xml:space="preserve"> Района показывает, все школы подключены к сети «Инте</w:t>
      </w:r>
      <w:r w:rsidRPr="002A7479">
        <w:t>р</w:t>
      </w:r>
      <w:r w:rsidRPr="002A7479">
        <w:t>нет». Удельный вес школ, имеющих высокоскоростной трафик от 1 Мбит/с и выше сост</w:t>
      </w:r>
      <w:r w:rsidRPr="002A7479">
        <w:t>а</w:t>
      </w:r>
      <w:r w:rsidRPr="002A7479">
        <w:t>вил в 2019 году 94%. В каждой школе есть свой сайт. Ведется электронный журнал, позв</w:t>
      </w:r>
      <w:r w:rsidRPr="002A7479">
        <w:t>о</w:t>
      </w:r>
      <w:r w:rsidRPr="002A7479">
        <w:t>ляющий родителям в режиме «он-лайн» просмотреть успеваемость и посещаемость, оц</w:t>
      </w:r>
      <w:r w:rsidRPr="002A7479">
        <w:t>е</w:t>
      </w:r>
      <w:r w:rsidRPr="002A7479">
        <w:t>нить качество полученных знаний ребенка. Используется система исключения доступа д</w:t>
      </w:r>
      <w:r w:rsidRPr="002A7479">
        <w:t>е</w:t>
      </w:r>
      <w:r w:rsidRPr="002A7479">
        <w:t>тей к ресурсам, которые способны причинить вред их развитию и здоровью. Активно и</w:t>
      </w:r>
      <w:r w:rsidRPr="002A7479">
        <w:t>с</w:t>
      </w:r>
      <w:r w:rsidRPr="002A7479">
        <w:t xml:space="preserve">пользуются дистанционные технологии обучения в малокомплектых школах. Внедряются электронные учебники – идет апробация.   </w:t>
      </w:r>
    </w:p>
    <w:p w:rsidR="002A7479" w:rsidRPr="002A7479" w:rsidRDefault="002A7479" w:rsidP="002A7479">
      <w:pPr>
        <w:jc w:val="both"/>
      </w:pPr>
      <w:r w:rsidRPr="002A7479">
        <w:t>В целях повышения безопасности школьных перевозок транспортные средства оснащены системой спутниковой навигации ГЛОНАСС, тахографами.</w:t>
      </w:r>
    </w:p>
    <w:p w:rsidR="002A7479" w:rsidRPr="002A7479" w:rsidRDefault="002A7479" w:rsidP="002A7479">
      <w:pPr>
        <w:jc w:val="both"/>
        <w:rPr>
          <w:b/>
        </w:rPr>
      </w:pPr>
      <w:r w:rsidRPr="002A7479">
        <w:rPr>
          <w:b/>
        </w:rPr>
        <w:t>Промышленность.</w:t>
      </w:r>
      <w:r w:rsidRPr="002A7479">
        <w:t xml:space="preserve"> «АЛТАН» - это известный российский производитель макаронных и</w:t>
      </w:r>
      <w:r w:rsidRPr="002A7479">
        <w:t>з</w:t>
      </w:r>
      <w:r w:rsidRPr="002A7479">
        <w:t>делий, муки, крупы и хлопьев быстрого приготовления под торговой маркой Granmulino. «АЛТАН» входит в ТОП-5 федеральных брендов по производству макарон из твердых со</w:t>
      </w:r>
      <w:r w:rsidRPr="002A7479">
        <w:t>р</w:t>
      </w:r>
      <w:r w:rsidRPr="002A7479">
        <w:t>тов пшеницы. Компания имеет полный цикл производства - от заготовки зерна до выпуска готовой продукции. Одним из звеньев «Алтан» является ООО «Поспелихинская макаро</w:t>
      </w:r>
      <w:r w:rsidRPr="002A7479">
        <w:t>н</w:t>
      </w:r>
      <w:r w:rsidRPr="002A7479">
        <w:t>ная фабрика». Все производство на фабрике автоматизировано и компьютеризировано – от подачи пара на производство (объема, температуры и т.д.), до производства макарон на л</w:t>
      </w:r>
      <w:r w:rsidRPr="002A7479">
        <w:t>и</w:t>
      </w:r>
      <w:r w:rsidRPr="002A7479">
        <w:t xml:space="preserve">ниях. </w:t>
      </w:r>
    </w:p>
    <w:p w:rsidR="002A7479" w:rsidRPr="002A7479" w:rsidRDefault="002A7479" w:rsidP="002A7479">
      <w:pPr>
        <w:ind w:right="254"/>
        <w:jc w:val="both"/>
      </w:pPr>
      <w:r w:rsidRPr="002A7479">
        <w:t>ООО «Алтайский кабельный завод» в производстве кабельной продукции использует современные технологии. Продукция завода в 2017 году была аттестована АО «РОСС</w:t>
      </w:r>
      <w:r w:rsidRPr="002A7479">
        <w:t>Е</w:t>
      </w:r>
      <w:r w:rsidRPr="002A7479">
        <w:t>ТИ», что позволило использовать продукцию в электроэнергетике для строительства л</w:t>
      </w:r>
      <w:r w:rsidRPr="002A7479">
        <w:t>и</w:t>
      </w:r>
      <w:r w:rsidRPr="002A7479">
        <w:t>ний электропередачи. В 2018 году начат переход на электронные системы управления. Реализация продукции производится непосредственно заказчику напрямую. Доставка осуществляется с использованием транспортной компании.</w:t>
      </w:r>
    </w:p>
    <w:p w:rsidR="002A7479" w:rsidRPr="002A7479" w:rsidRDefault="002A7479" w:rsidP="002A7479">
      <w:pPr>
        <w:jc w:val="both"/>
      </w:pPr>
      <w:r w:rsidRPr="002A7479">
        <w:t>На территории Района сфера строительства развита слабо. Самым крупным застройщиком является ООО «Райагропромстрой». Данным застройщиком на территории Поспелихи</w:t>
      </w:r>
      <w:r w:rsidRPr="002A7479">
        <w:t>н</w:t>
      </w:r>
      <w:r w:rsidRPr="002A7479">
        <w:t xml:space="preserve">ского района за 10-летний период построено 6 многоквартирных домов. Индивидуальный предприниматель Закоян АК осуществляет индивидуальное жилищное строительство. </w:t>
      </w:r>
      <w:r w:rsidRPr="002A7479">
        <w:lastRenderedPageBreak/>
        <w:t>Применение технологий информационного моделирования на этапе разработки проекта позволяет значительно сократить издержки на строительство объекта. Использование со</w:t>
      </w:r>
      <w:r w:rsidRPr="002A7479">
        <w:t>б</w:t>
      </w:r>
      <w:r w:rsidRPr="002A7479">
        <w:t>ственной минерально-сырьевой базы Района, а также материалов, произведенных с испол</w:t>
      </w:r>
      <w:r w:rsidRPr="002A7479">
        <w:t>ь</w:t>
      </w:r>
      <w:r w:rsidRPr="002A7479">
        <w:t xml:space="preserve">зованием инновационных производственных технологий, существенно сокращает сроки строительства.     </w:t>
      </w:r>
    </w:p>
    <w:p w:rsidR="002A7479" w:rsidRPr="002A7479" w:rsidRDefault="002A7479" w:rsidP="002A7479">
      <w:pPr>
        <w:jc w:val="both"/>
      </w:pPr>
      <w:r w:rsidRPr="002A7479">
        <w:t xml:space="preserve">В сфере пассажирских и межпоселенческих </w:t>
      </w:r>
      <w:r w:rsidRPr="002A7479">
        <w:rPr>
          <w:b/>
        </w:rPr>
        <w:t>перевозок</w:t>
      </w:r>
      <w:r w:rsidRPr="002A7479">
        <w:t xml:space="preserve"> используется технология ГЛ</w:t>
      </w:r>
      <w:r w:rsidRPr="002A7479">
        <w:t>О</w:t>
      </w:r>
      <w:r w:rsidRPr="002A7479">
        <w:t>НАСС. Для контроля соблюдения</w:t>
      </w:r>
      <w:r w:rsidRPr="002A7479">
        <w:rPr>
          <w:rFonts w:ascii="Calibri" w:hAnsi="Calibri"/>
          <w:sz w:val="22"/>
          <w:szCs w:val="22"/>
        </w:rPr>
        <w:t xml:space="preserve"> </w:t>
      </w:r>
      <w:r w:rsidRPr="002A7479">
        <w:t xml:space="preserve">водителем автобуса режима труда и отдыха установлены тахографы. </w:t>
      </w:r>
    </w:p>
    <w:p w:rsidR="002A7479" w:rsidRPr="002A7479" w:rsidRDefault="002A7479" w:rsidP="002A7479">
      <w:pPr>
        <w:jc w:val="both"/>
      </w:pPr>
      <w:r w:rsidRPr="002A7479">
        <w:rPr>
          <w:b/>
        </w:rPr>
        <w:t>Сельское хозяйство</w:t>
      </w:r>
      <w:r w:rsidRPr="002A7479">
        <w:t xml:space="preserve"> Поспелихинского района является динамично развивающейся отра</w:t>
      </w:r>
      <w:r w:rsidRPr="002A7479">
        <w:t>с</w:t>
      </w:r>
      <w:r w:rsidRPr="002A7479">
        <w:t>лью экономики Района. За счет интенсификации производства, повышения производител</w:t>
      </w:r>
      <w:r w:rsidRPr="002A7479">
        <w:t>ь</w:t>
      </w:r>
      <w:r w:rsidRPr="002A7479">
        <w:t>ности труда, основанном на техническом перевооружении за последние 5 лет индекс пр</w:t>
      </w:r>
      <w:r w:rsidRPr="002A7479">
        <w:t>о</w:t>
      </w:r>
      <w:r w:rsidRPr="002A7479">
        <w:t>дукции сельского хозяйства составил 103,6% (в 2015 году – 93,7%). Урожайность зерновых всех категорий хозяйств выросла с 7,18 ц/га до 14,4 ц/га. Валовый сбор сельскохозяйстве</w:t>
      </w:r>
      <w:r w:rsidRPr="002A7479">
        <w:t>н</w:t>
      </w:r>
      <w:r w:rsidRPr="002A7479">
        <w:t>ных культур всех категорий за последние пять лет вырос на 589 тыс. ц. или в 1,9 раза. За анализируемый период произведенный объем молока всех категорий хозяйств увеличился с 35,8 тонн до 37,7 тонн. Активным внедрением цифровых технологий занимаются все кру</w:t>
      </w:r>
      <w:r w:rsidRPr="002A7479">
        <w:t>п</w:t>
      </w:r>
      <w:r w:rsidRPr="002A7479">
        <w:t>ные хозяйства Района, занимающиеся растениеводством. Используются спутниковые с</w:t>
      </w:r>
      <w:r w:rsidRPr="002A7479">
        <w:t>и</w:t>
      </w:r>
      <w:r w:rsidRPr="002A7479">
        <w:t>стемы навигации. Применяются системы точного земледелия. В современных посевных комплексах используется оборудование, позволяющее осуществлять точный высев. В о</w:t>
      </w:r>
      <w:r w:rsidRPr="002A7479">
        <w:t>д</w:t>
      </w:r>
      <w:r w:rsidRPr="002A7479">
        <w:t>ном хозяйстве ФГБУ «</w:t>
      </w:r>
      <w:proofErr w:type="gramStart"/>
      <w:r w:rsidRPr="002A7479">
        <w:t>Алтайская</w:t>
      </w:r>
      <w:proofErr w:type="gramEnd"/>
      <w:r w:rsidRPr="002A7479">
        <w:t xml:space="preserve"> МИС» используются беспилотные летательные аппараты, имеется полигон для тестирования нового оборудования и сельскохозяйственной техники.</w:t>
      </w:r>
    </w:p>
    <w:p w:rsidR="002A7479" w:rsidRPr="002A7479" w:rsidRDefault="002A7479" w:rsidP="002A7479">
      <w:pPr>
        <w:jc w:val="both"/>
      </w:pPr>
      <w:r w:rsidRPr="002A7479">
        <w:t>Долгосрочной целью информационной политики является построение социально ориент</w:t>
      </w:r>
      <w:r w:rsidRPr="002A7479">
        <w:t>и</w:t>
      </w:r>
      <w:r w:rsidRPr="002A7479">
        <w:t>рованного информационного общества. Необходимым условием для этого является созд</w:t>
      </w:r>
      <w:r w:rsidRPr="002A7479">
        <w:t>а</w:t>
      </w:r>
      <w:r w:rsidRPr="002A7479">
        <w:t>ние и развитие единого информационного пространства Района. Единство информационно-коммуникационного пространства влияет на территориальную целостность Района. Де</w:t>
      </w:r>
      <w:r w:rsidRPr="002A7479">
        <w:t>я</w:t>
      </w:r>
      <w:r w:rsidRPr="002A7479">
        <w:t>тельность Администрации района как органа местного самоуправления строится на при</w:t>
      </w:r>
      <w:r w:rsidRPr="002A7479">
        <w:t>н</w:t>
      </w:r>
      <w:r w:rsidRPr="002A7479">
        <w:t>ципах открытости, доступности в качественном предоставлении муниципальных услуг. В 2019 году официальный сайт Администрации района заработал в новом формате. На сайте размещены активные ссылки на такие порталы, как: инвестиционный портал Алтайского края, портал государственных закупок Алтайского края, интернет-портал государственных услуг, госуслуги для бизнеса; на сайты – всероссийская перепись населения, Правительство Российской Федерации, Президент России, Алтайский край, опрос населения об эффекти</w:t>
      </w:r>
      <w:r w:rsidRPr="002A7479">
        <w:t>в</w:t>
      </w:r>
      <w:r w:rsidRPr="002A7479">
        <w:t>ности деятельности руководителей органов местного самоуправления, всероссийская пер</w:t>
      </w:r>
      <w:r w:rsidRPr="002A7479">
        <w:t>е</w:t>
      </w:r>
      <w:r w:rsidRPr="002A7479">
        <w:t>пись населения, конституция Российской Федерации, оценка состояния и развития конк</w:t>
      </w:r>
      <w:r w:rsidRPr="002A7479">
        <w:t>у</w:t>
      </w:r>
      <w:r w:rsidRPr="002A7479">
        <w:t>ренции в Алтайском крае, работа в России. За 2019 год в информационной ленте сайта А</w:t>
      </w:r>
      <w:r w:rsidRPr="002A7479">
        <w:t>д</w:t>
      </w:r>
      <w:r w:rsidRPr="002A7479">
        <w:t xml:space="preserve">министрации района размещено более 1000 сообщений. </w:t>
      </w:r>
    </w:p>
    <w:p w:rsidR="002A7479" w:rsidRPr="002A7479" w:rsidRDefault="002A7479" w:rsidP="002A7479">
      <w:pPr>
        <w:jc w:val="both"/>
      </w:pPr>
      <w:r w:rsidRPr="002A7479">
        <w:t xml:space="preserve">На территории Поспелихинского района открыто 8 центров обслуживания заявителей по подтверждению учетных записей пользователей </w:t>
      </w:r>
      <w:proofErr w:type="gramStart"/>
      <w:r w:rsidRPr="002A7479">
        <w:t>интернет-портала</w:t>
      </w:r>
      <w:proofErr w:type="gramEnd"/>
      <w:r w:rsidRPr="002A7479">
        <w:t xml:space="preserve"> государственных услуг. На данный момент зарегистрировано более 12 000 человек, что существенно ускорило д</w:t>
      </w:r>
      <w:r w:rsidRPr="002A7479">
        <w:t>о</w:t>
      </w:r>
      <w:r w:rsidRPr="002A7479">
        <w:t xml:space="preserve">ступ жителей Района к данному порталу. </w:t>
      </w:r>
    </w:p>
    <w:p w:rsidR="002A7479" w:rsidRPr="002A7479" w:rsidRDefault="002A7479" w:rsidP="002A7479">
      <w:pPr>
        <w:jc w:val="both"/>
      </w:pPr>
      <w:r w:rsidRPr="002A7479">
        <w:t>2 центра обслуживания открыты на территории Мамонтовского и Николаевского сельсов</w:t>
      </w:r>
      <w:r w:rsidRPr="002A7479">
        <w:t>е</w:t>
      </w:r>
      <w:r w:rsidRPr="002A7479">
        <w:t>тов.</w:t>
      </w:r>
    </w:p>
    <w:p w:rsidR="002A7479" w:rsidRPr="002A7479" w:rsidRDefault="002A7479" w:rsidP="002A7479">
      <w:pPr>
        <w:jc w:val="both"/>
      </w:pPr>
      <w:r w:rsidRPr="002A7479">
        <w:t>С помощью системы межведомственного электронного взаимодействия за 2019 год  в П</w:t>
      </w:r>
      <w:r w:rsidRPr="002A7479">
        <w:t>о</w:t>
      </w:r>
      <w:r w:rsidRPr="002A7479">
        <w:t>спелихинском районе было составлено 2881 запросов в Росреестр, МВД и другие структ</w:t>
      </w:r>
      <w:r w:rsidRPr="002A7479">
        <w:t>у</w:t>
      </w:r>
      <w:r w:rsidRPr="002A7479">
        <w:t>ры. Через порт Росреестра было направленно 318 запросов. Доля запросов Поспелихинск</w:t>
      </w:r>
      <w:r w:rsidRPr="002A7479">
        <w:t>о</w:t>
      </w:r>
      <w:r w:rsidRPr="002A7479">
        <w:t xml:space="preserve">го района в электронном виде составляет 100 процентов. </w:t>
      </w:r>
    </w:p>
    <w:p w:rsidR="002A7479" w:rsidRPr="002A7479" w:rsidRDefault="002A7479" w:rsidP="002A7479">
      <w:pPr>
        <w:jc w:val="both"/>
      </w:pPr>
      <w:r w:rsidRPr="002A7479">
        <w:t>В отчетном периоде через Единую Информационную Систему поступило 160 запросов от других федеральных органов исполнительной власти или региональных органов исполн</w:t>
      </w:r>
      <w:r w:rsidRPr="002A7479">
        <w:t>и</w:t>
      </w:r>
      <w:r w:rsidRPr="002A7479">
        <w:t>тельной власти, заявления отработаны в срок. В отчетном 2019 году поступило 7 онлайн обращений граждан. Количество просмотров официального сайта Администрации района составило 49961.</w:t>
      </w:r>
    </w:p>
    <w:p w:rsidR="002A7479" w:rsidRPr="002A7479" w:rsidRDefault="002A7479" w:rsidP="002A7479">
      <w:pPr>
        <w:spacing w:after="200"/>
        <w:jc w:val="both"/>
      </w:pPr>
      <w:r w:rsidRPr="002A7479">
        <w:t>Массовое информирование населения Поспелихинского района должна обеспечивать и</w:t>
      </w:r>
      <w:r w:rsidRPr="002A7479">
        <w:t>н</w:t>
      </w:r>
      <w:r w:rsidRPr="002A7479">
        <w:t>фокоммуникационная инфраструктура. В Районе неотъемлемой частью этой инфрастру</w:t>
      </w:r>
      <w:r w:rsidRPr="002A7479">
        <w:t>к</w:t>
      </w:r>
      <w:r w:rsidRPr="002A7479">
        <w:t>туры является средство массовой информации - газета «Новый путь», одним из учредит</w:t>
      </w:r>
      <w:r w:rsidRPr="002A7479">
        <w:t>е</w:t>
      </w:r>
      <w:r w:rsidRPr="002A7479">
        <w:lastRenderedPageBreak/>
        <w:t xml:space="preserve">лей которой является Администрация Поспелихинского района. Стремительное развитие интернета сформировали запрос активных потребителей информации </w:t>
      </w:r>
      <w:proofErr w:type="gramStart"/>
      <w:r w:rsidRPr="002A7479">
        <w:t>на</w:t>
      </w:r>
      <w:proofErr w:type="gramEnd"/>
      <w:r w:rsidRPr="002A7479">
        <w:t xml:space="preserve"> новые электро</w:t>
      </w:r>
      <w:r w:rsidRPr="002A7479">
        <w:t>н</w:t>
      </w:r>
      <w:r w:rsidRPr="002A7479">
        <w:t xml:space="preserve">ные медиа. В 2015 году у газеты появился свой сайт и аккаунт в социальных сетях. </w:t>
      </w:r>
    </w:p>
    <w:p w:rsidR="002A7479" w:rsidRPr="002A7479" w:rsidRDefault="002A7479" w:rsidP="002A7479">
      <w:pPr>
        <w:jc w:val="center"/>
        <w:rPr>
          <w:b/>
        </w:rPr>
      </w:pPr>
      <w:r w:rsidRPr="002A7479">
        <w:rPr>
          <w:b/>
        </w:rPr>
        <w:t xml:space="preserve">1.2. </w:t>
      </w:r>
      <w:r w:rsidRPr="002A7479">
        <w:rPr>
          <w:b/>
          <w:lang w:val="en-US"/>
        </w:rPr>
        <w:t>SWOT</w:t>
      </w:r>
      <w:r w:rsidRPr="002A7479">
        <w:rPr>
          <w:b/>
        </w:rPr>
        <w:t>-анализ</w:t>
      </w:r>
    </w:p>
    <w:tbl>
      <w:tblPr>
        <w:tblStyle w:val="111"/>
        <w:tblW w:w="10438" w:type="dxa"/>
        <w:tblInd w:w="-743" w:type="dxa"/>
        <w:tblLayout w:type="fixed"/>
        <w:tblLook w:val="04A0" w:firstRow="1" w:lastRow="0" w:firstColumn="1" w:lastColumn="0" w:noHBand="0" w:noVBand="1"/>
      </w:tblPr>
      <w:tblGrid>
        <w:gridCol w:w="1702"/>
        <w:gridCol w:w="2140"/>
        <w:gridCol w:w="2254"/>
        <w:gridCol w:w="2356"/>
        <w:gridCol w:w="1986"/>
      </w:tblGrid>
      <w:tr w:rsidR="002A7479" w:rsidRPr="002A7479" w:rsidTr="002A7479">
        <w:tc>
          <w:tcPr>
            <w:tcW w:w="1702" w:type="dxa"/>
          </w:tcPr>
          <w:p w:rsidR="002A7479" w:rsidRPr="002A7479" w:rsidRDefault="002A7479" w:rsidP="002A7479">
            <w:pPr>
              <w:rPr>
                <w:rFonts w:ascii="Calibri" w:hAnsi="Calibri"/>
                <w:b/>
              </w:rPr>
            </w:pPr>
            <w:r w:rsidRPr="002A7479">
              <w:rPr>
                <w:rFonts w:ascii="Calibri" w:hAnsi="Calibri"/>
                <w:b/>
              </w:rPr>
              <w:t>Аспект</w:t>
            </w:r>
          </w:p>
        </w:tc>
        <w:tc>
          <w:tcPr>
            <w:tcW w:w="2140" w:type="dxa"/>
          </w:tcPr>
          <w:p w:rsidR="002A7479" w:rsidRPr="002A7479" w:rsidRDefault="002A7479" w:rsidP="002A7479">
            <w:pPr>
              <w:rPr>
                <w:rFonts w:ascii="Calibri" w:hAnsi="Calibri"/>
                <w:b/>
              </w:rPr>
            </w:pPr>
            <w:r w:rsidRPr="002A7479">
              <w:rPr>
                <w:rFonts w:ascii="Calibri" w:hAnsi="Calibri"/>
                <w:b/>
              </w:rPr>
              <w:t>Сильные стороны</w:t>
            </w:r>
          </w:p>
        </w:tc>
        <w:tc>
          <w:tcPr>
            <w:tcW w:w="2254" w:type="dxa"/>
          </w:tcPr>
          <w:p w:rsidR="002A7479" w:rsidRPr="002A7479" w:rsidRDefault="002A7479" w:rsidP="002A7479">
            <w:pPr>
              <w:rPr>
                <w:rFonts w:ascii="Calibri" w:hAnsi="Calibri"/>
                <w:b/>
              </w:rPr>
            </w:pPr>
            <w:r w:rsidRPr="002A7479">
              <w:rPr>
                <w:rFonts w:ascii="Calibri" w:hAnsi="Calibri"/>
                <w:b/>
              </w:rPr>
              <w:t>Слабые стороны</w:t>
            </w:r>
          </w:p>
        </w:tc>
        <w:tc>
          <w:tcPr>
            <w:tcW w:w="2356" w:type="dxa"/>
          </w:tcPr>
          <w:p w:rsidR="002A7479" w:rsidRPr="002A7479" w:rsidRDefault="002A7479" w:rsidP="002A7479">
            <w:pPr>
              <w:rPr>
                <w:rFonts w:ascii="Calibri" w:hAnsi="Calibri"/>
                <w:b/>
              </w:rPr>
            </w:pPr>
            <w:r w:rsidRPr="002A7479">
              <w:rPr>
                <w:rFonts w:ascii="Calibri" w:hAnsi="Calibri"/>
                <w:b/>
              </w:rPr>
              <w:t>Возможности</w:t>
            </w:r>
          </w:p>
        </w:tc>
        <w:tc>
          <w:tcPr>
            <w:tcW w:w="1986" w:type="dxa"/>
          </w:tcPr>
          <w:p w:rsidR="002A7479" w:rsidRPr="002A7479" w:rsidRDefault="002A7479" w:rsidP="002A7479">
            <w:pPr>
              <w:rPr>
                <w:rFonts w:ascii="Calibri" w:hAnsi="Calibri"/>
                <w:b/>
              </w:rPr>
            </w:pPr>
            <w:r w:rsidRPr="002A7479">
              <w:rPr>
                <w:rFonts w:ascii="Calibri" w:hAnsi="Calibri"/>
                <w:b/>
              </w:rPr>
              <w:t>Угрозы</w:t>
            </w:r>
          </w:p>
        </w:tc>
      </w:tr>
      <w:tr w:rsidR="002A7479" w:rsidRPr="002A7479" w:rsidTr="002A7479">
        <w:tc>
          <w:tcPr>
            <w:tcW w:w="1702" w:type="dxa"/>
          </w:tcPr>
          <w:p w:rsidR="002A7479" w:rsidRPr="002A7479" w:rsidRDefault="002A7479" w:rsidP="002A7479">
            <w:pPr>
              <w:ind w:right="36"/>
              <w:rPr>
                <w:rFonts w:ascii="Calibri" w:hAnsi="Calibri"/>
                <w:sz w:val="20"/>
                <w:szCs w:val="20"/>
              </w:rPr>
            </w:pPr>
            <w:r w:rsidRPr="002A7479">
              <w:rPr>
                <w:rFonts w:ascii="Calibri" w:hAnsi="Calibri"/>
                <w:sz w:val="20"/>
                <w:szCs w:val="20"/>
              </w:rPr>
              <w:t>Экономико-географическое положение и природные р</w:t>
            </w:r>
            <w:r w:rsidRPr="002A7479">
              <w:rPr>
                <w:rFonts w:ascii="Calibri" w:hAnsi="Calibri"/>
                <w:sz w:val="20"/>
                <w:szCs w:val="20"/>
              </w:rPr>
              <w:t>е</w:t>
            </w:r>
            <w:r w:rsidRPr="002A7479">
              <w:rPr>
                <w:rFonts w:ascii="Calibri" w:hAnsi="Calibri"/>
                <w:sz w:val="20"/>
                <w:szCs w:val="20"/>
              </w:rPr>
              <w:t>сурсы</w:t>
            </w:r>
          </w:p>
        </w:tc>
        <w:tc>
          <w:tcPr>
            <w:tcW w:w="2140" w:type="dxa"/>
          </w:tcPr>
          <w:p w:rsidR="002A7479" w:rsidRPr="002A7479" w:rsidRDefault="002A7479" w:rsidP="002A7479">
            <w:pPr>
              <w:rPr>
                <w:rFonts w:ascii="Calibri" w:hAnsi="Calibri"/>
                <w:sz w:val="20"/>
                <w:szCs w:val="20"/>
              </w:rPr>
            </w:pPr>
            <w:r w:rsidRPr="002A7479">
              <w:rPr>
                <w:rFonts w:ascii="Calibri" w:hAnsi="Calibri"/>
                <w:sz w:val="20"/>
                <w:szCs w:val="20"/>
              </w:rPr>
              <w:t>- расположение Ра</w:t>
            </w:r>
            <w:r w:rsidRPr="002A7479">
              <w:rPr>
                <w:rFonts w:ascii="Calibri" w:hAnsi="Calibri"/>
                <w:sz w:val="20"/>
                <w:szCs w:val="20"/>
              </w:rPr>
              <w:t>й</w:t>
            </w:r>
            <w:r w:rsidRPr="002A7479">
              <w:rPr>
                <w:rFonts w:ascii="Calibri" w:hAnsi="Calibri"/>
                <w:sz w:val="20"/>
                <w:szCs w:val="20"/>
              </w:rPr>
              <w:t>она относительно недалеко от краевого центра и 2-х городов Рубцовско-Алейской зоны;</w:t>
            </w:r>
          </w:p>
          <w:p w:rsidR="002A7479" w:rsidRPr="002A7479" w:rsidRDefault="002A7479" w:rsidP="002A7479">
            <w:pPr>
              <w:rPr>
                <w:rFonts w:ascii="Calibri" w:hAnsi="Calibri"/>
                <w:sz w:val="20"/>
                <w:szCs w:val="20"/>
              </w:rPr>
            </w:pPr>
            <w:r w:rsidRPr="002A7479">
              <w:rPr>
                <w:rFonts w:ascii="Calibri" w:hAnsi="Calibri"/>
                <w:sz w:val="20"/>
                <w:szCs w:val="20"/>
              </w:rPr>
              <w:t>- наличие плодоро</w:t>
            </w:r>
            <w:r w:rsidRPr="002A7479">
              <w:rPr>
                <w:rFonts w:ascii="Calibri" w:hAnsi="Calibri"/>
                <w:sz w:val="20"/>
                <w:szCs w:val="20"/>
              </w:rPr>
              <w:t>д</w:t>
            </w:r>
            <w:r w:rsidRPr="002A7479">
              <w:rPr>
                <w:rFonts w:ascii="Calibri" w:hAnsi="Calibri"/>
                <w:sz w:val="20"/>
                <w:szCs w:val="20"/>
              </w:rPr>
              <w:t>ных земель, приго</w:t>
            </w:r>
            <w:r w:rsidRPr="002A7479">
              <w:rPr>
                <w:rFonts w:ascii="Calibri" w:hAnsi="Calibri"/>
                <w:sz w:val="20"/>
                <w:szCs w:val="20"/>
              </w:rPr>
              <w:t>д</w:t>
            </w:r>
            <w:r w:rsidRPr="002A7479">
              <w:rPr>
                <w:rFonts w:ascii="Calibri" w:hAnsi="Calibri"/>
                <w:sz w:val="20"/>
                <w:szCs w:val="20"/>
              </w:rPr>
              <w:t>ных для ведения сельского хозяйства;</w:t>
            </w:r>
          </w:p>
          <w:p w:rsidR="002A7479" w:rsidRPr="002A7479" w:rsidRDefault="002A7479" w:rsidP="002A7479">
            <w:pPr>
              <w:rPr>
                <w:rFonts w:ascii="Calibri" w:hAnsi="Calibri"/>
                <w:sz w:val="18"/>
                <w:szCs w:val="18"/>
              </w:rPr>
            </w:pPr>
            <w:r w:rsidRPr="002A7479">
              <w:rPr>
                <w:rFonts w:ascii="Calibri" w:hAnsi="Calibri"/>
                <w:sz w:val="18"/>
                <w:szCs w:val="18"/>
              </w:rPr>
              <w:t>- наличие запасов п</w:t>
            </w:r>
            <w:r w:rsidRPr="002A7479">
              <w:rPr>
                <w:rFonts w:ascii="Calibri" w:hAnsi="Calibri"/>
                <w:sz w:val="18"/>
                <w:szCs w:val="18"/>
              </w:rPr>
              <w:t>о</w:t>
            </w:r>
            <w:r w:rsidRPr="002A7479">
              <w:rPr>
                <w:rFonts w:ascii="Calibri" w:hAnsi="Calibri"/>
                <w:sz w:val="18"/>
                <w:szCs w:val="18"/>
              </w:rPr>
              <w:t xml:space="preserve">лезных материалов </w:t>
            </w:r>
          </w:p>
        </w:tc>
        <w:tc>
          <w:tcPr>
            <w:tcW w:w="2254" w:type="dxa"/>
          </w:tcPr>
          <w:p w:rsidR="002A7479" w:rsidRPr="002A7479" w:rsidRDefault="002A7479" w:rsidP="002A7479">
            <w:pPr>
              <w:widowControl w:val="0"/>
              <w:autoSpaceDE w:val="0"/>
              <w:autoSpaceDN w:val="0"/>
              <w:adjustRightInd w:val="0"/>
              <w:rPr>
                <w:rFonts w:ascii="Calibri" w:hAnsi="Calibri"/>
                <w:sz w:val="20"/>
                <w:szCs w:val="20"/>
              </w:rPr>
            </w:pPr>
            <w:r w:rsidRPr="002A7479">
              <w:rPr>
                <w:rFonts w:ascii="Calibri" w:hAnsi="Calibri"/>
                <w:sz w:val="20"/>
                <w:szCs w:val="20"/>
              </w:rPr>
              <w:t>- недостаточное кол</w:t>
            </w:r>
            <w:r w:rsidRPr="002A7479">
              <w:rPr>
                <w:rFonts w:ascii="Calibri" w:hAnsi="Calibri"/>
                <w:sz w:val="20"/>
                <w:szCs w:val="20"/>
              </w:rPr>
              <w:t>и</w:t>
            </w:r>
            <w:r w:rsidRPr="002A7479">
              <w:rPr>
                <w:rFonts w:ascii="Calibri" w:hAnsi="Calibri"/>
                <w:sz w:val="20"/>
                <w:szCs w:val="20"/>
              </w:rPr>
              <w:t>чество дорог с твердым покрытием;</w:t>
            </w:r>
          </w:p>
          <w:p w:rsidR="002A7479" w:rsidRPr="002A7479" w:rsidRDefault="002A7479" w:rsidP="002A7479">
            <w:pPr>
              <w:widowControl w:val="0"/>
              <w:autoSpaceDE w:val="0"/>
              <w:autoSpaceDN w:val="0"/>
              <w:adjustRightInd w:val="0"/>
              <w:rPr>
                <w:rFonts w:ascii="Calibri" w:hAnsi="Calibri"/>
                <w:sz w:val="20"/>
                <w:szCs w:val="20"/>
              </w:rPr>
            </w:pPr>
            <w:r w:rsidRPr="002A7479">
              <w:rPr>
                <w:rFonts w:ascii="Calibri" w:hAnsi="Calibri"/>
                <w:sz w:val="20"/>
                <w:szCs w:val="20"/>
              </w:rPr>
              <w:t>-  неразвитость тур</w:t>
            </w:r>
            <w:r w:rsidRPr="002A7479">
              <w:rPr>
                <w:rFonts w:ascii="Calibri" w:hAnsi="Calibri"/>
                <w:sz w:val="20"/>
                <w:szCs w:val="20"/>
              </w:rPr>
              <w:t>и</w:t>
            </w:r>
            <w:r w:rsidRPr="002A7479">
              <w:rPr>
                <w:rFonts w:ascii="Calibri" w:hAnsi="Calibri"/>
                <w:sz w:val="20"/>
                <w:szCs w:val="20"/>
              </w:rPr>
              <w:t>стической сферы в св</w:t>
            </w:r>
            <w:r w:rsidRPr="002A7479">
              <w:rPr>
                <w:rFonts w:ascii="Calibri" w:hAnsi="Calibri"/>
                <w:sz w:val="20"/>
                <w:szCs w:val="20"/>
              </w:rPr>
              <w:t>я</w:t>
            </w:r>
            <w:r w:rsidRPr="002A7479">
              <w:rPr>
                <w:rFonts w:ascii="Calibri" w:hAnsi="Calibri"/>
                <w:sz w:val="20"/>
                <w:szCs w:val="20"/>
              </w:rPr>
              <w:t>зи с особенностями рекреационных ресу</w:t>
            </w:r>
            <w:r w:rsidRPr="002A7479">
              <w:rPr>
                <w:rFonts w:ascii="Calibri" w:hAnsi="Calibri"/>
                <w:sz w:val="20"/>
                <w:szCs w:val="20"/>
              </w:rPr>
              <w:t>р</w:t>
            </w:r>
            <w:r w:rsidRPr="002A7479">
              <w:rPr>
                <w:rFonts w:ascii="Calibri" w:hAnsi="Calibri"/>
                <w:sz w:val="20"/>
                <w:szCs w:val="20"/>
              </w:rPr>
              <w:t>сов;</w:t>
            </w:r>
          </w:p>
          <w:p w:rsidR="002A7479" w:rsidRPr="002A7479" w:rsidRDefault="002A7479" w:rsidP="002A7479">
            <w:pPr>
              <w:widowControl w:val="0"/>
              <w:autoSpaceDE w:val="0"/>
              <w:autoSpaceDN w:val="0"/>
              <w:adjustRightInd w:val="0"/>
              <w:rPr>
                <w:rFonts w:ascii="Calibri" w:hAnsi="Calibri"/>
                <w:sz w:val="20"/>
                <w:szCs w:val="20"/>
              </w:rPr>
            </w:pPr>
            <w:r w:rsidRPr="002A7479">
              <w:rPr>
                <w:rFonts w:ascii="Calibri" w:hAnsi="Calibri"/>
                <w:sz w:val="20"/>
                <w:szCs w:val="20"/>
              </w:rPr>
              <w:t>- наличие контраста в развитии Центрального сельсовета с другими сельсоветами</w:t>
            </w:r>
          </w:p>
          <w:p w:rsidR="002A7479" w:rsidRPr="002A7479" w:rsidRDefault="002A7479" w:rsidP="002A7479">
            <w:pPr>
              <w:rPr>
                <w:rFonts w:ascii="Calibri" w:hAnsi="Calibri"/>
                <w:sz w:val="20"/>
                <w:szCs w:val="20"/>
              </w:rPr>
            </w:pPr>
          </w:p>
        </w:tc>
        <w:tc>
          <w:tcPr>
            <w:tcW w:w="2356" w:type="dxa"/>
          </w:tcPr>
          <w:p w:rsidR="002A7479" w:rsidRPr="002A7479" w:rsidRDefault="002A7479" w:rsidP="002A7479">
            <w:pPr>
              <w:rPr>
                <w:rFonts w:ascii="Calibri" w:hAnsi="Calibri"/>
                <w:sz w:val="20"/>
                <w:szCs w:val="20"/>
              </w:rPr>
            </w:pPr>
            <w:r w:rsidRPr="002A7479">
              <w:rPr>
                <w:rFonts w:ascii="Calibri" w:hAnsi="Calibri"/>
                <w:sz w:val="20"/>
                <w:szCs w:val="20"/>
              </w:rPr>
              <w:t>- с развитием сельского хозяйства будут созданы условия для строител</w:t>
            </w:r>
            <w:r w:rsidRPr="002A7479">
              <w:rPr>
                <w:rFonts w:ascii="Calibri" w:hAnsi="Calibri"/>
                <w:sz w:val="20"/>
                <w:szCs w:val="20"/>
              </w:rPr>
              <w:t>ь</w:t>
            </w:r>
            <w:r w:rsidRPr="002A7479">
              <w:rPr>
                <w:rFonts w:ascii="Calibri" w:hAnsi="Calibri"/>
                <w:sz w:val="20"/>
                <w:szCs w:val="20"/>
              </w:rPr>
              <w:t>ства перерабатывающих предприятий (расшир</w:t>
            </w:r>
            <w:r w:rsidRPr="002A7479">
              <w:rPr>
                <w:rFonts w:ascii="Calibri" w:hAnsi="Calibri"/>
                <w:sz w:val="20"/>
                <w:szCs w:val="20"/>
              </w:rPr>
              <w:t>е</w:t>
            </w:r>
            <w:r w:rsidRPr="002A7479">
              <w:rPr>
                <w:rFonts w:ascii="Calibri" w:hAnsi="Calibri"/>
                <w:sz w:val="20"/>
                <w:szCs w:val="20"/>
              </w:rPr>
              <w:t>ние производства уже существующих);</w:t>
            </w:r>
          </w:p>
          <w:p w:rsidR="002A7479" w:rsidRPr="002A7479" w:rsidRDefault="002A7479" w:rsidP="002A7479">
            <w:pPr>
              <w:rPr>
                <w:rFonts w:ascii="Calibri" w:hAnsi="Calibri"/>
                <w:sz w:val="20"/>
                <w:szCs w:val="20"/>
              </w:rPr>
            </w:pPr>
            <w:r w:rsidRPr="002A7479">
              <w:rPr>
                <w:rFonts w:ascii="Calibri" w:hAnsi="Calibri"/>
                <w:sz w:val="20"/>
                <w:szCs w:val="20"/>
              </w:rPr>
              <w:t>- возможность создания в Районе локальных зон отдыха</w:t>
            </w:r>
          </w:p>
        </w:tc>
        <w:tc>
          <w:tcPr>
            <w:tcW w:w="1986" w:type="dxa"/>
          </w:tcPr>
          <w:p w:rsidR="002A7479" w:rsidRPr="002A7479" w:rsidRDefault="002A7479" w:rsidP="002A7479">
            <w:pPr>
              <w:widowControl w:val="0"/>
              <w:autoSpaceDE w:val="0"/>
              <w:autoSpaceDN w:val="0"/>
              <w:adjustRightInd w:val="0"/>
              <w:rPr>
                <w:rFonts w:ascii="Calibri" w:hAnsi="Calibri"/>
                <w:sz w:val="20"/>
                <w:szCs w:val="20"/>
              </w:rPr>
            </w:pPr>
            <w:r w:rsidRPr="002A7479">
              <w:rPr>
                <w:rFonts w:ascii="Calibri" w:hAnsi="Calibri"/>
                <w:sz w:val="20"/>
                <w:szCs w:val="20"/>
              </w:rPr>
              <w:t>- нахождение в зоне рискованного зе</w:t>
            </w:r>
            <w:r w:rsidRPr="002A7479">
              <w:rPr>
                <w:rFonts w:ascii="Calibri" w:hAnsi="Calibri"/>
                <w:sz w:val="20"/>
                <w:szCs w:val="20"/>
              </w:rPr>
              <w:t>м</w:t>
            </w:r>
            <w:r w:rsidRPr="002A7479">
              <w:rPr>
                <w:rFonts w:ascii="Calibri" w:hAnsi="Calibri"/>
                <w:sz w:val="20"/>
                <w:szCs w:val="20"/>
              </w:rPr>
              <w:t>леделия;</w:t>
            </w:r>
          </w:p>
          <w:p w:rsidR="002A7479" w:rsidRPr="002A7479" w:rsidRDefault="002A7479" w:rsidP="002A7479">
            <w:pPr>
              <w:widowControl w:val="0"/>
              <w:autoSpaceDE w:val="0"/>
              <w:autoSpaceDN w:val="0"/>
              <w:adjustRightInd w:val="0"/>
              <w:rPr>
                <w:rFonts w:ascii="Calibri" w:hAnsi="Calibri"/>
                <w:sz w:val="20"/>
                <w:szCs w:val="20"/>
              </w:rPr>
            </w:pPr>
            <w:r w:rsidRPr="002A7479">
              <w:rPr>
                <w:rFonts w:ascii="Calibri" w:hAnsi="Calibri"/>
                <w:sz w:val="20"/>
                <w:szCs w:val="20"/>
              </w:rPr>
              <w:t>- не ведется осво</w:t>
            </w:r>
            <w:r w:rsidRPr="002A7479">
              <w:rPr>
                <w:rFonts w:ascii="Calibri" w:hAnsi="Calibri"/>
                <w:sz w:val="20"/>
                <w:szCs w:val="20"/>
              </w:rPr>
              <w:t>е</w:t>
            </w:r>
            <w:r w:rsidRPr="002A7479">
              <w:rPr>
                <w:rFonts w:ascii="Calibri" w:hAnsi="Calibri"/>
                <w:sz w:val="20"/>
                <w:szCs w:val="20"/>
              </w:rPr>
              <w:t>ние запасов сырь</w:t>
            </w:r>
            <w:r w:rsidRPr="002A7479">
              <w:rPr>
                <w:rFonts w:ascii="Calibri" w:hAnsi="Calibri"/>
                <w:sz w:val="20"/>
                <w:szCs w:val="20"/>
              </w:rPr>
              <w:t>е</w:t>
            </w:r>
            <w:r w:rsidRPr="002A7479">
              <w:rPr>
                <w:rFonts w:ascii="Calibri" w:hAnsi="Calibri"/>
                <w:sz w:val="20"/>
                <w:szCs w:val="20"/>
              </w:rPr>
              <w:t>вых ресурсов в по</w:t>
            </w:r>
            <w:r w:rsidRPr="002A7479">
              <w:rPr>
                <w:rFonts w:ascii="Calibri" w:hAnsi="Calibri"/>
                <w:sz w:val="20"/>
                <w:szCs w:val="20"/>
              </w:rPr>
              <w:t>л</w:t>
            </w:r>
            <w:r w:rsidRPr="002A7479">
              <w:rPr>
                <w:rFonts w:ascii="Calibri" w:hAnsi="Calibri"/>
                <w:sz w:val="20"/>
                <w:szCs w:val="20"/>
              </w:rPr>
              <w:t>ном объеме;</w:t>
            </w:r>
          </w:p>
          <w:p w:rsidR="002A7479" w:rsidRPr="002A7479" w:rsidRDefault="002A7479" w:rsidP="002A7479">
            <w:pPr>
              <w:widowControl w:val="0"/>
              <w:autoSpaceDE w:val="0"/>
              <w:autoSpaceDN w:val="0"/>
              <w:adjustRightInd w:val="0"/>
              <w:rPr>
                <w:rFonts w:ascii="Calibri" w:hAnsi="Calibri"/>
                <w:sz w:val="20"/>
                <w:szCs w:val="20"/>
              </w:rPr>
            </w:pPr>
          </w:p>
        </w:tc>
      </w:tr>
      <w:tr w:rsidR="002A7479" w:rsidRPr="002A7479" w:rsidTr="002A7479">
        <w:tc>
          <w:tcPr>
            <w:tcW w:w="1702" w:type="dxa"/>
          </w:tcPr>
          <w:p w:rsidR="002A7479" w:rsidRPr="002A7479" w:rsidRDefault="002A7479" w:rsidP="002A7479">
            <w:pPr>
              <w:rPr>
                <w:rFonts w:ascii="Calibri" w:hAnsi="Calibri"/>
                <w:sz w:val="20"/>
                <w:szCs w:val="20"/>
              </w:rPr>
            </w:pPr>
            <w:r w:rsidRPr="002A7479">
              <w:rPr>
                <w:rFonts w:ascii="Calibri" w:hAnsi="Calibri"/>
                <w:sz w:val="20"/>
                <w:szCs w:val="20"/>
              </w:rPr>
              <w:t>Население, р</w:t>
            </w:r>
            <w:r w:rsidRPr="002A7479">
              <w:rPr>
                <w:rFonts w:ascii="Calibri" w:hAnsi="Calibri"/>
                <w:sz w:val="20"/>
                <w:szCs w:val="20"/>
              </w:rPr>
              <w:t>ы</w:t>
            </w:r>
            <w:r w:rsidRPr="002A7479">
              <w:rPr>
                <w:rFonts w:ascii="Calibri" w:hAnsi="Calibri"/>
                <w:sz w:val="20"/>
                <w:szCs w:val="20"/>
              </w:rPr>
              <w:t>нок труда и ур</w:t>
            </w:r>
            <w:r w:rsidRPr="002A7479">
              <w:rPr>
                <w:rFonts w:ascii="Calibri" w:hAnsi="Calibri"/>
                <w:sz w:val="20"/>
                <w:szCs w:val="20"/>
              </w:rPr>
              <w:t>о</w:t>
            </w:r>
            <w:r w:rsidRPr="002A7479">
              <w:rPr>
                <w:rFonts w:ascii="Calibri" w:hAnsi="Calibri"/>
                <w:sz w:val="20"/>
                <w:szCs w:val="20"/>
              </w:rPr>
              <w:t>вень жизни</w:t>
            </w:r>
          </w:p>
        </w:tc>
        <w:tc>
          <w:tcPr>
            <w:tcW w:w="2140" w:type="dxa"/>
          </w:tcPr>
          <w:p w:rsidR="002A7479" w:rsidRPr="002A7479" w:rsidRDefault="002A7479" w:rsidP="002A7479">
            <w:pPr>
              <w:rPr>
                <w:rFonts w:ascii="Calibri" w:hAnsi="Calibri"/>
                <w:sz w:val="20"/>
                <w:szCs w:val="20"/>
              </w:rPr>
            </w:pPr>
            <w:r w:rsidRPr="002A7479">
              <w:rPr>
                <w:rFonts w:ascii="Calibri" w:hAnsi="Calibri"/>
                <w:sz w:val="20"/>
                <w:szCs w:val="20"/>
              </w:rPr>
              <w:t>- высокая доля нас</w:t>
            </w:r>
            <w:r w:rsidRPr="002A7479">
              <w:rPr>
                <w:rFonts w:ascii="Calibri" w:hAnsi="Calibri"/>
                <w:sz w:val="20"/>
                <w:szCs w:val="20"/>
              </w:rPr>
              <w:t>е</w:t>
            </w:r>
            <w:r w:rsidRPr="002A7479">
              <w:rPr>
                <w:rFonts w:ascii="Calibri" w:hAnsi="Calibri"/>
                <w:sz w:val="20"/>
                <w:szCs w:val="20"/>
              </w:rPr>
              <w:t>ления, населения, находящегося в тр</w:t>
            </w:r>
            <w:r w:rsidRPr="002A7479">
              <w:rPr>
                <w:rFonts w:ascii="Calibri" w:hAnsi="Calibri"/>
                <w:sz w:val="20"/>
                <w:szCs w:val="20"/>
              </w:rPr>
              <w:t>у</w:t>
            </w:r>
            <w:r w:rsidRPr="002A7479">
              <w:rPr>
                <w:rFonts w:ascii="Calibri" w:hAnsi="Calibri"/>
                <w:sz w:val="20"/>
                <w:szCs w:val="20"/>
              </w:rPr>
              <w:t>доспособном во</w:t>
            </w:r>
            <w:r w:rsidRPr="002A7479">
              <w:rPr>
                <w:rFonts w:ascii="Calibri" w:hAnsi="Calibri"/>
                <w:sz w:val="20"/>
                <w:szCs w:val="20"/>
              </w:rPr>
              <w:t>з</w:t>
            </w:r>
            <w:r w:rsidRPr="002A7479">
              <w:rPr>
                <w:rFonts w:ascii="Calibri" w:hAnsi="Calibri"/>
                <w:sz w:val="20"/>
                <w:szCs w:val="20"/>
              </w:rPr>
              <w:t>расте;</w:t>
            </w:r>
          </w:p>
          <w:p w:rsidR="002A7479" w:rsidRPr="002A7479" w:rsidRDefault="002A7479" w:rsidP="002A7479">
            <w:pPr>
              <w:rPr>
                <w:rFonts w:ascii="Calibri" w:hAnsi="Calibri"/>
                <w:sz w:val="20"/>
                <w:szCs w:val="20"/>
              </w:rPr>
            </w:pPr>
            <w:r w:rsidRPr="002A7479">
              <w:rPr>
                <w:rFonts w:ascii="Calibri" w:hAnsi="Calibri"/>
                <w:sz w:val="20"/>
                <w:szCs w:val="20"/>
              </w:rPr>
              <w:t>- отсутствие задо</w:t>
            </w:r>
            <w:r w:rsidRPr="002A7479">
              <w:rPr>
                <w:rFonts w:ascii="Calibri" w:hAnsi="Calibri"/>
                <w:sz w:val="20"/>
                <w:szCs w:val="20"/>
              </w:rPr>
              <w:t>л</w:t>
            </w:r>
            <w:r w:rsidRPr="002A7479">
              <w:rPr>
                <w:rFonts w:ascii="Calibri" w:hAnsi="Calibri"/>
                <w:sz w:val="20"/>
                <w:szCs w:val="20"/>
              </w:rPr>
              <w:t>женности по зарабо</w:t>
            </w:r>
            <w:r w:rsidRPr="002A7479">
              <w:rPr>
                <w:rFonts w:ascii="Calibri" w:hAnsi="Calibri"/>
                <w:sz w:val="20"/>
                <w:szCs w:val="20"/>
              </w:rPr>
              <w:t>т</w:t>
            </w:r>
            <w:r w:rsidRPr="002A7479">
              <w:rPr>
                <w:rFonts w:ascii="Calibri" w:hAnsi="Calibri"/>
                <w:sz w:val="20"/>
                <w:szCs w:val="20"/>
              </w:rPr>
              <w:t>ной плате работников бюджетной сферы;</w:t>
            </w:r>
          </w:p>
          <w:p w:rsidR="002A7479" w:rsidRPr="002A7479" w:rsidRDefault="002A7479" w:rsidP="002A7479">
            <w:pPr>
              <w:rPr>
                <w:rFonts w:ascii="Calibri" w:hAnsi="Calibri"/>
                <w:sz w:val="20"/>
                <w:szCs w:val="20"/>
              </w:rPr>
            </w:pPr>
            <w:r w:rsidRPr="002A7479">
              <w:rPr>
                <w:rFonts w:ascii="Calibri" w:hAnsi="Calibri"/>
                <w:sz w:val="20"/>
                <w:szCs w:val="20"/>
              </w:rPr>
              <w:t>- снижение уровня безработицы</w:t>
            </w:r>
          </w:p>
          <w:p w:rsidR="002A7479" w:rsidRPr="002A7479" w:rsidRDefault="002A7479" w:rsidP="002A7479">
            <w:pPr>
              <w:rPr>
                <w:rFonts w:ascii="Calibri" w:hAnsi="Calibri"/>
                <w:sz w:val="20"/>
                <w:szCs w:val="20"/>
              </w:rPr>
            </w:pPr>
          </w:p>
        </w:tc>
        <w:tc>
          <w:tcPr>
            <w:tcW w:w="2254" w:type="dxa"/>
          </w:tcPr>
          <w:p w:rsidR="002A7479" w:rsidRPr="002A7479" w:rsidRDefault="002A7479" w:rsidP="002A7479">
            <w:pPr>
              <w:rPr>
                <w:rFonts w:ascii="Calibri" w:hAnsi="Calibri"/>
                <w:sz w:val="20"/>
                <w:szCs w:val="20"/>
              </w:rPr>
            </w:pPr>
            <w:r w:rsidRPr="002A7479">
              <w:rPr>
                <w:rFonts w:ascii="Calibri" w:hAnsi="Calibri"/>
                <w:sz w:val="20"/>
                <w:szCs w:val="20"/>
              </w:rPr>
              <w:t>- ежегодное сокращ</w:t>
            </w:r>
            <w:r w:rsidRPr="002A7479">
              <w:rPr>
                <w:rFonts w:ascii="Calibri" w:hAnsi="Calibri"/>
                <w:sz w:val="20"/>
                <w:szCs w:val="20"/>
              </w:rPr>
              <w:t>е</w:t>
            </w:r>
            <w:r w:rsidRPr="002A7479">
              <w:rPr>
                <w:rFonts w:ascii="Calibri" w:hAnsi="Calibri"/>
                <w:sz w:val="20"/>
                <w:szCs w:val="20"/>
              </w:rPr>
              <w:t>ние численности нас</w:t>
            </w:r>
            <w:r w:rsidRPr="002A7479">
              <w:rPr>
                <w:rFonts w:ascii="Calibri" w:hAnsi="Calibri"/>
                <w:sz w:val="20"/>
                <w:szCs w:val="20"/>
              </w:rPr>
              <w:t>е</w:t>
            </w:r>
            <w:r w:rsidRPr="002A7479">
              <w:rPr>
                <w:rFonts w:ascii="Calibri" w:hAnsi="Calibri"/>
                <w:sz w:val="20"/>
                <w:szCs w:val="20"/>
              </w:rPr>
              <w:t>ления Района;</w:t>
            </w:r>
          </w:p>
          <w:p w:rsidR="002A7479" w:rsidRPr="002A7479" w:rsidRDefault="002A7479" w:rsidP="002A7479">
            <w:pPr>
              <w:rPr>
                <w:rFonts w:ascii="Calibri" w:hAnsi="Calibri"/>
                <w:sz w:val="20"/>
                <w:szCs w:val="20"/>
              </w:rPr>
            </w:pPr>
            <w:r w:rsidRPr="002A7479">
              <w:rPr>
                <w:rFonts w:ascii="Calibri" w:hAnsi="Calibri"/>
                <w:sz w:val="20"/>
                <w:szCs w:val="20"/>
              </w:rPr>
              <w:t>- уменьшение числа жителей моложе тр</w:t>
            </w:r>
            <w:r w:rsidRPr="002A7479">
              <w:rPr>
                <w:rFonts w:ascii="Calibri" w:hAnsi="Calibri"/>
                <w:sz w:val="20"/>
                <w:szCs w:val="20"/>
              </w:rPr>
              <w:t>у</w:t>
            </w:r>
            <w:r w:rsidRPr="002A7479">
              <w:rPr>
                <w:rFonts w:ascii="Calibri" w:hAnsi="Calibri"/>
                <w:sz w:val="20"/>
                <w:szCs w:val="20"/>
              </w:rPr>
              <w:t>доспособного возраста и увеличение колич</w:t>
            </w:r>
            <w:r w:rsidRPr="002A7479">
              <w:rPr>
                <w:rFonts w:ascii="Calibri" w:hAnsi="Calibri"/>
                <w:sz w:val="20"/>
                <w:szCs w:val="20"/>
              </w:rPr>
              <w:t>е</w:t>
            </w:r>
            <w:r w:rsidRPr="002A7479">
              <w:rPr>
                <w:rFonts w:ascii="Calibri" w:hAnsi="Calibri"/>
                <w:sz w:val="20"/>
                <w:szCs w:val="20"/>
              </w:rPr>
              <w:t>ства населения пенс</w:t>
            </w:r>
            <w:r w:rsidRPr="002A7479">
              <w:rPr>
                <w:rFonts w:ascii="Calibri" w:hAnsi="Calibri"/>
                <w:sz w:val="20"/>
                <w:szCs w:val="20"/>
              </w:rPr>
              <w:t>и</w:t>
            </w:r>
            <w:r w:rsidRPr="002A7479">
              <w:rPr>
                <w:rFonts w:ascii="Calibri" w:hAnsi="Calibri"/>
                <w:sz w:val="20"/>
                <w:szCs w:val="20"/>
              </w:rPr>
              <w:t>онного возраста;</w:t>
            </w:r>
          </w:p>
          <w:p w:rsidR="002A7479" w:rsidRPr="002A7479" w:rsidRDefault="002A7479" w:rsidP="002A7479">
            <w:pPr>
              <w:rPr>
                <w:rFonts w:ascii="Calibri" w:hAnsi="Calibri"/>
                <w:sz w:val="20"/>
                <w:szCs w:val="20"/>
              </w:rPr>
            </w:pPr>
            <w:r w:rsidRPr="002A7479">
              <w:rPr>
                <w:rFonts w:ascii="Calibri" w:hAnsi="Calibri"/>
                <w:sz w:val="20"/>
                <w:szCs w:val="20"/>
              </w:rPr>
              <w:t>- неравномерное ра</w:t>
            </w:r>
            <w:r w:rsidRPr="002A7479">
              <w:rPr>
                <w:rFonts w:ascii="Calibri" w:hAnsi="Calibri"/>
                <w:sz w:val="20"/>
                <w:szCs w:val="20"/>
              </w:rPr>
              <w:t>с</w:t>
            </w:r>
            <w:r w:rsidRPr="002A7479">
              <w:rPr>
                <w:rFonts w:ascii="Calibri" w:hAnsi="Calibri"/>
                <w:sz w:val="20"/>
                <w:szCs w:val="20"/>
              </w:rPr>
              <w:t>пределение трудосп</w:t>
            </w:r>
            <w:r w:rsidRPr="002A7479">
              <w:rPr>
                <w:rFonts w:ascii="Calibri" w:hAnsi="Calibri"/>
                <w:sz w:val="20"/>
                <w:szCs w:val="20"/>
              </w:rPr>
              <w:t>о</w:t>
            </w:r>
            <w:r w:rsidRPr="002A7479">
              <w:rPr>
                <w:rFonts w:ascii="Calibri" w:hAnsi="Calibri"/>
                <w:sz w:val="20"/>
                <w:szCs w:val="20"/>
              </w:rPr>
              <w:t>собного населения в разрезе сельсоветов;</w:t>
            </w:r>
          </w:p>
          <w:p w:rsidR="002A7479" w:rsidRPr="002A7479" w:rsidRDefault="002A7479" w:rsidP="002A7479">
            <w:pPr>
              <w:rPr>
                <w:rFonts w:ascii="Calibri" w:hAnsi="Calibri"/>
                <w:sz w:val="20"/>
                <w:szCs w:val="20"/>
              </w:rPr>
            </w:pPr>
            <w:r w:rsidRPr="002A7479">
              <w:rPr>
                <w:rFonts w:ascii="Calibri" w:hAnsi="Calibri"/>
                <w:sz w:val="20"/>
                <w:szCs w:val="20"/>
              </w:rPr>
              <w:t>- недостаток квалиф</w:t>
            </w:r>
            <w:r w:rsidRPr="002A7479">
              <w:rPr>
                <w:rFonts w:ascii="Calibri" w:hAnsi="Calibri"/>
                <w:sz w:val="20"/>
                <w:szCs w:val="20"/>
              </w:rPr>
              <w:t>и</w:t>
            </w:r>
            <w:r w:rsidRPr="002A7479">
              <w:rPr>
                <w:rFonts w:ascii="Calibri" w:hAnsi="Calibri"/>
                <w:sz w:val="20"/>
                <w:szCs w:val="20"/>
              </w:rPr>
              <w:t>цированных специал</w:t>
            </w:r>
            <w:r w:rsidRPr="002A7479">
              <w:rPr>
                <w:rFonts w:ascii="Calibri" w:hAnsi="Calibri"/>
                <w:sz w:val="20"/>
                <w:szCs w:val="20"/>
              </w:rPr>
              <w:t>и</w:t>
            </w:r>
            <w:r w:rsidRPr="002A7479">
              <w:rPr>
                <w:rFonts w:ascii="Calibri" w:hAnsi="Calibri"/>
                <w:sz w:val="20"/>
                <w:szCs w:val="20"/>
              </w:rPr>
              <w:t>стов в отраслях экон</w:t>
            </w:r>
            <w:r w:rsidRPr="002A7479">
              <w:rPr>
                <w:rFonts w:ascii="Calibri" w:hAnsi="Calibri"/>
                <w:sz w:val="20"/>
                <w:szCs w:val="20"/>
              </w:rPr>
              <w:t>о</w:t>
            </w:r>
            <w:r w:rsidRPr="002A7479">
              <w:rPr>
                <w:rFonts w:ascii="Calibri" w:hAnsi="Calibri"/>
                <w:sz w:val="20"/>
                <w:szCs w:val="20"/>
              </w:rPr>
              <w:t>мики;</w:t>
            </w:r>
          </w:p>
          <w:p w:rsidR="002A7479" w:rsidRPr="002A7479" w:rsidRDefault="002A7479" w:rsidP="002A7479">
            <w:pPr>
              <w:rPr>
                <w:rFonts w:ascii="Calibri" w:hAnsi="Calibri"/>
                <w:sz w:val="20"/>
                <w:szCs w:val="20"/>
              </w:rPr>
            </w:pPr>
            <w:r w:rsidRPr="002A7479">
              <w:rPr>
                <w:rFonts w:ascii="Calibri" w:hAnsi="Calibri"/>
                <w:sz w:val="20"/>
                <w:szCs w:val="20"/>
              </w:rPr>
              <w:t>- значительная дифф</w:t>
            </w:r>
            <w:r w:rsidRPr="002A7479">
              <w:rPr>
                <w:rFonts w:ascii="Calibri" w:hAnsi="Calibri"/>
                <w:sz w:val="20"/>
                <w:szCs w:val="20"/>
              </w:rPr>
              <w:t>е</w:t>
            </w:r>
            <w:r w:rsidRPr="002A7479">
              <w:rPr>
                <w:rFonts w:ascii="Calibri" w:hAnsi="Calibri"/>
                <w:sz w:val="20"/>
                <w:szCs w:val="20"/>
              </w:rPr>
              <w:t>ренциация в уровне оплаты труда между отраслями экономики</w:t>
            </w:r>
          </w:p>
        </w:tc>
        <w:tc>
          <w:tcPr>
            <w:tcW w:w="2356" w:type="dxa"/>
          </w:tcPr>
          <w:p w:rsidR="002A7479" w:rsidRPr="002A7479" w:rsidRDefault="002A7479" w:rsidP="002A7479">
            <w:pPr>
              <w:rPr>
                <w:rFonts w:ascii="Calibri" w:hAnsi="Calibri"/>
                <w:sz w:val="20"/>
                <w:szCs w:val="20"/>
              </w:rPr>
            </w:pPr>
            <w:r w:rsidRPr="002A7479">
              <w:rPr>
                <w:rFonts w:ascii="Calibri" w:hAnsi="Calibri"/>
                <w:sz w:val="20"/>
                <w:szCs w:val="20"/>
              </w:rPr>
              <w:t>- создание предпосылок закрепления населения в Районе: стимулиров</w:t>
            </w:r>
            <w:r w:rsidRPr="002A7479">
              <w:rPr>
                <w:rFonts w:ascii="Calibri" w:hAnsi="Calibri"/>
                <w:sz w:val="20"/>
                <w:szCs w:val="20"/>
              </w:rPr>
              <w:t>а</w:t>
            </w:r>
            <w:r w:rsidRPr="002A7479">
              <w:rPr>
                <w:rFonts w:ascii="Calibri" w:hAnsi="Calibri"/>
                <w:sz w:val="20"/>
                <w:szCs w:val="20"/>
              </w:rPr>
              <w:t>ние рождаемости п</w:t>
            </w:r>
            <w:r w:rsidRPr="002A7479">
              <w:rPr>
                <w:rFonts w:ascii="Calibri" w:hAnsi="Calibri"/>
                <w:sz w:val="20"/>
                <w:szCs w:val="20"/>
              </w:rPr>
              <w:t>о</w:t>
            </w:r>
            <w:r w:rsidRPr="002A7479">
              <w:rPr>
                <w:rFonts w:ascii="Calibri" w:hAnsi="Calibri"/>
                <w:sz w:val="20"/>
                <w:szCs w:val="20"/>
              </w:rPr>
              <w:t>средством увеличения социальных выплат, стимулирование мол</w:t>
            </w:r>
            <w:r w:rsidRPr="002A7479">
              <w:rPr>
                <w:rFonts w:ascii="Calibri" w:hAnsi="Calibri"/>
                <w:sz w:val="20"/>
                <w:szCs w:val="20"/>
              </w:rPr>
              <w:t>о</w:t>
            </w:r>
            <w:r w:rsidRPr="002A7479">
              <w:rPr>
                <w:rFonts w:ascii="Calibri" w:hAnsi="Calibri"/>
                <w:sz w:val="20"/>
                <w:szCs w:val="20"/>
              </w:rPr>
              <w:t>дых специалистов путем предоставления выплат, льгот, субсидий;</w:t>
            </w:r>
          </w:p>
          <w:p w:rsidR="002A7479" w:rsidRPr="002A7479" w:rsidRDefault="002A7479" w:rsidP="002A7479">
            <w:pPr>
              <w:rPr>
                <w:rFonts w:ascii="Calibri" w:hAnsi="Calibri"/>
                <w:sz w:val="20"/>
                <w:szCs w:val="20"/>
              </w:rPr>
            </w:pPr>
            <w:r w:rsidRPr="002A7479">
              <w:rPr>
                <w:rFonts w:ascii="Calibri" w:hAnsi="Calibri"/>
                <w:sz w:val="20"/>
                <w:szCs w:val="20"/>
              </w:rPr>
              <w:t>- внутрипроизводстве</w:t>
            </w:r>
            <w:r w:rsidRPr="002A7479">
              <w:rPr>
                <w:rFonts w:ascii="Calibri" w:hAnsi="Calibri"/>
                <w:sz w:val="20"/>
                <w:szCs w:val="20"/>
              </w:rPr>
              <w:t>н</w:t>
            </w:r>
            <w:r w:rsidRPr="002A7479">
              <w:rPr>
                <w:rFonts w:ascii="Calibri" w:hAnsi="Calibri"/>
                <w:sz w:val="20"/>
                <w:szCs w:val="20"/>
              </w:rPr>
              <w:t>ная форма обучения персонала;</w:t>
            </w:r>
          </w:p>
          <w:p w:rsidR="002A7479" w:rsidRPr="002A7479" w:rsidRDefault="002A7479" w:rsidP="002A7479">
            <w:pPr>
              <w:rPr>
                <w:rFonts w:ascii="Calibri" w:hAnsi="Calibri"/>
                <w:sz w:val="20"/>
                <w:szCs w:val="20"/>
              </w:rPr>
            </w:pPr>
            <w:r w:rsidRPr="002A7479">
              <w:rPr>
                <w:rFonts w:ascii="Calibri" w:hAnsi="Calibri"/>
                <w:sz w:val="20"/>
                <w:szCs w:val="20"/>
              </w:rPr>
              <w:t>- возможность наращ</w:t>
            </w:r>
            <w:r w:rsidRPr="002A7479">
              <w:rPr>
                <w:rFonts w:ascii="Calibri" w:hAnsi="Calibri"/>
                <w:sz w:val="20"/>
                <w:szCs w:val="20"/>
              </w:rPr>
              <w:t>и</w:t>
            </w:r>
            <w:r w:rsidRPr="002A7479">
              <w:rPr>
                <w:rFonts w:ascii="Calibri" w:hAnsi="Calibri"/>
                <w:sz w:val="20"/>
                <w:szCs w:val="20"/>
              </w:rPr>
              <w:t>вания деловой активн</w:t>
            </w:r>
            <w:r w:rsidRPr="002A7479">
              <w:rPr>
                <w:rFonts w:ascii="Calibri" w:hAnsi="Calibri"/>
                <w:sz w:val="20"/>
                <w:szCs w:val="20"/>
              </w:rPr>
              <w:t>о</w:t>
            </w:r>
            <w:r w:rsidRPr="002A7479">
              <w:rPr>
                <w:rFonts w:ascii="Calibri" w:hAnsi="Calibri"/>
                <w:sz w:val="20"/>
                <w:szCs w:val="20"/>
              </w:rPr>
              <w:t>сти за счет мобилизации безработных</w:t>
            </w:r>
          </w:p>
          <w:p w:rsidR="002A7479" w:rsidRPr="002A7479" w:rsidRDefault="002A7479" w:rsidP="002A7479">
            <w:pPr>
              <w:rPr>
                <w:rFonts w:ascii="Calibri" w:hAnsi="Calibri"/>
                <w:sz w:val="20"/>
                <w:szCs w:val="20"/>
              </w:rPr>
            </w:pPr>
          </w:p>
          <w:p w:rsidR="002A7479" w:rsidRPr="002A7479" w:rsidRDefault="002A7479" w:rsidP="002A7479">
            <w:pPr>
              <w:rPr>
                <w:rFonts w:ascii="Calibri" w:hAnsi="Calibri"/>
                <w:sz w:val="20"/>
                <w:szCs w:val="20"/>
              </w:rPr>
            </w:pPr>
          </w:p>
        </w:tc>
        <w:tc>
          <w:tcPr>
            <w:tcW w:w="1986" w:type="dxa"/>
          </w:tcPr>
          <w:p w:rsidR="002A7479" w:rsidRPr="002A7479" w:rsidRDefault="002A7479" w:rsidP="002A7479">
            <w:pPr>
              <w:rPr>
                <w:rFonts w:ascii="Calibri" w:hAnsi="Calibri"/>
                <w:sz w:val="20"/>
                <w:szCs w:val="20"/>
              </w:rPr>
            </w:pPr>
            <w:r w:rsidRPr="002A7479">
              <w:rPr>
                <w:rFonts w:ascii="Calibri" w:hAnsi="Calibri"/>
                <w:sz w:val="20"/>
                <w:szCs w:val="20"/>
              </w:rPr>
              <w:t>- превышение смертности над рождаемостью;</w:t>
            </w:r>
          </w:p>
          <w:p w:rsidR="002A7479" w:rsidRPr="002A7479" w:rsidRDefault="002A7479" w:rsidP="002A7479">
            <w:pPr>
              <w:rPr>
                <w:rFonts w:ascii="Calibri" w:hAnsi="Calibri"/>
                <w:sz w:val="20"/>
                <w:szCs w:val="20"/>
              </w:rPr>
            </w:pPr>
            <w:r w:rsidRPr="002A7479">
              <w:rPr>
                <w:rFonts w:ascii="Calibri" w:hAnsi="Calibri"/>
                <w:sz w:val="20"/>
                <w:szCs w:val="20"/>
              </w:rPr>
              <w:t>- отток молодежи в другие регионы с высокой заработной платой и комфор</w:t>
            </w:r>
            <w:r w:rsidRPr="002A7479">
              <w:rPr>
                <w:rFonts w:ascii="Calibri" w:hAnsi="Calibri"/>
                <w:sz w:val="20"/>
                <w:szCs w:val="20"/>
              </w:rPr>
              <w:t>т</w:t>
            </w:r>
            <w:r w:rsidRPr="002A7479">
              <w:rPr>
                <w:rFonts w:ascii="Calibri" w:hAnsi="Calibri"/>
                <w:sz w:val="20"/>
                <w:szCs w:val="20"/>
              </w:rPr>
              <w:t>ными условиями проживания;</w:t>
            </w:r>
          </w:p>
          <w:p w:rsidR="002A7479" w:rsidRPr="002A7479" w:rsidRDefault="002A7479" w:rsidP="002A7479">
            <w:pPr>
              <w:rPr>
                <w:rFonts w:ascii="Calibri" w:hAnsi="Calibri"/>
                <w:sz w:val="20"/>
                <w:szCs w:val="20"/>
              </w:rPr>
            </w:pPr>
            <w:r w:rsidRPr="002A7479">
              <w:rPr>
                <w:rFonts w:ascii="Calibri" w:hAnsi="Calibri"/>
                <w:sz w:val="20"/>
                <w:szCs w:val="20"/>
              </w:rPr>
              <w:t>- наличие «теневой» занятости</w:t>
            </w:r>
          </w:p>
        </w:tc>
      </w:tr>
      <w:tr w:rsidR="002A7479" w:rsidRPr="002A7479" w:rsidTr="002A7479">
        <w:tc>
          <w:tcPr>
            <w:tcW w:w="1702" w:type="dxa"/>
          </w:tcPr>
          <w:p w:rsidR="002A7479" w:rsidRPr="002A7479" w:rsidRDefault="002A7479" w:rsidP="002A7479">
            <w:pPr>
              <w:rPr>
                <w:rFonts w:ascii="Calibri" w:hAnsi="Calibri"/>
                <w:sz w:val="20"/>
                <w:szCs w:val="20"/>
              </w:rPr>
            </w:pPr>
            <w:r w:rsidRPr="002A7479">
              <w:rPr>
                <w:rFonts w:ascii="Calibri" w:hAnsi="Calibri"/>
                <w:sz w:val="20"/>
                <w:szCs w:val="20"/>
              </w:rPr>
              <w:t>Экономика, предприним</w:t>
            </w:r>
            <w:r w:rsidRPr="002A7479">
              <w:rPr>
                <w:rFonts w:ascii="Calibri" w:hAnsi="Calibri"/>
                <w:sz w:val="20"/>
                <w:szCs w:val="20"/>
              </w:rPr>
              <w:t>а</w:t>
            </w:r>
            <w:r w:rsidRPr="002A7479">
              <w:rPr>
                <w:rFonts w:ascii="Calibri" w:hAnsi="Calibri"/>
                <w:sz w:val="20"/>
                <w:szCs w:val="20"/>
              </w:rPr>
              <w:t>тельство</w:t>
            </w:r>
          </w:p>
        </w:tc>
        <w:tc>
          <w:tcPr>
            <w:tcW w:w="2140" w:type="dxa"/>
          </w:tcPr>
          <w:p w:rsidR="002A7479" w:rsidRPr="002A7479" w:rsidRDefault="002A7479" w:rsidP="002A7479">
            <w:pPr>
              <w:rPr>
                <w:rFonts w:ascii="Calibri" w:hAnsi="Calibri"/>
                <w:sz w:val="20"/>
                <w:szCs w:val="20"/>
              </w:rPr>
            </w:pPr>
            <w:r w:rsidRPr="002A7479">
              <w:rPr>
                <w:rFonts w:ascii="Calibri" w:hAnsi="Calibri"/>
                <w:sz w:val="20"/>
                <w:szCs w:val="20"/>
              </w:rPr>
              <w:t>- наличие развитой сферы малого и сре</w:t>
            </w:r>
            <w:r w:rsidRPr="002A7479">
              <w:rPr>
                <w:rFonts w:ascii="Calibri" w:hAnsi="Calibri"/>
                <w:sz w:val="20"/>
                <w:szCs w:val="20"/>
              </w:rPr>
              <w:t>д</w:t>
            </w:r>
            <w:r w:rsidRPr="002A7479">
              <w:rPr>
                <w:rFonts w:ascii="Calibri" w:hAnsi="Calibri"/>
                <w:sz w:val="20"/>
                <w:szCs w:val="20"/>
              </w:rPr>
              <w:t>него предприним</w:t>
            </w:r>
            <w:r w:rsidRPr="002A7479">
              <w:rPr>
                <w:rFonts w:ascii="Calibri" w:hAnsi="Calibri"/>
                <w:sz w:val="20"/>
                <w:szCs w:val="20"/>
              </w:rPr>
              <w:t>а</w:t>
            </w:r>
            <w:r w:rsidRPr="002A7479">
              <w:rPr>
                <w:rFonts w:ascii="Calibri" w:hAnsi="Calibri"/>
                <w:sz w:val="20"/>
                <w:szCs w:val="20"/>
              </w:rPr>
              <w:t>тельства;</w:t>
            </w:r>
          </w:p>
          <w:p w:rsidR="002A7479" w:rsidRPr="002A7479" w:rsidRDefault="002A7479" w:rsidP="002A7479">
            <w:pPr>
              <w:rPr>
                <w:rFonts w:ascii="Calibri" w:hAnsi="Calibri"/>
                <w:sz w:val="20"/>
                <w:szCs w:val="20"/>
              </w:rPr>
            </w:pPr>
            <w:r w:rsidRPr="002A7479">
              <w:rPr>
                <w:rFonts w:ascii="Calibri" w:hAnsi="Calibri"/>
                <w:sz w:val="20"/>
                <w:szCs w:val="20"/>
              </w:rPr>
              <w:t>- наличие инфр</w:t>
            </w:r>
            <w:r w:rsidRPr="002A7479">
              <w:rPr>
                <w:rFonts w:ascii="Calibri" w:hAnsi="Calibri"/>
                <w:sz w:val="20"/>
                <w:szCs w:val="20"/>
              </w:rPr>
              <w:t>а</w:t>
            </w:r>
            <w:r w:rsidRPr="002A7479">
              <w:rPr>
                <w:rFonts w:ascii="Calibri" w:hAnsi="Calibri"/>
                <w:sz w:val="20"/>
                <w:szCs w:val="20"/>
              </w:rPr>
              <w:t>структуры поддержки малого и среднего предпринимател</w:t>
            </w:r>
            <w:r w:rsidRPr="002A7479">
              <w:rPr>
                <w:rFonts w:ascii="Calibri" w:hAnsi="Calibri"/>
                <w:sz w:val="20"/>
                <w:szCs w:val="20"/>
              </w:rPr>
              <w:t>ь</w:t>
            </w:r>
            <w:r w:rsidRPr="002A7479">
              <w:rPr>
                <w:rFonts w:ascii="Calibri" w:hAnsi="Calibri"/>
                <w:sz w:val="20"/>
                <w:szCs w:val="20"/>
              </w:rPr>
              <w:t>ства;</w:t>
            </w:r>
          </w:p>
          <w:p w:rsidR="002A7479" w:rsidRPr="002A7479" w:rsidRDefault="002A7479" w:rsidP="002A7479">
            <w:pPr>
              <w:rPr>
                <w:rFonts w:ascii="Calibri" w:hAnsi="Calibri"/>
                <w:sz w:val="20"/>
                <w:szCs w:val="20"/>
              </w:rPr>
            </w:pPr>
            <w:r w:rsidRPr="002A7479">
              <w:rPr>
                <w:rFonts w:ascii="Calibri" w:hAnsi="Calibri"/>
                <w:sz w:val="20"/>
                <w:szCs w:val="20"/>
              </w:rPr>
              <w:t>- рост инвестиций в отрасли растениево</w:t>
            </w:r>
            <w:r w:rsidRPr="002A7479">
              <w:rPr>
                <w:rFonts w:ascii="Calibri" w:hAnsi="Calibri"/>
                <w:sz w:val="20"/>
                <w:szCs w:val="20"/>
              </w:rPr>
              <w:t>д</w:t>
            </w:r>
            <w:r w:rsidRPr="002A7479">
              <w:rPr>
                <w:rFonts w:ascii="Calibri" w:hAnsi="Calibri"/>
                <w:sz w:val="20"/>
                <w:szCs w:val="20"/>
              </w:rPr>
              <w:t>ства;</w:t>
            </w:r>
          </w:p>
          <w:p w:rsidR="002A7479" w:rsidRPr="002A7479" w:rsidRDefault="002A7479" w:rsidP="002A7479">
            <w:pPr>
              <w:rPr>
                <w:rFonts w:ascii="Calibri" w:hAnsi="Calibri"/>
                <w:sz w:val="20"/>
                <w:szCs w:val="20"/>
              </w:rPr>
            </w:pPr>
            <w:r w:rsidRPr="002A7479">
              <w:rPr>
                <w:rFonts w:ascii="Calibri" w:hAnsi="Calibri"/>
                <w:sz w:val="20"/>
                <w:szCs w:val="20"/>
              </w:rPr>
              <w:t>- перерабатывающая промышленность, ориентированная на переработку проду</w:t>
            </w:r>
            <w:r w:rsidRPr="002A7479">
              <w:rPr>
                <w:rFonts w:ascii="Calibri" w:hAnsi="Calibri"/>
                <w:sz w:val="20"/>
                <w:szCs w:val="20"/>
              </w:rPr>
              <w:t>к</w:t>
            </w:r>
            <w:r w:rsidRPr="002A7479">
              <w:rPr>
                <w:rFonts w:ascii="Calibri" w:hAnsi="Calibri"/>
                <w:sz w:val="20"/>
                <w:szCs w:val="20"/>
              </w:rPr>
              <w:t>ции, произведенной внутри Района;</w:t>
            </w:r>
          </w:p>
          <w:p w:rsidR="002A7479" w:rsidRPr="002A7479" w:rsidRDefault="002A7479" w:rsidP="002A7479">
            <w:pPr>
              <w:rPr>
                <w:rFonts w:ascii="Calibri" w:hAnsi="Calibri"/>
                <w:sz w:val="20"/>
                <w:szCs w:val="20"/>
              </w:rPr>
            </w:pPr>
            <w:r w:rsidRPr="002A7479">
              <w:rPr>
                <w:rFonts w:ascii="Calibri" w:hAnsi="Calibri"/>
                <w:sz w:val="20"/>
                <w:szCs w:val="20"/>
              </w:rPr>
              <w:t>- рост производстве</w:t>
            </w:r>
            <w:r w:rsidRPr="002A7479">
              <w:rPr>
                <w:rFonts w:ascii="Calibri" w:hAnsi="Calibri"/>
                <w:sz w:val="20"/>
                <w:szCs w:val="20"/>
              </w:rPr>
              <w:t>н</w:t>
            </w:r>
            <w:r w:rsidRPr="002A7479">
              <w:rPr>
                <w:rFonts w:ascii="Calibri" w:hAnsi="Calibri"/>
                <w:sz w:val="20"/>
                <w:szCs w:val="20"/>
              </w:rPr>
              <w:t>ных мощностей и их модернизация;</w:t>
            </w:r>
          </w:p>
          <w:p w:rsidR="002A7479" w:rsidRPr="002A7479" w:rsidRDefault="002A7479" w:rsidP="002A7479">
            <w:pPr>
              <w:rPr>
                <w:rFonts w:ascii="Calibri" w:hAnsi="Calibri"/>
                <w:sz w:val="20"/>
                <w:szCs w:val="20"/>
              </w:rPr>
            </w:pPr>
            <w:r w:rsidRPr="002A7479">
              <w:rPr>
                <w:rFonts w:ascii="Calibri" w:hAnsi="Calibri"/>
                <w:sz w:val="20"/>
                <w:szCs w:val="20"/>
              </w:rPr>
              <w:lastRenderedPageBreak/>
              <w:t>- высокое качество произведенной пр</w:t>
            </w:r>
            <w:r w:rsidRPr="002A7479">
              <w:rPr>
                <w:rFonts w:ascii="Calibri" w:hAnsi="Calibri"/>
                <w:sz w:val="20"/>
                <w:szCs w:val="20"/>
              </w:rPr>
              <w:t>о</w:t>
            </w:r>
            <w:r w:rsidRPr="002A7479">
              <w:rPr>
                <w:rFonts w:ascii="Calibri" w:hAnsi="Calibri"/>
                <w:sz w:val="20"/>
                <w:szCs w:val="20"/>
              </w:rPr>
              <w:t>дукции;</w:t>
            </w:r>
          </w:p>
          <w:p w:rsidR="002A7479" w:rsidRPr="002A7479" w:rsidRDefault="002A7479" w:rsidP="002A7479">
            <w:pPr>
              <w:rPr>
                <w:rFonts w:ascii="Calibri" w:hAnsi="Calibri"/>
                <w:sz w:val="20"/>
                <w:szCs w:val="20"/>
              </w:rPr>
            </w:pPr>
            <w:r w:rsidRPr="002A7479">
              <w:rPr>
                <w:rFonts w:ascii="Calibri" w:hAnsi="Calibri"/>
                <w:sz w:val="20"/>
                <w:szCs w:val="20"/>
              </w:rPr>
              <w:t>- восстановление плодородия почв на основе внедрения новых технологий</w:t>
            </w:r>
          </w:p>
        </w:tc>
        <w:tc>
          <w:tcPr>
            <w:tcW w:w="2254" w:type="dxa"/>
          </w:tcPr>
          <w:p w:rsidR="002A7479" w:rsidRPr="002A7479" w:rsidRDefault="002A7479" w:rsidP="002A7479">
            <w:pPr>
              <w:rPr>
                <w:rFonts w:ascii="Calibri" w:hAnsi="Calibri"/>
                <w:sz w:val="20"/>
                <w:szCs w:val="20"/>
              </w:rPr>
            </w:pPr>
            <w:r w:rsidRPr="002A7479">
              <w:rPr>
                <w:rFonts w:ascii="Calibri" w:hAnsi="Calibri"/>
                <w:sz w:val="20"/>
                <w:szCs w:val="20"/>
              </w:rPr>
              <w:lastRenderedPageBreak/>
              <w:t>- дефицит кадров в сельском хозяйстве и промышленности;</w:t>
            </w:r>
          </w:p>
          <w:p w:rsidR="002A7479" w:rsidRPr="002A7479" w:rsidRDefault="002A7479" w:rsidP="002A7479">
            <w:pPr>
              <w:rPr>
                <w:rFonts w:ascii="Calibri" w:hAnsi="Calibri"/>
                <w:sz w:val="20"/>
                <w:szCs w:val="20"/>
              </w:rPr>
            </w:pPr>
            <w:r w:rsidRPr="002A7479">
              <w:rPr>
                <w:rFonts w:ascii="Calibri" w:hAnsi="Calibri"/>
                <w:sz w:val="20"/>
                <w:szCs w:val="20"/>
              </w:rPr>
              <w:t>- удаленность от кру</w:t>
            </w:r>
            <w:r w:rsidRPr="002A7479">
              <w:rPr>
                <w:rFonts w:ascii="Calibri" w:hAnsi="Calibri"/>
                <w:sz w:val="20"/>
                <w:szCs w:val="20"/>
              </w:rPr>
              <w:t>п</w:t>
            </w:r>
            <w:r w:rsidRPr="002A7479">
              <w:rPr>
                <w:rFonts w:ascii="Calibri" w:hAnsi="Calibri"/>
                <w:sz w:val="20"/>
                <w:szCs w:val="20"/>
              </w:rPr>
              <w:t>ных рынков сбыта;</w:t>
            </w:r>
          </w:p>
          <w:p w:rsidR="002A7479" w:rsidRPr="002A7479" w:rsidRDefault="002A7479" w:rsidP="002A7479">
            <w:pPr>
              <w:rPr>
                <w:rFonts w:ascii="Calibri" w:hAnsi="Calibri"/>
                <w:sz w:val="20"/>
                <w:szCs w:val="20"/>
              </w:rPr>
            </w:pPr>
            <w:r w:rsidRPr="002A7479">
              <w:rPr>
                <w:rFonts w:ascii="Calibri" w:hAnsi="Calibri"/>
                <w:sz w:val="20"/>
                <w:szCs w:val="20"/>
              </w:rPr>
              <w:t>- слабая кооперация крупных и мелких со</w:t>
            </w:r>
            <w:r w:rsidRPr="002A7479">
              <w:rPr>
                <w:rFonts w:ascii="Calibri" w:hAnsi="Calibri"/>
                <w:sz w:val="20"/>
                <w:szCs w:val="20"/>
              </w:rPr>
              <w:t>б</w:t>
            </w:r>
            <w:r w:rsidRPr="002A7479">
              <w:rPr>
                <w:rFonts w:ascii="Calibri" w:hAnsi="Calibri"/>
                <w:sz w:val="20"/>
                <w:szCs w:val="20"/>
              </w:rPr>
              <w:t>ственников;</w:t>
            </w:r>
          </w:p>
          <w:p w:rsidR="002A7479" w:rsidRPr="002A7479" w:rsidRDefault="002A7479" w:rsidP="002A7479">
            <w:pPr>
              <w:rPr>
                <w:rFonts w:ascii="Calibri" w:hAnsi="Calibri"/>
                <w:sz w:val="20"/>
                <w:szCs w:val="20"/>
              </w:rPr>
            </w:pPr>
            <w:r w:rsidRPr="002A7479">
              <w:rPr>
                <w:rFonts w:ascii="Calibri" w:hAnsi="Calibri"/>
                <w:sz w:val="20"/>
                <w:szCs w:val="20"/>
              </w:rPr>
              <w:t>- неравномерное вед</w:t>
            </w:r>
            <w:r w:rsidRPr="002A7479">
              <w:rPr>
                <w:rFonts w:ascii="Calibri" w:hAnsi="Calibri"/>
                <w:sz w:val="20"/>
                <w:szCs w:val="20"/>
              </w:rPr>
              <w:t>е</w:t>
            </w:r>
            <w:r w:rsidRPr="002A7479">
              <w:rPr>
                <w:rFonts w:ascii="Calibri" w:hAnsi="Calibri"/>
                <w:sz w:val="20"/>
                <w:szCs w:val="20"/>
              </w:rPr>
              <w:t>ние бизнеса на терр</w:t>
            </w:r>
            <w:r w:rsidRPr="002A7479">
              <w:rPr>
                <w:rFonts w:ascii="Calibri" w:hAnsi="Calibri"/>
                <w:sz w:val="20"/>
                <w:szCs w:val="20"/>
              </w:rPr>
              <w:t>и</w:t>
            </w:r>
            <w:r w:rsidRPr="002A7479">
              <w:rPr>
                <w:rFonts w:ascii="Calibri" w:hAnsi="Calibri"/>
                <w:sz w:val="20"/>
                <w:szCs w:val="20"/>
              </w:rPr>
              <w:t>тории Района;</w:t>
            </w:r>
          </w:p>
          <w:p w:rsidR="002A7479" w:rsidRPr="002A7479" w:rsidRDefault="002A7479" w:rsidP="002A7479">
            <w:pPr>
              <w:rPr>
                <w:rFonts w:ascii="Calibri" w:hAnsi="Calibri"/>
                <w:sz w:val="20"/>
                <w:szCs w:val="20"/>
              </w:rPr>
            </w:pPr>
            <w:r w:rsidRPr="002A7479">
              <w:rPr>
                <w:rFonts w:ascii="Calibri" w:hAnsi="Calibri"/>
                <w:sz w:val="20"/>
                <w:szCs w:val="20"/>
              </w:rPr>
              <w:t>- сокращение числа личных подсобных х</w:t>
            </w:r>
            <w:r w:rsidRPr="002A7479">
              <w:rPr>
                <w:rFonts w:ascii="Calibri" w:hAnsi="Calibri"/>
                <w:sz w:val="20"/>
                <w:szCs w:val="20"/>
              </w:rPr>
              <w:t>о</w:t>
            </w:r>
            <w:r w:rsidRPr="002A7479">
              <w:rPr>
                <w:rFonts w:ascii="Calibri" w:hAnsi="Calibri"/>
                <w:sz w:val="20"/>
                <w:szCs w:val="20"/>
              </w:rPr>
              <w:t>зяйств;</w:t>
            </w:r>
          </w:p>
          <w:p w:rsidR="002A7479" w:rsidRPr="002A7479" w:rsidRDefault="002A7479" w:rsidP="002A7479">
            <w:pPr>
              <w:rPr>
                <w:rFonts w:ascii="Calibri" w:hAnsi="Calibri"/>
                <w:sz w:val="20"/>
                <w:szCs w:val="20"/>
              </w:rPr>
            </w:pPr>
            <w:r w:rsidRPr="002A7479">
              <w:rPr>
                <w:rFonts w:ascii="Calibri" w:hAnsi="Calibri"/>
                <w:sz w:val="20"/>
                <w:szCs w:val="20"/>
              </w:rPr>
              <w:t>- отсутствие объектов бытового обслужив</w:t>
            </w:r>
            <w:r w:rsidRPr="002A7479">
              <w:rPr>
                <w:rFonts w:ascii="Calibri" w:hAnsi="Calibri"/>
                <w:sz w:val="20"/>
                <w:szCs w:val="20"/>
              </w:rPr>
              <w:t>а</w:t>
            </w:r>
            <w:r w:rsidRPr="002A7479">
              <w:rPr>
                <w:rFonts w:ascii="Calibri" w:hAnsi="Calibri"/>
                <w:sz w:val="20"/>
                <w:szCs w:val="20"/>
              </w:rPr>
              <w:t>ния в 40% сельсоветов Района</w:t>
            </w:r>
          </w:p>
        </w:tc>
        <w:tc>
          <w:tcPr>
            <w:tcW w:w="2356" w:type="dxa"/>
          </w:tcPr>
          <w:p w:rsidR="002A7479" w:rsidRPr="002A7479" w:rsidRDefault="002A7479" w:rsidP="002A7479">
            <w:pPr>
              <w:rPr>
                <w:rFonts w:ascii="Calibri" w:hAnsi="Calibri"/>
                <w:sz w:val="20"/>
                <w:szCs w:val="20"/>
              </w:rPr>
            </w:pPr>
            <w:r w:rsidRPr="002A7479">
              <w:rPr>
                <w:rFonts w:ascii="Calibri" w:hAnsi="Calibri"/>
                <w:sz w:val="20"/>
                <w:szCs w:val="20"/>
              </w:rPr>
              <w:t>- развитие пищевой промышленности, сп</w:t>
            </w:r>
            <w:r w:rsidRPr="002A7479">
              <w:rPr>
                <w:rFonts w:ascii="Calibri" w:hAnsi="Calibri"/>
                <w:sz w:val="20"/>
                <w:szCs w:val="20"/>
              </w:rPr>
              <w:t>е</w:t>
            </w:r>
            <w:r w:rsidRPr="002A7479">
              <w:rPr>
                <w:rFonts w:ascii="Calibri" w:hAnsi="Calibri"/>
                <w:sz w:val="20"/>
                <w:szCs w:val="20"/>
              </w:rPr>
              <w:t>циализирующейся на производстве высокок</w:t>
            </w:r>
            <w:r w:rsidRPr="002A7479">
              <w:rPr>
                <w:rFonts w:ascii="Calibri" w:hAnsi="Calibri"/>
                <w:sz w:val="20"/>
                <w:szCs w:val="20"/>
              </w:rPr>
              <w:t>а</w:t>
            </w:r>
            <w:r w:rsidRPr="002A7479">
              <w:rPr>
                <w:rFonts w:ascii="Calibri" w:hAnsi="Calibri"/>
                <w:sz w:val="20"/>
                <w:szCs w:val="20"/>
              </w:rPr>
              <w:t>чественных пищевых продуктов (макаронных изделий, муки, хлебоб</w:t>
            </w:r>
            <w:r w:rsidRPr="002A7479">
              <w:rPr>
                <w:rFonts w:ascii="Calibri" w:hAnsi="Calibri"/>
                <w:sz w:val="20"/>
                <w:szCs w:val="20"/>
              </w:rPr>
              <w:t>у</w:t>
            </w:r>
            <w:r w:rsidRPr="002A7479">
              <w:rPr>
                <w:rFonts w:ascii="Calibri" w:hAnsi="Calibri"/>
                <w:sz w:val="20"/>
                <w:szCs w:val="20"/>
              </w:rPr>
              <w:t>лочных изделий,  мя</w:t>
            </w:r>
            <w:r w:rsidRPr="002A7479">
              <w:rPr>
                <w:rFonts w:ascii="Calibri" w:hAnsi="Calibri"/>
                <w:sz w:val="20"/>
                <w:szCs w:val="20"/>
              </w:rPr>
              <w:t>с</w:t>
            </w:r>
            <w:r w:rsidRPr="002A7479">
              <w:rPr>
                <w:rFonts w:ascii="Calibri" w:hAnsi="Calibri"/>
                <w:sz w:val="20"/>
                <w:szCs w:val="20"/>
              </w:rPr>
              <w:t>ных полуфабрикатов);</w:t>
            </w:r>
          </w:p>
          <w:p w:rsidR="002A7479" w:rsidRPr="002A7479" w:rsidRDefault="002A7479" w:rsidP="002A7479">
            <w:pPr>
              <w:rPr>
                <w:rFonts w:ascii="Calibri" w:hAnsi="Calibri"/>
                <w:sz w:val="20"/>
                <w:szCs w:val="20"/>
              </w:rPr>
            </w:pPr>
            <w:r w:rsidRPr="002A7479">
              <w:rPr>
                <w:rFonts w:ascii="Calibri" w:hAnsi="Calibri"/>
                <w:sz w:val="20"/>
                <w:szCs w:val="20"/>
              </w:rPr>
              <w:t>- модернизация сел</w:t>
            </w:r>
            <w:r w:rsidRPr="002A7479">
              <w:rPr>
                <w:rFonts w:ascii="Calibri" w:hAnsi="Calibri"/>
                <w:sz w:val="20"/>
                <w:szCs w:val="20"/>
              </w:rPr>
              <w:t>ь</w:t>
            </w:r>
            <w:r w:rsidRPr="002A7479">
              <w:rPr>
                <w:rFonts w:ascii="Calibri" w:hAnsi="Calibri"/>
                <w:sz w:val="20"/>
                <w:szCs w:val="20"/>
              </w:rPr>
              <w:t>скохозяйственной о</w:t>
            </w:r>
            <w:r w:rsidRPr="002A7479">
              <w:rPr>
                <w:rFonts w:ascii="Calibri" w:hAnsi="Calibri"/>
                <w:sz w:val="20"/>
                <w:szCs w:val="20"/>
              </w:rPr>
              <w:t>т</w:t>
            </w:r>
            <w:r w:rsidRPr="002A7479">
              <w:rPr>
                <w:rFonts w:ascii="Calibri" w:hAnsi="Calibri"/>
                <w:sz w:val="20"/>
                <w:szCs w:val="20"/>
              </w:rPr>
              <w:t>расли;</w:t>
            </w:r>
          </w:p>
          <w:p w:rsidR="002A7479" w:rsidRPr="002A7479" w:rsidRDefault="002A7479" w:rsidP="002A7479">
            <w:pPr>
              <w:rPr>
                <w:rFonts w:ascii="Calibri" w:hAnsi="Calibri"/>
                <w:sz w:val="20"/>
                <w:szCs w:val="20"/>
              </w:rPr>
            </w:pPr>
            <w:r w:rsidRPr="002A7479">
              <w:rPr>
                <w:rFonts w:ascii="Calibri" w:hAnsi="Calibri"/>
                <w:sz w:val="20"/>
                <w:szCs w:val="20"/>
              </w:rPr>
              <w:t>- модернизация неп</w:t>
            </w:r>
            <w:r w:rsidRPr="002A7479">
              <w:rPr>
                <w:rFonts w:ascii="Calibri" w:hAnsi="Calibri"/>
                <w:sz w:val="20"/>
                <w:szCs w:val="20"/>
              </w:rPr>
              <w:t>и</w:t>
            </w:r>
            <w:r w:rsidRPr="002A7479">
              <w:rPr>
                <w:rFonts w:ascii="Calibri" w:hAnsi="Calibri"/>
                <w:sz w:val="20"/>
                <w:szCs w:val="20"/>
              </w:rPr>
              <w:t>щевой промышленн</w:t>
            </w:r>
            <w:r w:rsidRPr="002A7479">
              <w:rPr>
                <w:rFonts w:ascii="Calibri" w:hAnsi="Calibri"/>
                <w:sz w:val="20"/>
                <w:szCs w:val="20"/>
              </w:rPr>
              <w:t>о</w:t>
            </w:r>
            <w:r w:rsidRPr="002A7479">
              <w:rPr>
                <w:rFonts w:ascii="Calibri" w:hAnsi="Calibri"/>
                <w:sz w:val="20"/>
                <w:szCs w:val="20"/>
              </w:rPr>
              <w:t>сти;</w:t>
            </w:r>
          </w:p>
          <w:p w:rsidR="002A7479" w:rsidRPr="002A7479" w:rsidRDefault="002A7479" w:rsidP="002A7479">
            <w:pPr>
              <w:rPr>
                <w:rFonts w:ascii="Calibri" w:hAnsi="Calibri"/>
                <w:sz w:val="20"/>
                <w:szCs w:val="20"/>
              </w:rPr>
            </w:pPr>
            <w:r w:rsidRPr="002A7479">
              <w:rPr>
                <w:rFonts w:ascii="Calibri" w:hAnsi="Calibri"/>
                <w:sz w:val="20"/>
                <w:szCs w:val="20"/>
              </w:rPr>
              <w:t>- расширение ассорт</w:t>
            </w:r>
            <w:r w:rsidRPr="002A7479">
              <w:rPr>
                <w:rFonts w:ascii="Calibri" w:hAnsi="Calibri"/>
                <w:sz w:val="20"/>
                <w:szCs w:val="20"/>
              </w:rPr>
              <w:t>и</w:t>
            </w:r>
            <w:r w:rsidRPr="002A7479">
              <w:rPr>
                <w:rFonts w:ascii="Calibri" w:hAnsi="Calibri"/>
                <w:sz w:val="20"/>
                <w:szCs w:val="20"/>
              </w:rPr>
              <w:t>мента, улучшение кач</w:t>
            </w:r>
            <w:r w:rsidRPr="002A7479">
              <w:rPr>
                <w:rFonts w:ascii="Calibri" w:hAnsi="Calibri"/>
                <w:sz w:val="20"/>
                <w:szCs w:val="20"/>
              </w:rPr>
              <w:t>е</w:t>
            </w:r>
            <w:r w:rsidRPr="002A7479">
              <w:rPr>
                <w:rFonts w:ascii="Calibri" w:hAnsi="Calibri"/>
                <w:sz w:val="20"/>
                <w:szCs w:val="20"/>
              </w:rPr>
              <w:t>ства выпускаемой пр</w:t>
            </w:r>
            <w:r w:rsidRPr="002A7479">
              <w:rPr>
                <w:rFonts w:ascii="Calibri" w:hAnsi="Calibri"/>
                <w:sz w:val="20"/>
                <w:szCs w:val="20"/>
              </w:rPr>
              <w:t>о</w:t>
            </w:r>
            <w:r w:rsidRPr="002A7479">
              <w:rPr>
                <w:rFonts w:ascii="Calibri" w:hAnsi="Calibri"/>
                <w:sz w:val="20"/>
                <w:szCs w:val="20"/>
              </w:rPr>
              <w:t>дукции</w:t>
            </w:r>
          </w:p>
        </w:tc>
        <w:tc>
          <w:tcPr>
            <w:tcW w:w="1986" w:type="dxa"/>
          </w:tcPr>
          <w:p w:rsidR="002A7479" w:rsidRPr="002A7479" w:rsidRDefault="002A7479" w:rsidP="002A7479">
            <w:pPr>
              <w:rPr>
                <w:rFonts w:ascii="Calibri" w:hAnsi="Calibri"/>
                <w:sz w:val="20"/>
                <w:szCs w:val="20"/>
              </w:rPr>
            </w:pPr>
            <w:r w:rsidRPr="002A7479">
              <w:rPr>
                <w:rFonts w:ascii="Calibri" w:hAnsi="Calibri"/>
                <w:sz w:val="20"/>
                <w:szCs w:val="20"/>
              </w:rPr>
              <w:t>- низкие закупочные цены на продукцию сельского хозяйства;</w:t>
            </w:r>
          </w:p>
          <w:p w:rsidR="002A7479" w:rsidRPr="002A7479" w:rsidRDefault="002A7479" w:rsidP="002A7479">
            <w:pPr>
              <w:rPr>
                <w:rFonts w:ascii="Calibri" w:hAnsi="Calibri"/>
                <w:sz w:val="20"/>
                <w:szCs w:val="20"/>
              </w:rPr>
            </w:pPr>
            <w:r w:rsidRPr="002A7479">
              <w:rPr>
                <w:rFonts w:ascii="Calibri" w:hAnsi="Calibri"/>
                <w:sz w:val="20"/>
                <w:szCs w:val="20"/>
              </w:rPr>
              <w:t>- высокая стоимость энергоресурсов;</w:t>
            </w:r>
          </w:p>
          <w:p w:rsidR="002A7479" w:rsidRPr="002A7479" w:rsidRDefault="002A7479" w:rsidP="002A7479">
            <w:pPr>
              <w:rPr>
                <w:rFonts w:ascii="Calibri" w:hAnsi="Calibri"/>
                <w:sz w:val="20"/>
                <w:szCs w:val="20"/>
              </w:rPr>
            </w:pPr>
            <w:r w:rsidRPr="002A7479">
              <w:rPr>
                <w:rFonts w:ascii="Calibri" w:hAnsi="Calibri"/>
                <w:sz w:val="20"/>
                <w:szCs w:val="20"/>
              </w:rPr>
              <w:t xml:space="preserve"> - необходимость крупных капитал</w:t>
            </w:r>
            <w:r w:rsidRPr="002A7479">
              <w:rPr>
                <w:rFonts w:ascii="Calibri" w:hAnsi="Calibri"/>
                <w:sz w:val="20"/>
                <w:szCs w:val="20"/>
              </w:rPr>
              <w:t>о</w:t>
            </w:r>
            <w:r w:rsidRPr="002A7479">
              <w:rPr>
                <w:rFonts w:ascii="Calibri" w:hAnsi="Calibri"/>
                <w:sz w:val="20"/>
                <w:szCs w:val="20"/>
              </w:rPr>
              <w:t>вложений из-за большого износа основных фондов;</w:t>
            </w:r>
          </w:p>
          <w:p w:rsidR="002A7479" w:rsidRPr="002A7479" w:rsidRDefault="002A7479" w:rsidP="002A7479">
            <w:pPr>
              <w:rPr>
                <w:rFonts w:ascii="Calibri" w:hAnsi="Calibri"/>
                <w:sz w:val="20"/>
                <w:szCs w:val="20"/>
              </w:rPr>
            </w:pPr>
            <w:r w:rsidRPr="002A7479">
              <w:rPr>
                <w:rFonts w:ascii="Calibri" w:hAnsi="Calibri"/>
                <w:sz w:val="20"/>
                <w:szCs w:val="20"/>
              </w:rPr>
              <w:t>- старение рабочих кадров;</w:t>
            </w:r>
          </w:p>
          <w:p w:rsidR="002A7479" w:rsidRPr="002A7479" w:rsidRDefault="002A7479" w:rsidP="002A7479">
            <w:pPr>
              <w:rPr>
                <w:rFonts w:ascii="Calibri" w:hAnsi="Calibri"/>
                <w:sz w:val="20"/>
                <w:szCs w:val="20"/>
              </w:rPr>
            </w:pPr>
            <w:r w:rsidRPr="002A7479">
              <w:rPr>
                <w:rFonts w:ascii="Calibri" w:hAnsi="Calibri"/>
                <w:sz w:val="20"/>
                <w:szCs w:val="20"/>
              </w:rPr>
              <w:t>- ухудшение фина</w:t>
            </w:r>
            <w:r w:rsidRPr="002A7479">
              <w:rPr>
                <w:rFonts w:ascii="Calibri" w:hAnsi="Calibri"/>
                <w:sz w:val="20"/>
                <w:szCs w:val="20"/>
              </w:rPr>
              <w:t>н</w:t>
            </w:r>
            <w:r w:rsidRPr="002A7479">
              <w:rPr>
                <w:rFonts w:ascii="Calibri" w:hAnsi="Calibri"/>
                <w:sz w:val="20"/>
                <w:szCs w:val="20"/>
              </w:rPr>
              <w:t>сового состояния мелких предпри</w:t>
            </w:r>
            <w:r w:rsidRPr="002A7479">
              <w:rPr>
                <w:rFonts w:ascii="Calibri" w:hAnsi="Calibri"/>
                <w:sz w:val="20"/>
                <w:szCs w:val="20"/>
              </w:rPr>
              <w:t>я</w:t>
            </w:r>
            <w:r w:rsidRPr="002A7479">
              <w:rPr>
                <w:rFonts w:ascii="Calibri" w:hAnsi="Calibri"/>
                <w:sz w:val="20"/>
                <w:szCs w:val="20"/>
              </w:rPr>
              <w:t>тий Района из-за неурожая, потери рынков сбыта</w:t>
            </w:r>
          </w:p>
        </w:tc>
      </w:tr>
      <w:tr w:rsidR="002A7479" w:rsidRPr="002A7479" w:rsidTr="002A7479">
        <w:tc>
          <w:tcPr>
            <w:tcW w:w="1702" w:type="dxa"/>
          </w:tcPr>
          <w:p w:rsidR="002A7479" w:rsidRPr="002A7479" w:rsidRDefault="002A7479" w:rsidP="002A7479">
            <w:pPr>
              <w:rPr>
                <w:rFonts w:ascii="Calibri" w:hAnsi="Calibri"/>
                <w:sz w:val="20"/>
                <w:szCs w:val="20"/>
              </w:rPr>
            </w:pPr>
            <w:r w:rsidRPr="002A7479">
              <w:rPr>
                <w:rFonts w:ascii="Calibri" w:hAnsi="Calibri"/>
                <w:sz w:val="20"/>
                <w:szCs w:val="20"/>
              </w:rPr>
              <w:lastRenderedPageBreak/>
              <w:t>Финансы и инв</w:t>
            </w:r>
            <w:r w:rsidRPr="002A7479">
              <w:rPr>
                <w:rFonts w:ascii="Calibri" w:hAnsi="Calibri"/>
                <w:sz w:val="20"/>
                <w:szCs w:val="20"/>
              </w:rPr>
              <w:t>е</w:t>
            </w:r>
            <w:r w:rsidRPr="002A7479">
              <w:rPr>
                <w:rFonts w:ascii="Calibri" w:hAnsi="Calibri"/>
                <w:sz w:val="20"/>
                <w:szCs w:val="20"/>
              </w:rPr>
              <w:t>стиции</w:t>
            </w:r>
          </w:p>
        </w:tc>
        <w:tc>
          <w:tcPr>
            <w:tcW w:w="2140" w:type="dxa"/>
          </w:tcPr>
          <w:p w:rsidR="002A7479" w:rsidRPr="002A7479" w:rsidRDefault="002A7479" w:rsidP="002A7479">
            <w:pPr>
              <w:rPr>
                <w:rFonts w:ascii="Calibri" w:hAnsi="Calibri"/>
                <w:sz w:val="20"/>
                <w:szCs w:val="20"/>
              </w:rPr>
            </w:pPr>
            <w:r w:rsidRPr="002A7479">
              <w:rPr>
                <w:rFonts w:ascii="Calibri" w:hAnsi="Calibri"/>
                <w:sz w:val="20"/>
                <w:szCs w:val="20"/>
              </w:rPr>
              <w:t>- инвестиционно-привлекательное ра</w:t>
            </w:r>
            <w:r w:rsidRPr="002A7479">
              <w:rPr>
                <w:rFonts w:ascii="Calibri" w:hAnsi="Calibri"/>
                <w:sz w:val="20"/>
                <w:szCs w:val="20"/>
              </w:rPr>
              <w:t>с</w:t>
            </w:r>
            <w:r w:rsidRPr="002A7479">
              <w:rPr>
                <w:rFonts w:ascii="Calibri" w:hAnsi="Calibri"/>
                <w:sz w:val="20"/>
                <w:szCs w:val="20"/>
              </w:rPr>
              <w:t>положение Района;</w:t>
            </w:r>
          </w:p>
          <w:p w:rsidR="002A7479" w:rsidRPr="002A7479" w:rsidRDefault="002A7479" w:rsidP="002A7479">
            <w:pPr>
              <w:rPr>
                <w:rFonts w:ascii="Calibri" w:hAnsi="Calibri"/>
                <w:sz w:val="20"/>
                <w:szCs w:val="20"/>
              </w:rPr>
            </w:pPr>
            <w:r w:rsidRPr="002A7479">
              <w:rPr>
                <w:rFonts w:ascii="Calibri" w:hAnsi="Calibri"/>
                <w:sz w:val="20"/>
                <w:szCs w:val="20"/>
              </w:rPr>
              <w:t>- наличие участков, пригодных для инв</w:t>
            </w:r>
            <w:r w:rsidRPr="002A7479">
              <w:rPr>
                <w:rFonts w:ascii="Calibri" w:hAnsi="Calibri"/>
                <w:sz w:val="20"/>
                <w:szCs w:val="20"/>
              </w:rPr>
              <w:t>е</w:t>
            </w:r>
            <w:r w:rsidRPr="002A7479">
              <w:rPr>
                <w:rFonts w:ascii="Calibri" w:hAnsi="Calibri"/>
                <w:sz w:val="20"/>
                <w:szCs w:val="20"/>
              </w:rPr>
              <w:t>стиций, промышле</w:t>
            </w:r>
            <w:r w:rsidRPr="002A7479">
              <w:rPr>
                <w:rFonts w:ascii="Calibri" w:hAnsi="Calibri"/>
                <w:sz w:val="20"/>
                <w:szCs w:val="20"/>
              </w:rPr>
              <w:t>н</w:t>
            </w:r>
            <w:r w:rsidRPr="002A7479">
              <w:rPr>
                <w:rFonts w:ascii="Calibri" w:hAnsi="Calibri"/>
                <w:sz w:val="20"/>
                <w:szCs w:val="20"/>
              </w:rPr>
              <w:t>ной, деловой и жилой застройки;</w:t>
            </w:r>
          </w:p>
          <w:p w:rsidR="002A7479" w:rsidRPr="002A7479" w:rsidRDefault="002A7479" w:rsidP="002A7479">
            <w:pPr>
              <w:rPr>
                <w:rFonts w:ascii="Calibri" w:hAnsi="Calibri"/>
                <w:sz w:val="20"/>
                <w:szCs w:val="20"/>
              </w:rPr>
            </w:pPr>
            <w:r w:rsidRPr="002A7479">
              <w:rPr>
                <w:rFonts w:ascii="Calibri" w:hAnsi="Calibri"/>
                <w:sz w:val="20"/>
                <w:szCs w:val="20"/>
              </w:rPr>
              <w:t>- наличие стабильного источника доходов местных бюджетов в виде земельного налога, арендной платы, НДФЛ</w:t>
            </w:r>
          </w:p>
        </w:tc>
        <w:tc>
          <w:tcPr>
            <w:tcW w:w="2254" w:type="dxa"/>
          </w:tcPr>
          <w:p w:rsidR="002A7479" w:rsidRPr="002A7479" w:rsidRDefault="002A7479" w:rsidP="002A7479">
            <w:pPr>
              <w:rPr>
                <w:rFonts w:ascii="Calibri" w:hAnsi="Calibri"/>
                <w:sz w:val="20"/>
                <w:szCs w:val="20"/>
              </w:rPr>
            </w:pPr>
            <w:r w:rsidRPr="002A7479">
              <w:rPr>
                <w:rFonts w:ascii="Calibri" w:hAnsi="Calibri"/>
                <w:sz w:val="20"/>
                <w:szCs w:val="20"/>
              </w:rPr>
              <w:t>- низкий процент пр</w:t>
            </w:r>
            <w:r w:rsidRPr="002A7479">
              <w:rPr>
                <w:rFonts w:ascii="Calibri" w:hAnsi="Calibri"/>
                <w:sz w:val="20"/>
                <w:szCs w:val="20"/>
              </w:rPr>
              <w:t>и</w:t>
            </w:r>
            <w:r w:rsidRPr="002A7479">
              <w:rPr>
                <w:rFonts w:ascii="Calibri" w:hAnsi="Calibri"/>
                <w:sz w:val="20"/>
                <w:szCs w:val="20"/>
              </w:rPr>
              <w:t>быльных предприятий;</w:t>
            </w:r>
          </w:p>
          <w:p w:rsidR="002A7479" w:rsidRPr="002A7479" w:rsidRDefault="002A7479" w:rsidP="002A7479">
            <w:pPr>
              <w:rPr>
                <w:rFonts w:ascii="Calibri" w:hAnsi="Calibri"/>
                <w:sz w:val="20"/>
                <w:szCs w:val="20"/>
              </w:rPr>
            </w:pPr>
            <w:r w:rsidRPr="002A7479">
              <w:rPr>
                <w:rFonts w:ascii="Calibri" w:hAnsi="Calibri"/>
                <w:sz w:val="20"/>
                <w:szCs w:val="20"/>
              </w:rPr>
              <w:t>- большая кредито</w:t>
            </w:r>
            <w:r w:rsidRPr="002A7479">
              <w:rPr>
                <w:rFonts w:ascii="Calibri" w:hAnsi="Calibri"/>
                <w:sz w:val="20"/>
                <w:szCs w:val="20"/>
              </w:rPr>
              <w:t>р</w:t>
            </w:r>
            <w:r w:rsidRPr="002A7479">
              <w:rPr>
                <w:rFonts w:ascii="Calibri" w:hAnsi="Calibri"/>
                <w:sz w:val="20"/>
                <w:szCs w:val="20"/>
              </w:rPr>
              <w:t>ская задолженность;</w:t>
            </w:r>
          </w:p>
          <w:p w:rsidR="002A7479" w:rsidRPr="002A7479" w:rsidRDefault="002A7479" w:rsidP="002A7479">
            <w:pPr>
              <w:rPr>
                <w:rFonts w:ascii="Calibri" w:hAnsi="Calibri"/>
                <w:sz w:val="20"/>
                <w:szCs w:val="20"/>
              </w:rPr>
            </w:pPr>
            <w:r w:rsidRPr="002A7479">
              <w:rPr>
                <w:rFonts w:ascii="Calibri" w:hAnsi="Calibri"/>
                <w:sz w:val="20"/>
                <w:szCs w:val="20"/>
              </w:rPr>
              <w:t>- низкий уровень со</w:t>
            </w:r>
            <w:r w:rsidRPr="002A7479">
              <w:rPr>
                <w:rFonts w:ascii="Calibri" w:hAnsi="Calibri"/>
                <w:sz w:val="20"/>
                <w:szCs w:val="20"/>
              </w:rPr>
              <w:t>б</w:t>
            </w:r>
            <w:r w:rsidRPr="002A7479">
              <w:rPr>
                <w:rFonts w:ascii="Calibri" w:hAnsi="Calibri"/>
                <w:sz w:val="20"/>
                <w:szCs w:val="20"/>
              </w:rPr>
              <w:t>ственных доходов на душу населения;</w:t>
            </w:r>
          </w:p>
          <w:p w:rsidR="002A7479" w:rsidRPr="002A7479" w:rsidRDefault="002A7479" w:rsidP="002A7479">
            <w:pPr>
              <w:rPr>
                <w:rFonts w:ascii="Calibri" w:hAnsi="Calibri"/>
                <w:sz w:val="20"/>
                <w:szCs w:val="20"/>
              </w:rPr>
            </w:pPr>
            <w:r w:rsidRPr="002A7479">
              <w:rPr>
                <w:rFonts w:ascii="Calibri" w:hAnsi="Calibri"/>
                <w:sz w:val="20"/>
                <w:szCs w:val="20"/>
              </w:rPr>
              <w:t>- несбалансирова</w:t>
            </w:r>
            <w:r w:rsidRPr="002A7479">
              <w:rPr>
                <w:rFonts w:ascii="Calibri" w:hAnsi="Calibri"/>
                <w:sz w:val="20"/>
                <w:szCs w:val="20"/>
              </w:rPr>
              <w:t>н</w:t>
            </w:r>
            <w:r w:rsidRPr="002A7479">
              <w:rPr>
                <w:rFonts w:ascii="Calibri" w:hAnsi="Calibri"/>
                <w:sz w:val="20"/>
                <w:szCs w:val="20"/>
              </w:rPr>
              <w:t>ность доходов и ра</w:t>
            </w:r>
            <w:r w:rsidRPr="002A7479">
              <w:rPr>
                <w:rFonts w:ascii="Calibri" w:hAnsi="Calibri"/>
                <w:sz w:val="20"/>
                <w:szCs w:val="20"/>
              </w:rPr>
              <w:t>с</w:t>
            </w:r>
            <w:r w:rsidRPr="002A7479">
              <w:rPr>
                <w:rFonts w:ascii="Calibri" w:hAnsi="Calibri"/>
                <w:sz w:val="20"/>
                <w:szCs w:val="20"/>
              </w:rPr>
              <w:t>ходных обязательств бюджета</w:t>
            </w:r>
          </w:p>
        </w:tc>
        <w:tc>
          <w:tcPr>
            <w:tcW w:w="2356" w:type="dxa"/>
          </w:tcPr>
          <w:p w:rsidR="002A7479" w:rsidRPr="002A7479" w:rsidRDefault="002A7479" w:rsidP="002A7479">
            <w:pPr>
              <w:rPr>
                <w:rFonts w:ascii="Calibri" w:hAnsi="Calibri"/>
                <w:sz w:val="20"/>
                <w:szCs w:val="20"/>
              </w:rPr>
            </w:pPr>
            <w:r w:rsidRPr="002A7479">
              <w:rPr>
                <w:rFonts w:ascii="Calibri" w:hAnsi="Calibri"/>
                <w:sz w:val="20"/>
                <w:szCs w:val="20"/>
              </w:rPr>
              <w:t>- формирование дохо</w:t>
            </w:r>
            <w:r w:rsidRPr="002A7479">
              <w:rPr>
                <w:rFonts w:ascii="Calibri" w:hAnsi="Calibri"/>
                <w:sz w:val="20"/>
                <w:szCs w:val="20"/>
              </w:rPr>
              <w:t>д</w:t>
            </w:r>
            <w:r w:rsidRPr="002A7479">
              <w:rPr>
                <w:rFonts w:ascii="Calibri" w:hAnsi="Calibri"/>
                <w:sz w:val="20"/>
                <w:szCs w:val="20"/>
              </w:rPr>
              <w:t>ной политики, обесп</w:t>
            </w:r>
            <w:r w:rsidRPr="002A7479">
              <w:rPr>
                <w:rFonts w:ascii="Calibri" w:hAnsi="Calibri"/>
                <w:sz w:val="20"/>
                <w:szCs w:val="20"/>
              </w:rPr>
              <w:t>е</w:t>
            </w:r>
            <w:r w:rsidRPr="002A7479">
              <w:rPr>
                <w:rFonts w:ascii="Calibri" w:hAnsi="Calibri"/>
                <w:sz w:val="20"/>
                <w:szCs w:val="20"/>
              </w:rPr>
              <w:t>чивающей увеличение налогового потенциала и расширение налог</w:t>
            </w:r>
            <w:r w:rsidRPr="002A7479">
              <w:rPr>
                <w:rFonts w:ascii="Calibri" w:hAnsi="Calibri"/>
                <w:sz w:val="20"/>
                <w:szCs w:val="20"/>
              </w:rPr>
              <w:t>о</w:t>
            </w:r>
            <w:r w:rsidRPr="002A7479">
              <w:rPr>
                <w:rFonts w:ascii="Calibri" w:hAnsi="Calibri"/>
                <w:sz w:val="20"/>
                <w:szCs w:val="20"/>
              </w:rPr>
              <w:t>вой базы, эффективное использование муниц</w:t>
            </w:r>
            <w:r w:rsidRPr="002A7479">
              <w:rPr>
                <w:rFonts w:ascii="Calibri" w:hAnsi="Calibri"/>
                <w:sz w:val="20"/>
                <w:szCs w:val="20"/>
              </w:rPr>
              <w:t>и</w:t>
            </w:r>
            <w:r w:rsidRPr="002A7479">
              <w:rPr>
                <w:rFonts w:ascii="Calibri" w:hAnsi="Calibri"/>
                <w:sz w:val="20"/>
                <w:szCs w:val="20"/>
              </w:rPr>
              <w:t>пальной собственности;</w:t>
            </w:r>
          </w:p>
          <w:p w:rsidR="002A7479" w:rsidRPr="002A7479" w:rsidRDefault="002A7479" w:rsidP="002A7479">
            <w:pPr>
              <w:rPr>
                <w:rFonts w:ascii="Calibri" w:hAnsi="Calibri"/>
                <w:sz w:val="20"/>
                <w:szCs w:val="20"/>
              </w:rPr>
            </w:pPr>
            <w:r w:rsidRPr="002A7479">
              <w:rPr>
                <w:rFonts w:ascii="Calibri" w:hAnsi="Calibri"/>
                <w:sz w:val="20"/>
                <w:szCs w:val="20"/>
              </w:rPr>
              <w:t>- рост среднемесячной заработной платы р</w:t>
            </w:r>
            <w:r w:rsidRPr="002A7479">
              <w:rPr>
                <w:rFonts w:ascii="Calibri" w:hAnsi="Calibri"/>
                <w:sz w:val="20"/>
                <w:szCs w:val="20"/>
              </w:rPr>
              <w:t>а</w:t>
            </w:r>
            <w:r w:rsidRPr="002A7479">
              <w:rPr>
                <w:rFonts w:ascii="Calibri" w:hAnsi="Calibri"/>
                <w:sz w:val="20"/>
                <w:szCs w:val="20"/>
              </w:rPr>
              <w:t>ботников организаций;</w:t>
            </w:r>
          </w:p>
          <w:p w:rsidR="002A7479" w:rsidRPr="002A7479" w:rsidRDefault="002A7479" w:rsidP="002A7479">
            <w:pPr>
              <w:rPr>
                <w:rFonts w:ascii="Calibri" w:hAnsi="Calibri"/>
                <w:sz w:val="20"/>
                <w:szCs w:val="20"/>
              </w:rPr>
            </w:pPr>
            <w:r w:rsidRPr="002A7479">
              <w:rPr>
                <w:rFonts w:ascii="Calibri" w:hAnsi="Calibri"/>
                <w:sz w:val="20"/>
                <w:szCs w:val="20"/>
              </w:rPr>
              <w:t>- развитие предприн</w:t>
            </w:r>
            <w:r w:rsidRPr="002A7479">
              <w:rPr>
                <w:rFonts w:ascii="Calibri" w:hAnsi="Calibri"/>
                <w:sz w:val="20"/>
                <w:szCs w:val="20"/>
              </w:rPr>
              <w:t>и</w:t>
            </w:r>
            <w:r w:rsidRPr="002A7479">
              <w:rPr>
                <w:rFonts w:ascii="Calibri" w:hAnsi="Calibri"/>
                <w:sz w:val="20"/>
                <w:szCs w:val="20"/>
              </w:rPr>
              <w:t>мательской деятельн</w:t>
            </w:r>
            <w:r w:rsidRPr="002A7479">
              <w:rPr>
                <w:rFonts w:ascii="Calibri" w:hAnsi="Calibri"/>
                <w:sz w:val="20"/>
                <w:szCs w:val="20"/>
              </w:rPr>
              <w:t>о</w:t>
            </w:r>
            <w:r w:rsidRPr="002A7479">
              <w:rPr>
                <w:rFonts w:ascii="Calibri" w:hAnsi="Calibri"/>
                <w:sz w:val="20"/>
                <w:szCs w:val="20"/>
              </w:rPr>
              <w:t>сти;</w:t>
            </w:r>
          </w:p>
          <w:p w:rsidR="002A7479" w:rsidRPr="002A7479" w:rsidRDefault="002A7479" w:rsidP="002A7479">
            <w:pPr>
              <w:rPr>
                <w:rFonts w:ascii="Calibri" w:hAnsi="Calibri"/>
                <w:sz w:val="20"/>
                <w:szCs w:val="20"/>
              </w:rPr>
            </w:pPr>
            <w:r w:rsidRPr="002A7479">
              <w:rPr>
                <w:rFonts w:ascii="Calibri" w:hAnsi="Calibri"/>
                <w:sz w:val="20"/>
                <w:szCs w:val="20"/>
              </w:rPr>
              <w:t>- стабилизация фина</w:t>
            </w:r>
            <w:r w:rsidRPr="002A7479">
              <w:rPr>
                <w:rFonts w:ascii="Calibri" w:hAnsi="Calibri"/>
                <w:sz w:val="20"/>
                <w:szCs w:val="20"/>
              </w:rPr>
              <w:t>н</w:t>
            </w:r>
            <w:r w:rsidRPr="002A7479">
              <w:rPr>
                <w:rFonts w:ascii="Calibri" w:hAnsi="Calibri"/>
                <w:sz w:val="20"/>
                <w:szCs w:val="20"/>
              </w:rPr>
              <w:t>сового состояния пре</w:t>
            </w:r>
            <w:r w:rsidRPr="002A7479">
              <w:rPr>
                <w:rFonts w:ascii="Calibri" w:hAnsi="Calibri"/>
                <w:sz w:val="20"/>
                <w:szCs w:val="20"/>
              </w:rPr>
              <w:t>д</w:t>
            </w:r>
            <w:r w:rsidRPr="002A7479">
              <w:rPr>
                <w:rFonts w:ascii="Calibri" w:hAnsi="Calibri"/>
                <w:sz w:val="20"/>
                <w:szCs w:val="20"/>
              </w:rPr>
              <w:t>приятий и организаций</w:t>
            </w:r>
          </w:p>
        </w:tc>
        <w:tc>
          <w:tcPr>
            <w:tcW w:w="1986" w:type="dxa"/>
          </w:tcPr>
          <w:p w:rsidR="002A7479" w:rsidRPr="002A7479" w:rsidRDefault="002A7479" w:rsidP="002A7479">
            <w:pPr>
              <w:rPr>
                <w:rFonts w:ascii="Calibri" w:hAnsi="Calibri"/>
                <w:sz w:val="20"/>
                <w:szCs w:val="20"/>
              </w:rPr>
            </w:pPr>
            <w:r w:rsidRPr="002A7479">
              <w:rPr>
                <w:rFonts w:ascii="Calibri" w:hAnsi="Calibri"/>
                <w:sz w:val="20"/>
                <w:szCs w:val="20"/>
              </w:rPr>
              <w:t>- низкий уровень собственных дох</w:t>
            </w:r>
            <w:r w:rsidRPr="002A7479">
              <w:rPr>
                <w:rFonts w:ascii="Calibri" w:hAnsi="Calibri"/>
                <w:sz w:val="20"/>
                <w:szCs w:val="20"/>
              </w:rPr>
              <w:t>о</w:t>
            </w:r>
            <w:r w:rsidRPr="002A7479">
              <w:rPr>
                <w:rFonts w:ascii="Calibri" w:hAnsi="Calibri"/>
                <w:sz w:val="20"/>
                <w:szCs w:val="20"/>
              </w:rPr>
              <w:t>дов бюджета не позволяет пров</w:t>
            </w:r>
            <w:r w:rsidRPr="002A7479">
              <w:rPr>
                <w:rFonts w:ascii="Calibri" w:hAnsi="Calibri"/>
                <w:sz w:val="20"/>
                <w:szCs w:val="20"/>
              </w:rPr>
              <w:t>о</w:t>
            </w:r>
            <w:r w:rsidRPr="002A7479">
              <w:rPr>
                <w:rFonts w:ascii="Calibri" w:hAnsi="Calibri"/>
                <w:sz w:val="20"/>
                <w:szCs w:val="20"/>
              </w:rPr>
              <w:t>дить поддержку товаропроизвод</w:t>
            </w:r>
            <w:r w:rsidRPr="002A7479">
              <w:rPr>
                <w:rFonts w:ascii="Calibri" w:hAnsi="Calibri"/>
                <w:sz w:val="20"/>
                <w:szCs w:val="20"/>
              </w:rPr>
              <w:t>и</w:t>
            </w:r>
            <w:r w:rsidRPr="002A7479">
              <w:rPr>
                <w:rFonts w:ascii="Calibri" w:hAnsi="Calibri"/>
                <w:sz w:val="20"/>
                <w:szCs w:val="20"/>
              </w:rPr>
              <w:t>телей Района;</w:t>
            </w:r>
          </w:p>
          <w:p w:rsidR="002A7479" w:rsidRPr="002A7479" w:rsidRDefault="002A7479" w:rsidP="002A7479">
            <w:pPr>
              <w:rPr>
                <w:rFonts w:ascii="Calibri" w:hAnsi="Calibri"/>
                <w:sz w:val="20"/>
                <w:szCs w:val="20"/>
              </w:rPr>
            </w:pPr>
            <w:r w:rsidRPr="002A7479">
              <w:rPr>
                <w:rFonts w:ascii="Calibri" w:hAnsi="Calibri"/>
                <w:sz w:val="20"/>
                <w:szCs w:val="20"/>
              </w:rPr>
              <w:t>- ограниченные возможности по софинансированию перспективных и</w:t>
            </w:r>
            <w:r w:rsidRPr="002A7479">
              <w:rPr>
                <w:rFonts w:ascii="Calibri" w:hAnsi="Calibri"/>
                <w:sz w:val="20"/>
                <w:szCs w:val="20"/>
              </w:rPr>
              <w:t>н</w:t>
            </w:r>
            <w:r w:rsidRPr="002A7479">
              <w:rPr>
                <w:rFonts w:ascii="Calibri" w:hAnsi="Calibri"/>
                <w:sz w:val="20"/>
                <w:szCs w:val="20"/>
              </w:rPr>
              <w:t>вестиционных пр</w:t>
            </w:r>
            <w:r w:rsidRPr="002A7479">
              <w:rPr>
                <w:rFonts w:ascii="Calibri" w:hAnsi="Calibri"/>
                <w:sz w:val="20"/>
                <w:szCs w:val="20"/>
              </w:rPr>
              <w:t>о</w:t>
            </w:r>
            <w:r w:rsidRPr="002A7479">
              <w:rPr>
                <w:rFonts w:ascii="Calibri" w:hAnsi="Calibri"/>
                <w:sz w:val="20"/>
                <w:szCs w:val="20"/>
              </w:rPr>
              <w:t>ектов</w:t>
            </w:r>
          </w:p>
        </w:tc>
      </w:tr>
      <w:tr w:rsidR="002A7479" w:rsidRPr="002A7479" w:rsidTr="002A7479">
        <w:tc>
          <w:tcPr>
            <w:tcW w:w="1702" w:type="dxa"/>
          </w:tcPr>
          <w:p w:rsidR="002A7479" w:rsidRPr="002A7479" w:rsidRDefault="002A7479" w:rsidP="002A7479">
            <w:pPr>
              <w:rPr>
                <w:rFonts w:ascii="Calibri" w:hAnsi="Calibri"/>
                <w:sz w:val="20"/>
                <w:szCs w:val="20"/>
              </w:rPr>
            </w:pPr>
            <w:r w:rsidRPr="002A7479">
              <w:rPr>
                <w:rFonts w:ascii="Calibri" w:hAnsi="Calibri"/>
                <w:sz w:val="20"/>
                <w:szCs w:val="20"/>
              </w:rPr>
              <w:t>Социальная сф</w:t>
            </w:r>
            <w:r w:rsidRPr="002A7479">
              <w:rPr>
                <w:rFonts w:ascii="Calibri" w:hAnsi="Calibri"/>
                <w:sz w:val="20"/>
                <w:szCs w:val="20"/>
              </w:rPr>
              <w:t>е</w:t>
            </w:r>
            <w:r w:rsidRPr="002A7479">
              <w:rPr>
                <w:rFonts w:ascii="Calibri" w:hAnsi="Calibri"/>
                <w:sz w:val="20"/>
                <w:szCs w:val="20"/>
              </w:rPr>
              <w:t>ра</w:t>
            </w:r>
          </w:p>
        </w:tc>
        <w:tc>
          <w:tcPr>
            <w:tcW w:w="2140" w:type="dxa"/>
          </w:tcPr>
          <w:p w:rsidR="002A7479" w:rsidRPr="002A7479" w:rsidRDefault="002A7479" w:rsidP="002A7479">
            <w:pPr>
              <w:rPr>
                <w:rFonts w:ascii="Calibri" w:hAnsi="Calibri"/>
                <w:sz w:val="20"/>
                <w:szCs w:val="20"/>
              </w:rPr>
            </w:pPr>
            <w:r w:rsidRPr="002A7479">
              <w:rPr>
                <w:rFonts w:ascii="Calibri" w:hAnsi="Calibri"/>
                <w:sz w:val="20"/>
                <w:szCs w:val="20"/>
              </w:rPr>
              <w:t>- развитая социальная инфраструктура;</w:t>
            </w:r>
          </w:p>
          <w:p w:rsidR="002A7479" w:rsidRPr="002A7479" w:rsidRDefault="002A7479" w:rsidP="002A7479">
            <w:pPr>
              <w:rPr>
                <w:rFonts w:ascii="Calibri" w:hAnsi="Calibri"/>
                <w:sz w:val="20"/>
                <w:szCs w:val="20"/>
              </w:rPr>
            </w:pPr>
            <w:r w:rsidRPr="002A7479">
              <w:rPr>
                <w:rFonts w:ascii="Calibri" w:hAnsi="Calibri"/>
                <w:sz w:val="20"/>
                <w:szCs w:val="20"/>
              </w:rPr>
              <w:t>- обеспеченность о</w:t>
            </w:r>
            <w:r w:rsidRPr="002A7479">
              <w:rPr>
                <w:rFonts w:ascii="Calibri" w:hAnsi="Calibri"/>
                <w:sz w:val="20"/>
                <w:szCs w:val="20"/>
              </w:rPr>
              <w:t>с</w:t>
            </w:r>
            <w:r w:rsidRPr="002A7479">
              <w:rPr>
                <w:rFonts w:ascii="Calibri" w:hAnsi="Calibri"/>
                <w:sz w:val="20"/>
                <w:szCs w:val="20"/>
              </w:rPr>
              <w:t>новными средствами и оборудованием ЦРБ;</w:t>
            </w:r>
          </w:p>
          <w:p w:rsidR="002A7479" w:rsidRPr="002A7479" w:rsidRDefault="002A7479" w:rsidP="002A7479">
            <w:pPr>
              <w:rPr>
                <w:rFonts w:ascii="Calibri" w:hAnsi="Calibri"/>
                <w:sz w:val="20"/>
                <w:szCs w:val="20"/>
              </w:rPr>
            </w:pPr>
            <w:r w:rsidRPr="002A7479">
              <w:rPr>
                <w:rFonts w:ascii="Calibri" w:hAnsi="Calibri"/>
                <w:sz w:val="20"/>
                <w:szCs w:val="20"/>
              </w:rPr>
              <w:t>- высокий уровень охвата населения культурно-досуговыми и спо</w:t>
            </w:r>
            <w:r w:rsidRPr="002A7479">
              <w:rPr>
                <w:rFonts w:ascii="Calibri" w:hAnsi="Calibri"/>
                <w:sz w:val="20"/>
                <w:szCs w:val="20"/>
              </w:rPr>
              <w:t>р</w:t>
            </w:r>
            <w:r w:rsidRPr="002A7479">
              <w:rPr>
                <w:rFonts w:ascii="Calibri" w:hAnsi="Calibri"/>
                <w:sz w:val="20"/>
                <w:szCs w:val="20"/>
              </w:rPr>
              <w:t>тивными меропри</w:t>
            </w:r>
            <w:r w:rsidRPr="002A7479">
              <w:rPr>
                <w:rFonts w:ascii="Calibri" w:hAnsi="Calibri"/>
                <w:sz w:val="20"/>
                <w:szCs w:val="20"/>
              </w:rPr>
              <w:t>я</w:t>
            </w:r>
            <w:r w:rsidRPr="002A7479">
              <w:rPr>
                <w:rFonts w:ascii="Calibri" w:hAnsi="Calibri"/>
                <w:sz w:val="20"/>
                <w:szCs w:val="20"/>
              </w:rPr>
              <w:t>тиями;</w:t>
            </w:r>
          </w:p>
          <w:p w:rsidR="002A7479" w:rsidRPr="002A7479" w:rsidRDefault="002A7479" w:rsidP="002A7479">
            <w:pPr>
              <w:rPr>
                <w:rFonts w:ascii="Calibri" w:hAnsi="Calibri"/>
                <w:sz w:val="20"/>
                <w:szCs w:val="20"/>
              </w:rPr>
            </w:pPr>
            <w:r w:rsidRPr="002A7479">
              <w:rPr>
                <w:rFonts w:ascii="Calibri" w:hAnsi="Calibri"/>
                <w:sz w:val="20"/>
                <w:szCs w:val="20"/>
              </w:rPr>
              <w:t>- высокий уровень жилищного стро</w:t>
            </w:r>
            <w:r w:rsidRPr="002A7479">
              <w:rPr>
                <w:rFonts w:ascii="Calibri" w:hAnsi="Calibri"/>
                <w:sz w:val="20"/>
                <w:szCs w:val="20"/>
              </w:rPr>
              <w:t>и</w:t>
            </w:r>
            <w:r w:rsidRPr="002A7479">
              <w:rPr>
                <w:rFonts w:ascii="Calibri" w:hAnsi="Calibri"/>
                <w:sz w:val="20"/>
                <w:szCs w:val="20"/>
              </w:rPr>
              <w:t>тельства</w:t>
            </w:r>
          </w:p>
          <w:p w:rsidR="002A7479" w:rsidRPr="002A7479" w:rsidRDefault="002A7479" w:rsidP="002A7479">
            <w:pPr>
              <w:rPr>
                <w:rFonts w:ascii="Calibri" w:hAnsi="Calibri"/>
                <w:sz w:val="20"/>
                <w:szCs w:val="20"/>
              </w:rPr>
            </w:pPr>
            <w:r w:rsidRPr="002A7479">
              <w:rPr>
                <w:rFonts w:ascii="Calibri" w:hAnsi="Calibri"/>
                <w:sz w:val="20"/>
                <w:szCs w:val="20"/>
              </w:rPr>
              <w:t xml:space="preserve"> </w:t>
            </w:r>
          </w:p>
        </w:tc>
        <w:tc>
          <w:tcPr>
            <w:tcW w:w="2254" w:type="dxa"/>
          </w:tcPr>
          <w:p w:rsidR="002A7479" w:rsidRPr="002A7479" w:rsidRDefault="002A7479" w:rsidP="002A7479">
            <w:pPr>
              <w:rPr>
                <w:rFonts w:ascii="Calibri" w:hAnsi="Calibri"/>
                <w:sz w:val="20"/>
                <w:szCs w:val="20"/>
              </w:rPr>
            </w:pPr>
            <w:r w:rsidRPr="002A7479">
              <w:rPr>
                <w:rFonts w:ascii="Calibri" w:hAnsi="Calibri"/>
                <w:sz w:val="20"/>
                <w:szCs w:val="20"/>
              </w:rPr>
              <w:t>- нехватка медицинск</w:t>
            </w:r>
            <w:r w:rsidRPr="002A7479">
              <w:rPr>
                <w:rFonts w:ascii="Calibri" w:hAnsi="Calibri"/>
                <w:sz w:val="20"/>
                <w:szCs w:val="20"/>
              </w:rPr>
              <w:t>о</w:t>
            </w:r>
            <w:r w:rsidRPr="002A7479">
              <w:rPr>
                <w:rFonts w:ascii="Calibri" w:hAnsi="Calibri"/>
                <w:sz w:val="20"/>
                <w:szCs w:val="20"/>
              </w:rPr>
              <w:t>го персонала;</w:t>
            </w:r>
          </w:p>
          <w:p w:rsidR="002A7479" w:rsidRPr="002A7479" w:rsidRDefault="002A7479" w:rsidP="002A7479">
            <w:pPr>
              <w:rPr>
                <w:rFonts w:ascii="Calibri" w:hAnsi="Calibri"/>
                <w:sz w:val="20"/>
                <w:szCs w:val="20"/>
              </w:rPr>
            </w:pPr>
            <w:r w:rsidRPr="002A7479">
              <w:rPr>
                <w:rFonts w:ascii="Calibri" w:hAnsi="Calibri"/>
                <w:sz w:val="20"/>
                <w:szCs w:val="20"/>
              </w:rPr>
              <w:t>- слабый уровень мат</w:t>
            </w:r>
            <w:r w:rsidRPr="002A7479">
              <w:rPr>
                <w:rFonts w:ascii="Calibri" w:hAnsi="Calibri"/>
                <w:sz w:val="20"/>
                <w:szCs w:val="20"/>
              </w:rPr>
              <w:t>е</w:t>
            </w:r>
            <w:r w:rsidRPr="002A7479">
              <w:rPr>
                <w:rFonts w:ascii="Calibri" w:hAnsi="Calibri"/>
                <w:sz w:val="20"/>
                <w:szCs w:val="20"/>
              </w:rPr>
              <w:t>риально-технического оснащения ФАПов и амбулаторий;</w:t>
            </w:r>
          </w:p>
          <w:p w:rsidR="002A7479" w:rsidRPr="002A7479" w:rsidRDefault="002A7479" w:rsidP="002A7479">
            <w:pPr>
              <w:rPr>
                <w:rFonts w:ascii="Calibri" w:hAnsi="Calibri"/>
                <w:sz w:val="20"/>
                <w:szCs w:val="20"/>
              </w:rPr>
            </w:pPr>
            <w:r w:rsidRPr="002A7479">
              <w:rPr>
                <w:rFonts w:ascii="Calibri" w:hAnsi="Calibri"/>
                <w:sz w:val="20"/>
                <w:szCs w:val="20"/>
              </w:rPr>
              <w:t>- высокий уровень смертности;</w:t>
            </w:r>
          </w:p>
          <w:p w:rsidR="002A7479" w:rsidRPr="002A7479" w:rsidRDefault="002A7479" w:rsidP="002A7479">
            <w:pPr>
              <w:rPr>
                <w:rFonts w:ascii="Calibri" w:hAnsi="Calibri"/>
                <w:sz w:val="20"/>
                <w:szCs w:val="20"/>
              </w:rPr>
            </w:pPr>
            <w:r w:rsidRPr="002A7479">
              <w:rPr>
                <w:rFonts w:ascii="Calibri" w:hAnsi="Calibri"/>
                <w:sz w:val="20"/>
                <w:szCs w:val="20"/>
              </w:rPr>
              <w:t>- нехватка социального жилья;</w:t>
            </w:r>
          </w:p>
          <w:p w:rsidR="002A7479" w:rsidRPr="002A7479" w:rsidRDefault="002A7479" w:rsidP="002A7479">
            <w:pPr>
              <w:rPr>
                <w:rFonts w:ascii="Calibri" w:hAnsi="Calibri"/>
                <w:sz w:val="20"/>
                <w:szCs w:val="20"/>
              </w:rPr>
            </w:pPr>
            <w:r w:rsidRPr="002A7479">
              <w:rPr>
                <w:rFonts w:ascii="Calibri" w:hAnsi="Calibri"/>
                <w:sz w:val="20"/>
                <w:szCs w:val="20"/>
              </w:rPr>
              <w:t>- низкий уровень обе</w:t>
            </w:r>
            <w:r w:rsidRPr="002A7479">
              <w:rPr>
                <w:rFonts w:ascii="Calibri" w:hAnsi="Calibri"/>
                <w:sz w:val="20"/>
                <w:szCs w:val="20"/>
              </w:rPr>
              <w:t>с</w:t>
            </w:r>
            <w:r w:rsidRPr="002A7479">
              <w:rPr>
                <w:rFonts w:ascii="Calibri" w:hAnsi="Calibri"/>
                <w:sz w:val="20"/>
                <w:szCs w:val="20"/>
              </w:rPr>
              <w:t>печенности инжене</w:t>
            </w:r>
            <w:r w:rsidRPr="002A7479">
              <w:rPr>
                <w:rFonts w:ascii="Calibri" w:hAnsi="Calibri"/>
                <w:sz w:val="20"/>
                <w:szCs w:val="20"/>
              </w:rPr>
              <w:t>р</w:t>
            </w:r>
            <w:r w:rsidRPr="002A7479">
              <w:rPr>
                <w:rFonts w:ascii="Calibri" w:hAnsi="Calibri"/>
                <w:sz w:val="20"/>
                <w:szCs w:val="20"/>
              </w:rPr>
              <w:t>ной инфраструктурой</w:t>
            </w:r>
          </w:p>
        </w:tc>
        <w:tc>
          <w:tcPr>
            <w:tcW w:w="2356" w:type="dxa"/>
          </w:tcPr>
          <w:p w:rsidR="002A7479" w:rsidRPr="002A7479" w:rsidRDefault="002A7479" w:rsidP="002A7479">
            <w:pPr>
              <w:rPr>
                <w:rFonts w:ascii="Calibri" w:hAnsi="Calibri"/>
                <w:sz w:val="20"/>
                <w:szCs w:val="20"/>
              </w:rPr>
            </w:pPr>
            <w:r w:rsidRPr="002A7479">
              <w:rPr>
                <w:rFonts w:ascii="Calibri" w:hAnsi="Calibri"/>
                <w:sz w:val="20"/>
                <w:szCs w:val="20"/>
              </w:rPr>
              <w:t>- увеличение численн</w:t>
            </w:r>
            <w:r w:rsidRPr="002A7479">
              <w:rPr>
                <w:rFonts w:ascii="Calibri" w:hAnsi="Calibri"/>
                <w:sz w:val="20"/>
                <w:szCs w:val="20"/>
              </w:rPr>
              <w:t>о</w:t>
            </w:r>
            <w:r w:rsidRPr="002A7479">
              <w:rPr>
                <w:rFonts w:ascii="Calibri" w:hAnsi="Calibri"/>
                <w:sz w:val="20"/>
                <w:szCs w:val="20"/>
              </w:rPr>
              <w:t>сти медицинского пе</w:t>
            </w:r>
            <w:r w:rsidRPr="002A7479">
              <w:rPr>
                <w:rFonts w:ascii="Calibri" w:hAnsi="Calibri"/>
                <w:sz w:val="20"/>
                <w:szCs w:val="20"/>
              </w:rPr>
              <w:t>р</w:t>
            </w:r>
            <w:r w:rsidRPr="002A7479">
              <w:rPr>
                <w:rFonts w:ascii="Calibri" w:hAnsi="Calibri"/>
                <w:sz w:val="20"/>
                <w:szCs w:val="20"/>
              </w:rPr>
              <w:t>сонала за счет реализ</w:t>
            </w:r>
            <w:r w:rsidRPr="002A7479">
              <w:rPr>
                <w:rFonts w:ascii="Calibri" w:hAnsi="Calibri"/>
                <w:sz w:val="20"/>
                <w:szCs w:val="20"/>
              </w:rPr>
              <w:t>а</w:t>
            </w:r>
            <w:r w:rsidRPr="002A7479">
              <w:rPr>
                <w:rFonts w:ascii="Calibri" w:hAnsi="Calibri"/>
                <w:sz w:val="20"/>
                <w:szCs w:val="20"/>
              </w:rPr>
              <w:t>ции мер поддержки;</w:t>
            </w:r>
          </w:p>
          <w:p w:rsidR="002A7479" w:rsidRPr="002A7479" w:rsidRDefault="002A7479" w:rsidP="002A7479">
            <w:pPr>
              <w:rPr>
                <w:rFonts w:ascii="Calibri" w:hAnsi="Calibri"/>
                <w:sz w:val="20"/>
                <w:szCs w:val="20"/>
              </w:rPr>
            </w:pPr>
            <w:r w:rsidRPr="002A7479">
              <w:rPr>
                <w:rFonts w:ascii="Calibri" w:hAnsi="Calibri"/>
                <w:sz w:val="20"/>
                <w:szCs w:val="20"/>
              </w:rPr>
              <w:t>- повышение качества медицинского обслуж</w:t>
            </w:r>
            <w:r w:rsidRPr="002A7479">
              <w:rPr>
                <w:rFonts w:ascii="Calibri" w:hAnsi="Calibri"/>
                <w:sz w:val="20"/>
                <w:szCs w:val="20"/>
              </w:rPr>
              <w:t>и</w:t>
            </w:r>
            <w:r w:rsidRPr="002A7479">
              <w:rPr>
                <w:rFonts w:ascii="Calibri" w:hAnsi="Calibri"/>
                <w:sz w:val="20"/>
                <w:szCs w:val="20"/>
              </w:rPr>
              <w:t xml:space="preserve">вания; </w:t>
            </w:r>
          </w:p>
          <w:p w:rsidR="002A7479" w:rsidRPr="002A7479" w:rsidRDefault="002A7479" w:rsidP="002A7479">
            <w:pPr>
              <w:rPr>
                <w:rFonts w:ascii="Calibri" w:hAnsi="Calibri"/>
                <w:sz w:val="20"/>
                <w:szCs w:val="20"/>
              </w:rPr>
            </w:pPr>
            <w:r w:rsidRPr="002A7479">
              <w:rPr>
                <w:rFonts w:ascii="Calibri" w:hAnsi="Calibri"/>
                <w:sz w:val="20"/>
                <w:szCs w:val="20"/>
              </w:rPr>
              <w:t>- содействие занятости населения, развитие личного подсобного хозяйства;</w:t>
            </w:r>
          </w:p>
          <w:p w:rsidR="002A7479" w:rsidRPr="002A7479" w:rsidRDefault="002A7479" w:rsidP="002A7479">
            <w:pPr>
              <w:rPr>
                <w:rFonts w:ascii="Calibri" w:hAnsi="Calibri"/>
                <w:sz w:val="20"/>
                <w:szCs w:val="20"/>
              </w:rPr>
            </w:pPr>
            <w:r w:rsidRPr="002A7479">
              <w:rPr>
                <w:rFonts w:ascii="Calibri" w:hAnsi="Calibri"/>
                <w:sz w:val="20"/>
                <w:szCs w:val="20"/>
              </w:rPr>
              <w:t>-сокращение напряже</w:t>
            </w:r>
            <w:r w:rsidRPr="002A7479">
              <w:rPr>
                <w:rFonts w:ascii="Calibri" w:hAnsi="Calibri"/>
                <w:sz w:val="20"/>
                <w:szCs w:val="20"/>
              </w:rPr>
              <w:t>н</w:t>
            </w:r>
            <w:r w:rsidRPr="002A7479">
              <w:rPr>
                <w:rFonts w:ascii="Calibri" w:hAnsi="Calibri"/>
                <w:sz w:val="20"/>
                <w:szCs w:val="20"/>
              </w:rPr>
              <w:t>ности в очереди на де</w:t>
            </w:r>
            <w:r w:rsidRPr="002A7479">
              <w:rPr>
                <w:rFonts w:ascii="Calibri" w:hAnsi="Calibri"/>
                <w:sz w:val="20"/>
                <w:szCs w:val="20"/>
              </w:rPr>
              <w:t>т</w:t>
            </w:r>
            <w:r w:rsidRPr="002A7479">
              <w:rPr>
                <w:rFonts w:ascii="Calibri" w:hAnsi="Calibri"/>
                <w:sz w:val="20"/>
                <w:szCs w:val="20"/>
              </w:rPr>
              <w:t>ский сад за счет стро</w:t>
            </w:r>
            <w:r w:rsidRPr="002A7479">
              <w:rPr>
                <w:rFonts w:ascii="Calibri" w:hAnsi="Calibri"/>
                <w:sz w:val="20"/>
                <w:szCs w:val="20"/>
              </w:rPr>
              <w:t>и</w:t>
            </w:r>
            <w:r w:rsidRPr="002A7479">
              <w:rPr>
                <w:rFonts w:ascii="Calibri" w:hAnsi="Calibri"/>
                <w:sz w:val="20"/>
                <w:szCs w:val="20"/>
              </w:rPr>
              <w:t>тельства новых детских садов;</w:t>
            </w:r>
          </w:p>
          <w:p w:rsidR="002A7479" w:rsidRPr="002A7479" w:rsidRDefault="002A7479" w:rsidP="002A7479">
            <w:pPr>
              <w:rPr>
                <w:rFonts w:ascii="Calibri" w:hAnsi="Calibri"/>
                <w:sz w:val="20"/>
                <w:szCs w:val="20"/>
              </w:rPr>
            </w:pPr>
            <w:r w:rsidRPr="002A7479">
              <w:rPr>
                <w:rFonts w:ascii="Calibri" w:hAnsi="Calibri"/>
                <w:sz w:val="20"/>
                <w:szCs w:val="20"/>
              </w:rPr>
              <w:t>- совершенствование форм, методов культу</w:t>
            </w:r>
            <w:r w:rsidRPr="002A7479">
              <w:rPr>
                <w:rFonts w:ascii="Calibri" w:hAnsi="Calibri"/>
                <w:sz w:val="20"/>
                <w:szCs w:val="20"/>
              </w:rPr>
              <w:t>р</w:t>
            </w:r>
            <w:r w:rsidRPr="002A7479">
              <w:rPr>
                <w:rFonts w:ascii="Calibri" w:hAnsi="Calibri"/>
                <w:sz w:val="20"/>
                <w:szCs w:val="20"/>
              </w:rPr>
              <w:t>ной, спортивной, фи</w:t>
            </w:r>
            <w:r w:rsidRPr="002A7479">
              <w:rPr>
                <w:rFonts w:ascii="Calibri" w:hAnsi="Calibri"/>
                <w:sz w:val="20"/>
                <w:szCs w:val="20"/>
              </w:rPr>
              <w:t>з</w:t>
            </w:r>
            <w:r w:rsidRPr="002A7479">
              <w:rPr>
                <w:rFonts w:ascii="Calibri" w:hAnsi="Calibri"/>
                <w:sz w:val="20"/>
                <w:szCs w:val="20"/>
              </w:rPr>
              <w:t>культурно-оздоровительной раб</w:t>
            </w:r>
            <w:r w:rsidRPr="002A7479">
              <w:rPr>
                <w:rFonts w:ascii="Calibri" w:hAnsi="Calibri"/>
                <w:sz w:val="20"/>
                <w:szCs w:val="20"/>
              </w:rPr>
              <w:t>о</w:t>
            </w:r>
            <w:r w:rsidRPr="002A7479">
              <w:rPr>
                <w:rFonts w:ascii="Calibri" w:hAnsi="Calibri"/>
                <w:sz w:val="20"/>
                <w:szCs w:val="20"/>
              </w:rPr>
              <w:t>ты</w:t>
            </w:r>
          </w:p>
        </w:tc>
        <w:tc>
          <w:tcPr>
            <w:tcW w:w="1986" w:type="dxa"/>
          </w:tcPr>
          <w:p w:rsidR="002A7479" w:rsidRPr="002A7479" w:rsidRDefault="002A7479" w:rsidP="002A7479">
            <w:pPr>
              <w:rPr>
                <w:rFonts w:ascii="Calibri" w:hAnsi="Calibri"/>
                <w:sz w:val="20"/>
                <w:szCs w:val="20"/>
              </w:rPr>
            </w:pPr>
            <w:r w:rsidRPr="002A7479">
              <w:rPr>
                <w:rFonts w:ascii="Calibri" w:hAnsi="Calibri"/>
                <w:sz w:val="20"/>
                <w:szCs w:val="20"/>
              </w:rPr>
              <w:t>- ухудшение дем</w:t>
            </w:r>
            <w:r w:rsidRPr="002A7479">
              <w:rPr>
                <w:rFonts w:ascii="Calibri" w:hAnsi="Calibri"/>
                <w:sz w:val="20"/>
                <w:szCs w:val="20"/>
              </w:rPr>
              <w:t>о</w:t>
            </w:r>
            <w:r w:rsidRPr="002A7479">
              <w:rPr>
                <w:rFonts w:ascii="Calibri" w:hAnsi="Calibri"/>
                <w:sz w:val="20"/>
                <w:szCs w:val="20"/>
              </w:rPr>
              <w:t>графической ситу</w:t>
            </w:r>
            <w:r w:rsidRPr="002A7479">
              <w:rPr>
                <w:rFonts w:ascii="Calibri" w:hAnsi="Calibri"/>
                <w:sz w:val="20"/>
                <w:szCs w:val="20"/>
              </w:rPr>
              <w:t>а</w:t>
            </w:r>
            <w:r w:rsidRPr="002A7479">
              <w:rPr>
                <w:rFonts w:ascii="Calibri" w:hAnsi="Calibri"/>
                <w:sz w:val="20"/>
                <w:szCs w:val="20"/>
              </w:rPr>
              <w:t>ции;</w:t>
            </w:r>
          </w:p>
          <w:p w:rsidR="002A7479" w:rsidRPr="002A7479" w:rsidRDefault="002A7479" w:rsidP="002A7479">
            <w:pPr>
              <w:rPr>
                <w:rFonts w:ascii="Calibri" w:hAnsi="Calibri"/>
                <w:sz w:val="20"/>
                <w:szCs w:val="20"/>
              </w:rPr>
            </w:pPr>
            <w:r w:rsidRPr="002A7479">
              <w:rPr>
                <w:rFonts w:ascii="Calibri" w:hAnsi="Calibri"/>
                <w:sz w:val="20"/>
                <w:szCs w:val="20"/>
              </w:rPr>
              <w:t>- рост уровня заб</w:t>
            </w:r>
            <w:r w:rsidRPr="002A7479">
              <w:rPr>
                <w:rFonts w:ascii="Calibri" w:hAnsi="Calibri"/>
                <w:sz w:val="20"/>
                <w:szCs w:val="20"/>
              </w:rPr>
              <w:t>о</w:t>
            </w:r>
            <w:r w:rsidRPr="002A7479">
              <w:rPr>
                <w:rFonts w:ascii="Calibri" w:hAnsi="Calibri"/>
                <w:sz w:val="20"/>
                <w:szCs w:val="20"/>
              </w:rPr>
              <w:t>леваемости насел</w:t>
            </w:r>
            <w:r w:rsidRPr="002A7479">
              <w:rPr>
                <w:rFonts w:ascii="Calibri" w:hAnsi="Calibri"/>
                <w:sz w:val="20"/>
                <w:szCs w:val="20"/>
              </w:rPr>
              <w:t>е</w:t>
            </w:r>
            <w:r w:rsidRPr="002A7479">
              <w:rPr>
                <w:rFonts w:ascii="Calibri" w:hAnsi="Calibri"/>
                <w:sz w:val="20"/>
                <w:szCs w:val="20"/>
              </w:rPr>
              <w:t>ния, рост смертн</w:t>
            </w:r>
            <w:r w:rsidRPr="002A7479">
              <w:rPr>
                <w:rFonts w:ascii="Calibri" w:hAnsi="Calibri"/>
                <w:sz w:val="20"/>
                <w:szCs w:val="20"/>
              </w:rPr>
              <w:t>о</w:t>
            </w:r>
            <w:r w:rsidRPr="002A7479">
              <w:rPr>
                <w:rFonts w:ascii="Calibri" w:hAnsi="Calibri"/>
                <w:sz w:val="20"/>
                <w:szCs w:val="20"/>
              </w:rPr>
              <w:t>сти;</w:t>
            </w:r>
          </w:p>
          <w:p w:rsidR="002A7479" w:rsidRPr="002A7479" w:rsidRDefault="002A7479" w:rsidP="002A7479">
            <w:pPr>
              <w:rPr>
                <w:rFonts w:ascii="Calibri" w:hAnsi="Calibri"/>
                <w:sz w:val="20"/>
                <w:szCs w:val="20"/>
              </w:rPr>
            </w:pPr>
            <w:r w:rsidRPr="002A7479">
              <w:rPr>
                <w:rFonts w:ascii="Calibri" w:hAnsi="Calibri"/>
                <w:sz w:val="20"/>
                <w:szCs w:val="20"/>
              </w:rPr>
              <w:t>- ограниченные возможности ра</w:t>
            </w:r>
            <w:r w:rsidRPr="002A7479">
              <w:rPr>
                <w:rFonts w:ascii="Calibri" w:hAnsi="Calibri"/>
                <w:sz w:val="20"/>
                <w:szCs w:val="20"/>
              </w:rPr>
              <w:t>й</w:t>
            </w:r>
            <w:r w:rsidRPr="002A7479">
              <w:rPr>
                <w:rFonts w:ascii="Calibri" w:hAnsi="Calibri"/>
                <w:sz w:val="20"/>
                <w:szCs w:val="20"/>
              </w:rPr>
              <w:t>онного бюджета по финансированию отраслей социал</w:t>
            </w:r>
            <w:r w:rsidRPr="002A7479">
              <w:rPr>
                <w:rFonts w:ascii="Calibri" w:hAnsi="Calibri"/>
                <w:sz w:val="20"/>
                <w:szCs w:val="20"/>
              </w:rPr>
              <w:t>ь</w:t>
            </w:r>
            <w:r w:rsidRPr="002A7479">
              <w:rPr>
                <w:rFonts w:ascii="Calibri" w:hAnsi="Calibri"/>
                <w:sz w:val="20"/>
                <w:szCs w:val="20"/>
              </w:rPr>
              <w:t>ной сферы;</w:t>
            </w:r>
          </w:p>
          <w:p w:rsidR="002A7479" w:rsidRPr="002A7479" w:rsidRDefault="002A7479" w:rsidP="002A7479">
            <w:pPr>
              <w:rPr>
                <w:rFonts w:ascii="Calibri" w:hAnsi="Calibri"/>
                <w:sz w:val="20"/>
                <w:szCs w:val="20"/>
              </w:rPr>
            </w:pPr>
            <w:r w:rsidRPr="002A7479">
              <w:rPr>
                <w:rFonts w:ascii="Calibri" w:hAnsi="Calibri"/>
                <w:sz w:val="20"/>
                <w:szCs w:val="20"/>
              </w:rPr>
              <w:t>- миграция насел</w:t>
            </w:r>
            <w:r w:rsidRPr="002A7479">
              <w:rPr>
                <w:rFonts w:ascii="Calibri" w:hAnsi="Calibri"/>
                <w:sz w:val="20"/>
                <w:szCs w:val="20"/>
              </w:rPr>
              <w:t>е</w:t>
            </w:r>
            <w:r w:rsidRPr="002A7479">
              <w:rPr>
                <w:rFonts w:ascii="Calibri" w:hAnsi="Calibri"/>
                <w:sz w:val="20"/>
                <w:szCs w:val="20"/>
              </w:rPr>
              <w:t>ния</w:t>
            </w:r>
          </w:p>
        </w:tc>
      </w:tr>
      <w:tr w:rsidR="002A7479" w:rsidRPr="002A7479" w:rsidTr="002A7479">
        <w:tc>
          <w:tcPr>
            <w:tcW w:w="1702" w:type="dxa"/>
          </w:tcPr>
          <w:p w:rsidR="002A7479" w:rsidRPr="002A7479" w:rsidRDefault="002A7479" w:rsidP="002A7479">
            <w:pPr>
              <w:rPr>
                <w:rFonts w:ascii="Calibri" w:hAnsi="Calibri"/>
                <w:sz w:val="20"/>
                <w:szCs w:val="20"/>
              </w:rPr>
            </w:pPr>
            <w:r w:rsidRPr="002A7479">
              <w:rPr>
                <w:rFonts w:ascii="Calibri" w:hAnsi="Calibri"/>
                <w:sz w:val="20"/>
                <w:szCs w:val="20"/>
              </w:rPr>
              <w:t>Экологическая ситуация</w:t>
            </w:r>
          </w:p>
        </w:tc>
        <w:tc>
          <w:tcPr>
            <w:tcW w:w="2140" w:type="dxa"/>
          </w:tcPr>
          <w:p w:rsidR="002A7479" w:rsidRPr="002A7479" w:rsidRDefault="002A7479" w:rsidP="002A7479">
            <w:pPr>
              <w:rPr>
                <w:rFonts w:ascii="Calibri" w:hAnsi="Calibri"/>
                <w:sz w:val="20"/>
                <w:szCs w:val="20"/>
              </w:rPr>
            </w:pPr>
            <w:r w:rsidRPr="002A7479">
              <w:rPr>
                <w:rFonts w:ascii="Calibri" w:hAnsi="Calibri"/>
                <w:sz w:val="20"/>
                <w:szCs w:val="20"/>
              </w:rPr>
              <w:t>- на территории Рай</w:t>
            </w:r>
            <w:r w:rsidRPr="002A7479">
              <w:rPr>
                <w:rFonts w:ascii="Calibri" w:hAnsi="Calibri"/>
                <w:sz w:val="20"/>
                <w:szCs w:val="20"/>
              </w:rPr>
              <w:t>о</w:t>
            </w:r>
            <w:r w:rsidRPr="002A7479">
              <w:rPr>
                <w:rFonts w:ascii="Calibri" w:hAnsi="Calibri"/>
                <w:sz w:val="20"/>
                <w:szCs w:val="20"/>
              </w:rPr>
              <w:t>на не осуществляется сброс вредных в</w:t>
            </w:r>
            <w:r w:rsidRPr="002A7479">
              <w:rPr>
                <w:rFonts w:ascii="Calibri" w:hAnsi="Calibri"/>
                <w:sz w:val="20"/>
                <w:szCs w:val="20"/>
              </w:rPr>
              <w:t>е</w:t>
            </w:r>
            <w:r w:rsidRPr="002A7479">
              <w:rPr>
                <w:rFonts w:ascii="Calibri" w:hAnsi="Calibri"/>
                <w:sz w:val="20"/>
                <w:szCs w:val="20"/>
              </w:rPr>
              <w:t>ществ;</w:t>
            </w:r>
          </w:p>
          <w:p w:rsidR="002A7479" w:rsidRPr="002A7479" w:rsidRDefault="002A7479" w:rsidP="002A7479">
            <w:pPr>
              <w:rPr>
                <w:rFonts w:ascii="Calibri" w:hAnsi="Calibri"/>
                <w:sz w:val="20"/>
                <w:szCs w:val="20"/>
              </w:rPr>
            </w:pPr>
            <w:r w:rsidRPr="002A7479">
              <w:rPr>
                <w:rFonts w:ascii="Calibri" w:hAnsi="Calibri"/>
                <w:sz w:val="20"/>
                <w:szCs w:val="20"/>
              </w:rPr>
              <w:t>- нет промышленных предприятий, ос</w:t>
            </w:r>
            <w:r w:rsidRPr="002A7479">
              <w:rPr>
                <w:rFonts w:ascii="Calibri" w:hAnsi="Calibri"/>
                <w:sz w:val="20"/>
                <w:szCs w:val="20"/>
              </w:rPr>
              <w:t>у</w:t>
            </w:r>
            <w:r w:rsidRPr="002A7479">
              <w:rPr>
                <w:rFonts w:ascii="Calibri" w:hAnsi="Calibri"/>
                <w:sz w:val="20"/>
                <w:szCs w:val="20"/>
              </w:rPr>
              <w:t xml:space="preserve">ществляющих особо опасные выбросы </w:t>
            </w:r>
          </w:p>
        </w:tc>
        <w:tc>
          <w:tcPr>
            <w:tcW w:w="2254" w:type="dxa"/>
          </w:tcPr>
          <w:p w:rsidR="002A7479" w:rsidRPr="002A7479" w:rsidRDefault="002A7479" w:rsidP="002A7479">
            <w:pPr>
              <w:rPr>
                <w:rFonts w:ascii="Calibri" w:hAnsi="Calibri"/>
                <w:sz w:val="20"/>
                <w:szCs w:val="20"/>
              </w:rPr>
            </w:pPr>
            <w:r w:rsidRPr="002A7479">
              <w:rPr>
                <w:rFonts w:ascii="Calibri" w:hAnsi="Calibri"/>
                <w:sz w:val="20"/>
                <w:szCs w:val="20"/>
              </w:rPr>
              <w:t>Высокая подверже</w:t>
            </w:r>
            <w:r w:rsidRPr="002A7479">
              <w:rPr>
                <w:rFonts w:ascii="Calibri" w:hAnsi="Calibri"/>
                <w:sz w:val="20"/>
                <w:szCs w:val="20"/>
              </w:rPr>
              <w:t>н</w:t>
            </w:r>
            <w:r w:rsidRPr="002A7479">
              <w:rPr>
                <w:rFonts w:ascii="Calibri" w:hAnsi="Calibri"/>
                <w:sz w:val="20"/>
                <w:szCs w:val="20"/>
              </w:rPr>
              <w:t>ность земель ветровой эрозии;</w:t>
            </w:r>
          </w:p>
          <w:p w:rsidR="002A7479" w:rsidRPr="002A7479" w:rsidRDefault="002A7479" w:rsidP="002A7479">
            <w:pPr>
              <w:rPr>
                <w:rFonts w:ascii="Calibri" w:hAnsi="Calibri"/>
                <w:sz w:val="20"/>
                <w:szCs w:val="20"/>
              </w:rPr>
            </w:pPr>
            <w:r w:rsidRPr="002A7479">
              <w:rPr>
                <w:rFonts w:ascii="Calibri" w:hAnsi="Calibri"/>
                <w:sz w:val="20"/>
                <w:szCs w:val="20"/>
              </w:rPr>
              <w:t xml:space="preserve">- </w:t>
            </w:r>
            <w:proofErr w:type="gramStart"/>
            <w:r w:rsidRPr="002A7479">
              <w:rPr>
                <w:rFonts w:ascii="Calibri" w:hAnsi="Calibri"/>
                <w:sz w:val="20"/>
                <w:szCs w:val="20"/>
              </w:rPr>
              <w:t>высокая</w:t>
            </w:r>
            <w:proofErr w:type="gramEnd"/>
            <w:r w:rsidRPr="002A7479">
              <w:rPr>
                <w:rFonts w:ascii="Calibri" w:hAnsi="Calibri"/>
                <w:sz w:val="20"/>
                <w:szCs w:val="20"/>
              </w:rPr>
              <w:t xml:space="preserve"> распаха</w:t>
            </w:r>
            <w:r w:rsidRPr="002A7479">
              <w:rPr>
                <w:rFonts w:ascii="Calibri" w:hAnsi="Calibri"/>
                <w:sz w:val="20"/>
                <w:szCs w:val="20"/>
              </w:rPr>
              <w:t>н</w:t>
            </w:r>
            <w:r w:rsidRPr="002A7479">
              <w:rPr>
                <w:rFonts w:ascii="Calibri" w:hAnsi="Calibri"/>
                <w:sz w:val="20"/>
                <w:szCs w:val="20"/>
              </w:rPr>
              <w:t>ность земельных уг</w:t>
            </w:r>
            <w:r w:rsidRPr="002A7479">
              <w:rPr>
                <w:rFonts w:ascii="Calibri" w:hAnsi="Calibri"/>
                <w:sz w:val="20"/>
                <w:szCs w:val="20"/>
              </w:rPr>
              <w:t>о</w:t>
            </w:r>
            <w:r w:rsidRPr="002A7479">
              <w:rPr>
                <w:rFonts w:ascii="Calibri" w:hAnsi="Calibri"/>
                <w:sz w:val="20"/>
                <w:szCs w:val="20"/>
              </w:rPr>
              <w:t>дий;</w:t>
            </w:r>
          </w:p>
          <w:p w:rsidR="002A7479" w:rsidRPr="002A7479" w:rsidRDefault="002A7479" w:rsidP="002A7479">
            <w:pPr>
              <w:rPr>
                <w:rFonts w:ascii="Calibri" w:hAnsi="Calibri"/>
                <w:sz w:val="20"/>
                <w:szCs w:val="20"/>
              </w:rPr>
            </w:pPr>
            <w:r w:rsidRPr="002A7479">
              <w:rPr>
                <w:rFonts w:ascii="Calibri" w:hAnsi="Calibri"/>
                <w:sz w:val="20"/>
                <w:szCs w:val="20"/>
              </w:rPr>
              <w:t>- недостаточность м</w:t>
            </w:r>
            <w:r w:rsidRPr="002A7479">
              <w:rPr>
                <w:rFonts w:ascii="Calibri" w:hAnsi="Calibri"/>
                <w:sz w:val="20"/>
                <w:szCs w:val="20"/>
              </w:rPr>
              <w:t>е</w:t>
            </w:r>
            <w:r w:rsidRPr="002A7479">
              <w:rPr>
                <w:rFonts w:ascii="Calibri" w:hAnsi="Calibri"/>
                <w:sz w:val="20"/>
                <w:szCs w:val="20"/>
              </w:rPr>
              <w:t>роприятий по сниж</w:t>
            </w:r>
            <w:r w:rsidRPr="002A7479">
              <w:rPr>
                <w:rFonts w:ascii="Calibri" w:hAnsi="Calibri"/>
                <w:sz w:val="20"/>
                <w:szCs w:val="20"/>
              </w:rPr>
              <w:t>е</w:t>
            </w:r>
            <w:r w:rsidRPr="002A7479">
              <w:rPr>
                <w:rFonts w:ascii="Calibri" w:hAnsi="Calibri"/>
                <w:sz w:val="20"/>
                <w:szCs w:val="20"/>
              </w:rPr>
              <w:t>нию вредных выбросов котельными;</w:t>
            </w:r>
          </w:p>
          <w:p w:rsidR="002A7479" w:rsidRPr="002A7479" w:rsidRDefault="002A7479" w:rsidP="002A7479">
            <w:pPr>
              <w:rPr>
                <w:rFonts w:ascii="Calibri" w:hAnsi="Calibri"/>
                <w:sz w:val="20"/>
                <w:szCs w:val="20"/>
              </w:rPr>
            </w:pPr>
            <w:r w:rsidRPr="002A7479">
              <w:rPr>
                <w:rFonts w:ascii="Calibri" w:hAnsi="Calibri"/>
                <w:sz w:val="20"/>
                <w:szCs w:val="20"/>
              </w:rPr>
              <w:t>- устройство населен</w:t>
            </w:r>
            <w:r w:rsidRPr="002A7479">
              <w:rPr>
                <w:rFonts w:ascii="Calibri" w:hAnsi="Calibri"/>
                <w:sz w:val="20"/>
                <w:szCs w:val="20"/>
              </w:rPr>
              <w:t>и</w:t>
            </w:r>
            <w:r w:rsidRPr="002A7479">
              <w:rPr>
                <w:rFonts w:ascii="Calibri" w:hAnsi="Calibri"/>
                <w:sz w:val="20"/>
                <w:szCs w:val="20"/>
              </w:rPr>
              <w:t>ем несанкционирова</w:t>
            </w:r>
            <w:r w:rsidRPr="002A7479">
              <w:rPr>
                <w:rFonts w:ascii="Calibri" w:hAnsi="Calibri"/>
                <w:sz w:val="20"/>
                <w:szCs w:val="20"/>
              </w:rPr>
              <w:t>н</w:t>
            </w:r>
            <w:r w:rsidRPr="002A7479">
              <w:rPr>
                <w:rFonts w:ascii="Calibri" w:hAnsi="Calibri"/>
                <w:sz w:val="20"/>
                <w:szCs w:val="20"/>
              </w:rPr>
              <w:t>ных свалок;</w:t>
            </w:r>
          </w:p>
          <w:p w:rsidR="002A7479" w:rsidRPr="002A7479" w:rsidRDefault="002A7479" w:rsidP="002A7479">
            <w:pPr>
              <w:rPr>
                <w:rFonts w:ascii="Calibri" w:hAnsi="Calibri"/>
                <w:sz w:val="20"/>
                <w:szCs w:val="20"/>
              </w:rPr>
            </w:pPr>
            <w:r w:rsidRPr="002A7479">
              <w:rPr>
                <w:rFonts w:ascii="Calibri" w:hAnsi="Calibri"/>
                <w:sz w:val="20"/>
                <w:szCs w:val="20"/>
              </w:rPr>
              <w:t xml:space="preserve">- </w:t>
            </w:r>
            <w:proofErr w:type="gramStart"/>
            <w:r w:rsidRPr="002A7479">
              <w:rPr>
                <w:rFonts w:ascii="Calibri" w:hAnsi="Calibri"/>
                <w:sz w:val="20"/>
                <w:szCs w:val="20"/>
              </w:rPr>
              <w:t>высокая</w:t>
            </w:r>
            <w:proofErr w:type="gramEnd"/>
            <w:r w:rsidRPr="002A7479">
              <w:rPr>
                <w:rFonts w:ascii="Calibri" w:hAnsi="Calibri"/>
                <w:sz w:val="20"/>
                <w:szCs w:val="20"/>
              </w:rPr>
              <w:t xml:space="preserve"> пожароопа</w:t>
            </w:r>
            <w:r w:rsidRPr="002A7479">
              <w:rPr>
                <w:rFonts w:ascii="Calibri" w:hAnsi="Calibri"/>
                <w:sz w:val="20"/>
                <w:szCs w:val="20"/>
              </w:rPr>
              <w:t>с</w:t>
            </w:r>
            <w:r w:rsidRPr="002A7479">
              <w:rPr>
                <w:rFonts w:ascii="Calibri" w:hAnsi="Calibri"/>
                <w:sz w:val="20"/>
                <w:szCs w:val="20"/>
              </w:rPr>
              <w:t xml:space="preserve">ность Района в летний </w:t>
            </w:r>
            <w:r w:rsidRPr="002A7479">
              <w:rPr>
                <w:rFonts w:ascii="Calibri" w:hAnsi="Calibri"/>
                <w:sz w:val="20"/>
                <w:szCs w:val="20"/>
              </w:rPr>
              <w:lastRenderedPageBreak/>
              <w:t>засушливый период;</w:t>
            </w:r>
          </w:p>
          <w:p w:rsidR="002A7479" w:rsidRPr="002A7479" w:rsidRDefault="002A7479" w:rsidP="002A7479">
            <w:pPr>
              <w:rPr>
                <w:rFonts w:ascii="Calibri" w:hAnsi="Calibri"/>
                <w:sz w:val="20"/>
                <w:szCs w:val="20"/>
              </w:rPr>
            </w:pPr>
            <w:r w:rsidRPr="002A7479">
              <w:rPr>
                <w:rFonts w:ascii="Calibri" w:hAnsi="Calibri"/>
                <w:sz w:val="20"/>
                <w:szCs w:val="20"/>
              </w:rPr>
              <w:t>- высокий уровень грунтовых вод в с</w:t>
            </w:r>
            <w:proofErr w:type="gramStart"/>
            <w:r w:rsidRPr="002A7479">
              <w:rPr>
                <w:rFonts w:ascii="Calibri" w:hAnsi="Calibri"/>
                <w:sz w:val="20"/>
                <w:szCs w:val="20"/>
              </w:rPr>
              <w:t>.П</w:t>
            </w:r>
            <w:proofErr w:type="gramEnd"/>
            <w:r w:rsidRPr="002A7479">
              <w:rPr>
                <w:rFonts w:ascii="Calibri" w:hAnsi="Calibri"/>
                <w:sz w:val="20"/>
                <w:szCs w:val="20"/>
              </w:rPr>
              <w:t>оспелиха;</w:t>
            </w:r>
          </w:p>
        </w:tc>
        <w:tc>
          <w:tcPr>
            <w:tcW w:w="2356" w:type="dxa"/>
          </w:tcPr>
          <w:p w:rsidR="002A7479" w:rsidRPr="002A7479" w:rsidRDefault="002A7479" w:rsidP="002A7479">
            <w:pPr>
              <w:rPr>
                <w:rFonts w:ascii="Calibri" w:hAnsi="Calibri"/>
                <w:sz w:val="20"/>
                <w:szCs w:val="20"/>
              </w:rPr>
            </w:pPr>
            <w:r w:rsidRPr="002A7479">
              <w:rPr>
                <w:rFonts w:ascii="Calibri" w:hAnsi="Calibri"/>
                <w:sz w:val="20"/>
                <w:szCs w:val="20"/>
              </w:rPr>
              <w:lastRenderedPageBreak/>
              <w:t>- проведение меропри</w:t>
            </w:r>
            <w:r w:rsidRPr="002A7479">
              <w:rPr>
                <w:rFonts w:ascii="Calibri" w:hAnsi="Calibri"/>
                <w:sz w:val="20"/>
                <w:szCs w:val="20"/>
              </w:rPr>
              <w:t>я</w:t>
            </w:r>
            <w:r w:rsidRPr="002A7479">
              <w:rPr>
                <w:rFonts w:ascii="Calibri" w:hAnsi="Calibri"/>
                <w:sz w:val="20"/>
                <w:szCs w:val="20"/>
              </w:rPr>
              <w:t>тий по повышению пл</w:t>
            </w:r>
            <w:r w:rsidRPr="002A7479">
              <w:rPr>
                <w:rFonts w:ascii="Calibri" w:hAnsi="Calibri"/>
                <w:sz w:val="20"/>
                <w:szCs w:val="20"/>
              </w:rPr>
              <w:t>о</w:t>
            </w:r>
            <w:r w:rsidRPr="002A7479">
              <w:rPr>
                <w:rFonts w:ascii="Calibri" w:hAnsi="Calibri"/>
                <w:sz w:val="20"/>
                <w:szCs w:val="20"/>
              </w:rPr>
              <w:t>дородия почв;</w:t>
            </w:r>
          </w:p>
          <w:p w:rsidR="002A7479" w:rsidRPr="002A7479" w:rsidRDefault="002A7479" w:rsidP="002A7479">
            <w:pPr>
              <w:rPr>
                <w:rFonts w:ascii="Calibri" w:hAnsi="Calibri"/>
                <w:sz w:val="20"/>
                <w:szCs w:val="20"/>
              </w:rPr>
            </w:pPr>
            <w:r w:rsidRPr="002A7479">
              <w:rPr>
                <w:rFonts w:ascii="Calibri" w:hAnsi="Calibri"/>
                <w:sz w:val="20"/>
                <w:szCs w:val="20"/>
              </w:rPr>
              <w:t>- повышение культуры земледелия;</w:t>
            </w:r>
          </w:p>
          <w:p w:rsidR="002A7479" w:rsidRPr="002A7479" w:rsidRDefault="002A7479" w:rsidP="002A7479">
            <w:pPr>
              <w:rPr>
                <w:rFonts w:ascii="Calibri" w:hAnsi="Calibri"/>
                <w:sz w:val="20"/>
                <w:szCs w:val="20"/>
              </w:rPr>
            </w:pPr>
            <w:r w:rsidRPr="002A7479">
              <w:rPr>
                <w:rFonts w:ascii="Calibri" w:hAnsi="Calibri"/>
                <w:sz w:val="20"/>
                <w:szCs w:val="20"/>
              </w:rPr>
              <w:t>- ликвидация несанкц</w:t>
            </w:r>
            <w:r w:rsidRPr="002A7479">
              <w:rPr>
                <w:rFonts w:ascii="Calibri" w:hAnsi="Calibri"/>
                <w:sz w:val="20"/>
                <w:szCs w:val="20"/>
              </w:rPr>
              <w:t>и</w:t>
            </w:r>
            <w:r w:rsidRPr="002A7479">
              <w:rPr>
                <w:rFonts w:ascii="Calibri" w:hAnsi="Calibri"/>
                <w:sz w:val="20"/>
                <w:szCs w:val="20"/>
              </w:rPr>
              <w:t>онированных свалок, обустройство скотом</w:t>
            </w:r>
            <w:r w:rsidRPr="002A7479">
              <w:rPr>
                <w:rFonts w:ascii="Calibri" w:hAnsi="Calibri"/>
                <w:sz w:val="20"/>
                <w:szCs w:val="20"/>
              </w:rPr>
              <w:t>о</w:t>
            </w:r>
            <w:r w:rsidRPr="002A7479">
              <w:rPr>
                <w:rFonts w:ascii="Calibri" w:hAnsi="Calibri"/>
                <w:sz w:val="20"/>
                <w:szCs w:val="20"/>
              </w:rPr>
              <w:t>гильников;</w:t>
            </w:r>
          </w:p>
          <w:p w:rsidR="002A7479" w:rsidRPr="002A7479" w:rsidRDefault="002A7479" w:rsidP="002A7479">
            <w:pPr>
              <w:rPr>
                <w:rFonts w:ascii="Calibri" w:hAnsi="Calibri"/>
                <w:sz w:val="20"/>
                <w:szCs w:val="20"/>
              </w:rPr>
            </w:pPr>
            <w:r w:rsidRPr="002A7479">
              <w:rPr>
                <w:rFonts w:ascii="Calibri" w:hAnsi="Calibri"/>
                <w:sz w:val="20"/>
                <w:szCs w:val="20"/>
              </w:rPr>
              <w:t>- применение совр</w:t>
            </w:r>
            <w:r w:rsidRPr="002A7479">
              <w:rPr>
                <w:rFonts w:ascii="Calibri" w:hAnsi="Calibri"/>
                <w:sz w:val="20"/>
                <w:szCs w:val="20"/>
              </w:rPr>
              <w:t>е</w:t>
            </w:r>
            <w:r w:rsidRPr="002A7479">
              <w:rPr>
                <w:rFonts w:ascii="Calibri" w:hAnsi="Calibri"/>
                <w:sz w:val="20"/>
                <w:szCs w:val="20"/>
              </w:rPr>
              <w:t>менных фильтров в к</w:t>
            </w:r>
            <w:r w:rsidRPr="002A7479">
              <w:rPr>
                <w:rFonts w:ascii="Calibri" w:hAnsi="Calibri"/>
                <w:sz w:val="20"/>
                <w:szCs w:val="20"/>
              </w:rPr>
              <w:t>о</w:t>
            </w:r>
            <w:r w:rsidRPr="002A7479">
              <w:rPr>
                <w:rFonts w:ascii="Calibri" w:hAnsi="Calibri"/>
                <w:sz w:val="20"/>
                <w:szCs w:val="20"/>
              </w:rPr>
              <w:t>тельных, оптимизация процесса сжигания то</w:t>
            </w:r>
            <w:r w:rsidRPr="002A7479">
              <w:rPr>
                <w:rFonts w:ascii="Calibri" w:hAnsi="Calibri"/>
                <w:sz w:val="20"/>
                <w:szCs w:val="20"/>
              </w:rPr>
              <w:t>п</w:t>
            </w:r>
            <w:r w:rsidRPr="002A7479">
              <w:rPr>
                <w:rFonts w:ascii="Calibri" w:hAnsi="Calibri"/>
                <w:sz w:val="20"/>
                <w:szCs w:val="20"/>
              </w:rPr>
              <w:t>лива;</w:t>
            </w:r>
          </w:p>
          <w:p w:rsidR="002A7479" w:rsidRPr="002A7479" w:rsidRDefault="002A7479" w:rsidP="002A7479">
            <w:pPr>
              <w:rPr>
                <w:rFonts w:ascii="Calibri" w:hAnsi="Calibri"/>
                <w:sz w:val="20"/>
                <w:szCs w:val="20"/>
              </w:rPr>
            </w:pPr>
            <w:r w:rsidRPr="002A7479">
              <w:rPr>
                <w:rFonts w:ascii="Calibri" w:hAnsi="Calibri"/>
                <w:sz w:val="20"/>
                <w:szCs w:val="20"/>
              </w:rPr>
              <w:t xml:space="preserve">- отвод грунтовых вод за </w:t>
            </w:r>
            <w:r w:rsidRPr="002A7479">
              <w:rPr>
                <w:rFonts w:ascii="Calibri" w:hAnsi="Calibri"/>
                <w:sz w:val="20"/>
                <w:szCs w:val="20"/>
              </w:rPr>
              <w:lastRenderedPageBreak/>
              <w:t>счет строительства к</w:t>
            </w:r>
            <w:r w:rsidRPr="002A7479">
              <w:rPr>
                <w:rFonts w:ascii="Calibri" w:hAnsi="Calibri"/>
                <w:sz w:val="20"/>
                <w:szCs w:val="20"/>
              </w:rPr>
              <w:t>а</w:t>
            </w:r>
            <w:r w:rsidRPr="002A7479">
              <w:rPr>
                <w:rFonts w:ascii="Calibri" w:hAnsi="Calibri"/>
                <w:sz w:val="20"/>
                <w:szCs w:val="20"/>
              </w:rPr>
              <w:t>нала</w:t>
            </w:r>
          </w:p>
        </w:tc>
        <w:tc>
          <w:tcPr>
            <w:tcW w:w="1986" w:type="dxa"/>
          </w:tcPr>
          <w:p w:rsidR="002A7479" w:rsidRPr="002A7479" w:rsidRDefault="002A7479" w:rsidP="002A7479">
            <w:pPr>
              <w:rPr>
                <w:rFonts w:ascii="Calibri" w:hAnsi="Calibri"/>
                <w:sz w:val="20"/>
                <w:szCs w:val="20"/>
              </w:rPr>
            </w:pPr>
            <w:r w:rsidRPr="002A7479">
              <w:rPr>
                <w:rFonts w:ascii="Calibri" w:hAnsi="Calibri"/>
                <w:sz w:val="20"/>
                <w:szCs w:val="20"/>
              </w:rPr>
              <w:lastRenderedPageBreak/>
              <w:t>- уничтожение з</w:t>
            </w:r>
            <w:r w:rsidRPr="002A7479">
              <w:rPr>
                <w:rFonts w:ascii="Calibri" w:hAnsi="Calibri"/>
                <w:sz w:val="20"/>
                <w:szCs w:val="20"/>
              </w:rPr>
              <w:t>а</w:t>
            </w:r>
            <w:r w:rsidRPr="002A7479">
              <w:rPr>
                <w:rFonts w:ascii="Calibri" w:hAnsi="Calibri"/>
                <w:sz w:val="20"/>
                <w:szCs w:val="20"/>
              </w:rPr>
              <w:t>щитных лесополос;</w:t>
            </w:r>
          </w:p>
          <w:p w:rsidR="002A7479" w:rsidRPr="002A7479" w:rsidRDefault="002A7479" w:rsidP="002A7479">
            <w:pPr>
              <w:rPr>
                <w:rFonts w:ascii="Calibri" w:hAnsi="Calibri"/>
                <w:sz w:val="20"/>
                <w:szCs w:val="20"/>
              </w:rPr>
            </w:pPr>
            <w:r w:rsidRPr="002A7479">
              <w:rPr>
                <w:rFonts w:ascii="Calibri" w:hAnsi="Calibri"/>
                <w:sz w:val="20"/>
                <w:szCs w:val="20"/>
              </w:rPr>
              <w:t>- развитие эрозио</w:t>
            </w:r>
            <w:r w:rsidRPr="002A7479">
              <w:rPr>
                <w:rFonts w:ascii="Calibri" w:hAnsi="Calibri"/>
                <w:sz w:val="20"/>
                <w:szCs w:val="20"/>
              </w:rPr>
              <w:t>н</w:t>
            </w:r>
            <w:r w:rsidRPr="002A7479">
              <w:rPr>
                <w:rFonts w:ascii="Calibri" w:hAnsi="Calibri"/>
                <w:sz w:val="20"/>
                <w:szCs w:val="20"/>
              </w:rPr>
              <w:t>ных процессов;</w:t>
            </w:r>
          </w:p>
          <w:p w:rsidR="002A7479" w:rsidRPr="002A7479" w:rsidRDefault="002A7479" w:rsidP="002A7479">
            <w:pPr>
              <w:rPr>
                <w:rFonts w:ascii="Calibri" w:hAnsi="Calibri"/>
                <w:sz w:val="20"/>
                <w:szCs w:val="20"/>
              </w:rPr>
            </w:pPr>
            <w:r w:rsidRPr="002A7479">
              <w:rPr>
                <w:rFonts w:ascii="Calibri" w:hAnsi="Calibri"/>
                <w:sz w:val="20"/>
                <w:szCs w:val="20"/>
              </w:rPr>
              <w:t>- гибель диких ж</w:t>
            </w:r>
            <w:r w:rsidRPr="002A7479">
              <w:rPr>
                <w:rFonts w:ascii="Calibri" w:hAnsi="Calibri"/>
                <w:sz w:val="20"/>
                <w:szCs w:val="20"/>
              </w:rPr>
              <w:t>и</w:t>
            </w:r>
            <w:r w:rsidRPr="002A7479">
              <w:rPr>
                <w:rFonts w:ascii="Calibri" w:hAnsi="Calibri"/>
                <w:sz w:val="20"/>
                <w:szCs w:val="20"/>
              </w:rPr>
              <w:t>вотных в результате пожаров;</w:t>
            </w:r>
          </w:p>
          <w:p w:rsidR="002A7479" w:rsidRPr="002A7479" w:rsidRDefault="002A7479" w:rsidP="002A7479">
            <w:pPr>
              <w:rPr>
                <w:rFonts w:ascii="Calibri" w:hAnsi="Calibri"/>
                <w:sz w:val="20"/>
                <w:szCs w:val="20"/>
              </w:rPr>
            </w:pPr>
            <w:r w:rsidRPr="002A7479">
              <w:rPr>
                <w:rFonts w:ascii="Calibri" w:hAnsi="Calibri"/>
                <w:sz w:val="20"/>
                <w:szCs w:val="20"/>
              </w:rPr>
              <w:t>- невыполнение комплекса санита</w:t>
            </w:r>
            <w:r w:rsidRPr="002A7479">
              <w:rPr>
                <w:rFonts w:ascii="Calibri" w:hAnsi="Calibri"/>
                <w:sz w:val="20"/>
                <w:szCs w:val="20"/>
              </w:rPr>
              <w:t>р</w:t>
            </w:r>
            <w:r w:rsidRPr="002A7479">
              <w:rPr>
                <w:rFonts w:ascii="Calibri" w:hAnsi="Calibri"/>
                <w:sz w:val="20"/>
                <w:szCs w:val="20"/>
              </w:rPr>
              <w:t>но-ветеринарных мероприятий</w:t>
            </w:r>
          </w:p>
          <w:p w:rsidR="002A7479" w:rsidRPr="002A7479" w:rsidRDefault="002A7479" w:rsidP="002A7479">
            <w:pPr>
              <w:rPr>
                <w:rFonts w:ascii="Calibri" w:hAnsi="Calibri"/>
                <w:sz w:val="20"/>
                <w:szCs w:val="20"/>
              </w:rPr>
            </w:pPr>
          </w:p>
        </w:tc>
      </w:tr>
    </w:tbl>
    <w:p w:rsidR="002A7479" w:rsidRPr="002A7479" w:rsidRDefault="002A7479" w:rsidP="002A7479">
      <w:pPr>
        <w:spacing w:before="240"/>
        <w:jc w:val="center"/>
        <w:rPr>
          <w:b/>
        </w:rPr>
      </w:pPr>
      <w:r w:rsidRPr="002A7479">
        <w:rPr>
          <w:b/>
        </w:rPr>
        <w:lastRenderedPageBreak/>
        <w:t xml:space="preserve">1.2.1. Ключевые вызовы для развития Поспелихинского района </w:t>
      </w:r>
    </w:p>
    <w:p w:rsidR="002A7479" w:rsidRPr="002A7479" w:rsidRDefault="002A7479" w:rsidP="002A7479">
      <w:pPr>
        <w:jc w:val="center"/>
        <w:rPr>
          <w:b/>
        </w:rPr>
      </w:pPr>
      <w:r w:rsidRPr="002A7479">
        <w:rPr>
          <w:b/>
        </w:rPr>
        <w:t>(внешние угрозы)</w:t>
      </w:r>
    </w:p>
    <w:p w:rsidR="002A7479" w:rsidRPr="002A7479" w:rsidRDefault="002A7479" w:rsidP="002A7479">
      <w:pPr>
        <w:jc w:val="both"/>
      </w:pPr>
      <w:r w:rsidRPr="002A7479">
        <w:t>При формировании стратегии Поспелихинского района наряду с анализом тенденций ра</w:t>
      </w:r>
      <w:r w:rsidRPr="002A7479">
        <w:t>з</w:t>
      </w:r>
      <w:r w:rsidRPr="002A7479">
        <w:t>вития самого района, определения его потенциала и уровня конкурентоспособности в с</w:t>
      </w:r>
      <w:r w:rsidRPr="002A7479">
        <w:t>о</w:t>
      </w:r>
      <w:r w:rsidRPr="002A7479">
        <w:t>временных условиях необходимо учитывать и оценивать факторы внешней среды, а также глобальные процессы, под воздействием которых происходит трансформация всего окр</w:t>
      </w:r>
      <w:r w:rsidRPr="002A7479">
        <w:t>у</w:t>
      </w:r>
      <w:r w:rsidRPr="002A7479">
        <w:t>жающего пространства и самого социума.</w:t>
      </w:r>
    </w:p>
    <w:p w:rsidR="002A7479" w:rsidRPr="002A7479" w:rsidRDefault="002A7479" w:rsidP="002A7479">
      <w:pPr>
        <w:jc w:val="both"/>
      </w:pPr>
      <w:r w:rsidRPr="002A7479">
        <w:t>Сегодня в мировом масштабе встают вызовы усиления глобальной конкуренции, новых технологических изменений и возрастания роли человеческого капитала. Значительно во</w:t>
      </w:r>
      <w:r w:rsidRPr="002A7479">
        <w:t>з</w:t>
      </w:r>
      <w:r w:rsidRPr="002A7479">
        <w:t>растает роль инноваций в социально-экономическом развитии при снижении влияния тр</w:t>
      </w:r>
      <w:r w:rsidRPr="002A7479">
        <w:t>а</w:t>
      </w:r>
      <w:r w:rsidRPr="002A7479">
        <w:t>диционных факторов роста. Расширяется использование альтернативных видов энергии, усиливается влияние экологических факторов.</w:t>
      </w:r>
    </w:p>
    <w:p w:rsidR="002A7479" w:rsidRPr="002A7479" w:rsidRDefault="002A7479" w:rsidP="002A7479">
      <w:pPr>
        <w:jc w:val="both"/>
      </w:pPr>
      <w:r w:rsidRPr="002A7479">
        <w:t>Среди глобальных вызовов, которые в долгосрочном периоде будут оказывать наибольшее влияние на социально-экономическое развитие Района  можно выделить следующие:</w:t>
      </w:r>
    </w:p>
    <w:p w:rsidR="002A7479" w:rsidRPr="002A7479" w:rsidRDefault="002A7479" w:rsidP="002A7479">
      <w:pPr>
        <w:ind w:right="-6"/>
        <w:jc w:val="both"/>
      </w:pPr>
      <w:r w:rsidRPr="002A7479">
        <w:t>- замедление темпов экономического роста и необходимость обеспечения социальной ст</w:t>
      </w:r>
      <w:r w:rsidRPr="002A7479">
        <w:t>а</w:t>
      </w:r>
      <w:r w:rsidRPr="002A7479">
        <w:t>бильности вследствие кризисных явлений в российской и мировой экономике;</w:t>
      </w:r>
    </w:p>
    <w:p w:rsidR="002A7479" w:rsidRPr="002A7479" w:rsidRDefault="002A7479" w:rsidP="002A7479">
      <w:pPr>
        <w:ind w:right="-6"/>
        <w:jc w:val="both"/>
      </w:pPr>
      <w:r w:rsidRPr="002A7479">
        <w:t>- сохранение устойчивой высокой динамики естественной и миграционной убыли насел</w:t>
      </w:r>
      <w:r w:rsidRPr="002A7479">
        <w:t>е</w:t>
      </w:r>
      <w:r w:rsidRPr="002A7479">
        <w:t>ния, высокая демографическая нагрузка на трудоспособное население;</w:t>
      </w:r>
    </w:p>
    <w:p w:rsidR="002A7479" w:rsidRPr="002A7479" w:rsidRDefault="002A7479" w:rsidP="002A7479">
      <w:pPr>
        <w:jc w:val="both"/>
        <w:rPr>
          <w:b/>
        </w:rPr>
      </w:pPr>
      <w:r w:rsidRPr="002A7479">
        <w:t>- государственная поддержка развития отдельных секторов экономики и социальной сф</w:t>
      </w:r>
      <w:r w:rsidRPr="002A7479">
        <w:t>е</w:t>
      </w:r>
      <w:r w:rsidRPr="002A7479">
        <w:t>ры.</w:t>
      </w:r>
    </w:p>
    <w:p w:rsidR="002A7479" w:rsidRPr="002A7479" w:rsidRDefault="002A7479" w:rsidP="002A7479">
      <w:pPr>
        <w:jc w:val="both"/>
      </w:pPr>
      <w:r w:rsidRPr="002A7479">
        <w:t>- ценовая и тарифная политика естественных монополий;</w:t>
      </w:r>
    </w:p>
    <w:p w:rsidR="002A7479" w:rsidRPr="002A7479" w:rsidRDefault="002A7479" w:rsidP="002A7479">
      <w:pPr>
        <w:jc w:val="both"/>
      </w:pPr>
      <w:r w:rsidRPr="002A7479">
        <w:rPr>
          <w:b/>
        </w:rPr>
        <w:t xml:space="preserve">- </w:t>
      </w:r>
      <w:r w:rsidRPr="002A7479">
        <w:t>изменение конъюнктуры сырьевых и товарных рынков;</w:t>
      </w:r>
    </w:p>
    <w:p w:rsidR="002A7479" w:rsidRPr="002A7479" w:rsidRDefault="002A7479" w:rsidP="002A7479">
      <w:pPr>
        <w:jc w:val="both"/>
        <w:rPr>
          <w:b/>
        </w:rPr>
      </w:pPr>
      <w:r w:rsidRPr="002A7479">
        <w:t>- межбюджетные отношения.</w:t>
      </w:r>
    </w:p>
    <w:p w:rsidR="002A7479" w:rsidRPr="002A7479" w:rsidRDefault="002A7479" w:rsidP="002A7479">
      <w:pPr>
        <w:jc w:val="both"/>
      </w:pPr>
      <w:r w:rsidRPr="002A7479">
        <w:t>- потенциальная заинтересованность инвесторов.</w:t>
      </w:r>
    </w:p>
    <w:p w:rsidR="002A7479" w:rsidRPr="002A7479" w:rsidRDefault="002A7479" w:rsidP="002A7479">
      <w:pPr>
        <w:jc w:val="both"/>
        <w:rPr>
          <w:b/>
        </w:rPr>
      </w:pPr>
      <w:r w:rsidRPr="002A7479">
        <w:t>Указанные факторы оказывают положительное и отрицательное влияние на все стороны жизни Района, на развитие промышленных и агропромышленных предприятий, развитие малого и среднего предпринимательства, развитие социальных отраслей, управляемости муниципальным образованием, безопасности жизни и деятельности населения Района, в целом на благосостояние  и комфортность проживания населения.</w:t>
      </w:r>
    </w:p>
    <w:p w:rsidR="002A7479" w:rsidRPr="002A7479" w:rsidRDefault="002A7479" w:rsidP="002A7479">
      <w:pPr>
        <w:jc w:val="both"/>
      </w:pPr>
      <w:r w:rsidRPr="002A7479">
        <w:t>Экономика Района в значительной мере зависит от внешних факторов конъюнктуры ры</w:t>
      </w:r>
      <w:r w:rsidRPr="002A7479">
        <w:t>н</w:t>
      </w:r>
      <w:r w:rsidRPr="002A7479">
        <w:t>ков и цен на сельскохозяйственное сырье и продукты питания, размеров транспортных т</w:t>
      </w:r>
      <w:r w:rsidRPr="002A7479">
        <w:t>а</w:t>
      </w:r>
      <w:r w:rsidRPr="002A7479">
        <w:t>рифов, цен и тарифов на топливно-энергетические ресурсы, интереса инвесторов. В этих условиях приоритетными становятся интенсивное развитие конкурентоспособного пр</w:t>
      </w:r>
      <w:r w:rsidRPr="002A7479">
        <w:t>о</w:t>
      </w:r>
      <w:r w:rsidRPr="002A7479">
        <w:t>мышленного и сельскохозяйственного производства, ускоренное внедрение энергосбер</w:t>
      </w:r>
      <w:r w:rsidRPr="002A7479">
        <w:t>е</w:t>
      </w:r>
      <w:r w:rsidRPr="002A7479">
        <w:t>гающих технологий, развитие информационных и инновационных технологий во всех о</w:t>
      </w:r>
      <w:r w:rsidRPr="002A7479">
        <w:t>б</w:t>
      </w:r>
      <w:r w:rsidRPr="002A7479">
        <w:t>ластях деятельности.</w:t>
      </w:r>
    </w:p>
    <w:p w:rsidR="002A7479" w:rsidRPr="002A7479" w:rsidRDefault="002A7479" w:rsidP="002A7479">
      <w:pPr>
        <w:spacing w:before="240"/>
        <w:jc w:val="center"/>
        <w:rPr>
          <w:b/>
        </w:rPr>
      </w:pPr>
      <w:r w:rsidRPr="002A7479">
        <w:rPr>
          <w:b/>
        </w:rPr>
        <w:t>1.2.2. Факторы, ограничивающие развитие Поспелихинского района</w:t>
      </w:r>
    </w:p>
    <w:p w:rsidR="002A7479" w:rsidRPr="002A7479" w:rsidRDefault="002A7479" w:rsidP="002A7479">
      <w:pPr>
        <w:jc w:val="center"/>
        <w:rPr>
          <w:b/>
        </w:rPr>
      </w:pPr>
      <w:r w:rsidRPr="002A7479">
        <w:rPr>
          <w:b/>
        </w:rPr>
        <w:t>(слабые стороны, внутренние проблемы)</w:t>
      </w:r>
    </w:p>
    <w:p w:rsidR="002A7479" w:rsidRPr="002A7479" w:rsidRDefault="002A7479" w:rsidP="00D064B6">
      <w:pPr>
        <w:spacing w:after="200" w:line="276" w:lineRule="auto"/>
        <w:contextualSpacing/>
        <w:jc w:val="both"/>
      </w:pPr>
      <w:r w:rsidRPr="002A7479">
        <w:t>Высокий уровень заболеваемости, недостаток кадров здравоохранения.</w:t>
      </w:r>
    </w:p>
    <w:p w:rsidR="002A7479" w:rsidRPr="002A7479" w:rsidRDefault="002A7479" w:rsidP="00D064B6">
      <w:pPr>
        <w:spacing w:after="200" w:line="276" w:lineRule="auto"/>
        <w:contextualSpacing/>
        <w:jc w:val="both"/>
      </w:pPr>
      <w:r w:rsidRPr="002A7479">
        <w:t>Объем социальной поддержки не является достаточным для решения проблем социально незащищенных граждан.</w:t>
      </w:r>
    </w:p>
    <w:p w:rsidR="002A7479" w:rsidRPr="002A7479" w:rsidRDefault="002A7479" w:rsidP="00D064B6">
      <w:pPr>
        <w:spacing w:after="200" w:line="276" w:lineRule="auto"/>
        <w:jc w:val="both"/>
        <w:rPr>
          <w:rFonts w:eastAsia="Arial Unicode MS"/>
        </w:rPr>
      </w:pPr>
      <w:r w:rsidRPr="002A7479">
        <w:t>Около 2% трудоспособного населения района не имеют работу. Дисбаланс численности населения трудоспособного возраста.</w:t>
      </w:r>
      <w:r w:rsidRPr="002A7479">
        <w:rPr>
          <w:rFonts w:eastAsia="Arial Unicode MS"/>
        </w:rPr>
        <w:t xml:space="preserve"> </w:t>
      </w:r>
    </w:p>
    <w:p w:rsidR="002A7479" w:rsidRPr="002A7479" w:rsidRDefault="002A7479" w:rsidP="00D064B6">
      <w:pPr>
        <w:spacing w:after="200" w:line="276" w:lineRule="auto"/>
        <w:jc w:val="both"/>
      </w:pPr>
      <w:r w:rsidRPr="002A7479">
        <w:rPr>
          <w:rFonts w:eastAsia="Arial Unicode MS"/>
        </w:rPr>
        <w:t>Низкий уровень жизни населения.</w:t>
      </w:r>
      <w:r w:rsidRPr="002A7479">
        <w:t xml:space="preserve"> Значительная дифференциация средней заработной пл</w:t>
      </w:r>
      <w:r w:rsidRPr="002A7479">
        <w:t>а</w:t>
      </w:r>
      <w:r w:rsidRPr="002A7479">
        <w:t>ты работников, как по сферам деятельности, так и по сельсоветам внутри Района.</w:t>
      </w:r>
    </w:p>
    <w:p w:rsidR="002A7479" w:rsidRPr="002A7479" w:rsidRDefault="002A7479" w:rsidP="00D064B6">
      <w:pPr>
        <w:spacing w:after="200" w:line="276" w:lineRule="auto"/>
        <w:jc w:val="both"/>
      </w:pPr>
      <w:r w:rsidRPr="002A7479">
        <w:lastRenderedPageBreak/>
        <w:t>Значительная часть технологического оборудования муниципальной системы теплосна</w:t>
      </w:r>
      <w:r w:rsidRPr="002A7479">
        <w:t>б</w:t>
      </w:r>
      <w:r w:rsidRPr="002A7479">
        <w:t>жения, водоснабжения нуждается в модернизации и замене.</w:t>
      </w:r>
    </w:p>
    <w:p w:rsidR="002A7479" w:rsidRPr="002A7479" w:rsidRDefault="002A7479" w:rsidP="00D064B6">
      <w:pPr>
        <w:spacing w:after="200" w:line="276" w:lineRule="auto"/>
        <w:jc w:val="both"/>
      </w:pPr>
      <w:r w:rsidRPr="002A7479">
        <w:t>Недостаточное развитие отраслей сферы малого и среднего предпринимательства, приор</w:t>
      </w:r>
      <w:r w:rsidRPr="002A7479">
        <w:t>и</w:t>
      </w:r>
      <w:r w:rsidRPr="002A7479">
        <w:t>тет - торговля, сельское хозяйство, услуги.  Отсутствие бытового обслуживания населения и сферы общественного питания в сельсоветах.</w:t>
      </w:r>
    </w:p>
    <w:p w:rsidR="002A7479" w:rsidRPr="002A7479" w:rsidRDefault="002A7479" w:rsidP="00D064B6">
      <w:pPr>
        <w:spacing w:after="200" w:line="276" w:lineRule="auto"/>
        <w:jc w:val="both"/>
      </w:pPr>
      <w:r w:rsidRPr="002A7479">
        <w:t>Ограниченность районного бюджета и недостаток собственных ре</w:t>
      </w:r>
      <w:r w:rsidRPr="002A7479">
        <w:softHyphen/>
        <w:t>сурсов малого и среднего предпринимательства для инвестирования.</w:t>
      </w:r>
    </w:p>
    <w:p w:rsidR="002A7479" w:rsidRPr="002A7479" w:rsidRDefault="002A7479" w:rsidP="00D064B6">
      <w:pPr>
        <w:spacing w:after="200" w:line="276" w:lineRule="auto"/>
        <w:jc w:val="both"/>
      </w:pPr>
      <w:r w:rsidRPr="002A7479">
        <w:t>Отставание темпов развития инженерной и транспортной инфраструк</w:t>
      </w:r>
      <w:r w:rsidRPr="002A7479">
        <w:softHyphen/>
        <w:t>туры от потребности в развитии производственного и жилищного строитель</w:t>
      </w:r>
      <w:r w:rsidRPr="002A7479">
        <w:softHyphen/>
        <w:t>ства.</w:t>
      </w:r>
    </w:p>
    <w:p w:rsidR="002A7479" w:rsidRPr="002A7479" w:rsidRDefault="002A7479" w:rsidP="00D064B6">
      <w:pPr>
        <w:spacing w:after="200" w:line="276" w:lineRule="auto"/>
        <w:jc w:val="both"/>
      </w:pPr>
      <w:r w:rsidRPr="002A7479">
        <w:t>Недостаточный уровень развития материально-технической базы учре</w:t>
      </w:r>
      <w:r w:rsidRPr="002A7479">
        <w:softHyphen/>
        <w:t>ждений социальной сферы.</w:t>
      </w:r>
    </w:p>
    <w:p w:rsidR="002A7479" w:rsidRPr="002A7479" w:rsidRDefault="002A7479" w:rsidP="00D064B6">
      <w:pPr>
        <w:spacing w:after="200" w:line="276" w:lineRule="auto"/>
        <w:jc w:val="both"/>
      </w:pPr>
      <w:r w:rsidRPr="002A7479">
        <w:t>Недостаток квалифицированных специалистов в экономике и социаль</w:t>
      </w:r>
      <w:r w:rsidRPr="002A7479">
        <w:softHyphen/>
        <w:t>ной сфере.</w:t>
      </w:r>
    </w:p>
    <w:p w:rsidR="002A7479" w:rsidRPr="002A7479" w:rsidRDefault="002A7479" w:rsidP="00D064B6">
      <w:pPr>
        <w:spacing w:after="200" w:line="276" w:lineRule="auto"/>
        <w:jc w:val="both"/>
      </w:pPr>
      <w:r w:rsidRPr="002A7479">
        <w:t>Неразвитость механизмов муниципально - частного партнерства.</w:t>
      </w:r>
    </w:p>
    <w:p w:rsidR="002A7479" w:rsidRPr="002A7479" w:rsidRDefault="002A7479" w:rsidP="00D064B6">
      <w:pPr>
        <w:spacing w:after="200" w:line="276" w:lineRule="auto"/>
        <w:jc w:val="both"/>
      </w:pPr>
      <w:r w:rsidRPr="002A7479">
        <w:t>Высокий уровень грунтовых вод в с</w:t>
      </w:r>
      <w:proofErr w:type="gramStart"/>
      <w:r w:rsidRPr="002A7479">
        <w:t>.П</w:t>
      </w:r>
      <w:proofErr w:type="gramEnd"/>
      <w:r w:rsidRPr="002A7479">
        <w:t>оспелиха, что ухудшает качество жизни населения.</w:t>
      </w:r>
    </w:p>
    <w:p w:rsidR="002A7479" w:rsidRPr="002A7479" w:rsidRDefault="002A7479" w:rsidP="00D064B6">
      <w:pPr>
        <w:spacing w:after="200" w:line="276" w:lineRule="auto"/>
        <w:jc w:val="both"/>
      </w:pPr>
      <w:r w:rsidRPr="002A7479">
        <w:t>Высокая стоимость предоставляемых жилищно-коммунальных услуг.</w:t>
      </w:r>
    </w:p>
    <w:p w:rsidR="002A7479" w:rsidRPr="002A7479" w:rsidRDefault="002A7479" w:rsidP="002A7479">
      <w:pPr>
        <w:spacing w:before="240"/>
        <w:jc w:val="center"/>
        <w:rPr>
          <w:b/>
        </w:rPr>
      </w:pPr>
      <w:r w:rsidRPr="002A7479">
        <w:rPr>
          <w:b/>
        </w:rPr>
        <w:t xml:space="preserve">1.2.3. Конкурентные преимущества Поспелихинского района </w:t>
      </w:r>
    </w:p>
    <w:p w:rsidR="002A7479" w:rsidRPr="002A7479" w:rsidRDefault="002A7479" w:rsidP="002A7479">
      <w:pPr>
        <w:jc w:val="center"/>
        <w:rPr>
          <w:b/>
        </w:rPr>
      </w:pPr>
      <w:r w:rsidRPr="002A7479">
        <w:rPr>
          <w:b/>
        </w:rPr>
        <w:t>(сильные стороны)</w:t>
      </w:r>
    </w:p>
    <w:p w:rsidR="002A7479" w:rsidRPr="002A7479" w:rsidRDefault="002A7479" w:rsidP="00D064B6">
      <w:pPr>
        <w:spacing w:after="200" w:line="276" w:lineRule="auto"/>
        <w:contextualSpacing/>
        <w:jc w:val="both"/>
      </w:pPr>
      <w:r w:rsidRPr="002A7479">
        <w:t>Выгодное географическое положение позволяет осуществлять тесное экономическое вза</w:t>
      </w:r>
      <w:r w:rsidRPr="002A7479">
        <w:t>и</w:t>
      </w:r>
      <w:r w:rsidRPr="002A7479">
        <w:t>моотношение и производить товаротранспортные операции, как в Алтайском крае, так и в республике Казахстан.</w:t>
      </w:r>
    </w:p>
    <w:p w:rsidR="002A7479" w:rsidRPr="002A7479" w:rsidRDefault="002A7479" w:rsidP="00D064B6">
      <w:pPr>
        <w:spacing w:after="200" w:line="276" w:lineRule="auto"/>
        <w:contextualSpacing/>
        <w:jc w:val="both"/>
      </w:pPr>
      <w:r w:rsidRPr="002A7479">
        <w:t>Хорошо развитая магистральная транспортная сеть.</w:t>
      </w:r>
    </w:p>
    <w:p w:rsidR="002A7479" w:rsidRPr="002A7479" w:rsidRDefault="002A7479" w:rsidP="00D064B6">
      <w:pPr>
        <w:spacing w:after="200" w:line="276" w:lineRule="auto"/>
        <w:contextualSpacing/>
        <w:jc w:val="both"/>
      </w:pPr>
      <w:r w:rsidRPr="002A7479">
        <w:t>Достаточно развитый промышленный потенциал.</w:t>
      </w:r>
    </w:p>
    <w:p w:rsidR="002A7479" w:rsidRPr="002A7479" w:rsidRDefault="002A7479" w:rsidP="00D064B6">
      <w:pPr>
        <w:spacing w:after="200" w:line="276" w:lineRule="auto"/>
        <w:contextualSpacing/>
        <w:jc w:val="both"/>
      </w:pPr>
      <w:r w:rsidRPr="002A7479">
        <w:t>Наличие земельных ресурсов для ведения сельскохозяйственного производства.</w:t>
      </w:r>
    </w:p>
    <w:p w:rsidR="002A7479" w:rsidRPr="002A7479" w:rsidRDefault="002A7479" w:rsidP="00D064B6">
      <w:pPr>
        <w:spacing w:after="200" w:line="276" w:lineRule="auto"/>
        <w:contextualSpacing/>
        <w:jc w:val="both"/>
      </w:pPr>
      <w:r w:rsidRPr="002A7479">
        <w:t xml:space="preserve">Наличие </w:t>
      </w:r>
      <w:proofErr w:type="gramStart"/>
      <w:r w:rsidRPr="002A7479">
        <w:t>крупных</w:t>
      </w:r>
      <w:proofErr w:type="gramEnd"/>
      <w:r w:rsidRPr="002A7479">
        <w:t xml:space="preserve"> сельхозтоваропроизводителей на территории Района.</w:t>
      </w:r>
    </w:p>
    <w:p w:rsidR="002A7479" w:rsidRPr="002A7479" w:rsidRDefault="002A7479" w:rsidP="00D064B6">
      <w:pPr>
        <w:spacing w:after="200" w:line="276" w:lineRule="auto"/>
        <w:contextualSpacing/>
        <w:jc w:val="both"/>
      </w:pPr>
      <w:r w:rsidRPr="002A7479">
        <w:t>Модернизация сельскохозяйственного производства.</w:t>
      </w:r>
    </w:p>
    <w:p w:rsidR="002A7479" w:rsidRPr="002A7479" w:rsidRDefault="002A7479" w:rsidP="00D064B6">
      <w:pPr>
        <w:spacing w:after="200" w:line="276" w:lineRule="auto"/>
        <w:contextualSpacing/>
        <w:jc w:val="both"/>
      </w:pPr>
      <w:r w:rsidRPr="002A7479">
        <w:t>Динамичное развитие малого и среднего предпринимательства и возрастание его доли в экономике Района.</w:t>
      </w:r>
    </w:p>
    <w:p w:rsidR="002A7479" w:rsidRPr="002A7479" w:rsidRDefault="002A7479" w:rsidP="00D064B6">
      <w:pPr>
        <w:spacing w:after="200" w:line="276" w:lineRule="auto"/>
        <w:contextualSpacing/>
        <w:jc w:val="both"/>
      </w:pPr>
      <w:r w:rsidRPr="002A7479">
        <w:t>Динамично развивающийся потребительский рынок.</w:t>
      </w:r>
    </w:p>
    <w:p w:rsidR="002A7479" w:rsidRPr="002A7479" w:rsidRDefault="002A7479" w:rsidP="00D064B6">
      <w:pPr>
        <w:spacing w:after="200" w:line="276" w:lineRule="auto"/>
        <w:contextualSpacing/>
        <w:jc w:val="both"/>
      </w:pPr>
      <w:r w:rsidRPr="002A7479">
        <w:t>Наличие свободных земельных участков для индивидуального жилищного строительства и открытия новых производств.</w:t>
      </w:r>
    </w:p>
    <w:p w:rsidR="002A7479" w:rsidRPr="002A7479" w:rsidRDefault="002A7479" w:rsidP="00D064B6">
      <w:pPr>
        <w:spacing w:after="200" w:line="276" w:lineRule="auto"/>
        <w:contextualSpacing/>
        <w:jc w:val="both"/>
      </w:pPr>
      <w:r w:rsidRPr="002A7479">
        <w:t xml:space="preserve">Развитая социальная сфера, наличие необходимых объектов социальной инфраструктуры. </w:t>
      </w:r>
    </w:p>
    <w:p w:rsidR="002A7479" w:rsidRPr="002A7479" w:rsidRDefault="002A7479" w:rsidP="002A7479">
      <w:pPr>
        <w:spacing w:before="240"/>
        <w:jc w:val="center"/>
        <w:rPr>
          <w:b/>
        </w:rPr>
      </w:pPr>
      <w:r w:rsidRPr="002A7479">
        <w:rPr>
          <w:b/>
        </w:rPr>
        <w:t>1.2.4. Перспективные возможности развития Поспелихинского района</w:t>
      </w:r>
    </w:p>
    <w:p w:rsidR="002A7479" w:rsidRPr="002A7479" w:rsidRDefault="002A7479" w:rsidP="00D064B6">
      <w:pPr>
        <w:spacing w:after="200" w:line="276" w:lineRule="auto"/>
        <w:contextualSpacing/>
        <w:jc w:val="both"/>
      </w:pPr>
      <w:r w:rsidRPr="002A7479">
        <w:t xml:space="preserve">Развитие межрайонных экономических связей. </w:t>
      </w:r>
    </w:p>
    <w:p w:rsidR="002A7479" w:rsidRPr="002A7479" w:rsidRDefault="002A7479" w:rsidP="00D064B6">
      <w:pPr>
        <w:spacing w:after="200" w:line="276" w:lineRule="auto"/>
        <w:contextualSpacing/>
        <w:jc w:val="both"/>
      </w:pPr>
      <w:r w:rsidRPr="002A7479">
        <w:t xml:space="preserve">Укрепление материально-технической базы, внедрение новых технологий и модернизация действующих сельскохозяйственных производств. </w:t>
      </w:r>
    </w:p>
    <w:p w:rsidR="002A7479" w:rsidRPr="002A7479" w:rsidRDefault="002A7479" w:rsidP="00D064B6">
      <w:pPr>
        <w:spacing w:after="200" w:line="276" w:lineRule="auto"/>
        <w:contextualSpacing/>
        <w:jc w:val="both"/>
      </w:pPr>
      <w:r w:rsidRPr="002A7479">
        <w:t>Развитие кооперации.</w:t>
      </w:r>
    </w:p>
    <w:p w:rsidR="002A7479" w:rsidRPr="002A7479" w:rsidRDefault="002A7479" w:rsidP="00D064B6">
      <w:pPr>
        <w:spacing w:after="200" w:line="276" w:lineRule="auto"/>
        <w:contextualSpacing/>
        <w:jc w:val="both"/>
      </w:pPr>
      <w:r w:rsidRPr="002A7479">
        <w:t>Строительство новых дорог и модернизация существующей транспортной инфраструкт</w:t>
      </w:r>
      <w:r w:rsidRPr="002A7479">
        <w:t>у</w:t>
      </w:r>
      <w:r w:rsidRPr="002A7479">
        <w:t>ры, повышение роли Района как межмуниципального транспортного узла.</w:t>
      </w:r>
    </w:p>
    <w:p w:rsidR="002A7479" w:rsidRPr="002A7479" w:rsidRDefault="002A7479" w:rsidP="00D064B6">
      <w:pPr>
        <w:spacing w:after="200" w:line="276" w:lineRule="auto"/>
        <w:contextualSpacing/>
        <w:jc w:val="both"/>
      </w:pPr>
      <w:r w:rsidRPr="002A7479">
        <w:t>Разработка и реализация политики закрепления трудоспособного населения и привлечения молодых специалистов, повышение миграционной привлекательности района за счет ра</w:t>
      </w:r>
      <w:r w:rsidRPr="002A7479">
        <w:t>з</w:t>
      </w:r>
      <w:r w:rsidRPr="002A7479">
        <w:t>вития базовых отраслей экономики и повышения качества жизни.</w:t>
      </w:r>
    </w:p>
    <w:p w:rsidR="002A7479" w:rsidRPr="002A7479" w:rsidRDefault="002A7479" w:rsidP="00D064B6">
      <w:pPr>
        <w:spacing w:after="200" w:line="276" w:lineRule="auto"/>
        <w:contextualSpacing/>
        <w:jc w:val="both"/>
      </w:pPr>
      <w:r w:rsidRPr="002A7479">
        <w:lastRenderedPageBreak/>
        <w:t>Модернизация производственной и инженерной инфраструктуры, повышение доступности и улучшение качества жилищно-коммунальных услуг, в том числе за счет внедрения эне</w:t>
      </w:r>
      <w:r w:rsidRPr="002A7479">
        <w:t>р</w:t>
      </w:r>
      <w:r w:rsidRPr="002A7479">
        <w:t>госберегающих технологий.</w:t>
      </w:r>
    </w:p>
    <w:p w:rsidR="002A7479" w:rsidRPr="002A7479" w:rsidRDefault="002A7479" w:rsidP="00D064B6">
      <w:pPr>
        <w:spacing w:before="240" w:after="200" w:line="276" w:lineRule="auto"/>
        <w:contextualSpacing/>
        <w:jc w:val="both"/>
      </w:pPr>
      <w:r w:rsidRPr="002A7479">
        <w:rPr>
          <w:color w:val="000000"/>
        </w:rPr>
        <w:t xml:space="preserve">Выстраивание эффективных механизмов взаимодействия общества, бизнеса и власти при выработке и реализации социально-экономической политики, </w:t>
      </w:r>
      <w:r w:rsidRPr="002A7479">
        <w:t>улучшение условий ведения бизнеса, дальнейшее развитие малого и среднего предпринимательства.</w:t>
      </w:r>
    </w:p>
    <w:p w:rsidR="002A7479" w:rsidRPr="002A7479" w:rsidRDefault="002A7479" w:rsidP="002A7479">
      <w:pPr>
        <w:spacing w:before="240"/>
        <w:contextualSpacing/>
        <w:rPr>
          <w:b/>
        </w:rPr>
      </w:pPr>
    </w:p>
    <w:p w:rsidR="002A7479" w:rsidRPr="002A7479" w:rsidRDefault="002A7479" w:rsidP="002A7479">
      <w:pPr>
        <w:spacing w:before="240"/>
        <w:contextualSpacing/>
        <w:jc w:val="center"/>
      </w:pPr>
      <w:r w:rsidRPr="002A7479">
        <w:rPr>
          <w:b/>
          <w:lang w:val="en-US"/>
        </w:rPr>
        <w:t>II</w:t>
      </w:r>
      <w:r w:rsidRPr="002A7479">
        <w:rPr>
          <w:b/>
        </w:rPr>
        <w:t>. Цели и задачи социально-экономического развития Поспелихинского района, ож</w:t>
      </w:r>
      <w:r w:rsidRPr="002A7479">
        <w:rPr>
          <w:b/>
        </w:rPr>
        <w:t>и</w:t>
      </w:r>
      <w:r w:rsidRPr="002A7479">
        <w:rPr>
          <w:b/>
        </w:rPr>
        <w:t>даемые результаты реализации Стратегии</w:t>
      </w:r>
    </w:p>
    <w:p w:rsidR="002A7479" w:rsidRPr="002A7479" w:rsidRDefault="002A7479" w:rsidP="002A7479">
      <w:pPr>
        <w:jc w:val="both"/>
        <w:rPr>
          <w:b/>
        </w:rPr>
      </w:pPr>
      <w:r w:rsidRPr="002A7479">
        <w:t xml:space="preserve">Исходя из анализа социально-экономического развития района и с учётом необходимости решения выявленных проблем, Стратегией формируется система целей и задач социально-экономического развития Района с учетом приоритетов современного развития общества, доступности информации, мобильности населения, постоянного повышения </w:t>
      </w:r>
      <w:proofErr w:type="gramStart"/>
      <w:r w:rsidRPr="002A7479">
        <w:t>требований</w:t>
      </w:r>
      <w:proofErr w:type="gramEnd"/>
      <w:r w:rsidRPr="002A7479">
        <w:t xml:space="preserve"> как в социальном, так и в экономическом плане.</w:t>
      </w:r>
    </w:p>
    <w:p w:rsidR="002A7479" w:rsidRPr="002A7479" w:rsidRDefault="002A7479" w:rsidP="002A7479">
      <w:pPr>
        <w:jc w:val="both"/>
      </w:pPr>
      <w:r w:rsidRPr="002A7479">
        <w:t>Только положительный имидж Района, реально подтверждающий создание условий, при которых будет стабильно улучшаться качество жизни населения, позволяет раскрыть его миссию для большинства жителей, продемонстрировать положительные отличия в услов</w:t>
      </w:r>
      <w:r w:rsidRPr="002A7479">
        <w:t>и</w:t>
      </w:r>
      <w:r w:rsidRPr="002A7479">
        <w:t>ях проживания.</w:t>
      </w:r>
    </w:p>
    <w:p w:rsidR="002A7479" w:rsidRPr="002A7479" w:rsidRDefault="002A7479" w:rsidP="002A7479">
      <w:pPr>
        <w:jc w:val="both"/>
        <w:rPr>
          <w:b/>
        </w:rPr>
      </w:pPr>
      <w:r w:rsidRPr="002A7479">
        <w:t>Главная цель социально-экономического развития Поспелихинского района до 2035 года – достижение высокого уровня жизни населения на основе долгосрочного устойчивого ра</w:t>
      </w:r>
      <w:r w:rsidRPr="002A7479">
        <w:t>з</w:t>
      </w:r>
      <w:r w:rsidRPr="002A7479">
        <w:t>вития многоотраслевого сельскохозяйственного, промышленного производства и других секторов экономики, создания благоприятного инвестиционного климата для дальнейшего развития Района.</w:t>
      </w:r>
    </w:p>
    <w:p w:rsidR="002A7479" w:rsidRPr="002A7479" w:rsidRDefault="002A7479" w:rsidP="002A7479">
      <w:pPr>
        <w:jc w:val="both"/>
        <w:rPr>
          <w:b/>
        </w:rPr>
      </w:pPr>
      <w:r w:rsidRPr="002A7479">
        <w:t>Миссией Поспелихинского района является содействие социально-экономическому разв</w:t>
      </w:r>
      <w:r w:rsidRPr="002A7479">
        <w:t>и</w:t>
      </w:r>
      <w:r w:rsidRPr="002A7479">
        <w:t>тию сельсоветов с целью:</w:t>
      </w:r>
    </w:p>
    <w:p w:rsidR="002A7479" w:rsidRPr="002A7479" w:rsidRDefault="002A7479" w:rsidP="00D064B6">
      <w:pPr>
        <w:spacing w:after="200" w:line="276" w:lineRule="auto"/>
        <w:jc w:val="both"/>
        <w:rPr>
          <w:b/>
        </w:rPr>
      </w:pPr>
      <w:r w:rsidRPr="002A7479">
        <w:t>повышения благосостояния и качества жизни населения;</w:t>
      </w:r>
    </w:p>
    <w:p w:rsidR="002A7479" w:rsidRPr="002A7479" w:rsidRDefault="002A7479" w:rsidP="00D064B6">
      <w:pPr>
        <w:spacing w:after="200" w:line="276" w:lineRule="auto"/>
        <w:jc w:val="both"/>
        <w:rPr>
          <w:b/>
        </w:rPr>
      </w:pPr>
      <w:r w:rsidRPr="002A7479">
        <w:t>обеспечения устойчивых темпов качественного экономического роста;</w:t>
      </w:r>
    </w:p>
    <w:p w:rsidR="002A7479" w:rsidRPr="002A7479" w:rsidRDefault="002A7479" w:rsidP="00D064B6">
      <w:pPr>
        <w:spacing w:after="200" w:line="276" w:lineRule="auto"/>
        <w:jc w:val="both"/>
        <w:rPr>
          <w:b/>
        </w:rPr>
      </w:pPr>
      <w:r w:rsidRPr="002A7479">
        <w:t>усиления конкурентных позиций предприятий Района.</w:t>
      </w:r>
    </w:p>
    <w:p w:rsidR="002A7479" w:rsidRPr="002A7479" w:rsidRDefault="002A7479" w:rsidP="002A7479">
      <w:pPr>
        <w:jc w:val="both"/>
        <w:rPr>
          <w:b/>
        </w:rPr>
      </w:pPr>
      <w:r w:rsidRPr="002A7479">
        <w:t>Миссия будет выполняться за счет мобилизации экономической активности территорий и повышения эффективности использования их ресурсов путем реализации социально-экономических преобразований, которые позволят значительно увеличить валовое прои</w:t>
      </w:r>
      <w:r w:rsidRPr="002A7479">
        <w:t>з</w:t>
      </w:r>
      <w:r w:rsidRPr="002A7479">
        <w:t>водство и провести комплекс мер по снижению уровня бедности населения.</w:t>
      </w:r>
    </w:p>
    <w:p w:rsidR="002A7479" w:rsidRPr="002A7479" w:rsidRDefault="002A7479" w:rsidP="002A7479">
      <w:pPr>
        <w:jc w:val="both"/>
      </w:pPr>
      <w:r w:rsidRPr="002A7479">
        <w:t>Путями достижения миссии Района является реализация стратегических целей, обеспеч</w:t>
      </w:r>
      <w:r w:rsidRPr="002A7479">
        <w:t>и</w:t>
      </w:r>
      <w:r w:rsidRPr="002A7479">
        <w:t>вающих устойчивое развитие территории:</w:t>
      </w:r>
    </w:p>
    <w:p w:rsidR="002A7479" w:rsidRPr="002A7479" w:rsidRDefault="002A7479" w:rsidP="00D064B6">
      <w:pPr>
        <w:spacing w:after="200" w:line="276" w:lineRule="auto"/>
        <w:contextualSpacing/>
        <w:jc w:val="both"/>
      </w:pPr>
      <w:r w:rsidRPr="002A7479">
        <w:t>Высокое качество жизни населения.</w:t>
      </w:r>
    </w:p>
    <w:p w:rsidR="002A7479" w:rsidRPr="002A7479" w:rsidRDefault="002A7479" w:rsidP="00D064B6">
      <w:pPr>
        <w:spacing w:after="200" w:line="276" w:lineRule="auto"/>
        <w:contextualSpacing/>
        <w:jc w:val="both"/>
      </w:pPr>
      <w:r w:rsidRPr="002A7479">
        <w:t>Конкурентоспособная экономика.</w:t>
      </w:r>
    </w:p>
    <w:p w:rsidR="002A7479" w:rsidRPr="002A7479" w:rsidRDefault="002A7479" w:rsidP="00D064B6">
      <w:pPr>
        <w:spacing w:after="200" w:line="276" w:lineRule="auto"/>
        <w:contextualSpacing/>
        <w:jc w:val="both"/>
      </w:pPr>
      <w:r w:rsidRPr="002A7479">
        <w:t>Развитие инфраструктуры.</w:t>
      </w:r>
    </w:p>
    <w:p w:rsidR="002A7479" w:rsidRPr="002A7479" w:rsidRDefault="002A7479" w:rsidP="00D064B6">
      <w:pPr>
        <w:spacing w:after="200" w:line="276" w:lineRule="auto"/>
        <w:contextualSpacing/>
        <w:jc w:val="both"/>
      </w:pPr>
      <w:r w:rsidRPr="002A7479">
        <w:t>Эффективное управление.</w:t>
      </w:r>
    </w:p>
    <w:p w:rsidR="002A7479" w:rsidRPr="002A7479" w:rsidRDefault="002A7479" w:rsidP="00D064B6">
      <w:pPr>
        <w:spacing w:after="200" w:line="276" w:lineRule="auto"/>
        <w:contextualSpacing/>
        <w:jc w:val="both"/>
      </w:pPr>
      <w:r w:rsidRPr="002A7479">
        <w:t>Цифровое развитие экономики и информационной среды.</w:t>
      </w:r>
    </w:p>
    <w:p w:rsidR="002A7479" w:rsidRPr="002A7479" w:rsidRDefault="002A7479" w:rsidP="002A7479">
      <w:pPr>
        <w:keepNext/>
        <w:suppressAutoHyphens/>
        <w:spacing w:after="200"/>
        <w:contextualSpacing/>
        <w:jc w:val="both"/>
      </w:pPr>
      <w:r w:rsidRPr="002A7479">
        <w:t>Достижение стратегических целей должно изменить состояние экономики и социальной сферы Района, повысить эффективность использования инфраструктуры и эффективность управления.</w:t>
      </w:r>
    </w:p>
    <w:p w:rsidR="002A7479" w:rsidRPr="002A7479" w:rsidRDefault="002A7479" w:rsidP="002A7479">
      <w:pPr>
        <w:ind w:right="-6"/>
        <w:jc w:val="both"/>
      </w:pPr>
      <w:r w:rsidRPr="002A7479">
        <w:t>С</w:t>
      </w:r>
      <w:r w:rsidRPr="002A7479">
        <w:rPr>
          <w:b/>
        </w:rPr>
        <w:t>тратегическая цель 1. Высокое качество жизни населения</w:t>
      </w:r>
    </w:p>
    <w:p w:rsidR="002A7479" w:rsidRPr="002A7479" w:rsidRDefault="002A7479" w:rsidP="002A7479">
      <w:pPr>
        <w:ind w:right="-6"/>
        <w:jc w:val="both"/>
        <w:rPr>
          <w:i/>
        </w:rPr>
      </w:pPr>
      <w:r w:rsidRPr="002A7479">
        <w:rPr>
          <w:i/>
        </w:rPr>
        <w:t>Стратегическая задача 1.1. Обеспечение сбалансированного и эффективного рынка тр</w:t>
      </w:r>
      <w:r w:rsidRPr="002A7479">
        <w:rPr>
          <w:i/>
        </w:rPr>
        <w:t>у</w:t>
      </w:r>
      <w:r w:rsidRPr="002A7479">
        <w:rPr>
          <w:i/>
        </w:rPr>
        <w:t>да.</w:t>
      </w:r>
    </w:p>
    <w:p w:rsidR="002A7479" w:rsidRPr="002A7479" w:rsidRDefault="002A7479" w:rsidP="002A7479">
      <w:pPr>
        <w:ind w:right="-6"/>
        <w:jc w:val="both"/>
      </w:pPr>
      <w:r w:rsidRPr="002A7479">
        <w:t xml:space="preserve"> Основными направлениями реализации стратегической задачи являются следующие:</w:t>
      </w:r>
    </w:p>
    <w:p w:rsidR="002A7479" w:rsidRPr="002A7479" w:rsidRDefault="002A7479" w:rsidP="002A7479">
      <w:pPr>
        <w:ind w:right="-6"/>
        <w:jc w:val="both"/>
      </w:pPr>
      <w:r w:rsidRPr="002A7479">
        <w:t>1) привлечение и закрепление специалистов в организациях Района;</w:t>
      </w:r>
    </w:p>
    <w:p w:rsidR="002A7479" w:rsidRPr="002A7479" w:rsidRDefault="002A7479" w:rsidP="002A7479">
      <w:pPr>
        <w:ind w:right="-6"/>
        <w:jc w:val="both"/>
      </w:pPr>
      <w:r w:rsidRPr="002A7479">
        <w:t>2) создание новых рабочих мест, в том числе высокопроизводительных;</w:t>
      </w:r>
    </w:p>
    <w:p w:rsidR="002A7479" w:rsidRPr="002A7479" w:rsidRDefault="002A7479" w:rsidP="002A7479">
      <w:pPr>
        <w:ind w:right="-6"/>
        <w:jc w:val="both"/>
      </w:pPr>
      <w:r w:rsidRPr="002A7479">
        <w:t>3) развитие социального партнерства на рынке труда;</w:t>
      </w:r>
    </w:p>
    <w:p w:rsidR="002A7479" w:rsidRPr="002A7479" w:rsidRDefault="002A7479" w:rsidP="002A7479">
      <w:pPr>
        <w:ind w:right="-6"/>
        <w:jc w:val="both"/>
      </w:pPr>
      <w:r w:rsidRPr="002A7479">
        <w:t>4) обеспечение возможности самозанятости населения;</w:t>
      </w:r>
    </w:p>
    <w:p w:rsidR="002A7479" w:rsidRPr="002A7479" w:rsidRDefault="002A7479" w:rsidP="002A7479">
      <w:pPr>
        <w:autoSpaceDE w:val="0"/>
        <w:autoSpaceDN w:val="0"/>
        <w:adjustRightInd w:val="0"/>
        <w:jc w:val="both"/>
      </w:pPr>
      <w:r w:rsidRPr="002A7479">
        <w:lastRenderedPageBreak/>
        <w:t>5) повышение качества рабочих мест, легализация занятости и доходов населения;</w:t>
      </w:r>
    </w:p>
    <w:p w:rsidR="002A7479" w:rsidRPr="002A7479" w:rsidRDefault="002A7479" w:rsidP="002A7479">
      <w:pPr>
        <w:jc w:val="both"/>
        <w:rPr>
          <w:rFonts w:eastAsia="Calibri"/>
        </w:rPr>
      </w:pPr>
      <w:r w:rsidRPr="002A7479">
        <w:rPr>
          <w:rFonts w:eastAsia="Calibri"/>
        </w:rPr>
        <w:t>6) развитие системы долгосрочного прогнозирования потребности работодателей в кадрах и согласование объемов и профилей подготовки кадров;</w:t>
      </w:r>
    </w:p>
    <w:p w:rsidR="002A7479" w:rsidRPr="002A7479" w:rsidRDefault="002A7479" w:rsidP="002A7479">
      <w:pPr>
        <w:jc w:val="both"/>
        <w:rPr>
          <w:rFonts w:eastAsia="Calibri"/>
        </w:rPr>
      </w:pPr>
      <w:proofErr w:type="gramStart"/>
      <w:r w:rsidRPr="002A7479">
        <w:rPr>
          <w:rFonts w:eastAsia="Calibri"/>
        </w:rPr>
        <w:t>7) развитие профессиональной мобильности населения на основе опережающего професс</w:t>
      </w:r>
      <w:r w:rsidRPr="002A7479">
        <w:rPr>
          <w:rFonts w:eastAsia="Calibri"/>
        </w:rPr>
        <w:t>и</w:t>
      </w:r>
      <w:r w:rsidRPr="002A7479">
        <w:rPr>
          <w:rFonts w:eastAsia="Calibri"/>
        </w:rPr>
        <w:t>онального обучения, повышения квалификации, подготовки и переподготовки, учитыва</w:t>
      </w:r>
      <w:r w:rsidRPr="002A7479">
        <w:rPr>
          <w:rFonts w:eastAsia="Calibri"/>
        </w:rPr>
        <w:t>ю</w:t>
      </w:r>
      <w:r w:rsidRPr="002A7479">
        <w:rPr>
          <w:rFonts w:eastAsia="Calibri"/>
        </w:rPr>
        <w:t>щей развитие инновационных и высокотехнологичных производств, с целью повышения конкурентоспособности на рынке труда и реализации трудового потенциала в наиболее д</w:t>
      </w:r>
      <w:r w:rsidRPr="002A7479">
        <w:rPr>
          <w:rFonts w:eastAsia="Calibri"/>
        </w:rPr>
        <w:t>и</w:t>
      </w:r>
      <w:r w:rsidRPr="002A7479">
        <w:rPr>
          <w:rFonts w:eastAsia="Calibri"/>
        </w:rPr>
        <w:t>намично развивающихся секторах экономики в соответствии со спросом на кадры и в ра</w:t>
      </w:r>
      <w:r w:rsidRPr="002A7479">
        <w:rPr>
          <w:rFonts w:eastAsia="Calibri"/>
        </w:rPr>
        <w:t>м</w:t>
      </w:r>
      <w:r w:rsidRPr="002A7479">
        <w:rPr>
          <w:rFonts w:eastAsia="Calibri"/>
        </w:rPr>
        <w:t>ках</w:t>
      </w:r>
      <w:r w:rsidRPr="002A7479">
        <w:rPr>
          <w:rFonts w:eastAsia="Calibri"/>
          <w:bCs/>
        </w:rPr>
        <w:t xml:space="preserve"> модернизации и реструктуризации производства;</w:t>
      </w:r>
      <w:proofErr w:type="gramEnd"/>
    </w:p>
    <w:p w:rsidR="002A7479" w:rsidRPr="002A7479" w:rsidRDefault="002A7479" w:rsidP="002A7479">
      <w:pPr>
        <w:jc w:val="both"/>
        <w:rPr>
          <w:rFonts w:eastAsia="Calibri"/>
          <w:bCs/>
          <w:iCs/>
        </w:rPr>
      </w:pPr>
      <w:r w:rsidRPr="002A7479">
        <w:rPr>
          <w:rFonts w:eastAsia="Calibri"/>
          <w:bCs/>
          <w:iCs/>
        </w:rPr>
        <w:t>8) совершенствование взаимодействия органов местного самоуправления, профсоюзных организаций с органами надзора и контроля по защите трудовых прав граждан;</w:t>
      </w:r>
    </w:p>
    <w:p w:rsidR="002A7479" w:rsidRPr="002A7479" w:rsidRDefault="002A7479" w:rsidP="002A7479">
      <w:pPr>
        <w:autoSpaceDE w:val="0"/>
        <w:autoSpaceDN w:val="0"/>
        <w:adjustRightInd w:val="0"/>
        <w:jc w:val="both"/>
      </w:pPr>
      <w:r w:rsidRPr="002A7479">
        <w:t>9) реализация мер по улучшению условий и охраны труда, снижению риска смертности и травматизма на производстве, профессиональных заболеваний путем информирования, консультирования и обучения безопасным методам работы, обеспечения работников э</w:t>
      </w:r>
      <w:r w:rsidRPr="002A7479">
        <w:t>ф</w:t>
      </w:r>
      <w:r w:rsidRPr="002A7479">
        <w:t>фективными современными средствами защиты;</w:t>
      </w:r>
    </w:p>
    <w:p w:rsidR="002A7479" w:rsidRPr="002A7479" w:rsidRDefault="002A7479" w:rsidP="002A7479">
      <w:pPr>
        <w:keepNext/>
        <w:suppressAutoHyphens/>
        <w:autoSpaceDE w:val="0"/>
        <w:autoSpaceDN w:val="0"/>
        <w:adjustRightInd w:val="0"/>
        <w:contextualSpacing/>
        <w:jc w:val="both"/>
      </w:pPr>
      <w:r w:rsidRPr="002A7479">
        <w:t>10) разработка механизмов привлечения иммигрантов, представляющих приоритетный интерес для социально-экономического развития (находящихся в репродуктивном, трудоспособном возрасте, имеющих высокий уровень квалификации);</w:t>
      </w:r>
    </w:p>
    <w:p w:rsidR="002A7479" w:rsidRPr="002A7479" w:rsidRDefault="002A7479" w:rsidP="002A7479">
      <w:pPr>
        <w:keepNext/>
        <w:suppressAutoHyphens/>
        <w:autoSpaceDE w:val="0"/>
        <w:autoSpaceDN w:val="0"/>
        <w:adjustRightInd w:val="0"/>
        <w:contextualSpacing/>
        <w:jc w:val="both"/>
      </w:pPr>
      <w:r w:rsidRPr="002A7479">
        <w:t>11) создание привлекательных условий для переселения на постоянное место жительства в Поспелихинский район соотечественников, проживающих за рубежом;</w:t>
      </w:r>
    </w:p>
    <w:p w:rsidR="002A7479" w:rsidRPr="002A7479" w:rsidRDefault="002A7479" w:rsidP="002A7479">
      <w:pPr>
        <w:autoSpaceDE w:val="0"/>
        <w:autoSpaceDN w:val="0"/>
        <w:adjustRightInd w:val="0"/>
        <w:jc w:val="both"/>
        <w:rPr>
          <w:bCs/>
        </w:rPr>
      </w:pPr>
      <w:r w:rsidRPr="002A7479">
        <w:rPr>
          <w:bCs/>
        </w:rPr>
        <w:t>12) создание условий для снижения эмиграции постоянного населения из сельской местн</w:t>
      </w:r>
      <w:r w:rsidRPr="002A7479">
        <w:rPr>
          <w:bCs/>
        </w:rPr>
        <w:t>о</w:t>
      </w:r>
      <w:r w:rsidRPr="002A7479">
        <w:rPr>
          <w:bCs/>
        </w:rPr>
        <w:t>сти.</w:t>
      </w:r>
    </w:p>
    <w:p w:rsidR="002A7479" w:rsidRPr="002A7479" w:rsidRDefault="002A7479" w:rsidP="002A7479">
      <w:pPr>
        <w:jc w:val="both"/>
      </w:pPr>
      <w:r w:rsidRPr="002A7479">
        <w:t>Развитие Поспелихинского района в долгосрочной перспективе будет характеризоваться реальным улучшением основных параметров качества жизни населения на основе роста материального благосостояния жителей района. Долгосрочной целью является рост зар</w:t>
      </w:r>
      <w:r w:rsidRPr="002A7479">
        <w:t>а</w:t>
      </w:r>
      <w:r w:rsidRPr="002A7479">
        <w:t>ботной платы населения, реальных располагаемых денежных доходов населения, соотн</w:t>
      </w:r>
      <w:r w:rsidRPr="002A7479">
        <w:t>о</w:t>
      </w:r>
      <w:r w:rsidRPr="002A7479">
        <w:t>шения между среднедушевым доходом и прожиточным минимумом.</w:t>
      </w:r>
    </w:p>
    <w:p w:rsidR="002A7479" w:rsidRPr="002A7479" w:rsidRDefault="002A7479" w:rsidP="002A7479">
      <w:pPr>
        <w:jc w:val="both"/>
      </w:pPr>
      <w:r w:rsidRPr="002A7479">
        <w:t>Поспелихинский район имеет относительно выгодное положение в плане подготовки сп</w:t>
      </w:r>
      <w:r w:rsidRPr="002A7479">
        <w:t>е</w:t>
      </w:r>
      <w:r w:rsidRPr="002A7479">
        <w:t>циалистов, прежде всего за счет своей близости к краевому центру и г. Новосибирску, где сконцентрированы учебные заведения. Кроме того, в районе функционирует Поспелихи</w:t>
      </w:r>
      <w:r w:rsidRPr="002A7479">
        <w:t>н</w:t>
      </w:r>
      <w:r w:rsidRPr="002A7479">
        <w:t xml:space="preserve">ский филиал КГБПОУ «Егорьевский лицей профессионального образования», </w:t>
      </w:r>
      <w:r w:rsidRPr="002A7479">
        <w:rPr>
          <w:bCs/>
        </w:rPr>
        <w:t>Поспел</w:t>
      </w:r>
      <w:r w:rsidRPr="002A7479">
        <w:rPr>
          <w:bCs/>
        </w:rPr>
        <w:t>и</w:t>
      </w:r>
      <w:r w:rsidRPr="002A7479">
        <w:rPr>
          <w:bCs/>
        </w:rPr>
        <w:t>хинский территориальный ресурсный центр развития единой образовательной информац</w:t>
      </w:r>
      <w:r w:rsidRPr="002A7479">
        <w:rPr>
          <w:bCs/>
        </w:rPr>
        <w:t>и</w:t>
      </w:r>
      <w:r w:rsidRPr="002A7479">
        <w:rPr>
          <w:bCs/>
        </w:rPr>
        <w:t>онной среды (ПТРЦ). ПТРЦ</w:t>
      </w:r>
      <w:r w:rsidRPr="002A7479">
        <w:rPr>
          <w:b/>
          <w:bCs/>
        </w:rPr>
        <w:t xml:space="preserve"> </w:t>
      </w:r>
      <w:r w:rsidRPr="002A7479">
        <w:t>является структурным подразделением (территориальным о</w:t>
      </w:r>
      <w:r w:rsidRPr="002A7479">
        <w:t>т</w:t>
      </w:r>
      <w:r w:rsidRPr="002A7479">
        <w:t xml:space="preserve">делением) Заочного института  ФГБОУ </w:t>
      </w:r>
      <w:proofErr w:type="gramStart"/>
      <w:r w:rsidRPr="002A7479">
        <w:t>ВО</w:t>
      </w:r>
      <w:proofErr w:type="gramEnd"/>
      <w:r w:rsidRPr="002A7479">
        <w:t xml:space="preserve"> «Алтайский государственный технический университет им. И.И. Ползунова» (АлтГТУ).</w:t>
      </w:r>
    </w:p>
    <w:p w:rsidR="002A7479" w:rsidRPr="002A7479" w:rsidRDefault="002A7479" w:rsidP="002A7479">
      <w:pPr>
        <w:ind w:right="-6"/>
        <w:jc w:val="both"/>
        <w:rPr>
          <w:i/>
        </w:rPr>
      </w:pPr>
      <w:r w:rsidRPr="002A7479">
        <w:rPr>
          <w:i/>
        </w:rPr>
        <w:t>Стратегическая задача 1.2. Обеспечение высокого качества и доступности образования.</w:t>
      </w:r>
    </w:p>
    <w:p w:rsidR="002A7479" w:rsidRPr="002A7479" w:rsidRDefault="002A7479" w:rsidP="002A7479">
      <w:pPr>
        <w:ind w:right="-6"/>
        <w:jc w:val="both"/>
      </w:pPr>
      <w:r w:rsidRPr="002A7479">
        <w:t>Основными направлениями реализации стратегической задачи являются следующие:</w:t>
      </w:r>
    </w:p>
    <w:p w:rsidR="002A7479" w:rsidRPr="002A7479" w:rsidRDefault="002A7479" w:rsidP="002A7479">
      <w:pPr>
        <w:widowControl w:val="0"/>
        <w:jc w:val="both"/>
      </w:pPr>
      <w:r w:rsidRPr="002A7479">
        <w:t>1) обеспечение доступности дошкольного образования;</w:t>
      </w:r>
    </w:p>
    <w:p w:rsidR="002A7479" w:rsidRPr="002A7479" w:rsidRDefault="002A7479" w:rsidP="002A7479">
      <w:pPr>
        <w:widowControl w:val="0"/>
        <w:jc w:val="both"/>
      </w:pPr>
      <w:r w:rsidRPr="002A7479">
        <w:t>2) повышение качества результатов образования на разных уровнях, обеспече</w:t>
      </w:r>
      <w:r w:rsidRPr="002A7479">
        <w:softHyphen/>
        <w:t>ние соотве</w:t>
      </w:r>
      <w:r w:rsidRPr="002A7479">
        <w:t>т</w:t>
      </w:r>
      <w:r w:rsidRPr="002A7479">
        <w:t>ствия образовательных результатов меняющимся запросам населения, а также перспекти</w:t>
      </w:r>
      <w:r w:rsidRPr="002A7479">
        <w:t>в</w:t>
      </w:r>
      <w:r w:rsidRPr="002A7479">
        <w:t>ным задачам развития общества и экономики;</w:t>
      </w:r>
    </w:p>
    <w:p w:rsidR="002A7479" w:rsidRPr="002A7479" w:rsidRDefault="002A7479" w:rsidP="002A7479">
      <w:pPr>
        <w:widowControl w:val="0"/>
        <w:jc w:val="both"/>
      </w:pPr>
      <w:r w:rsidRPr="002A7479">
        <w:t>3) развитие сферы непрерывного образования, включающей гибко организо</w:t>
      </w:r>
      <w:r w:rsidRPr="002A7479">
        <w:softHyphen/>
        <w:t>ванные вари</w:t>
      </w:r>
      <w:r w:rsidRPr="002A7479">
        <w:t>а</w:t>
      </w:r>
      <w:r w:rsidRPr="002A7479">
        <w:t>тивные формы образования и социализации на протяжении всей жиз</w:t>
      </w:r>
      <w:r w:rsidRPr="002A7479">
        <w:softHyphen/>
        <w:t>ни человека;</w:t>
      </w:r>
    </w:p>
    <w:p w:rsidR="002A7479" w:rsidRPr="002A7479" w:rsidRDefault="002A7479" w:rsidP="002A7479">
      <w:pPr>
        <w:widowControl w:val="0"/>
        <w:jc w:val="both"/>
      </w:pPr>
      <w:r w:rsidRPr="002A7479">
        <w:t>4) модернизация сферы образования в направлении большей открытости, больших во</w:t>
      </w:r>
      <w:r w:rsidRPr="002A7479">
        <w:t>з</w:t>
      </w:r>
      <w:r w:rsidRPr="002A7479">
        <w:t>можностей для инициативы и активности самих получателей образо</w:t>
      </w:r>
      <w:r w:rsidRPr="002A7479">
        <w:softHyphen/>
        <w:t>вательных услуг, включая обучающихся, их семьи, работодателей и население Района через вовлечение их как в управление образовательным процессом, так и непосредственно в образовательную деятельность;</w:t>
      </w:r>
    </w:p>
    <w:p w:rsidR="002A7479" w:rsidRPr="002A7479" w:rsidRDefault="002A7479" w:rsidP="002A7479">
      <w:pPr>
        <w:widowControl w:val="0"/>
        <w:jc w:val="both"/>
      </w:pPr>
      <w:r w:rsidRPr="002A7479">
        <w:t>5) укрепление единства образовательного пространства Района через выравнива</w:t>
      </w:r>
      <w:r w:rsidRPr="002A7479">
        <w:softHyphen/>
        <w:t>ние обр</w:t>
      </w:r>
      <w:r w:rsidRPr="002A7479">
        <w:t>а</w:t>
      </w:r>
      <w:r w:rsidRPr="002A7479">
        <w:t>зовательных возможностей граждан, проведение единой политики в обла</w:t>
      </w:r>
      <w:r w:rsidRPr="002A7479">
        <w:softHyphen/>
        <w:t>сти содержания образования, распространение лучших практик управления обра</w:t>
      </w:r>
      <w:r w:rsidRPr="002A7479">
        <w:softHyphen/>
        <w:t>зованием на все школы Района.</w:t>
      </w:r>
    </w:p>
    <w:p w:rsidR="002A7479" w:rsidRPr="002A7479" w:rsidRDefault="002A7479" w:rsidP="002A7479">
      <w:pPr>
        <w:widowControl w:val="0"/>
        <w:jc w:val="both"/>
      </w:pPr>
      <w:r w:rsidRPr="002A7479">
        <w:t>6) формирование эффективных экономических отношений в образовании: совершенств</w:t>
      </w:r>
      <w:r w:rsidRPr="002A7479">
        <w:t>о</w:t>
      </w:r>
      <w:r w:rsidRPr="002A7479">
        <w:t>вание нормативно-бюджетного финансирования, достижение прозрачности межбюдже</w:t>
      </w:r>
      <w:r w:rsidRPr="002A7479">
        <w:t>т</w:t>
      </w:r>
      <w:r w:rsidRPr="002A7479">
        <w:lastRenderedPageBreak/>
        <w:t>ных отношений;</w:t>
      </w:r>
    </w:p>
    <w:p w:rsidR="002A7479" w:rsidRPr="002A7479" w:rsidRDefault="002A7479" w:rsidP="002A7479">
      <w:pPr>
        <w:widowControl w:val="0"/>
        <w:jc w:val="both"/>
      </w:pPr>
      <w:r w:rsidRPr="002A7479">
        <w:t>7) совершенствование информационной открытости образования, государственно-общественного управления;</w:t>
      </w:r>
    </w:p>
    <w:p w:rsidR="002A7479" w:rsidRPr="002A7479" w:rsidRDefault="002A7479" w:rsidP="002A7479">
      <w:pPr>
        <w:widowControl w:val="0"/>
        <w:jc w:val="both"/>
      </w:pPr>
      <w:r w:rsidRPr="002A7479">
        <w:t>8) создание на всех ступенях общего образования условий для реализации индивидуальных образовательных программ для каждого ученика, в т.ч. возможностей на старшей ступени обучения получить профессиональную подготовку;</w:t>
      </w:r>
    </w:p>
    <w:p w:rsidR="002A7479" w:rsidRPr="002A7479" w:rsidRDefault="002A7479" w:rsidP="002A7479">
      <w:pPr>
        <w:widowControl w:val="0"/>
        <w:jc w:val="both"/>
      </w:pPr>
      <w:r w:rsidRPr="002A7479">
        <w:t>9) создание условий для равного доступа к образованию и самообразованию за счет разв</w:t>
      </w:r>
      <w:r w:rsidRPr="002A7479">
        <w:t>и</w:t>
      </w:r>
      <w:r w:rsidRPr="002A7479">
        <w:t>тия дистанционного обучения на базе информационно-технологической</w:t>
      </w:r>
      <w:r w:rsidRPr="002A7479">
        <w:rPr>
          <w:rFonts w:ascii="Calibri" w:hAnsi="Calibri"/>
        </w:rPr>
        <w:t xml:space="preserve"> </w:t>
      </w:r>
      <w:r w:rsidRPr="002A7479">
        <w:t>инфраструктуры образования (в том числе в сельской местности);</w:t>
      </w:r>
    </w:p>
    <w:p w:rsidR="002A7479" w:rsidRPr="002A7479" w:rsidRDefault="002A7479" w:rsidP="002A7479">
      <w:pPr>
        <w:keepNext/>
        <w:suppressAutoHyphens/>
        <w:autoSpaceDE w:val="0"/>
        <w:autoSpaceDN w:val="0"/>
        <w:adjustRightInd w:val="0"/>
        <w:contextualSpacing/>
        <w:jc w:val="both"/>
      </w:pPr>
      <w:r w:rsidRPr="002A7479">
        <w:t>10) поддержка обучения граждан с ограниченными возможностями здоровья;</w:t>
      </w:r>
    </w:p>
    <w:p w:rsidR="002A7479" w:rsidRPr="002A7479" w:rsidRDefault="002A7479" w:rsidP="002A7479">
      <w:pPr>
        <w:keepNext/>
        <w:suppressAutoHyphens/>
        <w:autoSpaceDE w:val="0"/>
        <w:autoSpaceDN w:val="0"/>
        <w:adjustRightInd w:val="0"/>
        <w:contextualSpacing/>
        <w:jc w:val="both"/>
      </w:pPr>
      <w:r w:rsidRPr="002A7479">
        <w:t>11) выплата стимулирующих надбавок молодым учителям;</w:t>
      </w:r>
    </w:p>
    <w:p w:rsidR="002A7479" w:rsidRPr="002A7479" w:rsidRDefault="002A7479" w:rsidP="002A7479">
      <w:pPr>
        <w:keepNext/>
        <w:suppressAutoHyphens/>
        <w:autoSpaceDE w:val="0"/>
        <w:autoSpaceDN w:val="0"/>
        <w:adjustRightInd w:val="0"/>
        <w:contextualSpacing/>
        <w:jc w:val="both"/>
      </w:pPr>
      <w:r w:rsidRPr="002A7479">
        <w:t>12) повышение квалификации кадрового состава путем организации научно-практических конференций, участия в региональных и общероссийских конкурсах;</w:t>
      </w:r>
    </w:p>
    <w:p w:rsidR="002A7479" w:rsidRPr="002A7479" w:rsidRDefault="002A7479" w:rsidP="002A7479">
      <w:pPr>
        <w:widowControl w:val="0"/>
        <w:jc w:val="both"/>
      </w:pPr>
      <w:r w:rsidRPr="002A7479">
        <w:t>12) стимулирование развития талантливой молодежи путем выплаты грантов, проведение региональных и организация участия в общероссийских и международных конференциях, конкурсах, организации взаимодействия с региональными вузами.</w:t>
      </w:r>
    </w:p>
    <w:p w:rsidR="002A7479" w:rsidRPr="002A7479" w:rsidRDefault="002A7479" w:rsidP="002A7479">
      <w:pPr>
        <w:ind w:right="-6"/>
        <w:jc w:val="both"/>
      </w:pPr>
      <w:r w:rsidRPr="002A7479">
        <w:t xml:space="preserve">Генеральной целью в долгосрочной перспективе является воспитание свободной личности, ее индивидуальности, неповторимости в интересах гражданского общества. </w:t>
      </w:r>
    </w:p>
    <w:p w:rsidR="002A7479" w:rsidRPr="002A7479" w:rsidRDefault="002A7479" w:rsidP="002A7479">
      <w:pPr>
        <w:jc w:val="both"/>
      </w:pPr>
      <w:r w:rsidRPr="002A7479">
        <w:t>Важнейшими ориентирами в сфере образования является повышение качества образов</w:t>
      </w:r>
      <w:r w:rsidRPr="002A7479">
        <w:t>а</w:t>
      </w:r>
      <w:r w:rsidRPr="002A7479">
        <w:t>тельных услуг на основе модернизации материально-технического и кадрового потенциала образовательных учреждений, интеграция образовательных учреждений в региональное, общероссийское и мировое информационное пространство, реализация принципа непр</w:t>
      </w:r>
      <w:r w:rsidRPr="002A7479">
        <w:t>е</w:t>
      </w:r>
      <w:r w:rsidRPr="002A7479">
        <w:t>рывности образования, повышения профессиональной компетентности выпускников и э</w:t>
      </w:r>
      <w:r w:rsidRPr="002A7479">
        <w:t>ф</w:t>
      </w:r>
      <w:r w:rsidRPr="002A7479">
        <w:t xml:space="preserve">фективного использования их знаний для динамичного развития экономики и социальной сферы Района. </w:t>
      </w:r>
    </w:p>
    <w:p w:rsidR="002A7479" w:rsidRPr="002A7479" w:rsidRDefault="002A7479" w:rsidP="002A7479">
      <w:pPr>
        <w:jc w:val="both"/>
      </w:pPr>
      <w:r w:rsidRPr="002A7479">
        <w:rPr>
          <w:color w:val="000000"/>
        </w:rPr>
        <w:t>В рамках ведомственного проекта «Создание в субъектах Российской Федерации дополн</w:t>
      </w:r>
      <w:r w:rsidRPr="002A7479">
        <w:rPr>
          <w:color w:val="000000"/>
        </w:rPr>
        <w:t>и</w:t>
      </w:r>
      <w:r w:rsidRPr="002A7479">
        <w:rPr>
          <w:color w:val="000000"/>
        </w:rPr>
        <w:t>тельных мест для детей в возрасте от 2 месяцев до 3 лет в организациях, реализующих пр</w:t>
      </w:r>
      <w:r w:rsidRPr="002A7479">
        <w:rPr>
          <w:color w:val="000000"/>
        </w:rPr>
        <w:t>о</w:t>
      </w:r>
      <w:r w:rsidRPr="002A7479">
        <w:rPr>
          <w:color w:val="000000"/>
        </w:rPr>
        <w:t>граммы дошкольного образования» на 2018-2020 годы» в 2020 году запланировано стро</w:t>
      </w:r>
      <w:r w:rsidRPr="002A7479">
        <w:rPr>
          <w:color w:val="000000"/>
        </w:rPr>
        <w:t>и</w:t>
      </w:r>
      <w:r w:rsidRPr="002A7479">
        <w:rPr>
          <w:color w:val="000000"/>
        </w:rPr>
        <w:t>тельство нового детского сада-яслей в с</w:t>
      </w:r>
      <w:proofErr w:type="gramStart"/>
      <w:r w:rsidRPr="002A7479">
        <w:rPr>
          <w:color w:val="000000"/>
        </w:rPr>
        <w:t>.П</w:t>
      </w:r>
      <w:proofErr w:type="gramEnd"/>
      <w:r w:rsidRPr="002A7479">
        <w:rPr>
          <w:color w:val="000000"/>
        </w:rPr>
        <w:t>оспелиха на 140 мест. В рамках национального проекта «Образование. Современная школа» в 2021 году запланировано строительство н</w:t>
      </w:r>
      <w:r w:rsidRPr="002A7479">
        <w:rPr>
          <w:color w:val="000000"/>
        </w:rPr>
        <w:t>о</w:t>
      </w:r>
      <w:r w:rsidRPr="002A7479">
        <w:rPr>
          <w:color w:val="000000"/>
        </w:rPr>
        <w:t>вой школы в п.им</w:t>
      </w:r>
      <w:proofErr w:type="gramStart"/>
      <w:r w:rsidRPr="002A7479">
        <w:rPr>
          <w:color w:val="000000"/>
        </w:rPr>
        <w:t>.М</w:t>
      </w:r>
      <w:proofErr w:type="gramEnd"/>
      <w:r w:rsidRPr="002A7479">
        <w:rPr>
          <w:color w:val="000000"/>
        </w:rPr>
        <w:t>амонтова на 220 мест. В рамках национального проекта «Демография» запланировано строительство нового детского сада-яслей в с</w:t>
      </w:r>
      <w:proofErr w:type="gramStart"/>
      <w:r w:rsidRPr="002A7479">
        <w:rPr>
          <w:color w:val="000000"/>
        </w:rPr>
        <w:t>.К</w:t>
      </w:r>
      <w:proofErr w:type="gramEnd"/>
      <w:r w:rsidRPr="002A7479">
        <w:rPr>
          <w:color w:val="000000"/>
        </w:rPr>
        <w:t>лепечиха на 80 мест. Также планируется проведение капитального ремонта в ряде школ Района. Запланировано улу</w:t>
      </w:r>
      <w:r w:rsidRPr="002A7479">
        <w:rPr>
          <w:color w:val="000000"/>
        </w:rPr>
        <w:t>ч</w:t>
      </w:r>
      <w:r w:rsidRPr="002A7479">
        <w:rPr>
          <w:color w:val="000000"/>
        </w:rPr>
        <w:t>шение материально-технической базы школ, реконструкции и обновления имеющихся спортивных объектов в целях развития материально-спортивной базы физической культ</w:t>
      </w:r>
      <w:r w:rsidRPr="002A7479">
        <w:rPr>
          <w:color w:val="000000"/>
        </w:rPr>
        <w:t>у</w:t>
      </w:r>
      <w:r w:rsidRPr="002A7479">
        <w:rPr>
          <w:color w:val="000000"/>
        </w:rPr>
        <w:t>ры и спорта в школах Района.</w:t>
      </w:r>
    </w:p>
    <w:p w:rsidR="002A7479" w:rsidRPr="002A7479" w:rsidRDefault="002A7479" w:rsidP="002A7479">
      <w:pPr>
        <w:spacing w:line="276" w:lineRule="auto"/>
        <w:jc w:val="both"/>
        <w:rPr>
          <w:rFonts w:ascii="Calibri" w:hAnsi="Calibri"/>
          <w:sz w:val="22"/>
          <w:szCs w:val="22"/>
        </w:rPr>
      </w:pPr>
      <w:r w:rsidRPr="002A7479">
        <w:t>В сфере образования сохранится равенство доступа к качественному образованию всех с</w:t>
      </w:r>
      <w:r w:rsidRPr="002A7479">
        <w:t>о</w:t>
      </w:r>
      <w:r w:rsidRPr="002A7479">
        <w:t xml:space="preserve">циальных слоев и территориальных групп населения Района. </w:t>
      </w:r>
    </w:p>
    <w:p w:rsidR="002A7479" w:rsidRPr="002A7479" w:rsidRDefault="002A7479" w:rsidP="002A7479">
      <w:pPr>
        <w:ind w:right="-6"/>
        <w:jc w:val="both"/>
        <w:rPr>
          <w:i/>
        </w:rPr>
      </w:pPr>
      <w:r w:rsidRPr="002A7479">
        <w:rPr>
          <w:i/>
        </w:rPr>
        <w:t>Стратегическая задача 1.3. Сохранение и укрепление здоровья населения.</w:t>
      </w:r>
    </w:p>
    <w:p w:rsidR="002A7479" w:rsidRPr="002A7479" w:rsidRDefault="002A7479" w:rsidP="002A7479">
      <w:pPr>
        <w:ind w:right="-6"/>
        <w:jc w:val="both"/>
      </w:pPr>
      <w:r w:rsidRPr="002A7479">
        <w:t>Основными направлениями реализации стратегической задачи являются следующие:</w:t>
      </w:r>
    </w:p>
    <w:p w:rsidR="002A7479" w:rsidRPr="002A7479" w:rsidRDefault="002A7479" w:rsidP="002A7479">
      <w:pPr>
        <w:contextualSpacing/>
        <w:jc w:val="both"/>
        <w:rPr>
          <w:rFonts w:eastAsia="Calibri"/>
        </w:rPr>
      </w:pPr>
      <w:r w:rsidRPr="002A7479">
        <w:rPr>
          <w:rFonts w:eastAsia="Calibri"/>
        </w:rPr>
        <w:t>1) сохранение доступности и повышение качества оказания медицинской помощи насел</w:t>
      </w:r>
      <w:r w:rsidRPr="002A7479">
        <w:rPr>
          <w:rFonts w:eastAsia="Calibri"/>
        </w:rPr>
        <w:t>е</w:t>
      </w:r>
      <w:r w:rsidRPr="002A7479">
        <w:rPr>
          <w:rFonts w:eastAsia="Calibri"/>
        </w:rPr>
        <w:t xml:space="preserve">нию </w:t>
      </w:r>
      <w:r w:rsidRPr="002A7479">
        <w:t>Поспелихинского района</w:t>
      </w:r>
      <w:r w:rsidRPr="002A7479">
        <w:rPr>
          <w:rFonts w:eastAsia="Calibri"/>
        </w:rPr>
        <w:t xml:space="preserve">; </w:t>
      </w:r>
    </w:p>
    <w:p w:rsidR="002A7479" w:rsidRPr="002A7479" w:rsidRDefault="002A7479" w:rsidP="002A7479">
      <w:pPr>
        <w:contextualSpacing/>
        <w:jc w:val="both"/>
        <w:rPr>
          <w:rFonts w:eastAsia="Calibri"/>
        </w:rPr>
      </w:pPr>
      <w:r w:rsidRPr="002A7479">
        <w:rPr>
          <w:rFonts w:eastAsia="Calibri"/>
        </w:rPr>
        <w:t>2) усиление лечебно-профилактических мероприятий путем  проведения периодических диспансеризаций, постоянного наблюдения за группами риска, выполнения плана вакц</w:t>
      </w:r>
      <w:r w:rsidRPr="002A7479">
        <w:rPr>
          <w:rFonts w:eastAsia="Calibri"/>
        </w:rPr>
        <w:t>и</w:t>
      </w:r>
      <w:r w:rsidRPr="002A7479">
        <w:rPr>
          <w:rFonts w:eastAsia="Calibri"/>
        </w:rPr>
        <w:t>нопрофилактики;</w:t>
      </w:r>
    </w:p>
    <w:p w:rsidR="002A7479" w:rsidRPr="002A7479" w:rsidRDefault="002A7479" w:rsidP="002A7479">
      <w:pPr>
        <w:contextualSpacing/>
        <w:jc w:val="both"/>
        <w:rPr>
          <w:rFonts w:eastAsia="Calibri"/>
        </w:rPr>
      </w:pPr>
      <w:r w:rsidRPr="002A7479">
        <w:rPr>
          <w:rFonts w:eastAsia="Calibri"/>
        </w:rPr>
        <w:t>3) развитие и внедрение новых инновационных методик лечения, развитие специализир</w:t>
      </w:r>
      <w:r w:rsidRPr="002A7479">
        <w:rPr>
          <w:rFonts w:eastAsia="Calibri"/>
        </w:rPr>
        <w:t>о</w:t>
      </w:r>
      <w:r w:rsidRPr="002A7479">
        <w:rPr>
          <w:rFonts w:eastAsia="Calibri"/>
        </w:rPr>
        <w:t xml:space="preserve">ванной, включая </w:t>
      </w:r>
      <w:proofErr w:type="gramStart"/>
      <w:r w:rsidRPr="002A7479">
        <w:rPr>
          <w:rFonts w:eastAsia="Calibri"/>
        </w:rPr>
        <w:t>высокотехнологичную</w:t>
      </w:r>
      <w:proofErr w:type="gramEnd"/>
      <w:r w:rsidRPr="002A7479">
        <w:rPr>
          <w:rFonts w:eastAsia="Calibri"/>
        </w:rPr>
        <w:t>, медицинской помощи;</w:t>
      </w:r>
    </w:p>
    <w:p w:rsidR="002A7479" w:rsidRPr="002A7479" w:rsidRDefault="002A7479" w:rsidP="002A7479">
      <w:pPr>
        <w:contextualSpacing/>
        <w:jc w:val="both"/>
        <w:rPr>
          <w:rFonts w:eastAsia="Calibri"/>
        </w:rPr>
      </w:pPr>
      <w:r w:rsidRPr="002A7479">
        <w:rPr>
          <w:rFonts w:eastAsia="Calibri"/>
        </w:rPr>
        <w:t>4) организация выездных форм работы;</w:t>
      </w:r>
    </w:p>
    <w:p w:rsidR="002A7479" w:rsidRPr="002A7479" w:rsidRDefault="002A7479" w:rsidP="002A7479">
      <w:pPr>
        <w:contextualSpacing/>
        <w:jc w:val="both"/>
        <w:rPr>
          <w:rFonts w:eastAsia="Calibri"/>
        </w:rPr>
      </w:pPr>
      <w:r w:rsidRPr="002A7479">
        <w:rPr>
          <w:rFonts w:eastAsia="Calibri"/>
        </w:rPr>
        <w:t>5) совершенствование системы лекарственного обеспечения граждан Района;</w:t>
      </w:r>
    </w:p>
    <w:p w:rsidR="002A7479" w:rsidRPr="002A7479" w:rsidRDefault="002A7479" w:rsidP="002A7479">
      <w:pPr>
        <w:jc w:val="both"/>
        <w:rPr>
          <w:rFonts w:eastAsia="Calibri"/>
        </w:rPr>
      </w:pPr>
      <w:r w:rsidRPr="002A7479">
        <w:rPr>
          <w:rFonts w:eastAsia="Calibri"/>
        </w:rPr>
        <w:t>6) пропаганда здорового образа жизни населения района;</w:t>
      </w:r>
    </w:p>
    <w:p w:rsidR="002A7479" w:rsidRPr="002A7479" w:rsidRDefault="002A7479" w:rsidP="002A7479">
      <w:pPr>
        <w:contextualSpacing/>
        <w:jc w:val="both"/>
        <w:rPr>
          <w:rFonts w:eastAsia="Calibri"/>
        </w:rPr>
      </w:pPr>
      <w:r w:rsidRPr="002A7479">
        <w:rPr>
          <w:rFonts w:eastAsia="Calibri"/>
        </w:rPr>
        <w:t>7) укрепление материально-технической базы здравоохранения;</w:t>
      </w:r>
    </w:p>
    <w:p w:rsidR="002A7479" w:rsidRPr="002A7479" w:rsidRDefault="002A7479" w:rsidP="002A7479">
      <w:pPr>
        <w:contextualSpacing/>
        <w:jc w:val="both"/>
        <w:rPr>
          <w:rFonts w:eastAsia="Calibri"/>
        </w:rPr>
      </w:pPr>
      <w:r w:rsidRPr="002A7479">
        <w:rPr>
          <w:rFonts w:eastAsia="Calibri"/>
        </w:rPr>
        <w:t>8) повышение квалификации медицинских работников и совершенствование системы м</w:t>
      </w:r>
      <w:r w:rsidRPr="002A7479">
        <w:rPr>
          <w:rFonts w:eastAsia="Calibri"/>
        </w:rPr>
        <w:t>о</w:t>
      </w:r>
      <w:r w:rsidRPr="002A7479">
        <w:rPr>
          <w:rFonts w:eastAsia="Calibri"/>
        </w:rPr>
        <w:t>тивации к качественному труду;</w:t>
      </w:r>
    </w:p>
    <w:p w:rsidR="002A7479" w:rsidRPr="002A7479" w:rsidRDefault="002A7479" w:rsidP="002A7479">
      <w:pPr>
        <w:contextualSpacing/>
        <w:jc w:val="both"/>
        <w:rPr>
          <w:rFonts w:eastAsia="Calibri"/>
        </w:rPr>
      </w:pPr>
      <w:r w:rsidRPr="002A7479">
        <w:rPr>
          <w:rFonts w:eastAsia="Calibri"/>
        </w:rPr>
        <w:t xml:space="preserve">9) развитие системы предоставления </w:t>
      </w:r>
      <w:proofErr w:type="gramStart"/>
      <w:r w:rsidRPr="002A7479">
        <w:rPr>
          <w:rFonts w:eastAsia="Calibri"/>
        </w:rPr>
        <w:t>медико-социальной</w:t>
      </w:r>
      <w:proofErr w:type="gramEnd"/>
      <w:r w:rsidRPr="002A7479">
        <w:rPr>
          <w:rFonts w:eastAsia="Calibri"/>
        </w:rPr>
        <w:t xml:space="preserve"> помощи;</w:t>
      </w:r>
    </w:p>
    <w:p w:rsidR="002A7479" w:rsidRPr="002A7479" w:rsidRDefault="002A7479" w:rsidP="002A7479">
      <w:pPr>
        <w:contextualSpacing/>
        <w:jc w:val="both"/>
        <w:rPr>
          <w:rFonts w:eastAsia="Calibri"/>
        </w:rPr>
      </w:pPr>
      <w:r w:rsidRPr="002A7479">
        <w:rPr>
          <w:rFonts w:eastAsia="Calibri"/>
        </w:rPr>
        <w:lastRenderedPageBreak/>
        <w:t>10) сокращение уровня смертности, прежде всего в трудоспособном возрасте от внешних причин;</w:t>
      </w:r>
    </w:p>
    <w:p w:rsidR="002A7479" w:rsidRPr="002A7479" w:rsidRDefault="002A7479" w:rsidP="002A7479">
      <w:pPr>
        <w:contextualSpacing/>
        <w:jc w:val="both"/>
        <w:rPr>
          <w:rFonts w:eastAsia="Calibri"/>
        </w:rPr>
      </w:pPr>
      <w:r w:rsidRPr="002A7479">
        <w:rPr>
          <w:rFonts w:eastAsia="Calibri"/>
        </w:rPr>
        <w:t>11) сокращение уровня младенческой смертности, укрепление репродуктивного здоровья населения, здоровья детей и подростков;</w:t>
      </w:r>
    </w:p>
    <w:p w:rsidR="002A7479" w:rsidRPr="002A7479" w:rsidRDefault="002A7479" w:rsidP="002A7479">
      <w:pPr>
        <w:contextualSpacing/>
        <w:jc w:val="both"/>
        <w:rPr>
          <w:rFonts w:eastAsia="Calibri"/>
        </w:rPr>
      </w:pPr>
      <w:r w:rsidRPr="002A7479">
        <w:rPr>
          <w:rFonts w:eastAsia="Calibri"/>
        </w:rPr>
        <w:t>12) сохранение и укрепление здоровья населения, увеличение продолжительности акти</w:t>
      </w:r>
      <w:r w:rsidRPr="002A7479">
        <w:rPr>
          <w:rFonts w:eastAsia="Calibri"/>
        </w:rPr>
        <w:t>в</w:t>
      </w:r>
      <w:r w:rsidRPr="002A7479">
        <w:rPr>
          <w:rFonts w:eastAsia="Calibri"/>
        </w:rPr>
        <w:t>ной жизни;</w:t>
      </w:r>
    </w:p>
    <w:p w:rsidR="002A7479" w:rsidRPr="002A7479" w:rsidRDefault="002A7479" w:rsidP="002A7479">
      <w:pPr>
        <w:contextualSpacing/>
        <w:jc w:val="both"/>
        <w:rPr>
          <w:rFonts w:eastAsia="Calibri"/>
        </w:rPr>
      </w:pPr>
      <w:r w:rsidRPr="002A7479">
        <w:rPr>
          <w:rFonts w:eastAsia="Calibri"/>
        </w:rPr>
        <w:t>13) обеспечение профилактики и предупреждение распространения социальных заболев</w:t>
      </w:r>
      <w:r w:rsidRPr="002A7479">
        <w:rPr>
          <w:rFonts w:eastAsia="Calibri"/>
        </w:rPr>
        <w:t>а</w:t>
      </w:r>
      <w:r w:rsidRPr="002A7479">
        <w:rPr>
          <w:rFonts w:eastAsia="Calibri"/>
        </w:rPr>
        <w:t>ний (алкоголизма, наркомании и др.);</w:t>
      </w:r>
    </w:p>
    <w:p w:rsidR="002A7479" w:rsidRPr="002A7479" w:rsidRDefault="002A7479" w:rsidP="002A7479">
      <w:pPr>
        <w:contextualSpacing/>
        <w:jc w:val="both"/>
        <w:rPr>
          <w:rFonts w:eastAsia="Calibri"/>
        </w:rPr>
      </w:pPr>
      <w:r w:rsidRPr="002A7479">
        <w:rPr>
          <w:rFonts w:eastAsia="Calibri"/>
        </w:rPr>
        <w:t>14) расширение сети негосударственного сектора здравоохранения.</w:t>
      </w:r>
    </w:p>
    <w:p w:rsidR="002A7479" w:rsidRPr="002A7479" w:rsidRDefault="002A7479" w:rsidP="002A7479">
      <w:pPr>
        <w:jc w:val="both"/>
      </w:pPr>
      <w:r w:rsidRPr="002A7479">
        <w:rPr>
          <w:color w:val="FF0000"/>
        </w:rPr>
        <w:t xml:space="preserve"> </w:t>
      </w:r>
      <w:r w:rsidRPr="002A7479">
        <w:t>В сфере здравоохранения будут реализованы меры по укреплению здоровья населения в первую очередь за счет мер по усилению профилактической направленности здравоохр</w:t>
      </w:r>
      <w:r w:rsidRPr="002A7479">
        <w:t>а</w:t>
      </w:r>
      <w:r w:rsidRPr="002A7479">
        <w:t>нения, позволяющих формировать здоровое поколение населения района.</w:t>
      </w:r>
    </w:p>
    <w:p w:rsidR="002A7479" w:rsidRPr="002A7479" w:rsidRDefault="002A7479" w:rsidP="002A7479">
      <w:pPr>
        <w:jc w:val="both"/>
      </w:pPr>
      <w:r w:rsidRPr="002A7479">
        <w:t>Генеральной целью в сфере здравоохранения на период до 2035 года является улучшение показателей здоровья населения Поспелихинского района, снижение потерь общества по медико-биологическим аспектам за счет сокращения преждевременной смертности, увел</w:t>
      </w:r>
      <w:r w:rsidRPr="002A7479">
        <w:t>и</w:t>
      </w:r>
      <w:r w:rsidRPr="002A7479">
        <w:t>чение средней продолжительности жизни.</w:t>
      </w:r>
    </w:p>
    <w:p w:rsidR="002A7479" w:rsidRPr="002A7479" w:rsidRDefault="002A7479" w:rsidP="002A7479">
      <w:pPr>
        <w:ind w:right="-6"/>
        <w:jc w:val="both"/>
        <w:rPr>
          <w:i/>
        </w:rPr>
      </w:pPr>
      <w:r w:rsidRPr="002A7479">
        <w:t xml:space="preserve">  </w:t>
      </w:r>
      <w:r w:rsidRPr="002A7479">
        <w:rPr>
          <w:i/>
        </w:rPr>
        <w:t>Стратегическая задача 1.4. Создание условий для развития физической культуры и спорта, эффективной молодежной политики.</w:t>
      </w:r>
    </w:p>
    <w:p w:rsidR="002A7479" w:rsidRPr="002A7479" w:rsidRDefault="002A7479" w:rsidP="002A7479">
      <w:pPr>
        <w:ind w:right="-6"/>
        <w:jc w:val="both"/>
      </w:pPr>
      <w:r w:rsidRPr="002A7479">
        <w:t>Основными направлениями реализации стратегической задачи являются следующие:</w:t>
      </w:r>
    </w:p>
    <w:p w:rsidR="002A7479" w:rsidRPr="002A7479" w:rsidRDefault="002A7479" w:rsidP="002A7479">
      <w:pPr>
        <w:tabs>
          <w:tab w:val="left" w:pos="1134"/>
        </w:tabs>
        <w:contextualSpacing/>
        <w:jc w:val="both"/>
        <w:rPr>
          <w:rFonts w:eastAsia="Calibri"/>
        </w:rPr>
      </w:pPr>
      <w:r w:rsidRPr="002A7479">
        <w:rPr>
          <w:rFonts w:eastAsia="Calibri"/>
        </w:rPr>
        <w:t>1) улучшение здоровья населения за счет привлечения его к систематическим занятиям ф</w:t>
      </w:r>
      <w:r w:rsidRPr="002A7479">
        <w:rPr>
          <w:rFonts w:eastAsia="Calibri"/>
        </w:rPr>
        <w:t>и</w:t>
      </w:r>
      <w:r w:rsidRPr="002A7479">
        <w:rPr>
          <w:rFonts w:eastAsia="Calibri"/>
        </w:rPr>
        <w:t>зической культурой и спортом, формирование у граждан устойчивой потребности в здор</w:t>
      </w:r>
      <w:r w:rsidRPr="002A7479">
        <w:rPr>
          <w:rFonts w:eastAsia="Calibri"/>
        </w:rPr>
        <w:t>о</w:t>
      </w:r>
      <w:r w:rsidRPr="002A7479">
        <w:rPr>
          <w:rFonts w:eastAsia="Calibri"/>
        </w:rPr>
        <w:t>вом образе жизни;</w:t>
      </w:r>
    </w:p>
    <w:p w:rsidR="002A7479" w:rsidRPr="002A7479" w:rsidRDefault="002A7479" w:rsidP="002A7479">
      <w:pPr>
        <w:tabs>
          <w:tab w:val="left" w:pos="1134"/>
        </w:tabs>
        <w:contextualSpacing/>
        <w:jc w:val="both"/>
        <w:rPr>
          <w:rFonts w:eastAsia="Calibri"/>
        </w:rPr>
      </w:pPr>
      <w:r w:rsidRPr="002A7479">
        <w:rPr>
          <w:rFonts w:eastAsia="Calibri"/>
        </w:rPr>
        <w:t>2) увеличение числа физически здоровых юношей и девушек, способных к эффективному производительному труду и готовых к службе в Вооруженных Силах Российской Федер</w:t>
      </w:r>
      <w:r w:rsidRPr="002A7479">
        <w:rPr>
          <w:rFonts w:eastAsia="Calibri"/>
        </w:rPr>
        <w:t>а</w:t>
      </w:r>
      <w:r w:rsidRPr="002A7479">
        <w:rPr>
          <w:rFonts w:eastAsia="Calibri"/>
        </w:rPr>
        <w:t>ции и правоохранительных органах;</w:t>
      </w:r>
    </w:p>
    <w:p w:rsidR="002A7479" w:rsidRPr="002A7479" w:rsidRDefault="002A7479" w:rsidP="002A7479">
      <w:pPr>
        <w:tabs>
          <w:tab w:val="left" w:pos="1134"/>
        </w:tabs>
        <w:contextualSpacing/>
        <w:jc w:val="both"/>
        <w:rPr>
          <w:rFonts w:eastAsia="Calibri"/>
        </w:rPr>
      </w:pPr>
      <w:r w:rsidRPr="002A7479">
        <w:rPr>
          <w:rFonts w:eastAsia="Calibri"/>
        </w:rPr>
        <w:t>3) снижение криминализации молодежной среды и формирование спортивного стиля жи</w:t>
      </w:r>
      <w:r w:rsidRPr="002A7479">
        <w:rPr>
          <w:rFonts w:eastAsia="Calibri"/>
        </w:rPr>
        <w:t>з</w:t>
      </w:r>
      <w:r w:rsidRPr="002A7479">
        <w:rPr>
          <w:rFonts w:eastAsia="Calibri"/>
        </w:rPr>
        <w:t>ни;</w:t>
      </w:r>
    </w:p>
    <w:p w:rsidR="002A7479" w:rsidRPr="002A7479" w:rsidRDefault="002A7479" w:rsidP="002A7479">
      <w:pPr>
        <w:tabs>
          <w:tab w:val="left" w:pos="1134"/>
        </w:tabs>
        <w:contextualSpacing/>
        <w:jc w:val="both"/>
        <w:rPr>
          <w:rFonts w:eastAsia="Calibri"/>
        </w:rPr>
      </w:pPr>
      <w:r w:rsidRPr="002A7479">
        <w:rPr>
          <w:rFonts w:eastAsia="Calibri"/>
        </w:rPr>
        <w:t>4) совершенствование системы подготовки спортивного резерва сборных команд Поспел</w:t>
      </w:r>
      <w:r w:rsidRPr="002A7479">
        <w:rPr>
          <w:rFonts w:eastAsia="Calibri"/>
        </w:rPr>
        <w:t>и</w:t>
      </w:r>
      <w:r w:rsidRPr="002A7479">
        <w:rPr>
          <w:rFonts w:eastAsia="Calibri"/>
        </w:rPr>
        <w:t>хинского района и достижение высоких результатов на районных, краевых и всеросси</w:t>
      </w:r>
      <w:r w:rsidRPr="002A7479">
        <w:rPr>
          <w:rFonts w:eastAsia="Calibri"/>
        </w:rPr>
        <w:t>й</w:t>
      </w:r>
      <w:r w:rsidRPr="002A7479">
        <w:rPr>
          <w:rFonts w:eastAsia="Calibri"/>
        </w:rPr>
        <w:t>ских соревнованиях;</w:t>
      </w:r>
    </w:p>
    <w:p w:rsidR="002A7479" w:rsidRPr="002A7479" w:rsidRDefault="002A7479" w:rsidP="002A7479">
      <w:pPr>
        <w:tabs>
          <w:tab w:val="left" w:pos="1134"/>
        </w:tabs>
        <w:contextualSpacing/>
        <w:jc w:val="both"/>
        <w:rPr>
          <w:rFonts w:eastAsia="Calibri"/>
        </w:rPr>
      </w:pPr>
      <w:r w:rsidRPr="002A7479">
        <w:rPr>
          <w:rFonts w:eastAsia="Calibri"/>
        </w:rPr>
        <w:t>5) осуществление комплекса мер способствующих повышению кадровой обеспеченности сферы физической культуры и спорта;</w:t>
      </w:r>
    </w:p>
    <w:p w:rsidR="002A7479" w:rsidRPr="002A7479" w:rsidRDefault="002A7479" w:rsidP="002A7479">
      <w:pPr>
        <w:tabs>
          <w:tab w:val="left" w:pos="1134"/>
        </w:tabs>
        <w:contextualSpacing/>
        <w:jc w:val="both"/>
        <w:rPr>
          <w:rFonts w:eastAsia="Calibri"/>
        </w:rPr>
      </w:pPr>
      <w:r w:rsidRPr="002A7479">
        <w:rPr>
          <w:rFonts w:eastAsia="Calibri"/>
        </w:rPr>
        <w:t>6) совершенствование физкультурно-массовой работы в образовательных учреждениях ч</w:t>
      </w:r>
      <w:r w:rsidRPr="002A7479">
        <w:rPr>
          <w:rFonts w:eastAsia="Calibri"/>
        </w:rPr>
        <w:t>е</w:t>
      </w:r>
      <w:r w:rsidRPr="002A7479">
        <w:rPr>
          <w:rFonts w:eastAsia="Calibri"/>
        </w:rPr>
        <w:t>рез повышение квалификации кадров, методическую работу с учителями физкультуры;</w:t>
      </w:r>
    </w:p>
    <w:p w:rsidR="002A7479" w:rsidRPr="002A7479" w:rsidRDefault="002A7479" w:rsidP="002A7479">
      <w:pPr>
        <w:tabs>
          <w:tab w:val="left" w:pos="1134"/>
        </w:tabs>
        <w:contextualSpacing/>
        <w:jc w:val="both"/>
        <w:rPr>
          <w:rFonts w:eastAsia="Calibri"/>
        </w:rPr>
      </w:pPr>
      <w:r w:rsidRPr="002A7479">
        <w:rPr>
          <w:rFonts w:eastAsia="Calibri"/>
        </w:rPr>
        <w:t>7) совершенствование системы дополнительного образования в сфере физической культ</w:t>
      </w:r>
      <w:r w:rsidRPr="002A7479">
        <w:rPr>
          <w:rFonts w:eastAsia="Calibri"/>
        </w:rPr>
        <w:t>у</w:t>
      </w:r>
      <w:r w:rsidRPr="002A7479">
        <w:rPr>
          <w:rFonts w:eastAsia="Calibri"/>
        </w:rPr>
        <w:t>ры и спорта, развитие спортивных школ, секций и спортивных клубов для детей и взро</w:t>
      </w:r>
      <w:r w:rsidRPr="002A7479">
        <w:rPr>
          <w:rFonts w:eastAsia="Calibri"/>
        </w:rPr>
        <w:t>с</w:t>
      </w:r>
      <w:r w:rsidRPr="002A7479">
        <w:rPr>
          <w:rFonts w:eastAsia="Calibri"/>
        </w:rPr>
        <w:t>лых, повышение качества предоставляемых услуг;</w:t>
      </w:r>
    </w:p>
    <w:p w:rsidR="002A7479" w:rsidRPr="002A7479" w:rsidRDefault="002A7479" w:rsidP="002A7479">
      <w:pPr>
        <w:tabs>
          <w:tab w:val="left" w:pos="1134"/>
        </w:tabs>
        <w:contextualSpacing/>
        <w:jc w:val="both"/>
        <w:rPr>
          <w:rFonts w:eastAsia="Calibri"/>
        </w:rPr>
      </w:pPr>
      <w:r w:rsidRPr="002A7479">
        <w:rPr>
          <w:rFonts w:eastAsia="Calibri"/>
        </w:rPr>
        <w:t xml:space="preserve">8) создание специализированных отделений для занятий физической культурой и спортом лиц с ограниченными возможностями здоровья и инвалидов; </w:t>
      </w:r>
    </w:p>
    <w:p w:rsidR="002A7479" w:rsidRPr="002A7479" w:rsidRDefault="002A7479" w:rsidP="002A7479">
      <w:pPr>
        <w:tabs>
          <w:tab w:val="left" w:pos="1134"/>
        </w:tabs>
        <w:snapToGrid w:val="0"/>
        <w:spacing w:before="120"/>
        <w:contextualSpacing/>
        <w:jc w:val="both"/>
        <w:rPr>
          <w:rFonts w:eastAsia="Calibri"/>
          <w:color w:val="000000"/>
        </w:rPr>
      </w:pPr>
      <w:r w:rsidRPr="002A7479">
        <w:rPr>
          <w:rFonts w:eastAsia="Calibri"/>
          <w:color w:val="000000"/>
        </w:rPr>
        <w:t>9) формирование в молодёжной среде социально-значимых установок здорового образа жизни, системы традиционных нравственных и семейных ценностей, толерантности, гра</w:t>
      </w:r>
      <w:r w:rsidRPr="002A7479">
        <w:rPr>
          <w:rFonts w:eastAsia="Calibri"/>
          <w:color w:val="000000"/>
        </w:rPr>
        <w:t>ж</w:t>
      </w:r>
      <w:r w:rsidRPr="002A7479">
        <w:rPr>
          <w:rFonts w:eastAsia="Calibri"/>
          <w:color w:val="000000"/>
        </w:rPr>
        <w:t>данское образование и патриотическое воспитание молодёжи;</w:t>
      </w:r>
    </w:p>
    <w:p w:rsidR="002A7479" w:rsidRPr="002A7479" w:rsidRDefault="002A7479" w:rsidP="002A7479">
      <w:pPr>
        <w:tabs>
          <w:tab w:val="left" w:pos="1134"/>
        </w:tabs>
        <w:spacing w:before="120"/>
        <w:contextualSpacing/>
        <w:jc w:val="both"/>
        <w:rPr>
          <w:rFonts w:eastAsia="Calibri"/>
        </w:rPr>
      </w:pPr>
      <w:r w:rsidRPr="002A7479">
        <w:rPr>
          <w:rFonts w:eastAsia="Calibri"/>
        </w:rPr>
        <w:t xml:space="preserve">10) инициирование и поддержка позитивных процессов в молодежной среде; </w:t>
      </w:r>
    </w:p>
    <w:p w:rsidR="002A7479" w:rsidRPr="002A7479" w:rsidRDefault="002A7479" w:rsidP="002A7479">
      <w:pPr>
        <w:tabs>
          <w:tab w:val="left" w:pos="1134"/>
        </w:tabs>
        <w:snapToGrid w:val="0"/>
        <w:spacing w:before="120"/>
        <w:contextualSpacing/>
        <w:jc w:val="both"/>
        <w:rPr>
          <w:rFonts w:eastAsia="Calibri"/>
          <w:color w:val="000000"/>
        </w:rPr>
      </w:pPr>
      <w:r w:rsidRPr="002A7479">
        <w:rPr>
          <w:rFonts w:eastAsia="Calibri"/>
          <w:color w:val="000000"/>
        </w:rPr>
        <w:t>11) формирование системы продвижения инициативной и талантливой молодёжи, по</w:t>
      </w:r>
      <w:r w:rsidRPr="002A7479">
        <w:rPr>
          <w:rFonts w:eastAsia="Calibri"/>
          <w:color w:val="000000"/>
        </w:rPr>
        <w:t>д</w:t>
      </w:r>
      <w:r w:rsidRPr="002A7479">
        <w:rPr>
          <w:rFonts w:eastAsia="Calibri"/>
          <w:color w:val="000000"/>
        </w:rPr>
        <w:t>держка международного молодёжного сотрудничества;</w:t>
      </w:r>
    </w:p>
    <w:p w:rsidR="002A7479" w:rsidRPr="002A7479" w:rsidRDefault="002A7479" w:rsidP="002A7479">
      <w:pPr>
        <w:tabs>
          <w:tab w:val="left" w:pos="1134"/>
        </w:tabs>
        <w:snapToGrid w:val="0"/>
        <w:spacing w:before="120"/>
        <w:contextualSpacing/>
        <w:jc w:val="both"/>
        <w:rPr>
          <w:rFonts w:eastAsia="Calibri"/>
          <w:color w:val="000000"/>
        </w:rPr>
      </w:pPr>
      <w:r w:rsidRPr="002A7479">
        <w:rPr>
          <w:rFonts w:eastAsia="Calibri"/>
          <w:color w:val="000000"/>
        </w:rPr>
        <w:t>12) обеспечение эффективной социализации молодёжи, находящейся в трудной жизненной ситуации.</w:t>
      </w:r>
    </w:p>
    <w:p w:rsidR="002A7479" w:rsidRPr="002A7479" w:rsidRDefault="002A7479" w:rsidP="002A7479">
      <w:pPr>
        <w:jc w:val="both"/>
      </w:pPr>
      <w:r w:rsidRPr="002A7479">
        <w:t xml:space="preserve">Необходимо усилить работу по формированию здорового образа жизни населения Района, повысить ответственность каждого человека за состояние своего здоровья. </w:t>
      </w:r>
    </w:p>
    <w:p w:rsidR="002A7479" w:rsidRPr="002A7479" w:rsidRDefault="002A7479" w:rsidP="002A7479">
      <w:pPr>
        <w:jc w:val="both"/>
      </w:pPr>
      <w:r w:rsidRPr="002A7479">
        <w:t>Будут созданы условия для занятия физической культурой и спортом, в результате чего значительно увеличится численность населения, занимающегося в спортивных сооружен</w:t>
      </w:r>
      <w:r w:rsidRPr="002A7479">
        <w:t>и</w:t>
      </w:r>
      <w:r w:rsidRPr="002A7479">
        <w:t xml:space="preserve">ях. Будет </w:t>
      </w:r>
      <w:proofErr w:type="gramStart"/>
      <w:r w:rsidRPr="002A7479">
        <w:t>воспитываться</w:t>
      </w:r>
      <w:proofErr w:type="gramEnd"/>
      <w:r w:rsidRPr="002A7479">
        <w:t xml:space="preserve"> и поощряться позитивное отношение к здоровью и здоровому о</w:t>
      </w:r>
      <w:r w:rsidRPr="002A7479">
        <w:t>б</w:t>
      </w:r>
      <w:r w:rsidRPr="002A7479">
        <w:t xml:space="preserve">разу жизни, отвлечение от пагубных привычек и преступности. </w:t>
      </w:r>
    </w:p>
    <w:p w:rsidR="002A7479" w:rsidRPr="002A7479" w:rsidRDefault="002A7479" w:rsidP="002A7479">
      <w:pPr>
        <w:ind w:right="-6"/>
        <w:jc w:val="both"/>
        <w:rPr>
          <w:i/>
        </w:rPr>
      </w:pPr>
      <w:r w:rsidRPr="002A7479">
        <w:rPr>
          <w:i/>
        </w:rPr>
        <w:t>Стратегическая задача 1.5. Развитие сферы культуры.</w:t>
      </w:r>
    </w:p>
    <w:p w:rsidR="002A7479" w:rsidRPr="002A7479" w:rsidRDefault="002A7479" w:rsidP="002A7479">
      <w:pPr>
        <w:ind w:right="-6"/>
        <w:jc w:val="both"/>
      </w:pPr>
      <w:r w:rsidRPr="002A7479">
        <w:lastRenderedPageBreak/>
        <w:t>Основными направлениями реализации стратегической задачи являются следующие:</w:t>
      </w:r>
    </w:p>
    <w:p w:rsidR="002A7479" w:rsidRPr="002A7479" w:rsidRDefault="002A7479" w:rsidP="00D064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pPr>
      <w:r w:rsidRPr="002A7479">
        <w:t>обеспечение максимальной доступности культурных ценностей для населения Района, п</w:t>
      </w:r>
      <w:r w:rsidRPr="002A7479">
        <w:t>о</w:t>
      </w:r>
      <w:r w:rsidRPr="002A7479">
        <w:t>вышение качества и разнообразия культурных услуг, в том числе: создание культурного пространства (развитие выставочной, фестивальной деятельности, внедрение информац</w:t>
      </w:r>
      <w:r w:rsidRPr="002A7479">
        <w:t>и</w:t>
      </w:r>
      <w:r w:rsidRPr="002A7479">
        <w:t>онных технологий, создание инфраструктуры, обеспечивающей доступ населения к эле</w:t>
      </w:r>
      <w:r w:rsidRPr="002A7479">
        <w:t>к</w:t>
      </w:r>
      <w:r w:rsidRPr="002A7479">
        <w:t>тронным фондам музея и библиотек Района, мировым культурным  ценностям и информ</w:t>
      </w:r>
      <w:r w:rsidRPr="002A7479">
        <w:t>а</w:t>
      </w:r>
      <w:r w:rsidRPr="002A7479">
        <w:t>ционным ресурсам);</w:t>
      </w:r>
    </w:p>
    <w:p w:rsidR="002A7479" w:rsidRPr="002A7479" w:rsidRDefault="002A7479" w:rsidP="00D064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pPr>
      <w:r w:rsidRPr="002A7479">
        <w:t xml:space="preserve">создание благоприятных условий для творческой самореализации граждан; </w:t>
      </w:r>
    </w:p>
    <w:p w:rsidR="002A7479" w:rsidRPr="002A7479" w:rsidRDefault="002A7479" w:rsidP="002A74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A7479">
        <w:t xml:space="preserve">3) развитие системы непрерывного профессионального  образования в сфере культуры; </w:t>
      </w:r>
    </w:p>
    <w:p w:rsidR="002A7479" w:rsidRPr="002A7479" w:rsidRDefault="002A7479" w:rsidP="002A74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A7479">
        <w:t xml:space="preserve">4) повышение социального статуса работников культуры, в то числе путем повышения уровня оплаты их труда; </w:t>
      </w:r>
    </w:p>
    <w:p w:rsidR="002A7479" w:rsidRPr="002A7479" w:rsidRDefault="002A7479" w:rsidP="002A74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A7479">
        <w:t>5) сохранение, охрана, популяризация и эффективное использование объектов культурного наследия, в то числе: сохранение и пополнение библиотечного, музейного, фото, видео и аудиофондов Поспелихинского района;</w:t>
      </w:r>
    </w:p>
    <w:p w:rsidR="002A7479" w:rsidRPr="002A7479" w:rsidRDefault="002A7479" w:rsidP="002A74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A7479">
        <w:t>6) возрождение и развитие народных художественных ремесел, декоративно-прикладного творчества, поддержка самодеятельных художественных коллективов;</w:t>
      </w:r>
    </w:p>
    <w:p w:rsidR="002A7479" w:rsidRPr="002A7479" w:rsidRDefault="002A7479" w:rsidP="002A74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A7479">
        <w:t>7) создание и сохранение устойчивого культурного образа Поспелихинского района, в том числе: продвижение культуры Поспелихинского района за его пределами в форме гастр</w:t>
      </w:r>
      <w:r w:rsidRPr="002A7479">
        <w:t>о</w:t>
      </w:r>
      <w:r w:rsidRPr="002A7479">
        <w:t xml:space="preserve">лей, участия в конкурсах, выставках и фестивалях; </w:t>
      </w:r>
    </w:p>
    <w:p w:rsidR="002A7479" w:rsidRPr="002A7479" w:rsidRDefault="002A7479" w:rsidP="002A74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A7479">
        <w:t>8) развитие инфраструктуры отрасли, в том числе: реконструкция объектов культуры и и</w:t>
      </w:r>
      <w:r w:rsidRPr="002A7479">
        <w:t>с</w:t>
      </w:r>
      <w:r w:rsidRPr="002A7479">
        <w:t xml:space="preserve">кусства; капитальный ремонт, техническая и технологическая модернизация учреждений культуры и учреждений дополнительного образования. </w:t>
      </w:r>
    </w:p>
    <w:p w:rsidR="002A7479" w:rsidRPr="002A7479" w:rsidRDefault="002A7479" w:rsidP="002A7479">
      <w:pPr>
        <w:jc w:val="both"/>
      </w:pPr>
      <w:r w:rsidRPr="002A7479">
        <w:t xml:space="preserve"> Долгосрочной целью является сохранение и развитие имеющихся культурного потенциала и культурного наследия, обеспечение преемственности в развитии культуры наряду с по</w:t>
      </w:r>
      <w:r w:rsidRPr="002A7479">
        <w:t>д</w:t>
      </w:r>
      <w:r w:rsidRPr="002A7479">
        <w:t xml:space="preserve">держкой культурных инноваций. </w:t>
      </w:r>
    </w:p>
    <w:p w:rsidR="002A7479" w:rsidRPr="002A7479" w:rsidRDefault="002A7479" w:rsidP="002A7479">
      <w:pPr>
        <w:ind w:right="-6"/>
        <w:jc w:val="both"/>
        <w:rPr>
          <w:i/>
        </w:rPr>
      </w:pPr>
      <w:r w:rsidRPr="002A7479">
        <w:rPr>
          <w:i/>
        </w:rPr>
        <w:t>Стратегическая задача 1.6. Содействие улучшению жилищных условий  и  повышение  д</w:t>
      </w:r>
      <w:r w:rsidRPr="002A7479">
        <w:rPr>
          <w:i/>
        </w:rPr>
        <w:t>о</w:t>
      </w:r>
      <w:r w:rsidRPr="002A7479">
        <w:rPr>
          <w:i/>
        </w:rPr>
        <w:t>ступности жилья.</w:t>
      </w:r>
    </w:p>
    <w:p w:rsidR="002A7479" w:rsidRPr="002A7479" w:rsidRDefault="002A7479" w:rsidP="002A7479">
      <w:pPr>
        <w:ind w:right="-6"/>
        <w:jc w:val="both"/>
      </w:pPr>
      <w:r w:rsidRPr="002A7479">
        <w:t>Основными направлениями реализации стратегической задачи являются следующие:</w:t>
      </w:r>
    </w:p>
    <w:p w:rsidR="002A7479" w:rsidRPr="002A7479" w:rsidRDefault="002A7479" w:rsidP="002A7479">
      <w:pPr>
        <w:widowControl w:val="0"/>
        <w:autoSpaceDE w:val="0"/>
        <w:autoSpaceDN w:val="0"/>
        <w:adjustRightInd w:val="0"/>
        <w:contextualSpacing/>
        <w:jc w:val="both"/>
        <w:rPr>
          <w:rFonts w:eastAsia="Calibri"/>
          <w:bCs/>
        </w:rPr>
      </w:pPr>
      <w:r w:rsidRPr="002A7479">
        <w:rPr>
          <w:rFonts w:eastAsia="Calibri"/>
          <w:bCs/>
        </w:rPr>
        <w:t>1) стимулирование развития индивидуального жилищного строительства</w:t>
      </w:r>
      <w:r w:rsidRPr="002A7479">
        <w:rPr>
          <w:bCs/>
        </w:rPr>
        <w:t xml:space="preserve"> и реконструкции жилья, </w:t>
      </w:r>
      <w:r w:rsidRPr="002A7479">
        <w:rPr>
          <w:rFonts w:eastAsia="Calibri"/>
          <w:bCs/>
        </w:rPr>
        <w:t>увеличение объема ввода жилья, обеспечение комфортных и безопасных условий проживания в нем;</w:t>
      </w:r>
    </w:p>
    <w:p w:rsidR="002A7479" w:rsidRPr="002A7479" w:rsidRDefault="002A7479" w:rsidP="002A7479">
      <w:pPr>
        <w:widowControl w:val="0"/>
        <w:autoSpaceDE w:val="0"/>
        <w:autoSpaceDN w:val="0"/>
        <w:adjustRightInd w:val="0"/>
        <w:contextualSpacing/>
        <w:jc w:val="both"/>
        <w:rPr>
          <w:rFonts w:eastAsia="Calibri"/>
          <w:bCs/>
        </w:rPr>
      </w:pPr>
      <w:r w:rsidRPr="002A7479">
        <w:rPr>
          <w:rFonts w:eastAsia="Calibri"/>
          <w:bCs/>
        </w:rPr>
        <w:t>2) оказание государственной поддержки в улучшении жилищных условий гражданам, пр</w:t>
      </w:r>
      <w:r w:rsidRPr="002A7479">
        <w:rPr>
          <w:rFonts w:eastAsia="Calibri"/>
          <w:bCs/>
        </w:rPr>
        <w:t>о</w:t>
      </w:r>
      <w:r w:rsidRPr="002A7479">
        <w:rPr>
          <w:rFonts w:eastAsia="Calibri"/>
          <w:bCs/>
        </w:rPr>
        <w:t>живающим в сельской местности и имеющим право на получение мер государственной поддержки, а также молодым семьям и молодым специалистам, проживающим и работа</w:t>
      </w:r>
      <w:r w:rsidRPr="002A7479">
        <w:rPr>
          <w:rFonts w:eastAsia="Calibri"/>
          <w:bCs/>
        </w:rPr>
        <w:t>ю</w:t>
      </w:r>
      <w:r w:rsidRPr="002A7479">
        <w:rPr>
          <w:rFonts w:eastAsia="Calibri"/>
          <w:bCs/>
        </w:rPr>
        <w:t>щим в сельской местности;</w:t>
      </w:r>
    </w:p>
    <w:p w:rsidR="002A7479" w:rsidRPr="002A7479" w:rsidRDefault="002A7479" w:rsidP="002A7479">
      <w:pPr>
        <w:autoSpaceDE w:val="0"/>
        <w:autoSpaceDN w:val="0"/>
        <w:adjustRightInd w:val="0"/>
        <w:contextualSpacing/>
        <w:jc w:val="both"/>
        <w:rPr>
          <w:rFonts w:eastAsia="Calibri"/>
        </w:rPr>
      </w:pPr>
      <w:r w:rsidRPr="002A7479">
        <w:rPr>
          <w:rFonts w:eastAsia="Calibri"/>
        </w:rPr>
        <w:t>3) разработка и реализация</w:t>
      </w:r>
      <w:r w:rsidRPr="002A7479">
        <w:t xml:space="preserve"> </w:t>
      </w:r>
      <w:r w:rsidRPr="002A7479">
        <w:rPr>
          <w:rFonts w:eastAsia="Calibri"/>
        </w:rPr>
        <w:t>на территории муниципального района проектов комплексного освоения и развития территорий в целях жилищного строительства, предусматривающие обеспечение земельных участков инженерной, социальной и дорожной инфраструктурами;</w:t>
      </w:r>
    </w:p>
    <w:p w:rsidR="002A7479" w:rsidRPr="002A7479" w:rsidRDefault="002A7479" w:rsidP="002A7479">
      <w:pPr>
        <w:autoSpaceDE w:val="0"/>
        <w:autoSpaceDN w:val="0"/>
        <w:adjustRightInd w:val="0"/>
        <w:contextualSpacing/>
        <w:jc w:val="both"/>
        <w:rPr>
          <w:rFonts w:eastAsia="Calibri"/>
        </w:rPr>
      </w:pPr>
      <w:r w:rsidRPr="002A7479">
        <w:rPr>
          <w:rFonts w:eastAsia="Calibri"/>
        </w:rPr>
        <w:t>4) создание рынка арендного жилья;</w:t>
      </w:r>
    </w:p>
    <w:p w:rsidR="002A7479" w:rsidRPr="002A7479" w:rsidRDefault="002A7479" w:rsidP="002A7479">
      <w:pPr>
        <w:autoSpaceDE w:val="0"/>
        <w:autoSpaceDN w:val="0"/>
        <w:adjustRightInd w:val="0"/>
        <w:contextualSpacing/>
        <w:jc w:val="both"/>
        <w:rPr>
          <w:rFonts w:eastAsia="Calibri"/>
        </w:rPr>
      </w:pPr>
      <w:r w:rsidRPr="002A7479">
        <w:rPr>
          <w:rFonts w:eastAsia="Calibri"/>
        </w:rPr>
        <w:t>5) формирование комфортной, безопасной среды в сельсоветах, обеспечение возможности полноценной жизнедеятельности маломобильных групп населения.</w:t>
      </w:r>
    </w:p>
    <w:p w:rsidR="002A7479" w:rsidRPr="002A7479" w:rsidRDefault="002A7479" w:rsidP="002A7479">
      <w:pPr>
        <w:autoSpaceDE w:val="0"/>
        <w:autoSpaceDN w:val="0"/>
        <w:adjustRightInd w:val="0"/>
        <w:contextualSpacing/>
        <w:jc w:val="both"/>
        <w:rPr>
          <w:rFonts w:eastAsia="Calibri"/>
        </w:rPr>
      </w:pPr>
      <w:r w:rsidRPr="002A7479">
        <w:t>Решение</w:t>
      </w:r>
      <w:r w:rsidRPr="002A7479">
        <w:rPr>
          <w:b/>
          <w:sz w:val="22"/>
          <w:szCs w:val="22"/>
        </w:rPr>
        <w:t xml:space="preserve"> </w:t>
      </w:r>
      <w:r w:rsidRPr="002A7479">
        <w:t xml:space="preserve">жилищных проблем населения требует улучшения качества жилищно-коммунальных услуг и обеспечения доступности жилья. </w:t>
      </w:r>
      <w:proofErr w:type="gramStart"/>
      <w:r w:rsidRPr="002A7479">
        <w:t>Стимулирование развития ж</w:t>
      </w:r>
      <w:r w:rsidRPr="002A7479">
        <w:t>и</w:t>
      </w:r>
      <w:r w:rsidRPr="002A7479">
        <w:t>лищного строительства, реализация государственных программ по обеспечению жильем молодых семей и граждан, нуждающихся в улучшении жилищных условий, проведение к</w:t>
      </w:r>
      <w:r w:rsidRPr="002A7479">
        <w:t>а</w:t>
      </w:r>
      <w:r w:rsidRPr="002A7479">
        <w:t xml:space="preserve">питального ремонта многоквартирных домов, решение проблемы ветхого и аварийного жилья повлечет не только улучшение качества жизни и повысит привлекательность Района для проживания, но и обеспечит развитие строительного комплекса, в том числе </w:t>
      </w:r>
      <w:r w:rsidRPr="002A7479">
        <w:rPr>
          <w:color w:val="000000"/>
        </w:rPr>
        <w:t>создание</w:t>
      </w:r>
      <w:r w:rsidRPr="002A7479">
        <w:t xml:space="preserve"> производства строительных материалов.</w:t>
      </w:r>
      <w:proofErr w:type="gramEnd"/>
    </w:p>
    <w:p w:rsidR="002A7479" w:rsidRPr="002A7479" w:rsidRDefault="002A7479" w:rsidP="002A7479">
      <w:pPr>
        <w:spacing w:before="240"/>
        <w:ind w:right="-6"/>
        <w:jc w:val="center"/>
        <w:rPr>
          <w:b/>
        </w:rPr>
      </w:pPr>
      <w:r w:rsidRPr="002A7479">
        <w:rPr>
          <w:b/>
        </w:rPr>
        <w:t>Стратегическая цель 2. Конкурентоспособная экономика</w:t>
      </w:r>
    </w:p>
    <w:p w:rsidR="002A7479" w:rsidRPr="002A7479" w:rsidRDefault="002A7479" w:rsidP="002A7479">
      <w:pPr>
        <w:tabs>
          <w:tab w:val="left" w:pos="1225"/>
        </w:tabs>
        <w:jc w:val="both"/>
        <w:rPr>
          <w:i/>
        </w:rPr>
      </w:pPr>
      <w:r w:rsidRPr="002A7479">
        <w:rPr>
          <w:i/>
        </w:rPr>
        <w:t>Стратегическая задача 2.1. Формирование благоприятного инвестиционного климата.</w:t>
      </w:r>
    </w:p>
    <w:p w:rsidR="002A7479" w:rsidRPr="002A7479" w:rsidRDefault="002A7479" w:rsidP="002A7479">
      <w:pPr>
        <w:ind w:right="-6"/>
        <w:jc w:val="both"/>
      </w:pPr>
      <w:r w:rsidRPr="002A7479">
        <w:t xml:space="preserve"> Основными направлениями реализации стратегической задачи являются следующие:</w:t>
      </w:r>
    </w:p>
    <w:p w:rsidR="002A7479" w:rsidRPr="002A7479" w:rsidRDefault="002A7479" w:rsidP="002A7479">
      <w:pPr>
        <w:widowControl w:val="0"/>
        <w:autoSpaceDE w:val="0"/>
        <w:autoSpaceDN w:val="0"/>
        <w:adjustRightInd w:val="0"/>
        <w:contextualSpacing/>
        <w:jc w:val="both"/>
        <w:rPr>
          <w:rFonts w:eastAsia="Calibri"/>
          <w:bCs/>
        </w:rPr>
      </w:pPr>
      <w:r w:rsidRPr="002A7479">
        <w:rPr>
          <w:rFonts w:eastAsia="Calibri"/>
          <w:bCs/>
        </w:rPr>
        <w:lastRenderedPageBreak/>
        <w:t>1) обеспечение максимальной информационной открытости потенциальных инвесторов о возможностях Поспелихинского района, улучшение его инвестиционного имиджа посре</w:t>
      </w:r>
      <w:r w:rsidRPr="002A7479">
        <w:rPr>
          <w:rFonts w:eastAsia="Calibri"/>
          <w:bCs/>
        </w:rPr>
        <w:t>д</w:t>
      </w:r>
      <w:r w:rsidRPr="002A7479">
        <w:rPr>
          <w:rFonts w:eastAsia="Calibri"/>
          <w:bCs/>
        </w:rPr>
        <w:t>ством размещения актуальной информации об инвестиционной привлекательности Района на официальном сайте Администрации района и в средствах массовой информации;</w:t>
      </w:r>
    </w:p>
    <w:p w:rsidR="002A7479" w:rsidRPr="002A7479" w:rsidRDefault="002A7479" w:rsidP="002A7479">
      <w:pPr>
        <w:widowControl w:val="0"/>
        <w:autoSpaceDE w:val="0"/>
        <w:autoSpaceDN w:val="0"/>
        <w:adjustRightInd w:val="0"/>
        <w:contextualSpacing/>
        <w:jc w:val="both"/>
        <w:rPr>
          <w:color w:val="000000"/>
        </w:rPr>
      </w:pPr>
      <w:r w:rsidRPr="002A7479">
        <w:rPr>
          <w:rFonts w:eastAsia="Calibri"/>
          <w:bCs/>
        </w:rPr>
        <w:t xml:space="preserve">2) </w:t>
      </w:r>
      <w:r w:rsidRPr="002A7479">
        <w:rPr>
          <w:color w:val="000000"/>
        </w:rPr>
        <w:t>принятие комплекса нормативных правовых актов, устанавливающих основные напра</w:t>
      </w:r>
      <w:r w:rsidRPr="002A7479">
        <w:rPr>
          <w:color w:val="000000"/>
        </w:rPr>
        <w:t>в</w:t>
      </w:r>
      <w:r w:rsidRPr="002A7479">
        <w:rPr>
          <w:color w:val="000000"/>
        </w:rPr>
        <w:t>ления инвестиционной политики Поспелихинского района, порядок работы с инвесторами на муниципальном уровне, в том числе сопровождение инвестиционных проектов  и о р</w:t>
      </w:r>
      <w:r w:rsidRPr="002A7479">
        <w:rPr>
          <w:color w:val="000000"/>
        </w:rPr>
        <w:t>а</w:t>
      </w:r>
      <w:r w:rsidRPr="002A7479">
        <w:rPr>
          <w:color w:val="000000"/>
        </w:rPr>
        <w:t>боте канала прямой связи руководства Района с инвесторами;</w:t>
      </w:r>
    </w:p>
    <w:p w:rsidR="002A7479" w:rsidRPr="002A7479" w:rsidRDefault="002A7479" w:rsidP="002A7479">
      <w:pPr>
        <w:widowControl w:val="0"/>
        <w:autoSpaceDE w:val="0"/>
        <w:autoSpaceDN w:val="0"/>
        <w:adjustRightInd w:val="0"/>
        <w:contextualSpacing/>
        <w:jc w:val="both"/>
        <w:rPr>
          <w:color w:val="000000"/>
        </w:rPr>
      </w:pPr>
      <w:r w:rsidRPr="002A7479">
        <w:rPr>
          <w:color w:val="000000"/>
        </w:rPr>
        <w:t>3) внедрение системы оценки регулирующего воздействия проектов муниципальных но</w:t>
      </w:r>
      <w:r w:rsidRPr="002A7479">
        <w:rPr>
          <w:color w:val="000000"/>
        </w:rPr>
        <w:t>р</w:t>
      </w:r>
      <w:r w:rsidRPr="002A7479">
        <w:rPr>
          <w:color w:val="000000"/>
        </w:rPr>
        <w:t xml:space="preserve">мативно-правовых актов и экспертизы действующих муниципальных нормативно </w:t>
      </w:r>
      <w:proofErr w:type="gramStart"/>
      <w:r w:rsidRPr="002A7479">
        <w:rPr>
          <w:color w:val="000000"/>
        </w:rPr>
        <w:t>-п</w:t>
      </w:r>
      <w:proofErr w:type="gramEnd"/>
      <w:r w:rsidRPr="002A7479">
        <w:rPr>
          <w:color w:val="000000"/>
        </w:rPr>
        <w:t>равовых актов, регулирующих вопросы, связанные с осуществлением предпринимател</w:t>
      </w:r>
      <w:r w:rsidRPr="002A7479">
        <w:rPr>
          <w:color w:val="000000"/>
        </w:rPr>
        <w:t>ь</w:t>
      </w:r>
      <w:r w:rsidRPr="002A7479">
        <w:rPr>
          <w:color w:val="000000"/>
        </w:rPr>
        <w:t>ской и инвестиционной деятельности;</w:t>
      </w:r>
    </w:p>
    <w:p w:rsidR="002A7479" w:rsidRPr="002A7479" w:rsidRDefault="002A7479" w:rsidP="002A7479">
      <w:pPr>
        <w:widowControl w:val="0"/>
        <w:autoSpaceDE w:val="0"/>
        <w:autoSpaceDN w:val="0"/>
        <w:adjustRightInd w:val="0"/>
        <w:contextualSpacing/>
        <w:jc w:val="both"/>
        <w:rPr>
          <w:rFonts w:eastAsia="Calibri"/>
          <w:b/>
          <w:bCs/>
        </w:rPr>
      </w:pPr>
      <w:r w:rsidRPr="002A7479">
        <w:rPr>
          <w:rFonts w:eastAsia="Calibri"/>
          <w:bCs/>
        </w:rPr>
        <w:t>4)</w:t>
      </w:r>
      <w:r w:rsidRPr="002A7479">
        <w:rPr>
          <w:rFonts w:eastAsia="Calibri"/>
          <w:b/>
          <w:bCs/>
        </w:rPr>
        <w:t xml:space="preserve"> </w:t>
      </w:r>
      <w:r w:rsidRPr="002A7479">
        <w:rPr>
          <w:color w:val="000000"/>
        </w:rPr>
        <w:t>формирование системы управления земельно-имущественным комплексом Поспелихи</w:t>
      </w:r>
      <w:r w:rsidRPr="002A7479">
        <w:rPr>
          <w:color w:val="000000"/>
        </w:rPr>
        <w:t>н</w:t>
      </w:r>
      <w:r w:rsidRPr="002A7479">
        <w:rPr>
          <w:color w:val="000000"/>
        </w:rPr>
        <w:t>ского района;</w:t>
      </w:r>
    </w:p>
    <w:p w:rsidR="002A7479" w:rsidRPr="002A7479" w:rsidRDefault="002A7479" w:rsidP="002A7479">
      <w:pPr>
        <w:widowControl w:val="0"/>
        <w:autoSpaceDE w:val="0"/>
        <w:autoSpaceDN w:val="0"/>
        <w:adjustRightInd w:val="0"/>
        <w:jc w:val="both"/>
        <w:rPr>
          <w:rFonts w:eastAsia="Calibri"/>
          <w:b/>
          <w:bCs/>
        </w:rPr>
      </w:pPr>
      <w:r w:rsidRPr="002A7479">
        <w:rPr>
          <w:rFonts w:eastAsia="Calibri"/>
          <w:bCs/>
        </w:rPr>
        <w:t>5) привлечение инвестиций из бюджетов всех уровней и внебюджетных источников п</w:t>
      </w:r>
      <w:r w:rsidRPr="002A7479">
        <w:rPr>
          <w:rFonts w:eastAsia="Calibri"/>
          <w:bCs/>
        </w:rPr>
        <w:t>о</w:t>
      </w:r>
      <w:r w:rsidRPr="002A7479">
        <w:rPr>
          <w:rFonts w:eastAsia="Calibri"/>
          <w:bCs/>
        </w:rPr>
        <w:t>средством участия сельсоветов  в программных мероприятиях, государственных програ</w:t>
      </w:r>
      <w:r w:rsidRPr="002A7479">
        <w:rPr>
          <w:rFonts w:eastAsia="Calibri"/>
          <w:bCs/>
        </w:rPr>
        <w:t>м</w:t>
      </w:r>
      <w:r w:rsidRPr="002A7479">
        <w:rPr>
          <w:rFonts w:eastAsia="Calibri"/>
          <w:bCs/>
        </w:rPr>
        <w:t>мах;</w:t>
      </w:r>
    </w:p>
    <w:p w:rsidR="002A7479" w:rsidRPr="002A7479" w:rsidRDefault="002A7479" w:rsidP="002A7479">
      <w:pPr>
        <w:widowControl w:val="0"/>
        <w:autoSpaceDE w:val="0"/>
        <w:autoSpaceDN w:val="0"/>
        <w:adjustRightInd w:val="0"/>
        <w:jc w:val="both"/>
      </w:pPr>
      <w:r w:rsidRPr="002A7479">
        <w:rPr>
          <w:rFonts w:eastAsia="Calibri"/>
        </w:rPr>
        <w:t>6) стимулирование развития и поддержки малого и среднего предпринимательства, обесп</w:t>
      </w:r>
      <w:r w:rsidRPr="002A7479">
        <w:rPr>
          <w:rFonts w:eastAsia="Calibri"/>
        </w:rPr>
        <w:t>е</w:t>
      </w:r>
      <w:r w:rsidRPr="002A7479">
        <w:rPr>
          <w:rFonts w:eastAsia="Calibri"/>
        </w:rPr>
        <w:t>чение дополнительных возможностей для нового этапа развития малого и среднего бизн</w:t>
      </w:r>
      <w:r w:rsidRPr="002A7479">
        <w:rPr>
          <w:rFonts w:eastAsia="Calibri"/>
        </w:rPr>
        <w:t>е</w:t>
      </w:r>
      <w:r w:rsidRPr="002A7479">
        <w:rPr>
          <w:rFonts w:eastAsia="Calibri"/>
        </w:rPr>
        <w:t>са: оказание методологической помощи  при подготовке проектов для получения грантовой поддержки, предоставление имущественной поддержки, консультационные услуги, пров</w:t>
      </w:r>
      <w:r w:rsidRPr="002A7479">
        <w:rPr>
          <w:rFonts w:eastAsia="Calibri"/>
        </w:rPr>
        <w:t>е</w:t>
      </w:r>
      <w:r w:rsidRPr="002A7479">
        <w:rPr>
          <w:rFonts w:eastAsia="Calibri"/>
        </w:rPr>
        <w:t>дение обучающих семинаров, сокращение сроков рассмотрения обращений;</w:t>
      </w:r>
    </w:p>
    <w:p w:rsidR="002A7479" w:rsidRPr="002A7479" w:rsidRDefault="002A7479" w:rsidP="002A7479">
      <w:pPr>
        <w:widowControl w:val="0"/>
        <w:autoSpaceDE w:val="0"/>
        <w:autoSpaceDN w:val="0"/>
        <w:adjustRightInd w:val="0"/>
        <w:jc w:val="both"/>
      </w:pPr>
      <w:r w:rsidRPr="002A7479">
        <w:t>7) создание благоприятных условий ведения бизнеса: сокращение сроков получения мун</w:t>
      </w:r>
      <w:r w:rsidRPr="002A7479">
        <w:t>и</w:t>
      </w:r>
      <w:r w:rsidRPr="002A7479">
        <w:t>ципальных услуг, создание и развитие инфраструктуры поддержки малого и среднего предпринимательства;</w:t>
      </w:r>
    </w:p>
    <w:p w:rsidR="002A7479" w:rsidRPr="002A7479" w:rsidRDefault="002A7479" w:rsidP="002A7479">
      <w:pPr>
        <w:widowControl w:val="0"/>
        <w:autoSpaceDE w:val="0"/>
        <w:autoSpaceDN w:val="0"/>
        <w:adjustRightInd w:val="0"/>
        <w:jc w:val="both"/>
      </w:pPr>
      <w:r w:rsidRPr="002A7479">
        <w:t>8) развитие механизмов муниципально-частного партнерства;</w:t>
      </w:r>
    </w:p>
    <w:p w:rsidR="002A7479" w:rsidRPr="002A7479" w:rsidRDefault="002A7479" w:rsidP="002A7479">
      <w:pPr>
        <w:widowControl w:val="0"/>
        <w:autoSpaceDE w:val="0"/>
        <w:autoSpaceDN w:val="0"/>
        <w:adjustRightInd w:val="0"/>
        <w:jc w:val="both"/>
      </w:pPr>
      <w:r w:rsidRPr="002A7479">
        <w:t>9) взаимодействие с КАУ «Алтайский центр инвестиций и развития»;</w:t>
      </w:r>
    </w:p>
    <w:p w:rsidR="002A7479" w:rsidRPr="002A7479" w:rsidRDefault="002A7479" w:rsidP="002A7479">
      <w:pPr>
        <w:widowControl w:val="0"/>
        <w:autoSpaceDE w:val="0"/>
        <w:autoSpaceDN w:val="0"/>
        <w:adjustRightInd w:val="0"/>
        <w:jc w:val="both"/>
      </w:pPr>
      <w:r w:rsidRPr="002A7479">
        <w:t>10) оказание государственной поддержки в реализации инвестиционных проектов в рамках постановления Правительства Алтайского края от 27.05.2020 №245 «О государственной поддержке инвестиционной деятельности на территории Алтайского края».</w:t>
      </w:r>
    </w:p>
    <w:p w:rsidR="002A7479" w:rsidRPr="002A7479" w:rsidRDefault="002A7479" w:rsidP="002A7479">
      <w:pPr>
        <w:widowControl w:val="0"/>
        <w:autoSpaceDE w:val="0"/>
        <w:autoSpaceDN w:val="0"/>
        <w:adjustRightInd w:val="0"/>
        <w:jc w:val="both"/>
      </w:pPr>
      <w:r w:rsidRPr="002A7479">
        <w:t>Повышение</w:t>
      </w:r>
      <w:r w:rsidRPr="002A7479">
        <w:rPr>
          <w:color w:val="000000"/>
        </w:rPr>
        <w:t xml:space="preserve"> инвестиционной привлекательности Поспелихинского района включает в себя привлечение средств российских и зарубежных инвесторов для реализации производстве</w:t>
      </w:r>
      <w:r w:rsidRPr="002A7479">
        <w:rPr>
          <w:color w:val="000000"/>
        </w:rPr>
        <w:t>н</w:t>
      </w:r>
      <w:r w:rsidRPr="002A7479">
        <w:rPr>
          <w:color w:val="000000"/>
        </w:rPr>
        <w:t>ных проектов, создания инфраструктуры и условий для их работы. Наличие произво</w:t>
      </w:r>
      <w:r w:rsidRPr="002A7479">
        <w:rPr>
          <w:color w:val="000000"/>
        </w:rPr>
        <w:t>д</w:t>
      </w:r>
      <w:r w:rsidRPr="002A7479">
        <w:rPr>
          <w:color w:val="000000"/>
        </w:rPr>
        <w:t>ственных площадей, развитая дорожная инфраструктура делают Поспелихинский район привлекательной инвестиционной площадкой, в первую очередь, для перерабатывающих и агропромышленных производств.</w:t>
      </w:r>
    </w:p>
    <w:p w:rsidR="002A7479" w:rsidRPr="002A7479" w:rsidRDefault="002A7479" w:rsidP="002A7479">
      <w:pPr>
        <w:tabs>
          <w:tab w:val="left" w:pos="1220"/>
        </w:tabs>
        <w:jc w:val="both"/>
      </w:pPr>
      <w:r w:rsidRPr="002A7479">
        <w:rPr>
          <w:i/>
        </w:rPr>
        <w:t>Стратегическая задача 2.2. Развитие промышленности</w:t>
      </w:r>
      <w:r w:rsidRPr="002A7479">
        <w:t>.</w:t>
      </w:r>
    </w:p>
    <w:p w:rsidR="002A7479" w:rsidRPr="002A7479" w:rsidRDefault="002A7479" w:rsidP="002A7479">
      <w:pPr>
        <w:ind w:right="-6"/>
        <w:jc w:val="both"/>
      </w:pPr>
      <w:r w:rsidRPr="002A7479">
        <w:t>Основными направлениями реализации стратегической задачи являются следующие:</w:t>
      </w:r>
    </w:p>
    <w:p w:rsidR="002A7479" w:rsidRPr="002A7479" w:rsidRDefault="002A7479" w:rsidP="002A7479">
      <w:pPr>
        <w:jc w:val="both"/>
        <w:rPr>
          <w:rFonts w:eastAsia="Calibri"/>
          <w:bCs/>
        </w:rPr>
      </w:pPr>
      <w:r w:rsidRPr="002A7479">
        <w:rPr>
          <w:rFonts w:eastAsia="Calibri"/>
          <w:bCs/>
        </w:rPr>
        <w:t>1) повышение эффективности работы предприятий традиционного сектора с замещением устаревших форм экономической деятельности;</w:t>
      </w:r>
    </w:p>
    <w:p w:rsidR="002A7479" w:rsidRPr="002A7479" w:rsidRDefault="002A7479" w:rsidP="002A7479">
      <w:pPr>
        <w:jc w:val="both"/>
        <w:rPr>
          <w:rFonts w:eastAsia="Calibri"/>
          <w:bCs/>
        </w:rPr>
      </w:pPr>
      <w:r w:rsidRPr="002A7479">
        <w:rPr>
          <w:rFonts w:eastAsia="Calibri"/>
          <w:bCs/>
        </w:rPr>
        <w:t>2) модернизация технологического оборудования и технологии производства;</w:t>
      </w:r>
    </w:p>
    <w:p w:rsidR="002A7479" w:rsidRPr="002A7479" w:rsidRDefault="002A7479" w:rsidP="002A7479">
      <w:pPr>
        <w:jc w:val="both"/>
        <w:rPr>
          <w:rFonts w:eastAsia="Calibri"/>
        </w:rPr>
      </w:pPr>
      <w:r w:rsidRPr="002A7479">
        <w:rPr>
          <w:rFonts w:eastAsia="Calibri"/>
        </w:rPr>
        <w:t>3) проведение маркетинговых исследований с целью расширения рынков сбыта;</w:t>
      </w:r>
    </w:p>
    <w:p w:rsidR="002A7479" w:rsidRPr="002A7479" w:rsidRDefault="002A7479" w:rsidP="002A7479">
      <w:pPr>
        <w:jc w:val="both"/>
        <w:rPr>
          <w:rFonts w:eastAsia="Calibri"/>
        </w:rPr>
      </w:pPr>
      <w:r w:rsidRPr="002A7479">
        <w:rPr>
          <w:rFonts w:eastAsia="Calibri"/>
        </w:rPr>
        <w:t>4) стимулирование развития малых форм хозяйствования;</w:t>
      </w:r>
    </w:p>
    <w:p w:rsidR="002A7479" w:rsidRPr="002A7479" w:rsidRDefault="002A7479" w:rsidP="002A7479">
      <w:pPr>
        <w:jc w:val="both"/>
        <w:rPr>
          <w:rFonts w:eastAsia="Calibri"/>
        </w:rPr>
      </w:pPr>
      <w:r w:rsidRPr="002A7479">
        <w:rPr>
          <w:rFonts w:eastAsia="Calibri"/>
        </w:rPr>
        <w:t>5) обеспечение наиболее полного и эффективного использования местных полезных иск</w:t>
      </w:r>
      <w:r w:rsidRPr="002A7479">
        <w:rPr>
          <w:rFonts w:eastAsia="Calibri"/>
        </w:rPr>
        <w:t>о</w:t>
      </w:r>
      <w:r w:rsidRPr="002A7479">
        <w:rPr>
          <w:rFonts w:eastAsia="Calibri"/>
        </w:rPr>
        <w:t>паемых;</w:t>
      </w:r>
    </w:p>
    <w:p w:rsidR="002A7479" w:rsidRPr="002A7479" w:rsidRDefault="002A7479" w:rsidP="002A7479">
      <w:pPr>
        <w:jc w:val="both"/>
        <w:rPr>
          <w:rFonts w:eastAsia="Calibri"/>
        </w:rPr>
      </w:pPr>
      <w:r w:rsidRPr="002A7479">
        <w:rPr>
          <w:rFonts w:eastAsia="Calibri"/>
        </w:rPr>
        <w:t>6) внедрение передовых методов организации труда и управления.</w:t>
      </w:r>
    </w:p>
    <w:p w:rsidR="002A7479" w:rsidRPr="002A7479" w:rsidRDefault="002A7479" w:rsidP="002A7479">
      <w:pPr>
        <w:jc w:val="both"/>
        <w:rPr>
          <w:rFonts w:eastAsia="Calibri"/>
          <w:bCs/>
        </w:rPr>
      </w:pPr>
      <w:r w:rsidRPr="002A7479">
        <w:rPr>
          <w:rFonts w:eastAsia="Calibri"/>
          <w:bCs/>
        </w:rPr>
        <w:t xml:space="preserve">Предполагается создание новых производств, расширение существующих рынков сбыта промышленной продукции предприятий Района, увеличение инвестиций в производство продукции, расширение объемов производства, создание новых рабочих мест. </w:t>
      </w:r>
    </w:p>
    <w:p w:rsidR="002A7479" w:rsidRPr="002A7479" w:rsidRDefault="002A7479" w:rsidP="002A7479">
      <w:pPr>
        <w:tabs>
          <w:tab w:val="left" w:pos="1220"/>
        </w:tabs>
        <w:jc w:val="both"/>
        <w:rPr>
          <w:i/>
        </w:rPr>
      </w:pPr>
      <w:r w:rsidRPr="002A7479">
        <w:rPr>
          <w:i/>
        </w:rPr>
        <w:t>Стратегическая задача 2.3. Развитие сельского хозяйства.</w:t>
      </w:r>
    </w:p>
    <w:p w:rsidR="002A7479" w:rsidRPr="002A7479" w:rsidRDefault="002A7479" w:rsidP="002A7479">
      <w:pPr>
        <w:ind w:right="-6"/>
        <w:jc w:val="both"/>
      </w:pPr>
      <w:r w:rsidRPr="002A7479">
        <w:t>Основными направлениями реализации стратегической задачи являются следующие:</w:t>
      </w:r>
    </w:p>
    <w:p w:rsidR="002A7479" w:rsidRPr="002A7479" w:rsidRDefault="002A7479" w:rsidP="002A7479">
      <w:pPr>
        <w:ind w:right="-102"/>
        <w:jc w:val="both"/>
        <w:rPr>
          <w:rFonts w:eastAsia="Calibri"/>
        </w:rPr>
      </w:pPr>
      <w:r w:rsidRPr="002A7479">
        <w:rPr>
          <w:rFonts w:eastAsia="Calibri"/>
        </w:rPr>
        <w:t>1) разработка и реализация совершенных моделей, программ эффективного использования потенциала агропромышленного комплекса Поспелихинского района на условиях коопер</w:t>
      </w:r>
      <w:r w:rsidRPr="002A7479">
        <w:rPr>
          <w:rFonts w:eastAsia="Calibri"/>
        </w:rPr>
        <w:t>а</w:t>
      </w:r>
      <w:r w:rsidRPr="002A7479">
        <w:rPr>
          <w:rFonts w:eastAsia="Calibri"/>
        </w:rPr>
        <w:lastRenderedPageBreak/>
        <w:t>ции производственных мощностей, финансовых ресурсов, создание и сохранение малых форм хозяйствования;</w:t>
      </w:r>
    </w:p>
    <w:p w:rsidR="002A7479" w:rsidRPr="002A7479" w:rsidRDefault="002A7479" w:rsidP="002A7479">
      <w:pPr>
        <w:ind w:right="-102"/>
        <w:jc w:val="both"/>
        <w:rPr>
          <w:rFonts w:eastAsia="Calibri"/>
        </w:rPr>
      </w:pPr>
      <w:r w:rsidRPr="002A7479">
        <w:rPr>
          <w:rFonts w:eastAsia="Calibri"/>
        </w:rPr>
        <w:t>2) существенное улучшение продуктивности растениеводства за счет применения интенси</w:t>
      </w:r>
      <w:r w:rsidRPr="002A7479">
        <w:rPr>
          <w:rFonts w:eastAsia="Calibri"/>
        </w:rPr>
        <w:t>в</w:t>
      </w:r>
      <w:r w:rsidRPr="002A7479">
        <w:rPr>
          <w:rFonts w:eastAsia="Calibri"/>
        </w:rPr>
        <w:t xml:space="preserve">ных технологий - </w:t>
      </w:r>
      <w:r w:rsidRPr="002A7479">
        <w:rPr>
          <w:bCs/>
        </w:rPr>
        <w:t>интенсивных</w:t>
      </w:r>
      <w:r w:rsidRPr="002A7479">
        <w:t xml:space="preserve"> </w:t>
      </w:r>
      <w:r w:rsidRPr="002A7479">
        <w:rPr>
          <w:bCs/>
        </w:rPr>
        <w:t>сортов</w:t>
      </w:r>
      <w:r w:rsidRPr="002A7479">
        <w:t xml:space="preserve"> и гибридов, эффективных пестицидов, регуляторов роста и удобрений, биологических и агротехнических методов защиты растений, совреме</w:t>
      </w:r>
      <w:r w:rsidRPr="002A7479">
        <w:t>н</w:t>
      </w:r>
      <w:r w:rsidRPr="002A7479">
        <w:t>ной техники и др.</w:t>
      </w:r>
      <w:r w:rsidRPr="002A7479">
        <w:rPr>
          <w:rFonts w:ascii="Calibri" w:hAnsi="Calibri"/>
          <w:sz w:val="22"/>
          <w:szCs w:val="22"/>
        </w:rPr>
        <w:t xml:space="preserve">, </w:t>
      </w:r>
      <w:r w:rsidRPr="002A7479">
        <w:t>внедрение мелиорации в условиях изменения климата</w:t>
      </w:r>
      <w:r w:rsidRPr="002A7479">
        <w:rPr>
          <w:rFonts w:eastAsia="Calibri"/>
        </w:rPr>
        <w:t>;</w:t>
      </w:r>
    </w:p>
    <w:p w:rsidR="002A7479" w:rsidRPr="002A7479" w:rsidRDefault="002A7479" w:rsidP="002A7479">
      <w:pPr>
        <w:autoSpaceDE w:val="0"/>
        <w:autoSpaceDN w:val="0"/>
        <w:adjustRightInd w:val="0"/>
        <w:jc w:val="both"/>
        <w:rPr>
          <w:rFonts w:eastAsia="Calibri"/>
        </w:rPr>
      </w:pPr>
      <w:r w:rsidRPr="002A7479">
        <w:t xml:space="preserve">3) развитие молочного скотоводства за счет </w:t>
      </w:r>
      <w:r w:rsidRPr="002A7479">
        <w:rPr>
          <w:rFonts w:eastAsia="Calibri"/>
        </w:rPr>
        <w:t>строительства комплексов и ферм индустр</w:t>
      </w:r>
      <w:r w:rsidRPr="002A7479">
        <w:rPr>
          <w:rFonts w:eastAsia="Calibri"/>
        </w:rPr>
        <w:t>и</w:t>
      </w:r>
      <w:r w:rsidRPr="002A7479">
        <w:rPr>
          <w:rFonts w:eastAsia="Calibri"/>
        </w:rPr>
        <w:t>ального типа и технологического оснащения существующих, а также совершенствования кормовой базы и кормления животных;</w:t>
      </w:r>
    </w:p>
    <w:p w:rsidR="002A7479" w:rsidRPr="002A7479" w:rsidRDefault="002A7479" w:rsidP="002A7479">
      <w:pPr>
        <w:ind w:right="-102"/>
        <w:jc w:val="both"/>
        <w:rPr>
          <w:rFonts w:eastAsia="Calibri"/>
        </w:rPr>
      </w:pPr>
      <w:r w:rsidRPr="002A7479">
        <w:t>5)</w:t>
      </w:r>
      <w:r w:rsidRPr="002A7479">
        <w:rPr>
          <w:rFonts w:eastAsia="Calibri"/>
        </w:rPr>
        <w:t xml:space="preserve"> решение кадровых проблем через профессионально-ориентационную работу, создания достойных условий работы и бытовых условий работников за счет реализации мероприятий госпрограммы Алтайского карая «Комплексное развитие сельских территорий Алтайского края», утвержденной постановлением Правительства Алтайского края от 20.12.2019 №530;</w:t>
      </w:r>
    </w:p>
    <w:p w:rsidR="002A7479" w:rsidRPr="002A7479" w:rsidRDefault="002A7479" w:rsidP="002A7479">
      <w:pPr>
        <w:ind w:right="-1"/>
        <w:jc w:val="both"/>
      </w:pPr>
      <w:r w:rsidRPr="002A7479">
        <w:t>6) привлечение инвестиций в агропромышленный комплекс; увеличение темпов структу</w:t>
      </w:r>
      <w:r w:rsidRPr="002A7479">
        <w:t>р</w:t>
      </w:r>
      <w:r w:rsidRPr="002A7479">
        <w:t>но-технологической модернизации; повышение энерговооруженности производства;</w:t>
      </w:r>
    </w:p>
    <w:p w:rsidR="002A7479" w:rsidRPr="002A7479" w:rsidRDefault="002A7479" w:rsidP="002A7479">
      <w:pPr>
        <w:ind w:right="20"/>
        <w:jc w:val="both"/>
      </w:pPr>
      <w:r w:rsidRPr="002A7479">
        <w:t>7) обеспечение полного цикла производства и глубокой переработки про</w:t>
      </w:r>
      <w:r w:rsidRPr="002A7479">
        <w:softHyphen/>
        <w:t>дукции сельского хозяйства;</w:t>
      </w:r>
    </w:p>
    <w:p w:rsidR="002A7479" w:rsidRPr="002A7479" w:rsidRDefault="002A7479" w:rsidP="002A7479">
      <w:pPr>
        <w:ind w:right="20"/>
        <w:jc w:val="both"/>
      </w:pPr>
      <w:r w:rsidRPr="002A7479">
        <w:t>8) расширение производства продукции сельского хозяйства с высокой добавленной сто</w:t>
      </w:r>
      <w:r w:rsidRPr="002A7479">
        <w:t>и</w:t>
      </w:r>
      <w:r w:rsidRPr="002A7479">
        <w:t>мостью.</w:t>
      </w:r>
    </w:p>
    <w:p w:rsidR="002A7479" w:rsidRPr="002A7479" w:rsidRDefault="002A7479" w:rsidP="002A7479">
      <w:pPr>
        <w:ind w:right="20"/>
        <w:jc w:val="both"/>
      </w:pPr>
      <w:r w:rsidRPr="002A7479">
        <w:t>Как животноводство, так и растениеводство требуют  широкого внедрения техники новых поколений, механизированных технологий. Использование новой техники четвертого–пятого поколений повысит рентабельность технологий производства сельскохозяйственной продукции за счет повышения эффективности производственных процессов.</w:t>
      </w:r>
    </w:p>
    <w:p w:rsidR="002A7479" w:rsidRPr="002A7479" w:rsidRDefault="002A7479" w:rsidP="002A7479">
      <w:pPr>
        <w:tabs>
          <w:tab w:val="left" w:pos="1230"/>
        </w:tabs>
        <w:jc w:val="both"/>
        <w:rPr>
          <w:i/>
        </w:rPr>
      </w:pPr>
      <w:r w:rsidRPr="002A7479">
        <w:rPr>
          <w:i/>
        </w:rPr>
        <w:t>Стратегическая задача 2.4. Создание благоприятных условий для развития сферы тури</w:t>
      </w:r>
      <w:r w:rsidRPr="002A7479">
        <w:rPr>
          <w:i/>
        </w:rPr>
        <w:t>з</w:t>
      </w:r>
      <w:r w:rsidRPr="002A7479">
        <w:rPr>
          <w:i/>
        </w:rPr>
        <w:t>ма.</w:t>
      </w:r>
    </w:p>
    <w:p w:rsidR="002A7479" w:rsidRPr="002A7479" w:rsidRDefault="002A7479" w:rsidP="002A7479">
      <w:pPr>
        <w:ind w:right="-6"/>
        <w:jc w:val="both"/>
      </w:pPr>
      <w:r w:rsidRPr="002A7479">
        <w:t>Основными направлениями реализации стратегической задачи являются следующие:</w:t>
      </w:r>
    </w:p>
    <w:p w:rsidR="002A7479" w:rsidRPr="002A7479" w:rsidRDefault="002A7479" w:rsidP="002A7479">
      <w:pPr>
        <w:widowControl w:val="0"/>
        <w:autoSpaceDE w:val="0"/>
        <w:autoSpaceDN w:val="0"/>
        <w:adjustRightInd w:val="0"/>
        <w:contextualSpacing/>
        <w:jc w:val="both"/>
        <w:rPr>
          <w:rFonts w:eastAsia="Calibri"/>
          <w:b/>
          <w:bCs/>
        </w:rPr>
      </w:pPr>
      <w:r w:rsidRPr="002A7479">
        <w:rPr>
          <w:rFonts w:eastAsia="Calibri"/>
          <w:bCs/>
        </w:rPr>
        <w:t>1) формирование позитивного имиджа Поспелихинского района, привлекательного для т</w:t>
      </w:r>
      <w:r w:rsidRPr="002A7479">
        <w:rPr>
          <w:rFonts w:eastAsia="Calibri"/>
          <w:bCs/>
        </w:rPr>
        <w:t>у</w:t>
      </w:r>
      <w:r w:rsidRPr="002A7479">
        <w:rPr>
          <w:rFonts w:eastAsia="Calibri"/>
          <w:bCs/>
        </w:rPr>
        <w:t>ристов;</w:t>
      </w:r>
    </w:p>
    <w:p w:rsidR="002A7479" w:rsidRPr="002A7479" w:rsidRDefault="002A7479" w:rsidP="002A7479">
      <w:pPr>
        <w:widowControl w:val="0"/>
        <w:autoSpaceDE w:val="0"/>
        <w:autoSpaceDN w:val="0"/>
        <w:adjustRightInd w:val="0"/>
        <w:contextualSpacing/>
        <w:jc w:val="both"/>
        <w:rPr>
          <w:rFonts w:eastAsia="Calibri"/>
          <w:b/>
          <w:bCs/>
        </w:rPr>
      </w:pPr>
      <w:r w:rsidRPr="002A7479">
        <w:rPr>
          <w:rFonts w:eastAsia="Calibri"/>
          <w:bCs/>
        </w:rPr>
        <w:t>2) привлечение инвестиций в сферу туризма Района:</w:t>
      </w:r>
    </w:p>
    <w:p w:rsidR="002A7479" w:rsidRPr="002A7479" w:rsidRDefault="002A7479" w:rsidP="002A7479">
      <w:pPr>
        <w:widowControl w:val="0"/>
        <w:autoSpaceDE w:val="0"/>
        <w:autoSpaceDN w:val="0"/>
        <w:adjustRightInd w:val="0"/>
        <w:contextualSpacing/>
        <w:jc w:val="both"/>
        <w:rPr>
          <w:rFonts w:eastAsia="Calibri"/>
          <w:b/>
          <w:bCs/>
        </w:rPr>
      </w:pPr>
      <w:r w:rsidRPr="002A7479">
        <w:rPr>
          <w:rFonts w:eastAsia="Calibri"/>
          <w:bCs/>
        </w:rPr>
        <w:t>3) увеличение количества и улучшение качества услуг, оказываемых коллективными сре</w:t>
      </w:r>
      <w:r w:rsidRPr="002A7479">
        <w:rPr>
          <w:rFonts w:eastAsia="Calibri"/>
          <w:bCs/>
        </w:rPr>
        <w:t>д</w:t>
      </w:r>
      <w:r w:rsidRPr="002A7479">
        <w:rPr>
          <w:rFonts w:eastAsia="Calibri"/>
          <w:bCs/>
        </w:rPr>
        <w:t>ствами размещения;</w:t>
      </w:r>
    </w:p>
    <w:p w:rsidR="002A7479" w:rsidRPr="002A7479" w:rsidRDefault="002A7479" w:rsidP="002A7479">
      <w:pPr>
        <w:widowControl w:val="0"/>
        <w:autoSpaceDE w:val="0"/>
        <w:autoSpaceDN w:val="0"/>
        <w:adjustRightInd w:val="0"/>
        <w:contextualSpacing/>
        <w:jc w:val="both"/>
        <w:rPr>
          <w:rFonts w:eastAsia="Calibri"/>
          <w:b/>
          <w:bCs/>
        </w:rPr>
      </w:pPr>
      <w:r w:rsidRPr="002A7479">
        <w:rPr>
          <w:rFonts w:eastAsia="Calibri"/>
          <w:bCs/>
        </w:rPr>
        <w:t>4) активизация и эффективное использование туристско-рекреационного и социально-культурного потенциалов Района, развитие мемориального туризма;</w:t>
      </w:r>
    </w:p>
    <w:p w:rsidR="002A7479" w:rsidRPr="002A7479" w:rsidRDefault="002A7479" w:rsidP="002A7479">
      <w:pPr>
        <w:widowControl w:val="0"/>
        <w:autoSpaceDE w:val="0"/>
        <w:autoSpaceDN w:val="0"/>
        <w:adjustRightInd w:val="0"/>
        <w:contextualSpacing/>
        <w:jc w:val="both"/>
        <w:rPr>
          <w:rFonts w:eastAsia="Calibri"/>
          <w:b/>
          <w:bCs/>
        </w:rPr>
      </w:pPr>
      <w:r w:rsidRPr="002A7479">
        <w:rPr>
          <w:rFonts w:eastAsia="Calibri"/>
          <w:bCs/>
        </w:rPr>
        <w:t>5) содействие формированию и активизации деятельности субъектов туриндустрии;</w:t>
      </w:r>
    </w:p>
    <w:p w:rsidR="002A7479" w:rsidRPr="002A7479" w:rsidRDefault="002A7479" w:rsidP="002A7479">
      <w:pPr>
        <w:ind w:right="20"/>
        <w:jc w:val="both"/>
      </w:pPr>
      <w:r w:rsidRPr="002A7479">
        <w:t>6) развитие рекреационного туризма (пляжный отдых и водная рекреация, сбор гри</w:t>
      </w:r>
      <w:r w:rsidRPr="002A7479">
        <w:softHyphen/>
        <w:t>бов и ягод); событийного туризма</w:t>
      </w:r>
    </w:p>
    <w:p w:rsidR="002A7479" w:rsidRPr="002A7479" w:rsidRDefault="002A7479" w:rsidP="002A7479">
      <w:pPr>
        <w:ind w:right="20"/>
        <w:jc w:val="both"/>
      </w:pPr>
      <w:r w:rsidRPr="002A7479">
        <w:t>7) развитие познавательного туризма  (на базе культурно-исторического наследия Посп</w:t>
      </w:r>
      <w:r w:rsidRPr="002A7479">
        <w:t>е</w:t>
      </w:r>
      <w:r w:rsidRPr="002A7479">
        <w:t>лихинского района, природных достопримечательностей);</w:t>
      </w:r>
    </w:p>
    <w:p w:rsidR="002A7479" w:rsidRPr="002A7479" w:rsidRDefault="002A7479" w:rsidP="002A7479">
      <w:pPr>
        <w:ind w:right="20"/>
        <w:jc w:val="both"/>
      </w:pPr>
      <w:r w:rsidRPr="002A7479">
        <w:t>8) развитие делового туризма.</w:t>
      </w:r>
    </w:p>
    <w:p w:rsidR="002A7479" w:rsidRPr="002A7479" w:rsidRDefault="002A7479" w:rsidP="002A7479">
      <w:pPr>
        <w:ind w:right="20"/>
        <w:jc w:val="both"/>
      </w:pPr>
      <w:r w:rsidRPr="002A7479">
        <w:rPr>
          <w:shd w:val="clear" w:color="auto" w:fill="FFFFFF"/>
        </w:rPr>
        <w:t>В с</w:t>
      </w:r>
      <w:proofErr w:type="gramStart"/>
      <w:r w:rsidRPr="002A7479">
        <w:rPr>
          <w:shd w:val="clear" w:color="auto" w:fill="FFFFFF"/>
        </w:rPr>
        <w:t>.П</w:t>
      </w:r>
      <w:proofErr w:type="gramEnd"/>
      <w:r w:rsidRPr="002A7479">
        <w:rPr>
          <w:shd w:val="clear" w:color="auto" w:fill="FFFFFF"/>
        </w:rPr>
        <w:t>оспелиха планируется открытие двух объектов коллективных средств размещения на 30 мест. Будет осуществляться ремонт исторических памятников.</w:t>
      </w:r>
    </w:p>
    <w:p w:rsidR="002A7479" w:rsidRPr="002A7479" w:rsidRDefault="002A7479" w:rsidP="002A7479">
      <w:pPr>
        <w:tabs>
          <w:tab w:val="left" w:pos="1220"/>
        </w:tabs>
        <w:jc w:val="both"/>
        <w:rPr>
          <w:i/>
        </w:rPr>
      </w:pPr>
      <w:r w:rsidRPr="002A7479">
        <w:t xml:space="preserve">   </w:t>
      </w:r>
      <w:r w:rsidRPr="002A7479">
        <w:rPr>
          <w:i/>
        </w:rPr>
        <w:t>Стратегическая задача 2.5. Развитие  предпринимательства.</w:t>
      </w:r>
    </w:p>
    <w:p w:rsidR="002A7479" w:rsidRPr="002A7479" w:rsidRDefault="002A7479" w:rsidP="002A7479">
      <w:pPr>
        <w:jc w:val="both"/>
        <w:rPr>
          <w:color w:val="000000"/>
        </w:rPr>
      </w:pPr>
      <w:r w:rsidRPr="002A7479">
        <w:t xml:space="preserve">Динамичное </w:t>
      </w:r>
      <w:r w:rsidRPr="002A7479">
        <w:rPr>
          <w:color w:val="000000"/>
        </w:rPr>
        <w:t>развитие малого предпринимательства является одним из важнейших факт</w:t>
      </w:r>
      <w:r w:rsidRPr="002A7479">
        <w:rPr>
          <w:color w:val="000000"/>
        </w:rPr>
        <w:t>о</w:t>
      </w:r>
      <w:r w:rsidRPr="002A7479">
        <w:rPr>
          <w:color w:val="000000"/>
        </w:rPr>
        <w:t>ров экономического роста, обеспечения занятости и роста доходов населения, удовлетв</w:t>
      </w:r>
      <w:r w:rsidRPr="002A7479">
        <w:rPr>
          <w:color w:val="000000"/>
        </w:rPr>
        <w:t>о</w:t>
      </w:r>
      <w:r w:rsidRPr="002A7479">
        <w:rPr>
          <w:color w:val="000000"/>
        </w:rPr>
        <w:t>рения потребностей жителей Района в широком спектре товаров (работ, услуг). Эффекти</w:t>
      </w:r>
      <w:r w:rsidRPr="002A7479">
        <w:rPr>
          <w:color w:val="000000"/>
        </w:rPr>
        <w:t>в</w:t>
      </w:r>
      <w:r w:rsidRPr="002A7479">
        <w:rPr>
          <w:color w:val="000000"/>
        </w:rPr>
        <w:t>ная инфраструктура поддержки предпринимательства, сложившаяся в Районе и крае, с</w:t>
      </w:r>
      <w:r w:rsidRPr="002A7479">
        <w:rPr>
          <w:color w:val="000000"/>
        </w:rPr>
        <w:t>о</w:t>
      </w:r>
      <w:r w:rsidRPr="002A7479">
        <w:rPr>
          <w:color w:val="000000"/>
        </w:rPr>
        <w:t>действует улучшению условий ведения хозяйственной деятельности субъектов малого и среднего предпринимательства, совершенствованию форм и механизмов их финансовой и организационной поддержки.</w:t>
      </w:r>
    </w:p>
    <w:p w:rsidR="002A7479" w:rsidRPr="002A7479" w:rsidRDefault="002A7479" w:rsidP="002A7479">
      <w:pPr>
        <w:jc w:val="both"/>
        <w:rPr>
          <w:color w:val="000000"/>
        </w:rPr>
      </w:pPr>
      <w:r w:rsidRPr="002A7479">
        <w:rPr>
          <w:color w:val="000000"/>
        </w:rPr>
        <w:t>Для достижения поставленной цели проводятся и будут проведены следующие меропри</w:t>
      </w:r>
      <w:r w:rsidRPr="002A7479">
        <w:rPr>
          <w:color w:val="000000"/>
        </w:rPr>
        <w:t>я</w:t>
      </w:r>
      <w:r w:rsidRPr="002A7479">
        <w:rPr>
          <w:color w:val="000000"/>
        </w:rPr>
        <w:t>тия:</w:t>
      </w:r>
    </w:p>
    <w:p w:rsidR="002A7479" w:rsidRPr="002A7479" w:rsidRDefault="002A7479" w:rsidP="002A7479">
      <w:pPr>
        <w:jc w:val="both"/>
        <w:rPr>
          <w:color w:val="000000"/>
        </w:rPr>
      </w:pPr>
      <w:r w:rsidRPr="002A7479">
        <w:t>1) улучшение условий ведения предпринимательской деятельности в Поспелихинском ра</w:t>
      </w:r>
      <w:r w:rsidRPr="002A7479">
        <w:t>й</w:t>
      </w:r>
      <w:r w:rsidRPr="002A7479">
        <w:t>оне;</w:t>
      </w:r>
    </w:p>
    <w:p w:rsidR="002A7479" w:rsidRPr="002A7479" w:rsidRDefault="002A7479" w:rsidP="002A7479">
      <w:pPr>
        <w:jc w:val="both"/>
        <w:rPr>
          <w:color w:val="000000"/>
        </w:rPr>
      </w:pPr>
      <w:r w:rsidRPr="002A7479">
        <w:rPr>
          <w:color w:val="000000"/>
        </w:rPr>
        <w:lastRenderedPageBreak/>
        <w:t>2) оказание организационной, информационной и консультационной поддержки субъектам малого и среднего предпринимательства по вопросам ведения предпринимательской де</w:t>
      </w:r>
      <w:r w:rsidRPr="002A7479">
        <w:rPr>
          <w:color w:val="000000"/>
        </w:rPr>
        <w:t>я</w:t>
      </w:r>
      <w:r w:rsidRPr="002A7479">
        <w:rPr>
          <w:color w:val="000000"/>
        </w:rPr>
        <w:t>тельности и получения государственной поддержки;</w:t>
      </w:r>
    </w:p>
    <w:p w:rsidR="002A7479" w:rsidRPr="002A7479" w:rsidRDefault="002A7479" w:rsidP="002A7479">
      <w:pPr>
        <w:jc w:val="both"/>
        <w:rPr>
          <w:color w:val="000000"/>
        </w:rPr>
      </w:pPr>
      <w:proofErr w:type="gramStart"/>
      <w:r w:rsidRPr="002A7479">
        <w:rPr>
          <w:color w:val="000000"/>
        </w:rPr>
        <w:t>3) содействие лицам, ищущим работу, и молодежи до 30 лет включительно по професси</w:t>
      </w:r>
      <w:r w:rsidRPr="002A7479">
        <w:rPr>
          <w:color w:val="000000"/>
        </w:rPr>
        <w:t>о</w:t>
      </w:r>
      <w:r w:rsidRPr="002A7479">
        <w:rPr>
          <w:color w:val="000000"/>
        </w:rPr>
        <w:t>нальной подготовке и обучению с целью организации предпринимательской деятельности; по подготовке технико-экономических обоснований предпринимательских проектов (би</w:t>
      </w:r>
      <w:r w:rsidRPr="002A7479">
        <w:rPr>
          <w:color w:val="000000"/>
        </w:rPr>
        <w:t>з</w:t>
      </w:r>
      <w:r w:rsidRPr="002A7479">
        <w:rPr>
          <w:color w:val="000000"/>
        </w:rPr>
        <w:t>нес-планов); по их регистрации в качестве индивидуальных предпринимателей или рег</w:t>
      </w:r>
      <w:r w:rsidRPr="002A7479">
        <w:rPr>
          <w:color w:val="000000"/>
        </w:rPr>
        <w:t>и</w:t>
      </w:r>
      <w:r w:rsidRPr="002A7479">
        <w:rPr>
          <w:color w:val="000000"/>
        </w:rPr>
        <w:t>страции юридических лиц; организаций и проведение семинаров, мастер-классов и кру</w:t>
      </w:r>
      <w:r w:rsidRPr="002A7479">
        <w:rPr>
          <w:color w:val="000000"/>
        </w:rPr>
        <w:t>г</w:t>
      </w:r>
      <w:r w:rsidRPr="002A7479">
        <w:rPr>
          <w:color w:val="000000"/>
        </w:rPr>
        <w:t>лых столов, направленных на повышение профессионального уровня субъектов предпр</w:t>
      </w:r>
      <w:r w:rsidRPr="002A7479">
        <w:rPr>
          <w:color w:val="000000"/>
        </w:rPr>
        <w:t>и</w:t>
      </w:r>
      <w:r w:rsidRPr="002A7479">
        <w:rPr>
          <w:color w:val="000000"/>
        </w:rPr>
        <w:t>нимательства и организаций инфраструктуры поддержки предпринимательства;</w:t>
      </w:r>
      <w:proofErr w:type="gramEnd"/>
    </w:p>
    <w:p w:rsidR="002A7479" w:rsidRPr="002A7479" w:rsidRDefault="002A7479" w:rsidP="002A7479">
      <w:pPr>
        <w:jc w:val="both"/>
        <w:rPr>
          <w:color w:val="000000"/>
        </w:rPr>
      </w:pPr>
      <w:r w:rsidRPr="002A7479">
        <w:rPr>
          <w:color w:val="000000"/>
        </w:rPr>
        <w:t>4) повышение уровня доступности финансовых форм поддержки, имущественной по</w:t>
      </w:r>
      <w:r w:rsidRPr="002A7479">
        <w:rPr>
          <w:color w:val="000000"/>
        </w:rPr>
        <w:t>д</w:t>
      </w:r>
      <w:r w:rsidRPr="002A7479">
        <w:rPr>
          <w:color w:val="000000"/>
        </w:rPr>
        <w:t>держки субъектов малого и среднего предпринимательства;</w:t>
      </w:r>
    </w:p>
    <w:p w:rsidR="002A7479" w:rsidRPr="002A7479" w:rsidRDefault="002A7479" w:rsidP="002A7479">
      <w:pPr>
        <w:jc w:val="both"/>
        <w:rPr>
          <w:color w:val="000000"/>
        </w:rPr>
      </w:pPr>
      <w:r w:rsidRPr="002A7479">
        <w:rPr>
          <w:rFonts w:eastAsia="Calibri"/>
          <w:bCs/>
        </w:rPr>
        <w:t>5) демонстрация и продвижение товаров и услуг малых и средних предприятий на реги</w:t>
      </w:r>
      <w:r w:rsidRPr="002A7479">
        <w:rPr>
          <w:rFonts w:eastAsia="Calibri"/>
          <w:bCs/>
        </w:rPr>
        <w:t>о</w:t>
      </w:r>
      <w:r w:rsidRPr="002A7479">
        <w:rPr>
          <w:rFonts w:eastAsia="Calibri"/>
          <w:bCs/>
        </w:rPr>
        <w:t>нальном и межрегиональном рынках;</w:t>
      </w:r>
    </w:p>
    <w:p w:rsidR="002A7479" w:rsidRPr="002A7479" w:rsidRDefault="002A7479" w:rsidP="002A7479">
      <w:pPr>
        <w:jc w:val="both"/>
        <w:rPr>
          <w:color w:val="000000"/>
        </w:rPr>
      </w:pPr>
      <w:r w:rsidRPr="002A7479">
        <w:rPr>
          <w:color w:val="000000"/>
        </w:rPr>
        <w:t>6) развитие молодежного предпринимательства в Районе;</w:t>
      </w:r>
    </w:p>
    <w:p w:rsidR="002A7479" w:rsidRPr="002A7479" w:rsidRDefault="002A7479" w:rsidP="002A7479">
      <w:pPr>
        <w:jc w:val="both"/>
        <w:rPr>
          <w:color w:val="000000"/>
        </w:rPr>
      </w:pPr>
      <w:r w:rsidRPr="002A7479">
        <w:t>7) создание условий для акселерации СМСП Поспелихинского района;</w:t>
      </w:r>
    </w:p>
    <w:p w:rsidR="002A7479" w:rsidRPr="002A7479" w:rsidRDefault="002A7479" w:rsidP="002A7479">
      <w:pPr>
        <w:jc w:val="both"/>
        <w:rPr>
          <w:color w:val="000000"/>
        </w:rPr>
      </w:pPr>
      <w:r w:rsidRPr="002A7479">
        <w:rPr>
          <w:color w:val="000000"/>
        </w:rPr>
        <w:t>8) формирование позитивного образа предпринимательства;</w:t>
      </w:r>
    </w:p>
    <w:p w:rsidR="002A7479" w:rsidRPr="002A7479" w:rsidRDefault="002A7479" w:rsidP="002A7479">
      <w:pPr>
        <w:jc w:val="both"/>
        <w:rPr>
          <w:color w:val="000000"/>
        </w:rPr>
      </w:pPr>
      <w:r w:rsidRPr="002A7479">
        <w:rPr>
          <w:color w:val="000000"/>
        </w:rPr>
        <w:t xml:space="preserve">9) </w:t>
      </w:r>
      <w:r w:rsidRPr="002A7479">
        <w:t>подготовка профессиональных кадров для сферы малого и среднего предпринимател</w:t>
      </w:r>
      <w:r w:rsidRPr="002A7479">
        <w:t>ь</w:t>
      </w:r>
      <w:r w:rsidRPr="002A7479">
        <w:t>ства Поспелихинского района</w:t>
      </w:r>
      <w:r w:rsidRPr="002A7479">
        <w:rPr>
          <w:color w:val="000000"/>
        </w:rPr>
        <w:t>.</w:t>
      </w:r>
    </w:p>
    <w:p w:rsidR="002A7479" w:rsidRPr="002A7479" w:rsidRDefault="002A7479" w:rsidP="002A7479">
      <w:pPr>
        <w:spacing w:after="120"/>
        <w:jc w:val="both"/>
      </w:pPr>
      <w:r w:rsidRPr="002A7479">
        <w:t xml:space="preserve"> С позиции перспектив развития выделены следующие группы ведущих видов экономич</w:t>
      </w:r>
      <w:r w:rsidRPr="002A7479">
        <w:t>е</w:t>
      </w:r>
      <w:r w:rsidRPr="002A7479">
        <w:t>ской деятельности: пассажирские перевозки, производство пищевых продуктов, в том чи</w:t>
      </w:r>
      <w:r w:rsidRPr="002A7479">
        <w:t>с</w:t>
      </w:r>
      <w:r w:rsidRPr="002A7479">
        <w:t>ле детского питания, развитие сельского хозяйства, развитие туризма, строительство и производство строительных материалов, развитие придорожного сервиса и общественного питания, оказание бытовых услуг.</w:t>
      </w:r>
    </w:p>
    <w:p w:rsidR="002A7479" w:rsidRPr="002A7479" w:rsidRDefault="002A7479" w:rsidP="002A7479">
      <w:pPr>
        <w:ind w:right="-6"/>
        <w:jc w:val="center"/>
        <w:rPr>
          <w:b/>
        </w:rPr>
      </w:pPr>
      <w:r w:rsidRPr="002A7479">
        <w:rPr>
          <w:b/>
        </w:rPr>
        <w:t>Стратегическая цель 3. Развитая инфраструктура</w:t>
      </w:r>
    </w:p>
    <w:p w:rsidR="002A7479" w:rsidRPr="002A7479" w:rsidRDefault="002A7479" w:rsidP="002A7479">
      <w:pPr>
        <w:ind w:right="-6"/>
        <w:rPr>
          <w:i/>
        </w:rPr>
      </w:pPr>
      <w:r w:rsidRPr="002A7479">
        <w:rPr>
          <w:i/>
        </w:rPr>
        <w:t xml:space="preserve">      Стратегическая задача 3.1. Сохранение и развитие транспортной инфраструктуры.</w:t>
      </w:r>
    </w:p>
    <w:p w:rsidR="002A7479" w:rsidRPr="002A7479" w:rsidRDefault="002A7479" w:rsidP="002A7479">
      <w:pPr>
        <w:ind w:right="-6"/>
        <w:jc w:val="both"/>
      </w:pPr>
      <w:r w:rsidRPr="002A7479">
        <w:rPr>
          <w:i/>
        </w:rPr>
        <w:t xml:space="preserve">   </w:t>
      </w:r>
      <w:r w:rsidRPr="002A7479">
        <w:t>Основными направлениями реализации стратегической задачи являются следующие:</w:t>
      </w:r>
    </w:p>
    <w:p w:rsidR="002A7479" w:rsidRPr="002A7479" w:rsidRDefault="002A7479" w:rsidP="002A7479">
      <w:pPr>
        <w:ind w:right="20"/>
        <w:jc w:val="both"/>
      </w:pPr>
      <w:r w:rsidRPr="002A7479">
        <w:t>1) повышение транспортно-эксплуатационных характеристик дорог и уровня безопасности движения;</w:t>
      </w:r>
    </w:p>
    <w:p w:rsidR="002A7479" w:rsidRPr="002A7479" w:rsidRDefault="002A7479" w:rsidP="002A7479">
      <w:pPr>
        <w:ind w:right="20"/>
        <w:jc w:val="both"/>
      </w:pPr>
      <w:r w:rsidRPr="002A7479">
        <w:t>2) снижение удельного веса населенных пунктов, не имеющих дорог с твердым покрытием;</w:t>
      </w:r>
    </w:p>
    <w:p w:rsidR="002A7479" w:rsidRPr="002A7479" w:rsidRDefault="002A7479" w:rsidP="002A7479">
      <w:pPr>
        <w:ind w:right="-6"/>
        <w:jc w:val="both"/>
      </w:pPr>
      <w:r w:rsidRPr="002A7479">
        <w:t>3) содействие развитию объектов дорожного сервиса;</w:t>
      </w:r>
    </w:p>
    <w:p w:rsidR="002A7479" w:rsidRPr="002A7479" w:rsidRDefault="002A7479" w:rsidP="002A7479">
      <w:pPr>
        <w:widowControl w:val="0"/>
        <w:autoSpaceDE w:val="0"/>
        <w:autoSpaceDN w:val="0"/>
        <w:adjustRightInd w:val="0"/>
        <w:contextualSpacing/>
        <w:jc w:val="both"/>
        <w:rPr>
          <w:rFonts w:eastAsia="Calibri"/>
          <w:bCs/>
        </w:rPr>
      </w:pPr>
      <w:r w:rsidRPr="002A7479">
        <w:rPr>
          <w:rFonts w:eastAsia="Calibri"/>
          <w:bCs/>
        </w:rPr>
        <w:t>4) создание условий для обеспечения функционирования рынка автотранспортных услуг, доступных для населения;</w:t>
      </w:r>
    </w:p>
    <w:p w:rsidR="002A7479" w:rsidRPr="002A7479" w:rsidRDefault="002A7479" w:rsidP="002A7479">
      <w:pPr>
        <w:widowControl w:val="0"/>
        <w:autoSpaceDE w:val="0"/>
        <w:autoSpaceDN w:val="0"/>
        <w:adjustRightInd w:val="0"/>
        <w:contextualSpacing/>
        <w:jc w:val="both"/>
        <w:rPr>
          <w:rFonts w:eastAsia="Calibri"/>
          <w:bCs/>
        </w:rPr>
      </w:pPr>
      <w:r w:rsidRPr="002A7479">
        <w:rPr>
          <w:rFonts w:eastAsia="Calibri"/>
          <w:bCs/>
        </w:rPr>
        <w:t>5) повышение безопасности на транспорте;</w:t>
      </w:r>
    </w:p>
    <w:p w:rsidR="002A7479" w:rsidRPr="002A7479" w:rsidRDefault="002A7479" w:rsidP="002A7479">
      <w:pPr>
        <w:widowControl w:val="0"/>
        <w:autoSpaceDE w:val="0"/>
        <w:autoSpaceDN w:val="0"/>
        <w:adjustRightInd w:val="0"/>
        <w:contextualSpacing/>
        <w:jc w:val="both"/>
        <w:rPr>
          <w:rFonts w:eastAsia="Calibri"/>
          <w:bCs/>
        </w:rPr>
      </w:pPr>
      <w:r w:rsidRPr="002A7479">
        <w:rPr>
          <w:rFonts w:eastAsia="Calibri"/>
          <w:bCs/>
        </w:rPr>
        <w:t>6) повышение эффективности организации автотранспортного обслуживания населения;</w:t>
      </w:r>
    </w:p>
    <w:p w:rsidR="002A7479" w:rsidRPr="002A7479" w:rsidRDefault="002A7479" w:rsidP="002A7479">
      <w:pPr>
        <w:spacing w:after="200"/>
        <w:jc w:val="both"/>
        <w:rPr>
          <w:color w:val="000000"/>
        </w:rPr>
      </w:pPr>
      <w:r w:rsidRPr="002A7479">
        <w:rPr>
          <w:color w:val="000000"/>
        </w:rPr>
        <w:t>Ремонт</w:t>
      </w:r>
      <w:r w:rsidRPr="002A7479">
        <w:rPr>
          <w:b/>
          <w:color w:val="000000"/>
        </w:rPr>
        <w:t xml:space="preserve"> </w:t>
      </w:r>
      <w:r w:rsidRPr="002A7479">
        <w:rPr>
          <w:color w:val="000000"/>
        </w:rPr>
        <w:t>и реконструкция автомобильных дорог Поспелихинского района в значительной мере улучшит транспортное положение населенных пунктов и будет способствовать разв</w:t>
      </w:r>
      <w:r w:rsidRPr="002A7479">
        <w:rPr>
          <w:color w:val="000000"/>
        </w:rPr>
        <w:t>и</w:t>
      </w:r>
      <w:r w:rsidRPr="002A7479">
        <w:rPr>
          <w:color w:val="000000"/>
        </w:rPr>
        <w:t xml:space="preserve">тию малого и среднего предпринимательства в транспортно - логистической сфере и сфере услуг (придорожный сервис). </w:t>
      </w:r>
    </w:p>
    <w:p w:rsidR="002A7479" w:rsidRPr="002A7479" w:rsidRDefault="002A7479" w:rsidP="002A7479">
      <w:pPr>
        <w:jc w:val="both"/>
        <w:rPr>
          <w:shd w:val="clear" w:color="auto" w:fill="FFFFFF"/>
        </w:rPr>
      </w:pPr>
      <w:r w:rsidRPr="002A7479">
        <w:rPr>
          <w:color w:val="000000"/>
        </w:rPr>
        <w:t>Увеличение протяженности дорог с твердым покрытием внутри населенных пунктов также будет способствовать повышению благоустройства территории и улучшению качества жизни населения, р</w:t>
      </w:r>
      <w:r w:rsidRPr="002A7479">
        <w:rPr>
          <w:shd w:val="clear" w:color="auto" w:fill="FFFFFF"/>
        </w:rPr>
        <w:t>азвития сети автобусного сообщения, увеличения числа маршрутов и интенсивности сообщения. Ключевым критерием отбора средств передвижения для обе</w:t>
      </w:r>
      <w:r w:rsidRPr="002A7479">
        <w:rPr>
          <w:shd w:val="clear" w:color="auto" w:fill="FFFFFF"/>
        </w:rPr>
        <w:t>с</w:t>
      </w:r>
      <w:r w:rsidRPr="002A7479">
        <w:rPr>
          <w:shd w:val="clear" w:color="auto" w:fill="FFFFFF"/>
        </w:rPr>
        <w:t xml:space="preserve">печения перевозок должны являться скорость и комфортность перемещения </w:t>
      </w:r>
    </w:p>
    <w:p w:rsidR="002A7479" w:rsidRPr="002A7479" w:rsidRDefault="002A7479" w:rsidP="002A7479">
      <w:pPr>
        <w:jc w:val="both"/>
        <w:rPr>
          <w:color w:val="000000"/>
        </w:rPr>
      </w:pPr>
      <w:r w:rsidRPr="002A7479">
        <w:rPr>
          <w:shd w:val="clear" w:color="auto" w:fill="FFFFFF"/>
        </w:rPr>
        <w:t>В условиях удаленности Алтайского края от европейских рынков сбыта сокращение сроков поставки и снижение затрат на транспортно-логистические услуги становятся значимыми элементами конкурентоспособности продукции. Поспелихинский район не только обсл</w:t>
      </w:r>
      <w:r w:rsidRPr="002A7479">
        <w:rPr>
          <w:shd w:val="clear" w:color="auto" w:fill="FFFFFF"/>
        </w:rPr>
        <w:t>у</w:t>
      </w:r>
      <w:r w:rsidRPr="002A7479">
        <w:rPr>
          <w:shd w:val="clear" w:color="auto" w:fill="FFFFFF"/>
        </w:rPr>
        <w:t>живает свою территорию транспортно-логистическими услугами, но и предоставляет их многим предприятиям других территорий края (ввиду транзитного положения и прохожд</w:t>
      </w:r>
      <w:r w:rsidRPr="002A7479">
        <w:rPr>
          <w:shd w:val="clear" w:color="auto" w:fill="FFFFFF"/>
        </w:rPr>
        <w:t>е</w:t>
      </w:r>
      <w:r w:rsidRPr="002A7479">
        <w:rPr>
          <w:shd w:val="clear" w:color="auto" w:fill="FFFFFF"/>
        </w:rPr>
        <w:t>ния по его территории федеральных трасс и ключевых железнодорожных путей).</w:t>
      </w:r>
    </w:p>
    <w:p w:rsidR="002A7479" w:rsidRPr="002A7479" w:rsidRDefault="002A7479" w:rsidP="002A7479">
      <w:pPr>
        <w:ind w:right="-6"/>
        <w:jc w:val="both"/>
        <w:rPr>
          <w:i/>
        </w:rPr>
      </w:pPr>
      <w:r w:rsidRPr="002A7479">
        <w:rPr>
          <w:i/>
        </w:rPr>
        <w:t>Стратегическая задача  3.2. Модернизация  и развитие коммунальной и энергетической инфраструктуры.</w:t>
      </w:r>
    </w:p>
    <w:p w:rsidR="002A7479" w:rsidRPr="002A7479" w:rsidRDefault="002A7479" w:rsidP="002A7479">
      <w:pPr>
        <w:ind w:right="-6"/>
        <w:jc w:val="both"/>
      </w:pPr>
      <w:r w:rsidRPr="002A7479">
        <w:lastRenderedPageBreak/>
        <w:t>Обеспечение стабильного предоставления жилищно-коммунальных услуг</w:t>
      </w:r>
      <w:r w:rsidRPr="002A7479">
        <w:rPr>
          <w:b/>
        </w:rPr>
        <w:t xml:space="preserve"> </w:t>
      </w:r>
      <w:r w:rsidRPr="002A7479">
        <w:t>высокого кач</w:t>
      </w:r>
      <w:r w:rsidRPr="002A7479">
        <w:t>е</w:t>
      </w:r>
      <w:r w:rsidRPr="002A7479">
        <w:t>ства - один из приоритетов политики Поспелихинского района, а наличие возможности улучшения жилищных условий является важнейшим показателем повышения благососто</w:t>
      </w:r>
      <w:r w:rsidRPr="002A7479">
        <w:t>я</w:t>
      </w:r>
      <w:r w:rsidRPr="002A7479">
        <w:t>ния населения, предпосылкой их социальной и экономической стабильности.</w:t>
      </w:r>
    </w:p>
    <w:p w:rsidR="002A7479" w:rsidRPr="002A7479" w:rsidRDefault="002A7479" w:rsidP="002A7479">
      <w:pPr>
        <w:ind w:right="-6"/>
        <w:jc w:val="both"/>
      </w:pPr>
      <w:r w:rsidRPr="002A7479">
        <w:t>Основными направлениями реализации стратегической задачи являются следующие:</w:t>
      </w:r>
    </w:p>
    <w:p w:rsidR="002A7479" w:rsidRPr="002A7479" w:rsidRDefault="002A7479" w:rsidP="002A7479">
      <w:pPr>
        <w:ind w:right="20"/>
        <w:jc w:val="both"/>
      </w:pPr>
      <w:r w:rsidRPr="002A7479">
        <w:t>1) реконструкция и модернизация объектов коммунальной (инженерной) инфраструктуры, сетей водо- и теплоснабжения;</w:t>
      </w:r>
    </w:p>
    <w:p w:rsidR="002A7479" w:rsidRPr="002A7479" w:rsidRDefault="002A7479" w:rsidP="002A7479">
      <w:pPr>
        <w:ind w:right="20"/>
        <w:jc w:val="both"/>
      </w:pPr>
      <w:r w:rsidRPr="002A7479">
        <w:t>2) увеличение производственных мощностей теплоэнергетического ком</w:t>
      </w:r>
      <w:r w:rsidRPr="002A7479">
        <w:softHyphen/>
        <w:t>плекса, наружного освещения, водозаборов для бесперебойного обслужива</w:t>
      </w:r>
      <w:r w:rsidRPr="002A7479">
        <w:softHyphen/>
        <w:t>ния населения;</w:t>
      </w:r>
    </w:p>
    <w:p w:rsidR="002A7479" w:rsidRPr="002A7479" w:rsidRDefault="002A7479" w:rsidP="002A7479">
      <w:pPr>
        <w:ind w:right="20"/>
        <w:jc w:val="both"/>
      </w:pPr>
      <w:r w:rsidRPr="002A7479">
        <w:t>3) строительство новых объектов инженерной инфраструктуры во вновь застраиваемых микрорайонах;</w:t>
      </w:r>
    </w:p>
    <w:p w:rsidR="002A7479" w:rsidRPr="002A7479" w:rsidRDefault="002A7479" w:rsidP="002A7479">
      <w:pPr>
        <w:ind w:right="20"/>
        <w:jc w:val="both"/>
      </w:pPr>
      <w:r w:rsidRPr="002A7479">
        <w:t>4) озеленение мест общественного пребывания и отдыха, скверов, площа</w:t>
      </w:r>
      <w:r w:rsidRPr="002A7479">
        <w:softHyphen/>
        <w:t>дей, внутридвор</w:t>
      </w:r>
      <w:r w:rsidRPr="002A7479">
        <w:t>о</w:t>
      </w:r>
      <w:r w:rsidRPr="002A7479">
        <w:t>вых территорий;</w:t>
      </w:r>
    </w:p>
    <w:p w:rsidR="002A7479" w:rsidRPr="002A7479" w:rsidRDefault="002A7479" w:rsidP="002A7479">
      <w:pPr>
        <w:ind w:right="20"/>
        <w:jc w:val="both"/>
      </w:pPr>
      <w:r w:rsidRPr="002A7479">
        <w:t>5) содействие привлечению инвестиций в жилищно-коммунальное хозяй</w:t>
      </w:r>
      <w:r w:rsidRPr="002A7479">
        <w:softHyphen/>
        <w:t>ство;</w:t>
      </w:r>
    </w:p>
    <w:p w:rsidR="002A7479" w:rsidRPr="002A7479" w:rsidRDefault="002A7479" w:rsidP="002A7479">
      <w:pPr>
        <w:autoSpaceDE w:val="0"/>
        <w:autoSpaceDN w:val="0"/>
        <w:adjustRightInd w:val="0"/>
        <w:contextualSpacing/>
        <w:jc w:val="both"/>
        <w:rPr>
          <w:rFonts w:eastAsia="Calibri"/>
        </w:rPr>
      </w:pPr>
      <w:r w:rsidRPr="002A7479">
        <w:rPr>
          <w:rFonts w:eastAsia="Calibri"/>
        </w:rPr>
        <w:t>6) создание предприятий частной формы собственности, предоставляющих услуги  в ж</w:t>
      </w:r>
      <w:r w:rsidRPr="002A7479">
        <w:rPr>
          <w:rFonts w:eastAsia="Calibri"/>
        </w:rPr>
        <w:t>и</w:t>
      </w:r>
      <w:r w:rsidRPr="002A7479">
        <w:rPr>
          <w:rFonts w:eastAsia="Calibri"/>
        </w:rPr>
        <w:t>лищном хозяйстве;</w:t>
      </w:r>
    </w:p>
    <w:p w:rsidR="002A7479" w:rsidRPr="002A7479" w:rsidRDefault="002A7479" w:rsidP="002A7479">
      <w:pPr>
        <w:contextualSpacing/>
        <w:jc w:val="both"/>
        <w:rPr>
          <w:rFonts w:eastAsia="Calibri"/>
        </w:rPr>
      </w:pPr>
      <w:r w:rsidRPr="002A7479">
        <w:rPr>
          <w:rFonts w:eastAsia="Calibri"/>
        </w:rPr>
        <w:t>7) переход на договорную форму взаимоотношений в коммунальном секторе с делегиров</w:t>
      </w:r>
      <w:r w:rsidRPr="002A7479">
        <w:rPr>
          <w:rFonts w:eastAsia="Calibri"/>
        </w:rPr>
        <w:t>а</w:t>
      </w:r>
      <w:r w:rsidRPr="002A7479">
        <w:rPr>
          <w:rFonts w:eastAsia="Calibri"/>
        </w:rPr>
        <w:t>нием управления имущественным комплексом (договоры аренды, концессионные соглаш</w:t>
      </w:r>
      <w:r w:rsidRPr="002A7479">
        <w:rPr>
          <w:rFonts w:eastAsia="Calibri"/>
        </w:rPr>
        <w:t>е</w:t>
      </w:r>
      <w:r w:rsidRPr="002A7479">
        <w:rPr>
          <w:rFonts w:eastAsia="Calibri"/>
        </w:rPr>
        <w:t>ния);</w:t>
      </w:r>
    </w:p>
    <w:p w:rsidR="002A7479" w:rsidRPr="002A7479" w:rsidRDefault="002A7479" w:rsidP="002A7479">
      <w:pPr>
        <w:contextualSpacing/>
        <w:jc w:val="both"/>
        <w:rPr>
          <w:rFonts w:eastAsia="Calibri"/>
        </w:rPr>
      </w:pPr>
      <w:r w:rsidRPr="002A7479">
        <w:rPr>
          <w:rFonts w:eastAsia="Calibri"/>
        </w:rPr>
        <w:t>8) разработка и утверждение инвестиционных программ организаций коммунального ко</w:t>
      </w:r>
      <w:r w:rsidRPr="002A7479">
        <w:rPr>
          <w:rFonts w:eastAsia="Calibri"/>
        </w:rPr>
        <w:t>м</w:t>
      </w:r>
      <w:r w:rsidRPr="002A7479">
        <w:rPr>
          <w:rFonts w:eastAsia="Calibri"/>
        </w:rPr>
        <w:t>плекса, определение первоочередных мероприятий, направленных на повышение качества предоставления коммунальных услуг потребителям, снижение их стоимости, определение источников финансирования, включая заемные внебюджетные средства, привлечение и</w:t>
      </w:r>
      <w:r w:rsidRPr="002A7479">
        <w:rPr>
          <w:rFonts w:eastAsia="Calibri"/>
        </w:rPr>
        <w:t>н</w:t>
      </w:r>
      <w:r w:rsidRPr="002A7479">
        <w:rPr>
          <w:rFonts w:eastAsia="Calibri"/>
        </w:rPr>
        <w:t>весторов для реализации проектов;</w:t>
      </w:r>
    </w:p>
    <w:p w:rsidR="002A7479" w:rsidRPr="002A7479" w:rsidRDefault="002A7479" w:rsidP="002A7479">
      <w:pPr>
        <w:widowControl w:val="0"/>
        <w:autoSpaceDE w:val="0"/>
        <w:autoSpaceDN w:val="0"/>
        <w:adjustRightInd w:val="0"/>
        <w:contextualSpacing/>
        <w:jc w:val="both"/>
        <w:rPr>
          <w:rFonts w:eastAsia="Calibri"/>
          <w:b/>
          <w:bCs/>
        </w:rPr>
      </w:pPr>
      <w:r w:rsidRPr="002A7479">
        <w:rPr>
          <w:rFonts w:eastAsia="Calibri"/>
        </w:rPr>
        <w:t>9) снижение себестоимости тепловой энергии за счет внедрения энергосберегающих техн</w:t>
      </w:r>
      <w:r w:rsidRPr="002A7479">
        <w:rPr>
          <w:rFonts w:eastAsia="Calibri"/>
        </w:rPr>
        <w:t>о</w:t>
      </w:r>
      <w:r w:rsidRPr="002A7479">
        <w:rPr>
          <w:rFonts w:eastAsia="Calibri"/>
        </w:rPr>
        <w:t>логий с комбинированной выработкой электроэнергии и тепла за счет высокоэкономичного оборудования</w:t>
      </w:r>
      <w:r w:rsidRPr="002A7479">
        <w:t>;</w:t>
      </w:r>
    </w:p>
    <w:p w:rsidR="002A7479" w:rsidRPr="002A7479" w:rsidRDefault="002A7479" w:rsidP="002A7479">
      <w:pPr>
        <w:widowControl w:val="0"/>
        <w:autoSpaceDE w:val="0"/>
        <w:autoSpaceDN w:val="0"/>
        <w:adjustRightInd w:val="0"/>
        <w:contextualSpacing/>
        <w:jc w:val="both"/>
        <w:rPr>
          <w:rFonts w:eastAsia="Calibri"/>
          <w:b/>
          <w:bCs/>
        </w:rPr>
      </w:pPr>
      <w:r w:rsidRPr="002A7479">
        <w:rPr>
          <w:rFonts w:eastAsia="Calibri"/>
        </w:rPr>
        <w:t>10) предоставление качественных услуг по водоснабжению, водоотведению, эле</w:t>
      </w:r>
      <w:r w:rsidRPr="002A7479">
        <w:t>ктросна</w:t>
      </w:r>
      <w:r w:rsidRPr="002A7479">
        <w:t>б</w:t>
      </w:r>
      <w:r w:rsidRPr="002A7479">
        <w:t xml:space="preserve">жению, теплоснабжению </w:t>
      </w:r>
      <w:r w:rsidRPr="002A7479">
        <w:rPr>
          <w:rFonts w:eastAsia="Calibri"/>
        </w:rPr>
        <w:t>за счет модернизации существующих объектов инженерной и</w:t>
      </w:r>
      <w:r w:rsidRPr="002A7479">
        <w:rPr>
          <w:rFonts w:eastAsia="Calibri"/>
        </w:rPr>
        <w:t>н</w:t>
      </w:r>
      <w:r w:rsidRPr="002A7479">
        <w:rPr>
          <w:rFonts w:eastAsia="Calibri"/>
        </w:rPr>
        <w:t>фраструктуры, а так же сетей инженерных коммуникаций;</w:t>
      </w:r>
    </w:p>
    <w:p w:rsidR="002A7479" w:rsidRPr="002A7479" w:rsidRDefault="002A7479" w:rsidP="002A7479">
      <w:pPr>
        <w:widowControl w:val="0"/>
        <w:autoSpaceDE w:val="0"/>
        <w:autoSpaceDN w:val="0"/>
        <w:adjustRightInd w:val="0"/>
        <w:contextualSpacing/>
        <w:jc w:val="both"/>
        <w:rPr>
          <w:rFonts w:eastAsia="Calibri"/>
          <w:b/>
          <w:bCs/>
        </w:rPr>
      </w:pPr>
      <w:r w:rsidRPr="002A7479">
        <w:rPr>
          <w:rFonts w:eastAsia="Calibri"/>
        </w:rPr>
        <w:t xml:space="preserve">11) обеспечение качественных и доступных услуг жилищно-коммунального комплекса; </w:t>
      </w:r>
    </w:p>
    <w:p w:rsidR="002A7479" w:rsidRPr="002A7479" w:rsidRDefault="002A7479" w:rsidP="002A7479">
      <w:pPr>
        <w:widowControl w:val="0"/>
        <w:autoSpaceDE w:val="0"/>
        <w:autoSpaceDN w:val="0"/>
        <w:adjustRightInd w:val="0"/>
        <w:contextualSpacing/>
        <w:jc w:val="both"/>
        <w:rPr>
          <w:rFonts w:eastAsia="Calibri"/>
          <w:b/>
          <w:bCs/>
        </w:rPr>
      </w:pPr>
      <w:r w:rsidRPr="002A7479">
        <w:rPr>
          <w:rFonts w:eastAsia="Calibri"/>
        </w:rPr>
        <w:t>12) разработка и внедрение инвестиционных проектов по обеспечению новых земельных участков инженерной инфраструктурой для целей жилищного строительства;</w:t>
      </w:r>
    </w:p>
    <w:p w:rsidR="002A7479" w:rsidRPr="002A7479" w:rsidRDefault="002A7479" w:rsidP="002A7479">
      <w:pPr>
        <w:widowControl w:val="0"/>
        <w:autoSpaceDE w:val="0"/>
        <w:autoSpaceDN w:val="0"/>
        <w:adjustRightInd w:val="0"/>
        <w:contextualSpacing/>
        <w:jc w:val="both"/>
      </w:pPr>
      <w:r w:rsidRPr="002A7479">
        <w:rPr>
          <w:rFonts w:eastAsia="Calibri"/>
        </w:rPr>
        <w:t xml:space="preserve">13) осуществление капитального ремонта </w:t>
      </w:r>
      <w:r w:rsidRPr="002A7479">
        <w:t>многоквартирных домов;</w:t>
      </w:r>
    </w:p>
    <w:p w:rsidR="002A7479" w:rsidRPr="002A7479" w:rsidRDefault="002A7479" w:rsidP="002A7479">
      <w:pPr>
        <w:widowControl w:val="0"/>
        <w:autoSpaceDE w:val="0"/>
        <w:autoSpaceDN w:val="0"/>
        <w:adjustRightInd w:val="0"/>
        <w:contextualSpacing/>
        <w:jc w:val="both"/>
        <w:rPr>
          <w:rFonts w:eastAsia="Calibri"/>
        </w:rPr>
      </w:pPr>
      <w:r w:rsidRPr="002A7479">
        <w:t>14) разработка проектно-сметной документации по снижению вредного воздействия гру</w:t>
      </w:r>
      <w:r w:rsidRPr="002A7479">
        <w:t>н</w:t>
      </w:r>
      <w:r w:rsidRPr="002A7479">
        <w:t>товых вод на территории с</w:t>
      </w:r>
      <w:proofErr w:type="gramStart"/>
      <w:r w:rsidRPr="002A7479">
        <w:t>.П</w:t>
      </w:r>
      <w:proofErr w:type="gramEnd"/>
      <w:r w:rsidRPr="002A7479">
        <w:t>оспелиха для улучшения качества жизни населения.</w:t>
      </w:r>
    </w:p>
    <w:p w:rsidR="002A7479" w:rsidRPr="002A7479" w:rsidRDefault="002A7479" w:rsidP="002A7479">
      <w:pPr>
        <w:ind w:right="-6"/>
        <w:jc w:val="both"/>
        <w:rPr>
          <w:i/>
        </w:rPr>
      </w:pPr>
      <w:r w:rsidRPr="002A7479">
        <w:rPr>
          <w:i/>
        </w:rPr>
        <w:t>Стратегическая задача 3.3. Развитие потребительского рынка.</w:t>
      </w:r>
    </w:p>
    <w:p w:rsidR="002A7479" w:rsidRPr="002A7479" w:rsidRDefault="002A7479" w:rsidP="002A7479">
      <w:pPr>
        <w:ind w:right="-6"/>
        <w:jc w:val="both"/>
      </w:pPr>
      <w:r w:rsidRPr="002A7479">
        <w:t>Основными направлениями реализации стратегической задачи являются следующие:</w:t>
      </w:r>
    </w:p>
    <w:p w:rsidR="002A7479" w:rsidRPr="002A7479" w:rsidRDefault="002A7479" w:rsidP="002A7479">
      <w:pPr>
        <w:jc w:val="both"/>
      </w:pPr>
      <w:r w:rsidRPr="002A7479">
        <w:t>1) конструктивное взаимодействие ОМС, хозяйствующих субъектов торговли, обществе</w:t>
      </w:r>
      <w:r w:rsidRPr="002A7479">
        <w:t>н</w:t>
      </w:r>
      <w:r w:rsidRPr="002A7479">
        <w:t>ного питания, и сферы бытовых услуг, местных товаропроизводителей, Совета предприн</w:t>
      </w:r>
      <w:r w:rsidRPr="002A7479">
        <w:t>и</w:t>
      </w:r>
      <w:r w:rsidRPr="002A7479">
        <w:t>мателей в области развития инфраструктуры потребительского рынка, современных форм и методов обслуживания, территориальной доступности, обеспечения широкого  ассорт</w:t>
      </w:r>
      <w:r w:rsidRPr="002A7479">
        <w:t>и</w:t>
      </w:r>
      <w:r w:rsidRPr="002A7479">
        <w:t>мента товаров и оказания услуг с соблюдением интересов и защитой прав потребителей;</w:t>
      </w:r>
    </w:p>
    <w:p w:rsidR="002A7479" w:rsidRPr="002A7479" w:rsidRDefault="002A7479" w:rsidP="002A7479">
      <w:pPr>
        <w:jc w:val="both"/>
      </w:pPr>
      <w:r w:rsidRPr="002A7479">
        <w:t>2) насыщение потребительского рынка качественными алтайскими и местными товарами;</w:t>
      </w:r>
    </w:p>
    <w:p w:rsidR="002A7479" w:rsidRPr="002A7479" w:rsidRDefault="002A7479" w:rsidP="002A7479">
      <w:pPr>
        <w:jc w:val="both"/>
      </w:pPr>
      <w:r w:rsidRPr="002A7479">
        <w:t>3) создание благоприятных условий для развития эффективной конкурентной среды как фактора сдерживания роста цен и предотвращения монополизации отдельных сегментов рынка;</w:t>
      </w:r>
    </w:p>
    <w:p w:rsidR="002A7479" w:rsidRPr="002A7479" w:rsidRDefault="002A7479" w:rsidP="002A7479">
      <w:pPr>
        <w:jc w:val="both"/>
      </w:pPr>
      <w:r w:rsidRPr="002A7479">
        <w:t>4) разработка оптимизированного плана размещения объектов потребительского рынка на территории района;</w:t>
      </w:r>
    </w:p>
    <w:p w:rsidR="002A7479" w:rsidRPr="002A7479" w:rsidRDefault="002A7479" w:rsidP="002A7479">
      <w:pPr>
        <w:jc w:val="both"/>
      </w:pPr>
      <w:r w:rsidRPr="002A7479">
        <w:t>5) создание условий для установления прямых связей с товаропроизводителями;</w:t>
      </w:r>
    </w:p>
    <w:p w:rsidR="002A7479" w:rsidRPr="002A7479" w:rsidRDefault="002A7479" w:rsidP="002A7479">
      <w:pPr>
        <w:jc w:val="both"/>
      </w:pPr>
      <w:r w:rsidRPr="002A7479">
        <w:t>6) содействие повышению экономической эффективности субъектов потребительского рынка и увеличение на этой основе поступлений финансовых средств  в местные бюджеты;</w:t>
      </w:r>
    </w:p>
    <w:p w:rsidR="002A7479" w:rsidRPr="002A7479" w:rsidRDefault="002A7479" w:rsidP="002A7479">
      <w:pPr>
        <w:jc w:val="both"/>
      </w:pPr>
      <w:r w:rsidRPr="002A7479">
        <w:t xml:space="preserve">7) </w:t>
      </w:r>
      <w:proofErr w:type="gramStart"/>
      <w:r w:rsidRPr="002A7479">
        <w:t>контроль за</w:t>
      </w:r>
      <w:proofErr w:type="gramEnd"/>
      <w:r w:rsidRPr="002A7479">
        <w:t xml:space="preserve"> соблюдением правил и норм торговли, регламентированных законодател</w:t>
      </w:r>
      <w:r w:rsidRPr="002A7479">
        <w:t>ь</w:t>
      </w:r>
      <w:r w:rsidRPr="002A7479">
        <w:t>ством РФ;</w:t>
      </w:r>
    </w:p>
    <w:p w:rsidR="002A7479" w:rsidRPr="002A7479" w:rsidRDefault="002A7479" w:rsidP="002A7479">
      <w:pPr>
        <w:jc w:val="both"/>
      </w:pPr>
      <w:r w:rsidRPr="002A7479">
        <w:lastRenderedPageBreak/>
        <w:t>8) повышение уровня качества торгового обслуживания на рынках, систематизация мер</w:t>
      </w:r>
      <w:r w:rsidRPr="002A7479">
        <w:t>о</w:t>
      </w:r>
      <w:r w:rsidRPr="002A7479">
        <w:t>приятий, контролирующих их деятельность, преобразование рынков в современные мног</w:t>
      </w:r>
      <w:r w:rsidRPr="002A7479">
        <w:t>о</w:t>
      </w:r>
      <w:r w:rsidRPr="002A7479">
        <w:t>профильные торговые комплексы, развитие сельскохозяйственного рынка;</w:t>
      </w:r>
    </w:p>
    <w:p w:rsidR="002A7479" w:rsidRPr="002A7479" w:rsidRDefault="002A7479" w:rsidP="002A7479">
      <w:pPr>
        <w:jc w:val="both"/>
      </w:pPr>
      <w:r w:rsidRPr="002A7479">
        <w:t>9) формирование социально-ориентированной системы торгового обслуживания, обесп</w:t>
      </w:r>
      <w:r w:rsidRPr="002A7479">
        <w:t>е</w:t>
      </w:r>
      <w:r w:rsidRPr="002A7479">
        <w:t>чивающей экономическую (ценовую) доступность товаров и услуг для всех социальных групп населения посредством развития дисконтных программ, открытия социального маг</w:t>
      </w:r>
      <w:r w:rsidRPr="002A7479">
        <w:t>а</w:t>
      </w:r>
      <w:r w:rsidRPr="002A7479">
        <w:t>зина, и оказания адресной помощи населению с уровнем доходов ниже прожиточного м</w:t>
      </w:r>
      <w:r w:rsidRPr="002A7479">
        <w:t>и</w:t>
      </w:r>
      <w:r w:rsidRPr="002A7479">
        <w:t>нимума;</w:t>
      </w:r>
    </w:p>
    <w:p w:rsidR="002A7479" w:rsidRPr="002A7479" w:rsidRDefault="002A7479" w:rsidP="002A7479">
      <w:pPr>
        <w:jc w:val="both"/>
      </w:pPr>
      <w:r w:rsidRPr="002A7479">
        <w:t>10) повышение доступности объектов потребительского рынка для инвалидов и людей с ограниченными возможностями;</w:t>
      </w:r>
    </w:p>
    <w:p w:rsidR="002A7479" w:rsidRPr="002A7479" w:rsidRDefault="002A7479" w:rsidP="002A7479">
      <w:pPr>
        <w:jc w:val="both"/>
      </w:pPr>
      <w:r w:rsidRPr="002A7479">
        <w:t xml:space="preserve">11) строительство новых объектов торговли и общественного питания; </w:t>
      </w:r>
    </w:p>
    <w:p w:rsidR="002A7479" w:rsidRPr="002A7479" w:rsidRDefault="002A7479" w:rsidP="002A7479">
      <w:pPr>
        <w:jc w:val="both"/>
      </w:pPr>
      <w:r w:rsidRPr="002A7479">
        <w:t>12) в сфере бытовых услуг – обеспечение доступности для большинства населения рынка бытовых услуг в современных формах его организации;</w:t>
      </w:r>
    </w:p>
    <w:p w:rsidR="002A7479" w:rsidRPr="002A7479" w:rsidRDefault="002A7479" w:rsidP="002A7479">
      <w:pPr>
        <w:jc w:val="both"/>
      </w:pPr>
      <w:r w:rsidRPr="002A7479">
        <w:t>13) развитие нестационарной и мобильной торговли;</w:t>
      </w:r>
    </w:p>
    <w:p w:rsidR="002A7479" w:rsidRPr="002A7479" w:rsidRDefault="002A7479" w:rsidP="002A7479">
      <w:pPr>
        <w:jc w:val="both"/>
      </w:pPr>
      <w:r w:rsidRPr="002A7479">
        <w:t>14) активизация хозяйствующих субъектов потребительского  сектора в области реализ</w:t>
      </w:r>
      <w:r w:rsidRPr="002A7479">
        <w:t>а</w:t>
      </w:r>
      <w:r w:rsidRPr="002A7479">
        <w:t>ции социальных программ</w:t>
      </w:r>
    </w:p>
    <w:p w:rsidR="002A7479" w:rsidRPr="002A7479" w:rsidRDefault="002A7479" w:rsidP="002A7479">
      <w:pPr>
        <w:jc w:val="both"/>
      </w:pPr>
      <w:r w:rsidRPr="002A7479">
        <w:t>15) развитие системы подготовки, переподготовки и повышения квалификации кадров для сферы потребительского рынка, повышение профессионализма работников, качества, кул</w:t>
      </w:r>
      <w:r w:rsidRPr="002A7479">
        <w:t>ь</w:t>
      </w:r>
      <w:r w:rsidRPr="002A7479">
        <w:t>туры и безопасности обслуживания</w:t>
      </w:r>
      <w:proofErr w:type="gramStart"/>
      <w:r w:rsidRPr="002A7479">
        <w:t>,;</w:t>
      </w:r>
      <w:proofErr w:type="gramEnd"/>
    </w:p>
    <w:p w:rsidR="002A7479" w:rsidRPr="002A7479" w:rsidRDefault="002A7479" w:rsidP="002A7479">
      <w:pPr>
        <w:jc w:val="both"/>
        <w:rPr>
          <w:rFonts w:ascii="Calibri" w:hAnsi="Calibri"/>
          <w:color w:val="000000"/>
          <w:sz w:val="22"/>
          <w:szCs w:val="22"/>
        </w:rPr>
      </w:pPr>
      <w:r w:rsidRPr="002A7479">
        <w:t>16)стимулирование развития инфраструктуры потребительского рынка, обновление обор</w:t>
      </w:r>
      <w:r w:rsidRPr="002A7479">
        <w:t>у</w:t>
      </w:r>
      <w:r w:rsidRPr="002A7479">
        <w:t>дования.</w:t>
      </w:r>
      <w:r w:rsidRPr="002A7479">
        <w:rPr>
          <w:rFonts w:ascii="Calibri" w:hAnsi="Calibri"/>
          <w:color w:val="000000"/>
          <w:sz w:val="22"/>
          <w:szCs w:val="22"/>
        </w:rPr>
        <w:t xml:space="preserve"> </w:t>
      </w:r>
    </w:p>
    <w:p w:rsidR="002A7479" w:rsidRPr="002A7479" w:rsidRDefault="002A7479" w:rsidP="002A7479">
      <w:pPr>
        <w:spacing w:after="200"/>
        <w:jc w:val="both"/>
      </w:pPr>
      <w:r w:rsidRPr="002A7479">
        <w:rPr>
          <w:color w:val="000000"/>
        </w:rPr>
        <w:t>Повышение</w:t>
      </w:r>
      <w:r w:rsidRPr="002A7479">
        <w:rPr>
          <w:b/>
          <w:color w:val="000000"/>
        </w:rPr>
        <w:t xml:space="preserve"> </w:t>
      </w:r>
      <w:r w:rsidRPr="002A7479">
        <w:t>конкурентоспособности экономики Района, привлечение инвестиций в разв</w:t>
      </w:r>
      <w:r w:rsidRPr="002A7479">
        <w:t>и</w:t>
      </w:r>
      <w:r w:rsidRPr="002A7479">
        <w:t>тие базовых отраслей и инфраструктурные проекты создадут условия для развития рынка потребительских товаров и услуг. Рост численности населения станет стимулом для разв</w:t>
      </w:r>
      <w:r w:rsidRPr="002A7479">
        <w:t>и</w:t>
      </w:r>
      <w:r w:rsidRPr="002A7479">
        <w:t>тия конкуренции между субъектами малого и среднего предпринимательства на внутре</w:t>
      </w:r>
      <w:r w:rsidRPr="002A7479">
        <w:t>н</w:t>
      </w:r>
      <w:r w:rsidRPr="002A7479">
        <w:t>нем потребительском рынке, обеспечивая качество обслуживания населения и расширение ассортимента товаров и услуг, в том числе в отдаленных селах Поспелихинского  района.</w:t>
      </w:r>
    </w:p>
    <w:p w:rsidR="002A7479" w:rsidRPr="002A7479" w:rsidRDefault="002A7479" w:rsidP="002A7479">
      <w:pPr>
        <w:ind w:right="-6"/>
        <w:jc w:val="center"/>
        <w:rPr>
          <w:b/>
        </w:rPr>
      </w:pPr>
      <w:r w:rsidRPr="002A7479">
        <w:rPr>
          <w:b/>
        </w:rPr>
        <w:t>Стратегическая цель 4. Эффективное управление</w:t>
      </w:r>
    </w:p>
    <w:p w:rsidR="002A7479" w:rsidRPr="002A7479" w:rsidRDefault="002A7479" w:rsidP="002A7479">
      <w:pPr>
        <w:ind w:right="-6"/>
        <w:jc w:val="both"/>
        <w:rPr>
          <w:i/>
        </w:rPr>
      </w:pPr>
      <w:r w:rsidRPr="002A7479">
        <w:rPr>
          <w:i/>
        </w:rPr>
        <w:t>Стратегическая задача 4.1. Повышение эффективности и открытости деятельности органов местного самоуправления.</w:t>
      </w:r>
    </w:p>
    <w:p w:rsidR="002A7479" w:rsidRPr="002A7479" w:rsidRDefault="002A7479" w:rsidP="002A7479">
      <w:pPr>
        <w:ind w:right="-6"/>
        <w:jc w:val="both"/>
      </w:pPr>
      <w:r w:rsidRPr="002A7479">
        <w:t>Принцип открытости и подотчетности органов местного самоуправления, предполагает с</w:t>
      </w:r>
      <w:r w:rsidRPr="002A7479">
        <w:t>о</w:t>
      </w:r>
      <w:r w:rsidRPr="002A7479">
        <w:t>здание механизмов прозрачности деятельности и инструментов обратной связи, позволя</w:t>
      </w:r>
      <w:r w:rsidRPr="002A7479">
        <w:t>ю</w:t>
      </w:r>
      <w:r w:rsidRPr="002A7479">
        <w:t>щих гражданам взаимодействовать с органами местного самоуправления.</w:t>
      </w:r>
    </w:p>
    <w:p w:rsidR="002A7479" w:rsidRPr="002A7479" w:rsidRDefault="002A7479" w:rsidP="002A7479">
      <w:pPr>
        <w:ind w:right="-6"/>
        <w:jc w:val="both"/>
      </w:pPr>
      <w:r w:rsidRPr="002A7479">
        <w:t>Основными направлениями реализации стратегической задачи являются следующие:</w:t>
      </w:r>
    </w:p>
    <w:p w:rsidR="002A7479" w:rsidRPr="002A7479" w:rsidRDefault="002A7479" w:rsidP="002A7479">
      <w:pPr>
        <w:widowControl w:val="0"/>
        <w:autoSpaceDE w:val="0"/>
        <w:autoSpaceDN w:val="0"/>
        <w:adjustRightInd w:val="0"/>
        <w:contextualSpacing/>
        <w:jc w:val="both"/>
        <w:rPr>
          <w:rFonts w:eastAsia="Calibri"/>
          <w:b/>
        </w:rPr>
      </w:pPr>
      <w:r w:rsidRPr="002A7479">
        <w:rPr>
          <w:rFonts w:eastAsia="Calibri"/>
        </w:rPr>
        <w:t>1) повышение информационной открытости деятельности органов местного самоуправл</w:t>
      </w:r>
      <w:r w:rsidRPr="002A7479">
        <w:rPr>
          <w:rFonts w:eastAsia="Calibri"/>
        </w:rPr>
        <w:t>е</w:t>
      </w:r>
      <w:r w:rsidRPr="002A7479">
        <w:rPr>
          <w:rFonts w:eastAsia="Calibri"/>
        </w:rPr>
        <w:t>ния;</w:t>
      </w:r>
    </w:p>
    <w:p w:rsidR="002A7479" w:rsidRPr="002A7479" w:rsidRDefault="002A7479" w:rsidP="002A7479">
      <w:pPr>
        <w:widowControl w:val="0"/>
        <w:autoSpaceDE w:val="0"/>
        <w:autoSpaceDN w:val="0"/>
        <w:adjustRightInd w:val="0"/>
        <w:contextualSpacing/>
        <w:jc w:val="both"/>
        <w:rPr>
          <w:rFonts w:eastAsia="Calibri"/>
          <w:b/>
        </w:rPr>
      </w:pPr>
      <w:r w:rsidRPr="002A7479">
        <w:rPr>
          <w:rFonts w:eastAsia="Calibri"/>
        </w:rPr>
        <w:t>2) совершенствование нормативно-правового регулирования деятельности, информацио</w:t>
      </w:r>
      <w:r w:rsidRPr="002A7479">
        <w:rPr>
          <w:rFonts w:eastAsia="Calibri"/>
        </w:rPr>
        <w:t>н</w:t>
      </w:r>
      <w:r w:rsidRPr="002A7479">
        <w:rPr>
          <w:rFonts w:eastAsia="Calibri"/>
        </w:rPr>
        <w:t>но-аналитического, справочного и методического обеспечения органов местного сам</w:t>
      </w:r>
      <w:r w:rsidRPr="002A7479">
        <w:rPr>
          <w:rFonts w:eastAsia="Calibri"/>
        </w:rPr>
        <w:t>о</w:t>
      </w:r>
      <w:r w:rsidRPr="002A7479">
        <w:rPr>
          <w:rFonts w:eastAsia="Calibri"/>
        </w:rPr>
        <w:t>управления;</w:t>
      </w:r>
    </w:p>
    <w:p w:rsidR="002A7479" w:rsidRPr="002A7479" w:rsidRDefault="002A7479" w:rsidP="002A7479">
      <w:pPr>
        <w:widowControl w:val="0"/>
        <w:autoSpaceDE w:val="0"/>
        <w:autoSpaceDN w:val="0"/>
        <w:adjustRightInd w:val="0"/>
        <w:contextualSpacing/>
        <w:jc w:val="both"/>
        <w:rPr>
          <w:rFonts w:eastAsia="Calibri"/>
          <w:b/>
        </w:rPr>
      </w:pPr>
      <w:r w:rsidRPr="002A7479">
        <w:rPr>
          <w:rFonts w:eastAsia="Calibri"/>
        </w:rPr>
        <w:t>3) оптимизация структуры органов местного самоуправления, совершенствование системы контроля, оценки результатов и мотивации деятельности органов местного самоуправл</w:t>
      </w:r>
      <w:r w:rsidRPr="002A7479">
        <w:rPr>
          <w:rFonts w:eastAsia="Calibri"/>
        </w:rPr>
        <w:t>е</w:t>
      </w:r>
      <w:r w:rsidRPr="002A7479">
        <w:rPr>
          <w:rFonts w:eastAsia="Calibri"/>
        </w:rPr>
        <w:t>ния;</w:t>
      </w:r>
    </w:p>
    <w:p w:rsidR="002A7479" w:rsidRPr="002A7479" w:rsidRDefault="002A7479" w:rsidP="002A7479">
      <w:pPr>
        <w:widowControl w:val="0"/>
        <w:autoSpaceDE w:val="0"/>
        <w:autoSpaceDN w:val="0"/>
        <w:adjustRightInd w:val="0"/>
        <w:contextualSpacing/>
        <w:jc w:val="both"/>
        <w:rPr>
          <w:rFonts w:eastAsia="Calibri"/>
          <w:b/>
        </w:rPr>
      </w:pPr>
      <w:r w:rsidRPr="002A7479">
        <w:rPr>
          <w:rFonts w:eastAsia="Calibri"/>
        </w:rPr>
        <w:t>4) обеспечение развития кадрового потенциала органов местного самоуправления, внедр</w:t>
      </w:r>
      <w:r w:rsidRPr="002A7479">
        <w:rPr>
          <w:rFonts w:eastAsia="Calibri"/>
        </w:rPr>
        <w:t>е</w:t>
      </w:r>
      <w:r w:rsidRPr="002A7479">
        <w:rPr>
          <w:rFonts w:eastAsia="Calibri"/>
        </w:rPr>
        <w:t>ние современных методов управления кадровыми ресурсами органов местного самоупра</w:t>
      </w:r>
      <w:r w:rsidRPr="002A7479">
        <w:rPr>
          <w:rFonts w:eastAsia="Calibri"/>
        </w:rPr>
        <w:t>в</w:t>
      </w:r>
      <w:r w:rsidRPr="002A7479">
        <w:rPr>
          <w:rFonts w:eastAsia="Calibri"/>
        </w:rPr>
        <w:t>ления;</w:t>
      </w:r>
    </w:p>
    <w:p w:rsidR="002A7479" w:rsidRPr="002A7479" w:rsidRDefault="002A7479" w:rsidP="002A7479">
      <w:pPr>
        <w:widowControl w:val="0"/>
        <w:autoSpaceDE w:val="0"/>
        <w:autoSpaceDN w:val="0"/>
        <w:adjustRightInd w:val="0"/>
        <w:contextualSpacing/>
        <w:jc w:val="both"/>
        <w:rPr>
          <w:rFonts w:eastAsia="Calibri"/>
          <w:b/>
        </w:rPr>
      </w:pPr>
      <w:r w:rsidRPr="002A7479">
        <w:rPr>
          <w:rFonts w:eastAsia="Calibri"/>
        </w:rPr>
        <w:t>5) совершенствование антикоррупционных механизмов в рамках реализации кадровой п</w:t>
      </w:r>
      <w:r w:rsidRPr="002A7479">
        <w:rPr>
          <w:rFonts w:eastAsia="Calibri"/>
        </w:rPr>
        <w:t>о</w:t>
      </w:r>
      <w:r w:rsidRPr="002A7479">
        <w:rPr>
          <w:rFonts w:eastAsia="Calibri"/>
        </w:rPr>
        <w:t>литики в органах местного самоуправления.</w:t>
      </w:r>
    </w:p>
    <w:p w:rsidR="002A7479" w:rsidRPr="002A7479" w:rsidRDefault="002A7479" w:rsidP="002A7479">
      <w:pPr>
        <w:widowControl w:val="0"/>
        <w:autoSpaceDE w:val="0"/>
        <w:autoSpaceDN w:val="0"/>
        <w:adjustRightInd w:val="0"/>
        <w:contextualSpacing/>
        <w:jc w:val="both"/>
        <w:rPr>
          <w:rFonts w:eastAsia="Calibri"/>
          <w:b/>
        </w:rPr>
      </w:pPr>
      <w:r w:rsidRPr="002A7479">
        <w:rPr>
          <w:rFonts w:eastAsia="Calibri"/>
        </w:rPr>
        <w:t>6) реализация сервисной модели предоставления муниципальных услуг;</w:t>
      </w:r>
    </w:p>
    <w:p w:rsidR="002A7479" w:rsidRPr="002A7479" w:rsidRDefault="002A7479" w:rsidP="002A7479">
      <w:pPr>
        <w:widowControl w:val="0"/>
        <w:autoSpaceDE w:val="0"/>
        <w:autoSpaceDN w:val="0"/>
        <w:adjustRightInd w:val="0"/>
        <w:contextualSpacing/>
        <w:jc w:val="both"/>
        <w:rPr>
          <w:rFonts w:eastAsia="Calibri"/>
        </w:rPr>
      </w:pPr>
      <w:r w:rsidRPr="002A7479">
        <w:rPr>
          <w:rFonts w:eastAsia="Calibri"/>
        </w:rPr>
        <w:t>7) повышение качества муниципальных услуг;</w:t>
      </w:r>
    </w:p>
    <w:p w:rsidR="002A7479" w:rsidRPr="002A7479" w:rsidRDefault="002A7479" w:rsidP="002A7479">
      <w:pPr>
        <w:widowControl w:val="0"/>
        <w:autoSpaceDE w:val="0"/>
        <w:autoSpaceDN w:val="0"/>
        <w:adjustRightInd w:val="0"/>
        <w:contextualSpacing/>
        <w:jc w:val="both"/>
        <w:rPr>
          <w:rFonts w:eastAsia="Calibri"/>
          <w:b/>
        </w:rPr>
      </w:pPr>
      <w:r w:rsidRPr="002A7479">
        <w:rPr>
          <w:rFonts w:eastAsia="Calibri"/>
        </w:rPr>
        <w:t xml:space="preserve">) обеспечение возможности принятия участия в осуществлении </w:t>
      </w:r>
      <w:proofErr w:type="gramStart"/>
      <w:r w:rsidRPr="002A7479">
        <w:rPr>
          <w:rFonts w:eastAsia="Calibri"/>
        </w:rPr>
        <w:t>контроля за</w:t>
      </w:r>
      <w:proofErr w:type="gramEnd"/>
      <w:r w:rsidRPr="002A7479">
        <w:rPr>
          <w:rFonts w:eastAsia="Calibri"/>
        </w:rPr>
        <w:t xml:space="preserve"> деятельностью органов местного самоуправления;</w:t>
      </w:r>
    </w:p>
    <w:p w:rsidR="002A7479" w:rsidRPr="002A7479" w:rsidRDefault="002A7479" w:rsidP="002A7479">
      <w:pPr>
        <w:widowControl w:val="0"/>
        <w:autoSpaceDE w:val="0"/>
        <w:autoSpaceDN w:val="0"/>
        <w:adjustRightInd w:val="0"/>
        <w:contextualSpacing/>
        <w:jc w:val="both"/>
        <w:rPr>
          <w:rFonts w:eastAsia="Calibri"/>
          <w:b/>
        </w:rPr>
      </w:pPr>
      <w:r w:rsidRPr="002A7479">
        <w:rPr>
          <w:rFonts w:eastAsia="Calibri"/>
        </w:rPr>
        <w:t>8) внедрение информационно-коммуникационных технологий в сфере обеспечения бе</w:t>
      </w:r>
      <w:r w:rsidRPr="002A7479">
        <w:rPr>
          <w:rFonts w:eastAsia="Calibri"/>
        </w:rPr>
        <w:t>з</w:t>
      </w:r>
      <w:r w:rsidRPr="002A7479">
        <w:rPr>
          <w:rFonts w:eastAsia="Calibri"/>
        </w:rPr>
        <w:t>опасности жизнедеятельности населения.</w:t>
      </w:r>
    </w:p>
    <w:p w:rsidR="002A7479" w:rsidRPr="002A7479" w:rsidRDefault="002A7479" w:rsidP="002A7479">
      <w:pPr>
        <w:ind w:right="-6"/>
        <w:jc w:val="both"/>
        <w:rPr>
          <w:i/>
        </w:rPr>
      </w:pPr>
      <w:r w:rsidRPr="002A7479">
        <w:rPr>
          <w:i/>
        </w:rPr>
        <w:lastRenderedPageBreak/>
        <w:t>Стратегическая задача 4.2. Совершенствование системы управления муниципальными финансами и муниципальным имуществом.</w:t>
      </w:r>
    </w:p>
    <w:p w:rsidR="002A7479" w:rsidRPr="002A7479" w:rsidRDefault="002A7479" w:rsidP="002A7479">
      <w:pPr>
        <w:ind w:right="-6"/>
        <w:jc w:val="both"/>
      </w:pPr>
      <w:r w:rsidRPr="002A7479">
        <w:t xml:space="preserve">В среднесрочной перспективе </w:t>
      </w:r>
      <w:r w:rsidRPr="002A7479">
        <w:rPr>
          <w:color w:val="000000"/>
        </w:rPr>
        <w:t>политика в сфере межбюджетных отношений будет напра</w:t>
      </w:r>
      <w:r w:rsidRPr="002A7479">
        <w:rPr>
          <w:color w:val="000000"/>
        </w:rPr>
        <w:t>в</w:t>
      </w:r>
      <w:r w:rsidRPr="002A7479">
        <w:rPr>
          <w:color w:val="000000"/>
        </w:rPr>
        <w:t>лена на стимулирование органов местного самоуправления к наращиванию налогового п</w:t>
      </w:r>
      <w:r w:rsidRPr="002A7479">
        <w:rPr>
          <w:color w:val="000000"/>
        </w:rPr>
        <w:t>о</w:t>
      </w:r>
      <w:r w:rsidRPr="002A7479">
        <w:rPr>
          <w:color w:val="000000"/>
        </w:rPr>
        <w:t>тенциала Района за счет регистрации объектов недвижимости (земли, объектов капитал</w:t>
      </w:r>
      <w:r w:rsidRPr="002A7479">
        <w:rPr>
          <w:color w:val="000000"/>
        </w:rPr>
        <w:t>ь</w:t>
      </w:r>
      <w:r w:rsidRPr="002A7479">
        <w:rPr>
          <w:color w:val="000000"/>
        </w:rPr>
        <w:t>ного строительства и т.д.), а также за счет сокращения неформальной занятости и теневых доходов населения.</w:t>
      </w:r>
    </w:p>
    <w:p w:rsidR="002A7479" w:rsidRPr="002A7479" w:rsidRDefault="002A7479" w:rsidP="002A7479">
      <w:pPr>
        <w:ind w:right="-6"/>
        <w:jc w:val="both"/>
      </w:pPr>
      <w:r w:rsidRPr="002A7479">
        <w:t>Основными направлениями реализации стратегической задачи являются следующие:</w:t>
      </w:r>
    </w:p>
    <w:p w:rsidR="002A7479" w:rsidRPr="002A7479" w:rsidRDefault="002A7479" w:rsidP="002A7479">
      <w:pPr>
        <w:autoSpaceDE w:val="0"/>
        <w:autoSpaceDN w:val="0"/>
        <w:adjustRightInd w:val="0"/>
        <w:contextualSpacing/>
        <w:jc w:val="both"/>
        <w:rPr>
          <w:rFonts w:eastAsia="Calibri"/>
          <w:b/>
        </w:rPr>
      </w:pPr>
      <w:r w:rsidRPr="002A7479">
        <w:rPr>
          <w:rFonts w:eastAsia="Calibri"/>
        </w:rPr>
        <w:t>1) формирование и реализация бюджетно-налоговой политики Поспелихинского района, отвечающей потребностям общества и задачам государства;</w:t>
      </w:r>
    </w:p>
    <w:p w:rsidR="002A7479" w:rsidRPr="002A7479" w:rsidRDefault="002A7479" w:rsidP="002A7479">
      <w:pPr>
        <w:autoSpaceDE w:val="0"/>
        <w:autoSpaceDN w:val="0"/>
        <w:adjustRightInd w:val="0"/>
        <w:contextualSpacing/>
        <w:jc w:val="both"/>
        <w:rPr>
          <w:rFonts w:eastAsia="Calibri"/>
          <w:b/>
        </w:rPr>
      </w:pPr>
      <w:r w:rsidRPr="002A7479">
        <w:t>2) о</w:t>
      </w:r>
      <w:r w:rsidRPr="002A7479">
        <w:rPr>
          <w:rFonts w:eastAsia="Calibri"/>
        </w:rPr>
        <w:t>беспечение сбалансированности консолидированного бюджета Поспелихинского рай</w:t>
      </w:r>
      <w:r w:rsidRPr="002A7479">
        <w:rPr>
          <w:rFonts w:eastAsia="Calibri"/>
        </w:rPr>
        <w:t>о</w:t>
      </w:r>
      <w:r w:rsidRPr="002A7479">
        <w:rPr>
          <w:rFonts w:eastAsia="Calibri"/>
        </w:rPr>
        <w:t>на;</w:t>
      </w:r>
    </w:p>
    <w:p w:rsidR="002A7479" w:rsidRPr="002A7479" w:rsidRDefault="002A7479" w:rsidP="002A7479">
      <w:pPr>
        <w:autoSpaceDE w:val="0"/>
        <w:autoSpaceDN w:val="0"/>
        <w:adjustRightInd w:val="0"/>
        <w:contextualSpacing/>
        <w:jc w:val="both"/>
        <w:rPr>
          <w:rFonts w:eastAsia="Calibri"/>
          <w:b/>
        </w:rPr>
      </w:pPr>
      <w:r w:rsidRPr="002A7479">
        <w:rPr>
          <w:rFonts w:eastAsia="Calibri"/>
        </w:rPr>
        <w:t>3) повышение эффективности управления муниципальными финансами Поспелихинского района;</w:t>
      </w:r>
    </w:p>
    <w:p w:rsidR="002A7479" w:rsidRPr="002A7479" w:rsidRDefault="002A7479" w:rsidP="002A7479">
      <w:pPr>
        <w:autoSpaceDE w:val="0"/>
        <w:autoSpaceDN w:val="0"/>
        <w:adjustRightInd w:val="0"/>
        <w:contextualSpacing/>
        <w:jc w:val="both"/>
        <w:rPr>
          <w:rFonts w:eastAsia="Calibri"/>
          <w:b/>
        </w:rPr>
      </w:pPr>
      <w:r w:rsidRPr="002A7479">
        <w:rPr>
          <w:rFonts w:eastAsia="Calibri"/>
        </w:rPr>
        <w:t>4) обеспечение полноценной увязки процессов стратегического и бюджетного планиров</w:t>
      </w:r>
      <w:r w:rsidRPr="002A7479">
        <w:rPr>
          <w:rFonts w:eastAsia="Calibri"/>
        </w:rPr>
        <w:t>а</w:t>
      </w:r>
      <w:r w:rsidRPr="002A7479">
        <w:rPr>
          <w:rFonts w:eastAsia="Calibri"/>
        </w:rPr>
        <w:t>ния, внедрение инструментов программно-целевого планирования;</w:t>
      </w:r>
    </w:p>
    <w:p w:rsidR="002A7479" w:rsidRPr="002A7479" w:rsidRDefault="002A7479" w:rsidP="002A7479">
      <w:pPr>
        <w:autoSpaceDE w:val="0"/>
        <w:autoSpaceDN w:val="0"/>
        <w:adjustRightInd w:val="0"/>
        <w:contextualSpacing/>
        <w:jc w:val="both"/>
        <w:rPr>
          <w:rFonts w:eastAsia="Calibri"/>
          <w:b/>
        </w:rPr>
      </w:pPr>
      <w:r w:rsidRPr="002A7479">
        <w:rPr>
          <w:rFonts w:eastAsia="Calibri"/>
        </w:rPr>
        <w:t>5) оптимизация и выполнение расходных обязательств Поспелихинского</w:t>
      </w:r>
      <w:r w:rsidRPr="002A7479">
        <w:t xml:space="preserve"> района</w:t>
      </w:r>
      <w:r w:rsidRPr="002A7479">
        <w:rPr>
          <w:rFonts w:eastAsia="Calibri"/>
        </w:rPr>
        <w:t>;</w:t>
      </w:r>
    </w:p>
    <w:p w:rsidR="002A7479" w:rsidRPr="002A7479" w:rsidRDefault="002A7479" w:rsidP="002A7479">
      <w:pPr>
        <w:autoSpaceDE w:val="0"/>
        <w:autoSpaceDN w:val="0"/>
        <w:adjustRightInd w:val="0"/>
        <w:contextualSpacing/>
        <w:jc w:val="both"/>
        <w:rPr>
          <w:rFonts w:eastAsia="Calibri"/>
          <w:b/>
        </w:rPr>
      </w:pPr>
      <w:r w:rsidRPr="002A7479">
        <w:rPr>
          <w:rFonts w:eastAsia="Calibri"/>
        </w:rPr>
        <w:t>6) содействие укреплению налоговой базы сельсоветов Поспелихинского</w:t>
      </w:r>
      <w:r w:rsidRPr="002A7479">
        <w:t xml:space="preserve"> района</w:t>
      </w:r>
      <w:r w:rsidRPr="002A7479">
        <w:rPr>
          <w:rFonts w:eastAsia="Calibri"/>
        </w:rPr>
        <w:t xml:space="preserve"> и выра</w:t>
      </w:r>
      <w:r w:rsidRPr="002A7479">
        <w:rPr>
          <w:rFonts w:eastAsia="Calibri"/>
        </w:rPr>
        <w:t>в</w:t>
      </w:r>
      <w:r w:rsidRPr="002A7479">
        <w:rPr>
          <w:rFonts w:eastAsia="Calibri"/>
        </w:rPr>
        <w:t>нивание их бюджетной обеспеченности;</w:t>
      </w:r>
    </w:p>
    <w:p w:rsidR="002A7479" w:rsidRPr="002A7479" w:rsidRDefault="002A7479" w:rsidP="002A7479">
      <w:pPr>
        <w:autoSpaceDE w:val="0"/>
        <w:autoSpaceDN w:val="0"/>
        <w:adjustRightInd w:val="0"/>
        <w:contextualSpacing/>
        <w:jc w:val="both"/>
        <w:rPr>
          <w:rFonts w:eastAsia="Calibri"/>
          <w:b/>
        </w:rPr>
      </w:pPr>
      <w:r w:rsidRPr="002A7479">
        <w:rPr>
          <w:rFonts w:eastAsia="Calibri"/>
        </w:rPr>
        <w:t>7) создание условий для повышения качества управления муниципальными финансами в Районе;</w:t>
      </w:r>
    </w:p>
    <w:p w:rsidR="002A7479" w:rsidRPr="002A7479" w:rsidRDefault="002A7479" w:rsidP="002A7479">
      <w:pPr>
        <w:autoSpaceDE w:val="0"/>
        <w:autoSpaceDN w:val="0"/>
        <w:adjustRightInd w:val="0"/>
        <w:contextualSpacing/>
        <w:jc w:val="both"/>
        <w:rPr>
          <w:rFonts w:eastAsia="Calibri"/>
        </w:rPr>
      </w:pPr>
      <w:r w:rsidRPr="002A7479">
        <w:rPr>
          <w:rFonts w:eastAsia="Calibri"/>
        </w:rPr>
        <w:t>8) повышение качества и доступности финансовой информации</w:t>
      </w:r>
      <w:r w:rsidRPr="002A7479">
        <w:t xml:space="preserve">, </w:t>
      </w:r>
      <w:r w:rsidRPr="002A7479">
        <w:rPr>
          <w:rFonts w:eastAsia="Calibri"/>
        </w:rPr>
        <w:t>обеспечение повышения прозрачности бюджетного процесса</w:t>
      </w:r>
      <w:r w:rsidRPr="002A7479">
        <w:t>;</w:t>
      </w:r>
    </w:p>
    <w:p w:rsidR="002A7479" w:rsidRPr="002A7479" w:rsidRDefault="002A7479" w:rsidP="002A7479">
      <w:pPr>
        <w:widowControl w:val="0"/>
        <w:autoSpaceDE w:val="0"/>
        <w:autoSpaceDN w:val="0"/>
        <w:adjustRightInd w:val="0"/>
        <w:contextualSpacing/>
        <w:jc w:val="both"/>
        <w:rPr>
          <w:rFonts w:eastAsia="Calibri"/>
          <w:b/>
        </w:rPr>
      </w:pPr>
      <w:r w:rsidRPr="002A7479">
        <w:rPr>
          <w:rFonts w:eastAsia="Calibri"/>
        </w:rPr>
        <w:t>9) обеспечение полноты и актуальности учета муниципального имущества</w:t>
      </w:r>
      <w:r w:rsidRPr="002A7479">
        <w:t xml:space="preserve">, </w:t>
      </w:r>
      <w:r w:rsidRPr="002A7479">
        <w:rPr>
          <w:rFonts w:eastAsia="Calibri"/>
        </w:rPr>
        <w:t>оптимизация структуры муниципального имущества;</w:t>
      </w:r>
    </w:p>
    <w:p w:rsidR="002A7479" w:rsidRPr="002A7479" w:rsidRDefault="002A7479" w:rsidP="002A7479">
      <w:pPr>
        <w:widowControl w:val="0"/>
        <w:autoSpaceDE w:val="0"/>
        <w:autoSpaceDN w:val="0"/>
        <w:adjustRightInd w:val="0"/>
        <w:contextualSpacing/>
        <w:jc w:val="both"/>
        <w:rPr>
          <w:b/>
        </w:rPr>
      </w:pPr>
      <w:r w:rsidRPr="002A7479">
        <w:rPr>
          <w:rFonts w:eastAsia="Calibri"/>
        </w:rPr>
        <w:t xml:space="preserve">10) вовлечение муниципального имущества  в экономический оборот, осуществление </w:t>
      </w:r>
      <w:proofErr w:type="gramStart"/>
      <w:r w:rsidRPr="002A7479">
        <w:rPr>
          <w:rFonts w:eastAsia="Calibri"/>
        </w:rPr>
        <w:t>ко</w:t>
      </w:r>
      <w:r w:rsidRPr="002A7479">
        <w:rPr>
          <w:rFonts w:eastAsia="Calibri"/>
        </w:rPr>
        <w:t>н</w:t>
      </w:r>
      <w:r w:rsidRPr="002A7479">
        <w:rPr>
          <w:rFonts w:eastAsia="Calibri"/>
        </w:rPr>
        <w:t>троля за</w:t>
      </w:r>
      <w:proofErr w:type="gramEnd"/>
      <w:r w:rsidRPr="002A7479">
        <w:rPr>
          <w:rFonts w:eastAsia="Calibri"/>
        </w:rPr>
        <w:t xml:space="preserve"> использованием муниципального имущества.</w:t>
      </w:r>
    </w:p>
    <w:p w:rsidR="002A7479" w:rsidRPr="002A7479" w:rsidRDefault="002A7479" w:rsidP="002A7479">
      <w:pPr>
        <w:widowControl w:val="0"/>
        <w:autoSpaceDE w:val="0"/>
        <w:autoSpaceDN w:val="0"/>
        <w:adjustRightInd w:val="0"/>
        <w:spacing w:after="200"/>
        <w:contextualSpacing/>
        <w:jc w:val="both"/>
        <w:rPr>
          <w:b/>
        </w:rPr>
      </w:pPr>
      <w:r w:rsidRPr="002A7479">
        <w:rPr>
          <w:rFonts w:eastAsia="Calibri"/>
        </w:rPr>
        <w:t>11) на уровне сельсоветов обеспечение работы по инвентаризации земель сельсоветов по переоформлению права  постоянного бессрочного пользования хозяйствующими субъе</w:t>
      </w:r>
      <w:r w:rsidRPr="002A7479">
        <w:rPr>
          <w:rFonts w:eastAsia="Calibri"/>
        </w:rPr>
        <w:t>к</w:t>
      </w:r>
      <w:r w:rsidRPr="002A7479">
        <w:rPr>
          <w:rFonts w:eastAsia="Calibri"/>
        </w:rPr>
        <w:t>тами в целях уплаты земельного налога, налога на имущество.</w:t>
      </w:r>
    </w:p>
    <w:p w:rsidR="002A7479" w:rsidRPr="002A7479" w:rsidRDefault="002A7479" w:rsidP="002A7479">
      <w:pPr>
        <w:widowControl w:val="0"/>
        <w:autoSpaceDE w:val="0"/>
        <w:autoSpaceDN w:val="0"/>
        <w:adjustRightInd w:val="0"/>
        <w:jc w:val="center"/>
        <w:rPr>
          <w:b/>
        </w:rPr>
      </w:pPr>
      <w:r w:rsidRPr="002A7479">
        <w:rPr>
          <w:b/>
        </w:rPr>
        <w:t>Стратегическая цель 5. Цифровое развитие экономики и информационной среды</w:t>
      </w:r>
    </w:p>
    <w:p w:rsidR="002A7479" w:rsidRPr="002A7479" w:rsidRDefault="002A7479" w:rsidP="002A7479">
      <w:pPr>
        <w:ind w:right="-6"/>
        <w:jc w:val="both"/>
        <w:rPr>
          <w:i/>
        </w:rPr>
      </w:pPr>
      <w:r w:rsidRPr="002A7479">
        <w:rPr>
          <w:i/>
        </w:rPr>
        <w:t>Стратегическая задача 5.1.</w:t>
      </w:r>
      <w:r w:rsidRPr="002A7479">
        <w:t>.</w:t>
      </w:r>
      <w:r w:rsidRPr="002A7479">
        <w:rPr>
          <w:i/>
        </w:rPr>
        <w:t>Преобразование приоритетных отраслей экономики и соц</w:t>
      </w:r>
      <w:r w:rsidRPr="002A7479">
        <w:rPr>
          <w:i/>
        </w:rPr>
        <w:t>и</w:t>
      </w:r>
      <w:r w:rsidRPr="002A7479">
        <w:rPr>
          <w:i/>
        </w:rPr>
        <w:t>альной сферы Района посредством внедрения цифровых технологий и платформенных р</w:t>
      </w:r>
      <w:r w:rsidRPr="002A7479">
        <w:rPr>
          <w:i/>
        </w:rPr>
        <w:t>е</w:t>
      </w:r>
      <w:r w:rsidRPr="002A7479">
        <w:rPr>
          <w:i/>
        </w:rPr>
        <w:t>шений.</w:t>
      </w:r>
    </w:p>
    <w:p w:rsidR="002A7479" w:rsidRPr="002A7479" w:rsidRDefault="002A7479" w:rsidP="002A7479">
      <w:pPr>
        <w:jc w:val="both"/>
      </w:pPr>
      <w:r w:rsidRPr="002A7479">
        <w:t>Основными направлениями реализации стратегической задачи являются следующие мер</w:t>
      </w:r>
      <w:r w:rsidRPr="002A7479">
        <w:t>о</w:t>
      </w:r>
      <w:r w:rsidRPr="002A7479">
        <w:t>приятия:</w:t>
      </w:r>
    </w:p>
    <w:p w:rsidR="002A7479" w:rsidRPr="002A7479" w:rsidRDefault="002A7479" w:rsidP="002A7479">
      <w:pPr>
        <w:jc w:val="both"/>
        <w:rPr>
          <w:u w:val="single"/>
        </w:rPr>
      </w:pPr>
      <w:r w:rsidRPr="002A7479">
        <w:rPr>
          <w:u w:val="single"/>
        </w:rPr>
        <w:t xml:space="preserve">1) в области здравоохранения: </w:t>
      </w:r>
    </w:p>
    <w:p w:rsidR="002A7479" w:rsidRPr="002A7479" w:rsidRDefault="002A7479" w:rsidP="002A7479">
      <w:pPr>
        <w:jc w:val="both"/>
      </w:pPr>
      <w:proofErr w:type="gramStart"/>
      <w:r w:rsidRPr="002A7479">
        <w:t>а) создание (развитие) централизованных систем (подсистем), позволяющих управлять скорой и неотложной помощью, льготным лекарственным обеспечением, потоками пац</w:t>
      </w:r>
      <w:r w:rsidRPr="002A7479">
        <w:t>и</w:t>
      </w:r>
      <w:r w:rsidRPr="002A7479">
        <w:t>ентов, вести интегрированные электронные медицинские карты пациентов, осуществлять телемедицинские консультации, проводить лабораторные исследования, создать и вести центральный архив медицинских изображений, осуществлять сбор и управление данными лабораторных и других исследований, организация оказания медицинской помощи онк</w:t>
      </w:r>
      <w:r w:rsidRPr="002A7479">
        <w:t>о</w:t>
      </w:r>
      <w:r w:rsidRPr="002A7479">
        <w:t>больным и больным сердечно-сосудистыми заболеваниями, мониторинг беременных, орг</w:t>
      </w:r>
      <w:r w:rsidRPr="002A7479">
        <w:t>а</w:t>
      </w:r>
      <w:r w:rsidRPr="002A7479">
        <w:t>низация профилактических мероприятий,</w:t>
      </w:r>
      <w:proofErr w:type="gramEnd"/>
    </w:p>
    <w:p w:rsidR="002A7479" w:rsidRPr="002A7479" w:rsidRDefault="002A7479" w:rsidP="002A7479">
      <w:pPr>
        <w:jc w:val="both"/>
      </w:pPr>
      <w:r w:rsidRPr="002A7479">
        <w:t>б) обеспечение информационного взаимодействия медицинских организаций через Единую государственную информационную систему здравоохранения,</w:t>
      </w:r>
    </w:p>
    <w:p w:rsidR="002A7479" w:rsidRPr="002A7479" w:rsidRDefault="002A7479" w:rsidP="002A7479">
      <w:pPr>
        <w:jc w:val="both"/>
      </w:pPr>
      <w:r w:rsidRPr="002A7479">
        <w:t>в) автоматизация рабочих мест врачей и медицинских работников.</w:t>
      </w:r>
    </w:p>
    <w:p w:rsidR="002A7479" w:rsidRPr="002A7479" w:rsidRDefault="002A7479" w:rsidP="002A7479">
      <w:pPr>
        <w:jc w:val="both"/>
      </w:pPr>
      <w:r w:rsidRPr="002A7479">
        <w:t>г) обеспечение работы услуг и сервисов Личного кабинета «Мое здоровье» на Едином по</w:t>
      </w:r>
      <w:r w:rsidRPr="002A7479">
        <w:t>р</w:t>
      </w:r>
      <w:r w:rsidRPr="002A7479">
        <w:t xml:space="preserve">тале государственных и муниципальных услуг;    </w:t>
      </w:r>
    </w:p>
    <w:p w:rsidR="002A7479" w:rsidRPr="002A7479" w:rsidRDefault="002A7479" w:rsidP="002A7479">
      <w:pPr>
        <w:jc w:val="both"/>
        <w:rPr>
          <w:u w:val="single"/>
        </w:rPr>
      </w:pPr>
      <w:r w:rsidRPr="002A7479">
        <w:rPr>
          <w:u w:val="single"/>
        </w:rPr>
        <w:t>2) в области образования:</w:t>
      </w:r>
    </w:p>
    <w:p w:rsidR="002A7479" w:rsidRPr="002A7479" w:rsidRDefault="002A7479" w:rsidP="002A7479">
      <w:pPr>
        <w:jc w:val="both"/>
      </w:pPr>
      <w:r w:rsidRPr="002A7479">
        <w:t>а) внедрение целевой модели цифровой образовательной среды,</w:t>
      </w:r>
    </w:p>
    <w:p w:rsidR="002A7479" w:rsidRPr="002A7479" w:rsidRDefault="002A7479" w:rsidP="002A7479">
      <w:pPr>
        <w:jc w:val="both"/>
      </w:pPr>
      <w:r w:rsidRPr="002A7479">
        <w:t>б) использование региональных информационных сервисов и ресурсов образовательной среды,</w:t>
      </w:r>
    </w:p>
    <w:p w:rsidR="002A7479" w:rsidRPr="002A7479" w:rsidRDefault="002A7479" w:rsidP="002A7479">
      <w:pPr>
        <w:jc w:val="both"/>
      </w:pPr>
      <w:r w:rsidRPr="002A7479">
        <w:lastRenderedPageBreak/>
        <w:t>в) использование информационных сервисов и ресурсов федеральной информационно-сервисной платформы образовательной среды и цифрового образовательного контента,</w:t>
      </w:r>
    </w:p>
    <w:p w:rsidR="002A7479" w:rsidRPr="002A7479" w:rsidRDefault="002A7479" w:rsidP="002A7479">
      <w:pPr>
        <w:jc w:val="both"/>
      </w:pPr>
      <w:r w:rsidRPr="002A7479">
        <w:t>г) внедрение современных цифровых технологий в административно-управленческой де</w:t>
      </w:r>
      <w:r w:rsidRPr="002A7479">
        <w:t>я</w:t>
      </w:r>
      <w:r w:rsidRPr="002A7479">
        <w:t>тельности школ Района,</w:t>
      </w:r>
    </w:p>
    <w:p w:rsidR="002A7479" w:rsidRPr="002A7479" w:rsidRDefault="002A7479" w:rsidP="002A7479">
      <w:pPr>
        <w:jc w:val="both"/>
      </w:pPr>
      <w:r w:rsidRPr="002A7479">
        <w:t>д) развитие цифровой среды для взаимодействия, платформ для проведения онлайн-занятий, работы в проектных группах,</w:t>
      </w:r>
    </w:p>
    <w:p w:rsidR="002A7479" w:rsidRPr="002A7479" w:rsidRDefault="002A7479" w:rsidP="002A7479">
      <w:pPr>
        <w:jc w:val="both"/>
      </w:pPr>
      <w:r w:rsidRPr="002A7479">
        <w:t>е) внедрение цифровых платформ по развитию компетенций и управлению человеческим капиталом;</w:t>
      </w:r>
    </w:p>
    <w:p w:rsidR="002A7479" w:rsidRPr="002A7479" w:rsidRDefault="002A7479" w:rsidP="002A7479">
      <w:pPr>
        <w:jc w:val="both"/>
        <w:rPr>
          <w:u w:val="single"/>
        </w:rPr>
      </w:pPr>
      <w:r w:rsidRPr="002A7479">
        <w:rPr>
          <w:u w:val="single"/>
        </w:rPr>
        <w:t>3) в области сельского хозяйства:</w:t>
      </w:r>
    </w:p>
    <w:p w:rsidR="002A7479" w:rsidRPr="002A7479" w:rsidRDefault="002A7479" w:rsidP="002A7479">
      <w:pPr>
        <w:jc w:val="both"/>
      </w:pPr>
      <w:r w:rsidRPr="002A7479">
        <w:t>а) обеспечение использования информационной системы цифровых сервисов агропромы</w:t>
      </w:r>
      <w:r w:rsidRPr="002A7479">
        <w:t>ш</w:t>
      </w:r>
      <w:r w:rsidRPr="002A7479">
        <w:t>ленного комплекса с целью обеспечения возможности получения гражданами и субъектами малого и среднего предпринимательства комплексных государственных услуг в сфере сельского хозяйства,</w:t>
      </w:r>
    </w:p>
    <w:p w:rsidR="002A7479" w:rsidRPr="002A7479" w:rsidRDefault="002A7479" w:rsidP="002A7479">
      <w:pPr>
        <w:jc w:val="both"/>
      </w:pPr>
      <w:r w:rsidRPr="002A7479">
        <w:t>б) содействие использованию сельскохозяйственными организациями цифровой платфо</w:t>
      </w:r>
      <w:r w:rsidRPr="002A7479">
        <w:t>р</w:t>
      </w:r>
      <w:r w:rsidRPr="002A7479">
        <w:t>мы «Цифровое сельское хозяйство» и системы цифрового мониторинга,</w:t>
      </w:r>
    </w:p>
    <w:p w:rsidR="002A7479" w:rsidRPr="002A7479" w:rsidRDefault="002A7479" w:rsidP="002A7479">
      <w:pPr>
        <w:jc w:val="both"/>
      </w:pPr>
      <w:r w:rsidRPr="002A7479">
        <w:t>в) внедрение цифрового отраслевого планирования сельскохозяйственного производства на основе ресурсов цифровой платформы «Цифровое сельское хозяйство»,</w:t>
      </w:r>
    </w:p>
    <w:p w:rsidR="002A7479" w:rsidRPr="002A7479" w:rsidRDefault="002A7479" w:rsidP="002A7479">
      <w:pPr>
        <w:jc w:val="both"/>
      </w:pPr>
      <w:r w:rsidRPr="002A7479">
        <w:t>г) внедрение систем интеллектуального планирования использования земель,</w:t>
      </w:r>
    </w:p>
    <w:p w:rsidR="002A7479" w:rsidRPr="002A7479" w:rsidRDefault="002A7479" w:rsidP="002A7479">
      <w:pPr>
        <w:jc w:val="both"/>
      </w:pPr>
      <w:r w:rsidRPr="002A7479">
        <w:t>д) содействие использованию цифровой платформы «Агрорешения»,</w:t>
      </w:r>
    </w:p>
    <w:p w:rsidR="002A7479" w:rsidRPr="002A7479" w:rsidRDefault="002A7479" w:rsidP="002A7479">
      <w:pPr>
        <w:jc w:val="both"/>
      </w:pPr>
      <w:r w:rsidRPr="002A7479">
        <w:t>е) содействие реализации пилотных проектов внедрения отечественных комплексных ци</w:t>
      </w:r>
      <w:r w:rsidRPr="002A7479">
        <w:t>ф</w:t>
      </w:r>
      <w:r w:rsidRPr="002A7479">
        <w:t>ровых агрорешений,</w:t>
      </w:r>
    </w:p>
    <w:p w:rsidR="002A7479" w:rsidRPr="002A7479" w:rsidRDefault="002A7479" w:rsidP="002A7479">
      <w:pPr>
        <w:jc w:val="both"/>
      </w:pPr>
      <w:r w:rsidRPr="002A7479">
        <w:t>ё) содействие участию сотрудников сельскохозяйственных предприятий Района в работе центров компетенций, реализующих программы подготовки и переподготовки для осво</w:t>
      </w:r>
      <w:r w:rsidRPr="002A7479">
        <w:t>е</w:t>
      </w:r>
      <w:r w:rsidRPr="002A7479">
        <w:t>ния цифровых технологий и продуктов,</w:t>
      </w:r>
    </w:p>
    <w:p w:rsidR="002A7479" w:rsidRPr="002A7479" w:rsidRDefault="002A7479" w:rsidP="002A7479">
      <w:pPr>
        <w:jc w:val="both"/>
      </w:pPr>
      <w:r w:rsidRPr="002A7479">
        <w:t>ж) содействие обучению сотрудников сельскохозяйственных предприятий Района на базе электронной образовательной среды «Земля знаний»;</w:t>
      </w:r>
    </w:p>
    <w:p w:rsidR="002A7479" w:rsidRPr="002A7479" w:rsidRDefault="002A7479" w:rsidP="002A7479">
      <w:pPr>
        <w:jc w:val="both"/>
        <w:rPr>
          <w:u w:val="single"/>
        </w:rPr>
      </w:pPr>
      <w:r w:rsidRPr="002A7479">
        <w:rPr>
          <w:u w:val="single"/>
        </w:rPr>
        <w:t>4) в области промышленности:</w:t>
      </w:r>
    </w:p>
    <w:p w:rsidR="002A7479" w:rsidRPr="002A7479" w:rsidRDefault="002A7479" w:rsidP="002A7479">
      <w:pPr>
        <w:jc w:val="both"/>
      </w:pPr>
      <w:r w:rsidRPr="002A7479">
        <w:t>а)  содействие участию в работе регионального центра компетенций, обеспечивающего консультативную поддержку по вопросам внедрения цифровых технологий для малого и среднего предпринимательства,</w:t>
      </w:r>
    </w:p>
    <w:p w:rsidR="002A7479" w:rsidRPr="002A7479" w:rsidRDefault="002A7479" w:rsidP="002A7479">
      <w:pPr>
        <w:jc w:val="both"/>
      </w:pPr>
      <w:r w:rsidRPr="002A7479">
        <w:t>б) содействие участию в апробации и тестировании цифровых технологий,</w:t>
      </w:r>
    </w:p>
    <w:p w:rsidR="002A7479" w:rsidRPr="002A7479" w:rsidRDefault="002A7479" w:rsidP="002A7479">
      <w:pPr>
        <w:jc w:val="both"/>
      </w:pPr>
      <w:r w:rsidRPr="002A7479">
        <w:t>в) содействие участию в переподготовке сотрудников производственных предприятий в целях цифровой трансформации промышленности,</w:t>
      </w:r>
    </w:p>
    <w:p w:rsidR="002A7479" w:rsidRPr="002A7479" w:rsidRDefault="002A7479" w:rsidP="002A7479">
      <w:pPr>
        <w:jc w:val="both"/>
      </w:pPr>
      <w:r w:rsidRPr="002A7479">
        <w:t>г) информирование о государственной поддержке проектов по цифровой трансформации промышленности,</w:t>
      </w:r>
    </w:p>
    <w:p w:rsidR="002A7479" w:rsidRPr="002A7479" w:rsidRDefault="002A7479" w:rsidP="002A7479">
      <w:pPr>
        <w:jc w:val="both"/>
      </w:pPr>
      <w:r w:rsidRPr="002A7479">
        <w:t>д) интеграция муниципальных информационных ресурсов в сфере промышленности с Го</w:t>
      </w:r>
      <w:r w:rsidRPr="002A7479">
        <w:t>с</w:t>
      </w:r>
      <w:r w:rsidRPr="002A7479">
        <w:t>ударственной информационной системой промышленности;</w:t>
      </w:r>
    </w:p>
    <w:p w:rsidR="002A7479" w:rsidRPr="002A7479" w:rsidRDefault="002A7479" w:rsidP="002A7479">
      <w:pPr>
        <w:jc w:val="both"/>
        <w:rPr>
          <w:u w:val="single"/>
        </w:rPr>
      </w:pPr>
      <w:r w:rsidRPr="002A7479">
        <w:rPr>
          <w:u w:val="single"/>
        </w:rPr>
        <w:t>5) в области строительства:</w:t>
      </w:r>
    </w:p>
    <w:p w:rsidR="002A7479" w:rsidRPr="002A7479" w:rsidRDefault="002A7479" w:rsidP="002A7479">
      <w:pPr>
        <w:jc w:val="both"/>
      </w:pPr>
      <w:r w:rsidRPr="002A7479">
        <w:t>а) участие в создании системы мониторинга строительства многоквартирных домов в П</w:t>
      </w:r>
      <w:r w:rsidRPr="002A7479">
        <w:t>о</w:t>
      </w:r>
      <w:r w:rsidRPr="002A7479">
        <w:t>спелихинском районе,</w:t>
      </w:r>
    </w:p>
    <w:p w:rsidR="002A7479" w:rsidRPr="002A7479" w:rsidRDefault="002A7479" w:rsidP="002A7479">
      <w:pPr>
        <w:jc w:val="both"/>
      </w:pPr>
      <w:r w:rsidRPr="002A7479">
        <w:t>б) внедрение информационной системы для формирования единой интеграционной среды обеспечения задач бюджетного и инвестиционного строительства,</w:t>
      </w:r>
    </w:p>
    <w:p w:rsidR="002A7479" w:rsidRPr="002A7479" w:rsidRDefault="002A7479" w:rsidP="002A7479">
      <w:pPr>
        <w:jc w:val="both"/>
      </w:pPr>
      <w:r w:rsidRPr="002A7479">
        <w:t>в) формирование единого банка проектной, исполнительной и отчетной документации по объектам капитального строительства,</w:t>
      </w:r>
    </w:p>
    <w:p w:rsidR="002A7479" w:rsidRPr="002A7479" w:rsidRDefault="002A7479" w:rsidP="002A7479">
      <w:pPr>
        <w:jc w:val="both"/>
      </w:pPr>
      <w:r w:rsidRPr="002A7479">
        <w:t>г) внедрение информационной системы планирования, контроля строительства и капитал</w:t>
      </w:r>
      <w:r w:rsidRPr="002A7479">
        <w:t>ь</w:t>
      </w:r>
      <w:r w:rsidRPr="002A7479">
        <w:t>ного ремонта, а также последующей эксплуатации объектов;</w:t>
      </w:r>
    </w:p>
    <w:p w:rsidR="002A7479" w:rsidRPr="002A7479" w:rsidRDefault="002A7479" w:rsidP="002A7479">
      <w:pPr>
        <w:jc w:val="both"/>
        <w:rPr>
          <w:u w:val="single"/>
        </w:rPr>
      </w:pPr>
      <w:r w:rsidRPr="002A7479">
        <w:rPr>
          <w:u w:val="single"/>
        </w:rPr>
        <w:t>6) в области энергетики:</w:t>
      </w:r>
    </w:p>
    <w:p w:rsidR="002A7479" w:rsidRPr="002A7479" w:rsidRDefault="002A7479" w:rsidP="002A7479">
      <w:pPr>
        <w:jc w:val="both"/>
      </w:pPr>
      <w:r w:rsidRPr="002A7479">
        <w:t>а) содействие реализации пилотных проектов по внедрению отечественных цифровых р</w:t>
      </w:r>
      <w:r w:rsidRPr="002A7479">
        <w:t>е</w:t>
      </w:r>
      <w:r w:rsidRPr="002A7479">
        <w:t>шений для предприятий топливно-энергетического комплекса,</w:t>
      </w:r>
    </w:p>
    <w:p w:rsidR="002A7479" w:rsidRPr="002A7479" w:rsidRDefault="002A7479" w:rsidP="002A7479">
      <w:pPr>
        <w:jc w:val="both"/>
      </w:pPr>
      <w:r w:rsidRPr="002A7479">
        <w:t>создание испытательных полигонов, площадок для апробации и тестирования цифровых технологий в энергетике,</w:t>
      </w:r>
    </w:p>
    <w:p w:rsidR="002A7479" w:rsidRPr="002A7479" w:rsidRDefault="002A7479" w:rsidP="002A7479">
      <w:pPr>
        <w:jc w:val="both"/>
      </w:pPr>
      <w:r w:rsidRPr="002A7479">
        <w:t>б) содействие участию в системе переподготовки для сотрудников в целях цифровой трансформации энергетики Алтайского края;</w:t>
      </w:r>
    </w:p>
    <w:p w:rsidR="002A7479" w:rsidRPr="002A7479" w:rsidRDefault="002A7479" w:rsidP="002A7479">
      <w:pPr>
        <w:jc w:val="both"/>
        <w:rPr>
          <w:u w:val="single"/>
        </w:rPr>
      </w:pPr>
      <w:r w:rsidRPr="002A7479">
        <w:rPr>
          <w:u w:val="single"/>
        </w:rPr>
        <w:t>7) в области транспорта:</w:t>
      </w:r>
    </w:p>
    <w:p w:rsidR="002A7479" w:rsidRPr="002A7479" w:rsidRDefault="002A7479" w:rsidP="002A7479">
      <w:pPr>
        <w:jc w:val="both"/>
      </w:pPr>
      <w:proofErr w:type="gramStart"/>
      <w:r w:rsidRPr="002A7479">
        <w:lastRenderedPageBreak/>
        <w:t>а) внедрение технологий безналичной оплаты проезда на общественной транспорте,</w:t>
      </w:r>
      <w:proofErr w:type="gramEnd"/>
    </w:p>
    <w:p w:rsidR="002A7479" w:rsidRPr="002A7479" w:rsidRDefault="002A7479" w:rsidP="002A7479">
      <w:pPr>
        <w:jc w:val="both"/>
      </w:pPr>
      <w:r w:rsidRPr="002A7479">
        <w:t>б) интеграция транспортных услуг на принципах мультимодальности,</w:t>
      </w:r>
    </w:p>
    <w:p w:rsidR="002A7479" w:rsidRPr="002A7479" w:rsidRDefault="002A7479" w:rsidP="002A7479">
      <w:pPr>
        <w:jc w:val="both"/>
      </w:pPr>
      <w:r w:rsidRPr="002A7479">
        <w:t xml:space="preserve">в) создание </w:t>
      </w:r>
      <w:proofErr w:type="gramStart"/>
      <w:r w:rsidRPr="002A7479">
        <w:t>системы контроля качества работы предприятий пассажирского автомобильн</w:t>
      </w:r>
      <w:r w:rsidRPr="002A7479">
        <w:t>о</w:t>
      </w:r>
      <w:r w:rsidRPr="002A7479">
        <w:t>го транспорта</w:t>
      </w:r>
      <w:proofErr w:type="gramEnd"/>
      <w:r w:rsidRPr="002A7479">
        <w:t xml:space="preserve"> на маршрутах регулярных сообщений на основе технологий ГЛОНАСС,</w:t>
      </w:r>
    </w:p>
    <w:p w:rsidR="002A7479" w:rsidRPr="002A7479" w:rsidRDefault="002A7479" w:rsidP="002A7479">
      <w:pPr>
        <w:jc w:val="both"/>
      </w:pPr>
      <w:r w:rsidRPr="002A7479">
        <w:t>г) внедрение систем информирования участников дорожного движения в режиме реального времени о чрезвычайных ситуациях, авариях, заторах, метеорологической обстановке, в том числе с использованием мобильной связи;</w:t>
      </w:r>
    </w:p>
    <w:p w:rsidR="002A7479" w:rsidRPr="002A7479" w:rsidRDefault="002A7479" w:rsidP="002A7479">
      <w:pPr>
        <w:jc w:val="both"/>
        <w:rPr>
          <w:u w:val="single"/>
        </w:rPr>
      </w:pPr>
      <w:r w:rsidRPr="002A7479">
        <w:rPr>
          <w:u w:val="single"/>
        </w:rPr>
        <w:t>8) в сфере грузоперевозок:</w:t>
      </w:r>
    </w:p>
    <w:p w:rsidR="002A7479" w:rsidRPr="002A7479" w:rsidRDefault="002A7479" w:rsidP="002A7479">
      <w:pPr>
        <w:jc w:val="both"/>
      </w:pPr>
      <w:r w:rsidRPr="002A7479">
        <w:t>а) организация мониторинга грузов и состояния транспортной инфраструктуры,</w:t>
      </w:r>
    </w:p>
    <w:p w:rsidR="002A7479" w:rsidRPr="002A7479" w:rsidRDefault="002A7479" w:rsidP="002A7479">
      <w:pPr>
        <w:jc w:val="both"/>
      </w:pPr>
      <w:r w:rsidRPr="002A7479">
        <w:t>б) внедрение систем весогабаритного контроля перевозки крупногабаритных, тяжелове</w:t>
      </w:r>
      <w:r w:rsidRPr="002A7479">
        <w:t>с</w:t>
      </w:r>
      <w:r w:rsidRPr="002A7479">
        <w:t>ных грузов на автомобильных дорогах,</w:t>
      </w:r>
    </w:p>
    <w:p w:rsidR="002A7479" w:rsidRPr="002A7479" w:rsidRDefault="002A7479" w:rsidP="002A7479">
      <w:pPr>
        <w:jc w:val="both"/>
      </w:pPr>
      <w:r w:rsidRPr="002A7479">
        <w:t>в) внедрение систем выдачи специальных разрешений и согласований на перевозку тяж</w:t>
      </w:r>
      <w:r w:rsidRPr="002A7479">
        <w:t>е</w:t>
      </w:r>
      <w:r w:rsidRPr="002A7479">
        <w:t>ловесных и крупногабаритных грузов;</w:t>
      </w:r>
    </w:p>
    <w:p w:rsidR="002A7479" w:rsidRPr="002A7479" w:rsidRDefault="002A7479" w:rsidP="002A7479">
      <w:pPr>
        <w:jc w:val="both"/>
      </w:pPr>
      <w:r w:rsidRPr="002A7479">
        <w:t>9) в области жилищно-коммунального хозяйства:</w:t>
      </w:r>
    </w:p>
    <w:p w:rsidR="002A7479" w:rsidRPr="002A7479" w:rsidRDefault="002A7479" w:rsidP="002A7479">
      <w:pPr>
        <w:jc w:val="both"/>
      </w:pPr>
      <w:r w:rsidRPr="002A7479">
        <w:t>а) внедрение систем контроля и управления инженерной инфраструктурой в зданиях; вне</w:t>
      </w:r>
      <w:r w:rsidRPr="002A7479">
        <w:t>д</w:t>
      </w:r>
      <w:r w:rsidRPr="002A7479">
        <w:t>рение приборов, узлов, систем учета и управления режимами, предусматривающих перед</w:t>
      </w:r>
      <w:r w:rsidRPr="002A7479">
        <w:t>а</w:t>
      </w:r>
      <w:r w:rsidRPr="002A7479">
        <w:t>чу измерений и управление в режиме онлайн,</w:t>
      </w:r>
    </w:p>
    <w:p w:rsidR="002A7479" w:rsidRPr="002A7479" w:rsidRDefault="002A7479" w:rsidP="002A7479">
      <w:pPr>
        <w:jc w:val="both"/>
      </w:pPr>
      <w:r w:rsidRPr="002A7479">
        <w:t>б) цифровизация работы коммунальных предприятий,</w:t>
      </w:r>
    </w:p>
    <w:p w:rsidR="002A7479" w:rsidRPr="002A7479" w:rsidRDefault="002A7479" w:rsidP="002A7479">
      <w:pPr>
        <w:jc w:val="both"/>
      </w:pPr>
      <w:r w:rsidRPr="002A7479">
        <w:t>в) внедрение сервисов онлайн обращений граждан,</w:t>
      </w:r>
    </w:p>
    <w:p w:rsidR="002A7479" w:rsidRPr="002A7479" w:rsidRDefault="002A7479" w:rsidP="002A7479">
      <w:pPr>
        <w:jc w:val="both"/>
      </w:pPr>
      <w:r w:rsidRPr="002A7479">
        <w:t>г) реализация энергосервисных контактов в многоквартирных домах и общественных зд</w:t>
      </w:r>
      <w:r w:rsidRPr="002A7479">
        <w:t>а</w:t>
      </w:r>
      <w:r w:rsidRPr="002A7479">
        <w:t>ниях,</w:t>
      </w:r>
    </w:p>
    <w:p w:rsidR="002A7479" w:rsidRPr="002A7479" w:rsidRDefault="002A7479" w:rsidP="002A7479">
      <w:pPr>
        <w:jc w:val="both"/>
      </w:pPr>
      <w:r w:rsidRPr="002A7479">
        <w:t>д) внедрение систем проведения онлайн общих собраний собственников многоквартирных домов,</w:t>
      </w:r>
    </w:p>
    <w:p w:rsidR="002A7479" w:rsidRPr="002A7479" w:rsidRDefault="002A7479" w:rsidP="002A7479">
      <w:pPr>
        <w:jc w:val="both"/>
      </w:pPr>
      <w:r w:rsidRPr="002A7479">
        <w:t>е) принятие участия в создании цифровой унифицированной платформы жилищно-коммунального комплекса для учета и контроля коммунальных услуг и состояния имущ</w:t>
      </w:r>
      <w:r w:rsidRPr="002A7479">
        <w:t>е</w:t>
      </w:r>
      <w:r w:rsidRPr="002A7479">
        <w:t>ственного комплекса,</w:t>
      </w:r>
    </w:p>
    <w:p w:rsidR="002A7479" w:rsidRPr="002A7479" w:rsidRDefault="002A7479" w:rsidP="002A7479">
      <w:pPr>
        <w:jc w:val="both"/>
      </w:pPr>
      <w:r w:rsidRPr="002A7479">
        <w:t>ё) внедрение систем мониторинга сбора, транспортирования, обработки, утилизации, обе</w:t>
      </w:r>
      <w:r w:rsidRPr="002A7479">
        <w:t>з</w:t>
      </w:r>
      <w:r w:rsidRPr="002A7479">
        <w:t>вреживания, захоронения твердых коммунальных отходов,</w:t>
      </w:r>
    </w:p>
    <w:p w:rsidR="002A7479" w:rsidRPr="002A7479" w:rsidRDefault="002A7479" w:rsidP="002A7479">
      <w:pPr>
        <w:jc w:val="both"/>
      </w:pPr>
      <w:r w:rsidRPr="002A7479">
        <w:t>ж) мониторинг и охрана окружающей среды,</w:t>
      </w:r>
    </w:p>
    <w:p w:rsidR="002A7479" w:rsidRPr="002A7479" w:rsidRDefault="002A7479" w:rsidP="002A7479">
      <w:pPr>
        <w:jc w:val="both"/>
      </w:pPr>
      <w:r w:rsidRPr="002A7479">
        <w:t>з) внедрение систем экологического мониторинга и мониторинга уровня зашумленности, информирования граждан об экологических параметрах окружающей среды и администр</w:t>
      </w:r>
      <w:r w:rsidRPr="002A7479">
        <w:t>и</w:t>
      </w:r>
      <w:r w:rsidRPr="002A7479">
        <w:t>ровании взаимоотношений с предприятиями – нарушителями,</w:t>
      </w:r>
    </w:p>
    <w:p w:rsidR="002A7479" w:rsidRPr="002A7479" w:rsidRDefault="002A7479" w:rsidP="002A7479">
      <w:pPr>
        <w:jc w:val="both"/>
      </w:pPr>
      <w:r w:rsidRPr="002A7479">
        <w:t>и) внедрение систем видеонаблюдения, интегрирующих все источники наблюдения, с функциями биометрической идентификации и видеоаналитики,</w:t>
      </w:r>
    </w:p>
    <w:p w:rsidR="002A7479" w:rsidRPr="002A7479" w:rsidRDefault="002A7479" w:rsidP="002A7479">
      <w:pPr>
        <w:jc w:val="both"/>
      </w:pPr>
      <w:r w:rsidRPr="002A7479">
        <w:t>к) внедрение «умных домофонов» - систем доступа в жилые дома и управления им, инт</w:t>
      </w:r>
      <w:r w:rsidRPr="002A7479">
        <w:t>е</w:t>
      </w:r>
      <w:r w:rsidRPr="002A7479">
        <w:t>грированных с системами обеспечения безопасности и оповещения населения,</w:t>
      </w:r>
    </w:p>
    <w:p w:rsidR="002A7479" w:rsidRPr="002A7479" w:rsidRDefault="002A7479" w:rsidP="002A7479">
      <w:pPr>
        <w:jc w:val="both"/>
      </w:pPr>
      <w:r w:rsidRPr="002A7479">
        <w:t>л) внедрение модуля контроля числа инцидентов с привязкой к конкретной территории, категорирование, систематизация и мониторинг инцидентов, оповещение граждан пре</w:t>
      </w:r>
      <w:r w:rsidRPr="002A7479">
        <w:t>д</w:t>
      </w:r>
      <w:r w:rsidRPr="002A7479">
        <w:t>приятий о повышенном уровне опасности,</w:t>
      </w:r>
    </w:p>
    <w:p w:rsidR="002A7479" w:rsidRPr="002A7479" w:rsidRDefault="002A7479" w:rsidP="002A7479">
      <w:pPr>
        <w:jc w:val="both"/>
      </w:pPr>
      <w:r w:rsidRPr="002A7479">
        <w:t>м) внедрение сервисов территориального планирования и землепользования на базе мун</w:t>
      </w:r>
      <w:r w:rsidRPr="002A7479">
        <w:t>и</w:t>
      </w:r>
      <w:r w:rsidRPr="002A7479">
        <w:t>ципальной информационной модели,</w:t>
      </w:r>
    </w:p>
    <w:p w:rsidR="002A7479" w:rsidRPr="002A7479" w:rsidRDefault="002A7479" w:rsidP="002A7479">
      <w:pPr>
        <w:jc w:val="both"/>
      </w:pPr>
      <w:r w:rsidRPr="002A7479">
        <w:t xml:space="preserve">н) внедрение на базе единой интегрированной цифровой </w:t>
      </w:r>
      <w:proofErr w:type="gramStart"/>
      <w:r w:rsidRPr="002A7479">
        <w:t>платформы модуля мониторинга систем жизнеобеспечения</w:t>
      </w:r>
      <w:proofErr w:type="gramEnd"/>
      <w:r w:rsidRPr="002A7479">
        <w:t xml:space="preserve"> и состояния опасных объектов,</w:t>
      </w:r>
    </w:p>
    <w:p w:rsidR="002A7479" w:rsidRPr="002A7479" w:rsidRDefault="002A7479" w:rsidP="002A7479">
      <w:pPr>
        <w:jc w:val="both"/>
      </w:pPr>
      <w:r w:rsidRPr="002A7479">
        <w:t>о) участие в создании региональной информационной системы обеспечения градостро</w:t>
      </w:r>
      <w:r w:rsidRPr="002A7479">
        <w:t>и</w:t>
      </w:r>
      <w:r w:rsidRPr="002A7479">
        <w:t>тельной деятельности (ИСОГД) или внедрение использования облачной платформы с по</w:t>
      </w:r>
      <w:r w:rsidRPr="002A7479">
        <w:t>л</w:t>
      </w:r>
      <w:r w:rsidRPr="002A7479">
        <w:t>ной оцифровкой всех имеющихся документов территориального планирования и град</w:t>
      </w:r>
      <w:r w:rsidRPr="002A7479">
        <w:t>о</w:t>
      </w:r>
      <w:r w:rsidRPr="002A7479">
        <w:t xml:space="preserve">строительного зонирования, переводом всех услуг в области строительства в электронный вид.     </w:t>
      </w:r>
    </w:p>
    <w:p w:rsidR="002A7479" w:rsidRPr="002A7479" w:rsidRDefault="002A7479" w:rsidP="002A7479">
      <w:pPr>
        <w:jc w:val="both"/>
      </w:pPr>
      <w:r w:rsidRPr="002A7479">
        <w:rPr>
          <w:i/>
        </w:rPr>
        <w:t xml:space="preserve">Стратегическая задача </w:t>
      </w:r>
      <w:r w:rsidRPr="002A7479">
        <w:t xml:space="preserve">5.2. </w:t>
      </w:r>
      <w:r w:rsidRPr="002A7479">
        <w:rPr>
          <w:i/>
        </w:rPr>
        <w:t>Информационное обеспечение социально-экономического, культурного и технологического развития Поспелихинского района</w:t>
      </w:r>
      <w:r w:rsidRPr="002A7479">
        <w:t>.</w:t>
      </w:r>
    </w:p>
    <w:p w:rsidR="002A7479" w:rsidRPr="002A7479" w:rsidRDefault="002A7479" w:rsidP="002A7479">
      <w:pPr>
        <w:jc w:val="both"/>
      </w:pPr>
      <w:r w:rsidRPr="002A7479">
        <w:t>Основными направлениями реализации стратегической задачи являются следующие мер</w:t>
      </w:r>
      <w:r w:rsidRPr="002A7479">
        <w:t>о</w:t>
      </w:r>
      <w:r w:rsidRPr="002A7479">
        <w:t>приятия:</w:t>
      </w:r>
    </w:p>
    <w:p w:rsidR="002A7479" w:rsidRPr="002A7479" w:rsidRDefault="002A7479" w:rsidP="002A7479">
      <w:pPr>
        <w:jc w:val="both"/>
      </w:pPr>
      <w:proofErr w:type="gramStart"/>
      <w:r w:rsidRPr="002A7479">
        <w:t>1) создание и развитие единого информационного пространства Района будет обеспеч</w:t>
      </w:r>
      <w:r w:rsidRPr="002A7479">
        <w:t>и</w:t>
      </w:r>
      <w:r w:rsidRPr="002A7479">
        <w:t>ваться путем подготовки и размещения на сайте Администрации района, в краевых и мес</w:t>
      </w:r>
      <w:r w:rsidRPr="002A7479">
        <w:t>т</w:t>
      </w:r>
      <w:r w:rsidRPr="002A7479">
        <w:lastRenderedPageBreak/>
        <w:t>ных СМИ и других источниках социально значимых материалов; через официальное опу</w:t>
      </w:r>
      <w:r w:rsidRPr="002A7479">
        <w:t>б</w:t>
      </w:r>
      <w:r w:rsidRPr="002A7479">
        <w:t>ликование нормативно-правовых актов органов местного самоуправления; на обеспечение деятельности АНО ИИЦ «Новый путь»; повышения квалификации корреспондентов и ф</w:t>
      </w:r>
      <w:r w:rsidRPr="002A7479">
        <w:t>о</w:t>
      </w:r>
      <w:r w:rsidRPr="002A7479">
        <w:t>токорреспондентов и др. сотрудников редакции АНО ИИЦ «Новый путь».</w:t>
      </w:r>
      <w:proofErr w:type="gramEnd"/>
    </w:p>
    <w:p w:rsidR="002A7479" w:rsidRPr="002A7479" w:rsidRDefault="002A7479" w:rsidP="002A7479">
      <w:pPr>
        <w:jc w:val="both"/>
      </w:pPr>
      <w:r w:rsidRPr="002A7479">
        <w:t>2) обеспечение массового информирования населения через традиционные печатные и электронные средства массовой информации, содействие в формировании благоприятного имиджа Поспелихинского района – размещение социальной рекламы без нарушений арх</w:t>
      </w:r>
      <w:r w:rsidRPr="002A7479">
        <w:t>и</w:t>
      </w:r>
      <w:r w:rsidRPr="002A7479">
        <w:t xml:space="preserve">тектурного облика; создание </w:t>
      </w:r>
      <w:proofErr w:type="gramStart"/>
      <w:r w:rsidRPr="002A7479">
        <w:t>дизайн-макетов</w:t>
      </w:r>
      <w:proofErr w:type="gramEnd"/>
      <w:r w:rsidRPr="002A7479">
        <w:t xml:space="preserve"> социальной рекламы;  обеспечение участия корреспондентов АНО ИИЦ «Новый путь» в профессиональных творческих конкурсах.</w:t>
      </w:r>
    </w:p>
    <w:p w:rsidR="002A7479" w:rsidRPr="002A7479" w:rsidRDefault="002A7479" w:rsidP="002A7479">
      <w:pPr>
        <w:jc w:val="both"/>
      </w:pPr>
      <w:r w:rsidRPr="002A7479">
        <w:t>Достижение стратегических целей должно изменить состояние экономики и социальной сферы Района, повысить эффективность использования инфраструктуры и эффективность управления.</w:t>
      </w:r>
    </w:p>
    <w:p w:rsidR="002A7479" w:rsidRPr="002A7479" w:rsidRDefault="002A7479" w:rsidP="002A7479">
      <w:pPr>
        <w:jc w:val="both"/>
        <w:rPr>
          <w:color w:val="000000"/>
        </w:rPr>
      </w:pPr>
      <w:r w:rsidRPr="002A7479">
        <w:rPr>
          <w:color w:val="000000"/>
        </w:rPr>
        <w:t>Ожидаемые результаты реализации Стратегии приведены в приложении 1 к Стратегии.</w:t>
      </w:r>
    </w:p>
    <w:p w:rsidR="002A7479" w:rsidRPr="002A7479" w:rsidRDefault="002A7479" w:rsidP="002A7479">
      <w:pPr>
        <w:spacing w:before="240"/>
        <w:jc w:val="center"/>
        <w:rPr>
          <w:b/>
        </w:rPr>
      </w:pPr>
      <w:r w:rsidRPr="002A7479">
        <w:rPr>
          <w:b/>
          <w:lang w:val="en-US"/>
        </w:rPr>
        <w:t>III</w:t>
      </w:r>
      <w:r w:rsidRPr="002A7479">
        <w:rPr>
          <w:b/>
        </w:rPr>
        <w:t>. Сценарии социально-экономического развития Поспелихинского района, сроки и этапы реализации Стратегии.</w:t>
      </w:r>
    </w:p>
    <w:p w:rsidR="002A7479" w:rsidRPr="002A7479" w:rsidRDefault="002A7479" w:rsidP="002A7479">
      <w:pPr>
        <w:jc w:val="both"/>
      </w:pPr>
      <w:r w:rsidRPr="002A7479">
        <w:t>Развитие экономики Поспелихинского района в средне- и долгосрочной перспективе будет во многом определяться моделью развития российской экономики и Алтайского края в ц</w:t>
      </w:r>
      <w:r w:rsidRPr="002A7479">
        <w:t>е</w:t>
      </w:r>
      <w:r w:rsidRPr="002A7479">
        <w:t>лом. Базовый сценарий развития – это интеграция Района в обновляющуюся российскую экономику, в новую пространственную структуру хозяйства страны, края, повышение ст</w:t>
      </w:r>
      <w:r w:rsidRPr="002A7479">
        <w:t>а</w:t>
      </w:r>
      <w:r w:rsidRPr="002A7479">
        <w:t>туса экономики в краевом масштабе.</w:t>
      </w:r>
    </w:p>
    <w:p w:rsidR="002A7479" w:rsidRPr="002A7479" w:rsidRDefault="002A7479" w:rsidP="002A7479">
      <w:pPr>
        <w:jc w:val="both"/>
      </w:pPr>
      <w:r w:rsidRPr="002A7479">
        <w:t>В прогнозном периоде определяющее воздействие на экономику Района будут оказывать следующие внешние факторы: состояние мировой и российской экономики, экономики Алтайского края, ценовая политика на мировых рынках, на внутреннем российском рынке, налоговые условия, таможенно-тарифная политика, параметры инфляции, динамика о</w:t>
      </w:r>
      <w:r w:rsidRPr="002A7479">
        <w:t>б</w:t>
      </w:r>
      <w:r w:rsidRPr="002A7479">
        <w:t>менного курса рубля, экономические и социальные последствия вступления России в ВТО и др.</w:t>
      </w:r>
    </w:p>
    <w:p w:rsidR="002A7479" w:rsidRPr="002A7479" w:rsidRDefault="002A7479" w:rsidP="002A7479">
      <w:pPr>
        <w:jc w:val="both"/>
      </w:pPr>
      <w:r w:rsidRPr="002A7479">
        <w:t>Важным внешним фактором развития Района является конкурентная среда как в целом в Алтайском крае, Сибирском федеральном округе, так и с соседними субъектами.</w:t>
      </w:r>
    </w:p>
    <w:p w:rsidR="002A7479" w:rsidRPr="002A7479" w:rsidRDefault="002A7479" w:rsidP="002A7479">
      <w:pPr>
        <w:jc w:val="both"/>
      </w:pPr>
      <w:r w:rsidRPr="002A7479">
        <w:t>Внутренние факторы развития Района определяются имеющимися ресурсами (природн</w:t>
      </w:r>
      <w:r w:rsidRPr="002A7479">
        <w:t>ы</w:t>
      </w:r>
      <w:r w:rsidRPr="002A7479">
        <w:t>ми, минерально-сырьевыми, трудовыми), экономическим, инновационным потенциалом, динамикой основных макроэкономических показателей края на фоне Сибирского фед</w:t>
      </w:r>
      <w:r w:rsidRPr="002A7479">
        <w:t>е</w:t>
      </w:r>
      <w:r w:rsidRPr="002A7479">
        <w:t>рального округа.</w:t>
      </w:r>
    </w:p>
    <w:p w:rsidR="002A7479" w:rsidRPr="002A7479" w:rsidRDefault="002A7479" w:rsidP="002A7479">
      <w:pPr>
        <w:jc w:val="both"/>
      </w:pPr>
      <w:r w:rsidRPr="002A7479">
        <w:t>На основе анализа различных сочетаний параметров внешних и внутренних условий сфо</w:t>
      </w:r>
      <w:r w:rsidRPr="002A7479">
        <w:t>р</w:t>
      </w:r>
      <w:r w:rsidRPr="002A7479">
        <w:t>мированы три комплексных сценария долгосрочного развития Района.</w:t>
      </w:r>
    </w:p>
    <w:p w:rsidR="002A7479" w:rsidRPr="002A7479" w:rsidRDefault="002A7479" w:rsidP="002A7479">
      <w:pPr>
        <w:jc w:val="both"/>
      </w:pPr>
      <w:r w:rsidRPr="002A7479">
        <w:t>Сценарии долгосрочного развития муниципального образования формируются на основе сценариев прогноза социально-экономического развития Поспелихинского района на до</w:t>
      </w:r>
      <w:r w:rsidRPr="002A7479">
        <w:t>л</w:t>
      </w:r>
      <w:r w:rsidRPr="002A7479">
        <w:t>госрочный период (до 2035 года) и с учетом сценариев, определенных Стратегией Алта</w:t>
      </w:r>
      <w:r w:rsidRPr="002A7479">
        <w:t>й</w:t>
      </w:r>
      <w:r w:rsidRPr="002A7479">
        <w:t>ского края.</w:t>
      </w:r>
    </w:p>
    <w:p w:rsidR="002A7479" w:rsidRPr="002A7479" w:rsidRDefault="002A7479" w:rsidP="002A7479">
      <w:pPr>
        <w:jc w:val="both"/>
      </w:pPr>
      <w:r w:rsidRPr="002A7479">
        <w:rPr>
          <w:b/>
          <w:i/>
        </w:rPr>
        <w:t>Консервативный сценарий</w:t>
      </w:r>
      <w:r w:rsidRPr="002A7479">
        <w:t xml:space="preserve"> предполагает поддержание жизнедеятельности населения на территории муниципального образования, сохранение имеющейся социальной, комм</w:t>
      </w:r>
      <w:r w:rsidRPr="002A7479">
        <w:t>у</w:t>
      </w:r>
      <w:r w:rsidRPr="002A7479">
        <w:t>нальной, транспортной инфраструктуры, несмотря на возможное ухудшение социально-экономических условий в крае и в стране в целом.</w:t>
      </w:r>
    </w:p>
    <w:p w:rsidR="002A7479" w:rsidRPr="002A7479" w:rsidRDefault="002A7479" w:rsidP="002A7479">
      <w:pPr>
        <w:jc w:val="both"/>
      </w:pPr>
      <w:r w:rsidRPr="002A7479">
        <w:rPr>
          <w:b/>
          <w:i/>
        </w:rPr>
        <w:t>Базовый сценарий</w:t>
      </w:r>
      <w:r w:rsidRPr="002A7479">
        <w:t xml:space="preserve"> предполагает развитие территории под влиянием сложившихся тенде</w:t>
      </w:r>
      <w:r w:rsidRPr="002A7479">
        <w:t>н</w:t>
      </w:r>
      <w:r w:rsidRPr="002A7479">
        <w:t>ций в условиях замедления и планомерного снижения темпов инфляции и умеренного наращивания темпов экономического роста в долгосрочной перспективе. Постепенный рост доходов бюджетов всех уровней будет способствовать продолжению реализации крупных инфраструктурных объектов, ускоренной модернизации объектов социальной сферы. Инвестиционная и экономическая активность частного сектора экономики будет улучшаться в связи с постепенным повышением доступности кредитных ресурсов. Базовый сценарий является наиболее вероятным, предпочтительным вариантом развития.</w:t>
      </w:r>
    </w:p>
    <w:p w:rsidR="002A7479" w:rsidRPr="002A7479" w:rsidRDefault="002A7479" w:rsidP="002A7479">
      <w:pPr>
        <w:jc w:val="both"/>
      </w:pPr>
      <w:r w:rsidRPr="002A7479">
        <w:rPr>
          <w:b/>
          <w:i/>
        </w:rPr>
        <w:t>Целевой сценарий</w:t>
      </w:r>
      <w:r w:rsidRPr="002A7479">
        <w:t xml:space="preserve"> предполагает активное развитие территории. В условиях достаточно благоприятной социально-экономической ситуации в Алтайском крае и в целом в Росси</w:t>
      </w:r>
      <w:r w:rsidRPr="002A7479">
        <w:t>й</w:t>
      </w:r>
      <w:r w:rsidRPr="002A7479">
        <w:lastRenderedPageBreak/>
        <w:t>ской Федерации ожидается реализация всех намеченных инвестиционных и инфрастру</w:t>
      </w:r>
      <w:r w:rsidRPr="002A7479">
        <w:t>к</w:t>
      </w:r>
      <w:r w:rsidRPr="002A7479">
        <w:t>турных проектов в полном объеме и в намеченные сроки.</w:t>
      </w:r>
    </w:p>
    <w:p w:rsidR="002A7479" w:rsidRPr="002A7479" w:rsidRDefault="002A7479" w:rsidP="002A7479">
      <w:pPr>
        <w:jc w:val="both"/>
      </w:pPr>
      <w:r w:rsidRPr="002A7479">
        <w:rPr>
          <w:b/>
          <w:i/>
        </w:rPr>
        <w:t>Консервативный сценарий развития Поспелихинского района:</w:t>
      </w:r>
    </w:p>
    <w:p w:rsidR="002A7479" w:rsidRPr="002A7479" w:rsidRDefault="002A7479" w:rsidP="002A7479">
      <w:pPr>
        <w:jc w:val="both"/>
      </w:pPr>
      <w:r w:rsidRPr="002A7479">
        <w:t>При реализации данного сценария основные факторы экономического роста Района ост</w:t>
      </w:r>
      <w:r w:rsidRPr="002A7479">
        <w:t>а</w:t>
      </w:r>
      <w:r w:rsidRPr="002A7479">
        <w:t>нутся прежними: развитие сельского хозяйства, ориентированного на удовлетворение п</w:t>
      </w:r>
      <w:r w:rsidRPr="002A7479">
        <w:t>о</w:t>
      </w:r>
      <w:r w:rsidRPr="002A7479">
        <w:t>требностей населения, транспорта и связи, торговли, динамика которых будет зависеть от динамики доходов населения, развития отраслей социальных услуг за счет расходов фед</w:t>
      </w:r>
      <w:r w:rsidRPr="002A7479">
        <w:t>е</w:t>
      </w:r>
      <w:r w:rsidRPr="002A7479">
        <w:t>рального и регионального бюджетов. Предполагается сохранение позиций Района на вне</w:t>
      </w:r>
      <w:r w:rsidRPr="002A7479">
        <w:t>ш</w:t>
      </w:r>
      <w:r w:rsidRPr="002A7479">
        <w:t>них для региона рынках, что будет определять спрос на традиционную продукцию при условии повышения ее конкурентоспособности.</w:t>
      </w:r>
    </w:p>
    <w:p w:rsidR="002A7479" w:rsidRPr="002A7479" w:rsidRDefault="002A7479" w:rsidP="002A7479">
      <w:pPr>
        <w:jc w:val="both"/>
      </w:pPr>
      <w:r w:rsidRPr="002A7479">
        <w:t>Завершение начатых инвестиционных проектов будет способствовать модернизации мат</w:t>
      </w:r>
      <w:r w:rsidRPr="002A7479">
        <w:t>е</w:t>
      </w:r>
      <w:r w:rsidRPr="002A7479">
        <w:t>риально-технической и производственной базы агропромышленного комплекса, развитию перерабатывающей сферы и пищевого производства, промышленности, развитию тран</w:t>
      </w:r>
      <w:r w:rsidRPr="002A7479">
        <w:t>с</w:t>
      </w:r>
      <w:r w:rsidRPr="002A7479">
        <w:t>портной инфраструктуры Района, рекреационного комплекса.</w:t>
      </w:r>
    </w:p>
    <w:p w:rsidR="002A7479" w:rsidRPr="002A7479" w:rsidRDefault="002A7479" w:rsidP="002A7479">
      <w:pPr>
        <w:jc w:val="both"/>
      </w:pPr>
      <w:r w:rsidRPr="002A7479">
        <w:t>Сложившиеся тенденции сохранятся в инвестиционной сфере. Инвестиционный спрос б</w:t>
      </w:r>
      <w:r w:rsidRPr="002A7479">
        <w:t>у</w:t>
      </w:r>
      <w:r w:rsidRPr="002A7479">
        <w:t>дет оставаться невысоким, в нем сохранится высокая доля бюджетных инвестиций, пр</w:t>
      </w:r>
      <w:r w:rsidRPr="002A7479">
        <w:t>е</w:t>
      </w:r>
      <w:r w:rsidRPr="002A7479">
        <w:t>имущественно федеральных. Реализация данного сценария обеспечит рост основных пок</w:t>
      </w:r>
      <w:r w:rsidRPr="002A7479">
        <w:t>а</w:t>
      </w:r>
      <w:r w:rsidRPr="002A7479">
        <w:t>зателей экономического развития примерно на среднекраевом уровне.</w:t>
      </w:r>
    </w:p>
    <w:p w:rsidR="002A7479" w:rsidRPr="002A7479" w:rsidRDefault="002A7479" w:rsidP="002A7479">
      <w:pPr>
        <w:jc w:val="both"/>
      </w:pPr>
      <w:r w:rsidRPr="002A7479">
        <w:t>Угрозы и риски реализации сценария:</w:t>
      </w:r>
    </w:p>
    <w:p w:rsidR="002A7479" w:rsidRPr="002A7479" w:rsidRDefault="002A7479" w:rsidP="002A7479">
      <w:pPr>
        <w:jc w:val="both"/>
      </w:pPr>
      <w:r w:rsidRPr="002A7479">
        <w:t>продолжится сокращение численности населения Района, которое будет усугубляться дальнейшим оттоком трудовых ресурсов, в первую очередь, молодых квалифицированных кадров из Района в регионы с более высоким уровнем жизни, что приведет к ухудшению демографической структуры, росту доли населения нетрудоспособных возрастов. В стру</w:t>
      </w:r>
      <w:r w:rsidRPr="002A7479">
        <w:t>к</w:t>
      </w:r>
      <w:r w:rsidRPr="002A7479">
        <w:t>туре доходов населения Района будет увеличиваться доля социальных выплат, динамика которых будет оказывать возрастающее влияние на общую динамику и формирование к</w:t>
      </w:r>
      <w:r w:rsidRPr="002A7479">
        <w:t>о</w:t>
      </w:r>
      <w:r w:rsidRPr="002A7479">
        <w:t>нечного спроса в Районе. Сохранятся тенденции отставания доходов и конечного потре</w:t>
      </w:r>
      <w:r w:rsidRPr="002A7479">
        <w:t>б</w:t>
      </w:r>
      <w:r w:rsidRPr="002A7479">
        <w:t>ления населения, невысокий уровень конкурентоспособности обрабатывающего сектора;</w:t>
      </w:r>
    </w:p>
    <w:p w:rsidR="002A7479" w:rsidRPr="002A7479" w:rsidRDefault="002A7479" w:rsidP="002A7479">
      <w:pPr>
        <w:jc w:val="both"/>
      </w:pPr>
      <w:r w:rsidRPr="002A7479">
        <w:t>новые внешние стимулы для развития экономики Района не будут созданы, а имеющиеся сейчас внутренние источники роста будут ограничиваться еще в большей мере в связи с неблагоприятными демографическими тенденциями, сохранением отставания Района по доходам населения, старением основных производственных фондов;</w:t>
      </w:r>
    </w:p>
    <w:p w:rsidR="002A7479" w:rsidRPr="002A7479" w:rsidRDefault="002A7479" w:rsidP="002A7479">
      <w:pPr>
        <w:jc w:val="both"/>
      </w:pPr>
      <w:r w:rsidRPr="002A7479">
        <w:t>наряду с этим риски для Поспелихинского района в данном варианте развития кроются в закреплении ориентации экономики Района на рынки, которые в долгосрочной перспективе будут подвержены значительному сжатию в связи с развитием новых технологий, сниж</w:t>
      </w:r>
      <w:r w:rsidRPr="002A7479">
        <w:t>е</w:t>
      </w:r>
      <w:r w:rsidRPr="002A7479">
        <w:t>нием ресурсоемкости производства. Это приведет к оттеснению Района на периферию ма</w:t>
      </w:r>
      <w:r w:rsidRPr="002A7479">
        <w:t>к</w:t>
      </w:r>
      <w:r w:rsidRPr="002A7479">
        <w:t>рорегиональной экономики, что сделает невозможным устойчивое развитие.</w:t>
      </w:r>
    </w:p>
    <w:p w:rsidR="002A7479" w:rsidRPr="002A7479" w:rsidRDefault="002A7479" w:rsidP="002A7479">
      <w:pPr>
        <w:jc w:val="both"/>
      </w:pPr>
      <w:r w:rsidRPr="002A7479">
        <w:t>Данный вариант развития Поспелихинского района, являясь по сути инерционным, не обеспечивает устойчивого развития на долгосрочную перспективу.</w:t>
      </w:r>
    </w:p>
    <w:p w:rsidR="002A7479" w:rsidRPr="002A7479" w:rsidRDefault="002A7479" w:rsidP="002A7479">
      <w:pPr>
        <w:jc w:val="both"/>
        <w:rPr>
          <w:b/>
          <w:i/>
        </w:rPr>
      </w:pPr>
      <w:r w:rsidRPr="002A7479">
        <w:rPr>
          <w:b/>
          <w:i/>
        </w:rPr>
        <w:t>Базовый сценарий развития Поспелихинского района:</w:t>
      </w:r>
    </w:p>
    <w:p w:rsidR="002A7479" w:rsidRPr="002A7479" w:rsidRDefault="002A7479" w:rsidP="002A7479">
      <w:pPr>
        <w:jc w:val="both"/>
      </w:pPr>
      <w:r w:rsidRPr="002A7479">
        <w:t>Перспективы базового роста района связаны с модернизацией и активизацией инновацио</w:t>
      </w:r>
      <w:r w:rsidRPr="002A7479">
        <w:t>н</w:t>
      </w:r>
      <w:r w:rsidRPr="002A7479">
        <w:t>ной деятельности агрокомплекса, промышленности, развитием региональной инновацио</w:t>
      </w:r>
      <w:r w:rsidRPr="002A7479">
        <w:t>н</w:t>
      </w:r>
      <w:r w:rsidRPr="002A7479">
        <w:t>ной системы, формированием туристско-рекреационного комплекса.</w:t>
      </w:r>
    </w:p>
    <w:p w:rsidR="002A7479" w:rsidRPr="002A7479" w:rsidRDefault="002A7479" w:rsidP="002A7479">
      <w:pPr>
        <w:jc w:val="both"/>
      </w:pPr>
      <w:r w:rsidRPr="002A7479">
        <w:t>Модель базового сценария развития определяется следующими факторами:</w:t>
      </w:r>
    </w:p>
    <w:p w:rsidR="002A7479" w:rsidRPr="002A7479" w:rsidRDefault="002A7479" w:rsidP="002A7479">
      <w:pPr>
        <w:jc w:val="both"/>
      </w:pPr>
      <w:r w:rsidRPr="002A7479">
        <w:t>реализацией конкурентных преимуществ в аграрном секторе экономики Района, привлеч</w:t>
      </w:r>
      <w:r w:rsidRPr="002A7479">
        <w:t>е</w:t>
      </w:r>
      <w:r w:rsidRPr="002A7479">
        <w:t>нием крупных производителей, продолжением реализации крупных инфраструктурных объектов, развитием технологий и др., что позволит Району встать на путь развития:</w:t>
      </w:r>
    </w:p>
    <w:p w:rsidR="002A7479" w:rsidRPr="002A7479" w:rsidRDefault="002A7479" w:rsidP="002A7479">
      <w:pPr>
        <w:keepNext/>
        <w:widowControl w:val="0"/>
        <w:autoSpaceDE w:val="0"/>
        <w:autoSpaceDN w:val="0"/>
        <w:adjustRightInd w:val="0"/>
        <w:spacing w:after="200"/>
        <w:contextualSpacing/>
        <w:jc w:val="both"/>
      </w:pPr>
      <w:r w:rsidRPr="002A7479">
        <w:t xml:space="preserve">развитием туризма и рекреации; </w:t>
      </w:r>
    </w:p>
    <w:p w:rsidR="002A7479" w:rsidRPr="002A7479" w:rsidRDefault="002A7479" w:rsidP="002A7479">
      <w:pPr>
        <w:keepNext/>
        <w:widowControl w:val="0"/>
        <w:autoSpaceDE w:val="0"/>
        <w:autoSpaceDN w:val="0"/>
        <w:adjustRightInd w:val="0"/>
        <w:spacing w:after="200"/>
        <w:contextualSpacing/>
        <w:jc w:val="both"/>
      </w:pPr>
      <w:r w:rsidRPr="002A7479">
        <w:t>модернизации транспортной и туристической инфраструктуры Района;</w:t>
      </w:r>
    </w:p>
    <w:p w:rsidR="002A7479" w:rsidRPr="002A7479" w:rsidRDefault="002A7479" w:rsidP="002A7479">
      <w:pPr>
        <w:keepNext/>
        <w:widowControl w:val="0"/>
        <w:autoSpaceDE w:val="0"/>
        <w:autoSpaceDN w:val="0"/>
        <w:adjustRightInd w:val="0"/>
        <w:spacing w:after="200"/>
        <w:contextualSpacing/>
        <w:jc w:val="both"/>
      </w:pPr>
      <w:r w:rsidRPr="002A7479">
        <w:t>развитием сельскохозяйственного производства на основе новейших технологий;</w:t>
      </w:r>
    </w:p>
    <w:p w:rsidR="002A7479" w:rsidRPr="002A7479" w:rsidRDefault="002A7479" w:rsidP="002A7479">
      <w:pPr>
        <w:keepNext/>
        <w:widowControl w:val="0"/>
        <w:autoSpaceDE w:val="0"/>
        <w:autoSpaceDN w:val="0"/>
        <w:adjustRightInd w:val="0"/>
        <w:spacing w:after="200"/>
        <w:contextualSpacing/>
        <w:jc w:val="both"/>
      </w:pPr>
      <w:r w:rsidRPr="002A7479">
        <w:t>реализацией транспортно-транзитных преимуществ Района путем формирования ряда транспортно-логистических комплексов;</w:t>
      </w:r>
    </w:p>
    <w:p w:rsidR="002A7479" w:rsidRPr="002A7479" w:rsidRDefault="002A7479" w:rsidP="002A7479">
      <w:pPr>
        <w:keepNext/>
        <w:widowControl w:val="0"/>
        <w:autoSpaceDE w:val="0"/>
        <w:autoSpaceDN w:val="0"/>
        <w:adjustRightInd w:val="0"/>
        <w:spacing w:after="200"/>
        <w:contextualSpacing/>
        <w:jc w:val="both"/>
      </w:pPr>
      <w:r w:rsidRPr="002A7479">
        <w:t>ростом сервисного сектора, базирующегося на развитии финансовых и страховых услуг, деловых и образовательных услуг, информационных технологий.</w:t>
      </w:r>
    </w:p>
    <w:p w:rsidR="002A7479" w:rsidRPr="002A7479" w:rsidRDefault="002A7479" w:rsidP="002A7479">
      <w:pPr>
        <w:keepNext/>
        <w:widowControl w:val="0"/>
        <w:autoSpaceDE w:val="0"/>
        <w:autoSpaceDN w:val="0"/>
        <w:adjustRightInd w:val="0"/>
        <w:spacing w:after="200"/>
        <w:contextualSpacing/>
        <w:jc w:val="both"/>
      </w:pPr>
      <w:r w:rsidRPr="002A7479">
        <w:t>Развитие социальной сферы Района при реализации базового сценария предполагает ко</w:t>
      </w:r>
      <w:r w:rsidRPr="002A7479">
        <w:t>н</w:t>
      </w:r>
      <w:r w:rsidRPr="002A7479">
        <w:lastRenderedPageBreak/>
        <w:t>центрацию на проблемах обеспечения благоприятного демографического баланса и улу</w:t>
      </w:r>
      <w:r w:rsidRPr="002A7479">
        <w:t>ч</w:t>
      </w:r>
      <w:r w:rsidRPr="002A7479">
        <w:t>шения благосостояния людей. Это означает высокий уровень доходов населения, высокое качество занятости населения, высокие стандарты личной безопасности, доступность выс</w:t>
      </w:r>
      <w:r w:rsidRPr="002A7479">
        <w:t>о</w:t>
      </w:r>
      <w:r w:rsidRPr="002A7479">
        <w:t>кокачественных услуг образования и здравоохранения, необходимый уровень обеспече</w:t>
      </w:r>
      <w:r w:rsidRPr="002A7479">
        <w:t>н</w:t>
      </w:r>
      <w:r w:rsidRPr="002A7479">
        <w:t>ности жильем, доступ к культурным благам, высокий уровень экологической безопасности.</w:t>
      </w:r>
    </w:p>
    <w:p w:rsidR="002A7479" w:rsidRPr="002A7479" w:rsidRDefault="002A7479" w:rsidP="002A7479">
      <w:pPr>
        <w:keepNext/>
        <w:widowControl w:val="0"/>
        <w:autoSpaceDE w:val="0"/>
        <w:autoSpaceDN w:val="0"/>
        <w:adjustRightInd w:val="0"/>
        <w:spacing w:after="200"/>
        <w:contextualSpacing/>
        <w:jc w:val="both"/>
      </w:pPr>
      <w:r w:rsidRPr="002A7479">
        <w:t>Сценарий предполагает положительный демографический тренд, начиная с 2035 года, за счет снижения смертности, роста рождаемости, а также с выходом на положительные пок</w:t>
      </w:r>
      <w:r w:rsidRPr="002A7479">
        <w:t>а</w:t>
      </w:r>
      <w:r w:rsidRPr="002A7479">
        <w:t>затели миграционного прироста.</w:t>
      </w:r>
    </w:p>
    <w:p w:rsidR="002A7479" w:rsidRPr="002A7479" w:rsidRDefault="002A7479" w:rsidP="002A7479">
      <w:pPr>
        <w:keepNext/>
        <w:widowControl w:val="0"/>
        <w:autoSpaceDE w:val="0"/>
        <w:autoSpaceDN w:val="0"/>
        <w:adjustRightInd w:val="0"/>
        <w:spacing w:after="200"/>
        <w:contextualSpacing/>
        <w:jc w:val="both"/>
      </w:pPr>
      <w:r w:rsidRPr="002A7479">
        <w:t>Базовый сценарий предполагает качественно новый подход к решению проблем раци</w:t>
      </w:r>
      <w:r w:rsidRPr="002A7479">
        <w:t>о</w:t>
      </w:r>
      <w:r w:rsidRPr="002A7479">
        <w:t>нального природопользования и охраны окружающей среды. Сбалансированное решение социально-экономических задач предлагается с учетом экологической емкости Района, осуществления значимых мероприятий в области экологически безопасного развития пр</w:t>
      </w:r>
      <w:r w:rsidRPr="002A7479">
        <w:t>о</w:t>
      </w:r>
      <w:r w:rsidRPr="002A7479">
        <w:t>мышленного и сельскохозяйственного производства, транспорта, туризма, утилизации производственных и бытовых отходов, восстановления, рационального использования и охраны водных объектов, земель и биологических ресурсов.</w:t>
      </w:r>
    </w:p>
    <w:p w:rsidR="002A7479" w:rsidRPr="002A7479" w:rsidRDefault="002A7479" w:rsidP="002A7479">
      <w:pPr>
        <w:keepNext/>
        <w:widowControl w:val="0"/>
        <w:autoSpaceDE w:val="0"/>
        <w:autoSpaceDN w:val="0"/>
        <w:adjustRightInd w:val="0"/>
        <w:spacing w:after="200"/>
        <w:contextualSpacing/>
        <w:jc w:val="both"/>
      </w:pPr>
      <w:r w:rsidRPr="002A7479">
        <w:t>Инновационными направлениями экономической деятельности явится создание и испол</w:t>
      </w:r>
      <w:r w:rsidRPr="002A7479">
        <w:t>ь</w:t>
      </w:r>
      <w:r w:rsidRPr="002A7479">
        <w:t>зование возобновляемых источников энергии, современной системы утилизации отходов, базирующейся на использовании передовых технологий по их переработке и обезврежив</w:t>
      </w:r>
      <w:r w:rsidRPr="002A7479">
        <w:t>а</w:t>
      </w:r>
      <w:r w:rsidRPr="002A7479">
        <w:t>нию.</w:t>
      </w:r>
    </w:p>
    <w:p w:rsidR="002A7479" w:rsidRPr="002A7479" w:rsidRDefault="002A7479" w:rsidP="002A7479">
      <w:pPr>
        <w:keepNext/>
        <w:widowControl w:val="0"/>
        <w:autoSpaceDE w:val="0"/>
        <w:autoSpaceDN w:val="0"/>
        <w:adjustRightInd w:val="0"/>
        <w:spacing w:after="200"/>
        <w:contextualSpacing/>
        <w:jc w:val="both"/>
      </w:pPr>
      <w:r w:rsidRPr="002A7479">
        <w:t>Стратегическим приоритетом для перехода Района по базовому сценарию к инновацио</w:t>
      </w:r>
      <w:r w:rsidRPr="002A7479">
        <w:t>н</w:t>
      </w:r>
      <w:r w:rsidRPr="002A7479">
        <w:t>ному развитию является встраивание Района в инновационную модель развития Юго-западной зоны Алтайского края, активизация и повышение эффективности взаимодействий как механизм для аккумулирования инновационных эффектов через их межрегиональное перераспределение. Этот путь предусматривает развитие региональной инновационной с</w:t>
      </w:r>
      <w:r w:rsidRPr="002A7479">
        <w:t>и</w:t>
      </w:r>
      <w:r w:rsidRPr="002A7479">
        <w:t>стемы, модернизацию социальной инфраструктуры, включая образование, здравоохран</w:t>
      </w:r>
      <w:r w:rsidRPr="002A7479">
        <w:t>е</w:t>
      </w:r>
      <w:r w:rsidRPr="002A7479">
        <w:t>ние, жилищный сектор, обеспечивающих значительное повышение качества человеческого капитала и стандартов жизни населения.</w:t>
      </w:r>
    </w:p>
    <w:p w:rsidR="002A7479" w:rsidRPr="002A7479" w:rsidRDefault="002A7479" w:rsidP="002A7479">
      <w:pPr>
        <w:keepNext/>
        <w:widowControl w:val="0"/>
        <w:autoSpaceDE w:val="0"/>
        <w:autoSpaceDN w:val="0"/>
        <w:adjustRightInd w:val="0"/>
        <w:spacing w:after="200"/>
        <w:contextualSpacing/>
        <w:jc w:val="both"/>
      </w:pPr>
      <w:r w:rsidRPr="002A7479">
        <w:t>Важнейшая роль в реализации базового сценария развития Района отводится развитию м</w:t>
      </w:r>
      <w:r w:rsidRPr="002A7479">
        <w:t>а</w:t>
      </w:r>
      <w:r w:rsidRPr="002A7479">
        <w:t>лого и среднего предпринимательства в промышленности, агробизнесе, туризме, в иннов</w:t>
      </w:r>
      <w:r w:rsidRPr="002A7479">
        <w:t>а</w:t>
      </w:r>
      <w:r w:rsidRPr="002A7479">
        <w:t>ционной сфере.</w:t>
      </w:r>
    </w:p>
    <w:p w:rsidR="002A7479" w:rsidRPr="002A7479" w:rsidRDefault="002A7479" w:rsidP="002A7479">
      <w:pPr>
        <w:keepNext/>
        <w:widowControl w:val="0"/>
        <w:autoSpaceDE w:val="0"/>
        <w:autoSpaceDN w:val="0"/>
        <w:adjustRightInd w:val="0"/>
        <w:spacing w:after="200"/>
        <w:contextualSpacing/>
        <w:jc w:val="both"/>
      </w:pPr>
      <w:r w:rsidRPr="002A7479">
        <w:t>Угрозы и риски реализации сценария:</w:t>
      </w:r>
    </w:p>
    <w:p w:rsidR="002A7479" w:rsidRPr="002A7479" w:rsidRDefault="002A7479" w:rsidP="002A7479">
      <w:pPr>
        <w:keepNext/>
        <w:widowControl w:val="0"/>
        <w:autoSpaceDE w:val="0"/>
        <w:autoSpaceDN w:val="0"/>
        <w:adjustRightInd w:val="0"/>
        <w:spacing w:after="200"/>
        <w:contextualSpacing/>
        <w:jc w:val="both"/>
      </w:pPr>
      <w:r w:rsidRPr="002A7479">
        <w:t>реализация базового сценария требует кардинального изменения демографической ситу</w:t>
      </w:r>
      <w:r w:rsidRPr="002A7479">
        <w:t>а</w:t>
      </w:r>
      <w:r w:rsidRPr="002A7479">
        <w:t>ции в Районе в сторону стабилизации численности населения и переходу к ее постепенн</w:t>
      </w:r>
      <w:r w:rsidRPr="002A7479">
        <w:t>о</w:t>
      </w:r>
      <w:r w:rsidRPr="002A7479">
        <w:t>му росту. Особые требования данный сценарий предъявляет к качеству человеческого к</w:t>
      </w:r>
      <w:r w:rsidRPr="002A7479">
        <w:t>а</w:t>
      </w:r>
      <w:r w:rsidRPr="002A7479">
        <w:t>питала. Несоблюдение указанных требований является существенной угрозой для перехода к инновационному развитию;</w:t>
      </w:r>
    </w:p>
    <w:p w:rsidR="002A7479" w:rsidRPr="002A7479" w:rsidRDefault="002A7479" w:rsidP="002A7479">
      <w:pPr>
        <w:keepNext/>
        <w:widowControl w:val="0"/>
        <w:autoSpaceDE w:val="0"/>
        <w:autoSpaceDN w:val="0"/>
        <w:adjustRightInd w:val="0"/>
        <w:spacing w:after="200"/>
        <w:contextualSpacing/>
        <w:jc w:val="both"/>
      </w:pPr>
      <w:r w:rsidRPr="002A7479">
        <w:t>низкий уровень технического состояния производственного аппарата промышленного и сельскохозяйственного производства, высокий износ основных фондов требуют для м</w:t>
      </w:r>
      <w:r w:rsidRPr="002A7479">
        <w:t>о</w:t>
      </w:r>
      <w:r w:rsidRPr="002A7479">
        <w:t>дернизации производства значительные объемы инвестиций, которые должны быть пр</w:t>
      </w:r>
      <w:r w:rsidRPr="002A7479">
        <w:t>и</w:t>
      </w:r>
      <w:r w:rsidRPr="002A7479">
        <w:t>влечены в Район;</w:t>
      </w:r>
    </w:p>
    <w:p w:rsidR="002A7479" w:rsidRPr="002A7479" w:rsidRDefault="002A7479" w:rsidP="002A7479">
      <w:pPr>
        <w:keepNext/>
        <w:widowControl w:val="0"/>
        <w:autoSpaceDE w:val="0"/>
        <w:autoSpaceDN w:val="0"/>
        <w:adjustRightInd w:val="0"/>
        <w:spacing w:after="200"/>
        <w:contextualSpacing/>
        <w:jc w:val="both"/>
      </w:pPr>
      <w:r w:rsidRPr="002A7479">
        <w:t>реализация базового сценария предполагает также осуществление ряда институциональных преобразований, касающихся повышения инвестиционной привлекательности, создания новых эффективных моделей взаимодействия власти и бизнеса, повышения качества чел</w:t>
      </w:r>
      <w:r w:rsidRPr="002A7479">
        <w:t>о</w:t>
      </w:r>
      <w:r w:rsidRPr="002A7479">
        <w:t>веческого капитала, формирования новой социальной структуры общества. Для Района проведение институциональных преобразований является необходимым условием реализ</w:t>
      </w:r>
      <w:r w:rsidRPr="002A7479">
        <w:t>а</w:t>
      </w:r>
      <w:r w:rsidRPr="002A7479">
        <w:t>ции данного сценария.</w:t>
      </w:r>
    </w:p>
    <w:p w:rsidR="002A7479" w:rsidRPr="002A7479" w:rsidRDefault="002A7479" w:rsidP="002A7479">
      <w:pPr>
        <w:keepNext/>
        <w:widowControl w:val="0"/>
        <w:autoSpaceDE w:val="0"/>
        <w:autoSpaceDN w:val="0"/>
        <w:adjustRightInd w:val="0"/>
        <w:spacing w:after="200"/>
        <w:contextualSpacing/>
        <w:jc w:val="both"/>
        <w:rPr>
          <w:b/>
          <w:i/>
        </w:rPr>
      </w:pPr>
      <w:r w:rsidRPr="002A7479">
        <w:rPr>
          <w:b/>
          <w:i/>
        </w:rPr>
        <w:t>Целевой сценарий развития Поспелихинского района:</w:t>
      </w:r>
    </w:p>
    <w:p w:rsidR="002A7479" w:rsidRPr="002A7479" w:rsidRDefault="002A7479" w:rsidP="002A7479">
      <w:pPr>
        <w:keepNext/>
        <w:widowControl w:val="0"/>
        <w:autoSpaceDE w:val="0"/>
        <w:autoSpaceDN w:val="0"/>
        <w:adjustRightInd w:val="0"/>
        <w:spacing w:after="200"/>
        <w:contextualSpacing/>
        <w:jc w:val="both"/>
      </w:pPr>
      <w:r w:rsidRPr="002A7479">
        <w:t>Целевой сценарий реализуется в рамках сценария активного роста страны и края, предп</w:t>
      </w:r>
      <w:r w:rsidRPr="002A7479">
        <w:t>о</w:t>
      </w:r>
      <w:r w:rsidRPr="002A7479">
        <w:t>лагает повышенные темпы экономического роста, основанные на более интенсивном пр</w:t>
      </w:r>
      <w:r w:rsidRPr="002A7479">
        <w:t>и</w:t>
      </w:r>
      <w:r w:rsidRPr="002A7479">
        <w:t>токе инвестиций и максимально благоприятных внешних условиях на мировых продовол</w:t>
      </w:r>
      <w:r w:rsidRPr="002A7479">
        <w:t>ь</w:t>
      </w:r>
      <w:r w:rsidRPr="002A7479">
        <w:t>ственных рынках, повышенном спросе. Для реализации сценария требуются более благ</w:t>
      </w:r>
      <w:r w:rsidRPr="002A7479">
        <w:t>о</w:t>
      </w:r>
      <w:r w:rsidRPr="002A7479">
        <w:t>приятные условия в части привлечения в регион инвестиционных ресурсов.</w:t>
      </w:r>
    </w:p>
    <w:p w:rsidR="002A7479" w:rsidRPr="002A7479" w:rsidRDefault="002A7479" w:rsidP="002A7479">
      <w:pPr>
        <w:keepNext/>
        <w:widowControl w:val="0"/>
        <w:autoSpaceDE w:val="0"/>
        <w:autoSpaceDN w:val="0"/>
        <w:adjustRightInd w:val="0"/>
        <w:spacing w:after="200"/>
        <w:contextualSpacing/>
        <w:jc w:val="both"/>
      </w:pPr>
      <w:r w:rsidRPr="002A7479">
        <w:t>Угрозы и риски реализации сценария:</w:t>
      </w:r>
    </w:p>
    <w:p w:rsidR="002A7479" w:rsidRPr="002A7479" w:rsidRDefault="002A7479" w:rsidP="002A7479">
      <w:pPr>
        <w:keepNext/>
        <w:widowControl w:val="0"/>
        <w:autoSpaceDE w:val="0"/>
        <w:autoSpaceDN w:val="0"/>
        <w:adjustRightInd w:val="0"/>
        <w:spacing w:after="200"/>
        <w:contextualSpacing/>
        <w:jc w:val="both"/>
      </w:pPr>
      <w:r w:rsidRPr="002A7479">
        <w:t xml:space="preserve">развитие экономики по целевому сценарию возможно только при наличии следующих </w:t>
      </w:r>
      <w:r w:rsidRPr="002A7479">
        <w:lastRenderedPageBreak/>
        <w:t>внешних факторов развития:</w:t>
      </w:r>
    </w:p>
    <w:p w:rsidR="002A7479" w:rsidRPr="002A7479" w:rsidRDefault="002A7479" w:rsidP="002A7479">
      <w:pPr>
        <w:keepNext/>
        <w:widowControl w:val="0"/>
        <w:autoSpaceDE w:val="0"/>
        <w:autoSpaceDN w:val="0"/>
        <w:adjustRightInd w:val="0"/>
        <w:spacing w:after="200"/>
        <w:contextualSpacing/>
        <w:jc w:val="both"/>
      </w:pPr>
      <w:r w:rsidRPr="002A7479">
        <w:t>макроэкономическая стабильность российской и мировой экономики, края;</w:t>
      </w:r>
    </w:p>
    <w:p w:rsidR="002A7479" w:rsidRPr="002A7479" w:rsidRDefault="002A7479" w:rsidP="002A7479">
      <w:pPr>
        <w:keepNext/>
        <w:widowControl w:val="0"/>
        <w:autoSpaceDE w:val="0"/>
        <w:autoSpaceDN w:val="0"/>
        <w:adjustRightInd w:val="0"/>
        <w:spacing w:after="200"/>
        <w:contextualSpacing/>
        <w:jc w:val="both"/>
      </w:pPr>
      <w:r w:rsidRPr="002A7479">
        <w:t>стабилизация реального курса рубля;</w:t>
      </w:r>
    </w:p>
    <w:p w:rsidR="002A7479" w:rsidRPr="002A7479" w:rsidRDefault="002A7479" w:rsidP="002A7479">
      <w:pPr>
        <w:keepNext/>
        <w:widowControl w:val="0"/>
        <w:autoSpaceDE w:val="0"/>
        <w:autoSpaceDN w:val="0"/>
        <w:adjustRightInd w:val="0"/>
        <w:spacing w:after="200"/>
        <w:contextualSpacing/>
        <w:jc w:val="both"/>
      </w:pPr>
      <w:r w:rsidRPr="002A7479">
        <w:t>благоприятная конъюнктура цен на мировых рынках сельскохозяйственного сырья и пр</w:t>
      </w:r>
      <w:r w:rsidRPr="002A7479">
        <w:t>о</w:t>
      </w:r>
      <w:r w:rsidRPr="002A7479">
        <w:t>довольствия;</w:t>
      </w:r>
    </w:p>
    <w:p w:rsidR="002A7479" w:rsidRPr="002A7479" w:rsidRDefault="002A7479" w:rsidP="002A7479">
      <w:pPr>
        <w:jc w:val="both"/>
      </w:pPr>
      <w:r w:rsidRPr="002A7479">
        <w:t xml:space="preserve">сдержанная тарифная </w:t>
      </w:r>
      <w:proofErr w:type="gramStart"/>
      <w:r w:rsidRPr="002A7479">
        <w:t>политика на товары</w:t>
      </w:r>
      <w:proofErr w:type="gramEnd"/>
      <w:r w:rsidRPr="002A7479">
        <w:t xml:space="preserve"> и услуги естественных монополий внутри стр</w:t>
      </w:r>
      <w:r w:rsidRPr="002A7479">
        <w:t>а</w:t>
      </w:r>
      <w:r w:rsidRPr="002A7479">
        <w:t>ны.</w:t>
      </w:r>
    </w:p>
    <w:p w:rsidR="002A7479" w:rsidRPr="002A7479" w:rsidRDefault="002A7479" w:rsidP="002A7479">
      <w:pPr>
        <w:spacing w:before="240" w:line="276" w:lineRule="auto"/>
        <w:jc w:val="center"/>
        <w:rPr>
          <w:b/>
          <w:color w:val="000000"/>
        </w:rPr>
      </w:pPr>
      <w:r w:rsidRPr="002A7479">
        <w:rPr>
          <w:b/>
          <w:color w:val="000000"/>
        </w:rPr>
        <w:t>Сроки и этапы реализации Стратегии</w:t>
      </w:r>
    </w:p>
    <w:p w:rsidR="002A7479" w:rsidRPr="002A7479" w:rsidRDefault="002A7479" w:rsidP="002A7479">
      <w:pPr>
        <w:jc w:val="both"/>
        <w:rPr>
          <w:color w:val="000000"/>
        </w:rPr>
      </w:pPr>
      <w:r w:rsidRPr="002A7479">
        <w:rPr>
          <w:color w:val="000000"/>
        </w:rPr>
        <w:t>Реализация Стратегии предполагается несколько этапов:</w:t>
      </w:r>
    </w:p>
    <w:p w:rsidR="002A7479" w:rsidRPr="002A7479" w:rsidRDefault="002A7479" w:rsidP="002A7479">
      <w:pPr>
        <w:jc w:val="both"/>
        <w:rPr>
          <w:color w:val="000000"/>
        </w:rPr>
      </w:pPr>
      <w:r w:rsidRPr="002A7479">
        <w:rPr>
          <w:color w:val="000000"/>
          <w:lang w:val="en-US"/>
        </w:rPr>
        <w:t>I</w:t>
      </w:r>
      <w:r w:rsidRPr="002A7479">
        <w:rPr>
          <w:color w:val="000000"/>
        </w:rPr>
        <w:t xml:space="preserve"> этап 2020-2024 годы,</w:t>
      </w:r>
    </w:p>
    <w:p w:rsidR="002A7479" w:rsidRPr="002A7479" w:rsidRDefault="002A7479" w:rsidP="002A7479">
      <w:pPr>
        <w:jc w:val="both"/>
        <w:rPr>
          <w:color w:val="000000"/>
        </w:rPr>
      </w:pPr>
      <w:r w:rsidRPr="002A7479">
        <w:rPr>
          <w:color w:val="000000"/>
          <w:lang w:val="en-US"/>
        </w:rPr>
        <w:t>II</w:t>
      </w:r>
      <w:r w:rsidRPr="002A7479">
        <w:rPr>
          <w:color w:val="000000"/>
        </w:rPr>
        <w:t xml:space="preserve"> этап 2025-2030 годы,</w:t>
      </w:r>
    </w:p>
    <w:p w:rsidR="002A7479" w:rsidRPr="002A7479" w:rsidRDefault="002A7479" w:rsidP="002A7479">
      <w:pPr>
        <w:jc w:val="both"/>
        <w:rPr>
          <w:color w:val="000000"/>
        </w:rPr>
      </w:pPr>
      <w:proofErr w:type="gramStart"/>
      <w:r w:rsidRPr="002A7479">
        <w:rPr>
          <w:color w:val="000000"/>
          <w:lang w:val="en-US"/>
        </w:rPr>
        <w:t>III</w:t>
      </w:r>
      <w:r w:rsidRPr="002A7479">
        <w:rPr>
          <w:color w:val="000000"/>
        </w:rPr>
        <w:t xml:space="preserve"> этап 2031-2035 годы.</w:t>
      </w:r>
      <w:proofErr w:type="gramEnd"/>
    </w:p>
    <w:p w:rsidR="002A7479" w:rsidRPr="002A7479" w:rsidRDefault="002A7479" w:rsidP="002A7479">
      <w:pPr>
        <w:jc w:val="both"/>
        <w:rPr>
          <w:color w:val="000000"/>
        </w:rPr>
      </w:pPr>
      <w:r w:rsidRPr="002A7479">
        <w:rPr>
          <w:color w:val="000000"/>
        </w:rPr>
        <w:t xml:space="preserve">На первом этапе реализации </w:t>
      </w:r>
      <w:r w:rsidRPr="002A7479">
        <w:t>Стратегии предусматривается совершенствование условий в</w:t>
      </w:r>
      <w:r w:rsidRPr="002A7479">
        <w:t>е</w:t>
      </w:r>
      <w:r w:rsidRPr="002A7479">
        <w:t>дения бизнеса, привлечение инвестиций, реализация инвестиционных проектов в эконом</w:t>
      </w:r>
      <w:r w:rsidRPr="002A7479">
        <w:t>и</w:t>
      </w:r>
      <w:r w:rsidRPr="002A7479">
        <w:t>ке, создание и развитие объектов социальной и инженерной инфраструктуры, повышение качества жилищно-коммунальных и социальных услуг для населения муниципального о</w:t>
      </w:r>
      <w:r w:rsidRPr="002A7479">
        <w:t>б</w:t>
      </w:r>
      <w:r w:rsidRPr="002A7479">
        <w:t>разования</w:t>
      </w:r>
      <w:r w:rsidRPr="002A7479">
        <w:rPr>
          <w:color w:val="000000"/>
        </w:rPr>
        <w:t>.</w:t>
      </w:r>
    </w:p>
    <w:p w:rsidR="002A7479" w:rsidRPr="002A7479" w:rsidRDefault="002A7479" w:rsidP="002A7479">
      <w:pPr>
        <w:keepNext/>
        <w:suppressAutoHyphens/>
        <w:autoSpaceDE w:val="0"/>
        <w:autoSpaceDN w:val="0"/>
        <w:adjustRightInd w:val="0"/>
        <w:contextualSpacing/>
        <w:jc w:val="both"/>
        <w:rPr>
          <w:color w:val="000000"/>
        </w:rPr>
      </w:pPr>
      <w:r w:rsidRPr="002A7479">
        <w:rPr>
          <w:color w:val="000000"/>
        </w:rPr>
        <w:t xml:space="preserve">Второй этап реализации </w:t>
      </w:r>
      <w:r w:rsidRPr="002A7479">
        <w:t>Стратегии предполагает увеличение малых сервисных организаций, интенсивное развитие сельскохозяйственного производства с последующим размещением на местной сырьевой базе пищевых производств, рост уровня жизни населения, развитие промышленной, инженерной и социальной инфраструктуры</w:t>
      </w:r>
      <w:r w:rsidRPr="002A7479">
        <w:rPr>
          <w:color w:val="000000"/>
        </w:rPr>
        <w:t>.</w:t>
      </w:r>
    </w:p>
    <w:p w:rsidR="002A7479" w:rsidRPr="002A7479" w:rsidRDefault="002A7479" w:rsidP="002A7479">
      <w:pPr>
        <w:keepNext/>
        <w:suppressAutoHyphens/>
        <w:autoSpaceDE w:val="0"/>
        <w:autoSpaceDN w:val="0"/>
        <w:adjustRightInd w:val="0"/>
        <w:spacing w:before="240"/>
        <w:contextualSpacing/>
        <w:jc w:val="both"/>
      </w:pPr>
      <w:r w:rsidRPr="002A7479">
        <w:rPr>
          <w:color w:val="000000"/>
        </w:rPr>
        <w:t>Третий этап реализации Стратегии предполагает достижение нового качества роста экономики и социальной сферы, базирующегося на высокопроизводительном труде, развитии цифровых технологий, существенный рост уровня и качества жизни населения.</w:t>
      </w:r>
    </w:p>
    <w:p w:rsidR="002A7479" w:rsidRPr="002A7479" w:rsidRDefault="002A7479" w:rsidP="002A7479">
      <w:pPr>
        <w:spacing w:before="240"/>
        <w:jc w:val="center"/>
        <w:rPr>
          <w:b/>
        </w:rPr>
      </w:pPr>
      <w:r w:rsidRPr="002A7479">
        <w:rPr>
          <w:b/>
          <w:lang w:val="en-US"/>
        </w:rPr>
        <w:t>IV</w:t>
      </w:r>
      <w:r w:rsidRPr="002A7479">
        <w:rPr>
          <w:b/>
        </w:rPr>
        <w:t>. Приоритеты территориального развития Поспелихинского района.</w:t>
      </w:r>
    </w:p>
    <w:p w:rsidR="002A7479" w:rsidRPr="002A7479" w:rsidRDefault="002A7479" w:rsidP="002A7479">
      <w:pPr>
        <w:spacing w:line="276" w:lineRule="auto"/>
        <w:jc w:val="center"/>
        <w:rPr>
          <w:b/>
        </w:rPr>
      </w:pPr>
      <w:r w:rsidRPr="002A7479">
        <w:rPr>
          <w:b/>
        </w:rPr>
        <w:t>Борковский сельсовет:</w:t>
      </w:r>
    </w:p>
    <w:p w:rsidR="002A7479" w:rsidRPr="002A7479" w:rsidRDefault="002A7479" w:rsidP="002A7479">
      <w:pPr>
        <w:jc w:val="both"/>
      </w:pPr>
      <w:r w:rsidRPr="002A7479">
        <w:t>На территории Борковского сельсовета расположено три населенных пункта  - п</w:t>
      </w:r>
      <w:proofErr w:type="gramStart"/>
      <w:r w:rsidRPr="002A7479">
        <w:t>.Х</w:t>
      </w:r>
      <w:proofErr w:type="gramEnd"/>
      <w:r w:rsidRPr="002A7479">
        <w:t>лебороб, п.Борок и п.Котляровка. п.Хлебороб является административным центром, который удален от райцентра Района на  17 км. Демографическая ситуация сельсовета характеризуется негативными тенденциями. В последние годы отмечается постоянное снижение численн</w:t>
      </w:r>
      <w:r w:rsidRPr="002A7479">
        <w:t>о</w:t>
      </w:r>
      <w:r w:rsidRPr="002A7479">
        <w:t xml:space="preserve">сти населения. </w:t>
      </w:r>
      <w:proofErr w:type="gramStart"/>
      <w:r w:rsidRPr="002A7479">
        <w:t>Убыль населения за последние 10 лет составила 38 человек.</w:t>
      </w:r>
      <w:proofErr w:type="gramEnd"/>
      <w:r w:rsidRPr="002A7479">
        <w:t xml:space="preserve"> Наибольший уровень занятости населения зафиксирован в п</w:t>
      </w:r>
      <w:proofErr w:type="gramStart"/>
      <w:r w:rsidRPr="002A7479">
        <w:t>.Х</w:t>
      </w:r>
      <w:proofErr w:type="gramEnd"/>
      <w:r w:rsidRPr="002A7479">
        <w:t>лебороб (40,1%), а в п.Котляровка (36,1%). В п</w:t>
      </w:r>
      <w:proofErr w:type="gramStart"/>
      <w:r w:rsidRPr="002A7479">
        <w:t>.Б</w:t>
      </w:r>
      <w:proofErr w:type="gramEnd"/>
      <w:r w:rsidRPr="002A7479">
        <w:t>орок проживает только три семьи, которые заняты личным подсобным х</w:t>
      </w:r>
      <w:r w:rsidRPr="002A7479">
        <w:t>о</w:t>
      </w:r>
      <w:r w:rsidRPr="002A7479">
        <w:t>зяйством.</w:t>
      </w:r>
    </w:p>
    <w:p w:rsidR="002A7479" w:rsidRPr="002A7479" w:rsidRDefault="002A7479" w:rsidP="002A7479">
      <w:pPr>
        <w:jc w:val="both"/>
      </w:pPr>
      <w:r w:rsidRPr="002A7479">
        <w:t xml:space="preserve">Промышленных предприятий на территории сельсовета нет. Основная отрасль экономики – сельское хозяйство. Земли сельскохозяйственного назначения принадлежат собственникам земельных долей, Борковскому сельсовету. Наиболее значимые предприятия сельсовета: СПК «Заветы Ильича» </w:t>
      </w:r>
      <w:proofErr w:type="gramStart"/>
      <w:r w:rsidRPr="002A7479">
        <w:t>и ООО</w:t>
      </w:r>
      <w:proofErr w:type="gramEnd"/>
      <w:r w:rsidRPr="002A7479">
        <w:t xml:space="preserve"> «Котляровка». Основные виды деятельности предприятий - животноводство и растениеводство. </w:t>
      </w:r>
    </w:p>
    <w:p w:rsidR="002A7479" w:rsidRPr="002A7479" w:rsidRDefault="002A7479" w:rsidP="002A7479">
      <w:pPr>
        <w:jc w:val="both"/>
      </w:pPr>
      <w:r w:rsidRPr="002A7479">
        <w:t>На территории имеется 5 стационарных торговых объектов со смешанным ассортиментом. Нестационарной торговли нет. Имеется отделение почтовой связи, которое работает по графику. Сфера общественного питания не развита и представлена школьными столовыми. Газоснабжение населения происходит путем привоза газовых баллонов. Сельские школы работают в п</w:t>
      </w:r>
      <w:proofErr w:type="gramStart"/>
      <w:r w:rsidRPr="002A7479">
        <w:t>.Х</w:t>
      </w:r>
      <w:proofErr w:type="gramEnd"/>
      <w:r w:rsidRPr="002A7479">
        <w:t>лебороб и п.Котляровка. Детский сад на 21 место имеется лишь в п</w:t>
      </w:r>
      <w:proofErr w:type="gramStart"/>
      <w:r w:rsidRPr="002A7479">
        <w:t>.Х</w:t>
      </w:r>
      <w:proofErr w:type="gramEnd"/>
      <w:r w:rsidRPr="002A7479">
        <w:t>лебороб.</w:t>
      </w:r>
    </w:p>
    <w:p w:rsidR="002A7479" w:rsidRPr="002A7479" w:rsidRDefault="002A7479" w:rsidP="002A7479">
      <w:pPr>
        <w:jc w:val="both"/>
      </w:pPr>
      <w:r w:rsidRPr="002A7479">
        <w:t>Вблизи поселков проходит автомагистраль федерального значения Новосибирск-Семипалатинск, на которой расположен объект придорожного сервиса кемпинг «У старого друга». В сельсовете население пользуется транспортными услугами транзитных автоб</w:t>
      </w:r>
      <w:r w:rsidRPr="002A7479">
        <w:t>у</w:t>
      </w:r>
      <w:r w:rsidRPr="002A7479">
        <w:t>сов, маршруты которых проходят рядом с селами, личным автотранспортом и услугами такси из райцентра.</w:t>
      </w:r>
    </w:p>
    <w:p w:rsidR="002A7479" w:rsidRPr="002A7479" w:rsidRDefault="002A7479" w:rsidP="002A7479">
      <w:pPr>
        <w:jc w:val="both"/>
      </w:pPr>
      <w:r w:rsidRPr="002A7479">
        <w:t>Инвестиционные проекты, планируемые к реализации на территории Борковского сельс</w:t>
      </w:r>
      <w:r w:rsidRPr="002A7479">
        <w:t>о</w:t>
      </w:r>
      <w:r w:rsidRPr="002A7479">
        <w:t>вета:</w:t>
      </w:r>
    </w:p>
    <w:p w:rsidR="002A7479" w:rsidRPr="002A7479" w:rsidRDefault="002A7479" w:rsidP="002A7479">
      <w:pPr>
        <w:jc w:val="both"/>
      </w:pPr>
      <w:r w:rsidRPr="002A7479">
        <w:lastRenderedPageBreak/>
        <w:t>- капитальный ремонт образовательных учреждений (школы и детского сада п</w:t>
      </w:r>
      <w:proofErr w:type="gramStart"/>
      <w:r w:rsidRPr="002A7479">
        <w:t>.Х</w:t>
      </w:r>
      <w:proofErr w:type="gramEnd"/>
      <w:r w:rsidRPr="002A7479">
        <w:t>лебороб и п.Котляровка);</w:t>
      </w:r>
    </w:p>
    <w:p w:rsidR="002A7479" w:rsidRPr="002A7479" w:rsidRDefault="002A7479" w:rsidP="002A7479">
      <w:pPr>
        <w:jc w:val="both"/>
      </w:pPr>
      <w:r w:rsidRPr="002A7479">
        <w:t>- капитальный ремонт учреждений здравоохранения – фельдшерско-акушерских пунктов;</w:t>
      </w:r>
    </w:p>
    <w:p w:rsidR="002A7479" w:rsidRPr="002A7479" w:rsidRDefault="002A7479" w:rsidP="002A7479">
      <w:pPr>
        <w:jc w:val="both"/>
      </w:pPr>
      <w:r w:rsidRPr="002A7479">
        <w:t>- капитальный ремонт автодорог;</w:t>
      </w:r>
    </w:p>
    <w:p w:rsidR="002A7479" w:rsidRPr="002A7479" w:rsidRDefault="002A7479" w:rsidP="002A7479">
      <w:pPr>
        <w:jc w:val="both"/>
      </w:pPr>
      <w:r w:rsidRPr="002A7479">
        <w:t>- капитальный ремонт и реконструкция сетей водоснабжения и водоотведения,</w:t>
      </w:r>
    </w:p>
    <w:p w:rsidR="002A7479" w:rsidRPr="002A7479" w:rsidRDefault="002A7479" w:rsidP="002A7479">
      <w:pPr>
        <w:jc w:val="both"/>
      </w:pPr>
      <w:r w:rsidRPr="002A7479">
        <w:t>- капитальный ремонт сельских домов культуры.</w:t>
      </w:r>
    </w:p>
    <w:p w:rsidR="002A7479" w:rsidRPr="002A7479" w:rsidRDefault="002A7479" w:rsidP="002A7479">
      <w:pPr>
        <w:spacing w:before="240" w:after="200" w:line="276" w:lineRule="auto"/>
        <w:jc w:val="center"/>
        <w:rPr>
          <w:b/>
        </w:rPr>
      </w:pPr>
      <w:r w:rsidRPr="002A7479">
        <w:rPr>
          <w:b/>
        </w:rPr>
        <w:t>Калмыцко-Мысовской сельсовет</w:t>
      </w:r>
    </w:p>
    <w:p w:rsidR="002A7479" w:rsidRPr="002A7479" w:rsidRDefault="002A7479" w:rsidP="002A7479">
      <w:pPr>
        <w:jc w:val="both"/>
      </w:pPr>
      <w:r w:rsidRPr="002A7479">
        <w:t>Калмыцко-Мысовской сельсовет  расположен на расстоянии 37 км от с</w:t>
      </w:r>
      <w:proofErr w:type="gramStart"/>
      <w:r w:rsidRPr="002A7479">
        <w:t>.П</w:t>
      </w:r>
      <w:proofErr w:type="gramEnd"/>
      <w:r w:rsidRPr="002A7479">
        <w:t>оспелиха, райо</w:t>
      </w:r>
      <w:r w:rsidRPr="002A7479">
        <w:t>н</w:t>
      </w:r>
      <w:r w:rsidRPr="002A7479">
        <w:t>ного центра района и представлен с.Калмыцкие Мысы. За последние десять лет числе</w:t>
      </w:r>
      <w:r w:rsidRPr="002A7479">
        <w:t>н</w:t>
      </w:r>
      <w:r w:rsidRPr="002A7479">
        <w:t xml:space="preserve">ность населения снизилась на  179 человек. </w:t>
      </w:r>
    </w:p>
    <w:p w:rsidR="002A7479" w:rsidRPr="002A7479" w:rsidRDefault="002A7479" w:rsidP="002A7479">
      <w:pPr>
        <w:jc w:val="both"/>
      </w:pPr>
      <w:r w:rsidRPr="002A7479">
        <w:t xml:space="preserve">Промышленное производство на территории сельсовета отсутствует. Градообразующим предприятием является СПК «Знамя Родины», основной вид </w:t>
      </w:r>
      <w:proofErr w:type="gramStart"/>
      <w:r w:rsidRPr="002A7479">
        <w:t>деятельности</w:t>
      </w:r>
      <w:proofErr w:type="gramEnd"/>
      <w:r w:rsidRPr="002A7479">
        <w:t xml:space="preserve"> которого выр</w:t>
      </w:r>
      <w:r w:rsidRPr="002A7479">
        <w:t>а</w:t>
      </w:r>
      <w:r w:rsidRPr="002A7479">
        <w:t>щивание зерновых культур. На территории сельсовета осуществляют торговлю 7 магазинов - со смешанным ассортиментом, продовольственных и непродовольственных. Обществе</w:t>
      </w:r>
      <w:r w:rsidRPr="002A7479">
        <w:t>н</w:t>
      </w:r>
      <w:r w:rsidRPr="002A7479">
        <w:t>ное питание не развито и представлено только школьной столовой. Объектов нестациона</w:t>
      </w:r>
      <w:r w:rsidRPr="002A7479">
        <w:t>р</w:t>
      </w:r>
      <w:r w:rsidRPr="002A7479">
        <w:t>ной торговли в сельсовете нет. ИП Свиридов А.А. занимается перевозкой пассажиров в районный центр с</w:t>
      </w:r>
      <w:proofErr w:type="gramStart"/>
      <w:r w:rsidRPr="002A7479">
        <w:t>.П</w:t>
      </w:r>
      <w:proofErr w:type="gramEnd"/>
      <w:r w:rsidRPr="002A7479">
        <w:t>оспелиха. Имеется отделение почтовой связи, которое работает по гр</w:t>
      </w:r>
      <w:r w:rsidRPr="002A7479">
        <w:t>а</w:t>
      </w:r>
      <w:r w:rsidRPr="002A7479">
        <w:t>фику. В селе работают сельская школа и детский сад на 42 места. Газоснабжение населения происходит путем привоза газовых баллонов. Через сельсовет проходит река Локтевка, что создает предпосылки для развития сельского туризма. Живописная природа реки привлек</w:t>
      </w:r>
      <w:r w:rsidRPr="002A7479">
        <w:t>а</w:t>
      </w:r>
      <w:r w:rsidRPr="002A7479">
        <w:t xml:space="preserve">ет как жителей сельсовета, так и района.   </w:t>
      </w:r>
    </w:p>
    <w:p w:rsidR="002A7479" w:rsidRPr="002A7479" w:rsidRDefault="002A7479" w:rsidP="002A7479">
      <w:pPr>
        <w:jc w:val="both"/>
      </w:pPr>
      <w:r w:rsidRPr="002A7479">
        <w:t>За счет средств СПК «Знамя Родины» и ИП Баскакова А.А. в 2018 году начато строител</w:t>
      </w:r>
      <w:r w:rsidRPr="002A7479">
        <w:t>ь</w:t>
      </w:r>
      <w:r w:rsidRPr="002A7479">
        <w:t>ство храма в честь Владимирской божъей матери.</w:t>
      </w:r>
    </w:p>
    <w:p w:rsidR="002A7479" w:rsidRPr="002A7479" w:rsidRDefault="002A7479" w:rsidP="002A7479">
      <w:pPr>
        <w:jc w:val="both"/>
      </w:pPr>
      <w:r w:rsidRPr="002A7479">
        <w:t xml:space="preserve">Сельсовет расположен вдали от железнодорожной дороги и автомобильных магистралей федерального значения. </w:t>
      </w:r>
    </w:p>
    <w:p w:rsidR="002A7479" w:rsidRPr="002A7479" w:rsidRDefault="002A7479" w:rsidP="002A7479">
      <w:pPr>
        <w:jc w:val="both"/>
      </w:pPr>
      <w:r w:rsidRPr="002A7479">
        <w:t>Инвестиционные проекты развития Калмыцко-Мысовского сельсовета:</w:t>
      </w:r>
    </w:p>
    <w:p w:rsidR="002A7479" w:rsidRPr="002A7479" w:rsidRDefault="002A7479" w:rsidP="002A7479">
      <w:pPr>
        <w:jc w:val="both"/>
      </w:pPr>
      <w:r w:rsidRPr="002A7479">
        <w:t>- капитальный ремонт образовательных учреждений (школы и детского сада);</w:t>
      </w:r>
    </w:p>
    <w:p w:rsidR="002A7479" w:rsidRPr="002A7479" w:rsidRDefault="002A7479" w:rsidP="002A7479">
      <w:pPr>
        <w:jc w:val="both"/>
      </w:pPr>
      <w:r w:rsidRPr="002A7479">
        <w:t>- капитальный ремонт сельского дома культуры;</w:t>
      </w:r>
    </w:p>
    <w:p w:rsidR="002A7479" w:rsidRPr="002A7479" w:rsidRDefault="002A7479" w:rsidP="002A7479">
      <w:pPr>
        <w:jc w:val="both"/>
      </w:pPr>
      <w:r w:rsidRPr="002A7479">
        <w:t>- капитальный ремонт амбулатории;</w:t>
      </w:r>
    </w:p>
    <w:p w:rsidR="002A7479" w:rsidRPr="002A7479" w:rsidRDefault="002A7479" w:rsidP="002A7479">
      <w:pPr>
        <w:jc w:val="both"/>
      </w:pPr>
      <w:r w:rsidRPr="002A7479">
        <w:t>- капитальный ремонт автодорог;</w:t>
      </w:r>
    </w:p>
    <w:p w:rsidR="002A7479" w:rsidRPr="002A7479" w:rsidRDefault="002A7479" w:rsidP="002A7479">
      <w:pPr>
        <w:jc w:val="both"/>
      </w:pPr>
      <w:r w:rsidRPr="002A7479">
        <w:t>- капитальный ремонт и реконструкция сетей водоснабжения и водоотведения,</w:t>
      </w:r>
    </w:p>
    <w:p w:rsidR="002A7479" w:rsidRPr="002A7479" w:rsidRDefault="002A7479" w:rsidP="002A7479">
      <w:pPr>
        <w:jc w:val="both"/>
      </w:pPr>
      <w:r w:rsidRPr="002A7479">
        <w:t>- капитальный ремонт котельной.</w:t>
      </w:r>
    </w:p>
    <w:p w:rsidR="002A7479" w:rsidRPr="002A7479" w:rsidRDefault="002A7479" w:rsidP="002A7479">
      <w:pPr>
        <w:spacing w:before="240" w:line="276" w:lineRule="auto"/>
        <w:jc w:val="center"/>
        <w:rPr>
          <w:b/>
        </w:rPr>
      </w:pPr>
      <w:r w:rsidRPr="002A7479">
        <w:rPr>
          <w:b/>
        </w:rPr>
        <w:t>Клепечихинский сельсовет</w:t>
      </w:r>
    </w:p>
    <w:p w:rsidR="002A7479" w:rsidRPr="002A7479" w:rsidRDefault="002A7479" w:rsidP="002A7479">
      <w:pPr>
        <w:jc w:val="both"/>
      </w:pPr>
      <w:r w:rsidRPr="002A7479">
        <w:t>Клепечихинский сельсовет расположен на расстоянии 22 км от райцентра района. В состав сельсовета входят с</w:t>
      </w:r>
      <w:proofErr w:type="gramStart"/>
      <w:r w:rsidRPr="002A7479">
        <w:t>.К</w:t>
      </w:r>
      <w:proofErr w:type="gramEnd"/>
      <w:r w:rsidRPr="002A7479">
        <w:t>лепечиха и с.Березовка. Наблюдается снижение численности насел</w:t>
      </w:r>
      <w:r w:rsidRPr="002A7479">
        <w:t>е</w:t>
      </w:r>
      <w:r w:rsidRPr="002A7479">
        <w:t xml:space="preserve">ния. </w:t>
      </w:r>
    </w:p>
    <w:p w:rsidR="002A7479" w:rsidRPr="002A7479" w:rsidRDefault="002A7479" w:rsidP="002A7479">
      <w:pPr>
        <w:jc w:val="both"/>
      </w:pPr>
      <w:r w:rsidRPr="002A7479">
        <w:t>Трудоспособное население занято в основном в сельском хозяйстве. Доля занятого насел</w:t>
      </w:r>
      <w:r w:rsidRPr="002A7479">
        <w:t>е</w:t>
      </w:r>
      <w:r w:rsidRPr="002A7479">
        <w:t>ния в экономике поставляет около 68%.</w:t>
      </w:r>
    </w:p>
    <w:p w:rsidR="002A7479" w:rsidRPr="002A7479" w:rsidRDefault="002A7479" w:rsidP="002A7479">
      <w:pPr>
        <w:jc w:val="both"/>
      </w:pPr>
      <w:r w:rsidRPr="002A7479">
        <w:t>Предприятий по производству промышленной продукции на территории сельсовета нет. Наиболее значимое предприятие – СПК «Путь Ленина». Основной вид деятельности раст</w:t>
      </w:r>
      <w:r w:rsidRPr="002A7479">
        <w:t>е</w:t>
      </w:r>
      <w:r w:rsidRPr="002A7479">
        <w:t>ниеводство и животноводство. На территории сельсовета 6 торговых объектов со смеша</w:t>
      </w:r>
      <w:r w:rsidRPr="002A7479">
        <w:t>н</w:t>
      </w:r>
      <w:r w:rsidRPr="002A7479">
        <w:t>ным ассортиментом. В с</w:t>
      </w:r>
      <w:proofErr w:type="gramStart"/>
      <w:r w:rsidRPr="002A7479">
        <w:t>.К</w:t>
      </w:r>
      <w:proofErr w:type="gramEnd"/>
      <w:r w:rsidRPr="002A7479">
        <w:t xml:space="preserve">лепечиха действуют сельская школа, детский сад на 53 места 9 (в аварийном состоянии), ФАП в п.Котляровка и амбулатория в с.Клупечиха, культурно-досуговый центр. Сфера бытовых услуг не развита. Газоснабжение населения происходит путем привоза газовых баллонов. </w:t>
      </w:r>
    </w:p>
    <w:p w:rsidR="002A7479" w:rsidRPr="002A7479" w:rsidRDefault="002A7479" w:rsidP="002A7479">
      <w:pPr>
        <w:jc w:val="both"/>
      </w:pPr>
      <w:r w:rsidRPr="002A7479">
        <w:t xml:space="preserve">Сельсовет расположен вдали от железнодорожной дороги и автомобильных магистралей федерального значения. </w:t>
      </w:r>
    </w:p>
    <w:p w:rsidR="002A7479" w:rsidRPr="002A7479" w:rsidRDefault="002A7479" w:rsidP="002A7479">
      <w:pPr>
        <w:jc w:val="both"/>
      </w:pPr>
      <w:r w:rsidRPr="002A7479">
        <w:t xml:space="preserve"> Инвестиционные проекты развития Клепечихинского сельсовета:</w:t>
      </w:r>
    </w:p>
    <w:p w:rsidR="002A7479" w:rsidRPr="002A7479" w:rsidRDefault="002A7479" w:rsidP="002A7479">
      <w:pPr>
        <w:jc w:val="both"/>
      </w:pPr>
      <w:r w:rsidRPr="002A7479">
        <w:t>- капитальный ремонт образовательного учреждения - школы;</w:t>
      </w:r>
    </w:p>
    <w:p w:rsidR="002A7479" w:rsidRPr="002A7479" w:rsidRDefault="002A7479" w:rsidP="002A7479">
      <w:pPr>
        <w:jc w:val="both"/>
      </w:pPr>
      <w:r w:rsidRPr="002A7479">
        <w:t>- строительство детского сада;</w:t>
      </w:r>
    </w:p>
    <w:p w:rsidR="002A7479" w:rsidRPr="002A7479" w:rsidRDefault="002A7479" w:rsidP="002A7479">
      <w:pPr>
        <w:jc w:val="both"/>
      </w:pPr>
      <w:r w:rsidRPr="002A7479">
        <w:t>- ремонт объектов здравоохранения;</w:t>
      </w:r>
    </w:p>
    <w:p w:rsidR="002A7479" w:rsidRPr="002A7479" w:rsidRDefault="002A7479" w:rsidP="002A7479">
      <w:pPr>
        <w:jc w:val="both"/>
      </w:pPr>
      <w:r w:rsidRPr="002A7479">
        <w:t>- капитальный ремонт сельского дома культуры;</w:t>
      </w:r>
    </w:p>
    <w:p w:rsidR="002A7479" w:rsidRPr="002A7479" w:rsidRDefault="002A7479" w:rsidP="002A7479">
      <w:pPr>
        <w:spacing w:after="200"/>
        <w:jc w:val="both"/>
      </w:pPr>
      <w:r w:rsidRPr="002A7479">
        <w:lastRenderedPageBreak/>
        <w:t>- капитальный ремонт и реконструкция сетей водоснабжения и водоотведения.</w:t>
      </w:r>
    </w:p>
    <w:p w:rsidR="002A7479" w:rsidRPr="002A7479" w:rsidRDefault="002A7479" w:rsidP="002A7479">
      <w:pPr>
        <w:spacing w:before="240"/>
        <w:jc w:val="center"/>
        <w:rPr>
          <w:b/>
        </w:rPr>
      </w:pPr>
      <w:r w:rsidRPr="002A7479">
        <w:rPr>
          <w:b/>
        </w:rPr>
        <w:t>Красноалтайский сельсовет</w:t>
      </w:r>
    </w:p>
    <w:p w:rsidR="002A7479" w:rsidRPr="002A7479" w:rsidRDefault="002A7479" w:rsidP="002A7479">
      <w:pPr>
        <w:jc w:val="both"/>
      </w:pPr>
      <w:r w:rsidRPr="002A7479">
        <w:t>Красноалтайский сельсовет расположен на расстоянии 6 км от райцентра района. В состав сельсовета входят п</w:t>
      </w:r>
      <w:proofErr w:type="gramStart"/>
      <w:r w:rsidRPr="002A7479">
        <w:t>.Ф</w:t>
      </w:r>
      <w:proofErr w:type="gramEnd"/>
      <w:r w:rsidRPr="002A7479">
        <w:t>акел Социализма и п.Вавилонский. Численность населения в сре</w:t>
      </w:r>
      <w:r w:rsidRPr="002A7479">
        <w:t>д</w:t>
      </w:r>
      <w:r w:rsidRPr="002A7479">
        <w:t>нем, не меняется за счет близости с</w:t>
      </w:r>
      <w:proofErr w:type="gramStart"/>
      <w:r w:rsidRPr="002A7479">
        <w:t>.П</w:t>
      </w:r>
      <w:proofErr w:type="gramEnd"/>
      <w:r w:rsidRPr="002A7479">
        <w:t>оспелиха.</w:t>
      </w:r>
    </w:p>
    <w:p w:rsidR="002A7479" w:rsidRPr="002A7479" w:rsidRDefault="002A7479" w:rsidP="002A7479">
      <w:pPr>
        <w:jc w:val="both"/>
      </w:pPr>
      <w:r w:rsidRPr="002A7479">
        <w:t>Трудоспособное население занято в основном сельском хозяйстве. Близость районного центра с</w:t>
      </w:r>
      <w:proofErr w:type="gramStart"/>
      <w:r w:rsidRPr="002A7479">
        <w:t>.П</w:t>
      </w:r>
      <w:proofErr w:type="gramEnd"/>
      <w:r w:rsidRPr="002A7479">
        <w:t>оспелиха позволяет населению сельсовета расширить сферы занятости – раб</w:t>
      </w:r>
      <w:r w:rsidRPr="002A7479">
        <w:t>о</w:t>
      </w:r>
      <w:r w:rsidRPr="002A7479">
        <w:t>тать в с.Поспелиха, а также осуществлять покупки в торговых объектах райцентра. Пр</w:t>
      </w:r>
      <w:r w:rsidRPr="002A7479">
        <w:t>о</w:t>
      </w:r>
      <w:r w:rsidRPr="002A7479">
        <w:t xml:space="preserve">мышленных предприятий на территории сельсовета нет. </w:t>
      </w:r>
    </w:p>
    <w:p w:rsidR="002A7479" w:rsidRPr="002A7479" w:rsidRDefault="002A7479" w:rsidP="002A7479">
      <w:pPr>
        <w:jc w:val="both"/>
      </w:pPr>
      <w:r w:rsidRPr="002A7479">
        <w:t>Наиболее значимые предприятия сельсовета: АО «Опытно-производственное хозяйство Алтайской машиноиспытательной танции» занимается выращиванием зерновых культур, выращиванием КРС; ФГБУ «Алтайская государственная зональная машиноиспытательная станция» осуществляет испытания, исследование и анализ целостных механизмов и эле</w:t>
      </w:r>
      <w:r w:rsidRPr="002A7479">
        <w:t>к</w:t>
      </w:r>
      <w:r w:rsidRPr="002A7479">
        <w:t xml:space="preserve">трических систем, энергетическое обследование. </w:t>
      </w:r>
    </w:p>
    <w:p w:rsidR="002A7479" w:rsidRPr="002A7479" w:rsidRDefault="002A7479" w:rsidP="002A7479">
      <w:pPr>
        <w:jc w:val="both"/>
      </w:pPr>
      <w:r w:rsidRPr="002A7479">
        <w:t xml:space="preserve">На территории сельсовета работают 4 </w:t>
      </w:r>
      <w:proofErr w:type="gramStart"/>
      <w:r w:rsidRPr="002A7479">
        <w:t>универсальных</w:t>
      </w:r>
      <w:proofErr w:type="gramEnd"/>
      <w:r w:rsidRPr="002A7479">
        <w:t xml:space="preserve"> торговых объекта – 1 принадлежат Поспелихинскому РайПО, 3 – индивидуальным предпринимателям. Пассажироперевозками занимается ООО «Полюс». В п</w:t>
      </w:r>
      <w:proofErr w:type="gramStart"/>
      <w:r w:rsidRPr="002A7479">
        <w:t>.Ф</w:t>
      </w:r>
      <w:proofErr w:type="gramEnd"/>
      <w:r w:rsidRPr="002A7479">
        <w:t>акел Социализма работает сельская школа и детский сад на 21 место, а также ФАП, сельский дом культуры. В п</w:t>
      </w:r>
      <w:proofErr w:type="gramStart"/>
      <w:r w:rsidRPr="002A7479">
        <w:t>.В</w:t>
      </w:r>
      <w:proofErr w:type="gramEnd"/>
      <w:r w:rsidRPr="002A7479">
        <w:t>авилонский осуществляет де</w:t>
      </w:r>
      <w:r w:rsidRPr="002A7479">
        <w:t>я</w:t>
      </w:r>
      <w:r w:rsidRPr="002A7479">
        <w:t xml:space="preserve">тельность детский сад на 19 мест, ФАП, сельский дом культуры.   </w:t>
      </w:r>
    </w:p>
    <w:p w:rsidR="002A7479" w:rsidRPr="002A7479" w:rsidRDefault="002A7479" w:rsidP="002A7479">
      <w:pPr>
        <w:jc w:val="both"/>
      </w:pPr>
      <w:r w:rsidRPr="002A7479">
        <w:t>Инвестиционные проекты развития Красноалтайского сельсовета:</w:t>
      </w:r>
    </w:p>
    <w:p w:rsidR="002A7479" w:rsidRPr="002A7479" w:rsidRDefault="002A7479" w:rsidP="002A7479">
      <w:pPr>
        <w:jc w:val="both"/>
      </w:pPr>
      <w:r w:rsidRPr="002A7479">
        <w:t xml:space="preserve"> - капитальный ремонт образовательных учреждений – школы и детских садов;</w:t>
      </w:r>
    </w:p>
    <w:p w:rsidR="002A7479" w:rsidRPr="002A7479" w:rsidRDefault="002A7479" w:rsidP="002A7479">
      <w:pPr>
        <w:jc w:val="both"/>
      </w:pPr>
      <w:r w:rsidRPr="002A7479">
        <w:t>- капитальный ремонт учреждений здравоохранения;</w:t>
      </w:r>
    </w:p>
    <w:p w:rsidR="002A7479" w:rsidRPr="002A7479" w:rsidRDefault="002A7479" w:rsidP="002A7479">
      <w:pPr>
        <w:jc w:val="both"/>
      </w:pPr>
      <w:r w:rsidRPr="002A7479">
        <w:t>- капитальный ремонт сельских домов культуры;</w:t>
      </w:r>
    </w:p>
    <w:p w:rsidR="002A7479" w:rsidRPr="002A7479" w:rsidRDefault="002A7479" w:rsidP="002A7479">
      <w:pPr>
        <w:spacing w:after="200"/>
        <w:jc w:val="both"/>
      </w:pPr>
      <w:r w:rsidRPr="002A7479">
        <w:t>- реконструкция сетей водоснабжения.</w:t>
      </w:r>
    </w:p>
    <w:p w:rsidR="002A7479" w:rsidRPr="002A7479" w:rsidRDefault="002A7479" w:rsidP="002A7479">
      <w:pPr>
        <w:spacing w:before="240"/>
        <w:jc w:val="center"/>
        <w:rPr>
          <w:b/>
        </w:rPr>
      </w:pPr>
      <w:r w:rsidRPr="002A7479">
        <w:rPr>
          <w:b/>
        </w:rPr>
        <w:t>Красноярский сельсовет</w:t>
      </w:r>
    </w:p>
    <w:p w:rsidR="002A7479" w:rsidRPr="002A7479" w:rsidRDefault="002A7479" w:rsidP="002A7479">
      <w:pPr>
        <w:jc w:val="both"/>
      </w:pPr>
      <w:r w:rsidRPr="002A7479">
        <w:t>Красноярский сельсовет расположен на расстоянии 45 км от райцентра Района. В состав сельсовета входят с</w:t>
      </w:r>
      <w:proofErr w:type="gramStart"/>
      <w:r w:rsidRPr="002A7479">
        <w:t>.К</w:t>
      </w:r>
      <w:proofErr w:type="gramEnd"/>
      <w:r w:rsidRPr="002A7479">
        <w:t xml:space="preserve">расноярское, с.Поломошное и п.Новый Мир. Наблюдается снижение численности населения. </w:t>
      </w:r>
    </w:p>
    <w:p w:rsidR="002A7479" w:rsidRPr="002A7479" w:rsidRDefault="002A7479" w:rsidP="002A7479">
      <w:pPr>
        <w:jc w:val="both"/>
      </w:pPr>
      <w:r w:rsidRPr="002A7479">
        <w:t>Доля занятого населения в экономике сельсовета составляет около 17,4%. Наибольший уровень занятости населения зафиксирован в с</w:t>
      </w:r>
      <w:proofErr w:type="gramStart"/>
      <w:r w:rsidRPr="002A7479">
        <w:t>.К</w:t>
      </w:r>
      <w:proofErr w:type="gramEnd"/>
      <w:r w:rsidRPr="002A7479">
        <w:t>расноярское.</w:t>
      </w:r>
    </w:p>
    <w:p w:rsidR="002A7479" w:rsidRPr="002A7479" w:rsidRDefault="002A7479" w:rsidP="002A7479">
      <w:pPr>
        <w:jc w:val="both"/>
      </w:pPr>
      <w:r w:rsidRPr="002A7479">
        <w:t xml:space="preserve">Предприятия по производству промышленной продукции отсутствуют. Основная отрасль экономики – сельское хозяйство (производство зерновых культур). </w:t>
      </w:r>
    </w:p>
    <w:p w:rsidR="002A7479" w:rsidRPr="002A7479" w:rsidRDefault="002A7479" w:rsidP="002A7479">
      <w:pPr>
        <w:jc w:val="both"/>
      </w:pPr>
      <w:r w:rsidRPr="002A7479">
        <w:t>Наиболее значимые предприятия – КХ «Роговой С.М.» (растениеводство), КХ «Ульянов Н.П.» (растениеводство, животноводство). На территории сельсовета 6 универсальных то</w:t>
      </w:r>
      <w:r w:rsidRPr="002A7479">
        <w:t>р</w:t>
      </w:r>
      <w:r w:rsidRPr="002A7479">
        <w:t xml:space="preserve">говых объектов. Нестационарной торговли в селах сельсовета нет. </w:t>
      </w:r>
    </w:p>
    <w:p w:rsidR="002A7479" w:rsidRPr="002A7479" w:rsidRDefault="002A7479" w:rsidP="002A7479">
      <w:pPr>
        <w:jc w:val="both"/>
      </w:pPr>
      <w:r w:rsidRPr="002A7479">
        <w:t>В с</w:t>
      </w:r>
      <w:proofErr w:type="gramStart"/>
      <w:r w:rsidRPr="002A7479">
        <w:t>.К</w:t>
      </w:r>
      <w:proofErr w:type="gramEnd"/>
      <w:r w:rsidRPr="002A7479">
        <w:t>расноярское функционирует сельский дом культуры, ФАП, школа. В п</w:t>
      </w:r>
      <w:proofErr w:type="gramStart"/>
      <w:r w:rsidRPr="002A7479">
        <w:t>.П</w:t>
      </w:r>
      <w:proofErr w:type="gramEnd"/>
      <w:r w:rsidRPr="002A7479">
        <w:t>оломошное также есть сельский дом культуры и ФАП.</w:t>
      </w:r>
    </w:p>
    <w:p w:rsidR="002A7479" w:rsidRPr="002A7479" w:rsidRDefault="002A7479" w:rsidP="002A7479">
      <w:pPr>
        <w:jc w:val="both"/>
      </w:pPr>
      <w:r w:rsidRPr="002A7479">
        <w:t xml:space="preserve">Сельсовет расположен вдали от железнодорожной дороги и автомобильных магистралей федерального значения. </w:t>
      </w:r>
    </w:p>
    <w:p w:rsidR="002A7479" w:rsidRPr="002A7479" w:rsidRDefault="002A7479" w:rsidP="002A7479">
      <w:pPr>
        <w:jc w:val="both"/>
      </w:pPr>
      <w:r w:rsidRPr="002A7479">
        <w:t xml:space="preserve">Через сельсовет проходит автодорога регионального значения. </w:t>
      </w:r>
    </w:p>
    <w:p w:rsidR="002A7479" w:rsidRPr="002A7479" w:rsidRDefault="002A7479" w:rsidP="002A7479">
      <w:pPr>
        <w:jc w:val="both"/>
      </w:pPr>
      <w:r w:rsidRPr="002A7479">
        <w:t>Инвестиционные проекты развития Красноярского сельсовета:</w:t>
      </w:r>
    </w:p>
    <w:p w:rsidR="002A7479" w:rsidRPr="002A7479" w:rsidRDefault="002A7479" w:rsidP="002A7479">
      <w:pPr>
        <w:jc w:val="both"/>
      </w:pPr>
      <w:r w:rsidRPr="002A7479">
        <w:t>- капитальный ремонт учреждения образования – школы;</w:t>
      </w:r>
    </w:p>
    <w:p w:rsidR="002A7479" w:rsidRPr="002A7479" w:rsidRDefault="002A7479" w:rsidP="002A7479">
      <w:pPr>
        <w:jc w:val="both"/>
      </w:pPr>
      <w:r w:rsidRPr="002A7479">
        <w:t>- капитальный ремонт учреждений здравоохранения;</w:t>
      </w:r>
    </w:p>
    <w:p w:rsidR="002A7479" w:rsidRPr="002A7479" w:rsidRDefault="002A7479" w:rsidP="002A7479">
      <w:pPr>
        <w:jc w:val="both"/>
      </w:pPr>
      <w:r w:rsidRPr="002A7479">
        <w:t>- капитальный ремонт котельной;</w:t>
      </w:r>
    </w:p>
    <w:p w:rsidR="002A7479" w:rsidRPr="002A7479" w:rsidRDefault="002A7479" w:rsidP="002A7479">
      <w:pPr>
        <w:jc w:val="both"/>
      </w:pPr>
      <w:r w:rsidRPr="002A7479">
        <w:t>- капитальный и ремонт и реконструкция сетей водоснабжения и водоотведения;</w:t>
      </w:r>
    </w:p>
    <w:p w:rsidR="002A7479" w:rsidRPr="002A7479" w:rsidRDefault="002A7479" w:rsidP="002A7479">
      <w:pPr>
        <w:spacing w:after="200"/>
        <w:jc w:val="both"/>
      </w:pPr>
      <w:r w:rsidRPr="002A7479">
        <w:t xml:space="preserve">- капитальный ремонт автодорог.    </w:t>
      </w:r>
    </w:p>
    <w:p w:rsidR="002A7479" w:rsidRPr="002A7479" w:rsidRDefault="002A7479" w:rsidP="002A7479">
      <w:pPr>
        <w:spacing w:before="240" w:line="276" w:lineRule="auto"/>
        <w:jc w:val="center"/>
        <w:rPr>
          <w:b/>
        </w:rPr>
      </w:pPr>
      <w:r w:rsidRPr="002A7479">
        <w:rPr>
          <w:b/>
        </w:rPr>
        <w:t>12 лет Октября сельсовет</w:t>
      </w:r>
    </w:p>
    <w:p w:rsidR="002A7479" w:rsidRPr="002A7479" w:rsidRDefault="002A7479" w:rsidP="002A7479">
      <w:pPr>
        <w:jc w:val="both"/>
      </w:pPr>
      <w:r w:rsidRPr="002A7479">
        <w:t>12 лет Октября сельсовет расположен на расстоянии 40 км от райцентра Района. В состав сельсовета входят с.12 лет Октября, п. Благодатный, п</w:t>
      </w:r>
      <w:proofErr w:type="gramStart"/>
      <w:r w:rsidRPr="002A7479">
        <w:t>.Х</w:t>
      </w:r>
      <w:proofErr w:type="gramEnd"/>
      <w:r w:rsidRPr="002A7479">
        <w:t xml:space="preserve">одаевский и п.Степнобугринский. </w:t>
      </w:r>
    </w:p>
    <w:p w:rsidR="002A7479" w:rsidRPr="002A7479" w:rsidRDefault="002A7479" w:rsidP="002A7479">
      <w:pPr>
        <w:jc w:val="both"/>
      </w:pPr>
      <w:r w:rsidRPr="002A7479">
        <w:t>В.п</w:t>
      </w:r>
      <w:proofErr w:type="gramStart"/>
      <w:r w:rsidRPr="002A7479">
        <w:t>.Б</w:t>
      </w:r>
      <w:proofErr w:type="gramEnd"/>
      <w:r w:rsidRPr="002A7479">
        <w:t>лагодатный отсутствуют жители.</w:t>
      </w:r>
    </w:p>
    <w:p w:rsidR="002A7479" w:rsidRPr="002A7479" w:rsidRDefault="002A7479" w:rsidP="002A7479">
      <w:pPr>
        <w:jc w:val="both"/>
      </w:pPr>
      <w:r w:rsidRPr="002A7479">
        <w:t xml:space="preserve">Наблюдается спад численности. Трудоспособное население занято в основном в сельском хозяйстве. Доля занятого в экономике сельсовета составляет около 15%. </w:t>
      </w:r>
    </w:p>
    <w:p w:rsidR="002A7479" w:rsidRPr="002A7479" w:rsidRDefault="002A7479" w:rsidP="002A7479">
      <w:pPr>
        <w:jc w:val="both"/>
      </w:pPr>
      <w:r w:rsidRPr="002A7479">
        <w:lastRenderedPageBreak/>
        <w:t xml:space="preserve">Предприятий по производству промышленной продукции на территории сельсовета нет. </w:t>
      </w:r>
      <w:proofErr w:type="gramStart"/>
      <w:r w:rsidRPr="002A7479">
        <w:t>Наиболее значимые сельскохозяйственные предприятия, которые имеют посевные площ</w:t>
      </w:r>
      <w:r w:rsidRPr="002A7479">
        <w:t>а</w:t>
      </w:r>
      <w:r w:rsidRPr="002A7479">
        <w:t>ди в 12 лет Октября – ООО «Крестьянское (фермерское) хозяйство «Стиль» (растениево</w:t>
      </w:r>
      <w:r w:rsidRPr="002A7479">
        <w:t>д</w:t>
      </w:r>
      <w:r w:rsidRPr="002A7479">
        <w:t xml:space="preserve">ство, животноводство), ООО «Мелира» (растениеводство, животноводство), ИП Гуляев И.Ю. (растениеводство), КХ «Роговой С.М.» (растениеводство). </w:t>
      </w:r>
      <w:proofErr w:type="gramEnd"/>
    </w:p>
    <w:p w:rsidR="002A7479" w:rsidRPr="002A7479" w:rsidRDefault="002A7479" w:rsidP="002A7479">
      <w:pPr>
        <w:jc w:val="both"/>
      </w:pPr>
      <w:r w:rsidRPr="002A7479">
        <w:t xml:space="preserve">На территории сельсовета работает 3 </w:t>
      </w:r>
      <w:proofErr w:type="gramStart"/>
      <w:r w:rsidRPr="002A7479">
        <w:t>торговых</w:t>
      </w:r>
      <w:proofErr w:type="gramEnd"/>
      <w:r w:rsidRPr="002A7479">
        <w:t xml:space="preserve"> объекта.  В 2018 году индивидуальный предприниматель Книс А.С. открыл пекарню по производству хлебобулочных изделий. Имеется парикмахерская – услуги оказывает индивидуальный предприниматель.</w:t>
      </w:r>
    </w:p>
    <w:p w:rsidR="002A7479" w:rsidRPr="002A7479" w:rsidRDefault="002A7479" w:rsidP="002A7479">
      <w:pPr>
        <w:jc w:val="both"/>
      </w:pPr>
      <w:r w:rsidRPr="002A7479">
        <w:t>В п.12 лет Октября функционирует сельский дом культуры, ФАП, школа.</w:t>
      </w:r>
    </w:p>
    <w:p w:rsidR="002A7479" w:rsidRPr="002A7479" w:rsidRDefault="002A7479" w:rsidP="002A7479">
      <w:pPr>
        <w:jc w:val="both"/>
      </w:pPr>
      <w:r w:rsidRPr="002A7479">
        <w:t>Инвестиционные проекты развития 12 лет сельсовета:</w:t>
      </w:r>
    </w:p>
    <w:p w:rsidR="002A7479" w:rsidRPr="002A7479" w:rsidRDefault="002A7479" w:rsidP="002A7479">
      <w:pPr>
        <w:jc w:val="both"/>
      </w:pPr>
      <w:r w:rsidRPr="002A7479">
        <w:t>- капитальный ремонт сельского дома культуры;</w:t>
      </w:r>
    </w:p>
    <w:p w:rsidR="002A7479" w:rsidRPr="002A7479" w:rsidRDefault="002A7479" w:rsidP="002A7479">
      <w:pPr>
        <w:jc w:val="both"/>
      </w:pPr>
      <w:r w:rsidRPr="002A7479">
        <w:t>- капитальный и ремонт и реконструкция сетей водоснабжения и водоотведения;</w:t>
      </w:r>
    </w:p>
    <w:p w:rsidR="002A7479" w:rsidRPr="002A7479" w:rsidRDefault="002A7479" w:rsidP="002A7479">
      <w:pPr>
        <w:spacing w:after="200"/>
        <w:jc w:val="both"/>
      </w:pPr>
      <w:r w:rsidRPr="002A7479">
        <w:t xml:space="preserve">- капитальный ремонт автодорог.    </w:t>
      </w:r>
    </w:p>
    <w:p w:rsidR="002A7479" w:rsidRPr="002A7479" w:rsidRDefault="002A7479" w:rsidP="002A7479">
      <w:pPr>
        <w:spacing w:before="240"/>
        <w:jc w:val="center"/>
        <w:rPr>
          <w:b/>
        </w:rPr>
      </w:pPr>
      <w:r w:rsidRPr="002A7479">
        <w:rPr>
          <w:b/>
        </w:rPr>
        <w:t>Мамонтовский сельсовет</w:t>
      </w:r>
    </w:p>
    <w:p w:rsidR="002A7479" w:rsidRPr="002A7479" w:rsidRDefault="002A7479" w:rsidP="002A7479">
      <w:pPr>
        <w:jc w:val="both"/>
      </w:pPr>
      <w:r w:rsidRPr="002A7479">
        <w:t>Мамонтовский сельсовет расположен на расстоянии 15 км от  райцентра. В состав сельс</w:t>
      </w:r>
      <w:r w:rsidRPr="002A7479">
        <w:t>о</w:t>
      </w:r>
      <w:r w:rsidRPr="002A7479">
        <w:t>вета входят: п.им</w:t>
      </w:r>
      <w:proofErr w:type="gramStart"/>
      <w:r w:rsidRPr="002A7479">
        <w:t>.М</w:t>
      </w:r>
      <w:proofErr w:type="gramEnd"/>
      <w:r w:rsidRPr="002A7479">
        <w:t>амонтова и п.Крутой яр.</w:t>
      </w:r>
    </w:p>
    <w:p w:rsidR="002A7479" w:rsidRPr="002A7479" w:rsidRDefault="002A7479" w:rsidP="002A7479">
      <w:pPr>
        <w:jc w:val="both"/>
      </w:pPr>
      <w:r w:rsidRPr="002A7479">
        <w:t>Наблюдается снижение численности населения. Трудоспособное население занято в осно</w:t>
      </w:r>
      <w:r w:rsidRPr="002A7479">
        <w:t>в</w:t>
      </w:r>
      <w:r w:rsidRPr="002A7479">
        <w:t>ном в сельском хозяйстве. Доля занятого населения в экономике сельсовета составляет 23,3%. Наибольший уровень занятости населения зафиксирован в п.им</w:t>
      </w:r>
      <w:proofErr w:type="gramStart"/>
      <w:r w:rsidRPr="002A7479">
        <w:t>.М</w:t>
      </w:r>
      <w:proofErr w:type="gramEnd"/>
      <w:r w:rsidRPr="002A7479">
        <w:t xml:space="preserve">амонтова (23%). </w:t>
      </w:r>
    </w:p>
    <w:p w:rsidR="002A7479" w:rsidRPr="002A7479" w:rsidRDefault="002A7479" w:rsidP="002A7479">
      <w:pPr>
        <w:jc w:val="both"/>
      </w:pPr>
      <w:r w:rsidRPr="002A7479">
        <w:t>Промышленного производства на территории сельсовета нет. Основная отрасль экономики – сельское хозяйство. На территории сельсовета находится одно из крупных сельскохозя</w:t>
      </w:r>
      <w:r w:rsidRPr="002A7479">
        <w:t>й</w:t>
      </w:r>
      <w:r w:rsidRPr="002A7479">
        <w:t>ственных предприятий района – ООО «Мелира». ООО «Мелира» - многопрофильное сел</w:t>
      </w:r>
      <w:r w:rsidRPr="002A7479">
        <w:t>ь</w:t>
      </w:r>
      <w:r w:rsidRPr="002A7479">
        <w:t>скохозяйственное предприятие, стабильно занимающее лучшие места в рейтингах сельсхозтоваропроизводителей по надою и урожайности не только района, но и края. З</w:t>
      </w:r>
      <w:r w:rsidRPr="002A7479">
        <w:t>а</w:t>
      </w:r>
      <w:r w:rsidRPr="002A7479">
        <w:t>нимается выращиванием зерновых культур и разведением крупного рогатого скота эли</w:t>
      </w:r>
      <w:r w:rsidRPr="002A7479">
        <w:t>т</w:t>
      </w:r>
      <w:r w:rsidRPr="002A7479">
        <w:t>ных пород.</w:t>
      </w:r>
    </w:p>
    <w:p w:rsidR="002A7479" w:rsidRPr="002A7479" w:rsidRDefault="002A7479" w:rsidP="002A7479">
      <w:pPr>
        <w:jc w:val="both"/>
      </w:pPr>
      <w:r w:rsidRPr="002A7479">
        <w:t xml:space="preserve">На территории сельсовета работают 5 универсальных торговых объектов. </w:t>
      </w:r>
    </w:p>
    <w:p w:rsidR="002A7479" w:rsidRPr="002A7479" w:rsidRDefault="002A7479" w:rsidP="002A7479">
      <w:pPr>
        <w:jc w:val="both"/>
      </w:pPr>
      <w:r w:rsidRPr="002A7479">
        <w:t>В п.им</w:t>
      </w:r>
      <w:proofErr w:type="gramStart"/>
      <w:r w:rsidRPr="002A7479">
        <w:t>.М</w:t>
      </w:r>
      <w:proofErr w:type="gramEnd"/>
      <w:r w:rsidRPr="002A7479">
        <w:t>амонтова функционирует Поспелихинский филиал КГБ ПОУ «Егорьевский сл</w:t>
      </w:r>
      <w:r w:rsidRPr="002A7479">
        <w:t>и</w:t>
      </w:r>
      <w:r w:rsidRPr="002A7479">
        <w:t>цей профессионального образования», на базе которого создан ресурсный центр по подг</w:t>
      </w:r>
      <w:r w:rsidRPr="002A7479">
        <w:t>о</w:t>
      </w:r>
      <w:r w:rsidRPr="002A7479">
        <w:t>товке кадров для предприятий торговли, общественного питания и сельского хозяйства. Также в п.им</w:t>
      </w:r>
      <w:proofErr w:type="gramStart"/>
      <w:r w:rsidRPr="002A7479">
        <w:t>.М</w:t>
      </w:r>
      <w:proofErr w:type="gramEnd"/>
      <w:r w:rsidRPr="002A7479">
        <w:t>амонтова работают амбулатория,  сельская школа и детский сад на 83 м</w:t>
      </w:r>
      <w:r w:rsidRPr="002A7479">
        <w:t>е</w:t>
      </w:r>
      <w:r w:rsidRPr="002A7479">
        <w:t>ста. Сфера бытовых услуг в сельсовете не развита. Газоснабжение населения происходит путем привоза газовых баллонов.</w:t>
      </w:r>
    </w:p>
    <w:p w:rsidR="002A7479" w:rsidRPr="002A7479" w:rsidRDefault="002A7479" w:rsidP="002A7479">
      <w:pPr>
        <w:jc w:val="both"/>
      </w:pPr>
      <w:r w:rsidRPr="002A7479">
        <w:t xml:space="preserve">Через сельсовет проходит Западно-Сибирская железнодорожная магистраль. </w:t>
      </w:r>
    </w:p>
    <w:p w:rsidR="002A7479" w:rsidRPr="002A7479" w:rsidRDefault="002A7479" w:rsidP="002A7479">
      <w:pPr>
        <w:jc w:val="both"/>
      </w:pPr>
      <w:r w:rsidRPr="002A7479">
        <w:t xml:space="preserve"> Инвестиционные проекты развития Мамонтовского сельсовета:</w:t>
      </w:r>
    </w:p>
    <w:p w:rsidR="002A7479" w:rsidRPr="002A7479" w:rsidRDefault="002A7479" w:rsidP="002A7479">
      <w:pPr>
        <w:jc w:val="both"/>
      </w:pPr>
      <w:r w:rsidRPr="002A7479">
        <w:t>- капитальный ремонт (строительство) образовательного учреждения - школы;</w:t>
      </w:r>
    </w:p>
    <w:p w:rsidR="002A7479" w:rsidRPr="002A7479" w:rsidRDefault="002A7479" w:rsidP="002A7479">
      <w:pPr>
        <w:jc w:val="both"/>
      </w:pPr>
      <w:r w:rsidRPr="002A7479">
        <w:t>- капитальный и ремонт и реконструкция сетей водоснабжения и водоотведения;</w:t>
      </w:r>
    </w:p>
    <w:p w:rsidR="002A7479" w:rsidRPr="002A7479" w:rsidRDefault="002A7479" w:rsidP="002A7479">
      <w:pPr>
        <w:jc w:val="both"/>
      </w:pPr>
      <w:r w:rsidRPr="002A7479">
        <w:t>- индивидуальное жилищное строительство,</w:t>
      </w:r>
    </w:p>
    <w:p w:rsidR="002A7479" w:rsidRPr="002A7479" w:rsidRDefault="002A7479" w:rsidP="002A7479">
      <w:pPr>
        <w:spacing w:after="200"/>
        <w:jc w:val="both"/>
      </w:pPr>
      <w:r w:rsidRPr="002A7479">
        <w:t xml:space="preserve">- капитальный ремонт котельной.  </w:t>
      </w:r>
    </w:p>
    <w:p w:rsidR="002A7479" w:rsidRPr="002A7479" w:rsidRDefault="002A7479" w:rsidP="002A7479">
      <w:pPr>
        <w:spacing w:before="240"/>
        <w:jc w:val="center"/>
        <w:rPr>
          <w:b/>
        </w:rPr>
      </w:pPr>
      <w:r w:rsidRPr="002A7479">
        <w:rPr>
          <w:b/>
        </w:rPr>
        <w:t>Николаевский сельсовет</w:t>
      </w:r>
    </w:p>
    <w:p w:rsidR="002A7479" w:rsidRPr="002A7479" w:rsidRDefault="002A7479" w:rsidP="002A7479">
      <w:pPr>
        <w:jc w:val="both"/>
      </w:pPr>
      <w:r w:rsidRPr="002A7479">
        <w:t>Николаевский сельсовет расположен на расстоянии 27 км от с</w:t>
      </w:r>
      <w:proofErr w:type="gramStart"/>
      <w:r w:rsidRPr="002A7479">
        <w:t>.П</w:t>
      </w:r>
      <w:proofErr w:type="gramEnd"/>
      <w:r w:rsidRPr="002A7479">
        <w:t>оспелиха. В состав сельс</w:t>
      </w:r>
      <w:r w:rsidRPr="002A7479">
        <w:t>о</w:t>
      </w:r>
      <w:r w:rsidRPr="002A7479">
        <w:t>вета входят с</w:t>
      </w:r>
      <w:proofErr w:type="gramStart"/>
      <w:r w:rsidRPr="002A7479">
        <w:t>.Н</w:t>
      </w:r>
      <w:proofErr w:type="gramEnd"/>
      <w:r w:rsidRPr="002A7479">
        <w:t>иколаевка и п.Гавриловский.</w:t>
      </w:r>
    </w:p>
    <w:p w:rsidR="002A7479" w:rsidRPr="002A7479" w:rsidRDefault="002A7479" w:rsidP="002A7479">
      <w:pPr>
        <w:jc w:val="both"/>
      </w:pPr>
      <w:r w:rsidRPr="002A7479">
        <w:t>Наблюдается снижение численности населения. Численность трудоспособного населения составляет 50% от общей численности сельсовета. Наибольший уровень занятости насел</w:t>
      </w:r>
      <w:r w:rsidRPr="002A7479">
        <w:t>е</w:t>
      </w:r>
      <w:r w:rsidRPr="002A7479">
        <w:t>ния зафиксирован в с</w:t>
      </w:r>
      <w:proofErr w:type="gramStart"/>
      <w:r w:rsidRPr="002A7479">
        <w:t>.Н</w:t>
      </w:r>
      <w:proofErr w:type="gramEnd"/>
      <w:r w:rsidRPr="002A7479">
        <w:t xml:space="preserve">иколаевка. </w:t>
      </w:r>
    </w:p>
    <w:p w:rsidR="002A7479" w:rsidRPr="002A7479" w:rsidRDefault="002A7479" w:rsidP="002A7479">
      <w:pPr>
        <w:jc w:val="both"/>
      </w:pPr>
      <w:r w:rsidRPr="002A7479">
        <w:t>Промышленного производства в сельсовете нет. Основная отрасль экономики - сельское хозяйство. Наиболее значимые предприятия: ООО «Гавриловское» (растениеводство и ж</w:t>
      </w:r>
      <w:r w:rsidRPr="002A7479">
        <w:t>и</w:t>
      </w:r>
      <w:r w:rsidRPr="002A7479">
        <w:t xml:space="preserve">вотноводство) </w:t>
      </w:r>
      <w:proofErr w:type="gramStart"/>
      <w:r w:rsidRPr="002A7479">
        <w:t>и ООО</w:t>
      </w:r>
      <w:proofErr w:type="gramEnd"/>
      <w:r w:rsidRPr="002A7479">
        <w:t xml:space="preserve"> «Предгорье» (Животноводство). 6 крестьянских фермерских х</w:t>
      </w:r>
      <w:r w:rsidRPr="002A7479">
        <w:t>о</w:t>
      </w:r>
      <w:r w:rsidRPr="002A7479">
        <w:t>зяйств занимаются растениеводством. На территории сельсовета торговлю продовол</w:t>
      </w:r>
      <w:r w:rsidRPr="002A7479">
        <w:t>ь</w:t>
      </w:r>
      <w:r w:rsidRPr="002A7479">
        <w:t>ственными и непродовольственными товарами осуществляют 7 магазинов. Сфера бытового обслуживания не развита. Нестационарной торговли нет. Газоснабжение населения прои</w:t>
      </w:r>
      <w:r w:rsidRPr="002A7479">
        <w:t>с</w:t>
      </w:r>
      <w:r w:rsidRPr="002A7479">
        <w:t>ходит путем привоза газовых баллонов. Общественное питание школьников и населения в п</w:t>
      </w:r>
      <w:proofErr w:type="gramStart"/>
      <w:r w:rsidRPr="002A7479">
        <w:t>.Г</w:t>
      </w:r>
      <w:proofErr w:type="gramEnd"/>
      <w:r w:rsidRPr="002A7479">
        <w:t>авриловский осуществляется в ведомственной столовой, принадлежащих ООО «Гавр</w:t>
      </w:r>
      <w:r w:rsidRPr="002A7479">
        <w:t>и</w:t>
      </w:r>
      <w:r w:rsidRPr="002A7479">
        <w:lastRenderedPageBreak/>
        <w:t>ловское». Образовательная сфера представлена сельскими школами и детскими садами на 19 мест и 35 мест соответственно. Медицинские услуги оказываются в ФАПе п</w:t>
      </w:r>
      <w:proofErr w:type="gramStart"/>
      <w:r w:rsidRPr="002A7479">
        <w:t>.Г</w:t>
      </w:r>
      <w:proofErr w:type="gramEnd"/>
      <w:r w:rsidRPr="002A7479">
        <w:t>авриловский и в амбулатории с.Николаевка.  Для организации досуга в селах работают сельские дома культуры.</w:t>
      </w:r>
    </w:p>
    <w:p w:rsidR="002A7479" w:rsidRPr="002A7479" w:rsidRDefault="002A7479" w:rsidP="002A7479">
      <w:pPr>
        <w:jc w:val="both"/>
      </w:pPr>
      <w:r w:rsidRPr="002A7479">
        <w:t>Через с</w:t>
      </w:r>
      <w:proofErr w:type="gramStart"/>
      <w:r w:rsidRPr="002A7479">
        <w:t>.Н</w:t>
      </w:r>
      <w:proofErr w:type="gramEnd"/>
      <w:r w:rsidRPr="002A7479">
        <w:t>иколаевка проходит трасса Барнаул-Усть-Каменогорск.</w:t>
      </w:r>
    </w:p>
    <w:p w:rsidR="002A7479" w:rsidRPr="002A7479" w:rsidRDefault="002A7479" w:rsidP="002A7479">
      <w:pPr>
        <w:jc w:val="both"/>
      </w:pPr>
      <w:r w:rsidRPr="002A7479">
        <w:t>Инвестиционные проекты развития Николаевского сельсовета:</w:t>
      </w:r>
    </w:p>
    <w:p w:rsidR="002A7479" w:rsidRPr="002A7479" w:rsidRDefault="002A7479" w:rsidP="002A7479">
      <w:pPr>
        <w:jc w:val="both"/>
      </w:pPr>
      <w:r w:rsidRPr="002A7479">
        <w:t xml:space="preserve"> капитальный ремонт образовательных учреждений – школ, садов;</w:t>
      </w:r>
    </w:p>
    <w:p w:rsidR="002A7479" w:rsidRPr="002A7479" w:rsidRDefault="002A7479" w:rsidP="002A7479">
      <w:pPr>
        <w:jc w:val="both"/>
      </w:pPr>
      <w:r w:rsidRPr="002A7479">
        <w:t>- капитальный и ремонт и реконструкция сетей водоснабжения и водоотведения;</w:t>
      </w:r>
    </w:p>
    <w:p w:rsidR="002A7479" w:rsidRPr="002A7479" w:rsidRDefault="002A7479" w:rsidP="002A7479">
      <w:pPr>
        <w:jc w:val="both"/>
      </w:pPr>
      <w:r w:rsidRPr="002A7479">
        <w:t>- капитальный ремонт котельных;</w:t>
      </w:r>
    </w:p>
    <w:p w:rsidR="002A7479" w:rsidRPr="002A7479" w:rsidRDefault="002A7479" w:rsidP="002A7479">
      <w:pPr>
        <w:jc w:val="both"/>
      </w:pPr>
      <w:r w:rsidRPr="002A7479">
        <w:t>- капитальный ремонт объектов здравоохранения;</w:t>
      </w:r>
    </w:p>
    <w:p w:rsidR="002A7479" w:rsidRPr="002A7479" w:rsidRDefault="002A7479" w:rsidP="002A7479">
      <w:pPr>
        <w:spacing w:after="200"/>
        <w:jc w:val="both"/>
      </w:pPr>
      <w:r w:rsidRPr="002A7479">
        <w:t xml:space="preserve">- капитальный ремонт сельских домов культуры.    </w:t>
      </w:r>
    </w:p>
    <w:p w:rsidR="002A7479" w:rsidRPr="002A7479" w:rsidRDefault="002A7479" w:rsidP="002A7479">
      <w:pPr>
        <w:spacing w:before="240"/>
        <w:jc w:val="center"/>
        <w:rPr>
          <w:b/>
        </w:rPr>
      </w:pPr>
      <w:r w:rsidRPr="002A7479">
        <w:rPr>
          <w:b/>
        </w:rPr>
        <w:t>Озимовский сельсовет</w:t>
      </w:r>
    </w:p>
    <w:p w:rsidR="002A7479" w:rsidRPr="002A7479" w:rsidRDefault="002A7479" w:rsidP="002A7479">
      <w:pPr>
        <w:jc w:val="both"/>
      </w:pPr>
      <w:r w:rsidRPr="002A7479">
        <w:t>Озимовский сельсовет расположен на расстоянии 35 км от с</w:t>
      </w:r>
      <w:proofErr w:type="gramStart"/>
      <w:r w:rsidRPr="002A7479">
        <w:t>.П</w:t>
      </w:r>
      <w:proofErr w:type="gramEnd"/>
      <w:r w:rsidRPr="002A7479">
        <w:t>оспелихи и представлен ст.Озимая.</w:t>
      </w:r>
    </w:p>
    <w:p w:rsidR="002A7479" w:rsidRPr="002A7479" w:rsidRDefault="002A7479" w:rsidP="002A7479">
      <w:pPr>
        <w:jc w:val="both"/>
      </w:pPr>
      <w:r w:rsidRPr="002A7479">
        <w:t xml:space="preserve">За 10 лет численность населения снизилась на 156 </w:t>
      </w:r>
      <w:proofErr w:type="gramStart"/>
      <w:r w:rsidRPr="002A7479">
        <w:t>человек</w:t>
      </w:r>
      <w:proofErr w:type="gramEnd"/>
      <w:r w:rsidRPr="002A7479">
        <w:t xml:space="preserve"> как за счет смертности, так и за счет миграции. </w:t>
      </w:r>
    </w:p>
    <w:p w:rsidR="002A7479" w:rsidRPr="002A7479" w:rsidRDefault="002A7479" w:rsidP="002A7479">
      <w:pPr>
        <w:jc w:val="both"/>
      </w:pPr>
      <w:r w:rsidRPr="002A7479">
        <w:t>Основная сфера экономики – сельское хозяйство. Промышленного производства на терр</w:t>
      </w:r>
      <w:r w:rsidRPr="002A7479">
        <w:t>и</w:t>
      </w:r>
      <w:r w:rsidRPr="002A7479">
        <w:t xml:space="preserve">тории сельсовета нет. Основные предприятия сельсовета: </w:t>
      </w:r>
      <w:proofErr w:type="gramStart"/>
      <w:r w:rsidRPr="002A7479">
        <w:t>ООО «Мелира» занимается ра</w:t>
      </w:r>
      <w:r w:rsidRPr="002A7479">
        <w:t>с</w:t>
      </w:r>
      <w:r w:rsidRPr="002A7479">
        <w:t>тениеводством; ООО «Колос» занимается растениеводством - выращиванием зернобоб</w:t>
      </w:r>
      <w:r w:rsidRPr="002A7479">
        <w:t>о</w:t>
      </w:r>
      <w:r w:rsidRPr="002A7479">
        <w:t>вых культур; глава крестьянского (фермерского) хозяйства Куянов А.И. занимается раст</w:t>
      </w:r>
      <w:r w:rsidRPr="002A7479">
        <w:t>е</w:t>
      </w:r>
      <w:r w:rsidRPr="002A7479">
        <w:t>ниеводством – выращиванием зерновых культур.</w:t>
      </w:r>
      <w:proofErr w:type="gramEnd"/>
      <w:r w:rsidRPr="002A7479">
        <w:t xml:space="preserve"> Также растениеводством на территории сельсовета занимаются сельхозтоваропроизводители Рубцовского района – арендуют сел</w:t>
      </w:r>
      <w:r w:rsidRPr="002A7479">
        <w:t>ь</w:t>
      </w:r>
      <w:r w:rsidRPr="002A7479">
        <w:t>скохозяйственные угодья. Хранением зерна на территории сельсовета занимается ООО «Алткарантин» из г</w:t>
      </w:r>
      <w:proofErr w:type="gramStart"/>
      <w:r w:rsidRPr="002A7479">
        <w:t>.Б</w:t>
      </w:r>
      <w:proofErr w:type="gramEnd"/>
      <w:r w:rsidRPr="002A7479">
        <w:t>арнаул. Торговую деятельность осуществляют три универсальных торговых объекта, принадлежащих индивидуальным предпринимателям. Сфера бытовых услуг не развита. Образование представлено сельской школой и детским садом на 32 места. Работает ФАП. Культурно-массовые мероприятия проводятся в сельском клубе, распол</w:t>
      </w:r>
      <w:r w:rsidRPr="002A7479">
        <w:t>о</w:t>
      </w:r>
      <w:r w:rsidRPr="002A7479">
        <w:t>женном в здании конторы.</w:t>
      </w:r>
    </w:p>
    <w:p w:rsidR="002A7479" w:rsidRPr="002A7479" w:rsidRDefault="002A7479" w:rsidP="002A7479">
      <w:pPr>
        <w:jc w:val="both"/>
      </w:pPr>
      <w:r w:rsidRPr="002A7479">
        <w:t>Через сельсовет проходит Западно-Сибирская железная дорога. Наличие ж/д станции дает возможность населению перемещаться поездом пригородного сообщения в любом напра</w:t>
      </w:r>
      <w:r w:rsidRPr="002A7479">
        <w:t>в</w:t>
      </w:r>
      <w:r w:rsidRPr="002A7479">
        <w:t xml:space="preserve">лении, как до райцентра, так и до краевой столицы. </w:t>
      </w:r>
    </w:p>
    <w:p w:rsidR="002A7479" w:rsidRPr="002A7479" w:rsidRDefault="002A7479" w:rsidP="002A7479">
      <w:pPr>
        <w:jc w:val="both"/>
      </w:pPr>
      <w:r w:rsidRPr="002A7479">
        <w:t xml:space="preserve">  Инвестиционные проекты развития Озимовского сельсовета:</w:t>
      </w:r>
    </w:p>
    <w:p w:rsidR="002A7479" w:rsidRPr="002A7479" w:rsidRDefault="002A7479" w:rsidP="002A7479">
      <w:pPr>
        <w:jc w:val="both"/>
      </w:pPr>
      <w:r w:rsidRPr="002A7479">
        <w:t>- капитальный ремонт (строительство) образовательного учреждения – школы,</w:t>
      </w:r>
    </w:p>
    <w:p w:rsidR="002A7479" w:rsidRPr="002A7479" w:rsidRDefault="002A7479" w:rsidP="002A7479">
      <w:pPr>
        <w:jc w:val="both"/>
      </w:pPr>
      <w:r w:rsidRPr="002A7479">
        <w:t>- капитальный ремонт ФАПа.</w:t>
      </w:r>
    </w:p>
    <w:p w:rsidR="002A7479" w:rsidRPr="002A7479" w:rsidRDefault="002A7479" w:rsidP="002A7479">
      <w:pPr>
        <w:spacing w:before="240"/>
        <w:jc w:val="center"/>
        <w:rPr>
          <w:b/>
        </w:rPr>
      </w:pPr>
      <w:r w:rsidRPr="002A7479">
        <w:rPr>
          <w:b/>
        </w:rPr>
        <w:t>Поспелихинский сельсовет</w:t>
      </w:r>
    </w:p>
    <w:p w:rsidR="002A7479" w:rsidRPr="002A7479" w:rsidRDefault="002A7479" w:rsidP="002A7479">
      <w:pPr>
        <w:jc w:val="both"/>
      </w:pPr>
      <w:r w:rsidRPr="002A7479">
        <w:t>Поспелихинский сельсовет расположен на расстоянии 18 км от райцентра. В состав сельс</w:t>
      </w:r>
      <w:r w:rsidRPr="002A7479">
        <w:t>о</w:t>
      </w:r>
      <w:r w:rsidRPr="002A7479">
        <w:t>вета входят п</w:t>
      </w:r>
      <w:proofErr w:type="gramStart"/>
      <w:r w:rsidRPr="002A7479">
        <w:t>.П</w:t>
      </w:r>
      <w:proofErr w:type="gramEnd"/>
      <w:r w:rsidRPr="002A7479">
        <w:t>оспелихинский, п.Большевик и п.Маханово.</w:t>
      </w:r>
    </w:p>
    <w:p w:rsidR="002A7479" w:rsidRPr="002A7479" w:rsidRDefault="002A7479" w:rsidP="002A7479">
      <w:pPr>
        <w:jc w:val="both"/>
      </w:pPr>
      <w:r w:rsidRPr="002A7479">
        <w:t>За 10 лет численность населения снизилась более чем на 200 человек. Основная часть нас</w:t>
      </w:r>
      <w:r w:rsidRPr="002A7479">
        <w:t>е</w:t>
      </w:r>
      <w:r w:rsidRPr="002A7479">
        <w:t>ления сельсовета проживает в п</w:t>
      </w:r>
      <w:proofErr w:type="gramStart"/>
      <w:r w:rsidRPr="002A7479">
        <w:t>.П</w:t>
      </w:r>
      <w:proofErr w:type="gramEnd"/>
      <w:r w:rsidRPr="002A7479">
        <w:t xml:space="preserve">оспелихинский. </w:t>
      </w:r>
    </w:p>
    <w:p w:rsidR="002A7479" w:rsidRPr="002A7479" w:rsidRDefault="002A7479" w:rsidP="002A7479">
      <w:pPr>
        <w:jc w:val="both"/>
      </w:pPr>
      <w:r w:rsidRPr="002A7479">
        <w:t>Предприятий по производству промышленной продукции на территории сельсовета нет. Основная отрасль экономики – сельское хозяйство. Доля занятого населения в экономике сельсовета составляет 54%.</w:t>
      </w:r>
    </w:p>
    <w:p w:rsidR="002A7479" w:rsidRPr="002A7479" w:rsidRDefault="002A7479" w:rsidP="002A7479">
      <w:pPr>
        <w:jc w:val="both"/>
      </w:pPr>
      <w:r w:rsidRPr="002A7479">
        <w:t xml:space="preserve">Наиболее значимые предприятия сельсовета: </w:t>
      </w:r>
      <w:proofErr w:type="gramStart"/>
      <w:r w:rsidRPr="002A7479">
        <w:t>ООО «Крестьянское (фермерское) хозяйство «Стиль», (животноводство и растениеводство), крестьянское хозяйство «Голиков Г.И.» (растениеводство), ООО «Сноп» (растениеводство); ИП Олейников И.Г. имеет скотоубо</w:t>
      </w:r>
      <w:r w:rsidRPr="002A7479">
        <w:t>й</w:t>
      </w:r>
      <w:r w:rsidRPr="002A7479">
        <w:t xml:space="preserve">ный пункт. </w:t>
      </w:r>
      <w:proofErr w:type="gramEnd"/>
    </w:p>
    <w:p w:rsidR="002A7479" w:rsidRPr="002A7479" w:rsidRDefault="002A7479" w:rsidP="002A7479">
      <w:pPr>
        <w:jc w:val="both"/>
      </w:pPr>
      <w:r w:rsidRPr="002A7479">
        <w:t>В сельсовете функционируют 6 универсальных торговых объектов. Нестационарная то</w:t>
      </w:r>
      <w:r w:rsidRPr="002A7479">
        <w:t>р</w:t>
      </w:r>
      <w:r w:rsidRPr="002A7479">
        <w:t xml:space="preserve">говля, сфера бытовых услуг не </w:t>
      </w:r>
      <w:proofErr w:type="gramStart"/>
      <w:r w:rsidRPr="002A7479">
        <w:t>развиты</w:t>
      </w:r>
      <w:proofErr w:type="gramEnd"/>
      <w:r w:rsidRPr="002A7479">
        <w:t>. В п</w:t>
      </w:r>
      <w:proofErr w:type="gramStart"/>
      <w:r w:rsidRPr="002A7479">
        <w:t>.П</w:t>
      </w:r>
      <w:proofErr w:type="gramEnd"/>
      <w:r w:rsidRPr="002A7479">
        <w:t>оспелихинский расположены сельская школа и детский сад на 42 места. Работает сельский дом культуры в п</w:t>
      </w:r>
      <w:proofErr w:type="gramStart"/>
      <w:r w:rsidRPr="002A7479">
        <w:t>.П</w:t>
      </w:r>
      <w:proofErr w:type="gramEnd"/>
      <w:r w:rsidRPr="002A7479">
        <w:t>оспелихинский. С 2015 года благодаря ООО «Крестьянское (фермерское) хозяйство «Стиль» в п</w:t>
      </w:r>
      <w:proofErr w:type="gramStart"/>
      <w:r w:rsidRPr="002A7479">
        <w:t>.П</w:t>
      </w:r>
      <w:proofErr w:type="gramEnd"/>
      <w:r w:rsidRPr="002A7479">
        <w:t>оспелихинский заработал современный спортивно-оздоровительный комплекс «Виктория», в котором ра</w:t>
      </w:r>
      <w:r w:rsidRPr="002A7479">
        <w:t>з</w:t>
      </w:r>
      <w:r w:rsidRPr="002A7479">
        <w:t xml:space="preserve">местились: бассейн, сауна, тренажеры, настольный теннис, бильярд, фитнес-зал. За счет </w:t>
      </w:r>
      <w:r w:rsidRPr="002A7479">
        <w:lastRenderedPageBreak/>
        <w:t>гранта губернатора Алтайского края в тренажерный зал были закуплены тренажеры. М</w:t>
      </w:r>
      <w:r w:rsidRPr="002A7479">
        <w:t>е</w:t>
      </w:r>
      <w:r w:rsidRPr="002A7479">
        <w:t>дицинские услуги оказываются в амбулатории.</w:t>
      </w:r>
    </w:p>
    <w:p w:rsidR="002A7479" w:rsidRPr="002A7479" w:rsidRDefault="002A7479" w:rsidP="002A7479">
      <w:pPr>
        <w:jc w:val="both"/>
      </w:pPr>
      <w:r w:rsidRPr="002A7479">
        <w:t xml:space="preserve"> Инвестиционные проекты развития Поспелихинского сельсовета:</w:t>
      </w:r>
    </w:p>
    <w:p w:rsidR="002A7479" w:rsidRPr="002A7479" w:rsidRDefault="002A7479" w:rsidP="002A7479">
      <w:pPr>
        <w:jc w:val="both"/>
      </w:pPr>
      <w:r w:rsidRPr="002A7479">
        <w:t xml:space="preserve"> капитальный ремонт образовательного учреждения - школы;</w:t>
      </w:r>
    </w:p>
    <w:p w:rsidR="002A7479" w:rsidRPr="002A7479" w:rsidRDefault="002A7479" w:rsidP="002A7479">
      <w:pPr>
        <w:jc w:val="both"/>
      </w:pPr>
      <w:r w:rsidRPr="002A7479">
        <w:t>- капитальный и ремонт и реконструкция сетей водоснабжения и водоотведения;</w:t>
      </w:r>
    </w:p>
    <w:p w:rsidR="002A7479" w:rsidRPr="002A7479" w:rsidRDefault="002A7479" w:rsidP="002A7479">
      <w:pPr>
        <w:jc w:val="both"/>
      </w:pPr>
      <w:r w:rsidRPr="002A7479">
        <w:t>- капитальный ремонт котельной;</w:t>
      </w:r>
    </w:p>
    <w:p w:rsidR="002A7479" w:rsidRPr="002A7479" w:rsidRDefault="002A7479" w:rsidP="002A7479">
      <w:pPr>
        <w:jc w:val="both"/>
      </w:pPr>
      <w:r w:rsidRPr="002A7479">
        <w:t>- капитальный ремонт сельского дома культуры;</w:t>
      </w:r>
    </w:p>
    <w:p w:rsidR="002A7479" w:rsidRPr="002A7479" w:rsidRDefault="002A7479" w:rsidP="002A7479">
      <w:pPr>
        <w:jc w:val="both"/>
      </w:pPr>
      <w:r w:rsidRPr="002A7479">
        <w:t>- капитальный ремонт учреждения здравоохранения - амбулатории;</w:t>
      </w:r>
    </w:p>
    <w:p w:rsidR="002A7479" w:rsidRPr="002A7479" w:rsidRDefault="002A7479" w:rsidP="002A7479">
      <w:pPr>
        <w:spacing w:after="200"/>
        <w:jc w:val="both"/>
      </w:pPr>
      <w:r w:rsidRPr="002A7479">
        <w:t>- капитальный ремонт автомобильных дорог.</w:t>
      </w:r>
    </w:p>
    <w:p w:rsidR="002A7479" w:rsidRPr="002A7479" w:rsidRDefault="002A7479" w:rsidP="002A7479">
      <w:pPr>
        <w:spacing w:before="240"/>
        <w:jc w:val="center"/>
        <w:rPr>
          <w:b/>
        </w:rPr>
      </w:pPr>
      <w:r w:rsidRPr="002A7479">
        <w:rPr>
          <w:b/>
        </w:rPr>
        <w:t>Поспелихинский центральный сельсовет</w:t>
      </w:r>
    </w:p>
    <w:p w:rsidR="002A7479" w:rsidRPr="002A7479" w:rsidRDefault="002A7479" w:rsidP="002A7479">
      <w:pPr>
        <w:jc w:val="both"/>
      </w:pPr>
      <w:r w:rsidRPr="002A7479">
        <w:t>Поспелихинский центральный сельсовет представлен с</w:t>
      </w:r>
      <w:proofErr w:type="gramStart"/>
      <w:r w:rsidRPr="002A7479">
        <w:t>.П</w:t>
      </w:r>
      <w:proofErr w:type="gramEnd"/>
      <w:r w:rsidRPr="002A7479">
        <w:t xml:space="preserve">оспелиха. </w:t>
      </w:r>
    </w:p>
    <w:p w:rsidR="002A7479" w:rsidRPr="002A7479" w:rsidRDefault="002A7479" w:rsidP="002A7479">
      <w:pPr>
        <w:jc w:val="both"/>
      </w:pPr>
      <w:r w:rsidRPr="002A7479">
        <w:t>Численность населения сельсовета составляет около 12 тыс. человек.  Наблюдается сниж</w:t>
      </w:r>
      <w:r w:rsidRPr="002A7479">
        <w:t>е</w:t>
      </w:r>
      <w:r w:rsidRPr="002A7479">
        <w:t>ние численности населения за счет смертности и миграции. По оценке трудоспособное население (4185 человек) занято в основном торговле, промышленности, сельском хозя</w:t>
      </w:r>
      <w:r w:rsidRPr="002A7479">
        <w:t>й</w:t>
      </w:r>
      <w:r w:rsidRPr="002A7479">
        <w:t xml:space="preserve">стве, социальной сфере. Доля занятого населения в экономике сельсовета составляет 72% общей численности трудоспособного населения (по оценке 5778 человек). </w:t>
      </w:r>
    </w:p>
    <w:p w:rsidR="002A7479" w:rsidRPr="002A7479" w:rsidRDefault="002A7479" w:rsidP="002A7479">
      <w:pPr>
        <w:jc w:val="both"/>
      </w:pPr>
      <w:r w:rsidRPr="002A7479">
        <w:t xml:space="preserve">Основные отрасли экономики – промышленность и торговля. </w:t>
      </w:r>
    </w:p>
    <w:p w:rsidR="002A7479" w:rsidRPr="002A7479" w:rsidRDefault="002A7479" w:rsidP="002A7479">
      <w:pPr>
        <w:jc w:val="both"/>
      </w:pPr>
      <w:r w:rsidRPr="002A7479">
        <w:t>Наиболее значимые предприятия:</w:t>
      </w:r>
    </w:p>
    <w:p w:rsidR="002A7479" w:rsidRPr="002A7479" w:rsidRDefault="002A7479" w:rsidP="00D064B6">
      <w:pPr>
        <w:spacing w:after="200" w:line="276" w:lineRule="auto"/>
        <w:jc w:val="both"/>
      </w:pPr>
      <w:r w:rsidRPr="002A7479">
        <w:t>ЗАО «Поспелихинский молочный комбинат» занимается производством молочной проду</w:t>
      </w:r>
      <w:r w:rsidRPr="002A7479">
        <w:t>к</w:t>
      </w:r>
      <w:r w:rsidRPr="002A7479">
        <w:t>ции, масла сливочного и сыров;</w:t>
      </w:r>
    </w:p>
    <w:p w:rsidR="002A7479" w:rsidRPr="002A7479" w:rsidRDefault="002A7479" w:rsidP="00D064B6">
      <w:pPr>
        <w:spacing w:after="200" w:line="276" w:lineRule="auto"/>
        <w:jc w:val="both"/>
      </w:pPr>
      <w:r w:rsidRPr="002A7479">
        <w:t>АО «Поспелихинский комбинат хлебопродуктов» входит в негосударственную холдинг</w:t>
      </w:r>
      <w:r w:rsidRPr="002A7479">
        <w:t>о</w:t>
      </w:r>
      <w:r w:rsidRPr="002A7479">
        <w:t>вую структуру «Алтан» - производит макаронную и хлебопекарную муку, комбикорм;</w:t>
      </w:r>
    </w:p>
    <w:p w:rsidR="002A7479" w:rsidRPr="002A7479" w:rsidRDefault="002A7479" w:rsidP="00D064B6">
      <w:pPr>
        <w:spacing w:after="200" w:line="276" w:lineRule="auto"/>
        <w:jc w:val="both"/>
      </w:pPr>
      <w:r w:rsidRPr="002A7479">
        <w:t xml:space="preserve">ООО «Поспелихинская Макаронная Фабрика» входит в негосударственную холдинговую структуру «Алтан» - изготавливает макаронные изделия известной марки </w:t>
      </w:r>
      <w:r w:rsidRPr="002A7479">
        <w:rPr>
          <w:lang w:val="en-US"/>
        </w:rPr>
        <w:t>GRANMULLINO</w:t>
      </w:r>
      <w:r w:rsidRPr="002A7479">
        <w:t>. Также фабрика является членом действующей сегодня «Сибирской асс</w:t>
      </w:r>
      <w:r w:rsidRPr="002A7479">
        <w:t>о</w:t>
      </w:r>
      <w:r w:rsidRPr="002A7479">
        <w:t>циации производителей макарон»;</w:t>
      </w:r>
    </w:p>
    <w:p w:rsidR="002A7479" w:rsidRPr="002A7479" w:rsidRDefault="002A7479" w:rsidP="00D064B6">
      <w:pPr>
        <w:spacing w:after="200" w:line="276" w:lineRule="auto"/>
        <w:jc w:val="both"/>
      </w:pPr>
      <w:r w:rsidRPr="002A7479">
        <w:t>ПО «Кондитер» входит в Поспелихинское РайПО - выпускает хлебобулочные и кондите</w:t>
      </w:r>
      <w:r w:rsidRPr="002A7479">
        <w:t>р</w:t>
      </w:r>
      <w:r w:rsidRPr="002A7479">
        <w:t xml:space="preserve">ские изделия. Продукция продается в кулинарии; </w:t>
      </w:r>
    </w:p>
    <w:p w:rsidR="002A7479" w:rsidRPr="002A7479" w:rsidRDefault="002A7479" w:rsidP="00D064B6">
      <w:pPr>
        <w:spacing w:after="200" w:line="276" w:lineRule="auto"/>
        <w:jc w:val="both"/>
      </w:pPr>
      <w:r w:rsidRPr="002A7479">
        <w:t>ООО «Общепит» Поспелихинское РайПО - занимается производством хлеба и мясосоде</w:t>
      </w:r>
      <w:r w:rsidRPr="002A7479">
        <w:t>р</w:t>
      </w:r>
      <w:r w:rsidRPr="002A7479">
        <w:t>жащей продукции;</w:t>
      </w:r>
    </w:p>
    <w:p w:rsidR="002A7479" w:rsidRPr="002A7479" w:rsidRDefault="002A7479" w:rsidP="00D064B6">
      <w:pPr>
        <w:spacing w:after="200" w:line="276" w:lineRule="auto"/>
        <w:jc w:val="both"/>
      </w:pPr>
      <w:r w:rsidRPr="002A7479">
        <w:t>ООО «Алтайский кабельный завод» выпускает провода неизолированные для воздушных линий электропередач, самонесущие изолированные провода (СИП), силовые общепр</w:t>
      </w:r>
      <w:r w:rsidRPr="002A7479">
        <w:t>о</w:t>
      </w:r>
      <w:r w:rsidRPr="002A7479">
        <w:t>мышленные кабели и кабели контрольные. С 2019 года начато производство бронирова</w:t>
      </w:r>
      <w:r w:rsidRPr="002A7479">
        <w:t>н</w:t>
      </w:r>
      <w:r w:rsidRPr="002A7479">
        <w:t xml:space="preserve">ного кабеля;    </w:t>
      </w:r>
    </w:p>
    <w:p w:rsidR="002A7479" w:rsidRPr="002A7479" w:rsidRDefault="002A7479" w:rsidP="00D064B6">
      <w:pPr>
        <w:spacing w:after="200" w:line="276" w:lineRule="auto"/>
        <w:jc w:val="both"/>
      </w:pPr>
      <w:r w:rsidRPr="002A7479">
        <w:t>ИП Гуляев И.Ю. – крупный сельхозтоваропроизводитель сельсовета, занимается выращ</w:t>
      </w:r>
      <w:r w:rsidRPr="002A7479">
        <w:t>и</w:t>
      </w:r>
      <w:r w:rsidRPr="002A7479">
        <w:t>ванием пшеницы, ячменя, гречихи, подсолнечника;</w:t>
      </w:r>
    </w:p>
    <w:p w:rsidR="002A7479" w:rsidRPr="002A7479" w:rsidRDefault="002A7479" w:rsidP="00D064B6">
      <w:pPr>
        <w:spacing w:after="200" w:line="276" w:lineRule="auto"/>
        <w:jc w:val="both"/>
      </w:pPr>
      <w:r w:rsidRPr="002A7479">
        <w:t>ООО «Райагропромстрой» - основным видом деятельности является: "Производство общ</w:t>
      </w:r>
      <w:r w:rsidRPr="002A7479">
        <w:t>е</w:t>
      </w:r>
      <w:r w:rsidRPr="002A7479">
        <w:t>строительных работ по возведению зданий". Фирма также зарегистрирована в таких кат</w:t>
      </w:r>
      <w:r w:rsidRPr="002A7479">
        <w:t>е</w:t>
      </w:r>
      <w:r w:rsidRPr="002A7479">
        <w:t>гориях как: "Устройство покрытий зданий и сооружений", "Производство прочих стро</w:t>
      </w:r>
      <w:r w:rsidRPr="002A7479">
        <w:t>и</w:t>
      </w:r>
      <w:r w:rsidRPr="002A7479">
        <w:t xml:space="preserve">тельных работ". </w:t>
      </w:r>
    </w:p>
    <w:p w:rsidR="002A7479" w:rsidRPr="002A7479" w:rsidRDefault="002A7479" w:rsidP="002A7479">
      <w:pPr>
        <w:jc w:val="both"/>
      </w:pPr>
      <w:r w:rsidRPr="002A7479">
        <w:t>В с</w:t>
      </w:r>
      <w:proofErr w:type="gramStart"/>
      <w:r w:rsidRPr="002A7479">
        <w:t>.П</w:t>
      </w:r>
      <w:proofErr w:type="gramEnd"/>
      <w:r w:rsidRPr="002A7479">
        <w:t xml:space="preserve">оспелиха с 2007 года функционируют два универсальных розничных рынка на 127 торговых мест. По выходным открывается ярмарка «выходного дня» на 16 торговых мест. </w:t>
      </w:r>
    </w:p>
    <w:p w:rsidR="002A7479" w:rsidRPr="002A7479" w:rsidRDefault="002A7479" w:rsidP="002A7479">
      <w:pPr>
        <w:jc w:val="both"/>
      </w:pPr>
      <w:r w:rsidRPr="002A7479">
        <w:t>На территории сельсовета работает 180 торговых объектов. Продукцию легкой промы</w:t>
      </w:r>
      <w:r w:rsidRPr="002A7479">
        <w:t>ш</w:t>
      </w:r>
      <w:r w:rsidRPr="002A7479">
        <w:t>ленности, продукты питания, бытовую технику население может приобрести в таких то</w:t>
      </w:r>
      <w:r w:rsidRPr="002A7479">
        <w:t>р</w:t>
      </w:r>
      <w:r w:rsidRPr="002A7479">
        <w:lastRenderedPageBreak/>
        <w:t>говых центрах, как: «Магнит», «Мария РА», «Аникс». Крупные торговые сети представл</w:t>
      </w:r>
      <w:r w:rsidRPr="002A7479">
        <w:t>е</w:t>
      </w:r>
      <w:r w:rsidRPr="002A7479">
        <w:t>ны «Фемили», «Новэкс», «Мария РА», «</w:t>
      </w:r>
      <w:r w:rsidRPr="002A7479">
        <w:rPr>
          <w:lang w:val="en-US"/>
        </w:rPr>
        <w:t>DNS</w:t>
      </w:r>
      <w:r w:rsidRPr="002A7479">
        <w:t>», «Вестфалика», «Элмарт», «Проспект», «Магнит», «Аникс», «Электрон», «Три слона», «Екатерина», «Ассорти вкуса», «</w:t>
      </w:r>
      <w:r w:rsidRPr="002A7479">
        <w:rPr>
          <w:lang w:val="en-US"/>
        </w:rPr>
        <w:t>FixPrice</w:t>
      </w:r>
      <w:r w:rsidRPr="002A7479">
        <w:t>». Нестационарная торговля представлена 2 киосками, в которых осуществляется продажа печатной продукции. Сфере бытовых услуг трудится 80 индивидуальных предпринимат</w:t>
      </w:r>
      <w:r w:rsidRPr="002A7479">
        <w:t>е</w:t>
      </w:r>
      <w:r w:rsidRPr="002A7479">
        <w:t>лей и юридических лиц. В с</w:t>
      </w:r>
      <w:proofErr w:type="gramStart"/>
      <w:r w:rsidRPr="002A7479">
        <w:t>.П</w:t>
      </w:r>
      <w:proofErr w:type="gramEnd"/>
      <w:r w:rsidRPr="002A7479">
        <w:t>оспелиха дошкольное образование представлено 4 детскими садами на 584 места, а также 4 школы. Для дополнительного образования детей работают Детская школа искусств и Центральный дом творчества. В культурно-досуговом центре имеется современный кинотеатр. В парке культуры и отдыха расположен Мемориал славы Гражданской, Великой Отечественной и локальных войн, ликвидаторам чернобыльской аварии. Также в с</w:t>
      </w:r>
      <w:proofErr w:type="gramStart"/>
      <w:r w:rsidRPr="002A7479">
        <w:t>.П</w:t>
      </w:r>
      <w:proofErr w:type="gramEnd"/>
      <w:r w:rsidRPr="002A7479">
        <w:t xml:space="preserve">оспелиха в 1997 году был посторен храм Николая Чудотворца. В 2015 году построена колокольня. Ведется строительство воскресной школы. </w:t>
      </w:r>
    </w:p>
    <w:p w:rsidR="002A7479" w:rsidRPr="002A7479" w:rsidRDefault="002A7479" w:rsidP="002A7479">
      <w:pPr>
        <w:jc w:val="both"/>
      </w:pPr>
      <w:r w:rsidRPr="002A7479">
        <w:t xml:space="preserve">На территории сельсовета осуществляет обучение </w:t>
      </w:r>
      <w:r w:rsidRPr="002A7479">
        <w:rPr>
          <w:bCs/>
        </w:rPr>
        <w:t>Поспелихинский территориальный р</w:t>
      </w:r>
      <w:r w:rsidRPr="002A7479">
        <w:rPr>
          <w:bCs/>
        </w:rPr>
        <w:t>е</w:t>
      </w:r>
      <w:r w:rsidRPr="002A7479">
        <w:rPr>
          <w:bCs/>
        </w:rPr>
        <w:t>сурсный центр развития единой образовательной информационной среды (ПТРЦ). ПТРЦ</w:t>
      </w:r>
      <w:r w:rsidRPr="002A7479">
        <w:rPr>
          <w:b/>
          <w:bCs/>
        </w:rPr>
        <w:t xml:space="preserve"> </w:t>
      </w:r>
      <w:r w:rsidRPr="002A7479">
        <w:t>является структурным подразделением (территориальным отделением) Заочного инстит</w:t>
      </w:r>
      <w:r w:rsidRPr="002A7479">
        <w:t>у</w:t>
      </w:r>
      <w:r w:rsidRPr="002A7479">
        <w:t xml:space="preserve">та  ФГБОУ </w:t>
      </w:r>
      <w:proofErr w:type="gramStart"/>
      <w:r w:rsidRPr="002A7479">
        <w:t>ВО</w:t>
      </w:r>
      <w:proofErr w:type="gramEnd"/>
      <w:r w:rsidRPr="002A7479">
        <w:t xml:space="preserve"> «Алтайский государственный технический университет им. И.И. Ползунова» (АлтГТУ). </w:t>
      </w:r>
    </w:p>
    <w:p w:rsidR="002A7479" w:rsidRPr="002A7479" w:rsidRDefault="002A7479" w:rsidP="002A7479">
      <w:pPr>
        <w:jc w:val="both"/>
      </w:pPr>
      <w:r w:rsidRPr="002A7479">
        <w:t>Через сельсовет проходит Западно-Сибирская железная дорога. Через с</w:t>
      </w:r>
      <w:proofErr w:type="gramStart"/>
      <w:r w:rsidRPr="002A7479">
        <w:t>.П</w:t>
      </w:r>
      <w:proofErr w:type="gramEnd"/>
      <w:r w:rsidRPr="002A7479">
        <w:t>оспелиха с г.Барнаула до Усть-Каменогорска можно добраться по автомобильной дороге через Кур</w:t>
      </w:r>
      <w:r w:rsidRPr="002A7479">
        <w:t>ь</w:t>
      </w:r>
      <w:r w:rsidRPr="002A7479">
        <w:t>инский район. В пяти километрах от с</w:t>
      </w:r>
      <w:proofErr w:type="gramStart"/>
      <w:r w:rsidRPr="002A7479">
        <w:t>.П</w:t>
      </w:r>
      <w:proofErr w:type="gramEnd"/>
      <w:r w:rsidRPr="002A7479">
        <w:t>оспелиха расположена автомагистраль федерал</w:t>
      </w:r>
      <w:r w:rsidRPr="002A7479">
        <w:t>ь</w:t>
      </w:r>
      <w:r w:rsidRPr="002A7479">
        <w:t xml:space="preserve">ного значения Новосибирск-Семипалатинск.  Вблизи федеральной трассы Барнаул-Семипалатинск построен и обслуживает путешественников объект дорожного сервиса кафе «Привал». </w:t>
      </w:r>
    </w:p>
    <w:p w:rsidR="002A7479" w:rsidRPr="002A7479" w:rsidRDefault="002A7479" w:rsidP="002A7479">
      <w:pPr>
        <w:jc w:val="both"/>
      </w:pPr>
      <w:r w:rsidRPr="002A7479">
        <w:t xml:space="preserve">Инвестиционные проекты развития Поспелихинского сельсовета: </w:t>
      </w:r>
    </w:p>
    <w:p w:rsidR="002A7479" w:rsidRPr="002A7479" w:rsidRDefault="002A7479" w:rsidP="002A7479">
      <w:pPr>
        <w:jc w:val="both"/>
      </w:pPr>
      <w:r w:rsidRPr="002A7479">
        <w:t>- капитальный ремонт с объединением четырех котельных;</w:t>
      </w:r>
    </w:p>
    <w:p w:rsidR="002A7479" w:rsidRPr="002A7479" w:rsidRDefault="002A7479" w:rsidP="002A7479">
      <w:pPr>
        <w:jc w:val="both"/>
      </w:pPr>
      <w:r w:rsidRPr="002A7479">
        <w:t>- капитальный ремонт автомобильных дорог;</w:t>
      </w:r>
    </w:p>
    <w:p w:rsidR="002A7479" w:rsidRPr="002A7479" w:rsidRDefault="002A7479" w:rsidP="002A7479">
      <w:pPr>
        <w:jc w:val="both"/>
      </w:pPr>
      <w:r w:rsidRPr="002A7479">
        <w:t>- индивидуальное жилищное строительство по программе «Комплексное развитие сельских территорий»;</w:t>
      </w:r>
    </w:p>
    <w:p w:rsidR="002A7479" w:rsidRPr="002A7479" w:rsidRDefault="002A7479" w:rsidP="002A7479">
      <w:pPr>
        <w:jc w:val="both"/>
      </w:pPr>
      <w:r w:rsidRPr="002A7479">
        <w:t>- строительство детского сада – яслей на 140 мест;</w:t>
      </w:r>
    </w:p>
    <w:p w:rsidR="002A7479" w:rsidRPr="002A7479" w:rsidRDefault="002A7479" w:rsidP="002A7479">
      <w:pPr>
        <w:jc w:val="both"/>
      </w:pPr>
      <w:r w:rsidRPr="002A7479">
        <w:t>- строительство культурного центра;</w:t>
      </w:r>
    </w:p>
    <w:p w:rsidR="002A7479" w:rsidRPr="002A7479" w:rsidRDefault="002A7479" w:rsidP="002A7479">
      <w:pPr>
        <w:jc w:val="both"/>
      </w:pPr>
      <w:r w:rsidRPr="002A7479">
        <w:t>- капитальный ремонт здания краеведческого музея,</w:t>
      </w:r>
    </w:p>
    <w:p w:rsidR="002A7479" w:rsidRPr="002A7479" w:rsidRDefault="002A7479" w:rsidP="002A7479">
      <w:pPr>
        <w:jc w:val="both"/>
      </w:pPr>
      <w:r w:rsidRPr="002A7479">
        <w:t>- строительство воскресной школы,</w:t>
      </w:r>
    </w:p>
    <w:p w:rsidR="002A7479" w:rsidRPr="002A7479" w:rsidRDefault="002A7479" w:rsidP="002A7479">
      <w:pPr>
        <w:jc w:val="both"/>
      </w:pPr>
      <w:r w:rsidRPr="002A7479">
        <w:t>- строительство канала по отводу грунтовых вод.</w:t>
      </w:r>
    </w:p>
    <w:p w:rsidR="002A7479" w:rsidRPr="002A7479" w:rsidRDefault="002A7479" w:rsidP="002A7479">
      <w:pPr>
        <w:spacing w:before="240"/>
        <w:jc w:val="center"/>
        <w:rPr>
          <w:b/>
        </w:rPr>
      </w:pPr>
      <w:r w:rsidRPr="002A7479">
        <w:rPr>
          <w:b/>
        </w:rPr>
        <w:t xml:space="preserve">Комплексная оценка потенциала развития населенных пунктов </w:t>
      </w:r>
    </w:p>
    <w:p w:rsidR="002A7479" w:rsidRPr="002A7479" w:rsidRDefault="002A7479" w:rsidP="002A7479">
      <w:pPr>
        <w:jc w:val="center"/>
        <w:rPr>
          <w:b/>
        </w:rPr>
      </w:pPr>
      <w:r w:rsidRPr="002A7479">
        <w:rPr>
          <w:b/>
        </w:rPr>
        <w:t>Поспелихинского района</w:t>
      </w:r>
    </w:p>
    <w:p w:rsidR="002A7479" w:rsidRPr="002A7479" w:rsidRDefault="002A7479" w:rsidP="002A7479">
      <w:pPr>
        <w:keepNext/>
        <w:suppressAutoHyphens/>
        <w:autoSpaceDE w:val="0"/>
        <w:autoSpaceDN w:val="0"/>
        <w:adjustRightInd w:val="0"/>
        <w:contextualSpacing/>
        <w:jc w:val="both"/>
        <w:rPr>
          <w:color w:val="000000"/>
        </w:rPr>
      </w:pPr>
      <w:r w:rsidRPr="002A7479">
        <w:rPr>
          <w:color w:val="000000"/>
        </w:rPr>
        <w:t>В рамках комплексной оценки потенциала развития населенных пунктов Поспелихинского района была проведена оценка: промышленного, демографического и бюджетно-налогового потенциала, а также воздействие природно-климатических факторов (подтопление во время весенних паводков) и уровень транспортной доступности населенных пунктов.</w:t>
      </w:r>
    </w:p>
    <w:p w:rsidR="002A7479" w:rsidRPr="002A7479" w:rsidRDefault="002A7479" w:rsidP="002A7479">
      <w:pPr>
        <w:spacing w:after="200"/>
        <w:jc w:val="both"/>
        <w:rPr>
          <w:b/>
        </w:rPr>
      </w:pPr>
      <w:r w:rsidRPr="002A7479">
        <w:rPr>
          <w:color w:val="000000"/>
        </w:rPr>
        <w:t>Населенные пункты в зависимости от уровня потенциала развития распределены на след</w:t>
      </w:r>
      <w:r w:rsidRPr="002A7479">
        <w:rPr>
          <w:color w:val="000000"/>
        </w:rPr>
        <w:t>у</w:t>
      </w:r>
      <w:r w:rsidRPr="002A7479">
        <w:rPr>
          <w:color w:val="000000"/>
        </w:rPr>
        <w:t>ющие группы: выше среднего потенциала развития; средний потенциал развития; относ</w:t>
      </w:r>
      <w:r w:rsidRPr="002A7479">
        <w:rPr>
          <w:color w:val="000000"/>
        </w:rPr>
        <w:t>и</w:t>
      </w:r>
      <w:r w:rsidRPr="002A7479">
        <w:rPr>
          <w:color w:val="000000"/>
        </w:rPr>
        <w:t>тельно низкий потенциал развития</w:t>
      </w:r>
      <w:r w:rsidRPr="002A7479">
        <w:rPr>
          <w:b/>
        </w:rPr>
        <w:t>.</w:t>
      </w:r>
    </w:p>
    <w:p w:rsidR="002A7479" w:rsidRPr="002A7479" w:rsidRDefault="002A7479" w:rsidP="002A7479">
      <w:pPr>
        <w:spacing w:before="240"/>
        <w:jc w:val="center"/>
        <w:rPr>
          <w:i/>
        </w:rPr>
      </w:pPr>
      <w:r w:rsidRPr="002A7479">
        <w:rPr>
          <w:i/>
        </w:rPr>
        <w:t xml:space="preserve">1. Оценка демографического потенциала развития сельсоветов </w:t>
      </w:r>
    </w:p>
    <w:p w:rsidR="002A7479" w:rsidRPr="002A7479" w:rsidRDefault="002A7479" w:rsidP="002A7479">
      <w:pPr>
        <w:jc w:val="both"/>
        <w:rPr>
          <w:b/>
        </w:rPr>
      </w:pPr>
      <w:r w:rsidRPr="002A7479">
        <w:rPr>
          <w:color w:val="000000"/>
        </w:rPr>
        <w:t>Оценка демографического потенциала развития сельсоветов Поспелихинского района пр</w:t>
      </w:r>
      <w:r w:rsidRPr="002A7479">
        <w:rPr>
          <w:color w:val="000000"/>
        </w:rPr>
        <w:t>о</w:t>
      </w:r>
      <w:r w:rsidRPr="002A7479">
        <w:rPr>
          <w:color w:val="000000"/>
        </w:rPr>
        <w:t>водилась на основе комплексного подхода, учитывающего численность и динамику чи</w:t>
      </w:r>
      <w:r w:rsidRPr="002A7479">
        <w:rPr>
          <w:color w:val="000000"/>
        </w:rPr>
        <w:t>с</w:t>
      </w:r>
      <w:r w:rsidRPr="002A7479">
        <w:rPr>
          <w:color w:val="000000"/>
        </w:rPr>
        <w:t>ленности проживающего населения, демографическую структуру населения, демографич</w:t>
      </w:r>
      <w:r w:rsidRPr="002A7479">
        <w:rPr>
          <w:color w:val="000000"/>
        </w:rPr>
        <w:t>е</w:t>
      </w:r>
      <w:r w:rsidRPr="002A7479">
        <w:rPr>
          <w:color w:val="000000"/>
        </w:rPr>
        <w:t>скую нагрузку на трудоспособное население.</w:t>
      </w:r>
    </w:p>
    <w:p w:rsidR="002A7479" w:rsidRPr="002A7479" w:rsidRDefault="002A7479" w:rsidP="002A7479">
      <w:pPr>
        <w:jc w:val="both"/>
        <w:rPr>
          <w:b/>
        </w:rPr>
      </w:pPr>
      <w:r w:rsidRPr="002A7479">
        <w:t>По численности и плотности населения крупным является Поспелихинский центральный сельсовет (51% от общей численности населения Района).</w:t>
      </w:r>
    </w:p>
    <w:p w:rsidR="002A7479" w:rsidRPr="002A7479" w:rsidRDefault="002A7479" w:rsidP="002A7479">
      <w:pPr>
        <w:jc w:val="both"/>
        <w:rPr>
          <w:b/>
        </w:rPr>
      </w:pPr>
      <w:r w:rsidRPr="002A7479">
        <w:t>От тысячи до 2-х тысяч населения 6 сельсоветов: Борковский, Калмыцко-Мысовской, Кл</w:t>
      </w:r>
      <w:r w:rsidRPr="002A7479">
        <w:t>е</w:t>
      </w:r>
      <w:r w:rsidRPr="002A7479">
        <w:t xml:space="preserve">печихинский, Мамонтовский, Николаевский и Поспелихинский. </w:t>
      </w:r>
    </w:p>
    <w:p w:rsidR="002A7479" w:rsidRPr="002A7479" w:rsidRDefault="002A7479" w:rsidP="002A7479">
      <w:pPr>
        <w:jc w:val="both"/>
      </w:pPr>
      <w:r w:rsidRPr="002A7479">
        <w:lastRenderedPageBreak/>
        <w:t>Четыре сельсовета с численностью до тысячи человек - это 12 лет Октября, Красноалта</w:t>
      </w:r>
      <w:r w:rsidRPr="002A7479">
        <w:t>й</w:t>
      </w:r>
      <w:r w:rsidRPr="002A7479">
        <w:t>ский, Красноярский и Озимовский сельсоветы.</w:t>
      </w:r>
    </w:p>
    <w:p w:rsidR="002A7479" w:rsidRPr="002A7479" w:rsidRDefault="002A7479" w:rsidP="002A7479">
      <w:pPr>
        <w:jc w:val="both"/>
      </w:pPr>
      <w:r w:rsidRPr="002A7479">
        <w:t>Высокий уровень развития демографического потенциала в с</w:t>
      </w:r>
      <w:proofErr w:type="gramStart"/>
      <w:r w:rsidRPr="002A7479">
        <w:t>.П</w:t>
      </w:r>
      <w:proofErr w:type="gramEnd"/>
      <w:r w:rsidRPr="002A7479">
        <w:t>оспелиха.</w:t>
      </w:r>
    </w:p>
    <w:p w:rsidR="002A7479" w:rsidRPr="002A7479" w:rsidRDefault="002A7479" w:rsidP="002A7479">
      <w:pPr>
        <w:jc w:val="both"/>
        <w:rPr>
          <w:b/>
        </w:rPr>
      </w:pPr>
      <w:r w:rsidRPr="002A7479">
        <w:rPr>
          <w:color w:val="000000"/>
        </w:rPr>
        <w:t>Выше среднего уровень развития демографического потенциала: п</w:t>
      </w:r>
      <w:proofErr w:type="gramStart"/>
      <w:r w:rsidRPr="002A7479">
        <w:rPr>
          <w:color w:val="000000"/>
        </w:rPr>
        <w:t>.Х</w:t>
      </w:r>
      <w:proofErr w:type="gramEnd"/>
      <w:r w:rsidRPr="002A7479">
        <w:rPr>
          <w:color w:val="000000"/>
        </w:rPr>
        <w:t>лебороб, с.Калмыцкие Мысы, с.Клепечиха, п.Факел Социализма, п.им.Мамонтова, с.Николаевка, п.Поспелихинский.</w:t>
      </w:r>
    </w:p>
    <w:p w:rsidR="002A7479" w:rsidRPr="002A7479" w:rsidRDefault="002A7479" w:rsidP="002A7479">
      <w:pPr>
        <w:keepNext/>
        <w:suppressAutoHyphens/>
        <w:autoSpaceDE w:val="0"/>
        <w:autoSpaceDN w:val="0"/>
        <w:adjustRightInd w:val="0"/>
        <w:contextualSpacing/>
        <w:jc w:val="both"/>
        <w:rPr>
          <w:color w:val="000000"/>
        </w:rPr>
      </w:pPr>
      <w:r w:rsidRPr="002A7479">
        <w:rPr>
          <w:color w:val="000000"/>
        </w:rPr>
        <w:t>Средний уровень развития демографического потенциала: п</w:t>
      </w:r>
      <w:proofErr w:type="gramStart"/>
      <w:r w:rsidRPr="002A7479">
        <w:rPr>
          <w:color w:val="000000"/>
        </w:rPr>
        <w:t>.К</w:t>
      </w:r>
      <w:proofErr w:type="gramEnd"/>
      <w:r w:rsidRPr="002A7479">
        <w:rPr>
          <w:color w:val="000000"/>
        </w:rPr>
        <w:t>отляровка, п.12 лет Октября, с.Красноярское, п.Гавриловский, ст.Озимая.</w:t>
      </w:r>
    </w:p>
    <w:p w:rsidR="002A7479" w:rsidRPr="002A7479" w:rsidRDefault="002A7479" w:rsidP="002A7479">
      <w:pPr>
        <w:jc w:val="both"/>
        <w:rPr>
          <w:color w:val="000000"/>
        </w:rPr>
      </w:pPr>
      <w:r w:rsidRPr="002A7479">
        <w:rPr>
          <w:color w:val="000000"/>
        </w:rPr>
        <w:t>Относительно низкий уровень развития демографического потенциала населенных пун</w:t>
      </w:r>
      <w:r w:rsidRPr="002A7479">
        <w:rPr>
          <w:color w:val="000000"/>
        </w:rPr>
        <w:t>к</w:t>
      </w:r>
      <w:r w:rsidRPr="002A7479">
        <w:rPr>
          <w:color w:val="000000"/>
        </w:rPr>
        <w:t>тов: п</w:t>
      </w:r>
      <w:proofErr w:type="gramStart"/>
      <w:r w:rsidRPr="002A7479">
        <w:rPr>
          <w:color w:val="000000"/>
        </w:rPr>
        <w:t>.В</w:t>
      </w:r>
      <w:proofErr w:type="gramEnd"/>
      <w:r w:rsidRPr="002A7479">
        <w:rPr>
          <w:color w:val="000000"/>
        </w:rPr>
        <w:t>авилонский, с.Поломошное, п.Крутой Яр.</w:t>
      </w:r>
    </w:p>
    <w:p w:rsidR="002A7479" w:rsidRPr="002A7479" w:rsidRDefault="002A7479" w:rsidP="002A7479">
      <w:pPr>
        <w:spacing w:after="200"/>
        <w:jc w:val="both"/>
        <w:rPr>
          <w:color w:val="000000"/>
        </w:rPr>
      </w:pPr>
      <w:r w:rsidRPr="002A7479">
        <w:rPr>
          <w:color w:val="000000"/>
        </w:rPr>
        <w:t>Низкий уровень развития демографического потенциала населенных пунктов: п</w:t>
      </w:r>
      <w:proofErr w:type="gramStart"/>
      <w:r w:rsidRPr="002A7479">
        <w:rPr>
          <w:color w:val="000000"/>
        </w:rPr>
        <w:t>.Б</w:t>
      </w:r>
      <w:proofErr w:type="gramEnd"/>
      <w:r w:rsidRPr="002A7479">
        <w:rPr>
          <w:color w:val="000000"/>
        </w:rPr>
        <w:t>орок, п.Благодатный, п.Степнобугринский, п.Ходаевский, п.Березовка, п.Новый Мир, п.Большевик, п.Маханово.</w:t>
      </w:r>
    </w:p>
    <w:p w:rsidR="002A7479" w:rsidRPr="002A7479" w:rsidRDefault="002A7479" w:rsidP="002A7479">
      <w:pPr>
        <w:spacing w:before="240"/>
        <w:jc w:val="center"/>
        <w:rPr>
          <w:i/>
          <w:color w:val="000000"/>
        </w:rPr>
      </w:pPr>
      <w:r w:rsidRPr="002A7479">
        <w:rPr>
          <w:i/>
          <w:color w:val="000000"/>
        </w:rPr>
        <w:t>2. Оценка транспортной доступности населенных пунктов</w:t>
      </w:r>
    </w:p>
    <w:p w:rsidR="002A7479" w:rsidRPr="002A7479" w:rsidRDefault="002A7479" w:rsidP="002A7479">
      <w:pPr>
        <w:spacing w:after="200"/>
        <w:jc w:val="both"/>
        <w:rPr>
          <w:color w:val="000000"/>
        </w:rPr>
      </w:pPr>
      <w:r w:rsidRPr="002A7479">
        <w:rPr>
          <w:color w:val="000000"/>
        </w:rPr>
        <w:t>Транспортная доступность отмечается во всех населенных пунктах Района. Отличается к</w:t>
      </w:r>
      <w:r w:rsidRPr="002A7479">
        <w:rPr>
          <w:color w:val="000000"/>
        </w:rPr>
        <w:t>а</w:t>
      </w:r>
      <w:r w:rsidRPr="002A7479">
        <w:rPr>
          <w:color w:val="000000"/>
        </w:rPr>
        <w:t>чество дорожного покрытия. В с</w:t>
      </w:r>
      <w:proofErr w:type="gramStart"/>
      <w:r w:rsidRPr="002A7479">
        <w:rPr>
          <w:color w:val="000000"/>
        </w:rPr>
        <w:t>.П</w:t>
      </w:r>
      <w:proofErr w:type="gramEnd"/>
      <w:r w:rsidRPr="002A7479">
        <w:rPr>
          <w:color w:val="000000"/>
        </w:rPr>
        <w:t>оспелиха, п.им.Мамонтова и ст.Озимая помимо автом</w:t>
      </w:r>
      <w:r w:rsidRPr="002A7479">
        <w:rPr>
          <w:color w:val="000000"/>
        </w:rPr>
        <w:t>о</w:t>
      </w:r>
      <w:r w:rsidRPr="002A7479">
        <w:rPr>
          <w:color w:val="000000"/>
        </w:rPr>
        <w:t>бильного функционирует железнодорожный транспорт.</w:t>
      </w:r>
    </w:p>
    <w:p w:rsidR="002A7479" w:rsidRPr="002A7479" w:rsidRDefault="002A7479" w:rsidP="002A7479">
      <w:pPr>
        <w:spacing w:before="240"/>
        <w:jc w:val="center"/>
        <w:rPr>
          <w:i/>
          <w:color w:val="000000"/>
        </w:rPr>
      </w:pPr>
      <w:r w:rsidRPr="002A7479">
        <w:rPr>
          <w:i/>
          <w:color w:val="000000"/>
        </w:rPr>
        <w:t>3. Территории подтопления во время весенних паводков</w:t>
      </w:r>
    </w:p>
    <w:p w:rsidR="002A7479" w:rsidRPr="002A7479" w:rsidRDefault="002A7479" w:rsidP="002A7479">
      <w:pPr>
        <w:jc w:val="both"/>
      </w:pPr>
      <w:r w:rsidRPr="002A7479">
        <w:rPr>
          <w:color w:val="000000"/>
        </w:rPr>
        <w:t xml:space="preserve">Населенные пункты, периодически подтопляемые во время весенних паводков: </w:t>
      </w:r>
      <w:r w:rsidRPr="002A7479">
        <w:t>с</w:t>
      </w:r>
      <w:proofErr w:type="gramStart"/>
      <w:r w:rsidRPr="002A7479">
        <w:t>.К</w:t>
      </w:r>
      <w:proofErr w:type="gramEnd"/>
      <w:r w:rsidRPr="002A7479">
        <w:t>алмыцкие Мысы, с.Николаевка и пос.Маханово. В с</w:t>
      </w:r>
      <w:proofErr w:type="gramStart"/>
      <w:r w:rsidRPr="002A7479">
        <w:t>.П</w:t>
      </w:r>
      <w:proofErr w:type="gramEnd"/>
      <w:r w:rsidRPr="002A7479">
        <w:t>оспелиха высокий уровень гру</w:t>
      </w:r>
      <w:r w:rsidRPr="002A7479">
        <w:t>н</w:t>
      </w:r>
      <w:r w:rsidRPr="002A7479">
        <w:t>товых вод.</w:t>
      </w:r>
    </w:p>
    <w:p w:rsidR="002A7479" w:rsidRPr="002A7479" w:rsidRDefault="002A7479" w:rsidP="002A7479">
      <w:pPr>
        <w:spacing w:before="240"/>
        <w:jc w:val="center"/>
        <w:rPr>
          <w:i/>
        </w:rPr>
      </w:pPr>
      <w:r w:rsidRPr="002A7479">
        <w:rPr>
          <w:i/>
        </w:rPr>
        <w:t>4. Оценка промышленного потенциала развития сельсоветов</w:t>
      </w:r>
    </w:p>
    <w:p w:rsidR="002A7479" w:rsidRPr="002A7479" w:rsidRDefault="002A7479" w:rsidP="002A7479">
      <w:pPr>
        <w:jc w:val="both"/>
        <w:rPr>
          <w:color w:val="000000"/>
        </w:rPr>
      </w:pPr>
      <w:r w:rsidRPr="002A7479">
        <w:rPr>
          <w:color w:val="000000"/>
        </w:rPr>
        <w:t>Оценка промышленного потенциала развития сельсоветов Поспелихинского района учит</w:t>
      </w:r>
      <w:r w:rsidRPr="002A7479">
        <w:rPr>
          <w:color w:val="000000"/>
        </w:rPr>
        <w:t>ы</w:t>
      </w:r>
      <w:r w:rsidRPr="002A7479">
        <w:rPr>
          <w:color w:val="000000"/>
        </w:rPr>
        <w:t>вала уровень и структуру занятости населения. К наиболее развитым территориям относя</w:t>
      </w:r>
      <w:r w:rsidRPr="002A7479">
        <w:rPr>
          <w:color w:val="000000"/>
        </w:rPr>
        <w:t>т</w:t>
      </w:r>
      <w:r w:rsidRPr="002A7479">
        <w:rPr>
          <w:color w:val="000000"/>
        </w:rPr>
        <w:t>ся Поспелихинский центральный, Поспелихинский, Борковский, Калмыцко-Мысовской, Мамонтовский, Николаевский и Клепечихинский сельсоветы.</w:t>
      </w:r>
    </w:p>
    <w:p w:rsidR="002A7479" w:rsidRPr="002A7479" w:rsidRDefault="002A7479" w:rsidP="002A7479">
      <w:pPr>
        <w:jc w:val="both"/>
        <w:rPr>
          <w:color w:val="000000"/>
        </w:rPr>
      </w:pPr>
      <w:r w:rsidRPr="002A7479">
        <w:rPr>
          <w:color w:val="000000"/>
        </w:rPr>
        <w:t>Основная часть проживающего населения в этих сельсоветах работает на крупных сельск</w:t>
      </w:r>
      <w:r w:rsidRPr="002A7479">
        <w:rPr>
          <w:color w:val="000000"/>
        </w:rPr>
        <w:t>о</w:t>
      </w:r>
      <w:r w:rsidRPr="002A7479">
        <w:rPr>
          <w:color w:val="000000"/>
        </w:rPr>
        <w:t>хозяйственных предприятиях (СПК, ООО) и промышленных предприятиях.</w:t>
      </w:r>
    </w:p>
    <w:p w:rsidR="002A7479" w:rsidRPr="002A7479" w:rsidRDefault="002A7479" w:rsidP="002A7479">
      <w:pPr>
        <w:jc w:val="both"/>
        <w:rPr>
          <w:color w:val="000000"/>
        </w:rPr>
      </w:pPr>
      <w:r w:rsidRPr="002A7479">
        <w:rPr>
          <w:color w:val="000000"/>
        </w:rPr>
        <w:t>Мелкое промышленное производство имеется в 12 лет Октября, Красноалтайском сельс</w:t>
      </w:r>
      <w:r w:rsidRPr="002A7479">
        <w:rPr>
          <w:color w:val="000000"/>
        </w:rPr>
        <w:t>о</w:t>
      </w:r>
      <w:r w:rsidRPr="002A7479">
        <w:rPr>
          <w:color w:val="000000"/>
        </w:rPr>
        <w:t>ветах.</w:t>
      </w:r>
    </w:p>
    <w:p w:rsidR="002A7479" w:rsidRPr="002A7479" w:rsidRDefault="002A7479" w:rsidP="002A7479">
      <w:pPr>
        <w:spacing w:after="200"/>
        <w:jc w:val="both"/>
        <w:rPr>
          <w:color w:val="000000"/>
        </w:rPr>
      </w:pPr>
      <w:r w:rsidRPr="002A7479">
        <w:rPr>
          <w:color w:val="000000"/>
        </w:rPr>
        <w:t xml:space="preserve">Нет крупного сельскохозяйственного производства </w:t>
      </w:r>
      <w:proofErr w:type="gramStart"/>
      <w:r w:rsidRPr="002A7479">
        <w:rPr>
          <w:color w:val="000000"/>
        </w:rPr>
        <w:t>в</w:t>
      </w:r>
      <w:proofErr w:type="gramEnd"/>
      <w:r w:rsidRPr="002A7479">
        <w:rPr>
          <w:color w:val="000000"/>
        </w:rPr>
        <w:t xml:space="preserve"> </w:t>
      </w:r>
      <w:proofErr w:type="gramStart"/>
      <w:r w:rsidRPr="002A7479">
        <w:rPr>
          <w:color w:val="000000"/>
        </w:rPr>
        <w:t>Красноярском</w:t>
      </w:r>
      <w:proofErr w:type="gramEnd"/>
      <w:r w:rsidRPr="002A7479">
        <w:rPr>
          <w:color w:val="000000"/>
        </w:rPr>
        <w:t xml:space="preserve"> и Озимовском сельс</w:t>
      </w:r>
      <w:r w:rsidRPr="002A7479">
        <w:rPr>
          <w:color w:val="000000"/>
        </w:rPr>
        <w:t>о</w:t>
      </w:r>
      <w:r w:rsidRPr="002A7479">
        <w:rPr>
          <w:color w:val="000000"/>
        </w:rPr>
        <w:t>ветах.</w:t>
      </w:r>
    </w:p>
    <w:p w:rsidR="002A7479" w:rsidRPr="002A7479" w:rsidRDefault="002A7479" w:rsidP="002A7479">
      <w:pPr>
        <w:spacing w:before="240"/>
        <w:jc w:val="center"/>
        <w:rPr>
          <w:i/>
          <w:color w:val="000000"/>
        </w:rPr>
      </w:pPr>
      <w:r w:rsidRPr="002A7479">
        <w:rPr>
          <w:i/>
          <w:color w:val="000000"/>
        </w:rPr>
        <w:t>5. Оценка бюджетно-налогового потенциала сельсоветов</w:t>
      </w:r>
    </w:p>
    <w:p w:rsidR="002A7479" w:rsidRPr="002A7479" w:rsidRDefault="002A7479" w:rsidP="002A7479">
      <w:pPr>
        <w:jc w:val="both"/>
        <w:rPr>
          <w:color w:val="000000"/>
        </w:rPr>
      </w:pPr>
      <w:r w:rsidRPr="002A7479">
        <w:rPr>
          <w:color w:val="000000"/>
        </w:rPr>
        <w:t>Все 11 сельсоветов Поспелихинского района дотационные. Удельный вес собственных д</w:t>
      </w:r>
      <w:r w:rsidRPr="002A7479">
        <w:rPr>
          <w:color w:val="000000"/>
        </w:rPr>
        <w:t>о</w:t>
      </w:r>
      <w:r w:rsidRPr="002A7479">
        <w:rPr>
          <w:color w:val="000000"/>
        </w:rPr>
        <w:t>ходов в доходах местных бюджетов в разрезе сельсоветов: минимальный 39% (Красноа</w:t>
      </w:r>
      <w:r w:rsidRPr="002A7479">
        <w:rPr>
          <w:color w:val="000000"/>
        </w:rPr>
        <w:t>л</w:t>
      </w:r>
      <w:r w:rsidRPr="002A7479">
        <w:rPr>
          <w:color w:val="000000"/>
        </w:rPr>
        <w:t>тайский сельсовет), максимальный - 91% (Озимовский сельсовет), т.е. дефицит собстве</w:t>
      </w:r>
      <w:r w:rsidRPr="002A7479">
        <w:rPr>
          <w:color w:val="000000"/>
        </w:rPr>
        <w:t>н</w:t>
      </w:r>
      <w:r w:rsidRPr="002A7479">
        <w:rPr>
          <w:color w:val="000000"/>
        </w:rPr>
        <w:t>ных средств.</w:t>
      </w:r>
    </w:p>
    <w:p w:rsidR="002A7479" w:rsidRPr="002A7479" w:rsidRDefault="002A7479" w:rsidP="002A7479">
      <w:pPr>
        <w:jc w:val="both"/>
        <w:rPr>
          <w:color w:val="000000"/>
        </w:rPr>
      </w:pPr>
      <w:r w:rsidRPr="002A7479">
        <w:rPr>
          <w:color w:val="000000"/>
        </w:rPr>
        <w:t>Расходы бюджета в расчете на одного жителя в разрезе сельсоветов представлены следу</w:t>
      </w:r>
      <w:r w:rsidRPr="002A7479">
        <w:rPr>
          <w:color w:val="000000"/>
        </w:rPr>
        <w:t>ю</w:t>
      </w:r>
      <w:r w:rsidRPr="002A7479">
        <w:rPr>
          <w:color w:val="000000"/>
        </w:rPr>
        <w:t xml:space="preserve">щим образом: минимальная сумма 1404 руб. (Мамонтовский сельсовет), максимальная - 3410 руб. (Озимовский сельсовет). </w:t>
      </w:r>
    </w:p>
    <w:p w:rsidR="002A7479" w:rsidRPr="002A7479" w:rsidRDefault="002A7479" w:rsidP="002A7479">
      <w:pPr>
        <w:jc w:val="both"/>
        <w:rPr>
          <w:color w:val="000000"/>
        </w:rPr>
      </w:pPr>
      <w:r w:rsidRPr="002A7479">
        <w:rPr>
          <w:color w:val="000000"/>
        </w:rPr>
        <w:t>По результатам анализа и комплексной оценки выявлены населенные пункты Поспелихи</w:t>
      </w:r>
      <w:r w:rsidRPr="002A7479">
        <w:rPr>
          <w:color w:val="000000"/>
        </w:rPr>
        <w:t>н</w:t>
      </w:r>
      <w:r w:rsidRPr="002A7479">
        <w:rPr>
          <w:color w:val="000000"/>
        </w:rPr>
        <w:t>ского района, не имеющие потенциала развития: п</w:t>
      </w:r>
      <w:proofErr w:type="gramStart"/>
      <w:r w:rsidRPr="002A7479">
        <w:rPr>
          <w:color w:val="000000"/>
        </w:rPr>
        <w:t>.Б</w:t>
      </w:r>
      <w:proofErr w:type="gramEnd"/>
      <w:r w:rsidRPr="002A7479">
        <w:rPr>
          <w:color w:val="000000"/>
        </w:rPr>
        <w:t>орок, п.Благодатный, п.Ходаевский, п.Березовка, п.Новый Мир, п.Большевик, п.Маханово.</w:t>
      </w:r>
    </w:p>
    <w:p w:rsidR="002A7479" w:rsidRPr="002A7479" w:rsidRDefault="002A7479" w:rsidP="002A7479">
      <w:pPr>
        <w:suppressAutoHyphens/>
        <w:jc w:val="both"/>
        <w:rPr>
          <w:color w:val="000000"/>
        </w:rPr>
      </w:pPr>
      <w:r w:rsidRPr="002A7479">
        <w:rPr>
          <w:color w:val="000000"/>
        </w:rPr>
        <w:t>Целью политики в отношении сельсоветов Поспелихинского района является выравнивание уровня социально-экономического развития сельсоветов, создание условий для роста экономики, благосостояния и качества жизни населения.</w:t>
      </w:r>
    </w:p>
    <w:p w:rsidR="002A7479" w:rsidRPr="002A7479" w:rsidRDefault="002A7479" w:rsidP="002A7479">
      <w:pPr>
        <w:suppressAutoHyphens/>
        <w:jc w:val="both"/>
        <w:rPr>
          <w:color w:val="000000"/>
        </w:rPr>
      </w:pPr>
      <w:r w:rsidRPr="002A7479">
        <w:rPr>
          <w:color w:val="000000"/>
        </w:rPr>
        <w:t>Задачи:</w:t>
      </w:r>
    </w:p>
    <w:p w:rsidR="002A7479" w:rsidRPr="002A7479" w:rsidRDefault="002A7479" w:rsidP="002A7479">
      <w:pPr>
        <w:suppressAutoHyphens/>
        <w:jc w:val="both"/>
        <w:rPr>
          <w:color w:val="000000"/>
        </w:rPr>
      </w:pPr>
      <w:r w:rsidRPr="002A7479">
        <w:rPr>
          <w:color w:val="000000"/>
        </w:rPr>
        <w:t>переход к политике стимулирования сельсоветов, демонстрирующих комплексное социально-экономическое развитие и рост эффективности деятельности органов местного самоуправления;</w:t>
      </w:r>
    </w:p>
    <w:p w:rsidR="002A7479" w:rsidRPr="002A7479" w:rsidRDefault="002A7479" w:rsidP="002A7479">
      <w:pPr>
        <w:suppressAutoHyphens/>
        <w:jc w:val="both"/>
        <w:rPr>
          <w:color w:val="000000"/>
        </w:rPr>
      </w:pPr>
      <w:r w:rsidRPr="002A7479">
        <w:rPr>
          <w:color w:val="000000"/>
        </w:rPr>
        <w:lastRenderedPageBreak/>
        <w:t>обеспечение устойчивости экономического развития и социальной стабильности сельсоветов;</w:t>
      </w:r>
    </w:p>
    <w:p w:rsidR="002A7479" w:rsidRPr="002A7479" w:rsidRDefault="002A7479" w:rsidP="002A7479">
      <w:pPr>
        <w:suppressAutoHyphens/>
        <w:jc w:val="both"/>
        <w:rPr>
          <w:color w:val="000000"/>
        </w:rPr>
      </w:pPr>
      <w:r w:rsidRPr="002A7479">
        <w:rPr>
          <w:color w:val="000000"/>
        </w:rPr>
        <w:t>устойчивое развитие сельсоветов на основе создания достойных условий для жизни и деятельности населения.</w:t>
      </w:r>
    </w:p>
    <w:p w:rsidR="002A7479" w:rsidRPr="002A7479" w:rsidRDefault="002A7479" w:rsidP="002A7479">
      <w:pPr>
        <w:suppressAutoHyphens/>
        <w:jc w:val="both"/>
        <w:rPr>
          <w:color w:val="000000"/>
        </w:rPr>
      </w:pPr>
      <w:r w:rsidRPr="002A7479">
        <w:rPr>
          <w:color w:val="000000"/>
        </w:rPr>
        <w:t>Основные мероприятия по реализации задач территориального развития:</w:t>
      </w:r>
    </w:p>
    <w:p w:rsidR="002A7479" w:rsidRPr="002A7479" w:rsidRDefault="002A7479" w:rsidP="002A7479">
      <w:pPr>
        <w:suppressAutoHyphens/>
        <w:jc w:val="both"/>
        <w:rPr>
          <w:color w:val="000000"/>
        </w:rPr>
      </w:pPr>
      <w:r w:rsidRPr="002A7479">
        <w:rPr>
          <w:color w:val="000000"/>
        </w:rPr>
        <w:t>оптимизация административно-территориального устройства Района;</w:t>
      </w:r>
    </w:p>
    <w:p w:rsidR="002A7479" w:rsidRPr="002A7479" w:rsidRDefault="002A7479" w:rsidP="002A7479">
      <w:pPr>
        <w:suppressAutoHyphens/>
        <w:jc w:val="both"/>
        <w:rPr>
          <w:color w:val="000000"/>
        </w:rPr>
      </w:pPr>
      <w:r w:rsidRPr="002A7479">
        <w:rPr>
          <w:color w:val="000000"/>
        </w:rPr>
        <w:t>оказание организационной, консультационной и информационной методической помощи органам местного самоуправления сельсоветов;</w:t>
      </w:r>
    </w:p>
    <w:p w:rsidR="002A7479" w:rsidRPr="002A7479" w:rsidRDefault="002A7479" w:rsidP="002A7479">
      <w:pPr>
        <w:widowControl w:val="0"/>
        <w:suppressAutoHyphens/>
        <w:jc w:val="both"/>
        <w:rPr>
          <w:color w:val="000000"/>
        </w:rPr>
      </w:pPr>
      <w:r w:rsidRPr="002A7479">
        <w:rPr>
          <w:color w:val="000000"/>
        </w:rPr>
        <w:t>развитие сотрудничества между сельсоветами в целях решения задач комплексного социально-экономического и инфраструктурного развития территорий;</w:t>
      </w:r>
    </w:p>
    <w:p w:rsidR="002A7479" w:rsidRPr="002A7479" w:rsidRDefault="002A7479" w:rsidP="002A7479">
      <w:pPr>
        <w:widowControl w:val="0"/>
        <w:suppressAutoHyphens/>
        <w:jc w:val="both"/>
        <w:rPr>
          <w:color w:val="000000"/>
        </w:rPr>
      </w:pPr>
      <w:r w:rsidRPr="002A7479">
        <w:rPr>
          <w:color w:val="000000"/>
        </w:rPr>
        <w:t>повышение активности органов местного самоуправления в реализации проектов местных инициатив граждан, направленных на обустройство и создание объектов общественной инфраструктуры;</w:t>
      </w:r>
    </w:p>
    <w:p w:rsidR="002A7479" w:rsidRPr="002A7479" w:rsidRDefault="002A7479" w:rsidP="002A7479">
      <w:pPr>
        <w:suppressAutoHyphens/>
        <w:jc w:val="both"/>
        <w:rPr>
          <w:color w:val="000000"/>
        </w:rPr>
      </w:pPr>
      <w:bookmarkStart w:id="2" w:name="sub_663"/>
      <w:r w:rsidRPr="002A7479">
        <w:rPr>
          <w:color w:val="000000"/>
        </w:rPr>
        <w:t>развитие транспортной, социальной, коммунальной и инженерной инфраструктуры в Районе;</w:t>
      </w:r>
    </w:p>
    <w:p w:rsidR="002A7479" w:rsidRPr="002A7479" w:rsidRDefault="002A7479" w:rsidP="002A7479">
      <w:pPr>
        <w:suppressAutoHyphens/>
        <w:jc w:val="both"/>
        <w:rPr>
          <w:color w:val="000000"/>
        </w:rPr>
      </w:pPr>
      <w:bookmarkStart w:id="3" w:name="sub_667"/>
      <w:bookmarkEnd w:id="2"/>
      <w:r w:rsidRPr="002A7479">
        <w:rPr>
          <w:color w:val="000000"/>
        </w:rPr>
        <w:t>создание новых рабочих мест и содействие трудоустройству незанятого населения;</w:t>
      </w:r>
    </w:p>
    <w:p w:rsidR="002A7479" w:rsidRPr="002A7479" w:rsidRDefault="002A7479" w:rsidP="002A7479">
      <w:pPr>
        <w:suppressAutoHyphens/>
        <w:jc w:val="both"/>
        <w:rPr>
          <w:color w:val="000000"/>
        </w:rPr>
      </w:pPr>
      <w:bookmarkStart w:id="4" w:name="sub_668"/>
      <w:bookmarkEnd w:id="3"/>
      <w:r w:rsidRPr="002A7479">
        <w:rPr>
          <w:color w:val="000000"/>
        </w:rPr>
        <w:t>стимулирование предпринимательских инициатив по развитию поддержки малого и среднего предпринимательства;</w:t>
      </w:r>
    </w:p>
    <w:p w:rsidR="002A7479" w:rsidRPr="002A7479" w:rsidRDefault="002A7479" w:rsidP="002A7479">
      <w:pPr>
        <w:suppressAutoHyphens/>
        <w:jc w:val="both"/>
        <w:rPr>
          <w:color w:val="000000"/>
        </w:rPr>
      </w:pPr>
      <w:bookmarkStart w:id="5" w:name="sub_670"/>
      <w:bookmarkEnd w:id="4"/>
      <w:r w:rsidRPr="002A7479">
        <w:rPr>
          <w:color w:val="000000"/>
        </w:rPr>
        <w:t>содействие в привлечении дополнительных финансовых сре</w:t>
      </w:r>
      <w:proofErr w:type="gramStart"/>
      <w:r w:rsidRPr="002A7479">
        <w:rPr>
          <w:color w:val="000000"/>
        </w:rPr>
        <w:t>дств в ц</w:t>
      </w:r>
      <w:proofErr w:type="gramEnd"/>
      <w:r w:rsidRPr="002A7479">
        <w:rPr>
          <w:color w:val="000000"/>
        </w:rPr>
        <w:t>елях реализации инвестиционных проектов в Районе;</w:t>
      </w:r>
    </w:p>
    <w:p w:rsidR="002A7479" w:rsidRPr="002A7479" w:rsidRDefault="002A7479" w:rsidP="002A7479">
      <w:pPr>
        <w:suppressAutoHyphens/>
        <w:jc w:val="both"/>
        <w:rPr>
          <w:color w:val="000000"/>
        </w:rPr>
      </w:pPr>
      <w:bookmarkStart w:id="6" w:name="sub_674"/>
      <w:bookmarkEnd w:id="5"/>
      <w:r w:rsidRPr="002A7479">
        <w:rPr>
          <w:color w:val="000000"/>
        </w:rPr>
        <w:t>реализация  мероприятий, предусмотренных государственной программой «Комплексное развитие сельских территорий»;</w:t>
      </w:r>
    </w:p>
    <w:p w:rsidR="002A7479" w:rsidRPr="002A7479" w:rsidRDefault="002A7479" w:rsidP="002A7479">
      <w:pPr>
        <w:suppressAutoHyphens/>
        <w:jc w:val="both"/>
        <w:rPr>
          <w:color w:val="000000"/>
        </w:rPr>
      </w:pPr>
      <w:r w:rsidRPr="002A7479">
        <w:rPr>
          <w:color w:val="000000"/>
        </w:rPr>
        <w:t>развитие практики государственно-частного партнерства для решения внутрипоселенческих вопросов;</w:t>
      </w:r>
    </w:p>
    <w:p w:rsidR="002A7479" w:rsidRPr="002A7479" w:rsidRDefault="002A7479" w:rsidP="002A7479">
      <w:pPr>
        <w:suppressAutoHyphens/>
        <w:jc w:val="both"/>
        <w:rPr>
          <w:color w:val="000000"/>
        </w:rPr>
      </w:pPr>
      <w:r w:rsidRPr="002A7479">
        <w:rPr>
          <w:color w:val="000000"/>
        </w:rPr>
        <w:t>стимулирование сельсоветов к развитию собственной доходной базы.</w:t>
      </w:r>
    </w:p>
    <w:p w:rsidR="002A7479" w:rsidRPr="002A7479" w:rsidRDefault="002A7479" w:rsidP="002A7479">
      <w:pPr>
        <w:suppressAutoHyphens/>
        <w:jc w:val="both"/>
        <w:rPr>
          <w:color w:val="000000"/>
        </w:rPr>
      </w:pPr>
      <w:r w:rsidRPr="002A7479">
        <w:rPr>
          <w:color w:val="000000"/>
        </w:rPr>
        <w:t>Ожидаемые результаты:</w:t>
      </w:r>
    </w:p>
    <w:bookmarkEnd w:id="6"/>
    <w:p w:rsidR="002A7479" w:rsidRPr="002A7479" w:rsidRDefault="002A7479" w:rsidP="002A7479">
      <w:pPr>
        <w:suppressAutoHyphens/>
        <w:jc w:val="both"/>
        <w:rPr>
          <w:color w:val="000000"/>
        </w:rPr>
      </w:pPr>
      <w:r w:rsidRPr="002A7479">
        <w:rPr>
          <w:color w:val="000000"/>
        </w:rPr>
        <w:t xml:space="preserve">- снижение диспропорций в уровне развития сельсоветов Района; </w:t>
      </w:r>
    </w:p>
    <w:p w:rsidR="002A7479" w:rsidRPr="002A7479" w:rsidRDefault="002A7479" w:rsidP="002A7479">
      <w:pPr>
        <w:spacing w:after="200"/>
        <w:jc w:val="both"/>
        <w:rPr>
          <w:color w:val="000000"/>
        </w:rPr>
      </w:pPr>
      <w:r w:rsidRPr="002A7479">
        <w:rPr>
          <w:color w:val="000000"/>
        </w:rPr>
        <w:t>- реализация мероприятий по выравниванию социально-экономического развития сельс</w:t>
      </w:r>
      <w:r w:rsidRPr="002A7479">
        <w:rPr>
          <w:color w:val="000000"/>
        </w:rPr>
        <w:t>о</w:t>
      </w:r>
      <w:r w:rsidRPr="002A7479">
        <w:rPr>
          <w:color w:val="000000"/>
        </w:rPr>
        <w:t>ветов будет способствовать достижению общих результатов Стратегии.</w:t>
      </w:r>
    </w:p>
    <w:p w:rsidR="002A7479" w:rsidRPr="002A7479" w:rsidRDefault="002A7479" w:rsidP="002A7479">
      <w:pPr>
        <w:jc w:val="center"/>
        <w:rPr>
          <w:b/>
          <w:color w:val="000000"/>
        </w:rPr>
      </w:pPr>
      <w:proofErr w:type="gramStart"/>
      <w:r w:rsidRPr="002A7479">
        <w:rPr>
          <w:b/>
          <w:color w:val="000000"/>
          <w:lang w:val="en-US"/>
        </w:rPr>
        <w:t>V</w:t>
      </w:r>
      <w:r w:rsidRPr="002A7479">
        <w:rPr>
          <w:b/>
          <w:color w:val="000000"/>
        </w:rPr>
        <w:t>. Механизмы реализации Стратегии и организации управления Стратегией.</w:t>
      </w:r>
      <w:proofErr w:type="gramEnd"/>
    </w:p>
    <w:p w:rsidR="002A7479" w:rsidRPr="002A7479" w:rsidRDefault="002A7479" w:rsidP="002A7479">
      <w:pPr>
        <w:jc w:val="both"/>
        <w:rPr>
          <w:color w:val="000000"/>
        </w:rPr>
      </w:pPr>
      <w:r w:rsidRPr="002A7479">
        <w:rPr>
          <w:color w:val="000000"/>
        </w:rPr>
        <w:t>Условием успешной реализации Стратегии является эффективное взаимодействие органов местного самоуправления, бизнеса и общества на принципах государственно-частного, м</w:t>
      </w:r>
      <w:r w:rsidRPr="002A7479">
        <w:rPr>
          <w:color w:val="000000"/>
        </w:rPr>
        <w:t>у</w:t>
      </w:r>
      <w:r w:rsidRPr="002A7479">
        <w:rPr>
          <w:color w:val="000000"/>
        </w:rPr>
        <w:t>ниципально-частного и социального партнерства в исполнении проектов и программ, обе</w:t>
      </w:r>
      <w:r w:rsidRPr="002A7479">
        <w:rPr>
          <w:color w:val="000000"/>
        </w:rPr>
        <w:t>с</w:t>
      </w:r>
      <w:r w:rsidRPr="002A7479">
        <w:rPr>
          <w:color w:val="000000"/>
        </w:rPr>
        <w:t>печивающих реализацию Стратегии.</w:t>
      </w:r>
    </w:p>
    <w:p w:rsidR="002A7479" w:rsidRPr="002A7479" w:rsidRDefault="002A7479" w:rsidP="002A7479">
      <w:pPr>
        <w:jc w:val="both"/>
        <w:rPr>
          <w:color w:val="000000"/>
        </w:rPr>
      </w:pPr>
      <w:r w:rsidRPr="002A7479">
        <w:rPr>
          <w:color w:val="000000"/>
        </w:rPr>
        <w:t>Основными механизмами реализации Стратегии являются:</w:t>
      </w:r>
    </w:p>
    <w:p w:rsidR="002A7479" w:rsidRPr="002A7479" w:rsidRDefault="002A7479" w:rsidP="002A7479">
      <w:pPr>
        <w:jc w:val="both"/>
        <w:rPr>
          <w:color w:val="000000"/>
        </w:rPr>
      </w:pPr>
      <w:r w:rsidRPr="002A7479">
        <w:rPr>
          <w:color w:val="000000"/>
        </w:rPr>
        <w:t>1) формирование целостной системы стратегического планирования и управление развит</w:t>
      </w:r>
      <w:r w:rsidRPr="002A7479">
        <w:rPr>
          <w:color w:val="000000"/>
        </w:rPr>
        <w:t>и</w:t>
      </w:r>
      <w:r w:rsidRPr="002A7479">
        <w:rPr>
          <w:color w:val="000000"/>
        </w:rPr>
        <w:t>ем Поспелихинского района.</w:t>
      </w:r>
    </w:p>
    <w:p w:rsidR="002A7479" w:rsidRPr="002A7479" w:rsidRDefault="002A7479" w:rsidP="002A7479">
      <w:pPr>
        <w:jc w:val="both"/>
        <w:rPr>
          <w:color w:val="000000"/>
        </w:rPr>
      </w:pPr>
      <w:r w:rsidRPr="002A7479">
        <w:rPr>
          <w:color w:val="000000"/>
        </w:rPr>
        <w:t>Цели, задачи и стратегические приоритеты развития Поспелихинского района, определе</w:t>
      </w:r>
      <w:r w:rsidRPr="002A7479">
        <w:rPr>
          <w:color w:val="000000"/>
        </w:rPr>
        <w:t>н</w:t>
      </w:r>
      <w:r w:rsidRPr="002A7479">
        <w:rPr>
          <w:color w:val="000000"/>
        </w:rPr>
        <w:t>ные в Стратегии, конкретизируются в муниципальных программах социально-экономической направленности и планируемых к реализации проектах;</w:t>
      </w:r>
    </w:p>
    <w:p w:rsidR="002A7479" w:rsidRPr="002A7479" w:rsidRDefault="002A7479" w:rsidP="002A7479">
      <w:pPr>
        <w:jc w:val="both"/>
        <w:rPr>
          <w:color w:val="000000"/>
        </w:rPr>
      </w:pPr>
      <w:r w:rsidRPr="002A7479">
        <w:rPr>
          <w:color w:val="000000"/>
        </w:rPr>
        <w:t>2) повышение эффективности Поспелихинского района:</w:t>
      </w:r>
    </w:p>
    <w:p w:rsidR="002A7479" w:rsidRPr="002A7479" w:rsidRDefault="002A7479" w:rsidP="002A7479">
      <w:pPr>
        <w:jc w:val="both"/>
        <w:rPr>
          <w:color w:val="000000"/>
        </w:rPr>
      </w:pPr>
      <w:r w:rsidRPr="002A7479">
        <w:rPr>
          <w:color w:val="000000"/>
        </w:rPr>
        <w:t>- развитие институтов гражданского общества и обеспечение активного участия населения в выработке важнейших решений,</w:t>
      </w:r>
    </w:p>
    <w:p w:rsidR="002A7479" w:rsidRPr="002A7479" w:rsidRDefault="002A7479" w:rsidP="002A7479">
      <w:pPr>
        <w:jc w:val="both"/>
        <w:rPr>
          <w:color w:val="000000"/>
        </w:rPr>
      </w:pPr>
      <w:r w:rsidRPr="002A7479">
        <w:rPr>
          <w:color w:val="000000"/>
        </w:rPr>
        <w:t>- повышение исполнительской дисциплины, мотивации и ответственности за результат каждого муниципального служащего,</w:t>
      </w:r>
    </w:p>
    <w:p w:rsidR="002A7479" w:rsidRPr="002A7479" w:rsidRDefault="002A7479" w:rsidP="002A7479">
      <w:pPr>
        <w:jc w:val="both"/>
        <w:rPr>
          <w:color w:val="000000"/>
        </w:rPr>
      </w:pPr>
      <w:r w:rsidRPr="002A7479">
        <w:rPr>
          <w:color w:val="000000"/>
        </w:rPr>
        <w:t>- снижение административных барьеров,</w:t>
      </w:r>
    </w:p>
    <w:p w:rsidR="002A7479" w:rsidRPr="002A7479" w:rsidRDefault="002A7479" w:rsidP="002A7479">
      <w:pPr>
        <w:jc w:val="both"/>
        <w:rPr>
          <w:color w:val="000000"/>
        </w:rPr>
      </w:pPr>
      <w:r w:rsidRPr="002A7479">
        <w:rPr>
          <w:color w:val="000000"/>
        </w:rPr>
        <w:t>Внедрение информационно-коммуникационных технологий в деятельность органов мес</w:t>
      </w:r>
      <w:r w:rsidRPr="002A7479">
        <w:rPr>
          <w:color w:val="000000"/>
        </w:rPr>
        <w:t>т</w:t>
      </w:r>
      <w:r w:rsidRPr="002A7479">
        <w:rPr>
          <w:color w:val="000000"/>
        </w:rPr>
        <w:t>ного самоуправления;</w:t>
      </w:r>
    </w:p>
    <w:p w:rsidR="002A7479" w:rsidRPr="002A7479" w:rsidRDefault="002A7479" w:rsidP="002A7479">
      <w:pPr>
        <w:jc w:val="both"/>
        <w:rPr>
          <w:color w:val="000000"/>
        </w:rPr>
      </w:pPr>
      <w:r w:rsidRPr="002A7479">
        <w:rPr>
          <w:color w:val="000000"/>
        </w:rPr>
        <w:t>3) расширение сфер использования государственно-частного, муниципально-частного и социального партнерства.</w:t>
      </w:r>
    </w:p>
    <w:p w:rsidR="002A7479" w:rsidRPr="002A7479" w:rsidRDefault="002A7479" w:rsidP="002A7479">
      <w:pPr>
        <w:jc w:val="both"/>
        <w:rPr>
          <w:color w:val="000000"/>
        </w:rPr>
      </w:pPr>
      <w:r w:rsidRPr="002A7479">
        <w:rPr>
          <w:color w:val="000000"/>
        </w:rPr>
        <w:t>В рамках реализации Стратегии должна быть выработана система мер по привлечению на территорию Района новых экономических агентов с целью стимулирования экономическ</w:t>
      </w:r>
      <w:r w:rsidRPr="002A7479">
        <w:rPr>
          <w:color w:val="000000"/>
        </w:rPr>
        <w:t>о</w:t>
      </w:r>
      <w:r w:rsidRPr="002A7479">
        <w:rPr>
          <w:color w:val="000000"/>
        </w:rPr>
        <w:t xml:space="preserve">го развития Поспелихинского района, инфраструктуры, создания положительного имиджа места для проживания и ведения бизнеса. </w:t>
      </w:r>
    </w:p>
    <w:p w:rsidR="002A7479" w:rsidRPr="002A7479" w:rsidRDefault="002A7479" w:rsidP="002A7479">
      <w:pPr>
        <w:jc w:val="both"/>
        <w:rPr>
          <w:color w:val="000000"/>
        </w:rPr>
      </w:pPr>
      <w:proofErr w:type="gramStart"/>
      <w:r w:rsidRPr="002A7479">
        <w:rPr>
          <w:color w:val="000000"/>
        </w:rPr>
        <w:lastRenderedPageBreak/>
        <w:t>Контроль за</w:t>
      </w:r>
      <w:proofErr w:type="gramEnd"/>
      <w:r w:rsidRPr="002A7479">
        <w:rPr>
          <w:color w:val="000000"/>
        </w:rPr>
        <w:t xml:space="preserve"> реализацией Стратегии осуществляет глава Поспелихинского района. </w:t>
      </w:r>
    </w:p>
    <w:p w:rsidR="002A7479" w:rsidRPr="002A7479" w:rsidRDefault="002A7479" w:rsidP="002A7479">
      <w:pPr>
        <w:jc w:val="both"/>
        <w:rPr>
          <w:color w:val="000000"/>
        </w:rPr>
      </w:pPr>
      <w:r w:rsidRPr="002A7479">
        <w:rPr>
          <w:color w:val="000000"/>
        </w:rPr>
        <w:t>Координацию деятельности по реализации Стратегии осуществляет отдел по социально-экономическому развитию Администрации района, который:</w:t>
      </w:r>
    </w:p>
    <w:p w:rsidR="002A7479" w:rsidRPr="002A7479" w:rsidRDefault="002A7479" w:rsidP="002A7479">
      <w:pPr>
        <w:jc w:val="both"/>
        <w:rPr>
          <w:color w:val="000000"/>
        </w:rPr>
      </w:pPr>
      <w:r w:rsidRPr="002A7479">
        <w:rPr>
          <w:color w:val="000000"/>
        </w:rPr>
        <w:t>- проводит мониторинг реализации Стратегии,</w:t>
      </w:r>
    </w:p>
    <w:p w:rsidR="002A7479" w:rsidRPr="002A7479" w:rsidRDefault="002A7479" w:rsidP="002A7479">
      <w:pPr>
        <w:jc w:val="both"/>
        <w:rPr>
          <w:color w:val="000000"/>
        </w:rPr>
      </w:pPr>
      <w:r w:rsidRPr="002A7479">
        <w:rPr>
          <w:color w:val="000000"/>
        </w:rPr>
        <w:t>- готовит отчет о реализации Стратегии,</w:t>
      </w:r>
    </w:p>
    <w:p w:rsidR="002A7479" w:rsidRPr="002A7479" w:rsidRDefault="002A7479" w:rsidP="002A7479">
      <w:pPr>
        <w:jc w:val="both"/>
        <w:rPr>
          <w:color w:val="000000"/>
        </w:rPr>
      </w:pPr>
      <w:r w:rsidRPr="002A7479">
        <w:rPr>
          <w:color w:val="000000"/>
        </w:rPr>
        <w:t>- готовит предложения по корректировке (актуализации) Стратегии.</w:t>
      </w:r>
    </w:p>
    <w:p w:rsidR="002A7479" w:rsidRPr="002A7479" w:rsidRDefault="002A7479" w:rsidP="002A7479">
      <w:pPr>
        <w:jc w:val="both"/>
        <w:rPr>
          <w:color w:val="000000"/>
        </w:rPr>
      </w:pPr>
      <w:r w:rsidRPr="002A7479">
        <w:rPr>
          <w:color w:val="000000"/>
        </w:rPr>
        <w:t xml:space="preserve">Информация о ходе реализации Стратегии рассматривается на заседании Поспелихинского </w:t>
      </w:r>
      <w:proofErr w:type="gramStart"/>
      <w:r w:rsidRPr="002A7479">
        <w:rPr>
          <w:color w:val="000000"/>
        </w:rPr>
        <w:t>Ра</w:t>
      </w:r>
      <w:r w:rsidRPr="002A7479">
        <w:rPr>
          <w:color w:val="000000"/>
        </w:rPr>
        <w:tab/>
        <w:t>йонного</w:t>
      </w:r>
      <w:proofErr w:type="gramEnd"/>
      <w:r w:rsidRPr="002A7479">
        <w:rPr>
          <w:color w:val="000000"/>
        </w:rPr>
        <w:t xml:space="preserve"> Совета народных депутатов ежегодно.</w:t>
      </w:r>
    </w:p>
    <w:p w:rsidR="002A7479" w:rsidRPr="002A7479" w:rsidRDefault="002A7479" w:rsidP="002A7479">
      <w:pPr>
        <w:spacing w:before="240"/>
        <w:jc w:val="both"/>
        <w:rPr>
          <w:b/>
          <w:color w:val="000000"/>
        </w:rPr>
      </w:pPr>
      <w:r w:rsidRPr="002A7479">
        <w:rPr>
          <w:b/>
          <w:color w:val="000000"/>
          <w:lang w:val="en-US"/>
        </w:rPr>
        <w:t>VI</w:t>
      </w:r>
      <w:r w:rsidRPr="002A7479">
        <w:rPr>
          <w:b/>
          <w:color w:val="000000"/>
        </w:rPr>
        <w:t>. Оценка финансовых ресурсов, необходимых для реализации Стратегии.</w:t>
      </w:r>
    </w:p>
    <w:p w:rsidR="002A7479" w:rsidRPr="002A7479" w:rsidRDefault="002A7479" w:rsidP="002A7479">
      <w:pPr>
        <w:jc w:val="both"/>
        <w:rPr>
          <w:color w:val="000000"/>
        </w:rPr>
      </w:pPr>
      <w:r w:rsidRPr="002A7479">
        <w:rPr>
          <w:color w:val="000000"/>
        </w:rPr>
        <w:t xml:space="preserve"> Источниками финансирования реализации Стратегии являются бюджетные  (федеральный, краевой и местный бюджеты) и внебюджетные источники. </w:t>
      </w:r>
    </w:p>
    <w:p w:rsidR="002A7479" w:rsidRPr="002A7479" w:rsidRDefault="002A7479" w:rsidP="002A7479">
      <w:pPr>
        <w:jc w:val="both"/>
        <w:rPr>
          <w:color w:val="000000"/>
        </w:rPr>
      </w:pPr>
      <w:proofErr w:type="gramStart"/>
      <w:r w:rsidRPr="002A7479">
        <w:rPr>
          <w:color w:val="000000"/>
        </w:rPr>
        <w:t>Привлечение средств федерального и краевого бюджетов будет осуществляться посре</w:t>
      </w:r>
      <w:r w:rsidRPr="002A7479">
        <w:rPr>
          <w:color w:val="000000"/>
        </w:rPr>
        <w:t>д</w:t>
      </w:r>
      <w:r w:rsidRPr="002A7479">
        <w:rPr>
          <w:color w:val="000000"/>
        </w:rPr>
        <w:t>ством реализации муниципальных программ в соответствии с бюджетным законодател</w:t>
      </w:r>
      <w:r w:rsidRPr="002A7479">
        <w:rPr>
          <w:color w:val="000000"/>
        </w:rPr>
        <w:t>ь</w:t>
      </w:r>
      <w:r w:rsidRPr="002A7479">
        <w:rPr>
          <w:color w:val="000000"/>
        </w:rPr>
        <w:t>ством Российской Федерации и действующими порядками финансирования государстве</w:t>
      </w:r>
      <w:r w:rsidRPr="002A7479">
        <w:rPr>
          <w:color w:val="000000"/>
        </w:rPr>
        <w:t>н</w:t>
      </w:r>
      <w:r w:rsidRPr="002A7479">
        <w:rPr>
          <w:color w:val="000000"/>
        </w:rPr>
        <w:t>ных программ Российской Федерации и Алтайского края в пределах общего объема бю</w:t>
      </w:r>
      <w:r w:rsidRPr="002A7479">
        <w:rPr>
          <w:color w:val="000000"/>
        </w:rPr>
        <w:t>д</w:t>
      </w:r>
      <w:r w:rsidRPr="002A7479">
        <w:rPr>
          <w:color w:val="000000"/>
        </w:rPr>
        <w:t>жетных ассигнований, утвержденных федеральным и краевым бюджетами, а также мес</w:t>
      </w:r>
      <w:r w:rsidRPr="002A7479">
        <w:rPr>
          <w:color w:val="000000"/>
        </w:rPr>
        <w:t>т</w:t>
      </w:r>
      <w:r w:rsidRPr="002A7479">
        <w:rPr>
          <w:color w:val="000000"/>
        </w:rPr>
        <w:t>ным бюджетом на соответствующий год и плановый период.</w:t>
      </w:r>
      <w:proofErr w:type="gramEnd"/>
    </w:p>
    <w:p w:rsidR="002A7479" w:rsidRPr="002A7479" w:rsidRDefault="002A7479" w:rsidP="002A7479">
      <w:pPr>
        <w:jc w:val="both"/>
        <w:rPr>
          <w:color w:val="000000"/>
        </w:rPr>
      </w:pPr>
      <w:r w:rsidRPr="002A7479">
        <w:rPr>
          <w:color w:val="000000"/>
        </w:rPr>
        <w:t xml:space="preserve">Всего на реализацию Стратегии </w:t>
      </w:r>
      <w:proofErr w:type="gramStart"/>
      <w:r w:rsidRPr="002A7479">
        <w:rPr>
          <w:color w:val="000000"/>
        </w:rPr>
        <w:t>планируется в 2020-2035 годах планируется</w:t>
      </w:r>
      <w:proofErr w:type="gramEnd"/>
      <w:r w:rsidRPr="002A7479">
        <w:rPr>
          <w:color w:val="000000"/>
        </w:rPr>
        <w:t xml:space="preserve"> привлечь 3269,92 млн. руб. </w:t>
      </w:r>
    </w:p>
    <w:tbl>
      <w:tblPr>
        <w:tblStyle w:val="111"/>
        <w:tblW w:w="0" w:type="auto"/>
        <w:tblLook w:val="04A0" w:firstRow="1" w:lastRow="0" w:firstColumn="1" w:lastColumn="0" w:noHBand="0" w:noVBand="1"/>
      </w:tblPr>
      <w:tblGrid>
        <w:gridCol w:w="4785"/>
        <w:gridCol w:w="4786"/>
      </w:tblGrid>
      <w:tr w:rsidR="002A7479" w:rsidRPr="002A7479" w:rsidTr="002A7479">
        <w:tc>
          <w:tcPr>
            <w:tcW w:w="4785" w:type="dxa"/>
          </w:tcPr>
          <w:p w:rsidR="002A7479" w:rsidRPr="002A7479" w:rsidRDefault="002A7479" w:rsidP="002A7479">
            <w:pPr>
              <w:rPr>
                <w:rFonts w:ascii="Calibri" w:hAnsi="Calibri"/>
                <w:b/>
                <w:color w:val="000000"/>
              </w:rPr>
            </w:pPr>
            <w:r w:rsidRPr="002A7479">
              <w:rPr>
                <w:rFonts w:ascii="Calibri" w:hAnsi="Calibri"/>
                <w:b/>
                <w:color w:val="000000"/>
              </w:rPr>
              <w:t>Источник финансирования</w:t>
            </w:r>
          </w:p>
        </w:tc>
        <w:tc>
          <w:tcPr>
            <w:tcW w:w="4786" w:type="dxa"/>
          </w:tcPr>
          <w:p w:rsidR="002A7479" w:rsidRPr="002A7479" w:rsidRDefault="002A7479" w:rsidP="002A7479">
            <w:pPr>
              <w:rPr>
                <w:rFonts w:ascii="Calibri" w:hAnsi="Calibri"/>
                <w:b/>
                <w:color w:val="000000"/>
              </w:rPr>
            </w:pPr>
            <w:r w:rsidRPr="002A7479">
              <w:rPr>
                <w:rFonts w:ascii="Calibri" w:hAnsi="Calibri"/>
                <w:b/>
                <w:color w:val="000000"/>
              </w:rPr>
              <w:t>Сумма млн. руб.</w:t>
            </w:r>
          </w:p>
        </w:tc>
      </w:tr>
      <w:tr w:rsidR="002A7479" w:rsidRPr="002A7479" w:rsidTr="002A7479">
        <w:tc>
          <w:tcPr>
            <w:tcW w:w="4785" w:type="dxa"/>
          </w:tcPr>
          <w:p w:rsidR="002A7479" w:rsidRPr="002A7479" w:rsidRDefault="002A7479" w:rsidP="002A7479">
            <w:pPr>
              <w:rPr>
                <w:rFonts w:ascii="Calibri" w:hAnsi="Calibri"/>
                <w:color w:val="000000"/>
              </w:rPr>
            </w:pPr>
            <w:r w:rsidRPr="002A7479">
              <w:rPr>
                <w:rFonts w:ascii="Calibri" w:hAnsi="Calibri"/>
                <w:color w:val="000000"/>
              </w:rPr>
              <w:t>Средства федерального бюджета</w:t>
            </w:r>
          </w:p>
        </w:tc>
        <w:tc>
          <w:tcPr>
            <w:tcW w:w="4786" w:type="dxa"/>
          </w:tcPr>
          <w:p w:rsidR="002A7479" w:rsidRPr="002A7479" w:rsidRDefault="002A7479" w:rsidP="002A7479">
            <w:pPr>
              <w:rPr>
                <w:rFonts w:ascii="Calibri" w:hAnsi="Calibri"/>
                <w:color w:val="000000"/>
              </w:rPr>
            </w:pPr>
            <w:r w:rsidRPr="002A7479">
              <w:rPr>
                <w:rFonts w:ascii="Calibri" w:hAnsi="Calibri"/>
                <w:color w:val="000000"/>
              </w:rPr>
              <w:t>1829,28</w:t>
            </w:r>
          </w:p>
        </w:tc>
      </w:tr>
      <w:tr w:rsidR="002A7479" w:rsidRPr="002A7479" w:rsidTr="002A7479">
        <w:tc>
          <w:tcPr>
            <w:tcW w:w="4785" w:type="dxa"/>
          </w:tcPr>
          <w:p w:rsidR="002A7479" w:rsidRPr="002A7479" w:rsidRDefault="002A7479" w:rsidP="002A7479">
            <w:pPr>
              <w:rPr>
                <w:rFonts w:ascii="Calibri" w:hAnsi="Calibri"/>
                <w:color w:val="000000"/>
              </w:rPr>
            </w:pPr>
            <w:r w:rsidRPr="002A7479">
              <w:rPr>
                <w:rFonts w:ascii="Calibri" w:hAnsi="Calibri"/>
                <w:color w:val="000000"/>
              </w:rPr>
              <w:t>Средства краевого бюджета</w:t>
            </w:r>
          </w:p>
        </w:tc>
        <w:tc>
          <w:tcPr>
            <w:tcW w:w="4786" w:type="dxa"/>
          </w:tcPr>
          <w:p w:rsidR="002A7479" w:rsidRPr="002A7479" w:rsidRDefault="002A7479" w:rsidP="002A7479">
            <w:pPr>
              <w:rPr>
                <w:rFonts w:ascii="Calibri" w:hAnsi="Calibri"/>
                <w:color w:val="000000"/>
              </w:rPr>
            </w:pPr>
            <w:r w:rsidRPr="002A7479">
              <w:rPr>
                <w:rFonts w:ascii="Calibri" w:hAnsi="Calibri"/>
                <w:color w:val="000000"/>
              </w:rPr>
              <w:t>882,6</w:t>
            </w:r>
          </w:p>
        </w:tc>
      </w:tr>
      <w:tr w:rsidR="002A7479" w:rsidRPr="002A7479" w:rsidTr="002A7479">
        <w:tc>
          <w:tcPr>
            <w:tcW w:w="4785" w:type="dxa"/>
          </w:tcPr>
          <w:p w:rsidR="002A7479" w:rsidRPr="002A7479" w:rsidRDefault="002A7479" w:rsidP="002A7479">
            <w:pPr>
              <w:rPr>
                <w:rFonts w:ascii="Calibri" w:hAnsi="Calibri"/>
                <w:color w:val="000000"/>
              </w:rPr>
            </w:pPr>
            <w:r w:rsidRPr="002A7479">
              <w:rPr>
                <w:rFonts w:ascii="Calibri" w:hAnsi="Calibri"/>
                <w:color w:val="000000"/>
              </w:rPr>
              <w:t xml:space="preserve">Средства местного бюджета </w:t>
            </w:r>
          </w:p>
        </w:tc>
        <w:tc>
          <w:tcPr>
            <w:tcW w:w="4786" w:type="dxa"/>
          </w:tcPr>
          <w:p w:rsidR="002A7479" w:rsidRPr="002A7479" w:rsidRDefault="002A7479" w:rsidP="002A7479">
            <w:pPr>
              <w:rPr>
                <w:rFonts w:ascii="Calibri" w:hAnsi="Calibri"/>
                <w:color w:val="000000"/>
              </w:rPr>
            </w:pPr>
            <w:r w:rsidRPr="002A7479">
              <w:rPr>
                <w:rFonts w:ascii="Calibri" w:hAnsi="Calibri"/>
                <w:color w:val="000000"/>
              </w:rPr>
              <w:t>203,84</w:t>
            </w:r>
          </w:p>
        </w:tc>
      </w:tr>
      <w:tr w:rsidR="002A7479" w:rsidRPr="002A7479" w:rsidTr="002A7479">
        <w:tc>
          <w:tcPr>
            <w:tcW w:w="4785" w:type="dxa"/>
          </w:tcPr>
          <w:p w:rsidR="002A7479" w:rsidRPr="002A7479" w:rsidRDefault="002A7479" w:rsidP="002A7479">
            <w:pPr>
              <w:rPr>
                <w:rFonts w:ascii="Calibri" w:hAnsi="Calibri"/>
                <w:color w:val="000000"/>
              </w:rPr>
            </w:pPr>
            <w:r w:rsidRPr="002A7479">
              <w:rPr>
                <w:rFonts w:ascii="Calibri" w:hAnsi="Calibri"/>
                <w:color w:val="000000"/>
              </w:rPr>
              <w:t>Внебюджетные источники</w:t>
            </w:r>
          </w:p>
        </w:tc>
        <w:tc>
          <w:tcPr>
            <w:tcW w:w="4786" w:type="dxa"/>
          </w:tcPr>
          <w:p w:rsidR="002A7479" w:rsidRPr="002A7479" w:rsidRDefault="002A7479" w:rsidP="002A7479">
            <w:pPr>
              <w:rPr>
                <w:rFonts w:ascii="Calibri" w:hAnsi="Calibri"/>
                <w:color w:val="000000"/>
              </w:rPr>
            </w:pPr>
            <w:r w:rsidRPr="002A7479">
              <w:rPr>
                <w:rFonts w:ascii="Calibri" w:hAnsi="Calibri"/>
                <w:color w:val="000000"/>
              </w:rPr>
              <w:t>354,2</w:t>
            </w:r>
          </w:p>
        </w:tc>
      </w:tr>
      <w:tr w:rsidR="002A7479" w:rsidRPr="002A7479" w:rsidTr="002A7479">
        <w:tc>
          <w:tcPr>
            <w:tcW w:w="4785" w:type="dxa"/>
          </w:tcPr>
          <w:p w:rsidR="002A7479" w:rsidRPr="002A7479" w:rsidRDefault="002A7479" w:rsidP="002A7479">
            <w:pPr>
              <w:rPr>
                <w:rFonts w:ascii="Calibri" w:hAnsi="Calibri"/>
                <w:color w:val="000000"/>
              </w:rPr>
            </w:pPr>
            <w:r w:rsidRPr="002A7479">
              <w:rPr>
                <w:rFonts w:ascii="Calibri" w:hAnsi="Calibri"/>
                <w:color w:val="000000"/>
              </w:rPr>
              <w:t>Общий объем</w:t>
            </w:r>
          </w:p>
        </w:tc>
        <w:tc>
          <w:tcPr>
            <w:tcW w:w="4786" w:type="dxa"/>
          </w:tcPr>
          <w:p w:rsidR="002A7479" w:rsidRPr="002A7479" w:rsidRDefault="002A7479" w:rsidP="002A7479">
            <w:pPr>
              <w:rPr>
                <w:rFonts w:ascii="Calibri" w:hAnsi="Calibri"/>
                <w:color w:val="000000"/>
              </w:rPr>
            </w:pPr>
            <w:r w:rsidRPr="002A7479">
              <w:rPr>
                <w:rFonts w:ascii="Calibri" w:hAnsi="Calibri"/>
                <w:color w:val="000000"/>
              </w:rPr>
              <w:t>3269,92</w:t>
            </w:r>
          </w:p>
        </w:tc>
      </w:tr>
    </w:tbl>
    <w:p w:rsidR="002A7479" w:rsidRPr="002A7479" w:rsidRDefault="002A7479" w:rsidP="002A7479">
      <w:pPr>
        <w:jc w:val="both"/>
        <w:rPr>
          <w:color w:val="000000"/>
        </w:rPr>
      </w:pPr>
      <w:r w:rsidRPr="002A7479">
        <w:rPr>
          <w:color w:val="000000"/>
        </w:rPr>
        <w:t xml:space="preserve"> Разбивка финансовых ресурсов по этапам реализации Стратегии представлена в прилож</w:t>
      </w:r>
      <w:r w:rsidRPr="002A7479">
        <w:rPr>
          <w:color w:val="000000"/>
        </w:rPr>
        <w:t>е</w:t>
      </w:r>
      <w:r w:rsidRPr="002A7479">
        <w:rPr>
          <w:color w:val="000000"/>
        </w:rPr>
        <w:t>нии 2.</w:t>
      </w:r>
    </w:p>
    <w:p w:rsidR="002A7479" w:rsidRPr="002A7479" w:rsidRDefault="002A7479" w:rsidP="002A7479">
      <w:pPr>
        <w:jc w:val="both"/>
        <w:rPr>
          <w:color w:val="000000"/>
        </w:rPr>
      </w:pPr>
      <w:r w:rsidRPr="002A7479">
        <w:rPr>
          <w:color w:val="000000"/>
        </w:rPr>
        <w:t>При расчете ориентировочного объема внебюджетных средств учтена стоимость инвест</w:t>
      </w:r>
      <w:r w:rsidRPr="002A7479">
        <w:rPr>
          <w:color w:val="000000"/>
        </w:rPr>
        <w:t>и</w:t>
      </w:r>
      <w:r w:rsidRPr="002A7479">
        <w:rPr>
          <w:color w:val="000000"/>
        </w:rPr>
        <w:t>ционных проектов, которые планируются к реализации на территории Поспелихинского района.</w:t>
      </w:r>
    </w:p>
    <w:p w:rsidR="002A7479" w:rsidRPr="002A7479" w:rsidRDefault="002A7479" w:rsidP="002A7479">
      <w:pPr>
        <w:jc w:val="both"/>
        <w:rPr>
          <w:color w:val="000000"/>
        </w:rPr>
      </w:pPr>
      <w:r w:rsidRPr="002A7479">
        <w:rPr>
          <w:color w:val="000000"/>
        </w:rPr>
        <w:t xml:space="preserve"> Запланированные меры по улучшению инвестиционного климата и ожидаемые параметры инвестиционно-финансовых ресурсов создадут необходимую основу для реализации целей и приоритетов Стратегии.</w:t>
      </w:r>
    </w:p>
    <w:p w:rsidR="002A7479" w:rsidRPr="002A7479" w:rsidRDefault="002A7479" w:rsidP="002A7479">
      <w:pPr>
        <w:jc w:val="both"/>
        <w:rPr>
          <w:color w:val="000000"/>
        </w:rPr>
      </w:pPr>
    </w:p>
    <w:p w:rsidR="002A7479" w:rsidRPr="002A7479" w:rsidRDefault="002A7479" w:rsidP="002A7479">
      <w:pPr>
        <w:spacing w:after="200"/>
        <w:jc w:val="both"/>
        <w:rPr>
          <w:color w:val="000000"/>
        </w:rPr>
      </w:pPr>
    </w:p>
    <w:p w:rsidR="002A7479" w:rsidRPr="002A7479" w:rsidRDefault="002A7479" w:rsidP="002A7479">
      <w:pPr>
        <w:jc w:val="both"/>
      </w:pPr>
    </w:p>
    <w:p w:rsidR="002A7479" w:rsidRPr="002A7479" w:rsidRDefault="002A7479" w:rsidP="002A7479">
      <w:pPr>
        <w:jc w:val="center"/>
        <w:rPr>
          <w:b/>
        </w:rPr>
        <w:sectPr w:rsidR="002A7479" w:rsidRPr="002A7479" w:rsidSect="002A7479">
          <w:pgSz w:w="11906" w:h="16838"/>
          <w:pgMar w:top="1134" w:right="737" w:bottom="568" w:left="1701" w:header="709" w:footer="709" w:gutter="0"/>
          <w:cols w:space="708"/>
          <w:docGrid w:linePitch="360"/>
        </w:sectPr>
      </w:pPr>
    </w:p>
    <w:p w:rsidR="002A7479" w:rsidRPr="002A7479" w:rsidRDefault="002A7479" w:rsidP="002A7479">
      <w:pPr>
        <w:jc w:val="center"/>
        <w:rPr>
          <w:b/>
        </w:rPr>
      </w:pPr>
    </w:p>
    <w:p w:rsidR="002A7479" w:rsidRPr="002A7479" w:rsidRDefault="002A7479" w:rsidP="002A7479">
      <w:pPr>
        <w:rPr>
          <w:sz w:val="28"/>
          <w:szCs w:val="28"/>
        </w:rPr>
      </w:pPr>
      <w:r w:rsidRPr="002A7479">
        <w:rPr>
          <w:sz w:val="28"/>
          <w:szCs w:val="28"/>
        </w:rPr>
        <w:t xml:space="preserve">Приложение 1 </w:t>
      </w:r>
    </w:p>
    <w:p w:rsidR="002A7479" w:rsidRPr="002A7479" w:rsidRDefault="002A7479" w:rsidP="002A7479">
      <w:pPr>
        <w:rPr>
          <w:sz w:val="28"/>
          <w:szCs w:val="28"/>
        </w:rPr>
      </w:pPr>
      <w:r w:rsidRPr="002A7479">
        <w:rPr>
          <w:sz w:val="28"/>
          <w:szCs w:val="28"/>
        </w:rPr>
        <w:t xml:space="preserve">к Стратегии социально-экономического развития муниципального образования Поспелихинский район </w:t>
      </w:r>
    </w:p>
    <w:p w:rsidR="002A7479" w:rsidRPr="002A7479" w:rsidRDefault="002A7479" w:rsidP="002A7479">
      <w:pPr>
        <w:rPr>
          <w:sz w:val="28"/>
          <w:szCs w:val="28"/>
        </w:rPr>
      </w:pPr>
      <w:r w:rsidRPr="002A7479">
        <w:rPr>
          <w:sz w:val="28"/>
          <w:szCs w:val="28"/>
        </w:rPr>
        <w:t>до 2035 года</w:t>
      </w:r>
    </w:p>
    <w:p w:rsidR="002A7479" w:rsidRPr="002A7479" w:rsidRDefault="002A7479" w:rsidP="002A7479">
      <w:pPr>
        <w:spacing w:after="200" w:line="276" w:lineRule="auto"/>
        <w:jc w:val="center"/>
      </w:pPr>
      <w:r w:rsidRPr="002A7479">
        <w:t>Прогнозные показатели целей и задач социально-экономического развития Поспелихинского района</w:t>
      </w:r>
    </w:p>
    <w:tbl>
      <w:tblPr>
        <w:tblStyle w:val="210"/>
        <w:tblW w:w="15311" w:type="dxa"/>
        <w:tblInd w:w="108" w:type="dxa"/>
        <w:tblLook w:val="04A0" w:firstRow="1" w:lastRow="0" w:firstColumn="1" w:lastColumn="0" w:noHBand="0" w:noVBand="1"/>
      </w:tblPr>
      <w:tblGrid>
        <w:gridCol w:w="676"/>
        <w:gridCol w:w="4709"/>
        <w:gridCol w:w="1145"/>
        <w:gridCol w:w="1642"/>
        <w:gridCol w:w="1642"/>
        <w:gridCol w:w="1815"/>
        <w:gridCol w:w="1841"/>
        <w:gridCol w:w="1841"/>
      </w:tblGrid>
      <w:tr w:rsidR="002A7479" w:rsidRPr="002A7479" w:rsidTr="002A7479">
        <w:tc>
          <w:tcPr>
            <w:tcW w:w="675" w:type="dxa"/>
            <w:vMerge w:val="restart"/>
            <w:vAlign w:val="center"/>
          </w:tcPr>
          <w:p w:rsidR="002A7479" w:rsidRPr="002A7479" w:rsidRDefault="002A7479" w:rsidP="002A7479">
            <w:pPr>
              <w:rPr>
                <w:b/>
              </w:rPr>
            </w:pPr>
            <w:r w:rsidRPr="002A7479">
              <w:rPr>
                <w:b/>
              </w:rPr>
              <w:t xml:space="preserve">№ </w:t>
            </w:r>
            <w:proofErr w:type="gramStart"/>
            <w:r w:rsidRPr="002A7479">
              <w:rPr>
                <w:b/>
              </w:rPr>
              <w:t>п</w:t>
            </w:r>
            <w:proofErr w:type="gramEnd"/>
            <w:r w:rsidRPr="002A7479">
              <w:rPr>
                <w:b/>
              </w:rPr>
              <w:t>/п</w:t>
            </w:r>
          </w:p>
        </w:tc>
        <w:tc>
          <w:tcPr>
            <w:tcW w:w="4713" w:type="dxa"/>
            <w:vMerge w:val="restart"/>
            <w:vAlign w:val="center"/>
          </w:tcPr>
          <w:p w:rsidR="002A7479" w:rsidRPr="002A7479" w:rsidRDefault="002A7479" w:rsidP="002A7479">
            <w:pPr>
              <w:rPr>
                <w:b/>
              </w:rPr>
            </w:pPr>
            <w:r w:rsidRPr="002A7479">
              <w:rPr>
                <w:b/>
              </w:rPr>
              <w:t>Показатель</w:t>
            </w:r>
          </w:p>
        </w:tc>
        <w:tc>
          <w:tcPr>
            <w:tcW w:w="1134" w:type="dxa"/>
            <w:vMerge w:val="restart"/>
            <w:vAlign w:val="center"/>
          </w:tcPr>
          <w:p w:rsidR="002A7479" w:rsidRPr="002A7479" w:rsidRDefault="002A7479" w:rsidP="002A7479">
            <w:pPr>
              <w:rPr>
                <w:b/>
              </w:rPr>
            </w:pPr>
            <w:r w:rsidRPr="002A7479">
              <w:rPr>
                <w:b/>
              </w:rPr>
              <w:t>Вариант</w:t>
            </w:r>
          </w:p>
        </w:tc>
        <w:tc>
          <w:tcPr>
            <w:tcW w:w="1643" w:type="dxa"/>
            <w:vMerge w:val="restart"/>
            <w:vAlign w:val="center"/>
          </w:tcPr>
          <w:p w:rsidR="002A7479" w:rsidRPr="002A7479" w:rsidRDefault="002A7479" w:rsidP="002A7479">
            <w:pPr>
              <w:rPr>
                <w:b/>
              </w:rPr>
            </w:pPr>
            <w:r w:rsidRPr="002A7479">
              <w:rPr>
                <w:b/>
              </w:rPr>
              <w:t>2019г.</w:t>
            </w:r>
          </w:p>
        </w:tc>
        <w:tc>
          <w:tcPr>
            <w:tcW w:w="1643" w:type="dxa"/>
            <w:vMerge w:val="restart"/>
            <w:vAlign w:val="center"/>
          </w:tcPr>
          <w:p w:rsidR="002A7479" w:rsidRPr="002A7479" w:rsidRDefault="002A7479" w:rsidP="002A7479">
            <w:pPr>
              <w:rPr>
                <w:b/>
              </w:rPr>
            </w:pPr>
            <w:r w:rsidRPr="002A7479">
              <w:rPr>
                <w:b/>
              </w:rPr>
              <w:t>2020 год (оценка)</w:t>
            </w:r>
          </w:p>
        </w:tc>
        <w:tc>
          <w:tcPr>
            <w:tcW w:w="5503" w:type="dxa"/>
            <w:gridSpan w:val="3"/>
            <w:vAlign w:val="center"/>
          </w:tcPr>
          <w:p w:rsidR="002A7479" w:rsidRPr="002A7479" w:rsidRDefault="002A7479" w:rsidP="002A7479">
            <w:pPr>
              <w:rPr>
                <w:b/>
              </w:rPr>
            </w:pPr>
            <w:r w:rsidRPr="002A7479">
              <w:rPr>
                <w:b/>
              </w:rPr>
              <w:t>Этапы реализации Стратегии*</w:t>
            </w:r>
          </w:p>
        </w:tc>
      </w:tr>
      <w:tr w:rsidR="002A7479" w:rsidRPr="002A7479" w:rsidTr="002A7479">
        <w:tc>
          <w:tcPr>
            <w:tcW w:w="675" w:type="dxa"/>
            <w:vMerge/>
            <w:vAlign w:val="center"/>
          </w:tcPr>
          <w:p w:rsidR="002A7479" w:rsidRPr="002A7479" w:rsidRDefault="002A7479" w:rsidP="002A7479">
            <w:pPr>
              <w:rPr>
                <w:b/>
              </w:rPr>
            </w:pPr>
          </w:p>
        </w:tc>
        <w:tc>
          <w:tcPr>
            <w:tcW w:w="4713" w:type="dxa"/>
            <w:vMerge/>
            <w:vAlign w:val="center"/>
          </w:tcPr>
          <w:p w:rsidR="002A7479" w:rsidRPr="002A7479" w:rsidRDefault="002A7479" w:rsidP="002A7479">
            <w:pPr>
              <w:rPr>
                <w:b/>
              </w:rPr>
            </w:pPr>
          </w:p>
        </w:tc>
        <w:tc>
          <w:tcPr>
            <w:tcW w:w="1134" w:type="dxa"/>
            <w:vMerge/>
            <w:vAlign w:val="center"/>
          </w:tcPr>
          <w:p w:rsidR="002A7479" w:rsidRPr="002A7479" w:rsidRDefault="002A7479" w:rsidP="002A7479">
            <w:pPr>
              <w:rPr>
                <w:b/>
              </w:rPr>
            </w:pPr>
          </w:p>
        </w:tc>
        <w:tc>
          <w:tcPr>
            <w:tcW w:w="1643" w:type="dxa"/>
            <w:vMerge/>
            <w:vAlign w:val="center"/>
          </w:tcPr>
          <w:p w:rsidR="002A7479" w:rsidRPr="002A7479" w:rsidRDefault="002A7479" w:rsidP="002A7479">
            <w:pPr>
              <w:rPr>
                <w:b/>
              </w:rPr>
            </w:pPr>
          </w:p>
        </w:tc>
        <w:tc>
          <w:tcPr>
            <w:tcW w:w="1643" w:type="dxa"/>
            <w:vMerge/>
            <w:vAlign w:val="center"/>
          </w:tcPr>
          <w:p w:rsidR="002A7479" w:rsidRPr="002A7479" w:rsidRDefault="002A7479" w:rsidP="002A7479">
            <w:pPr>
              <w:rPr>
                <w:b/>
              </w:rPr>
            </w:pPr>
          </w:p>
        </w:tc>
        <w:tc>
          <w:tcPr>
            <w:tcW w:w="1817" w:type="dxa"/>
            <w:vAlign w:val="center"/>
          </w:tcPr>
          <w:p w:rsidR="002A7479" w:rsidRPr="002A7479" w:rsidRDefault="002A7479" w:rsidP="002A7479">
            <w:pPr>
              <w:rPr>
                <w:b/>
              </w:rPr>
            </w:pPr>
            <w:r w:rsidRPr="002A7479">
              <w:rPr>
                <w:b/>
              </w:rPr>
              <w:t>2020-2024 гг.</w:t>
            </w:r>
          </w:p>
        </w:tc>
        <w:tc>
          <w:tcPr>
            <w:tcW w:w="1843" w:type="dxa"/>
            <w:vAlign w:val="center"/>
          </w:tcPr>
          <w:p w:rsidR="002A7479" w:rsidRPr="002A7479" w:rsidRDefault="002A7479" w:rsidP="002A7479">
            <w:pPr>
              <w:rPr>
                <w:b/>
              </w:rPr>
            </w:pPr>
            <w:r w:rsidRPr="002A7479">
              <w:rPr>
                <w:b/>
              </w:rPr>
              <w:t>2025-2030 гг.</w:t>
            </w:r>
          </w:p>
        </w:tc>
        <w:tc>
          <w:tcPr>
            <w:tcW w:w="1843" w:type="dxa"/>
            <w:vAlign w:val="center"/>
          </w:tcPr>
          <w:p w:rsidR="002A7479" w:rsidRPr="002A7479" w:rsidRDefault="002A7479" w:rsidP="002A7479">
            <w:pPr>
              <w:rPr>
                <w:b/>
              </w:rPr>
            </w:pPr>
            <w:r w:rsidRPr="002A7479">
              <w:rPr>
                <w:b/>
              </w:rPr>
              <w:t>2031-2035 гг.</w:t>
            </w:r>
          </w:p>
        </w:tc>
      </w:tr>
      <w:tr w:rsidR="002A7479" w:rsidRPr="002A7479" w:rsidTr="002A7479">
        <w:tc>
          <w:tcPr>
            <w:tcW w:w="675" w:type="dxa"/>
            <w:vAlign w:val="center"/>
          </w:tcPr>
          <w:p w:rsidR="002A7479" w:rsidRPr="002A7479" w:rsidRDefault="002A7479" w:rsidP="002A7479">
            <w:pPr>
              <w:rPr>
                <w:b/>
              </w:rPr>
            </w:pPr>
            <w:r w:rsidRPr="002A7479">
              <w:rPr>
                <w:b/>
              </w:rPr>
              <w:t>1</w:t>
            </w:r>
          </w:p>
        </w:tc>
        <w:tc>
          <w:tcPr>
            <w:tcW w:w="4713" w:type="dxa"/>
            <w:vAlign w:val="center"/>
          </w:tcPr>
          <w:p w:rsidR="002A7479" w:rsidRPr="002A7479" w:rsidRDefault="002A7479" w:rsidP="002A7479">
            <w:pPr>
              <w:rPr>
                <w:b/>
              </w:rPr>
            </w:pPr>
            <w:r w:rsidRPr="002A7479">
              <w:rPr>
                <w:b/>
              </w:rPr>
              <w:t>2</w:t>
            </w:r>
          </w:p>
        </w:tc>
        <w:tc>
          <w:tcPr>
            <w:tcW w:w="1134" w:type="dxa"/>
            <w:vAlign w:val="center"/>
          </w:tcPr>
          <w:p w:rsidR="002A7479" w:rsidRPr="002A7479" w:rsidRDefault="002A7479" w:rsidP="002A7479">
            <w:pPr>
              <w:rPr>
                <w:b/>
              </w:rPr>
            </w:pPr>
            <w:r w:rsidRPr="002A7479">
              <w:rPr>
                <w:b/>
              </w:rPr>
              <w:t>3</w:t>
            </w:r>
          </w:p>
        </w:tc>
        <w:tc>
          <w:tcPr>
            <w:tcW w:w="1643" w:type="dxa"/>
            <w:vAlign w:val="center"/>
          </w:tcPr>
          <w:p w:rsidR="002A7479" w:rsidRPr="002A7479" w:rsidRDefault="002A7479" w:rsidP="002A7479">
            <w:pPr>
              <w:rPr>
                <w:b/>
              </w:rPr>
            </w:pPr>
            <w:r w:rsidRPr="002A7479">
              <w:rPr>
                <w:b/>
              </w:rPr>
              <w:t>4</w:t>
            </w:r>
          </w:p>
        </w:tc>
        <w:tc>
          <w:tcPr>
            <w:tcW w:w="1643" w:type="dxa"/>
            <w:vAlign w:val="center"/>
          </w:tcPr>
          <w:p w:rsidR="002A7479" w:rsidRPr="002A7479" w:rsidRDefault="002A7479" w:rsidP="002A7479">
            <w:pPr>
              <w:rPr>
                <w:b/>
              </w:rPr>
            </w:pPr>
            <w:r w:rsidRPr="002A7479">
              <w:rPr>
                <w:b/>
              </w:rPr>
              <w:t>5</w:t>
            </w:r>
          </w:p>
        </w:tc>
        <w:tc>
          <w:tcPr>
            <w:tcW w:w="1817" w:type="dxa"/>
            <w:vAlign w:val="center"/>
          </w:tcPr>
          <w:p w:rsidR="002A7479" w:rsidRPr="002A7479" w:rsidRDefault="002A7479" w:rsidP="002A7479">
            <w:pPr>
              <w:rPr>
                <w:b/>
              </w:rPr>
            </w:pPr>
            <w:r w:rsidRPr="002A7479">
              <w:rPr>
                <w:b/>
              </w:rPr>
              <w:t>6</w:t>
            </w:r>
          </w:p>
        </w:tc>
        <w:tc>
          <w:tcPr>
            <w:tcW w:w="1843" w:type="dxa"/>
            <w:vAlign w:val="center"/>
          </w:tcPr>
          <w:p w:rsidR="002A7479" w:rsidRPr="002A7479" w:rsidRDefault="002A7479" w:rsidP="002A7479">
            <w:pPr>
              <w:rPr>
                <w:b/>
              </w:rPr>
            </w:pPr>
            <w:r w:rsidRPr="002A7479">
              <w:rPr>
                <w:b/>
              </w:rPr>
              <w:t>7</w:t>
            </w:r>
          </w:p>
        </w:tc>
        <w:tc>
          <w:tcPr>
            <w:tcW w:w="1843" w:type="dxa"/>
            <w:vAlign w:val="center"/>
          </w:tcPr>
          <w:p w:rsidR="002A7479" w:rsidRPr="002A7479" w:rsidRDefault="002A7479" w:rsidP="002A7479">
            <w:pPr>
              <w:rPr>
                <w:b/>
              </w:rPr>
            </w:pPr>
            <w:r w:rsidRPr="002A7479">
              <w:rPr>
                <w:b/>
              </w:rPr>
              <w:t>8</w:t>
            </w:r>
          </w:p>
        </w:tc>
      </w:tr>
      <w:tr w:rsidR="002A7479" w:rsidRPr="002A7479" w:rsidTr="002A7479">
        <w:tc>
          <w:tcPr>
            <w:tcW w:w="15311" w:type="dxa"/>
            <w:gridSpan w:val="8"/>
          </w:tcPr>
          <w:p w:rsidR="002A7479" w:rsidRPr="002A7479" w:rsidRDefault="002A7479" w:rsidP="002A7479">
            <w:pPr>
              <w:rPr>
                <w:b/>
              </w:rPr>
            </w:pPr>
            <w:r w:rsidRPr="002A7479">
              <w:rPr>
                <w:b/>
              </w:rPr>
              <w:t>Цель 1. Высокое качество жизни населения</w:t>
            </w:r>
          </w:p>
        </w:tc>
      </w:tr>
      <w:tr w:rsidR="002A7479" w:rsidRPr="002A7479" w:rsidTr="002A7479">
        <w:tc>
          <w:tcPr>
            <w:tcW w:w="15311" w:type="dxa"/>
            <w:gridSpan w:val="8"/>
          </w:tcPr>
          <w:p w:rsidR="002A7479" w:rsidRPr="002A7479" w:rsidRDefault="002A7479" w:rsidP="002A7479">
            <w:r w:rsidRPr="002A7479">
              <w:t>1.1. Обеспечение сбалансированного и эффективного рынка труда</w:t>
            </w:r>
          </w:p>
        </w:tc>
      </w:tr>
      <w:tr w:rsidR="002A7479" w:rsidRPr="002A7479" w:rsidTr="002A7479">
        <w:tc>
          <w:tcPr>
            <w:tcW w:w="675" w:type="dxa"/>
            <w:vMerge w:val="restart"/>
          </w:tcPr>
          <w:p w:rsidR="002A7479" w:rsidRPr="002A7479" w:rsidRDefault="002A7479" w:rsidP="002A7479">
            <w:r w:rsidRPr="002A7479">
              <w:t>1</w:t>
            </w:r>
          </w:p>
        </w:tc>
        <w:tc>
          <w:tcPr>
            <w:tcW w:w="4713" w:type="dxa"/>
            <w:vMerge w:val="restart"/>
          </w:tcPr>
          <w:p w:rsidR="002A7479" w:rsidRPr="002A7479" w:rsidRDefault="002A7479" w:rsidP="002A7479">
            <w:r w:rsidRPr="002A7479">
              <w:t>Уровень зарегистрированной безработицы к трудоспособному населению на конец отчетного периода, %</w:t>
            </w:r>
          </w:p>
        </w:tc>
        <w:tc>
          <w:tcPr>
            <w:tcW w:w="1134" w:type="dxa"/>
          </w:tcPr>
          <w:p w:rsidR="002A7479" w:rsidRPr="002A7479" w:rsidRDefault="002A7479" w:rsidP="002A7479">
            <w:pPr>
              <w:rPr>
                <w:vertAlign w:val="superscript"/>
              </w:rPr>
            </w:pPr>
            <w:r w:rsidRPr="002A7479">
              <w:t>К</w:t>
            </w:r>
            <w:proofErr w:type="gramStart"/>
            <w:r w:rsidRPr="002A7479">
              <w:rPr>
                <w:vertAlign w:val="superscript"/>
              </w:rPr>
              <w:t>1</w:t>
            </w:r>
            <w:proofErr w:type="gramEnd"/>
          </w:p>
        </w:tc>
        <w:tc>
          <w:tcPr>
            <w:tcW w:w="1643" w:type="dxa"/>
          </w:tcPr>
          <w:p w:rsidR="002A7479" w:rsidRPr="002A7479" w:rsidRDefault="002A7479" w:rsidP="002A7479">
            <w:r w:rsidRPr="002A7479">
              <w:t>2,09</w:t>
            </w:r>
          </w:p>
        </w:tc>
        <w:tc>
          <w:tcPr>
            <w:tcW w:w="1643" w:type="dxa"/>
          </w:tcPr>
          <w:p w:rsidR="002A7479" w:rsidRPr="002A7479" w:rsidRDefault="002A7479" w:rsidP="002A7479">
            <w:r w:rsidRPr="002A7479">
              <w:t>4,5</w:t>
            </w:r>
          </w:p>
        </w:tc>
        <w:tc>
          <w:tcPr>
            <w:tcW w:w="1817" w:type="dxa"/>
          </w:tcPr>
          <w:p w:rsidR="002A7479" w:rsidRPr="002A7479" w:rsidRDefault="002A7479" w:rsidP="002A7479">
            <w:r w:rsidRPr="002A7479">
              <w:t>3,2</w:t>
            </w:r>
          </w:p>
        </w:tc>
        <w:tc>
          <w:tcPr>
            <w:tcW w:w="1843" w:type="dxa"/>
          </w:tcPr>
          <w:p w:rsidR="002A7479" w:rsidRPr="002A7479" w:rsidRDefault="002A7479" w:rsidP="002A7479">
            <w:r w:rsidRPr="002A7479">
              <w:t>1,6</w:t>
            </w:r>
          </w:p>
        </w:tc>
        <w:tc>
          <w:tcPr>
            <w:tcW w:w="1843" w:type="dxa"/>
          </w:tcPr>
          <w:p w:rsidR="002A7479" w:rsidRPr="002A7479" w:rsidRDefault="002A7479" w:rsidP="002A7479">
            <w:r w:rsidRPr="002A7479">
              <w:t>1,5</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r w:rsidRPr="002A7479">
              <w:t>Б</w:t>
            </w:r>
            <w:proofErr w:type="gramStart"/>
            <w:r w:rsidRPr="002A7479">
              <w:rPr>
                <w:vertAlign w:val="superscript"/>
              </w:rPr>
              <w:t>2</w:t>
            </w:r>
            <w:proofErr w:type="gramEnd"/>
          </w:p>
        </w:tc>
        <w:tc>
          <w:tcPr>
            <w:tcW w:w="1643" w:type="dxa"/>
          </w:tcPr>
          <w:p w:rsidR="002A7479" w:rsidRPr="002A7479" w:rsidRDefault="002A7479" w:rsidP="002A7479">
            <w:r w:rsidRPr="002A7479">
              <w:t>2,09</w:t>
            </w:r>
          </w:p>
        </w:tc>
        <w:tc>
          <w:tcPr>
            <w:tcW w:w="1643" w:type="dxa"/>
          </w:tcPr>
          <w:p w:rsidR="002A7479" w:rsidRPr="002A7479" w:rsidRDefault="002A7479" w:rsidP="002A7479">
            <w:r w:rsidRPr="002A7479">
              <w:t>4,4</w:t>
            </w:r>
          </w:p>
        </w:tc>
        <w:tc>
          <w:tcPr>
            <w:tcW w:w="1817" w:type="dxa"/>
          </w:tcPr>
          <w:p w:rsidR="002A7479" w:rsidRPr="002A7479" w:rsidRDefault="002A7479" w:rsidP="002A7479">
            <w:r w:rsidRPr="002A7479">
              <w:t>3,15</w:t>
            </w:r>
          </w:p>
        </w:tc>
        <w:tc>
          <w:tcPr>
            <w:tcW w:w="1843" w:type="dxa"/>
          </w:tcPr>
          <w:p w:rsidR="002A7479" w:rsidRPr="002A7479" w:rsidRDefault="002A7479" w:rsidP="002A7479">
            <w:r w:rsidRPr="002A7479">
              <w:t>1,7</w:t>
            </w:r>
          </w:p>
        </w:tc>
        <w:tc>
          <w:tcPr>
            <w:tcW w:w="1843" w:type="dxa"/>
          </w:tcPr>
          <w:p w:rsidR="002A7479" w:rsidRPr="002A7479" w:rsidRDefault="002A7479" w:rsidP="002A7479">
            <w:r w:rsidRPr="002A7479">
              <w:t>1,6</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r w:rsidRPr="002A7479">
              <w:t>Ц</w:t>
            </w:r>
            <w:r w:rsidRPr="002A7479">
              <w:rPr>
                <w:vertAlign w:val="superscript"/>
              </w:rPr>
              <w:t>3</w:t>
            </w:r>
          </w:p>
        </w:tc>
        <w:tc>
          <w:tcPr>
            <w:tcW w:w="1643" w:type="dxa"/>
          </w:tcPr>
          <w:p w:rsidR="002A7479" w:rsidRPr="002A7479" w:rsidRDefault="002A7479" w:rsidP="002A7479">
            <w:r w:rsidRPr="002A7479">
              <w:t>2,09</w:t>
            </w:r>
          </w:p>
        </w:tc>
        <w:tc>
          <w:tcPr>
            <w:tcW w:w="1643" w:type="dxa"/>
          </w:tcPr>
          <w:p w:rsidR="002A7479" w:rsidRPr="002A7479" w:rsidRDefault="002A7479" w:rsidP="002A7479">
            <w:r w:rsidRPr="002A7479">
              <w:t>4,3</w:t>
            </w:r>
          </w:p>
        </w:tc>
        <w:tc>
          <w:tcPr>
            <w:tcW w:w="1817" w:type="dxa"/>
          </w:tcPr>
          <w:p w:rsidR="002A7479" w:rsidRPr="002A7479" w:rsidRDefault="002A7479" w:rsidP="002A7479">
            <w:r w:rsidRPr="002A7479">
              <w:t>2,89</w:t>
            </w:r>
          </w:p>
        </w:tc>
        <w:tc>
          <w:tcPr>
            <w:tcW w:w="1843" w:type="dxa"/>
          </w:tcPr>
          <w:p w:rsidR="002A7479" w:rsidRPr="002A7479" w:rsidRDefault="002A7479" w:rsidP="002A7479">
            <w:r w:rsidRPr="002A7479">
              <w:t>1,8</w:t>
            </w:r>
          </w:p>
        </w:tc>
        <w:tc>
          <w:tcPr>
            <w:tcW w:w="1843" w:type="dxa"/>
          </w:tcPr>
          <w:p w:rsidR="002A7479" w:rsidRPr="002A7479" w:rsidRDefault="002A7479" w:rsidP="002A7479">
            <w:r w:rsidRPr="002A7479">
              <w:t>1,7</w:t>
            </w:r>
          </w:p>
        </w:tc>
      </w:tr>
      <w:tr w:rsidR="002A7479" w:rsidRPr="002A7479" w:rsidTr="002A7479">
        <w:tc>
          <w:tcPr>
            <w:tcW w:w="675" w:type="dxa"/>
            <w:vMerge w:val="restart"/>
          </w:tcPr>
          <w:p w:rsidR="002A7479" w:rsidRPr="002A7479" w:rsidRDefault="002A7479" w:rsidP="002A7479">
            <w:r w:rsidRPr="002A7479">
              <w:t>2</w:t>
            </w:r>
          </w:p>
        </w:tc>
        <w:tc>
          <w:tcPr>
            <w:tcW w:w="4713" w:type="dxa"/>
            <w:vMerge w:val="restart"/>
          </w:tcPr>
          <w:p w:rsidR="002A7479" w:rsidRPr="002A7479" w:rsidRDefault="002A7479" w:rsidP="002A7479">
            <w:r w:rsidRPr="002A7479">
              <w:t>Среднемесячная начисленная заработная плата в расчете на одного работника по кругу крупных и средних организаций, рублей</w:t>
            </w:r>
          </w:p>
        </w:tc>
        <w:tc>
          <w:tcPr>
            <w:tcW w:w="1134" w:type="dxa"/>
          </w:tcPr>
          <w:p w:rsidR="002A7479" w:rsidRPr="002A7479" w:rsidRDefault="002A7479" w:rsidP="002A7479">
            <w:pPr>
              <w:rPr>
                <w:vertAlign w:val="superscript"/>
              </w:rPr>
            </w:pPr>
            <w:r w:rsidRPr="002A7479">
              <w:t>К</w:t>
            </w:r>
          </w:p>
        </w:tc>
        <w:tc>
          <w:tcPr>
            <w:tcW w:w="1643" w:type="dxa"/>
          </w:tcPr>
          <w:p w:rsidR="002A7479" w:rsidRPr="002A7479" w:rsidRDefault="002A7479" w:rsidP="002A7479">
            <w:r w:rsidRPr="002A7479">
              <w:t>25250</w:t>
            </w:r>
          </w:p>
        </w:tc>
        <w:tc>
          <w:tcPr>
            <w:tcW w:w="1643" w:type="dxa"/>
          </w:tcPr>
          <w:p w:rsidR="002A7479" w:rsidRPr="002A7479" w:rsidRDefault="002A7479" w:rsidP="002A7479">
            <w:r w:rsidRPr="002A7479">
              <w:t>26950</w:t>
            </w:r>
          </w:p>
        </w:tc>
        <w:tc>
          <w:tcPr>
            <w:tcW w:w="1817" w:type="dxa"/>
          </w:tcPr>
          <w:p w:rsidR="002A7479" w:rsidRPr="002A7479" w:rsidRDefault="002A7479" w:rsidP="002A7479">
            <w:r w:rsidRPr="002A7479">
              <w:t>32095</w:t>
            </w:r>
          </w:p>
        </w:tc>
        <w:tc>
          <w:tcPr>
            <w:tcW w:w="1843" w:type="dxa"/>
          </w:tcPr>
          <w:p w:rsidR="002A7479" w:rsidRPr="002A7479" w:rsidRDefault="002A7479" w:rsidP="002A7479">
            <w:r w:rsidRPr="002A7479">
              <w:t>54250</w:t>
            </w:r>
          </w:p>
        </w:tc>
        <w:tc>
          <w:tcPr>
            <w:tcW w:w="1843" w:type="dxa"/>
          </w:tcPr>
          <w:p w:rsidR="002A7479" w:rsidRPr="002A7479" w:rsidRDefault="002A7479" w:rsidP="002A7479">
            <w:r w:rsidRPr="002A7479">
              <w:t>80120</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r w:rsidRPr="002A7479">
              <w:t>Б</w:t>
            </w:r>
          </w:p>
        </w:tc>
        <w:tc>
          <w:tcPr>
            <w:tcW w:w="1643" w:type="dxa"/>
          </w:tcPr>
          <w:p w:rsidR="002A7479" w:rsidRPr="002A7479" w:rsidRDefault="002A7479" w:rsidP="002A7479">
            <w:r w:rsidRPr="002A7479">
              <w:t>25250</w:t>
            </w:r>
          </w:p>
        </w:tc>
        <w:tc>
          <w:tcPr>
            <w:tcW w:w="1643" w:type="dxa"/>
          </w:tcPr>
          <w:p w:rsidR="002A7479" w:rsidRPr="002A7479" w:rsidRDefault="002A7479" w:rsidP="002A7479">
            <w:r w:rsidRPr="002A7479">
              <w:t>27130</w:t>
            </w:r>
          </w:p>
        </w:tc>
        <w:tc>
          <w:tcPr>
            <w:tcW w:w="1817" w:type="dxa"/>
          </w:tcPr>
          <w:p w:rsidR="002A7479" w:rsidRPr="002A7479" w:rsidRDefault="002A7479" w:rsidP="002A7479">
            <w:r w:rsidRPr="002A7479">
              <w:t>32152</w:t>
            </w:r>
          </w:p>
        </w:tc>
        <w:tc>
          <w:tcPr>
            <w:tcW w:w="1843" w:type="dxa"/>
          </w:tcPr>
          <w:p w:rsidR="002A7479" w:rsidRPr="002A7479" w:rsidRDefault="002A7479" w:rsidP="002A7479">
            <w:r w:rsidRPr="002A7479">
              <w:t>55300</w:t>
            </w:r>
          </w:p>
        </w:tc>
        <w:tc>
          <w:tcPr>
            <w:tcW w:w="1843" w:type="dxa"/>
          </w:tcPr>
          <w:p w:rsidR="002A7479" w:rsidRPr="002A7479" w:rsidRDefault="002A7479" w:rsidP="002A7479">
            <w:r w:rsidRPr="002A7479">
              <w:t>83720</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proofErr w:type="gramStart"/>
            <w:r w:rsidRPr="002A7479">
              <w:t>Ц</w:t>
            </w:r>
            <w:proofErr w:type="gramEnd"/>
          </w:p>
        </w:tc>
        <w:tc>
          <w:tcPr>
            <w:tcW w:w="1643" w:type="dxa"/>
          </w:tcPr>
          <w:p w:rsidR="002A7479" w:rsidRPr="002A7479" w:rsidRDefault="002A7479" w:rsidP="002A7479">
            <w:r w:rsidRPr="002A7479">
              <w:t>25250</w:t>
            </w:r>
          </w:p>
        </w:tc>
        <w:tc>
          <w:tcPr>
            <w:tcW w:w="1643" w:type="dxa"/>
          </w:tcPr>
          <w:p w:rsidR="002A7479" w:rsidRPr="002A7479" w:rsidRDefault="002A7479" w:rsidP="002A7479">
            <w:r w:rsidRPr="002A7479">
              <w:t>27776</w:t>
            </w:r>
          </w:p>
        </w:tc>
        <w:tc>
          <w:tcPr>
            <w:tcW w:w="1817" w:type="dxa"/>
          </w:tcPr>
          <w:p w:rsidR="002A7479" w:rsidRPr="002A7479" w:rsidRDefault="002A7479" w:rsidP="002A7479">
            <w:r w:rsidRPr="002A7479">
              <w:t>32924</w:t>
            </w:r>
          </w:p>
        </w:tc>
        <w:tc>
          <w:tcPr>
            <w:tcW w:w="1843" w:type="dxa"/>
          </w:tcPr>
          <w:p w:rsidR="002A7479" w:rsidRPr="002A7479" w:rsidRDefault="002A7479" w:rsidP="002A7479">
            <w:r w:rsidRPr="002A7479">
              <w:t>59442</w:t>
            </w:r>
          </w:p>
        </w:tc>
        <w:tc>
          <w:tcPr>
            <w:tcW w:w="1843" w:type="dxa"/>
          </w:tcPr>
          <w:p w:rsidR="002A7479" w:rsidRPr="002A7479" w:rsidRDefault="002A7479" w:rsidP="002A7479">
            <w:r w:rsidRPr="002A7479">
              <w:t>87259</w:t>
            </w:r>
          </w:p>
        </w:tc>
      </w:tr>
      <w:tr w:rsidR="002A7479" w:rsidRPr="002A7479" w:rsidTr="002A7479">
        <w:tc>
          <w:tcPr>
            <w:tcW w:w="675" w:type="dxa"/>
            <w:vMerge w:val="restart"/>
          </w:tcPr>
          <w:p w:rsidR="002A7479" w:rsidRPr="002A7479" w:rsidRDefault="002A7479" w:rsidP="002A7479">
            <w:r w:rsidRPr="002A7479">
              <w:t>3</w:t>
            </w:r>
          </w:p>
        </w:tc>
        <w:tc>
          <w:tcPr>
            <w:tcW w:w="4713" w:type="dxa"/>
            <w:vMerge w:val="restart"/>
          </w:tcPr>
          <w:p w:rsidR="002A7479" w:rsidRPr="002A7479" w:rsidRDefault="002A7479" w:rsidP="002A7479">
            <w:r w:rsidRPr="002A7479">
              <w:t>Темп роста заработной платы работников по кругу крупных и средних организаций, %</w:t>
            </w:r>
          </w:p>
        </w:tc>
        <w:tc>
          <w:tcPr>
            <w:tcW w:w="1134" w:type="dxa"/>
          </w:tcPr>
          <w:p w:rsidR="002A7479" w:rsidRPr="002A7479" w:rsidRDefault="002A7479" w:rsidP="002A7479">
            <w:pPr>
              <w:rPr>
                <w:vertAlign w:val="superscript"/>
              </w:rPr>
            </w:pPr>
            <w:r w:rsidRPr="002A7479">
              <w:t>К</w:t>
            </w:r>
          </w:p>
        </w:tc>
        <w:tc>
          <w:tcPr>
            <w:tcW w:w="1643" w:type="dxa"/>
          </w:tcPr>
          <w:p w:rsidR="002A7479" w:rsidRPr="002A7479" w:rsidRDefault="002A7479" w:rsidP="002A7479">
            <w:r w:rsidRPr="002A7479">
              <w:t>109,7</w:t>
            </w:r>
          </w:p>
        </w:tc>
        <w:tc>
          <w:tcPr>
            <w:tcW w:w="1643" w:type="dxa"/>
          </w:tcPr>
          <w:p w:rsidR="002A7479" w:rsidRPr="002A7479" w:rsidRDefault="002A7479" w:rsidP="002A7479">
            <w:r w:rsidRPr="002A7479">
              <w:t>109,8</w:t>
            </w:r>
          </w:p>
        </w:tc>
        <w:tc>
          <w:tcPr>
            <w:tcW w:w="1817" w:type="dxa"/>
          </w:tcPr>
          <w:p w:rsidR="002A7479" w:rsidRPr="002A7479" w:rsidRDefault="002A7479" w:rsidP="002A7479">
            <w:r w:rsidRPr="002A7479">
              <w:t>109,4</w:t>
            </w:r>
          </w:p>
        </w:tc>
        <w:tc>
          <w:tcPr>
            <w:tcW w:w="1843" w:type="dxa"/>
          </w:tcPr>
          <w:p w:rsidR="002A7479" w:rsidRPr="002A7479" w:rsidRDefault="002A7479" w:rsidP="002A7479">
            <w:r w:rsidRPr="002A7479">
              <w:t>235,1</w:t>
            </w:r>
          </w:p>
        </w:tc>
        <w:tc>
          <w:tcPr>
            <w:tcW w:w="1843" w:type="dxa"/>
          </w:tcPr>
          <w:p w:rsidR="002A7479" w:rsidRPr="002A7479" w:rsidRDefault="002A7479" w:rsidP="002A7479">
            <w:r w:rsidRPr="002A7479">
              <w:t>340,4</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r w:rsidRPr="002A7479">
              <w:t>Б</w:t>
            </w:r>
          </w:p>
        </w:tc>
        <w:tc>
          <w:tcPr>
            <w:tcW w:w="1643" w:type="dxa"/>
          </w:tcPr>
          <w:p w:rsidR="002A7479" w:rsidRPr="002A7479" w:rsidRDefault="002A7479" w:rsidP="002A7479">
            <w:r w:rsidRPr="002A7479">
              <w:t>109,7</w:t>
            </w:r>
          </w:p>
        </w:tc>
        <w:tc>
          <w:tcPr>
            <w:tcW w:w="1643" w:type="dxa"/>
          </w:tcPr>
          <w:p w:rsidR="002A7479" w:rsidRPr="002A7479" w:rsidRDefault="002A7479" w:rsidP="002A7479">
            <w:r w:rsidRPr="002A7479">
              <w:t>109,9</w:t>
            </w:r>
          </w:p>
        </w:tc>
        <w:tc>
          <w:tcPr>
            <w:tcW w:w="1817" w:type="dxa"/>
          </w:tcPr>
          <w:p w:rsidR="002A7479" w:rsidRPr="002A7479" w:rsidRDefault="002A7479" w:rsidP="002A7479">
            <w:r w:rsidRPr="002A7479">
              <w:t>106,5</w:t>
            </w:r>
          </w:p>
        </w:tc>
        <w:tc>
          <w:tcPr>
            <w:tcW w:w="1843" w:type="dxa"/>
          </w:tcPr>
          <w:p w:rsidR="002A7479" w:rsidRPr="002A7479" w:rsidRDefault="002A7479" w:rsidP="002A7479">
            <w:r w:rsidRPr="002A7479">
              <w:t>245,3</w:t>
            </w:r>
          </w:p>
        </w:tc>
        <w:tc>
          <w:tcPr>
            <w:tcW w:w="1843" w:type="dxa"/>
          </w:tcPr>
          <w:p w:rsidR="002A7479" w:rsidRPr="002A7479" w:rsidRDefault="002A7479" w:rsidP="002A7479">
            <w:r w:rsidRPr="002A7479">
              <w:t>350,4</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proofErr w:type="gramStart"/>
            <w:r w:rsidRPr="002A7479">
              <w:t>Ц</w:t>
            </w:r>
            <w:proofErr w:type="gramEnd"/>
          </w:p>
        </w:tc>
        <w:tc>
          <w:tcPr>
            <w:tcW w:w="1643" w:type="dxa"/>
          </w:tcPr>
          <w:p w:rsidR="002A7479" w:rsidRPr="002A7479" w:rsidRDefault="002A7479" w:rsidP="002A7479">
            <w:r w:rsidRPr="002A7479">
              <w:t>109,7</w:t>
            </w:r>
          </w:p>
        </w:tc>
        <w:tc>
          <w:tcPr>
            <w:tcW w:w="1643" w:type="dxa"/>
          </w:tcPr>
          <w:p w:rsidR="002A7479" w:rsidRPr="002A7479" w:rsidRDefault="002A7479" w:rsidP="002A7479">
            <w:r w:rsidRPr="002A7479">
              <w:t>110,0</w:t>
            </w:r>
          </w:p>
        </w:tc>
        <w:tc>
          <w:tcPr>
            <w:tcW w:w="1817" w:type="dxa"/>
          </w:tcPr>
          <w:p w:rsidR="002A7479" w:rsidRPr="002A7479" w:rsidRDefault="002A7479" w:rsidP="002A7479">
            <w:r w:rsidRPr="002A7479">
              <w:t>114,6</w:t>
            </w:r>
          </w:p>
        </w:tc>
        <w:tc>
          <w:tcPr>
            <w:tcW w:w="1843" w:type="dxa"/>
          </w:tcPr>
          <w:p w:rsidR="002A7479" w:rsidRPr="002A7479" w:rsidRDefault="002A7479" w:rsidP="002A7479">
            <w:r w:rsidRPr="002A7479">
              <w:t>259,8</w:t>
            </w:r>
          </w:p>
        </w:tc>
        <w:tc>
          <w:tcPr>
            <w:tcW w:w="1843" w:type="dxa"/>
          </w:tcPr>
          <w:p w:rsidR="002A7479" w:rsidRPr="002A7479" w:rsidRDefault="002A7479" w:rsidP="002A7479">
            <w:r w:rsidRPr="002A7479">
              <w:t>381,4</w:t>
            </w:r>
          </w:p>
        </w:tc>
      </w:tr>
      <w:tr w:rsidR="002A7479" w:rsidRPr="002A7479" w:rsidTr="002A7479">
        <w:tc>
          <w:tcPr>
            <w:tcW w:w="15311" w:type="dxa"/>
            <w:gridSpan w:val="8"/>
          </w:tcPr>
          <w:p w:rsidR="002A7479" w:rsidRPr="002A7479" w:rsidRDefault="002A7479" w:rsidP="002A7479">
            <w:r w:rsidRPr="002A7479">
              <w:t>1.2. Обеспечение высокого качества и доступности образования</w:t>
            </w:r>
          </w:p>
        </w:tc>
      </w:tr>
      <w:tr w:rsidR="002A7479" w:rsidRPr="002A7479" w:rsidTr="002A7479">
        <w:tc>
          <w:tcPr>
            <w:tcW w:w="675" w:type="dxa"/>
            <w:vMerge w:val="restart"/>
          </w:tcPr>
          <w:p w:rsidR="002A7479" w:rsidRPr="002A7479" w:rsidRDefault="002A7479" w:rsidP="002A7479">
            <w:r w:rsidRPr="002A7479">
              <w:t>4</w:t>
            </w:r>
          </w:p>
        </w:tc>
        <w:tc>
          <w:tcPr>
            <w:tcW w:w="4713" w:type="dxa"/>
            <w:vMerge w:val="restart"/>
          </w:tcPr>
          <w:p w:rsidR="002A7479" w:rsidRPr="002A7479" w:rsidRDefault="002A7479" w:rsidP="002A7479">
            <w:r w:rsidRPr="002A7479">
              <w:t>Обеспеченность детей дошкольного во</w:t>
            </w:r>
            <w:r w:rsidRPr="002A7479">
              <w:t>з</w:t>
            </w:r>
            <w:r w:rsidRPr="002A7479">
              <w:t>раста дошкольными образовательными учреждениями, количество мест на 1000 детей в возрасте 1-6 лет, мест</w:t>
            </w:r>
          </w:p>
        </w:tc>
        <w:tc>
          <w:tcPr>
            <w:tcW w:w="1134" w:type="dxa"/>
          </w:tcPr>
          <w:p w:rsidR="002A7479" w:rsidRPr="002A7479" w:rsidRDefault="002A7479" w:rsidP="002A7479">
            <w:pPr>
              <w:rPr>
                <w:vertAlign w:val="superscript"/>
              </w:rPr>
            </w:pPr>
            <w:r w:rsidRPr="002A7479">
              <w:t>К</w:t>
            </w:r>
          </w:p>
        </w:tc>
        <w:tc>
          <w:tcPr>
            <w:tcW w:w="1643" w:type="dxa"/>
          </w:tcPr>
          <w:p w:rsidR="002A7479" w:rsidRPr="002A7479" w:rsidRDefault="002A7479" w:rsidP="002A7479">
            <w:r w:rsidRPr="002A7479">
              <w:t>92,0</w:t>
            </w:r>
          </w:p>
        </w:tc>
        <w:tc>
          <w:tcPr>
            <w:tcW w:w="1643" w:type="dxa"/>
          </w:tcPr>
          <w:p w:rsidR="002A7479" w:rsidRPr="002A7479" w:rsidRDefault="002A7479" w:rsidP="002A7479">
            <w:r w:rsidRPr="002A7479">
              <w:t>95,1</w:t>
            </w:r>
          </w:p>
        </w:tc>
        <w:tc>
          <w:tcPr>
            <w:tcW w:w="1817" w:type="dxa"/>
          </w:tcPr>
          <w:p w:rsidR="002A7479" w:rsidRPr="002A7479" w:rsidRDefault="002A7479" w:rsidP="002A7479">
            <w:r w:rsidRPr="002A7479">
              <w:t>100</w:t>
            </w:r>
          </w:p>
        </w:tc>
        <w:tc>
          <w:tcPr>
            <w:tcW w:w="1843" w:type="dxa"/>
          </w:tcPr>
          <w:p w:rsidR="002A7479" w:rsidRPr="002A7479" w:rsidRDefault="002A7479" w:rsidP="002A7479">
            <w:r w:rsidRPr="002A7479">
              <w:t>100</w:t>
            </w:r>
          </w:p>
        </w:tc>
        <w:tc>
          <w:tcPr>
            <w:tcW w:w="1843" w:type="dxa"/>
          </w:tcPr>
          <w:p w:rsidR="002A7479" w:rsidRPr="002A7479" w:rsidRDefault="002A7479" w:rsidP="002A7479">
            <w:r w:rsidRPr="002A7479">
              <w:t>100</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r w:rsidRPr="002A7479">
              <w:t>Б</w:t>
            </w:r>
          </w:p>
        </w:tc>
        <w:tc>
          <w:tcPr>
            <w:tcW w:w="1643" w:type="dxa"/>
          </w:tcPr>
          <w:p w:rsidR="002A7479" w:rsidRPr="002A7479" w:rsidRDefault="002A7479" w:rsidP="002A7479">
            <w:r w:rsidRPr="002A7479">
              <w:t>92,0</w:t>
            </w:r>
          </w:p>
        </w:tc>
        <w:tc>
          <w:tcPr>
            <w:tcW w:w="1643" w:type="dxa"/>
          </w:tcPr>
          <w:p w:rsidR="002A7479" w:rsidRPr="002A7479" w:rsidRDefault="002A7479" w:rsidP="002A7479">
            <w:r w:rsidRPr="002A7479">
              <w:t>95,9</w:t>
            </w:r>
          </w:p>
        </w:tc>
        <w:tc>
          <w:tcPr>
            <w:tcW w:w="1817" w:type="dxa"/>
          </w:tcPr>
          <w:p w:rsidR="002A7479" w:rsidRPr="002A7479" w:rsidRDefault="002A7479" w:rsidP="002A7479">
            <w:r w:rsidRPr="002A7479">
              <w:t>100</w:t>
            </w:r>
          </w:p>
        </w:tc>
        <w:tc>
          <w:tcPr>
            <w:tcW w:w="1843" w:type="dxa"/>
          </w:tcPr>
          <w:p w:rsidR="002A7479" w:rsidRPr="002A7479" w:rsidRDefault="002A7479" w:rsidP="002A7479">
            <w:r w:rsidRPr="002A7479">
              <w:t>100</w:t>
            </w:r>
          </w:p>
        </w:tc>
        <w:tc>
          <w:tcPr>
            <w:tcW w:w="1843" w:type="dxa"/>
          </w:tcPr>
          <w:p w:rsidR="002A7479" w:rsidRPr="002A7479" w:rsidRDefault="002A7479" w:rsidP="002A7479">
            <w:r w:rsidRPr="002A7479">
              <w:t>100</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proofErr w:type="gramStart"/>
            <w:r w:rsidRPr="002A7479">
              <w:t>Ц</w:t>
            </w:r>
            <w:proofErr w:type="gramEnd"/>
          </w:p>
        </w:tc>
        <w:tc>
          <w:tcPr>
            <w:tcW w:w="1643" w:type="dxa"/>
          </w:tcPr>
          <w:p w:rsidR="002A7479" w:rsidRPr="002A7479" w:rsidRDefault="002A7479" w:rsidP="002A7479">
            <w:r w:rsidRPr="002A7479">
              <w:t>92,0</w:t>
            </w:r>
          </w:p>
        </w:tc>
        <w:tc>
          <w:tcPr>
            <w:tcW w:w="1643" w:type="dxa"/>
          </w:tcPr>
          <w:p w:rsidR="002A7479" w:rsidRPr="002A7479" w:rsidRDefault="002A7479" w:rsidP="002A7479">
            <w:r w:rsidRPr="002A7479">
              <w:t>96,0</w:t>
            </w:r>
          </w:p>
        </w:tc>
        <w:tc>
          <w:tcPr>
            <w:tcW w:w="1817" w:type="dxa"/>
          </w:tcPr>
          <w:p w:rsidR="002A7479" w:rsidRPr="002A7479" w:rsidRDefault="002A7479" w:rsidP="002A7479">
            <w:r w:rsidRPr="002A7479">
              <w:t>100</w:t>
            </w:r>
          </w:p>
        </w:tc>
        <w:tc>
          <w:tcPr>
            <w:tcW w:w="1843" w:type="dxa"/>
          </w:tcPr>
          <w:p w:rsidR="002A7479" w:rsidRPr="002A7479" w:rsidRDefault="002A7479" w:rsidP="002A7479">
            <w:r w:rsidRPr="002A7479">
              <w:t>100</w:t>
            </w:r>
          </w:p>
        </w:tc>
        <w:tc>
          <w:tcPr>
            <w:tcW w:w="1843" w:type="dxa"/>
          </w:tcPr>
          <w:p w:rsidR="002A7479" w:rsidRPr="002A7479" w:rsidRDefault="002A7479" w:rsidP="002A7479">
            <w:r w:rsidRPr="002A7479">
              <w:t>100</w:t>
            </w:r>
          </w:p>
        </w:tc>
      </w:tr>
      <w:tr w:rsidR="002A7479" w:rsidRPr="002A7479" w:rsidTr="002A7479">
        <w:tc>
          <w:tcPr>
            <w:tcW w:w="675" w:type="dxa"/>
            <w:vMerge w:val="restart"/>
          </w:tcPr>
          <w:p w:rsidR="002A7479" w:rsidRPr="002A7479" w:rsidRDefault="002A7479" w:rsidP="002A7479">
            <w:r w:rsidRPr="002A7479">
              <w:t>5</w:t>
            </w:r>
          </w:p>
        </w:tc>
        <w:tc>
          <w:tcPr>
            <w:tcW w:w="4713" w:type="dxa"/>
            <w:vMerge w:val="restart"/>
          </w:tcPr>
          <w:p w:rsidR="002A7479" w:rsidRPr="002A7479" w:rsidRDefault="002A7479" w:rsidP="002A7479">
            <w:r w:rsidRPr="002A7479">
              <w:t>Доля муниципальных образовательных учреждений, соответствующих совреме</w:t>
            </w:r>
            <w:r w:rsidRPr="002A7479">
              <w:t>н</w:t>
            </w:r>
            <w:r w:rsidRPr="002A7479">
              <w:t>ным требованиям обучения, в общем кол</w:t>
            </w:r>
            <w:r w:rsidRPr="002A7479">
              <w:t>и</w:t>
            </w:r>
            <w:r w:rsidRPr="002A7479">
              <w:t xml:space="preserve">честве образовательных учреждений**, % </w:t>
            </w:r>
          </w:p>
        </w:tc>
        <w:tc>
          <w:tcPr>
            <w:tcW w:w="1134" w:type="dxa"/>
          </w:tcPr>
          <w:p w:rsidR="002A7479" w:rsidRPr="002A7479" w:rsidRDefault="002A7479" w:rsidP="002A7479">
            <w:pPr>
              <w:rPr>
                <w:vertAlign w:val="superscript"/>
              </w:rPr>
            </w:pPr>
            <w:r w:rsidRPr="002A7479">
              <w:t>К</w:t>
            </w:r>
          </w:p>
        </w:tc>
        <w:tc>
          <w:tcPr>
            <w:tcW w:w="1643" w:type="dxa"/>
          </w:tcPr>
          <w:p w:rsidR="002A7479" w:rsidRPr="002A7479" w:rsidRDefault="002A7479" w:rsidP="002A7479">
            <w:r w:rsidRPr="002A7479">
              <w:t>36,8</w:t>
            </w:r>
          </w:p>
        </w:tc>
        <w:tc>
          <w:tcPr>
            <w:tcW w:w="1643" w:type="dxa"/>
          </w:tcPr>
          <w:p w:rsidR="002A7479" w:rsidRPr="002A7479" w:rsidRDefault="002A7479" w:rsidP="002A7479">
            <w:r w:rsidRPr="002A7479">
              <w:t>51,0</w:t>
            </w:r>
          </w:p>
        </w:tc>
        <w:tc>
          <w:tcPr>
            <w:tcW w:w="1817" w:type="dxa"/>
          </w:tcPr>
          <w:p w:rsidR="002A7479" w:rsidRPr="002A7479" w:rsidRDefault="002A7479" w:rsidP="002A7479">
            <w:r w:rsidRPr="002A7479">
              <w:t>70,0</w:t>
            </w:r>
          </w:p>
        </w:tc>
        <w:tc>
          <w:tcPr>
            <w:tcW w:w="1843" w:type="dxa"/>
          </w:tcPr>
          <w:p w:rsidR="002A7479" w:rsidRPr="002A7479" w:rsidRDefault="002A7479" w:rsidP="002A7479">
            <w:r w:rsidRPr="002A7479">
              <w:t>100</w:t>
            </w:r>
          </w:p>
        </w:tc>
        <w:tc>
          <w:tcPr>
            <w:tcW w:w="1843" w:type="dxa"/>
          </w:tcPr>
          <w:p w:rsidR="002A7479" w:rsidRPr="002A7479" w:rsidRDefault="002A7479" w:rsidP="002A7479">
            <w:r w:rsidRPr="002A7479">
              <w:t>100</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r w:rsidRPr="002A7479">
              <w:t>Б</w:t>
            </w:r>
          </w:p>
        </w:tc>
        <w:tc>
          <w:tcPr>
            <w:tcW w:w="1643" w:type="dxa"/>
          </w:tcPr>
          <w:p w:rsidR="002A7479" w:rsidRPr="002A7479" w:rsidRDefault="002A7479" w:rsidP="002A7479">
            <w:r w:rsidRPr="002A7479">
              <w:t>36,8</w:t>
            </w:r>
          </w:p>
        </w:tc>
        <w:tc>
          <w:tcPr>
            <w:tcW w:w="1643" w:type="dxa"/>
          </w:tcPr>
          <w:p w:rsidR="002A7479" w:rsidRPr="002A7479" w:rsidRDefault="002A7479" w:rsidP="002A7479">
            <w:r w:rsidRPr="002A7479">
              <w:t>51,8</w:t>
            </w:r>
          </w:p>
        </w:tc>
        <w:tc>
          <w:tcPr>
            <w:tcW w:w="1817" w:type="dxa"/>
          </w:tcPr>
          <w:p w:rsidR="002A7479" w:rsidRPr="002A7479" w:rsidRDefault="002A7479" w:rsidP="002A7479">
            <w:r w:rsidRPr="002A7479">
              <w:t>80,0</w:t>
            </w:r>
          </w:p>
        </w:tc>
        <w:tc>
          <w:tcPr>
            <w:tcW w:w="1843" w:type="dxa"/>
          </w:tcPr>
          <w:p w:rsidR="002A7479" w:rsidRPr="002A7479" w:rsidRDefault="002A7479" w:rsidP="002A7479">
            <w:r w:rsidRPr="002A7479">
              <w:t>100</w:t>
            </w:r>
          </w:p>
        </w:tc>
        <w:tc>
          <w:tcPr>
            <w:tcW w:w="1843" w:type="dxa"/>
          </w:tcPr>
          <w:p w:rsidR="002A7479" w:rsidRPr="002A7479" w:rsidRDefault="002A7479" w:rsidP="002A7479">
            <w:r w:rsidRPr="002A7479">
              <w:t>100</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proofErr w:type="gramStart"/>
            <w:r w:rsidRPr="002A7479">
              <w:t>Ц</w:t>
            </w:r>
            <w:proofErr w:type="gramEnd"/>
          </w:p>
        </w:tc>
        <w:tc>
          <w:tcPr>
            <w:tcW w:w="1643" w:type="dxa"/>
          </w:tcPr>
          <w:p w:rsidR="002A7479" w:rsidRPr="002A7479" w:rsidRDefault="002A7479" w:rsidP="002A7479">
            <w:r w:rsidRPr="002A7479">
              <w:t>36,8</w:t>
            </w:r>
          </w:p>
        </w:tc>
        <w:tc>
          <w:tcPr>
            <w:tcW w:w="1643" w:type="dxa"/>
          </w:tcPr>
          <w:p w:rsidR="002A7479" w:rsidRPr="002A7479" w:rsidRDefault="002A7479" w:rsidP="002A7479">
            <w:r w:rsidRPr="002A7479">
              <w:t>52,6</w:t>
            </w:r>
          </w:p>
        </w:tc>
        <w:tc>
          <w:tcPr>
            <w:tcW w:w="1817" w:type="dxa"/>
          </w:tcPr>
          <w:p w:rsidR="002A7479" w:rsidRPr="002A7479" w:rsidRDefault="002A7479" w:rsidP="002A7479">
            <w:r w:rsidRPr="002A7479">
              <w:t>100</w:t>
            </w:r>
          </w:p>
        </w:tc>
        <w:tc>
          <w:tcPr>
            <w:tcW w:w="1843" w:type="dxa"/>
          </w:tcPr>
          <w:p w:rsidR="002A7479" w:rsidRPr="002A7479" w:rsidRDefault="002A7479" w:rsidP="002A7479">
            <w:r w:rsidRPr="002A7479">
              <w:t>100</w:t>
            </w:r>
          </w:p>
        </w:tc>
        <w:tc>
          <w:tcPr>
            <w:tcW w:w="1843" w:type="dxa"/>
          </w:tcPr>
          <w:p w:rsidR="002A7479" w:rsidRPr="002A7479" w:rsidRDefault="002A7479" w:rsidP="002A7479">
            <w:r w:rsidRPr="002A7479">
              <w:t>100</w:t>
            </w:r>
          </w:p>
        </w:tc>
      </w:tr>
      <w:tr w:rsidR="002A7479" w:rsidRPr="002A7479" w:rsidTr="002A7479">
        <w:tc>
          <w:tcPr>
            <w:tcW w:w="15311" w:type="dxa"/>
            <w:gridSpan w:val="8"/>
          </w:tcPr>
          <w:p w:rsidR="002A7479" w:rsidRPr="002A7479" w:rsidRDefault="002A7479" w:rsidP="002A7479">
            <w:r w:rsidRPr="002A7479">
              <w:t>1.3. Сохранение и укрепление здоровья населения</w:t>
            </w:r>
          </w:p>
        </w:tc>
      </w:tr>
      <w:tr w:rsidR="002A7479" w:rsidRPr="002A7479" w:rsidTr="002A7479">
        <w:tc>
          <w:tcPr>
            <w:tcW w:w="675" w:type="dxa"/>
            <w:vMerge w:val="restart"/>
          </w:tcPr>
          <w:p w:rsidR="002A7479" w:rsidRPr="002A7479" w:rsidRDefault="002A7479" w:rsidP="002A7479">
            <w:r w:rsidRPr="002A7479">
              <w:t>6</w:t>
            </w:r>
          </w:p>
        </w:tc>
        <w:tc>
          <w:tcPr>
            <w:tcW w:w="4713" w:type="dxa"/>
            <w:vMerge w:val="restart"/>
          </w:tcPr>
          <w:p w:rsidR="002A7479" w:rsidRPr="002A7479" w:rsidRDefault="002A7479" w:rsidP="002A7479">
            <w:r w:rsidRPr="002A7479">
              <w:t>Коэффициент естественного прироста (убыли) на 1000 человек населения</w:t>
            </w:r>
          </w:p>
        </w:tc>
        <w:tc>
          <w:tcPr>
            <w:tcW w:w="1134" w:type="dxa"/>
          </w:tcPr>
          <w:p w:rsidR="002A7479" w:rsidRPr="002A7479" w:rsidRDefault="002A7479" w:rsidP="002A7479">
            <w:pPr>
              <w:rPr>
                <w:vertAlign w:val="superscript"/>
              </w:rPr>
            </w:pPr>
            <w:r w:rsidRPr="002A7479">
              <w:t>К</w:t>
            </w:r>
          </w:p>
        </w:tc>
        <w:tc>
          <w:tcPr>
            <w:tcW w:w="1643" w:type="dxa"/>
          </w:tcPr>
          <w:p w:rsidR="002A7479" w:rsidRPr="002A7479" w:rsidRDefault="002A7479" w:rsidP="002A7479">
            <w:r w:rsidRPr="002A7479">
              <w:t>-7,5</w:t>
            </w:r>
          </w:p>
        </w:tc>
        <w:tc>
          <w:tcPr>
            <w:tcW w:w="1643" w:type="dxa"/>
          </w:tcPr>
          <w:p w:rsidR="002A7479" w:rsidRPr="002A7479" w:rsidRDefault="002A7479" w:rsidP="002A7479">
            <w:r w:rsidRPr="002A7479">
              <w:t>-5,8</w:t>
            </w:r>
          </w:p>
        </w:tc>
        <w:tc>
          <w:tcPr>
            <w:tcW w:w="1817" w:type="dxa"/>
          </w:tcPr>
          <w:p w:rsidR="002A7479" w:rsidRPr="002A7479" w:rsidRDefault="002A7479" w:rsidP="002A7479">
            <w:r w:rsidRPr="002A7479">
              <w:t>-5,0</w:t>
            </w:r>
          </w:p>
        </w:tc>
        <w:tc>
          <w:tcPr>
            <w:tcW w:w="1843" w:type="dxa"/>
          </w:tcPr>
          <w:p w:rsidR="002A7479" w:rsidRPr="002A7479" w:rsidRDefault="002A7479" w:rsidP="002A7479">
            <w:r w:rsidRPr="002A7479">
              <w:t>-4,8</w:t>
            </w:r>
          </w:p>
        </w:tc>
        <w:tc>
          <w:tcPr>
            <w:tcW w:w="1843" w:type="dxa"/>
          </w:tcPr>
          <w:p w:rsidR="002A7479" w:rsidRPr="002A7479" w:rsidRDefault="002A7479" w:rsidP="002A7479">
            <w:r w:rsidRPr="002A7479">
              <w:t>-3,4</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r w:rsidRPr="002A7479">
              <w:t>Б</w:t>
            </w:r>
          </w:p>
        </w:tc>
        <w:tc>
          <w:tcPr>
            <w:tcW w:w="1643" w:type="dxa"/>
          </w:tcPr>
          <w:p w:rsidR="002A7479" w:rsidRPr="002A7479" w:rsidRDefault="002A7479" w:rsidP="002A7479">
            <w:r w:rsidRPr="002A7479">
              <w:t>-7,5</w:t>
            </w:r>
          </w:p>
        </w:tc>
        <w:tc>
          <w:tcPr>
            <w:tcW w:w="1643" w:type="dxa"/>
          </w:tcPr>
          <w:p w:rsidR="002A7479" w:rsidRPr="002A7479" w:rsidRDefault="002A7479" w:rsidP="002A7479">
            <w:r w:rsidRPr="002A7479">
              <w:t>-5,3</w:t>
            </w:r>
          </w:p>
        </w:tc>
        <w:tc>
          <w:tcPr>
            <w:tcW w:w="1817" w:type="dxa"/>
          </w:tcPr>
          <w:p w:rsidR="002A7479" w:rsidRPr="002A7479" w:rsidRDefault="002A7479" w:rsidP="002A7479">
            <w:r w:rsidRPr="002A7479">
              <w:t>-4,0</w:t>
            </w:r>
          </w:p>
        </w:tc>
        <w:tc>
          <w:tcPr>
            <w:tcW w:w="1843" w:type="dxa"/>
          </w:tcPr>
          <w:p w:rsidR="002A7479" w:rsidRPr="002A7479" w:rsidRDefault="002A7479" w:rsidP="002A7479">
            <w:r w:rsidRPr="002A7479">
              <w:t>-3,1</w:t>
            </w:r>
          </w:p>
        </w:tc>
        <w:tc>
          <w:tcPr>
            <w:tcW w:w="1843" w:type="dxa"/>
          </w:tcPr>
          <w:p w:rsidR="002A7479" w:rsidRPr="002A7479" w:rsidRDefault="002A7479" w:rsidP="002A7479">
            <w:r w:rsidRPr="002A7479">
              <w:t>-2,2</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proofErr w:type="gramStart"/>
            <w:r w:rsidRPr="002A7479">
              <w:t>Ц</w:t>
            </w:r>
            <w:proofErr w:type="gramEnd"/>
          </w:p>
        </w:tc>
        <w:tc>
          <w:tcPr>
            <w:tcW w:w="1643" w:type="dxa"/>
          </w:tcPr>
          <w:p w:rsidR="002A7479" w:rsidRPr="002A7479" w:rsidRDefault="002A7479" w:rsidP="002A7479">
            <w:r w:rsidRPr="002A7479">
              <w:t>-7,5</w:t>
            </w:r>
          </w:p>
        </w:tc>
        <w:tc>
          <w:tcPr>
            <w:tcW w:w="1643" w:type="dxa"/>
          </w:tcPr>
          <w:p w:rsidR="002A7479" w:rsidRPr="002A7479" w:rsidRDefault="002A7479" w:rsidP="002A7479">
            <w:r w:rsidRPr="002A7479">
              <w:t>-5,1</w:t>
            </w:r>
          </w:p>
        </w:tc>
        <w:tc>
          <w:tcPr>
            <w:tcW w:w="1817" w:type="dxa"/>
          </w:tcPr>
          <w:p w:rsidR="002A7479" w:rsidRPr="002A7479" w:rsidRDefault="002A7479" w:rsidP="002A7479">
            <w:r w:rsidRPr="002A7479">
              <w:t>-3,8</w:t>
            </w:r>
          </w:p>
        </w:tc>
        <w:tc>
          <w:tcPr>
            <w:tcW w:w="1843" w:type="dxa"/>
          </w:tcPr>
          <w:p w:rsidR="002A7479" w:rsidRPr="002A7479" w:rsidRDefault="002A7479" w:rsidP="002A7479">
            <w:r w:rsidRPr="002A7479">
              <w:t>-2,9</w:t>
            </w:r>
          </w:p>
        </w:tc>
        <w:tc>
          <w:tcPr>
            <w:tcW w:w="1843" w:type="dxa"/>
          </w:tcPr>
          <w:p w:rsidR="002A7479" w:rsidRPr="002A7479" w:rsidRDefault="002A7479" w:rsidP="002A7479">
            <w:r w:rsidRPr="002A7479">
              <w:t>-1,9</w:t>
            </w:r>
          </w:p>
        </w:tc>
      </w:tr>
      <w:tr w:rsidR="002A7479" w:rsidRPr="002A7479" w:rsidTr="002A7479">
        <w:tc>
          <w:tcPr>
            <w:tcW w:w="15311" w:type="dxa"/>
            <w:gridSpan w:val="8"/>
          </w:tcPr>
          <w:p w:rsidR="002A7479" w:rsidRPr="002A7479" w:rsidRDefault="002A7479" w:rsidP="002A7479">
            <w:r w:rsidRPr="002A7479">
              <w:t>1.4. Создание условий для развития физической культуры и спорта, эффективной молодежной политики</w:t>
            </w:r>
          </w:p>
        </w:tc>
      </w:tr>
      <w:tr w:rsidR="002A7479" w:rsidRPr="002A7479" w:rsidTr="002A7479">
        <w:tc>
          <w:tcPr>
            <w:tcW w:w="675" w:type="dxa"/>
            <w:vMerge w:val="restart"/>
          </w:tcPr>
          <w:p w:rsidR="002A7479" w:rsidRPr="002A7479" w:rsidRDefault="002A7479" w:rsidP="002A7479">
            <w:r w:rsidRPr="002A7479">
              <w:t>7</w:t>
            </w:r>
          </w:p>
        </w:tc>
        <w:tc>
          <w:tcPr>
            <w:tcW w:w="4713" w:type="dxa"/>
            <w:vMerge w:val="restart"/>
          </w:tcPr>
          <w:p w:rsidR="002A7479" w:rsidRPr="002A7479" w:rsidRDefault="002A7479" w:rsidP="002A7479">
            <w:r w:rsidRPr="002A7479">
              <w:t xml:space="preserve">Удельный вес населения, систематически </w:t>
            </w:r>
            <w:r w:rsidRPr="002A7479">
              <w:lastRenderedPageBreak/>
              <w:t>занимающегося физической культурой и спортом, в общей численности населения, %</w:t>
            </w:r>
          </w:p>
        </w:tc>
        <w:tc>
          <w:tcPr>
            <w:tcW w:w="1134" w:type="dxa"/>
          </w:tcPr>
          <w:p w:rsidR="002A7479" w:rsidRPr="002A7479" w:rsidRDefault="002A7479" w:rsidP="002A7479">
            <w:pPr>
              <w:rPr>
                <w:vertAlign w:val="superscript"/>
              </w:rPr>
            </w:pPr>
            <w:r w:rsidRPr="002A7479">
              <w:lastRenderedPageBreak/>
              <w:t>К</w:t>
            </w:r>
          </w:p>
        </w:tc>
        <w:tc>
          <w:tcPr>
            <w:tcW w:w="1643" w:type="dxa"/>
          </w:tcPr>
          <w:p w:rsidR="002A7479" w:rsidRPr="002A7479" w:rsidRDefault="002A7479" w:rsidP="002A7479">
            <w:r w:rsidRPr="002A7479">
              <w:t>45,0</w:t>
            </w:r>
          </w:p>
        </w:tc>
        <w:tc>
          <w:tcPr>
            <w:tcW w:w="1643" w:type="dxa"/>
          </w:tcPr>
          <w:p w:rsidR="002A7479" w:rsidRPr="002A7479" w:rsidRDefault="002A7479" w:rsidP="002A7479">
            <w:r w:rsidRPr="002A7479">
              <w:t>50,0</w:t>
            </w:r>
          </w:p>
        </w:tc>
        <w:tc>
          <w:tcPr>
            <w:tcW w:w="1817" w:type="dxa"/>
          </w:tcPr>
          <w:p w:rsidR="002A7479" w:rsidRPr="002A7479" w:rsidRDefault="002A7479" w:rsidP="002A7479">
            <w:r w:rsidRPr="002A7479">
              <w:t>54,0</w:t>
            </w:r>
          </w:p>
        </w:tc>
        <w:tc>
          <w:tcPr>
            <w:tcW w:w="1843" w:type="dxa"/>
          </w:tcPr>
          <w:p w:rsidR="002A7479" w:rsidRPr="002A7479" w:rsidRDefault="002A7479" w:rsidP="002A7479">
            <w:r w:rsidRPr="002A7479">
              <w:t>55,9</w:t>
            </w:r>
          </w:p>
        </w:tc>
        <w:tc>
          <w:tcPr>
            <w:tcW w:w="1843" w:type="dxa"/>
          </w:tcPr>
          <w:p w:rsidR="002A7479" w:rsidRPr="002A7479" w:rsidRDefault="002A7479" w:rsidP="002A7479">
            <w:r w:rsidRPr="002A7479">
              <w:t>57,0</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r w:rsidRPr="002A7479">
              <w:t>Б</w:t>
            </w:r>
          </w:p>
        </w:tc>
        <w:tc>
          <w:tcPr>
            <w:tcW w:w="1643" w:type="dxa"/>
          </w:tcPr>
          <w:p w:rsidR="002A7479" w:rsidRPr="002A7479" w:rsidRDefault="002A7479" w:rsidP="002A7479">
            <w:r w:rsidRPr="002A7479">
              <w:t>45,0</w:t>
            </w:r>
          </w:p>
        </w:tc>
        <w:tc>
          <w:tcPr>
            <w:tcW w:w="1643" w:type="dxa"/>
          </w:tcPr>
          <w:p w:rsidR="002A7479" w:rsidRPr="002A7479" w:rsidRDefault="002A7479" w:rsidP="002A7479">
            <w:r w:rsidRPr="002A7479">
              <w:t>53,0</w:t>
            </w:r>
          </w:p>
        </w:tc>
        <w:tc>
          <w:tcPr>
            <w:tcW w:w="1817" w:type="dxa"/>
          </w:tcPr>
          <w:p w:rsidR="002A7479" w:rsidRPr="002A7479" w:rsidRDefault="002A7479" w:rsidP="002A7479">
            <w:r w:rsidRPr="002A7479">
              <w:t>56,0</w:t>
            </w:r>
          </w:p>
        </w:tc>
        <w:tc>
          <w:tcPr>
            <w:tcW w:w="1843" w:type="dxa"/>
          </w:tcPr>
          <w:p w:rsidR="002A7479" w:rsidRPr="002A7479" w:rsidRDefault="002A7479" w:rsidP="002A7479">
            <w:r w:rsidRPr="002A7479">
              <w:t>57,9</w:t>
            </w:r>
          </w:p>
        </w:tc>
        <w:tc>
          <w:tcPr>
            <w:tcW w:w="1843" w:type="dxa"/>
          </w:tcPr>
          <w:p w:rsidR="002A7479" w:rsidRPr="002A7479" w:rsidRDefault="002A7479" w:rsidP="002A7479">
            <w:r w:rsidRPr="002A7479">
              <w:t>58,0</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proofErr w:type="gramStart"/>
            <w:r w:rsidRPr="002A7479">
              <w:t>Ц</w:t>
            </w:r>
            <w:proofErr w:type="gramEnd"/>
          </w:p>
        </w:tc>
        <w:tc>
          <w:tcPr>
            <w:tcW w:w="1643" w:type="dxa"/>
          </w:tcPr>
          <w:p w:rsidR="002A7479" w:rsidRPr="002A7479" w:rsidRDefault="002A7479" w:rsidP="002A7479">
            <w:r w:rsidRPr="002A7479">
              <w:t>45,0</w:t>
            </w:r>
          </w:p>
        </w:tc>
        <w:tc>
          <w:tcPr>
            <w:tcW w:w="1643" w:type="dxa"/>
          </w:tcPr>
          <w:p w:rsidR="002A7479" w:rsidRPr="002A7479" w:rsidRDefault="002A7479" w:rsidP="002A7479">
            <w:r w:rsidRPr="002A7479">
              <w:t>53,0</w:t>
            </w:r>
          </w:p>
        </w:tc>
        <w:tc>
          <w:tcPr>
            <w:tcW w:w="1817" w:type="dxa"/>
          </w:tcPr>
          <w:p w:rsidR="002A7479" w:rsidRPr="002A7479" w:rsidRDefault="002A7479" w:rsidP="002A7479">
            <w:r w:rsidRPr="002A7479">
              <w:t>56,9</w:t>
            </w:r>
          </w:p>
        </w:tc>
        <w:tc>
          <w:tcPr>
            <w:tcW w:w="1843" w:type="dxa"/>
          </w:tcPr>
          <w:p w:rsidR="002A7479" w:rsidRPr="002A7479" w:rsidRDefault="002A7479" w:rsidP="002A7479">
            <w:r w:rsidRPr="002A7479">
              <w:t>57,9</w:t>
            </w:r>
          </w:p>
        </w:tc>
        <w:tc>
          <w:tcPr>
            <w:tcW w:w="1843" w:type="dxa"/>
          </w:tcPr>
          <w:p w:rsidR="002A7479" w:rsidRPr="002A7479" w:rsidRDefault="002A7479" w:rsidP="002A7479">
            <w:r w:rsidRPr="002A7479">
              <w:t>58,0</w:t>
            </w:r>
          </w:p>
        </w:tc>
      </w:tr>
      <w:tr w:rsidR="002A7479" w:rsidRPr="002A7479" w:rsidTr="002A7479">
        <w:tc>
          <w:tcPr>
            <w:tcW w:w="15311" w:type="dxa"/>
            <w:gridSpan w:val="8"/>
          </w:tcPr>
          <w:p w:rsidR="002A7479" w:rsidRPr="002A7479" w:rsidRDefault="002A7479" w:rsidP="002A7479">
            <w:r w:rsidRPr="002A7479">
              <w:t>1.5. Развитие сферы культуры</w:t>
            </w:r>
          </w:p>
        </w:tc>
      </w:tr>
      <w:tr w:rsidR="002A7479" w:rsidRPr="002A7479" w:rsidTr="002A7479">
        <w:tc>
          <w:tcPr>
            <w:tcW w:w="675" w:type="dxa"/>
            <w:vMerge w:val="restart"/>
          </w:tcPr>
          <w:p w:rsidR="002A7479" w:rsidRPr="002A7479" w:rsidRDefault="002A7479" w:rsidP="002A7479">
            <w:r w:rsidRPr="002A7479">
              <w:t>8</w:t>
            </w:r>
          </w:p>
        </w:tc>
        <w:tc>
          <w:tcPr>
            <w:tcW w:w="4713" w:type="dxa"/>
            <w:vMerge w:val="restart"/>
          </w:tcPr>
          <w:p w:rsidR="002A7479" w:rsidRPr="002A7479" w:rsidRDefault="002A7479" w:rsidP="002A7479">
            <w:r w:rsidRPr="002A7479">
              <w:t>Увеличение числа посещений организаций культуры к уровню 2017г., %</w:t>
            </w:r>
          </w:p>
        </w:tc>
        <w:tc>
          <w:tcPr>
            <w:tcW w:w="1134" w:type="dxa"/>
          </w:tcPr>
          <w:p w:rsidR="002A7479" w:rsidRPr="002A7479" w:rsidRDefault="002A7479" w:rsidP="002A7479">
            <w:pPr>
              <w:rPr>
                <w:vertAlign w:val="superscript"/>
              </w:rPr>
            </w:pPr>
            <w:r w:rsidRPr="002A7479">
              <w:t>К</w:t>
            </w:r>
          </w:p>
        </w:tc>
        <w:tc>
          <w:tcPr>
            <w:tcW w:w="1643" w:type="dxa"/>
          </w:tcPr>
          <w:p w:rsidR="002A7479" w:rsidRPr="002A7479" w:rsidRDefault="002A7479" w:rsidP="002A7479">
            <w:r w:rsidRPr="002A7479">
              <w:t>102,3</w:t>
            </w:r>
          </w:p>
        </w:tc>
        <w:tc>
          <w:tcPr>
            <w:tcW w:w="1643" w:type="dxa"/>
          </w:tcPr>
          <w:p w:rsidR="002A7479" w:rsidRPr="002A7479" w:rsidRDefault="002A7479" w:rsidP="002A7479">
            <w:r w:rsidRPr="002A7479">
              <w:t>104,0</w:t>
            </w:r>
          </w:p>
        </w:tc>
        <w:tc>
          <w:tcPr>
            <w:tcW w:w="1817" w:type="dxa"/>
          </w:tcPr>
          <w:p w:rsidR="002A7479" w:rsidRPr="002A7479" w:rsidRDefault="002A7479" w:rsidP="002A7479">
            <w:r w:rsidRPr="002A7479">
              <w:t>114,0</w:t>
            </w:r>
          </w:p>
        </w:tc>
        <w:tc>
          <w:tcPr>
            <w:tcW w:w="1843" w:type="dxa"/>
          </w:tcPr>
          <w:p w:rsidR="002A7479" w:rsidRPr="002A7479" w:rsidRDefault="002A7479" w:rsidP="002A7479">
            <w:r w:rsidRPr="002A7479">
              <w:t>120,0</w:t>
            </w:r>
          </w:p>
        </w:tc>
        <w:tc>
          <w:tcPr>
            <w:tcW w:w="1843" w:type="dxa"/>
          </w:tcPr>
          <w:p w:rsidR="002A7479" w:rsidRPr="002A7479" w:rsidRDefault="002A7479" w:rsidP="002A7479">
            <w:r w:rsidRPr="002A7479">
              <w:t>124,0</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r w:rsidRPr="002A7479">
              <w:t>Б</w:t>
            </w:r>
          </w:p>
        </w:tc>
        <w:tc>
          <w:tcPr>
            <w:tcW w:w="1643" w:type="dxa"/>
          </w:tcPr>
          <w:p w:rsidR="002A7479" w:rsidRPr="002A7479" w:rsidRDefault="002A7479" w:rsidP="002A7479">
            <w:r w:rsidRPr="002A7479">
              <w:t>102,3</w:t>
            </w:r>
          </w:p>
        </w:tc>
        <w:tc>
          <w:tcPr>
            <w:tcW w:w="1643" w:type="dxa"/>
          </w:tcPr>
          <w:p w:rsidR="002A7479" w:rsidRPr="002A7479" w:rsidRDefault="002A7479" w:rsidP="002A7479">
            <w:r w:rsidRPr="002A7479">
              <w:t>106,0</w:t>
            </w:r>
          </w:p>
        </w:tc>
        <w:tc>
          <w:tcPr>
            <w:tcW w:w="1817" w:type="dxa"/>
          </w:tcPr>
          <w:p w:rsidR="002A7479" w:rsidRPr="002A7479" w:rsidRDefault="002A7479" w:rsidP="002A7479">
            <w:r w:rsidRPr="002A7479">
              <w:t>121,0</w:t>
            </w:r>
          </w:p>
        </w:tc>
        <w:tc>
          <w:tcPr>
            <w:tcW w:w="1843" w:type="dxa"/>
          </w:tcPr>
          <w:p w:rsidR="002A7479" w:rsidRPr="002A7479" w:rsidRDefault="002A7479" w:rsidP="002A7479">
            <w:r w:rsidRPr="002A7479">
              <w:t>124,0</w:t>
            </w:r>
          </w:p>
        </w:tc>
        <w:tc>
          <w:tcPr>
            <w:tcW w:w="1843" w:type="dxa"/>
          </w:tcPr>
          <w:p w:rsidR="002A7479" w:rsidRPr="002A7479" w:rsidRDefault="002A7479" w:rsidP="002A7479">
            <w:r w:rsidRPr="002A7479">
              <w:t>127,0</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proofErr w:type="gramStart"/>
            <w:r w:rsidRPr="002A7479">
              <w:t>Ц</w:t>
            </w:r>
            <w:proofErr w:type="gramEnd"/>
          </w:p>
        </w:tc>
        <w:tc>
          <w:tcPr>
            <w:tcW w:w="1643" w:type="dxa"/>
          </w:tcPr>
          <w:p w:rsidR="002A7479" w:rsidRPr="002A7479" w:rsidRDefault="002A7479" w:rsidP="002A7479">
            <w:r w:rsidRPr="002A7479">
              <w:t>102,3</w:t>
            </w:r>
          </w:p>
        </w:tc>
        <w:tc>
          <w:tcPr>
            <w:tcW w:w="1643" w:type="dxa"/>
          </w:tcPr>
          <w:p w:rsidR="002A7479" w:rsidRPr="002A7479" w:rsidRDefault="002A7479" w:rsidP="002A7479">
            <w:r w:rsidRPr="002A7479">
              <w:t>109,4</w:t>
            </w:r>
          </w:p>
        </w:tc>
        <w:tc>
          <w:tcPr>
            <w:tcW w:w="1817" w:type="dxa"/>
          </w:tcPr>
          <w:p w:rsidR="002A7479" w:rsidRPr="002A7479" w:rsidRDefault="002A7479" w:rsidP="002A7479">
            <w:r w:rsidRPr="002A7479">
              <w:t>123,0</w:t>
            </w:r>
          </w:p>
        </w:tc>
        <w:tc>
          <w:tcPr>
            <w:tcW w:w="1843" w:type="dxa"/>
          </w:tcPr>
          <w:p w:rsidR="002A7479" w:rsidRPr="002A7479" w:rsidRDefault="002A7479" w:rsidP="002A7479">
            <w:r w:rsidRPr="002A7479">
              <w:t>125,0</w:t>
            </w:r>
          </w:p>
        </w:tc>
        <w:tc>
          <w:tcPr>
            <w:tcW w:w="1843" w:type="dxa"/>
          </w:tcPr>
          <w:p w:rsidR="002A7479" w:rsidRPr="002A7479" w:rsidRDefault="002A7479" w:rsidP="002A7479">
            <w:r w:rsidRPr="002A7479">
              <w:t>128,0</w:t>
            </w:r>
          </w:p>
        </w:tc>
      </w:tr>
      <w:tr w:rsidR="002A7479" w:rsidRPr="002A7479" w:rsidTr="002A7479">
        <w:tc>
          <w:tcPr>
            <w:tcW w:w="15311" w:type="dxa"/>
            <w:gridSpan w:val="8"/>
          </w:tcPr>
          <w:p w:rsidR="002A7479" w:rsidRPr="002A7479" w:rsidRDefault="002A7479" w:rsidP="002A7479">
            <w:r w:rsidRPr="002A7479">
              <w:t>1.6. Содействие улучшению жилищных условий и повышение доступности жилья</w:t>
            </w:r>
          </w:p>
        </w:tc>
      </w:tr>
      <w:tr w:rsidR="002A7479" w:rsidRPr="002A7479" w:rsidTr="002A7479">
        <w:tc>
          <w:tcPr>
            <w:tcW w:w="675" w:type="dxa"/>
            <w:vMerge w:val="restart"/>
          </w:tcPr>
          <w:p w:rsidR="002A7479" w:rsidRPr="002A7479" w:rsidRDefault="002A7479" w:rsidP="002A7479">
            <w:r w:rsidRPr="002A7479">
              <w:t>9</w:t>
            </w:r>
          </w:p>
        </w:tc>
        <w:tc>
          <w:tcPr>
            <w:tcW w:w="4713" w:type="dxa"/>
            <w:vMerge w:val="restart"/>
          </w:tcPr>
          <w:p w:rsidR="002A7479" w:rsidRPr="002A7479" w:rsidRDefault="002A7479" w:rsidP="002A7479">
            <w:r w:rsidRPr="002A7479">
              <w:t>Ввод в действие общей площади жилых домов в расчете на 1000 населения, м</w:t>
            </w:r>
            <w:proofErr w:type="gramStart"/>
            <w:r w:rsidRPr="002A7479">
              <w:rPr>
                <w:vertAlign w:val="superscript"/>
              </w:rPr>
              <w:t>2</w:t>
            </w:r>
            <w:proofErr w:type="gramEnd"/>
            <w:r w:rsidRPr="002A7479">
              <w:t xml:space="preserve"> </w:t>
            </w:r>
          </w:p>
        </w:tc>
        <w:tc>
          <w:tcPr>
            <w:tcW w:w="1134" w:type="dxa"/>
          </w:tcPr>
          <w:p w:rsidR="002A7479" w:rsidRPr="002A7479" w:rsidRDefault="002A7479" w:rsidP="002A7479">
            <w:pPr>
              <w:rPr>
                <w:vertAlign w:val="superscript"/>
              </w:rPr>
            </w:pPr>
            <w:r w:rsidRPr="002A7479">
              <w:t>К</w:t>
            </w:r>
          </w:p>
        </w:tc>
        <w:tc>
          <w:tcPr>
            <w:tcW w:w="1643" w:type="dxa"/>
          </w:tcPr>
          <w:p w:rsidR="002A7479" w:rsidRPr="002A7479" w:rsidRDefault="002A7479" w:rsidP="002A7479">
            <w:r w:rsidRPr="002A7479">
              <w:t>135</w:t>
            </w:r>
          </w:p>
        </w:tc>
        <w:tc>
          <w:tcPr>
            <w:tcW w:w="1643" w:type="dxa"/>
          </w:tcPr>
          <w:p w:rsidR="002A7479" w:rsidRPr="002A7479" w:rsidRDefault="002A7479" w:rsidP="002A7479">
            <w:r w:rsidRPr="002A7479">
              <w:t>63,0</w:t>
            </w:r>
          </w:p>
        </w:tc>
        <w:tc>
          <w:tcPr>
            <w:tcW w:w="1817" w:type="dxa"/>
          </w:tcPr>
          <w:p w:rsidR="002A7479" w:rsidRPr="002A7479" w:rsidRDefault="002A7479" w:rsidP="002A7479">
            <w:r w:rsidRPr="002A7479">
              <w:t>82,1</w:t>
            </w:r>
          </w:p>
        </w:tc>
        <w:tc>
          <w:tcPr>
            <w:tcW w:w="1843" w:type="dxa"/>
          </w:tcPr>
          <w:p w:rsidR="002A7479" w:rsidRPr="002A7479" w:rsidRDefault="002A7479" w:rsidP="002A7479">
            <w:r w:rsidRPr="002A7479">
              <w:t>81,0</w:t>
            </w:r>
          </w:p>
        </w:tc>
        <w:tc>
          <w:tcPr>
            <w:tcW w:w="1843" w:type="dxa"/>
          </w:tcPr>
          <w:p w:rsidR="002A7479" w:rsidRPr="002A7479" w:rsidRDefault="002A7479" w:rsidP="002A7479">
            <w:r w:rsidRPr="002A7479">
              <w:t>82,7</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r w:rsidRPr="002A7479">
              <w:t>Б</w:t>
            </w:r>
          </w:p>
        </w:tc>
        <w:tc>
          <w:tcPr>
            <w:tcW w:w="1643" w:type="dxa"/>
          </w:tcPr>
          <w:p w:rsidR="002A7479" w:rsidRPr="002A7479" w:rsidRDefault="002A7479" w:rsidP="002A7479">
            <w:r w:rsidRPr="002A7479">
              <w:t>135</w:t>
            </w:r>
          </w:p>
        </w:tc>
        <w:tc>
          <w:tcPr>
            <w:tcW w:w="1643" w:type="dxa"/>
          </w:tcPr>
          <w:p w:rsidR="002A7479" w:rsidRPr="002A7479" w:rsidRDefault="002A7479" w:rsidP="002A7479">
            <w:r w:rsidRPr="002A7479">
              <w:t>65,0</w:t>
            </w:r>
          </w:p>
        </w:tc>
        <w:tc>
          <w:tcPr>
            <w:tcW w:w="1817" w:type="dxa"/>
          </w:tcPr>
          <w:p w:rsidR="002A7479" w:rsidRPr="002A7479" w:rsidRDefault="002A7479" w:rsidP="002A7479">
            <w:r w:rsidRPr="002A7479">
              <w:t>83,4</w:t>
            </w:r>
          </w:p>
        </w:tc>
        <w:tc>
          <w:tcPr>
            <w:tcW w:w="1843" w:type="dxa"/>
          </w:tcPr>
          <w:p w:rsidR="002A7479" w:rsidRPr="002A7479" w:rsidRDefault="002A7479" w:rsidP="002A7479">
            <w:r w:rsidRPr="002A7479">
              <w:t>82,9</w:t>
            </w:r>
          </w:p>
        </w:tc>
        <w:tc>
          <w:tcPr>
            <w:tcW w:w="1843" w:type="dxa"/>
          </w:tcPr>
          <w:p w:rsidR="002A7479" w:rsidRPr="002A7479" w:rsidRDefault="002A7479" w:rsidP="002A7479">
            <w:r w:rsidRPr="002A7479">
              <w:t>83,6</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proofErr w:type="gramStart"/>
            <w:r w:rsidRPr="002A7479">
              <w:t>Ц</w:t>
            </w:r>
            <w:proofErr w:type="gramEnd"/>
          </w:p>
        </w:tc>
        <w:tc>
          <w:tcPr>
            <w:tcW w:w="1643" w:type="dxa"/>
          </w:tcPr>
          <w:p w:rsidR="002A7479" w:rsidRPr="002A7479" w:rsidRDefault="002A7479" w:rsidP="002A7479">
            <w:r w:rsidRPr="002A7479">
              <w:t>135</w:t>
            </w:r>
          </w:p>
        </w:tc>
        <w:tc>
          <w:tcPr>
            <w:tcW w:w="1643" w:type="dxa"/>
          </w:tcPr>
          <w:p w:rsidR="002A7479" w:rsidRPr="002A7479" w:rsidRDefault="002A7479" w:rsidP="002A7479">
            <w:r w:rsidRPr="002A7479">
              <w:t>67,0</w:t>
            </w:r>
          </w:p>
        </w:tc>
        <w:tc>
          <w:tcPr>
            <w:tcW w:w="1817" w:type="dxa"/>
          </w:tcPr>
          <w:p w:rsidR="002A7479" w:rsidRPr="002A7479" w:rsidRDefault="002A7479" w:rsidP="002A7479">
            <w:r w:rsidRPr="002A7479">
              <w:t>85,6</w:t>
            </w:r>
          </w:p>
        </w:tc>
        <w:tc>
          <w:tcPr>
            <w:tcW w:w="1843" w:type="dxa"/>
          </w:tcPr>
          <w:p w:rsidR="002A7479" w:rsidRPr="002A7479" w:rsidRDefault="002A7479" w:rsidP="002A7479">
            <w:r w:rsidRPr="002A7479">
              <w:t>83,1</w:t>
            </w:r>
          </w:p>
        </w:tc>
        <w:tc>
          <w:tcPr>
            <w:tcW w:w="1843" w:type="dxa"/>
          </w:tcPr>
          <w:p w:rsidR="002A7479" w:rsidRPr="002A7479" w:rsidRDefault="002A7479" w:rsidP="002A7479">
            <w:r w:rsidRPr="002A7479">
              <w:t>84,4</w:t>
            </w:r>
          </w:p>
        </w:tc>
      </w:tr>
      <w:tr w:rsidR="002A7479" w:rsidRPr="002A7479" w:rsidTr="002A7479">
        <w:tc>
          <w:tcPr>
            <w:tcW w:w="15311" w:type="dxa"/>
            <w:gridSpan w:val="8"/>
          </w:tcPr>
          <w:p w:rsidR="002A7479" w:rsidRPr="002A7479" w:rsidRDefault="002A7479" w:rsidP="002A7479">
            <w:pPr>
              <w:rPr>
                <w:b/>
              </w:rPr>
            </w:pPr>
            <w:r w:rsidRPr="002A7479">
              <w:rPr>
                <w:b/>
              </w:rPr>
              <w:t>Цель 2. Конкурентоспособная экономика</w:t>
            </w:r>
          </w:p>
        </w:tc>
      </w:tr>
      <w:tr w:rsidR="002A7479" w:rsidRPr="002A7479" w:rsidTr="002A7479">
        <w:tc>
          <w:tcPr>
            <w:tcW w:w="15311" w:type="dxa"/>
            <w:gridSpan w:val="8"/>
          </w:tcPr>
          <w:p w:rsidR="002A7479" w:rsidRPr="002A7479" w:rsidRDefault="002A7479" w:rsidP="002A7479">
            <w:r w:rsidRPr="002A7479">
              <w:t>2.1. Формирование благоприятного инвестиционного климата</w:t>
            </w:r>
          </w:p>
        </w:tc>
      </w:tr>
      <w:tr w:rsidR="002A7479" w:rsidRPr="002A7479" w:rsidTr="002A7479">
        <w:tc>
          <w:tcPr>
            <w:tcW w:w="675" w:type="dxa"/>
            <w:vMerge w:val="restart"/>
          </w:tcPr>
          <w:p w:rsidR="002A7479" w:rsidRPr="002A7479" w:rsidRDefault="002A7479" w:rsidP="002A7479">
            <w:r w:rsidRPr="002A7479">
              <w:t>10</w:t>
            </w:r>
          </w:p>
        </w:tc>
        <w:tc>
          <w:tcPr>
            <w:tcW w:w="4713" w:type="dxa"/>
            <w:vMerge w:val="restart"/>
          </w:tcPr>
          <w:p w:rsidR="002A7479" w:rsidRPr="002A7479" w:rsidRDefault="002A7479" w:rsidP="002A7479">
            <w:r w:rsidRPr="002A7479">
              <w:t>Индекс физического объема инвестиций в основной капитал (без субъектов малого предпринимательства и объемов инвест</w:t>
            </w:r>
            <w:r w:rsidRPr="002A7479">
              <w:t>и</w:t>
            </w:r>
            <w:r w:rsidRPr="002A7479">
              <w:t>ций, не наблюдаемых прямыми статист</w:t>
            </w:r>
            <w:r w:rsidRPr="002A7479">
              <w:t>и</w:t>
            </w:r>
            <w:r w:rsidRPr="002A7479">
              <w:t>ческими методами), %</w:t>
            </w:r>
          </w:p>
        </w:tc>
        <w:tc>
          <w:tcPr>
            <w:tcW w:w="1134" w:type="dxa"/>
          </w:tcPr>
          <w:p w:rsidR="002A7479" w:rsidRPr="002A7479" w:rsidRDefault="002A7479" w:rsidP="002A7479">
            <w:pPr>
              <w:rPr>
                <w:vertAlign w:val="superscript"/>
              </w:rPr>
            </w:pPr>
            <w:r w:rsidRPr="002A7479">
              <w:t>К</w:t>
            </w:r>
          </w:p>
        </w:tc>
        <w:tc>
          <w:tcPr>
            <w:tcW w:w="1643" w:type="dxa"/>
          </w:tcPr>
          <w:p w:rsidR="002A7479" w:rsidRPr="002A7479" w:rsidRDefault="002A7479" w:rsidP="002A7479">
            <w:r w:rsidRPr="002A7479">
              <w:t>99</w:t>
            </w:r>
          </w:p>
        </w:tc>
        <w:tc>
          <w:tcPr>
            <w:tcW w:w="1643" w:type="dxa"/>
          </w:tcPr>
          <w:p w:rsidR="002A7479" w:rsidRPr="002A7479" w:rsidRDefault="002A7479" w:rsidP="002A7479">
            <w:r w:rsidRPr="002A7479">
              <w:t>92,1</w:t>
            </w:r>
          </w:p>
        </w:tc>
        <w:tc>
          <w:tcPr>
            <w:tcW w:w="1817" w:type="dxa"/>
          </w:tcPr>
          <w:p w:rsidR="002A7479" w:rsidRPr="002A7479" w:rsidRDefault="002A7479" w:rsidP="002A7479">
            <w:r w:rsidRPr="002A7479">
              <w:t>96,2</w:t>
            </w:r>
          </w:p>
        </w:tc>
        <w:tc>
          <w:tcPr>
            <w:tcW w:w="1843" w:type="dxa"/>
          </w:tcPr>
          <w:p w:rsidR="002A7479" w:rsidRPr="002A7479" w:rsidRDefault="002A7479" w:rsidP="002A7479">
            <w:r w:rsidRPr="002A7479">
              <w:t>96,0</w:t>
            </w:r>
          </w:p>
        </w:tc>
        <w:tc>
          <w:tcPr>
            <w:tcW w:w="1843" w:type="dxa"/>
          </w:tcPr>
          <w:p w:rsidR="002A7479" w:rsidRPr="002A7479" w:rsidRDefault="002A7479" w:rsidP="002A7479">
            <w:r w:rsidRPr="002A7479">
              <w:t>96,1</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r w:rsidRPr="002A7479">
              <w:t>Б</w:t>
            </w:r>
          </w:p>
        </w:tc>
        <w:tc>
          <w:tcPr>
            <w:tcW w:w="1643" w:type="dxa"/>
          </w:tcPr>
          <w:p w:rsidR="002A7479" w:rsidRPr="002A7479" w:rsidRDefault="002A7479" w:rsidP="002A7479">
            <w:r w:rsidRPr="002A7479">
              <w:t>99</w:t>
            </w:r>
          </w:p>
        </w:tc>
        <w:tc>
          <w:tcPr>
            <w:tcW w:w="1643" w:type="dxa"/>
          </w:tcPr>
          <w:p w:rsidR="002A7479" w:rsidRPr="002A7479" w:rsidRDefault="002A7479" w:rsidP="002A7479">
            <w:r w:rsidRPr="002A7479">
              <w:t>92,8</w:t>
            </w:r>
          </w:p>
        </w:tc>
        <w:tc>
          <w:tcPr>
            <w:tcW w:w="1817" w:type="dxa"/>
          </w:tcPr>
          <w:p w:rsidR="002A7479" w:rsidRPr="002A7479" w:rsidRDefault="002A7479" w:rsidP="002A7479">
            <w:r w:rsidRPr="002A7479">
              <w:t>96,2</w:t>
            </w:r>
          </w:p>
        </w:tc>
        <w:tc>
          <w:tcPr>
            <w:tcW w:w="1843" w:type="dxa"/>
          </w:tcPr>
          <w:p w:rsidR="002A7479" w:rsidRPr="002A7479" w:rsidRDefault="002A7479" w:rsidP="002A7479">
            <w:r w:rsidRPr="002A7479">
              <w:t>96,01</w:t>
            </w:r>
          </w:p>
        </w:tc>
        <w:tc>
          <w:tcPr>
            <w:tcW w:w="1843" w:type="dxa"/>
          </w:tcPr>
          <w:p w:rsidR="002A7479" w:rsidRPr="002A7479" w:rsidRDefault="002A7479" w:rsidP="002A7479">
            <w:r w:rsidRPr="002A7479">
              <w:t>96,3</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proofErr w:type="gramStart"/>
            <w:r w:rsidRPr="002A7479">
              <w:t>Ц</w:t>
            </w:r>
            <w:proofErr w:type="gramEnd"/>
          </w:p>
        </w:tc>
        <w:tc>
          <w:tcPr>
            <w:tcW w:w="1643" w:type="dxa"/>
          </w:tcPr>
          <w:p w:rsidR="002A7479" w:rsidRPr="002A7479" w:rsidRDefault="002A7479" w:rsidP="002A7479">
            <w:r w:rsidRPr="002A7479">
              <w:t>99</w:t>
            </w:r>
          </w:p>
        </w:tc>
        <w:tc>
          <w:tcPr>
            <w:tcW w:w="1643" w:type="dxa"/>
          </w:tcPr>
          <w:p w:rsidR="002A7479" w:rsidRPr="002A7479" w:rsidRDefault="002A7479" w:rsidP="002A7479">
            <w:r w:rsidRPr="002A7479">
              <w:t>93,6</w:t>
            </w:r>
          </w:p>
        </w:tc>
        <w:tc>
          <w:tcPr>
            <w:tcW w:w="1817" w:type="dxa"/>
          </w:tcPr>
          <w:p w:rsidR="002A7479" w:rsidRPr="002A7479" w:rsidRDefault="002A7479" w:rsidP="002A7479">
            <w:r w:rsidRPr="002A7479">
              <w:t>96,1</w:t>
            </w:r>
          </w:p>
        </w:tc>
        <w:tc>
          <w:tcPr>
            <w:tcW w:w="1843" w:type="dxa"/>
          </w:tcPr>
          <w:p w:rsidR="002A7479" w:rsidRPr="002A7479" w:rsidRDefault="002A7479" w:rsidP="002A7479">
            <w:r w:rsidRPr="002A7479">
              <w:t>96,2</w:t>
            </w:r>
          </w:p>
        </w:tc>
        <w:tc>
          <w:tcPr>
            <w:tcW w:w="1843" w:type="dxa"/>
          </w:tcPr>
          <w:p w:rsidR="002A7479" w:rsidRPr="002A7479" w:rsidRDefault="002A7479" w:rsidP="002A7479">
            <w:r w:rsidRPr="002A7479">
              <w:t>97,0</w:t>
            </w:r>
          </w:p>
        </w:tc>
      </w:tr>
      <w:tr w:rsidR="002A7479" w:rsidRPr="002A7479" w:rsidTr="002A7479">
        <w:tc>
          <w:tcPr>
            <w:tcW w:w="15311" w:type="dxa"/>
            <w:gridSpan w:val="8"/>
          </w:tcPr>
          <w:p w:rsidR="002A7479" w:rsidRPr="002A7479" w:rsidRDefault="002A7479" w:rsidP="002A7479">
            <w:r w:rsidRPr="002A7479">
              <w:t>2.2. Развитие промышленности</w:t>
            </w:r>
          </w:p>
        </w:tc>
      </w:tr>
      <w:tr w:rsidR="002A7479" w:rsidRPr="002A7479" w:rsidTr="002A7479">
        <w:tc>
          <w:tcPr>
            <w:tcW w:w="675" w:type="dxa"/>
            <w:vMerge w:val="restart"/>
          </w:tcPr>
          <w:p w:rsidR="002A7479" w:rsidRPr="002A7479" w:rsidRDefault="002A7479" w:rsidP="002A7479">
            <w:r w:rsidRPr="002A7479">
              <w:t>11</w:t>
            </w:r>
          </w:p>
        </w:tc>
        <w:tc>
          <w:tcPr>
            <w:tcW w:w="4713" w:type="dxa"/>
            <w:vMerge w:val="restart"/>
          </w:tcPr>
          <w:p w:rsidR="002A7479" w:rsidRPr="002A7479" w:rsidRDefault="002A7479" w:rsidP="002A7479">
            <w:r w:rsidRPr="002A7479">
              <w:t>Индекс промышленного производства по кругу крупных и средних организаций, %</w:t>
            </w:r>
          </w:p>
        </w:tc>
        <w:tc>
          <w:tcPr>
            <w:tcW w:w="1134" w:type="dxa"/>
          </w:tcPr>
          <w:p w:rsidR="002A7479" w:rsidRPr="002A7479" w:rsidRDefault="002A7479" w:rsidP="002A7479">
            <w:pPr>
              <w:rPr>
                <w:vertAlign w:val="superscript"/>
              </w:rPr>
            </w:pPr>
            <w:r w:rsidRPr="002A7479">
              <w:t>К</w:t>
            </w:r>
          </w:p>
        </w:tc>
        <w:tc>
          <w:tcPr>
            <w:tcW w:w="1643" w:type="dxa"/>
          </w:tcPr>
          <w:p w:rsidR="002A7479" w:rsidRPr="002A7479" w:rsidRDefault="002A7479" w:rsidP="002A7479">
            <w:r w:rsidRPr="002A7479">
              <w:t>115,3</w:t>
            </w:r>
          </w:p>
        </w:tc>
        <w:tc>
          <w:tcPr>
            <w:tcW w:w="1643" w:type="dxa"/>
          </w:tcPr>
          <w:p w:rsidR="002A7479" w:rsidRPr="002A7479" w:rsidRDefault="002A7479" w:rsidP="002A7479">
            <w:r w:rsidRPr="002A7479">
              <w:t>94,3</w:t>
            </w:r>
          </w:p>
        </w:tc>
        <w:tc>
          <w:tcPr>
            <w:tcW w:w="1817" w:type="dxa"/>
          </w:tcPr>
          <w:p w:rsidR="002A7479" w:rsidRPr="002A7479" w:rsidRDefault="002A7479" w:rsidP="002A7479">
            <w:r w:rsidRPr="002A7479">
              <w:t>96,62</w:t>
            </w:r>
          </w:p>
        </w:tc>
        <w:tc>
          <w:tcPr>
            <w:tcW w:w="1843" w:type="dxa"/>
          </w:tcPr>
          <w:p w:rsidR="002A7479" w:rsidRPr="002A7479" w:rsidRDefault="002A7479" w:rsidP="002A7479">
            <w:r w:rsidRPr="002A7479">
              <w:t>96,7</w:t>
            </w:r>
          </w:p>
        </w:tc>
        <w:tc>
          <w:tcPr>
            <w:tcW w:w="1843" w:type="dxa"/>
          </w:tcPr>
          <w:p w:rsidR="002A7479" w:rsidRPr="002A7479" w:rsidRDefault="002A7479" w:rsidP="002A7479">
            <w:r w:rsidRPr="002A7479">
              <w:t>96,8</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r w:rsidRPr="002A7479">
              <w:t>Б</w:t>
            </w:r>
          </w:p>
        </w:tc>
        <w:tc>
          <w:tcPr>
            <w:tcW w:w="1643" w:type="dxa"/>
          </w:tcPr>
          <w:p w:rsidR="002A7479" w:rsidRPr="002A7479" w:rsidRDefault="002A7479" w:rsidP="002A7479">
            <w:r w:rsidRPr="002A7479">
              <w:t>115,3</w:t>
            </w:r>
          </w:p>
        </w:tc>
        <w:tc>
          <w:tcPr>
            <w:tcW w:w="1643" w:type="dxa"/>
          </w:tcPr>
          <w:p w:rsidR="002A7479" w:rsidRPr="002A7479" w:rsidRDefault="002A7479" w:rsidP="002A7479">
            <w:r w:rsidRPr="002A7479">
              <w:t>96,2</w:t>
            </w:r>
          </w:p>
        </w:tc>
        <w:tc>
          <w:tcPr>
            <w:tcW w:w="1817" w:type="dxa"/>
          </w:tcPr>
          <w:p w:rsidR="002A7479" w:rsidRPr="002A7479" w:rsidRDefault="002A7479" w:rsidP="002A7479">
            <w:r w:rsidRPr="002A7479">
              <w:t>96,6</w:t>
            </w:r>
          </w:p>
        </w:tc>
        <w:tc>
          <w:tcPr>
            <w:tcW w:w="1843" w:type="dxa"/>
          </w:tcPr>
          <w:p w:rsidR="002A7479" w:rsidRPr="002A7479" w:rsidRDefault="002A7479" w:rsidP="002A7479">
            <w:r w:rsidRPr="002A7479">
              <w:t>97,0</w:t>
            </w:r>
          </w:p>
        </w:tc>
        <w:tc>
          <w:tcPr>
            <w:tcW w:w="1843" w:type="dxa"/>
          </w:tcPr>
          <w:p w:rsidR="002A7479" w:rsidRPr="002A7479" w:rsidRDefault="002A7479" w:rsidP="002A7479">
            <w:r w:rsidRPr="002A7479">
              <w:t>98,0</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proofErr w:type="gramStart"/>
            <w:r w:rsidRPr="002A7479">
              <w:t>Ц</w:t>
            </w:r>
            <w:proofErr w:type="gramEnd"/>
          </w:p>
        </w:tc>
        <w:tc>
          <w:tcPr>
            <w:tcW w:w="1643" w:type="dxa"/>
          </w:tcPr>
          <w:p w:rsidR="002A7479" w:rsidRPr="002A7479" w:rsidRDefault="002A7479" w:rsidP="002A7479">
            <w:r w:rsidRPr="002A7479">
              <w:t>115,3</w:t>
            </w:r>
          </w:p>
        </w:tc>
        <w:tc>
          <w:tcPr>
            <w:tcW w:w="1643" w:type="dxa"/>
          </w:tcPr>
          <w:p w:rsidR="002A7479" w:rsidRPr="002A7479" w:rsidRDefault="002A7479" w:rsidP="002A7479">
            <w:r w:rsidRPr="002A7479">
              <w:t>97,4</w:t>
            </w:r>
          </w:p>
        </w:tc>
        <w:tc>
          <w:tcPr>
            <w:tcW w:w="1817" w:type="dxa"/>
          </w:tcPr>
          <w:p w:rsidR="002A7479" w:rsidRPr="002A7479" w:rsidRDefault="002A7479" w:rsidP="002A7479">
            <w:r w:rsidRPr="002A7479">
              <w:t>99,1</w:t>
            </w:r>
          </w:p>
        </w:tc>
        <w:tc>
          <w:tcPr>
            <w:tcW w:w="1843" w:type="dxa"/>
          </w:tcPr>
          <w:p w:rsidR="002A7479" w:rsidRPr="002A7479" w:rsidRDefault="002A7479" w:rsidP="002A7479">
            <w:r w:rsidRPr="002A7479">
              <w:t>99,9</w:t>
            </w:r>
          </w:p>
        </w:tc>
        <w:tc>
          <w:tcPr>
            <w:tcW w:w="1843" w:type="dxa"/>
          </w:tcPr>
          <w:p w:rsidR="002A7479" w:rsidRPr="002A7479" w:rsidRDefault="002A7479" w:rsidP="002A7479">
            <w:r w:rsidRPr="002A7479">
              <w:t>100</w:t>
            </w:r>
          </w:p>
        </w:tc>
      </w:tr>
      <w:tr w:rsidR="002A7479" w:rsidRPr="002A7479" w:rsidTr="002A7479">
        <w:tc>
          <w:tcPr>
            <w:tcW w:w="15311" w:type="dxa"/>
            <w:gridSpan w:val="8"/>
          </w:tcPr>
          <w:p w:rsidR="002A7479" w:rsidRPr="002A7479" w:rsidRDefault="002A7479" w:rsidP="002A7479">
            <w:r w:rsidRPr="002A7479">
              <w:t>2.3. Развитие сельского хозяйства</w:t>
            </w:r>
          </w:p>
        </w:tc>
      </w:tr>
      <w:tr w:rsidR="002A7479" w:rsidRPr="002A7479" w:rsidTr="002A7479">
        <w:tc>
          <w:tcPr>
            <w:tcW w:w="675" w:type="dxa"/>
            <w:vMerge w:val="restart"/>
          </w:tcPr>
          <w:p w:rsidR="002A7479" w:rsidRPr="002A7479" w:rsidRDefault="002A7479" w:rsidP="002A7479">
            <w:r w:rsidRPr="002A7479">
              <w:t>12</w:t>
            </w:r>
          </w:p>
        </w:tc>
        <w:tc>
          <w:tcPr>
            <w:tcW w:w="4713" w:type="dxa"/>
            <w:vMerge w:val="restart"/>
          </w:tcPr>
          <w:p w:rsidR="002A7479" w:rsidRPr="002A7479" w:rsidRDefault="002A7479" w:rsidP="002A7479">
            <w:r w:rsidRPr="002A7479">
              <w:t>Индекс производства продукции сельского хозяйства (в сопоставимых ценах), %</w:t>
            </w:r>
          </w:p>
        </w:tc>
        <w:tc>
          <w:tcPr>
            <w:tcW w:w="1134" w:type="dxa"/>
          </w:tcPr>
          <w:p w:rsidR="002A7479" w:rsidRPr="002A7479" w:rsidRDefault="002A7479" w:rsidP="002A7479">
            <w:pPr>
              <w:rPr>
                <w:vertAlign w:val="superscript"/>
              </w:rPr>
            </w:pPr>
            <w:r w:rsidRPr="002A7479">
              <w:t>К</w:t>
            </w:r>
          </w:p>
        </w:tc>
        <w:tc>
          <w:tcPr>
            <w:tcW w:w="1643" w:type="dxa"/>
          </w:tcPr>
          <w:p w:rsidR="002A7479" w:rsidRPr="002A7479" w:rsidRDefault="002A7479" w:rsidP="002A7479">
            <w:r w:rsidRPr="002A7479">
              <w:t>103,78</w:t>
            </w:r>
          </w:p>
        </w:tc>
        <w:tc>
          <w:tcPr>
            <w:tcW w:w="1643" w:type="dxa"/>
          </w:tcPr>
          <w:p w:rsidR="002A7479" w:rsidRPr="002A7479" w:rsidRDefault="002A7479" w:rsidP="002A7479">
            <w:r w:rsidRPr="002A7479">
              <w:t>73,0</w:t>
            </w:r>
          </w:p>
        </w:tc>
        <w:tc>
          <w:tcPr>
            <w:tcW w:w="1817" w:type="dxa"/>
          </w:tcPr>
          <w:p w:rsidR="002A7479" w:rsidRPr="002A7479" w:rsidRDefault="002A7479" w:rsidP="002A7479">
            <w:r w:rsidRPr="002A7479">
              <w:t>100,2</w:t>
            </w:r>
          </w:p>
        </w:tc>
        <w:tc>
          <w:tcPr>
            <w:tcW w:w="1843" w:type="dxa"/>
          </w:tcPr>
          <w:p w:rsidR="002A7479" w:rsidRPr="002A7479" w:rsidRDefault="002A7479" w:rsidP="002A7479">
            <w:r w:rsidRPr="002A7479">
              <w:t>100,21</w:t>
            </w:r>
          </w:p>
        </w:tc>
        <w:tc>
          <w:tcPr>
            <w:tcW w:w="1843" w:type="dxa"/>
          </w:tcPr>
          <w:p w:rsidR="002A7479" w:rsidRPr="002A7479" w:rsidRDefault="002A7479" w:rsidP="002A7479">
            <w:r w:rsidRPr="002A7479">
              <w:t>101,0</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r w:rsidRPr="002A7479">
              <w:t>Б</w:t>
            </w:r>
          </w:p>
        </w:tc>
        <w:tc>
          <w:tcPr>
            <w:tcW w:w="1643" w:type="dxa"/>
          </w:tcPr>
          <w:p w:rsidR="002A7479" w:rsidRPr="002A7479" w:rsidRDefault="002A7479" w:rsidP="002A7479">
            <w:r w:rsidRPr="002A7479">
              <w:t>103,78</w:t>
            </w:r>
          </w:p>
        </w:tc>
        <w:tc>
          <w:tcPr>
            <w:tcW w:w="1643" w:type="dxa"/>
          </w:tcPr>
          <w:p w:rsidR="002A7479" w:rsidRPr="002A7479" w:rsidRDefault="002A7479" w:rsidP="002A7479">
            <w:r w:rsidRPr="002A7479">
              <w:t>75,1</w:t>
            </w:r>
          </w:p>
        </w:tc>
        <w:tc>
          <w:tcPr>
            <w:tcW w:w="1817" w:type="dxa"/>
          </w:tcPr>
          <w:p w:rsidR="002A7479" w:rsidRPr="002A7479" w:rsidRDefault="002A7479" w:rsidP="002A7479">
            <w:r w:rsidRPr="002A7479">
              <w:t>100,4</w:t>
            </w:r>
          </w:p>
        </w:tc>
        <w:tc>
          <w:tcPr>
            <w:tcW w:w="1843" w:type="dxa"/>
          </w:tcPr>
          <w:p w:rsidR="002A7479" w:rsidRPr="002A7479" w:rsidRDefault="002A7479" w:rsidP="002A7479">
            <w:r w:rsidRPr="002A7479">
              <w:t>101,0</w:t>
            </w:r>
          </w:p>
        </w:tc>
        <w:tc>
          <w:tcPr>
            <w:tcW w:w="1843" w:type="dxa"/>
          </w:tcPr>
          <w:p w:rsidR="002A7479" w:rsidRPr="002A7479" w:rsidRDefault="002A7479" w:rsidP="002A7479">
            <w:r w:rsidRPr="002A7479">
              <w:t>101,4</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roofErr w:type="gramStart"/>
            <w:r w:rsidRPr="002A7479">
              <w:t>Ц</w:t>
            </w:r>
            <w:proofErr w:type="gramEnd"/>
          </w:p>
        </w:tc>
        <w:tc>
          <w:tcPr>
            <w:tcW w:w="1643" w:type="dxa"/>
          </w:tcPr>
          <w:p w:rsidR="002A7479" w:rsidRPr="002A7479" w:rsidRDefault="002A7479" w:rsidP="002A7479">
            <w:r w:rsidRPr="002A7479">
              <w:t>103,78</w:t>
            </w:r>
          </w:p>
        </w:tc>
        <w:tc>
          <w:tcPr>
            <w:tcW w:w="1643" w:type="dxa"/>
          </w:tcPr>
          <w:p w:rsidR="002A7479" w:rsidRPr="002A7479" w:rsidRDefault="002A7479" w:rsidP="002A7479">
            <w:r w:rsidRPr="002A7479">
              <w:t>77,5</w:t>
            </w:r>
          </w:p>
        </w:tc>
        <w:tc>
          <w:tcPr>
            <w:tcW w:w="1817" w:type="dxa"/>
          </w:tcPr>
          <w:p w:rsidR="002A7479" w:rsidRPr="002A7479" w:rsidRDefault="002A7479" w:rsidP="002A7479">
            <w:r w:rsidRPr="002A7479">
              <w:t>100,6</w:t>
            </w:r>
          </w:p>
        </w:tc>
        <w:tc>
          <w:tcPr>
            <w:tcW w:w="1843" w:type="dxa"/>
          </w:tcPr>
          <w:p w:rsidR="002A7479" w:rsidRPr="002A7479" w:rsidRDefault="002A7479" w:rsidP="002A7479">
            <w:r w:rsidRPr="002A7479">
              <w:t>101,1</w:t>
            </w:r>
          </w:p>
        </w:tc>
        <w:tc>
          <w:tcPr>
            <w:tcW w:w="1843" w:type="dxa"/>
          </w:tcPr>
          <w:p w:rsidR="002A7479" w:rsidRPr="002A7479" w:rsidRDefault="002A7479" w:rsidP="002A7479">
            <w:r w:rsidRPr="002A7479">
              <w:t>102,0</w:t>
            </w:r>
          </w:p>
        </w:tc>
      </w:tr>
      <w:tr w:rsidR="002A7479" w:rsidRPr="002A7479" w:rsidTr="002A7479">
        <w:tc>
          <w:tcPr>
            <w:tcW w:w="15311" w:type="dxa"/>
            <w:gridSpan w:val="8"/>
          </w:tcPr>
          <w:p w:rsidR="002A7479" w:rsidRPr="002A7479" w:rsidRDefault="002A7479" w:rsidP="002A7479">
            <w:r w:rsidRPr="002A7479">
              <w:t>2.4. Создание благоприятных условий для развития сферы туризма</w:t>
            </w:r>
          </w:p>
        </w:tc>
      </w:tr>
      <w:tr w:rsidR="002A7479" w:rsidRPr="002A7479" w:rsidTr="002A7479">
        <w:tc>
          <w:tcPr>
            <w:tcW w:w="675" w:type="dxa"/>
            <w:vMerge w:val="restart"/>
          </w:tcPr>
          <w:p w:rsidR="002A7479" w:rsidRPr="002A7479" w:rsidRDefault="002A7479" w:rsidP="002A7479">
            <w:r w:rsidRPr="002A7479">
              <w:t>13</w:t>
            </w:r>
          </w:p>
        </w:tc>
        <w:tc>
          <w:tcPr>
            <w:tcW w:w="4713" w:type="dxa"/>
            <w:vMerge w:val="restart"/>
          </w:tcPr>
          <w:p w:rsidR="002A7479" w:rsidRPr="002A7479" w:rsidRDefault="002A7479" w:rsidP="002A7479">
            <w:r w:rsidRPr="002A7479">
              <w:t>Количество субъектов, оказывающих тур</w:t>
            </w:r>
            <w:r w:rsidRPr="002A7479">
              <w:t>и</w:t>
            </w:r>
            <w:r w:rsidRPr="002A7479">
              <w:t>стические услуги, единиц</w:t>
            </w:r>
          </w:p>
        </w:tc>
        <w:tc>
          <w:tcPr>
            <w:tcW w:w="1134" w:type="dxa"/>
          </w:tcPr>
          <w:p w:rsidR="002A7479" w:rsidRPr="002A7479" w:rsidRDefault="002A7479" w:rsidP="002A7479">
            <w:pPr>
              <w:rPr>
                <w:vertAlign w:val="superscript"/>
              </w:rPr>
            </w:pPr>
            <w:r w:rsidRPr="002A7479">
              <w:t>К</w:t>
            </w:r>
          </w:p>
        </w:tc>
        <w:tc>
          <w:tcPr>
            <w:tcW w:w="1643" w:type="dxa"/>
          </w:tcPr>
          <w:p w:rsidR="002A7479" w:rsidRPr="002A7479" w:rsidRDefault="002A7479" w:rsidP="002A7479">
            <w:r w:rsidRPr="002A7479">
              <w:t>5</w:t>
            </w:r>
          </w:p>
        </w:tc>
        <w:tc>
          <w:tcPr>
            <w:tcW w:w="1643" w:type="dxa"/>
          </w:tcPr>
          <w:p w:rsidR="002A7479" w:rsidRPr="002A7479" w:rsidRDefault="002A7479" w:rsidP="002A7479">
            <w:r w:rsidRPr="002A7479">
              <w:t>5</w:t>
            </w:r>
          </w:p>
        </w:tc>
        <w:tc>
          <w:tcPr>
            <w:tcW w:w="1817" w:type="dxa"/>
          </w:tcPr>
          <w:p w:rsidR="002A7479" w:rsidRPr="002A7479" w:rsidRDefault="002A7479" w:rsidP="002A7479">
            <w:r w:rsidRPr="002A7479">
              <w:t>5</w:t>
            </w:r>
          </w:p>
        </w:tc>
        <w:tc>
          <w:tcPr>
            <w:tcW w:w="1843" w:type="dxa"/>
          </w:tcPr>
          <w:p w:rsidR="002A7479" w:rsidRPr="002A7479" w:rsidRDefault="002A7479" w:rsidP="002A7479">
            <w:r w:rsidRPr="002A7479">
              <w:t>5</w:t>
            </w:r>
          </w:p>
        </w:tc>
        <w:tc>
          <w:tcPr>
            <w:tcW w:w="1843" w:type="dxa"/>
          </w:tcPr>
          <w:p w:rsidR="002A7479" w:rsidRPr="002A7479" w:rsidRDefault="002A7479" w:rsidP="002A7479">
            <w:r w:rsidRPr="002A7479">
              <w:t>5</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r w:rsidRPr="002A7479">
              <w:t>Б</w:t>
            </w:r>
          </w:p>
        </w:tc>
        <w:tc>
          <w:tcPr>
            <w:tcW w:w="1643" w:type="dxa"/>
          </w:tcPr>
          <w:p w:rsidR="002A7479" w:rsidRPr="002A7479" w:rsidRDefault="002A7479" w:rsidP="002A7479">
            <w:r w:rsidRPr="002A7479">
              <w:t>5</w:t>
            </w:r>
          </w:p>
        </w:tc>
        <w:tc>
          <w:tcPr>
            <w:tcW w:w="1643" w:type="dxa"/>
          </w:tcPr>
          <w:p w:rsidR="002A7479" w:rsidRPr="002A7479" w:rsidRDefault="002A7479" w:rsidP="002A7479">
            <w:r w:rsidRPr="002A7479">
              <w:t>5</w:t>
            </w:r>
          </w:p>
        </w:tc>
        <w:tc>
          <w:tcPr>
            <w:tcW w:w="1817" w:type="dxa"/>
          </w:tcPr>
          <w:p w:rsidR="002A7479" w:rsidRPr="002A7479" w:rsidRDefault="002A7479" w:rsidP="002A7479">
            <w:r w:rsidRPr="002A7479">
              <w:t>6</w:t>
            </w:r>
          </w:p>
        </w:tc>
        <w:tc>
          <w:tcPr>
            <w:tcW w:w="1843" w:type="dxa"/>
          </w:tcPr>
          <w:p w:rsidR="002A7479" w:rsidRPr="002A7479" w:rsidRDefault="002A7479" w:rsidP="002A7479">
            <w:r w:rsidRPr="002A7479">
              <w:t>6</w:t>
            </w:r>
          </w:p>
        </w:tc>
        <w:tc>
          <w:tcPr>
            <w:tcW w:w="1843" w:type="dxa"/>
          </w:tcPr>
          <w:p w:rsidR="002A7479" w:rsidRPr="002A7479" w:rsidRDefault="002A7479" w:rsidP="002A7479">
            <w:r w:rsidRPr="002A7479">
              <w:t>6</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proofErr w:type="gramStart"/>
            <w:r w:rsidRPr="002A7479">
              <w:t>Ц</w:t>
            </w:r>
            <w:proofErr w:type="gramEnd"/>
          </w:p>
        </w:tc>
        <w:tc>
          <w:tcPr>
            <w:tcW w:w="1643" w:type="dxa"/>
          </w:tcPr>
          <w:p w:rsidR="002A7479" w:rsidRPr="002A7479" w:rsidRDefault="002A7479" w:rsidP="002A7479">
            <w:r w:rsidRPr="002A7479">
              <w:t>5</w:t>
            </w:r>
          </w:p>
        </w:tc>
        <w:tc>
          <w:tcPr>
            <w:tcW w:w="1643" w:type="dxa"/>
          </w:tcPr>
          <w:p w:rsidR="002A7479" w:rsidRPr="002A7479" w:rsidRDefault="002A7479" w:rsidP="002A7479">
            <w:r w:rsidRPr="002A7479">
              <w:t>6</w:t>
            </w:r>
          </w:p>
        </w:tc>
        <w:tc>
          <w:tcPr>
            <w:tcW w:w="1817" w:type="dxa"/>
          </w:tcPr>
          <w:p w:rsidR="002A7479" w:rsidRPr="002A7479" w:rsidRDefault="002A7479" w:rsidP="002A7479">
            <w:r w:rsidRPr="002A7479">
              <w:t>7</w:t>
            </w:r>
          </w:p>
        </w:tc>
        <w:tc>
          <w:tcPr>
            <w:tcW w:w="1843" w:type="dxa"/>
          </w:tcPr>
          <w:p w:rsidR="002A7479" w:rsidRPr="002A7479" w:rsidRDefault="002A7479" w:rsidP="002A7479">
            <w:r w:rsidRPr="002A7479">
              <w:t>7</w:t>
            </w:r>
          </w:p>
        </w:tc>
        <w:tc>
          <w:tcPr>
            <w:tcW w:w="1843" w:type="dxa"/>
          </w:tcPr>
          <w:p w:rsidR="002A7479" w:rsidRPr="002A7479" w:rsidRDefault="002A7479" w:rsidP="002A7479">
            <w:r w:rsidRPr="002A7479">
              <w:t>7</w:t>
            </w:r>
          </w:p>
        </w:tc>
      </w:tr>
      <w:tr w:rsidR="002A7479" w:rsidRPr="002A7479" w:rsidTr="002A7479">
        <w:tc>
          <w:tcPr>
            <w:tcW w:w="675" w:type="dxa"/>
            <w:vMerge w:val="restart"/>
          </w:tcPr>
          <w:p w:rsidR="002A7479" w:rsidRPr="002A7479" w:rsidRDefault="002A7479" w:rsidP="002A7479">
            <w:r w:rsidRPr="002A7479">
              <w:t>14</w:t>
            </w:r>
          </w:p>
        </w:tc>
        <w:tc>
          <w:tcPr>
            <w:tcW w:w="4713" w:type="dxa"/>
            <w:vMerge w:val="restart"/>
          </w:tcPr>
          <w:p w:rsidR="002A7479" w:rsidRPr="002A7479" w:rsidRDefault="002A7479" w:rsidP="002A7479">
            <w:r w:rsidRPr="002A7479">
              <w:t xml:space="preserve">Туристско-экскурсионный поток (всего за год), человек </w:t>
            </w:r>
          </w:p>
        </w:tc>
        <w:tc>
          <w:tcPr>
            <w:tcW w:w="1134" w:type="dxa"/>
          </w:tcPr>
          <w:p w:rsidR="002A7479" w:rsidRPr="002A7479" w:rsidRDefault="002A7479" w:rsidP="002A7479">
            <w:pPr>
              <w:rPr>
                <w:vertAlign w:val="superscript"/>
              </w:rPr>
            </w:pPr>
            <w:r w:rsidRPr="002A7479">
              <w:t>К</w:t>
            </w:r>
          </w:p>
        </w:tc>
        <w:tc>
          <w:tcPr>
            <w:tcW w:w="1643" w:type="dxa"/>
          </w:tcPr>
          <w:p w:rsidR="002A7479" w:rsidRPr="002A7479" w:rsidRDefault="002A7479" w:rsidP="002A7479">
            <w:r w:rsidRPr="002A7479">
              <w:t>13077</w:t>
            </w:r>
          </w:p>
        </w:tc>
        <w:tc>
          <w:tcPr>
            <w:tcW w:w="1643" w:type="dxa"/>
          </w:tcPr>
          <w:p w:rsidR="002A7479" w:rsidRPr="002A7479" w:rsidRDefault="002A7479" w:rsidP="002A7479">
            <w:r w:rsidRPr="002A7479">
              <w:t>13082</w:t>
            </w:r>
          </w:p>
        </w:tc>
        <w:tc>
          <w:tcPr>
            <w:tcW w:w="1817" w:type="dxa"/>
          </w:tcPr>
          <w:p w:rsidR="002A7479" w:rsidRPr="002A7479" w:rsidRDefault="002A7479" w:rsidP="002A7479">
            <w:r w:rsidRPr="002A7479">
              <w:t>13620</w:t>
            </w:r>
          </w:p>
        </w:tc>
        <w:tc>
          <w:tcPr>
            <w:tcW w:w="1843" w:type="dxa"/>
          </w:tcPr>
          <w:p w:rsidR="002A7479" w:rsidRPr="002A7479" w:rsidRDefault="002A7479" w:rsidP="002A7479">
            <w:r w:rsidRPr="002A7479">
              <w:t>13700</w:t>
            </w:r>
          </w:p>
        </w:tc>
        <w:tc>
          <w:tcPr>
            <w:tcW w:w="1843" w:type="dxa"/>
          </w:tcPr>
          <w:p w:rsidR="002A7479" w:rsidRPr="002A7479" w:rsidRDefault="002A7479" w:rsidP="002A7479">
            <w:r w:rsidRPr="002A7479">
              <w:t>13770</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r w:rsidRPr="002A7479">
              <w:t>Б</w:t>
            </w:r>
          </w:p>
        </w:tc>
        <w:tc>
          <w:tcPr>
            <w:tcW w:w="1643" w:type="dxa"/>
          </w:tcPr>
          <w:p w:rsidR="002A7479" w:rsidRPr="002A7479" w:rsidRDefault="002A7479" w:rsidP="002A7479">
            <w:r w:rsidRPr="002A7479">
              <w:t>13077</w:t>
            </w:r>
          </w:p>
        </w:tc>
        <w:tc>
          <w:tcPr>
            <w:tcW w:w="1643" w:type="dxa"/>
          </w:tcPr>
          <w:p w:rsidR="002A7479" w:rsidRPr="002A7479" w:rsidRDefault="002A7479" w:rsidP="002A7479">
            <w:r w:rsidRPr="002A7479">
              <w:t>13100</w:t>
            </w:r>
          </w:p>
        </w:tc>
        <w:tc>
          <w:tcPr>
            <w:tcW w:w="1817" w:type="dxa"/>
          </w:tcPr>
          <w:p w:rsidR="002A7479" w:rsidRPr="002A7479" w:rsidRDefault="002A7479" w:rsidP="002A7479">
            <w:r w:rsidRPr="002A7479">
              <w:t>13900</w:t>
            </w:r>
          </w:p>
        </w:tc>
        <w:tc>
          <w:tcPr>
            <w:tcW w:w="1843" w:type="dxa"/>
          </w:tcPr>
          <w:p w:rsidR="002A7479" w:rsidRPr="002A7479" w:rsidRDefault="002A7479" w:rsidP="002A7479">
            <w:r w:rsidRPr="002A7479">
              <w:t>13950</w:t>
            </w:r>
          </w:p>
        </w:tc>
        <w:tc>
          <w:tcPr>
            <w:tcW w:w="1843" w:type="dxa"/>
          </w:tcPr>
          <w:p w:rsidR="002A7479" w:rsidRPr="002A7479" w:rsidRDefault="002A7479" w:rsidP="002A7479">
            <w:r w:rsidRPr="002A7479">
              <w:t>14100</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proofErr w:type="gramStart"/>
            <w:r w:rsidRPr="002A7479">
              <w:t>Ц</w:t>
            </w:r>
            <w:proofErr w:type="gramEnd"/>
          </w:p>
        </w:tc>
        <w:tc>
          <w:tcPr>
            <w:tcW w:w="1643" w:type="dxa"/>
          </w:tcPr>
          <w:p w:rsidR="002A7479" w:rsidRPr="002A7479" w:rsidRDefault="002A7479" w:rsidP="002A7479">
            <w:r w:rsidRPr="002A7479">
              <w:t>13077</w:t>
            </w:r>
          </w:p>
        </w:tc>
        <w:tc>
          <w:tcPr>
            <w:tcW w:w="1643" w:type="dxa"/>
          </w:tcPr>
          <w:p w:rsidR="002A7479" w:rsidRPr="002A7479" w:rsidRDefault="002A7479" w:rsidP="002A7479">
            <w:r w:rsidRPr="002A7479">
              <w:t>13400</w:t>
            </w:r>
          </w:p>
        </w:tc>
        <w:tc>
          <w:tcPr>
            <w:tcW w:w="1817" w:type="dxa"/>
          </w:tcPr>
          <w:p w:rsidR="002A7479" w:rsidRPr="002A7479" w:rsidRDefault="002A7479" w:rsidP="002A7479">
            <w:r w:rsidRPr="002A7479">
              <w:t>14400</w:t>
            </w:r>
          </w:p>
        </w:tc>
        <w:tc>
          <w:tcPr>
            <w:tcW w:w="1843" w:type="dxa"/>
          </w:tcPr>
          <w:p w:rsidR="002A7479" w:rsidRPr="002A7479" w:rsidRDefault="002A7479" w:rsidP="002A7479">
            <w:r w:rsidRPr="002A7479">
              <w:t>14990</w:t>
            </w:r>
          </w:p>
        </w:tc>
        <w:tc>
          <w:tcPr>
            <w:tcW w:w="1843" w:type="dxa"/>
          </w:tcPr>
          <w:p w:rsidR="002A7479" w:rsidRPr="002A7479" w:rsidRDefault="002A7479" w:rsidP="002A7479">
            <w:r w:rsidRPr="002A7479">
              <w:t>15000</w:t>
            </w:r>
          </w:p>
        </w:tc>
      </w:tr>
      <w:tr w:rsidR="002A7479" w:rsidRPr="002A7479" w:rsidTr="002A7479">
        <w:tc>
          <w:tcPr>
            <w:tcW w:w="15311" w:type="dxa"/>
            <w:gridSpan w:val="8"/>
          </w:tcPr>
          <w:p w:rsidR="002A7479" w:rsidRPr="002A7479" w:rsidRDefault="002A7479" w:rsidP="002A7479">
            <w:r w:rsidRPr="002A7479">
              <w:t>2.5. Развитие предпринимательства</w:t>
            </w:r>
          </w:p>
        </w:tc>
      </w:tr>
      <w:tr w:rsidR="002A7479" w:rsidRPr="002A7479" w:rsidTr="002A7479">
        <w:tc>
          <w:tcPr>
            <w:tcW w:w="675" w:type="dxa"/>
            <w:vMerge w:val="restart"/>
          </w:tcPr>
          <w:p w:rsidR="002A7479" w:rsidRPr="002A7479" w:rsidRDefault="002A7479" w:rsidP="002A7479">
            <w:r w:rsidRPr="002A7479">
              <w:t>15</w:t>
            </w:r>
          </w:p>
        </w:tc>
        <w:tc>
          <w:tcPr>
            <w:tcW w:w="4713" w:type="dxa"/>
            <w:vMerge w:val="restart"/>
          </w:tcPr>
          <w:p w:rsidR="002A7479" w:rsidRPr="002A7479" w:rsidRDefault="002A7479" w:rsidP="002A7479">
            <w:r w:rsidRPr="002A7479">
              <w:t>Число субъектов малого и среднего пре</w:t>
            </w:r>
            <w:r w:rsidRPr="002A7479">
              <w:t>д</w:t>
            </w:r>
            <w:r w:rsidRPr="002A7479">
              <w:t>принимательства, единиц</w:t>
            </w:r>
          </w:p>
        </w:tc>
        <w:tc>
          <w:tcPr>
            <w:tcW w:w="1134" w:type="dxa"/>
          </w:tcPr>
          <w:p w:rsidR="002A7479" w:rsidRPr="002A7479" w:rsidRDefault="002A7479" w:rsidP="002A7479">
            <w:pPr>
              <w:rPr>
                <w:vertAlign w:val="superscript"/>
              </w:rPr>
            </w:pPr>
            <w:r w:rsidRPr="002A7479">
              <w:t>К</w:t>
            </w:r>
          </w:p>
        </w:tc>
        <w:tc>
          <w:tcPr>
            <w:tcW w:w="1643" w:type="dxa"/>
          </w:tcPr>
          <w:p w:rsidR="002A7479" w:rsidRPr="002A7479" w:rsidRDefault="002A7479" w:rsidP="002A7479">
            <w:r w:rsidRPr="002A7479">
              <w:t>519</w:t>
            </w:r>
          </w:p>
        </w:tc>
        <w:tc>
          <w:tcPr>
            <w:tcW w:w="1643" w:type="dxa"/>
          </w:tcPr>
          <w:p w:rsidR="002A7479" w:rsidRPr="002A7479" w:rsidRDefault="002A7479" w:rsidP="002A7479">
            <w:r w:rsidRPr="002A7479">
              <w:t>519</w:t>
            </w:r>
          </w:p>
        </w:tc>
        <w:tc>
          <w:tcPr>
            <w:tcW w:w="1817" w:type="dxa"/>
          </w:tcPr>
          <w:p w:rsidR="002A7479" w:rsidRPr="002A7479" w:rsidRDefault="002A7479" w:rsidP="002A7479">
            <w:r w:rsidRPr="002A7479">
              <w:t>520</w:t>
            </w:r>
          </w:p>
        </w:tc>
        <w:tc>
          <w:tcPr>
            <w:tcW w:w="1843" w:type="dxa"/>
          </w:tcPr>
          <w:p w:rsidR="002A7479" w:rsidRPr="002A7479" w:rsidRDefault="002A7479" w:rsidP="002A7479">
            <w:r w:rsidRPr="002A7479">
              <w:t>522</w:t>
            </w:r>
          </w:p>
        </w:tc>
        <w:tc>
          <w:tcPr>
            <w:tcW w:w="1843" w:type="dxa"/>
          </w:tcPr>
          <w:p w:rsidR="002A7479" w:rsidRPr="002A7479" w:rsidRDefault="002A7479" w:rsidP="002A7479">
            <w:r w:rsidRPr="002A7479">
              <w:t>530</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r w:rsidRPr="002A7479">
              <w:t>Б</w:t>
            </w:r>
          </w:p>
        </w:tc>
        <w:tc>
          <w:tcPr>
            <w:tcW w:w="1643" w:type="dxa"/>
          </w:tcPr>
          <w:p w:rsidR="002A7479" w:rsidRPr="002A7479" w:rsidRDefault="002A7479" w:rsidP="002A7479">
            <w:r w:rsidRPr="002A7479">
              <w:t>519</w:t>
            </w:r>
          </w:p>
        </w:tc>
        <w:tc>
          <w:tcPr>
            <w:tcW w:w="1643" w:type="dxa"/>
          </w:tcPr>
          <w:p w:rsidR="002A7479" w:rsidRPr="002A7479" w:rsidRDefault="002A7479" w:rsidP="002A7479">
            <w:r w:rsidRPr="002A7479">
              <w:t>520</w:t>
            </w:r>
          </w:p>
        </w:tc>
        <w:tc>
          <w:tcPr>
            <w:tcW w:w="1817" w:type="dxa"/>
          </w:tcPr>
          <w:p w:rsidR="002A7479" w:rsidRPr="002A7479" w:rsidRDefault="002A7479" w:rsidP="002A7479">
            <w:r w:rsidRPr="002A7479">
              <w:t>525</w:t>
            </w:r>
          </w:p>
        </w:tc>
        <w:tc>
          <w:tcPr>
            <w:tcW w:w="1843" w:type="dxa"/>
          </w:tcPr>
          <w:p w:rsidR="002A7479" w:rsidRPr="002A7479" w:rsidRDefault="002A7479" w:rsidP="002A7479">
            <w:r w:rsidRPr="002A7479">
              <w:t>531</w:t>
            </w:r>
          </w:p>
        </w:tc>
        <w:tc>
          <w:tcPr>
            <w:tcW w:w="1843" w:type="dxa"/>
          </w:tcPr>
          <w:p w:rsidR="002A7479" w:rsidRPr="002A7479" w:rsidRDefault="002A7479" w:rsidP="002A7479">
            <w:r w:rsidRPr="002A7479">
              <w:t>539</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proofErr w:type="gramStart"/>
            <w:r w:rsidRPr="002A7479">
              <w:t>Ц</w:t>
            </w:r>
            <w:proofErr w:type="gramEnd"/>
          </w:p>
        </w:tc>
        <w:tc>
          <w:tcPr>
            <w:tcW w:w="1643" w:type="dxa"/>
          </w:tcPr>
          <w:p w:rsidR="002A7479" w:rsidRPr="002A7479" w:rsidRDefault="002A7479" w:rsidP="002A7479">
            <w:r w:rsidRPr="002A7479">
              <w:t>519</w:t>
            </w:r>
          </w:p>
        </w:tc>
        <w:tc>
          <w:tcPr>
            <w:tcW w:w="1643" w:type="dxa"/>
          </w:tcPr>
          <w:p w:rsidR="002A7479" w:rsidRPr="002A7479" w:rsidRDefault="002A7479" w:rsidP="002A7479">
            <w:r w:rsidRPr="002A7479">
              <w:t>520</w:t>
            </w:r>
          </w:p>
        </w:tc>
        <w:tc>
          <w:tcPr>
            <w:tcW w:w="1817" w:type="dxa"/>
          </w:tcPr>
          <w:p w:rsidR="002A7479" w:rsidRPr="002A7479" w:rsidRDefault="002A7479" w:rsidP="002A7479">
            <w:r w:rsidRPr="002A7479">
              <w:t>531</w:t>
            </w:r>
          </w:p>
        </w:tc>
        <w:tc>
          <w:tcPr>
            <w:tcW w:w="1843" w:type="dxa"/>
          </w:tcPr>
          <w:p w:rsidR="002A7479" w:rsidRPr="002A7479" w:rsidRDefault="002A7479" w:rsidP="002A7479">
            <w:r w:rsidRPr="002A7479">
              <w:t>540</w:t>
            </w:r>
          </w:p>
        </w:tc>
        <w:tc>
          <w:tcPr>
            <w:tcW w:w="1843" w:type="dxa"/>
          </w:tcPr>
          <w:p w:rsidR="002A7479" w:rsidRPr="002A7479" w:rsidRDefault="002A7479" w:rsidP="002A7479">
            <w:r w:rsidRPr="002A7479">
              <w:t>545</w:t>
            </w:r>
          </w:p>
        </w:tc>
      </w:tr>
      <w:tr w:rsidR="002A7479" w:rsidRPr="002A7479" w:rsidTr="002A7479">
        <w:tc>
          <w:tcPr>
            <w:tcW w:w="675" w:type="dxa"/>
            <w:vMerge w:val="restart"/>
          </w:tcPr>
          <w:p w:rsidR="002A7479" w:rsidRPr="002A7479" w:rsidRDefault="002A7479" w:rsidP="002A7479">
            <w:r w:rsidRPr="002A7479">
              <w:t>16</w:t>
            </w:r>
          </w:p>
        </w:tc>
        <w:tc>
          <w:tcPr>
            <w:tcW w:w="4713" w:type="dxa"/>
            <w:vMerge w:val="restart"/>
          </w:tcPr>
          <w:p w:rsidR="002A7479" w:rsidRPr="002A7479" w:rsidRDefault="002A7479" w:rsidP="002A7479">
            <w:r w:rsidRPr="002A7479">
              <w:t>Численность занятых в сфере малого и среднего предпринимательства, включая индивидуальных предпринимателей, чел</w:t>
            </w:r>
            <w:r w:rsidRPr="002A7479">
              <w:t>о</w:t>
            </w:r>
            <w:r w:rsidRPr="002A7479">
              <w:t>век</w:t>
            </w:r>
          </w:p>
        </w:tc>
        <w:tc>
          <w:tcPr>
            <w:tcW w:w="1134" w:type="dxa"/>
          </w:tcPr>
          <w:p w:rsidR="002A7479" w:rsidRPr="002A7479" w:rsidRDefault="002A7479" w:rsidP="002A7479">
            <w:pPr>
              <w:rPr>
                <w:vertAlign w:val="superscript"/>
              </w:rPr>
            </w:pPr>
            <w:r w:rsidRPr="002A7479">
              <w:t>К</w:t>
            </w:r>
          </w:p>
        </w:tc>
        <w:tc>
          <w:tcPr>
            <w:tcW w:w="1643" w:type="dxa"/>
          </w:tcPr>
          <w:p w:rsidR="002A7479" w:rsidRPr="002A7479" w:rsidRDefault="002A7479" w:rsidP="002A7479">
            <w:r w:rsidRPr="002A7479">
              <w:t>2870</w:t>
            </w:r>
          </w:p>
        </w:tc>
        <w:tc>
          <w:tcPr>
            <w:tcW w:w="1643" w:type="dxa"/>
          </w:tcPr>
          <w:p w:rsidR="002A7479" w:rsidRPr="002A7479" w:rsidRDefault="002A7479" w:rsidP="002A7479">
            <w:r w:rsidRPr="002A7479">
              <w:t>3340</w:t>
            </w:r>
          </w:p>
        </w:tc>
        <w:tc>
          <w:tcPr>
            <w:tcW w:w="1817" w:type="dxa"/>
          </w:tcPr>
          <w:p w:rsidR="002A7479" w:rsidRPr="002A7479" w:rsidRDefault="002A7479" w:rsidP="002A7479">
            <w:r w:rsidRPr="002A7479">
              <w:t>3345</w:t>
            </w:r>
          </w:p>
        </w:tc>
        <w:tc>
          <w:tcPr>
            <w:tcW w:w="1843" w:type="dxa"/>
          </w:tcPr>
          <w:p w:rsidR="002A7479" w:rsidRPr="002A7479" w:rsidRDefault="002A7479" w:rsidP="002A7479">
            <w:r w:rsidRPr="002A7479">
              <w:t>3351</w:t>
            </w:r>
          </w:p>
        </w:tc>
        <w:tc>
          <w:tcPr>
            <w:tcW w:w="1843" w:type="dxa"/>
          </w:tcPr>
          <w:p w:rsidR="002A7479" w:rsidRPr="002A7479" w:rsidRDefault="002A7479" w:rsidP="002A7479">
            <w:r w:rsidRPr="002A7479">
              <w:t>3400</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r w:rsidRPr="002A7479">
              <w:t>Б</w:t>
            </w:r>
          </w:p>
        </w:tc>
        <w:tc>
          <w:tcPr>
            <w:tcW w:w="1643" w:type="dxa"/>
          </w:tcPr>
          <w:p w:rsidR="002A7479" w:rsidRPr="002A7479" w:rsidRDefault="002A7479" w:rsidP="002A7479">
            <w:r w:rsidRPr="002A7479">
              <w:t>2870</w:t>
            </w:r>
          </w:p>
        </w:tc>
        <w:tc>
          <w:tcPr>
            <w:tcW w:w="1643" w:type="dxa"/>
          </w:tcPr>
          <w:p w:rsidR="002A7479" w:rsidRPr="002A7479" w:rsidRDefault="002A7479" w:rsidP="002A7479">
            <w:r w:rsidRPr="002A7479">
              <w:t>3356</w:t>
            </w:r>
          </w:p>
        </w:tc>
        <w:tc>
          <w:tcPr>
            <w:tcW w:w="1817" w:type="dxa"/>
          </w:tcPr>
          <w:p w:rsidR="002A7479" w:rsidRPr="002A7479" w:rsidRDefault="002A7479" w:rsidP="002A7479">
            <w:r w:rsidRPr="002A7479">
              <w:t>3350</w:t>
            </w:r>
          </w:p>
        </w:tc>
        <w:tc>
          <w:tcPr>
            <w:tcW w:w="1843" w:type="dxa"/>
          </w:tcPr>
          <w:p w:rsidR="002A7479" w:rsidRPr="002A7479" w:rsidRDefault="002A7479" w:rsidP="002A7479">
            <w:r w:rsidRPr="002A7479">
              <w:t>3590</w:t>
            </w:r>
          </w:p>
        </w:tc>
        <w:tc>
          <w:tcPr>
            <w:tcW w:w="1843" w:type="dxa"/>
          </w:tcPr>
          <w:p w:rsidR="002A7479" w:rsidRPr="002A7479" w:rsidRDefault="002A7479" w:rsidP="002A7479">
            <w:r w:rsidRPr="002A7479">
              <w:t>3600</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proofErr w:type="gramStart"/>
            <w:r w:rsidRPr="002A7479">
              <w:t>Ц</w:t>
            </w:r>
            <w:proofErr w:type="gramEnd"/>
          </w:p>
        </w:tc>
        <w:tc>
          <w:tcPr>
            <w:tcW w:w="1643" w:type="dxa"/>
          </w:tcPr>
          <w:p w:rsidR="002A7479" w:rsidRPr="002A7479" w:rsidRDefault="002A7479" w:rsidP="002A7479">
            <w:r w:rsidRPr="002A7479">
              <w:t>2870</w:t>
            </w:r>
          </w:p>
        </w:tc>
        <w:tc>
          <w:tcPr>
            <w:tcW w:w="1643" w:type="dxa"/>
          </w:tcPr>
          <w:p w:rsidR="002A7479" w:rsidRPr="002A7479" w:rsidRDefault="002A7479" w:rsidP="002A7479">
            <w:r w:rsidRPr="002A7479">
              <w:t>3359</w:t>
            </w:r>
          </w:p>
        </w:tc>
        <w:tc>
          <w:tcPr>
            <w:tcW w:w="1817" w:type="dxa"/>
          </w:tcPr>
          <w:p w:rsidR="002A7479" w:rsidRPr="002A7479" w:rsidRDefault="002A7479" w:rsidP="002A7479">
            <w:r w:rsidRPr="002A7479">
              <w:t>3358</w:t>
            </w:r>
          </w:p>
        </w:tc>
        <w:tc>
          <w:tcPr>
            <w:tcW w:w="1843" w:type="dxa"/>
          </w:tcPr>
          <w:p w:rsidR="002A7479" w:rsidRPr="002A7479" w:rsidRDefault="002A7479" w:rsidP="002A7479">
            <w:r w:rsidRPr="002A7479">
              <w:t>3599</w:t>
            </w:r>
          </w:p>
        </w:tc>
        <w:tc>
          <w:tcPr>
            <w:tcW w:w="1843" w:type="dxa"/>
          </w:tcPr>
          <w:p w:rsidR="002A7479" w:rsidRPr="002A7479" w:rsidRDefault="002A7479" w:rsidP="002A7479">
            <w:r w:rsidRPr="002A7479">
              <w:t>3610</w:t>
            </w:r>
          </w:p>
        </w:tc>
      </w:tr>
      <w:tr w:rsidR="002A7479" w:rsidRPr="002A7479" w:rsidTr="002A7479">
        <w:tc>
          <w:tcPr>
            <w:tcW w:w="15311" w:type="dxa"/>
            <w:gridSpan w:val="8"/>
          </w:tcPr>
          <w:p w:rsidR="002A7479" w:rsidRPr="002A7479" w:rsidRDefault="002A7479" w:rsidP="002A7479">
            <w:pPr>
              <w:rPr>
                <w:b/>
              </w:rPr>
            </w:pPr>
            <w:r w:rsidRPr="002A7479">
              <w:rPr>
                <w:b/>
              </w:rPr>
              <w:t>Цель 3. Развитая инфраструктура</w:t>
            </w:r>
          </w:p>
        </w:tc>
      </w:tr>
      <w:tr w:rsidR="002A7479" w:rsidRPr="002A7479" w:rsidTr="002A7479">
        <w:tc>
          <w:tcPr>
            <w:tcW w:w="15311" w:type="dxa"/>
            <w:gridSpan w:val="8"/>
          </w:tcPr>
          <w:p w:rsidR="002A7479" w:rsidRPr="002A7479" w:rsidRDefault="002A7479" w:rsidP="002A7479">
            <w:r w:rsidRPr="002A7479">
              <w:t>3.1. Сохранение и развитие транспортной инфраструктуры</w:t>
            </w:r>
          </w:p>
        </w:tc>
      </w:tr>
      <w:tr w:rsidR="002A7479" w:rsidRPr="002A7479" w:rsidTr="002A7479">
        <w:tc>
          <w:tcPr>
            <w:tcW w:w="675" w:type="dxa"/>
            <w:vMerge w:val="restart"/>
          </w:tcPr>
          <w:p w:rsidR="002A7479" w:rsidRPr="002A7479" w:rsidRDefault="002A7479" w:rsidP="002A7479">
            <w:r w:rsidRPr="002A7479">
              <w:t>17</w:t>
            </w:r>
          </w:p>
        </w:tc>
        <w:tc>
          <w:tcPr>
            <w:tcW w:w="4713" w:type="dxa"/>
            <w:vMerge w:val="restart"/>
          </w:tcPr>
          <w:p w:rsidR="002A7479" w:rsidRPr="002A7479" w:rsidRDefault="002A7479" w:rsidP="002A7479">
            <w:r w:rsidRPr="002A7479">
              <w:t>Удельный вес автомобильных дорог общ</w:t>
            </w:r>
            <w:r w:rsidRPr="002A7479">
              <w:t>е</w:t>
            </w:r>
            <w:r w:rsidRPr="002A7479">
              <w:t>го пользования местного значения, соо</w:t>
            </w:r>
            <w:r w:rsidRPr="002A7479">
              <w:t>т</w:t>
            </w:r>
            <w:r w:rsidRPr="002A7479">
              <w:t>ветствующих нормативным требованиям по транспортно-эксплуатационным показ</w:t>
            </w:r>
            <w:r w:rsidRPr="002A7479">
              <w:t>а</w:t>
            </w:r>
            <w:r w:rsidRPr="002A7479">
              <w:t>телям, в общей протяженности сети авт</w:t>
            </w:r>
            <w:r w:rsidRPr="002A7479">
              <w:t>о</w:t>
            </w:r>
            <w:r w:rsidRPr="002A7479">
              <w:t xml:space="preserve">мобильных дорог общего пользования местного значения, % </w:t>
            </w:r>
          </w:p>
        </w:tc>
        <w:tc>
          <w:tcPr>
            <w:tcW w:w="1134" w:type="dxa"/>
          </w:tcPr>
          <w:p w:rsidR="002A7479" w:rsidRPr="002A7479" w:rsidRDefault="002A7479" w:rsidP="002A7479">
            <w:pPr>
              <w:rPr>
                <w:vertAlign w:val="superscript"/>
              </w:rPr>
            </w:pPr>
            <w:r w:rsidRPr="002A7479">
              <w:t>К</w:t>
            </w:r>
          </w:p>
        </w:tc>
        <w:tc>
          <w:tcPr>
            <w:tcW w:w="1643" w:type="dxa"/>
          </w:tcPr>
          <w:p w:rsidR="002A7479" w:rsidRPr="002A7479" w:rsidRDefault="002A7479" w:rsidP="002A7479">
            <w:r w:rsidRPr="002A7479">
              <w:t>16,9</w:t>
            </w:r>
          </w:p>
        </w:tc>
        <w:tc>
          <w:tcPr>
            <w:tcW w:w="1643" w:type="dxa"/>
          </w:tcPr>
          <w:p w:rsidR="002A7479" w:rsidRPr="002A7479" w:rsidRDefault="002A7479" w:rsidP="002A7479">
            <w:r w:rsidRPr="002A7479">
              <w:t>16,0</w:t>
            </w:r>
          </w:p>
        </w:tc>
        <w:tc>
          <w:tcPr>
            <w:tcW w:w="1817" w:type="dxa"/>
          </w:tcPr>
          <w:p w:rsidR="002A7479" w:rsidRPr="002A7479" w:rsidRDefault="002A7479" w:rsidP="002A7479">
            <w:r w:rsidRPr="002A7479">
              <w:t>16,9</w:t>
            </w:r>
          </w:p>
        </w:tc>
        <w:tc>
          <w:tcPr>
            <w:tcW w:w="1843" w:type="dxa"/>
          </w:tcPr>
          <w:p w:rsidR="002A7479" w:rsidRPr="002A7479" w:rsidRDefault="002A7479" w:rsidP="002A7479">
            <w:r w:rsidRPr="002A7479">
              <w:t>16,9</w:t>
            </w:r>
          </w:p>
        </w:tc>
        <w:tc>
          <w:tcPr>
            <w:tcW w:w="1843" w:type="dxa"/>
          </w:tcPr>
          <w:p w:rsidR="002A7479" w:rsidRPr="002A7479" w:rsidRDefault="002A7479" w:rsidP="002A7479">
            <w:r w:rsidRPr="002A7479">
              <w:t>17,0</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r w:rsidRPr="002A7479">
              <w:t>Б</w:t>
            </w:r>
          </w:p>
        </w:tc>
        <w:tc>
          <w:tcPr>
            <w:tcW w:w="1643" w:type="dxa"/>
          </w:tcPr>
          <w:p w:rsidR="002A7479" w:rsidRPr="002A7479" w:rsidRDefault="002A7479" w:rsidP="002A7479">
            <w:r w:rsidRPr="002A7479">
              <w:t>16,9</w:t>
            </w:r>
          </w:p>
        </w:tc>
        <w:tc>
          <w:tcPr>
            <w:tcW w:w="1643" w:type="dxa"/>
          </w:tcPr>
          <w:p w:rsidR="002A7479" w:rsidRPr="002A7479" w:rsidRDefault="002A7479" w:rsidP="002A7479">
            <w:r w:rsidRPr="002A7479">
              <w:t>16,9</w:t>
            </w:r>
          </w:p>
        </w:tc>
        <w:tc>
          <w:tcPr>
            <w:tcW w:w="1817" w:type="dxa"/>
          </w:tcPr>
          <w:p w:rsidR="002A7479" w:rsidRPr="002A7479" w:rsidRDefault="002A7479" w:rsidP="002A7479">
            <w:r w:rsidRPr="002A7479">
              <w:t>16,99</w:t>
            </w:r>
          </w:p>
        </w:tc>
        <w:tc>
          <w:tcPr>
            <w:tcW w:w="1843" w:type="dxa"/>
          </w:tcPr>
          <w:p w:rsidR="002A7479" w:rsidRPr="002A7479" w:rsidRDefault="002A7479" w:rsidP="002A7479">
            <w:r w:rsidRPr="002A7479">
              <w:t>17,0</w:t>
            </w:r>
          </w:p>
        </w:tc>
        <w:tc>
          <w:tcPr>
            <w:tcW w:w="1843" w:type="dxa"/>
          </w:tcPr>
          <w:p w:rsidR="002A7479" w:rsidRPr="002A7479" w:rsidRDefault="002A7479" w:rsidP="002A7479">
            <w:r w:rsidRPr="002A7479">
              <w:t>17,1</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proofErr w:type="gramStart"/>
            <w:r w:rsidRPr="002A7479">
              <w:t>Ц</w:t>
            </w:r>
            <w:proofErr w:type="gramEnd"/>
          </w:p>
        </w:tc>
        <w:tc>
          <w:tcPr>
            <w:tcW w:w="1643" w:type="dxa"/>
          </w:tcPr>
          <w:p w:rsidR="002A7479" w:rsidRPr="002A7479" w:rsidRDefault="002A7479" w:rsidP="002A7479">
            <w:r w:rsidRPr="002A7479">
              <w:t>16,9</w:t>
            </w:r>
          </w:p>
        </w:tc>
        <w:tc>
          <w:tcPr>
            <w:tcW w:w="1643" w:type="dxa"/>
          </w:tcPr>
          <w:p w:rsidR="002A7479" w:rsidRPr="002A7479" w:rsidRDefault="002A7479" w:rsidP="002A7479">
            <w:r w:rsidRPr="002A7479">
              <w:t>16,99</w:t>
            </w:r>
          </w:p>
        </w:tc>
        <w:tc>
          <w:tcPr>
            <w:tcW w:w="1817" w:type="dxa"/>
          </w:tcPr>
          <w:p w:rsidR="002A7479" w:rsidRPr="002A7479" w:rsidRDefault="002A7479" w:rsidP="002A7479">
            <w:r w:rsidRPr="002A7479">
              <w:t>17,0</w:t>
            </w:r>
          </w:p>
        </w:tc>
        <w:tc>
          <w:tcPr>
            <w:tcW w:w="1843" w:type="dxa"/>
          </w:tcPr>
          <w:p w:rsidR="002A7479" w:rsidRPr="002A7479" w:rsidRDefault="002A7479" w:rsidP="002A7479">
            <w:r w:rsidRPr="002A7479">
              <w:t>17,1</w:t>
            </w:r>
          </w:p>
        </w:tc>
        <w:tc>
          <w:tcPr>
            <w:tcW w:w="1843" w:type="dxa"/>
          </w:tcPr>
          <w:p w:rsidR="002A7479" w:rsidRPr="002A7479" w:rsidRDefault="002A7479" w:rsidP="002A7479">
            <w:r w:rsidRPr="002A7479">
              <w:t>17,5</w:t>
            </w:r>
          </w:p>
        </w:tc>
      </w:tr>
      <w:tr w:rsidR="002A7479" w:rsidRPr="002A7479" w:rsidTr="002A7479">
        <w:tc>
          <w:tcPr>
            <w:tcW w:w="15311" w:type="dxa"/>
            <w:gridSpan w:val="8"/>
          </w:tcPr>
          <w:p w:rsidR="002A7479" w:rsidRPr="002A7479" w:rsidRDefault="002A7479" w:rsidP="002A7479">
            <w:r w:rsidRPr="002A7479">
              <w:t>3.2. Модернизация и развитие коммунальной и энергетической инфраструктуры</w:t>
            </w:r>
          </w:p>
        </w:tc>
      </w:tr>
      <w:tr w:rsidR="002A7479" w:rsidRPr="002A7479" w:rsidTr="002A7479">
        <w:tc>
          <w:tcPr>
            <w:tcW w:w="675" w:type="dxa"/>
            <w:vMerge w:val="restart"/>
          </w:tcPr>
          <w:p w:rsidR="002A7479" w:rsidRPr="002A7479" w:rsidRDefault="002A7479" w:rsidP="002A7479">
            <w:r w:rsidRPr="002A7479">
              <w:t>18</w:t>
            </w:r>
          </w:p>
        </w:tc>
        <w:tc>
          <w:tcPr>
            <w:tcW w:w="4713" w:type="dxa"/>
            <w:vMerge w:val="restart"/>
          </w:tcPr>
          <w:p w:rsidR="002A7479" w:rsidRPr="002A7479" w:rsidRDefault="002A7479" w:rsidP="002A7479">
            <w:r w:rsidRPr="002A7479">
              <w:t>Удельный вес площади жилищного фонда, оборудованной водопроводом, в общей площади жилого фонда, %</w:t>
            </w:r>
          </w:p>
        </w:tc>
        <w:tc>
          <w:tcPr>
            <w:tcW w:w="1134" w:type="dxa"/>
          </w:tcPr>
          <w:p w:rsidR="002A7479" w:rsidRPr="002A7479" w:rsidRDefault="002A7479" w:rsidP="002A7479">
            <w:pPr>
              <w:rPr>
                <w:vertAlign w:val="superscript"/>
              </w:rPr>
            </w:pPr>
            <w:r w:rsidRPr="002A7479">
              <w:t>К</w:t>
            </w:r>
          </w:p>
        </w:tc>
        <w:tc>
          <w:tcPr>
            <w:tcW w:w="1643" w:type="dxa"/>
          </w:tcPr>
          <w:p w:rsidR="002A7479" w:rsidRPr="002A7479" w:rsidRDefault="002A7479" w:rsidP="002A7479">
            <w:r w:rsidRPr="002A7479">
              <w:t>94,2</w:t>
            </w:r>
          </w:p>
        </w:tc>
        <w:tc>
          <w:tcPr>
            <w:tcW w:w="1643" w:type="dxa"/>
          </w:tcPr>
          <w:p w:rsidR="002A7479" w:rsidRPr="002A7479" w:rsidRDefault="002A7479" w:rsidP="002A7479">
            <w:r w:rsidRPr="002A7479">
              <w:t>94,2</w:t>
            </w:r>
          </w:p>
        </w:tc>
        <w:tc>
          <w:tcPr>
            <w:tcW w:w="1817" w:type="dxa"/>
          </w:tcPr>
          <w:p w:rsidR="002A7479" w:rsidRPr="002A7479" w:rsidRDefault="002A7479" w:rsidP="002A7479">
            <w:r w:rsidRPr="002A7479">
              <w:t>94,25</w:t>
            </w:r>
          </w:p>
        </w:tc>
        <w:tc>
          <w:tcPr>
            <w:tcW w:w="1843" w:type="dxa"/>
          </w:tcPr>
          <w:p w:rsidR="002A7479" w:rsidRPr="002A7479" w:rsidRDefault="002A7479" w:rsidP="002A7479">
            <w:r w:rsidRPr="002A7479">
              <w:t>94,3</w:t>
            </w:r>
          </w:p>
        </w:tc>
        <w:tc>
          <w:tcPr>
            <w:tcW w:w="1843" w:type="dxa"/>
          </w:tcPr>
          <w:p w:rsidR="002A7479" w:rsidRPr="002A7479" w:rsidRDefault="002A7479" w:rsidP="002A7479">
            <w:r w:rsidRPr="002A7479">
              <w:t>94,5</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r w:rsidRPr="002A7479">
              <w:t>Б</w:t>
            </w:r>
          </w:p>
        </w:tc>
        <w:tc>
          <w:tcPr>
            <w:tcW w:w="1643" w:type="dxa"/>
          </w:tcPr>
          <w:p w:rsidR="002A7479" w:rsidRPr="002A7479" w:rsidRDefault="002A7479" w:rsidP="002A7479">
            <w:r w:rsidRPr="002A7479">
              <w:t>94,2</w:t>
            </w:r>
          </w:p>
        </w:tc>
        <w:tc>
          <w:tcPr>
            <w:tcW w:w="1643" w:type="dxa"/>
          </w:tcPr>
          <w:p w:rsidR="002A7479" w:rsidRPr="002A7479" w:rsidRDefault="002A7479" w:rsidP="002A7479">
            <w:r w:rsidRPr="002A7479">
              <w:t>94,3</w:t>
            </w:r>
          </w:p>
        </w:tc>
        <w:tc>
          <w:tcPr>
            <w:tcW w:w="1817" w:type="dxa"/>
          </w:tcPr>
          <w:p w:rsidR="002A7479" w:rsidRPr="002A7479" w:rsidRDefault="002A7479" w:rsidP="002A7479">
            <w:r w:rsidRPr="002A7479">
              <w:t>94,3</w:t>
            </w:r>
          </w:p>
        </w:tc>
        <w:tc>
          <w:tcPr>
            <w:tcW w:w="1843" w:type="dxa"/>
          </w:tcPr>
          <w:p w:rsidR="002A7479" w:rsidRPr="002A7479" w:rsidRDefault="002A7479" w:rsidP="002A7479">
            <w:r w:rsidRPr="002A7479">
              <w:t>94,4</w:t>
            </w:r>
          </w:p>
        </w:tc>
        <w:tc>
          <w:tcPr>
            <w:tcW w:w="1843" w:type="dxa"/>
          </w:tcPr>
          <w:p w:rsidR="002A7479" w:rsidRPr="002A7479" w:rsidRDefault="002A7479" w:rsidP="002A7479">
            <w:r w:rsidRPr="002A7479">
              <w:t>94,7</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proofErr w:type="gramStart"/>
            <w:r w:rsidRPr="002A7479">
              <w:t>Ц</w:t>
            </w:r>
            <w:proofErr w:type="gramEnd"/>
          </w:p>
        </w:tc>
        <w:tc>
          <w:tcPr>
            <w:tcW w:w="1643" w:type="dxa"/>
          </w:tcPr>
          <w:p w:rsidR="002A7479" w:rsidRPr="002A7479" w:rsidRDefault="002A7479" w:rsidP="002A7479">
            <w:r w:rsidRPr="002A7479">
              <w:t>94,2</w:t>
            </w:r>
          </w:p>
        </w:tc>
        <w:tc>
          <w:tcPr>
            <w:tcW w:w="1643" w:type="dxa"/>
          </w:tcPr>
          <w:p w:rsidR="002A7479" w:rsidRPr="002A7479" w:rsidRDefault="002A7479" w:rsidP="002A7479">
            <w:r w:rsidRPr="002A7479">
              <w:t>94,4</w:t>
            </w:r>
          </w:p>
        </w:tc>
        <w:tc>
          <w:tcPr>
            <w:tcW w:w="1817" w:type="dxa"/>
          </w:tcPr>
          <w:p w:rsidR="002A7479" w:rsidRPr="002A7479" w:rsidRDefault="002A7479" w:rsidP="002A7479">
            <w:r w:rsidRPr="002A7479">
              <w:t>94,6</w:t>
            </w:r>
          </w:p>
        </w:tc>
        <w:tc>
          <w:tcPr>
            <w:tcW w:w="1843" w:type="dxa"/>
          </w:tcPr>
          <w:p w:rsidR="002A7479" w:rsidRPr="002A7479" w:rsidRDefault="002A7479" w:rsidP="002A7479">
            <w:r w:rsidRPr="002A7479">
              <w:t>94,8</w:t>
            </w:r>
          </w:p>
        </w:tc>
        <w:tc>
          <w:tcPr>
            <w:tcW w:w="1843" w:type="dxa"/>
          </w:tcPr>
          <w:p w:rsidR="002A7479" w:rsidRPr="002A7479" w:rsidRDefault="002A7479" w:rsidP="002A7479">
            <w:r w:rsidRPr="002A7479">
              <w:t>100</w:t>
            </w:r>
          </w:p>
        </w:tc>
      </w:tr>
      <w:tr w:rsidR="002A7479" w:rsidRPr="002A7479" w:rsidTr="002A7479">
        <w:tc>
          <w:tcPr>
            <w:tcW w:w="15311" w:type="dxa"/>
            <w:gridSpan w:val="8"/>
          </w:tcPr>
          <w:p w:rsidR="002A7479" w:rsidRPr="002A7479" w:rsidRDefault="002A7479" w:rsidP="002A7479">
            <w:r w:rsidRPr="002A7479">
              <w:t>3.3. Развитие потребительского рынка</w:t>
            </w:r>
          </w:p>
        </w:tc>
      </w:tr>
      <w:tr w:rsidR="002A7479" w:rsidRPr="002A7479" w:rsidTr="002A7479">
        <w:tc>
          <w:tcPr>
            <w:tcW w:w="675" w:type="dxa"/>
            <w:vMerge w:val="restart"/>
          </w:tcPr>
          <w:p w:rsidR="002A7479" w:rsidRPr="002A7479" w:rsidRDefault="002A7479" w:rsidP="002A7479">
            <w:r w:rsidRPr="002A7479">
              <w:t>19</w:t>
            </w:r>
          </w:p>
        </w:tc>
        <w:tc>
          <w:tcPr>
            <w:tcW w:w="4713" w:type="dxa"/>
            <w:vMerge w:val="restart"/>
          </w:tcPr>
          <w:p w:rsidR="002A7479" w:rsidRPr="002A7479" w:rsidRDefault="002A7479" w:rsidP="002A7479">
            <w:r w:rsidRPr="002A7479">
              <w:t>Оборот розничной торговли на душу нас</w:t>
            </w:r>
            <w:r w:rsidRPr="002A7479">
              <w:t>е</w:t>
            </w:r>
            <w:r w:rsidRPr="002A7479">
              <w:t>ления (по крупным и средним организац</w:t>
            </w:r>
            <w:r w:rsidRPr="002A7479">
              <w:t>и</w:t>
            </w:r>
            <w:r w:rsidRPr="002A7479">
              <w:t>ям), тыс. рублей</w:t>
            </w:r>
          </w:p>
        </w:tc>
        <w:tc>
          <w:tcPr>
            <w:tcW w:w="1134" w:type="dxa"/>
          </w:tcPr>
          <w:p w:rsidR="002A7479" w:rsidRPr="002A7479" w:rsidRDefault="002A7479" w:rsidP="002A7479">
            <w:pPr>
              <w:rPr>
                <w:vertAlign w:val="superscript"/>
              </w:rPr>
            </w:pPr>
            <w:r w:rsidRPr="002A7479">
              <w:t>К</w:t>
            </w:r>
          </w:p>
        </w:tc>
        <w:tc>
          <w:tcPr>
            <w:tcW w:w="1643" w:type="dxa"/>
          </w:tcPr>
          <w:p w:rsidR="002A7479" w:rsidRPr="002A7479" w:rsidRDefault="002A7479" w:rsidP="002A7479">
            <w:r w:rsidRPr="002A7479">
              <w:t>64,4</w:t>
            </w:r>
          </w:p>
        </w:tc>
        <w:tc>
          <w:tcPr>
            <w:tcW w:w="1643" w:type="dxa"/>
          </w:tcPr>
          <w:p w:rsidR="002A7479" w:rsidRPr="002A7479" w:rsidRDefault="002A7479" w:rsidP="002A7479">
            <w:r w:rsidRPr="002A7479">
              <w:t>77,9</w:t>
            </w:r>
          </w:p>
        </w:tc>
        <w:tc>
          <w:tcPr>
            <w:tcW w:w="1817" w:type="dxa"/>
          </w:tcPr>
          <w:p w:rsidR="002A7479" w:rsidRPr="002A7479" w:rsidRDefault="002A7479" w:rsidP="002A7479">
            <w:r w:rsidRPr="002A7479">
              <w:t>89,0</w:t>
            </w:r>
          </w:p>
        </w:tc>
        <w:tc>
          <w:tcPr>
            <w:tcW w:w="1843" w:type="dxa"/>
          </w:tcPr>
          <w:p w:rsidR="002A7479" w:rsidRPr="002A7479" w:rsidRDefault="002A7479" w:rsidP="002A7479">
            <w:r w:rsidRPr="002A7479">
              <w:t>89,4</w:t>
            </w:r>
          </w:p>
        </w:tc>
        <w:tc>
          <w:tcPr>
            <w:tcW w:w="1843" w:type="dxa"/>
          </w:tcPr>
          <w:p w:rsidR="002A7479" w:rsidRPr="002A7479" w:rsidRDefault="002A7479" w:rsidP="002A7479">
            <w:r w:rsidRPr="002A7479">
              <w:t>90,3</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r w:rsidRPr="002A7479">
              <w:t>Б</w:t>
            </w:r>
          </w:p>
        </w:tc>
        <w:tc>
          <w:tcPr>
            <w:tcW w:w="1643" w:type="dxa"/>
          </w:tcPr>
          <w:p w:rsidR="002A7479" w:rsidRPr="002A7479" w:rsidRDefault="002A7479" w:rsidP="002A7479">
            <w:r w:rsidRPr="002A7479">
              <w:t>64,4</w:t>
            </w:r>
          </w:p>
        </w:tc>
        <w:tc>
          <w:tcPr>
            <w:tcW w:w="1643" w:type="dxa"/>
          </w:tcPr>
          <w:p w:rsidR="002A7479" w:rsidRPr="002A7479" w:rsidRDefault="002A7479" w:rsidP="002A7479">
            <w:r w:rsidRPr="002A7479">
              <w:t>78,1</w:t>
            </w:r>
          </w:p>
        </w:tc>
        <w:tc>
          <w:tcPr>
            <w:tcW w:w="1817" w:type="dxa"/>
          </w:tcPr>
          <w:p w:rsidR="002A7479" w:rsidRPr="002A7479" w:rsidRDefault="002A7479" w:rsidP="002A7479">
            <w:r w:rsidRPr="002A7479">
              <w:t>89,2</w:t>
            </w:r>
          </w:p>
        </w:tc>
        <w:tc>
          <w:tcPr>
            <w:tcW w:w="1843" w:type="dxa"/>
          </w:tcPr>
          <w:p w:rsidR="002A7479" w:rsidRPr="002A7479" w:rsidRDefault="002A7479" w:rsidP="002A7479">
            <w:r w:rsidRPr="002A7479">
              <w:t>90,02</w:t>
            </w:r>
          </w:p>
        </w:tc>
        <w:tc>
          <w:tcPr>
            <w:tcW w:w="1843" w:type="dxa"/>
          </w:tcPr>
          <w:p w:rsidR="002A7479" w:rsidRPr="002A7479" w:rsidRDefault="002A7479" w:rsidP="002A7479">
            <w:r w:rsidRPr="002A7479">
              <w:t>91,8</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proofErr w:type="gramStart"/>
            <w:r w:rsidRPr="002A7479">
              <w:t>Ц</w:t>
            </w:r>
            <w:proofErr w:type="gramEnd"/>
          </w:p>
        </w:tc>
        <w:tc>
          <w:tcPr>
            <w:tcW w:w="1643" w:type="dxa"/>
          </w:tcPr>
          <w:p w:rsidR="002A7479" w:rsidRPr="002A7479" w:rsidRDefault="002A7479" w:rsidP="002A7479">
            <w:r w:rsidRPr="002A7479">
              <w:t>64,4</w:t>
            </w:r>
          </w:p>
        </w:tc>
        <w:tc>
          <w:tcPr>
            <w:tcW w:w="1643" w:type="dxa"/>
          </w:tcPr>
          <w:p w:rsidR="002A7479" w:rsidRPr="002A7479" w:rsidRDefault="002A7479" w:rsidP="002A7479">
            <w:r w:rsidRPr="002A7479">
              <w:t>78,3</w:t>
            </w:r>
          </w:p>
        </w:tc>
        <w:tc>
          <w:tcPr>
            <w:tcW w:w="1817" w:type="dxa"/>
          </w:tcPr>
          <w:p w:rsidR="002A7479" w:rsidRPr="002A7479" w:rsidRDefault="002A7479" w:rsidP="002A7479">
            <w:r w:rsidRPr="002A7479">
              <w:t>89,3</w:t>
            </w:r>
          </w:p>
        </w:tc>
        <w:tc>
          <w:tcPr>
            <w:tcW w:w="1843" w:type="dxa"/>
          </w:tcPr>
          <w:p w:rsidR="002A7479" w:rsidRPr="002A7479" w:rsidRDefault="002A7479" w:rsidP="002A7479">
            <w:r w:rsidRPr="002A7479">
              <w:t>91,9</w:t>
            </w:r>
          </w:p>
        </w:tc>
        <w:tc>
          <w:tcPr>
            <w:tcW w:w="1843" w:type="dxa"/>
          </w:tcPr>
          <w:p w:rsidR="002A7479" w:rsidRPr="002A7479" w:rsidRDefault="002A7479" w:rsidP="002A7479">
            <w:r w:rsidRPr="002A7479">
              <w:t>92,1</w:t>
            </w:r>
          </w:p>
        </w:tc>
      </w:tr>
      <w:tr w:rsidR="002A7479" w:rsidRPr="002A7479" w:rsidTr="002A7479">
        <w:tc>
          <w:tcPr>
            <w:tcW w:w="675" w:type="dxa"/>
            <w:vMerge w:val="restart"/>
          </w:tcPr>
          <w:p w:rsidR="002A7479" w:rsidRPr="002A7479" w:rsidRDefault="002A7479" w:rsidP="002A7479">
            <w:r w:rsidRPr="002A7479">
              <w:t>20</w:t>
            </w:r>
          </w:p>
        </w:tc>
        <w:tc>
          <w:tcPr>
            <w:tcW w:w="4713" w:type="dxa"/>
            <w:vMerge w:val="restart"/>
          </w:tcPr>
          <w:p w:rsidR="002A7479" w:rsidRPr="002A7479" w:rsidRDefault="002A7479" w:rsidP="002A7479">
            <w:r w:rsidRPr="002A7479">
              <w:t>Объем платных услуг на душу населения (по крупным и средним организациям), тыс. рублей</w:t>
            </w:r>
          </w:p>
        </w:tc>
        <w:tc>
          <w:tcPr>
            <w:tcW w:w="1134" w:type="dxa"/>
          </w:tcPr>
          <w:p w:rsidR="002A7479" w:rsidRPr="002A7479" w:rsidRDefault="002A7479" w:rsidP="002A7479">
            <w:pPr>
              <w:rPr>
                <w:vertAlign w:val="superscript"/>
              </w:rPr>
            </w:pPr>
            <w:r w:rsidRPr="002A7479">
              <w:t>К</w:t>
            </w:r>
          </w:p>
        </w:tc>
        <w:tc>
          <w:tcPr>
            <w:tcW w:w="1643" w:type="dxa"/>
          </w:tcPr>
          <w:p w:rsidR="002A7479" w:rsidRPr="002A7479" w:rsidRDefault="002A7479" w:rsidP="002A7479">
            <w:r w:rsidRPr="002A7479">
              <w:t>3,1</w:t>
            </w:r>
          </w:p>
        </w:tc>
        <w:tc>
          <w:tcPr>
            <w:tcW w:w="1643" w:type="dxa"/>
          </w:tcPr>
          <w:p w:rsidR="002A7479" w:rsidRPr="002A7479" w:rsidRDefault="002A7479" w:rsidP="002A7479">
            <w:r w:rsidRPr="002A7479">
              <w:t>4,8</w:t>
            </w:r>
          </w:p>
        </w:tc>
        <w:tc>
          <w:tcPr>
            <w:tcW w:w="1817" w:type="dxa"/>
          </w:tcPr>
          <w:p w:rsidR="002A7479" w:rsidRPr="002A7479" w:rsidRDefault="002A7479" w:rsidP="002A7479">
            <w:r w:rsidRPr="002A7479">
              <w:t>5,1</w:t>
            </w:r>
          </w:p>
        </w:tc>
        <w:tc>
          <w:tcPr>
            <w:tcW w:w="1843" w:type="dxa"/>
          </w:tcPr>
          <w:p w:rsidR="002A7479" w:rsidRPr="002A7479" w:rsidRDefault="002A7479" w:rsidP="002A7479">
            <w:r w:rsidRPr="002A7479">
              <w:t>5,1</w:t>
            </w:r>
          </w:p>
        </w:tc>
        <w:tc>
          <w:tcPr>
            <w:tcW w:w="1843" w:type="dxa"/>
          </w:tcPr>
          <w:p w:rsidR="002A7479" w:rsidRPr="002A7479" w:rsidRDefault="002A7479" w:rsidP="002A7479">
            <w:r w:rsidRPr="002A7479">
              <w:t>5,2</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r w:rsidRPr="002A7479">
              <w:t>Б</w:t>
            </w:r>
          </w:p>
        </w:tc>
        <w:tc>
          <w:tcPr>
            <w:tcW w:w="1643" w:type="dxa"/>
          </w:tcPr>
          <w:p w:rsidR="002A7479" w:rsidRPr="002A7479" w:rsidRDefault="002A7479" w:rsidP="002A7479">
            <w:r w:rsidRPr="002A7479">
              <w:t>3,1</w:t>
            </w:r>
          </w:p>
        </w:tc>
        <w:tc>
          <w:tcPr>
            <w:tcW w:w="1643" w:type="dxa"/>
          </w:tcPr>
          <w:p w:rsidR="002A7479" w:rsidRPr="002A7479" w:rsidRDefault="002A7479" w:rsidP="002A7479">
            <w:r w:rsidRPr="002A7479">
              <w:t>4,9</w:t>
            </w:r>
          </w:p>
        </w:tc>
        <w:tc>
          <w:tcPr>
            <w:tcW w:w="1817" w:type="dxa"/>
          </w:tcPr>
          <w:p w:rsidR="002A7479" w:rsidRPr="002A7479" w:rsidRDefault="002A7479" w:rsidP="002A7479">
            <w:r w:rsidRPr="002A7479">
              <w:t>5,3</w:t>
            </w:r>
          </w:p>
        </w:tc>
        <w:tc>
          <w:tcPr>
            <w:tcW w:w="1843" w:type="dxa"/>
          </w:tcPr>
          <w:p w:rsidR="002A7479" w:rsidRPr="002A7479" w:rsidRDefault="002A7479" w:rsidP="002A7479">
            <w:r w:rsidRPr="002A7479">
              <w:t>5,4</w:t>
            </w:r>
          </w:p>
        </w:tc>
        <w:tc>
          <w:tcPr>
            <w:tcW w:w="1843" w:type="dxa"/>
          </w:tcPr>
          <w:p w:rsidR="002A7479" w:rsidRPr="002A7479" w:rsidRDefault="002A7479" w:rsidP="002A7479">
            <w:r w:rsidRPr="002A7479">
              <w:t>5,5</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proofErr w:type="gramStart"/>
            <w:r w:rsidRPr="002A7479">
              <w:t>Ц</w:t>
            </w:r>
            <w:proofErr w:type="gramEnd"/>
          </w:p>
        </w:tc>
        <w:tc>
          <w:tcPr>
            <w:tcW w:w="1643" w:type="dxa"/>
          </w:tcPr>
          <w:p w:rsidR="002A7479" w:rsidRPr="002A7479" w:rsidRDefault="002A7479" w:rsidP="002A7479">
            <w:r w:rsidRPr="002A7479">
              <w:t>3,1</w:t>
            </w:r>
          </w:p>
        </w:tc>
        <w:tc>
          <w:tcPr>
            <w:tcW w:w="1643" w:type="dxa"/>
          </w:tcPr>
          <w:p w:rsidR="002A7479" w:rsidRPr="002A7479" w:rsidRDefault="002A7479" w:rsidP="002A7479">
            <w:r w:rsidRPr="002A7479">
              <w:t>5</w:t>
            </w:r>
          </w:p>
        </w:tc>
        <w:tc>
          <w:tcPr>
            <w:tcW w:w="1817" w:type="dxa"/>
          </w:tcPr>
          <w:p w:rsidR="002A7479" w:rsidRPr="002A7479" w:rsidRDefault="002A7479" w:rsidP="002A7479">
            <w:r w:rsidRPr="002A7479">
              <w:t>5,3</w:t>
            </w:r>
          </w:p>
        </w:tc>
        <w:tc>
          <w:tcPr>
            <w:tcW w:w="1843" w:type="dxa"/>
          </w:tcPr>
          <w:p w:rsidR="002A7479" w:rsidRPr="002A7479" w:rsidRDefault="002A7479" w:rsidP="002A7479">
            <w:r w:rsidRPr="002A7479">
              <w:t>5,7</w:t>
            </w:r>
          </w:p>
        </w:tc>
        <w:tc>
          <w:tcPr>
            <w:tcW w:w="1843" w:type="dxa"/>
          </w:tcPr>
          <w:p w:rsidR="002A7479" w:rsidRPr="002A7479" w:rsidRDefault="002A7479" w:rsidP="002A7479">
            <w:r w:rsidRPr="002A7479">
              <w:t>6,0</w:t>
            </w:r>
          </w:p>
        </w:tc>
      </w:tr>
      <w:tr w:rsidR="002A7479" w:rsidRPr="002A7479" w:rsidTr="002A7479">
        <w:tc>
          <w:tcPr>
            <w:tcW w:w="15311" w:type="dxa"/>
            <w:gridSpan w:val="8"/>
          </w:tcPr>
          <w:p w:rsidR="002A7479" w:rsidRPr="002A7479" w:rsidRDefault="002A7479" w:rsidP="002A7479">
            <w:pPr>
              <w:rPr>
                <w:b/>
              </w:rPr>
            </w:pPr>
            <w:r w:rsidRPr="002A7479">
              <w:rPr>
                <w:b/>
              </w:rPr>
              <w:t>Цель 4. Эффективное управление</w:t>
            </w:r>
          </w:p>
        </w:tc>
      </w:tr>
      <w:tr w:rsidR="002A7479" w:rsidRPr="002A7479" w:rsidTr="002A7479">
        <w:tc>
          <w:tcPr>
            <w:tcW w:w="15311" w:type="dxa"/>
            <w:gridSpan w:val="8"/>
          </w:tcPr>
          <w:p w:rsidR="002A7479" w:rsidRPr="002A7479" w:rsidRDefault="002A7479" w:rsidP="002A7479">
            <w:pPr>
              <w:rPr>
                <w:b/>
              </w:rPr>
            </w:pPr>
            <w:r w:rsidRPr="002A7479">
              <w:t>4.1. Повышение эффективности и открытости деятельности органов местного самоуправления</w:t>
            </w:r>
          </w:p>
        </w:tc>
      </w:tr>
      <w:tr w:rsidR="002A7479" w:rsidRPr="002A7479" w:rsidTr="002A7479">
        <w:tc>
          <w:tcPr>
            <w:tcW w:w="675" w:type="dxa"/>
            <w:vMerge w:val="restart"/>
          </w:tcPr>
          <w:p w:rsidR="002A7479" w:rsidRPr="002A7479" w:rsidRDefault="002A7479" w:rsidP="002A7479">
            <w:r w:rsidRPr="002A7479">
              <w:t>21</w:t>
            </w:r>
          </w:p>
        </w:tc>
        <w:tc>
          <w:tcPr>
            <w:tcW w:w="4713" w:type="dxa"/>
            <w:vMerge w:val="restart"/>
          </w:tcPr>
          <w:p w:rsidR="002A7479" w:rsidRPr="002A7479" w:rsidRDefault="002A7479" w:rsidP="002A7479">
            <w:r w:rsidRPr="002A7479">
              <w:t>Удовлетворенность населения деятельн</w:t>
            </w:r>
            <w:r w:rsidRPr="002A7479">
              <w:t>о</w:t>
            </w:r>
            <w:r w:rsidRPr="002A7479">
              <w:t>стью органов местного самоуправления, %</w:t>
            </w:r>
          </w:p>
        </w:tc>
        <w:tc>
          <w:tcPr>
            <w:tcW w:w="1134" w:type="dxa"/>
          </w:tcPr>
          <w:p w:rsidR="002A7479" w:rsidRPr="002A7479" w:rsidRDefault="002A7479" w:rsidP="002A7479">
            <w:pPr>
              <w:rPr>
                <w:vertAlign w:val="superscript"/>
              </w:rPr>
            </w:pPr>
            <w:r w:rsidRPr="002A7479">
              <w:t>К</w:t>
            </w:r>
          </w:p>
        </w:tc>
        <w:tc>
          <w:tcPr>
            <w:tcW w:w="1643" w:type="dxa"/>
          </w:tcPr>
          <w:p w:rsidR="002A7479" w:rsidRPr="002A7479" w:rsidRDefault="002A7479" w:rsidP="002A7479">
            <w:r w:rsidRPr="002A7479">
              <w:t>47,8</w:t>
            </w:r>
          </w:p>
        </w:tc>
        <w:tc>
          <w:tcPr>
            <w:tcW w:w="1643" w:type="dxa"/>
          </w:tcPr>
          <w:p w:rsidR="002A7479" w:rsidRPr="002A7479" w:rsidRDefault="002A7479" w:rsidP="002A7479">
            <w:r w:rsidRPr="002A7479">
              <w:t>47,9</w:t>
            </w:r>
          </w:p>
        </w:tc>
        <w:tc>
          <w:tcPr>
            <w:tcW w:w="1817" w:type="dxa"/>
          </w:tcPr>
          <w:p w:rsidR="002A7479" w:rsidRPr="002A7479" w:rsidRDefault="002A7479" w:rsidP="002A7479">
            <w:r w:rsidRPr="002A7479">
              <w:t>49,0</w:t>
            </w:r>
          </w:p>
        </w:tc>
        <w:tc>
          <w:tcPr>
            <w:tcW w:w="1843" w:type="dxa"/>
          </w:tcPr>
          <w:p w:rsidR="002A7479" w:rsidRPr="002A7479" w:rsidRDefault="002A7479" w:rsidP="002A7479">
            <w:r w:rsidRPr="002A7479">
              <w:t>51,0</w:t>
            </w:r>
          </w:p>
        </w:tc>
        <w:tc>
          <w:tcPr>
            <w:tcW w:w="1843" w:type="dxa"/>
          </w:tcPr>
          <w:p w:rsidR="002A7479" w:rsidRPr="002A7479" w:rsidRDefault="002A7479" w:rsidP="002A7479">
            <w:r w:rsidRPr="002A7479">
              <w:t>59,0</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r w:rsidRPr="002A7479">
              <w:t>Б</w:t>
            </w:r>
          </w:p>
        </w:tc>
        <w:tc>
          <w:tcPr>
            <w:tcW w:w="1643" w:type="dxa"/>
          </w:tcPr>
          <w:p w:rsidR="002A7479" w:rsidRPr="002A7479" w:rsidRDefault="002A7479" w:rsidP="002A7479">
            <w:r w:rsidRPr="002A7479">
              <w:t>47,8</w:t>
            </w:r>
          </w:p>
        </w:tc>
        <w:tc>
          <w:tcPr>
            <w:tcW w:w="1643" w:type="dxa"/>
          </w:tcPr>
          <w:p w:rsidR="002A7479" w:rsidRPr="002A7479" w:rsidRDefault="002A7479" w:rsidP="002A7479">
            <w:r w:rsidRPr="002A7479">
              <w:t>48,0</w:t>
            </w:r>
          </w:p>
        </w:tc>
        <w:tc>
          <w:tcPr>
            <w:tcW w:w="1817" w:type="dxa"/>
          </w:tcPr>
          <w:p w:rsidR="002A7479" w:rsidRPr="002A7479" w:rsidRDefault="002A7479" w:rsidP="002A7479">
            <w:r w:rsidRPr="002A7479">
              <w:t>50,0</w:t>
            </w:r>
          </w:p>
        </w:tc>
        <w:tc>
          <w:tcPr>
            <w:tcW w:w="1843" w:type="dxa"/>
          </w:tcPr>
          <w:p w:rsidR="002A7479" w:rsidRPr="002A7479" w:rsidRDefault="002A7479" w:rsidP="002A7479">
            <w:r w:rsidRPr="002A7479">
              <w:t>55,0</w:t>
            </w:r>
          </w:p>
        </w:tc>
        <w:tc>
          <w:tcPr>
            <w:tcW w:w="1843" w:type="dxa"/>
          </w:tcPr>
          <w:p w:rsidR="002A7479" w:rsidRPr="002A7479" w:rsidRDefault="002A7479" w:rsidP="002A7479">
            <w:r w:rsidRPr="002A7479">
              <w:t>60,0</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r w:rsidRPr="002A7479">
              <w:t>Ц</w:t>
            </w:r>
            <w:r w:rsidRPr="002A7479">
              <w:rPr>
                <w:vertAlign w:val="superscript"/>
              </w:rPr>
              <w:t>3</w:t>
            </w:r>
          </w:p>
        </w:tc>
        <w:tc>
          <w:tcPr>
            <w:tcW w:w="1643" w:type="dxa"/>
          </w:tcPr>
          <w:p w:rsidR="002A7479" w:rsidRPr="002A7479" w:rsidRDefault="002A7479" w:rsidP="002A7479">
            <w:r w:rsidRPr="002A7479">
              <w:t>47,8</w:t>
            </w:r>
          </w:p>
        </w:tc>
        <w:tc>
          <w:tcPr>
            <w:tcW w:w="1643" w:type="dxa"/>
          </w:tcPr>
          <w:p w:rsidR="002A7479" w:rsidRPr="002A7479" w:rsidRDefault="002A7479" w:rsidP="002A7479">
            <w:r w:rsidRPr="002A7479">
              <w:t>50,0</w:t>
            </w:r>
          </w:p>
        </w:tc>
        <w:tc>
          <w:tcPr>
            <w:tcW w:w="1817" w:type="dxa"/>
          </w:tcPr>
          <w:p w:rsidR="002A7479" w:rsidRPr="002A7479" w:rsidRDefault="002A7479" w:rsidP="002A7479">
            <w:r w:rsidRPr="002A7479">
              <w:t>55,0</w:t>
            </w:r>
          </w:p>
        </w:tc>
        <w:tc>
          <w:tcPr>
            <w:tcW w:w="1843" w:type="dxa"/>
          </w:tcPr>
          <w:p w:rsidR="002A7479" w:rsidRPr="002A7479" w:rsidRDefault="002A7479" w:rsidP="002A7479">
            <w:r w:rsidRPr="002A7479">
              <w:t>60,0</w:t>
            </w:r>
          </w:p>
        </w:tc>
        <w:tc>
          <w:tcPr>
            <w:tcW w:w="1843" w:type="dxa"/>
          </w:tcPr>
          <w:p w:rsidR="002A7479" w:rsidRPr="002A7479" w:rsidRDefault="002A7479" w:rsidP="002A7479">
            <w:r w:rsidRPr="002A7479">
              <w:t>62,0</w:t>
            </w:r>
          </w:p>
        </w:tc>
      </w:tr>
      <w:tr w:rsidR="002A7479" w:rsidRPr="002A7479" w:rsidTr="002A7479">
        <w:tc>
          <w:tcPr>
            <w:tcW w:w="15311" w:type="dxa"/>
            <w:gridSpan w:val="8"/>
          </w:tcPr>
          <w:p w:rsidR="002A7479" w:rsidRPr="002A7479" w:rsidRDefault="002A7479" w:rsidP="002A7479">
            <w:r w:rsidRPr="002A7479">
              <w:t>4.2. Совершенствование системы управления муниципальными финансами и муниципальным имуществом</w:t>
            </w:r>
          </w:p>
        </w:tc>
      </w:tr>
      <w:tr w:rsidR="002A7479" w:rsidRPr="002A7479" w:rsidTr="002A7479">
        <w:tc>
          <w:tcPr>
            <w:tcW w:w="675" w:type="dxa"/>
            <w:vMerge w:val="restart"/>
          </w:tcPr>
          <w:p w:rsidR="002A7479" w:rsidRPr="002A7479" w:rsidRDefault="002A7479" w:rsidP="002A7479">
            <w:r w:rsidRPr="002A7479">
              <w:t>22</w:t>
            </w:r>
          </w:p>
        </w:tc>
        <w:tc>
          <w:tcPr>
            <w:tcW w:w="4713" w:type="dxa"/>
            <w:vMerge w:val="restart"/>
          </w:tcPr>
          <w:p w:rsidR="002A7479" w:rsidRPr="002A7479" w:rsidRDefault="002A7479" w:rsidP="002A7479">
            <w:r w:rsidRPr="002A7479">
              <w:t>Доля налоговых и неналоговых доходов местного бюджета в общем объеме со</w:t>
            </w:r>
            <w:r w:rsidRPr="002A7479">
              <w:t>б</w:t>
            </w:r>
            <w:r w:rsidRPr="002A7479">
              <w:t>ственных доходов бюджета Поспелихи</w:t>
            </w:r>
            <w:r w:rsidRPr="002A7479">
              <w:t>н</w:t>
            </w:r>
            <w:r w:rsidRPr="002A7479">
              <w:t>ского района, %</w:t>
            </w:r>
          </w:p>
        </w:tc>
        <w:tc>
          <w:tcPr>
            <w:tcW w:w="1134" w:type="dxa"/>
          </w:tcPr>
          <w:p w:rsidR="002A7479" w:rsidRPr="002A7479" w:rsidRDefault="002A7479" w:rsidP="002A7479">
            <w:pPr>
              <w:rPr>
                <w:vertAlign w:val="superscript"/>
              </w:rPr>
            </w:pPr>
            <w:r w:rsidRPr="002A7479">
              <w:t>К</w:t>
            </w:r>
          </w:p>
        </w:tc>
        <w:tc>
          <w:tcPr>
            <w:tcW w:w="1643" w:type="dxa"/>
          </w:tcPr>
          <w:p w:rsidR="002A7479" w:rsidRPr="002A7479" w:rsidRDefault="002A7479" w:rsidP="002A7479">
            <w:r w:rsidRPr="002A7479">
              <w:t>32,47</w:t>
            </w:r>
          </w:p>
        </w:tc>
        <w:tc>
          <w:tcPr>
            <w:tcW w:w="1643" w:type="dxa"/>
          </w:tcPr>
          <w:p w:rsidR="002A7479" w:rsidRPr="002A7479" w:rsidRDefault="002A7479" w:rsidP="002A7479">
            <w:r w:rsidRPr="002A7479">
              <w:t>38,0</w:t>
            </w:r>
          </w:p>
        </w:tc>
        <w:tc>
          <w:tcPr>
            <w:tcW w:w="1817" w:type="dxa"/>
          </w:tcPr>
          <w:p w:rsidR="002A7479" w:rsidRPr="002A7479" w:rsidRDefault="002A7479" w:rsidP="002A7479">
            <w:r w:rsidRPr="002A7479">
              <w:t>44,56</w:t>
            </w:r>
          </w:p>
        </w:tc>
        <w:tc>
          <w:tcPr>
            <w:tcW w:w="1843" w:type="dxa"/>
          </w:tcPr>
          <w:p w:rsidR="002A7479" w:rsidRPr="002A7479" w:rsidRDefault="002A7479" w:rsidP="002A7479">
            <w:r w:rsidRPr="002A7479">
              <w:t>43,1</w:t>
            </w:r>
          </w:p>
        </w:tc>
        <w:tc>
          <w:tcPr>
            <w:tcW w:w="1843" w:type="dxa"/>
          </w:tcPr>
          <w:p w:rsidR="002A7479" w:rsidRPr="002A7479" w:rsidRDefault="002A7479" w:rsidP="002A7479">
            <w:r w:rsidRPr="002A7479">
              <w:t>43,3</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r w:rsidRPr="002A7479">
              <w:t>Б</w:t>
            </w:r>
          </w:p>
        </w:tc>
        <w:tc>
          <w:tcPr>
            <w:tcW w:w="1643" w:type="dxa"/>
          </w:tcPr>
          <w:p w:rsidR="002A7479" w:rsidRPr="002A7479" w:rsidRDefault="002A7479" w:rsidP="002A7479">
            <w:r w:rsidRPr="002A7479">
              <w:t>32,47</w:t>
            </w:r>
          </w:p>
        </w:tc>
        <w:tc>
          <w:tcPr>
            <w:tcW w:w="1643" w:type="dxa"/>
          </w:tcPr>
          <w:p w:rsidR="002A7479" w:rsidRPr="002A7479" w:rsidRDefault="002A7479" w:rsidP="002A7479">
            <w:r w:rsidRPr="002A7479">
              <w:t>38,7</w:t>
            </w:r>
          </w:p>
        </w:tc>
        <w:tc>
          <w:tcPr>
            <w:tcW w:w="1817" w:type="dxa"/>
          </w:tcPr>
          <w:p w:rsidR="002A7479" w:rsidRPr="002A7479" w:rsidRDefault="002A7479" w:rsidP="002A7479">
            <w:r w:rsidRPr="002A7479">
              <w:t>44,76</w:t>
            </w:r>
          </w:p>
        </w:tc>
        <w:tc>
          <w:tcPr>
            <w:tcW w:w="1843" w:type="dxa"/>
          </w:tcPr>
          <w:p w:rsidR="002A7479" w:rsidRPr="002A7479" w:rsidRDefault="002A7479" w:rsidP="002A7479">
            <w:r w:rsidRPr="002A7479">
              <w:t>43,7</w:t>
            </w:r>
          </w:p>
        </w:tc>
        <w:tc>
          <w:tcPr>
            <w:tcW w:w="1843" w:type="dxa"/>
          </w:tcPr>
          <w:p w:rsidR="002A7479" w:rsidRPr="002A7479" w:rsidRDefault="002A7479" w:rsidP="002A7479">
            <w:r w:rsidRPr="002A7479">
              <w:t>43,9</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proofErr w:type="gramStart"/>
            <w:r w:rsidRPr="002A7479">
              <w:t>Ц</w:t>
            </w:r>
            <w:proofErr w:type="gramEnd"/>
          </w:p>
        </w:tc>
        <w:tc>
          <w:tcPr>
            <w:tcW w:w="1643" w:type="dxa"/>
          </w:tcPr>
          <w:p w:rsidR="002A7479" w:rsidRPr="002A7479" w:rsidRDefault="002A7479" w:rsidP="002A7479">
            <w:r w:rsidRPr="002A7479">
              <w:t>32,47</w:t>
            </w:r>
          </w:p>
        </w:tc>
        <w:tc>
          <w:tcPr>
            <w:tcW w:w="1643" w:type="dxa"/>
          </w:tcPr>
          <w:p w:rsidR="002A7479" w:rsidRPr="002A7479" w:rsidRDefault="002A7479" w:rsidP="002A7479">
            <w:r w:rsidRPr="002A7479">
              <w:t>38,83</w:t>
            </w:r>
          </w:p>
        </w:tc>
        <w:tc>
          <w:tcPr>
            <w:tcW w:w="1817" w:type="dxa"/>
          </w:tcPr>
          <w:p w:rsidR="002A7479" w:rsidRPr="002A7479" w:rsidRDefault="002A7479" w:rsidP="002A7479">
            <w:r w:rsidRPr="002A7479">
              <w:t>44,85</w:t>
            </w:r>
          </w:p>
        </w:tc>
        <w:tc>
          <w:tcPr>
            <w:tcW w:w="1843" w:type="dxa"/>
          </w:tcPr>
          <w:p w:rsidR="002A7479" w:rsidRPr="002A7479" w:rsidRDefault="002A7479" w:rsidP="002A7479">
            <w:r w:rsidRPr="002A7479">
              <w:t>44,9</w:t>
            </w:r>
          </w:p>
        </w:tc>
        <w:tc>
          <w:tcPr>
            <w:tcW w:w="1843" w:type="dxa"/>
          </w:tcPr>
          <w:p w:rsidR="002A7479" w:rsidRPr="002A7479" w:rsidRDefault="002A7479" w:rsidP="002A7479">
            <w:r w:rsidRPr="002A7479">
              <w:t>45,0</w:t>
            </w:r>
          </w:p>
        </w:tc>
      </w:tr>
      <w:tr w:rsidR="002A7479" w:rsidRPr="002A7479" w:rsidTr="002A7479">
        <w:tc>
          <w:tcPr>
            <w:tcW w:w="15311" w:type="dxa"/>
            <w:gridSpan w:val="8"/>
          </w:tcPr>
          <w:p w:rsidR="002A7479" w:rsidRPr="002A7479" w:rsidRDefault="002A7479" w:rsidP="002A7479">
            <w:pPr>
              <w:rPr>
                <w:b/>
              </w:rPr>
            </w:pPr>
            <w:r w:rsidRPr="002A7479">
              <w:rPr>
                <w:b/>
              </w:rPr>
              <w:t>Цель 5. Цифровое развитие экономики и информационной среды</w:t>
            </w:r>
          </w:p>
        </w:tc>
      </w:tr>
      <w:tr w:rsidR="002A7479" w:rsidRPr="002A7479" w:rsidTr="002A7479">
        <w:tc>
          <w:tcPr>
            <w:tcW w:w="15311" w:type="dxa"/>
            <w:gridSpan w:val="8"/>
          </w:tcPr>
          <w:p w:rsidR="002A7479" w:rsidRPr="002A7479" w:rsidRDefault="002A7479" w:rsidP="002A7479">
            <w:r w:rsidRPr="002A7479">
              <w:lastRenderedPageBreak/>
              <w:t>5.1. Преобразование приоритетных отраслей экономики и социальной сферы Района посредством внедрения цифровых технологий и платфо</w:t>
            </w:r>
            <w:r w:rsidRPr="002A7479">
              <w:t>р</w:t>
            </w:r>
            <w:r w:rsidRPr="002A7479">
              <w:t xml:space="preserve">менных решений </w:t>
            </w:r>
          </w:p>
        </w:tc>
      </w:tr>
      <w:tr w:rsidR="002A7479" w:rsidRPr="002A7479" w:rsidTr="002A7479">
        <w:tc>
          <w:tcPr>
            <w:tcW w:w="675" w:type="dxa"/>
            <w:vMerge w:val="restart"/>
          </w:tcPr>
          <w:p w:rsidR="002A7479" w:rsidRPr="002A7479" w:rsidRDefault="002A7479" w:rsidP="002A7479">
            <w:r w:rsidRPr="002A7479">
              <w:t>23</w:t>
            </w:r>
          </w:p>
        </w:tc>
        <w:tc>
          <w:tcPr>
            <w:tcW w:w="4713" w:type="dxa"/>
            <w:vMerge w:val="restart"/>
          </w:tcPr>
          <w:p w:rsidR="002A7479" w:rsidRPr="002A7479" w:rsidRDefault="002A7479" w:rsidP="002A7479">
            <w:r w:rsidRPr="002A7479">
              <w:t>Доля обеспеченности населенных пунктов Района доступом к сети «Интернет», %</w:t>
            </w:r>
          </w:p>
        </w:tc>
        <w:tc>
          <w:tcPr>
            <w:tcW w:w="1134" w:type="dxa"/>
          </w:tcPr>
          <w:p w:rsidR="002A7479" w:rsidRPr="002A7479" w:rsidRDefault="002A7479" w:rsidP="002A7479">
            <w:pPr>
              <w:rPr>
                <w:vertAlign w:val="superscript"/>
              </w:rPr>
            </w:pPr>
            <w:r w:rsidRPr="002A7479">
              <w:t>К</w:t>
            </w:r>
          </w:p>
        </w:tc>
        <w:tc>
          <w:tcPr>
            <w:tcW w:w="1643" w:type="dxa"/>
          </w:tcPr>
          <w:p w:rsidR="002A7479" w:rsidRPr="002A7479" w:rsidRDefault="002A7479" w:rsidP="002A7479">
            <w:r w:rsidRPr="002A7479">
              <w:t>12,5</w:t>
            </w:r>
          </w:p>
        </w:tc>
        <w:tc>
          <w:tcPr>
            <w:tcW w:w="1643" w:type="dxa"/>
          </w:tcPr>
          <w:p w:rsidR="002A7479" w:rsidRPr="002A7479" w:rsidRDefault="002A7479" w:rsidP="002A7479">
            <w:r w:rsidRPr="002A7479">
              <w:t>12,5</w:t>
            </w:r>
          </w:p>
        </w:tc>
        <w:tc>
          <w:tcPr>
            <w:tcW w:w="1817" w:type="dxa"/>
          </w:tcPr>
          <w:p w:rsidR="002A7479" w:rsidRPr="002A7479" w:rsidRDefault="002A7479" w:rsidP="002A7479">
            <w:r w:rsidRPr="002A7479">
              <w:t>36,5</w:t>
            </w:r>
          </w:p>
        </w:tc>
        <w:tc>
          <w:tcPr>
            <w:tcW w:w="1843" w:type="dxa"/>
          </w:tcPr>
          <w:p w:rsidR="002A7479" w:rsidRPr="002A7479" w:rsidRDefault="002A7479" w:rsidP="002A7479">
            <w:r w:rsidRPr="002A7479">
              <w:t>60,0</w:t>
            </w:r>
          </w:p>
        </w:tc>
        <w:tc>
          <w:tcPr>
            <w:tcW w:w="1843" w:type="dxa"/>
          </w:tcPr>
          <w:p w:rsidR="002A7479" w:rsidRPr="002A7479" w:rsidRDefault="002A7479" w:rsidP="002A7479">
            <w:r w:rsidRPr="002A7479">
              <w:t>80,0</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r w:rsidRPr="002A7479">
              <w:t>Б</w:t>
            </w:r>
          </w:p>
        </w:tc>
        <w:tc>
          <w:tcPr>
            <w:tcW w:w="1643" w:type="dxa"/>
          </w:tcPr>
          <w:p w:rsidR="002A7479" w:rsidRPr="002A7479" w:rsidRDefault="002A7479" w:rsidP="002A7479">
            <w:r w:rsidRPr="002A7479">
              <w:t>12,5</w:t>
            </w:r>
          </w:p>
        </w:tc>
        <w:tc>
          <w:tcPr>
            <w:tcW w:w="1643" w:type="dxa"/>
          </w:tcPr>
          <w:p w:rsidR="002A7479" w:rsidRPr="002A7479" w:rsidRDefault="002A7479" w:rsidP="002A7479">
            <w:r w:rsidRPr="002A7479">
              <w:t>16,67</w:t>
            </w:r>
          </w:p>
        </w:tc>
        <w:tc>
          <w:tcPr>
            <w:tcW w:w="1817" w:type="dxa"/>
          </w:tcPr>
          <w:p w:rsidR="002A7479" w:rsidRPr="002A7479" w:rsidRDefault="002A7479" w:rsidP="002A7479">
            <w:r w:rsidRPr="002A7479">
              <w:t>37,0</w:t>
            </w:r>
          </w:p>
        </w:tc>
        <w:tc>
          <w:tcPr>
            <w:tcW w:w="1843" w:type="dxa"/>
          </w:tcPr>
          <w:p w:rsidR="002A7479" w:rsidRPr="002A7479" w:rsidRDefault="002A7479" w:rsidP="002A7479">
            <w:r w:rsidRPr="002A7479">
              <w:t>60,5</w:t>
            </w:r>
          </w:p>
        </w:tc>
        <w:tc>
          <w:tcPr>
            <w:tcW w:w="1843" w:type="dxa"/>
          </w:tcPr>
          <w:p w:rsidR="002A7479" w:rsidRPr="002A7479" w:rsidRDefault="002A7479" w:rsidP="002A7479">
            <w:r w:rsidRPr="002A7479">
              <w:t>80,5</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proofErr w:type="gramStart"/>
            <w:r w:rsidRPr="002A7479">
              <w:t>Ц</w:t>
            </w:r>
            <w:proofErr w:type="gramEnd"/>
          </w:p>
        </w:tc>
        <w:tc>
          <w:tcPr>
            <w:tcW w:w="1643" w:type="dxa"/>
          </w:tcPr>
          <w:p w:rsidR="002A7479" w:rsidRPr="002A7479" w:rsidRDefault="002A7479" w:rsidP="002A7479">
            <w:r w:rsidRPr="002A7479">
              <w:t>12,5</w:t>
            </w:r>
          </w:p>
        </w:tc>
        <w:tc>
          <w:tcPr>
            <w:tcW w:w="1643" w:type="dxa"/>
          </w:tcPr>
          <w:p w:rsidR="002A7479" w:rsidRPr="002A7479" w:rsidRDefault="002A7479" w:rsidP="002A7479">
            <w:r w:rsidRPr="002A7479">
              <w:t>16,67</w:t>
            </w:r>
          </w:p>
        </w:tc>
        <w:tc>
          <w:tcPr>
            <w:tcW w:w="1817" w:type="dxa"/>
          </w:tcPr>
          <w:p w:rsidR="002A7479" w:rsidRPr="002A7479" w:rsidRDefault="002A7479" w:rsidP="002A7479">
            <w:r w:rsidRPr="002A7479">
              <w:t>37,5</w:t>
            </w:r>
          </w:p>
        </w:tc>
        <w:tc>
          <w:tcPr>
            <w:tcW w:w="1843" w:type="dxa"/>
          </w:tcPr>
          <w:p w:rsidR="002A7479" w:rsidRPr="002A7479" w:rsidRDefault="002A7479" w:rsidP="002A7479">
            <w:r w:rsidRPr="002A7479">
              <w:t>62,5</w:t>
            </w:r>
          </w:p>
        </w:tc>
        <w:tc>
          <w:tcPr>
            <w:tcW w:w="1843" w:type="dxa"/>
          </w:tcPr>
          <w:p w:rsidR="002A7479" w:rsidRPr="002A7479" w:rsidRDefault="002A7479" w:rsidP="002A7479">
            <w:r w:rsidRPr="002A7479">
              <w:t>87,5</w:t>
            </w:r>
          </w:p>
        </w:tc>
      </w:tr>
      <w:tr w:rsidR="002A7479" w:rsidRPr="002A7479" w:rsidTr="002A7479">
        <w:tc>
          <w:tcPr>
            <w:tcW w:w="675" w:type="dxa"/>
            <w:vMerge w:val="restart"/>
          </w:tcPr>
          <w:p w:rsidR="002A7479" w:rsidRPr="002A7479" w:rsidRDefault="002A7479" w:rsidP="002A7479">
            <w:r w:rsidRPr="002A7479">
              <w:t>24</w:t>
            </w:r>
          </w:p>
        </w:tc>
        <w:tc>
          <w:tcPr>
            <w:tcW w:w="4713" w:type="dxa"/>
            <w:vMerge w:val="restart"/>
          </w:tcPr>
          <w:p w:rsidR="002A7479" w:rsidRPr="002A7479" w:rsidRDefault="002A7479" w:rsidP="002A7479">
            <w:r w:rsidRPr="002A7479">
              <w:t>Количество онлайн обращений граждан в Администрацию района, шт.</w:t>
            </w:r>
          </w:p>
        </w:tc>
        <w:tc>
          <w:tcPr>
            <w:tcW w:w="1134" w:type="dxa"/>
          </w:tcPr>
          <w:p w:rsidR="002A7479" w:rsidRPr="002A7479" w:rsidRDefault="002A7479" w:rsidP="002A7479">
            <w:pPr>
              <w:rPr>
                <w:vertAlign w:val="superscript"/>
              </w:rPr>
            </w:pPr>
            <w:r w:rsidRPr="002A7479">
              <w:t>К</w:t>
            </w:r>
          </w:p>
        </w:tc>
        <w:tc>
          <w:tcPr>
            <w:tcW w:w="1643" w:type="dxa"/>
          </w:tcPr>
          <w:p w:rsidR="002A7479" w:rsidRPr="002A7479" w:rsidRDefault="002A7479" w:rsidP="002A7479">
            <w:r w:rsidRPr="002A7479">
              <w:t>7</w:t>
            </w:r>
          </w:p>
        </w:tc>
        <w:tc>
          <w:tcPr>
            <w:tcW w:w="1643" w:type="dxa"/>
          </w:tcPr>
          <w:p w:rsidR="002A7479" w:rsidRPr="002A7479" w:rsidRDefault="002A7479" w:rsidP="002A7479">
            <w:r w:rsidRPr="002A7479">
              <w:t>11</w:t>
            </w:r>
          </w:p>
        </w:tc>
        <w:tc>
          <w:tcPr>
            <w:tcW w:w="1817" w:type="dxa"/>
          </w:tcPr>
          <w:p w:rsidR="002A7479" w:rsidRPr="002A7479" w:rsidRDefault="002A7479" w:rsidP="002A7479">
            <w:r w:rsidRPr="002A7479">
              <w:t>32</w:t>
            </w:r>
          </w:p>
        </w:tc>
        <w:tc>
          <w:tcPr>
            <w:tcW w:w="1843" w:type="dxa"/>
          </w:tcPr>
          <w:p w:rsidR="002A7479" w:rsidRPr="002A7479" w:rsidRDefault="002A7479" w:rsidP="002A7479">
            <w:r w:rsidRPr="002A7479">
              <w:t>49</w:t>
            </w:r>
          </w:p>
        </w:tc>
        <w:tc>
          <w:tcPr>
            <w:tcW w:w="1843" w:type="dxa"/>
          </w:tcPr>
          <w:p w:rsidR="002A7479" w:rsidRPr="002A7479" w:rsidRDefault="002A7479" w:rsidP="002A7479">
            <w:r w:rsidRPr="002A7479">
              <w:t>70</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r w:rsidRPr="002A7479">
              <w:t>Б</w:t>
            </w:r>
          </w:p>
        </w:tc>
        <w:tc>
          <w:tcPr>
            <w:tcW w:w="1643" w:type="dxa"/>
          </w:tcPr>
          <w:p w:rsidR="002A7479" w:rsidRPr="002A7479" w:rsidRDefault="002A7479" w:rsidP="002A7479">
            <w:r w:rsidRPr="002A7479">
              <w:t>7</w:t>
            </w:r>
          </w:p>
        </w:tc>
        <w:tc>
          <w:tcPr>
            <w:tcW w:w="1643" w:type="dxa"/>
          </w:tcPr>
          <w:p w:rsidR="002A7479" w:rsidRPr="002A7479" w:rsidRDefault="002A7479" w:rsidP="002A7479">
            <w:r w:rsidRPr="002A7479">
              <w:t>12</w:t>
            </w:r>
          </w:p>
        </w:tc>
        <w:tc>
          <w:tcPr>
            <w:tcW w:w="1817" w:type="dxa"/>
          </w:tcPr>
          <w:p w:rsidR="002A7479" w:rsidRPr="002A7479" w:rsidRDefault="002A7479" w:rsidP="002A7479">
            <w:r w:rsidRPr="002A7479">
              <w:t>35</w:t>
            </w:r>
          </w:p>
        </w:tc>
        <w:tc>
          <w:tcPr>
            <w:tcW w:w="1843" w:type="dxa"/>
          </w:tcPr>
          <w:p w:rsidR="002A7479" w:rsidRPr="002A7479" w:rsidRDefault="002A7479" w:rsidP="002A7479">
            <w:r w:rsidRPr="002A7479">
              <w:t>50</w:t>
            </w:r>
          </w:p>
        </w:tc>
        <w:tc>
          <w:tcPr>
            <w:tcW w:w="1843" w:type="dxa"/>
          </w:tcPr>
          <w:p w:rsidR="002A7479" w:rsidRPr="002A7479" w:rsidRDefault="002A7479" w:rsidP="002A7479">
            <w:r w:rsidRPr="002A7479">
              <w:t>72</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proofErr w:type="gramStart"/>
            <w:r w:rsidRPr="002A7479">
              <w:t>Ц</w:t>
            </w:r>
            <w:proofErr w:type="gramEnd"/>
          </w:p>
        </w:tc>
        <w:tc>
          <w:tcPr>
            <w:tcW w:w="1643" w:type="dxa"/>
          </w:tcPr>
          <w:p w:rsidR="002A7479" w:rsidRPr="002A7479" w:rsidRDefault="002A7479" w:rsidP="002A7479">
            <w:r w:rsidRPr="002A7479">
              <w:t>7</w:t>
            </w:r>
          </w:p>
        </w:tc>
        <w:tc>
          <w:tcPr>
            <w:tcW w:w="1643" w:type="dxa"/>
          </w:tcPr>
          <w:p w:rsidR="002A7479" w:rsidRPr="002A7479" w:rsidRDefault="002A7479" w:rsidP="002A7479">
            <w:r w:rsidRPr="002A7479">
              <w:t>14</w:t>
            </w:r>
          </w:p>
        </w:tc>
        <w:tc>
          <w:tcPr>
            <w:tcW w:w="1817" w:type="dxa"/>
          </w:tcPr>
          <w:p w:rsidR="002A7479" w:rsidRPr="002A7479" w:rsidRDefault="002A7479" w:rsidP="002A7479">
            <w:r w:rsidRPr="002A7479">
              <w:t>35</w:t>
            </w:r>
          </w:p>
        </w:tc>
        <w:tc>
          <w:tcPr>
            <w:tcW w:w="1843" w:type="dxa"/>
          </w:tcPr>
          <w:p w:rsidR="002A7479" w:rsidRPr="002A7479" w:rsidRDefault="002A7479" w:rsidP="002A7479">
            <w:r w:rsidRPr="002A7479">
              <w:t>58</w:t>
            </w:r>
          </w:p>
        </w:tc>
        <w:tc>
          <w:tcPr>
            <w:tcW w:w="1843" w:type="dxa"/>
          </w:tcPr>
          <w:p w:rsidR="002A7479" w:rsidRPr="002A7479" w:rsidRDefault="002A7479" w:rsidP="002A7479">
            <w:r w:rsidRPr="002A7479">
              <w:t>75</w:t>
            </w:r>
          </w:p>
        </w:tc>
      </w:tr>
      <w:tr w:rsidR="002A7479" w:rsidRPr="002A7479" w:rsidTr="002A7479">
        <w:tc>
          <w:tcPr>
            <w:tcW w:w="675" w:type="dxa"/>
            <w:vMerge w:val="restart"/>
          </w:tcPr>
          <w:p w:rsidR="002A7479" w:rsidRPr="002A7479" w:rsidRDefault="002A7479" w:rsidP="002A7479">
            <w:r w:rsidRPr="002A7479">
              <w:t>25</w:t>
            </w:r>
          </w:p>
        </w:tc>
        <w:tc>
          <w:tcPr>
            <w:tcW w:w="4713" w:type="dxa"/>
            <w:vMerge w:val="restart"/>
          </w:tcPr>
          <w:p w:rsidR="002A7479" w:rsidRPr="002A7479" w:rsidRDefault="002A7479" w:rsidP="002A7479">
            <w:r w:rsidRPr="002A7479">
              <w:t>Количество просмотров официального сайта Администрации района, шт.</w:t>
            </w:r>
          </w:p>
        </w:tc>
        <w:tc>
          <w:tcPr>
            <w:tcW w:w="1134" w:type="dxa"/>
          </w:tcPr>
          <w:p w:rsidR="002A7479" w:rsidRPr="002A7479" w:rsidRDefault="002A7479" w:rsidP="002A7479">
            <w:pPr>
              <w:rPr>
                <w:vertAlign w:val="superscript"/>
              </w:rPr>
            </w:pPr>
            <w:r w:rsidRPr="002A7479">
              <w:t>К</w:t>
            </w:r>
          </w:p>
        </w:tc>
        <w:tc>
          <w:tcPr>
            <w:tcW w:w="1643" w:type="dxa"/>
          </w:tcPr>
          <w:p w:rsidR="002A7479" w:rsidRPr="002A7479" w:rsidRDefault="002A7479" w:rsidP="002A7479">
            <w:r w:rsidRPr="002A7479">
              <w:t>49961</w:t>
            </w:r>
          </w:p>
        </w:tc>
        <w:tc>
          <w:tcPr>
            <w:tcW w:w="1643" w:type="dxa"/>
          </w:tcPr>
          <w:p w:rsidR="002A7479" w:rsidRPr="002A7479" w:rsidRDefault="002A7479" w:rsidP="002A7479">
            <w:r w:rsidRPr="002A7479">
              <w:t>49990</w:t>
            </w:r>
          </w:p>
        </w:tc>
        <w:tc>
          <w:tcPr>
            <w:tcW w:w="1817" w:type="dxa"/>
          </w:tcPr>
          <w:p w:rsidR="002A7479" w:rsidRPr="002A7479" w:rsidRDefault="002A7479" w:rsidP="002A7479">
            <w:r w:rsidRPr="002A7479">
              <w:t>50010</w:t>
            </w:r>
          </w:p>
        </w:tc>
        <w:tc>
          <w:tcPr>
            <w:tcW w:w="1843" w:type="dxa"/>
          </w:tcPr>
          <w:p w:rsidR="002A7479" w:rsidRPr="002A7479" w:rsidRDefault="002A7479" w:rsidP="002A7479">
            <w:r w:rsidRPr="002A7479">
              <w:t>69000</w:t>
            </w:r>
          </w:p>
        </w:tc>
        <w:tc>
          <w:tcPr>
            <w:tcW w:w="1843" w:type="dxa"/>
          </w:tcPr>
          <w:p w:rsidR="002A7479" w:rsidRPr="002A7479" w:rsidRDefault="002A7479" w:rsidP="002A7479">
            <w:r w:rsidRPr="002A7479">
              <w:t>89650</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r w:rsidRPr="002A7479">
              <w:t>Б</w:t>
            </w:r>
          </w:p>
        </w:tc>
        <w:tc>
          <w:tcPr>
            <w:tcW w:w="1643" w:type="dxa"/>
          </w:tcPr>
          <w:p w:rsidR="002A7479" w:rsidRPr="002A7479" w:rsidRDefault="002A7479" w:rsidP="002A7479">
            <w:r w:rsidRPr="002A7479">
              <w:t>49961</w:t>
            </w:r>
          </w:p>
        </w:tc>
        <w:tc>
          <w:tcPr>
            <w:tcW w:w="1643" w:type="dxa"/>
          </w:tcPr>
          <w:p w:rsidR="002A7479" w:rsidRPr="002A7479" w:rsidRDefault="002A7479" w:rsidP="002A7479">
            <w:r w:rsidRPr="002A7479">
              <w:t>50000</w:t>
            </w:r>
          </w:p>
        </w:tc>
        <w:tc>
          <w:tcPr>
            <w:tcW w:w="1817" w:type="dxa"/>
          </w:tcPr>
          <w:p w:rsidR="002A7479" w:rsidRPr="002A7479" w:rsidRDefault="002A7479" w:rsidP="002A7479">
            <w:r w:rsidRPr="002A7479">
              <w:t>50050</w:t>
            </w:r>
          </w:p>
        </w:tc>
        <w:tc>
          <w:tcPr>
            <w:tcW w:w="1843" w:type="dxa"/>
          </w:tcPr>
          <w:p w:rsidR="002A7479" w:rsidRPr="002A7479" w:rsidRDefault="002A7479" w:rsidP="002A7479">
            <w:r w:rsidRPr="002A7479">
              <w:t>69720</w:t>
            </w:r>
          </w:p>
        </w:tc>
        <w:tc>
          <w:tcPr>
            <w:tcW w:w="1843" w:type="dxa"/>
          </w:tcPr>
          <w:p w:rsidR="002A7479" w:rsidRPr="002A7479" w:rsidRDefault="002A7479" w:rsidP="002A7479">
            <w:r w:rsidRPr="002A7479">
              <w:t>90170</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proofErr w:type="gramStart"/>
            <w:r w:rsidRPr="002A7479">
              <w:t>Ц</w:t>
            </w:r>
            <w:proofErr w:type="gramEnd"/>
          </w:p>
        </w:tc>
        <w:tc>
          <w:tcPr>
            <w:tcW w:w="1643" w:type="dxa"/>
          </w:tcPr>
          <w:p w:rsidR="002A7479" w:rsidRPr="002A7479" w:rsidRDefault="002A7479" w:rsidP="002A7479">
            <w:r w:rsidRPr="002A7479">
              <w:t>49961</w:t>
            </w:r>
          </w:p>
        </w:tc>
        <w:tc>
          <w:tcPr>
            <w:tcW w:w="1643" w:type="dxa"/>
          </w:tcPr>
          <w:p w:rsidR="002A7479" w:rsidRPr="002A7479" w:rsidRDefault="002A7479" w:rsidP="002A7479">
            <w:r w:rsidRPr="002A7479">
              <w:t>50120</w:t>
            </w:r>
          </w:p>
        </w:tc>
        <w:tc>
          <w:tcPr>
            <w:tcW w:w="1817" w:type="dxa"/>
          </w:tcPr>
          <w:p w:rsidR="002A7479" w:rsidRPr="002A7479" w:rsidRDefault="002A7479" w:rsidP="002A7479">
            <w:r w:rsidRPr="002A7479">
              <w:t>50350</w:t>
            </w:r>
          </w:p>
        </w:tc>
        <w:tc>
          <w:tcPr>
            <w:tcW w:w="1843" w:type="dxa"/>
          </w:tcPr>
          <w:p w:rsidR="002A7479" w:rsidRPr="002A7479" w:rsidRDefault="002A7479" w:rsidP="002A7479">
            <w:r w:rsidRPr="002A7479">
              <w:t>71200</w:t>
            </w:r>
          </w:p>
        </w:tc>
        <w:tc>
          <w:tcPr>
            <w:tcW w:w="1843" w:type="dxa"/>
          </w:tcPr>
          <w:p w:rsidR="002A7479" w:rsidRPr="002A7479" w:rsidRDefault="002A7479" w:rsidP="002A7479">
            <w:r w:rsidRPr="002A7479">
              <w:t>98900</w:t>
            </w:r>
          </w:p>
        </w:tc>
      </w:tr>
      <w:tr w:rsidR="002A7479" w:rsidRPr="002A7479" w:rsidTr="002A7479">
        <w:tc>
          <w:tcPr>
            <w:tcW w:w="15311" w:type="dxa"/>
            <w:gridSpan w:val="8"/>
          </w:tcPr>
          <w:p w:rsidR="002A7479" w:rsidRPr="002A7479" w:rsidRDefault="002A7479" w:rsidP="002A7479">
            <w:r w:rsidRPr="002A7479">
              <w:t>5.2. Информационное обеспечение социально-экономического, культурного и технологического развития Поспелихинского района</w:t>
            </w:r>
          </w:p>
        </w:tc>
      </w:tr>
      <w:tr w:rsidR="002A7479" w:rsidRPr="002A7479" w:rsidTr="002A7479">
        <w:tc>
          <w:tcPr>
            <w:tcW w:w="675" w:type="dxa"/>
            <w:vMerge w:val="restart"/>
          </w:tcPr>
          <w:p w:rsidR="002A7479" w:rsidRPr="002A7479" w:rsidRDefault="002A7479" w:rsidP="002A7479">
            <w:r w:rsidRPr="002A7479">
              <w:t>26</w:t>
            </w:r>
          </w:p>
        </w:tc>
        <w:tc>
          <w:tcPr>
            <w:tcW w:w="4713" w:type="dxa"/>
            <w:vMerge w:val="restart"/>
          </w:tcPr>
          <w:p w:rsidR="002A7479" w:rsidRPr="002A7479" w:rsidRDefault="002A7479" w:rsidP="002A7479">
            <w:r w:rsidRPr="002A7479">
              <w:t>Количество социально-значимых матери</w:t>
            </w:r>
            <w:r w:rsidRPr="002A7479">
              <w:t>а</w:t>
            </w:r>
            <w:r w:rsidRPr="002A7479">
              <w:t>лов, размещенных на сайте Администр</w:t>
            </w:r>
            <w:r w:rsidRPr="002A7479">
              <w:t>а</w:t>
            </w:r>
            <w:r w:rsidRPr="002A7479">
              <w:t>ции района и местных СМИ, шт.</w:t>
            </w:r>
          </w:p>
        </w:tc>
        <w:tc>
          <w:tcPr>
            <w:tcW w:w="1134" w:type="dxa"/>
          </w:tcPr>
          <w:p w:rsidR="002A7479" w:rsidRPr="002A7479" w:rsidRDefault="002A7479" w:rsidP="002A7479">
            <w:pPr>
              <w:rPr>
                <w:vertAlign w:val="superscript"/>
              </w:rPr>
            </w:pPr>
            <w:r w:rsidRPr="002A7479">
              <w:t>К</w:t>
            </w:r>
          </w:p>
        </w:tc>
        <w:tc>
          <w:tcPr>
            <w:tcW w:w="1643" w:type="dxa"/>
          </w:tcPr>
          <w:p w:rsidR="002A7479" w:rsidRPr="002A7479" w:rsidRDefault="002A7479" w:rsidP="002A7479">
            <w:r w:rsidRPr="002A7479">
              <w:t>1058</w:t>
            </w:r>
          </w:p>
        </w:tc>
        <w:tc>
          <w:tcPr>
            <w:tcW w:w="1643" w:type="dxa"/>
          </w:tcPr>
          <w:p w:rsidR="002A7479" w:rsidRPr="002A7479" w:rsidRDefault="002A7479" w:rsidP="002A7479">
            <w:r w:rsidRPr="002A7479">
              <w:t>1050</w:t>
            </w:r>
          </w:p>
        </w:tc>
        <w:tc>
          <w:tcPr>
            <w:tcW w:w="1817" w:type="dxa"/>
          </w:tcPr>
          <w:p w:rsidR="002A7479" w:rsidRPr="002A7479" w:rsidRDefault="002A7479" w:rsidP="002A7479">
            <w:r w:rsidRPr="002A7479">
              <w:t>1250</w:t>
            </w:r>
          </w:p>
        </w:tc>
        <w:tc>
          <w:tcPr>
            <w:tcW w:w="1843" w:type="dxa"/>
          </w:tcPr>
          <w:p w:rsidR="002A7479" w:rsidRPr="002A7479" w:rsidRDefault="002A7479" w:rsidP="002A7479">
            <w:r w:rsidRPr="002A7479">
              <w:t>1400</w:t>
            </w:r>
          </w:p>
        </w:tc>
        <w:tc>
          <w:tcPr>
            <w:tcW w:w="1843" w:type="dxa"/>
          </w:tcPr>
          <w:p w:rsidR="002A7479" w:rsidRPr="002A7479" w:rsidRDefault="002A7479" w:rsidP="002A7479">
            <w:r w:rsidRPr="002A7479">
              <w:t>1450</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r w:rsidRPr="002A7479">
              <w:t>Б</w:t>
            </w:r>
          </w:p>
        </w:tc>
        <w:tc>
          <w:tcPr>
            <w:tcW w:w="1643" w:type="dxa"/>
          </w:tcPr>
          <w:p w:rsidR="002A7479" w:rsidRPr="002A7479" w:rsidRDefault="002A7479" w:rsidP="002A7479">
            <w:r w:rsidRPr="002A7479">
              <w:t>1058</w:t>
            </w:r>
          </w:p>
        </w:tc>
        <w:tc>
          <w:tcPr>
            <w:tcW w:w="1643" w:type="dxa"/>
          </w:tcPr>
          <w:p w:rsidR="002A7479" w:rsidRPr="002A7479" w:rsidRDefault="002A7479" w:rsidP="002A7479">
            <w:r w:rsidRPr="002A7479">
              <w:t>1150</w:t>
            </w:r>
          </w:p>
        </w:tc>
        <w:tc>
          <w:tcPr>
            <w:tcW w:w="1817" w:type="dxa"/>
          </w:tcPr>
          <w:p w:rsidR="002A7479" w:rsidRPr="002A7479" w:rsidRDefault="002A7479" w:rsidP="002A7479">
            <w:r w:rsidRPr="002A7479">
              <w:t>1340</w:t>
            </w:r>
          </w:p>
        </w:tc>
        <w:tc>
          <w:tcPr>
            <w:tcW w:w="1843" w:type="dxa"/>
          </w:tcPr>
          <w:p w:rsidR="002A7479" w:rsidRPr="002A7479" w:rsidRDefault="002A7479" w:rsidP="002A7479">
            <w:r w:rsidRPr="002A7479">
              <w:t>1490</w:t>
            </w:r>
          </w:p>
        </w:tc>
        <w:tc>
          <w:tcPr>
            <w:tcW w:w="1843" w:type="dxa"/>
          </w:tcPr>
          <w:p w:rsidR="002A7479" w:rsidRPr="002A7479" w:rsidRDefault="002A7479" w:rsidP="002A7479">
            <w:r w:rsidRPr="002A7479">
              <w:t>1500</w:t>
            </w:r>
          </w:p>
        </w:tc>
      </w:tr>
      <w:tr w:rsidR="002A7479" w:rsidRPr="002A7479" w:rsidTr="002A7479">
        <w:tc>
          <w:tcPr>
            <w:tcW w:w="675" w:type="dxa"/>
            <w:vMerge/>
          </w:tcPr>
          <w:p w:rsidR="002A7479" w:rsidRPr="002A7479" w:rsidRDefault="002A7479" w:rsidP="002A7479"/>
        </w:tc>
        <w:tc>
          <w:tcPr>
            <w:tcW w:w="4713" w:type="dxa"/>
            <w:vMerge/>
          </w:tcPr>
          <w:p w:rsidR="002A7479" w:rsidRPr="002A7479" w:rsidRDefault="002A7479" w:rsidP="002A7479"/>
        </w:tc>
        <w:tc>
          <w:tcPr>
            <w:tcW w:w="1134" w:type="dxa"/>
          </w:tcPr>
          <w:p w:rsidR="002A7479" w:rsidRPr="002A7479" w:rsidRDefault="002A7479" w:rsidP="002A7479">
            <w:pPr>
              <w:rPr>
                <w:vertAlign w:val="superscript"/>
              </w:rPr>
            </w:pPr>
            <w:proofErr w:type="gramStart"/>
            <w:r w:rsidRPr="002A7479">
              <w:t>Ц</w:t>
            </w:r>
            <w:proofErr w:type="gramEnd"/>
          </w:p>
        </w:tc>
        <w:tc>
          <w:tcPr>
            <w:tcW w:w="1643" w:type="dxa"/>
          </w:tcPr>
          <w:p w:rsidR="002A7479" w:rsidRPr="002A7479" w:rsidRDefault="002A7479" w:rsidP="002A7479">
            <w:r w:rsidRPr="002A7479">
              <w:t>1058</w:t>
            </w:r>
          </w:p>
        </w:tc>
        <w:tc>
          <w:tcPr>
            <w:tcW w:w="1643" w:type="dxa"/>
          </w:tcPr>
          <w:p w:rsidR="002A7479" w:rsidRPr="002A7479" w:rsidRDefault="002A7479" w:rsidP="002A7479">
            <w:r w:rsidRPr="002A7479">
              <w:t>1250</w:t>
            </w:r>
          </w:p>
        </w:tc>
        <w:tc>
          <w:tcPr>
            <w:tcW w:w="1817" w:type="dxa"/>
          </w:tcPr>
          <w:p w:rsidR="002A7479" w:rsidRPr="002A7479" w:rsidRDefault="002A7479" w:rsidP="002A7479">
            <w:r w:rsidRPr="002A7479">
              <w:t>1442</w:t>
            </w:r>
          </w:p>
        </w:tc>
        <w:tc>
          <w:tcPr>
            <w:tcW w:w="1843" w:type="dxa"/>
          </w:tcPr>
          <w:p w:rsidR="002A7479" w:rsidRPr="002A7479" w:rsidRDefault="002A7479" w:rsidP="002A7479">
            <w:r w:rsidRPr="002A7479">
              <w:t>1500</w:t>
            </w:r>
          </w:p>
        </w:tc>
        <w:tc>
          <w:tcPr>
            <w:tcW w:w="1843" w:type="dxa"/>
          </w:tcPr>
          <w:p w:rsidR="002A7479" w:rsidRPr="002A7479" w:rsidRDefault="002A7479" w:rsidP="002A7479">
            <w:r w:rsidRPr="002A7479">
              <w:t>1550</w:t>
            </w:r>
          </w:p>
        </w:tc>
      </w:tr>
    </w:tbl>
    <w:p w:rsidR="002A7479" w:rsidRPr="002A7479" w:rsidRDefault="002A7479" w:rsidP="002A7479">
      <w:pPr>
        <w:jc w:val="both"/>
        <w:rPr>
          <w:vertAlign w:val="superscript"/>
        </w:rPr>
      </w:pPr>
    </w:p>
    <w:p w:rsidR="002A7479" w:rsidRPr="002A7479" w:rsidRDefault="002A7479" w:rsidP="002A7479">
      <w:pPr>
        <w:jc w:val="both"/>
      </w:pPr>
      <w:r w:rsidRPr="002A7479">
        <w:rPr>
          <w:vertAlign w:val="superscript"/>
        </w:rPr>
        <w:t>1</w:t>
      </w:r>
      <w:r w:rsidRPr="002A7479">
        <w:t xml:space="preserve"> – консервативный вариант.</w:t>
      </w:r>
    </w:p>
    <w:p w:rsidR="002A7479" w:rsidRPr="002A7479" w:rsidRDefault="002A7479" w:rsidP="002A7479">
      <w:pPr>
        <w:jc w:val="both"/>
      </w:pPr>
      <w:r w:rsidRPr="002A7479">
        <w:rPr>
          <w:vertAlign w:val="superscript"/>
        </w:rPr>
        <w:t xml:space="preserve">2 </w:t>
      </w:r>
      <w:r w:rsidRPr="002A7479">
        <w:t>– базовый вариант.</w:t>
      </w:r>
    </w:p>
    <w:p w:rsidR="002A7479" w:rsidRPr="002A7479" w:rsidRDefault="002A7479" w:rsidP="002A7479">
      <w:pPr>
        <w:spacing w:after="200"/>
        <w:jc w:val="both"/>
      </w:pPr>
      <w:r w:rsidRPr="002A7479">
        <w:rPr>
          <w:vertAlign w:val="superscript"/>
        </w:rPr>
        <w:t>3</w:t>
      </w:r>
      <w:r w:rsidRPr="002A7479">
        <w:t xml:space="preserve"> – целевой вариант.</w:t>
      </w:r>
    </w:p>
    <w:p w:rsidR="002A7479" w:rsidRPr="002A7479" w:rsidRDefault="002A7479" w:rsidP="002A7479">
      <w:pPr>
        <w:spacing w:after="200"/>
        <w:jc w:val="both"/>
      </w:pPr>
      <w:r w:rsidRPr="002A7479">
        <w:t>* - для показателей в абсолютном выражении значение за период соответствует значению последнего года периода. Для показателей в отн</w:t>
      </w:r>
      <w:r w:rsidRPr="002A7479">
        <w:t>о</w:t>
      </w:r>
      <w:r w:rsidRPr="002A7479">
        <w:t>сительном выражении значение за период соответствует среднему значению за этот период;</w:t>
      </w:r>
    </w:p>
    <w:p w:rsidR="002A7479" w:rsidRPr="002A7479" w:rsidRDefault="002A7479" w:rsidP="002A7479">
      <w:pPr>
        <w:spacing w:after="200"/>
        <w:jc w:val="both"/>
      </w:pPr>
      <w:r w:rsidRPr="002A7479">
        <w:t>** - муниципальные образовательные учреждения (4 школы и 15 филиалов; 2 сада, 2 корпуса и 9 филиалов – всего 32).</w:t>
      </w:r>
    </w:p>
    <w:p w:rsidR="002A7479" w:rsidRPr="002A7479" w:rsidRDefault="002A7479" w:rsidP="002A7479">
      <w:pPr>
        <w:spacing w:after="200" w:line="276" w:lineRule="auto"/>
        <w:jc w:val="both"/>
      </w:pPr>
    </w:p>
    <w:p w:rsidR="002A7479" w:rsidRPr="002A7479" w:rsidRDefault="002A7479" w:rsidP="002A7479">
      <w:pPr>
        <w:rPr>
          <w:sz w:val="28"/>
          <w:szCs w:val="28"/>
        </w:rPr>
      </w:pPr>
      <w:r w:rsidRPr="002A7479">
        <w:rPr>
          <w:sz w:val="28"/>
          <w:szCs w:val="28"/>
        </w:rPr>
        <w:br w:type="page"/>
      </w:r>
      <w:r w:rsidRPr="002A7479">
        <w:rPr>
          <w:sz w:val="28"/>
          <w:szCs w:val="28"/>
        </w:rPr>
        <w:lastRenderedPageBreak/>
        <w:t xml:space="preserve">Приложение  2 </w:t>
      </w:r>
    </w:p>
    <w:p w:rsidR="002A7479" w:rsidRPr="002A7479" w:rsidRDefault="002A7479" w:rsidP="002A7479">
      <w:pPr>
        <w:rPr>
          <w:sz w:val="28"/>
          <w:szCs w:val="28"/>
        </w:rPr>
      </w:pPr>
      <w:r w:rsidRPr="002A7479">
        <w:rPr>
          <w:sz w:val="28"/>
          <w:szCs w:val="28"/>
        </w:rPr>
        <w:t xml:space="preserve">к Стратегии социально-экономического развития муниципального образования Поспелихинский район </w:t>
      </w:r>
    </w:p>
    <w:p w:rsidR="002A7479" w:rsidRPr="002A7479" w:rsidRDefault="002A7479" w:rsidP="002A7479">
      <w:pPr>
        <w:rPr>
          <w:sz w:val="28"/>
          <w:szCs w:val="28"/>
        </w:rPr>
      </w:pPr>
      <w:r w:rsidRPr="002A7479">
        <w:rPr>
          <w:sz w:val="28"/>
          <w:szCs w:val="28"/>
        </w:rPr>
        <w:t>до 2035 года</w:t>
      </w:r>
    </w:p>
    <w:p w:rsidR="002A7479" w:rsidRPr="002A7479" w:rsidRDefault="002A7479" w:rsidP="002A7479">
      <w:pPr>
        <w:spacing w:after="200" w:line="276" w:lineRule="auto"/>
        <w:jc w:val="center"/>
      </w:pPr>
      <w:r w:rsidRPr="002A7479">
        <w:t>Оценка финансовых ресурсов, необходимых для реализации Стратегии</w:t>
      </w:r>
    </w:p>
    <w:tbl>
      <w:tblPr>
        <w:tblStyle w:val="310"/>
        <w:tblW w:w="11307" w:type="dxa"/>
        <w:tblInd w:w="1640" w:type="dxa"/>
        <w:tblLook w:val="04A0" w:firstRow="1" w:lastRow="0" w:firstColumn="1" w:lastColumn="0" w:noHBand="0" w:noVBand="1"/>
      </w:tblPr>
      <w:tblGrid>
        <w:gridCol w:w="3900"/>
        <w:gridCol w:w="1145"/>
        <w:gridCol w:w="1614"/>
        <w:gridCol w:w="1549"/>
        <w:gridCol w:w="1549"/>
        <w:gridCol w:w="1550"/>
      </w:tblGrid>
      <w:tr w:rsidR="002A7479" w:rsidRPr="002A7479" w:rsidTr="002A7479">
        <w:tc>
          <w:tcPr>
            <w:tcW w:w="3936" w:type="dxa"/>
            <w:vMerge w:val="restart"/>
            <w:vAlign w:val="center"/>
          </w:tcPr>
          <w:p w:rsidR="002A7479" w:rsidRPr="002A7479" w:rsidRDefault="002A7479" w:rsidP="002A7479">
            <w:pPr>
              <w:jc w:val="center"/>
              <w:rPr>
                <w:b/>
              </w:rPr>
            </w:pPr>
            <w:r w:rsidRPr="002A7479">
              <w:rPr>
                <w:b/>
              </w:rPr>
              <w:t>Источник финансирования</w:t>
            </w:r>
          </w:p>
        </w:tc>
        <w:tc>
          <w:tcPr>
            <w:tcW w:w="1067" w:type="dxa"/>
            <w:vMerge w:val="restart"/>
            <w:vAlign w:val="center"/>
          </w:tcPr>
          <w:p w:rsidR="002A7479" w:rsidRPr="002A7479" w:rsidRDefault="002A7479" w:rsidP="002A7479">
            <w:pPr>
              <w:jc w:val="center"/>
              <w:rPr>
                <w:b/>
              </w:rPr>
            </w:pPr>
            <w:r w:rsidRPr="002A7479">
              <w:rPr>
                <w:b/>
              </w:rPr>
              <w:t>Вариант</w:t>
            </w:r>
          </w:p>
        </w:tc>
        <w:tc>
          <w:tcPr>
            <w:tcW w:w="4744" w:type="dxa"/>
            <w:gridSpan w:val="3"/>
          </w:tcPr>
          <w:p w:rsidR="002A7479" w:rsidRPr="002A7479" w:rsidRDefault="002A7479" w:rsidP="002A7479">
            <w:pPr>
              <w:jc w:val="center"/>
              <w:rPr>
                <w:b/>
              </w:rPr>
            </w:pPr>
            <w:r w:rsidRPr="002A7479">
              <w:rPr>
                <w:b/>
              </w:rPr>
              <w:t>Этапы реализации Стратегии</w:t>
            </w:r>
          </w:p>
        </w:tc>
        <w:tc>
          <w:tcPr>
            <w:tcW w:w="1560" w:type="dxa"/>
            <w:vMerge w:val="restart"/>
            <w:vAlign w:val="center"/>
          </w:tcPr>
          <w:p w:rsidR="002A7479" w:rsidRPr="002A7479" w:rsidRDefault="002A7479" w:rsidP="002A7479">
            <w:pPr>
              <w:jc w:val="center"/>
            </w:pPr>
            <w:r w:rsidRPr="002A7479">
              <w:rPr>
                <w:b/>
              </w:rPr>
              <w:t>2020-2035 гг.</w:t>
            </w:r>
          </w:p>
        </w:tc>
      </w:tr>
      <w:tr w:rsidR="002A7479" w:rsidRPr="002A7479" w:rsidTr="002A7479">
        <w:tc>
          <w:tcPr>
            <w:tcW w:w="3936" w:type="dxa"/>
            <w:vMerge/>
          </w:tcPr>
          <w:p w:rsidR="002A7479" w:rsidRPr="002A7479" w:rsidRDefault="002A7479" w:rsidP="002A7479">
            <w:pPr>
              <w:jc w:val="center"/>
            </w:pPr>
          </w:p>
        </w:tc>
        <w:tc>
          <w:tcPr>
            <w:tcW w:w="1067" w:type="dxa"/>
            <w:vMerge/>
          </w:tcPr>
          <w:p w:rsidR="002A7479" w:rsidRPr="002A7479" w:rsidRDefault="002A7479" w:rsidP="002A7479">
            <w:pPr>
              <w:jc w:val="center"/>
            </w:pPr>
          </w:p>
        </w:tc>
        <w:tc>
          <w:tcPr>
            <w:tcW w:w="1626" w:type="dxa"/>
            <w:vAlign w:val="center"/>
          </w:tcPr>
          <w:p w:rsidR="002A7479" w:rsidRPr="002A7479" w:rsidRDefault="002A7479" w:rsidP="002A7479">
            <w:pPr>
              <w:jc w:val="center"/>
              <w:rPr>
                <w:b/>
              </w:rPr>
            </w:pPr>
            <w:r w:rsidRPr="002A7479">
              <w:rPr>
                <w:b/>
              </w:rPr>
              <w:t>2020-2024 гг.</w:t>
            </w:r>
          </w:p>
        </w:tc>
        <w:tc>
          <w:tcPr>
            <w:tcW w:w="1559" w:type="dxa"/>
            <w:vAlign w:val="center"/>
          </w:tcPr>
          <w:p w:rsidR="002A7479" w:rsidRPr="002A7479" w:rsidRDefault="002A7479" w:rsidP="002A7479">
            <w:pPr>
              <w:jc w:val="center"/>
              <w:rPr>
                <w:b/>
              </w:rPr>
            </w:pPr>
            <w:r w:rsidRPr="002A7479">
              <w:rPr>
                <w:b/>
              </w:rPr>
              <w:t>2025-2030 гг.</w:t>
            </w:r>
          </w:p>
        </w:tc>
        <w:tc>
          <w:tcPr>
            <w:tcW w:w="1559" w:type="dxa"/>
            <w:vAlign w:val="center"/>
          </w:tcPr>
          <w:p w:rsidR="002A7479" w:rsidRPr="002A7479" w:rsidRDefault="002A7479" w:rsidP="002A7479">
            <w:pPr>
              <w:jc w:val="center"/>
              <w:rPr>
                <w:b/>
              </w:rPr>
            </w:pPr>
            <w:r w:rsidRPr="002A7479">
              <w:rPr>
                <w:b/>
              </w:rPr>
              <w:t>2031-2035 гг.</w:t>
            </w:r>
          </w:p>
        </w:tc>
        <w:tc>
          <w:tcPr>
            <w:tcW w:w="1560" w:type="dxa"/>
            <w:vMerge/>
          </w:tcPr>
          <w:p w:rsidR="002A7479" w:rsidRPr="002A7479" w:rsidRDefault="002A7479" w:rsidP="002A7479">
            <w:pPr>
              <w:jc w:val="center"/>
            </w:pPr>
          </w:p>
        </w:tc>
      </w:tr>
      <w:tr w:rsidR="002A7479" w:rsidRPr="002A7479" w:rsidTr="002A7479">
        <w:tc>
          <w:tcPr>
            <w:tcW w:w="3936" w:type="dxa"/>
            <w:vMerge w:val="restart"/>
            <w:vAlign w:val="center"/>
          </w:tcPr>
          <w:p w:rsidR="002A7479" w:rsidRPr="002A7479" w:rsidRDefault="002A7479" w:rsidP="002A7479">
            <w:pPr>
              <w:jc w:val="center"/>
            </w:pPr>
            <w:r w:rsidRPr="002A7479">
              <w:t>Федеральный бюджет, млн. руб.</w:t>
            </w:r>
          </w:p>
        </w:tc>
        <w:tc>
          <w:tcPr>
            <w:tcW w:w="1067" w:type="dxa"/>
          </w:tcPr>
          <w:p w:rsidR="002A7479" w:rsidRPr="002A7479" w:rsidRDefault="002A7479" w:rsidP="002A7479">
            <w:pPr>
              <w:jc w:val="center"/>
              <w:rPr>
                <w:vertAlign w:val="superscript"/>
              </w:rPr>
            </w:pPr>
            <w:r w:rsidRPr="002A7479">
              <w:t>К</w:t>
            </w:r>
            <w:proofErr w:type="gramStart"/>
            <w:r w:rsidRPr="002A7479">
              <w:rPr>
                <w:vertAlign w:val="superscript"/>
              </w:rPr>
              <w:t>1</w:t>
            </w:r>
            <w:proofErr w:type="gramEnd"/>
          </w:p>
        </w:tc>
        <w:tc>
          <w:tcPr>
            <w:tcW w:w="1626" w:type="dxa"/>
          </w:tcPr>
          <w:p w:rsidR="002A7479" w:rsidRPr="002A7479" w:rsidRDefault="002A7479" w:rsidP="002A7479">
            <w:pPr>
              <w:jc w:val="center"/>
              <w:rPr>
                <w:rFonts w:ascii="Calibri" w:hAnsi="Calibri"/>
                <w:color w:val="000000"/>
              </w:rPr>
            </w:pPr>
            <w:r w:rsidRPr="002A7479">
              <w:rPr>
                <w:rFonts w:ascii="Calibri" w:hAnsi="Calibri"/>
                <w:color w:val="000000"/>
              </w:rPr>
              <w:t>581</w:t>
            </w:r>
          </w:p>
        </w:tc>
        <w:tc>
          <w:tcPr>
            <w:tcW w:w="1559" w:type="dxa"/>
          </w:tcPr>
          <w:p w:rsidR="002A7479" w:rsidRPr="002A7479" w:rsidRDefault="002A7479" w:rsidP="002A7479">
            <w:pPr>
              <w:jc w:val="center"/>
              <w:rPr>
                <w:rFonts w:ascii="Calibri" w:hAnsi="Calibri"/>
                <w:color w:val="000000"/>
              </w:rPr>
            </w:pPr>
            <w:r w:rsidRPr="002A7479">
              <w:rPr>
                <w:rFonts w:ascii="Calibri" w:hAnsi="Calibri"/>
                <w:color w:val="000000"/>
              </w:rPr>
              <w:t>564,66</w:t>
            </w:r>
          </w:p>
        </w:tc>
        <w:tc>
          <w:tcPr>
            <w:tcW w:w="1559" w:type="dxa"/>
          </w:tcPr>
          <w:p w:rsidR="002A7479" w:rsidRPr="002A7479" w:rsidRDefault="002A7479" w:rsidP="002A7479">
            <w:pPr>
              <w:jc w:val="center"/>
              <w:rPr>
                <w:rFonts w:ascii="Calibri" w:hAnsi="Calibri"/>
                <w:color w:val="000000"/>
              </w:rPr>
            </w:pPr>
            <w:r w:rsidRPr="002A7479">
              <w:rPr>
                <w:rFonts w:ascii="Calibri" w:hAnsi="Calibri"/>
                <w:color w:val="000000"/>
              </w:rPr>
              <w:t>618,76</w:t>
            </w:r>
          </w:p>
        </w:tc>
        <w:tc>
          <w:tcPr>
            <w:tcW w:w="1560" w:type="dxa"/>
          </w:tcPr>
          <w:p w:rsidR="002A7479" w:rsidRPr="002A7479" w:rsidRDefault="002A7479" w:rsidP="002A7479">
            <w:pPr>
              <w:jc w:val="center"/>
              <w:rPr>
                <w:rFonts w:ascii="Calibri" w:hAnsi="Calibri"/>
                <w:color w:val="000000"/>
              </w:rPr>
            </w:pPr>
            <w:r w:rsidRPr="002A7479">
              <w:rPr>
                <w:rFonts w:ascii="Calibri" w:hAnsi="Calibri"/>
                <w:color w:val="000000"/>
              </w:rPr>
              <w:t>1764,42</w:t>
            </w:r>
          </w:p>
        </w:tc>
      </w:tr>
      <w:tr w:rsidR="002A7479" w:rsidRPr="002A7479" w:rsidTr="002A7479">
        <w:tc>
          <w:tcPr>
            <w:tcW w:w="3936" w:type="dxa"/>
            <w:vMerge/>
            <w:vAlign w:val="center"/>
          </w:tcPr>
          <w:p w:rsidR="002A7479" w:rsidRPr="002A7479" w:rsidRDefault="002A7479" w:rsidP="002A7479">
            <w:pPr>
              <w:jc w:val="center"/>
            </w:pPr>
          </w:p>
        </w:tc>
        <w:tc>
          <w:tcPr>
            <w:tcW w:w="1067" w:type="dxa"/>
          </w:tcPr>
          <w:p w:rsidR="002A7479" w:rsidRPr="002A7479" w:rsidRDefault="002A7479" w:rsidP="002A7479">
            <w:pPr>
              <w:jc w:val="center"/>
              <w:rPr>
                <w:vertAlign w:val="superscript"/>
              </w:rPr>
            </w:pPr>
            <w:r w:rsidRPr="002A7479">
              <w:t>Б</w:t>
            </w:r>
            <w:proofErr w:type="gramStart"/>
            <w:r w:rsidRPr="002A7479">
              <w:rPr>
                <w:vertAlign w:val="superscript"/>
              </w:rPr>
              <w:t>2</w:t>
            </w:r>
            <w:proofErr w:type="gramEnd"/>
          </w:p>
        </w:tc>
        <w:tc>
          <w:tcPr>
            <w:tcW w:w="1626" w:type="dxa"/>
          </w:tcPr>
          <w:p w:rsidR="002A7479" w:rsidRPr="002A7479" w:rsidRDefault="002A7479" w:rsidP="002A7479">
            <w:pPr>
              <w:jc w:val="center"/>
              <w:rPr>
                <w:rFonts w:ascii="Calibri" w:hAnsi="Calibri"/>
                <w:color w:val="000000"/>
              </w:rPr>
            </w:pPr>
            <w:r w:rsidRPr="002A7479">
              <w:rPr>
                <w:rFonts w:ascii="Calibri" w:hAnsi="Calibri"/>
                <w:color w:val="000000"/>
              </w:rPr>
              <w:t>592,12</w:t>
            </w:r>
          </w:p>
        </w:tc>
        <w:tc>
          <w:tcPr>
            <w:tcW w:w="1559" w:type="dxa"/>
          </w:tcPr>
          <w:p w:rsidR="002A7479" w:rsidRPr="002A7479" w:rsidRDefault="002A7479" w:rsidP="002A7479">
            <w:pPr>
              <w:jc w:val="center"/>
              <w:rPr>
                <w:rFonts w:ascii="Calibri" w:hAnsi="Calibri"/>
                <w:color w:val="000000"/>
              </w:rPr>
            </w:pPr>
            <w:r w:rsidRPr="002A7479">
              <w:rPr>
                <w:rFonts w:ascii="Calibri" w:hAnsi="Calibri"/>
                <w:color w:val="000000"/>
              </w:rPr>
              <w:t>575,78</w:t>
            </w:r>
          </w:p>
        </w:tc>
        <w:tc>
          <w:tcPr>
            <w:tcW w:w="1559" w:type="dxa"/>
          </w:tcPr>
          <w:p w:rsidR="002A7479" w:rsidRPr="002A7479" w:rsidRDefault="002A7479" w:rsidP="002A7479">
            <w:pPr>
              <w:jc w:val="center"/>
              <w:rPr>
                <w:rFonts w:ascii="Calibri" w:hAnsi="Calibri"/>
                <w:color w:val="000000"/>
              </w:rPr>
            </w:pPr>
            <w:r w:rsidRPr="002A7479">
              <w:rPr>
                <w:rFonts w:ascii="Calibri" w:hAnsi="Calibri"/>
                <w:color w:val="000000"/>
              </w:rPr>
              <w:t>629,88</w:t>
            </w:r>
          </w:p>
        </w:tc>
        <w:tc>
          <w:tcPr>
            <w:tcW w:w="1560" w:type="dxa"/>
          </w:tcPr>
          <w:p w:rsidR="002A7479" w:rsidRPr="002A7479" w:rsidRDefault="002A7479" w:rsidP="002A7479">
            <w:pPr>
              <w:jc w:val="center"/>
              <w:rPr>
                <w:rFonts w:ascii="Calibri" w:hAnsi="Calibri"/>
                <w:color w:val="000000"/>
              </w:rPr>
            </w:pPr>
            <w:r w:rsidRPr="002A7479">
              <w:rPr>
                <w:rFonts w:ascii="Calibri" w:hAnsi="Calibri"/>
                <w:color w:val="000000"/>
              </w:rPr>
              <w:t>1797,78</w:t>
            </w:r>
          </w:p>
        </w:tc>
      </w:tr>
      <w:tr w:rsidR="002A7479" w:rsidRPr="002A7479" w:rsidTr="002A7479">
        <w:tc>
          <w:tcPr>
            <w:tcW w:w="3936" w:type="dxa"/>
            <w:vMerge/>
            <w:vAlign w:val="center"/>
          </w:tcPr>
          <w:p w:rsidR="002A7479" w:rsidRPr="002A7479" w:rsidRDefault="002A7479" w:rsidP="002A7479">
            <w:pPr>
              <w:jc w:val="center"/>
            </w:pPr>
          </w:p>
        </w:tc>
        <w:tc>
          <w:tcPr>
            <w:tcW w:w="1067" w:type="dxa"/>
          </w:tcPr>
          <w:p w:rsidR="002A7479" w:rsidRPr="002A7479" w:rsidRDefault="002A7479" w:rsidP="002A7479">
            <w:pPr>
              <w:jc w:val="center"/>
              <w:rPr>
                <w:vertAlign w:val="superscript"/>
              </w:rPr>
            </w:pPr>
            <w:r w:rsidRPr="002A7479">
              <w:t>Ц</w:t>
            </w:r>
            <w:r w:rsidRPr="002A7479">
              <w:rPr>
                <w:vertAlign w:val="superscript"/>
              </w:rPr>
              <w:t>3</w:t>
            </w:r>
          </w:p>
        </w:tc>
        <w:tc>
          <w:tcPr>
            <w:tcW w:w="1626" w:type="dxa"/>
          </w:tcPr>
          <w:p w:rsidR="002A7479" w:rsidRPr="002A7479" w:rsidRDefault="002A7479" w:rsidP="002A7479">
            <w:pPr>
              <w:jc w:val="center"/>
              <w:rPr>
                <w:rFonts w:ascii="Calibri" w:hAnsi="Calibri"/>
                <w:color w:val="000000"/>
              </w:rPr>
            </w:pPr>
            <w:r w:rsidRPr="002A7479">
              <w:rPr>
                <w:rFonts w:ascii="Calibri" w:hAnsi="Calibri"/>
                <w:color w:val="000000"/>
              </w:rPr>
              <w:t>602,62</w:t>
            </w:r>
          </w:p>
        </w:tc>
        <w:tc>
          <w:tcPr>
            <w:tcW w:w="1559" w:type="dxa"/>
          </w:tcPr>
          <w:p w:rsidR="002A7479" w:rsidRPr="002A7479" w:rsidRDefault="002A7479" w:rsidP="002A7479">
            <w:pPr>
              <w:jc w:val="center"/>
              <w:rPr>
                <w:rFonts w:ascii="Calibri" w:hAnsi="Calibri"/>
                <w:color w:val="000000"/>
              </w:rPr>
            </w:pPr>
            <w:r w:rsidRPr="002A7479">
              <w:rPr>
                <w:rFonts w:ascii="Calibri" w:hAnsi="Calibri"/>
                <w:color w:val="000000"/>
              </w:rPr>
              <w:t>586,28</w:t>
            </w:r>
          </w:p>
        </w:tc>
        <w:tc>
          <w:tcPr>
            <w:tcW w:w="1559" w:type="dxa"/>
          </w:tcPr>
          <w:p w:rsidR="002A7479" w:rsidRPr="002A7479" w:rsidRDefault="002A7479" w:rsidP="002A7479">
            <w:pPr>
              <w:jc w:val="center"/>
              <w:rPr>
                <w:rFonts w:ascii="Calibri" w:hAnsi="Calibri"/>
                <w:color w:val="000000"/>
              </w:rPr>
            </w:pPr>
            <w:r w:rsidRPr="002A7479">
              <w:rPr>
                <w:rFonts w:ascii="Calibri" w:hAnsi="Calibri"/>
                <w:color w:val="000000"/>
              </w:rPr>
              <w:t>640,38</w:t>
            </w:r>
          </w:p>
        </w:tc>
        <w:tc>
          <w:tcPr>
            <w:tcW w:w="1560" w:type="dxa"/>
          </w:tcPr>
          <w:p w:rsidR="002A7479" w:rsidRPr="002A7479" w:rsidRDefault="002A7479" w:rsidP="002A7479">
            <w:pPr>
              <w:jc w:val="center"/>
              <w:rPr>
                <w:rFonts w:ascii="Calibri" w:hAnsi="Calibri"/>
                <w:color w:val="000000"/>
              </w:rPr>
            </w:pPr>
            <w:r w:rsidRPr="002A7479">
              <w:rPr>
                <w:rFonts w:ascii="Calibri" w:hAnsi="Calibri"/>
                <w:color w:val="000000"/>
              </w:rPr>
              <w:t>1829,28</w:t>
            </w:r>
          </w:p>
        </w:tc>
      </w:tr>
      <w:tr w:rsidR="002A7479" w:rsidRPr="002A7479" w:rsidTr="002A7479">
        <w:tc>
          <w:tcPr>
            <w:tcW w:w="3936" w:type="dxa"/>
            <w:vMerge w:val="restart"/>
            <w:vAlign w:val="center"/>
          </w:tcPr>
          <w:p w:rsidR="002A7479" w:rsidRPr="002A7479" w:rsidRDefault="002A7479" w:rsidP="002A7479">
            <w:pPr>
              <w:jc w:val="center"/>
            </w:pPr>
            <w:r w:rsidRPr="002A7479">
              <w:t>Краевой бюджет, млн. руб.</w:t>
            </w:r>
          </w:p>
        </w:tc>
        <w:tc>
          <w:tcPr>
            <w:tcW w:w="1067" w:type="dxa"/>
          </w:tcPr>
          <w:p w:rsidR="002A7479" w:rsidRPr="002A7479" w:rsidRDefault="002A7479" w:rsidP="002A7479">
            <w:pPr>
              <w:jc w:val="center"/>
            </w:pPr>
            <w:r w:rsidRPr="002A7479">
              <w:t>К</w:t>
            </w:r>
          </w:p>
        </w:tc>
        <w:tc>
          <w:tcPr>
            <w:tcW w:w="1626" w:type="dxa"/>
          </w:tcPr>
          <w:p w:rsidR="002A7479" w:rsidRPr="002A7479" w:rsidRDefault="002A7479" w:rsidP="002A7479">
            <w:pPr>
              <w:jc w:val="center"/>
              <w:rPr>
                <w:rFonts w:ascii="Calibri" w:hAnsi="Calibri"/>
                <w:color w:val="000000"/>
              </w:rPr>
            </w:pPr>
            <w:r w:rsidRPr="002A7479">
              <w:rPr>
                <w:rFonts w:ascii="Calibri" w:hAnsi="Calibri"/>
                <w:color w:val="000000"/>
              </w:rPr>
              <w:t>314,77</w:t>
            </w:r>
          </w:p>
        </w:tc>
        <w:tc>
          <w:tcPr>
            <w:tcW w:w="1559" w:type="dxa"/>
          </w:tcPr>
          <w:p w:rsidR="002A7479" w:rsidRPr="002A7479" w:rsidRDefault="002A7479" w:rsidP="002A7479">
            <w:pPr>
              <w:jc w:val="center"/>
              <w:rPr>
                <w:rFonts w:ascii="Calibri" w:hAnsi="Calibri"/>
                <w:color w:val="000000"/>
              </w:rPr>
            </w:pPr>
            <w:r w:rsidRPr="002A7479">
              <w:rPr>
                <w:rFonts w:ascii="Calibri" w:hAnsi="Calibri"/>
                <w:color w:val="000000"/>
              </w:rPr>
              <w:t>243,03</w:t>
            </w:r>
          </w:p>
        </w:tc>
        <w:tc>
          <w:tcPr>
            <w:tcW w:w="1559" w:type="dxa"/>
          </w:tcPr>
          <w:p w:rsidR="002A7479" w:rsidRPr="002A7479" w:rsidRDefault="002A7479" w:rsidP="002A7479">
            <w:pPr>
              <w:jc w:val="center"/>
              <w:rPr>
                <w:rFonts w:ascii="Calibri" w:hAnsi="Calibri"/>
                <w:color w:val="000000"/>
              </w:rPr>
            </w:pPr>
            <w:r w:rsidRPr="002A7479">
              <w:rPr>
                <w:rFonts w:ascii="Calibri" w:hAnsi="Calibri"/>
                <w:color w:val="000000"/>
              </w:rPr>
              <w:t>259,94</w:t>
            </w:r>
          </w:p>
        </w:tc>
        <w:tc>
          <w:tcPr>
            <w:tcW w:w="1560" w:type="dxa"/>
          </w:tcPr>
          <w:p w:rsidR="002A7479" w:rsidRPr="002A7479" w:rsidRDefault="002A7479" w:rsidP="002A7479">
            <w:pPr>
              <w:jc w:val="center"/>
              <w:rPr>
                <w:rFonts w:ascii="Calibri" w:hAnsi="Calibri"/>
                <w:color w:val="000000"/>
              </w:rPr>
            </w:pPr>
            <w:r w:rsidRPr="002A7479">
              <w:rPr>
                <w:rFonts w:ascii="Calibri" w:hAnsi="Calibri"/>
                <w:color w:val="000000"/>
              </w:rPr>
              <w:t>817,74</w:t>
            </w:r>
          </w:p>
        </w:tc>
      </w:tr>
      <w:tr w:rsidR="002A7479" w:rsidRPr="002A7479" w:rsidTr="002A7479">
        <w:tc>
          <w:tcPr>
            <w:tcW w:w="3936" w:type="dxa"/>
            <w:vMerge/>
            <w:vAlign w:val="center"/>
          </w:tcPr>
          <w:p w:rsidR="002A7479" w:rsidRPr="002A7479" w:rsidRDefault="002A7479" w:rsidP="002A7479">
            <w:pPr>
              <w:jc w:val="center"/>
            </w:pPr>
          </w:p>
        </w:tc>
        <w:tc>
          <w:tcPr>
            <w:tcW w:w="1067" w:type="dxa"/>
          </w:tcPr>
          <w:p w:rsidR="002A7479" w:rsidRPr="002A7479" w:rsidRDefault="002A7479" w:rsidP="002A7479">
            <w:pPr>
              <w:jc w:val="center"/>
            </w:pPr>
            <w:r w:rsidRPr="002A7479">
              <w:t>Б</w:t>
            </w:r>
          </w:p>
        </w:tc>
        <w:tc>
          <w:tcPr>
            <w:tcW w:w="1626" w:type="dxa"/>
          </w:tcPr>
          <w:p w:rsidR="002A7479" w:rsidRPr="002A7479" w:rsidRDefault="002A7479" w:rsidP="002A7479">
            <w:pPr>
              <w:jc w:val="center"/>
              <w:rPr>
                <w:rFonts w:ascii="Calibri" w:hAnsi="Calibri"/>
                <w:color w:val="000000"/>
              </w:rPr>
            </w:pPr>
            <w:r w:rsidRPr="002A7479">
              <w:rPr>
                <w:rFonts w:ascii="Calibri" w:hAnsi="Calibri"/>
                <w:color w:val="000000"/>
              </w:rPr>
              <w:t>325,89</w:t>
            </w:r>
          </w:p>
        </w:tc>
        <w:tc>
          <w:tcPr>
            <w:tcW w:w="1559" w:type="dxa"/>
          </w:tcPr>
          <w:p w:rsidR="002A7479" w:rsidRPr="002A7479" w:rsidRDefault="002A7479" w:rsidP="002A7479">
            <w:pPr>
              <w:jc w:val="center"/>
              <w:rPr>
                <w:rFonts w:ascii="Calibri" w:hAnsi="Calibri"/>
                <w:color w:val="000000"/>
              </w:rPr>
            </w:pPr>
            <w:r w:rsidRPr="002A7479">
              <w:rPr>
                <w:rFonts w:ascii="Calibri" w:hAnsi="Calibri"/>
                <w:color w:val="000000"/>
              </w:rPr>
              <w:t>254,15</w:t>
            </w:r>
          </w:p>
        </w:tc>
        <w:tc>
          <w:tcPr>
            <w:tcW w:w="1559" w:type="dxa"/>
          </w:tcPr>
          <w:p w:rsidR="002A7479" w:rsidRPr="002A7479" w:rsidRDefault="002A7479" w:rsidP="002A7479">
            <w:pPr>
              <w:jc w:val="center"/>
              <w:rPr>
                <w:rFonts w:ascii="Calibri" w:hAnsi="Calibri"/>
                <w:color w:val="000000"/>
              </w:rPr>
            </w:pPr>
            <w:r w:rsidRPr="002A7479">
              <w:rPr>
                <w:rFonts w:ascii="Calibri" w:hAnsi="Calibri"/>
                <w:color w:val="000000"/>
              </w:rPr>
              <w:t>271,06</w:t>
            </w:r>
          </w:p>
        </w:tc>
        <w:tc>
          <w:tcPr>
            <w:tcW w:w="1560" w:type="dxa"/>
          </w:tcPr>
          <w:p w:rsidR="002A7479" w:rsidRPr="002A7479" w:rsidRDefault="002A7479" w:rsidP="002A7479">
            <w:pPr>
              <w:jc w:val="center"/>
              <w:rPr>
                <w:rFonts w:ascii="Calibri" w:hAnsi="Calibri"/>
                <w:color w:val="000000"/>
              </w:rPr>
            </w:pPr>
            <w:r w:rsidRPr="002A7479">
              <w:rPr>
                <w:rFonts w:ascii="Calibri" w:hAnsi="Calibri"/>
                <w:color w:val="000000"/>
              </w:rPr>
              <w:t>851,1</w:t>
            </w:r>
          </w:p>
        </w:tc>
      </w:tr>
      <w:tr w:rsidR="002A7479" w:rsidRPr="002A7479" w:rsidTr="002A7479">
        <w:tc>
          <w:tcPr>
            <w:tcW w:w="3936" w:type="dxa"/>
            <w:vMerge/>
            <w:vAlign w:val="center"/>
          </w:tcPr>
          <w:p w:rsidR="002A7479" w:rsidRPr="002A7479" w:rsidRDefault="002A7479" w:rsidP="002A7479">
            <w:pPr>
              <w:jc w:val="center"/>
            </w:pPr>
          </w:p>
        </w:tc>
        <w:tc>
          <w:tcPr>
            <w:tcW w:w="1067" w:type="dxa"/>
          </w:tcPr>
          <w:p w:rsidR="002A7479" w:rsidRPr="002A7479" w:rsidRDefault="002A7479" w:rsidP="002A7479">
            <w:pPr>
              <w:jc w:val="center"/>
            </w:pPr>
            <w:proofErr w:type="gramStart"/>
            <w:r w:rsidRPr="002A7479">
              <w:t>Ц</w:t>
            </w:r>
            <w:proofErr w:type="gramEnd"/>
          </w:p>
        </w:tc>
        <w:tc>
          <w:tcPr>
            <w:tcW w:w="1626" w:type="dxa"/>
          </w:tcPr>
          <w:p w:rsidR="002A7479" w:rsidRPr="002A7479" w:rsidRDefault="002A7479" w:rsidP="002A7479">
            <w:pPr>
              <w:jc w:val="center"/>
              <w:rPr>
                <w:rFonts w:ascii="Calibri" w:hAnsi="Calibri"/>
                <w:color w:val="000000"/>
              </w:rPr>
            </w:pPr>
            <w:r w:rsidRPr="002A7479">
              <w:rPr>
                <w:rFonts w:ascii="Calibri" w:hAnsi="Calibri"/>
                <w:color w:val="000000"/>
              </w:rPr>
              <w:t>336,39</w:t>
            </w:r>
          </w:p>
        </w:tc>
        <w:tc>
          <w:tcPr>
            <w:tcW w:w="1559" w:type="dxa"/>
          </w:tcPr>
          <w:p w:rsidR="002A7479" w:rsidRPr="002A7479" w:rsidRDefault="002A7479" w:rsidP="002A7479">
            <w:pPr>
              <w:jc w:val="center"/>
              <w:rPr>
                <w:rFonts w:ascii="Calibri" w:hAnsi="Calibri"/>
                <w:color w:val="000000"/>
              </w:rPr>
            </w:pPr>
            <w:r w:rsidRPr="002A7479">
              <w:rPr>
                <w:rFonts w:ascii="Calibri" w:hAnsi="Calibri"/>
                <w:color w:val="000000"/>
              </w:rPr>
              <w:t>264,65</w:t>
            </w:r>
          </w:p>
        </w:tc>
        <w:tc>
          <w:tcPr>
            <w:tcW w:w="1559" w:type="dxa"/>
          </w:tcPr>
          <w:p w:rsidR="002A7479" w:rsidRPr="002A7479" w:rsidRDefault="002A7479" w:rsidP="002A7479">
            <w:pPr>
              <w:jc w:val="center"/>
              <w:rPr>
                <w:rFonts w:ascii="Calibri" w:hAnsi="Calibri"/>
                <w:color w:val="000000"/>
              </w:rPr>
            </w:pPr>
            <w:r w:rsidRPr="002A7479">
              <w:rPr>
                <w:rFonts w:ascii="Calibri" w:hAnsi="Calibri"/>
                <w:color w:val="000000"/>
              </w:rPr>
              <w:t>281,56</w:t>
            </w:r>
          </w:p>
        </w:tc>
        <w:tc>
          <w:tcPr>
            <w:tcW w:w="1560" w:type="dxa"/>
          </w:tcPr>
          <w:p w:rsidR="002A7479" w:rsidRPr="002A7479" w:rsidRDefault="002A7479" w:rsidP="002A7479">
            <w:pPr>
              <w:jc w:val="center"/>
              <w:rPr>
                <w:rFonts w:ascii="Calibri" w:hAnsi="Calibri"/>
                <w:color w:val="000000"/>
              </w:rPr>
            </w:pPr>
            <w:r w:rsidRPr="002A7479">
              <w:rPr>
                <w:rFonts w:ascii="Calibri" w:hAnsi="Calibri"/>
                <w:color w:val="000000"/>
              </w:rPr>
              <w:t>882,6</w:t>
            </w:r>
          </w:p>
        </w:tc>
      </w:tr>
      <w:tr w:rsidR="002A7479" w:rsidRPr="002A7479" w:rsidTr="002A7479">
        <w:tc>
          <w:tcPr>
            <w:tcW w:w="3936" w:type="dxa"/>
            <w:vMerge w:val="restart"/>
            <w:vAlign w:val="center"/>
          </w:tcPr>
          <w:p w:rsidR="002A7479" w:rsidRPr="002A7479" w:rsidRDefault="002A7479" w:rsidP="002A7479">
            <w:pPr>
              <w:jc w:val="center"/>
            </w:pPr>
            <w:r w:rsidRPr="002A7479">
              <w:t>Местный бюджет, млн. руб.</w:t>
            </w:r>
          </w:p>
        </w:tc>
        <w:tc>
          <w:tcPr>
            <w:tcW w:w="1067" w:type="dxa"/>
          </w:tcPr>
          <w:p w:rsidR="002A7479" w:rsidRPr="002A7479" w:rsidRDefault="002A7479" w:rsidP="002A7479">
            <w:pPr>
              <w:jc w:val="center"/>
            </w:pPr>
            <w:r w:rsidRPr="002A7479">
              <w:t>К</w:t>
            </w:r>
          </w:p>
        </w:tc>
        <w:tc>
          <w:tcPr>
            <w:tcW w:w="1626" w:type="dxa"/>
          </w:tcPr>
          <w:p w:rsidR="002A7479" w:rsidRPr="002A7479" w:rsidRDefault="002A7479" w:rsidP="002A7479">
            <w:pPr>
              <w:jc w:val="center"/>
              <w:rPr>
                <w:rFonts w:ascii="Calibri" w:hAnsi="Calibri"/>
                <w:color w:val="000000"/>
              </w:rPr>
            </w:pPr>
            <w:r w:rsidRPr="002A7479">
              <w:rPr>
                <w:rFonts w:ascii="Calibri" w:hAnsi="Calibri"/>
                <w:color w:val="000000"/>
              </w:rPr>
              <w:t>63,82</w:t>
            </w:r>
          </w:p>
        </w:tc>
        <w:tc>
          <w:tcPr>
            <w:tcW w:w="1559" w:type="dxa"/>
          </w:tcPr>
          <w:p w:rsidR="002A7479" w:rsidRPr="002A7479" w:rsidRDefault="002A7479" w:rsidP="002A7479">
            <w:pPr>
              <w:jc w:val="center"/>
              <w:rPr>
                <w:rFonts w:ascii="Calibri" w:hAnsi="Calibri"/>
                <w:color w:val="000000"/>
              </w:rPr>
            </w:pPr>
            <w:r w:rsidRPr="002A7479">
              <w:rPr>
                <w:rFonts w:ascii="Calibri" w:hAnsi="Calibri"/>
                <w:color w:val="000000"/>
              </w:rPr>
              <w:t>39,35</w:t>
            </w:r>
          </w:p>
        </w:tc>
        <w:tc>
          <w:tcPr>
            <w:tcW w:w="1559" w:type="dxa"/>
          </w:tcPr>
          <w:p w:rsidR="002A7479" w:rsidRPr="002A7479" w:rsidRDefault="002A7479" w:rsidP="002A7479">
            <w:pPr>
              <w:jc w:val="center"/>
              <w:rPr>
                <w:rFonts w:ascii="Calibri" w:hAnsi="Calibri"/>
                <w:color w:val="000000"/>
              </w:rPr>
            </w:pPr>
            <w:r w:rsidRPr="002A7479">
              <w:rPr>
                <w:rFonts w:ascii="Calibri" w:hAnsi="Calibri"/>
                <w:color w:val="000000"/>
              </w:rPr>
              <w:t>35,81</w:t>
            </w:r>
          </w:p>
        </w:tc>
        <w:tc>
          <w:tcPr>
            <w:tcW w:w="1560" w:type="dxa"/>
          </w:tcPr>
          <w:p w:rsidR="002A7479" w:rsidRPr="002A7479" w:rsidRDefault="002A7479" w:rsidP="002A7479">
            <w:pPr>
              <w:jc w:val="center"/>
              <w:rPr>
                <w:rFonts w:ascii="Calibri" w:hAnsi="Calibri"/>
                <w:color w:val="000000"/>
              </w:rPr>
            </w:pPr>
            <w:r w:rsidRPr="002A7479">
              <w:rPr>
                <w:rFonts w:ascii="Calibri" w:hAnsi="Calibri"/>
                <w:color w:val="000000"/>
              </w:rPr>
              <w:t>138,98</w:t>
            </w:r>
          </w:p>
        </w:tc>
      </w:tr>
      <w:tr w:rsidR="002A7479" w:rsidRPr="002A7479" w:rsidTr="002A7479">
        <w:tc>
          <w:tcPr>
            <w:tcW w:w="3936" w:type="dxa"/>
            <w:vMerge/>
            <w:vAlign w:val="center"/>
          </w:tcPr>
          <w:p w:rsidR="002A7479" w:rsidRPr="002A7479" w:rsidRDefault="002A7479" w:rsidP="002A7479">
            <w:pPr>
              <w:jc w:val="center"/>
            </w:pPr>
          </w:p>
        </w:tc>
        <w:tc>
          <w:tcPr>
            <w:tcW w:w="1067" w:type="dxa"/>
          </w:tcPr>
          <w:p w:rsidR="002A7479" w:rsidRPr="002A7479" w:rsidRDefault="002A7479" w:rsidP="002A7479">
            <w:pPr>
              <w:jc w:val="center"/>
            </w:pPr>
            <w:r w:rsidRPr="002A7479">
              <w:t>Б</w:t>
            </w:r>
          </w:p>
        </w:tc>
        <w:tc>
          <w:tcPr>
            <w:tcW w:w="1626" w:type="dxa"/>
          </w:tcPr>
          <w:p w:rsidR="002A7479" w:rsidRPr="002A7479" w:rsidRDefault="002A7479" w:rsidP="002A7479">
            <w:pPr>
              <w:jc w:val="center"/>
              <w:rPr>
                <w:rFonts w:ascii="Calibri" w:hAnsi="Calibri"/>
                <w:color w:val="000000"/>
              </w:rPr>
            </w:pPr>
            <w:r w:rsidRPr="002A7479">
              <w:rPr>
                <w:rFonts w:ascii="Calibri" w:hAnsi="Calibri"/>
                <w:color w:val="000000"/>
              </w:rPr>
              <w:t>74,94</w:t>
            </w:r>
          </w:p>
        </w:tc>
        <w:tc>
          <w:tcPr>
            <w:tcW w:w="1559" w:type="dxa"/>
          </w:tcPr>
          <w:p w:rsidR="002A7479" w:rsidRPr="002A7479" w:rsidRDefault="002A7479" w:rsidP="002A7479">
            <w:pPr>
              <w:jc w:val="center"/>
              <w:rPr>
                <w:rFonts w:ascii="Calibri" w:hAnsi="Calibri"/>
                <w:color w:val="000000"/>
              </w:rPr>
            </w:pPr>
            <w:r w:rsidRPr="002A7479">
              <w:rPr>
                <w:rFonts w:ascii="Calibri" w:hAnsi="Calibri"/>
                <w:color w:val="000000"/>
              </w:rPr>
              <w:t>50,47</w:t>
            </w:r>
          </w:p>
        </w:tc>
        <w:tc>
          <w:tcPr>
            <w:tcW w:w="1559" w:type="dxa"/>
          </w:tcPr>
          <w:p w:rsidR="002A7479" w:rsidRPr="002A7479" w:rsidRDefault="002A7479" w:rsidP="002A7479">
            <w:pPr>
              <w:jc w:val="center"/>
              <w:rPr>
                <w:rFonts w:ascii="Calibri" w:hAnsi="Calibri"/>
                <w:color w:val="000000"/>
              </w:rPr>
            </w:pPr>
            <w:r w:rsidRPr="002A7479">
              <w:rPr>
                <w:rFonts w:ascii="Calibri" w:hAnsi="Calibri"/>
                <w:color w:val="000000"/>
              </w:rPr>
              <w:t>46,93</w:t>
            </w:r>
          </w:p>
        </w:tc>
        <w:tc>
          <w:tcPr>
            <w:tcW w:w="1560" w:type="dxa"/>
          </w:tcPr>
          <w:p w:rsidR="002A7479" w:rsidRPr="002A7479" w:rsidRDefault="002A7479" w:rsidP="002A7479">
            <w:pPr>
              <w:jc w:val="center"/>
              <w:rPr>
                <w:rFonts w:ascii="Calibri" w:hAnsi="Calibri"/>
                <w:color w:val="000000"/>
              </w:rPr>
            </w:pPr>
            <w:r w:rsidRPr="002A7479">
              <w:rPr>
                <w:rFonts w:ascii="Calibri" w:hAnsi="Calibri"/>
                <w:color w:val="000000"/>
              </w:rPr>
              <w:t>172,34</w:t>
            </w:r>
          </w:p>
        </w:tc>
      </w:tr>
      <w:tr w:rsidR="002A7479" w:rsidRPr="002A7479" w:rsidTr="002A7479">
        <w:tc>
          <w:tcPr>
            <w:tcW w:w="3936" w:type="dxa"/>
            <w:vMerge/>
            <w:vAlign w:val="center"/>
          </w:tcPr>
          <w:p w:rsidR="002A7479" w:rsidRPr="002A7479" w:rsidRDefault="002A7479" w:rsidP="002A7479">
            <w:pPr>
              <w:jc w:val="center"/>
            </w:pPr>
          </w:p>
        </w:tc>
        <w:tc>
          <w:tcPr>
            <w:tcW w:w="1067" w:type="dxa"/>
          </w:tcPr>
          <w:p w:rsidR="002A7479" w:rsidRPr="002A7479" w:rsidRDefault="002A7479" w:rsidP="002A7479">
            <w:pPr>
              <w:jc w:val="center"/>
            </w:pPr>
            <w:proofErr w:type="gramStart"/>
            <w:r w:rsidRPr="002A7479">
              <w:t>Ц</w:t>
            </w:r>
            <w:proofErr w:type="gramEnd"/>
          </w:p>
        </w:tc>
        <w:tc>
          <w:tcPr>
            <w:tcW w:w="1626" w:type="dxa"/>
          </w:tcPr>
          <w:p w:rsidR="002A7479" w:rsidRPr="002A7479" w:rsidRDefault="002A7479" w:rsidP="002A7479">
            <w:pPr>
              <w:jc w:val="center"/>
              <w:rPr>
                <w:rFonts w:ascii="Calibri" w:hAnsi="Calibri"/>
                <w:color w:val="000000"/>
              </w:rPr>
            </w:pPr>
            <w:r w:rsidRPr="002A7479">
              <w:rPr>
                <w:rFonts w:ascii="Calibri" w:hAnsi="Calibri"/>
                <w:color w:val="000000"/>
              </w:rPr>
              <w:t>85,44</w:t>
            </w:r>
          </w:p>
        </w:tc>
        <w:tc>
          <w:tcPr>
            <w:tcW w:w="1559" w:type="dxa"/>
          </w:tcPr>
          <w:p w:rsidR="002A7479" w:rsidRPr="002A7479" w:rsidRDefault="002A7479" w:rsidP="002A7479">
            <w:pPr>
              <w:jc w:val="center"/>
              <w:rPr>
                <w:rFonts w:ascii="Calibri" w:hAnsi="Calibri"/>
                <w:color w:val="000000"/>
              </w:rPr>
            </w:pPr>
            <w:r w:rsidRPr="002A7479">
              <w:rPr>
                <w:rFonts w:ascii="Calibri" w:hAnsi="Calibri"/>
                <w:color w:val="000000"/>
              </w:rPr>
              <w:t>60,97</w:t>
            </w:r>
          </w:p>
        </w:tc>
        <w:tc>
          <w:tcPr>
            <w:tcW w:w="1559" w:type="dxa"/>
          </w:tcPr>
          <w:p w:rsidR="002A7479" w:rsidRPr="002A7479" w:rsidRDefault="002A7479" w:rsidP="002A7479">
            <w:pPr>
              <w:jc w:val="center"/>
              <w:rPr>
                <w:rFonts w:ascii="Calibri" w:hAnsi="Calibri"/>
                <w:color w:val="000000"/>
              </w:rPr>
            </w:pPr>
            <w:r w:rsidRPr="002A7479">
              <w:rPr>
                <w:rFonts w:ascii="Calibri" w:hAnsi="Calibri"/>
                <w:color w:val="000000"/>
              </w:rPr>
              <w:t>57,43</w:t>
            </w:r>
          </w:p>
        </w:tc>
        <w:tc>
          <w:tcPr>
            <w:tcW w:w="1560" w:type="dxa"/>
          </w:tcPr>
          <w:p w:rsidR="002A7479" w:rsidRPr="002A7479" w:rsidRDefault="002A7479" w:rsidP="002A7479">
            <w:pPr>
              <w:jc w:val="center"/>
              <w:rPr>
                <w:rFonts w:ascii="Calibri" w:hAnsi="Calibri"/>
                <w:color w:val="000000"/>
              </w:rPr>
            </w:pPr>
            <w:r w:rsidRPr="002A7479">
              <w:rPr>
                <w:rFonts w:ascii="Calibri" w:hAnsi="Calibri"/>
                <w:color w:val="000000"/>
              </w:rPr>
              <w:t>203,84</w:t>
            </w:r>
          </w:p>
        </w:tc>
      </w:tr>
      <w:tr w:rsidR="002A7479" w:rsidRPr="002A7479" w:rsidTr="002A7479">
        <w:tc>
          <w:tcPr>
            <w:tcW w:w="3936" w:type="dxa"/>
            <w:vMerge w:val="restart"/>
            <w:vAlign w:val="center"/>
          </w:tcPr>
          <w:p w:rsidR="002A7479" w:rsidRPr="002A7479" w:rsidRDefault="002A7479" w:rsidP="002A7479">
            <w:pPr>
              <w:jc w:val="center"/>
            </w:pPr>
            <w:r w:rsidRPr="002A7479">
              <w:t>Внебюджетные источники, млн. руб.</w:t>
            </w:r>
          </w:p>
        </w:tc>
        <w:tc>
          <w:tcPr>
            <w:tcW w:w="1067" w:type="dxa"/>
          </w:tcPr>
          <w:p w:rsidR="002A7479" w:rsidRPr="002A7479" w:rsidRDefault="002A7479" w:rsidP="002A7479">
            <w:pPr>
              <w:jc w:val="center"/>
            </w:pPr>
            <w:r w:rsidRPr="002A7479">
              <w:t>К</w:t>
            </w:r>
          </w:p>
        </w:tc>
        <w:tc>
          <w:tcPr>
            <w:tcW w:w="1626" w:type="dxa"/>
          </w:tcPr>
          <w:p w:rsidR="002A7479" w:rsidRPr="002A7479" w:rsidRDefault="002A7479" w:rsidP="002A7479">
            <w:pPr>
              <w:jc w:val="center"/>
              <w:rPr>
                <w:rFonts w:ascii="Calibri" w:hAnsi="Calibri"/>
                <w:color w:val="000000"/>
              </w:rPr>
            </w:pPr>
            <w:r w:rsidRPr="002A7479">
              <w:rPr>
                <w:rFonts w:ascii="Calibri" w:hAnsi="Calibri"/>
                <w:color w:val="000000"/>
              </w:rPr>
              <w:t>89,96</w:t>
            </w:r>
          </w:p>
        </w:tc>
        <w:tc>
          <w:tcPr>
            <w:tcW w:w="1559" w:type="dxa"/>
          </w:tcPr>
          <w:p w:rsidR="002A7479" w:rsidRPr="002A7479" w:rsidRDefault="002A7479" w:rsidP="002A7479">
            <w:pPr>
              <w:jc w:val="center"/>
              <w:rPr>
                <w:rFonts w:ascii="Calibri" w:hAnsi="Calibri"/>
                <w:color w:val="000000"/>
              </w:rPr>
            </w:pPr>
            <w:r w:rsidRPr="002A7479">
              <w:rPr>
                <w:rFonts w:ascii="Calibri" w:hAnsi="Calibri"/>
                <w:color w:val="000000"/>
              </w:rPr>
              <w:t>94,63</w:t>
            </w:r>
          </w:p>
        </w:tc>
        <w:tc>
          <w:tcPr>
            <w:tcW w:w="1559" w:type="dxa"/>
          </w:tcPr>
          <w:p w:rsidR="002A7479" w:rsidRPr="002A7479" w:rsidRDefault="002A7479" w:rsidP="002A7479">
            <w:pPr>
              <w:jc w:val="center"/>
              <w:rPr>
                <w:rFonts w:ascii="Calibri" w:hAnsi="Calibri"/>
                <w:color w:val="000000"/>
              </w:rPr>
            </w:pPr>
            <w:r w:rsidRPr="002A7479">
              <w:rPr>
                <w:rFonts w:ascii="Calibri" w:hAnsi="Calibri"/>
                <w:color w:val="000000"/>
              </w:rPr>
              <w:t>104,75</w:t>
            </w:r>
          </w:p>
        </w:tc>
        <w:tc>
          <w:tcPr>
            <w:tcW w:w="1560" w:type="dxa"/>
          </w:tcPr>
          <w:p w:rsidR="002A7479" w:rsidRPr="002A7479" w:rsidRDefault="002A7479" w:rsidP="002A7479">
            <w:pPr>
              <w:jc w:val="center"/>
              <w:rPr>
                <w:rFonts w:ascii="Calibri" w:hAnsi="Calibri"/>
                <w:color w:val="000000"/>
              </w:rPr>
            </w:pPr>
            <w:r w:rsidRPr="002A7479">
              <w:rPr>
                <w:rFonts w:ascii="Calibri" w:hAnsi="Calibri"/>
                <w:color w:val="000000"/>
              </w:rPr>
              <w:t>289,34</w:t>
            </w:r>
          </w:p>
        </w:tc>
      </w:tr>
      <w:tr w:rsidR="002A7479" w:rsidRPr="002A7479" w:rsidTr="002A7479">
        <w:tc>
          <w:tcPr>
            <w:tcW w:w="3936" w:type="dxa"/>
            <w:vMerge/>
            <w:vAlign w:val="center"/>
          </w:tcPr>
          <w:p w:rsidR="002A7479" w:rsidRPr="002A7479" w:rsidRDefault="002A7479" w:rsidP="002A7479">
            <w:pPr>
              <w:jc w:val="center"/>
            </w:pPr>
          </w:p>
        </w:tc>
        <w:tc>
          <w:tcPr>
            <w:tcW w:w="1067" w:type="dxa"/>
          </w:tcPr>
          <w:p w:rsidR="002A7479" w:rsidRPr="002A7479" w:rsidRDefault="002A7479" w:rsidP="002A7479">
            <w:pPr>
              <w:jc w:val="center"/>
            </w:pPr>
            <w:r w:rsidRPr="002A7479">
              <w:t>Б</w:t>
            </w:r>
          </w:p>
        </w:tc>
        <w:tc>
          <w:tcPr>
            <w:tcW w:w="1626" w:type="dxa"/>
          </w:tcPr>
          <w:p w:rsidR="002A7479" w:rsidRPr="002A7479" w:rsidRDefault="002A7479" w:rsidP="002A7479">
            <w:pPr>
              <w:jc w:val="center"/>
              <w:rPr>
                <w:rFonts w:ascii="Calibri" w:hAnsi="Calibri"/>
                <w:color w:val="000000"/>
              </w:rPr>
            </w:pPr>
            <w:r w:rsidRPr="002A7479">
              <w:rPr>
                <w:rFonts w:ascii="Calibri" w:hAnsi="Calibri"/>
                <w:color w:val="000000"/>
              </w:rPr>
              <w:t>101,08</w:t>
            </w:r>
          </w:p>
        </w:tc>
        <w:tc>
          <w:tcPr>
            <w:tcW w:w="1559" w:type="dxa"/>
          </w:tcPr>
          <w:p w:rsidR="002A7479" w:rsidRPr="002A7479" w:rsidRDefault="002A7479" w:rsidP="002A7479">
            <w:pPr>
              <w:jc w:val="center"/>
              <w:rPr>
                <w:rFonts w:ascii="Calibri" w:hAnsi="Calibri"/>
                <w:color w:val="000000"/>
              </w:rPr>
            </w:pPr>
            <w:r w:rsidRPr="002A7479">
              <w:rPr>
                <w:rFonts w:ascii="Calibri" w:hAnsi="Calibri"/>
                <w:color w:val="000000"/>
              </w:rPr>
              <w:t>105,75</w:t>
            </w:r>
          </w:p>
        </w:tc>
        <w:tc>
          <w:tcPr>
            <w:tcW w:w="1559" w:type="dxa"/>
          </w:tcPr>
          <w:p w:rsidR="002A7479" w:rsidRPr="002A7479" w:rsidRDefault="002A7479" w:rsidP="002A7479">
            <w:pPr>
              <w:jc w:val="center"/>
              <w:rPr>
                <w:rFonts w:ascii="Calibri" w:hAnsi="Calibri"/>
                <w:color w:val="000000"/>
              </w:rPr>
            </w:pPr>
            <w:r w:rsidRPr="002A7479">
              <w:rPr>
                <w:rFonts w:ascii="Calibri" w:hAnsi="Calibri"/>
                <w:color w:val="000000"/>
              </w:rPr>
              <w:t>115,87</w:t>
            </w:r>
          </w:p>
        </w:tc>
        <w:tc>
          <w:tcPr>
            <w:tcW w:w="1560" w:type="dxa"/>
          </w:tcPr>
          <w:p w:rsidR="002A7479" w:rsidRPr="002A7479" w:rsidRDefault="002A7479" w:rsidP="002A7479">
            <w:pPr>
              <w:jc w:val="center"/>
              <w:rPr>
                <w:rFonts w:ascii="Calibri" w:hAnsi="Calibri"/>
                <w:color w:val="000000"/>
              </w:rPr>
            </w:pPr>
            <w:r w:rsidRPr="002A7479">
              <w:rPr>
                <w:rFonts w:ascii="Calibri" w:hAnsi="Calibri"/>
                <w:color w:val="000000"/>
              </w:rPr>
              <w:t>322,7</w:t>
            </w:r>
          </w:p>
        </w:tc>
      </w:tr>
      <w:tr w:rsidR="002A7479" w:rsidRPr="002A7479" w:rsidTr="002A7479">
        <w:tc>
          <w:tcPr>
            <w:tcW w:w="3936" w:type="dxa"/>
            <w:vMerge/>
            <w:vAlign w:val="center"/>
          </w:tcPr>
          <w:p w:rsidR="002A7479" w:rsidRPr="002A7479" w:rsidRDefault="002A7479" w:rsidP="002A7479">
            <w:pPr>
              <w:jc w:val="center"/>
            </w:pPr>
          </w:p>
        </w:tc>
        <w:tc>
          <w:tcPr>
            <w:tcW w:w="1067" w:type="dxa"/>
          </w:tcPr>
          <w:p w:rsidR="002A7479" w:rsidRPr="002A7479" w:rsidRDefault="002A7479" w:rsidP="002A7479">
            <w:pPr>
              <w:jc w:val="center"/>
            </w:pPr>
            <w:proofErr w:type="gramStart"/>
            <w:r w:rsidRPr="002A7479">
              <w:t>Ц</w:t>
            </w:r>
            <w:proofErr w:type="gramEnd"/>
          </w:p>
        </w:tc>
        <w:tc>
          <w:tcPr>
            <w:tcW w:w="1626" w:type="dxa"/>
          </w:tcPr>
          <w:p w:rsidR="002A7479" w:rsidRPr="002A7479" w:rsidRDefault="002A7479" w:rsidP="002A7479">
            <w:pPr>
              <w:jc w:val="center"/>
              <w:rPr>
                <w:rFonts w:ascii="Calibri" w:hAnsi="Calibri"/>
                <w:color w:val="000000"/>
              </w:rPr>
            </w:pPr>
            <w:r w:rsidRPr="002A7479">
              <w:rPr>
                <w:rFonts w:ascii="Calibri" w:hAnsi="Calibri"/>
                <w:color w:val="000000"/>
              </w:rPr>
              <w:t>111,58</w:t>
            </w:r>
          </w:p>
        </w:tc>
        <w:tc>
          <w:tcPr>
            <w:tcW w:w="1559" w:type="dxa"/>
          </w:tcPr>
          <w:p w:rsidR="002A7479" w:rsidRPr="002A7479" w:rsidRDefault="002A7479" w:rsidP="002A7479">
            <w:pPr>
              <w:jc w:val="center"/>
              <w:rPr>
                <w:rFonts w:ascii="Calibri" w:hAnsi="Calibri"/>
                <w:color w:val="000000"/>
              </w:rPr>
            </w:pPr>
            <w:r w:rsidRPr="002A7479">
              <w:rPr>
                <w:rFonts w:ascii="Calibri" w:hAnsi="Calibri"/>
                <w:color w:val="000000"/>
              </w:rPr>
              <w:t>116,25</w:t>
            </w:r>
          </w:p>
        </w:tc>
        <w:tc>
          <w:tcPr>
            <w:tcW w:w="1559" w:type="dxa"/>
          </w:tcPr>
          <w:p w:rsidR="002A7479" w:rsidRPr="002A7479" w:rsidRDefault="002A7479" w:rsidP="002A7479">
            <w:pPr>
              <w:jc w:val="center"/>
              <w:rPr>
                <w:rFonts w:ascii="Calibri" w:hAnsi="Calibri"/>
                <w:color w:val="000000"/>
              </w:rPr>
            </w:pPr>
            <w:r w:rsidRPr="002A7479">
              <w:rPr>
                <w:rFonts w:ascii="Calibri" w:hAnsi="Calibri"/>
                <w:color w:val="000000"/>
              </w:rPr>
              <w:t>126,37</w:t>
            </w:r>
          </w:p>
        </w:tc>
        <w:tc>
          <w:tcPr>
            <w:tcW w:w="1560" w:type="dxa"/>
          </w:tcPr>
          <w:p w:rsidR="002A7479" w:rsidRPr="002A7479" w:rsidRDefault="002A7479" w:rsidP="002A7479">
            <w:pPr>
              <w:jc w:val="center"/>
              <w:rPr>
                <w:rFonts w:ascii="Calibri" w:hAnsi="Calibri"/>
                <w:color w:val="000000"/>
              </w:rPr>
            </w:pPr>
            <w:r w:rsidRPr="002A7479">
              <w:rPr>
                <w:rFonts w:ascii="Calibri" w:hAnsi="Calibri"/>
                <w:color w:val="000000"/>
              </w:rPr>
              <w:t>354,2</w:t>
            </w:r>
          </w:p>
        </w:tc>
      </w:tr>
      <w:tr w:rsidR="002A7479" w:rsidRPr="002A7479" w:rsidTr="002A7479">
        <w:tc>
          <w:tcPr>
            <w:tcW w:w="3936" w:type="dxa"/>
            <w:vMerge w:val="restart"/>
            <w:vAlign w:val="center"/>
          </w:tcPr>
          <w:p w:rsidR="002A7479" w:rsidRPr="002A7479" w:rsidRDefault="002A7479" w:rsidP="002A7479">
            <w:pPr>
              <w:jc w:val="center"/>
            </w:pPr>
            <w:r w:rsidRPr="002A7479">
              <w:t>Всего за счет всех источников ф</w:t>
            </w:r>
            <w:r w:rsidRPr="002A7479">
              <w:t>и</w:t>
            </w:r>
            <w:r w:rsidRPr="002A7479">
              <w:t>нансирования, млн. руб.</w:t>
            </w:r>
          </w:p>
        </w:tc>
        <w:tc>
          <w:tcPr>
            <w:tcW w:w="1067" w:type="dxa"/>
          </w:tcPr>
          <w:p w:rsidR="002A7479" w:rsidRPr="002A7479" w:rsidRDefault="002A7479" w:rsidP="002A7479">
            <w:pPr>
              <w:jc w:val="center"/>
              <w:rPr>
                <w:b/>
              </w:rPr>
            </w:pPr>
            <w:r w:rsidRPr="002A7479">
              <w:rPr>
                <w:b/>
              </w:rPr>
              <w:t>К</w:t>
            </w:r>
          </w:p>
        </w:tc>
        <w:tc>
          <w:tcPr>
            <w:tcW w:w="1626" w:type="dxa"/>
          </w:tcPr>
          <w:p w:rsidR="002A7479" w:rsidRPr="002A7479" w:rsidRDefault="002A7479" w:rsidP="002A7479">
            <w:pPr>
              <w:jc w:val="center"/>
              <w:rPr>
                <w:rFonts w:ascii="Calibri" w:hAnsi="Calibri"/>
                <w:b/>
                <w:bCs/>
                <w:color w:val="000000"/>
              </w:rPr>
            </w:pPr>
            <w:r w:rsidRPr="002A7479">
              <w:rPr>
                <w:rFonts w:ascii="Calibri" w:hAnsi="Calibri"/>
                <w:b/>
                <w:bCs/>
                <w:color w:val="000000"/>
              </w:rPr>
              <w:t>1049,55</w:t>
            </w:r>
          </w:p>
        </w:tc>
        <w:tc>
          <w:tcPr>
            <w:tcW w:w="1559" w:type="dxa"/>
          </w:tcPr>
          <w:p w:rsidR="002A7479" w:rsidRPr="002A7479" w:rsidRDefault="002A7479" w:rsidP="002A7479">
            <w:pPr>
              <w:jc w:val="center"/>
              <w:rPr>
                <w:rFonts w:ascii="Calibri" w:hAnsi="Calibri"/>
                <w:b/>
                <w:bCs/>
                <w:color w:val="000000"/>
              </w:rPr>
            </w:pPr>
            <w:r w:rsidRPr="002A7479">
              <w:rPr>
                <w:rFonts w:ascii="Calibri" w:hAnsi="Calibri"/>
                <w:b/>
                <w:bCs/>
                <w:color w:val="000000"/>
              </w:rPr>
              <w:t>941,67</w:t>
            </w:r>
          </w:p>
        </w:tc>
        <w:tc>
          <w:tcPr>
            <w:tcW w:w="1559" w:type="dxa"/>
          </w:tcPr>
          <w:p w:rsidR="002A7479" w:rsidRPr="002A7479" w:rsidRDefault="002A7479" w:rsidP="002A7479">
            <w:pPr>
              <w:jc w:val="center"/>
              <w:rPr>
                <w:rFonts w:ascii="Calibri" w:hAnsi="Calibri"/>
                <w:b/>
                <w:bCs/>
                <w:color w:val="000000"/>
              </w:rPr>
            </w:pPr>
            <w:r w:rsidRPr="002A7479">
              <w:rPr>
                <w:rFonts w:ascii="Calibri" w:hAnsi="Calibri"/>
                <w:b/>
                <w:bCs/>
                <w:color w:val="000000"/>
              </w:rPr>
              <w:t>1019,26</w:t>
            </w:r>
          </w:p>
        </w:tc>
        <w:tc>
          <w:tcPr>
            <w:tcW w:w="1560" w:type="dxa"/>
          </w:tcPr>
          <w:p w:rsidR="002A7479" w:rsidRPr="002A7479" w:rsidRDefault="002A7479" w:rsidP="002A7479">
            <w:pPr>
              <w:jc w:val="center"/>
              <w:rPr>
                <w:rFonts w:ascii="Calibri" w:hAnsi="Calibri"/>
                <w:b/>
                <w:bCs/>
                <w:color w:val="000000"/>
              </w:rPr>
            </w:pPr>
            <w:r w:rsidRPr="002A7479">
              <w:rPr>
                <w:rFonts w:ascii="Calibri" w:hAnsi="Calibri"/>
                <w:b/>
                <w:bCs/>
                <w:color w:val="000000"/>
              </w:rPr>
              <w:t>3010,48</w:t>
            </w:r>
          </w:p>
        </w:tc>
      </w:tr>
      <w:tr w:rsidR="002A7479" w:rsidRPr="002A7479" w:rsidTr="002A7479">
        <w:tc>
          <w:tcPr>
            <w:tcW w:w="3936" w:type="dxa"/>
            <w:vMerge/>
          </w:tcPr>
          <w:p w:rsidR="002A7479" w:rsidRPr="002A7479" w:rsidRDefault="002A7479" w:rsidP="002A7479"/>
        </w:tc>
        <w:tc>
          <w:tcPr>
            <w:tcW w:w="1067" w:type="dxa"/>
          </w:tcPr>
          <w:p w:rsidR="002A7479" w:rsidRPr="002A7479" w:rsidRDefault="002A7479" w:rsidP="002A7479">
            <w:pPr>
              <w:jc w:val="center"/>
              <w:rPr>
                <w:b/>
              </w:rPr>
            </w:pPr>
            <w:r w:rsidRPr="002A7479">
              <w:rPr>
                <w:b/>
              </w:rPr>
              <w:t>Б</w:t>
            </w:r>
          </w:p>
        </w:tc>
        <w:tc>
          <w:tcPr>
            <w:tcW w:w="1626" w:type="dxa"/>
          </w:tcPr>
          <w:p w:rsidR="002A7479" w:rsidRPr="002A7479" w:rsidRDefault="002A7479" w:rsidP="002A7479">
            <w:pPr>
              <w:jc w:val="center"/>
              <w:rPr>
                <w:rFonts w:ascii="Calibri" w:hAnsi="Calibri"/>
                <w:b/>
                <w:bCs/>
                <w:color w:val="000000"/>
              </w:rPr>
            </w:pPr>
            <w:r w:rsidRPr="002A7479">
              <w:rPr>
                <w:rFonts w:ascii="Calibri" w:hAnsi="Calibri"/>
                <w:b/>
                <w:bCs/>
                <w:color w:val="000000"/>
              </w:rPr>
              <w:t>1094,03</w:t>
            </w:r>
          </w:p>
        </w:tc>
        <w:tc>
          <w:tcPr>
            <w:tcW w:w="1559" w:type="dxa"/>
          </w:tcPr>
          <w:p w:rsidR="002A7479" w:rsidRPr="002A7479" w:rsidRDefault="002A7479" w:rsidP="002A7479">
            <w:pPr>
              <w:jc w:val="center"/>
              <w:rPr>
                <w:rFonts w:ascii="Calibri" w:hAnsi="Calibri"/>
                <w:b/>
                <w:bCs/>
                <w:color w:val="000000"/>
              </w:rPr>
            </w:pPr>
            <w:r w:rsidRPr="002A7479">
              <w:rPr>
                <w:rFonts w:ascii="Calibri" w:hAnsi="Calibri"/>
                <w:b/>
                <w:bCs/>
                <w:color w:val="000000"/>
              </w:rPr>
              <w:t>986,15</w:t>
            </w:r>
          </w:p>
        </w:tc>
        <w:tc>
          <w:tcPr>
            <w:tcW w:w="1559" w:type="dxa"/>
          </w:tcPr>
          <w:p w:rsidR="002A7479" w:rsidRPr="002A7479" w:rsidRDefault="002A7479" w:rsidP="002A7479">
            <w:pPr>
              <w:jc w:val="center"/>
              <w:rPr>
                <w:rFonts w:ascii="Calibri" w:hAnsi="Calibri"/>
                <w:b/>
                <w:bCs/>
                <w:color w:val="000000"/>
              </w:rPr>
            </w:pPr>
            <w:r w:rsidRPr="002A7479">
              <w:rPr>
                <w:rFonts w:ascii="Calibri" w:hAnsi="Calibri"/>
                <w:b/>
                <w:bCs/>
                <w:color w:val="000000"/>
              </w:rPr>
              <w:t>1063,74</w:t>
            </w:r>
          </w:p>
        </w:tc>
        <w:tc>
          <w:tcPr>
            <w:tcW w:w="1560" w:type="dxa"/>
          </w:tcPr>
          <w:p w:rsidR="002A7479" w:rsidRPr="002A7479" w:rsidRDefault="002A7479" w:rsidP="002A7479">
            <w:pPr>
              <w:jc w:val="center"/>
              <w:rPr>
                <w:rFonts w:ascii="Calibri" w:hAnsi="Calibri"/>
                <w:b/>
                <w:bCs/>
                <w:color w:val="000000"/>
              </w:rPr>
            </w:pPr>
            <w:r w:rsidRPr="002A7479">
              <w:rPr>
                <w:rFonts w:ascii="Calibri" w:hAnsi="Calibri"/>
                <w:b/>
                <w:bCs/>
                <w:color w:val="000000"/>
              </w:rPr>
              <w:t>3143,92</w:t>
            </w:r>
          </w:p>
        </w:tc>
      </w:tr>
      <w:tr w:rsidR="002A7479" w:rsidRPr="002A7479" w:rsidTr="002A7479">
        <w:tc>
          <w:tcPr>
            <w:tcW w:w="3936" w:type="dxa"/>
            <w:vMerge/>
          </w:tcPr>
          <w:p w:rsidR="002A7479" w:rsidRPr="002A7479" w:rsidRDefault="002A7479" w:rsidP="002A7479"/>
        </w:tc>
        <w:tc>
          <w:tcPr>
            <w:tcW w:w="1067" w:type="dxa"/>
          </w:tcPr>
          <w:p w:rsidR="002A7479" w:rsidRPr="002A7479" w:rsidRDefault="002A7479" w:rsidP="002A7479">
            <w:pPr>
              <w:jc w:val="center"/>
              <w:rPr>
                <w:b/>
              </w:rPr>
            </w:pPr>
            <w:proofErr w:type="gramStart"/>
            <w:r w:rsidRPr="002A7479">
              <w:rPr>
                <w:b/>
              </w:rPr>
              <w:t>Ц</w:t>
            </w:r>
            <w:proofErr w:type="gramEnd"/>
          </w:p>
        </w:tc>
        <w:tc>
          <w:tcPr>
            <w:tcW w:w="1626" w:type="dxa"/>
          </w:tcPr>
          <w:p w:rsidR="002A7479" w:rsidRPr="002A7479" w:rsidRDefault="002A7479" w:rsidP="002A7479">
            <w:pPr>
              <w:jc w:val="center"/>
              <w:rPr>
                <w:rFonts w:ascii="Calibri" w:hAnsi="Calibri"/>
                <w:b/>
                <w:bCs/>
                <w:color w:val="000000"/>
              </w:rPr>
            </w:pPr>
            <w:r w:rsidRPr="002A7479">
              <w:rPr>
                <w:rFonts w:ascii="Calibri" w:hAnsi="Calibri"/>
                <w:b/>
                <w:bCs/>
                <w:color w:val="000000"/>
              </w:rPr>
              <w:t>1136,03</w:t>
            </w:r>
          </w:p>
        </w:tc>
        <w:tc>
          <w:tcPr>
            <w:tcW w:w="1559" w:type="dxa"/>
          </w:tcPr>
          <w:p w:rsidR="002A7479" w:rsidRPr="002A7479" w:rsidRDefault="002A7479" w:rsidP="002A7479">
            <w:pPr>
              <w:jc w:val="center"/>
              <w:rPr>
                <w:rFonts w:ascii="Calibri" w:hAnsi="Calibri"/>
                <w:b/>
                <w:bCs/>
                <w:color w:val="000000"/>
              </w:rPr>
            </w:pPr>
            <w:r w:rsidRPr="002A7479">
              <w:rPr>
                <w:rFonts w:ascii="Calibri" w:hAnsi="Calibri"/>
                <w:b/>
                <w:bCs/>
                <w:color w:val="000000"/>
              </w:rPr>
              <w:t>1028,15</w:t>
            </w:r>
          </w:p>
        </w:tc>
        <w:tc>
          <w:tcPr>
            <w:tcW w:w="1559" w:type="dxa"/>
          </w:tcPr>
          <w:p w:rsidR="002A7479" w:rsidRPr="002A7479" w:rsidRDefault="002A7479" w:rsidP="002A7479">
            <w:pPr>
              <w:jc w:val="center"/>
              <w:rPr>
                <w:rFonts w:ascii="Calibri" w:hAnsi="Calibri"/>
                <w:b/>
                <w:bCs/>
                <w:color w:val="000000"/>
              </w:rPr>
            </w:pPr>
            <w:r w:rsidRPr="002A7479">
              <w:rPr>
                <w:rFonts w:ascii="Calibri" w:hAnsi="Calibri"/>
                <w:b/>
                <w:bCs/>
                <w:color w:val="000000"/>
              </w:rPr>
              <w:t>1105,74</w:t>
            </w:r>
          </w:p>
        </w:tc>
        <w:tc>
          <w:tcPr>
            <w:tcW w:w="1560" w:type="dxa"/>
          </w:tcPr>
          <w:p w:rsidR="002A7479" w:rsidRPr="002A7479" w:rsidRDefault="002A7479" w:rsidP="002A7479">
            <w:pPr>
              <w:jc w:val="center"/>
              <w:rPr>
                <w:rFonts w:ascii="Calibri" w:hAnsi="Calibri"/>
                <w:b/>
                <w:bCs/>
                <w:color w:val="000000"/>
              </w:rPr>
            </w:pPr>
            <w:r w:rsidRPr="002A7479">
              <w:rPr>
                <w:rFonts w:ascii="Calibri" w:hAnsi="Calibri"/>
                <w:b/>
                <w:bCs/>
                <w:color w:val="000000"/>
              </w:rPr>
              <w:t>3269,92</w:t>
            </w:r>
          </w:p>
        </w:tc>
      </w:tr>
    </w:tbl>
    <w:p w:rsidR="002A7479" w:rsidRPr="002A7479" w:rsidRDefault="002A7479" w:rsidP="002A7479">
      <w:pPr>
        <w:jc w:val="both"/>
        <w:rPr>
          <w:vertAlign w:val="superscript"/>
        </w:rPr>
      </w:pPr>
    </w:p>
    <w:p w:rsidR="002A7479" w:rsidRPr="002A7479" w:rsidRDefault="002A7479" w:rsidP="002A7479">
      <w:pPr>
        <w:jc w:val="both"/>
      </w:pPr>
      <w:r w:rsidRPr="002A7479">
        <w:rPr>
          <w:vertAlign w:val="superscript"/>
        </w:rPr>
        <w:t>1</w:t>
      </w:r>
      <w:r w:rsidRPr="002A7479">
        <w:t xml:space="preserve"> – консервативный вариант,</w:t>
      </w:r>
    </w:p>
    <w:p w:rsidR="002A7479" w:rsidRPr="002A7479" w:rsidRDefault="002A7479" w:rsidP="002A7479">
      <w:pPr>
        <w:jc w:val="both"/>
      </w:pPr>
      <w:r w:rsidRPr="002A7479">
        <w:rPr>
          <w:vertAlign w:val="superscript"/>
        </w:rPr>
        <w:t xml:space="preserve">2 </w:t>
      </w:r>
      <w:r w:rsidRPr="002A7479">
        <w:t>– базовый вариант,</w:t>
      </w:r>
    </w:p>
    <w:p w:rsidR="002A7479" w:rsidRPr="002A7479" w:rsidRDefault="002A7479" w:rsidP="002A7479">
      <w:pPr>
        <w:spacing w:after="200"/>
        <w:jc w:val="both"/>
      </w:pPr>
      <w:r w:rsidRPr="002A7479">
        <w:rPr>
          <w:vertAlign w:val="superscript"/>
        </w:rPr>
        <w:t>3</w:t>
      </w:r>
      <w:r w:rsidRPr="002A7479">
        <w:t xml:space="preserve"> – целевой вариант.</w:t>
      </w:r>
    </w:p>
    <w:p w:rsidR="002A7479" w:rsidRPr="002A7479" w:rsidRDefault="002A7479" w:rsidP="002A7479">
      <w:pPr>
        <w:spacing w:after="200" w:line="276" w:lineRule="auto"/>
        <w:jc w:val="both"/>
      </w:pPr>
    </w:p>
    <w:p w:rsidR="002A7479" w:rsidRPr="002A7479" w:rsidRDefault="002A7479" w:rsidP="002A7479">
      <w:pPr>
        <w:spacing w:after="200" w:line="276" w:lineRule="auto"/>
        <w:jc w:val="center"/>
      </w:pPr>
    </w:p>
    <w:p w:rsidR="002A7479" w:rsidRPr="002A7479" w:rsidRDefault="002A7479" w:rsidP="002A7479">
      <w:pPr>
        <w:spacing w:after="200" w:line="276" w:lineRule="auto"/>
        <w:rPr>
          <w:sz w:val="22"/>
          <w:szCs w:val="22"/>
        </w:rPr>
      </w:pPr>
    </w:p>
    <w:p w:rsidR="002A7479" w:rsidRPr="002A7479" w:rsidRDefault="002A7479" w:rsidP="002A7479">
      <w:pPr>
        <w:jc w:val="both"/>
        <w:rPr>
          <w:sz w:val="28"/>
          <w:szCs w:val="28"/>
        </w:rPr>
        <w:sectPr w:rsidR="002A7479" w:rsidRPr="002A7479" w:rsidSect="002A7479">
          <w:pgSz w:w="16838" w:h="11906" w:orient="landscape"/>
          <w:pgMar w:top="709" w:right="1134" w:bottom="737" w:left="1134" w:header="709" w:footer="709" w:gutter="0"/>
          <w:cols w:space="708"/>
          <w:docGrid w:linePitch="360"/>
        </w:sectPr>
      </w:pPr>
    </w:p>
    <w:p w:rsidR="002A7479" w:rsidRPr="002A7479" w:rsidRDefault="002A7479" w:rsidP="002A7479">
      <w:pPr>
        <w:jc w:val="both"/>
      </w:pPr>
    </w:p>
    <w:p w:rsidR="002A7479" w:rsidRPr="002A7479" w:rsidRDefault="002A7479" w:rsidP="002A7479">
      <w:r w:rsidRPr="002A7479">
        <w:t>Приложение 3</w:t>
      </w:r>
    </w:p>
    <w:p w:rsidR="002A7479" w:rsidRPr="002A7479" w:rsidRDefault="002A7479" w:rsidP="002A7479">
      <w:pPr>
        <w:rPr>
          <w:color w:val="000000"/>
        </w:rPr>
      </w:pPr>
      <w:r w:rsidRPr="002A7479">
        <w:rPr>
          <w:color w:val="000000"/>
        </w:rPr>
        <w:t xml:space="preserve">к Стратегии </w:t>
      </w:r>
    </w:p>
    <w:p w:rsidR="002A7479" w:rsidRPr="002A7479" w:rsidRDefault="002A7479" w:rsidP="002A7479">
      <w:pPr>
        <w:rPr>
          <w:color w:val="000000"/>
        </w:rPr>
      </w:pPr>
      <w:r w:rsidRPr="002A7479">
        <w:rPr>
          <w:color w:val="000000"/>
        </w:rPr>
        <w:t>социально-экономического</w:t>
      </w:r>
    </w:p>
    <w:p w:rsidR="002A7479" w:rsidRPr="002A7479" w:rsidRDefault="002A7479" w:rsidP="002A7479">
      <w:pPr>
        <w:rPr>
          <w:color w:val="000000"/>
        </w:rPr>
      </w:pPr>
      <w:r w:rsidRPr="002A7479">
        <w:rPr>
          <w:color w:val="000000"/>
        </w:rPr>
        <w:t xml:space="preserve">развития муниципального образования Поспелихинский район </w:t>
      </w:r>
    </w:p>
    <w:p w:rsidR="002A7479" w:rsidRPr="002A7479" w:rsidRDefault="002A7479" w:rsidP="002A7479">
      <w:pPr>
        <w:rPr>
          <w:color w:val="000000"/>
        </w:rPr>
      </w:pPr>
      <w:r w:rsidRPr="002A7479">
        <w:rPr>
          <w:color w:val="000000"/>
        </w:rPr>
        <w:t xml:space="preserve">до 2035 года </w:t>
      </w:r>
    </w:p>
    <w:p w:rsidR="002A7479" w:rsidRPr="002A7479" w:rsidRDefault="002A7479" w:rsidP="002A7479">
      <w:pPr>
        <w:spacing w:before="240"/>
        <w:jc w:val="center"/>
      </w:pPr>
      <w:r w:rsidRPr="002A7479">
        <w:t>ПЕРЕЧЕНЬ</w:t>
      </w:r>
    </w:p>
    <w:p w:rsidR="002A7479" w:rsidRPr="002A7479" w:rsidRDefault="002A7479" w:rsidP="002A7479">
      <w:pPr>
        <w:jc w:val="center"/>
      </w:pPr>
      <w:r w:rsidRPr="002A7479">
        <w:t xml:space="preserve">приоритетных инвестиционных проектов по реализации </w:t>
      </w:r>
    </w:p>
    <w:p w:rsidR="002A7479" w:rsidRPr="002A7479" w:rsidRDefault="002A7479" w:rsidP="002A7479">
      <w:pPr>
        <w:jc w:val="center"/>
      </w:pPr>
      <w:r w:rsidRPr="002A7479">
        <w:t xml:space="preserve">Стратегии социально-экономического развития муниципального образования </w:t>
      </w:r>
    </w:p>
    <w:p w:rsidR="002A7479" w:rsidRPr="002A7479" w:rsidRDefault="002A7479" w:rsidP="002A7479">
      <w:pPr>
        <w:spacing w:after="240"/>
        <w:jc w:val="center"/>
      </w:pPr>
      <w:r w:rsidRPr="002A7479">
        <w:t>Поспелихинский район в период до 2035 года</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2977"/>
        <w:gridCol w:w="2126"/>
        <w:gridCol w:w="1225"/>
        <w:gridCol w:w="2318"/>
      </w:tblGrid>
      <w:tr w:rsidR="002A7479" w:rsidRPr="002A7479" w:rsidTr="002A7479">
        <w:trPr>
          <w:trHeight w:val="590"/>
        </w:trPr>
        <w:tc>
          <w:tcPr>
            <w:tcW w:w="959" w:type="dxa"/>
          </w:tcPr>
          <w:p w:rsidR="002A7479" w:rsidRPr="002A7479" w:rsidRDefault="002A7479" w:rsidP="002A7479">
            <w:pPr>
              <w:rPr>
                <w:color w:val="000000"/>
              </w:rPr>
            </w:pPr>
            <w:r w:rsidRPr="002A7479">
              <w:rPr>
                <w:color w:val="000000"/>
              </w:rPr>
              <w:t xml:space="preserve">№ </w:t>
            </w:r>
            <w:proofErr w:type="gramStart"/>
            <w:r w:rsidRPr="002A7479">
              <w:rPr>
                <w:color w:val="000000"/>
              </w:rPr>
              <w:t>п</w:t>
            </w:r>
            <w:proofErr w:type="gramEnd"/>
            <w:r w:rsidRPr="002A7479">
              <w:rPr>
                <w:color w:val="000000"/>
              </w:rPr>
              <w:t>/п</w:t>
            </w:r>
          </w:p>
        </w:tc>
        <w:tc>
          <w:tcPr>
            <w:tcW w:w="2977" w:type="dxa"/>
          </w:tcPr>
          <w:p w:rsidR="002A7479" w:rsidRPr="002A7479" w:rsidRDefault="002A7479" w:rsidP="002A7479">
            <w:pPr>
              <w:jc w:val="center"/>
              <w:rPr>
                <w:color w:val="000000"/>
              </w:rPr>
            </w:pPr>
            <w:r w:rsidRPr="002A7479">
              <w:rPr>
                <w:color w:val="000000"/>
              </w:rPr>
              <w:t xml:space="preserve">Наименование </w:t>
            </w:r>
          </w:p>
          <w:p w:rsidR="002A7479" w:rsidRPr="002A7479" w:rsidRDefault="002A7479" w:rsidP="002A7479">
            <w:pPr>
              <w:jc w:val="center"/>
              <w:rPr>
                <w:color w:val="000000"/>
              </w:rPr>
            </w:pPr>
            <w:r w:rsidRPr="002A7479">
              <w:rPr>
                <w:color w:val="000000"/>
              </w:rPr>
              <w:t>мероприятия</w:t>
            </w:r>
          </w:p>
        </w:tc>
        <w:tc>
          <w:tcPr>
            <w:tcW w:w="2126" w:type="dxa"/>
          </w:tcPr>
          <w:p w:rsidR="002A7479" w:rsidRPr="002A7479" w:rsidRDefault="002A7479" w:rsidP="002A7479">
            <w:pPr>
              <w:jc w:val="center"/>
              <w:rPr>
                <w:color w:val="000000"/>
              </w:rPr>
            </w:pPr>
            <w:r w:rsidRPr="002A7479">
              <w:rPr>
                <w:color w:val="000000"/>
              </w:rPr>
              <w:t>Территория/ И</w:t>
            </w:r>
            <w:r w:rsidRPr="002A7479">
              <w:rPr>
                <w:color w:val="000000"/>
              </w:rPr>
              <w:t>с</w:t>
            </w:r>
            <w:r w:rsidRPr="002A7479">
              <w:rPr>
                <w:color w:val="000000"/>
              </w:rPr>
              <w:t>полнитель</w:t>
            </w:r>
          </w:p>
        </w:tc>
        <w:tc>
          <w:tcPr>
            <w:tcW w:w="1225" w:type="dxa"/>
          </w:tcPr>
          <w:p w:rsidR="002A7479" w:rsidRPr="002A7479" w:rsidRDefault="002A7479" w:rsidP="002A7479">
            <w:pPr>
              <w:jc w:val="center"/>
              <w:rPr>
                <w:color w:val="000000"/>
              </w:rPr>
            </w:pPr>
            <w:r w:rsidRPr="002A7479">
              <w:rPr>
                <w:color w:val="000000"/>
              </w:rPr>
              <w:t>Срок и</w:t>
            </w:r>
            <w:r w:rsidRPr="002A7479">
              <w:rPr>
                <w:color w:val="000000"/>
              </w:rPr>
              <w:t>с</w:t>
            </w:r>
            <w:r w:rsidRPr="002A7479">
              <w:rPr>
                <w:color w:val="000000"/>
              </w:rPr>
              <w:t>полнения</w:t>
            </w:r>
          </w:p>
        </w:tc>
        <w:tc>
          <w:tcPr>
            <w:tcW w:w="2318" w:type="dxa"/>
          </w:tcPr>
          <w:p w:rsidR="002A7479" w:rsidRPr="002A7479" w:rsidRDefault="002A7479" w:rsidP="002A7479">
            <w:pPr>
              <w:jc w:val="center"/>
              <w:rPr>
                <w:color w:val="000000"/>
              </w:rPr>
            </w:pPr>
            <w:r w:rsidRPr="002A7479">
              <w:rPr>
                <w:color w:val="000000"/>
              </w:rPr>
              <w:t>Ожидаемый резул</w:t>
            </w:r>
            <w:r w:rsidRPr="002A7479">
              <w:rPr>
                <w:color w:val="000000"/>
              </w:rPr>
              <w:t>ь</w:t>
            </w:r>
            <w:r w:rsidRPr="002A7479">
              <w:rPr>
                <w:color w:val="000000"/>
              </w:rPr>
              <w:t>тат</w:t>
            </w:r>
          </w:p>
        </w:tc>
      </w:tr>
      <w:tr w:rsidR="002A7479" w:rsidRPr="002A7479" w:rsidTr="002A7479">
        <w:trPr>
          <w:trHeight w:val="272"/>
        </w:trPr>
        <w:tc>
          <w:tcPr>
            <w:tcW w:w="9605" w:type="dxa"/>
            <w:gridSpan w:val="5"/>
          </w:tcPr>
          <w:p w:rsidR="002A7479" w:rsidRPr="002A7479" w:rsidRDefault="002A7479" w:rsidP="002A7479">
            <w:pPr>
              <w:rPr>
                <w:b/>
                <w:color w:val="000000"/>
              </w:rPr>
            </w:pPr>
            <w:r w:rsidRPr="002A7479">
              <w:rPr>
                <w:b/>
                <w:color w:val="000000"/>
              </w:rPr>
              <w:t>1.Развитие агропромышленного комплекса</w:t>
            </w:r>
          </w:p>
        </w:tc>
      </w:tr>
      <w:tr w:rsidR="002A7479" w:rsidRPr="002A7479" w:rsidTr="002A7479">
        <w:trPr>
          <w:trHeight w:val="272"/>
        </w:trPr>
        <w:tc>
          <w:tcPr>
            <w:tcW w:w="9605" w:type="dxa"/>
            <w:gridSpan w:val="5"/>
          </w:tcPr>
          <w:p w:rsidR="002A7479" w:rsidRPr="002A7479" w:rsidRDefault="002A7479" w:rsidP="002A7479">
            <w:pPr>
              <w:rPr>
                <w:b/>
                <w:color w:val="000000"/>
              </w:rPr>
            </w:pPr>
            <w:r w:rsidRPr="002A7479">
              <w:rPr>
                <w:b/>
                <w:color w:val="000000"/>
              </w:rPr>
              <w:t>1.1. Сельское хозяйство</w:t>
            </w:r>
          </w:p>
        </w:tc>
      </w:tr>
      <w:tr w:rsidR="002A7479" w:rsidRPr="002A7479" w:rsidTr="002A7479">
        <w:trPr>
          <w:trHeight w:val="272"/>
        </w:trPr>
        <w:tc>
          <w:tcPr>
            <w:tcW w:w="959" w:type="dxa"/>
          </w:tcPr>
          <w:p w:rsidR="002A7479" w:rsidRPr="002A7479" w:rsidRDefault="002A7479" w:rsidP="002A7479">
            <w:pPr>
              <w:rPr>
                <w:color w:val="000000"/>
              </w:rPr>
            </w:pPr>
            <w:r w:rsidRPr="002A7479">
              <w:rPr>
                <w:color w:val="000000"/>
              </w:rPr>
              <w:t>1.1.1.</w:t>
            </w:r>
          </w:p>
        </w:tc>
        <w:tc>
          <w:tcPr>
            <w:tcW w:w="2977" w:type="dxa"/>
          </w:tcPr>
          <w:p w:rsidR="002A7479" w:rsidRPr="002A7479" w:rsidRDefault="002A7479" w:rsidP="002A7479">
            <w:pPr>
              <w:jc w:val="both"/>
              <w:rPr>
                <w:color w:val="000000"/>
              </w:rPr>
            </w:pPr>
            <w:r w:rsidRPr="002A7479">
              <w:rPr>
                <w:color w:val="000000"/>
              </w:rPr>
              <w:t>Строительство склада единовременного хран</w:t>
            </w:r>
            <w:r w:rsidRPr="002A7479">
              <w:rPr>
                <w:color w:val="000000"/>
              </w:rPr>
              <w:t>е</w:t>
            </w:r>
            <w:r w:rsidRPr="002A7479">
              <w:rPr>
                <w:color w:val="000000"/>
              </w:rPr>
              <w:t xml:space="preserve">ния </w:t>
            </w:r>
          </w:p>
        </w:tc>
        <w:tc>
          <w:tcPr>
            <w:tcW w:w="2126" w:type="dxa"/>
          </w:tcPr>
          <w:p w:rsidR="002A7479" w:rsidRPr="002A7479" w:rsidRDefault="002A7479" w:rsidP="002A7479">
            <w:pPr>
              <w:jc w:val="center"/>
              <w:rPr>
                <w:color w:val="000000"/>
              </w:rPr>
            </w:pPr>
            <w:r w:rsidRPr="002A7479">
              <w:rPr>
                <w:color w:val="000000"/>
              </w:rPr>
              <w:t xml:space="preserve">Поспелихинский сельсовет </w:t>
            </w:r>
          </w:p>
          <w:p w:rsidR="002A7479" w:rsidRPr="002A7479" w:rsidRDefault="002A7479" w:rsidP="002A7479">
            <w:pPr>
              <w:jc w:val="center"/>
              <w:rPr>
                <w:color w:val="000000"/>
              </w:rPr>
            </w:pPr>
            <w:r w:rsidRPr="002A7479">
              <w:rPr>
                <w:color w:val="000000"/>
              </w:rPr>
              <w:t>ООО «Крестья</w:t>
            </w:r>
            <w:r w:rsidRPr="002A7479">
              <w:rPr>
                <w:color w:val="000000"/>
              </w:rPr>
              <w:t>н</w:t>
            </w:r>
            <w:r w:rsidRPr="002A7479">
              <w:rPr>
                <w:color w:val="000000"/>
              </w:rPr>
              <w:t>ское (фермерское) «Стиль»</w:t>
            </w:r>
          </w:p>
        </w:tc>
        <w:tc>
          <w:tcPr>
            <w:tcW w:w="1225" w:type="dxa"/>
          </w:tcPr>
          <w:p w:rsidR="002A7479" w:rsidRPr="002A7479" w:rsidRDefault="002A7479" w:rsidP="002A7479">
            <w:pPr>
              <w:jc w:val="center"/>
              <w:rPr>
                <w:color w:val="000000"/>
              </w:rPr>
            </w:pPr>
            <w:r w:rsidRPr="002A7479">
              <w:rPr>
                <w:color w:val="000000"/>
              </w:rPr>
              <w:t>2020-2021</w:t>
            </w:r>
          </w:p>
        </w:tc>
        <w:tc>
          <w:tcPr>
            <w:tcW w:w="2318" w:type="dxa"/>
          </w:tcPr>
          <w:p w:rsidR="002A7479" w:rsidRPr="002A7479" w:rsidRDefault="002A7479" w:rsidP="002A7479">
            <w:pPr>
              <w:jc w:val="center"/>
              <w:rPr>
                <w:color w:val="000000"/>
              </w:rPr>
            </w:pPr>
            <w:r w:rsidRPr="002A7479">
              <w:rPr>
                <w:color w:val="000000"/>
              </w:rPr>
              <w:t>Прирост объема производства, ввод новых рабочих мест</w:t>
            </w:r>
          </w:p>
        </w:tc>
      </w:tr>
      <w:tr w:rsidR="002A7479" w:rsidRPr="002A7479" w:rsidTr="002A7479">
        <w:trPr>
          <w:trHeight w:val="272"/>
        </w:trPr>
        <w:tc>
          <w:tcPr>
            <w:tcW w:w="959" w:type="dxa"/>
          </w:tcPr>
          <w:p w:rsidR="002A7479" w:rsidRPr="002A7479" w:rsidRDefault="002A7479" w:rsidP="002A7479">
            <w:pPr>
              <w:rPr>
                <w:color w:val="000000"/>
              </w:rPr>
            </w:pPr>
            <w:r w:rsidRPr="002A7479">
              <w:rPr>
                <w:color w:val="000000"/>
              </w:rPr>
              <w:t>1.1.2.</w:t>
            </w:r>
          </w:p>
        </w:tc>
        <w:tc>
          <w:tcPr>
            <w:tcW w:w="2977" w:type="dxa"/>
          </w:tcPr>
          <w:p w:rsidR="002A7479" w:rsidRPr="002A7479" w:rsidRDefault="002A7479" w:rsidP="002A7479">
            <w:pPr>
              <w:jc w:val="both"/>
              <w:rPr>
                <w:color w:val="000000"/>
              </w:rPr>
            </w:pPr>
            <w:r w:rsidRPr="002A7479">
              <w:rPr>
                <w:color w:val="000000"/>
              </w:rPr>
              <w:t>Строительство здания с</w:t>
            </w:r>
            <w:r w:rsidRPr="002A7479">
              <w:rPr>
                <w:color w:val="000000"/>
              </w:rPr>
              <w:t>е</w:t>
            </w:r>
            <w:r w:rsidRPr="002A7479">
              <w:rPr>
                <w:color w:val="000000"/>
              </w:rPr>
              <w:t>менной линии</w:t>
            </w:r>
          </w:p>
        </w:tc>
        <w:tc>
          <w:tcPr>
            <w:tcW w:w="2126" w:type="dxa"/>
          </w:tcPr>
          <w:p w:rsidR="002A7479" w:rsidRPr="002A7479" w:rsidRDefault="002A7479" w:rsidP="002A7479">
            <w:pPr>
              <w:jc w:val="center"/>
              <w:rPr>
                <w:color w:val="000000"/>
              </w:rPr>
            </w:pPr>
            <w:r w:rsidRPr="002A7479">
              <w:rPr>
                <w:color w:val="000000"/>
              </w:rPr>
              <w:t>Калмыцко-Мысовской сел</w:t>
            </w:r>
            <w:r w:rsidRPr="002A7479">
              <w:rPr>
                <w:color w:val="000000"/>
              </w:rPr>
              <w:t>ь</w:t>
            </w:r>
            <w:r w:rsidRPr="002A7479">
              <w:rPr>
                <w:color w:val="000000"/>
              </w:rPr>
              <w:t xml:space="preserve">совет </w:t>
            </w:r>
          </w:p>
          <w:p w:rsidR="002A7479" w:rsidRPr="002A7479" w:rsidRDefault="002A7479" w:rsidP="002A7479">
            <w:pPr>
              <w:jc w:val="center"/>
              <w:rPr>
                <w:color w:val="000000"/>
              </w:rPr>
            </w:pPr>
            <w:r w:rsidRPr="002A7479">
              <w:rPr>
                <w:color w:val="000000"/>
              </w:rPr>
              <w:t>СПК «Знамя Р</w:t>
            </w:r>
            <w:r w:rsidRPr="002A7479">
              <w:rPr>
                <w:color w:val="000000"/>
              </w:rPr>
              <w:t>о</w:t>
            </w:r>
            <w:r w:rsidRPr="002A7479">
              <w:rPr>
                <w:color w:val="000000"/>
              </w:rPr>
              <w:t>дины»</w:t>
            </w:r>
          </w:p>
        </w:tc>
        <w:tc>
          <w:tcPr>
            <w:tcW w:w="1225" w:type="dxa"/>
          </w:tcPr>
          <w:p w:rsidR="002A7479" w:rsidRPr="002A7479" w:rsidRDefault="002A7479" w:rsidP="002A7479">
            <w:pPr>
              <w:jc w:val="center"/>
              <w:rPr>
                <w:color w:val="000000"/>
              </w:rPr>
            </w:pPr>
            <w:r w:rsidRPr="002A7479">
              <w:rPr>
                <w:color w:val="000000"/>
              </w:rPr>
              <w:t>2020-2022</w:t>
            </w:r>
          </w:p>
        </w:tc>
        <w:tc>
          <w:tcPr>
            <w:tcW w:w="2318" w:type="dxa"/>
          </w:tcPr>
          <w:p w:rsidR="002A7479" w:rsidRPr="002A7479" w:rsidRDefault="002A7479" w:rsidP="002A7479">
            <w:pPr>
              <w:jc w:val="center"/>
              <w:rPr>
                <w:color w:val="000000"/>
              </w:rPr>
            </w:pPr>
            <w:r w:rsidRPr="002A7479">
              <w:rPr>
                <w:color w:val="000000"/>
              </w:rPr>
              <w:t>Прирост объема производства, ввод новых рабочих мест</w:t>
            </w:r>
          </w:p>
        </w:tc>
      </w:tr>
      <w:tr w:rsidR="002A7479" w:rsidRPr="002A7479" w:rsidTr="002A7479">
        <w:trPr>
          <w:trHeight w:val="272"/>
        </w:trPr>
        <w:tc>
          <w:tcPr>
            <w:tcW w:w="959" w:type="dxa"/>
          </w:tcPr>
          <w:p w:rsidR="002A7479" w:rsidRPr="002A7479" w:rsidRDefault="002A7479" w:rsidP="002A7479">
            <w:pPr>
              <w:rPr>
                <w:color w:val="000000"/>
              </w:rPr>
            </w:pPr>
            <w:r w:rsidRPr="002A7479">
              <w:rPr>
                <w:color w:val="000000"/>
              </w:rPr>
              <w:t>1.1.3.</w:t>
            </w:r>
          </w:p>
        </w:tc>
        <w:tc>
          <w:tcPr>
            <w:tcW w:w="2977" w:type="dxa"/>
          </w:tcPr>
          <w:p w:rsidR="002A7479" w:rsidRPr="002A7479" w:rsidRDefault="002A7479" w:rsidP="002A7479">
            <w:pPr>
              <w:jc w:val="both"/>
              <w:rPr>
                <w:color w:val="000000"/>
              </w:rPr>
            </w:pPr>
            <w:r w:rsidRPr="002A7479">
              <w:rPr>
                <w:color w:val="000000"/>
              </w:rPr>
              <w:t>Строительство сушильн</w:t>
            </w:r>
            <w:r w:rsidRPr="002A7479">
              <w:rPr>
                <w:color w:val="000000"/>
              </w:rPr>
              <w:t>о</w:t>
            </w:r>
            <w:r w:rsidRPr="002A7479">
              <w:rPr>
                <w:color w:val="000000"/>
              </w:rPr>
              <w:t>го комплекса</w:t>
            </w:r>
          </w:p>
        </w:tc>
        <w:tc>
          <w:tcPr>
            <w:tcW w:w="2126" w:type="dxa"/>
          </w:tcPr>
          <w:p w:rsidR="002A7479" w:rsidRPr="002A7479" w:rsidRDefault="002A7479" w:rsidP="002A7479">
            <w:pPr>
              <w:jc w:val="center"/>
              <w:rPr>
                <w:color w:val="000000"/>
              </w:rPr>
            </w:pPr>
            <w:r w:rsidRPr="002A7479">
              <w:rPr>
                <w:color w:val="000000"/>
              </w:rPr>
              <w:t>Поспелихинский центральный сельсовет  ИП Кузьмин С.А.</w:t>
            </w:r>
          </w:p>
        </w:tc>
        <w:tc>
          <w:tcPr>
            <w:tcW w:w="1225" w:type="dxa"/>
          </w:tcPr>
          <w:p w:rsidR="002A7479" w:rsidRPr="002A7479" w:rsidRDefault="002A7479" w:rsidP="002A7479">
            <w:pPr>
              <w:jc w:val="center"/>
              <w:rPr>
                <w:color w:val="000000"/>
              </w:rPr>
            </w:pPr>
            <w:r w:rsidRPr="002A7479">
              <w:rPr>
                <w:color w:val="000000"/>
              </w:rPr>
              <w:t>2021-2023</w:t>
            </w:r>
          </w:p>
        </w:tc>
        <w:tc>
          <w:tcPr>
            <w:tcW w:w="2318" w:type="dxa"/>
          </w:tcPr>
          <w:p w:rsidR="002A7479" w:rsidRPr="002A7479" w:rsidRDefault="002A7479" w:rsidP="002A7479">
            <w:pPr>
              <w:jc w:val="center"/>
              <w:rPr>
                <w:color w:val="000000"/>
              </w:rPr>
            </w:pPr>
            <w:r w:rsidRPr="002A7479">
              <w:rPr>
                <w:color w:val="000000"/>
              </w:rPr>
              <w:t>Прирост объема производства, ввод новых рабочих мест</w:t>
            </w:r>
          </w:p>
        </w:tc>
      </w:tr>
      <w:tr w:rsidR="002A7479" w:rsidRPr="002A7479" w:rsidTr="002A7479">
        <w:trPr>
          <w:trHeight w:val="272"/>
        </w:trPr>
        <w:tc>
          <w:tcPr>
            <w:tcW w:w="959" w:type="dxa"/>
          </w:tcPr>
          <w:p w:rsidR="002A7479" w:rsidRPr="002A7479" w:rsidRDefault="002A7479" w:rsidP="002A7479">
            <w:pPr>
              <w:rPr>
                <w:color w:val="000000"/>
              </w:rPr>
            </w:pPr>
            <w:r w:rsidRPr="002A7479">
              <w:rPr>
                <w:color w:val="000000"/>
              </w:rPr>
              <w:t>1.1.4.</w:t>
            </w:r>
          </w:p>
        </w:tc>
        <w:tc>
          <w:tcPr>
            <w:tcW w:w="2977" w:type="dxa"/>
          </w:tcPr>
          <w:p w:rsidR="002A7479" w:rsidRPr="002A7479" w:rsidRDefault="002A7479" w:rsidP="002A7479">
            <w:pPr>
              <w:jc w:val="both"/>
              <w:rPr>
                <w:color w:val="000000"/>
              </w:rPr>
            </w:pPr>
            <w:r w:rsidRPr="002A7479">
              <w:rPr>
                <w:color w:val="000000"/>
              </w:rPr>
              <w:t>Строительство склада для хранения сельскохозя</w:t>
            </w:r>
            <w:r w:rsidRPr="002A7479">
              <w:rPr>
                <w:color w:val="000000"/>
              </w:rPr>
              <w:t>й</w:t>
            </w:r>
            <w:r w:rsidRPr="002A7479">
              <w:rPr>
                <w:color w:val="000000"/>
              </w:rPr>
              <w:t>ственной продукции</w:t>
            </w:r>
          </w:p>
          <w:p w:rsidR="002A7479" w:rsidRPr="002A7479" w:rsidRDefault="002A7479" w:rsidP="002A7479">
            <w:pPr>
              <w:jc w:val="both"/>
              <w:rPr>
                <w:color w:val="000000"/>
              </w:rPr>
            </w:pPr>
          </w:p>
        </w:tc>
        <w:tc>
          <w:tcPr>
            <w:tcW w:w="2126" w:type="dxa"/>
          </w:tcPr>
          <w:p w:rsidR="002A7479" w:rsidRPr="002A7479" w:rsidRDefault="002A7479" w:rsidP="002A7479">
            <w:pPr>
              <w:jc w:val="center"/>
              <w:rPr>
                <w:color w:val="000000"/>
              </w:rPr>
            </w:pPr>
            <w:r w:rsidRPr="002A7479">
              <w:rPr>
                <w:color w:val="000000"/>
              </w:rPr>
              <w:t>Поспелихинский центральный сельсовет  ИП Г</w:t>
            </w:r>
            <w:r w:rsidRPr="002A7479">
              <w:rPr>
                <w:color w:val="000000"/>
              </w:rPr>
              <w:t>у</w:t>
            </w:r>
            <w:r w:rsidRPr="002A7479">
              <w:rPr>
                <w:color w:val="000000"/>
              </w:rPr>
              <w:t>ляев И.Ю.</w:t>
            </w:r>
          </w:p>
        </w:tc>
        <w:tc>
          <w:tcPr>
            <w:tcW w:w="1225" w:type="dxa"/>
          </w:tcPr>
          <w:p w:rsidR="002A7479" w:rsidRPr="002A7479" w:rsidRDefault="002A7479" w:rsidP="002A7479">
            <w:pPr>
              <w:jc w:val="center"/>
              <w:rPr>
                <w:color w:val="000000"/>
              </w:rPr>
            </w:pPr>
            <w:r w:rsidRPr="002A7479">
              <w:rPr>
                <w:color w:val="000000"/>
              </w:rPr>
              <w:t>2021-2023</w:t>
            </w:r>
          </w:p>
        </w:tc>
        <w:tc>
          <w:tcPr>
            <w:tcW w:w="2318" w:type="dxa"/>
          </w:tcPr>
          <w:p w:rsidR="002A7479" w:rsidRPr="002A7479" w:rsidRDefault="002A7479" w:rsidP="002A7479">
            <w:pPr>
              <w:jc w:val="center"/>
              <w:rPr>
                <w:color w:val="000000"/>
              </w:rPr>
            </w:pPr>
            <w:r w:rsidRPr="002A7479">
              <w:rPr>
                <w:color w:val="000000"/>
              </w:rPr>
              <w:t>Прирост объема производства, ввод новых рабочих мест</w:t>
            </w:r>
          </w:p>
        </w:tc>
      </w:tr>
      <w:tr w:rsidR="002A7479" w:rsidRPr="002A7479" w:rsidTr="002A7479">
        <w:trPr>
          <w:trHeight w:val="272"/>
        </w:trPr>
        <w:tc>
          <w:tcPr>
            <w:tcW w:w="959" w:type="dxa"/>
          </w:tcPr>
          <w:p w:rsidR="002A7479" w:rsidRPr="002A7479" w:rsidRDefault="002A7479" w:rsidP="002A7479">
            <w:pPr>
              <w:rPr>
                <w:color w:val="000000"/>
              </w:rPr>
            </w:pPr>
            <w:r w:rsidRPr="002A7479">
              <w:rPr>
                <w:color w:val="000000"/>
              </w:rPr>
              <w:t>1.1.5.</w:t>
            </w:r>
          </w:p>
        </w:tc>
        <w:tc>
          <w:tcPr>
            <w:tcW w:w="2977" w:type="dxa"/>
          </w:tcPr>
          <w:p w:rsidR="002A7479" w:rsidRPr="002A7479" w:rsidRDefault="002A7479" w:rsidP="002A7479">
            <w:pPr>
              <w:jc w:val="both"/>
              <w:rPr>
                <w:color w:val="000000"/>
              </w:rPr>
            </w:pPr>
            <w:r w:rsidRPr="002A7479">
              <w:rPr>
                <w:color w:val="000000"/>
              </w:rPr>
              <w:t>Строительства склада для хранения сельскохозя</w:t>
            </w:r>
            <w:r w:rsidRPr="002A7479">
              <w:rPr>
                <w:color w:val="000000"/>
              </w:rPr>
              <w:t>й</w:t>
            </w:r>
            <w:r w:rsidRPr="002A7479">
              <w:rPr>
                <w:color w:val="000000"/>
              </w:rPr>
              <w:t>ственной продукции</w:t>
            </w:r>
          </w:p>
        </w:tc>
        <w:tc>
          <w:tcPr>
            <w:tcW w:w="2126" w:type="dxa"/>
          </w:tcPr>
          <w:p w:rsidR="002A7479" w:rsidRPr="002A7479" w:rsidRDefault="002A7479" w:rsidP="002A7479">
            <w:pPr>
              <w:jc w:val="center"/>
              <w:rPr>
                <w:color w:val="000000"/>
              </w:rPr>
            </w:pPr>
            <w:r w:rsidRPr="002A7479">
              <w:rPr>
                <w:color w:val="000000"/>
              </w:rPr>
              <w:t>Мамонтовский сельсовет глава крестьянского (фермерского) х</w:t>
            </w:r>
            <w:r w:rsidRPr="002A7479">
              <w:rPr>
                <w:color w:val="000000"/>
              </w:rPr>
              <w:t>о</w:t>
            </w:r>
            <w:r w:rsidRPr="002A7479">
              <w:rPr>
                <w:color w:val="000000"/>
              </w:rPr>
              <w:t>зяйства Красн</w:t>
            </w:r>
            <w:r w:rsidRPr="002A7479">
              <w:rPr>
                <w:color w:val="000000"/>
              </w:rPr>
              <w:t>о</w:t>
            </w:r>
            <w:r w:rsidRPr="002A7479">
              <w:rPr>
                <w:color w:val="000000"/>
              </w:rPr>
              <w:t>руцкий М.В.</w:t>
            </w:r>
          </w:p>
        </w:tc>
        <w:tc>
          <w:tcPr>
            <w:tcW w:w="1225" w:type="dxa"/>
          </w:tcPr>
          <w:p w:rsidR="002A7479" w:rsidRPr="002A7479" w:rsidRDefault="002A7479" w:rsidP="002A7479">
            <w:pPr>
              <w:jc w:val="center"/>
              <w:rPr>
                <w:color w:val="000000"/>
              </w:rPr>
            </w:pPr>
            <w:r w:rsidRPr="002A7479">
              <w:rPr>
                <w:color w:val="000000"/>
              </w:rPr>
              <w:t>2021-2023</w:t>
            </w:r>
          </w:p>
        </w:tc>
        <w:tc>
          <w:tcPr>
            <w:tcW w:w="2318" w:type="dxa"/>
          </w:tcPr>
          <w:p w:rsidR="002A7479" w:rsidRPr="002A7479" w:rsidRDefault="002A7479" w:rsidP="002A7479">
            <w:pPr>
              <w:jc w:val="center"/>
              <w:rPr>
                <w:color w:val="000000"/>
              </w:rPr>
            </w:pPr>
            <w:r w:rsidRPr="002A7479">
              <w:rPr>
                <w:color w:val="000000"/>
              </w:rPr>
              <w:t>Прирост объема производства, ввод новых рабочих мест</w:t>
            </w:r>
          </w:p>
        </w:tc>
      </w:tr>
      <w:tr w:rsidR="002A7479" w:rsidRPr="002A7479" w:rsidTr="002A7479">
        <w:trPr>
          <w:trHeight w:val="272"/>
        </w:trPr>
        <w:tc>
          <w:tcPr>
            <w:tcW w:w="9605" w:type="dxa"/>
            <w:gridSpan w:val="5"/>
          </w:tcPr>
          <w:p w:rsidR="002A7479" w:rsidRPr="002A7479" w:rsidRDefault="002A7479" w:rsidP="002A7479">
            <w:pPr>
              <w:rPr>
                <w:b/>
                <w:color w:val="000000"/>
              </w:rPr>
            </w:pPr>
            <w:r w:rsidRPr="002A7479">
              <w:rPr>
                <w:b/>
                <w:color w:val="000000"/>
              </w:rPr>
              <w:t>1.2. Промышленность</w:t>
            </w:r>
          </w:p>
        </w:tc>
      </w:tr>
      <w:tr w:rsidR="002A7479" w:rsidRPr="002A7479" w:rsidTr="002A7479">
        <w:trPr>
          <w:trHeight w:val="272"/>
        </w:trPr>
        <w:tc>
          <w:tcPr>
            <w:tcW w:w="959" w:type="dxa"/>
          </w:tcPr>
          <w:p w:rsidR="002A7479" w:rsidRPr="002A7479" w:rsidRDefault="002A7479" w:rsidP="002A7479">
            <w:pPr>
              <w:rPr>
                <w:color w:val="000000"/>
              </w:rPr>
            </w:pPr>
            <w:r w:rsidRPr="002A7479">
              <w:rPr>
                <w:color w:val="000000"/>
              </w:rPr>
              <w:t>1.2.1.</w:t>
            </w:r>
          </w:p>
        </w:tc>
        <w:tc>
          <w:tcPr>
            <w:tcW w:w="2977" w:type="dxa"/>
          </w:tcPr>
          <w:p w:rsidR="002A7479" w:rsidRPr="002A7479" w:rsidRDefault="002A7479" w:rsidP="002A7479">
            <w:pPr>
              <w:jc w:val="both"/>
              <w:rPr>
                <w:color w:val="000000"/>
              </w:rPr>
            </w:pPr>
            <w:r w:rsidRPr="002A7479">
              <w:rPr>
                <w:color w:val="000000"/>
              </w:rPr>
              <w:t>Реконструкция здания для установки линии для пр</w:t>
            </w:r>
            <w:r w:rsidRPr="002A7479">
              <w:rPr>
                <w:color w:val="000000"/>
              </w:rPr>
              <w:t>о</w:t>
            </w:r>
            <w:r w:rsidRPr="002A7479">
              <w:rPr>
                <w:color w:val="000000"/>
              </w:rPr>
              <w:t>изводства макаронных и</w:t>
            </w:r>
            <w:r w:rsidRPr="002A7479">
              <w:rPr>
                <w:color w:val="000000"/>
              </w:rPr>
              <w:t>з</w:t>
            </w:r>
            <w:r w:rsidRPr="002A7479">
              <w:rPr>
                <w:color w:val="000000"/>
              </w:rPr>
              <w:t>делий</w:t>
            </w:r>
          </w:p>
        </w:tc>
        <w:tc>
          <w:tcPr>
            <w:tcW w:w="2126" w:type="dxa"/>
          </w:tcPr>
          <w:p w:rsidR="002A7479" w:rsidRPr="002A7479" w:rsidRDefault="002A7479" w:rsidP="002A7479">
            <w:pPr>
              <w:jc w:val="center"/>
              <w:rPr>
                <w:color w:val="000000"/>
              </w:rPr>
            </w:pPr>
            <w:r w:rsidRPr="002A7479">
              <w:rPr>
                <w:color w:val="000000"/>
              </w:rPr>
              <w:t>Поспелихинский центральный сельсовет ООО «Поспелихинская макаронная фа</w:t>
            </w:r>
            <w:r w:rsidRPr="002A7479">
              <w:rPr>
                <w:color w:val="000000"/>
              </w:rPr>
              <w:t>б</w:t>
            </w:r>
            <w:r w:rsidRPr="002A7479">
              <w:rPr>
                <w:color w:val="000000"/>
              </w:rPr>
              <w:t>рика»</w:t>
            </w:r>
          </w:p>
        </w:tc>
        <w:tc>
          <w:tcPr>
            <w:tcW w:w="1225" w:type="dxa"/>
          </w:tcPr>
          <w:p w:rsidR="002A7479" w:rsidRPr="002A7479" w:rsidRDefault="002A7479" w:rsidP="002A7479">
            <w:pPr>
              <w:jc w:val="center"/>
              <w:rPr>
                <w:color w:val="000000"/>
              </w:rPr>
            </w:pPr>
            <w:r w:rsidRPr="002A7479">
              <w:rPr>
                <w:color w:val="000000"/>
              </w:rPr>
              <w:t>2020-2021</w:t>
            </w:r>
          </w:p>
        </w:tc>
        <w:tc>
          <w:tcPr>
            <w:tcW w:w="2318" w:type="dxa"/>
          </w:tcPr>
          <w:p w:rsidR="002A7479" w:rsidRPr="002A7479" w:rsidRDefault="002A7479" w:rsidP="002A7479">
            <w:pPr>
              <w:jc w:val="center"/>
              <w:rPr>
                <w:color w:val="000000"/>
              </w:rPr>
            </w:pPr>
            <w:r w:rsidRPr="002A7479">
              <w:rPr>
                <w:color w:val="000000"/>
              </w:rPr>
              <w:t>Прирост объема производства, ввод новых рабочих мест</w:t>
            </w:r>
          </w:p>
        </w:tc>
      </w:tr>
      <w:tr w:rsidR="002A7479" w:rsidRPr="002A7479" w:rsidTr="002A7479">
        <w:trPr>
          <w:trHeight w:val="272"/>
        </w:trPr>
        <w:tc>
          <w:tcPr>
            <w:tcW w:w="959" w:type="dxa"/>
          </w:tcPr>
          <w:p w:rsidR="002A7479" w:rsidRPr="002A7479" w:rsidRDefault="002A7479" w:rsidP="002A7479">
            <w:pPr>
              <w:rPr>
                <w:color w:val="000000"/>
              </w:rPr>
            </w:pPr>
            <w:r w:rsidRPr="002A7479">
              <w:rPr>
                <w:color w:val="000000"/>
              </w:rPr>
              <w:t>1.2.2.</w:t>
            </w:r>
          </w:p>
        </w:tc>
        <w:tc>
          <w:tcPr>
            <w:tcW w:w="2977" w:type="dxa"/>
          </w:tcPr>
          <w:p w:rsidR="002A7479" w:rsidRPr="002A7479" w:rsidRDefault="002A7479" w:rsidP="002A7479">
            <w:pPr>
              <w:jc w:val="both"/>
              <w:rPr>
                <w:color w:val="000000"/>
              </w:rPr>
            </w:pPr>
            <w:r w:rsidRPr="002A7479">
              <w:rPr>
                <w:color w:val="000000"/>
              </w:rPr>
              <w:t>Реконструкция здания для установки линии по пр</w:t>
            </w:r>
            <w:r w:rsidRPr="002A7479">
              <w:rPr>
                <w:color w:val="000000"/>
              </w:rPr>
              <w:t>о</w:t>
            </w:r>
            <w:r w:rsidRPr="002A7479">
              <w:rPr>
                <w:color w:val="000000"/>
              </w:rPr>
              <w:t>изводству бронированного кабеля</w:t>
            </w:r>
          </w:p>
        </w:tc>
        <w:tc>
          <w:tcPr>
            <w:tcW w:w="2126" w:type="dxa"/>
          </w:tcPr>
          <w:p w:rsidR="002A7479" w:rsidRPr="002A7479" w:rsidRDefault="002A7479" w:rsidP="002A7479">
            <w:pPr>
              <w:jc w:val="center"/>
              <w:rPr>
                <w:color w:val="000000"/>
              </w:rPr>
            </w:pPr>
            <w:r w:rsidRPr="002A7479">
              <w:rPr>
                <w:color w:val="000000"/>
              </w:rPr>
              <w:t>Поспелихинский центральный сельсовет ООО «Алтайский к</w:t>
            </w:r>
            <w:r w:rsidRPr="002A7479">
              <w:rPr>
                <w:color w:val="000000"/>
              </w:rPr>
              <w:t>а</w:t>
            </w:r>
            <w:r w:rsidRPr="002A7479">
              <w:rPr>
                <w:color w:val="000000"/>
              </w:rPr>
              <w:t>бельный завод»</w:t>
            </w:r>
          </w:p>
        </w:tc>
        <w:tc>
          <w:tcPr>
            <w:tcW w:w="1225" w:type="dxa"/>
          </w:tcPr>
          <w:p w:rsidR="002A7479" w:rsidRPr="002A7479" w:rsidRDefault="002A7479" w:rsidP="002A7479">
            <w:pPr>
              <w:jc w:val="center"/>
              <w:rPr>
                <w:color w:val="000000"/>
              </w:rPr>
            </w:pPr>
            <w:r w:rsidRPr="002A7479">
              <w:rPr>
                <w:color w:val="000000"/>
              </w:rPr>
              <w:t>2020-2021</w:t>
            </w:r>
          </w:p>
        </w:tc>
        <w:tc>
          <w:tcPr>
            <w:tcW w:w="2318" w:type="dxa"/>
          </w:tcPr>
          <w:p w:rsidR="002A7479" w:rsidRPr="002A7479" w:rsidRDefault="002A7479" w:rsidP="002A7479">
            <w:pPr>
              <w:jc w:val="center"/>
              <w:rPr>
                <w:color w:val="000000"/>
              </w:rPr>
            </w:pPr>
            <w:r w:rsidRPr="002A7479">
              <w:rPr>
                <w:color w:val="000000"/>
              </w:rPr>
              <w:t>Прирост объема производства, ввод новых рабочих мест</w:t>
            </w:r>
          </w:p>
        </w:tc>
      </w:tr>
      <w:tr w:rsidR="002A7479" w:rsidRPr="002A7479" w:rsidTr="002A7479">
        <w:trPr>
          <w:trHeight w:val="272"/>
        </w:trPr>
        <w:tc>
          <w:tcPr>
            <w:tcW w:w="959" w:type="dxa"/>
          </w:tcPr>
          <w:p w:rsidR="002A7479" w:rsidRPr="002A7479" w:rsidRDefault="002A7479" w:rsidP="002A7479">
            <w:pPr>
              <w:rPr>
                <w:color w:val="000000"/>
              </w:rPr>
            </w:pPr>
            <w:r w:rsidRPr="002A7479">
              <w:rPr>
                <w:color w:val="000000"/>
              </w:rPr>
              <w:lastRenderedPageBreak/>
              <w:t>1.2.3.</w:t>
            </w:r>
          </w:p>
        </w:tc>
        <w:tc>
          <w:tcPr>
            <w:tcW w:w="2977" w:type="dxa"/>
          </w:tcPr>
          <w:p w:rsidR="002A7479" w:rsidRPr="002A7479" w:rsidRDefault="002A7479" w:rsidP="002A7479">
            <w:pPr>
              <w:jc w:val="both"/>
              <w:rPr>
                <w:color w:val="000000"/>
              </w:rPr>
            </w:pPr>
            <w:r w:rsidRPr="002A7479">
              <w:rPr>
                <w:color w:val="000000"/>
              </w:rPr>
              <w:t xml:space="preserve">Строительство здания </w:t>
            </w:r>
          </w:p>
          <w:p w:rsidR="002A7479" w:rsidRPr="002A7479" w:rsidRDefault="002A7479" w:rsidP="002A7479">
            <w:pPr>
              <w:jc w:val="both"/>
              <w:rPr>
                <w:color w:val="000000"/>
              </w:rPr>
            </w:pPr>
          </w:p>
        </w:tc>
        <w:tc>
          <w:tcPr>
            <w:tcW w:w="2126" w:type="dxa"/>
          </w:tcPr>
          <w:p w:rsidR="002A7479" w:rsidRPr="002A7479" w:rsidRDefault="002A7479" w:rsidP="002A7479">
            <w:pPr>
              <w:jc w:val="center"/>
              <w:rPr>
                <w:color w:val="000000"/>
              </w:rPr>
            </w:pPr>
            <w:r w:rsidRPr="002A7479">
              <w:rPr>
                <w:color w:val="000000"/>
              </w:rPr>
              <w:t>Поспелихинский центральный сельсовет АО «Поспелихинский молочный комб</w:t>
            </w:r>
            <w:r w:rsidRPr="002A7479">
              <w:rPr>
                <w:color w:val="000000"/>
              </w:rPr>
              <w:t>и</w:t>
            </w:r>
            <w:r w:rsidRPr="002A7479">
              <w:rPr>
                <w:color w:val="000000"/>
              </w:rPr>
              <w:t>нат»</w:t>
            </w:r>
          </w:p>
        </w:tc>
        <w:tc>
          <w:tcPr>
            <w:tcW w:w="1225" w:type="dxa"/>
          </w:tcPr>
          <w:p w:rsidR="002A7479" w:rsidRPr="002A7479" w:rsidRDefault="002A7479" w:rsidP="002A7479">
            <w:pPr>
              <w:jc w:val="center"/>
              <w:rPr>
                <w:color w:val="000000"/>
              </w:rPr>
            </w:pPr>
            <w:r w:rsidRPr="002A7479">
              <w:rPr>
                <w:color w:val="000000"/>
              </w:rPr>
              <w:t>2020-2021</w:t>
            </w:r>
          </w:p>
        </w:tc>
        <w:tc>
          <w:tcPr>
            <w:tcW w:w="2318" w:type="dxa"/>
          </w:tcPr>
          <w:p w:rsidR="002A7479" w:rsidRPr="002A7479" w:rsidRDefault="002A7479" w:rsidP="002A7479">
            <w:pPr>
              <w:jc w:val="center"/>
              <w:rPr>
                <w:color w:val="000000"/>
              </w:rPr>
            </w:pPr>
            <w:r w:rsidRPr="002A7479">
              <w:rPr>
                <w:color w:val="000000"/>
              </w:rPr>
              <w:t>Прирост объема производства, ввод новых рабочих мест</w:t>
            </w:r>
          </w:p>
        </w:tc>
      </w:tr>
      <w:tr w:rsidR="002A7479" w:rsidRPr="002A7479" w:rsidTr="002A7479">
        <w:trPr>
          <w:trHeight w:val="272"/>
        </w:trPr>
        <w:tc>
          <w:tcPr>
            <w:tcW w:w="9605" w:type="dxa"/>
            <w:gridSpan w:val="5"/>
          </w:tcPr>
          <w:p w:rsidR="002A7479" w:rsidRPr="002A7479" w:rsidRDefault="002A7479" w:rsidP="002A7479">
            <w:pPr>
              <w:rPr>
                <w:b/>
                <w:color w:val="000000"/>
              </w:rPr>
            </w:pPr>
            <w:r w:rsidRPr="002A7479">
              <w:rPr>
                <w:b/>
                <w:color w:val="000000"/>
              </w:rPr>
              <w:t>2. Развитие туризма и рекреации</w:t>
            </w:r>
          </w:p>
        </w:tc>
      </w:tr>
      <w:tr w:rsidR="002A7479" w:rsidRPr="002A7479" w:rsidTr="002A7479">
        <w:trPr>
          <w:trHeight w:val="272"/>
        </w:trPr>
        <w:tc>
          <w:tcPr>
            <w:tcW w:w="959" w:type="dxa"/>
          </w:tcPr>
          <w:p w:rsidR="002A7479" w:rsidRPr="002A7479" w:rsidRDefault="002A7479" w:rsidP="002A7479">
            <w:pPr>
              <w:rPr>
                <w:color w:val="000000"/>
              </w:rPr>
            </w:pPr>
            <w:r w:rsidRPr="002A7479">
              <w:rPr>
                <w:color w:val="000000"/>
              </w:rPr>
              <w:t>2.1.</w:t>
            </w:r>
          </w:p>
        </w:tc>
        <w:tc>
          <w:tcPr>
            <w:tcW w:w="2977" w:type="dxa"/>
          </w:tcPr>
          <w:p w:rsidR="002A7479" w:rsidRPr="002A7479" w:rsidRDefault="002A7479" w:rsidP="002A7479">
            <w:pPr>
              <w:jc w:val="both"/>
              <w:rPr>
                <w:color w:val="000000"/>
              </w:rPr>
            </w:pPr>
            <w:r w:rsidRPr="002A7479">
              <w:rPr>
                <w:color w:val="000000"/>
              </w:rPr>
              <w:t>Строительство отеля на 10 мест</w:t>
            </w:r>
          </w:p>
        </w:tc>
        <w:tc>
          <w:tcPr>
            <w:tcW w:w="2126" w:type="dxa"/>
          </w:tcPr>
          <w:p w:rsidR="002A7479" w:rsidRPr="002A7479" w:rsidRDefault="002A7479" w:rsidP="002A7479">
            <w:pPr>
              <w:jc w:val="center"/>
              <w:rPr>
                <w:color w:val="000000"/>
              </w:rPr>
            </w:pPr>
            <w:r w:rsidRPr="002A7479">
              <w:rPr>
                <w:color w:val="000000"/>
              </w:rPr>
              <w:t xml:space="preserve">Поспелихинский центральный сельсовет </w:t>
            </w:r>
          </w:p>
          <w:p w:rsidR="002A7479" w:rsidRPr="002A7479" w:rsidRDefault="002A7479" w:rsidP="002A7479">
            <w:pPr>
              <w:jc w:val="center"/>
              <w:rPr>
                <w:color w:val="000000"/>
              </w:rPr>
            </w:pPr>
            <w:r w:rsidRPr="002A7479">
              <w:rPr>
                <w:color w:val="000000"/>
              </w:rPr>
              <w:t>ИП Терехова Л.В.</w:t>
            </w:r>
          </w:p>
        </w:tc>
        <w:tc>
          <w:tcPr>
            <w:tcW w:w="1225" w:type="dxa"/>
          </w:tcPr>
          <w:p w:rsidR="002A7479" w:rsidRPr="002A7479" w:rsidRDefault="002A7479" w:rsidP="002A7479">
            <w:pPr>
              <w:jc w:val="center"/>
              <w:rPr>
                <w:color w:val="000000"/>
              </w:rPr>
            </w:pPr>
            <w:r w:rsidRPr="002A7479">
              <w:rPr>
                <w:color w:val="000000"/>
              </w:rPr>
              <w:t>2020-2022</w:t>
            </w:r>
          </w:p>
        </w:tc>
        <w:tc>
          <w:tcPr>
            <w:tcW w:w="2318" w:type="dxa"/>
          </w:tcPr>
          <w:p w:rsidR="002A7479" w:rsidRPr="002A7479" w:rsidRDefault="002A7479" w:rsidP="002A7479">
            <w:pPr>
              <w:jc w:val="center"/>
              <w:rPr>
                <w:color w:val="000000"/>
              </w:rPr>
            </w:pPr>
            <w:r w:rsidRPr="002A7479">
              <w:rPr>
                <w:color w:val="000000"/>
              </w:rPr>
              <w:t>Создание условий для отдыха, пр</w:t>
            </w:r>
            <w:r w:rsidRPr="002A7479">
              <w:rPr>
                <w:color w:val="000000"/>
              </w:rPr>
              <w:t>и</w:t>
            </w:r>
            <w:r w:rsidRPr="002A7479">
              <w:rPr>
                <w:color w:val="000000"/>
              </w:rPr>
              <w:t>влечение туристов. Ввод новых раб</w:t>
            </w:r>
            <w:r w:rsidRPr="002A7479">
              <w:rPr>
                <w:color w:val="000000"/>
              </w:rPr>
              <w:t>о</w:t>
            </w:r>
            <w:r w:rsidRPr="002A7479">
              <w:rPr>
                <w:color w:val="000000"/>
              </w:rPr>
              <w:t>чих мест</w:t>
            </w:r>
          </w:p>
        </w:tc>
      </w:tr>
      <w:tr w:rsidR="002A7479" w:rsidRPr="002A7479" w:rsidTr="002A7479">
        <w:trPr>
          <w:trHeight w:val="272"/>
        </w:trPr>
        <w:tc>
          <w:tcPr>
            <w:tcW w:w="959" w:type="dxa"/>
          </w:tcPr>
          <w:p w:rsidR="002A7479" w:rsidRPr="002A7479" w:rsidRDefault="002A7479" w:rsidP="002A7479">
            <w:pPr>
              <w:rPr>
                <w:color w:val="000000"/>
              </w:rPr>
            </w:pPr>
          </w:p>
          <w:p w:rsidR="002A7479" w:rsidRPr="002A7479" w:rsidRDefault="002A7479" w:rsidP="002A7479">
            <w:pPr>
              <w:rPr>
                <w:color w:val="000000"/>
              </w:rPr>
            </w:pPr>
            <w:r w:rsidRPr="002A7479">
              <w:rPr>
                <w:color w:val="000000"/>
              </w:rPr>
              <w:t>2.2.</w:t>
            </w:r>
          </w:p>
        </w:tc>
        <w:tc>
          <w:tcPr>
            <w:tcW w:w="2977" w:type="dxa"/>
          </w:tcPr>
          <w:p w:rsidR="002A7479" w:rsidRPr="002A7479" w:rsidRDefault="002A7479" w:rsidP="002A7479">
            <w:pPr>
              <w:jc w:val="both"/>
              <w:rPr>
                <w:color w:val="000000"/>
              </w:rPr>
            </w:pPr>
            <w:r w:rsidRPr="002A7479">
              <w:rPr>
                <w:color w:val="000000"/>
              </w:rPr>
              <w:t>Строительство отеля на 40 мест</w:t>
            </w:r>
          </w:p>
        </w:tc>
        <w:tc>
          <w:tcPr>
            <w:tcW w:w="2126" w:type="dxa"/>
          </w:tcPr>
          <w:p w:rsidR="002A7479" w:rsidRPr="002A7479" w:rsidRDefault="002A7479" w:rsidP="002A7479">
            <w:pPr>
              <w:jc w:val="center"/>
              <w:rPr>
                <w:color w:val="000000"/>
              </w:rPr>
            </w:pPr>
            <w:r w:rsidRPr="002A7479">
              <w:rPr>
                <w:color w:val="000000"/>
              </w:rPr>
              <w:t xml:space="preserve">Поспелихинский центральный сельсовет </w:t>
            </w:r>
          </w:p>
          <w:p w:rsidR="002A7479" w:rsidRPr="002A7479" w:rsidRDefault="002A7479" w:rsidP="002A7479">
            <w:pPr>
              <w:jc w:val="center"/>
              <w:rPr>
                <w:color w:val="000000"/>
              </w:rPr>
            </w:pPr>
            <w:r w:rsidRPr="002A7479">
              <w:rPr>
                <w:color w:val="000000"/>
              </w:rPr>
              <w:t>ООО «Слава»</w:t>
            </w:r>
          </w:p>
        </w:tc>
        <w:tc>
          <w:tcPr>
            <w:tcW w:w="1225" w:type="dxa"/>
          </w:tcPr>
          <w:p w:rsidR="002A7479" w:rsidRPr="002A7479" w:rsidRDefault="002A7479" w:rsidP="002A7479">
            <w:pPr>
              <w:jc w:val="center"/>
              <w:rPr>
                <w:color w:val="000000"/>
              </w:rPr>
            </w:pPr>
            <w:r w:rsidRPr="002A7479">
              <w:rPr>
                <w:color w:val="000000"/>
              </w:rPr>
              <w:t>2020-2025</w:t>
            </w:r>
          </w:p>
        </w:tc>
        <w:tc>
          <w:tcPr>
            <w:tcW w:w="2318" w:type="dxa"/>
          </w:tcPr>
          <w:p w:rsidR="002A7479" w:rsidRPr="002A7479" w:rsidRDefault="002A7479" w:rsidP="002A7479">
            <w:pPr>
              <w:jc w:val="center"/>
              <w:rPr>
                <w:color w:val="000000"/>
              </w:rPr>
            </w:pPr>
            <w:r w:rsidRPr="002A7479">
              <w:rPr>
                <w:color w:val="000000"/>
              </w:rPr>
              <w:t>Создание условий для отдыха, пр</w:t>
            </w:r>
            <w:r w:rsidRPr="002A7479">
              <w:rPr>
                <w:color w:val="000000"/>
              </w:rPr>
              <w:t>и</w:t>
            </w:r>
            <w:r w:rsidRPr="002A7479">
              <w:rPr>
                <w:color w:val="000000"/>
              </w:rPr>
              <w:t>влечение туристов. Ввод новых раб</w:t>
            </w:r>
            <w:r w:rsidRPr="002A7479">
              <w:rPr>
                <w:color w:val="000000"/>
              </w:rPr>
              <w:t>о</w:t>
            </w:r>
            <w:r w:rsidRPr="002A7479">
              <w:rPr>
                <w:color w:val="000000"/>
              </w:rPr>
              <w:t>чих мест</w:t>
            </w:r>
          </w:p>
        </w:tc>
      </w:tr>
      <w:tr w:rsidR="002A7479" w:rsidRPr="002A7479" w:rsidTr="002A7479">
        <w:trPr>
          <w:trHeight w:val="272"/>
        </w:trPr>
        <w:tc>
          <w:tcPr>
            <w:tcW w:w="9605" w:type="dxa"/>
            <w:gridSpan w:val="5"/>
          </w:tcPr>
          <w:p w:rsidR="002A7479" w:rsidRPr="002A7479" w:rsidRDefault="002A7479" w:rsidP="002A7479">
            <w:pPr>
              <w:rPr>
                <w:b/>
                <w:color w:val="000000"/>
              </w:rPr>
            </w:pPr>
            <w:r w:rsidRPr="002A7479">
              <w:rPr>
                <w:b/>
                <w:color w:val="000000"/>
              </w:rPr>
              <w:t xml:space="preserve">3. Инфраструктура </w:t>
            </w:r>
            <w:proofErr w:type="gramStart"/>
            <w:r w:rsidRPr="002A7479">
              <w:rPr>
                <w:b/>
                <w:color w:val="000000"/>
              </w:rPr>
              <w:t xml:space="preserve">( </w:t>
            </w:r>
            <w:proofErr w:type="gramEnd"/>
            <w:r w:rsidRPr="002A7479">
              <w:rPr>
                <w:b/>
                <w:color w:val="000000"/>
              </w:rPr>
              <w:t>Транспортно-логистический комплекс, развитие инженерной инфраструктуры, жилищное строительство и ЖКХ)</w:t>
            </w:r>
          </w:p>
        </w:tc>
      </w:tr>
      <w:tr w:rsidR="002A7479" w:rsidRPr="002A7479" w:rsidTr="002A7479">
        <w:trPr>
          <w:trHeight w:val="272"/>
        </w:trPr>
        <w:tc>
          <w:tcPr>
            <w:tcW w:w="959" w:type="dxa"/>
          </w:tcPr>
          <w:p w:rsidR="002A7479" w:rsidRPr="002A7479" w:rsidRDefault="002A7479" w:rsidP="002A7479">
            <w:pPr>
              <w:rPr>
                <w:color w:val="000000"/>
              </w:rPr>
            </w:pPr>
            <w:r w:rsidRPr="002A7479">
              <w:rPr>
                <w:color w:val="000000"/>
              </w:rPr>
              <w:t>3.1.</w:t>
            </w:r>
          </w:p>
        </w:tc>
        <w:tc>
          <w:tcPr>
            <w:tcW w:w="2977" w:type="dxa"/>
          </w:tcPr>
          <w:p w:rsidR="002A7479" w:rsidRPr="002A7479" w:rsidRDefault="002A7479" w:rsidP="002A7479">
            <w:pPr>
              <w:jc w:val="both"/>
              <w:rPr>
                <w:color w:val="000000"/>
              </w:rPr>
            </w:pPr>
            <w:r w:rsidRPr="002A7479">
              <w:t>реконструкция автом</w:t>
            </w:r>
            <w:r w:rsidRPr="002A7479">
              <w:t>о</w:t>
            </w:r>
            <w:r w:rsidRPr="002A7479">
              <w:t>бильной дороги с. Посп</w:t>
            </w:r>
            <w:r w:rsidRPr="002A7479">
              <w:t>е</w:t>
            </w:r>
            <w:r w:rsidRPr="002A7479">
              <w:t>лиха-Курья-Третьяково с мостом через р.  Попере</w:t>
            </w:r>
            <w:r w:rsidRPr="002A7479">
              <w:t>ч</w:t>
            </w:r>
            <w:r w:rsidRPr="002A7479">
              <w:t>ная</w:t>
            </w:r>
          </w:p>
        </w:tc>
        <w:tc>
          <w:tcPr>
            <w:tcW w:w="2126" w:type="dxa"/>
          </w:tcPr>
          <w:p w:rsidR="002A7479" w:rsidRPr="002A7479" w:rsidRDefault="002A7479" w:rsidP="002A7479">
            <w:pPr>
              <w:jc w:val="center"/>
              <w:rPr>
                <w:color w:val="000000"/>
              </w:rPr>
            </w:pPr>
            <w:r w:rsidRPr="002A7479">
              <w:rPr>
                <w:color w:val="000000"/>
              </w:rPr>
              <w:t xml:space="preserve"> Администрация Поспелихинского района</w:t>
            </w:r>
          </w:p>
        </w:tc>
        <w:tc>
          <w:tcPr>
            <w:tcW w:w="1225" w:type="dxa"/>
          </w:tcPr>
          <w:p w:rsidR="002A7479" w:rsidRPr="002A7479" w:rsidRDefault="002A7479" w:rsidP="002A7479">
            <w:pPr>
              <w:jc w:val="center"/>
              <w:rPr>
                <w:color w:val="000000"/>
              </w:rPr>
            </w:pPr>
            <w:r w:rsidRPr="002A7479">
              <w:rPr>
                <w:color w:val="000000"/>
              </w:rPr>
              <w:t>2020-2022</w:t>
            </w:r>
          </w:p>
        </w:tc>
        <w:tc>
          <w:tcPr>
            <w:tcW w:w="2318" w:type="dxa"/>
          </w:tcPr>
          <w:p w:rsidR="002A7479" w:rsidRPr="002A7479" w:rsidRDefault="002A7479" w:rsidP="002A7479">
            <w:pPr>
              <w:jc w:val="center"/>
              <w:rPr>
                <w:color w:val="000000"/>
              </w:rPr>
            </w:pPr>
            <w:r w:rsidRPr="002A7479">
              <w:rPr>
                <w:color w:val="000000"/>
              </w:rPr>
              <w:t>Создание условий для транспортного потока</w:t>
            </w:r>
          </w:p>
        </w:tc>
      </w:tr>
      <w:tr w:rsidR="002A7479" w:rsidRPr="002A7479" w:rsidTr="002A7479">
        <w:trPr>
          <w:trHeight w:val="272"/>
        </w:trPr>
        <w:tc>
          <w:tcPr>
            <w:tcW w:w="959" w:type="dxa"/>
          </w:tcPr>
          <w:p w:rsidR="002A7479" w:rsidRPr="002A7479" w:rsidRDefault="002A7479" w:rsidP="002A7479">
            <w:pPr>
              <w:rPr>
                <w:color w:val="000000"/>
              </w:rPr>
            </w:pPr>
            <w:r w:rsidRPr="002A7479">
              <w:rPr>
                <w:color w:val="000000"/>
              </w:rPr>
              <w:t>3.2.</w:t>
            </w:r>
          </w:p>
        </w:tc>
        <w:tc>
          <w:tcPr>
            <w:tcW w:w="2977" w:type="dxa"/>
          </w:tcPr>
          <w:p w:rsidR="002A7479" w:rsidRPr="002A7479" w:rsidRDefault="002A7479" w:rsidP="002A7479">
            <w:pPr>
              <w:jc w:val="both"/>
              <w:rPr>
                <w:color w:val="000000"/>
              </w:rPr>
            </w:pPr>
            <w:r w:rsidRPr="002A7479">
              <w:rPr>
                <w:color w:val="000000"/>
              </w:rPr>
              <w:t>Восстановление верхних слоев дорог (ремонт)</w:t>
            </w:r>
          </w:p>
        </w:tc>
        <w:tc>
          <w:tcPr>
            <w:tcW w:w="2126" w:type="dxa"/>
          </w:tcPr>
          <w:p w:rsidR="002A7479" w:rsidRPr="002A7479" w:rsidRDefault="002A7479" w:rsidP="002A7479">
            <w:pPr>
              <w:jc w:val="center"/>
              <w:rPr>
                <w:color w:val="000000"/>
              </w:rPr>
            </w:pPr>
            <w:r w:rsidRPr="002A7479">
              <w:rPr>
                <w:color w:val="000000"/>
              </w:rPr>
              <w:t xml:space="preserve"> Администрация Поспелихинского района</w:t>
            </w:r>
          </w:p>
        </w:tc>
        <w:tc>
          <w:tcPr>
            <w:tcW w:w="1225" w:type="dxa"/>
          </w:tcPr>
          <w:p w:rsidR="002A7479" w:rsidRPr="002A7479" w:rsidRDefault="002A7479" w:rsidP="002A7479">
            <w:pPr>
              <w:jc w:val="center"/>
              <w:rPr>
                <w:color w:val="000000"/>
              </w:rPr>
            </w:pPr>
            <w:r w:rsidRPr="002A7479">
              <w:rPr>
                <w:color w:val="000000"/>
              </w:rPr>
              <w:t>2020-2035</w:t>
            </w:r>
          </w:p>
        </w:tc>
        <w:tc>
          <w:tcPr>
            <w:tcW w:w="2318" w:type="dxa"/>
          </w:tcPr>
          <w:p w:rsidR="002A7479" w:rsidRPr="002A7479" w:rsidRDefault="002A7479" w:rsidP="002A7479">
            <w:pPr>
              <w:jc w:val="center"/>
              <w:rPr>
                <w:color w:val="000000"/>
              </w:rPr>
            </w:pPr>
            <w:r w:rsidRPr="002A7479">
              <w:rPr>
                <w:color w:val="000000"/>
              </w:rPr>
              <w:t>Расширение доро</w:t>
            </w:r>
            <w:r w:rsidRPr="002A7479">
              <w:rPr>
                <w:color w:val="000000"/>
              </w:rPr>
              <w:t>ж</w:t>
            </w:r>
            <w:r w:rsidRPr="002A7479">
              <w:rPr>
                <w:color w:val="000000"/>
              </w:rPr>
              <w:t>ного полотна, раб</w:t>
            </w:r>
            <w:r w:rsidRPr="002A7479">
              <w:rPr>
                <w:color w:val="000000"/>
              </w:rPr>
              <w:t>о</w:t>
            </w:r>
            <w:r w:rsidRPr="002A7479">
              <w:rPr>
                <w:color w:val="000000"/>
              </w:rPr>
              <w:t>ты по подсыпке д</w:t>
            </w:r>
            <w:r w:rsidRPr="002A7479">
              <w:rPr>
                <w:color w:val="000000"/>
              </w:rPr>
              <w:t>о</w:t>
            </w:r>
            <w:r w:rsidRPr="002A7479">
              <w:rPr>
                <w:color w:val="000000"/>
              </w:rPr>
              <w:t>роги</w:t>
            </w:r>
          </w:p>
        </w:tc>
      </w:tr>
      <w:tr w:rsidR="002A7479" w:rsidRPr="002A7479" w:rsidTr="002A7479">
        <w:trPr>
          <w:trHeight w:val="272"/>
        </w:trPr>
        <w:tc>
          <w:tcPr>
            <w:tcW w:w="959" w:type="dxa"/>
          </w:tcPr>
          <w:p w:rsidR="002A7479" w:rsidRPr="002A7479" w:rsidRDefault="002A7479" w:rsidP="002A7479">
            <w:pPr>
              <w:rPr>
                <w:color w:val="000000"/>
              </w:rPr>
            </w:pPr>
            <w:r w:rsidRPr="002A7479">
              <w:rPr>
                <w:color w:val="000000"/>
              </w:rPr>
              <w:t>3.3.</w:t>
            </w:r>
          </w:p>
        </w:tc>
        <w:tc>
          <w:tcPr>
            <w:tcW w:w="2977" w:type="dxa"/>
          </w:tcPr>
          <w:p w:rsidR="002A7479" w:rsidRPr="002A7479" w:rsidRDefault="002A7479" w:rsidP="002A7479">
            <w:pPr>
              <w:jc w:val="both"/>
              <w:rPr>
                <w:color w:val="000000"/>
              </w:rPr>
            </w:pPr>
            <w:r w:rsidRPr="002A7479">
              <w:rPr>
                <w:color w:val="000000"/>
              </w:rPr>
              <w:t>Выполнение работ по с</w:t>
            </w:r>
            <w:r w:rsidRPr="002A7479">
              <w:rPr>
                <w:color w:val="000000"/>
              </w:rPr>
              <w:t>о</w:t>
            </w:r>
            <w:r w:rsidRPr="002A7479">
              <w:rPr>
                <w:color w:val="000000"/>
              </w:rPr>
              <w:t>держанию автомобильных дорог общего пользования (ремонт)</w:t>
            </w:r>
          </w:p>
        </w:tc>
        <w:tc>
          <w:tcPr>
            <w:tcW w:w="2126" w:type="dxa"/>
          </w:tcPr>
          <w:p w:rsidR="002A7479" w:rsidRPr="002A7479" w:rsidRDefault="002A7479" w:rsidP="002A7479">
            <w:pPr>
              <w:jc w:val="center"/>
              <w:rPr>
                <w:color w:val="000000"/>
              </w:rPr>
            </w:pPr>
            <w:r w:rsidRPr="002A7479">
              <w:rPr>
                <w:color w:val="000000"/>
              </w:rPr>
              <w:t xml:space="preserve"> Администрация Поспелихинского района</w:t>
            </w:r>
          </w:p>
        </w:tc>
        <w:tc>
          <w:tcPr>
            <w:tcW w:w="1225" w:type="dxa"/>
          </w:tcPr>
          <w:p w:rsidR="002A7479" w:rsidRPr="002A7479" w:rsidRDefault="002A7479" w:rsidP="002A7479">
            <w:pPr>
              <w:jc w:val="center"/>
              <w:rPr>
                <w:color w:val="000000"/>
              </w:rPr>
            </w:pPr>
            <w:r w:rsidRPr="002A7479">
              <w:rPr>
                <w:color w:val="000000"/>
              </w:rPr>
              <w:t>2020-2035</w:t>
            </w:r>
          </w:p>
        </w:tc>
        <w:tc>
          <w:tcPr>
            <w:tcW w:w="2318" w:type="dxa"/>
          </w:tcPr>
          <w:p w:rsidR="002A7479" w:rsidRPr="002A7479" w:rsidRDefault="002A7479" w:rsidP="002A7479">
            <w:pPr>
              <w:jc w:val="center"/>
              <w:rPr>
                <w:color w:val="000000"/>
              </w:rPr>
            </w:pPr>
            <w:r w:rsidRPr="002A7479">
              <w:rPr>
                <w:color w:val="000000"/>
              </w:rPr>
              <w:t>Расширение доро</w:t>
            </w:r>
            <w:r w:rsidRPr="002A7479">
              <w:rPr>
                <w:color w:val="000000"/>
              </w:rPr>
              <w:t>ж</w:t>
            </w:r>
            <w:r w:rsidRPr="002A7479">
              <w:rPr>
                <w:color w:val="000000"/>
              </w:rPr>
              <w:t>ного полотна, раб</w:t>
            </w:r>
            <w:r w:rsidRPr="002A7479">
              <w:rPr>
                <w:color w:val="000000"/>
              </w:rPr>
              <w:t>о</w:t>
            </w:r>
            <w:r w:rsidRPr="002A7479">
              <w:rPr>
                <w:color w:val="000000"/>
              </w:rPr>
              <w:t>ты по подсыпке д</w:t>
            </w:r>
            <w:r w:rsidRPr="002A7479">
              <w:rPr>
                <w:color w:val="000000"/>
              </w:rPr>
              <w:t>о</w:t>
            </w:r>
            <w:r w:rsidRPr="002A7479">
              <w:rPr>
                <w:color w:val="000000"/>
              </w:rPr>
              <w:t>роги</w:t>
            </w:r>
          </w:p>
        </w:tc>
      </w:tr>
      <w:tr w:rsidR="002A7479" w:rsidRPr="002A7479" w:rsidTr="002A7479">
        <w:trPr>
          <w:trHeight w:val="272"/>
        </w:trPr>
        <w:tc>
          <w:tcPr>
            <w:tcW w:w="959" w:type="dxa"/>
          </w:tcPr>
          <w:p w:rsidR="002A7479" w:rsidRPr="002A7479" w:rsidRDefault="002A7479" w:rsidP="002A7479">
            <w:pPr>
              <w:rPr>
                <w:color w:val="000000"/>
              </w:rPr>
            </w:pPr>
            <w:r w:rsidRPr="002A7479">
              <w:rPr>
                <w:color w:val="000000"/>
              </w:rPr>
              <w:t>3.4.</w:t>
            </w:r>
          </w:p>
        </w:tc>
        <w:tc>
          <w:tcPr>
            <w:tcW w:w="2977" w:type="dxa"/>
          </w:tcPr>
          <w:p w:rsidR="002A7479" w:rsidRPr="002A7479" w:rsidRDefault="002A7479" w:rsidP="002A7479">
            <w:pPr>
              <w:jc w:val="both"/>
              <w:rPr>
                <w:color w:val="000000"/>
              </w:rPr>
            </w:pPr>
            <w:r w:rsidRPr="002A7479">
              <w:rPr>
                <w:color w:val="000000"/>
              </w:rPr>
              <w:t>Ремонт улично-дорожной сети в сельсоветах</w:t>
            </w:r>
          </w:p>
        </w:tc>
        <w:tc>
          <w:tcPr>
            <w:tcW w:w="2126" w:type="dxa"/>
          </w:tcPr>
          <w:p w:rsidR="002A7479" w:rsidRPr="002A7479" w:rsidRDefault="002A7479" w:rsidP="002A7479">
            <w:pPr>
              <w:jc w:val="center"/>
              <w:rPr>
                <w:color w:val="000000"/>
              </w:rPr>
            </w:pPr>
            <w:r w:rsidRPr="002A7479">
              <w:rPr>
                <w:color w:val="000000"/>
              </w:rPr>
              <w:t xml:space="preserve"> Администрация Поспелихинского района</w:t>
            </w:r>
          </w:p>
        </w:tc>
        <w:tc>
          <w:tcPr>
            <w:tcW w:w="1225" w:type="dxa"/>
          </w:tcPr>
          <w:p w:rsidR="002A7479" w:rsidRPr="002A7479" w:rsidRDefault="002A7479" w:rsidP="002A7479">
            <w:pPr>
              <w:jc w:val="center"/>
              <w:rPr>
                <w:color w:val="000000"/>
              </w:rPr>
            </w:pPr>
            <w:r w:rsidRPr="002A7479">
              <w:rPr>
                <w:color w:val="000000"/>
              </w:rPr>
              <w:t>2020-2035</w:t>
            </w:r>
          </w:p>
        </w:tc>
        <w:tc>
          <w:tcPr>
            <w:tcW w:w="2318" w:type="dxa"/>
          </w:tcPr>
          <w:p w:rsidR="002A7479" w:rsidRPr="002A7479" w:rsidRDefault="002A7479" w:rsidP="002A7479">
            <w:pPr>
              <w:jc w:val="center"/>
              <w:rPr>
                <w:color w:val="000000"/>
              </w:rPr>
            </w:pPr>
            <w:r w:rsidRPr="002A7479">
              <w:rPr>
                <w:color w:val="000000"/>
              </w:rPr>
              <w:t>Расширение доро</w:t>
            </w:r>
            <w:r w:rsidRPr="002A7479">
              <w:rPr>
                <w:color w:val="000000"/>
              </w:rPr>
              <w:t>ж</w:t>
            </w:r>
            <w:r w:rsidRPr="002A7479">
              <w:rPr>
                <w:color w:val="000000"/>
              </w:rPr>
              <w:t>ного полотна, раб</w:t>
            </w:r>
            <w:r w:rsidRPr="002A7479">
              <w:rPr>
                <w:color w:val="000000"/>
              </w:rPr>
              <w:t>о</w:t>
            </w:r>
            <w:r w:rsidRPr="002A7479">
              <w:rPr>
                <w:color w:val="000000"/>
              </w:rPr>
              <w:t>ты по подсыпке д</w:t>
            </w:r>
            <w:r w:rsidRPr="002A7479">
              <w:rPr>
                <w:color w:val="000000"/>
              </w:rPr>
              <w:t>о</w:t>
            </w:r>
            <w:r w:rsidRPr="002A7479">
              <w:rPr>
                <w:color w:val="000000"/>
              </w:rPr>
              <w:t>роги</w:t>
            </w:r>
          </w:p>
        </w:tc>
      </w:tr>
      <w:tr w:rsidR="002A7479" w:rsidRPr="002A7479" w:rsidTr="002A7479">
        <w:trPr>
          <w:trHeight w:val="272"/>
        </w:trPr>
        <w:tc>
          <w:tcPr>
            <w:tcW w:w="959" w:type="dxa"/>
          </w:tcPr>
          <w:p w:rsidR="002A7479" w:rsidRPr="002A7479" w:rsidRDefault="002A7479" w:rsidP="002A7479">
            <w:pPr>
              <w:rPr>
                <w:color w:val="000000"/>
              </w:rPr>
            </w:pPr>
            <w:r w:rsidRPr="002A7479">
              <w:rPr>
                <w:color w:val="000000"/>
              </w:rPr>
              <w:t>3.5.</w:t>
            </w:r>
          </w:p>
        </w:tc>
        <w:tc>
          <w:tcPr>
            <w:tcW w:w="2977" w:type="dxa"/>
          </w:tcPr>
          <w:p w:rsidR="002A7479" w:rsidRPr="002A7479" w:rsidRDefault="002A7479" w:rsidP="002A7479">
            <w:pPr>
              <w:jc w:val="both"/>
              <w:rPr>
                <w:color w:val="000000"/>
              </w:rPr>
            </w:pPr>
            <w:r w:rsidRPr="002A7479">
              <w:rPr>
                <w:color w:val="000000"/>
              </w:rPr>
              <w:t>Капитальный ремонт скважин в сельсоветах</w:t>
            </w:r>
          </w:p>
        </w:tc>
        <w:tc>
          <w:tcPr>
            <w:tcW w:w="2126" w:type="dxa"/>
          </w:tcPr>
          <w:p w:rsidR="002A7479" w:rsidRPr="002A7479" w:rsidRDefault="002A7479" w:rsidP="002A7479">
            <w:pPr>
              <w:jc w:val="center"/>
              <w:rPr>
                <w:color w:val="000000"/>
              </w:rPr>
            </w:pPr>
            <w:r w:rsidRPr="002A7479">
              <w:rPr>
                <w:color w:val="000000"/>
              </w:rPr>
              <w:t xml:space="preserve"> Администрация Поспелихинского района</w:t>
            </w:r>
          </w:p>
        </w:tc>
        <w:tc>
          <w:tcPr>
            <w:tcW w:w="1225" w:type="dxa"/>
          </w:tcPr>
          <w:p w:rsidR="002A7479" w:rsidRPr="002A7479" w:rsidRDefault="002A7479" w:rsidP="002A7479">
            <w:pPr>
              <w:jc w:val="center"/>
              <w:rPr>
                <w:color w:val="000000"/>
              </w:rPr>
            </w:pPr>
            <w:r w:rsidRPr="002A7479">
              <w:rPr>
                <w:color w:val="000000"/>
              </w:rPr>
              <w:t>2020-2035</w:t>
            </w:r>
          </w:p>
        </w:tc>
        <w:tc>
          <w:tcPr>
            <w:tcW w:w="2318" w:type="dxa"/>
          </w:tcPr>
          <w:p w:rsidR="002A7479" w:rsidRPr="002A7479" w:rsidRDefault="002A7479" w:rsidP="002A7479">
            <w:pPr>
              <w:jc w:val="center"/>
              <w:rPr>
                <w:color w:val="000000"/>
              </w:rPr>
            </w:pPr>
            <w:r w:rsidRPr="002A7479">
              <w:rPr>
                <w:color w:val="000000"/>
              </w:rPr>
              <w:t>Снижение потерь воды, улучшение качества водосна</w:t>
            </w:r>
            <w:r w:rsidRPr="002A7479">
              <w:rPr>
                <w:color w:val="000000"/>
              </w:rPr>
              <w:t>б</w:t>
            </w:r>
            <w:r w:rsidRPr="002A7479">
              <w:rPr>
                <w:color w:val="000000"/>
              </w:rPr>
              <w:t>жения</w:t>
            </w:r>
          </w:p>
        </w:tc>
      </w:tr>
      <w:tr w:rsidR="002A7479" w:rsidRPr="002A7479" w:rsidTr="002A7479">
        <w:trPr>
          <w:trHeight w:val="272"/>
        </w:trPr>
        <w:tc>
          <w:tcPr>
            <w:tcW w:w="959" w:type="dxa"/>
          </w:tcPr>
          <w:p w:rsidR="002A7479" w:rsidRPr="002A7479" w:rsidRDefault="002A7479" w:rsidP="002A7479">
            <w:pPr>
              <w:rPr>
                <w:color w:val="000000"/>
              </w:rPr>
            </w:pPr>
            <w:r w:rsidRPr="002A7479">
              <w:rPr>
                <w:color w:val="000000"/>
              </w:rPr>
              <w:t>3.6.</w:t>
            </w:r>
          </w:p>
        </w:tc>
        <w:tc>
          <w:tcPr>
            <w:tcW w:w="2977" w:type="dxa"/>
          </w:tcPr>
          <w:p w:rsidR="002A7479" w:rsidRPr="002A7479" w:rsidRDefault="002A7479" w:rsidP="002A7479">
            <w:pPr>
              <w:jc w:val="both"/>
              <w:rPr>
                <w:color w:val="000000"/>
              </w:rPr>
            </w:pPr>
            <w:r w:rsidRPr="002A7479">
              <w:rPr>
                <w:color w:val="000000"/>
              </w:rPr>
              <w:t>Реконструкция системы водоснабжения в сельс</w:t>
            </w:r>
            <w:r w:rsidRPr="002A7479">
              <w:rPr>
                <w:color w:val="000000"/>
              </w:rPr>
              <w:t>о</w:t>
            </w:r>
            <w:r w:rsidRPr="002A7479">
              <w:rPr>
                <w:color w:val="000000"/>
              </w:rPr>
              <w:t>ветах</w:t>
            </w:r>
          </w:p>
        </w:tc>
        <w:tc>
          <w:tcPr>
            <w:tcW w:w="2126" w:type="dxa"/>
          </w:tcPr>
          <w:p w:rsidR="002A7479" w:rsidRPr="002A7479" w:rsidRDefault="002A7479" w:rsidP="002A7479">
            <w:pPr>
              <w:jc w:val="center"/>
              <w:rPr>
                <w:color w:val="000000"/>
              </w:rPr>
            </w:pPr>
            <w:r w:rsidRPr="002A7479">
              <w:rPr>
                <w:color w:val="000000"/>
              </w:rPr>
              <w:t xml:space="preserve"> Администрация Поспелихинского района</w:t>
            </w:r>
          </w:p>
        </w:tc>
        <w:tc>
          <w:tcPr>
            <w:tcW w:w="1225" w:type="dxa"/>
          </w:tcPr>
          <w:p w:rsidR="002A7479" w:rsidRPr="002A7479" w:rsidRDefault="002A7479" w:rsidP="002A7479">
            <w:pPr>
              <w:jc w:val="center"/>
              <w:rPr>
                <w:color w:val="000000"/>
              </w:rPr>
            </w:pPr>
            <w:r w:rsidRPr="002A7479">
              <w:rPr>
                <w:color w:val="000000"/>
              </w:rPr>
              <w:t>2020-2035</w:t>
            </w:r>
          </w:p>
        </w:tc>
        <w:tc>
          <w:tcPr>
            <w:tcW w:w="2318" w:type="dxa"/>
          </w:tcPr>
          <w:p w:rsidR="002A7479" w:rsidRPr="002A7479" w:rsidRDefault="002A7479" w:rsidP="002A7479">
            <w:pPr>
              <w:jc w:val="center"/>
              <w:rPr>
                <w:color w:val="000000"/>
              </w:rPr>
            </w:pPr>
            <w:r w:rsidRPr="002A7479">
              <w:rPr>
                <w:color w:val="000000"/>
              </w:rPr>
              <w:t>Снижение потерь воды, улучшение качества водосна</w:t>
            </w:r>
            <w:r w:rsidRPr="002A7479">
              <w:rPr>
                <w:color w:val="000000"/>
              </w:rPr>
              <w:t>б</w:t>
            </w:r>
            <w:r w:rsidRPr="002A7479">
              <w:rPr>
                <w:color w:val="000000"/>
              </w:rPr>
              <w:t>жения</w:t>
            </w:r>
          </w:p>
        </w:tc>
      </w:tr>
      <w:tr w:rsidR="002A7479" w:rsidRPr="002A7479" w:rsidTr="002A7479">
        <w:trPr>
          <w:trHeight w:val="272"/>
        </w:trPr>
        <w:tc>
          <w:tcPr>
            <w:tcW w:w="959" w:type="dxa"/>
          </w:tcPr>
          <w:p w:rsidR="002A7479" w:rsidRPr="002A7479" w:rsidRDefault="002A7479" w:rsidP="002A7479">
            <w:pPr>
              <w:rPr>
                <w:color w:val="000000"/>
              </w:rPr>
            </w:pPr>
            <w:r w:rsidRPr="002A7479">
              <w:rPr>
                <w:color w:val="000000"/>
              </w:rPr>
              <w:t>3.7.</w:t>
            </w:r>
          </w:p>
        </w:tc>
        <w:tc>
          <w:tcPr>
            <w:tcW w:w="2977" w:type="dxa"/>
          </w:tcPr>
          <w:p w:rsidR="002A7479" w:rsidRPr="002A7479" w:rsidRDefault="002A7479" w:rsidP="002A7479">
            <w:pPr>
              <w:jc w:val="both"/>
              <w:rPr>
                <w:color w:val="000000"/>
              </w:rPr>
            </w:pPr>
            <w:r w:rsidRPr="002A7479">
              <w:rPr>
                <w:color w:val="000000"/>
              </w:rPr>
              <w:t xml:space="preserve">Реконструкция котельных, модернизация котельного оборудования </w:t>
            </w:r>
          </w:p>
        </w:tc>
        <w:tc>
          <w:tcPr>
            <w:tcW w:w="2126" w:type="dxa"/>
          </w:tcPr>
          <w:p w:rsidR="002A7479" w:rsidRPr="002A7479" w:rsidRDefault="002A7479" w:rsidP="002A7479">
            <w:pPr>
              <w:jc w:val="center"/>
              <w:rPr>
                <w:color w:val="000000"/>
              </w:rPr>
            </w:pPr>
            <w:r w:rsidRPr="002A7479">
              <w:rPr>
                <w:color w:val="000000"/>
              </w:rPr>
              <w:t xml:space="preserve"> Администрация Поспелихинского района</w:t>
            </w:r>
          </w:p>
        </w:tc>
        <w:tc>
          <w:tcPr>
            <w:tcW w:w="1225" w:type="dxa"/>
          </w:tcPr>
          <w:p w:rsidR="002A7479" w:rsidRPr="002A7479" w:rsidRDefault="002A7479" w:rsidP="002A7479">
            <w:pPr>
              <w:jc w:val="center"/>
              <w:rPr>
                <w:color w:val="000000"/>
              </w:rPr>
            </w:pPr>
            <w:r w:rsidRPr="002A7479">
              <w:rPr>
                <w:color w:val="000000"/>
              </w:rPr>
              <w:t>2020-2035</w:t>
            </w:r>
          </w:p>
        </w:tc>
        <w:tc>
          <w:tcPr>
            <w:tcW w:w="2318" w:type="dxa"/>
          </w:tcPr>
          <w:p w:rsidR="002A7479" w:rsidRPr="002A7479" w:rsidRDefault="002A7479" w:rsidP="002A7479">
            <w:pPr>
              <w:jc w:val="center"/>
              <w:rPr>
                <w:color w:val="000000"/>
              </w:rPr>
            </w:pPr>
            <w:r w:rsidRPr="002A7479">
              <w:rPr>
                <w:color w:val="000000"/>
              </w:rPr>
              <w:t>Снижение потерь теплоэнергии</w:t>
            </w:r>
          </w:p>
        </w:tc>
      </w:tr>
      <w:tr w:rsidR="002A7479" w:rsidRPr="002A7479" w:rsidTr="002A7479">
        <w:trPr>
          <w:trHeight w:val="272"/>
        </w:trPr>
        <w:tc>
          <w:tcPr>
            <w:tcW w:w="959" w:type="dxa"/>
          </w:tcPr>
          <w:p w:rsidR="002A7479" w:rsidRPr="002A7479" w:rsidRDefault="002A7479" w:rsidP="002A7479">
            <w:pPr>
              <w:rPr>
                <w:color w:val="000000"/>
              </w:rPr>
            </w:pPr>
            <w:r w:rsidRPr="002A7479">
              <w:rPr>
                <w:color w:val="000000"/>
              </w:rPr>
              <w:t>3.8.</w:t>
            </w:r>
          </w:p>
        </w:tc>
        <w:tc>
          <w:tcPr>
            <w:tcW w:w="2977" w:type="dxa"/>
          </w:tcPr>
          <w:p w:rsidR="002A7479" w:rsidRPr="002A7479" w:rsidRDefault="002A7479" w:rsidP="002A7479">
            <w:pPr>
              <w:jc w:val="both"/>
              <w:rPr>
                <w:color w:val="000000"/>
              </w:rPr>
            </w:pPr>
            <w:r w:rsidRPr="002A7479">
              <w:rPr>
                <w:color w:val="000000"/>
              </w:rPr>
              <w:t>Объединение котельных, установка новых котлов</w:t>
            </w:r>
          </w:p>
        </w:tc>
        <w:tc>
          <w:tcPr>
            <w:tcW w:w="2126" w:type="dxa"/>
          </w:tcPr>
          <w:p w:rsidR="002A7479" w:rsidRPr="002A7479" w:rsidRDefault="002A7479" w:rsidP="002A7479">
            <w:pPr>
              <w:jc w:val="center"/>
              <w:rPr>
                <w:color w:val="000000"/>
              </w:rPr>
            </w:pPr>
            <w:r w:rsidRPr="002A7479">
              <w:rPr>
                <w:color w:val="000000"/>
              </w:rPr>
              <w:t xml:space="preserve"> Администрация Поспелихинского района</w:t>
            </w:r>
          </w:p>
        </w:tc>
        <w:tc>
          <w:tcPr>
            <w:tcW w:w="1225" w:type="dxa"/>
          </w:tcPr>
          <w:p w:rsidR="002A7479" w:rsidRPr="002A7479" w:rsidRDefault="002A7479" w:rsidP="002A7479">
            <w:pPr>
              <w:jc w:val="center"/>
              <w:rPr>
                <w:color w:val="000000"/>
              </w:rPr>
            </w:pPr>
            <w:r w:rsidRPr="002A7479">
              <w:rPr>
                <w:color w:val="000000"/>
              </w:rPr>
              <w:t>2020-2035</w:t>
            </w:r>
          </w:p>
        </w:tc>
        <w:tc>
          <w:tcPr>
            <w:tcW w:w="2318" w:type="dxa"/>
          </w:tcPr>
          <w:p w:rsidR="002A7479" w:rsidRPr="002A7479" w:rsidRDefault="002A7479" w:rsidP="002A7479">
            <w:pPr>
              <w:jc w:val="center"/>
              <w:rPr>
                <w:color w:val="000000"/>
              </w:rPr>
            </w:pPr>
            <w:r w:rsidRPr="002A7479">
              <w:rPr>
                <w:color w:val="000000"/>
              </w:rPr>
              <w:t>Снижение потерь теплоэнергии</w:t>
            </w:r>
          </w:p>
        </w:tc>
      </w:tr>
      <w:tr w:rsidR="002A7479" w:rsidRPr="002A7479" w:rsidTr="002A7479">
        <w:trPr>
          <w:trHeight w:val="272"/>
        </w:trPr>
        <w:tc>
          <w:tcPr>
            <w:tcW w:w="959" w:type="dxa"/>
          </w:tcPr>
          <w:p w:rsidR="002A7479" w:rsidRPr="002A7479" w:rsidRDefault="002A7479" w:rsidP="002A7479">
            <w:pPr>
              <w:rPr>
                <w:color w:val="000000"/>
              </w:rPr>
            </w:pPr>
            <w:r w:rsidRPr="002A7479">
              <w:rPr>
                <w:color w:val="000000"/>
              </w:rPr>
              <w:t>3.9.</w:t>
            </w:r>
          </w:p>
        </w:tc>
        <w:tc>
          <w:tcPr>
            <w:tcW w:w="2977" w:type="dxa"/>
          </w:tcPr>
          <w:p w:rsidR="002A7479" w:rsidRPr="002A7479" w:rsidRDefault="002A7479" w:rsidP="002A7479">
            <w:pPr>
              <w:jc w:val="both"/>
              <w:rPr>
                <w:color w:val="000000"/>
              </w:rPr>
            </w:pPr>
            <w:r w:rsidRPr="002A7479">
              <w:rPr>
                <w:color w:val="000000"/>
              </w:rPr>
              <w:t>Ремонт многоквартирных домов</w:t>
            </w:r>
          </w:p>
        </w:tc>
        <w:tc>
          <w:tcPr>
            <w:tcW w:w="2126" w:type="dxa"/>
          </w:tcPr>
          <w:p w:rsidR="002A7479" w:rsidRPr="002A7479" w:rsidRDefault="002A7479" w:rsidP="002A7479">
            <w:pPr>
              <w:jc w:val="center"/>
              <w:rPr>
                <w:color w:val="000000"/>
              </w:rPr>
            </w:pPr>
            <w:r w:rsidRPr="002A7479">
              <w:rPr>
                <w:color w:val="000000"/>
              </w:rPr>
              <w:t xml:space="preserve"> Администрация Поспелихинского </w:t>
            </w:r>
            <w:r w:rsidRPr="002A7479">
              <w:rPr>
                <w:color w:val="000000"/>
              </w:rPr>
              <w:lastRenderedPageBreak/>
              <w:t>района</w:t>
            </w:r>
          </w:p>
        </w:tc>
        <w:tc>
          <w:tcPr>
            <w:tcW w:w="1225" w:type="dxa"/>
          </w:tcPr>
          <w:p w:rsidR="002A7479" w:rsidRPr="002A7479" w:rsidRDefault="002A7479" w:rsidP="002A7479">
            <w:pPr>
              <w:jc w:val="center"/>
              <w:rPr>
                <w:color w:val="000000"/>
              </w:rPr>
            </w:pPr>
            <w:r w:rsidRPr="002A7479">
              <w:rPr>
                <w:color w:val="000000"/>
              </w:rPr>
              <w:lastRenderedPageBreak/>
              <w:t>2020-2035</w:t>
            </w:r>
          </w:p>
        </w:tc>
        <w:tc>
          <w:tcPr>
            <w:tcW w:w="2318" w:type="dxa"/>
          </w:tcPr>
          <w:p w:rsidR="002A7479" w:rsidRPr="002A7479" w:rsidRDefault="002A7479" w:rsidP="002A7479">
            <w:pPr>
              <w:jc w:val="center"/>
              <w:rPr>
                <w:color w:val="000000"/>
              </w:rPr>
            </w:pPr>
            <w:r w:rsidRPr="002A7479">
              <w:rPr>
                <w:color w:val="000000"/>
              </w:rPr>
              <w:t>Улучшение условий проживания гра</w:t>
            </w:r>
            <w:r w:rsidRPr="002A7479">
              <w:rPr>
                <w:color w:val="000000"/>
              </w:rPr>
              <w:t>ж</w:t>
            </w:r>
            <w:r w:rsidRPr="002A7479">
              <w:rPr>
                <w:color w:val="000000"/>
              </w:rPr>
              <w:lastRenderedPageBreak/>
              <w:t>дан</w:t>
            </w:r>
          </w:p>
        </w:tc>
      </w:tr>
      <w:tr w:rsidR="002A7479" w:rsidRPr="002A7479" w:rsidTr="002A7479">
        <w:trPr>
          <w:trHeight w:val="272"/>
        </w:trPr>
        <w:tc>
          <w:tcPr>
            <w:tcW w:w="959" w:type="dxa"/>
          </w:tcPr>
          <w:p w:rsidR="002A7479" w:rsidRPr="002A7479" w:rsidRDefault="002A7479" w:rsidP="002A7479">
            <w:pPr>
              <w:rPr>
                <w:color w:val="000000"/>
              </w:rPr>
            </w:pPr>
            <w:r w:rsidRPr="002A7479">
              <w:rPr>
                <w:color w:val="000000"/>
              </w:rPr>
              <w:lastRenderedPageBreak/>
              <w:t>3.10.</w:t>
            </w:r>
          </w:p>
        </w:tc>
        <w:tc>
          <w:tcPr>
            <w:tcW w:w="2977" w:type="dxa"/>
          </w:tcPr>
          <w:p w:rsidR="002A7479" w:rsidRPr="002A7479" w:rsidRDefault="002A7479" w:rsidP="002A7479">
            <w:pPr>
              <w:jc w:val="both"/>
              <w:rPr>
                <w:color w:val="000000"/>
              </w:rPr>
            </w:pPr>
            <w:r w:rsidRPr="002A7479">
              <w:rPr>
                <w:color w:val="000000"/>
              </w:rPr>
              <w:t>Строительство защитных сооружений для отвода грунтовых вод в с</w:t>
            </w:r>
            <w:proofErr w:type="gramStart"/>
            <w:r w:rsidRPr="002A7479">
              <w:rPr>
                <w:color w:val="000000"/>
              </w:rPr>
              <w:t>.П</w:t>
            </w:r>
            <w:proofErr w:type="gramEnd"/>
            <w:r w:rsidRPr="002A7479">
              <w:rPr>
                <w:color w:val="000000"/>
              </w:rPr>
              <w:t>оспелиха</w:t>
            </w:r>
          </w:p>
        </w:tc>
        <w:tc>
          <w:tcPr>
            <w:tcW w:w="2126" w:type="dxa"/>
          </w:tcPr>
          <w:p w:rsidR="002A7479" w:rsidRPr="002A7479" w:rsidRDefault="002A7479" w:rsidP="002A7479">
            <w:pPr>
              <w:jc w:val="center"/>
              <w:rPr>
                <w:color w:val="000000"/>
              </w:rPr>
            </w:pPr>
            <w:r w:rsidRPr="002A7479">
              <w:rPr>
                <w:color w:val="000000"/>
              </w:rPr>
              <w:t xml:space="preserve"> Администрация Поспелихинского района</w:t>
            </w:r>
          </w:p>
        </w:tc>
        <w:tc>
          <w:tcPr>
            <w:tcW w:w="1225" w:type="dxa"/>
          </w:tcPr>
          <w:p w:rsidR="002A7479" w:rsidRPr="002A7479" w:rsidRDefault="002A7479" w:rsidP="002A7479">
            <w:pPr>
              <w:jc w:val="center"/>
              <w:rPr>
                <w:color w:val="000000"/>
              </w:rPr>
            </w:pPr>
            <w:r w:rsidRPr="002A7479">
              <w:rPr>
                <w:color w:val="000000"/>
              </w:rPr>
              <w:t>2021-2035</w:t>
            </w:r>
          </w:p>
        </w:tc>
        <w:tc>
          <w:tcPr>
            <w:tcW w:w="2318" w:type="dxa"/>
          </w:tcPr>
          <w:p w:rsidR="002A7479" w:rsidRPr="002A7479" w:rsidRDefault="002A7479" w:rsidP="002A7479">
            <w:pPr>
              <w:jc w:val="center"/>
              <w:rPr>
                <w:color w:val="000000"/>
              </w:rPr>
            </w:pPr>
            <w:r w:rsidRPr="002A7479">
              <w:rPr>
                <w:color w:val="000000"/>
              </w:rPr>
              <w:t>Улучшение условий проживания гра</w:t>
            </w:r>
            <w:r w:rsidRPr="002A7479">
              <w:rPr>
                <w:color w:val="000000"/>
              </w:rPr>
              <w:t>ж</w:t>
            </w:r>
            <w:r w:rsidRPr="002A7479">
              <w:rPr>
                <w:color w:val="000000"/>
              </w:rPr>
              <w:t>дан</w:t>
            </w:r>
          </w:p>
        </w:tc>
      </w:tr>
      <w:tr w:rsidR="002A7479" w:rsidRPr="002A7479" w:rsidTr="002A7479">
        <w:trPr>
          <w:trHeight w:val="272"/>
        </w:trPr>
        <w:tc>
          <w:tcPr>
            <w:tcW w:w="9605" w:type="dxa"/>
            <w:gridSpan w:val="5"/>
          </w:tcPr>
          <w:p w:rsidR="002A7479" w:rsidRPr="002A7479" w:rsidRDefault="002A7479" w:rsidP="002A7479">
            <w:pPr>
              <w:rPr>
                <w:b/>
                <w:color w:val="000000"/>
              </w:rPr>
            </w:pPr>
            <w:r w:rsidRPr="002A7479">
              <w:rPr>
                <w:b/>
                <w:color w:val="000000"/>
              </w:rPr>
              <w:t>4. Культура</w:t>
            </w:r>
          </w:p>
        </w:tc>
      </w:tr>
      <w:tr w:rsidR="002A7479" w:rsidRPr="002A7479" w:rsidTr="002A7479">
        <w:trPr>
          <w:trHeight w:val="272"/>
        </w:trPr>
        <w:tc>
          <w:tcPr>
            <w:tcW w:w="959" w:type="dxa"/>
          </w:tcPr>
          <w:p w:rsidR="002A7479" w:rsidRPr="002A7479" w:rsidRDefault="002A7479" w:rsidP="002A7479">
            <w:pPr>
              <w:rPr>
                <w:color w:val="000000"/>
              </w:rPr>
            </w:pPr>
            <w:r w:rsidRPr="002A7479">
              <w:rPr>
                <w:color w:val="000000"/>
              </w:rPr>
              <w:t>4.1.</w:t>
            </w:r>
          </w:p>
        </w:tc>
        <w:tc>
          <w:tcPr>
            <w:tcW w:w="2977" w:type="dxa"/>
          </w:tcPr>
          <w:p w:rsidR="002A7479" w:rsidRPr="002A7479" w:rsidRDefault="002A7479" w:rsidP="002A7479">
            <w:pPr>
              <w:jc w:val="both"/>
              <w:rPr>
                <w:color w:val="000000"/>
              </w:rPr>
            </w:pPr>
            <w:r w:rsidRPr="002A7479">
              <w:rPr>
                <w:color w:val="000000"/>
              </w:rPr>
              <w:t>Капитальный ремонт сельских домов культуры</w:t>
            </w:r>
          </w:p>
        </w:tc>
        <w:tc>
          <w:tcPr>
            <w:tcW w:w="2126" w:type="dxa"/>
          </w:tcPr>
          <w:p w:rsidR="002A7479" w:rsidRPr="002A7479" w:rsidRDefault="002A7479" w:rsidP="002A7479">
            <w:pPr>
              <w:jc w:val="center"/>
              <w:rPr>
                <w:color w:val="000000"/>
              </w:rPr>
            </w:pPr>
            <w:r w:rsidRPr="002A7479">
              <w:rPr>
                <w:color w:val="000000"/>
              </w:rPr>
              <w:t xml:space="preserve"> Администрация Поспелихинского района</w:t>
            </w:r>
          </w:p>
        </w:tc>
        <w:tc>
          <w:tcPr>
            <w:tcW w:w="1225" w:type="dxa"/>
          </w:tcPr>
          <w:p w:rsidR="002A7479" w:rsidRPr="002A7479" w:rsidRDefault="002A7479" w:rsidP="002A7479">
            <w:pPr>
              <w:jc w:val="center"/>
              <w:rPr>
                <w:color w:val="000000"/>
              </w:rPr>
            </w:pPr>
            <w:r w:rsidRPr="002A7479">
              <w:rPr>
                <w:color w:val="000000"/>
              </w:rPr>
              <w:t>2021-2035</w:t>
            </w:r>
          </w:p>
        </w:tc>
        <w:tc>
          <w:tcPr>
            <w:tcW w:w="2318" w:type="dxa"/>
          </w:tcPr>
          <w:p w:rsidR="002A7479" w:rsidRPr="002A7479" w:rsidRDefault="002A7479" w:rsidP="002A7479">
            <w:pPr>
              <w:jc w:val="center"/>
              <w:rPr>
                <w:color w:val="000000"/>
              </w:rPr>
            </w:pPr>
            <w:r w:rsidRPr="002A7479">
              <w:rPr>
                <w:color w:val="000000"/>
              </w:rPr>
              <w:t>Обеспечение кул</w:t>
            </w:r>
            <w:r w:rsidRPr="002A7479">
              <w:rPr>
                <w:color w:val="000000"/>
              </w:rPr>
              <w:t>ь</w:t>
            </w:r>
            <w:r w:rsidRPr="002A7479">
              <w:rPr>
                <w:color w:val="000000"/>
              </w:rPr>
              <w:t>турного обслуж</w:t>
            </w:r>
            <w:r w:rsidRPr="002A7479">
              <w:rPr>
                <w:color w:val="000000"/>
              </w:rPr>
              <w:t>и</w:t>
            </w:r>
            <w:r w:rsidRPr="002A7479">
              <w:rPr>
                <w:color w:val="000000"/>
              </w:rPr>
              <w:t>вания населения</w:t>
            </w:r>
          </w:p>
        </w:tc>
      </w:tr>
      <w:tr w:rsidR="002A7479" w:rsidRPr="002A7479" w:rsidTr="002A7479">
        <w:trPr>
          <w:trHeight w:val="272"/>
        </w:trPr>
        <w:tc>
          <w:tcPr>
            <w:tcW w:w="959" w:type="dxa"/>
          </w:tcPr>
          <w:p w:rsidR="002A7479" w:rsidRPr="002A7479" w:rsidRDefault="002A7479" w:rsidP="002A7479">
            <w:pPr>
              <w:rPr>
                <w:color w:val="000000"/>
              </w:rPr>
            </w:pPr>
            <w:r w:rsidRPr="002A7479">
              <w:rPr>
                <w:color w:val="000000"/>
              </w:rPr>
              <w:t>4.2.</w:t>
            </w:r>
          </w:p>
        </w:tc>
        <w:tc>
          <w:tcPr>
            <w:tcW w:w="2977" w:type="dxa"/>
          </w:tcPr>
          <w:p w:rsidR="002A7479" w:rsidRPr="002A7479" w:rsidRDefault="002A7479" w:rsidP="002A7479">
            <w:pPr>
              <w:jc w:val="both"/>
              <w:rPr>
                <w:color w:val="000000"/>
              </w:rPr>
            </w:pPr>
            <w:r w:rsidRPr="002A7479">
              <w:rPr>
                <w:color w:val="000000"/>
              </w:rPr>
              <w:t>Капитальный ремонт ра</w:t>
            </w:r>
            <w:r w:rsidRPr="002A7479">
              <w:rPr>
                <w:color w:val="000000"/>
              </w:rPr>
              <w:t>й</w:t>
            </w:r>
            <w:r w:rsidRPr="002A7479">
              <w:rPr>
                <w:color w:val="000000"/>
              </w:rPr>
              <w:t>онного краеведческого музея</w:t>
            </w:r>
          </w:p>
        </w:tc>
        <w:tc>
          <w:tcPr>
            <w:tcW w:w="2126" w:type="dxa"/>
          </w:tcPr>
          <w:p w:rsidR="002A7479" w:rsidRPr="002A7479" w:rsidRDefault="002A7479" w:rsidP="002A7479">
            <w:pPr>
              <w:jc w:val="center"/>
              <w:rPr>
                <w:color w:val="000000"/>
              </w:rPr>
            </w:pPr>
            <w:r w:rsidRPr="002A7479">
              <w:rPr>
                <w:color w:val="000000"/>
              </w:rPr>
              <w:t xml:space="preserve"> Администрация Поспелихинского района</w:t>
            </w:r>
          </w:p>
        </w:tc>
        <w:tc>
          <w:tcPr>
            <w:tcW w:w="1225" w:type="dxa"/>
          </w:tcPr>
          <w:p w:rsidR="002A7479" w:rsidRPr="002A7479" w:rsidRDefault="002A7479" w:rsidP="002A7479">
            <w:pPr>
              <w:jc w:val="center"/>
              <w:rPr>
                <w:color w:val="000000"/>
              </w:rPr>
            </w:pPr>
            <w:r w:rsidRPr="002A7479">
              <w:rPr>
                <w:color w:val="000000"/>
              </w:rPr>
              <w:t>2021-2035</w:t>
            </w:r>
          </w:p>
        </w:tc>
        <w:tc>
          <w:tcPr>
            <w:tcW w:w="2318" w:type="dxa"/>
          </w:tcPr>
          <w:p w:rsidR="002A7479" w:rsidRPr="002A7479" w:rsidRDefault="002A7479" w:rsidP="002A7479">
            <w:pPr>
              <w:jc w:val="center"/>
              <w:rPr>
                <w:color w:val="000000"/>
              </w:rPr>
            </w:pPr>
            <w:r w:rsidRPr="002A7479">
              <w:rPr>
                <w:color w:val="000000"/>
              </w:rPr>
              <w:t>Обеспечение кул</w:t>
            </w:r>
            <w:r w:rsidRPr="002A7479">
              <w:rPr>
                <w:color w:val="000000"/>
              </w:rPr>
              <w:t>ь</w:t>
            </w:r>
            <w:r w:rsidRPr="002A7479">
              <w:rPr>
                <w:color w:val="000000"/>
              </w:rPr>
              <w:t>турного обслуж</w:t>
            </w:r>
            <w:r w:rsidRPr="002A7479">
              <w:rPr>
                <w:color w:val="000000"/>
              </w:rPr>
              <w:t>и</w:t>
            </w:r>
            <w:r w:rsidRPr="002A7479">
              <w:rPr>
                <w:color w:val="000000"/>
              </w:rPr>
              <w:t>вания населения</w:t>
            </w:r>
          </w:p>
        </w:tc>
      </w:tr>
      <w:tr w:rsidR="002A7479" w:rsidRPr="002A7479" w:rsidTr="002A7479">
        <w:trPr>
          <w:trHeight w:val="272"/>
        </w:trPr>
        <w:tc>
          <w:tcPr>
            <w:tcW w:w="959" w:type="dxa"/>
          </w:tcPr>
          <w:p w:rsidR="002A7479" w:rsidRPr="002A7479" w:rsidRDefault="002A7479" w:rsidP="002A7479">
            <w:pPr>
              <w:rPr>
                <w:color w:val="000000"/>
              </w:rPr>
            </w:pPr>
            <w:r w:rsidRPr="002A7479">
              <w:rPr>
                <w:color w:val="000000"/>
              </w:rPr>
              <w:t>4.3.</w:t>
            </w:r>
          </w:p>
        </w:tc>
        <w:tc>
          <w:tcPr>
            <w:tcW w:w="2977" w:type="dxa"/>
          </w:tcPr>
          <w:p w:rsidR="002A7479" w:rsidRPr="002A7479" w:rsidRDefault="002A7479" w:rsidP="002A7479">
            <w:pPr>
              <w:jc w:val="both"/>
              <w:rPr>
                <w:color w:val="000000"/>
              </w:rPr>
            </w:pPr>
            <w:r w:rsidRPr="002A7479">
              <w:rPr>
                <w:color w:val="000000"/>
              </w:rPr>
              <w:t>Строительство культурно-досугового центра в с</w:t>
            </w:r>
            <w:proofErr w:type="gramStart"/>
            <w:r w:rsidRPr="002A7479">
              <w:rPr>
                <w:color w:val="000000"/>
              </w:rPr>
              <w:t>.П</w:t>
            </w:r>
            <w:proofErr w:type="gramEnd"/>
            <w:r w:rsidRPr="002A7479">
              <w:rPr>
                <w:color w:val="000000"/>
              </w:rPr>
              <w:t>оспелиха</w:t>
            </w:r>
          </w:p>
        </w:tc>
        <w:tc>
          <w:tcPr>
            <w:tcW w:w="2126" w:type="dxa"/>
          </w:tcPr>
          <w:p w:rsidR="002A7479" w:rsidRPr="002A7479" w:rsidRDefault="002A7479" w:rsidP="002A7479">
            <w:pPr>
              <w:jc w:val="center"/>
              <w:rPr>
                <w:color w:val="000000"/>
              </w:rPr>
            </w:pPr>
            <w:r w:rsidRPr="002A7479">
              <w:rPr>
                <w:color w:val="000000"/>
              </w:rPr>
              <w:t xml:space="preserve"> Администрация Поспелихинского района</w:t>
            </w:r>
          </w:p>
        </w:tc>
        <w:tc>
          <w:tcPr>
            <w:tcW w:w="1225" w:type="dxa"/>
          </w:tcPr>
          <w:p w:rsidR="002A7479" w:rsidRPr="002A7479" w:rsidRDefault="002A7479" w:rsidP="002A7479">
            <w:pPr>
              <w:jc w:val="center"/>
              <w:rPr>
                <w:color w:val="000000"/>
              </w:rPr>
            </w:pPr>
            <w:r w:rsidRPr="002A7479">
              <w:rPr>
                <w:color w:val="000000"/>
              </w:rPr>
              <w:t>2021-2035</w:t>
            </w:r>
          </w:p>
        </w:tc>
        <w:tc>
          <w:tcPr>
            <w:tcW w:w="2318" w:type="dxa"/>
          </w:tcPr>
          <w:p w:rsidR="002A7479" w:rsidRPr="002A7479" w:rsidRDefault="002A7479" w:rsidP="002A7479">
            <w:pPr>
              <w:jc w:val="center"/>
              <w:rPr>
                <w:color w:val="000000"/>
              </w:rPr>
            </w:pPr>
            <w:r w:rsidRPr="002A7479">
              <w:rPr>
                <w:color w:val="000000"/>
              </w:rPr>
              <w:t>Обеспечение кул</w:t>
            </w:r>
            <w:r w:rsidRPr="002A7479">
              <w:rPr>
                <w:color w:val="000000"/>
              </w:rPr>
              <w:t>ь</w:t>
            </w:r>
            <w:r w:rsidRPr="002A7479">
              <w:rPr>
                <w:color w:val="000000"/>
              </w:rPr>
              <w:t>турного обслуж</w:t>
            </w:r>
            <w:r w:rsidRPr="002A7479">
              <w:rPr>
                <w:color w:val="000000"/>
              </w:rPr>
              <w:t>и</w:t>
            </w:r>
            <w:r w:rsidRPr="002A7479">
              <w:rPr>
                <w:color w:val="000000"/>
              </w:rPr>
              <w:t>вания населения</w:t>
            </w:r>
          </w:p>
        </w:tc>
      </w:tr>
      <w:tr w:rsidR="002A7479" w:rsidRPr="002A7479" w:rsidTr="002A7479">
        <w:trPr>
          <w:trHeight w:val="272"/>
        </w:trPr>
        <w:tc>
          <w:tcPr>
            <w:tcW w:w="9605" w:type="dxa"/>
            <w:gridSpan w:val="5"/>
          </w:tcPr>
          <w:p w:rsidR="002A7479" w:rsidRPr="002A7479" w:rsidRDefault="002A7479" w:rsidP="002A7479">
            <w:pPr>
              <w:rPr>
                <w:b/>
                <w:color w:val="000000"/>
              </w:rPr>
            </w:pPr>
            <w:r w:rsidRPr="002A7479">
              <w:rPr>
                <w:b/>
                <w:color w:val="000000"/>
              </w:rPr>
              <w:t>5. Образование</w:t>
            </w:r>
          </w:p>
        </w:tc>
      </w:tr>
      <w:tr w:rsidR="002A7479" w:rsidRPr="002A7479" w:rsidTr="002A7479">
        <w:trPr>
          <w:trHeight w:val="272"/>
        </w:trPr>
        <w:tc>
          <w:tcPr>
            <w:tcW w:w="959" w:type="dxa"/>
          </w:tcPr>
          <w:p w:rsidR="002A7479" w:rsidRPr="002A7479" w:rsidRDefault="002A7479" w:rsidP="002A7479">
            <w:pPr>
              <w:rPr>
                <w:color w:val="000000"/>
              </w:rPr>
            </w:pPr>
            <w:r w:rsidRPr="002A7479">
              <w:rPr>
                <w:color w:val="000000"/>
              </w:rPr>
              <w:t>5.1.</w:t>
            </w:r>
          </w:p>
        </w:tc>
        <w:tc>
          <w:tcPr>
            <w:tcW w:w="2977" w:type="dxa"/>
          </w:tcPr>
          <w:p w:rsidR="002A7479" w:rsidRPr="002A7479" w:rsidRDefault="002A7479" w:rsidP="002A7479">
            <w:pPr>
              <w:jc w:val="both"/>
              <w:rPr>
                <w:color w:val="000000"/>
              </w:rPr>
            </w:pPr>
            <w:r w:rsidRPr="002A7479">
              <w:rPr>
                <w:color w:val="000000"/>
              </w:rPr>
              <w:t>Строительство детского сада в с</w:t>
            </w:r>
            <w:proofErr w:type="gramStart"/>
            <w:r w:rsidRPr="002A7479">
              <w:rPr>
                <w:color w:val="000000"/>
              </w:rPr>
              <w:t>.К</w:t>
            </w:r>
            <w:proofErr w:type="gramEnd"/>
            <w:r w:rsidRPr="002A7479">
              <w:rPr>
                <w:color w:val="000000"/>
              </w:rPr>
              <w:t>лепечиха на 80 мест</w:t>
            </w:r>
          </w:p>
        </w:tc>
        <w:tc>
          <w:tcPr>
            <w:tcW w:w="2126" w:type="dxa"/>
          </w:tcPr>
          <w:p w:rsidR="002A7479" w:rsidRPr="002A7479" w:rsidRDefault="002A7479" w:rsidP="002A7479">
            <w:pPr>
              <w:jc w:val="center"/>
              <w:rPr>
                <w:color w:val="000000"/>
              </w:rPr>
            </w:pPr>
            <w:r w:rsidRPr="002A7479">
              <w:rPr>
                <w:color w:val="000000"/>
              </w:rPr>
              <w:t xml:space="preserve"> Администрация Поспелихинского района</w:t>
            </w:r>
          </w:p>
        </w:tc>
        <w:tc>
          <w:tcPr>
            <w:tcW w:w="1225" w:type="dxa"/>
          </w:tcPr>
          <w:p w:rsidR="002A7479" w:rsidRPr="002A7479" w:rsidRDefault="002A7479" w:rsidP="002A7479">
            <w:pPr>
              <w:jc w:val="center"/>
              <w:rPr>
                <w:color w:val="000000"/>
              </w:rPr>
            </w:pPr>
            <w:r w:rsidRPr="002A7479">
              <w:rPr>
                <w:color w:val="000000"/>
              </w:rPr>
              <w:t>2021-2035</w:t>
            </w:r>
          </w:p>
        </w:tc>
        <w:tc>
          <w:tcPr>
            <w:tcW w:w="2318" w:type="dxa"/>
          </w:tcPr>
          <w:p w:rsidR="002A7479" w:rsidRPr="002A7479" w:rsidRDefault="002A7479" w:rsidP="002A7479">
            <w:pPr>
              <w:jc w:val="center"/>
              <w:rPr>
                <w:color w:val="000000"/>
              </w:rPr>
            </w:pPr>
            <w:r w:rsidRPr="002A7479">
              <w:rPr>
                <w:color w:val="000000"/>
              </w:rPr>
              <w:t>Улучшение кач</w:t>
            </w:r>
            <w:r w:rsidRPr="002A7479">
              <w:rPr>
                <w:color w:val="000000"/>
              </w:rPr>
              <w:t>е</w:t>
            </w:r>
            <w:r w:rsidRPr="002A7479">
              <w:rPr>
                <w:color w:val="000000"/>
              </w:rPr>
              <w:t>ства образования</w:t>
            </w:r>
          </w:p>
        </w:tc>
      </w:tr>
      <w:tr w:rsidR="002A7479" w:rsidRPr="002A7479" w:rsidTr="002A7479">
        <w:trPr>
          <w:trHeight w:val="272"/>
        </w:trPr>
        <w:tc>
          <w:tcPr>
            <w:tcW w:w="959" w:type="dxa"/>
          </w:tcPr>
          <w:p w:rsidR="002A7479" w:rsidRPr="002A7479" w:rsidRDefault="002A7479" w:rsidP="002A7479">
            <w:pPr>
              <w:rPr>
                <w:color w:val="000000"/>
              </w:rPr>
            </w:pPr>
            <w:r w:rsidRPr="002A7479">
              <w:rPr>
                <w:color w:val="000000"/>
              </w:rPr>
              <w:t>5.2.</w:t>
            </w:r>
          </w:p>
        </w:tc>
        <w:tc>
          <w:tcPr>
            <w:tcW w:w="2977" w:type="dxa"/>
          </w:tcPr>
          <w:p w:rsidR="002A7479" w:rsidRPr="002A7479" w:rsidRDefault="002A7479" w:rsidP="002A7479">
            <w:pPr>
              <w:jc w:val="both"/>
              <w:rPr>
                <w:color w:val="000000"/>
              </w:rPr>
            </w:pPr>
            <w:r w:rsidRPr="002A7479">
              <w:rPr>
                <w:color w:val="000000"/>
              </w:rPr>
              <w:t>Строительство детского сада-яслей в с</w:t>
            </w:r>
            <w:proofErr w:type="gramStart"/>
            <w:r w:rsidRPr="002A7479">
              <w:rPr>
                <w:color w:val="000000"/>
              </w:rPr>
              <w:t>.П</w:t>
            </w:r>
            <w:proofErr w:type="gramEnd"/>
            <w:r w:rsidRPr="002A7479">
              <w:rPr>
                <w:color w:val="000000"/>
              </w:rPr>
              <w:t>оспелиха на 120 мест</w:t>
            </w:r>
          </w:p>
        </w:tc>
        <w:tc>
          <w:tcPr>
            <w:tcW w:w="2126" w:type="dxa"/>
          </w:tcPr>
          <w:p w:rsidR="002A7479" w:rsidRPr="002A7479" w:rsidRDefault="002A7479" w:rsidP="002A7479">
            <w:pPr>
              <w:jc w:val="center"/>
              <w:rPr>
                <w:color w:val="000000"/>
              </w:rPr>
            </w:pPr>
            <w:r w:rsidRPr="002A7479">
              <w:rPr>
                <w:color w:val="000000"/>
              </w:rPr>
              <w:t xml:space="preserve"> Администрация Поспелихинского района</w:t>
            </w:r>
          </w:p>
        </w:tc>
        <w:tc>
          <w:tcPr>
            <w:tcW w:w="1225" w:type="dxa"/>
          </w:tcPr>
          <w:p w:rsidR="002A7479" w:rsidRPr="002A7479" w:rsidRDefault="002A7479" w:rsidP="002A7479">
            <w:pPr>
              <w:jc w:val="center"/>
              <w:rPr>
                <w:color w:val="000000"/>
              </w:rPr>
            </w:pPr>
            <w:r w:rsidRPr="002A7479">
              <w:rPr>
                <w:color w:val="000000"/>
              </w:rPr>
              <w:t>2020-2021</w:t>
            </w:r>
          </w:p>
        </w:tc>
        <w:tc>
          <w:tcPr>
            <w:tcW w:w="2318" w:type="dxa"/>
          </w:tcPr>
          <w:p w:rsidR="002A7479" w:rsidRPr="002A7479" w:rsidRDefault="002A7479" w:rsidP="002A7479">
            <w:pPr>
              <w:jc w:val="center"/>
              <w:rPr>
                <w:color w:val="000000"/>
              </w:rPr>
            </w:pPr>
            <w:r w:rsidRPr="002A7479">
              <w:rPr>
                <w:color w:val="000000"/>
              </w:rPr>
              <w:t>Улучшение кач</w:t>
            </w:r>
            <w:r w:rsidRPr="002A7479">
              <w:rPr>
                <w:color w:val="000000"/>
              </w:rPr>
              <w:t>е</w:t>
            </w:r>
            <w:r w:rsidRPr="002A7479">
              <w:rPr>
                <w:color w:val="000000"/>
              </w:rPr>
              <w:t>ства образования</w:t>
            </w:r>
          </w:p>
        </w:tc>
      </w:tr>
      <w:tr w:rsidR="002A7479" w:rsidRPr="002A7479" w:rsidTr="002A7479">
        <w:trPr>
          <w:trHeight w:val="272"/>
        </w:trPr>
        <w:tc>
          <w:tcPr>
            <w:tcW w:w="959" w:type="dxa"/>
          </w:tcPr>
          <w:p w:rsidR="002A7479" w:rsidRPr="002A7479" w:rsidRDefault="002A7479" w:rsidP="002A7479">
            <w:pPr>
              <w:rPr>
                <w:color w:val="000000"/>
              </w:rPr>
            </w:pPr>
            <w:r w:rsidRPr="002A7479">
              <w:rPr>
                <w:color w:val="000000"/>
              </w:rPr>
              <w:t>5.3.</w:t>
            </w:r>
          </w:p>
        </w:tc>
        <w:tc>
          <w:tcPr>
            <w:tcW w:w="2977" w:type="dxa"/>
          </w:tcPr>
          <w:p w:rsidR="002A7479" w:rsidRPr="002A7479" w:rsidRDefault="002A7479" w:rsidP="002A7479">
            <w:pPr>
              <w:jc w:val="both"/>
              <w:rPr>
                <w:color w:val="000000"/>
              </w:rPr>
            </w:pPr>
            <w:r w:rsidRPr="002A7479">
              <w:rPr>
                <w:color w:val="000000"/>
              </w:rPr>
              <w:t>Капитальный ремонт де</w:t>
            </w:r>
            <w:r w:rsidRPr="002A7479">
              <w:rPr>
                <w:color w:val="000000"/>
              </w:rPr>
              <w:t>т</w:t>
            </w:r>
            <w:r w:rsidRPr="002A7479">
              <w:rPr>
                <w:color w:val="000000"/>
              </w:rPr>
              <w:t>ских садов</w:t>
            </w:r>
          </w:p>
        </w:tc>
        <w:tc>
          <w:tcPr>
            <w:tcW w:w="2126" w:type="dxa"/>
          </w:tcPr>
          <w:p w:rsidR="002A7479" w:rsidRPr="002A7479" w:rsidRDefault="002A7479" w:rsidP="002A7479">
            <w:pPr>
              <w:jc w:val="center"/>
              <w:rPr>
                <w:color w:val="000000"/>
              </w:rPr>
            </w:pPr>
            <w:r w:rsidRPr="002A7479">
              <w:rPr>
                <w:color w:val="000000"/>
              </w:rPr>
              <w:t xml:space="preserve"> Администрация Поспелихинского района</w:t>
            </w:r>
          </w:p>
        </w:tc>
        <w:tc>
          <w:tcPr>
            <w:tcW w:w="1225" w:type="dxa"/>
          </w:tcPr>
          <w:p w:rsidR="002A7479" w:rsidRPr="002A7479" w:rsidRDefault="002A7479" w:rsidP="002A7479">
            <w:pPr>
              <w:jc w:val="center"/>
              <w:rPr>
                <w:color w:val="000000"/>
              </w:rPr>
            </w:pPr>
            <w:r w:rsidRPr="002A7479">
              <w:rPr>
                <w:color w:val="000000"/>
              </w:rPr>
              <w:t>2021-2035</w:t>
            </w:r>
          </w:p>
        </w:tc>
        <w:tc>
          <w:tcPr>
            <w:tcW w:w="2318" w:type="dxa"/>
          </w:tcPr>
          <w:p w:rsidR="002A7479" w:rsidRPr="002A7479" w:rsidRDefault="002A7479" w:rsidP="002A7479">
            <w:pPr>
              <w:jc w:val="center"/>
              <w:rPr>
                <w:color w:val="000000"/>
              </w:rPr>
            </w:pPr>
            <w:r w:rsidRPr="002A7479">
              <w:rPr>
                <w:color w:val="000000"/>
              </w:rPr>
              <w:t>Улучшение кач</w:t>
            </w:r>
            <w:r w:rsidRPr="002A7479">
              <w:rPr>
                <w:color w:val="000000"/>
              </w:rPr>
              <w:t>е</w:t>
            </w:r>
            <w:r w:rsidRPr="002A7479">
              <w:rPr>
                <w:color w:val="000000"/>
              </w:rPr>
              <w:t>ства образования</w:t>
            </w:r>
          </w:p>
        </w:tc>
      </w:tr>
      <w:tr w:rsidR="002A7479" w:rsidRPr="002A7479" w:rsidTr="002A7479">
        <w:trPr>
          <w:trHeight w:val="272"/>
        </w:trPr>
        <w:tc>
          <w:tcPr>
            <w:tcW w:w="959" w:type="dxa"/>
          </w:tcPr>
          <w:p w:rsidR="002A7479" w:rsidRPr="002A7479" w:rsidRDefault="002A7479" w:rsidP="002A7479">
            <w:pPr>
              <w:rPr>
                <w:color w:val="000000"/>
              </w:rPr>
            </w:pPr>
            <w:r w:rsidRPr="002A7479">
              <w:rPr>
                <w:color w:val="000000"/>
              </w:rPr>
              <w:t>5.4.</w:t>
            </w:r>
          </w:p>
        </w:tc>
        <w:tc>
          <w:tcPr>
            <w:tcW w:w="2977" w:type="dxa"/>
          </w:tcPr>
          <w:p w:rsidR="002A7479" w:rsidRPr="002A7479" w:rsidRDefault="002A7479" w:rsidP="002A7479">
            <w:pPr>
              <w:jc w:val="both"/>
              <w:rPr>
                <w:color w:val="000000"/>
              </w:rPr>
            </w:pPr>
            <w:r w:rsidRPr="002A7479">
              <w:rPr>
                <w:color w:val="000000"/>
              </w:rPr>
              <w:t>Строительство пристроя сельской общеобразов</w:t>
            </w:r>
            <w:r w:rsidRPr="002A7479">
              <w:rPr>
                <w:color w:val="000000"/>
              </w:rPr>
              <w:t>а</w:t>
            </w:r>
            <w:r w:rsidRPr="002A7479">
              <w:rPr>
                <w:color w:val="000000"/>
              </w:rPr>
              <w:t>тельной школы №1 в с</w:t>
            </w:r>
            <w:proofErr w:type="gramStart"/>
            <w:r w:rsidRPr="002A7479">
              <w:rPr>
                <w:color w:val="000000"/>
              </w:rPr>
              <w:t>.П</w:t>
            </w:r>
            <w:proofErr w:type="gramEnd"/>
            <w:r w:rsidRPr="002A7479">
              <w:rPr>
                <w:color w:val="000000"/>
              </w:rPr>
              <w:t>оспелиха</w:t>
            </w:r>
          </w:p>
        </w:tc>
        <w:tc>
          <w:tcPr>
            <w:tcW w:w="2126" w:type="dxa"/>
          </w:tcPr>
          <w:p w:rsidR="002A7479" w:rsidRPr="002A7479" w:rsidRDefault="002A7479" w:rsidP="002A7479">
            <w:pPr>
              <w:jc w:val="center"/>
              <w:rPr>
                <w:color w:val="000000"/>
              </w:rPr>
            </w:pPr>
            <w:r w:rsidRPr="002A7479">
              <w:rPr>
                <w:color w:val="000000"/>
              </w:rPr>
              <w:t xml:space="preserve"> Администрация Поспелихинского района</w:t>
            </w:r>
          </w:p>
        </w:tc>
        <w:tc>
          <w:tcPr>
            <w:tcW w:w="1225" w:type="dxa"/>
          </w:tcPr>
          <w:p w:rsidR="002A7479" w:rsidRPr="002A7479" w:rsidRDefault="002A7479" w:rsidP="002A7479">
            <w:pPr>
              <w:jc w:val="center"/>
              <w:rPr>
                <w:color w:val="000000"/>
              </w:rPr>
            </w:pPr>
            <w:r w:rsidRPr="002A7479">
              <w:rPr>
                <w:color w:val="000000"/>
              </w:rPr>
              <w:t>2021-2035</w:t>
            </w:r>
          </w:p>
        </w:tc>
        <w:tc>
          <w:tcPr>
            <w:tcW w:w="2318" w:type="dxa"/>
          </w:tcPr>
          <w:p w:rsidR="002A7479" w:rsidRPr="002A7479" w:rsidRDefault="002A7479" w:rsidP="002A7479">
            <w:pPr>
              <w:jc w:val="center"/>
              <w:rPr>
                <w:color w:val="000000"/>
              </w:rPr>
            </w:pPr>
            <w:r w:rsidRPr="002A7479">
              <w:rPr>
                <w:color w:val="000000"/>
              </w:rPr>
              <w:t>Улучшение кач</w:t>
            </w:r>
            <w:r w:rsidRPr="002A7479">
              <w:rPr>
                <w:color w:val="000000"/>
              </w:rPr>
              <w:t>е</w:t>
            </w:r>
            <w:r w:rsidRPr="002A7479">
              <w:rPr>
                <w:color w:val="000000"/>
              </w:rPr>
              <w:t>ства образования</w:t>
            </w:r>
          </w:p>
        </w:tc>
      </w:tr>
      <w:tr w:rsidR="002A7479" w:rsidRPr="002A7479" w:rsidTr="002A7479">
        <w:trPr>
          <w:trHeight w:val="272"/>
        </w:trPr>
        <w:tc>
          <w:tcPr>
            <w:tcW w:w="959" w:type="dxa"/>
          </w:tcPr>
          <w:p w:rsidR="002A7479" w:rsidRPr="002A7479" w:rsidRDefault="002A7479" w:rsidP="002A7479">
            <w:pPr>
              <w:rPr>
                <w:color w:val="000000"/>
              </w:rPr>
            </w:pPr>
            <w:r w:rsidRPr="002A7479">
              <w:rPr>
                <w:color w:val="000000"/>
              </w:rPr>
              <w:t>5.5.</w:t>
            </w:r>
          </w:p>
        </w:tc>
        <w:tc>
          <w:tcPr>
            <w:tcW w:w="2977" w:type="dxa"/>
          </w:tcPr>
          <w:p w:rsidR="002A7479" w:rsidRPr="002A7479" w:rsidRDefault="002A7479" w:rsidP="002A7479">
            <w:pPr>
              <w:jc w:val="both"/>
              <w:rPr>
                <w:color w:val="000000"/>
              </w:rPr>
            </w:pPr>
            <w:r w:rsidRPr="002A7479">
              <w:rPr>
                <w:color w:val="000000"/>
              </w:rPr>
              <w:t>Строительство сельской общеобразовательной школы в п.им</w:t>
            </w:r>
            <w:proofErr w:type="gramStart"/>
            <w:r w:rsidRPr="002A7479">
              <w:rPr>
                <w:color w:val="000000"/>
              </w:rPr>
              <w:t>.М</w:t>
            </w:r>
            <w:proofErr w:type="gramEnd"/>
            <w:r w:rsidRPr="002A7479">
              <w:rPr>
                <w:color w:val="000000"/>
              </w:rPr>
              <w:t>амонтова</w:t>
            </w:r>
          </w:p>
        </w:tc>
        <w:tc>
          <w:tcPr>
            <w:tcW w:w="2126" w:type="dxa"/>
          </w:tcPr>
          <w:p w:rsidR="002A7479" w:rsidRPr="002A7479" w:rsidRDefault="002A7479" w:rsidP="002A7479">
            <w:pPr>
              <w:jc w:val="center"/>
              <w:rPr>
                <w:color w:val="000000"/>
              </w:rPr>
            </w:pPr>
            <w:r w:rsidRPr="002A7479">
              <w:rPr>
                <w:color w:val="000000"/>
              </w:rPr>
              <w:t xml:space="preserve"> Администрация Поспелихинского района</w:t>
            </w:r>
          </w:p>
        </w:tc>
        <w:tc>
          <w:tcPr>
            <w:tcW w:w="1225" w:type="dxa"/>
          </w:tcPr>
          <w:p w:rsidR="002A7479" w:rsidRPr="002A7479" w:rsidRDefault="002A7479" w:rsidP="002A7479">
            <w:pPr>
              <w:jc w:val="center"/>
              <w:rPr>
                <w:color w:val="000000"/>
              </w:rPr>
            </w:pPr>
            <w:r w:rsidRPr="002A7479">
              <w:rPr>
                <w:color w:val="000000"/>
              </w:rPr>
              <w:t>2021-2035</w:t>
            </w:r>
          </w:p>
        </w:tc>
        <w:tc>
          <w:tcPr>
            <w:tcW w:w="2318" w:type="dxa"/>
          </w:tcPr>
          <w:p w:rsidR="002A7479" w:rsidRPr="002A7479" w:rsidRDefault="002A7479" w:rsidP="002A7479">
            <w:pPr>
              <w:jc w:val="center"/>
              <w:rPr>
                <w:color w:val="000000"/>
              </w:rPr>
            </w:pPr>
            <w:r w:rsidRPr="002A7479">
              <w:rPr>
                <w:color w:val="000000"/>
              </w:rPr>
              <w:t>Улучшение кач</w:t>
            </w:r>
            <w:r w:rsidRPr="002A7479">
              <w:rPr>
                <w:color w:val="000000"/>
              </w:rPr>
              <w:t>е</w:t>
            </w:r>
            <w:r w:rsidRPr="002A7479">
              <w:rPr>
                <w:color w:val="000000"/>
              </w:rPr>
              <w:t>ства образования</w:t>
            </w:r>
          </w:p>
        </w:tc>
      </w:tr>
      <w:tr w:rsidR="002A7479" w:rsidRPr="002A7479" w:rsidTr="002A7479">
        <w:trPr>
          <w:trHeight w:val="272"/>
        </w:trPr>
        <w:tc>
          <w:tcPr>
            <w:tcW w:w="959" w:type="dxa"/>
          </w:tcPr>
          <w:p w:rsidR="002A7479" w:rsidRPr="002A7479" w:rsidRDefault="002A7479" w:rsidP="002A7479">
            <w:pPr>
              <w:rPr>
                <w:color w:val="000000"/>
              </w:rPr>
            </w:pPr>
            <w:r w:rsidRPr="002A7479">
              <w:rPr>
                <w:color w:val="000000"/>
              </w:rPr>
              <w:t>5.6.</w:t>
            </w:r>
          </w:p>
        </w:tc>
        <w:tc>
          <w:tcPr>
            <w:tcW w:w="2977" w:type="dxa"/>
          </w:tcPr>
          <w:p w:rsidR="002A7479" w:rsidRPr="002A7479" w:rsidRDefault="002A7479" w:rsidP="002A7479">
            <w:pPr>
              <w:jc w:val="both"/>
              <w:rPr>
                <w:color w:val="000000"/>
              </w:rPr>
            </w:pPr>
            <w:r w:rsidRPr="002A7479">
              <w:rPr>
                <w:color w:val="000000"/>
              </w:rPr>
              <w:t xml:space="preserve">Капитальный ремонт сельских образовательных школ </w:t>
            </w:r>
          </w:p>
        </w:tc>
        <w:tc>
          <w:tcPr>
            <w:tcW w:w="2126" w:type="dxa"/>
          </w:tcPr>
          <w:p w:rsidR="002A7479" w:rsidRPr="002A7479" w:rsidRDefault="002A7479" w:rsidP="002A7479">
            <w:pPr>
              <w:jc w:val="center"/>
              <w:rPr>
                <w:color w:val="000000"/>
              </w:rPr>
            </w:pPr>
            <w:r w:rsidRPr="002A7479">
              <w:rPr>
                <w:color w:val="000000"/>
              </w:rPr>
              <w:t xml:space="preserve"> Администрация Поспелихинского района</w:t>
            </w:r>
          </w:p>
        </w:tc>
        <w:tc>
          <w:tcPr>
            <w:tcW w:w="1225" w:type="dxa"/>
          </w:tcPr>
          <w:p w:rsidR="002A7479" w:rsidRPr="002A7479" w:rsidRDefault="002A7479" w:rsidP="002A7479">
            <w:pPr>
              <w:jc w:val="center"/>
              <w:rPr>
                <w:color w:val="000000"/>
              </w:rPr>
            </w:pPr>
            <w:r w:rsidRPr="002A7479">
              <w:rPr>
                <w:color w:val="000000"/>
              </w:rPr>
              <w:t>2021-2035</w:t>
            </w:r>
          </w:p>
        </w:tc>
        <w:tc>
          <w:tcPr>
            <w:tcW w:w="2318" w:type="dxa"/>
          </w:tcPr>
          <w:p w:rsidR="002A7479" w:rsidRPr="002A7479" w:rsidRDefault="002A7479" w:rsidP="002A7479">
            <w:pPr>
              <w:jc w:val="center"/>
              <w:rPr>
                <w:color w:val="000000"/>
              </w:rPr>
            </w:pPr>
            <w:r w:rsidRPr="002A7479">
              <w:rPr>
                <w:color w:val="000000"/>
              </w:rPr>
              <w:t>Улучшение кач</w:t>
            </w:r>
            <w:r w:rsidRPr="002A7479">
              <w:rPr>
                <w:color w:val="000000"/>
              </w:rPr>
              <w:t>е</w:t>
            </w:r>
            <w:r w:rsidRPr="002A7479">
              <w:rPr>
                <w:color w:val="000000"/>
              </w:rPr>
              <w:t>ства образования</w:t>
            </w:r>
          </w:p>
        </w:tc>
      </w:tr>
      <w:tr w:rsidR="002A7479" w:rsidRPr="002A7479" w:rsidTr="002A7479">
        <w:trPr>
          <w:trHeight w:val="272"/>
        </w:trPr>
        <w:tc>
          <w:tcPr>
            <w:tcW w:w="9605" w:type="dxa"/>
            <w:gridSpan w:val="5"/>
          </w:tcPr>
          <w:p w:rsidR="002A7479" w:rsidRPr="002A7479" w:rsidRDefault="002A7479" w:rsidP="002A7479">
            <w:pPr>
              <w:rPr>
                <w:b/>
                <w:color w:val="000000"/>
              </w:rPr>
            </w:pPr>
            <w:r w:rsidRPr="002A7479">
              <w:rPr>
                <w:b/>
                <w:color w:val="000000"/>
              </w:rPr>
              <w:t xml:space="preserve">6. Здравоохранение </w:t>
            </w:r>
          </w:p>
        </w:tc>
      </w:tr>
      <w:tr w:rsidR="002A7479" w:rsidRPr="002A7479" w:rsidTr="002A7479">
        <w:trPr>
          <w:trHeight w:val="272"/>
        </w:trPr>
        <w:tc>
          <w:tcPr>
            <w:tcW w:w="959" w:type="dxa"/>
          </w:tcPr>
          <w:p w:rsidR="002A7479" w:rsidRPr="002A7479" w:rsidRDefault="002A7479" w:rsidP="002A7479">
            <w:pPr>
              <w:rPr>
                <w:color w:val="000000"/>
              </w:rPr>
            </w:pPr>
            <w:r w:rsidRPr="002A7479">
              <w:rPr>
                <w:color w:val="000000"/>
              </w:rPr>
              <w:t>6.1.</w:t>
            </w:r>
          </w:p>
        </w:tc>
        <w:tc>
          <w:tcPr>
            <w:tcW w:w="2977" w:type="dxa"/>
          </w:tcPr>
          <w:p w:rsidR="002A7479" w:rsidRPr="002A7479" w:rsidRDefault="002A7479" w:rsidP="002A7479">
            <w:pPr>
              <w:jc w:val="both"/>
              <w:rPr>
                <w:color w:val="000000"/>
              </w:rPr>
            </w:pPr>
            <w:r w:rsidRPr="002A7479">
              <w:rPr>
                <w:color w:val="000000"/>
              </w:rPr>
              <w:t>Капитальный ремонт КГБУЗ «Поспелихинская ЦРБ»</w:t>
            </w:r>
          </w:p>
        </w:tc>
        <w:tc>
          <w:tcPr>
            <w:tcW w:w="2126" w:type="dxa"/>
          </w:tcPr>
          <w:p w:rsidR="002A7479" w:rsidRPr="002A7479" w:rsidRDefault="002A7479" w:rsidP="002A7479">
            <w:pPr>
              <w:jc w:val="center"/>
              <w:rPr>
                <w:color w:val="000000"/>
              </w:rPr>
            </w:pPr>
            <w:r w:rsidRPr="002A7479">
              <w:rPr>
                <w:color w:val="000000"/>
              </w:rPr>
              <w:t xml:space="preserve"> Администрация Поспелихинского района</w:t>
            </w:r>
          </w:p>
        </w:tc>
        <w:tc>
          <w:tcPr>
            <w:tcW w:w="1225" w:type="dxa"/>
          </w:tcPr>
          <w:p w:rsidR="002A7479" w:rsidRPr="002A7479" w:rsidRDefault="002A7479" w:rsidP="002A7479">
            <w:pPr>
              <w:jc w:val="center"/>
              <w:rPr>
                <w:color w:val="000000"/>
              </w:rPr>
            </w:pPr>
            <w:r w:rsidRPr="002A7479">
              <w:rPr>
                <w:color w:val="000000"/>
              </w:rPr>
              <w:t>2021-2035</w:t>
            </w:r>
          </w:p>
        </w:tc>
        <w:tc>
          <w:tcPr>
            <w:tcW w:w="2318" w:type="dxa"/>
          </w:tcPr>
          <w:p w:rsidR="002A7479" w:rsidRPr="002A7479" w:rsidRDefault="002A7479" w:rsidP="002A7479">
            <w:pPr>
              <w:jc w:val="center"/>
              <w:rPr>
                <w:color w:val="000000"/>
              </w:rPr>
            </w:pPr>
            <w:r w:rsidRPr="002A7479">
              <w:rPr>
                <w:color w:val="000000"/>
              </w:rPr>
              <w:t>Повышение кач</w:t>
            </w:r>
            <w:r w:rsidRPr="002A7479">
              <w:rPr>
                <w:color w:val="000000"/>
              </w:rPr>
              <w:t>е</w:t>
            </w:r>
            <w:r w:rsidRPr="002A7479">
              <w:rPr>
                <w:color w:val="000000"/>
              </w:rPr>
              <w:t>ства медицинского обслуживания</w:t>
            </w:r>
          </w:p>
        </w:tc>
      </w:tr>
      <w:tr w:rsidR="002A7479" w:rsidRPr="002A7479" w:rsidTr="002A7479">
        <w:trPr>
          <w:trHeight w:val="272"/>
        </w:trPr>
        <w:tc>
          <w:tcPr>
            <w:tcW w:w="959" w:type="dxa"/>
          </w:tcPr>
          <w:p w:rsidR="002A7479" w:rsidRPr="002A7479" w:rsidRDefault="002A7479" w:rsidP="002A7479">
            <w:pPr>
              <w:rPr>
                <w:color w:val="000000"/>
              </w:rPr>
            </w:pPr>
            <w:r w:rsidRPr="002A7479">
              <w:rPr>
                <w:color w:val="000000"/>
              </w:rPr>
              <w:t>6.2.</w:t>
            </w:r>
          </w:p>
        </w:tc>
        <w:tc>
          <w:tcPr>
            <w:tcW w:w="2977" w:type="dxa"/>
          </w:tcPr>
          <w:p w:rsidR="002A7479" w:rsidRPr="002A7479" w:rsidRDefault="002A7479" w:rsidP="002A7479">
            <w:pPr>
              <w:jc w:val="both"/>
              <w:rPr>
                <w:color w:val="000000"/>
              </w:rPr>
            </w:pPr>
            <w:r w:rsidRPr="002A7479">
              <w:rPr>
                <w:color w:val="000000"/>
              </w:rPr>
              <w:t>Капитальный ремонт ФАПов и амбулаторий в сельсоветах</w:t>
            </w:r>
          </w:p>
        </w:tc>
        <w:tc>
          <w:tcPr>
            <w:tcW w:w="2126" w:type="dxa"/>
          </w:tcPr>
          <w:p w:rsidR="002A7479" w:rsidRPr="002A7479" w:rsidRDefault="002A7479" w:rsidP="002A7479">
            <w:pPr>
              <w:jc w:val="center"/>
              <w:rPr>
                <w:color w:val="000000"/>
              </w:rPr>
            </w:pPr>
            <w:r w:rsidRPr="002A7479">
              <w:rPr>
                <w:color w:val="000000"/>
              </w:rPr>
              <w:t xml:space="preserve"> Администрация Поспелихинского района</w:t>
            </w:r>
          </w:p>
        </w:tc>
        <w:tc>
          <w:tcPr>
            <w:tcW w:w="1225" w:type="dxa"/>
          </w:tcPr>
          <w:p w:rsidR="002A7479" w:rsidRPr="002A7479" w:rsidRDefault="002A7479" w:rsidP="002A7479">
            <w:pPr>
              <w:jc w:val="center"/>
              <w:rPr>
                <w:color w:val="000000"/>
              </w:rPr>
            </w:pPr>
            <w:r w:rsidRPr="002A7479">
              <w:rPr>
                <w:color w:val="000000"/>
              </w:rPr>
              <w:t>2021-2035</w:t>
            </w:r>
          </w:p>
        </w:tc>
        <w:tc>
          <w:tcPr>
            <w:tcW w:w="2318" w:type="dxa"/>
          </w:tcPr>
          <w:p w:rsidR="002A7479" w:rsidRPr="002A7479" w:rsidRDefault="002A7479" w:rsidP="002A7479">
            <w:pPr>
              <w:jc w:val="center"/>
              <w:rPr>
                <w:color w:val="000000"/>
              </w:rPr>
            </w:pPr>
            <w:r w:rsidRPr="002A7479">
              <w:rPr>
                <w:color w:val="000000"/>
              </w:rPr>
              <w:t>Повышение кач</w:t>
            </w:r>
            <w:r w:rsidRPr="002A7479">
              <w:rPr>
                <w:color w:val="000000"/>
              </w:rPr>
              <w:t>е</w:t>
            </w:r>
            <w:r w:rsidRPr="002A7479">
              <w:rPr>
                <w:color w:val="000000"/>
              </w:rPr>
              <w:t>ства медицинского обслуживания</w:t>
            </w:r>
          </w:p>
        </w:tc>
      </w:tr>
      <w:tr w:rsidR="002A7479" w:rsidRPr="002A7479" w:rsidTr="002A7479">
        <w:trPr>
          <w:trHeight w:val="272"/>
        </w:trPr>
        <w:tc>
          <w:tcPr>
            <w:tcW w:w="9605" w:type="dxa"/>
            <w:gridSpan w:val="5"/>
          </w:tcPr>
          <w:p w:rsidR="002A7479" w:rsidRPr="002A7479" w:rsidRDefault="002A7479" w:rsidP="002A7479">
            <w:pPr>
              <w:rPr>
                <w:b/>
                <w:color w:val="000000"/>
              </w:rPr>
            </w:pPr>
            <w:r w:rsidRPr="002A7479">
              <w:rPr>
                <w:b/>
                <w:color w:val="000000"/>
              </w:rPr>
              <w:t>7. Физическая культура и спорт</w:t>
            </w:r>
          </w:p>
        </w:tc>
      </w:tr>
      <w:tr w:rsidR="002A7479" w:rsidRPr="002A7479" w:rsidTr="002A7479">
        <w:trPr>
          <w:trHeight w:val="272"/>
        </w:trPr>
        <w:tc>
          <w:tcPr>
            <w:tcW w:w="959" w:type="dxa"/>
          </w:tcPr>
          <w:p w:rsidR="002A7479" w:rsidRPr="002A7479" w:rsidRDefault="002A7479" w:rsidP="002A7479">
            <w:pPr>
              <w:rPr>
                <w:color w:val="000000"/>
              </w:rPr>
            </w:pPr>
            <w:r w:rsidRPr="002A7479">
              <w:rPr>
                <w:color w:val="000000"/>
              </w:rPr>
              <w:t>7.1.</w:t>
            </w:r>
          </w:p>
        </w:tc>
        <w:tc>
          <w:tcPr>
            <w:tcW w:w="2977" w:type="dxa"/>
          </w:tcPr>
          <w:p w:rsidR="002A7479" w:rsidRPr="002A7479" w:rsidRDefault="002A7479" w:rsidP="002A7479">
            <w:pPr>
              <w:jc w:val="both"/>
              <w:rPr>
                <w:color w:val="000000"/>
              </w:rPr>
            </w:pPr>
            <w:r w:rsidRPr="002A7479">
              <w:rPr>
                <w:color w:val="000000"/>
              </w:rPr>
              <w:t>Ремонт спортивных залов в школах</w:t>
            </w:r>
          </w:p>
        </w:tc>
        <w:tc>
          <w:tcPr>
            <w:tcW w:w="2126" w:type="dxa"/>
          </w:tcPr>
          <w:p w:rsidR="002A7479" w:rsidRPr="002A7479" w:rsidRDefault="002A7479" w:rsidP="002A7479">
            <w:pPr>
              <w:jc w:val="center"/>
              <w:rPr>
                <w:color w:val="000000"/>
              </w:rPr>
            </w:pPr>
            <w:r w:rsidRPr="002A7479">
              <w:rPr>
                <w:color w:val="000000"/>
              </w:rPr>
              <w:t xml:space="preserve"> Администрация Поспелихинского района</w:t>
            </w:r>
          </w:p>
        </w:tc>
        <w:tc>
          <w:tcPr>
            <w:tcW w:w="1225" w:type="dxa"/>
          </w:tcPr>
          <w:p w:rsidR="002A7479" w:rsidRPr="002A7479" w:rsidRDefault="002A7479" w:rsidP="002A7479">
            <w:pPr>
              <w:jc w:val="center"/>
              <w:rPr>
                <w:color w:val="000000"/>
              </w:rPr>
            </w:pPr>
            <w:r w:rsidRPr="002A7479">
              <w:rPr>
                <w:color w:val="000000"/>
              </w:rPr>
              <w:t>2021-2035</w:t>
            </w:r>
          </w:p>
        </w:tc>
        <w:tc>
          <w:tcPr>
            <w:tcW w:w="2318" w:type="dxa"/>
          </w:tcPr>
          <w:p w:rsidR="002A7479" w:rsidRPr="002A7479" w:rsidRDefault="002A7479" w:rsidP="002A7479">
            <w:pPr>
              <w:jc w:val="center"/>
              <w:rPr>
                <w:color w:val="000000"/>
              </w:rPr>
            </w:pPr>
            <w:r w:rsidRPr="002A7479">
              <w:rPr>
                <w:color w:val="000000"/>
              </w:rPr>
              <w:t>Создание условий для развития физ</w:t>
            </w:r>
            <w:r w:rsidRPr="002A7479">
              <w:rPr>
                <w:color w:val="000000"/>
              </w:rPr>
              <w:t>и</w:t>
            </w:r>
            <w:r w:rsidRPr="002A7479">
              <w:rPr>
                <w:color w:val="000000"/>
              </w:rPr>
              <w:t xml:space="preserve">ческой культуры и массового спорта </w:t>
            </w:r>
          </w:p>
        </w:tc>
      </w:tr>
      <w:tr w:rsidR="002A7479" w:rsidRPr="002A7479" w:rsidTr="002A7479">
        <w:trPr>
          <w:trHeight w:val="272"/>
        </w:trPr>
        <w:tc>
          <w:tcPr>
            <w:tcW w:w="959" w:type="dxa"/>
          </w:tcPr>
          <w:p w:rsidR="002A7479" w:rsidRPr="002A7479" w:rsidRDefault="002A7479" w:rsidP="002A7479">
            <w:pPr>
              <w:rPr>
                <w:color w:val="000000"/>
              </w:rPr>
            </w:pPr>
            <w:r w:rsidRPr="002A7479">
              <w:rPr>
                <w:color w:val="000000"/>
              </w:rPr>
              <w:t>7.2.</w:t>
            </w:r>
          </w:p>
        </w:tc>
        <w:tc>
          <w:tcPr>
            <w:tcW w:w="2977" w:type="dxa"/>
          </w:tcPr>
          <w:p w:rsidR="002A7479" w:rsidRPr="002A7479" w:rsidRDefault="002A7479" w:rsidP="002A7479">
            <w:pPr>
              <w:jc w:val="both"/>
              <w:rPr>
                <w:color w:val="000000"/>
              </w:rPr>
            </w:pPr>
            <w:r w:rsidRPr="002A7479">
              <w:rPr>
                <w:color w:val="000000"/>
              </w:rPr>
              <w:t>Капитальный ремонт ст</w:t>
            </w:r>
            <w:r w:rsidRPr="002A7479">
              <w:rPr>
                <w:color w:val="000000"/>
              </w:rPr>
              <w:t>а</w:t>
            </w:r>
            <w:r w:rsidRPr="002A7479">
              <w:rPr>
                <w:color w:val="000000"/>
              </w:rPr>
              <w:t>дионов в сельсоветах</w:t>
            </w:r>
          </w:p>
        </w:tc>
        <w:tc>
          <w:tcPr>
            <w:tcW w:w="2126" w:type="dxa"/>
          </w:tcPr>
          <w:p w:rsidR="002A7479" w:rsidRPr="002A7479" w:rsidRDefault="002A7479" w:rsidP="002A7479">
            <w:pPr>
              <w:jc w:val="center"/>
              <w:rPr>
                <w:color w:val="000000"/>
              </w:rPr>
            </w:pPr>
            <w:r w:rsidRPr="002A7479">
              <w:rPr>
                <w:color w:val="000000"/>
              </w:rPr>
              <w:t xml:space="preserve"> Администрация Поспелихинского района</w:t>
            </w:r>
          </w:p>
        </w:tc>
        <w:tc>
          <w:tcPr>
            <w:tcW w:w="1225" w:type="dxa"/>
          </w:tcPr>
          <w:p w:rsidR="002A7479" w:rsidRPr="002A7479" w:rsidRDefault="002A7479" w:rsidP="002A7479">
            <w:pPr>
              <w:jc w:val="center"/>
              <w:rPr>
                <w:color w:val="000000"/>
              </w:rPr>
            </w:pPr>
            <w:r w:rsidRPr="002A7479">
              <w:rPr>
                <w:color w:val="000000"/>
              </w:rPr>
              <w:t>2021-2035</w:t>
            </w:r>
          </w:p>
        </w:tc>
        <w:tc>
          <w:tcPr>
            <w:tcW w:w="2318" w:type="dxa"/>
          </w:tcPr>
          <w:p w:rsidR="002A7479" w:rsidRPr="002A7479" w:rsidRDefault="002A7479" w:rsidP="002A7479">
            <w:pPr>
              <w:jc w:val="center"/>
              <w:rPr>
                <w:color w:val="000000"/>
              </w:rPr>
            </w:pPr>
            <w:r w:rsidRPr="002A7479">
              <w:rPr>
                <w:color w:val="000000"/>
              </w:rPr>
              <w:t>Создание условий для развития физ</w:t>
            </w:r>
            <w:r w:rsidRPr="002A7479">
              <w:rPr>
                <w:color w:val="000000"/>
              </w:rPr>
              <w:t>и</w:t>
            </w:r>
            <w:r w:rsidRPr="002A7479">
              <w:rPr>
                <w:color w:val="000000"/>
              </w:rPr>
              <w:t>ческой культуры и массового спорта</w:t>
            </w:r>
          </w:p>
        </w:tc>
      </w:tr>
      <w:tr w:rsidR="002A7479" w:rsidRPr="002A7479" w:rsidTr="002A7479">
        <w:trPr>
          <w:trHeight w:val="272"/>
        </w:trPr>
        <w:tc>
          <w:tcPr>
            <w:tcW w:w="959" w:type="dxa"/>
          </w:tcPr>
          <w:p w:rsidR="002A7479" w:rsidRPr="002A7479" w:rsidRDefault="002A7479" w:rsidP="002A7479">
            <w:pPr>
              <w:rPr>
                <w:color w:val="000000"/>
              </w:rPr>
            </w:pPr>
            <w:r w:rsidRPr="002A7479">
              <w:rPr>
                <w:color w:val="000000"/>
              </w:rPr>
              <w:t>7.3.</w:t>
            </w:r>
          </w:p>
        </w:tc>
        <w:tc>
          <w:tcPr>
            <w:tcW w:w="2977" w:type="dxa"/>
          </w:tcPr>
          <w:p w:rsidR="002A7479" w:rsidRPr="002A7479" w:rsidRDefault="002A7479" w:rsidP="002A7479">
            <w:pPr>
              <w:jc w:val="both"/>
              <w:rPr>
                <w:color w:val="000000"/>
              </w:rPr>
            </w:pPr>
            <w:r w:rsidRPr="002A7479">
              <w:rPr>
                <w:color w:val="000000"/>
              </w:rPr>
              <w:t>Строительство спорти</w:t>
            </w:r>
            <w:r w:rsidRPr="002A7479">
              <w:rPr>
                <w:color w:val="000000"/>
              </w:rPr>
              <w:t>в</w:t>
            </w:r>
            <w:r w:rsidRPr="002A7479">
              <w:rPr>
                <w:color w:val="000000"/>
              </w:rPr>
              <w:lastRenderedPageBreak/>
              <w:t>ных площадок в сельсов</w:t>
            </w:r>
            <w:r w:rsidRPr="002A7479">
              <w:rPr>
                <w:color w:val="000000"/>
              </w:rPr>
              <w:t>е</w:t>
            </w:r>
            <w:r w:rsidRPr="002A7479">
              <w:rPr>
                <w:color w:val="000000"/>
              </w:rPr>
              <w:t>тах</w:t>
            </w:r>
          </w:p>
        </w:tc>
        <w:tc>
          <w:tcPr>
            <w:tcW w:w="2126" w:type="dxa"/>
          </w:tcPr>
          <w:p w:rsidR="002A7479" w:rsidRPr="002A7479" w:rsidRDefault="002A7479" w:rsidP="002A7479">
            <w:pPr>
              <w:jc w:val="center"/>
              <w:rPr>
                <w:color w:val="000000"/>
              </w:rPr>
            </w:pPr>
            <w:r w:rsidRPr="002A7479">
              <w:rPr>
                <w:color w:val="000000"/>
              </w:rPr>
              <w:lastRenderedPageBreak/>
              <w:t xml:space="preserve"> Администрация </w:t>
            </w:r>
            <w:r w:rsidRPr="002A7479">
              <w:rPr>
                <w:color w:val="000000"/>
              </w:rPr>
              <w:lastRenderedPageBreak/>
              <w:t>Поспелихинского района</w:t>
            </w:r>
          </w:p>
        </w:tc>
        <w:tc>
          <w:tcPr>
            <w:tcW w:w="1225" w:type="dxa"/>
          </w:tcPr>
          <w:p w:rsidR="002A7479" w:rsidRPr="002A7479" w:rsidRDefault="002A7479" w:rsidP="002A7479">
            <w:pPr>
              <w:jc w:val="center"/>
              <w:rPr>
                <w:color w:val="000000"/>
              </w:rPr>
            </w:pPr>
            <w:r w:rsidRPr="002A7479">
              <w:rPr>
                <w:color w:val="000000"/>
              </w:rPr>
              <w:lastRenderedPageBreak/>
              <w:t>2020-</w:t>
            </w:r>
            <w:r w:rsidRPr="002A7479">
              <w:rPr>
                <w:color w:val="000000"/>
              </w:rPr>
              <w:lastRenderedPageBreak/>
              <w:t>2035</w:t>
            </w:r>
          </w:p>
        </w:tc>
        <w:tc>
          <w:tcPr>
            <w:tcW w:w="2318" w:type="dxa"/>
          </w:tcPr>
          <w:p w:rsidR="002A7479" w:rsidRPr="002A7479" w:rsidRDefault="002A7479" w:rsidP="002A7479">
            <w:pPr>
              <w:jc w:val="center"/>
              <w:rPr>
                <w:color w:val="000000"/>
              </w:rPr>
            </w:pPr>
            <w:r w:rsidRPr="002A7479">
              <w:rPr>
                <w:color w:val="000000"/>
              </w:rPr>
              <w:lastRenderedPageBreak/>
              <w:t xml:space="preserve">Создание условий </w:t>
            </w:r>
            <w:r w:rsidRPr="002A7479">
              <w:rPr>
                <w:color w:val="000000"/>
              </w:rPr>
              <w:lastRenderedPageBreak/>
              <w:t>для развития физ</w:t>
            </w:r>
            <w:r w:rsidRPr="002A7479">
              <w:rPr>
                <w:color w:val="000000"/>
              </w:rPr>
              <w:t>и</w:t>
            </w:r>
            <w:r w:rsidRPr="002A7479">
              <w:rPr>
                <w:color w:val="000000"/>
              </w:rPr>
              <w:t>ческой культуры и массового спорта</w:t>
            </w:r>
          </w:p>
        </w:tc>
      </w:tr>
      <w:tr w:rsidR="002A7479" w:rsidRPr="002A7479" w:rsidTr="002A7479">
        <w:trPr>
          <w:trHeight w:val="272"/>
        </w:trPr>
        <w:tc>
          <w:tcPr>
            <w:tcW w:w="959" w:type="dxa"/>
          </w:tcPr>
          <w:p w:rsidR="002A7479" w:rsidRPr="002A7479" w:rsidRDefault="002A7479" w:rsidP="002A7479">
            <w:pPr>
              <w:rPr>
                <w:color w:val="000000"/>
              </w:rPr>
            </w:pPr>
            <w:r w:rsidRPr="002A7479">
              <w:rPr>
                <w:color w:val="000000"/>
              </w:rPr>
              <w:lastRenderedPageBreak/>
              <w:t>7.4.</w:t>
            </w:r>
          </w:p>
        </w:tc>
        <w:tc>
          <w:tcPr>
            <w:tcW w:w="2977" w:type="dxa"/>
          </w:tcPr>
          <w:p w:rsidR="002A7479" w:rsidRPr="002A7479" w:rsidRDefault="002A7479" w:rsidP="002A7479">
            <w:pPr>
              <w:jc w:val="both"/>
              <w:rPr>
                <w:color w:val="000000"/>
              </w:rPr>
            </w:pPr>
            <w:r w:rsidRPr="002A7479">
              <w:rPr>
                <w:color w:val="000000"/>
              </w:rPr>
              <w:t>Ремонт и строительство баскетбольных площадок, площадок для пляжного волейбола в сельсоветах</w:t>
            </w:r>
          </w:p>
        </w:tc>
        <w:tc>
          <w:tcPr>
            <w:tcW w:w="2126" w:type="dxa"/>
          </w:tcPr>
          <w:p w:rsidR="002A7479" w:rsidRPr="002A7479" w:rsidRDefault="002A7479" w:rsidP="002A7479">
            <w:pPr>
              <w:jc w:val="center"/>
              <w:rPr>
                <w:color w:val="000000"/>
              </w:rPr>
            </w:pPr>
            <w:r w:rsidRPr="002A7479">
              <w:rPr>
                <w:color w:val="000000"/>
              </w:rPr>
              <w:t xml:space="preserve"> Администрация Поспелихинского района</w:t>
            </w:r>
          </w:p>
        </w:tc>
        <w:tc>
          <w:tcPr>
            <w:tcW w:w="1225" w:type="dxa"/>
          </w:tcPr>
          <w:p w:rsidR="002A7479" w:rsidRPr="002A7479" w:rsidRDefault="002A7479" w:rsidP="002A7479">
            <w:pPr>
              <w:jc w:val="center"/>
              <w:rPr>
                <w:color w:val="000000"/>
              </w:rPr>
            </w:pPr>
            <w:r w:rsidRPr="002A7479">
              <w:rPr>
                <w:color w:val="000000"/>
              </w:rPr>
              <w:t>2021-2035</w:t>
            </w:r>
          </w:p>
        </w:tc>
        <w:tc>
          <w:tcPr>
            <w:tcW w:w="2318" w:type="dxa"/>
          </w:tcPr>
          <w:p w:rsidR="002A7479" w:rsidRPr="002A7479" w:rsidRDefault="002A7479" w:rsidP="002A7479">
            <w:pPr>
              <w:jc w:val="center"/>
              <w:rPr>
                <w:color w:val="000000"/>
              </w:rPr>
            </w:pPr>
            <w:r w:rsidRPr="002A7479">
              <w:rPr>
                <w:color w:val="000000"/>
              </w:rPr>
              <w:t>Создание условий для развития физ</w:t>
            </w:r>
            <w:r w:rsidRPr="002A7479">
              <w:rPr>
                <w:color w:val="000000"/>
              </w:rPr>
              <w:t>и</w:t>
            </w:r>
            <w:r w:rsidRPr="002A7479">
              <w:rPr>
                <w:color w:val="000000"/>
              </w:rPr>
              <w:t>ческой культуры и массового спорта</w:t>
            </w:r>
          </w:p>
        </w:tc>
      </w:tr>
      <w:tr w:rsidR="002A7479" w:rsidRPr="002A7479" w:rsidTr="002A7479">
        <w:trPr>
          <w:trHeight w:val="272"/>
        </w:trPr>
        <w:tc>
          <w:tcPr>
            <w:tcW w:w="9605" w:type="dxa"/>
            <w:gridSpan w:val="5"/>
          </w:tcPr>
          <w:p w:rsidR="002A7479" w:rsidRPr="002A7479" w:rsidRDefault="002A7479" w:rsidP="002A7479">
            <w:pPr>
              <w:rPr>
                <w:b/>
                <w:color w:val="000000"/>
              </w:rPr>
            </w:pPr>
            <w:r w:rsidRPr="002A7479">
              <w:rPr>
                <w:b/>
                <w:color w:val="000000"/>
              </w:rPr>
              <w:t>8. Прочее</w:t>
            </w:r>
          </w:p>
        </w:tc>
      </w:tr>
      <w:tr w:rsidR="002A7479" w:rsidRPr="002A7479" w:rsidTr="002A7479">
        <w:trPr>
          <w:trHeight w:val="272"/>
        </w:trPr>
        <w:tc>
          <w:tcPr>
            <w:tcW w:w="959" w:type="dxa"/>
          </w:tcPr>
          <w:p w:rsidR="002A7479" w:rsidRPr="002A7479" w:rsidRDefault="002A7479" w:rsidP="002A7479">
            <w:pPr>
              <w:rPr>
                <w:color w:val="000000"/>
              </w:rPr>
            </w:pPr>
            <w:r w:rsidRPr="002A7479">
              <w:rPr>
                <w:color w:val="000000"/>
              </w:rPr>
              <w:t>8.1.</w:t>
            </w:r>
          </w:p>
        </w:tc>
        <w:tc>
          <w:tcPr>
            <w:tcW w:w="2977" w:type="dxa"/>
          </w:tcPr>
          <w:p w:rsidR="002A7479" w:rsidRPr="002A7479" w:rsidRDefault="002A7479" w:rsidP="002A7479">
            <w:pPr>
              <w:jc w:val="both"/>
              <w:rPr>
                <w:color w:val="000000"/>
              </w:rPr>
            </w:pPr>
            <w:r w:rsidRPr="002A7479">
              <w:rPr>
                <w:color w:val="000000"/>
              </w:rPr>
              <w:t>Строительство станции технического обслужив</w:t>
            </w:r>
            <w:r w:rsidRPr="002A7479">
              <w:rPr>
                <w:color w:val="000000"/>
              </w:rPr>
              <w:t>а</w:t>
            </w:r>
            <w:r w:rsidRPr="002A7479">
              <w:rPr>
                <w:color w:val="000000"/>
              </w:rPr>
              <w:t>ния для грузовых автом</w:t>
            </w:r>
            <w:r w:rsidRPr="002A7479">
              <w:rPr>
                <w:color w:val="000000"/>
              </w:rPr>
              <w:t>о</w:t>
            </w:r>
            <w:r w:rsidRPr="002A7479">
              <w:rPr>
                <w:color w:val="000000"/>
              </w:rPr>
              <w:t>билей в с</w:t>
            </w:r>
            <w:proofErr w:type="gramStart"/>
            <w:r w:rsidRPr="002A7479">
              <w:rPr>
                <w:color w:val="000000"/>
              </w:rPr>
              <w:t>.П</w:t>
            </w:r>
            <w:proofErr w:type="gramEnd"/>
            <w:r w:rsidRPr="002A7479">
              <w:rPr>
                <w:color w:val="000000"/>
              </w:rPr>
              <w:t>оспелиха</w:t>
            </w:r>
          </w:p>
        </w:tc>
        <w:tc>
          <w:tcPr>
            <w:tcW w:w="2126" w:type="dxa"/>
          </w:tcPr>
          <w:p w:rsidR="002A7479" w:rsidRPr="002A7479" w:rsidRDefault="002A7479" w:rsidP="002A7479">
            <w:pPr>
              <w:jc w:val="center"/>
              <w:rPr>
                <w:color w:val="000000"/>
              </w:rPr>
            </w:pPr>
            <w:r w:rsidRPr="002A7479">
              <w:rPr>
                <w:color w:val="000000"/>
              </w:rPr>
              <w:t>Поспелихинский центральный сельсовет Рудак Ю.М.</w:t>
            </w:r>
          </w:p>
        </w:tc>
        <w:tc>
          <w:tcPr>
            <w:tcW w:w="1225" w:type="dxa"/>
          </w:tcPr>
          <w:p w:rsidR="002A7479" w:rsidRPr="002A7479" w:rsidRDefault="002A7479" w:rsidP="002A7479">
            <w:pPr>
              <w:jc w:val="center"/>
              <w:rPr>
                <w:color w:val="000000"/>
              </w:rPr>
            </w:pPr>
            <w:r w:rsidRPr="002A7479">
              <w:rPr>
                <w:color w:val="000000"/>
              </w:rPr>
              <w:t>2021-2025</w:t>
            </w:r>
          </w:p>
        </w:tc>
        <w:tc>
          <w:tcPr>
            <w:tcW w:w="2318" w:type="dxa"/>
          </w:tcPr>
          <w:p w:rsidR="002A7479" w:rsidRPr="002A7479" w:rsidRDefault="002A7479" w:rsidP="002A7479">
            <w:pPr>
              <w:jc w:val="center"/>
              <w:rPr>
                <w:color w:val="000000"/>
              </w:rPr>
            </w:pPr>
            <w:r w:rsidRPr="002A7479">
              <w:rPr>
                <w:color w:val="000000"/>
              </w:rPr>
              <w:t>Повышение кач</w:t>
            </w:r>
            <w:r w:rsidRPr="002A7479">
              <w:rPr>
                <w:color w:val="000000"/>
              </w:rPr>
              <w:t>е</w:t>
            </w:r>
            <w:r w:rsidRPr="002A7479">
              <w:rPr>
                <w:color w:val="000000"/>
              </w:rPr>
              <w:t>ства жизни насел</w:t>
            </w:r>
            <w:r w:rsidRPr="002A7479">
              <w:rPr>
                <w:color w:val="000000"/>
              </w:rPr>
              <w:t>е</w:t>
            </w:r>
            <w:r w:rsidRPr="002A7479">
              <w:rPr>
                <w:color w:val="000000"/>
              </w:rPr>
              <w:t>ния, создание ко</w:t>
            </w:r>
            <w:r w:rsidRPr="002A7479">
              <w:rPr>
                <w:color w:val="000000"/>
              </w:rPr>
              <w:t>н</w:t>
            </w:r>
            <w:r w:rsidRPr="002A7479">
              <w:rPr>
                <w:color w:val="000000"/>
              </w:rPr>
              <w:t>курентной среды</w:t>
            </w:r>
          </w:p>
        </w:tc>
      </w:tr>
      <w:tr w:rsidR="002A7479" w:rsidRPr="002A7479" w:rsidTr="002A7479">
        <w:trPr>
          <w:trHeight w:val="272"/>
        </w:trPr>
        <w:tc>
          <w:tcPr>
            <w:tcW w:w="959" w:type="dxa"/>
          </w:tcPr>
          <w:p w:rsidR="002A7479" w:rsidRPr="002A7479" w:rsidRDefault="002A7479" w:rsidP="002A7479">
            <w:pPr>
              <w:rPr>
                <w:color w:val="000000"/>
              </w:rPr>
            </w:pPr>
            <w:r w:rsidRPr="002A7479">
              <w:rPr>
                <w:color w:val="000000"/>
              </w:rPr>
              <w:t>8.2.</w:t>
            </w:r>
          </w:p>
        </w:tc>
        <w:tc>
          <w:tcPr>
            <w:tcW w:w="2977" w:type="dxa"/>
          </w:tcPr>
          <w:p w:rsidR="002A7479" w:rsidRPr="002A7479" w:rsidRDefault="002A7479" w:rsidP="002A7479">
            <w:pPr>
              <w:jc w:val="both"/>
              <w:rPr>
                <w:color w:val="000000"/>
              </w:rPr>
            </w:pPr>
            <w:r w:rsidRPr="002A7479">
              <w:rPr>
                <w:color w:val="000000"/>
              </w:rPr>
              <w:t>Строительство автом</w:t>
            </w:r>
            <w:r w:rsidRPr="002A7479">
              <w:rPr>
                <w:color w:val="000000"/>
              </w:rPr>
              <w:t>о</w:t>
            </w:r>
            <w:r w:rsidRPr="002A7479">
              <w:rPr>
                <w:color w:val="000000"/>
              </w:rPr>
              <w:t>бильной мойки самоо</w:t>
            </w:r>
            <w:r w:rsidRPr="002A7479">
              <w:rPr>
                <w:color w:val="000000"/>
              </w:rPr>
              <w:t>б</w:t>
            </w:r>
            <w:r w:rsidRPr="002A7479">
              <w:rPr>
                <w:color w:val="000000"/>
              </w:rPr>
              <w:t>служивания в с</w:t>
            </w:r>
            <w:proofErr w:type="gramStart"/>
            <w:r w:rsidRPr="002A7479">
              <w:rPr>
                <w:color w:val="000000"/>
              </w:rPr>
              <w:t>.П</w:t>
            </w:r>
            <w:proofErr w:type="gramEnd"/>
            <w:r w:rsidRPr="002A7479">
              <w:rPr>
                <w:color w:val="000000"/>
              </w:rPr>
              <w:t>оспелиха</w:t>
            </w:r>
          </w:p>
        </w:tc>
        <w:tc>
          <w:tcPr>
            <w:tcW w:w="2126" w:type="dxa"/>
          </w:tcPr>
          <w:p w:rsidR="002A7479" w:rsidRPr="002A7479" w:rsidRDefault="002A7479" w:rsidP="002A7479">
            <w:r w:rsidRPr="002A7479">
              <w:rPr>
                <w:color w:val="000000"/>
              </w:rPr>
              <w:t>Поспелихинский центральный сельсовет</w:t>
            </w:r>
          </w:p>
        </w:tc>
        <w:tc>
          <w:tcPr>
            <w:tcW w:w="1225" w:type="dxa"/>
          </w:tcPr>
          <w:p w:rsidR="002A7479" w:rsidRPr="002A7479" w:rsidRDefault="002A7479" w:rsidP="002A7479">
            <w:pPr>
              <w:jc w:val="center"/>
              <w:rPr>
                <w:color w:val="000000"/>
              </w:rPr>
            </w:pPr>
            <w:r w:rsidRPr="002A7479">
              <w:rPr>
                <w:color w:val="000000"/>
              </w:rPr>
              <w:t>2020-2021</w:t>
            </w:r>
          </w:p>
        </w:tc>
        <w:tc>
          <w:tcPr>
            <w:tcW w:w="2318" w:type="dxa"/>
          </w:tcPr>
          <w:p w:rsidR="002A7479" w:rsidRPr="002A7479" w:rsidRDefault="002A7479" w:rsidP="002A7479">
            <w:pPr>
              <w:jc w:val="center"/>
              <w:rPr>
                <w:color w:val="000000"/>
              </w:rPr>
            </w:pPr>
            <w:r w:rsidRPr="002A7479">
              <w:rPr>
                <w:color w:val="000000"/>
              </w:rPr>
              <w:t>Повышение кач</w:t>
            </w:r>
            <w:r w:rsidRPr="002A7479">
              <w:rPr>
                <w:color w:val="000000"/>
              </w:rPr>
              <w:t>е</w:t>
            </w:r>
            <w:r w:rsidRPr="002A7479">
              <w:rPr>
                <w:color w:val="000000"/>
              </w:rPr>
              <w:t>ства жизни насел</w:t>
            </w:r>
            <w:r w:rsidRPr="002A7479">
              <w:rPr>
                <w:color w:val="000000"/>
              </w:rPr>
              <w:t>е</w:t>
            </w:r>
            <w:r w:rsidRPr="002A7479">
              <w:rPr>
                <w:color w:val="000000"/>
              </w:rPr>
              <w:t>ния, создание ко</w:t>
            </w:r>
            <w:r w:rsidRPr="002A7479">
              <w:rPr>
                <w:color w:val="000000"/>
              </w:rPr>
              <w:t>н</w:t>
            </w:r>
            <w:r w:rsidRPr="002A7479">
              <w:rPr>
                <w:color w:val="000000"/>
              </w:rPr>
              <w:t>курентной среды</w:t>
            </w:r>
          </w:p>
        </w:tc>
      </w:tr>
      <w:tr w:rsidR="002A7479" w:rsidRPr="002A7479" w:rsidTr="002A7479">
        <w:trPr>
          <w:trHeight w:val="272"/>
        </w:trPr>
        <w:tc>
          <w:tcPr>
            <w:tcW w:w="959" w:type="dxa"/>
          </w:tcPr>
          <w:p w:rsidR="002A7479" w:rsidRPr="002A7479" w:rsidRDefault="002A7479" w:rsidP="002A7479">
            <w:pPr>
              <w:rPr>
                <w:color w:val="000000"/>
              </w:rPr>
            </w:pPr>
            <w:r w:rsidRPr="002A7479">
              <w:rPr>
                <w:color w:val="000000"/>
              </w:rPr>
              <w:t>8.3.</w:t>
            </w:r>
          </w:p>
        </w:tc>
        <w:tc>
          <w:tcPr>
            <w:tcW w:w="2977" w:type="dxa"/>
          </w:tcPr>
          <w:p w:rsidR="002A7479" w:rsidRPr="002A7479" w:rsidRDefault="002A7479" w:rsidP="002A7479">
            <w:pPr>
              <w:jc w:val="both"/>
              <w:rPr>
                <w:color w:val="000000"/>
              </w:rPr>
            </w:pPr>
            <w:r w:rsidRPr="002A7479">
              <w:rPr>
                <w:color w:val="000000"/>
              </w:rPr>
              <w:t>Реконструкция магазина в с</w:t>
            </w:r>
            <w:proofErr w:type="gramStart"/>
            <w:r w:rsidRPr="002A7479">
              <w:rPr>
                <w:color w:val="000000"/>
              </w:rPr>
              <w:t>.П</w:t>
            </w:r>
            <w:proofErr w:type="gramEnd"/>
            <w:r w:rsidRPr="002A7479">
              <w:rPr>
                <w:color w:val="000000"/>
              </w:rPr>
              <w:t>оспелиха</w:t>
            </w:r>
          </w:p>
        </w:tc>
        <w:tc>
          <w:tcPr>
            <w:tcW w:w="2126" w:type="dxa"/>
          </w:tcPr>
          <w:p w:rsidR="002A7479" w:rsidRPr="002A7479" w:rsidRDefault="002A7479" w:rsidP="002A7479">
            <w:r w:rsidRPr="002A7479">
              <w:rPr>
                <w:color w:val="000000"/>
              </w:rPr>
              <w:t>Поспелихинский центральный сельсовет</w:t>
            </w:r>
          </w:p>
        </w:tc>
        <w:tc>
          <w:tcPr>
            <w:tcW w:w="1225" w:type="dxa"/>
          </w:tcPr>
          <w:p w:rsidR="002A7479" w:rsidRPr="002A7479" w:rsidRDefault="002A7479" w:rsidP="002A7479">
            <w:pPr>
              <w:jc w:val="center"/>
              <w:rPr>
                <w:color w:val="000000"/>
              </w:rPr>
            </w:pPr>
            <w:r w:rsidRPr="002A7479">
              <w:rPr>
                <w:color w:val="000000"/>
              </w:rPr>
              <w:t>2021-2021</w:t>
            </w:r>
          </w:p>
        </w:tc>
        <w:tc>
          <w:tcPr>
            <w:tcW w:w="2318" w:type="dxa"/>
          </w:tcPr>
          <w:p w:rsidR="002A7479" w:rsidRPr="002A7479" w:rsidRDefault="002A7479" w:rsidP="002A7479">
            <w:pPr>
              <w:jc w:val="center"/>
              <w:rPr>
                <w:color w:val="000000"/>
              </w:rPr>
            </w:pPr>
            <w:r w:rsidRPr="002A7479">
              <w:rPr>
                <w:color w:val="000000"/>
              </w:rPr>
              <w:t>Повышение кач</w:t>
            </w:r>
            <w:r w:rsidRPr="002A7479">
              <w:rPr>
                <w:color w:val="000000"/>
              </w:rPr>
              <w:t>е</w:t>
            </w:r>
            <w:r w:rsidRPr="002A7479">
              <w:rPr>
                <w:color w:val="000000"/>
              </w:rPr>
              <w:t>ства жизни насел</w:t>
            </w:r>
            <w:r w:rsidRPr="002A7479">
              <w:rPr>
                <w:color w:val="000000"/>
              </w:rPr>
              <w:t>е</w:t>
            </w:r>
            <w:r w:rsidRPr="002A7479">
              <w:rPr>
                <w:color w:val="000000"/>
              </w:rPr>
              <w:t>ния, создание ко</w:t>
            </w:r>
            <w:r w:rsidRPr="002A7479">
              <w:rPr>
                <w:color w:val="000000"/>
              </w:rPr>
              <w:t>н</w:t>
            </w:r>
            <w:r w:rsidRPr="002A7479">
              <w:rPr>
                <w:color w:val="000000"/>
              </w:rPr>
              <w:t>курентной среды</w:t>
            </w:r>
          </w:p>
        </w:tc>
      </w:tr>
      <w:tr w:rsidR="002A7479" w:rsidRPr="002A7479" w:rsidTr="002A7479">
        <w:trPr>
          <w:trHeight w:val="272"/>
        </w:trPr>
        <w:tc>
          <w:tcPr>
            <w:tcW w:w="959" w:type="dxa"/>
          </w:tcPr>
          <w:p w:rsidR="002A7479" w:rsidRPr="002A7479" w:rsidRDefault="002A7479" w:rsidP="002A7479">
            <w:pPr>
              <w:rPr>
                <w:color w:val="000000"/>
              </w:rPr>
            </w:pPr>
            <w:r w:rsidRPr="002A7479">
              <w:rPr>
                <w:color w:val="000000"/>
              </w:rPr>
              <w:t>8.4.</w:t>
            </w:r>
          </w:p>
        </w:tc>
        <w:tc>
          <w:tcPr>
            <w:tcW w:w="2977" w:type="dxa"/>
          </w:tcPr>
          <w:p w:rsidR="002A7479" w:rsidRPr="002A7479" w:rsidRDefault="002A7479" w:rsidP="002A7479">
            <w:pPr>
              <w:jc w:val="both"/>
              <w:rPr>
                <w:color w:val="000000"/>
              </w:rPr>
            </w:pPr>
            <w:r w:rsidRPr="002A7479">
              <w:rPr>
                <w:color w:val="000000"/>
              </w:rPr>
              <w:t>Строительство склада продовольственных тов</w:t>
            </w:r>
            <w:r w:rsidRPr="002A7479">
              <w:rPr>
                <w:color w:val="000000"/>
              </w:rPr>
              <w:t>а</w:t>
            </w:r>
            <w:r w:rsidRPr="002A7479">
              <w:rPr>
                <w:color w:val="000000"/>
              </w:rPr>
              <w:t>ров в с</w:t>
            </w:r>
            <w:proofErr w:type="gramStart"/>
            <w:r w:rsidRPr="002A7479">
              <w:rPr>
                <w:color w:val="000000"/>
              </w:rPr>
              <w:t>.П</w:t>
            </w:r>
            <w:proofErr w:type="gramEnd"/>
            <w:r w:rsidRPr="002A7479">
              <w:rPr>
                <w:color w:val="000000"/>
              </w:rPr>
              <w:t>оспелиха</w:t>
            </w:r>
          </w:p>
        </w:tc>
        <w:tc>
          <w:tcPr>
            <w:tcW w:w="2126" w:type="dxa"/>
          </w:tcPr>
          <w:p w:rsidR="002A7479" w:rsidRPr="002A7479" w:rsidRDefault="002A7479" w:rsidP="002A7479">
            <w:r w:rsidRPr="002A7479">
              <w:rPr>
                <w:color w:val="000000"/>
              </w:rPr>
              <w:t>Поспелихинский центральный сельсовет</w:t>
            </w:r>
          </w:p>
        </w:tc>
        <w:tc>
          <w:tcPr>
            <w:tcW w:w="1225" w:type="dxa"/>
          </w:tcPr>
          <w:p w:rsidR="002A7479" w:rsidRPr="002A7479" w:rsidRDefault="002A7479" w:rsidP="002A7479">
            <w:pPr>
              <w:jc w:val="center"/>
              <w:rPr>
                <w:color w:val="000000"/>
              </w:rPr>
            </w:pPr>
            <w:r w:rsidRPr="002A7479">
              <w:rPr>
                <w:color w:val="000000"/>
              </w:rPr>
              <w:t>2021-2022</w:t>
            </w:r>
          </w:p>
        </w:tc>
        <w:tc>
          <w:tcPr>
            <w:tcW w:w="2318" w:type="dxa"/>
          </w:tcPr>
          <w:p w:rsidR="002A7479" w:rsidRPr="002A7479" w:rsidRDefault="002A7479" w:rsidP="002A7479">
            <w:pPr>
              <w:jc w:val="center"/>
              <w:rPr>
                <w:color w:val="000000"/>
              </w:rPr>
            </w:pPr>
            <w:r w:rsidRPr="002A7479">
              <w:rPr>
                <w:color w:val="000000"/>
              </w:rPr>
              <w:t>Повышение кач</w:t>
            </w:r>
            <w:r w:rsidRPr="002A7479">
              <w:rPr>
                <w:color w:val="000000"/>
              </w:rPr>
              <w:t>е</w:t>
            </w:r>
            <w:r w:rsidRPr="002A7479">
              <w:rPr>
                <w:color w:val="000000"/>
              </w:rPr>
              <w:t>ства жизни насел</w:t>
            </w:r>
            <w:r w:rsidRPr="002A7479">
              <w:rPr>
                <w:color w:val="000000"/>
              </w:rPr>
              <w:t>е</w:t>
            </w:r>
            <w:r w:rsidRPr="002A7479">
              <w:rPr>
                <w:color w:val="000000"/>
              </w:rPr>
              <w:t>ния, создание ко</w:t>
            </w:r>
            <w:r w:rsidRPr="002A7479">
              <w:rPr>
                <w:color w:val="000000"/>
              </w:rPr>
              <w:t>н</w:t>
            </w:r>
            <w:r w:rsidRPr="002A7479">
              <w:rPr>
                <w:color w:val="000000"/>
              </w:rPr>
              <w:t>курентной среды</w:t>
            </w:r>
          </w:p>
        </w:tc>
      </w:tr>
      <w:tr w:rsidR="002A7479" w:rsidRPr="002A7479" w:rsidTr="002A7479">
        <w:trPr>
          <w:trHeight w:val="272"/>
        </w:trPr>
        <w:tc>
          <w:tcPr>
            <w:tcW w:w="959" w:type="dxa"/>
          </w:tcPr>
          <w:p w:rsidR="002A7479" w:rsidRPr="002A7479" w:rsidRDefault="002A7479" w:rsidP="002A7479">
            <w:pPr>
              <w:rPr>
                <w:color w:val="000000"/>
              </w:rPr>
            </w:pPr>
            <w:r w:rsidRPr="002A7479">
              <w:rPr>
                <w:color w:val="000000"/>
              </w:rPr>
              <w:t>8.5.</w:t>
            </w:r>
          </w:p>
        </w:tc>
        <w:tc>
          <w:tcPr>
            <w:tcW w:w="2977" w:type="dxa"/>
          </w:tcPr>
          <w:p w:rsidR="002A7479" w:rsidRPr="002A7479" w:rsidRDefault="002A7479" w:rsidP="002A7479">
            <w:pPr>
              <w:jc w:val="both"/>
              <w:rPr>
                <w:color w:val="000000"/>
              </w:rPr>
            </w:pPr>
            <w:r w:rsidRPr="002A7479">
              <w:rPr>
                <w:color w:val="000000"/>
              </w:rPr>
              <w:t>Реконструкция жилого дома под магазин в с</w:t>
            </w:r>
            <w:proofErr w:type="gramStart"/>
            <w:r w:rsidRPr="002A7479">
              <w:rPr>
                <w:color w:val="000000"/>
              </w:rPr>
              <w:t>.П</w:t>
            </w:r>
            <w:proofErr w:type="gramEnd"/>
            <w:r w:rsidRPr="002A7479">
              <w:rPr>
                <w:color w:val="000000"/>
              </w:rPr>
              <w:t xml:space="preserve">оспелиха </w:t>
            </w:r>
          </w:p>
        </w:tc>
        <w:tc>
          <w:tcPr>
            <w:tcW w:w="2126" w:type="dxa"/>
          </w:tcPr>
          <w:p w:rsidR="002A7479" w:rsidRPr="002A7479" w:rsidRDefault="002A7479" w:rsidP="002A7479">
            <w:r w:rsidRPr="002A7479">
              <w:rPr>
                <w:color w:val="000000"/>
              </w:rPr>
              <w:t>Поспелихинский центральный сельсовет</w:t>
            </w:r>
          </w:p>
        </w:tc>
        <w:tc>
          <w:tcPr>
            <w:tcW w:w="1225" w:type="dxa"/>
          </w:tcPr>
          <w:p w:rsidR="002A7479" w:rsidRPr="002A7479" w:rsidRDefault="002A7479" w:rsidP="002A7479">
            <w:pPr>
              <w:jc w:val="center"/>
              <w:rPr>
                <w:color w:val="000000"/>
              </w:rPr>
            </w:pPr>
            <w:r w:rsidRPr="002A7479">
              <w:rPr>
                <w:color w:val="000000"/>
              </w:rPr>
              <w:t>2021-2022</w:t>
            </w:r>
          </w:p>
        </w:tc>
        <w:tc>
          <w:tcPr>
            <w:tcW w:w="2318" w:type="dxa"/>
          </w:tcPr>
          <w:p w:rsidR="002A7479" w:rsidRPr="002A7479" w:rsidRDefault="002A7479" w:rsidP="002A7479">
            <w:pPr>
              <w:jc w:val="center"/>
              <w:rPr>
                <w:color w:val="000000"/>
              </w:rPr>
            </w:pPr>
            <w:r w:rsidRPr="002A7479">
              <w:rPr>
                <w:color w:val="000000"/>
              </w:rPr>
              <w:t>Повышение кач</w:t>
            </w:r>
            <w:r w:rsidRPr="002A7479">
              <w:rPr>
                <w:color w:val="000000"/>
              </w:rPr>
              <w:t>е</w:t>
            </w:r>
            <w:r w:rsidRPr="002A7479">
              <w:rPr>
                <w:color w:val="000000"/>
              </w:rPr>
              <w:t>ства жизни насел</w:t>
            </w:r>
            <w:r w:rsidRPr="002A7479">
              <w:rPr>
                <w:color w:val="000000"/>
              </w:rPr>
              <w:t>е</w:t>
            </w:r>
            <w:r w:rsidRPr="002A7479">
              <w:rPr>
                <w:color w:val="000000"/>
              </w:rPr>
              <w:t>ния, создание ко</w:t>
            </w:r>
            <w:r w:rsidRPr="002A7479">
              <w:rPr>
                <w:color w:val="000000"/>
              </w:rPr>
              <w:t>н</w:t>
            </w:r>
            <w:r w:rsidRPr="002A7479">
              <w:rPr>
                <w:color w:val="000000"/>
              </w:rPr>
              <w:t>курентной среды</w:t>
            </w:r>
          </w:p>
        </w:tc>
      </w:tr>
      <w:tr w:rsidR="002A7479" w:rsidRPr="002A7479" w:rsidTr="002A7479">
        <w:trPr>
          <w:trHeight w:val="272"/>
        </w:trPr>
        <w:tc>
          <w:tcPr>
            <w:tcW w:w="959" w:type="dxa"/>
          </w:tcPr>
          <w:p w:rsidR="002A7479" w:rsidRPr="002A7479" w:rsidRDefault="002A7479" w:rsidP="002A7479">
            <w:pPr>
              <w:rPr>
                <w:color w:val="000000"/>
              </w:rPr>
            </w:pPr>
            <w:r w:rsidRPr="002A7479">
              <w:rPr>
                <w:color w:val="000000"/>
              </w:rPr>
              <w:t>8.6.</w:t>
            </w:r>
          </w:p>
        </w:tc>
        <w:tc>
          <w:tcPr>
            <w:tcW w:w="2977" w:type="dxa"/>
          </w:tcPr>
          <w:p w:rsidR="002A7479" w:rsidRPr="002A7479" w:rsidRDefault="002A7479" w:rsidP="002A7479">
            <w:pPr>
              <w:jc w:val="both"/>
              <w:rPr>
                <w:color w:val="000000"/>
              </w:rPr>
            </w:pPr>
            <w:r w:rsidRPr="002A7479">
              <w:rPr>
                <w:color w:val="000000"/>
              </w:rPr>
              <w:t>Реконструкция здания под бизнес-центр в с</w:t>
            </w:r>
            <w:proofErr w:type="gramStart"/>
            <w:r w:rsidRPr="002A7479">
              <w:rPr>
                <w:color w:val="000000"/>
              </w:rPr>
              <w:t>.П</w:t>
            </w:r>
            <w:proofErr w:type="gramEnd"/>
            <w:r w:rsidRPr="002A7479">
              <w:rPr>
                <w:color w:val="000000"/>
              </w:rPr>
              <w:t>оспелиха</w:t>
            </w:r>
          </w:p>
        </w:tc>
        <w:tc>
          <w:tcPr>
            <w:tcW w:w="2126" w:type="dxa"/>
          </w:tcPr>
          <w:p w:rsidR="002A7479" w:rsidRPr="002A7479" w:rsidRDefault="002A7479" w:rsidP="002A7479">
            <w:r w:rsidRPr="002A7479">
              <w:rPr>
                <w:color w:val="000000"/>
              </w:rPr>
              <w:t>Поспелихинский центральный сельсовет</w:t>
            </w:r>
          </w:p>
        </w:tc>
        <w:tc>
          <w:tcPr>
            <w:tcW w:w="1225" w:type="dxa"/>
          </w:tcPr>
          <w:p w:rsidR="002A7479" w:rsidRPr="002A7479" w:rsidRDefault="002A7479" w:rsidP="002A7479">
            <w:pPr>
              <w:jc w:val="center"/>
              <w:rPr>
                <w:color w:val="000000"/>
              </w:rPr>
            </w:pPr>
            <w:r w:rsidRPr="002A7479">
              <w:rPr>
                <w:color w:val="000000"/>
              </w:rPr>
              <w:t>2021-2023</w:t>
            </w:r>
          </w:p>
        </w:tc>
        <w:tc>
          <w:tcPr>
            <w:tcW w:w="2318" w:type="dxa"/>
          </w:tcPr>
          <w:p w:rsidR="002A7479" w:rsidRPr="002A7479" w:rsidRDefault="002A7479" w:rsidP="002A7479">
            <w:pPr>
              <w:jc w:val="center"/>
              <w:rPr>
                <w:color w:val="000000"/>
              </w:rPr>
            </w:pPr>
            <w:r w:rsidRPr="002A7479">
              <w:rPr>
                <w:color w:val="000000"/>
              </w:rPr>
              <w:t>Повышение кач</w:t>
            </w:r>
            <w:r w:rsidRPr="002A7479">
              <w:rPr>
                <w:color w:val="000000"/>
              </w:rPr>
              <w:t>е</w:t>
            </w:r>
            <w:r w:rsidRPr="002A7479">
              <w:rPr>
                <w:color w:val="000000"/>
              </w:rPr>
              <w:t>ства жизни насел</w:t>
            </w:r>
            <w:r w:rsidRPr="002A7479">
              <w:rPr>
                <w:color w:val="000000"/>
              </w:rPr>
              <w:t>е</w:t>
            </w:r>
            <w:r w:rsidRPr="002A7479">
              <w:rPr>
                <w:color w:val="000000"/>
              </w:rPr>
              <w:t>ния, создание ко</w:t>
            </w:r>
            <w:r w:rsidRPr="002A7479">
              <w:rPr>
                <w:color w:val="000000"/>
              </w:rPr>
              <w:t>н</w:t>
            </w:r>
            <w:r w:rsidRPr="002A7479">
              <w:rPr>
                <w:color w:val="000000"/>
              </w:rPr>
              <w:t>курентной среды</w:t>
            </w:r>
          </w:p>
        </w:tc>
      </w:tr>
      <w:tr w:rsidR="002A7479" w:rsidRPr="002A7479" w:rsidTr="002A7479">
        <w:trPr>
          <w:trHeight w:val="272"/>
        </w:trPr>
        <w:tc>
          <w:tcPr>
            <w:tcW w:w="959" w:type="dxa"/>
          </w:tcPr>
          <w:p w:rsidR="002A7479" w:rsidRPr="002A7479" w:rsidRDefault="002A7479" w:rsidP="002A7479">
            <w:pPr>
              <w:rPr>
                <w:color w:val="000000"/>
              </w:rPr>
            </w:pPr>
            <w:r w:rsidRPr="002A7479">
              <w:rPr>
                <w:color w:val="000000"/>
              </w:rPr>
              <w:t>8.7.</w:t>
            </w:r>
          </w:p>
        </w:tc>
        <w:tc>
          <w:tcPr>
            <w:tcW w:w="2977" w:type="dxa"/>
          </w:tcPr>
          <w:p w:rsidR="002A7479" w:rsidRPr="002A7479" w:rsidRDefault="002A7479" w:rsidP="002A7479">
            <w:pPr>
              <w:jc w:val="both"/>
              <w:rPr>
                <w:color w:val="000000"/>
              </w:rPr>
            </w:pPr>
            <w:r w:rsidRPr="002A7479">
              <w:rPr>
                <w:color w:val="000000"/>
              </w:rPr>
              <w:t>Строительство кафе – придорожного сервиса в с</w:t>
            </w:r>
            <w:proofErr w:type="gramStart"/>
            <w:r w:rsidRPr="002A7479">
              <w:rPr>
                <w:color w:val="000000"/>
              </w:rPr>
              <w:t>.П</w:t>
            </w:r>
            <w:proofErr w:type="gramEnd"/>
            <w:r w:rsidRPr="002A7479">
              <w:rPr>
                <w:color w:val="000000"/>
              </w:rPr>
              <w:t>оспелиха</w:t>
            </w:r>
          </w:p>
        </w:tc>
        <w:tc>
          <w:tcPr>
            <w:tcW w:w="2126" w:type="dxa"/>
          </w:tcPr>
          <w:p w:rsidR="002A7479" w:rsidRPr="002A7479" w:rsidRDefault="002A7479" w:rsidP="002A7479">
            <w:r w:rsidRPr="002A7479">
              <w:rPr>
                <w:color w:val="000000"/>
              </w:rPr>
              <w:t>Поспелихинский центральный сельсовет</w:t>
            </w:r>
          </w:p>
        </w:tc>
        <w:tc>
          <w:tcPr>
            <w:tcW w:w="1225" w:type="dxa"/>
          </w:tcPr>
          <w:p w:rsidR="002A7479" w:rsidRPr="002A7479" w:rsidRDefault="002A7479" w:rsidP="002A7479">
            <w:pPr>
              <w:jc w:val="center"/>
              <w:rPr>
                <w:color w:val="000000"/>
              </w:rPr>
            </w:pPr>
            <w:r w:rsidRPr="002A7479">
              <w:rPr>
                <w:color w:val="000000"/>
              </w:rPr>
              <w:t>2021-2021</w:t>
            </w:r>
          </w:p>
        </w:tc>
        <w:tc>
          <w:tcPr>
            <w:tcW w:w="2318" w:type="dxa"/>
          </w:tcPr>
          <w:p w:rsidR="002A7479" w:rsidRPr="002A7479" w:rsidRDefault="002A7479" w:rsidP="002A7479">
            <w:pPr>
              <w:jc w:val="center"/>
              <w:rPr>
                <w:color w:val="000000"/>
              </w:rPr>
            </w:pPr>
            <w:r w:rsidRPr="002A7479">
              <w:rPr>
                <w:color w:val="000000"/>
              </w:rPr>
              <w:t>Повышение кач</w:t>
            </w:r>
            <w:r w:rsidRPr="002A7479">
              <w:rPr>
                <w:color w:val="000000"/>
              </w:rPr>
              <w:t>е</w:t>
            </w:r>
            <w:r w:rsidRPr="002A7479">
              <w:rPr>
                <w:color w:val="000000"/>
              </w:rPr>
              <w:t>ства жизни насел</w:t>
            </w:r>
            <w:r w:rsidRPr="002A7479">
              <w:rPr>
                <w:color w:val="000000"/>
              </w:rPr>
              <w:t>е</w:t>
            </w:r>
            <w:r w:rsidRPr="002A7479">
              <w:rPr>
                <w:color w:val="000000"/>
              </w:rPr>
              <w:t>ния, создание ко</w:t>
            </w:r>
            <w:r w:rsidRPr="002A7479">
              <w:rPr>
                <w:color w:val="000000"/>
              </w:rPr>
              <w:t>н</w:t>
            </w:r>
            <w:r w:rsidRPr="002A7479">
              <w:rPr>
                <w:color w:val="000000"/>
              </w:rPr>
              <w:t>курентной среды</w:t>
            </w:r>
          </w:p>
        </w:tc>
      </w:tr>
    </w:tbl>
    <w:p w:rsidR="002A7479" w:rsidRPr="002A7479" w:rsidRDefault="002A7479" w:rsidP="002A7479">
      <w:pPr>
        <w:spacing w:before="240"/>
      </w:pPr>
    </w:p>
    <w:p w:rsidR="002A7479" w:rsidRPr="002A7479" w:rsidRDefault="002A7479" w:rsidP="002A7479">
      <w:pPr>
        <w:spacing w:before="240"/>
        <w:jc w:val="right"/>
      </w:pPr>
      <w:r w:rsidRPr="002A7479">
        <w:br w:type="page"/>
      </w:r>
      <w:r w:rsidRPr="002A7479">
        <w:lastRenderedPageBreak/>
        <w:t>Приложение 4</w:t>
      </w:r>
    </w:p>
    <w:p w:rsidR="002A7479" w:rsidRPr="002A7479" w:rsidRDefault="002A7479" w:rsidP="002A7479">
      <w:pPr>
        <w:jc w:val="right"/>
        <w:rPr>
          <w:color w:val="000000"/>
        </w:rPr>
      </w:pPr>
      <w:r w:rsidRPr="002A7479">
        <w:rPr>
          <w:color w:val="000000"/>
        </w:rPr>
        <w:t xml:space="preserve">к Стратегии </w:t>
      </w:r>
      <w:proofErr w:type="gramStart"/>
      <w:r w:rsidRPr="002A7479">
        <w:rPr>
          <w:color w:val="000000"/>
        </w:rPr>
        <w:t>социально-экономического</w:t>
      </w:r>
      <w:proofErr w:type="gramEnd"/>
    </w:p>
    <w:p w:rsidR="002A7479" w:rsidRPr="002A7479" w:rsidRDefault="002A7479" w:rsidP="002A7479">
      <w:pPr>
        <w:jc w:val="right"/>
        <w:rPr>
          <w:color w:val="000000"/>
        </w:rPr>
      </w:pPr>
      <w:r w:rsidRPr="002A7479">
        <w:rPr>
          <w:color w:val="000000"/>
        </w:rPr>
        <w:t xml:space="preserve">развития муниципального образования </w:t>
      </w:r>
    </w:p>
    <w:p w:rsidR="002A7479" w:rsidRPr="002A7479" w:rsidRDefault="002A7479" w:rsidP="002A7479">
      <w:pPr>
        <w:jc w:val="right"/>
        <w:rPr>
          <w:color w:val="000000"/>
        </w:rPr>
      </w:pPr>
      <w:r w:rsidRPr="002A7479">
        <w:rPr>
          <w:color w:val="000000"/>
        </w:rPr>
        <w:t>Поспелихинский район до 2035 года</w:t>
      </w:r>
    </w:p>
    <w:p w:rsidR="002A7479" w:rsidRPr="002A7479" w:rsidRDefault="002A7479" w:rsidP="002A7479">
      <w:pPr>
        <w:spacing w:before="240" w:after="240"/>
        <w:jc w:val="center"/>
        <w:rPr>
          <w:color w:val="000000"/>
        </w:rPr>
      </w:pPr>
      <w:r w:rsidRPr="002A7479">
        <w:rPr>
          <w:color w:val="000000"/>
        </w:rPr>
        <w:t>Перечень муниципальных программ и государственных программ Алтайского края, де</w:t>
      </w:r>
      <w:r w:rsidRPr="002A7479">
        <w:rPr>
          <w:color w:val="000000"/>
        </w:rPr>
        <w:t>й</w:t>
      </w:r>
      <w:r w:rsidRPr="002A7479">
        <w:rPr>
          <w:color w:val="000000"/>
        </w:rPr>
        <w:t>ствующих на территории Поспелихинского района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3531"/>
        <w:gridCol w:w="2824"/>
        <w:gridCol w:w="2683"/>
      </w:tblGrid>
      <w:tr w:rsidR="002A7479" w:rsidRPr="002A7479" w:rsidTr="002A7479">
        <w:tc>
          <w:tcPr>
            <w:tcW w:w="533" w:type="dxa"/>
          </w:tcPr>
          <w:p w:rsidR="002A7479" w:rsidRPr="002A7479" w:rsidRDefault="002A7479" w:rsidP="002A7479">
            <w:pPr>
              <w:jc w:val="center"/>
              <w:rPr>
                <w:color w:val="000000"/>
              </w:rPr>
            </w:pPr>
            <w:r w:rsidRPr="002A7479">
              <w:rPr>
                <w:color w:val="000000"/>
              </w:rPr>
              <w:t>№</w:t>
            </w:r>
          </w:p>
        </w:tc>
        <w:tc>
          <w:tcPr>
            <w:tcW w:w="3531" w:type="dxa"/>
          </w:tcPr>
          <w:p w:rsidR="002A7479" w:rsidRPr="002A7479" w:rsidRDefault="002A7479" w:rsidP="002A7479">
            <w:pPr>
              <w:jc w:val="center"/>
              <w:rPr>
                <w:color w:val="000000"/>
              </w:rPr>
            </w:pPr>
            <w:r w:rsidRPr="002A7479">
              <w:rPr>
                <w:color w:val="000000"/>
              </w:rPr>
              <w:t>Наименование муниципальной программы и государственной программы</w:t>
            </w:r>
          </w:p>
        </w:tc>
        <w:tc>
          <w:tcPr>
            <w:tcW w:w="2824" w:type="dxa"/>
          </w:tcPr>
          <w:p w:rsidR="002A7479" w:rsidRPr="002A7479" w:rsidRDefault="002A7479" w:rsidP="002A7479">
            <w:pPr>
              <w:jc w:val="center"/>
              <w:rPr>
                <w:color w:val="000000"/>
              </w:rPr>
            </w:pPr>
            <w:r w:rsidRPr="002A7479">
              <w:rPr>
                <w:color w:val="000000"/>
              </w:rPr>
              <w:t>Дата и номер утвержд</w:t>
            </w:r>
            <w:r w:rsidRPr="002A7479">
              <w:rPr>
                <w:color w:val="000000"/>
              </w:rPr>
              <w:t>а</w:t>
            </w:r>
            <w:r w:rsidRPr="002A7479">
              <w:rPr>
                <w:color w:val="000000"/>
              </w:rPr>
              <w:t>ющего документа</w:t>
            </w:r>
          </w:p>
        </w:tc>
        <w:tc>
          <w:tcPr>
            <w:tcW w:w="2683" w:type="dxa"/>
          </w:tcPr>
          <w:p w:rsidR="002A7479" w:rsidRPr="002A7479" w:rsidRDefault="002A7479" w:rsidP="002A7479">
            <w:pPr>
              <w:jc w:val="center"/>
              <w:rPr>
                <w:color w:val="000000"/>
              </w:rPr>
            </w:pPr>
            <w:r w:rsidRPr="002A7479">
              <w:rPr>
                <w:color w:val="000000"/>
              </w:rPr>
              <w:t>Ответственный испо</w:t>
            </w:r>
            <w:r w:rsidRPr="002A7479">
              <w:rPr>
                <w:color w:val="000000"/>
              </w:rPr>
              <w:t>л</w:t>
            </w:r>
            <w:r w:rsidRPr="002A7479">
              <w:rPr>
                <w:color w:val="000000"/>
              </w:rPr>
              <w:t>нитель программы</w:t>
            </w:r>
          </w:p>
        </w:tc>
      </w:tr>
      <w:tr w:rsidR="002A7479" w:rsidRPr="002A7479" w:rsidTr="002A7479">
        <w:tc>
          <w:tcPr>
            <w:tcW w:w="9571" w:type="dxa"/>
            <w:gridSpan w:val="4"/>
          </w:tcPr>
          <w:p w:rsidR="002A7479" w:rsidRPr="002A7479" w:rsidRDefault="002A7479" w:rsidP="002A7479">
            <w:pPr>
              <w:jc w:val="center"/>
              <w:rPr>
                <w:b/>
                <w:color w:val="000000"/>
              </w:rPr>
            </w:pPr>
            <w:r w:rsidRPr="002A7479">
              <w:rPr>
                <w:b/>
                <w:color w:val="000000"/>
              </w:rPr>
              <w:t>Цель 1. Высокое качество жизни населения</w:t>
            </w:r>
          </w:p>
        </w:tc>
      </w:tr>
      <w:tr w:rsidR="002A7479" w:rsidRPr="002A7479" w:rsidTr="002A7479">
        <w:tc>
          <w:tcPr>
            <w:tcW w:w="9571" w:type="dxa"/>
            <w:gridSpan w:val="4"/>
          </w:tcPr>
          <w:p w:rsidR="002A7479" w:rsidRPr="002A7479" w:rsidRDefault="002A7479" w:rsidP="002A7479">
            <w:pPr>
              <w:jc w:val="center"/>
              <w:rPr>
                <w:color w:val="000000"/>
              </w:rPr>
            </w:pPr>
            <w:r w:rsidRPr="002A7479">
              <w:rPr>
                <w:color w:val="000000"/>
              </w:rPr>
              <w:t>Задача 1. Обеспечение сбалансированного и эффективного рынка труда</w:t>
            </w:r>
          </w:p>
        </w:tc>
      </w:tr>
      <w:tr w:rsidR="002A7479" w:rsidRPr="002A7479" w:rsidTr="002A7479">
        <w:tc>
          <w:tcPr>
            <w:tcW w:w="533" w:type="dxa"/>
          </w:tcPr>
          <w:p w:rsidR="002A7479" w:rsidRPr="002A7479" w:rsidRDefault="002A7479" w:rsidP="002A7479">
            <w:pPr>
              <w:jc w:val="center"/>
              <w:rPr>
                <w:color w:val="000000"/>
              </w:rPr>
            </w:pPr>
            <w:r w:rsidRPr="002A7479">
              <w:rPr>
                <w:color w:val="000000"/>
              </w:rPr>
              <w:t>1.</w:t>
            </w:r>
          </w:p>
        </w:tc>
        <w:tc>
          <w:tcPr>
            <w:tcW w:w="3531" w:type="dxa"/>
          </w:tcPr>
          <w:p w:rsidR="002A7479" w:rsidRPr="002A7479" w:rsidRDefault="002A7479" w:rsidP="002A7479">
            <w:pPr>
              <w:jc w:val="both"/>
              <w:rPr>
                <w:color w:val="000000"/>
              </w:rPr>
            </w:pPr>
            <w:r w:rsidRPr="002A7479">
              <w:rPr>
                <w:color w:val="000000"/>
              </w:rPr>
              <w:t>«Содействие занятости насел</w:t>
            </w:r>
            <w:r w:rsidRPr="002A7479">
              <w:rPr>
                <w:color w:val="000000"/>
              </w:rPr>
              <w:t>е</w:t>
            </w:r>
            <w:r w:rsidRPr="002A7479">
              <w:rPr>
                <w:color w:val="000000"/>
              </w:rPr>
              <w:t>ния Поспелихинского района» на 2021-2024 годы</w:t>
            </w:r>
          </w:p>
        </w:tc>
        <w:tc>
          <w:tcPr>
            <w:tcW w:w="2824" w:type="dxa"/>
          </w:tcPr>
          <w:p w:rsidR="002A7479" w:rsidRPr="002A7479" w:rsidRDefault="002A7479" w:rsidP="002A7479">
            <w:pPr>
              <w:jc w:val="both"/>
              <w:rPr>
                <w:color w:val="000000"/>
              </w:rPr>
            </w:pPr>
            <w:r w:rsidRPr="002A7479">
              <w:rPr>
                <w:color w:val="000000"/>
              </w:rPr>
              <w:t>постановление Админ</w:t>
            </w:r>
            <w:r w:rsidRPr="002A7479">
              <w:rPr>
                <w:color w:val="000000"/>
              </w:rPr>
              <w:t>и</w:t>
            </w:r>
            <w:r w:rsidRPr="002A7479">
              <w:rPr>
                <w:color w:val="000000"/>
              </w:rPr>
              <w:t xml:space="preserve">страции района от 11.11.2020 №489 </w:t>
            </w:r>
          </w:p>
        </w:tc>
        <w:tc>
          <w:tcPr>
            <w:tcW w:w="2683" w:type="dxa"/>
          </w:tcPr>
          <w:p w:rsidR="002A7479" w:rsidRPr="002A7479" w:rsidRDefault="002A7479" w:rsidP="002A7479">
            <w:pPr>
              <w:jc w:val="both"/>
              <w:rPr>
                <w:color w:val="000000"/>
              </w:rPr>
            </w:pPr>
            <w:r w:rsidRPr="002A7479">
              <w:rPr>
                <w:color w:val="000000"/>
              </w:rPr>
              <w:t>КГКУ управление с</w:t>
            </w:r>
            <w:r w:rsidRPr="002A7479">
              <w:rPr>
                <w:color w:val="000000"/>
              </w:rPr>
              <w:t>о</w:t>
            </w:r>
            <w:r w:rsidRPr="002A7479">
              <w:rPr>
                <w:color w:val="000000"/>
              </w:rPr>
              <w:t>циальной защиты нас</w:t>
            </w:r>
            <w:r w:rsidRPr="002A7479">
              <w:rPr>
                <w:color w:val="000000"/>
              </w:rPr>
              <w:t>е</w:t>
            </w:r>
            <w:r w:rsidRPr="002A7479">
              <w:rPr>
                <w:color w:val="000000"/>
              </w:rPr>
              <w:t>ления по Поспелихи</w:t>
            </w:r>
            <w:r w:rsidRPr="002A7479">
              <w:rPr>
                <w:color w:val="000000"/>
              </w:rPr>
              <w:t>н</w:t>
            </w:r>
            <w:r w:rsidRPr="002A7479">
              <w:rPr>
                <w:color w:val="000000"/>
              </w:rPr>
              <w:t>скому и Новичихи</w:t>
            </w:r>
            <w:r w:rsidRPr="002A7479">
              <w:rPr>
                <w:color w:val="000000"/>
              </w:rPr>
              <w:t>н</w:t>
            </w:r>
            <w:r w:rsidRPr="002A7479">
              <w:rPr>
                <w:color w:val="000000"/>
              </w:rPr>
              <w:t>скому районам ЦЗН, Администрация Посп</w:t>
            </w:r>
            <w:r w:rsidRPr="002A7479">
              <w:rPr>
                <w:color w:val="000000"/>
              </w:rPr>
              <w:t>е</w:t>
            </w:r>
            <w:r w:rsidRPr="002A7479">
              <w:rPr>
                <w:color w:val="000000"/>
              </w:rPr>
              <w:t>лихинского района</w:t>
            </w:r>
          </w:p>
        </w:tc>
      </w:tr>
      <w:tr w:rsidR="002A7479" w:rsidRPr="002A7479" w:rsidTr="002A7479">
        <w:tc>
          <w:tcPr>
            <w:tcW w:w="533" w:type="dxa"/>
          </w:tcPr>
          <w:p w:rsidR="002A7479" w:rsidRPr="002A7479" w:rsidRDefault="002A7479" w:rsidP="002A7479">
            <w:pPr>
              <w:jc w:val="center"/>
              <w:rPr>
                <w:color w:val="000000"/>
              </w:rPr>
            </w:pPr>
            <w:r w:rsidRPr="002A7479">
              <w:rPr>
                <w:color w:val="000000"/>
              </w:rPr>
              <w:t>2.</w:t>
            </w:r>
          </w:p>
        </w:tc>
        <w:tc>
          <w:tcPr>
            <w:tcW w:w="3531" w:type="dxa"/>
          </w:tcPr>
          <w:p w:rsidR="002A7479" w:rsidRPr="002A7479" w:rsidRDefault="002A7479" w:rsidP="002A7479">
            <w:pPr>
              <w:jc w:val="both"/>
              <w:rPr>
                <w:color w:val="000000"/>
              </w:rPr>
            </w:pPr>
            <w:r w:rsidRPr="002A7479">
              <w:rPr>
                <w:color w:val="000000"/>
              </w:rPr>
              <w:t>«Улучшение условий и охраны труда в Поспелихинском ра</w:t>
            </w:r>
            <w:r w:rsidRPr="002A7479">
              <w:rPr>
                <w:color w:val="000000"/>
              </w:rPr>
              <w:t>й</w:t>
            </w:r>
            <w:r w:rsidRPr="002A7479">
              <w:rPr>
                <w:color w:val="000000"/>
              </w:rPr>
              <w:t>оне» на 2016-2025 годы</w:t>
            </w:r>
          </w:p>
        </w:tc>
        <w:tc>
          <w:tcPr>
            <w:tcW w:w="2824" w:type="dxa"/>
          </w:tcPr>
          <w:p w:rsidR="002A7479" w:rsidRPr="002A7479" w:rsidRDefault="002A7479" w:rsidP="002A7479">
            <w:pPr>
              <w:jc w:val="both"/>
              <w:rPr>
                <w:color w:val="000000"/>
              </w:rPr>
            </w:pPr>
            <w:r w:rsidRPr="002A7479">
              <w:rPr>
                <w:color w:val="000000"/>
              </w:rPr>
              <w:t>постановление Админ</w:t>
            </w:r>
            <w:r w:rsidRPr="002A7479">
              <w:rPr>
                <w:color w:val="000000"/>
              </w:rPr>
              <w:t>и</w:t>
            </w:r>
            <w:r w:rsidRPr="002A7479">
              <w:rPr>
                <w:color w:val="000000"/>
              </w:rPr>
              <w:t>страции района от 08.09.15 №585 (пос. ред. от 06.08.19 №379)</w:t>
            </w:r>
          </w:p>
        </w:tc>
        <w:tc>
          <w:tcPr>
            <w:tcW w:w="2683" w:type="dxa"/>
          </w:tcPr>
          <w:p w:rsidR="002A7479" w:rsidRPr="002A7479" w:rsidRDefault="002A7479" w:rsidP="002A7479">
            <w:pPr>
              <w:jc w:val="both"/>
              <w:rPr>
                <w:color w:val="000000"/>
              </w:rPr>
            </w:pPr>
            <w:r w:rsidRPr="002A7479">
              <w:rPr>
                <w:color w:val="000000"/>
              </w:rPr>
              <w:t>Администрация Посп</w:t>
            </w:r>
            <w:r w:rsidRPr="002A7479">
              <w:rPr>
                <w:color w:val="000000"/>
              </w:rPr>
              <w:t>е</w:t>
            </w:r>
            <w:r w:rsidRPr="002A7479">
              <w:rPr>
                <w:color w:val="000000"/>
              </w:rPr>
              <w:t>лихинского района</w:t>
            </w:r>
          </w:p>
        </w:tc>
      </w:tr>
      <w:tr w:rsidR="002A7479" w:rsidRPr="002A7479" w:rsidTr="002A7479">
        <w:tc>
          <w:tcPr>
            <w:tcW w:w="533" w:type="dxa"/>
          </w:tcPr>
          <w:p w:rsidR="002A7479" w:rsidRPr="002A7479" w:rsidRDefault="002A7479" w:rsidP="002A7479">
            <w:pPr>
              <w:jc w:val="center"/>
              <w:rPr>
                <w:color w:val="000000"/>
              </w:rPr>
            </w:pPr>
            <w:r w:rsidRPr="002A7479">
              <w:rPr>
                <w:color w:val="000000"/>
              </w:rPr>
              <w:t>3.</w:t>
            </w:r>
          </w:p>
        </w:tc>
        <w:tc>
          <w:tcPr>
            <w:tcW w:w="3531" w:type="dxa"/>
          </w:tcPr>
          <w:p w:rsidR="002A7479" w:rsidRPr="002A7479" w:rsidRDefault="002A7479" w:rsidP="002A7479">
            <w:pPr>
              <w:jc w:val="both"/>
              <w:rPr>
                <w:color w:val="000000"/>
              </w:rPr>
            </w:pPr>
            <w:r w:rsidRPr="002A7479">
              <w:rPr>
                <w:color w:val="000000"/>
              </w:rPr>
              <w:t>Подготовка и переподготовка муниципальных служащих А</w:t>
            </w:r>
            <w:r w:rsidRPr="002A7479">
              <w:rPr>
                <w:color w:val="000000"/>
              </w:rPr>
              <w:t>д</w:t>
            </w:r>
            <w:r w:rsidRPr="002A7479">
              <w:rPr>
                <w:color w:val="000000"/>
              </w:rPr>
              <w:t>министрации Поспелихинского района и ее структурных по</w:t>
            </w:r>
            <w:r w:rsidRPr="002A7479">
              <w:rPr>
                <w:color w:val="000000"/>
              </w:rPr>
              <w:t>д</w:t>
            </w:r>
            <w:r w:rsidRPr="002A7479">
              <w:rPr>
                <w:color w:val="000000"/>
              </w:rPr>
              <w:t>разделений, привлечение мол</w:t>
            </w:r>
            <w:r w:rsidRPr="002A7479">
              <w:rPr>
                <w:color w:val="000000"/>
              </w:rPr>
              <w:t>о</w:t>
            </w:r>
            <w:r w:rsidRPr="002A7479">
              <w:rPr>
                <w:color w:val="000000"/>
              </w:rPr>
              <w:t>дых специалистов для работы в учреждениях социальной сферы Поспелихинского района» на 2020-2022 годы</w:t>
            </w:r>
          </w:p>
        </w:tc>
        <w:tc>
          <w:tcPr>
            <w:tcW w:w="2824" w:type="dxa"/>
          </w:tcPr>
          <w:p w:rsidR="002A7479" w:rsidRPr="002A7479" w:rsidRDefault="002A7479" w:rsidP="002A7479">
            <w:pPr>
              <w:jc w:val="both"/>
              <w:rPr>
                <w:color w:val="000000"/>
              </w:rPr>
            </w:pPr>
            <w:r w:rsidRPr="002A7479">
              <w:rPr>
                <w:color w:val="000000"/>
              </w:rPr>
              <w:t>постановление Админ</w:t>
            </w:r>
            <w:r w:rsidRPr="002A7479">
              <w:rPr>
                <w:color w:val="000000"/>
              </w:rPr>
              <w:t>и</w:t>
            </w:r>
            <w:r w:rsidRPr="002A7479">
              <w:rPr>
                <w:color w:val="000000"/>
              </w:rPr>
              <w:t xml:space="preserve">страции района от 13.11.19 №550 </w:t>
            </w:r>
          </w:p>
        </w:tc>
        <w:tc>
          <w:tcPr>
            <w:tcW w:w="2683" w:type="dxa"/>
          </w:tcPr>
          <w:p w:rsidR="002A7479" w:rsidRPr="002A7479" w:rsidRDefault="002A7479" w:rsidP="002A7479">
            <w:pPr>
              <w:jc w:val="both"/>
              <w:rPr>
                <w:color w:val="000000"/>
              </w:rPr>
            </w:pPr>
            <w:r w:rsidRPr="002A7479">
              <w:rPr>
                <w:color w:val="000000"/>
              </w:rPr>
              <w:t>Администрация Посп</w:t>
            </w:r>
            <w:r w:rsidRPr="002A7479">
              <w:rPr>
                <w:color w:val="000000"/>
              </w:rPr>
              <w:t>е</w:t>
            </w:r>
            <w:r w:rsidRPr="002A7479">
              <w:rPr>
                <w:color w:val="000000"/>
              </w:rPr>
              <w:t>лихинского района</w:t>
            </w:r>
          </w:p>
        </w:tc>
      </w:tr>
      <w:tr w:rsidR="002A7479" w:rsidRPr="002A7479" w:rsidTr="002A7479">
        <w:tc>
          <w:tcPr>
            <w:tcW w:w="533" w:type="dxa"/>
          </w:tcPr>
          <w:p w:rsidR="002A7479" w:rsidRPr="002A7479" w:rsidRDefault="002A7479" w:rsidP="002A7479">
            <w:pPr>
              <w:jc w:val="center"/>
              <w:rPr>
                <w:color w:val="000000"/>
              </w:rPr>
            </w:pPr>
            <w:r w:rsidRPr="002A7479">
              <w:rPr>
                <w:color w:val="000000"/>
              </w:rPr>
              <w:t>4.</w:t>
            </w:r>
          </w:p>
        </w:tc>
        <w:tc>
          <w:tcPr>
            <w:tcW w:w="3531" w:type="dxa"/>
          </w:tcPr>
          <w:p w:rsidR="002A7479" w:rsidRPr="002A7479" w:rsidRDefault="002A7479" w:rsidP="002A7479">
            <w:pPr>
              <w:jc w:val="both"/>
              <w:rPr>
                <w:color w:val="000000"/>
              </w:rPr>
            </w:pPr>
            <w:r w:rsidRPr="002A7479">
              <w:rPr>
                <w:color w:val="000000"/>
              </w:rPr>
              <w:t>Содействие занятости насел</w:t>
            </w:r>
            <w:r w:rsidRPr="002A7479">
              <w:rPr>
                <w:color w:val="000000"/>
              </w:rPr>
              <w:t>е</w:t>
            </w:r>
            <w:r w:rsidRPr="002A7479">
              <w:rPr>
                <w:color w:val="000000"/>
              </w:rPr>
              <w:t xml:space="preserve">ния Алтайского края» </w:t>
            </w:r>
          </w:p>
        </w:tc>
        <w:tc>
          <w:tcPr>
            <w:tcW w:w="2824" w:type="dxa"/>
          </w:tcPr>
          <w:p w:rsidR="002A7479" w:rsidRPr="002A7479" w:rsidRDefault="002A7479" w:rsidP="002A7479">
            <w:pPr>
              <w:jc w:val="both"/>
              <w:rPr>
                <w:color w:val="000000"/>
              </w:rPr>
            </w:pPr>
            <w:r w:rsidRPr="002A7479">
              <w:rPr>
                <w:color w:val="000000"/>
              </w:rPr>
              <w:t>постановление Прав</w:t>
            </w:r>
            <w:r w:rsidRPr="002A7479">
              <w:rPr>
                <w:color w:val="000000"/>
              </w:rPr>
              <w:t>и</w:t>
            </w:r>
            <w:r w:rsidRPr="002A7479">
              <w:rPr>
                <w:color w:val="000000"/>
              </w:rPr>
              <w:t>тельства Алтайского края от 25.12.2019 №539 (пос. ред. от 27.08.2020 №369)</w:t>
            </w:r>
          </w:p>
        </w:tc>
        <w:tc>
          <w:tcPr>
            <w:tcW w:w="2683" w:type="dxa"/>
          </w:tcPr>
          <w:p w:rsidR="002A7479" w:rsidRPr="002A7479" w:rsidRDefault="002A7479" w:rsidP="002A7479">
            <w:pPr>
              <w:jc w:val="both"/>
              <w:rPr>
                <w:color w:val="000000"/>
              </w:rPr>
            </w:pPr>
            <w:r w:rsidRPr="002A7479">
              <w:rPr>
                <w:color w:val="000000"/>
              </w:rPr>
              <w:t>Управление Алтайск</w:t>
            </w:r>
            <w:r w:rsidRPr="002A7479">
              <w:rPr>
                <w:color w:val="000000"/>
              </w:rPr>
              <w:t>о</w:t>
            </w:r>
            <w:r w:rsidRPr="002A7479">
              <w:rPr>
                <w:color w:val="000000"/>
              </w:rPr>
              <w:t>го края по труду и з</w:t>
            </w:r>
            <w:r w:rsidRPr="002A7479">
              <w:rPr>
                <w:color w:val="000000"/>
              </w:rPr>
              <w:t>а</w:t>
            </w:r>
            <w:r w:rsidRPr="002A7479">
              <w:rPr>
                <w:color w:val="000000"/>
              </w:rPr>
              <w:t>нятости населения, Администрация Посп</w:t>
            </w:r>
            <w:r w:rsidRPr="002A7479">
              <w:rPr>
                <w:color w:val="000000"/>
              </w:rPr>
              <w:t>е</w:t>
            </w:r>
            <w:r w:rsidRPr="002A7479">
              <w:rPr>
                <w:color w:val="000000"/>
              </w:rPr>
              <w:t>лихинского района, КГКУ управление с</w:t>
            </w:r>
            <w:r w:rsidRPr="002A7479">
              <w:rPr>
                <w:color w:val="000000"/>
              </w:rPr>
              <w:t>о</w:t>
            </w:r>
            <w:r w:rsidRPr="002A7479">
              <w:rPr>
                <w:color w:val="000000"/>
              </w:rPr>
              <w:t>циальной защиты нас</w:t>
            </w:r>
            <w:r w:rsidRPr="002A7479">
              <w:rPr>
                <w:color w:val="000000"/>
              </w:rPr>
              <w:t>е</w:t>
            </w:r>
            <w:r w:rsidRPr="002A7479">
              <w:rPr>
                <w:color w:val="000000"/>
              </w:rPr>
              <w:t>ления по Поспелихи</w:t>
            </w:r>
            <w:r w:rsidRPr="002A7479">
              <w:rPr>
                <w:color w:val="000000"/>
              </w:rPr>
              <w:t>н</w:t>
            </w:r>
            <w:r w:rsidRPr="002A7479">
              <w:rPr>
                <w:color w:val="000000"/>
              </w:rPr>
              <w:t>скому и Новичихи</w:t>
            </w:r>
            <w:r w:rsidRPr="002A7479">
              <w:rPr>
                <w:color w:val="000000"/>
              </w:rPr>
              <w:t>н</w:t>
            </w:r>
            <w:r w:rsidRPr="002A7479">
              <w:rPr>
                <w:color w:val="000000"/>
              </w:rPr>
              <w:t>скому районам ЦЗН</w:t>
            </w:r>
          </w:p>
        </w:tc>
      </w:tr>
      <w:tr w:rsidR="002A7479" w:rsidRPr="002A7479" w:rsidTr="002A7479">
        <w:tc>
          <w:tcPr>
            <w:tcW w:w="9571" w:type="dxa"/>
            <w:gridSpan w:val="4"/>
          </w:tcPr>
          <w:p w:rsidR="002A7479" w:rsidRPr="002A7479" w:rsidRDefault="002A7479" w:rsidP="002A7479">
            <w:pPr>
              <w:jc w:val="center"/>
              <w:rPr>
                <w:color w:val="000000"/>
              </w:rPr>
            </w:pPr>
            <w:r w:rsidRPr="002A7479">
              <w:rPr>
                <w:color w:val="000000"/>
              </w:rPr>
              <w:t>Задача 2. Обеспечение высокого качества и доступности образования</w:t>
            </w:r>
          </w:p>
        </w:tc>
      </w:tr>
      <w:tr w:rsidR="002A7479" w:rsidRPr="002A7479" w:rsidTr="002A7479">
        <w:tc>
          <w:tcPr>
            <w:tcW w:w="533" w:type="dxa"/>
          </w:tcPr>
          <w:p w:rsidR="002A7479" w:rsidRPr="002A7479" w:rsidRDefault="002A7479" w:rsidP="002A7479">
            <w:pPr>
              <w:jc w:val="center"/>
              <w:rPr>
                <w:color w:val="000000"/>
              </w:rPr>
            </w:pPr>
            <w:r w:rsidRPr="002A7479">
              <w:rPr>
                <w:color w:val="000000"/>
              </w:rPr>
              <w:t>5.</w:t>
            </w:r>
          </w:p>
        </w:tc>
        <w:tc>
          <w:tcPr>
            <w:tcW w:w="3531" w:type="dxa"/>
          </w:tcPr>
          <w:p w:rsidR="002A7479" w:rsidRPr="002A7479" w:rsidRDefault="002A7479" w:rsidP="002A7479">
            <w:pPr>
              <w:jc w:val="both"/>
              <w:rPr>
                <w:color w:val="000000"/>
              </w:rPr>
            </w:pPr>
            <w:r w:rsidRPr="002A7479">
              <w:rPr>
                <w:color w:val="000000"/>
              </w:rPr>
              <w:t>«Развитие образования в П</w:t>
            </w:r>
            <w:r w:rsidRPr="002A7479">
              <w:rPr>
                <w:color w:val="000000"/>
              </w:rPr>
              <w:t>о</w:t>
            </w:r>
            <w:r w:rsidRPr="002A7479">
              <w:rPr>
                <w:color w:val="000000"/>
              </w:rPr>
              <w:t>спелихинском районе» на 2021-2024 годы</w:t>
            </w:r>
          </w:p>
        </w:tc>
        <w:tc>
          <w:tcPr>
            <w:tcW w:w="2824" w:type="dxa"/>
          </w:tcPr>
          <w:p w:rsidR="002A7479" w:rsidRPr="002A7479" w:rsidRDefault="002A7479" w:rsidP="002A7479">
            <w:pPr>
              <w:jc w:val="both"/>
              <w:rPr>
                <w:color w:val="000000"/>
              </w:rPr>
            </w:pPr>
            <w:r w:rsidRPr="002A7479">
              <w:rPr>
                <w:color w:val="000000"/>
              </w:rPr>
              <w:t>постановление Админ</w:t>
            </w:r>
            <w:r w:rsidRPr="002A7479">
              <w:rPr>
                <w:color w:val="000000"/>
              </w:rPr>
              <w:t>и</w:t>
            </w:r>
            <w:r w:rsidRPr="002A7479">
              <w:rPr>
                <w:color w:val="000000"/>
              </w:rPr>
              <w:t xml:space="preserve">страции района от 05.11.2020 №477 </w:t>
            </w:r>
          </w:p>
        </w:tc>
        <w:tc>
          <w:tcPr>
            <w:tcW w:w="2683" w:type="dxa"/>
          </w:tcPr>
          <w:p w:rsidR="002A7479" w:rsidRPr="002A7479" w:rsidRDefault="002A7479" w:rsidP="002A7479">
            <w:pPr>
              <w:jc w:val="both"/>
              <w:rPr>
                <w:color w:val="000000"/>
              </w:rPr>
            </w:pPr>
            <w:r w:rsidRPr="002A7479">
              <w:rPr>
                <w:color w:val="000000"/>
              </w:rPr>
              <w:t>Комитет по образов</w:t>
            </w:r>
            <w:r w:rsidRPr="002A7479">
              <w:rPr>
                <w:color w:val="000000"/>
              </w:rPr>
              <w:t>а</w:t>
            </w:r>
            <w:r w:rsidRPr="002A7479">
              <w:rPr>
                <w:color w:val="000000"/>
              </w:rPr>
              <w:t>нию Администрации Поспелихинского ра</w:t>
            </w:r>
            <w:r w:rsidRPr="002A7479">
              <w:rPr>
                <w:color w:val="000000"/>
              </w:rPr>
              <w:t>й</w:t>
            </w:r>
            <w:r w:rsidRPr="002A7479">
              <w:rPr>
                <w:color w:val="000000"/>
              </w:rPr>
              <w:t>она</w:t>
            </w:r>
          </w:p>
        </w:tc>
      </w:tr>
      <w:tr w:rsidR="002A7479" w:rsidRPr="002A7479" w:rsidTr="002A7479">
        <w:tc>
          <w:tcPr>
            <w:tcW w:w="533" w:type="dxa"/>
          </w:tcPr>
          <w:p w:rsidR="002A7479" w:rsidRPr="002A7479" w:rsidRDefault="002A7479" w:rsidP="002A7479">
            <w:pPr>
              <w:jc w:val="center"/>
              <w:rPr>
                <w:color w:val="000000"/>
              </w:rPr>
            </w:pPr>
            <w:r w:rsidRPr="002A7479">
              <w:rPr>
                <w:color w:val="000000"/>
              </w:rPr>
              <w:t>6.</w:t>
            </w:r>
          </w:p>
        </w:tc>
        <w:tc>
          <w:tcPr>
            <w:tcW w:w="3531" w:type="dxa"/>
          </w:tcPr>
          <w:p w:rsidR="002A7479" w:rsidRPr="002A7479" w:rsidRDefault="002A7479" w:rsidP="002A7479">
            <w:pPr>
              <w:jc w:val="both"/>
              <w:rPr>
                <w:color w:val="000000"/>
              </w:rPr>
            </w:pPr>
            <w:r w:rsidRPr="002A7479">
              <w:rPr>
                <w:color w:val="000000"/>
              </w:rPr>
              <w:t>«Развитие образования в А</w:t>
            </w:r>
            <w:r w:rsidRPr="002A7479">
              <w:rPr>
                <w:color w:val="000000"/>
              </w:rPr>
              <w:t>л</w:t>
            </w:r>
            <w:r w:rsidRPr="002A7479">
              <w:rPr>
                <w:color w:val="000000"/>
              </w:rPr>
              <w:t>тайском крае»</w:t>
            </w:r>
          </w:p>
        </w:tc>
        <w:tc>
          <w:tcPr>
            <w:tcW w:w="2824" w:type="dxa"/>
          </w:tcPr>
          <w:p w:rsidR="002A7479" w:rsidRPr="002A7479" w:rsidRDefault="002A7479" w:rsidP="002A7479">
            <w:pPr>
              <w:jc w:val="both"/>
              <w:rPr>
                <w:color w:val="000000"/>
              </w:rPr>
            </w:pPr>
            <w:r w:rsidRPr="002A7479">
              <w:rPr>
                <w:color w:val="000000"/>
              </w:rPr>
              <w:t>постановление Прав</w:t>
            </w:r>
            <w:r w:rsidRPr="002A7479">
              <w:rPr>
                <w:color w:val="000000"/>
              </w:rPr>
              <w:t>и</w:t>
            </w:r>
            <w:r w:rsidRPr="002A7479">
              <w:rPr>
                <w:color w:val="000000"/>
              </w:rPr>
              <w:t xml:space="preserve">тельства Алтайского края от 13.12.2019 №494 </w:t>
            </w:r>
            <w:r w:rsidRPr="002A7479">
              <w:rPr>
                <w:color w:val="000000"/>
              </w:rPr>
              <w:lastRenderedPageBreak/>
              <w:t>(пос. ред. от 27.08.2020 №368)</w:t>
            </w:r>
          </w:p>
        </w:tc>
        <w:tc>
          <w:tcPr>
            <w:tcW w:w="2683" w:type="dxa"/>
          </w:tcPr>
          <w:p w:rsidR="002A7479" w:rsidRPr="002A7479" w:rsidRDefault="002A7479" w:rsidP="002A7479">
            <w:pPr>
              <w:jc w:val="both"/>
              <w:rPr>
                <w:color w:val="000000"/>
              </w:rPr>
            </w:pPr>
            <w:r w:rsidRPr="002A7479">
              <w:rPr>
                <w:color w:val="000000"/>
              </w:rPr>
              <w:lastRenderedPageBreak/>
              <w:t>Министерство образ</w:t>
            </w:r>
            <w:r w:rsidRPr="002A7479">
              <w:rPr>
                <w:color w:val="000000"/>
              </w:rPr>
              <w:t>о</w:t>
            </w:r>
            <w:r w:rsidRPr="002A7479">
              <w:rPr>
                <w:color w:val="000000"/>
              </w:rPr>
              <w:t>вания и науки Алта</w:t>
            </w:r>
            <w:r w:rsidRPr="002A7479">
              <w:rPr>
                <w:color w:val="000000"/>
              </w:rPr>
              <w:t>й</w:t>
            </w:r>
            <w:r w:rsidRPr="002A7479">
              <w:rPr>
                <w:color w:val="000000"/>
              </w:rPr>
              <w:t>ского края</w:t>
            </w:r>
          </w:p>
        </w:tc>
      </w:tr>
      <w:tr w:rsidR="002A7479" w:rsidRPr="002A7479" w:rsidTr="002A7479">
        <w:tc>
          <w:tcPr>
            <w:tcW w:w="9571" w:type="dxa"/>
            <w:gridSpan w:val="4"/>
          </w:tcPr>
          <w:p w:rsidR="002A7479" w:rsidRPr="002A7479" w:rsidRDefault="002A7479" w:rsidP="002A7479">
            <w:pPr>
              <w:jc w:val="center"/>
              <w:rPr>
                <w:color w:val="000000"/>
              </w:rPr>
            </w:pPr>
            <w:r w:rsidRPr="002A7479">
              <w:rPr>
                <w:color w:val="000000"/>
              </w:rPr>
              <w:lastRenderedPageBreak/>
              <w:t>Задача 3. Сохранение и укрепление здоровья населения</w:t>
            </w:r>
          </w:p>
        </w:tc>
      </w:tr>
      <w:tr w:rsidR="002A7479" w:rsidRPr="002A7479" w:rsidTr="002A7479">
        <w:tc>
          <w:tcPr>
            <w:tcW w:w="533" w:type="dxa"/>
          </w:tcPr>
          <w:p w:rsidR="002A7479" w:rsidRPr="002A7479" w:rsidRDefault="002A7479" w:rsidP="002A7479">
            <w:pPr>
              <w:jc w:val="center"/>
              <w:rPr>
                <w:color w:val="000000"/>
              </w:rPr>
            </w:pPr>
            <w:r w:rsidRPr="002A7479">
              <w:rPr>
                <w:color w:val="000000"/>
              </w:rPr>
              <w:t>7.</w:t>
            </w:r>
          </w:p>
        </w:tc>
        <w:tc>
          <w:tcPr>
            <w:tcW w:w="3531" w:type="dxa"/>
          </w:tcPr>
          <w:p w:rsidR="002A7479" w:rsidRPr="002A7479" w:rsidRDefault="002A7479" w:rsidP="002A7479">
            <w:pPr>
              <w:jc w:val="both"/>
              <w:rPr>
                <w:color w:val="000000"/>
              </w:rPr>
            </w:pPr>
            <w:r w:rsidRPr="002A7479">
              <w:rPr>
                <w:color w:val="000000"/>
              </w:rPr>
              <w:t>«Комплексные меры против</w:t>
            </w:r>
            <w:r w:rsidRPr="002A7479">
              <w:rPr>
                <w:color w:val="000000"/>
              </w:rPr>
              <w:t>о</w:t>
            </w:r>
            <w:r w:rsidRPr="002A7479">
              <w:rPr>
                <w:color w:val="000000"/>
              </w:rPr>
              <w:t>действия злоупотреблению наркотиками и их незаконному обороту в Поспелихинском районе» на 2021-2025 годы</w:t>
            </w:r>
          </w:p>
        </w:tc>
        <w:tc>
          <w:tcPr>
            <w:tcW w:w="2824" w:type="dxa"/>
          </w:tcPr>
          <w:p w:rsidR="002A7479" w:rsidRPr="002A7479" w:rsidRDefault="002A7479" w:rsidP="002A7479">
            <w:pPr>
              <w:jc w:val="both"/>
              <w:rPr>
                <w:color w:val="000000"/>
              </w:rPr>
            </w:pPr>
            <w:r w:rsidRPr="002A7479">
              <w:rPr>
                <w:color w:val="000000"/>
              </w:rPr>
              <w:t>постановление Админ</w:t>
            </w:r>
            <w:r w:rsidRPr="002A7479">
              <w:rPr>
                <w:color w:val="000000"/>
              </w:rPr>
              <w:t>и</w:t>
            </w:r>
            <w:r w:rsidRPr="002A7479">
              <w:rPr>
                <w:color w:val="000000"/>
              </w:rPr>
              <w:t>страции района от 11.11.2020 №492</w:t>
            </w:r>
          </w:p>
        </w:tc>
        <w:tc>
          <w:tcPr>
            <w:tcW w:w="2683" w:type="dxa"/>
          </w:tcPr>
          <w:p w:rsidR="002A7479" w:rsidRPr="002A7479" w:rsidRDefault="002A7479" w:rsidP="002A7479">
            <w:pPr>
              <w:jc w:val="both"/>
              <w:rPr>
                <w:color w:val="000000"/>
              </w:rPr>
            </w:pPr>
            <w:r w:rsidRPr="002A7479">
              <w:rPr>
                <w:color w:val="000000"/>
              </w:rPr>
              <w:t>ГУМВД РФ по Алта</w:t>
            </w:r>
            <w:r w:rsidRPr="002A7479">
              <w:rPr>
                <w:color w:val="000000"/>
              </w:rPr>
              <w:t>й</w:t>
            </w:r>
            <w:r w:rsidRPr="002A7479">
              <w:rPr>
                <w:color w:val="000000"/>
              </w:rPr>
              <w:t>скому краю МО «П</w:t>
            </w:r>
            <w:r w:rsidRPr="002A7479">
              <w:rPr>
                <w:color w:val="000000"/>
              </w:rPr>
              <w:t>о</w:t>
            </w:r>
            <w:r w:rsidRPr="002A7479">
              <w:rPr>
                <w:color w:val="000000"/>
              </w:rPr>
              <w:t>спелихинский»</w:t>
            </w:r>
          </w:p>
        </w:tc>
      </w:tr>
      <w:tr w:rsidR="002A7479" w:rsidRPr="002A7479" w:rsidTr="002A7479">
        <w:tc>
          <w:tcPr>
            <w:tcW w:w="533" w:type="dxa"/>
          </w:tcPr>
          <w:p w:rsidR="002A7479" w:rsidRPr="002A7479" w:rsidRDefault="002A7479" w:rsidP="002A7479">
            <w:pPr>
              <w:jc w:val="center"/>
              <w:rPr>
                <w:color w:val="000000"/>
              </w:rPr>
            </w:pPr>
            <w:r w:rsidRPr="002A7479">
              <w:rPr>
                <w:color w:val="000000"/>
              </w:rPr>
              <w:t>8.</w:t>
            </w:r>
          </w:p>
        </w:tc>
        <w:tc>
          <w:tcPr>
            <w:tcW w:w="3531" w:type="dxa"/>
          </w:tcPr>
          <w:p w:rsidR="002A7479" w:rsidRPr="002A7479" w:rsidRDefault="002A7479" w:rsidP="002A7479">
            <w:pPr>
              <w:jc w:val="both"/>
              <w:rPr>
                <w:color w:val="000000"/>
              </w:rPr>
            </w:pPr>
            <w:r w:rsidRPr="002A7479">
              <w:rPr>
                <w:color w:val="000000"/>
              </w:rPr>
              <w:t>«Повышение безопасности д</w:t>
            </w:r>
            <w:r w:rsidRPr="002A7479">
              <w:rPr>
                <w:color w:val="000000"/>
              </w:rPr>
              <w:t>о</w:t>
            </w:r>
            <w:r w:rsidRPr="002A7479">
              <w:rPr>
                <w:color w:val="000000"/>
              </w:rPr>
              <w:t>рожного движения в Поспел</w:t>
            </w:r>
            <w:r w:rsidRPr="002A7479">
              <w:rPr>
                <w:color w:val="000000"/>
              </w:rPr>
              <w:t>и</w:t>
            </w:r>
            <w:r w:rsidRPr="002A7479">
              <w:rPr>
                <w:color w:val="000000"/>
              </w:rPr>
              <w:t>хинском районе в 2021-2025 годах»</w:t>
            </w:r>
          </w:p>
        </w:tc>
        <w:tc>
          <w:tcPr>
            <w:tcW w:w="2824" w:type="dxa"/>
          </w:tcPr>
          <w:p w:rsidR="002A7479" w:rsidRPr="002A7479" w:rsidRDefault="002A7479" w:rsidP="002A7479">
            <w:pPr>
              <w:jc w:val="both"/>
              <w:rPr>
                <w:color w:val="000000"/>
              </w:rPr>
            </w:pPr>
            <w:r w:rsidRPr="002A7479">
              <w:rPr>
                <w:color w:val="000000"/>
              </w:rPr>
              <w:t>постановление Админ</w:t>
            </w:r>
            <w:r w:rsidRPr="002A7479">
              <w:rPr>
                <w:color w:val="000000"/>
              </w:rPr>
              <w:t>и</w:t>
            </w:r>
            <w:r w:rsidRPr="002A7479">
              <w:rPr>
                <w:color w:val="000000"/>
              </w:rPr>
              <w:t xml:space="preserve">страции района от 14.12.2020 №561 </w:t>
            </w:r>
          </w:p>
        </w:tc>
        <w:tc>
          <w:tcPr>
            <w:tcW w:w="2683" w:type="dxa"/>
          </w:tcPr>
          <w:p w:rsidR="002A7479" w:rsidRPr="002A7479" w:rsidRDefault="002A7479" w:rsidP="002A7479">
            <w:pPr>
              <w:jc w:val="both"/>
              <w:rPr>
                <w:color w:val="000000"/>
              </w:rPr>
            </w:pPr>
            <w:r w:rsidRPr="002A7479">
              <w:rPr>
                <w:color w:val="000000"/>
              </w:rPr>
              <w:t>ГУМВД РФ по Алта</w:t>
            </w:r>
            <w:r w:rsidRPr="002A7479">
              <w:rPr>
                <w:color w:val="000000"/>
              </w:rPr>
              <w:t>й</w:t>
            </w:r>
            <w:r w:rsidRPr="002A7479">
              <w:rPr>
                <w:color w:val="000000"/>
              </w:rPr>
              <w:t>скому краю МО «П</w:t>
            </w:r>
            <w:r w:rsidRPr="002A7479">
              <w:rPr>
                <w:color w:val="000000"/>
              </w:rPr>
              <w:t>о</w:t>
            </w:r>
            <w:r w:rsidRPr="002A7479">
              <w:rPr>
                <w:color w:val="000000"/>
              </w:rPr>
              <w:t>спелихинский», отдел ЖКХ Администрации Поспелихинского ра</w:t>
            </w:r>
            <w:r w:rsidRPr="002A7479">
              <w:rPr>
                <w:color w:val="000000"/>
              </w:rPr>
              <w:t>й</w:t>
            </w:r>
            <w:r w:rsidRPr="002A7479">
              <w:rPr>
                <w:color w:val="000000"/>
              </w:rPr>
              <w:t>она</w:t>
            </w:r>
          </w:p>
        </w:tc>
      </w:tr>
      <w:tr w:rsidR="002A7479" w:rsidRPr="002A7479" w:rsidTr="002A7479">
        <w:tc>
          <w:tcPr>
            <w:tcW w:w="533" w:type="dxa"/>
          </w:tcPr>
          <w:p w:rsidR="002A7479" w:rsidRPr="002A7479" w:rsidRDefault="002A7479" w:rsidP="002A7479">
            <w:pPr>
              <w:jc w:val="center"/>
              <w:rPr>
                <w:color w:val="000000"/>
              </w:rPr>
            </w:pPr>
            <w:r w:rsidRPr="002A7479">
              <w:rPr>
                <w:color w:val="000000"/>
              </w:rPr>
              <w:t>9.</w:t>
            </w:r>
          </w:p>
        </w:tc>
        <w:tc>
          <w:tcPr>
            <w:tcW w:w="3531" w:type="dxa"/>
          </w:tcPr>
          <w:p w:rsidR="002A7479" w:rsidRPr="002A7479" w:rsidRDefault="002A7479" w:rsidP="002A7479">
            <w:pPr>
              <w:jc w:val="both"/>
              <w:rPr>
                <w:color w:val="000000"/>
              </w:rPr>
            </w:pPr>
            <w:r w:rsidRPr="002A7479">
              <w:rPr>
                <w:color w:val="000000"/>
              </w:rPr>
              <w:t>«Профилактика преступлений и иных правонарушений в П</w:t>
            </w:r>
            <w:r w:rsidRPr="002A7479">
              <w:rPr>
                <w:color w:val="000000"/>
              </w:rPr>
              <w:t>о</w:t>
            </w:r>
            <w:r w:rsidRPr="002A7479">
              <w:rPr>
                <w:color w:val="000000"/>
              </w:rPr>
              <w:t>спелихинском районе» на 2021-2025 годы</w:t>
            </w:r>
          </w:p>
        </w:tc>
        <w:tc>
          <w:tcPr>
            <w:tcW w:w="2824" w:type="dxa"/>
          </w:tcPr>
          <w:p w:rsidR="002A7479" w:rsidRPr="002A7479" w:rsidRDefault="002A7479" w:rsidP="002A7479">
            <w:pPr>
              <w:jc w:val="both"/>
              <w:rPr>
                <w:color w:val="000000"/>
              </w:rPr>
            </w:pPr>
            <w:r w:rsidRPr="002A7479">
              <w:rPr>
                <w:color w:val="000000"/>
              </w:rPr>
              <w:t>постановление Админ</w:t>
            </w:r>
            <w:r w:rsidRPr="002A7479">
              <w:rPr>
                <w:color w:val="000000"/>
              </w:rPr>
              <w:t>и</w:t>
            </w:r>
            <w:r w:rsidRPr="002A7479">
              <w:rPr>
                <w:color w:val="000000"/>
              </w:rPr>
              <w:t xml:space="preserve">страции района от 11.11.2020 №491 </w:t>
            </w:r>
          </w:p>
        </w:tc>
        <w:tc>
          <w:tcPr>
            <w:tcW w:w="2683" w:type="dxa"/>
          </w:tcPr>
          <w:p w:rsidR="002A7479" w:rsidRPr="002A7479" w:rsidRDefault="002A7479" w:rsidP="002A7479">
            <w:pPr>
              <w:jc w:val="both"/>
              <w:rPr>
                <w:color w:val="000000"/>
              </w:rPr>
            </w:pPr>
            <w:r w:rsidRPr="002A7479">
              <w:rPr>
                <w:color w:val="000000"/>
              </w:rPr>
              <w:t>ГУМВД РФ по Алта</w:t>
            </w:r>
            <w:r w:rsidRPr="002A7479">
              <w:rPr>
                <w:color w:val="000000"/>
              </w:rPr>
              <w:t>й</w:t>
            </w:r>
            <w:r w:rsidRPr="002A7479">
              <w:rPr>
                <w:color w:val="000000"/>
              </w:rPr>
              <w:t>скому краю МО «П</w:t>
            </w:r>
            <w:r w:rsidRPr="002A7479">
              <w:rPr>
                <w:color w:val="000000"/>
              </w:rPr>
              <w:t>о</w:t>
            </w:r>
            <w:r w:rsidRPr="002A7479">
              <w:rPr>
                <w:color w:val="000000"/>
              </w:rPr>
              <w:t>спелихинский»</w:t>
            </w:r>
          </w:p>
        </w:tc>
      </w:tr>
      <w:tr w:rsidR="002A7479" w:rsidRPr="002A7479" w:rsidTr="002A7479">
        <w:tc>
          <w:tcPr>
            <w:tcW w:w="533" w:type="dxa"/>
          </w:tcPr>
          <w:p w:rsidR="002A7479" w:rsidRPr="002A7479" w:rsidRDefault="002A7479" w:rsidP="002A7479">
            <w:pPr>
              <w:jc w:val="center"/>
              <w:rPr>
                <w:color w:val="000000"/>
              </w:rPr>
            </w:pPr>
            <w:r w:rsidRPr="002A7479">
              <w:rPr>
                <w:color w:val="000000"/>
              </w:rPr>
              <w:t>10.</w:t>
            </w:r>
          </w:p>
        </w:tc>
        <w:tc>
          <w:tcPr>
            <w:tcW w:w="3531" w:type="dxa"/>
          </w:tcPr>
          <w:p w:rsidR="002A7479" w:rsidRPr="002A7479" w:rsidRDefault="002A7479" w:rsidP="002A7479">
            <w:pPr>
              <w:jc w:val="both"/>
              <w:rPr>
                <w:color w:val="000000"/>
              </w:rPr>
            </w:pPr>
            <w:r w:rsidRPr="002A7479">
              <w:rPr>
                <w:color w:val="000000"/>
              </w:rPr>
              <w:t>«Старшее поколение» на 2021-2025 годы</w:t>
            </w:r>
          </w:p>
        </w:tc>
        <w:tc>
          <w:tcPr>
            <w:tcW w:w="2824" w:type="dxa"/>
          </w:tcPr>
          <w:p w:rsidR="002A7479" w:rsidRPr="002A7479" w:rsidRDefault="002A7479" w:rsidP="002A7479">
            <w:pPr>
              <w:jc w:val="both"/>
              <w:rPr>
                <w:color w:val="000000"/>
              </w:rPr>
            </w:pPr>
            <w:r w:rsidRPr="002A7479">
              <w:rPr>
                <w:color w:val="000000"/>
              </w:rPr>
              <w:t>постановление Админ</w:t>
            </w:r>
            <w:r w:rsidRPr="002A7479">
              <w:rPr>
                <w:color w:val="000000"/>
              </w:rPr>
              <w:t>и</w:t>
            </w:r>
            <w:r w:rsidRPr="002A7479">
              <w:rPr>
                <w:color w:val="000000"/>
              </w:rPr>
              <w:t xml:space="preserve">страции района от 11.11.2020 №493 </w:t>
            </w:r>
          </w:p>
        </w:tc>
        <w:tc>
          <w:tcPr>
            <w:tcW w:w="2683" w:type="dxa"/>
          </w:tcPr>
          <w:p w:rsidR="002A7479" w:rsidRPr="002A7479" w:rsidRDefault="002A7479" w:rsidP="002A7479">
            <w:pPr>
              <w:jc w:val="both"/>
              <w:rPr>
                <w:color w:val="000000"/>
              </w:rPr>
            </w:pPr>
            <w:r w:rsidRPr="002A7479">
              <w:rPr>
                <w:color w:val="000000"/>
              </w:rPr>
              <w:t>КГБУЗ «Поспелихи</w:t>
            </w:r>
            <w:r w:rsidRPr="002A7479">
              <w:rPr>
                <w:color w:val="000000"/>
              </w:rPr>
              <w:t>н</w:t>
            </w:r>
            <w:r w:rsidRPr="002A7479">
              <w:rPr>
                <w:color w:val="000000"/>
              </w:rPr>
              <w:t>ская ЦРБ», КГКУ управление социальной защиты населения по Поспелихинскому и Новичихинскому рай</w:t>
            </w:r>
            <w:r w:rsidRPr="002A7479">
              <w:rPr>
                <w:color w:val="000000"/>
              </w:rPr>
              <w:t>о</w:t>
            </w:r>
            <w:r w:rsidRPr="002A7479">
              <w:rPr>
                <w:color w:val="000000"/>
              </w:rPr>
              <w:t>нам</w:t>
            </w:r>
          </w:p>
        </w:tc>
      </w:tr>
      <w:tr w:rsidR="002A7479" w:rsidRPr="002A7479" w:rsidTr="002A7479">
        <w:tc>
          <w:tcPr>
            <w:tcW w:w="533" w:type="dxa"/>
          </w:tcPr>
          <w:p w:rsidR="002A7479" w:rsidRPr="002A7479" w:rsidRDefault="002A7479" w:rsidP="002A7479">
            <w:pPr>
              <w:jc w:val="center"/>
              <w:rPr>
                <w:color w:val="000000"/>
              </w:rPr>
            </w:pPr>
            <w:r w:rsidRPr="002A7479">
              <w:rPr>
                <w:color w:val="000000"/>
              </w:rPr>
              <w:t>11.</w:t>
            </w:r>
          </w:p>
        </w:tc>
        <w:tc>
          <w:tcPr>
            <w:tcW w:w="3531" w:type="dxa"/>
          </w:tcPr>
          <w:p w:rsidR="002A7479" w:rsidRPr="002A7479" w:rsidRDefault="002A7479" w:rsidP="002A7479">
            <w:pPr>
              <w:jc w:val="both"/>
              <w:rPr>
                <w:color w:val="000000"/>
              </w:rPr>
            </w:pPr>
            <w:r w:rsidRPr="002A7479">
              <w:rPr>
                <w:color w:val="000000"/>
              </w:rPr>
              <w:t>«Противодействие идеологии терроризма в Поспелихинском районе на 2020-2025 годы»</w:t>
            </w:r>
          </w:p>
        </w:tc>
        <w:tc>
          <w:tcPr>
            <w:tcW w:w="2824" w:type="dxa"/>
          </w:tcPr>
          <w:p w:rsidR="002A7479" w:rsidRPr="002A7479" w:rsidRDefault="002A7479" w:rsidP="002A7479">
            <w:pPr>
              <w:jc w:val="both"/>
              <w:rPr>
                <w:color w:val="000000"/>
              </w:rPr>
            </w:pPr>
            <w:r w:rsidRPr="002A7479">
              <w:rPr>
                <w:color w:val="000000"/>
              </w:rPr>
              <w:t>Постановление Админ</w:t>
            </w:r>
            <w:r w:rsidRPr="002A7479">
              <w:rPr>
                <w:color w:val="000000"/>
              </w:rPr>
              <w:t>и</w:t>
            </w:r>
            <w:r w:rsidRPr="002A7479">
              <w:rPr>
                <w:color w:val="000000"/>
              </w:rPr>
              <w:t>страции района от 13.05.2020 №244</w:t>
            </w:r>
          </w:p>
        </w:tc>
        <w:tc>
          <w:tcPr>
            <w:tcW w:w="2683" w:type="dxa"/>
          </w:tcPr>
          <w:p w:rsidR="002A7479" w:rsidRPr="002A7479" w:rsidRDefault="002A7479" w:rsidP="002A7479">
            <w:pPr>
              <w:jc w:val="both"/>
              <w:rPr>
                <w:color w:val="000000"/>
              </w:rPr>
            </w:pPr>
            <w:r w:rsidRPr="002A7479">
              <w:rPr>
                <w:color w:val="000000"/>
              </w:rPr>
              <w:t>Юридический отдел Администрации П</w:t>
            </w:r>
            <w:r w:rsidRPr="002A7479">
              <w:rPr>
                <w:color w:val="000000"/>
              </w:rPr>
              <w:t>о</w:t>
            </w:r>
            <w:r w:rsidRPr="002A7479">
              <w:rPr>
                <w:color w:val="000000"/>
              </w:rPr>
              <w:t>спелихинского района</w:t>
            </w:r>
          </w:p>
        </w:tc>
      </w:tr>
      <w:tr w:rsidR="002A7479" w:rsidRPr="002A7479" w:rsidTr="002A7479">
        <w:tc>
          <w:tcPr>
            <w:tcW w:w="533" w:type="dxa"/>
          </w:tcPr>
          <w:p w:rsidR="002A7479" w:rsidRPr="002A7479" w:rsidRDefault="002A7479" w:rsidP="002A7479">
            <w:pPr>
              <w:jc w:val="center"/>
              <w:rPr>
                <w:color w:val="000000"/>
              </w:rPr>
            </w:pPr>
            <w:r w:rsidRPr="002A7479">
              <w:rPr>
                <w:color w:val="000000"/>
              </w:rPr>
              <w:t>12.</w:t>
            </w:r>
          </w:p>
        </w:tc>
        <w:tc>
          <w:tcPr>
            <w:tcW w:w="3531" w:type="dxa"/>
          </w:tcPr>
          <w:p w:rsidR="002A7479" w:rsidRPr="002A7479" w:rsidRDefault="002A7479" w:rsidP="002A7479">
            <w:pPr>
              <w:jc w:val="both"/>
              <w:rPr>
                <w:color w:val="000000"/>
              </w:rPr>
            </w:pPr>
            <w:r w:rsidRPr="002A7479">
              <w:rPr>
                <w:color w:val="000000"/>
              </w:rPr>
              <w:t>«Развитие здравоохранения в Алтайском крае»</w:t>
            </w:r>
          </w:p>
        </w:tc>
        <w:tc>
          <w:tcPr>
            <w:tcW w:w="2824" w:type="dxa"/>
          </w:tcPr>
          <w:p w:rsidR="002A7479" w:rsidRPr="002A7479" w:rsidRDefault="002A7479" w:rsidP="002A7479">
            <w:pPr>
              <w:jc w:val="both"/>
              <w:rPr>
                <w:color w:val="000000"/>
              </w:rPr>
            </w:pPr>
            <w:r w:rsidRPr="002A7479">
              <w:rPr>
                <w:color w:val="000000"/>
              </w:rPr>
              <w:t>постановление Прав</w:t>
            </w:r>
            <w:r w:rsidRPr="002A7479">
              <w:rPr>
                <w:color w:val="000000"/>
              </w:rPr>
              <w:t>и</w:t>
            </w:r>
            <w:r w:rsidRPr="002A7479">
              <w:rPr>
                <w:color w:val="000000"/>
              </w:rPr>
              <w:t xml:space="preserve">тельства Алтайского края от 26.12.2019 №541 </w:t>
            </w:r>
          </w:p>
        </w:tc>
        <w:tc>
          <w:tcPr>
            <w:tcW w:w="2683" w:type="dxa"/>
          </w:tcPr>
          <w:p w:rsidR="002A7479" w:rsidRPr="002A7479" w:rsidRDefault="002A7479" w:rsidP="002A7479">
            <w:pPr>
              <w:jc w:val="both"/>
              <w:rPr>
                <w:color w:val="000000"/>
              </w:rPr>
            </w:pPr>
            <w:r w:rsidRPr="002A7479">
              <w:rPr>
                <w:color w:val="000000"/>
              </w:rPr>
              <w:t>Министерство здрав</w:t>
            </w:r>
            <w:r w:rsidRPr="002A7479">
              <w:rPr>
                <w:color w:val="000000"/>
              </w:rPr>
              <w:t>о</w:t>
            </w:r>
            <w:r w:rsidRPr="002A7479">
              <w:rPr>
                <w:color w:val="000000"/>
              </w:rPr>
              <w:t>охранения Алтайского края</w:t>
            </w:r>
          </w:p>
        </w:tc>
      </w:tr>
      <w:tr w:rsidR="002A7479" w:rsidRPr="002A7479" w:rsidTr="002A7479">
        <w:tc>
          <w:tcPr>
            <w:tcW w:w="533" w:type="dxa"/>
          </w:tcPr>
          <w:p w:rsidR="002A7479" w:rsidRPr="002A7479" w:rsidRDefault="002A7479" w:rsidP="002A7479">
            <w:pPr>
              <w:jc w:val="center"/>
              <w:rPr>
                <w:color w:val="000000"/>
              </w:rPr>
            </w:pPr>
            <w:r w:rsidRPr="002A7479">
              <w:rPr>
                <w:color w:val="000000"/>
              </w:rPr>
              <w:t>13.</w:t>
            </w:r>
          </w:p>
        </w:tc>
        <w:tc>
          <w:tcPr>
            <w:tcW w:w="3531" w:type="dxa"/>
          </w:tcPr>
          <w:p w:rsidR="002A7479" w:rsidRPr="002A7479" w:rsidRDefault="002A7479" w:rsidP="002A7479">
            <w:pPr>
              <w:jc w:val="both"/>
              <w:rPr>
                <w:color w:val="000000"/>
              </w:rPr>
            </w:pPr>
            <w:r w:rsidRPr="002A7479">
              <w:rPr>
                <w:color w:val="000000"/>
              </w:rPr>
              <w:t xml:space="preserve">«Обеспечение прав граждан и их безопасности» </w:t>
            </w:r>
          </w:p>
        </w:tc>
        <w:tc>
          <w:tcPr>
            <w:tcW w:w="2824" w:type="dxa"/>
          </w:tcPr>
          <w:p w:rsidR="002A7479" w:rsidRPr="002A7479" w:rsidRDefault="002A7479" w:rsidP="002A7479">
            <w:pPr>
              <w:jc w:val="both"/>
              <w:rPr>
                <w:color w:val="000000"/>
              </w:rPr>
            </w:pPr>
            <w:r w:rsidRPr="002A7479">
              <w:rPr>
                <w:color w:val="000000"/>
              </w:rPr>
              <w:t>постановление Прав</w:t>
            </w:r>
            <w:r w:rsidRPr="002A7479">
              <w:rPr>
                <w:color w:val="000000"/>
              </w:rPr>
              <w:t>и</w:t>
            </w:r>
            <w:r w:rsidRPr="002A7479">
              <w:rPr>
                <w:color w:val="000000"/>
              </w:rPr>
              <w:t>тельства Алтайского края от 08.05.2020 №211</w:t>
            </w:r>
          </w:p>
        </w:tc>
        <w:tc>
          <w:tcPr>
            <w:tcW w:w="2683" w:type="dxa"/>
          </w:tcPr>
          <w:p w:rsidR="002A7479" w:rsidRPr="002A7479" w:rsidRDefault="002A7479" w:rsidP="002A7479">
            <w:pPr>
              <w:jc w:val="both"/>
              <w:rPr>
                <w:color w:val="000000"/>
              </w:rPr>
            </w:pPr>
            <w:r w:rsidRPr="002A7479">
              <w:rPr>
                <w:color w:val="000000"/>
              </w:rPr>
              <w:t>Администрация Губе</w:t>
            </w:r>
            <w:r w:rsidRPr="002A7479">
              <w:rPr>
                <w:color w:val="000000"/>
              </w:rPr>
              <w:t>р</w:t>
            </w:r>
            <w:r w:rsidRPr="002A7479">
              <w:rPr>
                <w:color w:val="000000"/>
              </w:rPr>
              <w:t>натора и Правительство Алтайского края</w:t>
            </w:r>
          </w:p>
        </w:tc>
      </w:tr>
      <w:tr w:rsidR="002A7479" w:rsidRPr="002A7479" w:rsidTr="002A7479">
        <w:tc>
          <w:tcPr>
            <w:tcW w:w="533" w:type="dxa"/>
          </w:tcPr>
          <w:p w:rsidR="002A7479" w:rsidRPr="002A7479" w:rsidRDefault="002A7479" w:rsidP="002A7479">
            <w:pPr>
              <w:jc w:val="center"/>
              <w:rPr>
                <w:color w:val="000000"/>
              </w:rPr>
            </w:pPr>
            <w:r w:rsidRPr="002A7479">
              <w:rPr>
                <w:color w:val="000000"/>
              </w:rPr>
              <w:t>14.</w:t>
            </w:r>
          </w:p>
        </w:tc>
        <w:tc>
          <w:tcPr>
            <w:tcW w:w="3531" w:type="dxa"/>
          </w:tcPr>
          <w:p w:rsidR="002A7479" w:rsidRPr="002A7479" w:rsidRDefault="002A7479" w:rsidP="002A7479">
            <w:pPr>
              <w:jc w:val="both"/>
              <w:rPr>
                <w:color w:val="000000"/>
              </w:rPr>
            </w:pPr>
            <w:r w:rsidRPr="002A7479">
              <w:rPr>
                <w:color w:val="000000"/>
              </w:rPr>
              <w:t>«Комплексные меры против</w:t>
            </w:r>
            <w:r w:rsidRPr="002A7479">
              <w:rPr>
                <w:color w:val="000000"/>
              </w:rPr>
              <w:t>о</w:t>
            </w:r>
            <w:r w:rsidRPr="002A7479">
              <w:rPr>
                <w:color w:val="000000"/>
              </w:rPr>
              <w:t xml:space="preserve">действия злоупотреблению наркотиками и их незаконному обороту в Алтайском крае» </w:t>
            </w:r>
          </w:p>
        </w:tc>
        <w:tc>
          <w:tcPr>
            <w:tcW w:w="2824" w:type="dxa"/>
          </w:tcPr>
          <w:p w:rsidR="002A7479" w:rsidRPr="002A7479" w:rsidRDefault="002A7479" w:rsidP="002A7479">
            <w:pPr>
              <w:jc w:val="both"/>
              <w:rPr>
                <w:color w:val="000000"/>
              </w:rPr>
            </w:pPr>
            <w:r w:rsidRPr="002A7479">
              <w:rPr>
                <w:color w:val="000000"/>
              </w:rPr>
              <w:t>постановление Прав</w:t>
            </w:r>
            <w:r w:rsidRPr="002A7479">
              <w:rPr>
                <w:color w:val="000000"/>
              </w:rPr>
              <w:t>и</w:t>
            </w:r>
            <w:r w:rsidRPr="002A7479">
              <w:rPr>
                <w:color w:val="000000"/>
              </w:rPr>
              <w:t>тельства Алтайского края от 19.08.2020 №357</w:t>
            </w:r>
          </w:p>
        </w:tc>
        <w:tc>
          <w:tcPr>
            <w:tcW w:w="2683" w:type="dxa"/>
          </w:tcPr>
          <w:p w:rsidR="002A7479" w:rsidRPr="002A7479" w:rsidRDefault="002A7479" w:rsidP="002A7479">
            <w:pPr>
              <w:jc w:val="both"/>
              <w:rPr>
                <w:color w:val="000000"/>
              </w:rPr>
            </w:pPr>
            <w:r w:rsidRPr="002A7479">
              <w:rPr>
                <w:color w:val="000000"/>
              </w:rPr>
              <w:t>Министерство здрав</w:t>
            </w:r>
            <w:r w:rsidRPr="002A7479">
              <w:rPr>
                <w:color w:val="000000"/>
              </w:rPr>
              <w:t>о</w:t>
            </w:r>
            <w:r w:rsidRPr="002A7479">
              <w:rPr>
                <w:color w:val="000000"/>
              </w:rPr>
              <w:t>охранения Алтайского края</w:t>
            </w:r>
          </w:p>
        </w:tc>
      </w:tr>
      <w:tr w:rsidR="002A7479" w:rsidRPr="002A7479" w:rsidTr="002A7479">
        <w:tc>
          <w:tcPr>
            <w:tcW w:w="533" w:type="dxa"/>
          </w:tcPr>
          <w:p w:rsidR="002A7479" w:rsidRPr="002A7479" w:rsidRDefault="002A7479" w:rsidP="002A7479">
            <w:pPr>
              <w:jc w:val="center"/>
              <w:rPr>
                <w:color w:val="000000"/>
              </w:rPr>
            </w:pPr>
            <w:r w:rsidRPr="002A7479">
              <w:rPr>
                <w:color w:val="000000"/>
              </w:rPr>
              <w:t>15.</w:t>
            </w:r>
          </w:p>
        </w:tc>
        <w:tc>
          <w:tcPr>
            <w:tcW w:w="3531" w:type="dxa"/>
          </w:tcPr>
          <w:p w:rsidR="002A7479" w:rsidRPr="002A7479" w:rsidRDefault="002A7479" w:rsidP="002A7479">
            <w:pPr>
              <w:jc w:val="both"/>
              <w:rPr>
                <w:color w:val="000000"/>
              </w:rPr>
            </w:pPr>
            <w:r w:rsidRPr="002A7479">
              <w:rPr>
                <w:color w:val="000000"/>
              </w:rPr>
              <w:t>«Социальная поддержка гра</w:t>
            </w:r>
            <w:r w:rsidRPr="002A7479">
              <w:rPr>
                <w:color w:val="000000"/>
              </w:rPr>
              <w:t>ж</w:t>
            </w:r>
            <w:r w:rsidRPr="002A7479">
              <w:rPr>
                <w:color w:val="000000"/>
              </w:rPr>
              <w:t xml:space="preserve">дан» </w:t>
            </w:r>
          </w:p>
        </w:tc>
        <w:tc>
          <w:tcPr>
            <w:tcW w:w="2824" w:type="dxa"/>
          </w:tcPr>
          <w:p w:rsidR="002A7479" w:rsidRPr="002A7479" w:rsidRDefault="002A7479" w:rsidP="002A7479">
            <w:pPr>
              <w:jc w:val="both"/>
              <w:rPr>
                <w:color w:val="000000"/>
              </w:rPr>
            </w:pPr>
            <w:r w:rsidRPr="002A7479">
              <w:rPr>
                <w:color w:val="000000"/>
              </w:rPr>
              <w:t>постановление Админ</w:t>
            </w:r>
            <w:r w:rsidRPr="002A7479">
              <w:rPr>
                <w:color w:val="000000"/>
              </w:rPr>
              <w:t>и</w:t>
            </w:r>
            <w:r w:rsidRPr="002A7479">
              <w:rPr>
                <w:color w:val="000000"/>
              </w:rPr>
              <w:t>страции Алтайского края от 14.01.2014 №7 (пос. ред. от 29.11.2019 №477)</w:t>
            </w:r>
          </w:p>
        </w:tc>
        <w:tc>
          <w:tcPr>
            <w:tcW w:w="2683" w:type="dxa"/>
          </w:tcPr>
          <w:p w:rsidR="002A7479" w:rsidRPr="002A7479" w:rsidRDefault="002A7479" w:rsidP="002A7479">
            <w:pPr>
              <w:jc w:val="both"/>
              <w:rPr>
                <w:color w:val="000000"/>
              </w:rPr>
            </w:pPr>
            <w:r w:rsidRPr="002A7479">
              <w:rPr>
                <w:color w:val="000000"/>
              </w:rPr>
              <w:t>Министерство соц</w:t>
            </w:r>
            <w:r w:rsidRPr="002A7479">
              <w:rPr>
                <w:color w:val="000000"/>
              </w:rPr>
              <w:t>и</w:t>
            </w:r>
            <w:r w:rsidRPr="002A7479">
              <w:rPr>
                <w:color w:val="000000"/>
              </w:rPr>
              <w:t>альной защиты Алта</w:t>
            </w:r>
            <w:r w:rsidRPr="002A7479">
              <w:rPr>
                <w:color w:val="000000"/>
              </w:rPr>
              <w:t>й</w:t>
            </w:r>
            <w:r w:rsidRPr="002A7479">
              <w:rPr>
                <w:color w:val="000000"/>
              </w:rPr>
              <w:t>ского края</w:t>
            </w:r>
          </w:p>
        </w:tc>
      </w:tr>
      <w:tr w:rsidR="002A7479" w:rsidRPr="002A7479" w:rsidTr="002A7479">
        <w:tc>
          <w:tcPr>
            <w:tcW w:w="533" w:type="dxa"/>
          </w:tcPr>
          <w:p w:rsidR="002A7479" w:rsidRPr="002A7479" w:rsidRDefault="002A7479" w:rsidP="002A7479">
            <w:pPr>
              <w:jc w:val="center"/>
              <w:rPr>
                <w:color w:val="000000"/>
              </w:rPr>
            </w:pPr>
            <w:r w:rsidRPr="002A7479">
              <w:rPr>
                <w:color w:val="000000"/>
              </w:rPr>
              <w:t>16.</w:t>
            </w:r>
          </w:p>
        </w:tc>
        <w:tc>
          <w:tcPr>
            <w:tcW w:w="3531" w:type="dxa"/>
          </w:tcPr>
          <w:p w:rsidR="002A7479" w:rsidRPr="002A7479" w:rsidRDefault="002A7479" w:rsidP="002A7479">
            <w:pPr>
              <w:jc w:val="both"/>
              <w:rPr>
                <w:color w:val="000000"/>
              </w:rPr>
            </w:pPr>
            <w:r w:rsidRPr="002A7479">
              <w:rPr>
                <w:color w:val="000000"/>
              </w:rPr>
              <w:t>«Доступная среда в Алтайском крае»</w:t>
            </w:r>
          </w:p>
        </w:tc>
        <w:tc>
          <w:tcPr>
            <w:tcW w:w="2824" w:type="dxa"/>
          </w:tcPr>
          <w:p w:rsidR="002A7479" w:rsidRPr="002A7479" w:rsidRDefault="002A7479" w:rsidP="002A7479">
            <w:pPr>
              <w:jc w:val="both"/>
              <w:rPr>
                <w:color w:val="000000"/>
              </w:rPr>
            </w:pPr>
            <w:r w:rsidRPr="002A7479">
              <w:rPr>
                <w:color w:val="000000"/>
              </w:rPr>
              <w:t>постановление Админ</w:t>
            </w:r>
            <w:r w:rsidRPr="002A7479">
              <w:rPr>
                <w:color w:val="000000"/>
              </w:rPr>
              <w:t>и</w:t>
            </w:r>
            <w:r w:rsidRPr="002A7479">
              <w:rPr>
                <w:color w:val="000000"/>
              </w:rPr>
              <w:t xml:space="preserve">страции Алтайского края от 29.04.2016 №152 (пос. ред. от 19.11.2019 №457) </w:t>
            </w:r>
          </w:p>
        </w:tc>
        <w:tc>
          <w:tcPr>
            <w:tcW w:w="2683" w:type="dxa"/>
          </w:tcPr>
          <w:p w:rsidR="002A7479" w:rsidRPr="002A7479" w:rsidRDefault="002A7479" w:rsidP="002A7479">
            <w:pPr>
              <w:jc w:val="both"/>
              <w:rPr>
                <w:color w:val="000000"/>
              </w:rPr>
            </w:pPr>
            <w:r w:rsidRPr="002A7479">
              <w:rPr>
                <w:color w:val="000000"/>
              </w:rPr>
              <w:t>Министерство соц</w:t>
            </w:r>
            <w:r w:rsidRPr="002A7479">
              <w:rPr>
                <w:color w:val="000000"/>
              </w:rPr>
              <w:t>и</w:t>
            </w:r>
            <w:r w:rsidRPr="002A7479">
              <w:rPr>
                <w:color w:val="000000"/>
              </w:rPr>
              <w:t>альной защиты Алта</w:t>
            </w:r>
            <w:r w:rsidRPr="002A7479">
              <w:rPr>
                <w:color w:val="000000"/>
              </w:rPr>
              <w:t>й</w:t>
            </w:r>
            <w:r w:rsidRPr="002A7479">
              <w:rPr>
                <w:color w:val="000000"/>
              </w:rPr>
              <w:t>ского края</w:t>
            </w:r>
          </w:p>
        </w:tc>
      </w:tr>
      <w:tr w:rsidR="002A7479" w:rsidRPr="002A7479" w:rsidTr="002A7479">
        <w:tc>
          <w:tcPr>
            <w:tcW w:w="533" w:type="dxa"/>
          </w:tcPr>
          <w:p w:rsidR="002A7479" w:rsidRPr="002A7479" w:rsidRDefault="002A7479" w:rsidP="002A7479">
            <w:pPr>
              <w:jc w:val="center"/>
              <w:rPr>
                <w:color w:val="000000"/>
              </w:rPr>
            </w:pPr>
            <w:r w:rsidRPr="002A7479">
              <w:rPr>
                <w:color w:val="000000"/>
              </w:rPr>
              <w:t>17.</w:t>
            </w:r>
          </w:p>
        </w:tc>
        <w:tc>
          <w:tcPr>
            <w:tcW w:w="3531" w:type="dxa"/>
          </w:tcPr>
          <w:p w:rsidR="002A7479" w:rsidRPr="002A7479" w:rsidRDefault="002A7479" w:rsidP="002A7479">
            <w:pPr>
              <w:jc w:val="both"/>
              <w:rPr>
                <w:color w:val="000000"/>
              </w:rPr>
            </w:pPr>
            <w:r w:rsidRPr="002A7479">
              <w:rPr>
                <w:color w:val="000000"/>
              </w:rPr>
              <w:t>«Противодействие экстремизму и идеологии терроризма в А</w:t>
            </w:r>
            <w:r w:rsidRPr="002A7479">
              <w:rPr>
                <w:color w:val="000000"/>
              </w:rPr>
              <w:t>л</w:t>
            </w:r>
            <w:r w:rsidRPr="002A7479">
              <w:rPr>
                <w:color w:val="000000"/>
              </w:rPr>
              <w:t xml:space="preserve">тайском крае» </w:t>
            </w:r>
          </w:p>
        </w:tc>
        <w:tc>
          <w:tcPr>
            <w:tcW w:w="2824" w:type="dxa"/>
          </w:tcPr>
          <w:p w:rsidR="002A7479" w:rsidRPr="002A7479" w:rsidRDefault="002A7479" w:rsidP="002A7479">
            <w:pPr>
              <w:jc w:val="both"/>
              <w:rPr>
                <w:color w:val="000000"/>
              </w:rPr>
            </w:pPr>
            <w:r w:rsidRPr="002A7479">
              <w:rPr>
                <w:color w:val="000000"/>
              </w:rPr>
              <w:t>постановление Прав</w:t>
            </w:r>
            <w:r w:rsidRPr="002A7479">
              <w:rPr>
                <w:color w:val="000000"/>
              </w:rPr>
              <w:t>и</w:t>
            </w:r>
            <w:r w:rsidRPr="002A7479">
              <w:rPr>
                <w:color w:val="000000"/>
              </w:rPr>
              <w:t xml:space="preserve">тельства Алтайского края от 31.12.2019 №546 </w:t>
            </w:r>
          </w:p>
        </w:tc>
        <w:tc>
          <w:tcPr>
            <w:tcW w:w="2683" w:type="dxa"/>
          </w:tcPr>
          <w:p w:rsidR="002A7479" w:rsidRPr="002A7479" w:rsidRDefault="002A7479" w:rsidP="002A7479">
            <w:pPr>
              <w:jc w:val="both"/>
              <w:rPr>
                <w:color w:val="000000"/>
              </w:rPr>
            </w:pPr>
            <w:r w:rsidRPr="002A7479">
              <w:t>Управление молоде</w:t>
            </w:r>
            <w:r w:rsidRPr="002A7479">
              <w:t>ж</w:t>
            </w:r>
            <w:r w:rsidRPr="002A7479">
              <w:t>ной политики и реал</w:t>
            </w:r>
            <w:r w:rsidRPr="002A7479">
              <w:t>и</w:t>
            </w:r>
            <w:r w:rsidRPr="002A7479">
              <w:t>зации программ общ</w:t>
            </w:r>
            <w:r w:rsidRPr="002A7479">
              <w:t>е</w:t>
            </w:r>
            <w:r w:rsidRPr="002A7479">
              <w:t>ственного развития А</w:t>
            </w:r>
            <w:r w:rsidRPr="002A7479">
              <w:t>л</w:t>
            </w:r>
            <w:r w:rsidRPr="002A7479">
              <w:t>тайского края</w:t>
            </w:r>
          </w:p>
        </w:tc>
      </w:tr>
      <w:tr w:rsidR="002A7479" w:rsidRPr="002A7479" w:rsidTr="002A7479">
        <w:tc>
          <w:tcPr>
            <w:tcW w:w="9571" w:type="dxa"/>
            <w:gridSpan w:val="4"/>
          </w:tcPr>
          <w:p w:rsidR="002A7479" w:rsidRPr="002A7479" w:rsidRDefault="002A7479" w:rsidP="002A7479">
            <w:pPr>
              <w:jc w:val="center"/>
              <w:rPr>
                <w:color w:val="000000"/>
              </w:rPr>
            </w:pPr>
            <w:r w:rsidRPr="002A7479">
              <w:rPr>
                <w:color w:val="000000"/>
              </w:rPr>
              <w:t xml:space="preserve">Задача 4. Создание условий для физической культуры и спорта, эффективной молодежной </w:t>
            </w:r>
            <w:r w:rsidRPr="002A7479">
              <w:rPr>
                <w:color w:val="000000"/>
              </w:rPr>
              <w:lastRenderedPageBreak/>
              <w:t>политики</w:t>
            </w:r>
          </w:p>
        </w:tc>
      </w:tr>
      <w:tr w:rsidR="002A7479" w:rsidRPr="002A7479" w:rsidTr="002A7479">
        <w:tc>
          <w:tcPr>
            <w:tcW w:w="533" w:type="dxa"/>
          </w:tcPr>
          <w:p w:rsidR="002A7479" w:rsidRPr="002A7479" w:rsidRDefault="002A7479" w:rsidP="002A7479">
            <w:pPr>
              <w:jc w:val="center"/>
              <w:rPr>
                <w:color w:val="000000"/>
              </w:rPr>
            </w:pPr>
            <w:r w:rsidRPr="002A7479">
              <w:rPr>
                <w:color w:val="000000"/>
              </w:rPr>
              <w:lastRenderedPageBreak/>
              <w:t>18.</w:t>
            </w:r>
          </w:p>
        </w:tc>
        <w:tc>
          <w:tcPr>
            <w:tcW w:w="3531" w:type="dxa"/>
          </w:tcPr>
          <w:p w:rsidR="002A7479" w:rsidRPr="002A7479" w:rsidRDefault="002A7479" w:rsidP="002A7479">
            <w:pPr>
              <w:jc w:val="both"/>
              <w:rPr>
                <w:color w:val="000000"/>
              </w:rPr>
            </w:pPr>
            <w:r w:rsidRPr="002A7479">
              <w:rPr>
                <w:color w:val="000000"/>
              </w:rPr>
              <w:t>«Молодежь Поспелихинского района» на 2021-2025 годы</w:t>
            </w:r>
          </w:p>
        </w:tc>
        <w:tc>
          <w:tcPr>
            <w:tcW w:w="2824" w:type="dxa"/>
          </w:tcPr>
          <w:p w:rsidR="002A7479" w:rsidRPr="002A7479" w:rsidRDefault="002A7479" w:rsidP="002A7479">
            <w:pPr>
              <w:jc w:val="both"/>
              <w:rPr>
                <w:color w:val="000000"/>
              </w:rPr>
            </w:pPr>
            <w:r w:rsidRPr="002A7479">
              <w:rPr>
                <w:color w:val="000000"/>
              </w:rPr>
              <w:t>постановление Админ</w:t>
            </w:r>
            <w:r w:rsidRPr="002A7479">
              <w:rPr>
                <w:color w:val="000000"/>
              </w:rPr>
              <w:t>и</w:t>
            </w:r>
            <w:r w:rsidRPr="002A7479">
              <w:rPr>
                <w:color w:val="000000"/>
              </w:rPr>
              <w:t>страции района от 11.11.2020 №490</w:t>
            </w:r>
          </w:p>
        </w:tc>
        <w:tc>
          <w:tcPr>
            <w:tcW w:w="2683" w:type="dxa"/>
          </w:tcPr>
          <w:p w:rsidR="002A7479" w:rsidRPr="002A7479" w:rsidRDefault="002A7479" w:rsidP="002A7479">
            <w:pPr>
              <w:jc w:val="both"/>
              <w:rPr>
                <w:color w:val="000000"/>
              </w:rPr>
            </w:pPr>
            <w:r w:rsidRPr="002A7479">
              <w:rPr>
                <w:color w:val="000000"/>
              </w:rPr>
              <w:t>Специалист по делам молодежи Админ</w:t>
            </w:r>
            <w:r w:rsidRPr="002A7479">
              <w:rPr>
                <w:color w:val="000000"/>
              </w:rPr>
              <w:t>и</w:t>
            </w:r>
            <w:r w:rsidRPr="002A7479">
              <w:rPr>
                <w:color w:val="000000"/>
              </w:rPr>
              <w:t>страции Поспелихи</w:t>
            </w:r>
            <w:r w:rsidRPr="002A7479">
              <w:rPr>
                <w:color w:val="000000"/>
              </w:rPr>
              <w:t>н</w:t>
            </w:r>
            <w:r w:rsidRPr="002A7479">
              <w:rPr>
                <w:color w:val="000000"/>
              </w:rPr>
              <w:t>ского района</w:t>
            </w:r>
          </w:p>
        </w:tc>
      </w:tr>
      <w:tr w:rsidR="002A7479" w:rsidRPr="002A7479" w:rsidTr="002A7479">
        <w:tc>
          <w:tcPr>
            <w:tcW w:w="533" w:type="dxa"/>
          </w:tcPr>
          <w:p w:rsidR="002A7479" w:rsidRPr="002A7479" w:rsidRDefault="002A7479" w:rsidP="002A7479">
            <w:pPr>
              <w:jc w:val="center"/>
              <w:rPr>
                <w:color w:val="000000"/>
              </w:rPr>
            </w:pPr>
            <w:r w:rsidRPr="002A7479">
              <w:rPr>
                <w:color w:val="000000"/>
              </w:rPr>
              <w:t>19.</w:t>
            </w:r>
          </w:p>
        </w:tc>
        <w:tc>
          <w:tcPr>
            <w:tcW w:w="3531" w:type="dxa"/>
          </w:tcPr>
          <w:p w:rsidR="002A7479" w:rsidRPr="002A7479" w:rsidRDefault="002A7479" w:rsidP="002A7479">
            <w:pPr>
              <w:jc w:val="both"/>
              <w:rPr>
                <w:color w:val="000000"/>
              </w:rPr>
            </w:pPr>
            <w:r w:rsidRPr="002A7479">
              <w:rPr>
                <w:color w:val="000000"/>
              </w:rPr>
              <w:t>«Развитие физической культ</w:t>
            </w:r>
            <w:r w:rsidRPr="002A7479">
              <w:rPr>
                <w:color w:val="000000"/>
              </w:rPr>
              <w:t>у</w:t>
            </w:r>
            <w:r w:rsidRPr="002A7479">
              <w:rPr>
                <w:color w:val="000000"/>
              </w:rPr>
              <w:t>ры и спорта в Поспелихинском районе» на 2021-2024 годы</w:t>
            </w:r>
          </w:p>
        </w:tc>
        <w:tc>
          <w:tcPr>
            <w:tcW w:w="2824" w:type="dxa"/>
          </w:tcPr>
          <w:p w:rsidR="002A7479" w:rsidRPr="002A7479" w:rsidRDefault="002A7479" w:rsidP="002A7479">
            <w:pPr>
              <w:jc w:val="both"/>
              <w:rPr>
                <w:color w:val="000000"/>
              </w:rPr>
            </w:pPr>
            <w:r w:rsidRPr="002A7479">
              <w:rPr>
                <w:color w:val="000000"/>
              </w:rPr>
              <w:t>постановление Админ</w:t>
            </w:r>
            <w:r w:rsidRPr="002A7479">
              <w:rPr>
                <w:color w:val="000000"/>
              </w:rPr>
              <w:t>и</w:t>
            </w:r>
            <w:r w:rsidRPr="002A7479">
              <w:rPr>
                <w:color w:val="000000"/>
              </w:rPr>
              <w:t>страции района от 14.03.14 №203 (пос. ред. от 26.12.18 №735)</w:t>
            </w:r>
          </w:p>
        </w:tc>
        <w:tc>
          <w:tcPr>
            <w:tcW w:w="2683" w:type="dxa"/>
          </w:tcPr>
          <w:p w:rsidR="002A7479" w:rsidRPr="002A7479" w:rsidRDefault="002A7479" w:rsidP="002A7479">
            <w:pPr>
              <w:jc w:val="both"/>
              <w:rPr>
                <w:color w:val="000000"/>
              </w:rPr>
            </w:pPr>
            <w:r w:rsidRPr="002A7479">
              <w:rPr>
                <w:color w:val="000000"/>
              </w:rPr>
              <w:t>Отдел по физической культуре и спорту А</w:t>
            </w:r>
            <w:r w:rsidRPr="002A7479">
              <w:rPr>
                <w:color w:val="000000"/>
              </w:rPr>
              <w:t>д</w:t>
            </w:r>
            <w:r w:rsidRPr="002A7479">
              <w:rPr>
                <w:color w:val="000000"/>
              </w:rPr>
              <w:t>министрации Поспел</w:t>
            </w:r>
            <w:r w:rsidRPr="002A7479">
              <w:rPr>
                <w:color w:val="000000"/>
              </w:rPr>
              <w:t>и</w:t>
            </w:r>
            <w:r w:rsidRPr="002A7479">
              <w:rPr>
                <w:color w:val="000000"/>
              </w:rPr>
              <w:t>хинского района</w:t>
            </w:r>
          </w:p>
        </w:tc>
      </w:tr>
      <w:tr w:rsidR="002A7479" w:rsidRPr="002A7479" w:rsidTr="002A7479">
        <w:tc>
          <w:tcPr>
            <w:tcW w:w="533" w:type="dxa"/>
          </w:tcPr>
          <w:p w:rsidR="002A7479" w:rsidRPr="002A7479" w:rsidRDefault="002A7479" w:rsidP="002A7479">
            <w:pPr>
              <w:jc w:val="center"/>
              <w:rPr>
                <w:color w:val="000000"/>
              </w:rPr>
            </w:pPr>
            <w:r w:rsidRPr="002A7479">
              <w:rPr>
                <w:color w:val="000000"/>
              </w:rPr>
              <w:t>20</w:t>
            </w:r>
          </w:p>
        </w:tc>
        <w:tc>
          <w:tcPr>
            <w:tcW w:w="3531" w:type="dxa"/>
          </w:tcPr>
          <w:p w:rsidR="002A7479" w:rsidRPr="002A7479" w:rsidRDefault="002A7479" w:rsidP="002A7479">
            <w:pPr>
              <w:jc w:val="both"/>
              <w:rPr>
                <w:color w:val="000000"/>
              </w:rPr>
            </w:pPr>
            <w:r w:rsidRPr="002A7479">
              <w:rPr>
                <w:color w:val="000000"/>
              </w:rPr>
              <w:t>«Развитие физической культ</w:t>
            </w:r>
            <w:r w:rsidRPr="002A7479">
              <w:rPr>
                <w:color w:val="000000"/>
              </w:rPr>
              <w:t>у</w:t>
            </w:r>
            <w:r w:rsidRPr="002A7479">
              <w:rPr>
                <w:color w:val="000000"/>
              </w:rPr>
              <w:t xml:space="preserve">ры и спорта в Алтайском крае» </w:t>
            </w:r>
          </w:p>
        </w:tc>
        <w:tc>
          <w:tcPr>
            <w:tcW w:w="2824" w:type="dxa"/>
          </w:tcPr>
          <w:p w:rsidR="002A7479" w:rsidRPr="002A7479" w:rsidRDefault="002A7479" w:rsidP="002A7479">
            <w:pPr>
              <w:jc w:val="both"/>
              <w:rPr>
                <w:color w:val="000000"/>
              </w:rPr>
            </w:pPr>
            <w:r w:rsidRPr="002A7479">
              <w:rPr>
                <w:color w:val="000000"/>
              </w:rPr>
              <w:t>постановление Прав</w:t>
            </w:r>
            <w:r w:rsidRPr="002A7479">
              <w:rPr>
                <w:color w:val="000000"/>
              </w:rPr>
              <w:t>и</w:t>
            </w:r>
            <w:r w:rsidRPr="002A7479">
              <w:rPr>
                <w:color w:val="000000"/>
              </w:rPr>
              <w:t xml:space="preserve">тельства Алтайского края от 26.03.2020 №130 </w:t>
            </w:r>
          </w:p>
        </w:tc>
        <w:tc>
          <w:tcPr>
            <w:tcW w:w="2683" w:type="dxa"/>
          </w:tcPr>
          <w:p w:rsidR="002A7479" w:rsidRPr="002A7479" w:rsidRDefault="002A7479" w:rsidP="002A7479">
            <w:pPr>
              <w:jc w:val="both"/>
              <w:rPr>
                <w:color w:val="000000"/>
              </w:rPr>
            </w:pPr>
            <w:r w:rsidRPr="002A7479">
              <w:t>Министерство спорта Алтайского края</w:t>
            </w:r>
          </w:p>
        </w:tc>
      </w:tr>
      <w:tr w:rsidR="002A7479" w:rsidRPr="002A7479" w:rsidTr="002A7479">
        <w:tc>
          <w:tcPr>
            <w:tcW w:w="533" w:type="dxa"/>
          </w:tcPr>
          <w:p w:rsidR="002A7479" w:rsidRPr="002A7479" w:rsidRDefault="002A7479" w:rsidP="002A7479">
            <w:pPr>
              <w:jc w:val="center"/>
              <w:rPr>
                <w:color w:val="000000"/>
              </w:rPr>
            </w:pPr>
            <w:r w:rsidRPr="002A7479">
              <w:rPr>
                <w:color w:val="000000"/>
              </w:rPr>
              <w:t>21.</w:t>
            </w:r>
          </w:p>
        </w:tc>
        <w:tc>
          <w:tcPr>
            <w:tcW w:w="3531" w:type="dxa"/>
          </w:tcPr>
          <w:p w:rsidR="002A7479" w:rsidRPr="002A7479" w:rsidRDefault="002A7479" w:rsidP="002A7479">
            <w:pPr>
              <w:jc w:val="both"/>
              <w:rPr>
                <w:color w:val="000000"/>
              </w:rPr>
            </w:pPr>
            <w:r w:rsidRPr="002A7479">
              <w:rPr>
                <w:color w:val="000000"/>
              </w:rPr>
              <w:t>«Развитие культуры Поспел</w:t>
            </w:r>
            <w:r w:rsidRPr="002A7479">
              <w:rPr>
                <w:color w:val="000000"/>
              </w:rPr>
              <w:t>и</w:t>
            </w:r>
            <w:r w:rsidRPr="002A7479">
              <w:rPr>
                <w:color w:val="000000"/>
              </w:rPr>
              <w:t>хинского района» на 2021-2025 годы</w:t>
            </w:r>
          </w:p>
        </w:tc>
        <w:tc>
          <w:tcPr>
            <w:tcW w:w="2824" w:type="dxa"/>
          </w:tcPr>
          <w:p w:rsidR="002A7479" w:rsidRPr="002A7479" w:rsidRDefault="002A7479" w:rsidP="002A7479">
            <w:pPr>
              <w:jc w:val="both"/>
              <w:rPr>
                <w:color w:val="000000"/>
              </w:rPr>
            </w:pPr>
            <w:r w:rsidRPr="002A7479">
              <w:rPr>
                <w:color w:val="000000"/>
              </w:rPr>
              <w:t>постановление Админ</w:t>
            </w:r>
            <w:r w:rsidRPr="002A7479">
              <w:rPr>
                <w:color w:val="000000"/>
              </w:rPr>
              <w:t>и</w:t>
            </w:r>
            <w:r w:rsidRPr="002A7479">
              <w:rPr>
                <w:color w:val="000000"/>
              </w:rPr>
              <w:t xml:space="preserve">страции района от 28.10.2020 №449 </w:t>
            </w:r>
          </w:p>
        </w:tc>
        <w:tc>
          <w:tcPr>
            <w:tcW w:w="2683" w:type="dxa"/>
          </w:tcPr>
          <w:p w:rsidR="002A7479" w:rsidRPr="002A7479" w:rsidRDefault="002A7479" w:rsidP="002A7479">
            <w:pPr>
              <w:jc w:val="both"/>
              <w:rPr>
                <w:color w:val="000000"/>
              </w:rPr>
            </w:pPr>
            <w:r w:rsidRPr="002A7479">
              <w:rPr>
                <w:color w:val="000000"/>
              </w:rPr>
              <w:t>Отдел по культуре и туризму Администр</w:t>
            </w:r>
            <w:r w:rsidRPr="002A7479">
              <w:rPr>
                <w:color w:val="000000"/>
              </w:rPr>
              <w:t>а</w:t>
            </w:r>
            <w:r w:rsidRPr="002A7479">
              <w:rPr>
                <w:color w:val="000000"/>
              </w:rPr>
              <w:t>ции района</w:t>
            </w:r>
          </w:p>
        </w:tc>
      </w:tr>
      <w:tr w:rsidR="002A7479" w:rsidRPr="002A7479" w:rsidTr="002A7479">
        <w:tc>
          <w:tcPr>
            <w:tcW w:w="533" w:type="dxa"/>
          </w:tcPr>
          <w:p w:rsidR="002A7479" w:rsidRPr="002A7479" w:rsidRDefault="002A7479" w:rsidP="002A7479">
            <w:pPr>
              <w:jc w:val="center"/>
              <w:rPr>
                <w:color w:val="000000"/>
              </w:rPr>
            </w:pPr>
            <w:r w:rsidRPr="002A7479">
              <w:rPr>
                <w:color w:val="000000"/>
              </w:rPr>
              <w:t>22.</w:t>
            </w:r>
          </w:p>
        </w:tc>
        <w:tc>
          <w:tcPr>
            <w:tcW w:w="3531" w:type="dxa"/>
          </w:tcPr>
          <w:p w:rsidR="002A7479" w:rsidRPr="002A7479" w:rsidRDefault="002A7479" w:rsidP="002A7479">
            <w:pPr>
              <w:jc w:val="both"/>
              <w:rPr>
                <w:color w:val="000000"/>
              </w:rPr>
            </w:pPr>
            <w:r w:rsidRPr="002A7479">
              <w:rPr>
                <w:color w:val="000000"/>
              </w:rPr>
              <w:t>«Развитие культуры Алтайск</w:t>
            </w:r>
            <w:r w:rsidRPr="002A7479">
              <w:rPr>
                <w:color w:val="000000"/>
              </w:rPr>
              <w:t>о</w:t>
            </w:r>
            <w:r w:rsidRPr="002A7479">
              <w:rPr>
                <w:color w:val="000000"/>
              </w:rPr>
              <w:t xml:space="preserve">го края» </w:t>
            </w:r>
          </w:p>
        </w:tc>
        <w:tc>
          <w:tcPr>
            <w:tcW w:w="2824" w:type="dxa"/>
          </w:tcPr>
          <w:p w:rsidR="002A7479" w:rsidRPr="002A7479" w:rsidRDefault="002A7479" w:rsidP="002A7479">
            <w:pPr>
              <w:jc w:val="both"/>
              <w:rPr>
                <w:color w:val="000000"/>
              </w:rPr>
            </w:pPr>
            <w:r w:rsidRPr="002A7479">
              <w:rPr>
                <w:color w:val="000000"/>
              </w:rPr>
              <w:t>постановление Прав</w:t>
            </w:r>
            <w:r w:rsidRPr="002A7479">
              <w:rPr>
                <w:color w:val="000000"/>
              </w:rPr>
              <w:t>и</w:t>
            </w:r>
            <w:r w:rsidRPr="002A7479">
              <w:rPr>
                <w:color w:val="000000"/>
              </w:rPr>
              <w:t>тельства Алтайского края от 06.03.2020 №95</w:t>
            </w:r>
          </w:p>
        </w:tc>
        <w:tc>
          <w:tcPr>
            <w:tcW w:w="2683" w:type="dxa"/>
          </w:tcPr>
          <w:p w:rsidR="002A7479" w:rsidRPr="002A7479" w:rsidRDefault="002A7479" w:rsidP="002A7479">
            <w:pPr>
              <w:jc w:val="both"/>
              <w:rPr>
                <w:color w:val="000000"/>
              </w:rPr>
            </w:pPr>
            <w:r w:rsidRPr="002A7479">
              <w:rPr>
                <w:color w:val="000000"/>
              </w:rPr>
              <w:t>Министерство культ</w:t>
            </w:r>
            <w:r w:rsidRPr="002A7479">
              <w:rPr>
                <w:color w:val="000000"/>
              </w:rPr>
              <w:t>у</w:t>
            </w:r>
            <w:r w:rsidRPr="002A7479">
              <w:rPr>
                <w:color w:val="000000"/>
              </w:rPr>
              <w:t>ры Алтайского края</w:t>
            </w:r>
          </w:p>
        </w:tc>
      </w:tr>
      <w:tr w:rsidR="002A7479" w:rsidRPr="002A7479" w:rsidTr="002A7479">
        <w:tc>
          <w:tcPr>
            <w:tcW w:w="9571" w:type="dxa"/>
            <w:gridSpan w:val="4"/>
          </w:tcPr>
          <w:p w:rsidR="002A7479" w:rsidRPr="002A7479" w:rsidRDefault="002A7479" w:rsidP="002A7479">
            <w:pPr>
              <w:jc w:val="center"/>
              <w:rPr>
                <w:color w:val="000000"/>
              </w:rPr>
            </w:pPr>
            <w:r w:rsidRPr="002A7479">
              <w:rPr>
                <w:color w:val="000000"/>
              </w:rPr>
              <w:t>Задача 6. Содействие улучшению жилищных условий и повышение доступности жилья</w:t>
            </w:r>
          </w:p>
        </w:tc>
      </w:tr>
      <w:tr w:rsidR="002A7479" w:rsidRPr="002A7479" w:rsidTr="002A7479">
        <w:tc>
          <w:tcPr>
            <w:tcW w:w="533" w:type="dxa"/>
          </w:tcPr>
          <w:p w:rsidR="002A7479" w:rsidRPr="002A7479" w:rsidRDefault="002A7479" w:rsidP="002A7479">
            <w:pPr>
              <w:jc w:val="center"/>
              <w:rPr>
                <w:color w:val="000000"/>
              </w:rPr>
            </w:pPr>
            <w:r w:rsidRPr="002A7479">
              <w:rPr>
                <w:color w:val="000000"/>
              </w:rPr>
              <w:t>23.</w:t>
            </w:r>
          </w:p>
        </w:tc>
        <w:tc>
          <w:tcPr>
            <w:tcW w:w="3531" w:type="dxa"/>
          </w:tcPr>
          <w:p w:rsidR="002A7479" w:rsidRPr="002A7479" w:rsidRDefault="002A7479" w:rsidP="002A7479">
            <w:pPr>
              <w:jc w:val="both"/>
              <w:rPr>
                <w:color w:val="000000"/>
              </w:rPr>
            </w:pPr>
            <w:r w:rsidRPr="002A7479">
              <w:rPr>
                <w:color w:val="000000"/>
              </w:rPr>
              <w:t>«Обеспечение доступным и комфортным жильем населения Поспелихинского района А</w:t>
            </w:r>
            <w:r w:rsidRPr="002A7479">
              <w:rPr>
                <w:color w:val="000000"/>
              </w:rPr>
              <w:t>л</w:t>
            </w:r>
            <w:r w:rsidRPr="002A7479">
              <w:rPr>
                <w:color w:val="000000"/>
              </w:rPr>
              <w:t>тайского края» на 2021-2024 годы</w:t>
            </w:r>
          </w:p>
        </w:tc>
        <w:tc>
          <w:tcPr>
            <w:tcW w:w="2824" w:type="dxa"/>
          </w:tcPr>
          <w:p w:rsidR="002A7479" w:rsidRPr="002A7479" w:rsidRDefault="002A7479" w:rsidP="002A7479">
            <w:pPr>
              <w:jc w:val="both"/>
              <w:rPr>
                <w:color w:val="000000"/>
              </w:rPr>
            </w:pPr>
            <w:r w:rsidRPr="002A7479">
              <w:rPr>
                <w:color w:val="000000"/>
              </w:rPr>
              <w:t>постановление Админ</w:t>
            </w:r>
            <w:r w:rsidRPr="002A7479">
              <w:rPr>
                <w:color w:val="000000"/>
              </w:rPr>
              <w:t>и</w:t>
            </w:r>
            <w:r w:rsidRPr="002A7479">
              <w:rPr>
                <w:color w:val="000000"/>
              </w:rPr>
              <w:t>страции района от 15.06.2020 №299</w:t>
            </w:r>
          </w:p>
        </w:tc>
        <w:tc>
          <w:tcPr>
            <w:tcW w:w="2683" w:type="dxa"/>
          </w:tcPr>
          <w:p w:rsidR="002A7479" w:rsidRPr="002A7479" w:rsidRDefault="002A7479" w:rsidP="002A7479">
            <w:pPr>
              <w:jc w:val="both"/>
              <w:rPr>
                <w:color w:val="000000"/>
              </w:rPr>
            </w:pPr>
            <w:r w:rsidRPr="002A7479">
              <w:rPr>
                <w:color w:val="000000"/>
              </w:rPr>
              <w:t>Администрация Посп</w:t>
            </w:r>
            <w:r w:rsidRPr="002A7479">
              <w:rPr>
                <w:color w:val="000000"/>
              </w:rPr>
              <w:t>е</w:t>
            </w:r>
            <w:r w:rsidRPr="002A7479">
              <w:rPr>
                <w:color w:val="000000"/>
              </w:rPr>
              <w:t>лихинского района</w:t>
            </w:r>
          </w:p>
        </w:tc>
      </w:tr>
      <w:tr w:rsidR="002A7479" w:rsidRPr="002A7479" w:rsidTr="002A7479">
        <w:tc>
          <w:tcPr>
            <w:tcW w:w="533" w:type="dxa"/>
          </w:tcPr>
          <w:p w:rsidR="002A7479" w:rsidRPr="002A7479" w:rsidRDefault="002A7479" w:rsidP="002A7479">
            <w:pPr>
              <w:jc w:val="center"/>
              <w:rPr>
                <w:color w:val="000000"/>
              </w:rPr>
            </w:pPr>
            <w:r w:rsidRPr="002A7479">
              <w:rPr>
                <w:color w:val="000000"/>
              </w:rPr>
              <w:t>24.</w:t>
            </w:r>
          </w:p>
        </w:tc>
        <w:tc>
          <w:tcPr>
            <w:tcW w:w="3531" w:type="dxa"/>
          </w:tcPr>
          <w:p w:rsidR="002A7479" w:rsidRPr="002A7479" w:rsidRDefault="002A7479" w:rsidP="002A7479">
            <w:pPr>
              <w:jc w:val="both"/>
              <w:rPr>
                <w:color w:val="000000"/>
              </w:rPr>
            </w:pPr>
            <w:r w:rsidRPr="002A7479">
              <w:rPr>
                <w:color w:val="000000"/>
              </w:rPr>
              <w:t>«Комплексное развитие сел</w:t>
            </w:r>
            <w:r w:rsidRPr="002A7479">
              <w:rPr>
                <w:color w:val="000000"/>
              </w:rPr>
              <w:t>ь</w:t>
            </w:r>
            <w:r w:rsidRPr="002A7479">
              <w:rPr>
                <w:color w:val="000000"/>
              </w:rPr>
              <w:t>ских поселений Поспелихи</w:t>
            </w:r>
            <w:r w:rsidRPr="002A7479">
              <w:rPr>
                <w:color w:val="000000"/>
              </w:rPr>
              <w:t>н</w:t>
            </w:r>
            <w:r w:rsidRPr="002A7479">
              <w:rPr>
                <w:color w:val="000000"/>
              </w:rPr>
              <w:t>ского района Алтайского края» на 2020-2025 годы</w:t>
            </w:r>
          </w:p>
        </w:tc>
        <w:tc>
          <w:tcPr>
            <w:tcW w:w="2824" w:type="dxa"/>
          </w:tcPr>
          <w:p w:rsidR="002A7479" w:rsidRPr="002A7479" w:rsidRDefault="002A7479" w:rsidP="002A7479">
            <w:pPr>
              <w:jc w:val="both"/>
              <w:rPr>
                <w:color w:val="000000"/>
              </w:rPr>
            </w:pPr>
            <w:r w:rsidRPr="002A7479">
              <w:rPr>
                <w:color w:val="000000"/>
              </w:rPr>
              <w:t>постановление Админ</w:t>
            </w:r>
            <w:r w:rsidRPr="002A7479">
              <w:rPr>
                <w:color w:val="000000"/>
              </w:rPr>
              <w:t>и</w:t>
            </w:r>
            <w:r w:rsidRPr="002A7479">
              <w:rPr>
                <w:color w:val="000000"/>
              </w:rPr>
              <w:t>страции района от 11.11.2020 №498</w:t>
            </w:r>
          </w:p>
        </w:tc>
        <w:tc>
          <w:tcPr>
            <w:tcW w:w="2683" w:type="dxa"/>
          </w:tcPr>
          <w:p w:rsidR="002A7479" w:rsidRPr="002A7479" w:rsidRDefault="002A7479" w:rsidP="002A7479">
            <w:pPr>
              <w:jc w:val="both"/>
              <w:rPr>
                <w:color w:val="000000"/>
              </w:rPr>
            </w:pPr>
            <w:r w:rsidRPr="002A7479">
              <w:rPr>
                <w:color w:val="000000"/>
              </w:rPr>
              <w:t>Юридический отдел Администрации П</w:t>
            </w:r>
            <w:r w:rsidRPr="002A7479">
              <w:rPr>
                <w:color w:val="000000"/>
              </w:rPr>
              <w:t>о</w:t>
            </w:r>
            <w:r w:rsidRPr="002A7479">
              <w:rPr>
                <w:color w:val="000000"/>
              </w:rPr>
              <w:t>спелихинского района, отдел по строительству и архитектуре Админ</w:t>
            </w:r>
            <w:r w:rsidRPr="002A7479">
              <w:rPr>
                <w:color w:val="000000"/>
              </w:rPr>
              <w:t>и</w:t>
            </w:r>
            <w:r w:rsidRPr="002A7479">
              <w:rPr>
                <w:color w:val="000000"/>
              </w:rPr>
              <w:t>страции Поспелихи</w:t>
            </w:r>
            <w:r w:rsidRPr="002A7479">
              <w:rPr>
                <w:color w:val="000000"/>
              </w:rPr>
              <w:t>н</w:t>
            </w:r>
            <w:r w:rsidRPr="002A7479">
              <w:rPr>
                <w:color w:val="000000"/>
              </w:rPr>
              <w:t>ского района, отдел по социально-экономическому разв</w:t>
            </w:r>
            <w:r w:rsidRPr="002A7479">
              <w:rPr>
                <w:color w:val="000000"/>
              </w:rPr>
              <w:t>и</w:t>
            </w:r>
            <w:r w:rsidRPr="002A7479">
              <w:rPr>
                <w:color w:val="000000"/>
              </w:rPr>
              <w:t>тию Администрации Поспелихинского ра</w:t>
            </w:r>
            <w:r w:rsidRPr="002A7479">
              <w:rPr>
                <w:color w:val="000000"/>
              </w:rPr>
              <w:t>й</w:t>
            </w:r>
            <w:r w:rsidRPr="002A7479">
              <w:rPr>
                <w:color w:val="000000"/>
              </w:rPr>
              <w:t>она</w:t>
            </w:r>
          </w:p>
        </w:tc>
      </w:tr>
      <w:tr w:rsidR="002A7479" w:rsidRPr="002A7479" w:rsidTr="002A7479">
        <w:tc>
          <w:tcPr>
            <w:tcW w:w="533" w:type="dxa"/>
          </w:tcPr>
          <w:p w:rsidR="002A7479" w:rsidRPr="002A7479" w:rsidRDefault="002A7479" w:rsidP="002A7479">
            <w:pPr>
              <w:jc w:val="center"/>
              <w:rPr>
                <w:color w:val="000000"/>
              </w:rPr>
            </w:pPr>
            <w:r w:rsidRPr="002A7479">
              <w:rPr>
                <w:color w:val="000000"/>
              </w:rPr>
              <w:t>25.</w:t>
            </w:r>
          </w:p>
        </w:tc>
        <w:tc>
          <w:tcPr>
            <w:tcW w:w="3531" w:type="dxa"/>
          </w:tcPr>
          <w:p w:rsidR="002A7479" w:rsidRPr="002A7479" w:rsidRDefault="002A7479" w:rsidP="002A7479">
            <w:pPr>
              <w:jc w:val="both"/>
              <w:rPr>
                <w:color w:val="000000"/>
              </w:rPr>
            </w:pPr>
            <w:r w:rsidRPr="002A7479">
              <w:rPr>
                <w:color w:val="000000"/>
              </w:rPr>
              <w:t>«Комплексное развитие сел</w:t>
            </w:r>
            <w:r w:rsidRPr="002A7479">
              <w:rPr>
                <w:color w:val="000000"/>
              </w:rPr>
              <w:t>ь</w:t>
            </w:r>
            <w:r w:rsidRPr="002A7479">
              <w:rPr>
                <w:color w:val="000000"/>
              </w:rPr>
              <w:t xml:space="preserve">ских территорий Алтайского края» </w:t>
            </w:r>
          </w:p>
        </w:tc>
        <w:tc>
          <w:tcPr>
            <w:tcW w:w="2824" w:type="dxa"/>
          </w:tcPr>
          <w:p w:rsidR="002A7479" w:rsidRPr="002A7479" w:rsidRDefault="002A7479" w:rsidP="002A7479">
            <w:pPr>
              <w:jc w:val="both"/>
              <w:rPr>
                <w:color w:val="000000"/>
              </w:rPr>
            </w:pPr>
            <w:r w:rsidRPr="002A7479">
              <w:rPr>
                <w:color w:val="000000"/>
              </w:rPr>
              <w:t>постановление Алта</w:t>
            </w:r>
            <w:r w:rsidRPr="002A7479">
              <w:rPr>
                <w:color w:val="000000"/>
              </w:rPr>
              <w:t>й</w:t>
            </w:r>
            <w:r w:rsidRPr="002A7479">
              <w:rPr>
                <w:color w:val="000000"/>
              </w:rPr>
              <w:t>ского края от 20.12.2019 №530</w:t>
            </w:r>
          </w:p>
        </w:tc>
        <w:tc>
          <w:tcPr>
            <w:tcW w:w="2683" w:type="dxa"/>
          </w:tcPr>
          <w:p w:rsidR="002A7479" w:rsidRPr="002A7479" w:rsidRDefault="002A7479" w:rsidP="002A7479">
            <w:pPr>
              <w:jc w:val="both"/>
              <w:rPr>
                <w:color w:val="000000"/>
              </w:rPr>
            </w:pPr>
            <w:r w:rsidRPr="002A7479">
              <w:rPr>
                <w:color w:val="000000"/>
              </w:rPr>
              <w:t>Министерство сельск</w:t>
            </w:r>
            <w:r w:rsidRPr="002A7479">
              <w:rPr>
                <w:color w:val="000000"/>
              </w:rPr>
              <w:t>о</w:t>
            </w:r>
            <w:r w:rsidRPr="002A7479">
              <w:rPr>
                <w:color w:val="000000"/>
              </w:rPr>
              <w:t>го хозяйства Алтайск</w:t>
            </w:r>
            <w:r w:rsidRPr="002A7479">
              <w:rPr>
                <w:color w:val="000000"/>
              </w:rPr>
              <w:t>о</w:t>
            </w:r>
            <w:r w:rsidRPr="002A7479">
              <w:rPr>
                <w:color w:val="000000"/>
              </w:rPr>
              <w:t>го края</w:t>
            </w:r>
          </w:p>
        </w:tc>
      </w:tr>
      <w:tr w:rsidR="002A7479" w:rsidRPr="002A7479" w:rsidTr="002A7479">
        <w:tc>
          <w:tcPr>
            <w:tcW w:w="533" w:type="dxa"/>
          </w:tcPr>
          <w:p w:rsidR="002A7479" w:rsidRPr="002A7479" w:rsidRDefault="002A7479" w:rsidP="002A7479">
            <w:pPr>
              <w:jc w:val="center"/>
              <w:rPr>
                <w:color w:val="000000"/>
              </w:rPr>
            </w:pPr>
            <w:r w:rsidRPr="002A7479">
              <w:rPr>
                <w:color w:val="000000"/>
              </w:rPr>
              <w:t>26.</w:t>
            </w:r>
          </w:p>
        </w:tc>
        <w:tc>
          <w:tcPr>
            <w:tcW w:w="3531" w:type="dxa"/>
          </w:tcPr>
          <w:p w:rsidR="002A7479" w:rsidRPr="002A7479" w:rsidRDefault="002A7479" w:rsidP="002A7479">
            <w:pPr>
              <w:jc w:val="both"/>
              <w:rPr>
                <w:color w:val="000000"/>
              </w:rPr>
            </w:pPr>
            <w:r w:rsidRPr="002A7479">
              <w:rPr>
                <w:color w:val="000000"/>
              </w:rPr>
              <w:t xml:space="preserve">«Обеспечение доступным и комфортным жильем населения Алтайского края» </w:t>
            </w:r>
          </w:p>
        </w:tc>
        <w:tc>
          <w:tcPr>
            <w:tcW w:w="2824" w:type="dxa"/>
          </w:tcPr>
          <w:p w:rsidR="002A7479" w:rsidRPr="002A7479" w:rsidRDefault="002A7479" w:rsidP="002A7479">
            <w:pPr>
              <w:jc w:val="both"/>
              <w:rPr>
                <w:color w:val="000000"/>
              </w:rPr>
            </w:pPr>
            <w:r w:rsidRPr="002A7479">
              <w:rPr>
                <w:color w:val="000000"/>
              </w:rPr>
              <w:t>постановление Прав</w:t>
            </w:r>
            <w:r w:rsidRPr="002A7479">
              <w:rPr>
                <w:color w:val="000000"/>
              </w:rPr>
              <w:t>и</w:t>
            </w:r>
            <w:r w:rsidRPr="002A7479">
              <w:rPr>
                <w:color w:val="000000"/>
              </w:rPr>
              <w:t>тельства Алтайского края от 15.06.2020 №266</w:t>
            </w:r>
          </w:p>
        </w:tc>
        <w:tc>
          <w:tcPr>
            <w:tcW w:w="2683" w:type="dxa"/>
          </w:tcPr>
          <w:p w:rsidR="002A7479" w:rsidRPr="002A7479" w:rsidRDefault="002A7479" w:rsidP="002A7479">
            <w:pPr>
              <w:jc w:val="both"/>
              <w:rPr>
                <w:color w:val="000000"/>
              </w:rPr>
            </w:pPr>
            <w:r w:rsidRPr="002A7479">
              <w:t>Министерство стро</w:t>
            </w:r>
            <w:r w:rsidRPr="002A7479">
              <w:t>и</w:t>
            </w:r>
            <w:r w:rsidRPr="002A7479">
              <w:t>тельства и жилищно-коммунального хозя</w:t>
            </w:r>
            <w:r w:rsidRPr="002A7479">
              <w:t>й</w:t>
            </w:r>
            <w:r w:rsidRPr="002A7479">
              <w:t>ства Алтайского края</w:t>
            </w:r>
          </w:p>
        </w:tc>
      </w:tr>
      <w:tr w:rsidR="002A7479" w:rsidRPr="002A7479" w:rsidTr="002A7479">
        <w:tc>
          <w:tcPr>
            <w:tcW w:w="9571" w:type="dxa"/>
            <w:gridSpan w:val="4"/>
          </w:tcPr>
          <w:p w:rsidR="002A7479" w:rsidRPr="002A7479" w:rsidRDefault="002A7479" w:rsidP="002A7479">
            <w:pPr>
              <w:jc w:val="center"/>
              <w:rPr>
                <w:b/>
                <w:color w:val="000000"/>
              </w:rPr>
            </w:pPr>
            <w:r w:rsidRPr="002A7479">
              <w:rPr>
                <w:b/>
                <w:color w:val="000000"/>
              </w:rPr>
              <w:t>Цель 2. Конкурентоспособная экономика</w:t>
            </w:r>
          </w:p>
        </w:tc>
      </w:tr>
      <w:tr w:rsidR="002A7479" w:rsidRPr="002A7479" w:rsidTr="002A7479">
        <w:tc>
          <w:tcPr>
            <w:tcW w:w="9571" w:type="dxa"/>
            <w:gridSpan w:val="4"/>
          </w:tcPr>
          <w:p w:rsidR="002A7479" w:rsidRPr="002A7479" w:rsidRDefault="002A7479" w:rsidP="002A7479">
            <w:pPr>
              <w:jc w:val="center"/>
              <w:rPr>
                <w:color w:val="000000"/>
              </w:rPr>
            </w:pPr>
            <w:r w:rsidRPr="002A7479">
              <w:rPr>
                <w:color w:val="000000"/>
              </w:rPr>
              <w:t xml:space="preserve">Задача 1.Формирование благоприятного инвестиционного климата </w:t>
            </w:r>
          </w:p>
        </w:tc>
      </w:tr>
      <w:tr w:rsidR="002A7479" w:rsidRPr="002A7479" w:rsidTr="002A7479">
        <w:tc>
          <w:tcPr>
            <w:tcW w:w="533" w:type="dxa"/>
          </w:tcPr>
          <w:p w:rsidR="002A7479" w:rsidRPr="002A7479" w:rsidRDefault="002A7479" w:rsidP="002A7479">
            <w:pPr>
              <w:jc w:val="center"/>
              <w:rPr>
                <w:color w:val="000000"/>
              </w:rPr>
            </w:pPr>
            <w:r w:rsidRPr="002A7479">
              <w:rPr>
                <w:color w:val="000000"/>
              </w:rPr>
              <w:t>27.</w:t>
            </w:r>
          </w:p>
        </w:tc>
        <w:tc>
          <w:tcPr>
            <w:tcW w:w="3531" w:type="dxa"/>
          </w:tcPr>
          <w:p w:rsidR="002A7479" w:rsidRPr="002A7479" w:rsidRDefault="002A7479" w:rsidP="002A7479">
            <w:pPr>
              <w:jc w:val="both"/>
              <w:rPr>
                <w:color w:val="000000"/>
              </w:rPr>
            </w:pPr>
            <w:r w:rsidRPr="002A7479">
              <w:rPr>
                <w:color w:val="000000"/>
              </w:rPr>
              <w:t>«Адресная инвестиционная программа Поспелихинского района на 2020 год и плановый период до 2022 года»</w:t>
            </w:r>
          </w:p>
        </w:tc>
        <w:tc>
          <w:tcPr>
            <w:tcW w:w="2824" w:type="dxa"/>
          </w:tcPr>
          <w:p w:rsidR="002A7479" w:rsidRPr="002A7479" w:rsidRDefault="002A7479" w:rsidP="002A7479">
            <w:pPr>
              <w:jc w:val="both"/>
              <w:rPr>
                <w:color w:val="000000"/>
              </w:rPr>
            </w:pPr>
            <w:r w:rsidRPr="002A7479">
              <w:rPr>
                <w:color w:val="000000"/>
              </w:rPr>
              <w:t>постановление Админ</w:t>
            </w:r>
            <w:r w:rsidRPr="002A7479">
              <w:rPr>
                <w:color w:val="000000"/>
              </w:rPr>
              <w:t>и</w:t>
            </w:r>
            <w:r w:rsidRPr="002A7479">
              <w:rPr>
                <w:color w:val="000000"/>
              </w:rPr>
              <w:t>страции района от 06.04.2020 №162</w:t>
            </w:r>
          </w:p>
        </w:tc>
        <w:tc>
          <w:tcPr>
            <w:tcW w:w="2683" w:type="dxa"/>
          </w:tcPr>
          <w:p w:rsidR="002A7479" w:rsidRPr="002A7479" w:rsidRDefault="002A7479" w:rsidP="002A7479">
            <w:pPr>
              <w:jc w:val="both"/>
              <w:rPr>
                <w:color w:val="000000"/>
              </w:rPr>
            </w:pPr>
            <w:r w:rsidRPr="002A7479">
              <w:rPr>
                <w:color w:val="000000"/>
              </w:rPr>
              <w:t>Отдел по строительству и архитектуре Админ</w:t>
            </w:r>
            <w:r w:rsidRPr="002A7479">
              <w:rPr>
                <w:color w:val="000000"/>
              </w:rPr>
              <w:t>и</w:t>
            </w:r>
            <w:r w:rsidRPr="002A7479">
              <w:rPr>
                <w:color w:val="000000"/>
              </w:rPr>
              <w:t>страции Поспелихи</w:t>
            </w:r>
            <w:r w:rsidRPr="002A7479">
              <w:rPr>
                <w:color w:val="000000"/>
              </w:rPr>
              <w:t>н</w:t>
            </w:r>
            <w:r w:rsidRPr="002A7479">
              <w:rPr>
                <w:color w:val="000000"/>
              </w:rPr>
              <w:t>ского района</w:t>
            </w:r>
          </w:p>
        </w:tc>
      </w:tr>
      <w:tr w:rsidR="002A7479" w:rsidRPr="002A7479" w:rsidTr="002A7479">
        <w:tc>
          <w:tcPr>
            <w:tcW w:w="533" w:type="dxa"/>
          </w:tcPr>
          <w:p w:rsidR="002A7479" w:rsidRPr="002A7479" w:rsidRDefault="002A7479" w:rsidP="002A7479">
            <w:pPr>
              <w:jc w:val="center"/>
              <w:rPr>
                <w:color w:val="000000"/>
              </w:rPr>
            </w:pPr>
            <w:r w:rsidRPr="002A7479">
              <w:rPr>
                <w:color w:val="000000"/>
              </w:rPr>
              <w:t>28.</w:t>
            </w:r>
          </w:p>
        </w:tc>
        <w:tc>
          <w:tcPr>
            <w:tcW w:w="3531" w:type="dxa"/>
          </w:tcPr>
          <w:p w:rsidR="002A7479" w:rsidRPr="002A7479" w:rsidRDefault="002A7479" w:rsidP="002A7479">
            <w:pPr>
              <w:spacing w:before="100" w:beforeAutospacing="1" w:after="100" w:afterAutospacing="1"/>
              <w:outlineLvl w:val="2"/>
              <w:rPr>
                <w:bCs/>
              </w:rPr>
            </w:pPr>
            <w:r w:rsidRPr="002A7479">
              <w:rPr>
                <w:bCs/>
              </w:rPr>
              <w:t>«Экономическое развитие и инновационная экономика»</w:t>
            </w:r>
          </w:p>
        </w:tc>
        <w:tc>
          <w:tcPr>
            <w:tcW w:w="2824" w:type="dxa"/>
          </w:tcPr>
          <w:p w:rsidR="002A7479" w:rsidRPr="002A7479" w:rsidRDefault="002A7479" w:rsidP="002A7479">
            <w:pPr>
              <w:jc w:val="both"/>
              <w:rPr>
                <w:color w:val="000000"/>
              </w:rPr>
            </w:pPr>
            <w:proofErr w:type="gramStart"/>
            <w:r w:rsidRPr="002A7479">
              <w:rPr>
                <w:color w:val="000000"/>
              </w:rPr>
              <w:t>постановление Админ</w:t>
            </w:r>
            <w:r w:rsidRPr="002A7479">
              <w:rPr>
                <w:color w:val="000000"/>
              </w:rPr>
              <w:t>и</w:t>
            </w:r>
            <w:r w:rsidRPr="002A7479">
              <w:rPr>
                <w:color w:val="000000"/>
              </w:rPr>
              <w:t xml:space="preserve">страции Алтайского края от 13.04.2014 №467 (пос. </w:t>
            </w:r>
            <w:r w:rsidRPr="002A7479">
              <w:rPr>
                <w:color w:val="000000"/>
              </w:rPr>
              <w:lastRenderedPageBreak/>
              <w:t>ред. от 03.07.2020 №288</w:t>
            </w:r>
            <w:proofErr w:type="gramEnd"/>
          </w:p>
        </w:tc>
        <w:tc>
          <w:tcPr>
            <w:tcW w:w="2683" w:type="dxa"/>
          </w:tcPr>
          <w:p w:rsidR="002A7479" w:rsidRPr="002A7479" w:rsidRDefault="002A7479" w:rsidP="002A7479">
            <w:pPr>
              <w:jc w:val="both"/>
              <w:rPr>
                <w:color w:val="000000"/>
              </w:rPr>
            </w:pPr>
            <w:r w:rsidRPr="002A7479">
              <w:rPr>
                <w:color w:val="000000"/>
              </w:rPr>
              <w:lastRenderedPageBreak/>
              <w:t>Минэкономразвития Алтайского края</w:t>
            </w:r>
          </w:p>
        </w:tc>
      </w:tr>
      <w:tr w:rsidR="002A7479" w:rsidRPr="002A7479" w:rsidTr="002A7479">
        <w:tc>
          <w:tcPr>
            <w:tcW w:w="9571" w:type="dxa"/>
            <w:gridSpan w:val="4"/>
          </w:tcPr>
          <w:p w:rsidR="002A7479" w:rsidRPr="002A7479" w:rsidRDefault="002A7479" w:rsidP="002A7479">
            <w:pPr>
              <w:jc w:val="center"/>
              <w:rPr>
                <w:color w:val="000000"/>
              </w:rPr>
            </w:pPr>
            <w:r w:rsidRPr="002A7479">
              <w:rPr>
                <w:color w:val="000000"/>
              </w:rPr>
              <w:lastRenderedPageBreak/>
              <w:t>Задача 3. Развитие сельского хозяйства</w:t>
            </w:r>
          </w:p>
        </w:tc>
      </w:tr>
      <w:tr w:rsidR="002A7479" w:rsidRPr="002A7479" w:rsidTr="002A7479">
        <w:tc>
          <w:tcPr>
            <w:tcW w:w="533" w:type="dxa"/>
          </w:tcPr>
          <w:p w:rsidR="002A7479" w:rsidRPr="002A7479" w:rsidRDefault="002A7479" w:rsidP="002A7479">
            <w:pPr>
              <w:jc w:val="center"/>
              <w:rPr>
                <w:color w:val="000000"/>
              </w:rPr>
            </w:pPr>
            <w:r w:rsidRPr="002A7479">
              <w:rPr>
                <w:color w:val="000000"/>
              </w:rPr>
              <w:t>29.</w:t>
            </w:r>
          </w:p>
        </w:tc>
        <w:tc>
          <w:tcPr>
            <w:tcW w:w="3531" w:type="dxa"/>
          </w:tcPr>
          <w:p w:rsidR="002A7479" w:rsidRPr="002A7479" w:rsidRDefault="002A7479" w:rsidP="002A7479">
            <w:pPr>
              <w:jc w:val="both"/>
              <w:rPr>
                <w:color w:val="000000"/>
              </w:rPr>
            </w:pPr>
            <w:r w:rsidRPr="002A7479">
              <w:rPr>
                <w:color w:val="000000"/>
              </w:rPr>
              <w:t>«Развитие сельского хозяйства Поспелихинского района» на 2013-2022 годы</w:t>
            </w:r>
          </w:p>
        </w:tc>
        <w:tc>
          <w:tcPr>
            <w:tcW w:w="2824" w:type="dxa"/>
          </w:tcPr>
          <w:p w:rsidR="002A7479" w:rsidRPr="002A7479" w:rsidRDefault="002A7479" w:rsidP="002A7479">
            <w:pPr>
              <w:jc w:val="both"/>
              <w:rPr>
                <w:color w:val="000000"/>
              </w:rPr>
            </w:pPr>
            <w:r w:rsidRPr="002A7479">
              <w:rPr>
                <w:color w:val="000000"/>
              </w:rPr>
              <w:t>Постановление Админ</w:t>
            </w:r>
            <w:r w:rsidRPr="002A7479">
              <w:rPr>
                <w:color w:val="000000"/>
              </w:rPr>
              <w:t>и</w:t>
            </w:r>
            <w:r w:rsidRPr="002A7479">
              <w:rPr>
                <w:color w:val="000000"/>
              </w:rPr>
              <w:t>страции района от 12.03.2013 №169 (пос. ред. от 10.03.2020 №107)</w:t>
            </w:r>
          </w:p>
        </w:tc>
        <w:tc>
          <w:tcPr>
            <w:tcW w:w="2683" w:type="dxa"/>
          </w:tcPr>
          <w:p w:rsidR="002A7479" w:rsidRPr="002A7479" w:rsidRDefault="002A7479" w:rsidP="002A7479">
            <w:pPr>
              <w:jc w:val="both"/>
              <w:rPr>
                <w:color w:val="000000"/>
              </w:rPr>
            </w:pPr>
            <w:r w:rsidRPr="002A7479">
              <w:rPr>
                <w:color w:val="000000"/>
              </w:rPr>
              <w:t>Управление сельского хозяйства Администр</w:t>
            </w:r>
            <w:r w:rsidRPr="002A7479">
              <w:rPr>
                <w:color w:val="000000"/>
              </w:rPr>
              <w:t>а</w:t>
            </w:r>
            <w:r w:rsidRPr="002A7479">
              <w:rPr>
                <w:color w:val="000000"/>
              </w:rPr>
              <w:t>ции Поспелихинского района</w:t>
            </w:r>
          </w:p>
        </w:tc>
      </w:tr>
      <w:tr w:rsidR="002A7479" w:rsidRPr="002A7479" w:rsidTr="002A7479">
        <w:tc>
          <w:tcPr>
            <w:tcW w:w="533" w:type="dxa"/>
          </w:tcPr>
          <w:p w:rsidR="002A7479" w:rsidRPr="002A7479" w:rsidRDefault="002A7479" w:rsidP="002A7479">
            <w:pPr>
              <w:jc w:val="center"/>
              <w:rPr>
                <w:color w:val="000000"/>
              </w:rPr>
            </w:pPr>
            <w:r w:rsidRPr="002A7479">
              <w:rPr>
                <w:color w:val="000000"/>
              </w:rPr>
              <w:t>30.</w:t>
            </w:r>
          </w:p>
        </w:tc>
        <w:tc>
          <w:tcPr>
            <w:tcW w:w="3531" w:type="dxa"/>
          </w:tcPr>
          <w:p w:rsidR="002A7479" w:rsidRPr="002A7479" w:rsidRDefault="002A7479" w:rsidP="002A7479">
            <w:pPr>
              <w:jc w:val="both"/>
              <w:rPr>
                <w:color w:val="000000"/>
              </w:rPr>
            </w:pPr>
            <w:r w:rsidRPr="002A7479">
              <w:rPr>
                <w:color w:val="000000"/>
              </w:rPr>
              <w:t xml:space="preserve">«Развитие сельского хозяйства Алтайского края» </w:t>
            </w:r>
          </w:p>
        </w:tc>
        <w:tc>
          <w:tcPr>
            <w:tcW w:w="2824" w:type="dxa"/>
          </w:tcPr>
          <w:p w:rsidR="002A7479" w:rsidRPr="002A7479" w:rsidRDefault="002A7479" w:rsidP="002A7479">
            <w:pPr>
              <w:jc w:val="both"/>
              <w:rPr>
                <w:color w:val="000000"/>
              </w:rPr>
            </w:pPr>
            <w:proofErr w:type="gramStart"/>
            <w:r w:rsidRPr="002A7479">
              <w:rPr>
                <w:color w:val="000000"/>
              </w:rPr>
              <w:t>постановление Админ</w:t>
            </w:r>
            <w:r w:rsidRPr="002A7479">
              <w:rPr>
                <w:color w:val="000000"/>
              </w:rPr>
              <w:t>и</w:t>
            </w:r>
            <w:r w:rsidRPr="002A7479">
              <w:rPr>
                <w:color w:val="000000"/>
              </w:rPr>
              <w:t>страции Алтайского края от 05.10.2012 №523 (пос. ред. от 03.09.2020 №379</w:t>
            </w:r>
            <w:proofErr w:type="gramEnd"/>
          </w:p>
        </w:tc>
        <w:tc>
          <w:tcPr>
            <w:tcW w:w="2683" w:type="dxa"/>
          </w:tcPr>
          <w:p w:rsidR="002A7479" w:rsidRPr="002A7479" w:rsidRDefault="002A7479" w:rsidP="002A7479">
            <w:pPr>
              <w:jc w:val="both"/>
              <w:rPr>
                <w:color w:val="000000"/>
              </w:rPr>
            </w:pPr>
            <w:r w:rsidRPr="002A7479">
              <w:rPr>
                <w:color w:val="000000"/>
              </w:rPr>
              <w:t>Министерство сельск</w:t>
            </w:r>
            <w:r w:rsidRPr="002A7479">
              <w:rPr>
                <w:color w:val="000000"/>
              </w:rPr>
              <w:t>о</w:t>
            </w:r>
            <w:r w:rsidRPr="002A7479">
              <w:rPr>
                <w:color w:val="000000"/>
              </w:rPr>
              <w:t>го хозяйства Алтайск</w:t>
            </w:r>
            <w:r w:rsidRPr="002A7479">
              <w:rPr>
                <w:color w:val="000000"/>
              </w:rPr>
              <w:t>о</w:t>
            </w:r>
            <w:r w:rsidRPr="002A7479">
              <w:rPr>
                <w:color w:val="000000"/>
              </w:rPr>
              <w:t>го края</w:t>
            </w:r>
          </w:p>
        </w:tc>
      </w:tr>
      <w:tr w:rsidR="002A7479" w:rsidRPr="002A7479" w:rsidTr="002A7479">
        <w:tc>
          <w:tcPr>
            <w:tcW w:w="9571" w:type="dxa"/>
            <w:gridSpan w:val="4"/>
          </w:tcPr>
          <w:p w:rsidR="002A7479" w:rsidRPr="002A7479" w:rsidRDefault="002A7479" w:rsidP="002A7479">
            <w:pPr>
              <w:jc w:val="center"/>
              <w:rPr>
                <w:color w:val="000000"/>
              </w:rPr>
            </w:pPr>
            <w:r w:rsidRPr="002A7479">
              <w:rPr>
                <w:color w:val="000000"/>
              </w:rPr>
              <w:t>Задача 4. Создание благоприятных условий для развития сферы туризма</w:t>
            </w:r>
          </w:p>
        </w:tc>
      </w:tr>
      <w:tr w:rsidR="002A7479" w:rsidRPr="002A7479" w:rsidTr="002A7479">
        <w:tc>
          <w:tcPr>
            <w:tcW w:w="533" w:type="dxa"/>
          </w:tcPr>
          <w:p w:rsidR="002A7479" w:rsidRPr="002A7479" w:rsidRDefault="002A7479" w:rsidP="002A7479">
            <w:pPr>
              <w:jc w:val="center"/>
              <w:rPr>
                <w:color w:val="000000"/>
              </w:rPr>
            </w:pPr>
            <w:r w:rsidRPr="002A7479">
              <w:rPr>
                <w:color w:val="000000"/>
              </w:rPr>
              <w:t>31.</w:t>
            </w:r>
          </w:p>
        </w:tc>
        <w:tc>
          <w:tcPr>
            <w:tcW w:w="3531" w:type="dxa"/>
          </w:tcPr>
          <w:p w:rsidR="002A7479" w:rsidRPr="002A7479" w:rsidRDefault="002A7479" w:rsidP="002A7479">
            <w:pPr>
              <w:jc w:val="both"/>
              <w:rPr>
                <w:color w:val="000000"/>
              </w:rPr>
            </w:pPr>
            <w:r w:rsidRPr="002A7479">
              <w:rPr>
                <w:color w:val="000000"/>
              </w:rPr>
              <w:t>«Развитие туризма в Алтайском крае»</w:t>
            </w:r>
          </w:p>
        </w:tc>
        <w:tc>
          <w:tcPr>
            <w:tcW w:w="2824" w:type="dxa"/>
          </w:tcPr>
          <w:p w:rsidR="002A7479" w:rsidRPr="002A7479" w:rsidRDefault="002A7479" w:rsidP="002A7479">
            <w:pPr>
              <w:jc w:val="both"/>
              <w:rPr>
                <w:color w:val="000000"/>
              </w:rPr>
            </w:pPr>
            <w:r w:rsidRPr="002A7479">
              <w:rPr>
                <w:color w:val="000000"/>
              </w:rPr>
              <w:t>постановление Прав</w:t>
            </w:r>
            <w:r w:rsidRPr="002A7479">
              <w:rPr>
                <w:color w:val="000000"/>
              </w:rPr>
              <w:t>и</w:t>
            </w:r>
            <w:r w:rsidRPr="002A7479">
              <w:rPr>
                <w:color w:val="000000"/>
              </w:rPr>
              <w:t>тельства Алтайского края от 23.03.2020 №125</w:t>
            </w:r>
          </w:p>
        </w:tc>
        <w:tc>
          <w:tcPr>
            <w:tcW w:w="2683" w:type="dxa"/>
          </w:tcPr>
          <w:p w:rsidR="002A7479" w:rsidRPr="002A7479" w:rsidRDefault="002A7479" w:rsidP="002A7479">
            <w:pPr>
              <w:jc w:val="both"/>
              <w:rPr>
                <w:color w:val="000000"/>
              </w:rPr>
            </w:pPr>
            <w:r w:rsidRPr="002A7479">
              <w:rPr>
                <w:color w:val="000000"/>
              </w:rPr>
              <w:t>Управление Алтайск</w:t>
            </w:r>
            <w:r w:rsidRPr="002A7479">
              <w:rPr>
                <w:color w:val="000000"/>
              </w:rPr>
              <w:t>о</w:t>
            </w:r>
            <w:r w:rsidRPr="002A7479">
              <w:rPr>
                <w:color w:val="000000"/>
              </w:rPr>
              <w:t xml:space="preserve">го края по развитию туризма и курортной деятельности </w:t>
            </w:r>
          </w:p>
        </w:tc>
      </w:tr>
      <w:tr w:rsidR="002A7479" w:rsidRPr="002A7479" w:rsidTr="002A7479">
        <w:tc>
          <w:tcPr>
            <w:tcW w:w="9571" w:type="dxa"/>
            <w:gridSpan w:val="4"/>
          </w:tcPr>
          <w:p w:rsidR="002A7479" w:rsidRPr="002A7479" w:rsidRDefault="002A7479" w:rsidP="002A7479">
            <w:pPr>
              <w:jc w:val="center"/>
              <w:rPr>
                <w:color w:val="000000"/>
              </w:rPr>
            </w:pPr>
            <w:r w:rsidRPr="002A7479">
              <w:rPr>
                <w:color w:val="000000"/>
              </w:rPr>
              <w:t>Задача 5. Развитие предпринимательства</w:t>
            </w:r>
          </w:p>
        </w:tc>
      </w:tr>
      <w:tr w:rsidR="002A7479" w:rsidRPr="002A7479" w:rsidTr="002A7479">
        <w:tc>
          <w:tcPr>
            <w:tcW w:w="533" w:type="dxa"/>
          </w:tcPr>
          <w:p w:rsidR="002A7479" w:rsidRPr="002A7479" w:rsidRDefault="002A7479" w:rsidP="002A7479">
            <w:pPr>
              <w:jc w:val="center"/>
              <w:rPr>
                <w:color w:val="000000"/>
              </w:rPr>
            </w:pPr>
            <w:r w:rsidRPr="002A7479">
              <w:rPr>
                <w:color w:val="000000"/>
              </w:rPr>
              <w:t>32.</w:t>
            </w:r>
          </w:p>
        </w:tc>
        <w:tc>
          <w:tcPr>
            <w:tcW w:w="3531" w:type="dxa"/>
          </w:tcPr>
          <w:p w:rsidR="002A7479" w:rsidRPr="002A7479" w:rsidRDefault="002A7479" w:rsidP="002A7479">
            <w:pPr>
              <w:jc w:val="both"/>
              <w:rPr>
                <w:color w:val="000000"/>
              </w:rPr>
            </w:pPr>
            <w:r w:rsidRPr="002A7479">
              <w:rPr>
                <w:color w:val="000000"/>
              </w:rPr>
              <w:t>«Программа развития малого и среднего предпринимательства на территории Поспелихинск</w:t>
            </w:r>
            <w:r w:rsidRPr="002A7479">
              <w:rPr>
                <w:color w:val="000000"/>
              </w:rPr>
              <w:t>о</w:t>
            </w:r>
            <w:r w:rsidRPr="002A7479">
              <w:rPr>
                <w:color w:val="000000"/>
              </w:rPr>
              <w:t>го района» на 2021-2025 годы</w:t>
            </w:r>
          </w:p>
        </w:tc>
        <w:tc>
          <w:tcPr>
            <w:tcW w:w="2824" w:type="dxa"/>
          </w:tcPr>
          <w:p w:rsidR="002A7479" w:rsidRPr="002A7479" w:rsidRDefault="002A7479" w:rsidP="002A7479">
            <w:pPr>
              <w:jc w:val="both"/>
              <w:rPr>
                <w:color w:val="000000"/>
              </w:rPr>
            </w:pPr>
            <w:r w:rsidRPr="002A7479">
              <w:rPr>
                <w:color w:val="000000"/>
              </w:rPr>
              <w:t>постановление Админ</w:t>
            </w:r>
            <w:r w:rsidRPr="002A7479">
              <w:rPr>
                <w:color w:val="000000"/>
              </w:rPr>
              <w:t>и</w:t>
            </w:r>
            <w:r w:rsidRPr="002A7479">
              <w:rPr>
                <w:color w:val="000000"/>
              </w:rPr>
              <w:t>страции района от 11.11.2020 №488</w:t>
            </w:r>
          </w:p>
        </w:tc>
        <w:tc>
          <w:tcPr>
            <w:tcW w:w="2683" w:type="dxa"/>
          </w:tcPr>
          <w:p w:rsidR="002A7479" w:rsidRPr="002A7479" w:rsidRDefault="002A7479" w:rsidP="002A7479">
            <w:pPr>
              <w:jc w:val="both"/>
              <w:rPr>
                <w:color w:val="000000"/>
              </w:rPr>
            </w:pPr>
            <w:r w:rsidRPr="002A7479">
              <w:rPr>
                <w:color w:val="000000"/>
              </w:rPr>
              <w:t>Отдел по социально-экономическому разв</w:t>
            </w:r>
            <w:r w:rsidRPr="002A7479">
              <w:rPr>
                <w:color w:val="000000"/>
              </w:rPr>
              <w:t>и</w:t>
            </w:r>
            <w:r w:rsidRPr="002A7479">
              <w:rPr>
                <w:color w:val="000000"/>
              </w:rPr>
              <w:t>тию Администрации района</w:t>
            </w:r>
          </w:p>
        </w:tc>
      </w:tr>
      <w:tr w:rsidR="002A7479" w:rsidRPr="002A7479" w:rsidTr="002A7479">
        <w:tc>
          <w:tcPr>
            <w:tcW w:w="533" w:type="dxa"/>
          </w:tcPr>
          <w:p w:rsidR="002A7479" w:rsidRPr="002A7479" w:rsidRDefault="002A7479" w:rsidP="002A7479">
            <w:pPr>
              <w:jc w:val="center"/>
              <w:rPr>
                <w:color w:val="000000"/>
              </w:rPr>
            </w:pPr>
            <w:r w:rsidRPr="002A7479">
              <w:rPr>
                <w:color w:val="000000"/>
              </w:rPr>
              <w:t>33.</w:t>
            </w:r>
          </w:p>
        </w:tc>
        <w:tc>
          <w:tcPr>
            <w:tcW w:w="3531" w:type="dxa"/>
          </w:tcPr>
          <w:p w:rsidR="002A7479" w:rsidRPr="002A7479" w:rsidRDefault="002A7479" w:rsidP="002A7479">
            <w:pPr>
              <w:jc w:val="both"/>
              <w:rPr>
                <w:color w:val="000000"/>
              </w:rPr>
            </w:pPr>
            <w:r w:rsidRPr="002A7479">
              <w:rPr>
                <w:color w:val="000000"/>
              </w:rPr>
              <w:t>«Развитие малого и среднего предпринимательства в Алта</w:t>
            </w:r>
            <w:r w:rsidRPr="002A7479">
              <w:rPr>
                <w:color w:val="000000"/>
              </w:rPr>
              <w:t>й</w:t>
            </w:r>
            <w:r w:rsidRPr="002A7479">
              <w:rPr>
                <w:color w:val="000000"/>
              </w:rPr>
              <w:t xml:space="preserve">ском крае» </w:t>
            </w:r>
          </w:p>
        </w:tc>
        <w:tc>
          <w:tcPr>
            <w:tcW w:w="2824" w:type="dxa"/>
          </w:tcPr>
          <w:p w:rsidR="002A7479" w:rsidRPr="002A7479" w:rsidRDefault="002A7479" w:rsidP="002A7479">
            <w:pPr>
              <w:jc w:val="both"/>
              <w:rPr>
                <w:color w:val="000000"/>
              </w:rPr>
            </w:pPr>
            <w:r w:rsidRPr="002A7479">
              <w:rPr>
                <w:color w:val="000000"/>
              </w:rPr>
              <w:t>постановление Прав</w:t>
            </w:r>
            <w:r w:rsidRPr="002A7479">
              <w:rPr>
                <w:color w:val="000000"/>
              </w:rPr>
              <w:t>и</w:t>
            </w:r>
            <w:r w:rsidRPr="002A7479">
              <w:rPr>
                <w:color w:val="000000"/>
              </w:rPr>
              <w:t>тельства Алтайского края от 02.03.2020 №90</w:t>
            </w:r>
          </w:p>
        </w:tc>
        <w:tc>
          <w:tcPr>
            <w:tcW w:w="2683" w:type="dxa"/>
          </w:tcPr>
          <w:p w:rsidR="002A7479" w:rsidRPr="002A7479" w:rsidRDefault="002A7479" w:rsidP="002A7479">
            <w:pPr>
              <w:jc w:val="both"/>
              <w:rPr>
                <w:color w:val="000000"/>
              </w:rPr>
            </w:pPr>
            <w:r w:rsidRPr="002A7479">
              <w:rPr>
                <w:color w:val="000000"/>
              </w:rPr>
              <w:t>Управление Алтайск</w:t>
            </w:r>
            <w:r w:rsidRPr="002A7479">
              <w:rPr>
                <w:color w:val="000000"/>
              </w:rPr>
              <w:t>о</w:t>
            </w:r>
            <w:r w:rsidRPr="002A7479">
              <w:rPr>
                <w:color w:val="000000"/>
              </w:rPr>
              <w:t>го края по развитию предпринимательства и рыночной инфрастру</w:t>
            </w:r>
            <w:r w:rsidRPr="002A7479">
              <w:rPr>
                <w:color w:val="000000"/>
              </w:rPr>
              <w:t>к</w:t>
            </w:r>
            <w:r w:rsidRPr="002A7479">
              <w:rPr>
                <w:color w:val="000000"/>
              </w:rPr>
              <w:t>туры</w:t>
            </w:r>
          </w:p>
        </w:tc>
      </w:tr>
      <w:tr w:rsidR="002A7479" w:rsidRPr="002A7479" w:rsidTr="002A7479">
        <w:tc>
          <w:tcPr>
            <w:tcW w:w="9571" w:type="dxa"/>
            <w:gridSpan w:val="4"/>
          </w:tcPr>
          <w:p w:rsidR="002A7479" w:rsidRPr="002A7479" w:rsidRDefault="002A7479" w:rsidP="002A7479">
            <w:pPr>
              <w:jc w:val="center"/>
              <w:rPr>
                <w:b/>
                <w:color w:val="000000"/>
              </w:rPr>
            </w:pPr>
            <w:r w:rsidRPr="002A7479">
              <w:rPr>
                <w:b/>
                <w:color w:val="000000"/>
              </w:rPr>
              <w:t>Цель 3. Развитая инфраструктура</w:t>
            </w:r>
          </w:p>
        </w:tc>
      </w:tr>
      <w:tr w:rsidR="002A7479" w:rsidRPr="002A7479" w:rsidTr="002A7479">
        <w:tc>
          <w:tcPr>
            <w:tcW w:w="9571" w:type="dxa"/>
            <w:gridSpan w:val="4"/>
          </w:tcPr>
          <w:p w:rsidR="002A7479" w:rsidRPr="002A7479" w:rsidRDefault="002A7479" w:rsidP="002A7479">
            <w:pPr>
              <w:jc w:val="center"/>
              <w:rPr>
                <w:color w:val="000000"/>
              </w:rPr>
            </w:pPr>
            <w:r w:rsidRPr="002A7479">
              <w:rPr>
                <w:color w:val="000000"/>
              </w:rPr>
              <w:t>Задача 2. Модернизация и развитие коммунальной и энергетической инфраструктуры</w:t>
            </w:r>
          </w:p>
        </w:tc>
      </w:tr>
      <w:tr w:rsidR="002A7479" w:rsidRPr="002A7479" w:rsidTr="002A7479">
        <w:tc>
          <w:tcPr>
            <w:tcW w:w="533" w:type="dxa"/>
          </w:tcPr>
          <w:p w:rsidR="002A7479" w:rsidRPr="002A7479" w:rsidRDefault="002A7479" w:rsidP="002A7479">
            <w:pPr>
              <w:jc w:val="center"/>
              <w:rPr>
                <w:color w:val="000000"/>
              </w:rPr>
            </w:pPr>
            <w:r w:rsidRPr="002A7479">
              <w:rPr>
                <w:color w:val="000000"/>
              </w:rPr>
              <w:t>34.</w:t>
            </w:r>
          </w:p>
        </w:tc>
        <w:tc>
          <w:tcPr>
            <w:tcW w:w="3531" w:type="dxa"/>
          </w:tcPr>
          <w:p w:rsidR="002A7479" w:rsidRPr="002A7479" w:rsidRDefault="002A7479" w:rsidP="002A7479">
            <w:pPr>
              <w:jc w:val="both"/>
              <w:rPr>
                <w:color w:val="000000"/>
              </w:rPr>
            </w:pPr>
            <w:r w:rsidRPr="002A7479">
              <w:rPr>
                <w:color w:val="000000"/>
              </w:rPr>
              <w:t>«Обеспечение населения П</w:t>
            </w:r>
            <w:r w:rsidRPr="002A7479">
              <w:rPr>
                <w:color w:val="000000"/>
              </w:rPr>
              <w:t>о</w:t>
            </w:r>
            <w:r w:rsidRPr="002A7479">
              <w:rPr>
                <w:color w:val="000000"/>
              </w:rPr>
              <w:t>спелихинского района Алта</w:t>
            </w:r>
            <w:r w:rsidRPr="002A7479">
              <w:rPr>
                <w:color w:val="000000"/>
              </w:rPr>
              <w:t>й</w:t>
            </w:r>
            <w:r w:rsidRPr="002A7479">
              <w:rPr>
                <w:color w:val="000000"/>
              </w:rPr>
              <w:t>ского края жилищно-коммунальными услугами» на 2020-2024 годы</w:t>
            </w:r>
          </w:p>
        </w:tc>
        <w:tc>
          <w:tcPr>
            <w:tcW w:w="2824" w:type="dxa"/>
          </w:tcPr>
          <w:p w:rsidR="002A7479" w:rsidRPr="002A7479" w:rsidRDefault="002A7479" w:rsidP="002A7479">
            <w:pPr>
              <w:jc w:val="both"/>
              <w:rPr>
                <w:color w:val="000000"/>
              </w:rPr>
            </w:pPr>
            <w:r w:rsidRPr="002A7479">
              <w:rPr>
                <w:color w:val="000000"/>
              </w:rPr>
              <w:t>постановление Админ</w:t>
            </w:r>
            <w:r w:rsidRPr="002A7479">
              <w:rPr>
                <w:color w:val="000000"/>
              </w:rPr>
              <w:t>и</w:t>
            </w:r>
            <w:r w:rsidRPr="002A7479">
              <w:rPr>
                <w:color w:val="000000"/>
              </w:rPr>
              <w:t xml:space="preserve">страции района от 08.05.2020 №220 </w:t>
            </w:r>
          </w:p>
        </w:tc>
        <w:tc>
          <w:tcPr>
            <w:tcW w:w="2683" w:type="dxa"/>
          </w:tcPr>
          <w:p w:rsidR="002A7479" w:rsidRPr="002A7479" w:rsidRDefault="002A7479" w:rsidP="002A7479">
            <w:pPr>
              <w:jc w:val="both"/>
              <w:rPr>
                <w:color w:val="000000"/>
              </w:rPr>
            </w:pPr>
            <w:r w:rsidRPr="002A7479">
              <w:rPr>
                <w:color w:val="000000"/>
              </w:rPr>
              <w:t>Администрация Посп</w:t>
            </w:r>
            <w:r w:rsidRPr="002A7479">
              <w:rPr>
                <w:color w:val="000000"/>
              </w:rPr>
              <w:t>е</w:t>
            </w:r>
            <w:r w:rsidRPr="002A7479">
              <w:rPr>
                <w:color w:val="000000"/>
              </w:rPr>
              <w:t>лихинского района</w:t>
            </w:r>
          </w:p>
        </w:tc>
      </w:tr>
      <w:tr w:rsidR="002A7479" w:rsidRPr="002A7479" w:rsidTr="002A7479">
        <w:tc>
          <w:tcPr>
            <w:tcW w:w="533" w:type="dxa"/>
          </w:tcPr>
          <w:p w:rsidR="002A7479" w:rsidRPr="002A7479" w:rsidRDefault="002A7479" w:rsidP="002A7479">
            <w:pPr>
              <w:jc w:val="center"/>
              <w:rPr>
                <w:color w:val="000000"/>
              </w:rPr>
            </w:pPr>
            <w:r w:rsidRPr="002A7479">
              <w:rPr>
                <w:color w:val="000000"/>
              </w:rPr>
              <w:t>36.</w:t>
            </w:r>
          </w:p>
        </w:tc>
        <w:tc>
          <w:tcPr>
            <w:tcW w:w="3531" w:type="dxa"/>
          </w:tcPr>
          <w:p w:rsidR="002A7479" w:rsidRPr="002A7479" w:rsidRDefault="002A7479" w:rsidP="002A7479">
            <w:pPr>
              <w:jc w:val="both"/>
              <w:rPr>
                <w:color w:val="000000"/>
              </w:rPr>
            </w:pPr>
            <w:r w:rsidRPr="002A7479">
              <w:rPr>
                <w:color w:val="000000"/>
              </w:rPr>
              <w:t>«Энергосбережение и повыш</w:t>
            </w:r>
            <w:r w:rsidRPr="002A7479">
              <w:rPr>
                <w:color w:val="000000"/>
              </w:rPr>
              <w:t>е</w:t>
            </w:r>
            <w:r w:rsidRPr="002A7479">
              <w:rPr>
                <w:color w:val="000000"/>
              </w:rPr>
              <w:t>ние энергетической эффекти</w:t>
            </w:r>
            <w:r w:rsidRPr="002A7479">
              <w:rPr>
                <w:color w:val="000000"/>
              </w:rPr>
              <w:t>в</w:t>
            </w:r>
            <w:r w:rsidRPr="002A7479">
              <w:rPr>
                <w:color w:val="000000"/>
              </w:rPr>
              <w:t>ности в Поспелихинском ра</w:t>
            </w:r>
            <w:r w:rsidRPr="002A7479">
              <w:rPr>
                <w:color w:val="000000"/>
              </w:rPr>
              <w:t>й</w:t>
            </w:r>
            <w:r w:rsidRPr="002A7479">
              <w:rPr>
                <w:color w:val="000000"/>
              </w:rPr>
              <w:t>оне на 2020-2024 годы»</w:t>
            </w:r>
          </w:p>
        </w:tc>
        <w:tc>
          <w:tcPr>
            <w:tcW w:w="2824" w:type="dxa"/>
          </w:tcPr>
          <w:p w:rsidR="002A7479" w:rsidRPr="002A7479" w:rsidRDefault="002A7479" w:rsidP="002A7479">
            <w:pPr>
              <w:jc w:val="both"/>
              <w:rPr>
                <w:color w:val="000000"/>
                <w:highlight w:val="red"/>
              </w:rPr>
            </w:pPr>
            <w:r w:rsidRPr="002A7479">
              <w:rPr>
                <w:color w:val="000000"/>
              </w:rPr>
              <w:t>постановление Админ</w:t>
            </w:r>
            <w:r w:rsidRPr="002A7479">
              <w:rPr>
                <w:color w:val="000000"/>
              </w:rPr>
              <w:t>и</w:t>
            </w:r>
            <w:r w:rsidRPr="002A7479">
              <w:rPr>
                <w:color w:val="000000"/>
              </w:rPr>
              <w:t>страции района от 13.03.2020 №110</w:t>
            </w:r>
          </w:p>
        </w:tc>
        <w:tc>
          <w:tcPr>
            <w:tcW w:w="2683" w:type="dxa"/>
          </w:tcPr>
          <w:p w:rsidR="002A7479" w:rsidRPr="002A7479" w:rsidRDefault="002A7479" w:rsidP="002A7479">
            <w:pPr>
              <w:jc w:val="both"/>
              <w:rPr>
                <w:color w:val="000000"/>
                <w:highlight w:val="red"/>
              </w:rPr>
            </w:pPr>
            <w:r w:rsidRPr="002A7479">
              <w:rPr>
                <w:color w:val="000000"/>
              </w:rPr>
              <w:t>Администрация Посп</w:t>
            </w:r>
            <w:r w:rsidRPr="002A7479">
              <w:rPr>
                <w:color w:val="000000"/>
              </w:rPr>
              <w:t>е</w:t>
            </w:r>
            <w:r w:rsidRPr="002A7479">
              <w:rPr>
                <w:color w:val="000000"/>
              </w:rPr>
              <w:t>лихинского района</w:t>
            </w:r>
          </w:p>
        </w:tc>
      </w:tr>
      <w:tr w:rsidR="002A7479" w:rsidRPr="002A7479" w:rsidTr="002A7479">
        <w:tc>
          <w:tcPr>
            <w:tcW w:w="533" w:type="dxa"/>
          </w:tcPr>
          <w:p w:rsidR="002A7479" w:rsidRPr="002A7479" w:rsidRDefault="002A7479" w:rsidP="002A7479">
            <w:pPr>
              <w:jc w:val="center"/>
              <w:rPr>
                <w:color w:val="000000"/>
              </w:rPr>
            </w:pPr>
            <w:r w:rsidRPr="002A7479">
              <w:rPr>
                <w:color w:val="000000"/>
              </w:rPr>
              <w:t>35.</w:t>
            </w:r>
          </w:p>
        </w:tc>
        <w:tc>
          <w:tcPr>
            <w:tcW w:w="3531" w:type="dxa"/>
          </w:tcPr>
          <w:p w:rsidR="002A7479" w:rsidRPr="002A7479" w:rsidRDefault="002A7479" w:rsidP="002A7479">
            <w:pPr>
              <w:jc w:val="both"/>
              <w:rPr>
                <w:color w:val="000000"/>
              </w:rPr>
            </w:pPr>
            <w:r w:rsidRPr="002A7479">
              <w:rPr>
                <w:color w:val="000000"/>
              </w:rPr>
              <w:t>«Повышение уровня пожарной безопасности муниципальных учреждений в Поспелихинском районе» на 2021-2025 годы</w:t>
            </w:r>
          </w:p>
        </w:tc>
        <w:tc>
          <w:tcPr>
            <w:tcW w:w="2824" w:type="dxa"/>
          </w:tcPr>
          <w:p w:rsidR="002A7479" w:rsidRPr="002A7479" w:rsidRDefault="002A7479" w:rsidP="002A7479">
            <w:pPr>
              <w:jc w:val="both"/>
              <w:rPr>
                <w:color w:val="000000"/>
              </w:rPr>
            </w:pPr>
            <w:r w:rsidRPr="002A7479">
              <w:rPr>
                <w:color w:val="000000"/>
              </w:rPr>
              <w:t>постановление Админ</w:t>
            </w:r>
            <w:r w:rsidRPr="002A7479">
              <w:rPr>
                <w:color w:val="000000"/>
              </w:rPr>
              <w:t>и</w:t>
            </w:r>
            <w:r w:rsidRPr="002A7479">
              <w:rPr>
                <w:color w:val="000000"/>
              </w:rPr>
              <w:t xml:space="preserve">страции района от 14.12.2020 №562 </w:t>
            </w:r>
          </w:p>
        </w:tc>
        <w:tc>
          <w:tcPr>
            <w:tcW w:w="2683" w:type="dxa"/>
          </w:tcPr>
          <w:p w:rsidR="002A7479" w:rsidRPr="002A7479" w:rsidRDefault="002A7479" w:rsidP="002A7479">
            <w:pPr>
              <w:jc w:val="both"/>
              <w:rPr>
                <w:color w:val="000000"/>
              </w:rPr>
            </w:pPr>
            <w:r w:rsidRPr="002A7479">
              <w:rPr>
                <w:color w:val="000000"/>
              </w:rPr>
              <w:t>Отдел ЖКХ Админ</w:t>
            </w:r>
            <w:r w:rsidRPr="002A7479">
              <w:rPr>
                <w:color w:val="000000"/>
              </w:rPr>
              <w:t>и</w:t>
            </w:r>
            <w:r w:rsidRPr="002A7479">
              <w:rPr>
                <w:color w:val="000000"/>
              </w:rPr>
              <w:t>страции Поспелихи</w:t>
            </w:r>
            <w:r w:rsidRPr="002A7479">
              <w:rPr>
                <w:color w:val="000000"/>
              </w:rPr>
              <w:t>н</w:t>
            </w:r>
            <w:r w:rsidRPr="002A7479">
              <w:rPr>
                <w:color w:val="000000"/>
              </w:rPr>
              <w:t>ского района</w:t>
            </w:r>
          </w:p>
        </w:tc>
      </w:tr>
      <w:tr w:rsidR="002A7479" w:rsidRPr="002A7479" w:rsidTr="002A7479">
        <w:tc>
          <w:tcPr>
            <w:tcW w:w="533" w:type="dxa"/>
          </w:tcPr>
          <w:p w:rsidR="002A7479" w:rsidRPr="002A7479" w:rsidRDefault="002A7479" w:rsidP="002A7479">
            <w:pPr>
              <w:jc w:val="center"/>
              <w:rPr>
                <w:color w:val="000000"/>
              </w:rPr>
            </w:pPr>
            <w:r w:rsidRPr="002A7479">
              <w:rPr>
                <w:color w:val="000000"/>
              </w:rPr>
              <w:t>36.</w:t>
            </w:r>
          </w:p>
        </w:tc>
        <w:tc>
          <w:tcPr>
            <w:tcW w:w="3531" w:type="dxa"/>
          </w:tcPr>
          <w:p w:rsidR="002A7479" w:rsidRPr="002A7479" w:rsidRDefault="002A7479" w:rsidP="002A7479">
            <w:pPr>
              <w:jc w:val="both"/>
              <w:rPr>
                <w:color w:val="000000"/>
              </w:rPr>
            </w:pPr>
            <w:r w:rsidRPr="002A7479">
              <w:rPr>
                <w:color w:val="000000"/>
              </w:rPr>
              <w:t>«Обеспечение населения А</w:t>
            </w:r>
            <w:r w:rsidRPr="002A7479">
              <w:rPr>
                <w:color w:val="000000"/>
              </w:rPr>
              <w:t>л</w:t>
            </w:r>
            <w:r w:rsidRPr="002A7479">
              <w:rPr>
                <w:color w:val="000000"/>
              </w:rPr>
              <w:t xml:space="preserve">тайского края жилищно-коммунальными услугами» </w:t>
            </w:r>
          </w:p>
        </w:tc>
        <w:tc>
          <w:tcPr>
            <w:tcW w:w="2824" w:type="dxa"/>
          </w:tcPr>
          <w:p w:rsidR="002A7479" w:rsidRPr="002A7479" w:rsidRDefault="002A7479" w:rsidP="002A7479">
            <w:pPr>
              <w:jc w:val="both"/>
              <w:rPr>
                <w:color w:val="000000"/>
              </w:rPr>
            </w:pPr>
            <w:r w:rsidRPr="002A7479">
              <w:rPr>
                <w:color w:val="000000"/>
              </w:rPr>
              <w:t>постановление Прав</w:t>
            </w:r>
            <w:r w:rsidRPr="002A7479">
              <w:rPr>
                <w:color w:val="000000"/>
              </w:rPr>
              <w:t>и</w:t>
            </w:r>
            <w:r w:rsidRPr="002A7479">
              <w:rPr>
                <w:color w:val="000000"/>
              </w:rPr>
              <w:t>тельства Алтайского края от 31.07.2019 №297 (пос. ред. от 29.06.2020 №279)</w:t>
            </w:r>
          </w:p>
        </w:tc>
        <w:tc>
          <w:tcPr>
            <w:tcW w:w="2683" w:type="dxa"/>
          </w:tcPr>
          <w:p w:rsidR="002A7479" w:rsidRPr="002A7479" w:rsidRDefault="002A7479" w:rsidP="002A7479">
            <w:pPr>
              <w:jc w:val="both"/>
              <w:rPr>
                <w:color w:val="000000"/>
              </w:rPr>
            </w:pPr>
            <w:r w:rsidRPr="002A7479">
              <w:rPr>
                <w:color w:val="000000"/>
              </w:rPr>
              <w:t>Минстрой Алтайского края</w:t>
            </w:r>
          </w:p>
        </w:tc>
      </w:tr>
      <w:tr w:rsidR="002A7479" w:rsidRPr="002A7479" w:rsidTr="002A7479">
        <w:tc>
          <w:tcPr>
            <w:tcW w:w="533" w:type="dxa"/>
          </w:tcPr>
          <w:p w:rsidR="002A7479" w:rsidRPr="002A7479" w:rsidRDefault="002A7479" w:rsidP="002A7479">
            <w:pPr>
              <w:jc w:val="center"/>
              <w:rPr>
                <w:color w:val="000000"/>
              </w:rPr>
            </w:pPr>
            <w:r w:rsidRPr="002A7479">
              <w:rPr>
                <w:color w:val="000000"/>
              </w:rPr>
              <w:t>37.</w:t>
            </w:r>
          </w:p>
        </w:tc>
        <w:tc>
          <w:tcPr>
            <w:tcW w:w="3531" w:type="dxa"/>
          </w:tcPr>
          <w:p w:rsidR="002A7479" w:rsidRPr="002A7479" w:rsidRDefault="002A7479" w:rsidP="002A7479">
            <w:pPr>
              <w:jc w:val="both"/>
              <w:rPr>
                <w:color w:val="000000"/>
              </w:rPr>
            </w:pPr>
            <w:r w:rsidRPr="002A7479">
              <w:rPr>
                <w:color w:val="000000"/>
              </w:rPr>
              <w:t>«Защита населения и террит</w:t>
            </w:r>
            <w:r w:rsidRPr="002A7479">
              <w:rPr>
                <w:color w:val="000000"/>
              </w:rPr>
              <w:t>о</w:t>
            </w:r>
            <w:r w:rsidRPr="002A7479">
              <w:rPr>
                <w:color w:val="000000"/>
              </w:rPr>
              <w:t>рий от чрезвычайных ситуаций, обеспечение пожарной бе</w:t>
            </w:r>
            <w:r w:rsidRPr="002A7479">
              <w:rPr>
                <w:color w:val="000000"/>
              </w:rPr>
              <w:t>з</w:t>
            </w:r>
            <w:r w:rsidRPr="002A7479">
              <w:rPr>
                <w:color w:val="000000"/>
              </w:rPr>
              <w:t>опасности и безопасности л</w:t>
            </w:r>
            <w:r w:rsidRPr="002A7479">
              <w:rPr>
                <w:color w:val="000000"/>
              </w:rPr>
              <w:t>ю</w:t>
            </w:r>
            <w:r w:rsidRPr="002A7479">
              <w:rPr>
                <w:color w:val="000000"/>
              </w:rPr>
              <w:t xml:space="preserve">дей на водных объектах» </w:t>
            </w:r>
          </w:p>
        </w:tc>
        <w:tc>
          <w:tcPr>
            <w:tcW w:w="2824" w:type="dxa"/>
          </w:tcPr>
          <w:p w:rsidR="002A7479" w:rsidRPr="002A7479" w:rsidRDefault="002A7479" w:rsidP="002A7479">
            <w:pPr>
              <w:jc w:val="both"/>
              <w:rPr>
                <w:color w:val="000000"/>
              </w:rPr>
            </w:pPr>
            <w:r w:rsidRPr="002A7479">
              <w:rPr>
                <w:color w:val="000000"/>
              </w:rPr>
              <w:t>постановление Прав</w:t>
            </w:r>
            <w:r w:rsidRPr="002A7479">
              <w:rPr>
                <w:color w:val="000000"/>
              </w:rPr>
              <w:t>и</w:t>
            </w:r>
            <w:r w:rsidRPr="002A7479">
              <w:rPr>
                <w:color w:val="000000"/>
              </w:rPr>
              <w:t>тельства Алтайского края от 15.06.2020 №267 (пос. ред. от 03.09.2020 №377)</w:t>
            </w:r>
          </w:p>
        </w:tc>
        <w:tc>
          <w:tcPr>
            <w:tcW w:w="2683" w:type="dxa"/>
          </w:tcPr>
          <w:p w:rsidR="002A7479" w:rsidRPr="002A7479" w:rsidRDefault="002A7479" w:rsidP="002A7479">
            <w:pPr>
              <w:jc w:val="both"/>
              <w:rPr>
                <w:color w:val="000000"/>
              </w:rPr>
            </w:pPr>
            <w:r w:rsidRPr="002A7479">
              <w:rPr>
                <w:color w:val="000000"/>
              </w:rPr>
              <w:t>Министерство пр</w:t>
            </w:r>
            <w:r w:rsidRPr="002A7479">
              <w:rPr>
                <w:color w:val="000000"/>
              </w:rPr>
              <w:t>о</w:t>
            </w:r>
            <w:r w:rsidRPr="002A7479">
              <w:rPr>
                <w:color w:val="000000"/>
              </w:rPr>
              <w:t>мышленности и энерг</w:t>
            </w:r>
            <w:r w:rsidRPr="002A7479">
              <w:rPr>
                <w:color w:val="000000"/>
              </w:rPr>
              <w:t>е</w:t>
            </w:r>
            <w:r w:rsidRPr="002A7479">
              <w:rPr>
                <w:color w:val="000000"/>
              </w:rPr>
              <w:t>тики Алтайского края</w:t>
            </w:r>
          </w:p>
        </w:tc>
      </w:tr>
      <w:tr w:rsidR="002A7479" w:rsidRPr="002A7479" w:rsidTr="002A7479">
        <w:tc>
          <w:tcPr>
            <w:tcW w:w="9571" w:type="dxa"/>
            <w:gridSpan w:val="4"/>
          </w:tcPr>
          <w:p w:rsidR="002A7479" w:rsidRPr="002A7479" w:rsidRDefault="002A7479" w:rsidP="002A7479">
            <w:pPr>
              <w:jc w:val="center"/>
              <w:rPr>
                <w:b/>
                <w:color w:val="000000"/>
              </w:rPr>
            </w:pPr>
            <w:r w:rsidRPr="002A7479">
              <w:rPr>
                <w:b/>
                <w:color w:val="000000"/>
              </w:rPr>
              <w:t>Цель 4. Эффективное управление</w:t>
            </w:r>
          </w:p>
        </w:tc>
      </w:tr>
      <w:tr w:rsidR="002A7479" w:rsidRPr="002A7479" w:rsidTr="002A7479">
        <w:tc>
          <w:tcPr>
            <w:tcW w:w="9571" w:type="dxa"/>
            <w:gridSpan w:val="4"/>
          </w:tcPr>
          <w:p w:rsidR="002A7479" w:rsidRPr="002A7479" w:rsidRDefault="002A7479" w:rsidP="002A7479">
            <w:pPr>
              <w:jc w:val="center"/>
              <w:rPr>
                <w:color w:val="000000"/>
              </w:rPr>
            </w:pPr>
            <w:r w:rsidRPr="002A7479">
              <w:rPr>
                <w:color w:val="000000"/>
              </w:rPr>
              <w:t xml:space="preserve">Задача 2. Совершенствование системы управления муниципальными финансами и </w:t>
            </w:r>
          </w:p>
          <w:p w:rsidR="002A7479" w:rsidRPr="002A7479" w:rsidRDefault="002A7479" w:rsidP="002A7479">
            <w:pPr>
              <w:jc w:val="center"/>
              <w:rPr>
                <w:color w:val="000000"/>
              </w:rPr>
            </w:pPr>
            <w:r w:rsidRPr="002A7479">
              <w:rPr>
                <w:color w:val="000000"/>
              </w:rPr>
              <w:lastRenderedPageBreak/>
              <w:t>муниципальным имуществом</w:t>
            </w:r>
          </w:p>
        </w:tc>
      </w:tr>
      <w:tr w:rsidR="002A7479" w:rsidRPr="002A7479" w:rsidTr="002A7479">
        <w:tc>
          <w:tcPr>
            <w:tcW w:w="533" w:type="dxa"/>
          </w:tcPr>
          <w:p w:rsidR="002A7479" w:rsidRPr="002A7479" w:rsidRDefault="002A7479" w:rsidP="002A7479">
            <w:pPr>
              <w:jc w:val="center"/>
              <w:rPr>
                <w:color w:val="000000"/>
              </w:rPr>
            </w:pPr>
            <w:r w:rsidRPr="002A7479">
              <w:rPr>
                <w:color w:val="000000"/>
              </w:rPr>
              <w:lastRenderedPageBreak/>
              <w:t>38.</w:t>
            </w:r>
          </w:p>
        </w:tc>
        <w:tc>
          <w:tcPr>
            <w:tcW w:w="3531" w:type="dxa"/>
          </w:tcPr>
          <w:p w:rsidR="002A7479" w:rsidRPr="002A7479" w:rsidRDefault="002A7479" w:rsidP="002A7479">
            <w:pPr>
              <w:jc w:val="both"/>
              <w:rPr>
                <w:color w:val="000000"/>
              </w:rPr>
            </w:pPr>
            <w:r w:rsidRPr="002A7479">
              <w:rPr>
                <w:color w:val="000000"/>
              </w:rPr>
              <w:t>«</w:t>
            </w:r>
            <w:r w:rsidRPr="002A7479">
              <w:rPr>
                <w:bCs/>
              </w:rPr>
              <w:t>Информатизация органов местного самоуправления П</w:t>
            </w:r>
            <w:r w:rsidRPr="002A7479">
              <w:rPr>
                <w:bCs/>
              </w:rPr>
              <w:t>о</w:t>
            </w:r>
            <w:r w:rsidRPr="002A7479">
              <w:rPr>
                <w:bCs/>
              </w:rPr>
              <w:t xml:space="preserve">спелихинского </w:t>
            </w:r>
            <w:r w:rsidRPr="002A7479">
              <w:t>района» на 2021 – 2025 годы</w:t>
            </w:r>
          </w:p>
        </w:tc>
        <w:tc>
          <w:tcPr>
            <w:tcW w:w="2824" w:type="dxa"/>
          </w:tcPr>
          <w:p w:rsidR="002A7479" w:rsidRPr="002A7479" w:rsidRDefault="002A7479" w:rsidP="002A7479">
            <w:pPr>
              <w:jc w:val="both"/>
              <w:rPr>
                <w:color w:val="000000"/>
              </w:rPr>
            </w:pPr>
            <w:r w:rsidRPr="002A7479">
              <w:rPr>
                <w:color w:val="000000"/>
              </w:rPr>
              <w:t>постановление Админ</w:t>
            </w:r>
            <w:r w:rsidRPr="002A7479">
              <w:rPr>
                <w:color w:val="000000"/>
              </w:rPr>
              <w:t>и</w:t>
            </w:r>
            <w:r w:rsidRPr="002A7479">
              <w:rPr>
                <w:color w:val="000000"/>
              </w:rPr>
              <w:t>страции района от 22.10.2020 №443</w:t>
            </w:r>
          </w:p>
        </w:tc>
        <w:tc>
          <w:tcPr>
            <w:tcW w:w="2683" w:type="dxa"/>
          </w:tcPr>
          <w:p w:rsidR="002A7479" w:rsidRPr="002A7479" w:rsidRDefault="002A7479" w:rsidP="002A7479">
            <w:pPr>
              <w:jc w:val="both"/>
              <w:rPr>
                <w:color w:val="000000"/>
              </w:rPr>
            </w:pPr>
            <w:r w:rsidRPr="002A7479">
              <w:t>Отдел информатизации Администрации района</w:t>
            </w:r>
          </w:p>
        </w:tc>
      </w:tr>
      <w:tr w:rsidR="002A7479" w:rsidRPr="002A7479" w:rsidTr="002A7479">
        <w:tc>
          <w:tcPr>
            <w:tcW w:w="533" w:type="dxa"/>
          </w:tcPr>
          <w:p w:rsidR="002A7479" w:rsidRPr="002A7479" w:rsidRDefault="002A7479" w:rsidP="002A7479">
            <w:pPr>
              <w:jc w:val="center"/>
              <w:rPr>
                <w:color w:val="000000"/>
              </w:rPr>
            </w:pPr>
            <w:r w:rsidRPr="002A7479">
              <w:rPr>
                <w:color w:val="000000"/>
              </w:rPr>
              <w:t>39.</w:t>
            </w:r>
          </w:p>
        </w:tc>
        <w:tc>
          <w:tcPr>
            <w:tcW w:w="3531" w:type="dxa"/>
          </w:tcPr>
          <w:p w:rsidR="002A7479" w:rsidRPr="002A7479" w:rsidRDefault="002A7479" w:rsidP="002A7479">
            <w:pPr>
              <w:jc w:val="both"/>
              <w:rPr>
                <w:color w:val="000000"/>
              </w:rPr>
            </w:pPr>
            <w:r w:rsidRPr="002A7479">
              <w:rPr>
                <w:color w:val="000000"/>
              </w:rPr>
              <w:t>«Совершенствование госуда</w:t>
            </w:r>
            <w:r w:rsidRPr="002A7479">
              <w:rPr>
                <w:color w:val="000000"/>
              </w:rPr>
              <w:t>р</w:t>
            </w:r>
            <w:r w:rsidRPr="002A7479">
              <w:rPr>
                <w:color w:val="000000"/>
              </w:rPr>
              <w:t xml:space="preserve">ственного и муниципального управления и противодействие коррупции в Алтайском крае» </w:t>
            </w:r>
          </w:p>
        </w:tc>
        <w:tc>
          <w:tcPr>
            <w:tcW w:w="2824" w:type="dxa"/>
          </w:tcPr>
          <w:p w:rsidR="002A7479" w:rsidRPr="002A7479" w:rsidRDefault="002A7479" w:rsidP="002A7479">
            <w:pPr>
              <w:jc w:val="both"/>
              <w:rPr>
                <w:color w:val="000000"/>
              </w:rPr>
            </w:pPr>
            <w:r w:rsidRPr="002A7479">
              <w:rPr>
                <w:color w:val="000000"/>
              </w:rPr>
              <w:t>постановление Прав</w:t>
            </w:r>
            <w:r w:rsidRPr="002A7479">
              <w:rPr>
                <w:color w:val="000000"/>
              </w:rPr>
              <w:t>и</w:t>
            </w:r>
            <w:r w:rsidRPr="002A7479">
              <w:rPr>
                <w:color w:val="000000"/>
              </w:rPr>
              <w:t>тельства Алтайского края от 17.01.2020 №12</w:t>
            </w:r>
          </w:p>
        </w:tc>
        <w:tc>
          <w:tcPr>
            <w:tcW w:w="2683" w:type="dxa"/>
          </w:tcPr>
          <w:p w:rsidR="002A7479" w:rsidRPr="002A7479" w:rsidRDefault="002A7479" w:rsidP="002A7479">
            <w:pPr>
              <w:spacing w:after="200"/>
            </w:pPr>
            <w:r w:rsidRPr="002A7479">
              <w:t>Администрация Губе</w:t>
            </w:r>
            <w:r w:rsidRPr="002A7479">
              <w:t>р</w:t>
            </w:r>
            <w:r w:rsidRPr="002A7479">
              <w:t>натора и Правительства Алтайского края</w:t>
            </w:r>
          </w:p>
        </w:tc>
      </w:tr>
      <w:tr w:rsidR="002A7479" w:rsidRPr="002A7479" w:rsidTr="002A7479">
        <w:tc>
          <w:tcPr>
            <w:tcW w:w="533" w:type="dxa"/>
          </w:tcPr>
          <w:p w:rsidR="002A7479" w:rsidRPr="002A7479" w:rsidRDefault="002A7479" w:rsidP="002A7479">
            <w:pPr>
              <w:jc w:val="center"/>
              <w:rPr>
                <w:color w:val="000000"/>
              </w:rPr>
            </w:pPr>
            <w:r w:rsidRPr="002A7479">
              <w:rPr>
                <w:color w:val="000000"/>
              </w:rPr>
              <w:t>40.</w:t>
            </w:r>
          </w:p>
        </w:tc>
        <w:tc>
          <w:tcPr>
            <w:tcW w:w="3531" w:type="dxa"/>
          </w:tcPr>
          <w:p w:rsidR="002A7479" w:rsidRPr="002A7479" w:rsidRDefault="002A7479" w:rsidP="002A7479">
            <w:pPr>
              <w:jc w:val="both"/>
              <w:rPr>
                <w:color w:val="000000"/>
              </w:rPr>
            </w:pPr>
            <w:r w:rsidRPr="002A7479">
              <w:rPr>
                <w:color w:val="000000"/>
              </w:rPr>
              <w:t>«Создание условий для усто</w:t>
            </w:r>
            <w:r w:rsidRPr="002A7479">
              <w:rPr>
                <w:color w:val="000000"/>
              </w:rPr>
              <w:t>й</w:t>
            </w:r>
            <w:r w:rsidRPr="002A7479">
              <w:rPr>
                <w:color w:val="000000"/>
              </w:rPr>
              <w:t>чивого исполнения бюджетов муниципальных образований и повышения эффективности бюджетных расходов в Алта</w:t>
            </w:r>
            <w:r w:rsidRPr="002A7479">
              <w:rPr>
                <w:color w:val="000000"/>
              </w:rPr>
              <w:t>й</w:t>
            </w:r>
            <w:r w:rsidRPr="002A7479">
              <w:rPr>
                <w:color w:val="000000"/>
              </w:rPr>
              <w:t>ском крае»</w:t>
            </w:r>
          </w:p>
        </w:tc>
        <w:tc>
          <w:tcPr>
            <w:tcW w:w="2824" w:type="dxa"/>
          </w:tcPr>
          <w:p w:rsidR="002A7479" w:rsidRPr="002A7479" w:rsidRDefault="002A7479" w:rsidP="002A7479">
            <w:pPr>
              <w:jc w:val="both"/>
              <w:rPr>
                <w:color w:val="000000"/>
              </w:rPr>
            </w:pPr>
            <w:r w:rsidRPr="002A7479">
              <w:rPr>
                <w:color w:val="000000"/>
              </w:rPr>
              <w:t>постановление Прав</w:t>
            </w:r>
            <w:r w:rsidRPr="002A7479">
              <w:rPr>
                <w:color w:val="000000"/>
              </w:rPr>
              <w:t>и</w:t>
            </w:r>
            <w:r w:rsidRPr="002A7479">
              <w:rPr>
                <w:color w:val="000000"/>
              </w:rPr>
              <w:t>тельства Алтайского края от 29.10.2019 №423 (пос. ред. от 02.03.2020 №89)</w:t>
            </w:r>
          </w:p>
        </w:tc>
        <w:tc>
          <w:tcPr>
            <w:tcW w:w="2683" w:type="dxa"/>
          </w:tcPr>
          <w:p w:rsidR="002A7479" w:rsidRPr="002A7479" w:rsidRDefault="002A7479" w:rsidP="002A7479">
            <w:pPr>
              <w:jc w:val="both"/>
              <w:rPr>
                <w:color w:val="000000"/>
              </w:rPr>
            </w:pPr>
            <w:r w:rsidRPr="002A7479">
              <w:rPr>
                <w:color w:val="000000"/>
              </w:rPr>
              <w:t>Министерство фина</w:t>
            </w:r>
            <w:r w:rsidRPr="002A7479">
              <w:rPr>
                <w:color w:val="000000"/>
              </w:rPr>
              <w:t>н</w:t>
            </w:r>
            <w:r w:rsidRPr="002A7479">
              <w:rPr>
                <w:color w:val="000000"/>
              </w:rPr>
              <w:t>сов Алтайского края</w:t>
            </w:r>
          </w:p>
        </w:tc>
      </w:tr>
      <w:tr w:rsidR="002A7479" w:rsidRPr="002A7479" w:rsidTr="002A7479">
        <w:tc>
          <w:tcPr>
            <w:tcW w:w="9571" w:type="dxa"/>
            <w:gridSpan w:val="4"/>
          </w:tcPr>
          <w:p w:rsidR="002A7479" w:rsidRPr="002A7479" w:rsidRDefault="002A7479" w:rsidP="002A7479">
            <w:pPr>
              <w:jc w:val="center"/>
            </w:pPr>
            <w:r w:rsidRPr="002A7479">
              <w:rPr>
                <w:b/>
                <w:color w:val="000000"/>
              </w:rPr>
              <w:t>Цель 5. Цифровое развитие экономики и информационной среды</w:t>
            </w:r>
          </w:p>
        </w:tc>
      </w:tr>
      <w:tr w:rsidR="002A7479" w:rsidRPr="002A7479" w:rsidTr="002A7479">
        <w:tc>
          <w:tcPr>
            <w:tcW w:w="533" w:type="dxa"/>
          </w:tcPr>
          <w:p w:rsidR="002A7479" w:rsidRPr="002A7479" w:rsidRDefault="002A7479" w:rsidP="002A7479">
            <w:pPr>
              <w:jc w:val="center"/>
              <w:rPr>
                <w:color w:val="000000"/>
              </w:rPr>
            </w:pPr>
            <w:r w:rsidRPr="002A7479">
              <w:rPr>
                <w:color w:val="000000"/>
              </w:rPr>
              <w:t>41.</w:t>
            </w:r>
          </w:p>
        </w:tc>
        <w:tc>
          <w:tcPr>
            <w:tcW w:w="3531" w:type="dxa"/>
          </w:tcPr>
          <w:p w:rsidR="002A7479" w:rsidRPr="002A7479" w:rsidRDefault="002A7479" w:rsidP="002A7479">
            <w:pPr>
              <w:jc w:val="both"/>
              <w:rPr>
                <w:color w:val="000000"/>
              </w:rPr>
            </w:pPr>
            <w:r w:rsidRPr="002A7479">
              <w:rPr>
                <w:color w:val="000000"/>
              </w:rPr>
              <w:t>«Об утверждении госуда</w:t>
            </w:r>
            <w:r w:rsidRPr="002A7479">
              <w:rPr>
                <w:color w:val="000000"/>
              </w:rPr>
              <w:t>р</w:t>
            </w:r>
            <w:r w:rsidRPr="002A7479">
              <w:rPr>
                <w:color w:val="000000"/>
              </w:rPr>
              <w:t>ственной программы Алтайск</w:t>
            </w:r>
            <w:r w:rsidRPr="002A7479">
              <w:rPr>
                <w:color w:val="000000"/>
              </w:rPr>
              <w:t>о</w:t>
            </w:r>
            <w:r w:rsidRPr="002A7479">
              <w:rPr>
                <w:color w:val="000000"/>
              </w:rPr>
              <w:t>го края «Цифровое развитие экономики и информационной среды Алтайского края»</w:t>
            </w:r>
          </w:p>
        </w:tc>
        <w:tc>
          <w:tcPr>
            <w:tcW w:w="2824" w:type="dxa"/>
          </w:tcPr>
          <w:p w:rsidR="002A7479" w:rsidRPr="002A7479" w:rsidRDefault="002A7479" w:rsidP="002A7479">
            <w:pPr>
              <w:jc w:val="both"/>
              <w:rPr>
                <w:color w:val="000000"/>
              </w:rPr>
            </w:pPr>
            <w:r w:rsidRPr="002A7479">
              <w:rPr>
                <w:color w:val="000000"/>
              </w:rPr>
              <w:t>Постановление Прав</w:t>
            </w:r>
            <w:r w:rsidRPr="002A7479">
              <w:rPr>
                <w:color w:val="000000"/>
              </w:rPr>
              <w:t>и</w:t>
            </w:r>
            <w:r w:rsidRPr="002A7479">
              <w:rPr>
                <w:color w:val="000000"/>
              </w:rPr>
              <w:t>тельства Алтайского края от 24.01.2020 №25</w:t>
            </w:r>
          </w:p>
        </w:tc>
        <w:tc>
          <w:tcPr>
            <w:tcW w:w="2683" w:type="dxa"/>
          </w:tcPr>
          <w:p w:rsidR="002A7479" w:rsidRPr="002A7479" w:rsidRDefault="002A7479" w:rsidP="002A7479">
            <w:pPr>
              <w:jc w:val="both"/>
            </w:pPr>
            <w:r w:rsidRPr="002A7479">
              <w:t>Министерство цифр</w:t>
            </w:r>
            <w:r w:rsidRPr="002A7479">
              <w:t>о</w:t>
            </w:r>
            <w:r w:rsidRPr="002A7479">
              <w:t>вого развития и связи Алтайского края</w:t>
            </w:r>
          </w:p>
        </w:tc>
      </w:tr>
    </w:tbl>
    <w:p w:rsidR="002A7479" w:rsidRPr="002A7479" w:rsidRDefault="002A7479" w:rsidP="002A7479">
      <w:pPr>
        <w:jc w:val="center"/>
        <w:rPr>
          <w:color w:val="000000"/>
        </w:rPr>
      </w:pPr>
    </w:p>
    <w:p w:rsidR="002A7479" w:rsidRPr="002A7479" w:rsidRDefault="002A7479" w:rsidP="002A7479">
      <w:pPr>
        <w:jc w:val="center"/>
      </w:pPr>
    </w:p>
    <w:p w:rsidR="002A7479" w:rsidRPr="002A7479" w:rsidRDefault="002A7479" w:rsidP="002A7479"/>
    <w:p w:rsidR="002A7479" w:rsidRPr="002A7479" w:rsidRDefault="002A7479" w:rsidP="002A7479">
      <w:pPr>
        <w:spacing w:before="240"/>
        <w:rPr>
          <w:sz w:val="28"/>
          <w:szCs w:val="28"/>
        </w:rPr>
      </w:pPr>
    </w:p>
    <w:p w:rsidR="00C31101" w:rsidRDefault="00C31101">
      <w:pPr>
        <w:spacing w:after="200" w:line="276" w:lineRule="auto"/>
        <w:rPr>
          <w:sz w:val="28"/>
          <w:szCs w:val="28"/>
        </w:rPr>
      </w:pPr>
      <w:r>
        <w:rPr>
          <w:sz w:val="28"/>
          <w:szCs w:val="28"/>
        </w:rPr>
        <w:br w:type="page"/>
      </w:r>
    </w:p>
    <w:p w:rsidR="002A7479" w:rsidRPr="002A7479" w:rsidRDefault="002A7479" w:rsidP="002A7479">
      <w:pPr>
        <w:widowControl w:val="0"/>
        <w:shd w:val="clear" w:color="auto" w:fill="FFFFFF"/>
        <w:spacing w:line="317" w:lineRule="exact"/>
        <w:ind w:right="19"/>
        <w:jc w:val="center"/>
        <w:rPr>
          <w:rFonts w:eastAsia="Courier New"/>
          <w:color w:val="000000"/>
          <w:sz w:val="28"/>
          <w:szCs w:val="28"/>
        </w:rPr>
      </w:pPr>
      <w:r w:rsidRPr="002A7479">
        <w:rPr>
          <w:rFonts w:eastAsia="Courier New"/>
          <w:color w:val="000000"/>
          <w:sz w:val="28"/>
          <w:szCs w:val="28"/>
        </w:rPr>
        <w:lastRenderedPageBreak/>
        <w:t>ПОСПЕЛИХИНСКИЙ РАЙОННЫЙ СОВЕТ</w:t>
      </w:r>
    </w:p>
    <w:p w:rsidR="002A7479" w:rsidRPr="002A7479" w:rsidRDefault="002A7479" w:rsidP="002A7479">
      <w:pPr>
        <w:widowControl w:val="0"/>
        <w:shd w:val="clear" w:color="auto" w:fill="FFFFFF"/>
        <w:spacing w:line="317" w:lineRule="exact"/>
        <w:ind w:right="10"/>
        <w:jc w:val="center"/>
        <w:rPr>
          <w:rFonts w:eastAsia="Courier New"/>
          <w:color w:val="000000"/>
          <w:spacing w:val="-2"/>
          <w:sz w:val="28"/>
          <w:szCs w:val="28"/>
        </w:rPr>
      </w:pPr>
      <w:r w:rsidRPr="002A7479">
        <w:rPr>
          <w:rFonts w:eastAsia="Courier New"/>
          <w:color w:val="000000"/>
          <w:spacing w:val="-2"/>
          <w:sz w:val="28"/>
          <w:szCs w:val="28"/>
        </w:rPr>
        <w:t xml:space="preserve">НАРОДНЫХ ДЕПУТАТОВ </w:t>
      </w:r>
    </w:p>
    <w:p w:rsidR="002A7479" w:rsidRPr="002A7479" w:rsidRDefault="002A7479" w:rsidP="002A7479">
      <w:pPr>
        <w:widowControl w:val="0"/>
        <w:shd w:val="clear" w:color="auto" w:fill="FFFFFF"/>
        <w:spacing w:line="317" w:lineRule="exact"/>
        <w:ind w:right="10"/>
        <w:jc w:val="center"/>
        <w:rPr>
          <w:rFonts w:eastAsia="Courier New"/>
          <w:color w:val="000000"/>
          <w:spacing w:val="-2"/>
          <w:sz w:val="28"/>
          <w:szCs w:val="28"/>
        </w:rPr>
      </w:pPr>
      <w:r w:rsidRPr="002A7479">
        <w:rPr>
          <w:rFonts w:eastAsia="Courier New"/>
          <w:color w:val="000000"/>
          <w:spacing w:val="-2"/>
          <w:sz w:val="28"/>
          <w:szCs w:val="28"/>
        </w:rPr>
        <w:t>АЛТАЙСКОГО КРАЯ</w:t>
      </w:r>
    </w:p>
    <w:p w:rsidR="002A7479" w:rsidRPr="002A7479" w:rsidRDefault="002A7479" w:rsidP="002A7479">
      <w:pPr>
        <w:widowControl w:val="0"/>
        <w:shd w:val="clear" w:color="auto" w:fill="FFFFFF"/>
        <w:spacing w:line="317" w:lineRule="exact"/>
        <w:ind w:right="10"/>
        <w:jc w:val="center"/>
        <w:rPr>
          <w:rFonts w:eastAsia="Courier New"/>
          <w:color w:val="000000"/>
          <w:spacing w:val="-2"/>
          <w:sz w:val="28"/>
          <w:szCs w:val="28"/>
        </w:rPr>
      </w:pPr>
    </w:p>
    <w:p w:rsidR="002A7479" w:rsidRPr="002A7479" w:rsidRDefault="002A7479" w:rsidP="002A7479">
      <w:pPr>
        <w:widowControl w:val="0"/>
        <w:shd w:val="clear" w:color="auto" w:fill="FFFFFF"/>
        <w:spacing w:line="317" w:lineRule="exact"/>
        <w:ind w:right="10"/>
        <w:jc w:val="center"/>
        <w:rPr>
          <w:rFonts w:eastAsia="Courier New"/>
          <w:color w:val="000000"/>
          <w:sz w:val="28"/>
          <w:szCs w:val="28"/>
        </w:rPr>
      </w:pPr>
    </w:p>
    <w:p w:rsidR="002A7479" w:rsidRPr="002A7479" w:rsidRDefault="002A7479" w:rsidP="002A7479">
      <w:pPr>
        <w:widowControl w:val="0"/>
        <w:shd w:val="clear" w:color="auto" w:fill="FFFFFF"/>
        <w:ind w:right="10"/>
        <w:jc w:val="center"/>
        <w:rPr>
          <w:rFonts w:eastAsia="Courier New"/>
          <w:color w:val="000000"/>
          <w:spacing w:val="-3"/>
          <w:sz w:val="28"/>
          <w:szCs w:val="28"/>
        </w:rPr>
      </w:pPr>
      <w:r w:rsidRPr="002A7479">
        <w:rPr>
          <w:rFonts w:eastAsia="Courier New"/>
          <w:color w:val="000000"/>
          <w:spacing w:val="-3"/>
          <w:sz w:val="28"/>
          <w:szCs w:val="28"/>
        </w:rPr>
        <w:t>РЕШЕНИЕ</w:t>
      </w:r>
    </w:p>
    <w:p w:rsidR="002A7479" w:rsidRPr="002A7479" w:rsidRDefault="002A7479" w:rsidP="002A7479">
      <w:pPr>
        <w:widowControl w:val="0"/>
        <w:shd w:val="clear" w:color="auto" w:fill="FFFFFF"/>
        <w:ind w:right="10"/>
        <w:jc w:val="center"/>
        <w:rPr>
          <w:rFonts w:eastAsia="Courier New"/>
          <w:color w:val="000000"/>
          <w:spacing w:val="-3"/>
          <w:sz w:val="28"/>
          <w:szCs w:val="28"/>
        </w:rPr>
      </w:pPr>
    </w:p>
    <w:p w:rsidR="002A7479" w:rsidRPr="002A7479" w:rsidRDefault="002A7479" w:rsidP="002A7479">
      <w:pPr>
        <w:widowControl w:val="0"/>
        <w:shd w:val="clear" w:color="auto" w:fill="FFFFFF"/>
        <w:ind w:right="10"/>
        <w:jc w:val="center"/>
        <w:rPr>
          <w:rFonts w:eastAsia="Courier New"/>
          <w:color w:val="000000"/>
          <w:sz w:val="28"/>
          <w:szCs w:val="28"/>
        </w:rPr>
      </w:pPr>
    </w:p>
    <w:p w:rsidR="002A7479" w:rsidRPr="002A7479" w:rsidRDefault="002A7479" w:rsidP="002A7479">
      <w:pPr>
        <w:widowControl w:val="0"/>
        <w:shd w:val="clear" w:color="auto" w:fill="FFFFFF"/>
        <w:tabs>
          <w:tab w:val="left" w:pos="8333"/>
        </w:tabs>
        <w:jc w:val="both"/>
        <w:rPr>
          <w:rFonts w:eastAsia="Courier New"/>
          <w:color w:val="000000"/>
          <w:sz w:val="28"/>
          <w:szCs w:val="28"/>
        </w:rPr>
      </w:pPr>
      <w:r w:rsidRPr="002A7479">
        <w:rPr>
          <w:rFonts w:eastAsia="Courier New"/>
          <w:color w:val="000000"/>
          <w:sz w:val="28"/>
          <w:szCs w:val="28"/>
        </w:rPr>
        <w:t>18.12.2020                                                                                                         № 63</w:t>
      </w:r>
    </w:p>
    <w:p w:rsidR="002A7479" w:rsidRPr="002A7479" w:rsidRDefault="002A7479" w:rsidP="002A7479">
      <w:pPr>
        <w:widowControl w:val="0"/>
        <w:shd w:val="clear" w:color="auto" w:fill="FFFFFF"/>
        <w:jc w:val="center"/>
        <w:rPr>
          <w:rFonts w:eastAsia="Courier New"/>
          <w:color w:val="000000"/>
          <w:sz w:val="28"/>
          <w:szCs w:val="28"/>
        </w:rPr>
      </w:pPr>
      <w:proofErr w:type="gramStart"/>
      <w:r w:rsidRPr="002A7479">
        <w:rPr>
          <w:rFonts w:eastAsia="Courier New"/>
          <w:color w:val="000000"/>
          <w:sz w:val="28"/>
          <w:szCs w:val="28"/>
        </w:rPr>
        <w:t>с</w:t>
      </w:r>
      <w:proofErr w:type="gramEnd"/>
      <w:r w:rsidRPr="002A7479">
        <w:rPr>
          <w:rFonts w:eastAsia="Courier New"/>
          <w:color w:val="000000"/>
          <w:sz w:val="28"/>
          <w:szCs w:val="28"/>
        </w:rPr>
        <w:t>. Поспелиха</w:t>
      </w:r>
    </w:p>
    <w:p w:rsidR="002A7479" w:rsidRPr="002A7479" w:rsidRDefault="002A7479" w:rsidP="002A7479">
      <w:pPr>
        <w:widowControl w:val="0"/>
        <w:shd w:val="clear" w:color="auto" w:fill="FFFFFF"/>
        <w:jc w:val="center"/>
        <w:rPr>
          <w:rFonts w:eastAsia="Courier New"/>
          <w:color w:val="000000"/>
          <w:sz w:val="28"/>
          <w:szCs w:val="28"/>
        </w:rPr>
      </w:pPr>
    </w:p>
    <w:p w:rsidR="002A7479" w:rsidRPr="002A7479" w:rsidRDefault="002A7479" w:rsidP="002A7479">
      <w:pPr>
        <w:widowControl w:val="0"/>
        <w:shd w:val="clear" w:color="auto" w:fill="FFFFFF"/>
        <w:jc w:val="center"/>
        <w:rPr>
          <w:rFonts w:eastAsia="Courier New"/>
          <w:color w:val="000000"/>
          <w:sz w:val="28"/>
          <w:szCs w:val="28"/>
        </w:rPr>
      </w:pPr>
    </w:p>
    <w:p w:rsidR="002A7479" w:rsidRPr="002A7479" w:rsidRDefault="002A7479" w:rsidP="002A7479">
      <w:pPr>
        <w:widowControl w:val="0"/>
        <w:tabs>
          <w:tab w:val="left" w:pos="4525"/>
        </w:tabs>
        <w:spacing w:line="308" w:lineRule="exact"/>
        <w:ind w:right="4940"/>
        <w:jc w:val="both"/>
        <w:rPr>
          <w:rFonts w:eastAsia="Courier New"/>
          <w:color w:val="000000"/>
          <w:sz w:val="28"/>
          <w:szCs w:val="28"/>
        </w:rPr>
      </w:pPr>
      <w:r w:rsidRPr="002A7479">
        <w:rPr>
          <w:rFonts w:eastAsia="Courier New"/>
          <w:sz w:val="28"/>
          <w:szCs w:val="28"/>
        </w:rPr>
        <w:t>О внесении изменений в решение районного Совета народных депут</w:t>
      </w:r>
      <w:r w:rsidRPr="002A7479">
        <w:rPr>
          <w:rFonts w:eastAsia="Courier New"/>
          <w:sz w:val="28"/>
          <w:szCs w:val="28"/>
        </w:rPr>
        <w:t>а</w:t>
      </w:r>
      <w:r w:rsidRPr="002A7479">
        <w:rPr>
          <w:rFonts w:eastAsia="Courier New"/>
          <w:sz w:val="28"/>
          <w:szCs w:val="28"/>
        </w:rPr>
        <w:t>тов от 27.07.2018 №</w:t>
      </w:r>
      <w:r>
        <w:rPr>
          <w:rFonts w:eastAsia="Courier New"/>
          <w:sz w:val="28"/>
          <w:szCs w:val="28"/>
        </w:rPr>
        <w:t xml:space="preserve"> </w:t>
      </w:r>
      <w:r w:rsidRPr="002A7479">
        <w:rPr>
          <w:rFonts w:eastAsia="Courier New"/>
          <w:sz w:val="28"/>
          <w:szCs w:val="28"/>
        </w:rPr>
        <w:t>27</w:t>
      </w:r>
    </w:p>
    <w:p w:rsidR="002A7479" w:rsidRPr="002A7479" w:rsidRDefault="002A7479" w:rsidP="002A7479">
      <w:pPr>
        <w:widowControl w:val="0"/>
        <w:tabs>
          <w:tab w:val="left" w:pos="4525"/>
        </w:tabs>
        <w:spacing w:line="308" w:lineRule="exact"/>
        <w:ind w:right="4940"/>
        <w:jc w:val="both"/>
        <w:rPr>
          <w:rFonts w:eastAsia="Courier New"/>
          <w:color w:val="000000"/>
          <w:sz w:val="28"/>
          <w:szCs w:val="28"/>
        </w:rPr>
      </w:pPr>
    </w:p>
    <w:p w:rsidR="002A7479" w:rsidRPr="002A7479" w:rsidRDefault="002A7479" w:rsidP="002A7479">
      <w:pPr>
        <w:widowControl w:val="0"/>
        <w:tabs>
          <w:tab w:val="left" w:pos="4525"/>
        </w:tabs>
        <w:spacing w:line="308" w:lineRule="exact"/>
        <w:ind w:right="4940"/>
        <w:jc w:val="both"/>
        <w:rPr>
          <w:rFonts w:eastAsia="Courier New"/>
          <w:color w:val="000000"/>
          <w:sz w:val="28"/>
          <w:szCs w:val="28"/>
        </w:rPr>
      </w:pPr>
    </w:p>
    <w:p w:rsidR="002A7479" w:rsidRPr="002A7479" w:rsidRDefault="002A7479" w:rsidP="002A7479">
      <w:pPr>
        <w:widowControl w:val="0"/>
        <w:jc w:val="both"/>
        <w:rPr>
          <w:rFonts w:eastAsia="Courier New"/>
          <w:color w:val="000000"/>
          <w:sz w:val="28"/>
          <w:szCs w:val="28"/>
        </w:rPr>
      </w:pPr>
      <w:r w:rsidRPr="002A7479">
        <w:rPr>
          <w:rFonts w:eastAsia="Courier New"/>
          <w:color w:val="000000"/>
          <w:sz w:val="28"/>
          <w:szCs w:val="28"/>
        </w:rPr>
        <w:tab/>
      </w:r>
      <w:proofErr w:type="gramStart"/>
      <w:r w:rsidRPr="002A7479">
        <w:rPr>
          <w:rFonts w:eastAsia="Courier New"/>
          <w:color w:val="000000"/>
          <w:sz w:val="28"/>
          <w:szCs w:val="28"/>
        </w:rPr>
        <w:t>В соответствии с пунктом 5 статьи 179.4 Бюджетного кодекса Росси</w:t>
      </w:r>
      <w:r w:rsidRPr="002A7479">
        <w:rPr>
          <w:rFonts w:eastAsia="Courier New"/>
          <w:color w:val="000000"/>
          <w:sz w:val="28"/>
          <w:szCs w:val="28"/>
        </w:rPr>
        <w:t>й</w:t>
      </w:r>
      <w:r w:rsidRPr="002A7479">
        <w:rPr>
          <w:rFonts w:eastAsia="Courier New"/>
          <w:color w:val="000000"/>
          <w:sz w:val="28"/>
          <w:szCs w:val="28"/>
        </w:rPr>
        <w:t>ской Феде</w:t>
      </w:r>
      <w:r w:rsidRPr="002A7479">
        <w:rPr>
          <w:rFonts w:eastAsia="Courier New"/>
          <w:color w:val="000000"/>
          <w:sz w:val="28"/>
          <w:szCs w:val="28"/>
        </w:rPr>
        <w:softHyphen/>
        <w:t>рации, пунктом 5 части 1 статьи 15 Федерального закона от 06.10.2003 года №131-Ф3 «Об общих принципах организации местного с</w:t>
      </w:r>
      <w:r w:rsidRPr="002A7479">
        <w:rPr>
          <w:rFonts w:eastAsia="Courier New"/>
          <w:color w:val="000000"/>
          <w:sz w:val="28"/>
          <w:szCs w:val="28"/>
        </w:rPr>
        <w:t>а</w:t>
      </w:r>
      <w:r w:rsidRPr="002A7479">
        <w:rPr>
          <w:rFonts w:eastAsia="Courier New"/>
          <w:color w:val="000000"/>
          <w:sz w:val="28"/>
          <w:szCs w:val="28"/>
        </w:rPr>
        <w:t>моуправления в Российской Федера</w:t>
      </w:r>
      <w:r w:rsidRPr="002A7479">
        <w:rPr>
          <w:rFonts w:eastAsia="Courier New"/>
          <w:color w:val="000000"/>
          <w:sz w:val="28"/>
          <w:szCs w:val="28"/>
        </w:rPr>
        <w:softHyphen/>
        <w:t>ции», Федеральным законом от 08 ноября 2007 года № 257-ФЗ «Об автомобильных до</w:t>
      </w:r>
      <w:r w:rsidRPr="002A7479">
        <w:rPr>
          <w:rFonts w:eastAsia="Courier New"/>
          <w:color w:val="000000"/>
          <w:sz w:val="28"/>
          <w:szCs w:val="28"/>
        </w:rPr>
        <w:softHyphen/>
        <w:t>рогах и о дорожной деятельности в Российской Федерации и о внесении изменений в отдельные законодател</w:t>
      </w:r>
      <w:r w:rsidRPr="002A7479">
        <w:rPr>
          <w:rFonts w:eastAsia="Courier New"/>
          <w:color w:val="000000"/>
          <w:sz w:val="28"/>
          <w:szCs w:val="28"/>
        </w:rPr>
        <w:t>ь</w:t>
      </w:r>
      <w:r w:rsidRPr="002A7479">
        <w:rPr>
          <w:rFonts w:eastAsia="Courier New"/>
          <w:color w:val="000000"/>
          <w:sz w:val="28"/>
          <w:szCs w:val="28"/>
        </w:rPr>
        <w:t>ные акты Российской Федерации</w:t>
      </w:r>
      <w:proofErr w:type="gramEnd"/>
      <w:r w:rsidRPr="002A7479">
        <w:rPr>
          <w:rFonts w:eastAsia="Courier New"/>
          <w:color w:val="000000"/>
          <w:sz w:val="28"/>
          <w:szCs w:val="28"/>
        </w:rPr>
        <w:t>», руководствуясь Уставом му</w:t>
      </w:r>
      <w:r w:rsidRPr="002A7479">
        <w:rPr>
          <w:rFonts w:eastAsia="Courier New"/>
          <w:color w:val="000000"/>
          <w:sz w:val="28"/>
          <w:szCs w:val="28"/>
        </w:rPr>
        <w:softHyphen/>
        <w:t>ниципального образования Поспелихинский район Алтайского края, Поспелихинский ра</w:t>
      </w:r>
      <w:r w:rsidRPr="002A7479">
        <w:rPr>
          <w:rFonts w:eastAsia="Courier New"/>
          <w:color w:val="000000"/>
          <w:sz w:val="28"/>
          <w:szCs w:val="28"/>
        </w:rPr>
        <w:t>й</w:t>
      </w:r>
      <w:r w:rsidRPr="002A7479">
        <w:rPr>
          <w:rFonts w:eastAsia="Courier New"/>
          <w:color w:val="000000"/>
          <w:sz w:val="28"/>
          <w:szCs w:val="28"/>
        </w:rPr>
        <w:t>онный Совет народных депутатов РЕШИЛ:</w:t>
      </w:r>
    </w:p>
    <w:p w:rsidR="002A7479" w:rsidRPr="002A7479" w:rsidRDefault="002A7479" w:rsidP="002A7479">
      <w:pPr>
        <w:widowControl w:val="0"/>
        <w:jc w:val="both"/>
        <w:rPr>
          <w:rFonts w:eastAsia="Courier New"/>
          <w:sz w:val="28"/>
          <w:szCs w:val="28"/>
        </w:rPr>
      </w:pPr>
      <w:r w:rsidRPr="002A7479">
        <w:rPr>
          <w:rFonts w:eastAsia="Courier New"/>
          <w:color w:val="000000"/>
          <w:sz w:val="28"/>
          <w:szCs w:val="28"/>
        </w:rPr>
        <w:tab/>
        <w:t xml:space="preserve">1. Внести изменение </w:t>
      </w:r>
      <w:r w:rsidRPr="002A7479">
        <w:rPr>
          <w:rFonts w:eastAsia="Courier New"/>
          <w:sz w:val="28"/>
          <w:szCs w:val="28"/>
        </w:rPr>
        <w:t xml:space="preserve">в решение районного Совета народных депутатов от 27.07.2018 №27 «Об утверждении </w:t>
      </w:r>
      <w:r w:rsidRPr="002A7479">
        <w:rPr>
          <w:rFonts w:eastAsia="Courier New"/>
          <w:color w:val="000000"/>
          <w:sz w:val="28"/>
          <w:szCs w:val="28"/>
        </w:rPr>
        <w:t>Положения о муниципальном дорожном фонде муниципального образования Поспелихинский район Алтайского края</w:t>
      </w:r>
      <w:r w:rsidRPr="002A7479">
        <w:rPr>
          <w:rFonts w:eastAsia="Courier New"/>
          <w:sz w:val="28"/>
          <w:szCs w:val="28"/>
        </w:rPr>
        <w:t>»:</w:t>
      </w:r>
    </w:p>
    <w:p w:rsidR="002A7479" w:rsidRPr="002A7479" w:rsidRDefault="002A7479" w:rsidP="002A7479">
      <w:pPr>
        <w:widowControl w:val="0"/>
        <w:jc w:val="both"/>
        <w:rPr>
          <w:rFonts w:eastAsia="Courier New"/>
          <w:color w:val="000000"/>
          <w:sz w:val="28"/>
          <w:szCs w:val="28"/>
        </w:rPr>
      </w:pPr>
      <w:r w:rsidRPr="002A7479">
        <w:rPr>
          <w:rFonts w:eastAsia="Courier New"/>
          <w:sz w:val="28"/>
          <w:szCs w:val="28"/>
        </w:rPr>
        <w:tab/>
        <w:t xml:space="preserve">1.1. </w:t>
      </w:r>
      <w:r w:rsidRPr="002A7479">
        <w:rPr>
          <w:rFonts w:eastAsia="Courier New"/>
          <w:color w:val="000000"/>
          <w:sz w:val="28"/>
          <w:szCs w:val="28"/>
        </w:rPr>
        <w:t>Пункт 8 раздела 2 Положения о муниципальном дорожном фонде муниципального образования Поспелихинский район Алтайского края и</w:t>
      </w:r>
      <w:r w:rsidRPr="002A7479">
        <w:rPr>
          <w:rFonts w:eastAsia="Courier New"/>
          <w:color w:val="000000"/>
          <w:sz w:val="28"/>
          <w:szCs w:val="28"/>
        </w:rPr>
        <w:t>с</w:t>
      </w:r>
      <w:r w:rsidRPr="002A7479">
        <w:rPr>
          <w:rFonts w:eastAsia="Courier New"/>
          <w:color w:val="000000"/>
          <w:sz w:val="28"/>
          <w:szCs w:val="28"/>
        </w:rPr>
        <w:t>ключить.</w:t>
      </w:r>
    </w:p>
    <w:p w:rsidR="002A7479" w:rsidRPr="002A7479" w:rsidRDefault="002A7479" w:rsidP="002A7479">
      <w:pPr>
        <w:widowControl w:val="0"/>
        <w:jc w:val="both"/>
        <w:rPr>
          <w:rFonts w:eastAsia="Courier New"/>
          <w:color w:val="000000"/>
          <w:sz w:val="28"/>
          <w:szCs w:val="28"/>
        </w:rPr>
      </w:pPr>
      <w:r w:rsidRPr="002A7479">
        <w:rPr>
          <w:rFonts w:eastAsia="Courier New"/>
          <w:color w:val="000000"/>
          <w:sz w:val="28"/>
          <w:szCs w:val="28"/>
        </w:rPr>
        <w:tab/>
        <w:t>2. Настоящее решение вступает в силу с момента подписания и распр</w:t>
      </w:r>
      <w:r w:rsidRPr="002A7479">
        <w:rPr>
          <w:rFonts w:eastAsia="Courier New"/>
          <w:color w:val="000000"/>
          <w:sz w:val="28"/>
          <w:szCs w:val="28"/>
        </w:rPr>
        <w:t>о</w:t>
      </w:r>
      <w:r w:rsidRPr="002A7479">
        <w:rPr>
          <w:rFonts w:eastAsia="Courier New"/>
          <w:color w:val="000000"/>
          <w:sz w:val="28"/>
          <w:szCs w:val="28"/>
        </w:rPr>
        <w:t>страняется на правоотношения, возникающие с 01.01.2020г.</w:t>
      </w:r>
    </w:p>
    <w:p w:rsidR="002A7479" w:rsidRPr="002A7479" w:rsidRDefault="002A7479" w:rsidP="002A7479">
      <w:pPr>
        <w:ind w:right="49"/>
        <w:jc w:val="both"/>
        <w:outlineLvl w:val="0"/>
        <w:rPr>
          <w:rFonts w:eastAsia="Courier New"/>
          <w:kern w:val="36"/>
          <w:sz w:val="28"/>
          <w:szCs w:val="28"/>
        </w:rPr>
      </w:pPr>
      <w:r w:rsidRPr="002A7479">
        <w:rPr>
          <w:rFonts w:eastAsia="Courier New"/>
          <w:kern w:val="36"/>
          <w:sz w:val="28"/>
          <w:szCs w:val="28"/>
        </w:rPr>
        <w:t>3.</w:t>
      </w:r>
      <w:r w:rsidRPr="002A7479">
        <w:rPr>
          <w:rFonts w:eastAsia="Courier New"/>
          <w:color w:val="1C6094"/>
          <w:kern w:val="36"/>
          <w:sz w:val="28"/>
          <w:szCs w:val="28"/>
        </w:rPr>
        <w:t xml:space="preserve"> </w:t>
      </w:r>
      <w:r w:rsidRPr="002A7479">
        <w:rPr>
          <w:rFonts w:eastAsia="Courier New"/>
          <w:kern w:val="36"/>
          <w:sz w:val="28"/>
          <w:szCs w:val="28"/>
        </w:rPr>
        <w:t>Настоящее решение обнародовать путём размещения на официальном И</w:t>
      </w:r>
      <w:r w:rsidRPr="002A7479">
        <w:rPr>
          <w:rFonts w:eastAsia="Courier New"/>
          <w:kern w:val="36"/>
          <w:sz w:val="28"/>
          <w:szCs w:val="28"/>
        </w:rPr>
        <w:t>н</w:t>
      </w:r>
      <w:r w:rsidRPr="002A7479">
        <w:rPr>
          <w:rFonts w:eastAsia="Courier New"/>
          <w:kern w:val="36"/>
          <w:sz w:val="28"/>
          <w:szCs w:val="28"/>
        </w:rPr>
        <w:t>тер</w:t>
      </w:r>
      <w:r w:rsidRPr="002A7479">
        <w:rPr>
          <w:rFonts w:eastAsia="Courier New"/>
          <w:kern w:val="36"/>
          <w:sz w:val="28"/>
          <w:szCs w:val="28"/>
        </w:rPr>
        <w:softHyphen/>
        <w:t>нет-сайте Администрации Поспелихинского района.</w:t>
      </w:r>
    </w:p>
    <w:p w:rsidR="002A7479" w:rsidRPr="002A7479" w:rsidRDefault="002A7479" w:rsidP="002A7479">
      <w:pPr>
        <w:widowControl w:val="0"/>
        <w:tabs>
          <w:tab w:val="left" w:pos="979"/>
        </w:tabs>
        <w:jc w:val="both"/>
        <w:rPr>
          <w:rFonts w:eastAsia="Courier New"/>
          <w:sz w:val="28"/>
          <w:szCs w:val="28"/>
        </w:rPr>
      </w:pPr>
    </w:p>
    <w:p w:rsidR="002A7479" w:rsidRPr="002A7479" w:rsidRDefault="002A7479" w:rsidP="002A7479">
      <w:pPr>
        <w:jc w:val="both"/>
        <w:rPr>
          <w:rFonts w:eastAsia="Courier New"/>
          <w:sz w:val="28"/>
          <w:szCs w:val="28"/>
        </w:rPr>
      </w:pPr>
    </w:p>
    <w:p w:rsidR="002A7479" w:rsidRPr="002A7479" w:rsidRDefault="002A7479" w:rsidP="002A7479">
      <w:pPr>
        <w:jc w:val="both"/>
        <w:rPr>
          <w:rFonts w:eastAsia="Courier New"/>
          <w:sz w:val="28"/>
          <w:szCs w:val="28"/>
        </w:rPr>
      </w:pPr>
      <w:r w:rsidRPr="002A7479">
        <w:rPr>
          <w:rFonts w:eastAsia="Courier New"/>
          <w:sz w:val="28"/>
          <w:szCs w:val="28"/>
        </w:rPr>
        <w:t>Председатель районного Совета</w:t>
      </w:r>
    </w:p>
    <w:p w:rsidR="002A7479" w:rsidRPr="002A7479" w:rsidRDefault="002A7479" w:rsidP="002A7479">
      <w:pPr>
        <w:widowControl w:val="0"/>
        <w:jc w:val="both"/>
        <w:rPr>
          <w:rFonts w:eastAsia="Courier New"/>
          <w:color w:val="000000"/>
          <w:sz w:val="28"/>
          <w:szCs w:val="28"/>
        </w:rPr>
      </w:pPr>
      <w:r w:rsidRPr="002A7479">
        <w:rPr>
          <w:rFonts w:eastAsia="Courier New"/>
          <w:color w:val="000000"/>
          <w:sz w:val="28"/>
          <w:szCs w:val="28"/>
        </w:rPr>
        <w:t>народных депутатов                                                                       Т.В. Шарафеева</w:t>
      </w:r>
    </w:p>
    <w:p w:rsidR="002A7479" w:rsidRPr="002A7479" w:rsidRDefault="002A7479" w:rsidP="002A7479">
      <w:pPr>
        <w:widowControl w:val="0"/>
        <w:rPr>
          <w:rFonts w:eastAsia="Courier New"/>
          <w:color w:val="000000"/>
          <w:sz w:val="28"/>
          <w:szCs w:val="28"/>
        </w:rPr>
      </w:pPr>
    </w:p>
    <w:p w:rsidR="002A7479" w:rsidRPr="002A7479" w:rsidRDefault="002A7479" w:rsidP="002A7479">
      <w:pPr>
        <w:widowControl w:val="0"/>
        <w:rPr>
          <w:rFonts w:eastAsia="Courier New"/>
          <w:color w:val="000000"/>
          <w:sz w:val="28"/>
          <w:szCs w:val="28"/>
        </w:rPr>
      </w:pPr>
    </w:p>
    <w:p w:rsidR="002A7479" w:rsidRPr="002A7479" w:rsidRDefault="002A7479" w:rsidP="002A7479">
      <w:pPr>
        <w:jc w:val="both"/>
        <w:rPr>
          <w:rFonts w:eastAsia="Courier New"/>
          <w:sz w:val="28"/>
          <w:szCs w:val="28"/>
        </w:rPr>
      </w:pPr>
      <w:r w:rsidRPr="002A7479">
        <w:rPr>
          <w:rFonts w:eastAsia="Courier New"/>
          <w:sz w:val="28"/>
          <w:szCs w:val="28"/>
        </w:rPr>
        <w:t>Глава района                                                                                    И.А. Башмаков</w:t>
      </w:r>
    </w:p>
    <w:p w:rsidR="002A7479" w:rsidRDefault="002A7479">
      <w:pPr>
        <w:spacing w:after="200" w:line="276" w:lineRule="auto"/>
        <w:rPr>
          <w:sz w:val="28"/>
          <w:szCs w:val="28"/>
        </w:rPr>
      </w:pPr>
      <w:r>
        <w:rPr>
          <w:sz w:val="28"/>
          <w:szCs w:val="28"/>
        </w:rPr>
        <w:br w:type="page"/>
      </w:r>
    </w:p>
    <w:p w:rsidR="00C31D57" w:rsidRPr="00C31D57" w:rsidRDefault="00C31D57" w:rsidP="00C31D57">
      <w:pPr>
        <w:jc w:val="center"/>
        <w:rPr>
          <w:sz w:val="28"/>
          <w:szCs w:val="28"/>
          <w:lang w:val="x-none" w:eastAsia="x-none"/>
        </w:rPr>
      </w:pPr>
      <w:r w:rsidRPr="00C31D57">
        <w:rPr>
          <w:sz w:val="28"/>
          <w:szCs w:val="28"/>
          <w:lang w:val="x-none" w:eastAsia="x-none"/>
        </w:rPr>
        <w:lastRenderedPageBreak/>
        <w:t>ПОСПЕЛИХИНСКИЙ РАЙОННЫЙ СОВЕТ</w:t>
      </w:r>
    </w:p>
    <w:p w:rsidR="00C31D57" w:rsidRPr="00C31D57" w:rsidRDefault="00C31D57" w:rsidP="00C31D57">
      <w:pPr>
        <w:jc w:val="center"/>
        <w:rPr>
          <w:rFonts w:eastAsia="Calibri"/>
          <w:sz w:val="28"/>
          <w:szCs w:val="28"/>
          <w:lang w:eastAsia="en-US"/>
        </w:rPr>
      </w:pPr>
      <w:r w:rsidRPr="00C31D57">
        <w:rPr>
          <w:rFonts w:eastAsia="Calibri"/>
          <w:sz w:val="28"/>
          <w:szCs w:val="28"/>
          <w:lang w:eastAsia="en-US"/>
        </w:rPr>
        <w:t xml:space="preserve">НАРОДНЫХ ДЕПУТАТОВ </w:t>
      </w:r>
    </w:p>
    <w:p w:rsidR="00C31D57" w:rsidRPr="00C31D57" w:rsidRDefault="00C31D57" w:rsidP="00C31D57">
      <w:pPr>
        <w:jc w:val="center"/>
        <w:rPr>
          <w:rFonts w:eastAsia="Calibri"/>
          <w:sz w:val="28"/>
          <w:szCs w:val="28"/>
          <w:lang w:eastAsia="en-US"/>
        </w:rPr>
      </w:pPr>
      <w:r w:rsidRPr="00C31D57">
        <w:rPr>
          <w:rFonts w:eastAsia="Calibri"/>
          <w:sz w:val="28"/>
          <w:szCs w:val="28"/>
          <w:lang w:eastAsia="en-US"/>
        </w:rPr>
        <w:t>АЛТАЙСКОГО КРАЯ</w:t>
      </w:r>
    </w:p>
    <w:p w:rsidR="00C31D57" w:rsidRPr="00C31D57" w:rsidRDefault="00C31D57" w:rsidP="00C31D57">
      <w:pPr>
        <w:jc w:val="both"/>
        <w:rPr>
          <w:rFonts w:eastAsia="Calibri"/>
          <w:sz w:val="28"/>
          <w:szCs w:val="28"/>
          <w:lang w:eastAsia="en-US"/>
        </w:rPr>
      </w:pPr>
    </w:p>
    <w:p w:rsidR="00C31D57" w:rsidRPr="00C31D57" w:rsidRDefault="00C31D57" w:rsidP="00C31D57">
      <w:pPr>
        <w:jc w:val="both"/>
        <w:rPr>
          <w:rFonts w:eastAsia="Calibri"/>
          <w:sz w:val="28"/>
          <w:szCs w:val="28"/>
          <w:lang w:eastAsia="en-US"/>
        </w:rPr>
      </w:pPr>
    </w:p>
    <w:p w:rsidR="00C31D57" w:rsidRPr="00C31D57" w:rsidRDefault="00C31D57" w:rsidP="00C31D57">
      <w:pPr>
        <w:jc w:val="center"/>
        <w:rPr>
          <w:rFonts w:eastAsia="Calibri"/>
          <w:sz w:val="28"/>
          <w:szCs w:val="28"/>
          <w:lang w:eastAsia="en-US"/>
        </w:rPr>
      </w:pPr>
      <w:r w:rsidRPr="00C31D57">
        <w:rPr>
          <w:rFonts w:eastAsia="Calibri"/>
          <w:sz w:val="28"/>
          <w:szCs w:val="28"/>
          <w:lang w:eastAsia="en-US"/>
        </w:rPr>
        <w:t>РЕШЕНИЕ</w:t>
      </w:r>
    </w:p>
    <w:p w:rsidR="00C31D57" w:rsidRPr="00C31D57" w:rsidRDefault="00C31D57" w:rsidP="00C31D57">
      <w:pPr>
        <w:jc w:val="center"/>
        <w:rPr>
          <w:rFonts w:eastAsia="Calibri"/>
          <w:sz w:val="28"/>
          <w:szCs w:val="28"/>
          <w:lang w:eastAsia="en-US"/>
        </w:rPr>
      </w:pPr>
    </w:p>
    <w:p w:rsidR="00C31D57" w:rsidRPr="00C31D57" w:rsidRDefault="00C31D57" w:rsidP="00C31D57">
      <w:pPr>
        <w:jc w:val="both"/>
        <w:rPr>
          <w:rFonts w:eastAsia="Calibri"/>
          <w:sz w:val="28"/>
          <w:szCs w:val="28"/>
          <w:lang w:eastAsia="en-US"/>
        </w:rPr>
      </w:pPr>
      <w:r w:rsidRPr="00C31D57">
        <w:rPr>
          <w:rFonts w:eastAsia="Calibri"/>
          <w:sz w:val="28"/>
          <w:szCs w:val="28"/>
          <w:lang w:eastAsia="en-US"/>
        </w:rPr>
        <w:t>18.12.2020</w:t>
      </w:r>
      <w:r w:rsidRPr="00C31D57">
        <w:rPr>
          <w:rFonts w:eastAsia="Calibri"/>
          <w:sz w:val="28"/>
          <w:szCs w:val="28"/>
          <w:lang w:eastAsia="en-US"/>
        </w:rPr>
        <w:tab/>
      </w:r>
      <w:r w:rsidRPr="00C31D57">
        <w:rPr>
          <w:rFonts w:eastAsia="Calibri"/>
          <w:sz w:val="28"/>
          <w:szCs w:val="28"/>
          <w:lang w:eastAsia="en-US"/>
        </w:rPr>
        <w:tab/>
      </w:r>
      <w:r w:rsidRPr="00C31D57">
        <w:rPr>
          <w:rFonts w:eastAsia="Calibri"/>
          <w:sz w:val="28"/>
          <w:szCs w:val="28"/>
          <w:lang w:eastAsia="en-US"/>
        </w:rPr>
        <w:tab/>
      </w:r>
      <w:r w:rsidRPr="00C31D57">
        <w:rPr>
          <w:rFonts w:eastAsia="Calibri"/>
          <w:sz w:val="28"/>
          <w:szCs w:val="28"/>
          <w:lang w:eastAsia="en-US"/>
        </w:rPr>
        <w:tab/>
      </w:r>
      <w:r w:rsidRPr="00C31D57">
        <w:rPr>
          <w:rFonts w:eastAsia="Calibri"/>
          <w:sz w:val="28"/>
          <w:szCs w:val="28"/>
          <w:lang w:eastAsia="en-US"/>
        </w:rPr>
        <w:tab/>
      </w:r>
      <w:r w:rsidRPr="00C31D57">
        <w:rPr>
          <w:rFonts w:eastAsia="Calibri"/>
          <w:sz w:val="28"/>
          <w:szCs w:val="28"/>
          <w:lang w:eastAsia="en-US"/>
        </w:rPr>
        <w:tab/>
      </w:r>
      <w:r w:rsidRPr="00C31D57">
        <w:rPr>
          <w:rFonts w:eastAsia="Calibri"/>
          <w:sz w:val="28"/>
          <w:szCs w:val="28"/>
          <w:lang w:eastAsia="en-US"/>
        </w:rPr>
        <w:tab/>
        <w:t xml:space="preserve">                                       № 65</w:t>
      </w:r>
    </w:p>
    <w:p w:rsidR="00C31D57" w:rsidRPr="00C31D57" w:rsidRDefault="00C31D57" w:rsidP="00C31D57">
      <w:pPr>
        <w:jc w:val="center"/>
        <w:rPr>
          <w:rFonts w:eastAsia="Calibri"/>
          <w:sz w:val="28"/>
          <w:szCs w:val="28"/>
          <w:lang w:eastAsia="en-US"/>
        </w:rPr>
      </w:pPr>
      <w:proofErr w:type="gramStart"/>
      <w:r w:rsidRPr="00C31D57">
        <w:rPr>
          <w:rFonts w:eastAsia="Calibri"/>
          <w:sz w:val="28"/>
          <w:szCs w:val="28"/>
          <w:lang w:eastAsia="en-US"/>
        </w:rPr>
        <w:t>с</w:t>
      </w:r>
      <w:proofErr w:type="gramEnd"/>
      <w:r w:rsidRPr="00C31D57">
        <w:rPr>
          <w:rFonts w:eastAsia="Calibri"/>
          <w:sz w:val="28"/>
          <w:szCs w:val="28"/>
          <w:lang w:eastAsia="en-US"/>
        </w:rPr>
        <w:t>. Поспелиха</w:t>
      </w:r>
    </w:p>
    <w:p w:rsidR="00C31D57" w:rsidRPr="00C31D57" w:rsidRDefault="00C31D57" w:rsidP="00C31D57">
      <w:pPr>
        <w:jc w:val="both"/>
        <w:rPr>
          <w:rFonts w:eastAsia="Calibri"/>
          <w:sz w:val="28"/>
          <w:szCs w:val="28"/>
          <w:lang w:eastAsia="en-US"/>
        </w:rPr>
      </w:pPr>
    </w:p>
    <w:p w:rsidR="00C31D57" w:rsidRPr="00C31D57" w:rsidRDefault="00C31D57" w:rsidP="00C31D57">
      <w:pPr>
        <w:jc w:val="both"/>
        <w:rPr>
          <w:rFonts w:eastAsia="Calibri"/>
          <w:sz w:val="28"/>
          <w:szCs w:val="28"/>
          <w:lang w:eastAsia="en-US"/>
        </w:rPr>
      </w:pPr>
    </w:p>
    <w:p w:rsidR="00C31D57" w:rsidRPr="00C31D57" w:rsidRDefault="00C31D57" w:rsidP="00C31D57">
      <w:pPr>
        <w:ind w:right="4822"/>
        <w:jc w:val="both"/>
        <w:rPr>
          <w:rFonts w:eastAsia="Calibri"/>
          <w:sz w:val="28"/>
          <w:szCs w:val="28"/>
          <w:lang w:eastAsia="en-US"/>
        </w:rPr>
      </w:pPr>
      <w:r w:rsidRPr="00C31D57">
        <w:rPr>
          <w:rFonts w:eastAsia="Calibri"/>
          <w:sz w:val="28"/>
          <w:szCs w:val="28"/>
          <w:lang w:eastAsia="en-US"/>
        </w:rPr>
        <w:t>О принятии порядка распределения дотаций  на выравнивание бюдже</w:t>
      </w:r>
      <w:r w:rsidRPr="00C31D57">
        <w:rPr>
          <w:rFonts w:eastAsia="Calibri"/>
          <w:sz w:val="28"/>
          <w:szCs w:val="28"/>
          <w:lang w:eastAsia="en-US"/>
        </w:rPr>
        <w:t>т</w:t>
      </w:r>
      <w:r w:rsidRPr="00C31D57">
        <w:rPr>
          <w:rFonts w:eastAsia="Calibri"/>
          <w:sz w:val="28"/>
          <w:szCs w:val="28"/>
          <w:lang w:eastAsia="en-US"/>
        </w:rPr>
        <w:t xml:space="preserve">ной обеспеченности поселений из районного бюджета муниципального образования Поспелихинский район </w:t>
      </w:r>
    </w:p>
    <w:p w:rsidR="00C31D57" w:rsidRPr="00C31D57" w:rsidRDefault="00C31D57" w:rsidP="00C31D57">
      <w:pPr>
        <w:jc w:val="both"/>
        <w:rPr>
          <w:rFonts w:eastAsia="Calibri"/>
          <w:sz w:val="28"/>
          <w:szCs w:val="28"/>
          <w:lang w:eastAsia="en-US"/>
        </w:rPr>
      </w:pPr>
    </w:p>
    <w:p w:rsidR="00C31D57" w:rsidRPr="00C31D57" w:rsidRDefault="00C31D57" w:rsidP="00C31D57">
      <w:pPr>
        <w:jc w:val="both"/>
        <w:rPr>
          <w:rFonts w:eastAsia="Calibri"/>
          <w:sz w:val="28"/>
          <w:szCs w:val="28"/>
          <w:lang w:eastAsia="en-US"/>
        </w:rPr>
      </w:pPr>
    </w:p>
    <w:p w:rsidR="00C31D57" w:rsidRPr="00C31D57" w:rsidRDefault="00C31D57" w:rsidP="00C31D57">
      <w:pPr>
        <w:jc w:val="both"/>
        <w:rPr>
          <w:rFonts w:eastAsia="Calibri"/>
          <w:sz w:val="28"/>
          <w:szCs w:val="28"/>
          <w:lang w:eastAsia="en-US"/>
        </w:rPr>
      </w:pPr>
      <w:r w:rsidRPr="00C31D57">
        <w:rPr>
          <w:rFonts w:eastAsia="Calibri"/>
          <w:sz w:val="22"/>
          <w:szCs w:val="22"/>
          <w:lang w:eastAsia="en-US"/>
        </w:rPr>
        <w:tab/>
      </w:r>
      <w:proofErr w:type="gramStart"/>
      <w:r w:rsidRPr="00C31D57">
        <w:rPr>
          <w:rFonts w:eastAsia="Calibri"/>
          <w:sz w:val="28"/>
          <w:szCs w:val="28"/>
          <w:lang w:eastAsia="en-US"/>
        </w:rPr>
        <w:t>В соответствии с законом Алтайского края от 03.11.2005 г.№ 92-ЗС «О порядке распределения дотаций на выравнивание бюджетной обеспеченн</w:t>
      </w:r>
      <w:r w:rsidRPr="00C31D57">
        <w:rPr>
          <w:rFonts w:eastAsia="Calibri"/>
          <w:sz w:val="28"/>
          <w:szCs w:val="28"/>
          <w:lang w:eastAsia="en-US"/>
        </w:rPr>
        <w:t>о</w:t>
      </w:r>
      <w:r w:rsidRPr="00C31D57">
        <w:rPr>
          <w:rFonts w:eastAsia="Calibri"/>
          <w:sz w:val="28"/>
          <w:szCs w:val="28"/>
          <w:lang w:eastAsia="en-US"/>
        </w:rPr>
        <w:t>сти поселений из бюджета муниципального района», Бюджетным кодексом Российской Федерации, Федеральным законом от 06.10.2003г. №131-ФЗ «Об общих принципах организации местного самоуправления в Российской Ф</w:t>
      </w:r>
      <w:r w:rsidRPr="00C31D57">
        <w:rPr>
          <w:rFonts w:eastAsia="Calibri"/>
          <w:sz w:val="28"/>
          <w:szCs w:val="28"/>
          <w:lang w:eastAsia="en-US"/>
        </w:rPr>
        <w:t>е</w:t>
      </w:r>
      <w:r w:rsidRPr="00C31D57">
        <w:rPr>
          <w:rFonts w:eastAsia="Calibri"/>
          <w:sz w:val="28"/>
          <w:szCs w:val="28"/>
          <w:lang w:eastAsia="en-US"/>
        </w:rPr>
        <w:t>дерации», Уставом муниципального образования Поспелихинский район А</w:t>
      </w:r>
      <w:r w:rsidRPr="00C31D57">
        <w:rPr>
          <w:rFonts w:eastAsia="Calibri"/>
          <w:sz w:val="28"/>
          <w:szCs w:val="28"/>
          <w:lang w:eastAsia="en-US"/>
        </w:rPr>
        <w:t>л</w:t>
      </w:r>
      <w:r w:rsidRPr="00C31D57">
        <w:rPr>
          <w:rFonts w:eastAsia="Calibri"/>
          <w:sz w:val="28"/>
          <w:szCs w:val="28"/>
          <w:lang w:eastAsia="en-US"/>
        </w:rPr>
        <w:t xml:space="preserve">тайского края, районный Совет народных депутатов РЕШИЛ: </w:t>
      </w:r>
      <w:proofErr w:type="gramEnd"/>
    </w:p>
    <w:p w:rsidR="00C31D57" w:rsidRPr="00C31D57" w:rsidRDefault="00C31D57" w:rsidP="00C31D57">
      <w:pPr>
        <w:jc w:val="both"/>
        <w:rPr>
          <w:rFonts w:eastAsia="Calibri"/>
          <w:sz w:val="28"/>
          <w:szCs w:val="28"/>
          <w:lang w:eastAsia="en-US"/>
        </w:rPr>
      </w:pPr>
      <w:r w:rsidRPr="00C31D57">
        <w:rPr>
          <w:rFonts w:eastAsia="Calibri"/>
          <w:sz w:val="28"/>
          <w:szCs w:val="28"/>
          <w:lang w:eastAsia="en-US"/>
        </w:rPr>
        <w:t>1. Принять порядок распределения дотаций на выравнивание бюджетной обеспеченности поселений из районного бюджета муниципального образов</w:t>
      </w:r>
      <w:r w:rsidRPr="00C31D57">
        <w:rPr>
          <w:rFonts w:eastAsia="Calibri"/>
          <w:sz w:val="28"/>
          <w:szCs w:val="28"/>
          <w:lang w:eastAsia="en-US"/>
        </w:rPr>
        <w:t>а</w:t>
      </w:r>
      <w:r w:rsidRPr="00C31D57">
        <w:rPr>
          <w:rFonts w:eastAsia="Calibri"/>
          <w:sz w:val="28"/>
          <w:szCs w:val="28"/>
          <w:lang w:eastAsia="en-US"/>
        </w:rPr>
        <w:t>ния Поспелихинский район.</w:t>
      </w:r>
    </w:p>
    <w:p w:rsidR="00C31D57" w:rsidRPr="00C31D57" w:rsidRDefault="00C31D57" w:rsidP="00C31D57">
      <w:pPr>
        <w:jc w:val="both"/>
        <w:rPr>
          <w:rFonts w:eastAsia="Calibri"/>
          <w:bCs/>
          <w:sz w:val="28"/>
          <w:szCs w:val="28"/>
          <w:lang w:eastAsia="en-US"/>
        </w:rPr>
      </w:pPr>
      <w:r w:rsidRPr="00C31D57">
        <w:rPr>
          <w:rFonts w:eastAsia="Calibri"/>
          <w:sz w:val="28"/>
          <w:szCs w:val="28"/>
          <w:lang w:eastAsia="en-US"/>
        </w:rPr>
        <w:t xml:space="preserve">2. </w:t>
      </w:r>
      <w:r w:rsidRPr="00C31D57">
        <w:rPr>
          <w:rFonts w:eastAsia="Calibri"/>
          <w:bCs/>
          <w:sz w:val="28"/>
          <w:szCs w:val="28"/>
          <w:lang w:eastAsia="en-US"/>
        </w:rPr>
        <w:t>Решение районного Совета народных депутатов от 20.12.2019 № 44 «О принятии порядка распределения дотаций из бюджета Поспелихинского ра</w:t>
      </w:r>
      <w:r w:rsidRPr="00C31D57">
        <w:rPr>
          <w:rFonts w:eastAsia="Calibri"/>
          <w:bCs/>
          <w:sz w:val="28"/>
          <w:szCs w:val="28"/>
          <w:lang w:eastAsia="en-US"/>
        </w:rPr>
        <w:t>й</w:t>
      </w:r>
      <w:r w:rsidRPr="00C31D57">
        <w:rPr>
          <w:rFonts w:eastAsia="Calibri"/>
          <w:bCs/>
          <w:sz w:val="28"/>
          <w:szCs w:val="28"/>
          <w:lang w:eastAsia="en-US"/>
        </w:rPr>
        <w:t>она бюджетам поселений» п</w:t>
      </w:r>
      <w:r w:rsidRPr="00C31D57">
        <w:rPr>
          <w:rFonts w:eastAsia="Calibri"/>
          <w:sz w:val="28"/>
          <w:szCs w:val="28"/>
          <w:lang w:eastAsia="en-US"/>
        </w:rPr>
        <w:t>ризнать утративших силу с 01.01.2021</w:t>
      </w:r>
      <w:r w:rsidRPr="00C31D57">
        <w:rPr>
          <w:rFonts w:eastAsia="Calibri"/>
          <w:bCs/>
          <w:sz w:val="28"/>
          <w:szCs w:val="28"/>
          <w:lang w:eastAsia="en-US"/>
        </w:rPr>
        <w:t>.</w:t>
      </w:r>
    </w:p>
    <w:p w:rsidR="00C31D57" w:rsidRPr="00C31D57" w:rsidRDefault="00C31D57" w:rsidP="00C31D57">
      <w:pPr>
        <w:jc w:val="both"/>
        <w:rPr>
          <w:b/>
          <w:bCs/>
          <w:sz w:val="28"/>
          <w:szCs w:val="28"/>
        </w:rPr>
      </w:pPr>
      <w:r w:rsidRPr="00C31D57">
        <w:rPr>
          <w:bCs/>
          <w:sz w:val="28"/>
          <w:szCs w:val="28"/>
        </w:rPr>
        <w:t>3. Настоящее решение вступает в силу с 01.01.2021</w:t>
      </w:r>
    </w:p>
    <w:p w:rsidR="00C31D57" w:rsidRPr="00C31D57" w:rsidRDefault="00C31D57" w:rsidP="00C31D57">
      <w:pPr>
        <w:jc w:val="both"/>
        <w:rPr>
          <w:rFonts w:eastAsia="Calibri"/>
          <w:sz w:val="28"/>
          <w:szCs w:val="28"/>
          <w:lang w:eastAsia="en-US"/>
        </w:rPr>
      </w:pPr>
      <w:r w:rsidRPr="00C31D57">
        <w:rPr>
          <w:rFonts w:eastAsia="Calibri"/>
          <w:sz w:val="28"/>
          <w:szCs w:val="28"/>
          <w:lang w:eastAsia="en-US"/>
        </w:rPr>
        <w:t>4. Настоящее решение опубликовать в установленном порядке.</w:t>
      </w:r>
    </w:p>
    <w:p w:rsidR="00C31D57" w:rsidRPr="00C31D57" w:rsidRDefault="00C31D57" w:rsidP="00C31D57">
      <w:pPr>
        <w:ind w:right="49"/>
        <w:jc w:val="both"/>
        <w:outlineLvl w:val="0"/>
        <w:rPr>
          <w:bCs/>
          <w:kern w:val="36"/>
          <w:sz w:val="28"/>
          <w:szCs w:val="28"/>
        </w:rPr>
      </w:pPr>
      <w:r w:rsidRPr="00C31D57">
        <w:rPr>
          <w:bCs/>
          <w:kern w:val="36"/>
          <w:sz w:val="28"/>
          <w:szCs w:val="28"/>
        </w:rPr>
        <w:t xml:space="preserve">5. </w:t>
      </w:r>
      <w:proofErr w:type="gramStart"/>
      <w:r w:rsidRPr="00C31D57">
        <w:rPr>
          <w:bCs/>
          <w:kern w:val="36"/>
          <w:sz w:val="28"/>
          <w:szCs w:val="28"/>
        </w:rPr>
        <w:t>Контроль за</w:t>
      </w:r>
      <w:proofErr w:type="gramEnd"/>
      <w:r w:rsidRPr="00C31D57">
        <w:rPr>
          <w:bCs/>
          <w:kern w:val="36"/>
          <w:sz w:val="28"/>
          <w:szCs w:val="28"/>
        </w:rPr>
        <w:t xml:space="preserve"> исполнением настоящего решения возложить на постоянную комиссию по бюджету, налогам, имущественным и земельным отношениям.</w:t>
      </w:r>
    </w:p>
    <w:p w:rsidR="00C31D57" w:rsidRPr="00C31D57" w:rsidRDefault="00C31D57" w:rsidP="00C31D57">
      <w:pPr>
        <w:jc w:val="both"/>
        <w:rPr>
          <w:rFonts w:eastAsia="Calibri"/>
          <w:sz w:val="28"/>
          <w:szCs w:val="28"/>
          <w:lang w:eastAsia="en-US"/>
        </w:rPr>
      </w:pPr>
    </w:p>
    <w:p w:rsidR="00C31D57" w:rsidRPr="00C31D57" w:rsidRDefault="00C31D57" w:rsidP="00C31D57">
      <w:pPr>
        <w:suppressAutoHyphens/>
        <w:jc w:val="both"/>
        <w:rPr>
          <w:rFonts w:eastAsia="Calibri"/>
          <w:sz w:val="28"/>
          <w:szCs w:val="28"/>
          <w:lang w:eastAsia="en-US"/>
        </w:rPr>
      </w:pPr>
    </w:p>
    <w:p w:rsidR="00C31D57" w:rsidRPr="00C31D57" w:rsidRDefault="00C31D57" w:rsidP="00C31D57">
      <w:pPr>
        <w:jc w:val="both"/>
        <w:rPr>
          <w:sz w:val="28"/>
          <w:szCs w:val="28"/>
        </w:rPr>
      </w:pPr>
      <w:r w:rsidRPr="00C31D57">
        <w:rPr>
          <w:sz w:val="28"/>
          <w:szCs w:val="28"/>
        </w:rPr>
        <w:t xml:space="preserve">Председатель </w:t>
      </w:r>
      <w:proofErr w:type="gramStart"/>
      <w:r w:rsidRPr="00C31D57">
        <w:rPr>
          <w:sz w:val="28"/>
          <w:szCs w:val="28"/>
        </w:rPr>
        <w:t>районного</w:t>
      </w:r>
      <w:proofErr w:type="gramEnd"/>
      <w:r w:rsidRPr="00C31D57">
        <w:rPr>
          <w:sz w:val="28"/>
          <w:szCs w:val="28"/>
        </w:rPr>
        <w:t xml:space="preserve"> </w:t>
      </w:r>
    </w:p>
    <w:p w:rsidR="00C31D57" w:rsidRPr="00C31D57" w:rsidRDefault="00C31D57" w:rsidP="00C31D57">
      <w:pPr>
        <w:jc w:val="both"/>
        <w:rPr>
          <w:rFonts w:cs="Arial"/>
          <w:sz w:val="28"/>
          <w:szCs w:val="28"/>
        </w:rPr>
      </w:pPr>
      <w:r w:rsidRPr="00C31D57">
        <w:rPr>
          <w:sz w:val="28"/>
          <w:szCs w:val="28"/>
        </w:rPr>
        <w:t xml:space="preserve">Совета </w:t>
      </w:r>
      <w:r w:rsidRPr="00C31D57">
        <w:rPr>
          <w:rFonts w:cs="Arial"/>
          <w:sz w:val="28"/>
          <w:szCs w:val="28"/>
        </w:rPr>
        <w:t>народных депутатов                                                         Т.В. Шарафеева</w:t>
      </w:r>
    </w:p>
    <w:p w:rsidR="00C31D57" w:rsidRPr="00C31D57" w:rsidRDefault="00C31D57" w:rsidP="00C31D57">
      <w:pPr>
        <w:jc w:val="both"/>
        <w:rPr>
          <w:rFonts w:eastAsia="Calibri"/>
          <w:sz w:val="28"/>
          <w:szCs w:val="28"/>
          <w:lang w:eastAsia="en-US"/>
        </w:rPr>
      </w:pPr>
    </w:p>
    <w:p w:rsidR="00C31D57" w:rsidRPr="00C31D57" w:rsidRDefault="00C31D57" w:rsidP="00C31D57">
      <w:pPr>
        <w:jc w:val="both"/>
        <w:rPr>
          <w:rFonts w:eastAsia="Calibri"/>
          <w:sz w:val="28"/>
          <w:szCs w:val="28"/>
          <w:lang w:eastAsia="en-US"/>
        </w:rPr>
      </w:pPr>
    </w:p>
    <w:p w:rsidR="00C31D57" w:rsidRPr="00C31D57" w:rsidRDefault="00C31D57" w:rsidP="00C31D57">
      <w:pPr>
        <w:jc w:val="both"/>
        <w:rPr>
          <w:sz w:val="28"/>
          <w:szCs w:val="28"/>
        </w:rPr>
      </w:pPr>
      <w:r w:rsidRPr="00C31D57">
        <w:rPr>
          <w:sz w:val="28"/>
          <w:szCs w:val="28"/>
        </w:rPr>
        <w:t>Глава района                                                                                   И.А. Башмаков</w:t>
      </w:r>
    </w:p>
    <w:p w:rsidR="00C31D57" w:rsidRPr="00C31D57" w:rsidRDefault="00C31D57" w:rsidP="00C31D57">
      <w:pPr>
        <w:rPr>
          <w:rFonts w:eastAsia="Calibri"/>
          <w:sz w:val="28"/>
          <w:szCs w:val="28"/>
          <w:lang w:eastAsia="en-US"/>
        </w:rPr>
      </w:pPr>
      <w:r w:rsidRPr="00C31D57">
        <w:rPr>
          <w:rFonts w:eastAsia="Calibri"/>
          <w:sz w:val="28"/>
          <w:szCs w:val="28"/>
          <w:lang w:eastAsia="en-US"/>
        </w:rPr>
        <w:br w:type="page"/>
      </w:r>
      <w:r w:rsidRPr="00C31D57">
        <w:rPr>
          <w:rFonts w:eastAsia="Calibri"/>
          <w:sz w:val="28"/>
          <w:szCs w:val="28"/>
          <w:lang w:eastAsia="en-US"/>
        </w:rPr>
        <w:lastRenderedPageBreak/>
        <w:t xml:space="preserve">Приложение </w:t>
      </w:r>
    </w:p>
    <w:p w:rsidR="00C31D57" w:rsidRPr="00C31D57" w:rsidRDefault="00C31D57" w:rsidP="00C31D57">
      <w:pPr>
        <w:jc w:val="both"/>
        <w:rPr>
          <w:rFonts w:cs="Arial"/>
          <w:sz w:val="28"/>
          <w:szCs w:val="28"/>
        </w:rPr>
      </w:pPr>
      <w:r w:rsidRPr="00C31D57">
        <w:rPr>
          <w:rFonts w:cs="Arial"/>
          <w:sz w:val="28"/>
          <w:szCs w:val="28"/>
        </w:rPr>
        <w:t xml:space="preserve">к решению </w:t>
      </w:r>
    </w:p>
    <w:p w:rsidR="00C31D57" w:rsidRPr="00C31D57" w:rsidRDefault="00C31D57" w:rsidP="00C31D57">
      <w:pPr>
        <w:jc w:val="both"/>
        <w:rPr>
          <w:rFonts w:cs="Arial"/>
          <w:sz w:val="28"/>
          <w:szCs w:val="28"/>
        </w:rPr>
      </w:pPr>
      <w:r w:rsidRPr="00C31D57">
        <w:rPr>
          <w:rFonts w:cs="Arial"/>
          <w:sz w:val="28"/>
          <w:szCs w:val="28"/>
        </w:rPr>
        <w:t xml:space="preserve">районного Совета </w:t>
      </w:r>
    </w:p>
    <w:p w:rsidR="00C31D57" w:rsidRPr="00C31D57" w:rsidRDefault="00C31D57" w:rsidP="00C31D57">
      <w:pPr>
        <w:jc w:val="both"/>
        <w:rPr>
          <w:rFonts w:cs="Arial"/>
          <w:sz w:val="28"/>
          <w:szCs w:val="28"/>
        </w:rPr>
      </w:pPr>
      <w:r w:rsidRPr="00C31D57">
        <w:rPr>
          <w:rFonts w:cs="Arial"/>
          <w:sz w:val="28"/>
          <w:szCs w:val="28"/>
        </w:rPr>
        <w:t xml:space="preserve">народных депутатов </w:t>
      </w:r>
    </w:p>
    <w:p w:rsidR="00C31D57" w:rsidRPr="00C31D57" w:rsidRDefault="00C31D57" w:rsidP="00C31D57">
      <w:pPr>
        <w:jc w:val="both"/>
        <w:rPr>
          <w:rFonts w:cs="Arial"/>
          <w:sz w:val="28"/>
          <w:szCs w:val="28"/>
        </w:rPr>
      </w:pPr>
      <w:r w:rsidRPr="00C31D57">
        <w:rPr>
          <w:rFonts w:cs="Arial"/>
          <w:sz w:val="28"/>
          <w:szCs w:val="28"/>
        </w:rPr>
        <w:t>от 18.12.2020 № 65</w:t>
      </w:r>
    </w:p>
    <w:p w:rsidR="00C31D57" w:rsidRPr="00C31D57" w:rsidRDefault="00C31D57" w:rsidP="00C31D57">
      <w:pPr>
        <w:widowControl w:val="0"/>
        <w:autoSpaceDE w:val="0"/>
        <w:autoSpaceDN w:val="0"/>
        <w:jc w:val="center"/>
        <w:rPr>
          <w:sz w:val="28"/>
          <w:szCs w:val="28"/>
        </w:rPr>
      </w:pPr>
    </w:p>
    <w:p w:rsidR="00C31D57" w:rsidRPr="00C31D57" w:rsidRDefault="00C31D57" w:rsidP="00C31D57">
      <w:pPr>
        <w:widowControl w:val="0"/>
        <w:autoSpaceDE w:val="0"/>
        <w:autoSpaceDN w:val="0"/>
        <w:rPr>
          <w:sz w:val="28"/>
          <w:szCs w:val="28"/>
        </w:rPr>
      </w:pPr>
    </w:p>
    <w:p w:rsidR="00C31D57" w:rsidRPr="00C31D57" w:rsidRDefault="00C31D57" w:rsidP="00C31D57">
      <w:pPr>
        <w:widowControl w:val="0"/>
        <w:autoSpaceDE w:val="0"/>
        <w:autoSpaceDN w:val="0"/>
        <w:jc w:val="center"/>
        <w:rPr>
          <w:sz w:val="28"/>
          <w:szCs w:val="28"/>
        </w:rPr>
      </w:pPr>
      <w:r w:rsidRPr="00C31D57">
        <w:rPr>
          <w:sz w:val="28"/>
          <w:szCs w:val="28"/>
        </w:rPr>
        <w:t>ПОРЯДОК</w:t>
      </w:r>
    </w:p>
    <w:p w:rsidR="00C31D57" w:rsidRPr="00C31D57" w:rsidRDefault="00C31D57" w:rsidP="00C31D57">
      <w:pPr>
        <w:widowControl w:val="0"/>
        <w:autoSpaceDE w:val="0"/>
        <w:autoSpaceDN w:val="0"/>
        <w:jc w:val="center"/>
        <w:rPr>
          <w:sz w:val="28"/>
          <w:szCs w:val="28"/>
        </w:rPr>
      </w:pPr>
      <w:r w:rsidRPr="00C31D57">
        <w:rPr>
          <w:sz w:val="28"/>
          <w:szCs w:val="28"/>
        </w:rPr>
        <w:t xml:space="preserve"> распределения дотаций на выравнивание бюджетной обеспеченности пос</w:t>
      </w:r>
      <w:r w:rsidRPr="00C31D57">
        <w:rPr>
          <w:sz w:val="28"/>
          <w:szCs w:val="28"/>
        </w:rPr>
        <w:t>е</w:t>
      </w:r>
      <w:r w:rsidRPr="00C31D57">
        <w:rPr>
          <w:sz w:val="28"/>
          <w:szCs w:val="28"/>
        </w:rPr>
        <w:t>лений из районного бюджета муниципального образования Поспелихинский район</w:t>
      </w:r>
    </w:p>
    <w:p w:rsidR="00C31D57" w:rsidRPr="00C31D57" w:rsidRDefault="00C31D57" w:rsidP="00C31D57">
      <w:pPr>
        <w:widowControl w:val="0"/>
        <w:autoSpaceDE w:val="0"/>
        <w:autoSpaceDN w:val="0"/>
        <w:adjustRightInd w:val="0"/>
        <w:jc w:val="both"/>
        <w:rPr>
          <w:sz w:val="28"/>
          <w:szCs w:val="28"/>
        </w:rPr>
      </w:pPr>
    </w:p>
    <w:p w:rsidR="00C31D57" w:rsidRPr="00C31D57" w:rsidRDefault="00C31D57" w:rsidP="00C31D57">
      <w:pPr>
        <w:widowControl w:val="0"/>
        <w:autoSpaceDE w:val="0"/>
        <w:autoSpaceDN w:val="0"/>
        <w:adjustRightInd w:val="0"/>
        <w:jc w:val="both"/>
        <w:rPr>
          <w:sz w:val="28"/>
          <w:szCs w:val="28"/>
        </w:rPr>
      </w:pPr>
    </w:p>
    <w:p w:rsidR="00C31D57" w:rsidRPr="00C31D57" w:rsidRDefault="00C31D57" w:rsidP="00C31D57">
      <w:pPr>
        <w:widowControl w:val="0"/>
        <w:autoSpaceDE w:val="0"/>
        <w:autoSpaceDN w:val="0"/>
        <w:adjustRightInd w:val="0"/>
        <w:jc w:val="both"/>
        <w:rPr>
          <w:sz w:val="28"/>
          <w:szCs w:val="28"/>
        </w:rPr>
      </w:pPr>
      <w:r w:rsidRPr="00C31D57">
        <w:rPr>
          <w:sz w:val="28"/>
          <w:szCs w:val="28"/>
        </w:rPr>
        <w:t>Порядок определения общего объема и распределения между муниципал</w:t>
      </w:r>
      <w:r w:rsidRPr="00C31D57">
        <w:rPr>
          <w:sz w:val="28"/>
          <w:szCs w:val="28"/>
        </w:rPr>
        <w:t>ь</w:t>
      </w:r>
      <w:r w:rsidRPr="00C31D57">
        <w:rPr>
          <w:sz w:val="28"/>
          <w:szCs w:val="28"/>
        </w:rPr>
        <w:t>ными образованиями Поспелихинского района дотаций на выравнивание бюджетной обеспеченности поселений из районного бюджета муниципал</w:t>
      </w:r>
      <w:r w:rsidRPr="00C31D57">
        <w:rPr>
          <w:sz w:val="28"/>
          <w:szCs w:val="28"/>
        </w:rPr>
        <w:t>ь</w:t>
      </w:r>
      <w:r w:rsidRPr="00C31D57">
        <w:rPr>
          <w:sz w:val="28"/>
          <w:szCs w:val="28"/>
        </w:rPr>
        <w:t>ного образования Поспелихинский район (далее – районный бюджет) уст</w:t>
      </w:r>
      <w:r w:rsidRPr="00C31D57">
        <w:rPr>
          <w:sz w:val="28"/>
          <w:szCs w:val="28"/>
        </w:rPr>
        <w:t>а</w:t>
      </w:r>
      <w:r w:rsidRPr="00C31D57">
        <w:rPr>
          <w:sz w:val="28"/>
          <w:szCs w:val="28"/>
        </w:rPr>
        <w:t>навливается настоящим решением в соответствии с требованиями Бюдже</w:t>
      </w:r>
      <w:r w:rsidRPr="00C31D57">
        <w:rPr>
          <w:sz w:val="28"/>
          <w:szCs w:val="28"/>
        </w:rPr>
        <w:t>т</w:t>
      </w:r>
      <w:r w:rsidRPr="00C31D57">
        <w:rPr>
          <w:sz w:val="28"/>
          <w:szCs w:val="28"/>
        </w:rPr>
        <w:t xml:space="preserve">ного </w:t>
      </w:r>
      <w:hyperlink r:id="rId13" w:history="1">
        <w:r w:rsidRPr="00C31D57">
          <w:rPr>
            <w:sz w:val="28"/>
            <w:szCs w:val="28"/>
          </w:rPr>
          <w:t>кодекса</w:t>
        </w:r>
      </w:hyperlink>
      <w:r w:rsidRPr="00C31D57">
        <w:rPr>
          <w:sz w:val="28"/>
          <w:szCs w:val="28"/>
        </w:rPr>
        <w:t xml:space="preserve"> Российской Федерации.</w:t>
      </w:r>
    </w:p>
    <w:p w:rsidR="00C31D57" w:rsidRPr="00C31D57" w:rsidRDefault="00C31D57" w:rsidP="00C31D57">
      <w:pPr>
        <w:widowControl w:val="0"/>
        <w:autoSpaceDE w:val="0"/>
        <w:autoSpaceDN w:val="0"/>
        <w:adjustRightInd w:val="0"/>
        <w:jc w:val="both"/>
        <w:rPr>
          <w:sz w:val="28"/>
          <w:szCs w:val="28"/>
        </w:rPr>
      </w:pPr>
      <w:r w:rsidRPr="00C31D57">
        <w:rPr>
          <w:sz w:val="28"/>
          <w:szCs w:val="28"/>
        </w:rPr>
        <w:t>1. Дотации на выравнивание бюджетной обеспеченности поселений пред</w:t>
      </w:r>
      <w:r w:rsidRPr="00C31D57">
        <w:rPr>
          <w:sz w:val="28"/>
          <w:szCs w:val="28"/>
        </w:rPr>
        <w:t>у</w:t>
      </w:r>
      <w:r w:rsidRPr="00C31D57">
        <w:rPr>
          <w:sz w:val="28"/>
          <w:szCs w:val="28"/>
        </w:rPr>
        <w:t>сматриваются в районном бюджете за счет собственных доходов районного бюджета и субвенций из краевого бюджета на выравнивание бюджетной обеспеченности поселений.</w:t>
      </w:r>
    </w:p>
    <w:p w:rsidR="00C31D57" w:rsidRPr="00C31D57" w:rsidRDefault="00C31D57" w:rsidP="00C31D57">
      <w:pPr>
        <w:widowControl w:val="0"/>
        <w:autoSpaceDE w:val="0"/>
        <w:autoSpaceDN w:val="0"/>
        <w:adjustRightInd w:val="0"/>
        <w:jc w:val="both"/>
        <w:rPr>
          <w:sz w:val="28"/>
          <w:szCs w:val="28"/>
        </w:rPr>
      </w:pPr>
      <w:r w:rsidRPr="00C31D57">
        <w:rPr>
          <w:sz w:val="28"/>
          <w:szCs w:val="28"/>
        </w:rPr>
        <w:t>2. Объем и распределение дотаций на выравнивание бюджетной обеспече</w:t>
      </w:r>
      <w:r w:rsidRPr="00C31D57">
        <w:rPr>
          <w:sz w:val="28"/>
          <w:szCs w:val="28"/>
        </w:rPr>
        <w:t>н</w:t>
      </w:r>
      <w:r w:rsidRPr="00C31D57">
        <w:rPr>
          <w:sz w:val="28"/>
          <w:szCs w:val="28"/>
        </w:rPr>
        <w:t>ности поселений из районного бюджета утверждаются решением районного Совета народных депутатов о районном бюджете на очередной финансовый год и плановый период.</w:t>
      </w:r>
    </w:p>
    <w:p w:rsidR="00C31D57" w:rsidRPr="00C31D57" w:rsidRDefault="00C31D57" w:rsidP="00C31D57">
      <w:pPr>
        <w:widowControl w:val="0"/>
        <w:autoSpaceDE w:val="0"/>
        <w:autoSpaceDN w:val="0"/>
        <w:adjustRightInd w:val="0"/>
        <w:jc w:val="both"/>
        <w:rPr>
          <w:sz w:val="28"/>
          <w:szCs w:val="28"/>
        </w:rPr>
      </w:pPr>
      <w:r w:rsidRPr="00C31D57">
        <w:rPr>
          <w:sz w:val="28"/>
          <w:szCs w:val="28"/>
        </w:rPr>
        <w:t>3. В случае</w:t>
      </w:r>
      <w:proofErr w:type="gramStart"/>
      <w:r w:rsidRPr="00C31D57">
        <w:rPr>
          <w:sz w:val="28"/>
          <w:szCs w:val="28"/>
        </w:rPr>
        <w:t>,</w:t>
      </w:r>
      <w:proofErr w:type="gramEnd"/>
      <w:r w:rsidRPr="00C31D57">
        <w:rPr>
          <w:sz w:val="28"/>
          <w:szCs w:val="28"/>
        </w:rPr>
        <w:t xml:space="preserve"> если проект районного бюджета утверждается на очередной ф</w:t>
      </w:r>
      <w:r w:rsidRPr="00C31D57">
        <w:rPr>
          <w:sz w:val="28"/>
          <w:szCs w:val="28"/>
        </w:rPr>
        <w:t>и</w:t>
      </w:r>
      <w:r w:rsidRPr="00C31D57">
        <w:rPr>
          <w:sz w:val="28"/>
          <w:szCs w:val="28"/>
        </w:rPr>
        <w:t>нансовый год и плановый период, допускается утверждение на плановый п</w:t>
      </w:r>
      <w:r w:rsidRPr="00C31D57">
        <w:rPr>
          <w:sz w:val="28"/>
          <w:szCs w:val="28"/>
        </w:rPr>
        <w:t>е</w:t>
      </w:r>
      <w:r w:rsidRPr="00C31D57">
        <w:rPr>
          <w:sz w:val="28"/>
          <w:szCs w:val="28"/>
        </w:rPr>
        <w:t>риод не распределенного между сельскими поселениями объема дотаций на выравнивание бюджетной обеспеченности поселений из районного бюджета в размере не более 20 процентов общего объема указанных дотаций, утве</w:t>
      </w:r>
      <w:r w:rsidRPr="00C31D57">
        <w:rPr>
          <w:sz w:val="28"/>
          <w:szCs w:val="28"/>
        </w:rPr>
        <w:t>р</w:t>
      </w:r>
      <w:r w:rsidRPr="00C31D57">
        <w:rPr>
          <w:sz w:val="28"/>
          <w:szCs w:val="28"/>
        </w:rPr>
        <w:t>жденного на первый год планового периода, и не более 20 процентов общего объема указанных дотаций, утвержденного на второй год планового периода.</w:t>
      </w:r>
    </w:p>
    <w:p w:rsidR="00C31D57" w:rsidRPr="00C31D57" w:rsidRDefault="00C31D57" w:rsidP="00C31D57">
      <w:pPr>
        <w:widowControl w:val="0"/>
        <w:autoSpaceDE w:val="0"/>
        <w:autoSpaceDN w:val="0"/>
        <w:adjustRightInd w:val="0"/>
        <w:jc w:val="both"/>
        <w:rPr>
          <w:sz w:val="28"/>
          <w:szCs w:val="28"/>
        </w:rPr>
      </w:pPr>
      <w:r w:rsidRPr="00C31D57">
        <w:rPr>
          <w:sz w:val="28"/>
          <w:szCs w:val="28"/>
        </w:rPr>
        <w:t xml:space="preserve">4. Размер дотаций на выравнивание бюджетной обеспеченности поселений из районного бюджета определяется </w:t>
      </w:r>
      <w:proofErr w:type="gramStart"/>
      <w:r w:rsidRPr="00C31D57">
        <w:rPr>
          <w:sz w:val="28"/>
          <w:szCs w:val="28"/>
        </w:rPr>
        <w:t xml:space="preserve">по </w:t>
      </w:r>
      <w:hyperlink w:anchor="P62" w:history="1">
        <w:r w:rsidRPr="00C31D57">
          <w:rPr>
            <w:sz w:val="28"/>
            <w:szCs w:val="28"/>
          </w:rPr>
          <w:t>методике</w:t>
        </w:r>
      </w:hyperlink>
      <w:r w:rsidRPr="00C31D57">
        <w:rPr>
          <w:sz w:val="28"/>
          <w:szCs w:val="28"/>
        </w:rPr>
        <w:t xml:space="preserve"> расчета дотаций на выравн</w:t>
      </w:r>
      <w:r w:rsidRPr="00C31D57">
        <w:rPr>
          <w:sz w:val="28"/>
          <w:szCs w:val="28"/>
        </w:rPr>
        <w:t>и</w:t>
      </w:r>
      <w:r w:rsidRPr="00C31D57">
        <w:rPr>
          <w:sz w:val="28"/>
          <w:szCs w:val="28"/>
        </w:rPr>
        <w:t>вание бюджетной обеспеченности поселений из районного бюджета в соо</w:t>
      </w:r>
      <w:r w:rsidRPr="00C31D57">
        <w:rPr>
          <w:sz w:val="28"/>
          <w:szCs w:val="28"/>
        </w:rPr>
        <w:t>т</w:t>
      </w:r>
      <w:r w:rsidRPr="00C31D57">
        <w:rPr>
          <w:sz w:val="28"/>
          <w:szCs w:val="28"/>
        </w:rPr>
        <w:t>ветствии с приложением</w:t>
      </w:r>
      <w:proofErr w:type="gramEnd"/>
      <w:r w:rsidRPr="00C31D57">
        <w:rPr>
          <w:sz w:val="28"/>
          <w:szCs w:val="28"/>
        </w:rPr>
        <w:t xml:space="preserve"> к настоящему Порядку.</w:t>
      </w:r>
    </w:p>
    <w:p w:rsidR="00C31D57" w:rsidRPr="00C31D57" w:rsidRDefault="00C31D57" w:rsidP="00C31D57">
      <w:pPr>
        <w:jc w:val="both"/>
        <w:rPr>
          <w:rFonts w:cs="Arial"/>
          <w:sz w:val="28"/>
          <w:szCs w:val="28"/>
        </w:rPr>
      </w:pPr>
    </w:p>
    <w:p w:rsidR="00C31D57" w:rsidRPr="00C31D57" w:rsidRDefault="00C31D57" w:rsidP="00C31D57">
      <w:pPr>
        <w:jc w:val="both"/>
        <w:rPr>
          <w:rFonts w:cs="Arial"/>
          <w:sz w:val="28"/>
          <w:szCs w:val="28"/>
        </w:rPr>
      </w:pPr>
    </w:p>
    <w:p w:rsidR="00C31D57" w:rsidRPr="00C31D57" w:rsidRDefault="00C31D57" w:rsidP="00C31D57">
      <w:pPr>
        <w:jc w:val="both"/>
        <w:rPr>
          <w:rFonts w:cs="Arial"/>
          <w:sz w:val="28"/>
          <w:szCs w:val="28"/>
        </w:rPr>
      </w:pPr>
    </w:p>
    <w:p w:rsidR="00C31D57" w:rsidRPr="00C31D57" w:rsidRDefault="00C31D57" w:rsidP="00C31D57">
      <w:pPr>
        <w:tabs>
          <w:tab w:val="left" w:pos="2977"/>
        </w:tabs>
        <w:jc w:val="both"/>
        <w:rPr>
          <w:rFonts w:cs="Arial"/>
          <w:sz w:val="28"/>
          <w:szCs w:val="28"/>
        </w:rPr>
      </w:pPr>
      <w:r w:rsidRPr="00C31D57">
        <w:rPr>
          <w:rFonts w:cs="Arial"/>
          <w:sz w:val="28"/>
          <w:szCs w:val="28"/>
        </w:rPr>
        <w:t xml:space="preserve">  </w:t>
      </w:r>
    </w:p>
    <w:p w:rsidR="00C31D57" w:rsidRPr="00C31D57" w:rsidRDefault="00C31D57" w:rsidP="00C31D57">
      <w:pPr>
        <w:rPr>
          <w:rFonts w:cs="Arial"/>
          <w:sz w:val="28"/>
          <w:szCs w:val="28"/>
        </w:rPr>
      </w:pPr>
      <w:r w:rsidRPr="00C31D57">
        <w:rPr>
          <w:rFonts w:eastAsia="Calibri"/>
          <w:sz w:val="28"/>
          <w:szCs w:val="28"/>
          <w:lang w:eastAsia="en-US"/>
        </w:rPr>
        <w:br w:type="page"/>
      </w:r>
    </w:p>
    <w:p w:rsidR="00C31D57" w:rsidRPr="00C31D57" w:rsidRDefault="00C31D57" w:rsidP="00C31D57">
      <w:pPr>
        <w:tabs>
          <w:tab w:val="left" w:pos="2977"/>
        </w:tabs>
        <w:jc w:val="both"/>
        <w:rPr>
          <w:rFonts w:cs="Arial"/>
          <w:sz w:val="28"/>
          <w:szCs w:val="28"/>
        </w:rPr>
      </w:pPr>
      <w:r w:rsidRPr="00C31D57">
        <w:rPr>
          <w:rFonts w:cs="Arial"/>
          <w:sz w:val="28"/>
          <w:szCs w:val="28"/>
        </w:rPr>
        <w:lastRenderedPageBreak/>
        <w:t xml:space="preserve">Приложение </w:t>
      </w:r>
      <w:proofErr w:type="gramStart"/>
      <w:r w:rsidRPr="00C31D57">
        <w:rPr>
          <w:rFonts w:cs="Arial"/>
          <w:sz w:val="28"/>
          <w:szCs w:val="28"/>
        </w:rPr>
        <w:t>к</w:t>
      </w:r>
      <w:proofErr w:type="gramEnd"/>
      <w:r w:rsidRPr="00C31D57">
        <w:rPr>
          <w:rFonts w:cs="Arial"/>
          <w:sz w:val="28"/>
          <w:szCs w:val="28"/>
        </w:rPr>
        <w:t xml:space="preserve"> </w:t>
      </w:r>
    </w:p>
    <w:p w:rsidR="00C31D57" w:rsidRPr="00C31D57" w:rsidRDefault="00C31D57" w:rsidP="00C31D57">
      <w:pPr>
        <w:tabs>
          <w:tab w:val="left" w:pos="2977"/>
        </w:tabs>
        <w:jc w:val="both"/>
        <w:rPr>
          <w:rFonts w:cs="Arial"/>
          <w:sz w:val="28"/>
          <w:szCs w:val="28"/>
        </w:rPr>
      </w:pPr>
      <w:r w:rsidRPr="00C31D57">
        <w:rPr>
          <w:rFonts w:cs="Arial"/>
          <w:sz w:val="28"/>
          <w:szCs w:val="28"/>
        </w:rPr>
        <w:t>Порядку распределения дотаций на выравнивание бюджетной обеспеченн</w:t>
      </w:r>
      <w:r w:rsidRPr="00C31D57">
        <w:rPr>
          <w:rFonts w:cs="Arial"/>
          <w:sz w:val="28"/>
          <w:szCs w:val="28"/>
        </w:rPr>
        <w:t>о</w:t>
      </w:r>
      <w:r w:rsidRPr="00C31D57">
        <w:rPr>
          <w:rFonts w:cs="Arial"/>
          <w:sz w:val="28"/>
          <w:szCs w:val="28"/>
        </w:rPr>
        <w:t>сти поселений из районного  бюджета муниципального образования Посп</w:t>
      </w:r>
      <w:r w:rsidRPr="00C31D57">
        <w:rPr>
          <w:rFonts w:cs="Arial"/>
          <w:sz w:val="28"/>
          <w:szCs w:val="28"/>
        </w:rPr>
        <w:t>е</w:t>
      </w:r>
      <w:r w:rsidRPr="00C31D57">
        <w:rPr>
          <w:rFonts w:cs="Arial"/>
          <w:sz w:val="28"/>
          <w:szCs w:val="28"/>
        </w:rPr>
        <w:t>лихинский район</w:t>
      </w:r>
    </w:p>
    <w:p w:rsidR="00C31D57" w:rsidRPr="00C31D57" w:rsidRDefault="00C31D57" w:rsidP="00C31D57">
      <w:pPr>
        <w:rPr>
          <w:rFonts w:eastAsia="Calibri"/>
          <w:sz w:val="28"/>
          <w:szCs w:val="28"/>
          <w:lang w:eastAsia="en-US"/>
        </w:rPr>
      </w:pPr>
    </w:p>
    <w:p w:rsidR="00C31D57" w:rsidRPr="00C31D57" w:rsidRDefault="00C31D57" w:rsidP="00C31D57">
      <w:pPr>
        <w:rPr>
          <w:rFonts w:eastAsia="Calibri"/>
          <w:sz w:val="28"/>
          <w:szCs w:val="28"/>
          <w:lang w:eastAsia="en-US"/>
        </w:rPr>
      </w:pPr>
    </w:p>
    <w:p w:rsidR="00C31D57" w:rsidRPr="00C31D57" w:rsidRDefault="00C31D57" w:rsidP="00C31D57">
      <w:pPr>
        <w:jc w:val="center"/>
        <w:rPr>
          <w:rFonts w:eastAsia="Calibri"/>
          <w:b/>
          <w:sz w:val="28"/>
          <w:szCs w:val="28"/>
          <w:lang w:eastAsia="en-US"/>
        </w:rPr>
      </w:pPr>
      <w:r w:rsidRPr="00C31D57">
        <w:rPr>
          <w:rFonts w:eastAsia="Calibri"/>
          <w:b/>
          <w:sz w:val="28"/>
          <w:szCs w:val="28"/>
          <w:lang w:eastAsia="en-US"/>
        </w:rPr>
        <w:t>Методика</w:t>
      </w:r>
    </w:p>
    <w:p w:rsidR="00C31D57" w:rsidRPr="00C31D57" w:rsidRDefault="00C31D57" w:rsidP="00C31D57">
      <w:pPr>
        <w:jc w:val="center"/>
        <w:rPr>
          <w:rFonts w:eastAsia="Calibri"/>
          <w:b/>
          <w:sz w:val="28"/>
          <w:szCs w:val="28"/>
          <w:lang w:eastAsia="en-US"/>
        </w:rPr>
      </w:pPr>
      <w:r w:rsidRPr="00C31D57">
        <w:rPr>
          <w:rFonts w:eastAsia="Calibri"/>
          <w:b/>
          <w:sz w:val="28"/>
          <w:szCs w:val="28"/>
          <w:lang w:eastAsia="en-US"/>
        </w:rPr>
        <w:t>расчета  дотаций  на выравнивание  бюджетной обеспеченности посел</w:t>
      </w:r>
      <w:r w:rsidRPr="00C31D57">
        <w:rPr>
          <w:rFonts w:eastAsia="Calibri"/>
          <w:b/>
          <w:sz w:val="28"/>
          <w:szCs w:val="28"/>
          <w:lang w:eastAsia="en-US"/>
        </w:rPr>
        <w:t>е</w:t>
      </w:r>
      <w:r w:rsidRPr="00C31D57">
        <w:rPr>
          <w:rFonts w:eastAsia="Calibri"/>
          <w:b/>
          <w:sz w:val="28"/>
          <w:szCs w:val="28"/>
          <w:lang w:eastAsia="en-US"/>
        </w:rPr>
        <w:t xml:space="preserve">ний из районного бюджета </w:t>
      </w:r>
    </w:p>
    <w:p w:rsidR="00C31D57" w:rsidRPr="00C31D57" w:rsidRDefault="00C31D57" w:rsidP="00C31D57">
      <w:pPr>
        <w:jc w:val="both"/>
        <w:rPr>
          <w:b/>
          <w:bCs/>
          <w:sz w:val="28"/>
          <w:szCs w:val="28"/>
          <w:lang w:eastAsia="x-none"/>
        </w:rPr>
      </w:pPr>
    </w:p>
    <w:p w:rsidR="00C31D57" w:rsidRPr="00C31D57" w:rsidRDefault="00C31D57" w:rsidP="00C31D57">
      <w:pPr>
        <w:widowControl w:val="0"/>
        <w:autoSpaceDE w:val="0"/>
        <w:autoSpaceDN w:val="0"/>
        <w:jc w:val="both"/>
        <w:rPr>
          <w:sz w:val="28"/>
          <w:szCs w:val="28"/>
        </w:rPr>
      </w:pPr>
      <w:r w:rsidRPr="00C31D57">
        <w:rPr>
          <w:sz w:val="28"/>
          <w:szCs w:val="28"/>
        </w:rPr>
        <w:t>1. Размер дотации поселению на выравнивание бюджетной обеспеченности поселений из районного бюджета рассчитывается по следующей формуле:</w:t>
      </w:r>
    </w:p>
    <w:p w:rsidR="00C31D57" w:rsidRPr="00C31D57" w:rsidRDefault="00C31D57" w:rsidP="00C31D57">
      <w:pPr>
        <w:widowControl w:val="0"/>
        <w:autoSpaceDE w:val="0"/>
        <w:autoSpaceDN w:val="0"/>
        <w:jc w:val="both"/>
        <w:rPr>
          <w:sz w:val="28"/>
          <w:szCs w:val="28"/>
        </w:rPr>
      </w:pPr>
    </w:p>
    <w:p w:rsidR="00C31D57" w:rsidRPr="00C31D57" w:rsidRDefault="00C31D57" w:rsidP="00C31D57">
      <w:pPr>
        <w:widowControl w:val="0"/>
        <w:autoSpaceDE w:val="0"/>
        <w:autoSpaceDN w:val="0"/>
        <w:jc w:val="center"/>
        <w:rPr>
          <w:sz w:val="28"/>
          <w:szCs w:val="28"/>
        </w:rPr>
      </w:pPr>
      <w:r w:rsidRPr="00C31D57">
        <w:rPr>
          <w:sz w:val="28"/>
          <w:szCs w:val="28"/>
        </w:rPr>
        <w:t>Д</w:t>
      </w:r>
      <w:r w:rsidRPr="00C31D57">
        <w:rPr>
          <w:sz w:val="28"/>
          <w:szCs w:val="28"/>
          <w:vertAlign w:val="subscript"/>
        </w:rPr>
        <w:t>j</w:t>
      </w:r>
      <w:r w:rsidRPr="00C31D57">
        <w:rPr>
          <w:sz w:val="28"/>
          <w:szCs w:val="28"/>
        </w:rPr>
        <w:t xml:space="preserve"> = </w:t>
      </w:r>
      <w:proofErr w:type="gramStart"/>
      <w:r w:rsidRPr="00C31D57">
        <w:rPr>
          <w:sz w:val="28"/>
          <w:szCs w:val="28"/>
        </w:rPr>
        <w:t>Д(</w:t>
      </w:r>
      <w:proofErr w:type="gramEnd"/>
      <w:r w:rsidRPr="00C31D57">
        <w:rPr>
          <w:sz w:val="28"/>
          <w:szCs w:val="28"/>
        </w:rPr>
        <w:t>СУБ)</w:t>
      </w:r>
      <w:r w:rsidRPr="00C31D57">
        <w:rPr>
          <w:sz w:val="28"/>
          <w:szCs w:val="28"/>
          <w:vertAlign w:val="subscript"/>
        </w:rPr>
        <w:t>j</w:t>
      </w:r>
      <w:r w:rsidRPr="00C31D57">
        <w:rPr>
          <w:sz w:val="28"/>
          <w:szCs w:val="28"/>
        </w:rPr>
        <w:t xml:space="preserve"> + Д(СД)</w:t>
      </w:r>
      <w:r w:rsidRPr="00C31D57">
        <w:rPr>
          <w:sz w:val="28"/>
          <w:szCs w:val="28"/>
          <w:vertAlign w:val="subscript"/>
        </w:rPr>
        <w:t>j</w:t>
      </w:r>
      <w:r w:rsidRPr="00C31D57">
        <w:rPr>
          <w:sz w:val="28"/>
          <w:szCs w:val="28"/>
        </w:rPr>
        <w:t>, где:</w:t>
      </w:r>
    </w:p>
    <w:p w:rsidR="00C31D57" w:rsidRPr="00C31D57" w:rsidRDefault="00C31D57" w:rsidP="00C31D57">
      <w:pPr>
        <w:widowControl w:val="0"/>
        <w:autoSpaceDE w:val="0"/>
        <w:autoSpaceDN w:val="0"/>
        <w:jc w:val="both"/>
        <w:rPr>
          <w:sz w:val="28"/>
          <w:szCs w:val="28"/>
        </w:rPr>
      </w:pPr>
    </w:p>
    <w:p w:rsidR="00C31D57" w:rsidRPr="00C31D57" w:rsidRDefault="00C31D57" w:rsidP="00C31D57">
      <w:pPr>
        <w:widowControl w:val="0"/>
        <w:autoSpaceDE w:val="0"/>
        <w:autoSpaceDN w:val="0"/>
        <w:jc w:val="both"/>
        <w:rPr>
          <w:sz w:val="28"/>
          <w:szCs w:val="28"/>
        </w:rPr>
      </w:pPr>
      <w:r w:rsidRPr="00C31D57">
        <w:rPr>
          <w:sz w:val="28"/>
          <w:szCs w:val="28"/>
        </w:rPr>
        <w:t>Д</w:t>
      </w:r>
      <w:proofErr w:type="gramStart"/>
      <w:r w:rsidRPr="00C31D57">
        <w:rPr>
          <w:sz w:val="28"/>
          <w:szCs w:val="28"/>
          <w:vertAlign w:val="subscript"/>
        </w:rPr>
        <w:t>j</w:t>
      </w:r>
      <w:proofErr w:type="gramEnd"/>
      <w:r w:rsidRPr="00C31D57">
        <w:rPr>
          <w:sz w:val="28"/>
          <w:szCs w:val="28"/>
        </w:rPr>
        <w:t xml:space="preserve"> - общий размер дотации j-му поселению на выравнивание бюджетной обеспеченности поселений из районного бюджета;</w:t>
      </w:r>
    </w:p>
    <w:p w:rsidR="00C31D57" w:rsidRPr="00C31D57" w:rsidRDefault="00C31D57" w:rsidP="00C31D57">
      <w:pPr>
        <w:widowControl w:val="0"/>
        <w:autoSpaceDE w:val="0"/>
        <w:autoSpaceDN w:val="0"/>
        <w:spacing w:before="220"/>
        <w:jc w:val="both"/>
        <w:rPr>
          <w:sz w:val="28"/>
          <w:szCs w:val="28"/>
        </w:rPr>
      </w:pPr>
      <w:proofErr w:type="gramStart"/>
      <w:r w:rsidRPr="00C31D57">
        <w:rPr>
          <w:sz w:val="28"/>
          <w:szCs w:val="28"/>
        </w:rPr>
        <w:t>Д(</w:t>
      </w:r>
      <w:proofErr w:type="gramEnd"/>
      <w:r w:rsidRPr="00C31D57">
        <w:rPr>
          <w:sz w:val="28"/>
          <w:szCs w:val="28"/>
        </w:rPr>
        <w:t>СУБ)</w:t>
      </w:r>
      <w:r w:rsidRPr="00C31D57">
        <w:rPr>
          <w:sz w:val="28"/>
          <w:szCs w:val="28"/>
          <w:vertAlign w:val="subscript"/>
        </w:rPr>
        <w:t>j</w:t>
      </w:r>
      <w:r w:rsidRPr="00C31D57">
        <w:rPr>
          <w:sz w:val="28"/>
          <w:szCs w:val="28"/>
        </w:rPr>
        <w:t xml:space="preserve"> - размер дотации j-му поселению на выравнивание бюджетной обе</w:t>
      </w:r>
      <w:r w:rsidRPr="00C31D57">
        <w:rPr>
          <w:sz w:val="28"/>
          <w:szCs w:val="28"/>
        </w:rPr>
        <w:t>с</w:t>
      </w:r>
      <w:r w:rsidRPr="00C31D57">
        <w:rPr>
          <w:sz w:val="28"/>
          <w:szCs w:val="28"/>
        </w:rPr>
        <w:t>печенности поселений, предоставляемой за счет субвенции из краевого бю</w:t>
      </w:r>
      <w:r w:rsidRPr="00C31D57">
        <w:rPr>
          <w:sz w:val="28"/>
          <w:szCs w:val="28"/>
        </w:rPr>
        <w:t>д</w:t>
      </w:r>
      <w:r w:rsidRPr="00C31D57">
        <w:rPr>
          <w:sz w:val="28"/>
          <w:szCs w:val="28"/>
        </w:rPr>
        <w:t>жета;</w:t>
      </w:r>
    </w:p>
    <w:p w:rsidR="00C31D57" w:rsidRPr="00C31D57" w:rsidRDefault="00C31D57" w:rsidP="00C31D57">
      <w:pPr>
        <w:widowControl w:val="0"/>
        <w:autoSpaceDE w:val="0"/>
        <w:autoSpaceDN w:val="0"/>
        <w:spacing w:before="220"/>
        <w:jc w:val="both"/>
        <w:rPr>
          <w:sz w:val="28"/>
          <w:szCs w:val="28"/>
        </w:rPr>
      </w:pPr>
      <w:proofErr w:type="gramStart"/>
      <w:r w:rsidRPr="00C31D57">
        <w:rPr>
          <w:sz w:val="28"/>
          <w:szCs w:val="28"/>
        </w:rPr>
        <w:t>Д(</w:t>
      </w:r>
      <w:proofErr w:type="gramEnd"/>
      <w:r w:rsidRPr="00C31D57">
        <w:rPr>
          <w:sz w:val="28"/>
          <w:szCs w:val="28"/>
        </w:rPr>
        <w:t>СД)</w:t>
      </w:r>
      <w:r w:rsidRPr="00C31D57">
        <w:rPr>
          <w:sz w:val="28"/>
          <w:szCs w:val="28"/>
          <w:vertAlign w:val="subscript"/>
        </w:rPr>
        <w:t>j</w:t>
      </w:r>
      <w:r w:rsidRPr="00C31D57">
        <w:rPr>
          <w:sz w:val="28"/>
          <w:szCs w:val="28"/>
        </w:rPr>
        <w:t xml:space="preserve"> - размер дотации j-му поселению на выравнивание бюджетной обе</w:t>
      </w:r>
      <w:r w:rsidRPr="00C31D57">
        <w:rPr>
          <w:sz w:val="28"/>
          <w:szCs w:val="28"/>
        </w:rPr>
        <w:t>с</w:t>
      </w:r>
      <w:r w:rsidRPr="00C31D57">
        <w:rPr>
          <w:sz w:val="28"/>
          <w:szCs w:val="28"/>
        </w:rPr>
        <w:t>печенности поселений, предоставляемой за счет собственных доходов ра</w:t>
      </w:r>
      <w:r w:rsidRPr="00C31D57">
        <w:rPr>
          <w:sz w:val="28"/>
          <w:szCs w:val="28"/>
        </w:rPr>
        <w:t>й</w:t>
      </w:r>
      <w:r w:rsidRPr="00C31D57">
        <w:rPr>
          <w:sz w:val="28"/>
          <w:szCs w:val="28"/>
        </w:rPr>
        <w:t>онного бюджета.</w:t>
      </w:r>
    </w:p>
    <w:p w:rsidR="00C31D57" w:rsidRPr="00C31D57" w:rsidRDefault="00C31D57" w:rsidP="00C31D57">
      <w:pPr>
        <w:spacing w:before="100" w:beforeAutospacing="1" w:after="100" w:afterAutospacing="1"/>
        <w:jc w:val="both"/>
        <w:rPr>
          <w:rFonts w:eastAsia="Calibri"/>
          <w:sz w:val="28"/>
          <w:szCs w:val="28"/>
        </w:rPr>
      </w:pPr>
      <w:r w:rsidRPr="00C31D57">
        <w:rPr>
          <w:sz w:val="28"/>
          <w:szCs w:val="28"/>
        </w:rPr>
        <w:t xml:space="preserve">2. </w:t>
      </w:r>
      <w:r w:rsidRPr="00C31D57">
        <w:rPr>
          <w:rFonts w:eastAsia="Calibri"/>
          <w:sz w:val="28"/>
          <w:szCs w:val="28"/>
        </w:rPr>
        <w:t>Размер дотаций на выравнивание бюджетной обеспеченности поселений, предоставляемых за счет субвенций из краевого бюджета, определяется з</w:t>
      </w:r>
      <w:r w:rsidRPr="00C31D57">
        <w:rPr>
          <w:rFonts w:eastAsia="Calibri"/>
          <w:sz w:val="28"/>
          <w:szCs w:val="28"/>
        </w:rPr>
        <w:t>а</w:t>
      </w:r>
      <w:r w:rsidRPr="00C31D57">
        <w:rPr>
          <w:rFonts w:eastAsia="Calibri"/>
          <w:sz w:val="28"/>
          <w:szCs w:val="28"/>
        </w:rPr>
        <w:t>коном Алтайского края о краевом бюджете на очередной  финансовый год и плановый период.</w:t>
      </w:r>
    </w:p>
    <w:p w:rsidR="00C31D57" w:rsidRPr="00C31D57" w:rsidRDefault="00C31D57" w:rsidP="00C31D57">
      <w:pPr>
        <w:widowControl w:val="0"/>
        <w:autoSpaceDE w:val="0"/>
        <w:autoSpaceDN w:val="0"/>
        <w:spacing w:before="220"/>
        <w:jc w:val="both"/>
        <w:rPr>
          <w:sz w:val="28"/>
          <w:szCs w:val="28"/>
        </w:rPr>
      </w:pPr>
      <w:r w:rsidRPr="00C31D57">
        <w:rPr>
          <w:sz w:val="28"/>
          <w:szCs w:val="28"/>
        </w:rPr>
        <w:t>3. Методика расчета дотаций на выравнивание бюджетной обеспеченности поселений, предоставляемых за счет собственных доходов районного бюдж</w:t>
      </w:r>
      <w:r w:rsidRPr="00C31D57">
        <w:rPr>
          <w:sz w:val="28"/>
          <w:szCs w:val="28"/>
        </w:rPr>
        <w:t>е</w:t>
      </w:r>
      <w:r w:rsidRPr="00C31D57">
        <w:rPr>
          <w:sz w:val="28"/>
          <w:szCs w:val="28"/>
        </w:rPr>
        <w:t>та (далее - дотация на выравнивание бюджетной обеспеченности поселений), включает следующие этапы:</w:t>
      </w:r>
    </w:p>
    <w:p w:rsidR="00C31D57" w:rsidRPr="00C31D57" w:rsidRDefault="00C31D57" w:rsidP="00C31D57">
      <w:pPr>
        <w:widowControl w:val="0"/>
        <w:autoSpaceDE w:val="0"/>
        <w:autoSpaceDN w:val="0"/>
        <w:spacing w:before="220"/>
        <w:jc w:val="both"/>
        <w:rPr>
          <w:sz w:val="28"/>
          <w:szCs w:val="28"/>
        </w:rPr>
      </w:pPr>
      <w:r w:rsidRPr="00C31D57">
        <w:rPr>
          <w:sz w:val="28"/>
          <w:szCs w:val="28"/>
        </w:rPr>
        <w:t>1) расчет уровня расчетной бюджетной обеспеченности поселений, входящих в состав муниципального района;</w:t>
      </w:r>
    </w:p>
    <w:p w:rsidR="00C31D57" w:rsidRPr="00C31D57" w:rsidRDefault="00C31D57" w:rsidP="00C31D57">
      <w:pPr>
        <w:widowControl w:val="0"/>
        <w:autoSpaceDE w:val="0"/>
        <w:autoSpaceDN w:val="0"/>
        <w:spacing w:before="220"/>
        <w:jc w:val="both"/>
        <w:rPr>
          <w:sz w:val="28"/>
          <w:szCs w:val="28"/>
        </w:rPr>
      </w:pPr>
      <w:r w:rsidRPr="00C31D57">
        <w:rPr>
          <w:sz w:val="28"/>
          <w:szCs w:val="28"/>
        </w:rPr>
        <w:t>2) расчет распределения дотаций на выравнивание бюджетной обеспеченн</w:t>
      </w:r>
      <w:r w:rsidRPr="00C31D57">
        <w:rPr>
          <w:sz w:val="28"/>
          <w:szCs w:val="28"/>
        </w:rPr>
        <w:t>о</w:t>
      </w:r>
      <w:r w:rsidRPr="00C31D57">
        <w:rPr>
          <w:sz w:val="28"/>
          <w:szCs w:val="28"/>
        </w:rPr>
        <w:t>сти поселений.</w:t>
      </w:r>
    </w:p>
    <w:p w:rsidR="00C31D57" w:rsidRPr="00C31D57" w:rsidRDefault="00C31D57" w:rsidP="00C31D57">
      <w:pPr>
        <w:rPr>
          <w:b/>
          <w:sz w:val="28"/>
          <w:szCs w:val="28"/>
        </w:rPr>
      </w:pPr>
      <w:r w:rsidRPr="00C31D57">
        <w:rPr>
          <w:b/>
          <w:sz w:val="28"/>
          <w:szCs w:val="28"/>
        </w:rPr>
        <w:br w:type="page"/>
      </w:r>
    </w:p>
    <w:p w:rsidR="00C31D57" w:rsidRPr="00C31D57" w:rsidRDefault="00C31D57" w:rsidP="00C31D57">
      <w:pPr>
        <w:widowControl w:val="0"/>
        <w:autoSpaceDE w:val="0"/>
        <w:autoSpaceDN w:val="0"/>
        <w:spacing w:before="280"/>
        <w:jc w:val="center"/>
        <w:outlineLvl w:val="1"/>
        <w:rPr>
          <w:b/>
          <w:sz w:val="28"/>
          <w:szCs w:val="28"/>
        </w:rPr>
      </w:pPr>
      <w:r w:rsidRPr="00C31D57">
        <w:rPr>
          <w:b/>
          <w:sz w:val="28"/>
          <w:szCs w:val="28"/>
        </w:rPr>
        <w:lastRenderedPageBreak/>
        <w:t>Расчет</w:t>
      </w:r>
    </w:p>
    <w:p w:rsidR="00C31D57" w:rsidRPr="00C31D57" w:rsidRDefault="00C31D57" w:rsidP="00C31D57">
      <w:pPr>
        <w:widowControl w:val="0"/>
        <w:autoSpaceDE w:val="0"/>
        <w:autoSpaceDN w:val="0"/>
        <w:jc w:val="center"/>
        <w:rPr>
          <w:b/>
          <w:sz w:val="28"/>
          <w:szCs w:val="28"/>
        </w:rPr>
      </w:pPr>
      <w:r w:rsidRPr="00C31D57">
        <w:rPr>
          <w:b/>
          <w:sz w:val="28"/>
          <w:szCs w:val="28"/>
        </w:rPr>
        <w:t>уровня расчетной бюджетной обеспеченности поселения</w:t>
      </w:r>
    </w:p>
    <w:p w:rsidR="00C31D57" w:rsidRPr="00C31D57" w:rsidRDefault="00C31D57" w:rsidP="00C31D57">
      <w:pPr>
        <w:widowControl w:val="0"/>
        <w:autoSpaceDE w:val="0"/>
        <w:autoSpaceDN w:val="0"/>
        <w:jc w:val="both"/>
        <w:rPr>
          <w:sz w:val="28"/>
          <w:szCs w:val="28"/>
        </w:rPr>
      </w:pPr>
    </w:p>
    <w:p w:rsidR="00C31D57" w:rsidRPr="00C31D57" w:rsidRDefault="00C31D57" w:rsidP="00C31D57">
      <w:pPr>
        <w:widowControl w:val="0"/>
        <w:autoSpaceDE w:val="0"/>
        <w:autoSpaceDN w:val="0"/>
        <w:jc w:val="both"/>
        <w:rPr>
          <w:sz w:val="28"/>
          <w:szCs w:val="28"/>
        </w:rPr>
      </w:pPr>
      <w:r w:rsidRPr="00C31D57">
        <w:rPr>
          <w:sz w:val="28"/>
          <w:szCs w:val="28"/>
        </w:rPr>
        <w:t>1. Уровень расчетной бюджетной обеспеченности сельского поселения ра</w:t>
      </w:r>
      <w:r w:rsidRPr="00C31D57">
        <w:rPr>
          <w:sz w:val="28"/>
          <w:szCs w:val="28"/>
        </w:rPr>
        <w:t>с</w:t>
      </w:r>
      <w:r w:rsidRPr="00C31D57">
        <w:rPr>
          <w:sz w:val="28"/>
          <w:szCs w:val="28"/>
        </w:rPr>
        <w:t>считывается по следующей формуле:</w:t>
      </w:r>
    </w:p>
    <w:p w:rsidR="00C31D57" w:rsidRPr="00C31D57" w:rsidRDefault="00C31D57" w:rsidP="00C31D57">
      <w:pPr>
        <w:widowControl w:val="0"/>
        <w:autoSpaceDE w:val="0"/>
        <w:autoSpaceDN w:val="0"/>
        <w:jc w:val="both"/>
        <w:rPr>
          <w:sz w:val="28"/>
          <w:szCs w:val="28"/>
        </w:rPr>
      </w:pPr>
    </w:p>
    <w:p w:rsidR="00C31D57" w:rsidRPr="00C31D57" w:rsidRDefault="00C31D57" w:rsidP="00C31D57">
      <w:pPr>
        <w:widowControl w:val="0"/>
        <w:autoSpaceDE w:val="0"/>
        <w:autoSpaceDN w:val="0"/>
        <w:jc w:val="both"/>
        <w:rPr>
          <w:sz w:val="28"/>
          <w:szCs w:val="28"/>
        </w:rPr>
      </w:pPr>
      <w:r w:rsidRPr="00C31D57">
        <w:rPr>
          <w:sz w:val="28"/>
          <w:szCs w:val="28"/>
        </w:rPr>
        <w:t>БО</w:t>
      </w:r>
      <w:proofErr w:type="gramStart"/>
      <w:r w:rsidRPr="00C31D57">
        <w:rPr>
          <w:sz w:val="28"/>
          <w:szCs w:val="28"/>
        </w:rPr>
        <w:t>j</w:t>
      </w:r>
      <w:proofErr w:type="gramEnd"/>
      <w:r w:rsidRPr="00C31D57">
        <w:rPr>
          <w:sz w:val="28"/>
          <w:szCs w:val="28"/>
        </w:rPr>
        <w:t xml:space="preserve"> = [(НПj + ПНДj - СПj) / Нj] / ИБРj, где:</w:t>
      </w:r>
    </w:p>
    <w:p w:rsidR="00C31D57" w:rsidRPr="00C31D57" w:rsidRDefault="00C31D57" w:rsidP="00C31D57">
      <w:pPr>
        <w:widowControl w:val="0"/>
        <w:autoSpaceDE w:val="0"/>
        <w:autoSpaceDN w:val="0"/>
        <w:jc w:val="both"/>
        <w:rPr>
          <w:sz w:val="28"/>
          <w:szCs w:val="28"/>
        </w:rPr>
      </w:pPr>
    </w:p>
    <w:p w:rsidR="00C31D57" w:rsidRPr="00C31D57" w:rsidRDefault="00C31D57" w:rsidP="00C31D57">
      <w:pPr>
        <w:widowControl w:val="0"/>
        <w:autoSpaceDE w:val="0"/>
        <w:autoSpaceDN w:val="0"/>
        <w:jc w:val="both"/>
        <w:rPr>
          <w:sz w:val="28"/>
          <w:szCs w:val="28"/>
        </w:rPr>
      </w:pPr>
      <w:r w:rsidRPr="00C31D57">
        <w:rPr>
          <w:sz w:val="28"/>
          <w:szCs w:val="28"/>
        </w:rPr>
        <w:t>БО</w:t>
      </w:r>
      <w:proofErr w:type="gramStart"/>
      <w:r w:rsidRPr="00C31D57">
        <w:rPr>
          <w:sz w:val="28"/>
          <w:szCs w:val="28"/>
        </w:rPr>
        <w:t>j</w:t>
      </w:r>
      <w:proofErr w:type="gramEnd"/>
      <w:r w:rsidRPr="00C31D57">
        <w:rPr>
          <w:sz w:val="28"/>
          <w:szCs w:val="28"/>
        </w:rPr>
        <w:t xml:space="preserve"> - уровень расчетной бюджетной обеспеченности j-го сельского посел</w:t>
      </w:r>
      <w:r w:rsidRPr="00C31D57">
        <w:rPr>
          <w:sz w:val="28"/>
          <w:szCs w:val="28"/>
        </w:rPr>
        <w:t>е</w:t>
      </w:r>
      <w:r w:rsidRPr="00C31D57">
        <w:rPr>
          <w:sz w:val="28"/>
          <w:szCs w:val="28"/>
        </w:rPr>
        <w:t>ния;</w:t>
      </w:r>
    </w:p>
    <w:p w:rsidR="00C31D57" w:rsidRPr="00C31D57" w:rsidRDefault="00C31D57" w:rsidP="00C31D57">
      <w:pPr>
        <w:widowControl w:val="0"/>
        <w:autoSpaceDE w:val="0"/>
        <w:autoSpaceDN w:val="0"/>
        <w:spacing w:before="220"/>
        <w:jc w:val="both"/>
        <w:rPr>
          <w:sz w:val="28"/>
          <w:szCs w:val="28"/>
        </w:rPr>
      </w:pPr>
      <w:r w:rsidRPr="00C31D57">
        <w:rPr>
          <w:sz w:val="28"/>
          <w:szCs w:val="28"/>
        </w:rPr>
        <w:t>НП</w:t>
      </w:r>
      <w:proofErr w:type="gramStart"/>
      <w:r w:rsidRPr="00C31D57">
        <w:rPr>
          <w:sz w:val="28"/>
          <w:szCs w:val="28"/>
        </w:rPr>
        <w:t>j</w:t>
      </w:r>
      <w:proofErr w:type="gramEnd"/>
      <w:r w:rsidRPr="00C31D57">
        <w:rPr>
          <w:sz w:val="28"/>
          <w:szCs w:val="28"/>
        </w:rPr>
        <w:t xml:space="preserve"> - налоговый потенциал j-го сельского поселения;</w:t>
      </w:r>
    </w:p>
    <w:p w:rsidR="00C31D57" w:rsidRPr="00C31D57" w:rsidRDefault="00C31D57" w:rsidP="00C31D57">
      <w:pPr>
        <w:widowControl w:val="0"/>
        <w:autoSpaceDE w:val="0"/>
        <w:autoSpaceDN w:val="0"/>
        <w:spacing w:before="220"/>
        <w:jc w:val="both"/>
        <w:rPr>
          <w:sz w:val="28"/>
          <w:szCs w:val="28"/>
        </w:rPr>
      </w:pPr>
      <w:r w:rsidRPr="00C31D57">
        <w:rPr>
          <w:sz w:val="28"/>
          <w:szCs w:val="28"/>
        </w:rPr>
        <w:t>ПНД</w:t>
      </w:r>
      <w:proofErr w:type="gramStart"/>
      <w:r w:rsidRPr="00C31D57">
        <w:rPr>
          <w:sz w:val="28"/>
          <w:szCs w:val="28"/>
        </w:rPr>
        <w:t>j</w:t>
      </w:r>
      <w:proofErr w:type="gramEnd"/>
      <w:r w:rsidRPr="00C31D57">
        <w:rPr>
          <w:sz w:val="28"/>
          <w:szCs w:val="28"/>
        </w:rPr>
        <w:t xml:space="preserve"> - прогноз неналоговых доходов j-го сельского поселения;</w:t>
      </w:r>
    </w:p>
    <w:p w:rsidR="00C31D57" w:rsidRPr="00C31D57" w:rsidRDefault="00C31D57" w:rsidP="00C31D57">
      <w:pPr>
        <w:widowControl w:val="0"/>
        <w:autoSpaceDE w:val="0"/>
        <w:autoSpaceDN w:val="0"/>
        <w:spacing w:before="220"/>
        <w:jc w:val="both"/>
        <w:rPr>
          <w:sz w:val="28"/>
          <w:szCs w:val="28"/>
        </w:rPr>
      </w:pPr>
      <w:r w:rsidRPr="00C31D57">
        <w:rPr>
          <w:sz w:val="28"/>
          <w:szCs w:val="28"/>
        </w:rPr>
        <w:t>СП</w:t>
      </w:r>
      <w:proofErr w:type="gramStart"/>
      <w:r w:rsidRPr="00C31D57">
        <w:rPr>
          <w:sz w:val="28"/>
          <w:szCs w:val="28"/>
        </w:rPr>
        <w:t>j</w:t>
      </w:r>
      <w:proofErr w:type="gramEnd"/>
      <w:r w:rsidRPr="00C31D57">
        <w:rPr>
          <w:sz w:val="28"/>
          <w:szCs w:val="28"/>
        </w:rPr>
        <w:t xml:space="preserve"> - размер субсидии из бюджета j-го сельского поселения в краевой бю</w:t>
      </w:r>
      <w:r w:rsidRPr="00C31D57">
        <w:rPr>
          <w:sz w:val="28"/>
          <w:szCs w:val="28"/>
        </w:rPr>
        <w:t>д</w:t>
      </w:r>
      <w:r w:rsidRPr="00C31D57">
        <w:rPr>
          <w:sz w:val="28"/>
          <w:szCs w:val="28"/>
        </w:rPr>
        <w:t>жет, утвержденный законом о краевом бюджете на очередной финансовый год и плановый период;</w:t>
      </w:r>
    </w:p>
    <w:p w:rsidR="00C31D57" w:rsidRPr="00C31D57" w:rsidRDefault="00C31D57" w:rsidP="00C31D57">
      <w:pPr>
        <w:widowControl w:val="0"/>
        <w:autoSpaceDE w:val="0"/>
        <w:autoSpaceDN w:val="0"/>
        <w:spacing w:before="220"/>
        <w:jc w:val="both"/>
        <w:rPr>
          <w:sz w:val="28"/>
          <w:szCs w:val="28"/>
        </w:rPr>
      </w:pPr>
      <w:r w:rsidRPr="00C31D57">
        <w:rPr>
          <w:sz w:val="28"/>
          <w:szCs w:val="28"/>
        </w:rPr>
        <w:t>Н</w:t>
      </w:r>
      <w:proofErr w:type="gramStart"/>
      <w:r w:rsidRPr="00C31D57">
        <w:rPr>
          <w:sz w:val="28"/>
          <w:szCs w:val="28"/>
        </w:rPr>
        <w:t>j</w:t>
      </w:r>
      <w:proofErr w:type="gramEnd"/>
      <w:r w:rsidRPr="00C31D57">
        <w:rPr>
          <w:sz w:val="28"/>
          <w:szCs w:val="28"/>
        </w:rPr>
        <w:t xml:space="preserve"> - численность постоянного населения j-го сельского поселения;</w:t>
      </w:r>
    </w:p>
    <w:p w:rsidR="00C31D57" w:rsidRPr="00C31D57" w:rsidRDefault="00C31D57" w:rsidP="00C31D57">
      <w:pPr>
        <w:widowControl w:val="0"/>
        <w:autoSpaceDE w:val="0"/>
        <w:autoSpaceDN w:val="0"/>
        <w:spacing w:before="220"/>
        <w:jc w:val="both"/>
        <w:rPr>
          <w:sz w:val="28"/>
          <w:szCs w:val="28"/>
        </w:rPr>
      </w:pPr>
      <w:r w:rsidRPr="00C31D57">
        <w:rPr>
          <w:sz w:val="28"/>
          <w:szCs w:val="28"/>
        </w:rPr>
        <w:t>ИБР</w:t>
      </w:r>
      <w:proofErr w:type="gramStart"/>
      <w:r w:rsidRPr="00C31D57">
        <w:rPr>
          <w:sz w:val="28"/>
          <w:szCs w:val="28"/>
        </w:rPr>
        <w:t>j</w:t>
      </w:r>
      <w:proofErr w:type="gramEnd"/>
      <w:r w:rsidRPr="00C31D57">
        <w:rPr>
          <w:sz w:val="28"/>
          <w:szCs w:val="28"/>
        </w:rPr>
        <w:t xml:space="preserve"> - индекс бюджетных расходов j-го сельского поселения.</w:t>
      </w:r>
    </w:p>
    <w:p w:rsidR="00C31D57" w:rsidRPr="00C31D57" w:rsidRDefault="00C31D57" w:rsidP="00C31D57">
      <w:pPr>
        <w:widowControl w:val="0"/>
        <w:autoSpaceDE w:val="0"/>
        <w:autoSpaceDN w:val="0"/>
        <w:spacing w:before="220"/>
        <w:jc w:val="both"/>
        <w:rPr>
          <w:sz w:val="28"/>
          <w:szCs w:val="28"/>
        </w:rPr>
      </w:pPr>
      <w:r w:rsidRPr="00C31D57">
        <w:rPr>
          <w:sz w:val="28"/>
          <w:szCs w:val="28"/>
        </w:rPr>
        <w:t>2. Налоговый потенциал сельского поселения рассчитывается по следующей формуле:</w:t>
      </w:r>
    </w:p>
    <w:p w:rsidR="00C31D57" w:rsidRPr="00C31D57" w:rsidRDefault="00C31D57" w:rsidP="00C31D57">
      <w:pPr>
        <w:widowControl w:val="0"/>
        <w:autoSpaceDE w:val="0"/>
        <w:autoSpaceDN w:val="0"/>
        <w:jc w:val="both"/>
        <w:rPr>
          <w:sz w:val="28"/>
          <w:szCs w:val="28"/>
        </w:rPr>
      </w:pPr>
    </w:p>
    <w:p w:rsidR="00C31D57" w:rsidRPr="00C31D57" w:rsidRDefault="00C31D57" w:rsidP="00C31D57">
      <w:pPr>
        <w:widowControl w:val="0"/>
        <w:autoSpaceDE w:val="0"/>
        <w:autoSpaceDN w:val="0"/>
        <w:jc w:val="center"/>
        <w:rPr>
          <w:sz w:val="28"/>
          <w:szCs w:val="28"/>
        </w:rPr>
      </w:pPr>
      <w:r w:rsidRPr="00C31D57">
        <w:rPr>
          <w:sz w:val="28"/>
          <w:szCs w:val="28"/>
        </w:rPr>
        <w:t>НП</w:t>
      </w:r>
      <w:proofErr w:type="gramStart"/>
      <w:r w:rsidRPr="00C31D57">
        <w:rPr>
          <w:sz w:val="28"/>
          <w:szCs w:val="28"/>
          <w:vertAlign w:val="subscript"/>
        </w:rPr>
        <w:t>j</w:t>
      </w:r>
      <w:proofErr w:type="gramEnd"/>
      <w:r w:rsidRPr="00C31D57">
        <w:rPr>
          <w:sz w:val="28"/>
          <w:szCs w:val="28"/>
        </w:rPr>
        <w:t xml:space="preserve"> = SUM НП</w:t>
      </w:r>
      <w:r w:rsidRPr="00C31D57">
        <w:rPr>
          <w:sz w:val="28"/>
          <w:szCs w:val="28"/>
          <w:vertAlign w:val="subscript"/>
        </w:rPr>
        <w:t>ji</w:t>
      </w:r>
      <w:r w:rsidRPr="00C31D57">
        <w:rPr>
          <w:sz w:val="28"/>
          <w:szCs w:val="28"/>
        </w:rPr>
        <w:t>, где:</w:t>
      </w:r>
    </w:p>
    <w:p w:rsidR="00C31D57" w:rsidRPr="00C31D57" w:rsidRDefault="00C31D57" w:rsidP="00C31D57">
      <w:pPr>
        <w:widowControl w:val="0"/>
        <w:autoSpaceDE w:val="0"/>
        <w:autoSpaceDN w:val="0"/>
        <w:jc w:val="both"/>
        <w:rPr>
          <w:sz w:val="28"/>
          <w:szCs w:val="28"/>
        </w:rPr>
      </w:pPr>
    </w:p>
    <w:p w:rsidR="00C31D57" w:rsidRPr="00C31D57" w:rsidRDefault="00C31D57" w:rsidP="00C31D57">
      <w:pPr>
        <w:widowControl w:val="0"/>
        <w:autoSpaceDE w:val="0"/>
        <w:autoSpaceDN w:val="0"/>
        <w:jc w:val="both"/>
        <w:rPr>
          <w:sz w:val="28"/>
          <w:szCs w:val="28"/>
        </w:rPr>
      </w:pPr>
      <w:r w:rsidRPr="00C31D57">
        <w:rPr>
          <w:sz w:val="28"/>
          <w:szCs w:val="28"/>
        </w:rPr>
        <w:t>НП</w:t>
      </w:r>
      <w:proofErr w:type="gramStart"/>
      <w:r w:rsidRPr="00C31D57">
        <w:rPr>
          <w:sz w:val="28"/>
          <w:szCs w:val="28"/>
          <w:vertAlign w:val="subscript"/>
        </w:rPr>
        <w:t>j</w:t>
      </w:r>
      <w:proofErr w:type="gramEnd"/>
      <w:r w:rsidRPr="00C31D57">
        <w:rPr>
          <w:sz w:val="28"/>
          <w:szCs w:val="28"/>
        </w:rPr>
        <w:t xml:space="preserve"> - налоговый потенциал j-го сельского поселения;</w:t>
      </w:r>
    </w:p>
    <w:p w:rsidR="00C31D57" w:rsidRPr="00C31D57" w:rsidRDefault="00C31D57" w:rsidP="00C31D57">
      <w:pPr>
        <w:widowControl w:val="0"/>
        <w:autoSpaceDE w:val="0"/>
        <w:autoSpaceDN w:val="0"/>
        <w:spacing w:before="220"/>
        <w:jc w:val="both"/>
        <w:rPr>
          <w:sz w:val="28"/>
          <w:szCs w:val="28"/>
        </w:rPr>
      </w:pPr>
      <w:r w:rsidRPr="00C31D57">
        <w:rPr>
          <w:sz w:val="28"/>
          <w:szCs w:val="28"/>
        </w:rPr>
        <w:t>НП</w:t>
      </w:r>
      <w:proofErr w:type="gramStart"/>
      <w:r w:rsidRPr="00C31D57">
        <w:rPr>
          <w:sz w:val="28"/>
          <w:szCs w:val="28"/>
          <w:vertAlign w:val="subscript"/>
        </w:rPr>
        <w:t>ji</w:t>
      </w:r>
      <w:proofErr w:type="gramEnd"/>
      <w:r w:rsidRPr="00C31D57">
        <w:rPr>
          <w:sz w:val="28"/>
          <w:szCs w:val="28"/>
        </w:rPr>
        <w:t xml:space="preserve"> - налоговый потенциал j-го сельского поселения по i-му налогу.</w:t>
      </w:r>
    </w:p>
    <w:p w:rsidR="00C31D57" w:rsidRPr="00C31D57" w:rsidRDefault="00C31D57" w:rsidP="00C31D57">
      <w:pPr>
        <w:widowControl w:val="0"/>
        <w:autoSpaceDE w:val="0"/>
        <w:autoSpaceDN w:val="0"/>
        <w:spacing w:before="220"/>
        <w:jc w:val="both"/>
        <w:rPr>
          <w:sz w:val="28"/>
          <w:szCs w:val="28"/>
        </w:rPr>
      </w:pPr>
      <w:r w:rsidRPr="00C31D57">
        <w:rPr>
          <w:sz w:val="28"/>
          <w:szCs w:val="28"/>
        </w:rPr>
        <w:t xml:space="preserve">Налоговый потенциал сельского поселения рассчитывается в соответствии с требованиями Бюджетного </w:t>
      </w:r>
      <w:hyperlink r:id="rId14" w:history="1">
        <w:r w:rsidRPr="00C31D57">
          <w:rPr>
            <w:color w:val="0000FF"/>
            <w:sz w:val="28"/>
            <w:szCs w:val="28"/>
          </w:rPr>
          <w:t>кодекса</w:t>
        </w:r>
      </w:hyperlink>
      <w:r w:rsidRPr="00C31D57">
        <w:rPr>
          <w:sz w:val="28"/>
          <w:szCs w:val="28"/>
        </w:rPr>
        <w:t xml:space="preserve"> Российской Федерации по каждому о</w:t>
      </w:r>
      <w:r w:rsidRPr="00C31D57">
        <w:rPr>
          <w:sz w:val="28"/>
          <w:szCs w:val="28"/>
        </w:rPr>
        <w:t>т</w:t>
      </w:r>
      <w:r w:rsidRPr="00C31D57">
        <w:rPr>
          <w:sz w:val="28"/>
          <w:szCs w:val="28"/>
        </w:rPr>
        <w:t>дельному налогу по единым ставкам, предусмотренным налоговым закон</w:t>
      </w:r>
      <w:r w:rsidRPr="00C31D57">
        <w:rPr>
          <w:sz w:val="28"/>
          <w:szCs w:val="28"/>
        </w:rPr>
        <w:t>о</w:t>
      </w:r>
      <w:r w:rsidRPr="00C31D57">
        <w:rPr>
          <w:sz w:val="28"/>
          <w:szCs w:val="28"/>
        </w:rPr>
        <w:t>дательством, без учета потерь от дополнительных налоговых льгот, пред</w:t>
      </w:r>
      <w:r w:rsidRPr="00C31D57">
        <w:rPr>
          <w:sz w:val="28"/>
          <w:szCs w:val="28"/>
        </w:rPr>
        <w:t>о</w:t>
      </w:r>
      <w:r w:rsidRPr="00C31D57">
        <w:rPr>
          <w:sz w:val="28"/>
          <w:szCs w:val="28"/>
        </w:rPr>
        <w:t>ставленных представительными органами поселений.</w:t>
      </w:r>
    </w:p>
    <w:p w:rsidR="00C31D57" w:rsidRPr="00C31D57" w:rsidRDefault="00C31D57" w:rsidP="00C31D57">
      <w:pPr>
        <w:widowControl w:val="0"/>
        <w:autoSpaceDE w:val="0"/>
        <w:autoSpaceDN w:val="0"/>
        <w:spacing w:before="220"/>
        <w:jc w:val="both"/>
        <w:rPr>
          <w:sz w:val="28"/>
          <w:szCs w:val="28"/>
        </w:rPr>
      </w:pPr>
      <w:r w:rsidRPr="00C31D57">
        <w:rPr>
          <w:sz w:val="28"/>
          <w:szCs w:val="28"/>
        </w:rPr>
        <w:t>Рассчитанные оценки налогового потенциала используются только для соп</w:t>
      </w:r>
      <w:r w:rsidRPr="00C31D57">
        <w:rPr>
          <w:sz w:val="28"/>
          <w:szCs w:val="28"/>
        </w:rPr>
        <w:t>о</w:t>
      </w:r>
      <w:r w:rsidRPr="00C31D57">
        <w:rPr>
          <w:sz w:val="28"/>
          <w:szCs w:val="28"/>
        </w:rPr>
        <w:t>ставления уровня расчетной бюджетной обеспеченности поселений в целях межбюджетного регулирования.</w:t>
      </w:r>
    </w:p>
    <w:p w:rsidR="00C31D57" w:rsidRPr="00C31D57" w:rsidRDefault="00C31D57" w:rsidP="00C31D57">
      <w:pPr>
        <w:widowControl w:val="0"/>
        <w:autoSpaceDE w:val="0"/>
        <w:autoSpaceDN w:val="0"/>
        <w:spacing w:before="220"/>
        <w:jc w:val="both"/>
        <w:rPr>
          <w:sz w:val="28"/>
          <w:szCs w:val="28"/>
        </w:rPr>
      </w:pPr>
      <w:r w:rsidRPr="00C31D57">
        <w:rPr>
          <w:sz w:val="28"/>
          <w:szCs w:val="28"/>
        </w:rPr>
        <w:t>2.1. Прогноз неналоговых доходов сельского поселения рассчитывается по следующей формуле:</w:t>
      </w:r>
    </w:p>
    <w:p w:rsidR="00C31D57" w:rsidRPr="00C31D57" w:rsidRDefault="00C31D57" w:rsidP="00C31D57">
      <w:pPr>
        <w:widowControl w:val="0"/>
        <w:autoSpaceDE w:val="0"/>
        <w:autoSpaceDN w:val="0"/>
        <w:jc w:val="both"/>
        <w:rPr>
          <w:sz w:val="28"/>
          <w:szCs w:val="28"/>
        </w:rPr>
      </w:pPr>
    </w:p>
    <w:p w:rsidR="00C31D57" w:rsidRPr="00C31D57" w:rsidRDefault="00C31D57" w:rsidP="00C31D57">
      <w:pPr>
        <w:widowControl w:val="0"/>
        <w:autoSpaceDE w:val="0"/>
        <w:autoSpaceDN w:val="0"/>
        <w:jc w:val="both"/>
        <w:rPr>
          <w:sz w:val="28"/>
          <w:szCs w:val="28"/>
        </w:rPr>
      </w:pPr>
      <w:r w:rsidRPr="00C31D57">
        <w:rPr>
          <w:sz w:val="28"/>
          <w:szCs w:val="28"/>
        </w:rPr>
        <w:t>ПНД</w:t>
      </w:r>
      <w:proofErr w:type="gramStart"/>
      <w:r w:rsidRPr="00C31D57">
        <w:rPr>
          <w:sz w:val="28"/>
          <w:szCs w:val="28"/>
        </w:rPr>
        <w:t>j</w:t>
      </w:r>
      <w:proofErr w:type="gramEnd"/>
      <w:r w:rsidRPr="00C31D57">
        <w:rPr>
          <w:sz w:val="28"/>
          <w:szCs w:val="28"/>
        </w:rPr>
        <w:t xml:space="preserve"> = SUM ПНДji, где:</w:t>
      </w:r>
    </w:p>
    <w:p w:rsidR="00C31D57" w:rsidRPr="00C31D57" w:rsidRDefault="00C31D57" w:rsidP="00C31D57">
      <w:pPr>
        <w:widowControl w:val="0"/>
        <w:autoSpaceDE w:val="0"/>
        <w:autoSpaceDN w:val="0"/>
        <w:jc w:val="both"/>
        <w:rPr>
          <w:sz w:val="28"/>
          <w:szCs w:val="28"/>
        </w:rPr>
      </w:pPr>
      <w:r w:rsidRPr="00C31D57">
        <w:rPr>
          <w:sz w:val="28"/>
          <w:szCs w:val="28"/>
        </w:rPr>
        <w:t>ПНД</w:t>
      </w:r>
      <w:proofErr w:type="gramStart"/>
      <w:r w:rsidRPr="00C31D57">
        <w:rPr>
          <w:sz w:val="28"/>
          <w:szCs w:val="28"/>
        </w:rPr>
        <w:t>j</w:t>
      </w:r>
      <w:proofErr w:type="gramEnd"/>
      <w:r w:rsidRPr="00C31D57">
        <w:rPr>
          <w:sz w:val="28"/>
          <w:szCs w:val="28"/>
        </w:rPr>
        <w:t xml:space="preserve"> - прогноз неналоговых доходов j-го сельского поселения;</w:t>
      </w:r>
    </w:p>
    <w:p w:rsidR="00C31D57" w:rsidRPr="00C31D57" w:rsidRDefault="00C31D57" w:rsidP="00C31D57">
      <w:pPr>
        <w:widowControl w:val="0"/>
        <w:autoSpaceDE w:val="0"/>
        <w:autoSpaceDN w:val="0"/>
        <w:spacing w:before="220"/>
        <w:jc w:val="both"/>
        <w:rPr>
          <w:sz w:val="28"/>
          <w:szCs w:val="28"/>
        </w:rPr>
      </w:pPr>
      <w:r w:rsidRPr="00C31D57">
        <w:rPr>
          <w:sz w:val="28"/>
          <w:szCs w:val="28"/>
        </w:rPr>
        <w:lastRenderedPageBreak/>
        <w:t>ПНД</w:t>
      </w:r>
      <w:proofErr w:type="gramStart"/>
      <w:r w:rsidRPr="00C31D57">
        <w:rPr>
          <w:sz w:val="28"/>
          <w:szCs w:val="28"/>
        </w:rPr>
        <w:t>ji</w:t>
      </w:r>
      <w:proofErr w:type="gramEnd"/>
      <w:r w:rsidRPr="00C31D57">
        <w:rPr>
          <w:sz w:val="28"/>
          <w:szCs w:val="28"/>
        </w:rPr>
        <w:t xml:space="preserve"> - прогноз неналоговых доходов j-го сельского поселения по i-му нен</w:t>
      </w:r>
      <w:r w:rsidRPr="00C31D57">
        <w:rPr>
          <w:sz w:val="28"/>
          <w:szCs w:val="28"/>
        </w:rPr>
        <w:t>а</w:t>
      </w:r>
      <w:r w:rsidRPr="00C31D57">
        <w:rPr>
          <w:sz w:val="28"/>
          <w:szCs w:val="28"/>
        </w:rPr>
        <w:t>логовому доходу.</w:t>
      </w:r>
    </w:p>
    <w:p w:rsidR="00C31D57" w:rsidRPr="00C31D57" w:rsidRDefault="00C31D57" w:rsidP="00C31D57">
      <w:pPr>
        <w:widowControl w:val="0"/>
        <w:autoSpaceDE w:val="0"/>
        <w:autoSpaceDN w:val="0"/>
        <w:spacing w:before="220"/>
        <w:jc w:val="both"/>
        <w:rPr>
          <w:sz w:val="28"/>
          <w:szCs w:val="28"/>
        </w:rPr>
      </w:pPr>
      <w:r w:rsidRPr="00C31D57">
        <w:rPr>
          <w:sz w:val="28"/>
          <w:szCs w:val="28"/>
        </w:rPr>
        <w:t>В прогнозе неналоговых доходов учитываются:</w:t>
      </w:r>
    </w:p>
    <w:p w:rsidR="00C31D57" w:rsidRPr="00C31D57" w:rsidRDefault="00C31D57" w:rsidP="00C31D57">
      <w:pPr>
        <w:widowControl w:val="0"/>
        <w:autoSpaceDE w:val="0"/>
        <w:autoSpaceDN w:val="0"/>
        <w:spacing w:before="220"/>
        <w:jc w:val="both"/>
        <w:rPr>
          <w:sz w:val="28"/>
          <w:szCs w:val="28"/>
        </w:rPr>
      </w:pPr>
      <w:r w:rsidRPr="00C31D57">
        <w:rPr>
          <w:sz w:val="28"/>
          <w:szCs w:val="28"/>
        </w:rPr>
        <w:t>плата за негативное воздействие на окружающую среду;</w:t>
      </w:r>
    </w:p>
    <w:p w:rsidR="00C31D57" w:rsidRPr="00C31D57" w:rsidRDefault="00C31D57" w:rsidP="00C31D57">
      <w:pPr>
        <w:widowControl w:val="0"/>
        <w:autoSpaceDE w:val="0"/>
        <w:autoSpaceDN w:val="0"/>
        <w:spacing w:before="220"/>
        <w:jc w:val="both"/>
        <w:rPr>
          <w:sz w:val="28"/>
          <w:szCs w:val="28"/>
        </w:rPr>
      </w:pPr>
      <w:r w:rsidRPr="00C31D57">
        <w:rPr>
          <w:sz w:val="28"/>
          <w:szCs w:val="28"/>
        </w:rPr>
        <w:t>плата за передачу в аренду земельных участков, государственная собстве</w:t>
      </w:r>
      <w:r w:rsidRPr="00C31D57">
        <w:rPr>
          <w:sz w:val="28"/>
          <w:szCs w:val="28"/>
        </w:rPr>
        <w:t>н</w:t>
      </w:r>
      <w:r w:rsidRPr="00C31D57">
        <w:rPr>
          <w:sz w:val="28"/>
          <w:szCs w:val="28"/>
        </w:rPr>
        <w:t>ность на которые не разграничена, а также средства от продажи прав на з</w:t>
      </w:r>
      <w:r w:rsidRPr="00C31D57">
        <w:rPr>
          <w:sz w:val="28"/>
          <w:szCs w:val="28"/>
        </w:rPr>
        <w:t>а</w:t>
      </w:r>
      <w:r w:rsidRPr="00C31D57">
        <w:rPr>
          <w:sz w:val="28"/>
          <w:szCs w:val="28"/>
        </w:rPr>
        <w:t>ключение договоров аренды указанных земельных участков;</w:t>
      </w:r>
    </w:p>
    <w:p w:rsidR="00C31D57" w:rsidRPr="00C31D57" w:rsidRDefault="00C31D57" w:rsidP="00C31D57">
      <w:pPr>
        <w:widowControl w:val="0"/>
        <w:autoSpaceDE w:val="0"/>
        <w:autoSpaceDN w:val="0"/>
        <w:spacing w:before="220"/>
        <w:jc w:val="both"/>
        <w:rPr>
          <w:sz w:val="28"/>
          <w:szCs w:val="28"/>
        </w:rPr>
      </w:pPr>
      <w:r w:rsidRPr="00C31D57">
        <w:rPr>
          <w:sz w:val="28"/>
          <w:szCs w:val="28"/>
        </w:rPr>
        <w:t>плата за передачу в аренду земельных участков, находящихся в муниципал</w:t>
      </w:r>
      <w:r w:rsidRPr="00C31D57">
        <w:rPr>
          <w:sz w:val="28"/>
          <w:szCs w:val="28"/>
        </w:rPr>
        <w:t>ь</w:t>
      </w:r>
      <w:r w:rsidRPr="00C31D57">
        <w:rPr>
          <w:sz w:val="28"/>
          <w:szCs w:val="28"/>
        </w:rPr>
        <w:t>ной собственности, а также средства от продажи прав на заключение догов</w:t>
      </w:r>
      <w:r w:rsidRPr="00C31D57">
        <w:rPr>
          <w:sz w:val="28"/>
          <w:szCs w:val="28"/>
        </w:rPr>
        <w:t>о</w:t>
      </w:r>
      <w:r w:rsidRPr="00C31D57">
        <w:rPr>
          <w:sz w:val="28"/>
          <w:szCs w:val="28"/>
        </w:rPr>
        <w:t>ров аренды указанных земельных участков (за исключением земельных участков, предоставленных муниципальным предприятиям, в том числе к</w:t>
      </w:r>
      <w:r w:rsidRPr="00C31D57">
        <w:rPr>
          <w:sz w:val="28"/>
          <w:szCs w:val="28"/>
        </w:rPr>
        <w:t>а</w:t>
      </w:r>
      <w:r w:rsidRPr="00C31D57">
        <w:rPr>
          <w:sz w:val="28"/>
          <w:szCs w:val="28"/>
        </w:rPr>
        <w:t>зенным, муниципальным бюджетным и автономным учреждениям).</w:t>
      </w:r>
    </w:p>
    <w:p w:rsidR="00C31D57" w:rsidRPr="00C31D57" w:rsidRDefault="00C31D57" w:rsidP="00C31D57">
      <w:pPr>
        <w:widowControl w:val="0"/>
        <w:autoSpaceDE w:val="0"/>
        <w:autoSpaceDN w:val="0"/>
        <w:spacing w:before="220"/>
        <w:jc w:val="both"/>
        <w:rPr>
          <w:sz w:val="28"/>
          <w:szCs w:val="28"/>
        </w:rPr>
      </w:pPr>
      <w:r w:rsidRPr="00C31D57">
        <w:rPr>
          <w:sz w:val="28"/>
          <w:szCs w:val="28"/>
        </w:rPr>
        <w:t>Рассчитанный прогноз отдельных видов неналоговых доходов используется только для сопоставления уровня расчетной бюджетной обеспеченности п</w:t>
      </w:r>
      <w:r w:rsidRPr="00C31D57">
        <w:rPr>
          <w:sz w:val="28"/>
          <w:szCs w:val="28"/>
        </w:rPr>
        <w:t>о</w:t>
      </w:r>
      <w:r w:rsidRPr="00C31D57">
        <w:rPr>
          <w:sz w:val="28"/>
          <w:szCs w:val="28"/>
        </w:rPr>
        <w:t>селений в целях межбюджетного регулирования.</w:t>
      </w:r>
    </w:p>
    <w:p w:rsidR="00C31D57" w:rsidRPr="00C31D57" w:rsidRDefault="00C31D57" w:rsidP="00C31D57">
      <w:pPr>
        <w:widowControl w:val="0"/>
        <w:autoSpaceDE w:val="0"/>
        <w:autoSpaceDN w:val="0"/>
        <w:spacing w:before="220"/>
        <w:jc w:val="both"/>
        <w:rPr>
          <w:sz w:val="28"/>
          <w:szCs w:val="28"/>
        </w:rPr>
      </w:pPr>
      <w:r w:rsidRPr="00C31D57">
        <w:rPr>
          <w:sz w:val="28"/>
          <w:szCs w:val="28"/>
        </w:rPr>
        <w:t>3. Индекс бюджетных расходов сельского поселения рассчитывается по сл</w:t>
      </w:r>
      <w:r w:rsidRPr="00C31D57">
        <w:rPr>
          <w:sz w:val="28"/>
          <w:szCs w:val="28"/>
        </w:rPr>
        <w:t>е</w:t>
      </w:r>
      <w:r w:rsidRPr="00C31D57">
        <w:rPr>
          <w:sz w:val="28"/>
          <w:szCs w:val="28"/>
        </w:rPr>
        <w:t>дующей формуле:</w:t>
      </w:r>
    </w:p>
    <w:p w:rsidR="00C31D57" w:rsidRPr="00C31D57" w:rsidRDefault="00C31D57" w:rsidP="00C31D57">
      <w:pPr>
        <w:widowControl w:val="0"/>
        <w:autoSpaceDE w:val="0"/>
        <w:autoSpaceDN w:val="0"/>
        <w:jc w:val="center"/>
        <w:rPr>
          <w:sz w:val="28"/>
          <w:szCs w:val="28"/>
        </w:rPr>
      </w:pPr>
      <w:r w:rsidRPr="00C31D57">
        <w:rPr>
          <w:sz w:val="28"/>
          <w:szCs w:val="28"/>
        </w:rPr>
        <w:t>ИБР</w:t>
      </w:r>
      <w:r w:rsidRPr="00C31D57">
        <w:rPr>
          <w:sz w:val="28"/>
          <w:szCs w:val="28"/>
          <w:vertAlign w:val="subscript"/>
        </w:rPr>
        <w:t>j</w:t>
      </w:r>
      <w:r w:rsidRPr="00C31D57">
        <w:rPr>
          <w:sz w:val="28"/>
          <w:szCs w:val="28"/>
        </w:rPr>
        <w:t xml:space="preserve"> = SUM(а</w:t>
      </w:r>
      <w:r w:rsidRPr="00C31D57">
        <w:rPr>
          <w:sz w:val="28"/>
          <w:szCs w:val="28"/>
          <w:vertAlign w:val="subscript"/>
        </w:rPr>
        <w:t>i</w:t>
      </w:r>
      <w:r w:rsidRPr="00C31D57">
        <w:rPr>
          <w:sz w:val="28"/>
          <w:szCs w:val="28"/>
        </w:rPr>
        <w:t xml:space="preserve"> x </w:t>
      </w:r>
      <w:proofErr w:type="gramStart"/>
      <w:r w:rsidRPr="00C31D57">
        <w:rPr>
          <w:sz w:val="28"/>
          <w:szCs w:val="28"/>
        </w:rPr>
        <w:t>К</w:t>
      </w:r>
      <w:proofErr w:type="gramEnd"/>
      <w:r w:rsidRPr="00C31D57">
        <w:rPr>
          <w:sz w:val="28"/>
          <w:szCs w:val="28"/>
          <w:vertAlign w:val="subscript"/>
        </w:rPr>
        <w:t>ji</w:t>
      </w:r>
      <w:r w:rsidRPr="00C31D57">
        <w:rPr>
          <w:sz w:val="28"/>
          <w:szCs w:val="28"/>
        </w:rPr>
        <w:t>), где:</w:t>
      </w:r>
    </w:p>
    <w:p w:rsidR="00C31D57" w:rsidRPr="00C31D57" w:rsidRDefault="00C31D57" w:rsidP="00C31D57">
      <w:pPr>
        <w:widowControl w:val="0"/>
        <w:autoSpaceDE w:val="0"/>
        <w:autoSpaceDN w:val="0"/>
        <w:jc w:val="both"/>
        <w:rPr>
          <w:sz w:val="28"/>
          <w:szCs w:val="28"/>
        </w:rPr>
      </w:pPr>
      <w:r w:rsidRPr="00C31D57">
        <w:rPr>
          <w:sz w:val="28"/>
          <w:szCs w:val="28"/>
        </w:rPr>
        <w:t>ИБР</w:t>
      </w:r>
      <w:proofErr w:type="gramStart"/>
      <w:r w:rsidRPr="00C31D57">
        <w:rPr>
          <w:sz w:val="28"/>
          <w:szCs w:val="28"/>
          <w:vertAlign w:val="subscript"/>
        </w:rPr>
        <w:t>j</w:t>
      </w:r>
      <w:proofErr w:type="gramEnd"/>
      <w:r w:rsidRPr="00C31D57">
        <w:rPr>
          <w:sz w:val="28"/>
          <w:szCs w:val="28"/>
        </w:rPr>
        <w:t xml:space="preserve"> - индекс бюджетных расходов j-го сельского поселения;</w:t>
      </w:r>
    </w:p>
    <w:p w:rsidR="00C31D57" w:rsidRPr="00C31D57" w:rsidRDefault="00C31D57" w:rsidP="00C31D57">
      <w:pPr>
        <w:widowControl w:val="0"/>
        <w:autoSpaceDE w:val="0"/>
        <w:autoSpaceDN w:val="0"/>
        <w:spacing w:before="220"/>
        <w:jc w:val="both"/>
        <w:rPr>
          <w:sz w:val="28"/>
          <w:szCs w:val="28"/>
        </w:rPr>
      </w:pPr>
      <w:r w:rsidRPr="00C31D57">
        <w:rPr>
          <w:sz w:val="28"/>
          <w:szCs w:val="28"/>
        </w:rPr>
        <w:t>а</w:t>
      </w:r>
      <w:proofErr w:type="gramStart"/>
      <w:r w:rsidRPr="00C31D57">
        <w:rPr>
          <w:sz w:val="28"/>
          <w:szCs w:val="28"/>
          <w:vertAlign w:val="subscript"/>
        </w:rPr>
        <w:t>i</w:t>
      </w:r>
      <w:proofErr w:type="gramEnd"/>
      <w:r w:rsidRPr="00C31D57">
        <w:rPr>
          <w:sz w:val="28"/>
          <w:szCs w:val="28"/>
        </w:rPr>
        <w:t xml:space="preserve"> - доля i-го вида расходов в составе репрезентативной системы расходных обязательств поселений, рассчитываемая органами местного самоуправления муниципальных районов в среднем по сельским поселениям муниципального района за отчетный финансовый год;</w:t>
      </w:r>
    </w:p>
    <w:p w:rsidR="00C31D57" w:rsidRPr="00C31D57" w:rsidRDefault="00C31D57" w:rsidP="00C31D57">
      <w:pPr>
        <w:widowControl w:val="0"/>
        <w:autoSpaceDE w:val="0"/>
        <w:autoSpaceDN w:val="0"/>
        <w:spacing w:before="220"/>
        <w:jc w:val="both"/>
        <w:rPr>
          <w:sz w:val="28"/>
          <w:szCs w:val="28"/>
        </w:rPr>
      </w:pPr>
      <w:proofErr w:type="gramStart"/>
      <w:r w:rsidRPr="00C31D57">
        <w:rPr>
          <w:sz w:val="28"/>
          <w:szCs w:val="28"/>
        </w:rPr>
        <w:t>К</w:t>
      </w:r>
      <w:proofErr w:type="gramEnd"/>
      <w:r w:rsidRPr="00C31D57">
        <w:rPr>
          <w:sz w:val="28"/>
          <w:szCs w:val="28"/>
          <w:vertAlign w:val="subscript"/>
        </w:rPr>
        <w:t>ji</w:t>
      </w:r>
      <w:r w:rsidRPr="00C31D57">
        <w:rPr>
          <w:sz w:val="28"/>
          <w:szCs w:val="28"/>
        </w:rPr>
        <w:t xml:space="preserve"> - коэффициенты удорожания стоимости предоставления муниципальных услуг, отражающие факторы, влияющие на стоимость предоставляемых м</w:t>
      </w:r>
      <w:r w:rsidRPr="00C31D57">
        <w:rPr>
          <w:sz w:val="28"/>
          <w:szCs w:val="28"/>
        </w:rPr>
        <w:t>у</w:t>
      </w:r>
      <w:r w:rsidRPr="00C31D57">
        <w:rPr>
          <w:sz w:val="28"/>
          <w:szCs w:val="28"/>
        </w:rPr>
        <w:t>ниципальных услуг по i-му виду расходов репрезентативной системы ра</w:t>
      </w:r>
      <w:r w:rsidRPr="00C31D57">
        <w:rPr>
          <w:sz w:val="28"/>
          <w:szCs w:val="28"/>
        </w:rPr>
        <w:t>с</w:t>
      </w:r>
      <w:r w:rsidRPr="00C31D57">
        <w:rPr>
          <w:sz w:val="28"/>
          <w:szCs w:val="28"/>
        </w:rPr>
        <w:t>ходных обязательств в расчете на одного жителя в j-м городском (сельском) поселении.</w:t>
      </w:r>
    </w:p>
    <w:p w:rsidR="00C31D57" w:rsidRPr="00C31D57" w:rsidRDefault="00C31D57" w:rsidP="00C31D57">
      <w:pPr>
        <w:widowControl w:val="0"/>
        <w:autoSpaceDE w:val="0"/>
        <w:autoSpaceDN w:val="0"/>
        <w:spacing w:before="220"/>
        <w:jc w:val="both"/>
        <w:rPr>
          <w:sz w:val="28"/>
          <w:szCs w:val="28"/>
        </w:rPr>
      </w:pPr>
      <w:r w:rsidRPr="00C31D57">
        <w:rPr>
          <w:sz w:val="28"/>
          <w:szCs w:val="28"/>
        </w:rPr>
        <w:t>Индекс бюджетных расходов сельских поселений рассчитывается, исходя из репрезентативной системы расходных обязательств сельских поселений.</w:t>
      </w:r>
    </w:p>
    <w:p w:rsidR="00C31D57" w:rsidRPr="00C31D57" w:rsidRDefault="00C31D57" w:rsidP="00C31D57">
      <w:pPr>
        <w:widowControl w:val="0"/>
        <w:autoSpaceDE w:val="0"/>
        <w:autoSpaceDN w:val="0"/>
        <w:spacing w:before="220"/>
        <w:jc w:val="both"/>
        <w:rPr>
          <w:sz w:val="28"/>
          <w:szCs w:val="28"/>
        </w:rPr>
      </w:pPr>
      <w:r w:rsidRPr="00C31D57">
        <w:rPr>
          <w:sz w:val="28"/>
          <w:szCs w:val="28"/>
        </w:rPr>
        <w:t>4. Перечень вопросов местного значения поселений, определяющих структ</w:t>
      </w:r>
      <w:r w:rsidRPr="00C31D57">
        <w:rPr>
          <w:sz w:val="28"/>
          <w:szCs w:val="28"/>
        </w:rPr>
        <w:t>у</w:t>
      </w:r>
      <w:r w:rsidRPr="00C31D57">
        <w:rPr>
          <w:sz w:val="28"/>
          <w:szCs w:val="28"/>
        </w:rPr>
        <w:t>ру репрезентативной системы расходных обязательств, а также перечень п</w:t>
      </w:r>
      <w:r w:rsidRPr="00C31D57">
        <w:rPr>
          <w:sz w:val="28"/>
          <w:szCs w:val="28"/>
        </w:rPr>
        <w:t>о</w:t>
      </w:r>
      <w:r w:rsidRPr="00C31D57">
        <w:rPr>
          <w:sz w:val="28"/>
          <w:szCs w:val="28"/>
        </w:rPr>
        <w:t>казателей, характеризующих потребителей муниципальных услуг, и прим</w:t>
      </w:r>
      <w:r w:rsidRPr="00C31D57">
        <w:rPr>
          <w:sz w:val="28"/>
          <w:szCs w:val="28"/>
        </w:rPr>
        <w:t>е</w:t>
      </w:r>
      <w:r w:rsidRPr="00C31D57">
        <w:rPr>
          <w:sz w:val="28"/>
          <w:szCs w:val="28"/>
        </w:rPr>
        <w:t>няемые к ним корректирующие коэффициенты, приведены в таблице 1.</w:t>
      </w:r>
    </w:p>
    <w:p w:rsidR="00C31D57" w:rsidRPr="00C31D57" w:rsidRDefault="00C31D57" w:rsidP="00C31D57">
      <w:pPr>
        <w:widowControl w:val="0"/>
        <w:autoSpaceDE w:val="0"/>
        <w:autoSpaceDN w:val="0"/>
        <w:jc w:val="both"/>
        <w:rPr>
          <w:sz w:val="28"/>
          <w:szCs w:val="28"/>
        </w:rPr>
      </w:pPr>
    </w:p>
    <w:p w:rsidR="00C31D57" w:rsidRPr="00C31D57" w:rsidRDefault="00C31D57" w:rsidP="00C31D57">
      <w:pPr>
        <w:rPr>
          <w:sz w:val="28"/>
          <w:szCs w:val="28"/>
        </w:rPr>
      </w:pPr>
      <w:r w:rsidRPr="00C31D57">
        <w:rPr>
          <w:sz w:val="28"/>
          <w:szCs w:val="28"/>
        </w:rPr>
        <w:br w:type="page"/>
      </w:r>
    </w:p>
    <w:p w:rsidR="00C31D57" w:rsidRPr="00C31D57" w:rsidRDefault="00C31D57" w:rsidP="00C31D57">
      <w:pPr>
        <w:widowControl w:val="0"/>
        <w:autoSpaceDE w:val="0"/>
        <w:autoSpaceDN w:val="0"/>
        <w:jc w:val="right"/>
        <w:outlineLvl w:val="2"/>
        <w:rPr>
          <w:sz w:val="28"/>
          <w:szCs w:val="28"/>
        </w:rPr>
      </w:pPr>
      <w:r w:rsidRPr="00C31D57">
        <w:rPr>
          <w:sz w:val="28"/>
          <w:szCs w:val="28"/>
        </w:rPr>
        <w:lastRenderedPageBreak/>
        <w:t>Таблица 1</w:t>
      </w:r>
    </w:p>
    <w:p w:rsidR="00C31D57" w:rsidRPr="00C31D57" w:rsidRDefault="00C31D57" w:rsidP="00C31D57">
      <w:pPr>
        <w:widowControl w:val="0"/>
        <w:autoSpaceDE w:val="0"/>
        <w:autoSpaceDN w:val="0"/>
        <w:jc w:val="both"/>
        <w:rPr>
          <w:sz w:val="28"/>
          <w:szCs w:val="28"/>
        </w:rPr>
      </w:pPr>
    </w:p>
    <w:p w:rsidR="00C31D57" w:rsidRPr="00C31D57" w:rsidRDefault="00C31D57" w:rsidP="00C31D57">
      <w:pPr>
        <w:widowControl w:val="0"/>
        <w:autoSpaceDE w:val="0"/>
        <w:autoSpaceDN w:val="0"/>
        <w:jc w:val="center"/>
        <w:rPr>
          <w:b/>
          <w:sz w:val="28"/>
          <w:szCs w:val="28"/>
        </w:rPr>
      </w:pPr>
      <w:r w:rsidRPr="00C31D57">
        <w:rPr>
          <w:b/>
          <w:sz w:val="28"/>
          <w:szCs w:val="28"/>
        </w:rPr>
        <w:t>Вопросы</w:t>
      </w:r>
    </w:p>
    <w:p w:rsidR="00C31D57" w:rsidRPr="00C31D57" w:rsidRDefault="00C31D57" w:rsidP="00C31D57">
      <w:pPr>
        <w:widowControl w:val="0"/>
        <w:autoSpaceDE w:val="0"/>
        <w:autoSpaceDN w:val="0"/>
        <w:jc w:val="center"/>
        <w:rPr>
          <w:b/>
          <w:sz w:val="28"/>
          <w:szCs w:val="28"/>
        </w:rPr>
      </w:pPr>
      <w:r w:rsidRPr="00C31D57">
        <w:rPr>
          <w:b/>
          <w:sz w:val="28"/>
          <w:szCs w:val="28"/>
        </w:rPr>
        <w:t xml:space="preserve">местного значения, определяющие структуру </w:t>
      </w:r>
      <w:proofErr w:type="gramStart"/>
      <w:r w:rsidRPr="00C31D57">
        <w:rPr>
          <w:b/>
          <w:sz w:val="28"/>
          <w:szCs w:val="28"/>
        </w:rPr>
        <w:t>репрезентативной</w:t>
      </w:r>
      <w:proofErr w:type="gramEnd"/>
    </w:p>
    <w:p w:rsidR="00C31D57" w:rsidRPr="00C31D57" w:rsidRDefault="00C31D57" w:rsidP="00C31D57">
      <w:pPr>
        <w:widowControl w:val="0"/>
        <w:autoSpaceDE w:val="0"/>
        <w:autoSpaceDN w:val="0"/>
        <w:jc w:val="center"/>
        <w:rPr>
          <w:b/>
          <w:sz w:val="28"/>
          <w:szCs w:val="28"/>
        </w:rPr>
      </w:pPr>
      <w:r w:rsidRPr="00C31D57">
        <w:rPr>
          <w:b/>
          <w:sz w:val="28"/>
          <w:szCs w:val="28"/>
        </w:rPr>
        <w:t>системы расходных обязательств поселений, и показатели</w:t>
      </w:r>
    </w:p>
    <w:p w:rsidR="00C31D57" w:rsidRPr="00C31D57" w:rsidRDefault="00C31D57" w:rsidP="00C31D57">
      <w:pPr>
        <w:widowControl w:val="0"/>
        <w:autoSpaceDE w:val="0"/>
        <w:autoSpaceDN w:val="0"/>
        <w:jc w:val="center"/>
        <w:rPr>
          <w:b/>
          <w:sz w:val="28"/>
          <w:szCs w:val="28"/>
        </w:rPr>
      </w:pPr>
      <w:r w:rsidRPr="00C31D57">
        <w:rPr>
          <w:b/>
          <w:sz w:val="28"/>
          <w:szCs w:val="28"/>
        </w:rPr>
        <w:t>для расчета их индекса бюджетных расходов</w:t>
      </w:r>
    </w:p>
    <w:p w:rsidR="00C31D57" w:rsidRPr="00C31D57" w:rsidRDefault="00C31D57" w:rsidP="00C31D57">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3433"/>
        <w:gridCol w:w="2665"/>
        <w:gridCol w:w="2324"/>
      </w:tblGrid>
      <w:tr w:rsidR="00C31D57" w:rsidRPr="00C31D57" w:rsidTr="0012006C">
        <w:tc>
          <w:tcPr>
            <w:tcW w:w="629" w:type="dxa"/>
          </w:tcPr>
          <w:p w:rsidR="00C31D57" w:rsidRPr="00C31D57" w:rsidRDefault="00C31D57" w:rsidP="00C31D57">
            <w:pPr>
              <w:widowControl w:val="0"/>
              <w:autoSpaceDE w:val="0"/>
              <w:autoSpaceDN w:val="0"/>
              <w:jc w:val="center"/>
            </w:pPr>
            <w:r w:rsidRPr="00C31D57">
              <w:t xml:space="preserve">N </w:t>
            </w:r>
            <w:proofErr w:type="gramStart"/>
            <w:r w:rsidRPr="00C31D57">
              <w:t>п</w:t>
            </w:r>
            <w:proofErr w:type="gramEnd"/>
            <w:r w:rsidRPr="00C31D57">
              <w:t>/п</w:t>
            </w:r>
          </w:p>
        </w:tc>
        <w:tc>
          <w:tcPr>
            <w:tcW w:w="3433" w:type="dxa"/>
          </w:tcPr>
          <w:p w:rsidR="00C31D57" w:rsidRPr="00C31D57" w:rsidRDefault="00C31D57" w:rsidP="00C31D57">
            <w:pPr>
              <w:widowControl w:val="0"/>
              <w:autoSpaceDE w:val="0"/>
              <w:autoSpaceDN w:val="0"/>
              <w:jc w:val="center"/>
            </w:pPr>
            <w:r w:rsidRPr="00C31D57">
              <w:t>Вопросы местного значения</w:t>
            </w:r>
          </w:p>
        </w:tc>
        <w:tc>
          <w:tcPr>
            <w:tcW w:w="2665" w:type="dxa"/>
          </w:tcPr>
          <w:p w:rsidR="00C31D57" w:rsidRPr="00C31D57" w:rsidRDefault="00C31D57" w:rsidP="00C31D57">
            <w:pPr>
              <w:widowControl w:val="0"/>
              <w:autoSpaceDE w:val="0"/>
              <w:autoSpaceDN w:val="0"/>
              <w:jc w:val="center"/>
            </w:pPr>
            <w:r w:rsidRPr="00C31D57">
              <w:t>Показатель, характер</w:t>
            </w:r>
            <w:r w:rsidRPr="00C31D57">
              <w:t>и</w:t>
            </w:r>
            <w:r w:rsidRPr="00C31D57">
              <w:t>зующий потребителей муниципальных услуг</w:t>
            </w:r>
          </w:p>
        </w:tc>
        <w:tc>
          <w:tcPr>
            <w:tcW w:w="2324" w:type="dxa"/>
          </w:tcPr>
          <w:p w:rsidR="00C31D57" w:rsidRPr="00C31D57" w:rsidRDefault="00C31D57" w:rsidP="00C31D57">
            <w:pPr>
              <w:widowControl w:val="0"/>
              <w:autoSpaceDE w:val="0"/>
              <w:autoSpaceDN w:val="0"/>
              <w:jc w:val="center"/>
            </w:pPr>
            <w:r w:rsidRPr="00C31D57">
              <w:t>Применяемый коэ</w:t>
            </w:r>
            <w:r w:rsidRPr="00C31D57">
              <w:t>ф</w:t>
            </w:r>
            <w:r w:rsidRPr="00C31D57">
              <w:t>фициент удорожания услуг</w:t>
            </w:r>
          </w:p>
        </w:tc>
      </w:tr>
      <w:tr w:rsidR="00C31D57" w:rsidRPr="00C31D57" w:rsidTr="0012006C">
        <w:tc>
          <w:tcPr>
            <w:tcW w:w="629" w:type="dxa"/>
          </w:tcPr>
          <w:p w:rsidR="00C31D57" w:rsidRPr="00C31D57" w:rsidRDefault="00C31D57" w:rsidP="00C31D57">
            <w:pPr>
              <w:widowControl w:val="0"/>
              <w:autoSpaceDE w:val="0"/>
              <w:autoSpaceDN w:val="0"/>
              <w:jc w:val="center"/>
            </w:pPr>
            <w:r w:rsidRPr="00C31D57">
              <w:t>1</w:t>
            </w:r>
          </w:p>
        </w:tc>
        <w:tc>
          <w:tcPr>
            <w:tcW w:w="3433" w:type="dxa"/>
          </w:tcPr>
          <w:p w:rsidR="00C31D57" w:rsidRPr="00C31D57" w:rsidRDefault="00C31D57" w:rsidP="00C31D57">
            <w:pPr>
              <w:widowControl w:val="0"/>
              <w:autoSpaceDE w:val="0"/>
              <w:autoSpaceDN w:val="0"/>
              <w:jc w:val="center"/>
            </w:pPr>
            <w:r w:rsidRPr="00C31D57">
              <w:t>2</w:t>
            </w:r>
          </w:p>
        </w:tc>
        <w:tc>
          <w:tcPr>
            <w:tcW w:w="2665" w:type="dxa"/>
          </w:tcPr>
          <w:p w:rsidR="00C31D57" w:rsidRPr="00C31D57" w:rsidRDefault="00C31D57" w:rsidP="00C31D57">
            <w:pPr>
              <w:widowControl w:val="0"/>
              <w:autoSpaceDE w:val="0"/>
              <w:autoSpaceDN w:val="0"/>
              <w:jc w:val="center"/>
            </w:pPr>
            <w:r w:rsidRPr="00C31D57">
              <w:t>3</w:t>
            </w:r>
          </w:p>
        </w:tc>
        <w:tc>
          <w:tcPr>
            <w:tcW w:w="2324" w:type="dxa"/>
          </w:tcPr>
          <w:p w:rsidR="00C31D57" w:rsidRPr="00C31D57" w:rsidRDefault="00C31D57" w:rsidP="00C31D57">
            <w:pPr>
              <w:widowControl w:val="0"/>
              <w:autoSpaceDE w:val="0"/>
              <w:autoSpaceDN w:val="0"/>
              <w:jc w:val="center"/>
            </w:pPr>
            <w:r w:rsidRPr="00C31D57">
              <w:t>4</w:t>
            </w:r>
          </w:p>
        </w:tc>
      </w:tr>
      <w:tr w:rsidR="00C31D57" w:rsidRPr="00C31D57" w:rsidTr="0012006C">
        <w:tc>
          <w:tcPr>
            <w:tcW w:w="629" w:type="dxa"/>
          </w:tcPr>
          <w:p w:rsidR="00C31D57" w:rsidRPr="00C31D57" w:rsidRDefault="00C31D57" w:rsidP="00C31D57">
            <w:pPr>
              <w:widowControl w:val="0"/>
              <w:autoSpaceDE w:val="0"/>
              <w:autoSpaceDN w:val="0"/>
              <w:jc w:val="both"/>
            </w:pPr>
            <w:r w:rsidRPr="00C31D57">
              <w:t>1.</w:t>
            </w:r>
          </w:p>
        </w:tc>
        <w:tc>
          <w:tcPr>
            <w:tcW w:w="3433" w:type="dxa"/>
          </w:tcPr>
          <w:p w:rsidR="00C31D57" w:rsidRPr="00C31D57" w:rsidRDefault="00C31D57" w:rsidP="00C31D57">
            <w:pPr>
              <w:widowControl w:val="0"/>
              <w:autoSpaceDE w:val="0"/>
              <w:autoSpaceDN w:val="0"/>
              <w:jc w:val="both"/>
            </w:pPr>
            <w:r w:rsidRPr="00C31D57">
              <w:t>Содержание органов местного самоуправления поселений</w:t>
            </w:r>
          </w:p>
        </w:tc>
        <w:tc>
          <w:tcPr>
            <w:tcW w:w="2665" w:type="dxa"/>
          </w:tcPr>
          <w:p w:rsidR="00C31D57" w:rsidRPr="00C31D57" w:rsidRDefault="00C31D57" w:rsidP="00C31D57">
            <w:pPr>
              <w:widowControl w:val="0"/>
              <w:autoSpaceDE w:val="0"/>
              <w:autoSpaceDN w:val="0"/>
              <w:jc w:val="both"/>
            </w:pPr>
            <w:r w:rsidRPr="00C31D57">
              <w:t>численность постоянн</w:t>
            </w:r>
            <w:r w:rsidRPr="00C31D57">
              <w:t>о</w:t>
            </w:r>
            <w:r w:rsidRPr="00C31D57">
              <w:t>го населения</w:t>
            </w:r>
          </w:p>
        </w:tc>
        <w:tc>
          <w:tcPr>
            <w:tcW w:w="2324" w:type="dxa"/>
          </w:tcPr>
          <w:p w:rsidR="00C31D57" w:rsidRPr="00C31D57" w:rsidRDefault="00C31D57" w:rsidP="00C31D57">
            <w:pPr>
              <w:widowControl w:val="0"/>
              <w:autoSpaceDE w:val="0"/>
              <w:autoSpaceDN w:val="0"/>
              <w:jc w:val="both"/>
            </w:pPr>
            <w:r w:rsidRPr="00C31D57">
              <w:t>коэффициент ма</w:t>
            </w:r>
            <w:r w:rsidRPr="00C31D57">
              <w:t>с</w:t>
            </w:r>
            <w:r w:rsidRPr="00C31D57">
              <w:t xml:space="preserve">штаба - </w:t>
            </w:r>
            <w:proofErr w:type="gramStart"/>
            <w:r w:rsidRPr="00C31D57">
              <w:t>КМ</w:t>
            </w:r>
            <w:proofErr w:type="gramEnd"/>
          </w:p>
        </w:tc>
      </w:tr>
      <w:tr w:rsidR="00C31D57" w:rsidRPr="00C31D57" w:rsidTr="0012006C">
        <w:tblPrEx>
          <w:tblBorders>
            <w:insideH w:val="nil"/>
          </w:tblBorders>
        </w:tblPrEx>
        <w:tc>
          <w:tcPr>
            <w:tcW w:w="629" w:type="dxa"/>
            <w:tcBorders>
              <w:bottom w:val="nil"/>
            </w:tcBorders>
          </w:tcPr>
          <w:p w:rsidR="00C31D57" w:rsidRPr="00C31D57" w:rsidRDefault="00C31D57" w:rsidP="00C31D57">
            <w:pPr>
              <w:widowControl w:val="0"/>
              <w:autoSpaceDE w:val="0"/>
              <w:autoSpaceDN w:val="0"/>
              <w:jc w:val="both"/>
            </w:pPr>
            <w:r w:rsidRPr="00C31D57">
              <w:t>2.</w:t>
            </w:r>
          </w:p>
        </w:tc>
        <w:tc>
          <w:tcPr>
            <w:tcW w:w="3433" w:type="dxa"/>
            <w:tcBorders>
              <w:bottom w:val="nil"/>
            </w:tcBorders>
          </w:tcPr>
          <w:p w:rsidR="00C31D57" w:rsidRPr="00C31D57" w:rsidRDefault="00C31D57" w:rsidP="00C31D57">
            <w:pPr>
              <w:widowControl w:val="0"/>
              <w:autoSpaceDE w:val="0"/>
              <w:autoSpaceDN w:val="0"/>
              <w:jc w:val="both"/>
            </w:pPr>
            <w:r w:rsidRPr="00C31D57">
              <w:t>Создание условий для орган</w:t>
            </w:r>
            <w:r w:rsidRPr="00C31D57">
              <w:t>и</w:t>
            </w:r>
            <w:r w:rsidRPr="00C31D57">
              <w:t>зации досуга и обеспечения жителей поселения услугами организаций культуры</w:t>
            </w:r>
          </w:p>
        </w:tc>
        <w:tc>
          <w:tcPr>
            <w:tcW w:w="2665" w:type="dxa"/>
            <w:tcBorders>
              <w:bottom w:val="nil"/>
            </w:tcBorders>
          </w:tcPr>
          <w:p w:rsidR="00C31D57" w:rsidRPr="00C31D57" w:rsidRDefault="00C31D57" w:rsidP="00C31D57">
            <w:pPr>
              <w:widowControl w:val="0"/>
              <w:autoSpaceDE w:val="0"/>
              <w:autoSpaceDN w:val="0"/>
              <w:jc w:val="both"/>
            </w:pPr>
            <w:r w:rsidRPr="00C31D57">
              <w:t>численность постоянн</w:t>
            </w:r>
            <w:r w:rsidRPr="00C31D57">
              <w:t>о</w:t>
            </w:r>
            <w:r w:rsidRPr="00C31D57">
              <w:t>го населения</w:t>
            </w:r>
          </w:p>
        </w:tc>
        <w:tc>
          <w:tcPr>
            <w:tcW w:w="2324" w:type="dxa"/>
            <w:tcBorders>
              <w:bottom w:val="nil"/>
            </w:tcBorders>
          </w:tcPr>
          <w:p w:rsidR="00C31D57" w:rsidRPr="00C31D57" w:rsidRDefault="00C31D57" w:rsidP="00C31D57">
            <w:pPr>
              <w:widowControl w:val="0"/>
              <w:autoSpaceDE w:val="0"/>
              <w:autoSpaceDN w:val="0"/>
              <w:jc w:val="both"/>
            </w:pPr>
            <w:r w:rsidRPr="00C31D57">
              <w:t>коэффициент пред</w:t>
            </w:r>
            <w:r w:rsidRPr="00C31D57">
              <w:t>о</w:t>
            </w:r>
            <w:r w:rsidRPr="00C31D57">
              <w:t>ставления комм</w:t>
            </w:r>
            <w:r w:rsidRPr="00C31D57">
              <w:t>у</w:t>
            </w:r>
            <w:r w:rsidRPr="00C31D57">
              <w:t>нальных услуг м</w:t>
            </w:r>
            <w:r w:rsidRPr="00C31D57">
              <w:t>у</w:t>
            </w:r>
            <w:r w:rsidRPr="00C31D57">
              <w:t>ниципальным учр</w:t>
            </w:r>
            <w:r w:rsidRPr="00C31D57">
              <w:t>е</w:t>
            </w:r>
            <w:r w:rsidRPr="00C31D57">
              <w:t>ждениям - ККУ</w:t>
            </w:r>
          </w:p>
        </w:tc>
      </w:tr>
      <w:tr w:rsidR="00C31D57" w:rsidRPr="00C31D57" w:rsidTr="0012006C">
        <w:tc>
          <w:tcPr>
            <w:tcW w:w="629" w:type="dxa"/>
          </w:tcPr>
          <w:p w:rsidR="00C31D57" w:rsidRPr="00C31D57" w:rsidRDefault="00C31D57" w:rsidP="00C31D57">
            <w:pPr>
              <w:widowControl w:val="0"/>
              <w:autoSpaceDE w:val="0"/>
              <w:autoSpaceDN w:val="0"/>
              <w:jc w:val="both"/>
            </w:pPr>
            <w:r w:rsidRPr="00C31D57">
              <w:t>3.</w:t>
            </w:r>
          </w:p>
        </w:tc>
        <w:tc>
          <w:tcPr>
            <w:tcW w:w="3433" w:type="dxa"/>
          </w:tcPr>
          <w:p w:rsidR="00C31D57" w:rsidRPr="00C31D57" w:rsidRDefault="00C31D57" w:rsidP="00C31D57">
            <w:pPr>
              <w:widowControl w:val="0"/>
              <w:autoSpaceDE w:val="0"/>
              <w:autoSpaceDN w:val="0"/>
              <w:jc w:val="both"/>
            </w:pPr>
            <w:r w:rsidRPr="00C31D57">
              <w:t>Иные вопросы местного знач</w:t>
            </w:r>
            <w:r w:rsidRPr="00C31D57">
              <w:t>е</w:t>
            </w:r>
            <w:r w:rsidRPr="00C31D57">
              <w:t>ния поселений</w:t>
            </w:r>
          </w:p>
        </w:tc>
        <w:tc>
          <w:tcPr>
            <w:tcW w:w="2665" w:type="dxa"/>
          </w:tcPr>
          <w:p w:rsidR="00C31D57" w:rsidRPr="00C31D57" w:rsidRDefault="00C31D57" w:rsidP="00C31D57">
            <w:pPr>
              <w:widowControl w:val="0"/>
              <w:autoSpaceDE w:val="0"/>
              <w:autoSpaceDN w:val="0"/>
              <w:jc w:val="both"/>
            </w:pPr>
            <w:r w:rsidRPr="00C31D57">
              <w:t>численность постоянн</w:t>
            </w:r>
            <w:r w:rsidRPr="00C31D57">
              <w:t>о</w:t>
            </w:r>
            <w:r w:rsidRPr="00C31D57">
              <w:t>го населения</w:t>
            </w:r>
          </w:p>
        </w:tc>
        <w:tc>
          <w:tcPr>
            <w:tcW w:w="2324" w:type="dxa"/>
          </w:tcPr>
          <w:p w:rsidR="00C31D57" w:rsidRPr="00C31D57" w:rsidRDefault="00C31D57" w:rsidP="00C31D57">
            <w:pPr>
              <w:widowControl w:val="0"/>
              <w:autoSpaceDE w:val="0"/>
              <w:autoSpaceDN w:val="0"/>
              <w:jc w:val="both"/>
            </w:pPr>
            <w:r w:rsidRPr="00C31D57">
              <w:t>коэффициент уд</w:t>
            </w:r>
            <w:r w:rsidRPr="00C31D57">
              <w:t>а</w:t>
            </w:r>
            <w:r w:rsidRPr="00C31D57">
              <w:t>ленности - КУ</w:t>
            </w:r>
          </w:p>
        </w:tc>
      </w:tr>
    </w:tbl>
    <w:p w:rsidR="00C31D57" w:rsidRPr="00C31D57" w:rsidRDefault="00C31D57" w:rsidP="00C31D57">
      <w:pPr>
        <w:widowControl w:val="0"/>
        <w:autoSpaceDE w:val="0"/>
        <w:autoSpaceDN w:val="0"/>
        <w:jc w:val="both"/>
        <w:rPr>
          <w:sz w:val="28"/>
          <w:szCs w:val="28"/>
        </w:rPr>
      </w:pPr>
      <w:bookmarkStart w:id="7" w:name="P171"/>
      <w:bookmarkEnd w:id="7"/>
    </w:p>
    <w:p w:rsidR="00C31D57" w:rsidRPr="00C31D57" w:rsidRDefault="00C31D57" w:rsidP="00C31D57">
      <w:pPr>
        <w:widowControl w:val="0"/>
        <w:autoSpaceDE w:val="0"/>
        <w:autoSpaceDN w:val="0"/>
        <w:jc w:val="both"/>
        <w:rPr>
          <w:sz w:val="28"/>
          <w:szCs w:val="28"/>
        </w:rPr>
      </w:pPr>
      <w:r w:rsidRPr="00C31D57">
        <w:rPr>
          <w:sz w:val="28"/>
          <w:szCs w:val="28"/>
        </w:rPr>
        <w:t>4. В методике применяются следующие корректирующие коэффициенты:</w:t>
      </w:r>
    </w:p>
    <w:p w:rsidR="00C31D57" w:rsidRPr="00C31D57" w:rsidRDefault="00C31D57" w:rsidP="00C31D57">
      <w:pPr>
        <w:widowControl w:val="0"/>
        <w:autoSpaceDE w:val="0"/>
        <w:autoSpaceDN w:val="0"/>
        <w:jc w:val="both"/>
        <w:rPr>
          <w:sz w:val="28"/>
          <w:szCs w:val="28"/>
        </w:rPr>
      </w:pPr>
      <w:r w:rsidRPr="00C31D57">
        <w:rPr>
          <w:sz w:val="28"/>
          <w:szCs w:val="28"/>
        </w:rPr>
        <w:t>1) коэффициент масштаба:</w:t>
      </w:r>
    </w:p>
    <w:p w:rsidR="00C31D57" w:rsidRPr="00C31D57" w:rsidRDefault="00C31D57" w:rsidP="00C31D57">
      <w:pPr>
        <w:widowControl w:val="0"/>
        <w:autoSpaceDE w:val="0"/>
        <w:autoSpaceDN w:val="0"/>
        <w:jc w:val="both"/>
        <w:rPr>
          <w:sz w:val="28"/>
          <w:szCs w:val="28"/>
        </w:rPr>
      </w:pPr>
    </w:p>
    <w:p w:rsidR="00C31D57" w:rsidRPr="00C31D57" w:rsidRDefault="00C31D57" w:rsidP="00C31D57">
      <w:pPr>
        <w:widowControl w:val="0"/>
        <w:autoSpaceDE w:val="0"/>
        <w:autoSpaceDN w:val="0"/>
        <w:jc w:val="center"/>
        <w:rPr>
          <w:sz w:val="28"/>
          <w:szCs w:val="28"/>
        </w:rPr>
      </w:pPr>
      <w:r w:rsidRPr="00C31D57">
        <w:rPr>
          <w:sz w:val="28"/>
          <w:szCs w:val="28"/>
        </w:rPr>
        <w:t>КМ</w:t>
      </w:r>
      <w:proofErr w:type="gramStart"/>
      <w:r w:rsidRPr="00C31D57">
        <w:rPr>
          <w:sz w:val="28"/>
          <w:szCs w:val="28"/>
          <w:vertAlign w:val="subscript"/>
        </w:rPr>
        <w:t>j</w:t>
      </w:r>
      <w:proofErr w:type="gramEnd"/>
      <w:r w:rsidRPr="00C31D57">
        <w:rPr>
          <w:sz w:val="28"/>
          <w:szCs w:val="28"/>
        </w:rPr>
        <w:t xml:space="preserve"> = (1 + Нп</w:t>
      </w:r>
      <w:r w:rsidRPr="00C31D57">
        <w:rPr>
          <w:sz w:val="28"/>
          <w:szCs w:val="28"/>
          <w:vertAlign w:val="subscript"/>
        </w:rPr>
        <w:t>j</w:t>
      </w:r>
      <w:r w:rsidRPr="00C31D57">
        <w:rPr>
          <w:sz w:val="28"/>
          <w:szCs w:val="28"/>
        </w:rPr>
        <w:t xml:space="preserve"> / SUM НП</w:t>
      </w:r>
      <w:r w:rsidRPr="00C31D57">
        <w:rPr>
          <w:sz w:val="28"/>
          <w:szCs w:val="28"/>
          <w:vertAlign w:val="subscript"/>
        </w:rPr>
        <w:t>j</w:t>
      </w:r>
      <w:r w:rsidRPr="00C31D57">
        <w:rPr>
          <w:sz w:val="28"/>
          <w:szCs w:val="28"/>
        </w:rPr>
        <w:t>) / (1 + Н</w:t>
      </w:r>
      <w:r w:rsidRPr="00C31D57">
        <w:rPr>
          <w:sz w:val="28"/>
          <w:szCs w:val="28"/>
          <w:vertAlign w:val="subscript"/>
        </w:rPr>
        <w:t>j</w:t>
      </w:r>
      <w:r w:rsidRPr="00C31D57">
        <w:rPr>
          <w:sz w:val="28"/>
          <w:szCs w:val="28"/>
        </w:rPr>
        <w:t xml:space="preserve"> / SUM Н</w:t>
      </w:r>
      <w:r w:rsidRPr="00C31D57">
        <w:rPr>
          <w:sz w:val="28"/>
          <w:szCs w:val="28"/>
          <w:vertAlign w:val="subscript"/>
        </w:rPr>
        <w:t>j</w:t>
      </w:r>
      <w:r w:rsidRPr="00C31D57">
        <w:rPr>
          <w:sz w:val="28"/>
          <w:szCs w:val="28"/>
        </w:rPr>
        <w:t>), где:</w:t>
      </w:r>
    </w:p>
    <w:p w:rsidR="00C31D57" w:rsidRPr="00C31D57" w:rsidRDefault="00C31D57" w:rsidP="00C31D57">
      <w:pPr>
        <w:widowControl w:val="0"/>
        <w:autoSpaceDE w:val="0"/>
        <w:autoSpaceDN w:val="0"/>
        <w:jc w:val="both"/>
        <w:rPr>
          <w:sz w:val="28"/>
          <w:szCs w:val="28"/>
        </w:rPr>
      </w:pPr>
    </w:p>
    <w:p w:rsidR="00C31D57" w:rsidRPr="00C31D57" w:rsidRDefault="00C31D57" w:rsidP="00C31D57">
      <w:pPr>
        <w:widowControl w:val="0"/>
        <w:autoSpaceDE w:val="0"/>
        <w:autoSpaceDN w:val="0"/>
        <w:jc w:val="both"/>
        <w:rPr>
          <w:sz w:val="28"/>
          <w:szCs w:val="28"/>
        </w:rPr>
      </w:pPr>
      <w:r w:rsidRPr="00C31D57">
        <w:rPr>
          <w:sz w:val="28"/>
          <w:szCs w:val="28"/>
        </w:rPr>
        <w:t>КМ</w:t>
      </w:r>
      <w:proofErr w:type="gramStart"/>
      <w:r w:rsidRPr="00C31D57">
        <w:rPr>
          <w:sz w:val="28"/>
          <w:szCs w:val="28"/>
          <w:vertAlign w:val="subscript"/>
        </w:rPr>
        <w:t>j</w:t>
      </w:r>
      <w:proofErr w:type="gramEnd"/>
      <w:r w:rsidRPr="00C31D57">
        <w:rPr>
          <w:sz w:val="28"/>
          <w:szCs w:val="28"/>
        </w:rPr>
        <w:t xml:space="preserve"> - коэффициент масштаба в j-м сельском поселении;</w:t>
      </w:r>
    </w:p>
    <w:p w:rsidR="00C31D57" w:rsidRPr="00C31D57" w:rsidRDefault="00C31D57" w:rsidP="00C31D57">
      <w:pPr>
        <w:widowControl w:val="0"/>
        <w:autoSpaceDE w:val="0"/>
        <w:autoSpaceDN w:val="0"/>
        <w:spacing w:before="220"/>
        <w:jc w:val="both"/>
        <w:rPr>
          <w:sz w:val="28"/>
          <w:szCs w:val="28"/>
        </w:rPr>
      </w:pPr>
      <w:r w:rsidRPr="00C31D57">
        <w:rPr>
          <w:sz w:val="28"/>
          <w:szCs w:val="28"/>
        </w:rPr>
        <w:t>Нп</w:t>
      </w:r>
      <w:proofErr w:type="gramStart"/>
      <w:r w:rsidRPr="00C31D57">
        <w:rPr>
          <w:sz w:val="28"/>
          <w:szCs w:val="28"/>
          <w:vertAlign w:val="subscript"/>
        </w:rPr>
        <w:t>j</w:t>
      </w:r>
      <w:proofErr w:type="gramEnd"/>
      <w:r w:rsidRPr="00C31D57">
        <w:rPr>
          <w:sz w:val="28"/>
          <w:szCs w:val="28"/>
        </w:rPr>
        <w:t xml:space="preserve"> - количество населенных пунктов в j-м сельском поселении;</w:t>
      </w:r>
    </w:p>
    <w:p w:rsidR="00C31D57" w:rsidRPr="00C31D57" w:rsidRDefault="00C31D57" w:rsidP="00C31D57">
      <w:pPr>
        <w:widowControl w:val="0"/>
        <w:autoSpaceDE w:val="0"/>
        <w:autoSpaceDN w:val="0"/>
        <w:spacing w:before="220"/>
        <w:jc w:val="both"/>
        <w:rPr>
          <w:sz w:val="28"/>
          <w:szCs w:val="28"/>
        </w:rPr>
      </w:pPr>
      <w:r w:rsidRPr="00C31D57">
        <w:rPr>
          <w:sz w:val="28"/>
          <w:szCs w:val="28"/>
        </w:rPr>
        <w:t>SUM НП</w:t>
      </w:r>
      <w:proofErr w:type="gramStart"/>
      <w:r w:rsidRPr="00C31D57">
        <w:rPr>
          <w:sz w:val="28"/>
          <w:szCs w:val="28"/>
          <w:vertAlign w:val="subscript"/>
        </w:rPr>
        <w:t>j</w:t>
      </w:r>
      <w:proofErr w:type="gramEnd"/>
      <w:r w:rsidRPr="00C31D57">
        <w:rPr>
          <w:sz w:val="28"/>
          <w:szCs w:val="28"/>
        </w:rPr>
        <w:t xml:space="preserve"> - количество населенных пунктов сельских поселений муниц</w:t>
      </w:r>
      <w:r w:rsidRPr="00C31D57">
        <w:rPr>
          <w:sz w:val="28"/>
          <w:szCs w:val="28"/>
        </w:rPr>
        <w:t>и</w:t>
      </w:r>
      <w:r w:rsidRPr="00C31D57">
        <w:rPr>
          <w:sz w:val="28"/>
          <w:szCs w:val="28"/>
        </w:rPr>
        <w:t>пального района;</w:t>
      </w:r>
    </w:p>
    <w:p w:rsidR="00C31D57" w:rsidRPr="00C31D57" w:rsidRDefault="00C31D57" w:rsidP="00C31D57">
      <w:pPr>
        <w:widowControl w:val="0"/>
        <w:autoSpaceDE w:val="0"/>
        <w:autoSpaceDN w:val="0"/>
        <w:spacing w:before="220"/>
        <w:jc w:val="both"/>
        <w:rPr>
          <w:sz w:val="28"/>
          <w:szCs w:val="28"/>
        </w:rPr>
      </w:pPr>
      <w:r w:rsidRPr="00C31D57">
        <w:rPr>
          <w:sz w:val="28"/>
          <w:szCs w:val="28"/>
        </w:rPr>
        <w:t>Н</w:t>
      </w:r>
      <w:proofErr w:type="gramStart"/>
      <w:r w:rsidRPr="00C31D57">
        <w:rPr>
          <w:sz w:val="28"/>
          <w:szCs w:val="28"/>
          <w:vertAlign w:val="subscript"/>
        </w:rPr>
        <w:t>j</w:t>
      </w:r>
      <w:proofErr w:type="gramEnd"/>
      <w:r w:rsidRPr="00C31D57">
        <w:rPr>
          <w:sz w:val="28"/>
          <w:szCs w:val="28"/>
        </w:rPr>
        <w:t xml:space="preserve"> - численность постоянного населения j-го сельского поселения;</w:t>
      </w:r>
    </w:p>
    <w:p w:rsidR="00C31D57" w:rsidRPr="00C31D57" w:rsidRDefault="00C31D57" w:rsidP="00C31D57">
      <w:pPr>
        <w:widowControl w:val="0"/>
        <w:autoSpaceDE w:val="0"/>
        <w:autoSpaceDN w:val="0"/>
        <w:spacing w:before="220"/>
        <w:jc w:val="both"/>
        <w:rPr>
          <w:sz w:val="28"/>
          <w:szCs w:val="28"/>
        </w:rPr>
      </w:pPr>
      <w:r w:rsidRPr="00C31D57">
        <w:rPr>
          <w:sz w:val="28"/>
          <w:szCs w:val="28"/>
        </w:rPr>
        <w:t>SUM Н</w:t>
      </w:r>
      <w:proofErr w:type="gramStart"/>
      <w:r w:rsidRPr="00C31D57">
        <w:rPr>
          <w:sz w:val="28"/>
          <w:szCs w:val="28"/>
          <w:vertAlign w:val="subscript"/>
        </w:rPr>
        <w:t>j</w:t>
      </w:r>
      <w:proofErr w:type="gramEnd"/>
      <w:r w:rsidRPr="00C31D57">
        <w:rPr>
          <w:sz w:val="28"/>
          <w:szCs w:val="28"/>
        </w:rPr>
        <w:t xml:space="preserve"> - численность постоянного населения сельских поселений муниц</w:t>
      </w:r>
      <w:r w:rsidRPr="00C31D57">
        <w:rPr>
          <w:sz w:val="28"/>
          <w:szCs w:val="28"/>
        </w:rPr>
        <w:t>и</w:t>
      </w:r>
      <w:r w:rsidRPr="00C31D57">
        <w:rPr>
          <w:sz w:val="28"/>
          <w:szCs w:val="28"/>
        </w:rPr>
        <w:t>пального района;</w:t>
      </w:r>
    </w:p>
    <w:p w:rsidR="00C31D57" w:rsidRPr="00C31D57" w:rsidRDefault="00C31D57" w:rsidP="00C31D57">
      <w:pPr>
        <w:widowControl w:val="0"/>
        <w:autoSpaceDE w:val="0"/>
        <w:autoSpaceDN w:val="0"/>
        <w:spacing w:before="220"/>
        <w:jc w:val="both"/>
        <w:rPr>
          <w:sz w:val="28"/>
          <w:szCs w:val="28"/>
        </w:rPr>
      </w:pPr>
      <w:r w:rsidRPr="00C31D57">
        <w:rPr>
          <w:sz w:val="28"/>
          <w:szCs w:val="28"/>
        </w:rPr>
        <w:t>2) коэффициент предоставления коммунальных услуг муниципальным учр</w:t>
      </w:r>
      <w:r w:rsidRPr="00C31D57">
        <w:rPr>
          <w:sz w:val="28"/>
          <w:szCs w:val="28"/>
        </w:rPr>
        <w:t>е</w:t>
      </w:r>
      <w:r w:rsidRPr="00C31D57">
        <w:rPr>
          <w:sz w:val="28"/>
          <w:szCs w:val="28"/>
        </w:rPr>
        <w:t>ждениям:</w:t>
      </w:r>
    </w:p>
    <w:p w:rsidR="00C31D57" w:rsidRPr="00C31D57" w:rsidRDefault="00C31D57" w:rsidP="00C31D57">
      <w:pPr>
        <w:widowControl w:val="0"/>
        <w:autoSpaceDE w:val="0"/>
        <w:autoSpaceDN w:val="0"/>
        <w:jc w:val="center"/>
        <w:rPr>
          <w:sz w:val="28"/>
          <w:szCs w:val="28"/>
        </w:rPr>
      </w:pPr>
      <w:r w:rsidRPr="00C31D57">
        <w:rPr>
          <w:noProof/>
          <w:position w:val="-11"/>
          <w:sz w:val="28"/>
          <w:szCs w:val="28"/>
        </w:rPr>
        <w:drawing>
          <wp:inline distT="0" distB="0" distL="0" distR="0" wp14:anchorId="6731505F" wp14:editId="69E53D6D">
            <wp:extent cx="2000250" cy="285750"/>
            <wp:effectExtent l="0" t="0" r="0" b="0"/>
            <wp:docPr id="13" name="Рисунок 13" descr="base_23568_93598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23568_93598_32768"/>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250" cy="285750"/>
                    </a:xfrm>
                    <a:prstGeom prst="rect">
                      <a:avLst/>
                    </a:prstGeom>
                    <a:noFill/>
                    <a:ln>
                      <a:noFill/>
                    </a:ln>
                  </pic:spPr>
                </pic:pic>
              </a:graphicData>
            </a:graphic>
          </wp:inline>
        </w:drawing>
      </w:r>
      <w:r w:rsidRPr="00C31D57">
        <w:rPr>
          <w:sz w:val="28"/>
          <w:szCs w:val="28"/>
        </w:rPr>
        <w:t>, где:</w:t>
      </w:r>
    </w:p>
    <w:p w:rsidR="00C31D57" w:rsidRPr="00C31D57" w:rsidRDefault="00C31D57" w:rsidP="00C31D57">
      <w:pPr>
        <w:widowControl w:val="0"/>
        <w:autoSpaceDE w:val="0"/>
        <w:autoSpaceDN w:val="0"/>
        <w:jc w:val="both"/>
        <w:rPr>
          <w:sz w:val="28"/>
          <w:szCs w:val="28"/>
        </w:rPr>
      </w:pPr>
      <w:r w:rsidRPr="00C31D57">
        <w:rPr>
          <w:sz w:val="28"/>
          <w:szCs w:val="28"/>
        </w:rPr>
        <w:t>ККУ</w:t>
      </w:r>
      <w:proofErr w:type="gramStart"/>
      <w:r w:rsidRPr="00C31D57">
        <w:rPr>
          <w:sz w:val="28"/>
          <w:szCs w:val="28"/>
          <w:vertAlign w:val="subscript"/>
        </w:rPr>
        <w:t>j</w:t>
      </w:r>
      <w:proofErr w:type="gramEnd"/>
      <w:r w:rsidRPr="00C31D57">
        <w:rPr>
          <w:sz w:val="28"/>
          <w:szCs w:val="28"/>
        </w:rPr>
        <w:t xml:space="preserve"> - коэффициент предоставления коммунальных услуг муниципальным учреждениям в j-м сельском поселении;</w:t>
      </w:r>
    </w:p>
    <w:p w:rsidR="00C31D57" w:rsidRPr="00C31D57" w:rsidRDefault="00C31D57" w:rsidP="00C31D57">
      <w:pPr>
        <w:widowControl w:val="0"/>
        <w:autoSpaceDE w:val="0"/>
        <w:autoSpaceDN w:val="0"/>
        <w:spacing w:before="220"/>
        <w:jc w:val="both"/>
        <w:rPr>
          <w:sz w:val="28"/>
          <w:szCs w:val="28"/>
        </w:rPr>
      </w:pPr>
      <w:r w:rsidRPr="00C31D57">
        <w:rPr>
          <w:noProof/>
          <w:position w:val="-11"/>
          <w:sz w:val="28"/>
          <w:szCs w:val="28"/>
        </w:rPr>
        <w:lastRenderedPageBreak/>
        <w:drawing>
          <wp:inline distT="0" distB="0" distL="0" distR="0" wp14:anchorId="1A72748A" wp14:editId="33ED81DD">
            <wp:extent cx="390525" cy="285750"/>
            <wp:effectExtent l="0" t="0" r="0" b="0"/>
            <wp:docPr id="14" name="Рисунок 14" descr="base_23568_93598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23568_93598_32769"/>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525" cy="285750"/>
                    </a:xfrm>
                    <a:prstGeom prst="rect">
                      <a:avLst/>
                    </a:prstGeom>
                    <a:noFill/>
                    <a:ln>
                      <a:noFill/>
                    </a:ln>
                  </pic:spPr>
                </pic:pic>
              </a:graphicData>
            </a:graphic>
          </wp:inline>
        </w:drawing>
      </w:r>
      <w:r w:rsidRPr="00C31D57">
        <w:rPr>
          <w:sz w:val="28"/>
          <w:szCs w:val="28"/>
        </w:rPr>
        <w:t xml:space="preserve"> - удельный вес расходов на коммунальные услуги муниципальных учреждений в общем объеме расходов бюджета j-го сельского поселения;</w:t>
      </w:r>
    </w:p>
    <w:p w:rsidR="00C31D57" w:rsidRPr="00C31D57" w:rsidRDefault="00C31D57" w:rsidP="00C31D57">
      <w:pPr>
        <w:widowControl w:val="0"/>
        <w:autoSpaceDE w:val="0"/>
        <w:autoSpaceDN w:val="0"/>
        <w:spacing w:before="220"/>
        <w:jc w:val="both"/>
        <w:rPr>
          <w:sz w:val="28"/>
          <w:szCs w:val="28"/>
        </w:rPr>
      </w:pPr>
      <w:r w:rsidRPr="00C31D57">
        <w:rPr>
          <w:sz w:val="28"/>
          <w:szCs w:val="28"/>
        </w:rPr>
        <w:t>УВ</w:t>
      </w:r>
      <w:r w:rsidRPr="00C31D57">
        <w:rPr>
          <w:sz w:val="28"/>
          <w:szCs w:val="28"/>
          <w:vertAlign w:val="superscript"/>
        </w:rPr>
        <w:t>ку</w:t>
      </w:r>
      <w:r w:rsidRPr="00C31D57">
        <w:rPr>
          <w:sz w:val="28"/>
          <w:szCs w:val="28"/>
        </w:rPr>
        <w:t xml:space="preserve"> - удельный вес расходов на коммунальные услуги муниципальных учреждений в общем объеме расходов бюджетов всех сельских поселений муниципального района;</w:t>
      </w:r>
    </w:p>
    <w:p w:rsidR="00C31D57" w:rsidRPr="00C31D57" w:rsidRDefault="00C31D57" w:rsidP="00C31D57">
      <w:pPr>
        <w:widowControl w:val="0"/>
        <w:autoSpaceDE w:val="0"/>
        <w:autoSpaceDN w:val="0"/>
        <w:spacing w:before="220"/>
        <w:jc w:val="both"/>
        <w:rPr>
          <w:sz w:val="28"/>
          <w:szCs w:val="28"/>
        </w:rPr>
      </w:pPr>
      <w:r w:rsidRPr="00C31D57">
        <w:rPr>
          <w:sz w:val="28"/>
          <w:szCs w:val="28"/>
        </w:rPr>
        <w:t>3) коэффициент удаленности:</w:t>
      </w:r>
    </w:p>
    <w:p w:rsidR="00C31D57" w:rsidRPr="00C31D57" w:rsidRDefault="00C31D57" w:rsidP="00C31D57">
      <w:pPr>
        <w:widowControl w:val="0"/>
        <w:autoSpaceDE w:val="0"/>
        <w:autoSpaceDN w:val="0"/>
        <w:jc w:val="both"/>
        <w:rPr>
          <w:sz w:val="28"/>
          <w:szCs w:val="28"/>
        </w:rPr>
      </w:pPr>
    </w:p>
    <w:p w:rsidR="00C31D57" w:rsidRPr="00C31D57" w:rsidRDefault="00C31D57" w:rsidP="00C31D57">
      <w:pPr>
        <w:widowControl w:val="0"/>
        <w:autoSpaceDE w:val="0"/>
        <w:autoSpaceDN w:val="0"/>
        <w:jc w:val="center"/>
        <w:rPr>
          <w:sz w:val="28"/>
          <w:szCs w:val="28"/>
        </w:rPr>
      </w:pPr>
      <w:r w:rsidRPr="00C31D57">
        <w:rPr>
          <w:sz w:val="28"/>
          <w:szCs w:val="28"/>
        </w:rPr>
        <w:t>КУ</w:t>
      </w:r>
      <w:proofErr w:type="gramStart"/>
      <w:r w:rsidRPr="00C31D57">
        <w:rPr>
          <w:sz w:val="28"/>
          <w:szCs w:val="28"/>
          <w:vertAlign w:val="subscript"/>
        </w:rPr>
        <w:t>j</w:t>
      </w:r>
      <w:proofErr w:type="gramEnd"/>
      <w:r w:rsidRPr="00C31D57">
        <w:rPr>
          <w:sz w:val="28"/>
          <w:szCs w:val="28"/>
        </w:rPr>
        <w:t xml:space="preserve"> = 1 + РРЦ</w:t>
      </w:r>
      <w:r w:rsidRPr="00C31D57">
        <w:rPr>
          <w:sz w:val="28"/>
          <w:szCs w:val="28"/>
          <w:vertAlign w:val="subscript"/>
        </w:rPr>
        <w:t>j</w:t>
      </w:r>
      <w:r w:rsidRPr="00C31D57">
        <w:rPr>
          <w:sz w:val="28"/>
          <w:szCs w:val="28"/>
        </w:rPr>
        <w:t xml:space="preserve"> / SUM РРЦ</w:t>
      </w:r>
      <w:r w:rsidRPr="00C31D57">
        <w:rPr>
          <w:sz w:val="28"/>
          <w:szCs w:val="28"/>
          <w:vertAlign w:val="subscript"/>
        </w:rPr>
        <w:t>j</w:t>
      </w:r>
      <w:r w:rsidRPr="00C31D57">
        <w:rPr>
          <w:sz w:val="28"/>
          <w:szCs w:val="28"/>
        </w:rPr>
        <w:t>, где:</w:t>
      </w:r>
    </w:p>
    <w:p w:rsidR="00C31D57" w:rsidRPr="00C31D57" w:rsidRDefault="00C31D57" w:rsidP="00C31D57">
      <w:pPr>
        <w:widowControl w:val="0"/>
        <w:autoSpaceDE w:val="0"/>
        <w:autoSpaceDN w:val="0"/>
        <w:jc w:val="both"/>
        <w:rPr>
          <w:sz w:val="28"/>
          <w:szCs w:val="28"/>
          <w:u w:val="single"/>
        </w:rPr>
      </w:pPr>
    </w:p>
    <w:p w:rsidR="00C31D57" w:rsidRPr="00C31D57" w:rsidRDefault="00C31D57" w:rsidP="00C31D57">
      <w:pPr>
        <w:widowControl w:val="0"/>
        <w:autoSpaceDE w:val="0"/>
        <w:autoSpaceDN w:val="0"/>
        <w:jc w:val="both"/>
        <w:rPr>
          <w:sz w:val="28"/>
          <w:szCs w:val="28"/>
        </w:rPr>
      </w:pPr>
      <w:r w:rsidRPr="00C31D57">
        <w:rPr>
          <w:sz w:val="28"/>
          <w:szCs w:val="28"/>
        </w:rPr>
        <w:t>КУ</w:t>
      </w:r>
      <w:proofErr w:type="gramStart"/>
      <w:r w:rsidRPr="00C31D57">
        <w:rPr>
          <w:sz w:val="28"/>
          <w:szCs w:val="28"/>
          <w:vertAlign w:val="subscript"/>
        </w:rPr>
        <w:t>j</w:t>
      </w:r>
      <w:proofErr w:type="gramEnd"/>
      <w:r w:rsidRPr="00C31D57">
        <w:rPr>
          <w:sz w:val="28"/>
          <w:szCs w:val="28"/>
        </w:rPr>
        <w:t xml:space="preserve"> - коэффициент удаленности в j-м сельском поселении;</w:t>
      </w:r>
    </w:p>
    <w:p w:rsidR="00C31D57" w:rsidRPr="00C31D57" w:rsidRDefault="00C31D57" w:rsidP="00C31D57">
      <w:pPr>
        <w:widowControl w:val="0"/>
        <w:autoSpaceDE w:val="0"/>
        <w:autoSpaceDN w:val="0"/>
        <w:spacing w:before="220"/>
        <w:jc w:val="both"/>
        <w:rPr>
          <w:sz w:val="28"/>
          <w:szCs w:val="28"/>
        </w:rPr>
      </w:pPr>
      <w:r w:rsidRPr="00C31D57">
        <w:rPr>
          <w:sz w:val="28"/>
          <w:szCs w:val="28"/>
        </w:rPr>
        <w:t>РРЦ</w:t>
      </w:r>
      <w:proofErr w:type="gramStart"/>
      <w:r w:rsidRPr="00C31D57">
        <w:rPr>
          <w:sz w:val="28"/>
          <w:szCs w:val="28"/>
          <w:vertAlign w:val="subscript"/>
        </w:rPr>
        <w:t>j</w:t>
      </w:r>
      <w:proofErr w:type="gramEnd"/>
      <w:r w:rsidRPr="00C31D57">
        <w:rPr>
          <w:sz w:val="28"/>
          <w:szCs w:val="28"/>
        </w:rPr>
        <w:t xml:space="preserve"> - расстояние от центра j-го  сельского поселения до центра муниц</w:t>
      </w:r>
      <w:r w:rsidRPr="00C31D57">
        <w:rPr>
          <w:sz w:val="28"/>
          <w:szCs w:val="28"/>
        </w:rPr>
        <w:t>и</w:t>
      </w:r>
      <w:r w:rsidRPr="00C31D57">
        <w:rPr>
          <w:sz w:val="28"/>
          <w:szCs w:val="28"/>
        </w:rPr>
        <w:t>пального района;</w:t>
      </w:r>
    </w:p>
    <w:p w:rsidR="00C31D57" w:rsidRPr="00C31D57" w:rsidRDefault="00C31D57" w:rsidP="00C31D57">
      <w:pPr>
        <w:widowControl w:val="0"/>
        <w:autoSpaceDE w:val="0"/>
        <w:autoSpaceDN w:val="0"/>
        <w:spacing w:before="220"/>
        <w:jc w:val="both"/>
        <w:rPr>
          <w:sz w:val="28"/>
          <w:szCs w:val="28"/>
        </w:rPr>
      </w:pPr>
      <w:r w:rsidRPr="00C31D57">
        <w:rPr>
          <w:sz w:val="28"/>
          <w:szCs w:val="28"/>
        </w:rPr>
        <w:t>SUM РРЦ</w:t>
      </w:r>
      <w:proofErr w:type="gramStart"/>
      <w:r w:rsidRPr="00C31D57">
        <w:rPr>
          <w:sz w:val="28"/>
          <w:szCs w:val="28"/>
          <w:vertAlign w:val="subscript"/>
        </w:rPr>
        <w:t>j</w:t>
      </w:r>
      <w:proofErr w:type="gramEnd"/>
      <w:r w:rsidRPr="00C31D57">
        <w:rPr>
          <w:sz w:val="28"/>
          <w:szCs w:val="28"/>
        </w:rPr>
        <w:t xml:space="preserve"> - суммарное расстояние от центров всех поселений до центра м</w:t>
      </w:r>
      <w:r w:rsidRPr="00C31D57">
        <w:rPr>
          <w:sz w:val="28"/>
          <w:szCs w:val="28"/>
        </w:rPr>
        <w:t>у</w:t>
      </w:r>
      <w:r w:rsidRPr="00C31D57">
        <w:rPr>
          <w:sz w:val="28"/>
          <w:szCs w:val="28"/>
        </w:rPr>
        <w:t>ниципального района.</w:t>
      </w:r>
    </w:p>
    <w:p w:rsidR="00C31D57" w:rsidRPr="00C31D57" w:rsidRDefault="00C31D57" w:rsidP="00C31D57">
      <w:pPr>
        <w:widowControl w:val="0"/>
        <w:autoSpaceDE w:val="0"/>
        <w:autoSpaceDN w:val="0"/>
        <w:spacing w:before="220"/>
        <w:jc w:val="both"/>
        <w:rPr>
          <w:sz w:val="28"/>
          <w:szCs w:val="28"/>
        </w:rPr>
      </w:pPr>
      <w:r w:rsidRPr="00C31D57">
        <w:rPr>
          <w:sz w:val="28"/>
          <w:szCs w:val="28"/>
        </w:rPr>
        <w:t>Рассчитанные оценки индекса бюджетных расходов используются только для расчета уровня расчетной бюджетной обеспеченности поселений в целях межбюджетного регулирования.</w:t>
      </w:r>
    </w:p>
    <w:p w:rsidR="00C31D57" w:rsidRPr="00C31D57" w:rsidRDefault="00C31D57" w:rsidP="00C31D57">
      <w:pPr>
        <w:widowControl w:val="0"/>
        <w:autoSpaceDE w:val="0"/>
        <w:autoSpaceDN w:val="0"/>
        <w:jc w:val="both"/>
        <w:rPr>
          <w:sz w:val="28"/>
          <w:szCs w:val="28"/>
        </w:rPr>
      </w:pPr>
    </w:p>
    <w:p w:rsidR="00C31D57" w:rsidRPr="00C31D57" w:rsidRDefault="00C31D57" w:rsidP="00C31D57">
      <w:pPr>
        <w:widowControl w:val="0"/>
        <w:autoSpaceDE w:val="0"/>
        <w:autoSpaceDN w:val="0"/>
        <w:jc w:val="center"/>
        <w:outlineLvl w:val="1"/>
        <w:rPr>
          <w:b/>
          <w:sz w:val="28"/>
          <w:szCs w:val="28"/>
        </w:rPr>
      </w:pPr>
      <w:r w:rsidRPr="00C31D57">
        <w:rPr>
          <w:b/>
          <w:sz w:val="28"/>
          <w:szCs w:val="28"/>
        </w:rPr>
        <w:t>Распределение</w:t>
      </w:r>
    </w:p>
    <w:p w:rsidR="00C31D57" w:rsidRPr="00C31D57" w:rsidRDefault="00C31D57" w:rsidP="00C31D57">
      <w:pPr>
        <w:widowControl w:val="0"/>
        <w:autoSpaceDE w:val="0"/>
        <w:autoSpaceDN w:val="0"/>
        <w:jc w:val="center"/>
        <w:rPr>
          <w:b/>
          <w:sz w:val="28"/>
          <w:szCs w:val="28"/>
        </w:rPr>
      </w:pPr>
      <w:r w:rsidRPr="00C31D57">
        <w:rPr>
          <w:b/>
          <w:sz w:val="28"/>
          <w:szCs w:val="28"/>
        </w:rPr>
        <w:t>дотаций на выравнивание бюджетной обеспеченности поселений</w:t>
      </w:r>
    </w:p>
    <w:p w:rsidR="00C31D57" w:rsidRPr="00C31D57" w:rsidRDefault="00C31D57" w:rsidP="00C31D57">
      <w:pPr>
        <w:widowControl w:val="0"/>
        <w:autoSpaceDE w:val="0"/>
        <w:autoSpaceDN w:val="0"/>
        <w:jc w:val="both"/>
        <w:rPr>
          <w:sz w:val="28"/>
          <w:szCs w:val="28"/>
        </w:rPr>
      </w:pPr>
    </w:p>
    <w:p w:rsidR="00C31D57" w:rsidRPr="00C31D57" w:rsidRDefault="00C31D57" w:rsidP="00C31D57">
      <w:pPr>
        <w:widowControl w:val="0"/>
        <w:autoSpaceDE w:val="0"/>
        <w:autoSpaceDN w:val="0"/>
        <w:jc w:val="both"/>
        <w:rPr>
          <w:sz w:val="28"/>
          <w:szCs w:val="28"/>
        </w:rPr>
      </w:pPr>
      <w:r w:rsidRPr="00C31D57">
        <w:rPr>
          <w:sz w:val="28"/>
          <w:szCs w:val="28"/>
        </w:rPr>
        <w:t>1. Дотации на выравнивание бюджетной обеспеченности поселений пред</w:t>
      </w:r>
      <w:r w:rsidRPr="00C31D57">
        <w:rPr>
          <w:sz w:val="28"/>
          <w:szCs w:val="28"/>
        </w:rPr>
        <w:t>о</w:t>
      </w:r>
      <w:r w:rsidRPr="00C31D57">
        <w:rPr>
          <w:sz w:val="28"/>
          <w:szCs w:val="28"/>
        </w:rPr>
        <w:t xml:space="preserve">ставляются поселениям, расчетная бюджетная обеспеченность которых до распределения дотаций не превышает уровень, устанавливаемый в качестве </w:t>
      </w:r>
      <w:proofErr w:type="gramStart"/>
      <w:r w:rsidRPr="00C31D57">
        <w:rPr>
          <w:sz w:val="28"/>
          <w:szCs w:val="28"/>
        </w:rPr>
        <w:t>критерия выравнивания расчетной бюджетной обеспеченности  сельских п</w:t>
      </w:r>
      <w:r w:rsidRPr="00C31D57">
        <w:rPr>
          <w:sz w:val="28"/>
          <w:szCs w:val="28"/>
        </w:rPr>
        <w:t>о</w:t>
      </w:r>
      <w:r w:rsidRPr="00C31D57">
        <w:rPr>
          <w:sz w:val="28"/>
          <w:szCs w:val="28"/>
        </w:rPr>
        <w:t>селений данного муниципального района</w:t>
      </w:r>
      <w:proofErr w:type="gramEnd"/>
      <w:r w:rsidRPr="00C31D57">
        <w:rPr>
          <w:sz w:val="28"/>
          <w:szCs w:val="28"/>
        </w:rPr>
        <w:t>.</w:t>
      </w:r>
    </w:p>
    <w:p w:rsidR="00C31D57" w:rsidRPr="00C31D57" w:rsidRDefault="00C31D57" w:rsidP="00C31D57">
      <w:pPr>
        <w:widowControl w:val="0"/>
        <w:autoSpaceDE w:val="0"/>
        <w:autoSpaceDN w:val="0"/>
        <w:spacing w:before="220"/>
        <w:jc w:val="both"/>
        <w:rPr>
          <w:sz w:val="28"/>
          <w:szCs w:val="28"/>
        </w:rPr>
      </w:pPr>
      <w:r w:rsidRPr="00C31D57">
        <w:rPr>
          <w:sz w:val="28"/>
          <w:szCs w:val="28"/>
        </w:rPr>
        <w:t>Расчет размера дотации на выравнивание бюджетной обеспеченности j-му сельскому поселению производится по следующей формуле:</w:t>
      </w:r>
    </w:p>
    <w:p w:rsidR="00C31D57" w:rsidRPr="00C31D57" w:rsidRDefault="00C31D57" w:rsidP="00C31D57">
      <w:pPr>
        <w:widowControl w:val="0"/>
        <w:autoSpaceDE w:val="0"/>
        <w:autoSpaceDN w:val="0"/>
        <w:jc w:val="both"/>
        <w:rPr>
          <w:sz w:val="28"/>
          <w:szCs w:val="28"/>
        </w:rPr>
      </w:pPr>
      <w:proofErr w:type="gramStart"/>
      <w:r w:rsidRPr="00C31D57">
        <w:rPr>
          <w:sz w:val="28"/>
          <w:szCs w:val="28"/>
        </w:rPr>
        <w:t>Д(</w:t>
      </w:r>
      <w:proofErr w:type="gramEnd"/>
      <w:r w:rsidRPr="00C31D57">
        <w:rPr>
          <w:sz w:val="28"/>
          <w:szCs w:val="28"/>
        </w:rPr>
        <w:t>СД)</w:t>
      </w:r>
      <w:r w:rsidRPr="00C31D57">
        <w:rPr>
          <w:sz w:val="28"/>
          <w:szCs w:val="28"/>
          <w:vertAlign w:val="subscript"/>
        </w:rPr>
        <w:t>j</w:t>
      </w:r>
      <w:r w:rsidRPr="00C31D57">
        <w:rPr>
          <w:sz w:val="28"/>
          <w:szCs w:val="28"/>
        </w:rPr>
        <w:t xml:space="preserve"> = П</w:t>
      </w:r>
      <w:r w:rsidRPr="00C31D57">
        <w:rPr>
          <w:sz w:val="28"/>
          <w:szCs w:val="28"/>
          <w:vertAlign w:val="subscript"/>
        </w:rPr>
        <w:t>j</w:t>
      </w:r>
      <w:r w:rsidRPr="00C31D57">
        <w:rPr>
          <w:sz w:val="28"/>
          <w:szCs w:val="28"/>
        </w:rPr>
        <w:t xml:space="preserve"> x Н</w:t>
      </w:r>
      <w:r w:rsidRPr="00C31D57">
        <w:rPr>
          <w:sz w:val="28"/>
          <w:szCs w:val="28"/>
          <w:vertAlign w:val="subscript"/>
        </w:rPr>
        <w:t>j</w:t>
      </w:r>
      <w:r w:rsidRPr="00C31D57">
        <w:rPr>
          <w:sz w:val="28"/>
          <w:szCs w:val="28"/>
        </w:rPr>
        <w:t xml:space="preserve"> x ИБР</w:t>
      </w:r>
      <w:r w:rsidRPr="00C31D57">
        <w:rPr>
          <w:sz w:val="28"/>
          <w:szCs w:val="28"/>
          <w:vertAlign w:val="subscript"/>
        </w:rPr>
        <w:t>j</w:t>
      </w:r>
      <w:r w:rsidRPr="00C31D57">
        <w:rPr>
          <w:sz w:val="28"/>
          <w:szCs w:val="28"/>
        </w:rPr>
        <w:t>, где:</w:t>
      </w:r>
    </w:p>
    <w:p w:rsidR="00C31D57" w:rsidRPr="00C31D57" w:rsidRDefault="00C31D57" w:rsidP="00C31D57">
      <w:pPr>
        <w:widowControl w:val="0"/>
        <w:autoSpaceDE w:val="0"/>
        <w:autoSpaceDN w:val="0"/>
        <w:jc w:val="both"/>
        <w:rPr>
          <w:sz w:val="28"/>
          <w:szCs w:val="28"/>
        </w:rPr>
      </w:pPr>
      <w:proofErr w:type="gramStart"/>
      <w:r w:rsidRPr="00C31D57">
        <w:rPr>
          <w:sz w:val="28"/>
          <w:szCs w:val="28"/>
        </w:rPr>
        <w:t>Д(</w:t>
      </w:r>
      <w:proofErr w:type="gramEnd"/>
      <w:r w:rsidRPr="00C31D57">
        <w:rPr>
          <w:sz w:val="28"/>
          <w:szCs w:val="28"/>
        </w:rPr>
        <w:t>СД)</w:t>
      </w:r>
      <w:r w:rsidRPr="00C31D57">
        <w:rPr>
          <w:sz w:val="28"/>
          <w:szCs w:val="28"/>
          <w:vertAlign w:val="subscript"/>
        </w:rPr>
        <w:t>j</w:t>
      </w:r>
      <w:r w:rsidRPr="00C31D57">
        <w:rPr>
          <w:sz w:val="28"/>
          <w:szCs w:val="28"/>
        </w:rPr>
        <w:t xml:space="preserve"> - размер дотации j-му сельскому поселению на выравнивание бю</w:t>
      </w:r>
      <w:r w:rsidRPr="00C31D57">
        <w:rPr>
          <w:sz w:val="28"/>
          <w:szCs w:val="28"/>
        </w:rPr>
        <w:t>д</w:t>
      </w:r>
      <w:r w:rsidRPr="00C31D57">
        <w:rPr>
          <w:sz w:val="28"/>
          <w:szCs w:val="28"/>
        </w:rPr>
        <w:t>жетной обеспеченности поселений, предоставляемой за счет собственных доходов бюджета муниципального района;</w:t>
      </w:r>
    </w:p>
    <w:p w:rsidR="00C31D57" w:rsidRPr="00C31D57" w:rsidRDefault="00C31D57" w:rsidP="00C31D57">
      <w:pPr>
        <w:widowControl w:val="0"/>
        <w:autoSpaceDE w:val="0"/>
        <w:autoSpaceDN w:val="0"/>
        <w:spacing w:before="220"/>
        <w:jc w:val="both"/>
        <w:rPr>
          <w:sz w:val="28"/>
          <w:szCs w:val="28"/>
        </w:rPr>
      </w:pPr>
      <w:r w:rsidRPr="00C31D57">
        <w:rPr>
          <w:sz w:val="28"/>
          <w:szCs w:val="28"/>
        </w:rPr>
        <w:t>П</w:t>
      </w:r>
      <w:proofErr w:type="gramStart"/>
      <w:r w:rsidRPr="00C31D57">
        <w:rPr>
          <w:sz w:val="28"/>
          <w:szCs w:val="28"/>
          <w:vertAlign w:val="subscript"/>
        </w:rPr>
        <w:t>j</w:t>
      </w:r>
      <w:proofErr w:type="gramEnd"/>
      <w:r w:rsidRPr="00C31D57">
        <w:rPr>
          <w:sz w:val="28"/>
          <w:szCs w:val="28"/>
        </w:rPr>
        <w:t xml:space="preserve"> - объем средств, необходимый для доведения уровня расчетной бюдже</w:t>
      </w:r>
      <w:r w:rsidRPr="00C31D57">
        <w:rPr>
          <w:sz w:val="28"/>
          <w:szCs w:val="28"/>
        </w:rPr>
        <w:t>т</w:t>
      </w:r>
      <w:r w:rsidRPr="00C31D57">
        <w:rPr>
          <w:sz w:val="28"/>
          <w:szCs w:val="28"/>
        </w:rPr>
        <w:t>ной обеспеченности j-го сельского поселения до установленного критерия выравнивания расчетной бюджетной обеспеченности сельских поселений;</w:t>
      </w:r>
    </w:p>
    <w:p w:rsidR="00C31D57" w:rsidRPr="00C31D57" w:rsidRDefault="00C31D57" w:rsidP="00C31D57">
      <w:pPr>
        <w:widowControl w:val="0"/>
        <w:autoSpaceDE w:val="0"/>
        <w:autoSpaceDN w:val="0"/>
        <w:spacing w:before="220"/>
        <w:jc w:val="both"/>
        <w:rPr>
          <w:sz w:val="28"/>
          <w:szCs w:val="28"/>
        </w:rPr>
      </w:pPr>
      <w:r w:rsidRPr="00C31D57">
        <w:rPr>
          <w:sz w:val="28"/>
          <w:szCs w:val="28"/>
        </w:rPr>
        <w:t>Н</w:t>
      </w:r>
      <w:proofErr w:type="gramStart"/>
      <w:r w:rsidRPr="00C31D57">
        <w:rPr>
          <w:sz w:val="28"/>
          <w:szCs w:val="28"/>
          <w:vertAlign w:val="subscript"/>
        </w:rPr>
        <w:t>j</w:t>
      </w:r>
      <w:proofErr w:type="gramEnd"/>
      <w:r w:rsidRPr="00C31D57">
        <w:rPr>
          <w:sz w:val="28"/>
          <w:szCs w:val="28"/>
        </w:rPr>
        <w:t xml:space="preserve"> - численность постоянного населения j-го сельского поселения;</w:t>
      </w:r>
    </w:p>
    <w:p w:rsidR="00C31D57" w:rsidRPr="00C31D57" w:rsidRDefault="00C31D57" w:rsidP="00C31D57">
      <w:pPr>
        <w:widowControl w:val="0"/>
        <w:autoSpaceDE w:val="0"/>
        <w:autoSpaceDN w:val="0"/>
        <w:spacing w:before="220"/>
        <w:jc w:val="both"/>
        <w:rPr>
          <w:sz w:val="28"/>
          <w:szCs w:val="28"/>
        </w:rPr>
      </w:pPr>
      <w:r w:rsidRPr="00C31D57">
        <w:rPr>
          <w:sz w:val="28"/>
          <w:szCs w:val="28"/>
        </w:rPr>
        <w:t>ИБР</w:t>
      </w:r>
      <w:proofErr w:type="gramStart"/>
      <w:r w:rsidRPr="00C31D57">
        <w:rPr>
          <w:sz w:val="28"/>
          <w:szCs w:val="28"/>
          <w:vertAlign w:val="subscript"/>
        </w:rPr>
        <w:t>j</w:t>
      </w:r>
      <w:proofErr w:type="gramEnd"/>
      <w:r w:rsidRPr="00C31D57">
        <w:rPr>
          <w:sz w:val="28"/>
          <w:szCs w:val="28"/>
        </w:rPr>
        <w:t xml:space="preserve"> - индекс бюджетных расходов j-го сельского поселения.</w:t>
      </w:r>
    </w:p>
    <w:p w:rsidR="00C31D57" w:rsidRPr="00C31D57" w:rsidRDefault="00C31D57" w:rsidP="00C31D57">
      <w:pPr>
        <w:widowControl w:val="0"/>
        <w:autoSpaceDE w:val="0"/>
        <w:autoSpaceDN w:val="0"/>
        <w:spacing w:before="220"/>
        <w:jc w:val="both"/>
        <w:rPr>
          <w:sz w:val="28"/>
          <w:szCs w:val="28"/>
        </w:rPr>
      </w:pPr>
      <w:r w:rsidRPr="00C31D57">
        <w:rPr>
          <w:sz w:val="28"/>
          <w:szCs w:val="28"/>
        </w:rPr>
        <w:t xml:space="preserve">2. Объем средств, необходимый для доведения уровня расчетной бюджетной </w:t>
      </w:r>
      <w:r w:rsidRPr="00C31D57">
        <w:rPr>
          <w:sz w:val="28"/>
          <w:szCs w:val="28"/>
        </w:rPr>
        <w:lastRenderedPageBreak/>
        <w:t>обеспеченности j-го сельского поселения до установленного критерия в</w:t>
      </w:r>
      <w:r w:rsidRPr="00C31D57">
        <w:rPr>
          <w:sz w:val="28"/>
          <w:szCs w:val="28"/>
        </w:rPr>
        <w:t>ы</w:t>
      </w:r>
      <w:r w:rsidRPr="00C31D57">
        <w:rPr>
          <w:sz w:val="28"/>
          <w:szCs w:val="28"/>
        </w:rPr>
        <w:t>равнивания расчетной бюджетной обеспеченности сельских поселений ра</w:t>
      </w:r>
      <w:r w:rsidRPr="00C31D57">
        <w:rPr>
          <w:sz w:val="28"/>
          <w:szCs w:val="28"/>
        </w:rPr>
        <w:t>с</w:t>
      </w:r>
      <w:r w:rsidRPr="00C31D57">
        <w:rPr>
          <w:sz w:val="28"/>
          <w:szCs w:val="28"/>
        </w:rPr>
        <w:t>считывается по следующей формуле:</w:t>
      </w:r>
    </w:p>
    <w:p w:rsidR="00C31D57" w:rsidRPr="00C31D57" w:rsidRDefault="00C31D57" w:rsidP="00C31D57">
      <w:pPr>
        <w:widowControl w:val="0"/>
        <w:autoSpaceDE w:val="0"/>
        <w:autoSpaceDN w:val="0"/>
        <w:jc w:val="both"/>
        <w:rPr>
          <w:sz w:val="28"/>
          <w:szCs w:val="28"/>
        </w:rPr>
      </w:pPr>
      <w:r w:rsidRPr="00C31D57">
        <w:rPr>
          <w:sz w:val="28"/>
          <w:szCs w:val="28"/>
        </w:rPr>
        <w:t>П</w:t>
      </w:r>
      <w:r w:rsidRPr="00C31D57">
        <w:rPr>
          <w:sz w:val="28"/>
          <w:szCs w:val="28"/>
          <w:vertAlign w:val="subscript"/>
        </w:rPr>
        <w:t>j</w:t>
      </w:r>
      <w:proofErr w:type="gramStart"/>
      <w:r w:rsidRPr="00C31D57">
        <w:rPr>
          <w:sz w:val="28"/>
          <w:szCs w:val="28"/>
        </w:rPr>
        <w:t xml:space="preserve"> = К</w:t>
      </w:r>
      <w:proofErr w:type="gramEnd"/>
      <w:r w:rsidRPr="00C31D57">
        <w:rPr>
          <w:sz w:val="28"/>
          <w:szCs w:val="28"/>
        </w:rPr>
        <w:t xml:space="preserve"> - БО</w:t>
      </w:r>
      <w:r w:rsidRPr="00C31D57">
        <w:rPr>
          <w:sz w:val="28"/>
          <w:szCs w:val="28"/>
          <w:vertAlign w:val="subscript"/>
        </w:rPr>
        <w:t>j</w:t>
      </w:r>
      <w:r w:rsidRPr="00C31D57">
        <w:rPr>
          <w:sz w:val="28"/>
          <w:szCs w:val="28"/>
        </w:rPr>
        <w:t>, где:</w:t>
      </w:r>
    </w:p>
    <w:p w:rsidR="00C31D57" w:rsidRPr="00C31D57" w:rsidRDefault="00C31D57" w:rsidP="00C31D57">
      <w:pPr>
        <w:widowControl w:val="0"/>
        <w:autoSpaceDE w:val="0"/>
        <w:autoSpaceDN w:val="0"/>
        <w:jc w:val="both"/>
        <w:rPr>
          <w:sz w:val="28"/>
          <w:szCs w:val="28"/>
        </w:rPr>
      </w:pPr>
      <w:r w:rsidRPr="00C31D57">
        <w:rPr>
          <w:sz w:val="28"/>
          <w:szCs w:val="28"/>
        </w:rPr>
        <w:t>П</w:t>
      </w:r>
      <w:proofErr w:type="gramStart"/>
      <w:r w:rsidRPr="00C31D57">
        <w:rPr>
          <w:sz w:val="28"/>
          <w:szCs w:val="28"/>
          <w:vertAlign w:val="subscript"/>
        </w:rPr>
        <w:t>j</w:t>
      </w:r>
      <w:proofErr w:type="gramEnd"/>
      <w:r w:rsidRPr="00C31D57">
        <w:rPr>
          <w:sz w:val="28"/>
          <w:szCs w:val="28"/>
        </w:rPr>
        <w:t xml:space="preserve"> - объем средств, необходимый для доведения уровня расчетной бюдже</w:t>
      </w:r>
      <w:r w:rsidRPr="00C31D57">
        <w:rPr>
          <w:sz w:val="28"/>
          <w:szCs w:val="28"/>
        </w:rPr>
        <w:t>т</w:t>
      </w:r>
      <w:r w:rsidRPr="00C31D57">
        <w:rPr>
          <w:sz w:val="28"/>
          <w:szCs w:val="28"/>
        </w:rPr>
        <w:t>ной обеспеченности j-го сельского поселения до установленного критерия выравнивания расчетной бюджетной обеспеченности сельских поселений;</w:t>
      </w:r>
    </w:p>
    <w:p w:rsidR="00C31D57" w:rsidRPr="00C31D57" w:rsidRDefault="00C31D57" w:rsidP="00C31D57">
      <w:pPr>
        <w:widowControl w:val="0"/>
        <w:autoSpaceDE w:val="0"/>
        <w:autoSpaceDN w:val="0"/>
        <w:spacing w:before="220"/>
        <w:jc w:val="both"/>
        <w:rPr>
          <w:sz w:val="28"/>
          <w:szCs w:val="28"/>
        </w:rPr>
      </w:pPr>
      <w:proofErr w:type="gramStart"/>
      <w:r w:rsidRPr="00C31D57">
        <w:rPr>
          <w:sz w:val="28"/>
          <w:szCs w:val="28"/>
        </w:rPr>
        <w:t>К</w:t>
      </w:r>
      <w:proofErr w:type="gramEnd"/>
      <w:r w:rsidRPr="00C31D57">
        <w:rPr>
          <w:sz w:val="28"/>
          <w:szCs w:val="28"/>
        </w:rPr>
        <w:t xml:space="preserve"> - </w:t>
      </w:r>
      <w:proofErr w:type="gramStart"/>
      <w:r w:rsidRPr="00C31D57">
        <w:rPr>
          <w:sz w:val="28"/>
          <w:szCs w:val="28"/>
        </w:rPr>
        <w:t>критерий</w:t>
      </w:r>
      <w:proofErr w:type="gramEnd"/>
      <w:r w:rsidRPr="00C31D57">
        <w:rPr>
          <w:sz w:val="28"/>
          <w:szCs w:val="28"/>
        </w:rPr>
        <w:t xml:space="preserve"> выравнивания расчетной бюджетной обеспеченности сельских поселений;</w:t>
      </w:r>
    </w:p>
    <w:p w:rsidR="00C31D57" w:rsidRPr="00C31D57" w:rsidRDefault="00C31D57" w:rsidP="00C31D57">
      <w:pPr>
        <w:widowControl w:val="0"/>
        <w:autoSpaceDE w:val="0"/>
        <w:autoSpaceDN w:val="0"/>
        <w:spacing w:before="220"/>
        <w:jc w:val="both"/>
        <w:rPr>
          <w:sz w:val="28"/>
          <w:szCs w:val="28"/>
        </w:rPr>
      </w:pPr>
      <w:r w:rsidRPr="00C31D57">
        <w:rPr>
          <w:sz w:val="28"/>
          <w:szCs w:val="28"/>
        </w:rPr>
        <w:t>БО</w:t>
      </w:r>
      <w:proofErr w:type="gramStart"/>
      <w:r w:rsidRPr="00C31D57">
        <w:rPr>
          <w:sz w:val="28"/>
          <w:szCs w:val="28"/>
          <w:vertAlign w:val="subscript"/>
        </w:rPr>
        <w:t>j</w:t>
      </w:r>
      <w:proofErr w:type="gramEnd"/>
      <w:r w:rsidRPr="00C31D57">
        <w:rPr>
          <w:sz w:val="28"/>
          <w:szCs w:val="28"/>
        </w:rPr>
        <w:t xml:space="preserve"> - уровень расчетной бюджетной обеспеченности j-го сельского посел</w:t>
      </w:r>
      <w:r w:rsidRPr="00C31D57">
        <w:rPr>
          <w:sz w:val="28"/>
          <w:szCs w:val="28"/>
        </w:rPr>
        <w:t>е</w:t>
      </w:r>
      <w:r w:rsidRPr="00C31D57">
        <w:rPr>
          <w:sz w:val="28"/>
          <w:szCs w:val="28"/>
        </w:rPr>
        <w:t>ния.</w:t>
      </w:r>
    </w:p>
    <w:p w:rsidR="00C31D57" w:rsidRPr="00C31D57" w:rsidRDefault="00C31D57" w:rsidP="00C31D57">
      <w:pPr>
        <w:jc w:val="both"/>
        <w:rPr>
          <w:b/>
          <w:bCs/>
          <w:sz w:val="28"/>
          <w:szCs w:val="28"/>
          <w:lang w:val="x-none" w:eastAsia="x-none"/>
        </w:rPr>
      </w:pPr>
    </w:p>
    <w:p w:rsidR="00C31D57" w:rsidRPr="00C31D57" w:rsidRDefault="00C31D57" w:rsidP="00C31D57">
      <w:pPr>
        <w:jc w:val="both"/>
        <w:rPr>
          <w:b/>
          <w:bCs/>
          <w:sz w:val="28"/>
          <w:szCs w:val="28"/>
          <w:lang w:val="x-none" w:eastAsia="x-none"/>
        </w:rPr>
      </w:pPr>
    </w:p>
    <w:p w:rsidR="00C31D57" w:rsidRPr="00C31D57" w:rsidRDefault="00C31D57" w:rsidP="00C31D57">
      <w:pPr>
        <w:jc w:val="both"/>
        <w:rPr>
          <w:b/>
          <w:bCs/>
          <w:sz w:val="28"/>
          <w:szCs w:val="28"/>
          <w:lang w:val="x-none" w:eastAsia="x-none"/>
        </w:rPr>
      </w:pPr>
    </w:p>
    <w:p w:rsidR="00C31D57" w:rsidRPr="00C31D57" w:rsidRDefault="00C31D57" w:rsidP="00C31D57">
      <w:pPr>
        <w:jc w:val="both"/>
        <w:rPr>
          <w:b/>
          <w:bCs/>
          <w:sz w:val="28"/>
          <w:szCs w:val="28"/>
          <w:lang w:val="x-none" w:eastAsia="x-none"/>
        </w:rPr>
      </w:pPr>
    </w:p>
    <w:p w:rsidR="00C31D57" w:rsidRPr="00C31D57" w:rsidRDefault="00C31D57" w:rsidP="00C31D57">
      <w:pPr>
        <w:jc w:val="both"/>
        <w:rPr>
          <w:b/>
          <w:bCs/>
          <w:sz w:val="28"/>
          <w:szCs w:val="28"/>
          <w:lang w:val="x-none" w:eastAsia="x-none"/>
        </w:rPr>
      </w:pPr>
    </w:p>
    <w:p w:rsidR="00C31D57" w:rsidRPr="00C31D57" w:rsidRDefault="00C31D57" w:rsidP="00C31D57">
      <w:pPr>
        <w:jc w:val="both"/>
        <w:rPr>
          <w:b/>
          <w:bCs/>
          <w:sz w:val="28"/>
          <w:szCs w:val="28"/>
          <w:lang w:val="x-none" w:eastAsia="x-none"/>
        </w:rPr>
      </w:pPr>
    </w:p>
    <w:p w:rsidR="00C31D57" w:rsidRPr="00C31D57" w:rsidRDefault="00C31D57" w:rsidP="00C31D57">
      <w:pPr>
        <w:jc w:val="both"/>
        <w:rPr>
          <w:b/>
          <w:bCs/>
          <w:sz w:val="28"/>
          <w:szCs w:val="28"/>
          <w:lang w:val="x-none" w:eastAsia="x-none"/>
        </w:rPr>
      </w:pPr>
    </w:p>
    <w:p w:rsidR="0012006C" w:rsidRDefault="0012006C">
      <w:pPr>
        <w:spacing w:after="200" w:line="276" w:lineRule="auto"/>
        <w:rPr>
          <w:sz w:val="28"/>
          <w:szCs w:val="28"/>
        </w:rPr>
      </w:pPr>
      <w:r>
        <w:rPr>
          <w:sz w:val="28"/>
          <w:szCs w:val="28"/>
        </w:rPr>
        <w:br w:type="page"/>
      </w:r>
    </w:p>
    <w:p w:rsidR="0012006C" w:rsidRPr="0012006C" w:rsidRDefault="0012006C" w:rsidP="0012006C">
      <w:pPr>
        <w:jc w:val="center"/>
        <w:outlineLvl w:val="0"/>
        <w:rPr>
          <w:kern w:val="36"/>
          <w:sz w:val="27"/>
          <w:szCs w:val="27"/>
        </w:rPr>
      </w:pPr>
      <w:r w:rsidRPr="0012006C">
        <w:rPr>
          <w:kern w:val="36"/>
          <w:sz w:val="27"/>
          <w:szCs w:val="27"/>
        </w:rPr>
        <w:lastRenderedPageBreak/>
        <w:t>ПОСПЕЛИХИНСКИЙ РАЙОННЫЙ СОВЕТ</w:t>
      </w:r>
    </w:p>
    <w:p w:rsidR="0012006C" w:rsidRPr="0012006C" w:rsidRDefault="0012006C" w:rsidP="0012006C">
      <w:pPr>
        <w:jc w:val="center"/>
        <w:outlineLvl w:val="0"/>
        <w:rPr>
          <w:kern w:val="36"/>
          <w:sz w:val="27"/>
          <w:szCs w:val="27"/>
        </w:rPr>
      </w:pPr>
      <w:r w:rsidRPr="0012006C">
        <w:rPr>
          <w:kern w:val="36"/>
          <w:sz w:val="27"/>
          <w:szCs w:val="27"/>
        </w:rPr>
        <w:t>НАРОДНЫХ ДЕПУТАТОВ</w:t>
      </w:r>
    </w:p>
    <w:p w:rsidR="0012006C" w:rsidRPr="0012006C" w:rsidRDefault="0012006C" w:rsidP="0012006C">
      <w:pPr>
        <w:jc w:val="center"/>
        <w:outlineLvl w:val="0"/>
        <w:rPr>
          <w:kern w:val="36"/>
          <w:sz w:val="27"/>
          <w:szCs w:val="27"/>
        </w:rPr>
      </w:pPr>
      <w:r w:rsidRPr="0012006C">
        <w:rPr>
          <w:kern w:val="36"/>
          <w:sz w:val="27"/>
          <w:szCs w:val="27"/>
        </w:rPr>
        <w:t>АЛТАЙСКОГО КРАЯ</w:t>
      </w:r>
    </w:p>
    <w:p w:rsidR="0012006C" w:rsidRPr="0012006C" w:rsidRDefault="0012006C" w:rsidP="0012006C">
      <w:pPr>
        <w:outlineLvl w:val="0"/>
        <w:rPr>
          <w:kern w:val="36"/>
          <w:sz w:val="27"/>
          <w:szCs w:val="27"/>
        </w:rPr>
      </w:pPr>
    </w:p>
    <w:p w:rsidR="0012006C" w:rsidRPr="0012006C" w:rsidRDefault="0012006C" w:rsidP="0012006C">
      <w:pPr>
        <w:jc w:val="center"/>
        <w:outlineLvl w:val="0"/>
        <w:rPr>
          <w:kern w:val="36"/>
          <w:sz w:val="27"/>
          <w:szCs w:val="27"/>
        </w:rPr>
      </w:pPr>
      <w:r w:rsidRPr="0012006C">
        <w:rPr>
          <w:kern w:val="36"/>
          <w:sz w:val="27"/>
          <w:szCs w:val="27"/>
        </w:rPr>
        <w:t>РЕШЕНИЕ</w:t>
      </w:r>
    </w:p>
    <w:p w:rsidR="0012006C" w:rsidRDefault="0012006C" w:rsidP="0012006C">
      <w:pPr>
        <w:jc w:val="center"/>
        <w:outlineLvl w:val="0"/>
        <w:rPr>
          <w:kern w:val="36"/>
          <w:sz w:val="27"/>
          <w:szCs w:val="27"/>
        </w:rPr>
      </w:pPr>
    </w:p>
    <w:p w:rsidR="0012006C" w:rsidRPr="0012006C" w:rsidRDefault="0012006C" w:rsidP="0012006C">
      <w:pPr>
        <w:jc w:val="center"/>
        <w:outlineLvl w:val="0"/>
        <w:rPr>
          <w:kern w:val="36"/>
          <w:sz w:val="27"/>
          <w:szCs w:val="27"/>
        </w:rPr>
      </w:pPr>
    </w:p>
    <w:p w:rsidR="0012006C" w:rsidRPr="0012006C" w:rsidRDefault="0012006C" w:rsidP="0012006C">
      <w:pPr>
        <w:jc w:val="both"/>
        <w:outlineLvl w:val="0"/>
        <w:rPr>
          <w:kern w:val="36"/>
          <w:sz w:val="27"/>
          <w:szCs w:val="27"/>
        </w:rPr>
      </w:pPr>
      <w:r w:rsidRPr="0012006C">
        <w:rPr>
          <w:kern w:val="36"/>
          <w:sz w:val="27"/>
          <w:szCs w:val="27"/>
        </w:rPr>
        <w:t>18.12.2020                                                                                                              № 66</w:t>
      </w:r>
    </w:p>
    <w:p w:rsidR="0012006C" w:rsidRPr="0012006C" w:rsidRDefault="0012006C" w:rsidP="0012006C">
      <w:pPr>
        <w:jc w:val="both"/>
        <w:outlineLvl w:val="0"/>
        <w:rPr>
          <w:kern w:val="36"/>
          <w:sz w:val="27"/>
          <w:szCs w:val="27"/>
        </w:rPr>
      </w:pPr>
    </w:p>
    <w:p w:rsidR="0012006C" w:rsidRPr="0012006C" w:rsidRDefault="0012006C" w:rsidP="0012006C">
      <w:pPr>
        <w:tabs>
          <w:tab w:val="left" w:pos="0"/>
        </w:tabs>
        <w:ind w:right="4818"/>
        <w:jc w:val="both"/>
        <w:outlineLvl w:val="0"/>
        <w:rPr>
          <w:bCs/>
          <w:kern w:val="36"/>
          <w:sz w:val="27"/>
          <w:szCs w:val="27"/>
        </w:rPr>
      </w:pPr>
      <w:proofErr w:type="gramStart"/>
      <w:r w:rsidRPr="0012006C">
        <w:rPr>
          <w:bCs/>
          <w:kern w:val="36"/>
          <w:sz w:val="27"/>
          <w:szCs w:val="27"/>
        </w:rPr>
        <w:t>О признании утратившими силу реш</w:t>
      </w:r>
      <w:r w:rsidRPr="0012006C">
        <w:rPr>
          <w:bCs/>
          <w:kern w:val="36"/>
          <w:sz w:val="27"/>
          <w:szCs w:val="27"/>
        </w:rPr>
        <w:t>е</w:t>
      </w:r>
      <w:r w:rsidRPr="0012006C">
        <w:rPr>
          <w:bCs/>
          <w:kern w:val="36"/>
          <w:sz w:val="27"/>
          <w:szCs w:val="27"/>
        </w:rPr>
        <w:t>ний районного Совета народных деп</w:t>
      </w:r>
      <w:r w:rsidRPr="0012006C">
        <w:rPr>
          <w:bCs/>
          <w:kern w:val="36"/>
          <w:sz w:val="27"/>
          <w:szCs w:val="27"/>
        </w:rPr>
        <w:t>у</w:t>
      </w:r>
      <w:r w:rsidRPr="0012006C">
        <w:rPr>
          <w:bCs/>
          <w:kern w:val="36"/>
          <w:sz w:val="27"/>
          <w:szCs w:val="27"/>
        </w:rPr>
        <w:t>татов о системе налогообложения в виде единого налога на вмененный д</w:t>
      </w:r>
      <w:r w:rsidRPr="0012006C">
        <w:rPr>
          <w:bCs/>
          <w:kern w:val="36"/>
          <w:sz w:val="27"/>
          <w:szCs w:val="27"/>
        </w:rPr>
        <w:t>о</w:t>
      </w:r>
      <w:r w:rsidRPr="0012006C">
        <w:rPr>
          <w:bCs/>
          <w:kern w:val="36"/>
          <w:sz w:val="27"/>
          <w:szCs w:val="27"/>
        </w:rPr>
        <w:t>ход для отдельных видов</w:t>
      </w:r>
      <w:proofErr w:type="gramEnd"/>
      <w:r w:rsidRPr="0012006C">
        <w:rPr>
          <w:bCs/>
          <w:kern w:val="36"/>
          <w:sz w:val="27"/>
          <w:szCs w:val="27"/>
        </w:rPr>
        <w:t xml:space="preserve"> деятельности</w:t>
      </w:r>
    </w:p>
    <w:p w:rsidR="0012006C" w:rsidRPr="0012006C" w:rsidRDefault="0012006C" w:rsidP="0012006C">
      <w:pPr>
        <w:ind w:right="5152"/>
        <w:jc w:val="both"/>
        <w:outlineLvl w:val="0"/>
        <w:rPr>
          <w:kern w:val="36"/>
          <w:sz w:val="27"/>
          <w:szCs w:val="27"/>
        </w:rPr>
      </w:pPr>
    </w:p>
    <w:p w:rsidR="0012006C" w:rsidRPr="0012006C" w:rsidRDefault="0012006C" w:rsidP="0012006C">
      <w:pPr>
        <w:suppressAutoHyphens/>
        <w:jc w:val="both"/>
        <w:rPr>
          <w:sz w:val="27"/>
          <w:szCs w:val="27"/>
        </w:rPr>
      </w:pPr>
      <w:r w:rsidRPr="0012006C">
        <w:rPr>
          <w:bCs/>
          <w:sz w:val="27"/>
          <w:szCs w:val="27"/>
        </w:rPr>
        <w:tab/>
      </w:r>
      <w:proofErr w:type="gramStart"/>
      <w:r w:rsidRPr="0012006C">
        <w:rPr>
          <w:sz w:val="27"/>
          <w:szCs w:val="27"/>
        </w:rPr>
        <w:t>В соответствии с Уставом муниципального образования Поспелихинский район Алтайского края, руководствуясь главой 26.3 «Система налогообложения в виде единого налога на вменённый доход для отдельных видов деятельности» Налогового кодекса Российской Федерации в части, отнесенной к ведению представительных органов муниципальных образований и ч.8 ст.5 Федерального закона от 29.06.2012 №97-ФЗ «О внесении изменений в часть первую и часть вторую Налогового кодекса</w:t>
      </w:r>
      <w:proofErr w:type="gramEnd"/>
      <w:r w:rsidRPr="0012006C">
        <w:rPr>
          <w:sz w:val="27"/>
          <w:szCs w:val="27"/>
        </w:rPr>
        <w:t xml:space="preserve"> Российской Федерации и статью 26 Федерального закона "О банках и банковской деятельности", районный Совет народных депутатов РЕШИЛ: </w:t>
      </w:r>
    </w:p>
    <w:p w:rsidR="0012006C" w:rsidRPr="0012006C" w:rsidRDefault="0012006C" w:rsidP="0012006C">
      <w:pPr>
        <w:jc w:val="both"/>
        <w:rPr>
          <w:bCs/>
          <w:sz w:val="27"/>
          <w:szCs w:val="27"/>
        </w:rPr>
      </w:pPr>
      <w:r w:rsidRPr="0012006C">
        <w:rPr>
          <w:bCs/>
          <w:sz w:val="27"/>
          <w:szCs w:val="27"/>
        </w:rPr>
        <w:tab/>
        <w:t>1. Признать утратившими силу решения районного Совета народных д</w:t>
      </w:r>
      <w:r w:rsidRPr="0012006C">
        <w:rPr>
          <w:bCs/>
          <w:sz w:val="27"/>
          <w:szCs w:val="27"/>
        </w:rPr>
        <w:t>е</w:t>
      </w:r>
      <w:r w:rsidRPr="0012006C">
        <w:rPr>
          <w:bCs/>
          <w:sz w:val="27"/>
          <w:szCs w:val="27"/>
        </w:rPr>
        <w:t>путатов:</w:t>
      </w:r>
    </w:p>
    <w:p w:rsidR="0012006C" w:rsidRPr="0012006C" w:rsidRDefault="0012006C" w:rsidP="0012006C">
      <w:pPr>
        <w:jc w:val="both"/>
        <w:rPr>
          <w:bCs/>
          <w:sz w:val="27"/>
          <w:szCs w:val="27"/>
        </w:rPr>
      </w:pPr>
      <w:r w:rsidRPr="0012006C">
        <w:rPr>
          <w:bCs/>
          <w:sz w:val="27"/>
          <w:szCs w:val="27"/>
        </w:rPr>
        <w:t>от 29.10.2015 № 50 «О системе налогообложения в виде единого налога на вм</w:t>
      </w:r>
      <w:r w:rsidRPr="0012006C">
        <w:rPr>
          <w:bCs/>
          <w:sz w:val="27"/>
          <w:szCs w:val="27"/>
        </w:rPr>
        <w:t>е</w:t>
      </w:r>
      <w:r w:rsidRPr="0012006C">
        <w:rPr>
          <w:bCs/>
          <w:sz w:val="27"/>
          <w:szCs w:val="27"/>
        </w:rPr>
        <w:t>ненный доход для отдельных видов деятельности на территории Поспелихи</w:t>
      </w:r>
      <w:r w:rsidRPr="0012006C">
        <w:rPr>
          <w:bCs/>
          <w:sz w:val="27"/>
          <w:szCs w:val="27"/>
        </w:rPr>
        <w:t>н</w:t>
      </w:r>
      <w:r w:rsidRPr="0012006C">
        <w:rPr>
          <w:bCs/>
          <w:sz w:val="27"/>
          <w:szCs w:val="27"/>
        </w:rPr>
        <w:t>ского района Алтайского края»,</w:t>
      </w:r>
    </w:p>
    <w:p w:rsidR="0012006C" w:rsidRPr="0012006C" w:rsidRDefault="0012006C" w:rsidP="0012006C">
      <w:pPr>
        <w:jc w:val="both"/>
        <w:rPr>
          <w:sz w:val="27"/>
          <w:szCs w:val="27"/>
        </w:rPr>
      </w:pPr>
      <w:r w:rsidRPr="0012006C">
        <w:rPr>
          <w:bCs/>
          <w:sz w:val="27"/>
          <w:szCs w:val="27"/>
        </w:rPr>
        <w:t>от 02.11.2016 № 41 «</w:t>
      </w:r>
      <w:r w:rsidRPr="0012006C">
        <w:rPr>
          <w:sz w:val="27"/>
          <w:szCs w:val="27"/>
        </w:rPr>
        <w:t>О внесении изменений в решение районного Совета наро</w:t>
      </w:r>
      <w:r w:rsidRPr="0012006C">
        <w:rPr>
          <w:sz w:val="27"/>
          <w:szCs w:val="27"/>
        </w:rPr>
        <w:t>д</w:t>
      </w:r>
      <w:r w:rsidRPr="0012006C">
        <w:rPr>
          <w:sz w:val="27"/>
          <w:szCs w:val="27"/>
        </w:rPr>
        <w:t xml:space="preserve">ных депутатов от 29.10.2015 № 50», </w:t>
      </w:r>
    </w:p>
    <w:p w:rsidR="0012006C" w:rsidRPr="0012006C" w:rsidRDefault="0012006C" w:rsidP="0012006C">
      <w:pPr>
        <w:jc w:val="both"/>
        <w:rPr>
          <w:sz w:val="27"/>
          <w:szCs w:val="27"/>
        </w:rPr>
      </w:pPr>
      <w:r w:rsidRPr="0012006C">
        <w:rPr>
          <w:sz w:val="27"/>
          <w:szCs w:val="27"/>
        </w:rPr>
        <w:t>от 17.10.2017 № 71 «О внесении изменений в решение районного Совета наро</w:t>
      </w:r>
      <w:r w:rsidRPr="0012006C">
        <w:rPr>
          <w:sz w:val="27"/>
          <w:szCs w:val="27"/>
        </w:rPr>
        <w:t>д</w:t>
      </w:r>
      <w:r w:rsidRPr="0012006C">
        <w:rPr>
          <w:sz w:val="27"/>
          <w:szCs w:val="27"/>
        </w:rPr>
        <w:t>ных депутатов от 29.10.2015 № 50»,</w:t>
      </w:r>
    </w:p>
    <w:p w:rsidR="0012006C" w:rsidRPr="0012006C" w:rsidRDefault="0012006C" w:rsidP="0012006C">
      <w:pPr>
        <w:jc w:val="both"/>
        <w:rPr>
          <w:bCs/>
          <w:sz w:val="27"/>
          <w:szCs w:val="27"/>
        </w:rPr>
      </w:pPr>
      <w:r w:rsidRPr="0012006C">
        <w:rPr>
          <w:sz w:val="27"/>
          <w:szCs w:val="27"/>
        </w:rPr>
        <w:t>от 30.10.2019 № 35 «О внесении изменений в решение районного Совета наро</w:t>
      </w:r>
      <w:r w:rsidRPr="0012006C">
        <w:rPr>
          <w:sz w:val="27"/>
          <w:szCs w:val="27"/>
        </w:rPr>
        <w:t>д</w:t>
      </w:r>
      <w:r w:rsidRPr="0012006C">
        <w:rPr>
          <w:sz w:val="27"/>
          <w:szCs w:val="27"/>
        </w:rPr>
        <w:t>ных депутатов от 29.10.2015 № 50»</w:t>
      </w:r>
      <w:r w:rsidRPr="0012006C">
        <w:rPr>
          <w:bCs/>
          <w:sz w:val="27"/>
          <w:szCs w:val="27"/>
        </w:rPr>
        <w:t>.</w:t>
      </w:r>
    </w:p>
    <w:p w:rsidR="0012006C" w:rsidRPr="0012006C" w:rsidRDefault="0012006C" w:rsidP="0012006C">
      <w:pPr>
        <w:jc w:val="both"/>
        <w:rPr>
          <w:bCs/>
          <w:sz w:val="27"/>
          <w:szCs w:val="27"/>
        </w:rPr>
      </w:pPr>
      <w:r w:rsidRPr="0012006C">
        <w:rPr>
          <w:bCs/>
          <w:sz w:val="27"/>
          <w:szCs w:val="27"/>
        </w:rPr>
        <w:t>2. Настоящее решение вступает в силу с 01.01.2021</w:t>
      </w:r>
    </w:p>
    <w:p w:rsidR="0012006C" w:rsidRPr="0012006C" w:rsidRDefault="0012006C" w:rsidP="0012006C">
      <w:pPr>
        <w:ind w:right="49"/>
        <w:jc w:val="both"/>
        <w:outlineLvl w:val="0"/>
        <w:rPr>
          <w:bCs/>
          <w:kern w:val="36"/>
          <w:sz w:val="27"/>
          <w:szCs w:val="27"/>
        </w:rPr>
      </w:pPr>
      <w:r w:rsidRPr="0012006C">
        <w:rPr>
          <w:bCs/>
          <w:kern w:val="36"/>
          <w:sz w:val="27"/>
          <w:szCs w:val="27"/>
        </w:rPr>
        <w:t>3. Настоящее решение опубликовать в установленном порядке.</w:t>
      </w:r>
    </w:p>
    <w:p w:rsidR="0012006C" w:rsidRPr="0012006C" w:rsidRDefault="0012006C" w:rsidP="0012006C">
      <w:pPr>
        <w:ind w:right="49"/>
        <w:jc w:val="both"/>
        <w:outlineLvl w:val="0"/>
        <w:rPr>
          <w:bCs/>
          <w:kern w:val="36"/>
          <w:sz w:val="27"/>
          <w:szCs w:val="27"/>
        </w:rPr>
      </w:pPr>
      <w:r w:rsidRPr="0012006C">
        <w:rPr>
          <w:bCs/>
          <w:kern w:val="36"/>
          <w:sz w:val="27"/>
          <w:szCs w:val="27"/>
        </w:rPr>
        <w:t xml:space="preserve">4. </w:t>
      </w:r>
      <w:proofErr w:type="gramStart"/>
      <w:r w:rsidRPr="0012006C">
        <w:rPr>
          <w:bCs/>
          <w:kern w:val="36"/>
          <w:sz w:val="27"/>
          <w:szCs w:val="27"/>
        </w:rPr>
        <w:t>Контроль за</w:t>
      </w:r>
      <w:proofErr w:type="gramEnd"/>
      <w:r w:rsidRPr="0012006C">
        <w:rPr>
          <w:bCs/>
          <w:kern w:val="36"/>
          <w:sz w:val="27"/>
          <w:szCs w:val="27"/>
        </w:rPr>
        <w:t xml:space="preserve"> исполнением настоящего решения возложить на постоянную комиссию по бюджету, налогам, имущественным и земельным отношениям.</w:t>
      </w:r>
    </w:p>
    <w:p w:rsidR="0012006C" w:rsidRPr="0012006C" w:rsidRDefault="0012006C" w:rsidP="0012006C">
      <w:pPr>
        <w:ind w:right="49"/>
        <w:jc w:val="both"/>
        <w:outlineLvl w:val="0"/>
        <w:rPr>
          <w:bCs/>
          <w:kern w:val="36"/>
          <w:sz w:val="27"/>
          <w:szCs w:val="27"/>
        </w:rPr>
      </w:pPr>
    </w:p>
    <w:p w:rsidR="0012006C" w:rsidRPr="0012006C" w:rsidRDefault="0012006C" w:rsidP="0012006C">
      <w:pPr>
        <w:jc w:val="both"/>
        <w:rPr>
          <w:sz w:val="27"/>
          <w:szCs w:val="27"/>
        </w:rPr>
      </w:pPr>
      <w:r w:rsidRPr="0012006C">
        <w:rPr>
          <w:sz w:val="27"/>
          <w:szCs w:val="27"/>
        </w:rPr>
        <w:t xml:space="preserve">Председатель </w:t>
      </w:r>
      <w:proofErr w:type="gramStart"/>
      <w:r w:rsidRPr="0012006C">
        <w:rPr>
          <w:sz w:val="27"/>
          <w:szCs w:val="27"/>
        </w:rPr>
        <w:t>районного</w:t>
      </w:r>
      <w:proofErr w:type="gramEnd"/>
      <w:r w:rsidRPr="0012006C">
        <w:rPr>
          <w:sz w:val="27"/>
          <w:szCs w:val="27"/>
        </w:rPr>
        <w:t xml:space="preserve"> </w:t>
      </w:r>
    </w:p>
    <w:p w:rsidR="0012006C" w:rsidRPr="0012006C" w:rsidRDefault="0012006C" w:rsidP="0012006C">
      <w:pPr>
        <w:jc w:val="both"/>
        <w:rPr>
          <w:sz w:val="27"/>
          <w:szCs w:val="27"/>
        </w:rPr>
      </w:pPr>
      <w:r w:rsidRPr="0012006C">
        <w:rPr>
          <w:sz w:val="27"/>
          <w:szCs w:val="27"/>
        </w:rPr>
        <w:t>Совета народных депутатов                                                             Т.В. Шарафеева</w:t>
      </w:r>
    </w:p>
    <w:p w:rsidR="0012006C" w:rsidRPr="0012006C" w:rsidRDefault="0012006C" w:rsidP="0012006C">
      <w:pPr>
        <w:jc w:val="both"/>
        <w:rPr>
          <w:sz w:val="27"/>
          <w:szCs w:val="27"/>
        </w:rPr>
      </w:pPr>
    </w:p>
    <w:p w:rsidR="0012006C" w:rsidRPr="0012006C" w:rsidRDefault="0012006C" w:rsidP="0012006C">
      <w:pPr>
        <w:jc w:val="both"/>
        <w:rPr>
          <w:sz w:val="27"/>
          <w:szCs w:val="27"/>
        </w:rPr>
      </w:pPr>
    </w:p>
    <w:p w:rsidR="00C31101" w:rsidRDefault="0012006C" w:rsidP="0012006C">
      <w:pPr>
        <w:jc w:val="both"/>
        <w:rPr>
          <w:sz w:val="28"/>
          <w:szCs w:val="28"/>
        </w:rPr>
      </w:pPr>
      <w:r w:rsidRPr="0012006C">
        <w:rPr>
          <w:sz w:val="27"/>
          <w:szCs w:val="27"/>
        </w:rPr>
        <w:t>Глава района                                                                                         И.А. Башмаков</w:t>
      </w:r>
    </w:p>
    <w:p w:rsidR="0012006C" w:rsidRDefault="0012006C">
      <w:pPr>
        <w:spacing w:after="200" w:line="276" w:lineRule="auto"/>
        <w:rPr>
          <w:sz w:val="28"/>
          <w:szCs w:val="28"/>
        </w:rPr>
      </w:pPr>
      <w:r>
        <w:rPr>
          <w:sz w:val="28"/>
          <w:szCs w:val="28"/>
        </w:rPr>
        <w:br w:type="page"/>
      </w:r>
    </w:p>
    <w:p w:rsidR="0012006C" w:rsidRPr="0012006C" w:rsidRDefault="0012006C" w:rsidP="0012006C">
      <w:pPr>
        <w:jc w:val="center"/>
        <w:rPr>
          <w:sz w:val="28"/>
          <w:szCs w:val="28"/>
          <w:lang w:val="x-none" w:eastAsia="x-none"/>
        </w:rPr>
      </w:pPr>
      <w:r w:rsidRPr="0012006C">
        <w:rPr>
          <w:sz w:val="28"/>
          <w:szCs w:val="28"/>
          <w:lang w:val="x-none" w:eastAsia="x-none"/>
        </w:rPr>
        <w:lastRenderedPageBreak/>
        <w:t>ПОСПЕЛИХИНСКИЙ РАЙОННЫЙ СОВЕТ</w:t>
      </w:r>
    </w:p>
    <w:p w:rsidR="0012006C" w:rsidRPr="0012006C" w:rsidRDefault="0012006C" w:rsidP="0012006C">
      <w:pPr>
        <w:jc w:val="center"/>
        <w:rPr>
          <w:rFonts w:eastAsia="Calibri"/>
          <w:sz w:val="28"/>
          <w:szCs w:val="28"/>
          <w:lang w:eastAsia="en-US"/>
        </w:rPr>
      </w:pPr>
      <w:r w:rsidRPr="0012006C">
        <w:rPr>
          <w:rFonts w:eastAsia="Calibri"/>
          <w:sz w:val="28"/>
          <w:szCs w:val="28"/>
          <w:lang w:eastAsia="en-US"/>
        </w:rPr>
        <w:t xml:space="preserve">НАРОДНЫХ ДЕПУТАТОВ </w:t>
      </w:r>
    </w:p>
    <w:p w:rsidR="0012006C" w:rsidRPr="0012006C" w:rsidRDefault="0012006C" w:rsidP="0012006C">
      <w:pPr>
        <w:jc w:val="center"/>
        <w:rPr>
          <w:rFonts w:eastAsia="Calibri"/>
          <w:sz w:val="28"/>
          <w:szCs w:val="28"/>
          <w:lang w:eastAsia="en-US"/>
        </w:rPr>
      </w:pPr>
      <w:r w:rsidRPr="0012006C">
        <w:rPr>
          <w:rFonts w:eastAsia="Calibri"/>
          <w:sz w:val="28"/>
          <w:szCs w:val="28"/>
          <w:lang w:eastAsia="en-US"/>
        </w:rPr>
        <w:t>АЛТАЙСКОГО КРАЯ</w:t>
      </w:r>
    </w:p>
    <w:p w:rsidR="0012006C" w:rsidRPr="0012006C" w:rsidRDefault="0012006C" w:rsidP="0012006C">
      <w:pPr>
        <w:jc w:val="both"/>
        <w:rPr>
          <w:rFonts w:eastAsia="Calibri"/>
          <w:sz w:val="28"/>
          <w:szCs w:val="28"/>
          <w:lang w:eastAsia="en-US"/>
        </w:rPr>
      </w:pPr>
    </w:p>
    <w:p w:rsidR="0012006C" w:rsidRPr="0012006C" w:rsidRDefault="0012006C" w:rsidP="0012006C">
      <w:pPr>
        <w:jc w:val="both"/>
        <w:rPr>
          <w:rFonts w:eastAsia="Calibri"/>
          <w:sz w:val="28"/>
          <w:szCs w:val="28"/>
          <w:lang w:eastAsia="en-US"/>
        </w:rPr>
      </w:pPr>
    </w:p>
    <w:p w:rsidR="0012006C" w:rsidRPr="0012006C" w:rsidRDefault="0012006C" w:rsidP="0012006C">
      <w:pPr>
        <w:jc w:val="center"/>
        <w:rPr>
          <w:rFonts w:eastAsia="Calibri"/>
          <w:sz w:val="28"/>
          <w:szCs w:val="28"/>
          <w:lang w:eastAsia="en-US"/>
        </w:rPr>
      </w:pPr>
      <w:r w:rsidRPr="0012006C">
        <w:rPr>
          <w:rFonts w:eastAsia="Calibri"/>
          <w:sz w:val="28"/>
          <w:szCs w:val="28"/>
          <w:lang w:eastAsia="en-US"/>
        </w:rPr>
        <w:t>РЕШЕНИЕ</w:t>
      </w:r>
    </w:p>
    <w:p w:rsidR="0012006C" w:rsidRPr="0012006C" w:rsidRDefault="0012006C" w:rsidP="0012006C">
      <w:pPr>
        <w:jc w:val="center"/>
        <w:rPr>
          <w:rFonts w:eastAsia="Calibri"/>
          <w:sz w:val="28"/>
          <w:szCs w:val="28"/>
          <w:lang w:eastAsia="en-US"/>
        </w:rPr>
      </w:pPr>
    </w:p>
    <w:p w:rsidR="0012006C" w:rsidRPr="0012006C" w:rsidRDefault="0012006C" w:rsidP="0012006C">
      <w:pPr>
        <w:jc w:val="center"/>
        <w:rPr>
          <w:rFonts w:eastAsia="Calibri"/>
          <w:sz w:val="28"/>
          <w:szCs w:val="28"/>
          <w:lang w:eastAsia="en-US"/>
        </w:rPr>
      </w:pPr>
    </w:p>
    <w:p w:rsidR="0012006C" w:rsidRPr="0012006C" w:rsidRDefault="0012006C" w:rsidP="0012006C">
      <w:pPr>
        <w:jc w:val="both"/>
        <w:rPr>
          <w:rFonts w:eastAsia="Calibri"/>
          <w:sz w:val="28"/>
          <w:szCs w:val="28"/>
          <w:lang w:eastAsia="en-US"/>
        </w:rPr>
      </w:pPr>
      <w:r w:rsidRPr="0012006C">
        <w:rPr>
          <w:rFonts w:eastAsia="Calibri"/>
          <w:sz w:val="28"/>
          <w:szCs w:val="28"/>
          <w:lang w:eastAsia="en-US"/>
        </w:rPr>
        <w:t>18.12.2020</w:t>
      </w:r>
      <w:r w:rsidRPr="0012006C">
        <w:rPr>
          <w:rFonts w:eastAsia="Calibri"/>
          <w:sz w:val="28"/>
          <w:szCs w:val="28"/>
          <w:lang w:eastAsia="en-US"/>
        </w:rPr>
        <w:tab/>
      </w:r>
      <w:r w:rsidRPr="0012006C">
        <w:rPr>
          <w:rFonts w:eastAsia="Calibri"/>
          <w:sz w:val="28"/>
          <w:szCs w:val="28"/>
          <w:lang w:eastAsia="en-US"/>
        </w:rPr>
        <w:tab/>
      </w:r>
      <w:r w:rsidRPr="0012006C">
        <w:rPr>
          <w:rFonts w:eastAsia="Calibri"/>
          <w:sz w:val="28"/>
          <w:szCs w:val="28"/>
          <w:lang w:eastAsia="en-US"/>
        </w:rPr>
        <w:tab/>
      </w:r>
      <w:r w:rsidRPr="0012006C">
        <w:rPr>
          <w:rFonts w:eastAsia="Calibri"/>
          <w:sz w:val="28"/>
          <w:szCs w:val="28"/>
          <w:lang w:eastAsia="en-US"/>
        </w:rPr>
        <w:tab/>
      </w:r>
      <w:r w:rsidRPr="0012006C">
        <w:rPr>
          <w:rFonts w:eastAsia="Calibri"/>
          <w:sz w:val="28"/>
          <w:szCs w:val="28"/>
          <w:lang w:eastAsia="en-US"/>
        </w:rPr>
        <w:tab/>
      </w:r>
      <w:r w:rsidRPr="0012006C">
        <w:rPr>
          <w:rFonts w:eastAsia="Calibri"/>
          <w:sz w:val="28"/>
          <w:szCs w:val="28"/>
          <w:lang w:eastAsia="en-US"/>
        </w:rPr>
        <w:tab/>
      </w:r>
      <w:r w:rsidRPr="0012006C">
        <w:rPr>
          <w:rFonts w:eastAsia="Calibri"/>
          <w:sz w:val="28"/>
          <w:szCs w:val="28"/>
          <w:lang w:eastAsia="en-US"/>
        </w:rPr>
        <w:tab/>
        <w:t xml:space="preserve">                                           № 67</w:t>
      </w:r>
    </w:p>
    <w:p w:rsidR="0012006C" w:rsidRPr="0012006C" w:rsidRDefault="0012006C" w:rsidP="0012006C">
      <w:pPr>
        <w:jc w:val="center"/>
        <w:rPr>
          <w:rFonts w:eastAsia="Calibri"/>
          <w:sz w:val="28"/>
          <w:szCs w:val="28"/>
          <w:lang w:eastAsia="en-US"/>
        </w:rPr>
      </w:pPr>
      <w:proofErr w:type="gramStart"/>
      <w:r w:rsidRPr="0012006C">
        <w:rPr>
          <w:rFonts w:eastAsia="Calibri"/>
          <w:sz w:val="28"/>
          <w:szCs w:val="28"/>
          <w:lang w:eastAsia="en-US"/>
        </w:rPr>
        <w:t>с</w:t>
      </w:r>
      <w:proofErr w:type="gramEnd"/>
      <w:r w:rsidRPr="0012006C">
        <w:rPr>
          <w:rFonts w:eastAsia="Calibri"/>
          <w:sz w:val="28"/>
          <w:szCs w:val="28"/>
          <w:lang w:eastAsia="en-US"/>
        </w:rPr>
        <w:t>. Поспелиха</w:t>
      </w:r>
    </w:p>
    <w:p w:rsidR="0012006C" w:rsidRPr="0012006C" w:rsidRDefault="0012006C" w:rsidP="0012006C">
      <w:pPr>
        <w:jc w:val="both"/>
        <w:rPr>
          <w:rFonts w:eastAsia="Calibri"/>
          <w:sz w:val="28"/>
          <w:szCs w:val="28"/>
          <w:lang w:eastAsia="en-US"/>
        </w:rPr>
      </w:pPr>
    </w:p>
    <w:p w:rsidR="0012006C" w:rsidRPr="0012006C" w:rsidRDefault="0012006C" w:rsidP="0012006C">
      <w:pPr>
        <w:jc w:val="both"/>
        <w:rPr>
          <w:rFonts w:eastAsia="Calibri"/>
          <w:sz w:val="28"/>
          <w:szCs w:val="28"/>
          <w:lang w:eastAsia="en-US"/>
        </w:rPr>
      </w:pPr>
    </w:p>
    <w:p w:rsidR="0012006C" w:rsidRPr="0012006C" w:rsidRDefault="0012006C" w:rsidP="0012006C">
      <w:pPr>
        <w:tabs>
          <w:tab w:val="left" w:pos="0"/>
        </w:tabs>
        <w:suppressAutoHyphens/>
        <w:ind w:right="4822"/>
        <w:jc w:val="both"/>
        <w:rPr>
          <w:rFonts w:eastAsia="Calibri"/>
          <w:sz w:val="28"/>
          <w:szCs w:val="28"/>
          <w:lang w:eastAsia="en-US"/>
        </w:rPr>
      </w:pPr>
      <w:r w:rsidRPr="0012006C">
        <w:rPr>
          <w:rFonts w:eastAsia="Calibri"/>
          <w:sz w:val="28"/>
          <w:szCs w:val="28"/>
          <w:lang w:eastAsia="en-US"/>
        </w:rPr>
        <w:t>Об утверждении Положения о бюджетном процессе и финансовом контроле в муниципальном образовании Поспелихинский район Алтайского края</w:t>
      </w:r>
    </w:p>
    <w:p w:rsidR="0012006C" w:rsidRPr="0012006C" w:rsidRDefault="0012006C" w:rsidP="0012006C">
      <w:pPr>
        <w:jc w:val="both"/>
        <w:rPr>
          <w:rFonts w:eastAsia="Calibri"/>
          <w:sz w:val="28"/>
          <w:szCs w:val="28"/>
          <w:lang w:eastAsia="en-US"/>
        </w:rPr>
      </w:pPr>
    </w:p>
    <w:p w:rsidR="0012006C" w:rsidRPr="0012006C" w:rsidRDefault="0012006C" w:rsidP="0012006C">
      <w:pPr>
        <w:jc w:val="both"/>
        <w:rPr>
          <w:rFonts w:eastAsia="Calibri"/>
          <w:sz w:val="28"/>
          <w:szCs w:val="28"/>
          <w:lang w:eastAsia="en-US"/>
        </w:rPr>
      </w:pPr>
    </w:p>
    <w:p w:rsidR="0012006C" w:rsidRPr="0012006C" w:rsidRDefault="0012006C" w:rsidP="0012006C">
      <w:pPr>
        <w:jc w:val="both"/>
        <w:rPr>
          <w:rFonts w:eastAsia="Calibri"/>
          <w:sz w:val="28"/>
          <w:szCs w:val="28"/>
          <w:lang w:eastAsia="en-US"/>
        </w:rPr>
      </w:pPr>
      <w:proofErr w:type="gramStart"/>
      <w:r w:rsidRPr="0012006C">
        <w:rPr>
          <w:rFonts w:eastAsia="Calibri"/>
          <w:sz w:val="28"/>
          <w:szCs w:val="28"/>
          <w:lang w:eastAsia="en-US"/>
        </w:rPr>
        <w:t>В соответствии с пунктом 1 части 1 статьи 15 Федерального закона от 06.10.2003 № 131-Ф3 «Об общих принципах организации местного сам</w:t>
      </w:r>
      <w:r w:rsidRPr="0012006C">
        <w:rPr>
          <w:rFonts w:eastAsia="Calibri"/>
          <w:sz w:val="28"/>
          <w:szCs w:val="28"/>
          <w:lang w:eastAsia="en-US"/>
        </w:rPr>
        <w:t>о</w:t>
      </w:r>
      <w:r w:rsidRPr="0012006C">
        <w:rPr>
          <w:rFonts w:eastAsia="Calibri"/>
          <w:sz w:val="28"/>
          <w:szCs w:val="28"/>
          <w:lang w:eastAsia="en-US"/>
        </w:rPr>
        <w:t>управления в Российской Федерации», пунктом 5 статьи 3 Бюджетного к</w:t>
      </w:r>
      <w:r w:rsidRPr="0012006C">
        <w:rPr>
          <w:rFonts w:eastAsia="Calibri"/>
          <w:sz w:val="28"/>
          <w:szCs w:val="28"/>
          <w:lang w:eastAsia="en-US"/>
        </w:rPr>
        <w:t>о</w:t>
      </w:r>
      <w:r w:rsidRPr="0012006C">
        <w:rPr>
          <w:rFonts w:eastAsia="Calibri"/>
          <w:sz w:val="28"/>
          <w:szCs w:val="28"/>
          <w:lang w:eastAsia="en-US"/>
        </w:rPr>
        <w:t>декса Российской Федерации, в целях определения правовых основ, соде</w:t>
      </w:r>
      <w:r w:rsidRPr="0012006C">
        <w:rPr>
          <w:rFonts w:eastAsia="Calibri"/>
          <w:sz w:val="28"/>
          <w:szCs w:val="28"/>
          <w:lang w:eastAsia="en-US"/>
        </w:rPr>
        <w:t>р</w:t>
      </w:r>
      <w:r w:rsidRPr="0012006C">
        <w:rPr>
          <w:rFonts w:eastAsia="Calibri"/>
          <w:sz w:val="28"/>
          <w:szCs w:val="28"/>
          <w:lang w:eastAsia="en-US"/>
        </w:rPr>
        <w:t>жания и механизма осуществления бюджетного процесса в муниципальном образовании Поспелихинский район, установления основ формирования д</w:t>
      </w:r>
      <w:r w:rsidRPr="0012006C">
        <w:rPr>
          <w:rFonts w:eastAsia="Calibri"/>
          <w:sz w:val="28"/>
          <w:szCs w:val="28"/>
          <w:lang w:eastAsia="en-US"/>
        </w:rPr>
        <w:t>о</w:t>
      </w:r>
      <w:r w:rsidRPr="0012006C">
        <w:rPr>
          <w:rFonts w:eastAsia="Calibri"/>
          <w:sz w:val="28"/>
          <w:szCs w:val="28"/>
          <w:lang w:eastAsia="en-US"/>
        </w:rPr>
        <w:t>ходов, осуществления расходов бюджета муниципального образования П</w:t>
      </w:r>
      <w:r w:rsidRPr="0012006C">
        <w:rPr>
          <w:rFonts w:eastAsia="Calibri"/>
          <w:sz w:val="28"/>
          <w:szCs w:val="28"/>
          <w:lang w:eastAsia="en-US"/>
        </w:rPr>
        <w:t>о</w:t>
      </w:r>
      <w:r w:rsidRPr="0012006C">
        <w:rPr>
          <w:rFonts w:eastAsia="Calibri"/>
          <w:sz w:val="28"/>
          <w:szCs w:val="28"/>
          <w:lang w:eastAsia="en-US"/>
        </w:rPr>
        <w:t>спелихинский район Алтайского края</w:t>
      </w:r>
      <w:proofErr w:type="gramEnd"/>
      <w:r w:rsidRPr="0012006C">
        <w:rPr>
          <w:rFonts w:eastAsia="Calibri"/>
          <w:sz w:val="28"/>
          <w:szCs w:val="28"/>
          <w:lang w:eastAsia="en-US"/>
        </w:rPr>
        <w:t>, руководствуясь Уставом муниципал</w:t>
      </w:r>
      <w:r w:rsidRPr="0012006C">
        <w:rPr>
          <w:rFonts w:eastAsia="Calibri"/>
          <w:sz w:val="28"/>
          <w:szCs w:val="28"/>
          <w:lang w:eastAsia="en-US"/>
        </w:rPr>
        <w:t>ь</w:t>
      </w:r>
      <w:r w:rsidRPr="0012006C">
        <w:rPr>
          <w:rFonts w:eastAsia="Calibri"/>
          <w:sz w:val="28"/>
          <w:szCs w:val="28"/>
          <w:lang w:eastAsia="en-US"/>
        </w:rPr>
        <w:t>ного образования Поспелихинский район, районный Совет народных депут</w:t>
      </w:r>
      <w:r w:rsidRPr="0012006C">
        <w:rPr>
          <w:rFonts w:eastAsia="Calibri"/>
          <w:sz w:val="28"/>
          <w:szCs w:val="28"/>
          <w:lang w:eastAsia="en-US"/>
        </w:rPr>
        <w:t>а</w:t>
      </w:r>
      <w:r w:rsidRPr="0012006C">
        <w:rPr>
          <w:rFonts w:eastAsia="Calibri"/>
          <w:sz w:val="28"/>
          <w:szCs w:val="28"/>
          <w:lang w:eastAsia="en-US"/>
        </w:rPr>
        <w:t>тов РЕШИЛ:</w:t>
      </w:r>
    </w:p>
    <w:p w:rsidR="0012006C" w:rsidRPr="0012006C" w:rsidRDefault="0012006C" w:rsidP="0012006C">
      <w:pPr>
        <w:shd w:val="clear" w:color="auto" w:fill="FFFFFF"/>
        <w:jc w:val="both"/>
        <w:rPr>
          <w:rFonts w:eastAsia="Calibri"/>
          <w:sz w:val="28"/>
          <w:szCs w:val="28"/>
          <w:lang w:eastAsia="en-US"/>
        </w:rPr>
      </w:pPr>
      <w:r w:rsidRPr="0012006C">
        <w:rPr>
          <w:rFonts w:eastAsia="Calibri"/>
          <w:sz w:val="28"/>
          <w:szCs w:val="28"/>
          <w:lang w:eastAsia="en-US"/>
        </w:rPr>
        <w:t>1. Утвердить Положение о бюджетном процессе и финансовом контроле в муниципальном образовании Поспелихинский район Алтайского края, с</w:t>
      </w:r>
      <w:r w:rsidRPr="0012006C">
        <w:rPr>
          <w:rFonts w:eastAsia="Calibri"/>
          <w:sz w:val="28"/>
          <w:szCs w:val="28"/>
          <w:lang w:eastAsia="en-US"/>
        </w:rPr>
        <w:t>о</w:t>
      </w:r>
      <w:r w:rsidRPr="0012006C">
        <w:rPr>
          <w:rFonts w:eastAsia="Calibri"/>
          <w:sz w:val="28"/>
          <w:szCs w:val="28"/>
          <w:lang w:eastAsia="en-US"/>
        </w:rPr>
        <w:t xml:space="preserve">гласно приложению. </w:t>
      </w:r>
    </w:p>
    <w:p w:rsidR="0012006C" w:rsidRPr="0012006C" w:rsidRDefault="0012006C" w:rsidP="0012006C">
      <w:pPr>
        <w:tabs>
          <w:tab w:val="left" w:pos="709"/>
          <w:tab w:val="left" w:pos="9356"/>
        </w:tabs>
        <w:suppressAutoHyphens/>
        <w:jc w:val="both"/>
        <w:rPr>
          <w:rFonts w:eastAsia="Calibri"/>
          <w:sz w:val="28"/>
          <w:szCs w:val="28"/>
          <w:lang w:eastAsia="en-US"/>
        </w:rPr>
      </w:pPr>
      <w:r w:rsidRPr="0012006C">
        <w:rPr>
          <w:rFonts w:eastAsia="Calibri"/>
          <w:sz w:val="28"/>
          <w:szCs w:val="28"/>
          <w:lang w:eastAsia="en-US"/>
        </w:rPr>
        <w:tab/>
        <w:t>2. Решение районного Совета народных депутатов от 19.12.2013 №54 «Об утверждении Положения о бюджетном процессе и финансовом контроле в муниципальном образовании Поспелихинский район Алтайского края признать утратившим силу.</w:t>
      </w:r>
    </w:p>
    <w:p w:rsidR="0012006C" w:rsidRPr="0012006C" w:rsidRDefault="0012006C" w:rsidP="0012006C">
      <w:pPr>
        <w:jc w:val="both"/>
        <w:rPr>
          <w:rFonts w:eastAsia="Calibri"/>
          <w:sz w:val="28"/>
          <w:szCs w:val="28"/>
          <w:lang w:eastAsia="en-US"/>
        </w:rPr>
      </w:pPr>
      <w:r w:rsidRPr="0012006C">
        <w:rPr>
          <w:rFonts w:eastAsia="Calibri"/>
          <w:sz w:val="28"/>
          <w:szCs w:val="28"/>
          <w:lang w:eastAsia="en-US"/>
        </w:rPr>
        <w:t>3. Настоящее решение опубликовать в установленном порядке.</w:t>
      </w:r>
    </w:p>
    <w:p w:rsidR="0012006C" w:rsidRPr="0012006C" w:rsidRDefault="0012006C" w:rsidP="0012006C">
      <w:pPr>
        <w:jc w:val="both"/>
        <w:outlineLvl w:val="0"/>
        <w:rPr>
          <w:bCs/>
          <w:kern w:val="36"/>
          <w:sz w:val="28"/>
          <w:szCs w:val="28"/>
        </w:rPr>
      </w:pPr>
      <w:r w:rsidRPr="0012006C">
        <w:rPr>
          <w:bCs/>
          <w:kern w:val="36"/>
          <w:sz w:val="28"/>
          <w:szCs w:val="28"/>
        </w:rPr>
        <w:t xml:space="preserve">4. </w:t>
      </w:r>
      <w:proofErr w:type="gramStart"/>
      <w:r w:rsidRPr="0012006C">
        <w:rPr>
          <w:bCs/>
          <w:kern w:val="36"/>
          <w:sz w:val="28"/>
          <w:szCs w:val="28"/>
        </w:rPr>
        <w:t>Контроль за</w:t>
      </w:r>
      <w:proofErr w:type="gramEnd"/>
      <w:r w:rsidRPr="0012006C">
        <w:rPr>
          <w:bCs/>
          <w:kern w:val="36"/>
          <w:sz w:val="28"/>
          <w:szCs w:val="28"/>
        </w:rPr>
        <w:t xml:space="preserve"> исполнением настоящего решения возложить на постоянную комиссию по бюджету, налогам, имущественным и земельным отношениям.</w:t>
      </w:r>
    </w:p>
    <w:p w:rsidR="0012006C" w:rsidRPr="0012006C" w:rsidRDefault="0012006C" w:rsidP="0012006C">
      <w:pPr>
        <w:suppressAutoHyphens/>
        <w:jc w:val="both"/>
        <w:rPr>
          <w:rFonts w:eastAsia="Calibri"/>
          <w:sz w:val="28"/>
          <w:szCs w:val="28"/>
          <w:lang w:eastAsia="en-US"/>
        </w:rPr>
      </w:pPr>
    </w:p>
    <w:p w:rsidR="0012006C" w:rsidRPr="0012006C" w:rsidRDefault="0012006C" w:rsidP="0012006C">
      <w:pPr>
        <w:jc w:val="both"/>
        <w:rPr>
          <w:sz w:val="28"/>
          <w:szCs w:val="28"/>
        </w:rPr>
      </w:pPr>
      <w:r w:rsidRPr="0012006C">
        <w:rPr>
          <w:sz w:val="28"/>
          <w:szCs w:val="28"/>
        </w:rPr>
        <w:t>Председатель районного Совета</w:t>
      </w:r>
    </w:p>
    <w:p w:rsidR="0012006C" w:rsidRPr="0012006C" w:rsidRDefault="0012006C" w:rsidP="0012006C">
      <w:pPr>
        <w:jc w:val="both"/>
        <w:rPr>
          <w:rFonts w:eastAsia="Calibri"/>
          <w:sz w:val="28"/>
          <w:szCs w:val="28"/>
          <w:lang w:eastAsia="en-US"/>
        </w:rPr>
      </w:pPr>
      <w:r w:rsidRPr="0012006C">
        <w:rPr>
          <w:rFonts w:eastAsia="Calibri"/>
          <w:sz w:val="28"/>
          <w:szCs w:val="28"/>
          <w:lang w:eastAsia="en-US"/>
        </w:rPr>
        <w:t>народных депутатов                                                                       Т.В. Шарафеева</w:t>
      </w:r>
    </w:p>
    <w:p w:rsidR="0012006C" w:rsidRPr="0012006C" w:rsidRDefault="0012006C" w:rsidP="0012006C">
      <w:pPr>
        <w:jc w:val="both"/>
        <w:rPr>
          <w:sz w:val="28"/>
          <w:szCs w:val="28"/>
        </w:rPr>
      </w:pPr>
    </w:p>
    <w:p w:rsidR="0012006C" w:rsidRPr="0012006C" w:rsidRDefault="0012006C" w:rsidP="0012006C">
      <w:pPr>
        <w:jc w:val="both"/>
        <w:rPr>
          <w:sz w:val="28"/>
          <w:szCs w:val="28"/>
        </w:rPr>
      </w:pPr>
      <w:r w:rsidRPr="0012006C">
        <w:rPr>
          <w:sz w:val="28"/>
          <w:szCs w:val="28"/>
        </w:rPr>
        <w:t>Глава района                                                                                     И.А. Башм</w:t>
      </w:r>
      <w:r w:rsidRPr="0012006C">
        <w:rPr>
          <w:sz w:val="28"/>
          <w:szCs w:val="28"/>
        </w:rPr>
        <w:t>а</w:t>
      </w:r>
      <w:r w:rsidRPr="0012006C">
        <w:rPr>
          <w:sz w:val="28"/>
          <w:szCs w:val="28"/>
        </w:rPr>
        <w:t>ков</w:t>
      </w:r>
    </w:p>
    <w:p w:rsidR="0012006C" w:rsidRPr="0012006C" w:rsidRDefault="0012006C" w:rsidP="0012006C">
      <w:pPr>
        <w:rPr>
          <w:rFonts w:eastAsia="Calibri"/>
          <w:sz w:val="28"/>
          <w:szCs w:val="28"/>
          <w:lang w:eastAsia="en-US"/>
        </w:rPr>
      </w:pPr>
      <w:r w:rsidRPr="0012006C">
        <w:rPr>
          <w:rFonts w:eastAsia="Calibri"/>
          <w:sz w:val="28"/>
          <w:szCs w:val="28"/>
          <w:lang w:eastAsia="en-US"/>
        </w:rPr>
        <w:br w:type="page"/>
      </w:r>
      <w:r w:rsidRPr="0012006C">
        <w:rPr>
          <w:rFonts w:eastAsia="Calibri"/>
          <w:sz w:val="28"/>
          <w:szCs w:val="28"/>
          <w:lang w:eastAsia="en-US"/>
        </w:rPr>
        <w:lastRenderedPageBreak/>
        <w:t xml:space="preserve">УТВЕРЖДЕНО </w:t>
      </w:r>
    </w:p>
    <w:p w:rsidR="0012006C" w:rsidRPr="0012006C" w:rsidRDefault="0012006C" w:rsidP="0012006C">
      <w:pPr>
        <w:jc w:val="both"/>
        <w:rPr>
          <w:rFonts w:eastAsia="Calibri"/>
          <w:sz w:val="28"/>
          <w:szCs w:val="28"/>
          <w:lang w:eastAsia="en-US"/>
        </w:rPr>
      </w:pPr>
      <w:r w:rsidRPr="0012006C">
        <w:rPr>
          <w:rFonts w:eastAsia="Calibri"/>
          <w:sz w:val="28"/>
          <w:szCs w:val="28"/>
          <w:lang w:eastAsia="en-US"/>
        </w:rPr>
        <w:t xml:space="preserve">решением </w:t>
      </w:r>
    </w:p>
    <w:p w:rsidR="0012006C" w:rsidRPr="0012006C" w:rsidRDefault="0012006C" w:rsidP="0012006C">
      <w:pPr>
        <w:jc w:val="both"/>
        <w:rPr>
          <w:rFonts w:eastAsia="Calibri"/>
          <w:sz w:val="28"/>
          <w:szCs w:val="28"/>
          <w:lang w:eastAsia="en-US"/>
        </w:rPr>
      </w:pPr>
      <w:r w:rsidRPr="0012006C">
        <w:rPr>
          <w:rFonts w:eastAsia="Calibri"/>
          <w:sz w:val="28"/>
          <w:szCs w:val="28"/>
          <w:lang w:eastAsia="en-US"/>
        </w:rPr>
        <w:t>районного Совета</w:t>
      </w:r>
    </w:p>
    <w:p w:rsidR="0012006C" w:rsidRPr="0012006C" w:rsidRDefault="0012006C" w:rsidP="0012006C">
      <w:pPr>
        <w:jc w:val="both"/>
        <w:rPr>
          <w:rFonts w:eastAsia="Calibri"/>
          <w:sz w:val="28"/>
          <w:szCs w:val="28"/>
          <w:lang w:eastAsia="en-US"/>
        </w:rPr>
      </w:pPr>
      <w:r w:rsidRPr="0012006C">
        <w:rPr>
          <w:rFonts w:eastAsia="Calibri"/>
          <w:sz w:val="28"/>
          <w:szCs w:val="28"/>
          <w:lang w:eastAsia="en-US"/>
        </w:rPr>
        <w:t xml:space="preserve"> народных депутатов </w:t>
      </w:r>
    </w:p>
    <w:p w:rsidR="0012006C" w:rsidRPr="0012006C" w:rsidRDefault="0012006C" w:rsidP="0012006C">
      <w:pPr>
        <w:jc w:val="both"/>
        <w:rPr>
          <w:rFonts w:eastAsia="Calibri"/>
          <w:sz w:val="28"/>
          <w:szCs w:val="28"/>
          <w:lang w:eastAsia="en-US"/>
        </w:rPr>
      </w:pPr>
      <w:r w:rsidRPr="0012006C">
        <w:rPr>
          <w:rFonts w:eastAsia="Calibri"/>
          <w:sz w:val="28"/>
          <w:szCs w:val="28"/>
          <w:lang w:eastAsia="en-US"/>
        </w:rPr>
        <w:t>от 18.12.2020 № 67</w:t>
      </w:r>
    </w:p>
    <w:p w:rsidR="0012006C" w:rsidRPr="0012006C" w:rsidRDefault="0012006C" w:rsidP="0012006C">
      <w:pPr>
        <w:jc w:val="both"/>
        <w:rPr>
          <w:rFonts w:eastAsia="Calibri"/>
          <w:sz w:val="28"/>
          <w:szCs w:val="28"/>
          <w:lang w:eastAsia="en-US"/>
        </w:rPr>
      </w:pPr>
    </w:p>
    <w:p w:rsidR="0012006C" w:rsidRPr="0012006C" w:rsidRDefault="0012006C" w:rsidP="0012006C">
      <w:pPr>
        <w:shd w:val="clear" w:color="auto" w:fill="FFFFFF"/>
        <w:jc w:val="center"/>
        <w:rPr>
          <w:rFonts w:eastAsia="Calibri"/>
          <w:sz w:val="28"/>
          <w:szCs w:val="28"/>
          <w:lang w:eastAsia="en-US"/>
        </w:rPr>
      </w:pPr>
      <w:r w:rsidRPr="0012006C">
        <w:rPr>
          <w:rFonts w:eastAsia="Calibri"/>
          <w:b/>
          <w:bCs/>
          <w:color w:val="000000"/>
          <w:sz w:val="28"/>
          <w:szCs w:val="28"/>
          <w:lang w:eastAsia="en-US"/>
        </w:rPr>
        <w:t>Положение</w:t>
      </w:r>
    </w:p>
    <w:p w:rsidR="0012006C" w:rsidRPr="0012006C" w:rsidRDefault="0012006C" w:rsidP="0012006C">
      <w:pPr>
        <w:shd w:val="clear" w:color="auto" w:fill="FFFFFF"/>
        <w:jc w:val="center"/>
        <w:rPr>
          <w:rFonts w:eastAsia="Calibri"/>
          <w:b/>
          <w:bCs/>
          <w:color w:val="000000"/>
          <w:sz w:val="28"/>
          <w:szCs w:val="28"/>
          <w:lang w:eastAsia="en-US"/>
        </w:rPr>
      </w:pPr>
      <w:r w:rsidRPr="0012006C">
        <w:rPr>
          <w:rFonts w:eastAsia="Calibri"/>
          <w:b/>
          <w:bCs/>
          <w:color w:val="000000"/>
          <w:sz w:val="28"/>
          <w:szCs w:val="28"/>
          <w:lang w:eastAsia="en-US"/>
        </w:rPr>
        <w:t xml:space="preserve">о бюджетном процессе и финансовом контроле </w:t>
      </w:r>
    </w:p>
    <w:p w:rsidR="0012006C" w:rsidRPr="0012006C" w:rsidRDefault="0012006C" w:rsidP="0012006C">
      <w:pPr>
        <w:shd w:val="clear" w:color="auto" w:fill="FFFFFF"/>
        <w:jc w:val="center"/>
        <w:rPr>
          <w:rFonts w:eastAsia="Calibri"/>
          <w:b/>
          <w:bCs/>
          <w:color w:val="000000"/>
          <w:sz w:val="28"/>
          <w:szCs w:val="28"/>
          <w:lang w:eastAsia="en-US"/>
        </w:rPr>
      </w:pPr>
      <w:r w:rsidRPr="0012006C">
        <w:rPr>
          <w:rFonts w:eastAsia="Calibri"/>
          <w:b/>
          <w:bCs/>
          <w:color w:val="000000"/>
          <w:sz w:val="28"/>
          <w:szCs w:val="28"/>
          <w:lang w:eastAsia="en-US"/>
        </w:rPr>
        <w:t>в муни</w:t>
      </w:r>
      <w:r w:rsidRPr="0012006C">
        <w:rPr>
          <w:rFonts w:eastAsia="Calibri"/>
          <w:b/>
          <w:bCs/>
          <w:color w:val="000000"/>
          <w:sz w:val="28"/>
          <w:szCs w:val="28"/>
          <w:lang w:eastAsia="en-US"/>
        </w:rPr>
        <w:softHyphen/>
        <w:t>ципальном образовании Поспелихинский район Алтайского края</w:t>
      </w:r>
    </w:p>
    <w:p w:rsidR="0012006C" w:rsidRPr="0012006C" w:rsidRDefault="0012006C" w:rsidP="0012006C">
      <w:pPr>
        <w:shd w:val="clear" w:color="auto" w:fill="FFFFFF"/>
        <w:contextualSpacing/>
        <w:jc w:val="center"/>
        <w:rPr>
          <w:rFonts w:eastAsia="Calibri"/>
          <w:b/>
          <w:bCs/>
          <w:spacing w:val="-2"/>
          <w:sz w:val="28"/>
          <w:szCs w:val="28"/>
          <w:lang w:eastAsia="en-US"/>
        </w:rPr>
      </w:pPr>
    </w:p>
    <w:p w:rsidR="0012006C" w:rsidRPr="0012006C" w:rsidRDefault="0012006C" w:rsidP="0012006C">
      <w:pPr>
        <w:suppressAutoHyphens/>
        <w:jc w:val="both"/>
        <w:rPr>
          <w:sz w:val="28"/>
          <w:szCs w:val="28"/>
        </w:rPr>
      </w:pPr>
      <w:r w:rsidRPr="0012006C">
        <w:rPr>
          <w:sz w:val="28"/>
          <w:szCs w:val="28"/>
        </w:rPr>
        <w:t>Настоящее Положение в соответствии с Бюджетным кодексом Российской Федерации определяет правовые основы бюджетных правоотношений и правовое положение участников бюджетного процесса в муниципальном образовании Поспелихинский район Алтайского края (далее – Поспелихинский район), регулирует отношения, возникающие при осуществлении бюджетного процесса в Поспелихинском районе, а также определяет основы межбюджетных отношений в Поспелихинском районе.</w:t>
      </w:r>
    </w:p>
    <w:p w:rsidR="0012006C" w:rsidRPr="0012006C" w:rsidRDefault="0012006C" w:rsidP="0012006C">
      <w:pPr>
        <w:suppressAutoHyphens/>
        <w:jc w:val="both"/>
        <w:rPr>
          <w:sz w:val="28"/>
          <w:szCs w:val="28"/>
        </w:rPr>
      </w:pPr>
    </w:p>
    <w:p w:rsidR="0012006C" w:rsidRPr="0012006C" w:rsidRDefault="0012006C" w:rsidP="0012006C">
      <w:pPr>
        <w:jc w:val="both"/>
        <w:rPr>
          <w:b/>
          <w:bCs/>
          <w:sz w:val="28"/>
          <w:szCs w:val="28"/>
        </w:rPr>
      </w:pPr>
      <w:r w:rsidRPr="0012006C">
        <w:rPr>
          <w:b/>
          <w:bCs/>
          <w:sz w:val="28"/>
          <w:szCs w:val="28"/>
        </w:rPr>
        <w:t>Статья 1. Отношения, регулируемые настоящим Положением</w:t>
      </w:r>
    </w:p>
    <w:p w:rsidR="0012006C" w:rsidRPr="0012006C" w:rsidRDefault="0012006C" w:rsidP="0012006C">
      <w:pPr>
        <w:jc w:val="both"/>
        <w:rPr>
          <w:b/>
          <w:bCs/>
          <w:sz w:val="28"/>
          <w:szCs w:val="28"/>
        </w:rPr>
      </w:pPr>
    </w:p>
    <w:p w:rsidR="0012006C" w:rsidRPr="0012006C" w:rsidRDefault="0012006C" w:rsidP="0012006C">
      <w:pPr>
        <w:suppressAutoHyphens/>
        <w:jc w:val="both"/>
        <w:rPr>
          <w:sz w:val="28"/>
          <w:szCs w:val="28"/>
        </w:rPr>
      </w:pPr>
      <w:r w:rsidRPr="0012006C">
        <w:rPr>
          <w:sz w:val="28"/>
          <w:szCs w:val="28"/>
        </w:rPr>
        <w:t>Настоящее Положение регулирует следующие бюджетные правоотношения, отнесенные Бюджетным кодексом Российской Федерации к полномочиям Поспелихинского района:</w:t>
      </w:r>
    </w:p>
    <w:p w:rsidR="0012006C" w:rsidRPr="0012006C" w:rsidRDefault="0012006C" w:rsidP="0012006C">
      <w:pPr>
        <w:suppressAutoHyphens/>
        <w:jc w:val="both"/>
        <w:rPr>
          <w:sz w:val="28"/>
          <w:szCs w:val="28"/>
        </w:rPr>
      </w:pPr>
      <w:r w:rsidRPr="0012006C">
        <w:rPr>
          <w:sz w:val="28"/>
          <w:szCs w:val="28"/>
        </w:rPr>
        <w:t>1) отношения, возникающие между субъектами бюджетных правоотношений в процессе формирования доходов и осуществления расходов бюджета муниципального образования Поспелихинский район Алтайского края (далее – районный бюджет), осуществления муниципальных заимствований, регулирования муниципального долга;</w:t>
      </w:r>
    </w:p>
    <w:p w:rsidR="0012006C" w:rsidRPr="0012006C" w:rsidRDefault="0012006C" w:rsidP="0012006C">
      <w:pPr>
        <w:suppressAutoHyphens/>
        <w:jc w:val="both"/>
        <w:rPr>
          <w:sz w:val="28"/>
          <w:szCs w:val="28"/>
        </w:rPr>
      </w:pPr>
      <w:r w:rsidRPr="0012006C">
        <w:rPr>
          <w:sz w:val="28"/>
          <w:szCs w:val="28"/>
        </w:rPr>
        <w:t xml:space="preserve">2) отношения, возникающие между субъектами бюджетных правоотношений в процессе составления и рассмотрения проекта районного бюджета, утверждения и исполнения районного бюджета, </w:t>
      </w:r>
      <w:proofErr w:type="gramStart"/>
      <w:r w:rsidRPr="0012006C">
        <w:rPr>
          <w:sz w:val="28"/>
          <w:szCs w:val="28"/>
        </w:rPr>
        <w:t>контроля за</w:t>
      </w:r>
      <w:proofErr w:type="gramEnd"/>
      <w:r w:rsidRPr="0012006C">
        <w:rPr>
          <w:sz w:val="28"/>
          <w:szCs w:val="28"/>
        </w:rPr>
        <w:t xml:space="preserve"> его исполнением, осуществления бюджетного учета, составления, рассмотрения и утверждения бюджетной отчетности;</w:t>
      </w:r>
    </w:p>
    <w:p w:rsidR="0012006C" w:rsidRPr="0012006C" w:rsidRDefault="0012006C" w:rsidP="0012006C">
      <w:pPr>
        <w:suppressAutoHyphens/>
        <w:jc w:val="both"/>
        <w:rPr>
          <w:sz w:val="28"/>
          <w:szCs w:val="28"/>
        </w:rPr>
      </w:pPr>
      <w:r w:rsidRPr="0012006C">
        <w:rPr>
          <w:sz w:val="28"/>
          <w:szCs w:val="28"/>
        </w:rPr>
        <w:t>3) отношения, возникающие между органами местного самоуправления Поспелихинского района и муниципальных образований сельских поселений при межбюджетном регулировании.</w:t>
      </w:r>
    </w:p>
    <w:p w:rsidR="0012006C" w:rsidRPr="0012006C" w:rsidRDefault="0012006C" w:rsidP="0012006C">
      <w:pPr>
        <w:suppressAutoHyphens/>
        <w:jc w:val="both"/>
        <w:rPr>
          <w:sz w:val="28"/>
          <w:szCs w:val="28"/>
        </w:rPr>
      </w:pPr>
    </w:p>
    <w:p w:rsidR="0012006C" w:rsidRPr="0012006C" w:rsidRDefault="0012006C" w:rsidP="0012006C">
      <w:pPr>
        <w:keepNext/>
        <w:keepLines/>
        <w:jc w:val="both"/>
        <w:rPr>
          <w:b/>
          <w:bCs/>
          <w:sz w:val="28"/>
          <w:szCs w:val="28"/>
        </w:rPr>
      </w:pPr>
      <w:r w:rsidRPr="0012006C">
        <w:rPr>
          <w:b/>
          <w:bCs/>
          <w:sz w:val="28"/>
          <w:szCs w:val="28"/>
        </w:rPr>
        <w:t xml:space="preserve">Статья 2. Структура бюджетной системы </w:t>
      </w:r>
      <w:r w:rsidRPr="0012006C">
        <w:rPr>
          <w:b/>
          <w:sz w:val="28"/>
          <w:szCs w:val="28"/>
        </w:rPr>
        <w:t xml:space="preserve">Поспелихинского </w:t>
      </w:r>
      <w:r w:rsidRPr="0012006C">
        <w:rPr>
          <w:b/>
          <w:bCs/>
          <w:sz w:val="28"/>
          <w:szCs w:val="28"/>
        </w:rPr>
        <w:t>района</w:t>
      </w:r>
    </w:p>
    <w:p w:rsidR="0012006C" w:rsidRPr="0012006C" w:rsidRDefault="0012006C" w:rsidP="0012006C">
      <w:pPr>
        <w:keepNext/>
        <w:keepLines/>
        <w:jc w:val="both"/>
        <w:rPr>
          <w:b/>
          <w:bCs/>
          <w:sz w:val="28"/>
          <w:szCs w:val="28"/>
        </w:rPr>
      </w:pPr>
    </w:p>
    <w:p w:rsidR="0012006C" w:rsidRPr="0012006C" w:rsidRDefault="0012006C" w:rsidP="0012006C">
      <w:pPr>
        <w:keepLines/>
        <w:suppressAutoHyphens/>
        <w:jc w:val="both"/>
        <w:rPr>
          <w:sz w:val="28"/>
          <w:szCs w:val="28"/>
        </w:rPr>
      </w:pPr>
      <w:r w:rsidRPr="0012006C">
        <w:rPr>
          <w:sz w:val="28"/>
          <w:szCs w:val="28"/>
        </w:rPr>
        <w:t>Бюджетная система Поспелихинского района состоит из бюджетов следующих уровней:</w:t>
      </w:r>
    </w:p>
    <w:p w:rsidR="0012006C" w:rsidRPr="0012006C" w:rsidRDefault="0012006C" w:rsidP="0012006C">
      <w:pPr>
        <w:suppressAutoHyphens/>
        <w:jc w:val="both"/>
        <w:rPr>
          <w:sz w:val="28"/>
          <w:szCs w:val="28"/>
        </w:rPr>
      </w:pPr>
      <w:r w:rsidRPr="0012006C">
        <w:rPr>
          <w:sz w:val="28"/>
          <w:szCs w:val="28"/>
        </w:rPr>
        <w:t>1) районный бюджет;</w:t>
      </w:r>
    </w:p>
    <w:p w:rsidR="0012006C" w:rsidRPr="0012006C" w:rsidRDefault="0012006C" w:rsidP="0012006C">
      <w:pPr>
        <w:suppressAutoHyphens/>
        <w:jc w:val="both"/>
        <w:rPr>
          <w:sz w:val="28"/>
          <w:szCs w:val="28"/>
        </w:rPr>
      </w:pPr>
      <w:r w:rsidRPr="0012006C">
        <w:rPr>
          <w:sz w:val="28"/>
          <w:szCs w:val="28"/>
        </w:rPr>
        <w:t xml:space="preserve">2) бюджеты сельских поселений. </w:t>
      </w:r>
    </w:p>
    <w:p w:rsidR="0012006C" w:rsidRPr="0012006C" w:rsidRDefault="0012006C" w:rsidP="0012006C">
      <w:pPr>
        <w:keepNext/>
        <w:suppressAutoHyphens/>
        <w:jc w:val="both"/>
        <w:rPr>
          <w:b/>
          <w:bCs/>
          <w:sz w:val="28"/>
          <w:szCs w:val="28"/>
        </w:rPr>
      </w:pPr>
      <w:r w:rsidRPr="0012006C">
        <w:rPr>
          <w:b/>
          <w:bCs/>
          <w:sz w:val="28"/>
          <w:szCs w:val="28"/>
        </w:rPr>
        <w:lastRenderedPageBreak/>
        <w:t xml:space="preserve">Статья 3. Участники бюджетного процесса </w:t>
      </w:r>
    </w:p>
    <w:p w:rsidR="0012006C" w:rsidRPr="0012006C" w:rsidRDefault="0012006C" w:rsidP="0012006C">
      <w:pPr>
        <w:keepNext/>
        <w:suppressAutoHyphens/>
        <w:jc w:val="both"/>
        <w:rPr>
          <w:b/>
          <w:bCs/>
          <w:sz w:val="28"/>
          <w:szCs w:val="28"/>
        </w:rPr>
      </w:pPr>
    </w:p>
    <w:p w:rsidR="0012006C" w:rsidRPr="0012006C" w:rsidRDefault="0012006C" w:rsidP="0012006C">
      <w:pPr>
        <w:keepNext/>
        <w:suppressAutoHyphens/>
        <w:jc w:val="both"/>
        <w:rPr>
          <w:sz w:val="28"/>
          <w:szCs w:val="28"/>
        </w:rPr>
      </w:pPr>
      <w:r w:rsidRPr="0012006C">
        <w:rPr>
          <w:sz w:val="28"/>
          <w:szCs w:val="28"/>
        </w:rPr>
        <w:t>1. Участниками бюджетного процесса Поспелихинского района являются:</w:t>
      </w:r>
    </w:p>
    <w:p w:rsidR="0012006C" w:rsidRPr="0012006C" w:rsidRDefault="0012006C" w:rsidP="0012006C">
      <w:pPr>
        <w:suppressAutoHyphens/>
        <w:jc w:val="both"/>
        <w:rPr>
          <w:sz w:val="28"/>
          <w:szCs w:val="28"/>
        </w:rPr>
      </w:pPr>
      <w:r w:rsidRPr="0012006C">
        <w:rPr>
          <w:sz w:val="28"/>
          <w:szCs w:val="28"/>
        </w:rPr>
        <w:t>1) глава Поспелихинского района (далее – глава района);</w:t>
      </w:r>
    </w:p>
    <w:p w:rsidR="0012006C" w:rsidRPr="0012006C" w:rsidRDefault="0012006C" w:rsidP="0012006C">
      <w:pPr>
        <w:suppressAutoHyphens/>
        <w:jc w:val="both"/>
        <w:rPr>
          <w:sz w:val="28"/>
          <w:szCs w:val="28"/>
        </w:rPr>
      </w:pPr>
      <w:r w:rsidRPr="0012006C">
        <w:rPr>
          <w:sz w:val="28"/>
          <w:szCs w:val="28"/>
        </w:rPr>
        <w:t>2) Поспелихинский районный Совет народных депутатов (далее – РСНД);</w:t>
      </w:r>
    </w:p>
    <w:p w:rsidR="0012006C" w:rsidRPr="0012006C" w:rsidRDefault="0012006C" w:rsidP="0012006C">
      <w:pPr>
        <w:suppressAutoHyphens/>
        <w:jc w:val="both"/>
        <w:rPr>
          <w:sz w:val="28"/>
          <w:szCs w:val="28"/>
        </w:rPr>
      </w:pPr>
      <w:r w:rsidRPr="0012006C">
        <w:rPr>
          <w:sz w:val="28"/>
          <w:szCs w:val="28"/>
        </w:rPr>
        <w:t>3) Администрация Поспелихинского района (далее – Администрация района);</w:t>
      </w:r>
    </w:p>
    <w:p w:rsidR="0012006C" w:rsidRPr="0012006C" w:rsidRDefault="0012006C" w:rsidP="0012006C">
      <w:pPr>
        <w:suppressAutoHyphens/>
        <w:jc w:val="both"/>
        <w:rPr>
          <w:sz w:val="28"/>
          <w:szCs w:val="28"/>
        </w:rPr>
      </w:pPr>
      <w:r w:rsidRPr="0012006C">
        <w:rPr>
          <w:color w:val="000000"/>
          <w:sz w:val="28"/>
          <w:szCs w:val="28"/>
        </w:rPr>
        <w:t xml:space="preserve">4) Контрольно – счетный орган </w:t>
      </w:r>
      <w:r w:rsidRPr="0012006C">
        <w:rPr>
          <w:sz w:val="28"/>
          <w:szCs w:val="28"/>
        </w:rPr>
        <w:t>Поспелихинского</w:t>
      </w:r>
      <w:r w:rsidRPr="0012006C">
        <w:rPr>
          <w:color w:val="000000"/>
          <w:sz w:val="28"/>
          <w:szCs w:val="28"/>
        </w:rPr>
        <w:t xml:space="preserve"> района Алтайского края (далее – КСО)</w:t>
      </w:r>
      <w:r w:rsidRPr="0012006C">
        <w:rPr>
          <w:sz w:val="28"/>
          <w:szCs w:val="28"/>
        </w:rPr>
        <w:t>;</w:t>
      </w:r>
    </w:p>
    <w:p w:rsidR="0012006C" w:rsidRPr="0012006C" w:rsidRDefault="0012006C" w:rsidP="0012006C">
      <w:pPr>
        <w:suppressAutoHyphens/>
        <w:jc w:val="both"/>
        <w:rPr>
          <w:sz w:val="28"/>
          <w:szCs w:val="28"/>
        </w:rPr>
      </w:pPr>
      <w:r w:rsidRPr="0012006C">
        <w:rPr>
          <w:sz w:val="28"/>
          <w:szCs w:val="28"/>
        </w:rPr>
        <w:t>5) главные распорядители (распорядители) бюджетных средств;</w:t>
      </w:r>
    </w:p>
    <w:p w:rsidR="0012006C" w:rsidRPr="0012006C" w:rsidRDefault="0012006C" w:rsidP="0012006C">
      <w:pPr>
        <w:suppressAutoHyphens/>
        <w:jc w:val="both"/>
        <w:rPr>
          <w:sz w:val="28"/>
          <w:szCs w:val="28"/>
        </w:rPr>
      </w:pPr>
      <w:r w:rsidRPr="0012006C">
        <w:rPr>
          <w:sz w:val="28"/>
          <w:szCs w:val="28"/>
        </w:rPr>
        <w:t>6) главные администраторы (администраторы) доходов бюджета;</w:t>
      </w:r>
    </w:p>
    <w:p w:rsidR="0012006C" w:rsidRPr="0012006C" w:rsidRDefault="0012006C" w:rsidP="0012006C">
      <w:pPr>
        <w:suppressAutoHyphens/>
        <w:jc w:val="both"/>
        <w:rPr>
          <w:sz w:val="28"/>
          <w:szCs w:val="28"/>
        </w:rPr>
      </w:pPr>
      <w:r w:rsidRPr="0012006C">
        <w:rPr>
          <w:sz w:val="28"/>
          <w:szCs w:val="28"/>
        </w:rPr>
        <w:t>7) главные администраторы (администраторы) источников финансирования дефицита бюджета;</w:t>
      </w:r>
    </w:p>
    <w:p w:rsidR="0012006C" w:rsidRPr="0012006C" w:rsidRDefault="0012006C" w:rsidP="0012006C">
      <w:pPr>
        <w:suppressAutoHyphens/>
        <w:jc w:val="both"/>
        <w:rPr>
          <w:sz w:val="28"/>
          <w:szCs w:val="28"/>
        </w:rPr>
      </w:pPr>
      <w:r w:rsidRPr="0012006C">
        <w:rPr>
          <w:sz w:val="28"/>
          <w:szCs w:val="28"/>
        </w:rPr>
        <w:t>8) получатели бюджетных средств;</w:t>
      </w:r>
    </w:p>
    <w:p w:rsidR="0012006C" w:rsidRPr="0012006C" w:rsidRDefault="0012006C" w:rsidP="0012006C">
      <w:pPr>
        <w:suppressAutoHyphens/>
        <w:jc w:val="both"/>
        <w:rPr>
          <w:sz w:val="28"/>
          <w:szCs w:val="28"/>
        </w:rPr>
      </w:pPr>
      <w:r w:rsidRPr="0012006C">
        <w:rPr>
          <w:sz w:val="28"/>
          <w:szCs w:val="28"/>
        </w:rPr>
        <w:t>9) органы местного самоуправления сельских поселений.</w:t>
      </w:r>
    </w:p>
    <w:p w:rsidR="0012006C" w:rsidRPr="0012006C" w:rsidRDefault="0012006C" w:rsidP="0012006C">
      <w:pPr>
        <w:jc w:val="both"/>
        <w:rPr>
          <w:rFonts w:eastAsia="Calibri"/>
          <w:sz w:val="28"/>
          <w:szCs w:val="28"/>
          <w:lang w:eastAsia="en-US"/>
        </w:rPr>
      </w:pPr>
      <w:r w:rsidRPr="0012006C">
        <w:rPr>
          <w:rFonts w:eastAsia="Calibri"/>
          <w:sz w:val="28"/>
          <w:szCs w:val="28"/>
          <w:lang w:eastAsia="en-US"/>
        </w:rPr>
        <w:t>2. Особенности бюджетных полномочий участников бюджетного процесса, являющихся органами местного самоуправления, устанавливаются:</w:t>
      </w:r>
    </w:p>
    <w:p w:rsidR="0012006C" w:rsidRPr="0012006C" w:rsidRDefault="0012006C" w:rsidP="0012006C">
      <w:pPr>
        <w:jc w:val="both"/>
        <w:rPr>
          <w:rFonts w:eastAsia="Calibri"/>
          <w:sz w:val="28"/>
          <w:szCs w:val="28"/>
          <w:lang w:eastAsia="en-US"/>
        </w:rPr>
      </w:pPr>
      <w:r w:rsidRPr="0012006C">
        <w:rPr>
          <w:rFonts w:eastAsia="Calibri"/>
          <w:sz w:val="28"/>
          <w:szCs w:val="28"/>
          <w:lang w:eastAsia="en-US"/>
        </w:rPr>
        <w:t xml:space="preserve">1) Бюджетным </w:t>
      </w:r>
      <w:hyperlink r:id="rId17" w:history="1">
        <w:r w:rsidRPr="0012006C">
          <w:rPr>
            <w:rFonts w:eastAsia="Calibri"/>
            <w:sz w:val="28"/>
            <w:szCs w:val="28"/>
            <w:lang w:eastAsia="en-US"/>
          </w:rPr>
          <w:t>кодексом</w:t>
        </w:r>
      </w:hyperlink>
      <w:r w:rsidRPr="0012006C">
        <w:rPr>
          <w:rFonts w:eastAsia="Calibri"/>
          <w:sz w:val="28"/>
          <w:szCs w:val="28"/>
          <w:lang w:eastAsia="en-US"/>
        </w:rPr>
        <w:t xml:space="preserve"> Российской Федерации;</w:t>
      </w:r>
    </w:p>
    <w:p w:rsidR="0012006C" w:rsidRPr="0012006C" w:rsidRDefault="0012006C" w:rsidP="0012006C">
      <w:pPr>
        <w:jc w:val="both"/>
        <w:rPr>
          <w:rFonts w:eastAsia="Calibri"/>
          <w:sz w:val="28"/>
          <w:szCs w:val="28"/>
          <w:lang w:eastAsia="en-US"/>
        </w:rPr>
      </w:pPr>
      <w:r w:rsidRPr="0012006C">
        <w:rPr>
          <w:rFonts w:eastAsia="Calibri"/>
          <w:sz w:val="28"/>
          <w:szCs w:val="28"/>
          <w:lang w:eastAsia="en-US"/>
        </w:rPr>
        <w:t>2) настоящим Положением и решениями РСНД о районном бюджете;</w:t>
      </w:r>
    </w:p>
    <w:p w:rsidR="0012006C" w:rsidRPr="0012006C" w:rsidRDefault="0012006C" w:rsidP="0012006C">
      <w:pPr>
        <w:jc w:val="both"/>
        <w:rPr>
          <w:sz w:val="28"/>
          <w:szCs w:val="28"/>
        </w:rPr>
      </w:pPr>
      <w:r w:rsidRPr="0012006C">
        <w:rPr>
          <w:sz w:val="28"/>
          <w:szCs w:val="28"/>
        </w:rPr>
        <w:t>3) постановлениями Администрации района в случаях, установленных наст</w:t>
      </w:r>
      <w:r w:rsidRPr="0012006C">
        <w:rPr>
          <w:sz w:val="28"/>
          <w:szCs w:val="28"/>
        </w:rPr>
        <w:t>о</w:t>
      </w:r>
      <w:r w:rsidRPr="0012006C">
        <w:rPr>
          <w:sz w:val="28"/>
          <w:szCs w:val="28"/>
        </w:rPr>
        <w:t>ящим Положением и решениями РСНД о районном бюджете.</w:t>
      </w:r>
    </w:p>
    <w:p w:rsidR="0012006C" w:rsidRPr="0012006C" w:rsidRDefault="0012006C" w:rsidP="0012006C">
      <w:pPr>
        <w:keepNext/>
        <w:keepLines/>
        <w:jc w:val="both"/>
        <w:rPr>
          <w:b/>
          <w:bCs/>
          <w:sz w:val="28"/>
          <w:szCs w:val="28"/>
        </w:rPr>
      </w:pPr>
    </w:p>
    <w:p w:rsidR="0012006C" w:rsidRPr="0012006C" w:rsidRDefault="0012006C" w:rsidP="0012006C">
      <w:pPr>
        <w:jc w:val="both"/>
        <w:rPr>
          <w:b/>
          <w:bCs/>
          <w:sz w:val="28"/>
          <w:szCs w:val="28"/>
        </w:rPr>
      </w:pPr>
      <w:r w:rsidRPr="0012006C">
        <w:rPr>
          <w:b/>
          <w:bCs/>
          <w:sz w:val="28"/>
          <w:szCs w:val="28"/>
        </w:rPr>
        <w:t>Статья 4. Органы, уполномоченные в сфере бюджетного процесса</w:t>
      </w:r>
    </w:p>
    <w:p w:rsidR="0012006C" w:rsidRPr="0012006C" w:rsidRDefault="0012006C" w:rsidP="0012006C">
      <w:pPr>
        <w:jc w:val="both"/>
        <w:rPr>
          <w:b/>
          <w:bCs/>
          <w:sz w:val="28"/>
          <w:szCs w:val="28"/>
        </w:rPr>
      </w:pPr>
    </w:p>
    <w:p w:rsidR="0012006C" w:rsidRPr="0012006C" w:rsidRDefault="0012006C" w:rsidP="0012006C">
      <w:pPr>
        <w:suppressAutoHyphens/>
        <w:jc w:val="both"/>
        <w:rPr>
          <w:sz w:val="28"/>
          <w:szCs w:val="28"/>
        </w:rPr>
      </w:pPr>
      <w:r w:rsidRPr="0012006C">
        <w:rPr>
          <w:sz w:val="28"/>
          <w:szCs w:val="28"/>
        </w:rPr>
        <w:t xml:space="preserve">1. Органом, ответственным за составление и исполнение районного бюджета, является уполномоченный орган Поспелихинского района Алтайского края в сфере финансов - комитет по финансам, налоговой и кредитной политике администрации Поспелихинского района Алтайского края  (далее – уполномоченный орган). </w:t>
      </w:r>
    </w:p>
    <w:p w:rsidR="0012006C" w:rsidRPr="0012006C" w:rsidRDefault="0012006C" w:rsidP="0012006C">
      <w:pPr>
        <w:suppressAutoHyphens/>
        <w:jc w:val="both"/>
        <w:rPr>
          <w:sz w:val="28"/>
          <w:szCs w:val="28"/>
        </w:rPr>
      </w:pPr>
      <w:r w:rsidRPr="0012006C">
        <w:rPr>
          <w:sz w:val="28"/>
          <w:szCs w:val="28"/>
        </w:rPr>
        <w:t>2. Уполномоченный орган:</w:t>
      </w:r>
    </w:p>
    <w:p w:rsidR="0012006C" w:rsidRPr="0012006C" w:rsidRDefault="0012006C" w:rsidP="0012006C">
      <w:pPr>
        <w:widowControl w:val="0"/>
        <w:autoSpaceDE w:val="0"/>
        <w:autoSpaceDN w:val="0"/>
        <w:adjustRightInd w:val="0"/>
        <w:jc w:val="both"/>
        <w:rPr>
          <w:sz w:val="28"/>
          <w:szCs w:val="28"/>
        </w:rPr>
      </w:pPr>
      <w:r w:rsidRPr="0012006C">
        <w:rPr>
          <w:sz w:val="28"/>
          <w:szCs w:val="28"/>
        </w:rPr>
        <w:t>составляет проект районного бюджета;</w:t>
      </w:r>
    </w:p>
    <w:p w:rsidR="0012006C" w:rsidRPr="0012006C" w:rsidRDefault="0012006C" w:rsidP="0012006C">
      <w:pPr>
        <w:widowControl w:val="0"/>
        <w:autoSpaceDE w:val="0"/>
        <w:autoSpaceDN w:val="0"/>
        <w:adjustRightInd w:val="0"/>
        <w:jc w:val="both"/>
        <w:rPr>
          <w:sz w:val="28"/>
          <w:szCs w:val="28"/>
        </w:rPr>
      </w:pPr>
      <w:r w:rsidRPr="0012006C">
        <w:rPr>
          <w:sz w:val="28"/>
          <w:szCs w:val="28"/>
        </w:rPr>
        <w:t>составляет и представляет отчет об исполнении районного бюджета;</w:t>
      </w:r>
    </w:p>
    <w:p w:rsidR="0012006C" w:rsidRPr="0012006C" w:rsidRDefault="0012006C" w:rsidP="0012006C">
      <w:pPr>
        <w:widowControl w:val="0"/>
        <w:autoSpaceDE w:val="0"/>
        <w:autoSpaceDN w:val="0"/>
        <w:adjustRightInd w:val="0"/>
        <w:jc w:val="both"/>
        <w:rPr>
          <w:sz w:val="28"/>
          <w:szCs w:val="28"/>
        </w:rPr>
      </w:pPr>
      <w:r w:rsidRPr="0012006C">
        <w:rPr>
          <w:sz w:val="28"/>
          <w:szCs w:val="28"/>
        </w:rPr>
        <w:t>разрабатывает основные направления бюджетной и налоговой политики;</w:t>
      </w:r>
    </w:p>
    <w:p w:rsidR="0012006C" w:rsidRPr="0012006C" w:rsidRDefault="0012006C" w:rsidP="0012006C">
      <w:pPr>
        <w:widowControl w:val="0"/>
        <w:autoSpaceDE w:val="0"/>
        <w:autoSpaceDN w:val="0"/>
        <w:adjustRightInd w:val="0"/>
        <w:jc w:val="both"/>
        <w:rPr>
          <w:sz w:val="28"/>
          <w:szCs w:val="28"/>
        </w:rPr>
      </w:pPr>
      <w:r w:rsidRPr="0012006C">
        <w:rPr>
          <w:sz w:val="28"/>
          <w:szCs w:val="28"/>
        </w:rPr>
        <w:t>ведет реестр источников доходов районного бюджета;</w:t>
      </w:r>
    </w:p>
    <w:p w:rsidR="0012006C" w:rsidRPr="0012006C" w:rsidRDefault="0012006C" w:rsidP="0012006C">
      <w:pPr>
        <w:widowControl w:val="0"/>
        <w:autoSpaceDE w:val="0"/>
        <w:autoSpaceDN w:val="0"/>
        <w:adjustRightInd w:val="0"/>
        <w:jc w:val="both"/>
        <w:rPr>
          <w:sz w:val="28"/>
          <w:szCs w:val="28"/>
        </w:rPr>
      </w:pPr>
      <w:r w:rsidRPr="0012006C">
        <w:rPr>
          <w:sz w:val="28"/>
          <w:szCs w:val="28"/>
        </w:rPr>
        <w:t>ведет реестр расходных обязательств Поспелихинского района;</w:t>
      </w:r>
    </w:p>
    <w:p w:rsidR="0012006C" w:rsidRPr="0012006C" w:rsidRDefault="0012006C" w:rsidP="0012006C">
      <w:pPr>
        <w:widowControl w:val="0"/>
        <w:autoSpaceDE w:val="0"/>
        <w:autoSpaceDN w:val="0"/>
        <w:adjustRightInd w:val="0"/>
        <w:jc w:val="both"/>
        <w:rPr>
          <w:sz w:val="28"/>
          <w:szCs w:val="28"/>
        </w:rPr>
      </w:pPr>
      <w:proofErr w:type="gramStart"/>
      <w:r w:rsidRPr="0012006C">
        <w:rPr>
          <w:sz w:val="28"/>
          <w:szCs w:val="28"/>
        </w:rPr>
        <w:t>имеет право получать от отраслевых (функциональных) органов Админ</w:t>
      </w:r>
      <w:r w:rsidRPr="0012006C">
        <w:rPr>
          <w:sz w:val="28"/>
          <w:szCs w:val="28"/>
        </w:rPr>
        <w:t>и</w:t>
      </w:r>
      <w:r w:rsidRPr="0012006C">
        <w:rPr>
          <w:sz w:val="28"/>
          <w:szCs w:val="28"/>
        </w:rPr>
        <w:t>страции города, главных распорядителей (распорядителей) бюджетных средств, бюджетополучателей, главных администраторов (администраторов) доходов материалы, необходимые для составления проекта районного бю</w:t>
      </w:r>
      <w:r w:rsidRPr="0012006C">
        <w:rPr>
          <w:sz w:val="28"/>
          <w:szCs w:val="28"/>
        </w:rPr>
        <w:t>д</w:t>
      </w:r>
      <w:r w:rsidRPr="0012006C">
        <w:rPr>
          <w:sz w:val="28"/>
          <w:szCs w:val="28"/>
        </w:rPr>
        <w:t>жета;</w:t>
      </w:r>
      <w:proofErr w:type="gramEnd"/>
    </w:p>
    <w:p w:rsidR="0012006C" w:rsidRPr="0012006C" w:rsidRDefault="0012006C" w:rsidP="0012006C">
      <w:pPr>
        <w:widowControl w:val="0"/>
        <w:autoSpaceDE w:val="0"/>
        <w:autoSpaceDN w:val="0"/>
        <w:adjustRightInd w:val="0"/>
        <w:jc w:val="both"/>
        <w:rPr>
          <w:sz w:val="28"/>
          <w:szCs w:val="28"/>
        </w:rPr>
      </w:pPr>
      <w:r w:rsidRPr="0012006C">
        <w:rPr>
          <w:sz w:val="28"/>
          <w:szCs w:val="28"/>
        </w:rPr>
        <w:t>разрабатывает программы муниципальных внутренних и внешних заимств</w:t>
      </w:r>
      <w:r w:rsidRPr="0012006C">
        <w:rPr>
          <w:sz w:val="28"/>
          <w:szCs w:val="28"/>
        </w:rPr>
        <w:t>о</w:t>
      </w:r>
      <w:r w:rsidRPr="0012006C">
        <w:rPr>
          <w:sz w:val="28"/>
          <w:szCs w:val="28"/>
        </w:rPr>
        <w:t>ваний, муниципальных гарантий Поспелихинского района;</w:t>
      </w:r>
    </w:p>
    <w:p w:rsidR="0012006C" w:rsidRPr="0012006C" w:rsidRDefault="0012006C" w:rsidP="0012006C">
      <w:pPr>
        <w:widowControl w:val="0"/>
        <w:autoSpaceDE w:val="0"/>
        <w:autoSpaceDN w:val="0"/>
        <w:adjustRightInd w:val="0"/>
        <w:jc w:val="both"/>
        <w:rPr>
          <w:sz w:val="28"/>
          <w:szCs w:val="28"/>
        </w:rPr>
      </w:pPr>
      <w:r w:rsidRPr="0012006C">
        <w:rPr>
          <w:sz w:val="28"/>
          <w:szCs w:val="28"/>
        </w:rPr>
        <w:t>осуществляет управление муниципальным долгом, ведет муниципальную долговую книгу Поспелихинского района;</w:t>
      </w:r>
    </w:p>
    <w:p w:rsidR="0012006C" w:rsidRPr="0012006C" w:rsidRDefault="0012006C" w:rsidP="0012006C">
      <w:pPr>
        <w:widowControl w:val="0"/>
        <w:autoSpaceDE w:val="0"/>
        <w:autoSpaceDN w:val="0"/>
        <w:adjustRightInd w:val="0"/>
        <w:jc w:val="both"/>
        <w:rPr>
          <w:sz w:val="28"/>
          <w:szCs w:val="28"/>
        </w:rPr>
      </w:pPr>
      <w:r w:rsidRPr="0012006C">
        <w:rPr>
          <w:sz w:val="28"/>
          <w:szCs w:val="28"/>
        </w:rPr>
        <w:t>разрабатывает порядок осуществления муниципальных заимствований;</w:t>
      </w:r>
    </w:p>
    <w:p w:rsidR="0012006C" w:rsidRPr="0012006C" w:rsidRDefault="0012006C" w:rsidP="0012006C">
      <w:pPr>
        <w:suppressAutoHyphens/>
        <w:jc w:val="both"/>
        <w:rPr>
          <w:sz w:val="28"/>
          <w:szCs w:val="28"/>
        </w:rPr>
      </w:pPr>
      <w:r w:rsidRPr="0012006C">
        <w:rPr>
          <w:sz w:val="28"/>
          <w:szCs w:val="28"/>
        </w:rPr>
        <w:lastRenderedPageBreak/>
        <w:t>представляет Поспелихинского район в договорах о предоставлении бюджетных кредитов, а также в правоотношениях, возникающих в связи с их заключением;</w:t>
      </w:r>
    </w:p>
    <w:p w:rsidR="0012006C" w:rsidRPr="0012006C" w:rsidRDefault="0012006C" w:rsidP="0012006C">
      <w:pPr>
        <w:widowControl w:val="0"/>
        <w:autoSpaceDE w:val="0"/>
        <w:autoSpaceDN w:val="0"/>
        <w:adjustRightInd w:val="0"/>
        <w:jc w:val="both"/>
        <w:rPr>
          <w:sz w:val="28"/>
          <w:szCs w:val="28"/>
        </w:rPr>
      </w:pPr>
      <w:r w:rsidRPr="0012006C">
        <w:rPr>
          <w:sz w:val="28"/>
          <w:szCs w:val="28"/>
        </w:rPr>
        <w:t>ведет учет выданных муниципальных гарантий, исполнения получателями указанных муниципальных гарантий своих обязательств, обеспеченных ук</w:t>
      </w:r>
      <w:r w:rsidRPr="0012006C">
        <w:rPr>
          <w:sz w:val="28"/>
          <w:szCs w:val="28"/>
        </w:rPr>
        <w:t>а</w:t>
      </w:r>
      <w:r w:rsidRPr="0012006C">
        <w:rPr>
          <w:sz w:val="28"/>
          <w:szCs w:val="28"/>
        </w:rPr>
        <w:t>занными муниципальными гарантиями, а также учет осуществления плат</w:t>
      </w:r>
      <w:r w:rsidRPr="0012006C">
        <w:rPr>
          <w:sz w:val="28"/>
          <w:szCs w:val="28"/>
        </w:rPr>
        <w:t>е</w:t>
      </w:r>
      <w:r w:rsidRPr="0012006C">
        <w:rPr>
          <w:sz w:val="28"/>
          <w:szCs w:val="28"/>
        </w:rPr>
        <w:t>жей по выданным муниципальным гарантиям;</w:t>
      </w:r>
    </w:p>
    <w:p w:rsidR="0012006C" w:rsidRPr="0012006C" w:rsidRDefault="0012006C" w:rsidP="0012006C">
      <w:pPr>
        <w:widowControl w:val="0"/>
        <w:autoSpaceDE w:val="0"/>
        <w:autoSpaceDN w:val="0"/>
        <w:adjustRightInd w:val="0"/>
        <w:jc w:val="both"/>
        <w:rPr>
          <w:sz w:val="28"/>
          <w:szCs w:val="28"/>
        </w:rPr>
      </w:pPr>
      <w:r w:rsidRPr="0012006C">
        <w:rPr>
          <w:sz w:val="28"/>
          <w:szCs w:val="28"/>
        </w:rPr>
        <w:t>организует исполнение районного бюджета;</w:t>
      </w:r>
    </w:p>
    <w:p w:rsidR="0012006C" w:rsidRPr="0012006C" w:rsidRDefault="0012006C" w:rsidP="0012006C">
      <w:pPr>
        <w:widowControl w:val="0"/>
        <w:autoSpaceDE w:val="0"/>
        <w:autoSpaceDN w:val="0"/>
        <w:adjustRightInd w:val="0"/>
        <w:jc w:val="both"/>
        <w:rPr>
          <w:sz w:val="28"/>
          <w:szCs w:val="28"/>
        </w:rPr>
      </w:pPr>
      <w:r w:rsidRPr="0012006C">
        <w:rPr>
          <w:sz w:val="28"/>
          <w:szCs w:val="28"/>
        </w:rPr>
        <w:t>устанавливает порядок составления и ведения сводной бюджетной росписи районного бюджета, бюджетных росписей главных распорядителей средств районного бюджета;</w:t>
      </w:r>
    </w:p>
    <w:p w:rsidR="0012006C" w:rsidRPr="0012006C" w:rsidRDefault="0012006C" w:rsidP="0012006C">
      <w:pPr>
        <w:widowControl w:val="0"/>
        <w:autoSpaceDE w:val="0"/>
        <w:autoSpaceDN w:val="0"/>
        <w:adjustRightInd w:val="0"/>
        <w:jc w:val="both"/>
        <w:rPr>
          <w:sz w:val="28"/>
          <w:szCs w:val="28"/>
        </w:rPr>
      </w:pPr>
      <w:r w:rsidRPr="0012006C">
        <w:rPr>
          <w:sz w:val="28"/>
          <w:szCs w:val="28"/>
        </w:rPr>
        <w:t>составляет, утверждает и ведет сводную бюджетную роспись районного бюджета;</w:t>
      </w:r>
    </w:p>
    <w:p w:rsidR="0012006C" w:rsidRPr="0012006C" w:rsidRDefault="0012006C" w:rsidP="0012006C">
      <w:pPr>
        <w:widowControl w:val="0"/>
        <w:autoSpaceDE w:val="0"/>
        <w:autoSpaceDN w:val="0"/>
        <w:adjustRightInd w:val="0"/>
        <w:jc w:val="both"/>
        <w:rPr>
          <w:sz w:val="28"/>
          <w:szCs w:val="28"/>
        </w:rPr>
      </w:pPr>
      <w:r w:rsidRPr="0012006C">
        <w:rPr>
          <w:sz w:val="28"/>
          <w:szCs w:val="28"/>
        </w:rPr>
        <w:t>доводит показатели сводной бюджетной росписи до всех нижестоящих ра</w:t>
      </w:r>
      <w:r w:rsidRPr="0012006C">
        <w:rPr>
          <w:sz w:val="28"/>
          <w:szCs w:val="28"/>
        </w:rPr>
        <w:t>с</w:t>
      </w:r>
      <w:r w:rsidRPr="0012006C">
        <w:rPr>
          <w:sz w:val="28"/>
          <w:szCs w:val="28"/>
        </w:rPr>
        <w:t>порядителей и получателей бюджетных средств;</w:t>
      </w:r>
    </w:p>
    <w:p w:rsidR="0012006C" w:rsidRPr="0012006C" w:rsidRDefault="0012006C" w:rsidP="0012006C">
      <w:pPr>
        <w:widowControl w:val="0"/>
        <w:autoSpaceDE w:val="0"/>
        <w:autoSpaceDN w:val="0"/>
        <w:adjustRightInd w:val="0"/>
        <w:jc w:val="both"/>
        <w:rPr>
          <w:sz w:val="28"/>
          <w:szCs w:val="28"/>
        </w:rPr>
      </w:pPr>
      <w:r w:rsidRPr="0012006C">
        <w:rPr>
          <w:sz w:val="28"/>
          <w:szCs w:val="28"/>
        </w:rPr>
        <w:t>представляет в Министерство финансов Алтайского края бюджетную отче</w:t>
      </w:r>
      <w:r w:rsidRPr="0012006C">
        <w:rPr>
          <w:sz w:val="28"/>
          <w:szCs w:val="28"/>
        </w:rPr>
        <w:t>т</w:t>
      </w:r>
      <w:r w:rsidRPr="0012006C">
        <w:rPr>
          <w:sz w:val="28"/>
          <w:szCs w:val="28"/>
        </w:rPr>
        <w:t>ность;</w:t>
      </w:r>
    </w:p>
    <w:p w:rsidR="0012006C" w:rsidRPr="0012006C" w:rsidRDefault="0012006C" w:rsidP="0012006C">
      <w:pPr>
        <w:widowControl w:val="0"/>
        <w:autoSpaceDE w:val="0"/>
        <w:autoSpaceDN w:val="0"/>
        <w:adjustRightInd w:val="0"/>
        <w:jc w:val="both"/>
        <w:rPr>
          <w:sz w:val="28"/>
          <w:szCs w:val="28"/>
        </w:rPr>
      </w:pPr>
      <w:r w:rsidRPr="0012006C">
        <w:rPr>
          <w:sz w:val="28"/>
          <w:szCs w:val="28"/>
        </w:rPr>
        <w:t>обладает правом требовать от главных распорядителей (распорядителей) и получателей средств районного бюджета представления отчетов по устано</w:t>
      </w:r>
      <w:r w:rsidRPr="0012006C">
        <w:rPr>
          <w:sz w:val="28"/>
          <w:szCs w:val="28"/>
        </w:rPr>
        <w:t>в</w:t>
      </w:r>
      <w:r w:rsidRPr="0012006C">
        <w:rPr>
          <w:sz w:val="28"/>
          <w:szCs w:val="28"/>
        </w:rPr>
        <w:t>ленным формам об использовании средств бюджета и иных сведений, св</w:t>
      </w:r>
      <w:r w:rsidRPr="0012006C">
        <w:rPr>
          <w:sz w:val="28"/>
          <w:szCs w:val="28"/>
        </w:rPr>
        <w:t>я</w:t>
      </w:r>
      <w:r w:rsidRPr="0012006C">
        <w:rPr>
          <w:sz w:val="28"/>
          <w:szCs w:val="28"/>
        </w:rPr>
        <w:t>занных с получением, перечислением, зачислением и использованием ук</w:t>
      </w:r>
      <w:r w:rsidRPr="0012006C">
        <w:rPr>
          <w:sz w:val="28"/>
          <w:szCs w:val="28"/>
        </w:rPr>
        <w:t>а</w:t>
      </w:r>
      <w:r w:rsidRPr="0012006C">
        <w:rPr>
          <w:sz w:val="28"/>
          <w:szCs w:val="28"/>
        </w:rPr>
        <w:t>занных средств;</w:t>
      </w:r>
    </w:p>
    <w:p w:rsidR="0012006C" w:rsidRPr="0012006C" w:rsidRDefault="0012006C" w:rsidP="0012006C">
      <w:pPr>
        <w:widowControl w:val="0"/>
        <w:autoSpaceDE w:val="0"/>
        <w:autoSpaceDN w:val="0"/>
        <w:adjustRightInd w:val="0"/>
        <w:jc w:val="both"/>
        <w:rPr>
          <w:sz w:val="28"/>
          <w:szCs w:val="28"/>
        </w:rPr>
      </w:pPr>
      <w:r w:rsidRPr="0012006C">
        <w:rPr>
          <w:sz w:val="28"/>
          <w:szCs w:val="28"/>
        </w:rPr>
        <w:t>взаимодействует с органами, осуществляющими казначейское обслуживание районного бюджета;</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осуществляет внутренний муниципальный финансовый контроль и контроль в сфере закупок, предусмотренный законодательством Российской Федер</w:t>
      </w:r>
      <w:r w:rsidRPr="0012006C">
        <w:rPr>
          <w:rFonts w:eastAsia="Calibri"/>
          <w:sz w:val="28"/>
          <w:szCs w:val="28"/>
          <w:lang w:eastAsia="en-US"/>
        </w:rPr>
        <w:t>а</w:t>
      </w:r>
      <w:r w:rsidRPr="0012006C">
        <w:rPr>
          <w:rFonts w:eastAsia="Calibri"/>
          <w:sz w:val="28"/>
          <w:szCs w:val="28"/>
          <w:lang w:eastAsia="en-US"/>
        </w:rPr>
        <w:t>ции о контрактной системе в сфере закупок товаров, работ, услуг для обесп</w:t>
      </w:r>
      <w:r w:rsidRPr="0012006C">
        <w:rPr>
          <w:rFonts w:eastAsia="Calibri"/>
          <w:sz w:val="28"/>
          <w:szCs w:val="28"/>
          <w:lang w:eastAsia="en-US"/>
        </w:rPr>
        <w:t>е</w:t>
      </w:r>
      <w:r w:rsidRPr="0012006C">
        <w:rPr>
          <w:rFonts w:eastAsia="Calibri"/>
          <w:sz w:val="28"/>
          <w:szCs w:val="28"/>
          <w:lang w:eastAsia="en-US"/>
        </w:rPr>
        <w:t>чения муниципальных нужд;</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проводит проверки, ревизии и обследования;</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направляет объектам контроля акты, заключения, представления и (или) предписания;</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осуществляет производство по делам об административных правонарушен</w:t>
      </w:r>
      <w:r w:rsidRPr="0012006C">
        <w:rPr>
          <w:rFonts w:eastAsia="Calibri"/>
          <w:sz w:val="28"/>
          <w:szCs w:val="28"/>
          <w:lang w:eastAsia="en-US"/>
        </w:rPr>
        <w:t>и</w:t>
      </w:r>
      <w:r w:rsidRPr="0012006C">
        <w:rPr>
          <w:rFonts w:eastAsia="Calibri"/>
          <w:sz w:val="28"/>
          <w:szCs w:val="28"/>
          <w:lang w:eastAsia="en-US"/>
        </w:rPr>
        <w:t>ях в порядке, установленном законодательством об административных пр</w:t>
      </w:r>
      <w:r w:rsidRPr="0012006C">
        <w:rPr>
          <w:rFonts w:eastAsia="Calibri"/>
          <w:sz w:val="28"/>
          <w:szCs w:val="28"/>
          <w:lang w:eastAsia="en-US"/>
        </w:rPr>
        <w:t>а</w:t>
      </w:r>
      <w:r w:rsidRPr="0012006C">
        <w:rPr>
          <w:rFonts w:eastAsia="Calibri"/>
          <w:sz w:val="28"/>
          <w:szCs w:val="28"/>
          <w:lang w:eastAsia="en-US"/>
        </w:rPr>
        <w:t>вонарушениях;</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организует проведение экспертиз, необходимых для проведения проверок, ревизий и обследований;</w:t>
      </w:r>
    </w:p>
    <w:p w:rsidR="0012006C" w:rsidRPr="0012006C" w:rsidRDefault="0012006C" w:rsidP="0012006C">
      <w:pPr>
        <w:autoSpaceDE w:val="0"/>
        <w:autoSpaceDN w:val="0"/>
        <w:adjustRightInd w:val="0"/>
        <w:spacing w:after="200"/>
        <w:jc w:val="both"/>
        <w:rPr>
          <w:rFonts w:eastAsia="Calibri"/>
          <w:sz w:val="28"/>
          <w:szCs w:val="28"/>
          <w:lang w:eastAsia="en-US"/>
        </w:rPr>
      </w:pPr>
      <w:r w:rsidRPr="0012006C">
        <w:rPr>
          <w:rFonts w:eastAsia="Calibri"/>
          <w:sz w:val="28"/>
          <w:szCs w:val="28"/>
          <w:lang w:eastAsia="en-US"/>
        </w:rPr>
        <w:t xml:space="preserve">осуществляет иные полномочия в соответствии с Бюджетным </w:t>
      </w:r>
      <w:hyperlink r:id="rId18" w:history="1">
        <w:r w:rsidRPr="0012006C">
          <w:rPr>
            <w:rFonts w:eastAsia="Calibri"/>
            <w:sz w:val="28"/>
            <w:szCs w:val="28"/>
            <w:lang w:eastAsia="en-US"/>
          </w:rPr>
          <w:t>кодексом</w:t>
        </w:r>
      </w:hyperlink>
      <w:r w:rsidRPr="0012006C">
        <w:rPr>
          <w:rFonts w:eastAsia="Calibri"/>
          <w:sz w:val="28"/>
          <w:szCs w:val="28"/>
          <w:lang w:eastAsia="en-US"/>
        </w:rPr>
        <w:t xml:space="preserve"> Ро</w:t>
      </w:r>
      <w:r w:rsidRPr="0012006C">
        <w:rPr>
          <w:rFonts w:eastAsia="Calibri"/>
          <w:sz w:val="28"/>
          <w:szCs w:val="28"/>
          <w:lang w:eastAsia="en-US"/>
        </w:rPr>
        <w:t>с</w:t>
      </w:r>
      <w:r w:rsidRPr="0012006C">
        <w:rPr>
          <w:rFonts w:eastAsia="Calibri"/>
          <w:sz w:val="28"/>
          <w:szCs w:val="28"/>
          <w:lang w:eastAsia="en-US"/>
        </w:rPr>
        <w:t>сийской Федерации, иными федеральными нормативными правовыми акт</w:t>
      </w:r>
      <w:r w:rsidRPr="0012006C">
        <w:rPr>
          <w:rFonts w:eastAsia="Calibri"/>
          <w:sz w:val="28"/>
          <w:szCs w:val="28"/>
          <w:lang w:eastAsia="en-US"/>
        </w:rPr>
        <w:t>а</w:t>
      </w:r>
      <w:r w:rsidRPr="0012006C">
        <w:rPr>
          <w:rFonts w:eastAsia="Calibri"/>
          <w:sz w:val="28"/>
          <w:szCs w:val="28"/>
          <w:lang w:eastAsia="en-US"/>
        </w:rPr>
        <w:t>ми, законами и иными правовыми актами Алтайского края, муниципальными правовыми актами Администрации района в сфере бюджетных правоотн</w:t>
      </w:r>
      <w:r w:rsidRPr="0012006C">
        <w:rPr>
          <w:rFonts w:eastAsia="Calibri"/>
          <w:sz w:val="28"/>
          <w:szCs w:val="28"/>
          <w:lang w:eastAsia="en-US"/>
        </w:rPr>
        <w:t>о</w:t>
      </w:r>
      <w:r w:rsidRPr="0012006C">
        <w:rPr>
          <w:rFonts w:eastAsia="Calibri"/>
          <w:sz w:val="28"/>
          <w:szCs w:val="28"/>
          <w:lang w:eastAsia="en-US"/>
        </w:rPr>
        <w:t>шений.</w:t>
      </w:r>
    </w:p>
    <w:p w:rsidR="0012006C" w:rsidRPr="0012006C" w:rsidRDefault="0012006C" w:rsidP="0012006C">
      <w:pPr>
        <w:jc w:val="both"/>
        <w:rPr>
          <w:b/>
          <w:bCs/>
          <w:sz w:val="28"/>
          <w:szCs w:val="28"/>
        </w:rPr>
      </w:pPr>
      <w:r w:rsidRPr="0012006C">
        <w:rPr>
          <w:b/>
          <w:bCs/>
          <w:sz w:val="28"/>
          <w:szCs w:val="28"/>
        </w:rPr>
        <w:t>Статья 5. Бюджетные кредиты</w:t>
      </w:r>
    </w:p>
    <w:p w:rsidR="0012006C" w:rsidRPr="0012006C" w:rsidRDefault="0012006C" w:rsidP="0012006C">
      <w:pPr>
        <w:jc w:val="both"/>
        <w:rPr>
          <w:b/>
          <w:bCs/>
          <w:sz w:val="28"/>
          <w:szCs w:val="28"/>
        </w:rPr>
      </w:pPr>
    </w:p>
    <w:p w:rsidR="0012006C" w:rsidRPr="0012006C" w:rsidRDefault="0012006C" w:rsidP="0012006C">
      <w:pPr>
        <w:suppressAutoHyphens/>
        <w:jc w:val="both"/>
        <w:rPr>
          <w:sz w:val="28"/>
          <w:szCs w:val="28"/>
        </w:rPr>
      </w:pPr>
      <w:r w:rsidRPr="0012006C">
        <w:rPr>
          <w:sz w:val="28"/>
          <w:szCs w:val="28"/>
        </w:rPr>
        <w:lastRenderedPageBreak/>
        <w:t>1. Бюджетные кредиты из районного бюджета предоставляются юридическим лицам и бюджетам сельских поселений Поспелихинского района в соответствии с Бюджетным кодексом Российской Федерации.</w:t>
      </w:r>
    </w:p>
    <w:p w:rsidR="0012006C" w:rsidRPr="0012006C" w:rsidRDefault="0012006C" w:rsidP="0012006C">
      <w:pPr>
        <w:suppressAutoHyphens/>
        <w:jc w:val="both"/>
        <w:rPr>
          <w:sz w:val="28"/>
          <w:szCs w:val="28"/>
        </w:rPr>
      </w:pPr>
      <w:r w:rsidRPr="0012006C">
        <w:rPr>
          <w:sz w:val="28"/>
          <w:szCs w:val="28"/>
        </w:rPr>
        <w:t>2. Плата за пользование бюджетным кредитом, предоставленным из районного бюджета, устанавливается решением РСНД о районном бюджете на очередной финансовый год</w:t>
      </w:r>
      <w:r w:rsidRPr="0012006C">
        <w:rPr>
          <w:color w:val="000000"/>
          <w:sz w:val="28"/>
          <w:szCs w:val="28"/>
        </w:rPr>
        <w:t xml:space="preserve"> и плановый период</w:t>
      </w:r>
      <w:r w:rsidRPr="0012006C">
        <w:rPr>
          <w:sz w:val="28"/>
          <w:szCs w:val="28"/>
        </w:rPr>
        <w:t>.</w:t>
      </w:r>
    </w:p>
    <w:p w:rsidR="0012006C" w:rsidRPr="0012006C" w:rsidRDefault="0012006C" w:rsidP="0012006C">
      <w:pPr>
        <w:suppressAutoHyphens/>
        <w:jc w:val="both"/>
        <w:rPr>
          <w:sz w:val="28"/>
          <w:szCs w:val="28"/>
        </w:rPr>
      </w:pPr>
      <w:r w:rsidRPr="0012006C">
        <w:rPr>
          <w:sz w:val="28"/>
          <w:szCs w:val="28"/>
        </w:rPr>
        <w:t>3. В случае если предоставление бюджетного кредита из районного бюджета влечет увеличение размера муниципального долга Поспелихинского района, все расходы, связанные с обслуживанием возникшего обязательства Поспелихинского района несет получатель бюджетного кредита, если иное не предусмотрено решением о районном бюджете или условиями договора.</w:t>
      </w:r>
    </w:p>
    <w:p w:rsidR="0012006C" w:rsidRPr="0012006C" w:rsidRDefault="0012006C" w:rsidP="0012006C">
      <w:pPr>
        <w:suppressAutoHyphens/>
        <w:jc w:val="both"/>
        <w:rPr>
          <w:sz w:val="28"/>
          <w:szCs w:val="28"/>
        </w:rPr>
      </w:pPr>
      <w:r w:rsidRPr="0012006C">
        <w:rPr>
          <w:sz w:val="28"/>
          <w:szCs w:val="28"/>
        </w:rPr>
        <w:t>4. В случае предоставления из районного бюджета бюджетам сельских поселений бюджетных кредитов на покрытие временных кассовых разрывов, возникающих при исполнении бюджетов сельских поселений и осуществление мероприятий, связанных с ликвидацией последствий стихийных бедствий, обеспечение исполнения муниципалитетами своих обязательств по возврату указанных кредитов не требуется.</w:t>
      </w:r>
    </w:p>
    <w:p w:rsidR="0012006C" w:rsidRPr="0012006C" w:rsidRDefault="0012006C" w:rsidP="0012006C">
      <w:pPr>
        <w:jc w:val="both"/>
        <w:rPr>
          <w:b/>
          <w:bCs/>
          <w:sz w:val="28"/>
          <w:szCs w:val="28"/>
        </w:rPr>
      </w:pPr>
    </w:p>
    <w:p w:rsidR="0012006C" w:rsidRPr="0012006C" w:rsidRDefault="0012006C" w:rsidP="0012006C">
      <w:pPr>
        <w:suppressAutoHyphens/>
        <w:jc w:val="both"/>
        <w:rPr>
          <w:b/>
          <w:bCs/>
          <w:sz w:val="28"/>
          <w:szCs w:val="28"/>
        </w:rPr>
      </w:pPr>
      <w:r w:rsidRPr="0012006C">
        <w:rPr>
          <w:b/>
          <w:bCs/>
          <w:sz w:val="28"/>
          <w:szCs w:val="28"/>
        </w:rPr>
        <w:t xml:space="preserve">Статья 6. Порядок предоставления муниципальных гарантий </w:t>
      </w:r>
    </w:p>
    <w:p w:rsidR="0012006C" w:rsidRPr="0012006C" w:rsidRDefault="0012006C" w:rsidP="0012006C">
      <w:pPr>
        <w:suppressAutoHyphens/>
        <w:jc w:val="both"/>
        <w:rPr>
          <w:b/>
          <w:sz w:val="28"/>
          <w:szCs w:val="28"/>
        </w:rPr>
      </w:pPr>
    </w:p>
    <w:p w:rsidR="0012006C" w:rsidRPr="0012006C" w:rsidRDefault="0012006C" w:rsidP="0012006C">
      <w:pPr>
        <w:suppressAutoHyphens/>
        <w:jc w:val="both"/>
        <w:rPr>
          <w:sz w:val="28"/>
          <w:szCs w:val="28"/>
        </w:rPr>
      </w:pPr>
      <w:r w:rsidRPr="0012006C">
        <w:rPr>
          <w:sz w:val="28"/>
          <w:szCs w:val="28"/>
        </w:rPr>
        <w:t xml:space="preserve">1. Предоставление муниципальных гарантий Поспелихинского района осуществляется на основании решения РСНД о районном бюджете на очередной финансовый год </w:t>
      </w:r>
      <w:r w:rsidRPr="0012006C">
        <w:rPr>
          <w:color w:val="000000"/>
          <w:sz w:val="28"/>
          <w:szCs w:val="28"/>
        </w:rPr>
        <w:t>и плановый период,</w:t>
      </w:r>
      <w:r w:rsidRPr="0012006C">
        <w:rPr>
          <w:sz w:val="28"/>
          <w:szCs w:val="28"/>
        </w:rPr>
        <w:t xml:space="preserve"> постановления Администрации района, договора о предоставлении муниципальной гарантии.</w:t>
      </w:r>
    </w:p>
    <w:p w:rsidR="0012006C" w:rsidRPr="0012006C" w:rsidRDefault="0012006C" w:rsidP="0012006C">
      <w:pPr>
        <w:suppressAutoHyphens/>
        <w:jc w:val="both"/>
        <w:rPr>
          <w:sz w:val="28"/>
          <w:szCs w:val="28"/>
        </w:rPr>
      </w:pPr>
      <w:r w:rsidRPr="0012006C">
        <w:rPr>
          <w:sz w:val="28"/>
          <w:szCs w:val="28"/>
        </w:rPr>
        <w:t>2. В постановлении Администрации района о предоставлении муниципальной гарантии Поспелихинского района должны быть указаны:</w:t>
      </w:r>
    </w:p>
    <w:p w:rsidR="0012006C" w:rsidRPr="0012006C" w:rsidRDefault="0012006C" w:rsidP="0012006C">
      <w:pPr>
        <w:suppressAutoHyphens/>
        <w:jc w:val="both"/>
        <w:rPr>
          <w:sz w:val="28"/>
          <w:szCs w:val="28"/>
        </w:rPr>
      </w:pPr>
      <w:r w:rsidRPr="0012006C">
        <w:rPr>
          <w:sz w:val="28"/>
          <w:szCs w:val="28"/>
        </w:rPr>
        <w:t>1) лицо, в обеспечение исполнения обязательств которого предоставляется муниципальная гарантия Поспелихинского района;</w:t>
      </w:r>
    </w:p>
    <w:p w:rsidR="0012006C" w:rsidRPr="0012006C" w:rsidRDefault="0012006C" w:rsidP="0012006C">
      <w:pPr>
        <w:suppressAutoHyphens/>
        <w:jc w:val="both"/>
        <w:rPr>
          <w:sz w:val="28"/>
          <w:szCs w:val="28"/>
        </w:rPr>
      </w:pPr>
      <w:r w:rsidRPr="0012006C">
        <w:rPr>
          <w:sz w:val="28"/>
          <w:szCs w:val="28"/>
        </w:rPr>
        <w:t>2) предел обязательств по муниципальной гарантии Поспелихинского района;</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 xml:space="preserve">3) основные условия муниципальной гарантии </w:t>
      </w:r>
      <w:r w:rsidRPr="0012006C">
        <w:rPr>
          <w:rFonts w:eastAsia="Calibri"/>
          <w:bCs/>
          <w:sz w:val="28"/>
          <w:szCs w:val="28"/>
          <w:lang w:eastAsia="en-US"/>
        </w:rPr>
        <w:t xml:space="preserve">муниципального образования </w:t>
      </w:r>
      <w:r w:rsidRPr="0012006C">
        <w:rPr>
          <w:rFonts w:eastAsia="Calibri"/>
          <w:sz w:val="28"/>
          <w:szCs w:val="28"/>
          <w:lang w:eastAsia="en-US"/>
        </w:rPr>
        <w:t>Поспелихинский</w:t>
      </w:r>
      <w:r w:rsidRPr="0012006C">
        <w:rPr>
          <w:rFonts w:eastAsia="Calibri"/>
          <w:bCs/>
          <w:sz w:val="28"/>
          <w:szCs w:val="28"/>
          <w:lang w:eastAsia="en-US"/>
        </w:rPr>
        <w:t xml:space="preserve"> район </w:t>
      </w:r>
      <w:r w:rsidRPr="0012006C">
        <w:rPr>
          <w:rFonts w:eastAsia="Calibri"/>
          <w:sz w:val="28"/>
          <w:szCs w:val="28"/>
          <w:lang w:eastAsia="en-US"/>
        </w:rPr>
        <w:t>в соответствии с бюджетным законодательством Ро</w:t>
      </w:r>
      <w:r w:rsidRPr="0012006C">
        <w:rPr>
          <w:rFonts w:eastAsia="Calibri"/>
          <w:sz w:val="28"/>
          <w:szCs w:val="28"/>
          <w:lang w:eastAsia="en-US"/>
        </w:rPr>
        <w:t>с</w:t>
      </w:r>
      <w:r w:rsidRPr="0012006C">
        <w:rPr>
          <w:rFonts w:eastAsia="Calibri"/>
          <w:sz w:val="28"/>
          <w:szCs w:val="28"/>
          <w:lang w:eastAsia="en-US"/>
        </w:rPr>
        <w:t>сийской Федерации и нормативными правовыми актами Поспелихинского района.</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3. Администрация района  в сфере деятельности юридического лица, в обе</w:t>
      </w:r>
      <w:r w:rsidRPr="0012006C">
        <w:rPr>
          <w:rFonts w:eastAsia="Calibri"/>
          <w:sz w:val="28"/>
          <w:szCs w:val="28"/>
          <w:lang w:eastAsia="en-US"/>
        </w:rPr>
        <w:t>с</w:t>
      </w:r>
      <w:r w:rsidRPr="0012006C">
        <w:rPr>
          <w:rFonts w:eastAsia="Calibri"/>
          <w:sz w:val="28"/>
          <w:szCs w:val="28"/>
          <w:lang w:eastAsia="en-US"/>
        </w:rPr>
        <w:t>печение исполнения обязательств которого предоставляется муниципальная гарантия:</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1) представляет в уполномоченный орган заключение о целесообразности предоставления муниципальной гарантии;</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 xml:space="preserve">2) осуществляет </w:t>
      </w:r>
      <w:proofErr w:type="gramStart"/>
      <w:r w:rsidRPr="0012006C">
        <w:rPr>
          <w:rFonts w:eastAsia="Calibri"/>
          <w:sz w:val="28"/>
          <w:szCs w:val="28"/>
          <w:lang w:eastAsia="en-US"/>
        </w:rPr>
        <w:t>контроль за</w:t>
      </w:r>
      <w:proofErr w:type="gramEnd"/>
      <w:r w:rsidRPr="0012006C">
        <w:rPr>
          <w:rFonts w:eastAsia="Calibri"/>
          <w:sz w:val="28"/>
          <w:szCs w:val="28"/>
          <w:lang w:eastAsia="en-US"/>
        </w:rPr>
        <w:t xml:space="preserve"> исполнением лицом, обязательства которого обеспечены муниципальной гарантией, своих обязательств и принимает м</w:t>
      </w:r>
      <w:r w:rsidRPr="0012006C">
        <w:rPr>
          <w:rFonts w:eastAsia="Calibri"/>
          <w:sz w:val="28"/>
          <w:szCs w:val="28"/>
          <w:lang w:eastAsia="en-US"/>
        </w:rPr>
        <w:t>е</w:t>
      </w:r>
      <w:r w:rsidRPr="0012006C">
        <w:rPr>
          <w:rFonts w:eastAsia="Calibri"/>
          <w:sz w:val="28"/>
          <w:szCs w:val="28"/>
          <w:lang w:eastAsia="en-US"/>
        </w:rPr>
        <w:t>ры, направленные на своевременное их исполнение;</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 xml:space="preserve">3) осуществляет </w:t>
      </w:r>
      <w:proofErr w:type="gramStart"/>
      <w:r w:rsidRPr="0012006C">
        <w:rPr>
          <w:rFonts w:eastAsia="Calibri"/>
          <w:sz w:val="28"/>
          <w:szCs w:val="28"/>
          <w:lang w:eastAsia="en-US"/>
        </w:rPr>
        <w:t>контроль за</w:t>
      </w:r>
      <w:proofErr w:type="gramEnd"/>
      <w:r w:rsidRPr="0012006C">
        <w:rPr>
          <w:rFonts w:eastAsia="Calibri"/>
          <w:sz w:val="28"/>
          <w:szCs w:val="28"/>
          <w:lang w:eastAsia="en-US"/>
        </w:rPr>
        <w:t xml:space="preserve"> выполнением получателем гарантии меропри</w:t>
      </w:r>
      <w:r w:rsidRPr="0012006C">
        <w:rPr>
          <w:rFonts w:eastAsia="Calibri"/>
          <w:sz w:val="28"/>
          <w:szCs w:val="28"/>
          <w:lang w:eastAsia="en-US"/>
        </w:rPr>
        <w:t>я</w:t>
      </w:r>
      <w:r w:rsidRPr="0012006C">
        <w:rPr>
          <w:rFonts w:eastAsia="Calibri"/>
          <w:sz w:val="28"/>
          <w:szCs w:val="28"/>
          <w:lang w:eastAsia="en-US"/>
        </w:rPr>
        <w:t>тий, финансируемых с привлечением муниципальных гарантий.</w:t>
      </w:r>
    </w:p>
    <w:p w:rsidR="0012006C" w:rsidRPr="0012006C" w:rsidRDefault="0012006C" w:rsidP="0012006C">
      <w:pPr>
        <w:suppressAutoHyphens/>
        <w:jc w:val="both"/>
        <w:rPr>
          <w:sz w:val="28"/>
          <w:szCs w:val="28"/>
        </w:rPr>
      </w:pPr>
      <w:r w:rsidRPr="0012006C">
        <w:rPr>
          <w:sz w:val="28"/>
          <w:szCs w:val="28"/>
        </w:rPr>
        <w:lastRenderedPageBreak/>
        <w:t xml:space="preserve">4. Предоставление муниципальной гарантии, а также заключение договора о предоставлении муниципальной гарантии с соблюдением требований, предусмотренных Бюджетным </w:t>
      </w:r>
      <w:hyperlink r:id="rId19" w:history="1">
        <w:r w:rsidRPr="0012006C">
          <w:rPr>
            <w:sz w:val="28"/>
            <w:szCs w:val="28"/>
          </w:rPr>
          <w:t>кодексом</w:t>
        </w:r>
      </w:hyperlink>
      <w:r w:rsidRPr="0012006C">
        <w:rPr>
          <w:sz w:val="28"/>
          <w:szCs w:val="28"/>
        </w:rPr>
        <w:t xml:space="preserve"> Российской Федерации, осуществляется после представления принципалом и (или) бенефициаром в уполномоченный орган полного комплекта документов согласно перечню, установленному Администрацией района.</w:t>
      </w:r>
    </w:p>
    <w:p w:rsidR="0012006C" w:rsidRPr="0012006C" w:rsidRDefault="0012006C" w:rsidP="0012006C">
      <w:pPr>
        <w:suppressAutoHyphens/>
        <w:jc w:val="both"/>
        <w:rPr>
          <w:sz w:val="28"/>
          <w:szCs w:val="28"/>
        </w:rPr>
      </w:pPr>
      <w:r w:rsidRPr="0012006C">
        <w:rPr>
          <w:sz w:val="28"/>
          <w:szCs w:val="28"/>
        </w:rPr>
        <w:t>5. Уполномоченный орган осуществляет:</w:t>
      </w:r>
    </w:p>
    <w:p w:rsidR="0012006C" w:rsidRPr="0012006C" w:rsidRDefault="0012006C" w:rsidP="0012006C">
      <w:pPr>
        <w:suppressAutoHyphens/>
        <w:jc w:val="both"/>
        <w:rPr>
          <w:sz w:val="28"/>
          <w:szCs w:val="28"/>
        </w:rPr>
      </w:pPr>
      <w:r w:rsidRPr="0012006C">
        <w:rPr>
          <w:sz w:val="28"/>
          <w:szCs w:val="28"/>
        </w:rPr>
        <w:t>1) проверку лица, в обеспечение исполнения обязательств которого предоставляется муниципальная гарантия, на соответствие условиям предоставления гарантии, установленным Бюджетным кодексом Российской Федерации;</w:t>
      </w:r>
    </w:p>
    <w:p w:rsidR="0012006C" w:rsidRPr="0012006C" w:rsidRDefault="0012006C" w:rsidP="0012006C">
      <w:pPr>
        <w:suppressAutoHyphens/>
        <w:jc w:val="both"/>
        <w:rPr>
          <w:sz w:val="28"/>
          <w:szCs w:val="28"/>
        </w:rPr>
      </w:pPr>
      <w:r w:rsidRPr="0012006C">
        <w:rPr>
          <w:sz w:val="28"/>
          <w:szCs w:val="28"/>
        </w:rPr>
        <w:t>2) а</w:t>
      </w:r>
      <w:r w:rsidRPr="0012006C">
        <w:rPr>
          <w:color w:val="000000"/>
          <w:sz w:val="28"/>
          <w:szCs w:val="28"/>
          <w:shd w:val="clear" w:color="auto" w:fill="FFFFFF"/>
        </w:rPr>
        <w:t xml:space="preserve">нализ финансового состояния принципала, проверка достаточности, надежности и ликвидности обеспечения, при предоставлении муниципальной гарантии, а также мониторинг финансового состояния принципала, </w:t>
      </w:r>
      <w:proofErr w:type="gramStart"/>
      <w:r w:rsidRPr="0012006C">
        <w:rPr>
          <w:color w:val="000000"/>
          <w:sz w:val="28"/>
          <w:szCs w:val="28"/>
          <w:shd w:val="clear" w:color="auto" w:fill="FFFFFF"/>
        </w:rPr>
        <w:t>контроль за</w:t>
      </w:r>
      <w:proofErr w:type="gramEnd"/>
      <w:r w:rsidRPr="0012006C">
        <w:rPr>
          <w:color w:val="000000"/>
          <w:sz w:val="28"/>
          <w:szCs w:val="28"/>
          <w:shd w:val="clear" w:color="auto" w:fill="FFFFFF"/>
        </w:rPr>
        <w:t xml:space="preserve"> достаточностью, надежностью и ликвидностью предоставленного обеспечения после предоставления муниципальной гарантии</w:t>
      </w:r>
      <w:r w:rsidRPr="0012006C">
        <w:rPr>
          <w:sz w:val="28"/>
          <w:szCs w:val="28"/>
        </w:rPr>
        <w:t>;</w:t>
      </w:r>
    </w:p>
    <w:p w:rsidR="0012006C" w:rsidRPr="0012006C" w:rsidRDefault="0012006C" w:rsidP="0012006C">
      <w:pPr>
        <w:suppressAutoHyphens/>
        <w:jc w:val="both"/>
        <w:rPr>
          <w:sz w:val="28"/>
          <w:szCs w:val="28"/>
        </w:rPr>
      </w:pPr>
      <w:r w:rsidRPr="0012006C">
        <w:rPr>
          <w:sz w:val="28"/>
          <w:szCs w:val="28"/>
        </w:rPr>
        <w:t>3) подготовку проекта постановления о предоставлении муниципальной гарантии;</w:t>
      </w:r>
    </w:p>
    <w:p w:rsidR="0012006C" w:rsidRPr="0012006C" w:rsidRDefault="0012006C" w:rsidP="0012006C">
      <w:pPr>
        <w:suppressAutoHyphens/>
        <w:jc w:val="both"/>
        <w:rPr>
          <w:sz w:val="28"/>
          <w:szCs w:val="28"/>
        </w:rPr>
      </w:pPr>
      <w:r w:rsidRPr="0012006C">
        <w:rPr>
          <w:sz w:val="28"/>
          <w:szCs w:val="28"/>
        </w:rPr>
        <w:t>4) подготовку (рассмотрение) проектов договоров, предусмотренных Бюджетным кодексом Российской Федерации;</w:t>
      </w:r>
    </w:p>
    <w:p w:rsidR="0012006C" w:rsidRPr="0012006C" w:rsidRDefault="0012006C" w:rsidP="0012006C">
      <w:pPr>
        <w:suppressAutoHyphens/>
        <w:jc w:val="both"/>
        <w:rPr>
          <w:sz w:val="28"/>
          <w:szCs w:val="28"/>
        </w:rPr>
      </w:pPr>
      <w:r w:rsidRPr="0012006C">
        <w:rPr>
          <w:sz w:val="28"/>
          <w:szCs w:val="28"/>
        </w:rPr>
        <w:t>5) учет предоставленных муниципальных гарантий;</w:t>
      </w:r>
    </w:p>
    <w:p w:rsidR="0012006C" w:rsidRPr="0012006C" w:rsidRDefault="0012006C" w:rsidP="0012006C">
      <w:pPr>
        <w:suppressAutoHyphens/>
        <w:jc w:val="both"/>
        <w:rPr>
          <w:sz w:val="28"/>
          <w:szCs w:val="28"/>
        </w:rPr>
      </w:pPr>
      <w:r w:rsidRPr="0012006C">
        <w:rPr>
          <w:sz w:val="28"/>
          <w:szCs w:val="28"/>
        </w:rPr>
        <w:t>6) учет исполнения лицом, в обеспечение обязательств которого предоставлена муниципальная гарантия, своих обязательств;</w:t>
      </w:r>
    </w:p>
    <w:p w:rsidR="0012006C" w:rsidRPr="0012006C" w:rsidRDefault="0012006C" w:rsidP="0012006C">
      <w:pPr>
        <w:suppressAutoHyphens/>
        <w:jc w:val="both"/>
        <w:rPr>
          <w:sz w:val="28"/>
          <w:szCs w:val="28"/>
        </w:rPr>
      </w:pPr>
      <w:r w:rsidRPr="0012006C">
        <w:rPr>
          <w:sz w:val="28"/>
          <w:szCs w:val="28"/>
        </w:rPr>
        <w:t>7) иные действия, предусмотренные законодательством Российской Федерации и Алтайского края.</w:t>
      </w:r>
    </w:p>
    <w:p w:rsidR="0012006C" w:rsidRPr="0012006C" w:rsidRDefault="0012006C" w:rsidP="0012006C">
      <w:pPr>
        <w:suppressAutoHyphens/>
        <w:jc w:val="both"/>
        <w:rPr>
          <w:sz w:val="28"/>
          <w:szCs w:val="28"/>
        </w:rPr>
      </w:pPr>
      <w:r w:rsidRPr="0012006C">
        <w:rPr>
          <w:sz w:val="28"/>
          <w:szCs w:val="28"/>
        </w:rPr>
        <w:t>6. Администрация района на основании постановления о предоставлении муниципальной гарантии от имени муниципального образования Поспелихинский  район Алтайского края заключает договоры, предусмотренные Бюджетным кодексом Российской Федерации, и выдает муниципальную гарантию муниципального образования Поспелихинский  район Алтайского края.</w:t>
      </w:r>
    </w:p>
    <w:p w:rsidR="0012006C" w:rsidRPr="0012006C" w:rsidRDefault="0012006C" w:rsidP="0012006C">
      <w:pPr>
        <w:suppressAutoHyphens/>
        <w:jc w:val="both"/>
        <w:rPr>
          <w:sz w:val="28"/>
          <w:szCs w:val="28"/>
        </w:rPr>
      </w:pPr>
      <w:r w:rsidRPr="0012006C">
        <w:rPr>
          <w:sz w:val="28"/>
          <w:szCs w:val="28"/>
        </w:rPr>
        <w:t xml:space="preserve">7. С целью обеспечения обязательств юридических лиц, осуществляющих инвестиционную деятельность на территории Поспелихинского района, муниципальные гарантии предоставляются на конкурсной основе в случае, если общий объем заявок на получение муниципальных гарантий превышает верхний предел обязательств по муниципальным гарантиям Поспелихинского района, установленный решением о районном бюджете на очередной финансовый год </w:t>
      </w:r>
      <w:r w:rsidRPr="0012006C">
        <w:rPr>
          <w:color w:val="000000"/>
          <w:sz w:val="28"/>
          <w:szCs w:val="28"/>
        </w:rPr>
        <w:t>и плановый период</w:t>
      </w:r>
      <w:r w:rsidRPr="0012006C">
        <w:rPr>
          <w:sz w:val="28"/>
          <w:szCs w:val="28"/>
        </w:rPr>
        <w:t>. Порядок проведения конкурсного отбора устанавливается Администрацией района.</w:t>
      </w:r>
    </w:p>
    <w:p w:rsidR="0012006C" w:rsidRPr="0012006C" w:rsidRDefault="0012006C" w:rsidP="0012006C">
      <w:pPr>
        <w:jc w:val="both"/>
        <w:rPr>
          <w:sz w:val="28"/>
          <w:szCs w:val="28"/>
        </w:rPr>
      </w:pPr>
    </w:p>
    <w:p w:rsidR="0012006C" w:rsidRPr="0012006C" w:rsidRDefault="0012006C" w:rsidP="0012006C">
      <w:pPr>
        <w:autoSpaceDE w:val="0"/>
        <w:autoSpaceDN w:val="0"/>
        <w:adjustRightInd w:val="0"/>
        <w:spacing w:after="200"/>
        <w:jc w:val="both"/>
        <w:rPr>
          <w:rFonts w:eastAsia="Calibri"/>
          <w:b/>
          <w:bCs/>
          <w:sz w:val="28"/>
          <w:szCs w:val="28"/>
          <w:lang w:eastAsia="en-US"/>
        </w:rPr>
      </w:pPr>
      <w:r w:rsidRPr="0012006C">
        <w:rPr>
          <w:rFonts w:eastAsia="Calibri"/>
          <w:b/>
          <w:bCs/>
          <w:sz w:val="28"/>
          <w:szCs w:val="28"/>
          <w:lang w:eastAsia="en-US"/>
        </w:rPr>
        <w:t>Статья 7. Капитальные вложения в объекты муниципальной собстве</w:t>
      </w:r>
      <w:r w:rsidRPr="0012006C">
        <w:rPr>
          <w:rFonts w:eastAsia="Calibri"/>
          <w:b/>
          <w:bCs/>
          <w:sz w:val="28"/>
          <w:szCs w:val="28"/>
          <w:lang w:eastAsia="en-US"/>
        </w:rPr>
        <w:t>н</w:t>
      </w:r>
      <w:r w:rsidRPr="0012006C">
        <w:rPr>
          <w:rFonts w:eastAsia="Calibri"/>
          <w:b/>
          <w:bCs/>
          <w:sz w:val="28"/>
          <w:szCs w:val="28"/>
          <w:lang w:eastAsia="en-US"/>
        </w:rPr>
        <w:t xml:space="preserve">ности </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1. Бюджетные ассигнования на осуществление капитальных вложений в об</w:t>
      </w:r>
      <w:r w:rsidRPr="0012006C">
        <w:rPr>
          <w:rFonts w:eastAsia="Calibri"/>
          <w:sz w:val="28"/>
          <w:szCs w:val="28"/>
          <w:lang w:eastAsia="en-US"/>
        </w:rPr>
        <w:t>ъ</w:t>
      </w:r>
      <w:r w:rsidRPr="0012006C">
        <w:rPr>
          <w:rFonts w:eastAsia="Calibri"/>
          <w:sz w:val="28"/>
          <w:szCs w:val="28"/>
          <w:lang w:eastAsia="en-US"/>
        </w:rPr>
        <w:t>екты муниципальной  собственности Поспелихинского района предусматр</w:t>
      </w:r>
      <w:r w:rsidRPr="0012006C">
        <w:rPr>
          <w:rFonts w:eastAsia="Calibri"/>
          <w:sz w:val="28"/>
          <w:szCs w:val="28"/>
          <w:lang w:eastAsia="en-US"/>
        </w:rPr>
        <w:t>и</w:t>
      </w:r>
      <w:r w:rsidRPr="0012006C">
        <w:rPr>
          <w:rFonts w:eastAsia="Calibri"/>
          <w:sz w:val="28"/>
          <w:szCs w:val="28"/>
          <w:lang w:eastAsia="en-US"/>
        </w:rPr>
        <w:lastRenderedPageBreak/>
        <w:t>ваются в соответствии с мероприятиями, финансируемыми за счет средств федерального бюджета, в соответствии с государственными программами Алтайского края, ведомственными программами, нормативными правовыми актами Администрации района.</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2. Капитальные вложения в объекты муниципальной собственности Посп</w:t>
      </w:r>
      <w:r w:rsidRPr="0012006C">
        <w:rPr>
          <w:rFonts w:eastAsia="Calibri"/>
          <w:sz w:val="28"/>
          <w:szCs w:val="28"/>
          <w:lang w:eastAsia="en-US"/>
        </w:rPr>
        <w:t>е</w:t>
      </w:r>
      <w:r w:rsidRPr="0012006C">
        <w:rPr>
          <w:rFonts w:eastAsia="Calibri"/>
          <w:sz w:val="28"/>
          <w:szCs w:val="28"/>
          <w:lang w:eastAsia="en-US"/>
        </w:rPr>
        <w:t>лихинского района за счет средств районного бюджета осуществляются в с</w:t>
      </w:r>
      <w:r w:rsidRPr="0012006C">
        <w:rPr>
          <w:rFonts w:eastAsia="Calibri"/>
          <w:sz w:val="28"/>
          <w:szCs w:val="28"/>
          <w:lang w:eastAsia="en-US"/>
        </w:rPr>
        <w:t>о</w:t>
      </w:r>
      <w:r w:rsidRPr="0012006C">
        <w:rPr>
          <w:rFonts w:eastAsia="Calibri"/>
          <w:sz w:val="28"/>
          <w:szCs w:val="28"/>
          <w:lang w:eastAsia="en-US"/>
        </w:rPr>
        <w:t>ответствии с решением РСНД о районном бюджете на очередной финанс</w:t>
      </w:r>
      <w:r w:rsidRPr="0012006C">
        <w:rPr>
          <w:rFonts w:eastAsia="Calibri"/>
          <w:sz w:val="28"/>
          <w:szCs w:val="28"/>
          <w:lang w:eastAsia="en-US"/>
        </w:rPr>
        <w:t>о</w:t>
      </w:r>
      <w:r w:rsidRPr="0012006C">
        <w:rPr>
          <w:rFonts w:eastAsia="Calibri"/>
          <w:sz w:val="28"/>
          <w:szCs w:val="28"/>
          <w:lang w:eastAsia="en-US"/>
        </w:rPr>
        <w:t>вый год и плановый период.</w:t>
      </w:r>
    </w:p>
    <w:p w:rsidR="0012006C" w:rsidRPr="0012006C" w:rsidRDefault="0012006C" w:rsidP="0012006C">
      <w:pPr>
        <w:jc w:val="both"/>
        <w:rPr>
          <w:rFonts w:eastAsia="Calibri"/>
          <w:sz w:val="28"/>
          <w:szCs w:val="28"/>
          <w:lang w:eastAsia="en-US"/>
        </w:rPr>
      </w:pPr>
    </w:p>
    <w:p w:rsidR="0012006C" w:rsidRPr="0012006C" w:rsidRDefault="0012006C" w:rsidP="0012006C">
      <w:pPr>
        <w:jc w:val="both"/>
        <w:rPr>
          <w:rFonts w:eastAsia="Calibri"/>
          <w:b/>
          <w:sz w:val="28"/>
          <w:szCs w:val="28"/>
          <w:lang w:eastAsia="en-US"/>
        </w:rPr>
      </w:pPr>
      <w:r w:rsidRPr="0012006C">
        <w:rPr>
          <w:rFonts w:eastAsia="Calibri"/>
          <w:b/>
          <w:sz w:val="28"/>
          <w:szCs w:val="28"/>
          <w:lang w:eastAsia="en-US"/>
        </w:rPr>
        <w:t>Статья 8. Муниципальный дорожный фонд</w:t>
      </w:r>
    </w:p>
    <w:p w:rsidR="0012006C" w:rsidRPr="0012006C" w:rsidRDefault="0012006C" w:rsidP="0012006C">
      <w:pPr>
        <w:jc w:val="both"/>
        <w:rPr>
          <w:rFonts w:eastAsia="Calibri"/>
          <w:b/>
          <w:sz w:val="28"/>
          <w:szCs w:val="28"/>
          <w:lang w:eastAsia="en-US"/>
        </w:rPr>
      </w:pPr>
    </w:p>
    <w:p w:rsidR="0012006C" w:rsidRPr="0012006C" w:rsidRDefault="0012006C" w:rsidP="0012006C">
      <w:pPr>
        <w:jc w:val="both"/>
        <w:rPr>
          <w:rFonts w:eastAsia="Calibri"/>
          <w:sz w:val="28"/>
          <w:szCs w:val="28"/>
          <w:lang w:eastAsia="en-US"/>
        </w:rPr>
      </w:pPr>
      <w:r w:rsidRPr="0012006C">
        <w:rPr>
          <w:rFonts w:eastAsia="Calibri"/>
          <w:sz w:val="28"/>
          <w:szCs w:val="28"/>
          <w:lang w:eastAsia="en-US"/>
        </w:rPr>
        <w:t>1. Муниципальный дорожный фонд – часть средств районного бюджета, по</w:t>
      </w:r>
      <w:r w:rsidRPr="0012006C">
        <w:rPr>
          <w:rFonts w:eastAsia="Calibri"/>
          <w:sz w:val="28"/>
          <w:szCs w:val="28"/>
          <w:lang w:eastAsia="en-US"/>
        </w:rPr>
        <w:t>д</w:t>
      </w:r>
      <w:r w:rsidRPr="0012006C">
        <w:rPr>
          <w:rFonts w:eastAsia="Calibri"/>
          <w:sz w:val="28"/>
          <w:szCs w:val="28"/>
          <w:lang w:eastAsia="en-US"/>
        </w:rPr>
        <w:t>лежащая использованию в целях финансового обеспечения дорожной де</w:t>
      </w:r>
      <w:r w:rsidRPr="0012006C">
        <w:rPr>
          <w:rFonts w:eastAsia="Calibri"/>
          <w:sz w:val="28"/>
          <w:szCs w:val="28"/>
          <w:lang w:eastAsia="en-US"/>
        </w:rPr>
        <w:t>я</w:t>
      </w:r>
      <w:r w:rsidRPr="0012006C">
        <w:rPr>
          <w:rFonts w:eastAsia="Calibri"/>
          <w:sz w:val="28"/>
          <w:szCs w:val="28"/>
          <w:lang w:eastAsia="en-US"/>
        </w:rPr>
        <w:t>тельности в отношении автомобильных дорог общего пользования местного значения, а также капитального ремонта и ремонта дворовых территорий многоквартирных домов, проездов к дворовым территориям многокварти</w:t>
      </w:r>
      <w:r w:rsidRPr="0012006C">
        <w:rPr>
          <w:rFonts w:eastAsia="Calibri"/>
          <w:sz w:val="28"/>
          <w:szCs w:val="28"/>
          <w:lang w:eastAsia="en-US"/>
        </w:rPr>
        <w:t>р</w:t>
      </w:r>
      <w:r w:rsidRPr="0012006C">
        <w:rPr>
          <w:rFonts w:eastAsia="Calibri"/>
          <w:sz w:val="28"/>
          <w:szCs w:val="28"/>
          <w:lang w:eastAsia="en-US"/>
        </w:rPr>
        <w:t>ных домов на территории Поспелихинского района.</w:t>
      </w:r>
    </w:p>
    <w:p w:rsidR="0012006C" w:rsidRPr="0012006C" w:rsidRDefault="0012006C" w:rsidP="0012006C">
      <w:pPr>
        <w:jc w:val="both"/>
        <w:rPr>
          <w:rFonts w:eastAsia="Calibri"/>
          <w:sz w:val="28"/>
          <w:szCs w:val="28"/>
          <w:lang w:eastAsia="en-US"/>
        </w:rPr>
      </w:pPr>
      <w:r w:rsidRPr="0012006C">
        <w:rPr>
          <w:rFonts w:eastAsia="Calibri"/>
          <w:sz w:val="28"/>
          <w:szCs w:val="28"/>
          <w:lang w:eastAsia="en-US"/>
        </w:rPr>
        <w:t>2. Порядок формирования и использования бюджетных ассигнований мун</w:t>
      </w:r>
      <w:r w:rsidRPr="0012006C">
        <w:rPr>
          <w:rFonts w:eastAsia="Calibri"/>
          <w:sz w:val="28"/>
          <w:szCs w:val="28"/>
          <w:lang w:eastAsia="en-US"/>
        </w:rPr>
        <w:t>и</w:t>
      </w:r>
      <w:r w:rsidRPr="0012006C">
        <w:rPr>
          <w:rFonts w:eastAsia="Calibri"/>
          <w:sz w:val="28"/>
          <w:szCs w:val="28"/>
          <w:lang w:eastAsia="en-US"/>
        </w:rPr>
        <w:t>ципального дорожного фонда устанавливается решением РСНД.</w:t>
      </w:r>
    </w:p>
    <w:p w:rsidR="0012006C" w:rsidRPr="0012006C" w:rsidRDefault="0012006C" w:rsidP="0012006C">
      <w:pPr>
        <w:jc w:val="both"/>
        <w:rPr>
          <w:b/>
          <w:bCs/>
          <w:sz w:val="28"/>
          <w:szCs w:val="28"/>
        </w:rPr>
      </w:pPr>
    </w:p>
    <w:p w:rsidR="0012006C" w:rsidRPr="0012006C" w:rsidRDefault="0012006C" w:rsidP="0012006C">
      <w:pPr>
        <w:suppressAutoHyphens/>
        <w:jc w:val="both"/>
        <w:rPr>
          <w:b/>
          <w:bCs/>
          <w:sz w:val="28"/>
          <w:szCs w:val="28"/>
        </w:rPr>
      </w:pPr>
      <w:r w:rsidRPr="0012006C">
        <w:rPr>
          <w:b/>
          <w:bCs/>
          <w:sz w:val="28"/>
          <w:szCs w:val="28"/>
        </w:rPr>
        <w:t>Статья 9. Межбюджетные трансферты, предоставляемые из районного бюджета</w:t>
      </w:r>
    </w:p>
    <w:p w:rsidR="0012006C" w:rsidRPr="0012006C" w:rsidRDefault="0012006C" w:rsidP="0012006C">
      <w:pPr>
        <w:suppressAutoHyphens/>
        <w:jc w:val="both"/>
        <w:rPr>
          <w:sz w:val="28"/>
          <w:szCs w:val="28"/>
        </w:rPr>
      </w:pPr>
    </w:p>
    <w:p w:rsidR="0012006C" w:rsidRPr="0012006C" w:rsidRDefault="0012006C" w:rsidP="0012006C">
      <w:pPr>
        <w:jc w:val="both"/>
        <w:rPr>
          <w:rFonts w:eastAsia="Calibri"/>
          <w:sz w:val="28"/>
          <w:szCs w:val="28"/>
          <w:lang w:eastAsia="en-US"/>
        </w:rPr>
      </w:pPr>
      <w:r w:rsidRPr="0012006C">
        <w:rPr>
          <w:rFonts w:eastAsia="Calibri"/>
          <w:sz w:val="28"/>
          <w:szCs w:val="28"/>
          <w:lang w:eastAsia="en-US"/>
        </w:rPr>
        <w:t>1. Межбюджетные трансферты из районного бюджета предоставляются в формах, предусмотренных Бюджетным кодексом Российской Федерации.</w:t>
      </w:r>
    </w:p>
    <w:p w:rsidR="0012006C" w:rsidRPr="0012006C" w:rsidRDefault="0012006C" w:rsidP="0012006C">
      <w:pPr>
        <w:autoSpaceDE w:val="0"/>
        <w:autoSpaceDN w:val="0"/>
        <w:adjustRightInd w:val="0"/>
        <w:spacing w:after="200"/>
        <w:jc w:val="both"/>
        <w:rPr>
          <w:rFonts w:eastAsia="Calibri"/>
          <w:sz w:val="28"/>
          <w:szCs w:val="28"/>
          <w:lang w:eastAsia="en-US"/>
        </w:rPr>
      </w:pPr>
      <w:r w:rsidRPr="0012006C">
        <w:rPr>
          <w:rFonts w:eastAsia="Calibri"/>
          <w:sz w:val="28"/>
          <w:szCs w:val="28"/>
          <w:lang w:eastAsia="en-US"/>
        </w:rPr>
        <w:t>2. Решением о районном бюджете на очередной финансовый год и плановый период могут быть предусмотрены иные межбюджетные трансферты. Мет</w:t>
      </w:r>
      <w:r w:rsidRPr="0012006C">
        <w:rPr>
          <w:rFonts w:eastAsia="Calibri"/>
          <w:sz w:val="28"/>
          <w:szCs w:val="28"/>
          <w:lang w:eastAsia="en-US"/>
        </w:rPr>
        <w:t>о</w:t>
      </w:r>
      <w:r w:rsidRPr="0012006C">
        <w:rPr>
          <w:rFonts w:eastAsia="Calibri"/>
          <w:sz w:val="28"/>
          <w:szCs w:val="28"/>
          <w:lang w:eastAsia="en-US"/>
        </w:rPr>
        <w:t>дика распределения иных межбюджетных трансфертов из районного бюдж</w:t>
      </w:r>
      <w:r w:rsidRPr="0012006C">
        <w:rPr>
          <w:rFonts w:eastAsia="Calibri"/>
          <w:sz w:val="28"/>
          <w:szCs w:val="28"/>
          <w:lang w:eastAsia="en-US"/>
        </w:rPr>
        <w:t>е</w:t>
      </w:r>
      <w:r w:rsidRPr="0012006C">
        <w:rPr>
          <w:rFonts w:eastAsia="Calibri"/>
          <w:sz w:val="28"/>
          <w:szCs w:val="28"/>
          <w:lang w:eastAsia="en-US"/>
        </w:rPr>
        <w:t>та и правила их предоставления устанавливаются нормативными правовыми актами Администрации района.</w:t>
      </w:r>
    </w:p>
    <w:p w:rsidR="0012006C" w:rsidRPr="0012006C" w:rsidRDefault="0012006C" w:rsidP="0012006C">
      <w:pPr>
        <w:suppressAutoHyphens/>
        <w:jc w:val="both"/>
        <w:rPr>
          <w:b/>
          <w:bCs/>
          <w:sz w:val="28"/>
          <w:szCs w:val="28"/>
        </w:rPr>
      </w:pPr>
      <w:r w:rsidRPr="0012006C">
        <w:rPr>
          <w:b/>
          <w:bCs/>
          <w:sz w:val="28"/>
          <w:szCs w:val="28"/>
        </w:rPr>
        <w:t>Статья 10. Бюджетный период районного бюджета</w:t>
      </w:r>
    </w:p>
    <w:p w:rsidR="0012006C" w:rsidRPr="0012006C" w:rsidRDefault="0012006C" w:rsidP="0012006C">
      <w:pPr>
        <w:suppressAutoHyphens/>
        <w:jc w:val="both"/>
        <w:rPr>
          <w:b/>
          <w:bCs/>
          <w:sz w:val="28"/>
          <w:szCs w:val="28"/>
        </w:rPr>
      </w:pP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1. Проект районного бюджета составляются и утверждаются сроком на три года - очередной финансовый год и плановый период.</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2. Проект решения о районном бюджете на очередной финансовый год и плановый период уточняет показатели утвержденного районного бюджета планового периода и утверждает показатели второго года планового периода составляемого бюджета.</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 xml:space="preserve">3. </w:t>
      </w:r>
      <w:proofErr w:type="gramStart"/>
      <w:r w:rsidRPr="0012006C">
        <w:rPr>
          <w:rFonts w:eastAsia="Calibri"/>
          <w:sz w:val="28"/>
          <w:szCs w:val="28"/>
          <w:lang w:eastAsia="en-US"/>
        </w:rPr>
        <w:t>Решения Поспелихинского района о налогах и сборах, приводящие к изм</w:t>
      </w:r>
      <w:r w:rsidRPr="0012006C">
        <w:rPr>
          <w:rFonts w:eastAsia="Calibri"/>
          <w:sz w:val="28"/>
          <w:szCs w:val="28"/>
          <w:lang w:eastAsia="en-US"/>
        </w:rPr>
        <w:t>е</w:t>
      </w:r>
      <w:r w:rsidRPr="0012006C">
        <w:rPr>
          <w:rFonts w:eastAsia="Calibri"/>
          <w:sz w:val="28"/>
          <w:szCs w:val="28"/>
          <w:lang w:eastAsia="en-US"/>
        </w:rPr>
        <w:t>нению доходов бюджетной системы Поспелихинского района  и вступающие в силу в очередном финансовом году и плановом периоде, должны быть пр</w:t>
      </w:r>
      <w:r w:rsidRPr="0012006C">
        <w:rPr>
          <w:rFonts w:eastAsia="Calibri"/>
          <w:sz w:val="28"/>
          <w:szCs w:val="28"/>
          <w:lang w:eastAsia="en-US"/>
        </w:rPr>
        <w:t>и</w:t>
      </w:r>
      <w:r w:rsidRPr="0012006C">
        <w:rPr>
          <w:rFonts w:eastAsia="Calibri"/>
          <w:sz w:val="28"/>
          <w:szCs w:val="28"/>
          <w:lang w:eastAsia="en-US"/>
        </w:rPr>
        <w:t>няты до внесения в РСНД проекта решения о районном  бюджете на очере</w:t>
      </w:r>
      <w:r w:rsidRPr="0012006C">
        <w:rPr>
          <w:rFonts w:eastAsia="Calibri"/>
          <w:sz w:val="28"/>
          <w:szCs w:val="28"/>
          <w:lang w:eastAsia="en-US"/>
        </w:rPr>
        <w:t>д</w:t>
      </w:r>
      <w:r w:rsidRPr="0012006C">
        <w:rPr>
          <w:rFonts w:eastAsia="Calibri"/>
          <w:sz w:val="28"/>
          <w:szCs w:val="28"/>
          <w:lang w:eastAsia="en-US"/>
        </w:rPr>
        <w:t>ной финансовый год и плановый период.</w:t>
      </w:r>
      <w:proofErr w:type="gramEnd"/>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lastRenderedPageBreak/>
        <w:t>4. Внесение изменений в нормативно-правовые акты Поспелихинского рай</w:t>
      </w:r>
      <w:r w:rsidRPr="0012006C">
        <w:rPr>
          <w:rFonts w:eastAsia="Calibri"/>
          <w:sz w:val="28"/>
          <w:szCs w:val="28"/>
          <w:lang w:eastAsia="en-US"/>
        </w:rPr>
        <w:t>о</w:t>
      </w:r>
      <w:r w:rsidRPr="0012006C">
        <w:rPr>
          <w:rFonts w:eastAsia="Calibri"/>
          <w:sz w:val="28"/>
          <w:szCs w:val="28"/>
          <w:lang w:eastAsia="en-US"/>
        </w:rPr>
        <w:t>на  о налогах и сборах, предполагающих их вступление в силу в течение т</w:t>
      </w:r>
      <w:r w:rsidRPr="0012006C">
        <w:rPr>
          <w:rFonts w:eastAsia="Calibri"/>
          <w:sz w:val="28"/>
          <w:szCs w:val="28"/>
          <w:lang w:eastAsia="en-US"/>
        </w:rPr>
        <w:t>е</w:t>
      </w:r>
      <w:r w:rsidRPr="0012006C">
        <w:rPr>
          <w:rFonts w:eastAsia="Calibri"/>
          <w:sz w:val="28"/>
          <w:szCs w:val="28"/>
          <w:lang w:eastAsia="en-US"/>
        </w:rPr>
        <w:t>кущего финансового года, допускается только в случае внесения соотве</w:t>
      </w:r>
      <w:r w:rsidRPr="0012006C">
        <w:rPr>
          <w:rFonts w:eastAsia="Calibri"/>
          <w:sz w:val="28"/>
          <w:szCs w:val="28"/>
          <w:lang w:eastAsia="en-US"/>
        </w:rPr>
        <w:t>т</w:t>
      </w:r>
      <w:r w:rsidRPr="0012006C">
        <w:rPr>
          <w:rFonts w:eastAsia="Calibri"/>
          <w:sz w:val="28"/>
          <w:szCs w:val="28"/>
          <w:lang w:eastAsia="en-US"/>
        </w:rPr>
        <w:t>ствующих изменений в решение о районном бюджете на текущий финанс</w:t>
      </w:r>
      <w:r w:rsidRPr="0012006C">
        <w:rPr>
          <w:rFonts w:eastAsia="Calibri"/>
          <w:sz w:val="28"/>
          <w:szCs w:val="28"/>
          <w:lang w:eastAsia="en-US"/>
        </w:rPr>
        <w:t>о</w:t>
      </w:r>
      <w:r w:rsidRPr="0012006C">
        <w:rPr>
          <w:rFonts w:eastAsia="Calibri"/>
          <w:sz w:val="28"/>
          <w:szCs w:val="28"/>
          <w:lang w:eastAsia="en-US"/>
        </w:rPr>
        <w:t>вый год и плановый период.</w:t>
      </w:r>
    </w:p>
    <w:p w:rsidR="0012006C" w:rsidRPr="0012006C" w:rsidRDefault="0012006C" w:rsidP="0012006C">
      <w:pPr>
        <w:jc w:val="both"/>
        <w:rPr>
          <w:b/>
          <w:bCs/>
          <w:color w:val="FF0000"/>
          <w:sz w:val="28"/>
          <w:szCs w:val="28"/>
        </w:rPr>
      </w:pPr>
    </w:p>
    <w:p w:rsidR="0012006C" w:rsidRPr="0012006C" w:rsidRDefault="0012006C" w:rsidP="0012006C">
      <w:pPr>
        <w:autoSpaceDE w:val="0"/>
        <w:autoSpaceDN w:val="0"/>
        <w:adjustRightInd w:val="0"/>
        <w:jc w:val="both"/>
        <w:rPr>
          <w:rFonts w:eastAsia="Calibri"/>
          <w:b/>
          <w:sz w:val="28"/>
          <w:szCs w:val="28"/>
          <w:lang w:eastAsia="en-US"/>
        </w:rPr>
      </w:pPr>
      <w:r w:rsidRPr="0012006C">
        <w:rPr>
          <w:rFonts w:eastAsia="Calibri"/>
          <w:b/>
          <w:bCs/>
          <w:sz w:val="28"/>
          <w:szCs w:val="28"/>
          <w:lang w:eastAsia="en-US"/>
        </w:rPr>
        <w:t>Статья 11. Состав решения о районном бюджете</w:t>
      </w:r>
      <w:r w:rsidRPr="0012006C">
        <w:rPr>
          <w:rFonts w:eastAsia="Calibri"/>
          <w:sz w:val="28"/>
          <w:szCs w:val="28"/>
          <w:lang w:eastAsia="en-US"/>
        </w:rPr>
        <w:t xml:space="preserve"> </w:t>
      </w:r>
      <w:r w:rsidRPr="0012006C">
        <w:rPr>
          <w:rFonts w:eastAsia="Calibri"/>
          <w:b/>
          <w:sz w:val="28"/>
          <w:szCs w:val="28"/>
          <w:lang w:eastAsia="en-US"/>
        </w:rPr>
        <w:t>на очередной финанс</w:t>
      </w:r>
      <w:r w:rsidRPr="0012006C">
        <w:rPr>
          <w:rFonts w:eastAsia="Calibri"/>
          <w:b/>
          <w:sz w:val="28"/>
          <w:szCs w:val="28"/>
          <w:lang w:eastAsia="en-US"/>
        </w:rPr>
        <w:t>о</w:t>
      </w:r>
      <w:r w:rsidRPr="0012006C">
        <w:rPr>
          <w:rFonts w:eastAsia="Calibri"/>
          <w:b/>
          <w:sz w:val="28"/>
          <w:szCs w:val="28"/>
          <w:lang w:eastAsia="en-US"/>
        </w:rPr>
        <w:t>вый год и плановый период.</w:t>
      </w:r>
    </w:p>
    <w:p w:rsidR="0012006C" w:rsidRPr="0012006C" w:rsidRDefault="0012006C" w:rsidP="0012006C">
      <w:pPr>
        <w:suppressAutoHyphens/>
        <w:jc w:val="both"/>
        <w:rPr>
          <w:b/>
          <w:bCs/>
          <w:sz w:val="28"/>
          <w:szCs w:val="28"/>
        </w:rPr>
      </w:pPr>
    </w:p>
    <w:p w:rsidR="0012006C" w:rsidRPr="0012006C" w:rsidRDefault="0012006C" w:rsidP="0012006C">
      <w:pPr>
        <w:suppressAutoHyphens/>
        <w:jc w:val="both"/>
        <w:rPr>
          <w:sz w:val="28"/>
          <w:szCs w:val="28"/>
        </w:rPr>
      </w:pPr>
      <w:r w:rsidRPr="0012006C">
        <w:rPr>
          <w:sz w:val="28"/>
          <w:szCs w:val="28"/>
        </w:rPr>
        <w:t xml:space="preserve">1. В решении о районном бюджете на очередной финансовый год  </w:t>
      </w:r>
      <w:r w:rsidRPr="0012006C">
        <w:rPr>
          <w:color w:val="000000"/>
          <w:sz w:val="28"/>
          <w:szCs w:val="28"/>
        </w:rPr>
        <w:t>и плановый период</w:t>
      </w:r>
      <w:r w:rsidRPr="0012006C">
        <w:rPr>
          <w:sz w:val="28"/>
          <w:szCs w:val="28"/>
        </w:rPr>
        <w:t xml:space="preserve"> должны содержаться основные характеристики бюджета, к которым относятся общий объем доходов бюджета, общий объем расходов, дефицит (профицит) бюджета, а также иные показатели, установленные Бюджетным </w:t>
      </w:r>
      <w:hyperlink r:id="rId20" w:history="1">
        <w:r w:rsidRPr="0012006C">
          <w:rPr>
            <w:sz w:val="28"/>
            <w:szCs w:val="28"/>
          </w:rPr>
          <w:t>кодексом</w:t>
        </w:r>
      </w:hyperlink>
      <w:r w:rsidRPr="0012006C">
        <w:rPr>
          <w:sz w:val="28"/>
          <w:szCs w:val="28"/>
        </w:rPr>
        <w:t xml:space="preserve"> Российской Федерации, законами Алтайского края, решениями РСНД.</w:t>
      </w:r>
    </w:p>
    <w:p w:rsidR="0012006C" w:rsidRPr="0012006C" w:rsidRDefault="0012006C" w:rsidP="0012006C">
      <w:pPr>
        <w:suppressAutoHyphens/>
        <w:jc w:val="both"/>
        <w:rPr>
          <w:sz w:val="28"/>
          <w:szCs w:val="28"/>
        </w:rPr>
      </w:pPr>
      <w:r w:rsidRPr="0012006C">
        <w:rPr>
          <w:sz w:val="28"/>
          <w:szCs w:val="28"/>
        </w:rPr>
        <w:t>2. В решении о районном бюджете на очередной финансовый год и плановый период должны содержаться нормативы распределения доходов между муниципальными образованиями в случае, если они не установлены бюджетным законодательством Российской Федерации, законами Алтайского края, нормативными правовыми актами органов местного самоуправления Поспелихинского района.</w:t>
      </w:r>
    </w:p>
    <w:p w:rsidR="0012006C" w:rsidRPr="0012006C" w:rsidRDefault="0012006C" w:rsidP="0012006C">
      <w:pPr>
        <w:autoSpaceDE w:val="0"/>
        <w:autoSpaceDN w:val="0"/>
        <w:adjustRightInd w:val="0"/>
        <w:jc w:val="both"/>
        <w:rPr>
          <w:rFonts w:eastAsia="Calibri"/>
          <w:color w:val="7030A0"/>
          <w:sz w:val="28"/>
          <w:szCs w:val="28"/>
          <w:lang w:eastAsia="en-US"/>
        </w:rPr>
      </w:pPr>
      <w:r w:rsidRPr="0012006C">
        <w:rPr>
          <w:rFonts w:eastAsia="Calibri"/>
          <w:sz w:val="28"/>
          <w:szCs w:val="28"/>
          <w:lang w:eastAsia="en-US"/>
        </w:rPr>
        <w:t>3. Перечень нормативных правовых актов Поспелихинского района, действие которых приостанавливается в очередном финансовом году (в случае пр</w:t>
      </w:r>
      <w:r w:rsidRPr="0012006C">
        <w:rPr>
          <w:rFonts w:eastAsia="Calibri"/>
          <w:sz w:val="28"/>
          <w:szCs w:val="28"/>
          <w:lang w:eastAsia="en-US"/>
        </w:rPr>
        <w:t>и</w:t>
      </w:r>
      <w:r w:rsidRPr="0012006C">
        <w:rPr>
          <w:rFonts w:eastAsia="Calibri"/>
          <w:sz w:val="28"/>
          <w:szCs w:val="28"/>
          <w:lang w:eastAsia="en-US"/>
        </w:rPr>
        <w:t xml:space="preserve">остановки действия). </w:t>
      </w:r>
    </w:p>
    <w:p w:rsidR="0012006C" w:rsidRPr="0012006C" w:rsidRDefault="0012006C" w:rsidP="0012006C">
      <w:pPr>
        <w:suppressAutoHyphens/>
        <w:jc w:val="both"/>
        <w:rPr>
          <w:sz w:val="28"/>
          <w:szCs w:val="28"/>
        </w:rPr>
      </w:pPr>
      <w:r w:rsidRPr="0012006C">
        <w:rPr>
          <w:sz w:val="28"/>
          <w:szCs w:val="28"/>
        </w:rPr>
        <w:t xml:space="preserve">4. Решением о районном бюджете на очередной финансовый год </w:t>
      </w:r>
      <w:r w:rsidRPr="0012006C">
        <w:rPr>
          <w:color w:val="000000"/>
          <w:sz w:val="28"/>
          <w:szCs w:val="28"/>
        </w:rPr>
        <w:t>и плановый период</w:t>
      </w:r>
      <w:r w:rsidRPr="0012006C">
        <w:rPr>
          <w:sz w:val="28"/>
          <w:szCs w:val="28"/>
        </w:rPr>
        <w:t xml:space="preserve"> устанавливается:</w:t>
      </w:r>
    </w:p>
    <w:p w:rsidR="0012006C" w:rsidRPr="0012006C" w:rsidRDefault="0012006C" w:rsidP="0012006C">
      <w:pPr>
        <w:suppressAutoHyphens/>
        <w:jc w:val="both"/>
        <w:rPr>
          <w:sz w:val="28"/>
          <w:szCs w:val="28"/>
        </w:rPr>
      </w:pPr>
      <w:r w:rsidRPr="0012006C">
        <w:rPr>
          <w:sz w:val="28"/>
          <w:szCs w:val="28"/>
        </w:rPr>
        <w:t>1) перечень главных администраторов доходов районного бюджета;</w:t>
      </w:r>
    </w:p>
    <w:p w:rsidR="0012006C" w:rsidRPr="0012006C" w:rsidRDefault="0012006C" w:rsidP="0012006C">
      <w:pPr>
        <w:suppressAutoHyphens/>
        <w:jc w:val="both"/>
        <w:rPr>
          <w:sz w:val="28"/>
          <w:szCs w:val="28"/>
        </w:rPr>
      </w:pPr>
      <w:r w:rsidRPr="0012006C">
        <w:rPr>
          <w:sz w:val="28"/>
          <w:szCs w:val="28"/>
        </w:rPr>
        <w:t xml:space="preserve">2) перечень главных </w:t>
      </w:r>
      <w:proofErr w:type="gramStart"/>
      <w:r w:rsidRPr="0012006C">
        <w:rPr>
          <w:sz w:val="28"/>
          <w:szCs w:val="28"/>
        </w:rPr>
        <w:t>администраторов источников финансирования дефицита районного бюджета</w:t>
      </w:r>
      <w:proofErr w:type="gramEnd"/>
      <w:r w:rsidRPr="0012006C">
        <w:rPr>
          <w:sz w:val="28"/>
          <w:szCs w:val="28"/>
        </w:rPr>
        <w:t>;</w:t>
      </w:r>
    </w:p>
    <w:p w:rsidR="0012006C" w:rsidRPr="0012006C" w:rsidRDefault="0012006C" w:rsidP="0012006C">
      <w:pPr>
        <w:jc w:val="both"/>
        <w:rPr>
          <w:rFonts w:eastAsia="Calibri"/>
          <w:sz w:val="28"/>
          <w:szCs w:val="28"/>
          <w:lang w:eastAsia="en-US"/>
        </w:rPr>
      </w:pPr>
      <w:r w:rsidRPr="0012006C">
        <w:rPr>
          <w:rFonts w:eastAsia="Calibri"/>
          <w:sz w:val="28"/>
          <w:szCs w:val="28"/>
          <w:lang w:eastAsia="en-US"/>
        </w:rPr>
        <w:t>3) распределение бюджетных ассигнований по разделам, подразделам, цел</w:t>
      </w:r>
      <w:r w:rsidRPr="0012006C">
        <w:rPr>
          <w:rFonts w:eastAsia="Calibri"/>
          <w:sz w:val="28"/>
          <w:szCs w:val="28"/>
          <w:lang w:eastAsia="en-US"/>
        </w:rPr>
        <w:t>е</w:t>
      </w:r>
      <w:r w:rsidRPr="0012006C">
        <w:rPr>
          <w:rFonts w:eastAsia="Calibri"/>
          <w:sz w:val="28"/>
          <w:szCs w:val="28"/>
          <w:lang w:eastAsia="en-US"/>
        </w:rPr>
        <w:t>вым статьям (муниципальным программам и непрограммным направлениям деятельности), группам (группам и подгруппам) видов расходов и (или) ц</w:t>
      </w:r>
      <w:r w:rsidRPr="0012006C">
        <w:rPr>
          <w:rFonts w:eastAsia="Calibri"/>
          <w:sz w:val="28"/>
          <w:szCs w:val="28"/>
          <w:lang w:eastAsia="en-US"/>
        </w:rPr>
        <w:t>е</w:t>
      </w:r>
      <w:r w:rsidRPr="0012006C">
        <w:rPr>
          <w:rFonts w:eastAsia="Calibri"/>
          <w:sz w:val="28"/>
          <w:szCs w:val="28"/>
          <w:lang w:eastAsia="en-US"/>
        </w:rPr>
        <w:t>левым статьям (муниципальным программам и непрограммным направлен</w:t>
      </w:r>
      <w:r w:rsidRPr="0012006C">
        <w:rPr>
          <w:rFonts w:eastAsia="Calibri"/>
          <w:sz w:val="28"/>
          <w:szCs w:val="28"/>
          <w:lang w:eastAsia="en-US"/>
        </w:rPr>
        <w:t>и</w:t>
      </w:r>
      <w:r w:rsidRPr="0012006C">
        <w:rPr>
          <w:rFonts w:eastAsia="Calibri"/>
          <w:sz w:val="28"/>
          <w:szCs w:val="28"/>
          <w:lang w:eastAsia="en-US"/>
        </w:rPr>
        <w:t>ям деятельности), группам (группам и подгруппам) видов расходов класс</w:t>
      </w:r>
      <w:r w:rsidRPr="0012006C">
        <w:rPr>
          <w:rFonts w:eastAsia="Calibri"/>
          <w:sz w:val="28"/>
          <w:szCs w:val="28"/>
          <w:lang w:eastAsia="en-US"/>
        </w:rPr>
        <w:t>и</w:t>
      </w:r>
      <w:r w:rsidRPr="0012006C">
        <w:rPr>
          <w:rFonts w:eastAsia="Calibri"/>
          <w:sz w:val="28"/>
          <w:szCs w:val="28"/>
          <w:lang w:eastAsia="en-US"/>
        </w:rPr>
        <w:t xml:space="preserve">фикации расходов бюджетов на очередной финансовый год </w:t>
      </w:r>
      <w:r w:rsidRPr="0012006C">
        <w:rPr>
          <w:rFonts w:eastAsia="Calibri"/>
          <w:color w:val="000000"/>
          <w:sz w:val="28"/>
          <w:szCs w:val="28"/>
          <w:lang w:eastAsia="en-US"/>
        </w:rPr>
        <w:t>и плановый п</w:t>
      </w:r>
      <w:r w:rsidRPr="0012006C">
        <w:rPr>
          <w:rFonts w:eastAsia="Calibri"/>
          <w:color w:val="000000"/>
          <w:sz w:val="28"/>
          <w:szCs w:val="28"/>
          <w:lang w:eastAsia="en-US"/>
        </w:rPr>
        <w:t>е</w:t>
      </w:r>
      <w:r w:rsidRPr="0012006C">
        <w:rPr>
          <w:rFonts w:eastAsia="Calibri"/>
          <w:color w:val="000000"/>
          <w:sz w:val="28"/>
          <w:szCs w:val="28"/>
          <w:lang w:eastAsia="en-US"/>
        </w:rPr>
        <w:t>риод</w:t>
      </w:r>
      <w:r w:rsidRPr="0012006C">
        <w:rPr>
          <w:rFonts w:eastAsia="Calibri"/>
          <w:sz w:val="28"/>
          <w:szCs w:val="28"/>
          <w:lang w:eastAsia="en-US"/>
        </w:rPr>
        <w:t>;</w:t>
      </w:r>
    </w:p>
    <w:p w:rsidR="0012006C" w:rsidRPr="0012006C" w:rsidRDefault="0012006C" w:rsidP="0012006C">
      <w:pPr>
        <w:jc w:val="both"/>
        <w:rPr>
          <w:rFonts w:eastAsia="Calibri"/>
          <w:sz w:val="28"/>
          <w:szCs w:val="28"/>
          <w:lang w:eastAsia="en-US"/>
        </w:rPr>
      </w:pPr>
      <w:r w:rsidRPr="0012006C">
        <w:rPr>
          <w:rFonts w:eastAsia="Calibri"/>
          <w:sz w:val="28"/>
          <w:szCs w:val="28"/>
          <w:lang w:eastAsia="en-US"/>
        </w:rPr>
        <w:t>4) ведомственная структура расходов бюджета на очередной финансовый год и плановый период;</w:t>
      </w:r>
    </w:p>
    <w:p w:rsidR="0012006C" w:rsidRPr="0012006C" w:rsidRDefault="0012006C" w:rsidP="0012006C">
      <w:pPr>
        <w:jc w:val="both"/>
        <w:rPr>
          <w:rFonts w:eastAsia="Calibri"/>
          <w:sz w:val="28"/>
          <w:szCs w:val="28"/>
          <w:lang w:eastAsia="en-US"/>
        </w:rPr>
      </w:pPr>
      <w:r w:rsidRPr="0012006C">
        <w:rPr>
          <w:rFonts w:eastAsia="Calibri"/>
          <w:sz w:val="28"/>
          <w:szCs w:val="28"/>
          <w:lang w:eastAsia="en-US"/>
        </w:rPr>
        <w:t>5) общий объем бюджетных ассигнований, направляемых на исполнение публичных нормативных обязательств;</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6) объем бюджетных ассигнований (поступлений) муниципального дорожн</w:t>
      </w:r>
      <w:r w:rsidRPr="0012006C">
        <w:rPr>
          <w:rFonts w:eastAsia="Calibri"/>
          <w:sz w:val="28"/>
          <w:szCs w:val="28"/>
          <w:lang w:eastAsia="en-US"/>
        </w:rPr>
        <w:t>о</w:t>
      </w:r>
      <w:r w:rsidRPr="0012006C">
        <w:rPr>
          <w:rFonts w:eastAsia="Calibri"/>
          <w:sz w:val="28"/>
          <w:szCs w:val="28"/>
          <w:lang w:eastAsia="en-US"/>
        </w:rPr>
        <w:t>го фонда муниципального образования Поспелихинский район Алтайского края;</w:t>
      </w:r>
    </w:p>
    <w:p w:rsidR="0012006C" w:rsidRPr="0012006C" w:rsidRDefault="0012006C" w:rsidP="0012006C">
      <w:pPr>
        <w:suppressAutoHyphens/>
        <w:jc w:val="both"/>
        <w:rPr>
          <w:sz w:val="28"/>
          <w:szCs w:val="28"/>
        </w:rPr>
      </w:pPr>
      <w:r w:rsidRPr="0012006C">
        <w:rPr>
          <w:sz w:val="28"/>
          <w:szCs w:val="28"/>
        </w:rPr>
        <w:lastRenderedPageBreak/>
        <w:t>7) объем межбюджетных трансфертов, получаемых из других бюджетов и предоставляемых другим бюджетам бюджетной системы Российской Федерации в очередном финансовом году и плановом периоде;</w:t>
      </w:r>
    </w:p>
    <w:p w:rsidR="0012006C" w:rsidRPr="0012006C" w:rsidRDefault="0012006C" w:rsidP="0012006C">
      <w:pPr>
        <w:suppressAutoHyphens/>
        <w:jc w:val="both"/>
        <w:rPr>
          <w:sz w:val="28"/>
          <w:szCs w:val="28"/>
        </w:rPr>
      </w:pPr>
      <w:r w:rsidRPr="0012006C">
        <w:rPr>
          <w:sz w:val="28"/>
          <w:szCs w:val="28"/>
        </w:rPr>
        <w:t>8) распределение межбюджетных трансфертов между бюджетами сельсоветов;</w:t>
      </w:r>
    </w:p>
    <w:p w:rsidR="0012006C" w:rsidRPr="0012006C" w:rsidRDefault="0012006C" w:rsidP="0012006C">
      <w:pPr>
        <w:suppressAutoHyphens/>
        <w:jc w:val="both"/>
        <w:rPr>
          <w:sz w:val="28"/>
          <w:szCs w:val="28"/>
        </w:rPr>
      </w:pPr>
      <w:r w:rsidRPr="0012006C">
        <w:rPr>
          <w:sz w:val="28"/>
          <w:szCs w:val="28"/>
        </w:rPr>
        <w:t>9) общий объем условно утверждаемых расходов;</w:t>
      </w:r>
    </w:p>
    <w:p w:rsidR="0012006C" w:rsidRPr="0012006C" w:rsidRDefault="0012006C" w:rsidP="0012006C">
      <w:pPr>
        <w:suppressAutoHyphens/>
        <w:jc w:val="both"/>
        <w:rPr>
          <w:sz w:val="28"/>
          <w:szCs w:val="28"/>
        </w:rPr>
      </w:pPr>
      <w:r w:rsidRPr="0012006C">
        <w:rPr>
          <w:sz w:val="28"/>
          <w:szCs w:val="28"/>
        </w:rPr>
        <w:t xml:space="preserve">10) источники финансирования дефицита районного бюджета на очередной финансовый год </w:t>
      </w:r>
      <w:r w:rsidRPr="0012006C">
        <w:rPr>
          <w:color w:val="000000"/>
          <w:sz w:val="28"/>
          <w:szCs w:val="28"/>
        </w:rPr>
        <w:t>и плановый период</w:t>
      </w:r>
      <w:r w:rsidRPr="0012006C">
        <w:rPr>
          <w:sz w:val="28"/>
          <w:szCs w:val="28"/>
        </w:rPr>
        <w:t>;</w:t>
      </w:r>
    </w:p>
    <w:p w:rsidR="0012006C" w:rsidRPr="0012006C" w:rsidRDefault="0012006C" w:rsidP="0012006C">
      <w:pPr>
        <w:suppressAutoHyphens/>
        <w:jc w:val="both"/>
        <w:rPr>
          <w:sz w:val="28"/>
          <w:szCs w:val="28"/>
        </w:rPr>
      </w:pPr>
      <w:r w:rsidRPr="0012006C">
        <w:rPr>
          <w:sz w:val="28"/>
          <w:szCs w:val="28"/>
        </w:rPr>
        <w:t xml:space="preserve">11) верхний предел муниципального внутреннего долга и муниципального внешнего долга по состоянию на 1 января года, следующего за очередным финансовым годом, с </w:t>
      </w:r>
      <w:proofErr w:type="gramStart"/>
      <w:r w:rsidRPr="0012006C">
        <w:rPr>
          <w:sz w:val="28"/>
          <w:szCs w:val="28"/>
        </w:rPr>
        <w:t>указанием</w:t>
      </w:r>
      <w:proofErr w:type="gramEnd"/>
      <w:r w:rsidRPr="0012006C">
        <w:rPr>
          <w:sz w:val="28"/>
          <w:szCs w:val="28"/>
        </w:rPr>
        <w:t xml:space="preserve"> в том числе верхнего предела долга по муниципальным гарантиям;</w:t>
      </w:r>
    </w:p>
    <w:p w:rsidR="0012006C" w:rsidRPr="0012006C" w:rsidRDefault="0012006C" w:rsidP="0012006C">
      <w:pPr>
        <w:suppressAutoHyphens/>
        <w:jc w:val="both"/>
        <w:rPr>
          <w:sz w:val="28"/>
          <w:szCs w:val="28"/>
        </w:rPr>
      </w:pPr>
      <w:r w:rsidRPr="0012006C">
        <w:rPr>
          <w:sz w:val="28"/>
          <w:szCs w:val="28"/>
        </w:rPr>
        <w:t xml:space="preserve">12) программа муниципальных внутренних заимствований на очередной финансовый год </w:t>
      </w:r>
      <w:r w:rsidRPr="0012006C">
        <w:rPr>
          <w:color w:val="000000"/>
          <w:sz w:val="28"/>
          <w:szCs w:val="28"/>
        </w:rPr>
        <w:t>и плановый период</w:t>
      </w:r>
      <w:r w:rsidRPr="0012006C">
        <w:rPr>
          <w:sz w:val="28"/>
          <w:szCs w:val="28"/>
        </w:rPr>
        <w:t>;</w:t>
      </w:r>
    </w:p>
    <w:p w:rsidR="0012006C" w:rsidRPr="0012006C" w:rsidRDefault="0012006C" w:rsidP="0012006C">
      <w:pPr>
        <w:jc w:val="both"/>
        <w:rPr>
          <w:rFonts w:eastAsia="Calibri"/>
          <w:sz w:val="28"/>
          <w:szCs w:val="28"/>
          <w:lang w:eastAsia="en-US"/>
        </w:rPr>
      </w:pPr>
      <w:r w:rsidRPr="0012006C">
        <w:rPr>
          <w:rFonts w:eastAsia="Calibri"/>
          <w:sz w:val="28"/>
          <w:szCs w:val="28"/>
          <w:lang w:eastAsia="en-US"/>
        </w:rPr>
        <w:t xml:space="preserve">13) программа муниципальных гарантий на очередной финансовый год </w:t>
      </w:r>
      <w:r w:rsidRPr="0012006C">
        <w:rPr>
          <w:rFonts w:eastAsia="Calibri"/>
          <w:color w:val="000000"/>
          <w:sz w:val="28"/>
          <w:szCs w:val="28"/>
          <w:lang w:eastAsia="en-US"/>
        </w:rPr>
        <w:t>и плановый период</w:t>
      </w:r>
      <w:r w:rsidRPr="0012006C">
        <w:rPr>
          <w:rFonts w:eastAsia="Calibri"/>
          <w:sz w:val="28"/>
          <w:szCs w:val="28"/>
          <w:lang w:eastAsia="en-US"/>
        </w:rPr>
        <w:t>;</w:t>
      </w:r>
    </w:p>
    <w:p w:rsidR="0012006C" w:rsidRPr="0012006C" w:rsidRDefault="0012006C" w:rsidP="0012006C">
      <w:pPr>
        <w:jc w:val="both"/>
        <w:rPr>
          <w:rFonts w:eastAsia="Calibri"/>
          <w:sz w:val="28"/>
          <w:szCs w:val="28"/>
          <w:lang w:eastAsia="en-US"/>
        </w:rPr>
      </w:pPr>
      <w:r w:rsidRPr="0012006C">
        <w:rPr>
          <w:rFonts w:eastAsia="Calibri"/>
          <w:sz w:val="28"/>
          <w:szCs w:val="28"/>
          <w:lang w:eastAsia="en-US"/>
        </w:rPr>
        <w:t>14) иные показатели районного бюджета, предусмотренные законодател</w:t>
      </w:r>
      <w:r w:rsidRPr="0012006C">
        <w:rPr>
          <w:rFonts w:eastAsia="Calibri"/>
          <w:sz w:val="28"/>
          <w:szCs w:val="28"/>
          <w:lang w:eastAsia="en-US"/>
        </w:rPr>
        <w:t>ь</w:t>
      </w:r>
      <w:r w:rsidRPr="0012006C">
        <w:rPr>
          <w:rFonts w:eastAsia="Calibri"/>
          <w:sz w:val="28"/>
          <w:szCs w:val="28"/>
          <w:lang w:eastAsia="en-US"/>
        </w:rPr>
        <w:t>ством Российской Федерации и нормативными  правовыми  актами Поспел</w:t>
      </w:r>
      <w:r w:rsidRPr="0012006C">
        <w:rPr>
          <w:rFonts w:eastAsia="Calibri"/>
          <w:sz w:val="28"/>
          <w:szCs w:val="28"/>
          <w:lang w:eastAsia="en-US"/>
        </w:rPr>
        <w:t>и</w:t>
      </w:r>
      <w:r w:rsidRPr="0012006C">
        <w:rPr>
          <w:rFonts w:eastAsia="Calibri"/>
          <w:sz w:val="28"/>
          <w:szCs w:val="28"/>
          <w:lang w:eastAsia="en-US"/>
        </w:rPr>
        <w:t>хинского района.</w:t>
      </w:r>
    </w:p>
    <w:p w:rsidR="0012006C" w:rsidRPr="0012006C" w:rsidRDefault="0012006C" w:rsidP="0012006C">
      <w:pPr>
        <w:suppressAutoHyphens/>
        <w:jc w:val="both"/>
        <w:rPr>
          <w:b/>
          <w:bCs/>
          <w:sz w:val="28"/>
          <w:szCs w:val="28"/>
        </w:rPr>
      </w:pPr>
    </w:p>
    <w:p w:rsidR="0012006C" w:rsidRPr="0012006C" w:rsidRDefault="0012006C" w:rsidP="0012006C">
      <w:pPr>
        <w:autoSpaceDE w:val="0"/>
        <w:autoSpaceDN w:val="0"/>
        <w:adjustRightInd w:val="0"/>
        <w:jc w:val="both"/>
        <w:rPr>
          <w:rFonts w:eastAsia="Calibri"/>
          <w:b/>
          <w:sz w:val="28"/>
          <w:szCs w:val="28"/>
          <w:lang w:eastAsia="en-US"/>
        </w:rPr>
      </w:pPr>
      <w:r w:rsidRPr="0012006C">
        <w:rPr>
          <w:rFonts w:eastAsia="Calibri"/>
          <w:b/>
          <w:bCs/>
          <w:sz w:val="28"/>
          <w:szCs w:val="28"/>
          <w:lang w:eastAsia="en-US"/>
        </w:rPr>
        <w:t>Статья 12. Документы и материалы, представляемые в РСНД одновр</w:t>
      </w:r>
      <w:r w:rsidRPr="0012006C">
        <w:rPr>
          <w:rFonts w:eastAsia="Calibri"/>
          <w:b/>
          <w:bCs/>
          <w:sz w:val="28"/>
          <w:szCs w:val="28"/>
          <w:lang w:eastAsia="en-US"/>
        </w:rPr>
        <w:t>е</w:t>
      </w:r>
      <w:r w:rsidRPr="0012006C">
        <w:rPr>
          <w:rFonts w:eastAsia="Calibri"/>
          <w:b/>
          <w:bCs/>
          <w:sz w:val="28"/>
          <w:szCs w:val="28"/>
          <w:lang w:eastAsia="en-US"/>
        </w:rPr>
        <w:t>менно с проектом решения о районном бюджете</w:t>
      </w:r>
      <w:r w:rsidRPr="0012006C">
        <w:rPr>
          <w:rFonts w:eastAsia="Calibri"/>
          <w:sz w:val="28"/>
          <w:szCs w:val="28"/>
          <w:lang w:eastAsia="en-US"/>
        </w:rPr>
        <w:t xml:space="preserve"> </w:t>
      </w:r>
      <w:r w:rsidRPr="0012006C">
        <w:rPr>
          <w:rFonts w:eastAsia="Calibri"/>
          <w:b/>
          <w:sz w:val="28"/>
          <w:szCs w:val="28"/>
          <w:lang w:eastAsia="en-US"/>
        </w:rPr>
        <w:t>на очередной финанс</w:t>
      </w:r>
      <w:r w:rsidRPr="0012006C">
        <w:rPr>
          <w:rFonts w:eastAsia="Calibri"/>
          <w:b/>
          <w:sz w:val="28"/>
          <w:szCs w:val="28"/>
          <w:lang w:eastAsia="en-US"/>
        </w:rPr>
        <w:t>о</w:t>
      </w:r>
      <w:r w:rsidRPr="0012006C">
        <w:rPr>
          <w:rFonts w:eastAsia="Calibri"/>
          <w:b/>
          <w:sz w:val="28"/>
          <w:szCs w:val="28"/>
          <w:lang w:eastAsia="en-US"/>
        </w:rPr>
        <w:t>вый год и плановый период.</w:t>
      </w:r>
    </w:p>
    <w:p w:rsidR="0012006C" w:rsidRPr="0012006C" w:rsidRDefault="0012006C" w:rsidP="0012006C">
      <w:pPr>
        <w:suppressAutoHyphens/>
        <w:jc w:val="both"/>
        <w:rPr>
          <w:sz w:val="28"/>
          <w:szCs w:val="28"/>
        </w:rPr>
      </w:pP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 xml:space="preserve">  Одновременно с проектом решения о районном бюджете на очередной ф</w:t>
      </w:r>
      <w:r w:rsidRPr="0012006C">
        <w:rPr>
          <w:rFonts w:eastAsia="Calibri"/>
          <w:sz w:val="28"/>
          <w:szCs w:val="28"/>
          <w:lang w:eastAsia="en-US"/>
        </w:rPr>
        <w:t>и</w:t>
      </w:r>
      <w:r w:rsidRPr="0012006C">
        <w:rPr>
          <w:rFonts w:eastAsia="Calibri"/>
          <w:sz w:val="28"/>
          <w:szCs w:val="28"/>
          <w:lang w:eastAsia="en-US"/>
        </w:rPr>
        <w:t xml:space="preserve">нансовый год и плановый период </w:t>
      </w:r>
      <w:r w:rsidRPr="0012006C">
        <w:rPr>
          <w:rFonts w:eastAsia="Calibri"/>
          <w:bCs/>
          <w:sz w:val="28"/>
          <w:szCs w:val="28"/>
          <w:lang w:eastAsia="en-US"/>
        </w:rPr>
        <w:t>в РСНД п</w:t>
      </w:r>
      <w:r w:rsidRPr="0012006C">
        <w:rPr>
          <w:rFonts w:eastAsia="Calibri"/>
          <w:sz w:val="28"/>
          <w:szCs w:val="28"/>
          <w:lang w:eastAsia="en-US"/>
        </w:rPr>
        <w:t>редставляются:</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1) основные направления бюджетной и налоговой политики;</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2) предварительные итоги социально-экономического развития Поспелихи</w:t>
      </w:r>
      <w:r w:rsidRPr="0012006C">
        <w:rPr>
          <w:rFonts w:eastAsia="Calibri"/>
          <w:sz w:val="28"/>
          <w:szCs w:val="28"/>
          <w:lang w:eastAsia="en-US"/>
        </w:rPr>
        <w:t>н</w:t>
      </w:r>
      <w:r w:rsidRPr="0012006C">
        <w:rPr>
          <w:rFonts w:eastAsia="Calibri"/>
          <w:sz w:val="28"/>
          <w:szCs w:val="28"/>
          <w:lang w:eastAsia="en-US"/>
        </w:rPr>
        <w:t>ского района за истекший период текущего финансового года и ожидаемые итоги социально-экономического развития Поспелихинского района за тек</w:t>
      </w:r>
      <w:r w:rsidRPr="0012006C">
        <w:rPr>
          <w:rFonts w:eastAsia="Calibri"/>
          <w:sz w:val="28"/>
          <w:szCs w:val="28"/>
          <w:lang w:eastAsia="en-US"/>
        </w:rPr>
        <w:t>у</w:t>
      </w:r>
      <w:r w:rsidRPr="0012006C">
        <w:rPr>
          <w:rFonts w:eastAsia="Calibri"/>
          <w:sz w:val="28"/>
          <w:szCs w:val="28"/>
          <w:lang w:eastAsia="en-US"/>
        </w:rPr>
        <w:t>щий финансовый год;</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3) прогноз социально-экономического развития Поспелихинского района;</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4) прогноз основных характеристик (общий объем доходов, общий объем расходов, дефицита (профицита) бюджета) консолидированного бюджета Поспелихинского района на очередной финансовый год и плановый период;</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5) пояснительная записка к проекту бюджета, содержащая, в том числе, и</w:t>
      </w:r>
      <w:r w:rsidRPr="0012006C">
        <w:rPr>
          <w:rFonts w:eastAsia="Calibri"/>
          <w:sz w:val="28"/>
          <w:szCs w:val="28"/>
          <w:lang w:eastAsia="en-US"/>
        </w:rPr>
        <w:t>н</w:t>
      </w:r>
      <w:r w:rsidRPr="0012006C">
        <w:rPr>
          <w:rFonts w:eastAsia="Calibri"/>
          <w:sz w:val="28"/>
          <w:szCs w:val="28"/>
          <w:lang w:eastAsia="en-US"/>
        </w:rPr>
        <w:t>формацию о доходах и расходах районного бюджета;</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6) методики (проекты методик) и расчеты распределения межбюджетных трансфертов;</w:t>
      </w:r>
    </w:p>
    <w:p w:rsidR="0012006C" w:rsidRPr="0012006C" w:rsidRDefault="0012006C" w:rsidP="0012006C">
      <w:pPr>
        <w:autoSpaceDE w:val="0"/>
        <w:autoSpaceDN w:val="0"/>
        <w:adjustRightInd w:val="0"/>
        <w:jc w:val="both"/>
        <w:rPr>
          <w:rFonts w:eastAsia="Calibri"/>
          <w:color w:val="7030A0"/>
          <w:sz w:val="28"/>
          <w:szCs w:val="28"/>
          <w:lang w:eastAsia="en-US"/>
        </w:rPr>
      </w:pPr>
      <w:r w:rsidRPr="0012006C">
        <w:rPr>
          <w:rFonts w:eastAsia="Calibri"/>
          <w:sz w:val="28"/>
          <w:szCs w:val="28"/>
          <w:lang w:eastAsia="en-US"/>
        </w:rPr>
        <w:t>7) верхний предел муниципального  внутреннего долга по состоянию на 1 января года, следующего за очередным финансовым годом и каждым годом планового периода</w:t>
      </w:r>
      <w:r w:rsidRPr="0012006C">
        <w:rPr>
          <w:rFonts w:eastAsia="Calibri"/>
          <w:color w:val="7030A0"/>
          <w:sz w:val="28"/>
          <w:szCs w:val="28"/>
          <w:lang w:eastAsia="en-US"/>
        </w:rPr>
        <w:t>;</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8) оценка ожидаемого исполнения районного бюджета на текущий финанс</w:t>
      </w:r>
      <w:r w:rsidRPr="0012006C">
        <w:rPr>
          <w:rFonts w:eastAsia="Calibri"/>
          <w:sz w:val="28"/>
          <w:szCs w:val="28"/>
          <w:lang w:eastAsia="en-US"/>
        </w:rPr>
        <w:t>о</w:t>
      </w:r>
      <w:r w:rsidRPr="0012006C">
        <w:rPr>
          <w:rFonts w:eastAsia="Calibri"/>
          <w:sz w:val="28"/>
          <w:szCs w:val="28"/>
          <w:lang w:eastAsia="en-US"/>
        </w:rPr>
        <w:t>вый год;</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9) перечень публичных нормативных обязательств;</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lastRenderedPageBreak/>
        <w:t>10) предложенные РСНД, КСО проекты бюджетных смет указанных органов, представляемые в случае возникновения разногласий с уполномоченным о</w:t>
      </w:r>
      <w:r w:rsidRPr="0012006C">
        <w:rPr>
          <w:rFonts w:eastAsia="Calibri"/>
          <w:sz w:val="28"/>
          <w:szCs w:val="28"/>
          <w:lang w:eastAsia="en-US"/>
        </w:rPr>
        <w:t>р</w:t>
      </w:r>
      <w:r w:rsidRPr="0012006C">
        <w:rPr>
          <w:rFonts w:eastAsia="Calibri"/>
          <w:sz w:val="28"/>
          <w:szCs w:val="28"/>
          <w:lang w:eastAsia="en-US"/>
        </w:rPr>
        <w:t>ганом в отношении указанных бюджетных смет;</w:t>
      </w:r>
    </w:p>
    <w:p w:rsidR="0012006C" w:rsidRPr="0012006C" w:rsidRDefault="0012006C" w:rsidP="0012006C">
      <w:pPr>
        <w:autoSpaceDE w:val="0"/>
        <w:autoSpaceDN w:val="0"/>
        <w:adjustRightInd w:val="0"/>
        <w:jc w:val="both"/>
        <w:rPr>
          <w:rFonts w:eastAsia="Calibri"/>
          <w:color w:val="7030A0"/>
          <w:sz w:val="28"/>
          <w:szCs w:val="28"/>
          <w:lang w:eastAsia="en-US"/>
        </w:rPr>
      </w:pPr>
      <w:r w:rsidRPr="0012006C">
        <w:rPr>
          <w:rFonts w:eastAsia="Calibri"/>
          <w:sz w:val="28"/>
          <w:szCs w:val="28"/>
          <w:lang w:eastAsia="en-US"/>
        </w:rPr>
        <w:t>12) реестр источников доходов районного бюджета</w:t>
      </w:r>
      <w:r w:rsidRPr="0012006C">
        <w:rPr>
          <w:rFonts w:eastAsia="Calibri"/>
          <w:color w:val="7030A0"/>
          <w:sz w:val="28"/>
          <w:szCs w:val="28"/>
          <w:lang w:eastAsia="en-US"/>
        </w:rPr>
        <w:t>;</w:t>
      </w:r>
    </w:p>
    <w:p w:rsidR="0012006C" w:rsidRPr="0012006C" w:rsidRDefault="0012006C" w:rsidP="0012006C">
      <w:pPr>
        <w:widowControl w:val="0"/>
        <w:autoSpaceDE w:val="0"/>
        <w:autoSpaceDN w:val="0"/>
        <w:adjustRightInd w:val="0"/>
        <w:jc w:val="both"/>
        <w:rPr>
          <w:sz w:val="28"/>
          <w:szCs w:val="28"/>
        </w:rPr>
      </w:pPr>
      <w:r w:rsidRPr="0012006C">
        <w:rPr>
          <w:sz w:val="28"/>
          <w:szCs w:val="28"/>
        </w:rPr>
        <w:t xml:space="preserve">13) иные документы и материалы, предусмотренные Бюджетным </w:t>
      </w:r>
      <w:hyperlink r:id="rId21" w:history="1">
        <w:r w:rsidRPr="0012006C">
          <w:rPr>
            <w:sz w:val="28"/>
            <w:szCs w:val="28"/>
          </w:rPr>
          <w:t>кодексом</w:t>
        </w:r>
      </w:hyperlink>
      <w:r w:rsidRPr="0012006C">
        <w:rPr>
          <w:sz w:val="28"/>
          <w:szCs w:val="28"/>
        </w:rPr>
        <w:t xml:space="preserve"> Российской Федерации.</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В случае утверждения бюджета на очередной финансовый год и плановый период проект решения о бюджете утверждается путем изменения параме</w:t>
      </w:r>
      <w:r w:rsidRPr="0012006C">
        <w:rPr>
          <w:rFonts w:eastAsia="Calibri"/>
          <w:sz w:val="28"/>
          <w:szCs w:val="28"/>
          <w:lang w:eastAsia="en-US"/>
        </w:rPr>
        <w:t>т</w:t>
      </w:r>
      <w:r w:rsidRPr="0012006C">
        <w:rPr>
          <w:rFonts w:eastAsia="Calibri"/>
          <w:sz w:val="28"/>
          <w:szCs w:val="28"/>
          <w:lang w:eastAsia="en-US"/>
        </w:rPr>
        <w:t>ров планового периода утвержденного бюджета и добавления к ним параме</w:t>
      </w:r>
      <w:r w:rsidRPr="0012006C">
        <w:rPr>
          <w:rFonts w:eastAsia="Calibri"/>
          <w:sz w:val="28"/>
          <w:szCs w:val="28"/>
          <w:lang w:eastAsia="en-US"/>
        </w:rPr>
        <w:t>т</w:t>
      </w:r>
      <w:r w:rsidRPr="0012006C">
        <w:rPr>
          <w:rFonts w:eastAsia="Calibri"/>
          <w:sz w:val="28"/>
          <w:szCs w:val="28"/>
          <w:lang w:eastAsia="en-US"/>
        </w:rPr>
        <w:t>ров второго года планового периода проекта бюджета.</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Изменение параметров планового периода районного бюджета осуществл</w:t>
      </w:r>
      <w:r w:rsidRPr="0012006C">
        <w:rPr>
          <w:rFonts w:eastAsia="Calibri"/>
          <w:sz w:val="28"/>
          <w:szCs w:val="28"/>
          <w:lang w:eastAsia="en-US"/>
        </w:rPr>
        <w:t>я</w:t>
      </w:r>
      <w:r w:rsidRPr="0012006C">
        <w:rPr>
          <w:rFonts w:eastAsia="Calibri"/>
          <w:sz w:val="28"/>
          <w:szCs w:val="28"/>
          <w:lang w:eastAsia="en-US"/>
        </w:rPr>
        <w:t>ется в соответствии с муниципальным правовым актом представительного органа муниципального образования.</w:t>
      </w:r>
    </w:p>
    <w:p w:rsidR="0012006C" w:rsidRPr="0012006C" w:rsidRDefault="0012006C" w:rsidP="0012006C">
      <w:pPr>
        <w:widowControl w:val="0"/>
        <w:shd w:val="clear" w:color="auto" w:fill="FFFFFF"/>
        <w:tabs>
          <w:tab w:val="left" w:pos="4820"/>
        </w:tabs>
        <w:autoSpaceDE w:val="0"/>
        <w:autoSpaceDN w:val="0"/>
        <w:adjustRightInd w:val="0"/>
        <w:jc w:val="both"/>
        <w:rPr>
          <w:rFonts w:eastAsia="Calibri"/>
          <w:sz w:val="28"/>
          <w:szCs w:val="28"/>
          <w:lang w:eastAsia="en-US"/>
        </w:rPr>
      </w:pPr>
    </w:p>
    <w:p w:rsidR="0012006C" w:rsidRPr="0012006C" w:rsidRDefault="0012006C" w:rsidP="0012006C">
      <w:pPr>
        <w:autoSpaceDE w:val="0"/>
        <w:autoSpaceDN w:val="0"/>
        <w:adjustRightInd w:val="0"/>
        <w:jc w:val="both"/>
        <w:rPr>
          <w:rFonts w:eastAsia="Calibri"/>
          <w:b/>
          <w:bCs/>
          <w:sz w:val="28"/>
          <w:szCs w:val="28"/>
          <w:lang w:eastAsia="en-US"/>
        </w:rPr>
      </w:pPr>
      <w:r w:rsidRPr="0012006C">
        <w:rPr>
          <w:rFonts w:eastAsia="Calibri"/>
          <w:b/>
          <w:sz w:val="28"/>
          <w:szCs w:val="28"/>
          <w:lang w:eastAsia="en-US"/>
        </w:rPr>
        <w:t xml:space="preserve">  </w:t>
      </w:r>
      <w:r w:rsidRPr="0012006C">
        <w:rPr>
          <w:rFonts w:eastAsia="Calibri"/>
          <w:b/>
          <w:bCs/>
          <w:sz w:val="28"/>
          <w:szCs w:val="28"/>
          <w:lang w:eastAsia="en-US"/>
        </w:rPr>
        <w:t xml:space="preserve">Статья 13. Внесение проекта решения о районном бюджете </w:t>
      </w:r>
      <w:r w:rsidRPr="0012006C">
        <w:rPr>
          <w:rFonts w:eastAsia="Calibri"/>
          <w:b/>
          <w:sz w:val="28"/>
          <w:szCs w:val="28"/>
          <w:lang w:eastAsia="en-US"/>
        </w:rPr>
        <w:t>на очере</w:t>
      </w:r>
      <w:r w:rsidRPr="0012006C">
        <w:rPr>
          <w:rFonts w:eastAsia="Calibri"/>
          <w:b/>
          <w:sz w:val="28"/>
          <w:szCs w:val="28"/>
          <w:lang w:eastAsia="en-US"/>
        </w:rPr>
        <w:t>д</w:t>
      </w:r>
      <w:r w:rsidRPr="0012006C">
        <w:rPr>
          <w:rFonts w:eastAsia="Calibri"/>
          <w:b/>
          <w:sz w:val="28"/>
          <w:szCs w:val="28"/>
          <w:lang w:eastAsia="en-US"/>
        </w:rPr>
        <w:t xml:space="preserve">ной финансовый год и плановый период </w:t>
      </w:r>
      <w:r w:rsidRPr="0012006C">
        <w:rPr>
          <w:rFonts w:eastAsia="Calibri"/>
          <w:b/>
          <w:bCs/>
          <w:sz w:val="28"/>
          <w:szCs w:val="28"/>
          <w:lang w:eastAsia="en-US"/>
        </w:rPr>
        <w:t>в РСНД</w:t>
      </w:r>
    </w:p>
    <w:p w:rsidR="0012006C" w:rsidRPr="0012006C" w:rsidRDefault="0012006C" w:rsidP="0012006C">
      <w:pPr>
        <w:autoSpaceDE w:val="0"/>
        <w:autoSpaceDN w:val="0"/>
        <w:adjustRightInd w:val="0"/>
        <w:jc w:val="both"/>
        <w:rPr>
          <w:rFonts w:eastAsia="Calibri"/>
          <w:sz w:val="28"/>
          <w:szCs w:val="28"/>
          <w:lang w:eastAsia="en-US"/>
        </w:rPr>
      </w:pPr>
    </w:p>
    <w:p w:rsidR="0012006C" w:rsidRPr="0012006C" w:rsidRDefault="0012006C" w:rsidP="0012006C">
      <w:pPr>
        <w:autoSpaceDE w:val="0"/>
        <w:autoSpaceDN w:val="0"/>
        <w:adjustRightInd w:val="0"/>
        <w:jc w:val="both"/>
        <w:rPr>
          <w:rFonts w:eastAsia="Calibri"/>
          <w:sz w:val="28"/>
          <w:szCs w:val="28"/>
          <w:lang w:eastAsia="en-US"/>
        </w:rPr>
      </w:pPr>
      <w:bookmarkStart w:id="8" w:name="Par306"/>
      <w:bookmarkEnd w:id="8"/>
      <w:r w:rsidRPr="0012006C">
        <w:rPr>
          <w:rFonts w:eastAsia="Calibri"/>
          <w:sz w:val="28"/>
          <w:szCs w:val="28"/>
          <w:lang w:eastAsia="en-US"/>
        </w:rPr>
        <w:t xml:space="preserve">1. Глава  района вносит в </w:t>
      </w:r>
      <w:r w:rsidRPr="0012006C">
        <w:rPr>
          <w:rFonts w:eastAsia="Calibri"/>
          <w:bCs/>
          <w:sz w:val="28"/>
          <w:szCs w:val="28"/>
          <w:lang w:eastAsia="en-US"/>
        </w:rPr>
        <w:t>РСНД</w:t>
      </w:r>
      <w:r w:rsidRPr="0012006C">
        <w:rPr>
          <w:rFonts w:eastAsia="Calibri"/>
          <w:sz w:val="28"/>
          <w:szCs w:val="28"/>
          <w:lang w:eastAsia="en-US"/>
        </w:rPr>
        <w:t xml:space="preserve"> проект решения о районном бюджете на оч</w:t>
      </w:r>
      <w:r w:rsidRPr="0012006C">
        <w:rPr>
          <w:rFonts w:eastAsia="Calibri"/>
          <w:sz w:val="28"/>
          <w:szCs w:val="28"/>
          <w:lang w:eastAsia="en-US"/>
        </w:rPr>
        <w:t>е</w:t>
      </w:r>
      <w:r w:rsidRPr="0012006C">
        <w:rPr>
          <w:rFonts w:eastAsia="Calibri"/>
          <w:sz w:val="28"/>
          <w:szCs w:val="28"/>
          <w:lang w:eastAsia="en-US"/>
        </w:rPr>
        <w:t>редной финансовый год и плановый период не позднее 15 ноября текущего года с документами и материалами, указанными в статье 12 настоящего П</w:t>
      </w:r>
      <w:r w:rsidRPr="0012006C">
        <w:rPr>
          <w:rFonts w:eastAsia="Calibri"/>
          <w:sz w:val="28"/>
          <w:szCs w:val="28"/>
          <w:lang w:eastAsia="en-US"/>
        </w:rPr>
        <w:t>о</w:t>
      </w:r>
      <w:r w:rsidRPr="0012006C">
        <w:rPr>
          <w:rFonts w:eastAsia="Calibri"/>
          <w:sz w:val="28"/>
          <w:szCs w:val="28"/>
          <w:lang w:eastAsia="en-US"/>
        </w:rPr>
        <w:t xml:space="preserve">ложения. </w:t>
      </w:r>
    </w:p>
    <w:p w:rsidR="0012006C" w:rsidRPr="0012006C" w:rsidRDefault="0012006C" w:rsidP="0012006C">
      <w:pPr>
        <w:autoSpaceDE w:val="0"/>
        <w:autoSpaceDN w:val="0"/>
        <w:adjustRightInd w:val="0"/>
        <w:jc w:val="both"/>
        <w:rPr>
          <w:rFonts w:eastAsia="Calibri"/>
          <w:b/>
          <w:bCs/>
          <w:sz w:val="28"/>
          <w:szCs w:val="28"/>
          <w:lang w:eastAsia="en-US"/>
        </w:rPr>
      </w:pPr>
    </w:p>
    <w:p w:rsidR="0012006C" w:rsidRPr="0012006C" w:rsidRDefault="0012006C" w:rsidP="0012006C">
      <w:pPr>
        <w:autoSpaceDE w:val="0"/>
        <w:autoSpaceDN w:val="0"/>
        <w:adjustRightInd w:val="0"/>
        <w:jc w:val="both"/>
        <w:rPr>
          <w:rFonts w:eastAsia="Calibri"/>
          <w:b/>
          <w:bCs/>
          <w:sz w:val="28"/>
          <w:szCs w:val="28"/>
          <w:lang w:eastAsia="en-US"/>
        </w:rPr>
      </w:pPr>
      <w:r w:rsidRPr="0012006C">
        <w:rPr>
          <w:rFonts w:eastAsia="Calibri"/>
          <w:b/>
          <w:bCs/>
          <w:sz w:val="28"/>
          <w:szCs w:val="28"/>
          <w:lang w:eastAsia="en-US"/>
        </w:rPr>
        <w:t xml:space="preserve">Статья 14. Порядок рассмотрения проекта решения о районном бюджете </w:t>
      </w:r>
      <w:r w:rsidRPr="0012006C">
        <w:rPr>
          <w:rFonts w:eastAsia="Calibri"/>
          <w:b/>
          <w:sz w:val="28"/>
          <w:szCs w:val="28"/>
          <w:lang w:eastAsia="en-US"/>
        </w:rPr>
        <w:t xml:space="preserve">на очередной финансовый год и плановый период </w:t>
      </w:r>
      <w:r w:rsidRPr="0012006C">
        <w:rPr>
          <w:rFonts w:eastAsia="Calibri"/>
          <w:b/>
          <w:bCs/>
          <w:sz w:val="28"/>
          <w:szCs w:val="28"/>
          <w:lang w:eastAsia="en-US"/>
        </w:rPr>
        <w:t>РСНД</w:t>
      </w:r>
    </w:p>
    <w:p w:rsidR="0012006C" w:rsidRPr="0012006C" w:rsidRDefault="0012006C" w:rsidP="0012006C">
      <w:pPr>
        <w:autoSpaceDE w:val="0"/>
        <w:autoSpaceDN w:val="0"/>
        <w:adjustRightInd w:val="0"/>
        <w:jc w:val="both"/>
        <w:rPr>
          <w:rFonts w:eastAsia="Calibri"/>
          <w:sz w:val="28"/>
          <w:szCs w:val="28"/>
          <w:lang w:eastAsia="en-US"/>
        </w:rPr>
      </w:pP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 xml:space="preserve">1. </w:t>
      </w:r>
      <w:r w:rsidRPr="0012006C">
        <w:rPr>
          <w:rFonts w:eastAsia="Calibri"/>
          <w:bCs/>
          <w:sz w:val="28"/>
          <w:szCs w:val="28"/>
          <w:lang w:eastAsia="en-US"/>
        </w:rPr>
        <w:t xml:space="preserve">РСНД </w:t>
      </w:r>
      <w:r w:rsidRPr="0012006C">
        <w:rPr>
          <w:rFonts w:eastAsia="Calibri"/>
          <w:sz w:val="28"/>
          <w:szCs w:val="28"/>
          <w:lang w:eastAsia="en-US"/>
        </w:rPr>
        <w:t>рассматривает проект решения о районном бюджете на очередной финансовый год и плановый период в одном  чтении.</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 xml:space="preserve">2. Ответственной за рассмотрение проекта решения о районном бюджете на очередной финансовый год и плановый период является комиссия </w:t>
      </w:r>
      <w:r w:rsidRPr="0012006C">
        <w:rPr>
          <w:rFonts w:eastAsia="Calibri"/>
          <w:bCs/>
          <w:sz w:val="28"/>
          <w:szCs w:val="28"/>
          <w:lang w:eastAsia="en-US"/>
        </w:rPr>
        <w:t>по бюдж</w:t>
      </w:r>
      <w:r w:rsidRPr="0012006C">
        <w:rPr>
          <w:rFonts w:eastAsia="Calibri"/>
          <w:bCs/>
          <w:sz w:val="28"/>
          <w:szCs w:val="28"/>
          <w:lang w:eastAsia="en-US"/>
        </w:rPr>
        <w:t>е</w:t>
      </w:r>
      <w:r w:rsidRPr="0012006C">
        <w:rPr>
          <w:rFonts w:eastAsia="Calibri"/>
          <w:bCs/>
          <w:sz w:val="28"/>
          <w:szCs w:val="28"/>
          <w:lang w:eastAsia="en-US"/>
        </w:rPr>
        <w:t>ту, налогам, имущественным и земельным отношениям</w:t>
      </w:r>
      <w:r w:rsidRPr="0012006C">
        <w:rPr>
          <w:rFonts w:eastAsia="Calibri"/>
          <w:sz w:val="28"/>
          <w:szCs w:val="28"/>
          <w:lang w:eastAsia="en-US"/>
        </w:rPr>
        <w:t xml:space="preserve"> (далее – Комиссия). </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 xml:space="preserve">3. Председатель </w:t>
      </w:r>
      <w:r w:rsidRPr="0012006C">
        <w:rPr>
          <w:rFonts w:eastAsia="Calibri"/>
          <w:bCs/>
          <w:sz w:val="28"/>
          <w:szCs w:val="28"/>
          <w:lang w:eastAsia="en-US"/>
        </w:rPr>
        <w:t xml:space="preserve">РСНД </w:t>
      </w:r>
      <w:r w:rsidRPr="0012006C">
        <w:rPr>
          <w:rFonts w:eastAsia="Calibri"/>
          <w:sz w:val="28"/>
          <w:szCs w:val="28"/>
          <w:lang w:eastAsia="en-US"/>
        </w:rPr>
        <w:t>принимает решение о принятии к рассмотрению пр</w:t>
      </w:r>
      <w:r w:rsidRPr="0012006C">
        <w:rPr>
          <w:rFonts w:eastAsia="Calibri"/>
          <w:sz w:val="28"/>
          <w:szCs w:val="28"/>
          <w:lang w:eastAsia="en-US"/>
        </w:rPr>
        <w:t>о</w:t>
      </w:r>
      <w:r w:rsidRPr="0012006C">
        <w:rPr>
          <w:rFonts w:eastAsia="Calibri"/>
          <w:sz w:val="28"/>
          <w:szCs w:val="28"/>
          <w:lang w:eastAsia="en-US"/>
        </w:rPr>
        <w:t>екта Решения о районном бюджете, а также представленных одновременно с ним документов и материалов,  либо о возвращении их Главе района, если состав представленных документов и материалов не соответствует требов</w:t>
      </w:r>
      <w:r w:rsidRPr="0012006C">
        <w:rPr>
          <w:rFonts w:eastAsia="Calibri"/>
          <w:sz w:val="28"/>
          <w:szCs w:val="28"/>
          <w:lang w:eastAsia="en-US"/>
        </w:rPr>
        <w:t>а</w:t>
      </w:r>
      <w:r w:rsidRPr="0012006C">
        <w:rPr>
          <w:rFonts w:eastAsia="Calibri"/>
          <w:sz w:val="28"/>
          <w:szCs w:val="28"/>
          <w:lang w:eastAsia="en-US"/>
        </w:rPr>
        <w:t>ниям бюджетного законодательства Российской Федерации и настоящего Положения.</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4. Проект решения  о районном бюджете на очередной финансовый год и плановый период со всеми необходимыми документами и материалами пре</w:t>
      </w:r>
      <w:r w:rsidRPr="0012006C">
        <w:rPr>
          <w:rFonts w:eastAsia="Calibri"/>
          <w:sz w:val="28"/>
          <w:szCs w:val="28"/>
          <w:lang w:eastAsia="en-US"/>
        </w:rPr>
        <w:t>д</w:t>
      </w:r>
      <w:r w:rsidRPr="0012006C">
        <w:rPr>
          <w:rFonts w:eastAsia="Calibri"/>
          <w:sz w:val="28"/>
          <w:szCs w:val="28"/>
          <w:lang w:eastAsia="en-US"/>
        </w:rPr>
        <w:t xml:space="preserve">ставляются в </w:t>
      </w:r>
      <w:r w:rsidRPr="0012006C">
        <w:rPr>
          <w:rFonts w:eastAsia="Calibri"/>
          <w:bCs/>
          <w:sz w:val="28"/>
          <w:szCs w:val="28"/>
          <w:lang w:eastAsia="en-US"/>
        </w:rPr>
        <w:t>РСНД</w:t>
      </w:r>
      <w:r w:rsidRPr="0012006C">
        <w:rPr>
          <w:rFonts w:eastAsia="Calibri"/>
          <w:sz w:val="28"/>
          <w:szCs w:val="28"/>
          <w:lang w:eastAsia="en-US"/>
        </w:rPr>
        <w:t xml:space="preserve"> течение 5 дней со дня возврата.</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5. Проект решения  о районном бюджете, внесенный с соблюдением треб</w:t>
      </w:r>
      <w:r w:rsidRPr="0012006C">
        <w:rPr>
          <w:rFonts w:eastAsia="Calibri"/>
          <w:sz w:val="28"/>
          <w:szCs w:val="28"/>
          <w:lang w:eastAsia="en-US"/>
        </w:rPr>
        <w:t>о</w:t>
      </w:r>
      <w:r w:rsidRPr="0012006C">
        <w:rPr>
          <w:rFonts w:eastAsia="Calibri"/>
          <w:sz w:val="28"/>
          <w:szCs w:val="28"/>
          <w:lang w:eastAsia="en-US"/>
        </w:rPr>
        <w:t xml:space="preserve">ваний настоящего Решения, направляется председателем </w:t>
      </w:r>
      <w:r w:rsidRPr="0012006C">
        <w:rPr>
          <w:rFonts w:eastAsia="Calibri"/>
          <w:bCs/>
          <w:sz w:val="28"/>
          <w:szCs w:val="28"/>
          <w:lang w:eastAsia="en-US"/>
        </w:rPr>
        <w:t>РСНД</w:t>
      </w:r>
      <w:r w:rsidRPr="0012006C">
        <w:rPr>
          <w:rFonts w:eastAsia="Calibri"/>
          <w:sz w:val="28"/>
          <w:szCs w:val="28"/>
          <w:lang w:eastAsia="en-US"/>
        </w:rPr>
        <w:t xml:space="preserve"> в отве</w:t>
      </w:r>
      <w:r w:rsidRPr="0012006C">
        <w:rPr>
          <w:rFonts w:eastAsia="Calibri"/>
          <w:sz w:val="28"/>
          <w:szCs w:val="28"/>
          <w:lang w:eastAsia="en-US"/>
        </w:rPr>
        <w:t>т</w:t>
      </w:r>
      <w:r w:rsidRPr="0012006C">
        <w:rPr>
          <w:rFonts w:eastAsia="Calibri"/>
          <w:sz w:val="28"/>
          <w:szCs w:val="28"/>
          <w:lang w:eastAsia="en-US"/>
        </w:rPr>
        <w:t xml:space="preserve">ственную комиссию, в постоянные депутатские комиссии </w:t>
      </w:r>
      <w:r w:rsidRPr="0012006C">
        <w:rPr>
          <w:rFonts w:eastAsia="Calibri"/>
          <w:bCs/>
          <w:sz w:val="28"/>
          <w:szCs w:val="28"/>
          <w:lang w:eastAsia="en-US"/>
        </w:rPr>
        <w:t xml:space="preserve">РСНД </w:t>
      </w:r>
      <w:r w:rsidRPr="0012006C">
        <w:rPr>
          <w:rFonts w:eastAsia="Calibri"/>
          <w:sz w:val="28"/>
          <w:szCs w:val="28"/>
          <w:lang w:eastAsia="en-US"/>
        </w:rPr>
        <w:t>для внес</w:t>
      </w:r>
      <w:r w:rsidRPr="0012006C">
        <w:rPr>
          <w:rFonts w:eastAsia="Calibri"/>
          <w:sz w:val="28"/>
          <w:szCs w:val="28"/>
          <w:lang w:eastAsia="en-US"/>
        </w:rPr>
        <w:t>е</w:t>
      </w:r>
      <w:r w:rsidRPr="0012006C">
        <w:rPr>
          <w:rFonts w:eastAsia="Calibri"/>
          <w:sz w:val="28"/>
          <w:szCs w:val="28"/>
          <w:lang w:eastAsia="en-US"/>
        </w:rPr>
        <w:t>ния предложений.</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 xml:space="preserve">6. Председатель </w:t>
      </w:r>
      <w:r w:rsidRPr="0012006C">
        <w:rPr>
          <w:rFonts w:eastAsia="Calibri"/>
          <w:bCs/>
          <w:sz w:val="28"/>
          <w:szCs w:val="28"/>
          <w:lang w:eastAsia="en-US"/>
        </w:rPr>
        <w:t>РСНД в</w:t>
      </w:r>
      <w:r w:rsidRPr="0012006C">
        <w:rPr>
          <w:rFonts w:eastAsia="Calibri"/>
          <w:sz w:val="28"/>
          <w:szCs w:val="28"/>
          <w:lang w:eastAsia="en-US"/>
        </w:rPr>
        <w:t xml:space="preserve"> 2-ух дневный  срок со дня принятия проекта реш</w:t>
      </w:r>
      <w:r w:rsidRPr="0012006C">
        <w:rPr>
          <w:rFonts w:eastAsia="Calibri"/>
          <w:sz w:val="28"/>
          <w:szCs w:val="28"/>
          <w:lang w:eastAsia="en-US"/>
        </w:rPr>
        <w:t>е</w:t>
      </w:r>
      <w:r w:rsidRPr="0012006C">
        <w:rPr>
          <w:rFonts w:eastAsia="Calibri"/>
          <w:sz w:val="28"/>
          <w:szCs w:val="28"/>
          <w:lang w:eastAsia="en-US"/>
        </w:rPr>
        <w:t xml:space="preserve">ния о районном бюджете со всеми документами к рассмотрению, направляет </w:t>
      </w:r>
      <w:r w:rsidRPr="0012006C">
        <w:rPr>
          <w:rFonts w:eastAsia="Calibri"/>
          <w:sz w:val="28"/>
          <w:szCs w:val="28"/>
          <w:lang w:eastAsia="en-US"/>
        </w:rPr>
        <w:lastRenderedPageBreak/>
        <w:t>проект решения о районном бюджете на очередной финансовый год и план</w:t>
      </w:r>
      <w:r w:rsidRPr="0012006C">
        <w:rPr>
          <w:rFonts w:eastAsia="Calibri"/>
          <w:sz w:val="28"/>
          <w:szCs w:val="28"/>
          <w:lang w:eastAsia="en-US"/>
        </w:rPr>
        <w:t>о</w:t>
      </w:r>
      <w:r w:rsidRPr="0012006C">
        <w:rPr>
          <w:rFonts w:eastAsia="Calibri"/>
          <w:sz w:val="28"/>
          <w:szCs w:val="28"/>
          <w:lang w:eastAsia="en-US"/>
        </w:rPr>
        <w:t>вый период с документами и материалами, указанными в статье 12 настоящ</w:t>
      </w:r>
      <w:r w:rsidRPr="0012006C">
        <w:rPr>
          <w:rFonts w:eastAsia="Calibri"/>
          <w:sz w:val="28"/>
          <w:szCs w:val="28"/>
          <w:lang w:eastAsia="en-US"/>
        </w:rPr>
        <w:t>е</w:t>
      </w:r>
      <w:r w:rsidRPr="0012006C">
        <w:rPr>
          <w:rFonts w:eastAsia="Calibri"/>
          <w:sz w:val="28"/>
          <w:szCs w:val="28"/>
          <w:lang w:eastAsia="en-US"/>
        </w:rPr>
        <w:t>го Положения, в КСО для подготовки экспертного заключения.</w:t>
      </w:r>
    </w:p>
    <w:p w:rsidR="0012006C" w:rsidRPr="0012006C" w:rsidRDefault="0012006C" w:rsidP="0012006C">
      <w:pPr>
        <w:autoSpaceDE w:val="0"/>
        <w:autoSpaceDN w:val="0"/>
        <w:adjustRightInd w:val="0"/>
        <w:jc w:val="both"/>
        <w:rPr>
          <w:rFonts w:eastAsia="Calibri"/>
          <w:color w:val="7030A0"/>
          <w:sz w:val="28"/>
          <w:szCs w:val="28"/>
          <w:lang w:eastAsia="en-US"/>
        </w:rPr>
      </w:pPr>
    </w:p>
    <w:p w:rsidR="0012006C" w:rsidRPr="0012006C" w:rsidRDefault="0012006C" w:rsidP="0012006C">
      <w:pPr>
        <w:autoSpaceDE w:val="0"/>
        <w:autoSpaceDN w:val="0"/>
        <w:adjustRightInd w:val="0"/>
        <w:jc w:val="both"/>
        <w:rPr>
          <w:rFonts w:eastAsia="Calibri"/>
          <w:b/>
          <w:bCs/>
          <w:sz w:val="28"/>
          <w:szCs w:val="28"/>
          <w:lang w:eastAsia="en-US"/>
        </w:rPr>
      </w:pPr>
      <w:r w:rsidRPr="0012006C">
        <w:rPr>
          <w:rFonts w:eastAsia="Calibri"/>
          <w:b/>
          <w:bCs/>
          <w:sz w:val="28"/>
          <w:szCs w:val="28"/>
          <w:lang w:eastAsia="en-US"/>
        </w:rPr>
        <w:t>Статья 15. Публичные слушания по проекту решения  о районном бю</w:t>
      </w:r>
      <w:r w:rsidRPr="0012006C">
        <w:rPr>
          <w:rFonts w:eastAsia="Calibri"/>
          <w:b/>
          <w:bCs/>
          <w:sz w:val="28"/>
          <w:szCs w:val="28"/>
          <w:lang w:eastAsia="en-US"/>
        </w:rPr>
        <w:t>д</w:t>
      </w:r>
      <w:r w:rsidRPr="0012006C">
        <w:rPr>
          <w:rFonts w:eastAsia="Calibri"/>
          <w:b/>
          <w:bCs/>
          <w:sz w:val="28"/>
          <w:szCs w:val="28"/>
          <w:lang w:eastAsia="en-US"/>
        </w:rPr>
        <w:t xml:space="preserve">жете </w:t>
      </w:r>
    </w:p>
    <w:p w:rsidR="0012006C" w:rsidRPr="0012006C" w:rsidRDefault="0012006C" w:rsidP="0012006C">
      <w:pPr>
        <w:autoSpaceDE w:val="0"/>
        <w:autoSpaceDN w:val="0"/>
        <w:adjustRightInd w:val="0"/>
        <w:jc w:val="both"/>
        <w:rPr>
          <w:rFonts w:eastAsia="Calibri"/>
          <w:b/>
          <w:bCs/>
          <w:sz w:val="28"/>
          <w:szCs w:val="28"/>
          <w:lang w:eastAsia="en-US"/>
        </w:rPr>
      </w:pPr>
    </w:p>
    <w:p w:rsidR="0012006C" w:rsidRPr="0012006C" w:rsidRDefault="0012006C" w:rsidP="0012006C">
      <w:pPr>
        <w:jc w:val="both"/>
        <w:rPr>
          <w:rFonts w:eastAsia="Calibri"/>
          <w:sz w:val="28"/>
          <w:szCs w:val="28"/>
          <w:lang w:eastAsia="en-US"/>
        </w:rPr>
      </w:pPr>
      <w:r w:rsidRPr="0012006C">
        <w:rPr>
          <w:rFonts w:eastAsia="Calibri"/>
          <w:sz w:val="28"/>
          <w:szCs w:val="28"/>
          <w:lang w:eastAsia="en-US"/>
        </w:rPr>
        <w:t>1. Проект районного бюджета на очередной финансовый год размещается на официальном сайте Администрации района и направляется депутатам РСНД  до проведения публичных слушаний.</w:t>
      </w:r>
    </w:p>
    <w:p w:rsidR="0012006C" w:rsidRPr="0012006C" w:rsidRDefault="0012006C" w:rsidP="0012006C">
      <w:pPr>
        <w:jc w:val="both"/>
        <w:rPr>
          <w:rFonts w:eastAsia="Calibri"/>
          <w:sz w:val="28"/>
          <w:szCs w:val="28"/>
          <w:lang w:eastAsia="en-US"/>
        </w:rPr>
      </w:pPr>
      <w:r w:rsidRPr="0012006C">
        <w:rPr>
          <w:rFonts w:eastAsia="Calibri"/>
          <w:sz w:val="28"/>
          <w:szCs w:val="28"/>
          <w:lang w:eastAsia="en-US"/>
        </w:rPr>
        <w:t xml:space="preserve">2. По проекту районного бюджета на очередной финансовый год и плановый период проводятся публичные слушания в соответствии с </w:t>
      </w:r>
      <w:hyperlink r:id="rId22" w:history="1">
        <w:r w:rsidRPr="0012006C">
          <w:rPr>
            <w:rFonts w:eastAsia="Calibri"/>
            <w:sz w:val="28"/>
            <w:szCs w:val="28"/>
            <w:lang w:eastAsia="en-US"/>
          </w:rPr>
          <w:t>Положением</w:t>
        </w:r>
      </w:hyperlink>
      <w:r w:rsidRPr="0012006C">
        <w:rPr>
          <w:rFonts w:eastAsia="Calibri"/>
          <w:sz w:val="28"/>
          <w:szCs w:val="28"/>
          <w:lang w:eastAsia="en-US"/>
        </w:rPr>
        <w:t xml:space="preserve"> о публичных слушаниях в Поспелихинском районе.</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3. Публичные слушания носят открытый характер и проводятся путем о</w:t>
      </w:r>
      <w:r w:rsidRPr="0012006C">
        <w:rPr>
          <w:rFonts w:eastAsia="Calibri"/>
          <w:sz w:val="28"/>
          <w:szCs w:val="28"/>
          <w:lang w:eastAsia="en-US"/>
        </w:rPr>
        <w:t>б</w:t>
      </w:r>
      <w:r w:rsidRPr="0012006C">
        <w:rPr>
          <w:rFonts w:eastAsia="Calibri"/>
          <w:sz w:val="28"/>
          <w:szCs w:val="28"/>
          <w:lang w:eastAsia="en-US"/>
        </w:rPr>
        <w:t>суждения проекта бюджета на очередной финансовый год и плановый пер</w:t>
      </w:r>
      <w:r w:rsidRPr="0012006C">
        <w:rPr>
          <w:rFonts w:eastAsia="Calibri"/>
          <w:sz w:val="28"/>
          <w:szCs w:val="28"/>
          <w:lang w:eastAsia="en-US"/>
        </w:rPr>
        <w:t>и</w:t>
      </w:r>
      <w:r w:rsidRPr="0012006C">
        <w:rPr>
          <w:rFonts w:eastAsia="Calibri"/>
          <w:sz w:val="28"/>
          <w:szCs w:val="28"/>
          <w:lang w:eastAsia="en-US"/>
        </w:rPr>
        <w:t>од. Рекомендации участников публичных слушаний направляются для ра</w:t>
      </w:r>
      <w:r w:rsidRPr="0012006C">
        <w:rPr>
          <w:rFonts w:eastAsia="Calibri"/>
          <w:sz w:val="28"/>
          <w:szCs w:val="28"/>
          <w:lang w:eastAsia="en-US"/>
        </w:rPr>
        <w:t>с</w:t>
      </w:r>
      <w:r w:rsidRPr="0012006C">
        <w:rPr>
          <w:rFonts w:eastAsia="Calibri"/>
          <w:sz w:val="28"/>
          <w:szCs w:val="28"/>
          <w:lang w:eastAsia="en-US"/>
        </w:rPr>
        <w:t>смотрения в ответственную комиссию.</w:t>
      </w:r>
    </w:p>
    <w:p w:rsidR="0012006C" w:rsidRPr="0012006C" w:rsidRDefault="0012006C" w:rsidP="0012006C">
      <w:pPr>
        <w:autoSpaceDE w:val="0"/>
        <w:autoSpaceDN w:val="0"/>
        <w:adjustRightInd w:val="0"/>
        <w:jc w:val="both"/>
        <w:rPr>
          <w:rFonts w:eastAsia="Calibri"/>
          <w:sz w:val="28"/>
          <w:szCs w:val="28"/>
          <w:lang w:eastAsia="en-US"/>
        </w:rPr>
      </w:pPr>
    </w:p>
    <w:p w:rsidR="0012006C" w:rsidRPr="0012006C" w:rsidRDefault="0012006C" w:rsidP="0012006C">
      <w:pPr>
        <w:autoSpaceDE w:val="0"/>
        <w:autoSpaceDN w:val="0"/>
        <w:adjustRightInd w:val="0"/>
        <w:jc w:val="both"/>
        <w:rPr>
          <w:rFonts w:eastAsia="Calibri"/>
          <w:b/>
          <w:bCs/>
          <w:sz w:val="28"/>
          <w:szCs w:val="28"/>
          <w:lang w:eastAsia="en-US"/>
        </w:rPr>
      </w:pPr>
      <w:r w:rsidRPr="0012006C">
        <w:rPr>
          <w:rFonts w:eastAsia="Calibri"/>
          <w:b/>
          <w:bCs/>
          <w:sz w:val="28"/>
          <w:szCs w:val="28"/>
          <w:lang w:eastAsia="en-US"/>
        </w:rPr>
        <w:t xml:space="preserve">Статья 17. Рассмотрение проекта решения о районном бюджете </w:t>
      </w:r>
      <w:r w:rsidRPr="0012006C">
        <w:rPr>
          <w:rFonts w:eastAsia="Calibri"/>
          <w:b/>
          <w:sz w:val="28"/>
          <w:szCs w:val="28"/>
          <w:lang w:eastAsia="en-US"/>
        </w:rPr>
        <w:t>на оч</w:t>
      </w:r>
      <w:r w:rsidRPr="0012006C">
        <w:rPr>
          <w:rFonts w:eastAsia="Calibri"/>
          <w:b/>
          <w:sz w:val="28"/>
          <w:szCs w:val="28"/>
          <w:lang w:eastAsia="en-US"/>
        </w:rPr>
        <w:t>е</w:t>
      </w:r>
      <w:r w:rsidRPr="0012006C">
        <w:rPr>
          <w:rFonts w:eastAsia="Calibri"/>
          <w:b/>
          <w:sz w:val="28"/>
          <w:szCs w:val="28"/>
          <w:lang w:eastAsia="en-US"/>
        </w:rPr>
        <w:t xml:space="preserve">редной финансовый год и плановый </w:t>
      </w:r>
      <w:proofErr w:type="gramStart"/>
      <w:r w:rsidRPr="0012006C">
        <w:rPr>
          <w:rFonts w:eastAsia="Calibri"/>
          <w:b/>
          <w:sz w:val="28"/>
          <w:szCs w:val="28"/>
          <w:lang w:eastAsia="en-US"/>
        </w:rPr>
        <w:t>период</w:t>
      </w:r>
      <w:proofErr w:type="gramEnd"/>
      <w:r w:rsidRPr="0012006C">
        <w:rPr>
          <w:rFonts w:eastAsia="Calibri"/>
          <w:b/>
          <w:sz w:val="28"/>
          <w:szCs w:val="28"/>
          <w:lang w:eastAsia="en-US"/>
        </w:rPr>
        <w:t xml:space="preserve"> </w:t>
      </w:r>
      <w:r w:rsidRPr="0012006C">
        <w:rPr>
          <w:rFonts w:eastAsia="Calibri"/>
          <w:b/>
          <w:bCs/>
          <w:sz w:val="28"/>
          <w:szCs w:val="28"/>
          <w:lang w:eastAsia="en-US"/>
        </w:rPr>
        <w:t>и его утверждение</w:t>
      </w:r>
    </w:p>
    <w:p w:rsidR="0012006C" w:rsidRPr="0012006C" w:rsidRDefault="0012006C" w:rsidP="0012006C">
      <w:pPr>
        <w:autoSpaceDE w:val="0"/>
        <w:autoSpaceDN w:val="0"/>
        <w:adjustRightInd w:val="0"/>
        <w:jc w:val="both"/>
        <w:rPr>
          <w:rFonts w:eastAsia="Calibri"/>
          <w:b/>
          <w:bCs/>
          <w:sz w:val="28"/>
          <w:szCs w:val="28"/>
          <w:lang w:eastAsia="en-US"/>
        </w:rPr>
      </w:pP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1. В течение 5 дней со дня принятия к рассмотрению проекта решения о ра</w:t>
      </w:r>
      <w:r w:rsidRPr="0012006C">
        <w:rPr>
          <w:rFonts w:eastAsia="Calibri"/>
          <w:sz w:val="28"/>
          <w:szCs w:val="28"/>
          <w:lang w:eastAsia="en-US"/>
        </w:rPr>
        <w:t>й</w:t>
      </w:r>
      <w:r w:rsidRPr="0012006C">
        <w:rPr>
          <w:rFonts w:eastAsia="Calibri"/>
          <w:sz w:val="28"/>
          <w:szCs w:val="28"/>
          <w:lang w:eastAsia="en-US"/>
        </w:rPr>
        <w:t xml:space="preserve">онном бюджете на очередной финансовый год и плановый </w:t>
      </w:r>
      <w:proofErr w:type="gramStart"/>
      <w:r w:rsidRPr="0012006C">
        <w:rPr>
          <w:rFonts w:eastAsia="Calibri"/>
          <w:sz w:val="28"/>
          <w:szCs w:val="28"/>
          <w:lang w:eastAsia="en-US"/>
        </w:rPr>
        <w:t>период</w:t>
      </w:r>
      <w:proofErr w:type="gramEnd"/>
      <w:r w:rsidRPr="0012006C">
        <w:rPr>
          <w:rFonts w:eastAsia="Calibri"/>
          <w:sz w:val="28"/>
          <w:szCs w:val="28"/>
          <w:lang w:eastAsia="en-US"/>
        </w:rPr>
        <w:t xml:space="preserve"> постоя</w:t>
      </w:r>
      <w:r w:rsidRPr="0012006C">
        <w:rPr>
          <w:rFonts w:eastAsia="Calibri"/>
          <w:sz w:val="28"/>
          <w:szCs w:val="28"/>
          <w:lang w:eastAsia="en-US"/>
        </w:rPr>
        <w:t>н</w:t>
      </w:r>
      <w:r w:rsidRPr="0012006C">
        <w:rPr>
          <w:rFonts w:eastAsia="Calibri"/>
          <w:sz w:val="28"/>
          <w:szCs w:val="28"/>
          <w:lang w:eastAsia="en-US"/>
        </w:rPr>
        <w:t xml:space="preserve">ные комиссии </w:t>
      </w:r>
      <w:r w:rsidRPr="0012006C">
        <w:rPr>
          <w:rFonts w:eastAsia="Calibri"/>
          <w:bCs/>
          <w:sz w:val="28"/>
          <w:szCs w:val="28"/>
          <w:lang w:eastAsia="en-US"/>
        </w:rPr>
        <w:t>РСНД на</w:t>
      </w:r>
      <w:r w:rsidRPr="0012006C">
        <w:rPr>
          <w:rFonts w:eastAsia="Calibri"/>
          <w:sz w:val="28"/>
          <w:szCs w:val="28"/>
          <w:lang w:eastAsia="en-US"/>
        </w:rPr>
        <w:t>правляют свои предложения для рассмотрения в о</w:t>
      </w:r>
      <w:r w:rsidRPr="0012006C">
        <w:rPr>
          <w:rFonts w:eastAsia="Calibri"/>
          <w:sz w:val="28"/>
          <w:szCs w:val="28"/>
          <w:lang w:eastAsia="en-US"/>
        </w:rPr>
        <w:t>т</w:t>
      </w:r>
      <w:r w:rsidRPr="0012006C">
        <w:rPr>
          <w:rFonts w:eastAsia="Calibri"/>
          <w:sz w:val="28"/>
          <w:szCs w:val="28"/>
          <w:lang w:eastAsia="en-US"/>
        </w:rPr>
        <w:t>ветственную Комиссию.</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2. КСО проводит экспертизу проекта решения о районном бюджете на оч</w:t>
      </w:r>
      <w:r w:rsidRPr="0012006C">
        <w:rPr>
          <w:rFonts w:eastAsia="Calibri"/>
          <w:sz w:val="28"/>
          <w:szCs w:val="28"/>
          <w:lang w:eastAsia="en-US"/>
        </w:rPr>
        <w:t>е</w:t>
      </w:r>
      <w:r w:rsidRPr="0012006C">
        <w:rPr>
          <w:rFonts w:eastAsia="Calibri"/>
          <w:sz w:val="28"/>
          <w:szCs w:val="28"/>
          <w:lang w:eastAsia="en-US"/>
        </w:rPr>
        <w:t>редной финансовый год и плановый период в течение 30 дней после его п</w:t>
      </w:r>
      <w:r w:rsidRPr="0012006C">
        <w:rPr>
          <w:rFonts w:eastAsia="Calibri"/>
          <w:sz w:val="28"/>
          <w:szCs w:val="28"/>
          <w:lang w:eastAsia="en-US"/>
        </w:rPr>
        <w:t>о</w:t>
      </w:r>
      <w:r w:rsidRPr="0012006C">
        <w:rPr>
          <w:rFonts w:eastAsia="Calibri"/>
          <w:sz w:val="28"/>
          <w:szCs w:val="28"/>
          <w:lang w:eastAsia="en-US"/>
        </w:rPr>
        <w:t xml:space="preserve">лучения, по результатам которой председатель КСО представляет в </w:t>
      </w:r>
      <w:r w:rsidRPr="0012006C">
        <w:rPr>
          <w:rFonts w:eastAsia="Calibri"/>
          <w:bCs/>
          <w:sz w:val="28"/>
          <w:szCs w:val="28"/>
          <w:lang w:eastAsia="en-US"/>
        </w:rPr>
        <w:t>РСНД с</w:t>
      </w:r>
      <w:r w:rsidRPr="0012006C">
        <w:rPr>
          <w:rFonts w:eastAsia="Calibri"/>
          <w:sz w:val="28"/>
          <w:szCs w:val="28"/>
          <w:lang w:eastAsia="en-US"/>
        </w:rPr>
        <w:t>оответствующее заключение</w:t>
      </w:r>
      <w:r w:rsidRPr="0012006C">
        <w:rPr>
          <w:rFonts w:eastAsia="Calibri"/>
          <w:color w:val="7030A0"/>
          <w:sz w:val="28"/>
          <w:szCs w:val="28"/>
          <w:lang w:eastAsia="en-US"/>
        </w:rPr>
        <w:t>.</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3. До принятия проекта решения о районном  бюджете на очередной фина</w:t>
      </w:r>
      <w:r w:rsidRPr="0012006C">
        <w:rPr>
          <w:rFonts w:eastAsia="Calibri"/>
          <w:sz w:val="28"/>
          <w:szCs w:val="28"/>
          <w:lang w:eastAsia="en-US"/>
        </w:rPr>
        <w:t>н</w:t>
      </w:r>
      <w:r w:rsidRPr="0012006C">
        <w:rPr>
          <w:rFonts w:eastAsia="Calibri"/>
          <w:sz w:val="28"/>
          <w:szCs w:val="28"/>
          <w:lang w:eastAsia="en-US"/>
        </w:rPr>
        <w:t>совый год и плановый период уполномоченный орган вправе вносить в него изменения, по согласованию с РСНД.</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4. Уполномоченный орган на основании заключения ответственной  Коми</w:t>
      </w:r>
      <w:r w:rsidRPr="0012006C">
        <w:rPr>
          <w:rFonts w:eastAsia="Calibri"/>
          <w:sz w:val="28"/>
          <w:szCs w:val="28"/>
          <w:lang w:eastAsia="en-US"/>
        </w:rPr>
        <w:t>с</w:t>
      </w:r>
      <w:r w:rsidRPr="0012006C">
        <w:rPr>
          <w:rFonts w:eastAsia="Calibri"/>
          <w:sz w:val="28"/>
          <w:szCs w:val="28"/>
          <w:lang w:eastAsia="en-US"/>
        </w:rPr>
        <w:t xml:space="preserve">сии, предложений постоянных комиссий </w:t>
      </w:r>
      <w:r w:rsidRPr="0012006C">
        <w:rPr>
          <w:rFonts w:eastAsia="Calibri"/>
          <w:bCs/>
          <w:sz w:val="28"/>
          <w:szCs w:val="28"/>
          <w:lang w:eastAsia="en-US"/>
        </w:rPr>
        <w:t>РСНД</w:t>
      </w:r>
      <w:r w:rsidRPr="0012006C">
        <w:rPr>
          <w:rFonts w:eastAsia="Calibri"/>
          <w:sz w:val="28"/>
          <w:szCs w:val="28"/>
          <w:lang w:eastAsia="en-US"/>
        </w:rPr>
        <w:t xml:space="preserve"> и заключения КСО, с учетом пункта 3 настоящей статьи готовит  уточненный проект решения о районном бюджете на очередной финансовый год и плановый период.</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 xml:space="preserve">5. </w:t>
      </w:r>
      <w:r w:rsidRPr="0012006C">
        <w:rPr>
          <w:rFonts w:eastAsia="Calibri"/>
          <w:bCs/>
          <w:sz w:val="28"/>
          <w:szCs w:val="28"/>
          <w:lang w:eastAsia="en-US"/>
        </w:rPr>
        <w:t xml:space="preserve">Решением о районном бюджете </w:t>
      </w:r>
      <w:r w:rsidRPr="0012006C">
        <w:rPr>
          <w:rFonts w:eastAsia="Calibri"/>
          <w:sz w:val="28"/>
          <w:szCs w:val="28"/>
          <w:lang w:eastAsia="en-US"/>
        </w:rPr>
        <w:t xml:space="preserve">на очередной финансовый год и плановый период </w:t>
      </w:r>
      <w:r w:rsidRPr="0012006C">
        <w:rPr>
          <w:rFonts w:eastAsia="Calibri"/>
          <w:bCs/>
          <w:sz w:val="28"/>
          <w:szCs w:val="28"/>
          <w:lang w:eastAsia="en-US"/>
        </w:rPr>
        <w:t>утверждаются показатели, приведенные в пункте 4 статьи 11 насто</w:t>
      </w:r>
      <w:r w:rsidRPr="0012006C">
        <w:rPr>
          <w:rFonts w:eastAsia="Calibri"/>
          <w:bCs/>
          <w:sz w:val="28"/>
          <w:szCs w:val="28"/>
          <w:lang w:eastAsia="en-US"/>
        </w:rPr>
        <w:t>я</w:t>
      </w:r>
      <w:r w:rsidRPr="0012006C">
        <w:rPr>
          <w:rFonts w:eastAsia="Calibri"/>
          <w:bCs/>
          <w:sz w:val="28"/>
          <w:szCs w:val="28"/>
          <w:lang w:eastAsia="en-US"/>
        </w:rPr>
        <w:t>щего Положения.</w:t>
      </w:r>
    </w:p>
    <w:p w:rsidR="0012006C" w:rsidRPr="0012006C" w:rsidRDefault="0012006C" w:rsidP="0012006C">
      <w:pPr>
        <w:suppressAutoHyphens/>
        <w:jc w:val="both"/>
        <w:rPr>
          <w:sz w:val="28"/>
          <w:szCs w:val="28"/>
        </w:rPr>
      </w:pPr>
      <w:r w:rsidRPr="0012006C">
        <w:rPr>
          <w:sz w:val="28"/>
          <w:szCs w:val="28"/>
        </w:rPr>
        <w:t xml:space="preserve">6.  Принятие решения о районном бюджете на очередной финансовый год </w:t>
      </w:r>
      <w:r w:rsidRPr="0012006C">
        <w:rPr>
          <w:color w:val="000000"/>
          <w:sz w:val="28"/>
          <w:szCs w:val="28"/>
        </w:rPr>
        <w:t>и плановый период</w:t>
      </w:r>
      <w:r w:rsidRPr="0012006C">
        <w:rPr>
          <w:sz w:val="28"/>
          <w:szCs w:val="28"/>
        </w:rPr>
        <w:t xml:space="preserve"> на сессии </w:t>
      </w:r>
      <w:r w:rsidRPr="0012006C">
        <w:rPr>
          <w:bCs/>
          <w:sz w:val="28"/>
          <w:szCs w:val="28"/>
        </w:rPr>
        <w:t xml:space="preserve">РСНД </w:t>
      </w:r>
      <w:r w:rsidRPr="0012006C">
        <w:rPr>
          <w:sz w:val="28"/>
          <w:szCs w:val="28"/>
        </w:rPr>
        <w:t>осуществляется большинством голосов от установленной численности депутатов.</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 xml:space="preserve">7. Если по итогам голосования не было получено необходимого для принятия решения числа голосов, </w:t>
      </w:r>
      <w:r w:rsidRPr="0012006C">
        <w:rPr>
          <w:rFonts w:eastAsia="Calibri"/>
          <w:bCs/>
          <w:sz w:val="28"/>
          <w:szCs w:val="28"/>
          <w:lang w:eastAsia="en-US"/>
        </w:rPr>
        <w:t xml:space="preserve">РСНД </w:t>
      </w:r>
      <w:r w:rsidRPr="0012006C">
        <w:rPr>
          <w:rFonts w:eastAsia="Calibri"/>
          <w:sz w:val="28"/>
          <w:szCs w:val="28"/>
          <w:lang w:eastAsia="en-US"/>
        </w:rPr>
        <w:t>принимает одно из следующих решений:</w:t>
      </w:r>
    </w:p>
    <w:p w:rsidR="0012006C" w:rsidRPr="0012006C" w:rsidRDefault="0012006C" w:rsidP="0012006C">
      <w:pPr>
        <w:autoSpaceDE w:val="0"/>
        <w:autoSpaceDN w:val="0"/>
        <w:adjustRightInd w:val="0"/>
        <w:jc w:val="both"/>
        <w:rPr>
          <w:rFonts w:eastAsia="Calibri"/>
          <w:sz w:val="28"/>
          <w:szCs w:val="28"/>
          <w:lang w:eastAsia="en-US"/>
        </w:rPr>
      </w:pPr>
      <w:bookmarkStart w:id="9" w:name="Par358"/>
      <w:bookmarkEnd w:id="9"/>
      <w:r w:rsidRPr="0012006C">
        <w:rPr>
          <w:rFonts w:eastAsia="Calibri"/>
          <w:sz w:val="28"/>
          <w:szCs w:val="28"/>
          <w:lang w:eastAsia="en-US"/>
        </w:rPr>
        <w:t>1) о создании согласительной комиссии;</w:t>
      </w:r>
    </w:p>
    <w:p w:rsidR="0012006C" w:rsidRPr="0012006C" w:rsidRDefault="0012006C" w:rsidP="0012006C">
      <w:pPr>
        <w:autoSpaceDE w:val="0"/>
        <w:autoSpaceDN w:val="0"/>
        <w:adjustRightInd w:val="0"/>
        <w:jc w:val="both"/>
        <w:rPr>
          <w:rFonts w:eastAsia="Calibri"/>
          <w:sz w:val="28"/>
          <w:szCs w:val="28"/>
          <w:lang w:eastAsia="en-US"/>
        </w:rPr>
      </w:pPr>
      <w:bookmarkStart w:id="10" w:name="Par359"/>
      <w:bookmarkEnd w:id="10"/>
      <w:r w:rsidRPr="0012006C">
        <w:rPr>
          <w:rFonts w:eastAsia="Calibri"/>
          <w:sz w:val="28"/>
          <w:szCs w:val="28"/>
          <w:lang w:eastAsia="en-US"/>
        </w:rPr>
        <w:lastRenderedPageBreak/>
        <w:t>2) о возвращении данного проекта решения Главе района.</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 xml:space="preserve">8. В случае принятия решения, указанного в </w:t>
      </w:r>
      <w:hyperlink r:id="rId23" w:anchor="Par358" w:history="1">
        <w:r w:rsidRPr="0012006C">
          <w:rPr>
            <w:rFonts w:eastAsia="Calibri"/>
            <w:color w:val="0000FF"/>
            <w:sz w:val="28"/>
            <w:szCs w:val="28"/>
            <w:u w:val="single"/>
            <w:lang w:eastAsia="en-US"/>
          </w:rPr>
          <w:t xml:space="preserve">пункте 1 части </w:t>
        </w:r>
      </w:hyperlink>
      <w:r w:rsidRPr="0012006C">
        <w:rPr>
          <w:rFonts w:eastAsia="Calibri"/>
          <w:color w:val="0000FF"/>
          <w:sz w:val="28"/>
          <w:szCs w:val="28"/>
          <w:u w:val="single"/>
          <w:lang w:eastAsia="en-US"/>
        </w:rPr>
        <w:t>7</w:t>
      </w:r>
      <w:r w:rsidRPr="0012006C">
        <w:rPr>
          <w:rFonts w:eastAsia="Calibri"/>
          <w:sz w:val="28"/>
          <w:szCs w:val="28"/>
          <w:lang w:eastAsia="en-US"/>
        </w:rPr>
        <w:t xml:space="preserve"> настоящей ст</w:t>
      </w:r>
      <w:r w:rsidRPr="0012006C">
        <w:rPr>
          <w:rFonts w:eastAsia="Calibri"/>
          <w:sz w:val="28"/>
          <w:szCs w:val="28"/>
          <w:lang w:eastAsia="en-US"/>
        </w:rPr>
        <w:t>а</w:t>
      </w:r>
      <w:r w:rsidRPr="0012006C">
        <w:rPr>
          <w:rFonts w:eastAsia="Calibri"/>
          <w:sz w:val="28"/>
          <w:szCs w:val="28"/>
          <w:lang w:eastAsia="en-US"/>
        </w:rPr>
        <w:t xml:space="preserve">тьи, из равного количества представителей </w:t>
      </w:r>
      <w:r w:rsidRPr="0012006C">
        <w:rPr>
          <w:rFonts w:eastAsia="Calibri"/>
          <w:bCs/>
          <w:sz w:val="28"/>
          <w:szCs w:val="28"/>
          <w:lang w:eastAsia="en-US"/>
        </w:rPr>
        <w:t xml:space="preserve">РСНД </w:t>
      </w:r>
      <w:r w:rsidRPr="0012006C">
        <w:rPr>
          <w:rFonts w:eastAsia="Calibri"/>
          <w:sz w:val="28"/>
          <w:szCs w:val="28"/>
          <w:lang w:eastAsia="en-US"/>
        </w:rPr>
        <w:t>и уполномоченного органа создается согласительная комиссия. Комиссия в течение 2 дней разрабатыв</w:t>
      </w:r>
      <w:r w:rsidRPr="0012006C">
        <w:rPr>
          <w:rFonts w:eastAsia="Calibri"/>
          <w:sz w:val="28"/>
          <w:szCs w:val="28"/>
          <w:lang w:eastAsia="en-US"/>
        </w:rPr>
        <w:t>а</w:t>
      </w:r>
      <w:r w:rsidRPr="0012006C">
        <w:rPr>
          <w:rFonts w:eastAsia="Calibri"/>
          <w:sz w:val="28"/>
          <w:szCs w:val="28"/>
          <w:lang w:eastAsia="en-US"/>
        </w:rPr>
        <w:t>ет согласованный вариант проекта решения о районном бюджете на очере</w:t>
      </w:r>
      <w:r w:rsidRPr="0012006C">
        <w:rPr>
          <w:rFonts w:eastAsia="Calibri"/>
          <w:sz w:val="28"/>
          <w:szCs w:val="28"/>
          <w:lang w:eastAsia="en-US"/>
        </w:rPr>
        <w:t>д</w:t>
      </w:r>
      <w:r w:rsidRPr="0012006C">
        <w:rPr>
          <w:rFonts w:eastAsia="Calibri"/>
          <w:sz w:val="28"/>
          <w:szCs w:val="28"/>
          <w:lang w:eastAsia="en-US"/>
        </w:rPr>
        <w:t xml:space="preserve">ной финансовый год </w:t>
      </w:r>
      <w:r w:rsidRPr="0012006C">
        <w:rPr>
          <w:rFonts w:eastAsia="Calibri"/>
          <w:color w:val="000000"/>
          <w:sz w:val="28"/>
          <w:szCs w:val="28"/>
          <w:lang w:eastAsia="en-US"/>
        </w:rPr>
        <w:t>и плановый период</w:t>
      </w:r>
      <w:r w:rsidRPr="0012006C">
        <w:rPr>
          <w:rFonts w:eastAsia="Calibri"/>
          <w:sz w:val="28"/>
          <w:szCs w:val="28"/>
          <w:lang w:eastAsia="en-US"/>
        </w:rPr>
        <w:t xml:space="preserve">, после чего Глава района повторно вносит проект решения о районном бюджете на очередной финансовый год </w:t>
      </w:r>
      <w:r w:rsidRPr="0012006C">
        <w:rPr>
          <w:rFonts w:eastAsia="Calibri"/>
          <w:color w:val="000000"/>
          <w:sz w:val="28"/>
          <w:szCs w:val="28"/>
          <w:lang w:eastAsia="en-US"/>
        </w:rPr>
        <w:t>и плановый период</w:t>
      </w:r>
      <w:r w:rsidRPr="0012006C">
        <w:rPr>
          <w:rFonts w:eastAsia="Calibri"/>
          <w:sz w:val="28"/>
          <w:szCs w:val="28"/>
          <w:lang w:eastAsia="en-US"/>
        </w:rPr>
        <w:t xml:space="preserve"> для рассмотрения.</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В процессе работы согласительной комиссии поправки к проекту бюджета на очередной финансовый год и плановый период могут быть внесены только представителями уполномоченного органа  и представителями РСНД согл</w:t>
      </w:r>
      <w:r w:rsidRPr="0012006C">
        <w:rPr>
          <w:rFonts w:eastAsia="Calibri"/>
          <w:sz w:val="28"/>
          <w:szCs w:val="28"/>
          <w:lang w:eastAsia="en-US"/>
        </w:rPr>
        <w:t>а</w:t>
      </w:r>
      <w:r w:rsidRPr="0012006C">
        <w:rPr>
          <w:rFonts w:eastAsia="Calibri"/>
          <w:sz w:val="28"/>
          <w:szCs w:val="28"/>
          <w:lang w:eastAsia="en-US"/>
        </w:rPr>
        <w:t>сительной комиссии. Указанные поправки подлежат обязательному рассмо</w:t>
      </w:r>
      <w:r w:rsidRPr="0012006C">
        <w:rPr>
          <w:rFonts w:eastAsia="Calibri"/>
          <w:sz w:val="28"/>
          <w:szCs w:val="28"/>
          <w:lang w:eastAsia="en-US"/>
        </w:rPr>
        <w:t>т</w:t>
      </w:r>
      <w:r w:rsidRPr="0012006C">
        <w:rPr>
          <w:rFonts w:eastAsia="Calibri"/>
          <w:sz w:val="28"/>
          <w:szCs w:val="28"/>
          <w:lang w:eastAsia="en-US"/>
        </w:rPr>
        <w:t>рению согласительной комиссией. Поправки, предусматривающие увелич</w:t>
      </w:r>
      <w:r w:rsidRPr="0012006C">
        <w:rPr>
          <w:rFonts w:eastAsia="Calibri"/>
          <w:sz w:val="28"/>
          <w:szCs w:val="28"/>
          <w:lang w:eastAsia="en-US"/>
        </w:rPr>
        <w:t>е</w:t>
      </w:r>
      <w:r w:rsidRPr="0012006C">
        <w:rPr>
          <w:rFonts w:eastAsia="Calibri"/>
          <w:sz w:val="28"/>
          <w:szCs w:val="28"/>
          <w:lang w:eastAsia="en-US"/>
        </w:rPr>
        <w:t>ние бюджетных назначений и не содержащие указаний на источники их ф</w:t>
      </w:r>
      <w:r w:rsidRPr="0012006C">
        <w:rPr>
          <w:rFonts w:eastAsia="Calibri"/>
          <w:sz w:val="28"/>
          <w:szCs w:val="28"/>
          <w:lang w:eastAsia="en-US"/>
        </w:rPr>
        <w:t>и</w:t>
      </w:r>
      <w:r w:rsidRPr="0012006C">
        <w:rPr>
          <w:rFonts w:eastAsia="Calibri"/>
          <w:sz w:val="28"/>
          <w:szCs w:val="28"/>
          <w:lang w:eastAsia="en-US"/>
        </w:rPr>
        <w:t>нансирования, не рассматриваются.</w:t>
      </w:r>
    </w:p>
    <w:p w:rsidR="0012006C" w:rsidRPr="0012006C" w:rsidRDefault="0012006C" w:rsidP="0012006C">
      <w:pPr>
        <w:jc w:val="both"/>
        <w:rPr>
          <w:rFonts w:eastAsia="Calibri"/>
          <w:sz w:val="28"/>
          <w:szCs w:val="28"/>
          <w:lang w:eastAsia="en-US"/>
        </w:rPr>
      </w:pPr>
      <w:r w:rsidRPr="0012006C">
        <w:rPr>
          <w:rFonts w:eastAsia="Calibri"/>
          <w:sz w:val="28"/>
          <w:szCs w:val="28"/>
          <w:lang w:eastAsia="en-US"/>
        </w:rPr>
        <w:t>9. Согласованный вариант проекта решения о районном  бюджете на очере</w:t>
      </w:r>
      <w:r w:rsidRPr="0012006C">
        <w:rPr>
          <w:rFonts w:eastAsia="Calibri"/>
          <w:sz w:val="28"/>
          <w:szCs w:val="28"/>
          <w:lang w:eastAsia="en-US"/>
        </w:rPr>
        <w:t>д</w:t>
      </w:r>
      <w:r w:rsidRPr="0012006C">
        <w:rPr>
          <w:rFonts w:eastAsia="Calibri"/>
          <w:sz w:val="28"/>
          <w:szCs w:val="28"/>
          <w:lang w:eastAsia="en-US"/>
        </w:rPr>
        <w:t xml:space="preserve">ной финансовый год </w:t>
      </w:r>
      <w:r w:rsidRPr="0012006C">
        <w:rPr>
          <w:rFonts w:eastAsia="Calibri"/>
          <w:color w:val="000000"/>
          <w:sz w:val="28"/>
          <w:szCs w:val="28"/>
          <w:lang w:eastAsia="en-US"/>
        </w:rPr>
        <w:t>и плановый период</w:t>
      </w:r>
      <w:r w:rsidRPr="0012006C">
        <w:rPr>
          <w:rFonts w:eastAsia="Calibri"/>
          <w:sz w:val="28"/>
          <w:szCs w:val="28"/>
          <w:lang w:eastAsia="en-US"/>
        </w:rPr>
        <w:t xml:space="preserve"> направляется ответственной коми</w:t>
      </w:r>
      <w:r w:rsidRPr="0012006C">
        <w:rPr>
          <w:rFonts w:eastAsia="Calibri"/>
          <w:sz w:val="28"/>
          <w:szCs w:val="28"/>
          <w:lang w:eastAsia="en-US"/>
        </w:rPr>
        <w:t>с</w:t>
      </w:r>
      <w:r w:rsidRPr="0012006C">
        <w:rPr>
          <w:rFonts w:eastAsia="Calibri"/>
          <w:sz w:val="28"/>
          <w:szCs w:val="28"/>
          <w:lang w:eastAsia="en-US"/>
        </w:rPr>
        <w:t xml:space="preserve">сией в РСНД для повторного рассмотрения без рассмотрения в комиссиях. </w:t>
      </w:r>
      <w:r w:rsidRPr="0012006C">
        <w:rPr>
          <w:rFonts w:eastAsia="Calibri"/>
          <w:bCs/>
          <w:sz w:val="28"/>
          <w:szCs w:val="28"/>
          <w:lang w:eastAsia="en-US"/>
        </w:rPr>
        <w:t xml:space="preserve">РСНД </w:t>
      </w:r>
      <w:r w:rsidRPr="0012006C">
        <w:rPr>
          <w:rFonts w:eastAsia="Calibri"/>
          <w:sz w:val="28"/>
          <w:szCs w:val="28"/>
          <w:lang w:eastAsia="en-US"/>
        </w:rPr>
        <w:t>рассматривает повторно внесенный проект решения о районном бю</w:t>
      </w:r>
      <w:r w:rsidRPr="0012006C">
        <w:rPr>
          <w:rFonts w:eastAsia="Calibri"/>
          <w:sz w:val="28"/>
          <w:szCs w:val="28"/>
          <w:lang w:eastAsia="en-US"/>
        </w:rPr>
        <w:t>д</w:t>
      </w:r>
      <w:r w:rsidRPr="0012006C">
        <w:rPr>
          <w:rFonts w:eastAsia="Calibri"/>
          <w:sz w:val="28"/>
          <w:szCs w:val="28"/>
          <w:lang w:eastAsia="en-US"/>
        </w:rPr>
        <w:t>жете на внеочередной сессии в течение 3 дней.</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 xml:space="preserve">10.  В случае принятия решения, указанного в </w:t>
      </w:r>
      <w:hyperlink r:id="rId24" w:anchor="Par359" w:history="1">
        <w:r w:rsidRPr="0012006C">
          <w:rPr>
            <w:rFonts w:eastAsia="Calibri"/>
            <w:color w:val="0000FF"/>
            <w:sz w:val="28"/>
            <w:szCs w:val="28"/>
            <w:u w:val="single"/>
            <w:lang w:eastAsia="en-US"/>
          </w:rPr>
          <w:t xml:space="preserve">пункте 2 части </w:t>
        </w:r>
      </w:hyperlink>
      <w:r w:rsidRPr="0012006C">
        <w:rPr>
          <w:rFonts w:eastAsia="Calibri"/>
          <w:color w:val="0000FF"/>
          <w:sz w:val="28"/>
          <w:szCs w:val="28"/>
          <w:u w:val="single"/>
          <w:lang w:eastAsia="en-US"/>
        </w:rPr>
        <w:t>7</w:t>
      </w:r>
      <w:r w:rsidRPr="0012006C">
        <w:rPr>
          <w:rFonts w:eastAsia="Calibri"/>
          <w:sz w:val="28"/>
          <w:szCs w:val="28"/>
          <w:lang w:eastAsia="en-US"/>
        </w:rPr>
        <w:t xml:space="preserve"> настоящей статьи, Глава района в течение 3 дней со дня его получения представляет проект решения о районном бюджете на очередной финансовый год </w:t>
      </w:r>
      <w:r w:rsidRPr="0012006C">
        <w:rPr>
          <w:rFonts w:eastAsia="Calibri"/>
          <w:color w:val="000000"/>
          <w:sz w:val="28"/>
          <w:szCs w:val="28"/>
          <w:lang w:eastAsia="en-US"/>
        </w:rPr>
        <w:t>и план</w:t>
      </w:r>
      <w:r w:rsidRPr="0012006C">
        <w:rPr>
          <w:rFonts w:eastAsia="Calibri"/>
          <w:color w:val="000000"/>
          <w:sz w:val="28"/>
          <w:szCs w:val="28"/>
          <w:lang w:eastAsia="en-US"/>
        </w:rPr>
        <w:t>о</w:t>
      </w:r>
      <w:r w:rsidRPr="0012006C">
        <w:rPr>
          <w:rFonts w:eastAsia="Calibri"/>
          <w:color w:val="000000"/>
          <w:sz w:val="28"/>
          <w:szCs w:val="28"/>
          <w:lang w:eastAsia="en-US"/>
        </w:rPr>
        <w:t>вый период</w:t>
      </w:r>
      <w:r w:rsidRPr="0012006C">
        <w:rPr>
          <w:rFonts w:eastAsia="Calibri"/>
          <w:sz w:val="28"/>
          <w:szCs w:val="28"/>
          <w:lang w:eastAsia="en-US"/>
        </w:rPr>
        <w:t xml:space="preserve"> в новой редакции.</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 xml:space="preserve">11. </w:t>
      </w:r>
      <w:r w:rsidRPr="0012006C">
        <w:rPr>
          <w:rFonts w:eastAsia="Calibri"/>
          <w:bCs/>
          <w:sz w:val="28"/>
          <w:szCs w:val="28"/>
          <w:lang w:eastAsia="en-US"/>
        </w:rPr>
        <w:t xml:space="preserve">РСНД </w:t>
      </w:r>
      <w:r w:rsidRPr="0012006C">
        <w:rPr>
          <w:rFonts w:eastAsia="Calibri"/>
          <w:sz w:val="28"/>
          <w:szCs w:val="28"/>
          <w:lang w:eastAsia="en-US"/>
        </w:rPr>
        <w:t xml:space="preserve">рассматривает проект решения о районном бюджете на очередной финансовый год </w:t>
      </w:r>
      <w:r w:rsidRPr="0012006C">
        <w:rPr>
          <w:rFonts w:eastAsia="Calibri"/>
          <w:color w:val="000000"/>
          <w:sz w:val="28"/>
          <w:szCs w:val="28"/>
          <w:lang w:eastAsia="en-US"/>
        </w:rPr>
        <w:t>и плановый период</w:t>
      </w:r>
      <w:r w:rsidRPr="0012006C">
        <w:rPr>
          <w:rFonts w:eastAsia="Calibri"/>
          <w:sz w:val="28"/>
          <w:szCs w:val="28"/>
          <w:lang w:eastAsia="en-US"/>
        </w:rPr>
        <w:t xml:space="preserve"> течение 3 дней со дня повторного внес</w:t>
      </w:r>
      <w:r w:rsidRPr="0012006C">
        <w:rPr>
          <w:rFonts w:eastAsia="Calibri"/>
          <w:sz w:val="28"/>
          <w:szCs w:val="28"/>
          <w:lang w:eastAsia="en-US"/>
        </w:rPr>
        <w:t>е</w:t>
      </w:r>
      <w:r w:rsidRPr="0012006C">
        <w:rPr>
          <w:rFonts w:eastAsia="Calibri"/>
          <w:sz w:val="28"/>
          <w:szCs w:val="28"/>
          <w:lang w:eastAsia="en-US"/>
        </w:rPr>
        <w:t>ния в порядке, установленном настоящей статьей.</w:t>
      </w:r>
    </w:p>
    <w:p w:rsidR="0012006C" w:rsidRPr="0012006C" w:rsidRDefault="0012006C" w:rsidP="0012006C">
      <w:pPr>
        <w:suppressAutoHyphens/>
        <w:jc w:val="both"/>
        <w:rPr>
          <w:sz w:val="28"/>
          <w:szCs w:val="28"/>
        </w:rPr>
      </w:pPr>
      <w:r w:rsidRPr="0012006C">
        <w:rPr>
          <w:sz w:val="28"/>
          <w:szCs w:val="28"/>
        </w:rPr>
        <w:t xml:space="preserve">12. Решение о районном бюджете на очередной финансовый год </w:t>
      </w:r>
      <w:r w:rsidRPr="0012006C">
        <w:rPr>
          <w:color w:val="000000"/>
          <w:sz w:val="28"/>
          <w:szCs w:val="28"/>
        </w:rPr>
        <w:t>и плановый период</w:t>
      </w:r>
      <w:r w:rsidRPr="0012006C">
        <w:rPr>
          <w:sz w:val="28"/>
          <w:szCs w:val="28"/>
        </w:rPr>
        <w:t xml:space="preserve"> вступает в силу с 1 января очередного финансового года.</w:t>
      </w:r>
    </w:p>
    <w:p w:rsidR="0012006C" w:rsidRPr="0012006C" w:rsidRDefault="0012006C" w:rsidP="0012006C">
      <w:pPr>
        <w:suppressAutoHyphens/>
        <w:jc w:val="both"/>
        <w:rPr>
          <w:b/>
          <w:bCs/>
          <w:sz w:val="28"/>
          <w:szCs w:val="28"/>
        </w:rPr>
      </w:pPr>
    </w:p>
    <w:p w:rsidR="0012006C" w:rsidRPr="0012006C" w:rsidRDefault="0012006C" w:rsidP="0012006C">
      <w:pPr>
        <w:suppressAutoHyphens/>
        <w:jc w:val="both"/>
        <w:rPr>
          <w:b/>
          <w:bCs/>
          <w:sz w:val="28"/>
          <w:szCs w:val="28"/>
        </w:rPr>
      </w:pPr>
      <w:r w:rsidRPr="0012006C">
        <w:rPr>
          <w:b/>
          <w:bCs/>
          <w:sz w:val="28"/>
          <w:szCs w:val="28"/>
        </w:rPr>
        <w:t>Статья 15. Внесение изменений в решение о районном бюджете в текущем финансовом году</w:t>
      </w:r>
    </w:p>
    <w:p w:rsidR="0012006C" w:rsidRPr="0012006C" w:rsidRDefault="0012006C" w:rsidP="0012006C">
      <w:pPr>
        <w:suppressAutoHyphens/>
        <w:jc w:val="both"/>
        <w:rPr>
          <w:b/>
          <w:bCs/>
          <w:sz w:val="28"/>
          <w:szCs w:val="28"/>
        </w:rPr>
      </w:pP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 xml:space="preserve">1. </w:t>
      </w:r>
      <w:proofErr w:type="gramStart"/>
      <w:r w:rsidRPr="0012006C">
        <w:rPr>
          <w:rFonts w:eastAsia="Calibri"/>
          <w:sz w:val="28"/>
          <w:szCs w:val="28"/>
          <w:lang w:eastAsia="en-US"/>
        </w:rPr>
        <w:t xml:space="preserve">Уполномоченный орган разрабатывает и представляет в РСНД проекты решений о внесении изменений в решение о районном бюджете на очередной финансовый год </w:t>
      </w:r>
      <w:r w:rsidRPr="0012006C">
        <w:rPr>
          <w:rFonts w:eastAsia="Calibri"/>
          <w:color w:val="000000"/>
          <w:sz w:val="28"/>
          <w:szCs w:val="28"/>
          <w:lang w:eastAsia="en-US"/>
        </w:rPr>
        <w:t>и плановый период</w:t>
      </w:r>
      <w:r w:rsidRPr="0012006C">
        <w:rPr>
          <w:rFonts w:eastAsia="Calibri"/>
          <w:sz w:val="28"/>
          <w:szCs w:val="28"/>
          <w:lang w:eastAsia="en-US"/>
        </w:rPr>
        <w:t xml:space="preserve"> по вопросам, являющимся предметом правового регулирования решения о районном бюджете с пояснительной з</w:t>
      </w:r>
      <w:r w:rsidRPr="0012006C">
        <w:rPr>
          <w:rFonts w:eastAsia="Calibri"/>
          <w:sz w:val="28"/>
          <w:szCs w:val="28"/>
          <w:lang w:eastAsia="en-US"/>
        </w:rPr>
        <w:t>а</w:t>
      </w:r>
      <w:r w:rsidRPr="0012006C">
        <w:rPr>
          <w:rFonts w:eastAsia="Calibri"/>
          <w:sz w:val="28"/>
          <w:szCs w:val="28"/>
          <w:lang w:eastAsia="en-US"/>
        </w:rPr>
        <w:t>пиской и с обоснованием предлагаемых  изменений  в решение о районном бюджете на очередной финансовый год и плановый период.</w:t>
      </w:r>
      <w:proofErr w:type="gramEnd"/>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 xml:space="preserve"> 2. </w:t>
      </w:r>
      <w:proofErr w:type="gramStart"/>
      <w:r w:rsidRPr="0012006C">
        <w:rPr>
          <w:rFonts w:eastAsia="Calibri"/>
          <w:sz w:val="28"/>
          <w:szCs w:val="28"/>
          <w:lang w:eastAsia="en-US"/>
        </w:rPr>
        <w:t>Доходы, фактически полученные при исполнении районного бюджета сверх утвержденного решением о районном бюджете на очередной финанс</w:t>
      </w:r>
      <w:r w:rsidRPr="0012006C">
        <w:rPr>
          <w:rFonts w:eastAsia="Calibri"/>
          <w:sz w:val="28"/>
          <w:szCs w:val="28"/>
          <w:lang w:eastAsia="en-US"/>
        </w:rPr>
        <w:t>о</w:t>
      </w:r>
      <w:r w:rsidRPr="0012006C">
        <w:rPr>
          <w:rFonts w:eastAsia="Calibri"/>
          <w:sz w:val="28"/>
          <w:szCs w:val="28"/>
          <w:lang w:eastAsia="en-US"/>
        </w:rPr>
        <w:t>вый год и плановый период общего объема доходов, могут направляться уполномоченным органом без внесения изменений в решение о районном бюджете на финансовый год на уменьшение дефицита районного бюджета и выплаты, сокращающие долговые обязательства бюджета, а также на испо</w:t>
      </w:r>
      <w:r w:rsidRPr="0012006C">
        <w:rPr>
          <w:rFonts w:eastAsia="Calibri"/>
          <w:sz w:val="28"/>
          <w:szCs w:val="28"/>
          <w:lang w:eastAsia="en-US"/>
        </w:rPr>
        <w:t>л</w:t>
      </w:r>
      <w:r w:rsidRPr="0012006C">
        <w:rPr>
          <w:rFonts w:eastAsia="Calibri"/>
          <w:sz w:val="28"/>
          <w:szCs w:val="28"/>
          <w:lang w:eastAsia="en-US"/>
        </w:rPr>
        <w:lastRenderedPageBreak/>
        <w:t>нение публичных нормативных обязательств Поспелихинского района в сл</w:t>
      </w:r>
      <w:r w:rsidRPr="0012006C">
        <w:rPr>
          <w:rFonts w:eastAsia="Calibri"/>
          <w:sz w:val="28"/>
          <w:szCs w:val="28"/>
          <w:lang w:eastAsia="en-US"/>
        </w:rPr>
        <w:t>у</w:t>
      </w:r>
      <w:r w:rsidRPr="0012006C">
        <w:rPr>
          <w:rFonts w:eastAsia="Calibri"/>
          <w:sz w:val="28"/>
          <w:szCs w:val="28"/>
          <w:lang w:eastAsia="en-US"/>
        </w:rPr>
        <w:t>чае</w:t>
      </w:r>
      <w:proofErr w:type="gramEnd"/>
      <w:r w:rsidRPr="0012006C">
        <w:rPr>
          <w:rFonts w:eastAsia="Calibri"/>
          <w:sz w:val="28"/>
          <w:szCs w:val="28"/>
          <w:lang w:eastAsia="en-US"/>
        </w:rPr>
        <w:t xml:space="preserve"> недостаточности предусмотренных на их исполнение бюджетных асси</w:t>
      </w:r>
      <w:r w:rsidRPr="0012006C">
        <w:rPr>
          <w:rFonts w:eastAsia="Calibri"/>
          <w:sz w:val="28"/>
          <w:szCs w:val="28"/>
          <w:lang w:eastAsia="en-US"/>
        </w:rPr>
        <w:t>г</w:t>
      </w:r>
      <w:r w:rsidRPr="0012006C">
        <w:rPr>
          <w:rFonts w:eastAsia="Calibri"/>
          <w:sz w:val="28"/>
          <w:szCs w:val="28"/>
          <w:lang w:eastAsia="en-US"/>
        </w:rPr>
        <w:t xml:space="preserve">нований в размере, предусмотренном Бюджетным </w:t>
      </w:r>
      <w:hyperlink r:id="rId25" w:history="1"/>
      <w:r w:rsidRPr="0012006C">
        <w:rPr>
          <w:rFonts w:eastAsia="Calibri"/>
          <w:sz w:val="28"/>
          <w:szCs w:val="28"/>
          <w:lang w:eastAsia="en-US"/>
        </w:rPr>
        <w:t>кодексом Российской Ф</w:t>
      </w:r>
      <w:r w:rsidRPr="0012006C">
        <w:rPr>
          <w:rFonts w:eastAsia="Calibri"/>
          <w:sz w:val="28"/>
          <w:szCs w:val="28"/>
          <w:lang w:eastAsia="en-US"/>
        </w:rPr>
        <w:t>е</w:t>
      </w:r>
      <w:r w:rsidRPr="0012006C">
        <w:rPr>
          <w:rFonts w:eastAsia="Calibri"/>
          <w:sz w:val="28"/>
          <w:szCs w:val="28"/>
          <w:lang w:eastAsia="en-US"/>
        </w:rPr>
        <w:t>дерации.</w:t>
      </w:r>
    </w:p>
    <w:p w:rsidR="0012006C" w:rsidRPr="0012006C" w:rsidRDefault="0012006C" w:rsidP="0012006C">
      <w:pPr>
        <w:suppressAutoHyphens/>
        <w:jc w:val="both"/>
        <w:rPr>
          <w:sz w:val="28"/>
          <w:szCs w:val="28"/>
        </w:rPr>
      </w:pPr>
      <w:r w:rsidRPr="0012006C">
        <w:rPr>
          <w:sz w:val="28"/>
          <w:szCs w:val="28"/>
        </w:rPr>
        <w:t xml:space="preserve">3. </w:t>
      </w:r>
      <w:r w:rsidRPr="0012006C">
        <w:rPr>
          <w:bCs/>
          <w:sz w:val="28"/>
          <w:szCs w:val="28"/>
        </w:rPr>
        <w:t xml:space="preserve">РСНД </w:t>
      </w:r>
      <w:r w:rsidRPr="0012006C">
        <w:rPr>
          <w:sz w:val="28"/>
          <w:szCs w:val="28"/>
        </w:rPr>
        <w:t xml:space="preserve">рассматривает проект решения </w:t>
      </w:r>
      <w:proofErr w:type="gramStart"/>
      <w:r w:rsidRPr="0012006C">
        <w:rPr>
          <w:sz w:val="28"/>
          <w:szCs w:val="28"/>
        </w:rPr>
        <w:t xml:space="preserve">о внесении изменений в решение о районном бюджете </w:t>
      </w:r>
      <w:r w:rsidRPr="0012006C">
        <w:rPr>
          <w:kern w:val="2"/>
          <w:sz w:val="28"/>
          <w:szCs w:val="28"/>
        </w:rPr>
        <w:t>в соответствии с регламентом</w:t>
      </w:r>
      <w:proofErr w:type="gramEnd"/>
      <w:r w:rsidRPr="0012006C">
        <w:rPr>
          <w:kern w:val="2"/>
          <w:sz w:val="28"/>
          <w:szCs w:val="28"/>
        </w:rPr>
        <w:t xml:space="preserve"> </w:t>
      </w:r>
      <w:r w:rsidRPr="0012006C">
        <w:rPr>
          <w:bCs/>
          <w:color w:val="000000"/>
          <w:kern w:val="2"/>
          <w:sz w:val="28"/>
          <w:szCs w:val="28"/>
        </w:rPr>
        <w:t>РСНД.</w:t>
      </w:r>
    </w:p>
    <w:p w:rsidR="0012006C" w:rsidRPr="0012006C" w:rsidRDefault="0012006C" w:rsidP="0012006C">
      <w:pPr>
        <w:widowControl w:val="0"/>
        <w:autoSpaceDE w:val="0"/>
        <w:autoSpaceDN w:val="0"/>
        <w:adjustRightInd w:val="0"/>
        <w:jc w:val="center"/>
        <w:outlineLvl w:val="1"/>
        <w:rPr>
          <w:b/>
          <w:sz w:val="28"/>
          <w:szCs w:val="28"/>
        </w:rPr>
      </w:pPr>
    </w:p>
    <w:p w:rsidR="0012006C" w:rsidRPr="0012006C" w:rsidRDefault="0012006C" w:rsidP="0012006C">
      <w:pPr>
        <w:suppressAutoHyphens/>
        <w:jc w:val="both"/>
        <w:rPr>
          <w:b/>
          <w:bCs/>
          <w:sz w:val="28"/>
          <w:szCs w:val="28"/>
        </w:rPr>
      </w:pPr>
      <w:r w:rsidRPr="0012006C">
        <w:rPr>
          <w:b/>
          <w:bCs/>
          <w:sz w:val="28"/>
          <w:szCs w:val="28"/>
        </w:rPr>
        <w:t>Статья 16. Основы исполнения районного бюджета</w:t>
      </w:r>
    </w:p>
    <w:p w:rsidR="0012006C" w:rsidRPr="0012006C" w:rsidRDefault="0012006C" w:rsidP="0012006C">
      <w:pPr>
        <w:suppressAutoHyphens/>
        <w:jc w:val="both"/>
        <w:rPr>
          <w:b/>
          <w:bCs/>
          <w:sz w:val="28"/>
          <w:szCs w:val="28"/>
        </w:rPr>
      </w:pP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1. Исполнение районного бюджета организуется и осуществляется в соотве</w:t>
      </w:r>
      <w:r w:rsidRPr="0012006C">
        <w:rPr>
          <w:rFonts w:eastAsia="Calibri"/>
          <w:sz w:val="28"/>
          <w:szCs w:val="28"/>
          <w:lang w:eastAsia="en-US"/>
        </w:rPr>
        <w:t>т</w:t>
      </w:r>
      <w:r w:rsidRPr="0012006C">
        <w:rPr>
          <w:rFonts w:eastAsia="Calibri"/>
          <w:sz w:val="28"/>
          <w:szCs w:val="28"/>
          <w:lang w:eastAsia="en-US"/>
        </w:rPr>
        <w:t>ствии с бюджетным законодательством Российской Федерации.</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2. Обязательства, принятые к исполнению получателями средств районного бюджета сверх бюджетных ассигнований, не подлежат оплате за счет средств районного бюджета.</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 xml:space="preserve">3. Решением о районном бюджете могут предусматриваться положения </w:t>
      </w:r>
      <w:proofErr w:type="gramStart"/>
      <w:r w:rsidRPr="0012006C">
        <w:rPr>
          <w:rFonts w:eastAsia="Calibri"/>
          <w:sz w:val="28"/>
          <w:szCs w:val="28"/>
          <w:lang w:eastAsia="en-US"/>
        </w:rPr>
        <w:t>об установлении дополнительных оснований для внесения изменений в сводную бюджетную роспись районного бюджета без внесения изменений в решение</w:t>
      </w:r>
      <w:proofErr w:type="gramEnd"/>
      <w:r w:rsidRPr="0012006C">
        <w:rPr>
          <w:rFonts w:eastAsia="Calibri"/>
          <w:sz w:val="28"/>
          <w:szCs w:val="28"/>
          <w:lang w:eastAsia="en-US"/>
        </w:rPr>
        <w:t xml:space="preserve"> о районном бюджете в соответствии с решениями руководителя уполном</w:t>
      </w:r>
      <w:r w:rsidRPr="0012006C">
        <w:rPr>
          <w:rFonts w:eastAsia="Calibri"/>
          <w:sz w:val="28"/>
          <w:szCs w:val="28"/>
          <w:lang w:eastAsia="en-US"/>
        </w:rPr>
        <w:t>о</w:t>
      </w:r>
      <w:r w:rsidRPr="0012006C">
        <w:rPr>
          <w:rFonts w:eastAsia="Calibri"/>
          <w:sz w:val="28"/>
          <w:szCs w:val="28"/>
          <w:lang w:eastAsia="en-US"/>
        </w:rPr>
        <w:t>ченного органа.</w:t>
      </w:r>
    </w:p>
    <w:p w:rsidR="0012006C" w:rsidRPr="0012006C" w:rsidRDefault="0012006C" w:rsidP="0012006C">
      <w:pPr>
        <w:autoSpaceDE w:val="0"/>
        <w:autoSpaceDN w:val="0"/>
        <w:adjustRightInd w:val="0"/>
        <w:spacing w:after="200"/>
        <w:jc w:val="both"/>
        <w:rPr>
          <w:rFonts w:eastAsia="Calibri"/>
          <w:color w:val="7030A0"/>
          <w:sz w:val="28"/>
          <w:szCs w:val="28"/>
          <w:lang w:eastAsia="en-US"/>
        </w:rPr>
      </w:pPr>
    </w:p>
    <w:p w:rsidR="0012006C" w:rsidRPr="0012006C" w:rsidRDefault="0012006C" w:rsidP="0012006C">
      <w:pPr>
        <w:suppressAutoHyphens/>
        <w:jc w:val="both"/>
        <w:rPr>
          <w:b/>
          <w:bCs/>
          <w:sz w:val="28"/>
          <w:szCs w:val="28"/>
        </w:rPr>
      </w:pPr>
      <w:r w:rsidRPr="0012006C">
        <w:rPr>
          <w:b/>
          <w:bCs/>
          <w:sz w:val="28"/>
          <w:szCs w:val="28"/>
        </w:rPr>
        <w:t>Статья 17. Отчетность об исполнении районного бюджета</w:t>
      </w:r>
    </w:p>
    <w:p w:rsidR="0012006C" w:rsidRPr="0012006C" w:rsidRDefault="0012006C" w:rsidP="0012006C">
      <w:pPr>
        <w:suppressAutoHyphens/>
        <w:jc w:val="both"/>
        <w:rPr>
          <w:b/>
          <w:bCs/>
          <w:sz w:val="28"/>
          <w:szCs w:val="28"/>
        </w:rPr>
      </w:pP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1. Отчеты об исполнении районного бюджета готовит уполномоченный о</w:t>
      </w:r>
      <w:r w:rsidRPr="0012006C">
        <w:rPr>
          <w:rFonts w:eastAsia="Calibri"/>
          <w:sz w:val="28"/>
          <w:szCs w:val="28"/>
          <w:lang w:eastAsia="en-US"/>
        </w:rPr>
        <w:t>р</w:t>
      </w:r>
      <w:r w:rsidRPr="0012006C">
        <w:rPr>
          <w:rFonts w:eastAsia="Calibri"/>
          <w:sz w:val="28"/>
          <w:szCs w:val="28"/>
          <w:lang w:eastAsia="en-US"/>
        </w:rPr>
        <w:t>ган.</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 xml:space="preserve">2. Отчет об исполнении районного бюджета за первый квартал, полугодие и девять месяцев текущего финансового года утверждается Постановлением Администрации района и направляется в </w:t>
      </w:r>
      <w:r w:rsidRPr="0012006C">
        <w:rPr>
          <w:rFonts w:eastAsia="Calibri"/>
          <w:bCs/>
          <w:sz w:val="28"/>
          <w:szCs w:val="28"/>
          <w:lang w:eastAsia="en-US"/>
        </w:rPr>
        <w:t>РСНД, КСО</w:t>
      </w:r>
      <w:r w:rsidRPr="0012006C">
        <w:rPr>
          <w:rFonts w:eastAsia="Calibri"/>
          <w:sz w:val="28"/>
          <w:szCs w:val="28"/>
          <w:lang w:eastAsia="en-US"/>
        </w:rPr>
        <w:t>.</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3. Отчет об исполнении районного бюджета за первый квартал, полугодие и девять месяцев текущего финансового года, направляемый</w:t>
      </w:r>
      <w:r w:rsidRPr="0012006C">
        <w:rPr>
          <w:rFonts w:eastAsia="Calibri"/>
          <w:bCs/>
          <w:sz w:val="28"/>
          <w:szCs w:val="28"/>
          <w:lang w:eastAsia="en-US"/>
        </w:rPr>
        <w:t xml:space="preserve"> в РСНД и КСО</w:t>
      </w:r>
      <w:r w:rsidRPr="0012006C">
        <w:rPr>
          <w:rFonts w:eastAsia="Calibri"/>
          <w:sz w:val="28"/>
          <w:szCs w:val="28"/>
          <w:lang w:eastAsia="en-US"/>
        </w:rPr>
        <w:t>, должен содержать информацию:</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1) об исполнении районного бюджета по доходам, расходам и источникам финансирования дефицита районного бюджета в соответствии с бюджетной классификацией Российской Федерации;</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2) о предоставлении межбюджетных трансфертов бюджетам муниципальных образований.</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4. Одновременно с ежеквартальными отчетами об исполнении районного бюджета представляется следующая информация:</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1) о расходах на осуществление капитальных вложений в объекты муниц</w:t>
      </w:r>
      <w:r w:rsidRPr="0012006C">
        <w:rPr>
          <w:rFonts w:eastAsia="Calibri"/>
          <w:sz w:val="28"/>
          <w:szCs w:val="28"/>
          <w:lang w:eastAsia="en-US"/>
        </w:rPr>
        <w:t>и</w:t>
      </w:r>
      <w:r w:rsidRPr="0012006C">
        <w:rPr>
          <w:rFonts w:eastAsia="Calibri"/>
          <w:sz w:val="28"/>
          <w:szCs w:val="28"/>
          <w:lang w:eastAsia="en-US"/>
        </w:rPr>
        <w:t>пальной собственности по объектам, отраслям и направлениям;</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2) об объеме и структуре муниципального долга Поспелихинского района Алтайского края на первое число месяца, следующего за отчетным периодом;</w:t>
      </w:r>
    </w:p>
    <w:p w:rsidR="0012006C" w:rsidRPr="0012006C" w:rsidRDefault="0012006C" w:rsidP="0012006C">
      <w:pPr>
        <w:jc w:val="both"/>
        <w:rPr>
          <w:rFonts w:eastAsia="Calibri"/>
          <w:sz w:val="28"/>
          <w:szCs w:val="28"/>
          <w:lang w:eastAsia="en-US"/>
        </w:rPr>
      </w:pPr>
      <w:r w:rsidRPr="0012006C">
        <w:rPr>
          <w:rFonts w:eastAsia="Calibri"/>
          <w:sz w:val="28"/>
          <w:szCs w:val="28"/>
          <w:lang w:eastAsia="en-US"/>
        </w:rPr>
        <w:t>3) о предоставленных муниципальных гарантиях муниципального образов</w:t>
      </w:r>
      <w:r w:rsidRPr="0012006C">
        <w:rPr>
          <w:rFonts w:eastAsia="Calibri"/>
          <w:sz w:val="28"/>
          <w:szCs w:val="28"/>
          <w:lang w:eastAsia="en-US"/>
        </w:rPr>
        <w:t>а</w:t>
      </w:r>
      <w:r w:rsidRPr="0012006C">
        <w:rPr>
          <w:rFonts w:eastAsia="Calibri"/>
          <w:sz w:val="28"/>
          <w:szCs w:val="28"/>
          <w:lang w:eastAsia="en-US"/>
        </w:rPr>
        <w:t>ния Поспелихинский район Алтайского края.</w:t>
      </w:r>
    </w:p>
    <w:p w:rsidR="0012006C" w:rsidRPr="0012006C" w:rsidRDefault="0012006C" w:rsidP="0012006C">
      <w:pPr>
        <w:jc w:val="both"/>
        <w:rPr>
          <w:rFonts w:eastAsia="Calibri"/>
          <w:sz w:val="28"/>
          <w:szCs w:val="28"/>
          <w:lang w:eastAsia="en-US"/>
        </w:rPr>
      </w:pPr>
    </w:p>
    <w:p w:rsidR="0012006C" w:rsidRPr="0012006C" w:rsidRDefault="0012006C" w:rsidP="0012006C">
      <w:pPr>
        <w:suppressAutoHyphens/>
        <w:jc w:val="both"/>
        <w:rPr>
          <w:b/>
          <w:bCs/>
          <w:sz w:val="28"/>
          <w:szCs w:val="28"/>
        </w:rPr>
      </w:pPr>
      <w:r w:rsidRPr="0012006C">
        <w:rPr>
          <w:b/>
          <w:bCs/>
          <w:sz w:val="28"/>
          <w:szCs w:val="28"/>
        </w:rPr>
        <w:lastRenderedPageBreak/>
        <w:t xml:space="preserve">Статья 18. Порядок представления, рассмотрения и утверждения годового отчета об исполнении районного бюджета </w:t>
      </w:r>
    </w:p>
    <w:p w:rsidR="0012006C" w:rsidRPr="0012006C" w:rsidRDefault="0012006C" w:rsidP="0012006C">
      <w:pPr>
        <w:suppressAutoHyphens/>
        <w:jc w:val="both"/>
        <w:rPr>
          <w:b/>
          <w:bCs/>
          <w:sz w:val="28"/>
          <w:szCs w:val="28"/>
        </w:rPr>
      </w:pP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 xml:space="preserve">1. Глава района не позднее 1 мая текущего года вносит в </w:t>
      </w:r>
      <w:r w:rsidRPr="0012006C">
        <w:rPr>
          <w:rFonts w:eastAsia="Calibri"/>
          <w:bCs/>
          <w:sz w:val="28"/>
          <w:szCs w:val="28"/>
          <w:lang w:eastAsia="en-US"/>
        </w:rPr>
        <w:t xml:space="preserve">РСНД годовой </w:t>
      </w:r>
      <w:r w:rsidRPr="0012006C">
        <w:rPr>
          <w:rFonts w:eastAsia="Calibri"/>
          <w:sz w:val="28"/>
          <w:szCs w:val="28"/>
          <w:lang w:eastAsia="en-US"/>
        </w:rPr>
        <w:t>отчет об исполнении районного бюджета за отчетный финансовый год.</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2. Одновременно с годовым отчетом об исполнении районного бюджета за отчетный финансовый год предоставляется в РСНД</w:t>
      </w:r>
      <w:r w:rsidRPr="0012006C">
        <w:rPr>
          <w:rFonts w:eastAsia="Calibri"/>
          <w:bCs/>
          <w:sz w:val="28"/>
          <w:szCs w:val="28"/>
          <w:lang w:eastAsia="en-US"/>
        </w:rPr>
        <w:t xml:space="preserve"> </w:t>
      </w:r>
      <w:r w:rsidRPr="0012006C">
        <w:rPr>
          <w:rFonts w:eastAsia="Calibri"/>
          <w:sz w:val="28"/>
          <w:szCs w:val="28"/>
          <w:lang w:eastAsia="en-US"/>
        </w:rPr>
        <w:t>проект решения об и</w:t>
      </w:r>
      <w:r w:rsidRPr="0012006C">
        <w:rPr>
          <w:rFonts w:eastAsia="Calibri"/>
          <w:sz w:val="28"/>
          <w:szCs w:val="28"/>
          <w:lang w:eastAsia="en-US"/>
        </w:rPr>
        <w:t>с</w:t>
      </w:r>
      <w:r w:rsidRPr="0012006C">
        <w:rPr>
          <w:rFonts w:eastAsia="Calibri"/>
          <w:sz w:val="28"/>
          <w:szCs w:val="28"/>
          <w:lang w:eastAsia="en-US"/>
        </w:rPr>
        <w:t>полнении районного бюджета за отчетный финансовый год.</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3. Решением об исполнении районного бюджета утверждается годовой отчет об исполнении районного бюджета за отчетный финансовый год с указанием общего объема доходов, расходов и дефицита (профицита) районного бю</w:t>
      </w:r>
      <w:r w:rsidRPr="0012006C">
        <w:rPr>
          <w:rFonts w:eastAsia="Calibri"/>
          <w:sz w:val="28"/>
          <w:szCs w:val="28"/>
          <w:lang w:eastAsia="en-US"/>
        </w:rPr>
        <w:t>д</w:t>
      </w:r>
      <w:r w:rsidRPr="0012006C">
        <w:rPr>
          <w:rFonts w:eastAsia="Calibri"/>
          <w:sz w:val="28"/>
          <w:szCs w:val="28"/>
          <w:lang w:eastAsia="en-US"/>
        </w:rPr>
        <w:t>жета.</w:t>
      </w:r>
    </w:p>
    <w:p w:rsidR="0012006C" w:rsidRPr="0012006C" w:rsidRDefault="0012006C" w:rsidP="0012006C">
      <w:pPr>
        <w:suppressAutoHyphens/>
        <w:jc w:val="both"/>
        <w:rPr>
          <w:sz w:val="28"/>
          <w:szCs w:val="28"/>
        </w:rPr>
      </w:pPr>
      <w:r w:rsidRPr="0012006C">
        <w:rPr>
          <w:sz w:val="28"/>
          <w:szCs w:val="28"/>
        </w:rPr>
        <w:t>4. Отдельными приложениями к решению об исполнении районного бюджета за отчетный финансовый год утверждаются показатели:</w:t>
      </w:r>
    </w:p>
    <w:p w:rsidR="0012006C" w:rsidRPr="0012006C" w:rsidRDefault="0012006C" w:rsidP="0012006C">
      <w:pPr>
        <w:suppressAutoHyphens/>
        <w:jc w:val="both"/>
        <w:rPr>
          <w:sz w:val="28"/>
          <w:szCs w:val="28"/>
        </w:rPr>
      </w:pPr>
      <w:r w:rsidRPr="0012006C">
        <w:rPr>
          <w:sz w:val="28"/>
          <w:szCs w:val="28"/>
        </w:rPr>
        <w:t>1) доходов районного бюджета по кодам классификации доходов бюджетов;</w:t>
      </w:r>
    </w:p>
    <w:p w:rsidR="0012006C" w:rsidRPr="0012006C" w:rsidRDefault="0012006C" w:rsidP="0012006C">
      <w:pPr>
        <w:suppressAutoHyphens/>
        <w:jc w:val="both"/>
        <w:rPr>
          <w:sz w:val="28"/>
          <w:szCs w:val="28"/>
        </w:rPr>
      </w:pPr>
      <w:r w:rsidRPr="0012006C">
        <w:rPr>
          <w:sz w:val="28"/>
          <w:szCs w:val="28"/>
        </w:rPr>
        <w:t>2) расходов районного бюджета по ведомственной структуре расходов бюджета;</w:t>
      </w:r>
    </w:p>
    <w:p w:rsidR="0012006C" w:rsidRPr="0012006C" w:rsidRDefault="0012006C" w:rsidP="0012006C">
      <w:pPr>
        <w:suppressAutoHyphens/>
        <w:jc w:val="both"/>
        <w:rPr>
          <w:sz w:val="28"/>
          <w:szCs w:val="28"/>
        </w:rPr>
      </w:pPr>
      <w:r w:rsidRPr="0012006C">
        <w:rPr>
          <w:sz w:val="28"/>
          <w:szCs w:val="28"/>
        </w:rPr>
        <w:t>3) расходов районного бюджета по разделам и подразделам классификации расходов бюджетов;</w:t>
      </w:r>
    </w:p>
    <w:p w:rsidR="0012006C" w:rsidRPr="0012006C" w:rsidRDefault="0012006C" w:rsidP="0012006C">
      <w:pPr>
        <w:suppressAutoHyphens/>
        <w:jc w:val="both"/>
        <w:rPr>
          <w:sz w:val="28"/>
          <w:szCs w:val="28"/>
        </w:rPr>
      </w:pPr>
      <w:r w:rsidRPr="0012006C">
        <w:rPr>
          <w:sz w:val="28"/>
          <w:szCs w:val="28"/>
        </w:rPr>
        <w:t xml:space="preserve">4) источников финансирования дефицита районного бюджета по кодам </w:t>
      </w:r>
      <w:proofErr w:type="gramStart"/>
      <w:r w:rsidRPr="0012006C">
        <w:rPr>
          <w:sz w:val="28"/>
          <w:szCs w:val="28"/>
        </w:rPr>
        <w:t>классификации источников финансирования дефицитов бюджетов</w:t>
      </w:r>
      <w:proofErr w:type="gramEnd"/>
      <w:r w:rsidRPr="0012006C">
        <w:rPr>
          <w:sz w:val="28"/>
          <w:szCs w:val="28"/>
        </w:rPr>
        <w:t>.</w:t>
      </w:r>
    </w:p>
    <w:p w:rsidR="0012006C" w:rsidRPr="0012006C" w:rsidRDefault="0012006C" w:rsidP="0012006C">
      <w:pPr>
        <w:suppressAutoHyphens/>
        <w:jc w:val="both"/>
        <w:rPr>
          <w:sz w:val="28"/>
          <w:szCs w:val="28"/>
        </w:rPr>
      </w:pPr>
      <w:r w:rsidRPr="0012006C">
        <w:rPr>
          <w:sz w:val="28"/>
          <w:szCs w:val="28"/>
        </w:rPr>
        <w:t>5. Одновременно с отчетом об исполнении районного бюджета за отчетный финансовый год представляются:</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1) отчет о расходах районного бюджета на осуществление капитальных вл</w:t>
      </w:r>
      <w:r w:rsidRPr="0012006C">
        <w:rPr>
          <w:rFonts w:eastAsia="Calibri"/>
          <w:sz w:val="28"/>
          <w:szCs w:val="28"/>
          <w:lang w:eastAsia="en-US"/>
        </w:rPr>
        <w:t>о</w:t>
      </w:r>
      <w:r w:rsidRPr="0012006C">
        <w:rPr>
          <w:rFonts w:eastAsia="Calibri"/>
          <w:sz w:val="28"/>
          <w:szCs w:val="28"/>
          <w:lang w:eastAsia="en-US"/>
        </w:rPr>
        <w:t>жений в объекты муниципальной собственности по объектам, отраслям и направлениям;</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2) отчет об использовании резервного фонда;</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3) отчет об объеме и структуре муниципального долга Поспелихинского ра</w:t>
      </w:r>
      <w:r w:rsidRPr="0012006C">
        <w:rPr>
          <w:rFonts w:eastAsia="Calibri"/>
          <w:sz w:val="28"/>
          <w:szCs w:val="28"/>
          <w:lang w:eastAsia="en-US"/>
        </w:rPr>
        <w:t>й</w:t>
      </w:r>
      <w:r w:rsidRPr="0012006C">
        <w:rPr>
          <w:rFonts w:eastAsia="Calibri"/>
          <w:sz w:val="28"/>
          <w:szCs w:val="28"/>
          <w:lang w:eastAsia="en-US"/>
        </w:rPr>
        <w:t xml:space="preserve">она Алтайского края на 1 января года, следующего за </w:t>
      </w:r>
      <w:proofErr w:type="gramStart"/>
      <w:r w:rsidRPr="0012006C">
        <w:rPr>
          <w:rFonts w:eastAsia="Calibri"/>
          <w:sz w:val="28"/>
          <w:szCs w:val="28"/>
          <w:lang w:eastAsia="en-US"/>
        </w:rPr>
        <w:t>отчетным</w:t>
      </w:r>
      <w:proofErr w:type="gramEnd"/>
      <w:r w:rsidRPr="0012006C">
        <w:rPr>
          <w:rFonts w:eastAsia="Calibri"/>
          <w:sz w:val="28"/>
          <w:szCs w:val="28"/>
          <w:lang w:eastAsia="en-US"/>
        </w:rPr>
        <w:t>;</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4) отчет о расходовании средств муниципального дорожного фонда муниц</w:t>
      </w:r>
      <w:r w:rsidRPr="0012006C">
        <w:rPr>
          <w:rFonts w:eastAsia="Calibri"/>
          <w:sz w:val="28"/>
          <w:szCs w:val="28"/>
          <w:lang w:eastAsia="en-US"/>
        </w:rPr>
        <w:t>и</w:t>
      </w:r>
      <w:r w:rsidRPr="0012006C">
        <w:rPr>
          <w:rFonts w:eastAsia="Calibri"/>
          <w:sz w:val="28"/>
          <w:szCs w:val="28"/>
          <w:lang w:eastAsia="en-US"/>
        </w:rPr>
        <w:t>пального образования Поспелихинский район Алтайского края;</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5) пояснительная записка;</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6) иная отчетность, предусмотренная бюджетным законодательством Ро</w:t>
      </w:r>
      <w:r w:rsidRPr="0012006C">
        <w:rPr>
          <w:rFonts w:eastAsia="Calibri"/>
          <w:sz w:val="28"/>
          <w:szCs w:val="28"/>
          <w:lang w:eastAsia="en-US"/>
        </w:rPr>
        <w:t>с</w:t>
      </w:r>
      <w:r w:rsidRPr="0012006C">
        <w:rPr>
          <w:rFonts w:eastAsia="Calibri"/>
          <w:sz w:val="28"/>
          <w:szCs w:val="28"/>
          <w:lang w:eastAsia="en-US"/>
        </w:rPr>
        <w:t>сийской Федерации и нормативными правовыми актами Поспелихинского района.</w:t>
      </w:r>
    </w:p>
    <w:p w:rsidR="0012006C" w:rsidRPr="0012006C" w:rsidRDefault="0012006C" w:rsidP="0012006C">
      <w:pPr>
        <w:suppressAutoHyphens/>
        <w:jc w:val="both"/>
        <w:rPr>
          <w:sz w:val="28"/>
          <w:szCs w:val="28"/>
        </w:rPr>
      </w:pPr>
      <w:r w:rsidRPr="0012006C">
        <w:rPr>
          <w:sz w:val="28"/>
          <w:szCs w:val="28"/>
        </w:rPr>
        <w:t xml:space="preserve">6. По отчету об исполнении районного бюджета за отчетный финансовый год проводятся публичные слушания. Публичные слушания носят открытый характер и проводятся путем обсуждения отчета об исполнении районного бюджета за отчетный финансовый год. Проект и отчет об исполнении районного бюджета за отчетный финансовый год размещается на официальном сайте Администрации района. </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 xml:space="preserve">7. </w:t>
      </w:r>
      <w:r w:rsidRPr="0012006C">
        <w:rPr>
          <w:rFonts w:eastAsia="Calibri"/>
          <w:bCs/>
          <w:sz w:val="28"/>
          <w:szCs w:val="28"/>
          <w:lang w:eastAsia="en-US"/>
        </w:rPr>
        <w:t xml:space="preserve">РСНД </w:t>
      </w:r>
      <w:r w:rsidRPr="0012006C">
        <w:rPr>
          <w:rFonts w:eastAsia="Calibri"/>
          <w:sz w:val="28"/>
          <w:szCs w:val="28"/>
          <w:lang w:eastAsia="en-US"/>
        </w:rPr>
        <w:t>рассматривает проект решения об исполнении районного бюджета в течение 30 дней после получения заключения КСО по итогам внешней пр</w:t>
      </w:r>
      <w:r w:rsidRPr="0012006C">
        <w:rPr>
          <w:rFonts w:eastAsia="Calibri"/>
          <w:sz w:val="28"/>
          <w:szCs w:val="28"/>
          <w:lang w:eastAsia="en-US"/>
        </w:rPr>
        <w:t>о</w:t>
      </w:r>
      <w:r w:rsidRPr="0012006C">
        <w:rPr>
          <w:rFonts w:eastAsia="Calibri"/>
          <w:sz w:val="28"/>
          <w:szCs w:val="28"/>
          <w:lang w:eastAsia="en-US"/>
        </w:rPr>
        <w:t>верки годового отчета об исполнении районного бюджета, проведенной в с</w:t>
      </w:r>
      <w:r w:rsidRPr="0012006C">
        <w:rPr>
          <w:rFonts w:eastAsia="Calibri"/>
          <w:sz w:val="28"/>
          <w:szCs w:val="28"/>
          <w:lang w:eastAsia="en-US"/>
        </w:rPr>
        <w:t>о</w:t>
      </w:r>
      <w:r w:rsidRPr="0012006C">
        <w:rPr>
          <w:rFonts w:eastAsia="Calibri"/>
          <w:sz w:val="28"/>
          <w:szCs w:val="28"/>
          <w:lang w:eastAsia="en-US"/>
        </w:rPr>
        <w:t>ответствии со статьей 19 настоящего Решения.</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lastRenderedPageBreak/>
        <w:t>8. По итогам рассмотрения отчета об исполнении районного бюджета за о</w:t>
      </w:r>
      <w:r w:rsidRPr="0012006C">
        <w:rPr>
          <w:rFonts w:eastAsia="Calibri"/>
          <w:sz w:val="28"/>
          <w:szCs w:val="28"/>
          <w:lang w:eastAsia="en-US"/>
        </w:rPr>
        <w:t>т</w:t>
      </w:r>
      <w:r w:rsidRPr="0012006C">
        <w:rPr>
          <w:rFonts w:eastAsia="Calibri"/>
          <w:sz w:val="28"/>
          <w:szCs w:val="28"/>
          <w:lang w:eastAsia="en-US"/>
        </w:rPr>
        <w:t xml:space="preserve">четный финансовый год </w:t>
      </w:r>
      <w:r w:rsidRPr="0012006C">
        <w:rPr>
          <w:rFonts w:eastAsia="Calibri"/>
          <w:bCs/>
          <w:sz w:val="28"/>
          <w:szCs w:val="28"/>
          <w:lang w:eastAsia="en-US"/>
        </w:rPr>
        <w:t xml:space="preserve">РСНД </w:t>
      </w:r>
      <w:r w:rsidRPr="0012006C">
        <w:rPr>
          <w:rFonts w:eastAsia="Calibri"/>
          <w:sz w:val="28"/>
          <w:szCs w:val="28"/>
          <w:lang w:eastAsia="en-US"/>
        </w:rPr>
        <w:t>принимает решение об утверждении отчета об исполнении районного бюджета за отчетный финансовый год или о его о</w:t>
      </w:r>
      <w:r w:rsidRPr="0012006C">
        <w:rPr>
          <w:rFonts w:eastAsia="Calibri"/>
          <w:sz w:val="28"/>
          <w:szCs w:val="28"/>
          <w:lang w:eastAsia="en-US"/>
        </w:rPr>
        <w:t>т</w:t>
      </w:r>
      <w:r w:rsidRPr="0012006C">
        <w:rPr>
          <w:rFonts w:eastAsia="Calibri"/>
          <w:sz w:val="28"/>
          <w:szCs w:val="28"/>
          <w:lang w:eastAsia="en-US"/>
        </w:rPr>
        <w:t>клонении в соответствии с бюджетным законодательством Российской Фед</w:t>
      </w:r>
      <w:r w:rsidRPr="0012006C">
        <w:rPr>
          <w:rFonts w:eastAsia="Calibri"/>
          <w:sz w:val="28"/>
          <w:szCs w:val="28"/>
          <w:lang w:eastAsia="en-US"/>
        </w:rPr>
        <w:t>е</w:t>
      </w:r>
      <w:r w:rsidRPr="0012006C">
        <w:rPr>
          <w:rFonts w:eastAsia="Calibri"/>
          <w:sz w:val="28"/>
          <w:szCs w:val="28"/>
          <w:lang w:eastAsia="en-US"/>
        </w:rPr>
        <w:t>рации на очередной сессии РСНД.</w:t>
      </w:r>
    </w:p>
    <w:p w:rsidR="0012006C" w:rsidRPr="0012006C" w:rsidRDefault="0012006C" w:rsidP="0012006C">
      <w:pPr>
        <w:autoSpaceDE w:val="0"/>
        <w:autoSpaceDN w:val="0"/>
        <w:adjustRightInd w:val="0"/>
        <w:jc w:val="both"/>
        <w:rPr>
          <w:rFonts w:eastAsia="Calibri"/>
          <w:color w:val="7030A0"/>
          <w:sz w:val="28"/>
          <w:szCs w:val="28"/>
          <w:lang w:eastAsia="en-US"/>
        </w:rPr>
      </w:pPr>
    </w:p>
    <w:p w:rsidR="0012006C" w:rsidRPr="0012006C" w:rsidRDefault="0012006C" w:rsidP="0012006C">
      <w:pPr>
        <w:suppressAutoHyphens/>
        <w:jc w:val="both"/>
        <w:rPr>
          <w:b/>
          <w:bCs/>
          <w:sz w:val="28"/>
          <w:szCs w:val="28"/>
        </w:rPr>
      </w:pPr>
      <w:r w:rsidRPr="0012006C">
        <w:rPr>
          <w:b/>
          <w:bCs/>
          <w:sz w:val="28"/>
          <w:szCs w:val="28"/>
        </w:rPr>
        <w:t>Статья 19. Порядок проведения внешней проверки годовых отчетов об исполнении районного бюджета</w:t>
      </w:r>
    </w:p>
    <w:p w:rsidR="0012006C" w:rsidRPr="0012006C" w:rsidRDefault="0012006C" w:rsidP="0012006C">
      <w:pPr>
        <w:suppressAutoHyphens/>
        <w:jc w:val="both"/>
        <w:rPr>
          <w:b/>
          <w:bCs/>
          <w:sz w:val="28"/>
          <w:szCs w:val="28"/>
        </w:rPr>
      </w:pP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1. Глава района  не позднее 1 апреля текущего года представляет отчеты об исполнении районного бюджета за отчетный финансовый год в КСО для подготовки заключения.</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2. Подготовка заключений проводится в срок, не превышающий 1 месяц.</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3. КСО готовит заключение на отчет об исполнении бюджета с учетом да</w:t>
      </w:r>
      <w:r w:rsidRPr="0012006C">
        <w:rPr>
          <w:rFonts w:eastAsia="Calibri"/>
          <w:sz w:val="28"/>
          <w:szCs w:val="28"/>
          <w:lang w:eastAsia="en-US"/>
        </w:rPr>
        <w:t>н</w:t>
      </w:r>
      <w:r w:rsidRPr="0012006C">
        <w:rPr>
          <w:rFonts w:eastAsia="Calibri"/>
          <w:sz w:val="28"/>
          <w:szCs w:val="28"/>
          <w:lang w:eastAsia="en-US"/>
        </w:rPr>
        <w:t>ных внешней проверки годового отчета об исполнении районного бюджета, внешней проверки годовой бюджетной отчетности главных распорядителей бюджетных средств, главных администраторов доходов и источников фина</w:t>
      </w:r>
      <w:r w:rsidRPr="0012006C">
        <w:rPr>
          <w:rFonts w:eastAsia="Calibri"/>
          <w:sz w:val="28"/>
          <w:szCs w:val="28"/>
          <w:lang w:eastAsia="en-US"/>
        </w:rPr>
        <w:t>н</w:t>
      </w:r>
      <w:r w:rsidRPr="0012006C">
        <w:rPr>
          <w:rFonts w:eastAsia="Calibri"/>
          <w:sz w:val="28"/>
          <w:szCs w:val="28"/>
          <w:lang w:eastAsia="en-US"/>
        </w:rPr>
        <w:t>сирования дефицита бюджета.</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3.1. Главные распорядители средств районного бюджета, главные админ</w:t>
      </w:r>
      <w:r w:rsidRPr="0012006C">
        <w:rPr>
          <w:rFonts w:eastAsia="Calibri"/>
          <w:sz w:val="28"/>
          <w:szCs w:val="28"/>
          <w:lang w:eastAsia="en-US"/>
        </w:rPr>
        <w:t>и</w:t>
      </w:r>
      <w:r w:rsidRPr="0012006C">
        <w:rPr>
          <w:rFonts w:eastAsia="Calibri"/>
          <w:sz w:val="28"/>
          <w:szCs w:val="28"/>
          <w:lang w:eastAsia="en-US"/>
        </w:rPr>
        <w:t>страторы доходов районного бюджета и главные администраторы источн</w:t>
      </w:r>
      <w:r w:rsidRPr="0012006C">
        <w:rPr>
          <w:rFonts w:eastAsia="Calibri"/>
          <w:sz w:val="28"/>
          <w:szCs w:val="28"/>
          <w:lang w:eastAsia="en-US"/>
        </w:rPr>
        <w:t>и</w:t>
      </w:r>
      <w:r w:rsidRPr="0012006C">
        <w:rPr>
          <w:rFonts w:eastAsia="Calibri"/>
          <w:sz w:val="28"/>
          <w:szCs w:val="28"/>
          <w:lang w:eastAsia="en-US"/>
        </w:rPr>
        <w:t>ков финансирования дефицита районного бюджета представляют годовую бюджетную отчетность в КСО в течение 10 дней после сдачи уполномоче</w:t>
      </w:r>
      <w:r w:rsidRPr="0012006C">
        <w:rPr>
          <w:rFonts w:eastAsia="Calibri"/>
          <w:sz w:val="28"/>
          <w:szCs w:val="28"/>
          <w:lang w:eastAsia="en-US"/>
        </w:rPr>
        <w:t>н</w:t>
      </w:r>
      <w:r w:rsidRPr="0012006C">
        <w:rPr>
          <w:rFonts w:eastAsia="Calibri"/>
          <w:sz w:val="28"/>
          <w:szCs w:val="28"/>
          <w:lang w:eastAsia="en-US"/>
        </w:rPr>
        <w:t>ным органом консолидированного отчета об исполнении бюджета за отче</w:t>
      </w:r>
      <w:r w:rsidRPr="0012006C">
        <w:rPr>
          <w:rFonts w:eastAsia="Calibri"/>
          <w:sz w:val="28"/>
          <w:szCs w:val="28"/>
          <w:lang w:eastAsia="en-US"/>
        </w:rPr>
        <w:t>т</w:t>
      </w:r>
      <w:r w:rsidRPr="0012006C">
        <w:rPr>
          <w:rFonts w:eastAsia="Calibri"/>
          <w:sz w:val="28"/>
          <w:szCs w:val="28"/>
          <w:lang w:eastAsia="en-US"/>
        </w:rPr>
        <w:t>ный год.</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4. При подготовке заключения КСО использует материалы и результаты пр</w:t>
      </w:r>
      <w:r w:rsidRPr="0012006C">
        <w:rPr>
          <w:rFonts w:eastAsia="Calibri"/>
          <w:sz w:val="28"/>
          <w:szCs w:val="28"/>
          <w:lang w:eastAsia="en-US"/>
        </w:rPr>
        <w:t>о</w:t>
      </w:r>
      <w:r w:rsidRPr="0012006C">
        <w:rPr>
          <w:rFonts w:eastAsia="Calibri"/>
          <w:sz w:val="28"/>
          <w:szCs w:val="28"/>
          <w:lang w:eastAsia="en-US"/>
        </w:rPr>
        <w:t>верок целевого использования средств районного бюджета и муниципальн</w:t>
      </w:r>
      <w:r w:rsidRPr="0012006C">
        <w:rPr>
          <w:rFonts w:eastAsia="Calibri"/>
          <w:sz w:val="28"/>
          <w:szCs w:val="28"/>
          <w:lang w:eastAsia="en-US"/>
        </w:rPr>
        <w:t>о</w:t>
      </w:r>
      <w:r w:rsidRPr="0012006C">
        <w:rPr>
          <w:rFonts w:eastAsia="Calibri"/>
          <w:sz w:val="28"/>
          <w:szCs w:val="28"/>
          <w:lang w:eastAsia="en-US"/>
        </w:rPr>
        <w:t>го имущества Поспелихинского  района.</w:t>
      </w:r>
    </w:p>
    <w:p w:rsidR="0012006C" w:rsidRPr="0012006C" w:rsidRDefault="0012006C" w:rsidP="0012006C">
      <w:pPr>
        <w:suppressAutoHyphens/>
        <w:jc w:val="both"/>
        <w:rPr>
          <w:color w:val="000000"/>
          <w:sz w:val="28"/>
          <w:szCs w:val="28"/>
        </w:rPr>
      </w:pPr>
      <w:r w:rsidRPr="0012006C">
        <w:rPr>
          <w:sz w:val="28"/>
          <w:szCs w:val="28"/>
        </w:rPr>
        <w:t>5. Заключение на годовой отчет об исполнении районного бюджета представляются КСО в РСНД и уполномоченный орган.</w:t>
      </w:r>
    </w:p>
    <w:p w:rsidR="0012006C" w:rsidRPr="0012006C" w:rsidRDefault="0012006C" w:rsidP="0012006C">
      <w:pPr>
        <w:suppressAutoHyphens/>
        <w:jc w:val="both"/>
        <w:rPr>
          <w:sz w:val="28"/>
          <w:szCs w:val="28"/>
        </w:rPr>
      </w:pPr>
      <w:r w:rsidRPr="0012006C">
        <w:rPr>
          <w:sz w:val="28"/>
          <w:szCs w:val="28"/>
        </w:rPr>
        <w:t xml:space="preserve"> </w:t>
      </w:r>
    </w:p>
    <w:p w:rsidR="0012006C" w:rsidRPr="0012006C" w:rsidRDefault="0012006C" w:rsidP="0012006C">
      <w:pPr>
        <w:widowControl w:val="0"/>
        <w:autoSpaceDE w:val="0"/>
        <w:autoSpaceDN w:val="0"/>
        <w:adjustRightInd w:val="0"/>
        <w:jc w:val="center"/>
        <w:outlineLvl w:val="1"/>
        <w:rPr>
          <w:b/>
          <w:sz w:val="28"/>
          <w:szCs w:val="28"/>
        </w:rPr>
      </w:pPr>
      <w:r w:rsidRPr="0012006C">
        <w:rPr>
          <w:b/>
          <w:sz w:val="28"/>
          <w:szCs w:val="28"/>
        </w:rPr>
        <w:t>20. Муниципальный финансовый контроль</w:t>
      </w:r>
    </w:p>
    <w:p w:rsidR="0012006C" w:rsidRPr="0012006C" w:rsidRDefault="0012006C" w:rsidP="0012006C">
      <w:pPr>
        <w:widowControl w:val="0"/>
        <w:autoSpaceDE w:val="0"/>
        <w:autoSpaceDN w:val="0"/>
        <w:adjustRightInd w:val="0"/>
        <w:jc w:val="center"/>
        <w:outlineLvl w:val="1"/>
        <w:rPr>
          <w:b/>
          <w:sz w:val="28"/>
          <w:szCs w:val="28"/>
        </w:rPr>
      </w:pP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1. Муниципальный финансовый контроль осуществляется в соответствии с Бюджетным кодексом Российской Федерации.</w:t>
      </w:r>
    </w:p>
    <w:p w:rsidR="0012006C" w:rsidRPr="0012006C" w:rsidRDefault="0012006C" w:rsidP="0012006C">
      <w:pPr>
        <w:autoSpaceDE w:val="0"/>
        <w:autoSpaceDN w:val="0"/>
        <w:adjustRightInd w:val="0"/>
        <w:jc w:val="both"/>
        <w:rPr>
          <w:rFonts w:eastAsia="Calibri"/>
          <w:sz w:val="28"/>
          <w:szCs w:val="28"/>
          <w:lang w:eastAsia="en-US"/>
        </w:rPr>
      </w:pPr>
      <w:r w:rsidRPr="0012006C">
        <w:rPr>
          <w:rFonts w:eastAsia="Calibri"/>
          <w:sz w:val="28"/>
          <w:szCs w:val="28"/>
          <w:lang w:eastAsia="en-US"/>
        </w:rPr>
        <w:t>2. Внешний муниципальный финансовый контроль осуществляется КСО. При осуществлении муниципального финансового контроля КСО реализует свои полномочия в соответствии с Положением о КСО.</w:t>
      </w:r>
    </w:p>
    <w:p w:rsidR="0012006C" w:rsidRPr="0012006C" w:rsidRDefault="0012006C" w:rsidP="0012006C">
      <w:pPr>
        <w:shd w:val="clear" w:color="auto" w:fill="FFFFFF"/>
        <w:jc w:val="both"/>
        <w:rPr>
          <w:rFonts w:eastAsia="Calibri"/>
          <w:sz w:val="28"/>
          <w:szCs w:val="28"/>
          <w:lang w:eastAsia="en-US"/>
        </w:rPr>
      </w:pPr>
      <w:r w:rsidRPr="0012006C">
        <w:rPr>
          <w:rFonts w:eastAsia="Calibri"/>
          <w:sz w:val="28"/>
          <w:szCs w:val="28"/>
          <w:lang w:eastAsia="en-US"/>
        </w:rPr>
        <w:t>3. Внутренний муниципальный финансовый контроль осуществляется Ком</w:t>
      </w:r>
      <w:r w:rsidRPr="0012006C">
        <w:rPr>
          <w:rFonts w:eastAsia="Calibri"/>
          <w:sz w:val="28"/>
          <w:szCs w:val="28"/>
          <w:lang w:eastAsia="en-US"/>
        </w:rPr>
        <w:t>и</w:t>
      </w:r>
      <w:r w:rsidRPr="0012006C">
        <w:rPr>
          <w:rFonts w:eastAsia="Calibri"/>
          <w:sz w:val="28"/>
          <w:szCs w:val="28"/>
          <w:lang w:eastAsia="en-US"/>
        </w:rPr>
        <w:t>тетом по финансам, налоговой и кредитной политике администрации Посп</w:t>
      </w:r>
      <w:r w:rsidRPr="0012006C">
        <w:rPr>
          <w:rFonts w:eastAsia="Calibri"/>
          <w:sz w:val="28"/>
          <w:szCs w:val="28"/>
          <w:lang w:eastAsia="en-US"/>
        </w:rPr>
        <w:t>е</w:t>
      </w:r>
      <w:r w:rsidRPr="0012006C">
        <w:rPr>
          <w:rFonts w:eastAsia="Calibri"/>
          <w:sz w:val="28"/>
          <w:szCs w:val="28"/>
          <w:lang w:eastAsia="en-US"/>
        </w:rPr>
        <w:t xml:space="preserve">лихинского района Алтайского края, на который возложены указанные функции. </w:t>
      </w:r>
    </w:p>
    <w:p w:rsidR="0012006C" w:rsidRPr="0012006C" w:rsidRDefault="0012006C" w:rsidP="0012006C">
      <w:pPr>
        <w:shd w:val="clear" w:color="auto" w:fill="FFFFFF"/>
        <w:jc w:val="both"/>
        <w:rPr>
          <w:color w:val="000000"/>
          <w:sz w:val="28"/>
          <w:szCs w:val="28"/>
        </w:rPr>
      </w:pPr>
      <w:r w:rsidRPr="0012006C">
        <w:rPr>
          <w:color w:val="000000"/>
          <w:sz w:val="28"/>
          <w:szCs w:val="28"/>
        </w:rPr>
        <w:t>Внутренний муниципальный финансовый контроль осуществляется в соо</w:t>
      </w:r>
      <w:r w:rsidRPr="0012006C">
        <w:rPr>
          <w:color w:val="000000"/>
          <w:sz w:val="28"/>
          <w:szCs w:val="28"/>
        </w:rPr>
        <w:t>т</w:t>
      </w:r>
      <w:r w:rsidRPr="0012006C">
        <w:rPr>
          <w:color w:val="000000"/>
          <w:sz w:val="28"/>
          <w:szCs w:val="28"/>
        </w:rPr>
        <w:t>ветствии с федеральными стандартами, утвержденными нормативными пр</w:t>
      </w:r>
      <w:r w:rsidRPr="0012006C">
        <w:rPr>
          <w:color w:val="000000"/>
          <w:sz w:val="28"/>
          <w:szCs w:val="28"/>
        </w:rPr>
        <w:t>а</w:t>
      </w:r>
      <w:r w:rsidRPr="0012006C">
        <w:rPr>
          <w:color w:val="000000"/>
          <w:sz w:val="28"/>
          <w:szCs w:val="28"/>
        </w:rPr>
        <w:t xml:space="preserve">вовыми актами Правительства Российской Федерации. </w:t>
      </w:r>
    </w:p>
    <w:p w:rsidR="0012006C" w:rsidRPr="0012006C" w:rsidRDefault="0012006C" w:rsidP="0012006C">
      <w:pPr>
        <w:shd w:val="clear" w:color="auto" w:fill="FFFFFF"/>
        <w:jc w:val="both"/>
        <w:rPr>
          <w:rFonts w:eastAsia="Calibri"/>
          <w:sz w:val="28"/>
          <w:szCs w:val="28"/>
          <w:lang w:eastAsia="en-US"/>
        </w:rPr>
      </w:pPr>
      <w:r w:rsidRPr="0012006C">
        <w:rPr>
          <w:rFonts w:eastAsia="Calibri"/>
          <w:sz w:val="28"/>
          <w:szCs w:val="28"/>
          <w:lang w:eastAsia="en-US"/>
        </w:rPr>
        <w:lastRenderedPageBreak/>
        <w:t>Комитетом по финансам, налоговой и кредитной политике администрации Поспелихинского района Алтайского края</w:t>
      </w:r>
      <w:r w:rsidRPr="0012006C">
        <w:rPr>
          <w:rFonts w:eastAsia="Calibri"/>
          <w:color w:val="000000"/>
          <w:sz w:val="28"/>
          <w:szCs w:val="28"/>
          <w:shd w:val="clear" w:color="auto" w:fill="FFFFFF"/>
          <w:lang w:eastAsia="en-US"/>
        </w:rPr>
        <w:t xml:space="preserve"> может издавать нормативно-правовые акты, обеспечивающие осуществление полномочий по внутренн</w:t>
      </w:r>
      <w:r w:rsidRPr="0012006C">
        <w:rPr>
          <w:rFonts w:eastAsia="Calibri"/>
          <w:color w:val="000000"/>
          <w:sz w:val="28"/>
          <w:szCs w:val="28"/>
          <w:shd w:val="clear" w:color="auto" w:fill="FFFFFF"/>
          <w:lang w:eastAsia="en-US"/>
        </w:rPr>
        <w:t>е</w:t>
      </w:r>
      <w:r w:rsidRPr="0012006C">
        <w:rPr>
          <w:rFonts w:eastAsia="Calibri"/>
          <w:color w:val="000000"/>
          <w:sz w:val="28"/>
          <w:szCs w:val="28"/>
          <w:shd w:val="clear" w:color="auto" w:fill="FFFFFF"/>
          <w:lang w:eastAsia="en-US"/>
        </w:rPr>
        <w:t>му муниципальному финансовому контролю, в случаях, предусмотренных федеральными стандартами внутреннего муниципального финансового ко</w:t>
      </w:r>
      <w:r w:rsidRPr="0012006C">
        <w:rPr>
          <w:rFonts w:eastAsia="Calibri"/>
          <w:color w:val="000000"/>
          <w:sz w:val="28"/>
          <w:szCs w:val="28"/>
          <w:shd w:val="clear" w:color="auto" w:fill="FFFFFF"/>
          <w:lang w:eastAsia="en-US"/>
        </w:rPr>
        <w:t>н</w:t>
      </w:r>
      <w:r w:rsidRPr="0012006C">
        <w:rPr>
          <w:rFonts w:eastAsia="Calibri"/>
          <w:color w:val="000000"/>
          <w:sz w:val="28"/>
          <w:szCs w:val="28"/>
          <w:shd w:val="clear" w:color="auto" w:fill="FFFFFF"/>
          <w:lang w:eastAsia="en-US"/>
        </w:rPr>
        <w:t>троля.</w:t>
      </w:r>
    </w:p>
    <w:p w:rsidR="0012006C" w:rsidRDefault="0012006C">
      <w:pPr>
        <w:spacing w:after="200" w:line="276" w:lineRule="auto"/>
        <w:rPr>
          <w:rFonts w:eastAsia="Calibri"/>
          <w:sz w:val="28"/>
          <w:szCs w:val="28"/>
          <w:lang w:eastAsia="en-US"/>
        </w:rPr>
      </w:pPr>
      <w:r w:rsidRPr="0012006C">
        <w:rPr>
          <w:rFonts w:eastAsia="Calibri"/>
          <w:sz w:val="28"/>
          <w:szCs w:val="28"/>
          <w:lang w:eastAsia="en-US"/>
        </w:rPr>
        <w:br w:type="page"/>
      </w:r>
      <w:r>
        <w:rPr>
          <w:rFonts w:eastAsia="Calibri"/>
          <w:sz w:val="28"/>
          <w:szCs w:val="28"/>
          <w:lang w:eastAsia="en-US"/>
        </w:rPr>
        <w:lastRenderedPageBreak/>
        <w:br w:type="page"/>
      </w:r>
    </w:p>
    <w:p w:rsidR="0012006C" w:rsidRPr="0012006C" w:rsidRDefault="0012006C" w:rsidP="0012006C">
      <w:pPr>
        <w:jc w:val="center"/>
        <w:outlineLvl w:val="0"/>
        <w:rPr>
          <w:kern w:val="36"/>
          <w:sz w:val="28"/>
          <w:szCs w:val="28"/>
        </w:rPr>
      </w:pPr>
      <w:r w:rsidRPr="0012006C">
        <w:rPr>
          <w:kern w:val="36"/>
          <w:sz w:val="28"/>
          <w:szCs w:val="28"/>
        </w:rPr>
        <w:lastRenderedPageBreak/>
        <w:t>ПОСПЕЛИХИНСКИЙ РАЙОННЫЙ СОВЕТ</w:t>
      </w:r>
    </w:p>
    <w:p w:rsidR="0012006C" w:rsidRPr="0012006C" w:rsidRDefault="0012006C" w:rsidP="0012006C">
      <w:pPr>
        <w:jc w:val="center"/>
        <w:outlineLvl w:val="0"/>
        <w:rPr>
          <w:kern w:val="36"/>
          <w:sz w:val="28"/>
          <w:szCs w:val="28"/>
        </w:rPr>
      </w:pPr>
      <w:r w:rsidRPr="0012006C">
        <w:rPr>
          <w:kern w:val="36"/>
          <w:sz w:val="28"/>
          <w:szCs w:val="28"/>
        </w:rPr>
        <w:t>НАРОДНЫХ ДЕПУТАТОВ</w:t>
      </w:r>
    </w:p>
    <w:p w:rsidR="0012006C" w:rsidRPr="0012006C" w:rsidRDefault="0012006C" w:rsidP="0012006C">
      <w:pPr>
        <w:jc w:val="center"/>
        <w:outlineLvl w:val="0"/>
        <w:rPr>
          <w:kern w:val="36"/>
          <w:sz w:val="28"/>
          <w:szCs w:val="28"/>
        </w:rPr>
      </w:pPr>
      <w:r w:rsidRPr="0012006C">
        <w:rPr>
          <w:kern w:val="36"/>
          <w:sz w:val="28"/>
          <w:szCs w:val="28"/>
        </w:rPr>
        <w:t>АЛТАЙСКОГО КРАЯ</w:t>
      </w:r>
    </w:p>
    <w:p w:rsidR="0012006C" w:rsidRPr="0012006C" w:rsidRDefault="0012006C" w:rsidP="0012006C">
      <w:pPr>
        <w:jc w:val="center"/>
        <w:outlineLvl w:val="0"/>
        <w:rPr>
          <w:kern w:val="36"/>
          <w:sz w:val="28"/>
          <w:szCs w:val="28"/>
        </w:rPr>
      </w:pPr>
    </w:p>
    <w:p w:rsidR="0012006C" w:rsidRPr="0012006C" w:rsidRDefault="0012006C" w:rsidP="0012006C">
      <w:pPr>
        <w:jc w:val="center"/>
        <w:outlineLvl w:val="0"/>
        <w:rPr>
          <w:kern w:val="36"/>
          <w:sz w:val="28"/>
          <w:szCs w:val="28"/>
        </w:rPr>
      </w:pPr>
      <w:r w:rsidRPr="0012006C">
        <w:rPr>
          <w:kern w:val="36"/>
          <w:sz w:val="28"/>
          <w:szCs w:val="28"/>
        </w:rPr>
        <w:t>РЕШЕНИЕ</w:t>
      </w:r>
    </w:p>
    <w:p w:rsidR="0012006C" w:rsidRPr="0012006C" w:rsidRDefault="0012006C" w:rsidP="0012006C">
      <w:pPr>
        <w:jc w:val="center"/>
        <w:outlineLvl w:val="0"/>
        <w:rPr>
          <w:kern w:val="36"/>
          <w:sz w:val="28"/>
          <w:szCs w:val="28"/>
        </w:rPr>
      </w:pPr>
    </w:p>
    <w:p w:rsidR="0012006C" w:rsidRPr="0012006C" w:rsidRDefault="0012006C" w:rsidP="0012006C">
      <w:pPr>
        <w:jc w:val="both"/>
        <w:outlineLvl w:val="0"/>
        <w:rPr>
          <w:kern w:val="36"/>
          <w:sz w:val="28"/>
          <w:szCs w:val="28"/>
        </w:rPr>
      </w:pPr>
      <w:r w:rsidRPr="0012006C">
        <w:rPr>
          <w:kern w:val="36"/>
          <w:sz w:val="28"/>
          <w:szCs w:val="28"/>
        </w:rPr>
        <w:t>18.12.2020                                                                                                             № 68</w:t>
      </w:r>
    </w:p>
    <w:p w:rsidR="0012006C" w:rsidRPr="0012006C" w:rsidRDefault="0012006C" w:rsidP="0012006C">
      <w:pPr>
        <w:jc w:val="both"/>
        <w:outlineLvl w:val="0"/>
        <w:rPr>
          <w:kern w:val="36"/>
          <w:sz w:val="28"/>
          <w:szCs w:val="28"/>
        </w:rPr>
      </w:pPr>
    </w:p>
    <w:p w:rsidR="0012006C" w:rsidRPr="0012006C" w:rsidRDefault="0012006C" w:rsidP="0012006C">
      <w:pPr>
        <w:jc w:val="both"/>
        <w:outlineLvl w:val="0"/>
        <w:rPr>
          <w:kern w:val="36"/>
          <w:sz w:val="28"/>
          <w:szCs w:val="28"/>
        </w:rPr>
      </w:pPr>
    </w:p>
    <w:p w:rsidR="0012006C" w:rsidRPr="0012006C" w:rsidRDefault="0012006C" w:rsidP="0012006C">
      <w:pPr>
        <w:ind w:right="5152"/>
        <w:jc w:val="both"/>
        <w:outlineLvl w:val="0"/>
        <w:rPr>
          <w:bCs/>
          <w:kern w:val="36"/>
          <w:sz w:val="28"/>
          <w:szCs w:val="28"/>
        </w:rPr>
      </w:pPr>
      <w:r w:rsidRPr="0012006C">
        <w:rPr>
          <w:kern w:val="36"/>
          <w:sz w:val="28"/>
          <w:szCs w:val="28"/>
        </w:rPr>
        <w:t xml:space="preserve">О </w:t>
      </w:r>
      <w:r w:rsidRPr="0012006C">
        <w:rPr>
          <w:bCs/>
          <w:kern w:val="36"/>
          <w:sz w:val="28"/>
          <w:szCs w:val="28"/>
        </w:rPr>
        <w:t>районном бюджете Поспел</w:t>
      </w:r>
      <w:r w:rsidRPr="0012006C">
        <w:rPr>
          <w:bCs/>
          <w:kern w:val="36"/>
          <w:sz w:val="28"/>
          <w:szCs w:val="28"/>
        </w:rPr>
        <w:t>и</w:t>
      </w:r>
      <w:r w:rsidRPr="0012006C">
        <w:rPr>
          <w:bCs/>
          <w:kern w:val="36"/>
          <w:sz w:val="28"/>
          <w:szCs w:val="28"/>
        </w:rPr>
        <w:t>хинского района Алтайского края на 2021 год и на плановый период 2022 и 2023 годов.</w:t>
      </w:r>
    </w:p>
    <w:p w:rsidR="0012006C" w:rsidRPr="0012006C" w:rsidRDefault="0012006C" w:rsidP="0012006C">
      <w:pPr>
        <w:ind w:right="5152"/>
        <w:jc w:val="both"/>
        <w:outlineLvl w:val="0"/>
        <w:rPr>
          <w:bCs/>
          <w:kern w:val="36"/>
          <w:sz w:val="28"/>
          <w:szCs w:val="28"/>
        </w:rPr>
      </w:pPr>
    </w:p>
    <w:p w:rsidR="0012006C" w:rsidRPr="0012006C" w:rsidRDefault="0012006C" w:rsidP="0012006C">
      <w:pPr>
        <w:ind w:right="5152"/>
        <w:jc w:val="both"/>
        <w:outlineLvl w:val="0"/>
        <w:rPr>
          <w:kern w:val="36"/>
          <w:sz w:val="28"/>
          <w:szCs w:val="28"/>
        </w:rPr>
      </w:pPr>
    </w:p>
    <w:p w:rsidR="0012006C" w:rsidRPr="0012006C" w:rsidRDefault="0012006C" w:rsidP="0012006C">
      <w:pPr>
        <w:ind w:right="49"/>
        <w:jc w:val="both"/>
        <w:outlineLvl w:val="0"/>
        <w:rPr>
          <w:kern w:val="36"/>
          <w:sz w:val="28"/>
          <w:szCs w:val="28"/>
        </w:rPr>
      </w:pPr>
      <w:r w:rsidRPr="0012006C">
        <w:rPr>
          <w:kern w:val="36"/>
          <w:sz w:val="28"/>
          <w:szCs w:val="28"/>
        </w:rPr>
        <w:t>В соответствии с Бюджетным кодексом Российской Федерации,  Федерал</w:t>
      </w:r>
      <w:r w:rsidRPr="0012006C">
        <w:rPr>
          <w:kern w:val="36"/>
          <w:sz w:val="28"/>
          <w:szCs w:val="28"/>
        </w:rPr>
        <w:t>ь</w:t>
      </w:r>
      <w:r w:rsidRPr="0012006C">
        <w:rPr>
          <w:kern w:val="36"/>
          <w:sz w:val="28"/>
          <w:szCs w:val="28"/>
        </w:rPr>
        <w:t>ным  законом от 06.10.2003 № 131-ФЗ «Об общих принципах организации местного самоуправления в Российской Федерации»,  районный Совет народных депутатов РЕШИЛ:</w:t>
      </w:r>
    </w:p>
    <w:p w:rsidR="0012006C" w:rsidRPr="0012006C" w:rsidRDefault="0012006C" w:rsidP="0012006C">
      <w:pPr>
        <w:ind w:right="49"/>
        <w:jc w:val="both"/>
        <w:outlineLvl w:val="0"/>
        <w:rPr>
          <w:bCs/>
          <w:kern w:val="36"/>
          <w:sz w:val="28"/>
          <w:szCs w:val="28"/>
        </w:rPr>
      </w:pPr>
      <w:r w:rsidRPr="0012006C">
        <w:rPr>
          <w:kern w:val="36"/>
          <w:sz w:val="28"/>
          <w:szCs w:val="28"/>
        </w:rPr>
        <w:t xml:space="preserve">1. Принять решение «О </w:t>
      </w:r>
      <w:r w:rsidRPr="0012006C">
        <w:rPr>
          <w:bCs/>
          <w:kern w:val="36"/>
          <w:sz w:val="28"/>
          <w:szCs w:val="28"/>
        </w:rPr>
        <w:t>районном бюджете Поспелихинского района Алта</w:t>
      </w:r>
      <w:r w:rsidRPr="0012006C">
        <w:rPr>
          <w:bCs/>
          <w:kern w:val="36"/>
          <w:sz w:val="28"/>
          <w:szCs w:val="28"/>
        </w:rPr>
        <w:t>й</w:t>
      </w:r>
      <w:r w:rsidRPr="0012006C">
        <w:rPr>
          <w:bCs/>
          <w:kern w:val="36"/>
          <w:sz w:val="28"/>
          <w:szCs w:val="28"/>
        </w:rPr>
        <w:t>ского края на 2021 год и на плановый период 2022 и 2023 годов».</w:t>
      </w:r>
    </w:p>
    <w:p w:rsidR="0012006C" w:rsidRPr="0012006C" w:rsidRDefault="0012006C" w:rsidP="0012006C">
      <w:pPr>
        <w:ind w:right="49"/>
        <w:jc w:val="both"/>
        <w:outlineLvl w:val="0"/>
        <w:rPr>
          <w:bCs/>
          <w:kern w:val="36"/>
          <w:sz w:val="28"/>
          <w:szCs w:val="28"/>
        </w:rPr>
      </w:pPr>
    </w:p>
    <w:p w:rsidR="0012006C" w:rsidRPr="0012006C" w:rsidRDefault="0012006C" w:rsidP="0012006C">
      <w:pPr>
        <w:jc w:val="both"/>
        <w:rPr>
          <w:b/>
          <w:bCs/>
          <w:sz w:val="28"/>
          <w:szCs w:val="28"/>
        </w:rPr>
      </w:pPr>
      <w:r w:rsidRPr="0012006C">
        <w:rPr>
          <w:bCs/>
          <w:sz w:val="28"/>
          <w:szCs w:val="28"/>
        </w:rPr>
        <w:tab/>
      </w:r>
      <w:r w:rsidRPr="0012006C">
        <w:rPr>
          <w:b/>
          <w:bCs/>
          <w:sz w:val="28"/>
          <w:szCs w:val="28"/>
        </w:rPr>
        <w:t xml:space="preserve">Статья 1. Основные характеристики районного бюджета на 2021 год и на плановый период 2022 и 2023 годов. </w:t>
      </w:r>
    </w:p>
    <w:p w:rsidR="0012006C" w:rsidRPr="0012006C" w:rsidRDefault="0012006C" w:rsidP="0012006C">
      <w:pPr>
        <w:jc w:val="both"/>
        <w:rPr>
          <w:bCs/>
          <w:sz w:val="28"/>
          <w:szCs w:val="28"/>
        </w:rPr>
      </w:pPr>
      <w:r w:rsidRPr="0012006C">
        <w:rPr>
          <w:bCs/>
          <w:sz w:val="28"/>
          <w:szCs w:val="28"/>
        </w:rPr>
        <w:t>1. Утвердить основные характеристики районного бюджета на 2021 год:</w:t>
      </w:r>
    </w:p>
    <w:p w:rsidR="0012006C" w:rsidRPr="0012006C" w:rsidRDefault="0012006C" w:rsidP="0012006C">
      <w:pPr>
        <w:jc w:val="both"/>
        <w:rPr>
          <w:bCs/>
          <w:sz w:val="28"/>
          <w:szCs w:val="28"/>
        </w:rPr>
      </w:pPr>
      <w:r w:rsidRPr="0012006C">
        <w:rPr>
          <w:bCs/>
          <w:sz w:val="28"/>
          <w:szCs w:val="28"/>
        </w:rPr>
        <w:t>1) прогнозируемый общий объём доходов районного бюджета в сумме 491503,3 тыс. рублей, в том числе объём межбюджетных трансфертов, пол</w:t>
      </w:r>
      <w:r w:rsidRPr="0012006C">
        <w:rPr>
          <w:bCs/>
          <w:sz w:val="28"/>
          <w:szCs w:val="28"/>
        </w:rPr>
        <w:t>у</w:t>
      </w:r>
      <w:r w:rsidRPr="0012006C">
        <w:rPr>
          <w:bCs/>
          <w:sz w:val="28"/>
          <w:szCs w:val="28"/>
        </w:rPr>
        <w:t>чаемых из других бюджетов, в сумме 328674,9 тыс. рублей;</w:t>
      </w:r>
    </w:p>
    <w:p w:rsidR="0012006C" w:rsidRPr="0012006C" w:rsidRDefault="0012006C" w:rsidP="0012006C">
      <w:pPr>
        <w:jc w:val="both"/>
        <w:rPr>
          <w:bCs/>
          <w:sz w:val="28"/>
          <w:szCs w:val="28"/>
        </w:rPr>
      </w:pPr>
      <w:r w:rsidRPr="0012006C">
        <w:rPr>
          <w:bCs/>
          <w:sz w:val="28"/>
          <w:szCs w:val="28"/>
        </w:rPr>
        <w:t>2) общий объём расходов районного бюджета в сумме 495503,3 тыс. рублей;</w:t>
      </w:r>
    </w:p>
    <w:p w:rsidR="0012006C" w:rsidRPr="0012006C" w:rsidRDefault="0012006C" w:rsidP="0012006C">
      <w:pPr>
        <w:jc w:val="both"/>
        <w:rPr>
          <w:bCs/>
          <w:sz w:val="28"/>
          <w:szCs w:val="28"/>
        </w:rPr>
      </w:pPr>
      <w:r w:rsidRPr="0012006C">
        <w:rPr>
          <w:bCs/>
          <w:sz w:val="28"/>
          <w:szCs w:val="28"/>
        </w:rPr>
        <w:t>3) верхний предел муниципального внутреннего долга на 1 января 2022 года не должен превышать 3683 тыс. рублей, в том числе верхний предел долга по муниципальным гарантиям Поспелихинского района в сумме 0 тыс. рублей;</w:t>
      </w:r>
    </w:p>
    <w:p w:rsidR="0012006C" w:rsidRPr="0012006C" w:rsidRDefault="0012006C" w:rsidP="0012006C">
      <w:pPr>
        <w:jc w:val="both"/>
        <w:rPr>
          <w:bCs/>
          <w:sz w:val="28"/>
          <w:szCs w:val="28"/>
        </w:rPr>
      </w:pPr>
      <w:r w:rsidRPr="0012006C">
        <w:rPr>
          <w:bCs/>
          <w:sz w:val="28"/>
          <w:szCs w:val="28"/>
        </w:rPr>
        <w:t>4) предельный размер дефицита  районного бюджета в сумме 4000 тыс. ру</w:t>
      </w:r>
      <w:r w:rsidRPr="0012006C">
        <w:rPr>
          <w:bCs/>
          <w:sz w:val="28"/>
          <w:szCs w:val="28"/>
        </w:rPr>
        <w:t>б</w:t>
      </w:r>
      <w:r w:rsidRPr="0012006C">
        <w:rPr>
          <w:bCs/>
          <w:sz w:val="28"/>
          <w:szCs w:val="28"/>
        </w:rPr>
        <w:t>лей, в том числе за счёт прогнозируемого остатка средств на начало фина</w:t>
      </w:r>
      <w:r w:rsidRPr="0012006C">
        <w:rPr>
          <w:bCs/>
          <w:sz w:val="28"/>
          <w:szCs w:val="28"/>
        </w:rPr>
        <w:t>н</w:t>
      </w:r>
      <w:r w:rsidRPr="0012006C">
        <w:rPr>
          <w:bCs/>
          <w:sz w:val="28"/>
          <w:szCs w:val="28"/>
        </w:rPr>
        <w:t>сового года в сумме 4000 тыс. рублей.</w:t>
      </w:r>
    </w:p>
    <w:p w:rsidR="0012006C" w:rsidRPr="0012006C" w:rsidRDefault="0012006C" w:rsidP="0012006C">
      <w:pPr>
        <w:jc w:val="both"/>
        <w:rPr>
          <w:bCs/>
          <w:sz w:val="28"/>
          <w:szCs w:val="28"/>
        </w:rPr>
      </w:pPr>
      <w:r w:rsidRPr="0012006C">
        <w:rPr>
          <w:bCs/>
          <w:sz w:val="28"/>
          <w:szCs w:val="28"/>
        </w:rPr>
        <w:t>2. Утвердить основные характеристики районного бюджета на 2022 год и на 2023 год:</w:t>
      </w:r>
    </w:p>
    <w:p w:rsidR="0012006C" w:rsidRPr="0012006C" w:rsidRDefault="0012006C" w:rsidP="0012006C">
      <w:pPr>
        <w:jc w:val="both"/>
        <w:rPr>
          <w:bCs/>
          <w:sz w:val="28"/>
          <w:szCs w:val="28"/>
        </w:rPr>
      </w:pPr>
      <w:r w:rsidRPr="0012006C">
        <w:rPr>
          <w:bCs/>
          <w:sz w:val="28"/>
          <w:szCs w:val="28"/>
        </w:rPr>
        <w:t>1) прогнозируемый общий объём доходов районного бюджета на 2022 год в сумме 478518,7 тыс. рублей, в том числе объём межбюджетных трансфертов, получаемых из других бюджетов, - 312526,8  тыс. рублей и на 2023 год в сумме 483696,9 тыс. рублей, в том числе объём межбюджетных трансфертов, получаемых из других бюджетов, - 311895,5 тыс. рублей;</w:t>
      </w:r>
    </w:p>
    <w:p w:rsidR="0012006C" w:rsidRPr="0012006C" w:rsidRDefault="0012006C" w:rsidP="0012006C">
      <w:pPr>
        <w:jc w:val="both"/>
        <w:rPr>
          <w:bCs/>
          <w:sz w:val="28"/>
          <w:szCs w:val="28"/>
        </w:rPr>
      </w:pPr>
      <w:r w:rsidRPr="0012006C">
        <w:rPr>
          <w:bCs/>
          <w:sz w:val="28"/>
          <w:szCs w:val="28"/>
        </w:rPr>
        <w:t xml:space="preserve">2) общий объём расходов районного бюджета на 2022 год в сумме 482518,7 тыс. рублей, в том числе условно утвержденные расходы в сумме 4112,0 тыс. </w:t>
      </w:r>
      <w:r w:rsidRPr="0012006C">
        <w:rPr>
          <w:bCs/>
          <w:sz w:val="28"/>
          <w:szCs w:val="28"/>
        </w:rPr>
        <w:lastRenderedPageBreak/>
        <w:t>рублей, и на 2023 год в сумме 487696,9 тыс. рублей, в том числе условно утвержденные расходы в сумме 8515,0 тыс. рублей;</w:t>
      </w:r>
    </w:p>
    <w:p w:rsidR="0012006C" w:rsidRPr="0012006C" w:rsidRDefault="0012006C" w:rsidP="0012006C">
      <w:pPr>
        <w:jc w:val="both"/>
        <w:rPr>
          <w:bCs/>
          <w:sz w:val="28"/>
          <w:szCs w:val="28"/>
        </w:rPr>
      </w:pPr>
      <w:proofErr w:type="gramStart"/>
      <w:r w:rsidRPr="0012006C">
        <w:rPr>
          <w:bCs/>
          <w:sz w:val="28"/>
          <w:szCs w:val="28"/>
        </w:rPr>
        <w:t>3) верхний предел муниципального внутреннего долга на 1 января 2023 года не должен превышать 3683 тыс. рублей, в том числе верхний предел долга по муниципальным гарантиям Поспелихинского района в сумме 0 тыс. рублей и верхний предел муниципального внутреннего долга на 1 января 2024 года не должен превышать 3683 тыс. рублей, в том числе верхний предел долга по муниципальным гарантиям Поспелихинского</w:t>
      </w:r>
      <w:proofErr w:type="gramEnd"/>
      <w:r w:rsidRPr="0012006C">
        <w:rPr>
          <w:bCs/>
          <w:sz w:val="28"/>
          <w:szCs w:val="28"/>
        </w:rPr>
        <w:t xml:space="preserve"> района в сумме 0 тыс. рублей;</w:t>
      </w:r>
    </w:p>
    <w:p w:rsidR="0012006C" w:rsidRPr="0012006C" w:rsidRDefault="0012006C" w:rsidP="0012006C">
      <w:pPr>
        <w:jc w:val="both"/>
        <w:rPr>
          <w:bCs/>
          <w:sz w:val="28"/>
          <w:szCs w:val="28"/>
        </w:rPr>
      </w:pPr>
      <w:proofErr w:type="gramStart"/>
      <w:r w:rsidRPr="0012006C">
        <w:rPr>
          <w:bCs/>
          <w:sz w:val="28"/>
          <w:szCs w:val="28"/>
        </w:rPr>
        <w:t>4) дефицит  районного бюджета на 2022 год в сумме 4000 тыс. рублей, в том числе за счёт прогнозируемого остатка средств на начало финансового года в сумме 4000 тыс. рублей, и на 2023 год в сумме 4000 тыс. рублей, в том числе за счёт прогнозируемого остатка средств на начало финансового года в су</w:t>
      </w:r>
      <w:r w:rsidRPr="0012006C">
        <w:rPr>
          <w:bCs/>
          <w:sz w:val="28"/>
          <w:szCs w:val="28"/>
        </w:rPr>
        <w:t>м</w:t>
      </w:r>
      <w:r w:rsidRPr="0012006C">
        <w:rPr>
          <w:bCs/>
          <w:sz w:val="28"/>
          <w:szCs w:val="28"/>
        </w:rPr>
        <w:t>ме 3000 тыс. рублей.</w:t>
      </w:r>
      <w:proofErr w:type="gramEnd"/>
    </w:p>
    <w:p w:rsidR="0012006C" w:rsidRPr="0012006C" w:rsidRDefault="0012006C" w:rsidP="0012006C">
      <w:pPr>
        <w:jc w:val="both"/>
        <w:rPr>
          <w:bCs/>
          <w:sz w:val="28"/>
          <w:szCs w:val="28"/>
        </w:rPr>
      </w:pPr>
      <w:r w:rsidRPr="0012006C">
        <w:rPr>
          <w:bCs/>
          <w:sz w:val="28"/>
          <w:szCs w:val="28"/>
        </w:rPr>
        <w:t>3. Утвердить источники финансирования дефицита районного бюджета на 2021 год согласно приложению 1 к настоящему Решению и на плановый п</w:t>
      </w:r>
      <w:r w:rsidRPr="0012006C">
        <w:rPr>
          <w:bCs/>
          <w:sz w:val="28"/>
          <w:szCs w:val="28"/>
        </w:rPr>
        <w:t>е</w:t>
      </w:r>
      <w:r w:rsidRPr="0012006C">
        <w:rPr>
          <w:bCs/>
          <w:sz w:val="28"/>
          <w:szCs w:val="28"/>
        </w:rPr>
        <w:t>риод 2022 и 2023 годов согласно приложению 2 к настоящему Решению.</w:t>
      </w:r>
    </w:p>
    <w:p w:rsidR="0012006C" w:rsidRPr="0012006C" w:rsidRDefault="0012006C" w:rsidP="0012006C">
      <w:pPr>
        <w:jc w:val="both"/>
        <w:rPr>
          <w:sz w:val="28"/>
          <w:szCs w:val="28"/>
        </w:rPr>
      </w:pPr>
    </w:p>
    <w:p w:rsidR="0012006C" w:rsidRPr="0012006C" w:rsidRDefault="0012006C" w:rsidP="0012006C">
      <w:pPr>
        <w:jc w:val="both"/>
        <w:rPr>
          <w:bCs/>
          <w:sz w:val="28"/>
          <w:szCs w:val="28"/>
        </w:rPr>
      </w:pPr>
      <w:r w:rsidRPr="0012006C">
        <w:rPr>
          <w:bCs/>
          <w:sz w:val="28"/>
          <w:szCs w:val="28"/>
        </w:rPr>
        <w:tab/>
      </w:r>
      <w:r w:rsidRPr="0012006C">
        <w:rPr>
          <w:b/>
          <w:bCs/>
          <w:sz w:val="28"/>
          <w:szCs w:val="28"/>
        </w:rPr>
        <w:t>Статья 2. Нормативы отчислений доходов в районный бюджет</w:t>
      </w:r>
      <w:r w:rsidRPr="0012006C">
        <w:rPr>
          <w:bCs/>
          <w:sz w:val="28"/>
          <w:szCs w:val="28"/>
        </w:rPr>
        <w:t xml:space="preserve"> </w:t>
      </w:r>
      <w:r w:rsidRPr="0012006C">
        <w:rPr>
          <w:b/>
          <w:bCs/>
          <w:sz w:val="28"/>
          <w:szCs w:val="28"/>
        </w:rPr>
        <w:t>на 2021 год и на плановый период 2022 и 2023 годов</w:t>
      </w:r>
      <w:r w:rsidRPr="0012006C">
        <w:rPr>
          <w:bCs/>
          <w:sz w:val="28"/>
          <w:szCs w:val="28"/>
        </w:rPr>
        <w:t>.</w:t>
      </w:r>
    </w:p>
    <w:p w:rsidR="0012006C" w:rsidRPr="0012006C" w:rsidRDefault="0012006C" w:rsidP="0012006C">
      <w:pPr>
        <w:jc w:val="both"/>
        <w:rPr>
          <w:sz w:val="28"/>
          <w:szCs w:val="28"/>
        </w:rPr>
      </w:pPr>
      <w:r w:rsidRPr="0012006C">
        <w:rPr>
          <w:bCs/>
          <w:sz w:val="28"/>
          <w:szCs w:val="28"/>
        </w:rPr>
        <w:t>У</w:t>
      </w:r>
      <w:r w:rsidRPr="0012006C">
        <w:rPr>
          <w:sz w:val="28"/>
          <w:szCs w:val="28"/>
        </w:rPr>
        <w:t>твердить нормативы отчислений доходов в бюджет Поспелихинского рай</w:t>
      </w:r>
      <w:r w:rsidRPr="0012006C">
        <w:rPr>
          <w:sz w:val="28"/>
          <w:szCs w:val="28"/>
        </w:rPr>
        <w:t>о</w:t>
      </w:r>
      <w:r w:rsidRPr="0012006C">
        <w:rPr>
          <w:sz w:val="28"/>
          <w:szCs w:val="28"/>
        </w:rPr>
        <w:t xml:space="preserve">на </w:t>
      </w:r>
      <w:r w:rsidRPr="0012006C">
        <w:rPr>
          <w:bCs/>
          <w:sz w:val="28"/>
          <w:szCs w:val="28"/>
        </w:rPr>
        <w:t>на 2021 год и на плановый период 2022 и 2023 годов</w:t>
      </w:r>
      <w:r w:rsidRPr="0012006C">
        <w:rPr>
          <w:sz w:val="28"/>
          <w:szCs w:val="28"/>
        </w:rPr>
        <w:t xml:space="preserve"> согласно прилож</w:t>
      </w:r>
      <w:r w:rsidRPr="0012006C">
        <w:rPr>
          <w:sz w:val="28"/>
          <w:szCs w:val="28"/>
        </w:rPr>
        <w:t>е</w:t>
      </w:r>
      <w:r w:rsidRPr="0012006C">
        <w:rPr>
          <w:sz w:val="28"/>
          <w:szCs w:val="28"/>
        </w:rPr>
        <w:t>нию 3 к настоящему Решению.</w:t>
      </w:r>
    </w:p>
    <w:p w:rsidR="0012006C" w:rsidRPr="0012006C" w:rsidRDefault="0012006C" w:rsidP="0012006C">
      <w:pPr>
        <w:jc w:val="both"/>
        <w:rPr>
          <w:sz w:val="28"/>
          <w:szCs w:val="28"/>
        </w:rPr>
      </w:pPr>
    </w:p>
    <w:p w:rsidR="0012006C" w:rsidRPr="0012006C" w:rsidRDefault="0012006C" w:rsidP="0012006C">
      <w:pPr>
        <w:jc w:val="both"/>
        <w:rPr>
          <w:sz w:val="28"/>
          <w:szCs w:val="28"/>
        </w:rPr>
      </w:pPr>
      <w:r w:rsidRPr="0012006C">
        <w:rPr>
          <w:bCs/>
          <w:sz w:val="28"/>
          <w:szCs w:val="28"/>
        </w:rPr>
        <w:tab/>
      </w:r>
      <w:r w:rsidRPr="0012006C">
        <w:rPr>
          <w:b/>
          <w:bCs/>
          <w:sz w:val="28"/>
          <w:szCs w:val="28"/>
        </w:rPr>
        <w:t>Статья 3. Главные администраторы доходов районного бюджета и главные администраторы источников финансирования дефицита ра</w:t>
      </w:r>
      <w:r w:rsidRPr="0012006C">
        <w:rPr>
          <w:b/>
          <w:bCs/>
          <w:sz w:val="28"/>
          <w:szCs w:val="28"/>
        </w:rPr>
        <w:t>й</w:t>
      </w:r>
      <w:r w:rsidRPr="0012006C">
        <w:rPr>
          <w:b/>
          <w:bCs/>
          <w:sz w:val="28"/>
          <w:szCs w:val="28"/>
        </w:rPr>
        <w:t>онного бюджета.</w:t>
      </w:r>
    </w:p>
    <w:p w:rsidR="0012006C" w:rsidRPr="0012006C" w:rsidRDefault="0012006C" w:rsidP="0012006C">
      <w:pPr>
        <w:jc w:val="both"/>
        <w:rPr>
          <w:sz w:val="28"/>
          <w:szCs w:val="28"/>
        </w:rPr>
      </w:pPr>
      <w:r w:rsidRPr="0012006C">
        <w:rPr>
          <w:sz w:val="28"/>
          <w:szCs w:val="28"/>
        </w:rPr>
        <w:t>1.Утвердить перечень главных администраторов  доходов районного бюдж</w:t>
      </w:r>
      <w:r w:rsidRPr="0012006C">
        <w:rPr>
          <w:sz w:val="28"/>
          <w:szCs w:val="28"/>
        </w:rPr>
        <w:t>е</w:t>
      </w:r>
      <w:r w:rsidRPr="0012006C">
        <w:rPr>
          <w:sz w:val="28"/>
          <w:szCs w:val="28"/>
        </w:rPr>
        <w:t>та согласно приложению 4 к настоящему Решению.</w:t>
      </w:r>
    </w:p>
    <w:p w:rsidR="0012006C" w:rsidRPr="0012006C" w:rsidRDefault="0012006C" w:rsidP="0012006C">
      <w:pPr>
        <w:jc w:val="both"/>
        <w:rPr>
          <w:sz w:val="28"/>
          <w:szCs w:val="28"/>
        </w:rPr>
      </w:pPr>
      <w:r w:rsidRPr="0012006C">
        <w:rPr>
          <w:sz w:val="28"/>
          <w:szCs w:val="28"/>
        </w:rPr>
        <w:t xml:space="preserve">2.Утвердить перечень главных </w:t>
      </w:r>
      <w:proofErr w:type="gramStart"/>
      <w:r w:rsidRPr="0012006C">
        <w:rPr>
          <w:sz w:val="28"/>
          <w:szCs w:val="28"/>
        </w:rPr>
        <w:t>администраторов источников финансирования дефицита районного бюджета</w:t>
      </w:r>
      <w:proofErr w:type="gramEnd"/>
      <w:r w:rsidRPr="0012006C">
        <w:rPr>
          <w:sz w:val="28"/>
          <w:szCs w:val="28"/>
        </w:rPr>
        <w:t xml:space="preserve"> согласно приложению 5 к настоящему Реш</w:t>
      </w:r>
      <w:r w:rsidRPr="0012006C">
        <w:rPr>
          <w:sz w:val="28"/>
          <w:szCs w:val="28"/>
        </w:rPr>
        <w:t>е</w:t>
      </w:r>
      <w:r w:rsidRPr="0012006C">
        <w:rPr>
          <w:sz w:val="28"/>
          <w:szCs w:val="28"/>
        </w:rPr>
        <w:t xml:space="preserve">нию.  </w:t>
      </w:r>
    </w:p>
    <w:p w:rsidR="0012006C" w:rsidRPr="0012006C" w:rsidRDefault="0012006C" w:rsidP="0012006C">
      <w:pPr>
        <w:jc w:val="both"/>
        <w:rPr>
          <w:sz w:val="28"/>
          <w:szCs w:val="28"/>
        </w:rPr>
      </w:pPr>
    </w:p>
    <w:p w:rsidR="0012006C" w:rsidRPr="0012006C" w:rsidRDefault="0012006C" w:rsidP="0012006C">
      <w:pPr>
        <w:jc w:val="both"/>
        <w:rPr>
          <w:sz w:val="28"/>
          <w:szCs w:val="28"/>
        </w:rPr>
      </w:pPr>
      <w:r w:rsidRPr="0012006C">
        <w:rPr>
          <w:bCs/>
          <w:sz w:val="28"/>
          <w:szCs w:val="28"/>
        </w:rPr>
        <w:tab/>
      </w:r>
      <w:r w:rsidRPr="0012006C">
        <w:rPr>
          <w:b/>
          <w:bCs/>
          <w:sz w:val="28"/>
          <w:szCs w:val="28"/>
        </w:rPr>
        <w:t xml:space="preserve">Статья 4. Межбюджетные трансферты в районный бюджет из бюджетов сельсоветов Поспелихинского района на решение вопросов местного значения в соответствии с заключенными соглашениями. </w:t>
      </w:r>
    </w:p>
    <w:p w:rsidR="0012006C" w:rsidRPr="0012006C" w:rsidRDefault="0012006C" w:rsidP="0012006C">
      <w:pPr>
        <w:widowControl w:val="0"/>
        <w:jc w:val="both"/>
        <w:rPr>
          <w:sz w:val="28"/>
          <w:szCs w:val="28"/>
        </w:rPr>
      </w:pPr>
      <w:r w:rsidRPr="0012006C">
        <w:rPr>
          <w:sz w:val="28"/>
          <w:szCs w:val="28"/>
        </w:rPr>
        <w:t xml:space="preserve"> </w:t>
      </w:r>
      <w:r w:rsidRPr="0012006C">
        <w:rPr>
          <w:sz w:val="28"/>
          <w:szCs w:val="28"/>
        </w:rPr>
        <w:tab/>
        <w:t>1. Утвердить межбюджетные трансферты, передаваемые бюджету м</w:t>
      </w:r>
      <w:r w:rsidRPr="0012006C">
        <w:rPr>
          <w:sz w:val="28"/>
          <w:szCs w:val="28"/>
        </w:rPr>
        <w:t>у</w:t>
      </w:r>
      <w:r w:rsidRPr="0012006C">
        <w:rPr>
          <w:sz w:val="28"/>
          <w:szCs w:val="28"/>
        </w:rPr>
        <w:t>ниципального района из бюджетов поселений на осуществление части по</w:t>
      </w:r>
      <w:r w:rsidRPr="0012006C">
        <w:rPr>
          <w:sz w:val="28"/>
          <w:szCs w:val="28"/>
        </w:rPr>
        <w:t>л</w:t>
      </w:r>
      <w:r w:rsidRPr="0012006C">
        <w:rPr>
          <w:sz w:val="28"/>
          <w:szCs w:val="28"/>
        </w:rPr>
        <w:t>номочий по решению вопросов местного значения в соответствии с закл</w:t>
      </w:r>
      <w:r w:rsidRPr="0012006C">
        <w:rPr>
          <w:sz w:val="28"/>
          <w:szCs w:val="28"/>
        </w:rPr>
        <w:t>ю</w:t>
      </w:r>
      <w:r w:rsidRPr="0012006C">
        <w:rPr>
          <w:sz w:val="28"/>
          <w:szCs w:val="28"/>
        </w:rPr>
        <w:t xml:space="preserve">чёнными соглашениями, </w:t>
      </w:r>
      <w:proofErr w:type="gramStart"/>
      <w:r w:rsidRPr="0012006C">
        <w:rPr>
          <w:sz w:val="28"/>
          <w:szCs w:val="28"/>
        </w:rPr>
        <w:t>согласно приложений</w:t>
      </w:r>
      <w:proofErr w:type="gramEnd"/>
      <w:r w:rsidRPr="0012006C">
        <w:rPr>
          <w:sz w:val="28"/>
          <w:szCs w:val="28"/>
        </w:rPr>
        <w:t xml:space="preserve"> 6,7 к настоящему Решению.</w:t>
      </w:r>
    </w:p>
    <w:p w:rsidR="0012006C" w:rsidRPr="0012006C" w:rsidRDefault="0012006C" w:rsidP="0012006C">
      <w:pPr>
        <w:widowControl w:val="0"/>
        <w:jc w:val="both"/>
        <w:rPr>
          <w:sz w:val="28"/>
          <w:szCs w:val="28"/>
        </w:rPr>
      </w:pPr>
    </w:p>
    <w:p w:rsidR="0012006C" w:rsidRPr="0012006C" w:rsidRDefault="0012006C" w:rsidP="0012006C">
      <w:pPr>
        <w:jc w:val="both"/>
        <w:rPr>
          <w:bCs/>
          <w:sz w:val="28"/>
          <w:szCs w:val="28"/>
        </w:rPr>
      </w:pPr>
      <w:r w:rsidRPr="0012006C">
        <w:rPr>
          <w:b/>
          <w:bCs/>
          <w:sz w:val="28"/>
          <w:szCs w:val="28"/>
        </w:rPr>
        <w:tab/>
        <w:t>Статья 5. Бюджетные ассигнования районного бюджета</w:t>
      </w:r>
      <w:r w:rsidRPr="0012006C">
        <w:rPr>
          <w:bCs/>
          <w:sz w:val="28"/>
          <w:szCs w:val="28"/>
        </w:rPr>
        <w:t xml:space="preserve"> </w:t>
      </w:r>
      <w:r w:rsidRPr="0012006C">
        <w:rPr>
          <w:b/>
          <w:bCs/>
          <w:sz w:val="28"/>
          <w:szCs w:val="28"/>
        </w:rPr>
        <w:t>на 2021 год и на плановый период 2022 и 2023 годов</w:t>
      </w:r>
      <w:r w:rsidRPr="0012006C">
        <w:rPr>
          <w:bCs/>
          <w:sz w:val="28"/>
          <w:szCs w:val="28"/>
        </w:rPr>
        <w:t xml:space="preserve">. </w:t>
      </w:r>
    </w:p>
    <w:p w:rsidR="0012006C" w:rsidRPr="0012006C" w:rsidRDefault="0012006C" w:rsidP="0012006C">
      <w:pPr>
        <w:jc w:val="both"/>
        <w:rPr>
          <w:sz w:val="28"/>
          <w:szCs w:val="28"/>
        </w:rPr>
      </w:pPr>
      <w:r w:rsidRPr="0012006C">
        <w:rPr>
          <w:bCs/>
          <w:sz w:val="28"/>
          <w:szCs w:val="28"/>
        </w:rPr>
        <w:tab/>
        <w:t xml:space="preserve">1.Утвердить:  </w:t>
      </w:r>
    </w:p>
    <w:p w:rsidR="0012006C" w:rsidRPr="0012006C" w:rsidRDefault="0012006C" w:rsidP="0012006C">
      <w:pPr>
        <w:jc w:val="both"/>
        <w:rPr>
          <w:sz w:val="28"/>
          <w:szCs w:val="28"/>
        </w:rPr>
      </w:pPr>
      <w:r w:rsidRPr="0012006C">
        <w:rPr>
          <w:sz w:val="28"/>
          <w:szCs w:val="28"/>
        </w:rPr>
        <w:lastRenderedPageBreak/>
        <w:t xml:space="preserve">1) </w:t>
      </w:r>
      <w:r w:rsidRPr="0012006C">
        <w:rPr>
          <w:bCs/>
          <w:sz w:val="28"/>
          <w:szCs w:val="28"/>
        </w:rPr>
        <w:t>распределение бюджетных ассигнований</w:t>
      </w:r>
      <w:r w:rsidRPr="0012006C">
        <w:rPr>
          <w:sz w:val="28"/>
          <w:szCs w:val="28"/>
        </w:rPr>
        <w:t xml:space="preserve"> по разделам и подразделам кла</w:t>
      </w:r>
      <w:r w:rsidRPr="0012006C">
        <w:rPr>
          <w:sz w:val="28"/>
          <w:szCs w:val="28"/>
        </w:rPr>
        <w:t>с</w:t>
      </w:r>
      <w:r w:rsidRPr="0012006C">
        <w:rPr>
          <w:sz w:val="28"/>
          <w:szCs w:val="28"/>
        </w:rPr>
        <w:t xml:space="preserve">сификации расходов районного бюджета  </w:t>
      </w:r>
      <w:r w:rsidRPr="0012006C">
        <w:rPr>
          <w:bCs/>
          <w:sz w:val="28"/>
          <w:szCs w:val="28"/>
        </w:rPr>
        <w:t xml:space="preserve">на 2021 год </w:t>
      </w:r>
      <w:r w:rsidRPr="0012006C">
        <w:rPr>
          <w:sz w:val="28"/>
          <w:szCs w:val="28"/>
        </w:rPr>
        <w:t>согласно приложению 8 к настоящему Решению;</w:t>
      </w:r>
    </w:p>
    <w:p w:rsidR="0012006C" w:rsidRPr="0012006C" w:rsidRDefault="0012006C" w:rsidP="0012006C">
      <w:pPr>
        <w:jc w:val="both"/>
        <w:rPr>
          <w:sz w:val="28"/>
          <w:szCs w:val="28"/>
        </w:rPr>
      </w:pPr>
      <w:r w:rsidRPr="0012006C">
        <w:rPr>
          <w:sz w:val="28"/>
          <w:szCs w:val="28"/>
        </w:rPr>
        <w:t xml:space="preserve">2) </w:t>
      </w:r>
      <w:r w:rsidRPr="0012006C">
        <w:rPr>
          <w:bCs/>
          <w:sz w:val="28"/>
          <w:szCs w:val="28"/>
        </w:rPr>
        <w:t>распределение бюджетных ассигнований</w:t>
      </w:r>
      <w:r w:rsidRPr="0012006C">
        <w:rPr>
          <w:sz w:val="28"/>
          <w:szCs w:val="28"/>
        </w:rPr>
        <w:t xml:space="preserve"> по разделам и подразделам кла</w:t>
      </w:r>
      <w:r w:rsidRPr="0012006C">
        <w:rPr>
          <w:sz w:val="28"/>
          <w:szCs w:val="28"/>
        </w:rPr>
        <w:t>с</w:t>
      </w:r>
      <w:r w:rsidRPr="0012006C">
        <w:rPr>
          <w:sz w:val="28"/>
          <w:szCs w:val="28"/>
        </w:rPr>
        <w:t>сификации расходов районного бюджета  по разделам и подразделам класс</w:t>
      </w:r>
      <w:r w:rsidRPr="0012006C">
        <w:rPr>
          <w:sz w:val="28"/>
          <w:szCs w:val="28"/>
        </w:rPr>
        <w:t>и</w:t>
      </w:r>
      <w:r w:rsidRPr="0012006C">
        <w:rPr>
          <w:sz w:val="28"/>
          <w:szCs w:val="28"/>
        </w:rPr>
        <w:t xml:space="preserve">фикации расходов районного бюджета  </w:t>
      </w:r>
      <w:r w:rsidRPr="0012006C">
        <w:rPr>
          <w:bCs/>
          <w:sz w:val="28"/>
          <w:szCs w:val="28"/>
        </w:rPr>
        <w:t>на плановый период 2022 и 2023 г</w:t>
      </w:r>
      <w:r w:rsidRPr="0012006C">
        <w:rPr>
          <w:bCs/>
          <w:sz w:val="28"/>
          <w:szCs w:val="28"/>
        </w:rPr>
        <w:t>о</w:t>
      </w:r>
      <w:r w:rsidRPr="0012006C">
        <w:rPr>
          <w:bCs/>
          <w:sz w:val="28"/>
          <w:szCs w:val="28"/>
        </w:rPr>
        <w:t>дов</w:t>
      </w:r>
      <w:r w:rsidRPr="0012006C">
        <w:rPr>
          <w:sz w:val="28"/>
          <w:szCs w:val="28"/>
        </w:rPr>
        <w:t xml:space="preserve"> согласно приложению 9 к настоящему Решению;</w:t>
      </w:r>
    </w:p>
    <w:p w:rsidR="0012006C" w:rsidRPr="0012006C" w:rsidRDefault="0012006C" w:rsidP="0012006C">
      <w:pPr>
        <w:jc w:val="both"/>
        <w:rPr>
          <w:sz w:val="28"/>
          <w:szCs w:val="28"/>
        </w:rPr>
      </w:pPr>
      <w:r w:rsidRPr="0012006C">
        <w:rPr>
          <w:sz w:val="28"/>
          <w:szCs w:val="28"/>
        </w:rPr>
        <w:t xml:space="preserve">3) ведомственную структуру расходов районного бюджета </w:t>
      </w:r>
      <w:r w:rsidRPr="0012006C">
        <w:rPr>
          <w:bCs/>
          <w:sz w:val="28"/>
          <w:szCs w:val="28"/>
        </w:rPr>
        <w:t xml:space="preserve">на 2021 год </w:t>
      </w:r>
      <w:r w:rsidRPr="0012006C">
        <w:rPr>
          <w:sz w:val="28"/>
          <w:szCs w:val="28"/>
        </w:rPr>
        <w:t>с</w:t>
      </w:r>
      <w:r w:rsidRPr="0012006C">
        <w:rPr>
          <w:sz w:val="28"/>
          <w:szCs w:val="28"/>
        </w:rPr>
        <w:t>о</w:t>
      </w:r>
      <w:r w:rsidRPr="0012006C">
        <w:rPr>
          <w:sz w:val="28"/>
          <w:szCs w:val="28"/>
        </w:rPr>
        <w:t>гласно приложению 10 к настоящему Решению;</w:t>
      </w:r>
    </w:p>
    <w:p w:rsidR="0012006C" w:rsidRPr="0012006C" w:rsidRDefault="0012006C" w:rsidP="0012006C">
      <w:pPr>
        <w:jc w:val="both"/>
        <w:rPr>
          <w:sz w:val="28"/>
          <w:szCs w:val="28"/>
        </w:rPr>
      </w:pPr>
      <w:r w:rsidRPr="0012006C">
        <w:rPr>
          <w:sz w:val="28"/>
          <w:szCs w:val="28"/>
        </w:rPr>
        <w:t xml:space="preserve">4) ведомственную структуру расходов районного бюджета </w:t>
      </w:r>
      <w:r w:rsidRPr="0012006C">
        <w:rPr>
          <w:bCs/>
          <w:sz w:val="28"/>
          <w:szCs w:val="28"/>
        </w:rPr>
        <w:t>на плановый п</w:t>
      </w:r>
      <w:r w:rsidRPr="0012006C">
        <w:rPr>
          <w:bCs/>
          <w:sz w:val="28"/>
          <w:szCs w:val="28"/>
        </w:rPr>
        <w:t>е</w:t>
      </w:r>
      <w:r w:rsidRPr="0012006C">
        <w:rPr>
          <w:bCs/>
          <w:sz w:val="28"/>
          <w:szCs w:val="28"/>
        </w:rPr>
        <w:t>риод 2022 и 2023 годов</w:t>
      </w:r>
      <w:r w:rsidRPr="0012006C">
        <w:rPr>
          <w:sz w:val="28"/>
          <w:szCs w:val="28"/>
        </w:rPr>
        <w:t xml:space="preserve"> согласно приложению 11 к настоящему Решению;</w:t>
      </w:r>
    </w:p>
    <w:p w:rsidR="0012006C" w:rsidRPr="0012006C" w:rsidRDefault="0012006C" w:rsidP="0012006C">
      <w:pPr>
        <w:jc w:val="both"/>
        <w:rPr>
          <w:sz w:val="28"/>
          <w:szCs w:val="28"/>
        </w:rPr>
      </w:pPr>
      <w:r w:rsidRPr="0012006C">
        <w:rPr>
          <w:sz w:val="28"/>
          <w:szCs w:val="28"/>
        </w:rPr>
        <w:t xml:space="preserve">5) распределение бюджетных ассигнований по целевым статьям, группам (группам и подгруппам) видов расходов классификации расходов районного бюджета </w:t>
      </w:r>
      <w:r w:rsidRPr="0012006C">
        <w:rPr>
          <w:bCs/>
          <w:sz w:val="28"/>
          <w:szCs w:val="28"/>
        </w:rPr>
        <w:t xml:space="preserve">на 2021 год </w:t>
      </w:r>
      <w:r w:rsidRPr="0012006C">
        <w:rPr>
          <w:sz w:val="28"/>
          <w:szCs w:val="28"/>
        </w:rPr>
        <w:t>согласно приложению 12 к настоящему Решению;</w:t>
      </w:r>
    </w:p>
    <w:p w:rsidR="0012006C" w:rsidRPr="0012006C" w:rsidRDefault="0012006C" w:rsidP="0012006C">
      <w:pPr>
        <w:jc w:val="both"/>
        <w:rPr>
          <w:sz w:val="28"/>
          <w:szCs w:val="28"/>
        </w:rPr>
      </w:pPr>
      <w:r w:rsidRPr="0012006C">
        <w:rPr>
          <w:sz w:val="28"/>
          <w:szCs w:val="28"/>
        </w:rPr>
        <w:t>6) распределение бюджетных ассигнований по целевым статьям, группам (группам и подгруппам) видов расходов классификации расходов районного бюджета</w:t>
      </w:r>
      <w:r w:rsidRPr="0012006C">
        <w:rPr>
          <w:bCs/>
          <w:sz w:val="28"/>
          <w:szCs w:val="28"/>
        </w:rPr>
        <w:t xml:space="preserve"> на плановый период 2022 и 2023 годов</w:t>
      </w:r>
      <w:r w:rsidRPr="0012006C">
        <w:rPr>
          <w:sz w:val="28"/>
          <w:szCs w:val="28"/>
        </w:rPr>
        <w:t xml:space="preserve"> согласно приложению 13 к настоящему Решению;</w:t>
      </w:r>
    </w:p>
    <w:p w:rsidR="0012006C" w:rsidRPr="0012006C" w:rsidRDefault="0012006C" w:rsidP="0012006C">
      <w:pPr>
        <w:jc w:val="both"/>
        <w:rPr>
          <w:sz w:val="28"/>
          <w:szCs w:val="28"/>
        </w:rPr>
      </w:pPr>
      <w:r w:rsidRPr="0012006C">
        <w:rPr>
          <w:sz w:val="28"/>
          <w:szCs w:val="28"/>
        </w:rPr>
        <w:t>7) на капитальные вложения в объекты муниципальной собственности, в том числе, по которым проводится финансирование за счёт сре</w:t>
      </w:r>
      <w:proofErr w:type="gramStart"/>
      <w:r w:rsidRPr="0012006C">
        <w:rPr>
          <w:sz w:val="28"/>
          <w:szCs w:val="28"/>
        </w:rPr>
        <w:t>дств др</w:t>
      </w:r>
      <w:proofErr w:type="gramEnd"/>
      <w:r w:rsidRPr="0012006C">
        <w:rPr>
          <w:sz w:val="28"/>
          <w:szCs w:val="28"/>
        </w:rPr>
        <w:t>угих бю</w:t>
      </w:r>
      <w:r w:rsidRPr="0012006C">
        <w:rPr>
          <w:sz w:val="28"/>
          <w:szCs w:val="28"/>
        </w:rPr>
        <w:t>д</w:t>
      </w:r>
      <w:r w:rsidRPr="0012006C">
        <w:rPr>
          <w:sz w:val="28"/>
          <w:szCs w:val="28"/>
        </w:rPr>
        <w:t xml:space="preserve">жетов, </w:t>
      </w:r>
      <w:r w:rsidRPr="0012006C">
        <w:rPr>
          <w:bCs/>
          <w:sz w:val="28"/>
          <w:szCs w:val="28"/>
        </w:rPr>
        <w:t xml:space="preserve">на 2021 год </w:t>
      </w:r>
      <w:r w:rsidRPr="0012006C">
        <w:rPr>
          <w:sz w:val="28"/>
          <w:szCs w:val="28"/>
        </w:rPr>
        <w:t>согласно приложению 14 к настоящему Решению.</w:t>
      </w:r>
    </w:p>
    <w:p w:rsidR="0012006C" w:rsidRPr="0012006C" w:rsidRDefault="0012006C" w:rsidP="0012006C">
      <w:pPr>
        <w:jc w:val="both"/>
        <w:rPr>
          <w:sz w:val="28"/>
          <w:szCs w:val="28"/>
        </w:rPr>
      </w:pPr>
      <w:r w:rsidRPr="0012006C">
        <w:rPr>
          <w:sz w:val="28"/>
          <w:szCs w:val="28"/>
        </w:rPr>
        <w:t>2. Утвердить общий объём бюджетных ассигнований, направляемых  на и</w:t>
      </w:r>
      <w:r w:rsidRPr="0012006C">
        <w:rPr>
          <w:sz w:val="28"/>
          <w:szCs w:val="28"/>
        </w:rPr>
        <w:t>с</w:t>
      </w:r>
      <w:r w:rsidRPr="0012006C">
        <w:rPr>
          <w:sz w:val="28"/>
          <w:szCs w:val="28"/>
        </w:rPr>
        <w:t>полнение публичных нормативных обязательств на 2021 год в сумме  11196,0 тыс. рублей, на 2022 год в сумме 11196,0 тыс. рублей и на 2023 год в сумме 11196,0</w:t>
      </w:r>
      <w:r w:rsidRPr="0012006C">
        <w:rPr>
          <w:color w:val="FF0000"/>
          <w:sz w:val="28"/>
          <w:szCs w:val="28"/>
        </w:rPr>
        <w:t xml:space="preserve"> </w:t>
      </w:r>
      <w:r w:rsidRPr="0012006C">
        <w:rPr>
          <w:sz w:val="28"/>
          <w:szCs w:val="28"/>
        </w:rPr>
        <w:t>тыс. рублей.</w:t>
      </w:r>
    </w:p>
    <w:p w:rsidR="0012006C" w:rsidRPr="0012006C" w:rsidRDefault="0012006C" w:rsidP="0012006C">
      <w:pPr>
        <w:jc w:val="both"/>
        <w:rPr>
          <w:sz w:val="28"/>
          <w:szCs w:val="28"/>
        </w:rPr>
      </w:pPr>
      <w:r w:rsidRPr="0012006C">
        <w:rPr>
          <w:sz w:val="28"/>
          <w:szCs w:val="28"/>
        </w:rPr>
        <w:t>3.В ходе исполнения районного бюджета общий объём бюджетных ассигн</w:t>
      </w:r>
      <w:r w:rsidRPr="0012006C">
        <w:rPr>
          <w:sz w:val="28"/>
          <w:szCs w:val="28"/>
        </w:rPr>
        <w:t>о</w:t>
      </w:r>
      <w:r w:rsidRPr="0012006C">
        <w:rPr>
          <w:sz w:val="28"/>
          <w:szCs w:val="28"/>
        </w:rPr>
        <w:t>ваний на исполнение публичных нормативных обязательств уточняется на суммы средств, поступившие из других бюджетов на эти цели сверх сумм, предусмотренных статьей 1 настоящего Решения.</w:t>
      </w:r>
    </w:p>
    <w:p w:rsidR="0012006C" w:rsidRPr="0012006C" w:rsidRDefault="0012006C" w:rsidP="0012006C">
      <w:pPr>
        <w:jc w:val="both"/>
        <w:rPr>
          <w:sz w:val="28"/>
          <w:szCs w:val="28"/>
        </w:rPr>
      </w:pPr>
      <w:r w:rsidRPr="0012006C">
        <w:rPr>
          <w:sz w:val="28"/>
          <w:szCs w:val="28"/>
        </w:rPr>
        <w:t>4.Утвердить объём бюджетных ассигнований муниципального дорожного фонда Поспелихинского района на 2021 год в сумме 7779,4 тыс. рублей, на 2022 год в сумме 7994,9 тыс. рублей и на 2023 год в сумме 8295,4 тыс. ру</w:t>
      </w:r>
      <w:r w:rsidRPr="0012006C">
        <w:rPr>
          <w:sz w:val="28"/>
          <w:szCs w:val="28"/>
        </w:rPr>
        <w:t>б</w:t>
      </w:r>
      <w:r w:rsidRPr="0012006C">
        <w:rPr>
          <w:sz w:val="28"/>
          <w:szCs w:val="28"/>
        </w:rPr>
        <w:t>лей.</w:t>
      </w:r>
    </w:p>
    <w:p w:rsidR="0012006C" w:rsidRPr="0012006C" w:rsidRDefault="0012006C" w:rsidP="0012006C">
      <w:pPr>
        <w:jc w:val="both"/>
        <w:rPr>
          <w:sz w:val="28"/>
          <w:szCs w:val="28"/>
        </w:rPr>
      </w:pPr>
      <w:r w:rsidRPr="0012006C">
        <w:rPr>
          <w:sz w:val="28"/>
          <w:szCs w:val="28"/>
        </w:rPr>
        <w:tab/>
        <w:t>5. Установить объем бюджетных ассигнований резервного фонда А</w:t>
      </w:r>
      <w:r w:rsidRPr="0012006C">
        <w:rPr>
          <w:sz w:val="28"/>
          <w:szCs w:val="28"/>
        </w:rPr>
        <w:t>д</w:t>
      </w:r>
      <w:r w:rsidRPr="0012006C">
        <w:rPr>
          <w:sz w:val="28"/>
          <w:szCs w:val="28"/>
        </w:rPr>
        <w:t>министрации Поспелихинского района Алтайского края на 2021 год в сумме 1000,0 тыс. рублей, на 2022 год в сумме 1000,0 тыс. рублей и на 2023 год в сумме 1000,0 тыс. рублей.</w:t>
      </w:r>
    </w:p>
    <w:p w:rsidR="0012006C" w:rsidRPr="0012006C" w:rsidRDefault="0012006C" w:rsidP="0012006C">
      <w:pPr>
        <w:jc w:val="both"/>
        <w:rPr>
          <w:sz w:val="28"/>
          <w:szCs w:val="28"/>
        </w:rPr>
      </w:pPr>
    </w:p>
    <w:p w:rsidR="0012006C" w:rsidRPr="0012006C" w:rsidRDefault="0012006C" w:rsidP="0012006C">
      <w:pPr>
        <w:jc w:val="both"/>
        <w:rPr>
          <w:b/>
          <w:bCs/>
          <w:sz w:val="28"/>
          <w:szCs w:val="28"/>
        </w:rPr>
      </w:pPr>
      <w:r w:rsidRPr="0012006C">
        <w:rPr>
          <w:b/>
          <w:bCs/>
          <w:sz w:val="28"/>
          <w:szCs w:val="28"/>
        </w:rPr>
        <w:tab/>
        <w:t>Статья 6. Особенности исполнения районного бюджета.</w:t>
      </w:r>
    </w:p>
    <w:p w:rsidR="0012006C" w:rsidRPr="0012006C" w:rsidRDefault="0012006C" w:rsidP="0012006C">
      <w:pPr>
        <w:jc w:val="both"/>
        <w:rPr>
          <w:sz w:val="28"/>
          <w:szCs w:val="28"/>
        </w:rPr>
      </w:pPr>
      <w:r w:rsidRPr="0012006C">
        <w:rPr>
          <w:sz w:val="28"/>
          <w:szCs w:val="28"/>
        </w:rPr>
        <w:t>1. Установить, что внесение изменений в сводную бюджетную роспись без внесения изменений в настоящее Решение осуществляется в соответствии с решениями руководителя финансового органа по основаниям, предусмо</w:t>
      </w:r>
      <w:r w:rsidRPr="0012006C">
        <w:rPr>
          <w:sz w:val="28"/>
          <w:szCs w:val="28"/>
        </w:rPr>
        <w:t>т</w:t>
      </w:r>
      <w:r w:rsidRPr="0012006C">
        <w:rPr>
          <w:sz w:val="28"/>
          <w:szCs w:val="28"/>
        </w:rPr>
        <w:t>ренным пунктом 3 статьи 217 Бюджетного кодекса Российского Федерации, и следующим основаниям:</w:t>
      </w:r>
    </w:p>
    <w:p w:rsidR="0012006C" w:rsidRPr="0012006C" w:rsidRDefault="0012006C" w:rsidP="0012006C">
      <w:pPr>
        <w:widowControl w:val="0"/>
        <w:jc w:val="both"/>
        <w:rPr>
          <w:sz w:val="28"/>
          <w:szCs w:val="28"/>
        </w:rPr>
      </w:pPr>
      <w:r w:rsidRPr="0012006C">
        <w:rPr>
          <w:sz w:val="28"/>
          <w:szCs w:val="28"/>
        </w:rPr>
        <w:t>1) в случае вступления в силу нормативных правовых актов, предусматрив</w:t>
      </w:r>
      <w:r w:rsidRPr="0012006C">
        <w:rPr>
          <w:sz w:val="28"/>
          <w:szCs w:val="28"/>
        </w:rPr>
        <w:t>а</w:t>
      </w:r>
      <w:r w:rsidRPr="0012006C">
        <w:rPr>
          <w:sz w:val="28"/>
          <w:szCs w:val="28"/>
        </w:rPr>
        <w:lastRenderedPageBreak/>
        <w:t>ющих осуществление полномочий органов местного самоуправления,  за счет средств из районного бюджета – в пределах объема бюджетных асси</w:t>
      </w:r>
      <w:r w:rsidRPr="0012006C">
        <w:rPr>
          <w:sz w:val="28"/>
          <w:szCs w:val="28"/>
        </w:rPr>
        <w:t>г</w:t>
      </w:r>
      <w:r w:rsidRPr="0012006C">
        <w:rPr>
          <w:sz w:val="28"/>
          <w:szCs w:val="28"/>
        </w:rPr>
        <w:t>нований;</w:t>
      </w:r>
    </w:p>
    <w:p w:rsidR="0012006C" w:rsidRPr="0012006C" w:rsidRDefault="0012006C" w:rsidP="0012006C">
      <w:pPr>
        <w:widowControl w:val="0"/>
        <w:jc w:val="both"/>
        <w:rPr>
          <w:sz w:val="28"/>
          <w:szCs w:val="28"/>
        </w:rPr>
      </w:pPr>
      <w:r w:rsidRPr="0012006C">
        <w:rPr>
          <w:sz w:val="28"/>
          <w:szCs w:val="28"/>
        </w:rPr>
        <w:t>2) в случае перераспределения бюджетных ассигнований между главными распорядителями (распорядителями) бюджетных средств, в том числе св</w:t>
      </w:r>
      <w:r w:rsidRPr="0012006C">
        <w:rPr>
          <w:sz w:val="28"/>
          <w:szCs w:val="28"/>
        </w:rPr>
        <w:t>я</w:t>
      </w:r>
      <w:r w:rsidRPr="0012006C">
        <w:rPr>
          <w:sz w:val="28"/>
          <w:szCs w:val="28"/>
        </w:rPr>
        <w:t>занного с изменением функций и полномочий главных распорядителей (ра</w:t>
      </w:r>
      <w:r w:rsidRPr="0012006C">
        <w:rPr>
          <w:sz w:val="28"/>
          <w:szCs w:val="28"/>
        </w:rPr>
        <w:t>с</w:t>
      </w:r>
      <w:r w:rsidRPr="0012006C">
        <w:rPr>
          <w:sz w:val="28"/>
          <w:szCs w:val="28"/>
        </w:rPr>
        <w:t>порядителей), - в пределах бюджетных ассигнований;</w:t>
      </w:r>
    </w:p>
    <w:p w:rsidR="0012006C" w:rsidRPr="0012006C" w:rsidRDefault="0012006C" w:rsidP="0012006C">
      <w:pPr>
        <w:widowControl w:val="0"/>
        <w:jc w:val="both"/>
        <w:rPr>
          <w:sz w:val="28"/>
          <w:szCs w:val="28"/>
        </w:rPr>
      </w:pPr>
      <w:r w:rsidRPr="0012006C">
        <w:rPr>
          <w:sz w:val="28"/>
          <w:szCs w:val="28"/>
        </w:rPr>
        <w:t>3) в случае перераспределения бюджетных ассигнований по отдельным ра</w:t>
      </w:r>
      <w:r w:rsidRPr="0012006C">
        <w:rPr>
          <w:sz w:val="28"/>
          <w:szCs w:val="28"/>
        </w:rPr>
        <w:t>з</w:t>
      </w:r>
      <w:r w:rsidRPr="0012006C">
        <w:rPr>
          <w:sz w:val="28"/>
          <w:szCs w:val="28"/>
        </w:rPr>
        <w:t>делам, подразделам, целевым статьям, группам (группам и подгруппам) в</w:t>
      </w:r>
      <w:r w:rsidRPr="0012006C">
        <w:rPr>
          <w:sz w:val="28"/>
          <w:szCs w:val="28"/>
        </w:rPr>
        <w:t>и</w:t>
      </w:r>
      <w:r w:rsidRPr="0012006C">
        <w:rPr>
          <w:sz w:val="28"/>
          <w:szCs w:val="28"/>
        </w:rPr>
        <w:t>дов расходов бюджета на оказание муниципальных услуг,- в пределах общ</w:t>
      </w:r>
      <w:r w:rsidRPr="0012006C">
        <w:rPr>
          <w:sz w:val="28"/>
          <w:szCs w:val="28"/>
        </w:rPr>
        <w:t>е</w:t>
      </w:r>
      <w:r w:rsidRPr="0012006C">
        <w:rPr>
          <w:sz w:val="28"/>
          <w:szCs w:val="28"/>
        </w:rPr>
        <w:t>го объема бюджетных ассигнований, предусмотренных главному распоряд</w:t>
      </w:r>
      <w:r w:rsidRPr="0012006C">
        <w:rPr>
          <w:sz w:val="28"/>
          <w:szCs w:val="28"/>
        </w:rPr>
        <w:t>и</w:t>
      </w:r>
      <w:r w:rsidRPr="0012006C">
        <w:rPr>
          <w:sz w:val="28"/>
          <w:szCs w:val="28"/>
        </w:rPr>
        <w:t>телю (распорядителю) и получателю бюджетных сре</w:t>
      </w:r>
      <w:proofErr w:type="gramStart"/>
      <w:r w:rsidRPr="0012006C">
        <w:rPr>
          <w:sz w:val="28"/>
          <w:szCs w:val="28"/>
        </w:rPr>
        <w:t>дств в т</w:t>
      </w:r>
      <w:proofErr w:type="gramEnd"/>
      <w:r w:rsidRPr="0012006C">
        <w:rPr>
          <w:sz w:val="28"/>
          <w:szCs w:val="28"/>
        </w:rPr>
        <w:t>екущем фина</w:t>
      </w:r>
      <w:r w:rsidRPr="0012006C">
        <w:rPr>
          <w:sz w:val="28"/>
          <w:szCs w:val="28"/>
        </w:rPr>
        <w:t>н</w:t>
      </w:r>
      <w:r w:rsidRPr="0012006C">
        <w:rPr>
          <w:sz w:val="28"/>
          <w:szCs w:val="28"/>
        </w:rPr>
        <w:t>совом году на оказание муниципальных услуг;</w:t>
      </w:r>
    </w:p>
    <w:p w:rsidR="0012006C" w:rsidRPr="0012006C" w:rsidRDefault="0012006C" w:rsidP="0012006C">
      <w:pPr>
        <w:widowControl w:val="0"/>
        <w:jc w:val="both"/>
        <w:rPr>
          <w:sz w:val="28"/>
          <w:szCs w:val="28"/>
        </w:rPr>
      </w:pPr>
      <w:r w:rsidRPr="0012006C">
        <w:rPr>
          <w:sz w:val="28"/>
          <w:szCs w:val="28"/>
        </w:rPr>
        <w:t>4) в случае перераспределения бюджетных ассигнований в связи с внесением изменений в муниципальные программы Поспелихинского района Алтайск</w:t>
      </w:r>
      <w:r w:rsidRPr="0012006C">
        <w:rPr>
          <w:sz w:val="28"/>
          <w:szCs w:val="28"/>
        </w:rPr>
        <w:t>о</w:t>
      </w:r>
      <w:r w:rsidRPr="0012006C">
        <w:rPr>
          <w:sz w:val="28"/>
          <w:szCs w:val="28"/>
        </w:rPr>
        <w:t>го края, – в пределах объема бюджетных ассигнований на реализацию мун</w:t>
      </w:r>
      <w:r w:rsidRPr="0012006C">
        <w:rPr>
          <w:sz w:val="28"/>
          <w:szCs w:val="28"/>
        </w:rPr>
        <w:t>и</w:t>
      </w:r>
      <w:r w:rsidRPr="0012006C">
        <w:rPr>
          <w:sz w:val="28"/>
          <w:szCs w:val="28"/>
        </w:rPr>
        <w:t>ципальных программ;</w:t>
      </w:r>
    </w:p>
    <w:p w:rsidR="0012006C" w:rsidRPr="0012006C" w:rsidRDefault="0012006C" w:rsidP="0012006C">
      <w:pPr>
        <w:widowControl w:val="0"/>
        <w:jc w:val="both"/>
        <w:rPr>
          <w:sz w:val="28"/>
          <w:szCs w:val="28"/>
        </w:rPr>
      </w:pPr>
      <w:r w:rsidRPr="0012006C">
        <w:rPr>
          <w:sz w:val="28"/>
          <w:szCs w:val="28"/>
        </w:rPr>
        <w:t>5) в случае перераспределения бюджетных ассигнований на выполнение об</w:t>
      </w:r>
      <w:r w:rsidRPr="0012006C">
        <w:rPr>
          <w:sz w:val="28"/>
          <w:szCs w:val="28"/>
        </w:rPr>
        <w:t>я</w:t>
      </w:r>
      <w:r w:rsidRPr="0012006C">
        <w:rPr>
          <w:sz w:val="28"/>
          <w:szCs w:val="28"/>
        </w:rPr>
        <w:t>зательств по финансированию мероприятий, осуществляемых с участием средств федерального и краевого бюджетов, при условии принятия фед</w:t>
      </w:r>
      <w:r w:rsidRPr="0012006C">
        <w:rPr>
          <w:sz w:val="28"/>
          <w:szCs w:val="28"/>
        </w:rPr>
        <w:t>е</w:t>
      </w:r>
      <w:r w:rsidRPr="0012006C">
        <w:rPr>
          <w:sz w:val="28"/>
          <w:szCs w:val="28"/>
        </w:rPr>
        <w:t>ральными и краевыми органами государственной власти соответствующих решений в части реализации федеральных и региональных программ;</w:t>
      </w:r>
    </w:p>
    <w:p w:rsidR="0012006C" w:rsidRPr="0012006C" w:rsidRDefault="0012006C" w:rsidP="0012006C">
      <w:pPr>
        <w:widowControl w:val="0"/>
        <w:jc w:val="both"/>
        <w:rPr>
          <w:sz w:val="28"/>
          <w:szCs w:val="28"/>
        </w:rPr>
      </w:pPr>
      <w:r w:rsidRPr="0012006C">
        <w:rPr>
          <w:sz w:val="28"/>
          <w:szCs w:val="28"/>
        </w:rPr>
        <w:t>6) в случае осуществления выплат, сокращающих долговые обязательства Поспелихинского района в соответствии со статьей 96 Бюджетного кодекса Российской Федерации;</w:t>
      </w:r>
    </w:p>
    <w:p w:rsidR="0012006C" w:rsidRPr="0012006C" w:rsidRDefault="0012006C" w:rsidP="0012006C">
      <w:pPr>
        <w:widowControl w:val="0"/>
        <w:jc w:val="both"/>
        <w:rPr>
          <w:sz w:val="28"/>
          <w:szCs w:val="28"/>
        </w:rPr>
      </w:pPr>
      <w:r w:rsidRPr="0012006C">
        <w:rPr>
          <w:sz w:val="28"/>
          <w:szCs w:val="28"/>
        </w:rPr>
        <w:t>7) в случае перераспределения бюджетных ассигнований между видами и</w:t>
      </w:r>
      <w:r w:rsidRPr="0012006C">
        <w:rPr>
          <w:sz w:val="28"/>
          <w:szCs w:val="28"/>
        </w:rPr>
        <w:t>с</w:t>
      </w:r>
      <w:r w:rsidRPr="0012006C">
        <w:rPr>
          <w:sz w:val="28"/>
          <w:szCs w:val="28"/>
        </w:rPr>
        <w:t>точников финансирования дефицита районного бюджета в ходе исполнения районного бюджета в пределах общего объема бюджетных ассигнований по источникам финансирования дефицита районного бюджета, предусмотре</w:t>
      </w:r>
      <w:r w:rsidRPr="0012006C">
        <w:rPr>
          <w:sz w:val="28"/>
          <w:szCs w:val="28"/>
        </w:rPr>
        <w:t>н</w:t>
      </w:r>
      <w:r w:rsidRPr="0012006C">
        <w:rPr>
          <w:sz w:val="28"/>
          <w:szCs w:val="28"/>
        </w:rPr>
        <w:t>ных на 2021 год;</w:t>
      </w:r>
    </w:p>
    <w:p w:rsidR="0012006C" w:rsidRPr="0012006C" w:rsidRDefault="0012006C" w:rsidP="0012006C">
      <w:pPr>
        <w:widowControl w:val="0"/>
        <w:jc w:val="both"/>
        <w:rPr>
          <w:sz w:val="28"/>
          <w:szCs w:val="28"/>
        </w:rPr>
      </w:pPr>
      <w:r w:rsidRPr="0012006C">
        <w:rPr>
          <w:sz w:val="28"/>
          <w:szCs w:val="28"/>
        </w:rPr>
        <w:t>8) в случае перераспределения бюджетных ассигнований в соответствии с принятыми нормативными правовыми актами Поспелихинского района А</w:t>
      </w:r>
      <w:r w:rsidRPr="0012006C">
        <w:rPr>
          <w:sz w:val="28"/>
          <w:szCs w:val="28"/>
        </w:rPr>
        <w:t>л</w:t>
      </w:r>
      <w:r w:rsidRPr="0012006C">
        <w:rPr>
          <w:sz w:val="28"/>
          <w:szCs w:val="28"/>
        </w:rPr>
        <w:t>тайского края и Администрации Поспелихинского района Алтайского края</w:t>
      </w:r>
      <w:r w:rsidRPr="0012006C">
        <w:rPr>
          <w:color w:val="FF6600"/>
          <w:sz w:val="28"/>
          <w:szCs w:val="28"/>
        </w:rPr>
        <w:t>.</w:t>
      </w:r>
      <w:r w:rsidRPr="0012006C">
        <w:rPr>
          <w:sz w:val="28"/>
          <w:szCs w:val="28"/>
        </w:rPr>
        <w:t xml:space="preserve"> </w:t>
      </w:r>
    </w:p>
    <w:p w:rsidR="0012006C" w:rsidRPr="0012006C" w:rsidRDefault="0012006C" w:rsidP="0012006C">
      <w:pPr>
        <w:widowControl w:val="0"/>
        <w:jc w:val="both"/>
        <w:rPr>
          <w:sz w:val="28"/>
          <w:szCs w:val="28"/>
        </w:rPr>
      </w:pPr>
      <w:r w:rsidRPr="0012006C">
        <w:rPr>
          <w:sz w:val="28"/>
          <w:szCs w:val="28"/>
        </w:rPr>
        <w:t>2. При внесении  изменений в сводную бюджетную роспись районного бю</w:t>
      </w:r>
      <w:r w:rsidRPr="0012006C">
        <w:rPr>
          <w:sz w:val="28"/>
          <w:szCs w:val="28"/>
        </w:rPr>
        <w:t>д</w:t>
      </w:r>
      <w:r w:rsidRPr="0012006C">
        <w:rPr>
          <w:sz w:val="28"/>
          <w:szCs w:val="28"/>
        </w:rPr>
        <w:t>жета, уменьшение бюджетных ассигнований, предусмотренных на исполн</w:t>
      </w:r>
      <w:r w:rsidRPr="0012006C">
        <w:rPr>
          <w:sz w:val="28"/>
          <w:szCs w:val="28"/>
        </w:rPr>
        <w:t>е</w:t>
      </w:r>
      <w:r w:rsidRPr="0012006C">
        <w:rPr>
          <w:sz w:val="28"/>
          <w:szCs w:val="28"/>
        </w:rPr>
        <w:t>ние публичных нормативных обязательств и обслуживание муниципального долга, для увеличения иных бюджетных ассигнований без внесения измен</w:t>
      </w:r>
      <w:r w:rsidRPr="0012006C">
        <w:rPr>
          <w:sz w:val="28"/>
          <w:szCs w:val="28"/>
        </w:rPr>
        <w:t>е</w:t>
      </w:r>
      <w:r w:rsidRPr="0012006C">
        <w:rPr>
          <w:sz w:val="28"/>
          <w:szCs w:val="28"/>
        </w:rPr>
        <w:t>ний в настоящее Решение не допускается.</w:t>
      </w:r>
    </w:p>
    <w:p w:rsidR="0012006C" w:rsidRPr="0012006C" w:rsidRDefault="0012006C" w:rsidP="0012006C">
      <w:pPr>
        <w:widowControl w:val="0"/>
        <w:jc w:val="both"/>
        <w:rPr>
          <w:bCs/>
          <w:sz w:val="28"/>
          <w:szCs w:val="28"/>
        </w:rPr>
      </w:pPr>
      <w:r w:rsidRPr="0012006C">
        <w:rPr>
          <w:sz w:val="28"/>
          <w:szCs w:val="28"/>
        </w:rPr>
        <w:t>3. </w:t>
      </w:r>
      <w:proofErr w:type="gramStart"/>
      <w:r w:rsidRPr="0012006C">
        <w:rPr>
          <w:sz w:val="28"/>
          <w:szCs w:val="28"/>
        </w:rPr>
        <w:t>Субсидии, субвенции и иные межбюджетные трансферты, в том числе не использованные на начало текущего финансового года их остатки, а также безвозмездные поступления от физических и юридических лиц, имеющие ц</w:t>
      </w:r>
      <w:r w:rsidRPr="0012006C">
        <w:rPr>
          <w:sz w:val="28"/>
          <w:szCs w:val="28"/>
        </w:rPr>
        <w:t>е</w:t>
      </w:r>
      <w:r w:rsidRPr="0012006C">
        <w:rPr>
          <w:sz w:val="28"/>
          <w:szCs w:val="28"/>
        </w:rPr>
        <w:t>левое назначение, фактически полученные при исполнении бюджета сверх объемов, утвержденных статьей 1 настоящего Решения доходов, направл</w:t>
      </w:r>
      <w:r w:rsidRPr="0012006C">
        <w:rPr>
          <w:sz w:val="28"/>
          <w:szCs w:val="28"/>
        </w:rPr>
        <w:t>я</w:t>
      </w:r>
      <w:r w:rsidRPr="0012006C">
        <w:rPr>
          <w:sz w:val="28"/>
          <w:szCs w:val="28"/>
        </w:rPr>
        <w:t xml:space="preserve">ются </w:t>
      </w:r>
      <w:r w:rsidRPr="0012006C">
        <w:rPr>
          <w:bCs/>
          <w:sz w:val="28"/>
          <w:szCs w:val="28"/>
        </w:rPr>
        <w:t>на увеличение расходов соответственно целям предоставления с внес</w:t>
      </w:r>
      <w:r w:rsidRPr="0012006C">
        <w:rPr>
          <w:bCs/>
          <w:sz w:val="28"/>
          <w:szCs w:val="28"/>
        </w:rPr>
        <w:t>е</w:t>
      </w:r>
      <w:r w:rsidRPr="0012006C">
        <w:rPr>
          <w:bCs/>
          <w:sz w:val="28"/>
          <w:szCs w:val="28"/>
        </w:rPr>
        <w:t>нием изменений в сводную бюджетную роспись без внесения изменений</w:t>
      </w:r>
      <w:proofErr w:type="gramEnd"/>
      <w:r w:rsidRPr="0012006C">
        <w:rPr>
          <w:bCs/>
          <w:sz w:val="28"/>
          <w:szCs w:val="28"/>
        </w:rPr>
        <w:t xml:space="preserve"> в </w:t>
      </w:r>
      <w:r w:rsidRPr="0012006C">
        <w:rPr>
          <w:bCs/>
          <w:sz w:val="28"/>
          <w:szCs w:val="28"/>
        </w:rPr>
        <w:lastRenderedPageBreak/>
        <w:t>настоящее Решение.</w:t>
      </w:r>
    </w:p>
    <w:p w:rsidR="0012006C" w:rsidRPr="0012006C" w:rsidRDefault="0012006C" w:rsidP="0012006C">
      <w:pPr>
        <w:widowControl w:val="0"/>
        <w:jc w:val="both"/>
        <w:rPr>
          <w:sz w:val="28"/>
          <w:szCs w:val="28"/>
        </w:rPr>
      </w:pPr>
      <w:r w:rsidRPr="0012006C">
        <w:rPr>
          <w:sz w:val="28"/>
          <w:szCs w:val="28"/>
        </w:rPr>
        <w:t>4. Установить, что заключение и оплата ранее заключенных органами мес</w:t>
      </w:r>
      <w:r w:rsidRPr="0012006C">
        <w:rPr>
          <w:sz w:val="28"/>
          <w:szCs w:val="28"/>
        </w:rPr>
        <w:t>т</w:t>
      </w:r>
      <w:r w:rsidRPr="0012006C">
        <w:rPr>
          <w:sz w:val="28"/>
          <w:szCs w:val="28"/>
        </w:rPr>
        <w:t>ного самоуправления и казенными учреждениями муниципальных контра</w:t>
      </w:r>
      <w:r w:rsidRPr="0012006C">
        <w:rPr>
          <w:sz w:val="28"/>
          <w:szCs w:val="28"/>
        </w:rPr>
        <w:t>к</w:t>
      </w:r>
      <w:r w:rsidRPr="0012006C">
        <w:rPr>
          <w:sz w:val="28"/>
          <w:szCs w:val="28"/>
        </w:rPr>
        <w:t>тов (договоров), исполнение которых осуществляется за счет средств райо</w:t>
      </w:r>
      <w:r w:rsidRPr="0012006C">
        <w:rPr>
          <w:sz w:val="28"/>
          <w:szCs w:val="28"/>
        </w:rPr>
        <w:t>н</w:t>
      </w:r>
      <w:r w:rsidRPr="0012006C">
        <w:rPr>
          <w:sz w:val="28"/>
          <w:szCs w:val="28"/>
        </w:rPr>
        <w:t>ного бюджета, производятся в пределах бюджетных ассигнований, утве</w:t>
      </w:r>
      <w:r w:rsidRPr="0012006C">
        <w:rPr>
          <w:sz w:val="28"/>
          <w:szCs w:val="28"/>
        </w:rPr>
        <w:t>р</w:t>
      </w:r>
      <w:r w:rsidRPr="0012006C">
        <w:rPr>
          <w:sz w:val="28"/>
          <w:szCs w:val="28"/>
        </w:rPr>
        <w:t>жденной бюджетной росписью, и с учетом принятых и неисполненных об</w:t>
      </w:r>
      <w:r w:rsidRPr="0012006C">
        <w:rPr>
          <w:sz w:val="28"/>
          <w:szCs w:val="28"/>
        </w:rPr>
        <w:t>я</w:t>
      </w:r>
      <w:r w:rsidRPr="0012006C">
        <w:rPr>
          <w:sz w:val="28"/>
          <w:szCs w:val="28"/>
        </w:rPr>
        <w:t>зательств.</w:t>
      </w:r>
    </w:p>
    <w:p w:rsidR="0012006C" w:rsidRPr="0012006C" w:rsidRDefault="0012006C" w:rsidP="0012006C">
      <w:pPr>
        <w:jc w:val="both"/>
        <w:rPr>
          <w:i/>
          <w:sz w:val="28"/>
          <w:szCs w:val="28"/>
        </w:rPr>
      </w:pPr>
      <w:r w:rsidRPr="0012006C">
        <w:rPr>
          <w:sz w:val="28"/>
          <w:szCs w:val="28"/>
        </w:rPr>
        <w:t>5. Обязательства, вытекающие из муниципальных контрактов (договоров), исполнение которых осуществляется за счет средств районного бюджета, и принятые к исполнению получателями средств районного бюджета сверх бюджетных ассигнований, утвержденных бюджетной росписью, оплате не подлежат, за исключением  случаев, установленных Бюджетным кодексов Российской Федерации.</w:t>
      </w:r>
      <w:r w:rsidRPr="0012006C">
        <w:rPr>
          <w:i/>
          <w:sz w:val="28"/>
          <w:szCs w:val="28"/>
        </w:rPr>
        <w:t xml:space="preserve"> </w:t>
      </w:r>
    </w:p>
    <w:p w:rsidR="0012006C" w:rsidRPr="0012006C" w:rsidRDefault="0012006C" w:rsidP="0012006C">
      <w:pPr>
        <w:jc w:val="both"/>
        <w:rPr>
          <w:i/>
          <w:sz w:val="28"/>
          <w:szCs w:val="28"/>
        </w:rPr>
      </w:pPr>
      <w:r w:rsidRPr="0012006C">
        <w:rPr>
          <w:sz w:val="28"/>
          <w:szCs w:val="28"/>
        </w:rPr>
        <w:t>6. Установить, что средства в объеме остатков субсидий, предоставленных в 2020 году муниципальным бюджетным и автономным учреждениям на ф</w:t>
      </w:r>
      <w:r w:rsidRPr="0012006C">
        <w:rPr>
          <w:sz w:val="28"/>
          <w:szCs w:val="28"/>
        </w:rPr>
        <w:t>и</w:t>
      </w:r>
      <w:r w:rsidRPr="0012006C">
        <w:rPr>
          <w:sz w:val="28"/>
          <w:szCs w:val="28"/>
        </w:rPr>
        <w:t>нансовое обеспечение выполнения муниципальных заданий на оказание м</w:t>
      </w:r>
      <w:r w:rsidRPr="0012006C">
        <w:rPr>
          <w:sz w:val="28"/>
          <w:szCs w:val="28"/>
        </w:rPr>
        <w:t>у</w:t>
      </w:r>
      <w:r w:rsidRPr="0012006C">
        <w:rPr>
          <w:sz w:val="28"/>
          <w:szCs w:val="28"/>
        </w:rPr>
        <w:t>ниципальных услуг (выполнение работ), образовавшихся в связи с недост</w:t>
      </w:r>
      <w:r w:rsidRPr="0012006C">
        <w:rPr>
          <w:sz w:val="28"/>
          <w:szCs w:val="28"/>
        </w:rPr>
        <w:t>и</w:t>
      </w:r>
      <w:r w:rsidRPr="0012006C">
        <w:rPr>
          <w:sz w:val="28"/>
          <w:szCs w:val="28"/>
        </w:rPr>
        <w:t>жением установленных муниципальным заданием показателей, характериз</w:t>
      </w:r>
      <w:r w:rsidRPr="0012006C">
        <w:rPr>
          <w:sz w:val="28"/>
          <w:szCs w:val="28"/>
        </w:rPr>
        <w:t>у</w:t>
      </w:r>
      <w:r w:rsidRPr="0012006C">
        <w:rPr>
          <w:sz w:val="28"/>
          <w:szCs w:val="28"/>
        </w:rPr>
        <w:t>ющих объем муниципальных услуг (работ), подлежат возврату в районный бюджет.</w:t>
      </w:r>
    </w:p>
    <w:p w:rsidR="0012006C" w:rsidRPr="0012006C" w:rsidRDefault="0012006C" w:rsidP="0012006C">
      <w:pPr>
        <w:jc w:val="both"/>
        <w:rPr>
          <w:sz w:val="28"/>
          <w:szCs w:val="28"/>
        </w:rPr>
      </w:pPr>
      <w:r w:rsidRPr="0012006C">
        <w:rPr>
          <w:sz w:val="28"/>
          <w:szCs w:val="28"/>
        </w:rPr>
        <w:t>7. Субсидии юридическим лицам, индивидуальным предпринимателям, ф</w:t>
      </w:r>
      <w:r w:rsidRPr="0012006C">
        <w:rPr>
          <w:sz w:val="28"/>
          <w:szCs w:val="28"/>
        </w:rPr>
        <w:t>и</w:t>
      </w:r>
      <w:r w:rsidRPr="0012006C">
        <w:rPr>
          <w:sz w:val="28"/>
          <w:szCs w:val="28"/>
        </w:rPr>
        <w:t>зическим лицам – производителям товаров (работ, услуг), предусмотренные настоящим Решением, предоставляются в случаях и в порядке, установле</w:t>
      </w:r>
      <w:r w:rsidRPr="0012006C">
        <w:rPr>
          <w:sz w:val="28"/>
          <w:szCs w:val="28"/>
        </w:rPr>
        <w:t>н</w:t>
      </w:r>
      <w:r w:rsidRPr="0012006C">
        <w:rPr>
          <w:sz w:val="28"/>
          <w:szCs w:val="28"/>
        </w:rPr>
        <w:t>ных настоящим Решением и принимаемыми в соответствии с ним нормати</w:t>
      </w:r>
      <w:r w:rsidRPr="0012006C">
        <w:rPr>
          <w:sz w:val="28"/>
          <w:szCs w:val="28"/>
        </w:rPr>
        <w:t>в</w:t>
      </w:r>
      <w:r w:rsidRPr="0012006C">
        <w:rPr>
          <w:sz w:val="28"/>
          <w:szCs w:val="28"/>
        </w:rPr>
        <w:t>ными правовыми актами Администрации Поспелихинского района.</w:t>
      </w:r>
    </w:p>
    <w:p w:rsidR="0012006C" w:rsidRPr="0012006C" w:rsidRDefault="0012006C" w:rsidP="0012006C">
      <w:pPr>
        <w:jc w:val="both"/>
        <w:rPr>
          <w:sz w:val="28"/>
          <w:szCs w:val="28"/>
        </w:rPr>
      </w:pPr>
      <w:r w:rsidRPr="0012006C">
        <w:rPr>
          <w:sz w:val="28"/>
          <w:szCs w:val="28"/>
        </w:rPr>
        <w:t xml:space="preserve">8. </w:t>
      </w:r>
      <w:proofErr w:type="gramStart"/>
      <w:r w:rsidRPr="0012006C">
        <w:rPr>
          <w:sz w:val="28"/>
          <w:szCs w:val="28"/>
        </w:rPr>
        <w:t>Условием предоставления субсидий и бюджетных инвестиций из районн</w:t>
      </w:r>
      <w:r w:rsidRPr="0012006C">
        <w:rPr>
          <w:sz w:val="28"/>
          <w:szCs w:val="28"/>
        </w:rPr>
        <w:t>о</w:t>
      </w:r>
      <w:r w:rsidRPr="0012006C">
        <w:rPr>
          <w:sz w:val="28"/>
          <w:szCs w:val="28"/>
        </w:rPr>
        <w:t>го бюджета индивидуальным предпринимателям и юридическим лицам, не являющимся муниципальными учреждениями и муниципальными унита</w:t>
      </w:r>
      <w:r w:rsidRPr="0012006C">
        <w:rPr>
          <w:sz w:val="28"/>
          <w:szCs w:val="28"/>
        </w:rPr>
        <w:t>р</w:t>
      </w:r>
      <w:r w:rsidRPr="0012006C">
        <w:rPr>
          <w:sz w:val="28"/>
          <w:szCs w:val="28"/>
        </w:rPr>
        <w:t>ными предприятиями, являются отсутствие у них просроченной (неурегул</w:t>
      </w:r>
      <w:r w:rsidRPr="0012006C">
        <w:rPr>
          <w:sz w:val="28"/>
          <w:szCs w:val="28"/>
        </w:rPr>
        <w:t>и</w:t>
      </w:r>
      <w:r w:rsidRPr="0012006C">
        <w:rPr>
          <w:sz w:val="28"/>
          <w:szCs w:val="28"/>
        </w:rPr>
        <w:t>рованной) задолженности по денежным обязательствам перед бюджетом, о</w:t>
      </w:r>
      <w:r w:rsidRPr="0012006C">
        <w:rPr>
          <w:sz w:val="28"/>
          <w:szCs w:val="28"/>
        </w:rPr>
        <w:t>т</w:t>
      </w:r>
      <w:r w:rsidRPr="0012006C">
        <w:rPr>
          <w:sz w:val="28"/>
          <w:szCs w:val="28"/>
        </w:rPr>
        <w:t>сутствие неисполненных обязанностей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а также</w:t>
      </w:r>
      <w:proofErr w:type="gramEnd"/>
      <w:r w:rsidRPr="0012006C">
        <w:rPr>
          <w:sz w:val="28"/>
          <w:szCs w:val="28"/>
        </w:rPr>
        <w:t xml:space="preserve"> их р</w:t>
      </w:r>
      <w:r w:rsidRPr="0012006C">
        <w:rPr>
          <w:sz w:val="28"/>
          <w:szCs w:val="28"/>
        </w:rPr>
        <w:t>е</w:t>
      </w:r>
      <w:r w:rsidRPr="0012006C">
        <w:rPr>
          <w:sz w:val="28"/>
          <w:szCs w:val="28"/>
        </w:rPr>
        <w:t>гистрации на территории Поспелихинского района в установленном закон</w:t>
      </w:r>
      <w:r w:rsidRPr="0012006C">
        <w:rPr>
          <w:sz w:val="28"/>
          <w:szCs w:val="28"/>
        </w:rPr>
        <w:t>о</w:t>
      </w:r>
      <w:r w:rsidRPr="0012006C">
        <w:rPr>
          <w:sz w:val="28"/>
          <w:szCs w:val="28"/>
        </w:rPr>
        <w:t>дательством порядке, если иное не установлено федеральным и краевым з</w:t>
      </w:r>
      <w:r w:rsidRPr="0012006C">
        <w:rPr>
          <w:sz w:val="28"/>
          <w:szCs w:val="28"/>
        </w:rPr>
        <w:t>а</w:t>
      </w:r>
      <w:r w:rsidRPr="0012006C">
        <w:rPr>
          <w:sz w:val="28"/>
          <w:szCs w:val="28"/>
        </w:rPr>
        <w:t>конодательством.</w:t>
      </w:r>
    </w:p>
    <w:p w:rsidR="0012006C" w:rsidRPr="0012006C" w:rsidRDefault="0012006C" w:rsidP="0012006C">
      <w:pPr>
        <w:suppressAutoHyphens/>
        <w:jc w:val="both"/>
        <w:rPr>
          <w:sz w:val="28"/>
          <w:szCs w:val="28"/>
          <w:lang w:eastAsia="zh-CN"/>
        </w:rPr>
      </w:pPr>
      <w:r w:rsidRPr="0012006C">
        <w:rPr>
          <w:sz w:val="28"/>
          <w:szCs w:val="28"/>
          <w:lang w:eastAsia="zh-CN"/>
        </w:rPr>
        <w:t>9. </w:t>
      </w:r>
      <w:proofErr w:type="gramStart"/>
      <w:r w:rsidRPr="0012006C">
        <w:rPr>
          <w:sz w:val="28"/>
          <w:szCs w:val="28"/>
          <w:lang w:eastAsia="zh-CN"/>
        </w:rPr>
        <w:t xml:space="preserve">Администрация Поспелихинского района Алтайского края вправе перераспределять средства, предусмотренные в районном бюджете на осуществление капитальных вложений в объекты муниципальной собственности района, в случаях принятия решений федеральными и краевыми органами государственной власти о направлении дополнительных средств на реализацию федеральных и региональных программ, в случае отсутствия утвержденной в установленном порядке проектно-сметной документации, по результатам проведения конкурсных процедур, не </w:t>
      </w:r>
      <w:r w:rsidRPr="0012006C">
        <w:rPr>
          <w:sz w:val="28"/>
          <w:szCs w:val="28"/>
          <w:lang w:eastAsia="zh-CN"/>
        </w:rPr>
        <w:lastRenderedPageBreak/>
        <w:t>освоения выделенных ассигнований и</w:t>
      </w:r>
      <w:proofErr w:type="gramEnd"/>
      <w:r w:rsidRPr="0012006C">
        <w:rPr>
          <w:sz w:val="28"/>
          <w:szCs w:val="28"/>
          <w:lang w:eastAsia="zh-CN"/>
        </w:rPr>
        <w:t xml:space="preserve"> в других случаях, установленных действующим законодательством. </w:t>
      </w:r>
    </w:p>
    <w:p w:rsidR="0012006C" w:rsidRPr="0012006C" w:rsidRDefault="0012006C" w:rsidP="0012006C">
      <w:pPr>
        <w:suppressAutoHyphens/>
        <w:jc w:val="both"/>
        <w:rPr>
          <w:sz w:val="28"/>
          <w:szCs w:val="28"/>
          <w:lang w:eastAsia="zh-CN"/>
        </w:rPr>
      </w:pPr>
      <w:r w:rsidRPr="0012006C">
        <w:rPr>
          <w:sz w:val="28"/>
          <w:szCs w:val="28"/>
          <w:lang w:eastAsia="zh-CN"/>
        </w:rPr>
        <w:t>10. Рекомендовать органам местного самоуправления Поспелихинского района, районным муниципальным учреждениям и другим организациям, финансируемым из районного бюджета, не принимать решений, приводящих к увеличению численности муниципальных служащих района, работников учреждений и других организаций бюджетной сферы.</w:t>
      </w:r>
    </w:p>
    <w:p w:rsidR="0012006C" w:rsidRPr="0012006C" w:rsidRDefault="0012006C" w:rsidP="0012006C">
      <w:pPr>
        <w:keepNext/>
        <w:keepLines/>
        <w:suppressAutoHyphens/>
        <w:ind w:right="-1"/>
        <w:jc w:val="both"/>
        <w:rPr>
          <w:sz w:val="28"/>
          <w:szCs w:val="28"/>
        </w:rPr>
      </w:pPr>
      <w:r w:rsidRPr="0012006C">
        <w:rPr>
          <w:sz w:val="28"/>
          <w:szCs w:val="28"/>
          <w:lang w:eastAsia="zh-CN"/>
        </w:rPr>
        <w:t>11. Установить, что п</w:t>
      </w:r>
      <w:r w:rsidRPr="0012006C">
        <w:rPr>
          <w:sz w:val="28"/>
          <w:szCs w:val="28"/>
        </w:rPr>
        <w:t xml:space="preserve">ри исполнении районного бюджета </w:t>
      </w:r>
      <w:r w:rsidRPr="0012006C">
        <w:rPr>
          <w:sz w:val="28"/>
          <w:szCs w:val="28"/>
          <w:lang w:eastAsia="zh-CN"/>
        </w:rPr>
        <w:t xml:space="preserve">в пределах поступивших собственных доходов </w:t>
      </w:r>
      <w:r w:rsidRPr="0012006C">
        <w:rPr>
          <w:sz w:val="28"/>
          <w:szCs w:val="28"/>
        </w:rPr>
        <w:t xml:space="preserve">в первоочередном порядке расходы осуществляются </w:t>
      </w:r>
      <w:proofErr w:type="gramStart"/>
      <w:r w:rsidRPr="0012006C">
        <w:rPr>
          <w:sz w:val="28"/>
          <w:szCs w:val="28"/>
        </w:rPr>
        <w:t>на</w:t>
      </w:r>
      <w:proofErr w:type="gramEnd"/>
      <w:r w:rsidRPr="0012006C">
        <w:rPr>
          <w:sz w:val="28"/>
          <w:szCs w:val="28"/>
        </w:rPr>
        <w:t>:</w:t>
      </w:r>
    </w:p>
    <w:p w:rsidR="0012006C" w:rsidRPr="0012006C" w:rsidRDefault="0012006C" w:rsidP="0012006C">
      <w:pPr>
        <w:suppressAutoHyphens/>
        <w:jc w:val="both"/>
        <w:rPr>
          <w:sz w:val="28"/>
          <w:szCs w:val="28"/>
        </w:rPr>
      </w:pPr>
      <w:r w:rsidRPr="0012006C">
        <w:rPr>
          <w:sz w:val="28"/>
          <w:szCs w:val="28"/>
        </w:rPr>
        <w:t xml:space="preserve">- выплату заработной платы работникам бюджетной сферы; </w:t>
      </w:r>
    </w:p>
    <w:p w:rsidR="0012006C" w:rsidRPr="0012006C" w:rsidRDefault="0012006C" w:rsidP="0012006C">
      <w:pPr>
        <w:suppressAutoHyphens/>
        <w:jc w:val="both"/>
        <w:rPr>
          <w:sz w:val="28"/>
          <w:szCs w:val="28"/>
        </w:rPr>
      </w:pPr>
      <w:r w:rsidRPr="0012006C">
        <w:rPr>
          <w:sz w:val="28"/>
          <w:szCs w:val="28"/>
        </w:rPr>
        <w:t>- начислений на выплаты по оплате труда;</w:t>
      </w:r>
    </w:p>
    <w:p w:rsidR="0012006C" w:rsidRPr="0012006C" w:rsidRDefault="0012006C" w:rsidP="0012006C">
      <w:pPr>
        <w:suppressAutoHyphens/>
        <w:jc w:val="both"/>
        <w:rPr>
          <w:sz w:val="28"/>
          <w:szCs w:val="28"/>
          <w:lang w:eastAsia="zh-CN"/>
        </w:rPr>
      </w:pPr>
      <w:r w:rsidRPr="0012006C">
        <w:rPr>
          <w:sz w:val="28"/>
          <w:szCs w:val="28"/>
        </w:rPr>
        <w:t xml:space="preserve">- уплату налогов и </w:t>
      </w:r>
      <w:r w:rsidRPr="0012006C">
        <w:rPr>
          <w:sz w:val="28"/>
          <w:szCs w:val="28"/>
          <w:lang w:eastAsia="zh-CN"/>
        </w:rPr>
        <w:t>обязательных платежей в бюджеты всех уровней</w:t>
      </w:r>
      <w:r w:rsidRPr="0012006C">
        <w:rPr>
          <w:sz w:val="28"/>
          <w:szCs w:val="28"/>
        </w:rPr>
        <w:t>;</w:t>
      </w:r>
    </w:p>
    <w:p w:rsidR="0012006C" w:rsidRPr="0012006C" w:rsidRDefault="0012006C" w:rsidP="0012006C">
      <w:pPr>
        <w:suppressAutoHyphens/>
        <w:jc w:val="both"/>
        <w:rPr>
          <w:sz w:val="28"/>
          <w:szCs w:val="28"/>
        </w:rPr>
      </w:pPr>
      <w:r w:rsidRPr="0012006C">
        <w:rPr>
          <w:sz w:val="28"/>
          <w:szCs w:val="28"/>
        </w:rPr>
        <w:t>- уплату коммунальных платежей;</w:t>
      </w:r>
    </w:p>
    <w:p w:rsidR="0012006C" w:rsidRPr="0012006C" w:rsidRDefault="0012006C" w:rsidP="0012006C">
      <w:pPr>
        <w:suppressAutoHyphens/>
        <w:jc w:val="both"/>
        <w:rPr>
          <w:sz w:val="28"/>
          <w:szCs w:val="28"/>
        </w:rPr>
      </w:pPr>
      <w:r w:rsidRPr="0012006C">
        <w:rPr>
          <w:sz w:val="28"/>
          <w:szCs w:val="28"/>
        </w:rPr>
        <w:t>- оплату угля;</w:t>
      </w:r>
    </w:p>
    <w:p w:rsidR="0012006C" w:rsidRPr="0012006C" w:rsidRDefault="0012006C" w:rsidP="0012006C">
      <w:pPr>
        <w:suppressAutoHyphens/>
        <w:jc w:val="both"/>
        <w:rPr>
          <w:sz w:val="28"/>
          <w:szCs w:val="28"/>
        </w:rPr>
      </w:pPr>
      <w:r w:rsidRPr="0012006C">
        <w:rPr>
          <w:sz w:val="28"/>
          <w:szCs w:val="28"/>
        </w:rPr>
        <w:t>- исполнение публичных нормативных и долговых обязательств Поспелихинского района;</w:t>
      </w:r>
    </w:p>
    <w:p w:rsidR="0012006C" w:rsidRPr="0012006C" w:rsidRDefault="0012006C" w:rsidP="0012006C">
      <w:pPr>
        <w:suppressAutoHyphens/>
        <w:jc w:val="both"/>
        <w:rPr>
          <w:sz w:val="28"/>
          <w:szCs w:val="28"/>
        </w:rPr>
      </w:pPr>
      <w:r w:rsidRPr="0012006C">
        <w:rPr>
          <w:sz w:val="28"/>
          <w:szCs w:val="28"/>
        </w:rPr>
        <w:t>- иные социальные выплаты;</w:t>
      </w:r>
    </w:p>
    <w:p w:rsidR="0012006C" w:rsidRPr="0012006C" w:rsidRDefault="0012006C" w:rsidP="0012006C">
      <w:pPr>
        <w:suppressAutoHyphens/>
        <w:jc w:val="both"/>
        <w:rPr>
          <w:sz w:val="28"/>
          <w:szCs w:val="28"/>
        </w:rPr>
      </w:pPr>
      <w:r w:rsidRPr="0012006C">
        <w:rPr>
          <w:sz w:val="28"/>
          <w:szCs w:val="28"/>
        </w:rPr>
        <w:t>- исполнение долговых обязательств Поспелихинского района.</w:t>
      </w:r>
    </w:p>
    <w:p w:rsidR="0012006C" w:rsidRPr="0012006C" w:rsidRDefault="0012006C" w:rsidP="0012006C">
      <w:pPr>
        <w:suppressAutoHyphens/>
        <w:jc w:val="both"/>
        <w:rPr>
          <w:sz w:val="28"/>
          <w:szCs w:val="28"/>
        </w:rPr>
      </w:pPr>
    </w:p>
    <w:p w:rsidR="0012006C" w:rsidRPr="0012006C" w:rsidRDefault="0012006C" w:rsidP="0012006C">
      <w:pPr>
        <w:jc w:val="both"/>
        <w:rPr>
          <w:sz w:val="28"/>
          <w:szCs w:val="28"/>
        </w:rPr>
      </w:pPr>
      <w:r w:rsidRPr="0012006C">
        <w:rPr>
          <w:b/>
          <w:bCs/>
          <w:sz w:val="28"/>
          <w:szCs w:val="28"/>
        </w:rPr>
        <w:tab/>
        <w:t>Статья 7. Межбюджетные трансферты бюджетам сельсоветов.</w:t>
      </w:r>
    </w:p>
    <w:p w:rsidR="0012006C" w:rsidRPr="0012006C" w:rsidRDefault="0012006C" w:rsidP="0012006C">
      <w:pPr>
        <w:jc w:val="both"/>
        <w:rPr>
          <w:sz w:val="28"/>
          <w:szCs w:val="28"/>
        </w:rPr>
      </w:pPr>
      <w:r w:rsidRPr="0012006C">
        <w:rPr>
          <w:sz w:val="28"/>
          <w:szCs w:val="28"/>
        </w:rPr>
        <w:t>1. Утвердить распределение межбюджетных трансфертов бюджетам сельс</w:t>
      </w:r>
      <w:r w:rsidRPr="0012006C">
        <w:rPr>
          <w:sz w:val="28"/>
          <w:szCs w:val="28"/>
        </w:rPr>
        <w:t>о</w:t>
      </w:r>
      <w:r w:rsidRPr="0012006C">
        <w:rPr>
          <w:sz w:val="28"/>
          <w:szCs w:val="28"/>
        </w:rPr>
        <w:t>ветов согласно приложениям  15,16,17,18  к настоящему  Решению.</w:t>
      </w:r>
    </w:p>
    <w:p w:rsidR="0012006C" w:rsidRPr="0012006C" w:rsidRDefault="0012006C" w:rsidP="0012006C">
      <w:pPr>
        <w:jc w:val="both"/>
        <w:rPr>
          <w:bCs/>
          <w:sz w:val="28"/>
          <w:szCs w:val="28"/>
        </w:rPr>
      </w:pPr>
      <w:r w:rsidRPr="0012006C">
        <w:rPr>
          <w:sz w:val="28"/>
          <w:szCs w:val="28"/>
        </w:rPr>
        <w:t>2. Комитет по финансам, налоговой и кредитной политике Администрации Поспелихинского района вправе вносить изменения в сводную бюджетную роспись районного бюджета и вправе перераспределять межбюджетные трансферты бюджетам сельсоветов, предусмотренные приложениями 15,16,17,18  между бюджетами сельсоветов с последующим внесением изм</w:t>
      </w:r>
      <w:r w:rsidRPr="0012006C">
        <w:rPr>
          <w:sz w:val="28"/>
          <w:szCs w:val="28"/>
        </w:rPr>
        <w:t>е</w:t>
      </w:r>
      <w:r w:rsidRPr="0012006C">
        <w:rPr>
          <w:sz w:val="28"/>
          <w:szCs w:val="28"/>
        </w:rPr>
        <w:t>нений в настоящее Решение.</w:t>
      </w:r>
      <w:r w:rsidRPr="0012006C">
        <w:rPr>
          <w:bCs/>
          <w:sz w:val="28"/>
          <w:szCs w:val="28"/>
        </w:rPr>
        <w:t xml:space="preserve"> </w:t>
      </w:r>
    </w:p>
    <w:p w:rsidR="0012006C" w:rsidRPr="0012006C" w:rsidRDefault="0012006C" w:rsidP="0012006C">
      <w:pPr>
        <w:jc w:val="both"/>
        <w:rPr>
          <w:bCs/>
          <w:sz w:val="28"/>
          <w:szCs w:val="28"/>
        </w:rPr>
      </w:pPr>
      <w:r w:rsidRPr="0012006C">
        <w:rPr>
          <w:bCs/>
          <w:sz w:val="28"/>
          <w:szCs w:val="28"/>
        </w:rPr>
        <w:t>3. Распределение межбюджетных трансфертов между бюджетами сельсов</w:t>
      </w:r>
      <w:r w:rsidRPr="0012006C">
        <w:rPr>
          <w:bCs/>
          <w:sz w:val="28"/>
          <w:szCs w:val="28"/>
        </w:rPr>
        <w:t>е</w:t>
      </w:r>
      <w:r w:rsidRPr="0012006C">
        <w:rPr>
          <w:bCs/>
          <w:sz w:val="28"/>
          <w:szCs w:val="28"/>
        </w:rPr>
        <w:t>тов (за исключением межбюджетных трансфертов, распределение которых утверждено приложениями 15,16,17,18 к настоящему Решению) осуществл</w:t>
      </w:r>
      <w:r w:rsidRPr="0012006C">
        <w:rPr>
          <w:bCs/>
          <w:sz w:val="28"/>
          <w:szCs w:val="28"/>
        </w:rPr>
        <w:t>я</w:t>
      </w:r>
      <w:r w:rsidRPr="0012006C">
        <w:rPr>
          <w:bCs/>
          <w:sz w:val="28"/>
          <w:szCs w:val="28"/>
        </w:rPr>
        <w:t>ется Администрацией Поспелихинского района.</w:t>
      </w:r>
    </w:p>
    <w:p w:rsidR="0012006C" w:rsidRPr="0012006C" w:rsidRDefault="0012006C" w:rsidP="0012006C">
      <w:pPr>
        <w:jc w:val="both"/>
        <w:rPr>
          <w:bCs/>
          <w:sz w:val="28"/>
          <w:szCs w:val="28"/>
        </w:rPr>
      </w:pPr>
      <w:r w:rsidRPr="0012006C">
        <w:rPr>
          <w:bCs/>
          <w:sz w:val="28"/>
          <w:szCs w:val="28"/>
        </w:rPr>
        <w:t>4. Установить, что предоставление межбюджетных трансфертов из районн</w:t>
      </w:r>
      <w:r w:rsidRPr="0012006C">
        <w:rPr>
          <w:bCs/>
          <w:sz w:val="28"/>
          <w:szCs w:val="28"/>
        </w:rPr>
        <w:t>о</w:t>
      </w:r>
      <w:r w:rsidRPr="0012006C">
        <w:rPr>
          <w:bCs/>
          <w:sz w:val="28"/>
          <w:szCs w:val="28"/>
        </w:rPr>
        <w:t>го бюджета бюджетам сельсоветов в форме иных межбюджетных трансфе</w:t>
      </w:r>
      <w:r w:rsidRPr="0012006C">
        <w:rPr>
          <w:bCs/>
          <w:sz w:val="28"/>
          <w:szCs w:val="28"/>
        </w:rPr>
        <w:t>р</w:t>
      </w:r>
      <w:r w:rsidRPr="0012006C">
        <w:rPr>
          <w:bCs/>
          <w:sz w:val="28"/>
          <w:szCs w:val="28"/>
        </w:rPr>
        <w:t>тов, имеющих целевое назначение, осуществляется в пределах сумм, необх</w:t>
      </w:r>
      <w:r w:rsidRPr="0012006C">
        <w:rPr>
          <w:bCs/>
          <w:sz w:val="28"/>
          <w:szCs w:val="28"/>
        </w:rPr>
        <w:t>о</w:t>
      </w:r>
      <w:r w:rsidRPr="0012006C">
        <w:rPr>
          <w:bCs/>
          <w:sz w:val="28"/>
          <w:szCs w:val="28"/>
        </w:rPr>
        <w:t>димых для оплаты денежных обязательств по расходам получателей средств бюджета сельсоветов, источником финансового обеспечения которых явл</w:t>
      </w:r>
      <w:r w:rsidRPr="0012006C">
        <w:rPr>
          <w:bCs/>
          <w:sz w:val="28"/>
          <w:szCs w:val="28"/>
        </w:rPr>
        <w:t>я</w:t>
      </w:r>
      <w:r w:rsidRPr="0012006C">
        <w:rPr>
          <w:bCs/>
          <w:sz w:val="28"/>
          <w:szCs w:val="28"/>
        </w:rPr>
        <w:t>ются данные межбюджетные трансферты.</w:t>
      </w:r>
    </w:p>
    <w:p w:rsidR="0012006C" w:rsidRPr="0012006C" w:rsidRDefault="0012006C" w:rsidP="0012006C">
      <w:pPr>
        <w:jc w:val="both"/>
        <w:rPr>
          <w:sz w:val="28"/>
          <w:szCs w:val="28"/>
        </w:rPr>
      </w:pPr>
    </w:p>
    <w:p w:rsidR="0012006C" w:rsidRPr="0012006C" w:rsidRDefault="0012006C" w:rsidP="0012006C">
      <w:pPr>
        <w:jc w:val="both"/>
        <w:rPr>
          <w:b/>
          <w:bCs/>
          <w:sz w:val="28"/>
          <w:szCs w:val="28"/>
        </w:rPr>
      </w:pPr>
      <w:r w:rsidRPr="0012006C">
        <w:rPr>
          <w:b/>
          <w:bCs/>
          <w:sz w:val="28"/>
          <w:szCs w:val="28"/>
        </w:rPr>
        <w:tab/>
        <w:t xml:space="preserve">Статья 8. </w:t>
      </w:r>
      <w:proofErr w:type="gramStart"/>
      <w:r w:rsidRPr="0012006C">
        <w:rPr>
          <w:b/>
          <w:bCs/>
          <w:sz w:val="28"/>
          <w:szCs w:val="28"/>
        </w:rPr>
        <w:t>Контроль за</w:t>
      </w:r>
      <w:proofErr w:type="gramEnd"/>
      <w:r w:rsidRPr="0012006C">
        <w:rPr>
          <w:b/>
          <w:bCs/>
          <w:sz w:val="28"/>
          <w:szCs w:val="28"/>
        </w:rPr>
        <w:t xml:space="preserve"> исполнением бюджета.</w:t>
      </w:r>
    </w:p>
    <w:p w:rsidR="0012006C" w:rsidRPr="0012006C" w:rsidRDefault="0012006C" w:rsidP="0012006C">
      <w:pPr>
        <w:jc w:val="both"/>
        <w:rPr>
          <w:sz w:val="28"/>
          <w:szCs w:val="28"/>
        </w:rPr>
      </w:pPr>
      <w:r w:rsidRPr="0012006C">
        <w:rPr>
          <w:sz w:val="28"/>
          <w:szCs w:val="28"/>
        </w:rPr>
        <w:t>1.</w:t>
      </w:r>
      <w:r w:rsidRPr="0012006C">
        <w:rPr>
          <w:bCs/>
          <w:sz w:val="28"/>
          <w:szCs w:val="28"/>
        </w:rPr>
        <w:t xml:space="preserve"> Комитет по финансам, налоговой и кредитной политике администрации Поспелихинского района, как</w:t>
      </w:r>
      <w:r w:rsidRPr="0012006C">
        <w:rPr>
          <w:sz w:val="28"/>
          <w:szCs w:val="28"/>
        </w:rPr>
        <w:t xml:space="preserve"> орган внутреннего муниципального финанс</w:t>
      </w:r>
      <w:r w:rsidRPr="0012006C">
        <w:rPr>
          <w:sz w:val="28"/>
          <w:szCs w:val="28"/>
        </w:rPr>
        <w:t>о</w:t>
      </w:r>
      <w:r w:rsidRPr="0012006C">
        <w:rPr>
          <w:sz w:val="28"/>
          <w:szCs w:val="28"/>
        </w:rPr>
        <w:t>вого контроля, осуществляют контроль в отношении объектов муниципал</w:t>
      </w:r>
      <w:r w:rsidRPr="0012006C">
        <w:rPr>
          <w:sz w:val="28"/>
          <w:szCs w:val="28"/>
        </w:rPr>
        <w:t>ь</w:t>
      </w:r>
      <w:r w:rsidRPr="0012006C">
        <w:rPr>
          <w:sz w:val="28"/>
          <w:szCs w:val="28"/>
        </w:rPr>
        <w:t xml:space="preserve">ного финансового </w:t>
      </w:r>
      <w:proofErr w:type="gramStart"/>
      <w:r w:rsidRPr="0012006C">
        <w:rPr>
          <w:sz w:val="28"/>
          <w:szCs w:val="28"/>
        </w:rPr>
        <w:t>контроля за</w:t>
      </w:r>
      <w:proofErr w:type="gramEnd"/>
      <w:r w:rsidRPr="0012006C">
        <w:rPr>
          <w:sz w:val="28"/>
          <w:szCs w:val="28"/>
        </w:rPr>
        <w:t xml:space="preserve"> использованием и соблюдением</w:t>
      </w:r>
      <w:r w:rsidRPr="0012006C">
        <w:rPr>
          <w:i/>
          <w:sz w:val="28"/>
          <w:szCs w:val="28"/>
        </w:rPr>
        <w:t xml:space="preserve"> </w:t>
      </w:r>
      <w:r w:rsidRPr="0012006C">
        <w:rPr>
          <w:sz w:val="28"/>
          <w:szCs w:val="28"/>
        </w:rPr>
        <w:t xml:space="preserve">условий </w:t>
      </w:r>
      <w:r w:rsidRPr="0012006C">
        <w:rPr>
          <w:sz w:val="28"/>
          <w:szCs w:val="28"/>
        </w:rPr>
        <w:lastRenderedPageBreak/>
        <w:t>предоставления средств бюджета Поспелихинского района, а также за и</w:t>
      </w:r>
      <w:r w:rsidRPr="0012006C">
        <w:rPr>
          <w:sz w:val="28"/>
          <w:szCs w:val="28"/>
        </w:rPr>
        <w:t>с</w:t>
      </w:r>
      <w:r w:rsidRPr="0012006C">
        <w:rPr>
          <w:sz w:val="28"/>
          <w:szCs w:val="28"/>
        </w:rPr>
        <w:t>пользованием межбюджетных трансфертов и бюджетных кредитов, пред</w:t>
      </w:r>
      <w:r w:rsidRPr="0012006C">
        <w:rPr>
          <w:sz w:val="28"/>
          <w:szCs w:val="28"/>
        </w:rPr>
        <w:t>о</w:t>
      </w:r>
      <w:r w:rsidRPr="0012006C">
        <w:rPr>
          <w:sz w:val="28"/>
          <w:szCs w:val="28"/>
        </w:rPr>
        <w:t>ставленных бюджетам сельсоветов.</w:t>
      </w:r>
    </w:p>
    <w:p w:rsidR="0012006C" w:rsidRPr="0012006C" w:rsidRDefault="0012006C" w:rsidP="0012006C">
      <w:pPr>
        <w:widowControl w:val="0"/>
        <w:jc w:val="both"/>
        <w:rPr>
          <w:sz w:val="28"/>
          <w:szCs w:val="28"/>
        </w:rPr>
      </w:pPr>
      <w:r w:rsidRPr="0012006C">
        <w:rPr>
          <w:sz w:val="28"/>
          <w:szCs w:val="28"/>
        </w:rPr>
        <w:t>2. </w:t>
      </w:r>
      <w:proofErr w:type="gramStart"/>
      <w:r w:rsidRPr="0012006C">
        <w:rPr>
          <w:sz w:val="28"/>
          <w:szCs w:val="28"/>
        </w:rPr>
        <w:t>В случае выявления бюджетных нарушений комитет по финансам, налог</w:t>
      </w:r>
      <w:r w:rsidRPr="0012006C">
        <w:rPr>
          <w:sz w:val="28"/>
          <w:szCs w:val="28"/>
        </w:rPr>
        <w:t>о</w:t>
      </w:r>
      <w:r w:rsidRPr="0012006C">
        <w:rPr>
          <w:sz w:val="28"/>
          <w:szCs w:val="28"/>
        </w:rPr>
        <w:t>вой и кредитной политике вправе применить меры, предусмотренные Бю</w:t>
      </w:r>
      <w:r w:rsidRPr="0012006C">
        <w:rPr>
          <w:sz w:val="28"/>
          <w:szCs w:val="28"/>
        </w:rPr>
        <w:t>д</w:t>
      </w:r>
      <w:r w:rsidRPr="0012006C">
        <w:rPr>
          <w:sz w:val="28"/>
          <w:szCs w:val="28"/>
        </w:rPr>
        <w:t>жетным кодексом Российской Федерации и иными нормативными правов</w:t>
      </w:r>
      <w:r w:rsidRPr="0012006C">
        <w:rPr>
          <w:sz w:val="28"/>
          <w:szCs w:val="28"/>
        </w:rPr>
        <w:t>ы</w:t>
      </w:r>
      <w:r w:rsidRPr="0012006C">
        <w:rPr>
          <w:sz w:val="28"/>
          <w:szCs w:val="28"/>
        </w:rPr>
        <w:t>ми актами, регулирующими бюджетные правоотношения, а также меры о</w:t>
      </w:r>
      <w:r w:rsidRPr="0012006C">
        <w:rPr>
          <w:sz w:val="28"/>
          <w:szCs w:val="28"/>
        </w:rPr>
        <w:t>т</w:t>
      </w:r>
      <w:r w:rsidRPr="0012006C">
        <w:rPr>
          <w:sz w:val="28"/>
          <w:szCs w:val="28"/>
        </w:rPr>
        <w:t>ветственности, предусмотренные Кодексом Российской Федерации об адм</w:t>
      </w:r>
      <w:r w:rsidRPr="0012006C">
        <w:rPr>
          <w:sz w:val="28"/>
          <w:szCs w:val="28"/>
        </w:rPr>
        <w:t>и</w:t>
      </w:r>
      <w:r w:rsidRPr="0012006C">
        <w:rPr>
          <w:sz w:val="28"/>
          <w:szCs w:val="28"/>
        </w:rPr>
        <w:t xml:space="preserve">нистративных правонарушениях. </w:t>
      </w:r>
      <w:proofErr w:type="gramEnd"/>
    </w:p>
    <w:p w:rsidR="0012006C" w:rsidRPr="0012006C" w:rsidRDefault="0012006C" w:rsidP="0012006C">
      <w:pPr>
        <w:widowControl w:val="0"/>
        <w:jc w:val="both"/>
        <w:rPr>
          <w:sz w:val="28"/>
          <w:szCs w:val="28"/>
        </w:rPr>
      </w:pPr>
    </w:p>
    <w:p w:rsidR="0012006C" w:rsidRPr="0012006C" w:rsidRDefault="0012006C" w:rsidP="0012006C">
      <w:pPr>
        <w:jc w:val="both"/>
        <w:rPr>
          <w:b/>
          <w:bCs/>
          <w:sz w:val="28"/>
          <w:szCs w:val="28"/>
        </w:rPr>
      </w:pPr>
      <w:r w:rsidRPr="0012006C">
        <w:rPr>
          <w:b/>
          <w:bCs/>
          <w:sz w:val="28"/>
          <w:szCs w:val="28"/>
        </w:rPr>
        <w:tab/>
        <w:t>Статья 9. Муниципальные внутренние заимствования муниц</w:t>
      </w:r>
      <w:r w:rsidRPr="0012006C">
        <w:rPr>
          <w:b/>
          <w:bCs/>
          <w:sz w:val="28"/>
          <w:szCs w:val="28"/>
        </w:rPr>
        <w:t>и</w:t>
      </w:r>
      <w:r w:rsidRPr="0012006C">
        <w:rPr>
          <w:b/>
          <w:bCs/>
          <w:sz w:val="28"/>
          <w:szCs w:val="28"/>
        </w:rPr>
        <w:t>пального образования Поспелихинского района и предоставление мун</w:t>
      </w:r>
      <w:r w:rsidRPr="0012006C">
        <w:rPr>
          <w:b/>
          <w:bCs/>
          <w:sz w:val="28"/>
          <w:szCs w:val="28"/>
        </w:rPr>
        <w:t>и</w:t>
      </w:r>
      <w:r w:rsidRPr="0012006C">
        <w:rPr>
          <w:b/>
          <w:bCs/>
          <w:sz w:val="28"/>
          <w:szCs w:val="28"/>
        </w:rPr>
        <w:t>ципальных гарантий.</w:t>
      </w:r>
    </w:p>
    <w:p w:rsidR="0012006C" w:rsidRPr="0012006C" w:rsidRDefault="0012006C" w:rsidP="0012006C">
      <w:pPr>
        <w:jc w:val="both"/>
        <w:rPr>
          <w:bCs/>
          <w:sz w:val="28"/>
          <w:szCs w:val="28"/>
        </w:rPr>
      </w:pPr>
      <w:r w:rsidRPr="0012006C">
        <w:rPr>
          <w:bCs/>
          <w:sz w:val="28"/>
          <w:szCs w:val="28"/>
        </w:rPr>
        <w:tab/>
        <w:t>1. Утвердить программу муниципальных внутренних заимствований муниципального образования Поспелихинского района на 2021 год  и на плановый период 2022 и 2023 годов согласно приложению 19</w:t>
      </w:r>
      <w:r w:rsidRPr="0012006C">
        <w:rPr>
          <w:bCs/>
          <w:color w:val="FF6600"/>
          <w:sz w:val="28"/>
          <w:szCs w:val="28"/>
        </w:rPr>
        <w:t xml:space="preserve"> </w:t>
      </w:r>
      <w:r w:rsidRPr="0012006C">
        <w:rPr>
          <w:bCs/>
          <w:sz w:val="28"/>
          <w:szCs w:val="28"/>
        </w:rPr>
        <w:t>к настоящему Решению.</w:t>
      </w:r>
    </w:p>
    <w:p w:rsidR="0012006C" w:rsidRPr="0012006C" w:rsidRDefault="0012006C" w:rsidP="0012006C">
      <w:pPr>
        <w:jc w:val="both"/>
        <w:rPr>
          <w:sz w:val="28"/>
          <w:szCs w:val="28"/>
        </w:rPr>
      </w:pPr>
      <w:r w:rsidRPr="0012006C">
        <w:rPr>
          <w:sz w:val="28"/>
          <w:szCs w:val="28"/>
        </w:rPr>
        <w:tab/>
        <w:t>2. Утвердить программу муниципальных гарантий муниципального о</w:t>
      </w:r>
      <w:r w:rsidRPr="0012006C">
        <w:rPr>
          <w:sz w:val="28"/>
          <w:szCs w:val="28"/>
        </w:rPr>
        <w:t>б</w:t>
      </w:r>
      <w:r w:rsidRPr="0012006C">
        <w:rPr>
          <w:sz w:val="28"/>
          <w:szCs w:val="28"/>
        </w:rPr>
        <w:t xml:space="preserve">разования Поспелихинского района </w:t>
      </w:r>
      <w:r w:rsidRPr="0012006C">
        <w:rPr>
          <w:bCs/>
          <w:sz w:val="28"/>
          <w:szCs w:val="28"/>
        </w:rPr>
        <w:t>на 2021 год  и на плановый период 2022 и 2023 годов</w:t>
      </w:r>
      <w:r w:rsidRPr="0012006C">
        <w:rPr>
          <w:sz w:val="28"/>
          <w:szCs w:val="28"/>
        </w:rPr>
        <w:t xml:space="preserve"> согласно приложению 20 к настоящему Решению.</w:t>
      </w:r>
    </w:p>
    <w:p w:rsidR="0012006C" w:rsidRPr="0012006C" w:rsidRDefault="0012006C" w:rsidP="0012006C">
      <w:pPr>
        <w:jc w:val="both"/>
        <w:rPr>
          <w:sz w:val="28"/>
          <w:szCs w:val="28"/>
        </w:rPr>
      </w:pPr>
    </w:p>
    <w:p w:rsidR="0012006C" w:rsidRPr="0012006C" w:rsidRDefault="0012006C" w:rsidP="0012006C">
      <w:pPr>
        <w:jc w:val="both"/>
        <w:rPr>
          <w:b/>
          <w:bCs/>
          <w:sz w:val="28"/>
          <w:szCs w:val="28"/>
        </w:rPr>
      </w:pPr>
      <w:r w:rsidRPr="0012006C">
        <w:rPr>
          <w:b/>
          <w:bCs/>
          <w:sz w:val="28"/>
          <w:szCs w:val="28"/>
        </w:rPr>
        <w:tab/>
        <w:t>Статья 10. Приведение решений и иных нормативных правовых актов муниципального образования  Поспелихинский район в соотве</w:t>
      </w:r>
      <w:r w:rsidRPr="0012006C">
        <w:rPr>
          <w:b/>
          <w:bCs/>
          <w:sz w:val="28"/>
          <w:szCs w:val="28"/>
        </w:rPr>
        <w:t>т</w:t>
      </w:r>
      <w:r w:rsidRPr="0012006C">
        <w:rPr>
          <w:b/>
          <w:bCs/>
          <w:sz w:val="28"/>
          <w:szCs w:val="28"/>
        </w:rPr>
        <w:t>ствии с настоящим Решением.</w:t>
      </w:r>
    </w:p>
    <w:p w:rsidR="0012006C" w:rsidRPr="0012006C" w:rsidRDefault="0012006C" w:rsidP="0012006C">
      <w:pPr>
        <w:jc w:val="both"/>
        <w:rPr>
          <w:bCs/>
          <w:sz w:val="28"/>
          <w:szCs w:val="28"/>
        </w:rPr>
      </w:pPr>
      <w:r w:rsidRPr="0012006C">
        <w:rPr>
          <w:bCs/>
          <w:sz w:val="28"/>
          <w:szCs w:val="28"/>
        </w:rPr>
        <w:tab/>
        <w:t>Решения и иные нормативные правовые акты муниципального образ</w:t>
      </w:r>
      <w:r w:rsidRPr="0012006C">
        <w:rPr>
          <w:bCs/>
          <w:sz w:val="28"/>
          <w:szCs w:val="28"/>
        </w:rPr>
        <w:t>о</w:t>
      </w:r>
      <w:r w:rsidRPr="0012006C">
        <w:rPr>
          <w:bCs/>
          <w:sz w:val="28"/>
          <w:szCs w:val="28"/>
        </w:rPr>
        <w:t>вания Поспелихинского района подлежат приведению в соответствие с настоящим Решением не позднее трёх  месяцев со дня вступления в силу настоящего Решения.</w:t>
      </w:r>
    </w:p>
    <w:p w:rsidR="0012006C" w:rsidRPr="0012006C" w:rsidRDefault="0012006C" w:rsidP="0012006C">
      <w:pPr>
        <w:jc w:val="both"/>
        <w:rPr>
          <w:bCs/>
          <w:sz w:val="28"/>
          <w:szCs w:val="28"/>
        </w:rPr>
      </w:pPr>
    </w:p>
    <w:p w:rsidR="0012006C" w:rsidRPr="0012006C" w:rsidRDefault="0012006C" w:rsidP="0012006C">
      <w:pPr>
        <w:jc w:val="both"/>
        <w:rPr>
          <w:b/>
          <w:sz w:val="28"/>
          <w:szCs w:val="28"/>
        </w:rPr>
      </w:pPr>
      <w:r w:rsidRPr="0012006C">
        <w:rPr>
          <w:bCs/>
          <w:sz w:val="28"/>
          <w:szCs w:val="28"/>
        </w:rPr>
        <w:tab/>
      </w:r>
      <w:r w:rsidRPr="0012006C">
        <w:rPr>
          <w:b/>
          <w:bCs/>
          <w:sz w:val="28"/>
          <w:szCs w:val="28"/>
        </w:rPr>
        <w:t>Ста</w:t>
      </w:r>
      <w:r w:rsidRPr="0012006C">
        <w:rPr>
          <w:sz w:val="28"/>
          <w:szCs w:val="28"/>
        </w:rPr>
        <w:t>т</w:t>
      </w:r>
      <w:r w:rsidRPr="0012006C">
        <w:rPr>
          <w:b/>
          <w:sz w:val="28"/>
          <w:szCs w:val="28"/>
        </w:rPr>
        <w:t>ья 11. Вступление в силу настоящего Решения.</w:t>
      </w:r>
    </w:p>
    <w:p w:rsidR="0012006C" w:rsidRPr="0012006C" w:rsidRDefault="0012006C" w:rsidP="0012006C">
      <w:pPr>
        <w:jc w:val="both"/>
        <w:rPr>
          <w:sz w:val="28"/>
          <w:szCs w:val="28"/>
        </w:rPr>
      </w:pPr>
      <w:r w:rsidRPr="0012006C">
        <w:rPr>
          <w:sz w:val="28"/>
          <w:szCs w:val="28"/>
        </w:rPr>
        <w:t xml:space="preserve">Настоящее Решение  вступает в силу с 1 января 2021 года. </w:t>
      </w:r>
    </w:p>
    <w:p w:rsidR="0012006C" w:rsidRPr="0012006C" w:rsidRDefault="0012006C" w:rsidP="0012006C">
      <w:pPr>
        <w:jc w:val="both"/>
        <w:rPr>
          <w:sz w:val="28"/>
          <w:szCs w:val="28"/>
        </w:rPr>
      </w:pPr>
    </w:p>
    <w:p w:rsidR="0012006C" w:rsidRPr="0012006C" w:rsidRDefault="0012006C" w:rsidP="0012006C">
      <w:pPr>
        <w:ind w:right="49"/>
        <w:jc w:val="both"/>
        <w:outlineLvl w:val="0"/>
        <w:rPr>
          <w:bCs/>
          <w:kern w:val="36"/>
          <w:sz w:val="28"/>
          <w:szCs w:val="28"/>
        </w:rPr>
      </w:pPr>
      <w:r w:rsidRPr="0012006C">
        <w:rPr>
          <w:bCs/>
          <w:kern w:val="36"/>
          <w:sz w:val="28"/>
          <w:szCs w:val="28"/>
        </w:rPr>
        <w:t>2. Обнародовать настоящее решение в установленном порядке.</w:t>
      </w:r>
    </w:p>
    <w:p w:rsidR="0012006C" w:rsidRPr="0012006C" w:rsidRDefault="0012006C" w:rsidP="0012006C">
      <w:pPr>
        <w:ind w:right="49"/>
        <w:jc w:val="both"/>
        <w:outlineLvl w:val="0"/>
        <w:rPr>
          <w:bCs/>
          <w:kern w:val="36"/>
          <w:sz w:val="28"/>
          <w:szCs w:val="28"/>
        </w:rPr>
      </w:pPr>
      <w:r w:rsidRPr="0012006C">
        <w:rPr>
          <w:bCs/>
          <w:kern w:val="36"/>
          <w:sz w:val="28"/>
          <w:szCs w:val="28"/>
        </w:rPr>
        <w:t xml:space="preserve">3. </w:t>
      </w:r>
      <w:proofErr w:type="gramStart"/>
      <w:r w:rsidRPr="0012006C">
        <w:rPr>
          <w:bCs/>
          <w:kern w:val="36"/>
          <w:sz w:val="28"/>
          <w:szCs w:val="28"/>
        </w:rPr>
        <w:t>Контроль за</w:t>
      </w:r>
      <w:proofErr w:type="gramEnd"/>
      <w:r w:rsidRPr="0012006C">
        <w:rPr>
          <w:bCs/>
          <w:kern w:val="36"/>
          <w:sz w:val="28"/>
          <w:szCs w:val="28"/>
        </w:rPr>
        <w:t xml:space="preserve"> исполнением настоящего решения возложить на постоянную комиссию по бюджету, налогам, имущественным и земельным отношениям.</w:t>
      </w:r>
    </w:p>
    <w:p w:rsidR="0012006C" w:rsidRPr="0012006C" w:rsidRDefault="0012006C" w:rsidP="0012006C">
      <w:pPr>
        <w:ind w:right="49"/>
        <w:jc w:val="both"/>
        <w:outlineLvl w:val="0"/>
        <w:rPr>
          <w:bCs/>
          <w:kern w:val="36"/>
          <w:sz w:val="28"/>
          <w:szCs w:val="28"/>
        </w:rPr>
      </w:pPr>
    </w:p>
    <w:p w:rsidR="0012006C" w:rsidRPr="0012006C" w:rsidRDefault="0012006C" w:rsidP="0012006C">
      <w:pPr>
        <w:jc w:val="both"/>
        <w:rPr>
          <w:sz w:val="28"/>
          <w:szCs w:val="28"/>
        </w:rPr>
      </w:pPr>
      <w:r w:rsidRPr="0012006C">
        <w:rPr>
          <w:sz w:val="28"/>
          <w:szCs w:val="28"/>
        </w:rPr>
        <w:t xml:space="preserve">Председатель </w:t>
      </w:r>
      <w:proofErr w:type="gramStart"/>
      <w:r w:rsidRPr="0012006C">
        <w:rPr>
          <w:sz w:val="28"/>
          <w:szCs w:val="28"/>
        </w:rPr>
        <w:t>районного</w:t>
      </w:r>
      <w:proofErr w:type="gramEnd"/>
      <w:r w:rsidRPr="0012006C">
        <w:rPr>
          <w:sz w:val="28"/>
          <w:szCs w:val="28"/>
        </w:rPr>
        <w:t xml:space="preserve"> </w:t>
      </w:r>
    </w:p>
    <w:p w:rsidR="0012006C" w:rsidRPr="0012006C" w:rsidRDefault="0012006C" w:rsidP="0012006C">
      <w:pPr>
        <w:jc w:val="both"/>
        <w:rPr>
          <w:sz w:val="28"/>
          <w:szCs w:val="28"/>
        </w:rPr>
      </w:pPr>
      <w:r w:rsidRPr="0012006C">
        <w:rPr>
          <w:sz w:val="28"/>
          <w:szCs w:val="28"/>
        </w:rPr>
        <w:t>Совета народных депутатов                                                         Т.В. Шарафеева</w:t>
      </w:r>
    </w:p>
    <w:p w:rsidR="00591C59" w:rsidRDefault="00591C59" w:rsidP="0012006C">
      <w:pPr>
        <w:jc w:val="both"/>
        <w:rPr>
          <w:sz w:val="28"/>
          <w:szCs w:val="28"/>
        </w:rPr>
      </w:pPr>
    </w:p>
    <w:p w:rsidR="0012006C" w:rsidRPr="0012006C" w:rsidRDefault="0012006C" w:rsidP="0012006C">
      <w:pPr>
        <w:jc w:val="both"/>
        <w:rPr>
          <w:sz w:val="28"/>
          <w:szCs w:val="28"/>
        </w:rPr>
      </w:pPr>
      <w:r w:rsidRPr="0012006C">
        <w:rPr>
          <w:sz w:val="28"/>
          <w:szCs w:val="28"/>
        </w:rPr>
        <w:t>Глава района                                                                                    И.А. Башмаков</w:t>
      </w:r>
    </w:p>
    <w:p w:rsidR="00541A6E" w:rsidRPr="00541A6E" w:rsidRDefault="0012006C" w:rsidP="00541A6E">
      <w:pPr>
        <w:rPr>
          <w:sz w:val="28"/>
          <w:szCs w:val="28"/>
        </w:rPr>
      </w:pPr>
      <w:r w:rsidRPr="0012006C">
        <w:rPr>
          <w:sz w:val="28"/>
          <w:szCs w:val="28"/>
        </w:rPr>
        <w:br w:type="page"/>
      </w:r>
      <w:r w:rsidR="00541A6E" w:rsidRPr="00541A6E">
        <w:rPr>
          <w:sz w:val="28"/>
          <w:szCs w:val="28"/>
        </w:rPr>
        <w:lastRenderedPageBreak/>
        <w:t>Приложение 1</w:t>
      </w:r>
    </w:p>
    <w:p w:rsidR="00541A6E" w:rsidRPr="00541A6E" w:rsidRDefault="00541A6E" w:rsidP="00541A6E">
      <w:pPr>
        <w:rPr>
          <w:sz w:val="28"/>
          <w:szCs w:val="28"/>
        </w:rPr>
      </w:pPr>
      <w:r w:rsidRPr="00541A6E">
        <w:rPr>
          <w:sz w:val="28"/>
          <w:szCs w:val="28"/>
        </w:rPr>
        <w:t xml:space="preserve">к решению </w:t>
      </w:r>
    </w:p>
    <w:p w:rsidR="00541A6E" w:rsidRPr="00541A6E" w:rsidRDefault="00541A6E" w:rsidP="00541A6E">
      <w:pPr>
        <w:rPr>
          <w:sz w:val="28"/>
          <w:szCs w:val="28"/>
        </w:rPr>
      </w:pPr>
      <w:r w:rsidRPr="00541A6E">
        <w:rPr>
          <w:sz w:val="28"/>
          <w:szCs w:val="28"/>
        </w:rPr>
        <w:t xml:space="preserve">районного Совета     </w:t>
      </w:r>
    </w:p>
    <w:p w:rsidR="00541A6E" w:rsidRDefault="00541A6E" w:rsidP="00541A6E">
      <w:pPr>
        <w:rPr>
          <w:sz w:val="28"/>
          <w:szCs w:val="28"/>
        </w:rPr>
      </w:pPr>
      <w:r w:rsidRPr="00541A6E">
        <w:rPr>
          <w:sz w:val="28"/>
          <w:szCs w:val="28"/>
        </w:rPr>
        <w:t xml:space="preserve">народных депутатов                      </w:t>
      </w:r>
    </w:p>
    <w:p w:rsidR="00541A6E" w:rsidRPr="00541A6E" w:rsidRDefault="00541A6E" w:rsidP="00541A6E">
      <w:pPr>
        <w:rPr>
          <w:sz w:val="28"/>
          <w:szCs w:val="28"/>
        </w:rPr>
      </w:pPr>
      <w:r w:rsidRPr="00541A6E">
        <w:rPr>
          <w:sz w:val="28"/>
          <w:szCs w:val="28"/>
        </w:rPr>
        <w:t xml:space="preserve"> от 18.12.2020 № 68</w:t>
      </w:r>
    </w:p>
    <w:p w:rsidR="00541A6E" w:rsidRPr="00541A6E" w:rsidRDefault="00541A6E" w:rsidP="00541A6E">
      <w:pPr>
        <w:rPr>
          <w:sz w:val="28"/>
          <w:szCs w:val="28"/>
        </w:rPr>
      </w:pPr>
      <w:r w:rsidRPr="00541A6E">
        <w:rPr>
          <w:sz w:val="28"/>
          <w:szCs w:val="28"/>
        </w:rPr>
        <w:t xml:space="preserve">                                                                                                                       </w:t>
      </w:r>
    </w:p>
    <w:p w:rsidR="00541A6E" w:rsidRPr="00541A6E" w:rsidRDefault="00541A6E" w:rsidP="00541A6E">
      <w:pPr>
        <w:jc w:val="center"/>
        <w:rPr>
          <w:b/>
          <w:sz w:val="28"/>
          <w:szCs w:val="28"/>
        </w:rPr>
      </w:pPr>
      <w:r w:rsidRPr="00541A6E">
        <w:rPr>
          <w:b/>
          <w:sz w:val="28"/>
          <w:szCs w:val="28"/>
        </w:rPr>
        <w:t xml:space="preserve">Источники  внутреннего финансирования дефицита  </w:t>
      </w:r>
    </w:p>
    <w:p w:rsidR="00541A6E" w:rsidRPr="00541A6E" w:rsidRDefault="00541A6E" w:rsidP="00541A6E">
      <w:pPr>
        <w:jc w:val="center"/>
        <w:rPr>
          <w:b/>
          <w:sz w:val="28"/>
          <w:szCs w:val="28"/>
        </w:rPr>
      </w:pPr>
      <w:r w:rsidRPr="00541A6E">
        <w:rPr>
          <w:b/>
          <w:sz w:val="28"/>
          <w:szCs w:val="28"/>
        </w:rPr>
        <w:t>районного бюджета в 2021 году</w:t>
      </w:r>
    </w:p>
    <w:p w:rsidR="00541A6E" w:rsidRPr="00541A6E" w:rsidRDefault="00541A6E" w:rsidP="00541A6E">
      <w:pPr>
        <w:jc w:val="center"/>
      </w:pPr>
      <w:r w:rsidRPr="00541A6E">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2"/>
        <w:gridCol w:w="4101"/>
        <w:gridCol w:w="2258"/>
      </w:tblGrid>
      <w:tr w:rsidR="00541A6E" w:rsidRPr="00541A6E" w:rsidTr="00541A6E">
        <w:tc>
          <w:tcPr>
            <w:tcW w:w="3348" w:type="dxa"/>
          </w:tcPr>
          <w:p w:rsidR="00541A6E" w:rsidRPr="00541A6E" w:rsidRDefault="00541A6E" w:rsidP="00541A6E">
            <w:pPr>
              <w:jc w:val="center"/>
              <w:rPr>
                <w:b/>
              </w:rPr>
            </w:pPr>
            <w:r w:rsidRPr="00541A6E">
              <w:rPr>
                <w:b/>
              </w:rPr>
              <w:t>Код бюджетной классиф</w:t>
            </w:r>
            <w:r w:rsidRPr="00541A6E">
              <w:rPr>
                <w:b/>
              </w:rPr>
              <w:t>и</w:t>
            </w:r>
            <w:r w:rsidRPr="00541A6E">
              <w:rPr>
                <w:b/>
              </w:rPr>
              <w:t>кации Российской Федер</w:t>
            </w:r>
            <w:r w:rsidRPr="00541A6E">
              <w:rPr>
                <w:b/>
              </w:rPr>
              <w:t>а</w:t>
            </w:r>
            <w:r w:rsidRPr="00541A6E">
              <w:rPr>
                <w:b/>
              </w:rPr>
              <w:t>ции</w:t>
            </w:r>
          </w:p>
        </w:tc>
        <w:tc>
          <w:tcPr>
            <w:tcW w:w="4326" w:type="dxa"/>
          </w:tcPr>
          <w:p w:rsidR="00541A6E" w:rsidRPr="00541A6E" w:rsidRDefault="00541A6E" w:rsidP="00541A6E">
            <w:pPr>
              <w:jc w:val="center"/>
              <w:rPr>
                <w:b/>
              </w:rPr>
            </w:pPr>
            <w:r w:rsidRPr="00541A6E">
              <w:rPr>
                <w:b/>
              </w:rPr>
              <w:t>Наименование</w:t>
            </w:r>
          </w:p>
        </w:tc>
        <w:tc>
          <w:tcPr>
            <w:tcW w:w="2394" w:type="dxa"/>
          </w:tcPr>
          <w:p w:rsidR="00541A6E" w:rsidRPr="00541A6E" w:rsidRDefault="00541A6E" w:rsidP="00541A6E">
            <w:pPr>
              <w:jc w:val="center"/>
              <w:rPr>
                <w:b/>
              </w:rPr>
            </w:pPr>
            <w:r w:rsidRPr="00541A6E">
              <w:rPr>
                <w:b/>
              </w:rPr>
              <w:t>Сумма</w:t>
            </w:r>
          </w:p>
          <w:p w:rsidR="00541A6E" w:rsidRPr="00541A6E" w:rsidRDefault="00541A6E" w:rsidP="00541A6E">
            <w:pPr>
              <w:jc w:val="center"/>
              <w:rPr>
                <w:b/>
              </w:rPr>
            </w:pPr>
            <w:r w:rsidRPr="00541A6E">
              <w:rPr>
                <w:b/>
              </w:rPr>
              <w:t>(тыс. руб.)</w:t>
            </w:r>
          </w:p>
        </w:tc>
      </w:tr>
      <w:tr w:rsidR="00541A6E" w:rsidRPr="00541A6E" w:rsidTr="00541A6E">
        <w:trPr>
          <w:trHeight w:val="269"/>
        </w:trPr>
        <w:tc>
          <w:tcPr>
            <w:tcW w:w="3348" w:type="dxa"/>
          </w:tcPr>
          <w:p w:rsidR="00541A6E" w:rsidRPr="00541A6E" w:rsidRDefault="00541A6E" w:rsidP="00541A6E">
            <w:pPr>
              <w:jc w:val="center"/>
              <w:rPr>
                <w:b/>
              </w:rPr>
            </w:pPr>
          </w:p>
        </w:tc>
        <w:tc>
          <w:tcPr>
            <w:tcW w:w="4326" w:type="dxa"/>
          </w:tcPr>
          <w:p w:rsidR="00541A6E" w:rsidRPr="00541A6E" w:rsidRDefault="00541A6E" w:rsidP="00541A6E">
            <w:pPr>
              <w:jc w:val="center"/>
            </w:pPr>
            <w:r w:rsidRPr="00541A6E">
              <w:t xml:space="preserve">Источники </w:t>
            </w:r>
            <w:proofErr w:type="gramStart"/>
            <w:r w:rsidRPr="00541A6E">
              <w:t>внутреннего</w:t>
            </w:r>
            <w:proofErr w:type="gramEnd"/>
          </w:p>
          <w:p w:rsidR="00541A6E" w:rsidRPr="00541A6E" w:rsidRDefault="00541A6E" w:rsidP="00541A6E">
            <w:pPr>
              <w:jc w:val="center"/>
            </w:pPr>
            <w:r w:rsidRPr="00541A6E">
              <w:t>финансирования дефицита бюджета</w:t>
            </w:r>
          </w:p>
        </w:tc>
        <w:tc>
          <w:tcPr>
            <w:tcW w:w="2394" w:type="dxa"/>
          </w:tcPr>
          <w:p w:rsidR="00541A6E" w:rsidRPr="00541A6E" w:rsidRDefault="00541A6E" w:rsidP="00541A6E">
            <w:pPr>
              <w:jc w:val="center"/>
            </w:pPr>
            <w:r w:rsidRPr="00541A6E">
              <w:t>4000,00</w:t>
            </w:r>
          </w:p>
        </w:tc>
      </w:tr>
      <w:tr w:rsidR="00541A6E" w:rsidRPr="00541A6E" w:rsidTr="00541A6E">
        <w:tc>
          <w:tcPr>
            <w:tcW w:w="3348" w:type="dxa"/>
          </w:tcPr>
          <w:p w:rsidR="00541A6E" w:rsidRPr="00541A6E" w:rsidRDefault="00541A6E" w:rsidP="00541A6E">
            <w:pPr>
              <w:jc w:val="center"/>
            </w:pPr>
            <w:r w:rsidRPr="00541A6E">
              <w:t>01 03 01 00 05 0000 710</w:t>
            </w:r>
          </w:p>
        </w:tc>
        <w:tc>
          <w:tcPr>
            <w:tcW w:w="4326" w:type="dxa"/>
          </w:tcPr>
          <w:p w:rsidR="00541A6E" w:rsidRPr="00541A6E" w:rsidRDefault="00541A6E" w:rsidP="00541A6E">
            <w:pPr>
              <w:jc w:val="both"/>
            </w:pPr>
            <w:r w:rsidRPr="00541A6E">
              <w:t>Получение кредитов от других бю</w:t>
            </w:r>
            <w:r w:rsidRPr="00541A6E">
              <w:t>д</w:t>
            </w:r>
            <w:r w:rsidRPr="00541A6E">
              <w:t>жетов бюджетной системы Росси</w:t>
            </w:r>
            <w:r w:rsidRPr="00541A6E">
              <w:t>й</w:t>
            </w:r>
            <w:r w:rsidRPr="00541A6E">
              <w:t>ской Федерации бюджетами мун</w:t>
            </w:r>
            <w:r w:rsidRPr="00541A6E">
              <w:t>и</w:t>
            </w:r>
            <w:r w:rsidRPr="00541A6E">
              <w:t>ципальных районов в валюте Росси</w:t>
            </w:r>
            <w:r w:rsidRPr="00541A6E">
              <w:t>й</w:t>
            </w:r>
            <w:r w:rsidRPr="00541A6E">
              <w:t>ской Федерации</w:t>
            </w:r>
          </w:p>
        </w:tc>
        <w:tc>
          <w:tcPr>
            <w:tcW w:w="2394" w:type="dxa"/>
          </w:tcPr>
          <w:p w:rsidR="00541A6E" w:rsidRPr="00541A6E" w:rsidRDefault="00541A6E" w:rsidP="00541A6E">
            <w:pPr>
              <w:jc w:val="center"/>
            </w:pPr>
            <w:r w:rsidRPr="00541A6E">
              <w:t>0</w:t>
            </w:r>
          </w:p>
        </w:tc>
      </w:tr>
      <w:tr w:rsidR="00541A6E" w:rsidRPr="00541A6E" w:rsidTr="00541A6E">
        <w:tc>
          <w:tcPr>
            <w:tcW w:w="3348" w:type="dxa"/>
          </w:tcPr>
          <w:p w:rsidR="00541A6E" w:rsidRPr="00541A6E" w:rsidRDefault="00541A6E" w:rsidP="00541A6E">
            <w:pPr>
              <w:jc w:val="center"/>
            </w:pPr>
            <w:r w:rsidRPr="00541A6E">
              <w:t>01 03 01 00 05 0000 810</w:t>
            </w:r>
          </w:p>
        </w:tc>
        <w:tc>
          <w:tcPr>
            <w:tcW w:w="4326" w:type="dxa"/>
          </w:tcPr>
          <w:p w:rsidR="00541A6E" w:rsidRPr="00541A6E" w:rsidRDefault="00541A6E" w:rsidP="00541A6E">
            <w:pPr>
              <w:jc w:val="center"/>
            </w:pPr>
            <w:r w:rsidRPr="00541A6E">
              <w:t>Погашение бюджетами муниципал</w:t>
            </w:r>
            <w:r w:rsidRPr="00541A6E">
              <w:t>ь</w:t>
            </w:r>
            <w:r w:rsidRPr="00541A6E">
              <w:t>ных районов кредитов от других бюджетов бюджетной системы Ро</w:t>
            </w:r>
            <w:r w:rsidRPr="00541A6E">
              <w:t>с</w:t>
            </w:r>
            <w:r w:rsidRPr="00541A6E">
              <w:t>сийской Федерации в валюте Ро</w:t>
            </w:r>
            <w:r w:rsidRPr="00541A6E">
              <w:t>с</w:t>
            </w:r>
            <w:r w:rsidRPr="00541A6E">
              <w:t>сийской Федерации</w:t>
            </w:r>
          </w:p>
        </w:tc>
        <w:tc>
          <w:tcPr>
            <w:tcW w:w="2394" w:type="dxa"/>
          </w:tcPr>
          <w:p w:rsidR="00541A6E" w:rsidRPr="00541A6E" w:rsidRDefault="00541A6E" w:rsidP="00541A6E">
            <w:pPr>
              <w:jc w:val="center"/>
            </w:pPr>
            <w:r w:rsidRPr="00541A6E">
              <w:t>0</w:t>
            </w:r>
          </w:p>
        </w:tc>
      </w:tr>
      <w:tr w:rsidR="00541A6E" w:rsidRPr="00541A6E" w:rsidTr="00541A6E">
        <w:trPr>
          <w:trHeight w:val="1106"/>
        </w:trPr>
        <w:tc>
          <w:tcPr>
            <w:tcW w:w="3348" w:type="dxa"/>
          </w:tcPr>
          <w:p w:rsidR="00541A6E" w:rsidRPr="00541A6E" w:rsidRDefault="00541A6E" w:rsidP="00541A6E">
            <w:pPr>
              <w:jc w:val="center"/>
            </w:pPr>
            <w:r w:rsidRPr="00541A6E">
              <w:t>01 06 04 01 05 0000 810</w:t>
            </w:r>
          </w:p>
        </w:tc>
        <w:tc>
          <w:tcPr>
            <w:tcW w:w="4326" w:type="dxa"/>
          </w:tcPr>
          <w:p w:rsidR="00541A6E" w:rsidRPr="00541A6E" w:rsidRDefault="00541A6E" w:rsidP="00541A6E">
            <w:pPr>
              <w:jc w:val="both"/>
            </w:pPr>
            <w:r w:rsidRPr="00541A6E">
              <w:t>Исполнение муниципальных гара</w:t>
            </w:r>
            <w:r w:rsidRPr="00541A6E">
              <w:t>н</w:t>
            </w:r>
            <w:r w:rsidRPr="00541A6E">
              <w:t>тий муниципальных районов в вал</w:t>
            </w:r>
            <w:r w:rsidRPr="00541A6E">
              <w:t>ю</w:t>
            </w:r>
            <w:r w:rsidRPr="00541A6E">
              <w:t>те Российской Федерации в случае, если исполнение гарантом муниц</w:t>
            </w:r>
            <w:r w:rsidRPr="00541A6E">
              <w:t>и</w:t>
            </w:r>
            <w:r w:rsidRPr="00541A6E">
              <w:t>пальных гарантий ведет к возникн</w:t>
            </w:r>
            <w:r w:rsidRPr="00541A6E">
              <w:t>о</w:t>
            </w:r>
            <w:r w:rsidRPr="00541A6E">
              <w:t>вению права регрессного требования гаранта к принципалу либо обусло</w:t>
            </w:r>
            <w:r w:rsidRPr="00541A6E">
              <w:t>в</w:t>
            </w:r>
            <w:r w:rsidRPr="00541A6E">
              <w:t>лено уступкой гаранту прав требов</w:t>
            </w:r>
            <w:r w:rsidRPr="00541A6E">
              <w:t>а</w:t>
            </w:r>
            <w:r w:rsidRPr="00541A6E">
              <w:t>ния бенефициара к принципалу</w:t>
            </w:r>
          </w:p>
        </w:tc>
        <w:tc>
          <w:tcPr>
            <w:tcW w:w="2394" w:type="dxa"/>
          </w:tcPr>
          <w:p w:rsidR="00541A6E" w:rsidRPr="00541A6E" w:rsidRDefault="00541A6E" w:rsidP="00541A6E">
            <w:pPr>
              <w:jc w:val="center"/>
            </w:pPr>
            <w:r w:rsidRPr="00541A6E">
              <w:t>0</w:t>
            </w:r>
          </w:p>
        </w:tc>
      </w:tr>
      <w:tr w:rsidR="00541A6E" w:rsidRPr="00541A6E" w:rsidTr="00541A6E">
        <w:trPr>
          <w:trHeight w:val="1106"/>
        </w:trPr>
        <w:tc>
          <w:tcPr>
            <w:tcW w:w="3348" w:type="dxa"/>
          </w:tcPr>
          <w:p w:rsidR="00541A6E" w:rsidRPr="00541A6E" w:rsidRDefault="00541A6E" w:rsidP="00541A6E">
            <w:pPr>
              <w:jc w:val="center"/>
            </w:pPr>
            <w:r w:rsidRPr="00541A6E">
              <w:t>01 06 05 01 05 0000 640</w:t>
            </w:r>
          </w:p>
        </w:tc>
        <w:tc>
          <w:tcPr>
            <w:tcW w:w="4326" w:type="dxa"/>
          </w:tcPr>
          <w:p w:rsidR="00541A6E" w:rsidRPr="00541A6E" w:rsidRDefault="00541A6E" w:rsidP="00541A6E">
            <w:pPr>
              <w:jc w:val="both"/>
            </w:pPr>
            <w:r w:rsidRPr="00541A6E">
              <w:t>Возврат бюджетных кредитов, предоставленных юридическим л</w:t>
            </w:r>
            <w:r w:rsidRPr="00541A6E">
              <w:t>и</w:t>
            </w:r>
            <w:r w:rsidRPr="00541A6E">
              <w:t>цам из бюджетов муниципальных районов в валюте Российской Фед</w:t>
            </w:r>
            <w:r w:rsidRPr="00541A6E">
              <w:t>е</w:t>
            </w:r>
            <w:r w:rsidRPr="00541A6E">
              <w:t>рации</w:t>
            </w:r>
          </w:p>
        </w:tc>
        <w:tc>
          <w:tcPr>
            <w:tcW w:w="2394" w:type="dxa"/>
          </w:tcPr>
          <w:p w:rsidR="00541A6E" w:rsidRPr="00541A6E" w:rsidRDefault="00541A6E" w:rsidP="00541A6E">
            <w:pPr>
              <w:jc w:val="center"/>
            </w:pPr>
            <w:r w:rsidRPr="00541A6E">
              <w:t>0</w:t>
            </w:r>
          </w:p>
        </w:tc>
      </w:tr>
      <w:tr w:rsidR="00541A6E" w:rsidRPr="00541A6E" w:rsidTr="00541A6E">
        <w:trPr>
          <w:trHeight w:val="547"/>
        </w:trPr>
        <w:tc>
          <w:tcPr>
            <w:tcW w:w="3348" w:type="dxa"/>
          </w:tcPr>
          <w:p w:rsidR="00541A6E" w:rsidRPr="00541A6E" w:rsidRDefault="00541A6E" w:rsidP="00541A6E">
            <w:pPr>
              <w:jc w:val="center"/>
            </w:pPr>
            <w:r w:rsidRPr="00541A6E">
              <w:t xml:space="preserve"> 01 05 02 01 05 0000 000 </w:t>
            </w:r>
          </w:p>
        </w:tc>
        <w:tc>
          <w:tcPr>
            <w:tcW w:w="4326" w:type="dxa"/>
          </w:tcPr>
          <w:p w:rsidR="00541A6E" w:rsidRPr="00541A6E" w:rsidRDefault="00541A6E" w:rsidP="00541A6E">
            <w:pPr>
              <w:jc w:val="both"/>
            </w:pPr>
            <w:r w:rsidRPr="00541A6E">
              <w:t>Изменение остатков средств на сч</w:t>
            </w:r>
            <w:r w:rsidRPr="00541A6E">
              <w:t>е</w:t>
            </w:r>
            <w:r w:rsidRPr="00541A6E">
              <w:t>тах по учету средств местного бю</w:t>
            </w:r>
            <w:r w:rsidRPr="00541A6E">
              <w:t>д</w:t>
            </w:r>
            <w:r w:rsidRPr="00541A6E">
              <w:t>жета</w:t>
            </w:r>
          </w:p>
        </w:tc>
        <w:tc>
          <w:tcPr>
            <w:tcW w:w="2394" w:type="dxa"/>
          </w:tcPr>
          <w:p w:rsidR="00541A6E" w:rsidRPr="00541A6E" w:rsidRDefault="00541A6E" w:rsidP="00541A6E">
            <w:pPr>
              <w:jc w:val="center"/>
            </w:pPr>
          </w:p>
          <w:p w:rsidR="00541A6E" w:rsidRPr="00541A6E" w:rsidRDefault="00541A6E" w:rsidP="00541A6E">
            <w:pPr>
              <w:jc w:val="center"/>
            </w:pPr>
            <w:r w:rsidRPr="00541A6E">
              <w:t>4000,00</w:t>
            </w:r>
          </w:p>
        </w:tc>
      </w:tr>
    </w:tbl>
    <w:p w:rsidR="00541A6E" w:rsidRPr="00541A6E" w:rsidRDefault="00541A6E" w:rsidP="00541A6E">
      <w:pPr>
        <w:rPr>
          <w:sz w:val="20"/>
          <w:szCs w:val="20"/>
        </w:rPr>
      </w:pPr>
    </w:p>
    <w:p w:rsidR="00541A6E" w:rsidRPr="00541A6E" w:rsidRDefault="00541A6E" w:rsidP="00541A6E">
      <w:pPr>
        <w:rPr>
          <w:sz w:val="28"/>
          <w:szCs w:val="28"/>
        </w:rPr>
      </w:pPr>
      <w:r w:rsidRPr="00541A6E">
        <w:rPr>
          <w:sz w:val="28"/>
          <w:szCs w:val="28"/>
        </w:rPr>
        <w:t xml:space="preserve">                                                                                        </w:t>
      </w:r>
    </w:p>
    <w:p w:rsidR="00541A6E" w:rsidRPr="00541A6E" w:rsidRDefault="00541A6E" w:rsidP="00541A6E">
      <w:pPr>
        <w:jc w:val="both"/>
        <w:rPr>
          <w:sz w:val="28"/>
          <w:szCs w:val="28"/>
        </w:rPr>
      </w:pPr>
      <w:r w:rsidRPr="00541A6E">
        <w:rPr>
          <w:sz w:val="28"/>
          <w:szCs w:val="28"/>
        </w:rPr>
        <w:br w:type="page"/>
      </w:r>
      <w:r w:rsidRPr="00541A6E">
        <w:rPr>
          <w:sz w:val="28"/>
          <w:szCs w:val="28"/>
        </w:rPr>
        <w:lastRenderedPageBreak/>
        <w:t>Приложение 2</w:t>
      </w:r>
    </w:p>
    <w:p w:rsidR="00541A6E" w:rsidRPr="00541A6E" w:rsidRDefault="00541A6E" w:rsidP="00541A6E">
      <w:pPr>
        <w:jc w:val="both"/>
        <w:rPr>
          <w:sz w:val="28"/>
          <w:szCs w:val="28"/>
        </w:rPr>
      </w:pPr>
      <w:r w:rsidRPr="00541A6E">
        <w:rPr>
          <w:sz w:val="28"/>
          <w:szCs w:val="28"/>
        </w:rPr>
        <w:t xml:space="preserve">к решению </w:t>
      </w:r>
    </w:p>
    <w:p w:rsidR="00541A6E" w:rsidRPr="00541A6E" w:rsidRDefault="00541A6E" w:rsidP="00541A6E">
      <w:pPr>
        <w:jc w:val="both"/>
        <w:rPr>
          <w:sz w:val="28"/>
          <w:szCs w:val="28"/>
        </w:rPr>
      </w:pPr>
      <w:r w:rsidRPr="00541A6E">
        <w:rPr>
          <w:sz w:val="28"/>
          <w:szCs w:val="28"/>
        </w:rPr>
        <w:t xml:space="preserve">районного Совета     </w:t>
      </w:r>
    </w:p>
    <w:p w:rsidR="00541A6E" w:rsidRDefault="00541A6E" w:rsidP="00541A6E">
      <w:pPr>
        <w:jc w:val="both"/>
        <w:rPr>
          <w:sz w:val="28"/>
          <w:szCs w:val="28"/>
        </w:rPr>
      </w:pPr>
      <w:r w:rsidRPr="00541A6E">
        <w:rPr>
          <w:sz w:val="28"/>
          <w:szCs w:val="28"/>
        </w:rPr>
        <w:t xml:space="preserve">народных депутатов </w:t>
      </w:r>
    </w:p>
    <w:p w:rsidR="00541A6E" w:rsidRPr="00541A6E" w:rsidRDefault="00541A6E" w:rsidP="00541A6E">
      <w:pPr>
        <w:jc w:val="both"/>
        <w:rPr>
          <w:sz w:val="28"/>
          <w:szCs w:val="28"/>
        </w:rPr>
      </w:pPr>
      <w:r w:rsidRPr="00541A6E">
        <w:rPr>
          <w:sz w:val="28"/>
          <w:szCs w:val="28"/>
        </w:rPr>
        <w:t>от 18.12.2020 № 68</w:t>
      </w:r>
    </w:p>
    <w:p w:rsidR="00541A6E" w:rsidRPr="00541A6E" w:rsidRDefault="00541A6E" w:rsidP="00541A6E">
      <w:pPr>
        <w:jc w:val="both"/>
        <w:rPr>
          <w:sz w:val="28"/>
          <w:szCs w:val="28"/>
        </w:rPr>
      </w:pPr>
      <w:r w:rsidRPr="00541A6E">
        <w:rPr>
          <w:sz w:val="28"/>
          <w:szCs w:val="28"/>
        </w:rPr>
        <w:t xml:space="preserve">                                                                                                                       </w:t>
      </w:r>
    </w:p>
    <w:p w:rsidR="00541A6E" w:rsidRPr="00541A6E" w:rsidRDefault="00541A6E" w:rsidP="00541A6E">
      <w:pPr>
        <w:jc w:val="center"/>
        <w:rPr>
          <w:b/>
          <w:sz w:val="28"/>
          <w:szCs w:val="28"/>
        </w:rPr>
      </w:pPr>
      <w:r w:rsidRPr="00541A6E">
        <w:rPr>
          <w:b/>
          <w:sz w:val="28"/>
          <w:szCs w:val="28"/>
        </w:rPr>
        <w:t xml:space="preserve">Источники  внутреннего финансирования дефицита  </w:t>
      </w:r>
    </w:p>
    <w:p w:rsidR="00541A6E" w:rsidRPr="00541A6E" w:rsidRDefault="00541A6E" w:rsidP="00541A6E">
      <w:pPr>
        <w:jc w:val="center"/>
        <w:rPr>
          <w:b/>
          <w:sz w:val="28"/>
          <w:szCs w:val="28"/>
        </w:rPr>
      </w:pPr>
      <w:r w:rsidRPr="00541A6E">
        <w:rPr>
          <w:b/>
          <w:sz w:val="28"/>
          <w:szCs w:val="28"/>
        </w:rPr>
        <w:t>районного бюджета на плановый период 2022 и 2023 годов</w:t>
      </w:r>
    </w:p>
    <w:p w:rsidR="00541A6E" w:rsidRPr="00541A6E" w:rsidRDefault="00541A6E" w:rsidP="00541A6E">
      <w:pPr>
        <w:jc w:val="center"/>
      </w:pPr>
      <w:r w:rsidRPr="00541A6E">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3"/>
        <w:gridCol w:w="4061"/>
        <w:gridCol w:w="1371"/>
        <w:gridCol w:w="1376"/>
      </w:tblGrid>
      <w:tr w:rsidR="00541A6E" w:rsidRPr="00541A6E" w:rsidTr="00541A6E">
        <w:tc>
          <w:tcPr>
            <w:tcW w:w="2903" w:type="dxa"/>
          </w:tcPr>
          <w:p w:rsidR="00541A6E" w:rsidRPr="00541A6E" w:rsidRDefault="00541A6E" w:rsidP="00541A6E">
            <w:pPr>
              <w:jc w:val="center"/>
              <w:rPr>
                <w:b/>
              </w:rPr>
            </w:pPr>
            <w:r w:rsidRPr="00541A6E">
              <w:rPr>
                <w:b/>
              </w:rPr>
              <w:t>Код бюджетной кла</w:t>
            </w:r>
            <w:r w:rsidRPr="00541A6E">
              <w:rPr>
                <w:b/>
              </w:rPr>
              <w:t>с</w:t>
            </w:r>
            <w:r w:rsidRPr="00541A6E">
              <w:rPr>
                <w:b/>
              </w:rPr>
              <w:t>сификации Российской Федерации</w:t>
            </w:r>
          </w:p>
        </w:tc>
        <w:tc>
          <w:tcPr>
            <w:tcW w:w="4405" w:type="dxa"/>
          </w:tcPr>
          <w:p w:rsidR="00541A6E" w:rsidRPr="00541A6E" w:rsidRDefault="00541A6E" w:rsidP="00541A6E">
            <w:pPr>
              <w:jc w:val="center"/>
              <w:rPr>
                <w:b/>
              </w:rPr>
            </w:pPr>
            <w:r w:rsidRPr="00541A6E">
              <w:rPr>
                <w:b/>
              </w:rPr>
              <w:t>Наименование</w:t>
            </w:r>
          </w:p>
        </w:tc>
        <w:tc>
          <w:tcPr>
            <w:tcW w:w="1440" w:type="dxa"/>
          </w:tcPr>
          <w:p w:rsidR="00541A6E" w:rsidRPr="00541A6E" w:rsidRDefault="00541A6E" w:rsidP="00541A6E">
            <w:pPr>
              <w:jc w:val="center"/>
              <w:rPr>
                <w:b/>
              </w:rPr>
            </w:pPr>
            <w:r w:rsidRPr="00541A6E">
              <w:rPr>
                <w:b/>
              </w:rPr>
              <w:t>Сумма на 2022 г.</w:t>
            </w:r>
          </w:p>
          <w:p w:rsidR="00541A6E" w:rsidRPr="00541A6E" w:rsidRDefault="00541A6E" w:rsidP="00541A6E">
            <w:pPr>
              <w:jc w:val="center"/>
              <w:rPr>
                <w:b/>
              </w:rPr>
            </w:pPr>
            <w:r w:rsidRPr="00541A6E">
              <w:rPr>
                <w:b/>
              </w:rPr>
              <w:t>(тыс. руб.)</w:t>
            </w:r>
          </w:p>
        </w:tc>
        <w:tc>
          <w:tcPr>
            <w:tcW w:w="1446" w:type="dxa"/>
          </w:tcPr>
          <w:p w:rsidR="00541A6E" w:rsidRPr="00541A6E" w:rsidRDefault="00541A6E" w:rsidP="00541A6E">
            <w:pPr>
              <w:jc w:val="center"/>
              <w:rPr>
                <w:b/>
              </w:rPr>
            </w:pPr>
            <w:r w:rsidRPr="00541A6E">
              <w:rPr>
                <w:b/>
              </w:rPr>
              <w:t>Сумма на 2023 г.</w:t>
            </w:r>
          </w:p>
          <w:p w:rsidR="00541A6E" w:rsidRPr="00541A6E" w:rsidRDefault="00541A6E" w:rsidP="00541A6E">
            <w:pPr>
              <w:jc w:val="center"/>
              <w:rPr>
                <w:b/>
              </w:rPr>
            </w:pPr>
            <w:r w:rsidRPr="00541A6E">
              <w:rPr>
                <w:b/>
              </w:rPr>
              <w:t>(тыс. руб.)</w:t>
            </w:r>
          </w:p>
        </w:tc>
      </w:tr>
      <w:tr w:rsidR="00541A6E" w:rsidRPr="00541A6E" w:rsidTr="00541A6E">
        <w:trPr>
          <w:trHeight w:val="269"/>
        </w:trPr>
        <w:tc>
          <w:tcPr>
            <w:tcW w:w="2903" w:type="dxa"/>
          </w:tcPr>
          <w:p w:rsidR="00541A6E" w:rsidRPr="00541A6E" w:rsidRDefault="00541A6E" w:rsidP="00541A6E">
            <w:pPr>
              <w:jc w:val="center"/>
              <w:rPr>
                <w:b/>
              </w:rPr>
            </w:pPr>
          </w:p>
        </w:tc>
        <w:tc>
          <w:tcPr>
            <w:tcW w:w="4405" w:type="dxa"/>
          </w:tcPr>
          <w:p w:rsidR="00541A6E" w:rsidRPr="00541A6E" w:rsidRDefault="00541A6E" w:rsidP="00541A6E">
            <w:pPr>
              <w:jc w:val="center"/>
            </w:pPr>
            <w:r w:rsidRPr="00541A6E">
              <w:t xml:space="preserve">Источники </w:t>
            </w:r>
            <w:proofErr w:type="gramStart"/>
            <w:r w:rsidRPr="00541A6E">
              <w:t>внутреннего</w:t>
            </w:r>
            <w:proofErr w:type="gramEnd"/>
          </w:p>
          <w:p w:rsidR="00541A6E" w:rsidRPr="00541A6E" w:rsidRDefault="00541A6E" w:rsidP="00541A6E">
            <w:pPr>
              <w:jc w:val="center"/>
            </w:pPr>
            <w:r w:rsidRPr="00541A6E">
              <w:t>финансирования дефицита бюджета</w:t>
            </w:r>
          </w:p>
        </w:tc>
        <w:tc>
          <w:tcPr>
            <w:tcW w:w="1440" w:type="dxa"/>
          </w:tcPr>
          <w:p w:rsidR="00541A6E" w:rsidRPr="00541A6E" w:rsidRDefault="00541A6E" w:rsidP="00541A6E">
            <w:pPr>
              <w:jc w:val="center"/>
            </w:pPr>
            <w:r w:rsidRPr="00541A6E">
              <w:t>4000,0</w:t>
            </w:r>
          </w:p>
        </w:tc>
        <w:tc>
          <w:tcPr>
            <w:tcW w:w="1446" w:type="dxa"/>
          </w:tcPr>
          <w:p w:rsidR="00541A6E" w:rsidRPr="00541A6E" w:rsidRDefault="00541A6E" w:rsidP="00541A6E">
            <w:pPr>
              <w:jc w:val="center"/>
            </w:pPr>
            <w:r w:rsidRPr="00541A6E">
              <w:t>4000,0</w:t>
            </w:r>
          </w:p>
        </w:tc>
      </w:tr>
      <w:tr w:rsidR="00541A6E" w:rsidRPr="00541A6E" w:rsidTr="00541A6E">
        <w:tc>
          <w:tcPr>
            <w:tcW w:w="2903" w:type="dxa"/>
          </w:tcPr>
          <w:p w:rsidR="00541A6E" w:rsidRPr="00541A6E" w:rsidRDefault="00541A6E" w:rsidP="00541A6E">
            <w:pPr>
              <w:jc w:val="center"/>
            </w:pPr>
            <w:r w:rsidRPr="00541A6E">
              <w:t>01 03 01 00 05 0000 710</w:t>
            </w:r>
          </w:p>
        </w:tc>
        <w:tc>
          <w:tcPr>
            <w:tcW w:w="4405" w:type="dxa"/>
          </w:tcPr>
          <w:p w:rsidR="00541A6E" w:rsidRPr="00541A6E" w:rsidRDefault="00541A6E" w:rsidP="00541A6E">
            <w:pPr>
              <w:jc w:val="both"/>
            </w:pPr>
            <w:r w:rsidRPr="00541A6E">
              <w:t>Получение кредитов от других бю</w:t>
            </w:r>
            <w:r w:rsidRPr="00541A6E">
              <w:t>д</w:t>
            </w:r>
            <w:r w:rsidRPr="00541A6E">
              <w:t>жетов бюджетной системы Росси</w:t>
            </w:r>
            <w:r w:rsidRPr="00541A6E">
              <w:t>й</w:t>
            </w:r>
            <w:r w:rsidRPr="00541A6E">
              <w:t>ской Федерации бюджетами мун</w:t>
            </w:r>
            <w:r w:rsidRPr="00541A6E">
              <w:t>и</w:t>
            </w:r>
            <w:r w:rsidRPr="00541A6E">
              <w:t>ципальных районов в валюте Ро</w:t>
            </w:r>
            <w:r w:rsidRPr="00541A6E">
              <w:t>с</w:t>
            </w:r>
            <w:r w:rsidRPr="00541A6E">
              <w:t>сийской Федерации</w:t>
            </w:r>
          </w:p>
        </w:tc>
        <w:tc>
          <w:tcPr>
            <w:tcW w:w="1440" w:type="dxa"/>
          </w:tcPr>
          <w:p w:rsidR="00541A6E" w:rsidRPr="00541A6E" w:rsidRDefault="00541A6E" w:rsidP="00541A6E">
            <w:pPr>
              <w:jc w:val="center"/>
            </w:pPr>
            <w:r w:rsidRPr="00541A6E">
              <w:t>0</w:t>
            </w:r>
          </w:p>
        </w:tc>
        <w:tc>
          <w:tcPr>
            <w:tcW w:w="1446" w:type="dxa"/>
          </w:tcPr>
          <w:p w:rsidR="00541A6E" w:rsidRPr="00541A6E" w:rsidRDefault="00541A6E" w:rsidP="00541A6E">
            <w:pPr>
              <w:jc w:val="center"/>
            </w:pPr>
            <w:r w:rsidRPr="00541A6E">
              <w:t>0</w:t>
            </w:r>
          </w:p>
        </w:tc>
      </w:tr>
      <w:tr w:rsidR="00541A6E" w:rsidRPr="00541A6E" w:rsidTr="00541A6E">
        <w:tc>
          <w:tcPr>
            <w:tcW w:w="2903" w:type="dxa"/>
          </w:tcPr>
          <w:p w:rsidR="00541A6E" w:rsidRPr="00541A6E" w:rsidRDefault="00541A6E" w:rsidP="00541A6E">
            <w:pPr>
              <w:jc w:val="center"/>
            </w:pPr>
            <w:r w:rsidRPr="00541A6E">
              <w:t>01 03 01 00 05 0000 810</w:t>
            </w:r>
          </w:p>
        </w:tc>
        <w:tc>
          <w:tcPr>
            <w:tcW w:w="4405" w:type="dxa"/>
          </w:tcPr>
          <w:p w:rsidR="00541A6E" w:rsidRPr="00541A6E" w:rsidRDefault="00541A6E" w:rsidP="00541A6E">
            <w:pPr>
              <w:jc w:val="both"/>
            </w:pPr>
            <w:r w:rsidRPr="00541A6E">
              <w:t>Погашение бюджетами муниципал</w:t>
            </w:r>
            <w:r w:rsidRPr="00541A6E">
              <w:t>ь</w:t>
            </w:r>
            <w:r w:rsidRPr="00541A6E">
              <w:t>ных районов кредитов от других бюджетов бюджетной системы Ро</w:t>
            </w:r>
            <w:r w:rsidRPr="00541A6E">
              <w:t>с</w:t>
            </w:r>
            <w:r w:rsidRPr="00541A6E">
              <w:t>сийской Федерации в валюте Ро</w:t>
            </w:r>
            <w:r w:rsidRPr="00541A6E">
              <w:t>с</w:t>
            </w:r>
            <w:r w:rsidRPr="00541A6E">
              <w:t>сийской Федерации</w:t>
            </w:r>
          </w:p>
        </w:tc>
        <w:tc>
          <w:tcPr>
            <w:tcW w:w="1440" w:type="dxa"/>
          </w:tcPr>
          <w:p w:rsidR="00541A6E" w:rsidRPr="00541A6E" w:rsidRDefault="00541A6E" w:rsidP="00541A6E">
            <w:pPr>
              <w:jc w:val="center"/>
            </w:pPr>
            <w:r w:rsidRPr="00541A6E">
              <w:t>0</w:t>
            </w:r>
          </w:p>
        </w:tc>
        <w:tc>
          <w:tcPr>
            <w:tcW w:w="1446" w:type="dxa"/>
          </w:tcPr>
          <w:p w:rsidR="00541A6E" w:rsidRPr="00541A6E" w:rsidRDefault="00541A6E" w:rsidP="00541A6E">
            <w:pPr>
              <w:jc w:val="center"/>
            </w:pPr>
            <w:r w:rsidRPr="00541A6E">
              <w:t>0</w:t>
            </w:r>
          </w:p>
        </w:tc>
      </w:tr>
      <w:tr w:rsidR="00541A6E" w:rsidRPr="00541A6E" w:rsidTr="00541A6E">
        <w:trPr>
          <w:trHeight w:val="1106"/>
        </w:trPr>
        <w:tc>
          <w:tcPr>
            <w:tcW w:w="2903" w:type="dxa"/>
          </w:tcPr>
          <w:p w:rsidR="00541A6E" w:rsidRPr="00541A6E" w:rsidRDefault="00541A6E" w:rsidP="00541A6E">
            <w:pPr>
              <w:jc w:val="center"/>
            </w:pPr>
            <w:r w:rsidRPr="00541A6E">
              <w:t>01 06 04 01 05 0000 810</w:t>
            </w:r>
          </w:p>
        </w:tc>
        <w:tc>
          <w:tcPr>
            <w:tcW w:w="4405" w:type="dxa"/>
          </w:tcPr>
          <w:p w:rsidR="00541A6E" w:rsidRPr="00541A6E" w:rsidRDefault="00541A6E" w:rsidP="00541A6E">
            <w:pPr>
              <w:jc w:val="both"/>
            </w:pPr>
            <w:r w:rsidRPr="00541A6E">
              <w:t>Исполнение муниципальных гара</w:t>
            </w:r>
            <w:r w:rsidRPr="00541A6E">
              <w:t>н</w:t>
            </w:r>
            <w:r w:rsidRPr="00541A6E">
              <w:t>тий муниципальных районов в вал</w:t>
            </w:r>
            <w:r w:rsidRPr="00541A6E">
              <w:t>ю</w:t>
            </w:r>
            <w:r w:rsidRPr="00541A6E">
              <w:t>те Российской Федерации в случае, если исполнение гарантом муниц</w:t>
            </w:r>
            <w:r w:rsidRPr="00541A6E">
              <w:t>и</w:t>
            </w:r>
            <w:r w:rsidRPr="00541A6E">
              <w:t>пальных гарантий ведет к возникн</w:t>
            </w:r>
            <w:r w:rsidRPr="00541A6E">
              <w:t>о</w:t>
            </w:r>
            <w:r w:rsidRPr="00541A6E">
              <w:t>вению права регрессного требования гаранта к принципалу либо обусло</w:t>
            </w:r>
            <w:r w:rsidRPr="00541A6E">
              <w:t>в</w:t>
            </w:r>
            <w:r w:rsidRPr="00541A6E">
              <w:t>лено уступкой гаранту прав требов</w:t>
            </w:r>
            <w:r w:rsidRPr="00541A6E">
              <w:t>а</w:t>
            </w:r>
            <w:r w:rsidRPr="00541A6E">
              <w:t>ния бенефициара к принципалу</w:t>
            </w:r>
          </w:p>
        </w:tc>
        <w:tc>
          <w:tcPr>
            <w:tcW w:w="1440" w:type="dxa"/>
          </w:tcPr>
          <w:p w:rsidR="00541A6E" w:rsidRPr="00541A6E" w:rsidRDefault="00541A6E" w:rsidP="00541A6E">
            <w:pPr>
              <w:jc w:val="center"/>
            </w:pPr>
            <w:r w:rsidRPr="00541A6E">
              <w:t>0</w:t>
            </w:r>
          </w:p>
        </w:tc>
        <w:tc>
          <w:tcPr>
            <w:tcW w:w="1446" w:type="dxa"/>
          </w:tcPr>
          <w:p w:rsidR="00541A6E" w:rsidRPr="00541A6E" w:rsidRDefault="00541A6E" w:rsidP="00541A6E">
            <w:pPr>
              <w:jc w:val="center"/>
            </w:pPr>
            <w:r w:rsidRPr="00541A6E">
              <w:t>0</w:t>
            </w:r>
          </w:p>
        </w:tc>
      </w:tr>
      <w:tr w:rsidR="00541A6E" w:rsidRPr="00541A6E" w:rsidTr="00541A6E">
        <w:trPr>
          <w:trHeight w:val="1106"/>
        </w:trPr>
        <w:tc>
          <w:tcPr>
            <w:tcW w:w="2903" w:type="dxa"/>
          </w:tcPr>
          <w:p w:rsidR="00541A6E" w:rsidRPr="00541A6E" w:rsidRDefault="00541A6E" w:rsidP="00541A6E">
            <w:pPr>
              <w:jc w:val="center"/>
            </w:pPr>
            <w:r w:rsidRPr="00541A6E">
              <w:t>01 06 05 01 05 0000 640</w:t>
            </w:r>
          </w:p>
        </w:tc>
        <w:tc>
          <w:tcPr>
            <w:tcW w:w="4405" w:type="dxa"/>
          </w:tcPr>
          <w:p w:rsidR="00541A6E" w:rsidRPr="00541A6E" w:rsidRDefault="00541A6E" w:rsidP="00541A6E">
            <w:pPr>
              <w:jc w:val="both"/>
            </w:pPr>
            <w:r w:rsidRPr="00541A6E">
              <w:t>Возврат бюджетных кредитов, предоставленных юридическим л</w:t>
            </w:r>
            <w:r w:rsidRPr="00541A6E">
              <w:t>и</w:t>
            </w:r>
            <w:r w:rsidRPr="00541A6E">
              <w:t>цам из бюджетов муниципальных районов в валюте Российской Фед</w:t>
            </w:r>
            <w:r w:rsidRPr="00541A6E">
              <w:t>е</w:t>
            </w:r>
            <w:r w:rsidRPr="00541A6E">
              <w:t>рации</w:t>
            </w:r>
          </w:p>
        </w:tc>
        <w:tc>
          <w:tcPr>
            <w:tcW w:w="1440" w:type="dxa"/>
          </w:tcPr>
          <w:p w:rsidR="00541A6E" w:rsidRPr="00541A6E" w:rsidRDefault="00541A6E" w:rsidP="00541A6E">
            <w:pPr>
              <w:jc w:val="center"/>
            </w:pPr>
            <w:r w:rsidRPr="00541A6E">
              <w:t>0</w:t>
            </w:r>
          </w:p>
        </w:tc>
        <w:tc>
          <w:tcPr>
            <w:tcW w:w="1446" w:type="dxa"/>
          </w:tcPr>
          <w:p w:rsidR="00541A6E" w:rsidRPr="00541A6E" w:rsidRDefault="00541A6E" w:rsidP="00541A6E">
            <w:pPr>
              <w:jc w:val="center"/>
            </w:pPr>
            <w:r w:rsidRPr="00541A6E">
              <w:t>0</w:t>
            </w:r>
          </w:p>
        </w:tc>
      </w:tr>
      <w:tr w:rsidR="00541A6E" w:rsidRPr="00541A6E" w:rsidTr="00541A6E">
        <w:trPr>
          <w:trHeight w:val="547"/>
        </w:trPr>
        <w:tc>
          <w:tcPr>
            <w:tcW w:w="2903" w:type="dxa"/>
          </w:tcPr>
          <w:p w:rsidR="00541A6E" w:rsidRPr="00541A6E" w:rsidRDefault="00541A6E" w:rsidP="00541A6E">
            <w:pPr>
              <w:jc w:val="center"/>
            </w:pPr>
            <w:r w:rsidRPr="00541A6E">
              <w:t xml:space="preserve"> 01 05 02 01 05 0000 000 </w:t>
            </w:r>
          </w:p>
        </w:tc>
        <w:tc>
          <w:tcPr>
            <w:tcW w:w="4405" w:type="dxa"/>
          </w:tcPr>
          <w:p w:rsidR="00541A6E" w:rsidRPr="00541A6E" w:rsidRDefault="00541A6E" w:rsidP="00541A6E">
            <w:pPr>
              <w:jc w:val="both"/>
            </w:pPr>
            <w:r w:rsidRPr="00541A6E">
              <w:t>Изменение остатков средств на сч</w:t>
            </w:r>
            <w:r w:rsidRPr="00541A6E">
              <w:t>е</w:t>
            </w:r>
            <w:r w:rsidRPr="00541A6E">
              <w:t>тах по учету средств местного бю</w:t>
            </w:r>
            <w:r w:rsidRPr="00541A6E">
              <w:t>д</w:t>
            </w:r>
            <w:r w:rsidRPr="00541A6E">
              <w:t>жета</w:t>
            </w:r>
          </w:p>
        </w:tc>
        <w:tc>
          <w:tcPr>
            <w:tcW w:w="1440" w:type="dxa"/>
          </w:tcPr>
          <w:p w:rsidR="00541A6E" w:rsidRPr="00541A6E" w:rsidRDefault="00541A6E" w:rsidP="00541A6E">
            <w:pPr>
              <w:jc w:val="center"/>
            </w:pPr>
          </w:p>
          <w:p w:rsidR="00541A6E" w:rsidRPr="00541A6E" w:rsidRDefault="00541A6E" w:rsidP="00541A6E">
            <w:pPr>
              <w:jc w:val="center"/>
            </w:pPr>
            <w:r w:rsidRPr="00541A6E">
              <w:t>4000,0</w:t>
            </w:r>
          </w:p>
        </w:tc>
        <w:tc>
          <w:tcPr>
            <w:tcW w:w="1446" w:type="dxa"/>
          </w:tcPr>
          <w:p w:rsidR="00541A6E" w:rsidRPr="00541A6E" w:rsidRDefault="00541A6E" w:rsidP="00541A6E">
            <w:pPr>
              <w:jc w:val="center"/>
            </w:pPr>
          </w:p>
          <w:p w:rsidR="00541A6E" w:rsidRPr="00541A6E" w:rsidRDefault="00541A6E" w:rsidP="00541A6E">
            <w:pPr>
              <w:jc w:val="center"/>
            </w:pPr>
            <w:r w:rsidRPr="00541A6E">
              <w:t>4000,0</w:t>
            </w:r>
          </w:p>
        </w:tc>
      </w:tr>
    </w:tbl>
    <w:p w:rsidR="00541A6E" w:rsidRPr="00541A6E" w:rsidRDefault="00541A6E" w:rsidP="00541A6E">
      <w:pPr>
        <w:rPr>
          <w:sz w:val="20"/>
          <w:szCs w:val="20"/>
        </w:rPr>
      </w:pPr>
    </w:p>
    <w:p w:rsidR="00541A6E" w:rsidRPr="00541A6E" w:rsidRDefault="00541A6E" w:rsidP="00541A6E">
      <w:pPr>
        <w:rPr>
          <w:sz w:val="28"/>
          <w:szCs w:val="28"/>
        </w:rPr>
      </w:pPr>
      <w:r w:rsidRPr="00541A6E">
        <w:rPr>
          <w:sz w:val="28"/>
          <w:szCs w:val="28"/>
        </w:rPr>
        <w:t xml:space="preserve">                                                                                        </w:t>
      </w:r>
    </w:p>
    <w:p w:rsidR="00541A6E" w:rsidRPr="00541A6E" w:rsidRDefault="00541A6E" w:rsidP="00541A6E">
      <w:pPr>
        <w:rPr>
          <w:sz w:val="28"/>
          <w:szCs w:val="28"/>
        </w:rPr>
      </w:pPr>
    </w:p>
    <w:p w:rsidR="00541A6E" w:rsidRPr="00541A6E" w:rsidRDefault="00541A6E" w:rsidP="00541A6E">
      <w:pPr>
        <w:tabs>
          <w:tab w:val="left" w:pos="1701"/>
        </w:tabs>
        <w:rPr>
          <w:sz w:val="28"/>
          <w:szCs w:val="28"/>
        </w:rPr>
      </w:pPr>
      <w:r w:rsidRPr="00541A6E">
        <w:rPr>
          <w:sz w:val="28"/>
          <w:szCs w:val="28"/>
        </w:rPr>
        <w:br w:type="page"/>
      </w:r>
      <w:r w:rsidRPr="00541A6E">
        <w:rPr>
          <w:sz w:val="28"/>
          <w:szCs w:val="28"/>
        </w:rPr>
        <w:lastRenderedPageBreak/>
        <w:t>Приложение 3</w:t>
      </w:r>
    </w:p>
    <w:p w:rsidR="00541A6E" w:rsidRPr="00541A6E" w:rsidRDefault="00541A6E" w:rsidP="00541A6E">
      <w:pPr>
        <w:tabs>
          <w:tab w:val="left" w:pos="1701"/>
        </w:tabs>
        <w:rPr>
          <w:sz w:val="28"/>
          <w:szCs w:val="28"/>
        </w:rPr>
      </w:pPr>
      <w:r w:rsidRPr="00541A6E">
        <w:rPr>
          <w:sz w:val="28"/>
          <w:szCs w:val="28"/>
        </w:rPr>
        <w:t xml:space="preserve">к решению </w:t>
      </w:r>
    </w:p>
    <w:p w:rsidR="00541A6E" w:rsidRPr="00541A6E" w:rsidRDefault="00541A6E" w:rsidP="00541A6E">
      <w:pPr>
        <w:tabs>
          <w:tab w:val="left" w:pos="1701"/>
        </w:tabs>
        <w:rPr>
          <w:sz w:val="28"/>
          <w:szCs w:val="28"/>
        </w:rPr>
      </w:pPr>
      <w:r w:rsidRPr="00541A6E">
        <w:rPr>
          <w:sz w:val="28"/>
          <w:szCs w:val="28"/>
        </w:rPr>
        <w:t xml:space="preserve">районного Совета     </w:t>
      </w:r>
    </w:p>
    <w:p w:rsidR="00541A6E" w:rsidRDefault="00541A6E" w:rsidP="00541A6E">
      <w:pPr>
        <w:tabs>
          <w:tab w:val="left" w:pos="1701"/>
        </w:tabs>
        <w:rPr>
          <w:sz w:val="28"/>
          <w:szCs w:val="28"/>
        </w:rPr>
      </w:pPr>
      <w:r w:rsidRPr="00541A6E">
        <w:rPr>
          <w:sz w:val="28"/>
          <w:szCs w:val="28"/>
        </w:rPr>
        <w:t xml:space="preserve">народных депутатов                       </w:t>
      </w:r>
    </w:p>
    <w:p w:rsidR="00541A6E" w:rsidRPr="00541A6E" w:rsidRDefault="00541A6E" w:rsidP="00541A6E">
      <w:pPr>
        <w:tabs>
          <w:tab w:val="left" w:pos="1701"/>
        </w:tabs>
        <w:rPr>
          <w:sz w:val="28"/>
          <w:szCs w:val="28"/>
        </w:rPr>
      </w:pPr>
      <w:r w:rsidRPr="00541A6E">
        <w:rPr>
          <w:sz w:val="28"/>
          <w:szCs w:val="28"/>
        </w:rPr>
        <w:t>от 18.12.2020 № 68</w:t>
      </w:r>
    </w:p>
    <w:p w:rsidR="00541A6E" w:rsidRPr="00541A6E" w:rsidRDefault="00541A6E" w:rsidP="00541A6E">
      <w:pPr>
        <w:jc w:val="center"/>
        <w:rPr>
          <w:sz w:val="28"/>
          <w:szCs w:val="28"/>
        </w:rPr>
      </w:pPr>
    </w:p>
    <w:p w:rsidR="00541A6E" w:rsidRPr="00541A6E" w:rsidRDefault="00541A6E" w:rsidP="00541A6E">
      <w:pPr>
        <w:jc w:val="center"/>
        <w:rPr>
          <w:sz w:val="28"/>
          <w:szCs w:val="28"/>
        </w:rPr>
      </w:pPr>
      <w:r w:rsidRPr="00541A6E">
        <w:rPr>
          <w:sz w:val="28"/>
          <w:szCs w:val="28"/>
        </w:rPr>
        <w:t>Нормативы отчислений доходов</w:t>
      </w:r>
    </w:p>
    <w:p w:rsidR="00541A6E" w:rsidRPr="00541A6E" w:rsidRDefault="00541A6E" w:rsidP="00541A6E">
      <w:pPr>
        <w:jc w:val="center"/>
        <w:rPr>
          <w:spacing w:val="-8"/>
        </w:rPr>
      </w:pPr>
      <w:r w:rsidRPr="00541A6E">
        <w:rPr>
          <w:sz w:val="28"/>
          <w:szCs w:val="28"/>
        </w:rPr>
        <w:t>в районный бюджет на 2021 год и  на  плановый период 2022 и 2023 годов</w:t>
      </w:r>
    </w:p>
    <w:p w:rsidR="00541A6E" w:rsidRPr="00541A6E" w:rsidRDefault="00541A6E" w:rsidP="00541A6E">
      <w:pPr>
        <w:spacing w:line="240" w:lineRule="exact"/>
        <w:jc w:val="cente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0"/>
        <w:gridCol w:w="2340"/>
      </w:tblGrid>
      <w:tr w:rsidR="00541A6E" w:rsidRPr="00541A6E" w:rsidTr="00541A6E">
        <w:trPr>
          <w:trHeight w:val="609"/>
        </w:trPr>
        <w:tc>
          <w:tcPr>
            <w:tcW w:w="7380"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autoSpaceDE w:val="0"/>
              <w:autoSpaceDN w:val="0"/>
              <w:adjustRightInd w:val="0"/>
              <w:jc w:val="center"/>
              <w:outlineLvl w:val="3"/>
              <w:rPr>
                <w:bCs/>
                <w:szCs w:val="22"/>
              </w:rPr>
            </w:pPr>
            <w:r w:rsidRPr="00541A6E">
              <w:rPr>
                <w:bCs/>
                <w:szCs w:val="22"/>
              </w:rPr>
              <w:t>Наименование дохода</w:t>
            </w:r>
          </w:p>
        </w:tc>
        <w:tc>
          <w:tcPr>
            <w:tcW w:w="2340"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autoSpaceDE w:val="0"/>
              <w:autoSpaceDN w:val="0"/>
              <w:adjustRightInd w:val="0"/>
              <w:ind w:right="-108"/>
              <w:jc w:val="center"/>
              <w:outlineLvl w:val="1"/>
              <w:rPr>
                <w:bCs/>
              </w:rPr>
            </w:pPr>
            <w:r w:rsidRPr="00541A6E">
              <w:rPr>
                <w:bCs/>
              </w:rPr>
              <w:t>Норматив отчисл</w:t>
            </w:r>
            <w:r w:rsidRPr="00541A6E">
              <w:rPr>
                <w:bCs/>
              </w:rPr>
              <w:t>е</w:t>
            </w:r>
            <w:r w:rsidRPr="00541A6E">
              <w:rPr>
                <w:bCs/>
              </w:rPr>
              <w:t>ний, %</w:t>
            </w:r>
          </w:p>
        </w:tc>
      </w:tr>
      <w:tr w:rsidR="00541A6E" w:rsidRPr="00541A6E" w:rsidTr="00541A6E">
        <w:trPr>
          <w:trHeight w:val="255"/>
        </w:trPr>
        <w:tc>
          <w:tcPr>
            <w:tcW w:w="7380" w:type="dxa"/>
            <w:tcBorders>
              <w:top w:val="single" w:sz="4" w:space="0" w:color="auto"/>
              <w:left w:val="single" w:sz="4" w:space="0" w:color="auto"/>
              <w:bottom w:val="single" w:sz="4" w:space="0" w:color="auto"/>
              <w:right w:val="single" w:sz="4" w:space="0" w:color="auto"/>
            </w:tcBorders>
            <w:vAlign w:val="center"/>
          </w:tcPr>
          <w:p w:rsidR="00541A6E" w:rsidRPr="00541A6E" w:rsidRDefault="00541A6E" w:rsidP="00541A6E">
            <w:pPr>
              <w:keepNext/>
              <w:autoSpaceDE w:val="0"/>
              <w:autoSpaceDN w:val="0"/>
              <w:adjustRightInd w:val="0"/>
              <w:jc w:val="center"/>
              <w:outlineLvl w:val="3"/>
              <w:rPr>
                <w:bCs/>
                <w:szCs w:val="22"/>
              </w:rPr>
            </w:pPr>
            <w:r w:rsidRPr="00541A6E">
              <w:rPr>
                <w:bCs/>
                <w:szCs w:val="22"/>
              </w:rPr>
              <w:t>1</w:t>
            </w:r>
          </w:p>
        </w:tc>
        <w:tc>
          <w:tcPr>
            <w:tcW w:w="2340" w:type="dxa"/>
            <w:tcBorders>
              <w:top w:val="single" w:sz="4" w:space="0" w:color="auto"/>
              <w:left w:val="single" w:sz="4" w:space="0" w:color="auto"/>
              <w:bottom w:val="single" w:sz="4" w:space="0" w:color="auto"/>
              <w:right w:val="single" w:sz="4" w:space="0" w:color="auto"/>
            </w:tcBorders>
            <w:vAlign w:val="center"/>
          </w:tcPr>
          <w:p w:rsidR="00541A6E" w:rsidRPr="00541A6E" w:rsidRDefault="00541A6E" w:rsidP="00541A6E">
            <w:pPr>
              <w:keepNext/>
              <w:autoSpaceDE w:val="0"/>
              <w:autoSpaceDN w:val="0"/>
              <w:adjustRightInd w:val="0"/>
              <w:ind w:right="-108"/>
              <w:jc w:val="center"/>
              <w:outlineLvl w:val="1"/>
              <w:rPr>
                <w:bCs/>
                <w:szCs w:val="22"/>
              </w:rPr>
            </w:pPr>
            <w:r w:rsidRPr="00541A6E">
              <w:rPr>
                <w:bCs/>
                <w:szCs w:val="22"/>
              </w:rPr>
              <w:t>2</w:t>
            </w:r>
          </w:p>
        </w:tc>
      </w:tr>
      <w:tr w:rsidR="00541A6E" w:rsidRPr="00541A6E" w:rsidTr="00541A6E">
        <w:tc>
          <w:tcPr>
            <w:tcW w:w="9720" w:type="dxa"/>
            <w:gridSpan w:val="2"/>
            <w:tcBorders>
              <w:top w:val="single" w:sz="4" w:space="0" w:color="auto"/>
              <w:left w:val="single" w:sz="4" w:space="0" w:color="auto"/>
              <w:bottom w:val="single" w:sz="4" w:space="0" w:color="auto"/>
              <w:right w:val="single" w:sz="4" w:space="0" w:color="auto"/>
            </w:tcBorders>
            <w:vAlign w:val="center"/>
          </w:tcPr>
          <w:p w:rsidR="00541A6E" w:rsidRPr="00541A6E" w:rsidRDefault="00541A6E" w:rsidP="00541A6E">
            <w:r w:rsidRPr="00541A6E">
              <w:t>В части погашения задолженности и перерасчетов по отмененным налогам, сборам и иным обязательным платежам:</w:t>
            </w:r>
          </w:p>
        </w:tc>
      </w:tr>
      <w:tr w:rsidR="00541A6E" w:rsidRPr="00541A6E" w:rsidTr="00541A6E">
        <w:tc>
          <w:tcPr>
            <w:tcW w:w="7380" w:type="dxa"/>
            <w:tcBorders>
              <w:top w:val="single" w:sz="4" w:space="0" w:color="auto"/>
              <w:left w:val="single" w:sz="4" w:space="0" w:color="auto"/>
              <w:bottom w:val="single" w:sz="4" w:space="0" w:color="auto"/>
              <w:right w:val="nil"/>
            </w:tcBorders>
            <w:vAlign w:val="center"/>
          </w:tcPr>
          <w:p w:rsidR="00541A6E" w:rsidRPr="00541A6E" w:rsidRDefault="00541A6E" w:rsidP="00541A6E">
            <w:pPr>
              <w:snapToGrid w:val="0"/>
              <w:jc w:val="both"/>
            </w:pPr>
            <w:r w:rsidRPr="00541A6E">
              <w:t xml:space="preserve">Налог на прибыль организации, зачислявшийся до </w:t>
            </w:r>
            <w:smartTag w:uri="urn:schemas-microsoft-com:office:smarttags" w:element="date">
              <w:smartTagPr>
                <w:attr w:name="ls" w:val="trans"/>
                <w:attr w:name="Month" w:val="1"/>
                <w:attr w:name="Day" w:val="1"/>
                <w:attr w:name="Year" w:val="2005"/>
              </w:smartTagPr>
              <w:r w:rsidRPr="00541A6E">
                <w:t>1 января 2005 г</w:t>
              </w:r>
              <w:r w:rsidRPr="00541A6E">
                <w:t>о</w:t>
              </w:r>
              <w:r w:rsidRPr="00541A6E">
                <w:t>да</w:t>
              </w:r>
            </w:smartTag>
            <w:r w:rsidRPr="00541A6E">
              <w:t xml:space="preserve"> в местные бюджеты, мобилизуемые на территориях муниципал</w:t>
            </w:r>
            <w:r w:rsidRPr="00541A6E">
              <w:t>ь</w:t>
            </w:r>
            <w:r w:rsidRPr="00541A6E">
              <w:t>ных районов</w:t>
            </w:r>
          </w:p>
        </w:tc>
        <w:tc>
          <w:tcPr>
            <w:tcW w:w="2340" w:type="dxa"/>
            <w:tcBorders>
              <w:top w:val="single" w:sz="4" w:space="0" w:color="auto"/>
              <w:left w:val="single" w:sz="4" w:space="0" w:color="auto"/>
              <w:bottom w:val="single" w:sz="4" w:space="0" w:color="auto"/>
              <w:right w:val="single" w:sz="4" w:space="0" w:color="auto"/>
            </w:tcBorders>
            <w:vAlign w:val="center"/>
          </w:tcPr>
          <w:p w:rsidR="00541A6E" w:rsidRPr="00541A6E" w:rsidRDefault="00541A6E" w:rsidP="00541A6E">
            <w:pPr>
              <w:snapToGrid w:val="0"/>
              <w:jc w:val="center"/>
            </w:pPr>
            <w:r w:rsidRPr="00541A6E">
              <w:t>100</w:t>
            </w:r>
          </w:p>
        </w:tc>
      </w:tr>
      <w:tr w:rsidR="00541A6E" w:rsidRPr="00541A6E" w:rsidTr="00541A6E">
        <w:tc>
          <w:tcPr>
            <w:tcW w:w="7380" w:type="dxa"/>
            <w:tcBorders>
              <w:top w:val="single" w:sz="4" w:space="0" w:color="auto"/>
              <w:left w:val="single" w:sz="4" w:space="0" w:color="auto"/>
              <w:bottom w:val="single" w:sz="4" w:space="0" w:color="auto"/>
              <w:right w:val="nil"/>
            </w:tcBorders>
            <w:vAlign w:val="center"/>
          </w:tcPr>
          <w:p w:rsidR="00541A6E" w:rsidRPr="00541A6E" w:rsidRDefault="00541A6E" w:rsidP="00541A6E">
            <w:pPr>
              <w:snapToGrid w:val="0"/>
              <w:jc w:val="both"/>
            </w:pPr>
            <w:r w:rsidRPr="00541A6E">
              <w:t>Платежи за проведение поисковых и разведочных работ, мобилизу</w:t>
            </w:r>
            <w:r w:rsidRPr="00541A6E">
              <w:t>е</w:t>
            </w:r>
            <w:r w:rsidRPr="00541A6E">
              <w:t>мые на территориях муниципальных районов</w:t>
            </w:r>
          </w:p>
        </w:tc>
        <w:tc>
          <w:tcPr>
            <w:tcW w:w="2340" w:type="dxa"/>
            <w:tcBorders>
              <w:top w:val="single" w:sz="4" w:space="0" w:color="auto"/>
              <w:left w:val="single" w:sz="4" w:space="0" w:color="auto"/>
              <w:bottom w:val="single" w:sz="4" w:space="0" w:color="auto"/>
              <w:right w:val="single" w:sz="4" w:space="0" w:color="auto"/>
            </w:tcBorders>
            <w:vAlign w:val="center"/>
          </w:tcPr>
          <w:p w:rsidR="00541A6E" w:rsidRPr="00541A6E" w:rsidRDefault="00541A6E" w:rsidP="00541A6E">
            <w:pPr>
              <w:snapToGrid w:val="0"/>
              <w:jc w:val="center"/>
            </w:pPr>
            <w:r w:rsidRPr="00541A6E">
              <w:t>100</w:t>
            </w:r>
          </w:p>
        </w:tc>
      </w:tr>
      <w:tr w:rsidR="00541A6E" w:rsidRPr="00541A6E" w:rsidTr="00541A6E">
        <w:tc>
          <w:tcPr>
            <w:tcW w:w="7380" w:type="dxa"/>
            <w:tcBorders>
              <w:top w:val="single" w:sz="4" w:space="0" w:color="auto"/>
              <w:left w:val="single" w:sz="4" w:space="0" w:color="auto"/>
              <w:bottom w:val="single" w:sz="4" w:space="0" w:color="auto"/>
              <w:right w:val="nil"/>
            </w:tcBorders>
            <w:vAlign w:val="center"/>
          </w:tcPr>
          <w:p w:rsidR="00541A6E" w:rsidRPr="00541A6E" w:rsidRDefault="00541A6E" w:rsidP="00541A6E">
            <w:pPr>
              <w:snapToGrid w:val="0"/>
              <w:jc w:val="both"/>
            </w:pPr>
            <w:r w:rsidRPr="00541A6E">
              <w:t>Платежи за добычу общераспространенных полезных ископаемых, мобилизуемые на территориях муниципальных районов</w:t>
            </w:r>
          </w:p>
        </w:tc>
        <w:tc>
          <w:tcPr>
            <w:tcW w:w="2340" w:type="dxa"/>
            <w:tcBorders>
              <w:top w:val="single" w:sz="4" w:space="0" w:color="auto"/>
              <w:left w:val="single" w:sz="4" w:space="0" w:color="auto"/>
              <w:bottom w:val="single" w:sz="4" w:space="0" w:color="auto"/>
              <w:right w:val="single" w:sz="4" w:space="0" w:color="auto"/>
            </w:tcBorders>
            <w:vAlign w:val="center"/>
          </w:tcPr>
          <w:p w:rsidR="00541A6E" w:rsidRPr="00541A6E" w:rsidRDefault="00541A6E" w:rsidP="00541A6E">
            <w:pPr>
              <w:snapToGrid w:val="0"/>
              <w:jc w:val="center"/>
            </w:pPr>
            <w:r w:rsidRPr="00541A6E">
              <w:t>100</w:t>
            </w:r>
          </w:p>
        </w:tc>
      </w:tr>
      <w:tr w:rsidR="00541A6E" w:rsidRPr="00541A6E" w:rsidTr="00541A6E">
        <w:tc>
          <w:tcPr>
            <w:tcW w:w="7380" w:type="dxa"/>
            <w:tcBorders>
              <w:top w:val="single" w:sz="4" w:space="0" w:color="auto"/>
              <w:left w:val="single" w:sz="4" w:space="0" w:color="auto"/>
              <w:bottom w:val="single" w:sz="4" w:space="0" w:color="auto"/>
              <w:right w:val="nil"/>
            </w:tcBorders>
            <w:vAlign w:val="center"/>
          </w:tcPr>
          <w:p w:rsidR="00541A6E" w:rsidRPr="00541A6E" w:rsidRDefault="00541A6E" w:rsidP="00541A6E">
            <w:pPr>
              <w:snapToGrid w:val="0"/>
            </w:pPr>
            <w:r w:rsidRPr="00541A6E">
              <w:t>Платежи за добычу других полезных ископаемых</w:t>
            </w:r>
          </w:p>
        </w:tc>
        <w:tc>
          <w:tcPr>
            <w:tcW w:w="2340" w:type="dxa"/>
            <w:tcBorders>
              <w:top w:val="single" w:sz="4" w:space="0" w:color="auto"/>
              <w:left w:val="single" w:sz="4" w:space="0" w:color="auto"/>
              <w:bottom w:val="single" w:sz="4" w:space="0" w:color="auto"/>
              <w:right w:val="single" w:sz="4" w:space="0" w:color="auto"/>
            </w:tcBorders>
            <w:vAlign w:val="center"/>
          </w:tcPr>
          <w:p w:rsidR="00541A6E" w:rsidRPr="00541A6E" w:rsidRDefault="00541A6E" w:rsidP="00541A6E">
            <w:pPr>
              <w:snapToGrid w:val="0"/>
              <w:jc w:val="center"/>
            </w:pPr>
            <w:r w:rsidRPr="00541A6E">
              <w:t>50</w:t>
            </w:r>
          </w:p>
        </w:tc>
      </w:tr>
      <w:tr w:rsidR="00541A6E" w:rsidRPr="00541A6E" w:rsidTr="00541A6E">
        <w:tc>
          <w:tcPr>
            <w:tcW w:w="7380" w:type="dxa"/>
            <w:tcBorders>
              <w:top w:val="single" w:sz="4" w:space="0" w:color="auto"/>
              <w:left w:val="single" w:sz="4" w:space="0" w:color="auto"/>
              <w:bottom w:val="single" w:sz="4" w:space="0" w:color="auto"/>
              <w:right w:val="nil"/>
            </w:tcBorders>
            <w:vAlign w:val="center"/>
          </w:tcPr>
          <w:p w:rsidR="00541A6E" w:rsidRPr="00541A6E" w:rsidRDefault="00541A6E" w:rsidP="00541A6E">
            <w:pPr>
              <w:snapToGrid w:val="0"/>
              <w:jc w:val="both"/>
            </w:pPr>
            <w:r w:rsidRPr="00541A6E">
              <w:t>Платежи за пользование недрами в целях, не связанных с добычей полезных ископаемых, мобилизуемые на территориях муниципал</w:t>
            </w:r>
            <w:r w:rsidRPr="00541A6E">
              <w:t>ь</w:t>
            </w:r>
            <w:r w:rsidRPr="00541A6E">
              <w:t>ных районов</w:t>
            </w:r>
          </w:p>
        </w:tc>
        <w:tc>
          <w:tcPr>
            <w:tcW w:w="2340" w:type="dxa"/>
            <w:tcBorders>
              <w:top w:val="single" w:sz="4" w:space="0" w:color="auto"/>
              <w:left w:val="single" w:sz="4" w:space="0" w:color="auto"/>
              <w:bottom w:val="single" w:sz="4" w:space="0" w:color="auto"/>
              <w:right w:val="single" w:sz="4" w:space="0" w:color="auto"/>
            </w:tcBorders>
            <w:vAlign w:val="center"/>
          </w:tcPr>
          <w:p w:rsidR="00541A6E" w:rsidRPr="00541A6E" w:rsidRDefault="00541A6E" w:rsidP="00541A6E">
            <w:pPr>
              <w:snapToGrid w:val="0"/>
              <w:jc w:val="center"/>
            </w:pPr>
            <w:r w:rsidRPr="00541A6E">
              <w:t>100</w:t>
            </w:r>
          </w:p>
        </w:tc>
      </w:tr>
      <w:tr w:rsidR="00541A6E" w:rsidRPr="00541A6E" w:rsidTr="00541A6E">
        <w:tc>
          <w:tcPr>
            <w:tcW w:w="7380" w:type="dxa"/>
            <w:tcBorders>
              <w:top w:val="single" w:sz="4" w:space="0" w:color="auto"/>
              <w:left w:val="single" w:sz="4" w:space="0" w:color="auto"/>
              <w:bottom w:val="single" w:sz="4" w:space="0" w:color="auto"/>
              <w:right w:val="nil"/>
            </w:tcBorders>
            <w:vAlign w:val="center"/>
          </w:tcPr>
          <w:p w:rsidR="00541A6E" w:rsidRPr="00541A6E" w:rsidRDefault="00541A6E" w:rsidP="00541A6E">
            <w:pPr>
              <w:snapToGrid w:val="0"/>
            </w:pPr>
            <w:r w:rsidRPr="00541A6E">
              <w:t>Налог на имущество предприятий</w:t>
            </w:r>
          </w:p>
        </w:tc>
        <w:tc>
          <w:tcPr>
            <w:tcW w:w="2340" w:type="dxa"/>
            <w:tcBorders>
              <w:top w:val="single" w:sz="4" w:space="0" w:color="auto"/>
              <w:left w:val="single" w:sz="4" w:space="0" w:color="auto"/>
              <w:bottom w:val="single" w:sz="4" w:space="0" w:color="auto"/>
              <w:right w:val="single" w:sz="4" w:space="0" w:color="auto"/>
            </w:tcBorders>
            <w:vAlign w:val="center"/>
          </w:tcPr>
          <w:p w:rsidR="00541A6E" w:rsidRPr="00541A6E" w:rsidRDefault="00541A6E" w:rsidP="00541A6E">
            <w:pPr>
              <w:snapToGrid w:val="0"/>
              <w:jc w:val="center"/>
            </w:pPr>
            <w:r w:rsidRPr="00541A6E">
              <w:t>100</w:t>
            </w:r>
          </w:p>
        </w:tc>
      </w:tr>
      <w:tr w:rsidR="00541A6E" w:rsidRPr="00541A6E" w:rsidTr="00541A6E">
        <w:tc>
          <w:tcPr>
            <w:tcW w:w="7380" w:type="dxa"/>
            <w:tcBorders>
              <w:top w:val="single" w:sz="4" w:space="0" w:color="auto"/>
              <w:left w:val="single" w:sz="4" w:space="0" w:color="auto"/>
              <w:bottom w:val="single" w:sz="4" w:space="0" w:color="auto"/>
              <w:right w:val="nil"/>
            </w:tcBorders>
            <w:vAlign w:val="center"/>
          </w:tcPr>
          <w:p w:rsidR="00541A6E" w:rsidRPr="00541A6E" w:rsidRDefault="00541A6E" w:rsidP="00541A6E">
            <w:pPr>
              <w:snapToGrid w:val="0"/>
              <w:jc w:val="both"/>
            </w:pPr>
            <w:r w:rsidRPr="00541A6E">
              <w:t>Налог с имущества, переходящего в порядке наследования или дар</w:t>
            </w:r>
            <w:r w:rsidRPr="00541A6E">
              <w:t>е</w:t>
            </w:r>
            <w:r w:rsidRPr="00541A6E">
              <w:t>ния</w:t>
            </w:r>
          </w:p>
        </w:tc>
        <w:tc>
          <w:tcPr>
            <w:tcW w:w="2340" w:type="dxa"/>
            <w:tcBorders>
              <w:top w:val="single" w:sz="4" w:space="0" w:color="auto"/>
              <w:left w:val="single" w:sz="4" w:space="0" w:color="auto"/>
              <w:bottom w:val="single" w:sz="4" w:space="0" w:color="auto"/>
              <w:right w:val="single" w:sz="4" w:space="0" w:color="auto"/>
            </w:tcBorders>
            <w:vAlign w:val="center"/>
          </w:tcPr>
          <w:p w:rsidR="00541A6E" w:rsidRPr="00541A6E" w:rsidRDefault="00541A6E" w:rsidP="00541A6E">
            <w:pPr>
              <w:snapToGrid w:val="0"/>
              <w:jc w:val="center"/>
            </w:pPr>
            <w:r w:rsidRPr="00541A6E">
              <w:t>100</w:t>
            </w:r>
          </w:p>
        </w:tc>
      </w:tr>
      <w:tr w:rsidR="00541A6E" w:rsidRPr="00541A6E" w:rsidTr="00541A6E">
        <w:tc>
          <w:tcPr>
            <w:tcW w:w="7380" w:type="dxa"/>
            <w:tcBorders>
              <w:top w:val="single" w:sz="4" w:space="0" w:color="auto"/>
              <w:left w:val="single" w:sz="4" w:space="0" w:color="auto"/>
              <w:bottom w:val="single" w:sz="4" w:space="0" w:color="auto"/>
              <w:right w:val="nil"/>
            </w:tcBorders>
            <w:vAlign w:val="center"/>
          </w:tcPr>
          <w:p w:rsidR="00541A6E" w:rsidRPr="00541A6E" w:rsidRDefault="00541A6E" w:rsidP="00541A6E">
            <w:pPr>
              <w:snapToGrid w:val="0"/>
            </w:pPr>
            <w:r w:rsidRPr="00541A6E">
              <w:t>Налог с продаж</w:t>
            </w:r>
          </w:p>
        </w:tc>
        <w:tc>
          <w:tcPr>
            <w:tcW w:w="2340" w:type="dxa"/>
            <w:tcBorders>
              <w:top w:val="single" w:sz="4" w:space="0" w:color="auto"/>
              <w:left w:val="single" w:sz="4" w:space="0" w:color="auto"/>
              <w:bottom w:val="single" w:sz="4" w:space="0" w:color="auto"/>
              <w:right w:val="single" w:sz="4" w:space="0" w:color="auto"/>
            </w:tcBorders>
            <w:vAlign w:val="center"/>
          </w:tcPr>
          <w:p w:rsidR="00541A6E" w:rsidRPr="00541A6E" w:rsidRDefault="00541A6E" w:rsidP="00541A6E">
            <w:pPr>
              <w:snapToGrid w:val="0"/>
              <w:jc w:val="center"/>
            </w:pPr>
            <w:r w:rsidRPr="00541A6E">
              <w:t>100</w:t>
            </w:r>
          </w:p>
        </w:tc>
      </w:tr>
      <w:tr w:rsidR="00541A6E" w:rsidRPr="00541A6E" w:rsidTr="00541A6E">
        <w:tc>
          <w:tcPr>
            <w:tcW w:w="7380" w:type="dxa"/>
            <w:tcBorders>
              <w:top w:val="single" w:sz="4" w:space="0" w:color="auto"/>
              <w:left w:val="single" w:sz="4" w:space="0" w:color="auto"/>
              <w:bottom w:val="single" w:sz="4" w:space="0" w:color="auto"/>
              <w:right w:val="nil"/>
            </w:tcBorders>
            <w:vAlign w:val="center"/>
          </w:tcPr>
          <w:p w:rsidR="00541A6E" w:rsidRPr="00541A6E" w:rsidRDefault="00541A6E" w:rsidP="00541A6E">
            <w:pPr>
              <w:snapToGrid w:val="0"/>
              <w:jc w:val="both"/>
            </w:pPr>
            <w:r w:rsidRPr="00541A6E">
              <w:t>Сбор на нужды образовательных учреждений, взимаемый с юрид</w:t>
            </w:r>
            <w:r w:rsidRPr="00541A6E">
              <w:t>и</w:t>
            </w:r>
            <w:r w:rsidRPr="00541A6E">
              <w:t>ческих лиц</w:t>
            </w:r>
          </w:p>
        </w:tc>
        <w:tc>
          <w:tcPr>
            <w:tcW w:w="2340" w:type="dxa"/>
            <w:tcBorders>
              <w:top w:val="single" w:sz="4" w:space="0" w:color="auto"/>
              <w:left w:val="single" w:sz="4" w:space="0" w:color="auto"/>
              <w:bottom w:val="single" w:sz="4" w:space="0" w:color="auto"/>
              <w:right w:val="single" w:sz="4" w:space="0" w:color="auto"/>
            </w:tcBorders>
            <w:vAlign w:val="center"/>
          </w:tcPr>
          <w:p w:rsidR="00541A6E" w:rsidRPr="00541A6E" w:rsidRDefault="00541A6E" w:rsidP="00541A6E">
            <w:pPr>
              <w:snapToGrid w:val="0"/>
              <w:jc w:val="center"/>
            </w:pPr>
            <w:r w:rsidRPr="00541A6E">
              <w:t>100</w:t>
            </w:r>
          </w:p>
        </w:tc>
      </w:tr>
      <w:tr w:rsidR="00541A6E" w:rsidRPr="00541A6E" w:rsidTr="00541A6E">
        <w:tc>
          <w:tcPr>
            <w:tcW w:w="7380" w:type="dxa"/>
            <w:tcBorders>
              <w:top w:val="single" w:sz="4" w:space="0" w:color="auto"/>
              <w:left w:val="single" w:sz="4" w:space="0" w:color="auto"/>
              <w:bottom w:val="single" w:sz="4" w:space="0" w:color="auto"/>
              <w:right w:val="nil"/>
            </w:tcBorders>
            <w:vAlign w:val="center"/>
          </w:tcPr>
          <w:p w:rsidR="00541A6E" w:rsidRPr="00541A6E" w:rsidRDefault="00541A6E" w:rsidP="00541A6E">
            <w:pPr>
              <w:snapToGrid w:val="0"/>
            </w:pPr>
            <w:r w:rsidRPr="00541A6E">
              <w:t>Прочие налоги и сборы</w:t>
            </w:r>
          </w:p>
        </w:tc>
        <w:tc>
          <w:tcPr>
            <w:tcW w:w="2340" w:type="dxa"/>
            <w:tcBorders>
              <w:top w:val="single" w:sz="4" w:space="0" w:color="auto"/>
              <w:left w:val="single" w:sz="4" w:space="0" w:color="auto"/>
              <w:bottom w:val="single" w:sz="4" w:space="0" w:color="auto"/>
              <w:right w:val="single" w:sz="4" w:space="0" w:color="auto"/>
            </w:tcBorders>
            <w:vAlign w:val="center"/>
          </w:tcPr>
          <w:p w:rsidR="00541A6E" w:rsidRPr="00541A6E" w:rsidRDefault="00541A6E" w:rsidP="00541A6E">
            <w:pPr>
              <w:snapToGrid w:val="0"/>
              <w:jc w:val="center"/>
            </w:pPr>
            <w:r w:rsidRPr="00541A6E">
              <w:t>100</w:t>
            </w:r>
          </w:p>
        </w:tc>
      </w:tr>
      <w:tr w:rsidR="00541A6E" w:rsidRPr="00541A6E" w:rsidTr="00541A6E">
        <w:tc>
          <w:tcPr>
            <w:tcW w:w="7380" w:type="dxa"/>
            <w:tcBorders>
              <w:top w:val="single" w:sz="4" w:space="0" w:color="auto"/>
              <w:left w:val="single" w:sz="4" w:space="0" w:color="auto"/>
              <w:bottom w:val="single" w:sz="4" w:space="0" w:color="auto"/>
              <w:right w:val="nil"/>
            </w:tcBorders>
            <w:vAlign w:val="center"/>
          </w:tcPr>
          <w:p w:rsidR="00541A6E" w:rsidRPr="00541A6E" w:rsidRDefault="00541A6E" w:rsidP="00541A6E">
            <w:pPr>
              <w:snapToGrid w:val="0"/>
              <w:jc w:val="both"/>
            </w:pPr>
            <w:r w:rsidRPr="00541A6E">
              <w:t>Налог на рекламу, мобилизуемый на территориях муниципальных районов</w:t>
            </w:r>
          </w:p>
        </w:tc>
        <w:tc>
          <w:tcPr>
            <w:tcW w:w="2340" w:type="dxa"/>
            <w:tcBorders>
              <w:top w:val="single" w:sz="4" w:space="0" w:color="auto"/>
              <w:left w:val="single" w:sz="4" w:space="0" w:color="auto"/>
              <w:bottom w:val="single" w:sz="4" w:space="0" w:color="auto"/>
              <w:right w:val="single" w:sz="4" w:space="0" w:color="auto"/>
            </w:tcBorders>
            <w:vAlign w:val="center"/>
          </w:tcPr>
          <w:p w:rsidR="00541A6E" w:rsidRPr="00541A6E" w:rsidRDefault="00541A6E" w:rsidP="00541A6E">
            <w:pPr>
              <w:snapToGrid w:val="0"/>
              <w:jc w:val="center"/>
            </w:pPr>
            <w:r w:rsidRPr="00541A6E">
              <w:t>100</w:t>
            </w:r>
          </w:p>
        </w:tc>
      </w:tr>
      <w:tr w:rsidR="00541A6E" w:rsidRPr="00541A6E" w:rsidTr="00541A6E">
        <w:tc>
          <w:tcPr>
            <w:tcW w:w="7380" w:type="dxa"/>
            <w:tcBorders>
              <w:top w:val="single" w:sz="4" w:space="0" w:color="auto"/>
              <w:left w:val="single" w:sz="4" w:space="0" w:color="auto"/>
              <w:bottom w:val="single" w:sz="4" w:space="0" w:color="auto"/>
              <w:right w:val="nil"/>
            </w:tcBorders>
            <w:vAlign w:val="center"/>
          </w:tcPr>
          <w:p w:rsidR="00541A6E" w:rsidRPr="00541A6E" w:rsidRDefault="00541A6E" w:rsidP="00541A6E">
            <w:pPr>
              <w:snapToGrid w:val="0"/>
              <w:jc w:val="both"/>
            </w:pPr>
            <w:r w:rsidRPr="00541A6E">
              <w:t>Целевые сборы с граждан и предприятий, учреждений, организаций на содержание милиции, на благоустройство территории, на нужды образования и другие цели, мобилизуемые на территориях муниц</w:t>
            </w:r>
            <w:r w:rsidRPr="00541A6E">
              <w:t>и</w:t>
            </w:r>
            <w:r w:rsidRPr="00541A6E">
              <w:t>пальных районов</w:t>
            </w:r>
          </w:p>
        </w:tc>
        <w:tc>
          <w:tcPr>
            <w:tcW w:w="2340" w:type="dxa"/>
            <w:tcBorders>
              <w:top w:val="single" w:sz="4" w:space="0" w:color="auto"/>
              <w:left w:val="single" w:sz="4" w:space="0" w:color="auto"/>
              <w:bottom w:val="single" w:sz="4" w:space="0" w:color="auto"/>
              <w:right w:val="single" w:sz="4" w:space="0" w:color="auto"/>
            </w:tcBorders>
            <w:vAlign w:val="center"/>
          </w:tcPr>
          <w:p w:rsidR="00541A6E" w:rsidRPr="00541A6E" w:rsidRDefault="00541A6E" w:rsidP="00541A6E">
            <w:pPr>
              <w:snapToGrid w:val="0"/>
              <w:jc w:val="center"/>
            </w:pPr>
            <w:r w:rsidRPr="00541A6E">
              <w:t>100</w:t>
            </w:r>
          </w:p>
        </w:tc>
      </w:tr>
      <w:tr w:rsidR="00541A6E" w:rsidRPr="00541A6E" w:rsidTr="00541A6E">
        <w:tc>
          <w:tcPr>
            <w:tcW w:w="7380" w:type="dxa"/>
            <w:tcBorders>
              <w:top w:val="single" w:sz="4" w:space="0" w:color="auto"/>
              <w:left w:val="single" w:sz="4" w:space="0" w:color="auto"/>
              <w:bottom w:val="single" w:sz="4" w:space="0" w:color="auto"/>
              <w:right w:val="nil"/>
            </w:tcBorders>
            <w:vAlign w:val="center"/>
          </w:tcPr>
          <w:p w:rsidR="00541A6E" w:rsidRPr="00541A6E" w:rsidRDefault="00541A6E" w:rsidP="00541A6E">
            <w:pPr>
              <w:snapToGrid w:val="0"/>
              <w:jc w:val="both"/>
            </w:pPr>
            <w:r w:rsidRPr="00541A6E">
              <w:t>Прочие местные налоги и сборы, мобилизуемые на территориях м</w:t>
            </w:r>
            <w:r w:rsidRPr="00541A6E">
              <w:t>у</w:t>
            </w:r>
            <w:r w:rsidRPr="00541A6E">
              <w:t>ниципальных районов</w:t>
            </w:r>
          </w:p>
        </w:tc>
        <w:tc>
          <w:tcPr>
            <w:tcW w:w="2340" w:type="dxa"/>
            <w:tcBorders>
              <w:top w:val="single" w:sz="4" w:space="0" w:color="auto"/>
              <w:left w:val="single" w:sz="4" w:space="0" w:color="auto"/>
              <w:bottom w:val="single" w:sz="4" w:space="0" w:color="auto"/>
              <w:right w:val="single" w:sz="4" w:space="0" w:color="auto"/>
            </w:tcBorders>
            <w:vAlign w:val="center"/>
          </w:tcPr>
          <w:p w:rsidR="00541A6E" w:rsidRPr="00541A6E" w:rsidRDefault="00541A6E" w:rsidP="00541A6E">
            <w:pPr>
              <w:snapToGrid w:val="0"/>
              <w:jc w:val="center"/>
            </w:pPr>
            <w:r w:rsidRPr="00541A6E">
              <w:t>100</w:t>
            </w:r>
          </w:p>
        </w:tc>
      </w:tr>
      <w:tr w:rsidR="00541A6E" w:rsidRPr="00541A6E" w:rsidTr="00541A6E">
        <w:tc>
          <w:tcPr>
            <w:tcW w:w="9720" w:type="dxa"/>
            <w:gridSpan w:val="2"/>
            <w:tcBorders>
              <w:top w:val="single" w:sz="4" w:space="0" w:color="auto"/>
              <w:left w:val="single" w:sz="4" w:space="0" w:color="auto"/>
              <w:bottom w:val="single" w:sz="4" w:space="0" w:color="auto"/>
              <w:right w:val="single" w:sz="4" w:space="0" w:color="auto"/>
            </w:tcBorders>
            <w:vAlign w:val="center"/>
          </w:tcPr>
          <w:p w:rsidR="00541A6E" w:rsidRPr="00541A6E" w:rsidRDefault="00541A6E" w:rsidP="00541A6E">
            <w:pPr>
              <w:snapToGrid w:val="0"/>
            </w:pPr>
            <w:r w:rsidRPr="00541A6E">
              <w:t>В части доходов от использования имущества, находящегося в муниципальной собственн</w:t>
            </w:r>
            <w:r w:rsidRPr="00541A6E">
              <w:t>о</w:t>
            </w:r>
            <w:r w:rsidRPr="00541A6E">
              <w:t>сти:</w:t>
            </w:r>
          </w:p>
        </w:tc>
      </w:tr>
      <w:tr w:rsidR="00541A6E" w:rsidRPr="00541A6E" w:rsidTr="00541A6E">
        <w:tc>
          <w:tcPr>
            <w:tcW w:w="7380" w:type="dxa"/>
            <w:tcBorders>
              <w:top w:val="single" w:sz="4" w:space="0" w:color="auto"/>
              <w:left w:val="single" w:sz="4" w:space="0" w:color="auto"/>
              <w:bottom w:val="single" w:sz="4" w:space="0" w:color="auto"/>
              <w:right w:val="nil"/>
            </w:tcBorders>
            <w:vAlign w:val="center"/>
          </w:tcPr>
          <w:p w:rsidR="00541A6E" w:rsidRPr="00541A6E" w:rsidRDefault="00541A6E" w:rsidP="00541A6E">
            <w:pPr>
              <w:snapToGrid w:val="0"/>
              <w:jc w:val="both"/>
            </w:pPr>
            <w:r w:rsidRPr="00541A6E">
              <w:t>Доходы от размещения временно свободных средств бюджетов м</w:t>
            </w:r>
            <w:r w:rsidRPr="00541A6E">
              <w:t>у</w:t>
            </w:r>
            <w:r w:rsidRPr="00541A6E">
              <w:t>ниципальных районов</w:t>
            </w:r>
          </w:p>
        </w:tc>
        <w:tc>
          <w:tcPr>
            <w:tcW w:w="2340" w:type="dxa"/>
            <w:tcBorders>
              <w:top w:val="single" w:sz="4" w:space="0" w:color="auto"/>
              <w:left w:val="single" w:sz="4" w:space="0" w:color="auto"/>
              <w:bottom w:val="single" w:sz="4" w:space="0" w:color="auto"/>
              <w:right w:val="single" w:sz="4" w:space="0" w:color="auto"/>
            </w:tcBorders>
            <w:vAlign w:val="center"/>
          </w:tcPr>
          <w:p w:rsidR="00541A6E" w:rsidRPr="00541A6E" w:rsidRDefault="00541A6E" w:rsidP="00541A6E">
            <w:pPr>
              <w:snapToGrid w:val="0"/>
              <w:jc w:val="center"/>
            </w:pPr>
            <w:r w:rsidRPr="00541A6E">
              <w:t>100</w:t>
            </w:r>
          </w:p>
        </w:tc>
      </w:tr>
      <w:tr w:rsidR="00541A6E" w:rsidRPr="00541A6E" w:rsidTr="00541A6E">
        <w:tc>
          <w:tcPr>
            <w:tcW w:w="7380" w:type="dxa"/>
            <w:tcBorders>
              <w:top w:val="single" w:sz="4" w:space="0" w:color="auto"/>
              <w:left w:val="single" w:sz="4" w:space="0" w:color="auto"/>
              <w:bottom w:val="single" w:sz="4" w:space="0" w:color="auto"/>
              <w:right w:val="nil"/>
            </w:tcBorders>
            <w:vAlign w:val="center"/>
          </w:tcPr>
          <w:p w:rsidR="00541A6E" w:rsidRPr="00541A6E" w:rsidRDefault="00541A6E" w:rsidP="00541A6E">
            <w:pPr>
              <w:snapToGrid w:val="0"/>
              <w:jc w:val="both"/>
            </w:pPr>
            <w:r w:rsidRPr="00541A6E">
              <w:t>Доходы от размещения сумм, аккумулируемых в ходе проведения аукционов по продаже акций, находящихся в собственности мун</w:t>
            </w:r>
            <w:r w:rsidRPr="00541A6E">
              <w:t>и</w:t>
            </w:r>
            <w:r w:rsidRPr="00541A6E">
              <w:t>ципальных районов</w:t>
            </w:r>
          </w:p>
        </w:tc>
        <w:tc>
          <w:tcPr>
            <w:tcW w:w="2340" w:type="dxa"/>
            <w:tcBorders>
              <w:top w:val="single" w:sz="4" w:space="0" w:color="auto"/>
              <w:left w:val="single" w:sz="4" w:space="0" w:color="auto"/>
              <w:bottom w:val="single" w:sz="4" w:space="0" w:color="auto"/>
              <w:right w:val="single" w:sz="4" w:space="0" w:color="auto"/>
            </w:tcBorders>
            <w:vAlign w:val="center"/>
          </w:tcPr>
          <w:p w:rsidR="00541A6E" w:rsidRPr="00541A6E" w:rsidRDefault="00541A6E" w:rsidP="00541A6E">
            <w:pPr>
              <w:snapToGrid w:val="0"/>
              <w:jc w:val="center"/>
            </w:pPr>
            <w:r w:rsidRPr="00541A6E">
              <w:t>100</w:t>
            </w:r>
          </w:p>
        </w:tc>
      </w:tr>
      <w:tr w:rsidR="00541A6E" w:rsidRPr="00541A6E" w:rsidTr="00541A6E">
        <w:tc>
          <w:tcPr>
            <w:tcW w:w="9720" w:type="dxa"/>
            <w:gridSpan w:val="2"/>
            <w:tcBorders>
              <w:top w:val="single" w:sz="4" w:space="0" w:color="auto"/>
              <w:left w:val="single" w:sz="4" w:space="0" w:color="auto"/>
              <w:bottom w:val="single" w:sz="4" w:space="0" w:color="auto"/>
              <w:right w:val="single" w:sz="4" w:space="0" w:color="auto"/>
            </w:tcBorders>
            <w:vAlign w:val="center"/>
          </w:tcPr>
          <w:p w:rsidR="00541A6E" w:rsidRPr="00541A6E" w:rsidRDefault="00541A6E" w:rsidP="00541A6E">
            <w:pPr>
              <w:snapToGrid w:val="0"/>
            </w:pPr>
            <w:r w:rsidRPr="00541A6E">
              <w:t>В части доходов от оказания платных услуг и компенсации затрат государства:</w:t>
            </w:r>
          </w:p>
        </w:tc>
      </w:tr>
      <w:tr w:rsidR="00541A6E" w:rsidRPr="00541A6E" w:rsidTr="00541A6E">
        <w:tc>
          <w:tcPr>
            <w:tcW w:w="7380" w:type="dxa"/>
            <w:tcBorders>
              <w:top w:val="single" w:sz="4" w:space="0" w:color="auto"/>
              <w:left w:val="single" w:sz="4" w:space="0" w:color="auto"/>
              <w:bottom w:val="single" w:sz="4" w:space="0" w:color="auto"/>
              <w:right w:val="nil"/>
            </w:tcBorders>
            <w:vAlign w:val="center"/>
          </w:tcPr>
          <w:p w:rsidR="00541A6E" w:rsidRPr="00541A6E" w:rsidRDefault="00541A6E" w:rsidP="00541A6E">
            <w:pPr>
              <w:snapToGrid w:val="0"/>
              <w:jc w:val="both"/>
            </w:pPr>
            <w:r w:rsidRPr="00541A6E">
              <w:t xml:space="preserve">Прочие доходы от оказания платных услуг получателями средств бюджетов муниципальных районов и компенсации затрат бюджетов </w:t>
            </w:r>
            <w:r w:rsidRPr="00541A6E">
              <w:lastRenderedPageBreak/>
              <w:t>муниципальных районов</w:t>
            </w:r>
          </w:p>
        </w:tc>
        <w:tc>
          <w:tcPr>
            <w:tcW w:w="2340" w:type="dxa"/>
            <w:tcBorders>
              <w:top w:val="single" w:sz="4" w:space="0" w:color="auto"/>
              <w:left w:val="single" w:sz="4" w:space="0" w:color="auto"/>
              <w:bottom w:val="single" w:sz="4" w:space="0" w:color="auto"/>
              <w:right w:val="single" w:sz="4" w:space="0" w:color="auto"/>
            </w:tcBorders>
            <w:vAlign w:val="center"/>
          </w:tcPr>
          <w:p w:rsidR="00541A6E" w:rsidRPr="00541A6E" w:rsidRDefault="00541A6E" w:rsidP="00541A6E">
            <w:pPr>
              <w:snapToGrid w:val="0"/>
              <w:jc w:val="center"/>
            </w:pPr>
            <w:r w:rsidRPr="00541A6E">
              <w:lastRenderedPageBreak/>
              <w:t>100</w:t>
            </w:r>
          </w:p>
        </w:tc>
      </w:tr>
      <w:tr w:rsidR="00541A6E" w:rsidRPr="00541A6E" w:rsidTr="00541A6E">
        <w:tc>
          <w:tcPr>
            <w:tcW w:w="9720" w:type="dxa"/>
            <w:gridSpan w:val="2"/>
            <w:tcBorders>
              <w:top w:val="single" w:sz="4" w:space="0" w:color="auto"/>
              <w:left w:val="single" w:sz="4" w:space="0" w:color="auto"/>
              <w:bottom w:val="single" w:sz="4" w:space="0" w:color="auto"/>
              <w:right w:val="single" w:sz="4" w:space="0" w:color="auto"/>
            </w:tcBorders>
            <w:vAlign w:val="center"/>
          </w:tcPr>
          <w:p w:rsidR="00541A6E" w:rsidRPr="00541A6E" w:rsidRDefault="00541A6E" w:rsidP="00541A6E">
            <w:pPr>
              <w:snapToGrid w:val="0"/>
            </w:pPr>
            <w:r w:rsidRPr="00541A6E">
              <w:lastRenderedPageBreak/>
              <w:t>В части доходов от продажи материальных и нематериальных активов:</w:t>
            </w:r>
          </w:p>
        </w:tc>
      </w:tr>
      <w:tr w:rsidR="00541A6E" w:rsidRPr="00541A6E" w:rsidTr="00541A6E">
        <w:tc>
          <w:tcPr>
            <w:tcW w:w="7380" w:type="dxa"/>
            <w:tcBorders>
              <w:top w:val="single" w:sz="4" w:space="0" w:color="auto"/>
              <w:left w:val="single" w:sz="4" w:space="0" w:color="auto"/>
              <w:bottom w:val="single" w:sz="4" w:space="0" w:color="auto"/>
              <w:right w:val="nil"/>
            </w:tcBorders>
            <w:vAlign w:val="center"/>
          </w:tcPr>
          <w:p w:rsidR="00541A6E" w:rsidRPr="00541A6E" w:rsidRDefault="00541A6E" w:rsidP="00541A6E">
            <w:pPr>
              <w:snapToGrid w:val="0"/>
              <w:jc w:val="both"/>
            </w:pPr>
            <w:r w:rsidRPr="00541A6E">
              <w:t>Средства от распоряжения и реализации конфискованного и иного имущества, обращенного в доходы муниципальных районов (в части реализации основных средств по указанному имуществу)</w:t>
            </w:r>
          </w:p>
        </w:tc>
        <w:tc>
          <w:tcPr>
            <w:tcW w:w="2340" w:type="dxa"/>
            <w:tcBorders>
              <w:top w:val="single" w:sz="4" w:space="0" w:color="auto"/>
              <w:left w:val="single" w:sz="4" w:space="0" w:color="auto"/>
              <w:bottom w:val="single" w:sz="4" w:space="0" w:color="auto"/>
              <w:right w:val="single" w:sz="4" w:space="0" w:color="auto"/>
            </w:tcBorders>
            <w:vAlign w:val="center"/>
          </w:tcPr>
          <w:p w:rsidR="00541A6E" w:rsidRPr="00541A6E" w:rsidRDefault="00541A6E" w:rsidP="00541A6E">
            <w:pPr>
              <w:snapToGrid w:val="0"/>
              <w:jc w:val="center"/>
            </w:pPr>
            <w:r w:rsidRPr="00541A6E">
              <w:t>100</w:t>
            </w:r>
          </w:p>
        </w:tc>
      </w:tr>
      <w:tr w:rsidR="00541A6E" w:rsidRPr="00541A6E" w:rsidTr="00541A6E">
        <w:tc>
          <w:tcPr>
            <w:tcW w:w="7380" w:type="dxa"/>
            <w:tcBorders>
              <w:top w:val="single" w:sz="4" w:space="0" w:color="auto"/>
              <w:left w:val="single" w:sz="4" w:space="0" w:color="auto"/>
              <w:bottom w:val="single" w:sz="4" w:space="0" w:color="auto"/>
              <w:right w:val="nil"/>
            </w:tcBorders>
            <w:vAlign w:val="center"/>
          </w:tcPr>
          <w:p w:rsidR="00541A6E" w:rsidRPr="00541A6E" w:rsidRDefault="00541A6E" w:rsidP="00541A6E">
            <w:pPr>
              <w:snapToGrid w:val="0"/>
              <w:jc w:val="both"/>
            </w:pPr>
            <w:r w:rsidRPr="00541A6E">
              <w:t>Средства от распоряжения и реализации конфискованного и иного имущества, обращенного в доходы муниципальных районов (в части реализации материальных запасов по указанному имуществу)</w:t>
            </w:r>
          </w:p>
        </w:tc>
        <w:tc>
          <w:tcPr>
            <w:tcW w:w="2340" w:type="dxa"/>
            <w:tcBorders>
              <w:top w:val="single" w:sz="4" w:space="0" w:color="auto"/>
              <w:left w:val="single" w:sz="4" w:space="0" w:color="auto"/>
              <w:bottom w:val="single" w:sz="4" w:space="0" w:color="auto"/>
              <w:right w:val="single" w:sz="4" w:space="0" w:color="auto"/>
            </w:tcBorders>
            <w:vAlign w:val="center"/>
          </w:tcPr>
          <w:p w:rsidR="00541A6E" w:rsidRPr="00541A6E" w:rsidRDefault="00541A6E" w:rsidP="00541A6E">
            <w:pPr>
              <w:snapToGrid w:val="0"/>
              <w:jc w:val="center"/>
            </w:pPr>
            <w:r w:rsidRPr="00541A6E">
              <w:t>100</w:t>
            </w:r>
          </w:p>
        </w:tc>
      </w:tr>
      <w:tr w:rsidR="00541A6E" w:rsidRPr="00541A6E" w:rsidTr="00541A6E">
        <w:tc>
          <w:tcPr>
            <w:tcW w:w="7380" w:type="dxa"/>
            <w:tcBorders>
              <w:top w:val="single" w:sz="4" w:space="0" w:color="auto"/>
              <w:left w:val="single" w:sz="4" w:space="0" w:color="auto"/>
              <w:bottom w:val="single" w:sz="4" w:space="0" w:color="auto"/>
              <w:right w:val="nil"/>
            </w:tcBorders>
            <w:vAlign w:val="center"/>
          </w:tcPr>
          <w:p w:rsidR="00541A6E" w:rsidRPr="00541A6E" w:rsidRDefault="00541A6E" w:rsidP="00541A6E">
            <w:pPr>
              <w:snapToGrid w:val="0"/>
              <w:jc w:val="both"/>
            </w:pPr>
            <w:r w:rsidRPr="00541A6E">
              <w:t>Доходы от продажи земельных участков, находящихся в собственн</w:t>
            </w:r>
            <w:r w:rsidRPr="00541A6E">
              <w:t>о</w:t>
            </w:r>
            <w:r w:rsidRPr="00541A6E">
              <w:t>сти муниципальных районов (за исключением земельных участков муниципальных автономных учреждений)</w:t>
            </w:r>
          </w:p>
        </w:tc>
        <w:tc>
          <w:tcPr>
            <w:tcW w:w="2340" w:type="dxa"/>
            <w:tcBorders>
              <w:top w:val="single" w:sz="4" w:space="0" w:color="auto"/>
              <w:left w:val="single" w:sz="4" w:space="0" w:color="auto"/>
              <w:bottom w:val="single" w:sz="4" w:space="0" w:color="auto"/>
              <w:right w:val="single" w:sz="4" w:space="0" w:color="auto"/>
            </w:tcBorders>
            <w:vAlign w:val="center"/>
          </w:tcPr>
          <w:p w:rsidR="00541A6E" w:rsidRPr="00541A6E" w:rsidRDefault="00541A6E" w:rsidP="00541A6E">
            <w:pPr>
              <w:snapToGrid w:val="0"/>
              <w:jc w:val="center"/>
            </w:pPr>
            <w:r w:rsidRPr="00541A6E">
              <w:t>100</w:t>
            </w:r>
          </w:p>
        </w:tc>
      </w:tr>
      <w:tr w:rsidR="00541A6E" w:rsidRPr="00541A6E" w:rsidTr="00541A6E">
        <w:tc>
          <w:tcPr>
            <w:tcW w:w="9720" w:type="dxa"/>
            <w:gridSpan w:val="2"/>
            <w:tcBorders>
              <w:top w:val="single" w:sz="4" w:space="0" w:color="auto"/>
              <w:left w:val="single" w:sz="4" w:space="0" w:color="auto"/>
              <w:bottom w:val="single" w:sz="4" w:space="0" w:color="auto"/>
              <w:right w:val="single" w:sz="4" w:space="0" w:color="auto"/>
            </w:tcBorders>
            <w:vAlign w:val="center"/>
          </w:tcPr>
          <w:p w:rsidR="00541A6E" w:rsidRPr="00541A6E" w:rsidRDefault="00541A6E" w:rsidP="00541A6E">
            <w:pPr>
              <w:snapToGrid w:val="0"/>
            </w:pPr>
            <w:r w:rsidRPr="00541A6E">
              <w:t>В части административных платежей и сборов:</w:t>
            </w:r>
          </w:p>
        </w:tc>
      </w:tr>
      <w:tr w:rsidR="00541A6E" w:rsidRPr="00541A6E" w:rsidTr="00541A6E">
        <w:tc>
          <w:tcPr>
            <w:tcW w:w="7380" w:type="dxa"/>
            <w:tcBorders>
              <w:top w:val="single" w:sz="4" w:space="0" w:color="auto"/>
              <w:left w:val="single" w:sz="4" w:space="0" w:color="auto"/>
              <w:bottom w:val="single" w:sz="4" w:space="0" w:color="auto"/>
              <w:right w:val="nil"/>
            </w:tcBorders>
            <w:vAlign w:val="center"/>
          </w:tcPr>
          <w:p w:rsidR="00541A6E" w:rsidRPr="00541A6E" w:rsidRDefault="00541A6E" w:rsidP="00541A6E">
            <w:pPr>
              <w:snapToGrid w:val="0"/>
              <w:jc w:val="both"/>
            </w:pPr>
            <w:r w:rsidRPr="00541A6E">
              <w:t>Платежи, взимаемые организациями муниципальных районов за в</w:t>
            </w:r>
            <w:r w:rsidRPr="00541A6E">
              <w:t>ы</w:t>
            </w:r>
            <w:r w:rsidRPr="00541A6E">
              <w:t>полнение определенных функций</w:t>
            </w:r>
          </w:p>
        </w:tc>
        <w:tc>
          <w:tcPr>
            <w:tcW w:w="2340" w:type="dxa"/>
            <w:tcBorders>
              <w:top w:val="single" w:sz="4" w:space="0" w:color="auto"/>
              <w:left w:val="single" w:sz="4" w:space="0" w:color="auto"/>
              <w:bottom w:val="single" w:sz="4" w:space="0" w:color="auto"/>
              <w:right w:val="single" w:sz="4" w:space="0" w:color="auto"/>
            </w:tcBorders>
            <w:vAlign w:val="center"/>
          </w:tcPr>
          <w:p w:rsidR="00541A6E" w:rsidRPr="00541A6E" w:rsidRDefault="00541A6E" w:rsidP="00541A6E">
            <w:pPr>
              <w:snapToGrid w:val="0"/>
              <w:jc w:val="center"/>
            </w:pPr>
            <w:r w:rsidRPr="00541A6E">
              <w:t>100</w:t>
            </w:r>
          </w:p>
        </w:tc>
      </w:tr>
      <w:tr w:rsidR="00541A6E" w:rsidRPr="00541A6E" w:rsidTr="00541A6E">
        <w:tc>
          <w:tcPr>
            <w:tcW w:w="9720" w:type="dxa"/>
            <w:gridSpan w:val="2"/>
            <w:tcBorders>
              <w:top w:val="single" w:sz="4" w:space="0" w:color="auto"/>
              <w:left w:val="single" w:sz="4" w:space="0" w:color="auto"/>
              <w:bottom w:val="single" w:sz="4" w:space="0" w:color="auto"/>
              <w:right w:val="single" w:sz="4" w:space="0" w:color="auto"/>
            </w:tcBorders>
            <w:vAlign w:val="center"/>
          </w:tcPr>
          <w:p w:rsidR="00541A6E" w:rsidRPr="00541A6E" w:rsidRDefault="00541A6E" w:rsidP="00541A6E">
            <w:pPr>
              <w:snapToGrid w:val="0"/>
            </w:pPr>
            <w:r w:rsidRPr="00541A6E">
              <w:t>В части штрафов, санкций, возмещения ущерба:</w:t>
            </w:r>
          </w:p>
        </w:tc>
      </w:tr>
      <w:tr w:rsidR="00541A6E" w:rsidRPr="00541A6E" w:rsidTr="00541A6E">
        <w:tc>
          <w:tcPr>
            <w:tcW w:w="7380" w:type="dxa"/>
            <w:tcBorders>
              <w:top w:val="single" w:sz="4" w:space="0" w:color="auto"/>
              <w:left w:val="single" w:sz="4" w:space="0" w:color="auto"/>
              <w:bottom w:val="single" w:sz="4" w:space="0" w:color="auto"/>
              <w:right w:val="nil"/>
            </w:tcBorders>
            <w:vAlign w:val="center"/>
          </w:tcPr>
          <w:p w:rsidR="00541A6E" w:rsidRPr="00541A6E" w:rsidRDefault="00541A6E" w:rsidP="00541A6E">
            <w:pPr>
              <w:snapToGrid w:val="0"/>
              <w:jc w:val="both"/>
            </w:pPr>
            <w:proofErr w:type="gramStart"/>
            <w:r w:rsidRPr="00541A6E">
              <w:t>Денежный</w:t>
            </w:r>
            <w:proofErr w:type="gramEnd"/>
            <w:r w:rsidRPr="00541A6E">
              <w:t xml:space="preserve"> взыскания (штрафы) и иные суммы, взыскиваемые с лиц, виновных в совершении преступлений, и в возмещение ущерба имуществу, зачисляемые в бюджеты муниципальных районов</w:t>
            </w:r>
          </w:p>
        </w:tc>
        <w:tc>
          <w:tcPr>
            <w:tcW w:w="2340" w:type="dxa"/>
            <w:tcBorders>
              <w:top w:val="single" w:sz="4" w:space="0" w:color="auto"/>
              <w:left w:val="single" w:sz="4" w:space="0" w:color="auto"/>
              <w:bottom w:val="single" w:sz="4" w:space="0" w:color="auto"/>
              <w:right w:val="single" w:sz="4" w:space="0" w:color="auto"/>
            </w:tcBorders>
            <w:vAlign w:val="center"/>
          </w:tcPr>
          <w:p w:rsidR="00541A6E" w:rsidRPr="00541A6E" w:rsidRDefault="00541A6E" w:rsidP="00541A6E">
            <w:pPr>
              <w:snapToGrid w:val="0"/>
              <w:jc w:val="center"/>
            </w:pPr>
            <w:r w:rsidRPr="00541A6E">
              <w:t>100</w:t>
            </w:r>
          </w:p>
        </w:tc>
      </w:tr>
      <w:tr w:rsidR="00541A6E" w:rsidRPr="00541A6E" w:rsidTr="00541A6E">
        <w:tc>
          <w:tcPr>
            <w:tcW w:w="7380" w:type="dxa"/>
            <w:tcBorders>
              <w:top w:val="single" w:sz="4" w:space="0" w:color="auto"/>
              <w:left w:val="single" w:sz="4" w:space="0" w:color="auto"/>
              <w:bottom w:val="single" w:sz="4" w:space="0" w:color="auto"/>
              <w:right w:val="nil"/>
            </w:tcBorders>
            <w:vAlign w:val="center"/>
          </w:tcPr>
          <w:p w:rsidR="00541A6E" w:rsidRPr="00541A6E" w:rsidRDefault="00541A6E" w:rsidP="00541A6E">
            <w:pPr>
              <w:snapToGrid w:val="0"/>
              <w:jc w:val="both"/>
            </w:pPr>
            <w:r w:rsidRPr="00541A6E">
              <w:t>Доходы от возмещения ущерба при возникновении страховых случ</w:t>
            </w:r>
            <w:r w:rsidRPr="00541A6E">
              <w:t>а</w:t>
            </w:r>
            <w:r w:rsidRPr="00541A6E">
              <w:t>ев, когда выгодоприобретателями по договорам страхования выст</w:t>
            </w:r>
            <w:r w:rsidRPr="00541A6E">
              <w:t>у</w:t>
            </w:r>
            <w:r w:rsidRPr="00541A6E">
              <w:t>пают получатели средств бюджетов муниципальных районов</w:t>
            </w:r>
          </w:p>
        </w:tc>
        <w:tc>
          <w:tcPr>
            <w:tcW w:w="2340" w:type="dxa"/>
            <w:tcBorders>
              <w:top w:val="single" w:sz="4" w:space="0" w:color="auto"/>
              <w:left w:val="single" w:sz="4" w:space="0" w:color="auto"/>
              <w:bottom w:val="single" w:sz="4" w:space="0" w:color="auto"/>
              <w:right w:val="single" w:sz="4" w:space="0" w:color="auto"/>
            </w:tcBorders>
            <w:vAlign w:val="center"/>
          </w:tcPr>
          <w:p w:rsidR="00541A6E" w:rsidRPr="00541A6E" w:rsidRDefault="00541A6E" w:rsidP="00541A6E">
            <w:pPr>
              <w:snapToGrid w:val="0"/>
              <w:jc w:val="center"/>
            </w:pPr>
            <w:r w:rsidRPr="00541A6E">
              <w:t>100</w:t>
            </w:r>
          </w:p>
        </w:tc>
      </w:tr>
      <w:tr w:rsidR="00541A6E" w:rsidRPr="00541A6E" w:rsidTr="00541A6E">
        <w:tc>
          <w:tcPr>
            <w:tcW w:w="7380" w:type="dxa"/>
            <w:tcBorders>
              <w:top w:val="single" w:sz="4" w:space="0" w:color="auto"/>
              <w:left w:val="single" w:sz="4" w:space="0" w:color="auto"/>
              <w:bottom w:val="single" w:sz="4" w:space="0" w:color="auto"/>
              <w:right w:val="nil"/>
            </w:tcBorders>
            <w:vAlign w:val="center"/>
          </w:tcPr>
          <w:p w:rsidR="00541A6E" w:rsidRPr="00541A6E" w:rsidRDefault="00541A6E" w:rsidP="00541A6E">
            <w:pPr>
              <w:snapToGrid w:val="0"/>
              <w:jc w:val="both"/>
            </w:pPr>
            <w:r w:rsidRPr="00541A6E">
              <w:t>Денежные взыскания, налагаемые в возмещение ущерба, причине</w:t>
            </w:r>
            <w:r w:rsidRPr="00541A6E">
              <w:t>н</w:t>
            </w:r>
            <w:r w:rsidRPr="00541A6E">
              <w:t>ного в результате незаконного или нецелевого использования бю</w:t>
            </w:r>
            <w:r w:rsidRPr="00541A6E">
              <w:t>д</w:t>
            </w:r>
            <w:r w:rsidRPr="00541A6E">
              <w:t>жетных средств  (в части бюджетов муниципальных районов)</w:t>
            </w:r>
          </w:p>
        </w:tc>
        <w:tc>
          <w:tcPr>
            <w:tcW w:w="2340" w:type="dxa"/>
            <w:tcBorders>
              <w:top w:val="single" w:sz="4" w:space="0" w:color="auto"/>
              <w:left w:val="single" w:sz="4" w:space="0" w:color="auto"/>
              <w:bottom w:val="single" w:sz="4" w:space="0" w:color="auto"/>
              <w:right w:val="single" w:sz="4" w:space="0" w:color="auto"/>
            </w:tcBorders>
            <w:vAlign w:val="center"/>
          </w:tcPr>
          <w:p w:rsidR="00541A6E" w:rsidRPr="00541A6E" w:rsidRDefault="00541A6E" w:rsidP="00541A6E">
            <w:pPr>
              <w:snapToGrid w:val="0"/>
              <w:jc w:val="center"/>
            </w:pPr>
            <w:r w:rsidRPr="00541A6E">
              <w:t>100</w:t>
            </w:r>
          </w:p>
        </w:tc>
      </w:tr>
      <w:tr w:rsidR="00541A6E" w:rsidRPr="00541A6E" w:rsidTr="00541A6E">
        <w:tc>
          <w:tcPr>
            <w:tcW w:w="7380" w:type="dxa"/>
            <w:tcBorders>
              <w:top w:val="single" w:sz="4" w:space="0" w:color="auto"/>
              <w:left w:val="single" w:sz="4" w:space="0" w:color="auto"/>
              <w:bottom w:val="single" w:sz="4" w:space="0" w:color="auto"/>
              <w:right w:val="nil"/>
            </w:tcBorders>
            <w:vAlign w:val="center"/>
          </w:tcPr>
          <w:p w:rsidR="00541A6E" w:rsidRPr="00541A6E" w:rsidRDefault="00541A6E" w:rsidP="00541A6E">
            <w:pPr>
              <w:snapToGrid w:val="0"/>
              <w:jc w:val="both"/>
            </w:pPr>
            <w:r w:rsidRPr="00541A6E">
              <w:t>Прочие поступления от денежных взысканий (штрафов) и иных сумм в возмещение ущерба зачисляемые в бюджеты муниципальных ра</w:t>
            </w:r>
            <w:r w:rsidRPr="00541A6E">
              <w:t>й</w:t>
            </w:r>
            <w:r w:rsidRPr="00541A6E">
              <w:t>онов</w:t>
            </w:r>
          </w:p>
        </w:tc>
        <w:tc>
          <w:tcPr>
            <w:tcW w:w="2340" w:type="dxa"/>
            <w:tcBorders>
              <w:top w:val="single" w:sz="4" w:space="0" w:color="auto"/>
              <w:left w:val="single" w:sz="4" w:space="0" w:color="auto"/>
              <w:bottom w:val="single" w:sz="4" w:space="0" w:color="auto"/>
              <w:right w:val="single" w:sz="4" w:space="0" w:color="auto"/>
            </w:tcBorders>
            <w:vAlign w:val="center"/>
          </w:tcPr>
          <w:p w:rsidR="00541A6E" w:rsidRPr="00541A6E" w:rsidRDefault="00541A6E" w:rsidP="00541A6E">
            <w:pPr>
              <w:snapToGrid w:val="0"/>
              <w:jc w:val="center"/>
            </w:pPr>
            <w:r w:rsidRPr="00541A6E">
              <w:t>100</w:t>
            </w:r>
          </w:p>
        </w:tc>
      </w:tr>
      <w:tr w:rsidR="00541A6E" w:rsidRPr="00541A6E" w:rsidTr="00541A6E">
        <w:tc>
          <w:tcPr>
            <w:tcW w:w="9720" w:type="dxa"/>
            <w:gridSpan w:val="2"/>
            <w:tcBorders>
              <w:top w:val="single" w:sz="4" w:space="0" w:color="auto"/>
              <w:left w:val="single" w:sz="4" w:space="0" w:color="auto"/>
              <w:bottom w:val="single" w:sz="4" w:space="0" w:color="auto"/>
              <w:right w:val="single" w:sz="4" w:space="0" w:color="auto"/>
            </w:tcBorders>
            <w:vAlign w:val="center"/>
          </w:tcPr>
          <w:p w:rsidR="00541A6E" w:rsidRPr="00541A6E" w:rsidRDefault="00541A6E" w:rsidP="00541A6E">
            <w:pPr>
              <w:snapToGrid w:val="0"/>
            </w:pPr>
            <w:r w:rsidRPr="00541A6E">
              <w:t>В части прочих неналоговых доходов:</w:t>
            </w:r>
          </w:p>
        </w:tc>
      </w:tr>
      <w:tr w:rsidR="00541A6E" w:rsidRPr="00541A6E" w:rsidTr="00541A6E">
        <w:tc>
          <w:tcPr>
            <w:tcW w:w="7380" w:type="dxa"/>
            <w:tcBorders>
              <w:top w:val="single" w:sz="4" w:space="0" w:color="auto"/>
              <w:left w:val="single" w:sz="4" w:space="0" w:color="auto"/>
              <w:bottom w:val="single" w:sz="4" w:space="0" w:color="auto"/>
              <w:right w:val="nil"/>
            </w:tcBorders>
            <w:vAlign w:val="center"/>
          </w:tcPr>
          <w:p w:rsidR="00541A6E" w:rsidRPr="00541A6E" w:rsidRDefault="00541A6E" w:rsidP="00541A6E">
            <w:pPr>
              <w:snapToGrid w:val="0"/>
              <w:jc w:val="both"/>
            </w:pPr>
            <w:r w:rsidRPr="00541A6E">
              <w:t>Невыясненные поступления, зачисляемые в бюджеты муниципал</w:t>
            </w:r>
            <w:r w:rsidRPr="00541A6E">
              <w:t>ь</w:t>
            </w:r>
            <w:r w:rsidRPr="00541A6E">
              <w:t>ных районов</w:t>
            </w:r>
          </w:p>
        </w:tc>
        <w:tc>
          <w:tcPr>
            <w:tcW w:w="2340" w:type="dxa"/>
            <w:tcBorders>
              <w:top w:val="single" w:sz="4" w:space="0" w:color="auto"/>
              <w:left w:val="single" w:sz="4" w:space="0" w:color="auto"/>
              <w:bottom w:val="single" w:sz="4" w:space="0" w:color="auto"/>
              <w:right w:val="single" w:sz="4" w:space="0" w:color="auto"/>
            </w:tcBorders>
            <w:vAlign w:val="center"/>
          </w:tcPr>
          <w:p w:rsidR="00541A6E" w:rsidRPr="00541A6E" w:rsidRDefault="00541A6E" w:rsidP="00541A6E">
            <w:pPr>
              <w:snapToGrid w:val="0"/>
              <w:jc w:val="center"/>
            </w:pPr>
            <w:r w:rsidRPr="00541A6E">
              <w:t>100</w:t>
            </w:r>
          </w:p>
        </w:tc>
      </w:tr>
      <w:tr w:rsidR="00541A6E" w:rsidRPr="00541A6E" w:rsidTr="00541A6E">
        <w:tc>
          <w:tcPr>
            <w:tcW w:w="7380" w:type="dxa"/>
            <w:tcBorders>
              <w:top w:val="single" w:sz="4" w:space="0" w:color="auto"/>
              <w:left w:val="single" w:sz="4" w:space="0" w:color="auto"/>
              <w:bottom w:val="single" w:sz="4" w:space="0" w:color="auto"/>
              <w:right w:val="nil"/>
            </w:tcBorders>
            <w:vAlign w:val="center"/>
          </w:tcPr>
          <w:p w:rsidR="00541A6E" w:rsidRPr="00541A6E" w:rsidRDefault="00541A6E" w:rsidP="00541A6E">
            <w:pPr>
              <w:snapToGrid w:val="0"/>
              <w:jc w:val="both"/>
            </w:pPr>
            <w:r w:rsidRPr="00541A6E">
              <w:t>Прочие неналоговые доходы бюджетов муниципальных районов</w:t>
            </w:r>
          </w:p>
        </w:tc>
        <w:tc>
          <w:tcPr>
            <w:tcW w:w="2340" w:type="dxa"/>
            <w:tcBorders>
              <w:top w:val="single" w:sz="4" w:space="0" w:color="auto"/>
              <w:left w:val="single" w:sz="4" w:space="0" w:color="auto"/>
              <w:bottom w:val="single" w:sz="4" w:space="0" w:color="auto"/>
              <w:right w:val="single" w:sz="4" w:space="0" w:color="auto"/>
            </w:tcBorders>
            <w:vAlign w:val="center"/>
          </w:tcPr>
          <w:p w:rsidR="00541A6E" w:rsidRPr="00541A6E" w:rsidRDefault="00541A6E" w:rsidP="00541A6E">
            <w:pPr>
              <w:snapToGrid w:val="0"/>
              <w:jc w:val="center"/>
            </w:pPr>
            <w:r w:rsidRPr="00541A6E">
              <w:t>100</w:t>
            </w:r>
          </w:p>
        </w:tc>
      </w:tr>
      <w:tr w:rsidR="00541A6E" w:rsidRPr="00541A6E" w:rsidTr="00541A6E">
        <w:tc>
          <w:tcPr>
            <w:tcW w:w="7380" w:type="dxa"/>
            <w:tcBorders>
              <w:top w:val="single" w:sz="4" w:space="0" w:color="auto"/>
              <w:left w:val="single" w:sz="4" w:space="0" w:color="auto"/>
              <w:bottom w:val="single" w:sz="4" w:space="0" w:color="auto"/>
              <w:right w:val="nil"/>
            </w:tcBorders>
            <w:vAlign w:val="center"/>
          </w:tcPr>
          <w:p w:rsidR="00541A6E" w:rsidRPr="00541A6E" w:rsidRDefault="00541A6E" w:rsidP="00541A6E">
            <w:pPr>
              <w:snapToGrid w:val="0"/>
              <w:jc w:val="both"/>
            </w:pPr>
            <w:r w:rsidRPr="00541A6E">
              <w:t>Доходы от уплаты акцизов  на дизельное топливо, подлежащие ра</w:t>
            </w:r>
            <w:r w:rsidRPr="00541A6E">
              <w:t>с</w:t>
            </w:r>
            <w:r w:rsidRPr="00541A6E">
              <w:t>пределению между бюджетами субъектов РФ и местными бюджет</w:t>
            </w:r>
            <w:r w:rsidRPr="00541A6E">
              <w:t>а</w:t>
            </w:r>
            <w:r w:rsidRPr="00541A6E">
              <w:t>ми с учетом установленных дифференцированных нормативов о</w:t>
            </w:r>
            <w:r w:rsidRPr="00541A6E">
              <w:t>т</w:t>
            </w:r>
            <w:r w:rsidRPr="00541A6E">
              <w:t>числений в местные  бюджеты</w:t>
            </w:r>
          </w:p>
        </w:tc>
        <w:tc>
          <w:tcPr>
            <w:tcW w:w="2340" w:type="dxa"/>
            <w:tcBorders>
              <w:top w:val="single" w:sz="4" w:space="0" w:color="auto"/>
              <w:left w:val="single" w:sz="4" w:space="0" w:color="auto"/>
              <w:bottom w:val="single" w:sz="4" w:space="0" w:color="auto"/>
              <w:right w:val="single" w:sz="4" w:space="0" w:color="auto"/>
            </w:tcBorders>
            <w:vAlign w:val="center"/>
          </w:tcPr>
          <w:p w:rsidR="00541A6E" w:rsidRPr="00541A6E" w:rsidRDefault="00541A6E" w:rsidP="00541A6E">
            <w:pPr>
              <w:snapToGrid w:val="0"/>
              <w:jc w:val="center"/>
            </w:pPr>
            <w:r w:rsidRPr="00541A6E">
              <w:t>10</w:t>
            </w:r>
          </w:p>
        </w:tc>
      </w:tr>
      <w:tr w:rsidR="00541A6E" w:rsidRPr="00541A6E" w:rsidTr="00541A6E">
        <w:tc>
          <w:tcPr>
            <w:tcW w:w="7380" w:type="dxa"/>
            <w:tcBorders>
              <w:top w:val="single" w:sz="4" w:space="0" w:color="auto"/>
              <w:left w:val="single" w:sz="4" w:space="0" w:color="auto"/>
              <w:bottom w:val="single" w:sz="4" w:space="0" w:color="auto"/>
              <w:right w:val="nil"/>
            </w:tcBorders>
            <w:vAlign w:val="center"/>
          </w:tcPr>
          <w:p w:rsidR="00541A6E" w:rsidRPr="00541A6E" w:rsidRDefault="00541A6E" w:rsidP="00541A6E">
            <w:pPr>
              <w:snapToGrid w:val="0"/>
              <w:jc w:val="both"/>
            </w:pPr>
            <w:r w:rsidRPr="00541A6E">
              <w:t>Доходы от уплаты акцизов на моторные масла для дизельных и ка</w:t>
            </w:r>
            <w:r w:rsidRPr="00541A6E">
              <w:t>р</w:t>
            </w:r>
            <w:r w:rsidRPr="00541A6E">
              <w:t>бюраторных двигателей, подлежащие распределению между бюдж</w:t>
            </w:r>
            <w:r w:rsidRPr="00541A6E">
              <w:t>е</w:t>
            </w:r>
            <w:r w:rsidRPr="00541A6E">
              <w:t>тами субъектов РФ и местными бюджетами с учетом установленных дифференцированных нормативов отчислений в местные бюджеты</w:t>
            </w:r>
          </w:p>
        </w:tc>
        <w:tc>
          <w:tcPr>
            <w:tcW w:w="2340" w:type="dxa"/>
            <w:tcBorders>
              <w:top w:val="single" w:sz="4" w:space="0" w:color="auto"/>
              <w:left w:val="single" w:sz="4" w:space="0" w:color="auto"/>
              <w:bottom w:val="single" w:sz="4" w:space="0" w:color="auto"/>
              <w:right w:val="single" w:sz="4" w:space="0" w:color="auto"/>
            </w:tcBorders>
            <w:vAlign w:val="center"/>
          </w:tcPr>
          <w:p w:rsidR="00541A6E" w:rsidRPr="00541A6E" w:rsidRDefault="00541A6E" w:rsidP="00541A6E">
            <w:pPr>
              <w:snapToGrid w:val="0"/>
              <w:jc w:val="center"/>
            </w:pPr>
            <w:r w:rsidRPr="00541A6E">
              <w:t>10</w:t>
            </w:r>
          </w:p>
        </w:tc>
      </w:tr>
      <w:tr w:rsidR="00541A6E" w:rsidRPr="00541A6E" w:rsidTr="00541A6E">
        <w:tc>
          <w:tcPr>
            <w:tcW w:w="7380" w:type="dxa"/>
            <w:tcBorders>
              <w:top w:val="single" w:sz="4" w:space="0" w:color="auto"/>
              <w:left w:val="single" w:sz="4" w:space="0" w:color="auto"/>
              <w:bottom w:val="single" w:sz="4" w:space="0" w:color="auto"/>
              <w:right w:val="nil"/>
            </w:tcBorders>
            <w:vAlign w:val="center"/>
          </w:tcPr>
          <w:p w:rsidR="00541A6E" w:rsidRPr="00541A6E" w:rsidRDefault="00541A6E" w:rsidP="00541A6E">
            <w:pPr>
              <w:snapToGrid w:val="0"/>
              <w:jc w:val="both"/>
            </w:pPr>
            <w:r w:rsidRPr="00541A6E">
              <w:t>Доходы от уплаты акцизов  на автомобильный бензин, подлежащие распределению между бюджетами субъектов РФ и местными бю</w:t>
            </w:r>
            <w:r w:rsidRPr="00541A6E">
              <w:t>д</w:t>
            </w:r>
            <w:r w:rsidRPr="00541A6E">
              <w:t>жетами с учетом установленных дифференцированных нормативов отчислений в местные  бюджеты</w:t>
            </w:r>
          </w:p>
        </w:tc>
        <w:tc>
          <w:tcPr>
            <w:tcW w:w="2340" w:type="dxa"/>
            <w:tcBorders>
              <w:top w:val="single" w:sz="4" w:space="0" w:color="auto"/>
              <w:left w:val="single" w:sz="4" w:space="0" w:color="auto"/>
              <w:bottom w:val="single" w:sz="4" w:space="0" w:color="auto"/>
              <w:right w:val="single" w:sz="4" w:space="0" w:color="auto"/>
            </w:tcBorders>
            <w:vAlign w:val="center"/>
          </w:tcPr>
          <w:p w:rsidR="00541A6E" w:rsidRPr="00541A6E" w:rsidRDefault="00541A6E" w:rsidP="00541A6E">
            <w:pPr>
              <w:snapToGrid w:val="0"/>
              <w:jc w:val="center"/>
            </w:pPr>
            <w:r w:rsidRPr="00541A6E">
              <w:t>10</w:t>
            </w:r>
          </w:p>
        </w:tc>
      </w:tr>
      <w:tr w:rsidR="00541A6E" w:rsidRPr="00541A6E" w:rsidTr="00541A6E">
        <w:tc>
          <w:tcPr>
            <w:tcW w:w="7380" w:type="dxa"/>
            <w:tcBorders>
              <w:top w:val="single" w:sz="4" w:space="0" w:color="auto"/>
              <w:left w:val="single" w:sz="4" w:space="0" w:color="auto"/>
              <w:bottom w:val="single" w:sz="4" w:space="0" w:color="auto"/>
              <w:right w:val="nil"/>
            </w:tcBorders>
            <w:vAlign w:val="center"/>
          </w:tcPr>
          <w:p w:rsidR="00541A6E" w:rsidRPr="00541A6E" w:rsidRDefault="00541A6E" w:rsidP="00541A6E">
            <w:pPr>
              <w:snapToGrid w:val="0"/>
              <w:jc w:val="both"/>
            </w:pPr>
            <w:r w:rsidRPr="00541A6E">
              <w:t>Доходы от уплаты акцизов  на прямогонный бензин, подлежащие распределению между бюджетами субъектов РФ и местными бю</w:t>
            </w:r>
            <w:r w:rsidRPr="00541A6E">
              <w:t>д</w:t>
            </w:r>
            <w:r w:rsidRPr="00541A6E">
              <w:t>жетами с учетом установленных дифференцированных нормативов отчислений в местные  бюджеты</w:t>
            </w:r>
          </w:p>
        </w:tc>
        <w:tc>
          <w:tcPr>
            <w:tcW w:w="2340" w:type="dxa"/>
            <w:tcBorders>
              <w:top w:val="single" w:sz="4" w:space="0" w:color="auto"/>
              <w:left w:val="single" w:sz="4" w:space="0" w:color="auto"/>
              <w:bottom w:val="single" w:sz="4" w:space="0" w:color="auto"/>
              <w:right w:val="single" w:sz="4" w:space="0" w:color="auto"/>
            </w:tcBorders>
            <w:vAlign w:val="center"/>
          </w:tcPr>
          <w:p w:rsidR="00541A6E" w:rsidRPr="00541A6E" w:rsidRDefault="00541A6E" w:rsidP="00541A6E">
            <w:pPr>
              <w:snapToGrid w:val="0"/>
              <w:jc w:val="center"/>
            </w:pPr>
            <w:r w:rsidRPr="00541A6E">
              <w:t>10</w:t>
            </w:r>
          </w:p>
        </w:tc>
      </w:tr>
    </w:tbl>
    <w:p w:rsidR="00541A6E" w:rsidRPr="00541A6E" w:rsidRDefault="00541A6E" w:rsidP="00541A6E">
      <w:pPr>
        <w:rPr>
          <w:sz w:val="28"/>
          <w:szCs w:val="28"/>
        </w:rPr>
      </w:pPr>
    </w:p>
    <w:p w:rsidR="00541A6E" w:rsidRPr="00541A6E" w:rsidRDefault="00541A6E" w:rsidP="00541A6E">
      <w:pPr>
        <w:rPr>
          <w:sz w:val="28"/>
          <w:szCs w:val="28"/>
        </w:rPr>
      </w:pPr>
    </w:p>
    <w:p w:rsidR="00541A6E" w:rsidRPr="00541A6E" w:rsidRDefault="00541A6E" w:rsidP="00541A6E">
      <w:pPr>
        <w:tabs>
          <w:tab w:val="left" w:pos="6096"/>
        </w:tabs>
        <w:rPr>
          <w:sz w:val="28"/>
          <w:szCs w:val="28"/>
        </w:rPr>
      </w:pPr>
      <w:r w:rsidRPr="00541A6E">
        <w:rPr>
          <w:sz w:val="28"/>
          <w:szCs w:val="28"/>
        </w:rPr>
        <w:br w:type="page"/>
      </w:r>
      <w:r w:rsidRPr="00541A6E">
        <w:rPr>
          <w:sz w:val="28"/>
          <w:szCs w:val="28"/>
        </w:rPr>
        <w:lastRenderedPageBreak/>
        <w:t>Приложение 4</w:t>
      </w:r>
    </w:p>
    <w:p w:rsidR="00541A6E" w:rsidRPr="00541A6E" w:rsidRDefault="00541A6E" w:rsidP="00541A6E">
      <w:pPr>
        <w:tabs>
          <w:tab w:val="left" w:pos="6096"/>
        </w:tabs>
        <w:rPr>
          <w:sz w:val="28"/>
          <w:szCs w:val="28"/>
        </w:rPr>
      </w:pPr>
      <w:r w:rsidRPr="00541A6E">
        <w:rPr>
          <w:sz w:val="28"/>
          <w:szCs w:val="28"/>
        </w:rPr>
        <w:t xml:space="preserve">к решению </w:t>
      </w:r>
    </w:p>
    <w:p w:rsidR="00541A6E" w:rsidRPr="00541A6E" w:rsidRDefault="00541A6E" w:rsidP="00541A6E">
      <w:pPr>
        <w:tabs>
          <w:tab w:val="left" w:pos="6096"/>
        </w:tabs>
        <w:rPr>
          <w:sz w:val="28"/>
          <w:szCs w:val="28"/>
        </w:rPr>
      </w:pPr>
      <w:r w:rsidRPr="00541A6E">
        <w:rPr>
          <w:sz w:val="28"/>
          <w:szCs w:val="28"/>
        </w:rPr>
        <w:t xml:space="preserve">районного Совета     </w:t>
      </w:r>
    </w:p>
    <w:p w:rsidR="00541A6E" w:rsidRPr="00541A6E" w:rsidRDefault="00541A6E" w:rsidP="00541A6E">
      <w:pPr>
        <w:tabs>
          <w:tab w:val="left" w:pos="6096"/>
        </w:tabs>
        <w:rPr>
          <w:sz w:val="28"/>
          <w:szCs w:val="28"/>
        </w:rPr>
      </w:pPr>
      <w:r w:rsidRPr="00541A6E">
        <w:rPr>
          <w:sz w:val="28"/>
          <w:szCs w:val="28"/>
        </w:rPr>
        <w:t xml:space="preserve">народных депутатов                       </w:t>
      </w:r>
    </w:p>
    <w:p w:rsidR="00541A6E" w:rsidRPr="00541A6E" w:rsidRDefault="00541A6E" w:rsidP="00541A6E">
      <w:pPr>
        <w:tabs>
          <w:tab w:val="left" w:pos="6096"/>
        </w:tabs>
        <w:rPr>
          <w:sz w:val="28"/>
          <w:szCs w:val="28"/>
        </w:rPr>
      </w:pPr>
      <w:r w:rsidRPr="00541A6E">
        <w:rPr>
          <w:sz w:val="28"/>
          <w:szCs w:val="28"/>
        </w:rPr>
        <w:t>от 18.12.2020 № 68</w:t>
      </w:r>
    </w:p>
    <w:p w:rsidR="00541A6E" w:rsidRPr="00541A6E" w:rsidRDefault="00541A6E" w:rsidP="00541A6E">
      <w:pPr>
        <w:rPr>
          <w:sz w:val="28"/>
          <w:szCs w:val="28"/>
        </w:rPr>
      </w:pPr>
    </w:p>
    <w:p w:rsidR="00541A6E" w:rsidRPr="00541A6E" w:rsidRDefault="00541A6E" w:rsidP="00541A6E">
      <w:pPr>
        <w:rPr>
          <w:sz w:val="28"/>
          <w:szCs w:val="28"/>
        </w:rPr>
      </w:pPr>
    </w:p>
    <w:p w:rsidR="00541A6E" w:rsidRPr="00541A6E" w:rsidRDefault="00541A6E" w:rsidP="00541A6E">
      <w:pPr>
        <w:jc w:val="center"/>
        <w:rPr>
          <w:sz w:val="28"/>
          <w:szCs w:val="28"/>
        </w:rPr>
      </w:pPr>
      <w:r w:rsidRPr="00541A6E">
        <w:rPr>
          <w:sz w:val="28"/>
          <w:szCs w:val="28"/>
        </w:rPr>
        <w:t>Перечень главных администраторов доходов районного бюджета</w:t>
      </w:r>
    </w:p>
    <w:p w:rsidR="00541A6E" w:rsidRPr="00541A6E" w:rsidRDefault="00541A6E" w:rsidP="00541A6E">
      <w:pPr>
        <w:jc w:val="center"/>
      </w:pPr>
    </w:p>
    <w:p w:rsidR="00541A6E" w:rsidRPr="00541A6E" w:rsidRDefault="00541A6E" w:rsidP="00541A6E">
      <w:pPr>
        <w:jc w:val="cente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391"/>
        <w:gridCol w:w="5387"/>
      </w:tblGrid>
      <w:tr w:rsidR="00541A6E" w:rsidRPr="00541A6E" w:rsidTr="00541A6E">
        <w:trPr>
          <w:trHeight w:val="255"/>
        </w:trPr>
        <w:tc>
          <w:tcPr>
            <w:tcW w:w="720" w:type="dxa"/>
            <w:tcBorders>
              <w:top w:val="single" w:sz="4" w:space="0" w:color="auto"/>
              <w:left w:val="single" w:sz="4" w:space="0" w:color="auto"/>
              <w:bottom w:val="single" w:sz="4" w:space="0" w:color="auto"/>
              <w:right w:val="single" w:sz="4" w:space="0" w:color="auto"/>
            </w:tcBorders>
            <w:vAlign w:val="center"/>
          </w:tcPr>
          <w:p w:rsidR="00541A6E" w:rsidRPr="00541A6E" w:rsidRDefault="00541A6E" w:rsidP="00541A6E">
            <w:pPr>
              <w:keepNext/>
              <w:autoSpaceDE w:val="0"/>
              <w:autoSpaceDN w:val="0"/>
              <w:adjustRightInd w:val="0"/>
              <w:jc w:val="center"/>
              <w:outlineLvl w:val="3"/>
              <w:rPr>
                <w:bCs/>
              </w:rPr>
            </w:pPr>
            <w:r w:rsidRPr="00541A6E">
              <w:rPr>
                <w:bCs/>
              </w:rPr>
              <w:t>Код гл</w:t>
            </w:r>
            <w:r w:rsidRPr="00541A6E">
              <w:rPr>
                <w:bCs/>
              </w:rPr>
              <w:t>а</w:t>
            </w:r>
            <w:r w:rsidRPr="00541A6E">
              <w:rPr>
                <w:bCs/>
              </w:rPr>
              <w:t>вы</w:t>
            </w:r>
          </w:p>
        </w:tc>
        <w:tc>
          <w:tcPr>
            <w:tcW w:w="3391" w:type="dxa"/>
            <w:tcBorders>
              <w:top w:val="single" w:sz="4" w:space="0" w:color="auto"/>
              <w:left w:val="single" w:sz="4" w:space="0" w:color="auto"/>
              <w:bottom w:val="single" w:sz="4" w:space="0" w:color="auto"/>
              <w:right w:val="single" w:sz="4" w:space="0" w:color="auto"/>
            </w:tcBorders>
            <w:vAlign w:val="center"/>
          </w:tcPr>
          <w:p w:rsidR="00541A6E" w:rsidRPr="00541A6E" w:rsidRDefault="00541A6E" w:rsidP="00541A6E">
            <w:pPr>
              <w:keepNext/>
              <w:autoSpaceDE w:val="0"/>
              <w:autoSpaceDN w:val="0"/>
              <w:adjustRightInd w:val="0"/>
              <w:jc w:val="center"/>
              <w:outlineLvl w:val="1"/>
              <w:rPr>
                <w:bCs/>
              </w:rPr>
            </w:pPr>
            <w:r w:rsidRPr="00541A6E">
              <w:rPr>
                <w:bCs/>
              </w:rPr>
              <w:t>Код доходов бюджета</w:t>
            </w:r>
          </w:p>
        </w:tc>
        <w:tc>
          <w:tcPr>
            <w:tcW w:w="5387" w:type="dxa"/>
            <w:tcBorders>
              <w:top w:val="single" w:sz="4" w:space="0" w:color="auto"/>
              <w:left w:val="single" w:sz="4" w:space="0" w:color="auto"/>
              <w:bottom w:val="single" w:sz="4" w:space="0" w:color="auto"/>
              <w:right w:val="single" w:sz="4" w:space="0" w:color="auto"/>
            </w:tcBorders>
            <w:vAlign w:val="center"/>
          </w:tcPr>
          <w:p w:rsidR="00541A6E" w:rsidRPr="00541A6E" w:rsidRDefault="00541A6E" w:rsidP="00541A6E">
            <w:pPr>
              <w:keepNext/>
              <w:autoSpaceDE w:val="0"/>
              <w:autoSpaceDN w:val="0"/>
              <w:adjustRightInd w:val="0"/>
              <w:jc w:val="center"/>
              <w:outlineLvl w:val="1"/>
              <w:rPr>
                <w:bCs/>
              </w:rPr>
            </w:pPr>
            <w:r w:rsidRPr="00541A6E">
              <w:rPr>
                <w:bCs/>
              </w:rPr>
              <w:t>Наименование кода доходов бюджета</w:t>
            </w:r>
          </w:p>
        </w:tc>
      </w:tr>
      <w:tr w:rsidR="00541A6E" w:rsidRPr="00541A6E" w:rsidTr="00541A6E">
        <w:trPr>
          <w:trHeight w:val="255"/>
        </w:trPr>
        <w:tc>
          <w:tcPr>
            <w:tcW w:w="720" w:type="dxa"/>
            <w:tcBorders>
              <w:top w:val="single" w:sz="4" w:space="0" w:color="auto"/>
              <w:left w:val="single" w:sz="4" w:space="0" w:color="auto"/>
              <w:bottom w:val="single" w:sz="4" w:space="0" w:color="auto"/>
              <w:right w:val="single" w:sz="4" w:space="0" w:color="auto"/>
            </w:tcBorders>
            <w:vAlign w:val="center"/>
          </w:tcPr>
          <w:p w:rsidR="00541A6E" w:rsidRPr="00541A6E" w:rsidRDefault="00541A6E" w:rsidP="00541A6E">
            <w:pPr>
              <w:keepNext/>
              <w:autoSpaceDE w:val="0"/>
              <w:autoSpaceDN w:val="0"/>
              <w:adjustRightInd w:val="0"/>
              <w:jc w:val="center"/>
              <w:outlineLvl w:val="3"/>
              <w:rPr>
                <w:bCs/>
              </w:rPr>
            </w:pPr>
            <w:r w:rsidRPr="00541A6E">
              <w:rPr>
                <w:bCs/>
              </w:rPr>
              <w:t>1</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autoSpaceDE w:val="0"/>
              <w:autoSpaceDN w:val="0"/>
              <w:adjustRightInd w:val="0"/>
              <w:jc w:val="center"/>
              <w:outlineLvl w:val="1"/>
              <w:rPr>
                <w:bCs/>
              </w:rPr>
            </w:pPr>
            <w:r w:rsidRPr="00541A6E">
              <w:rPr>
                <w:bCs/>
              </w:rPr>
              <w:t>2</w:t>
            </w:r>
          </w:p>
        </w:tc>
        <w:tc>
          <w:tcPr>
            <w:tcW w:w="5387" w:type="dxa"/>
            <w:tcBorders>
              <w:top w:val="single" w:sz="4" w:space="0" w:color="auto"/>
              <w:left w:val="single" w:sz="4" w:space="0" w:color="auto"/>
              <w:bottom w:val="single" w:sz="4" w:space="0" w:color="auto"/>
              <w:right w:val="single" w:sz="4" w:space="0" w:color="auto"/>
            </w:tcBorders>
            <w:vAlign w:val="center"/>
          </w:tcPr>
          <w:p w:rsidR="00541A6E" w:rsidRPr="00541A6E" w:rsidRDefault="00541A6E" w:rsidP="00541A6E">
            <w:pPr>
              <w:keepNext/>
              <w:autoSpaceDE w:val="0"/>
              <w:autoSpaceDN w:val="0"/>
              <w:adjustRightInd w:val="0"/>
              <w:jc w:val="center"/>
              <w:outlineLvl w:val="1"/>
              <w:rPr>
                <w:bCs/>
              </w:rPr>
            </w:pPr>
            <w:r w:rsidRPr="00541A6E">
              <w:rPr>
                <w:bCs/>
              </w:rPr>
              <w:t>3</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rPr>
                <w:b/>
              </w:rPr>
            </w:pPr>
            <w:r w:rsidRPr="00541A6E">
              <w:rPr>
                <w:b/>
              </w:rPr>
              <w:t>092</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jc w:val="center"/>
            </w:pPr>
          </w:p>
        </w:tc>
        <w:tc>
          <w:tcPr>
            <w:tcW w:w="5387" w:type="dxa"/>
            <w:tcBorders>
              <w:top w:val="single" w:sz="4" w:space="0" w:color="auto"/>
              <w:left w:val="single" w:sz="4" w:space="0" w:color="auto"/>
              <w:bottom w:val="single" w:sz="4" w:space="0" w:color="auto"/>
              <w:right w:val="single" w:sz="4" w:space="0" w:color="auto"/>
            </w:tcBorders>
            <w:vAlign w:val="bottom"/>
          </w:tcPr>
          <w:p w:rsidR="00541A6E" w:rsidRPr="00541A6E" w:rsidRDefault="00541A6E" w:rsidP="00541A6E">
            <w:pPr>
              <w:jc w:val="both"/>
              <w:rPr>
                <w:b/>
                <w:i/>
              </w:rPr>
            </w:pPr>
            <w:r w:rsidRPr="00541A6E">
              <w:rPr>
                <w:b/>
                <w:i/>
              </w:rPr>
              <w:t>Комитет по финансам, налоговой и кредитной политике Администрации Поспелихинского района Алтайского края</w:t>
            </w:r>
          </w:p>
          <w:p w:rsidR="00541A6E" w:rsidRPr="00541A6E" w:rsidRDefault="00541A6E" w:rsidP="00541A6E">
            <w:pPr>
              <w:jc w:val="both"/>
              <w:rPr>
                <w:b/>
                <w:i/>
              </w:rPr>
            </w:pP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pPr>
            <w:r w:rsidRPr="00541A6E">
              <w:t>092</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bCs/>
                <w:snapToGrid w:val="0"/>
              </w:rPr>
            </w:pPr>
            <w:r w:rsidRPr="00541A6E">
              <w:rPr>
                <w:bCs/>
                <w:snapToGrid w:val="0"/>
              </w:rPr>
              <w:t>1 08 07150 01 0000 110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autoSpaceDE w:val="0"/>
              <w:autoSpaceDN w:val="0"/>
              <w:adjustRightInd w:val="0"/>
              <w:jc w:val="both"/>
              <w:outlineLvl w:val="1"/>
              <w:rPr>
                <w:bCs/>
              </w:rPr>
            </w:pPr>
            <w:r w:rsidRPr="00541A6E">
              <w:rPr>
                <w:bCs/>
              </w:rPr>
              <w:t>Государственная пошлина за выдачу разрешения на установку рекламной конструкции</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rPr>
                <w:spacing w:val="-4"/>
              </w:rPr>
            </w:pPr>
            <w:r w:rsidRPr="00541A6E">
              <w:t>092</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bCs/>
              </w:rPr>
            </w:pPr>
            <w:r w:rsidRPr="00541A6E">
              <w:rPr>
                <w:bCs/>
                <w:snapToGrid w:val="0"/>
                <w:color w:val="000000"/>
              </w:rPr>
              <w:t>1 11 02033 05 0000 120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autoSpaceDE w:val="0"/>
              <w:autoSpaceDN w:val="0"/>
              <w:adjustRightInd w:val="0"/>
              <w:jc w:val="both"/>
              <w:outlineLvl w:val="1"/>
              <w:rPr>
                <w:snapToGrid w:val="0"/>
                <w:color w:val="000000"/>
              </w:rPr>
            </w:pPr>
            <w:r w:rsidRPr="00541A6E">
              <w:rPr>
                <w:bCs/>
              </w:rPr>
              <w:t>Доходы от размещения временно свободных средств бюджетов муниципальных районов</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pPr>
            <w:r w:rsidRPr="00541A6E">
              <w:t>092</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bCs/>
                <w:snapToGrid w:val="0"/>
              </w:rPr>
            </w:pPr>
            <w:r w:rsidRPr="00541A6E">
              <w:rPr>
                <w:bCs/>
                <w:snapToGrid w:val="0"/>
              </w:rPr>
              <w:t>1 11 07015 05 0000 120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both"/>
              <w:rPr>
                <w:bCs/>
                <w:snapToGrid w:val="0"/>
                <w:color w:val="000000"/>
              </w:rPr>
            </w:pPr>
            <w:r w:rsidRPr="00541A6E">
              <w:t>Доходы от перечисления части прибыли, оста</w:t>
            </w:r>
            <w:r w:rsidRPr="00541A6E">
              <w:t>ю</w:t>
            </w:r>
            <w:r w:rsidRPr="00541A6E">
              <w:t>щейся после уплаты налогов и иных обязател</w:t>
            </w:r>
            <w:r w:rsidRPr="00541A6E">
              <w:t>ь</w:t>
            </w:r>
            <w:r w:rsidRPr="00541A6E">
              <w:t>ных платежей муниципальных унитарных пре</w:t>
            </w:r>
            <w:r w:rsidRPr="00541A6E">
              <w:t>д</w:t>
            </w:r>
            <w:r w:rsidRPr="00541A6E">
              <w:t>приятий, созданных муниципальными районами</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pPr>
            <w:r w:rsidRPr="00541A6E">
              <w:t>092</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bCs/>
              </w:rPr>
            </w:pPr>
            <w:r w:rsidRPr="00541A6E">
              <w:rPr>
                <w:bCs/>
              </w:rPr>
              <w:t>1 11 08050 05 0000 120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both"/>
              <w:rPr>
                <w:bCs/>
              </w:rPr>
            </w:pPr>
            <w:r w:rsidRPr="00541A6E">
              <w:t>Средства, получаемые от передачи имущества, находящегося в собственности муниципальных районов (за исключением имущества муниц</w:t>
            </w:r>
            <w:r w:rsidRPr="00541A6E">
              <w:t>и</w:t>
            </w:r>
            <w:r w:rsidRPr="00541A6E">
              <w:t>пальных бюджетных и автономных учреждений, а также имущества муниципальных унитарных предприятий, в том числе казенных), в залог, в доверительное управление</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pPr>
            <w:r w:rsidRPr="00541A6E">
              <w:t>092</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bCs/>
                <w:snapToGrid w:val="0"/>
              </w:rPr>
            </w:pPr>
            <w:r w:rsidRPr="00541A6E">
              <w:rPr>
                <w:bCs/>
                <w:snapToGrid w:val="0"/>
              </w:rPr>
              <w:t>1 15 02050 05 0000 140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both"/>
              <w:rPr>
                <w:bCs/>
                <w:snapToGrid w:val="0"/>
                <w:color w:val="000000"/>
              </w:rPr>
            </w:pPr>
            <w:r w:rsidRPr="00541A6E">
              <w:t>Платежи, взимаемые органами местного сам</w:t>
            </w:r>
            <w:r w:rsidRPr="00541A6E">
              <w:t>о</w:t>
            </w:r>
            <w:r w:rsidRPr="00541A6E">
              <w:t>управления (организациями) муниципальных районов за выполнение определенных функций</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pPr>
            <w:r w:rsidRPr="00541A6E">
              <w:t xml:space="preserve">092 </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pPr>
            <w:r w:rsidRPr="00541A6E">
              <w:t>1 16 10123 01 0000 140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autoSpaceDE w:val="0"/>
              <w:autoSpaceDN w:val="0"/>
              <w:adjustRightInd w:val="0"/>
              <w:jc w:val="both"/>
            </w:pPr>
            <w:r w:rsidRPr="00541A6E">
              <w:t>Доходы от денежных взысканий (штрафов), п</w:t>
            </w:r>
            <w:r w:rsidRPr="00541A6E">
              <w:t>о</w:t>
            </w:r>
            <w:r w:rsidRPr="00541A6E">
              <w:t>ступающие в счет погашения задолженности, о</w:t>
            </w:r>
            <w:r w:rsidRPr="00541A6E">
              <w:t>б</w:t>
            </w:r>
            <w:r w:rsidRPr="00541A6E">
              <w:t>разовавшейся до 1 января 2020 года, подлежащие зачислению в бюджет муниципального образов</w:t>
            </w:r>
            <w:r w:rsidRPr="00541A6E">
              <w:t>а</w:t>
            </w:r>
            <w:r w:rsidRPr="00541A6E">
              <w:t>ния по нормативам, действующим до 1 января 2020 года</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pPr>
            <w:r w:rsidRPr="00541A6E">
              <w:t>092</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iCs/>
                <w:snapToGrid w:val="0"/>
              </w:rPr>
            </w:pPr>
            <w:r w:rsidRPr="00541A6E">
              <w:rPr>
                <w:iCs/>
                <w:snapToGrid w:val="0"/>
                <w:color w:val="000000"/>
              </w:rPr>
              <w:t>1 16 10032 05 0000 140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autoSpaceDE w:val="0"/>
              <w:autoSpaceDN w:val="0"/>
              <w:adjustRightInd w:val="0"/>
              <w:jc w:val="both"/>
            </w:pPr>
            <w:r w:rsidRPr="00541A6E">
              <w:t>Прочее возмещение ущерба, причиненного мун</w:t>
            </w:r>
            <w:r w:rsidRPr="00541A6E">
              <w:t>и</w:t>
            </w:r>
            <w:r w:rsidRPr="00541A6E">
              <w:t>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pPr>
            <w:r w:rsidRPr="00541A6E">
              <w:t>092</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bCs/>
                <w:snapToGrid w:val="0"/>
              </w:rPr>
            </w:pPr>
            <w:r w:rsidRPr="00541A6E">
              <w:rPr>
                <w:bCs/>
                <w:snapToGrid w:val="0"/>
              </w:rPr>
              <w:t>1 17 01050 05 0000 180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autoSpaceDE w:val="0"/>
              <w:autoSpaceDN w:val="0"/>
              <w:adjustRightInd w:val="0"/>
              <w:jc w:val="both"/>
              <w:outlineLvl w:val="1"/>
              <w:rPr>
                <w:bCs/>
              </w:rPr>
            </w:pPr>
            <w:r w:rsidRPr="00541A6E">
              <w:rPr>
                <w:bCs/>
              </w:rPr>
              <w:t>Невыясненные поступления, зачисляемые в бю</w:t>
            </w:r>
            <w:r w:rsidRPr="00541A6E">
              <w:rPr>
                <w:bCs/>
              </w:rPr>
              <w:t>д</w:t>
            </w:r>
            <w:r w:rsidRPr="00541A6E">
              <w:rPr>
                <w:bCs/>
              </w:rPr>
              <w:t>жеты муниципальных районов</w:t>
            </w:r>
          </w:p>
          <w:p w:rsidR="00541A6E" w:rsidRPr="00541A6E" w:rsidRDefault="00541A6E" w:rsidP="00541A6E"/>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pPr>
            <w:r w:rsidRPr="00541A6E">
              <w:lastRenderedPageBreak/>
              <w:t>092</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bCs/>
                <w:snapToGrid w:val="0"/>
              </w:rPr>
            </w:pPr>
            <w:r w:rsidRPr="00541A6E">
              <w:rPr>
                <w:bCs/>
                <w:snapToGrid w:val="0"/>
              </w:rPr>
              <w:t>2 02 15001 05 0000 150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both"/>
              <w:rPr>
                <w:snapToGrid w:val="0"/>
              </w:rPr>
            </w:pPr>
            <w:r w:rsidRPr="00541A6E">
              <w:t>Дотации бюджетам муниципальных районов на выравнивание бюджетной обеспеченности из бюджета субъекта Российской Федерации</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pPr>
            <w:r w:rsidRPr="00541A6E">
              <w:t>092</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bCs/>
                <w:snapToGrid w:val="0"/>
              </w:rPr>
            </w:pPr>
            <w:r w:rsidRPr="00541A6E">
              <w:rPr>
                <w:bCs/>
                <w:snapToGrid w:val="0"/>
              </w:rPr>
              <w:t>2 02 15002 05 0000 150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both"/>
              <w:rPr>
                <w:snapToGrid w:val="0"/>
              </w:rPr>
            </w:pPr>
            <w:r w:rsidRPr="00541A6E">
              <w:t>Дотации бюджетам муниципальных районов на поддержку мер по обеспечению сбалансирова</w:t>
            </w:r>
            <w:r w:rsidRPr="00541A6E">
              <w:t>н</w:t>
            </w:r>
            <w:r w:rsidRPr="00541A6E">
              <w:t>ности бюджетов</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pPr>
            <w:r w:rsidRPr="00541A6E">
              <w:t>092</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bCs/>
                <w:snapToGrid w:val="0"/>
              </w:rPr>
            </w:pPr>
            <w:r w:rsidRPr="00541A6E">
              <w:rPr>
                <w:bCs/>
                <w:snapToGrid w:val="0"/>
              </w:rPr>
              <w:t>2 02 16549 05 0000 150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both"/>
            </w:pPr>
            <w:r w:rsidRPr="00541A6E">
              <w:t>Дотации (гранты) бюджетам муниципальных районов за достижение показателей деятельности органов местного самоуправления</w:t>
            </w:r>
          </w:p>
        </w:tc>
      </w:tr>
      <w:tr w:rsidR="00541A6E" w:rsidRPr="00541A6E" w:rsidTr="00541A6E">
        <w:trPr>
          <w:trHeight w:val="699"/>
        </w:trPr>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pPr>
            <w:r w:rsidRPr="00541A6E">
              <w:t>092</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bCs/>
                <w:snapToGrid w:val="0"/>
              </w:rPr>
            </w:pPr>
            <w:r w:rsidRPr="00541A6E">
              <w:rPr>
                <w:bCs/>
                <w:snapToGrid w:val="0"/>
              </w:rPr>
              <w:t>2 02 19999 05 0000 150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both"/>
              <w:rPr>
                <w:snapToGrid w:val="0"/>
              </w:rPr>
            </w:pPr>
            <w:r w:rsidRPr="00541A6E">
              <w:t>Прочие дотации бюджетам муниципальных рай</w:t>
            </w:r>
            <w:r w:rsidRPr="00541A6E">
              <w:t>о</w:t>
            </w:r>
            <w:r w:rsidRPr="00541A6E">
              <w:t>нов</w:t>
            </w:r>
          </w:p>
        </w:tc>
      </w:tr>
      <w:tr w:rsidR="00541A6E" w:rsidRPr="00541A6E" w:rsidTr="00541A6E">
        <w:trPr>
          <w:trHeight w:val="699"/>
        </w:trPr>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pPr>
            <w:r w:rsidRPr="00541A6E">
              <w:t xml:space="preserve">092 </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bCs/>
                <w:snapToGrid w:val="0"/>
              </w:rPr>
            </w:pPr>
            <w:r w:rsidRPr="00541A6E">
              <w:rPr>
                <w:bCs/>
                <w:snapToGrid w:val="0"/>
              </w:rPr>
              <w:t>2 02 20216 05 0000 150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both"/>
            </w:pPr>
            <w:r w:rsidRPr="00541A6E">
              <w:t>Субсидии бюджетам муниципальных районов на осуществление дорожной деятельности в отн</w:t>
            </w:r>
            <w:r w:rsidRPr="00541A6E">
              <w:t>о</w:t>
            </w:r>
            <w:r w:rsidRPr="00541A6E">
              <w:t>шении автомобильных дорог общего пользов</w:t>
            </w:r>
            <w:r w:rsidRPr="00541A6E">
              <w:t>а</w:t>
            </w:r>
            <w:r w:rsidRPr="00541A6E">
              <w:t>ния, а также капитального ремонта и ремонта дворовых территорий многоквартирных домов, проездов к дворовым территориям многоква</w:t>
            </w:r>
            <w:r w:rsidRPr="00541A6E">
              <w:t>р</w:t>
            </w:r>
            <w:r w:rsidRPr="00541A6E">
              <w:t>тирных домов населенных пунктов</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pPr>
            <w:r w:rsidRPr="00541A6E">
              <w:t xml:space="preserve">092 </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bCs/>
                <w:snapToGrid w:val="0"/>
              </w:rPr>
            </w:pPr>
            <w:r w:rsidRPr="00541A6E">
              <w:rPr>
                <w:bCs/>
                <w:snapToGrid w:val="0"/>
              </w:rPr>
              <w:t xml:space="preserve"> 2 02 25027 05 0000 150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autoSpaceDE w:val="0"/>
              <w:autoSpaceDN w:val="0"/>
              <w:adjustRightInd w:val="0"/>
              <w:jc w:val="both"/>
            </w:pPr>
            <w:r w:rsidRPr="00541A6E">
              <w:t xml:space="preserve">Субсидии бюджетам муниципальных районов на реализацию мероприятий государственной </w:t>
            </w:r>
            <w:hyperlink r:id="rId26" w:history="1">
              <w:r w:rsidRPr="00541A6E">
                <w:rPr>
                  <w:color w:val="0000FF"/>
                </w:rPr>
                <w:t>пр</w:t>
              </w:r>
              <w:r w:rsidRPr="00541A6E">
                <w:rPr>
                  <w:color w:val="0000FF"/>
                </w:rPr>
                <w:t>о</w:t>
              </w:r>
              <w:r w:rsidRPr="00541A6E">
                <w:rPr>
                  <w:color w:val="0000FF"/>
                </w:rPr>
                <w:t>граммы</w:t>
              </w:r>
            </w:hyperlink>
            <w:r w:rsidRPr="00541A6E">
              <w:t xml:space="preserve"> Российской Федерации "Доступная ср</w:t>
            </w:r>
            <w:r w:rsidRPr="00541A6E">
              <w:t>е</w:t>
            </w:r>
            <w:r w:rsidRPr="00541A6E">
              <w:t>да"</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pPr>
            <w:r w:rsidRPr="00541A6E">
              <w:t>092</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bCs/>
                <w:snapToGrid w:val="0"/>
              </w:rPr>
            </w:pPr>
            <w:r w:rsidRPr="00541A6E">
              <w:rPr>
                <w:bCs/>
                <w:snapToGrid w:val="0"/>
              </w:rPr>
              <w:t xml:space="preserve"> 2 02 25081 05 0000 150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autoSpaceDE w:val="0"/>
              <w:autoSpaceDN w:val="0"/>
              <w:adjustRightInd w:val="0"/>
              <w:jc w:val="both"/>
            </w:pPr>
            <w:r w:rsidRPr="00541A6E">
              <w:t>Субсидии бюджетам муниципальных районов на государственную поддержку спортивных орган</w:t>
            </w:r>
            <w:r w:rsidRPr="00541A6E">
              <w:t>и</w:t>
            </w:r>
            <w:r w:rsidRPr="00541A6E">
              <w:t>заций, осуществляющих подготовку спортивного резерва для сборных команд Российской Федер</w:t>
            </w:r>
            <w:r w:rsidRPr="00541A6E">
              <w:t>а</w:t>
            </w:r>
            <w:r w:rsidRPr="00541A6E">
              <w:t>ции</w:t>
            </w:r>
          </w:p>
        </w:tc>
      </w:tr>
      <w:tr w:rsidR="00541A6E" w:rsidRPr="00541A6E" w:rsidTr="00541A6E">
        <w:trPr>
          <w:trHeight w:val="1469"/>
        </w:trPr>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pPr>
            <w:r w:rsidRPr="00541A6E">
              <w:t xml:space="preserve">092 </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bCs/>
                <w:snapToGrid w:val="0"/>
              </w:rPr>
            </w:pPr>
            <w:r w:rsidRPr="00541A6E">
              <w:rPr>
                <w:bCs/>
                <w:snapToGrid w:val="0"/>
              </w:rPr>
              <w:t xml:space="preserve"> 2 02 25097 05 0000 150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both"/>
            </w:pPr>
            <w:r w:rsidRPr="00541A6E">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pPr>
            <w:r w:rsidRPr="00541A6E">
              <w:t>092</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bCs/>
                <w:snapToGrid w:val="0"/>
              </w:rPr>
            </w:pPr>
            <w:r w:rsidRPr="00541A6E">
              <w:rPr>
                <w:bCs/>
                <w:snapToGrid w:val="0"/>
              </w:rPr>
              <w:t>2 02 25304 05 0000 150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autoSpaceDE w:val="0"/>
              <w:autoSpaceDN w:val="0"/>
              <w:adjustRightInd w:val="0"/>
              <w:jc w:val="both"/>
            </w:pPr>
            <w:r w:rsidRPr="00541A6E">
              <w:t>Субсидии бюджетам муниципальных районов на организацию бесплатного горячего питания об</w:t>
            </w:r>
            <w:r w:rsidRPr="00541A6E">
              <w:t>у</w:t>
            </w:r>
            <w:r w:rsidRPr="00541A6E">
              <w:t>чающихся, получающих начальное общее образ</w:t>
            </w:r>
            <w:r w:rsidRPr="00541A6E">
              <w:t>о</w:t>
            </w:r>
            <w:r w:rsidRPr="00541A6E">
              <w:t>вание в государственных и муниципальных обр</w:t>
            </w:r>
            <w:r w:rsidRPr="00541A6E">
              <w:t>а</w:t>
            </w:r>
            <w:r w:rsidRPr="00541A6E">
              <w:t>зовательных организациях</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pPr>
            <w:r w:rsidRPr="00541A6E">
              <w:t>092</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bCs/>
                <w:snapToGrid w:val="0"/>
              </w:rPr>
            </w:pPr>
            <w:r w:rsidRPr="00541A6E">
              <w:rPr>
                <w:bCs/>
                <w:snapToGrid w:val="0"/>
              </w:rPr>
              <w:t>2 02 25497 05 0000 150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widowControl w:val="0"/>
              <w:autoSpaceDE w:val="0"/>
              <w:autoSpaceDN w:val="0"/>
              <w:jc w:val="both"/>
            </w:pPr>
            <w:r w:rsidRPr="00541A6E">
              <w:t>Субсидии бюджетам муниципальных районов на реализацию мероприятий по обеспечению жил</w:t>
            </w:r>
            <w:r w:rsidRPr="00541A6E">
              <w:t>ь</w:t>
            </w:r>
            <w:r w:rsidRPr="00541A6E">
              <w:t>ем молодых семей</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pPr>
            <w:r w:rsidRPr="00541A6E">
              <w:t xml:space="preserve">092 </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bCs/>
                <w:snapToGrid w:val="0"/>
              </w:rPr>
            </w:pPr>
            <w:r w:rsidRPr="00541A6E">
              <w:rPr>
                <w:bCs/>
                <w:snapToGrid w:val="0"/>
              </w:rPr>
              <w:t>2 02 25555 05 0000 150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autoSpaceDE w:val="0"/>
              <w:autoSpaceDN w:val="0"/>
              <w:adjustRightInd w:val="0"/>
              <w:jc w:val="both"/>
            </w:pPr>
            <w:r w:rsidRPr="00541A6E">
              <w:t>Субсидии бюджетам муниципальных районов на реализацию программ формирования совреме</w:t>
            </w:r>
            <w:r w:rsidRPr="00541A6E">
              <w:t>н</w:t>
            </w:r>
            <w:r w:rsidRPr="00541A6E">
              <w:t>ной городской среды</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pPr>
            <w:r w:rsidRPr="00541A6E">
              <w:t>092</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bCs/>
                <w:snapToGrid w:val="0"/>
              </w:rPr>
            </w:pPr>
            <w:r w:rsidRPr="00541A6E">
              <w:rPr>
                <w:bCs/>
                <w:snapToGrid w:val="0"/>
              </w:rPr>
              <w:t>2 02 25576 05 0000 150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autoSpaceDE w:val="0"/>
              <w:autoSpaceDN w:val="0"/>
              <w:adjustRightInd w:val="0"/>
              <w:jc w:val="both"/>
            </w:pPr>
            <w:r w:rsidRPr="00541A6E">
              <w:t>Субсидии бюджетам муниципальных районов на обеспечение комплексного развития сельских территорий</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pPr>
            <w:r w:rsidRPr="00541A6E">
              <w:t>092</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bCs/>
                <w:snapToGrid w:val="0"/>
              </w:rPr>
            </w:pPr>
            <w:r w:rsidRPr="00541A6E">
              <w:rPr>
                <w:bCs/>
                <w:snapToGrid w:val="0"/>
              </w:rPr>
              <w:t>2 02 25567 05 0000 150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autoSpaceDE w:val="0"/>
              <w:autoSpaceDN w:val="0"/>
              <w:adjustRightInd w:val="0"/>
              <w:jc w:val="both"/>
            </w:pPr>
            <w:r w:rsidRPr="00541A6E">
              <w:t>Субсидии бюджетам муниципальных районов на обеспечение устойчивого развития сельских те</w:t>
            </w:r>
            <w:r w:rsidRPr="00541A6E">
              <w:t>р</w:t>
            </w:r>
            <w:r w:rsidRPr="00541A6E">
              <w:t>риторий</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pPr>
            <w:r w:rsidRPr="00541A6E">
              <w:t>092</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bCs/>
                <w:snapToGrid w:val="0"/>
              </w:rPr>
            </w:pPr>
            <w:r w:rsidRPr="00541A6E">
              <w:rPr>
                <w:bCs/>
                <w:snapToGrid w:val="0"/>
              </w:rPr>
              <w:t>2 02 29999 05 0000 150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both"/>
            </w:pPr>
            <w:r w:rsidRPr="00541A6E">
              <w:t>Прочие субсидии бюджетам муниципальных ра</w:t>
            </w:r>
            <w:r w:rsidRPr="00541A6E">
              <w:t>й</w:t>
            </w:r>
            <w:r w:rsidRPr="00541A6E">
              <w:t>онов</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pPr>
            <w:r w:rsidRPr="00541A6E">
              <w:lastRenderedPageBreak/>
              <w:t>092</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bCs/>
                <w:snapToGrid w:val="0"/>
              </w:rPr>
            </w:pPr>
            <w:r w:rsidRPr="00541A6E">
              <w:rPr>
                <w:bCs/>
                <w:snapToGrid w:val="0"/>
              </w:rPr>
              <w:t>2 02 30024 05 0000 150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both"/>
            </w:pPr>
            <w:r w:rsidRPr="00541A6E">
              <w:t>Субвенции бюджетам муниципальных районов на выполнение передаваемых полномочий субъектов Российской Федерации</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pPr>
            <w:r w:rsidRPr="00541A6E">
              <w:t>092</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bCs/>
                <w:snapToGrid w:val="0"/>
              </w:rPr>
            </w:pPr>
            <w:r w:rsidRPr="00541A6E">
              <w:rPr>
                <w:bCs/>
                <w:snapToGrid w:val="0"/>
              </w:rPr>
              <w:t>2 02 35118 05 0000 150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both"/>
            </w:pPr>
            <w:r w:rsidRPr="00541A6E">
              <w:t>Субвенции бюджетам муниципальных районов на осуществление первичного воинского учета на территориях, где отсутствуют военные комисс</w:t>
            </w:r>
            <w:r w:rsidRPr="00541A6E">
              <w:t>а</w:t>
            </w:r>
            <w:r w:rsidRPr="00541A6E">
              <w:t>риаты</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pPr>
            <w:r w:rsidRPr="00541A6E">
              <w:t>092</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bCs/>
                <w:snapToGrid w:val="0"/>
              </w:rPr>
            </w:pPr>
            <w:r w:rsidRPr="00541A6E">
              <w:rPr>
                <w:bCs/>
                <w:snapToGrid w:val="0"/>
              </w:rPr>
              <w:t>2 02 35120 05 0000 150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both"/>
            </w:pPr>
            <w:r w:rsidRPr="00541A6E">
              <w:t>Субвенции бюджетам муниципальных районов на осуществление полномочий по составлению (и</w:t>
            </w:r>
            <w:r w:rsidRPr="00541A6E">
              <w:t>з</w:t>
            </w:r>
            <w:r w:rsidRPr="00541A6E">
              <w:t>менению) списков кандидатов в присяжные зас</w:t>
            </w:r>
            <w:r w:rsidRPr="00541A6E">
              <w:t>е</w:t>
            </w:r>
            <w:r w:rsidRPr="00541A6E">
              <w:t>датели федеральных судов общей юрисдикции в Российской Федерации</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pPr>
            <w:r w:rsidRPr="00541A6E">
              <w:t>092</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bCs/>
                <w:snapToGrid w:val="0"/>
              </w:rPr>
            </w:pPr>
            <w:r w:rsidRPr="00541A6E">
              <w:rPr>
                <w:bCs/>
                <w:snapToGrid w:val="0"/>
              </w:rPr>
              <w:t>2 02 35134 05 0000 150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both"/>
            </w:pPr>
            <w:r w:rsidRPr="00541A6E">
              <w:t>Субвенции бюджетам муниципальных районов на осуществление полномочий по обеспечению ж</w:t>
            </w:r>
            <w:r w:rsidRPr="00541A6E">
              <w:t>и</w:t>
            </w:r>
            <w:r w:rsidRPr="00541A6E">
              <w:t>льем отдельных категорий граждан, установле</w:t>
            </w:r>
            <w:r w:rsidRPr="00541A6E">
              <w:t>н</w:t>
            </w:r>
            <w:r w:rsidRPr="00541A6E">
              <w:t xml:space="preserve">ных Федеральным </w:t>
            </w:r>
            <w:hyperlink r:id="rId27" w:history="1">
              <w:r w:rsidRPr="00541A6E">
                <w:rPr>
                  <w:color w:val="0000FF"/>
                </w:rPr>
                <w:t>законом</w:t>
              </w:r>
            </w:hyperlink>
            <w:r w:rsidRPr="00541A6E">
              <w:t xml:space="preserve"> от 12 января 1995 г</w:t>
            </w:r>
            <w:r w:rsidRPr="00541A6E">
              <w:t>о</w:t>
            </w:r>
            <w:r w:rsidRPr="00541A6E">
              <w:t xml:space="preserve">да N 5-ФЗ "О ветеранах", в соответствии с </w:t>
            </w:r>
            <w:hyperlink r:id="rId28" w:history="1">
              <w:r w:rsidRPr="00541A6E">
                <w:rPr>
                  <w:color w:val="0000FF"/>
                </w:rPr>
                <w:t>Ук</w:t>
              </w:r>
              <w:r w:rsidRPr="00541A6E">
                <w:rPr>
                  <w:color w:val="0000FF"/>
                </w:rPr>
                <w:t>а</w:t>
              </w:r>
              <w:r w:rsidRPr="00541A6E">
                <w:rPr>
                  <w:color w:val="0000FF"/>
                </w:rPr>
                <w:t>зом</w:t>
              </w:r>
            </w:hyperlink>
            <w:r w:rsidRPr="00541A6E">
              <w:t xml:space="preserve"> Президента Российской Федерации от 7 мая 2008 года N 714 "Об обеспечении жильем ветер</w:t>
            </w:r>
            <w:r w:rsidRPr="00541A6E">
              <w:t>а</w:t>
            </w:r>
            <w:r w:rsidRPr="00541A6E">
              <w:t>нов Великой Отечественной войны 1941 - 1945 годов"</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pPr>
            <w:r w:rsidRPr="00541A6E">
              <w:t>092</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bCs/>
                <w:snapToGrid w:val="0"/>
              </w:rPr>
            </w:pPr>
            <w:r w:rsidRPr="00541A6E">
              <w:rPr>
                <w:bCs/>
                <w:snapToGrid w:val="0"/>
              </w:rPr>
              <w:t>2 02 35135 05 0000 150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both"/>
            </w:pPr>
            <w:r w:rsidRPr="00541A6E">
              <w:t>Субвенции бюджетам муниципальных районов на осуществление полномочий по обеспечению ж</w:t>
            </w:r>
            <w:r w:rsidRPr="00541A6E">
              <w:t>и</w:t>
            </w:r>
            <w:r w:rsidRPr="00541A6E">
              <w:t>льем отдельных категорий граждан, установле</w:t>
            </w:r>
            <w:r w:rsidRPr="00541A6E">
              <w:t>н</w:t>
            </w:r>
            <w:r w:rsidRPr="00541A6E">
              <w:t xml:space="preserve">ных Федеральным </w:t>
            </w:r>
            <w:hyperlink r:id="rId29" w:history="1">
              <w:r w:rsidRPr="00541A6E">
                <w:rPr>
                  <w:color w:val="0000FF"/>
                </w:rPr>
                <w:t>законом</w:t>
              </w:r>
            </w:hyperlink>
            <w:r w:rsidRPr="00541A6E">
              <w:t xml:space="preserve"> от 12 января 1995 г</w:t>
            </w:r>
            <w:r w:rsidRPr="00541A6E">
              <w:t>о</w:t>
            </w:r>
            <w:r w:rsidRPr="00541A6E">
              <w:t>да N 5-ФЗ "О ветеранах"</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pPr>
            <w:r w:rsidRPr="00541A6E">
              <w:t xml:space="preserve">092 </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bCs/>
                <w:snapToGrid w:val="0"/>
              </w:rPr>
            </w:pPr>
            <w:r w:rsidRPr="00541A6E">
              <w:rPr>
                <w:bCs/>
                <w:snapToGrid w:val="0"/>
              </w:rPr>
              <w:t>2 02 35176 05 0000 150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autoSpaceDE w:val="0"/>
              <w:autoSpaceDN w:val="0"/>
              <w:adjustRightInd w:val="0"/>
              <w:jc w:val="both"/>
            </w:pPr>
            <w:r w:rsidRPr="00541A6E">
              <w:t>Субвенции бюджетам муниципальных районов на осуществление полномочий по обеспечению ж</w:t>
            </w:r>
            <w:r w:rsidRPr="00541A6E">
              <w:t>и</w:t>
            </w:r>
            <w:r w:rsidRPr="00541A6E">
              <w:t>льем отдельных категорий граждан, установле</w:t>
            </w:r>
            <w:r w:rsidRPr="00541A6E">
              <w:t>н</w:t>
            </w:r>
            <w:r w:rsidRPr="00541A6E">
              <w:t xml:space="preserve">ных Федеральным </w:t>
            </w:r>
            <w:hyperlink r:id="rId30" w:history="1">
              <w:r w:rsidRPr="00541A6E">
                <w:rPr>
                  <w:color w:val="0000FF"/>
                </w:rPr>
                <w:t>законом</w:t>
              </w:r>
            </w:hyperlink>
            <w:r w:rsidRPr="00541A6E">
              <w:t xml:space="preserve"> от 24 ноября 1995 г</w:t>
            </w:r>
            <w:r w:rsidRPr="00541A6E">
              <w:t>о</w:t>
            </w:r>
            <w:r w:rsidRPr="00541A6E">
              <w:t>да N 181-ФЗ "О социальной защите инвалидов в Российской Федерации"</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pPr>
            <w:r w:rsidRPr="00541A6E">
              <w:t xml:space="preserve">092  </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bCs/>
                <w:snapToGrid w:val="0"/>
              </w:rPr>
            </w:pPr>
            <w:r w:rsidRPr="00541A6E">
              <w:rPr>
                <w:bCs/>
                <w:snapToGrid w:val="0"/>
              </w:rPr>
              <w:t>2 02 35260  05 0000 150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both"/>
            </w:pPr>
            <w:r w:rsidRPr="00541A6E">
              <w:t>Субвенции бюджетам муниципальных районов на выплату единовременного пособия при всех фо</w:t>
            </w:r>
            <w:r w:rsidRPr="00541A6E">
              <w:t>р</w:t>
            </w:r>
            <w:r w:rsidRPr="00541A6E">
              <w:t>мах устройства детей, лишенных родительского попечения, в семью</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pPr>
            <w:r w:rsidRPr="00541A6E">
              <w:t>092</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bCs/>
                <w:snapToGrid w:val="0"/>
              </w:rPr>
            </w:pPr>
            <w:r w:rsidRPr="00541A6E">
              <w:rPr>
                <w:bCs/>
                <w:snapToGrid w:val="0"/>
              </w:rPr>
              <w:t xml:space="preserve"> 2 02 35303 05 0000 150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autoSpaceDE w:val="0"/>
              <w:autoSpaceDN w:val="0"/>
              <w:adjustRightInd w:val="0"/>
              <w:jc w:val="both"/>
            </w:pPr>
            <w:r w:rsidRPr="00541A6E">
              <w:t>Субвенции бюджетам муниципальных районов на ежемесячное денежное вознаграждение за клас</w:t>
            </w:r>
            <w:r w:rsidRPr="00541A6E">
              <w:t>с</w:t>
            </w:r>
            <w:r w:rsidRPr="00541A6E">
              <w:t>ное руководство педагогическим работникам го</w:t>
            </w:r>
            <w:r w:rsidRPr="00541A6E">
              <w:t>с</w:t>
            </w:r>
            <w:r w:rsidRPr="00541A6E">
              <w:t>ударственных и муниципальных общеобразов</w:t>
            </w:r>
            <w:r w:rsidRPr="00541A6E">
              <w:t>а</w:t>
            </w:r>
            <w:r w:rsidRPr="00541A6E">
              <w:t>тельных организаций</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pPr>
            <w:r w:rsidRPr="00541A6E">
              <w:t>092</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bCs/>
              </w:rPr>
            </w:pPr>
            <w:r w:rsidRPr="00541A6E">
              <w:rPr>
                <w:bCs/>
              </w:rPr>
              <w:t>2 02 39999 05 0000 150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both"/>
              <w:rPr>
                <w:bCs/>
                <w:snapToGrid w:val="0"/>
              </w:rPr>
            </w:pPr>
            <w:r w:rsidRPr="00541A6E">
              <w:t>Прочие субвенции бюджетам муниципальных районов</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pPr>
            <w:r w:rsidRPr="00541A6E">
              <w:t xml:space="preserve">092 </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bCs/>
              </w:rPr>
            </w:pPr>
            <w:r w:rsidRPr="00541A6E">
              <w:rPr>
                <w:bCs/>
              </w:rPr>
              <w:t>2 02 35469 05 0000 150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autoSpaceDE w:val="0"/>
              <w:autoSpaceDN w:val="0"/>
              <w:adjustRightInd w:val="0"/>
              <w:jc w:val="both"/>
            </w:pPr>
            <w:r w:rsidRPr="00541A6E">
              <w:t>Субвенции бюджетам муниципальных районов на проведение Всероссийской переписи населения 2020 года</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pPr>
            <w:r w:rsidRPr="00541A6E">
              <w:t>092</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bCs/>
                <w:snapToGrid w:val="0"/>
              </w:rPr>
            </w:pPr>
            <w:r w:rsidRPr="00541A6E">
              <w:rPr>
                <w:bCs/>
                <w:snapToGrid w:val="0"/>
              </w:rPr>
              <w:t>2 02 40014 05 0000 150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both"/>
            </w:pPr>
            <w:r w:rsidRPr="00541A6E">
              <w:t>Межбюджетные трансферты, передаваемые бю</w:t>
            </w:r>
            <w:r w:rsidRPr="00541A6E">
              <w:t>д</w:t>
            </w:r>
            <w:r w:rsidRPr="00541A6E">
              <w:t>жетам муниципальных районов из бюджетов п</w:t>
            </w:r>
            <w:r w:rsidRPr="00541A6E">
              <w:t>о</w:t>
            </w:r>
            <w:r w:rsidRPr="00541A6E">
              <w:t>селений на осуществление части полномочий по решению вопросов местного значения в соотве</w:t>
            </w:r>
            <w:r w:rsidRPr="00541A6E">
              <w:t>т</w:t>
            </w:r>
            <w:r w:rsidRPr="00541A6E">
              <w:t>ствии с заключенными соглашениями</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pPr>
            <w:r w:rsidRPr="00541A6E">
              <w:t>092</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bCs/>
                <w:snapToGrid w:val="0"/>
              </w:rPr>
            </w:pPr>
            <w:r w:rsidRPr="00541A6E">
              <w:rPr>
                <w:bCs/>
                <w:snapToGrid w:val="0"/>
              </w:rPr>
              <w:t>2 02 45160 05 0000 150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both"/>
            </w:pPr>
            <w:r w:rsidRPr="00541A6E">
              <w:t>Межбюджетные трансферты, передаваемые бю</w:t>
            </w:r>
            <w:r w:rsidRPr="00541A6E">
              <w:t>д</w:t>
            </w:r>
            <w:r w:rsidRPr="00541A6E">
              <w:lastRenderedPageBreak/>
              <w:t>жетам муниципальных районов для компенсации дополнительных расходов, возникших в резул</w:t>
            </w:r>
            <w:r w:rsidRPr="00541A6E">
              <w:t>ь</w:t>
            </w:r>
            <w:r w:rsidRPr="00541A6E">
              <w:t>тате решений, принятых органами власти другого уровня</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pPr>
            <w:r w:rsidRPr="00541A6E">
              <w:lastRenderedPageBreak/>
              <w:t>092</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bCs/>
                <w:snapToGrid w:val="0"/>
              </w:rPr>
            </w:pPr>
            <w:r w:rsidRPr="00541A6E">
              <w:rPr>
                <w:bCs/>
                <w:snapToGrid w:val="0"/>
              </w:rPr>
              <w:t>2 02 49999 05 0000 150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both"/>
            </w:pPr>
            <w:r w:rsidRPr="00541A6E">
              <w:t>Прочие межбюджетные трансферты, передава</w:t>
            </w:r>
            <w:r w:rsidRPr="00541A6E">
              <w:t>е</w:t>
            </w:r>
            <w:r w:rsidRPr="00541A6E">
              <w:t>мые бюджетам муниципальных районов</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pPr>
            <w:r w:rsidRPr="00541A6E">
              <w:t>092</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bCs/>
                <w:snapToGrid w:val="0"/>
              </w:rPr>
            </w:pPr>
            <w:r w:rsidRPr="00541A6E">
              <w:rPr>
                <w:bCs/>
                <w:snapToGrid w:val="0"/>
              </w:rPr>
              <w:t>2 02 90024 05 0000 150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both"/>
            </w:pPr>
            <w:r w:rsidRPr="00541A6E">
              <w:t>Прочие безвозмездные поступления в бюджеты муниципальных районов от бюджетов субъектов Российской Федерации</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pPr>
            <w:r w:rsidRPr="00541A6E">
              <w:t>092</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bCs/>
                <w:snapToGrid w:val="0"/>
              </w:rPr>
            </w:pPr>
            <w:r w:rsidRPr="00541A6E">
              <w:rPr>
                <w:bCs/>
                <w:snapToGrid w:val="0"/>
              </w:rPr>
              <w:t>2 02 90044 05 0000 150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both"/>
            </w:pPr>
            <w:r w:rsidRPr="00541A6E">
              <w:t>Прочие безвозмездные поступления в бюджеты муниципальных районов от бюджетов городских округов</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pPr>
            <w:r w:rsidRPr="00541A6E">
              <w:t>092</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bCs/>
                <w:snapToGrid w:val="0"/>
              </w:rPr>
            </w:pPr>
            <w:r w:rsidRPr="00541A6E">
              <w:rPr>
                <w:bCs/>
                <w:snapToGrid w:val="0"/>
              </w:rPr>
              <w:t>2 04 05099 05 0000 150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autoSpaceDE w:val="0"/>
              <w:autoSpaceDN w:val="0"/>
              <w:adjustRightInd w:val="0"/>
              <w:jc w:val="both"/>
            </w:pPr>
            <w:r w:rsidRPr="00541A6E">
              <w:t>Прочие безвозмездные поступления от негос</w:t>
            </w:r>
            <w:r w:rsidRPr="00541A6E">
              <w:t>у</w:t>
            </w:r>
            <w:r w:rsidRPr="00541A6E">
              <w:t>дарственных организаций в бюджеты муниц</w:t>
            </w:r>
            <w:r w:rsidRPr="00541A6E">
              <w:t>и</w:t>
            </w:r>
            <w:r w:rsidRPr="00541A6E">
              <w:t>пальных районов</w:t>
            </w:r>
          </w:p>
          <w:p w:rsidR="00541A6E" w:rsidRPr="00541A6E" w:rsidRDefault="00541A6E" w:rsidP="00541A6E">
            <w:pPr>
              <w:autoSpaceDE w:val="0"/>
              <w:autoSpaceDN w:val="0"/>
              <w:adjustRightInd w:val="0"/>
              <w:jc w:val="both"/>
            </w:pP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rPr>
                <w:color w:val="000000"/>
              </w:rPr>
            </w:pPr>
            <w:r w:rsidRPr="00541A6E">
              <w:rPr>
                <w:color w:val="000000"/>
              </w:rPr>
              <w:t>092</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bCs/>
                <w:snapToGrid w:val="0"/>
                <w:color w:val="000000"/>
              </w:rPr>
            </w:pPr>
            <w:r w:rsidRPr="00541A6E">
              <w:rPr>
                <w:bCs/>
                <w:snapToGrid w:val="0"/>
                <w:color w:val="000000"/>
              </w:rPr>
              <w:t>2 07 05010 05 0000 150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both"/>
              <w:rPr>
                <w:color w:val="000000"/>
              </w:rPr>
            </w:pPr>
            <w:r w:rsidRPr="00541A6E">
              <w:t>Безвозмездные поступления от физических и юридических лиц на финансовое обеспечение д</w:t>
            </w:r>
            <w:r w:rsidRPr="00541A6E">
              <w:t>о</w:t>
            </w:r>
            <w:r w:rsidRPr="00541A6E">
              <w:t>рожной деятельности, в том числе добровольных пожертвований, в отношении автомобильных д</w:t>
            </w:r>
            <w:r w:rsidRPr="00541A6E">
              <w:t>о</w:t>
            </w:r>
            <w:r w:rsidRPr="00541A6E">
              <w:t>рог общего пользования местного значения м</w:t>
            </w:r>
            <w:r w:rsidRPr="00541A6E">
              <w:t>у</w:t>
            </w:r>
            <w:r w:rsidRPr="00541A6E">
              <w:t>ниципальных районов</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rPr>
                <w:color w:val="000000"/>
              </w:rPr>
            </w:pPr>
            <w:r w:rsidRPr="00541A6E">
              <w:rPr>
                <w:color w:val="000000"/>
              </w:rPr>
              <w:t xml:space="preserve">092 </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bCs/>
                <w:snapToGrid w:val="0"/>
                <w:color w:val="000000"/>
              </w:rPr>
            </w:pPr>
            <w:r w:rsidRPr="00541A6E">
              <w:rPr>
                <w:bCs/>
                <w:snapToGrid w:val="0"/>
                <w:color w:val="000000"/>
              </w:rPr>
              <w:t>2 07 05020 05 0000 150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both"/>
              <w:rPr>
                <w:color w:val="000000"/>
              </w:rPr>
            </w:pPr>
            <w:r w:rsidRPr="00541A6E">
              <w:t>Поступления от денежных пожертвований, предоставляемых физическими лицами получат</w:t>
            </w:r>
            <w:r w:rsidRPr="00541A6E">
              <w:t>е</w:t>
            </w:r>
            <w:r w:rsidRPr="00541A6E">
              <w:t>лям средств бюджетов муниципальных районов</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rPr>
                <w:color w:val="000000"/>
              </w:rPr>
            </w:pPr>
            <w:r w:rsidRPr="00541A6E">
              <w:rPr>
                <w:color w:val="000000"/>
              </w:rPr>
              <w:t xml:space="preserve">092 </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bCs/>
                <w:snapToGrid w:val="0"/>
                <w:color w:val="000000"/>
              </w:rPr>
            </w:pPr>
            <w:r w:rsidRPr="00541A6E">
              <w:rPr>
                <w:bCs/>
                <w:snapToGrid w:val="0"/>
                <w:color w:val="000000"/>
              </w:rPr>
              <w:t>2 07 05030 05 0000 150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both"/>
              <w:rPr>
                <w:color w:val="000000"/>
              </w:rPr>
            </w:pPr>
            <w:r w:rsidRPr="00541A6E">
              <w:t>Прочие безвозмездные поступления в бюджеты муниципальных районов</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rPr>
                <w:color w:val="000000"/>
              </w:rPr>
            </w:pPr>
            <w:r w:rsidRPr="00541A6E">
              <w:rPr>
                <w:color w:val="000000"/>
              </w:rPr>
              <w:t xml:space="preserve">092 </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color w:val="000000"/>
              </w:rPr>
            </w:pPr>
            <w:r w:rsidRPr="00541A6E">
              <w:rPr>
                <w:color w:val="000000"/>
              </w:rPr>
              <w:t xml:space="preserve"> 2 08 05000 05 0000 150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both"/>
              <w:rPr>
                <w:color w:val="000000"/>
              </w:rPr>
            </w:pPr>
            <w:r w:rsidRPr="00541A6E">
              <w:t>Перечисления из бюджетов муниципальных ра</w:t>
            </w:r>
            <w:r w:rsidRPr="00541A6E">
              <w:t>й</w:t>
            </w:r>
            <w:r w:rsidRPr="00541A6E">
              <w:t>онов (в бюджеты муниципальных районов) для осуществления возврата (зачета) излишне упл</w:t>
            </w:r>
            <w:r w:rsidRPr="00541A6E">
              <w:t>а</w:t>
            </w:r>
            <w:r w:rsidRPr="00541A6E">
              <w:t>ченных или излишне взысканных сумм налогов, сборов и иных платежей, а также сумм процентов за несвоевременное осуществление такого во</w:t>
            </w:r>
            <w:r w:rsidRPr="00541A6E">
              <w:t>з</w:t>
            </w:r>
            <w:r w:rsidRPr="00541A6E">
              <w:t>врата и процентов, начисленных на излишне взысканные суммы</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pPr>
            <w:r w:rsidRPr="00541A6E">
              <w:t>092</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pPr>
            <w:r w:rsidRPr="00541A6E">
              <w:t>2 18 05010 05 0000 150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both"/>
            </w:pPr>
            <w:r w:rsidRPr="00541A6E">
              <w:t>Доходы бюджетов муниципальных районов от возврата бюджетными учреждениями остатков субсидий прошлых лет</w:t>
            </w:r>
          </w:p>
          <w:p w:rsidR="00541A6E" w:rsidRPr="00541A6E" w:rsidRDefault="00541A6E" w:rsidP="00541A6E">
            <w:pPr>
              <w:keepNext/>
              <w:keepLines/>
              <w:jc w:val="both"/>
            </w:pP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pPr>
            <w:r w:rsidRPr="00541A6E">
              <w:t>092</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pPr>
            <w:r w:rsidRPr="00541A6E">
              <w:t>2 18 05020 05 0000 150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both"/>
            </w:pPr>
            <w:r w:rsidRPr="00541A6E">
              <w:t>Доходы бюджетов муниципальных районов от возврата автономными учреждениями остатков субсидий прошлых лет</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pPr>
            <w:r w:rsidRPr="00541A6E">
              <w:t>092</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bCs/>
                <w:snapToGrid w:val="0"/>
              </w:rPr>
            </w:pPr>
            <w:r w:rsidRPr="00541A6E">
              <w:rPr>
                <w:bCs/>
                <w:snapToGrid w:val="0"/>
              </w:rPr>
              <w:t>2 18 05030 05 0000 150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both"/>
              <w:rPr>
                <w:snapToGrid w:val="0"/>
              </w:rPr>
            </w:pPr>
            <w:r w:rsidRPr="00541A6E">
              <w:t>Доходы бюджетов муниципальных районов от возврата иными организациями остатков субс</w:t>
            </w:r>
            <w:r w:rsidRPr="00541A6E">
              <w:t>и</w:t>
            </w:r>
            <w:r w:rsidRPr="00541A6E">
              <w:t>дий прошлых лет</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pPr>
            <w:r w:rsidRPr="00541A6E">
              <w:t>092</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jc w:val="center"/>
            </w:pPr>
            <w:r w:rsidRPr="00541A6E">
              <w:t xml:space="preserve">2 18 60010 05 0000 150 </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jc w:val="both"/>
            </w:pPr>
            <w:r w:rsidRPr="00541A6E">
              <w:t>Доходы бюджетов муниципальных районов от возврата прочих остатков субсидий, субвенций и иных межбюджетных трансфертов, имеющих ц</w:t>
            </w:r>
            <w:r w:rsidRPr="00541A6E">
              <w:t>е</w:t>
            </w:r>
            <w:r w:rsidRPr="00541A6E">
              <w:t>левое назначение, прошлых лет из бюджетов п</w:t>
            </w:r>
            <w:r w:rsidRPr="00541A6E">
              <w:t>о</w:t>
            </w:r>
            <w:r w:rsidRPr="00541A6E">
              <w:t>селений</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pPr>
            <w:r w:rsidRPr="00541A6E">
              <w:t>092</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jc w:val="center"/>
            </w:pPr>
            <w:r w:rsidRPr="00541A6E">
              <w:t>2 18 60020 05 0000 150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jc w:val="both"/>
            </w:pPr>
            <w:r w:rsidRPr="00541A6E">
              <w:t xml:space="preserve">Доходы бюджетов муниципальных районов от возврата остатков субсидий, субвенций и иных </w:t>
            </w:r>
            <w:r w:rsidRPr="00541A6E">
              <w:lastRenderedPageBreak/>
              <w:t>межбюджетных трансфертов, имеющих целевое назначение, прошлых лет из бюджетов госуда</w:t>
            </w:r>
            <w:r w:rsidRPr="00541A6E">
              <w:t>р</w:t>
            </w:r>
            <w:r w:rsidRPr="00541A6E">
              <w:t>ственных внебюджетных фондов</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pPr>
            <w:r w:rsidRPr="00541A6E">
              <w:lastRenderedPageBreak/>
              <w:t>092</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bCs/>
                <w:snapToGrid w:val="0"/>
              </w:rPr>
            </w:pPr>
            <w:r w:rsidRPr="00541A6E">
              <w:rPr>
                <w:bCs/>
                <w:snapToGrid w:val="0"/>
              </w:rPr>
              <w:t>2 19 25018 05 0000 150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both"/>
              <w:rPr>
                <w:snapToGrid w:val="0"/>
              </w:rPr>
            </w:pPr>
            <w:r w:rsidRPr="00541A6E">
              <w:t>Возврат остатков субсидий на реализацию мер</w:t>
            </w:r>
            <w:r w:rsidRPr="00541A6E">
              <w:t>о</w:t>
            </w:r>
            <w:r w:rsidRPr="00541A6E">
              <w:t xml:space="preserve">приятий федеральной целевой </w:t>
            </w:r>
            <w:hyperlink r:id="rId31" w:history="1">
              <w:r w:rsidRPr="00541A6E">
                <w:rPr>
                  <w:color w:val="0000FF"/>
                </w:rPr>
                <w:t>программы</w:t>
              </w:r>
            </w:hyperlink>
            <w:r w:rsidRPr="00541A6E">
              <w:t xml:space="preserve"> "Устойчивое развитие сельских территорий на 2014 - 2017 годы и на период до 2020 года" из бюджетов муниципальных районов</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pPr>
            <w:r w:rsidRPr="00541A6E">
              <w:t>092</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bCs/>
                <w:snapToGrid w:val="0"/>
              </w:rPr>
            </w:pPr>
            <w:r w:rsidRPr="00541A6E">
              <w:rPr>
                <w:bCs/>
                <w:snapToGrid w:val="0"/>
              </w:rPr>
              <w:t>2 19 25020 05 0000 150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both"/>
              <w:rPr>
                <w:snapToGrid w:val="0"/>
              </w:rPr>
            </w:pPr>
            <w:r w:rsidRPr="00541A6E">
              <w:t>Возврат остатков субсидий на мероприятия по</w:t>
            </w:r>
            <w:r w:rsidRPr="00541A6E">
              <w:t>д</w:t>
            </w:r>
            <w:r w:rsidRPr="00541A6E">
              <w:t>программы "Обеспечение жильем молодых с</w:t>
            </w:r>
            <w:r w:rsidRPr="00541A6E">
              <w:t>е</w:t>
            </w:r>
            <w:r w:rsidRPr="00541A6E">
              <w:t xml:space="preserve">мей" федеральной целевой </w:t>
            </w:r>
            <w:hyperlink r:id="rId32" w:history="1">
              <w:r w:rsidRPr="00541A6E">
                <w:rPr>
                  <w:color w:val="0000FF"/>
                </w:rPr>
                <w:t>программы</w:t>
              </w:r>
            </w:hyperlink>
            <w:r w:rsidRPr="00541A6E">
              <w:t xml:space="preserve"> "Жилище" на 2015 - 2020 годы из бюджетов муниципальных районов</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pPr>
            <w:r w:rsidRPr="00541A6E">
              <w:t>092</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bCs/>
                <w:snapToGrid w:val="0"/>
              </w:rPr>
            </w:pPr>
            <w:r w:rsidRPr="00541A6E">
              <w:rPr>
                <w:bCs/>
                <w:snapToGrid w:val="0"/>
              </w:rPr>
              <w:t>2 19  25064 05 0000 150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both"/>
              <w:rPr>
                <w:snapToGrid w:val="0"/>
              </w:rPr>
            </w:pPr>
            <w:r w:rsidRPr="00541A6E">
              <w:t>Возврат остатков субсидий на государственную поддержку малого и среднего предпринимател</w:t>
            </w:r>
            <w:r w:rsidRPr="00541A6E">
              <w:t>ь</w:t>
            </w:r>
            <w:r w:rsidRPr="00541A6E">
              <w:t>ства, включая крестьянские (фермерские) хозя</w:t>
            </w:r>
            <w:r w:rsidRPr="00541A6E">
              <w:t>й</w:t>
            </w:r>
            <w:r w:rsidRPr="00541A6E">
              <w:t>ства, из бюджетов муниципальных районов</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pPr>
            <w:r w:rsidRPr="00541A6E">
              <w:t>092</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bCs/>
                <w:snapToGrid w:val="0"/>
              </w:rPr>
            </w:pPr>
            <w:r w:rsidRPr="00541A6E">
              <w:rPr>
                <w:bCs/>
                <w:snapToGrid w:val="0"/>
              </w:rPr>
              <w:t>2 19  25567 05 0000 150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autoSpaceDE w:val="0"/>
              <w:autoSpaceDN w:val="0"/>
              <w:adjustRightInd w:val="0"/>
              <w:jc w:val="both"/>
            </w:pPr>
            <w:r w:rsidRPr="00541A6E">
              <w:t>Возврат остатков субсидий на реализацию мер</w:t>
            </w:r>
            <w:r w:rsidRPr="00541A6E">
              <w:t>о</w:t>
            </w:r>
            <w:r w:rsidRPr="00541A6E">
              <w:t>приятий по устойчивому развитию сельских те</w:t>
            </w:r>
            <w:r w:rsidRPr="00541A6E">
              <w:t>р</w:t>
            </w:r>
            <w:r w:rsidRPr="00541A6E">
              <w:t>риторий из бюджетов  муниципальных районов</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pPr>
            <w:r w:rsidRPr="00541A6E">
              <w:t>092</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jc w:val="center"/>
            </w:pPr>
            <w:r w:rsidRPr="00541A6E">
              <w:t xml:space="preserve">2 19 60010 05 0000 150 </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jc w:val="both"/>
            </w:pPr>
            <w:r w:rsidRPr="00541A6E">
              <w:t>Доходы бюджетов муниципальных районов от возврата прочих остатков субсидий, субвенций и иных межбюджетных трансфертов, имеющих ц</w:t>
            </w:r>
            <w:r w:rsidRPr="00541A6E">
              <w:t>е</w:t>
            </w:r>
            <w:r w:rsidRPr="00541A6E">
              <w:t>левое назначение, прошлых лет из бюджетов п</w:t>
            </w:r>
            <w:r w:rsidRPr="00541A6E">
              <w:t>о</w:t>
            </w:r>
            <w:r w:rsidRPr="00541A6E">
              <w:t>селений</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rPr>
                <w:b/>
                <w:color w:val="000000"/>
              </w:rPr>
            </w:pPr>
            <w:r w:rsidRPr="00541A6E">
              <w:rPr>
                <w:b/>
                <w:color w:val="000000"/>
              </w:rPr>
              <w:t>074</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b/>
                <w:color w:val="000000"/>
              </w:rPr>
            </w:pP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both"/>
              <w:rPr>
                <w:b/>
                <w:color w:val="000000"/>
              </w:rPr>
            </w:pPr>
            <w:r w:rsidRPr="00541A6E">
              <w:rPr>
                <w:b/>
                <w:color w:val="000000"/>
              </w:rPr>
              <w:t>Комитет по образованию Администрации П</w:t>
            </w:r>
            <w:r w:rsidRPr="00541A6E">
              <w:rPr>
                <w:b/>
                <w:color w:val="000000"/>
              </w:rPr>
              <w:t>о</w:t>
            </w:r>
            <w:r w:rsidRPr="00541A6E">
              <w:rPr>
                <w:b/>
                <w:color w:val="000000"/>
              </w:rPr>
              <w:t>спелихинского района Алтайского края</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rPr>
                <w:color w:val="000000"/>
              </w:rPr>
            </w:pPr>
            <w:r w:rsidRPr="00541A6E">
              <w:rPr>
                <w:color w:val="000000"/>
              </w:rPr>
              <w:t>074</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color w:val="000000"/>
              </w:rPr>
            </w:pPr>
            <w:r w:rsidRPr="00541A6E">
              <w:rPr>
                <w:color w:val="000000"/>
              </w:rPr>
              <w:t>1 13 01995 05 0000 130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both"/>
              <w:rPr>
                <w:color w:val="000000"/>
              </w:rPr>
            </w:pPr>
            <w:r w:rsidRPr="00541A6E">
              <w:t>Прочие доходы от оказания платных услуг (р</w:t>
            </w:r>
            <w:r w:rsidRPr="00541A6E">
              <w:t>а</w:t>
            </w:r>
            <w:r w:rsidRPr="00541A6E">
              <w:t>бот) получателями средств бюджетов муниц</w:t>
            </w:r>
            <w:r w:rsidRPr="00541A6E">
              <w:t>и</w:t>
            </w:r>
            <w:r w:rsidRPr="00541A6E">
              <w:t>пальных районов</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rPr>
                <w:color w:val="000000"/>
              </w:rPr>
            </w:pPr>
            <w:r w:rsidRPr="00541A6E">
              <w:rPr>
                <w:color w:val="000000"/>
              </w:rPr>
              <w:t>074</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color w:val="000000"/>
              </w:rPr>
            </w:pPr>
            <w:r w:rsidRPr="00541A6E">
              <w:rPr>
                <w:color w:val="000000"/>
              </w:rPr>
              <w:t>1 13 02065 05 0000 130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both"/>
              <w:rPr>
                <w:color w:val="000000"/>
              </w:rPr>
            </w:pPr>
            <w:r w:rsidRPr="00541A6E">
              <w:t>Доходы, поступающие в порядке возмещения расходов, понесенных в связи с эксплуатацией имущества муниципальных районов</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rPr>
                <w:color w:val="000000"/>
              </w:rPr>
            </w:pPr>
            <w:r w:rsidRPr="00541A6E">
              <w:rPr>
                <w:color w:val="000000"/>
              </w:rPr>
              <w:t>074</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color w:val="000000"/>
              </w:rPr>
            </w:pPr>
            <w:r w:rsidRPr="00541A6E">
              <w:rPr>
                <w:color w:val="000000"/>
              </w:rPr>
              <w:t>1 13 02995 05 0000 130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both"/>
            </w:pPr>
            <w:r w:rsidRPr="00541A6E">
              <w:t>Прочие доходы от компенсации затрат бюджетов муниципальных районов</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rPr>
                <w:color w:val="000000"/>
              </w:rPr>
            </w:pPr>
            <w:r w:rsidRPr="00541A6E">
              <w:rPr>
                <w:color w:val="000000"/>
              </w:rPr>
              <w:t xml:space="preserve">074 </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color w:val="000000"/>
              </w:rPr>
            </w:pPr>
            <w:r w:rsidRPr="00541A6E">
              <w:rPr>
                <w:color w:val="000000"/>
              </w:rPr>
              <w:t>1 16 10123 01 0000 140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autoSpaceDE w:val="0"/>
              <w:autoSpaceDN w:val="0"/>
              <w:adjustRightInd w:val="0"/>
              <w:jc w:val="both"/>
            </w:pPr>
            <w:r w:rsidRPr="00541A6E">
              <w:t>Доходы от денежных взысканий (штрафов), п</w:t>
            </w:r>
            <w:r w:rsidRPr="00541A6E">
              <w:t>о</w:t>
            </w:r>
            <w:r w:rsidRPr="00541A6E">
              <w:t>ступающие в счет погашения задолженности, о</w:t>
            </w:r>
            <w:r w:rsidRPr="00541A6E">
              <w:t>б</w:t>
            </w:r>
            <w:r w:rsidRPr="00541A6E">
              <w:t>разовавшейся до 1 января 2020 года, подлежащие зачислению в бюджет муниципального образов</w:t>
            </w:r>
            <w:r w:rsidRPr="00541A6E">
              <w:t>а</w:t>
            </w:r>
            <w:r w:rsidRPr="00541A6E">
              <w:t>ния по нормативам, действовавшим в 2019 году</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rPr>
                <w:color w:val="000000"/>
              </w:rPr>
            </w:pPr>
            <w:r w:rsidRPr="00541A6E">
              <w:rPr>
                <w:color w:val="000000"/>
              </w:rPr>
              <w:t>074</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color w:val="000000"/>
              </w:rPr>
            </w:pPr>
            <w:r w:rsidRPr="00541A6E">
              <w:rPr>
                <w:color w:val="000000"/>
              </w:rPr>
              <w:t>2 04 05099 05 0000 150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autoSpaceDE w:val="0"/>
              <w:autoSpaceDN w:val="0"/>
              <w:adjustRightInd w:val="0"/>
              <w:jc w:val="both"/>
            </w:pPr>
            <w:r w:rsidRPr="00541A6E">
              <w:t>Прочие безвозмездные поступления от негос</w:t>
            </w:r>
            <w:r w:rsidRPr="00541A6E">
              <w:t>у</w:t>
            </w:r>
            <w:r w:rsidRPr="00541A6E">
              <w:t>дарственных организаций в бюджеты муниц</w:t>
            </w:r>
            <w:r w:rsidRPr="00541A6E">
              <w:t>и</w:t>
            </w:r>
            <w:r w:rsidRPr="00541A6E">
              <w:t>пальных районов</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rPr>
                <w:color w:val="000000"/>
              </w:rPr>
            </w:pPr>
            <w:r w:rsidRPr="00541A6E">
              <w:rPr>
                <w:color w:val="000000"/>
              </w:rPr>
              <w:t>074</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color w:val="000000"/>
              </w:rPr>
            </w:pPr>
            <w:r w:rsidRPr="00541A6E">
              <w:rPr>
                <w:color w:val="000000"/>
              </w:rPr>
              <w:t xml:space="preserve">2 07 05020 05 0000 150 </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both"/>
              <w:rPr>
                <w:color w:val="000000"/>
              </w:rPr>
            </w:pPr>
            <w:r w:rsidRPr="00541A6E">
              <w:t>Поступления от денежных пожертвований, предоставляемых физическими лицами получат</w:t>
            </w:r>
            <w:r w:rsidRPr="00541A6E">
              <w:t>е</w:t>
            </w:r>
            <w:r w:rsidRPr="00541A6E">
              <w:t>лям средств бюджетов муниципальных районов</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rPr>
                <w:color w:val="000000"/>
              </w:rPr>
            </w:pPr>
            <w:r w:rsidRPr="00541A6E">
              <w:rPr>
                <w:color w:val="000000"/>
              </w:rPr>
              <w:t>074</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color w:val="000000"/>
              </w:rPr>
            </w:pPr>
            <w:r w:rsidRPr="00541A6E">
              <w:rPr>
                <w:color w:val="000000"/>
              </w:rPr>
              <w:t>2 07 05030 05 0000 150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both"/>
              <w:rPr>
                <w:color w:val="000000"/>
              </w:rPr>
            </w:pPr>
            <w:r w:rsidRPr="00541A6E">
              <w:t>Прочие безвозмездные поступления в бюджеты муниципальных районов</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rPr>
                <w:color w:val="000000"/>
              </w:rPr>
            </w:pPr>
            <w:r w:rsidRPr="00541A6E">
              <w:rPr>
                <w:color w:val="000000"/>
              </w:rPr>
              <w:t>074</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color w:val="000000"/>
              </w:rPr>
            </w:pPr>
            <w:r w:rsidRPr="00541A6E">
              <w:rPr>
                <w:color w:val="000000"/>
              </w:rPr>
              <w:t>1 17 01050 05 0000 180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widowControl w:val="0"/>
              <w:autoSpaceDE w:val="0"/>
              <w:autoSpaceDN w:val="0"/>
              <w:jc w:val="both"/>
            </w:pPr>
            <w:r w:rsidRPr="00541A6E">
              <w:t>Невыясненные поступления, зачисляемые в бю</w:t>
            </w:r>
            <w:r w:rsidRPr="00541A6E">
              <w:t>д</w:t>
            </w:r>
            <w:r w:rsidRPr="00541A6E">
              <w:t>жеты муниципальных районов</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rPr>
                <w:b/>
                <w:color w:val="000000"/>
              </w:rPr>
            </w:pPr>
            <w:r w:rsidRPr="00541A6E">
              <w:rPr>
                <w:b/>
                <w:color w:val="000000"/>
              </w:rPr>
              <w:t>303</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b/>
                <w:color w:val="000000"/>
              </w:rPr>
            </w:pP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widowControl w:val="0"/>
              <w:autoSpaceDE w:val="0"/>
              <w:autoSpaceDN w:val="0"/>
              <w:jc w:val="both"/>
              <w:rPr>
                <w:b/>
              </w:rPr>
            </w:pPr>
            <w:r w:rsidRPr="00541A6E">
              <w:rPr>
                <w:b/>
              </w:rPr>
              <w:t>Администрация Поспелихинского района А</w:t>
            </w:r>
            <w:r w:rsidRPr="00541A6E">
              <w:rPr>
                <w:b/>
              </w:rPr>
              <w:t>л</w:t>
            </w:r>
            <w:r w:rsidRPr="00541A6E">
              <w:rPr>
                <w:b/>
              </w:rPr>
              <w:t>тайского края</w:t>
            </w:r>
          </w:p>
          <w:p w:rsidR="00541A6E" w:rsidRPr="00541A6E" w:rsidRDefault="00541A6E" w:rsidP="00541A6E">
            <w:pPr>
              <w:widowControl w:val="0"/>
              <w:autoSpaceDE w:val="0"/>
              <w:autoSpaceDN w:val="0"/>
              <w:jc w:val="both"/>
              <w:rPr>
                <w:b/>
              </w:rPr>
            </w:pP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rPr>
                <w:color w:val="000000"/>
              </w:rPr>
            </w:pPr>
            <w:r w:rsidRPr="00541A6E">
              <w:rPr>
                <w:color w:val="000000"/>
              </w:rPr>
              <w:lastRenderedPageBreak/>
              <w:t>303</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color w:val="000000"/>
              </w:rPr>
            </w:pPr>
            <w:r w:rsidRPr="00541A6E">
              <w:rPr>
                <w:color w:val="000000"/>
              </w:rPr>
              <w:t>1 11 05035 05 0000 120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autoSpaceDE w:val="0"/>
              <w:autoSpaceDN w:val="0"/>
              <w:adjustRightInd w:val="0"/>
              <w:jc w:val="both"/>
            </w:pPr>
            <w:r w:rsidRPr="00541A6E">
              <w:t>Доходы от сдачи в аренду имущества, находящ</w:t>
            </w:r>
            <w:r w:rsidRPr="00541A6E">
              <w:t>е</w:t>
            </w:r>
            <w:r w:rsidRPr="00541A6E">
              <w:t>гося в оперативном управлении органов управл</w:t>
            </w:r>
            <w:r w:rsidRPr="00541A6E">
              <w:t>е</w:t>
            </w:r>
            <w:r w:rsidRPr="00541A6E">
              <w:t>ния муниципальных районов и созданных ими учреждений (за исключением имущества мун</w:t>
            </w:r>
            <w:r w:rsidRPr="00541A6E">
              <w:t>и</w:t>
            </w:r>
            <w:r w:rsidRPr="00541A6E">
              <w:t>ципальных бюджетных и автономных учрежд</w:t>
            </w:r>
            <w:r w:rsidRPr="00541A6E">
              <w:t>е</w:t>
            </w:r>
            <w:r w:rsidRPr="00541A6E">
              <w:t>ний)</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rPr>
                <w:color w:val="000000"/>
              </w:rPr>
            </w:pPr>
            <w:r w:rsidRPr="00541A6E">
              <w:rPr>
                <w:color w:val="000000"/>
              </w:rPr>
              <w:t>303</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color w:val="000000"/>
              </w:rPr>
            </w:pPr>
            <w:r w:rsidRPr="00541A6E">
              <w:rPr>
                <w:color w:val="000000"/>
              </w:rPr>
              <w:t>1 11 09045 05 0000 120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autoSpaceDE w:val="0"/>
              <w:autoSpaceDN w:val="0"/>
              <w:adjustRightInd w:val="0"/>
              <w:jc w:val="both"/>
            </w:pPr>
            <w:r w:rsidRPr="00541A6E">
              <w:t>Прочие поступления от использования имущ</w:t>
            </w:r>
            <w:r w:rsidRPr="00541A6E">
              <w:t>е</w:t>
            </w:r>
            <w:r w:rsidRPr="00541A6E">
              <w:t>ства, находящегося в собственности муниципал</w:t>
            </w:r>
            <w:r w:rsidRPr="00541A6E">
              <w:t>ь</w:t>
            </w:r>
            <w:r w:rsidRPr="00541A6E">
              <w:t>ных районов (за исключением имущества мун</w:t>
            </w:r>
            <w:r w:rsidRPr="00541A6E">
              <w:t>и</w:t>
            </w:r>
            <w:r w:rsidRPr="00541A6E">
              <w:t>ципальных бюджетных и автономных учрежд</w:t>
            </w:r>
            <w:r w:rsidRPr="00541A6E">
              <w:t>е</w:t>
            </w:r>
            <w:r w:rsidRPr="00541A6E">
              <w:t>ний, а также имущества муниципальных унита</w:t>
            </w:r>
            <w:r w:rsidRPr="00541A6E">
              <w:t>р</w:t>
            </w:r>
            <w:r w:rsidRPr="00541A6E">
              <w:t>ных предприятий, в том числе казенных)</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rPr>
                <w:color w:val="000000"/>
              </w:rPr>
            </w:pPr>
            <w:r w:rsidRPr="00541A6E">
              <w:rPr>
                <w:color w:val="000000"/>
              </w:rPr>
              <w:t>303</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color w:val="000000"/>
              </w:rPr>
            </w:pPr>
            <w:r w:rsidRPr="00541A6E">
              <w:rPr>
                <w:color w:val="000000"/>
              </w:rPr>
              <w:t xml:space="preserve"> 1 11 05013 05 0000 120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autoSpaceDE w:val="0"/>
              <w:autoSpaceDN w:val="0"/>
              <w:adjustRightInd w:val="0"/>
              <w:jc w:val="both"/>
            </w:pPr>
            <w:proofErr w:type="gramStart"/>
            <w:r w:rsidRPr="00541A6E">
              <w:t>Доходы, получаемые в виде арендной платы за земельные участки, государственная собстве</w:t>
            </w:r>
            <w:r w:rsidRPr="00541A6E">
              <w:t>н</w:t>
            </w:r>
            <w:r w:rsidRPr="00541A6E">
              <w:t>ность на которые не разграничена и которые ра</w:t>
            </w:r>
            <w:r w:rsidRPr="00541A6E">
              <w:t>с</w:t>
            </w:r>
            <w:r w:rsidRPr="00541A6E">
              <w:t>положены в границах сельских поселений и ме</w:t>
            </w:r>
            <w:r w:rsidRPr="00541A6E">
              <w:t>ж</w:t>
            </w:r>
            <w:r w:rsidRPr="00541A6E">
              <w:t>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rPr>
                <w:color w:val="000000"/>
              </w:rPr>
            </w:pPr>
            <w:r w:rsidRPr="00541A6E">
              <w:rPr>
                <w:color w:val="000000"/>
              </w:rPr>
              <w:t>303</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color w:val="000000"/>
              </w:rPr>
            </w:pPr>
            <w:r w:rsidRPr="00541A6E">
              <w:rPr>
                <w:color w:val="000000"/>
              </w:rPr>
              <w:t xml:space="preserve"> 1 11 05025 05 0000 120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autoSpaceDE w:val="0"/>
              <w:autoSpaceDN w:val="0"/>
              <w:adjustRightInd w:val="0"/>
              <w:jc w:val="both"/>
            </w:pPr>
            <w:proofErr w:type="gramStart"/>
            <w:r w:rsidRPr="00541A6E">
              <w:t>Доходы, получаемые в виде арендной платы, а также средства от продажи права на заключение договоров аренды за земли, находящиеся в со</w:t>
            </w:r>
            <w:r w:rsidRPr="00541A6E">
              <w:t>б</w:t>
            </w:r>
            <w:r w:rsidRPr="00541A6E">
              <w:t>ственности муниципальных районов (за искл</w:t>
            </w:r>
            <w:r w:rsidRPr="00541A6E">
              <w:t>ю</w:t>
            </w:r>
            <w:r w:rsidRPr="00541A6E">
              <w:t>чением земельных участков муниципальных бюджетных и автономных учреждений)</w:t>
            </w:r>
            <w:proofErr w:type="gramEnd"/>
          </w:p>
        </w:tc>
      </w:tr>
      <w:tr w:rsidR="00541A6E" w:rsidRPr="00541A6E" w:rsidTr="00541A6E">
        <w:trPr>
          <w:trHeight w:val="1065"/>
        </w:trPr>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rPr>
                <w:color w:val="000000"/>
              </w:rPr>
            </w:pPr>
            <w:r w:rsidRPr="00541A6E">
              <w:rPr>
                <w:color w:val="000000"/>
              </w:rPr>
              <w:t>303</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color w:val="000000"/>
              </w:rPr>
            </w:pPr>
            <w:r w:rsidRPr="00541A6E">
              <w:rPr>
                <w:color w:val="000000"/>
              </w:rPr>
              <w:t>1 13 02065 05 0000 130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autoSpaceDE w:val="0"/>
              <w:autoSpaceDN w:val="0"/>
              <w:adjustRightInd w:val="0"/>
              <w:jc w:val="both"/>
            </w:pPr>
            <w:r w:rsidRPr="00541A6E">
              <w:t>Доходы, поступающие в порядке возмещения расходов, понесенных в связи с эксплуатацией имущества муниципальных районов</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rPr>
                <w:color w:val="000000"/>
              </w:rPr>
            </w:pPr>
            <w:r w:rsidRPr="00541A6E">
              <w:rPr>
                <w:color w:val="000000"/>
              </w:rPr>
              <w:t>303</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color w:val="000000"/>
              </w:rPr>
            </w:pPr>
            <w:r w:rsidRPr="00541A6E">
              <w:rPr>
                <w:color w:val="000000"/>
              </w:rPr>
              <w:t>1 13 02995 05 0000 130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both"/>
            </w:pPr>
            <w:r w:rsidRPr="00541A6E">
              <w:t>Прочие доходы от компенсации затрат бюджетов муниципальных районов</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rPr>
                <w:color w:val="000000"/>
              </w:rPr>
            </w:pPr>
            <w:r w:rsidRPr="00541A6E">
              <w:rPr>
                <w:color w:val="000000"/>
              </w:rPr>
              <w:t>303</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color w:val="000000"/>
              </w:rPr>
            </w:pPr>
            <w:r w:rsidRPr="00541A6E">
              <w:rPr>
                <w:color w:val="000000"/>
              </w:rPr>
              <w:t>1 14 02052 05 0000 410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autoSpaceDE w:val="0"/>
              <w:autoSpaceDN w:val="0"/>
              <w:adjustRightInd w:val="0"/>
              <w:jc w:val="both"/>
            </w:pPr>
            <w:r w:rsidRPr="00541A6E">
              <w:t>Доходы от реализации имущества, находящегося в оперативном управлении учреждений, наход</w:t>
            </w:r>
            <w:r w:rsidRPr="00541A6E">
              <w:t>я</w:t>
            </w:r>
            <w:r w:rsidRPr="00541A6E">
              <w:t>щихся в ведении органов управления муниц</w:t>
            </w:r>
            <w:r w:rsidRPr="00541A6E">
              <w:t>и</w:t>
            </w:r>
            <w:r w:rsidRPr="00541A6E">
              <w:t>пальных районов (за исключением имущества муниципальных бюджетных и автономных учр</w:t>
            </w:r>
            <w:r w:rsidRPr="00541A6E">
              <w:t>е</w:t>
            </w:r>
            <w:r w:rsidRPr="00541A6E">
              <w:t>ждений), в части реализации основных средств по указанному имуществу</w:t>
            </w:r>
          </w:p>
        </w:tc>
      </w:tr>
      <w:tr w:rsidR="00541A6E" w:rsidRPr="00541A6E" w:rsidTr="00541A6E">
        <w:trPr>
          <w:trHeight w:val="1981"/>
        </w:trPr>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rPr>
                <w:color w:val="000000"/>
              </w:rPr>
            </w:pPr>
            <w:r w:rsidRPr="00541A6E">
              <w:rPr>
                <w:color w:val="000000"/>
              </w:rPr>
              <w:t>303</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color w:val="000000"/>
              </w:rPr>
            </w:pPr>
            <w:r w:rsidRPr="00541A6E">
              <w:rPr>
                <w:color w:val="000000"/>
              </w:rPr>
              <w:t xml:space="preserve"> 1 14 02052 05 0000 440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autoSpaceDE w:val="0"/>
              <w:autoSpaceDN w:val="0"/>
              <w:adjustRightInd w:val="0"/>
              <w:jc w:val="both"/>
            </w:pPr>
            <w:r w:rsidRPr="00541A6E">
              <w:t>Доходы от реализации имущества, находящегося в оперативном управлении учреждений, наход</w:t>
            </w:r>
            <w:r w:rsidRPr="00541A6E">
              <w:t>я</w:t>
            </w:r>
            <w:r w:rsidRPr="00541A6E">
              <w:t>щихся в ведении органов управления муниц</w:t>
            </w:r>
            <w:r w:rsidRPr="00541A6E">
              <w:t>и</w:t>
            </w:r>
            <w:r w:rsidRPr="00541A6E">
              <w:t>пальных районов (за исключением имущества муниципальных бюджетных и автономных учр</w:t>
            </w:r>
            <w:r w:rsidRPr="00541A6E">
              <w:t>е</w:t>
            </w:r>
            <w:r w:rsidRPr="00541A6E">
              <w:t>ждений), в части реализации материальных зап</w:t>
            </w:r>
            <w:r w:rsidRPr="00541A6E">
              <w:t>а</w:t>
            </w:r>
            <w:r w:rsidRPr="00541A6E">
              <w:t>сов по указанному имуществу</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rPr>
                <w:color w:val="000000"/>
              </w:rPr>
            </w:pPr>
            <w:r w:rsidRPr="00541A6E">
              <w:rPr>
                <w:color w:val="000000"/>
              </w:rPr>
              <w:t>303</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color w:val="000000"/>
              </w:rPr>
            </w:pPr>
            <w:r w:rsidRPr="00541A6E">
              <w:rPr>
                <w:color w:val="000000"/>
              </w:rPr>
              <w:t>1 14 02053 05 0000 410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autoSpaceDE w:val="0"/>
              <w:autoSpaceDN w:val="0"/>
              <w:adjustRightInd w:val="0"/>
              <w:jc w:val="both"/>
            </w:pPr>
            <w:r w:rsidRPr="00541A6E">
              <w:t>Доходы от реализации имущества, находящегося в оперативном управлении учреждений, наход</w:t>
            </w:r>
            <w:r w:rsidRPr="00541A6E">
              <w:t>я</w:t>
            </w:r>
            <w:r w:rsidRPr="00541A6E">
              <w:t>щихся в ведении органов управления муниц</w:t>
            </w:r>
            <w:r w:rsidRPr="00541A6E">
              <w:t>и</w:t>
            </w:r>
            <w:r w:rsidRPr="00541A6E">
              <w:t>пальных районов (за исключением имущества муниципальных бюджетных и автономных учр</w:t>
            </w:r>
            <w:r w:rsidRPr="00541A6E">
              <w:t>е</w:t>
            </w:r>
            <w:r w:rsidRPr="00541A6E">
              <w:t xml:space="preserve">ждений), в части реализации основных средств по </w:t>
            </w:r>
            <w:r w:rsidRPr="00541A6E">
              <w:lastRenderedPageBreak/>
              <w:t>указанному имуществу</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rPr>
                <w:color w:val="000000"/>
              </w:rPr>
            </w:pPr>
            <w:r w:rsidRPr="00541A6E">
              <w:rPr>
                <w:color w:val="000000"/>
              </w:rPr>
              <w:lastRenderedPageBreak/>
              <w:t>303</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color w:val="000000"/>
              </w:rPr>
            </w:pPr>
            <w:r w:rsidRPr="00541A6E">
              <w:rPr>
                <w:color w:val="000000"/>
              </w:rPr>
              <w:t>1 14 02053 05 0000 440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autoSpaceDE w:val="0"/>
              <w:autoSpaceDN w:val="0"/>
              <w:adjustRightInd w:val="0"/>
              <w:jc w:val="both"/>
            </w:pPr>
            <w:r w:rsidRPr="00541A6E">
              <w:t>Доходы от реализации иного имущества, наход</w:t>
            </w:r>
            <w:r w:rsidRPr="00541A6E">
              <w:t>я</w:t>
            </w:r>
            <w:r w:rsidRPr="00541A6E">
              <w:t>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w:t>
            </w:r>
            <w:r w:rsidRPr="00541A6E">
              <w:t>я</w:t>
            </w:r>
            <w:r w:rsidRPr="00541A6E">
              <w:t>тий, в том числе казенных), в части реализации материальных запасов по указанному имуществу</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rPr>
                <w:color w:val="000000"/>
              </w:rPr>
            </w:pPr>
            <w:r w:rsidRPr="00541A6E">
              <w:rPr>
                <w:color w:val="000000"/>
              </w:rPr>
              <w:t>303</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color w:val="000000"/>
              </w:rPr>
            </w:pPr>
            <w:r w:rsidRPr="00541A6E">
              <w:rPr>
                <w:color w:val="000000"/>
              </w:rPr>
              <w:t>1 14 06013 05 0000 430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autoSpaceDE w:val="0"/>
              <w:autoSpaceDN w:val="0"/>
              <w:adjustRightInd w:val="0"/>
              <w:jc w:val="both"/>
            </w:pPr>
            <w:r w:rsidRPr="00541A6E">
              <w:t>Доходы от продажи земельных участков, гос</w:t>
            </w:r>
            <w:r w:rsidRPr="00541A6E">
              <w:t>у</w:t>
            </w:r>
            <w:r w:rsidRPr="00541A6E">
              <w:t>дарственная собственность на которые не разгр</w:t>
            </w:r>
            <w:r w:rsidRPr="00541A6E">
              <w:t>а</w:t>
            </w:r>
            <w:r w:rsidRPr="00541A6E">
              <w:t>ничена и которые расположены в границах сел</w:t>
            </w:r>
            <w:r w:rsidRPr="00541A6E">
              <w:t>ь</w:t>
            </w:r>
            <w:r w:rsidRPr="00541A6E">
              <w:t>ских поселений и межселенных территорий м</w:t>
            </w:r>
            <w:r w:rsidRPr="00541A6E">
              <w:t>у</w:t>
            </w:r>
            <w:r w:rsidRPr="00541A6E">
              <w:t>ниципальных районов</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rPr>
                <w:color w:val="000000"/>
              </w:rPr>
            </w:pPr>
            <w:r w:rsidRPr="00541A6E">
              <w:rPr>
                <w:color w:val="000000"/>
              </w:rPr>
              <w:t>303</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color w:val="000000"/>
              </w:rPr>
            </w:pPr>
            <w:r w:rsidRPr="00541A6E">
              <w:rPr>
                <w:color w:val="000000"/>
              </w:rPr>
              <w:t xml:space="preserve"> 1 14 06025 05 0000 430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autoSpaceDE w:val="0"/>
              <w:autoSpaceDN w:val="0"/>
              <w:adjustRightInd w:val="0"/>
              <w:jc w:val="both"/>
            </w:pPr>
            <w:r w:rsidRPr="00541A6E">
              <w:t>Доходы от продажи земельных участков, нах</w:t>
            </w:r>
            <w:r w:rsidRPr="00541A6E">
              <w:t>о</w:t>
            </w:r>
            <w:r w:rsidRPr="00541A6E">
              <w:t>дящихся в собственности муниципальных рай</w:t>
            </w:r>
            <w:r w:rsidRPr="00541A6E">
              <w:t>о</w:t>
            </w:r>
            <w:r w:rsidRPr="00541A6E">
              <w:t>нов (за исключением земельных участков мун</w:t>
            </w:r>
            <w:r w:rsidRPr="00541A6E">
              <w:t>и</w:t>
            </w:r>
            <w:r w:rsidRPr="00541A6E">
              <w:t>ципальных бюджетных и автономных учрежд</w:t>
            </w:r>
            <w:r w:rsidRPr="00541A6E">
              <w:t>е</w:t>
            </w:r>
            <w:r w:rsidRPr="00541A6E">
              <w:t>ний)</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rPr>
                <w:color w:val="000000"/>
              </w:rPr>
            </w:pPr>
            <w:r w:rsidRPr="00541A6E">
              <w:rPr>
                <w:color w:val="000000"/>
              </w:rPr>
              <w:t>303</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color w:val="000000"/>
              </w:rPr>
            </w:pPr>
            <w:r w:rsidRPr="00541A6E">
              <w:rPr>
                <w:color w:val="000000"/>
              </w:rPr>
              <w:t>1 16 01074 01 0000 140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autoSpaceDE w:val="0"/>
              <w:autoSpaceDN w:val="0"/>
              <w:adjustRightInd w:val="0"/>
              <w:jc w:val="both"/>
            </w:pPr>
            <w:r w:rsidRPr="00541A6E">
              <w:t xml:space="preserve">Административные штрафы, установленные </w:t>
            </w:r>
            <w:hyperlink r:id="rId33" w:history="1">
              <w:r w:rsidRPr="00541A6E">
                <w:rPr>
                  <w:color w:val="0000FF"/>
                </w:rPr>
                <w:t>гл</w:t>
              </w:r>
              <w:r w:rsidRPr="00541A6E">
                <w:rPr>
                  <w:color w:val="0000FF"/>
                </w:rPr>
                <w:t>а</w:t>
              </w:r>
              <w:r w:rsidRPr="00541A6E">
                <w:rPr>
                  <w:color w:val="0000FF"/>
                </w:rPr>
                <w:t>вой 7</w:t>
              </w:r>
            </w:hyperlink>
            <w:r w:rsidRPr="00541A6E">
              <w:t xml:space="preserve"> Кодекса Российской Федерации об админ</w:t>
            </w:r>
            <w:r w:rsidRPr="00541A6E">
              <w:t>и</w:t>
            </w:r>
            <w:r w:rsidRPr="00541A6E">
              <w:t>стративных правонарушениях, за администрати</w:t>
            </w:r>
            <w:r w:rsidRPr="00541A6E">
              <w:t>в</w:t>
            </w:r>
            <w:r w:rsidRPr="00541A6E">
              <w:t>ные правонарушения в области охраны собстве</w:t>
            </w:r>
            <w:r w:rsidRPr="00541A6E">
              <w:t>н</w:t>
            </w:r>
            <w:r w:rsidRPr="00541A6E">
              <w:t>ности, выявленные должностными лицами орг</w:t>
            </w:r>
            <w:r w:rsidRPr="00541A6E">
              <w:t>а</w:t>
            </w:r>
            <w:r w:rsidRPr="00541A6E">
              <w:t>нов муниципального контроля</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rPr>
                <w:color w:val="000000"/>
              </w:rPr>
            </w:pPr>
            <w:r w:rsidRPr="00541A6E">
              <w:rPr>
                <w:color w:val="000000"/>
              </w:rPr>
              <w:t>303</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color w:val="000000"/>
              </w:rPr>
            </w:pPr>
            <w:r w:rsidRPr="00541A6E">
              <w:rPr>
                <w:color w:val="000000"/>
              </w:rPr>
              <w:t>1 16 01084 01 0000 140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autoSpaceDE w:val="0"/>
              <w:autoSpaceDN w:val="0"/>
              <w:adjustRightInd w:val="0"/>
              <w:jc w:val="both"/>
            </w:pPr>
            <w:r w:rsidRPr="00541A6E">
              <w:t xml:space="preserve">Административные штрафы, установленные </w:t>
            </w:r>
            <w:hyperlink r:id="rId34" w:history="1">
              <w:r w:rsidRPr="00541A6E">
                <w:rPr>
                  <w:color w:val="0000FF"/>
                </w:rPr>
                <w:t>гл</w:t>
              </w:r>
              <w:r w:rsidRPr="00541A6E">
                <w:rPr>
                  <w:color w:val="0000FF"/>
                </w:rPr>
                <w:t>а</w:t>
              </w:r>
              <w:r w:rsidRPr="00541A6E">
                <w:rPr>
                  <w:color w:val="0000FF"/>
                </w:rPr>
                <w:t>вой 8</w:t>
              </w:r>
            </w:hyperlink>
            <w:r w:rsidRPr="00541A6E">
              <w:t xml:space="preserve"> Кодекса Российской Федерации об админ</w:t>
            </w:r>
            <w:r w:rsidRPr="00541A6E">
              <w:t>и</w:t>
            </w:r>
            <w:r w:rsidRPr="00541A6E">
              <w:t>стративных правонарушениях, за администрати</w:t>
            </w:r>
            <w:r w:rsidRPr="00541A6E">
              <w:t>в</w:t>
            </w:r>
            <w:r w:rsidRPr="00541A6E">
              <w:t>ные правонарушения в области охраны окруж</w:t>
            </w:r>
            <w:r w:rsidRPr="00541A6E">
              <w:t>а</w:t>
            </w:r>
            <w:r w:rsidRPr="00541A6E">
              <w:t>ющей среды и природопользования, выявленные должностными лицами органов муниципального контроля</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rPr>
                <w:color w:val="000000"/>
              </w:rPr>
            </w:pPr>
            <w:r w:rsidRPr="00541A6E">
              <w:rPr>
                <w:color w:val="000000"/>
              </w:rPr>
              <w:t>303</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rPr>
                <w:color w:val="000000"/>
              </w:rPr>
            </w:pPr>
            <w:r w:rsidRPr="00541A6E">
              <w:rPr>
                <w:color w:val="000000"/>
              </w:rPr>
              <w:t xml:space="preserve">           1 16 01204 01 0000 140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autoSpaceDE w:val="0"/>
              <w:autoSpaceDN w:val="0"/>
              <w:adjustRightInd w:val="0"/>
              <w:jc w:val="both"/>
            </w:pPr>
            <w:r w:rsidRPr="00541A6E">
              <w:t xml:space="preserve">Административные штрафы, установленные </w:t>
            </w:r>
            <w:hyperlink r:id="rId35" w:history="1">
              <w:r w:rsidRPr="00541A6E">
                <w:rPr>
                  <w:color w:val="0000FF"/>
                </w:rPr>
                <w:t>гл</w:t>
              </w:r>
              <w:r w:rsidRPr="00541A6E">
                <w:rPr>
                  <w:color w:val="0000FF"/>
                </w:rPr>
                <w:t>а</w:t>
              </w:r>
              <w:r w:rsidRPr="00541A6E">
                <w:rPr>
                  <w:color w:val="0000FF"/>
                </w:rPr>
                <w:t>вой 20</w:t>
              </w:r>
            </w:hyperlink>
            <w:r w:rsidRPr="00541A6E">
              <w:t xml:space="preserve"> Кодекса Российской Федерации об адм</w:t>
            </w:r>
            <w:r w:rsidRPr="00541A6E">
              <w:t>и</w:t>
            </w:r>
            <w:r w:rsidRPr="00541A6E">
              <w:t>нистративных правонарушениях, за администр</w:t>
            </w:r>
            <w:r w:rsidRPr="00541A6E">
              <w:t>а</w:t>
            </w:r>
            <w:r w:rsidRPr="00541A6E">
              <w:t>тивные правонарушения, посягающие на общ</w:t>
            </w:r>
            <w:r w:rsidRPr="00541A6E">
              <w:t>е</w:t>
            </w:r>
            <w:r w:rsidRPr="00541A6E">
              <w:t>ственный порядок и общественную безопасность, выявленные должностными лицами органов м</w:t>
            </w:r>
            <w:r w:rsidRPr="00541A6E">
              <w:t>у</w:t>
            </w:r>
            <w:r w:rsidRPr="00541A6E">
              <w:t>ниципального контроля</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rPr>
                <w:color w:val="000000"/>
              </w:rPr>
            </w:pPr>
            <w:r w:rsidRPr="00541A6E">
              <w:rPr>
                <w:color w:val="000000"/>
              </w:rPr>
              <w:t>303</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color w:val="000000"/>
              </w:rPr>
            </w:pPr>
            <w:r w:rsidRPr="00541A6E">
              <w:rPr>
                <w:color w:val="000000"/>
              </w:rPr>
              <w:t>1 17 01050 05 0000 180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autoSpaceDE w:val="0"/>
              <w:autoSpaceDN w:val="0"/>
              <w:adjustRightInd w:val="0"/>
              <w:jc w:val="both"/>
            </w:pPr>
            <w:r w:rsidRPr="00541A6E">
              <w:t>Невыясненные поступления, зачисляемые в бю</w:t>
            </w:r>
            <w:r w:rsidRPr="00541A6E">
              <w:t>д</w:t>
            </w:r>
            <w:r w:rsidRPr="00541A6E">
              <w:t>жеты муниципальных районов</w:t>
            </w:r>
          </w:p>
        </w:tc>
      </w:tr>
      <w:tr w:rsidR="00541A6E" w:rsidRPr="00541A6E" w:rsidTr="00541A6E">
        <w:tc>
          <w:tcPr>
            <w:tcW w:w="720" w:type="dxa"/>
            <w:tcBorders>
              <w:top w:val="single" w:sz="4" w:space="0" w:color="auto"/>
              <w:left w:val="single" w:sz="4" w:space="0" w:color="auto"/>
              <w:bottom w:val="single" w:sz="4" w:space="0" w:color="auto"/>
              <w:right w:val="nil"/>
            </w:tcBorders>
          </w:tcPr>
          <w:p w:rsidR="00541A6E" w:rsidRPr="00541A6E" w:rsidRDefault="00541A6E" w:rsidP="00541A6E">
            <w:pPr>
              <w:jc w:val="center"/>
              <w:rPr>
                <w:color w:val="000000"/>
              </w:rPr>
            </w:pPr>
            <w:r w:rsidRPr="00541A6E">
              <w:rPr>
                <w:color w:val="000000"/>
              </w:rPr>
              <w:t>303</w:t>
            </w:r>
          </w:p>
        </w:tc>
        <w:tc>
          <w:tcPr>
            <w:tcW w:w="3391"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keepNext/>
              <w:keepLines/>
              <w:jc w:val="center"/>
              <w:rPr>
                <w:color w:val="000000"/>
              </w:rPr>
            </w:pPr>
            <w:r w:rsidRPr="00541A6E">
              <w:rPr>
                <w:color w:val="000000"/>
              </w:rPr>
              <w:t>1 17 05050 05 0000 180</w:t>
            </w:r>
          </w:p>
        </w:tc>
        <w:tc>
          <w:tcPr>
            <w:tcW w:w="5387" w:type="dxa"/>
            <w:tcBorders>
              <w:top w:val="single" w:sz="4" w:space="0" w:color="auto"/>
              <w:left w:val="single" w:sz="4" w:space="0" w:color="auto"/>
              <w:bottom w:val="single" w:sz="4" w:space="0" w:color="auto"/>
              <w:right w:val="single" w:sz="4" w:space="0" w:color="auto"/>
            </w:tcBorders>
          </w:tcPr>
          <w:p w:rsidR="00541A6E" w:rsidRPr="00541A6E" w:rsidRDefault="00541A6E" w:rsidP="00541A6E">
            <w:pPr>
              <w:autoSpaceDE w:val="0"/>
              <w:autoSpaceDN w:val="0"/>
              <w:adjustRightInd w:val="0"/>
              <w:jc w:val="both"/>
            </w:pPr>
            <w:r w:rsidRPr="00541A6E">
              <w:t>Прочие неналоговые доходы бюджетов муниц</w:t>
            </w:r>
            <w:r w:rsidRPr="00541A6E">
              <w:t>и</w:t>
            </w:r>
            <w:r w:rsidRPr="00541A6E">
              <w:t>пальных районов</w:t>
            </w:r>
          </w:p>
        </w:tc>
      </w:tr>
    </w:tbl>
    <w:p w:rsidR="00541A6E" w:rsidRPr="00541A6E" w:rsidRDefault="00541A6E" w:rsidP="00541A6E">
      <w:pPr>
        <w:rPr>
          <w:color w:val="000000"/>
        </w:rPr>
      </w:pPr>
    </w:p>
    <w:p w:rsidR="00541A6E" w:rsidRPr="00541A6E" w:rsidRDefault="00541A6E" w:rsidP="00541A6E">
      <w:pPr>
        <w:rPr>
          <w:color w:val="000000"/>
        </w:rPr>
      </w:pPr>
    </w:p>
    <w:p w:rsidR="00541A6E" w:rsidRPr="00541A6E" w:rsidRDefault="00541A6E" w:rsidP="00541A6E">
      <w:pPr>
        <w:rPr>
          <w:color w:val="000000"/>
          <w:sz w:val="28"/>
          <w:szCs w:val="28"/>
        </w:rPr>
      </w:pPr>
    </w:p>
    <w:p w:rsidR="00541A6E" w:rsidRPr="00541A6E" w:rsidRDefault="00541A6E" w:rsidP="00541A6E">
      <w:pPr>
        <w:rPr>
          <w:sz w:val="28"/>
          <w:szCs w:val="28"/>
        </w:rPr>
      </w:pPr>
      <w:r w:rsidRPr="00541A6E">
        <w:rPr>
          <w:sz w:val="28"/>
          <w:szCs w:val="28"/>
        </w:rPr>
        <w:br w:type="page"/>
      </w:r>
      <w:r w:rsidRPr="00541A6E">
        <w:rPr>
          <w:sz w:val="28"/>
          <w:szCs w:val="28"/>
        </w:rPr>
        <w:lastRenderedPageBreak/>
        <w:t>Приложение 5</w:t>
      </w:r>
    </w:p>
    <w:p w:rsidR="00541A6E" w:rsidRPr="00541A6E" w:rsidRDefault="00541A6E" w:rsidP="00541A6E">
      <w:pPr>
        <w:rPr>
          <w:sz w:val="28"/>
          <w:szCs w:val="28"/>
        </w:rPr>
      </w:pPr>
      <w:r w:rsidRPr="00541A6E">
        <w:rPr>
          <w:sz w:val="28"/>
          <w:szCs w:val="28"/>
        </w:rPr>
        <w:t xml:space="preserve">к решению </w:t>
      </w:r>
    </w:p>
    <w:p w:rsidR="00541A6E" w:rsidRPr="00541A6E" w:rsidRDefault="00541A6E" w:rsidP="00541A6E">
      <w:pPr>
        <w:rPr>
          <w:sz w:val="28"/>
          <w:szCs w:val="28"/>
        </w:rPr>
      </w:pPr>
      <w:r w:rsidRPr="00541A6E">
        <w:rPr>
          <w:sz w:val="28"/>
          <w:szCs w:val="28"/>
        </w:rPr>
        <w:t xml:space="preserve">районного Совета     </w:t>
      </w:r>
    </w:p>
    <w:p w:rsidR="00541A6E" w:rsidRPr="00541A6E" w:rsidRDefault="00541A6E" w:rsidP="00541A6E">
      <w:pPr>
        <w:rPr>
          <w:sz w:val="28"/>
          <w:szCs w:val="28"/>
        </w:rPr>
      </w:pPr>
      <w:r w:rsidRPr="00541A6E">
        <w:rPr>
          <w:sz w:val="28"/>
          <w:szCs w:val="28"/>
        </w:rPr>
        <w:t>народных депутатов                       от 18.12.2020 № 68</w:t>
      </w:r>
    </w:p>
    <w:p w:rsidR="00541A6E" w:rsidRPr="00541A6E" w:rsidRDefault="00541A6E" w:rsidP="00541A6E">
      <w:pPr>
        <w:rPr>
          <w:sz w:val="28"/>
          <w:szCs w:val="28"/>
        </w:rPr>
      </w:pPr>
    </w:p>
    <w:p w:rsidR="00541A6E" w:rsidRPr="00541A6E" w:rsidRDefault="00541A6E" w:rsidP="00541A6E">
      <w:pPr>
        <w:jc w:val="center"/>
        <w:rPr>
          <w:sz w:val="28"/>
          <w:szCs w:val="28"/>
        </w:rPr>
      </w:pPr>
      <w:r w:rsidRPr="00541A6E">
        <w:rPr>
          <w:sz w:val="28"/>
          <w:szCs w:val="28"/>
        </w:rPr>
        <w:t xml:space="preserve">Перечень главных  администраторов источников </w:t>
      </w:r>
    </w:p>
    <w:p w:rsidR="00541A6E" w:rsidRPr="00541A6E" w:rsidRDefault="00541A6E" w:rsidP="00541A6E">
      <w:pPr>
        <w:jc w:val="center"/>
        <w:rPr>
          <w:sz w:val="28"/>
          <w:szCs w:val="28"/>
        </w:rPr>
      </w:pPr>
      <w:r w:rsidRPr="00541A6E">
        <w:rPr>
          <w:sz w:val="28"/>
          <w:szCs w:val="28"/>
        </w:rPr>
        <w:t>финансирования дефицита районного бюджета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2880"/>
        <w:gridCol w:w="5683"/>
      </w:tblGrid>
      <w:tr w:rsidR="00541A6E" w:rsidRPr="00541A6E" w:rsidTr="00541A6E">
        <w:tc>
          <w:tcPr>
            <w:tcW w:w="1008" w:type="dxa"/>
          </w:tcPr>
          <w:p w:rsidR="00541A6E" w:rsidRPr="00541A6E" w:rsidRDefault="00541A6E" w:rsidP="00541A6E">
            <w:pPr>
              <w:jc w:val="center"/>
            </w:pPr>
            <w:r w:rsidRPr="00541A6E">
              <w:t>Код главы</w:t>
            </w:r>
          </w:p>
        </w:tc>
        <w:tc>
          <w:tcPr>
            <w:tcW w:w="2880" w:type="dxa"/>
          </w:tcPr>
          <w:p w:rsidR="00541A6E" w:rsidRPr="00541A6E" w:rsidRDefault="00541A6E" w:rsidP="00541A6E">
            <w:pPr>
              <w:jc w:val="center"/>
            </w:pPr>
            <w:r w:rsidRPr="00541A6E">
              <w:t>Код источников фина</w:t>
            </w:r>
            <w:r w:rsidRPr="00541A6E">
              <w:t>н</w:t>
            </w:r>
            <w:r w:rsidRPr="00541A6E">
              <w:t>сирования дефицита бюджета</w:t>
            </w:r>
          </w:p>
        </w:tc>
        <w:tc>
          <w:tcPr>
            <w:tcW w:w="5683" w:type="dxa"/>
          </w:tcPr>
          <w:p w:rsidR="00541A6E" w:rsidRPr="00541A6E" w:rsidRDefault="00541A6E" w:rsidP="00541A6E">
            <w:pPr>
              <w:jc w:val="center"/>
            </w:pPr>
            <w:r w:rsidRPr="00541A6E">
              <w:t xml:space="preserve">Наименование </w:t>
            </w:r>
            <w:proofErr w:type="gramStart"/>
            <w:r w:rsidRPr="00541A6E">
              <w:t>кода источников финансирования дефицита бюджета</w:t>
            </w:r>
            <w:proofErr w:type="gramEnd"/>
          </w:p>
        </w:tc>
      </w:tr>
      <w:tr w:rsidR="00541A6E" w:rsidRPr="00541A6E" w:rsidTr="00541A6E">
        <w:tc>
          <w:tcPr>
            <w:tcW w:w="1008" w:type="dxa"/>
          </w:tcPr>
          <w:p w:rsidR="00541A6E" w:rsidRPr="00541A6E" w:rsidRDefault="00541A6E" w:rsidP="00541A6E">
            <w:pPr>
              <w:jc w:val="center"/>
            </w:pPr>
            <w:r w:rsidRPr="00541A6E">
              <w:t>1</w:t>
            </w:r>
          </w:p>
        </w:tc>
        <w:tc>
          <w:tcPr>
            <w:tcW w:w="2880" w:type="dxa"/>
          </w:tcPr>
          <w:p w:rsidR="00541A6E" w:rsidRPr="00541A6E" w:rsidRDefault="00541A6E" w:rsidP="00541A6E">
            <w:pPr>
              <w:jc w:val="center"/>
            </w:pPr>
            <w:r w:rsidRPr="00541A6E">
              <w:t>2</w:t>
            </w:r>
          </w:p>
        </w:tc>
        <w:tc>
          <w:tcPr>
            <w:tcW w:w="5683" w:type="dxa"/>
          </w:tcPr>
          <w:p w:rsidR="00541A6E" w:rsidRPr="00541A6E" w:rsidRDefault="00541A6E" w:rsidP="00541A6E">
            <w:pPr>
              <w:jc w:val="center"/>
            </w:pPr>
            <w:r w:rsidRPr="00541A6E">
              <w:t>3</w:t>
            </w:r>
          </w:p>
        </w:tc>
      </w:tr>
      <w:tr w:rsidR="00541A6E" w:rsidRPr="00541A6E" w:rsidTr="00541A6E">
        <w:tc>
          <w:tcPr>
            <w:tcW w:w="1008" w:type="dxa"/>
          </w:tcPr>
          <w:p w:rsidR="00541A6E" w:rsidRPr="00541A6E" w:rsidRDefault="00541A6E" w:rsidP="00541A6E">
            <w:pPr>
              <w:jc w:val="center"/>
              <w:rPr>
                <w:b/>
                <w:i/>
              </w:rPr>
            </w:pPr>
            <w:r w:rsidRPr="00541A6E">
              <w:rPr>
                <w:b/>
                <w:i/>
              </w:rPr>
              <w:t>092</w:t>
            </w:r>
          </w:p>
        </w:tc>
        <w:tc>
          <w:tcPr>
            <w:tcW w:w="2880" w:type="dxa"/>
          </w:tcPr>
          <w:p w:rsidR="00541A6E" w:rsidRPr="00541A6E" w:rsidRDefault="00541A6E" w:rsidP="00541A6E">
            <w:pPr>
              <w:jc w:val="center"/>
              <w:rPr>
                <w:b/>
                <w:i/>
              </w:rPr>
            </w:pPr>
          </w:p>
        </w:tc>
        <w:tc>
          <w:tcPr>
            <w:tcW w:w="5683" w:type="dxa"/>
          </w:tcPr>
          <w:p w:rsidR="00541A6E" w:rsidRPr="00541A6E" w:rsidRDefault="00541A6E" w:rsidP="00541A6E">
            <w:pPr>
              <w:jc w:val="both"/>
              <w:rPr>
                <w:b/>
                <w:i/>
              </w:rPr>
            </w:pPr>
            <w:r w:rsidRPr="00541A6E">
              <w:rPr>
                <w:b/>
                <w:i/>
              </w:rPr>
              <w:t>Комитет по финансам, налоговой и кредитной политике администрации Поспелихинского рай</w:t>
            </w:r>
            <w:r w:rsidRPr="00541A6E">
              <w:rPr>
                <w:b/>
                <w:i/>
              </w:rPr>
              <w:t>о</w:t>
            </w:r>
            <w:r w:rsidRPr="00541A6E">
              <w:rPr>
                <w:b/>
                <w:i/>
              </w:rPr>
              <w:t>на</w:t>
            </w:r>
          </w:p>
        </w:tc>
      </w:tr>
      <w:tr w:rsidR="00541A6E" w:rsidRPr="00541A6E" w:rsidTr="00541A6E">
        <w:tc>
          <w:tcPr>
            <w:tcW w:w="1008" w:type="dxa"/>
          </w:tcPr>
          <w:p w:rsidR="00541A6E" w:rsidRPr="00541A6E" w:rsidRDefault="00541A6E" w:rsidP="00541A6E">
            <w:pPr>
              <w:jc w:val="center"/>
            </w:pPr>
          </w:p>
        </w:tc>
        <w:tc>
          <w:tcPr>
            <w:tcW w:w="2880" w:type="dxa"/>
          </w:tcPr>
          <w:p w:rsidR="00541A6E" w:rsidRPr="00541A6E" w:rsidRDefault="00541A6E" w:rsidP="00541A6E">
            <w:pPr>
              <w:jc w:val="center"/>
            </w:pPr>
            <w:r w:rsidRPr="00541A6E">
              <w:t>01 02 00 00 05 0000 710</w:t>
            </w:r>
          </w:p>
        </w:tc>
        <w:tc>
          <w:tcPr>
            <w:tcW w:w="5683" w:type="dxa"/>
          </w:tcPr>
          <w:p w:rsidR="00541A6E" w:rsidRPr="00541A6E" w:rsidRDefault="00541A6E" w:rsidP="00541A6E">
            <w:pPr>
              <w:jc w:val="both"/>
            </w:pPr>
            <w:r w:rsidRPr="00541A6E">
              <w:t>Получение кредитов от  кредитных организаций бюджетами муниципальных районов в валюте Ро</w:t>
            </w:r>
            <w:r w:rsidRPr="00541A6E">
              <w:t>с</w:t>
            </w:r>
            <w:r w:rsidRPr="00541A6E">
              <w:t>сийской Федерации</w:t>
            </w:r>
          </w:p>
        </w:tc>
      </w:tr>
      <w:tr w:rsidR="00541A6E" w:rsidRPr="00541A6E" w:rsidTr="00541A6E">
        <w:tc>
          <w:tcPr>
            <w:tcW w:w="1008" w:type="dxa"/>
          </w:tcPr>
          <w:p w:rsidR="00541A6E" w:rsidRPr="00541A6E" w:rsidRDefault="00541A6E" w:rsidP="00541A6E">
            <w:pPr>
              <w:jc w:val="center"/>
            </w:pPr>
          </w:p>
        </w:tc>
        <w:tc>
          <w:tcPr>
            <w:tcW w:w="2880" w:type="dxa"/>
          </w:tcPr>
          <w:p w:rsidR="00541A6E" w:rsidRPr="00541A6E" w:rsidRDefault="00541A6E" w:rsidP="00541A6E">
            <w:pPr>
              <w:jc w:val="center"/>
            </w:pPr>
            <w:r w:rsidRPr="00541A6E">
              <w:t>01 02 00 00 05 0000 810</w:t>
            </w:r>
          </w:p>
        </w:tc>
        <w:tc>
          <w:tcPr>
            <w:tcW w:w="5683" w:type="dxa"/>
          </w:tcPr>
          <w:p w:rsidR="00541A6E" w:rsidRPr="00541A6E" w:rsidRDefault="00541A6E" w:rsidP="00541A6E">
            <w:pPr>
              <w:jc w:val="both"/>
            </w:pPr>
            <w:r w:rsidRPr="00541A6E">
              <w:t>Погашение бюджетами муниципальных районов кредитов от кредитных организаций в валюте Ро</w:t>
            </w:r>
            <w:r w:rsidRPr="00541A6E">
              <w:t>с</w:t>
            </w:r>
            <w:r w:rsidRPr="00541A6E">
              <w:t>сийской Федерации</w:t>
            </w:r>
          </w:p>
        </w:tc>
      </w:tr>
      <w:tr w:rsidR="00541A6E" w:rsidRPr="00541A6E" w:rsidTr="00541A6E">
        <w:tc>
          <w:tcPr>
            <w:tcW w:w="1008" w:type="dxa"/>
          </w:tcPr>
          <w:p w:rsidR="00541A6E" w:rsidRPr="00541A6E" w:rsidRDefault="00541A6E" w:rsidP="00541A6E">
            <w:pPr>
              <w:jc w:val="center"/>
            </w:pPr>
          </w:p>
        </w:tc>
        <w:tc>
          <w:tcPr>
            <w:tcW w:w="2880" w:type="dxa"/>
          </w:tcPr>
          <w:p w:rsidR="00541A6E" w:rsidRPr="00541A6E" w:rsidRDefault="00541A6E" w:rsidP="00541A6E">
            <w:pPr>
              <w:jc w:val="center"/>
            </w:pPr>
            <w:r w:rsidRPr="00541A6E">
              <w:t>01 03 00 00 05 0000 710</w:t>
            </w:r>
          </w:p>
        </w:tc>
        <w:tc>
          <w:tcPr>
            <w:tcW w:w="5683" w:type="dxa"/>
          </w:tcPr>
          <w:p w:rsidR="00541A6E" w:rsidRPr="00541A6E" w:rsidRDefault="00541A6E" w:rsidP="00541A6E">
            <w:pPr>
              <w:jc w:val="both"/>
            </w:pPr>
            <w:r w:rsidRPr="00541A6E">
              <w:t>Получение кредитов от других бюджетов бюдже</w:t>
            </w:r>
            <w:r w:rsidRPr="00541A6E">
              <w:t>т</w:t>
            </w:r>
            <w:r w:rsidRPr="00541A6E">
              <w:t>ной системы Российской Федерации бюджетами м</w:t>
            </w:r>
            <w:r w:rsidRPr="00541A6E">
              <w:t>у</w:t>
            </w:r>
            <w:r w:rsidRPr="00541A6E">
              <w:t>ниципальных районов в валюте Российской Федер</w:t>
            </w:r>
            <w:r w:rsidRPr="00541A6E">
              <w:t>а</w:t>
            </w:r>
            <w:r w:rsidRPr="00541A6E">
              <w:t>ции</w:t>
            </w:r>
          </w:p>
        </w:tc>
      </w:tr>
      <w:tr w:rsidR="00541A6E" w:rsidRPr="00541A6E" w:rsidTr="00541A6E">
        <w:tc>
          <w:tcPr>
            <w:tcW w:w="1008" w:type="dxa"/>
          </w:tcPr>
          <w:p w:rsidR="00541A6E" w:rsidRPr="00541A6E" w:rsidRDefault="00541A6E" w:rsidP="00541A6E">
            <w:pPr>
              <w:jc w:val="center"/>
            </w:pPr>
          </w:p>
        </w:tc>
        <w:tc>
          <w:tcPr>
            <w:tcW w:w="2880" w:type="dxa"/>
          </w:tcPr>
          <w:p w:rsidR="00541A6E" w:rsidRPr="00541A6E" w:rsidRDefault="00541A6E" w:rsidP="00541A6E">
            <w:pPr>
              <w:jc w:val="center"/>
            </w:pPr>
            <w:r w:rsidRPr="00541A6E">
              <w:t>01 03 00 00 05 0000 810</w:t>
            </w:r>
          </w:p>
        </w:tc>
        <w:tc>
          <w:tcPr>
            <w:tcW w:w="5683" w:type="dxa"/>
          </w:tcPr>
          <w:p w:rsidR="00541A6E" w:rsidRPr="00541A6E" w:rsidRDefault="00541A6E" w:rsidP="00541A6E">
            <w:pPr>
              <w:jc w:val="both"/>
            </w:pPr>
            <w:r w:rsidRPr="00541A6E">
              <w:t>Погашение бюджетами муниципальных районов кредитов от других бюджетов бюджетной системы Российской Федерации  в валюте Российской Фед</w:t>
            </w:r>
            <w:r w:rsidRPr="00541A6E">
              <w:t>е</w:t>
            </w:r>
            <w:r w:rsidRPr="00541A6E">
              <w:t>рации</w:t>
            </w:r>
          </w:p>
        </w:tc>
      </w:tr>
      <w:tr w:rsidR="00541A6E" w:rsidRPr="00541A6E" w:rsidTr="00541A6E">
        <w:tc>
          <w:tcPr>
            <w:tcW w:w="1008" w:type="dxa"/>
          </w:tcPr>
          <w:p w:rsidR="00541A6E" w:rsidRPr="00541A6E" w:rsidRDefault="00541A6E" w:rsidP="00541A6E">
            <w:pPr>
              <w:jc w:val="center"/>
            </w:pPr>
          </w:p>
        </w:tc>
        <w:tc>
          <w:tcPr>
            <w:tcW w:w="2880" w:type="dxa"/>
          </w:tcPr>
          <w:p w:rsidR="00541A6E" w:rsidRPr="00541A6E" w:rsidRDefault="00541A6E" w:rsidP="00541A6E">
            <w:pPr>
              <w:jc w:val="center"/>
            </w:pPr>
            <w:r w:rsidRPr="00541A6E">
              <w:t>01 06 04 00 05 0000 810</w:t>
            </w:r>
          </w:p>
        </w:tc>
        <w:tc>
          <w:tcPr>
            <w:tcW w:w="5683" w:type="dxa"/>
          </w:tcPr>
          <w:p w:rsidR="00541A6E" w:rsidRPr="00541A6E" w:rsidRDefault="00541A6E" w:rsidP="00541A6E">
            <w:pPr>
              <w:jc w:val="both"/>
            </w:pPr>
            <w:r w:rsidRPr="00541A6E">
              <w:t>Исполнение муниципальных гарантий муниципал</w:t>
            </w:r>
            <w:r w:rsidRPr="00541A6E">
              <w:t>ь</w:t>
            </w:r>
            <w:r w:rsidRPr="00541A6E">
              <w:t>ных районов в валюте Российской Федерации в сл</w:t>
            </w:r>
            <w:r w:rsidRPr="00541A6E">
              <w:t>у</w:t>
            </w:r>
            <w:r w:rsidRPr="00541A6E">
              <w:t>чае,  если исполнение гарантом муниципальных г</w:t>
            </w:r>
            <w:r w:rsidRPr="00541A6E">
              <w:t>а</w:t>
            </w:r>
            <w:r w:rsidRPr="00541A6E">
              <w:t>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tc>
      </w:tr>
      <w:tr w:rsidR="00541A6E" w:rsidRPr="00541A6E" w:rsidTr="00541A6E">
        <w:tc>
          <w:tcPr>
            <w:tcW w:w="1008" w:type="dxa"/>
          </w:tcPr>
          <w:p w:rsidR="00541A6E" w:rsidRPr="00541A6E" w:rsidRDefault="00541A6E" w:rsidP="00541A6E">
            <w:pPr>
              <w:jc w:val="center"/>
            </w:pPr>
          </w:p>
        </w:tc>
        <w:tc>
          <w:tcPr>
            <w:tcW w:w="2880" w:type="dxa"/>
          </w:tcPr>
          <w:p w:rsidR="00541A6E" w:rsidRPr="00541A6E" w:rsidRDefault="00541A6E" w:rsidP="00541A6E">
            <w:pPr>
              <w:jc w:val="center"/>
            </w:pPr>
            <w:r w:rsidRPr="00541A6E">
              <w:t>01 06 05 01 05 0000 640</w:t>
            </w:r>
          </w:p>
        </w:tc>
        <w:tc>
          <w:tcPr>
            <w:tcW w:w="5683" w:type="dxa"/>
          </w:tcPr>
          <w:p w:rsidR="00541A6E" w:rsidRPr="00541A6E" w:rsidRDefault="00541A6E" w:rsidP="00541A6E">
            <w:pPr>
              <w:jc w:val="both"/>
            </w:pPr>
            <w:r w:rsidRPr="00541A6E">
              <w:t xml:space="preserve"> Возврат бюджетных кредитов, предоставленных юридическим лицам из бюджетов муниципальных районов в валюте Российской Федерации</w:t>
            </w:r>
          </w:p>
        </w:tc>
      </w:tr>
      <w:tr w:rsidR="00541A6E" w:rsidRPr="00541A6E" w:rsidTr="00541A6E">
        <w:tc>
          <w:tcPr>
            <w:tcW w:w="1008" w:type="dxa"/>
          </w:tcPr>
          <w:p w:rsidR="00541A6E" w:rsidRPr="00541A6E" w:rsidRDefault="00541A6E" w:rsidP="00541A6E">
            <w:pPr>
              <w:jc w:val="center"/>
            </w:pPr>
          </w:p>
        </w:tc>
        <w:tc>
          <w:tcPr>
            <w:tcW w:w="2880" w:type="dxa"/>
          </w:tcPr>
          <w:p w:rsidR="00541A6E" w:rsidRPr="00541A6E" w:rsidRDefault="00541A6E" w:rsidP="00541A6E">
            <w:pPr>
              <w:jc w:val="center"/>
            </w:pPr>
            <w:r w:rsidRPr="00541A6E">
              <w:t>01 06 05 02 05 0000 640</w:t>
            </w:r>
          </w:p>
        </w:tc>
        <w:tc>
          <w:tcPr>
            <w:tcW w:w="5683" w:type="dxa"/>
          </w:tcPr>
          <w:p w:rsidR="00541A6E" w:rsidRPr="00541A6E" w:rsidRDefault="00541A6E" w:rsidP="00541A6E">
            <w:pPr>
              <w:jc w:val="both"/>
            </w:pPr>
            <w:r w:rsidRPr="00541A6E">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r>
      <w:tr w:rsidR="00541A6E" w:rsidRPr="00541A6E" w:rsidTr="00541A6E">
        <w:tc>
          <w:tcPr>
            <w:tcW w:w="1008" w:type="dxa"/>
          </w:tcPr>
          <w:p w:rsidR="00541A6E" w:rsidRPr="00541A6E" w:rsidRDefault="00541A6E" w:rsidP="00541A6E">
            <w:pPr>
              <w:jc w:val="center"/>
            </w:pPr>
          </w:p>
        </w:tc>
        <w:tc>
          <w:tcPr>
            <w:tcW w:w="2880" w:type="dxa"/>
          </w:tcPr>
          <w:p w:rsidR="00541A6E" w:rsidRPr="00541A6E" w:rsidRDefault="00541A6E" w:rsidP="00541A6E">
            <w:pPr>
              <w:jc w:val="center"/>
            </w:pPr>
            <w:r w:rsidRPr="00541A6E">
              <w:t>01 06 05 02 05 0000 540</w:t>
            </w:r>
          </w:p>
        </w:tc>
        <w:tc>
          <w:tcPr>
            <w:tcW w:w="5683" w:type="dxa"/>
          </w:tcPr>
          <w:p w:rsidR="00541A6E" w:rsidRPr="00541A6E" w:rsidRDefault="00541A6E" w:rsidP="00541A6E">
            <w:pPr>
              <w:jc w:val="both"/>
            </w:pPr>
            <w:r w:rsidRPr="00541A6E">
              <w:t>Предоставление бюджетных кредитов другим бю</w:t>
            </w:r>
            <w:r w:rsidRPr="00541A6E">
              <w:t>д</w:t>
            </w:r>
            <w:r w:rsidRPr="00541A6E">
              <w:t>жетам бюджетной системы Российской Федерации из бюджетов муниципальных районов в валюте Ро</w:t>
            </w:r>
            <w:r w:rsidRPr="00541A6E">
              <w:t>с</w:t>
            </w:r>
            <w:r w:rsidRPr="00541A6E">
              <w:t>сийской Федерации</w:t>
            </w:r>
          </w:p>
        </w:tc>
      </w:tr>
      <w:tr w:rsidR="00541A6E" w:rsidRPr="00541A6E" w:rsidTr="00541A6E">
        <w:tc>
          <w:tcPr>
            <w:tcW w:w="1008" w:type="dxa"/>
          </w:tcPr>
          <w:p w:rsidR="00541A6E" w:rsidRPr="00541A6E" w:rsidRDefault="00541A6E" w:rsidP="00541A6E">
            <w:pPr>
              <w:jc w:val="center"/>
            </w:pPr>
          </w:p>
        </w:tc>
        <w:tc>
          <w:tcPr>
            <w:tcW w:w="2880" w:type="dxa"/>
          </w:tcPr>
          <w:p w:rsidR="00541A6E" w:rsidRPr="00541A6E" w:rsidRDefault="00541A6E" w:rsidP="00541A6E">
            <w:pPr>
              <w:jc w:val="center"/>
            </w:pPr>
            <w:r w:rsidRPr="00541A6E">
              <w:t>01 06 01 00 05 0000 630</w:t>
            </w:r>
          </w:p>
        </w:tc>
        <w:tc>
          <w:tcPr>
            <w:tcW w:w="5683" w:type="dxa"/>
          </w:tcPr>
          <w:p w:rsidR="00541A6E" w:rsidRPr="00541A6E" w:rsidRDefault="00541A6E" w:rsidP="00541A6E">
            <w:pPr>
              <w:jc w:val="both"/>
            </w:pPr>
            <w:r w:rsidRPr="00541A6E">
              <w:t>Средства от продажи акций  и иных форм  участия в капитале, находящихся в государственной и мун</w:t>
            </w:r>
            <w:r w:rsidRPr="00541A6E">
              <w:t>и</w:t>
            </w:r>
            <w:r w:rsidRPr="00541A6E">
              <w:t>ципальной собственности</w:t>
            </w:r>
          </w:p>
        </w:tc>
      </w:tr>
    </w:tbl>
    <w:p w:rsidR="00541A6E" w:rsidRPr="00541A6E" w:rsidRDefault="00541A6E" w:rsidP="00541A6E">
      <w:pPr>
        <w:jc w:val="both"/>
        <w:rPr>
          <w:sz w:val="28"/>
          <w:szCs w:val="28"/>
        </w:rPr>
        <w:sectPr w:rsidR="00541A6E" w:rsidRPr="00541A6E" w:rsidSect="00541A6E">
          <w:pgSz w:w="11906" w:h="16838" w:code="9"/>
          <w:pgMar w:top="1134" w:right="850" w:bottom="1134" w:left="1701" w:header="567" w:footer="567" w:gutter="0"/>
          <w:cols w:space="708"/>
          <w:docGrid w:linePitch="360"/>
        </w:sectPr>
      </w:pPr>
    </w:p>
    <w:tbl>
      <w:tblPr>
        <w:tblW w:w="14989" w:type="dxa"/>
        <w:tblInd w:w="93" w:type="dxa"/>
        <w:tblLook w:val="04A0" w:firstRow="1" w:lastRow="0" w:firstColumn="1" w:lastColumn="0" w:noHBand="0" w:noVBand="1"/>
      </w:tblPr>
      <w:tblGrid>
        <w:gridCol w:w="2118"/>
        <w:gridCol w:w="1720"/>
        <w:gridCol w:w="1720"/>
        <w:gridCol w:w="2177"/>
        <w:gridCol w:w="3140"/>
        <w:gridCol w:w="1987"/>
        <w:gridCol w:w="1960"/>
        <w:gridCol w:w="520"/>
      </w:tblGrid>
      <w:tr w:rsidR="00541A6E" w:rsidRPr="00541A6E" w:rsidTr="00541A6E">
        <w:trPr>
          <w:trHeight w:val="315"/>
        </w:trPr>
        <w:tc>
          <w:tcPr>
            <w:tcW w:w="2118" w:type="dxa"/>
            <w:tcBorders>
              <w:top w:val="nil"/>
              <w:left w:val="nil"/>
              <w:bottom w:val="nil"/>
              <w:right w:val="nil"/>
            </w:tcBorders>
            <w:shd w:val="clear" w:color="auto" w:fill="auto"/>
            <w:noWrap/>
            <w:vAlign w:val="bottom"/>
            <w:hideMark/>
          </w:tcPr>
          <w:p w:rsidR="00541A6E" w:rsidRPr="00541A6E" w:rsidRDefault="00541A6E" w:rsidP="00541A6E"/>
        </w:tc>
        <w:tc>
          <w:tcPr>
            <w:tcW w:w="1660" w:type="dxa"/>
            <w:tcBorders>
              <w:top w:val="nil"/>
              <w:left w:val="nil"/>
              <w:bottom w:val="nil"/>
              <w:right w:val="nil"/>
            </w:tcBorders>
            <w:shd w:val="clear" w:color="auto" w:fill="auto"/>
            <w:noWrap/>
            <w:vAlign w:val="bottom"/>
            <w:hideMark/>
          </w:tcPr>
          <w:p w:rsidR="00541A6E" w:rsidRPr="00541A6E" w:rsidRDefault="00541A6E" w:rsidP="00541A6E"/>
        </w:tc>
        <w:tc>
          <w:tcPr>
            <w:tcW w:w="1620" w:type="dxa"/>
            <w:tcBorders>
              <w:top w:val="nil"/>
              <w:left w:val="nil"/>
              <w:bottom w:val="nil"/>
              <w:right w:val="nil"/>
            </w:tcBorders>
            <w:shd w:val="clear" w:color="auto" w:fill="auto"/>
            <w:noWrap/>
            <w:vAlign w:val="bottom"/>
            <w:hideMark/>
          </w:tcPr>
          <w:p w:rsidR="00541A6E" w:rsidRPr="00541A6E" w:rsidRDefault="00541A6E" w:rsidP="00541A6E"/>
        </w:tc>
        <w:tc>
          <w:tcPr>
            <w:tcW w:w="1991" w:type="dxa"/>
            <w:tcBorders>
              <w:top w:val="nil"/>
              <w:left w:val="nil"/>
              <w:bottom w:val="nil"/>
              <w:right w:val="nil"/>
            </w:tcBorders>
            <w:shd w:val="clear" w:color="auto" w:fill="auto"/>
            <w:noWrap/>
            <w:vAlign w:val="bottom"/>
            <w:hideMark/>
          </w:tcPr>
          <w:p w:rsidR="00541A6E" w:rsidRPr="00541A6E" w:rsidRDefault="00541A6E" w:rsidP="00541A6E"/>
        </w:tc>
        <w:tc>
          <w:tcPr>
            <w:tcW w:w="3140" w:type="dxa"/>
            <w:tcBorders>
              <w:top w:val="nil"/>
              <w:left w:val="nil"/>
              <w:bottom w:val="nil"/>
              <w:right w:val="nil"/>
            </w:tcBorders>
            <w:shd w:val="clear" w:color="auto" w:fill="auto"/>
            <w:noWrap/>
            <w:vAlign w:val="bottom"/>
            <w:hideMark/>
          </w:tcPr>
          <w:p w:rsidR="00541A6E" w:rsidRPr="00541A6E" w:rsidRDefault="00541A6E" w:rsidP="00541A6E"/>
        </w:tc>
        <w:tc>
          <w:tcPr>
            <w:tcW w:w="1980" w:type="dxa"/>
            <w:tcBorders>
              <w:top w:val="nil"/>
              <w:left w:val="nil"/>
              <w:bottom w:val="nil"/>
              <w:right w:val="nil"/>
            </w:tcBorders>
            <w:shd w:val="clear" w:color="auto" w:fill="auto"/>
            <w:noWrap/>
            <w:vAlign w:val="bottom"/>
            <w:hideMark/>
          </w:tcPr>
          <w:p w:rsidR="00541A6E" w:rsidRPr="00541A6E" w:rsidRDefault="00541A6E" w:rsidP="00541A6E"/>
        </w:tc>
        <w:tc>
          <w:tcPr>
            <w:tcW w:w="2480" w:type="dxa"/>
            <w:gridSpan w:val="2"/>
            <w:tcBorders>
              <w:top w:val="nil"/>
              <w:left w:val="nil"/>
              <w:bottom w:val="nil"/>
              <w:right w:val="nil"/>
            </w:tcBorders>
            <w:shd w:val="clear" w:color="auto" w:fill="auto"/>
            <w:noWrap/>
            <w:vAlign w:val="bottom"/>
            <w:hideMark/>
          </w:tcPr>
          <w:p w:rsidR="00541A6E" w:rsidRPr="00541A6E" w:rsidRDefault="00541A6E" w:rsidP="00541A6E">
            <w:r w:rsidRPr="00541A6E">
              <w:t>Приложение 6</w:t>
            </w:r>
          </w:p>
        </w:tc>
      </w:tr>
      <w:tr w:rsidR="00541A6E" w:rsidRPr="00541A6E" w:rsidTr="00541A6E">
        <w:trPr>
          <w:trHeight w:val="885"/>
        </w:trPr>
        <w:tc>
          <w:tcPr>
            <w:tcW w:w="2118" w:type="dxa"/>
            <w:tcBorders>
              <w:top w:val="nil"/>
              <w:left w:val="nil"/>
              <w:bottom w:val="nil"/>
              <w:right w:val="nil"/>
            </w:tcBorders>
            <w:shd w:val="clear" w:color="auto" w:fill="auto"/>
            <w:noWrap/>
            <w:vAlign w:val="bottom"/>
            <w:hideMark/>
          </w:tcPr>
          <w:p w:rsidR="00541A6E" w:rsidRPr="00541A6E" w:rsidRDefault="00541A6E" w:rsidP="00541A6E"/>
        </w:tc>
        <w:tc>
          <w:tcPr>
            <w:tcW w:w="1660" w:type="dxa"/>
            <w:tcBorders>
              <w:top w:val="nil"/>
              <w:left w:val="nil"/>
              <w:bottom w:val="nil"/>
              <w:right w:val="nil"/>
            </w:tcBorders>
            <w:shd w:val="clear" w:color="auto" w:fill="auto"/>
            <w:noWrap/>
            <w:vAlign w:val="bottom"/>
            <w:hideMark/>
          </w:tcPr>
          <w:p w:rsidR="00541A6E" w:rsidRPr="00541A6E" w:rsidRDefault="00541A6E" w:rsidP="00541A6E"/>
        </w:tc>
        <w:tc>
          <w:tcPr>
            <w:tcW w:w="1620" w:type="dxa"/>
            <w:tcBorders>
              <w:top w:val="nil"/>
              <w:left w:val="nil"/>
              <w:bottom w:val="nil"/>
              <w:right w:val="nil"/>
            </w:tcBorders>
            <w:shd w:val="clear" w:color="auto" w:fill="auto"/>
            <w:vAlign w:val="bottom"/>
            <w:hideMark/>
          </w:tcPr>
          <w:p w:rsidR="00541A6E" w:rsidRPr="00541A6E" w:rsidRDefault="00541A6E" w:rsidP="00541A6E"/>
        </w:tc>
        <w:tc>
          <w:tcPr>
            <w:tcW w:w="1991" w:type="dxa"/>
            <w:tcBorders>
              <w:top w:val="nil"/>
              <w:left w:val="nil"/>
              <w:bottom w:val="nil"/>
              <w:right w:val="nil"/>
            </w:tcBorders>
            <w:shd w:val="clear" w:color="auto" w:fill="auto"/>
            <w:vAlign w:val="bottom"/>
            <w:hideMark/>
          </w:tcPr>
          <w:p w:rsidR="00541A6E" w:rsidRPr="00541A6E" w:rsidRDefault="00541A6E" w:rsidP="00541A6E"/>
        </w:tc>
        <w:tc>
          <w:tcPr>
            <w:tcW w:w="3140" w:type="dxa"/>
            <w:tcBorders>
              <w:top w:val="nil"/>
              <w:left w:val="nil"/>
              <w:bottom w:val="nil"/>
              <w:right w:val="nil"/>
            </w:tcBorders>
            <w:shd w:val="clear" w:color="auto" w:fill="auto"/>
            <w:vAlign w:val="bottom"/>
            <w:hideMark/>
          </w:tcPr>
          <w:p w:rsidR="00541A6E" w:rsidRPr="00541A6E" w:rsidRDefault="00541A6E" w:rsidP="00541A6E"/>
        </w:tc>
        <w:tc>
          <w:tcPr>
            <w:tcW w:w="1980" w:type="dxa"/>
            <w:tcBorders>
              <w:top w:val="nil"/>
              <w:left w:val="nil"/>
              <w:bottom w:val="nil"/>
              <w:right w:val="nil"/>
            </w:tcBorders>
            <w:shd w:val="clear" w:color="auto" w:fill="auto"/>
            <w:vAlign w:val="bottom"/>
            <w:hideMark/>
          </w:tcPr>
          <w:p w:rsidR="00541A6E" w:rsidRPr="00541A6E" w:rsidRDefault="00541A6E" w:rsidP="00541A6E"/>
        </w:tc>
        <w:tc>
          <w:tcPr>
            <w:tcW w:w="2480" w:type="dxa"/>
            <w:gridSpan w:val="2"/>
            <w:tcBorders>
              <w:top w:val="nil"/>
              <w:left w:val="nil"/>
              <w:bottom w:val="nil"/>
              <w:right w:val="nil"/>
            </w:tcBorders>
            <w:shd w:val="clear" w:color="auto" w:fill="auto"/>
            <w:vAlign w:val="bottom"/>
            <w:hideMark/>
          </w:tcPr>
          <w:p w:rsidR="00541A6E" w:rsidRPr="00541A6E" w:rsidRDefault="00541A6E" w:rsidP="00541A6E">
            <w:r w:rsidRPr="00541A6E">
              <w:t>к решению                   районного Совета народных депутатов</w:t>
            </w:r>
          </w:p>
        </w:tc>
      </w:tr>
      <w:tr w:rsidR="00541A6E" w:rsidRPr="00541A6E" w:rsidTr="00541A6E">
        <w:trPr>
          <w:trHeight w:val="330"/>
        </w:trPr>
        <w:tc>
          <w:tcPr>
            <w:tcW w:w="2118" w:type="dxa"/>
            <w:tcBorders>
              <w:top w:val="nil"/>
              <w:left w:val="nil"/>
              <w:bottom w:val="nil"/>
              <w:right w:val="nil"/>
            </w:tcBorders>
            <w:shd w:val="clear" w:color="auto" w:fill="auto"/>
            <w:noWrap/>
            <w:vAlign w:val="bottom"/>
            <w:hideMark/>
          </w:tcPr>
          <w:p w:rsidR="00541A6E" w:rsidRPr="00541A6E" w:rsidRDefault="00541A6E" w:rsidP="00541A6E"/>
        </w:tc>
        <w:tc>
          <w:tcPr>
            <w:tcW w:w="1660" w:type="dxa"/>
            <w:tcBorders>
              <w:top w:val="nil"/>
              <w:left w:val="nil"/>
              <w:bottom w:val="nil"/>
              <w:right w:val="nil"/>
            </w:tcBorders>
            <w:shd w:val="clear" w:color="auto" w:fill="auto"/>
            <w:noWrap/>
            <w:vAlign w:val="bottom"/>
            <w:hideMark/>
          </w:tcPr>
          <w:p w:rsidR="00541A6E" w:rsidRPr="00541A6E" w:rsidRDefault="00541A6E" w:rsidP="00541A6E"/>
        </w:tc>
        <w:tc>
          <w:tcPr>
            <w:tcW w:w="1620" w:type="dxa"/>
            <w:tcBorders>
              <w:top w:val="nil"/>
              <w:left w:val="nil"/>
              <w:bottom w:val="nil"/>
              <w:right w:val="nil"/>
            </w:tcBorders>
            <w:shd w:val="clear" w:color="auto" w:fill="auto"/>
            <w:noWrap/>
            <w:vAlign w:val="bottom"/>
            <w:hideMark/>
          </w:tcPr>
          <w:p w:rsidR="00541A6E" w:rsidRPr="00541A6E" w:rsidRDefault="00541A6E" w:rsidP="00541A6E"/>
        </w:tc>
        <w:tc>
          <w:tcPr>
            <w:tcW w:w="1991" w:type="dxa"/>
            <w:tcBorders>
              <w:top w:val="nil"/>
              <w:left w:val="nil"/>
              <w:bottom w:val="nil"/>
              <w:right w:val="nil"/>
            </w:tcBorders>
            <w:shd w:val="clear" w:color="auto" w:fill="auto"/>
            <w:noWrap/>
            <w:vAlign w:val="bottom"/>
            <w:hideMark/>
          </w:tcPr>
          <w:p w:rsidR="00541A6E" w:rsidRPr="00541A6E" w:rsidRDefault="00541A6E" w:rsidP="00541A6E"/>
        </w:tc>
        <w:tc>
          <w:tcPr>
            <w:tcW w:w="3140" w:type="dxa"/>
            <w:tcBorders>
              <w:top w:val="nil"/>
              <w:left w:val="nil"/>
              <w:bottom w:val="nil"/>
              <w:right w:val="nil"/>
            </w:tcBorders>
            <w:shd w:val="clear" w:color="auto" w:fill="auto"/>
            <w:noWrap/>
            <w:vAlign w:val="bottom"/>
            <w:hideMark/>
          </w:tcPr>
          <w:p w:rsidR="00541A6E" w:rsidRPr="00541A6E" w:rsidRDefault="00541A6E" w:rsidP="00541A6E"/>
        </w:tc>
        <w:tc>
          <w:tcPr>
            <w:tcW w:w="1980" w:type="dxa"/>
            <w:tcBorders>
              <w:top w:val="nil"/>
              <w:left w:val="nil"/>
              <w:bottom w:val="nil"/>
              <w:right w:val="nil"/>
            </w:tcBorders>
            <w:shd w:val="clear" w:color="auto" w:fill="auto"/>
            <w:noWrap/>
            <w:vAlign w:val="bottom"/>
            <w:hideMark/>
          </w:tcPr>
          <w:p w:rsidR="00541A6E" w:rsidRPr="00541A6E" w:rsidRDefault="00541A6E" w:rsidP="00541A6E"/>
        </w:tc>
        <w:tc>
          <w:tcPr>
            <w:tcW w:w="2480" w:type="dxa"/>
            <w:gridSpan w:val="2"/>
            <w:tcBorders>
              <w:top w:val="nil"/>
              <w:left w:val="nil"/>
              <w:bottom w:val="nil"/>
              <w:right w:val="nil"/>
            </w:tcBorders>
            <w:shd w:val="clear" w:color="auto" w:fill="auto"/>
            <w:noWrap/>
            <w:vAlign w:val="bottom"/>
            <w:hideMark/>
          </w:tcPr>
          <w:p w:rsidR="00541A6E" w:rsidRPr="00541A6E" w:rsidRDefault="00541A6E" w:rsidP="00541A6E">
            <w:r w:rsidRPr="00541A6E">
              <w:t>от 18.12.2020 № 68</w:t>
            </w:r>
          </w:p>
        </w:tc>
      </w:tr>
      <w:tr w:rsidR="00541A6E" w:rsidRPr="00541A6E" w:rsidTr="00541A6E">
        <w:trPr>
          <w:trHeight w:val="315"/>
        </w:trPr>
        <w:tc>
          <w:tcPr>
            <w:tcW w:w="2118" w:type="dxa"/>
            <w:tcBorders>
              <w:top w:val="nil"/>
              <w:left w:val="nil"/>
              <w:bottom w:val="nil"/>
              <w:right w:val="nil"/>
            </w:tcBorders>
            <w:shd w:val="clear" w:color="auto" w:fill="auto"/>
            <w:noWrap/>
            <w:vAlign w:val="bottom"/>
            <w:hideMark/>
          </w:tcPr>
          <w:p w:rsidR="00541A6E" w:rsidRPr="00541A6E" w:rsidRDefault="00541A6E" w:rsidP="00541A6E"/>
        </w:tc>
        <w:tc>
          <w:tcPr>
            <w:tcW w:w="1660" w:type="dxa"/>
            <w:tcBorders>
              <w:top w:val="nil"/>
              <w:left w:val="nil"/>
              <w:bottom w:val="nil"/>
              <w:right w:val="nil"/>
            </w:tcBorders>
            <w:shd w:val="clear" w:color="auto" w:fill="auto"/>
            <w:noWrap/>
            <w:vAlign w:val="bottom"/>
            <w:hideMark/>
          </w:tcPr>
          <w:p w:rsidR="00541A6E" w:rsidRPr="00541A6E" w:rsidRDefault="00541A6E" w:rsidP="00541A6E"/>
        </w:tc>
        <w:tc>
          <w:tcPr>
            <w:tcW w:w="1620" w:type="dxa"/>
            <w:tcBorders>
              <w:top w:val="nil"/>
              <w:left w:val="nil"/>
              <w:bottom w:val="nil"/>
              <w:right w:val="nil"/>
            </w:tcBorders>
            <w:shd w:val="clear" w:color="auto" w:fill="auto"/>
            <w:noWrap/>
            <w:vAlign w:val="bottom"/>
            <w:hideMark/>
          </w:tcPr>
          <w:p w:rsidR="00541A6E" w:rsidRPr="00541A6E" w:rsidRDefault="00541A6E" w:rsidP="00541A6E"/>
        </w:tc>
        <w:tc>
          <w:tcPr>
            <w:tcW w:w="1991" w:type="dxa"/>
            <w:tcBorders>
              <w:top w:val="nil"/>
              <w:left w:val="nil"/>
              <w:bottom w:val="nil"/>
              <w:right w:val="nil"/>
            </w:tcBorders>
            <w:shd w:val="clear" w:color="auto" w:fill="auto"/>
            <w:noWrap/>
            <w:vAlign w:val="bottom"/>
            <w:hideMark/>
          </w:tcPr>
          <w:p w:rsidR="00541A6E" w:rsidRPr="00541A6E" w:rsidRDefault="00541A6E" w:rsidP="00541A6E"/>
        </w:tc>
        <w:tc>
          <w:tcPr>
            <w:tcW w:w="3140" w:type="dxa"/>
            <w:tcBorders>
              <w:top w:val="nil"/>
              <w:left w:val="nil"/>
              <w:bottom w:val="nil"/>
              <w:right w:val="nil"/>
            </w:tcBorders>
            <w:shd w:val="clear" w:color="auto" w:fill="auto"/>
            <w:noWrap/>
            <w:vAlign w:val="bottom"/>
            <w:hideMark/>
          </w:tcPr>
          <w:p w:rsidR="00541A6E" w:rsidRPr="00541A6E" w:rsidRDefault="00541A6E" w:rsidP="00541A6E"/>
        </w:tc>
        <w:tc>
          <w:tcPr>
            <w:tcW w:w="1980" w:type="dxa"/>
            <w:tcBorders>
              <w:top w:val="nil"/>
              <w:left w:val="nil"/>
              <w:bottom w:val="nil"/>
              <w:right w:val="nil"/>
            </w:tcBorders>
            <w:shd w:val="clear" w:color="auto" w:fill="auto"/>
            <w:noWrap/>
            <w:vAlign w:val="bottom"/>
            <w:hideMark/>
          </w:tcPr>
          <w:p w:rsidR="00541A6E" w:rsidRPr="00541A6E" w:rsidRDefault="00541A6E" w:rsidP="00541A6E"/>
        </w:tc>
        <w:tc>
          <w:tcPr>
            <w:tcW w:w="1960" w:type="dxa"/>
            <w:tcBorders>
              <w:top w:val="nil"/>
              <w:left w:val="nil"/>
              <w:bottom w:val="nil"/>
              <w:right w:val="nil"/>
            </w:tcBorders>
            <w:shd w:val="clear" w:color="auto" w:fill="auto"/>
            <w:noWrap/>
            <w:vAlign w:val="bottom"/>
            <w:hideMark/>
          </w:tcPr>
          <w:p w:rsidR="00541A6E" w:rsidRPr="00541A6E" w:rsidRDefault="00541A6E" w:rsidP="00541A6E">
            <w:pPr>
              <w:jc w:val="center"/>
            </w:pPr>
          </w:p>
        </w:tc>
        <w:tc>
          <w:tcPr>
            <w:tcW w:w="520" w:type="dxa"/>
            <w:tcBorders>
              <w:top w:val="nil"/>
              <w:left w:val="nil"/>
              <w:bottom w:val="nil"/>
              <w:right w:val="nil"/>
            </w:tcBorders>
            <w:shd w:val="clear" w:color="auto" w:fill="auto"/>
            <w:noWrap/>
            <w:vAlign w:val="bottom"/>
            <w:hideMark/>
          </w:tcPr>
          <w:p w:rsidR="00541A6E" w:rsidRPr="00541A6E" w:rsidRDefault="00541A6E" w:rsidP="00541A6E"/>
        </w:tc>
      </w:tr>
      <w:tr w:rsidR="00541A6E" w:rsidRPr="00541A6E" w:rsidTr="00541A6E">
        <w:trPr>
          <w:trHeight w:val="585"/>
        </w:trPr>
        <w:tc>
          <w:tcPr>
            <w:tcW w:w="14469" w:type="dxa"/>
            <w:gridSpan w:val="7"/>
            <w:tcBorders>
              <w:top w:val="nil"/>
              <w:left w:val="nil"/>
              <w:bottom w:val="nil"/>
              <w:right w:val="nil"/>
            </w:tcBorders>
            <w:shd w:val="clear" w:color="auto" w:fill="auto"/>
            <w:vAlign w:val="bottom"/>
            <w:hideMark/>
          </w:tcPr>
          <w:p w:rsidR="00541A6E" w:rsidRPr="00541A6E" w:rsidRDefault="00541A6E" w:rsidP="00541A6E">
            <w:pPr>
              <w:jc w:val="center"/>
            </w:pPr>
            <w:r w:rsidRPr="00541A6E">
              <w:t xml:space="preserve">Межбюджетные трансферты бюджетам муниципальных районов </w:t>
            </w:r>
            <w:proofErr w:type="gramStart"/>
            <w:r w:rsidRPr="00541A6E">
              <w:t>из бюджетов поселений на осуществление части полномочий по решению вопросов местного значения в соответствии с заключенными соглашениями</w:t>
            </w:r>
            <w:proofErr w:type="gramEnd"/>
            <w:r w:rsidRPr="00541A6E">
              <w:t xml:space="preserve"> на 2021 год</w:t>
            </w:r>
          </w:p>
        </w:tc>
        <w:tc>
          <w:tcPr>
            <w:tcW w:w="520" w:type="dxa"/>
            <w:tcBorders>
              <w:top w:val="nil"/>
              <w:left w:val="nil"/>
              <w:bottom w:val="nil"/>
              <w:right w:val="nil"/>
            </w:tcBorders>
            <w:shd w:val="clear" w:color="auto" w:fill="auto"/>
            <w:noWrap/>
            <w:vAlign w:val="bottom"/>
            <w:hideMark/>
          </w:tcPr>
          <w:p w:rsidR="00541A6E" w:rsidRPr="00541A6E" w:rsidRDefault="00541A6E" w:rsidP="00541A6E"/>
        </w:tc>
      </w:tr>
      <w:tr w:rsidR="00541A6E" w:rsidRPr="00541A6E" w:rsidTr="00541A6E">
        <w:trPr>
          <w:trHeight w:val="390"/>
        </w:trPr>
        <w:tc>
          <w:tcPr>
            <w:tcW w:w="2118" w:type="dxa"/>
            <w:tcBorders>
              <w:top w:val="nil"/>
              <w:left w:val="nil"/>
              <w:bottom w:val="nil"/>
              <w:right w:val="nil"/>
            </w:tcBorders>
            <w:shd w:val="clear" w:color="auto" w:fill="auto"/>
            <w:noWrap/>
            <w:vAlign w:val="bottom"/>
            <w:hideMark/>
          </w:tcPr>
          <w:p w:rsidR="00541A6E" w:rsidRPr="00541A6E" w:rsidRDefault="00541A6E" w:rsidP="00541A6E"/>
        </w:tc>
        <w:tc>
          <w:tcPr>
            <w:tcW w:w="1660" w:type="dxa"/>
            <w:tcBorders>
              <w:top w:val="nil"/>
              <w:left w:val="nil"/>
              <w:bottom w:val="nil"/>
              <w:right w:val="nil"/>
            </w:tcBorders>
            <w:shd w:val="clear" w:color="auto" w:fill="auto"/>
            <w:noWrap/>
            <w:vAlign w:val="bottom"/>
            <w:hideMark/>
          </w:tcPr>
          <w:p w:rsidR="00541A6E" w:rsidRPr="00541A6E" w:rsidRDefault="00541A6E" w:rsidP="00541A6E"/>
        </w:tc>
        <w:tc>
          <w:tcPr>
            <w:tcW w:w="1620" w:type="dxa"/>
            <w:tcBorders>
              <w:top w:val="nil"/>
              <w:left w:val="nil"/>
              <w:bottom w:val="nil"/>
              <w:right w:val="nil"/>
            </w:tcBorders>
            <w:shd w:val="clear" w:color="auto" w:fill="auto"/>
            <w:noWrap/>
            <w:vAlign w:val="bottom"/>
            <w:hideMark/>
          </w:tcPr>
          <w:p w:rsidR="00541A6E" w:rsidRPr="00541A6E" w:rsidRDefault="00541A6E" w:rsidP="00541A6E"/>
        </w:tc>
        <w:tc>
          <w:tcPr>
            <w:tcW w:w="1991" w:type="dxa"/>
            <w:tcBorders>
              <w:top w:val="nil"/>
              <w:left w:val="nil"/>
              <w:bottom w:val="nil"/>
              <w:right w:val="nil"/>
            </w:tcBorders>
            <w:shd w:val="clear" w:color="auto" w:fill="auto"/>
            <w:noWrap/>
            <w:vAlign w:val="bottom"/>
            <w:hideMark/>
          </w:tcPr>
          <w:p w:rsidR="00541A6E" w:rsidRPr="00541A6E" w:rsidRDefault="00541A6E" w:rsidP="00541A6E"/>
        </w:tc>
        <w:tc>
          <w:tcPr>
            <w:tcW w:w="3140" w:type="dxa"/>
            <w:tcBorders>
              <w:top w:val="nil"/>
              <w:left w:val="nil"/>
              <w:bottom w:val="nil"/>
              <w:right w:val="nil"/>
            </w:tcBorders>
            <w:shd w:val="clear" w:color="auto" w:fill="auto"/>
            <w:noWrap/>
            <w:vAlign w:val="bottom"/>
            <w:hideMark/>
          </w:tcPr>
          <w:p w:rsidR="00541A6E" w:rsidRPr="00541A6E" w:rsidRDefault="00541A6E" w:rsidP="00541A6E"/>
        </w:tc>
        <w:tc>
          <w:tcPr>
            <w:tcW w:w="1980" w:type="dxa"/>
            <w:tcBorders>
              <w:top w:val="nil"/>
              <w:left w:val="nil"/>
              <w:bottom w:val="nil"/>
              <w:right w:val="nil"/>
            </w:tcBorders>
            <w:shd w:val="clear" w:color="auto" w:fill="auto"/>
            <w:noWrap/>
            <w:vAlign w:val="bottom"/>
            <w:hideMark/>
          </w:tcPr>
          <w:p w:rsidR="00541A6E" w:rsidRPr="00541A6E" w:rsidRDefault="00541A6E" w:rsidP="00541A6E"/>
        </w:tc>
        <w:tc>
          <w:tcPr>
            <w:tcW w:w="1960" w:type="dxa"/>
            <w:tcBorders>
              <w:top w:val="nil"/>
              <w:left w:val="nil"/>
              <w:bottom w:val="nil"/>
              <w:right w:val="nil"/>
            </w:tcBorders>
            <w:shd w:val="clear" w:color="auto" w:fill="auto"/>
            <w:noWrap/>
            <w:vAlign w:val="bottom"/>
            <w:hideMark/>
          </w:tcPr>
          <w:p w:rsidR="00541A6E" w:rsidRPr="00541A6E" w:rsidRDefault="00541A6E" w:rsidP="00541A6E">
            <w:pPr>
              <w:jc w:val="right"/>
            </w:pPr>
            <w:r w:rsidRPr="00541A6E">
              <w:t>тыс. руб.</w:t>
            </w:r>
          </w:p>
        </w:tc>
        <w:tc>
          <w:tcPr>
            <w:tcW w:w="520" w:type="dxa"/>
            <w:tcBorders>
              <w:top w:val="nil"/>
              <w:left w:val="nil"/>
              <w:bottom w:val="nil"/>
              <w:right w:val="nil"/>
            </w:tcBorders>
            <w:shd w:val="clear" w:color="auto" w:fill="auto"/>
            <w:noWrap/>
            <w:vAlign w:val="bottom"/>
            <w:hideMark/>
          </w:tcPr>
          <w:p w:rsidR="00541A6E" w:rsidRPr="00541A6E" w:rsidRDefault="00541A6E" w:rsidP="00541A6E"/>
        </w:tc>
      </w:tr>
      <w:tr w:rsidR="00541A6E" w:rsidRPr="00541A6E" w:rsidTr="00541A6E">
        <w:trPr>
          <w:trHeight w:val="3735"/>
        </w:trPr>
        <w:tc>
          <w:tcPr>
            <w:tcW w:w="2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t>Наименование</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541A6E" w:rsidRPr="00541A6E" w:rsidRDefault="00541A6E" w:rsidP="00541A6E">
            <w:r w:rsidRPr="00541A6E">
              <w:t>Создание условий для организации досуга и обеспечение услугами о</w:t>
            </w:r>
            <w:r w:rsidRPr="00541A6E">
              <w:t>р</w:t>
            </w:r>
            <w:r w:rsidRPr="00541A6E">
              <w:t>ганизаций культуры (межрайонные мероприятия по культуре)</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541A6E" w:rsidRPr="00541A6E" w:rsidRDefault="00541A6E" w:rsidP="00541A6E">
            <w:r w:rsidRPr="00541A6E">
              <w:t>Обеспечение условий для развития ма</w:t>
            </w:r>
            <w:r w:rsidRPr="00541A6E">
              <w:t>с</w:t>
            </w:r>
            <w:r w:rsidRPr="00541A6E">
              <w:t>совой физич</w:t>
            </w:r>
            <w:r w:rsidRPr="00541A6E">
              <w:t>е</w:t>
            </w:r>
            <w:r w:rsidRPr="00541A6E">
              <w:t>ской культуры и спорта (межрайонные мероприятия по спорту)</w:t>
            </w:r>
          </w:p>
        </w:tc>
        <w:tc>
          <w:tcPr>
            <w:tcW w:w="1991" w:type="dxa"/>
            <w:tcBorders>
              <w:top w:val="single" w:sz="4" w:space="0" w:color="auto"/>
              <w:left w:val="nil"/>
              <w:bottom w:val="single" w:sz="4" w:space="0" w:color="auto"/>
              <w:right w:val="single" w:sz="4" w:space="0" w:color="auto"/>
            </w:tcBorders>
            <w:shd w:val="clear" w:color="auto" w:fill="auto"/>
            <w:vAlign w:val="center"/>
            <w:hideMark/>
          </w:tcPr>
          <w:p w:rsidR="00541A6E" w:rsidRPr="00541A6E" w:rsidRDefault="00541A6E" w:rsidP="00541A6E">
            <w:r w:rsidRPr="00541A6E">
              <w:t>Передача отдел</w:t>
            </w:r>
            <w:r w:rsidRPr="00541A6E">
              <w:t>ь</w:t>
            </w:r>
            <w:r w:rsidRPr="00541A6E">
              <w:t>ных полномочий сельских посел</w:t>
            </w:r>
            <w:r w:rsidRPr="00541A6E">
              <w:t>е</w:t>
            </w:r>
            <w:r w:rsidRPr="00541A6E">
              <w:t>ний по разработке и утверждению административных регламентов</w:t>
            </w:r>
          </w:p>
        </w:tc>
        <w:tc>
          <w:tcPr>
            <w:tcW w:w="3140" w:type="dxa"/>
            <w:tcBorders>
              <w:top w:val="single" w:sz="4" w:space="0" w:color="auto"/>
              <w:left w:val="nil"/>
              <w:bottom w:val="single" w:sz="4" w:space="0" w:color="auto"/>
              <w:right w:val="single" w:sz="4" w:space="0" w:color="auto"/>
            </w:tcBorders>
            <w:shd w:val="clear" w:color="auto" w:fill="auto"/>
            <w:vAlign w:val="center"/>
            <w:hideMark/>
          </w:tcPr>
          <w:p w:rsidR="00541A6E" w:rsidRPr="00541A6E" w:rsidRDefault="00541A6E" w:rsidP="00541A6E">
            <w:r w:rsidRPr="00541A6E">
              <w:t>Передача отдельных по</w:t>
            </w:r>
            <w:r w:rsidRPr="00541A6E">
              <w:t>л</w:t>
            </w:r>
            <w:r w:rsidRPr="00541A6E">
              <w:t>номочий сельских посел</w:t>
            </w:r>
            <w:r w:rsidRPr="00541A6E">
              <w:t>е</w:t>
            </w:r>
            <w:r w:rsidRPr="00541A6E">
              <w:t>ний в области размещения общедоступной информ</w:t>
            </w:r>
            <w:r w:rsidRPr="00541A6E">
              <w:t>а</w:t>
            </w:r>
            <w:r w:rsidRPr="00541A6E">
              <w:t>ции о деятельности мун</w:t>
            </w:r>
            <w:r w:rsidRPr="00541A6E">
              <w:t>и</w:t>
            </w:r>
            <w:r w:rsidRPr="00541A6E">
              <w:t>ципальных образований на информационно-справочном портале мун</w:t>
            </w:r>
            <w:r w:rsidRPr="00541A6E">
              <w:t>и</w:t>
            </w:r>
            <w:r w:rsidRPr="00541A6E">
              <w:t>ципального образования Поспелихинский район в информационно-телекоммуникационной с</w:t>
            </w:r>
            <w:r w:rsidRPr="00541A6E">
              <w:t>е</w:t>
            </w:r>
            <w:r w:rsidRPr="00541A6E">
              <w:t>ти "Интернет"</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rsidR="00541A6E" w:rsidRPr="00541A6E" w:rsidRDefault="00541A6E" w:rsidP="00541A6E">
            <w:r w:rsidRPr="00541A6E">
              <w:t>Осуществление части полном</w:t>
            </w:r>
            <w:r w:rsidRPr="00541A6E">
              <w:t>о</w:t>
            </w:r>
            <w:r w:rsidRPr="00541A6E">
              <w:t>чий контрольно-счетных органов поселений по внешнему мун</w:t>
            </w:r>
            <w:r w:rsidRPr="00541A6E">
              <w:t>и</w:t>
            </w:r>
            <w:r w:rsidRPr="00541A6E">
              <w:t>ципальному ф</w:t>
            </w:r>
            <w:r w:rsidRPr="00541A6E">
              <w:t>и</w:t>
            </w:r>
            <w:r w:rsidRPr="00541A6E">
              <w:t>нансовому ко</w:t>
            </w:r>
            <w:r w:rsidRPr="00541A6E">
              <w:t>н</w:t>
            </w:r>
            <w:r w:rsidRPr="00541A6E">
              <w:t>тролю</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541A6E" w:rsidRPr="00541A6E" w:rsidRDefault="00541A6E" w:rsidP="00541A6E">
            <w:pPr>
              <w:jc w:val="center"/>
            </w:pPr>
            <w:r w:rsidRPr="00541A6E">
              <w:t>Итого</w:t>
            </w:r>
          </w:p>
        </w:tc>
        <w:tc>
          <w:tcPr>
            <w:tcW w:w="520" w:type="dxa"/>
            <w:tcBorders>
              <w:top w:val="nil"/>
              <w:left w:val="nil"/>
              <w:bottom w:val="nil"/>
              <w:right w:val="nil"/>
            </w:tcBorders>
            <w:shd w:val="clear" w:color="auto" w:fill="auto"/>
            <w:noWrap/>
            <w:vAlign w:val="bottom"/>
            <w:hideMark/>
          </w:tcPr>
          <w:p w:rsidR="00541A6E" w:rsidRPr="00541A6E" w:rsidRDefault="00541A6E" w:rsidP="00541A6E"/>
        </w:tc>
      </w:tr>
      <w:tr w:rsidR="00541A6E" w:rsidRPr="00541A6E" w:rsidTr="00541A6E">
        <w:trPr>
          <w:trHeight w:val="315"/>
        </w:trPr>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t xml:space="preserve">Борковская </w:t>
            </w:r>
            <w:proofErr w:type="gramStart"/>
            <w:r w:rsidRPr="00541A6E">
              <w:t>с</w:t>
            </w:r>
            <w:proofErr w:type="gramEnd"/>
            <w:r w:rsidRPr="00541A6E">
              <w:t>/а</w:t>
            </w:r>
          </w:p>
        </w:tc>
        <w:tc>
          <w:tcPr>
            <w:tcW w:w="16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w:t>
            </w:r>
          </w:p>
        </w:tc>
        <w:tc>
          <w:tcPr>
            <w:tcW w:w="16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c>
          <w:tcPr>
            <w:tcW w:w="199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31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r w:rsidRPr="00541A6E">
              <w:t> </w:t>
            </w:r>
          </w:p>
        </w:tc>
        <w:tc>
          <w:tcPr>
            <w:tcW w:w="19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w:t>
            </w:r>
          </w:p>
        </w:tc>
        <w:tc>
          <w:tcPr>
            <w:tcW w:w="19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15,3</w:t>
            </w:r>
          </w:p>
        </w:tc>
        <w:tc>
          <w:tcPr>
            <w:tcW w:w="520" w:type="dxa"/>
            <w:tcBorders>
              <w:top w:val="nil"/>
              <w:left w:val="nil"/>
              <w:bottom w:val="nil"/>
              <w:right w:val="nil"/>
            </w:tcBorders>
            <w:shd w:val="clear" w:color="auto" w:fill="auto"/>
            <w:noWrap/>
            <w:vAlign w:val="bottom"/>
            <w:hideMark/>
          </w:tcPr>
          <w:p w:rsidR="00541A6E" w:rsidRPr="00541A6E" w:rsidRDefault="00541A6E" w:rsidP="00541A6E"/>
        </w:tc>
      </w:tr>
      <w:tr w:rsidR="00541A6E" w:rsidRPr="00541A6E" w:rsidTr="00541A6E">
        <w:trPr>
          <w:trHeight w:val="315"/>
        </w:trPr>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t xml:space="preserve">12 лет Октября </w:t>
            </w:r>
            <w:proofErr w:type="gramStart"/>
            <w:r w:rsidRPr="00541A6E">
              <w:t>с</w:t>
            </w:r>
            <w:proofErr w:type="gramEnd"/>
            <w:r w:rsidRPr="00541A6E">
              <w:t>/а</w:t>
            </w:r>
          </w:p>
        </w:tc>
        <w:tc>
          <w:tcPr>
            <w:tcW w:w="16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w:t>
            </w:r>
          </w:p>
        </w:tc>
        <w:tc>
          <w:tcPr>
            <w:tcW w:w="16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w:t>
            </w:r>
          </w:p>
        </w:tc>
        <w:tc>
          <w:tcPr>
            <w:tcW w:w="199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31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19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w:t>
            </w:r>
          </w:p>
        </w:tc>
        <w:tc>
          <w:tcPr>
            <w:tcW w:w="19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18,5</w:t>
            </w:r>
          </w:p>
        </w:tc>
        <w:tc>
          <w:tcPr>
            <w:tcW w:w="520" w:type="dxa"/>
            <w:tcBorders>
              <w:top w:val="nil"/>
              <w:left w:val="nil"/>
              <w:bottom w:val="nil"/>
              <w:right w:val="nil"/>
            </w:tcBorders>
            <w:shd w:val="clear" w:color="auto" w:fill="auto"/>
            <w:noWrap/>
            <w:vAlign w:val="bottom"/>
            <w:hideMark/>
          </w:tcPr>
          <w:p w:rsidR="00541A6E" w:rsidRPr="00541A6E" w:rsidRDefault="00541A6E" w:rsidP="00541A6E"/>
        </w:tc>
      </w:tr>
      <w:tr w:rsidR="00541A6E" w:rsidRPr="00541A6E" w:rsidTr="00541A6E">
        <w:trPr>
          <w:trHeight w:val="315"/>
        </w:trPr>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t>К-Мысовская с/а</w:t>
            </w:r>
          </w:p>
        </w:tc>
        <w:tc>
          <w:tcPr>
            <w:tcW w:w="16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w:t>
            </w:r>
          </w:p>
        </w:tc>
        <w:tc>
          <w:tcPr>
            <w:tcW w:w="16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3,6</w:t>
            </w:r>
          </w:p>
        </w:tc>
        <w:tc>
          <w:tcPr>
            <w:tcW w:w="199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31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r w:rsidRPr="00541A6E">
              <w:t> </w:t>
            </w:r>
          </w:p>
        </w:tc>
        <w:tc>
          <w:tcPr>
            <w:tcW w:w="19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w:t>
            </w:r>
          </w:p>
        </w:tc>
        <w:tc>
          <w:tcPr>
            <w:tcW w:w="19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15,3</w:t>
            </w:r>
          </w:p>
        </w:tc>
        <w:tc>
          <w:tcPr>
            <w:tcW w:w="520" w:type="dxa"/>
            <w:tcBorders>
              <w:top w:val="nil"/>
              <w:left w:val="nil"/>
              <w:bottom w:val="nil"/>
              <w:right w:val="nil"/>
            </w:tcBorders>
            <w:shd w:val="clear" w:color="auto" w:fill="auto"/>
            <w:noWrap/>
            <w:vAlign w:val="bottom"/>
            <w:hideMark/>
          </w:tcPr>
          <w:p w:rsidR="00541A6E" w:rsidRPr="00541A6E" w:rsidRDefault="00541A6E" w:rsidP="00541A6E"/>
        </w:tc>
      </w:tr>
      <w:tr w:rsidR="00541A6E" w:rsidRPr="00541A6E" w:rsidTr="00541A6E">
        <w:trPr>
          <w:trHeight w:val="315"/>
        </w:trPr>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t>Клепечихинская с/а</w:t>
            </w:r>
          </w:p>
        </w:tc>
        <w:tc>
          <w:tcPr>
            <w:tcW w:w="16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3,6</w:t>
            </w:r>
          </w:p>
        </w:tc>
        <w:tc>
          <w:tcPr>
            <w:tcW w:w="16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4,4</w:t>
            </w:r>
          </w:p>
        </w:tc>
        <w:tc>
          <w:tcPr>
            <w:tcW w:w="199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31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r w:rsidRPr="00541A6E">
              <w:t> </w:t>
            </w:r>
          </w:p>
        </w:tc>
        <w:tc>
          <w:tcPr>
            <w:tcW w:w="19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w:t>
            </w:r>
          </w:p>
        </w:tc>
        <w:tc>
          <w:tcPr>
            <w:tcW w:w="19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16,5</w:t>
            </w:r>
          </w:p>
        </w:tc>
        <w:tc>
          <w:tcPr>
            <w:tcW w:w="520" w:type="dxa"/>
            <w:tcBorders>
              <w:top w:val="nil"/>
              <w:left w:val="nil"/>
              <w:bottom w:val="nil"/>
              <w:right w:val="nil"/>
            </w:tcBorders>
            <w:shd w:val="clear" w:color="auto" w:fill="auto"/>
            <w:noWrap/>
            <w:vAlign w:val="bottom"/>
            <w:hideMark/>
          </w:tcPr>
          <w:p w:rsidR="00541A6E" w:rsidRPr="00541A6E" w:rsidRDefault="00541A6E" w:rsidP="00541A6E"/>
        </w:tc>
      </w:tr>
      <w:tr w:rsidR="00541A6E" w:rsidRPr="00541A6E" w:rsidTr="00541A6E">
        <w:trPr>
          <w:trHeight w:val="315"/>
        </w:trPr>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t>Красноалтайская с/а</w:t>
            </w:r>
          </w:p>
        </w:tc>
        <w:tc>
          <w:tcPr>
            <w:tcW w:w="16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w:t>
            </w:r>
          </w:p>
        </w:tc>
        <w:tc>
          <w:tcPr>
            <w:tcW w:w="16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w:t>
            </w:r>
          </w:p>
        </w:tc>
        <w:tc>
          <w:tcPr>
            <w:tcW w:w="199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31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19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1,6</w:t>
            </w:r>
          </w:p>
        </w:tc>
        <w:tc>
          <w:tcPr>
            <w:tcW w:w="19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19,2</w:t>
            </w:r>
          </w:p>
        </w:tc>
        <w:tc>
          <w:tcPr>
            <w:tcW w:w="520" w:type="dxa"/>
            <w:tcBorders>
              <w:top w:val="nil"/>
              <w:left w:val="nil"/>
              <w:bottom w:val="nil"/>
              <w:right w:val="nil"/>
            </w:tcBorders>
            <w:shd w:val="clear" w:color="auto" w:fill="auto"/>
            <w:noWrap/>
            <w:vAlign w:val="bottom"/>
            <w:hideMark/>
          </w:tcPr>
          <w:p w:rsidR="00541A6E" w:rsidRPr="00541A6E" w:rsidRDefault="00541A6E" w:rsidP="00541A6E"/>
        </w:tc>
      </w:tr>
      <w:tr w:rsidR="00541A6E" w:rsidRPr="00541A6E" w:rsidTr="00541A6E">
        <w:trPr>
          <w:trHeight w:val="315"/>
        </w:trPr>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t>Красноярская с/а</w:t>
            </w:r>
          </w:p>
        </w:tc>
        <w:tc>
          <w:tcPr>
            <w:tcW w:w="16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w:t>
            </w:r>
          </w:p>
        </w:tc>
        <w:tc>
          <w:tcPr>
            <w:tcW w:w="16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3,7</w:t>
            </w:r>
          </w:p>
        </w:tc>
        <w:tc>
          <w:tcPr>
            <w:tcW w:w="199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31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r w:rsidRPr="00541A6E">
              <w:t> </w:t>
            </w:r>
          </w:p>
        </w:tc>
        <w:tc>
          <w:tcPr>
            <w:tcW w:w="19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w:t>
            </w:r>
          </w:p>
        </w:tc>
        <w:tc>
          <w:tcPr>
            <w:tcW w:w="19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15,1</w:t>
            </w:r>
          </w:p>
        </w:tc>
        <w:tc>
          <w:tcPr>
            <w:tcW w:w="520" w:type="dxa"/>
            <w:tcBorders>
              <w:top w:val="nil"/>
              <w:left w:val="nil"/>
              <w:bottom w:val="nil"/>
              <w:right w:val="nil"/>
            </w:tcBorders>
            <w:shd w:val="clear" w:color="auto" w:fill="auto"/>
            <w:noWrap/>
            <w:vAlign w:val="bottom"/>
            <w:hideMark/>
          </w:tcPr>
          <w:p w:rsidR="00541A6E" w:rsidRPr="00541A6E" w:rsidRDefault="00541A6E" w:rsidP="00541A6E"/>
        </w:tc>
      </w:tr>
      <w:tr w:rsidR="00541A6E" w:rsidRPr="00541A6E" w:rsidTr="00541A6E">
        <w:trPr>
          <w:trHeight w:val="315"/>
        </w:trPr>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t>Мамонтовская с/а</w:t>
            </w:r>
          </w:p>
        </w:tc>
        <w:tc>
          <w:tcPr>
            <w:tcW w:w="16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w:t>
            </w:r>
          </w:p>
        </w:tc>
        <w:tc>
          <w:tcPr>
            <w:tcW w:w="16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5,6</w:t>
            </w:r>
          </w:p>
        </w:tc>
        <w:tc>
          <w:tcPr>
            <w:tcW w:w="199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31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r w:rsidRPr="00541A6E">
              <w:t> </w:t>
            </w:r>
          </w:p>
        </w:tc>
        <w:tc>
          <w:tcPr>
            <w:tcW w:w="19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w:t>
            </w:r>
          </w:p>
        </w:tc>
        <w:tc>
          <w:tcPr>
            <w:tcW w:w="19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18,7</w:t>
            </w:r>
          </w:p>
        </w:tc>
        <w:tc>
          <w:tcPr>
            <w:tcW w:w="520" w:type="dxa"/>
            <w:tcBorders>
              <w:top w:val="nil"/>
              <w:left w:val="nil"/>
              <w:bottom w:val="nil"/>
              <w:right w:val="nil"/>
            </w:tcBorders>
            <w:shd w:val="clear" w:color="auto" w:fill="auto"/>
            <w:noWrap/>
            <w:vAlign w:val="bottom"/>
            <w:hideMark/>
          </w:tcPr>
          <w:p w:rsidR="00541A6E" w:rsidRPr="00541A6E" w:rsidRDefault="00541A6E" w:rsidP="00541A6E"/>
        </w:tc>
      </w:tr>
      <w:tr w:rsidR="00541A6E" w:rsidRPr="00541A6E" w:rsidTr="00541A6E">
        <w:trPr>
          <w:trHeight w:val="315"/>
        </w:trPr>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lastRenderedPageBreak/>
              <w:t>Николаевская с/а</w:t>
            </w:r>
          </w:p>
        </w:tc>
        <w:tc>
          <w:tcPr>
            <w:tcW w:w="16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w:t>
            </w:r>
          </w:p>
        </w:tc>
        <w:tc>
          <w:tcPr>
            <w:tcW w:w="16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w:t>
            </w:r>
          </w:p>
        </w:tc>
        <w:tc>
          <w:tcPr>
            <w:tcW w:w="199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31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r w:rsidRPr="00541A6E">
              <w:t> </w:t>
            </w:r>
          </w:p>
        </w:tc>
        <w:tc>
          <w:tcPr>
            <w:tcW w:w="19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w:t>
            </w:r>
          </w:p>
        </w:tc>
        <w:tc>
          <w:tcPr>
            <w:tcW w:w="19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19,0</w:t>
            </w:r>
          </w:p>
        </w:tc>
        <w:tc>
          <w:tcPr>
            <w:tcW w:w="520" w:type="dxa"/>
            <w:tcBorders>
              <w:top w:val="nil"/>
              <w:left w:val="nil"/>
              <w:bottom w:val="nil"/>
              <w:right w:val="nil"/>
            </w:tcBorders>
            <w:shd w:val="clear" w:color="auto" w:fill="auto"/>
            <w:noWrap/>
            <w:vAlign w:val="bottom"/>
            <w:hideMark/>
          </w:tcPr>
          <w:p w:rsidR="00541A6E" w:rsidRPr="00541A6E" w:rsidRDefault="00541A6E" w:rsidP="00541A6E"/>
        </w:tc>
      </w:tr>
      <w:tr w:rsidR="00541A6E" w:rsidRPr="00541A6E" w:rsidTr="00541A6E">
        <w:trPr>
          <w:trHeight w:val="315"/>
        </w:trPr>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t>Озимовская с/а</w:t>
            </w:r>
          </w:p>
        </w:tc>
        <w:tc>
          <w:tcPr>
            <w:tcW w:w="16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w:t>
            </w:r>
          </w:p>
        </w:tc>
        <w:tc>
          <w:tcPr>
            <w:tcW w:w="16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2,6</w:t>
            </w:r>
          </w:p>
        </w:tc>
        <w:tc>
          <w:tcPr>
            <w:tcW w:w="199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31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19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w:t>
            </w:r>
          </w:p>
        </w:tc>
        <w:tc>
          <w:tcPr>
            <w:tcW w:w="19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18,7</w:t>
            </w:r>
          </w:p>
        </w:tc>
        <w:tc>
          <w:tcPr>
            <w:tcW w:w="520" w:type="dxa"/>
            <w:tcBorders>
              <w:top w:val="nil"/>
              <w:left w:val="nil"/>
              <w:bottom w:val="nil"/>
              <w:right w:val="nil"/>
            </w:tcBorders>
            <w:shd w:val="clear" w:color="auto" w:fill="auto"/>
            <w:noWrap/>
            <w:vAlign w:val="bottom"/>
            <w:hideMark/>
          </w:tcPr>
          <w:p w:rsidR="00541A6E" w:rsidRPr="00541A6E" w:rsidRDefault="00541A6E" w:rsidP="00541A6E"/>
        </w:tc>
      </w:tr>
      <w:tr w:rsidR="00541A6E" w:rsidRPr="00541A6E" w:rsidTr="00541A6E">
        <w:trPr>
          <w:trHeight w:val="315"/>
        </w:trPr>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t>Поспелихинская с/а</w:t>
            </w:r>
          </w:p>
        </w:tc>
        <w:tc>
          <w:tcPr>
            <w:tcW w:w="16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3,3</w:t>
            </w:r>
          </w:p>
        </w:tc>
        <w:tc>
          <w:tcPr>
            <w:tcW w:w="16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4,2</w:t>
            </w:r>
          </w:p>
        </w:tc>
        <w:tc>
          <w:tcPr>
            <w:tcW w:w="199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31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19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w:t>
            </w:r>
          </w:p>
        </w:tc>
        <w:tc>
          <w:tcPr>
            <w:tcW w:w="19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22,0</w:t>
            </w:r>
          </w:p>
        </w:tc>
        <w:tc>
          <w:tcPr>
            <w:tcW w:w="520" w:type="dxa"/>
            <w:tcBorders>
              <w:top w:val="nil"/>
              <w:left w:val="nil"/>
              <w:bottom w:val="nil"/>
              <w:right w:val="nil"/>
            </w:tcBorders>
            <w:shd w:val="clear" w:color="auto" w:fill="auto"/>
            <w:noWrap/>
            <w:vAlign w:val="bottom"/>
            <w:hideMark/>
          </w:tcPr>
          <w:p w:rsidR="00541A6E" w:rsidRPr="00541A6E" w:rsidRDefault="00541A6E" w:rsidP="00541A6E"/>
        </w:tc>
      </w:tr>
      <w:tr w:rsidR="00541A6E" w:rsidRPr="00541A6E" w:rsidTr="00541A6E">
        <w:trPr>
          <w:trHeight w:val="315"/>
        </w:trPr>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t>Центральная с/а</w:t>
            </w:r>
          </w:p>
        </w:tc>
        <w:tc>
          <w:tcPr>
            <w:tcW w:w="16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0,0</w:t>
            </w:r>
          </w:p>
        </w:tc>
        <w:tc>
          <w:tcPr>
            <w:tcW w:w="16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40,9</w:t>
            </w:r>
          </w:p>
        </w:tc>
        <w:tc>
          <w:tcPr>
            <w:tcW w:w="199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31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r w:rsidRPr="00541A6E">
              <w:t> </w:t>
            </w:r>
          </w:p>
        </w:tc>
        <w:tc>
          <w:tcPr>
            <w:tcW w:w="19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w:t>
            </w:r>
          </w:p>
        </w:tc>
        <w:tc>
          <w:tcPr>
            <w:tcW w:w="19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67,9</w:t>
            </w:r>
          </w:p>
        </w:tc>
        <w:tc>
          <w:tcPr>
            <w:tcW w:w="520" w:type="dxa"/>
            <w:tcBorders>
              <w:top w:val="nil"/>
              <w:left w:val="nil"/>
              <w:bottom w:val="nil"/>
              <w:right w:val="nil"/>
            </w:tcBorders>
            <w:shd w:val="clear" w:color="auto" w:fill="auto"/>
            <w:noWrap/>
            <w:vAlign w:val="bottom"/>
            <w:hideMark/>
          </w:tcPr>
          <w:p w:rsidR="00541A6E" w:rsidRPr="00541A6E" w:rsidRDefault="00541A6E" w:rsidP="00541A6E"/>
        </w:tc>
      </w:tr>
      <w:tr w:rsidR="00541A6E" w:rsidRPr="00541A6E" w:rsidTr="00541A6E">
        <w:trPr>
          <w:trHeight w:val="315"/>
        </w:trPr>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t>Итого</w:t>
            </w:r>
          </w:p>
        </w:tc>
        <w:tc>
          <w:tcPr>
            <w:tcW w:w="16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32,0</w:t>
            </w:r>
          </w:p>
        </w:tc>
        <w:tc>
          <w:tcPr>
            <w:tcW w:w="16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80,0</w:t>
            </w:r>
          </w:p>
        </w:tc>
        <w:tc>
          <w:tcPr>
            <w:tcW w:w="199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66,0</w:t>
            </w:r>
          </w:p>
        </w:tc>
        <w:tc>
          <w:tcPr>
            <w:tcW w:w="31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24,0</w:t>
            </w:r>
          </w:p>
        </w:tc>
        <w:tc>
          <w:tcPr>
            <w:tcW w:w="19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44,2</w:t>
            </w:r>
          </w:p>
        </w:tc>
        <w:tc>
          <w:tcPr>
            <w:tcW w:w="19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246,2</w:t>
            </w:r>
          </w:p>
        </w:tc>
        <w:tc>
          <w:tcPr>
            <w:tcW w:w="520" w:type="dxa"/>
            <w:tcBorders>
              <w:top w:val="nil"/>
              <w:left w:val="nil"/>
              <w:bottom w:val="nil"/>
              <w:right w:val="nil"/>
            </w:tcBorders>
            <w:shd w:val="clear" w:color="auto" w:fill="auto"/>
            <w:noWrap/>
            <w:vAlign w:val="bottom"/>
            <w:hideMark/>
          </w:tcPr>
          <w:p w:rsidR="00541A6E" w:rsidRPr="00541A6E" w:rsidRDefault="00541A6E" w:rsidP="00541A6E"/>
        </w:tc>
      </w:tr>
    </w:tbl>
    <w:p w:rsidR="00541A6E" w:rsidRPr="00541A6E" w:rsidRDefault="00541A6E" w:rsidP="00541A6E">
      <w:pPr>
        <w:jc w:val="both"/>
        <w:rPr>
          <w:sz w:val="28"/>
          <w:szCs w:val="28"/>
        </w:rPr>
      </w:pPr>
    </w:p>
    <w:p w:rsidR="00541A6E" w:rsidRPr="00541A6E" w:rsidRDefault="00541A6E" w:rsidP="00541A6E">
      <w:pPr>
        <w:jc w:val="both"/>
        <w:rPr>
          <w:sz w:val="28"/>
          <w:szCs w:val="28"/>
        </w:rPr>
      </w:pPr>
    </w:p>
    <w:p w:rsidR="00541A6E" w:rsidRPr="00541A6E" w:rsidRDefault="00541A6E" w:rsidP="00541A6E">
      <w:pPr>
        <w:rPr>
          <w:sz w:val="28"/>
          <w:szCs w:val="28"/>
        </w:rPr>
      </w:pPr>
      <w:r w:rsidRPr="00541A6E">
        <w:rPr>
          <w:sz w:val="28"/>
          <w:szCs w:val="28"/>
        </w:rPr>
        <w:br w:type="page"/>
      </w:r>
    </w:p>
    <w:tbl>
      <w:tblPr>
        <w:tblW w:w="14693" w:type="dxa"/>
        <w:tblInd w:w="93" w:type="dxa"/>
        <w:tblLook w:val="04A0" w:firstRow="1" w:lastRow="0" w:firstColumn="1" w:lastColumn="0" w:noHBand="0" w:noVBand="1"/>
      </w:tblPr>
      <w:tblGrid>
        <w:gridCol w:w="2100"/>
        <w:gridCol w:w="807"/>
        <w:gridCol w:w="786"/>
        <w:gridCol w:w="814"/>
        <w:gridCol w:w="814"/>
        <w:gridCol w:w="993"/>
        <w:gridCol w:w="1018"/>
        <w:gridCol w:w="1528"/>
        <w:gridCol w:w="1468"/>
        <w:gridCol w:w="933"/>
        <w:gridCol w:w="1131"/>
        <w:gridCol w:w="1190"/>
        <w:gridCol w:w="1111"/>
      </w:tblGrid>
      <w:tr w:rsidR="00541A6E" w:rsidRPr="00541A6E" w:rsidTr="00541A6E">
        <w:trPr>
          <w:trHeight w:val="315"/>
        </w:trPr>
        <w:tc>
          <w:tcPr>
            <w:tcW w:w="2100" w:type="dxa"/>
            <w:tcBorders>
              <w:top w:val="nil"/>
              <w:left w:val="nil"/>
              <w:bottom w:val="nil"/>
              <w:right w:val="nil"/>
            </w:tcBorders>
            <w:shd w:val="clear" w:color="auto" w:fill="auto"/>
            <w:noWrap/>
            <w:vAlign w:val="bottom"/>
            <w:hideMark/>
          </w:tcPr>
          <w:p w:rsidR="00541A6E" w:rsidRPr="00541A6E" w:rsidRDefault="00541A6E" w:rsidP="00541A6E"/>
        </w:tc>
        <w:tc>
          <w:tcPr>
            <w:tcW w:w="807" w:type="dxa"/>
            <w:tcBorders>
              <w:top w:val="nil"/>
              <w:left w:val="nil"/>
              <w:bottom w:val="nil"/>
              <w:right w:val="nil"/>
            </w:tcBorders>
            <w:shd w:val="clear" w:color="auto" w:fill="auto"/>
            <w:noWrap/>
            <w:vAlign w:val="bottom"/>
            <w:hideMark/>
          </w:tcPr>
          <w:p w:rsidR="00541A6E" w:rsidRPr="00541A6E" w:rsidRDefault="00541A6E" w:rsidP="00541A6E"/>
        </w:tc>
        <w:tc>
          <w:tcPr>
            <w:tcW w:w="786" w:type="dxa"/>
            <w:tcBorders>
              <w:top w:val="nil"/>
              <w:left w:val="nil"/>
              <w:bottom w:val="nil"/>
              <w:right w:val="nil"/>
            </w:tcBorders>
            <w:shd w:val="clear" w:color="auto" w:fill="auto"/>
            <w:noWrap/>
            <w:vAlign w:val="bottom"/>
            <w:hideMark/>
          </w:tcPr>
          <w:p w:rsidR="00541A6E" w:rsidRPr="00541A6E" w:rsidRDefault="00541A6E" w:rsidP="00541A6E"/>
        </w:tc>
        <w:tc>
          <w:tcPr>
            <w:tcW w:w="814" w:type="dxa"/>
            <w:tcBorders>
              <w:top w:val="nil"/>
              <w:left w:val="nil"/>
              <w:bottom w:val="nil"/>
              <w:right w:val="nil"/>
            </w:tcBorders>
            <w:shd w:val="clear" w:color="auto" w:fill="auto"/>
            <w:noWrap/>
            <w:vAlign w:val="bottom"/>
            <w:hideMark/>
          </w:tcPr>
          <w:p w:rsidR="00541A6E" w:rsidRPr="00541A6E" w:rsidRDefault="00541A6E" w:rsidP="00541A6E"/>
        </w:tc>
        <w:tc>
          <w:tcPr>
            <w:tcW w:w="814" w:type="dxa"/>
            <w:tcBorders>
              <w:top w:val="nil"/>
              <w:left w:val="nil"/>
              <w:bottom w:val="nil"/>
              <w:right w:val="nil"/>
            </w:tcBorders>
            <w:shd w:val="clear" w:color="auto" w:fill="auto"/>
            <w:noWrap/>
            <w:vAlign w:val="bottom"/>
            <w:hideMark/>
          </w:tcPr>
          <w:p w:rsidR="00541A6E" w:rsidRPr="00541A6E" w:rsidRDefault="00541A6E" w:rsidP="00541A6E"/>
        </w:tc>
        <w:tc>
          <w:tcPr>
            <w:tcW w:w="993" w:type="dxa"/>
            <w:tcBorders>
              <w:top w:val="nil"/>
              <w:left w:val="nil"/>
              <w:bottom w:val="nil"/>
              <w:right w:val="nil"/>
            </w:tcBorders>
            <w:shd w:val="clear" w:color="auto" w:fill="auto"/>
            <w:noWrap/>
            <w:vAlign w:val="bottom"/>
            <w:hideMark/>
          </w:tcPr>
          <w:p w:rsidR="00541A6E" w:rsidRPr="00541A6E" w:rsidRDefault="00541A6E" w:rsidP="00541A6E"/>
        </w:tc>
        <w:tc>
          <w:tcPr>
            <w:tcW w:w="1018" w:type="dxa"/>
            <w:tcBorders>
              <w:top w:val="nil"/>
              <w:left w:val="nil"/>
              <w:bottom w:val="nil"/>
              <w:right w:val="nil"/>
            </w:tcBorders>
            <w:shd w:val="clear" w:color="auto" w:fill="auto"/>
            <w:noWrap/>
            <w:vAlign w:val="bottom"/>
            <w:hideMark/>
          </w:tcPr>
          <w:p w:rsidR="00541A6E" w:rsidRPr="00541A6E" w:rsidRDefault="00541A6E" w:rsidP="00541A6E"/>
        </w:tc>
        <w:tc>
          <w:tcPr>
            <w:tcW w:w="1528" w:type="dxa"/>
            <w:tcBorders>
              <w:top w:val="nil"/>
              <w:left w:val="nil"/>
              <w:bottom w:val="nil"/>
              <w:right w:val="nil"/>
            </w:tcBorders>
            <w:shd w:val="clear" w:color="auto" w:fill="auto"/>
            <w:noWrap/>
            <w:vAlign w:val="bottom"/>
            <w:hideMark/>
          </w:tcPr>
          <w:p w:rsidR="00541A6E" w:rsidRPr="00541A6E" w:rsidRDefault="00541A6E" w:rsidP="00541A6E"/>
        </w:tc>
        <w:tc>
          <w:tcPr>
            <w:tcW w:w="1468" w:type="dxa"/>
            <w:tcBorders>
              <w:top w:val="nil"/>
              <w:left w:val="nil"/>
              <w:bottom w:val="nil"/>
              <w:right w:val="nil"/>
            </w:tcBorders>
            <w:shd w:val="clear" w:color="auto" w:fill="auto"/>
            <w:noWrap/>
            <w:vAlign w:val="bottom"/>
            <w:hideMark/>
          </w:tcPr>
          <w:p w:rsidR="00541A6E" w:rsidRPr="00541A6E" w:rsidRDefault="00541A6E" w:rsidP="00541A6E"/>
        </w:tc>
        <w:tc>
          <w:tcPr>
            <w:tcW w:w="933" w:type="dxa"/>
            <w:tcBorders>
              <w:top w:val="nil"/>
              <w:left w:val="nil"/>
              <w:bottom w:val="nil"/>
              <w:right w:val="nil"/>
            </w:tcBorders>
            <w:shd w:val="clear" w:color="auto" w:fill="auto"/>
            <w:noWrap/>
            <w:vAlign w:val="bottom"/>
            <w:hideMark/>
          </w:tcPr>
          <w:p w:rsidR="00541A6E" w:rsidRPr="00541A6E" w:rsidRDefault="00541A6E" w:rsidP="00541A6E"/>
        </w:tc>
        <w:tc>
          <w:tcPr>
            <w:tcW w:w="3432" w:type="dxa"/>
            <w:gridSpan w:val="3"/>
            <w:tcBorders>
              <w:top w:val="nil"/>
              <w:left w:val="nil"/>
              <w:bottom w:val="nil"/>
              <w:right w:val="nil"/>
            </w:tcBorders>
            <w:shd w:val="clear" w:color="auto" w:fill="auto"/>
            <w:noWrap/>
            <w:vAlign w:val="bottom"/>
            <w:hideMark/>
          </w:tcPr>
          <w:p w:rsidR="00541A6E" w:rsidRPr="00541A6E" w:rsidRDefault="00541A6E" w:rsidP="00541A6E">
            <w:r w:rsidRPr="00541A6E">
              <w:t xml:space="preserve">Приложение 7 </w:t>
            </w:r>
          </w:p>
        </w:tc>
      </w:tr>
      <w:tr w:rsidR="00541A6E" w:rsidRPr="00541A6E" w:rsidTr="00541A6E">
        <w:trPr>
          <w:trHeight w:val="548"/>
        </w:trPr>
        <w:tc>
          <w:tcPr>
            <w:tcW w:w="2100" w:type="dxa"/>
            <w:tcBorders>
              <w:top w:val="nil"/>
              <w:left w:val="nil"/>
              <w:bottom w:val="nil"/>
              <w:right w:val="nil"/>
            </w:tcBorders>
            <w:shd w:val="clear" w:color="auto" w:fill="auto"/>
            <w:noWrap/>
            <w:vAlign w:val="bottom"/>
            <w:hideMark/>
          </w:tcPr>
          <w:p w:rsidR="00541A6E" w:rsidRPr="00541A6E" w:rsidRDefault="00541A6E" w:rsidP="00541A6E"/>
        </w:tc>
        <w:tc>
          <w:tcPr>
            <w:tcW w:w="807" w:type="dxa"/>
            <w:tcBorders>
              <w:top w:val="nil"/>
              <w:left w:val="nil"/>
              <w:bottom w:val="nil"/>
              <w:right w:val="nil"/>
            </w:tcBorders>
            <w:shd w:val="clear" w:color="auto" w:fill="auto"/>
            <w:noWrap/>
            <w:vAlign w:val="bottom"/>
            <w:hideMark/>
          </w:tcPr>
          <w:p w:rsidR="00541A6E" w:rsidRPr="00541A6E" w:rsidRDefault="00541A6E" w:rsidP="00541A6E"/>
        </w:tc>
        <w:tc>
          <w:tcPr>
            <w:tcW w:w="786" w:type="dxa"/>
            <w:tcBorders>
              <w:top w:val="nil"/>
              <w:left w:val="nil"/>
              <w:bottom w:val="nil"/>
              <w:right w:val="nil"/>
            </w:tcBorders>
            <w:shd w:val="clear" w:color="auto" w:fill="auto"/>
            <w:noWrap/>
            <w:vAlign w:val="bottom"/>
            <w:hideMark/>
          </w:tcPr>
          <w:p w:rsidR="00541A6E" w:rsidRPr="00541A6E" w:rsidRDefault="00541A6E" w:rsidP="00541A6E"/>
        </w:tc>
        <w:tc>
          <w:tcPr>
            <w:tcW w:w="814" w:type="dxa"/>
            <w:tcBorders>
              <w:top w:val="nil"/>
              <w:left w:val="nil"/>
              <w:bottom w:val="nil"/>
              <w:right w:val="nil"/>
            </w:tcBorders>
            <w:shd w:val="clear" w:color="auto" w:fill="auto"/>
            <w:vAlign w:val="bottom"/>
            <w:hideMark/>
          </w:tcPr>
          <w:p w:rsidR="00541A6E" w:rsidRPr="00541A6E" w:rsidRDefault="00541A6E" w:rsidP="00541A6E"/>
        </w:tc>
        <w:tc>
          <w:tcPr>
            <w:tcW w:w="814" w:type="dxa"/>
            <w:tcBorders>
              <w:top w:val="nil"/>
              <w:left w:val="nil"/>
              <w:bottom w:val="nil"/>
              <w:right w:val="nil"/>
            </w:tcBorders>
            <w:shd w:val="clear" w:color="auto" w:fill="auto"/>
            <w:vAlign w:val="bottom"/>
            <w:hideMark/>
          </w:tcPr>
          <w:p w:rsidR="00541A6E" w:rsidRPr="00541A6E" w:rsidRDefault="00541A6E" w:rsidP="00541A6E"/>
        </w:tc>
        <w:tc>
          <w:tcPr>
            <w:tcW w:w="993" w:type="dxa"/>
            <w:tcBorders>
              <w:top w:val="nil"/>
              <w:left w:val="nil"/>
              <w:bottom w:val="nil"/>
              <w:right w:val="nil"/>
            </w:tcBorders>
            <w:shd w:val="clear" w:color="auto" w:fill="auto"/>
            <w:vAlign w:val="bottom"/>
            <w:hideMark/>
          </w:tcPr>
          <w:p w:rsidR="00541A6E" w:rsidRPr="00541A6E" w:rsidRDefault="00541A6E" w:rsidP="00541A6E"/>
        </w:tc>
        <w:tc>
          <w:tcPr>
            <w:tcW w:w="1018" w:type="dxa"/>
            <w:tcBorders>
              <w:top w:val="nil"/>
              <w:left w:val="nil"/>
              <w:bottom w:val="nil"/>
              <w:right w:val="nil"/>
            </w:tcBorders>
            <w:shd w:val="clear" w:color="auto" w:fill="auto"/>
            <w:vAlign w:val="bottom"/>
            <w:hideMark/>
          </w:tcPr>
          <w:p w:rsidR="00541A6E" w:rsidRPr="00541A6E" w:rsidRDefault="00541A6E" w:rsidP="00541A6E"/>
        </w:tc>
        <w:tc>
          <w:tcPr>
            <w:tcW w:w="1528" w:type="dxa"/>
            <w:tcBorders>
              <w:top w:val="nil"/>
              <w:left w:val="nil"/>
              <w:bottom w:val="nil"/>
              <w:right w:val="nil"/>
            </w:tcBorders>
            <w:shd w:val="clear" w:color="auto" w:fill="auto"/>
            <w:vAlign w:val="bottom"/>
            <w:hideMark/>
          </w:tcPr>
          <w:p w:rsidR="00541A6E" w:rsidRPr="00541A6E" w:rsidRDefault="00541A6E" w:rsidP="00541A6E"/>
        </w:tc>
        <w:tc>
          <w:tcPr>
            <w:tcW w:w="1468" w:type="dxa"/>
            <w:tcBorders>
              <w:top w:val="nil"/>
              <w:left w:val="nil"/>
              <w:bottom w:val="nil"/>
              <w:right w:val="nil"/>
            </w:tcBorders>
            <w:shd w:val="clear" w:color="auto" w:fill="auto"/>
            <w:vAlign w:val="bottom"/>
            <w:hideMark/>
          </w:tcPr>
          <w:p w:rsidR="00541A6E" w:rsidRPr="00541A6E" w:rsidRDefault="00541A6E" w:rsidP="00541A6E"/>
        </w:tc>
        <w:tc>
          <w:tcPr>
            <w:tcW w:w="933" w:type="dxa"/>
            <w:tcBorders>
              <w:top w:val="nil"/>
              <w:left w:val="nil"/>
              <w:bottom w:val="nil"/>
              <w:right w:val="nil"/>
            </w:tcBorders>
            <w:shd w:val="clear" w:color="auto" w:fill="auto"/>
            <w:vAlign w:val="bottom"/>
            <w:hideMark/>
          </w:tcPr>
          <w:p w:rsidR="00541A6E" w:rsidRPr="00541A6E" w:rsidRDefault="00541A6E" w:rsidP="00541A6E"/>
        </w:tc>
        <w:tc>
          <w:tcPr>
            <w:tcW w:w="3432" w:type="dxa"/>
            <w:gridSpan w:val="3"/>
            <w:tcBorders>
              <w:top w:val="nil"/>
              <w:left w:val="nil"/>
              <w:bottom w:val="nil"/>
              <w:right w:val="nil"/>
            </w:tcBorders>
            <w:shd w:val="clear" w:color="auto" w:fill="auto"/>
            <w:vAlign w:val="bottom"/>
            <w:hideMark/>
          </w:tcPr>
          <w:p w:rsidR="00541A6E" w:rsidRDefault="00541A6E" w:rsidP="00541A6E">
            <w:r w:rsidRPr="00541A6E">
              <w:t xml:space="preserve">к решению </w:t>
            </w:r>
            <w:proofErr w:type="gramStart"/>
            <w:r w:rsidRPr="00541A6E">
              <w:t>районного</w:t>
            </w:r>
            <w:proofErr w:type="gramEnd"/>
            <w:r w:rsidRPr="00541A6E">
              <w:t xml:space="preserve"> </w:t>
            </w:r>
          </w:p>
          <w:p w:rsidR="00541A6E" w:rsidRPr="00541A6E" w:rsidRDefault="00541A6E" w:rsidP="00541A6E">
            <w:r w:rsidRPr="00541A6E">
              <w:t>Совета народных депутатов</w:t>
            </w:r>
          </w:p>
        </w:tc>
      </w:tr>
      <w:tr w:rsidR="00541A6E" w:rsidRPr="00541A6E" w:rsidTr="00541A6E">
        <w:trPr>
          <w:trHeight w:val="330"/>
        </w:trPr>
        <w:tc>
          <w:tcPr>
            <w:tcW w:w="2100" w:type="dxa"/>
            <w:tcBorders>
              <w:top w:val="nil"/>
              <w:left w:val="nil"/>
              <w:bottom w:val="nil"/>
              <w:right w:val="nil"/>
            </w:tcBorders>
            <w:shd w:val="clear" w:color="auto" w:fill="auto"/>
            <w:noWrap/>
            <w:vAlign w:val="bottom"/>
            <w:hideMark/>
          </w:tcPr>
          <w:p w:rsidR="00541A6E" w:rsidRPr="00541A6E" w:rsidRDefault="00541A6E" w:rsidP="00541A6E"/>
        </w:tc>
        <w:tc>
          <w:tcPr>
            <w:tcW w:w="807" w:type="dxa"/>
            <w:tcBorders>
              <w:top w:val="nil"/>
              <w:left w:val="nil"/>
              <w:bottom w:val="nil"/>
              <w:right w:val="nil"/>
            </w:tcBorders>
            <w:shd w:val="clear" w:color="auto" w:fill="auto"/>
            <w:noWrap/>
            <w:vAlign w:val="bottom"/>
            <w:hideMark/>
          </w:tcPr>
          <w:p w:rsidR="00541A6E" w:rsidRPr="00541A6E" w:rsidRDefault="00541A6E" w:rsidP="00541A6E"/>
        </w:tc>
        <w:tc>
          <w:tcPr>
            <w:tcW w:w="786" w:type="dxa"/>
            <w:tcBorders>
              <w:top w:val="nil"/>
              <w:left w:val="nil"/>
              <w:bottom w:val="nil"/>
              <w:right w:val="nil"/>
            </w:tcBorders>
            <w:shd w:val="clear" w:color="auto" w:fill="auto"/>
            <w:noWrap/>
            <w:vAlign w:val="bottom"/>
            <w:hideMark/>
          </w:tcPr>
          <w:p w:rsidR="00541A6E" w:rsidRPr="00541A6E" w:rsidRDefault="00541A6E" w:rsidP="00541A6E"/>
        </w:tc>
        <w:tc>
          <w:tcPr>
            <w:tcW w:w="814" w:type="dxa"/>
            <w:tcBorders>
              <w:top w:val="nil"/>
              <w:left w:val="nil"/>
              <w:bottom w:val="nil"/>
              <w:right w:val="nil"/>
            </w:tcBorders>
            <w:shd w:val="clear" w:color="auto" w:fill="auto"/>
            <w:noWrap/>
            <w:vAlign w:val="bottom"/>
            <w:hideMark/>
          </w:tcPr>
          <w:p w:rsidR="00541A6E" w:rsidRPr="00541A6E" w:rsidRDefault="00541A6E" w:rsidP="00541A6E"/>
        </w:tc>
        <w:tc>
          <w:tcPr>
            <w:tcW w:w="814" w:type="dxa"/>
            <w:tcBorders>
              <w:top w:val="nil"/>
              <w:left w:val="nil"/>
              <w:bottom w:val="nil"/>
              <w:right w:val="nil"/>
            </w:tcBorders>
            <w:shd w:val="clear" w:color="auto" w:fill="auto"/>
            <w:noWrap/>
            <w:vAlign w:val="bottom"/>
            <w:hideMark/>
          </w:tcPr>
          <w:p w:rsidR="00541A6E" w:rsidRPr="00541A6E" w:rsidRDefault="00541A6E" w:rsidP="00541A6E"/>
        </w:tc>
        <w:tc>
          <w:tcPr>
            <w:tcW w:w="993" w:type="dxa"/>
            <w:tcBorders>
              <w:top w:val="nil"/>
              <w:left w:val="nil"/>
              <w:bottom w:val="nil"/>
              <w:right w:val="nil"/>
            </w:tcBorders>
            <w:shd w:val="clear" w:color="auto" w:fill="auto"/>
            <w:noWrap/>
            <w:vAlign w:val="bottom"/>
            <w:hideMark/>
          </w:tcPr>
          <w:p w:rsidR="00541A6E" w:rsidRPr="00541A6E" w:rsidRDefault="00541A6E" w:rsidP="00541A6E"/>
        </w:tc>
        <w:tc>
          <w:tcPr>
            <w:tcW w:w="1018" w:type="dxa"/>
            <w:tcBorders>
              <w:top w:val="nil"/>
              <w:left w:val="nil"/>
              <w:bottom w:val="nil"/>
              <w:right w:val="nil"/>
            </w:tcBorders>
            <w:shd w:val="clear" w:color="auto" w:fill="auto"/>
            <w:noWrap/>
            <w:vAlign w:val="bottom"/>
            <w:hideMark/>
          </w:tcPr>
          <w:p w:rsidR="00541A6E" w:rsidRPr="00541A6E" w:rsidRDefault="00541A6E" w:rsidP="00541A6E"/>
        </w:tc>
        <w:tc>
          <w:tcPr>
            <w:tcW w:w="1528" w:type="dxa"/>
            <w:tcBorders>
              <w:top w:val="nil"/>
              <w:left w:val="nil"/>
              <w:bottom w:val="nil"/>
              <w:right w:val="nil"/>
            </w:tcBorders>
            <w:shd w:val="clear" w:color="auto" w:fill="auto"/>
            <w:noWrap/>
            <w:vAlign w:val="bottom"/>
            <w:hideMark/>
          </w:tcPr>
          <w:p w:rsidR="00541A6E" w:rsidRPr="00541A6E" w:rsidRDefault="00541A6E" w:rsidP="00541A6E"/>
        </w:tc>
        <w:tc>
          <w:tcPr>
            <w:tcW w:w="1468" w:type="dxa"/>
            <w:tcBorders>
              <w:top w:val="nil"/>
              <w:left w:val="nil"/>
              <w:bottom w:val="nil"/>
              <w:right w:val="nil"/>
            </w:tcBorders>
            <w:shd w:val="clear" w:color="auto" w:fill="auto"/>
            <w:noWrap/>
            <w:vAlign w:val="bottom"/>
            <w:hideMark/>
          </w:tcPr>
          <w:p w:rsidR="00541A6E" w:rsidRPr="00541A6E" w:rsidRDefault="00541A6E" w:rsidP="00541A6E"/>
        </w:tc>
        <w:tc>
          <w:tcPr>
            <w:tcW w:w="933" w:type="dxa"/>
            <w:tcBorders>
              <w:top w:val="nil"/>
              <w:left w:val="nil"/>
              <w:bottom w:val="nil"/>
              <w:right w:val="nil"/>
            </w:tcBorders>
            <w:shd w:val="clear" w:color="auto" w:fill="auto"/>
            <w:noWrap/>
            <w:vAlign w:val="bottom"/>
            <w:hideMark/>
          </w:tcPr>
          <w:p w:rsidR="00541A6E" w:rsidRPr="00541A6E" w:rsidRDefault="00541A6E" w:rsidP="00541A6E"/>
        </w:tc>
        <w:tc>
          <w:tcPr>
            <w:tcW w:w="3432" w:type="dxa"/>
            <w:gridSpan w:val="3"/>
            <w:tcBorders>
              <w:top w:val="nil"/>
              <w:left w:val="nil"/>
              <w:bottom w:val="nil"/>
              <w:right w:val="nil"/>
            </w:tcBorders>
            <w:shd w:val="clear" w:color="auto" w:fill="auto"/>
            <w:noWrap/>
            <w:vAlign w:val="bottom"/>
            <w:hideMark/>
          </w:tcPr>
          <w:p w:rsidR="00541A6E" w:rsidRPr="00541A6E" w:rsidRDefault="00541A6E" w:rsidP="00541A6E">
            <w:r w:rsidRPr="00541A6E">
              <w:t>от 18.12.2020 № 68</w:t>
            </w:r>
          </w:p>
        </w:tc>
      </w:tr>
      <w:tr w:rsidR="00541A6E" w:rsidRPr="00541A6E" w:rsidTr="00541A6E">
        <w:trPr>
          <w:trHeight w:val="315"/>
        </w:trPr>
        <w:tc>
          <w:tcPr>
            <w:tcW w:w="2100" w:type="dxa"/>
            <w:tcBorders>
              <w:top w:val="nil"/>
              <w:left w:val="nil"/>
              <w:bottom w:val="nil"/>
              <w:right w:val="nil"/>
            </w:tcBorders>
            <w:shd w:val="clear" w:color="auto" w:fill="auto"/>
            <w:noWrap/>
            <w:vAlign w:val="bottom"/>
            <w:hideMark/>
          </w:tcPr>
          <w:p w:rsidR="00541A6E" w:rsidRPr="00541A6E" w:rsidRDefault="00541A6E" w:rsidP="00541A6E"/>
        </w:tc>
        <w:tc>
          <w:tcPr>
            <w:tcW w:w="807" w:type="dxa"/>
            <w:tcBorders>
              <w:top w:val="nil"/>
              <w:left w:val="nil"/>
              <w:bottom w:val="nil"/>
              <w:right w:val="nil"/>
            </w:tcBorders>
            <w:shd w:val="clear" w:color="auto" w:fill="auto"/>
            <w:noWrap/>
            <w:vAlign w:val="bottom"/>
            <w:hideMark/>
          </w:tcPr>
          <w:p w:rsidR="00541A6E" w:rsidRPr="00541A6E" w:rsidRDefault="00541A6E" w:rsidP="00541A6E"/>
        </w:tc>
        <w:tc>
          <w:tcPr>
            <w:tcW w:w="786" w:type="dxa"/>
            <w:tcBorders>
              <w:top w:val="nil"/>
              <w:left w:val="nil"/>
              <w:bottom w:val="nil"/>
              <w:right w:val="nil"/>
            </w:tcBorders>
            <w:shd w:val="clear" w:color="auto" w:fill="auto"/>
            <w:noWrap/>
            <w:vAlign w:val="bottom"/>
            <w:hideMark/>
          </w:tcPr>
          <w:p w:rsidR="00541A6E" w:rsidRPr="00541A6E" w:rsidRDefault="00541A6E" w:rsidP="00541A6E"/>
        </w:tc>
        <w:tc>
          <w:tcPr>
            <w:tcW w:w="814" w:type="dxa"/>
            <w:tcBorders>
              <w:top w:val="nil"/>
              <w:left w:val="nil"/>
              <w:bottom w:val="nil"/>
              <w:right w:val="nil"/>
            </w:tcBorders>
            <w:shd w:val="clear" w:color="auto" w:fill="auto"/>
            <w:noWrap/>
            <w:vAlign w:val="bottom"/>
            <w:hideMark/>
          </w:tcPr>
          <w:p w:rsidR="00541A6E" w:rsidRPr="00541A6E" w:rsidRDefault="00541A6E" w:rsidP="00541A6E"/>
        </w:tc>
        <w:tc>
          <w:tcPr>
            <w:tcW w:w="814" w:type="dxa"/>
            <w:tcBorders>
              <w:top w:val="nil"/>
              <w:left w:val="nil"/>
              <w:bottom w:val="nil"/>
              <w:right w:val="nil"/>
            </w:tcBorders>
            <w:shd w:val="clear" w:color="auto" w:fill="auto"/>
            <w:noWrap/>
            <w:vAlign w:val="bottom"/>
            <w:hideMark/>
          </w:tcPr>
          <w:p w:rsidR="00541A6E" w:rsidRPr="00541A6E" w:rsidRDefault="00541A6E" w:rsidP="00541A6E"/>
        </w:tc>
        <w:tc>
          <w:tcPr>
            <w:tcW w:w="993" w:type="dxa"/>
            <w:tcBorders>
              <w:top w:val="nil"/>
              <w:left w:val="nil"/>
              <w:bottom w:val="nil"/>
              <w:right w:val="nil"/>
            </w:tcBorders>
            <w:shd w:val="clear" w:color="auto" w:fill="auto"/>
            <w:noWrap/>
            <w:vAlign w:val="bottom"/>
            <w:hideMark/>
          </w:tcPr>
          <w:p w:rsidR="00541A6E" w:rsidRPr="00541A6E" w:rsidRDefault="00541A6E" w:rsidP="00541A6E"/>
        </w:tc>
        <w:tc>
          <w:tcPr>
            <w:tcW w:w="1018" w:type="dxa"/>
            <w:tcBorders>
              <w:top w:val="nil"/>
              <w:left w:val="nil"/>
              <w:bottom w:val="nil"/>
              <w:right w:val="nil"/>
            </w:tcBorders>
            <w:shd w:val="clear" w:color="auto" w:fill="auto"/>
            <w:noWrap/>
            <w:vAlign w:val="bottom"/>
            <w:hideMark/>
          </w:tcPr>
          <w:p w:rsidR="00541A6E" w:rsidRPr="00541A6E" w:rsidRDefault="00541A6E" w:rsidP="00541A6E"/>
        </w:tc>
        <w:tc>
          <w:tcPr>
            <w:tcW w:w="1528" w:type="dxa"/>
            <w:tcBorders>
              <w:top w:val="nil"/>
              <w:left w:val="nil"/>
              <w:bottom w:val="nil"/>
              <w:right w:val="nil"/>
            </w:tcBorders>
            <w:shd w:val="clear" w:color="auto" w:fill="auto"/>
            <w:noWrap/>
            <w:vAlign w:val="bottom"/>
            <w:hideMark/>
          </w:tcPr>
          <w:p w:rsidR="00541A6E" w:rsidRPr="00541A6E" w:rsidRDefault="00541A6E" w:rsidP="00541A6E"/>
        </w:tc>
        <w:tc>
          <w:tcPr>
            <w:tcW w:w="1468" w:type="dxa"/>
            <w:tcBorders>
              <w:top w:val="nil"/>
              <w:left w:val="nil"/>
              <w:bottom w:val="nil"/>
              <w:right w:val="nil"/>
            </w:tcBorders>
            <w:shd w:val="clear" w:color="auto" w:fill="auto"/>
            <w:noWrap/>
            <w:vAlign w:val="bottom"/>
            <w:hideMark/>
          </w:tcPr>
          <w:p w:rsidR="00541A6E" w:rsidRPr="00541A6E" w:rsidRDefault="00541A6E" w:rsidP="00541A6E"/>
        </w:tc>
        <w:tc>
          <w:tcPr>
            <w:tcW w:w="933" w:type="dxa"/>
            <w:tcBorders>
              <w:top w:val="nil"/>
              <w:left w:val="nil"/>
              <w:bottom w:val="nil"/>
              <w:right w:val="nil"/>
            </w:tcBorders>
            <w:shd w:val="clear" w:color="auto" w:fill="auto"/>
            <w:noWrap/>
            <w:vAlign w:val="bottom"/>
            <w:hideMark/>
          </w:tcPr>
          <w:p w:rsidR="00541A6E" w:rsidRPr="00541A6E" w:rsidRDefault="00541A6E" w:rsidP="00541A6E"/>
        </w:tc>
        <w:tc>
          <w:tcPr>
            <w:tcW w:w="1131" w:type="dxa"/>
            <w:tcBorders>
              <w:top w:val="nil"/>
              <w:left w:val="nil"/>
              <w:bottom w:val="nil"/>
              <w:right w:val="nil"/>
            </w:tcBorders>
            <w:shd w:val="clear" w:color="auto" w:fill="auto"/>
            <w:noWrap/>
            <w:vAlign w:val="bottom"/>
            <w:hideMark/>
          </w:tcPr>
          <w:p w:rsidR="00541A6E" w:rsidRPr="00541A6E" w:rsidRDefault="00541A6E" w:rsidP="00541A6E"/>
        </w:tc>
        <w:tc>
          <w:tcPr>
            <w:tcW w:w="1190" w:type="dxa"/>
            <w:tcBorders>
              <w:top w:val="nil"/>
              <w:left w:val="nil"/>
              <w:bottom w:val="nil"/>
              <w:right w:val="nil"/>
            </w:tcBorders>
            <w:shd w:val="clear" w:color="auto" w:fill="auto"/>
            <w:noWrap/>
            <w:vAlign w:val="bottom"/>
            <w:hideMark/>
          </w:tcPr>
          <w:p w:rsidR="00541A6E" w:rsidRPr="00541A6E" w:rsidRDefault="00541A6E" w:rsidP="00541A6E">
            <w:pPr>
              <w:jc w:val="center"/>
            </w:pPr>
          </w:p>
        </w:tc>
        <w:tc>
          <w:tcPr>
            <w:tcW w:w="1111" w:type="dxa"/>
            <w:tcBorders>
              <w:top w:val="nil"/>
              <w:left w:val="nil"/>
              <w:bottom w:val="nil"/>
              <w:right w:val="nil"/>
            </w:tcBorders>
            <w:shd w:val="clear" w:color="auto" w:fill="auto"/>
            <w:noWrap/>
            <w:vAlign w:val="bottom"/>
            <w:hideMark/>
          </w:tcPr>
          <w:p w:rsidR="00541A6E" w:rsidRPr="00541A6E" w:rsidRDefault="00541A6E" w:rsidP="00541A6E"/>
        </w:tc>
      </w:tr>
      <w:tr w:rsidR="00541A6E" w:rsidRPr="00541A6E" w:rsidTr="00541A6E">
        <w:trPr>
          <w:trHeight w:val="585"/>
        </w:trPr>
        <w:tc>
          <w:tcPr>
            <w:tcW w:w="14693" w:type="dxa"/>
            <w:gridSpan w:val="13"/>
            <w:tcBorders>
              <w:top w:val="nil"/>
              <w:left w:val="nil"/>
              <w:bottom w:val="nil"/>
              <w:right w:val="nil"/>
            </w:tcBorders>
            <w:shd w:val="clear" w:color="auto" w:fill="auto"/>
            <w:vAlign w:val="bottom"/>
            <w:hideMark/>
          </w:tcPr>
          <w:p w:rsidR="00541A6E" w:rsidRPr="00541A6E" w:rsidRDefault="00541A6E" w:rsidP="00541A6E">
            <w:pPr>
              <w:jc w:val="center"/>
            </w:pPr>
            <w:r w:rsidRPr="00541A6E">
              <w:t xml:space="preserve">Межбюджетные трансферты бюджетам муниципальных районов </w:t>
            </w:r>
            <w:proofErr w:type="gramStart"/>
            <w:r w:rsidRPr="00541A6E">
              <w:t>из бюджетов поселений на осуществление части полномочий по решению вопросов местного значения в соответствии с заключенными соглашениями</w:t>
            </w:r>
            <w:proofErr w:type="gramEnd"/>
            <w:r w:rsidRPr="00541A6E">
              <w:t xml:space="preserve"> на 2022-2023 годы</w:t>
            </w:r>
          </w:p>
        </w:tc>
      </w:tr>
      <w:tr w:rsidR="00541A6E" w:rsidRPr="00541A6E" w:rsidTr="00541A6E">
        <w:trPr>
          <w:trHeight w:val="390"/>
        </w:trPr>
        <w:tc>
          <w:tcPr>
            <w:tcW w:w="2100" w:type="dxa"/>
            <w:tcBorders>
              <w:top w:val="nil"/>
              <w:left w:val="nil"/>
              <w:bottom w:val="nil"/>
              <w:right w:val="nil"/>
            </w:tcBorders>
            <w:shd w:val="clear" w:color="auto" w:fill="auto"/>
            <w:noWrap/>
            <w:vAlign w:val="bottom"/>
            <w:hideMark/>
          </w:tcPr>
          <w:p w:rsidR="00541A6E" w:rsidRPr="00541A6E" w:rsidRDefault="00541A6E" w:rsidP="00541A6E"/>
        </w:tc>
        <w:tc>
          <w:tcPr>
            <w:tcW w:w="807" w:type="dxa"/>
            <w:tcBorders>
              <w:top w:val="nil"/>
              <w:left w:val="nil"/>
              <w:bottom w:val="nil"/>
              <w:right w:val="nil"/>
            </w:tcBorders>
            <w:shd w:val="clear" w:color="auto" w:fill="auto"/>
            <w:noWrap/>
            <w:vAlign w:val="bottom"/>
            <w:hideMark/>
          </w:tcPr>
          <w:p w:rsidR="00541A6E" w:rsidRPr="00541A6E" w:rsidRDefault="00541A6E" w:rsidP="00541A6E"/>
        </w:tc>
        <w:tc>
          <w:tcPr>
            <w:tcW w:w="786" w:type="dxa"/>
            <w:tcBorders>
              <w:top w:val="nil"/>
              <w:left w:val="nil"/>
              <w:bottom w:val="nil"/>
              <w:right w:val="nil"/>
            </w:tcBorders>
            <w:shd w:val="clear" w:color="auto" w:fill="auto"/>
            <w:noWrap/>
            <w:vAlign w:val="bottom"/>
            <w:hideMark/>
          </w:tcPr>
          <w:p w:rsidR="00541A6E" w:rsidRPr="00541A6E" w:rsidRDefault="00541A6E" w:rsidP="00541A6E"/>
        </w:tc>
        <w:tc>
          <w:tcPr>
            <w:tcW w:w="814" w:type="dxa"/>
            <w:tcBorders>
              <w:top w:val="nil"/>
              <w:left w:val="nil"/>
              <w:bottom w:val="nil"/>
              <w:right w:val="nil"/>
            </w:tcBorders>
            <w:shd w:val="clear" w:color="auto" w:fill="auto"/>
            <w:noWrap/>
            <w:vAlign w:val="bottom"/>
            <w:hideMark/>
          </w:tcPr>
          <w:p w:rsidR="00541A6E" w:rsidRPr="00541A6E" w:rsidRDefault="00541A6E" w:rsidP="00541A6E"/>
        </w:tc>
        <w:tc>
          <w:tcPr>
            <w:tcW w:w="814" w:type="dxa"/>
            <w:tcBorders>
              <w:top w:val="nil"/>
              <w:left w:val="nil"/>
              <w:bottom w:val="nil"/>
              <w:right w:val="nil"/>
            </w:tcBorders>
            <w:shd w:val="clear" w:color="auto" w:fill="auto"/>
            <w:noWrap/>
            <w:vAlign w:val="bottom"/>
            <w:hideMark/>
          </w:tcPr>
          <w:p w:rsidR="00541A6E" w:rsidRPr="00541A6E" w:rsidRDefault="00541A6E" w:rsidP="00541A6E"/>
        </w:tc>
        <w:tc>
          <w:tcPr>
            <w:tcW w:w="993" w:type="dxa"/>
            <w:tcBorders>
              <w:top w:val="nil"/>
              <w:left w:val="nil"/>
              <w:bottom w:val="nil"/>
              <w:right w:val="nil"/>
            </w:tcBorders>
            <w:shd w:val="clear" w:color="auto" w:fill="auto"/>
            <w:noWrap/>
            <w:vAlign w:val="bottom"/>
            <w:hideMark/>
          </w:tcPr>
          <w:p w:rsidR="00541A6E" w:rsidRPr="00541A6E" w:rsidRDefault="00541A6E" w:rsidP="00541A6E"/>
        </w:tc>
        <w:tc>
          <w:tcPr>
            <w:tcW w:w="1018" w:type="dxa"/>
            <w:tcBorders>
              <w:top w:val="nil"/>
              <w:left w:val="nil"/>
              <w:bottom w:val="nil"/>
              <w:right w:val="nil"/>
            </w:tcBorders>
            <w:shd w:val="clear" w:color="auto" w:fill="auto"/>
            <w:noWrap/>
            <w:vAlign w:val="bottom"/>
            <w:hideMark/>
          </w:tcPr>
          <w:p w:rsidR="00541A6E" w:rsidRPr="00541A6E" w:rsidRDefault="00541A6E" w:rsidP="00541A6E"/>
        </w:tc>
        <w:tc>
          <w:tcPr>
            <w:tcW w:w="1528" w:type="dxa"/>
            <w:tcBorders>
              <w:top w:val="nil"/>
              <w:left w:val="nil"/>
              <w:bottom w:val="nil"/>
              <w:right w:val="nil"/>
            </w:tcBorders>
            <w:shd w:val="clear" w:color="auto" w:fill="auto"/>
            <w:noWrap/>
            <w:vAlign w:val="bottom"/>
            <w:hideMark/>
          </w:tcPr>
          <w:p w:rsidR="00541A6E" w:rsidRPr="00541A6E" w:rsidRDefault="00541A6E" w:rsidP="00541A6E"/>
        </w:tc>
        <w:tc>
          <w:tcPr>
            <w:tcW w:w="1468" w:type="dxa"/>
            <w:tcBorders>
              <w:top w:val="nil"/>
              <w:left w:val="nil"/>
              <w:bottom w:val="nil"/>
              <w:right w:val="nil"/>
            </w:tcBorders>
            <w:shd w:val="clear" w:color="auto" w:fill="auto"/>
            <w:noWrap/>
            <w:vAlign w:val="bottom"/>
            <w:hideMark/>
          </w:tcPr>
          <w:p w:rsidR="00541A6E" w:rsidRPr="00541A6E" w:rsidRDefault="00541A6E" w:rsidP="00541A6E"/>
        </w:tc>
        <w:tc>
          <w:tcPr>
            <w:tcW w:w="933" w:type="dxa"/>
            <w:tcBorders>
              <w:top w:val="nil"/>
              <w:left w:val="nil"/>
              <w:bottom w:val="nil"/>
              <w:right w:val="nil"/>
            </w:tcBorders>
            <w:shd w:val="clear" w:color="auto" w:fill="auto"/>
            <w:noWrap/>
            <w:vAlign w:val="bottom"/>
            <w:hideMark/>
          </w:tcPr>
          <w:p w:rsidR="00541A6E" w:rsidRPr="00541A6E" w:rsidRDefault="00541A6E" w:rsidP="00541A6E"/>
        </w:tc>
        <w:tc>
          <w:tcPr>
            <w:tcW w:w="1131" w:type="dxa"/>
            <w:tcBorders>
              <w:top w:val="nil"/>
              <w:left w:val="nil"/>
              <w:bottom w:val="nil"/>
              <w:right w:val="nil"/>
            </w:tcBorders>
            <w:shd w:val="clear" w:color="auto" w:fill="auto"/>
            <w:noWrap/>
            <w:vAlign w:val="bottom"/>
            <w:hideMark/>
          </w:tcPr>
          <w:p w:rsidR="00541A6E" w:rsidRPr="00541A6E" w:rsidRDefault="00541A6E" w:rsidP="00541A6E"/>
        </w:tc>
        <w:tc>
          <w:tcPr>
            <w:tcW w:w="2301" w:type="dxa"/>
            <w:gridSpan w:val="2"/>
            <w:tcBorders>
              <w:top w:val="nil"/>
              <w:left w:val="nil"/>
              <w:bottom w:val="single" w:sz="4" w:space="0" w:color="auto"/>
              <w:right w:val="nil"/>
            </w:tcBorders>
            <w:shd w:val="clear" w:color="auto" w:fill="auto"/>
            <w:noWrap/>
            <w:vAlign w:val="bottom"/>
            <w:hideMark/>
          </w:tcPr>
          <w:p w:rsidR="00541A6E" w:rsidRPr="00541A6E" w:rsidRDefault="00541A6E" w:rsidP="00541A6E">
            <w:pPr>
              <w:jc w:val="right"/>
            </w:pPr>
            <w:r w:rsidRPr="00541A6E">
              <w:t>тыс. рублей</w:t>
            </w:r>
          </w:p>
        </w:tc>
      </w:tr>
      <w:tr w:rsidR="00541A6E" w:rsidRPr="00541A6E" w:rsidTr="00541A6E">
        <w:trPr>
          <w:trHeight w:val="3570"/>
        </w:trPr>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pPr>
              <w:rPr>
                <w:rFonts w:ascii="Arial CYR" w:hAnsi="Arial CYR" w:cs="Arial CYR"/>
                <w:sz w:val="20"/>
                <w:szCs w:val="20"/>
              </w:rPr>
            </w:pPr>
            <w:r w:rsidRPr="00541A6E">
              <w:rPr>
                <w:rFonts w:ascii="Arial CYR" w:hAnsi="Arial CYR" w:cs="Arial CYR"/>
                <w:sz w:val="20"/>
                <w:szCs w:val="20"/>
              </w:rPr>
              <w:t>Наименование</w:t>
            </w:r>
          </w:p>
        </w:tc>
        <w:tc>
          <w:tcPr>
            <w:tcW w:w="1593" w:type="dxa"/>
            <w:gridSpan w:val="2"/>
            <w:tcBorders>
              <w:top w:val="single" w:sz="4" w:space="0" w:color="auto"/>
              <w:left w:val="nil"/>
              <w:bottom w:val="single" w:sz="4" w:space="0" w:color="auto"/>
              <w:right w:val="single" w:sz="4" w:space="0" w:color="000000"/>
            </w:tcBorders>
            <w:shd w:val="clear" w:color="auto" w:fill="auto"/>
            <w:vAlign w:val="center"/>
            <w:hideMark/>
          </w:tcPr>
          <w:p w:rsidR="00541A6E" w:rsidRPr="00541A6E" w:rsidRDefault="00541A6E" w:rsidP="00541A6E">
            <w:pPr>
              <w:rPr>
                <w:sz w:val="22"/>
                <w:szCs w:val="22"/>
              </w:rPr>
            </w:pPr>
            <w:r w:rsidRPr="00541A6E">
              <w:rPr>
                <w:sz w:val="22"/>
                <w:szCs w:val="22"/>
              </w:rPr>
              <w:t>Создание условий для организации досуга и обеспечение услугами о</w:t>
            </w:r>
            <w:r w:rsidRPr="00541A6E">
              <w:rPr>
                <w:sz w:val="22"/>
                <w:szCs w:val="22"/>
              </w:rPr>
              <w:t>р</w:t>
            </w:r>
            <w:r w:rsidRPr="00541A6E">
              <w:rPr>
                <w:sz w:val="22"/>
                <w:szCs w:val="22"/>
              </w:rPr>
              <w:t>ганизаций культуры (межрайо</w:t>
            </w:r>
            <w:r w:rsidRPr="00541A6E">
              <w:rPr>
                <w:sz w:val="22"/>
                <w:szCs w:val="22"/>
              </w:rPr>
              <w:t>н</w:t>
            </w:r>
            <w:r w:rsidRPr="00541A6E">
              <w:rPr>
                <w:sz w:val="22"/>
                <w:szCs w:val="22"/>
              </w:rPr>
              <w:t>ные меропр</w:t>
            </w:r>
            <w:r w:rsidRPr="00541A6E">
              <w:rPr>
                <w:sz w:val="22"/>
                <w:szCs w:val="22"/>
              </w:rPr>
              <w:t>и</w:t>
            </w:r>
            <w:r w:rsidRPr="00541A6E">
              <w:rPr>
                <w:sz w:val="22"/>
                <w:szCs w:val="22"/>
              </w:rPr>
              <w:t>ятия по кул</w:t>
            </w:r>
            <w:r w:rsidRPr="00541A6E">
              <w:rPr>
                <w:sz w:val="22"/>
                <w:szCs w:val="22"/>
              </w:rPr>
              <w:t>ь</w:t>
            </w:r>
            <w:r w:rsidRPr="00541A6E">
              <w:rPr>
                <w:sz w:val="22"/>
                <w:szCs w:val="22"/>
              </w:rPr>
              <w:t>туре)</w:t>
            </w:r>
          </w:p>
        </w:tc>
        <w:tc>
          <w:tcPr>
            <w:tcW w:w="1628" w:type="dxa"/>
            <w:gridSpan w:val="2"/>
            <w:tcBorders>
              <w:top w:val="single" w:sz="4" w:space="0" w:color="auto"/>
              <w:left w:val="nil"/>
              <w:bottom w:val="single" w:sz="4" w:space="0" w:color="auto"/>
              <w:right w:val="single" w:sz="4" w:space="0" w:color="000000"/>
            </w:tcBorders>
            <w:shd w:val="clear" w:color="auto" w:fill="auto"/>
            <w:vAlign w:val="center"/>
            <w:hideMark/>
          </w:tcPr>
          <w:p w:rsidR="00541A6E" w:rsidRPr="00541A6E" w:rsidRDefault="00541A6E" w:rsidP="00541A6E">
            <w:pPr>
              <w:rPr>
                <w:sz w:val="22"/>
                <w:szCs w:val="22"/>
              </w:rPr>
            </w:pPr>
            <w:r w:rsidRPr="00541A6E">
              <w:rPr>
                <w:sz w:val="22"/>
                <w:szCs w:val="22"/>
              </w:rPr>
              <w:t>Обеспечение условий для развития ма</w:t>
            </w:r>
            <w:r w:rsidRPr="00541A6E">
              <w:rPr>
                <w:sz w:val="22"/>
                <w:szCs w:val="22"/>
              </w:rPr>
              <w:t>с</w:t>
            </w:r>
            <w:r w:rsidRPr="00541A6E">
              <w:rPr>
                <w:sz w:val="22"/>
                <w:szCs w:val="22"/>
              </w:rPr>
              <w:t>совой физич</w:t>
            </w:r>
            <w:r w:rsidRPr="00541A6E">
              <w:rPr>
                <w:sz w:val="22"/>
                <w:szCs w:val="22"/>
              </w:rPr>
              <w:t>е</w:t>
            </w:r>
            <w:r w:rsidRPr="00541A6E">
              <w:rPr>
                <w:sz w:val="22"/>
                <w:szCs w:val="22"/>
              </w:rPr>
              <w:t>ской культуры и спорта (межрайонные мероприятия по спорту)</w:t>
            </w:r>
          </w:p>
        </w:tc>
        <w:tc>
          <w:tcPr>
            <w:tcW w:w="2011" w:type="dxa"/>
            <w:gridSpan w:val="2"/>
            <w:tcBorders>
              <w:top w:val="single" w:sz="4" w:space="0" w:color="auto"/>
              <w:left w:val="nil"/>
              <w:bottom w:val="single" w:sz="4" w:space="0" w:color="auto"/>
              <w:right w:val="single" w:sz="4" w:space="0" w:color="000000"/>
            </w:tcBorders>
            <w:shd w:val="clear" w:color="auto" w:fill="auto"/>
            <w:vAlign w:val="center"/>
            <w:hideMark/>
          </w:tcPr>
          <w:p w:rsidR="00541A6E" w:rsidRPr="00541A6E" w:rsidRDefault="00541A6E" w:rsidP="00541A6E">
            <w:pPr>
              <w:rPr>
                <w:sz w:val="22"/>
                <w:szCs w:val="22"/>
              </w:rPr>
            </w:pPr>
            <w:r w:rsidRPr="00541A6E">
              <w:rPr>
                <w:sz w:val="22"/>
                <w:szCs w:val="22"/>
              </w:rPr>
              <w:t>Передача отдел</w:t>
            </w:r>
            <w:r w:rsidRPr="00541A6E">
              <w:rPr>
                <w:sz w:val="22"/>
                <w:szCs w:val="22"/>
              </w:rPr>
              <w:t>ь</w:t>
            </w:r>
            <w:r w:rsidRPr="00541A6E">
              <w:rPr>
                <w:sz w:val="22"/>
                <w:szCs w:val="22"/>
              </w:rPr>
              <w:t>ных полномочий сельских посел</w:t>
            </w:r>
            <w:r w:rsidRPr="00541A6E">
              <w:rPr>
                <w:sz w:val="22"/>
                <w:szCs w:val="22"/>
              </w:rPr>
              <w:t>е</w:t>
            </w:r>
            <w:r w:rsidRPr="00541A6E">
              <w:rPr>
                <w:sz w:val="22"/>
                <w:szCs w:val="22"/>
              </w:rPr>
              <w:t>ний по разработке и утверждению администрати</w:t>
            </w:r>
            <w:r w:rsidRPr="00541A6E">
              <w:rPr>
                <w:sz w:val="22"/>
                <w:szCs w:val="22"/>
              </w:rPr>
              <w:t>в</w:t>
            </w:r>
            <w:r w:rsidRPr="00541A6E">
              <w:rPr>
                <w:sz w:val="22"/>
                <w:szCs w:val="22"/>
              </w:rPr>
              <w:t>ных регламентов</w:t>
            </w:r>
          </w:p>
        </w:tc>
        <w:tc>
          <w:tcPr>
            <w:tcW w:w="2996" w:type="dxa"/>
            <w:gridSpan w:val="2"/>
            <w:tcBorders>
              <w:top w:val="single" w:sz="4" w:space="0" w:color="auto"/>
              <w:left w:val="nil"/>
              <w:bottom w:val="single" w:sz="4" w:space="0" w:color="auto"/>
              <w:right w:val="single" w:sz="4" w:space="0" w:color="000000"/>
            </w:tcBorders>
            <w:shd w:val="clear" w:color="auto" w:fill="auto"/>
            <w:vAlign w:val="center"/>
            <w:hideMark/>
          </w:tcPr>
          <w:p w:rsidR="00541A6E" w:rsidRPr="00541A6E" w:rsidRDefault="00541A6E" w:rsidP="00541A6E">
            <w:pPr>
              <w:rPr>
                <w:sz w:val="22"/>
                <w:szCs w:val="22"/>
              </w:rPr>
            </w:pPr>
            <w:r w:rsidRPr="00541A6E">
              <w:rPr>
                <w:sz w:val="22"/>
                <w:szCs w:val="22"/>
              </w:rPr>
              <w:t>Передача отдельных полн</w:t>
            </w:r>
            <w:r w:rsidRPr="00541A6E">
              <w:rPr>
                <w:sz w:val="22"/>
                <w:szCs w:val="22"/>
              </w:rPr>
              <w:t>о</w:t>
            </w:r>
            <w:r w:rsidRPr="00541A6E">
              <w:rPr>
                <w:sz w:val="22"/>
                <w:szCs w:val="22"/>
              </w:rPr>
              <w:t>мочий сельских поселений в области размещения общ</w:t>
            </w:r>
            <w:r w:rsidRPr="00541A6E">
              <w:rPr>
                <w:sz w:val="22"/>
                <w:szCs w:val="22"/>
              </w:rPr>
              <w:t>е</w:t>
            </w:r>
            <w:r w:rsidRPr="00541A6E">
              <w:rPr>
                <w:sz w:val="22"/>
                <w:szCs w:val="22"/>
              </w:rPr>
              <w:t>доступной информации о деятельности муниципал</w:t>
            </w:r>
            <w:r w:rsidRPr="00541A6E">
              <w:rPr>
                <w:sz w:val="22"/>
                <w:szCs w:val="22"/>
              </w:rPr>
              <w:t>ь</w:t>
            </w:r>
            <w:r w:rsidRPr="00541A6E">
              <w:rPr>
                <w:sz w:val="22"/>
                <w:szCs w:val="22"/>
              </w:rPr>
              <w:t>ных образований на инфо</w:t>
            </w:r>
            <w:r w:rsidRPr="00541A6E">
              <w:rPr>
                <w:sz w:val="22"/>
                <w:szCs w:val="22"/>
              </w:rPr>
              <w:t>р</w:t>
            </w:r>
            <w:r w:rsidRPr="00541A6E">
              <w:rPr>
                <w:sz w:val="22"/>
                <w:szCs w:val="22"/>
              </w:rPr>
              <w:t>мационно-справочном по</w:t>
            </w:r>
            <w:r w:rsidRPr="00541A6E">
              <w:rPr>
                <w:sz w:val="22"/>
                <w:szCs w:val="22"/>
              </w:rPr>
              <w:t>р</w:t>
            </w:r>
            <w:r w:rsidRPr="00541A6E">
              <w:rPr>
                <w:sz w:val="22"/>
                <w:szCs w:val="22"/>
              </w:rPr>
              <w:t>тале муниципального обр</w:t>
            </w:r>
            <w:r w:rsidRPr="00541A6E">
              <w:rPr>
                <w:sz w:val="22"/>
                <w:szCs w:val="22"/>
              </w:rPr>
              <w:t>а</w:t>
            </w:r>
            <w:r w:rsidRPr="00541A6E">
              <w:rPr>
                <w:sz w:val="22"/>
                <w:szCs w:val="22"/>
              </w:rPr>
              <w:t>зования Поспелихинский район в информационно-телекоммуникационной сети "Интернет"</w:t>
            </w:r>
          </w:p>
        </w:tc>
        <w:tc>
          <w:tcPr>
            <w:tcW w:w="2064" w:type="dxa"/>
            <w:gridSpan w:val="2"/>
            <w:tcBorders>
              <w:top w:val="single" w:sz="4" w:space="0" w:color="auto"/>
              <w:left w:val="nil"/>
              <w:bottom w:val="single" w:sz="4" w:space="0" w:color="auto"/>
              <w:right w:val="single" w:sz="4" w:space="0" w:color="000000"/>
            </w:tcBorders>
            <w:shd w:val="clear" w:color="auto" w:fill="auto"/>
            <w:vAlign w:val="center"/>
            <w:hideMark/>
          </w:tcPr>
          <w:p w:rsidR="00541A6E" w:rsidRPr="00541A6E" w:rsidRDefault="00541A6E" w:rsidP="00541A6E">
            <w:pPr>
              <w:rPr>
                <w:sz w:val="22"/>
                <w:szCs w:val="22"/>
              </w:rPr>
            </w:pPr>
            <w:r w:rsidRPr="00541A6E">
              <w:rPr>
                <w:sz w:val="22"/>
                <w:szCs w:val="22"/>
              </w:rPr>
              <w:t>Осуществление части полномочий контрольно-счетных органов поселений по внешнему муниц</w:t>
            </w:r>
            <w:r w:rsidRPr="00541A6E">
              <w:rPr>
                <w:sz w:val="22"/>
                <w:szCs w:val="22"/>
              </w:rPr>
              <w:t>и</w:t>
            </w:r>
            <w:r w:rsidRPr="00541A6E">
              <w:rPr>
                <w:sz w:val="22"/>
                <w:szCs w:val="22"/>
              </w:rPr>
              <w:t>пальному фина</w:t>
            </w:r>
            <w:r w:rsidRPr="00541A6E">
              <w:rPr>
                <w:sz w:val="22"/>
                <w:szCs w:val="22"/>
              </w:rPr>
              <w:t>н</w:t>
            </w:r>
            <w:r w:rsidRPr="00541A6E">
              <w:rPr>
                <w:sz w:val="22"/>
                <w:szCs w:val="22"/>
              </w:rPr>
              <w:t>совому контролю</w:t>
            </w:r>
          </w:p>
        </w:tc>
        <w:tc>
          <w:tcPr>
            <w:tcW w:w="2301" w:type="dxa"/>
            <w:gridSpan w:val="2"/>
            <w:tcBorders>
              <w:top w:val="single" w:sz="4" w:space="0" w:color="auto"/>
              <w:left w:val="nil"/>
              <w:bottom w:val="single" w:sz="4" w:space="0" w:color="auto"/>
              <w:right w:val="single" w:sz="4" w:space="0" w:color="000000"/>
            </w:tcBorders>
            <w:shd w:val="clear" w:color="auto" w:fill="auto"/>
            <w:vAlign w:val="center"/>
            <w:hideMark/>
          </w:tcPr>
          <w:p w:rsidR="00541A6E" w:rsidRPr="00541A6E" w:rsidRDefault="00541A6E" w:rsidP="00541A6E">
            <w:pPr>
              <w:jc w:val="center"/>
              <w:rPr>
                <w:sz w:val="22"/>
                <w:szCs w:val="22"/>
              </w:rPr>
            </w:pPr>
            <w:r w:rsidRPr="00541A6E">
              <w:rPr>
                <w:sz w:val="22"/>
                <w:szCs w:val="22"/>
              </w:rPr>
              <w:t>Межбюджетные трансферты из бю</w:t>
            </w:r>
            <w:r w:rsidRPr="00541A6E">
              <w:rPr>
                <w:sz w:val="22"/>
                <w:szCs w:val="22"/>
              </w:rPr>
              <w:t>д</w:t>
            </w:r>
            <w:r w:rsidRPr="00541A6E">
              <w:rPr>
                <w:sz w:val="22"/>
                <w:szCs w:val="22"/>
              </w:rPr>
              <w:t>жетов поселений вс</w:t>
            </w:r>
            <w:r w:rsidRPr="00541A6E">
              <w:rPr>
                <w:sz w:val="22"/>
                <w:szCs w:val="22"/>
              </w:rPr>
              <w:t>е</w:t>
            </w:r>
            <w:r w:rsidRPr="00541A6E">
              <w:rPr>
                <w:sz w:val="22"/>
                <w:szCs w:val="22"/>
              </w:rPr>
              <w:t>го</w:t>
            </w:r>
          </w:p>
        </w:tc>
      </w:tr>
      <w:tr w:rsidR="00541A6E" w:rsidRPr="00541A6E" w:rsidTr="00541A6E">
        <w:trPr>
          <w:trHeight w:val="345"/>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pPr>
              <w:rPr>
                <w:rFonts w:ascii="Arial CYR" w:hAnsi="Arial CYR" w:cs="Arial CYR"/>
                <w:sz w:val="20"/>
                <w:szCs w:val="20"/>
              </w:rPr>
            </w:pPr>
            <w:r w:rsidRPr="00541A6E">
              <w:rPr>
                <w:rFonts w:ascii="Arial CYR" w:hAnsi="Arial CYR" w:cs="Arial CYR"/>
                <w:sz w:val="20"/>
                <w:szCs w:val="20"/>
              </w:rPr>
              <w:t> </w:t>
            </w:r>
          </w:p>
        </w:tc>
        <w:tc>
          <w:tcPr>
            <w:tcW w:w="807" w:type="dxa"/>
            <w:tcBorders>
              <w:top w:val="nil"/>
              <w:left w:val="nil"/>
              <w:bottom w:val="single" w:sz="4" w:space="0" w:color="auto"/>
              <w:right w:val="single" w:sz="4" w:space="0" w:color="auto"/>
            </w:tcBorders>
            <w:shd w:val="clear" w:color="auto" w:fill="auto"/>
            <w:vAlign w:val="center"/>
            <w:hideMark/>
          </w:tcPr>
          <w:p w:rsidR="00541A6E" w:rsidRPr="00541A6E" w:rsidRDefault="00541A6E" w:rsidP="00541A6E">
            <w:pPr>
              <w:jc w:val="center"/>
            </w:pPr>
            <w:r w:rsidRPr="00541A6E">
              <w:t>2022 г</w:t>
            </w:r>
          </w:p>
        </w:tc>
        <w:tc>
          <w:tcPr>
            <w:tcW w:w="786" w:type="dxa"/>
            <w:tcBorders>
              <w:top w:val="nil"/>
              <w:left w:val="nil"/>
              <w:bottom w:val="single" w:sz="4" w:space="0" w:color="auto"/>
              <w:right w:val="single" w:sz="4" w:space="0" w:color="auto"/>
            </w:tcBorders>
            <w:shd w:val="clear" w:color="auto" w:fill="auto"/>
            <w:vAlign w:val="center"/>
            <w:hideMark/>
          </w:tcPr>
          <w:p w:rsidR="00541A6E" w:rsidRPr="00541A6E" w:rsidRDefault="00541A6E" w:rsidP="00541A6E">
            <w:pPr>
              <w:jc w:val="center"/>
            </w:pPr>
            <w:r w:rsidRPr="00541A6E">
              <w:t>2023 г</w:t>
            </w:r>
          </w:p>
        </w:tc>
        <w:tc>
          <w:tcPr>
            <w:tcW w:w="814" w:type="dxa"/>
            <w:tcBorders>
              <w:top w:val="nil"/>
              <w:left w:val="nil"/>
              <w:bottom w:val="single" w:sz="4" w:space="0" w:color="auto"/>
              <w:right w:val="single" w:sz="4" w:space="0" w:color="auto"/>
            </w:tcBorders>
            <w:shd w:val="clear" w:color="auto" w:fill="auto"/>
            <w:vAlign w:val="center"/>
            <w:hideMark/>
          </w:tcPr>
          <w:p w:rsidR="00541A6E" w:rsidRPr="00541A6E" w:rsidRDefault="00541A6E" w:rsidP="00541A6E">
            <w:pPr>
              <w:jc w:val="center"/>
            </w:pPr>
            <w:r w:rsidRPr="00541A6E">
              <w:t>2022 г</w:t>
            </w:r>
          </w:p>
        </w:tc>
        <w:tc>
          <w:tcPr>
            <w:tcW w:w="814" w:type="dxa"/>
            <w:tcBorders>
              <w:top w:val="nil"/>
              <w:left w:val="nil"/>
              <w:bottom w:val="single" w:sz="4" w:space="0" w:color="auto"/>
              <w:right w:val="single" w:sz="4" w:space="0" w:color="auto"/>
            </w:tcBorders>
            <w:shd w:val="clear" w:color="auto" w:fill="auto"/>
            <w:vAlign w:val="center"/>
            <w:hideMark/>
          </w:tcPr>
          <w:p w:rsidR="00541A6E" w:rsidRPr="00541A6E" w:rsidRDefault="00541A6E" w:rsidP="00541A6E">
            <w:pPr>
              <w:jc w:val="center"/>
            </w:pPr>
            <w:r w:rsidRPr="00541A6E">
              <w:t>2023 г</w:t>
            </w:r>
          </w:p>
        </w:tc>
        <w:tc>
          <w:tcPr>
            <w:tcW w:w="993" w:type="dxa"/>
            <w:tcBorders>
              <w:top w:val="nil"/>
              <w:left w:val="nil"/>
              <w:bottom w:val="single" w:sz="4" w:space="0" w:color="auto"/>
              <w:right w:val="single" w:sz="4" w:space="0" w:color="auto"/>
            </w:tcBorders>
            <w:shd w:val="clear" w:color="auto" w:fill="auto"/>
            <w:vAlign w:val="center"/>
            <w:hideMark/>
          </w:tcPr>
          <w:p w:rsidR="00541A6E" w:rsidRPr="00541A6E" w:rsidRDefault="00541A6E" w:rsidP="00541A6E">
            <w:pPr>
              <w:jc w:val="center"/>
            </w:pPr>
            <w:r w:rsidRPr="00541A6E">
              <w:t>2022 г</w:t>
            </w:r>
          </w:p>
        </w:tc>
        <w:tc>
          <w:tcPr>
            <w:tcW w:w="1018" w:type="dxa"/>
            <w:tcBorders>
              <w:top w:val="nil"/>
              <w:left w:val="nil"/>
              <w:bottom w:val="single" w:sz="4" w:space="0" w:color="auto"/>
              <w:right w:val="single" w:sz="4" w:space="0" w:color="auto"/>
            </w:tcBorders>
            <w:shd w:val="clear" w:color="auto" w:fill="auto"/>
            <w:vAlign w:val="center"/>
            <w:hideMark/>
          </w:tcPr>
          <w:p w:rsidR="00541A6E" w:rsidRPr="00541A6E" w:rsidRDefault="00541A6E" w:rsidP="00541A6E">
            <w:pPr>
              <w:jc w:val="center"/>
            </w:pPr>
            <w:r w:rsidRPr="00541A6E">
              <w:t>2023 г</w:t>
            </w:r>
          </w:p>
        </w:tc>
        <w:tc>
          <w:tcPr>
            <w:tcW w:w="1528" w:type="dxa"/>
            <w:tcBorders>
              <w:top w:val="nil"/>
              <w:left w:val="nil"/>
              <w:bottom w:val="single" w:sz="4" w:space="0" w:color="auto"/>
              <w:right w:val="single" w:sz="4" w:space="0" w:color="auto"/>
            </w:tcBorders>
            <w:shd w:val="clear" w:color="auto" w:fill="auto"/>
            <w:vAlign w:val="center"/>
            <w:hideMark/>
          </w:tcPr>
          <w:p w:rsidR="00541A6E" w:rsidRPr="00541A6E" w:rsidRDefault="00541A6E" w:rsidP="00541A6E">
            <w:pPr>
              <w:jc w:val="center"/>
            </w:pPr>
            <w:r w:rsidRPr="00541A6E">
              <w:t>2022 г</w:t>
            </w:r>
          </w:p>
        </w:tc>
        <w:tc>
          <w:tcPr>
            <w:tcW w:w="1468" w:type="dxa"/>
            <w:tcBorders>
              <w:top w:val="nil"/>
              <w:left w:val="nil"/>
              <w:bottom w:val="single" w:sz="4" w:space="0" w:color="auto"/>
              <w:right w:val="single" w:sz="4" w:space="0" w:color="auto"/>
            </w:tcBorders>
            <w:shd w:val="clear" w:color="auto" w:fill="auto"/>
            <w:vAlign w:val="center"/>
            <w:hideMark/>
          </w:tcPr>
          <w:p w:rsidR="00541A6E" w:rsidRPr="00541A6E" w:rsidRDefault="00541A6E" w:rsidP="00541A6E">
            <w:pPr>
              <w:jc w:val="center"/>
            </w:pPr>
            <w:r w:rsidRPr="00541A6E">
              <w:t>2023 г</w:t>
            </w:r>
          </w:p>
        </w:tc>
        <w:tc>
          <w:tcPr>
            <w:tcW w:w="933" w:type="dxa"/>
            <w:tcBorders>
              <w:top w:val="nil"/>
              <w:left w:val="nil"/>
              <w:bottom w:val="single" w:sz="4" w:space="0" w:color="auto"/>
              <w:right w:val="single" w:sz="4" w:space="0" w:color="auto"/>
            </w:tcBorders>
            <w:shd w:val="clear" w:color="auto" w:fill="auto"/>
            <w:vAlign w:val="center"/>
            <w:hideMark/>
          </w:tcPr>
          <w:p w:rsidR="00541A6E" w:rsidRPr="00541A6E" w:rsidRDefault="00541A6E" w:rsidP="00541A6E">
            <w:pPr>
              <w:jc w:val="center"/>
            </w:pPr>
            <w:r w:rsidRPr="00541A6E">
              <w:t>2022 г</w:t>
            </w:r>
          </w:p>
        </w:tc>
        <w:tc>
          <w:tcPr>
            <w:tcW w:w="1131" w:type="dxa"/>
            <w:tcBorders>
              <w:top w:val="nil"/>
              <w:left w:val="nil"/>
              <w:bottom w:val="single" w:sz="4" w:space="0" w:color="auto"/>
              <w:right w:val="single" w:sz="4" w:space="0" w:color="auto"/>
            </w:tcBorders>
            <w:shd w:val="clear" w:color="auto" w:fill="auto"/>
            <w:vAlign w:val="center"/>
            <w:hideMark/>
          </w:tcPr>
          <w:p w:rsidR="00541A6E" w:rsidRPr="00541A6E" w:rsidRDefault="00541A6E" w:rsidP="00541A6E">
            <w:pPr>
              <w:jc w:val="center"/>
            </w:pPr>
            <w:r w:rsidRPr="00541A6E">
              <w:t>2023 г</w:t>
            </w:r>
          </w:p>
        </w:tc>
        <w:tc>
          <w:tcPr>
            <w:tcW w:w="1190" w:type="dxa"/>
            <w:tcBorders>
              <w:top w:val="nil"/>
              <w:left w:val="nil"/>
              <w:bottom w:val="single" w:sz="4" w:space="0" w:color="auto"/>
              <w:right w:val="single" w:sz="4" w:space="0" w:color="auto"/>
            </w:tcBorders>
            <w:shd w:val="clear" w:color="auto" w:fill="auto"/>
            <w:vAlign w:val="center"/>
            <w:hideMark/>
          </w:tcPr>
          <w:p w:rsidR="00541A6E" w:rsidRPr="00541A6E" w:rsidRDefault="00541A6E" w:rsidP="00541A6E">
            <w:pPr>
              <w:jc w:val="center"/>
            </w:pPr>
            <w:r w:rsidRPr="00541A6E">
              <w:t>2022 г</w:t>
            </w:r>
          </w:p>
        </w:tc>
        <w:tc>
          <w:tcPr>
            <w:tcW w:w="1111" w:type="dxa"/>
            <w:tcBorders>
              <w:top w:val="nil"/>
              <w:left w:val="nil"/>
              <w:bottom w:val="single" w:sz="4" w:space="0" w:color="auto"/>
              <w:right w:val="single" w:sz="4" w:space="0" w:color="auto"/>
            </w:tcBorders>
            <w:shd w:val="clear" w:color="auto" w:fill="auto"/>
            <w:vAlign w:val="center"/>
            <w:hideMark/>
          </w:tcPr>
          <w:p w:rsidR="00541A6E" w:rsidRPr="00541A6E" w:rsidRDefault="00541A6E" w:rsidP="00541A6E">
            <w:pPr>
              <w:jc w:val="center"/>
            </w:pPr>
            <w:r w:rsidRPr="00541A6E">
              <w:t>2023 г</w:t>
            </w:r>
          </w:p>
        </w:tc>
      </w:tr>
      <w:tr w:rsidR="00541A6E" w:rsidRPr="00541A6E" w:rsidTr="00541A6E">
        <w:trPr>
          <w:trHeight w:val="315"/>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t xml:space="preserve">Борковская </w:t>
            </w:r>
            <w:proofErr w:type="gramStart"/>
            <w:r w:rsidRPr="00541A6E">
              <w:t>с</w:t>
            </w:r>
            <w:proofErr w:type="gramEnd"/>
            <w:r w:rsidRPr="00541A6E">
              <w:t>/а</w:t>
            </w:r>
          </w:p>
        </w:tc>
        <w:tc>
          <w:tcPr>
            <w:tcW w:w="80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w:t>
            </w:r>
          </w:p>
        </w:tc>
        <w:tc>
          <w:tcPr>
            <w:tcW w:w="78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w:t>
            </w:r>
          </w:p>
        </w:tc>
        <w:tc>
          <w:tcPr>
            <w:tcW w:w="8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c>
          <w:tcPr>
            <w:tcW w:w="8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c>
          <w:tcPr>
            <w:tcW w:w="99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101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152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r w:rsidRPr="00541A6E">
              <w:t> </w:t>
            </w:r>
          </w:p>
        </w:tc>
        <w:tc>
          <w:tcPr>
            <w:tcW w:w="146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r w:rsidRPr="00541A6E">
              <w:t> </w:t>
            </w:r>
          </w:p>
        </w:tc>
        <w:tc>
          <w:tcPr>
            <w:tcW w:w="93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w:t>
            </w:r>
          </w:p>
        </w:tc>
        <w:tc>
          <w:tcPr>
            <w:tcW w:w="113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w:t>
            </w:r>
          </w:p>
        </w:tc>
        <w:tc>
          <w:tcPr>
            <w:tcW w:w="119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15,3</w:t>
            </w:r>
          </w:p>
        </w:tc>
        <w:tc>
          <w:tcPr>
            <w:tcW w:w="11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15,3</w:t>
            </w:r>
          </w:p>
        </w:tc>
      </w:tr>
      <w:tr w:rsidR="00541A6E" w:rsidRPr="00541A6E" w:rsidTr="00541A6E">
        <w:trPr>
          <w:trHeight w:val="315"/>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t xml:space="preserve">12 лет Октября </w:t>
            </w:r>
            <w:proofErr w:type="gramStart"/>
            <w:r w:rsidRPr="00541A6E">
              <w:t>с</w:t>
            </w:r>
            <w:proofErr w:type="gramEnd"/>
            <w:r w:rsidRPr="00541A6E">
              <w:t>/а</w:t>
            </w:r>
          </w:p>
        </w:tc>
        <w:tc>
          <w:tcPr>
            <w:tcW w:w="80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w:t>
            </w:r>
          </w:p>
        </w:tc>
        <w:tc>
          <w:tcPr>
            <w:tcW w:w="78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w:t>
            </w:r>
          </w:p>
        </w:tc>
        <w:tc>
          <w:tcPr>
            <w:tcW w:w="8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w:t>
            </w:r>
          </w:p>
        </w:tc>
        <w:tc>
          <w:tcPr>
            <w:tcW w:w="8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w:t>
            </w:r>
          </w:p>
        </w:tc>
        <w:tc>
          <w:tcPr>
            <w:tcW w:w="99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101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152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146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93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w:t>
            </w:r>
          </w:p>
        </w:tc>
        <w:tc>
          <w:tcPr>
            <w:tcW w:w="113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w:t>
            </w:r>
          </w:p>
        </w:tc>
        <w:tc>
          <w:tcPr>
            <w:tcW w:w="119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18,5</w:t>
            </w:r>
          </w:p>
        </w:tc>
        <w:tc>
          <w:tcPr>
            <w:tcW w:w="11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18,5</w:t>
            </w:r>
          </w:p>
        </w:tc>
      </w:tr>
      <w:tr w:rsidR="00541A6E" w:rsidRPr="00541A6E" w:rsidTr="00541A6E">
        <w:trPr>
          <w:trHeight w:val="315"/>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t>К-Мысовская с/а</w:t>
            </w:r>
          </w:p>
        </w:tc>
        <w:tc>
          <w:tcPr>
            <w:tcW w:w="80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w:t>
            </w:r>
          </w:p>
        </w:tc>
        <w:tc>
          <w:tcPr>
            <w:tcW w:w="78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w:t>
            </w:r>
          </w:p>
        </w:tc>
        <w:tc>
          <w:tcPr>
            <w:tcW w:w="8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3,6</w:t>
            </w:r>
          </w:p>
        </w:tc>
        <w:tc>
          <w:tcPr>
            <w:tcW w:w="8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3,6</w:t>
            </w:r>
          </w:p>
        </w:tc>
        <w:tc>
          <w:tcPr>
            <w:tcW w:w="99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101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152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r w:rsidRPr="00541A6E">
              <w:t> </w:t>
            </w:r>
          </w:p>
        </w:tc>
        <w:tc>
          <w:tcPr>
            <w:tcW w:w="146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r w:rsidRPr="00541A6E">
              <w:t> </w:t>
            </w:r>
          </w:p>
        </w:tc>
        <w:tc>
          <w:tcPr>
            <w:tcW w:w="93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w:t>
            </w:r>
          </w:p>
        </w:tc>
        <w:tc>
          <w:tcPr>
            <w:tcW w:w="113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w:t>
            </w:r>
          </w:p>
        </w:tc>
        <w:tc>
          <w:tcPr>
            <w:tcW w:w="119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15,3</w:t>
            </w:r>
          </w:p>
        </w:tc>
        <w:tc>
          <w:tcPr>
            <w:tcW w:w="11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15,3</w:t>
            </w:r>
          </w:p>
        </w:tc>
      </w:tr>
      <w:tr w:rsidR="00541A6E" w:rsidRPr="00541A6E" w:rsidTr="00541A6E">
        <w:trPr>
          <w:trHeight w:val="315"/>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t>Клепечихинская с/а</w:t>
            </w:r>
          </w:p>
        </w:tc>
        <w:tc>
          <w:tcPr>
            <w:tcW w:w="80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3,6</w:t>
            </w:r>
          </w:p>
        </w:tc>
        <w:tc>
          <w:tcPr>
            <w:tcW w:w="78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3,6</w:t>
            </w:r>
          </w:p>
        </w:tc>
        <w:tc>
          <w:tcPr>
            <w:tcW w:w="8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4,4</w:t>
            </w:r>
          </w:p>
        </w:tc>
        <w:tc>
          <w:tcPr>
            <w:tcW w:w="8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4,4</w:t>
            </w:r>
          </w:p>
        </w:tc>
        <w:tc>
          <w:tcPr>
            <w:tcW w:w="99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101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152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r w:rsidRPr="00541A6E">
              <w:t> </w:t>
            </w:r>
          </w:p>
        </w:tc>
        <w:tc>
          <w:tcPr>
            <w:tcW w:w="146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r w:rsidRPr="00541A6E">
              <w:t> </w:t>
            </w:r>
          </w:p>
        </w:tc>
        <w:tc>
          <w:tcPr>
            <w:tcW w:w="93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w:t>
            </w:r>
          </w:p>
        </w:tc>
        <w:tc>
          <w:tcPr>
            <w:tcW w:w="113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w:t>
            </w:r>
          </w:p>
        </w:tc>
        <w:tc>
          <w:tcPr>
            <w:tcW w:w="119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16,5</w:t>
            </w:r>
          </w:p>
        </w:tc>
        <w:tc>
          <w:tcPr>
            <w:tcW w:w="11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16,5</w:t>
            </w:r>
          </w:p>
        </w:tc>
      </w:tr>
      <w:tr w:rsidR="00541A6E" w:rsidRPr="00541A6E" w:rsidTr="00541A6E">
        <w:trPr>
          <w:trHeight w:val="315"/>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t>Красноалтайская с/а</w:t>
            </w:r>
          </w:p>
        </w:tc>
        <w:tc>
          <w:tcPr>
            <w:tcW w:w="80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w:t>
            </w:r>
          </w:p>
        </w:tc>
        <w:tc>
          <w:tcPr>
            <w:tcW w:w="78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w:t>
            </w:r>
          </w:p>
        </w:tc>
        <w:tc>
          <w:tcPr>
            <w:tcW w:w="8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w:t>
            </w:r>
          </w:p>
        </w:tc>
        <w:tc>
          <w:tcPr>
            <w:tcW w:w="8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w:t>
            </w:r>
          </w:p>
        </w:tc>
        <w:tc>
          <w:tcPr>
            <w:tcW w:w="99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101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152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146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93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1,6</w:t>
            </w:r>
          </w:p>
        </w:tc>
        <w:tc>
          <w:tcPr>
            <w:tcW w:w="113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1,6</w:t>
            </w:r>
          </w:p>
        </w:tc>
        <w:tc>
          <w:tcPr>
            <w:tcW w:w="119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19,2</w:t>
            </w:r>
          </w:p>
        </w:tc>
        <w:tc>
          <w:tcPr>
            <w:tcW w:w="11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19,2</w:t>
            </w:r>
          </w:p>
        </w:tc>
      </w:tr>
      <w:tr w:rsidR="00541A6E" w:rsidRPr="00541A6E" w:rsidTr="00541A6E">
        <w:trPr>
          <w:trHeight w:val="315"/>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t>Красноярская с/а</w:t>
            </w:r>
          </w:p>
        </w:tc>
        <w:tc>
          <w:tcPr>
            <w:tcW w:w="80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w:t>
            </w:r>
          </w:p>
        </w:tc>
        <w:tc>
          <w:tcPr>
            <w:tcW w:w="78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w:t>
            </w:r>
          </w:p>
        </w:tc>
        <w:tc>
          <w:tcPr>
            <w:tcW w:w="8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3,7</w:t>
            </w:r>
          </w:p>
        </w:tc>
        <w:tc>
          <w:tcPr>
            <w:tcW w:w="8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3,7</w:t>
            </w:r>
          </w:p>
        </w:tc>
        <w:tc>
          <w:tcPr>
            <w:tcW w:w="99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101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152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r w:rsidRPr="00541A6E">
              <w:t> </w:t>
            </w:r>
          </w:p>
        </w:tc>
        <w:tc>
          <w:tcPr>
            <w:tcW w:w="146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r w:rsidRPr="00541A6E">
              <w:t> </w:t>
            </w:r>
          </w:p>
        </w:tc>
        <w:tc>
          <w:tcPr>
            <w:tcW w:w="93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w:t>
            </w:r>
          </w:p>
        </w:tc>
        <w:tc>
          <w:tcPr>
            <w:tcW w:w="113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w:t>
            </w:r>
          </w:p>
        </w:tc>
        <w:tc>
          <w:tcPr>
            <w:tcW w:w="119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15,1</w:t>
            </w:r>
          </w:p>
        </w:tc>
        <w:tc>
          <w:tcPr>
            <w:tcW w:w="11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15,1</w:t>
            </w:r>
          </w:p>
        </w:tc>
      </w:tr>
      <w:tr w:rsidR="00541A6E" w:rsidRPr="00541A6E" w:rsidTr="00541A6E">
        <w:trPr>
          <w:trHeight w:val="315"/>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lastRenderedPageBreak/>
              <w:t>Мамонтовская с/а</w:t>
            </w:r>
          </w:p>
        </w:tc>
        <w:tc>
          <w:tcPr>
            <w:tcW w:w="80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w:t>
            </w:r>
          </w:p>
        </w:tc>
        <w:tc>
          <w:tcPr>
            <w:tcW w:w="78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w:t>
            </w:r>
          </w:p>
        </w:tc>
        <w:tc>
          <w:tcPr>
            <w:tcW w:w="8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5,6</w:t>
            </w:r>
          </w:p>
        </w:tc>
        <w:tc>
          <w:tcPr>
            <w:tcW w:w="8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5,6</w:t>
            </w:r>
          </w:p>
        </w:tc>
        <w:tc>
          <w:tcPr>
            <w:tcW w:w="99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101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152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r w:rsidRPr="00541A6E">
              <w:t> </w:t>
            </w:r>
          </w:p>
        </w:tc>
        <w:tc>
          <w:tcPr>
            <w:tcW w:w="146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r w:rsidRPr="00541A6E">
              <w:t> </w:t>
            </w:r>
          </w:p>
        </w:tc>
        <w:tc>
          <w:tcPr>
            <w:tcW w:w="93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w:t>
            </w:r>
          </w:p>
        </w:tc>
        <w:tc>
          <w:tcPr>
            <w:tcW w:w="113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w:t>
            </w:r>
          </w:p>
        </w:tc>
        <w:tc>
          <w:tcPr>
            <w:tcW w:w="119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18,7</w:t>
            </w:r>
          </w:p>
        </w:tc>
        <w:tc>
          <w:tcPr>
            <w:tcW w:w="11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18,7</w:t>
            </w:r>
          </w:p>
        </w:tc>
      </w:tr>
      <w:tr w:rsidR="00541A6E" w:rsidRPr="00541A6E" w:rsidTr="00541A6E">
        <w:trPr>
          <w:trHeight w:val="315"/>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t>Николаевская с/а</w:t>
            </w:r>
          </w:p>
        </w:tc>
        <w:tc>
          <w:tcPr>
            <w:tcW w:w="80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w:t>
            </w:r>
          </w:p>
        </w:tc>
        <w:tc>
          <w:tcPr>
            <w:tcW w:w="78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w:t>
            </w:r>
          </w:p>
        </w:tc>
        <w:tc>
          <w:tcPr>
            <w:tcW w:w="8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w:t>
            </w:r>
          </w:p>
        </w:tc>
        <w:tc>
          <w:tcPr>
            <w:tcW w:w="8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w:t>
            </w:r>
          </w:p>
        </w:tc>
        <w:tc>
          <w:tcPr>
            <w:tcW w:w="99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101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152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r w:rsidRPr="00541A6E">
              <w:t> </w:t>
            </w:r>
          </w:p>
        </w:tc>
        <w:tc>
          <w:tcPr>
            <w:tcW w:w="146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r w:rsidRPr="00541A6E">
              <w:t> </w:t>
            </w:r>
          </w:p>
        </w:tc>
        <w:tc>
          <w:tcPr>
            <w:tcW w:w="93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w:t>
            </w:r>
          </w:p>
        </w:tc>
        <w:tc>
          <w:tcPr>
            <w:tcW w:w="113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w:t>
            </w:r>
          </w:p>
        </w:tc>
        <w:tc>
          <w:tcPr>
            <w:tcW w:w="119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19,0</w:t>
            </w:r>
          </w:p>
        </w:tc>
        <w:tc>
          <w:tcPr>
            <w:tcW w:w="11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19,0</w:t>
            </w:r>
          </w:p>
        </w:tc>
      </w:tr>
      <w:tr w:rsidR="00541A6E" w:rsidRPr="00541A6E" w:rsidTr="00541A6E">
        <w:trPr>
          <w:trHeight w:val="315"/>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t>Озимовская с/а</w:t>
            </w:r>
          </w:p>
        </w:tc>
        <w:tc>
          <w:tcPr>
            <w:tcW w:w="80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w:t>
            </w:r>
          </w:p>
        </w:tc>
        <w:tc>
          <w:tcPr>
            <w:tcW w:w="78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w:t>
            </w:r>
          </w:p>
        </w:tc>
        <w:tc>
          <w:tcPr>
            <w:tcW w:w="8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2,6</w:t>
            </w:r>
          </w:p>
        </w:tc>
        <w:tc>
          <w:tcPr>
            <w:tcW w:w="8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2,6</w:t>
            </w:r>
          </w:p>
        </w:tc>
        <w:tc>
          <w:tcPr>
            <w:tcW w:w="99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101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152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146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93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w:t>
            </w:r>
          </w:p>
        </w:tc>
        <w:tc>
          <w:tcPr>
            <w:tcW w:w="113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w:t>
            </w:r>
          </w:p>
        </w:tc>
        <w:tc>
          <w:tcPr>
            <w:tcW w:w="119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18,7</w:t>
            </w:r>
          </w:p>
        </w:tc>
        <w:tc>
          <w:tcPr>
            <w:tcW w:w="11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18,7</w:t>
            </w:r>
          </w:p>
        </w:tc>
      </w:tr>
      <w:tr w:rsidR="00541A6E" w:rsidRPr="00541A6E" w:rsidTr="00541A6E">
        <w:trPr>
          <w:trHeight w:val="315"/>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t>Поспелихинская с/а</w:t>
            </w:r>
          </w:p>
        </w:tc>
        <w:tc>
          <w:tcPr>
            <w:tcW w:w="80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3,3</w:t>
            </w:r>
          </w:p>
        </w:tc>
        <w:tc>
          <w:tcPr>
            <w:tcW w:w="78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3,3</w:t>
            </w:r>
          </w:p>
        </w:tc>
        <w:tc>
          <w:tcPr>
            <w:tcW w:w="8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4,2</w:t>
            </w:r>
          </w:p>
        </w:tc>
        <w:tc>
          <w:tcPr>
            <w:tcW w:w="8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4,2</w:t>
            </w:r>
          </w:p>
        </w:tc>
        <w:tc>
          <w:tcPr>
            <w:tcW w:w="99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101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152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146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93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w:t>
            </w:r>
          </w:p>
        </w:tc>
        <w:tc>
          <w:tcPr>
            <w:tcW w:w="113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w:t>
            </w:r>
          </w:p>
        </w:tc>
        <w:tc>
          <w:tcPr>
            <w:tcW w:w="119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22,0</w:t>
            </w:r>
          </w:p>
        </w:tc>
        <w:tc>
          <w:tcPr>
            <w:tcW w:w="11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22,0</w:t>
            </w:r>
          </w:p>
        </w:tc>
      </w:tr>
      <w:tr w:rsidR="00541A6E" w:rsidRPr="00541A6E" w:rsidTr="00541A6E">
        <w:trPr>
          <w:trHeight w:val="315"/>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t>Центральная с/а</w:t>
            </w:r>
          </w:p>
        </w:tc>
        <w:tc>
          <w:tcPr>
            <w:tcW w:w="80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0,0</w:t>
            </w:r>
          </w:p>
        </w:tc>
        <w:tc>
          <w:tcPr>
            <w:tcW w:w="78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0,0</w:t>
            </w:r>
          </w:p>
        </w:tc>
        <w:tc>
          <w:tcPr>
            <w:tcW w:w="8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40,9</w:t>
            </w:r>
          </w:p>
        </w:tc>
        <w:tc>
          <w:tcPr>
            <w:tcW w:w="8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40,9</w:t>
            </w:r>
          </w:p>
        </w:tc>
        <w:tc>
          <w:tcPr>
            <w:tcW w:w="99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101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152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r w:rsidRPr="00541A6E">
              <w:t> </w:t>
            </w:r>
          </w:p>
        </w:tc>
        <w:tc>
          <w:tcPr>
            <w:tcW w:w="146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r w:rsidRPr="00541A6E">
              <w:t> </w:t>
            </w:r>
          </w:p>
        </w:tc>
        <w:tc>
          <w:tcPr>
            <w:tcW w:w="93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w:t>
            </w:r>
          </w:p>
        </w:tc>
        <w:tc>
          <w:tcPr>
            <w:tcW w:w="113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w:t>
            </w:r>
          </w:p>
        </w:tc>
        <w:tc>
          <w:tcPr>
            <w:tcW w:w="119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67,9</w:t>
            </w:r>
          </w:p>
        </w:tc>
        <w:tc>
          <w:tcPr>
            <w:tcW w:w="11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67,9</w:t>
            </w:r>
          </w:p>
        </w:tc>
      </w:tr>
      <w:tr w:rsidR="00541A6E" w:rsidRPr="00541A6E" w:rsidTr="00541A6E">
        <w:trPr>
          <w:trHeight w:val="315"/>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t>Итого</w:t>
            </w:r>
          </w:p>
        </w:tc>
        <w:tc>
          <w:tcPr>
            <w:tcW w:w="80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32,0</w:t>
            </w:r>
          </w:p>
        </w:tc>
        <w:tc>
          <w:tcPr>
            <w:tcW w:w="78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32,0</w:t>
            </w:r>
          </w:p>
        </w:tc>
        <w:tc>
          <w:tcPr>
            <w:tcW w:w="8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80,0</w:t>
            </w:r>
          </w:p>
        </w:tc>
        <w:tc>
          <w:tcPr>
            <w:tcW w:w="8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80,0</w:t>
            </w:r>
          </w:p>
        </w:tc>
        <w:tc>
          <w:tcPr>
            <w:tcW w:w="99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66,0</w:t>
            </w:r>
          </w:p>
        </w:tc>
        <w:tc>
          <w:tcPr>
            <w:tcW w:w="101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66,0</w:t>
            </w:r>
          </w:p>
        </w:tc>
        <w:tc>
          <w:tcPr>
            <w:tcW w:w="152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24,0</w:t>
            </w:r>
          </w:p>
        </w:tc>
        <w:tc>
          <w:tcPr>
            <w:tcW w:w="146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24,0</w:t>
            </w:r>
          </w:p>
        </w:tc>
        <w:tc>
          <w:tcPr>
            <w:tcW w:w="93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44,2</w:t>
            </w:r>
          </w:p>
        </w:tc>
        <w:tc>
          <w:tcPr>
            <w:tcW w:w="113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44,2</w:t>
            </w:r>
          </w:p>
        </w:tc>
        <w:tc>
          <w:tcPr>
            <w:tcW w:w="119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246,2</w:t>
            </w:r>
          </w:p>
        </w:tc>
        <w:tc>
          <w:tcPr>
            <w:tcW w:w="11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246,2</w:t>
            </w:r>
          </w:p>
        </w:tc>
      </w:tr>
    </w:tbl>
    <w:p w:rsidR="00541A6E" w:rsidRPr="00541A6E" w:rsidRDefault="00541A6E" w:rsidP="00541A6E">
      <w:pPr>
        <w:rPr>
          <w:sz w:val="28"/>
          <w:szCs w:val="28"/>
        </w:rPr>
      </w:pPr>
    </w:p>
    <w:p w:rsidR="00541A6E" w:rsidRPr="00541A6E" w:rsidRDefault="00541A6E" w:rsidP="00541A6E">
      <w:pPr>
        <w:rPr>
          <w:sz w:val="28"/>
          <w:szCs w:val="28"/>
        </w:rPr>
        <w:sectPr w:rsidR="00541A6E" w:rsidRPr="00541A6E" w:rsidSect="00541A6E">
          <w:pgSz w:w="16838" w:h="11906" w:orient="landscape" w:code="9"/>
          <w:pgMar w:top="1701" w:right="1134" w:bottom="850" w:left="1134" w:header="567" w:footer="567" w:gutter="0"/>
          <w:cols w:space="708"/>
          <w:docGrid w:linePitch="360"/>
        </w:sectPr>
      </w:pPr>
    </w:p>
    <w:tbl>
      <w:tblPr>
        <w:tblW w:w="9513" w:type="dxa"/>
        <w:tblInd w:w="93" w:type="dxa"/>
        <w:tblLayout w:type="fixed"/>
        <w:tblLook w:val="04A0" w:firstRow="1" w:lastRow="0" w:firstColumn="1" w:lastColumn="0" w:noHBand="0" w:noVBand="1"/>
      </w:tblPr>
      <w:tblGrid>
        <w:gridCol w:w="5969"/>
        <w:gridCol w:w="850"/>
        <w:gridCol w:w="1134"/>
        <w:gridCol w:w="1560"/>
      </w:tblGrid>
      <w:tr w:rsidR="00541A6E" w:rsidRPr="00541A6E" w:rsidTr="00541A6E">
        <w:trPr>
          <w:trHeight w:val="315"/>
        </w:trPr>
        <w:tc>
          <w:tcPr>
            <w:tcW w:w="5969" w:type="dxa"/>
            <w:tcBorders>
              <w:top w:val="nil"/>
              <w:left w:val="nil"/>
              <w:bottom w:val="nil"/>
              <w:right w:val="nil"/>
            </w:tcBorders>
            <w:shd w:val="clear" w:color="auto" w:fill="auto"/>
            <w:noWrap/>
            <w:vAlign w:val="bottom"/>
            <w:hideMark/>
          </w:tcPr>
          <w:p w:rsidR="00541A6E" w:rsidRPr="00541A6E" w:rsidRDefault="00541A6E" w:rsidP="00541A6E"/>
        </w:tc>
        <w:tc>
          <w:tcPr>
            <w:tcW w:w="3544" w:type="dxa"/>
            <w:gridSpan w:val="3"/>
            <w:tcBorders>
              <w:top w:val="nil"/>
              <w:left w:val="nil"/>
              <w:bottom w:val="nil"/>
              <w:right w:val="nil"/>
            </w:tcBorders>
            <w:shd w:val="clear" w:color="auto" w:fill="auto"/>
            <w:vAlign w:val="bottom"/>
            <w:hideMark/>
          </w:tcPr>
          <w:p w:rsidR="00541A6E" w:rsidRPr="00541A6E" w:rsidRDefault="00541A6E" w:rsidP="00541A6E">
            <w:r w:rsidRPr="00541A6E">
              <w:t>Приложение 8</w:t>
            </w:r>
          </w:p>
        </w:tc>
      </w:tr>
      <w:tr w:rsidR="00541A6E" w:rsidRPr="00541A6E" w:rsidTr="00541A6E">
        <w:trPr>
          <w:trHeight w:val="670"/>
        </w:trPr>
        <w:tc>
          <w:tcPr>
            <w:tcW w:w="5969" w:type="dxa"/>
            <w:tcBorders>
              <w:top w:val="nil"/>
              <w:left w:val="nil"/>
              <w:bottom w:val="nil"/>
              <w:right w:val="nil"/>
            </w:tcBorders>
            <w:shd w:val="clear" w:color="auto" w:fill="auto"/>
            <w:noWrap/>
            <w:vAlign w:val="bottom"/>
            <w:hideMark/>
          </w:tcPr>
          <w:p w:rsidR="00541A6E" w:rsidRPr="00541A6E" w:rsidRDefault="00541A6E" w:rsidP="00541A6E"/>
        </w:tc>
        <w:tc>
          <w:tcPr>
            <w:tcW w:w="3544" w:type="dxa"/>
            <w:gridSpan w:val="3"/>
            <w:tcBorders>
              <w:top w:val="nil"/>
              <w:left w:val="nil"/>
              <w:bottom w:val="nil"/>
              <w:right w:val="nil"/>
            </w:tcBorders>
            <w:shd w:val="clear" w:color="auto" w:fill="auto"/>
            <w:vAlign w:val="bottom"/>
            <w:hideMark/>
          </w:tcPr>
          <w:p w:rsidR="00541A6E" w:rsidRPr="00541A6E" w:rsidRDefault="00541A6E" w:rsidP="00541A6E">
            <w:r w:rsidRPr="00541A6E">
              <w:t>к решению                                районного Совета                                народных депутатов</w:t>
            </w:r>
          </w:p>
        </w:tc>
      </w:tr>
      <w:tr w:rsidR="00541A6E" w:rsidRPr="00541A6E" w:rsidTr="00541A6E">
        <w:trPr>
          <w:trHeight w:val="330"/>
        </w:trPr>
        <w:tc>
          <w:tcPr>
            <w:tcW w:w="5969" w:type="dxa"/>
            <w:tcBorders>
              <w:top w:val="nil"/>
              <w:left w:val="nil"/>
              <w:bottom w:val="nil"/>
              <w:right w:val="nil"/>
            </w:tcBorders>
            <w:shd w:val="clear" w:color="auto" w:fill="auto"/>
            <w:noWrap/>
            <w:vAlign w:val="bottom"/>
            <w:hideMark/>
          </w:tcPr>
          <w:p w:rsidR="00541A6E" w:rsidRPr="00541A6E" w:rsidRDefault="00541A6E" w:rsidP="00541A6E"/>
        </w:tc>
        <w:tc>
          <w:tcPr>
            <w:tcW w:w="3544" w:type="dxa"/>
            <w:gridSpan w:val="3"/>
            <w:tcBorders>
              <w:top w:val="nil"/>
              <w:left w:val="nil"/>
              <w:bottom w:val="nil"/>
              <w:right w:val="nil"/>
            </w:tcBorders>
            <w:shd w:val="clear" w:color="auto" w:fill="auto"/>
            <w:vAlign w:val="bottom"/>
            <w:hideMark/>
          </w:tcPr>
          <w:p w:rsidR="00541A6E" w:rsidRPr="00541A6E" w:rsidRDefault="00541A6E" w:rsidP="00541A6E">
            <w:r w:rsidRPr="00541A6E">
              <w:t>от 18.12.2020 № 68</w:t>
            </w:r>
          </w:p>
        </w:tc>
      </w:tr>
      <w:tr w:rsidR="00541A6E" w:rsidRPr="00541A6E" w:rsidTr="00541A6E">
        <w:trPr>
          <w:trHeight w:val="315"/>
        </w:trPr>
        <w:tc>
          <w:tcPr>
            <w:tcW w:w="5969" w:type="dxa"/>
            <w:tcBorders>
              <w:top w:val="nil"/>
              <w:left w:val="nil"/>
              <w:bottom w:val="nil"/>
              <w:right w:val="nil"/>
            </w:tcBorders>
            <w:shd w:val="clear" w:color="auto" w:fill="auto"/>
            <w:noWrap/>
            <w:vAlign w:val="bottom"/>
            <w:hideMark/>
          </w:tcPr>
          <w:p w:rsidR="00541A6E" w:rsidRPr="00541A6E" w:rsidRDefault="00541A6E" w:rsidP="00541A6E"/>
        </w:tc>
        <w:tc>
          <w:tcPr>
            <w:tcW w:w="850" w:type="dxa"/>
            <w:tcBorders>
              <w:top w:val="nil"/>
              <w:left w:val="nil"/>
              <w:bottom w:val="nil"/>
              <w:right w:val="nil"/>
            </w:tcBorders>
            <w:shd w:val="clear" w:color="auto" w:fill="auto"/>
            <w:noWrap/>
            <w:vAlign w:val="bottom"/>
            <w:hideMark/>
          </w:tcPr>
          <w:p w:rsidR="00541A6E" w:rsidRPr="00541A6E" w:rsidRDefault="00541A6E" w:rsidP="00541A6E"/>
        </w:tc>
        <w:tc>
          <w:tcPr>
            <w:tcW w:w="1134" w:type="dxa"/>
            <w:tcBorders>
              <w:top w:val="nil"/>
              <w:left w:val="nil"/>
              <w:bottom w:val="nil"/>
              <w:right w:val="nil"/>
            </w:tcBorders>
            <w:shd w:val="clear" w:color="auto" w:fill="auto"/>
            <w:noWrap/>
            <w:vAlign w:val="bottom"/>
            <w:hideMark/>
          </w:tcPr>
          <w:p w:rsidR="00541A6E" w:rsidRPr="00541A6E" w:rsidRDefault="00541A6E" w:rsidP="00541A6E"/>
        </w:tc>
        <w:tc>
          <w:tcPr>
            <w:tcW w:w="1560" w:type="dxa"/>
            <w:tcBorders>
              <w:top w:val="nil"/>
              <w:left w:val="nil"/>
              <w:bottom w:val="nil"/>
              <w:right w:val="nil"/>
            </w:tcBorders>
            <w:shd w:val="clear" w:color="auto" w:fill="auto"/>
            <w:noWrap/>
            <w:vAlign w:val="bottom"/>
            <w:hideMark/>
          </w:tcPr>
          <w:p w:rsidR="00541A6E" w:rsidRPr="00541A6E" w:rsidRDefault="00541A6E" w:rsidP="00541A6E"/>
        </w:tc>
      </w:tr>
      <w:tr w:rsidR="00541A6E" w:rsidRPr="00541A6E" w:rsidTr="00541A6E">
        <w:trPr>
          <w:trHeight w:val="795"/>
        </w:trPr>
        <w:tc>
          <w:tcPr>
            <w:tcW w:w="9513" w:type="dxa"/>
            <w:gridSpan w:val="4"/>
            <w:tcBorders>
              <w:top w:val="nil"/>
              <w:left w:val="nil"/>
              <w:bottom w:val="nil"/>
              <w:right w:val="nil"/>
            </w:tcBorders>
            <w:shd w:val="clear" w:color="auto" w:fill="auto"/>
            <w:vAlign w:val="bottom"/>
            <w:hideMark/>
          </w:tcPr>
          <w:p w:rsidR="00541A6E" w:rsidRPr="00541A6E" w:rsidRDefault="00541A6E" w:rsidP="00541A6E">
            <w:pPr>
              <w:jc w:val="center"/>
            </w:pPr>
            <w:r w:rsidRPr="00541A6E">
              <w:t>Распределение бюджетных ассигнований  по разделам и подразделам классификации расходов районного бюджета на 2021 год</w:t>
            </w:r>
          </w:p>
        </w:tc>
      </w:tr>
      <w:tr w:rsidR="00541A6E" w:rsidRPr="00541A6E" w:rsidTr="00541A6E">
        <w:trPr>
          <w:trHeight w:val="330"/>
        </w:trPr>
        <w:tc>
          <w:tcPr>
            <w:tcW w:w="9513" w:type="dxa"/>
            <w:gridSpan w:val="4"/>
            <w:tcBorders>
              <w:top w:val="nil"/>
              <w:left w:val="nil"/>
              <w:bottom w:val="single" w:sz="4" w:space="0" w:color="auto"/>
              <w:right w:val="nil"/>
            </w:tcBorders>
            <w:shd w:val="clear" w:color="auto" w:fill="auto"/>
            <w:noWrap/>
            <w:vAlign w:val="bottom"/>
            <w:hideMark/>
          </w:tcPr>
          <w:p w:rsidR="00541A6E" w:rsidRPr="00541A6E" w:rsidRDefault="00541A6E" w:rsidP="00541A6E">
            <w:pPr>
              <w:jc w:val="right"/>
            </w:pPr>
            <w:r w:rsidRPr="00541A6E">
              <w:t> </w:t>
            </w:r>
          </w:p>
        </w:tc>
      </w:tr>
      <w:tr w:rsidR="00541A6E" w:rsidRPr="00541A6E" w:rsidTr="00541A6E">
        <w:trPr>
          <w:trHeight w:val="630"/>
        </w:trPr>
        <w:tc>
          <w:tcPr>
            <w:tcW w:w="5969" w:type="dxa"/>
            <w:tcBorders>
              <w:top w:val="nil"/>
              <w:left w:val="single" w:sz="4" w:space="0" w:color="auto"/>
              <w:bottom w:val="single" w:sz="4" w:space="0" w:color="auto"/>
              <w:right w:val="nil"/>
            </w:tcBorders>
            <w:shd w:val="clear" w:color="auto" w:fill="auto"/>
            <w:noWrap/>
            <w:vAlign w:val="bottom"/>
            <w:hideMark/>
          </w:tcPr>
          <w:p w:rsidR="00541A6E" w:rsidRPr="00541A6E" w:rsidRDefault="00541A6E" w:rsidP="00541A6E">
            <w:pPr>
              <w:jc w:val="center"/>
            </w:pPr>
            <w:r w:rsidRPr="00541A6E">
              <w:t>Наименование</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541A6E" w:rsidRPr="00541A6E" w:rsidRDefault="00541A6E" w:rsidP="00541A6E">
            <w:pPr>
              <w:jc w:val="center"/>
            </w:pPr>
            <w:r w:rsidRPr="00541A6E">
              <w:t>Рз</w:t>
            </w:r>
          </w:p>
        </w:tc>
        <w:tc>
          <w:tcPr>
            <w:tcW w:w="1134" w:type="dxa"/>
            <w:tcBorders>
              <w:top w:val="nil"/>
              <w:left w:val="nil"/>
              <w:bottom w:val="single" w:sz="4" w:space="0" w:color="auto"/>
              <w:right w:val="single" w:sz="4" w:space="0" w:color="auto"/>
            </w:tcBorders>
            <w:shd w:val="clear" w:color="auto" w:fill="auto"/>
            <w:noWrap/>
            <w:vAlign w:val="center"/>
            <w:hideMark/>
          </w:tcPr>
          <w:p w:rsidR="00541A6E" w:rsidRPr="00541A6E" w:rsidRDefault="00541A6E" w:rsidP="00541A6E">
            <w:pPr>
              <w:jc w:val="center"/>
            </w:pPr>
            <w:proofErr w:type="gramStart"/>
            <w:r w:rsidRPr="00541A6E">
              <w:t>ПР</w:t>
            </w:r>
            <w:proofErr w:type="gramEnd"/>
          </w:p>
        </w:tc>
        <w:tc>
          <w:tcPr>
            <w:tcW w:w="1560" w:type="dxa"/>
            <w:tcBorders>
              <w:top w:val="nil"/>
              <w:left w:val="nil"/>
              <w:bottom w:val="single" w:sz="4" w:space="0" w:color="auto"/>
              <w:right w:val="single" w:sz="4" w:space="0" w:color="auto"/>
            </w:tcBorders>
            <w:shd w:val="clear" w:color="auto" w:fill="auto"/>
            <w:vAlign w:val="center"/>
            <w:hideMark/>
          </w:tcPr>
          <w:p w:rsidR="00541A6E" w:rsidRPr="00541A6E" w:rsidRDefault="00541A6E" w:rsidP="00541A6E">
            <w:pPr>
              <w:jc w:val="center"/>
            </w:pPr>
            <w:r w:rsidRPr="00541A6E">
              <w:t>Сумма          тыс. рублей</w:t>
            </w:r>
          </w:p>
        </w:tc>
      </w:tr>
      <w:tr w:rsidR="00541A6E" w:rsidRPr="00541A6E" w:rsidTr="00541A6E">
        <w:trPr>
          <w:trHeight w:val="315"/>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w:t>
            </w:r>
          </w:p>
        </w:tc>
        <w:tc>
          <w:tcPr>
            <w:tcW w:w="850" w:type="dxa"/>
            <w:tcBorders>
              <w:top w:val="nil"/>
              <w:left w:val="nil"/>
              <w:bottom w:val="single" w:sz="4" w:space="0" w:color="auto"/>
              <w:right w:val="single" w:sz="4" w:space="0" w:color="auto"/>
            </w:tcBorders>
            <w:shd w:val="clear" w:color="auto" w:fill="auto"/>
            <w:noWrap/>
            <w:vAlign w:val="center"/>
            <w:hideMark/>
          </w:tcPr>
          <w:p w:rsidR="00541A6E" w:rsidRPr="00541A6E" w:rsidRDefault="00541A6E" w:rsidP="00541A6E">
            <w:pPr>
              <w:jc w:val="center"/>
            </w:pPr>
            <w:r w:rsidRPr="00541A6E">
              <w:t>2</w:t>
            </w:r>
          </w:p>
        </w:tc>
        <w:tc>
          <w:tcPr>
            <w:tcW w:w="1134" w:type="dxa"/>
            <w:tcBorders>
              <w:top w:val="nil"/>
              <w:left w:val="nil"/>
              <w:bottom w:val="single" w:sz="4" w:space="0" w:color="auto"/>
              <w:right w:val="single" w:sz="4" w:space="0" w:color="auto"/>
            </w:tcBorders>
            <w:shd w:val="clear" w:color="auto" w:fill="auto"/>
            <w:noWrap/>
            <w:vAlign w:val="center"/>
            <w:hideMark/>
          </w:tcPr>
          <w:p w:rsidR="00541A6E" w:rsidRPr="00541A6E" w:rsidRDefault="00541A6E" w:rsidP="00541A6E">
            <w:pPr>
              <w:jc w:val="center"/>
            </w:pPr>
            <w:r w:rsidRPr="00541A6E">
              <w:t>3</w:t>
            </w:r>
          </w:p>
        </w:tc>
        <w:tc>
          <w:tcPr>
            <w:tcW w:w="1560" w:type="dxa"/>
            <w:tcBorders>
              <w:top w:val="nil"/>
              <w:left w:val="nil"/>
              <w:bottom w:val="single" w:sz="4" w:space="0" w:color="auto"/>
              <w:right w:val="single" w:sz="4" w:space="0" w:color="auto"/>
            </w:tcBorders>
            <w:shd w:val="clear" w:color="auto" w:fill="auto"/>
            <w:noWrap/>
            <w:vAlign w:val="center"/>
            <w:hideMark/>
          </w:tcPr>
          <w:p w:rsidR="00541A6E" w:rsidRPr="00541A6E" w:rsidRDefault="00541A6E" w:rsidP="00541A6E">
            <w:pPr>
              <w:jc w:val="center"/>
            </w:pPr>
            <w:r w:rsidRPr="00541A6E">
              <w:t>4</w:t>
            </w:r>
          </w:p>
        </w:tc>
      </w:tr>
      <w:tr w:rsidR="00541A6E" w:rsidRPr="00541A6E" w:rsidTr="00541A6E">
        <w:trPr>
          <w:trHeight w:val="315"/>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Общегосударственные вопросы</w:t>
            </w:r>
          </w:p>
        </w:tc>
        <w:tc>
          <w:tcPr>
            <w:tcW w:w="85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13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36589,5</w:t>
            </w:r>
          </w:p>
        </w:tc>
      </w:tr>
      <w:tr w:rsidR="00541A6E" w:rsidRPr="00541A6E" w:rsidTr="00541A6E">
        <w:trPr>
          <w:trHeight w:val="660"/>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Функционирование высшего должностного лица суб</w:t>
            </w:r>
            <w:r w:rsidRPr="00541A6E">
              <w:t>ъ</w:t>
            </w:r>
            <w:r w:rsidRPr="00541A6E">
              <w:t>екта РФ и муниципального образования</w:t>
            </w:r>
          </w:p>
        </w:tc>
        <w:tc>
          <w:tcPr>
            <w:tcW w:w="85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13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1284,8</w:t>
            </w:r>
          </w:p>
        </w:tc>
      </w:tr>
      <w:tr w:rsidR="00541A6E" w:rsidRPr="00541A6E" w:rsidTr="00541A6E">
        <w:trPr>
          <w:trHeight w:val="930"/>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Функционирование законодательных (представител</w:t>
            </w:r>
            <w:r w:rsidRPr="00541A6E">
              <w:t>ь</w:t>
            </w:r>
            <w:r w:rsidRPr="00541A6E">
              <w:t>ных) органов государственной власти и представител</w:t>
            </w:r>
            <w:r w:rsidRPr="00541A6E">
              <w:t>ь</w:t>
            </w:r>
            <w:r w:rsidRPr="00541A6E">
              <w:t xml:space="preserve">ных органов муниципальных образований </w:t>
            </w:r>
          </w:p>
        </w:tc>
        <w:tc>
          <w:tcPr>
            <w:tcW w:w="85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13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r>
      <w:tr w:rsidR="00541A6E" w:rsidRPr="00541A6E" w:rsidTr="00541A6E">
        <w:trPr>
          <w:trHeight w:val="975"/>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Функционирование Правительства Российской Фед</w:t>
            </w:r>
            <w:r w:rsidRPr="00541A6E">
              <w:t>е</w:t>
            </w:r>
            <w:r w:rsidRPr="00541A6E">
              <w:t>рации, высших исполнительных органов государстве</w:t>
            </w:r>
            <w:r w:rsidRPr="00541A6E">
              <w:t>н</w:t>
            </w:r>
            <w:r w:rsidRPr="00541A6E">
              <w:t>ной власти субъектов Российской Федерации, местных администраций</w:t>
            </w:r>
          </w:p>
        </w:tc>
        <w:tc>
          <w:tcPr>
            <w:tcW w:w="85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13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16952,1</w:t>
            </w:r>
          </w:p>
        </w:tc>
      </w:tr>
      <w:tr w:rsidR="00541A6E" w:rsidRPr="00541A6E" w:rsidTr="00541A6E">
        <w:trPr>
          <w:trHeight w:val="435"/>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Судебная система</w:t>
            </w:r>
          </w:p>
        </w:tc>
        <w:tc>
          <w:tcPr>
            <w:tcW w:w="85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13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7,0</w:t>
            </w:r>
          </w:p>
        </w:tc>
      </w:tr>
      <w:tr w:rsidR="00541A6E" w:rsidRPr="00541A6E" w:rsidTr="00541A6E">
        <w:trPr>
          <w:trHeight w:val="600"/>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Обеспечение деятельности финансовых, налоговых и таможенных органов и органов финансового надзора</w:t>
            </w:r>
          </w:p>
        </w:tc>
        <w:tc>
          <w:tcPr>
            <w:tcW w:w="85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13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06</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6385,4</w:t>
            </w:r>
          </w:p>
        </w:tc>
      </w:tr>
      <w:tr w:rsidR="00541A6E" w:rsidRPr="00541A6E" w:rsidTr="00541A6E">
        <w:trPr>
          <w:trHeight w:val="360"/>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Резервные фонды</w:t>
            </w:r>
          </w:p>
        </w:tc>
        <w:tc>
          <w:tcPr>
            <w:tcW w:w="85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13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1000,0</w:t>
            </w:r>
          </w:p>
        </w:tc>
      </w:tr>
      <w:tr w:rsidR="00541A6E" w:rsidRPr="00541A6E" w:rsidTr="00541A6E">
        <w:trPr>
          <w:trHeight w:val="375"/>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Другие общегосударственные вопросы</w:t>
            </w:r>
          </w:p>
        </w:tc>
        <w:tc>
          <w:tcPr>
            <w:tcW w:w="85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13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10940,2</w:t>
            </w:r>
          </w:p>
        </w:tc>
      </w:tr>
      <w:tr w:rsidR="00541A6E" w:rsidRPr="00541A6E" w:rsidTr="00541A6E">
        <w:trPr>
          <w:trHeight w:val="375"/>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Национальная оборона</w:t>
            </w:r>
          </w:p>
        </w:tc>
        <w:tc>
          <w:tcPr>
            <w:tcW w:w="85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13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1383,7</w:t>
            </w:r>
          </w:p>
        </w:tc>
      </w:tr>
      <w:tr w:rsidR="00541A6E" w:rsidRPr="00541A6E" w:rsidTr="00541A6E">
        <w:trPr>
          <w:trHeight w:val="375"/>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Мобилизационная и вневойсковая подготовка</w:t>
            </w:r>
          </w:p>
        </w:tc>
        <w:tc>
          <w:tcPr>
            <w:tcW w:w="85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13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1383,7</w:t>
            </w:r>
          </w:p>
        </w:tc>
      </w:tr>
      <w:tr w:rsidR="00541A6E" w:rsidRPr="00541A6E" w:rsidTr="00541A6E">
        <w:trPr>
          <w:trHeight w:val="420"/>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Национальная безопасность и правоохранительная де</w:t>
            </w:r>
            <w:r w:rsidRPr="00541A6E">
              <w:t>я</w:t>
            </w:r>
            <w:r w:rsidRPr="00541A6E">
              <w:t>тельность</w:t>
            </w:r>
          </w:p>
        </w:tc>
        <w:tc>
          <w:tcPr>
            <w:tcW w:w="85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13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1923,7</w:t>
            </w:r>
          </w:p>
        </w:tc>
      </w:tr>
      <w:tr w:rsidR="00541A6E" w:rsidRPr="00541A6E" w:rsidTr="00541A6E">
        <w:trPr>
          <w:trHeight w:val="630"/>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Защита населения и территории от чрезвычайных сит</w:t>
            </w:r>
            <w:r w:rsidRPr="00541A6E">
              <w:t>у</w:t>
            </w:r>
            <w:r w:rsidRPr="00541A6E">
              <w:t>аций природного и техногенного характера, гражда</w:t>
            </w:r>
            <w:r w:rsidRPr="00541A6E">
              <w:t>н</w:t>
            </w:r>
            <w:r w:rsidRPr="00541A6E">
              <w:t>ская оборона</w:t>
            </w:r>
          </w:p>
        </w:tc>
        <w:tc>
          <w:tcPr>
            <w:tcW w:w="85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13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1888,7</w:t>
            </w:r>
          </w:p>
        </w:tc>
      </w:tr>
      <w:tr w:rsidR="00541A6E" w:rsidRPr="00541A6E" w:rsidTr="00541A6E">
        <w:trPr>
          <w:trHeight w:val="690"/>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Другие вопросы в области национальной безопасности и правоохранительной деятельности</w:t>
            </w:r>
          </w:p>
        </w:tc>
        <w:tc>
          <w:tcPr>
            <w:tcW w:w="85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13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35,0</w:t>
            </w:r>
          </w:p>
        </w:tc>
      </w:tr>
      <w:tr w:rsidR="00541A6E" w:rsidRPr="00541A6E" w:rsidTr="00541A6E">
        <w:trPr>
          <w:trHeight w:val="345"/>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Национальная экономика</w:t>
            </w:r>
          </w:p>
        </w:tc>
        <w:tc>
          <w:tcPr>
            <w:tcW w:w="85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13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12353,5</w:t>
            </w:r>
          </w:p>
        </w:tc>
      </w:tr>
      <w:tr w:rsidR="00541A6E" w:rsidRPr="00541A6E" w:rsidTr="00541A6E">
        <w:trPr>
          <w:trHeight w:val="345"/>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Общеэкономические вопросы</w:t>
            </w:r>
          </w:p>
        </w:tc>
        <w:tc>
          <w:tcPr>
            <w:tcW w:w="85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13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w:t>
            </w:r>
          </w:p>
        </w:tc>
      </w:tr>
      <w:tr w:rsidR="00541A6E" w:rsidRPr="00541A6E" w:rsidTr="00541A6E">
        <w:trPr>
          <w:trHeight w:val="345"/>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Сельское хозяйство и рыболовство</w:t>
            </w:r>
          </w:p>
        </w:tc>
        <w:tc>
          <w:tcPr>
            <w:tcW w:w="85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13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3139,1</w:t>
            </w:r>
          </w:p>
        </w:tc>
      </w:tr>
      <w:tr w:rsidR="00541A6E" w:rsidRPr="00541A6E" w:rsidTr="00541A6E">
        <w:trPr>
          <w:trHeight w:val="345"/>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Транспорт</w:t>
            </w:r>
          </w:p>
        </w:tc>
        <w:tc>
          <w:tcPr>
            <w:tcW w:w="85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13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08</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600,0</w:t>
            </w:r>
          </w:p>
        </w:tc>
      </w:tr>
      <w:tr w:rsidR="00541A6E" w:rsidRPr="00541A6E" w:rsidTr="00541A6E">
        <w:trPr>
          <w:trHeight w:val="345"/>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Дорожное хозяйство (дорожные фонды)</w:t>
            </w:r>
          </w:p>
        </w:tc>
        <w:tc>
          <w:tcPr>
            <w:tcW w:w="85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13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7779,4</w:t>
            </w:r>
          </w:p>
        </w:tc>
      </w:tr>
      <w:tr w:rsidR="00541A6E" w:rsidRPr="00541A6E" w:rsidTr="00541A6E">
        <w:trPr>
          <w:trHeight w:val="300"/>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Другие вопросы в области национальной экономики</w:t>
            </w:r>
          </w:p>
        </w:tc>
        <w:tc>
          <w:tcPr>
            <w:tcW w:w="85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13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785,0</w:t>
            </w:r>
          </w:p>
        </w:tc>
      </w:tr>
      <w:tr w:rsidR="00541A6E" w:rsidRPr="00541A6E" w:rsidTr="00541A6E">
        <w:trPr>
          <w:trHeight w:val="360"/>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Жилищно-коммунальное хозяйство</w:t>
            </w:r>
          </w:p>
        </w:tc>
        <w:tc>
          <w:tcPr>
            <w:tcW w:w="85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13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10226,9</w:t>
            </w:r>
          </w:p>
        </w:tc>
      </w:tr>
      <w:tr w:rsidR="00541A6E" w:rsidRPr="00541A6E" w:rsidTr="00541A6E">
        <w:trPr>
          <w:trHeight w:val="360"/>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Жилищное хозяйство</w:t>
            </w:r>
          </w:p>
        </w:tc>
        <w:tc>
          <w:tcPr>
            <w:tcW w:w="85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13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54,0</w:t>
            </w:r>
          </w:p>
        </w:tc>
      </w:tr>
      <w:tr w:rsidR="00541A6E" w:rsidRPr="00541A6E" w:rsidTr="00541A6E">
        <w:trPr>
          <w:trHeight w:val="360"/>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lastRenderedPageBreak/>
              <w:t>Коммунальное хозяйство</w:t>
            </w:r>
          </w:p>
        </w:tc>
        <w:tc>
          <w:tcPr>
            <w:tcW w:w="85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13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5147,9</w:t>
            </w:r>
          </w:p>
        </w:tc>
      </w:tr>
      <w:tr w:rsidR="00541A6E" w:rsidRPr="00541A6E" w:rsidTr="00541A6E">
        <w:trPr>
          <w:trHeight w:val="360"/>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Благоустройство</w:t>
            </w:r>
          </w:p>
        </w:tc>
        <w:tc>
          <w:tcPr>
            <w:tcW w:w="85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13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4800,0</w:t>
            </w:r>
          </w:p>
        </w:tc>
      </w:tr>
      <w:tr w:rsidR="00541A6E" w:rsidRPr="00541A6E" w:rsidTr="00541A6E">
        <w:trPr>
          <w:trHeight w:val="420"/>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Другие вопросы в области жилищно-коммунального хозяйства</w:t>
            </w:r>
          </w:p>
        </w:tc>
        <w:tc>
          <w:tcPr>
            <w:tcW w:w="85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13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225,0</w:t>
            </w:r>
          </w:p>
        </w:tc>
      </w:tr>
      <w:tr w:rsidR="00541A6E" w:rsidRPr="00541A6E" w:rsidTr="00541A6E">
        <w:trPr>
          <w:trHeight w:val="450"/>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Образование</w:t>
            </w:r>
          </w:p>
        </w:tc>
        <w:tc>
          <w:tcPr>
            <w:tcW w:w="85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113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375919,9</w:t>
            </w:r>
          </w:p>
        </w:tc>
      </w:tr>
      <w:tr w:rsidR="00541A6E" w:rsidRPr="00541A6E" w:rsidTr="00541A6E">
        <w:trPr>
          <w:trHeight w:val="315"/>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Дошкольное образование</w:t>
            </w:r>
          </w:p>
        </w:tc>
        <w:tc>
          <w:tcPr>
            <w:tcW w:w="85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113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92619,1</w:t>
            </w:r>
          </w:p>
        </w:tc>
      </w:tr>
      <w:tr w:rsidR="00541A6E" w:rsidRPr="00541A6E" w:rsidTr="00541A6E">
        <w:trPr>
          <w:trHeight w:val="345"/>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rPr>
                <w:rFonts w:ascii="Times New Roman CYR" w:hAnsi="Times New Roman CYR" w:cs="Times New Roman CYR"/>
              </w:rPr>
            </w:pPr>
            <w:r w:rsidRPr="00541A6E">
              <w:rPr>
                <w:rFonts w:ascii="Times New Roman CYR" w:hAnsi="Times New Roman CYR" w:cs="Times New Roman CYR"/>
              </w:rPr>
              <w:t xml:space="preserve">Общее образование </w:t>
            </w:r>
          </w:p>
        </w:tc>
        <w:tc>
          <w:tcPr>
            <w:tcW w:w="85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rPr>
                <w:rFonts w:ascii="Times New Roman CYR" w:hAnsi="Times New Roman CYR" w:cs="Times New Roman CYR"/>
              </w:rPr>
            </w:pPr>
            <w:r w:rsidRPr="00541A6E">
              <w:rPr>
                <w:rFonts w:ascii="Times New Roman CYR" w:hAnsi="Times New Roman CYR" w:cs="Times New Roman CYR"/>
              </w:rPr>
              <w:t>07</w:t>
            </w:r>
          </w:p>
        </w:tc>
        <w:tc>
          <w:tcPr>
            <w:tcW w:w="113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rPr>
                <w:rFonts w:ascii="Times New Roman CYR" w:hAnsi="Times New Roman CYR" w:cs="Times New Roman CYR"/>
              </w:rPr>
            </w:pPr>
            <w:r w:rsidRPr="00541A6E">
              <w:rPr>
                <w:rFonts w:ascii="Times New Roman CYR" w:hAnsi="Times New Roman CYR" w:cs="Times New Roman CYR"/>
              </w:rPr>
              <w:t>02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254645,5</w:t>
            </w:r>
          </w:p>
        </w:tc>
      </w:tr>
      <w:tr w:rsidR="00541A6E" w:rsidRPr="00541A6E" w:rsidTr="00541A6E">
        <w:trPr>
          <w:trHeight w:val="420"/>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rPr>
                <w:rFonts w:ascii="Times New Roman CYR" w:hAnsi="Times New Roman CYR" w:cs="Times New Roman CYR"/>
              </w:rPr>
            </w:pPr>
            <w:r w:rsidRPr="00541A6E">
              <w:rPr>
                <w:rFonts w:ascii="Times New Roman CYR" w:hAnsi="Times New Roman CYR" w:cs="Times New Roman CYR"/>
              </w:rPr>
              <w:t>Дополнительное образование детей</w:t>
            </w:r>
          </w:p>
        </w:tc>
        <w:tc>
          <w:tcPr>
            <w:tcW w:w="85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rPr>
                <w:rFonts w:ascii="Times New Roman CYR" w:hAnsi="Times New Roman CYR" w:cs="Times New Roman CYR"/>
              </w:rPr>
            </w:pPr>
            <w:r w:rsidRPr="00541A6E">
              <w:rPr>
                <w:rFonts w:ascii="Times New Roman CYR" w:hAnsi="Times New Roman CYR" w:cs="Times New Roman CYR"/>
              </w:rPr>
              <w:t>07</w:t>
            </w:r>
          </w:p>
        </w:tc>
        <w:tc>
          <w:tcPr>
            <w:tcW w:w="113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rPr>
                <w:rFonts w:ascii="Times New Roman CYR" w:hAnsi="Times New Roman CYR" w:cs="Times New Roman CYR"/>
              </w:rPr>
            </w:pPr>
            <w:r w:rsidRPr="00541A6E">
              <w:rPr>
                <w:rFonts w:ascii="Times New Roman CYR" w:hAnsi="Times New Roman CYR" w:cs="Times New Roman CYR"/>
              </w:rPr>
              <w:t>03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18162,4</w:t>
            </w:r>
          </w:p>
        </w:tc>
      </w:tr>
      <w:tr w:rsidR="00541A6E" w:rsidRPr="00541A6E" w:rsidTr="00541A6E">
        <w:trPr>
          <w:trHeight w:val="390"/>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rPr>
                <w:rFonts w:ascii="Times New Roman CYR" w:hAnsi="Times New Roman CYR" w:cs="Times New Roman CYR"/>
              </w:rPr>
            </w:pPr>
            <w:r w:rsidRPr="00541A6E">
              <w:rPr>
                <w:rFonts w:ascii="Times New Roman CYR" w:hAnsi="Times New Roman CYR" w:cs="Times New Roman CYR"/>
              </w:rPr>
              <w:t>Молодежная политика и оздоровление детей</w:t>
            </w:r>
          </w:p>
        </w:tc>
        <w:tc>
          <w:tcPr>
            <w:tcW w:w="85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rPr>
                <w:rFonts w:ascii="Times New Roman CYR" w:hAnsi="Times New Roman CYR" w:cs="Times New Roman CYR"/>
              </w:rPr>
            </w:pPr>
            <w:r w:rsidRPr="00541A6E">
              <w:rPr>
                <w:rFonts w:ascii="Times New Roman CYR" w:hAnsi="Times New Roman CYR" w:cs="Times New Roman CYR"/>
              </w:rPr>
              <w:t>07</w:t>
            </w:r>
          </w:p>
        </w:tc>
        <w:tc>
          <w:tcPr>
            <w:tcW w:w="113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rPr>
                <w:rFonts w:ascii="Times New Roman CYR" w:hAnsi="Times New Roman CYR" w:cs="Times New Roman CYR"/>
              </w:rPr>
            </w:pPr>
            <w:r w:rsidRPr="00541A6E">
              <w:rPr>
                <w:rFonts w:ascii="Times New Roman CYR" w:hAnsi="Times New Roman CYR" w:cs="Times New Roman CYR"/>
              </w:rPr>
              <w:t>07</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305,7</w:t>
            </w:r>
          </w:p>
        </w:tc>
      </w:tr>
      <w:tr w:rsidR="00541A6E" w:rsidRPr="00541A6E" w:rsidTr="00541A6E">
        <w:trPr>
          <w:trHeight w:val="360"/>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Другие вопросы в области образования</w:t>
            </w:r>
          </w:p>
        </w:tc>
        <w:tc>
          <w:tcPr>
            <w:tcW w:w="85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113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10187,2</w:t>
            </w:r>
          </w:p>
        </w:tc>
      </w:tr>
      <w:tr w:rsidR="00541A6E" w:rsidRPr="00541A6E" w:rsidTr="00541A6E">
        <w:trPr>
          <w:trHeight w:val="360"/>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Культура и кинематография</w:t>
            </w:r>
          </w:p>
        </w:tc>
        <w:tc>
          <w:tcPr>
            <w:tcW w:w="85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08</w:t>
            </w:r>
          </w:p>
        </w:tc>
        <w:tc>
          <w:tcPr>
            <w:tcW w:w="113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r w:rsidRPr="00541A6E">
              <w:t> </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25711,1</w:t>
            </w:r>
          </w:p>
        </w:tc>
      </w:tr>
      <w:tr w:rsidR="00541A6E" w:rsidRPr="00541A6E" w:rsidTr="00541A6E">
        <w:trPr>
          <w:trHeight w:val="405"/>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Культура</w:t>
            </w:r>
          </w:p>
        </w:tc>
        <w:tc>
          <w:tcPr>
            <w:tcW w:w="85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08</w:t>
            </w:r>
          </w:p>
        </w:tc>
        <w:tc>
          <w:tcPr>
            <w:tcW w:w="113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25539,1</w:t>
            </w:r>
          </w:p>
        </w:tc>
      </w:tr>
      <w:tr w:rsidR="00541A6E" w:rsidRPr="00541A6E" w:rsidTr="00541A6E">
        <w:trPr>
          <w:trHeight w:val="450"/>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 xml:space="preserve">Другие вопросы в области культуры, кинематографии </w:t>
            </w:r>
          </w:p>
        </w:tc>
        <w:tc>
          <w:tcPr>
            <w:tcW w:w="85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08</w:t>
            </w:r>
          </w:p>
        </w:tc>
        <w:tc>
          <w:tcPr>
            <w:tcW w:w="113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172,0</w:t>
            </w:r>
          </w:p>
        </w:tc>
      </w:tr>
      <w:tr w:rsidR="00541A6E" w:rsidRPr="00541A6E" w:rsidTr="00541A6E">
        <w:trPr>
          <w:trHeight w:val="330"/>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Социальная политика</w:t>
            </w:r>
          </w:p>
        </w:tc>
        <w:tc>
          <w:tcPr>
            <w:tcW w:w="85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113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18380,4</w:t>
            </w:r>
          </w:p>
        </w:tc>
      </w:tr>
      <w:tr w:rsidR="00541A6E" w:rsidRPr="00541A6E" w:rsidTr="00541A6E">
        <w:trPr>
          <w:trHeight w:val="360"/>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Социальное обеспечение населения</w:t>
            </w:r>
          </w:p>
        </w:tc>
        <w:tc>
          <w:tcPr>
            <w:tcW w:w="85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113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2751,6</w:t>
            </w:r>
          </w:p>
        </w:tc>
      </w:tr>
      <w:tr w:rsidR="00541A6E" w:rsidRPr="00541A6E" w:rsidTr="00541A6E">
        <w:trPr>
          <w:trHeight w:val="375"/>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Охрана семьи и детства</w:t>
            </w:r>
          </w:p>
        </w:tc>
        <w:tc>
          <w:tcPr>
            <w:tcW w:w="85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113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15625,0</w:t>
            </w:r>
          </w:p>
        </w:tc>
      </w:tr>
      <w:tr w:rsidR="00541A6E" w:rsidRPr="00541A6E" w:rsidTr="00541A6E">
        <w:trPr>
          <w:trHeight w:val="375"/>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Другие вопросы в области социальной политики</w:t>
            </w:r>
          </w:p>
        </w:tc>
        <w:tc>
          <w:tcPr>
            <w:tcW w:w="85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113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06</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r>
      <w:tr w:rsidR="00541A6E" w:rsidRPr="00541A6E" w:rsidTr="00541A6E">
        <w:trPr>
          <w:trHeight w:val="375"/>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Физическая культура и спорт</w:t>
            </w:r>
          </w:p>
        </w:tc>
        <w:tc>
          <w:tcPr>
            <w:tcW w:w="85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113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9165,0</w:t>
            </w:r>
          </w:p>
        </w:tc>
      </w:tr>
      <w:tr w:rsidR="00541A6E" w:rsidRPr="00541A6E" w:rsidTr="00541A6E">
        <w:trPr>
          <w:trHeight w:val="375"/>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Физическая культура</w:t>
            </w:r>
          </w:p>
        </w:tc>
        <w:tc>
          <w:tcPr>
            <w:tcW w:w="85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113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r>
      <w:tr w:rsidR="00541A6E" w:rsidRPr="00541A6E" w:rsidTr="00541A6E">
        <w:trPr>
          <w:trHeight w:val="375"/>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Массовый спорт</w:t>
            </w:r>
          </w:p>
        </w:tc>
        <w:tc>
          <w:tcPr>
            <w:tcW w:w="85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113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8665,0</w:t>
            </w:r>
          </w:p>
        </w:tc>
      </w:tr>
      <w:tr w:rsidR="00541A6E" w:rsidRPr="00541A6E" w:rsidTr="00541A6E">
        <w:trPr>
          <w:trHeight w:val="465"/>
        </w:trPr>
        <w:tc>
          <w:tcPr>
            <w:tcW w:w="5969"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Обслуживание государственного и муниципального долга</w:t>
            </w:r>
          </w:p>
        </w:tc>
        <w:tc>
          <w:tcPr>
            <w:tcW w:w="85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13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r>
      <w:tr w:rsidR="00541A6E" w:rsidRPr="00541A6E" w:rsidTr="00541A6E">
        <w:trPr>
          <w:trHeight w:val="690"/>
        </w:trPr>
        <w:tc>
          <w:tcPr>
            <w:tcW w:w="5969"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Обслуживание государственного внутреннего и мун</w:t>
            </w:r>
            <w:r w:rsidRPr="00541A6E">
              <w:t>и</w:t>
            </w:r>
            <w:r w:rsidRPr="00541A6E">
              <w:t>ципального долга</w:t>
            </w:r>
          </w:p>
        </w:tc>
        <w:tc>
          <w:tcPr>
            <w:tcW w:w="85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13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r>
      <w:tr w:rsidR="00541A6E" w:rsidRPr="00541A6E" w:rsidTr="00541A6E">
        <w:trPr>
          <w:trHeight w:val="690"/>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Межбюджетные трансферты бюджетам субъектов Ро</w:t>
            </w:r>
            <w:r w:rsidRPr="00541A6E">
              <w:t>с</w:t>
            </w:r>
            <w:r w:rsidRPr="00541A6E">
              <w:t>сийской Федерации и муниципальных образований общего характера</w:t>
            </w:r>
          </w:p>
        </w:tc>
        <w:tc>
          <w:tcPr>
            <w:tcW w:w="85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113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3845,8</w:t>
            </w:r>
          </w:p>
        </w:tc>
      </w:tr>
      <w:tr w:rsidR="00541A6E" w:rsidRPr="00541A6E" w:rsidTr="00541A6E">
        <w:trPr>
          <w:trHeight w:val="990"/>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Дотации на выравнивание бюджетной обеспеченности субъектов Российской Федерации и муниципальных образований</w:t>
            </w:r>
          </w:p>
        </w:tc>
        <w:tc>
          <w:tcPr>
            <w:tcW w:w="85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113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3745,8</w:t>
            </w:r>
          </w:p>
        </w:tc>
      </w:tr>
      <w:tr w:rsidR="00541A6E" w:rsidRPr="00541A6E" w:rsidTr="00541A6E">
        <w:trPr>
          <w:trHeight w:val="360"/>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Прочие межбюджетные трансферты общего характера</w:t>
            </w:r>
          </w:p>
        </w:tc>
        <w:tc>
          <w:tcPr>
            <w:tcW w:w="85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113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100,0</w:t>
            </w:r>
          </w:p>
        </w:tc>
      </w:tr>
      <w:tr w:rsidR="00541A6E" w:rsidRPr="00541A6E" w:rsidTr="00541A6E">
        <w:trPr>
          <w:trHeight w:val="315"/>
        </w:trPr>
        <w:tc>
          <w:tcPr>
            <w:tcW w:w="5969"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ВСЕГО</w:t>
            </w:r>
          </w:p>
        </w:tc>
        <w:tc>
          <w:tcPr>
            <w:tcW w:w="85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3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495503,3</w:t>
            </w:r>
          </w:p>
        </w:tc>
      </w:tr>
    </w:tbl>
    <w:p w:rsidR="00541A6E" w:rsidRPr="00541A6E" w:rsidRDefault="00541A6E" w:rsidP="00541A6E">
      <w:pPr>
        <w:rPr>
          <w:sz w:val="28"/>
          <w:szCs w:val="28"/>
        </w:rPr>
      </w:pPr>
    </w:p>
    <w:p w:rsidR="00541A6E" w:rsidRPr="00541A6E" w:rsidRDefault="00541A6E" w:rsidP="00541A6E">
      <w:pPr>
        <w:rPr>
          <w:sz w:val="28"/>
          <w:szCs w:val="28"/>
        </w:rPr>
      </w:pPr>
      <w:r w:rsidRPr="00541A6E">
        <w:rPr>
          <w:sz w:val="28"/>
          <w:szCs w:val="28"/>
        </w:rPr>
        <w:br w:type="page"/>
      </w:r>
    </w:p>
    <w:tbl>
      <w:tblPr>
        <w:tblW w:w="9731" w:type="dxa"/>
        <w:tblInd w:w="93" w:type="dxa"/>
        <w:tblLook w:val="04A0" w:firstRow="1" w:lastRow="0" w:firstColumn="1" w:lastColumn="0" w:noHBand="0" w:noVBand="1"/>
      </w:tblPr>
      <w:tblGrid>
        <w:gridCol w:w="4551"/>
        <w:gridCol w:w="1240"/>
        <w:gridCol w:w="1120"/>
        <w:gridCol w:w="1420"/>
        <w:gridCol w:w="1400"/>
      </w:tblGrid>
      <w:tr w:rsidR="00541A6E" w:rsidRPr="00541A6E" w:rsidTr="00541A6E">
        <w:trPr>
          <w:trHeight w:val="315"/>
        </w:trPr>
        <w:tc>
          <w:tcPr>
            <w:tcW w:w="4551" w:type="dxa"/>
            <w:tcBorders>
              <w:top w:val="nil"/>
              <w:left w:val="nil"/>
              <w:bottom w:val="nil"/>
              <w:right w:val="nil"/>
            </w:tcBorders>
            <w:shd w:val="clear" w:color="auto" w:fill="auto"/>
            <w:noWrap/>
            <w:vAlign w:val="bottom"/>
            <w:hideMark/>
          </w:tcPr>
          <w:p w:rsidR="00541A6E" w:rsidRPr="00541A6E" w:rsidRDefault="00541A6E" w:rsidP="00541A6E"/>
        </w:tc>
        <w:tc>
          <w:tcPr>
            <w:tcW w:w="1240" w:type="dxa"/>
            <w:tcBorders>
              <w:top w:val="nil"/>
              <w:left w:val="nil"/>
              <w:bottom w:val="nil"/>
              <w:right w:val="nil"/>
            </w:tcBorders>
            <w:shd w:val="clear" w:color="auto" w:fill="auto"/>
            <w:vAlign w:val="bottom"/>
            <w:hideMark/>
          </w:tcPr>
          <w:p w:rsidR="00541A6E" w:rsidRPr="00541A6E" w:rsidRDefault="00541A6E" w:rsidP="00541A6E"/>
        </w:tc>
        <w:tc>
          <w:tcPr>
            <w:tcW w:w="1120" w:type="dxa"/>
            <w:tcBorders>
              <w:top w:val="nil"/>
              <w:left w:val="nil"/>
              <w:bottom w:val="nil"/>
              <w:right w:val="nil"/>
            </w:tcBorders>
            <w:shd w:val="clear" w:color="auto" w:fill="auto"/>
            <w:vAlign w:val="bottom"/>
            <w:hideMark/>
          </w:tcPr>
          <w:p w:rsidR="00541A6E" w:rsidRPr="00541A6E" w:rsidRDefault="00541A6E" w:rsidP="00541A6E"/>
        </w:tc>
        <w:tc>
          <w:tcPr>
            <w:tcW w:w="2820" w:type="dxa"/>
            <w:gridSpan w:val="2"/>
            <w:tcBorders>
              <w:top w:val="nil"/>
              <w:left w:val="nil"/>
              <w:bottom w:val="nil"/>
              <w:right w:val="nil"/>
            </w:tcBorders>
            <w:shd w:val="clear" w:color="auto" w:fill="auto"/>
            <w:vAlign w:val="bottom"/>
            <w:hideMark/>
          </w:tcPr>
          <w:p w:rsidR="00541A6E" w:rsidRPr="00541A6E" w:rsidRDefault="00541A6E" w:rsidP="00541A6E">
            <w:r w:rsidRPr="00541A6E">
              <w:t>Приложение 9</w:t>
            </w:r>
          </w:p>
        </w:tc>
      </w:tr>
      <w:tr w:rsidR="00541A6E" w:rsidRPr="00541A6E" w:rsidTr="00541A6E">
        <w:trPr>
          <w:trHeight w:val="975"/>
        </w:trPr>
        <w:tc>
          <w:tcPr>
            <w:tcW w:w="4551" w:type="dxa"/>
            <w:tcBorders>
              <w:top w:val="nil"/>
              <w:left w:val="nil"/>
              <w:bottom w:val="nil"/>
              <w:right w:val="nil"/>
            </w:tcBorders>
            <w:shd w:val="clear" w:color="auto" w:fill="auto"/>
            <w:noWrap/>
            <w:vAlign w:val="bottom"/>
            <w:hideMark/>
          </w:tcPr>
          <w:p w:rsidR="00541A6E" w:rsidRPr="00541A6E" w:rsidRDefault="00541A6E" w:rsidP="00541A6E"/>
        </w:tc>
        <w:tc>
          <w:tcPr>
            <w:tcW w:w="1240" w:type="dxa"/>
            <w:tcBorders>
              <w:top w:val="nil"/>
              <w:left w:val="nil"/>
              <w:bottom w:val="nil"/>
              <w:right w:val="nil"/>
            </w:tcBorders>
            <w:shd w:val="clear" w:color="auto" w:fill="auto"/>
            <w:vAlign w:val="bottom"/>
            <w:hideMark/>
          </w:tcPr>
          <w:p w:rsidR="00541A6E" w:rsidRPr="00541A6E" w:rsidRDefault="00541A6E" w:rsidP="00541A6E"/>
        </w:tc>
        <w:tc>
          <w:tcPr>
            <w:tcW w:w="1120" w:type="dxa"/>
            <w:tcBorders>
              <w:top w:val="nil"/>
              <w:left w:val="nil"/>
              <w:bottom w:val="nil"/>
              <w:right w:val="nil"/>
            </w:tcBorders>
            <w:shd w:val="clear" w:color="auto" w:fill="auto"/>
            <w:vAlign w:val="bottom"/>
            <w:hideMark/>
          </w:tcPr>
          <w:p w:rsidR="00541A6E" w:rsidRPr="00541A6E" w:rsidRDefault="00541A6E" w:rsidP="00541A6E"/>
        </w:tc>
        <w:tc>
          <w:tcPr>
            <w:tcW w:w="2820" w:type="dxa"/>
            <w:gridSpan w:val="2"/>
            <w:tcBorders>
              <w:top w:val="nil"/>
              <w:left w:val="nil"/>
              <w:bottom w:val="nil"/>
              <w:right w:val="nil"/>
            </w:tcBorders>
            <w:shd w:val="clear" w:color="auto" w:fill="auto"/>
            <w:vAlign w:val="bottom"/>
            <w:hideMark/>
          </w:tcPr>
          <w:p w:rsidR="00541A6E" w:rsidRPr="00541A6E" w:rsidRDefault="00541A6E" w:rsidP="00541A6E">
            <w:r w:rsidRPr="00541A6E">
              <w:t>к решению                        районного Совета народных депутатов</w:t>
            </w:r>
          </w:p>
        </w:tc>
      </w:tr>
      <w:tr w:rsidR="00541A6E" w:rsidRPr="00541A6E" w:rsidTr="00541A6E">
        <w:trPr>
          <w:trHeight w:val="330"/>
        </w:trPr>
        <w:tc>
          <w:tcPr>
            <w:tcW w:w="4551" w:type="dxa"/>
            <w:tcBorders>
              <w:top w:val="nil"/>
              <w:left w:val="nil"/>
              <w:bottom w:val="nil"/>
              <w:right w:val="nil"/>
            </w:tcBorders>
            <w:shd w:val="clear" w:color="auto" w:fill="auto"/>
            <w:noWrap/>
            <w:vAlign w:val="bottom"/>
            <w:hideMark/>
          </w:tcPr>
          <w:p w:rsidR="00541A6E" w:rsidRPr="00541A6E" w:rsidRDefault="00541A6E" w:rsidP="00541A6E"/>
        </w:tc>
        <w:tc>
          <w:tcPr>
            <w:tcW w:w="1240" w:type="dxa"/>
            <w:tcBorders>
              <w:top w:val="nil"/>
              <w:left w:val="nil"/>
              <w:bottom w:val="nil"/>
              <w:right w:val="nil"/>
            </w:tcBorders>
            <w:shd w:val="clear" w:color="auto" w:fill="auto"/>
            <w:vAlign w:val="bottom"/>
            <w:hideMark/>
          </w:tcPr>
          <w:p w:rsidR="00541A6E" w:rsidRPr="00541A6E" w:rsidRDefault="00541A6E" w:rsidP="00541A6E"/>
        </w:tc>
        <w:tc>
          <w:tcPr>
            <w:tcW w:w="1120" w:type="dxa"/>
            <w:tcBorders>
              <w:top w:val="nil"/>
              <w:left w:val="nil"/>
              <w:bottom w:val="nil"/>
              <w:right w:val="nil"/>
            </w:tcBorders>
            <w:shd w:val="clear" w:color="auto" w:fill="auto"/>
            <w:vAlign w:val="bottom"/>
            <w:hideMark/>
          </w:tcPr>
          <w:p w:rsidR="00541A6E" w:rsidRPr="00541A6E" w:rsidRDefault="00541A6E" w:rsidP="00541A6E"/>
        </w:tc>
        <w:tc>
          <w:tcPr>
            <w:tcW w:w="2820" w:type="dxa"/>
            <w:gridSpan w:val="2"/>
            <w:tcBorders>
              <w:top w:val="nil"/>
              <w:left w:val="nil"/>
              <w:bottom w:val="nil"/>
              <w:right w:val="nil"/>
            </w:tcBorders>
            <w:shd w:val="clear" w:color="auto" w:fill="auto"/>
            <w:vAlign w:val="bottom"/>
            <w:hideMark/>
          </w:tcPr>
          <w:p w:rsidR="00541A6E" w:rsidRPr="00541A6E" w:rsidRDefault="00541A6E" w:rsidP="00541A6E">
            <w:r w:rsidRPr="00541A6E">
              <w:t>от 18.12.2020 № 68</w:t>
            </w:r>
          </w:p>
        </w:tc>
      </w:tr>
      <w:tr w:rsidR="00541A6E" w:rsidRPr="00541A6E" w:rsidTr="00541A6E">
        <w:trPr>
          <w:trHeight w:val="315"/>
        </w:trPr>
        <w:tc>
          <w:tcPr>
            <w:tcW w:w="4551" w:type="dxa"/>
            <w:tcBorders>
              <w:top w:val="nil"/>
              <w:left w:val="nil"/>
              <w:bottom w:val="nil"/>
              <w:right w:val="nil"/>
            </w:tcBorders>
            <w:shd w:val="clear" w:color="auto" w:fill="auto"/>
            <w:noWrap/>
            <w:vAlign w:val="bottom"/>
            <w:hideMark/>
          </w:tcPr>
          <w:p w:rsidR="00541A6E" w:rsidRPr="00541A6E" w:rsidRDefault="00541A6E" w:rsidP="00541A6E"/>
        </w:tc>
        <w:tc>
          <w:tcPr>
            <w:tcW w:w="1240" w:type="dxa"/>
            <w:tcBorders>
              <w:top w:val="nil"/>
              <w:left w:val="nil"/>
              <w:bottom w:val="nil"/>
              <w:right w:val="nil"/>
            </w:tcBorders>
            <w:shd w:val="clear" w:color="auto" w:fill="auto"/>
            <w:noWrap/>
            <w:vAlign w:val="bottom"/>
            <w:hideMark/>
          </w:tcPr>
          <w:p w:rsidR="00541A6E" w:rsidRPr="00541A6E" w:rsidRDefault="00541A6E" w:rsidP="00541A6E"/>
        </w:tc>
        <w:tc>
          <w:tcPr>
            <w:tcW w:w="1120" w:type="dxa"/>
            <w:tcBorders>
              <w:top w:val="nil"/>
              <w:left w:val="nil"/>
              <w:bottom w:val="nil"/>
              <w:right w:val="nil"/>
            </w:tcBorders>
            <w:shd w:val="clear" w:color="auto" w:fill="auto"/>
            <w:noWrap/>
            <w:vAlign w:val="bottom"/>
            <w:hideMark/>
          </w:tcPr>
          <w:p w:rsidR="00541A6E" w:rsidRPr="00541A6E" w:rsidRDefault="00541A6E" w:rsidP="00541A6E"/>
        </w:tc>
        <w:tc>
          <w:tcPr>
            <w:tcW w:w="1420" w:type="dxa"/>
            <w:tcBorders>
              <w:top w:val="nil"/>
              <w:left w:val="nil"/>
              <w:bottom w:val="nil"/>
              <w:right w:val="nil"/>
            </w:tcBorders>
            <w:shd w:val="clear" w:color="auto" w:fill="auto"/>
            <w:noWrap/>
            <w:vAlign w:val="bottom"/>
            <w:hideMark/>
          </w:tcPr>
          <w:p w:rsidR="00541A6E" w:rsidRPr="00541A6E" w:rsidRDefault="00541A6E" w:rsidP="00541A6E"/>
        </w:tc>
        <w:tc>
          <w:tcPr>
            <w:tcW w:w="1400" w:type="dxa"/>
            <w:tcBorders>
              <w:top w:val="nil"/>
              <w:left w:val="nil"/>
              <w:bottom w:val="nil"/>
              <w:right w:val="nil"/>
            </w:tcBorders>
            <w:shd w:val="clear" w:color="auto" w:fill="auto"/>
            <w:noWrap/>
            <w:vAlign w:val="bottom"/>
            <w:hideMark/>
          </w:tcPr>
          <w:p w:rsidR="00541A6E" w:rsidRPr="00541A6E" w:rsidRDefault="00541A6E" w:rsidP="00541A6E"/>
        </w:tc>
      </w:tr>
      <w:tr w:rsidR="00541A6E" w:rsidRPr="00541A6E" w:rsidTr="00541A6E">
        <w:trPr>
          <w:trHeight w:val="795"/>
        </w:trPr>
        <w:tc>
          <w:tcPr>
            <w:tcW w:w="8331" w:type="dxa"/>
            <w:gridSpan w:val="4"/>
            <w:tcBorders>
              <w:top w:val="nil"/>
              <w:left w:val="nil"/>
              <w:bottom w:val="nil"/>
              <w:right w:val="nil"/>
            </w:tcBorders>
            <w:shd w:val="clear" w:color="auto" w:fill="auto"/>
            <w:vAlign w:val="bottom"/>
            <w:hideMark/>
          </w:tcPr>
          <w:p w:rsidR="00541A6E" w:rsidRPr="00541A6E" w:rsidRDefault="00541A6E" w:rsidP="00541A6E">
            <w:pPr>
              <w:jc w:val="center"/>
            </w:pPr>
            <w:r w:rsidRPr="00541A6E">
              <w:t>Распределение бюджетных ассигнований  по разделам и подразделам класс</w:t>
            </w:r>
            <w:r w:rsidRPr="00541A6E">
              <w:t>и</w:t>
            </w:r>
            <w:r w:rsidRPr="00541A6E">
              <w:t>фикации расходов районного бюджета на 2022-2023 годы</w:t>
            </w:r>
          </w:p>
        </w:tc>
        <w:tc>
          <w:tcPr>
            <w:tcW w:w="1400" w:type="dxa"/>
            <w:tcBorders>
              <w:top w:val="nil"/>
              <w:left w:val="nil"/>
              <w:bottom w:val="nil"/>
              <w:right w:val="nil"/>
            </w:tcBorders>
            <w:shd w:val="clear" w:color="auto" w:fill="auto"/>
            <w:noWrap/>
            <w:vAlign w:val="bottom"/>
            <w:hideMark/>
          </w:tcPr>
          <w:p w:rsidR="00541A6E" w:rsidRPr="00541A6E" w:rsidRDefault="00541A6E" w:rsidP="00541A6E"/>
        </w:tc>
      </w:tr>
      <w:tr w:rsidR="00541A6E" w:rsidRPr="00541A6E" w:rsidTr="00541A6E">
        <w:trPr>
          <w:trHeight w:val="330"/>
        </w:trPr>
        <w:tc>
          <w:tcPr>
            <w:tcW w:w="8331" w:type="dxa"/>
            <w:gridSpan w:val="4"/>
            <w:tcBorders>
              <w:top w:val="nil"/>
              <w:left w:val="nil"/>
              <w:bottom w:val="single" w:sz="4" w:space="0" w:color="auto"/>
              <w:right w:val="nil"/>
            </w:tcBorders>
            <w:shd w:val="clear" w:color="auto" w:fill="auto"/>
            <w:noWrap/>
            <w:vAlign w:val="bottom"/>
            <w:hideMark/>
          </w:tcPr>
          <w:p w:rsidR="00541A6E" w:rsidRPr="00541A6E" w:rsidRDefault="00541A6E" w:rsidP="00541A6E">
            <w:pPr>
              <w:jc w:val="right"/>
            </w:pPr>
            <w:r w:rsidRPr="00541A6E">
              <w:t> </w:t>
            </w:r>
          </w:p>
        </w:tc>
        <w:tc>
          <w:tcPr>
            <w:tcW w:w="1400" w:type="dxa"/>
            <w:tcBorders>
              <w:top w:val="nil"/>
              <w:left w:val="nil"/>
              <w:bottom w:val="nil"/>
              <w:right w:val="nil"/>
            </w:tcBorders>
            <w:shd w:val="clear" w:color="auto" w:fill="auto"/>
            <w:noWrap/>
            <w:vAlign w:val="bottom"/>
            <w:hideMark/>
          </w:tcPr>
          <w:p w:rsidR="00541A6E" w:rsidRPr="00541A6E" w:rsidRDefault="00541A6E" w:rsidP="00541A6E"/>
        </w:tc>
      </w:tr>
      <w:tr w:rsidR="00541A6E" w:rsidRPr="00541A6E" w:rsidTr="00541A6E">
        <w:trPr>
          <w:trHeight w:val="915"/>
        </w:trPr>
        <w:tc>
          <w:tcPr>
            <w:tcW w:w="4551" w:type="dxa"/>
            <w:tcBorders>
              <w:top w:val="nil"/>
              <w:left w:val="single" w:sz="4" w:space="0" w:color="auto"/>
              <w:bottom w:val="single" w:sz="4" w:space="0" w:color="auto"/>
              <w:right w:val="nil"/>
            </w:tcBorders>
            <w:shd w:val="clear" w:color="auto" w:fill="auto"/>
            <w:noWrap/>
            <w:vAlign w:val="bottom"/>
            <w:hideMark/>
          </w:tcPr>
          <w:p w:rsidR="00541A6E" w:rsidRPr="00541A6E" w:rsidRDefault="00541A6E" w:rsidP="00541A6E">
            <w:pPr>
              <w:jc w:val="center"/>
            </w:pPr>
            <w:r w:rsidRPr="00541A6E">
              <w:t>Наименование</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541A6E" w:rsidRPr="00541A6E" w:rsidRDefault="00541A6E" w:rsidP="00541A6E">
            <w:pPr>
              <w:jc w:val="center"/>
            </w:pPr>
            <w:r w:rsidRPr="00541A6E">
              <w:t>Рз</w:t>
            </w:r>
          </w:p>
        </w:tc>
        <w:tc>
          <w:tcPr>
            <w:tcW w:w="1120" w:type="dxa"/>
            <w:tcBorders>
              <w:top w:val="nil"/>
              <w:left w:val="nil"/>
              <w:bottom w:val="single" w:sz="4" w:space="0" w:color="auto"/>
              <w:right w:val="single" w:sz="4" w:space="0" w:color="auto"/>
            </w:tcBorders>
            <w:shd w:val="clear" w:color="auto" w:fill="auto"/>
            <w:noWrap/>
            <w:vAlign w:val="center"/>
            <w:hideMark/>
          </w:tcPr>
          <w:p w:rsidR="00541A6E" w:rsidRPr="00541A6E" w:rsidRDefault="00541A6E" w:rsidP="00541A6E">
            <w:pPr>
              <w:jc w:val="center"/>
            </w:pPr>
            <w:proofErr w:type="gramStart"/>
            <w:r w:rsidRPr="00541A6E">
              <w:t>ПР</w:t>
            </w:r>
            <w:proofErr w:type="gramEnd"/>
          </w:p>
        </w:tc>
        <w:tc>
          <w:tcPr>
            <w:tcW w:w="1420" w:type="dxa"/>
            <w:tcBorders>
              <w:top w:val="nil"/>
              <w:left w:val="nil"/>
              <w:bottom w:val="single" w:sz="4" w:space="0" w:color="auto"/>
              <w:right w:val="single" w:sz="4" w:space="0" w:color="auto"/>
            </w:tcBorders>
            <w:shd w:val="clear" w:color="auto" w:fill="auto"/>
            <w:vAlign w:val="center"/>
            <w:hideMark/>
          </w:tcPr>
          <w:p w:rsidR="00541A6E" w:rsidRPr="00541A6E" w:rsidRDefault="00541A6E" w:rsidP="00541A6E">
            <w:pPr>
              <w:jc w:val="center"/>
            </w:pPr>
            <w:r w:rsidRPr="00541A6E">
              <w:t>Сумма на 2022 год тыс. ру</w:t>
            </w:r>
            <w:r w:rsidRPr="00541A6E">
              <w:t>б</w:t>
            </w:r>
            <w:r w:rsidRPr="00541A6E">
              <w:t>лей</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541A6E" w:rsidRPr="00541A6E" w:rsidRDefault="00541A6E" w:rsidP="00541A6E">
            <w:pPr>
              <w:jc w:val="center"/>
            </w:pPr>
            <w:r w:rsidRPr="00541A6E">
              <w:t>Сумма на 2023 год тыс. ру</w:t>
            </w:r>
            <w:r w:rsidRPr="00541A6E">
              <w:t>б</w:t>
            </w:r>
            <w:r w:rsidRPr="00541A6E">
              <w:t>лей</w:t>
            </w:r>
          </w:p>
        </w:tc>
      </w:tr>
      <w:tr w:rsidR="00541A6E" w:rsidRPr="00541A6E" w:rsidTr="00541A6E">
        <w:trPr>
          <w:trHeight w:val="315"/>
        </w:trPr>
        <w:tc>
          <w:tcPr>
            <w:tcW w:w="4551"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w:t>
            </w:r>
          </w:p>
        </w:tc>
        <w:tc>
          <w:tcPr>
            <w:tcW w:w="1240" w:type="dxa"/>
            <w:tcBorders>
              <w:top w:val="nil"/>
              <w:left w:val="nil"/>
              <w:bottom w:val="single" w:sz="4" w:space="0" w:color="auto"/>
              <w:right w:val="single" w:sz="4" w:space="0" w:color="auto"/>
            </w:tcBorders>
            <w:shd w:val="clear" w:color="auto" w:fill="auto"/>
            <w:noWrap/>
            <w:vAlign w:val="center"/>
            <w:hideMark/>
          </w:tcPr>
          <w:p w:rsidR="00541A6E" w:rsidRPr="00541A6E" w:rsidRDefault="00541A6E" w:rsidP="00541A6E">
            <w:pPr>
              <w:jc w:val="center"/>
            </w:pPr>
            <w:r w:rsidRPr="00541A6E">
              <w:t>2</w:t>
            </w:r>
          </w:p>
        </w:tc>
        <w:tc>
          <w:tcPr>
            <w:tcW w:w="1120" w:type="dxa"/>
            <w:tcBorders>
              <w:top w:val="nil"/>
              <w:left w:val="nil"/>
              <w:bottom w:val="single" w:sz="4" w:space="0" w:color="auto"/>
              <w:right w:val="single" w:sz="4" w:space="0" w:color="auto"/>
            </w:tcBorders>
            <w:shd w:val="clear" w:color="auto" w:fill="auto"/>
            <w:noWrap/>
            <w:vAlign w:val="center"/>
            <w:hideMark/>
          </w:tcPr>
          <w:p w:rsidR="00541A6E" w:rsidRPr="00541A6E" w:rsidRDefault="00541A6E" w:rsidP="00541A6E">
            <w:pPr>
              <w:jc w:val="center"/>
            </w:pPr>
            <w:r w:rsidRPr="00541A6E">
              <w:t>3</w:t>
            </w:r>
          </w:p>
        </w:tc>
        <w:tc>
          <w:tcPr>
            <w:tcW w:w="1420" w:type="dxa"/>
            <w:tcBorders>
              <w:top w:val="nil"/>
              <w:left w:val="nil"/>
              <w:bottom w:val="single" w:sz="4" w:space="0" w:color="auto"/>
              <w:right w:val="single" w:sz="4" w:space="0" w:color="auto"/>
            </w:tcBorders>
            <w:shd w:val="clear" w:color="auto" w:fill="auto"/>
            <w:noWrap/>
            <w:vAlign w:val="center"/>
            <w:hideMark/>
          </w:tcPr>
          <w:p w:rsidR="00541A6E" w:rsidRPr="00541A6E" w:rsidRDefault="00541A6E" w:rsidP="00541A6E">
            <w:pPr>
              <w:jc w:val="center"/>
            </w:pPr>
            <w:r w:rsidRPr="00541A6E">
              <w:t>4</w:t>
            </w:r>
          </w:p>
        </w:tc>
        <w:tc>
          <w:tcPr>
            <w:tcW w:w="1400" w:type="dxa"/>
            <w:tcBorders>
              <w:top w:val="nil"/>
              <w:left w:val="nil"/>
              <w:bottom w:val="single" w:sz="4" w:space="0" w:color="auto"/>
              <w:right w:val="single" w:sz="4" w:space="0" w:color="auto"/>
            </w:tcBorders>
            <w:shd w:val="clear" w:color="auto" w:fill="auto"/>
            <w:noWrap/>
            <w:vAlign w:val="center"/>
            <w:hideMark/>
          </w:tcPr>
          <w:p w:rsidR="00541A6E" w:rsidRPr="00541A6E" w:rsidRDefault="00541A6E" w:rsidP="00541A6E">
            <w:pPr>
              <w:jc w:val="center"/>
            </w:pPr>
            <w:r w:rsidRPr="00541A6E">
              <w:t>5</w:t>
            </w:r>
          </w:p>
        </w:tc>
      </w:tr>
      <w:tr w:rsidR="00541A6E" w:rsidRPr="00541A6E" w:rsidTr="00541A6E">
        <w:trPr>
          <w:trHeight w:val="31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Общегосударственные вопросы</w:t>
            </w:r>
          </w:p>
        </w:tc>
        <w:tc>
          <w:tcPr>
            <w:tcW w:w="12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1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4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36025,0</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36004,3</w:t>
            </w:r>
          </w:p>
        </w:tc>
      </w:tr>
      <w:tr w:rsidR="00541A6E" w:rsidRPr="00541A6E" w:rsidTr="00541A6E">
        <w:trPr>
          <w:trHeight w:val="66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Функционирование высшего должнос</w:t>
            </w:r>
            <w:r w:rsidRPr="00541A6E">
              <w:t>т</w:t>
            </w:r>
            <w:r w:rsidRPr="00541A6E">
              <w:t>ного лица субъекта РФ и муниципального образования</w:t>
            </w:r>
          </w:p>
        </w:tc>
        <w:tc>
          <w:tcPr>
            <w:tcW w:w="12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1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4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1284,8</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1284,8</w:t>
            </w:r>
          </w:p>
        </w:tc>
      </w:tr>
      <w:tr w:rsidR="00541A6E" w:rsidRPr="00541A6E" w:rsidTr="00541A6E">
        <w:trPr>
          <w:trHeight w:val="93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Функционирование законодательных (представительных) органов госуда</w:t>
            </w:r>
            <w:r w:rsidRPr="00541A6E">
              <w:t>р</w:t>
            </w:r>
            <w:r w:rsidRPr="00541A6E">
              <w:t>ственной власти и представительных о</w:t>
            </w:r>
            <w:r w:rsidRPr="00541A6E">
              <w:t>р</w:t>
            </w:r>
            <w:r w:rsidRPr="00541A6E">
              <w:t xml:space="preserve">ганов муниципальных образований </w:t>
            </w:r>
          </w:p>
        </w:tc>
        <w:tc>
          <w:tcPr>
            <w:tcW w:w="12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1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4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r>
      <w:tr w:rsidR="00541A6E" w:rsidRPr="00541A6E" w:rsidTr="00541A6E">
        <w:trPr>
          <w:trHeight w:val="97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Функционирование Правительства Ро</w:t>
            </w:r>
            <w:r w:rsidRPr="00541A6E">
              <w:t>с</w:t>
            </w:r>
            <w:r w:rsidRPr="00541A6E">
              <w:t>сийской Федерации, высших исполн</w:t>
            </w:r>
            <w:r w:rsidRPr="00541A6E">
              <w:t>и</w:t>
            </w:r>
            <w:r w:rsidRPr="00541A6E">
              <w:t>тельных органов государственной власти субъектов Российской Федерации, мес</w:t>
            </w:r>
            <w:r w:rsidRPr="00541A6E">
              <w:t>т</w:t>
            </w:r>
            <w:r w:rsidRPr="00541A6E">
              <w:t>ных администраций</w:t>
            </w:r>
          </w:p>
        </w:tc>
        <w:tc>
          <w:tcPr>
            <w:tcW w:w="12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1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4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16931,3</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16931,3</w:t>
            </w:r>
          </w:p>
        </w:tc>
      </w:tr>
      <w:tr w:rsidR="00541A6E" w:rsidRPr="00541A6E" w:rsidTr="00541A6E">
        <w:trPr>
          <w:trHeight w:val="43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Судебная система</w:t>
            </w:r>
          </w:p>
        </w:tc>
        <w:tc>
          <w:tcPr>
            <w:tcW w:w="12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1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4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66,2</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45,5</w:t>
            </w:r>
          </w:p>
        </w:tc>
      </w:tr>
      <w:tr w:rsidR="00541A6E" w:rsidRPr="00541A6E" w:rsidTr="00541A6E">
        <w:trPr>
          <w:trHeight w:val="60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Обеспечение деятельности финансовых, налоговых и таможенных органов и орг</w:t>
            </w:r>
            <w:r w:rsidRPr="00541A6E">
              <w:t>а</w:t>
            </w:r>
            <w:r w:rsidRPr="00541A6E">
              <w:t>нов финансового надзора</w:t>
            </w:r>
          </w:p>
        </w:tc>
        <w:tc>
          <w:tcPr>
            <w:tcW w:w="12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1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06</w:t>
            </w:r>
          </w:p>
        </w:tc>
        <w:tc>
          <w:tcPr>
            <w:tcW w:w="14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6334,4</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6334,4</w:t>
            </w:r>
          </w:p>
        </w:tc>
      </w:tr>
      <w:tr w:rsidR="00541A6E" w:rsidRPr="00541A6E" w:rsidTr="00541A6E">
        <w:trPr>
          <w:trHeight w:val="36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Резервные фонды</w:t>
            </w:r>
          </w:p>
        </w:tc>
        <w:tc>
          <w:tcPr>
            <w:tcW w:w="12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1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14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1000,0</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1000,0</w:t>
            </w:r>
          </w:p>
        </w:tc>
      </w:tr>
      <w:tr w:rsidR="00541A6E" w:rsidRPr="00541A6E" w:rsidTr="00541A6E">
        <w:trPr>
          <w:trHeight w:val="37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Другие общегосударственные вопросы</w:t>
            </w:r>
          </w:p>
        </w:tc>
        <w:tc>
          <w:tcPr>
            <w:tcW w:w="12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1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4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10388,3</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10388,3</w:t>
            </w:r>
          </w:p>
        </w:tc>
      </w:tr>
      <w:tr w:rsidR="00541A6E" w:rsidRPr="00541A6E" w:rsidTr="00541A6E">
        <w:trPr>
          <w:trHeight w:val="37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Национальная оборона</w:t>
            </w:r>
          </w:p>
        </w:tc>
        <w:tc>
          <w:tcPr>
            <w:tcW w:w="12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1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4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1398,3</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1454,3</w:t>
            </w:r>
          </w:p>
        </w:tc>
      </w:tr>
      <w:tr w:rsidR="00541A6E" w:rsidRPr="00541A6E" w:rsidTr="00541A6E">
        <w:trPr>
          <w:trHeight w:val="37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Мобилизационная и вневойсковая подг</w:t>
            </w:r>
            <w:r w:rsidRPr="00541A6E">
              <w:t>о</w:t>
            </w:r>
            <w:r w:rsidRPr="00541A6E">
              <w:t>товка</w:t>
            </w:r>
          </w:p>
        </w:tc>
        <w:tc>
          <w:tcPr>
            <w:tcW w:w="12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1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4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1398,3</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1454,3</w:t>
            </w:r>
          </w:p>
        </w:tc>
      </w:tr>
      <w:tr w:rsidR="00541A6E" w:rsidRPr="00541A6E" w:rsidTr="00541A6E">
        <w:trPr>
          <w:trHeight w:val="42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Национальная безопасность и правоохр</w:t>
            </w:r>
            <w:r w:rsidRPr="00541A6E">
              <w:t>а</w:t>
            </w:r>
            <w:r w:rsidRPr="00541A6E">
              <w:t>нительная деятельность</w:t>
            </w:r>
          </w:p>
        </w:tc>
        <w:tc>
          <w:tcPr>
            <w:tcW w:w="12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1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4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2123,7</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2123,7</w:t>
            </w:r>
          </w:p>
        </w:tc>
      </w:tr>
      <w:tr w:rsidR="00541A6E" w:rsidRPr="00541A6E" w:rsidTr="00541A6E">
        <w:trPr>
          <w:trHeight w:val="63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Защита населения и территории от чре</w:t>
            </w:r>
            <w:r w:rsidRPr="00541A6E">
              <w:t>з</w:t>
            </w:r>
            <w:r w:rsidRPr="00541A6E">
              <w:t>вычайных ситуаций природного и техн</w:t>
            </w:r>
            <w:r w:rsidRPr="00541A6E">
              <w:t>о</w:t>
            </w:r>
            <w:r w:rsidRPr="00541A6E">
              <w:t>генного характера, гражданская оборона</w:t>
            </w:r>
          </w:p>
        </w:tc>
        <w:tc>
          <w:tcPr>
            <w:tcW w:w="12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1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14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1888,7</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1888,7</w:t>
            </w:r>
          </w:p>
        </w:tc>
      </w:tr>
      <w:tr w:rsidR="00541A6E" w:rsidRPr="00541A6E" w:rsidTr="00541A6E">
        <w:trPr>
          <w:trHeight w:val="69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Другие вопросы в области национальной безопасности и правоохранительной де</w:t>
            </w:r>
            <w:r w:rsidRPr="00541A6E">
              <w:t>я</w:t>
            </w:r>
            <w:r w:rsidRPr="00541A6E">
              <w:t>тельности</w:t>
            </w:r>
          </w:p>
        </w:tc>
        <w:tc>
          <w:tcPr>
            <w:tcW w:w="12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1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14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235,0</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235</w:t>
            </w:r>
          </w:p>
        </w:tc>
      </w:tr>
      <w:tr w:rsidR="00541A6E" w:rsidRPr="00541A6E" w:rsidTr="00541A6E">
        <w:trPr>
          <w:trHeight w:val="34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Национальная экономика</w:t>
            </w:r>
          </w:p>
        </w:tc>
        <w:tc>
          <w:tcPr>
            <w:tcW w:w="12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1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4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12761,9</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12761,9</w:t>
            </w:r>
          </w:p>
        </w:tc>
      </w:tr>
      <w:tr w:rsidR="00541A6E" w:rsidRPr="00541A6E" w:rsidTr="00541A6E">
        <w:trPr>
          <w:trHeight w:val="34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Общеэкономические вопросы</w:t>
            </w:r>
          </w:p>
        </w:tc>
        <w:tc>
          <w:tcPr>
            <w:tcW w:w="12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1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4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w:t>
            </w:r>
          </w:p>
        </w:tc>
      </w:tr>
      <w:tr w:rsidR="00541A6E" w:rsidRPr="00541A6E" w:rsidTr="00541A6E">
        <w:trPr>
          <w:trHeight w:val="34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Сельское хозяйство и рыболовство</w:t>
            </w:r>
          </w:p>
        </w:tc>
        <w:tc>
          <w:tcPr>
            <w:tcW w:w="12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1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4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3139,1</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3139,1</w:t>
            </w:r>
          </w:p>
        </w:tc>
      </w:tr>
      <w:tr w:rsidR="00541A6E" w:rsidRPr="00541A6E" w:rsidTr="00541A6E">
        <w:trPr>
          <w:trHeight w:val="34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lastRenderedPageBreak/>
              <w:t>Транспорт</w:t>
            </w:r>
          </w:p>
        </w:tc>
        <w:tc>
          <w:tcPr>
            <w:tcW w:w="12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1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08</w:t>
            </w:r>
          </w:p>
        </w:tc>
        <w:tc>
          <w:tcPr>
            <w:tcW w:w="14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600,0</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600,0</w:t>
            </w:r>
          </w:p>
        </w:tc>
      </w:tr>
      <w:tr w:rsidR="00541A6E" w:rsidRPr="00541A6E" w:rsidTr="00541A6E">
        <w:trPr>
          <w:trHeight w:val="34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Дорожное хозяйство (дорожные фонды)</w:t>
            </w:r>
          </w:p>
        </w:tc>
        <w:tc>
          <w:tcPr>
            <w:tcW w:w="12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1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4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8187,8</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8187,8</w:t>
            </w:r>
          </w:p>
        </w:tc>
      </w:tr>
      <w:tr w:rsidR="00541A6E" w:rsidRPr="00541A6E" w:rsidTr="00541A6E">
        <w:trPr>
          <w:trHeight w:val="30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Другие вопросы в области национальной экономики</w:t>
            </w:r>
          </w:p>
        </w:tc>
        <w:tc>
          <w:tcPr>
            <w:tcW w:w="12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1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w:t>
            </w:r>
          </w:p>
        </w:tc>
        <w:tc>
          <w:tcPr>
            <w:tcW w:w="14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785,0</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785,0</w:t>
            </w:r>
          </w:p>
        </w:tc>
      </w:tr>
      <w:tr w:rsidR="00541A6E" w:rsidRPr="00541A6E" w:rsidTr="00541A6E">
        <w:trPr>
          <w:trHeight w:val="36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Жилищно-коммунальное хозяйство</w:t>
            </w:r>
          </w:p>
        </w:tc>
        <w:tc>
          <w:tcPr>
            <w:tcW w:w="12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1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4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10226,9</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5726,9</w:t>
            </w:r>
          </w:p>
        </w:tc>
      </w:tr>
      <w:tr w:rsidR="00541A6E" w:rsidRPr="00541A6E" w:rsidTr="00541A6E">
        <w:trPr>
          <w:trHeight w:val="36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Жилищное хозяйство</w:t>
            </w:r>
          </w:p>
        </w:tc>
        <w:tc>
          <w:tcPr>
            <w:tcW w:w="12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1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4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54,0</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54,0</w:t>
            </w:r>
          </w:p>
        </w:tc>
      </w:tr>
      <w:tr w:rsidR="00541A6E" w:rsidRPr="00541A6E" w:rsidTr="00541A6E">
        <w:trPr>
          <w:trHeight w:val="36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Коммунальное хозяйство</w:t>
            </w:r>
          </w:p>
        </w:tc>
        <w:tc>
          <w:tcPr>
            <w:tcW w:w="12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1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4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5147,9</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5147,9</w:t>
            </w:r>
          </w:p>
        </w:tc>
      </w:tr>
      <w:tr w:rsidR="00541A6E" w:rsidRPr="00541A6E" w:rsidTr="00541A6E">
        <w:trPr>
          <w:trHeight w:val="36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Благоустройство</w:t>
            </w:r>
          </w:p>
        </w:tc>
        <w:tc>
          <w:tcPr>
            <w:tcW w:w="12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1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4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4800,0</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300,0</w:t>
            </w:r>
          </w:p>
        </w:tc>
      </w:tr>
      <w:tr w:rsidR="00541A6E" w:rsidRPr="00541A6E" w:rsidTr="00541A6E">
        <w:trPr>
          <w:trHeight w:val="36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Другие вопросы в области жилищно-коммунального хозяйства</w:t>
            </w:r>
          </w:p>
        </w:tc>
        <w:tc>
          <w:tcPr>
            <w:tcW w:w="12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1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4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225,0</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225,0</w:t>
            </w:r>
          </w:p>
        </w:tc>
      </w:tr>
      <w:tr w:rsidR="00541A6E" w:rsidRPr="00541A6E" w:rsidTr="00541A6E">
        <w:trPr>
          <w:trHeight w:val="45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Образование</w:t>
            </w:r>
          </w:p>
        </w:tc>
        <w:tc>
          <w:tcPr>
            <w:tcW w:w="12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11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4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361024,9</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364525,8</w:t>
            </w:r>
          </w:p>
        </w:tc>
      </w:tr>
      <w:tr w:rsidR="00541A6E" w:rsidRPr="00541A6E" w:rsidTr="00541A6E">
        <w:trPr>
          <w:trHeight w:val="31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Дошкольное образование</w:t>
            </w:r>
          </w:p>
        </w:tc>
        <w:tc>
          <w:tcPr>
            <w:tcW w:w="12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11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4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82919,6</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82919,6</w:t>
            </w:r>
          </w:p>
        </w:tc>
      </w:tr>
      <w:tr w:rsidR="00541A6E" w:rsidRPr="00541A6E" w:rsidTr="00541A6E">
        <w:trPr>
          <w:trHeight w:val="34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rPr>
                <w:rFonts w:ascii="Times New Roman CYR" w:hAnsi="Times New Roman CYR" w:cs="Times New Roman CYR"/>
              </w:rPr>
            </w:pPr>
            <w:r w:rsidRPr="00541A6E">
              <w:rPr>
                <w:rFonts w:ascii="Times New Roman CYR" w:hAnsi="Times New Roman CYR" w:cs="Times New Roman CYR"/>
              </w:rPr>
              <w:t xml:space="preserve">Общее образование </w:t>
            </w:r>
          </w:p>
        </w:tc>
        <w:tc>
          <w:tcPr>
            <w:tcW w:w="12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rPr>
                <w:rFonts w:ascii="Times New Roman CYR" w:hAnsi="Times New Roman CYR" w:cs="Times New Roman CYR"/>
              </w:rPr>
            </w:pPr>
            <w:r w:rsidRPr="00541A6E">
              <w:rPr>
                <w:rFonts w:ascii="Times New Roman CYR" w:hAnsi="Times New Roman CYR" w:cs="Times New Roman CYR"/>
              </w:rPr>
              <w:t>07</w:t>
            </w:r>
          </w:p>
        </w:tc>
        <w:tc>
          <w:tcPr>
            <w:tcW w:w="11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rPr>
                <w:rFonts w:ascii="Times New Roman CYR" w:hAnsi="Times New Roman CYR" w:cs="Times New Roman CYR"/>
              </w:rPr>
            </w:pPr>
            <w:r w:rsidRPr="00541A6E">
              <w:rPr>
                <w:rFonts w:ascii="Times New Roman CYR" w:hAnsi="Times New Roman CYR" w:cs="Times New Roman CYR"/>
              </w:rPr>
              <w:t>02</w:t>
            </w:r>
          </w:p>
        </w:tc>
        <w:tc>
          <w:tcPr>
            <w:tcW w:w="14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249391,3</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252892,2</w:t>
            </w:r>
          </w:p>
        </w:tc>
      </w:tr>
      <w:tr w:rsidR="00541A6E" w:rsidRPr="00541A6E" w:rsidTr="00541A6E">
        <w:trPr>
          <w:trHeight w:val="42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rPr>
                <w:rFonts w:ascii="Times New Roman CYR" w:hAnsi="Times New Roman CYR" w:cs="Times New Roman CYR"/>
              </w:rPr>
            </w:pPr>
            <w:r w:rsidRPr="00541A6E">
              <w:rPr>
                <w:rFonts w:ascii="Times New Roman CYR" w:hAnsi="Times New Roman CYR" w:cs="Times New Roman CYR"/>
              </w:rPr>
              <w:t>Дополнительное образование детей</w:t>
            </w:r>
          </w:p>
        </w:tc>
        <w:tc>
          <w:tcPr>
            <w:tcW w:w="12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rPr>
                <w:rFonts w:ascii="Times New Roman CYR" w:hAnsi="Times New Roman CYR" w:cs="Times New Roman CYR"/>
              </w:rPr>
            </w:pPr>
            <w:r w:rsidRPr="00541A6E">
              <w:rPr>
                <w:rFonts w:ascii="Times New Roman CYR" w:hAnsi="Times New Roman CYR" w:cs="Times New Roman CYR"/>
              </w:rPr>
              <w:t>07</w:t>
            </w:r>
          </w:p>
        </w:tc>
        <w:tc>
          <w:tcPr>
            <w:tcW w:w="11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rPr>
                <w:rFonts w:ascii="Times New Roman CYR" w:hAnsi="Times New Roman CYR" w:cs="Times New Roman CYR"/>
              </w:rPr>
            </w:pPr>
            <w:r w:rsidRPr="00541A6E">
              <w:rPr>
                <w:rFonts w:ascii="Times New Roman CYR" w:hAnsi="Times New Roman CYR" w:cs="Times New Roman CYR"/>
              </w:rPr>
              <w:t>03</w:t>
            </w:r>
          </w:p>
        </w:tc>
        <w:tc>
          <w:tcPr>
            <w:tcW w:w="14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18224,4</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18224,4</w:t>
            </w:r>
          </w:p>
        </w:tc>
      </w:tr>
      <w:tr w:rsidR="00541A6E" w:rsidRPr="00541A6E" w:rsidTr="00541A6E">
        <w:trPr>
          <w:trHeight w:val="39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rPr>
                <w:rFonts w:ascii="Times New Roman CYR" w:hAnsi="Times New Roman CYR" w:cs="Times New Roman CYR"/>
              </w:rPr>
            </w:pPr>
            <w:r w:rsidRPr="00541A6E">
              <w:rPr>
                <w:rFonts w:ascii="Times New Roman CYR" w:hAnsi="Times New Roman CYR" w:cs="Times New Roman CYR"/>
              </w:rPr>
              <w:t>Молодежная политика и оздоровление детей</w:t>
            </w:r>
          </w:p>
        </w:tc>
        <w:tc>
          <w:tcPr>
            <w:tcW w:w="12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rPr>
                <w:rFonts w:ascii="Times New Roman CYR" w:hAnsi="Times New Roman CYR" w:cs="Times New Roman CYR"/>
              </w:rPr>
            </w:pPr>
            <w:r w:rsidRPr="00541A6E">
              <w:rPr>
                <w:rFonts w:ascii="Times New Roman CYR" w:hAnsi="Times New Roman CYR" w:cs="Times New Roman CYR"/>
              </w:rPr>
              <w:t>07</w:t>
            </w:r>
          </w:p>
        </w:tc>
        <w:tc>
          <w:tcPr>
            <w:tcW w:w="11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rPr>
                <w:rFonts w:ascii="Times New Roman CYR" w:hAnsi="Times New Roman CYR" w:cs="Times New Roman CYR"/>
              </w:rPr>
            </w:pPr>
            <w:r w:rsidRPr="00541A6E">
              <w:rPr>
                <w:rFonts w:ascii="Times New Roman CYR" w:hAnsi="Times New Roman CYR" w:cs="Times New Roman CYR"/>
              </w:rPr>
              <w:t>07</w:t>
            </w:r>
          </w:p>
        </w:tc>
        <w:tc>
          <w:tcPr>
            <w:tcW w:w="14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305,7</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305,7</w:t>
            </w:r>
          </w:p>
        </w:tc>
      </w:tr>
      <w:tr w:rsidR="00541A6E" w:rsidRPr="00541A6E" w:rsidTr="00541A6E">
        <w:trPr>
          <w:trHeight w:val="36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Другие вопросы в области образования</w:t>
            </w:r>
          </w:p>
        </w:tc>
        <w:tc>
          <w:tcPr>
            <w:tcW w:w="12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11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4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10183,9</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10183,9</w:t>
            </w:r>
          </w:p>
        </w:tc>
      </w:tr>
      <w:tr w:rsidR="00541A6E" w:rsidRPr="00541A6E" w:rsidTr="00541A6E">
        <w:trPr>
          <w:trHeight w:val="36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Культура и кинематография</w:t>
            </w:r>
          </w:p>
        </w:tc>
        <w:tc>
          <w:tcPr>
            <w:tcW w:w="12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08</w:t>
            </w:r>
          </w:p>
        </w:tc>
        <w:tc>
          <w:tcPr>
            <w:tcW w:w="11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r w:rsidRPr="00541A6E">
              <w:t> </w:t>
            </w:r>
          </w:p>
        </w:tc>
        <w:tc>
          <w:tcPr>
            <w:tcW w:w="14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25011,2</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26772,5</w:t>
            </w:r>
          </w:p>
        </w:tc>
      </w:tr>
      <w:tr w:rsidR="00541A6E" w:rsidRPr="00541A6E" w:rsidTr="00541A6E">
        <w:trPr>
          <w:trHeight w:val="40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Культура</w:t>
            </w:r>
          </w:p>
        </w:tc>
        <w:tc>
          <w:tcPr>
            <w:tcW w:w="12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08</w:t>
            </w:r>
          </w:p>
        </w:tc>
        <w:tc>
          <w:tcPr>
            <w:tcW w:w="11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4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24789,2</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26550,5</w:t>
            </w:r>
          </w:p>
        </w:tc>
      </w:tr>
      <w:tr w:rsidR="00541A6E" w:rsidRPr="00541A6E" w:rsidTr="00541A6E">
        <w:trPr>
          <w:trHeight w:val="45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Другие вопросы в области культуры, к</w:t>
            </w:r>
            <w:r w:rsidRPr="00541A6E">
              <w:t>и</w:t>
            </w:r>
            <w:r w:rsidRPr="00541A6E">
              <w:t xml:space="preserve">нематографии </w:t>
            </w:r>
          </w:p>
        </w:tc>
        <w:tc>
          <w:tcPr>
            <w:tcW w:w="12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08</w:t>
            </w:r>
          </w:p>
        </w:tc>
        <w:tc>
          <w:tcPr>
            <w:tcW w:w="11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4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222,0</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222,0</w:t>
            </w:r>
          </w:p>
        </w:tc>
      </w:tr>
      <w:tr w:rsidR="00541A6E" w:rsidRPr="00541A6E" w:rsidTr="00541A6E">
        <w:trPr>
          <w:trHeight w:val="33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Социальная политика</w:t>
            </w:r>
          </w:p>
        </w:tc>
        <w:tc>
          <w:tcPr>
            <w:tcW w:w="12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11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4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17195,0</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17194,9</w:t>
            </w:r>
          </w:p>
        </w:tc>
      </w:tr>
      <w:tr w:rsidR="00541A6E" w:rsidRPr="00541A6E" w:rsidTr="00541A6E">
        <w:trPr>
          <w:trHeight w:val="36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Социальное обеспечение населения</w:t>
            </w:r>
          </w:p>
        </w:tc>
        <w:tc>
          <w:tcPr>
            <w:tcW w:w="12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11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4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1566,2</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1566,1</w:t>
            </w:r>
          </w:p>
        </w:tc>
      </w:tr>
      <w:tr w:rsidR="00541A6E" w:rsidRPr="00541A6E" w:rsidTr="00541A6E">
        <w:trPr>
          <w:trHeight w:val="37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Охрана семьи и детства</w:t>
            </w:r>
          </w:p>
        </w:tc>
        <w:tc>
          <w:tcPr>
            <w:tcW w:w="12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11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4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15625,0</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15625,0</w:t>
            </w:r>
          </w:p>
        </w:tc>
      </w:tr>
      <w:tr w:rsidR="00541A6E" w:rsidRPr="00541A6E" w:rsidTr="00541A6E">
        <w:trPr>
          <w:trHeight w:val="37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Другие вопросы в области социальной политики</w:t>
            </w:r>
          </w:p>
        </w:tc>
        <w:tc>
          <w:tcPr>
            <w:tcW w:w="12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11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06</w:t>
            </w:r>
          </w:p>
        </w:tc>
        <w:tc>
          <w:tcPr>
            <w:tcW w:w="14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r>
      <w:tr w:rsidR="00541A6E" w:rsidRPr="00541A6E" w:rsidTr="00541A6E">
        <w:trPr>
          <w:trHeight w:val="37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Физическая культура и спорт</w:t>
            </w:r>
          </w:p>
        </w:tc>
        <w:tc>
          <w:tcPr>
            <w:tcW w:w="12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11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4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9219,3</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9219,3</w:t>
            </w:r>
          </w:p>
        </w:tc>
      </w:tr>
      <w:tr w:rsidR="00541A6E" w:rsidRPr="00541A6E" w:rsidTr="00541A6E">
        <w:trPr>
          <w:trHeight w:val="37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Физическая культура</w:t>
            </w:r>
          </w:p>
        </w:tc>
        <w:tc>
          <w:tcPr>
            <w:tcW w:w="12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11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4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r>
      <w:tr w:rsidR="00541A6E" w:rsidRPr="00541A6E" w:rsidTr="00541A6E">
        <w:trPr>
          <w:trHeight w:val="37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Массовый спорт</w:t>
            </w:r>
          </w:p>
        </w:tc>
        <w:tc>
          <w:tcPr>
            <w:tcW w:w="12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11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4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8719,3</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8719,3</w:t>
            </w:r>
          </w:p>
        </w:tc>
      </w:tr>
      <w:tr w:rsidR="00541A6E" w:rsidRPr="00541A6E" w:rsidTr="00541A6E">
        <w:trPr>
          <w:trHeight w:val="465"/>
        </w:trPr>
        <w:tc>
          <w:tcPr>
            <w:tcW w:w="4551"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Обслуживание государственного и мун</w:t>
            </w:r>
            <w:r w:rsidRPr="00541A6E">
              <w:t>и</w:t>
            </w:r>
            <w:r w:rsidRPr="00541A6E">
              <w:t>ципального долга</w:t>
            </w:r>
          </w:p>
        </w:tc>
        <w:tc>
          <w:tcPr>
            <w:tcW w:w="12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1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4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r>
      <w:tr w:rsidR="00541A6E" w:rsidRPr="00541A6E" w:rsidTr="00541A6E">
        <w:trPr>
          <w:trHeight w:val="690"/>
        </w:trPr>
        <w:tc>
          <w:tcPr>
            <w:tcW w:w="4551"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Обслуживание государственного вну</w:t>
            </w:r>
            <w:r w:rsidRPr="00541A6E">
              <w:t>т</w:t>
            </w:r>
            <w:r w:rsidRPr="00541A6E">
              <w:t>реннего и муниципального долга</w:t>
            </w:r>
          </w:p>
        </w:tc>
        <w:tc>
          <w:tcPr>
            <w:tcW w:w="12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1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4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r>
      <w:tr w:rsidR="00541A6E" w:rsidRPr="00541A6E" w:rsidTr="00541A6E">
        <w:trPr>
          <w:trHeight w:val="69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Межбюджетные трансферты бюджетам субъектов Российской Федерации и м</w:t>
            </w:r>
            <w:r w:rsidRPr="00541A6E">
              <w:t>у</w:t>
            </w:r>
            <w:r w:rsidRPr="00541A6E">
              <w:t>ниципальных образований общего хара</w:t>
            </w:r>
            <w:r w:rsidRPr="00541A6E">
              <w:t>к</w:t>
            </w:r>
            <w:r w:rsidRPr="00541A6E">
              <w:t>тера</w:t>
            </w:r>
          </w:p>
        </w:tc>
        <w:tc>
          <w:tcPr>
            <w:tcW w:w="12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11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4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3411,7</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3399,5</w:t>
            </w:r>
          </w:p>
        </w:tc>
      </w:tr>
      <w:tr w:rsidR="00541A6E" w:rsidRPr="00541A6E" w:rsidTr="00541A6E">
        <w:trPr>
          <w:trHeight w:val="99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Дотации на выравнивание бюджетной обеспеченности субъектов Российской Федерации и муниципальных образов</w:t>
            </w:r>
            <w:r w:rsidRPr="00541A6E">
              <w:t>а</w:t>
            </w:r>
            <w:r w:rsidRPr="00541A6E">
              <w:t>ний</w:t>
            </w:r>
          </w:p>
        </w:tc>
        <w:tc>
          <w:tcPr>
            <w:tcW w:w="12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11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4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3311,7</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3299,5</w:t>
            </w:r>
          </w:p>
        </w:tc>
      </w:tr>
      <w:tr w:rsidR="00541A6E" w:rsidRPr="00541A6E" w:rsidTr="00541A6E">
        <w:trPr>
          <w:trHeight w:val="36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Прочие межбюджетные трансферты о</w:t>
            </w:r>
            <w:r w:rsidRPr="00541A6E">
              <w:t>б</w:t>
            </w:r>
            <w:r w:rsidRPr="00541A6E">
              <w:t>щего характера</w:t>
            </w:r>
          </w:p>
        </w:tc>
        <w:tc>
          <w:tcPr>
            <w:tcW w:w="12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11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4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100,0</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100,0</w:t>
            </w:r>
          </w:p>
        </w:tc>
      </w:tr>
      <w:tr w:rsidR="00541A6E" w:rsidRPr="00541A6E" w:rsidTr="00541A6E">
        <w:trPr>
          <w:trHeight w:val="36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Условно-утвержденные расходы</w:t>
            </w:r>
          </w:p>
        </w:tc>
        <w:tc>
          <w:tcPr>
            <w:tcW w:w="12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4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4117,0</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8510,0</w:t>
            </w:r>
          </w:p>
        </w:tc>
      </w:tr>
      <w:tr w:rsidR="00541A6E" w:rsidRPr="00541A6E" w:rsidTr="00541A6E">
        <w:trPr>
          <w:trHeight w:val="31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lastRenderedPageBreak/>
              <w:t>ВСЕГО</w:t>
            </w:r>
          </w:p>
        </w:tc>
        <w:tc>
          <w:tcPr>
            <w:tcW w:w="124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4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482518,7</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487696,9</w:t>
            </w:r>
          </w:p>
        </w:tc>
      </w:tr>
    </w:tbl>
    <w:p w:rsidR="00541A6E" w:rsidRPr="00541A6E" w:rsidRDefault="00541A6E" w:rsidP="00541A6E">
      <w:pPr>
        <w:rPr>
          <w:sz w:val="28"/>
          <w:szCs w:val="28"/>
        </w:rPr>
      </w:pPr>
    </w:p>
    <w:p w:rsidR="00541A6E" w:rsidRPr="00541A6E" w:rsidRDefault="00541A6E" w:rsidP="00541A6E">
      <w:pPr>
        <w:rPr>
          <w:sz w:val="28"/>
          <w:szCs w:val="28"/>
        </w:rPr>
      </w:pPr>
      <w:r w:rsidRPr="00541A6E">
        <w:rPr>
          <w:sz w:val="28"/>
          <w:szCs w:val="28"/>
        </w:rPr>
        <w:br w:type="page"/>
      </w:r>
    </w:p>
    <w:tbl>
      <w:tblPr>
        <w:tblW w:w="9989" w:type="dxa"/>
        <w:tblInd w:w="-176" w:type="dxa"/>
        <w:tblLook w:val="04A0" w:firstRow="1" w:lastRow="0" w:firstColumn="1" w:lastColumn="0" w:noHBand="0" w:noVBand="1"/>
      </w:tblPr>
      <w:tblGrid>
        <w:gridCol w:w="3843"/>
        <w:gridCol w:w="85"/>
        <w:gridCol w:w="907"/>
        <w:gridCol w:w="580"/>
        <w:gridCol w:w="760"/>
        <w:gridCol w:w="1600"/>
        <w:gridCol w:w="700"/>
        <w:gridCol w:w="1514"/>
      </w:tblGrid>
      <w:tr w:rsidR="00541A6E" w:rsidRPr="00541A6E" w:rsidTr="00541A6E">
        <w:trPr>
          <w:trHeight w:val="315"/>
        </w:trPr>
        <w:tc>
          <w:tcPr>
            <w:tcW w:w="3928" w:type="dxa"/>
            <w:gridSpan w:val="2"/>
            <w:tcBorders>
              <w:top w:val="nil"/>
              <w:left w:val="nil"/>
              <w:bottom w:val="nil"/>
              <w:right w:val="nil"/>
            </w:tcBorders>
            <w:shd w:val="clear" w:color="auto" w:fill="auto"/>
            <w:vAlign w:val="bottom"/>
            <w:hideMark/>
          </w:tcPr>
          <w:p w:rsidR="00541A6E" w:rsidRPr="00541A6E" w:rsidRDefault="00541A6E" w:rsidP="00541A6E">
            <w:pPr>
              <w:jc w:val="center"/>
            </w:pPr>
          </w:p>
        </w:tc>
        <w:tc>
          <w:tcPr>
            <w:tcW w:w="907" w:type="dxa"/>
            <w:tcBorders>
              <w:top w:val="nil"/>
              <w:left w:val="nil"/>
              <w:bottom w:val="nil"/>
              <w:right w:val="nil"/>
            </w:tcBorders>
            <w:shd w:val="clear" w:color="auto" w:fill="auto"/>
            <w:hideMark/>
          </w:tcPr>
          <w:p w:rsidR="00541A6E" w:rsidRPr="00541A6E" w:rsidRDefault="00541A6E" w:rsidP="00541A6E"/>
        </w:tc>
        <w:tc>
          <w:tcPr>
            <w:tcW w:w="580" w:type="dxa"/>
            <w:tcBorders>
              <w:top w:val="nil"/>
              <w:left w:val="nil"/>
              <w:bottom w:val="nil"/>
              <w:right w:val="nil"/>
            </w:tcBorders>
            <w:shd w:val="clear" w:color="auto" w:fill="auto"/>
            <w:hideMark/>
          </w:tcPr>
          <w:p w:rsidR="00541A6E" w:rsidRPr="00541A6E" w:rsidRDefault="00541A6E" w:rsidP="00541A6E"/>
        </w:tc>
        <w:tc>
          <w:tcPr>
            <w:tcW w:w="760" w:type="dxa"/>
            <w:tcBorders>
              <w:top w:val="nil"/>
              <w:left w:val="nil"/>
              <w:bottom w:val="nil"/>
              <w:right w:val="nil"/>
            </w:tcBorders>
            <w:shd w:val="clear" w:color="auto" w:fill="auto"/>
            <w:hideMark/>
          </w:tcPr>
          <w:p w:rsidR="00541A6E" w:rsidRPr="00541A6E" w:rsidRDefault="00541A6E" w:rsidP="00541A6E"/>
        </w:tc>
        <w:tc>
          <w:tcPr>
            <w:tcW w:w="3814" w:type="dxa"/>
            <w:gridSpan w:val="3"/>
            <w:tcBorders>
              <w:top w:val="nil"/>
              <w:left w:val="nil"/>
              <w:bottom w:val="nil"/>
              <w:right w:val="nil"/>
            </w:tcBorders>
            <w:shd w:val="clear" w:color="auto" w:fill="auto"/>
            <w:hideMark/>
          </w:tcPr>
          <w:p w:rsidR="00541A6E" w:rsidRPr="00541A6E" w:rsidRDefault="00541A6E" w:rsidP="00541A6E">
            <w:r w:rsidRPr="00541A6E">
              <w:t>Приложение 10</w:t>
            </w:r>
          </w:p>
        </w:tc>
      </w:tr>
      <w:tr w:rsidR="00541A6E" w:rsidRPr="00541A6E" w:rsidTr="00541A6E">
        <w:trPr>
          <w:trHeight w:val="632"/>
        </w:trPr>
        <w:tc>
          <w:tcPr>
            <w:tcW w:w="3928" w:type="dxa"/>
            <w:gridSpan w:val="2"/>
            <w:tcBorders>
              <w:top w:val="nil"/>
              <w:left w:val="nil"/>
              <w:bottom w:val="nil"/>
              <w:right w:val="nil"/>
            </w:tcBorders>
            <w:shd w:val="clear" w:color="auto" w:fill="auto"/>
            <w:vAlign w:val="bottom"/>
            <w:hideMark/>
          </w:tcPr>
          <w:p w:rsidR="00541A6E" w:rsidRPr="00541A6E" w:rsidRDefault="00541A6E" w:rsidP="00541A6E">
            <w:pPr>
              <w:jc w:val="center"/>
            </w:pPr>
          </w:p>
        </w:tc>
        <w:tc>
          <w:tcPr>
            <w:tcW w:w="907" w:type="dxa"/>
            <w:tcBorders>
              <w:top w:val="nil"/>
              <w:left w:val="nil"/>
              <w:bottom w:val="nil"/>
              <w:right w:val="nil"/>
            </w:tcBorders>
            <w:shd w:val="clear" w:color="auto" w:fill="auto"/>
            <w:hideMark/>
          </w:tcPr>
          <w:p w:rsidR="00541A6E" w:rsidRPr="00541A6E" w:rsidRDefault="00541A6E" w:rsidP="00541A6E">
            <w:pPr>
              <w:jc w:val="both"/>
            </w:pPr>
          </w:p>
        </w:tc>
        <w:tc>
          <w:tcPr>
            <w:tcW w:w="580" w:type="dxa"/>
            <w:tcBorders>
              <w:top w:val="nil"/>
              <w:left w:val="nil"/>
              <w:bottom w:val="nil"/>
              <w:right w:val="nil"/>
            </w:tcBorders>
            <w:shd w:val="clear" w:color="auto" w:fill="auto"/>
            <w:hideMark/>
          </w:tcPr>
          <w:p w:rsidR="00541A6E" w:rsidRPr="00541A6E" w:rsidRDefault="00541A6E" w:rsidP="00541A6E">
            <w:pPr>
              <w:jc w:val="both"/>
            </w:pPr>
          </w:p>
        </w:tc>
        <w:tc>
          <w:tcPr>
            <w:tcW w:w="760" w:type="dxa"/>
            <w:tcBorders>
              <w:top w:val="nil"/>
              <w:left w:val="nil"/>
              <w:bottom w:val="nil"/>
              <w:right w:val="nil"/>
            </w:tcBorders>
            <w:shd w:val="clear" w:color="auto" w:fill="auto"/>
            <w:hideMark/>
          </w:tcPr>
          <w:p w:rsidR="00541A6E" w:rsidRPr="00541A6E" w:rsidRDefault="00541A6E" w:rsidP="00541A6E">
            <w:pPr>
              <w:jc w:val="both"/>
            </w:pPr>
          </w:p>
        </w:tc>
        <w:tc>
          <w:tcPr>
            <w:tcW w:w="3814" w:type="dxa"/>
            <w:gridSpan w:val="3"/>
            <w:tcBorders>
              <w:top w:val="nil"/>
              <w:left w:val="nil"/>
              <w:bottom w:val="nil"/>
              <w:right w:val="nil"/>
            </w:tcBorders>
            <w:shd w:val="clear" w:color="auto" w:fill="auto"/>
            <w:hideMark/>
          </w:tcPr>
          <w:p w:rsidR="00541A6E" w:rsidRPr="00541A6E" w:rsidRDefault="00541A6E" w:rsidP="00541A6E">
            <w:r w:rsidRPr="00541A6E">
              <w:t xml:space="preserve">к решению  районного Совета      народных депутатов </w:t>
            </w:r>
          </w:p>
        </w:tc>
      </w:tr>
      <w:tr w:rsidR="00541A6E" w:rsidRPr="00541A6E" w:rsidTr="00541A6E">
        <w:trPr>
          <w:trHeight w:val="360"/>
        </w:trPr>
        <w:tc>
          <w:tcPr>
            <w:tcW w:w="3928" w:type="dxa"/>
            <w:gridSpan w:val="2"/>
            <w:tcBorders>
              <w:top w:val="nil"/>
              <w:left w:val="nil"/>
              <w:bottom w:val="nil"/>
              <w:right w:val="nil"/>
            </w:tcBorders>
            <w:shd w:val="clear" w:color="auto" w:fill="auto"/>
            <w:vAlign w:val="bottom"/>
            <w:hideMark/>
          </w:tcPr>
          <w:p w:rsidR="00541A6E" w:rsidRPr="00541A6E" w:rsidRDefault="00541A6E" w:rsidP="00541A6E">
            <w:pPr>
              <w:jc w:val="center"/>
            </w:pPr>
          </w:p>
        </w:tc>
        <w:tc>
          <w:tcPr>
            <w:tcW w:w="907" w:type="dxa"/>
            <w:tcBorders>
              <w:top w:val="nil"/>
              <w:left w:val="nil"/>
              <w:bottom w:val="nil"/>
              <w:right w:val="nil"/>
            </w:tcBorders>
            <w:shd w:val="clear" w:color="auto" w:fill="auto"/>
            <w:hideMark/>
          </w:tcPr>
          <w:p w:rsidR="00541A6E" w:rsidRPr="00541A6E" w:rsidRDefault="00541A6E" w:rsidP="00541A6E">
            <w:pPr>
              <w:rPr>
                <w:rFonts w:ascii="Arial CYR" w:hAnsi="Arial CYR" w:cs="Arial CYR"/>
                <w:sz w:val="20"/>
                <w:szCs w:val="20"/>
              </w:rPr>
            </w:pPr>
          </w:p>
        </w:tc>
        <w:tc>
          <w:tcPr>
            <w:tcW w:w="580" w:type="dxa"/>
            <w:tcBorders>
              <w:top w:val="nil"/>
              <w:left w:val="nil"/>
              <w:bottom w:val="nil"/>
              <w:right w:val="nil"/>
            </w:tcBorders>
            <w:shd w:val="clear" w:color="auto" w:fill="auto"/>
            <w:hideMark/>
          </w:tcPr>
          <w:p w:rsidR="00541A6E" w:rsidRPr="00541A6E" w:rsidRDefault="00541A6E" w:rsidP="00541A6E">
            <w:pPr>
              <w:rPr>
                <w:rFonts w:ascii="Arial CYR" w:hAnsi="Arial CYR" w:cs="Arial CYR"/>
                <w:sz w:val="20"/>
                <w:szCs w:val="20"/>
              </w:rPr>
            </w:pPr>
          </w:p>
        </w:tc>
        <w:tc>
          <w:tcPr>
            <w:tcW w:w="760" w:type="dxa"/>
            <w:tcBorders>
              <w:top w:val="nil"/>
              <w:left w:val="nil"/>
              <w:bottom w:val="nil"/>
              <w:right w:val="nil"/>
            </w:tcBorders>
            <w:shd w:val="clear" w:color="auto" w:fill="auto"/>
            <w:hideMark/>
          </w:tcPr>
          <w:p w:rsidR="00541A6E" w:rsidRPr="00541A6E" w:rsidRDefault="00541A6E" w:rsidP="00541A6E">
            <w:pPr>
              <w:rPr>
                <w:rFonts w:ascii="Arial CYR" w:hAnsi="Arial CYR" w:cs="Arial CYR"/>
                <w:sz w:val="20"/>
                <w:szCs w:val="20"/>
              </w:rPr>
            </w:pPr>
          </w:p>
        </w:tc>
        <w:tc>
          <w:tcPr>
            <w:tcW w:w="3814" w:type="dxa"/>
            <w:gridSpan w:val="3"/>
            <w:tcBorders>
              <w:top w:val="nil"/>
              <w:left w:val="nil"/>
              <w:bottom w:val="nil"/>
              <w:right w:val="nil"/>
            </w:tcBorders>
            <w:shd w:val="clear" w:color="auto" w:fill="auto"/>
            <w:hideMark/>
          </w:tcPr>
          <w:p w:rsidR="00541A6E" w:rsidRPr="00541A6E" w:rsidRDefault="00541A6E" w:rsidP="00541A6E">
            <w:r w:rsidRPr="00541A6E">
              <w:t xml:space="preserve">от 18.12. 2020  № 68 </w:t>
            </w:r>
          </w:p>
        </w:tc>
      </w:tr>
      <w:tr w:rsidR="00541A6E" w:rsidRPr="00541A6E" w:rsidTr="00541A6E">
        <w:trPr>
          <w:trHeight w:val="315"/>
        </w:trPr>
        <w:tc>
          <w:tcPr>
            <w:tcW w:w="9989" w:type="dxa"/>
            <w:gridSpan w:val="8"/>
            <w:tcBorders>
              <w:top w:val="nil"/>
              <w:left w:val="nil"/>
              <w:bottom w:val="nil"/>
              <w:right w:val="nil"/>
            </w:tcBorders>
            <w:shd w:val="clear" w:color="auto" w:fill="auto"/>
            <w:vAlign w:val="center"/>
            <w:hideMark/>
          </w:tcPr>
          <w:p w:rsidR="00541A6E" w:rsidRPr="00541A6E" w:rsidRDefault="00541A6E" w:rsidP="00541A6E">
            <w:pPr>
              <w:jc w:val="right"/>
            </w:pPr>
          </w:p>
        </w:tc>
      </w:tr>
      <w:tr w:rsidR="00541A6E" w:rsidRPr="00541A6E" w:rsidTr="00541A6E">
        <w:trPr>
          <w:trHeight w:val="315"/>
        </w:trPr>
        <w:tc>
          <w:tcPr>
            <w:tcW w:w="9989" w:type="dxa"/>
            <w:gridSpan w:val="8"/>
            <w:tcBorders>
              <w:top w:val="nil"/>
              <w:left w:val="nil"/>
              <w:bottom w:val="nil"/>
              <w:right w:val="nil"/>
            </w:tcBorders>
            <w:shd w:val="clear" w:color="auto" w:fill="auto"/>
            <w:noWrap/>
            <w:vAlign w:val="bottom"/>
            <w:hideMark/>
          </w:tcPr>
          <w:p w:rsidR="00541A6E" w:rsidRPr="00541A6E" w:rsidRDefault="00541A6E" w:rsidP="00541A6E">
            <w:pPr>
              <w:jc w:val="center"/>
            </w:pPr>
            <w:r w:rsidRPr="00541A6E">
              <w:t xml:space="preserve"> Ведомственная структура расходов  районного бюджета </w:t>
            </w:r>
          </w:p>
        </w:tc>
      </w:tr>
      <w:tr w:rsidR="00541A6E" w:rsidRPr="00541A6E" w:rsidTr="00541A6E">
        <w:trPr>
          <w:trHeight w:val="315"/>
        </w:trPr>
        <w:tc>
          <w:tcPr>
            <w:tcW w:w="9989" w:type="dxa"/>
            <w:gridSpan w:val="8"/>
            <w:tcBorders>
              <w:top w:val="nil"/>
              <w:left w:val="nil"/>
              <w:bottom w:val="nil"/>
              <w:right w:val="nil"/>
            </w:tcBorders>
            <w:shd w:val="clear" w:color="auto" w:fill="auto"/>
            <w:noWrap/>
            <w:vAlign w:val="bottom"/>
            <w:hideMark/>
          </w:tcPr>
          <w:p w:rsidR="00541A6E" w:rsidRPr="00541A6E" w:rsidRDefault="00541A6E" w:rsidP="00541A6E">
            <w:pPr>
              <w:jc w:val="center"/>
            </w:pPr>
            <w:r w:rsidRPr="00541A6E">
              <w:t>на 2021 год</w:t>
            </w:r>
          </w:p>
        </w:tc>
      </w:tr>
      <w:tr w:rsidR="00541A6E" w:rsidRPr="00541A6E" w:rsidTr="00541A6E">
        <w:trPr>
          <w:trHeight w:val="555"/>
        </w:trPr>
        <w:tc>
          <w:tcPr>
            <w:tcW w:w="3843" w:type="dxa"/>
            <w:tcBorders>
              <w:top w:val="single" w:sz="4" w:space="0" w:color="000000"/>
              <w:left w:val="single" w:sz="4" w:space="0" w:color="000000"/>
              <w:bottom w:val="single" w:sz="4" w:space="0" w:color="000000"/>
              <w:right w:val="nil"/>
            </w:tcBorders>
            <w:shd w:val="clear" w:color="auto" w:fill="auto"/>
            <w:vAlign w:val="bottom"/>
            <w:hideMark/>
          </w:tcPr>
          <w:p w:rsidR="00541A6E" w:rsidRPr="00541A6E" w:rsidRDefault="00541A6E" w:rsidP="00541A6E">
            <w:pPr>
              <w:jc w:val="both"/>
            </w:pPr>
            <w:r w:rsidRPr="00541A6E">
              <w:t>Наименование</w:t>
            </w:r>
          </w:p>
        </w:tc>
        <w:tc>
          <w:tcPr>
            <w:tcW w:w="992" w:type="dxa"/>
            <w:gridSpan w:val="2"/>
            <w:tcBorders>
              <w:top w:val="single" w:sz="4" w:space="0" w:color="000000"/>
              <w:left w:val="single" w:sz="4" w:space="0" w:color="000000"/>
              <w:bottom w:val="single" w:sz="4" w:space="0" w:color="000000"/>
              <w:right w:val="nil"/>
            </w:tcBorders>
            <w:shd w:val="clear" w:color="auto" w:fill="auto"/>
            <w:noWrap/>
            <w:vAlign w:val="bottom"/>
            <w:hideMark/>
          </w:tcPr>
          <w:p w:rsidR="00541A6E" w:rsidRPr="00541A6E" w:rsidRDefault="00541A6E" w:rsidP="00541A6E">
            <w:pPr>
              <w:jc w:val="center"/>
            </w:pPr>
            <w:r w:rsidRPr="00541A6E">
              <w:t>Код</w:t>
            </w:r>
          </w:p>
        </w:tc>
        <w:tc>
          <w:tcPr>
            <w:tcW w:w="580" w:type="dxa"/>
            <w:tcBorders>
              <w:top w:val="single" w:sz="4" w:space="0" w:color="000000"/>
              <w:left w:val="single" w:sz="4" w:space="0" w:color="000000"/>
              <w:bottom w:val="single" w:sz="4" w:space="0" w:color="000000"/>
              <w:right w:val="nil"/>
            </w:tcBorders>
            <w:shd w:val="clear" w:color="auto" w:fill="auto"/>
            <w:noWrap/>
            <w:vAlign w:val="bottom"/>
            <w:hideMark/>
          </w:tcPr>
          <w:p w:rsidR="00541A6E" w:rsidRPr="00541A6E" w:rsidRDefault="00541A6E" w:rsidP="00541A6E">
            <w:pPr>
              <w:jc w:val="center"/>
            </w:pPr>
            <w:r w:rsidRPr="00541A6E">
              <w:t>Рз</w:t>
            </w:r>
          </w:p>
        </w:tc>
        <w:tc>
          <w:tcPr>
            <w:tcW w:w="760" w:type="dxa"/>
            <w:tcBorders>
              <w:top w:val="single" w:sz="4" w:space="0" w:color="000000"/>
              <w:left w:val="single" w:sz="4" w:space="0" w:color="000000"/>
              <w:bottom w:val="single" w:sz="4" w:space="0" w:color="000000"/>
              <w:right w:val="nil"/>
            </w:tcBorders>
            <w:shd w:val="clear" w:color="auto" w:fill="auto"/>
            <w:noWrap/>
            <w:vAlign w:val="bottom"/>
            <w:hideMark/>
          </w:tcPr>
          <w:p w:rsidR="00541A6E" w:rsidRPr="00541A6E" w:rsidRDefault="00541A6E" w:rsidP="00541A6E">
            <w:pPr>
              <w:jc w:val="center"/>
            </w:pPr>
            <w:proofErr w:type="gramStart"/>
            <w:r w:rsidRPr="00541A6E">
              <w:t>Пр</w:t>
            </w:r>
            <w:proofErr w:type="gramEnd"/>
          </w:p>
        </w:tc>
        <w:tc>
          <w:tcPr>
            <w:tcW w:w="1600" w:type="dxa"/>
            <w:tcBorders>
              <w:top w:val="single" w:sz="4" w:space="0" w:color="000000"/>
              <w:left w:val="single" w:sz="4" w:space="0" w:color="000000"/>
              <w:bottom w:val="single" w:sz="4" w:space="0" w:color="000000"/>
              <w:right w:val="nil"/>
            </w:tcBorders>
            <w:shd w:val="clear" w:color="auto" w:fill="auto"/>
            <w:noWrap/>
            <w:vAlign w:val="bottom"/>
            <w:hideMark/>
          </w:tcPr>
          <w:p w:rsidR="00541A6E" w:rsidRPr="00541A6E" w:rsidRDefault="00541A6E" w:rsidP="00541A6E">
            <w:pPr>
              <w:jc w:val="center"/>
            </w:pPr>
            <w:r w:rsidRPr="00541A6E">
              <w:t>ЦСР</w:t>
            </w:r>
          </w:p>
        </w:tc>
        <w:tc>
          <w:tcPr>
            <w:tcW w:w="700" w:type="dxa"/>
            <w:tcBorders>
              <w:top w:val="single" w:sz="4" w:space="0" w:color="000000"/>
              <w:left w:val="single" w:sz="4" w:space="0" w:color="000000"/>
              <w:bottom w:val="single" w:sz="4" w:space="0" w:color="000000"/>
              <w:right w:val="nil"/>
            </w:tcBorders>
            <w:shd w:val="clear" w:color="auto" w:fill="auto"/>
            <w:noWrap/>
            <w:vAlign w:val="bottom"/>
            <w:hideMark/>
          </w:tcPr>
          <w:p w:rsidR="00541A6E" w:rsidRPr="00541A6E" w:rsidRDefault="00541A6E" w:rsidP="00541A6E">
            <w:pPr>
              <w:jc w:val="center"/>
            </w:pPr>
            <w:r w:rsidRPr="00541A6E">
              <w:t>ВР</w:t>
            </w:r>
          </w:p>
        </w:tc>
        <w:tc>
          <w:tcPr>
            <w:tcW w:w="1514" w:type="dxa"/>
            <w:tcBorders>
              <w:top w:val="single" w:sz="4" w:space="0" w:color="000000"/>
              <w:left w:val="single" w:sz="4" w:space="0" w:color="000000"/>
              <w:bottom w:val="nil"/>
              <w:right w:val="single" w:sz="4" w:space="0" w:color="000000"/>
            </w:tcBorders>
            <w:shd w:val="clear" w:color="auto" w:fill="auto"/>
            <w:vAlign w:val="bottom"/>
            <w:hideMark/>
          </w:tcPr>
          <w:p w:rsidR="00541A6E" w:rsidRPr="00541A6E" w:rsidRDefault="00541A6E" w:rsidP="00541A6E">
            <w:pPr>
              <w:jc w:val="center"/>
            </w:pPr>
            <w:r w:rsidRPr="00541A6E">
              <w:t>Сумма            тыс. рублей</w:t>
            </w:r>
          </w:p>
        </w:tc>
      </w:tr>
      <w:tr w:rsidR="00541A6E" w:rsidRPr="00541A6E" w:rsidTr="00541A6E">
        <w:trPr>
          <w:trHeight w:val="345"/>
        </w:trPr>
        <w:tc>
          <w:tcPr>
            <w:tcW w:w="3843" w:type="dxa"/>
            <w:tcBorders>
              <w:top w:val="nil"/>
              <w:left w:val="single" w:sz="4" w:space="0" w:color="000000"/>
              <w:bottom w:val="nil"/>
              <w:right w:val="single" w:sz="4" w:space="0" w:color="000000"/>
            </w:tcBorders>
            <w:shd w:val="clear" w:color="auto" w:fill="auto"/>
            <w:vAlign w:val="bottom"/>
            <w:hideMark/>
          </w:tcPr>
          <w:p w:rsidR="00541A6E" w:rsidRPr="00541A6E" w:rsidRDefault="00541A6E" w:rsidP="00541A6E">
            <w:pPr>
              <w:jc w:val="both"/>
            </w:pPr>
            <w:r w:rsidRPr="00541A6E">
              <w:t>1</w:t>
            </w:r>
          </w:p>
        </w:tc>
        <w:tc>
          <w:tcPr>
            <w:tcW w:w="992" w:type="dxa"/>
            <w:gridSpan w:val="2"/>
            <w:tcBorders>
              <w:top w:val="nil"/>
              <w:left w:val="nil"/>
              <w:bottom w:val="nil"/>
              <w:right w:val="single" w:sz="4" w:space="0" w:color="000000"/>
            </w:tcBorders>
            <w:shd w:val="clear" w:color="auto" w:fill="auto"/>
            <w:noWrap/>
            <w:vAlign w:val="bottom"/>
            <w:hideMark/>
          </w:tcPr>
          <w:p w:rsidR="00541A6E" w:rsidRPr="00541A6E" w:rsidRDefault="00541A6E" w:rsidP="00541A6E">
            <w:pPr>
              <w:jc w:val="center"/>
            </w:pPr>
            <w:r w:rsidRPr="00541A6E">
              <w:t>2</w:t>
            </w:r>
          </w:p>
        </w:tc>
        <w:tc>
          <w:tcPr>
            <w:tcW w:w="580" w:type="dxa"/>
            <w:tcBorders>
              <w:top w:val="nil"/>
              <w:left w:val="nil"/>
              <w:bottom w:val="nil"/>
              <w:right w:val="single" w:sz="4" w:space="0" w:color="000000"/>
            </w:tcBorders>
            <w:shd w:val="clear" w:color="auto" w:fill="auto"/>
            <w:noWrap/>
            <w:vAlign w:val="bottom"/>
            <w:hideMark/>
          </w:tcPr>
          <w:p w:rsidR="00541A6E" w:rsidRPr="00541A6E" w:rsidRDefault="00541A6E" w:rsidP="00541A6E">
            <w:pPr>
              <w:jc w:val="center"/>
            </w:pPr>
            <w:r w:rsidRPr="00541A6E">
              <w:t>3</w:t>
            </w:r>
          </w:p>
        </w:tc>
        <w:tc>
          <w:tcPr>
            <w:tcW w:w="760" w:type="dxa"/>
            <w:tcBorders>
              <w:top w:val="nil"/>
              <w:left w:val="nil"/>
              <w:bottom w:val="nil"/>
              <w:right w:val="single" w:sz="4" w:space="0" w:color="000000"/>
            </w:tcBorders>
            <w:shd w:val="clear" w:color="auto" w:fill="auto"/>
            <w:noWrap/>
            <w:vAlign w:val="bottom"/>
            <w:hideMark/>
          </w:tcPr>
          <w:p w:rsidR="00541A6E" w:rsidRPr="00541A6E" w:rsidRDefault="00541A6E" w:rsidP="00541A6E">
            <w:pPr>
              <w:jc w:val="center"/>
            </w:pPr>
            <w:r w:rsidRPr="00541A6E">
              <w:t>4</w:t>
            </w:r>
          </w:p>
        </w:tc>
        <w:tc>
          <w:tcPr>
            <w:tcW w:w="1600" w:type="dxa"/>
            <w:tcBorders>
              <w:top w:val="nil"/>
              <w:left w:val="nil"/>
              <w:bottom w:val="nil"/>
              <w:right w:val="single" w:sz="4" w:space="0" w:color="000000"/>
            </w:tcBorders>
            <w:shd w:val="clear" w:color="auto" w:fill="auto"/>
            <w:noWrap/>
            <w:vAlign w:val="bottom"/>
            <w:hideMark/>
          </w:tcPr>
          <w:p w:rsidR="00541A6E" w:rsidRPr="00541A6E" w:rsidRDefault="00541A6E" w:rsidP="00541A6E">
            <w:pPr>
              <w:jc w:val="center"/>
            </w:pPr>
            <w:r w:rsidRPr="00541A6E">
              <w:t>5</w:t>
            </w:r>
          </w:p>
        </w:tc>
        <w:tc>
          <w:tcPr>
            <w:tcW w:w="700" w:type="dxa"/>
            <w:tcBorders>
              <w:top w:val="nil"/>
              <w:left w:val="nil"/>
              <w:bottom w:val="nil"/>
              <w:right w:val="single" w:sz="4" w:space="0" w:color="000000"/>
            </w:tcBorders>
            <w:shd w:val="clear" w:color="auto" w:fill="auto"/>
            <w:noWrap/>
            <w:vAlign w:val="bottom"/>
            <w:hideMark/>
          </w:tcPr>
          <w:p w:rsidR="00541A6E" w:rsidRPr="00541A6E" w:rsidRDefault="00541A6E" w:rsidP="00541A6E">
            <w:pPr>
              <w:jc w:val="center"/>
            </w:pPr>
            <w:r w:rsidRPr="00541A6E">
              <w:t>6</w:t>
            </w:r>
          </w:p>
        </w:tc>
        <w:tc>
          <w:tcPr>
            <w:tcW w:w="1514" w:type="dxa"/>
            <w:tcBorders>
              <w:top w:val="single" w:sz="4" w:space="0" w:color="000000"/>
              <w:left w:val="nil"/>
              <w:bottom w:val="nil"/>
              <w:right w:val="single" w:sz="4" w:space="0" w:color="000000"/>
            </w:tcBorders>
            <w:shd w:val="clear" w:color="auto" w:fill="auto"/>
            <w:noWrap/>
            <w:vAlign w:val="bottom"/>
            <w:hideMark/>
          </w:tcPr>
          <w:p w:rsidR="00541A6E" w:rsidRPr="00541A6E" w:rsidRDefault="00541A6E" w:rsidP="00541A6E">
            <w:pPr>
              <w:jc w:val="center"/>
            </w:pPr>
            <w:r w:rsidRPr="00541A6E">
              <w:t>7</w:t>
            </w:r>
          </w:p>
        </w:tc>
      </w:tr>
      <w:tr w:rsidR="00541A6E" w:rsidRPr="00541A6E" w:rsidTr="00541A6E">
        <w:trPr>
          <w:trHeight w:val="705"/>
        </w:trPr>
        <w:tc>
          <w:tcPr>
            <w:tcW w:w="384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Комитет по образованию админ</w:t>
            </w:r>
            <w:r w:rsidRPr="00541A6E">
              <w:t>и</w:t>
            </w:r>
            <w:r w:rsidRPr="00541A6E">
              <w:t>страции Поспелихинского района Алтайского края</w:t>
            </w:r>
          </w:p>
        </w:tc>
        <w:tc>
          <w:tcPr>
            <w:tcW w:w="992"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single" w:sz="4" w:space="0" w:color="auto"/>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single" w:sz="4" w:space="0" w:color="auto"/>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600" w:type="dxa"/>
            <w:tcBorders>
              <w:top w:val="single" w:sz="4" w:space="0" w:color="auto"/>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single" w:sz="4" w:space="0" w:color="auto"/>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384925,8</w:t>
            </w:r>
          </w:p>
        </w:tc>
      </w:tr>
      <w:tr w:rsidR="00541A6E" w:rsidRPr="00541A6E" w:rsidTr="00541A6E">
        <w:trPr>
          <w:trHeight w:val="40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Общегосударственные вопросы</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71,9</w:t>
            </w:r>
          </w:p>
        </w:tc>
      </w:tr>
      <w:tr w:rsidR="00541A6E" w:rsidRPr="00541A6E" w:rsidTr="00541A6E">
        <w:trPr>
          <w:trHeight w:val="48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Другие общегосударственные в</w:t>
            </w:r>
            <w:r w:rsidRPr="00541A6E">
              <w:t>о</w:t>
            </w:r>
            <w:r w:rsidRPr="00541A6E">
              <w:t>просы</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71,9</w:t>
            </w:r>
          </w:p>
        </w:tc>
      </w:tr>
      <w:tr w:rsidR="00541A6E" w:rsidRPr="00541A6E" w:rsidTr="00541A6E">
        <w:trPr>
          <w:trHeight w:val="88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rPr>
                <w:rFonts w:ascii="Times New Romas" w:hAnsi="Times New Romas" w:cs="Arial CYR"/>
                <w:color w:val="000000"/>
              </w:rPr>
            </w:pPr>
            <w:r w:rsidRPr="00541A6E">
              <w:rPr>
                <w:rFonts w:ascii="Times New Romas" w:hAnsi="Times New Romas" w:cs="Arial CYR"/>
                <w:color w:val="000000"/>
              </w:rPr>
              <w:t>МП "Информатизация органов и</w:t>
            </w:r>
            <w:r w:rsidRPr="00541A6E">
              <w:rPr>
                <w:rFonts w:ascii="Times New Romas" w:hAnsi="Times New Romas" w:cs="Arial CYR"/>
                <w:color w:val="000000"/>
              </w:rPr>
              <w:t>с</w:t>
            </w:r>
            <w:r w:rsidRPr="00541A6E">
              <w:rPr>
                <w:rFonts w:ascii="Times New Romas" w:hAnsi="Times New Romas" w:cs="Arial CYR"/>
                <w:color w:val="000000"/>
              </w:rPr>
              <w:t>полнительной власти Поспелихи</w:t>
            </w:r>
            <w:r w:rsidRPr="00541A6E">
              <w:rPr>
                <w:rFonts w:ascii="Times New Romas" w:hAnsi="Times New Romas" w:cs="Arial CYR"/>
                <w:color w:val="000000"/>
              </w:rPr>
              <w:t>н</w:t>
            </w:r>
            <w:r w:rsidRPr="00541A6E">
              <w:rPr>
                <w:rFonts w:ascii="Times New Romas" w:hAnsi="Times New Romas" w:cs="Arial CYR"/>
                <w:color w:val="000000"/>
              </w:rPr>
              <w:t>ского района"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4700000000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53,9</w:t>
            </w:r>
          </w:p>
        </w:tc>
      </w:tr>
      <w:tr w:rsidR="00541A6E" w:rsidRPr="00541A6E" w:rsidTr="00541A6E">
        <w:trPr>
          <w:trHeight w:val="69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Расходы на реализацию меропри</w:t>
            </w:r>
            <w:r w:rsidRPr="00541A6E">
              <w:t>я</w:t>
            </w:r>
            <w:r w:rsidRPr="00541A6E">
              <w:t>тий районных целевых программ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4700060990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53,9</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4700060990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53,9</w:t>
            </w:r>
          </w:p>
        </w:tc>
      </w:tr>
      <w:tr w:rsidR="00541A6E" w:rsidRPr="00541A6E" w:rsidTr="00541A6E">
        <w:trPr>
          <w:trHeight w:val="102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4700060990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53,9</w:t>
            </w:r>
          </w:p>
        </w:tc>
      </w:tr>
      <w:tr w:rsidR="00541A6E" w:rsidRPr="00541A6E" w:rsidTr="00541A6E">
        <w:trPr>
          <w:trHeight w:val="1201"/>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МП "Подготовка и переподготовка муниципальных служащих и р</w:t>
            </w:r>
            <w:r w:rsidRPr="00541A6E">
              <w:t>а</w:t>
            </w:r>
            <w:r w:rsidRPr="00541A6E">
              <w:t>ботников муниципальных учр</w:t>
            </w:r>
            <w:r w:rsidRPr="00541A6E">
              <w:t>е</w:t>
            </w:r>
            <w:r w:rsidRPr="00541A6E">
              <w:t xml:space="preserve">ждений Поспелихинского района"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7400000000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18,0</w:t>
            </w:r>
          </w:p>
        </w:tc>
      </w:tr>
      <w:tr w:rsidR="00541A6E" w:rsidRPr="00541A6E" w:rsidTr="00541A6E">
        <w:trPr>
          <w:trHeight w:val="69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реализацию меропри</w:t>
            </w:r>
            <w:r w:rsidRPr="00541A6E">
              <w:t>я</w:t>
            </w:r>
            <w:r w:rsidRPr="00541A6E">
              <w:t>тий районных целевых программ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7400060990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18,0</w:t>
            </w:r>
          </w:p>
        </w:tc>
      </w:tr>
      <w:tr w:rsidR="00541A6E" w:rsidRPr="00541A6E" w:rsidTr="00541A6E">
        <w:trPr>
          <w:trHeight w:val="192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в целях обеспечения выполнения функций государственными (м</w:t>
            </w:r>
            <w:r w:rsidRPr="00541A6E">
              <w:t>у</w:t>
            </w:r>
            <w:r w:rsidRPr="00541A6E">
              <w:t>ниципальными) органами, казе</w:t>
            </w:r>
            <w:r w:rsidRPr="00541A6E">
              <w:t>н</w:t>
            </w:r>
            <w:r w:rsidRPr="00541A6E">
              <w:t>ными учреждениями, органами управления государственными внебюджетными фондами</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7400060990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w:t>
            </w:r>
          </w:p>
        </w:tc>
      </w:tr>
      <w:tr w:rsidR="00541A6E" w:rsidRPr="00541A6E" w:rsidTr="00541A6E">
        <w:trPr>
          <w:trHeight w:val="69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государственных (муниципал</w:t>
            </w:r>
            <w:r w:rsidRPr="00541A6E">
              <w:t>ь</w:t>
            </w:r>
            <w:r w:rsidRPr="00541A6E">
              <w:t>ных) органов</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7400060990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w:t>
            </w:r>
          </w:p>
        </w:tc>
      </w:tr>
      <w:tr w:rsidR="00541A6E" w:rsidRPr="00541A6E" w:rsidTr="00541A6E">
        <w:trPr>
          <w:trHeight w:val="9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7400060990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13,0</w:t>
            </w:r>
          </w:p>
        </w:tc>
      </w:tr>
      <w:tr w:rsidR="00541A6E" w:rsidRPr="00541A6E" w:rsidTr="00541A6E">
        <w:trPr>
          <w:trHeight w:val="9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lastRenderedPageBreak/>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7400060990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13,0</w:t>
            </w:r>
          </w:p>
        </w:tc>
      </w:tr>
      <w:tr w:rsidR="00541A6E" w:rsidRPr="00541A6E" w:rsidTr="00541A6E">
        <w:trPr>
          <w:trHeight w:val="97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Другие вопросы в области наци</w:t>
            </w:r>
            <w:r w:rsidRPr="00541A6E">
              <w:t>о</w:t>
            </w:r>
            <w:r w:rsidRPr="00541A6E">
              <w:t>нальной безопасности и прав</w:t>
            </w:r>
            <w:r w:rsidRPr="00541A6E">
              <w:t>о</w:t>
            </w:r>
            <w:r w:rsidRPr="00541A6E">
              <w:t>охранительной деятельности</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14,0</w:t>
            </w:r>
          </w:p>
        </w:tc>
      </w:tr>
      <w:tr w:rsidR="00541A6E" w:rsidRPr="00541A6E" w:rsidTr="00541A6E">
        <w:trPr>
          <w:trHeight w:val="97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Муниципальная  программа "П</w:t>
            </w:r>
            <w:r w:rsidRPr="00541A6E">
              <w:t>о</w:t>
            </w:r>
            <w:r w:rsidRPr="00541A6E">
              <w:t>вышения безопасности дорожного движения в Поспелихинском ра</w:t>
            </w:r>
            <w:r w:rsidRPr="00541A6E">
              <w:t>й</w:t>
            </w:r>
            <w:r w:rsidRPr="00541A6E">
              <w:t>оне"</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1020000000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14,0</w:t>
            </w:r>
          </w:p>
        </w:tc>
      </w:tr>
      <w:tr w:rsidR="00541A6E" w:rsidRPr="00541A6E" w:rsidTr="00541A6E">
        <w:trPr>
          <w:trHeight w:val="75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Расходы на реализацию меропри</w:t>
            </w:r>
            <w:r w:rsidRPr="00541A6E">
              <w:t>я</w:t>
            </w:r>
            <w:r w:rsidRPr="00541A6E">
              <w:t>тий районных целевых программ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1020060990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14,0</w:t>
            </w:r>
          </w:p>
        </w:tc>
      </w:tr>
      <w:tr w:rsidR="00541A6E" w:rsidRPr="00541A6E" w:rsidTr="00541A6E">
        <w:trPr>
          <w:trHeight w:val="9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1020060990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14,0</w:t>
            </w:r>
          </w:p>
        </w:tc>
      </w:tr>
      <w:tr w:rsidR="00541A6E" w:rsidRPr="00541A6E" w:rsidTr="00541A6E">
        <w:trPr>
          <w:trHeight w:val="9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1020060990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14,0</w:t>
            </w:r>
          </w:p>
        </w:tc>
      </w:tr>
      <w:tr w:rsidR="00541A6E" w:rsidRPr="00541A6E" w:rsidTr="00541A6E">
        <w:trPr>
          <w:trHeight w:val="45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Национальная экономика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30,0</w:t>
            </w:r>
          </w:p>
        </w:tc>
      </w:tr>
      <w:tr w:rsidR="00541A6E" w:rsidRPr="00541A6E" w:rsidTr="00541A6E">
        <w:trPr>
          <w:trHeight w:val="46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Общеэкономические вопросы</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30,0</w:t>
            </w:r>
          </w:p>
        </w:tc>
      </w:tr>
      <w:tr w:rsidR="00541A6E" w:rsidRPr="00541A6E" w:rsidTr="00541A6E">
        <w:trPr>
          <w:trHeight w:val="70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Муниципальная программа "С</w:t>
            </w:r>
            <w:r w:rsidRPr="00541A6E">
              <w:t>о</w:t>
            </w:r>
            <w:r w:rsidRPr="00541A6E">
              <w:t>действие занятости населения П</w:t>
            </w:r>
            <w:r w:rsidRPr="00541A6E">
              <w:t>о</w:t>
            </w:r>
            <w:r w:rsidRPr="00541A6E">
              <w:t>спелихинского района"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6810000000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30,0</w:t>
            </w:r>
          </w:p>
        </w:tc>
      </w:tr>
      <w:tr w:rsidR="00541A6E" w:rsidRPr="00541A6E" w:rsidTr="00541A6E">
        <w:trPr>
          <w:trHeight w:val="70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реализацию меропри</w:t>
            </w:r>
            <w:r w:rsidRPr="00541A6E">
              <w:t>я</w:t>
            </w:r>
            <w:r w:rsidRPr="00541A6E">
              <w:t>тий районных целевых программ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6810060990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30,0</w:t>
            </w:r>
          </w:p>
        </w:tc>
      </w:tr>
      <w:tr w:rsidR="00541A6E" w:rsidRPr="00541A6E" w:rsidTr="00541A6E">
        <w:trPr>
          <w:trHeight w:val="190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в целях обеспечения выполнения функций государственными (м</w:t>
            </w:r>
            <w:r w:rsidRPr="00541A6E">
              <w:t>у</w:t>
            </w:r>
            <w:r w:rsidRPr="00541A6E">
              <w:t>ниципальными) органами, казе</w:t>
            </w:r>
            <w:r w:rsidRPr="00541A6E">
              <w:t>н</w:t>
            </w:r>
            <w:r w:rsidRPr="00541A6E">
              <w:t>ными учреждениями, органами управления государственными внебюджетными фондами</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6810060990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30,0</w:t>
            </w:r>
          </w:p>
        </w:tc>
      </w:tr>
      <w:tr w:rsidR="00541A6E" w:rsidRPr="00541A6E" w:rsidTr="00541A6E">
        <w:trPr>
          <w:trHeight w:val="6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казенных учреждений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6810060990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110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30,0</w:t>
            </w:r>
          </w:p>
        </w:tc>
      </w:tr>
      <w:tr w:rsidR="00541A6E" w:rsidRPr="00541A6E" w:rsidTr="00541A6E">
        <w:trPr>
          <w:trHeight w:val="42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Жилищно-коммунальное хозя</w:t>
            </w:r>
            <w:r w:rsidRPr="00541A6E">
              <w:t>й</w:t>
            </w:r>
            <w:r w:rsidRPr="00541A6E">
              <w:t>ство</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225,0</w:t>
            </w:r>
          </w:p>
        </w:tc>
      </w:tr>
      <w:tr w:rsidR="00541A6E" w:rsidRPr="00541A6E" w:rsidTr="00541A6E">
        <w:trPr>
          <w:trHeight w:val="6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Другие вопросы в области жили</w:t>
            </w:r>
            <w:r w:rsidRPr="00541A6E">
              <w:t>щ</w:t>
            </w:r>
            <w:r w:rsidRPr="00541A6E">
              <w:t>но-коммунального хозяйства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225,0</w:t>
            </w:r>
          </w:p>
        </w:tc>
      </w:tr>
      <w:tr w:rsidR="00541A6E" w:rsidRPr="00541A6E" w:rsidTr="00541A6E">
        <w:trPr>
          <w:trHeight w:val="102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МП "Энергосбережение и пов</w:t>
            </w:r>
            <w:r w:rsidRPr="00541A6E">
              <w:t>ы</w:t>
            </w:r>
            <w:r w:rsidRPr="00541A6E">
              <w:t>шение энергетической эффекти</w:t>
            </w:r>
            <w:r w:rsidRPr="00541A6E">
              <w:t>в</w:t>
            </w:r>
            <w:r w:rsidRPr="00541A6E">
              <w:t>ности в Поспелихинском районе"</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1900000000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225,0</w:t>
            </w:r>
          </w:p>
        </w:tc>
      </w:tr>
      <w:tr w:rsidR="00541A6E" w:rsidRPr="00541A6E" w:rsidTr="00541A6E">
        <w:trPr>
          <w:trHeight w:val="70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реализацию меропри</w:t>
            </w:r>
            <w:r w:rsidRPr="00541A6E">
              <w:t>я</w:t>
            </w:r>
            <w:r w:rsidRPr="00541A6E">
              <w:t>тий районных целевых программ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1900060990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225,0</w:t>
            </w:r>
          </w:p>
        </w:tc>
      </w:tr>
      <w:tr w:rsidR="00541A6E" w:rsidRPr="00541A6E" w:rsidTr="00541A6E">
        <w:trPr>
          <w:trHeight w:val="100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lastRenderedPageBreak/>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1900060990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225,0</w:t>
            </w:r>
          </w:p>
        </w:tc>
      </w:tr>
      <w:tr w:rsidR="00541A6E" w:rsidRPr="00541A6E" w:rsidTr="00541A6E">
        <w:trPr>
          <w:trHeight w:val="108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1900060990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225,0</w:t>
            </w:r>
          </w:p>
        </w:tc>
      </w:tr>
      <w:tr w:rsidR="00541A6E" w:rsidRPr="00541A6E" w:rsidTr="00541A6E">
        <w:trPr>
          <w:trHeight w:val="30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Образование</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368959,9</w:t>
            </w:r>
          </w:p>
        </w:tc>
      </w:tr>
      <w:tr w:rsidR="00541A6E" w:rsidRPr="00541A6E" w:rsidTr="00541A6E">
        <w:trPr>
          <w:trHeight w:val="39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Дошкольное образование</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92619,1</w:t>
            </w:r>
          </w:p>
        </w:tc>
      </w:tr>
      <w:tr w:rsidR="00541A6E" w:rsidRPr="00541A6E" w:rsidTr="00541A6E">
        <w:trPr>
          <w:trHeight w:val="103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обеспечение деятел</w:t>
            </w:r>
            <w:r w:rsidRPr="00541A6E">
              <w:t>ь</w:t>
            </w:r>
            <w:r w:rsidRPr="00541A6E">
              <w:t>ности (оказание услуг</w:t>
            </w:r>
            <w:proofErr w:type="gramStart"/>
            <w:r w:rsidRPr="00541A6E">
              <w:t>)п</w:t>
            </w:r>
            <w:proofErr w:type="gramEnd"/>
            <w:r w:rsidRPr="00541A6E">
              <w:t>одведомственных учр</w:t>
            </w:r>
            <w:r w:rsidRPr="00541A6E">
              <w:t>е</w:t>
            </w:r>
            <w:r w:rsidRPr="00541A6E">
              <w:t>ждений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0200000000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32801,2</w:t>
            </w:r>
          </w:p>
        </w:tc>
      </w:tr>
      <w:tr w:rsidR="00541A6E" w:rsidRPr="00541A6E" w:rsidTr="00541A6E">
        <w:trPr>
          <w:trHeight w:val="103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обеспечение деятел</w:t>
            </w:r>
            <w:r w:rsidRPr="00541A6E">
              <w:t>ь</w:t>
            </w:r>
            <w:r w:rsidRPr="00541A6E">
              <w:t>ности (оказание услуг</w:t>
            </w:r>
            <w:proofErr w:type="gramStart"/>
            <w:r w:rsidRPr="00541A6E">
              <w:t>)п</w:t>
            </w:r>
            <w:proofErr w:type="gramEnd"/>
            <w:r w:rsidRPr="00541A6E">
              <w:t>одведомственных учр</w:t>
            </w:r>
            <w:r w:rsidRPr="00541A6E">
              <w:t>е</w:t>
            </w:r>
            <w:r w:rsidRPr="00541A6E">
              <w:t>ждений в сфере образования</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32801,2</w:t>
            </w:r>
          </w:p>
        </w:tc>
      </w:tr>
      <w:tr w:rsidR="00541A6E" w:rsidRPr="00541A6E" w:rsidTr="00541A6E">
        <w:trPr>
          <w:trHeight w:val="63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Обеспечение деятельности де</w:t>
            </w:r>
            <w:r w:rsidRPr="00541A6E">
              <w:t>т</w:t>
            </w:r>
            <w:r w:rsidRPr="00541A6E">
              <w:t>ских дошкольных организаций (учреждений)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0210010390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32801,2</w:t>
            </w:r>
          </w:p>
        </w:tc>
      </w:tr>
      <w:tr w:rsidR="00541A6E" w:rsidRPr="00541A6E" w:rsidTr="00541A6E">
        <w:trPr>
          <w:trHeight w:val="192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в целях обеспечения выполнения функций государственными (м</w:t>
            </w:r>
            <w:r w:rsidRPr="00541A6E">
              <w:t>у</w:t>
            </w:r>
            <w:r w:rsidRPr="00541A6E">
              <w:t>ниципальными) органами, казе</w:t>
            </w:r>
            <w:r w:rsidRPr="00541A6E">
              <w:t>н</w:t>
            </w:r>
            <w:r w:rsidRPr="00541A6E">
              <w:t>ными учреждениями, органами управления государственными внебюджетными фондами</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0210010390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9498,7</w:t>
            </w:r>
          </w:p>
        </w:tc>
      </w:tr>
      <w:tr w:rsidR="00541A6E" w:rsidRPr="00541A6E" w:rsidTr="00541A6E">
        <w:trPr>
          <w:trHeight w:val="58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казенных учреждений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0210010390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110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9498,7</w:t>
            </w:r>
          </w:p>
        </w:tc>
      </w:tr>
      <w:tr w:rsidR="00541A6E" w:rsidRPr="00541A6E" w:rsidTr="00541A6E">
        <w:trPr>
          <w:trHeight w:val="100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0210010390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8784,8</w:t>
            </w:r>
          </w:p>
        </w:tc>
      </w:tr>
      <w:tr w:rsidR="00541A6E" w:rsidRPr="00541A6E" w:rsidTr="00541A6E">
        <w:trPr>
          <w:trHeight w:val="108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0210010390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8784,8</w:t>
            </w:r>
          </w:p>
        </w:tc>
      </w:tr>
      <w:tr w:rsidR="00541A6E" w:rsidRPr="00541A6E" w:rsidTr="00541A6E">
        <w:trPr>
          <w:trHeight w:val="9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Предоставление субсидий бю</w:t>
            </w:r>
            <w:r w:rsidRPr="00541A6E">
              <w:t>д</w:t>
            </w:r>
            <w:r w:rsidRPr="00541A6E">
              <w:t>жетным, автономным учрежден</w:t>
            </w:r>
            <w:r w:rsidRPr="00541A6E">
              <w:t>и</w:t>
            </w:r>
            <w:r w:rsidRPr="00541A6E">
              <w:t>ям и иным некоммерческим орг</w:t>
            </w:r>
            <w:r w:rsidRPr="00541A6E">
              <w:t>а</w:t>
            </w:r>
            <w:r w:rsidRPr="00541A6E">
              <w:t>низациям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0210010390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14302,6</w:t>
            </w:r>
          </w:p>
        </w:tc>
      </w:tr>
      <w:tr w:rsidR="00541A6E" w:rsidRPr="00541A6E" w:rsidTr="00541A6E">
        <w:trPr>
          <w:trHeight w:val="43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Субсидии бюджетным учрежден</w:t>
            </w:r>
            <w:r w:rsidRPr="00541A6E">
              <w:t>и</w:t>
            </w:r>
            <w:r w:rsidRPr="00541A6E">
              <w:t xml:space="preserve">ям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0210010390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610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14302,6</w:t>
            </w:r>
          </w:p>
        </w:tc>
      </w:tr>
      <w:tr w:rsidR="00541A6E" w:rsidRPr="00541A6E" w:rsidTr="00541A6E">
        <w:trPr>
          <w:trHeight w:val="40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бюджетные ассигнования</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0210010390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800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215,1</w:t>
            </w:r>
          </w:p>
        </w:tc>
      </w:tr>
      <w:tr w:rsidR="00541A6E" w:rsidRPr="00541A6E" w:rsidTr="00541A6E">
        <w:trPr>
          <w:trHeight w:val="42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Уплата налогов, сборов и иных платежей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0210010390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850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215,1</w:t>
            </w:r>
          </w:p>
        </w:tc>
      </w:tr>
      <w:tr w:rsidR="00541A6E" w:rsidRPr="00541A6E" w:rsidTr="00541A6E">
        <w:trPr>
          <w:trHeight w:val="91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Подпрограмма</w:t>
            </w:r>
            <w:proofErr w:type="gramStart"/>
            <w:r w:rsidRPr="00541A6E">
              <w:t>"М</w:t>
            </w:r>
            <w:proofErr w:type="gramEnd"/>
            <w:r w:rsidRPr="00541A6E">
              <w:t>одернизация объектов коммунальной ифр</w:t>
            </w:r>
            <w:r w:rsidRPr="00541A6E">
              <w:t>а</w:t>
            </w:r>
            <w:r w:rsidRPr="00541A6E">
              <w:t>структуры Алтайского  края"</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4320000000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1722,3</w:t>
            </w:r>
          </w:p>
        </w:tc>
      </w:tr>
      <w:tr w:rsidR="00541A6E" w:rsidRPr="00541A6E" w:rsidTr="00541A6E">
        <w:trPr>
          <w:trHeight w:val="63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lastRenderedPageBreak/>
              <w:t>Субсидии муниципальным образ</w:t>
            </w:r>
            <w:r w:rsidRPr="00541A6E">
              <w:t>о</w:t>
            </w:r>
            <w:r w:rsidRPr="00541A6E">
              <w:t>ваниям  на обеспечение расчетов  муниципальными учреждениями за потребленные топливно-энергетические ресурсы</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43200S1190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1722,3</w:t>
            </w:r>
          </w:p>
        </w:tc>
      </w:tr>
      <w:tr w:rsidR="00541A6E" w:rsidRPr="00541A6E" w:rsidTr="00541A6E">
        <w:trPr>
          <w:trHeight w:val="61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43200S1190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1073,7</w:t>
            </w:r>
          </w:p>
        </w:tc>
      </w:tr>
      <w:tr w:rsidR="00541A6E" w:rsidRPr="00541A6E" w:rsidTr="00541A6E">
        <w:trPr>
          <w:trHeight w:val="9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43200S1190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1073,7</w:t>
            </w:r>
          </w:p>
        </w:tc>
      </w:tr>
      <w:tr w:rsidR="00541A6E" w:rsidRPr="00541A6E" w:rsidTr="00541A6E">
        <w:trPr>
          <w:trHeight w:val="9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Предоставление субсидий бю</w:t>
            </w:r>
            <w:r w:rsidRPr="00541A6E">
              <w:t>д</w:t>
            </w:r>
            <w:r w:rsidRPr="00541A6E">
              <w:t>жетным, автономным учрежден</w:t>
            </w:r>
            <w:r w:rsidRPr="00541A6E">
              <w:t>и</w:t>
            </w:r>
            <w:r w:rsidRPr="00541A6E">
              <w:t>ям и иным некоммерческим орг</w:t>
            </w:r>
            <w:r w:rsidRPr="00541A6E">
              <w:t>а</w:t>
            </w:r>
            <w:r w:rsidRPr="00541A6E">
              <w:t>низациям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43200S1190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648,6</w:t>
            </w:r>
          </w:p>
        </w:tc>
      </w:tr>
      <w:tr w:rsidR="00541A6E" w:rsidRPr="00541A6E" w:rsidTr="00541A6E">
        <w:trPr>
          <w:trHeight w:val="51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Субсидии бюджетным учрежден</w:t>
            </w:r>
            <w:r w:rsidRPr="00541A6E">
              <w:t>и</w:t>
            </w:r>
            <w:r w:rsidRPr="00541A6E">
              <w:t xml:space="preserve">ям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43200S1190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610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648,6</w:t>
            </w:r>
          </w:p>
        </w:tc>
      </w:tr>
      <w:tr w:rsidR="00541A6E" w:rsidRPr="00541A6E" w:rsidTr="00541A6E">
        <w:trPr>
          <w:trHeight w:val="105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МП</w:t>
            </w:r>
            <w:proofErr w:type="gramStart"/>
            <w:r w:rsidRPr="00541A6E">
              <w:t>"П</w:t>
            </w:r>
            <w:proofErr w:type="gramEnd"/>
            <w:r w:rsidRPr="00541A6E">
              <w:t xml:space="preserve">овышение уровня пожарной безопасности муниципальных учреждений в Поспелихинском районе"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6800000000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183,6</w:t>
            </w:r>
          </w:p>
        </w:tc>
      </w:tr>
      <w:tr w:rsidR="00541A6E" w:rsidRPr="00541A6E" w:rsidTr="00541A6E">
        <w:trPr>
          <w:trHeight w:val="76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реализацию меропри</w:t>
            </w:r>
            <w:r w:rsidRPr="00541A6E">
              <w:t>я</w:t>
            </w:r>
            <w:r w:rsidRPr="00541A6E">
              <w:t>тий районных целевых программ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183,6</w:t>
            </w:r>
          </w:p>
        </w:tc>
      </w:tr>
      <w:tr w:rsidR="00541A6E" w:rsidRPr="00541A6E" w:rsidTr="00541A6E">
        <w:trPr>
          <w:trHeight w:val="105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183,6</w:t>
            </w:r>
          </w:p>
        </w:tc>
      </w:tr>
      <w:tr w:rsidR="00541A6E" w:rsidRPr="00541A6E" w:rsidTr="00541A6E">
        <w:trPr>
          <w:trHeight w:val="105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183,6</w:t>
            </w:r>
          </w:p>
        </w:tc>
      </w:tr>
      <w:tr w:rsidR="00541A6E" w:rsidRPr="00541A6E" w:rsidTr="00541A6E">
        <w:trPr>
          <w:trHeight w:val="163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rPr>
                <w:color w:val="000000"/>
              </w:rPr>
            </w:pPr>
            <w:r w:rsidRPr="00541A6E">
              <w:rPr>
                <w:color w:val="000000"/>
              </w:rPr>
              <w:t>Государственная программа А</w:t>
            </w:r>
            <w:r w:rsidRPr="00541A6E">
              <w:rPr>
                <w:color w:val="000000"/>
              </w:rPr>
              <w:t>л</w:t>
            </w:r>
            <w:r w:rsidRPr="00541A6E">
              <w:rPr>
                <w:color w:val="000000"/>
              </w:rPr>
              <w:t>тайского края «Создание условий для устойчивого исполнения бю</w:t>
            </w:r>
            <w:r w:rsidRPr="00541A6E">
              <w:rPr>
                <w:color w:val="000000"/>
              </w:rPr>
              <w:t>д</w:t>
            </w:r>
            <w:r w:rsidRPr="00541A6E">
              <w:rPr>
                <w:color w:val="000000"/>
              </w:rPr>
              <w:t>жетов муниципальных образов</w:t>
            </w:r>
            <w:r w:rsidRPr="00541A6E">
              <w:rPr>
                <w:color w:val="000000"/>
              </w:rPr>
              <w:t>а</w:t>
            </w:r>
            <w:r w:rsidRPr="00541A6E">
              <w:rPr>
                <w:color w:val="000000"/>
              </w:rPr>
              <w:t>ний и повышения эффективности бюджетных расходов в Алтайском крае»</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7200000000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4710,0</w:t>
            </w:r>
          </w:p>
        </w:tc>
      </w:tr>
      <w:tr w:rsidR="00541A6E" w:rsidRPr="00541A6E" w:rsidTr="00541A6E">
        <w:trPr>
          <w:trHeight w:val="258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rPr>
                <w:color w:val="000000"/>
              </w:rPr>
            </w:pPr>
            <w:r w:rsidRPr="00541A6E">
              <w:rPr>
                <w:color w:val="000000"/>
              </w:rPr>
              <w:t>Подпрограмма «Поддержание устойчивого исполнения бюдж</w:t>
            </w:r>
            <w:r w:rsidRPr="00541A6E">
              <w:rPr>
                <w:color w:val="000000"/>
              </w:rPr>
              <w:t>е</w:t>
            </w:r>
            <w:r w:rsidRPr="00541A6E">
              <w:rPr>
                <w:color w:val="000000"/>
              </w:rPr>
              <w:t>тов муниципальных образований Алтайского края» государственной программы Алтайского края «С</w:t>
            </w:r>
            <w:r w:rsidRPr="00541A6E">
              <w:rPr>
                <w:color w:val="000000"/>
              </w:rPr>
              <w:t>о</w:t>
            </w:r>
            <w:r w:rsidRPr="00541A6E">
              <w:rPr>
                <w:color w:val="000000"/>
              </w:rPr>
              <w:t>здание условий для устойчивого исполнения бюджетов муниц</w:t>
            </w:r>
            <w:r w:rsidRPr="00541A6E">
              <w:rPr>
                <w:color w:val="000000"/>
              </w:rPr>
              <w:t>и</w:t>
            </w:r>
            <w:r w:rsidRPr="00541A6E">
              <w:rPr>
                <w:color w:val="000000"/>
              </w:rPr>
              <w:t>пальных образований и повыш</w:t>
            </w:r>
            <w:r w:rsidRPr="00541A6E">
              <w:rPr>
                <w:color w:val="000000"/>
              </w:rPr>
              <w:t>е</w:t>
            </w:r>
            <w:r w:rsidRPr="00541A6E">
              <w:rPr>
                <w:color w:val="000000"/>
              </w:rPr>
              <w:t>ния эффективности бюджетных расходов в Алтайском крае»</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7220000000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4710,0</w:t>
            </w:r>
          </w:p>
        </w:tc>
      </w:tr>
      <w:tr w:rsidR="00541A6E" w:rsidRPr="00541A6E" w:rsidTr="00541A6E">
        <w:trPr>
          <w:trHeight w:val="102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rPr>
                <w:color w:val="000000"/>
              </w:rPr>
            </w:pPr>
            <w:r w:rsidRPr="00541A6E">
              <w:rPr>
                <w:color w:val="000000"/>
              </w:rPr>
              <w:lastRenderedPageBreak/>
              <w:t>Софинансирование части расходов местных бюджетов по оплате тр</w:t>
            </w:r>
            <w:r w:rsidRPr="00541A6E">
              <w:rPr>
                <w:color w:val="000000"/>
              </w:rPr>
              <w:t>у</w:t>
            </w:r>
            <w:r w:rsidRPr="00541A6E">
              <w:rPr>
                <w:color w:val="000000"/>
              </w:rPr>
              <w:t>да работников муниципальных учреждений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72200S0430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4710,0</w:t>
            </w:r>
          </w:p>
        </w:tc>
      </w:tr>
      <w:tr w:rsidR="00541A6E" w:rsidRPr="00541A6E" w:rsidTr="00541A6E">
        <w:trPr>
          <w:trHeight w:val="201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в целях обеспечения выполнения функций государственными (м</w:t>
            </w:r>
            <w:r w:rsidRPr="00541A6E">
              <w:t>у</w:t>
            </w:r>
            <w:r w:rsidRPr="00541A6E">
              <w:t>ниципальными) органами, казе</w:t>
            </w:r>
            <w:r w:rsidRPr="00541A6E">
              <w:t>н</w:t>
            </w:r>
            <w:r w:rsidRPr="00541A6E">
              <w:t>ными учреждениями, органами управления государственными внебюджетными фондами</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72200S0430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2591,0</w:t>
            </w:r>
          </w:p>
        </w:tc>
      </w:tr>
      <w:tr w:rsidR="00541A6E" w:rsidRPr="00541A6E" w:rsidTr="00541A6E">
        <w:trPr>
          <w:trHeight w:val="61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казенных учреждений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72200S0430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110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2591,0</w:t>
            </w:r>
          </w:p>
        </w:tc>
      </w:tr>
      <w:tr w:rsidR="00541A6E" w:rsidRPr="00541A6E" w:rsidTr="00541A6E">
        <w:trPr>
          <w:trHeight w:val="61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Предоставление субсидий бю</w:t>
            </w:r>
            <w:r w:rsidRPr="00541A6E">
              <w:t>д</w:t>
            </w:r>
            <w:r w:rsidRPr="00541A6E">
              <w:t>жетным, автономным учрежден</w:t>
            </w:r>
            <w:r w:rsidRPr="00541A6E">
              <w:t>и</w:t>
            </w:r>
            <w:r w:rsidRPr="00541A6E">
              <w:t>ям и иным некоммерческим орг</w:t>
            </w:r>
            <w:r w:rsidRPr="00541A6E">
              <w:t>а</w:t>
            </w:r>
            <w:r w:rsidRPr="00541A6E">
              <w:t>низациям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72200S0430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2119,0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Субсидии бюджетным учрежден</w:t>
            </w:r>
            <w:r w:rsidRPr="00541A6E">
              <w:t>и</w:t>
            </w:r>
            <w:r w:rsidRPr="00541A6E">
              <w:t xml:space="preserve">ям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72200S0430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610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2119,0</w:t>
            </w:r>
          </w:p>
        </w:tc>
      </w:tr>
      <w:tr w:rsidR="00541A6E" w:rsidRPr="00541A6E" w:rsidTr="00541A6E">
        <w:trPr>
          <w:trHeight w:val="48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вопросы в отраслях соц</w:t>
            </w:r>
            <w:r w:rsidRPr="00541A6E">
              <w:t>и</w:t>
            </w:r>
            <w:r w:rsidRPr="00541A6E">
              <w:t>альной сферы</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9000000000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53202,0</w:t>
            </w:r>
          </w:p>
        </w:tc>
      </w:tr>
      <w:tr w:rsidR="00541A6E" w:rsidRPr="00541A6E" w:rsidTr="00541A6E">
        <w:trPr>
          <w:trHeight w:val="45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вопросы в сфере образов</w:t>
            </w:r>
            <w:r w:rsidRPr="00541A6E">
              <w:t>а</w:t>
            </w:r>
            <w:r w:rsidRPr="00541A6E">
              <w:t>ния</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53202,0</w:t>
            </w:r>
          </w:p>
        </w:tc>
      </w:tr>
      <w:tr w:rsidR="00541A6E" w:rsidRPr="00541A6E" w:rsidTr="00541A6E">
        <w:trPr>
          <w:trHeight w:val="166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rPr>
                <w:rFonts w:ascii="Times New Romas" w:hAnsi="Times New Romas" w:cs="Arial CYR"/>
                <w:color w:val="000000"/>
              </w:rPr>
            </w:pPr>
            <w:r w:rsidRPr="00541A6E">
              <w:rPr>
                <w:rFonts w:ascii="Times New Romas" w:hAnsi="Times New Romas" w:cs="Arial CYR"/>
                <w:color w:val="000000"/>
              </w:rPr>
              <w:t>Обеспечение государственных г</w:t>
            </w:r>
            <w:r w:rsidRPr="00541A6E">
              <w:rPr>
                <w:rFonts w:ascii="Times New Romas" w:hAnsi="Times New Romas" w:cs="Arial CYR"/>
                <w:color w:val="000000"/>
              </w:rPr>
              <w:t>а</w:t>
            </w:r>
            <w:r w:rsidRPr="00541A6E">
              <w:rPr>
                <w:rFonts w:ascii="Times New Romas" w:hAnsi="Times New Romas" w:cs="Arial CYR"/>
                <w:color w:val="000000"/>
              </w:rPr>
              <w:t>рантий реализации  прав на пол</w:t>
            </w:r>
            <w:r w:rsidRPr="00541A6E">
              <w:rPr>
                <w:rFonts w:ascii="Times New Romas" w:hAnsi="Times New Romas" w:cs="Arial CYR"/>
                <w:color w:val="000000"/>
              </w:rPr>
              <w:t>у</w:t>
            </w:r>
            <w:r w:rsidRPr="00541A6E">
              <w:rPr>
                <w:rFonts w:ascii="Times New Romas" w:hAnsi="Times New Romas" w:cs="Arial CYR"/>
                <w:color w:val="000000"/>
              </w:rPr>
              <w:t>чение общедоступного и беспла</w:t>
            </w:r>
            <w:r w:rsidRPr="00541A6E">
              <w:rPr>
                <w:rFonts w:ascii="Times New Romas" w:hAnsi="Times New Romas" w:cs="Arial CYR"/>
                <w:color w:val="000000"/>
              </w:rPr>
              <w:t>т</w:t>
            </w:r>
            <w:r w:rsidRPr="00541A6E">
              <w:rPr>
                <w:rFonts w:ascii="Times New Romas" w:hAnsi="Times New Romas" w:cs="Arial CYR"/>
                <w:color w:val="000000"/>
              </w:rPr>
              <w:t>ного дошкольного образования в  дошкольных образовательных о</w:t>
            </w:r>
            <w:r w:rsidRPr="00541A6E">
              <w:rPr>
                <w:rFonts w:ascii="Times New Romas" w:hAnsi="Times New Romas" w:cs="Arial CYR"/>
                <w:color w:val="000000"/>
              </w:rPr>
              <w:t>р</w:t>
            </w:r>
            <w:r w:rsidRPr="00541A6E">
              <w:rPr>
                <w:rFonts w:ascii="Times New Romas" w:hAnsi="Times New Romas" w:cs="Arial CYR"/>
                <w:color w:val="000000"/>
              </w:rPr>
              <w:t xml:space="preserve">ганизациях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9010070900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53202,0</w:t>
            </w:r>
          </w:p>
        </w:tc>
      </w:tr>
      <w:tr w:rsidR="00541A6E" w:rsidRPr="00541A6E" w:rsidTr="00541A6E">
        <w:trPr>
          <w:trHeight w:val="195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в целях обеспечения выполнения функций государственными (м</w:t>
            </w:r>
            <w:r w:rsidRPr="00541A6E">
              <w:t>у</w:t>
            </w:r>
            <w:r w:rsidRPr="00541A6E">
              <w:t>ниципальными) органами, казе</w:t>
            </w:r>
            <w:r w:rsidRPr="00541A6E">
              <w:t>н</w:t>
            </w:r>
            <w:r w:rsidRPr="00541A6E">
              <w:t>ными учреждениями, органами управления государственными внебюджетными фондами</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9010070900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27192,0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казенных учреждений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9010070900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110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27192,0</w:t>
            </w:r>
          </w:p>
        </w:tc>
      </w:tr>
      <w:tr w:rsidR="00541A6E" w:rsidRPr="00541A6E" w:rsidTr="00541A6E">
        <w:trPr>
          <w:trHeight w:val="100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9010070900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411,0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9010070900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411,0</w:t>
            </w:r>
          </w:p>
        </w:tc>
      </w:tr>
      <w:tr w:rsidR="00541A6E" w:rsidRPr="00541A6E" w:rsidTr="00541A6E">
        <w:trPr>
          <w:trHeight w:val="58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Социальное обеспечение и иные выплаты населению</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9010070900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300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55,0</w:t>
            </w:r>
          </w:p>
        </w:tc>
      </w:tr>
      <w:tr w:rsidR="00541A6E" w:rsidRPr="00541A6E" w:rsidTr="00541A6E">
        <w:trPr>
          <w:trHeight w:val="6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Социальные выплаты гражданам, кроме публичных нормативных социальных выплат</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9010070900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320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55,0</w:t>
            </w:r>
          </w:p>
        </w:tc>
      </w:tr>
      <w:tr w:rsidR="00541A6E" w:rsidRPr="00541A6E" w:rsidTr="00541A6E">
        <w:trPr>
          <w:trHeight w:val="88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lastRenderedPageBreak/>
              <w:t>Предоставление субсидий бю</w:t>
            </w:r>
            <w:r w:rsidRPr="00541A6E">
              <w:t>д</w:t>
            </w:r>
            <w:r w:rsidRPr="00541A6E">
              <w:t>жетным, автономным учрежден</w:t>
            </w:r>
            <w:r w:rsidRPr="00541A6E">
              <w:t>и</w:t>
            </w:r>
            <w:r w:rsidRPr="00541A6E">
              <w:t>ям и иным некоммерческим орг</w:t>
            </w:r>
            <w:r w:rsidRPr="00541A6E">
              <w:t>а</w:t>
            </w:r>
            <w:r w:rsidRPr="00541A6E">
              <w:t>низациям</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9010070900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25544,0</w:t>
            </w:r>
          </w:p>
        </w:tc>
      </w:tr>
      <w:tr w:rsidR="00541A6E" w:rsidRPr="00541A6E" w:rsidTr="00541A6E">
        <w:trPr>
          <w:trHeight w:val="43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Субсидии бюджетным учрежден</w:t>
            </w:r>
            <w:r w:rsidRPr="00541A6E">
              <w:t>и</w:t>
            </w:r>
            <w:r w:rsidRPr="00541A6E">
              <w:t xml:space="preserve">ям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9010070900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610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25544,0</w:t>
            </w:r>
          </w:p>
        </w:tc>
      </w:tr>
      <w:tr w:rsidR="00541A6E" w:rsidRPr="00541A6E" w:rsidTr="00541A6E">
        <w:trPr>
          <w:trHeight w:val="45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Общее образование</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254645,5</w:t>
            </w:r>
          </w:p>
        </w:tc>
      </w:tr>
      <w:tr w:rsidR="00541A6E" w:rsidRPr="00541A6E" w:rsidTr="00541A6E">
        <w:trPr>
          <w:trHeight w:val="63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обеспечение деятел</w:t>
            </w:r>
            <w:r w:rsidRPr="00541A6E">
              <w:t>ь</w:t>
            </w:r>
            <w:r w:rsidRPr="00541A6E">
              <w:t>ности (оказание услуг</w:t>
            </w:r>
            <w:proofErr w:type="gramStart"/>
            <w:r w:rsidRPr="00541A6E">
              <w:t>)п</w:t>
            </w:r>
            <w:proofErr w:type="gramEnd"/>
            <w:r w:rsidRPr="00541A6E">
              <w:t>одведомственных учр</w:t>
            </w:r>
            <w:r w:rsidRPr="00541A6E">
              <w:t>е</w:t>
            </w:r>
            <w:r w:rsidRPr="00541A6E">
              <w:t>ждений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0200000000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18801,9</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обеспечение деятел</w:t>
            </w:r>
            <w:r w:rsidRPr="00541A6E">
              <w:t>ь</w:t>
            </w:r>
            <w:r w:rsidRPr="00541A6E">
              <w:t>ности (оказание услуг</w:t>
            </w:r>
            <w:proofErr w:type="gramStart"/>
            <w:r w:rsidRPr="00541A6E">
              <w:t>)п</w:t>
            </w:r>
            <w:proofErr w:type="gramEnd"/>
            <w:r w:rsidRPr="00541A6E">
              <w:t>одведомственных учр</w:t>
            </w:r>
            <w:r w:rsidRPr="00541A6E">
              <w:t>е</w:t>
            </w:r>
            <w:r w:rsidRPr="00541A6E">
              <w:t>ждений в сфере образования</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18801,9</w:t>
            </w:r>
          </w:p>
        </w:tc>
      </w:tr>
      <w:tr w:rsidR="00541A6E" w:rsidRPr="00541A6E" w:rsidTr="00541A6E">
        <w:trPr>
          <w:trHeight w:val="93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 xml:space="preserve">Обеспечение деятельности школ </w:t>
            </w:r>
            <w:proofErr w:type="gramStart"/>
            <w:r w:rsidRPr="00541A6E">
              <w:t>-д</w:t>
            </w:r>
            <w:proofErr w:type="gramEnd"/>
            <w:r w:rsidRPr="00541A6E">
              <w:t>етских садов, школ начальных, неполных средних и средних</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0210010400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18801,9</w:t>
            </w:r>
          </w:p>
        </w:tc>
      </w:tr>
      <w:tr w:rsidR="00541A6E" w:rsidRPr="00541A6E" w:rsidTr="00541A6E">
        <w:trPr>
          <w:trHeight w:val="18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в целях обеспечения выполнения функций государственными (м</w:t>
            </w:r>
            <w:r w:rsidRPr="00541A6E">
              <w:t>у</w:t>
            </w:r>
            <w:r w:rsidRPr="00541A6E">
              <w:t>ниципальными) органами, казе</w:t>
            </w:r>
            <w:r w:rsidRPr="00541A6E">
              <w:t>н</w:t>
            </w:r>
            <w:r w:rsidRPr="00541A6E">
              <w:t>ными учреждениями, органами управления государственными внебюджетными фондами</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0210010400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0,0</w:t>
            </w:r>
          </w:p>
        </w:tc>
      </w:tr>
      <w:tr w:rsidR="00541A6E" w:rsidRPr="00541A6E" w:rsidTr="00541A6E">
        <w:trPr>
          <w:trHeight w:val="61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казенных учреждений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0210010400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110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 </w:t>
            </w:r>
          </w:p>
        </w:tc>
      </w:tr>
      <w:tr w:rsidR="00541A6E" w:rsidRPr="00541A6E" w:rsidTr="00541A6E">
        <w:trPr>
          <w:trHeight w:val="93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0210010400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14556,1</w:t>
            </w:r>
          </w:p>
        </w:tc>
      </w:tr>
      <w:tr w:rsidR="00541A6E" w:rsidRPr="00541A6E" w:rsidTr="00541A6E">
        <w:trPr>
          <w:trHeight w:val="103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0210010400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14556,1</w:t>
            </w:r>
          </w:p>
        </w:tc>
      </w:tr>
      <w:tr w:rsidR="00541A6E" w:rsidRPr="00541A6E" w:rsidTr="00541A6E">
        <w:trPr>
          <w:trHeight w:val="112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Предоставление субсидий бю</w:t>
            </w:r>
            <w:r w:rsidRPr="00541A6E">
              <w:t>д</w:t>
            </w:r>
            <w:r w:rsidRPr="00541A6E">
              <w:t>жетным, автономным учрежден</w:t>
            </w:r>
            <w:r w:rsidRPr="00541A6E">
              <w:t>и</w:t>
            </w:r>
            <w:r w:rsidRPr="00541A6E">
              <w:t>ям и иным некоммерческим орг</w:t>
            </w:r>
            <w:r w:rsidRPr="00541A6E">
              <w:t>а</w:t>
            </w:r>
            <w:r w:rsidRPr="00541A6E">
              <w:t>низациям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0210010400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3400,4</w:t>
            </w:r>
          </w:p>
        </w:tc>
      </w:tr>
      <w:tr w:rsidR="00541A6E" w:rsidRPr="00541A6E" w:rsidTr="00541A6E">
        <w:trPr>
          <w:trHeight w:val="3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Субсидии бюджетным учрежден</w:t>
            </w:r>
            <w:r w:rsidRPr="00541A6E">
              <w:t>и</w:t>
            </w:r>
            <w:r w:rsidRPr="00541A6E">
              <w:t xml:space="preserve">ям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0210010400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610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3400,4</w:t>
            </w:r>
          </w:p>
        </w:tc>
      </w:tr>
      <w:tr w:rsidR="00541A6E" w:rsidRPr="00541A6E" w:rsidTr="00541A6E">
        <w:trPr>
          <w:trHeight w:val="39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бюджетные ассигнования</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0210010400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800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845,4</w:t>
            </w:r>
          </w:p>
        </w:tc>
      </w:tr>
      <w:tr w:rsidR="00541A6E" w:rsidRPr="00541A6E" w:rsidTr="00541A6E">
        <w:trPr>
          <w:trHeight w:val="3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Исполнение судебных актов</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0210010400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830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0,0</w:t>
            </w:r>
          </w:p>
        </w:tc>
      </w:tr>
      <w:tr w:rsidR="00541A6E" w:rsidRPr="00541A6E" w:rsidTr="00541A6E">
        <w:trPr>
          <w:trHeight w:val="3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Уплата налогов, сборов и иных платежей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0210010400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850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845,4</w:t>
            </w:r>
          </w:p>
        </w:tc>
      </w:tr>
      <w:tr w:rsidR="00541A6E" w:rsidRPr="00541A6E" w:rsidTr="00541A6E">
        <w:trPr>
          <w:trHeight w:val="102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Подпрограмма</w:t>
            </w:r>
            <w:proofErr w:type="gramStart"/>
            <w:r w:rsidRPr="00541A6E">
              <w:t>"М</w:t>
            </w:r>
            <w:proofErr w:type="gramEnd"/>
            <w:r w:rsidRPr="00541A6E">
              <w:t>одернизация объектов коммунальной ифр</w:t>
            </w:r>
            <w:r w:rsidRPr="00541A6E">
              <w:t>а</w:t>
            </w:r>
            <w:r w:rsidRPr="00541A6E">
              <w:t>структуры Алтайского  края"</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4320000000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4229,4</w:t>
            </w:r>
          </w:p>
        </w:tc>
      </w:tr>
      <w:tr w:rsidR="00541A6E" w:rsidRPr="00541A6E" w:rsidTr="00541A6E">
        <w:trPr>
          <w:trHeight w:val="132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lastRenderedPageBreak/>
              <w:t>Субсидии муниципальным образ</w:t>
            </w:r>
            <w:r w:rsidRPr="00541A6E">
              <w:t>о</w:t>
            </w:r>
            <w:r w:rsidRPr="00541A6E">
              <w:t>ваниям  на обеспечение расчетов  муниципальными учреждениями за потребленные топливно-энергетические ресурсы</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43200S1190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4229,4</w:t>
            </w:r>
          </w:p>
        </w:tc>
      </w:tr>
      <w:tr w:rsidR="00541A6E" w:rsidRPr="00541A6E" w:rsidTr="00541A6E">
        <w:trPr>
          <w:trHeight w:val="99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43200S1190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2040,9</w:t>
            </w:r>
          </w:p>
        </w:tc>
      </w:tr>
      <w:tr w:rsidR="00541A6E" w:rsidRPr="00541A6E" w:rsidTr="00541A6E">
        <w:trPr>
          <w:trHeight w:val="9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43200S1190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2040,9</w:t>
            </w:r>
          </w:p>
        </w:tc>
      </w:tr>
      <w:tr w:rsidR="00541A6E" w:rsidRPr="00541A6E" w:rsidTr="00541A6E">
        <w:trPr>
          <w:trHeight w:val="9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Предоставление субсидий бю</w:t>
            </w:r>
            <w:r w:rsidRPr="00541A6E">
              <w:t>д</w:t>
            </w:r>
            <w:r w:rsidRPr="00541A6E">
              <w:t>жетным, автономным учрежден</w:t>
            </w:r>
            <w:r w:rsidRPr="00541A6E">
              <w:t>и</w:t>
            </w:r>
            <w:r w:rsidRPr="00541A6E">
              <w:t>ям и иным некоммерческим орг</w:t>
            </w:r>
            <w:r w:rsidRPr="00541A6E">
              <w:t>а</w:t>
            </w:r>
            <w:r w:rsidRPr="00541A6E">
              <w:t>низациям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43200S1190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2188,5</w:t>
            </w:r>
          </w:p>
        </w:tc>
      </w:tr>
      <w:tr w:rsidR="00541A6E" w:rsidRPr="00541A6E" w:rsidTr="00541A6E">
        <w:trPr>
          <w:trHeight w:val="51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Субсидии бюджетным учрежден</w:t>
            </w:r>
            <w:r w:rsidRPr="00541A6E">
              <w:t>и</w:t>
            </w:r>
            <w:r w:rsidRPr="00541A6E">
              <w:t xml:space="preserve">ям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43200S1190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610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2188,5</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Субсидия на горячее питание уч</w:t>
            </w:r>
            <w:r w:rsidRPr="00541A6E">
              <w:t>е</w:t>
            </w:r>
            <w:r w:rsidRPr="00541A6E">
              <w:t>ников начальных классов</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58000L3042</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11686,2</w:t>
            </w:r>
          </w:p>
        </w:tc>
      </w:tr>
      <w:tr w:rsidR="00541A6E" w:rsidRPr="00541A6E" w:rsidTr="00541A6E">
        <w:trPr>
          <w:trHeight w:val="9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58000L3042</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8388,1</w:t>
            </w:r>
          </w:p>
        </w:tc>
      </w:tr>
      <w:tr w:rsidR="00541A6E" w:rsidRPr="00541A6E" w:rsidTr="00541A6E">
        <w:trPr>
          <w:trHeight w:val="9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58000L3042</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8388,1</w:t>
            </w:r>
          </w:p>
        </w:tc>
      </w:tr>
      <w:tr w:rsidR="00541A6E" w:rsidRPr="00541A6E" w:rsidTr="00541A6E">
        <w:trPr>
          <w:trHeight w:val="9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Предоставление субсидий бю</w:t>
            </w:r>
            <w:r w:rsidRPr="00541A6E">
              <w:t>д</w:t>
            </w:r>
            <w:r w:rsidRPr="00541A6E">
              <w:t>жетным, автономным учрежден</w:t>
            </w:r>
            <w:r w:rsidRPr="00541A6E">
              <w:t>и</w:t>
            </w:r>
            <w:r w:rsidRPr="00541A6E">
              <w:t>ям и иным некоммерческим орг</w:t>
            </w:r>
            <w:r w:rsidRPr="00541A6E">
              <w:t>а</w:t>
            </w:r>
            <w:r w:rsidRPr="00541A6E">
              <w:t>низациям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58000L3042</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3298,1</w:t>
            </w:r>
          </w:p>
        </w:tc>
      </w:tr>
      <w:tr w:rsidR="00541A6E" w:rsidRPr="00541A6E" w:rsidTr="00541A6E">
        <w:trPr>
          <w:trHeight w:val="49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Субсидии бюджетным учрежден</w:t>
            </w:r>
            <w:r w:rsidRPr="00541A6E">
              <w:t>и</w:t>
            </w:r>
            <w:r w:rsidRPr="00541A6E">
              <w:t xml:space="preserve">ям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58000L3042</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610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3298,1</w:t>
            </w:r>
          </w:p>
        </w:tc>
      </w:tr>
      <w:tr w:rsidR="00541A6E" w:rsidRPr="00541A6E" w:rsidTr="00541A6E">
        <w:trPr>
          <w:trHeight w:val="9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Подпрограмма "Развитие общего образования в Алтайском крае" государственной программы А</w:t>
            </w:r>
            <w:r w:rsidRPr="00541A6E">
              <w:t>л</w:t>
            </w:r>
            <w:r w:rsidRPr="00541A6E">
              <w:t>тайского края "Развитие образов</w:t>
            </w:r>
            <w:r w:rsidRPr="00541A6E">
              <w:t>а</w:t>
            </w:r>
            <w:r w:rsidRPr="00541A6E">
              <w:t>ния в Алтайском крае"</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5820000000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r>
      <w:tr w:rsidR="00541A6E" w:rsidRPr="00541A6E" w:rsidTr="00541A6E">
        <w:trPr>
          <w:trHeight w:val="9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Федеральный проект "Успех ка</w:t>
            </w:r>
            <w:r w:rsidRPr="00541A6E">
              <w:t>ж</w:t>
            </w:r>
            <w:r w:rsidRPr="00541A6E">
              <w:t>дого ребенка" в рамках наци</w:t>
            </w:r>
            <w:r w:rsidRPr="00541A6E">
              <w:t>о</w:t>
            </w:r>
            <w:r w:rsidRPr="00541A6E">
              <w:t>нального проекта "Образование"</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582E200000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r>
      <w:tr w:rsidR="00541A6E" w:rsidRPr="00541A6E" w:rsidTr="00541A6E">
        <w:trPr>
          <w:trHeight w:val="9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Создание в общеобразовательных организациях, расположенных в сельской местности и малых гор</w:t>
            </w:r>
            <w:r w:rsidRPr="00541A6E">
              <w:t>о</w:t>
            </w:r>
            <w:r w:rsidRPr="00541A6E">
              <w:t>дах, условий для зпнятий физич</w:t>
            </w:r>
            <w:r w:rsidRPr="00541A6E">
              <w:t>е</w:t>
            </w:r>
            <w:r w:rsidRPr="00541A6E">
              <w:t>ской культурой и спортом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582E250970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r>
      <w:tr w:rsidR="00541A6E" w:rsidRPr="00541A6E" w:rsidTr="00541A6E">
        <w:trPr>
          <w:trHeight w:val="9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582E250970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r>
      <w:tr w:rsidR="00541A6E" w:rsidRPr="00541A6E" w:rsidTr="00541A6E">
        <w:trPr>
          <w:trHeight w:val="9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lastRenderedPageBreak/>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582E250970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r>
      <w:tr w:rsidR="00541A6E" w:rsidRPr="00541A6E" w:rsidTr="00541A6E">
        <w:trPr>
          <w:trHeight w:val="108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МП</w:t>
            </w:r>
            <w:proofErr w:type="gramStart"/>
            <w:r w:rsidRPr="00541A6E">
              <w:t>"П</w:t>
            </w:r>
            <w:proofErr w:type="gramEnd"/>
            <w:r w:rsidRPr="00541A6E">
              <w:t xml:space="preserve">овышение уровня пожарной безопасности муниципальных учреждений в Поспелихинском районе"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6800000000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312,0</w:t>
            </w:r>
          </w:p>
        </w:tc>
      </w:tr>
      <w:tr w:rsidR="00541A6E" w:rsidRPr="00541A6E" w:rsidTr="00541A6E">
        <w:trPr>
          <w:trHeight w:val="69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реализацию меропри</w:t>
            </w:r>
            <w:r w:rsidRPr="00541A6E">
              <w:t>я</w:t>
            </w:r>
            <w:r w:rsidRPr="00541A6E">
              <w:t>тий районных целевых программ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312,0</w:t>
            </w:r>
          </w:p>
        </w:tc>
      </w:tr>
      <w:tr w:rsidR="00541A6E" w:rsidRPr="00541A6E" w:rsidTr="00541A6E">
        <w:trPr>
          <w:trHeight w:val="109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312,0</w:t>
            </w:r>
          </w:p>
        </w:tc>
      </w:tr>
      <w:tr w:rsidR="00541A6E" w:rsidRPr="00541A6E" w:rsidTr="00541A6E">
        <w:trPr>
          <w:trHeight w:val="9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312,0</w:t>
            </w:r>
          </w:p>
        </w:tc>
      </w:tr>
      <w:tr w:rsidR="00541A6E" w:rsidRPr="00541A6E" w:rsidTr="00541A6E">
        <w:trPr>
          <w:trHeight w:val="45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вопросы в отраслях соц</w:t>
            </w:r>
            <w:r w:rsidRPr="00541A6E">
              <w:t>и</w:t>
            </w:r>
            <w:r w:rsidRPr="00541A6E">
              <w:t>альной сферы</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9000000000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219116,0</w:t>
            </w:r>
          </w:p>
        </w:tc>
      </w:tr>
      <w:tr w:rsidR="00541A6E" w:rsidRPr="00541A6E" w:rsidTr="00541A6E">
        <w:trPr>
          <w:trHeight w:val="31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вопросы в сфере образов</w:t>
            </w:r>
            <w:r w:rsidRPr="00541A6E">
              <w:t>а</w:t>
            </w:r>
            <w:r w:rsidRPr="00541A6E">
              <w:t>ния</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219116,0</w:t>
            </w:r>
          </w:p>
        </w:tc>
      </w:tr>
      <w:tr w:rsidR="00541A6E" w:rsidRPr="00541A6E" w:rsidTr="00541A6E">
        <w:trPr>
          <w:trHeight w:val="2205"/>
        </w:trPr>
        <w:tc>
          <w:tcPr>
            <w:tcW w:w="3843" w:type="dxa"/>
            <w:tcBorders>
              <w:top w:val="nil"/>
              <w:left w:val="single" w:sz="8" w:space="0" w:color="auto"/>
              <w:bottom w:val="single" w:sz="4" w:space="0" w:color="auto"/>
              <w:right w:val="nil"/>
            </w:tcBorders>
            <w:shd w:val="clear" w:color="auto" w:fill="auto"/>
            <w:vAlign w:val="center"/>
            <w:hideMark/>
          </w:tcPr>
          <w:p w:rsidR="00541A6E" w:rsidRPr="00541A6E" w:rsidRDefault="00541A6E" w:rsidP="00541A6E">
            <w:pPr>
              <w:jc w:val="both"/>
            </w:pPr>
            <w:r w:rsidRPr="00541A6E">
              <w:t>Ежемесячное денежное возн</w:t>
            </w:r>
            <w:r w:rsidRPr="00541A6E">
              <w:t>а</w:t>
            </w:r>
            <w:r w:rsidRPr="00541A6E">
              <w:t>граждение за классное руково</w:t>
            </w:r>
            <w:r w:rsidRPr="00541A6E">
              <w:t>д</w:t>
            </w:r>
            <w:r w:rsidRPr="00541A6E">
              <w:t>ство педагогическим работникам государственных и муниципал</w:t>
            </w:r>
            <w:r w:rsidRPr="00541A6E">
              <w:t>ь</w:t>
            </w:r>
            <w:r w:rsidRPr="00541A6E">
              <w:t>ных общеобразовательных орган</w:t>
            </w:r>
            <w:r w:rsidRPr="00541A6E">
              <w:t>и</w:t>
            </w:r>
            <w:r w:rsidRPr="00541A6E">
              <w:t>заций (расходы на реализацию м</w:t>
            </w:r>
            <w:r w:rsidRPr="00541A6E">
              <w:t>е</w:t>
            </w:r>
            <w:r w:rsidRPr="00541A6E">
              <w:t>роприятий в муниципальных учреждениях)</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9010053032</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19139,0</w:t>
            </w:r>
          </w:p>
        </w:tc>
      </w:tr>
      <w:tr w:rsidR="00541A6E" w:rsidRPr="00541A6E" w:rsidTr="00541A6E">
        <w:trPr>
          <w:trHeight w:val="189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в целях обеспечения выполнения функций государственными (м</w:t>
            </w:r>
            <w:r w:rsidRPr="00541A6E">
              <w:t>у</w:t>
            </w:r>
            <w:r w:rsidRPr="00541A6E">
              <w:t>ниципальными) органами, казе</w:t>
            </w:r>
            <w:r w:rsidRPr="00541A6E">
              <w:t>н</w:t>
            </w:r>
            <w:r w:rsidRPr="00541A6E">
              <w:t>ными учреждениями, органами управления государственными внебюджетными фондами</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9010053032</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12792,0</w:t>
            </w:r>
          </w:p>
        </w:tc>
      </w:tr>
      <w:tr w:rsidR="00541A6E" w:rsidRPr="00541A6E" w:rsidTr="00541A6E">
        <w:trPr>
          <w:trHeight w:val="63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казенных учреждений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9010053032</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110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12792,0</w:t>
            </w:r>
          </w:p>
        </w:tc>
      </w:tr>
      <w:tr w:rsidR="00541A6E" w:rsidRPr="00541A6E" w:rsidTr="00541A6E">
        <w:trPr>
          <w:trHeight w:val="9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Предоставление субсидий бю</w:t>
            </w:r>
            <w:r w:rsidRPr="00541A6E">
              <w:t>д</w:t>
            </w:r>
            <w:r w:rsidRPr="00541A6E">
              <w:t>жетным, автономным учрежден</w:t>
            </w:r>
            <w:r w:rsidRPr="00541A6E">
              <w:t>и</w:t>
            </w:r>
            <w:r w:rsidRPr="00541A6E">
              <w:t>ям и иным некоммерческим орг</w:t>
            </w:r>
            <w:r w:rsidRPr="00541A6E">
              <w:t>а</w:t>
            </w:r>
            <w:r w:rsidRPr="00541A6E">
              <w:t>низациям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9010053032</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6347,0</w:t>
            </w:r>
          </w:p>
        </w:tc>
      </w:tr>
      <w:tr w:rsidR="00541A6E" w:rsidRPr="00541A6E" w:rsidTr="00541A6E">
        <w:trPr>
          <w:trHeight w:val="31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Субсидии бюджетным учрежден</w:t>
            </w:r>
            <w:r w:rsidRPr="00541A6E">
              <w:t>и</w:t>
            </w:r>
            <w:r w:rsidRPr="00541A6E">
              <w:t xml:space="preserve">ям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9010053032</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610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6347,0</w:t>
            </w:r>
          </w:p>
        </w:tc>
      </w:tr>
      <w:tr w:rsidR="00541A6E" w:rsidRPr="00541A6E" w:rsidTr="00541A6E">
        <w:trPr>
          <w:trHeight w:val="258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rPr>
                <w:rFonts w:ascii="Times New Romas" w:hAnsi="Times New Romas" w:cs="Arial CYR"/>
                <w:color w:val="000000"/>
              </w:rPr>
            </w:pPr>
            <w:r w:rsidRPr="00541A6E">
              <w:rPr>
                <w:rFonts w:ascii="Times New Romas" w:hAnsi="Times New Romas" w:cs="Arial CYR"/>
                <w:color w:val="000000"/>
              </w:rPr>
              <w:lastRenderedPageBreak/>
              <w:t>Обеспечение государственных г</w:t>
            </w:r>
            <w:r w:rsidRPr="00541A6E">
              <w:rPr>
                <w:rFonts w:ascii="Times New Romas" w:hAnsi="Times New Romas" w:cs="Arial CYR"/>
                <w:color w:val="000000"/>
              </w:rPr>
              <w:t>а</w:t>
            </w:r>
            <w:r w:rsidRPr="00541A6E">
              <w:rPr>
                <w:rFonts w:ascii="Times New Romas" w:hAnsi="Times New Romas" w:cs="Arial CYR"/>
                <w:color w:val="000000"/>
              </w:rPr>
              <w:t>рантий реализации прав на пол</w:t>
            </w:r>
            <w:r w:rsidRPr="00541A6E">
              <w:rPr>
                <w:rFonts w:ascii="Times New Romas" w:hAnsi="Times New Romas" w:cs="Arial CYR"/>
                <w:color w:val="000000"/>
              </w:rPr>
              <w:t>у</w:t>
            </w:r>
            <w:r w:rsidRPr="00541A6E">
              <w:rPr>
                <w:rFonts w:ascii="Times New Romas" w:hAnsi="Times New Romas" w:cs="Arial CYR"/>
                <w:color w:val="000000"/>
              </w:rPr>
              <w:t>чение общедоступного и беспла</w:t>
            </w:r>
            <w:r w:rsidRPr="00541A6E">
              <w:rPr>
                <w:rFonts w:ascii="Times New Romas" w:hAnsi="Times New Romas" w:cs="Arial CYR"/>
                <w:color w:val="000000"/>
              </w:rPr>
              <w:t>т</w:t>
            </w:r>
            <w:r w:rsidRPr="00541A6E">
              <w:rPr>
                <w:rFonts w:ascii="Times New Romas" w:hAnsi="Times New Romas" w:cs="Arial CYR"/>
                <w:color w:val="000000"/>
              </w:rPr>
              <w:t>ного дошкольного, начального общего, основного общего, сре</w:t>
            </w:r>
            <w:r w:rsidRPr="00541A6E">
              <w:rPr>
                <w:rFonts w:ascii="Times New Romas" w:hAnsi="Times New Romas" w:cs="Arial CYR"/>
                <w:color w:val="000000"/>
              </w:rPr>
              <w:t>д</w:t>
            </w:r>
            <w:r w:rsidRPr="00541A6E">
              <w:rPr>
                <w:rFonts w:ascii="Times New Romas" w:hAnsi="Times New Romas" w:cs="Arial CYR"/>
                <w:color w:val="000000"/>
              </w:rPr>
              <w:t>него общего образования в  общ</w:t>
            </w:r>
            <w:r w:rsidRPr="00541A6E">
              <w:rPr>
                <w:rFonts w:ascii="Times New Romas" w:hAnsi="Times New Romas" w:cs="Arial CYR"/>
                <w:color w:val="000000"/>
              </w:rPr>
              <w:t>е</w:t>
            </w:r>
            <w:r w:rsidRPr="00541A6E">
              <w:rPr>
                <w:rFonts w:ascii="Times New Romas" w:hAnsi="Times New Romas" w:cs="Arial CYR"/>
                <w:color w:val="000000"/>
              </w:rPr>
              <w:t>образовательных организациях, обеспечение дополнительного о</w:t>
            </w:r>
            <w:r w:rsidRPr="00541A6E">
              <w:rPr>
                <w:rFonts w:ascii="Times New Romas" w:hAnsi="Times New Romas" w:cs="Arial CYR"/>
                <w:color w:val="000000"/>
              </w:rPr>
              <w:t>б</w:t>
            </w:r>
            <w:r w:rsidRPr="00541A6E">
              <w:rPr>
                <w:rFonts w:ascii="Times New Romas" w:hAnsi="Times New Romas" w:cs="Arial CYR"/>
                <w:color w:val="000000"/>
              </w:rPr>
              <w:t>разования детей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9010070910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197835,0</w:t>
            </w:r>
          </w:p>
        </w:tc>
      </w:tr>
      <w:tr w:rsidR="00541A6E" w:rsidRPr="00541A6E" w:rsidTr="00541A6E">
        <w:trPr>
          <w:trHeight w:val="189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в целях обеспечения выполнения функций государственными (м</w:t>
            </w:r>
            <w:r w:rsidRPr="00541A6E">
              <w:t>у</w:t>
            </w:r>
            <w:r w:rsidRPr="00541A6E">
              <w:t>ниципальными) органами, казе</w:t>
            </w:r>
            <w:r w:rsidRPr="00541A6E">
              <w:t>н</w:t>
            </w:r>
            <w:r w:rsidRPr="00541A6E">
              <w:t>ными учреждениями, органами управления государственными внебюджетными фондами</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9010070910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136563,0</w:t>
            </w:r>
          </w:p>
        </w:tc>
      </w:tr>
      <w:tr w:rsidR="00541A6E" w:rsidRPr="00541A6E" w:rsidTr="00541A6E">
        <w:trPr>
          <w:trHeight w:val="61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казенных учреждений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9010070910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110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136563,0</w:t>
            </w:r>
          </w:p>
        </w:tc>
      </w:tr>
      <w:tr w:rsidR="00541A6E" w:rsidRPr="00541A6E" w:rsidTr="00541A6E">
        <w:trPr>
          <w:trHeight w:val="9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9010070910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2819,0</w:t>
            </w:r>
          </w:p>
        </w:tc>
      </w:tr>
      <w:tr w:rsidR="00541A6E" w:rsidRPr="00541A6E" w:rsidTr="00541A6E">
        <w:trPr>
          <w:trHeight w:val="9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9010070910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2819,0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Социальное обеспечение и иные выплаты населению</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9010070910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102,0</w:t>
            </w:r>
          </w:p>
        </w:tc>
      </w:tr>
      <w:tr w:rsidR="00541A6E" w:rsidRPr="00541A6E" w:rsidTr="00541A6E">
        <w:trPr>
          <w:trHeight w:val="6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Социальные выплаты гражданам, кроме публичных нормативных социальных выплат</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9010070910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102,0</w:t>
            </w:r>
          </w:p>
        </w:tc>
      </w:tr>
      <w:tr w:rsidR="00541A6E" w:rsidRPr="00541A6E" w:rsidTr="00541A6E">
        <w:trPr>
          <w:trHeight w:val="9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Предоставление субсидий бю</w:t>
            </w:r>
            <w:r w:rsidRPr="00541A6E">
              <w:t>д</w:t>
            </w:r>
            <w:r w:rsidRPr="00541A6E">
              <w:t>жетным, автономным учрежден</w:t>
            </w:r>
            <w:r w:rsidRPr="00541A6E">
              <w:t>и</w:t>
            </w:r>
            <w:r w:rsidRPr="00541A6E">
              <w:t>ям и иным некоммерческим орг</w:t>
            </w:r>
            <w:r w:rsidRPr="00541A6E">
              <w:t>а</w:t>
            </w:r>
            <w:r w:rsidRPr="00541A6E">
              <w:t>низациям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9010070910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58351,0</w:t>
            </w:r>
          </w:p>
        </w:tc>
      </w:tr>
      <w:tr w:rsidR="00541A6E" w:rsidRPr="00541A6E" w:rsidTr="00541A6E">
        <w:trPr>
          <w:trHeight w:val="46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Субсидии бюджетным учрежден</w:t>
            </w:r>
            <w:r w:rsidRPr="00541A6E">
              <w:t>и</w:t>
            </w:r>
            <w:r w:rsidRPr="00541A6E">
              <w:t xml:space="preserve">ям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9010070910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610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58351,0</w:t>
            </w:r>
          </w:p>
        </w:tc>
      </w:tr>
      <w:tr w:rsidR="00541A6E" w:rsidRPr="00541A6E" w:rsidTr="00541A6E">
        <w:trPr>
          <w:trHeight w:val="133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Компенсационные выплаты на п</w:t>
            </w:r>
            <w:r w:rsidRPr="00541A6E">
              <w:t>и</w:t>
            </w:r>
            <w:r w:rsidRPr="00541A6E">
              <w:t xml:space="preserve">тание </w:t>
            </w:r>
            <w:proofErr w:type="gramStart"/>
            <w:r w:rsidRPr="00541A6E">
              <w:t>обучающимся</w:t>
            </w:r>
            <w:proofErr w:type="gramEnd"/>
            <w:r w:rsidRPr="00541A6E">
              <w:t xml:space="preserve"> в муниц</w:t>
            </w:r>
            <w:r w:rsidRPr="00541A6E">
              <w:t>и</w:t>
            </w:r>
            <w:r w:rsidRPr="00541A6E">
              <w:t>пальных общеобразовательных организациях, нуждающимся в с</w:t>
            </w:r>
            <w:r w:rsidRPr="00541A6E">
              <w:t>о</w:t>
            </w:r>
            <w:r w:rsidRPr="00541A6E">
              <w:t>циальной поддержке</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9010070930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2142,0</w:t>
            </w:r>
          </w:p>
        </w:tc>
      </w:tr>
      <w:tr w:rsidR="00541A6E" w:rsidRPr="00541A6E" w:rsidTr="00541A6E">
        <w:trPr>
          <w:trHeight w:val="108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9010070930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1582,8</w:t>
            </w:r>
          </w:p>
        </w:tc>
      </w:tr>
      <w:tr w:rsidR="00541A6E" w:rsidRPr="00541A6E" w:rsidTr="00541A6E">
        <w:trPr>
          <w:trHeight w:val="9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9010070930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1582,8</w:t>
            </w:r>
          </w:p>
        </w:tc>
      </w:tr>
      <w:tr w:rsidR="00541A6E" w:rsidRPr="00541A6E" w:rsidTr="00541A6E">
        <w:trPr>
          <w:trHeight w:val="9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lastRenderedPageBreak/>
              <w:t>Предоставление субсидий бю</w:t>
            </w:r>
            <w:r w:rsidRPr="00541A6E">
              <w:t>д</w:t>
            </w:r>
            <w:r w:rsidRPr="00541A6E">
              <w:t>жетным, автономным учрежден</w:t>
            </w:r>
            <w:r w:rsidRPr="00541A6E">
              <w:t>и</w:t>
            </w:r>
            <w:r w:rsidRPr="00541A6E">
              <w:t>ям и иным некоммерческим орг</w:t>
            </w:r>
            <w:r w:rsidRPr="00541A6E">
              <w:t>а</w:t>
            </w:r>
            <w:r w:rsidRPr="00541A6E">
              <w:t>низациям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9010070930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559,2</w:t>
            </w:r>
          </w:p>
        </w:tc>
      </w:tr>
      <w:tr w:rsidR="00541A6E" w:rsidRPr="00541A6E" w:rsidTr="00541A6E">
        <w:trPr>
          <w:trHeight w:val="31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Субсидии бюджетным учрежден</w:t>
            </w:r>
            <w:r w:rsidRPr="00541A6E">
              <w:t>и</w:t>
            </w:r>
            <w:r w:rsidRPr="00541A6E">
              <w:t xml:space="preserve">ям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9010070930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610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559,2</w:t>
            </w:r>
          </w:p>
        </w:tc>
      </w:tr>
      <w:tr w:rsidR="00541A6E" w:rsidRPr="00541A6E" w:rsidTr="00541A6E">
        <w:trPr>
          <w:trHeight w:val="31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Дополнительное образование д</w:t>
            </w:r>
            <w:r w:rsidRPr="00541A6E">
              <w:t>е</w:t>
            </w:r>
            <w:r w:rsidRPr="00541A6E">
              <w:t>тей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11514,7</w:t>
            </w:r>
          </w:p>
        </w:tc>
      </w:tr>
      <w:tr w:rsidR="00541A6E" w:rsidRPr="00541A6E" w:rsidTr="00541A6E">
        <w:trPr>
          <w:trHeight w:val="9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Обеспечение деятельности орган</w:t>
            </w:r>
            <w:r w:rsidRPr="00541A6E">
              <w:t>и</w:t>
            </w:r>
            <w:r w:rsidRPr="00541A6E">
              <w:t>заций (учреждений) дополнител</w:t>
            </w:r>
            <w:r w:rsidRPr="00541A6E">
              <w:t>ь</w:t>
            </w:r>
            <w:r w:rsidRPr="00541A6E">
              <w:t>ного образования детей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0210010420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11499,1</w:t>
            </w:r>
          </w:p>
        </w:tc>
      </w:tr>
      <w:tr w:rsidR="00541A6E" w:rsidRPr="00541A6E" w:rsidTr="00541A6E">
        <w:trPr>
          <w:trHeight w:val="189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в целях обеспечения выполнения функций государственными (м</w:t>
            </w:r>
            <w:r w:rsidRPr="00541A6E">
              <w:t>у</w:t>
            </w:r>
            <w:r w:rsidRPr="00541A6E">
              <w:t>ниципальными) органами, казе</w:t>
            </w:r>
            <w:r w:rsidRPr="00541A6E">
              <w:t>н</w:t>
            </w:r>
            <w:r w:rsidRPr="00541A6E">
              <w:t>ными учреждениями, органами управления государственными внебюджетными фондами</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0210010420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10453,0</w:t>
            </w:r>
          </w:p>
        </w:tc>
      </w:tr>
      <w:tr w:rsidR="00541A6E" w:rsidRPr="00541A6E" w:rsidTr="00541A6E">
        <w:trPr>
          <w:trHeight w:val="63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казенных учреждений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0210010420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110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10453,0</w:t>
            </w:r>
          </w:p>
        </w:tc>
      </w:tr>
      <w:tr w:rsidR="00541A6E" w:rsidRPr="00541A6E" w:rsidTr="00541A6E">
        <w:trPr>
          <w:trHeight w:val="9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0210010420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1032,2</w:t>
            </w:r>
          </w:p>
        </w:tc>
      </w:tr>
      <w:tr w:rsidR="00541A6E" w:rsidRPr="00541A6E" w:rsidTr="00541A6E">
        <w:trPr>
          <w:trHeight w:val="9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0210010420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1032,2</w:t>
            </w:r>
          </w:p>
        </w:tc>
      </w:tr>
      <w:tr w:rsidR="00541A6E" w:rsidRPr="00541A6E" w:rsidTr="00541A6E">
        <w:trPr>
          <w:trHeight w:val="31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бюджетные ассигнования</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0210010420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800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13,9</w:t>
            </w:r>
          </w:p>
        </w:tc>
      </w:tr>
      <w:tr w:rsidR="00541A6E" w:rsidRPr="00541A6E" w:rsidTr="00541A6E">
        <w:trPr>
          <w:trHeight w:val="31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Уплата налогов, сборов и иных платежей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0210010420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850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13,9</w:t>
            </w:r>
          </w:p>
        </w:tc>
      </w:tr>
      <w:tr w:rsidR="00541A6E" w:rsidRPr="00541A6E" w:rsidTr="00541A6E">
        <w:trPr>
          <w:trHeight w:val="9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МП</w:t>
            </w:r>
            <w:proofErr w:type="gramStart"/>
            <w:r w:rsidRPr="00541A6E">
              <w:t>"П</w:t>
            </w:r>
            <w:proofErr w:type="gramEnd"/>
            <w:r w:rsidRPr="00541A6E">
              <w:t xml:space="preserve">овышение уровня пожарной безопасности муниципальных учреждений в Поспелихинском районе"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6800000000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15,6</w:t>
            </w:r>
          </w:p>
        </w:tc>
      </w:tr>
      <w:tr w:rsidR="00541A6E" w:rsidRPr="00541A6E" w:rsidTr="00541A6E">
        <w:trPr>
          <w:trHeight w:val="63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реализацию меропри</w:t>
            </w:r>
            <w:r w:rsidRPr="00541A6E">
              <w:t>я</w:t>
            </w:r>
            <w:r w:rsidRPr="00541A6E">
              <w:t>тий районных целевых программ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15,6</w:t>
            </w:r>
          </w:p>
        </w:tc>
      </w:tr>
      <w:tr w:rsidR="00541A6E" w:rsidRPr="00541A6E" w:rsidTr="00541A6E">
        <w:trPr>
          <w:trHeight w:val="9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15,6</w:t>
            </w:r>
          </w:p>
        </w:tc>
      </w:tr>
      <w:tr w:rsidR="00541A6E" w:rsidRPr="00541A6E" w:rsidTr="00541A6E">
        <w:trPr>
          <w:trHeight w:val="9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15,6</w:t>
            </w:r>
          </w:p>
        </w:tc>
      </w:tr>
      <w:tr w:rsidR="00541A6E" w:rsidRPr="00541A6E" w:rsidTr="00541A6E">
        <w:trPr>
          <w:trHeight w:val="31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Молодежная политика и оздоро</w:t>
            </w:r>
            <w:r w:rsidRPr="00541A6E">
              <w:t>в</w:t>
            </w:r>
            <w:r w:rsidRPr="00541A6E">
              <w:t>ление детей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295,7</w:t>
            </w:r>
          </w:p>
        </w:tc>
      </w:tr>
      <w:tr w:rsidR="00541A6E" w:rsidRPr="00541A6E" w:rsidTr="00541A6E">
        <w:trPr>
          <w:trHeight w:val="63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Субсидия на проведение детской оздоровительной кампании (край)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9010000000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295,7</w:t>
            </w:r>
          </w:p>
        </w:tc>
      </w:tr>
      <w:tr w:rsidR="00541A6E" w:rsidRPr="00541A6E" w:rsidTr="00541A6E">
        <w:trPr>
          <w:trHeight w:val="63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Развитие системы отдыха и укре</w:t>
            </w:r>
            <w:r w:rsidRPr="00541A6E">
              <w:t>п</w:t>
            </w:r>
            <w:r w:rsidRPr="00541A6E">
              <w:t>ление здоровья детей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90100S3212</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295,7</w:t>
            </w:r>
          </w:p>
        </w:tc>
      </w:tr>
      <w:tr w:rsidR="00541A6E" w:rsidRPr="00541A6E" w:rsidTr="00541A6E">
        <w:trPr>
          <w:trHeight w:val="9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lastRenderedPageBreak/>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90100S3212</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295,7</w:t>
            </w:r>
          </w:p>
        </w:tc>
      </w:tr>
      <w:tr w:rsidR="00541A6E" w:rsidRPr="00541A6E" w:rsidTr="00541A6E">
        <w:trPr>
          <w:trHeight w:val="9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90100S3212</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295,7</w:t>
            </w:r>
          </w:p>
        </w:tc>
      </w:tr>
      <w:tr w:rsidR="00541A6E" w:rsidRPr="00541A6E" w:rsidTr="00541A6E">
        <w:trPr>
          <w:trHeight w:val="31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Другие вопросы в области образ</w:t>
            </w:r>
            <w:r w:rsidRPr="00541A6E">
              <w:t>о</w:t>
            </w:r>
            <w:r w:rsidRPr="00541A6E">
              <w:t>вания</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9884,9</w:t>
            </w:r>
          </w:p>
        </w:tc>
      </w:tr>
      <w:tr w:rsidR="00541A6E" w:rsidRPr="00541A6E" w:rsidTr="00541A6E">
        <w:trPr>
          <w:trHeight w:val="63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обеспечение деятел</w:t>
            </w:r>
            <w:r w:rsidRPr="00541A6E">
              <w:t>ь</w:t>
            </w:r>
            <w:r w:rsidRPr="00541A6E">
              <w:t>ности органов местного сам</w:t>
            </w:r>
            <w:r w:rsidRPr="00541A6E">
              <w:t>о</w:t>
            </w:r>
            <w:r w:rsidRPr="00541A6E">
              <w:t>управления</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2774,3</w:t>
            </w:r>
          </w:p>
        </w:tc>
      </w:tr>
      <w:tr w:rsidR="00541A6E" w:rsidRPr="00541A6E" w:rsidTr="00541A6E">
        <w:trPr>
          <w:trHeight w:val="63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Центральный аппарат органов местного самоуправления</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2774,3</w:t>
            </w:r>
          </w:p>
        </w:tc>
      </w:tr>
      <w:tr w:rsidR="00541A6E" w:rsidRPr="00541A6E" w:rsidTr="00541A6E">
        <w:trPr>
          <w:trHeight w:val="189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в целях обеспечения выполнения функций государственными (м</w:t>
            </w:r>
            <w:r w:rsidRPr="00541A6E">
              <w:t>у</w:t>
            </w:r>
            <w:r w:rsidRPr="00541A6E">
              <w:t>ниципальными) органами, казе</w:t>
            </w:r>
            <w:r w:rsidRPr="00541A6E">
              <w:t>н</w:t>
            </w:r>
            <w:r w:rsidRPr="00541A6E">
              <w:t>ными учреждениями, органами управления государственными внебюджетными фондами</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2361,8</w:t>
            </w:r>
          </w:p>
        </w:tc>
      </w:tr>
      <w:tr w:rsidR="00541A6E" w:rsidRPr="00541A6E" w:rsidTr="00541A6E">
        <w:trPr>
          <w:trHeight w:val="6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государственных (муниципал</w:t>
            </w:r>
            <w:r w:rsidRPr="00541A6E">
              <w:t>ь</w:t>
            </w:r>
            <w:r w:rsidRPr="00541A6E">
              <w:t>ных) органов</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2361,8</w:t>
            </w:r>
          </w:p>
        </w:tc>
      </w:tr>
      <w:tr w:rsidR="00541A6E" w:rsidRPr="00541A6E" w:rsidTr="00541A6E">
        <w:trPr>
          <w:trHeight w:val="99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407,3</w:t>
            </w:r>
          </w:p>
        </w:tc>
      </w:tr>
      <w:tr w:rsidR="00541A6E" w:rsidRPr="00541A6E" w:rsidTr="00541A6E">
        <w:trPr>
          <w:trHeight w:val="9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407,3</w:t>
            </w:r>
          </w:p>
        </w:tc>
      </w:tr>
      <w:tr w:rsidR="00541A6E" w:rsidRPr="00541A6E" w:rsidTr="00541A6E">
        <w:trPr>
          <w:trHeight w:val="31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бюджетные ассигнования</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800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5,2</w:t>
            </w:r>
          </w:p>
        </w:tc>
      </w:tr>
      <w:tr w:rsidR="00541A6E" w:rsidRPr="00541A6E" w:rsidTr="00541A6E">
        <w:trPr>
          <w:trHeight w:val="31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Уплата налогов, сборов и иных платежей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850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5,2</w:t>
            </w:r>
          </w:p>
        </w:tc>
      </w:tr>
      <w:tr w:rsidR="00541A6E" w:rsidRPr="00541A6E" w:rsidTr="00541A6E">
        <w:trPr>
          <w:trHeight w:val="12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Функционирование комиссий по делам несовершеннолетних и з</w:t>
            </w:r>
            <w:r w:rsidRPr="00541A6E">
              <w:t>а</w:t>
            </w:r>
            <w:r w:rsidRPr="00541A6E">
              <w:t>щите их прав и органов опеки и попечительства органов опеки и попечительства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0140070090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628,7</w:t>
            </w:r>
          </w:p>
        </w:tc>
      </w:tr>
      <w:tr w:rsidR="00541A6E" w:rsidRPr="00541A6E" w:rsidTr="00541A6E">
        <w:trPr>
          <w:trHeight w:val="189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в целях обеспечения выполнения функций государственными (м</w:t>
            </w:r>
            <w:r w:rsidRPr="00541A6E">
              <w:t>у</w:t>
            </w:r>
            <w:r w:rsidRPr="00541A6E">
              <w:t>ниципальными) органами, казе</w:t>
            </w:r>
            <w:r w:rsidRPr="00541A6E">
              <w:t>н</w:t>
            </w:r>
            <w:r w:rsidRPr="00541A6E">
              <w:t>ными учреждениями, органами управления государственными внебюджетными фондами</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0140070090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605,7</w:t>
            </w:r>
          </w:p>
        </w:tc>
      </w:tr>
      <w:tr w:rsidR="00541A6E" w:rsidRPr="00541A6E" w:rsidTr="00541A6E">
        <w:trPr>
          <w:trHeight w:val="63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государственных (муниципал</w:t>
            </w:r>
            <w:r w:rsidRPr="00541A6E">
              <w:t>ь</w:t>
            </w:r>
            <w:r w:rsidRPr="00541A6E">
              <w:t>ных) органов</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0140070090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605,7</w:t>
            </w:r>
          </w:p>
        </w:tc>
      </w:tr>
      <w:tr w:rsidR="00541A6E" w:rsidRPr="00541A6E" w:rsidTr="00541A6E">
        <w:trPr>
          <w:trHeight w:val="9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lastRenderedPageBreak/>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0140070090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23,0</w:t>
            </w:r>
          </w:p>
        </w:tc>
      </w:tr>
      <w:tr w:rsidR="00541A6E" w:rsidRPr="00541A6E" w:rsidTr="00541A6E">
        <w:trPr>
          <w:trHeight w:val="9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0140070090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23,0</w:t>
            </w:r>
          </w:p>
        </w:tc>
      </w:tr>
      <w:tr w:rsidR="00541A6E" w:rsidRPr="00541A6E" w:rsidTr="00541A6E">
        <w:trPr>
          <w:trHeight w:val="91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обеспечение деятел</w:t>
            </w:r>
            <w:r w:rsidRPr="00541A6E">
              <w:t>ь</w:t>
            </w:r>
            <w:r w:rsidRPr="00541A6E">
              <w:t>ности (оказание услуг</w:t>
            </w:r>
            <w:proofErr w:type="gramStart"/>
            <w:r w:rsidRPr="00541A6E">
              <w:t>)п</w:t>
            </w:r>
            <w:proofErr w:type="gramEnd"/>
            <w:r w:rsidRPr="00541A6E">
              <w:t>одведомственных учр</w:t>
            </w:r>
            <w:r w:rsidRPr="00541A6E">
              <w:t>е</w:t>
            </w:r>
            <w:r w:rsidRPr="00541A6E">
              <w:t>ждений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0200000000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1945,5</w:t>
            </w:r>
          </w:p>
        </w:tc>
      </w:tr>
      <w:tr w:rsidR="00541A6E" w:rsidRPr="00541A6E" w:rsidTr="00541A6E">
        <w:trPr>
          <w:trHeight w:val="105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обеспечение деятел</w:t>
            </w:r>
            <w:r w:rsidRPr="00541A6E">
              <w:t>ь</w:t>
            </w:r>
            <w:r w:rsidRPr="00541A6E">
              <w:t>ности (оказание услуг) иных по</w:t>
            </w:r>
            <w:r w:rsidRPr="00541A6E">
              <w:t>д</w:t>
            </w:r>
            <w:r w:rsidRPr="00541A6E">
              <w:t>ведомственных учреждений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0250000000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1945,5</w:t>
            </w:r>
          </w:p>
        </w:tc>
      </w:tr>
      <w:tr w:rsidR="00541A6E" w:rsidRPr="00541A6E" w:rsidTr="00541A6E">
        <w:trPr>
          <w:trHeight w:val="189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rPr>
                <w:rFonts w:ascii="Times New Romas" w:hAnsi="Times New Romas" w:cs="Arial CYR"/>
                <w:color w:val="000000"/>
              </w:rPr>
            </w:pPr>
            <w:r w:rsidRPr="00541A6E">
              <w:rPr>
                <w:rFonts w:ascii="Times New Romas" w:hAnsi="Times New Romas" w:cs="Arial CYR"/>
                <w:color w:val="000000"/>
              </w:rPr>
              <w:t>Учебно-методические кабинеты, централизованные бухгалтерии, группы хозяйственного обслуж</w:t>
            </w:r>
            <w:r w:rsidRPr="00541A6E">
              <w:rPr>
                <w:rFonts w:ascii="Times New Romas" w:hAnsi="Times New Romas" w:cs="Arial CYR"/>
                <w:color w:val="000000"/>
              </w:rPr>
              <w:t>и</w:t>
            </w:r>
            <w:r w:rsidRPr="00541A6E">
              <w:rPr>
                <w:rFonts w:ascii="Times New Romas" w:hAnsi="Times New Romas" w:cs="Arial CYR"/>
                <w:color w:val="000000"/>
              </w:rPr>
              <w:t>вания, учебные фильмотеки, ме</w:t>
            </w:r>
            <w:r w:rsidRPr="00541A6E">
              <w:rPr>
                <w:rFonts w:ascii="Times New Romas" w:hAnsi="Times New Romas" w:cs="Arial CYR"/>
                <w:color w:val="000000"/>
              </w:rPr>
              <w:t>ж</w:t>
            </w:r>
            <w:r w:rsidRPr="00541A6E">
              <w:rPr>
                <w:rFonts w:ascii="Times New Romas" w:hAnsi="Times New Romas" w:cs="Arial CYR"/>
                <w:color w:val="000000"/>
              </w:rPr>
              <w:t>школьные учебно-производственные комбинаты, л</w:t>
            </w:r>
            <w:r w:rsidRPr="00541A6E">
              <w:rPr>
                <w:rFonts w:ascii="Times New Romas" w:hAnsi="Times New Romas" w:cs="Arial CYR"/>
                <w:color w:val="000000"/>
              </w:rPr>
              <w:t>о</w:t>
            </w:r>
            <w:r w:rsidRPr="00541A6E">
              <w:rPr>
                <w:rFonts w:ascii="Times New Romas" w:hAnsi="Times New Romas" w:cs="Arial CYR"/>
                <w:color w:val="000000"/>
              </w:rPr>
              <w:t>гопедические пункты</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0250010820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1945,5</w:t>
            </w:r>
          </w:p>
        </w:tc>
      </w:tr>
      <w:tr w:rsidR="00541A6E" w:rsidRPr="00541A6E" w:rsidTr="00541A6E">
        <w:trPr>
          <w:trHeight w:val="189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в целях обеспечения выполнения функций государственными (м</w:t>
            </w:r>
            <w:r w:rsidRPr="00541A6E">
              <w:t>у</w:t>
            </w:r>
            <w:r w:rsidRPr="00541A6E">
              <w:t>ниципальными) органами, казе</w:t>
            </w:r>
            <w:r w:rsidRPr="00541A6E">
              <w:t>н</w:t>
            </w:r>
            <w:r w:rsidRPr="00541A6E">
              <w:t>ными учреждениями, органами управления государственными внебюджетными фондами</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0250010820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1900,0</w:t>
            </w:r>
          </w:p>
        </w:tc>
      </w:tr>
      <w:tr w:rsidR="00541A6E" w:rsidRPr="00541A6E" w:rsidTr="00541A6E">
        <w:trPr>
          <w:trHeight w:val="63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государственных (муниципал</w:t>
            </w:r>
            <w:r w:rsidRPr="00541A6E">
              <w:t>ь</w:t>
            </w:r>
            <w:r w:rsidRPr="00541A6E">
              <w:t>ных) органов</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0250010820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1900,0</w:t>
            </w:r>
          </w:p>
        </w:tc>
      </w:tr>
      <w:tr w:rsidR="00541A6E" w:rsidRPr="00541A6E" w:rsidTr="00541A6E">
        <w:trPr>
          <w:trHeight w:val="9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0250010820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45,5</w:t>
            </w:r>
          </w:p>
        </w:tc>
      </w:tr>
      <w:tr w:rsidR="00541A6E" w:rsidRPr="00541A6E" w:rsidTr="00541A6E">
        <w:trPr>
          <w:trHeight w:val="9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0250010820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45,5</w:t>
            </w:r>
          </w:p>
        </w:tc>
      </w:tr>
      <w:tr w:rsidR="00541A6E" w:rsidRPr="00541A6E" w:rsidTr="00541A6E">
        <w:trPr>
          <w:trHeight w:val="9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ГП Алтайского края "Обеспечение доступным и комфортным жильем населения Алтайского края"</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1400000000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34,0</w:t>
            </w:r>
          </w:p>
        </w:tc>
      </w:tr>
      <w:tr w:rsidR="00541A6E" w:rsidRPr="00541A6E" w:rsidTr="00541A6E">
        <w:trPr>
          <w:trHeight w:val="9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Подпрограмма ГП Алтайского края " Льготная ипотека для мол</w:t>
            </w:r>
            <w:r w:rsidRPr="00541A6E">
              <w:t>о</w:t>
            </w:r>
            <w:r w:rsidRPr="00541A6E">
              <w:t>дых учителей в Алтайском крае"</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14200S0990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34,0</w:t>
            </w:r>
          </w:p>
        </w:tc>
      </w:tr>
      <w:tr w:rsidR="00541A6E" w:rsidRPr="00541A6E" w:rsidTr="00541A6E">
        <w:trPr>
          <w:trHeight w:val="63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Социальное обеспечение и иные выплаты населению</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14200S0990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34,0</w:t>
            </w:r>
          </w:p>
        </w:tc>
      </w:tr>
      <w:tr w:rsidR="00541A6E" w:rsidRPr="00541A6E" w:rsidTr="00541A6E">
        <w:trPr>
          <w:trHeight w:val="72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Социальные выплаты гражданам, кроме публичных нормативных социальных выплат</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14200S0990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34,0</w:t>
            </w:r>
          </w:p>
        </w:tc>
      </w:tr>
      <w:tr w:rsidR="00541A6E" w:rsidRPr="00541A6E" w:rsidTr="00541A6E">
        <w:trPr>
          <w:trHeight w:val="72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lastRenderedPageBreak/>
              <w:t>МП "Развитие образования в П</w:t>
            </w:r>
            <w:r w:rsidRPr="00541A6E">
              <w:t>о</w:t>
            </w:r>
            <w:r w:rsidRPr="00541A6E">
              <w:t xml:space="preserve">спелихинском районе"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5800000000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4502,4</w:t>
            </w:r>
          </w:p>
        </w:tc>
      </w:tr>
      <w:tr w:rsidR="00541A6E" w:rsidRPr="00541A6E" w:rsidTr="00541A6E">
        <w:trPr>
          <w:trHeight w:val="63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реализацию меропри</w:t>
            </w:r>
            <w:r w:rsidRPr="00541A6E">
              <w:t>я</w:t>
            </w:r>
            <w:r w:rsidRPr="00541A6E">
              <w:t>тий районных целевых программ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5800060990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4502,4</w:t>
            </w:r>
          </w:p>
        </w:tc>
      </w:tr>
      <w:tr w:rsidR="00541A6E" w:rsidRPr="00541A6E" w:rsidTr="00541A6E">
        <w:trPr>
          <w:trHeight w:val="9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5800060990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4502,4</w:t>
            </w:r>
          </w:p>
        </w:tc>
      </w:tr>
      <w:tr w:rsidR="00541A6E" w:rsidRPr="00541A6E" w:rsidTr="00541A6E">
        <w:trPr>
          <w:trHeight w:val="103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5800060990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4502,4</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Социальная политика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15625,0</w:t>
            </w:r>
          </w:p>
        </w:tc>
      </w:tr>
      <w:tr w:rsidR="00541A6E" w:rsidRPr="00541A6E" w:rsidTr="00541A6E">
        <w:trPr>
          <w:trHeight w:val="31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Охрана семьи и детства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15625,0</w:t>
            </w:r>
          </w:p>
        </w:tc>
      </w:tr>
      <w:tr w:rsidR="00541A6E" w:rsidRPr="00541A6E" w:rsidTr="00541A6E">
        <w:trPr>
          <w:trHeight w:val="31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вопросы в отраслях соц</w:t>
            </w:r>
            <w:r w:rsidRPr="00541A6E">
              <w:t>и</w:t>
            </w:r>
            <w:r w:rsidRPr="00541A6E">
              <w:t>альной сферы</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9000000000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15625,0</w:t>
            </w:r>
          </w:p>
        </w:tc>
      </w:tr>
      <w:tr w:rsidR="00541A6E" w:rsidRPr="00541A6E" w:rsidTr="00541A6E">
        <w:trPr>
          <w:trHeight w:val="31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rPr>
                <w:rFonts w:ascii="Times New Romas" w:hAnsi="Times New Romas" w:cs="Arial CYR"/>
                <w:color w:val="000000"/>
              </w:rPr>
            </w:pPr>
            <w:r w:rsidRPr="00541A6E">
              <w:rPr>
                <w:rFonts w:ascii="Times New Romas" w:hAnsi="Times New Romas" w:cs="Arial CYR"/>
                <w:color w:val="000000"/>
              </w:rPr>
              <w:t>Иные вопросы в сфере социальной политики</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9040000000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15625,0</w:t>
            </w:r>
          </w:p>
        </w:tc>
      </w:tr>
      <w:tr w:rsidR="00541A6E" w:rsidRPr="00541A6E" w:rsidTr="00541A6E">
        <w:trPr>
          <w:trHeight w:val="166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Компенсация части родительской платы за присмотр и уход за дет</w:t>
            </w:r>
            <w:r w:rsidRPr="00541A6E">
              <w:t>ь</w:t>
            </w:r>
            <w:r w:rsidRPr="00541A6E">
              <w:t>ми, осваивающими образовател</w:t>
            </w:r>
            <w:r w:rsidRPr="00541A6E">
              <w:t>ь</w:t>
            </w:r>
            <w:r w:rsidRPr="00541A6E">
              <w:t>ные программы дошкольного о</w:t>
            </w:r>
            <w:r w:rsidRPr="00541A6E">
              <w:t>б</w:t>
            </w:r>
            <w:r w:rsidRPr="00541A6E">
              <w:t>разования в организациях, ос</w:t>
            </w:r>
            <w:r w:rsidRPr="00541A6E">
              <w:t>у</w:t>
            </w:r>
            <w:r w:rsidRPr="00541A6E">
              <w:t>ществляющих образовательную деятельность</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9040070700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2945,0</w:t>
            </w:r>
          </w:p>
        </w:tc>
      </w:tr>
      <w:tr w:rsidR="00541A6E" w:rsidRPr="00541A6E" w:rsidTr="00541A6E">
        <w:trPr>
          <w:trHeight w:val="6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Социальное обеспечение и иные выплаты населению</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9040070700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2945,0</w:t>
            </w:r>
          </w:p>
        </w:tc>
      </w:tr>
      <w:tr w:rsidR="00541A6E" w:rsidRPr="00541A6E" w:rsidTr="00541A6E">
        <w:trPr>
          <w:trHeight w:val="6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Социальные выплаты гражданам, кроме публичных нормативных социальных выплат</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9040070700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2945,0</w:t>
            </w:r>
          </w:p>
        </w:tc>
      </w:tr>
      <w:tr w:rsidR="00541A6E" w:rsidRPr="00541A6E" w:rsidTr="00541A6E">
        <w:trPr>
          <w:trHeight w:val="12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rPr>
                <w:rFonts w:ascii="Times New Romas" w:hAnsi="Times New Romas" w:cs="Arial CYR"/>
                <w:color w:val="000000"/>
              </w:rPr>
            </w:pPr>
            <w:r w:rsidRPr="00541A6E">
              <w:rPr>
                <w:rFonts w:ascii="Times New Romas" w:hAnsi="Times New Romas" w:cs="Arial CYR"/>
                <w:color w:val="000000"/>
              </w:rPr>
              <w:t>Содержание ребенка в семье оп</w:t>
            </w:r>
            <w:r w:rsidRPr="00541A6E">
              <w:rPr>
                <w:rFonts w:ascii="Times New Romas" w:hAnsi="Times New Romas" w:cs="Arial CYR"/>
                <w:color w:val="000000"/>
              </w:rPr>
              <w:t>е</w:t>
            </w:r>
            <w:r w:rsidRPr="00541A6E">
              <w:rPr>
                <w:rFonts w:ascii="Times New Romas" w:hAnsi="Times New Romas" w:cs="Arial CYR"/>
                <w:color w:val="000000"/>
              </w:rPr>
              <w:t>куна (попечителя) и приемной с</w:t>
            </w:r>
            <w:r w:rsidRPr="00541A6E">
              <w:rPr>
                <w:rFonts w:ascii="Times New Romas" w:hAnsi="Times New Romas" w:cs="Arial CYR"/>
                <w:color w:val="000000"/>
              </w:rPr>
              <w:t>е</w:t>
            </w:r>
            <w:r w:rsidRPr="00541A6E">
              <w:rPr>
                <w:rFonts w:ascii="Times New Romas" w:hAnsi="Times New Romas" w:cs="Arial CYR"/>
                <w:color w:val="000000"/>
              </w:rPr>
              <w:t>мье, а также  вознаграждение, причитающееся приемному род</w:t>
            </w:r>
            <w:r w:rsidRPr="00541A6E">
              <w:rPr>
                <w:rFonts w:ascii="Times New Romas" w:hAnsi="Times New Romas" w:cs="Arial CYR"/>
                <w:color w:val="000000"/>
              </w:rPr>
              <w:t>и</w:t>
            </w:r>
            <w:r w:rsidRPr="00541A6E">
              <w:rPr>
                <w:rFonts w:ascii="Times New Romas" w:hAnsi="Times New Romas" w:cs="Arial CYR"/>
                <w:color w:val="000000"/>
              </w:rPr>
              <w:t>телю</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9040070800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12680,0</w:t>
            </w:r>
          </w:p>
        </w:tc>
      </w:tr>
      <w:tr w:rsidR="00541A6E" w:rsidRPr="00541A6E" w:rsidTr="00541A6E">
        <w:trPr>
          <w:trHeight w:val="63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Выплаты приемной семье на с</w:t>
            </w:r>
            <w:r w:rsidRPr="00541A6E">
              <w:t>о</w:t>
            </w:r>
            <w:r w:rsidRPr="00541A6E">
              <w:t>держание подопечных детей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9040070801</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3228,0</w:t>
            </w:r>
          </w:p>
        </w:tc>
      </w:tr>
      <w:tr w:rsidR="00541A6E" w:rsidRPr="00541A6E" w:rsidTr="00541A6E">
        <w:trPr>
          <w:trHeight w:val="63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Социальное обеспечение и иные выплаты населению</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9040070801</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3228,0</w:t>
            </w:r>
          </w:p>
        </w:tc>
      </w:tr>
      <w:tr w:rsidR="00541A6E" w:rsidRPr="00541A6E" w:rsidTr="00541A6E">
        <w:trPr>
          <w:trHeight w:val="63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Публичные нормативные социал</w:t>
            </w:r>
            <w:r w:rsidRPr="00541A6E">
              <w:t>ь</w:t>
            </w:r>
            <w:r w:rsidRPr="00541A6E">
              <w:t>ные выплаты гражданам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9040070801</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310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3228,0</w:t>
            </w:r>
          </w:p>
        </w:tc>
      </w:tr>
      <w:tr w:rsidR="00541A6E" w:rsidRPr="00541A6E" w:rsidTr="00541A6E">
        <w:trPr>
          <w:trHeight w:val="31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Вознаграждение приемному род</w:t>
            </w:r>
            <w:r w:rsidRPr="00541A6E">
              <w:t>и</w:t>
            </w:r>
            <w:r w:rsidRPr="00541A6E">
              <w:t>телю</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9040070802</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1484,0</w:t>
            </w:r>
          </w:p>
        </w:tc>
      </w:tr>
      <w:tr w:rsidR="00541A6E" w:rsidRPr="00541A6E" w:rsidTr="00541A6E">
        <w:trPr>
          <w:trHeight w:val="63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Социальное обеспечение и иные выплаты населению</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9040070802</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1484,0</w:t>
            </w:r>
          </w:p>
        </w:tc>
      </w:tr>
      <w:tr w:rsidR="00541A6E" w:rsidRPr="00541A6E" w:rsidTr="00541A6E">
        <w:trPr>
          <w:trHeight w:val="70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Социальные выплаты гражданам, кроме публичных нормативных социальных выплат</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9040070802</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1484,0</w:t>
            </w:r>
          </w:p>
        </w:tc>
      </w:tr>
      <w:tr w:rsidR="00541A6E" w:rsidRPr="00541A6E" w:rsidTr="00541A6E">
        <w:trPr>
          <w:trHeight w:val="63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lastRenderedPageBreak/>
              <w:t>Выплаты семьям опекунов на с</w:t>
            </w:r>
            <w:r w:rsidRPr="00541A6E">
              <w:t>о</w:t>
            </w:r>
            <w:r w:rsidRPr="00541A6E">
              <w:t>держание подопечных детей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9040070803</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7968,0</w:t>
            </w:r>
          </w:p>
        </w:tc>
      </w:tr>
      <w:tr w:rsidR="00541A6E" w:rsidRPr="00541A6E" w:rsidTr="00541A6E">
        <w:trPr>
          <w:trHeight w:val="63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Социальное обеспечение и иные выплаты населению</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9040070803</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7968,0</w:t>
            </w:r>
          </w:p>
        </w:tc>
      </w:tr>
      <w:tr w:rsidR="00541A6E" w:rsidRPr="00541A6E" w:rsidTr="00541A6E">
        <w:trPr>
          <w:trHeight w:val="63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Публичные нормативные социал</w:t>
            </w:r>
            <w:r w:rsidRPr="00541A6E">
              <w:t>ь</w:t>
            </w:r>
            <w:r w:rsidRPr="00541A6E">
              <w:t>ные выплаты гражданам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9040070803</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310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7968,0</w:t>
            </w:r>
          </w:p>
        </w:tc>
      </w:tr>
      <w:tr w:rsidR="00541A6E" w:rsidRPr="00541A6E" w:rsidTr="00541A6E">
        <w:trPr>
          <w:trHeight w:val="39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Управление сельского хозяйства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087</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2765,1</w:t>
            </w:r>
          </w:p>
        </w:tc>
      </w:tr>
      <w:tr w:rsidR="00541A6E" w:rsidRPr="00541A6E" w:rsidTr="00541A6E">
        <w:trPr>
          <w:trHeight w:val="39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Другие общегосударственные в</w:t>
            </w:r>
            <w:r w:rsidRPr="00541A6E">
              <w:t>о</w:t>
            </w:r>
            <w:r w:rsidRPr="00541A6E">
              <w:t>просы</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087</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r>
      <w:tr w:rsidR="00541A6E" w:rsidRPr="00541A6E" w:rsidTr="00541A6E">
        <w:trPr>
          <w:trHeight w:val="136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МП "Подготовка и переподготовка муниципальных служащих и р</w:t>
            </w:r>
            <w:r w:rsidRPr="00541A6E">
              <w:t>а</w:t>
            </w:r>
            <w:r w:rsidRPr="00541A6E">
              <w:t>ботников муниципальных учр</w:t>
            </w:r>
            <w:r w:rsidRPr="00541A6E">
              <w:t>е</w:t>
            </w:r>
            <w:r w:rsidRPr="00541A6E">
              <w:t xml:space="preserve">ждений Поспелихинского района"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087</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7400000000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r>
      <w:tr w:rsidR="00541A6E" w:rsidRPr="00541A6E" w:rsidTr="00541A6E">
        <w:trPr>
          <w:trHeight w:val="75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реализацию меропри</w:t>
            </w:r>
            <w:r w:rsidRPr="00541A6E">
              <w:t>я</w:t>
            </w:r>
            <w:r w:rsidRPr="00541A6E">
              <w:t>тий районных целевых программ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087</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7400060990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r>
      <w:tr w:rsidR="00541A6E" w:rsidRPr="00541A6E" w:rsidTr="00541A6E">
        <w:trPr>
          <w:trHeight w:val="100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087</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7400060990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r>
      <w:tr w:rsidR="00541A6E" w:rsidRPr="00541A6E" w:rsidTr="00541A6E">
        <w:trPr>
          <w:trHeight w:val="99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087</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7400060990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r>
      <w:tr w:rsidR="00541A6E" w:rsidRPr="00541A6E" w:rsidTr="00541A6E">
        <w:trPr>
          <w:trHeight w:val="45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Национальная экономика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087</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2759,1</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Комитет по аграрной политике и природопользованию администр</w:t>
            </w:r>
            <w:r w:rsidRPr="00541A6E">
              <w:t>а</w:t>
            </w:r>
            <w:r w:rsidRPr="00541A6E">
              <w:t>ции Поспелихинского района А</w:t>
            </w:r>
            <w:r w:rsidRPr="00541A6E">
              <w:t>л</w:t>
            </w:r>
            <w:r w:rsidRPr="00541A6E">
              <w:t>тайского края</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087</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2759,1</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обеспечение деятел</w:t>
            </w:r>
            <w:r w:rsidRPr="00541A6E">
              <w:t>ь</w:t>
            </w:r>
            <w:r w:rsidRPr="00541A6E">
              <w:t>ности органов местного сам</w:t>
            </w:r>
            <w:r w:rsidRPr="00541A6E">
              <w:t>о</w:t>
            </w:r>
            <w:r w:rsidRPr="00541A6E">
              <w:t>управления</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087</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2719,1</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Центральный аппарат органов местного самоуправления</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087</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2719,1</w:t>
            </w:r>
          </w:p>
        </w:tc>
      </w:tr>
      <w:tr w:rsidR="00541A6E" w:rsidRPr="00541A6E" w:rsidTr="00541A6E">
        <w:trPr>
          <w:trHeight w:val="190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в целях обеспечения выполнения функций государственными (м</w:t>
            </w:r>
            <w:r w:rsidRPr="00541A6E">
              <w:t>у</w:t>
            </w:r>
            <w:r w:rsidRPr="00541A6E">
              <w:t>ниципальными) органами, казе</w:t>
            </w:r>
            <w:r w:rsidRPr="00541A6E">
              <w:t>н</w:t>
            </w:r>
            <w:r w:rsidRPr="00541A6E">
              <w:t>ными учреждениями, органами управления государственными внебюджетными фондами</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087</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2496,5</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государственных (муниципал</w:t>
            </w:r>
            <w:r w:rsidRPr="00541A6E">
              <w:t>ь</w:t>
            </w:r>
            <w:r w:rsidRPr="00541A6E">
              <w:t>ных) органов</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087</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2496,5</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087</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222,6</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lastRenderedPageBreak/>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087</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222,6</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МП "Развитие сельского хозяйства Поспелихинского района"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087</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2200000000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40,0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реализацию меропри</w:t>
            </w:r>
            <w:r w:rsidRPr="00541A6E">
              <w:t>я</w:t>
            </w:r>
            <w:r w:rsidRPr="00541A6E">
              <w:t>тий районных целевых программ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087</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2200060990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40,0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087</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2200060990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40,0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087</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2200060990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40,0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Комитет по финансам, налоговой и кредитной политике администр</w:t>
            </w:r>
            <w:r w:rsidRPr="00541A6E">
              <w:t>а</w:t>
            </w:r>
            <w:r w:rsidRPr="00541A6E">
              <w:t>ции Поспелихинского района А</w:t>
            </w:r>
            <w:r w:rsidRPr="00541A6E">
              <w:t>л</w:t>
            </w:r>
            <w:r w:rsidRPr="00541A6E">
              <w:t>тайского края</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21951,4</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Общегосударственные вопросы</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rPr>
                <w:b/>
                <w:bCs/>
              </w:rPr>
            </w:pPr>
            <w:r w:rsidRPr="00541A6E">
              <w:rPr>
                <w:b/>
                <w:bCs/>
              </w:rPr>
              <w:t> </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rPr>
                <w:b/>
                <w:bCs/>
              </w:rPr>
            </w:pPr>
            <w:r w:rsidRPr="00541A6E">
              <w:rPr>
                <w:b/>
                <w:bCs/>
              </w:rPr>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rPr>
                <w:b/>
                <w:bCs/>
              </w:rPr>
            </w:pPr>
            <w:r w:rsidRPr="00541A6E">
              <w:rPr>
                <w:b/>
                <w:bCs/>
              </w:rPr>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7796,1</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Обеспечение деятельности фина</w:t>
            </w:r>
            <w:r w:rsidRPr="00541A6E">
              <w:t>н</w:t>
            </w:r>
            <w:r w:rsidRPr="00541A6E">
              <w:t>совых, налоговых и таможенных органов и органов надзора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06</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5839,9</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обеспечение деятел</w:t>
            </w:r>
            <w:r w:rsidRPr="00541A6E">
              <w:t>ь</w:t>
            </w:r>
            <w:r w:rsidRPr="00541A6E">
              <w:t>ности органов местного сам</w:t>
            </w:r>
            <w:r w:rsidRPr="00541A6E">
              <w:t>о</w:t>
            </w:r>
            <w:r w:rsidRPr="00541A6E">
              <w:t>управления</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06</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5839,9</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Центральный аппарат органов местного самоуправления</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06</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5839,9</w:t>
            </w:r>
          </w:p>
        </w:tc>
      </w:tr>
      <w:tr w:rsidR="00541A6E" w:rsidRPr="00541A6E" w:rsidTr="00541A6E">
        <w:trPr>
          <w:trHeight w:val="190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в целях обеспечения выполнения функций государственными (м</w:t>
            </w:r>
            <w:r w:rsidRPr="00541A6E">
              <w:t>у</w:t>
            </w:r>
            <w:r w:rsidRPr="00541A6E">
              <w:t>ниципальными) органами, казе</w:t>
            </w:r>
            <w:r w:rsidRPr="00541A6E">
              <w:t>н</w:t>
            </w:r>
            <w:r w:rsidRPr="00541A6E">
              <w:t>ными учреждениями, органами управления государственными внебюджетными фондами</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06</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5445,6</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государственных (муниципал</w:t>
            </w:r>
            <w:r w:rsidRPr="00541A6E">
              <w:t>ь</w:t>
            </w:r>
            <w:r w:rsidRPr="00541A6E">
              <w:t>ных) органов</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06</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5445,6</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06</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393,5</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06</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393,5</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бюджетные ассигнования</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06</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800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0,8</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Уплата налогов, сборов и иных платежей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06</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850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0,8</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Другие общегосударственные в</w:t>
            </w:r>
            <w:r w:rsidRPr="00541A6E">
              <w:t>о</w:t>
            </w:r>
            <w:r w:rsidRPr="00541A6E">
              <w:t>просы</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1956,2</w:t>
            </w:r>
          </w:p>
        </w:tc>
      </w:tr>
      <w:tr w:rsidR="00541A6E" w:rsidRPr="00541A6E" w:rsidTr="00541A6E">
        <w:trPr>
          <w:trHeight w:val="9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lastRenderedPageBreak/>
              <w:t>Расходы на обеспечение деятел</w:t>
            </w:r>
            <w:r w:rsidRPr="00541A6E">
              <w:t>ь</w:t>
            </w:r>
            <w:r w:rsidRPr="00541A6E">
              <w:t>ности (оказание услуг) иных по</w:t>
            </w:r>
            <w:r w:rsidRPr="00541A6E">
              <w:t>д</w:t>
            </w:r>
            <w:r w:rsidRPr="00541A6E">
              <w:t>ведомственных учреждений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0250000000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1688,4</w:t>
            </w:r>
          </w:p>
        </w:tc>
      </w:tr>
      <w:tr w:rsidR="00541A6E" w:rsidRPr="00541A6E" w:rsidTr="00541A6E">
        <w:trPr>
          <w:trHeight w:val="190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rPr>
                <w:rFonts w:ascii="Times New Romas" w:hAnsi="Times New Romas" w:cs="Arial CYR"/>
                <w:color w:val="000000"/>
              </w:rPr>
            </w:pPr>
            <w:r w:rsidRPr="00541A6E">
              <w:rPr>
                <w:rFonts w:ascii="Times New Romas" w:hAnsi="Times New Romas" w:cs="Arial CYR"/>
                <w:color w:val="000000"/>
              </w:rPr>
              <w:t>Учебно-методические кабинеты, централизованные бухгалтерии, группы хозяйственного обслуж</w:t>
            </w:r>
            <w:r w:rsidRPr="00541A6E">
              <w:rPr>
                <w:rFonts w:ascii="Times New Romas" w:hAnsi="Times New Romas" w:cs="Arial CYR"/>
                <w:color w:val="000000"/>
              </w:rPr>
              <w:t>и</w:t>
            </w:r>
            <w:r w:rsidRPr="00541A6E">
              <w:rPr>
                <w:rFonts w:ascii="Times New Romas" w:hAnsi="Times New Romas" w:cs="Arial CYR"/>
                <w:color w:val="000000"/>
              </w:rPr>
              <w:t>вания, учебные фильмотеки, ме</w:t>
            </w:r>
            <w:r w:rsidRPr="00541A6E">
              <w:rPr>
                <w:rFonts w:ascii="Times New Romas" w:hAnsi="Times New Romas" w:cs="Arial CYR"/>
                <w:color w:val="000000"/>
              </w:rPr>
              <w:t>ж</w:t>
            </w:r>
            <w:r w:rsidRPr="00541A6E">
              <w:rPr>
                <w:rFonts w:ascii="Times New Romas" w:hAnsi="Times New Romas" w:cs="Arial CYR"/>
                <w:color w:val="000000"/>
              </w:rPr>
              <w:t>школьные учебно-производственные комбинаты, л</w:t>
            </w:r>
            <w:r w:rsidRPr="00541A6E">
              <w:rPr>
                <w:rFonts w:ascii="Times New Romas" w:hAnsi="Times New Romas" w:cs="Arial CYR"/>
                <w:color w:val="000000"/>
              </w:rPr>
              <w:t>о</w:t>
            </w:r>
            <w:r w:rsidRPr="00541A6E">
              <w:rPr>
                <w:rFonts w:ascii="Times New Romas" w:hAnsi="Times New Romas" w:cs="Arial CYR"/>
                <w:color w:val="000000"/>
              </w:rPr>
              <w:t>гопедические пункты</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0250010820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1688,4</w:t>
            </w:r>
          </w:p>
        </w:tc>
      </w:tr>
      <w:tr w:rsidR="00541A6E" w:rsidRPr="00541A6E" w:rsidTr="00541A6E">
        <w:trPr>
          <w:trHeight w:val="190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в целях обеспечения выполнения функций государственными (м</w:t>
            </w:r>
            <w:r w:rsidRPr="00541A6E">
              <w:t>у</w:t>
            </w:r>
            <w:r w:rsidRPr="00541A6E">
              <w:t>ниципальными) органами, казе</w:t>
            </w:r>
            <w:r w:rsidRPr="00541A6E">
              <w:t>н</w:t>
            </w:r>
            <w:r w:rsidRPr="00541A6E">
              <w:t>ными учреждениями, органами управления государственными внебюджетными фондами</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0250010820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1688,4</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государственных (муниципал</w:t>
            </w:r>
            <w:r w:rsidRPr="00541A6E">
              <w:t>ь</w:t>
            </w:r>
            <w:r w:rsidRPr="00541A6E">
              <w:t>ных) органов</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0250010820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1688,4</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rPr>
                <w:rFonts w:ascii="Times New Romas" w:hAnsi="Times New Romas" w:cs="Arial CYR"/>
                <w:color w:val="000000"/>
              </w:rPr>
            </w:pPr>
            <w:r w:rsidRPr="00541A6E">
              <w:rPr>
                <w:rFonts w:ascii="Times New Romas" w:hAnsi="Times New Romas" w:cs="Arial CYR"/>
                <w:color w:val="000000"/>
              </w:rPr>
              <w:t>МП "Информатизация органов и</w:t>
            </w:r>
            <w:r w:rsidRPr="00541A6E">
              <w:rPr>
                <w:rFonts w:ascii="Times New Romas" w:hAnsi="Times New Romas" w:cs="Arial CYR"/>
                <w:color w:val="000000"/>
              </w:rPr>
              <w:t>с</w:t>
            </w:r>
            <w:r w:rsidRPr="00541A6E">
              <w:rPr>
                <w:rFonts w:ascii="Times New Romas" w:hAnsi="Times New Romas" w:cs="Arial CYR"/>
                <w:color w:val="000000"/>
              </w:rPr>
              <w:t>полнительной власти Поспелихи</w:t>
            </w:r>
            <w:r w:rsidRPr="00541A6E">
              <w:rPr>
                <w:rFonts w:ascii="Times New Romas" w:hAnsi="Times New Romas" w:cs="Arial CYR"/>
                <w:color w:val="000000"/>
              </w:rPr>
              <w:t>н</w:t>
            </w:r>
            <w:r w:rsidRPr="00541A6E">
              <w:rPr>
                <w:rFonts w:ascii="Times New Romas" w:hAnsi="Times New Romas" w:cs="Arial CYR"/>
                <w:color w:val="000000"/>
              </w:rPr>
              <w:t>ского района"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4700000000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122,5</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Расходы на реализацию меропри</w:t>
            </w:r>
            <w:r w:rsidRPr="00541A6E">
              <w:t>я</w:t>
            </w:r>
            <w:r w:rsidRPr="00541A6E">
              <w:t>тий районных целевых программ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4700060990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122,5</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4700060990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122,5</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4700060990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122,5</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 xml:space="preserve">Муниципальная  программа "Улучшение условий и охраны труда в Поспелихинском районе"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6820000000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7,7</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Расходы на реализацию меропри</w:t>
            </w:r>
            <w:r w:rsidRPr="00541A6E">
              <w:t>я</w:t>
            </w:r>
            <w:r w:rsidRPr="00541A6E">
              <w:t>тий районных целевых программ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6820060990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7,7</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6820060990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7,7</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6820060990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7,7</w:t>
            </w:r>
          </w:p>
        </w:tc>
      </w:tr>
      <w:tr w:rsidR="00541A6E" w:rsidRPr="00541A6E" w:rsidTr="00541A6E">
        <w:trPr>
          <w:trHeight w:val="127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МП "Подготовка и переподготовка муниципальных служащих и р</w:t>
            </w:r>
            <w:r w:rsidRPr="00541A6E">
              <w:t>а</w:t>
            </w:r>
            <w:r w:rsidRPr="00541A6E">
              <w:t>ботников муниципальных учр</w:t>
            </w:r>
            <w:r w:rsidRPr="00541A6E">
              <w:t>е</w:t>
            </w:r>
            <w:r w:rsidRPr="00541A6E">
              <w:t>ждений Поспелихинского района"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7400000000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lastRenderedPageBreak/>
              <w:t>Расходы на реализацию меропри</w:t>
            </w:r>
            <w:r w:rsidRPr="00541A6E">
              <w:t>я</w:t>
            </w:r>
            <w:r w:rsidRPr="00541A6E">
              <w:t>тий районных целевых программ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7400060990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7400060990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7400060990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Межбюджетные трансферты о</w:t>
            </w:r>
            <w:r w:rsidRPr="00541A6E">
              <w:t>б</w:t>
            </w:r>
            <w:r w:rsidRPr="00541A6E">
              <w:t>щего характера бюджетам субъе</w:t>
            </w:r>
            <w:r w:rsidRPr="00541A6E">
              <w:t>к</w:t>
            </w:r>
            <w:r w:rsidRPr="00541A6E">
              <w:t>тов РФ и муниципальных образ</w:t>
            </w:r>
            <w:r w:rsidRPr="00541A6E">
              <w:t>о</w:t>
            </w:r>
            <w:r w:rsidRPr="00541A6E">
              <w:t>ваний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9800000000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122,6</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межбюджетные трансферты общего характера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9850000000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122,6</w:t>
            </w:r>
          </w:p>
        </w:tc>
      </w:tr>
      <w:tr w:rsidR="00541A6E" w:rsidRPr="00541A6E" w:rsidTr="00541A6E">
        <w:trPr>
          <w:trHeight w:val="253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Межбюджетные трансферты бю</w:t>
            </w:r>
            <w:r w:rsidRPr="00541A6E">
              <w:t>д</w:t>
            </w:r>
            <w:r w:rsidRPr="00541A6E">
              <w:t>жетам муниципальных районов из бюджетов поселений и межбю</w:t>
            </w:r>
            <w:r w:rsidRPr="00541A6E">
              <w:t>д</w:t>
            </w:r>
            <w:r w:rsidRPr="00541A6E">
              <w:t>жетные трансферты бюджетам п</w:t>
            </w:r>
            <w:r w:rsidRPr="00541A6E">
              <w:t>о</w:t>
            </w:r>
            <w:r w:rsidRPr="00541A6E">
              <w:t xml:space="preserve">селений </w:t>
            </w:r>
            <w:proofErr w:type="gramStart"/>
            <w:r w:rsidRPr="00541A6E">
              <w:t>из бюджетов муниц</w:t>
            </w:r>
            <w:r w:rsidRPr="00541A6E">
              <w:t>и</w:t>
            </w:r>
            <w:r w:rsidRPr="00541A6E">
              <w:t>пальных районов на осуществл</w:t>
            </w:r>
            <w:r w:rsidRPr="00541A6E">
              <w:t>е</w:t>
            </w:r>
            <w:r w:rsidRPr="00541A6E">
              <w:t>ние части полномочий по реш</w:t>
            </w:r>
            <w:r w:rsidRPr="00541A6E">
              <w:t>е</w:t>
            </w:r>
            <w:r w:rsidRPr="00541A6E">
              <w:t>нию вопросов местного значения в соответствии с заключенными с</w:t>
            </w:r>
            <w:r w:rsidRPr="00541A6E">
              <w:t>о</w:t>
            </w:r>
            <w:r w:rsidRPr="00541A6E">
              <w:t>глашениями</w:t>
            </w:r>
            <w:proofErr w:type="gramEnd"/>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9850060510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122,6</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Межбюджетные трансферты</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9850060510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122,6</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 xml:space="preserve">Иные межбюджетные трансферты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9850060510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122,6</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Национальная оборона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rPr>
                <w:b/>
                <w:bCs/>
              </w:rPr>
            </w:pPr>
            <w:r w:rsidRPr="00541A6E">
              <w:rPr>
                <w:b/>
                <w:bCs/>
              </w:rPr>
              <w:t> </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rPr>
                <w:b/>
                <w:bCs/>
              </w:rPr>
            </w:pPr>
            <w:r w:rsidRPr="00541A6E">
              <w:rPr>
                <w:b/>
                <w:bCs/>
              </w:rPr>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rPr>
                <w:b/>
                <w:bCs/>
              </w:rPr>
            </w:pPr>
            <w:r w:rsidRPr="00541A6E">
              <w:rPr>
                <w:b/>
                <w:bCs/>
              </w:rPr>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1383,7</w:t>
            </w:r>
          </w:p>
        </w:tc>
      </w:tr>
      <w:tr w:rsidR="00541A6E" w:rsidRPr="00541A6E" w:rsidTr="00541A6E">
        <w:trPr>
          <w:trHeight w:val="48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Мобилизационная и вневойсковая подготовка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1383,7</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Руководство и управление в сфере установленных функций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0140000000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1383,7</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Осуществление первичного вои</w:t>
            </w:r>
            <w:r w:rsidRPr="00541A6E">
              <w:t>н</w:t>
            </w:r>
            <w:r w:rsidRPr="00541A6E">
              <w:t>ского учета на территориях, где отсутствуют военные комиссари</w:t>
            </w:r>
            <w:r w:rsidRPr="00541A6E">
              <w:t>а</w:t>
            </w:r>
            <w:r w:rsidRPr="00541A6E">
              <w:t>ты</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0140051180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1383,7</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Межбюджетные трансферты</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0140051180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1383,7</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Субвенции</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0140051180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530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1383,7</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Национальная экономика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2100,0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Транспорт</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600,0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Межбюджетные трансферты о</w:t>
            </w:r>
            <w:r w:rsidRPr="00541A6E">
              <w:t>б</w:t>
            </w:r>
            <w:r w:rsidRPr="00541A6E">
              <w:t>щего характера бюджетам субъе</w:t>
            </w:r>
            <w:r w:rsidRPr="00541A6E">
              <w:t>к</w:t>
            </w:r>
            <w:r w:rsidRPr="00541A6E">
              <w:t>тов РФ и муниципальных образ</w:t>
            </w:r>
            <w:r w:rsidRPr="00541A6E">
              <w:t>о</w:t>
            </w:r>
            <w:r w:rsidRPr="00541A6E">
              <w:t>ваний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9800000000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600,0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межбюджетные трансферты общего характера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9850000000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600,0</w:t>
            </w:r>
          </w:p>
        </w:tc>
      </w:tr>
      <w:tr w:rsidR="00541A6E" w:rsidRPr="00541A6E" w:rsidTr="00541A6E">
        <w:trPr>
          <w:trHeight w:val="253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lastRenderedPageBreak/>
              <w:t>Межбюджетные трансферты бю</w:t>
            </w:r>
            <w:r w:rsidRPr="00541A6E">
              <w:t>д</w:t>
            </w:r>
            <w:r w:rsidRPr="00541A6E">
              <w:t>жетам муниципальных районов из бюджетов поселений и межбю</w:t>
            </w:r>
            <w:r w:rsidRPr="00541A6E">
              <w:t>д</w:t>
            </w:r>
            <w:r w:rsidRPr="00541A6E">
              <w:t>жетные трансферты бюджетам п</w:t>
            </w:r>
            <w:r w:rsidRPr="00541A6E">
              <w:t>о</w:t>
            </w:r>
            <w:r w:rsidRPr="00541A6E">
              <w:t xml:space="preserve">селений </w:t>
            </w:r>
            <w:proofErr w:type="gramStart"/>
            <w:r w:rsidRPr="00541A6E">
              <w:t>из бюджетов муниц</w:t>
            </w:r>
            <w:r w:rsidRPr="00541A6E">
              <w:t>и</w:t>
            </w:r>
            <w:r w:rsidRPr="00541A6E">
              <w:t>пальных районов на осуществл</w:t>
            </w:r>
            <w:r w:rsidRPr="00541A6E">
              <w:t>е</w:t>
            </w:r>
            <w:r w:rsidRPr="00541A6E">
              <w:t>ние части полномочий по реш</w:t>
            </w:r>
            <w:r w:rsidRPr="00541A6E">
              <w:t>е</w:t>
            </w:r>
            <w:r w:rsidRPr="00541A6E">
              <w:t>нию вопросов местного значения в соответствии с заключенными с</w:t>
            </w:r>
            <w:r w:rsidRPr="00541A6E">
              <w:t>о</w:t>
            </w:r>
            <w:r w:rsidRPr="00541A6E">
              <w:t>глашениями</w:t>
            </w:r>
            <w:proofErr w:type="gramEnd"/>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9850060510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600,0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Межбюджетные трансферты</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9850060510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600,0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 xml:space="preserve">Иные межбюджетные трансферты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9850060510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600,0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Дорожное хозяйство (дорожные фонды)</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1500,0</w:t>
            </w:r>
          </w:p>
        </w:tc>
      </w:tr>
      <w:tr w:rsidR="00541A6E" w:rsidRPr="00541A6E" w:rsidTr="00541A6E">
        <w:trPr>
          <w:trHeight w:val="253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Межбюджетные трансферты бю</w:t>
            </w:r>
            <w:r w:rsidRPr="00541A6E">
              <w:t>д</w:t>
            </w:r>
            <w:r w:rsidRPr="00541A6E">
              <w:t>жетам муниципальных районов из бюджетов поселений и межбю</w:t>
            </w:r>
            <w:r w:rsidRPr="00541A6E">
              <w:t>д</w:t>
            </w:r>
            <w:r w:rsidRPr="00541A6E">
              <w:t>жетные трансферты бюджетам п</w:t>
            </w:r>
            <w:r w:rsidRPr="00541A6E">
              <w:t>о</w:t>
            </w:r>
            <w:r w:rsidRPr="00541A6E">
              <w:t xml:space="preserve">селений </w:t>
            </w:r>
            <w:proofErr w:type="gramStart"/>
            <w:r w:rsidRPr="00541A6E">
              <w:t>из бюджетов муниц</w:t>
            </w:r>
            <w:r w:rsidRPr="00541A6E">
              <w:t>и</w:t>
            </w:r>
            <w:r w:rsidRPr="00541A6E">
              <w:t>пальных районов на осуществл</w:t>
            </w:r>
            <w:r w:rsidRPr="00541A6E">
              <w:t>е</w:t>
            </w:r>
            <w:r w:rsidRPr="00541A6E">
              <w:t>ние части полномочий по реш</w:t>
            </w:r>
            <w:r w:rsidRPr="00541A6E">
              <w:t>е</w:t>
            </w:r>
            <w:r w:rsidRPr="00541A6E">
              <w:t>нию вопросов местного значения в соответствии с заключенными с</w:t>
            </w:r>
            <w:r w:rsidRPr="00541A6E">
              <w:t>о</w:t>
            </w:r>
            <w:r w:rsidRPr="00541A6E">
              <w:t>глашениями</w:t>
            </w:r>
            <w:proofErr w:type="gramEnd"/>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9850060510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1500,0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Межбюджетные трансферты</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9850060510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1500,0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межбюджетные трансферты</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9850060510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1500,0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Жилищно-коммунальное хозя</w:t>
            </w:r>
            <w:r w:rsidRPr="00541A6E">
              <w:t>й</w:t>
            </w:r>
            <w:r w:rsidRPr="00541A6E">
              <w:t>ство</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6800,0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Коммунальное хозяйство</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2000,0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расходы в области жили</w:t>
            </w:r>
            <w:r w:rsidRPr="00541A6E">
              <w:t>щ</w:t>
            </w:r>
            <w:r w:rsidRPr="00541A6E">
              <w:t>но-коммунального хозяйства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9290000000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2000,0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Мероприятия в области комм</w:t>
            </w:r>
            <w:r w:rsidRPr="00541A6E">
              <w:t>у</w:t>
            </w:r>
            <w:r w:rsidRPr="00541A6E">
              <w:t>нального хозяйства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9290018030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2000,0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Иные бюджетные ассигнования</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9290018030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800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2000,0</w:t>
            </w:r>
          </w:p>
        </w:tc>
      </w:tr>
      <w:tr w:rsidR="00541A6E" w:rsidRPr="00541A6E" w:rsidTr="00541A6E">
        <w:trPr>
          <w:trHeight w:val="159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Субсидии юридическим лицам (кроме некоммерческих организ</w:t>
            </w:r>
            <w:r w:rsidRPr="00541A6E">
              <w:t>а</w:t>
            </w:r>
            <w:r w:rsidRPr="00541A6E">
              <w:t>ций)</w:t>
            </w:r>
            <w:proofErr w:type="gramStart"/>
            <w:r w:rsidRPr="00541A6E">
              <w:t>,и</w:t>
            </w:r>
            <w:proofErr w:type="gramEnd"/>
            <w:r w:rsidRPr="00541A6E">
              <w:t>ндивидуальным предприн</w:t>
            </w:r>
            <w:r w:rsidRPr="00541A6E">
              <w:t>и</w:t>
            </w:r>
            <w:r w:rsidRPr="00541A6E">
              <w:t>мателям, физическим лицам-производителям товаров, работ, услуг</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9290018030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810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2000,0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Благоустройство</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4800,0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Межбюджетные трансферты о</w:t>
            </w:r>
            <w:r w:rsidRPr="00541A6E">
              <w:t>б</w:t>
            </w:r>
            <w:r w:rsidRPr="00541A6E">
              <w:t>щего характера бюджетам субъе</w:t>
            </w:r>
            <w:r w:rsidRPr="00541A6E">
              <w:t>к</w:t>
            </w:r>
            <w:r w:rsidRPr="00541A6E">
              <w:t>тов РФ и муниципальных образ</w:t>
            </w:r>
            <w:r w:rsidRPr="00541A6E">
              <w:t>о</w:t>
            </w:r>
            <w:r w:rsidRPr="00541A6E">
              <w:t>ваний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9800000000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300,0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межбюджетные трансферты общего характера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9850000000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300,0</w:t>
            </w:r>
          </w:p>
        </w:tc>
      </w:tr>
      <w:tr w:rsidR="00541A6E" w:rsidRPr="00541A6E" w:rsidTr="00541A6E">
        <w:trPr>
          <w:trHeight w:val="253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lastRenderedPageBreak/>
              <w:t>Межбюджетные трансферты бю</w:t>
            </w:r>
            <w:r w:rsidRPr="00541A6E">
              <w:t>д</w:t>
            </w:r>
            <w:r w:rsidRPr="00541A6E">
              <w:t>жетам муниципальных районов из бюджетов поселений и межбю</w:t>
            </w:r>
            <w:r w:rsidRPr="00541A6E">
              <w:t>д</w:t>
            </w:r>
            <w:r w:rsidRPr="00541A6E">
              <w:t>жетные трансферты бюджетам п</w:t>
            </w:r>
            <w:r w:rsidRPr="00541A6E">
              <w:t>о</w:t>
            </w:r>
            <w:r w:rsidRPr="00541A6E">
              <w:t xml:space="preserve">селений </w:t>
            </w:r>
            <w:proofErr w:type="gramStart"/>
            <w:r w:rsidRPr="00541A6E">
              <w:t>из бюджетов муниц</w:t>
            </w:r>
            <w:r w:rsidRPr="00541A6E">
              <w:t>и</w:t>
            </w:r>
            <w:r w:rsidRPr="00541A6E">
              <w:t>пальных районов на осуществл</w:t>
            </w:r>
            <w:r w:rsidRPr="00541A6E">
              <w:t>е</w:t>
            </w:r>
            <w:r w:rsidRPr="00541A6E">
              <w:t>ние части полномочий по реш</w:t>
            </w:r>
            <w:r w:rsidRPr="00541A6E">
              <w:t>е</w:t>
            </w:r>
            <w:r w:rsidRPr="00541A6E">
              <w:t>нию вопросов местного значения в соответствии с заключенными с</w:t>
            </w:r>
            <w:r w:rsidRPr="00541A6E">
              <w:t>о</w:t>
            </w:r>
            <w:r w:rsidRPr="00541A6E">
              <w:t>глашениями</w:t>
            </w:r>
            <w:proofErr w:type="gramEnd"/>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9850060510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300,0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Межбюджетные трансферты</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9850060510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300,0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 xml:space="preserve">Иные межбюджетные трансферты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9850060510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300,0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Расходы на выполнение других обязательств государства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9990000000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4500,0</w:t>
            </w:r>
          </w:p>
        </w:tc>
      </w:tr>
      <w:tr w:rsidR="00541A6E" w:rsidRPr="00541A6E" w:rsidTr="00541A6E">
        <w:trPr>
          <w:trHeight w:val="127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Федеральный проект "Формиров</w:t>
            </w:r>
            <w:r w:rsidRPr="00541A6E">
              <w:t>а</w:t>
            </w:r>
            <w:r w:rsidRPr="00541A6E">
              <w:t>ние комфортной городской среды" в рамках национального проекта "Жилье и городская среда"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999F200000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4500,0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Поддержка формирования совр</w:t>
            </w:r>
            <w:r w:rsidRPr="00541A6E">
              <w:t>е</w:t>
            </w:r>
            <w:r w:rsidRPr="00541A6E">
              <w:t>менной городской среды</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999F255550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4500,0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Межбюджетные трансферты</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999F255550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4500,0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 xml:space="preserve">Иные межбюджетные трансферты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999F255550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4500,0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Культура, кинематография</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Другие вопросы в области культ</w:t>
            </w:r>
            <w:r w:rsidRPr="00541A6E">
              <w:t>у</w:t>
            </w:r>
            <w:r w:rsidRPr="00541A6E">
              <w:t>ры</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Межбюджетные трансферты о</w:t>
            </w:r>
            <w:r w:rsidRPr="00541A6E">
              <w:t>б</w:t>
            </w:r>
            <w:r w:rsidRPr="00541A6E">
              <w:t>щего характера бюджетам субъе</w:t>
            </w:r>
            <w:r w:rsidRPr="00541A6E">
              <w:t>к</w:t>
            </w:r>
            <w:r w:rsidRPr="00541A6E">
              <w:t>тов РФ и муниципальных образ</w:t>
            </w:r>
            <w:r w:rsidRPr="00541A6E">
              <w:t>о</w:t>
            </w:r>
            <w:r w:rsidRPr="00541A6E">
              <w:t>ваний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9800000000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межбюджетные трансферты общего характера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9850000000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22,0</w:t>
            </w:r>
          </w:p>
        </w:tc>
      </w:tr>
      <w:tr w:rsidR="00541A6E" w:rsidRPr="00541A6E" w:rsidTr="00541A6E">
        <w:trPr>
          <w:trHeight w:val="253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Межбюджетные трансферты бю</w:t>
            </w:r>
            <w:r w:rsidRPr="00541A6E">
              <w:t>д</w:t>
            </w:r>
            <w:r w:rsidRPr="00541A6E">
              <w:t>жетам муниципальных районов из бюджетов поселений и межбю</w:t>
            </w:r>
            <w:r w:rsidRPr="00541A6E">
              <w:t>д</w:t>
            </w:r>
            <w:r w:rsidRPr="00541A6E">
              <w:t>жетные трансферты бюджетам п</w:t>
            </w:r>
            <w:r w:rsidRPr="00541A6E">
              <w:t>о</w:t>
            </w:r>
            <w:r w:rsidRPr="00541A6E">
              <w:t xml:space="preserve">селений </w:t>
            </w:r>
            <w:proofErr w:type="gramStart"/>
            <w:r w:rsidRPr="00541A6E">
              <w:t>из бюджетов муниц</w:t>
            </w:r>
            <w:r w:rsidRPr="00541A6E">
              <w:t>и</w:t>
            </w:r>
            <w:r w:rsidRPr="00541A6E">
              <w:t>пальных районов на осуществл</w:t>
            </w:r>
            <w:r w:rsidRPr="00541A6E">
              <w:t>е</w:t>
            </w:r>
            <w:r w:rsidRPr="00541A6E">
              <w:t>ние части полномочий по реш</w:t>
            </w:r>
            <w:r w:rsidRPr="00541A6E">
              <w:t>е</w:t>
            </w:r>
            <w:r w:rsidRPr="00541A6E">
              <w:t>нию вопросов местного значения в соответствии с заключенными с</w:t>
            </w:r>
            <w:r w:rsidRPr="00541A6E">
              <w:t>о</w:t>
            </w:r>
            <w:r w:rsidRPr="00541A6E">
              <w:t>глашениями</w:t>
            </w:r>
            <w:proofErr w:type="gramEnd"/>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9850060510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Межбюджетные трансферты</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9850060510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 xml:space="preserve">Иные межбюджетные трансферты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9850060510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Обслуживание государственного и муниципального долга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 xml:space="preserve">Обслуживание государственного внутреннего и муниципального </w:t>
            </w:r>
            <w:r w:rsidRPr="00541A6E">
              <w:lastRenderedPageBreak/>
              <w:t>долга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lastRenderedPageBreak/>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lastRenderedPageBreak/>
              <w:t>Процентные платежи по долговым обязательствам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9930014070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Обслуживание государственного (муниципального) долга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9930014070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Обслуживание муниципального долга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9930014070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730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r>
      <w:tr w:rsidR="00541A6E" w:rsidRPr="00541A6E" w:rsidTr="00541A6E">
        <w:trPr>
          <w:trHeight w:val="103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Межбюджетные трансферты бю</w:t>
            </w:r>
            <w:r w:rsidRPr="00541A6E">
              <w:t>д</w:t>
            </w:r>
            <w:r w:rsidRPr="00541A6E">
              <w:t>жетам субъектов Российской Ф</w:t>
            </w:r>
            <w:r w:rsidRPr="00541A6E">
              <w:t>е</w:t>
            </w:r>
            <w:r w:rsidRPr="00541A6E">
              <w:t>дерации и муниципальных образ</w:t>
            </w:r>
            <w:r w:rsidRPr="00541A6E">
              <w:t>о</w:t>
            </w:r>
            <w:r w:rsidRPr="00541A6E">
              <w:t>ваний общего характера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3845,8</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Дотации на выравнивание бю</w:t>
            </w:r>
            <w:r w:rsidRPr="00541A6E">
              <w:t>д</w:t>
            </w:r>
            <w:r w:rsidRPr="00541A6E">
              <w:t>жетной обеспеченности субъектов Российской Федерации и муниц</w:t>
            </w:r>
            <w:r w:rsidRPr="00541A6E">
              <w:t>и</w:t>
            </w:r>
            <w:r w:rsidRPr="00541A6E">
              <w:t>пальных образований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3745,8</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Межбюджетные трансферты о</w:t>
            </w:r>
            <w:r w:rsidRPr="00541A6E">
              <w:t>б</w:t>
            </w:r>
            <w:r w:rsidRPr="00541A6E">
              <w:t>щего характера бюджетам субъе</w:t>
            </w:r>
            <w:r w:rsidRPr="00541A6E">
              <w:t>к</w:t>
            </w:r>
            <w:r w:rsidRPr="00541A6E">
              <w:t>тов Российской Федерации и м</w:t>
            </w:r>
            <w:r w:rsidRPr="00541A6E">
              <w:t>у</w:t>
            </w:r>
            <w:r w:rsidRPr="00541A6E">
              <w:t>ниципальных образований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9800000000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3745,8</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Выравнивание бюджетной обесп</w:t>
            </w:r>
            <w:r w:rsidRPr="00541A6E">
              <w:t>е</w:t>
            </w:r>
            <w:r w:rsidRPr="00541A6E">
              <w:t>ченности муниципальных образ</w:t>
            </w:r>
            <w:r w:rsidRPr="00541A6E">
              <w:t>о</w:t>
            </w:r>
            <w:r w:rsidRPr="00541A6E">
              <w:t>ваний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9810000000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3745,8</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Выравнивание бюджетной обесп</w:t>
            </w:r>
            <w:r w:rsidRPr="00541A6E">
              <w:t>е</w:t>
            </w:r>
            <w:r w:rsidRPr="00541A6E">
              <w:t>ченности поселений из районного фонда финансовой поддержки п</w:t>
            </w:r>
            <w:r w:rsidRPr="00541A6E">
              <w:t>о</w:t>
            </w:r>
            <w:r w:rsidRPr="00541A6E">
              <w:t>селений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9810060220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3745,8</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Межбюджетные трансферты</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9810060220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3745,8</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Дотации</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9810060220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510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3745,8</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Прочие межбюджетные трансфе</w:t>
            </w:r>
            <w:r w:rsidRPr="00541A6E">
              <w:t>р</w:t>
            </w:r>
            <w:r w:rsidRPr="00541A6E">
              <w:t>ты общего характера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9850000000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Прочие межбюджетные трансфе</w:t>
            </w:r>
            <w:r w:rsidRPr="00541A6E">
              <w:t>р</w:t>
            </w:r>
            <w:r w:rsidRPr="00541A6E">
              <w:t>ты, передаваемые муниципальным образованиям общего характера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9850060410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Межбюджетные трансферты</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9850060410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межбюджетные трансферты</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9850060410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510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Администрация Поспелихинского района Алтайского края</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85861,0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Общегосударственные вопросы</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28715,5</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функционирование высшего должностного лица субъекта РФ и муниципального образования</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rPr>
                <w:b/>
                <w:bCs/>
              </w:rPr>
            </w:pPr>
            <w:r w:rsidRPr="00541A6E">
              <w:rPr>
                <w:b/>
                <w:bCs/>
              </w:rPr>
              <w:t> </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1284,8</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Расходы на обеспечение деятел</w:t>
            </w:r>
            <w:r w:rsidRPr="00541A6E">
              <w:t>ь</w:t>
            </w:r>
            <w:r w:rsidRPr="00541A6E">
              <w:t>ности органов местного сам</w:t>
            </w:r>
            <w:r w:rsidRPr="00541A6E">
              <w:t>о</w:t>
            </w:r>
            <w:r w:rsidRPr="00541A6E">
              <w:t>управления</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0120000000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1284,8</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государственных (муниципал</w:t>
            </w:r>
            <w:r w:rsidRPr="00541A6E">
              <w:t>ь</w:t>
            </w:r>
            <w:r w:rsidRPr="00541A6E">
              <w:lastRenderedPageBreak/>
              <w:t>ных) органов</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lastRenderedPageBreak/>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0120010120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1284,8</w:t>
            </w:r>
          </w:p>
        </w:tc>
      </w:tr>
      <w:tr w:rsidR="00541A6E" w:rsidRPr="00541A6E" w:rsidTr="00541A6E">
        <w:trPr>
          <w:trHeight w:val="190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lastRenderedPageBreak/>
              <w:t>Расходы на выплаты персоналу в целях обеспечения выполнения функций государственными (м</w:t>
            </w:r>
            <w:r w:rsidRPr="00541A6E">
              <w:t>у</w:t>
            </w:r>
            <w:r w:rsidRPr="00541A6E">
              <w:t>ниципальными) органами, казе</w:t>
            </w:r>
            <w:r w:rsidRPr="00541A6E">
              <w:t>н</w:t>
            </w:r>
            <w:r w:rsidRPr="00541A6E">
              <w:t>ными учреждениями, органами управления государственными внебюджетными фондами</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0120010120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1284,8</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государственных (муниципал</w:t>
            </w:r>
            <w:r w:rsidRPr="00541A6E">
              <w:t>ь</w:t>
            </w:r>
            <w:r w:rsidRPr="00541A6E">
              <w:t>ных) органов</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0120010120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1284,8</w:t>
            </w:r>
          </w:p>
        </w:tc>
      </w:tr>
      <w:tr w:rsidR="00541A6E" w:rsidRPr="00541A6E" w:rsidTr="00541A6E">
        <w:trPr>
          <w:trHeight w:val="12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Функционирование законодател</w:t>
            </w:r>
            <w:r w:rsidRPr="00541A6E">
              <w:t>ь</w:t>
            </w:r>
            <w:r w:rsidRPr="00541A6E">
              <w:t>ных (представительных) органов государственной власти и предст</w:t>
            </w:r>
            <w:r w:rsidRPr="00541A6E">
              <w:t>а</w:t>
            </w:r>
            <w:r w:rsidRPr="00541A6E">
              <w:t>вительных органов муниципал</w:t>
            </w:r>
            <w:r w:rsidRPr="00541A6E">
              <w:t>ь</w:t>
            </w:r>
            <w:r w:rsidRPr="00541A6E">
              <w:t>ных образований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обеспечение деятел</w:t>
            </w:r>
            <w:r w:rsidRPr="00541A6E">
              <w:t>ь</w:t>
            </w:r>
            <w:r w:rsidRPr="00541A6E">
              <w:t>ности органов местного сам</w:t>
            </w:r>
            <w:r w:rsidRPr="00541A6E">
              <w:t>о</w:t>
            </w:r>
            <w:r w:rsidRPr="00541A6E">
              <w:t>управления</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Депутаты представительного о</w:t>
            </w:r>
            <w:r w:rsidRPr="00541A6E">
              <w:t>р</w:t>
            </w:r>
            <w:r w:rsidRPr="00541A6E">
              <w:t>гана муниципального образования</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0120010150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0120010150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0120010150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r>
      <w:tr w:rsidR="00541A6E" w:rsidRPr="00541A6E" w:rsidTr="00541A6E">
        <w:trPr>
          <w:trHeight w:val="159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Функционирование Правительства Российской Федерации, высших исполнительных органов госуда</w:t>
            </w:r>
            <w:r w:rsidRPr="00541A6E">
              <w:t>р</w:t>
            </w:r>
            <w:r w:rsidRPr="00541A6E">
              <w:t>ственной власти субъектов Ро</w:t>
            </w:r>
            <w:r w:rsidRPr="00541A6E">
              <w:t>с</w:t>
            </w:r>
            <w:r w:rsidRPr="00541A6E">
              <w:t>сийской Федерации, местных а</w:t>
            </w:r>
            <w:r w:rsidRPr="00541A6E">
              <w:t>д</w:t>
            </w:r>
            <w:r w:rsidRPr="00541A6E">
              <w:t>министраций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16952,1</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Расходы на обеспечение деятел</w:t>
            </w:r>
            <w:r w:rsidRPr="00541A6E">
              <w:t>ь</w:t>
            </w:r>
            <w:r w:rsidRPr="00541A6E">
              <w:t>ности органов местного сам</w:t>
            </w:r>
            <w:r w:rsidRPr="00541A6E">
              <w:t>о</w:t>
            </w:r>
            <w:r w:rsidRPr="00541A6E">
              <w:t>управления</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0120000000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16952,1</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Центральный аппарат органов местного самоуправления</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0120010110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16952,1</w:t>
            </w:r>
          </w:p>
        </w:tc>
      </w:tr>
      <w:tr w:rsidR="00541A6E" w:rsidRPr="00541A6E" w:rsidTr="00541A6E">
        <w:trPr>
          <w:trHeight w:val="190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в целях обеспечения выполнения функций государственными (м</w:t>
            </w:r>
            <w:r w:rsidRPr="00541A6E">
              <w:t>у</w:t>
            </w:r>
            <w:r w:rsidRPr="00541A6E">
              <w:t>ниципальными) органами, казе</w:t>
            </w:r>
            <w:r w:rsidRPr="00541A6E">
              <w:t>н</w:t>
            </w:r>
            <w:r w:rsidRPr="00541A6E">
              <w:t>ными учреждениями, органами управления государственными внебюджетными фондами</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0120010110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13620,4</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государственных (муниципал</w:t>
            </w:r>
            <w:r w:rsidRPr="00541A6E">
              <w:t>ь</w:t>
            </w:r>
            <w:r w:rsidRPr="00541A6E">
              <w:t>ных) органов</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0120010110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13620,4</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lastRenderedPageBreak/>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3221,2</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3221,2</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бюджетные ассигнования</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800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110,5</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Уплата налогов, сборов и иных платежей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850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110,5</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Судебная система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Руководство и управление в сфере установленных функций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0140000000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7,0</w:t>
            </w:r>
          </w:p>
        </w:tc>
      </w:tr>
      <w:tr w:rsidR="00541A6E" w:rsidRPr="00541A6E" w:rsidTr="00541A6E">
        <w:trPr>
          <w:trHeight w:val="9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Составление (изменение) списков кандидатов в присяжные заседат</w:t>
            </w:r>
            <w:r w:rsidRPr="00541A6E">
              <w:t>е</w:t>
            </w:r>
            <w:r w:rsidRPr="00541A6E">
              <w:t>ли федеральных судов общей юрисдикции в Российской Фед</w:t>
            </w:r>
            <w:r w:rsidRPr="00541A6E">
              <w:t>е</w:t>
            </w:r>
            <w:r w:rsidRPr="00541A6E">
              <w:t>рации</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0140051200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0140051200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0140051200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Контрольно-счетный орган Посп</w:t>
            </w:r>
            <w:r w:rsidRPr="00541A6E">
              <w:t>е</w:t>
            </w:r>
            <w:r w:rsidRPr="00541A6E">
              <w:t>лихинского района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rPr>
                <w:b/>
                <w:bCs/>
              </w:rPr>
            </w:pPr>
            <w:r w:rsidRPr="00541A6E">
              <w:rPr>
                <w:b/>
                <w:bCs/>
              </w:rPr>
              <w:t> </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rPr>
                <w:b/>
                <w:bCs/>
              </w:rPr>
            </w:pPr>
            <w:r w:rsidRPr="00541A6E">
              <w:rPr>
                <w:b/>
                <w:bCs/>
              </w:rPr>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rPr>
                <w:b/>
                <w:bCs/>
              </w:rPr>
            </w:pPr>
            <w:r w:rsidRPr="00541A6E">
              <w:rPr>
                <w:b/>
                <w:bCs/>
              </w:rPr>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545,5</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Обеспечение деятельности фина</w:t>
            </w:r>
            <w:r w:rsidRPr="00541A6E">
              <w:t>н</w:t>
            </w:r>
            <w:r w:rsidRPr="00541A6E">
              <w:t>совых, налоговых и таможенных органов и органов надзора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06</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545,5</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обеспечение деятел</w:t>
            </w:r>
            <w:r w:rsidRPr="00541A6E">
              <w:t>ь</w:t>
            </w:r>
            <w:r w:rsidRPr="00541A6E">
              <w:t>ности органов местного сам</w:t>
            </w:r>
            <w:r w:rsidRPr="00541A6E">
              <w:t>о</w:t>
            </w:r>
            <w:r w:rsidRPr="00541A6E">
              <w:t>управления</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06</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545,5</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Центральный аппарат органов местного самоуправления</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06</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545,5</w:t>
            </w:r>
          </w:p>
        </w:tc>
      </w:tr>
      <w:tr w:rsidR="00541A6E" w:rsidRPr="00541A6E" w:rsidTr="00541A6E">
        <w:trPr>
          <w:trHeight w:val="190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в целях обеспечения выполнения функций государственными (м</w:t>
            </w:r>
            <w:r w:rsidRPr="00541A6E">
              <w:t>у</w:t>
            </w:r>
            <w:r w:rsidRPr="00541A6E">
              <w:t>ниципальными) органами, казе</w:t>
            </w:r>
            <w:r w:rsidRPr="00541A6E">
              <w:t>н</w:t>
            </w:r>
            <w:r w:rsidRPr="00541A6E">
              <w:t>ными учреждениями, органами управления государственными внебюджетными фондами</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06</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501,3</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государственных (муниципал</w:t>
            </w:r>
            <w:r w:rsidRPr="00541A6E">
              <w:t>ь</w:t>
            </w:r>
            <w:r w:rsidRPr="00541A6E">
              <w:t>ных) органов</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06</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501,3</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06</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44,2</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lastRenderedPageBreak/>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06</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44,2</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Резервные фонды</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1000,0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Резервные фонды местных адм</w:t>
            </w:r>
            <w:r w:rsidRPr="00541A6E">
              <w:t>и</w:t>
            </w:r>
            <w:r w:rsidRPr="00541A6E">
              <w:t>нистраций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9910014100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1000,0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бюджетные ассигнования</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9910014100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800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1000,0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Резервные средства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9910014100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870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1000,0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Другие общегосударственные в</w:t>
            </w:r>
            <w:r w:rsidRPr="00541A6E">
              <w:t>о</w:t>
            </w:r>
            <w:r w:rsidRPr="00541A6E">
              <w:t>просы</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8906,1</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Руководство и управление в сфере установленных функций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0140000000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565,9</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Проведение Всеросийской переп</w:t>
            </w:r>
            <w:r w:rsidRPr="00541A6E">
              <w:t>и</w:t>
            </w:r>
            <w:r w:rsidRPr="00541A6E">
              <w:t xml:space="preserve">си населения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0140054690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301,9</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0140054690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301,9</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0140054690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301,9</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Функционирование администр</w:t>
            </w:r>
            <w:r w:rsidRPr="00541A6E">
              <w:t>а</w:t>
            </w:r>
            <w:r w:rsidRPr="00541A6E">
              <w:t>тивных комиссий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0140070060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264,0</w:t>
            </w:r>
          </w:p>
        </w:tc>
      </w:tr>
      <w:tr w:rsidR="00541A6E" w:rsidRPr="00541A6E" w:rsidTr="00541A6E">
        <w:trPr>
          <w:trHeight w:val="190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в целях обеспечения выполнения функций государственными (м</w:t>
            </w:r>
            <w:r w:rsidRPr="00541A6E">
              <w:t>у</w:t>
            </w:r>
            <w:r w:rsidRPr="00541A6E">
              <w:t>ниципальными) органами, казе</w:t>
            </w:r>
            <w:r w:rsidRPr="00541A6E">
              <w:t>н</w:t>
            </w:r>
            <w:r w:rsidRPr="00541A6E">
              <w:t>ными учреждениями, органами управления государственными внебюджетными фондами</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0140070060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132,8</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государственных (муниципал</w:t>
            </w:r>
            <w:r w:rsidRPr="00541A6E">
              <w:t>ь</w:t>
            </w:r>
            <w:r w:rsidRPr="00541A6E">
              <w:t>ных) органов</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0140070060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132,8</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0140070060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131,2</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0140070060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131,2</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Расходы на обеспечение деятел</w:t>
            </w:r>
            <w:r w:rsidRPr="00541A6E">
              <w:t>ь</w:t>
            </w:r>
            <w:r w:rsidRPr="00541A6E">
              <w:t>ности (оказании услуг) иных по</w:t>
            </w:r>
            <w:r w:rsidRPr="00541A6E">
              <w:t>д</w:t>
            </w:r>
            <w:r w:rsidRPr="00541A6E">
              <w:t>ведомственных учреждений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0250000000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3792,9</w:t>
            </w:r>
          </w:p>
        </w:tc>
      </w:tr>
      <w:tr w:rsidR="00541A6E" w:rsidRPr="00541A6E" w:rsidTr="00541A6E">
        <w:trPr>
          <w:trHeight w:val="190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lastRenderedPageBreak/>
              <w:t>Учебно-методические кабинеты, централизованные бухгалтерии, группы хозяйственного обслуж</w:t>
            </w:r>
            <w:r w:rsidRPr="00541A6E">
              <w:t>и</w:t>
            </w:r>
            <w:r w:rsidRPr="00541A6E">
              <w:t>вания, учебные фильмотеки, ме</w:t>
            </w:r>
            <w:r w:rsidRPr="00541A6E">
              <w:t>ж</w:t>
            </w:r>
            <w:r w:rsidRPr="00541A6E">
              <w:t>школьные учебнопроизводстве</w:t>
            </w:r>
            <w:r w:rsidRPr="00541A6E">
              <w:t>н</w:t>
            </w:r>
            <w:r w:rsidRPr="00541A6E">
              <w:t>ные комбинаты, логопедические пункты</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0250010820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3792,9</w:t>
            </w:r>
          </w:p>
        </w:tc>
      </w:tr>
      <w:tr w:rsidR="00541A6E" w:rsidRPr="00541A6E" w:rsidTr="00541A6E">
        <w:trPr>
          <w:trHeight w:val="190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в целях обеспечения выполнения функций государственными (м</w:t>
            </w:r>
            <w:r w:rsidRPr="00541A6E">
              <w:t>у</w:t>
            </w:r>
            <w:r w:rsidRPr="00541A6E">
              <w:t>ниципальными) органами, казе</w:t>
            </w:r>
            <w:r w:rsidRPr="00541A6E">
              <w:t>н</w:t>
            </w:r>
            <w:r w:rsidRPr="00541A6E">
              <w:t>ными учреждениями, органами управления государственными внебюджетными фондами</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0250010820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2741,2</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государственных (муниципал</w:t>
            </w:r>
            <w:r w:rsidRPr="00541A6E">
              <w:t>ь</w:t>
            </w:r>
            <w:r w:rsidRPr="00541A6E">
              <w:t>ных) органов</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0250010820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2741,2</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0250010820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1051,7</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0250010820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1051,7</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rPr>
                <w:rFonts w:ascii="Times New Romas" w:hAnsi="Times New Romas" w:cs="Arial CYR"/>
                <w:color w:val="000000"/>
              </w:rPr>
            </w:pPr>
            <w:r w:rsidRPr="00541A6E">
              <w:rPr>
                <w:rFonts w:ascii="Times New Romas" w:hAnsi="Times New Romas" w:cs="Arial CYR"/>
                <w:color w:val="000000"/>
              </w:rPr>
              <w:t>МП "Информатизация органов и</w:t>
            </w:r>
            <w:r w:rsidRPr="00541A6E">
              <w:rPr>
                <w:rFonts w:ascii="Times New Romas" w:hAnsi="Times New Romas" w:cs="Arial CYR"/>
                <w:color w:val="000000"/>
              </w:rPr>
              <w:t>с</w:t>
            </w:r>
            <w:r w:rsidRPr="00541A6E">
              <w:rPr>
                <w:rFonts w:ascii="Times New Romas" w:hAnsi="Times New Romas" w:cs="Arial CYR"/>
                <w:color w:val="000000"/>
              </w:rPr>
              <w:t>полнительной власти Поспелихи</w:t>
            </w:r>
            <w:r w:rsidRPr="00541A6E">
              <w:rPr>
                <w:rFonts w:ascii="Times New Romas" w:hAnsi="Times New Romas" w:cs="Arial CYR"/>
                <w:color w:val="000000"/>
              </w:rPr>
              <w:t>н</w:t>
            </w:r>
            <w:r w:rsidRPr="00541A6E">
              <w:rPr>
                <w:rFonts w:ascii="Times New Romas" w:hAnsi="Times New Romas" w:cs="Arial CYR"/>
                <w:color w:val="000000"/>
              </w:rPr>
              <w:t>ского района"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4700000000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173,6</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реализацию меропри</w:t>
            </w:r>
            <w:r w:rsidRPr="00541A6E">
              <w:t>я</w:t>
            </w:r>
            <w:r w:rsidRPr="00541A6E">
              <w:t>тий районных целевых программ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4700060990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173,6</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4700060990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173,6</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4700060990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173,6</w:t>
            </w:r>
          </w:p>
        </w:tc>
      </w:tr>
      <w:tr w:rsidR="00541A6E" w:rsidRPr="00541A6E" w:rsidTr="00541A6E">
        <w:trPr>
          <w:trHeight w:val="12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МП "Комплексные меры против</w:t>
            </w:r>
            <w:r w:rsidRPr="00541A6E">
              <w:t>о</w:t>
            </w:r>
            <w:r w:rsidRPr="00541A6E">
              <w:t>действия злоупотреблению нарк</w:t>
            </w:r>
            <w:r w:rsidRPr="00541A6E">
              <w:t>о</w:t>
            </w:r>
            <w:r w:rsidRPr="00541A6E">
              <w:t xml:space="preserve">тиками и их незаконному обороту в Поспелихинском районе"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5510060990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5510060990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5510060990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МП</w:t>
            </w:r>
            <w:proofErr w:type="gramStart"/>
            <w:r w:rsidRPr="00541A6E">
              <w:t>"П</w:t>
            </w:r>
            <w:proofErr w:type="gramEnd"/>
            <w:r w:rsidRPr="00541A6E">
              <w:t xml:space="preserve">овышение уровня пожарной безопасности муниципальных учреждений в Поспелихинском районе"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6800000000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lastRenderedPageBreak/>
              <w:t>Расходы на реализацию меропри</w:t>
            </w:r>
            <w:r w:rsidRPr="00541A6E">
              <w:t>я</w:t>
            </w:r>
            <w:r w:rsidRPr="00541A6E">
              <w:t>тий районных целевых программ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МП "Улучшение условий и охр</w:t>
            </w:r>
            <w:r w:rsidRPr="00541A6E">
              <w:t>а</w:t>
            </w:r>
            <w:r w:rsidRPr="00541A6E">
              <w:t>ны труда в Поспелихинском ра</w:t>
            </w:r>
            <w:r w:rsidRPr="00541A6E">
              <w:t>й</w:t>
            </w:r>
            <w:r w:rsidRPr="00541A6E">
              <w:t>оне</w:t>
            </w:r>
            <w:r w:rsidRPr="00541A6E">
              <w:rPr>
                <w:b/>
                <w:bCs/>
              </w:rPr>
              <w:t>"</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6820000000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92,0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реализацию меропри</w:t>
            </w:r>
            <w:r w:rsidRPr="00541A6E">
              <w:t>я</w:t>
            </w:r>
            <w:r w:rsidRPr="00541A6E">
              <w:t>тий районных целевых программ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6820060990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92,0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6820060990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92,0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6820060990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92,0</w:t>
            </w:r>
          </w:p>
        </w:tc>
      </w:tr>
      <w:tr w:rsidR="00541A6E" w:rsidRPr="00541A6E" w:rsidTr="00541A6E">
        <w:trPr>
          <w:trHeight w:val="12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МП "Подготовка и переподготовка муниципальных служащих и р</w:t>
            </w:r>
            <w:r w:rsidRPr="00541A6E">
              <w:t>а</w:t>
            </w:r>
            <w:r w:rsidRPr="00541A6E">
              <w:t>ботников муниципальных учр</w:t>
            </w:r>
            <w:r w:rsidRPr="00541A6E">
              <w:t>е</w:t>
            </w:r>
            <w:r w:rsidRPr="00541A6E">
              <w:t xml:space="preserve">ждений Поспелихинского района"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7400000000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51,0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реализацию меропри</w:t>
            </w:r>
            <w:r w:rsidRPr="00541A6E">
              <w:t>я</w:t>
            </w:r>
            <w:r w:rsidRPr="00541A6E">
              <w:t>тий районных целевых программ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7400060990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51,0</w:t>
            </w:r>
          </w:p>
        </w:tc>
      </w:tr>
      <w:tr w:rsidR="00541A6E" w:rsidRPr="00541A6E" w:rsidTr="00541A6E">
        <w:trPr>
          <w:trHeight w:val="190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в целях обеспечения выполнения функций государственными (м</w:t>
            </w:r>
            <w:r w:rsidRPr="00541A6E">
              <w:t>у</w:t>
            </w:r>
            <w:r w:rsidRPr="00541A6E">
              <w:t>ниципальными) органами, казе</w:t>
            </w:r>
            <w:r w:rsidRPr="00541A6E">
              <w:t>н</w:t>
            </w:r>
            <w:r w:rsidRPr="00541A6E">
              <w:t>ными учреждениями, органами управления государственными внебюджетными фондами</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7400060990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государственных (муниципал</w:t>
            </w:r>
            <w:r w:rsidRPr="00541A6E">
              <w:t>ь</w:t>
            </w:r>
            <w:r w:rsidRPr="00541A6E">
              <w:t>ных) органов</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7400060990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7400060990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41,0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7400060990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41,0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Расходы на выполнение других обязательств государства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9990000000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4025,7</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Прочие выплаты по обязател</w:t>
            </w:r>
            <w:r w:rsidRPr="00541A6E">
              <w:t>ь</w:t>
            </w:r>
            <w:r w:rsidRPr="00541A6E">
              <w:t>ствам государства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9990014710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4025,7</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lastRenderedPageBreak/>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9990014710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3525,7</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9990014710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3525,7</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бюджетные ассигнования</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9990014710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800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Исполнение судебных актов</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9990014710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830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Национальная безопасность и пр</w:t>
            </w:r>
            <w:r w:rsidRPr="00541A6E">
              <w:t>а</w:t>
            </w:r>
            <w:r w:rsidRPr="00541A6E">
              <w:t>воохранительная деятельность</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rPr>
                <w:b/>
                <w:bCs/>
              </w:rPr>
            </w:pPr>
            <w:r w:rsidRPr="00541A6E">
              <w:rPr>
                <w:b/>
                <w:bCs/>
              </w:rPr>
              <w:t> </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rPr>
                <w:b/>
                <w:bCs/>
              </w:rPr>
            </w:pPr>
            <w:r w:rsidRPr="00541A6E">
              <w:rPr>
                <w:b/>
                <w:bCs/>
              </w:rPr>
              <w:t> </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rPr>
                <w:b/>
                <w:bCs/>
              </w:rPr>
            </w:pPr>
            <w:r w:rsidRPr="00541A6E">
              <w:rPr>
                <w:b/>
                <w:bCs/>
              </w:rPr>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1909,7</w:t>
            </w:r>
          </w:p>
        </w:tc>
      </w:tr>
      <w:tr w:rsidR="00541A6E" w:rsidRPr="00541A6E" w:rsidTr="00541A6E">
        <w:trPr>
          <w:trHeight w:val="127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Защита населения и территории от чрезвычайных ситуаций приро</w:t>
            </w:r>
            <w:r w:rsidRPr="00541A6E">
              <w:t>д</w:t>
            </w:r>
            <w:r w:rsidRPr="00541A6E">
              <w:t>ного и техногенного характера, пожарная безопасность</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1888,7</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Расходы на обеспечение деятел</w:t>
            </w:r>
            <w:r w:rsidRPr="00541A6E">
              <w:t>ь</w:t>
            </w:r>
            <w:r w:rsidRPr="00541A6E">
              <w:t>ности (оказание услуг) подведо</w:t>
            </w:r>
            <w:r w:rsidRPr="00541A6E">
              <w:t>м</w:t>
            </w:r>
            <w:r w:rsidRPr="00541A6E">
              <w:t>ственных учреждений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0200000000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1888,7</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Расходы на обеспечение деятел</w:t>
            </w:r>
            <w:r w:rsidRPr="00541A6E">
              <w:t>ь</w:t>
            </w:r>
            <w:r w:rsidRPr="00541A6E">
              <w:t>ности (оказание услуг) иных по</w:t>
            </w:r>
            <w:r w:rsidRPr="00541A6E">
              <w:t>д</w:t>
            </w:r>
            <w:r w:rsidRPr="00541A6E">
              <w:t>ведомственных учреждений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0250000000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1888,7</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Учреждения по обеспечению национальной безопасности и пр</w:t>
            </w:r>
            <w:r w:rsidRPr="00541A6E">
              <w:t>а</w:t>
            </w:r>
            <w:r w:rsidRPr="00541A6E">
              <w:t>воохранительной деятельности</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0250010860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1888,7</w:t>
            </w:r>
          </w:p>
        </w:tc>
      </w:tr>
      <w:tr w:rsidR="00541A6E" w:rsidRPr="00541A6E" w:rsidTr="00541A6E">
        <w:trPr>
          <w:trHeight w:val="190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в целях обеспечения выполнения функций государственными (м</w:t>
            </w:r>
            <w:r w:rsidRPr="00541A6E">
              <w:t>у</w:t>
            </w:r>
            <w:r w:rsidRPr="00541A6E">
              <w:t>ниципальными) органами, казе</w:t>
            </w:r>
            <w:r w:rsidRPr="00541A6E">
              <w:t>н</w:t>
            </w:r>
            <w:r w:rsidRPr="00541A6E">
              <w:t>ными учреждениями, органами управления государственными внебюджетными фондами</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0250010860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1826,4</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государственных (муниципал</w:t>
            </w:r>
            <w:r w:rsidRPr="00541A6E">
              <w:t>ь</w:t>
            </w:r>
            <w:r w:rsidRPr="00541A6E">
              <w:t>ных) органов</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0250010860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1826,4</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0250010860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62,3</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0250010860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62,3</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Другие вопросы в области наци</w:t>
            </w:r>
            <w:r w:rsidRPr="00541A6E">
              <w:t>о</w:t>
            </w:r>
            <w:r w:rsidRPr="00541A6E">
              <w:t>нальной безопасности и прав</w:t>
            </w:r>
            <w:r w:rsidRPr="00541A6E">
              <w:t>о</w:t>
            </w:r>
            <w:r w:rsidRPr="00541A6E">
              <w:t>охранительной деятельности</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Муниципальная программа "Пр</w:t>
            </w:r>
            <w:r w:rsidRPr="00541A6E">
              <w:t>о</w:t>
            </w:r>
            <w:r w:rsidRPr="00541A6E">
              <w:t>филактика преступлений и иных правонарушений в Поспелихи</w:t>
            </w:r>
            <w:r w:rsidRPr="00541A6E">
              <w:t>н</w:t>
            </w:r>
            <w:r w:rsidRPr="00541A6E">
              <w:t>ском районе"</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1010000000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lastRenderedPageBreak/>
              <w:t>Расходы на реализацию меропри</w:t>
            </w:r>
            <w:r w:rsidRPr="00541A6E">
              <w:t>я</w:t>
            </w:r>
            <w:r w:rsidRPr="00541A6E">
              <w:t>тий районных целевых программ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1010060990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1010060990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1010060990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МП "Повышение безопасности д</w:t>
            </w:r>
            <w:r w:rsidRPr="00541A6E">
              <w:t>о</w:t>
            </w:r>
            <w:r w:rsidRPr="00541A6E">
              <w:t>рожного движения в Поспелихи</w:t>
            </w:r>
            <w:r w:rsidRPr="00541A6E">
              <w:t>н</w:t>
            </w:r>
            <w:r w:rsidRPr="00541A6E">
              <w:t>ском районе"</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1020000000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реализацию меропри</w:t>
            </w:r>
            <w:r w:rsidRPr="00541A6E">
              <w:t>я</w:t>
            </w:r>
            <w:r w:rsidRPr="00541A6E">
              <w:t>тий районных целевых программ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1020060990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1020060990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1020060990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МП "Противодействие идеологии терроризма в Поспелихинском районе</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1050000000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Расходы на реализацию меропри</w:t>
            </w:r>
            <w:r w:rsidRPr="00541A6E">
              <w:t>я</w:t>
            </w:r>
            <w:r w:rsidRPr="00541A6E">
              <w:t>тий районных целевых программ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1050060990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1050060990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1050060990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Национальная экономика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7464,4</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Общеэкономические вопросы</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r>
      <w:tr w:rsidR="00541A6E" w:rsidRPr="00541A6E" w:rsidTr="00541A6E">
        <w:trPr>
          <w:trHeight w:val="60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Муниципальная программа "С</w:t>
            </w:r>
            <w:r w:rsidRPr="00541A6E">
              <w:t>о</w:t>
            </w:r>
            <w:r w:rsidRPr="00541A6E">
              <w:t>действие занятости населения П</w:t>
            </w:r>
            <w:r w:rsidRPr="00541A6E">
              <w:t>о</w:t>
            </w:r>
            <w:r w:rsidRPr="00541A6E">
              <w:t>спелихинского района"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6810000000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реализацию меропри</w:t>
            </w:r>
            <w:r w:rsidRPr="00541A6E">
              <w:t>я</w:t>
            </w:r>
            <w:r w:rsidRPr="00541A6E">
              <w:t>тий районных целевых программ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6810060990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r>
      <w:tr w:rsidR="00541A6E" w:rsidRPr="00541A6E" w:rsidTr="00541A6E">
        <w:trPr>
          <w:trHeight w:val="190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в целях обеспечения выполнения функций государственными (м</w:t>
            </w:r>
            <w:r w:rsidRPr="00541A6E">
              <w:t>у</w:t>
            </w:r>
            <w:r w:rsidRPr="00541A6E">
              <w:t>ниципальными) органами, казе</w:t>
            </w:r>
            <w:r w:rsidRPr="00541A6E">
              <w:t>н</w:t>
            </w:r>
            <w:r w:rsidRPr="00541A6E">
              <w:t>ными учреждениями, органами управления государственными внебюджетными фондами</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6810060990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государственных (муниципал</w:t>
            </w:r>
            <w:r w:rsidRPr="00541A6E">
              <w:t>ь</w:t>
            </w:r>
            <w:r w:rsidRPr="00541A6E">
              <w:t>ных) органов</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6810060990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lastRenderedPageBreak/>
              <w:t>Иные вопросы в области наци</w:t>
            </w:r>
            <w:r w:rsidRPr="00541A6E">
              <w:t>о</w:t>
            </w:r>
            <w:r w:rsidRPr="00541A6E">
              <w:t>нальной экономики</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9100000000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380,0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Мероприятия в области сельского хозяйства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9140000000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380,0</w:t>
            </w:r>
          </w:p>
        </w:tc>
      </w:tr>
      <w:tr w:rsidR="00541A6E" w:rsidRPr="00541A6E" w:rsidTr="00541A6E">
        <w:trPr>
          <w:trHeight w:val="43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Отлов и содержание безнадзорных животных</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9140070400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380,0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9140070400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380,0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9140070400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380,0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Дорожное хозяйство (дорожный фонд)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6279,4</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вопросы в области наци</w:t>
            </w:r>
            <w:r w:rsidRPr="00541A6E">
              <w:t>о</w:t>
            </w:r>
            <w:r w:rsidRPr="00541A6E">
              <w:t>нальной экономики</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9100000000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6279,4</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Мероприятия в сфере транспорта и дорожного хозяйства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9120000000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6279,4</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Содержание, ремонт, реконстру</w:t>
            </w:r>
            <w:r w:rsidRPr="00541A6E">
              <w:t>к</w:t>
            </w:r>
            <w:r w:rsidRPr="00541A6E">
              <w:t>ция и строительство автомобил</w:t>
            </w:r>
            <w:r w:rsidRPr="00541A6E">
              <w:t>ь</w:t>
            </w:r>
            <w:r w:rsidRPr="00541A6E">
              <w:t>ных дорог, являющихся муниц</w:t>
            </w:r>
            <w:r w:rsidRPr="00541A6E">
              <w:t>и</w:t>
            </w:r>
            <w:r w:rsidRPr="00541A6E">
              <w:t>пальной собственностью</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9120067270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3885,4</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9120067270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3885,4</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9120067270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3885,4</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Субсидия на улично-дорожную сеть</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91200S1030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2394,0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91200S1030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2394,0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91200S1030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2394,0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Другие вопросы в области наци</w:t>
            </w:r>
            <w:r w:rsidRPr="00541A6E">
              <w:t>о</w:t>
            </w:r>
            <w:r w:rsidRPr="00541A6E">
              <w:t>нальной экономики</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785,0</w:t>
            </w:r>
          </w:p>
        </w:tc>
      </w:tr>
      <w:tr w:rsidR="00541A6E" w:rsidRPr="00541A6E" w:rsidTr="00541A6E">
        <w:trPr>
          <w:trHeight w:val="102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"Программа  поддержки и разв</w:t>
            </w:r>
            <w:r w:rsidRPr="00541A6E">
              <w:t>и</w:t>
            </w:r>
            <w:r w:rsidRPr="00541A6E">
              <w:t>тия малого и среднего предприн</w:t>
            </w:r>
            <w:r w:rsidRPr="00541A6E">
              <w:t>и</w:t>
            </w:r>
            <w:r w:rsidRPr="00541A6E">
              <w:t>мательства на территории Посп</w:t>
            </w:r>
            <w:r w:rsidRPr="00541A6E">
              <w:t>е</w:t>
            </w:r>
            <w:r w:rsidRPr="00541A6E">
              <w:t>лихинского района"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5900000000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35,0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Расходы на реализацию меропри</w:t>
            </w:r>
            <w:r w:rsidRPr="00541A6E">
              <w:t>я</w:t>
            </w:r>
            <w:r w:rsidRPr="00541A6E">
              <w:t>тий районных целевых программ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5900060990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35,0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Иные бюджетные ассигнования</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5900060990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800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35,0</w:t>
            </w:r>
          </w:p>
        </w:tc>
      </w:tr>
      <w:tr w:rsidR="00541A6E" w:rsidRPr="00541A6E" w:rsidTr="00541A6E">
        <w:trPr>
          <w:trHeight w:val="159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lastRenderedPageBreak/>
              <w:t>Субсидии юридическим лицам (кроме некоммерческих организ</w:t>
            </w:r>
            <w:r w:rsidRPr="00541A6E">
              <w:t>а</w:t>
            </w:r>
            <w:r w:rsidRPr="00541A6E">
              <w:t>ций)</w:t>
            </w:r>
            <w:proofErr w:type="gramStart"/>
            <w:r w:rsidRPr="00541A6E">
              <w:t>,и</w:t>
            </w:r>
            <w:proofErr w:type="gramEnd"/>
            <w:r w:rsidRPr="00541A6E">
              <w:t>ндивидуальным предприн</w:t>
            </w:r>
            <w:r w:rsidRPr="00541A6E">
              <w:t>и</w:t>
            </w:r>
            <w:r w:rsidRPr="00541A6E">
              <w:t>мателям, физическим лицам-производителям товаров, работ, услуг</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5900060990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810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35,0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Иные вопросы в области наци</w:t>
            </w:r>
            <w:r w:rsidRPr="00541A6E">
              <w:t>о</w:t>
            </w:r>
            <w:r w:rsidRPr="00541A6E">
              <w:t>нальной экономики</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9100000000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250,0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Мероприятия по стимулированию инвестицонной активности</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9110000000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250,0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Оценка недвижимости, признание прав регулирования отношений по государственной собственности</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9110017380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250,0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9110017380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250,0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9110017380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250,0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расходы в области жили</w:t>
            </w:r>
            <w:r w:rsidRPr="00541A6E">
              <w:t>щ</w:t>
            </w:r>
            <w:r w:rsidRPr="00541A6E">
              <w:t>но-коммунального хозяйства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9290000000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Мероприятия в области строител</w:t>
            </w:r>
            <w:r w:rsidRPr="00541A6E">
              <w:t>ь</w:t>
            </w:r>
            <w:r w:rsidRPr="00541A6E">
              <w:t>ства, архитектуры и градостро</w:t>
            </w:r>
            <w:r w:rsidRPr="00541A6E">
              <w:t>и</w:t>
            </w:r>
            <w:r w:rsidRPr="00541A6E">
              <w:t>тельства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9290018040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9290018040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9290018040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Жилищно-коммунальное хозя</w:t>
            </w:r>
            <w:r w:rsidRPr="00541A6E">
              <w:t>й</w:t>
            </w:r>
            <w:r w:rsidRPr="00541A6E">
              <w:t>ство</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3201,9</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Жилищное хозяйство</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rPr>
                <w:b/>
                <w:bCs/>
              </w:rPr>
            </w:pPr>
            <w:r w:rsidRPr="00541A6E">
              <w:rPr>
                <w:b/>
                <w:bCs/>
              </w:rPr>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rPr>
                <w:b/>
                <w:bCs/>
              </w:rPr>
            </w:pPr>
            <w:r w:rsidRPr="00541A6E">
              <w:rPr>
                <w:b/>
                <w:bCs/>
              </w:rPr>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54,0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вопросы в области жили</w:t>
            </w:r>
            <w:r w:rsidRPr="00541A6E">
              <w:t>щ</w:t>
            </w:r>
            <w:r w:rsidRPr="00541A6E">
              <w:t>но-коммунального хозяйства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9200000000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54,0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Фонд капитального ремонта мн</w:t>
            </w:r>
            <w:r w:rsidRPr="00541A6E">
              <w:t>о</w:t>
            </w:r>
            <w:r w:rsidRPr="00541A6E">
              <w:t>гоквартирных домов</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9290018020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54,0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9290018020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54,0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9290018020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54,0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Коммунальное хозяйство</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3147,9</w:t>
            </w:r>
          </w:p>
        </w:tc>
      </w:tr>
      <w:tr w:rsidR="00541A6E" w:rsidRPr="00541A6E" w:rsidTr="00541A6E">
        <w:trPr>
          <w:trHeight w:val="12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lastRenderedPageBreak/>
              <w:t>Муниципальная программа "Обе</w:t>
            </w:r>
            <w:r w:rsidRPr="00541A6E">
              <w:t>с</w:t>
            </w:r>
            <w:r w:rsidRPr="00541A6E">
              <w:t>печение населения Поспелихи</w:t>
            </w:r>
            <w:r w:rsidRPr="00541A6E">
              <w:t>н</w:t>
            </w:r>
            <w:r w:rsidRPr="00541A6E">
              <w:t>ского района Алтайского края ж</w:t>
            </w:r>
            <w:r w:rsidRPr="00541A6E">
              <w:t>и</w:t>
            </w:r>
            <w:r w:rsidRPr="00541A6E">
              <w:t xml:space="preserve">лищно-коммунальными услугами"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4300000000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3147,9</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реализацию меропри</w:t>
            </w:r>
            <w:r w:rsidRPr="00541A6E">
              <w:t>я</w:t>
            </w:r>
            <w:r w:rsidRPr="00541A6E">
              <w:t>тий районных целевых программ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4300060990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3147,9</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4300060990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3147,9</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4300060990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3147,9</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Образование</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6960,0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Дополнительное образование д</w:t>
            </w:r>
            <w:r w:rsidRPr="00541A6E">
              <w:t>е</w:t>
            </w:r>
            <w:r w:rsidRPr="00541A6E">
              <w:t>тей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6647,7</w:t>
            </w:r>
          </w:p>
        </w:tc>
      </w:tr>
      <w:tr w:rsidR="00541A6E" w:rsidRPr="00541A6E" w:rsidTr="00541A6E">
        <w:trPr>
          <w:trHeight w:val="40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Учреждения по внешкольной р</w:t>
            </w:r>
            <w:r w:rsidRPr="00541A6E">
              <w:t>а</w:t>
            </w:r>
            <w:r w:rsidRPr="00541A6E">
              <w:t>боте с детьми</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0210010420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6623,7</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Предоставление субсидий бю</w:t>
            </w:r>
            <w:r w:rsidRPr="00541A6E">
              <w:t>д</w:t>
            </w:r>
            <w:r w:rsidRPr="00541A6E">
              <w:t>жетным, автономным учрежден</w:t>
            </w:r>
            <w:r w:rsidRPr="00541A6E">
              <w:t>и</w:t>
            </w:r>
            <w:r w:rsidRPr="00541A6E">
              <w:t>ям и иным некоммерческим орг</w:t>
            </w:r>
            <w:r w:rsidRPr="00541A6E">
              <w:t>а</w:t>
            </w:r>
            <w:r w:rsidRPr="00541A6E">
              <w:t>низациям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0210010420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6623,7</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Субсидии бюджетным учрежден</w:t>
            </w:r>
            <w:r w:rsidRPr="00541A6E">
              <w:t>и</w:t>
            </w:r>
            <w:r w:rsidRPr="00541A6E">
              <w:t xml:space="preserve">ям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0210010420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610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6623,7</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МП</w:t>
            </w:r>
            <w:proofErr w:type="gramStart"/>
            <w:r w:rsidRPr="00541A6E">
              <w:t>"П</w:t>
            </w:r>
            <w:proofErr w:type="gramEnd"/>
            <w:r w:rsidRPr="00541A6E">
              <w:t xml:space="preserve">овышение уровня пожарной безопасности муниципальных учреждений в Поспелихинском районе"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24,0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реализацию меропри</w:t>
            </w:r>
            <w:r w:rsidRPr="00541A6E">
              <w:t>я</w:t>
            </w:r>
            <w:r w:rsidRPr="00541A6E">
              <w:t>тий районных целевых программ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24,0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Предоставление субсидий бю</w:t>
            </w:r>
            <w:r w:rsidRPr="00541A6E">
              <w:t>д</w:t>
            </w:r>
            <w:r w:rsidRPr="00541A6E">
              <w:t>жетным, автономным учрежден</w:t>
            </w:r>
            <w:r w:rsidRPr="00541A6E">
              <w:t>и</w:t>
            </w:r>
            <w:r w:rsidRPr="00541A6E">
              <w:t>ям и иным некоммерческим орг</w:t>
            </w:r>
            <w:r w:rsidRPr="00541A6E">
              <w:t>а</w:t>
            </w:r>
            <w:r w:rsidRPr="00541A6E">
              <w:t>низациям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24,0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Субсидии бюджетным учрежден</w:t>
            </w:r>
            <w:r w:rsidRPr="00541A6E">
              <w:t>и</w:t>
            </w:r>
            <w:r w:rsidRPr="00541A6E">
              <w:t xml:space="preserve">ям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610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24,0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Молодежная политика и оздоро</w:t>
            </w:r>
            <w:r w:rsidRPr="00541A6E">
              <w:t>в</w:t>
            </w:r>
            <w:r w:rsidRPr="00541A6E">
              <w:t>ление детей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МП "Молодежь Поспелихинского района"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5850060990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реализацию меропри</w:t>
            </w:r>
            <w:r w:rsidRPr="00541A6E">
              <w:t>я</w:t>
            </w:r>
            <w:r w:rsidRPr="00541A6E">
              <w:t>тий районных целевых программ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5850060990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5850060990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5850060990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lastRenderedPageBreak/>
              <w:t>Другие вопросы в области образ</w:t>
            </w:r>
            <w:r w:rsidRPr="00541A6E">
              <w:t>о</w:t>
            </w:r>
            <w:r w:rsidRPr="00541A6E">
              <w:t>вания</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302,3</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Руководство и управление в сфере установленных функций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0140000000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302,3</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Функционирование комиссий по делам несовершеннолетних и з</w:t>
            </w:r>
            <w:r w:rsidRPr="00541A6E">
              <w:t>а</w:t>
            </w:r>
            <w:r w:rsidRPr="00541A6E">
              <w:t>щите их прав и органов опеки и попечительства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0140070090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302,3</w:t>
            </w:r>
          </w:p>
        </w:tc>
      </w:tr>
      <w:tr w:rsidR="00541A6E" w:rsidRPr="00541A6E" w:rsidTr="00541A6E">
        <w:trPr>
          <w:trHeight w:val="190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в целях обеспечения выполнения функций государственными (м</w:t>
            </w:r>
            <w:r w:rsidRPr="00541A6E">
              <w:t>у</w:t>
            </w:r>
            <w:r w:rsidRPr="00541A6E">
              <w:t>ниципальными) органами, казе</w:t>
            </w:r>
            <w:r w:rsidRPr="00541A6E">
              <w:t>н</w:t>
            </w:r>
            <w:r w:rsidRPr="00541A6E">
              <w:t>ными учреждениями, органами управления государственными внебюджетными фондами</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0140070090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279,4</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выплаты персоналу государственных (муниципал</w:t>
            </w:r>
            <w:r w:rsidRPr="00541A6E">
              <w:t>ь</w:t>
            </w:r>
            <w:r w:rsidRPr="00541A6E">
              <w:t>ных) органов</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0140070090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279,4</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0140070090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22,9</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0140070090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22,9</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Культура, кинематография</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25689,1</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Культура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25539,1</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обеспечение деятел</w:t>
            </w:r>
            <w:r w:rsidRPr="00541A6E">
              <w:t>ь</w:t>
            </w:r>
            <w:r w:rsidRPr="00541A6E">
              <w:t>ности (оказание услуг) подведо</w:t>
            </w:r>
            <w:r w:rsidRPr="00541A6E">
              <w:t>м</w:t>
            </w:r>
            <w:r w:rsidRPr="00541A6E">
              <w:t>ственных учреждений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0200000000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21353,8</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обеспечение деятел</w:t>
            </w:r>
            <w:r w:rsidRPr="00541A6E">
              <w:t>ь</w:t>
            </w:r>
            <w:r w:rsidRPr="00541A6E">
              <w:t>ности (оказание услуг) подведо</w:t>
            </w:r>
            <w:r w:rsidRPr="00541A6E">
              <w:t>м</w:t>
            </w:r>
            <w:r w:rsidRPr="00541A6E">
              <w:t>ственных учреждений в сфере культуры</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0220000000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21353,8</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учреждения культуры</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0220010530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21353,8</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Предоставление субсидий бю</w:t>
            </w:r>
            <w:r w:rsidRPr="00541A6E">
              <w:t>д</w:t>
            </w:r>
            <w:r w:rsidRPr="00541A6E">
              <w:t>жетным, автономным учрежден</w:t>
            </w:r>
            <w:r w:rsidRPr="00541A6E">
              <w:t>и</w:t>
            </w:r>
            <w:r w:rsidRPr="00541A6E">
              <w:t>ям и иным некоммерческим орг</w:t>
            </w:r>
            <w:r w:rsidRPr="00541A6E">
              <w:t>а</w:t>
            </w:r>
            <w:r w:rsidRPr="00541A6E">
              <w:t>низациям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0220010530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21353,8</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Субсидии бюджетным учрежден</w:t>
            </w:r>
            <w:r w:rsidRPr="00541A6E">
              <w:t>и</w:t>
            </w:r>
            <w:r w:rsidRPr="00541A6E">
              <w:t xml:space="preserve">ям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0220010530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610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21353,8</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Подпрограмма</w:t>
            </w:r>
            <w:proofErr w:type="gramStart"/>
            <w:r w:rsidRPr="00541A6E">
              <w:t>"М</w:t>
            </w:r>
            <w:proofErr w:type="gramEnd"/>
            <w:r w:rsidRPr="00541A6E">
              <w:t>одернизация объектов коммунальной ифр</w:t>
            </w:r>
            <w:r w:rsidRPr="00541A6E">
              <w:t>а</w:t>
            </w:r>
            <w:r w:rsidRPr="00541A6E">
              <w:t>структуры Алтайского  края"</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4320000000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3120,3</w:t>
            </w:r>
          </w:p>
        </w:tc>
      </w:tr>
      <w:tr w:rsidR="00541A6E" w:rsidRPr="00541A6E" w:rsidTr="00541A6E">
        <w:trPr>
          <w:trHeight w:val="12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Субсидии муниципальным образ</w:t>
            </w:r>
            <w:r w:rsidRPr="00541A6E">
              <w:t>о</w:t>
            </w:r>
            <w:r w:rsidRPr="00541A6E">
              <w:t>ваниям  на обеспечение расчетов  муниципальными учреждениями за потребленные топливно-энергетические ресурсы</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43200S1190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3120,3</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lastRenderedPageBreak/>
              <w:t>Предоставление субсидий бю</w:t>
            </w:r>
            <w:r w:rsidRPr="00541A6E">
              <w:t>д</w:t>
            </w:r>
            <w:r w:rsidRPr="00541A6E">
              <w:t>жетным, автономным учрежден</w:t>
            </w:r>
            <w:r w:rsidRPr="00541A6E">
              <w:t>и</w:t>
            </w:r>
            <w:r w:rsidRPr="00541A6E">
              <w:t>ям и иным некоммерчиским орг</w:t>
            </w:r>
            <w:r w:rsidRPr="00541A6E">
              <w:t>а</w:t>
            </w:r>
            <w:r w:rsidRPr="00541A6E">
              <w:t>низациям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43200S1190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3120,3</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Субсидии бюджетным учрежден</w:t>
            </w:r>
            <w:r w:rsidRPr="00541A6E">
              <w:t>и</w:t>
            </w:r>
            <w:r w:rsidRPr="00541A6E">
              <w:t xml:space="preserve">ям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43200S1190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610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3120,3</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МП</w:t>
            </w:r>
            <w:proofErr w:type="gramStart"/>
            <w:r w:rsidRPr="00541A6E">
              <w:t>"П</w:t>
            </w:r>
            <w:proofErr w:type="gramEnd"/>
            <w:r w:rsidRPr="00541A6E">
              <w:t xml:space="preserve">овышение уровня пожарной безопасности муниципальных учреждений в Поспелихинском районе"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6800000000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1065,0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реализацию меропри</w:t>
            </w:r>
            <w:r w:rsidRPr="00541A6E">
              <w:t>я</w:t>
            </w:r>
            <w:r w:rsidRPr="00541A6E">
              <w:t>тий районных целевых программ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1065,0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Предоставление субсидий бю</w:t>
            </w:r>
            <w:r w:rsidRPr="00541A6E">
              <w:t>д</w:t>
            </w:r>
            <w:r w:rsidRPr="00541A6E">
              <w:t>жетным, автономным учрежден</w:t>
            </w:r>
            <w:r w:rsidRPr="00541A6E">
              <w:t>и</w:t>
            </w:r>
            <w:r w:rsidRPr="00541A6E">
              <w:t>ям и иным некоммерчиским орг</w:t>
            </w:r>
            <w:r w:rsidRPr="00541A6E">
              <w:t>а</w:t>
            </w:r>
            <w:r w:rsidRPr="00541A6E">
              <w:t>низациям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1065,0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Субсидии бюджетным учрежден</w:t>
            </w:r>
            <w:r w:rsidRPr="00541A6E">
              <w:t>и</w:t>
            </w:r>
            <w:r w:rsidRPr="00541A6E">
              <w:t xml:space="preserve">ям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610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1065,0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Другие вопросы в области культ</w:t>
            </w:r>
            <w:r w:rsidRPr="00541A6E">
              <w:t>у</w:t>
            </w:r>
            <w:r w:rsidRPr="00541A6E">
              <w:t>ры</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150,0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Муниципальная программа  "Ра</w:t>
            </w:r>
            <w:r w:rsidRPr="00541A6E">
              <w:t>з</w:t>
            </w:r>
            <w:r w:rsidRPr="00541A6E">
              <w:t>витие культура Поспелихинского района"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4400000000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150,0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реализацию меропри</w:t>
            </w:r>
            <w:r w:rsidRPr="00541A6E">
              <w:t>я</w:t>
            </w:r>
            <w:r w:rsidRPr="00541A6E">
              <w:t>тий районных целевых программ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4400060990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150,0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Предоставление субсидий бю</w:t>
            </w:r>
            <w:r w:rsidRPr="00541A6E">
              <w:t>д</w:t>
            </w:r>
            <w:r w:rsidRPr="00541A6E">
              <w:t>жетным, автономным учрежден</w:t>
            </w:r>
            <w:r w:rsidRPr="00541A6E">
              <w:t>и</w:t>
            </w:r>
            <w:r w:rsidRPr="00541A6E">
              <w:t>ям и иным некоммерческим орг</w:t>
            </w:r>
            <w:r w:rsidRPr="00541A6E">
              <w:t>а</w:t>
            </w:r>
            <w:r w:rsidRPr="00541A6E">
              <w:t>низациям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4400060990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150,0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Субсидии бюджетным учрежден</w:t>
            </w:r>
            <w:r w:rsidRPr="00541A6E">
              <w:t>и</w:t>
            </w:r>
            <w:r w:rsidRPr="00541A6E">
              <w:t xml:space="preserve">ям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4400060990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610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150,0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Социальная политика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2755,4</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Социальное обеспечение насел</w:t>
            </w:r>
            <w:r w:rsidRPr="00541A6E">
              <w:t>е</w:t>
            </w:r>
            <w:r w:rsidRPr="00541A6E">
              <w:t>ния</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2751,6</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Государственная программа А</w:t>
            </w:r>
            <w:r w:rsidRPr="00541A6E">
              <w:t>л</w:t>
            </w:r>
            <w:r w:rsidRPr="00541A6E">
              <w:t>тайского края "Обеспечение д</w:t>
            </w:r>
            <w:r w:rsidRPr="00541A6E">
              <w:t>о</w:t>
            </w:r>
            <w:r w:rsidRPr="00541A6E">
              <w:t>ступным и комфортным жильем населения Алтайского  края"</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1400000000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1495,7</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МП "Обеспечение доступным и комфортным жильем населения  Поспелихинского района Алта</w:t>
            </w:r>
            <w:r w:rsidRPr="00541A6E">
              <w:t>й</w:t>
            </w:r>
            <w:r w:rsidRPr="00541A6E">
              <w:t xml:space="preserve">ского края"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1420060990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230,0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Социальное обеспечение и иные выплаты населению</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1420060990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230,0</w:t>
            </w:r>
          </w:p>
        </w:tc>
      </w:tr>
      <w:tr w:rsidR="00541A6E" w:rsidRPr="00541A6E" w:rsidTr="00541A6E">
        <w:trPr>
          <w:trHeight w:val="630"/>
        </w:trPr>
        <w:tc>
          <w:tcPr>
            <w:tcW w:w="3843" w:type="dxa"/>
            <w:tcBorders>
              <w:top w:val="nil"/>
              <w:left w:val="single" w:sz="4" w:space="0" w:color="auto"/>
              <w:bottom w:val="nil"/>
              <w:right w:val="single" w:sz="4" w:space="0" w:color="auto"/>
            </w:tcBorders>
            <w:shd w:val="clear" w:color="000000" w:fill="FFFFFF"/>
            <w:vAlign w:val="bottom"/>
            <w:hideMark/>
          </w:tcPr>
          <w:p w:rsidR="00541A6E" w:rsidRPr="00541A6E" w:rsidRDefault="00541A6E" w:rsidP="00541A6E">
            <w:pPr>
              <w:jc w:val="both"/>
            </w:pPr>
            <w:r w:rsidRPr="00541A6E">
              <w:t>Социальные выплаты гражданам, кроме публичных нормативных социальных выплат</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nil"/>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nil"/>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nil"/>
              <w:left w:val="nil"/>
              <w:bottom w:val="nil"/>
              <w:right w:val="single" w:sz="4" w:space="0" w:color="auto"/>
            </w:tcBorders>
            <w:shd w:val="clear" w:color="auto" w:fill="auto"/>
            <w:noWrap/>
            <w:vAlign w:val="bottom"/>
            <w:hideMark/>
          </w:tcPr>
          <w:p w:rsidR="00541A6E" w:rsidRPr="00541A6E" w:rsidRDefault="00541A6E" w:rsidP="00541A6E">
            <w:pPr>
              <w:jc w:val="center"/>
            </w:pPr>
            <w:r w:rsidRPr="00541A6E">
              <w:t>1420060990</w:t>
            </w:r>
          </w:p>
        </w:tc>
        <w:tc>
          <w:tcPr>
            <w:tcW w:w="700" w:type="dxa"/>
            <w:tcBorders>
              <w:top w:val="nil"/>
              <w:left w:val="nil"/>
              <w:bottom w:val="nil"/>
              <w:right w:val="single" w:sz="4" w:space="0" w:color="auto"/>
            </w:tcBorders>
            <w:shd w:val="clear" w:color="000000" w:fill="FFFFFF"/>
            <w:noWrap/>
            <w:vAlign w:val="bottom"/>
            <w:hideMark/>
          </w:tcPr>
          <w:p w:rsidR="00541A6E" w:rsidRPr="00541A6E" w:rsidRDefault="00541A6E" w:rsidP="00541A6E">
            <w:pPr>
              <w:jc w:val="center"/>
            </w:pPr>
            <w:r w:rsidRPr="00541A6E">
              <w:t>320</w:t>
            </w:r>
          </w:p>
        </w:tc>
        <w:tc>
          <w:tcPr>
            <w:tcW w:w="1514" w:type="dxa"/>
            <w:tcBorders>
              <w:top w:val="nil"/>
              <w:left w:val="nil"/>
              <w:bottom w:val="nil"/>
              <w:right w:val="single" w:sz="4" w:space="0" w:color="auto"/>
            </w:tcBorders>
            <w:shd w:val="clear" w:color="auto" w:fill="auto"/>
            <w:noWrap/>
            <w:vAlign w:val="bottom"/>
            <w:hideMark/>
          </w:tcPr>
          <w:p w:rsidR="00541A6E" w:rsidRPr="00541A6E" w:rsidRDefault="00541A6E" w:rsidP="00541A6E">
            <w:pPr>
              <w:jc w:val="right"/>
            </w:pPr>
            <w:r w:rsidRPr="00541A6E">
              <w:t>230,0</w:t>
            </w:r>
          </w:p>
        </w:tc>
      </w:tr>
      <w:tr w:rsidR="00541A6E" w:rsidRPr="00541A6E" w:rsidTr="00541A6E">
        <w:trPr>
          <w:trHeight w:val="960"/>
        </w:trPr>
        <w:tc>
          <w:tcPr>
            <w:tcW w:w="3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 xml:space="preserve">ГП Алтайского края "Обеспечение доступным и комфортным жильем населения  Алтайского края"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single" w:sz="4" w:space="0" w:color="auto"/>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single" w:sz="4" w:space="0" w:color="auto"/>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14200L4970</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541A6E" w:rsidRPr="00541A6E" w:rsidRDefault="00541A6E" w:rsidP="00541A6E">
            <w:r w:rsidRPr="00541A6E">
              <w:t> </w:t>
            </w:r>
          </w:p>
        </w:tc>
        <w:tc>
          <w:tcPr>
            <w:tcW w:w="1514" w:type="dxa"/>
            <w:tcBorders>
              <w:top w:val="single" w:sz="4" w:space="0" w:color="auto"/>
              <w:left w:val="nil"/>
              <w:bottom w:val="single" w:sz="4" w:space="0" w:color="auto"/>
              <w:right w:val="single" w:sz="4" w:space="0" w:color="auto"/>
            </w:tcBorders>
            <w:shd w:val="clear" w:color="auto" w:fill="auto"/>
            <w:vAlign w:val="bottom"/>
            <w:hideMark/>
          </w:tcPr>
          <w:p w:rsidR="00541A6E" w:rsidRPr="00541A6E" w:rsidRDefault="00541A6E" w:rsidP="00541A6E">
            <w:pPr>
              <w:jc w:val="right"/>
            </w:pPr>
            <w:r w:rsidRPr="00541A6E">
              <w:t>1265,7</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lastRenderedPageBreak/>
              <w:t>Социальное обеспечение и иные выплаты населению</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14200L4970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1265,7</w:t>
            </w:r>
          </w:p>
        </w:tc>
      </w:tr>
      <w:tr w:rsidR="00541A6E" w:rsidRPr="00541A6E" w:rsidTr="00541A6E">
        <w:trPr>
          <w:trHeight w:val="61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Социальные выплаты гражданам, кроме публичных нормативных социальных выплат</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14200L4970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1265,7</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ГП Алтайского края "Комплексное развитие сельских территорий А</w:t>
            </w:r>
            <w:r w:rsidRPr="00541A6E">
              <w:t>л</w:t>
            </w:r>
            <w:r w:rsidRPr="00541A6E">
              <w:t>тайского края"</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5200000000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1209,6</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обеспечение ко</w:t>
            </w:r>
            <w:r w:rsidRPr="00541A6E">
              <w:t>м</w:t>
            </w:r>
            <w:r w:rsidRPr="00541A6E">
              <w:t>плексного развития сельских те</w:t>
            </w:r>
            <w:r w:rsidRPr="00541A6E">
              <w:t>р</w:t>
            </w:r>
            <w:r w:rsidRPr="00541A6E">
              <w:t>риторий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52000L5760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1209,6</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Улучшение жилищных условий граждан, проживающих на сел</w:t>
            </w:r>
            <w:r w:rsidRPr="00541A6E">
              <w:t>ь</w:t>
            </w:r>
            <w:r w:rsidRPr="00541A6E">
              <w:t>ских территориях</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52000L5765</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1209,6</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Социальное обеспечение и иные выплаты населению</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52000L5765</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1209,6</w:t>
            </w:r>
          </w:p>
        </w:tc>
      </w:tr>
      <w:tr w:rsidR="00541A6E" w:rsidRPr="00541A6E" w:rsidTr="00541A6E">
        <w:trPr>
          <w:trHeight w:val="72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Социальные выплаты гражданам, кроме публичных нормативных социальных выплат</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52000L5765</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1209,6</w:t>
            </w:r>
          </w:p>
        </w:tc>
      </w:tr>
      <w:tr w:rsidR="00541A6E" w:rsidRPr="00541A6E" w:rsidTr="00541A6E">
        <w:trPr>
          <w:trHeight w:val="1590"/>
        </w:trPr>
        <w:tc>
          <w:tcPr>
            <w:tcW w:w="3843" w:type="dxa"/>
            <w:tcBorders>
              <w:top w:val="single" w:sz="4" w:space="0" w:color="auto"/>
              <w:left w:val="single" w:sz="4" w:space="0" w:color="auto"/>
              <w:bottom w:val="single" w:sz="4" w:space="0" w:color="auto"/>
              <w:right w:val="nil"/>
            </w:tcBorders>
            <w:shd w:val="clear" w:color="auto" w:fill="auto"/>
            <w:vAlign w:val="bottom"/>
            <w:hideMark/>
          </w:tcPr>
          <w:p w:rsidR="00541A6E" w:rsidRPr="00541A6E" w:rsidRDefault="00541A6E" w:rsidP="00541A6E">
            <w:pPr>
              <w:jc w:val="both"/>
              <w:rPr>
                <w:color w:val="000000"/>
              </w:rPr>
            </w:pPr>
            <w:r w:rsidRPr="00541A6E">
              <w:rPr>
                <w:color w:val="000000"/>
              </w:rPr>
              <w:t>Осуществление полномочий по обеспечению жильем отдельных категорий граждан, установленных Федеральным законом от 24 ноя</w:t>
            </w:r>
            <w:r w:rsidRPr="00541A6E">
              <w:rPr>
                <w:color w:val="000000"/>
              </w:rPr>
              <w:t>б</w:t>
            </w:r>
            <w:r w:rsidRPr="00541A6E">
              <w:rPr>
                <w:color w:val="000000"/>
              </w:rPr>
              <w:t>ря 1995 года № 181-ФЗ «О соц</w:t>
            </w:r>
            <w:r w:rsidRPr="00541A6E">
              <w:rPr>
                <w:color w:val="000000"/>
              </w:rPr>
              <w:t>и</w:t>
            </w:r>
            <w:r w:rsidRPr="00541A6E">
              <w:rPr>
                <w:color w:val="000000"/>
              </w:rPr>
              <w:t>альной защите инвалидов в Ро</w:t>
            </w:r>
            <w:r w:rsidRPr="00541A6E">
              <w:rPr>
                <w:color w:val="000000"/>
              </w:rPr>
              <w:t>с</w:t>
            </w:r>
            <w:r w:rsidRPr="00541A6E">
              <w:rPr>
                <w:color w:val="000000"/>
              </w:rPr>
              <w:t>сийской Федерации»</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7110051760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w:t>
            </w:r>
          </w:p>
        </w:tc>
      </w:tr>
      <w:tr w:rsidR="00541A6E" w:rsidRPr="00541A6E" w:rsidTr="00541A6E">
        <w:trPr>
          <w:trHeight w:val="645"/>
        </w:trPr>
        <w:tc>
          <w:tcPr>
            <w:tcW w:w="384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Социальное обеспечение и иные выплаты населению</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7110051760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300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w:t>
            </w:r>
          </w:p>
        </w:tc>
      </w:tr>
      <w:tr w:rsidR="00541A6E" w:rsidRPr="00541A6E" w:rsidTr="00541A6E">
        <w:trPr>
          <w:trHeight w:val="70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Социальные выплаты гражданам, кроме публичных нормативных социальных выплат</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7110051760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320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МП "Старшее поколение"</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7110060990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7110060990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7110060990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Другие вопросы в области соц</w:t>
            </w:r>
            <w:r w:rsidRPr="00541A6E">
              <w:t>и</w:t>
            </w:r>
            <w:r w:rsidRPr="00541A6E">
              <w:t>альной политики</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06</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Руководство и управление в сфере установленных функций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06</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0140000000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r>
      <w:tr w:rsidR="00541A6E" w:rsidRPr="00541A6E" w:rsidTr="00541A6E">
        <w:trPr>
          <w:trHeight w:val="165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Осуществление государственных полномочий по постановке на учет и учет граждан, выехавших из районов Крайнего Севера и пр</w:t>
            </w:r>
            <w:r w:rsidRPr="00541A6E">
              <w:t>и</w:t>
            </w:r>
            <w:r w:rsidRPr="00541A6E">
              <w:t>равненных к ним местностей, имеющих право на получение ж</w:t>
            </w:r>
            <w:r w:rsidRPr="00541A6E">
              <w:t>и</w:t>
            </w:r>
            <w:r w:rsidRPr="00541A6E">
              <w:t>лищных субсидий</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06</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0140070110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lastRenderedPageBreak/>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06</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0140070110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06</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0140070110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Физическая культура и спорт</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9165,0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Физическая культура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r>
      <w:tr w:rsidR="00541A6E" w:rsidRPr="00541A6E" w:rsidTr="00541A6E">
        <w:trPr>
          <w:trHeight w:val="70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МП "Развитие физической культ</w:t>
            </w:r>
            <w:r w:rsidRPr="00541A6E">
              <w:t>у</w:t>
            </w:r>
            <w:r w:rsidRPr="00541A6E">
              <w:t>ры и спорта в Поспелихинском районе"</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7000000000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pPr>
            <w:r w:rsidRPr="00541A6E">
              <w:t>Расходы на реализацию меропри</w:t>
            </w:r>
            <w:r w:rsidRPr="00541A6E">
              <w:t>я</w:t>
            </w:r>
            <w:r w:rsidRPr="00541A6E">
              <w:t>тий районных целевых программ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7000060990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Закупка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7000060990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250,0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закупки товаров, работ и услуг для обеспечения госуда</w:t>
            </w:r>
            <w:r w:rsidRPr="00541A6E">
              <w:t>р</w:t>
            </w:r>
            <w:r w:rsidRPr="00541A6E">
              <w:t>ственных (муниципальных) нужд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7000060990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250,0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Предоставление субсидий бю</w:t>
            </w:r>
            <w:r w:rsidRPr="00541A6E">
              <w:t>д</w:t>
            </w:r>
            <w:r w:rsidRPr="00541A6E">
              <w:t>жетным, автономным учрежден</w:t>
            </w:r>
            <w:r w:rsidRPr="00541A6E">
              <w:t>и</w:t>
            </w:r>
            <w:r w:rsidRPr="00541A6E">
              <w:t>ям и иным некоммерческим орг</w:t>
            </w:r>
            <w:r w:rsidRPr="00541A6E">
              <w:t>а</w:t>
            </w:r>
            <w:r w:rsidRPr="00541A6E">
              <w:t>низациям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7000060990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250,0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Субсидии бюджетным учрежден</w:t>
            </w:r>
            <w:r w:rsidRPr="00541A6E">
              <w:t>и</w:t>
            </w:r>
            <w:r w:rsidRPr="00541A6E">
              <w:t xml:space="preserve">ям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6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7000060990</w:t>
            </w:r>
          </w:p>
        </w:tc>
        <w:tc>
          <w:tcPr>
            <w:tcW w:w="70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610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250,0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Массовый спорт</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8665,0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МП</w:t>
            </w:r>
            <w:proofErr w:type="gramStart"/>
            <w:r w:rsidRPr="00541A6E">
              <w:t>"П</w:t>
            </w:r>
            <w:proofErr w:type="gramEnd"/>
            <w:r w:rsidRPr="00541A6E">
              <w:t>овышение уровня пожарной безопасности муниципальных учреждений в Поспелихинском районе"</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6800000000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42,0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Расходы на реализацию меропри</w:t>
            </w:r>
            <w:r w:rsidRPr="00541A6E">
              <w:t>я</w:t>
            </w:r>
            <w:r w:rsidRPr="00541A6E">
              <w:t>тий районных целевых программ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42,0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Предоставление субсидий бю</w:t>
            </w:r>
            <w:r w:rsidRPr="00541A6E">
              <w:t>д</w:t>
            </w:r>
            <w:r w:rsidRPr="00541A6E">
              <w:t>жетным, автономным учрежден</w:t>
            </w:r>
            <w:r w:rsidRPr="00541A6E">
              <w:t>и</w:t>
            </w:r>
            <w:r w:rsidRPr="00541A6E">
              <w:t>ям и иным некоммерчиским орг</w:t>
            </w:r>
            <w:r w:rsidRPr="00541A6E">
              <w:t>а</w:t>
            </w:r>
            <w:r w:rsidRPr="00541A6E">
              <w:t>низациям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42,0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Субсидии бюджетным учрежден</w:t>
            </w:r>
            <w:r w:rsidRPr="00541A6E">
              <w:t>и</w:t>
            </w:r>
            <w:r w:rsidRPr="00541A6E">
              <w:t xml:space="preserve">ям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610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42,0</w:t>
            </w:r>
          </w:p>
        </w:tc>
      </w:tr>
      <w:tr w:rsidR="00541A6E" w:rsidRPr="00541A6E" w:rsidTr="00541A6E">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Иные вопросы в сфере здрав</w:t>
            </w:r>
            <w:r w:rsidRPr="00541A6E">
              <w:t>о</w:t>
            </w:r>
            <w:r w:rsidRPr="00541A6E">
              <w:t>охранения, физической культуры и спорта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9030000000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8623,0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Центры спортивной подготовки (сборные команды) и иные орган</w:t>
            </w:r>
            <w:r w:rsidRPr="00541A6E">
              <w:t>и</w:t>
            </w:r>
            <w:r w:rsidRPr="00541A6E">
              <w:t>зации (учреждения) в сфере физ</w:t>
            </w:r>
            <w:r w:rsidRPr="00541A6E">
              <w:t>и</w:t>
            </w:r>
            <w:r w:rsidRPr="00541A6E">
              <w:t>ческой культуры и спорта</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9030016690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8623,0</w:t>
            </w:r>
          </w:p>
        </w:tc>
      </w:tr>
      <w:tr w:rsidR="00541A6E" w:rsidRPr="00541A6E" w:rsidTr="00541A6E">
        <w:trPr>
          <w:trHeight w:val="96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lastRenderedPageBreak/>
              <w:t>Предоставление субсидий бю</w:t>
            </w:r>
            <w:r w:rsidRPr="00541A6E">
              <w:t>д</w:t>
            </w:r>
            <w:r w:rsidRPr="00541A6E">
              <w:t>жетным, автономным учрежден</w:t>
            </w:r>
            <w:r w:rsidRPr="00541A6E">
              <w:t>и</w:t>
            </w:r>
            <w:r w:rsidRPr="00541A6E">
              <w:t>ям и иным некоммерческим орг</w:t>
            </w:r>
            <w:r w:rsidRPr="00541A6E">
              <w:t>а</w:t>
            </w:r>
            <w:r w:rsidRPr="00541A6E">
              <w:t>низациям</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9030016690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8623,0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jc w:val="both"/>
            </w:pPr>
            <w:r w:rsidRPr="00541A6E">
              <w:t>Субсидии бюджетным учрежден</w:t>
            </w:r>
            <w:r w:rsidRPr="00541A6E">
              <w:t>и</w:t>
            </w:r>
            <w:r w:rsidRPr="00541A6E">
              <w:t xml:space="preserve">ям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9030016690</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610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8623,0</w:t>
            </w:r>
          </w:p>
        </w:tc>
      </w:tr>
      <w:tr w:rsidR="00541A6E" w:rsidRPr="00541A6E" w:rsidTr="00541A6E">
        <w:trPr>
          <w:trHeight w:val="37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both"/>
              <w:rPr>
                <w:sz w:val="28"/>
                <w:szCs w:val="28"/>
              </w:rPr>
            </w:pPr>
            <w:r w:rsidRPr="00541A6E">
              <w:rPr>
                <w:sz w:val="28"/>
                <w:szCs w:val="28"/>
              </w:rPr>
              <w:t>итого</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rPr>
                <w:sz w:val="28"/>
                <w:szCs w:val="28"/>
              </w:rPr>
            </w:pPr>
            <w:r w:rsidRPr="00541A6E">
              <w:rPr>
                <w:sz w:val="28"/>
                <w:szCs w:val="28"/>
              </w:rPr>
              <w:t> </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rPr>
                <w:sz w:val="28"/>
                <w:szCs w:val="28"/>
              </w:rPr>
            </w:pPr>
            <w:r w:rsidRPr="00541A6E">
              <w:rPr>
                <w:sz w:val="28"/>
                <w:szCs w:val="28"/>
              </w:rPr>
              <w:t> </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rPr>
                <w:sz w:val="28"/>
                <w:szCs w:val="28"/>
              </w:rPr>
            </w:pPr>
            <w:r w:rsidRPr="00541A6E">
              <w:rPr>
                <w:sz w:val="28"/>
                <w:szCs w:val="28"/>
              </w:rPr>
              <w:t> </w:t>
            </w:r>
          </w:p>
        </w:tc>
        <w:tc>
          <w:tcPr>
            <w:tcW w:w="16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rPr>
                <w:sz w:val="28"/>
                <w:szCs w:val="28"/>
              </w:rPr>
            </w:pPr>
            <w:r w:rsidRPr="00541A6E">
              <w:rPr>
                <w:sz w:val="28"/>
                <w:szCs w:val="28"/>
              </w:rPr>
              <w:t> </w:t>
            </w:r>
          </w:p>
        </w:tc>
        <w:tc>
          <w:tcPr>
            <w:tcW w:w="7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rPr>
                <w:sz w:val="28"/>
                <w:szCs w:val="28"/>
              </w:rPr>
            </w:pPr>
            <w:r w:rsidRPr="00541A6E">
              <w:rPr>
                <w:sz w:val="28"/>
                <w:szCs w:val="28"/>
              </w:rPr>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495503,3</w:t>
            </w:r>
          </w:p>
        </w:tc>
      </w:tr>
    </w:tbl>
    <w:p w:rsidR="00541A6E" w:rsidRPr="00541A6E" w:rsidRDefault="00541A6E" w:rsidP="00541A6E">
      <w:pPr>
        <w:rPr>
          <w:sz w:val="28"/>
          <w:szCs w:val="28"/>
        </w:rPr>
      </w:pPr>
    </w:p>
    <w:p w:rsidR="00541A6E" w:rsidRPr="00541A6E" w:rsidRDefault="00541A6E" w:rsidP="00541A6E">
      <w:pPr>
        <w:rPr>
          <w:sz w:val="28"/>
          <w:szCs w:val="28"/>
        </w:rPr>
      </w:pPr>
      <w:r w:rsidRPr="00541A6E">
        <w:rPr>
          <w:sz w:val="28"/>
          <w:szCs w:val="28"/>
        </w:rPr>
        <w:br w:type="page"/>
      </w:r>
    </w:p>
    <w:tbl>
      <w:tblPr>
        <w:tblW w:w="10336" w:type="dxa"/>
        <w:tblInd w:w="-459" w:type="dxa"/>
        <w:tblLook w:val="04A0" w:firstRow="1" w:lastRow="0" w:firstColumn="1" w:lastColumn="0" w:noHBand="0" w:noVBand="1"/>
      </w:tblPr>
      <w:tblGrid>
        <w:gridCol w:w="3469"/>
        <w:gridCol w:w="694"/>
        <w:gridCol w:w="580"/>
        <w:gridCol w:w="760"/>
        <w:gridCol w:w="1443"/>
        <w:gridCol w:w="760"/>
        <w:gridCol w:w="1116"/>
        <w:gridCol w:w="1514"/>
      </w:tblGrid>
      <w:tr w:rsidR="00541A6E" w:rsidRPr="00541A6E" w:rsidTr="00541A6E">
        <w:trPr>
          <w:trHeight w:val="315"/>
        </w:trPr>
        <w:tc>
          <w:tcPr>
            <w:tcW w:w="3503" w:type="dxa"/>
            <w:tcBorders>
              <w:top w:val="nil"/>
              <w:left w:val="nil"/>
              <w:bottom w:val="nil"/>
              <w:right w:val="nil"/>
            </w:tcBorders>
            <w:shd w:val="clear" w:color="auto" w:fill="auto"/>
            <w:vAlign w:val="bottom"/>
            <w:hideMark/>
          </w:tcPr>
          <w:p w:rsidR="00541A6E" w:rsidRPr="00541A6E" w:rsidRDefault="00541A6E" w:rsidP="00541A6E">
            <w:pPr>
              <w:jc w:val="center"/>
            </w:pPr>
          </w:p>
        </w:tc>
        <w:tc>
          <w:tcPr>
            <w:tcW w:w="694" w:type="dxa"/>
            <w:tcBorders>
              <w:top w:val="nil"/>
              <w:left w:val="nil"/>
              <w:bottom w:val="nil"/>
              <w:right w:val="nil"/>
            </w:tcBorders>
            <w:shd w:val="clear" w:color="auto" w:fill="auto"/>
            <w:hideMark/>
          </w:tcPr>
          <w:p w:rsidR="00541A6E" w:rsidRPr="00541A6E" w:rsidRDefault="00541A6E" w:rsidP="00541A6E"/>
        </w:tc>
        <w:tc>
          <w:tcPr>
            <w:tcW w:w="580" w:type="dxa"/>
            <w:tcBorders>
              <w:top w:val="nil"/>
              <w:left w:val="nil"/>
              <w:bottom w:val="nil"/>
              <w:right w:val="nil"/>
            </w:tcBorders>
            <w:shd w:val="clear" w:color="auto" w:fill="auto"/>
            <w:hideMark/>
          </w:tcPr>
          <w:p w:rsidR="00541A6E" w:rsidRPr="00541A6E" w:rsidRDefault="00541A6E" w:rsidP="00541A6E"/>
        </w:tc>
        <w:tc>
          <w:tcPr>
            <w:tcW w:w="760" w:type="dxa"/>
            <w:tcBorders>
              <w:top w:val="nil"/>
              <w:left w:val="nil"/>
              <w:bottom w:val="nil"/>
              <w:right w:val="nil"/>
            </w:tcBorders>
            <w:shd w:val="clear" w:color="auto" w:fill="auto"/>
            <w:hideMark/>
          </w:tcPr>
          <w:p w:rsidR="00541A6E" w:rsidRPr="00541A6E" w:rsidRDefault="00541A6E" w:rsidP="00541A6E"/>
        </w:tc>
        <w:tc>
          <w:tcPr>
            <w:tcW w:w="4799" w:type="dxa"/>
            <w:gridSpan w:val="4"/>
            <w:tcBorders>
              <w:top w:val="nil"/>
              <w:left w:val="nil"/>
              <w:bottom w:val="nil"/>
              <w:right w:val="nil"/>
            </w:tcBorders>
            <w:shd w:val="clear" w:color="auto" w:fill="auto"/>
            <w:hideMark/>
          </w:tcPr>
          <w:p w:rsidR="00541A6E" w:rsidRPr="00541A6E" w:rsidRDefault="00541A6E" w:rsidP="00541A6E">
            <w:r w:rsidRPr="00541A6E">
              <w:t>Приложение 11</w:t>
            </w:r>
          </w:p>
        </w:tc>
      </w:tr>
      <w:tr w:rsidR="00541A6E" w:rsidRPr="00541A6E" w:rsidTr="00541A6E">
        <w:trPr>
          <w:trHeight w:val="490"/>
        </w:trPr>
        <w:tc>
          <w:tcPr>
            <w:tcW w:w="3503" w:type="dxa"/>
            <w:tcBorders>
              <w:top w:val="nil"/>
              <w:left w:val="nil"/>
              <w:bottom w:val="nil"/>
              <w:right w:val="nil"/>
            </w:tcBorders>
            <w:shd w:val="clear" w:color="auto" w:fill="auto"/>
            <w:vAlign w:val="bottom"/>
            <w:hideMark/>
          </w:tcPr>
          <w:p w:rsidR="00541A6E" w:rsidRPr="00541A6E" w:rsidRDefault="00541A6E" w:rsidP="00541A6E">
            <w:pPr>
              <w:jc w:val="center"/>
            </w:pPr>
          </w:p>
        </w:tc>
        <w:tc>
          <w:tcPr>
            <w:tcW w:w="694" w:type="dxa"/>
            <w:tcBorders>
              <w:top w:val="nil"/>
              <w:left w:val="nil"/>
              <w:bottom w:val="nil"/>
              <w:right w:val="nil"/>
            </w:tcBorders>
            <w:shd w:val="clear" w:color="auto" w:fill="auto"/>
            <w:hideMark/>
          </w:tcPr>
          <w:p w:rsidR="00541A6E" w:rsidRPr="00541A6E" w:rsidRDefault="00541A6E" w:rsidP="00541A6E">
            <w:pPr>
              <w:jc w:val="both"/>
            </w:pPr>
          </w:p>
        </w:tc>
        <w:tc>
          <w:tcPr>
            <w:tcW w:w="580" w:type="dxa"/>
            <w:tcBorders>
              <w:top w:val="nil"/>
              <w:left w:val="nil"/>
              <w:bottom w:val="nil"/>
              <w:right w:val="nil"/>
            </w:tcBorders>
            <w:shd w:val="clear" w:color="auto" w:fill="auto"/>
            <w:hideMark/>
          </w:tcPr>
          <w:p w:rsidR="00541A6E" w:rsidRPr="00541A6E" w:rsidRDefault="00541A6E" w:rsidP="00541A6E">
            <w:pPr>
              <w:jc w:val="both"/>
            </w:pPr>
          </w:p>
        </w:tc>
        <w:tc>
          <w:tcPr>
            <w:tcW w:w="760" w:type="dxa"/>
            <w:tcBorders>
              <w:top w:val="nil"/>
              <w:left w:val="nil"/>
              <w:bottom w:val="nil"/>
              <w:right w:val="nil"/>
            </w:tcBorders>
            <w:shd w:val="clear" w:color="auto" w:fill="auto"/>
            <w:hideMark/>
          </w:tcPr>
          <w:p w:rsidR="00541A6E" w:rsidRPr="00541A6E" w:rsidRDefault="00541A6E" w:rsidP="00541A6E">
            <w:pPr>
              <w:jc w:val="both"/>
            </w:pPr>
          </w:p>
        </w:tc>
        <w:tc>
          <w:tcPr>
            <w:tcW w:w="4799" w:type="dxa"/>
            <w:gridSpan w:val="4"/>
            <w:tcBorders>
              <w:top w:val="nil"/>
              <w:left w:val="nil"/>
              <w:bottom w:val="nil"/>
              <w:right w:val="nil"/>
            </w:tcBorders>
            <w:shd w:val="clear" w:color="auto" w:fill="auto"/>
            <w:hideMark/>
          </w:tcPr>
          <w:p w:rsidR="00541A6E" w:rsidRPr="00541A6E" w:rsidRDefault="00541A6E" w:rsidP="00541A6E">
            <w:r w:rsidRPr="00541A6E">
              <w:t xml:space="preserve">к решению  районного Совета        народных депутатов </w:t>
            </w:r>
          </w:p>
        </w:tc>
      </w:tr>
      <w:tr w:rsidR="00541A6E" w:rsidRPr="00541A6E" w:rsidTr="00541A6E">
        <w:trPr>
          <w:trHeight w:val="360"/>
        </w:trPr>
        <w:tc>
          <w:tcPr>
            <w:tcW w:w="3503" w:type="dxa"/>
            <w:tcBorders>
              <w:top w:val="nil"/>
              <w:left w:val="nil"/>
              <w:bottom w:val="nil"/>
              <w:right w:val="nil"/>
            </w:tcBorders>
            <w:shd w:val="clear" w:color="auto" w:fill="auto"/>
            <w:vAlign w:val="bottom"/>
            <w:hideMark/>
          </w:tcPr>
          <w:p w:rsidR="00541A6E" w:rsidRPr="00541A6E" w:rsidRDefault="00541A6E" w:rsidP="00541A6E">
            <w:pPr>
              <w:jc w:val="center"/>
            </w:pPr>
          </w:p>
        </w:tc>
        <w:tc>
          <w:tcPr>
            <w:tcW w:w="694" w:type="dxa"/>
            <w:tcBorders>
              <w:top w:val="nil"/>
              <w:left w:val="nil"/>
              <w:bottom w:val="nil"/>
              <w:right w:val="nil"/>
            </w:tcBorders>
            <w:shd w:val="clear" w:color="auto" w:fill="auto"/>
            <w:hideMark/>
          </w:tcPr>
          <w:p w:rsidR="00541A6E" w:rsidRPr="00541A6E" w:rsidRDefault="00541A6E" w:rsidP="00541A6E">
            <w:pPr>
              <w:rPr>
                <w:rFonts w:ascii="Arial CYR" w:hAnsi="Arial CYR" w:cs="Arial CYR"/>
                <w:sz w:val="20"/>
                <w:szCs w:val="20"/>
              </w:rPr>
            </w:pPr>
          </w:p>
        </w:tc>
        <w:tc>
          <w:tcPr>
            <w:tcW w:w="580" w:type="dxa"/>
            <w:tcBorders>
              <w:top w:val="nil"/>
              <w:left w:val="nil"/>
              <w:bottom w:val="nil"/>
              <w:right w:val="nil"/>
            </w:tcBorders>
            <w:shd w:val="clear" w:color="auto" w:fill="auto"/>
            <w:hideMark/>
          </w:tcPr>
          <w:p w:rsidR="00541A6E" w:rsidRPr="00541A6E" w:rsidRDefault="00541A6E" w:rsidP="00541A6E">
            <w:pPr>
              <w:rPr>
                <w:rFonts w:ascii="Arial CYR" w:hAnsi="Arial CYR" w:cs="Arial CYR"/>
                <w:sz w:val="20"/>
                <w:szCs w:val="20"/>
              </w:rPr>
            </w:pPr>
          </w:p>
        </w:tc>
        <w:tc>
          <w:tcPr>
            <w:tcW w:w="760" w:type="dxa"/>
            <w:tcBorders>
              <w:top w:val="nil"/>
              <w:left w:val="nil"/>
              <w:bottom w:val="nil"/>
              <w:right w:val="nil"/>
            </w:tcBorders>
            <w:shd w:val="clear" w:color="auto" w:fill="auto"/>
            <w:hideMark/>
          </w:tcPr>
          <w:p w:rsidR="00541A6E" w:rsidRPr="00541A6E" w:rsidRDefault="00541A6E" w:rsidP="00541A6E">
            <w:pPr>
              <w:rPr>
                <w:rFonts w:ascii="Arial CYR" w:hAnsi="Arial CYR" w:cs="Arial CYR"/>
                <w:sz w:val="20"/>
                <w:szCs w:val="20"/>
              </w:rPr>
            </w:pPr>
          </w:p>
        </w:tc>
        <w:tc>
          <w:tcPr>
            <w:tcW w:w="4799" w:type="dxa"/>
            <w:gridSpan w:val="4"/>
            <w:tcBorders>
              <w:top w:val="nil"/>
              <w:left w:val="nil"/>
              <w:bottom w:val="nil"/>
              <w:right w:val="nil"/>
            </w:tcBorders>
            <w:shd w:val="clear" w:color="auto" w:fill="auto"/>
            <w:hideMark/>
          </w:tcPr>
          <w:p w:rsidR="00541A6E" w:rsidRPr="00541A6E" w:rsidRDefault="00541A6E" w:rsidP="00541A6E">
            <w:r w:rsidRPr="00541A6E">
              <w:t>от 18.12.2020 № 68</w:t>
            </w:r>
          </w:p>
        </w:tc>
      </w:tr>
      <w:tr w:rsidR="00541A6E" w:rsidRPr="00541A6E" w:rsidTr="00541A6E">
        <w:trPr>
          <w:trHeight w:val="315"/>
        </w:trPr>
        <w:tc>
          <w:tcPr>
            <w:tcW w:w="10336" w:type="dxa"/>
            <w:gridSpan w:val="8"/>
            <w:tcBorders>
              <w:top w:val="nil"/>
              <w:left w:val="nil"/>
              <w:bottom w:val="nil"/>
              <w:right w:val="nil"/>
            </w:tcBorders>
            <w:shd w:val="clear" w:color="auto" w:fill="auto"/>
            <w:vAlign w:val="center"/>
            <w:hideMark/>
          </w:tcPr>
          <w:p w:rsidR="00541A6E" w:rsidRPr="00541A6E" w:rsidRDefault="00541A6E" w:rsidP="00541A6E">
            <w:pPr>
              <w:jc w:val="right"/>
            </w:pPr>
          </w:p>
        </w:tc>
      </w:tr>
      <w:tr w:rsidR="00541A6E" w:rsidRPr="00541A6E" w:rsidTr="00541A6E">
        <w:trPr>
          <w:trHeight w:val="315"/>
        </w:trPr>
        <w:tc>
          <w:tcPr>
            <w:tcW w:w="10336" w:type="dxa"/>
            <w:gridSpan w:val="8"/>
            <w:tcBorders>
              <w:top w:val="nil"/>
              <w:left w:val="nil"/>
              <w:bottom w:val="nil"/>
              <w:right w:val="nil"/>
            </w:tcBorders>
            <w:shd w:val="clear" w:color="auto" w:fill="auto"/>
            <w:noWrap/>
            <w:vAlign w:val="bottom"/>
            <w:hideMark/>
          </w:tcPr>
          <w:p w:rsidR="00541A6E" w:rsidRPr="00541A6E" w:rsidRDefault="00541A6E" w:rsidP="00541A6E">
            <w:pPr>
              <w:jc w:val="center"/>
            </w:pPr>
            <w:r w:rsidRPr="00541A6E">
              <w:t xml:space="preserve"> Ведомственная структура расходов  районного бюджета </w:t>
            </w:r>
          </w:p>
        </w:tc>
      </w:tr>
      <w:tr w:rsidR="00541A6E" w:rsidRPr="00541A6E" w:rsidTr="00541A6E">
        <w:trPr>
          <w:trHeight w:val="315"/>
        </w:trPr>
        <w:tc>
          <w:tcPr>
            <w:tcW w:w="10336" w:type="dxa"/>
            <w:gridSpan w:val="8"/>
            <w:tcBorders>
              <w:top w:val="nil"/>
              <w:left w:val="nil"/>
              <w:bottom w:val="nil"/>
              <w:right w:val="nil"/>
            </w:tcBorders>
            <w:shd w:val="clear" w:color="auto" w:fill="auto"/>
            <w:noWrap/>
            <w:vAlign w:val="bottom"/>
            <w:hideMark/>
          </w:tcPr>
          <w:p w:rsidR="00541A6E" w:rsidRPr="00541A6E" w:rsidRDefault="00541A6E" w:rsidP="00541A6E">
            <w:pPr>
              <w:jc w:val="center"/>
            </w:pPr>
            <w:r w:rsidRPr="00541A6E">
              <w:t>на 2022-2023 годы</w:t>
            </w:r>
          </w:p>
        </w:tc>
      </w:tr>
      <w:tr w:rsidR="00541A6E" w:rsidRPr="00541A6E" w:rsidTr="00541A6E">
        <w:trPr>
          <w:trHeight w:val="315"/>
        </w:trPr>
        <w:tc>
          <w:tcPr>
            <w:tcW w:w="3503" w:type="dxa"/>
            <w:tcBorders>
              <w:top w:val="nil"/>
              <w:left w:val="nil"/>
              <w:bottom w:val="nil"/>
              <w:right w:val="nil"/>
            </w:tcBorders>
            <w:shd w:val="clear" w:color="auto" w:fill="auto"/>
            <w:vAlign w:val="bottom"/>
            <w:hideMark/>
          </w:tcPr>
          <w:p w:rsidR="00541A6E" w:rsidRPr="00541A6E" w:rsidRDefault="00541A6E" w:rsidP="00541A6E"/>
        </w:tc>
        <w:tc>
          <w:tcPr>
            <w:tcW w:w="694" w:type="dxa"/>
            <w:tcBorders>
              <w:top w:val="nil"/>
              <w:left w:val="nil"/>
              <w:bottom w:val="nil"/>
              <w:right w:val="nil"/>
            </w:tcBorders>
            <w:shd w:val="clear" w:color="auto" w:fill="auto"/>
            <w:noWrap/>
            <w:vAlign w:val="bottom"/>
            <w:hideMark/>
          </w:tcPr>
          <w:p w:rsidR="00541A6E" w:rsidRPr="00541A6E" w:rsidRDefault="00541A6E" w:rsidP="00541A6E">
            <w:pPr>
              <w:jc w:val="center"/>
            </w:pPr>
          </w:p>
        </w:tc>
        <w:tc>
          <w:tcPr>
            <w:tcW w:w="580" w:type="dxa"/>
            <w:tcBorders>
              <w:top w:val="nil"/>
              <w:left w:val="nil"/>
              <w:bottom w:val="nil"/>
              <w:right w:val="nil"/>
            </w:tcBorders>
            <w:shd w:val="clear" w:color="auto" w:fill="auto"/>
            <w:noWrap/>
            <w:vAlign w:val="bottom"/>
            <w:hideMark/>
          </w:tcPr>
          <w:p w:rsidR="00541A6E" w:rsidRPr="00541A6E" w:rsidRDefault="00541A6E" w:rsidP="00541A6E">
            <w:pPr>
              <w:jc w:val="center"/>
            </w:pPr>
          </w:p>
        </w:tc>
        <w:tc>
          <w:tcPr>
            <w:tcW w:w="760" w:type="dxa"/>
            <w:tcBorders>
              <w:top w:val="nil"/>
              <w:left w:val="nil"/>
              <w:bottom w:val="nil"/>
              <w:right w:val="nil"/>
            </w:tcBorders>
            <w:shd w:val="clear" w:color="auto" w:fill="auto"/>
            <w:noWrap/>
            <w:vAlign w:val="bottom"/>
            <w:hideMark/>
          </w:tcPr>
          <w:p w:rsidR="00541A6E" w:rsidRPr="00541A6E" w:rsidRDefault="00541A6E" w:rsidP="00541A6E">
            <w:pPr>
              <w:jc w:val="center"/>
            </w:pPr>
          </w:p>
        </w:tc>
        <w:tc>
          <w:tcPr>
            <w:tcW w:w="1409" w:type="dxa"/>
            <w:tcBorders>
              <w:top w:val="nil"/>
              <w:left w:val="nil"/>
              <w:bottom w:val="nil"/>
              <w:right w:val="nil"/>
            </w:tcBorders>
            <w:shd w:val="clear" w:color="auto" w:fill="auto"/>
            <w:noWrap/>
            <w:vAlign w:val="bottom"/>
            <w:hideMark/>
          </w:tcPr>
          <w:p w:rsidR="00541A6E" w:rsidRPr="00541A6E" w:rsidRDefault="00541A6E" w:rsidP="00541A6E">
            <w:pPr>
              <w:jc w:val="center"/>
            </w:pPr>
          </w:p>
        </w:tc>
        <w:tc>
          <w:tcPr>
            <w:tcW w:w="760" w:type="dxa"/>
            <w:tcBorders>
              <w:top w:val="nil"/>
              <w:left w:val="nil"/>
              <w:bottom w:val="nil"/>
              <w:right w:val="nil"/>
            </w:tcBorders>
            <w:shd w:val="clear" w:color="auto" w:fill="auto"/>
            <w:noWrap/>
            <w:vAlign w:val="bottom"/>
            <w:hideMark/>
          </w:tcPr>
          <w:p w:rsidR="00541A6E" w:rsidRPr="00541A6E" w:rsidRDefault="00541A6E" w:rsidP="00541A6E">
            <w:pPr>
              <w:jc w:val="center"/>
            </w:pPr>
          </w:p>
        </w:tc>
        <w:tc>
          <w:tcPr>
            <w:tcW w:w="1116" w:type="dxa"/>
            <w:tcBorders>
              <w:top w:val="nil"/>
              <w:left w:val="nil"/>
              <w:bottom w:val="nil"/>
              <w:right w:val="nil"/>
            </w:tcBorders>
            <w:shd w:val="clear" w:color="auto" w:fill="auto"/>
            <w:noWrap/>
            <w:vAlign w:val="bottom"/>
            <w:hideMark/>
          </w:tcPr>
          <w:p w:rsidR="00541A6E" w:rsidRPr="00541A6E" w:rsidRDefault="00541A6E" w:rsidP="00541A6E">
            <w:pPr>
              <w:jc w:val="center"/>
            </w:pPr>
          </w:p>
        </w:tc>
        <w:tc>
          <w:tcPr>
            <w:tcW w:w="1514" w:type="dxa"/>
            <w:tcBorders>
              <w:top w:val="nil"/>
              <w:left w:val="nil"/>
              <w:bottom w:val="nil"/>
              <w:right w:val="nil"/>
            </w:tcBorders>
            <w:shd w:val="clear" w:color="auto" w:fill="auto"/>
            <w:noWrap/>
            <w:vAlign w:val="bottom"/>
            <w:hideMark/>
          </w:tcPr>
          <w:p w:rsidR="00541A6E" w:rsidRPr="00541A6E" w:rsidRDefault="00541A6E" w:rsidP="00541A6E">
            <w:pPr>
              <w:jc w:val="center"/>
            </w:pPr>
          </w:p>
        </w:tc>
      </w:tr>
      <w:tr w:rsidR="00541A6E" w:rsidRPr="00541A6E" w:rsidTr="00541A6E">
        <w:trPr>
          <w:trHeight w:val="885"/>
        </w:trPr>
        <w:tc>
          <w:tcPr>
            <w:tcW w:w="3503" w:type="dxa"/>
            <w:tcBorders>
              <w:top w:val="single" w:sz="4" w:space="0" w:color="000000"/>
              <w:left w:val="single" w:sz="4" w:space="0" w:color="000000"/>
              <w:bottom w:val="single" w:sz="4" w:space="0" w:color="000000"/>
              <w:right w:val="nil"/>
            </w:tcBorders>
            <w:shd w:val="clear" w:color="auto" w:fill="auto"/>
            <w:vAlign w:val="bottom"/>
            <w:hideMark/>
          </w:tcPr>
          <w:p w:rsidR="00541A6E" w:rsidRPr="00541A6E" w:rsidRDefault="00541A6E" w:rsidP="00541A6E">
            <w:pPr>
              <w:jc w:val="center"/>
            </w:pPr>
            <w:r w:rsidRPr="00541A6E">
              <w:t>Наименование</w:t>
            </w:r>
          </w:p>
        </w:tc>
        <w:tc>
          <w:tcPr>
            <w:tcW w:w="694" w:type="dxa"/>
            <w:tcBorders>
              <w:top w:val="single" w:sz="4" w:space="0" w:color="000000"/>
              <w:left w:val="single" w:sz="4" w:space="0" w:color="000000"/>
              <w:bottom w:val="single" w:sz="4" w:space="0" w:color="000000"/>
              <w:right w:val="nil"/>
            </w:tcBorders>
            <w:shd w:val="clear" w:color="auto" w:fill="auto"/>
            <w:noWrap/>
            <w:vAlign w:val="bottom"/>
            <w:hideMark/>
          </w:tcPr>
          <w:p w:rsidR="00541A6E" w:rsidRPr="00541A6E" w:rsidRDefault="00541A6E" w:rsidP="00541A6E">
            <w:pPr>
              <w:jc w:val="center"/>
            </w:pPr>
            <w:r w:rsidRPr="00541A6E">
              <w:t>Код</w:t>
            </w:r>
          </w:p>
        </w:tc>
        <w:tc>
          <w:tcPr>
            <w:tcW w:w="580" w:type="dxa"/>
            <w:tcBorders>
              <w:top w:val="single" w:sz="4" w:space="0" w:color="000000"/>
              <w:left w:val="single" w:sz="4" w:space="0" w:color="000000"/>
              <w:bottom w:val="single" w:sz="4" w:space="0" w:color="000000"/>
              <w:right w:val="nil"/>
            </w:tcBorders>
            <w:shd w:val="clear" w:color="auto" w:fill="auto"/>
            <w:noWrap/>
            <w:vAlign w:val="bottom"/>
            <w:hideMark/>
          </w:tcPr>
          <w:p w:rsidR="00541A6E" w:rsidRPr="00541A6E" w:rsidRDefault="00541A6E" w:rsidP="00541A6E">
            <w:pPr>
              <w:jc w:val="center"/>
            </w:pPr>
            <w:r w:rsidRPr="00541A6E">
              <w:t>Рз</w:t>
            </w:r>
          </w:p>
        </w:tc>
        <w:tc>
          <w:tcPr>
            <w:tcW w:w="760" w:type="dxa"/>
            <w:tcBorders>
              <w:top w:val="single" w:sz="4" w:space="0" w:color="000000"/>
              <w:left w:val="single" w:sz="4" w:space="0" w:color="000000"/>
              <w:bottom w:val="single" w:sz="4" w:space="0" w:color="000000"/>
              <w:right w:val="nil"/>
            </w:tcBorders>
            <w:shd w:val="clear" w:color="auto" w:fill="auto"/>
            <w:noWrap/>
            <w:vAlign w:val="bottom"/>
            <w:hideMark/>
          </w:tcPr>
          <w:p w:rsidR="00541A6E" w:rsidRPr="00541A6E" w:rsidRDefault="00541A6E" w:rsidP="00541A6E">
            <w:pPr>
              <w:jc w:val="center"/>
            </w:pPr>
            <w:proofErr w:type="gramStart"/>
            <w:r w:rsidRPr="00541A6E">
              <w:t>Пр</w:t>
            </w:r>
            <w:proofErr w:type="gramEnd"/>
          </w:p>
        </w:tc>
        <w:tc>
          <w:tcPr>
            <w:tcW w:w="1409" w:type="dxa"/>
            <w:tcBorders>
              <w:top w:val="single" w:sz="4" w:space="0" w:color="000000"/>
              <w:left w:val="single" w:sz="4" w:space="0" w:color="000000"/>
              <w:bottom w:val="single" w:sz="4" w:space="0" w:color="000000"/>
              <w:right w:val="nil"/>
            </w:tcBorders>
            <w:shd w:val="clear" w:color="auto" w:fill="auto"/>
            <w:noWrap/>
            <w:vAlign w:val="bottom"/>
            <w:hideMark/>
          </w:tcPr>
          <w:p w:rsidR="00541A6E" w:rsidRPr="00541A6E" w:rsidRDefault="00541A6E" w:rsidP="00541A6E">
            <w:pPr>
              <w:jc w:val="center"/>
            </w:pPr>
            <w:r w:rsidRPr="00541A6E">
              <w:t>ЦСР</w:t>
            </w:r>
          </w:p>
        </w:tc>
        <w:tc>
          <w:tcPr>
            <w:tcW w:w="760" w:type="dxa"/>
            <w:tcBorders>
              <w:top w:val="single" w:sz="4" w:space="0" w:color="000000"/>
              <w:left w:val="single" w:sz="4" w:space="0" w:color="000000"/>
              <w:bottom w:val="single" w:sz="4" w:space="0" w:color="000000"/>
              <w:right w:val="nil"/>
            </w:tcBorders>
            <w:shd w:val="clear" w:color="auto" w:fill="auto"/>
            <w:noWrap/>
            <w:vAlign w:val="bottom"/>
            <w:hideMark/>
          </w:tcPr>
          <w:p w:rsidR="00541A6E" w:rsidRPr="00541A6E" w:rsidRDefault="00541A6E" w:rsidP="00541A6E">
            <w:pPr>
              <w:jc w:val="center"/>
            </w:pPr>
            <w:r w:rsidRPr="00541A6E">
              <w:t>ВР</w:t>
            </w:r>
          </w:p>
        </w:tc>
        <w:tc>
          <w:tcPr>
            <w:tcW w:w="1116" w:type="dxa"/>
            <w:tcBorders>
              <w:top w:val="single" w:sz="4" w:space="0" w:color="000000"/>
              <w:left w:val="single" w:sz="4" w:space="0" w:color="000000"/>
              <w:bottom w:val="nil"/>
              <w:right w:val="nil"/>
            </w:tcBorders>
            <w:shd w:val="clear" w:color="auto" w:fill="auto"/>
            <w:vAlign w:val="bottom"/>
            <w:hideMark/>
          </w:tcPr>
          <w:p w:rsidR="00541A6E" w:rsidRPr="00541A6E" w:rsidRDefault="00541A6E" w:rsidP="00541A6E">
            <w:pPr>
              <w:jc w:val="center"/>
            </w:pPr>
            <w:r w:rsidRPr="00541A6E">
              <w:t>Сумма          на 2022 год,       тыс. рублей</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center"/>
            </w:pPr>
            <w:r w:rsidRPr="00541A6E">
              <w:t>Сумма          на 2023 год,       тыс. рублей</w:t>
            </w:r>
          </w:p>
        </w:tc>
      </w:tr>
      <w:tr w:rsidR="00541A6E" w:rsidRPr="00541A6E" w:rsidTr="00541A6E">
        <w:trPr>
          <w:trHeight w:val="345"/>
        </w:trPr>
        <w:tc>
          <w:tcPr>
            <w:tcW w:w="3503" w:type="dxa"/>
            <w:tcBorders>
              <w:top w:val="nil"/>
              <w:left w:val="single" w:sz="4" w:space="0" w:color="000000"/>
              <w:bottom w:val="nil"/>
              <w:right w:val="single" w:sz="4" w:space="0" w:color="000000"/>
            </w:tcBorders>
            <w:shd w:val="clear" w:color="auto" w:fill="auto"/>
            <w:vAlign w:val="bottom"/>
            <w:hideMark/>
          </w:tcPr>
          <w:p w:rsidR="00541A6E" w:rsidRPr="00541A6E" w:rsidRDefault="00541A6E" w:rsidP="00541A6E">
            <w:pPr>
              <w:jc w:val="center"/>
            </w:pPr>
            <w:r w:rsidRPr="00541A6E">
              <w:t>1</w:t>
            </w:r>
          </w:p>
        </w:tc>
        <w:tc>
          <w:tcPr>
            <w:tcW w:w="694" w:type="dxa"/>
            <w:tcBorders>
              <w:top w:val="nil"/>
              <w:left w:val="nil"/>
              <w:bottom w:val="nil"/>
              <w:right w:val="single" w:sz="4" w:space="0" w:color="000000"/>
            </w:tcBorders>
            <w:shd w:val="clear" w:color="auto" w:fill="auto"/>
            <w:noWrap/>
            <w:vAlign w:val="bottom"/>
            <w:hideMark/>
          </w:tcPr>
          <w:p w:rsidR="00541A6E" w:rsidRPr="00541A6E" w:rsidRDefault="00541A6E" w:rsidP="00541A6E">
            <w:pPr>
              <w:jc w:val="center"/>
            </w:pPr>
            <w:r w:rsidRPr="00541A6E">
              <w:t>2</w:t>
            </w:r>
          </w:p>
        </w:tc>
        <w:tc>
          <w:tcPr>
            <w:tcW w:w="580" w:type="dxa"/>
            <w:tcBorders>
              <w:top w:val="nil"/>
              <w:left w:val="nil"/>
              <w:bottom w:val="nil"/>
              <w:right w:val="single" w:sz="4" w:space="0" w:color="000000"/>
            </w:tcBorders>
            <w:shd w:val="clear" w:color="auto" w:fill="auto"/>
            <w:noWrap/>
            <w:vAlign w:val="bottom"/>
            <w:hideMark/>
          </w:tcPr>
          <w:p w:rsidR="00541A6E" w:rsidRPr="00541A6E" w:rsidRDefault="00541A6E" w:rsidP="00541A6E">
            <w:pPr>
              <w:jc w:val="center"/>
            </w:pPr>
            <w:r w:rsidRPr="00541A6E">
              <w:t>3</w:t>
            </w:r>
          </w:p>
        </w:tc>
        <w:tc>
          <w:tcPr>
            <w:tcW w:w="760" w:type="dxa"/>
            <w:tcBorders>
              <w:top w:val="nil"/>
              <w:left w:val="nil"/>
              <w:bottom w:val="nil"/>
              <w:right w:val="single" w:sz="4" w:space="0" w:color="000000"/>
            </w:tcBorders>
            <w:shd w:val="clear" w:color="auto" w:fill="auto"/>
            <w:noWrap/>
            <w:vAlign w:val="bottom"/>
            <w:hideMark/>
          </w:tcPr>
          <w:p w:rsidR="00541A6E" w:rsidRPr="00541A6E" w:rsidRDefault="00541A6E" w:rsidP="00541A6E">
            <w:pPr>
              <w:jc w:val="center"/>
            </w:pPr>
            <w:r w:rsidRPr="00541A6E">
              <w:t>4</w:t>
            </w:r>
          </w:p>
        </w:tc>
        <w:tc>
          <w:tcPr>
            <w:tcW w:w="1409" w:type="dxa"/>
            <w:tcBorders>
              <w:top w:val="nil"/>
              <w:left w:val="nil"/>
              <w:bottom w:val="nil"/>
              <w:right w:val="single" w:sz="4" w:space="0" w:color="000000"/>
            </w:tcBorders>
            <w:shd w:val="clear" w:color="auto" w:fill="auto"/>
            <w:noWrap/>
            <w:vAlign w:val="bottom"/>
            <w:hideMark/>
          </w:tcPr>
          <w:p w:rsidR="00541A6E" w:rsidRPr="00541A6E" w:rsidRDefault="00541A6E" w:rsidP="00541A6E">
            <w:pPr>
              <w:jc w:val="center"/>
            </w:pPr>
            <w:r w:rsidRPr="00541A6E">
              <w:t>5</w:t>
            </w:r>
          </w:p>
        </w:tc>
        <w:tc>
          <w:tcPr>
            <w:tcW w:w="760" w:type="dxa"/>
            <w:tcBorders>
              <w:top w:val="nil"/>
              <w:left w:val="nil"/>
              <w:bottom w:val="nil"/>
              <w:right w:val="single" w:sz="4" w:space="0" w:color="000000"/>
            </w:tcBorders>
            <w:shd w:val="clear" w:color="auto" w:fill="auto"/>
            <w:noWrap/>
            <w:vAlign w:val="bottom"/>
            <w:hideMark/>
          </w:tcPr>
          <w:p w:rsidR="00541A6E" w:rsidRPr="00541A6E" w:rsidRDefault="00541A6E" w:rsidP="00541A6E">
            <w:pPr>
              <w:jc w:val="center"/>
            </w:pPr>
            <w:r w:rsidRPr="00541A6E">
              <w:t>6</w:t>
            </w:r>
          </w:p>
        </w:tc>
        <w:tc>
          <w:tcPr>
            <w:tcW w:w="1116" w:type="dxa"/>
            <w:tcBorders>
              <w:top w:val="single" w:sz="4" w:space="0" w:color="000000"/>
              <w:left w:val="nil"/>
              <w:bottom w:val="nil"/>
              <w:right w:val="single" w:sz="4" w:space="0" w:color="000000"/>
            </w:tcBorders>
            <w:shd w:val="clear" w:color="auto" w:fill="auto"/>
            <w:noWrap/>
            <w:vAlign w:val="bottom"/>
            <w:hideMark/>
          </w:tcPr>
          <w:p w:rsidR="00541A6E" w:rsidRPr="00541A6E" w:rsidRDefault="00541A6E" w:rsidP="00541A6E">
            <w:pPr>
              <w:jc w:val="center"/>
            </w:pPr>
            <w:r w:rsidRPr="00541A6E">
              <w:t> </w:t>
            </w:r>
          </w:p>
        </w:tc>
        <w:tc>
          <w:tcPr>
            <w:tcW w:w="1514" w:type="dxa"/>
            <w:tcBorders>
              <w:top w:val="nil"/>
              <w:left w:val="nil"/>
              <w:bottom w:val="nil"/>
              <w:right w:val="single" w:sz="4" w:space="0" w:color="000000"/>
            </w:tcBorders>
            <w:shd w:val="clear" w:color="auto" w:fill="auto"/>
            <w:noWrap/>
            <w:vAlign w:val="bottom"/>
            <w:hideMark/>
          </w:tcPr>
          <w:p w:rsidR="00541A6E" w:rsidRPr="00541A6E" w:rsidRDefault="00541A6E" w:rsidP="00541A6E">
            <w:pPr>
              <w:jc w:val="center"/>
            </w:pPr>
            <w:r w:rsidRPr="00541A6E">
              <w:t>7</w:t>
            </w:r>
          </w:p>
        </w:tc>
      </w:tr>
      <w:tr w:rsidR="00541A6E" w:rsidRPr="00541A6E" w:rsidTr="00541A6E">
        <w:trPr>
          <w:trHeight w:val="705"/>
        </w:trPr>
        <w:tc>
          <w:tcPr>
            <w:tcW w:w="350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Комитет по образованию а</w:t>
            </w:r>
            <w:r w:rsidRPr="00541A6E">
              <w:t>д</w:t>
            </w:r>
            <w:r w:rsidRPr="00541A6E">
              <w:t>министрации Поспелихинского района Алтайского края</w:t>
            </w:r>
          </w:p>
        </w:tc>
        <w:tc>
          <w:tcPr>
            <w:tcW w:w="694" w:type="dxa"/>
            <w:tcBorders>
              <w:top w:val="single" w:sz="4" w:space="0" w:color="auto"/>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single" w:sz="4" w:space="0" w:color="auto"/>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single" w:sz="4" w:space="0" w:color="auto"/>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409" w:type="dxa"/>
            <w:tcBorders>
              <w:top w:val="single" w:sz="4" w:space="0" w:color="auto"/>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single" w:sz="4" w:space="0" w:color="auto"/>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369965,3</w:t>
            </w:r>
          </w:p>
        </w:tc>
        <w:tc>
          <w:tcPr>
            <w:tcW w:w="1514" w:type="dxa"/>
            <w:tcBorders>
              <w:top w:val="single" w:sz="4" w:space="0" w:color="auto"/>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373466,2</w:t>
            </w:r>
          </w:p>
        </w:tc>
      </w:tr>
      <w:tr w:rsidR="00541A6E" w:rsidRPr="00541A6E" w:rsidTr="00541A6E">
        <w:trPr>
          <w:trHeight w:val="40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Общегосударственные вопр</w:t>
            </w:r>
            <w:r w:rsidRPr="00541A6E">
              <w:t>о</w:t>
            </w:r>
            <w:r w:rsidRPr="00541A6E">
              <w:t>сы</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71,9</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71,9</w:t>
            </w:r>
          </w:p>
        </w:tc>
      </w:tr>
      <w:tr w:rsidR="00541A6E" w:rsidRPr="00541A6E" w:rsidTr="00541A6E">
        <w:trPr>
          <w:trHeight w:val="48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Другие общегосударственные вопросы</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71,9</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71,9</w:t>
            </w:r>
          </w:p>
        </w:tc>
      </w:tr>
      <w:tr w:rsidR="00541A6E" w:rsidRPr="00541A6E" w:rsidTr="00541A6E">
        <w:trPr>
          <w:trHeight w:val="990"/>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rPr>
                <w:rFonts w:ascii="Times New Romas" w:hAnsi="Times New Romas" w:cs="Arial CYR"/>
                <w:color w:val="000000"/>
              </w:rPr>
            </w:pPr>
            <w:r w:rsidRPr="00541A6E">
              <w:rPr>
                <w:rFonts w:ascii="Times New Romas" w:hAnsi="Times New Romas" w:cs="Arial CYR"/>
                <w:color w:val="000000"/>
              </w:rPr>
              <w:t>МП "Информатизация органов исполнительной власти Посп</w:t>
            </w:r>
            <w:r w:rsidRPr="00541A6E">
              <w:rPr>
                <w:rFonts w:ascii="Times New Romas" w:hAnsi="Times New Romas" w:cs="Arial CYR"/>
                <w:color w:val="000000"/>
              </w:rPr>
              <w:t>е</w:t>
            </w:r>
            <w:r w:rsidRPr="00541A6E">
              <w:rPr>
                <w:rFonts w:ascii="Times New Romas" w:hAnsi="Times New Romas" w:cs="Arial CYR"/>
                <w:color w:val="000000"/>
              </w:rPr>
              <w:t>лихинского района"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4700000000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53,9</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53,9</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реализацию мер</w:t>
            </w:r>
            <w:r w:rsidRPr="00541A6E">
              <w:t>о</w:t>
            </w:r>
            <w:r w:rsidRPr="00541A6E">
              <w:t>приятий районных целевых программ</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4700060990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53,9</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53,9</w:t>
            </w:r>
          </w:p>
        </w:tc>
      </w:tr>
      <w:tr w:rsidR="00541A6E" w:rsidRPr="00541A6E" w:rsidTr="00541A6E">
        <w:trPr>
          <w:trHeight w:val="109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4700060990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53,9</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53,9</w:t>
            </w:r>
          </w:p>
        </w:tc>
      </w:tr>
      <w:tr w:rsidR="00541A6E" w:rsidRPr="00541A6E" w:rsidTr="00541A6E">
        <w:trPr>
          <w:trHeight w:val="91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4700060990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53,9</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53,9</w:t>
            </w:r>
          </w:p>
        </w:tc>
      </w:tr>
      <w:tr w:rsidR="00541A6E" w:rsidRPr="00541A6E" w:rsidTr="00541A6E">
        <w:trPr>
          <w:trHeight w:val="139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МП "Подготовка и переподг</w:t>
            </w:r>
            <w:r w:rsidRPr="00541A6E">
              <w:t>о</w:t>
            </w:r>
            <w:r w:rsidRPr="00541A6E">
              <w:t>товка муниципальных служ</w:t>
            </w:r>
            <w:r w:rsidRPr="00541A6E">
              <w:t>а</w:t>
            </w:r>
            <w:r w:rsidRPr="00541A6E">
              <w:t>щих и работников муниц</w:t>
            </w:r>
            <w:r w:rsidRPr="00541A6E">
              <w:t>и</w:t>
            </w:r>
            <w:r w:rsidRPr="00541A6E">
              <w:t>пальных учреждений Поспел</w:t>
            </w:r>
            <w:r w:rsidRPr="00541A6E">
              <w:t>и</w:t>
            </w:r>
            <w:r w:rsidRPr="00541A6E">
              <w:t xml:space="preserve">хинского района" </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7400000000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18,0</w:t>
            </w:r>
          </w:p>
        </w:tc>
      </w:tr>
      <w:tr w:rsidR="00541A6E" w:rsidRPr="00541A6E" w:rsidTr="00541A6E">
        <w:trPr>
          <w:trHeight w:val="69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реализацию мер</w:t>
            </w:r>
            <w:r w:rsidRPr="00541A6E">
              <w:t>о</w:t>
            </w:r>
            <w:r w:rsidRPr="00541A6E">
              <w:t>приятий районных целевых программ</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7400060990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18,0</w:t>
            </w:r>
          </w:p>
        </w:tc>
      </w:tr>
      <w:tr w:rsidR="00541A6E" w:rsidRPr="00541A6E" w:rsidTr="00541A6E">
        <w:trPr>
          <w:trHeight w:val="192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в целях обеспечения выполн</w:t>
            </w:r>
            <w:r w:rsidRPr="00541A6E">
              <w:t>е</w:t>
            </w:r>
            <w:r w:rsidRPr="00541A6E">
              <w:t>ния функций государственн</w:t>
            </w:r>
            <w:r w:rsidRPr="00541A6E">
              <w:t>ы</w:t>
            </w:r>
            <w:r w:rsidRPr="00541A6E">
              <w:t>ми (муниципальными) орган</w:t>
            </w:r>
            <w:r w:rsidRPr="00541A6E">
              <w:t>а</w:t>
            </w:r>
            <w:r w:rsidRPr="00541A6E">
              <w:t>ми, казенными учреждениями, органами управления госуда</w:t>
            </w:r>
            <w:r w:rsidRPr="00541A6E">
              <w:t>р</w:t>
            </w:r>
            <w:r w:rsidRPr="00541A6E">
              <w:t xml:space="preserve">ственными внебюджетными </w:t>
            </w:r>
            <w:r w:rsidRPr="00541A6E">
              <w:lastRenderedPageBreak/>
              <w:t>фондами</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lastRenderedPageBreak/>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7400060990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w:t>
            </w:r>
          </w:p>
        </w:tc>
      </w:tr>
      <w:tr w:rsidR="00541A6E" w:rsidRPr="00541A6E" w:rsidTr="00541A6E">
        <w:trPr>
          <w:trHeight w:val="69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lastRenderedPageBreak/>
              <w:t>Расходы на выплаты персоналу государственных (муниц</w:t>
            </w:r>
            <w:r w:rsidRPr="00541A6E">
              <w:t>и</w:t>
            </w:r>
            <w:r w:rsidRPr="00541A6E">
              <w:t>пальных) органов</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7400060990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120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w:t>
            </w:r>
          </w:p>
        </w:tc>
      </w:tr>
      <w:tr w:rsidR="00541A6E" w:rsidRPr="00541A6E" w:rsidTr="00541A6E">
        <w:trPr>
          <w:trHeight w:val="9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7400060990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13,0</w:t>
            </w:r>
          </w:p>
        </w:tc>
      </w:tr>
      <w:tr w:rsidR="00541A6E" w:rsidRPr="00541A6E" w:rsidTr="00541A6E">
        <w:trPr>
          <w:trHeight w:val="9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7400060990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13,0</w:t>
            </w:r>
          </w:p>
        </w:tc>
      </w:tr>
      <w:tr w:rsidR="00541A6E" w:rsidRPr="00541A6E" w:rsidTr="00541A6E">
        <w:trPr>
          <w:trHeight w:val="975"/>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Другие вопросы в области национальной безопасности и правоохранительной деятел</w:t>
            </w:r>
            <w:r w:rsidRPr="00541A6E">
              <w:t>ь</w:t>
            </w:r>
            <w:r w:rsidRPr="00541A6E">
              <w:t>ности</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14,0</w:t>
            </w:r>
          </w:p>
        </w:tc>
      </w:tr>
      <w:tr w:rsidR="00541A6E" w:rsidRPr="00541A6E" w:rsidTr="00541A6E">
        <w:trPr>
          <w:trHeight w:val="975"/>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Муниципальная  программа "Повышения безопасности д</w:t>
            </w:r>
            <w:r w:rsidRPr="00541A6E">
              <w:t>о</w:t>
            </w:r>
            <w:r w:rsidRPr="00541A6E">
              <w:t>рожного движения в Поспел</w:t>
            </w:r>
            <w:r w:rsidRPr="00541A6E">
              <w:t>и</w:t>
            </w:r>
            <w:r w:rsidRPr="00541A6E">
              <w:t>хинском районе"</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1020000000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14,0</w:t>
            </w:r>
          </w:p>
        </w:tc>
      </w:tr>
      <w:tr w:rsidR="00541A6E" w:rsidRPr="00541A6E" w:rsidTr="00541A6E">
        <w:trPr>
          <w:trHeight w:val="975"/>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реализацию мер</w:t>
            </w:r>
            <w:r w:rsidRPr="00541A6E">
              <w:t>о</w:t>
            </w:r>
            <w:r w:rsidRPr="00541A6E">
              <w:t>приятий районных целевых программ</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1020060990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14,0</w:t>
            </w:r>
          </w:p>
        </w:tc>
      </w:tr>
      <w:tr w:rsidR="00541A6E" w:rsidRPr="00541A6E" w:rsidTr="00541A6E">
        <w:trPr>
          <w:trHeight w:val="9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1020060990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14,0</w:t>
            </w:r>
          </w:p>
        </w:tc>
      </w:tr>
      <w:tr w:rsidR="00541A6E" w:rsidRPr="00541A6E" w:rsidTr="00541A6E">
        <w:trPr>
          <w:trHeight w:val="9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1020060990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14,0</w:t>
            </w:r>
          </w:p>
        </w:tc>
      </w:tr>
      <w:tr w:rsidR="00541A6E" w:rsidRPr="00541A6E" w:rsidTr="00541A6E">
        <w:trPr>
          <w:trHeight w:val="45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Национальная экономика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30,0</w:t>
            </w:r>
          </w:p>
        </w:tc>
      </w:tr>
      <w:tr w:rsidR="00541A6E" w:rsidRPr="00541A6E" w:rsidTr="00541A6E">
        <w:trPr>
          <w:trHeight w:val="46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Общеэкономические вопросы</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30,0</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Муниципальная программа "Содействие занятости насел</w:t>
            </w:r>
            <w:r w:rsidRPr="00541A6E">
              <w:t>е</w:t>
            </w:r>
            <w:r w:rsidRPr="00541A6E">
              <w:t>ния Поспелихинского рай</w:t>
            </w:r>
            <w:r w:rsidRPr="00541A6E">
              <w:t>о</w:t>
            </w:r>
            <w:r w:rsidRPr="00541A6E">
              <w:t>на</w:t>
            </w:r>
            <w:proofErr w:type="gramStart"/>
            <w:r w:rsidRPr="00541A6E">
              <w:t>"н</w:t>
            </w:r>
            <w:proofErr w:type="gramEnd"/>
            <w:r w:rsidRPr="00541A6E">
              <w:t>а 2015-2020 годы</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6810000000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30,0</w:t>
            </w:r>
          </w:p>
        </w:tc>
      </w:tr>
      <w:tr w:rsidR="00541A6E" w:rsidRPr="00541A6E" w:rsidTr="00541A6E">
        <w:trPr>
          <w:trHeight w:val="70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реализацию мер</w:t>
            </w:r>
            <w:r w:rsidRPr="00541A6E">
              <w:t>о</w:t>
            </w:r>
            <w:r w:rsidRPr="00541A6E">
              <w:t>приятий районных целевых программ</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6810060990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30,0</w:t>
            </w:r>
          </w:p>
        </w:tc>
      </w:tr>
      <w:tr w:rsidR="00541A6E" w:rsidRPr="00541A6E" w:rsidTr="00541A6E">
        <w:trPr>
          <w:trHeight w:val="2010"/>
        </w:trPr>
        <w:tc>
          <w:tcPr>
            <w:tcW w:w="350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lastRenderedPageBreak/>
              <w:t>Расходы на выплаты персоналу в целях обеспечения выполн</w:t>
            </w:r>
            <w:r w:rsidRPr="00541A6E">
              <w:t>е</w:t>
            </w:r>
            <w:r w:rsidRPr="00541A6E">
              <w:t>ния функций государственн</w:t>
            </w:r>
            <w:r w:rsidRPr="00541A6E">
              <w:t>ы</w:t>
            </w:r>
            <w:r w:rsidRPr="00541A6E">
              <w:t>ми (муниципальными) орган</w:t>
            </w:r>
            <w:r w:rsidRPr="00541A6E">
              <w:t>а</w:t>
            </w:r>
            <w:r w:rsidRPr="00541A6E">
              <w:t>ми, казенными учреждениями, органами управления госуда</w:t>
            </w:r>
            <w:r w:rsidRPr="00541A6E">
              <w:t>р</w:t>
            </w:r>
            <w:r w:rsidRPr="00541A6E">
              <w:t>ственными внебюджетными фондами</w:t>
            </w:r>
          </w:p>
        </w:tc>
        <w:tc>
          <w:tcPr>
            <w:tcW w:w="6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6810060990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100</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30,0</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30,0</w:t>
            </w:r>
          </w:p>
        </w:tc>
      </w:tr>
      <w:tr w:rsidR="00541A6E" w:rsidRPr="00541A6E" w:rsidTr="00541A6E">
        <w:trPr>
          <w:trHeight w:val="660"/>
        </w:trPr>
        <w:tc>
          <w:tcPr>
            <w:tcW w:w="350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казенных учреждений</w:t>
            </w:r>
          </w:p>
        </w:tc>
        <w:tc>
          <w:tcPr>
            <w:tcW w:w="694" w:type="dxa"/>
            <w:tcBorders>
              <w:top w:val="single" w:sz="4" w:space="0" w:color="auto"/>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single" w:sz="4" w:space="0" w:color="auto"/>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single" w:sz="4" w:space="0" w:color="auto"/>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single" w:sz="4" w:space="0" w:color="auto"/>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6810060990</w:t>
            </w:r>
          </w:p>
        </w:tc>
        <w:tc>
          <w:tcPr>
            <w:tcW w:w="760" w:type="dxa"/>
            <w:tcBorders>
              <w:top w:val="single" w:sz="4" w:space="0" w:color="auto"/>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110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30,0</w:t>
            </w:r>
          </w:p>
        </w:tc>
        <w:tc>
          <w:tcPr>
            <w:tcW w:w="1514" w:type="dxa"/>
            <w:tcBorders>
              <w:top w:val="single" w:sz="4" w:space="0" w:color="auto"/>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30,0</w:t>
            </w:r>
          </w:p>
        </w:tc>
      </w:tr>
      <w:tr w:rsidR="00541A6E" w:rsidRPr="00541A6E" w:rsidTr="00541A6E">
        <w:trPr>
          <w:trHeight w:val="6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Жилищно-коммунальное х</w:t>
            </w:r>
            <w:r w:rsidRPr="00541A6E">
              <w:t>о</w:t>
            </w:r>
            <w:r w:rsidRPr="00541A6E">
              <w:t>зяйство</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225,0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225,0</w:t>
            </w:r>
          </w:p>
        </w:tc>
      </w:tr>
      <w:tr w:rsidR="00541A6E" w:rsidRPr="00541A6E" w:rsidTr="00541A6E">
        <w:trPr>
          <w:trHeight w:val="6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Другие вопросы в области ж</w:t>
            </w:r>
            <w:r w:rsidRPr="00541A6E">
              <w:t>и</w:t>
            </w:r>
            <w:r w:rsidRPr="00541A6E">
              <w:t>лищно-коммунального хозя</w:t>
            </w:r>
            <w:r w:rsidRPr="00541A6E">
              <w:t>й</w:t>
            </w:r>
            <w:r w:rsidRPr="00541A6E">
              <w:t>ства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225,0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225,0</w:t>
            </w:r>
          </w:p>
        </w:tc>
      </w:tr>
      <w:tr w:rsidR="00541A6E" w:rsidRPr="00541A6E" w:rsidTr="00541A6E">
        <w:trPr>
          <w:trHeight w:val="6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МП "Энергосбережение и п</w:t>
            </w:r>
            <w:r w:rsidRPr="00541A6E">
              <w:t>о</w:t>
            </w:r>
            <w:r w:rsidRPr="00541A6E">
              <w:t>вышение энергетической э</w:t>
            </w:r>
            <w:r w:rsidRPr="00541A6E">
              <w:t>ф</w:t>
            </w:r>
            <w:r w:rsidRPr="00541A6E">
              <w:t>фективности в Поспелихи</w:t>
            </w:r>
            <w:r w:rsidRPr="00541A6E">
              <w:t>н</w:t>
            </w:r>
            <w:r w:rsidRPr="00541A6E">
              <w:t>ском районе"</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1900000000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225,0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225,0</w:t>
            </w:r>
          </w:p>
        </w:tc>
      </w:tr>
      <w:tr w:rsidR="00541A6E" w:rsidRPr="00541A6E" w:rsidTr="00541A6E">
        <w:trPr>
          <w:trHeight w:val="6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реализацию мер</w:t>
            </w:r>
            <w:r w:rsidRPr="00541A6E">
              <w:t>о</w:t>
            </w:r>
            <w:r w:rsidRPr="00541A6E">
              <w:t>приятий районных целевых программ</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1900060990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225,0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225,0</w:t>
            </w:r>
          </w:p>
        </w:tc>
      </w:tr>
      <w:tr w:rsidR="00541A6E" w:rsidRPr="00541A6E" w:rsidTr="00541A6E">
        <w:trPr>
          <w:trHeight w:val="6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1900060990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225,0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225,0</w:t>
            </w:r>
          </w:p>
        </w:tc>
      </w:tr>
      <w:tr w:rsidR="00541A6E" w:rsidRPr="00541A6E" w:rsidTr="00541A6E">
        <w:trPr>
          <w:trHeight w:val="6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1900060990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225,0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225,0</w:t>
            </w:r>
          </w:p>
        </w:tc>
      </w:tr>
      <w:tr w:rsidR="00541A6E" w:rsidRPr="00541A6E" w:rsidTr="00541A6E">
        <w:trPr>
          <w:trHeight w:val="43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Образование</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353999,4</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357500,3</w:t>
            </w:r>
          </w:p>
        </w:tc>
      </w:tr>
      <w:tr w:rsidR="00541A6E" w:rsidRPr="00541A6E" w:rsidTr="00541A6E">
        <w:trPr>
          <w:trHeight w:val="40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Дошкольное образование</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82919,6</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82919,6</w:t>
            </w:r>
          </w:p>
        </w:tc>
      </w:tr>
      <w:tr w:rsidR="00541A6E" w:rsidRPr="00541A6E" w:rsidTr="00541A6E">
        <w:trPr>
          <w:trHeight w:val="103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обеспечение де</w:t>
            </w:r>
            <w:r w:rsidRPr="00541A6E">
              <w:t>я</w:t>
            </w:r>
            <w:r w:rsidRPr="00541A6E">
              <w:t>тельности (оказание услуг</w:t>
            </w:r>
            <w:proofErr w:type="gramStart"/>
            <w:r w:rsidRPr="00541A6E">
              <w:t>)п</w:t>
            </w:r>
            <w:proofErr w:type="gramEnd"/>
            <w:r w:rsidRPr="00541A6E">
              <w:t>одведомственных учреждений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0200000000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29534,0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29534,0</w:t>
            </w:r>
          </w:p>
        </w:tc>
      </w:tr>
      <w:tr w:rsidR="00541A6E" w:rsidRPr="00541A6E" w:rsidTr="00541A6E">
        <w:trPr>
          <w:trHeight w:val="103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обеспечение де</w:t>
            </w:r>
            <w:r w:rsidRPr="00541A6E">
              <w:t>я</w:t>
            </w:r>
            <w:r w:rsidRPr="00541A6E">
              <w:t>тельности (оказание услуг</w:t>
            </w:r>
            <w:proofErr w:type="gramStart"/>
            <w:r w:rsidRPr="00541A6E">
              <w:t>)п</w:t>
            </w:r>
            <w:proofErr w:type="gramEnd"/>
            <w:r w:rsidRPr="00541A6E">
              <w:t>одведомственных учреждений в сфере образов</w:t>
            </w:r>
            <w:r w:rsidRPr="00541A6E">
              <w:t>а</w:t>
            </w:r>
            <w:r w:rsidRPr="00541A6E">
              <w:t>ния</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29534,0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29534,0</w:t>
            </w:r>
          </w:p>
        </w:tc>
      </w:tr>
      <w:tr w:rsidR="00541A6E" w:rsidRPr="00541A6E" w:rsidTr="00541A6E">
        <w:trPr>
          <w:trHeight w:val="63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Обеспечение деятельности детских дошкольных орган</w:t>
            </w:r>
            <w:r w:rsidRPr="00541A6E">
              <w:t>и</w:t>
            </w:r>
            <w:r w:rsidRPr="00541A6E">
              <w:t>заций (учреждений)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0210010390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29534,0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29534,0</w:t>
            </w:r>
          </w:p>
        </w:tc>
      </w:tr>
      <w:tr w:rsidR="00541A6E" w:rsidRPr="00541A6E" w:rsidTr="00541A6E">
        <w:trPr>
          <w:trHeight w:val="273"/>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в целях обеспечения выполн</w:t>
            </w:r>
            <w:r w:rsidRPr="00541A6E">
              <w:t>е</w:t>
            </w:r>
            <w:r w:rsidRPr="00541A6E">
              <w:t>ния функций государственн</w:t>
            </w:r>
            <w:r w:rsidRPr="00541A6E">
              <w:t>ы</w:t>
            </w:r>
            <w:r w:rsidRPr="00541A6E">
              <w:t>ми (муниципальными) орган</w:t>
            </w:r>
            <w:r w:rsidRPr="00541A6E">
              <w:t>а</w:t>
            </w:r>
            <w:r w:rsidRPr="00541A6E">
              <w:t>ми, казенными учреждениями, органами управления госуда</w:t>
            </w:r>
            <w:r w:rsidRPr="00541A6E">
              <w:t>р</w:t>
            </w:r>
            <w:r w:rsidRPr="00541A6E">
              <w:t xml:space="preserve">ственными внебюджетными </w:t>
            </w:r>
            <w:r w:rsidRPr="00541A6E">
              <w:lastRenderedPageBreak/>
              <w:t>фондами</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lastRenderedPageBreak/>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0210010390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7089,9</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7089,9</w:t>
            </w:r>
          </w:p>
        </w:tc>
      </w:tr>
      <w:tr w:rsidR="00541A6E" w:rsidRPr="00541A6E" w:rsidTr="00541A6E">
        <w:trPr>
          <w:trHeight w:val="58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lastRenderedPageBreak/>
              <w:t>Расходы на выплаты персоналу казенных учреждений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0210010390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110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7089,9</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7089,9</w:t>
            </w:r>
          </w:p>
        </w:tc>
      </w:tr>
      <w:tr w:rsidR="00541A6E" w:rsidRPr="00541A6E" w:rsidTr="00541A6E">
        <w:trPr>
          <w:trHeight w:val="100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0210010390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9460,8</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9460,8</w:t>
            </w:r>
          </w:p>
        </w:tc>
      </w:tr>
      <w:tr w:rsidR="00541A6E" w:rsidRPr="00541A6E" w:rsidTr="00541A6E">
        <w:trPr>
          <w:trHeight w:val="108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0210010390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9460,8</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9460,8</w:t>
            </w:r>
          </w:p>
        </w:tc>
      </w:tr>
      <w:tr w:rsidR="00541A6E" w:rsidRPr="00541A6E" w:rsidTr="00541A6E">
        <w:trPr>
          <w:trHeight w:val="108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бюджетным, автономным учреждениям и иным неко</w:t>
            </w:r>
            <w:r w:rsidRPr="00541A6E">
              <w:t>м</w:t>
            </w:r>
            <w:r w:rsidRPr="00541A6E">
              <w:t>мерческим организациям</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0210010390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12147,8</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12147,8</w:t>
            </w:r>
          </w:p>
        </w:tc>
      </w:tr>
      <w:tr w:rsidR="00541A6E" w:rsidRPr="00541A6E" w:rsidTr="00541A6E">
        <w:trPr>
          <w:trHeight w:val="43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Субсидии бюджетным учр</w:t>
            </w:r>
            <w:r w:rsidRPr="00541A6E">
              <w:t>е</w:t>
            </w:r>
            <w:r w:rsidRPr="00541A6E">
              <w:t xml:space="preserve">ждениям </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0210010390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610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12147,8</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12147,8</w:t>
            </w:r>
          </w:p>
        </w:tc>
      </w:tr>
      <w:tr w:rsidR="00541A6E" w:rsidRPr="00541A6E" w:rsidTr="00541A6E">
        <w:trPr>
          <w:trHeight w:val="40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бюджетные ассигнов</w:t>
            </w:r>
            <w:r w:rsidRPr="00541A6E">
              <w:t>а</w:t>
            </w:r>
            <w:r w:rsidRPr="00541A6E">
              <w:t>ния</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0210010390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800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835,5</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835,5</w:t>
            </w:r>
          </w:p>
        </w:tc>
      </w:tr>
      <w:tr w:rsidR="00541A6E" w:rsidRPr="00541A6E" w:rsidTr="00541A6E">
        <w:trPr>
          <w:trHeight w:val="42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Уплата налогов, сборов и иных платежей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0210010390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850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835,5</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835,5</w:t>
            </w:r>
          </w:p>
        </w:tc>
      </w:tr>
      <w:tr w:rsidR="00541A6E" w:rsidRPr="00541A6E" w:rsidTr="00541A6E">
        <w:trPr>
          <w:trHeight w:val="93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МП</w:t>
            </w:r>
            <w:proofErr w:type="gramStart"/>
            <w:r w:rsidRPr="00541A6E">
              <w:t>"П</w:t>
            </w:r>
            <w:proofErr w:type="gramEnd"/>
            <w:r w:rsidRPr="00541A6E">
              <w:t>овышение уровня п</w:t>
            </w:r>
            <w:r w:rsidRPr="00541A6E">
              <w:t>о</w:t>
            </w:r>
            <w:r w:rsidRPr="00541A6E">
              <w:t>жарной безопасности муниц</w:t>
            </w:r>
            <w:r w:rsidRPr="00541A6E">
              <w:t>и</w:t>
            </w:r>
            <w:r w:rsidRPr="00541A6E">
              <w:t>пальных учреждений в Посп</w:t>
            </w:r>
            <w:r w:rsidRPr="00541A6E">
              <w:t>е</w:t>
            </w:r>
            <w:r w:rsidRPr="00541A6E">
              <w:t xml:space="preserve">лихинском районе" </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6800000000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183,6</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183,6</w:t>
            </w:r>
          </w:p>
        </w:tc>
      </w:tr>
      <w:tr w:rsidR="00541A6E" w:rsidRPr="00541A6E" w:rsidTr="00541A6E">
        <w:trPr>
          <w:trHeight w:val="78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реализацию мер</w:t>
            </w:r>
            <w:r w:rsidRPr="00541A6E">
              <w:t>о</w:t>
            </w:r>
            <w:r w:rsidRPr="00541A6E">
              <w:t>приятий районных целевых программ</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183,6</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183,6</w:t>
            </w:r>
          </w:p>
        </w:tc>
      </w:tr>
      <w:tr w:rsidR="00541A6E" w:rsidRPr="00541A6E" w:rsidTr="00541A6E">
        <w:trPr>
          <w:trHeight w:val="60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183,6</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183,6</w:t>
            </w:r>
          </w:p>
        </w:tc>
      </w:tr>
      <w:tr w:rsidR="00541A6E" w:rsidRPr="00541A6E" w:rsidTr="00541A6E">
        <w:trPr>
          <w:trHeight w:val="102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183,6</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183,6</w:t>
            </w:r>
          </w:p>
        </w:tc>
      </w:tr>
      <w:tr w:rsidR="00541A6E" w:rsidRPr="00541A6E" w:rsidTr="00541A6E">
        <w:trPr>
          <w:trHeight w:val="48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вопросы в отраслях с</w:t>
            </w:r>
            <w:r w:rsidRPr="00541A6E">
              <w:t>о</w:t>
            </w:r>
            <w:r w:rsidRPr="00541A6E">
              <w:t>циальной сферы</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9000000000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53202,0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53202,0</w:t>
            </w:r>
          </w:p>
        </w:tc>
      </w:tr>
      <w:tr w:rsidR="00541A6E" w:rsidRPr="00541A6E" w:rsidTr="00541A6E">
        <w:trPr>
          <w:trHeight w:val="45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вопросы в сфере образ</w:t>
            </w:r>
            <w:r w:rsidRPr="00541A6E">
              <w:t>о</w:t>
            </w:r>
            <w:r w:rsidRPr="00541A6E">
              <w:t>вания</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53202,0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53202,0</w:t>
            </w:r>
          </w:p>
        </w:tc>
      </w:tr>
      <w:tr w:rsidR="00541A6E" w:rsidRPr="00541A6E" w:rsidTr="00541A6E">
        <w:trPr>
          <w:trHeight w:val="166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rPr>
                <w:rFonts w:ascii="Times New Romas" w:hAnsi="Times New Romas" w:cs="Arial CYR"/>
                <w:color w:val="000000"/>
              </w:rPr>
            </w:pPr>
            <w:r w:rsidRPr="00541A6E">
              <w:rPr>
                <w:rFonts w:ascii="Times New Romas" w:hAnsi="Times New Romas" w:cs="Arial CYR"/>
                <w:color w:val="000000"/>
              </w:rPr>
              <w:t>Обеспечение государственных гарантий реализации  прав на получение общедоступного и бесплатного дошкольного о</w:t>
            </w:r>
            <w:r w:rsidRPr="00541A6E">
              <w:rPr>
                <w:rFonts w:ascii="Times New Romas" w:hAnsi="Times New Romas" w:cs="Arial CYR"/>
                <w:color w:val="000000"/>
              </w:rPr>
              <w:t>б</w:t>
            </w:r>
            <w:r w:rsidRPr="00541A6E">
              <w:rPr>
                <w:rFonts w:ascii="Times New Romas" w:hAnsi="Times New Romas" w:cs="Arial CYR"/>
                <w:color w:val="000000"/>
              </w:rPr>
              <w:t>разования в  дошкольных обр</w:t>
            </w:r>
            <w:r w:rsidRPr="00541A6E">
              <w:rPr>
                <w:rFonts w:ascii="Times New Romas" w:hAnsi="Times New Romas" w:cs="Arial CYR"/>
                <w:color w:val="000000"/>
              </w:rPr>
              <w:t>а</w:t>
            </w:r>
            <w:r w:rsidRPr="00541A6E">
              <w:rPr>
                <w:rFonts w:ascii="Times New Romas" w:hAnsi="Times New Romas" w:cs="Arial CYR"/>
                <w:color w:val="000000"/>
              </w:rPr>
              <w:t xml:space="preserve">зовательных организациях </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9010070900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53202,0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53202,0</w:t>
            </w:r>
          </w:p>
        </w:tc>
      </w:tr>
      <w:tr w:rsidR="00541A6E" w:rsidRPr="00541A6E" w:rsidTr="00541A6E">
        <w:trPr>
          <w:trHeight w:val="41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в целях обеспечения выполн</w:t>
            </w:r>
            <w:r w:rsidRPr="00541A6E">
              <w:t>е</w:t>
            </w:r>
            <w:r w:rsidRPr="00541A6E">
              <w:t>ния функций государственн</w:t>
            </w:r>
            <w:r w:rsidRPr="00541A6E">
              <w:t>ы</w:t>
            </w:r>
            <w:r w:rsidRPr="00541A6E">
              <w:t>ми (муниципальными) орган</w:t>
            </w:r>
            <w:r w:rsidRPr="00541A6E">
              <w:t>а</w:t>
            </w:r>
            <w:r w:rsidRPr="00541A6E">
              <w:t>ми, казенными учреждениями, органами управления госуда</w:t>
            </w:r>
            <w:r w:rsidRPr="00541A6E">
              <w:t>р</w:t>
            </w:r>
            <w:r w:rsidRPr="00541A6E">
              <w:t xml:space="preserve">ственными внебюджетными </w:t>
            </w:r>
            <w:r w:rsidRPr="00541A6E">
              <w:lastRenderedPageBreak/>
              <w:t>фондами</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lastRenderedPageBreak/>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9010070900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27192,0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27192,0</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lastRenderedPageBreak/>
              <w:t>Расходы на выплаты персоналу казенных учреждений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9010070900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110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27192,0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27192,0</w:t>
            </w:r>
          </w:p>
        </w:tc>
      </w:tr>
      <w:tr w:rsidR="00541A6E" w:rsidRPr="00541A6E" w:rsidTr="00541A6E">
        <w:trPr>
          <w:trHeight w:val="100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9010070900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411,0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411,0</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9010070900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411,0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411,0</w:t>
            </w:r>
          </w:p>
        </w:tc>
      </w:tr>
      <w:tr w:rsidR="00541A6E" w:rsidRPr="00541A6E" w:rsidTr="00541A6E">
        <w:trPr>
          <w:trHeight w:val="58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Социальное обеспечение и иные выплаты населению</w:t>
            </w:r>
          </w:p>
        </w:tc>
        <w:tc>
          <w:tcPr>
            <w:tcW w:w="69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9010070900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300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55,0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55,0</w:t>
            </w:r>
          </w:p>
        </w:tc>
      </w:tr>
      <w:tr w:rsidR="00541A6E" w:rsidRPr="00541A6E" w:rsidTr="00541A6E">
        <w:trPr>
          <w:trHeight w:val="6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Социальные выплаты гражд</w:t>
            </w:r>
            <w:r w:rsidRPr="00541A6E">
              <w:t>а</w:t>
            </w:r>
            <w:r w:rsidRPr="00541A6E">
              <w:t>нам, кроме публичных норм</w:t>
            </w:r>
            <w:r w:rsidRPr="00541A6E">
              <w:t>а</w:t>
            </w:r>
            <w:r w:rsidRPr="00541A6E">
              <w:t>тивных социальных выплат</w:t>
            </w:r>
          </w:p>
        </w:tc>
        <w:tc>
          <w:tcPr>
            <w:tcW w:w="69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9010070900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320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55,0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55,0</w:t>
            </w:r>
          </w:p>
        </w:tc>
      </w:tr>
      <w:tr w:rsidR="00541A6E" w:rsidRPr="00541A6E" w:rsidTr="00541A6E">
        <w:trPr>
          <w:trHeight w:val="87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бюджетным, автономным учреждениям и иным неко</w:t>
            </w:r>
            <w:r w:rsidRPr="00541A6E">
              <w:t>м</w:t>
            </w:r>
            <w:r w:rsidRPr="00541A6E">
              <w:t>мерческим организациям</w:t>
            </w:r>
          </w:p>
        </w:tc>
        <w:tc>
          <w:tcPr>
            <w:tcW w:w="69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9010070900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25544,0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25544,0</w:t>
            </w:r>
          </w:p>
        </w:tc>
      </w:tr>
      <w:tr w:rsidR="00541A6E" w:rsidRPr="00541A6E" w:rsidTr="00541A6E">
        <w:trPr>
          <w:trHeight w:val="3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Субсидии бюджетным учр</w:t>
            </w:r>
            <w:r w:rsidRPr="00541A6E">
              <w:t>е</w:t>
            </w:r>
            <w:r w:rsidRPr="00541A6E">
              <w:t xml:space="preserve">ждениям </w:t>
            </w:r>
          </w:p>
        </w:tc>
        <w:tc>
          <w:tcPr>
            <w:tcW w:w="69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9010070900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610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25544,0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25544,0</w:t>
            </w:r>
          </w:p>
        </w:tc>
      </w:tr>
      <w:tr w:rsidR="00541A6E" w:rsidRPr="00541A6E" w:rsidTr="00541A6E">
        <w:trPr>
          <w:trHeight w:val="45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Общее образование</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249391,3</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252892,2</w:t>
            </w:r>
          </w:p>
        </w:tc>
      </w:tr>
      <w:tr w:rsidR="00541A6E" w:rsidRPr="00541A6E" w:rsidTr="00541A6E">
        <w:trPr>
          <w:trHeight w:val="63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обеспечение де</w:t>
            </w:r>
            <w:r w:rsidRPr="00541A6E">
              <w:t>я</w:t>
            </w:r>
            <w:r w:rsidRPr="00541A6E">
              <w:t>тельности (оказание услуг</w:t>
            </w:r>
            <w:proofErr w:type="gramStart"/>
            <w:r w:rsidRPr="00541A6E">
              <w:t>)п</w:t>
            </w:r>
            <w:proofErr w:type="gramEnd"/>
            <w:r w:rsidRPr="00541A6E">
              <w:t>одведомственных учреждений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0200000000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18426,6</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18089,2</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обеспечение де</w:t>
            </w:r>
            <w:r w:rsidRPr="00541A6E">
              <w:t>я</w:t>
            </w:r>
            <w:r w:rsidRPr="00541A6E">
              <w:t>тельности (оказание услуг</w:t>
            </w:r>
            <w:proofErr w:type="gramStart"/>
            <w:r w:rsidRPr="00541A6E">
              <w:t>)п</w:t>
            </w:r>
            <w:proofErr w:type="gramEnd"/>
            <w:r w:rsidRPr="00541A6E">
              <w:t>одведомственных учреждений в сфере образов</w:t>
            </w:r>
            <w:r w:rsidRPr="00541A6E">
              <w:t>а</w:t>
            </w:r>
            <w:r w:rsidRPr="00541A6E">
              <w:t>ния</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18426,6</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18089,2</w:t>
            </w:r>
          </w:p>
        </w:tc>
      </w:tr>
      <w:tr w:rsidR="00541A6E" w:rsidRPr="00541A6E" w:rsidTr="00541A6E">
        <w:trPr>
          <w:trHeight w:val="93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 xml:space="preserve">Обеспечение деятельности школ </w:t>
            </w:r>
            <w:proofErr w:type="gramStart"/>
            <w:r w:rsidRPr="00541A6E">
              <w:t>-д</w:t>
            </w:r>
            <w:proofErr w:type="gramEnd"/>
            <w:r w:rsidRPr="00541A6E">
              <w:t>етских садов, школ начальных, неполных средних и средних</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0210010400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18426,6</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18089,2</w:t>
            </w:r>
          </w:p>
        </w:tc>
      </w:tr>
      <w:tr w:rsidR="00541A6E" w:rsidRPr="00541A6E" w:rsidTr="00541A6E">
        <w:trPr>
          <w:trHeight w:val="18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в целях обеспечения выполн</w:t>
            </w:r>
            <w:r w:rsidRPr="00541A6E">
              <w:t>е</w:t>
            </w:r>
            <w:r w:rsidRPr="00541A6E">
              <w:t>ния функций государственн</w:t>
            </w:r>
            <w:r w:rsidRPr="00541A6E">
              <w:t>ы</w:t>
            </w:r>
            <w:r w:rsidRPr="00541A6E">
              <w:t>ми (муниципальными) орган</w:t>
            </w:r>
            <w:r w:rsidRPr="00541A6E">
              <w:t>а</w:t>
            </w:r>
            <w:r w:rsidRPr="00541A6E">
              <w:t>ми, казенными учреждениями, органами управления госуда</w:t>
            </w:r>
            <w:r w:rsidRPr="00541A6E">
              <w:t>р</w:t>
            </w:r>
            <w:r w:rsidRPr="00541A6E">
              <w:t>ственными внебюджетными фондами</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0210010400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0,0</w:t>
            </w:r>
          </w:p>
        </w:tc>
      </w:tr>
      <w:tr w:rsidR="00541A6E" w:rsidRPr="00541A6E" w:rsidTr="00541A6E">
        <w:trPr>
          <w:trHeight w:val="61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казенных учреждений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0210010400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110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 </w:t>
            </w:r>
          </w:p>
        </w:tc>
      </w:tr>
      <w:tr w:rsidR="00541A6E" w:rsidRPr="00541A6E" w:rsidTr="00541A6E">
        <w:trPr>
          <w:trHeight w:val="93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0210010400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11531,3</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11193,9</w:t>
            </w:r>
          </w:p>
        </w:tc>
      </w:tr>
      <w:tr w:rsidR="00541A6E" w:rsidRPr="00541A6E" w:rsidTr="00541A6E">
        <w:trPr>
          <w:trHeight w:val="103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lastRenderedPageBreak/>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0210010400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11531,3</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11193,9</w:t>
            </w:r>
          </w:p>
        </w:tc>
      </w:tr>
      <w:tr w:rsidR="00541A6E" w:rsidRPr="00541A6E" w:rsidTr="00541A6E">
        <w:trPr>
          <w:trHeight w:val="103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бюджетным, автономным учреждениям и иным неко</w:t>
            </w:r>
            <w:r w:rsidRPr="00541A6E">
              <w:t>м</w:t>
            </w:r>
            <w:r w:rsidRPr="00541A6E">
              <w:t>мерческим организациям</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0210010400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6261,3</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6261,3</w:t>
            </w:r>
          </w:p>
        </w:tc>
      </w:tr>
      <w:tr w:rsidR="00541A6E" w:rsidRPr="00541A6E" w:rsidTr="00541A6E">
        <w:trPr>
          <w:trHeight w:val="54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Субсидии бюджетным учр</w:t>
            </w:r>
            <w:r w:rsidRPr="00541A6E">
              <w:t>е</w:t>
            </w:r>
            <w:r w:rsidRPr="00541A6E">
              <w:t xml:space="preserve">ждениям </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0210010400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610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6261,3</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6261,3</w:t>
            </w:r>
          </w:p>
        </w:tc>
      </w:tr>
      <w:tr w:rsidR="00541A6E" w:rsidRPr="00541A6E" w:rsidTr="00541A6E">
        <w:trPr>
          <w:trHeight w:val="39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бюджетные ассигнов</w:t>
            </w:r>
            <w:r w:rsidRPr="00541A6E">
              <w:t>а</w:t>
            </w:r>
            <w:r w:rsidRPr="00541A6E">
              <w:t>ния</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0210010400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800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634,0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634,0</w:t>
            </w:r>
          </w:p>
        </w:tc>
      </w:tr>
      <w:tr w:rsidR="00541A6E" w:rsidRPr="00541A6E" w:rsidTr="00541A6E">
        <w:trPr>
          <w:trHeight w:val="3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Уплата налогов, сборов и иных платежей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0210010400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850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634,0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634,0</w:t>
            </w:r>
          </w:p>
        </w:tc>
      </w:tr>
      <w:tr w:rsidR="00541A6E" w:rsidRPr="00541A6E" w:rsidTr="00541A6E">
        <w:trPr>
          <w:trHeight w:val="61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Субсидия на горячее питание учеников начальных классов</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58000L3042</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12075,7</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11664,6</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58000L3042</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8777,6</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8366,5</w:t>
            </w:r>
          </w:p>
        </w:tc>
      </w:tr>
      <w:tr w:rsidR="00541A6E" w:rsidRPr="00541A6E" w:rsidTr="00541A6E">
        <w:trPr>
          <w:trHeight w:val="100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58000L3042</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8777,6</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8366,5</w:t>
            </w:r>
          </w:p>
        </w:tc>
      </w:tr>
      <w:tr w:rsidR="00541A6E" w:rsidRPr="00541A6E" w:rsidTr="00541A6E">
        <w:trPr>
          <w:trHeight w:val="99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бюджетным, автономным учреждениям и иным неко</w:t>
            </w:r>
            <w:r w:rsidRPr="00541A6E">
              <w:t>м</w:t>
            </w:r>
            <w:r w:rsidRPr="00541A6E">
              <w:t>мерческим организациям</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58000L3042</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3298,1</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3298,1</w:t>
            </w:r>
          </w:p>
        </w:tc>
      </w:tr>
      <w:tr w:rsidR="00541A6E" w:rsidRPr="00541A6E" w:rsidTr="00541A6E">
        <w:trPr>
          <w:trHeight w:val="3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Субсидии бюджетным учр</w:t>
            </w:r>
            <w:r w:rsidRPr="00541A6E">
              <w:t>е</w:t>
            </w:r>
            <w:r w:rsidRPr="00541A6E">
              <w:t xml:space="preserve">ждениям </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58000L3042</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610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3298,1</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3298,1</w:t>
            </w:r>
          </w:p>
        </w:tc>
      </w:tr>
      <w:tr w:rsidR="00541A6E" w:rsidRPr="00541A6E" w:rsidTr="00541A6E">
        <w:trPr>
          <w:trHeight w:val="153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Подпрограмма "Развитие о</w:t>
            </w:r>
            <w:r w:rsidRPr="00541A6E">
              <w:t>б</w:t>
            </w:r>
            <w:r w:rsidRPr="00541A6E">
              <w:t>щего образования в Алтайском крае" государственной пр</w:t>
            </w:r>
            <w:r w:rsidRPr="00541A6E">
              <w:t>о</w:t>
            </w:r>
            <w:r w:rsidRPr="00541A6E">
              <w:t>граммы Алтайского края "Ра</w:t>
            </w:r>
            <w:r w:rsidRPr="00541A6E">
              <w:t>з</w:t>
            </w:r>
            <w:r w:rsidRPr="00541A6E">
              <w:t>витие образования в Алта</w:t>
            </w:r>
            <w:r w:rsidRPr="00541A6E">
              <w:t>й</w:t>
            </w:r>
            <w:r w:rsidRPr="00541A6E">
              <w:t>ском крае"</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5820000000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4249,4</w:t>
            </w:r>
          </w:p>
        </w:tc>
      </w:tr>
      <w:tr w:rsidR="00541A6E" w:rsidRPr="00541A6E" w:rsidTr="00541A6E">
        <w:trPr>
          <w:trHeight w:val="123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Федеральный проект "Успех каждого ребенка" в рамках национального проекта "Обр</w:t>
            </w:r>
            <w:r w:rsidRPr="00541A6E">
              <w:t>а</w:t>
            </w:r>
            <w:r w:rsidRPr="00541A6E">
              <w:t>зование"</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582E200000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4249,4</w:t>
            </w:r>
          </w:p>
        </w:tc>
      </w:tr>
      <w:tr w:rsidR="00541A6E" w:rsidRPr="00541A6E" w:rsidTr="00541A6E">
        <w:trPr>
          <w:trHeight w:val="133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Создание в общеобразовател</w:t>
            </w:r>
            <w:r w:rsidRPr="00541A6E">
              <w:t>ь</w:t>
            </w:r>
            <w:r w:rsidRPr="00541A6E">
              <w:t>ных организациях, распол</w:t>
            </w:r>
            <w:r w:rsidRPr="00541A6E">
              <w:t>о</w:t>
            </w:r>
            <w:r w:rsidRPr="00541A6E">
              <w:t>женных в сельской местности и малых городах, условий для зпнятий физической культурой и спортом</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582E250970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4249,4</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582E250970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4249,4</w:t>
            </w:r>
          </w:p>
        </w:tc>
      </w:tr>
      <w:tr w:rsidR="00541A6E" w:rsidRPr="00541A6E" w:rsidTr="00541A6E">
        <w:trPr>
          <w:trHeight w:val="106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lastRenderedPageBreak/>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582E250970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 </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4249,4</w:t>
            </w:r>
          </w:p>
        </w:tc>
      </w:tr>
      <w:tr w:rsidR="00541A6E" w:rsidRPr="00541A6E" w:rsidTr="00541A6E">
        <w:trPr>
          <w:trHeight w:val="106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МП</w:t>
            </w:r>
            <w:proofErr w:type="gramStart"/>
            <w:r w:rsidRPr="00541A6E">
              <w:t>"П</w:t>
            </w:r>
            <w:proofErr w:type="gramEnd"/>
            <w:r w:rsidRPr="00541A6E">
              <w:t>овышение уровня п</w:t>
            </w:r>
            <w:r w:rsidRPr="00541A6E">
              <w:t>о</w:t>
            </w:r>
            <w:r w:rsidRPr="00541A6E">
              <w:t>жарной безопасности муниц</w:t>
            </w:r>
            <w:r w:rsidRPr="00541A6E">
              <w:t>и</w:t>
            </w:r>
            <w:r w:rsidRPr="00541A6E">
              <w:t>пальных учреждений в Посп</w:t>
            </w:r>
            <w:r w:rsidRPr="00541A6E">
              <w:t>е</w:t>
            </w:r>
            <w:r w:rsidRPr="00541A6E">
              <w:t xml:space="preserve">лихинском районе" </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6800000000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312,0</w:t>
            </w:r>
          </w:p>
        </w:tc>
      </w:tr>
      <w:tr w:rsidR="00541A6E" w:rsidRPr="00541A6E" w:rsidTr="00541A6E">
        <w:trPr>
          <w:trHeight w:val="70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реализацию мер</w:t>
            </w:r>
            <w:r w:rsidRPr="00541A6E">
              <w:t>о</w:t>
            </w:r>
            <w:r w:rsidRPr="00541A6E">
              <w:t>приятий районных целевых программ</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312,0</w:t>
            </w:r>
          </w:p>
        </w:tc>
      </w:tr>
      <w:tr w:rsidR="00541A6E" w:rsidRPr="00541A6E" w:rsidTr="00541A6E">
        <w:trPr>
          <w:trHeight w:val="106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312,0</w:t>
            </w:r>
          </w:p>
        </w:tc>
      </w:tr>
      <w:tr w:rsidR="00541A6E" w:rsidRPr="00541A6E" w:rsidTr="00541A6E">
        <w:trPr>
          <w:trHeight w:val="106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312,0</w:t>
            </w:r>
          </w:p>
        </w:tc>
      </w:tr>
      <w:tr w:rsidR="00541A6E" w:rsidRPr="00541A6E" w:rsidTr="00541A6E">
        <w:trPr>
          <w:trHeight w:val="45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вопросы в отраслях с</w:t>
            </w:r>
            <w:r w:rsidRPr="00541A6E">
              <w:t>о</w:t>
            </w:r>
            <w:r w:rsidRPr="00541A6E">
              <w:t>циальной сферы</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9000000000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218577,0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218577,0</w:t>
            </w:r>
          </w:p>
        </w:tc>
      </w:tr>
      <w:tr w:rsidR="00541A6E" w:rsidRPr="00541A6E" w:rsidTr="00541A6E">
        <w:trPr>
          <w:trHeight w:val="31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вопросы в сфере образ</w:t>
            </w:r>
            <w:r w:rsidRPr="00541A6E">
              <w:t>о</w:t>
            </w:r>
            <w:r w:rsidRPr="00541A6E">
              <w:t>вания</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218577,0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218577,0</w:t>
            </w:r>
          </w:p>
        </w:tc>
      </w:tr>
      <w:tr w:rsidR="00541A6E" w:rsidRPr="00541A6E" w:rsidTr="00541A6E">
        <w:trPr>
          <w:trHeight w:val="2205"/>
        </w:trPr>
        <w:tc>
          <w:tcPr>
            <w:tcW w:w="3503" w:type="dxa"/>
            <w:tcBorders>
              <w:top w:val="nil"/>
              <w:left w:val="single" w:sz="8" w:space="0" w:color="auto"/>
              <w:bottom w:val="single" w:sz="4" w:space="0" w:color="auto"/>
              <w:right w:val="nil"/>
            </w:tcBorders>
            <w:shd w:val="clear" w:color="auto" w:fill="auto"/>
            <w:vAlign w:val="center"/>
            <w:hideMark/>
          </w:tcPr>
          <w:p w:rsidR="00541A6E" w:rsidRPr="00541A6E" w:rsidRDefault="00541A6E" w:rsidP="00541A6E">
            <w:r w:rsidRPr="00541A6E">
              <w:t>Ежемесячное денежное возн</w:t>
            </w:r>
            <w:r w:rsidRPr="00541A6E">
              <w:t>а</w:t>
            </w:r>
            <w:r w:rsidRPr="00541A6E">
              <w:t>граждение за классное рук</w:t>
            </w:r>
            <w:r w:rsidRPr="00541A6E">
              <w:t>о</w:t>
            </w:r>
            <w:r w:rsidRPr="00541A6E">
              <w:t>водство педагогическим р</w:t>
            </w:r>
            <w:r w:rsidRPr="00541A6E">
              <w:t>а</w:t>
            </w:r>
            <w:r w:rsidRPr="00541A6E">
              <w:t>ботникам государственных и муниципальных общеобраз</w:t>
            </w:r>
            <w:r w:rsidRPr="00541A6E">
              <w:t>о</w:t>
            </w:r>
            <w:r w:rsidRPr="00541A6E">
              <w:t>вательных организаций (ра</w:t>
            </w:r>
            <w:r w:rsidRPr="00541A6E">
              <w:t>с</w:t>
            </w:r>
            <w:r w:rsidRPr="00541A6E">
              <w:t>ходы на реализацию меропри</w:t>
            </w:r>
            <w:r w:rsidRPr="00541A6E">
              <w:t>я</w:t>
            </w:r>
            <w:r w:rsidRPr="00541A6E">
              <w:t>тий в муниципальных учр</w:t>
            </w:r>
            <w:r w:rsidRPr="00541A6E">
              <w:t>е</w:t>
            </w:r>
            <w:r w:rsidRPr="00541A6E">
              <w:t>ждениях)</w:t>
            </w:r>
          </w:p>
        </w:tc>
        <w:tc>
          <w:tcPr>
            <w:tcW w:w="694" w:type="dxa"/>
            <w:tcBorders>
              <w:top w:val="nil"/>
              <w:left w:val="single" w:sz="4" w:space="0" w:color="auto"/>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9010053032</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19139,0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19139,0</w:t>
            </w:r>
          </w:p>
        </w:tc>
      </w:tr>
      <w:tr w:rsidR="00541A6E" w:rsidRPr="00541A6E" w:rsidTr="00541A6E">
        <w:trPr>
          <w:trHeight w:val="189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в целях обеспечения выполн</w:t>
            </w:r>
            <w:r w:rsidRPr="00541A6E">
              <w:t>е</w:t>
            </w:r>
            <w:r w:rsidRPr="00541A6E">
              <w:t>ния функций государственн</w:t>
            </w:r>
            <w:r w:rsidRPr="00541A6E">
              <w:t>ы</w:t>
            </w:r>
            <w:r w:rsidRPr="00541A6E">
              <w:t>ми (муниципальными) орган</w:t>
            </w:r>
            <w:r w:rsidRPr="00541A6E">
              <w:t>а</w:t>
            </w:r>
            <w:r w:rsidRPr="00541A6E">
              <w:t>ми, казенными учреждениями, органами управления госуда</w:t>
            </w:r>
            <w:r w:rsidRPr="00541A6E">
              <w:t>р</w:t>
            </w:r>
            <w:r w:rsidRPr="00541A6E">
              <w:t>ственными внебюджетными фондами</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9010053032</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12792,0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12792,0</w:t>
            </w:r>
          </w:p>
        </w:tc>
      </w:tr>
      <w:tr w:rsidR="00541A6E" w:rsidRPr="00541A6E" w:rsidTr="00541A6E">
        <w:trPr>
          <w:trHeight w:val="63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казенных учреждений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9010053032</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110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12792,0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12792,0</w:t>
            </w:r>
          </w:p>
        </w:tc>
      </w:tr>
      <w:tr w:rsidR="00541A6E" w:rsidRPr="00541A6E" w:rsidTr="00541A6E">
        <w:trPr>
          <w:trHeight w:val="9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бюджетным, автономным учреждениям и иным неко</w:t>
            </w:r>
            <w:r w:rsidRPr="00541A6E">
              <w:t>м</w:t>
            </w:r>
            <w:r w:rsidRPr="00541A6E">
              <w:t>мерческим организациям</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9010053032</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6347,0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6347,0</w:t>
            </w:r>
          </w:p>
        </w:tc>
      </w:tr>
      <w:tr w:rsidR="00541A6E" w:rsidRPr="00541A6E" w:rsidTr="00541A6E">
        <w:trPr>
          <w:trHeight w:val="31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Субсидии бюджетным учр</w:t>
            </w:r>
            <w:r w:rsidRPr="00541A6E">
              <w:t>е</w:t>
            </w:r>
            <w:r w:rsidRPr="00541A6E">
              <w:t xml:space="preserve">ждениям </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9010053032</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610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6347,0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6347,0</w:t>
            </w:r>
          </w:p>
        </w:tc>
      </w:tr>
      <w:tr w:rsidR="00541A6E" w:rsidRPr="00541A6E" w:rsidTr="00541A6E">
        <w:trPr>
          <w:trHeight w:val="258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rPr>
                <w:rFonts w:ascii="Times New Romas" w:hAnsi="Times New Romas" w:cs="Arial CYR"/>
                <w:color w:val="000000"/>
              </w:rPr>
            </w:pPr>
            <w:r w:rsidRPr="00541A6E">
              <w:rPr>
                <w:rFonts w:ascii="Times New Romas" w:hAnsi="Times New Romas" w:cs="Arial CYR"/>
                <w:color w:val="000000"/>
              </w:rPr>
              <w:lastRenderedPageBreak/>
              <w:t>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w:t>
            </w:r>
            <w:r w:rsidRPr="00541A6E">
              <w:rPr>
                <w:rFonts w:ascii="Times New Romas" w:hAnsi="Times New Romas" w:cs="Arial CYR"/>
                <w:color w:val="000000"/>
              </w:rPr>
              <w:t>а</w:t>
            </w:r>
            <w:r w:rsidRPr="00541A6E">
              <w:rPr>
                <w:rFonts w:ascii="Times New Romas" w:hAnsi="Times New Romas" w:cs="Arial CYR"/>
                <w:color w:val="000000"/>
              </w:rPr>
              <w:t>зования в  общеобразовател</w:t>
            </w:r>
            <w:r w:rsidRPr="00541A6E">
              <w:rPr>
                <w:rFonts w:ascii="Times New Romas" w:hAnsi="Times New Romas" w:cs="Arial CYR"/>
                <w:color w:val="000000"/>
              </w:rPr>
              <w:t>ь</w:t>
            </w:r>
            <w:r w:rsidRPr="00541A6E">
              <w:rPr>
                <w:rFonts w:ascii="Times New Romas" w:hAnsi="Times New Romas" w:cs="Arial CYR"/>
                <w:color w:val="000000"/>
              </w:rPr>
              <w:t>ных организациях, обеспеч</w:t>
            </w:r>
            <w:r w:rsidRPr="00541A6E">
              <w:rPr>
                <w:rFonts w:ascii="Times New Romas" w:hAnsi="Times New Romas" w:cs="Arial CYR"/>
                <w:color w:val="000000"/>
              </w:rPr>
              <w:t>е</w:t>
            </w:r>
            <w:r w:rsidRPr="00541A6E">
              <w:rPr>
                <w:rFonts w:ascii="Times New Romas" w:hAnsi="Times New Romas" w:cs="Arial CYR"/>
                <w:color w:val="000000"/>
              </w:rPr>
              <w:t>ние дополнительного образ</w:t>
            </w:r>
            <w:r w:rsidRPr="00541A6E">
              <w:rPr>
                <w:rFonts w:ascii="Times New Romas" w:hAnsi="Times New Romas" w:cs="Arial CYR"/>
                <w:color w:val="000000"/>
              </w:rPr>
              <w:t>о</w:t>
            </w:r>
            <w:r w:rsidRPr="00541A6E">
              <w:rPr>
                <w:rFonts w:ascii="Times New Romas" w:hAnsi="Times New Romas" w:cs="Arial CYR"/>
                <w:color w:val="000000"/>
              </w:rPr>
              <w:t>вания детей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9010070910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197296,0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197296,0</w:t>
            </w:r>
          </w:p>
        </w:tc>
      </w:tr>
      <w:tr w:rsidR="00541A6E" w:rsidRPr="00541A6E" w:rsidTr="00541A6E">
        <w:trPr>
          <w:trHeight w:val="189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в целях обеспечения выполн</w:t>
            </w:r>
            <w:r w:rsidRPr="00541A6E">
              <w:t>е</w:t>
            </w:r>
            <w:r w:rsidRPr="00541A6E">
              <w:t>ния функций государственн</w:t>
            </w:r>
            <w:r w:rsidRPr="00541A6E">
              <w:t>ы</w:t>
            </w:r>
            <w:r w:rsidRPr="00541A6E">
              <w:t>ми (муниципальными) орган</w:t>
            </w:r>
            <w:r w:rsidRPr="00541A6E">
              <w:t>а</w:t>
            </w:r>
            <w:r w:rsidRPr="00541A6E">
              <w:t>ми, казенными учреждениями, органами управления госуда</w:t>
            </w:r>
            <w:r w:rsidRPr="00541A6E">
              <w:t>р</w:t>
            </w:r>
            <w:r w:rsidRPr="00541A6E">
              <w:t>ственными внебюджетными фондами</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9010070910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136024,0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136024,0</w:t>
            </w:r>
          </w:p>
        </w:tc>
      </w:tr>
      <w:tr w:rsidR="00541A6E" w:rsidRPr="00541A6E" w:rsidTr="00541A6E">
        <w:trPr>
          <w:trHeight w:val="61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казенных учреждений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9010070910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110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136024,0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136024,0</w:t>
            </w:r>
          </w:p>
        </w:tc>
      </w:tr>
      <w:tr w:rsidR="00541A6E" w:rsidRPr="00541A6E" w:rsidTr="00541A6E">
        <w:trPr>
          <w:trHeight w:val="9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9010070910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2819,0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2819,0</w:t>
            </w:r>
          </w:p>
        </w:tc>
      </w:tr>
      <w:tr w:rsidR="00541A6E" w:rsidRPr="00541A6E" w:rsidTr="00541A6E">
        <w:trPr>
          <w:trHeight w:val="9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9010070910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2819,0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2819,0</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Социальное обеспечение и иные выплаты населению</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9010070910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102,0</w:t>
            </w:r>
          </w:p>
        </w:tc>
      </w:tr>
      <w:tr w:rsidR="00541A6E" w:rsidRPr="00541A6E" w:rsidTr="00541A6E">
        <w:trPr>
          <w:trHeight w:val="6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Социальные выплаты гражд</w:t>
            </w:r>
            <w:r w:rsidRPr="00541A6E">
              <w:t>а</w:t>
            </w:r>
            <w:r w:rsidRPr="00541A6E">
              <w:t>нам, кроме публичных норм</w:t>
            </w:r>
            <w:r w:rsidRPr="00541A6E">
              <w:t>а</w:t>
            </w:r>
            <w:r w:rsidRPr="00541A6E">
              <w:t>тивных социальных выплат</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9010070910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320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102,0</w:t>
            </w:r>
          </w:p>
        </w:tc>
      </w:tr>
      <w:tr w:rsidR="00541A6E" w:rsidRPr="00541A6E" w:rsidTr="00541A6E">
        <w:trPr>
          <w:trHeight w:val="87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бюджетным, автономным учреждениям и иным неко</w:t>
            </w:r>
            <w:r w:rsidRPr="00541A6E">
              <w:t>м</w:t>
            </w:r>
            <w:r w:rsidRPr="00541A6E">
              <w:t>мерческим организациям</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9010070910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58351,0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58351,0</w:t>
            </w:r>
          </w:p>
        </w:tc>
      </w:tr>
      <w:tr w:rsidR="00541A6E" w:rsidRPr="00541A6E" w:rsidTr="00541A6E">
        <w:trPr>
          <w:trHeight w:val="39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Субсидии бюджетным учр</w:t>
            </w:r>
            <w:r w:rsidRPr="00541A6E">
              <w:t>е</w:t>
            </w:r>
            <w:r w:rsidRPr="00541A6E">
              <w:t xml:space="preserve">ждениям </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9010070910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610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58351,0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58351,0</w:t>
            </w:r>
          </w:p>
        </w:tc>
      </w:tr>
      <w:tr w:rsidR="00541A6E" w:rsidRPr="00541A6E" w:rsidTr="00541A6E">
        <w:trPr>
          <w:trHeight w:val="133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 xml:space="preserve">Компенсационные выплаты на питание </w:t>
            </w:r>
            <w:proofErr w:type="gramStart"/>
            <w:r w:rsidRPr="00541A6E">
              <w:t>обучающимся</w:t>
            </w:r>
            <w:proofErr w:type="gramEnd"/>
            <w:r w:rsidRPr="00541A6E">
              <w:t xml:space="preserve"> в мун</w:t>
            </w:r>
            <w:r w:rsidRPr="00541A6E">
              <w:t>и</w:t>
            </w:r>
            <w:r w:rsidRPr="00541A6E">
              <w:t>ципальных общеобразовател</w:t>
            </w:r>
            <w:r w:rsidRPr="00541A6E">
              <w:t>ь</w:t>
            </w:r>
            <w:r w:rsidRPr="00541A6E">
              <w:t>ных организациях, нужда</w:t>
            </w:r>
            <w:r w:rsidRPr="00541A6E">
              <w:t>ю</w:t>
            </w:r>
            <w:r w:rsidRPr="00541A6E">
              <w:t>щимся в социальной поддер</w:t>
            </w:r>
            <w:r w:rsidRPr="00541A6E">
              <w:t>ж</w:t>
            </w:r>
            <w:r w:rsidRPr="00541A6E">
              <w:t>ке</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9010070930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2142,0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2142,0</w:t>
            </w:r>
          </w:p>
        </w:tc>
      </w:tr>
      <w:tr w:rsidR="00541A6E" w:rsidRPr="00541A6E" w:rsidTr="00541A6E">
        <w:trPr>
          <w:trHeight w:val="108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9010070930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1582,8</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1582,8</w:t>
            </w:r>
          </w:p>
        </w:tc>
      </w:tr>
      <w:tr w:rsidR="00541A6E" w:rsidRPr="00541A6E" w:rsidTr="00541A6E">
        <w:trPr>
          <w:trHeight w:val="273"/>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 xml:space="preserve">дарственных (муниципальных) </w:t>
            </w:r>
            <w:r w:rsidRPr="00541A6E">
              <w:lastRenderedPageBreak/>
              <w:t>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lastRenderedPageBreak/>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9010070930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1582,8</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1582,8</w:t>
            </w:r>
          </w:p>
        </w:tc>
      </w:tr>
      <w:tr w:rsidR="00541A6E" w:rsidRPr="00541A6E" w:rsidTr="00541A6E">
        <w:trPr>
          <w:trHeight w:val="9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lastRenderedPageBreak/>
              <w:t>Предоставление субсидий бюджетным, автономным учреждениям и иным неко</w:t>
            </w:r>
            <w:r w:rsidRPr="00541A6E">
              <w:t>м</w:t>
            </w:r>
            <w:r w:rsidRPr="00541A6E">
              <w:t>мерческим организациям</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9010070930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559,2</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559,2</w:t>
            </w:r>
          </w:p>
        </w:tc>
      </w:tr>
      <w:tr w:rsidR="00541A6E" w:rsidRPr="00541A6E" w:rsidTr="00541A6E">
        <w:trPr>
          <w:trHeight w:val="31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Субсидии бюджетным учр</w:t>
            </w:r>
            <w:r w:rsidRPr="00541A6E">
              <w:t>е</w:t>
            </w:r>
            <w:r w:rsidRPr="00541A6E">
              <w:t xml:space="preserve">ждениям </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9010070930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610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559,2</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559,2</w:t>
            </w:r>
          </w:p>
        </w:tc>
      </w:tr>
      <w:tr w:rsidR="00541A6E" w:rsidRPr="00541A6E" w:rsidTr="00541A6E">
        <w:trPr>
          <w:trHeight w:val="31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Дополнительное образование детей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11511,2</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11511,2</w:t>
            </w:r>
          </w:p>
        </w:tc>
      </w:tr>
      <w:tr w:rsidR="00541A6E" w:rsidRPr="00541A6E" w:rsidTr="00541A6E">
        <w:trPr>
          <w:trHeight w:val="9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Обеспечение деятельности о</w:t>
            </w:r>
            <w:r w:rsidRPr="00541A6E">
              <w:t>р</w:t>
            </w:r>
            <w:r w:rsidRPr="00541A6E">
              <w:t>ганизаций (учреждений) д</w:t>
            </w:r>
            <w:r w:rsidRPr="00541A6E">
              <w:t>о</w:t>
            </w:r>
            <w:r w:rsidRPr="00541A6E">
              <w:t>полнительного образования детей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0210010420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11495,6</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11495,6</w:t>
            </w:r>
          </w:p>
        </w:tc>
      </w:tr>
      <w:tr w:rsidR="00541A6E" w:rsidRPr="00541A6E" w:rsidTr="00541A6E">
        <w:trPr>
          <w:trHeight w:val="189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в целях обеспечения выполн</w:t>
            </w:r>
            <w:r w:rsidRPr="00541A6E">
              <w:t>е</w:t>
            </w:r>
            <w:r w:rsidRPr="00541A6E">
              <w:t>ния функций государственн</w:t>
            </w:r>
            <w:r w:rsidRPr="00541A6E">
              <w:t>ы</w:t>
            </w:r>
            <w:r w:rsidRPr="00541A6E">
              <w:t>ми (муниципальными) орган</w:t>
            </w:r>
            <w:r w:rsidRPr="00541A6E">
              <w:t>а</w:t>
            </w:r>
            <w:r w:rsidRPr="00541A6E">
              <w:t>ми, казенными учреждениями, органами управления госуда</w:t>
            </w:r>
            <w:r w:rsidRPr="00541A6E">
              <w:t>р</w:t>
            </w:r>
            <w:r w:rsidRPr="00541A6E">
              <w:t>ственными внебюджетными фондами</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0210010420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10453,0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10453,0</w:t>
            </w:r>
          </w:p>
        </w:tc>
      </w:tr>
      <w:tr w:rsidR="00541A6E" w:rsidRPr="00541A6E" w:rsidTr="00541A6E">
        <w:trPr>
          <w:trHeight w:val="63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казенных учреждений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0210010420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110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10453,0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10453,0</w:t>
            </w:r>
          </w:p>
        </w:tc>
      </w:tr>
      <w:tr w:rsidR="00541A6E" w:rsidRPr="00541A6E" w:rsidTr="00541A6E">
        <w:trPr>
          <w:trHeight w:val="9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0210010420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1032,2</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1032,2</w:t>
            </w:r>
          </w:p>
        </w:tc>
      </w:tr>
      <w:tr w:rsidR="00541A6E" w:rsidRPr="00541A6E" w:rsidTr="00541A6E">
        <w:trPr>
          <w:trHeight w:val="9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0210010420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1032,2</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1032,2</w:t>
            </w:r>
          </w:p>
        </w:tc>
      </w:tr>
      <w:tr w:rsidR="00541A6E" w:rsidRPr="00541A6E" w:rsidTr="00541A6E">
        <w:trPr>
          <w:trHeight w:val="31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бюджетные ассигнов</w:t>
            </w:r>
            <w:r w:rsidRPr="00541A6E">
              <w:t>а</w:t>
            </w:r>
            <w:r w:rsidRPr="00541A6E">
              <w:t>ния</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0210010420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800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10,4</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10,4</w:t>
            </w:r>
          </w:p>
        </w:tc>
      </w:tr>
      <w:tr w:rsidR="00541A6E" w:rsidRPr="00541A6E" w:rsidTr="00541A6E">
        <w:trPr>
          <w:trHeight w:val="31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Уплата налогов, сборов и иных платежей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0210010420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850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10,4</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10,4</w:t>
            </w:r>
          </w:p>
        </w:tc>
      </w:tr>
      <w:tr w:rsidR="00541A6E" w:rsidRPr="00541A6E" w:rsidTr="00541A6E">
        <w:trPr>
          <w:trHeight w:val="9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МП</w:t>
            </w:r>
            <w:proofErr w:type="gramStart"/>
            <w:r w:rsidRPr="00541A6E">
              <w:t>"П</w:t>
            </w:r>
            <w:proofErr w:type="gramEnd"/>
            <w:r w:rsidRPr="00541A6E">
              <w:t>овышение уровня п</w:t>
            </w:r>
            <w:r w:rsidRPr="00541A6E">
              <w:t>о</w:t>
            </w:r>
            <w:r w:rsidRPr="00541A6E">
              <w:t>жарной безопасности муниц</w:t>
            </w:r>
            <w:r w:rsidRPr="00541A6E">
              <w:t>и</w:t>
            </w:r>
            <w:r w:rsidRPr="00541A6E">
              <w:t>пальных учреждений в Посп</w:t>
            </w:r>
            <w:r w:rsidRPr="00541A6E">
              <w:t>е</w:t>
            </w:r>
            <w:r w:rsidRPr="00541A6E">
              <w:t xml:space="preserve">лихинском районе" </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6800000000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15,6</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15,6</w:t>
            </w:r>
          </w:p>
        </w:tc>
      </w:tr>
      <w:tr w:rsidR="00541A6E" w:rsidRPr="00541A6E" w:rsidTr="00541A6E">
        <w:trPr>
          <w:trHeight w:val="63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реализацию мер</w:t>
            </w:r>
            <w:r w:rsidRPr="00541A6E">
              <w:t>о</w:t>
            </w:r>
            <w:r w:rsidRPr="00541A6E">
              <w:t>приятий районных целевых программ</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15,6</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15,6</w:t>
            </w:r>
          </w:p>
        </w:tc>
      </w:tr>
      <w:tr w:rsidR="00541A6E" w:rsidRPr="00541A6E" w:rsidTr="00541A6E">
        <w:trPr>
          <w:trHeight w:val="9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15,6</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15,6</w:t>
            </w:r>
          </w:p>
        </w:tc>
      </w:tr>
      <w:tr w:rsidR="00541A6E" w:rsidRPr="00541A6E" w:rsidTr="00541A6E">
        <w:trPr>
          <w:trHeight w:val="9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15,6</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15,6</w:t>
            </w:r>
          </w:p>
        </w:tc>
      </w:tr>
      <w:tr w:rsidR="00541A6E" w:rsidRPr="00541A6E" w:rsidTr="00541A6E">
        <w:trPr>
          <w:trHeight w:val="315"/>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Молодежная политика и озд</w:t>
            </w:r>
            <w:r w:rsidRPr="00541A6E">
              <w:t>о</w:t>
            </w:r>
            <w:r w:rsidRPr="00541A6E">
              <w:t>ровление детей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295,7</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295,7</w:t>
            </w:r>
          </w:p>
        </w:tc>
      </w:tr>
      <w:tr w:rsidR="00541A6E" w:rsidRPr="00541A6E" w:rsidTr="00541A6E">
        <w:trPr>
          <w:trHeight w:val="63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lastRenderedPageBreak/>
              <w:t>Субсидия на проведение де</w:t>
            </w:r>
            <w:r w:rsidRPr="00541A6E">
              <w:t>т</w:t>
            </w:r>
            <w:r w:rsidRPr="00541A6E">
              <w:t>ской оздоровительной камп</w:t>
            </w:r>
            <w:r w:rsidRPr="00541A6E">
              <w:t>а</w:t>
            </w:r>
            <w:r w:rsidRPr="00541A6E">
              <w:t>нии (край)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9010000000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295,7</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295,7</w:t>
            </w:r>
          </w:p>
        </w:tc>
      </w:tr>
      <w:tr w:rsidR="00541A6E" w:rsidRPr="00541A6E" w:rsidTr="00541A6E">
        <w:trPr>
          <w:trHeight w:val="63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Развитие системы отдыха и укрепление здоровья детей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90100S3212</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295,7</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295,7</w:t>
            </w:r>
          </w:p>
        </w:tc>
      </w:tr>
      <w:tr w:rsidR="00541A6E" w:rsidRPr="00541A6E" w:rsidTr="00541A6E">
        <w:trPr>
          <w:trHeight w:val="9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90100S3212</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295,7</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295,7</w:t>
            </w:r>
          </w:p>
        </w:tc>
      </w:tr>
      <w:tr w:rsidR="00541A6E" w:rsidRPr="00541A6E" w:rsidTr="00541A6E">
        <w:trPr>
          <w:trHeight w:val="9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90100S3212</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295,7</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295,7</w:t>
            </w:r>
          </w:p>
        </w:tc>
      </w:tr>
      <w:tr w:rsidR="00541A6E" w:rsidRPr="00541A6E" w:rsidTr="00541A6E">
        <w:trPr>
          <w:trHeight w:val="31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Другие вопросы в области о</w:t>
            </w:r>
            <w:r w:rsidRPr="00541A6E">
              <w:t>б</w:t>
            </w:r>
            <w:r w:rsidRPr="00541A6E">
              <w:t>разования</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9881,6</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9881,6</w:t>
            </w:r>
          </w:p>
        </w:tc>
      </w:tr>
      <w:tr w:rsidR="00541A6E" w:rsidRPr="00541A6E" w:rsidTr="00541A6E">
        <w:trPr>
          <w:trHeight w:val="63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обеспечение де</w:t>
            </w:r>
            <w:r w:rsidRPr="00541A6E">
              <w:t>я</w:t>
            </w:r>
            <w:r w:rsidRPr="00541A6E">
              <w:t>тельности органов местного самоуправления</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2773,0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2773,0</w:t>
            </w:r>
          </w:p>
        </w:tc>
      </w:tr>
      <w:tr w:rsidR="00541A6E" w:rsidRPr="00541A6E" w:rsidTr="00541A6E">
        <w:trPr>
          <w:trHeight w:val="63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Центральный аппарат органов местного самоуправления</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2773,0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2773,0</w:t>
            </w:r>
          </w:p>
        </w:tc>
      </w:tr>
      <w:tr w:rsidR="00541A6E" w:rsidRPr="00541A6E" w:rsidTr="00541A6E">
        <w:trPr>
          <w:trHeight w:val="189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в целях обеспечения выполн</w:t>
            </w:r>
            <w:r w:rsidRPr="00541A6E">
              <w:t>е</w:t>
            </w:r>
            <w:r w:rsidRPr="00541A6E">
              <w:t>ния функций государственн</w:t>
            </w:r>
            <w:r w:rsidRPr="00541A6E">
              <w:t>ы</w:t>
            </w:r>
            <w:r w:rsidRPr="00541A6E">
              <w:t>ми (муниципальными) орган</w:t>
            </w:r>
            <w:r w:rsidRPr="00541A6E">
              <w:t>а</w:t>
            </w:r>
            <w:r w:rsidRPr="00541A6E">
              <w:t>ми, казенными учреждениями, органами управления госуда</w:t>
            </w:r>
            <w:r w:rsidRPr="00541A6E">
              <w:t>р</w:t>
            </w:r>
            <w:r w:rsidRPr="00541A6E">
              <w:t>ственными внебюджетными фондами</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2361,8</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2361,8</w:t>
            </w:r>
          </w:p>
        </w:tc>
      </w:tr>
      <w:tr w:rsidR="00541A6E" w:rsidRPr="00541A6E" w:rsidTr="00541A6E">
        <w:trPr>
          <w:trHeight w:val="6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государственных (муниц</w:t>
            </w:r>
            <w:r w:rsidRPr="00541A6E">
              <w:t>и</w:t>
            </w:r>
            <w:r w:rsidRPr="00541A6E">
              <w:t>пальных) органов</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120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2361,8</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2361,8</w:t>
            </w:r>
          </w:p>
        </w:tc>
      </w:tr>
      <w:tr w:rsidR="00541A6E" w:rsidRPr="00541A6E" w:rsidTr="00541A6E">
        <w:trPr>
          <w:trHeight w:val="102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407,3</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407,3</w:t>
            </w:r>
          </w:p>
        </w:tc>
      </w:tr>
      <w:tr w:rsidR="00541A6E" w:rsidRPr="00541A6E" w:rsidTr="00541A6E">
        <w:trPr>
          <w:trHeight w:val="85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407,3</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407,3</w:t>
            </w:r>
          </w:p>
        </w:tc>
      </w:tr>
      <w:tr w:rsidR="00541A6E" w:rsidRPr="00541A6E" w:rsidTr="00541A6E">
        <w:trPr>
          <w:trHeight w:val="31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бюджетные ассигнов</w:t>
            </w:r>
            <w:r w:rsidRPr="00541A6E">
              <w:t>а</w:t>
            </w:r>
            <w:r w:rsidRPr="00541A6E">
              <w:t>ния</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800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3,9</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3,9</w:t>
            </w:r>
          </w:p>
        </w:tc>
      </w:tr>
      <w:tr w:rsidR="00541A6E" w:rsidRPr="00541A6E" w:rsidTr="00541A6E">
        <w:trPr>
          <w:trHeight w:val="31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Уплата налогов, сборов и иных платежей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850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3,9</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3,9</w:t>
            </w:r>
          </w:p>
        </w:tc>
      </w:tr>
      <w:tr w:rsidR="00541A6E" w:rsidRPr="00541A6E" w:rsidTr="00541A6E">
        <w:trPr>
          <w:trHeight w:val="12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Функционирование комиссий по делам несовершеннолетних и защите их прав и органов опеки и попечительства орг</w:t>
            </w:r>
            <w:r w:rsidRPr="00541A6E">
              <w:t>а</w:t>
            </w:r>
            <w:r w:rsidRPr="00541A6E">
              <w:t>нов опеки и попечительства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0140070090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628,7</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628,7</w:t>
            </w:r>
          </w:p>
        </w:tc>
      </w:tr>
      <w:tr w:rsidR="00541A6E" w:rsidRPr="00541A6E" w:rsidTr="00541A6E">
        <w:trPr>
          <w:trHeight w:val="189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lastRenderedPageBreak/>
              <w:t>Расходы на выплаты персоналу в целях обеспечения выполн</w:t>
            </w:r>
            <w:r w:rsidRPr="00541A6E">
              <w:t>е</w:t>
            </w:r>
            <w:r w:rsidRPr="00541A6E">
              <w:t>ния функций государственн</w:t>
            </w:r>
            <w:r w:rsidRPr="00541A6E">
              <w:t>ы</w:t>
            </w:r>
            <w:r w:rsidRPr="00541A6E">
              <w:t>ми (муниципальными) орган</w:t>
            </w:r>
            <w:r w:rsidRPr="00541A6E">
              <w:t>а</w:t>
            </w:r>
            <w:r w:rsidRPr="00541A6E">
              <w:t>ми, казенными учреждениями, органами управления госуда</w:t>
            </w:r>
            <w:r w:rsidRPr="00541A6E">
              <w:t>р</w:t>
            </w:r>
            <w:r w:rsidRPr="00541A6E">
              <w:t>ственными внебюджетными фондами</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0140070090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605,7</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605,7</w:t>
            </w:r>
          </w:p>
        </w:tc>
      </w:tr>
      <w:tr w:rsidR="00541A6E" w:rsidRPr="00541A6E" w:rsidTr="00541A6E">
        <w:trPr>
          <w:trHeight w:val="63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государственных (муниц</w:t>
            </w:r>
            <w:r w:rsidRPr="00541A6E">
              <w:t>и</w:t>
            </w:r>
            <w:r w:rsidRPr="00541A6E">
              <w:t>пальных) органов</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0140070090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120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605,7</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605,7</w:t>
            </w:r>
          </w:p>
        </w:tc>
      </w:tr>
      <w:tr w:rsidR="00541A6E" w:rsidRPr="00541A6E" w:rsidTr="00541A6E">
        <w:trPr>
          <w:trHeight w:val="9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0140070090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23,0</w:t>
            </w:r>
          </w:p>
        </w:tc>
      </w:tr>
      <w:tr w:rsidR="00541A6E" w:rsidRPr="00541A6E" w:rsidTr="00541A6E">
        <w:trPr>
          <w:trHeight w:val="9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0140070090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23,0</w:t>
            </w:r>
          </w:p>
        </w:tc>
      </w:tr>
      <w:tr w:rsidR="00541A6E" w:rsidRPr="00541A6E" w:rsidTr="00541A6E">
        <w:trPr>
          <w:trHeight w:val="91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обеспечение де</w:t>
            </w:r>
            <w:r w:rsidRPr="00541A6E">
              <w:t>я</w:t>
            </w:r>
            <w:r w:rsidRPr="00541A6E">
              <w:t>тельности (оказание услуг</w:t>
            </w:r>
            <w:proofErr w:type="gramStart"/>
            <w:r w:rsidRPr="00541A6E">
              <w:t>)п</w:t>
            </w:r>
            <w:proofErr w:type="gramEnd"/>
            <w:r w:rsidRPr="00541A6E">
              <w:t>одведомственных учреждений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0200000000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1945,5</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1945,5</w:t>
            </w:r>
          </w:p>
        </w:tc>
      </w:tr>
      <w:tr w:rsidR="00541A6E" w:rsidRPr="00541A6E" w:rsidTr="00541A6E">
        <w:trPr>
          <w:trHeight w:val="105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обеспечение де</w:t>
            </w:r>
            <w:r w:rsidRPr="00541A6E">
              <w:t>я</w:t>
            </w:r>
            <w:r w:rsidRPr="00541A6E">
              <w:t>тельности (оказание услуг) иных подведомственных учр</w:t>
            </w:r>
            <w:r w:rsidRPr="00541A6E">
              <w:t>е</w:t>
            </w:r>
            <w:r w:rsidRPr="00541A6E">
              <w:t>ждений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0250000000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1945,5</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1945,5</w:t>
            </w:r>
          </w:p>
        </w:tc>
      </w:tr>
      <w:tr w:rsidR="00541A6E" w:rsidRPr="00541A6E" w:rsidTr="00541A6E">
        <w:trPr>
          <w:trHeight w:val="189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rPr>
                <w:rFonts w:ascii="Times New Romas" w:hAnsi="Times New Romas" w:cs="Arial CYR"/>
                <w:color w:val="000000"/>
              </w:rPr>
            </w:pPr>
            <w:r w:rsidRPr="00541A6E">
              <w:rPr>
                <w:rFonts w:ascii="Times New Romas" w:hAnsi="Times New Romas" w:cs="Arial CYR"/>
                <w:color w:val="000000"/>
              </w:rPr>
              <w:t>Учебно-методические кабин</w:t>
            </w:r>
            <w:r w:rsidRPr="00541A6E">
              <w:rPr>
                <w:rFonts w:ascii="Times New Romas" w:hAnsi="Times New Romas" w:cs="Arial CYR"/>
                <w:color w:val="000000"/>
              </w:rPr>
              <w:t>е</w:t>
            </w:r>
            <w:r w:rsidRPr="00541A6E">
              <w:rPr>
                <w:rFonts w:ascii="Times New Romas" w:hAnsi="Times New Romas" w:cs="Arial CYR"/>
                <w:color w:val="000000"/>
              </w:rPr>
              <w:t>ты, централизованные бухга</w:t>
            </w:r>
            <w:r w:rsidRPr="00541A6E">
              <w:rPr>
                <w:rFonts w:ascii="Times New Romas" w:hAnsi="Times New Romas" w:cs="Arial CYR"/>
                <w:color w:val="000000"/>
              </w:rPr>
              <w:t>л</w:t>
            </w:r>
            <w:r w:rsidRPr="00541A6E">
              <w:rPr>
                <w:rFonts w:ascii="Times New Romas" w:hAnsi="Times New Romas" w:cs="Arial CYR"/>
                <w:color w:val="000000"/>
              </w:rPr>
              <w:t>терии, группы хозяйственного обслуживания, учебные фил</w:t>
            </w:r>
            <w:r w:rsidRPr="00541A6E">
              <w:rPr>
                <w:rFonts w:ascii="Times New Romas" w:hAnsi="Times New Romas" w:cs="Arial CYR"/>
                <w:color w:val="000000"/>
              </w:rPr>
              <w:t>ь</w:t>
            </w:r>
            <w:r w:rsidRPr="00541A6E">
              <w:rPr>
                <w:rFonts w:ascii="Times New Romas" w:hAnsi="Times New Romas" w:cs="Arial CYR"/>
                <w:color w:val="000000"/>
              </w:rPr>
              <w:t>мотеки, межшкольные учебно-производственные комбинаты, логопедические пункты</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0250010820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1945,5</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1945,5</w:t>
            </w:r>
          </w:p>
        </w:tc>
      </w:tr>
      <w:tr w:rsidR="00541A6E" w:rsidRPr="00541A6E" w:rsidTr="00541A6E">
        <w:trPr>
          <w:trHeight w:val="189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в целях обеспечения выполн</w:t>
            </w:r>
            <w:r w:rsidRPr="00541A6E">
              <w:t>е</w:t>
            </w:r>
            <w:r w:rsidRPr="00541A6E">
              <w:t>ния функций государственн</w:t>
            </w:r>
            <w:r w:rsidRPr="00541A6E">
              <w:t>ы</w:t>
            </w:r>
            <w:r w:rsidRPr="00541A6E">
              <w:t>ми (муниципальными) орган</w:t>
            </w:r>
            <w:r w:rsidRPr="00541A6E">
              <w:t>а</w:t>
            </w:r>
            <w:r w:rsidRPr="00541A6E">
              <w:t>ми, казенными учреждениями, органами управления госуда</w:t>
            </w:r>
            <w:r w:rsidRPr="00541A6E">
              <w:t>р</w:t>
            </w:r>
            <w:r w:rsidRPr="00541A6E">
              <w:t>ственными внебюджетными фондами</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0250010820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1900,0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1900,0</w:t>
            </w:r>
          </w:p>
        </w:tc>
      </w:tr>
      <w:tr w:rsidR="00541A6E" w:rsidRPr="00541A6E" w:rsidTr="00541A6E">
        <w:trPr>
          <w:trHeight w:val="63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государственных (муниц</w:t>
            </w:r>
            <w:r w:rsidRPr="00541A6E">
              <w:t>и</w:t>
            </w:r>
            <w:r w:rsidRPr="00541A6E">
              <w:t>пальных) органов</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0250010820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120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1900,0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1900,0</w:t>
            </w:r>
          </w:p>
        </w:tc>
      </w:tr>
      <w:tr w:rsidR="00541A6E" w:rsidRPr="00541A6E" w:rsidTr="00541A6E">
        <w:trPr>
          <w:trHeight w:val="9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0250010820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45,5</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45,5</w:t>
            </w:r>
          </w:p>
        </w:tc>
      </w:tr>
      <w:tr w:rsidR="00541A6E" w:rsidRPr="00541A6E" w:rsidTr="00541A6E">
        <w:trPr>
          <w:trHeight w:val="9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0250010820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45,5</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45,5</w:t>
            </w:r>
          </w:p>
        </w:tc>
      </w:tr>
      <w:tr w:rsidR="00541A6E" w:rsidRPr="00541A6E" w:rsidTr="00541A6E">
        <w:trPr>
          <w:trHeight w:val="9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lastRenderedPageBreak/>
              <w:t>ГП Алтайского края "Обесп</w:t>
            </w:r>
            <w:r w:rsidRPr="00541A6E">
              <w:t>е</w:t>
            </w:r>
            <w:r w:rsidRPr="00541A6E">
              <w:t>чение доступным и комфор</w:t>
            </w:r>
            <w:r w:rsidRPr="00541A6E">
              <w:t>т</w:t>
            </w:r>
            <w:r w:rsidRPr="00541A6E">
              <w:t>ным жильем населения Алта</w:t>
            </w:r>
            <w:r w:rsidRPr="00541A6E">
              <w:t>й</w:t>
            </w:r>
            <w:r w:rsidRPr="00541A6E">
              <w:t>ского края"</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1400000000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32,0</w:t>
            </w:r>
          </w:p>
        </w:tc>
      </w:tr>
      <w:tr w:rsidR="00541A6E" w:rsidRPr="00541A6E" w:rsidTr="00541A6E">
        <w:trPr>
          <w:trHeight w:val="9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Подпрограмма ГП Алтайского края " Льготная ипотека для молодых учителей в Алта</w:t>
            </w:r>
            <w:r w:rsidRPr="00541A6E">
              <w:t>й</w:t>
            </w:r>
            <w:r w:rsidRPr="00541A6E">
              <w:t>ском крае"</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14200S0990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32,0</w:t>
            </w:r>
          </w:p>
        </w:tc>
      </w:tr>
      <w:tr w:rsidR="00541A6E" w:rsidRPr="00541A6E" w:rsidTr="00541A6E">
        <w:trPr>
          <w:trHeight w:val="63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Социальное обеспечение и иные выплаты населению</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14200S0990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32,0</w:t>
            </w:r>
          </w:p>
        </w:tc>
      </w:tr>
      <w:tr w:rsidR="00541A6E" w:rsidRPr="00541A6E" w:rsidTr="00541A6E">
        <w:trPr>
          <w:trHeight w:val="63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Социальные выплаты гражд</w:t>
            </w:r>
            <w:r w:rsidRPr="00541A6E">
              <w:t>а</w:t>
            </w:r>
            <w:r w:rsidRPr="00541A6E">
              <w:t>нам, кроме публичных норм</w:t>
            </w:r>
            <w:r w:rsidRPr="00541A6E">
              <w:t>а</w:t>
            </w:r>
            <w:r w:rsidRPr="00541A6E">
              <w:t>тивных социальных выплат</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14200S0990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320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32,0</w:t>
            </w:r>
          </w:p>
        </w:tc>
      </w:tr>
      <w:tr w:rsidR="00541A6E" w:rsidRPr="00541A6E" w:rsidTr="00541A6E">
        <w:trPr>
          <w:trHeight w:val="63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 xml:space="preserve">МП "Развитие образования в Поспелихинском районе" </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5800000000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4502,4</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4502,4</w:t>
            </w:r>
          </w:p>
        </w:tc>
      </w:tr>
      <w:tr w:rsidR="00541A6E" w:rsidRPr="00541A6E" w:rsidTr="00541A6E">
        <w:trPr>
          <w:trHeight w:val="63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реализацию мер</w:t>
            </w:r>
            <w:r w:rsidRPr="00541A6E">
              <w:t>о</w:t>
            </w:r>
            <w:r w:rsidRPr="00541A6E">
              <w:t>приятий районных целевых программ</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5800060990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4502,4</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4502,4</w:t>
            </w:r>
          </w:p>
        </w:tc>
      </w:tr>
      <w:tr w:rsidR="00541A6E" w:rsidRPr="00541A6E" w:rsidTr="00541A6E">
        <w:trPr>
          <w:trHeight w:val="63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5800060990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4502,4</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4502,4</w:t>
            </w:r>
          </w:p>
        </w:tc>
      </w:tr>
      <w:tr w:rsidR="00541A6E" w:rsidRPr="00541A6E" w:rsidTr="00541A6E">
        <w:trPr>
          <w:trHeight w:val="63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5800060990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4502,4</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4502,4</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Социальная политика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15625,0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15625,0</w:t>
            </w:r>
          </w:p>
        </w:tc>
      </w:tr>
      <w:tr w:rsidR="00541A6E" w:rsidRPr="00541A6E" w:rsidTr="00541A6E">
        <w:trPr>
          <w:trHeight w:val="31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Охрана семьи и детства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15625,0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15625,0</w:t>
            </w:r>
          </w:p>
        </w:tc>
      </w:tr>
      <w:tr w:rsidR="00541A6E" w:rsidRPr="00541A6E" w:rsidTr="00541A6E">
        <w:trPr>
          <w:trHeight w:val="31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вопросы в отраслях с</w:t>
            </w:r>
            <w:r w:rsidRPr="00541A6E">
              <w:t>о</w:t>
            </w:r>
            <w:r w:rsidRPr="00541A6E">
              <w:t>циальной сферы</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9000000000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15625,0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15625,0</w:t>
            </w:r>
          </w:p>
        </w:tc>
      </w:tr>
      <w:tr w:rsidR="00541A6E" w:rsidRPr="00541A6E" w:rsidTr="00541A6E">
        <w:trPr>
          <w:trHeight w:val="31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rPr>
                <w:rFonts w:ascii="Times New Romas" w:hAnsi="Times New Romas" w:cs="Arial CYR"/>
                <w:color w:val="000000"/>
              </w:rPr>
            </w:pPr>
            <w:r w:rsidRPr="00541A6E">
              <w:rPr>
                <w:rFonts w:ascii="Times New Romas" w:hAnsi="Times New Romas" w:cs="Arial CYR"/>
                <w:color w:val="000000"/>
              </w:rPr>
              <w:t>Иные вопросы в сфере соц</w:t>
            </w:r>
            <w:r w:rsidRPr="00541A6E">
              <w:rPr>
                <w:rFonts w:ascii="Times New Romas" w:hAnsi="Times New Romas" w:cs="Arial CYR"/>
                <w:color w:val="000000"/>
              </w:rPr>
              <w:t>и</w:t>
            </w:r>
            <w:r w:rsidRPr="00541A6E">
              <w:rPr>
                <w:rFonts w:ascii="Times New Romas" w:hAnsi="Times New Romas" w:cs="Arial CYR"/>
                <w:color w:val="000000"/>
              </w:rPr>
              <w:t>альной политики</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9040000000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15625,0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15625,0</w:t>
            </w:r>
          </w:p>
        </w:tc>
      </w:tr>
      <w:tr w:rsidR="00541A6E" w:rsidRPr="00541A6E" w:rsidTr="00541A6E">
        <w:trPr>
          <w:trHeight w:val="166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Компенсация части родител</w:t>
            </w:r>
            <w:r w:rsidRPr="00541A6E">
              <w:t>ь</w:t>
            </w:r>
            <w:r w:rsidRPr="00541A6E">
              <w:t>ской платы за присмотр и уход за детьми, осваивающими о</w:t>
            </w:r>
            <w:r w:rsidRPr="00541A6E">
              <w:t>б</w:t>
            </w:r>
            <w:r w:rsidRPr="00541A6E">
              <w:t>разовательные программы д</w:t>
            </w:r>
            <w:r w:rsidRPr="00541A6E">
              <w:t>о</w:t>
            </w:r>
            <w:r w:rsidRPr="00541A6E">
              <w:t>школьного образования в о</w:t>
            </w:r>
            <w:r w:rsidRPr="00541A6E">
              <w:t>р</w:t>
            </w:r>
            <w:r w:rsidRPr="00541A6E">
              <w:t>ганизациях, осуществляющих образовательную деятельность</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9040070700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2945,0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2945,0</w:t>
            </w:r>
          </w:p>
        </w:tc>
      </w:tr>
      <w:tr w:rsidR="00541A6E" w:rsidRPr="00541A6E" w:rsidTr="00541A6E">
        <w:trPr>
          <w:trHeight w:val="6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Социальное обеспечение и иные выплаты населению</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9040070700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2945,0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2945,0</w:t>
            </w:r>
          </w:p>
        </w:tc>
      </w:tr>
      <w:tr w:rsidR="00541A6E" w:rsidRPr="00541A6E" w:rsidTr="00541A6E">
        <w:trPr>
          <w:trHeight w:val="6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Социальные выплаты гражд</w:t>
            </w:r>
            <w:r w:rsidRPr="00541A6E">
              <w:t>а</w:t>
            </w:r>
            <w:r w:rsidRPr="00541A6E">
              <w:t>нам, кроме публичных норм</w:t>
            </w:r>
            <w:r w:rsidRPr="00541A6E">
              <w:t>а</w:t>
            </w:r>
            <w:r w:rsidRPr="00541A6E">
              <w:t>тивных социальных выплат</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9040070700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320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2945,0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2945,0</w:t>
            </w:r>
          </w:p>
        </w:tc>
      </w:tr>
      <w:tr w:rsidR="00541A6E" w:rsidRPr="00541A6E" w:rsidTr="00541A6E">
        <w:trPr>
          <w:trHeight w:val="12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rPr>
                <w:rFonts w:ascii="Times New Romas" w:hAnsi="Times New Romas" w:cs="Arial CYR"/>
                <w:color w:val="000000"/>
              </w:rPr>
            </w:pPr>
            <w:r w:rsidRPr="00541A6E">
              <w:rPr>
                <w:rFonts w:ascii="Times New Romas" w:hAnsi="Times New Romas" w:cs="Arial CYR"/>
                <w:color w:val="000000"/>
              </w:rPr>
              <w:t>Содержание ребенка в семье опекуна (попечителя) и прие</w:t>
            </w:r>
            <w:r w:rsidRPr="00541A6E">
              <w:rPr>
                <w:rFonts w:ascii="Times New Romas" w:hAnsi="Times New Romas" w:cs="Arial CYR"/>
                <w:color w:val="000000"/>
              </w:rPr>
              <w:t>м</w:t>
            </w:r>
            <w:r w:rsidRPr="00541A6E">
              <w:rPr>
                <w:rFonts w:ascii="Times New Romas" w:hAnsi="Times New Romas" w:cs="Arial CYR"/>
                <w:color w:val="000000"/>
              </w:rPr>
              <w:t>ной семье, а также  вознагра</w:t>
            </w:r>
            <w:r w:rsidRPr="00541A6E">
              <w:rPr>
                <w:rFonts w:ascii="Times New Romas" w:hAnsi="Times New Romas" w:cs="Arial CYR"/>
                <w:color w:val="000000"/>
              </w:rPr>
              <w:t>ж</w:t>
            </w:r>
            <w:r w:rsidRPr="00541A6E">
              <w:rPr>
                <w:rFonts w:ascii="Times New Romas" w:hAnsi="Times New Romas" w:cs="Arial CYR"/>
                <w:color w:val="000000"/>
              </w:rPr>
              <w:t>дение, причитающееся прие</w:t>
            </w:r>
            <w:r w:rsidRPr="00541A6E">
              <w:rPr>
                <w:rFonts w:ascii="Times New Romas" w:hAnsi="Times New Romas" w:cs="Arial CYR"/>
                <w:color w:val="000000"/>
              </w:rPr>
              <w:t>м</w:t>
            </w:r>
            <w:r w:rsidRPr="00541A6E">
              <w:rPr>
                <w:rFonts w:ascii="Times New Romas" w:hAnsi="Times New Romas" w:cs="Arial CYR"/>
                <w:color w:val="000000"/>
              </w:rPr>
              <w:t>ному родителю</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9040070800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12680,0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12680,0</w:t>
            </w:r>
          </w:p>
        </w:tc>
      </w:tr>
      <w:tr w:rsidR="00541A6E" w:rsidRPr="00541A6E" w:rsidTr="00541A6E">
        <w:trPr>
          <w:trHeight w:val="63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Выплаты приемной семье на содержание подопечных детей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9040070801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3228,0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3228,0</w:t>
            </w:r>
          </w:p>
        </w:tc>
      </w:tr>
      <w:tr w:rsidR="00541A6E" w:rsidRPr="00541A6E" w:rsidTr="00541A6E">
        <w:trPr>
          <w:trHeight w:val="63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lastRenderedPageBreak/>
              <w:t>Социальное обеспечение и иные выплаты населению</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9040070801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3228,0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3228,0</w:t>
            </w:r>
          </w:p>
        </w:tc>
      </w:tr>
      <w:tr w:rsidR="00541A6E" w:rsidRPr="00541A6E" w:rsidTr="00541A6E">
        <w:trPr>
          <w:trHeight w:val="63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Публичные нормативные с</w:t>
            </w:r>
            <w:r w:rsidRPr="00541A6E">
              <w:t>о</w:t>
            </w:r>
            <w:r w:rsidRPr="00541A6E">
              <w:t>циальные выплаты гражданам</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9040070801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310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3228,0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3228,0</w:t>
            </w:r>
          </w:p>
        </w:tc>
      </w:tr>
      <w:tr w:rsidR="00541A6E" w:rsidRPr="00541A6E" w:rsidTr="00541A6E">
        <w:trPr>
          <w:trHeight w:val="31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Вознаграждение приемному родителю</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9040070802</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1484,0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1484,0</w:t>
            </w:r>
          </w:p>
        </w:tc>
      </w:tr>
      <w:tr w:rsidR="00541A6E" w:rsidRPr="00541A6E" w:rsidTr="00541A6E">
        <w:trPr>
          <w:trHeight w:val="63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Социальное обеспечение и иные выплаты населению</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9040070802</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1484,0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1484,0</w:t>
            </w:r>
          </w:p>
        </w:tc>
      </w:tr>
      <w:tr w:rsidR="00541A6E" w:rsidRPr="00541A6E" w:rsidTr="00541A6E">
        <w:trPr>
          <w:trHeight w:val="70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Социальные выплаты гражд</w:t>
            </w:r>
            <w:r w:rsidRPr="00541A6E">
              <w:t>а</w:t>
            </w:r>
            <w:r w:rsidRPr="00541A6E">
              <w:t>нам, кроме публичных норм</w:t>
            </w:r>
            <w:r w:rsidRPr="00541A6E">
              <w:t>а</w:t>
            </w:r>
            <w:r w:rsidRPr="00541A6E">
              <w:t>тивных социальных выплат</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9040070802</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320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1484,0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1484,0</w:t>
            </w:r>
          </w:p>
        </w:tc>
      </w:tr>
      <w:tr w:rsidR="00541A6E" w:rsidRPr="00541A6E" w:rsidTr="00541A6E">
        <w:trPr>
          <w:trHeight w:val="63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Выплаты семьям опекунов на содержание подопечных детей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9040070803</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7968,0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7968,0</w:t>
            </w:r>
          </w:p>
        </w:tc>
      </w:tr>
      <w:tr w:rsidR="00541A6E" w:rsidRPr="00541A6E" w:rsidTr="00541A6E">
        <w:trPr>
          <w:trHeight w:val="63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Социальное обеспечение и иные выплаты населению</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9040070803</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7968,0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7968,0</w:t>
            </w:r>
          </w:p>
        </w:tc>
      </w:tr>
      <w:tr w:rsidR="00541A6E" w:rsidRPr="00541A6E" w:rsidTr="00541A6E">
        <w:trPr>
          <w:trHeight w:val="63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Публичные нормативные с</w:t>
            </w:r>
            <w:r w:rsidRPr="00541A6E">
              <w:t>о</w:t>
            </w:r>
            <w:r w:rsidRPr="00541A6E">
              <w:t>циальные выплаты гражданам</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074</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9040070803</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310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7968,0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7968,0</w:t>
            </w:r>
          </w:p>
        </w:tc>
      </w:tr>
      <w:tr w:rsidR="00541A6E" w:rsidRPr="00541A6E" w:rsidTr="00541A6E">
        <w:trPr>
          <w:trHeight w:val="39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Управление сельского хозя</w:t>
            </w:r>
            <w:r w:rsidRPr="00541A6E">
              <w:t>й</w:t>
            </w:r>
            <w:r w:rsidRPr="00541A6E">
              <w:t>ства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087</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2765,1</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2765,1</w:t>
            </w:r>
          </w:p>
        </w:tc>
      </w:tr>
      <w:tr w:rsidR="00541A6E" w:rsidRPr="00541A6E" w:rsidTr="00541A6E">
        <w:trPr>
          <w:trHeight w:val="39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Другие общегосударственные вопросы</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087</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r>
      <w:tr w:rsidR="00541A6E" w:rsidRPr="00541A6E" w:rsidTr="00541A6E">
        <w:trPr>
          <w:trHeight w:val="136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МП "Подготовка и переподг</w:t>
            </w:r>
            <w:r w:rsidRPr="00541A6E">
              <w:t>о</w:t>
            </w:r>
            <w:r w:rsidRPr="00541A6E">
              <w:t>товка муниципальных служ</w:t>
            </w:r>
            <w:r w:rsidRPr="00541A6E">
              <w:t>а</w:t>
            </w:r>
            <w:r w:rsidRPr="00541A6E">
              <w:t>щих и работников муниц</w:t>
            </w:r>
            <w:r w:rsidRPr="00541A6E">
              <w:t>и</w:t>
            </w:r>
            <w:r w:rsidRPr="00541A6E">
              <w:t>пальных учреждений Поспел</w:t>
            </w:r>
            <w:r w:rsidRPr="00541A6E">
              <w:t>и</w:t>
            </w:r>
            <w:r w:rsidRPr="00541A6E">
              <w:t xml:space="preserve">хинского района" </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087</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7400000000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r>
      <w:tr w:rsidR="00541A6E" w:rsidRPr="00541A6E" w:rsidTr="00541A6E">
        <w:trPr>
          <w:trHeight w:val="75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реализацию мер</w:t>
            </w:r>
            <w:r w:rsidRPr="00541A6E">
              <w:t>о</w:t>
            </w:r>
            <w:r w:rsidRPr="00541A6E">
              <w:t>приятий районных целевых программ</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087</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7400060990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r>
      <w:tr w:rsidR="00541A6E" w:rsidRPr="00541A6E" w:rsidTr="00541A6E">
        <w:trPr>
          <w:trHeight w:val="100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087</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7400060990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r>
      <w:tr w:rsidR="00541A6E" w:rsidRPr="00541A6E" w:rsidTr="00541A6E">
        <w:trPr>
          <w:trHeight w:val="99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087</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7400060990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r>
      <w:tr w:rsidR="00541A6E" w:rsidRPr="00541A6E" w:rsidTr="00541A6E">
        <w:trPr>
          <w:trHeight w:val="45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Национальная экономика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087</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2759,1</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2759,1</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Комитет по аграрной политике и природопользованию адм</w:t>
            </w:r>
            <w:r w:rsidRPr="00541A6E">
              <w:t>и</w:t>
            </w:r>
            <w:r w:rsidRPr="00541A6E">
              <w:t>нистрации Поспелихинского района Алтайского края</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087</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2759,1</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2759,1</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обеспечение де</w:t>
            </w:r>
            <w:r w:rsidRPr="00541A6E">
              <w:t>я</w:t>
            </w:r>
            <w:r w:rsidRPr="00541A6E">
              <w:t>тельности органов местного самоуправления</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087</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2719,1</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2719,1</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Центральный аппарат органов местного самоуправления</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087</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2719,1</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2719,1</w:t>
            </w:r>
          </w:p>
        </w:tc>
      </w:tr>
      <w:tr w:rsidR="00541A6E" w:rsidRPr="00541A6E" w:rsidTr="00541A6E">
        <w:trPr>
          <w:trHeight w:val="190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lastRenderedPageBreak/>
              <w:t>Расходы на выплаты персоналу в целях обеспечения выполн</w:t>
            </w:r>
            <w:r w:rsidRPr="00541A6E">
              <w:t>е</w:t>
            </w:r>
            <w:r w:rsidRPr="00541A6E">
              <w:t>ния функций государственн</w:t>
            </w:r>
            <w:r w:rsidRPr="00541A6E">
              <w:t>ы</w:t>
            </w:r>
            <w:r w:rsidRPr="00541A6E">
              <w:t>ми (муниципальными) орган</w:t>
            </w:r>
            <w:r w:rsidRPr="00541A6E">
              <w:t>а</w:t>
            </w:r>
            <w:r w:rsidRPr="00541A6E">
              <w:t>ми, казенными учреждениями, органами управления госуда</w:t>
            </w:r>
            <w:r w:rsidRPr="00541A6E">
              <w:t>р</w:t>
            </w:r>
            <w:r w:rsidRPr="00541A6E">
              <w:t>ственными внебюджетными фондами</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087</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2496,5</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2496,5</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государственных (муниц</w:t>
            </w:r>
            <w:r w:rsidRPr="00541A6E">
              <w:t>и</w:t>
            </w:r>
            <w:r w:rsidRPr="00541A6E">
              <w:t>пальных) органов</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087</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120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2496,5</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2496,5</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087</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222,6</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222,6</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087</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222,6</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222,6</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МП "Развитие сельского х</w:t>
            </w:r>
            <w:r w:rsidRPr="00541A6E">
              <w:t>о</w:t>
            </w:r>
            <w:r w:rsidRPr="00541A6E">
              <w:t>зяйства Поспелихинского ра</w:t>
            </w:r>
            <w:r w:rsidRPr="00541A6E">
              <w:t>й</w:t>
            </w:r>
            <w:r w:rsidRPr="00541A6E">
              <w:t>она на 2013-2020 годы"</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087</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2200000000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40,0</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реализацию мер</w:t>
            </w:r>
            <w:r w:rsidRPr="00541A6E">
              <w:t>о</w:t>
            </w:r>
            <w:r w:rsidRPr="00541A6E">
              <w:t>приятий районных целевых программ</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087</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2200060990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40,0</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087</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2200060990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40,0</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087</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2200060990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40,0</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Комитет по финансам, налог</w:t>
            </w:r>
            <w:r w:rsidRPr="00541A6E">
              <w:t>о</w:t>
            </w:r>
            <w:r w:rsidRPr="00541A6E">
              <w:t>вой и кредитной политике а</w:t>
            </w:r>
            <w:r w:rsidRPr="00541A6E">
              <w:t>д</w:t>
            </w:r>
            <w:r w:rsidRPr="00541A6E">
              <w:t>министрации Поспелихинского района Алтайского края</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21531,9</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17075,7</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Общегосударственные вопр</w:t>
            </w:r>
            <w:r w:rsidRPr="00541A6E">
              <w:t>о</w:t>
            </w:r>
            <w:r w:rsidRPr="00541A6E">
              <w:t>сы</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rPr>
                <w:b/>
                <w:bCs/>
              </w:rPr>
            </w:pPr>
            <w:r w:rsidRPr="00541A6E">
              <w:rPr>
                <w:b/>
                <w:bCs/>
              </w:rPr>
              <w:t> </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rPr>
                <w:b/>
                <w:bCs/>
              </w:rPr>
            </w:pPr>
            <w:r w:rsidRPr="00541A6E">
              <w:rPr>
                <w:b/>
                <w:bCs/>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rPr>
                <w:b/>
                <w:bCs/>
              </w:rPr>
            </w:pPr>
            <w:r w:rsidRPr="00541A6E">
              <w:rPr>
                <w:b/>
                <w:bCs/>
              </w:rPr>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7796,1</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7796,1</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Обеспечение деятельности ф</w:t>
            </w:r>
            <w:r w:rsidRPr="00541A6E">
              <w:t>и</w:t>
            </w:r>
            <w:r w:rsidRPr="00541A6E">
              <w:t>нансовых, налоговых и там</w:t>
            </w:r>
            <w:r w:rsidRPr="00541A6E">
              <w:t>о</w:t>
            </w:r>
            <w:r w:rsidRPr="00541A6E">
              <w:t>женных органов и органов надзора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06</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5839,9</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5839,9</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обеспечение де</w:t>
            </w:r>
            <w:r w:rsidRPr="00541A6E">
              <w:t>я</w:t>
            </w:r>
            <w:r w:rsidRPr="00541A6E">
              <w:t>тельности органов местного самоуправления</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06</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5839,9</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5839,9</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Центральный аппарат органов местного самоуправления</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06</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5839,9</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5839,9</w:t>
            </w:r>
          </w:p>
        </w:tc>
      </w:tr>
      <w:tr w:rsidR="00541A6E" w:rsidRPr="00541A6E" w:rsidTr="00541A6E">
        <w:trPr>
          <w:trHeight w:val="190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lastRenderedPageBreak/>
              <w:t>Расходы на выплаты персоналу в целях обеспечения выполн</w:t>
            </w:r>
            <w:r w:rsidRPr="00541A6E">
              <w:t>е</w:t>
            </w:r>
            <w:r w:rsidRPr="00541A6E">
              <w:t>ния функций государственн</w:t>
            </w:r>
            <w:r w:rsidRPr="00541A6E">
              <w:t>ы</w:t>
            </w:r>
            <w:r w:rsidRPr="00541A6E">
              <w:t>ми (муниципальными) орган</w:t>
            </w:r>
            <w:r w:rsidRPr="00541A6E">
              <w:t>а</w:t>
            </w:r>
            <w:r w:rsidRPr="00541A6E">
              <w:t>ми, казенными учреждениями, органами управления госуда</w:t>
            </w:r>
            <w:r w:rsidRPr="00541A6E">
              <w:t>р</w:t>
            </w:r>
            <w:r w:rsidRPr="00541A6E">
              <w:t>ственными внебюджетными фондами</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06</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5445,6</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5445,6</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государственных (муниц</w:t>
            </w:r>
            <w:r w:rsidRPr="00541A6E">
              <w:t>и</w:t>
            </w:r>
            <w:r w:rsidRPr="00541A6E">
              <w:t>пальных) органов</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06</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120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5445,6</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5445,6</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06</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393,5</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393,5</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06</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393,5</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393,5</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бюджетные ассигнов</w:t>
            </w:r>
            <w:r w:rsidRPr="00541A6E">
              <w:t>а</w:t>
            </w:r>
            <w:r w:rsidRPr="00541A6E">
              <w:t>ния</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06</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800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0,8</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0,8</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Уплата налогов, сборов и иных платежей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06</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850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0,8</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0,8</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Другие общегосударственные вопросы</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1956,2</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1956,2</w:t>
            </w:r>
          </w:p>
        </w:tc>
      </w:tr>
      <w:tr w:rsidR="00541A6E" w:rsidRPr="00541A6E" w:rsidTr="00541A6E">
        <w:trPr>
          <w:trHeight w:val="105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обеспечение де</w:t>
            </w:r>
            <w:r w:rsidRPr="00541A6E">
              <w:t>я</w:t>
            </w:r>
            <w:r w:rsidRPr="00541A6E">
              <w:t>тельности (оказание услуг) иных подведомственных учр</w:t>
            </w:r>
            <w:r w:rsidRPr="00541A6E">
              <w:t>е</w:t>
            </w:r>
            <w:r w:rsidRPr="00541A6E">
              <w:t>ждений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0250000000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1688,4</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1688,4</w:t>
            </w:r>
          </w:p>
        </w:tc>
      </w:tr>
      <w:tr w:rsidR="00541A6E" w:rsidRPr="00541A6E" w:rsidTr="00541A6E">
        <w:trPr>
          <w:trHeight w:val="190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pPr>
              <w:rPr>
                <w:rFonts w:ascii="Times New Romas" w:hAnsi="Times New Romas" w:cs="Arial CYR"/>
                <w:color w:val="000000"/>
              </w:rPr>
            </w:pPr>
            <w:r w:rsidRPr="00541A6E">
              <w:rPr>
                <w:rFonts w:ascii="Times New Romas" w:hAnsi="Times New Romas" w:cs="Arial CYR"/>
                <w:color w:val="000000"/>
              </w:rPr>
              <w:t>Учебно-методические кабин</w:t>
            </w:r>
            <w:r w:rsidRPr="00541A6E">
              <w:rPr>
                <w:rFonts w:ascii="Times New Romas" w:hAnsi="Times New Romas" w:cs="Arial CYR"/>
                <w:color w:val="000000"/>
              </w:rPr>
              <w:t>е</w:t>
            </w:r>
            <w:r w:rsidRPr="00541A6E">
              <w:rPr>
                <w:rFonts w:ascii="Times New Romas" w:hAnsi="Times New Romas" w:cs="Arial CYR"/>
                <w:color w:val="000000"/>
              </w:rPr>
              <w:t>ты, централизованные бухга</w:t>
            </w:r>
            <w:r w:rsidRPr="00541A6E">
              <w:rPr>
                <w:rFonts w:ascii="Times New Romas" w:hAnsi="Times New Romas" w:cs="Arial CYR"/>
                <w:color w:val="000000"/>
              </w:rPr>
              <w:t>л</w:t>
            </w:r>
            <w:r w:rsidRPr="00541A6E">
              <w:rPr>
                <w:rFonts w:ascii="Times New Romas" w:hAnsi="Times New Romas" w:cs="Arial CYR"/>
                <w:color w:val="000000"/>
              </w:rPr>
              <w:t>терии, группы хозяйственного обслуживания, учебные фил</w:t>
            </w:r>
            <w:r w:rsidRPr="00541A6E">
              <w:rPr>
                <w:rFonts w:ascii="Times New Romas" w:hAnsi="Times New Romas" w:cs="Arial CYR"/>
                <w:color w:val="000000"/>
              </w:rPr>
              <w:t>ь</w:t>
            </w:r>
            <w:r w:rsidRPr="00541A6E">
              <w:rPr>
                <w:rFonts w:ascii="Times New Romas" w:hAnsi="Times New Romas" w:cs="Arial CYR"/>
                <w:color w:val="000000"/>
              </w:rPr>
              <w:t>мотеки, межшкольные учебно-производственные комбинаты, логопедические пункты</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0250010820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1688,4</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1688,4</w:t>
            </w:r>
          </w:p>
        </w:tc>
      </w:tr>
      <w:tr w:rsidR="00541A6E" w:rsidRPr="00541A6E" w:rsidTr="00541A6E">
        <w:trPr>
          <w:trHeight w:val="190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в целях обеспечения выполн</w:t>
            </w:r>
            <w:r w:rsidRPr="00541A6E">
              <w:t>е</w:t>
            </w:r>
            <w:r w:rsidRPr="00541A6E">
              <w:t>ния функций государственн</w:t>
            </w:r>
            <w:r w:rsidRPr="00541A6E">
              <w:t>ы</w:t>
            </w:r>
            <w:r w:rsidRPr="00541A6E">
              <w:t>ми (муниципальными) орган</w:t>
            </w:r>
            <w:r w:rsidRPr="00541A6E">
              <w:t>а</w:t>
            </w:r>
            <w:r w:rsidRPr="00541A6E">
              <w:t>ми, казенными учреждениями, органами управления госуда</w:t>
            </w:r>
            <w:r w:rsidRPr="00541A6E">
              <w:t>р</w:t>
            </w:r>
            <w:r w:rsidRPr="00541A6E">
              <w:t>ственными внебюджетными фондами</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0250010820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1688,4</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1688,4</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государственных (муниц</w:t>
            </w:r>
            <w:r w:rsidRPr="00541A6E">
              <w:t>и</w:t>
            </w:r>
            <w:r w:rsidRPr="00541A6E">
              <w:t>пальных) органов</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0250010820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120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1688,4</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1688,4</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rPr>
                <w:rFonts w:ascii="Times New Romas" w:hAnsi="Times New Romas" w:cs="Arial CYR"/>
                <w:color w:val="000000"/>
              </w:rPr>
            </w:pPr>
            <w:r w:rsidRPr="00541A6E">
              <w:rPr>
                <w:rFonts w:ascii="Times New Romas" w:hAnsi="Times New Romas" w:cs="Arial CYR"/>
                <w:color w:val="000000"/>
              </w:rPr>
              <w:t>МП "Информатизация органов исполнительной власти Посп</w:t>
            </w:r>
            <w:r w:rsidRPr="00541A6E">
              <w:rPr>
                <w:rFonts w:ascii="Times New Romas" w:hAnsi="Times New Romas" w:cs="Arial CYR"/>
                <w:color w:val="000000"/>
              </w:rPr>
              <w:t>е</w:t>
            </w:r>
            <w:r w:rsidRPr="00541A6E">
              <w:rPr>
                <w:rFonts w:ascii="Times New Romas" w:hAnsi="Times New Romas" w:cs="Arial CYR"/>
                <w:color w:val="000000"/>
              </w:rPr>
              <w:t>лихинского района"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4700000000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122,5</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122,5</w:t>
            </w:r>
          </w:p>
        </w:tc>
      </w:tr>
      <w:tr w:rsidR="00541A6E" w:rsidRPr="00541A6E" w:rsidTr="00541A6E">
        <w:trPr>
          <w:trHeight w:val="273"/>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реализацию мер</w:t>
            </w:r>
            <w:r w:rsidRPr="00541A6E">
              <w:t>о</w:t>
            </w:r>
            <w:r w:rsidRPr="00541A6E">
              <w:t xml:space="preserve">приятий районных целевых </w:t>
            </w:r>
            <w:r w:rsidRPr="00541A6E">
              <w:lastRenderedPageBreak/>
              <w:t>программ</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lastRenderedPageBreak/>
              <w:t>092</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4700060990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122,5</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122,5</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lastRenderedPageBreak/>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4700060990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122,5</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122,5</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4700060990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122,5</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122,5</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Муниципальная  программа "Улучшение условий и охраны труда в Поспелихинском ра</w:t>
            </w:r>
            <w:r w:rsidRPr="00541A6E">
              <w:t>й</w:t>
            </w:r>
            <w:r w:rsidRPr="00541A6E">
              <w:t>оне"</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6820000000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7,7</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7,7</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реализацию мер</w:t>
            </w:r>
            <w:r w:rsidRPr="00541A6E">
              <w:t>о</w:t>
            </w:r>
            <w:r w:rsidRPr="00541A6E">
              <w:t>приятий районных целевых программ</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6820060990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7,7</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7,7</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6820060990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7,7</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7,7</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6820060990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7,7</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7,7</w:t>
            </w:r>
          </w:p>
        </w:tc>
      </w:tr>
      <w:tr w:rsidR="00541A6E" w:rsidRPr="00541A6E" w:rsidTr="00541A6E">
        <w:trPr>
          <w:trHeight w:val="1275"/>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МП "Подготовка и переподг</w:t>
            </w:r>
            <w:r w:rsidRPr="00541A6E">
              <w:t>о</w:t>
            </w:r>
            <w:r w:rsidRPr="00541A6E">
              <w:t>товка муниципальных служ</w:t>
            </w:r>
            <w:r w:rsidRPr="00541A6E">
              <w:t>а</w:t>
            </w:r>
            <w:r w:rsidRPr="00541A6E">
              <w:t>щих и работников муниц</w:t>
            </w:r>
            <w:r w:rsidRPr="00541A6E">
              <w:t>и</w:t>
            </w:r>
            <w:r w:rsidRPr="00541A6E">
              <w:t>пальных учреждений Поспел</w:t>
            </w:r>
            <w:r w:rsidRPr="00541A6E">
              <w:t>и</w:t>
            </w:r>
            <w:r w:rsidRPr="00541A6E">
              <w:t>хинского района" на 2014-2016 годы</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7400000000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15,0</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реализацию мер</w:t>
            </w:r>
            <w:r w:rsidRPr="00541A6E">
              <w:t>о</w:t>
            </w:r>
            <w:r w:rsidRPr="00541A6E">
              <w:t>приятий районных целевых программ</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7400060990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15,0</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7400060990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15,0</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7400060990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15,0</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Межбюджетные трансферты общего характера бюджетам субъектов РФ и муниципал</w:t>
            </w:r>
            <w:r w:rsidRPr="00541A6E">
              <w:t>ь</w:t>
            </w:r>
            <w:r w:rsidRPr="00541A6E">
              <w:t>ных образований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9800000000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122,6</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122,6</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межбюджетные тран</w:t>
            </w:r>
            <w:r w:rsidRPr="00541A6E">
              <w:t>с</w:t>
            </w:r>
            <w:r w:rsidRPr="00541A6E">
              <w:t>ферты общего характера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9850000000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122,6</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122,6</w:t>
            </w:r>
          </w:p>
        </w:tc>
      </w:tr>
      <w:tr w:rsidR="00541A6E" w:rsidRPr="00541A6E" w:rsidTr="00541A6E">
        <w:trPr>
          <w:trHeight w:val="253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lastRenderedPageBreak/>
              <w:t>Межбюджетные трансферты бюджетам муниципальных районов из бюджетов посел</w:t>
            </w:r>
            <w:r w:rsidRPr="00541A6E">
              <w:t>е</w:t>
            </w:r>
            <w:r w:rsidRPr="00541A6E">
              <w:t>ний и межбюджетные тран</w:t>
            </w:r>
            <w:r w:rsidRPr="00541A6E">
              <w:t>с</w:t>
            </w:r>
            <w:r w:rsidRPr="00541A6E">
              <w:t xml:space="preserve">ферты бюджетам поселений </w:t>
            </w:r>
            <w:proofErr w:type="gramStart"/>
            <w:r w:rsidRPr="00541A6E">
              <w:t>из бюджетов муниципальных районов на осуществление ч</w:t>
            </w:r>
            <w:r w:rsidRPr="00541A6E">
              <w:t>а</w:t>
            </w:r>
            <w:r w:rsidRPr="00541A6E">
              <w:t>сти полномочий по решению вопросов местного значения в соответствии с заключенными соглашениями</w:t>
            </w:r>
            <w:proofErr w:type="gramEnd"/>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9850060510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122,6</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122,6</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Межбюджетные трансферты</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9850060510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122,6</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122,6</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межбюджетные тран</w:t>
            </w:r>
            <w:r w:rsidRPr="00541A6E">
              <w:t>с</w:t>
            </w:r>
            <w:r w:rsidRPr="00541A6E">
              <w:t xml:space="preserve">ферты </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9850060510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122,6</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122,6</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Национальная оборона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rPr>
                <w:b/>
                <w:bCs/>
              </w:rPr>
            </w:pPr>
            <w:r w:rsidRPr="00541A6E">
              <w:rPr>
                <w:b/>
                <w:bCs/>
              </w:rPr>
              <w:t> </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rPr>
                <w:b/>
                <w:bCs/>
              </w:rPr>
            </w:pPr>
            <w:r w:rsidRPr="00541A6E">
              <w:rPr>
                <w:b/>
                <w:bCs/>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rPr>
                <w:b/>
                <w:bCs/>
              </w:rPr>
            </w:pPr>
            <w:r w:rsidRPr="00541A6E">
              <w:rPr>
                <w:b/>
                <w:bCs/>
              </w:rPr>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1398,3</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1454,3</w:t>
            </w:r>
          </w:p>
        </w:tc>
      </w:tr>
      <w:tr w:rsidR="00541A6E" w:rsidRPr="00541A6E" w:rsidTr="00541A6E">
        <w:trPr>
          <w:trHeight w:val="48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Мобилизационная и внево</w:t>
            </w:r>
            <w:r w:rsidRPr="00541A6E">
              <w:t>й</w:t>
            </w:r>
            <w:r w:rsidRPr="00541A6E">
              <w:t>сковая подготовка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1398,3</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1454,3</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Руководство и управление в сфере установленных функций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0140000000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1398,3</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1454,3</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Осуществление первичного воинского учета на территор</w:t>
            </w:r>
            <w:r w:rsidRPr="00541A6E">
              <w:t>и</w:t>
            </w:r>
            <w:r w:rsidRPr="00541A6E">
              <w:t>ях, где отсутствуют военные комиссариаты</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0140051180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1398,3</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1454,3</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Межбюджетные трансферты</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0140051180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1398,3</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1454,3</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Субвенции</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0140051180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530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1398,3</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1454,3</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Национальная экономика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2100,0</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Транспорт</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600,0</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Межбюджетные трансферты общего характера бюджетам субъектов РФ и муниципал</w:t>
            </w:r>
            <w:r w:rsidRPr="00541A6E">
              <w:t>ь</w:t>
            </w:r>
            <w:r w:rsidRPr="00541A6E">
              <w:t>ных образований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9800000000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600,0</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межбюджетные тран</w:t>
            </w:r>
            <w:r w:rsidRPr="00541A6E">
              <w:t>с</w:t>
            </w:r>
            <w:r w:rsidRPr="00541A6E">
              <w:t>ферты общего характера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9850000000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600,0</w:t>
            </w:r>
          </w:p>
        </w:tc>
      </w:tr>
      <w:tr w:rsidR="00541A6E" w:rsidRPr="00541A6E" w:rsidTr="00541A6E">
        <w:trPr>
          <w:trHeight w:val="253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Межбюджетные трансферты бюджетам муниципальных районов из бюджетов посел</w:t>
            </w:r>
            <w:r w:rsidRPr="00541A6E">
              <w:t>е</w:t>
            </w:r>
            <w:r w:rsidRPr="00541A6E">
              <w:t>ний и межбюджетные тран</w:t>
            </w:r>
            <w:r w:rsidRPr="00541A6E">
              <w:t>с</w:t>
            </w:r>
            <w:r w:rsidRPr="00541A6E">
              <w:t xml:space="preserve">ферты бюджетам поселений </w:t>
            </w:r>
            <w:proofErr w:type="gramStart"/>
            <w:r w:rsidRPr="00541A6E">
              <w:t>из бюджетов муниципальных районов на осуществление ч</w:t>
            </w:r>
            <w:r w:rsidRPr="00541A6E">
              <w:t>а</w:t>
            </w:r>
            <w:r w:rsidRPr="00541A6E">
              <w:t>сти полномочий по решению вопросов местного значения в соответствии с заключенными соглашениями</w:t>
            </w:r>
            <w:proofErr w:type="gramEnd"/>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9850060510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600,0</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Межбюджетные трансферты</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9850060510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600,0</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межбюджетные тран</w:t>
            </w:r>
            <w:r w:rsidRPr="00541A6E">
              <w:t>с</w:t>
            </w:r>
            <w:r w:rsidRPr="00541A6E">
              <w:t xml:space="preserve">ферты </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9850060510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600,0</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Дорожное хозяйство (доро</w:t>
            </w:r>
            <w:r w:rsidRPr="00541A6E">
              <w:t>ж</w:t>
            </w:r>
            <w:r w:rsidRPr="00541A6E">
              <w:lastRenderedPageBreak/>
              <w:t>ные фонды)</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lastRenderedPageBreak/>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1500,0</w:t>
            </w:r>
          </w:p>
        </w:tc>
      </w:tr>
      <w:tr w:rsidR="00541A6E" w:rsidRPr="00541A6E" w:rsidTr="00541A6E">
        <w:trPr>
          <w:trHeight w:val="253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lastRenderedPageBreak/>
              <w:t>Межбюджетные трансферты бюджетам муниципальных районов из бюджетов посел</w:t>
            </w:r>
            <w:r w:rsidRPr="00541A6E">
              <w:t>е</w:t>
            </w:r>
            <w:r w:rsidRPr="00541A6E">
              <w:t>ний и межбюджетные тран</w:t>
            </w:r>
            <w:r w:rsidRPr="00541A6E">
              <w:t>с</w:t>
            </w:r>
            <w:r w:rsidRPr="00541A6E">
              <w:t xml:space="preserve">ферты бюджетам поселений </w:t>
            </w:r>
            <w:proofErr w:type="gramStart"/>
            <w:r w:rsidRPr="00541A6E">
              <w:t>из бюджетов муниципальных районов на осуществление ч</w:t>
            </w:r>
            <w:r w:rsidRPr="00541A6E">
              <w:t>а</w:t>
            </w:r>
            <w:r w:rsidRPr="00541A6E">
              <w:t>сти полномочий по решению вопросов местного значения в соответствии с заключенными соглашениями</w:t>
            </w:r>
            <w:proofErr w:type="gramEnd"/>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9850060510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1500,0</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Межбюджетные трансферты</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9850060510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1500,0</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межбюджетные тран</w:t>
            </w:r>
            <w:r w:rsidRPr="00541A6E">
              <w:t>с</w:t>
            </w:r>
            <w:r w:rsidRPr="00541A6E">
              <w:t>ферты</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9850060510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1500,0</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Жилищно-коммунальное х</w:t>
            </w:r>
            <w:r w:rsidRPr="00541A6E">
              <w:t>о</w:t>
            </w:r>
            <w:r w:rsidRPr="00541A6E">
              <w:t>зяйство</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6800,0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2300,0</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Коммунальное хозяйство</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2000,0</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расходы в области ж</w:t>
            </w:r>
            <w:r w:rsidRPr="00541A6E">
              <w:t>и</w:t>
            </w:r>
            <w:r w:rsidRPr="00541A6E">
              <w:t>лищно-коммунального хозя</w:t>
            </w:r>
            <w:r w:rsidRPr="00541A6E">
              <w:t>й</w:t>
            </w:r>
            <w:r w:rsidRPr="00541A6E">
              <w:t>ства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9290000000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2000,0</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Мероприятия в области ко</w:t>
            </w:r>
            <w:r w:rsidRPr="00541A6E">
              <w:t>м</w:t>
            </w:r>
            <w:r w:rsidRPr="00541A6E">
              <w:t>мунального хозяйства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9290018030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2000,0</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Иные бюджетные ассигнов</w:t>
            </w:r>
            <w:r w:rsidRPr="00541A6E">
              <w:t>а</w:t>
            </w:r>
            <w:r w:rsidRPr="00541A6E">
              <w:t>ния</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9290018030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800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2000,0</w:t>
            </w:r>
          </w:p>
        </w:tc>
      </w:tr>
      <w:tr w:rsidR="00541A6E" w:rsidRPr="00541A6E" w:rsidTr="00541A6E">
        <w:trPr>
          <w:trHeight w:val="1590"/>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Субсидии юридическим лицам (кроме некоммерческих орг</w:t>
            </w:r>
            <w:r w:rsidRPr="00541A6E">
              <w:t>а</w:t>
            </w:r>
            <w:r w:rsidRPr="00541A6E">
              <w:t>низаций)</w:t>
            </w:r>
            <w:proofErr w:type="gramStart"/>
            <w:r w:rsidRPr="00541A6E">
              <w:t>,и</w:t>
            </w:r>
            <w:proofErr w:type="gramEnd"/>
            <w:r w:rsidRPr="00541A6E">
              <w:t>ндивидуальным предпринимателям, физич</w:t>
            </w:r>
            <w:r w:rsidRPr="00541A6E">
              <w:t>е</w:t>
            </w:r>
            <w:r w:rsidRPr="00541A6E">
              <w:t>ским лицам-производителям товаров, работ, услуг</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9290018030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810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2000,0</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Благоустройство</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4800,0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300,0</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Межбюджетные трансферты общего характера бюджетам субъектов РФ и муниципал</w:t>
            </w:r>
            <w:r w:rsidRPr="00541A6E">
              <w:t>ь</w:t>
            </w:r>
            <w:r w:rsidRPr="00541A6E">
              <w:t>ных образований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9800000000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300,0</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межбюджетные тран</w:t>
            </w:r>
            <w:r w:rsidRPr="00541A6E">
              <w:t>с</w:t>
            </w:r>
            <w:r w:rsidRPr="00541A6E">
              <w:t>ферты общего характера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9850000000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300,0</w:t>
            </w:r>
          </w:p>
        </w:tc>
      </w:tr>
      <w:tr w:rsidR="00541A6E" w:rsidRPr="00541A6E" w:rsidTr="00541A6E">
        <w:trPr>
          <w:trHeight w:val="253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Межбюджетные трансферты бюджетам муниципальных районов из бюджетов посел</w:t>
            </w:r>
            <w:r w:rsidRPr="00541A6E">
              <w:t>е</w:t>
            </w:r>
            <w:r w:rsidRPr="00541A6E">
              <w:t>ний и межбюджетные тран</w:t>
            </w:r>
            <w:r w:rsidRPr="00541A6E">
              <w:t>с</w:t>
            </w:r>
            <w:r w:rsidRPr="00541A6E">
              <w:t xml:space="preserve">ферты бюджетам поселений </w:t>
            </w:r>
            <w:proofErr w:type="gramStart"/>
            <w:r w:rsidRPr="00541A6E">
              <w:t>из бюджетов муниципальных районов на осуществление ч</w:t>
            </w:r>
            <w:r w:rsidRPr="00541A6E">
              <w:t>а</w:t>
            </w:r>
            <w:r w:rsidRPr="00541A6E">
              <w:t>сти полномочий по решению вопросов местного значения в соответствии с заключенными соглашениями</w:t>
            </w:r>
            <w:proofErr w:type="gramEnd"/>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9850060510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300,0</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lastRenderedPageBreak/>
              <w:t>Межбюджетные трансферты</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9850060510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300,0</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межбюджетные тран</w:t>
            </w:r>
            <w:r w:rsidRPr="00541A6E">
              <w:t>с</w:t>
            </w:r>
            <w:r w:rsidRPr="00541A6E">
              <w:t xml:space="preserve">ферты </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9850060510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300,0</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выполнение других обязательств государства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9990000000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0,0</w:t>
            </w:r>
          </w:p>
        </w:tc>
      </w:tr>
      <w:tr w:rsidR="00541A6E" w:rsidRPr="00541A6E" w:rsidTr="00541A6E">
        <w:trPr>
          <w:trHeight w:val="1275"/>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Федеральный проект "Форм</w:t>
            </w:r>
            <w:r w:rsidRPr="00541A6E">
              <w:t>и</w:t>
            </w:r>
            <w:r w:rsidRPr="00541A6E">
              <w:t>рование комфортной горо</w:t>
            </w:r>
            <w:r w:rsidRPr="00541A6E">
              <w:t>д</w:t>
            </w:r>
            <w:r w:rsidRPr="00541A6E">
              <w:t>ской среды" в рамках наци</w:t>
            </w:r>
            <w:r w:rsidRPr="00541A6E">
              <w:t>о</w:t>
            </w:r>
            <w:r w:rsidRPr="00541A6E">
              <w:t>нального проекта "Жилье и г</w:t>
            </w:r>
            <w:r w:rsidRPr="00541A6E">
              <w:t>о</w:t>
            </w:r>
            <w:r w:rsidRPr="00541A6E">
              <w:t>родская среда"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999F200000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0,0</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Поддержка формирования с</w:t>
            </w:r>
            <w:r w:rsidRPr="00541A6E">
              <w:t>о</w:t>
            </w:r>
            <w:r w:rsidRPr="00541A6E">
              <w:t>временной городской среды</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999F255550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0,0</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Межбюджетные трансферты</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999F255550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0,0</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Иные межбюджетные тран</w:t>
            </w:r>
            <w:r w:rsidRPr="00541A6E">
              <w:t>с</w:t>
            </w:r>
            <w:r w:rsidRPr="00541A6E">
              <w:t xml:space="preserve">ферты </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999F255550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0,0</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Культура, кинематография</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22,0</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Другие вопросы в области культуры</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22,0</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Межбюджетные трансферты общего характера бюджетам субъектов РФ и муниципал</w:t>
            </w:r>
            <w:r w:rsidRPr="00541A6E">
              <w:t>ь</w:t>
            </w:r>
            <w:r w:rsidRPr="00541A6E">
              <w:t>ных образований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9800000000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22,0</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межбюджетные тран</w:t>
            </w:r>
            <w:r w:rsidRPr="00541A6E">
              <w:t>с</w:t>
            </w:r>
            <w:r w:rsidRPr="00541A6E">
              <w:t>ферты общего характера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9850000000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22,0</w:t>
            </w:r>
          </w:p>
        </w:tc>
      </w:tr>
      <w:tr w:rsidR="00541A6E" w:rsidRPr="00541A6E" w:rsidTr="00541A6E">
        <w:trPr>
          <w:trHeight w:val="253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Межбюджетные трансферты бюджетам муниципальных районов из бюджетов посел</w:t>
            </w:r>
            <w:r w:rsidRPr="00541A6E">
              <w:t>е</w:t>
            </w:r>
            <w:r w:rsidRPr="00541A6E">
              <w:t>ний и межбюджетные тран</w:t>
            </w:r>
            <w:r w:rsidRPr="00541A6E">
              <w:t>с</w:t>
            </w:r>
            <w:r w:rsidRPr="00541A6E">
              <w:t xml:space="preserve">ферты бюджетам поселений </w:t>
            </w:r>
            <w:proofErr w:type="gramStart"/>
            <w:r w:rsidRPr="00541A6E">
              <w:t>из бюджетов муниципальных районов на осуществление ч</w:t>
            </w:r>
            <w:r w:rsidRPr="00541A6E">
              <w:t>а</w:t>
            </w:r>
            <w:r w:rsidRPr="00541A6E">
              <w:t>сти полномочий по решению вопросов местного значения в соответствии с заключенными соглашениями</w:t>
            </w:r>
            <w:proofErr w:type="gramEnd"/>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9850060510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22,0</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Межбюджетные трансферты</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9850060510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22,0</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межбюджетные тран</w:t>
            </w:r>
            <w:r w:rsidRPr="00541A6E">
              <w:t>с</w:t>
            </w:r>
            <w:r w:rsidRPr="00541A6E">
              <w:t xml:space="preserve">ферты </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9850060510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22,0</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Обслуживание государстве</w:t>
            </w:r>
            <w:r w:rsidRPr="00541A6E">
              <w:t>н</w:t>
            </w:r>
            <w:r w:rsidRPr="00541A6E">
              <w:t>ного и муниципального долга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Обслуживание государстве</w:t>
            </w:r>
            <w:r w:rsidRPr="00541A6E">
              <w:t>н</w:t>
            </w:r>
            <w:r w:rsidRPr="00541A6E">
              <w:t>ного внутреннего и муниц</w:t>
            </w:r>
            <w:r w:rsidRPr="00541A6E">
              <w:t>и</w:t>
            </w:r>
            <w:r w:rsidRPr="00541A6E">
              <w:t>пального долга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Процентные платежи по до</w:t>
            </w:r>
            <w:r w:rsidRPr="00541A6E">
              <w:t>л</w:t>
            </w:r>
            <w:r w:rsidRPr="00541A6E">
              <w:t>говым обязательствам</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9930014070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Обслуживание государстве</w:t>
            </w:r>
            <w:r w:rsidRPr="00541A6E">
              <w:t>н</w:t>
            </w:r>
            <w:r w:rsidRPr="00541A6E">
              <w:t>ного (муниципального) долга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9930014070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Обслуживание муниципальн</w:t>
            </w:r>
            <w:r w:rsidRPr="00541A6E">
              <w:t>о</w:t>
            </w:r>
            <w:r w:rsidRPr="00541A6E">
              <w:lastRenderedPageBreak/>
              <w:t>го долга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lastRenderedPageBreak/>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9930014070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730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r>
      <w:tr w:rsidR="00541A6E" w:rsidRPr="00541A6E" w:rsidTr="00541A6E">
        <w:trPr>
          <w:trHeight w:val="103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lastRenderedPageBreak/>
              <w:t>Межбюджетные трансферты бюджетам субъектов Росси</w:t>
            </w:r>
            <w:r w:rsidRPr="00541A6E">
              <w:t>й</w:t>
            </w:r>
            <w:r w:rsidRPr="00541A6E">
              <w:t>ской Федерации и муниц</w:t>
            </w:r>
            <w:r w:rsidRPr="00541A6E">
              <w:t>и</w:t>
            </w:r>
            <w:r w:rsidRPr="00541A6E">
              <w:t>пальных образований общего характера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3411,7</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3399,5</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Дотации на выравнивание бюджетной обеспеченности субъектов Российской Федер</w:t>
            </w:r>
            <w:r w:rsidRPr="00541A6E">
              <w:t>а</w:t>
            </w:r>
            <w:r w:rsidRPr="00541A6E">
              <w:t>ции и муниципальных образ</w:t>
            </w:r>
            <w:r w:rsidRPr="00541A6E">
              <w:t>о</w:t>
            </w:r>
            <w:r w:rsidRPr="00541A6E">
              <w:t>ваний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3311,7</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3299,5</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Межбюджетные трансферты общего характера бюджетам субъектов Российской Федер</w:t>
            </w:r>
            <w:r w:rsidRPr="00541A6E">
              <w:t>а</w:t>
            </w:r>
            <w:r w:rsidRPr="00541A6E">
              <w:t>ции и муниципальных образ</w:t>
            </w:r>
            <w:r w:rsidRPr="00541A6E">
              <w:t>о</w:t>
            </w:r>
            <w:r w:rsidRPr="00541A6E">
              <w:t>ваний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9800000000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3311,7</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3299,5</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Выравнивание бюджетной обеспеченности муниципал</w:t>
            </w:r>
            <w:r w:rsidRPr="00541A6E">
              <w:t>ь</w:t>
            </w:r>
            <w:r w:rsidRPr="00541A6E">
              <w:t>ных образований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9810000000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3311,7</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3299,5</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Выравнивание бюджетной обеспеченности поселений из районного фонда финансовой поддержки поселений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9810060220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3311,7</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3299,5</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Межбюджетные трансферты</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9810060220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3311,7</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3299,5</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Дотации</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9810060220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510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3311,7</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3299,5</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Прочие межбюджетные тран</w:t>
            </w:r>
            <w:r w:rsidRPr="00541A6E">
              <w:t>с</w:t>
            </w:r>
            <w:r w:rsidRPr="00541A6E">
              <w:t>ферты общего характера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9850000000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100,0</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Прочие межбюджетные тран</w:t>
            </w:r>
            <w:r w:rsidRPr="00541A6E">
              <w:t>с</w:t>
            </w:r>
            <w:r w:rsidRPr="00541A6E">
              <w:t>ферты, передаваемые муниц</w:t>
            </w:r>
            <w:r w:rsidRPr="00541A6E">
              <w:t>и</w:t>
            </w:r>
            <w:r w:rsidRPr="00541A6E">
              <w:t>пальным образованиям общего характера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9850060410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100,0</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Межбюджетные трансферты</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9850060410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100,0</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межбюджетные тран</w:t>
            </w:r>
            <w:r w:rsidRPr="00541A6E">
              <w:t>с</w:t>
            </w:r>
            <w:r w:rsidRPr="00541A6E">
              <w:t>ферты</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092</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9850060410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510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100,0</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Администрация Поспелихи</w:t>
            </w:r>
            <w:r w:rsidRPr="00541A6E">
              <w:t>н</w:t>
            </w:r>
            <w:r w:rsidRPr="00541A6E">
              <w:t>ского района Алтайского края</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84139,4</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85879,9</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Общегосударственные вопр</w:t>
            </w:r>
            <w:r w:rsidRPr="00541A6E">
              <w:t>о</w:t>
            </w:r>
            <w:r w:rsidRPr="00541A6E">
              <w:t>сы</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28151,0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28130,3</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функционирование высшего должностного лица субъекта РФ и муниципального образ</w:t>
            </w:r>
            <w:r w:rsidRPr="00541A6E">
              <w:t>о</w:t>
            </w:r>
            <w:r w:rsidRPr="00541A6E">
              <w:t>вания</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rPr>
                <w:b/>
                <w:bCs/>
              </w:rPr>
            </w:pPr>
            <w:r w:rsidRPr="00541A6E">
              <w:rPr>
                <w:b/>
                <w:bCs/>
              </w:rPr>
              <w:t> </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1284,8</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1284,8</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обеспечение де</w:t>
            </w:r>
            <w:r w:rsidRPr="00541A6E">
              <w:t>я</w:t>
            </w:r>
            <w:r w:rsidRPr="00541A6E">
              <w:t>тельности органов местного самоуправления</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0120000000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1284,8</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1284,8</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государственных (муниц</w:t>
            </w:r>
            <w:r w:rsidRPr="00541A6E">
              <w:t>и</w:t>
            </w:r>
            <w:r w:rsidRPr="00541A6E">
              <w:t>пальных) органов</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0120010120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1284,8</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1284,8</w:t>
            </w:r>
          </w:p>
        </w:tc>
      </w:tr>
      <w:tr w:rsidR="00541A6E" w:rsidRPr="00541A6E" w:rsidTr="00541A6E">
        <w:trPr>
          <w:trHeight w:val="190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lastRenderedPageBreak/>
              <w:t>Расходы на выплаты персоналу в целях обеспечения выполн</w:t>
            </w:r>
            <w:r w:rsidRPr="00541A6E">
              <w:t>е</w:t>
            </w:r>
            <w:r w:rsidRPr="00541A6E">
              <w:t>ния функций государственн</w:t>
            </w:r>
            <w:r w:rsidRPr="00541A6E">
              <w:t>ы</w:t>
            </w:r>
            <w:r w:rsidRPr="00541A6E">
              <w:t>ми (муниципальными) орган</w:t>
            </w:r>
            <w:r w:rsidRPr="00541A6E">
              <w:t>а</w:t>
            </w:r>
            <w:r w:rsidRPr="00541A6E">
              <w:t>ми, казенными учреждениями, органами управления госуда</w:t>
            </w:r>
            <w:r w:rsidRPr="00541A6E">
              <w:t>р</w:t>
            </w:r>
            <w:r w:rsidRPr="00541A6E">
              <w:t>ственными внебюджетными фондами</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0120010120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1284,8</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1284,8</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государственных (муниц</w:t>
            </w:r>
            <w:r w:rsidRPr="00541A6E">
              <w:t>и</w:t>
            </w:r>
            <w:r w:rsidRPr="00541A6E">
              <w:t>пальных) органов</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0120010120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1284,8</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1284,8</w:t>
            </w:r>
          </w:p>
        </w:tc>
      </w:tr>
      <w:tr w:rsidR="00541A6E" w:rsidRPr="00541A6E" w:rsidTr="00541A6E">
        <w:trPr>
          <w:trHeight w:val="12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Функционирование законод</w:t>
            </w:r>
            <w:r w:rsidRPr="00541A6E">
              <w:t>а</w:t>
            </w:r>
            <w:r w:rsidRPr="00541A6E">
              <w:t>тельных (представительных) органов государственной вл</w:t>
            </w:r>
            <w:r w:rsidRPr="00541A6E">
              <w:t>а</w:t>
            </w:r>
            <w:r w:rsidRPr="00541A6E">
              <w:t>сти и представительных орг</w:t>
            </w:r>
            <w:r w:rsidRPr="00541A6E">
              <w:t>а</w:t>
            </w:r>
            <w:r w:rsidRPr="00541A6E">
              <w:t>нов муниципальных образов</w:t>
            </w:r>
            <w:r w:rsidRPr="00541A6E">
              <w:t>а</w:t>
            </w:r>
            <w:r w:rsidRPr="00541A6E">
              <w:t>ний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обеспечение де</w:t>
            </w:r>
            <w:r w:rsidRPr="00541A6E">
              <w:t>я</w:t>
            </w:r>
            <w:r w:rsidRPr="00541A6E">
              <w:t>тельности органов местного самоуправления</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Депутаты представительного органа муниципального обр</w:t>
            </w:r>
            <w:r w:rsidRPr="00541A6E">
              <w:t>а</w:t>
            </w:r>
            <w:r w:rsidRPr="00541A6E">
              <w:t>зования</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0120010150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0120010150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0120010150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r>
      <w:tr w:rsidR="00541A6E" w:rsidRPr="00541A6E" w:rsidTr="00541A6E">
        <w:trPr>
          <w:trHeight w:val="1590"/>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Функционирование Прав</w:t>
            </w:r>
            <w:r w:rsidRPr="00541A6E">
              <w:t>и</w:t>
            </w:r>
            <w:r w:rsidRPr="00541A6E">
              <w:t>тельства Российской Федер</w:t>
            </w:r>
            <w:r w:rsidRPr="00541A6E">
              <w:t>а</w:t>
            </w:r>
            <w:r w:rsidRPr="00541A6E">
              <w:t>ции, высших исполнительных органов государственной вл</w:t>
            </w:r>
            <w:r w:rsidRPr="00541A6E">
              <w:t>а</w:t>
            </w:r>
            <w:r w:rsidRPr="00541A6E">
              <w:t>сти субъектов Российской Ф</w:t>
            </w:r>
            <w:r w:rsidRPr="00541A6E">
              <w:t>е</w:t>
            </w:r>
            <w:r w:rsidRPr="00541A6E">
              <w:t>дерации, местных администр</w:t>
            </w:r>
            <w:r w:rsidRPr="00541A6E">
              <w:t>а</w:t>
            </w:r>
            <w:r w:rsidRPr="00541A6E">
              <w:t>ций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16931,3</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16931,3</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обеспечение де</w:t>
            </w:r>
            <w:r w:rsidRPr="00541A6E">
              <w:t>я</w:t>
            </w:r>
            <w:r w:rsidRPr="00541A6E">
              <w:t>тельности органов местного самоуправления</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0120000000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16931,3</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16931,3</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Центральный аппарат органов местного самоуправления</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0120010110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16931,3</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16931,3</w:t>
            </w:r>
          </w:p>
        </w:tc>
      </w:tr>
      <w:tr w:rsidR="00541A6E" w:rsidRPr="00541A6E" w:rsidTr="00541A6E">
        <w:trPr>
          <w:trHeight w:val="190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в целях обеспечения выполн</w:t>
            </w:r>
            <w:r w:rsidRPr="00541A6E">
              <w:t>е</w:t>
            </w:r>
            <w:r w:rsidRPr="00541A6E">
              <w:t>ния функций государственн</w:t>
            </w:r>
            <w:r w:rsidRPr="00541A6E">
              <w:t>ы</w:t>
            </w:r>
            <w:r w:rsidRPr="00541A6E">
              <w:t>ми (муниципальными) орган</w:t>
            </w:r>
            <w:r w:rsidRPr="00541A6E">
              <w:t>а</w:t>
            </w:r>
            <w:r w:rsidRPr="00541A6E">
              <w:t>ми, казенными учреждениями, органами управления госуда</w:t>
            </w:r>
            <w:r w:rsidRPr="00541A6E">
              <w:t>р</w:t>
            </w:r>
            <w:r w:rsidRPr="00541A6E">
              <w:t>ственными внебюджетными фондами</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0120010110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13620,5</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13620,5</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lastRenderedPageBreak/>
              <w:t>Расходы на выплаты персоналу государственных (муниц</w:t>
            </w:r>
            <w:r w:rsidRPr="00541A6E">
              <w:t>и</w:t>
            </w:r>
            <w:r w:rsidRPr="00541A6E">
              <w:t>пальных) органов</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0120010110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13620,5</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13620,5</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3227,9</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3227,9</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3227,9</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3227,9</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бюджетные ассигнов</w:t>
            </w:r>
            <w:r w:rsidRPr="00541A6E">
              <w:t>а</w:t>
            </w:r>
            <w:r w:rsidRPr="00541A6E">
              <w:t>ния</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800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82,9</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82,9</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Уплата налогов, сборов и иных платежей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850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82,9</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82,9</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Судебная система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66,2</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45,5</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Руководство и управление в сфере установленных функций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0140000000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66,2</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45,5</w:t>
            </w:r>
          </w:p>
        </w:tc>
      </w:tr>
      <w:tr w:rsidR="00541A6E" w:rsidRPr="00541A6E" w:rsidTr="00541A6E">
        <w:trPr>
          <w:trHeight w:val="9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Составление (изменение) спи</w:t>
            </w:r>
            <w:r w:rsidRPr="00541A6E">
              <w:t>с</w:t>
            </w:r>
            <w:r w:rsidRPr="00541A6E">
              <w:t>ков кандидатов в присяжные заседатели федеральных судов общей юрисдикции в Росси</w:t>
            </w:r>
            <w:r w:rsidRPr="00541A6E">
              <w:t>й</w:t>
            </w:r>
            <w:r w:rsidRPr="00541A6E">
              <w:t>ской Федерации</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0140051200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66,2</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45,5</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0140051200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66,2</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45,5</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0140051200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66,2</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45,5</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Контрольно-счетный орган Поспелизинского района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494,5</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494,5</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Обеспечение деятельности ф</w:t>
            </w:r>
            <w:r w:rsidRPr="00541A6E">
              <w:t>и</w:t>
            </w:r>
            <w:r w:rsidRPr="00541A6E">
              <w:t>нансовых, налоговых и там</w:t>
            </w:r>
            <w:r w:rsidRPr="00541A6E">
              <w:t>о</w:t>
            </w:r>
            <w:r w:rsidRPr="00541A6E">
              <w:t>женных органов и органов надзора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06</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494,5</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494,5</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обеспечение де</w:t>
            </w:r>
            <w:r w:rsidRPr="00541A6E">
              <w:t>я</w:t>
            </w:r>
            <w:r w:rsidRPr="00541A6E">
              <w:t>тельности органов местного самоуправления</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06</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494,5</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494,5</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Центральный аппарат органов местного самоуправления</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06</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494,5</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494,5</w:t>
            </w:r>
          </w:p>
        </w:tc>
      </w:tr>
      <w:tr w:rsidR="00541A6E" w:rsidRPr="00541A6E" w:rsidTr="00541A6E">
        <w:trPr>
          <w:trHeight w:val="190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в целях обеспечения выполн</w:t>
            </w:r>
            <w:r w:rsidRPr="00541A6E">
              <w:t>е</w:t>
            </w:r>
            <w:r w:rsidRPr="00541A6E">
              <w:t>ния функций государственн</w:t>
            </w:r>
            <w:r w:rsidRPr="00541A6E">
              <w:t>ы</w:t>
            </w:r>
            <w:r w:rsidRPr="00541A6E">
              <w:t>ми (муниципальными) орган</w:t>
            </w:r>
            <w:r w:rsidRPr="00541A6E">
              <w:t>а</w:t>
            </w:r>
            <w:r w:rsidRPr="00541A6E">
              <w:t>ми, казенными учреждениями, органами управления госуда</w:t>
            </w:r>
            <w:r w:rsidRPr="00541A6E">
              <w:t>р</w:t>
            </w:r>
            <w:r w:rsidRPr="00541A6E">
              <w:t>ственными внебюджетными фондами</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06</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494,5</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494,5</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lastRenderedPageBreak/>
              <w:t>Расходы на выплаты персоналу государственных (муниц</w:t>
            </w:r>
            <w:r w:rsidRPr="00541A6E">
              <w:t>и</w:t>
            </w:r>
            <w:r w:rsidRPr="00541A6E">
              <w:t>пальных) органов</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06</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0120010110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120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494,5</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494,5</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Резервные фонды</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1000,0</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Резервные фонды местных а</w:t>
            </w:r>
            <w:r w:rsidRPr="00541A6E">
              <w:t>д</w:t>
            </w:r>
            <w:r w:rsidRPr="00541A6E">
              <w:t>министраций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9910014100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1000,0</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бюджетные ассигнов</w:t>
            </w:r>
            <w:r w:rsidRPr="00541A6E">
              <w:t>а</w:t>
            </w:r>
            <w:r w:rsidRPr="00541A6E">
              <w:t>ния</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9910014100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800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1000,0</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Резервные средства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9910014100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870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1000,0</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Другие общегосударственные вопросы</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8354,2</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8354,2</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Руководство и управление в сфере установленных функций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0140000000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264,0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264,0</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Функционирование админ</w:t>
            </w:r>
            <w:r w:rsidRPr="00541A6E">
              <w:t>и</w:t>
            </w:r>
            <w:r w:rsidRPr="00541A6E">
              <w:t>стративных комиссий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0140070060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264,0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264,0</w:t>
            </w:r>
          </w:p>
        </w:tc>
      </w:tr>
      <w:tr w:rsidR="00541A6E" w:rsidRPr="00541A6E" w:rsidTr="00541A6E">
        <w:trPr>
          <w:trHeight w:val="190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в целях обеспечения выполн</w:t>
            </w:r>
            <w:r w:rsidRPr="00541A6E">
              <w:t>е</w:t>
            </w:r>
            <w:r w:rsidRPr="00541A6E">
              <w:t>ния функций государственн</w:t>
            </w:r>
            <w:r w:rsidRPr="00541A6E">
              <w:t>ы</w:t>
            </w:r>
            <w:r w:rsidRPr="00541A6E">
              <w:t>ми (муниципальными) орган</w:t>
            </w:r>
            <w:r w:rsidRPr="00541A6E">
              <w:t>а</w:t>
            </w:r>
            <w:r w:rsidRPr="00541A6E">
              <w:t>ми, казенными учреждениями, органами управления госуда</w:t>
            </w:r>
            <w:r w:rsidRPr="00541A6E">
              <w:t>р</w:t>
            </w:r>
            <w:r w:rsidRPr="00541A6E">
              <w:t>ственными внебюджетными фондами</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0140070060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132,8</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132,8</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государственных (муниц</w:t>
            </w:r>
            <w:r w:rsidRPr="00541A6E">
              <w:t>и</w:t>
            </w:r>
            <w:r w:rsidRPr="00541A6E">
              <w:t>пальных) органов</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0140070060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132,8</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132,8</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0140070060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131,2</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131,2</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0140070060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131,2</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131,2</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обеспечение де</w:t>
            </w:r>
            <w:r w:rsidRPr="00541A6E">
              <w:t>я</w:t>
            </w:r>
            <w:r w:rsidRPr="00541A6E">
              <w:t>тельности (оказании услуг) иных подведомственных учр</w:t>
            </w:r>
            <w:r w:rsidRPr="00541A6E">
              <w:t>е</w:t>
            </w:r>
            <w:r w:rsidRPr="00541A6E">
              <w:t>ждений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0250000000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3792,9</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3792,9</w:t>
            </w:r>
          </w:p>
        </w:tc>
      </w:tr>
      <w:tr w:rsidR="00541A6E" w:rsidRPr="00541A6E" w:rsidTr="00541A6E">
        <w:trPr>
          <w:trHeight w:val="1905"/>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Учебно-методические кабин</w:t>
            </w:r>
            <w:r w:rsidRPr="00541A6E">
              <w:t>е</w:t>
            </w:r>
            <w:r w:rsidRPr="00541A6E">
              <w:t>ты, централизованные бухга</w:t>
            </w:r>
            <w:r w:rsidRPr="00541A6E">
              <w:t>л</w:t>
            </w:r>
            <w:r w:rsidRPr="00541A6E">
              <w:t>терии, группы хозяйственного обслуживания, учебные фил</w:t>
            </w:r>
            <w:r w:rsidRPr="00541A6E">
              <w:t>ь</w:t>
            </w:r>
            <w:r w:rsidRPr="00541A6E">
              <w:t>мотеки, межшкольные учебн</w:t>
            </w:r>
            <w:r w:rsidRPr="00541A6E">
              <w:t>о</w:t>
            </w:r>
            <w:r w:rsidRPr="00541A6E">
              <w:t>производственные комбинаты, логопедические пункты</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0250010820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3792,9</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3792,9</w:t>
            </w:r>
          </w:p>
        </w:tc>
      </w:tr>
      <w:tr w:rsidR="00541A6E" w:rsidRPr="00541A6E" w:rsidTr="00541A6E">
        <w:trPr>
          <w:trHeight w:val="190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lastRenderedPageBreak/>
              <w:t>Расходы на выплаты персоналу в целях обеспечения выполн</w:t>
            </w:r>
            <w:r w:rsidRPr="00541A6E">
              <w:t>е</w:t>
            </w:r>
            <w:r w:rsidRPr="00541A6E">
              <w:t>ния функций государственн</w:t>
            </w:r>
            <w:r w:rsidRPr="00541A6E">
              <w:t>ы</w:t>
            </w:r>
            <w:r w:rsidRPr="00541A6E">
              <w:t>ми (муниципальными) орган</w:t>
            </w:r>
            <w:r w:rsidRPr="00541A6E">
              <w:t>а</w:t>
            </w:r>
            <w:r w:rsidRPr="00541A6E">
              <w:t>ми, казенными учреждениями, органами управления госуда</w:t>
            </w:r>
            <w:r w:rsidRPr="00541A6E">
              <w:t>р</w:t>
            </w:r>
            <w:r w:rsidRPr="00541A6E">
              <w:t>ственными внебюджетными фондами</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0250010820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2741,2</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2741,2</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государственных (муниц</w:t>
            </w:r>
            <w:r w:rsidRPr="00541A6E">
              <w:t>и</w:t>
            </w:r>
            <w:r w:rsidRPr="00541A6E">
              <w:t>пальных) органов</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0250010820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2741,2</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2741,2</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0250010820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1051,7</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1051,7</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0250010820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1051,7</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1051,7</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rPr>
                <w:rFonts w:ascii="Times New Romas" w:hAnsi="Times New Romas" w:cs="Arial CYR"/>
                <w:color w:val="000000"/>
              </w:rPr>
            </w:pPr>
            <w:r w:rsidRPr="00541A6E">
              <w:rPr>
                <w:rFonts w:ascii="Times New Romas" w:hAnsi="Times New Romas" w:cs="Arial CYR"/>
                <w:color w:val="000000"/>
              </w:rPr>
              <w:t>МП "Информатизация органов исполнительной власти Посп</w:t>
            </w:r>
            <w:r w:rsidRPr="00541A6E">
              <w:rPr>
                <w:rFonts w:ascii="Times New Romas" w:hAnsi="Times New Romas" w:cs="Arial CYR"/>
                <w:color w:val="000000"/>
              </w:rPr>
              <w:t>е</w:t>
            </w:r>
            <w:r w:rsidRPr="00541A6E">
              <w:rPr>
                <w:rFonts w:ascii="Times New Romas" w:hAnsi="Times New Romas" w:cs="Arial CYR"/>
                <w:color w:val="000000"/>
              </w:rPr>
              <w:t>лихинского района"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4700000000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123,6</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123,6</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реализацию мер</w:t>
            </w:r>
            <w:r w:rsidRPr="00541A6E">
              <w:t>о</w:t>
            </w:r>
            <w:r w:rsidRPr="00541A6E">
              <w:t>приятий районных целевых программ</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4700060990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123,6</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123,6</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4700060990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123,6</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123,6</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4700060990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123,6</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123,6</w:t>
            </w:r>
          </w:p>
        </w:tc>
      </w:tr>
      <w:tr w:rsidR="00541A6E" w:rsidRPr="00541A6E" w:rsidTr="00541A6E">
        <w:trPr>
          <w:trHeight w:val="12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МП "Комплексные меры пр</w:t>
            </w:r>
            <w:r w:rsidRPr="00541A6E">
              <w:t>о</w:t>
            </w:r>
            <w:r w:rsidRPr="00541A6E">
              <w:t>тиводействия злоупотребл</w:t>
            </w:r>
            <w:r w:rsidRPr="00541A6E">
              <w:t>е</w:t>
            </w:r>
            <w:r w:rsidRPr="00541A6E">
              <w:t>нию наркотиками и их нез</w:t>
            </w:r>
            <w:r w:rsidRPr="00541A6E">
              <w:t>а</w:t>
            </w:r>
            <w:r w:rsidRPr="00541A6E">
              <w:t>конному обороту в Поспел</w:t>
            </w:r>
            <w:r w:rsidRPr="00541A6E">
              <w:t>и</w:t>
            </w:r>
            <w:r w:rsidRPr="00541A6E">
              <w:t xml:space="preserve">хинском районе" </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5510060990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5510060990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5510060990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МП "Улучшение условий и охраны труда в Поспелихи</w:t>
            </w:r>
            <w:r w:rsidRPr="00541A6E">
              <w:t>н</w:t>
            </w:r>
            <w:r w:rsidRPr="00541A6E">
              <w:t>ском районе</w:t>
            </w:r>
            <w:r w:rsidRPr="00541A6E">
              <w:rPr>
                <w:b/>
                <w:bCs/>
              </w:rPr>
              <w:t>"</w:t>
            </w:r>
            <w:r w:rsidRPr="00541A6E">
              <w:t xml:space="preserve"> на 2016-2020 г</w:t>
            </w:r>
            <w:r w:rsidRPr="00541A6E">
              <w:t>о</w:t>
            </w:r>
            <w:r w:rsidRPr="00541A6E">
              <w:t>ды</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6820000000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92,0</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реализацию мер</w:t>
            </w:r>
            <w:r w:rsidRPr="00541A6E">
              <w:t>о</w:t>
            </w:r>
            <w:r w:rsidRPr="00541A6E">
              <w:t>приятий районных целевых программ</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6820060990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92,0</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lastRenderedPageBreak/>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6820060990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92,0</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6820060990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92,0</w:t>
            </w:r>
          </w:p>
        </w:tc>
      </w:tr>
      <w:tr w:rsidR="00541A6E" w:rsidRPr="00541A6E" w:rsidTr="00541A6E">
        <w:trPr>
          <w:trHeight w:val="12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МП "Подготовка и переподг</w:t>
            </w:r>
            <w:r w:rsidRPr="00541A6E">
              <w:t>о</w:t>
            </w:r>
            <w:r w:rsidRPr="00541A6E">
              <w:t>товка муниципальных служ</w:t>
            </w:r>
            <w:r w:rsidRPr="00541A6E">
              <w:t>а</w:t>
            </w:r>
            <w:r w:rsidRPr="00541A6E">
              <w:t>щих и работников муниц</w:t>
            </w:r>
            <w:r w:rsidRPr="00541A6E">
              <w:t>и</w:t>
            </w:r>
            <w:r w:rsidRPr="00541A6E">
              <w:t>пальных учреждений Поспел</w:t>
            </w:r>
            <w:r w:rsidRPr="00541A6E">
              <w:t>и</w:t>
            </w:r>
            <w:r w:rsidRPr="00541A6E">
              <w:t xml:space="preserve">хинского района" </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7400000000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51,0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51,0</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реализацию мер</w:t>
            </w:r>
            <w:r w:rsidRPr="00541A6E">
              <w:t>о</w:t>
            </w:r>
            <w:r w:rsidRPr="00541A6E">
              <w:t>приятий районных целевых программ</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7400060990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51,0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51,0</w:t>
            </w:r>
          </w:p>
        </w:tc>
      </w:tr>
      <w:tr w:rsidR="00541A6E" w:rsidRPr="00541A6E" w:rsidTr="00541A6E">
        <w:trPr>
          <w:trHeight w:val="190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в целях обеспечения выполн</w:t>
            </w:r>
            <w:r w:rsidRPr="00541A6E">
              <w:t>е</w:t>
            </w:r>
            <w:r w:rsidRPr="00541A6E">
              <w:t>ния функций государственн</w:t>
            </w:r>
            <w:r w:rsidRPr="00541A6E">
              <w:t>ы</w:t>
            </w:r>
            <w:r w:rsidRPr="00541A6E">
              <w:t>ми (муниципальными) орган</w:t>
            </w:r>
            <w:r w:rsidRPr="00541A6E">
              <w:t>а</w:t>
            </w:r>
            <w:r w:rsidRPr="00541A6E">
              <w:t>ми, казенными учреждениями, органами управления госуда</w:t>
            </w:r>
            <w:r w:rsidRPr="00541A6E">
              <w:t>р</w:t>
            </w:r>
            <w:r w:rsidRPr="00541A6E">
              <w:t>ственными внебюджетными фондами</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7400060990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государственных (муниц</w:t>
            </w:r>
            <w:r w:rsidRPr="00541A6E">
              <w:t>и</w:t>
            </w:r>
            <w:r w:rsidRPr="00541A6E">
              <w:t>пальных) органов</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7400060990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120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7400060990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41,0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41,0</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7400060990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41,0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41,0</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выполнение других обязательств государства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9990000000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4025,7</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4025,7</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Прочие выплаты по обязател</w:t>
            </w:r>
            <w:r w:rsidRPr="00541A6E">
              <w:t>ь</w:t>
            </w:r>
            <w:r w:rsidRPr="00541A6E">
              <w:t>ствам государства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9990014710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4025,7</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4025,7</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9990014710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3525,7</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3525,7</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9990014710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3525,7</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3525,7</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бюджетные ассигнов</w:t>
            </w:r>
            <w:r w:rsidRPr="00541A6E">
              <w:t>а</w:t>
            </w:r>
            <w:r w:rsidRPr="00541A6E">
              <w:t>ния</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9990014710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800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Исполнение судебных актов</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9990014710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830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r>
      <w:tr w:rsidR="00541A6E" w:rsidRPr="00541A6E" w:rsidTr="00541A6E">
        <w:trPr>
          <w:trHeight w:val="273"/>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Национальная безопасность и правоохранительная деятел</w:t>
            </w:r>
            <w:r w:rsidRPr="00541A6E">
              <w:t>ь</w:t>
            </w:r>
            <w:r w:rsidRPr="00541A6E">
              <w:lastRenderedPageBreak/>
              <w:t>ность</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lastRenderedPageBreak/>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rPr>
                <w:b/>
                <w:bCs/>
              </w:rPr>
            </w:pPr>
            <w:r w:rsidRPr="00541A6E">
              <w:rPr>
                <w:b/>
                <w:bCs/>
              </w:rPr>
              <w:t> </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rPr>
                <w:b/>
                <w:bCs/>
              </w:rPr>
            </w:pPr>
            <w:r w:rsidRPr="00541A6E">
              <w:rPr>
                <w:b/>
                <w:bCs/>
              </w:rPr>
              <w:t> </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rPr>
                <w:b/>
                <w:bCs/>
              </w:rPr>
            </w:pPr>
            <w:r w:rsidRPr="00541A6E">
              <w:rPr>
                <w:b/>
                <w:bCs/>
              </w:rPr>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2109,7</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2109,7</w:t>
            </w:r>
          </w:p>
        </w:tc>
      </w:tr>
      <w:tr w:rsidR="00541A6E" w:rsidRPr="00541A6E" w:rsidTr="00541A6E">
        <w:trPr>
          <w:trHeight w:val="1275"/>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lastRenderedPageBreak/>
              <w:t>Защита населения и террит</w:t>
            </w:r>
            <w:r w:rsidRPr="00541A6E">
              <w:t>о</w:t>
            </w:r>
            <w:r w:rsidRPr="00541A6E">
              <w:t>рии от чрезвычайных ситуаций природного и техногенного характера, пожарная безопа</w:t>
            </w:r>
            <w:r w:rsidRPr="00541A6E">
              <w:t>с</w:t>
            </w:r>
            <w:r w:rsidRPr="00541A6E">
              <w:t>ность</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1888,7</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1888,7</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обеспечение де</w:t>
            </w:r>
            <w:r w:rsidRPr="00541A6E">
              <w:t>я</w:t>
            </w:r>
            <w:r w:rsidRPr="00541A6E">
              <w:t>тельности (оказание услуг) подведомственных учрежд</w:t>
            </w:r>
            <w:r w:rsidRPr="00541A6E">
              <w:t>е</w:t>
            </w:r>
            <w:r w:rsidRPr="00541A6E">
              <w:t>ний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0200000000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1888,7</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1888,7</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обеспечение де</w:t>
            </w:r>
            <w:r w:rsidRPr="00541A6E">
              <w:t>я</w:t>
            </w:r>
            <w:r w:rsidRPr="00541A6E">
              <w:t>тельности (оказание услуг) иных подведомственных учр</w:t>
            </w:r>
            <w:r w:rsidRPr="00541A6E">
              <w:t>е</w:t>
            </w:r>
            <w:r w:rsidRPr="00541A6E">
              <w:t>ждений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0250000000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1888,7</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1888,7</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Учреждения по обеспечению национальной безопасности и правоохранительной деятел</w:t>
            </w:r>
            <w:r w:rsidRPr="00541A6E">
              <w:t>ь</w:t>
            </w:r>
            <w:r w:rsidRPr="00541A6E">
              <w:t>ности</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0250010860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1888,7</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1888,7</w:t>
            </w:r>
          </w:p>
        </w:tc>
      </w:tr>
      <w:tr w:rsidR="00541A6E" w:rsidRPr="00541A6E" w:rsidTr="00541A6E">
        <w:trPr>
          <w:trHeight w:val="190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в целях обеспечения выполн</w:t>
            </w:r>
            <w:r w:rsidRPr="00541A6E">
              <w:t>е</w:t>
            </w:r>
            <w:r w:rsidRPr="00541A6E">
              <w:t>ния функций государственн</w:t>
            </w:r>
            <w:r w:rsidRPr="00541A6E">
              <w:t>ы</w:t>
            </w:r>
            <w:r w:rsidRPr="00541A6E">
              <w:t>ми (муниципальными) орган</w:t>
            </w:r>
            <w:r w:rsidRPr="00541A6E">
              <w:t>а</w:t>
            </w:r>
            <w:r w:rsidRPr="00541A6E">
              <w:t>ми, казенными учреждениями, органами управления госуда</w:t>
            </w:r>
            <w:r w:rsidRPr="00541A6E">
              <w:t>р</w:t>
            </w:r>
            <w:r w:rsidRPr="00541A6E">
              <w:t>ственными внебюджетными фондами</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0250010860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1826,4</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1826,4</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государственных (муниц</w:t>
            </w:r>
            <w:r w:rsidRPr="00541A6E">
              <w:t>и</w:t>
            </w:r>
            <w:r w:rsidRPr="00541A6E">
              <w:t>пальных) органов</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0250010860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1826,4</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1826,4</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0250010860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62,3</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62,3</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0250010860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62,3</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62,3</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Другие вопросы в области национальной безопасности и правоохранительной деятел</w:t>
            </w:r>
            <w:r w:rsidRPr="00541A6E">
              <w:t>ь</w:t>
            </w:r>
            <w:r w:rsidRPr="00541A6E">
              <w:t>ности</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221,0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221,0</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Муниципальная программа "Профилактика преступлений и иных правонарушений в П</w:t>
            </w:r>
            <w:r w:rsidRPr="00541A6E">
              <w:t>о</w:t>
            </w:r>
            <w:r w:rsidRPr="00541A6E">
              <w:t>спелихинском районе"</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1010000000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210,0</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реализацию мер</w:t>
            </w:r>
            <w:r w:rsidRPr="00541A6E">
              <w:t>о</w:t>
            </w:r>
            <w:r w:rsidRPr="00541A6E">
              <w:t>приятий районных целевых программ</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1010060990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210,0</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1010060990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210,0</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lastRenderedPageBreak/>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1010060990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210,0</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МП "Повышение безопасности дорожного движения в Посп</w:t>
            </w:r>
            <w:r w:rsidRPr="00541A6E">
              <w:t>е</w:t>
            </w:r>
            <w:r w:rsidRPr="00541A6E">
              <w:t>лихинском районе"</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1020000000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реализацию мер</w:t>
            </w:r>
            <w:r w:rsidRPr="00541A6E">
              <w:t>о</w:t>
            </w:r>
            <w:r w:rsidRPr="00541A6E">
              <w:t>приятий районных целевых программ</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1020060990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1020060990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1020060990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МП "Противодействие идеол</w:t>
            </w:r>
            <w:r w:rsidRPr="00541A6E">
              <w:t>о</w:t>
            </w:r>
            <w:r w:rsidRPr="00541A6E">
              <w:t>гии терроризма в Поспелихи</w:t>
            </w:r>
            <w:r w:rsidRPr="00541A6E">
              <w:t>н</w:t>
            </w:r>
            <w:r w:rsidRPr="00541A6E">
              <w:t>ском районе</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1050000000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реализацию мер</w:t>
            </w:r>
            <w:r w:rsidRPr="00541A6E">
              <w:t>о</w:t>
            </w:r>
            <w:r w:rsidRPr="00541A6E">
              <w:t>приятий районных целевых программ</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1050060990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1050060990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1050060990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Национальная экономика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7872,8</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7872,8</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Общеэкономические вопросы</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Муниципальная программа "Содействие занятости насел</w:t>
            </w:r>
            <w:r w:rsidRPr="00541A6E">
              <w:t>е</w:t>
            </w:r>
            <w:r w:rsidRPr="00541A6E">
              <w:t>ния Поспелихинского рай</w:t>
            </w:r>
            <w:r w:rsidRPr="00541A6E">
              <w:t>о</w:t>
            </w:r>
            <w:r w:rsidRPr="00541A6E">
              <w:t>на</w:t>
            </w:r>
            <w:proofErr w:type="gramStart"/>
            <w:r w:rsidRPr="00541A6E">
              <w:t>"н</w:t>
            </w:r>
            <w:proofErr w:type="gramEnd"/>
            <w:r w:rsidRPr="00541A6E">
              <w:t>а 2015-2020 годы</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6810000000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реализацию мер</w:t>
            </w:r>
            <w:r w:rsidRPr="00541A6E">
              <w:t>о</w:t>
            </w:r>
            <w:r w:rsidRPr="00541A6E">
              <w:t>приятий районных целевых программ</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6810060990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r>
      <w:tr w:rsidR="00541A6E" w:rsidRPr="00541A6E" w:rsidTr="00541A6E">
        <w:trPr>
          <w:trHeight w:val="190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в целях обеспечения выполн</w:t>
            </w:r>
            <w:r w:rsidRPr="00541A6E">
              <w:t>е</w:t>
            </w:r>
            <w:r w:rsidRPr="00541A6E">
              <w:t>ния функций государственн</w:t>
            </w:r>
            <w:r w:rsidRPr="00541A6E">
              <w:t>ы</w:t>
            </w:r>
            <w:r w:rsidRPr="00541A6E">
              <w:t>ми (муниципальными) орган</w:t>
            </w:r>
            <w:r w:rsidRPr="00541A6E">
              <w:t>а</w:t>
            </w:r>
            <w:r w:rsidRPr="00541A6E">
              <w:t>ми, казенными учреждениями, органами управления госуда</w:t>
            </w:r>
            <w:r w:rsidRPr="00541A6E">
              <w:t>р</w:t>
            </w:r>
            <w:r w:rsidRPr="00541A6E">
              <w:t>ственными внебюджетными фондами</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6810060990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государственных (муниц</w:t>
            </w:r>
            <w:r w:rsidRPr="00541A6E">
              <w:t>и</w:t>
            </w:r>
            <w:r w:rsidRPr="00541A6E">
              <w:t>пальных) органов</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6810060990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120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lastRenderedPageBreak/>
              <w:t>Иные вопросы в области нац</w:t>
            </w:r>
            <w:r w:rsidRPr="00541A6E">
              <w:t>и</w:t>
            </w:r>
            <w:r w:rsidRPr="00541A6E">
              <w:t>ональной экономики</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9100000000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380,0</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Мероприятия в области сел</w:t>
            </w:r>
            <w:r w:rsidRPr="00541A6E">
              <w:t>ь</w:t>
            </w:r>
            <w:r w:rsidRPr="00541A6E">
              <w:t>ского хозяйства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9140000000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380,0</w:t>
            </w:r>
          </w:p>
        </w:tc>
      </w:tr>
      <w:tr w:rsidR="00541A6E" w:rsidRPr="00541A6E" w:rsidTr="00541A6E">
        <w:trPr>
          <w:trHeight w:val="435"/>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Отлов и содержание безна</w:t>
            </w:r>
            <w:r w:rsidRPr="00541A6E">
              <w:t>д</w:t>
            </w:r>
            <w:r w:rsidRPr="00541A6E">
              <w:t>зорных животных</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9140070400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380,0</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9140070400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380,0</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9140070400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380,0</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Дорожное хозяйство (доро</w:t>
            </w:r>
            <w:r w:rsidRPr="00541A6E">
              <w:t>ж</w:t>
            </w:r>
            <w:r w:rsidRPr="00541A6E">
              <w:t>ный фонд)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6687,8</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6687,8</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вопросы в области нац</w:t>
            </w:r>
            <w:r w:rsidRPr="00541A6E">
              <w:t>и</w:t>
            </w:r>
            <w:r w:rsidRPr="00541A6E">
              <w:t>ональной экономики</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9100000000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4293,8</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4293,8</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Мероприятия в сфере тран</w:t>
            </w:r>
            <w:r w:rsidRPr="00541A6E">
              <w:t>с</w:t>
            </w:r>
            <w:r w:rsidRPr="00541A6E">
              <w:t>порта и дорожного хозяйства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9120000000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4293,8</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4293,8</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Содержание, ремонт, реко</w:t>
            </w:r>
            <w:r w:rsidRPr="00541A6E">
              <w:t>н</w:t>
            </w:r>
            <w:r w:rsidRPr="00541A6E">
              <w:t>струкция и строительство а</w:t>
            </w:r>
            <w:r w:rsidRPr="00541A6E">
              <w:t>в</w:t>
            </w:r>
            <w:r w:rsidRPr="00541A6E">
              <w:t>томобильных дорог, явля</w:t>
            </w:r>
            <w:r w:rsidRPr="00541A6E">
              <w:t>ю</w:t>
            </w:r>
            <w:r w:rsidRPr="00541A6E">
              <w:t>щихся муниципальной со</w:t>
            </w:r>
            <w:r w:rsidRPr="00541A6E">
              <w:t>б</w:t>
            </w:r>
            <w:r w:rsidRPr="00541A6E">
              <w:t>ственностью</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9120067270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4293,8</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4293,8</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9120067270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4293,8</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4293,8</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9120067270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4293,8</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4293,8</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Субсидия на улично-дорожную сеть</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91200S1030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2394,0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2394,0</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91200S1030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2394,0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2394,0</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91200S1030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2394,0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2394,0</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Другие вопросы в области национальной экономики</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785,0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785,0</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"Программа  поддержки и ра</w:t>
            </w:r>
            <w:r w:rsidRPr="00541A6E">
              <w:t>з</w:t>
            </w:r>
            <w:r w:rsidRPr="00541A6E">
              <w:t>вития малого и среднего пре</w:t>
            </w:r>
            <w:r w:rsidRPr="00541A6E">
              <w:t>д</w:t>
            </w:r>
            <w:r w:rsidRPr="00541A6E">
              <w:t>принимательства на террит</w:t>
            </w:r>
            <w:r w:rsidRPr="00541A6E">
              <w:t>о</w:t>
            </w:r>
            <w:r w:rsidRPr="00541A6E">
              <w:t>рии Поспелихинского района"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5900000000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35,0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35,0</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реализацию мер</w:t>
            </w:r>
            <w:r w:rsidRPr="00541A6E">
              <w:t>о</w:t>
            </w:r>
            <w:r w:rsidRPr="00541A6E">
              <w:t>приятий районных целевых программ</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5900060990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35,0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35,0</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lastRenderedPageBreak/>
              <w:t>Иные бюджетные ассигнов</w:t>
            </w:r>
            <w:r w:rsidRPr="00541A6E">
              <w:t>а</w:t>
            </w:r>
            <w:r w:rsidRPr="00541A6E">
              <w:t>ния</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5900060990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800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35,0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35,0</w:t>
            </w:r>
          </w:p>
        </w:tc>
      </w:tr>
      <w:tr w:rsidR="00541A6E" w:rsidRPr="00541A6E" w:rsidTr="00541A6E">
        <w:trPr>
          <w:trHeight w:val="1590"/>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Субсидии юридическим лицам (кроме некоммерческих орг</w:t>
            </w:r>
            <w:r w:rsidRPr="00541A6E">
              <w:t>а</w:t>
            </w:r>
            <w:r w:rsidRPr="00541A6E">
              <w:t>низаций)</w:t>
            </w:r>
            <w:proofErr w:type="gramStart"/>
            <w:r w:rsidRPr="00541A6E">
              <w:t>,и</w:t>
            </w:r>
            <w:proofErr w:type="gramEnd"/>
            <w:r w:rsidRPr="00541A6E">
              <w:t>ндивидуальным предпринимателям, физич</w:t>
            </w:r>
            <w:r w:rsidRPr="00541A6E">
              <w:t>е</w:t>
            </w:r>
            <w:r w:rsidRPr="00541A6E">
              <w:t>ским лицам-производителям товаров, работ, услуг</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5900060990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810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35,0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35,0</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Иные вопросы в области нац</w:t>
            </w:r>
            <w:r w:rsidRPr="00541A6E">
              <w:t>и</w:t>
            </w:r>
            <w:r w:rsidRPr="00541A6E">
              <w:t>ональной экономики</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9100000000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250,0</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Мероприятия по стимулиров</w:t>
            </w:r>
            <w:r w:rsidRPr="00541A6E">
              <w:t>а</w:t>
            </w:r>
            <w:r w:rsidRPr="00541A6E">
              <w:t>нию инвестицонной активн</w:t>
            </w:r>
            <w:r w:rsidRPr="00541A6E">
              <w:t>о</w:t>
            </w:r>
            <w:r w:rsidRPr="00541A6E">
              <w:t>сти</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9110000000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250,0</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Оценка недвижимости, пр</w:t>
            </w:r>
            <w:r w:rsidRPr="00541A6E">
              <w:t>и</w:t>
            </w:r>
            <w:r w:rsidRPr="00541A6E">
              <w:t>знание прав регулирования о</w:t>
            </w:r>
            <w:r w:rsidRPr="00541A6E">
              <w:t>т</w:t>
            </w:r>
            <w:r w:rsidRPr="00541A6E">
              <w:t>ношений по государственной собственности</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9110017380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250,0</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9110017380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250,0</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9110017380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250,0</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расходы в области ж</w:t>
            </w:r>
            <w:r w:rsidRPr="00541A6E">
              <w:t>и</w:t>
            </w:r>
            <w:r w:rsidRPr="00541A6E">
              <w:t>лищно-коммунального хозя</w:t>
            </w:r>
            <w:r w:rsidRPr="00541A6E">
              <w:t>й</w:t>
            </w:r>
            <w:r w:rsidRPr="00541A6E">
              <w:t>ства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9290000000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Мероприятия в области стро</w:t>
            </w:r>
            <w:r w:rsidRPr="00541A6E">
              <w:t>и</w:t>
            </w:r>
            <w:r w:rsidRPr="00541A6E">
              <w:t>тельства, архитектуры и град</w:t>
            </w:r>
            <w:r w:rsidRPr="00541A6E">
              <w:t>о</w:t>
            </w:r>
            <w:r w:rsidRPr="00541A6E">
              <w:t>строительства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9290018040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9290018040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9290018040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Жилищно-коммунальное х</w:t>
            </w:r>
            <w:r w:rsidRPr="00541A6E">
              <w:t>о</w:t>
            </w:r>
            <w:r w:rsidRPr="00541A6E">
              <w:t>зяйство</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3201,9</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3201,9</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Жилищное хозяйство</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rPr>
                <w:b/>
                <w:bCs/>
              </w:rPr>
            </w:pPr>
            <w:r w:rsidRPr="00541A6E">
              <w:rPr>
                <w:b/>
                <w:bCs/>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rPr>
                <w:b/>
                <w:bCs/>
              </w:rPr>
            </w:pPr>
            <w:r w:rsidRPr="00541A6E">
              <w:rPr>
                <w:b/>
                <w:bCs/>
              </w:rPr>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54,0</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вопросы в области ж</w:t>
            </w:r>
            <w:r w:rsidRPr="00541A6E">
              <w:t>и</w:t>
            </w:r>
            <w:r w:rsidRPr="00541A6E">
              <w:t>лищно-коммунального хозя</w:t>
            </w:r>
            <w:r w:rsidRPr="00541A6E">
              <w:t>й</w:t>
            </w:r>
            <w:r w:rsidRPr="00541A6E">
              <w:t>ства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9200000000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54,0</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Фонд капитального ремонта многоквартирных домов</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9290018020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54,0</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9290018020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54,0</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lastRenderedPageBreak/>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9290018020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54,0</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Коммунальное хозяйство</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3147,9</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3147,9</w:t>
            </w:r>
          </w:p>
        </w:tc>
      </w:tr>
      <w:tr w:rsidR="00541A6E" w:rsidRPr="00541A6E" w:rsidTr="00541A6E">
        <w:trPr>
          <w:trHeight w:val="12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Муниципальная программа "Обеспечение населения П</w:t>
            </w:r>
            <w:r w:rsidRPr="00541A6E">
              <w:t>о</w:t>
            </w:r>
            <w:r w:rsidRPr="00541A6E">
              <w:t>спелихинского района Алта</w:t>
            </w:r>
            <w:r w:rsidRPr="00541A6E">
              <w:t>й</w:t>
            </w:r>
            <w:r w:rsidRPr="00541A6E">
              <w:t xml:space="preserve">ского края жилищно-коммунальными услугами" </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4300000000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3147,9</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3147,9</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реализацию мер</w:t>
            </w:r>
            <w:r w:rsidRPr="00541A6E">
              <w:t>о</w:t>
            </w:r>
            <w:r w:rsidRPr="00541A6E">
              <w:t>приятий районных целевых программ</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4300060990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3147,9</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3147,9</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4300060990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3147,9</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3147,9</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05</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4300060990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3147,9</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3147,9</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Образование</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7025,5</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7025,5</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Дополнительное образование детей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6713,2</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6713,2</w:t>
            </w:r>
          </w:p>
        </w:tc>
      </w:tr>
      <w:tr w:rsidR="00541A6E" w:rsidRPr="00541A6E" w:rsidTr="00541A6E">
        <w:trPr>
          <w:trHeight w:val="40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Учреждения по внешкольной работе с детьми</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0210010420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6689,2</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6689,2</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бюджетным, автономным учреждениям и иным неко</w:t>
            </w:r>
            <w:r w:rsidRPr="00541A6E">
              <w:t>м</w:t>
            </w:r>
            <w:r w:rsidRPr="00541A6E">
              <w:t>мерческим организациям</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0210010420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6689,2</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6689,2</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Субсидии бюджетным учр</w:t>
            </w:r>
            <w:r w:rsidRPr="00541A6E">
              <w:t>е</w:t>
            </w:r>
            <w:r w:rsidRPr="00541A6E">
              <w:t xml:space="preserve">ждениям </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0210010420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610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6689,2</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6689,2</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МП</w:t>
            </w:r>
            <w:proofErr w:type="gramStart"/>
            <w:r w:rsidRPr="00541A6E">
              <w:t>"П</w:t>
            </w:r>
            <w:proofErr w:type="gramEnd"/>
            <w:r w:rsidRPr="00541A6E">
              <w:t>овышение уровня п</w:t>
            </w:r>
            <w:r w:rsidRPr="00541A6E">
              <w:t>о</w:t>
            </w:r>
            <w:r w:rsidRPr="00541A6E">
              <w:t>жарной безопасности муниц</w:t>
            </w:r>
            <w:r w:rsidRPr="00541A6E">
              <w:t>и</w:t>
            </w:r>
            <w:r w:rsidRPr="00541A6E">
              <w:t>пальных учреждений в Посп</w:t>
            </w:r>
            <w:r w:rsidRPr="00541A6E">
              <w:t>е</w:t>
            </w:r>
            <w:r w:rsidRPr="00541A6E">
              <w:t xml:space="preserve">лихинском районе" </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24,0</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реализацию мер</w:t>
            </w:r>
            <w:r w:rsidRPr="00541A6E">
              <w:t>о</w:t>
            </w:r>
            <w:r w:rsidRPr="00541A6E">
              <w:t>приятий районных целевых программ</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24,0</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бюджетным, автономным учреждениям и иным неко</w:t>
            </w:r>
            <w:r w:rsidRPr="00541A6E">
              <w:t>м</w:t>
            </w:r>
            <w:r w:rsidRPr="00541A6E">
              <w:t>мерческим организациям</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24,0</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Субсидии бюджетным учр</w:t>
            </w:r>
            <w:r w:rsidRPr="00541A6E">
              <w:t>е</w:t>
            </w:r>
            <w:r w:rsidRPr="00541A6E">
              <w:t xml:space="preserve">ждениям </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610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24,0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24,0</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Молодежная политика и озд</w:t>
            </w:r>
            <w:r w:rsidRPr="00541A6E">
              <w:t>о</w:t>
            </w:r>
            <w:r w:rsidRPr="00541A6E">
              <w:t>ровление детей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МП "Молодежь Поспелихи</w:t>
            </w:r>
            <w:r w:rsidRPr="00541A6E">
              <w:t>н</w:t>
            </w:r>
            <w:r w:rsidRPr="00541A6E">
              <w:t>ского района"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5850060990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w:t>
            </w:r>
          </w:p>
        </w:tc>
      </w:tr>
      <w:tr w:rsidR="00541A6E" w:rsidRPr="00541A6E" w:rsidTr="00541A6E">
        <w:trPr>
          <w:trHeight w:val="273"/>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реализацию мер</w:t>
            </w:r>
            <w:r w:rsidRPr="00541A6E">
              <w:t>о</w:t>
            </w:r>
            <w:r w:rsidRPr="00541A6E">
              <w:t xml:space="preserve">приятий районных целевых </w:t>
            </w:r>
            <w:r w:rsidRPr="00541A6E">
              <w:lastRenderedPageBreak/>
              <w:t>программ</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lastRenderedPageBreak/>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5850060990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lastRenderedPageBreak/>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5850060990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5850060990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Другие вопросы в области о</w:t>
            </w:r>
            <w:r w:rsidRPr="00541A6E">
              <w:t>б</w:t>
            </w:r>
            <w:r w:rsidRPr="00541A6E">
              <w:t>разования</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302,3</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302,3</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Руководство и управление в сфере установленных функций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0140000000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302,3</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302,3</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Функционирование комиссий по делам несовершеннолетних и защите их прав и органов опеки и попечительства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0140070090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302,3</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302,3</w:t>
            </w:r>
          </w:p>
        </w:tc>
      </w:tr>
      <w:tr w:rsidR="00541A6E" w:rsidRPr="00541A6E" w:rsidTr="00541A6E">
        <w:trPr>
          <w:trHeight w:val="190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в целях обеспечения выполн</w:t>
            </w:r>
            <w:r w:rsidRPr="00541A6E">
              <w:t>е</w:t>
            </w:r>
            <w:r w:rsidRPr="00541A6E">
              <w:t>ния функций государственн</w:t>
            </w:r>
            <w:r w:rsidRPr="00541A6E">
              <w:t>ы</w:t>
            </w:r>
            <w:r w:rsidRPr="00541A6E">
              <w:t>ми (муниципальными) орган</w:t>
            </w:r>
            <w:r w:rsidRPr="00541A6E">
              <w:t>а</w:t>
            </w:r>
            <w:r w:rsidRPr="00541A6E">
              <w:t>ми, казенными учреждениями, органами управления госуда</w:t>
            </w:r>
            <w:r w:rsidRPr="00541A6E">
              <w:t>р</w:t>
            </w:r>
            <w:r w:rsidRPr="00541A6E">
              <w:t>ственными внебюджетными фондами</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0140070090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279,4</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279,4</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государственных (муниц</w:t>
            </w:r>
            <w:r w:rsidRPr="00541A6E">
              <w:t>и</w:t>
            </w:r>
            <w:r w:rsidRPr="00541A6E">
              <w:t>пальных) органов</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0140070090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279,4</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279,4</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0140070090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22,9</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22,9</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0140070090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22,9</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22,9</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Культура, кинематография</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24989,2</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26750,5</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Культура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24789,2</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26550,5</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обеспечение де</w:t>
            </w:r>
            <w:r w:rsidRPr="00541A6E">
              <w:t>я</w:t>
            </w:r>
            <w:r w:rsidRPr="00541A6E">
              <w:t>тельности (оказание услуг) подведомственных учрежд</w:t>
            </w:r>
            <w:r w:rsidRPr="00541A6E">
              <w:t>е</w:t>
            </w:r>
            <w:r w:rsidRPr="00541A6E">
              <w:t>ний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0200000000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23724,2</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25485,5</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обеспечение де</w:t>
            </w:r>
            <w:r w:rsidRPr="00541A6E">
              <w:t>я</w:t>
            </w:r>
            <w:r w:rsidRPr="00541A6E">
              <w:t>тельности (оказание услуг) подведомственных учрежд</w:t>
            </w:r>
            <w:r w:rsidRPr="00541A6E">
              <w:t>е</w:t>
            </w:r>
            <w:r w:rsidRPr="00541A6E">
              <w:t>ний в сфере культуры</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0220000000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23724,2</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25485,5</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учреждения культуры</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0220010530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23724,2</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25485,5</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бюджетным, автономным учреждениям и иным неко</w:t>
            </w:r>
            <w:r w:rsidRPr="00541A6E">
              <w:t>м</w:t>
            </w:r>
            <w:r w:rsidRPr="00541A6E">
              <w:t>мерческим организациям</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0220010530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23724,2</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25485,5</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lastRenderedPageBreak/>
              <w:t>Субсидии бюджетным учр</w:t>
            </w:r>
            <w:r w:rsidRPr="00541A6E">
              <w:t>е</w:t>
            </w:r>
            <w:r w:rsidRPr="00541A6E">
              <w:t xml:space="preserve">ждениям </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0220010530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610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23724,2</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25485,5</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МП</w:t>
            </w:r>
            <w:proofErr w:type="gramStart"/>
            <w:r w:rsidRPr="00541A6E">
              <w:t>"П</w:t>
            </w:r>
            <w:proofErr w:type="gramEnd"/>
            <w:r w:rsidRPr="00541A6E">
              <w:t>овышение уровня п</w:t>
            </w:r>
            <w:r w:rsidRPr="00541A6E">
              <w:t>о</w:t>
            </w:r>
            <w:r w:rsidRPr="00541A6E">
              <w:t>жарной безопасности муниц</w:t>
            </w:r>
            <w:r w:rsidRPr="00541A6E">
              <w:t>и</w:t>
            </w:r>
            <w:r w:rsidRPr="00541A6E">
              <w:t>пальных учреждений в Посп</w:t>
            </w:r>
            <w:r w:rsidRPr="00541A6E">
              <w:t>е</w:t>
            </w:r>
            <w:r w:rsidRPr="00541A6E">
              <w:t xml:space="preserve">лихинском районе" </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6800000000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1065,0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1065,0</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реализацию мер</w:t>
            </w:r>
            <w:r w:rsidRPr="00541A6E">
              <w:t>о</w:t>
            </w:r>
            <w:r w:rsidRPr="00541A6E">
              <w:t>приятий районных целевых программ</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1065,0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1065,0</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бюджетным, автономным учреждениям и иным неко</w:t>
            </w:r>
            <w:r w:rsidRPr="00541A6E">
              <w:t>м</w:t>
            </w:r>
            <w:r w:rsidRPr="00541A6E">
              <w:t>мерчиским организациям</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1065,0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1065,0</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Субсидии бюджетным учр</w:t>
            </w:r>
            <w:r w:rsidRPr="00541A6E">
              <w:t>е</w:t>
            </w:r>
            <w:r w:rsidRPr="00541A6E">
              <w:t xml:space="preserve">ждениям </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610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1065,0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1065,0</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Другие вопросы в области культуры</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200,0</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Муниципальная программа  "Развитие культура Поспел</w:t>
            </w:r>
            <w:r w:rsidRPr="00541A6E">
              <w:t>и</w:t>
            </w:r>
            <w:r w:rsidRPr="00541A6E">
              <w:t>хинского района"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4400000000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200,0</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реализацию мер</w:t>
            </w:r>
            <w:r w:rsidRPr="00541A6E">
              <w:t>о</w:t>
            </w:r>
            <w:r w:rsidRPr="00541A6E">
              <w:t>приятий районных целевых программ</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4400060990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200,0</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бюджетным, автономным учреждениям и иным неко</w:t>
            </w:r>
            <w:r w:rsidRPr="00541A6E">
              <w:t>м</w:t>
            </w:r>
            <w:r w:rsidRPr="00541A6E">
              <w:t>мерческим организациям</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4400060990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200,0</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Субсидии бюджетным учр</w:t>
            </w:r>
            <w:r w:rsidRPr="00541A6E">
              <w:t>е</w:t>
            </w:r>
            <w:r w:rsidRPr="00541A6E">
              <w:t xml:space="preserve">ждениям </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08</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04</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4400060990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610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200,0</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Социальная политика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1570,0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1569,9</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Социальное обеспечение нас</w:t>
            </w:r>
            <w:r w:rsidRPr="00541A6E">
              <w:t>е</w:t>
            </w:r>
            <w:r w:rsidRPr="00541A6E">
              <w:t>ления</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1566,2</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1566,1</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Государственная программа Алтайского края "Обеспечение доступным и комфортным ж</w:t>
            </w:r>
            <w:r w:rsidRPr="00541A6E">
              <w:t>и</w:t>
            </w:r>
            <w:r w:rsidRPr="00541A6E">
              <w:t>льем населения Алтайского  края"</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1400000000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1519,8</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1519,8</w:t>
            </w:r>
          </w:p>
        </w:tc>
      </w:tr>
      <w:tr w:rsidR="00541A6E" w:rsidRPr="00541A6E" w:rsidTr="00541A6E">
        <w:trPr>
          <w:trHeight w:val="9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МП "Обеспечение доступным и комфортным жильем насел</w:t>
            </w:r>
            <w:r w:rsidRPr="00541A6E">
              <w:t>е</w:t>
            </w:r>
            <w:r w:rsidRPr="00541A6E">
              <w:t xml:space="preserve">ния  Поспелихинского района Алтайского края" </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1420060990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230,0</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Социальное обеспечение и иные выплаты населению</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1420060990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230,0</w:t>
            </w:r>
          </w:p>
        </w:tc>
      </w:tr>
      <w:tr w:rsidR="00541A6E" w:rsidRPr="00541A6E" w:rsidTr="00541A6E">
        <w:trPr>
          <w:trHeight w:val="690"/>
        </w:trPr>
        <w:tc>
          <w:tcPr>
            <w:tcW w:w="3503" w:type="dxa"/>
            <w:tcBorders>
              <w:top w:val="nil"/>
              <w:left w:val="single" w:sz="4" w:space="0" w:color="auto"/>
              <w:bottom w:val="nil"/>
              <w:right w:val="single" w:sz="4" w:space="0" w:color="auto"/>
            </w:tcBorders>
            <w:shd w:val="clear" w:color="000000" w:fill="FFFFFF"/>
            <w:vAlign w:val="bottom"/>
            <w:hideMark/>
          </w:tcPr>
          <w:p w:rsidR="00541A6E" w:rsidRPr="00541A6E" w:rsidRDefault="00541A6E" w:rsidP="00541A6E">
            <w:r w:rsidRPr="00541A6E">
              <w:t>Социальные выплаты гражд</w:t>
            </w:r>
            <w:r w:rsidRPr="00541A6E">
              <w:t>а</w:t>
            </w:r>
            <w:r w:rsidRPr="00541A6E">
              <w:t>нам, кроме публичных норм</w:t>
            </w:r>
            <w:r w:rsidRPr="00541A6E">
              <w:t>а</w:t>
            </w:r>
            <w:r w:rsidRPr="00541A6E">
              <w:t>тивных социальных выплат</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nil"/>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nil"/>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409" w:type="dxa"/>
            <w:tcBorders>
              <w:top w:val="nil"/>
              <w:left w:val="nil"/>
              <w:bottom w:val="nil"/>
              <w:right w:val="single" w:sz="4" w:space="0" w:color="auto"/>
            </w:tcBorders>
            <w:shd w:val="clear" w:color="auto" w:fill="auto"/>
            <w:noWrap/>
            <w:vAlign w:val="bottom"/>
            <w:hideMark/>
          </w:tcPr>
          <w:p w:rsidR="00541A6E" w:rsidRPr="00541A6E" w:rsidRDefault="00541A6E" w:rsidP="00541A6E">
            <w:pPr>
              <w:jc w:val="center"/>
            </w:pPr>
            <w:r w:rsidRPr="00541A6E">
              <w:t>1420060990</w:t>
            </w:r>
          </w:p>
        </w:tc>
        <w:tc>
          <w:tcPr>
            <w:tcW w:w="760" w:type="dxa"/>
            <w:tcBorders>
              <w:top w:val="nil"/>
              <w:left w:val="nil"/>
              <w:bottom w:val="nil"/>
              <w:right w:val="single" w:sz="4" w:space="0" w:color="auto"/>
            </w:tcBorders>
            <w:shd w:val="clear" w:color="000000" w:fill="FFFFFF"/>
            <w:noWrap/>
            <w:vAlign w:val="bottom"/>
            <w:hideMark/>
          </w:tcPr>
          <w:p w:rsidR="00541A6E" w:rsidRPr="00541A6E" w:rsidRDefault="00541A6E" w:rsidP="00541A6E">
            <w:pPr>
              <w:jc w:val="center"/>
            </w:pPr>
            <w:r w:rsidRPr="00541A6E">
              <w:t>320</w:t>
            </w:r>
          </w:p>
        </w:tc>
        <w:tc>
          <w:tcPr>
            <w:tcW w:w="1116" w:type="dxa"/>
            <w:tcBorders>
              <w:top w:val="nil"/>
              <w:left w:val="nil"/>
              <w:bottom w:val="nil"/>
              <w:right w:val="single" w:sz="4" w:space="0" w:color="auto"/>
            </w:tcBorders>
            <w:shd w:val="clear" w:color="auto" w:fill="auto"/>
            <w:noWrap/>
            <w:vAlign w:val="bottom"/>
            <w:hideMark/>
          </w:tcPr>
          <w:p w:rsidR="00541A6E" w:rsidRPr="00541A6E" w:rsidRDefault="00541A6E" w:rsidP="00541A6E">
            <w:pPr>
              <w:jc w:val="right"/>
            </w:pPr>
            <w:r w:rsidRPr="00541A6E">
              <w:t>230,0</w:t>
            </w:r>
          </w:p>
        </w:tc>
        <w:tc>
          <w:tcPr>
            <w:tcW w:w="1514" w:type="dxa"/>
            <w:tcBorders>
              <w:top w:val="nil"/>
              <w:left w:val="nil"/>
              <w:bottom w:val="nil"/>
              <w:right w:val="single" w:sz="4" w:space="0" w:color="auto"/>
            </w:tcBorders>
            <w:shd w:val="clear" w:color="auto" w:fill="auto"/>
            <w:noWrap/>
            <w:vAlign w:val="bottom"/>
            <w:hideMark/>
          </w:tcPr>
          <w:p w:rsidR="00541A6E" w:rsidRPr="00541A6E" w:rsidRDefault="00541A6E" w:rsidP="00541A6E">
            <w:pPr>
              <w:jc w:val="right"/>
            </w:pPr>
            <w:r w:rsidRPr="00541A6E">
              <w:t>230,0</w:t>
            </w:r>
          </w:p>
        </w:tc>
      </w:tr>
      <w:tr w:rsidR="00541A6E" w:rsidRPr="00541A6E" w:rsidTr="00541A6E">
        <w:trPr>
          <w:trHeight w:val="930"/>
        </w:trPr>
        <w:tc>
          <w:tcPr>
            <w:tcW w:w="35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ГП Алтайского края "Обесп</w:t>
            </w:r>
            <w:r w:rsidRPr="00541A6E">
              <w:t>е</w:t>
            </w:r>
            <w:r w:rsidRPr="00541A6E">
              <w:t>чение доступным и комфор</w:t>
            </w:r>
            <w:r w:rsidRPr="00541A6E">
              <w:t>т</w:t>
            </w:r>
            <w:r w:rsidRPr="00541A6E">
              <w:t>ным жильем населения  Алта</w:t>
            </w:r>
            <w:r w:rsidRPr="00541A6E">
              <w:t>й</w:t>
            </w:r>
            <w:r w:rsidRPr="00541A6E">
              <w:t xml:space="preserve">ского края" </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single" w:sz="4" w:space="0" w:color="auto"/>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single" w:sz="4" w:space="0" w:color="auto"/>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409" w:type="dxa"/>
            <w:tcBorders>
              <w:top w:val="single" w:sz="4" w:space="0" w:color="auto"/>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14200L4970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541A6E" w:rsidRPr="00541A6E" w:rsidRDefault="00541A6E" w:rsidP="00541A6E">
            <w:r w:rsidRPr="00541A6E">
              <w:t> </w:t>
            </w:r>
          </w:p>
        </w:tc>
        <w:tc>
          <w:tcPr>
            <w:tcW w:w="1116" w:type="dxa"/>
            <w:tcBorders>
              <w:top w:val="single" w:sz="4" w:space="0" w:color="auto"/>
              <w:left w:val="nil"/>
              <w:bottom w:val="single" w:sz="4" w:space="0" w:color="auto"/>
              <w:right w:val="single" w:sz="4" w:space="0" w:color="auto"/>
            </w:tcBorders>
            <w:shd w:val="clear" w:color="auto" w:fill="auto"/>
            <w:vAlign w:val="bottom"/>
            <w:hideMark/>
          </w:tcPr>
          <w:p w:rsidR="00541A6E" w:rsidRPr="00541A6E" w:rsidRDefault="00541A6E" w:rsidP="00541A6E">
            <w:pPr>
              <w:jc w:val="right"/>
            </w:pPr>
            <w:r w:rsidRPr="00541A6E">
              <w:t>1289,8</w:t>
            </w:r>
          </w:p>
        </w:tc>
        <w:tc>
          <w:tcPr>
            <w:tcW w:w="1514" w:type="dxa"/>
            <w:tcBorders>
              <w:top w:val="single" w:sz="4" w:space="0" w:color="auto"/>
              <w:left w:val="nil"/>
              <w:bottom w:val="single" w:sz="4" w:space="0" w:color="auto"/>
              <w:right w:val="single" w:sz="4" w:space="0" w:color="auto"/>
            </w:tcBorders>
            <w:shd w:val="clear" w:color="auto" w:fill="auto"/>
            <w:vAlign w:val="bottom"/>
            <w:hideMark/>
          </w:tcPr>
          <w:p w:rsidR="00541A6E" w:rsidRPr="00541A6E" w:rsidRDefault="00541A6E" w:rsidP="00541A6E">
            <w:pPr>
              <w:jc w:val="right"/>
            </w:pPr>
            <w:r w:rsidRPr="00541A6E">
              <w:t>1289,8</w:t>
            </w:r>
          </w:p>
        </w:tc>
      </w:tr>
      <w:tr w:rsidR="00541A6E" w:rsidRPr="00541A6E" w:rsidTr="00541A6E">
        <w:trPr>
          <w:trHeight w:val="69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lastRenderedPageBreak/>
              <w:t>Социальное обеспечение и иные выплаты населению</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14200L4970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1289,8</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1289,8</w:t>
            </w:r>
          </w:p>
        </w:tc>
      </w:tr>
      <w:tr w:rsidR="00541A6E" w:rsidRPr="00541A6E" w:rsidTr="00541A6E">
        <w:trPr>
          <w:trHeight w:val="69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Социальные выплаты гражд</w:t>
            </w:r>
            <w:r w:rsidRPr="00541A6E">
              <w:t>а</w:t>
            </w:r>
            <w:r w:rsidRPr="00541A6E">
              <w:t>нам, кроме публичных норм</w:t>
            </w:r>
            <w:r w:rsidRPr="00541A6E">
              <w:t>а</w:t>
            </w:r>
            <w:r w:rsidRPr="00541A6E">
              <w:t>тивных социальных выплат</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14200L4970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320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1289,8</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1289,8</w:t>
            </w:r>
          </w:p>
        </w:tc>
      </w:tr>
      <w:tr w:rsidR="00541A6E" w:rsidRPr="00541A6E" w:rsidTr="00541A6E">
        <w:trPr>
          <w:trHeight w:val="645"/>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МП "Социальная поддержка граждан" на 2014-2020 годы</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7100000000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46,4</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46,3</w:t>
            </w:r>
          </w:p>
        </w:tc>
      </w:tr>
      <w:tr w:rsidR="00541A6E" w:rsidRPr="00541A6E" w:rsidTr="00541A6E">
        <w:trPr>
          <w:trHeight w:val="1590"/>
        </w:trPr>
        <w:tc>
          <w:tcPr>
            <w:tcW w:w="35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rPr>
                <w:color w:val="000000"/>
              </w:rPr>
            </w:pPr>
            <w:r w:rsidRPr="00541A6E">
              <w:rPr>
                <w:color w:val="000000"/>
              </w:rPr>
              <w:t>Осуществление полномочий по обеспечению жильем отдел</w:t>
            </w:r>
            <w:r w:rsidRPr="00541A6E">
              <w:rPr>
                <w:color w:val="000000"/>
              </w:rPr>
              <w:t>ь</w:t>
            </w:r>
            <w:r w:rsidRPr="00541A6E">
              <w:rPr>
                <w:color w:val="000000"/>
              </w:rPr>
              <w:t>ных категорий граждан, уст</w:t>
            </w:r>
            <w:r w:rsidRPr="00541A6E">
              <w:rPr>
                <w:color w:val="000000"/>
              </w:rPr>
              <w:t>а</w:t>
            </w:r>
            <w:r w:rsidRPr="00541A6E">
              <w:rPr>
                <w:color w:val="000000"/>
              </w:rPr>
              <w:t>новленных Федеральным зак</w:t>
            </w:r>
            <w:r w:rsidRPr="00541A6E">
              <w:rPr>
                <w:color w:val="000000"/>
              </w:rPr>
              <w:t>о</w:t>
            </w:r>
            <w:r w:rsidRPr="00541A6E">
              <w:rPr>
                <w:color w:val="000000"/>
              </w:rPr>
              <w:t>ном от 24 ноября 1995 года № 181-ФЗ «О социальной защите инвалидов в Российской Фед</w:t>
            </w:r>
            <w:r w:rsidRPr="00541A6E">
              <w:rPr>
                <w:color w:val="000000"/>
              </w:rPr>
              <w:t>е</w:t>
            </w:r>
            <w:r w:rsidRPr="00541A6E">
              <w:rPr>
                <w:color w:val="000000"/>
              </w:rPr>
              <w:t>рации»</w:t>
            </w:r>
          </w:p>
        </w:tc>
        <w:tc>
          <w:tcPr>
            <w:tcW w:w="6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7110051760</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w:t>
            </w:r>
          </w:p>
        </w:tc>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w:t>
            </w:r>
          </w:p>
        </w:tc>
      </w:tr>
      <w:tr w:rsidR="00541A6E" w:rsidRPr="00541A6E" w:rsidTr="00541A6E">
        <w:trPr>
          <w:trHeight w:val="645"/>
        </w:trPr>
        <w:tc>
          <w:tcPr>
            <w:tcW w:w="350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Социальное обеспечение и иные выплаты населению</w:t>
            </w:r>
          </w:p>
        </w:tc>
        <w:tc>
          <w:tcPr>
            <w:tcW w:w="694" w:type="dxa"/>
            <w:tcBorders>
              <w:top w:val="single" w:sz="4" w:space="0" w:color="auto"/>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409" w:type="dxa"/>
            <w:tcBorders>
              <w:top w:val="single" w:sz="4" w:space="0" w:color="auto"/>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7110051760</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300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w:t>
            </w:r>
          </w:p>
        </w:tc>
      </w:tr>
      <w:tr w:rsidR="00541A6E" w:rsidRPr="00541A6E" w:rsidTr="00541A6E">
        <w:trPr>
          <w:trHeight w:val="75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Социальные выплаты гражд</w:t>
            </w:r>
            <w:r w:rsidRPr="00541A6E">
              <w:t>а</w:t>
            </w:r>
            <w:r w:rsidRPr="00541A6E">
              <w:t>нам, кроме публичных норм</w:t>
            </w:r>
            <w:r w:rsidRPr="00541A6E">
              <w:t>а</w:t>
            </w:r>
            <w:r w:rsidRPr="00541A6E">
              <w:t>тивных социальных выплат</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7110051760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320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w:t>
            </w:r>
          </w:p>
        </w:tc>
      </w:tr>
      <w:tr w:rsidR="00541A6E" w:rsidRPr="00541A6E" w:rsidTr="00541A6E">
        <w:trPr>
          <w:trHeight w:val="46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МП "Старшее поколение"</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7110060990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w:t>
            </w:r>
          </w:p>
        </w:tc>
      </w:tr>
      <w:tr w:rsidR="00541A6E" w:rsidRPr="00541A6E" w:rsidTr="00541A6E">
        <w:trPr>
          <w:trHeight w:val="100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7110060990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w:t>
            </w:r>
          </w:p>
        </w:tc>
      </w:tr>
      <w:tr w:rsidR="00541A6E" w:rsidRPr="00541A6E" w:rsidTr="00541A6E">
        <w:trPr>
          <w:trHeight w:val="99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03</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7110060990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w:t>
            </w:r>
          </w:p>
        </w:tc>
      </w:tr>
      <w:tr w:rsidR="00541A6E" w:rsidRPr="00541A6E" w:rsidTr="00541A6E">
        <w:trPr>
          <w:trHeight w:val="660"/>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Другие вопросы в области с</w:t>
            </w:r>
            <w:r w:rsidRPr="00541A6E">
              <w:t>о</w:t>
            </w:r>
            <w:r w:rsidRPr="00541A6E">
              <w:t>циальной политики</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06</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r>
      <w:tr w:rsidR="00541A6E" w:rsidRPr="00541A6E" w:rsidTr="00541A6E">
        <w:trPr>
          <w:trHeight w:val="660"/>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Руководство и управление в сфере установленных функций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06</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0140000000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r>
      <w:tr w:rsidR="00541A6E" w:rsidRPr="00541A6E" w:rsidTr="00541A6E">
        <w:trPr>
          <w:trHeight w:val="660"/>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Осуществление государстве</w:t>
            </w:r>
            <w:r w:rsidRPr="00541A6E">
              <w:t>н</w:t>
            </w:r>
            <w:r w:rsidRPr="00541A6E">
              <w:t>ных полномочий по постано</w:t>
            </w:r>
            <w:r w:rsidRPr="00541A6E">
              <w:t>в</w:t>
            </w:r>
            <w:r w:rsidRPr="00541A6E">
              <w:t>ке на учет и учет граждан, в</w:t>
            </w:r>
            <w:r w:rsidRPr="00541A6E">
              <w:t>ы</w:t>
            </w:r>
            <w:r w:rsidRPr="00541A6E">
              <w:t>ехавших из районов Крайнего Севера и приравненных к ним местностей, имеющих право на получение жилищных субс</w:t>
            </w:r>
            <w:r w:rsidRPr="00541A6E">
              <w:t>и</w:t>
            </w:r>
            <w:r w:rsidRPr="00541A6E">
              <w:t>дий</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06</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0140070110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r>
      <w:tr w:rsidR="00541A6E" w:rsidRPr="00541A6E" w:rsidTr="00541A6E">
        <w:trPr>
          <w:trHeight w:val="6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06</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0140070110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r>
      <w:tr w:rsidR="00541A6E" w:rsidRPr="00541A6E" w:rsidTr="00541A6E">
        <w:trPr>
          <w:trHeight w:val="6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06</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0140070110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r>
      <w:tr w:rsidR="00541A6E" w:rsidRPr="00541A6E" w:rsidTr="00541A6E">
        <w:trPr>
          <w:trHeight w:val="405"/>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Физическая культура и спорт</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9219,3</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9219,3</w:t>
            </w:r>
          </w:p>
        </w:tc>
      </w:tr>
      <w:tr w:rsidR="00541A6E" w:rsidRPr="00541A6E" w:rsidTr="00541A6E">
        <w:trPr>
          <w:trHeight w:val="420"/>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lastRenderedPageBreak/>
              <w:t>Физическая культура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r>
      <w:tr w:rsidR="00541A6E" w:rsidRPr="00541A6E" w:rsidTr="00541A6E">
        <w:trPr>
          <w:trHeight w:val="660"/>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МП "Развитие физической культуры и спорта в Поспел</w:t>
            </w:r>
            <w:r w:rsidRPr="00541A6E">
              <w:t>и</w:t>
            </w:r>
            <w:r w:rsidRPr="00541A6E">
              <w:t>хинском районе"</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7000000000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r>
      <w:tr w:rsidR="00541A6E" w:rsidRPr="00541A6E" w:rsidTr="00541A6E">
        <w:trPr>
          <w:trHeight w:val="660"/>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реализацию мер</w:t>
            </w:r>
            <w:r w:rsidRPr="00541A6E">
              <w:t>о</w:t>
            </w:r>
            <w:r w:rsidRPr="00541A6E">
              <w:t>приятий районных целевых программ</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7000060990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r>
      <w:tr w:rsidR="00541A6E" w:rsidRPr="00541A6E" w:rsidTr="00541A6E">
        <w:trPr>
          <w:trHeight w:val="6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w:t>
            </w:r>
            <w:r w:rsidRPr="00541A6E">
              <w:t>н</w:t>
            </w:r>
            <w:r w:rsidRPr="00541A6E">
              <w:t>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7000060990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250,0</w:t>
            </w:r>
          </w:p>
        </w:tc>
      </w:tr>
      <w:tr w:rsidR="00541A6E" w:rsidRPr="00541A6E" w:rsidTr="00541A6E">
        <w:trPr>
          <w:trHeight w:val="6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закупки товаров, работ и услуг для обеспечения гос</w:t>
            </w:r>
            <w:r w:rsidRPr="00541A6E">
              <w:t>у</w:t>
            </w:r>
            <w:r w:rsidRPr="00541A6E">
              <w:t>дарственных (муниципальных) нужд</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7000060990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240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250,0</w:t>
            </w:r>
          </w:p>
        </w:tc>
      </w:tr>
      <w:tr w:rsidR="00541A6E" w:rsidRPr="00541A6E" w:rsidTr="00541A6E">
        <w:trPr>
          <w:trHeight w:val="6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бюджетным, автономным учреждениям и иным неко</w:t>
            </w:r>
            <w:r w:rsidRPr="00541A6E">
              <w:t>м</w:t>
            </w:r>
            <w:r w:rsidRPr="00541A6E">
              <w:t>мерческим организациям</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7000060990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250,0</w:t>
            </w:r>
          </w:p>
        </w:tc>
      </w:tr>
      <w:tr w:rsidR="00541A6E" w:rsidRPr="00541A6E" w:rsidTr="00541A6E">
        <w:trPr>
          <w:trHeight w:val="66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Субсидии бюджетным учр</w:t>
            </w:r>
            <w:r w:rsidRPr="00541A6E">
              <w:t>е</w:t>
            </w:r>
            <w:r w:rsidRPr="00541A6E">
              <w:t xml:space="preserve">ждениям </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11</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01</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7000060990</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610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250,0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250,0</w:t>
            </w:r>
          </w:p>
        </w:tc>
      </w:tr>
      <w:tr w:rsidR="00541A6E" w:rsidRPr="00541A6E" w:rsidTr="00541A6E">
        <w:trPr>
          <w:trHeight w:val="42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Массовый спорт</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8719,3</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8719,3</w:t>
            </w:r>
          </w:p>
        </w:tc>
      </w:tr>
      <w:tr w:rsidR="00541A6E" w:rsidRPr="00541A6E" w:rsidTr="00541A6E">
        <w:trPr>
          <w:trHeight w:val="99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МП</w:t>
            </w:r>
            <w:proofErr w:type="gramStart"/>
            <w:r w:rsidRPr="00541A6E">
              <w:t>"П</w:t>
            </w:r>
            <w:proofErr w:type="gramEnd"/>
            <w:r w:rsidRPr="00541A6E">
              <w:t>овышение уровня п</w:t>
            </w:r>
            <w:r w:rsidRPr="00541A6E">
              <w:t>о</w:t>
            </w:r>
            <w:r w:rsidRPr="00541A6E">
              <w:t>жарной безопасности муниц</w:t>
            </w:r>
            <w:r w:rsidRPr="00541A6E">
              <w:t>и</w:t>
            </w:r>
            <w:r w:rsidRPr="00541A6E">
              <w:t>пальных учреждений в Посп</w:t>
            </w:r>
            <w:r w:rsidRPr="00541A6E">
              <w:t>е</w:t>
            </w:r>
            <w:r w:rsidRPr="00541A6E">
              <w:t>лихинском районе"</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6800000000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42,0</w:t>
            </w:r>
          </w:p>
        </w:tc>
      </w:tr>
      <w:tr w:rsidR="00541A6E" w:rsidRPr="00541A6E" w:rsidTr="00541A6E">
        <w:trPr>
          <w:trHeight w:val="82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реализацию мер</w:t>
            </w:r>
            <w:r w:rsidRPr="00541A6E">
              <w:t>о</w:t>
            </w:r>
            <w:r w:rsidRPr="00541A6E">
              <w:t>приятий районных целевых программ</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42,0</w:t>
            </w:r>
          </w:p>
        </w:tc>
      </w:tr>
      <w:tr w:rsidR="00541A6E" w:rsidRPr="00541A6E" w:rsidTr="00541A6E">
        <w:trPr>
          <w:trHeight w:val="93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бюджетным, автономным учреждениям и иным неко</w:t>
            </w:r>
            <w:r w:rsidRPr="00541A6E">
              <w:t>м</w:t>
            </w:r>
            <w:r w:rsidRPr="00541A6E">
              <w:t>мерчиским организациям</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42,0</w:t>
            </w:r>
          </w:p>
        </w:tc>
      </w:tr>
      <w:tr w:rsidR="00541A6E" w:rsidRPr="00541A6E" w:rsidTr="00541A6E">
        <w:trPr>
          <w:trHeight w:val="42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Субсидии бюджетным учр</w:t>
            </w:r>
            <w:r w:rsidRPr="00541A6E">
              <w:t>е</w:t>
            </w:r>
            <w:r w:rsidRPr="00541A6E">
              <w:t xml:space="preserve">ждениям </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610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42,0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42,0</w:t>
            </w:r>
          </w:p>
        </w:tc>
      </w:tr>
      <w:tr w:rsidR="00541A6E" w:rsidRPr="00541A6E" w:rsidTr="00541A6E">
        <w:trPr>
          <w:trHeight w:val="750"/>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вопросы в сфере здрав</w:t>
            </w:r>
            <w:r w:rsidRPr="00541A6E">
              <w:t>о</w:t>
            </w:r>
            <w:r w:rsidRPr="00541A6E">
              <w:t>охранения, физической кул</w:t>
            </w:r>
            <w:r w:rsidRPr="00541A6E">
              <w:t>ь</w:t>
            </w:r>
            <w:r w:rsidRPr="00541A6E">
              <w:t>туры и спорта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9030000000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8677,3</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8677,3</w:t>
            </w:r>
          </w:p>
        </w:tc>
      </w:tr>
      <w:tr w:rsidR="00541A6E" w:rsidRPr="00541A6E" w:rsidTr="00541A6E">
        <w:trPr>
          <w:trHeight w:val="103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Центры спортивной подгото</w:t>
            </w:r>
            <w:r w:rsidRPr="00541A6E">
              <w:t>в</w:t>
            </w:r>
            <w:r w:rsidRPr="00541A6E">
              <w:t>ки (сборные команды) и иные организации (учреждения) в сфере физической культуры и спорта</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9030016690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8677,3</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8677,3</w:t>
            </w:r>
          </w:p>
        </w:tc>
      </w:tr>
      <w:tr w:rsidR="00541A6E" w:rsidRPr="00541A6E" w:rsidTr="00541A6E">
        <w:trPr>
          <w:trHeight w:val="9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бюджетным, автономным учреждениям и иным неко</w:t>
            </w:r>
            <w:r w:rsidRPr="00541A6E">
              <w:t>м</w:t>
            </w:r>
            <w:r w:rsidRPr="00541A6E">
              <w:t>мерческим организациям</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9030016690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600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8677,3</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8677,3</w:t>
            </w:r>
          </w:p>
        </w:tc>
      </w:tr>
      <w:tr w:rsidR="00541A6E" w:rsidRPr="00541A6E" w:rsidTr="00541A6E">
        <w:trPr>
          <w:trHeight w:val="43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Субсидии бюджетным учр</w:t>
            </w:r>
            <w:r w:rsidRPr="00541A6E">
              <w:t>е</w:t>
            </w:r>
            <w:r w:rsidRPr="00541A6E">
              <w:t xml:space="preserve">ждениям </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303</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9030016690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610</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8677,3</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8677,3</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 xml:space="preserve">Условно </w:t>
            </w:r>
            <w:proofErr w:type="gramStart"/>
            <w:r w:rsidRPr="00541A6E">
              <w:t>-у</w:t>
            </w:r>
            <w:proofErr w:type="gramEnd"/>
            <w:r w:rsidRPr="00541A6E">
              <w:t>твержденные ра</w:t>
            </w:r>
            <w:r w:rsidRPr="00541A6E">
              <w:t>с</w:t>
            </w:r>
            <w:r w:rsidRPr="00541A6E">
              <w:t>ходы</w:t>
            </w:r>
          </w:p>
        </w:tc>
        <w:tc>
          <w:tcPr>
            <w:tcW w:w="694"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58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4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60"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4117,0</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8510,0</w:t>
            </w:r>
          </w:p>
        </w:tc>
      </w:tr>
      <w:tr w:rsidR="00541A6E" w:rsidRPr="00541A6E" w:rsidTr="00541A6E">
        <w:trPr>
          <w:trHeight w:val="375"/>
        </w:trPr>
        <w:tc>
          <w:tcPr>
            <w:tcW w:w="3503"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rPr>
                <w:sz w:val="28"/>
                <w:szCs w:val="28"/>
              </w:rPr>
            </w:pPr>
            <w:r w:rsidRPr="00541A6E">
              <w:rPr>
                <w:sz w:val="28"/>
                <w:szCs w:val="28"/>
              </w:rPr>
              <w:lastRenderedPageBreak/>
              <w:t>итого</w:t>
            </w:r>
          </w:p>
        </w:tc>
        <w:tc>
          <w:tcPr>
            <w:tcW w:w="69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rPr>
                <w:sz w:val="28"/>
                <w:szCs w:val="28"/>
              </w:rPr>
            </w:pPr>
            <w:r w:rsidRPr="00541A6E">
              <w:rPr>
                <w:sz w:val="28"/>
                <w:szCs w:val="28"/>
              </w:rPr>
              <w:t> </w:t>
            </w:r>
          </w:p>
        </w:tc>
        <w:tc>
          <w:tcPr>
            <w:tcW w:w="5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rPr>
                <w:sz w:val="28"/>
                <w:szCs w:val="28"/>
              </w:rPr>
            </w:pPr>
            <w:r w:rsidRPr="00541A6E">
              <w:rPr>
                <w:sz w:val="28"/>
                <w:szCs w:val="28"/>
              </w:rPr>
              <w:t> </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rPr>
                <w:sz w:val="28"/>
                <w:szCs w:val="28"/>
              </w:rPr>
            </w:pPr>
            <w:r w:rsidRPr="00541A6E">
              <w:rPr>
                <w:sz w:val="28"/>
                <w:szCs w:val="28"/>
              </w:rPr>
              <w:t> </w:t>
            </w:r>
          </w:p>
        </w:tc>
        <w:tc>
          <w:tcPr>
            <w:tcW w:w="14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rPr>
                <w:sz w:val="28"/>
                <w:szCs w:val="28"/>
              </w:rPr>
            </w:pPr>
            <w:r w:rsidRPr="00541A6E">
              <w:rPr>
                <w:sz w:val="28"/>
                <w:szCs w:val="28"/>
              </w:rPr>
              <w:t> </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rPr>
                <w:sz w:val="28"/>
                <w:szCs w:val="28"/>
              </w:rPr>
            </w:pPr>
            <w:r w:rsidRPr="00541A6E">
              <w:rPr>
                <w:sz w:val="28"/>
                <w:szCs w:val="28"/>
              </w:rPr>
              <w:t> </w:t>
            </w:r>
          </w:p>
        </w:tc>
        <w:tc>
          <w:tcPr>
            <w:tcW w:w="1116"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482518,7</w:t>
            </w:r>
          </w:p>
        </w:tc>
        <w:tc>
          <w:tcPr>
            <w:tcW w:w="151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487696,9</w:t>
            </w:r>
          </w:p>
        </w:tc>
      </w:tr>
    </w:tbl>
    <w:p w:rsidR="00541A6E" w:rsidRPr="00541A6E" w:rsidRDefault="00541A6E" w:rsidP="00541A6E">
      <w:pPr>
        <w:rPr>
          <w:sz w:val="28"/>
          <w:szCs w:val="28"/>
        </w:rPr>
      </w:pPr>
    </w:p>
    <w:p w:rsidR="00541A6E" w:rsidRPr="00541A6E" w:rsidRDefault="00541A6E" w:rsidP="00541A6E">
      <w:pPr>
        <w:rPr>
          <w:sz w:val="28"/>
          <w:szCs w:val="28"/>
        </w:rPr>
      </w:pPr>
      <w:r w:rsidRPr="00541A6E">
        <w:rPr>
          <w:sz w:val="28"/>
          <w:szCs w:val="28"/>
        </w:rPr>
        <w:br w:type="page"/>
      </w:r>
    </w:p>
    <w:tbl>
      <w:tblPr>
        <w:tblW w:w="9654" w:type="dxa"/>
        <w:tblInd w:w="93" w:type="dxa"/>
        <w:tblLook w:val="04A0" w:firstRow="1" w:lastRow="0" w:firstColumn="1" w:lastColumn="0" w:noHBand="0" w:noVBand="1"/>
      </w:tblPr>
      <w:tblGrid>
        <w:gridCol w:w="4126"/>
        <w:gridCol w:w="1701"/>
        <w:gridCol w:w="708"/>
        <w:gridCol w:w="851"/>
        <w:gridCol w:w="708"/>
        <w:gridCol w:w="1560"/>
      </w:tblGrid>
      <w:tr w:rsidR="00541A6E" w:rsidRPr="00541A6E" w:rsidTr="00541A6E">
        <w:trPr>
          <w:trHeight w:val="315"/>
        </w:trPr>
        <w:tc>
          <w:tcPr>
            <w:tcW w:w="5827" w:type="dxa"/>
            <w:gridSpan w:val="2"/>
            <w:tcBorders>
              <w:top w:val="nil"/>
              <w:left w:val="nil"/>
              <w:bottom w:val="nil"/>
              <w:right w:val="nil"/>
            </w:tcBorders>
            <w:shd w:val="clear" w:color="auto" w:fill="auto"/>
            <w:hideMark/>
          </w:tcPr>
          <w:p w:rsidR="00541A6E" w:rsidRPr="00541A6E" w:rsidRDefault="00541A6E" w:rsidP="00541A6E"/>
        </w:tc>
        <w:tc>
          <w:tcPr>
            <w:tcW w:w="3827" w:type="dxa"/>
            <w:gridSpan w:val="4"/>
            <w:tcBorders>
              <w:top w:val="nil"/>
              <w:left w:val="nil"/>
              <w:bottom w:val="nil"/>
              <w:right w:val="nil"/>
            </w:tcBorders>
            <w:shd w:val="clear" w:color="auto" w:fill="auto"/>
            <w:vAlign w:val="bottom"/>
            <w:hideMark/>
          </w:tcPr>
          <w:p w:rsidR="00541A6E" w:rsidRPr="00541A6E" w:rsidRDefault="00541A6E" w:rsidP="00541A6E">
            <w:r w:rsidRPr="00541A6E">
              <w:t>Приложение 12</w:t>
            </w:r>
          </w:p>
        </w:tc>
      </w:tr>
      <w:tr w:rsidR="00541A6E" w:rsidRPr="00541A6E" w:rsidTr="00541A6E">
        <w:trPr>
          <w:trHeight w:val="491"/>
        </w:trPr>
        <w:tc>
          <w:tcPr>
            <w:tcW w:w="5827" w:type="dxa"/>
            <w:gridSpan w:val="2"/>
            <w:tcBorders>
              <w:top w:val="nil"/>
              <w:left w:val="nil"/>
              <w:bottom w:val="nil"/>
              <w:right w:val="nil"/>
            </w:tcBorders>
            <w:shd w:val="clear" w:color="auto" w:fill="auto"/>
            <w:vAlign w:val="bottom"/>
            <w:hideMark/>
          </w:tcPr>
          <w:p w:rsidR="00541A6E" w:rsidRPr="00541A6E" w:rsidRDefault="00541A6E" w:rsidP="00541A6E"/>
        </w:tc>
        <w:tc>
          <w:tcPr>
            <w:tcW w:w="3827" w:type="dxa"/>
            <w:gridSpan w:val="4"/>
            <w:tcBorders>
              <w:top w:val="nil"/>
              <w:left w:val="nil"/>
              <w:bottom w:val="nil"/>
              <w:right w:val="nil"/>
            </w:tcBorders>
            <w:shd w:val="clear" w:color="auto" w:fill="auto"/>
            <w:vAlign w:val="bottom"/>
            <w:hideMark/>
          </w:tcPr>
          <w:p w:rsidR="00541A6E" w:rsidRPr="00541A6E" w:rsidRDefault="00541A6E" w:rsidP="00541A6E">
            <w:r w:rsidRPr="00541A6E">
              <w:t>к решению   районного Совета        народных депутатов</w:t>
            </w:r>
          </w:p>
        </w:tc>
      </w:tr>
      <w:tr w:rsidR="00541A6E" w:rsidRPr="00541A6E" w:rsidTr="00541A6E">
        <w:trPr>
          <w:trHeight w:val="360"/>
        </w:trPr>
        <w:tc>
          <w:tcPr>
            <w:tcW w:w="5827" w:type="dxa"/>
            <w:gridSpan w:val="2"/>
            <w:tcBorders>
              <w:top w:val="nil"/>
              <w:left w:val="nil"/>
              <w:bottom w:val="nil"/>
              <w:right w:val="nil"/>
            </w:tcBorders>
            <w:shd w:val="clear" w:color="auto" w:fill="auto"/>
            <w:vAlign w:val="bottom"/>
            <w:hideMark/>
          </w:tcPr>
          <w:p w:rsidR="00541A6E" w:rsidRPr="00541A6E" w:rsidRDefault="00541A6E" w:rsidP="00541A6E"/>
        </w:tc>
        <w:tc>
          <w:tcPr>
            <w:tcW w:w="3827" w:type="dxa"/>
            <w:gridSpan w:val="4"/>
            <w:tcBorders>
              <w:top w:val="nil"/>
              <w:left w:val="nil"/>
              <w:bottom w:val="nil"/>
              <w:right w:val="nil"/>
            </w:tcBorders>
            <w:shd w:val="clear" w:color="auto" w:fill="auto"/>
            <w:vAlign w:val="bottom"/>
            <w:hideMark/>
          </w:tcPr>
          <w:p w:rsidR="00541A6E" w:rsidRPr="00541A6E" w:rsidRDefault="00541A6E" w:rsidP="00541A6E">
            <w:r w:rsidRPr="00541A6E">
              <w:t>от 18.12.2020 № 68</w:t>
            </w:r>
          </w:p>
        </w:tc>
      </w:tr>
      <w:tr w:rsidR="00541A6E" w:rsidRPr="00541A6E" w:rsidTr="00541A6E">
        <w:trPr>
          <w:trHeight w:val="195"/>
        </w:trPr>
        <w:tc>
          <w:tcPr>
            <w:tcW w:w="4126" w:type="dxa"/>
            <w:tcBorders>
              <w:top w:val="nil"/>
              <w:left w:val="nil"/>
              <w:bottom w:val="nil"/>
              <w:right w:val="nil"/>
            </w:tcBorders>
            <w:shd w:val="clear" w:color="auto" w:fill="auto"/>
            <w:vAlign w:val="bottom"/>
            <w:hideMark/>
          </w:tcPr>
          <w:p w:rsidR="00541A6E" w:rsidRPr="00541A6E" w:rsidRDefault="00541A6E" w:rsidP="00541A6E">
            <w:pPr>
              <w:jc w:val="center"/>
            </w:pPr>
          </w:p>
        </w:tc>
        <w:tc>
          <w:tcPr>
            <w:tcW w:w="1701" w:type="dxa"/>
            <w:tcBorders>
              <w:top w:val="nil"/>
              <w:left w:val="nil"/>
              <w:bottom w:val="nil"/>
              <w:right w:val="nil"/>
            </w:tcBorders>
            <w:shd w:val="clear" w:color="auto" w:fill="auto"/>
            <w:vAlign w:val="bottom"/>
            <w:hideMark/>
          </w:tcPr>
          <w:p w:rsidR="00541A6E" w:rsidRPr="00541A6E" w:rsidRDefault="00541A6E" w:rsidP="00541A6E">
            <w:pPr>
              <w:jc w:val="center"/>
            </w:pPr>
          </w:p>
        </w:tc>
        <w:tc>
          <w:tcPr>
            <w:tcW w:w="708" w:type="dxa"/>
            <w:tcBorders>
              <w:top w:val="nil"/>
              <w:left w:val="nil"/>
              <w:bottom w:val="nil"/>
              <w:right w:val="nil"/>
            </w:tcBorders>
            <w:shd w:val="clear" w:color="auto" w:fill="auto"/>
            <w:vAlign w:val="bottom"/>
            <w:hideMark/>
          </w:tcPr>
          <w:p w:rsidR="00541A6E" w:rsidRPr="00541A6E" w:rsidRDefault="00541A6E" w:rsidP="00541A6E">
            <w:pPr>
              <w:jc w:val="center"/>
            </w:pPr>
          </w:p>
        </w:tc>
        <w:tc>
          <w:tcPr>
            <w:tcW w:w="851"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rPr>
            </w:pPr>
          </w:p>
        </w:tc>
        <w:tc>
          <w:tcPr>
            <w:tcW w:w="708"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rPr>
            </w:pPr>
          </w:p>
        </w:tc>
        <w:tc>
          <w:tcPr>
            <w:tcW w:w="1560"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rPr>
            </w:pPr>
          </w:p>
        </w:tc>
      </w:tr>
      <w:tr w:rsidR="00541A6E" w:rsidRPr="00541A6E" w:rsidTr="00541A6E">
        <w:trPr>
          <w:trHeight w:val="315"/>
        </w:trPr>
        <w:tc>
          <w:tcPr>
            <w:tcW w:w="9654" w:type="dxa"/>
            <w:gridSpan w:val="6"/>
            <w:tcBorders>
              <w:top w:val="nil"/>
              <w:left w:val="nil"/>
              <w:bottom w:val="nil"/>
              <w:right w:val="nil"/>
            </w:tcBorders>
            <w:shd w:val="clear" w:color="auto" w:fill="auto"/>
            <w:noWrap/>
            <w:vAlign w:val="bottom"/>
            <w:hideMark/>
          </w:tcPr>
          <w:p w:rsidR="00541A6E" w:rsidRPr="00541A6E" w:rsidRDefault="00541A6E" w:rsidP="00541A6E">
            <w:pPr>
              <w:jc w:val="center"/>
            </w:pPr>
            <w:r w:rsidRPr="00541A6E">
              <w:t xml:space="preserve"> </w:t>
            </w:r>
            <w:proofErr w:type="gramStart"/>
            <w:r w:rsidRPr="00541A6E">
              <w:t xml:space="preserve">Распределение бюджетных ассигнований по  целевым статьям, группам (группам и  </w:t>
            </w:r>
            <w:proofErr w:type="gramEnd"/>
          </w:p>
        </w:tc>
      </w:tr>
      <w:tr w:rsidR="00541A6E" w:rsidRPr="00541A6E" w:rsidTr="00541A6E">
        <w:trPr>
          <w:trHeight w:val="315"/>
        </w:trPr>
        <w:tc>
          <w:tcPr>
            <w:tcW w:w="9654" w:type="dxa"/>
            <w:gridSpan w:val="6"/>
            <w:tcBorders>
              <w:top w:val="nil"/>
              <w:left w:val="nil"/>
              <w:bottom w:val="nil"/>
              <w:right w:val="nil"/>
            </w:tcBorders>
            <w:shd w:val="clear" w:color="auto" w:fill="auto"/>
            <w:noWrap/>
            <w:vAlign w:val="bottom"/>
            <w:hideMark/>
          </w:tcPr>
          <w:p w:rsidR="00541A6E" w:rsidRPr="00541A6E" w:rsidRDefault="00541A6E" w:rsidP="00541A6E">
            <w:pPr>
              <w:jc w:val="center"/>
            </w:pPr>
            <w:r w:rsidRPr="00541A6E">
              <w:t>подгруппам) видов расходов на 2021 год</w:t>
            </w:r>
          </w:p>
        </w:tc>
      </w:tr>
      <w:tr w:rsidR="00541A6E" w:rsidRPr="00541A6E" w:rsidTr="00541A6E">
        <w:trPr>
          <w:trHeight w:val="315"/>
        </w:trPr>
        <w:tc>
          <w:tcPr>
            <w:tcW w:w="4126" w:type="dxa"/>
            <w:tcBorders>
              <w:top w:val="nil"/>
              <w:left w:val="nil"/>
              <w:bottom w:val="nil"/>
              <w:right w:val="nil"/>
            </w:tcBorders>
            <w:shd w:val="clear" w:color="auto" w:fill="auto"/>
            <w:vAlign w:val="bottom"/>
            <w:hideMark/>
          </w:tcPr>
          <w:p w:rsidR="00541A6E" w:rsidRPr="00541A6E" w:rsidRDefault="00541A6E" w:rsidP="00541A6E"/>
        </w:tc>
        <w:tc>
          <w:tcPr>
            <w:tcW w:w="1701" w:type="dxa"/>
            <w:tcBorders>
              <w:top w:val="nil"/>
              <w:left w:val="nil"/>
              <w:bottom w:val="nil"/>
              <w:right w:val="nil"/>
            </w:tcBorders>
            <w:shd w:val="clear" w:color="auto" w:fill="auto"/>
            <w:vAlign w:val="bottom"/>
            <w:hideMark/>
          </w:tcPr>
          <w:p w:rsidR="00541A6E" w:rsidRPr="00541A6E" w:rsidRDefault="00541A6E" w:rsidP="00541A6E"/>
        </w:tc>
        <w:tc>
          <w:tcPr>
            <w:tcW w:w="708" w:type="dxa"/>
            <w:tcBorders>
              <w:top w:val="nil"/>
              <w:left w:val="nil"/>
              <w:bottom w:val="nil"/>
              <w:right w:val="nil"/>
            </w:tcBorders>
            <w:shd w:val="clear" w:color="auto" w:fill="auto"/>
            <w:vAlign w:val="bottom"/>
            <w:hideMark/>
          </w:tcPr>
          <w:p w:rsidR="00541A6E" w:rsidRPr="00541A6E" w:rsidRDefault="00541A6E" w:rsidP="00541A6E"/>
        </w:tc>
        <w:tc>
          <w:tcPr>
            <w:tcW w:w="851" w:type="dxa"/>
            <w:tcBorders>
              <w:top w:val="nil"/>
              <w:left w:val="nil"/>
              <w:bottom w:val="nil"/>
              <w:right w:val="nil"/>
            </w:tcBorders>
            <w:shd w:val="clear" w:color="auto" w:fill="auto"/>
            <w:noWrap/>
            <w:vAlign w:val="bottom"/>
            <w:hideMark/>
          </w:tcPr>
          <w:p w:rsidR="00541A6E" w:rsidRPr="00541A6E" w:rsidRDefault="00541A6E" w:rsidP="00541A6E">
            <w:pPr>
              <w:jc w:val="center"/>
            </w:pPr>
          </w:p>
        </w:tc>
        <w:tc>
          <w:tcPr>
            <w:tcW w:w="708" w:type="dxa"/>
            <w:tcBorders>
              <w:top w:val="nil"/>
              <w:left w:val="nil"/>
              <w:bottom w:val="nil"/>
              <w:right w:val="nil"/>
            </w:tcBorders>
            <w:shd w:val="clear" w:color="auto" w:fill="auto"/>
            <w:noWrap/>
            <w:vAlign w:val="bottom"/>
            <w:hideMark/>
          </w:tcPr>
          <w:p w:rsidR="00541A6E" w:rsidRPr="00541A6E" w:rsidRDefault="00541A6E" w:rsidP="00541A6E">
            <w:pPr>
              <w:jc w:val="center"/>
            </w:pPr>
          </w:p>
        </w:tc>
        <w:tc>
          <w:tcPr>
            <w:tcW w:w="1560" w:type="dxa"/>
            <w:tcBorders>
              <w:top w:val="nil"/>
              <w:left w:val="nil"/>
              <w:bottom w:val="nil"/>
              <w:right w:val="nil"/>
            </w:tcBorders>
            <w:shd w:val="clear" w:color="auto" w:fill="auto"/>
            <w:noWrap/>
            <w:vAlign w:val="bottom"/>
            <w:hideMark/>
          </w:tcPr>
          <w:p w:rsidR="00541A6E" w:rsidRPr="00541A6E" w:rsidRDefault="00541A6E" w:rsidP="00541A6E">
            <w:pPr>
              <w:jc w:val="center"/>
            </w:pPr>
          </w:p>
        </w:tc>
      </w:tr>
      <w:tr w:rsidR="00541A6E" w:rsidRPr="00541A6E" w:rsidTr="00541A6E">
        <w:trPr>
          <w:trHeight w:val="570"/>
        </w:trPr>
        <w:tc>
          <w:tcPr>
            <w:tcW w:w="4126" w:type="dxa"/>
            <w:tcBorders>
              <w:top w:val="single" w:sz="4" w:space="0" w:color="000000"/>
              <w:left w:val="single" w:sz="4" w:space="0" w:color="000000"/>
              <w:bottom w:val="nil"/>
              <w:right w:val="nil"/>
            </w:tcBorders>
            <w:shd w:val="clear" w:color="auto" w:fill="auto"/>
            <w:vAlign w:val="bottom"/>
            <w:hideMark/>
          </w:tcPr>
          <w:p w:rsidR="00541A6E" w:rsidRPr="00541A6E" w:rsidRDefault="00541A6E" w:rsidP="00541A6E">
            <w:pPr>
              <w:jc w:val="center"/>
            </w:pPr>
            <w:r w:rsidRPr="00541A6E">
              <w:t>Наименование</w:t>
            </w:r>
          </w:p>
        </w:tc>
        <w:tc>
          <w:tcPr>
            <w:tcW w:w="1701" w:type="dxa"/>
            <w:tcBorders>
              <w:top w:val="single" w:sz="4" w:space="0" w:color="000000"/>
              <w:left w:val="single" w:sz="4" w:space="0" w:color="000000"/>
              <w:bottom w:val="nil"/>
              <w:right w:val="nil"/>
            </w:tcBorders>
            <w:shd w:val="clear" w:color="auto" w:fill="auto"/>
            <w:vAlign w:val="bottom"/>
            <w:hideMark/>
          </w:tcPr>
          <w:p w:rsidR="00541A6E" w:rsidRPr="00541A6E" w:rsidRDefault="00541A6E" w:rsidP="00541A6E">
            <w:pPr>
              <w:jc w:val="center"/>
            </w:pPr>
            <w:r w:rsidRPr="00541A6E">
              <w:t> </w:t>
            </w:r>
          </w:p>
        </w:tc>
        <w:tc>
          <w:tcPr>
            <w:tcW w:w="708" w:type="dxa"/>
            <w:tcBorders>
              <w:top w:val="single" w:sz="4" w:space="0" w:color="000000"/>
              <w:left w:val="single" w:sz="4" w:space="0" w:color="000000"/>
              <w:bottom w:val="nil"/>
              <w:right w:val="nil"/>
            </w:tcBorders>
            <w:shd w:val="clear" w:color="auto" w:fill="auto"/>
            <w:vAlign w:val="bottom"/>
            <w:hideMark/>
          </w:tcPr>
          <w:p w:rsidR="00541A6E" w:rsidRPr="00541A6E" w:rsidRDefault="00541A6E" w:rsidP="00541A6E">
            <w:pPr>
              <w:jc w:val="center"/>
            </w:pPr>
            <w:r w:rsidRPr="00541A6E">
              <w:t> </w:t>
            </w:r>
          </w:p>
        </w:tc>
        <w:tc>
          <w:tcPr>
            <w:tcW w:w="851" w:type="dxa"/>
            <w:tcBorders>
              <w:top w:val="single" w:sz="4" w:space="0" w:color="000000"/>
              <w:left w:val="single" w:sz="4" w:space="0" w:color="000000"/>
              <w:bottom w:val="nil"/>
              <w:right w:val="nil"/>
            </w:tcBorders>
            <w:shd w:val="clear" w:color="auto" w:fill="auto"/>
            <w:noWrap/>
            <w:vAlign w:val="bottom"/>
            <w:hideMark/>
          </w:tcPr>
          <w:p w:rsidR="00541A6E" w:rsidRPr="00541A6E" w:rsidRDefault="00541A6E" w:rsidP="00541A6E">
            <w:pPr>
              <w:jc w:val="center"/>
            </w:pPr>
            <w:r w:rsidRPr="00541A6E">
              <w:t>Рз</w:t>
            </w:r>
          </w:p>
        </w:tc>
        <w:tc>
          <w:tcPr>
            <w:tcW w:w="708" w:type="dxa"/>
            <w:tcBorders>
              <w:top w:val="single" w:sz="4" w:space="0" w:color="000000"/>
              <w:left w:val="single" w:sz="4" w:space="0" w:color="000000"/>
              <w:bottom w:val="nil"/>
              <w:right w:val="nil"/>
            </w:tcBorders>
            <w:shd w:val="clear" w:color="auto" w:fill="auto"/>
            <w:noWrap/>
            <w:vAlign w:val="bottom"/>
            <w:hideMark/>
          </w:tcPr>
          <w:p w:rsidR="00541A6E" w:rsidRPr="00541A6E" w:rsidRDefault="00541A6E" w:rsidP="00541A6E">
            <w:pPr>
              <w:jc w:val="center"/>
            </w:pPr>
            <w:proofErr w:type="gramStart"/>
            <w:r w:rsidRPr="00541A6E">
              <w:t>Пр</w:t>
            </w:r>
            <w:proofErr w:type="gramEnd"/>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center"/>
            </w:pPr>
            <w:r w:rsidRPr="00541A6E">
              <w:t>Сумма тыс. рублей</w:t>
            </w:r>
          </w:p>
        </w:tc>
      </w:tr>
      <w:tr w:rsidR="00541A6E" w:rsidRPr="00541A6E" w:rsidTr="00541A6E">
        <w:trPr>
          <w:trHeight w:val="345"/>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center"/>
            </w:pPr>
            <w:r w:rsidRPr="00541A6E">
              <w:t>1</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541A6E" w:rsidRPr="00541A6E" w:rsidRDefault="00541A6E" w:rsidP="00541A6E">
            <w:pPr>
              <w:jc w:val="center"/>
            </w:pPr>
            <w:r w:rsidRPr="00541A6E">
              <w:t> </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541A6E" w:rsidRPr="00541A6E" w:rsidRDefault="00541A6E" w:rsidP="00541A6E">
            <w:pPr>
              <w:jc w:val="center"/>
            </w:pPr>
            <w:r w:rsidRPr="00541A6E">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обеспечение деятельн</w:t>
            </w:r>
            <w:r w:rsidRPr="00541A6E">
              <w:t>о</w:t>
            </w:r>
            <w:r w:rsidRPr="00541A6E">
              <w:t>сти органов местного самоуправл</w:t>
            </w:r>
            <w:r w:rsidRPr="00541A6E">
              <w:t>е</w:t>
            </w:r>
            <w:r w:rsidRPr="00541A6E">
              <w:t>ния</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0120000000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30135,7</w:t>
            </w:r>
          </w:p>
        </w:tc>
      </w:tr>
      <w:tr w:rsidR="00541A6E" w:rsidRPr="00541A6E" w:rsidTr="00541A6E">
        <w:trPr>
          <w:trHeight w:val="48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Центральный аппарат органов мес</w:t>
            </w:r>
            <w:r w:rsidRPr="00541A6E">
              <w:t>т</w:t>
            </w:r>
            <w:r w:rsidRPr="00541A6E">
              <w:t>ного самоуправления</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0120010110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28830,9</w:t>
            </w:r>
          </w:p>
        </w:tc>
      </w:tr>
      <w:tr w:rsidR="00541A6E" w:rsidRPr="00541A6E" w:rsidTr="00541A6E">
        <w:trPr>
          <w:trHeight w:val="172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в ц</w:t>
            </w:r>
            <w:r w:rsidRPr="00541A6E">
              <w:t>е</w:t>
            </w:r>
            <w:r w:rsidRPr="00541A6E">
              <w:t>лях обеспечения выполнения фун</w:t>
            </w:r>
            <w:r w:rsidRPr="00541A6E">
              <w:t>к</w:t>
            </w:r>
            <w:r w:rsidRPr="00541A6E">
              <w:t>ций государственными (муниципал</w:t>
            </w:r>
            <w:r w:rsidRPr="00541A6E">
              <w:t>ь</w:t>
            </w:r>
            <w:r w:rsidRPr="00541A6E">
              <w:t>ными) органами, казенными учр</w:t>
            </w:r>
            <w:r w:rsidRPr="00541A6E">
              <w:t>е</w:t>
            </w:r>
            <w:r w:rsidRPr="00541A6E">
              <w:t>ждениями, органами управления го</w:t>
            </w:r>
            <w:r w:rsidRPr="00541A6E">
              <w:t>с</w:t>
            </w:r>
            <w:r w:rsidRPr="00541A6E">
              <w:t>ударственными внебюджетными фондами</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0120010110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100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13620,4</w:t>
            </w:r>
          </w:p>
        </w:tc>
      </w:tr>
      <w:tr w:rsidR="00541A6E" w:rsidRPr="00541A6E" w:rsidTr="00541A6E">
        <w:trPr>
          <w:trHeight w:val="175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в ц</w:t>
            </w:r>
            <w:r w:rsidRPr="00541A6E">
              <w:t>е</w:t>
            </w:r>
            <w:r w:rsidRPr="00541A6E">
              <w:t>лях обеспечения выполнения фун</w:t>
            </w:r>
            <w:r w:rsidRPr="00541A6E">
              <w:t>к</w:t>
            </w:r>
            <w:r w:rsidRPr="00541A6E">
              <w:t>ций государственными (муниципал</w:t>
            </w:r>
            <w:r w:rsidRPr="00541A6E">
              <w:t>ь</w:t>
            </w:r>
            <w:r w:rsidRPr="00541A6E">
              <w:t>ными) органами, казенными учр</w:t>
            </w:r>
            <w:r w:rsidRPr="00541A6E">
              <w:t>е</w:t>
            </w:r>
            <w:r w:rsidRPr="00541A6E">
              <w:t>ждениями, органами управления го</w:t>
            </w:r>
            <w:r w:rsidRPr="00541A6E">
              <w:t>с</w:t>
            </w:r>
            <w:r w:rsidRPr="00541A6E">
              <w:t>ударственными внебюджетными фондами</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0120010110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100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06</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5946,9</w:t>
            </w:r>
          </w:p>
        </w:tc>
      </w:tr>
      <w:tr w:rsidR="00541A6E" w:rsidRPr="00541A6E" w:rsidTr="00541A6E">
        <w:trPr>
          <w:trHeight w:val="171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в ц</w:t>
            </w:r>
            <w:r w:rsidRPr="00541A6E">
              <w:t>е</w:t>
            </w:r>
            <w:r w:rsidRPr="00541A6E">
              <w:t>лях обеспечения выполнения фун</w:t>
            </w:r>
            <w:r w:rsidRPr="00541A6E">
              <w:t>к</w:t>
            </w:r>
            <w:r w:rsidRPr="00541A6E">
              <w:t>ций государственными (муниципал</w:t>
            </w:r>
            <w:r w:rsidRPr="00541A6E">
              <w:t>ь</w:t>
            </w:r>
            <w:r w:rsidRPr="00541A6E">
              <w:t>ными) органами, казенными учр</w:t>
            </w:r>
            <w:r w:rsidRPr="00541A6E">
              <w:t>е</w:t>
            </w:r>
            <w:r w:rsidRPr="00541A6E">
              <w:t>ждениями, органами управления го</w:t>
            </w:r>
            <w:r w:rsidRPr="00541A6E">
              <w:t>с</w:t>
            </w:r>
            <w:r w:rsidRPr="00541A6E">
              <w:t>ударственными внебюджетными фондами</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0120010110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100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2496,5</w:t>
            </w:r>
          </w:p>
        </w:tc>
      </w:tr>
      <w:tr w:rsidR="00541A6E" w:rsidRPr="00541A6E" w:rsidTr="00541A6E">
        <w:trPr>
          <w:trHeight w:val="166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в ц</w:t>
            </w:r>
            <w:r w:rsidRPr="00541A6E">
              <w:t>е</w:t>
            </w:r>
            <w:r w:rsidRPr="00541A6E">
              <w:t>лях обеспечения выполнения фун</w:t>
            </w:r>
            <w:r w:rsidRPr="00541A6E">
              <w:t>к</w:t>
            </w:r>
            <w:r w:rsidRPr="00541A6E">
              <w:t>ций государственными (муниципал</w:t>
            </w:r>
            <w:r w:rsidRPr="00541A6E">
              <w:t>ь</w:t>
            </w:r>
            <w:r w:rsidRPr="00541A6E">
              <w:t>ными) органами, казенными учр</w:t>
            </w:r>
            <w:r w:rsidRPr="00541A6E">
              <w:t>е</w:t>
            </w:r>
            <w:r w:rsidRPr="00541A6E">
              <w:t>ждениями, органами управления го</w:t>
            </w:r>
            <w:r w:rsidRPr="00541A6E">
              <w:t>с</w:t>
            </w:r>
            <w:r w:rsidRPr="00541A6E">
              <w:t>ударственными внебюджетными фондами</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0120010110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100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2361,8</w:t>
            </w:r>
          </w:p>
        </w:tc>
      </w:tr>
      <w:tr w:rsidR="00541A6E" w:rsidRPr="00541A6E" w:rsidTr="00541A6E">
        <w:trPr>
          <w:trHeight w:val="76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государственных (мун</w:t>
            </w:r>
            <w:r w:rsidRPr="00541A6E">
              <w:t>и</w:t>
            </w:r>
            <w:r w:rsidRPr="00541A6E">
              <w:t>ципальных) нужд</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0120010110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200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3221,2</w:t>
            </w:r>
          </w:p>
        </w:tc>
      </w:tr>
      <w:tr w:rsidR="00541A6E" w:rsidRPr="00541A6E" w:rsidTr="00541A6E">
        <w:trPr>
          <w:trHeight w:val="82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государственных (мун</w:t>
            </w:r>
            <w:r w:rsidRPr="00541A6E">
              <w:t>и</w:t>
            </w:r>
            <w:r w:rsidRPr="00541A6E">
              <w:t>ципальных) нужд</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0120010110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200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06</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437,7</w:t>
            </w:r>
          </w:p>
        </w:tc>
      </w:tr>
      <w:tr w:rsidR="00541A6E" w:rsidRPr="00541A6E" w:rsidTr="00541A6E">
        <w:trPr>
          <w:trHeight w:val="87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lastRenderedPageBreak/>
              <w:t>Закупка товаров, работ и услуг для обеспечения государственных (мун</w:t>
            </w:r>
            <w:r w:rsidRPr="00541A6E">
              <w:t>и</w:t>
            </w:r>
            <w:r w:rsidRPr="00541A6E">
              <w:t>ципальных) нужд</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0120010110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200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222,6</w:t>
            </w:r>
          </w:p>
        </w:tc>
      </w:tr>
      <w:tr w:rsidR="00541A6E" w:rsidRPr="00541A6E" w:rsidTr="00541A6E">
        <w:trPr>
          <w:trHeight w:val="78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государственных (мун</w:t>
            </w:r>
            <w:r w:rsidRPr="00541A6E">
              <w:t>и</w:t>
            </w:r>
            <w:r w:rsidRPr="00541A6E">
              <w:t>ципальных) нужд</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0120010110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200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407,3</w:t>
            </w:r>
          </w:p>
        </w:tc>
      </w:tr>
      <w:tr w:rsidR="00541A6E" w:rsidRPr="00541A6E" w:rsidTr="00541A6E">
        <w:trPr>
          <w:trHeight w:val="42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Уплата налогов, сборов и иных пл</w:t>
            </w:r>
            <w:r w:rsidRPr="00541A6E">
              <w:t>а</w:t>
            </w:r>
            <w:r w:rsidRPr="00541A6E">
              <w:t>тежей</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0120010110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850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110,5</w:t>
            </w:r>
          </w:p>
        </w:tc>
      </w:tr>
      <w:tr w:rsidR="00541A6E" w:rsidRPr="00541A6E" w:rsidTr="00541A6E">
        <w:trPr>
          <w:trHeight w:val="42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Уплата налогов, сборов и иных пл</w:t>
            </w:r>
            <w:r w:rsidRPr="00541A6E">
              <w:t>а</w:t>
            </w:r>
            <w:r w:rsidRPr="00541A6E">
              <w:t>тежей</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0120010110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850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06</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0,8</w:t>
            </w:r>
          </w:p>
        </w:tc>
      </w:tr>
      <w:tr w:rsidR="00541A6E" w:rsidRPr="00541A6E" w:rsidTr="00541A6E">
        <w:trPr>
          <w:trHeight w:val="42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Уплата налогов, сборов и иных пл</w:t>
            </w:r>
            <w:r w:rsidRPr="00541A6E">
              <w:t>а</w:t>
            </w:r>
            <w:r w:rsidRPr="00541A6E">
              <w:t>тежей</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0120010110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850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5,2</w:t>
            </w:r>
          </w:p>
        </w:tc>
      </w:tr>
      <w:tr w:rsidR="00541A6E" w:rsidRPr="00541A6E" w:rsidTr="00541A6E">
        <w:trPr>
          <w:trHeight w:val="61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гос</w:t>
            </w:r>
            <w:r w:rsidRPr="00541A6E">
              <w:t>у</w:t>
            </w:r>
            <w:r w:rsidRPr="00541A6E">
              <w:t>дарственных (муниципальных) орг</w:t>
            </w:r>
            <w:r w:rsidRPr="00541A6E">
              <w:t>а</w:t>
            </w:r>
            <w:r w:rsidRPr="00541A6E">
              <w:t>нов</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0120010120</w:t>
            </w:r>
          </w:p>
        </w:tc>
        <w:tc>
          <w:tcPr>
            <w:tcW w:w="708"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1284,8</w:t>
            </w:r>
          </w:p>
        </w:tc>
      </w:tr>
      <w:tr w:rsidR="00541A6E" w:rsidRPr="00541A6E" w:rsidTr="00541A6E">
        <w:trPr>
          <w:trHeight w:val="168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в ц</w:t>
            </w:r>
            <w:r w:rsidRPr="00541A6E">
              <w:t>е</w:t>
            </w:r>
            <w:r w:rsidRPr="00541A6E">
              <w:t>лях обеспечения выполнения фун</w:t>
            </w:r>
            <w:r w:rsidRPr="00541A6E">
              <w:t>к</w:t>
            </w:r>
            <w:r w:rsidRPr="00541A6E">
              <w:t>ций государственными (муниципал</w:t>
            </w:r>
            <w:r w:rsidRPr="00541A6E">
              <w:t>ь</w:t>
            </w:r>
            <w:r w:rsidRPr="00541A6E">
              <w:t>ными) органами, казенными учр</w:t>
            </w:r>
            <w:r w:rsidRPr="00541A6E">
              <w:t>е</w:t>
            </w:r>
            <w:r w:rsidRPr="00541A6E">
              <w:t>ждениями, органами управления го</w:t>
            </w:r>
            <w:r w:rsidRPr="00541A6E">
              <w:t>с</w:t>
            </w:r>
            <w:r w:rsidRPr="00541A6E">
              <w:t>ударственными внебюджетными фондами</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0120010120</w:t>
            </w:r>
          </w:p>
        </w:tc>
        <w:tc>
          <w:tcPr>
            <w:tcW w:w="708"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r w:rsidRPr="00541A6E">
              <w:t>100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1284,8</w:t>
            </w:r>
          </w:p>
        </w:tc>
      </w:tr>
      <w:tr w:rsidR="00541A6E" w:rsidRPr="00541A6E" w:rsidTr="00541A6E">
        <w:trPr>
          <w:trHeight w:val="69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Депутаты представительного органа муниципального образования</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0120010150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r>
      <w:tr w:rsidR="00541A6E" w:rsidRPr="00541A6E" w:rsidTr="00541A6E">
        <w:trPr>
          <w:trHeight w:val="64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государственных (мун</w:t>
            </w:r>
            <w:r w:rsidRPr="00541A6E">
              <w:t>и</w:t>
            </w:r>
            <w:r w:rsidRPr="00541A6E">
              <w:t>ципальных) нужд</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0120010150</w:t>
            </w:r>
          </w:p>
        </w:tc>
        <w:tc>
          <w:tcPr>
            <w:tcW w:w="708"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r w:rsidRPr="00541A6E">
              <w:t>200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r>
      <w:tr w:rsidR="00541A6E" w:rsidRPr="00541A6E" w:rsidTr="00541A6E">
        <w:trPr>
          <w:trHeight w:val="61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Руководство и управление в сфере установленных функций</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0140000000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2891,4</w:t>
            </w:r>
          </w:p>
        </w:tc>
      </w:tr>
      <w:tr w:rsidR="00541A6E" w:rsidRPr="00541A6E" w:rsidTr="00541A6E">
        <w:trPr>
          <w:trHeight w:val="61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Осуществление первичного воинск</w:t>
            </w:r>
            <w:r w:rsidRPr="00541A6E">
              <w:t>о</w:t>
            </w:r>
            <w:r w:rsidRPr="00541A6E">
              <w:t>го учета на территориях, где отсу</w:t>
            </w:r>
            <w:r w:rsidRPr="00541A6E">
              <w:t>т</w:t>
            </w:r>
            <w:r w:rsidRPr="00541A6E">
              <w:t>ствуют военные комиссариаты</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0140051180</w:t>
            </w:r>
          </w:p>
        </w:tc>
        <w:tc>
          <w:tcPr>
            <w:tcW w:w="708"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1383,7</w:t>
            </w:r>
          </w:p>
        </w:tc>
      </w:tr>
      <w:tr w:rsidR="00541A6E" w:rsidRPr="00541A6E" w:rsidTr="00541A6E">
        <w:trPr>
          <w:trHeight w:val="43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Субвенции</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0140051180</w:t>
            </w:r>
          </w:p>
        </w:tc>
        <w:tc>
          <w:tcPr>
            <w:tcW w:w="708"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r w:rsidRPr="00541A6E">
              <w:t>530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1383,7</w:t>
            </w:r>
          </w:p>
        </w:tc>
      </w:tr>
      <w:tr w:rsidR="00541A6E" w:rsidRPr="00541A6E" w:rsidTr="00541A6E">
        <w:trPr>
          <w:trHeight w:val="94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Составление (изменение) списков кандидатов в присяжные заседатели федеральных судов общей юрисди</w:t>
            </w:r>
            <w:r w:rsidRPr="00541A6E">
              <w:t>к</w:t>
            </w:r>
            <w:r w:rsidRPr="00541A6E">
              <w:t>ции в Российской Федерации</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0140051200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7,0</w:t>
            </w:r>
          </w:p>
        </w:tc>
      </w:tr>
      <w:tr w:rsidR="00541A6E" w:rsidRPr="00541A6E" w:rsidTr="00541A6E">
        <w:trPr>
          <w:trHeight w:val="66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государственных (мун</w:t>
            </w:r>
            <w:r w:rsidRPr="00541A6E">
              <w:t>и</w:t>
            </w:r>
            <w:r w:rsidRPr="00541A6E">
              <w:t>ципальных) нужд</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0140051200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200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7,0</w:t>
            </w:r>
          </w:p>
        </w:tc>
      </w:tr>
      <w:tr w:rsidR="00541A6E" w:rsidRPr="00541A6E" w:rsidTr="00541A6E">
        <w:trPr>
          <w:trHeight w:val="48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 xml:space="preserve">Проведение Всеросийской переписи населения </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0140054690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301,9</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государственных (мун</w:t>
            </w:r>
            <w:r w:rsidRPr="00541A6E">
              <w:t>и</w:t>
            </w:r>
            <w:r w:rsidRPr="00541A6E">
              <w:t>ципальных) нужд</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0140054690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200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301,9</w:t>
            </w:r>
          </w:p>
        </w:tc>
      </w:tr>
      <w:tr w:rsidR="00541A6E" w:rsidRPr="00541A6E" w:rsidTr="00541A6E">
        <w:trPr>
          <w:trHeight w:val="42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Функционирование администрати</w:t>
            </w:r>
            <w:r w:rsidRPr="00541A6E">
              <w:t>в</w:t>
            </w:r>
            <w:r w:rsidRPr="00541A6E">
              <w:t>ных комиссий</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0140070060</w:t>
            </w:r>
          </w:p>
        </w:tc>
        <w:tc>
          <w:tcPr>
            <w:tcW w:w="708"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264,0</w:t>
            </w:r>
          </w:p>
        </w:tc>
      </w:tr>
      <w:tr w:rsidR="00541A6E" w:rsidRPr="00541A6E" w:rsidTr="00541A6E">
        <w:trPr>
          <w:trHeight w:val="156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lastRenderedPageBreak/>
              <w:t>Расходы на выплаты персоналу в ц</w:t>
            </w:r>
            <w:r w:rsidRPr="00541A6E">
              <w:t>е</w:t>
            </w:r>
            <w:r w:rsidRPr="00541A6E">
              <w:t>лях обеспечения выполнения фун</w:t>
            </w:r>
            <w:r w:rsidRPr="00541A6E">
              <w:t>к</w:t>
            </w:r>
            <w:r w:rsidRPr="00541A6E">
              <w:t>ций государственными (муниципал</w:t>
            </w:r>
            <w:r w:rsidRPr="00541A6E">
              <w:t>ь</w:t>
            </w:r>
            <w:r w:rsidRPr="00541A6E">
              <w:t>ными) органами, казенными учр</w:t>
            </w:r>
            <w:r w:rsidRPr="00541A6E">
              <w:t>е</w:t>
            </w:r>
            <w:r w:rsidRPr="00541A6E">
              <w:t>ждениями, органами управления го</w:t>
            </w:r>
            <w:r w:rsidRPr="00541A6E">
              <w:t>с</w:t>
            </w:r>
            <w:r w:rsidRPr="00541A6E">
              <w:t>ударственными внебюджетными фондами</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0140070060</w:t>
            </w:r>
          </w:p>
        </w:tc>
        <w:tc>
          <w:tcPr>
            <w:tcW w:w="708"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r w:rsidRPr="00541A6E">
              <w:t>100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132,8</w:t>
            </w:r>
          </w:p>
        </w:tc>
      </w:tr>
      <w:tr w:rsidR="00541A6E" w:rsidRPr="00541A6E" w:rsidTr="00541A6E">
        <w:trPr>
          <w:trHeight w:val="73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государственных (мун</w:t>
            </w:r>
            <w:r w:rsidRPr="00541A6E">
              <w:t>и</w:t>
            </w:r>
            <w:r w:rsidRPr="00541A6E">
              <w:t>ципальных) нужд</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0140070060</w:t>
            </w:r>
          </w:p>
        </w:tc>
        <w:tc>
          <w:tcPr>
            <w:tcW w:w="708"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r w:rsidRPr="00541A6E">
              <w:t>200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131,2</w:t>
            </w:r>
          </w:p>
        </w:tc>
      </w:tr>
      <w:tr w:rsidR="00541A6E" w:rsidRPr="00541A6E" w:rsidTr="00541A6E">
        <w:trPr>
          <w:trHeight w:val="96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Функционирование комиссий по д</w:t>
            </w:r>
            <w:r w:rsidRPr="00541A6E">
              <w:t>е</w:t>
            </w:r>
            <w:r w:rsidRPr="00541A6E">
              <w:t>лам несовершеннолетних и защите их прав и органов опеки и попечител</w:t>
            </w:r>
            <w:r w:rsidRPr="00541A6E">
              <w:t>ь</w:t>
            </w:r>
            <w:r w:rsidRPr="00541A6E">
              <w:t>ства</w:t>
            </w:r>
          </w:p>
        </w:tc>
        <w:tc>
          <w:tcPr>
            <w:tcW w:w="1701"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pPr>
              <w:jc w:val="center"/>
            </w:pPr>
            <w:r w:rsidRPr="00541A6E">
              <w:t>0140070090</w:t>
            </w:r>
          </w:p>
        </w:tc>
        <w:tc>
          <w:tcPr>
            <w:tcW w:w="708"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931,0</w:t>
            </w:r>
          </w:p>
        </w:tc>
      </w:tr>
      <w:tr w:rsidR="00541A6E" w:rsidRPr="00541A6E" w:rsidTr="00541A6E">
        <w:trPr>
          <w:trHeight w:val="162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в ц</w:t>
            </w:r>
            <w:r w:rsidRPr="00541A6E">
              <w:t>е</w:t>
            </w:r>
            <w:r w:rsidRPr="00541A6E">
              <w:t>лях обеспечения выполнения фун</w:t>
            </w:r>
            <w:r w:rsidRPr="00541A6E">
              <w:t>к</w:t>
            </w:r>
            <w:r w:rsidRPr="00541A6E">
              <w:t>ций государственными (муниципал</w:t>
            </w:r>
            <w:r w:rsidRPr="00541A6E">
              <w:t>ь</w:t>
            </w:r>
            <w:r w:rsidRPr="00541A6E">
              <w:t>ными) органами, казенными учр</w:t>
            </w:r>
            <w:r w:rsidRPr="00541A6E">
              <w:t>е</w:t>
            </w:r>
            <w:r w:rsidRPr="00541A6E">
              <w:t>ждениями, органами управления го</w:t>
            </w:r>
            <w:r w:rsidRPr="00541A6E">
              <w:t>с</w:t>
            </w:r>
            <w:r w:rsidRPr="00541A6E">
              <w:t>ударственными внебюджетными фондами</w:t>
            </w:r>
          </w:p>
        </w:tc>
        <w:tc>
          <w:tcPr>
            <w:tcW w:w="1701"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pPr>
              <w:jc w:val="center"/>
            </w:pPr>
            <w:r w:rsidRPr="00541A6E">
              <w:t>0140070090</w:t>
            </w:r>
          </w:p>
        </w:tc>
        <w:tc>
          <w:tcPr>
            <w:tcW w:w="708"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r w:rsidRPr="00541A6E">
              <w:t>100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885,1</w:t>
            </w:r>
          </w:p>
        </w:tc>
      </w:tr>
      <w:tr w:rsidR="00541A6E" w:rsidRPr="00541A6E" w:rsidTr="00541A6E">
        <w:trPr>
          <w:trHeight w:val="60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государственных (мун</w:t>
            </w:r>
            <w:r w:rsidRPr="00541A6E">
              <w:t>и</w:t>
            </w:r>
            <w:r w:rsidRPr="00541A6E">
              <w:t>ципальных) нужд</w:t>
            </w:r>
          </w:p>
        </w:tc>
        <w:tc>
          <w:tcPr>
            <w:tcW w:w="1701"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pPr>
              <w:jc w:val="center"/>
            </w:pPr>
            <w:r w:rsidRPr="00541A6E">
              <w:t>0140070090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200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45,9</w:t>
            </w:r>
          </w:p>
        </w:tc>
      </w:tr>
      <w:tr w:rsidR="00541A6E" w:rsidRPr="00541A6E" w:rsidTr="00541A6E">
        <w:trPr>
          <w:trHeight w:val="165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Осуществление государственных полномочий по постановке на учет и учет граждан, выехавших из районов Крайнего Севера и приравненных к ним местностей, имеющих право на получение жилищных субсидий</w:t>
            </w:r>
          </w:p>
        </w:tc>
        <w:tc>
          <w:tcPr>
            <w:tcW w:w="1701"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pPr>
              <w:jc w:val="center"/>
            </w:pPr>
            <w:r w:rsidRPr="00541A6E">
              <w:t>0140070110</w:t>
            </w:r>
          </w:p>
        </w:tc>
        <w:tc>
          <w:tcPr>
            <w:tcW w:w="708"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06</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r>
      <w:tr w:rsidR="00541A6E" w:rsidRPr="00541A6E" w:rsidTr="00541A6E">
        <w:trPr>
          <w:trHeight w:val="60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государственных (мун</w:t>
            </w:r>
            <w:r w:rsidRPr="00541A6E">
              <w:t>и</w:t>
            </w:r>
            <w:r w:rsidRPr="00541A6E">
              <w:t>ципальных) нужд</w:t>
            </w:r>
          </w:p>
        </w:tc>
        <w:tc>
          <w:tcPr>
            <w:tcW w:w="1701"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pPr>
              <w:jc w:val="center"/>
            </w:pPr>
            <w:r w:rsidRPr="00541A6E">
              <w:t>0140070110</w:t>
            </w:r>
          </w:p>
        </w:tc>
        <w:tc>
          <w:tcPr>
            <w:tcW w:w="708"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r w:rsidRPr="00541A6E">
              <w:t>200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06</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r>
      <w:tr w:rsidR="00541A6E" w:rsidRPr="00541A6E" w:rsidTr="00541A6E">
        <w:trPr>
          <w:trHeight w:val="73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обеспечение деятельн</w:t>
            </w:r>
            <w:r w:rsidRPr="00541A6E">
              <w:t>о</w:t>
            </w:r>
            <w:r w:rsidRPr="00541A6E">
              <w:t>сти (оказание услуг) подведомстве</w:t>
            </w:r>
            <w:r w:rsidRPr="00541A6E">
              <w:t>н</w:t>
            </w:r>
            <w:r w:rsidRPr="00541A6E">
              <w:t>ных учреждений</w:t>
            </w:r>
          </w:p>
        </w:tc>
        <w:tc>
          <w:tcPr>
            <w:tcW w:w="1701"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pPr>
              <w:jc w:val="center"/>
            </w:pPr>
            <w:r w:rsidRPr="00541A6E">
              <w:t>0200000000</w:t>
            </w:r>
          </w:p>
        </w:tc>
        <w:tc>
          <w:tcPr>
            <w:tcW w:w="708"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100395,2</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обеспечение деятельн</w:t>
            </w:r>
            <w:r w:rsidRPr="00541A6E">
              <w:t>о</w:t>
            </w:r>
            <w:r w:rsidRPr="00541A6E">
              <w:t>сти (оказание услуг) подведомстве</w:t>
            </w:r>
            <w:r w:rsidRPr="00541A6E">
              <w:t>н</w:t>
            </w:r>
            <w:r w:rsidRPr="00541A6E">
              <w:t>ных учреждений в сфере образования</w:t>
            </w:r>
          </w:p>
        </w:tc>
        <w:tc>
          <w:tcPr>
            <w:tcW w:w="1701"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pPr>
              <w:jc w:val="center"/>
            </w:pPr>
            <w:r w:rsidRPr="00541A6E">
              <w:t>0210000000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69725,9</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Обеспечение деятельности детских дошкольных организаций (учрежд</w:t>
            </w:r>
            <w:r w:rsidRPr="00541A6E">
              <w:t>е</w:t>
            </w:r>
            <w:r w:rsidRPr="00541A6E">
              <w:t>ний)</w:t>
            </w:r>
          </w:p>
        </w:tc>
        <w:tc>
          <w:tcPr>
            <w:tcW w:w="1701"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pPr>
              <w:jc w:val="center"/>
            </w:pPr>
            <w:r w:rsidRPr="00541A6E">
              <w:t>0210010390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32801,2</w:t>
            </w:r>
          </w:p>
        </w:tc>
      </w:tr>
      <w:tr w:rsidR="00541A6E" w:rsidRPr="00541A6E" w:rsidTr="00541A6E">
        <w:trPr>
          <w:trHeight w:val="171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в ц</w:t>
            </w:r>
            <w:r w:rsidRPr="00541A6E">
              <w:t>е</w:t>
            </w:r>
            <w:r w:rsidRPr="00541A6E">
              <w:t>лях обеспечения выполнения фун</w:t>
            </w:r>
            <w:r w:rsidRPr="00541A6E">
              <w:t>к</w:t>
            </w:r>
            <w:r w:rsidRPr="00541A6E">
              <w:t>ций государственными (муниципал</w:t>
            </w:r>
            <w:r w:rsidRPr="00541A6E">
              <w:t>ь</w:t>
            </w:r>
            <w:r w:rsidRPr="00541A6E">
              <w:t>ными) органами, казенными учр</w:t>
            </w:r>
            <w:r w:rsidRPr="00541A6E">
              <w:t>е</w:t>
            </w:r>
            <w:r w:rsidRPr="00541A6E">
              <w:t>ждениями, органами управления го</w:t>
            </w:r>
            <w:r w:rsidRPr="00541A6E">
              <w:t>с</w:t>
            </w:r>
            <w:r w:rsidRPr="00541A6E">
              <w:t>ударственными внебюджетными фондами</w:t>
            </w:r>
          </w:p>
        </w:tc>
        <w:tc>
          <w:tcPr>
            <w:tcW w:w="1701"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pPr>
              <w:jc w:val="center"/>
            </w:pPr>
            <w:r w:rsidRPr="00541A6E">
              <w:t>0210010390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100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9498,7</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государственных (мун</w:t>
            </w:r>
            <w:r w:rsidRPr="00541A6E">
              <w:t>и</w:t>
            </w:r>
            <w:r w:rsidRPr="00541A6E">
              <w:t>ципальных) нужд</w:t>
            </w:r>
          </w:p>
        </w:tc>
        <w:tc>
          <w:tcPr>
            <w:tcW w:w="1701"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pPr>
              <w:jc w:val="center"/>
            </w:pPr>
            <w:r w:rsidRPr="00541A6E">
              <w:t>0210010390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200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8784,8</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lastRenderedPageBreak/>
              <w:t>Предоставление субсидий бюдже</w:t>
            </w:r>
            <w:r w:rsidRPr="00541A6E">
              <w:t>т</w:t>
            </w:r>
            <w:r w:rsidRPr="00541A6E">
              <w:t>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pPr>
              <w:jc w:val="center"/>
            </w:pPr>
            <w:r w:rsidRPr="00541A6E">
              <w:t>0210010390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600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14302,6</w:t>
            </w:r>
          </w:p>
        </w:tc>
      </w:tr>
      <w:tr w:rsidR="00541A6E" w:rsidRPr="00541A6E" w:rsidTr="00541A6E">
        <w:trPr>
          <w:trHeight w:val="54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Уплата налогов, сборов и иных пл</w:t>
            </w:r>
            <w:r w:rsidRPr="00541A6E">
              <w:t>а</w:t>
            </w:r>
            <w:r w:rsidRPr="00541A6E">
              <w:t>тежей</w:t>
            </w:r>
          </w:p>
        </w:tc>
        <w:tc>
          <w:tcPr>
            <w:tcW w:w="1701"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pPr>
              <w:jc w:val="center"/>
            </w:pPr>
            <w:r w:rsidRPr="00541A6E">
              <w:t>0210010390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850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215,1</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Обеспечение деятельности школ-детских садов, школ начальных, н</w:t>
            </w:r>
            <w:r w:rsidRPr="00541A6E">
              <w:t>е</w:t>
            </w:r>
            <w:r w:rsidRPr="00541A6E">
              <w:t>полных средних и средних</w:t>
            </w:r>
          </w:p>
        </w:tc>
        <w:tc>
          <w:tcPr>
            <w:tcW w:w="1701"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pPr>
              <w:jc w:val="center"/>
            </w:pPr>
            <w:r w:rsidRPr="00541A6E">
              <w:t>0210010400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18801,9</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государственных (мун</w:t>
            </w:r>
            <w:r w:rsidRPr="00541A6E">
              <w:t>и</w:t>
            </w:r>
            <w:r w:rsidRPr="00541A6E">
              <w:t>ципальных) нужд</w:t>
            </w:r>
          </w:p>
        </w:tc>
        <w:tc>
          <w:tcPr>
            <w:tcW w:w="1701"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pPr>
              <w:jc w:val="center"/>
            </w:pPr>
            <w:r w:rsidRPr="00541A6E">
              <w:t>0210010400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200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14556,1</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w:t>
            </w:r>
            <w:r w:rsidRPr="00541A6E">
              <w:t>т</w:t>
            </w:r>
            <w:r w:rsidRPr="00541A6E">
              <w:t>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pPr>
              <w:jc w:val="center"/>
            </w:pPr>
            <w:r w:rsidRPr="00541A6E">
              <w:t>0210010400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600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3400,4</w:t>
            </w:r>
          </w:p>
        </w:tc>
      </w:tr>
      <w:tr w:rsidR="00541A6E" w:rsidRPr="00541A6E" w:rsidTr="00541A6E">
        <w:trPr>
          <w:trHeight w:val="48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Уплата налогов, сборов и иных пл</w:t>
            </w:r>
            <w:r w:rsidRPr="00541A6E">
              <w:t>а</w:t>
            </w:r>
            <w:r w:rsidRPr="00541A6E">
              <w:t>тежей</w:t>
            </w:r>
          </w:p>
        </w:tc>
        <w:tc>
          <w:tcPr>
            <w:tcW w:w="1701"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pPr>
              <w:jc w:val="center"/>
            </w:pPr>
            <w:r w:rsidRPr="00541A6E">
              <w:t>0210010400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850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845,4</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Обеспечение деятельности организ</w:t>
            </w:r>
            <w:r w:rsidRPr="00541A6E">
              <w:t>а</w:t>
            </w:r>
            <w:r w:rsidRPr="00541A6E">
              <w:t>ций (учреждений) дополнительного образования детей</w:t>
            </w:r>
          </w:p>
        </w:tc>
        <w:tc>
          <w:tcPr>
            <w:tcW w:w="1701"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pPr>
              <w:jc w:val="center"/>
            </w:pPr>
            <w:r w:rsidRPr="00541A6E">
              <w:t>0210010420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18122,8</w:t>
            </w:r>
          </w:p>
        </w:tc>
      </w:tr>
      <w:tr w:rsidR="00541A6E" w:rsidRPr="00541A6E" w:rsidTr="00541A6E">
        <w:trPr>
          <w:trHeight w:val="165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в ц</w:t>
            </w:r>
            <w:r w:rsidRPr="00541A6E">
              <w:t>е</w:t>
            </w:r>
            <w:r w:rsidRPr="00541A6E">
              <w:t>лях обеспечения выполнения фун</w:t>
            </w:r>
            <w:r w:rsidRPr="00541A6E">
              <w:t>к</w:t>
            </w:r>
            <w:r w:rsidRPr="00541A6E">
              <w:t>ций государственными (муниципал</w:t>
            </w:r>
            <w:r w:rsidRPr="00541A6E">
              <w:t>ь</w:t>
            </w:r>
            <w:r w:rsidRPr="00541A6E">
              <w:t>ными) органами, казенными учр</w:t>
            </w:r>
            <w:r w:rsidRPr="00541A6E">
              <w:t>е</w:t>
            </w:r>
            <w:r w:rsidRPr="00541A6E">
              <w:t>ждениями, органами управления го</w:t>
            </w:r>
            <w:r w:rsidRPr="00541A6E">
              <w:t>с</w:t>
            </w:r>
            <w:r w:rsidRPr="00541A6E">
              <w:t>ударственными внебюджетными фондами</w:t>
            </w:r>
          </w:p>
        </w:tc>
        <w:tc>
          <w:tcPr>
            <w:tcW w:w="1701"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pPr>
              <w:jc w:val="center"/>
            </w:pPr>
            <w:r w:rsidRPr="00541A6E">
              <w:t>0210010420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100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10453,0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государственных (мун</w:t>
            </w:r>
            <w:r w:rsidRPr="00541A6E">
              <w:t>и</w:t>
            </w:r>
            <w:r w:rsidRPr="00541A6E">
              <w:t>ципальных) нужд</w:t>
            </w:r>
          </w:p>
        </w:tc>
        <w:tc>
          <w:tcPr>
            <w:tcW w:w="1701"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pPr>
              <w:jc w:val="center"/>
            </w:pPr>
            <w:r w:rsidRPr="00541A6E">
              <w:t>0210010420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100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1032,2</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w:t>
            </w:r>
            <w:r w:rsidRPr="00541A6E">
              <w:t>т</w:t>
            </w:r>
            <w:r w:rsidRPr="00541A6E">
              <w:t>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pPr>
              <w:jc w:val="center"/>
            </w:pPr>
            <w:r w:rsidRPr="00541A6E">
              <w:t>0210010420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600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6623,7</w:t>
            </w:r>
          </w:p>
        </w:tc>
      </w:tr>
      <w:tr w:rsidR="00541A6E" w:rsidRPr="00541A6E" w:rsidTr="00541A6E">
        <w:trPr>
          <w:trHeight w:val="52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Уплата налогов, сборов и иных пл</w:t>
            </w:r>
            <w:r w:rsidRPr="00541A6E">
              <w:t>а</w:t>
            </w:r>
            <w:r w:rsidRPr="00541A6E">
              <w:t>тежей</w:t>
            </w:r>
          </w:p>
        </w:tc>
        <w:tc>
          <w:tcPr>
            <w:tcW w:w="1701"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pPr>
              <w:jc w:val="center"/>
            </w:pPr>
            <w:r w:rsidRPr="00541A6E">
              <w:t>0210010420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850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13,9</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обеспечение деятельн</w:t>
            </w:r>
            <w:r w:rsidRPr="00541A6E">
              <w:t>о</w:t>
            </w:r>
            <w:r w:rsidRPr="00541A6E">
              <w:t>сти (оказание услуг</w:t>
            </w:r>
            <w:proofErr w:type="gramStart"/>
            <w:r w:rsidRPr="00541A6E">
              <w:t>)п</w:t>
            </w:r>
            <w:proofErr w:type="gramEnd"/>
            <w:r w:rsidRPr="00541A6E">
              <w:t>одведомственных учреждений в сфере культуры</w:t>
            </w:r>
          </w:p>
        </w:tc>
        <w:tc>
          <w:tcPr>
            <w:tcW w:w="1701"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pPr>
              <w:jc w:val="center"/>
            </w:pPr>
            <w:r w:rsidRPr="00541A6E">
              <w:t>0220000000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21353,8</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w:t>
            </w:r>
            <w:r w:rsidRPr="00541A6E">
              <w:t>т</w:t>
            </w:r>
            <w:r w:rsidRPr="00541A6E">
              <w:t>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pPr>
              <w:jc w:val="center"/>
            </w:pPr>
            <w:r w:rsidRPr="00541A6E">
              <w:t>0220010530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600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08</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21353,8</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обеспечение  деятельн</w:t>
            </w:r>
            <w:r w:rsidRPr="00541A6E">
              <w:t>о</w:t>
            </w:r>
            <w:r w:rsidRPr="00541A6E">
              <w:t>сти (оказание услуг) иных подведо</w:t>
            </w:r>
            <w:r w:rsidRPr="00541A6E">
              <w:t>м</w:t>
            </w:r>
            <w:r w:rsidRPr="00541A6E">
              <w:t>ственных учреждений</w:t>
            </w:r>
          </w:p>
        </w:tc>
        <w:tc>
          <w:tcPr>
            <w:tcW w:w="1701"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pPr>
              <w:jc w:val="center"/>
            </w:pPr>
            <w:r w:rsidRPr="00541A6E">
              <w:t>0250000000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9315,5</w:t>
            </w:r>
          </w:p>
        </w:tc>
      </w:tr>
      <w:tr w:rsidR="00541A6E" w:rsidRPr="00541A6E" w:rsidTr="00541A6E">
        <w:trPr>
          <w:trHeight w:val="163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Учебно-методические кабинеты, це</w:t>
            </w:r>
            <w:r w:rsidRPr="00541A6E">
              <w:t>н</w:t>
            </w:r>
            <w:r w:rsidRPr="00541A6E">
              <w:t>трализованные бухгалтерии, группы хозяйственного обслуживания, уче</w:t>
            </w:r>
            <w:r w:rsidRPr="00541A6E">
              <w:t>б</w:t>
            </w:r>
            <w:r w:rsidRPr="00541A6E">
              <w:t>ные фильмотеки, межшкольные учебнопроизводственные комбинаты, логопедические пункты</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0250010820</w:t>
            </w:r>
          </w:p>
        </w:tc>
        <w:tc>
          <w:tcPr>
            <w:tcW w:w="708"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7426,8</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lastRenderedPageBreak/>
              <w:t>Расходы на выплаты персоналу в ц</w:t>
            </w:r>
            <w:r w:rsidRPr="00541A6E">
              <w:t>е</w:t>
            </w:r>
            <w:r w:rsidRPr="00541A6E">
              <w:t>лях обеспечения выполнения фун</w:t>
            </w:r>
            <w:r w:rsidRPr="00541A6E">
              <w:t>к</w:t>
            </w:r>
            <w:r w:rsidRPr="00541A6E">
              <w:t>ций государственными (муниципал</w:t>
            </w:r>
            <w:r w:rsidRPr="00541A6E">
              <w:t>ь</w:t>
            </w:r>
            <w:r w:rsidRPr="00541A6E">
              <w:t>ными) органами, казенными учр</w:t>
            </w:r>
            <w:r w:rsidRPr="00541A6E">
              <w:t>е</w:t>
            </w:r>
            <w:r w:rsidRPr="00541A6E">
              <w:t>ждениями, органами управления го</w:t>
            </w:r>
            <w:r w:rsidRPr="00541A6E">
              <w:t>с</w:t>
            </w:r>
            <w:r w:rsidRPr="00541A6E">
              <w:t>ударственными внебюджетными фондами</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0250010820</w:t>
            </w:r>
          </w:p>
        </w:tc>
        <w:tc>
          <w:tcPr>
            <w:tcW w:w="708"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r w:rsidRPr="00541A6E">
              <w:t>100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4429,6</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в ц</w:t>
            </w:r>
            <w:r w:rsidRPr="00541A6E">
              <w:t>е</w:t>
            </w:r>
            <w:r w:rsidRPr="00541A6E">
              <w:t>лях обеспечения выполнения фун</w:t>
            </w:r>
            <w:r w:rsidRPr="00541A6E">
              <w:t>к</w:t>
            </w:r>
            <w:r w:rsidRPr="00541A6E">
              <w:t>ций государственными (муниципал</w:t>
            </w:r>
            <w:r w:rsidRPr="00541A6E">
              <w:t>ь</w:t>
            </w:r>
            <w:r w:rsidRPr="00541A6E">
              <w:t>ными) органами, казенными учр</w:t>
            </w:r>
            <w:r w:rsidRPr="00541A6E">
              <w:t>е</w:t>
            </w:r>
            <w:r w:rsidRPr="00541A6E">
              <w:t>ждениями, органами управления го</w:t>
            </w:r>
            <w:r w:rsidRPr="00541A6E">
              <w:t>с</w:t>
            </w:r>
            <w:r w:rsidRPr="00541A6E">
              <w:t>ударственными внебюджетными фондами</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0250010820</w:t>
            </w:r>
          </w:p>
        </w:tc>
        <w:tc>
          <w:tcPr>
            <w:tcW w:w="708"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r w:rsidRPr="00541A6E">
              <w:t>100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1900,0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государственных (мун</w:t>
            </w:r>
            <w:r w:rsidRPr="00541A6E">
              <w:t>и</w:t>
            </w:r>
            <w:r w:rsidRPr="00541A6E">
              <w:t>ципальных) нужд</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0250010820</w:t>
            </w:r>
          </w:p>
        </w:tc>
        <w:tc>
          <w:tcPr>
            <w:tcW w:w="708"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r w:rsidRPr="00541A6E">
              <w:t>200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1051,7</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государственных (мун</w:t>
            </w:r>
            <w:r w:rsidRPr="00541A6E">
              <w:t>и</w:t>
            </w:r>
            <w:r w:rsidRPr="00541A6E">
              <w:t>ципальных) нужд</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0250010820</w:t>
            </w:r>
          </w:p>
        </w:tc>
        <w:tc>
          <w:tcPr>
            <w:tcW w:w="708"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r w:rsidRPr="00541A6E">
              <w:t>200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45,5</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Учреждения по обеспечению наци</w:t>
            </w:r>
            <w:r w:rsidRPr="00541A6E">
              <w:t>о</w:t>
            </w:r>
            <w:r w:rsidRPr="00541A6E">
              <w:t>нальной безопасности и правоохр</w:t>
            </w:r>
            <w:r w:rsidRPr="00541A6E">
              <w:t>а</w:t>
            </w:r>
            <w:r w:rsidRPr="00541A6E">
              <w:t>нительной деятельности</w:t>
            </w:r>
          </w:p>
        </w:tc>
        <w:tc>
          <w:tcPr>
            <w:tcW w:w="1701"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pPr>
              <w:jc w:val="center"/>
            </w:pPr>
            <w:r w:rsidRPr="00541A6E">
              <w:t>0250010860</w:t>
            </w:r>
          </w:p>
        </w:tc>
        <w:tc>
          <w:tcPr>
            <w:tcW w:w="708"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1888,7</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в ц</w:t>
            </w:r>
            <w:r w:rsidRPr="00541A6E">
              <w:t>е</w:t>
            </w:r>
            <w:r w:rsidRPr="00541A6E">
              <w:t>лях обеспечения выполнения фун</w:t>
            </w:r>
            <w:r w:rsidRPr="00541A6E">
              <w:t>к</w:t>
            </w:r>
            <w:r w:rsidRPr="00541A6E">
              <w:t>ций государственными (муниципал</w:t>
            </w:r>
            <w:r w:rsidRPr="00541A6E">
              <w:t>ь</w:t>
            </w:r>
            <w:r w:rsidRPr="00541A6E">
              <w:t>ными) органами, казенными учр</w:t>
            </w:r>
            <w:r w:rsidRPr="00541A6E">
              <w:t>е</w:t>
            </w:r>
            <w:r w:rsidRPr="00541A6E">
              <w:t>ждениями, органами управления го</w:t>
            </w:r>
            <w:r w:rsidRPr="00541A6E">
              <w:t>с</w:t>
            </w:r>
            <w:r w:rsidRPr="00541A6E">
              <w:t>ударственными внебюджетными фондами</w:t>
            </w:r>
          </w:p>
        </w:tc>
        <w:tc>
          <w:tcPr>
            <w:tcW w:w="1701"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pPr>
              <w:jc w:val="center"/>
            </w:pPr>
            <w:r w:rsidRPr="00541A6E">
              <w:t>0250010860</w:t>
            </w:r>
          </w:p>
        </w:tc>
        <w:tc>
          <w:tcPr>
            <w:tcW w:w="708"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r w:rsidRPr="00541A6E">
              <w:t>100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1826,4</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государственных (мун</w:t>
            </w:r>
            <w:r w:rsidRPr="00541A6E">
              <w:t>и</w:t>
            </w:r>
            <w:r w:rsidRPr="00541A6E">
              <w:t>ципальных) нужд</w:t>
            </w:r>
          </w:p>
        </w:tc>
        <w:tc>
          <w:tcPr>
            <w:tcW w:w="1701"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pPr>
              <w:jc w:val="center"/>
            </w:pPr>
            <w:r w:rsidRPr="00541A6E">
              <w:t>0250010860</w:t>
            </w:r>
          </w:p>
        </w:tc>
        <w:tc>
          <w:tcPr>
            <w:tcW w:w="708"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r w:rsidRPr="00541A6E">
              <w:t>200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62,3</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ГП Алтайского края "Обеспечение доступным и комфортным жильем населения Алтайского края"</w:t>
            </w:r>
          </w:p>
        </w:tc>
        <w:tc>
          <w:tcPr>
            <w:tcW w:w="1701"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1400000000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851"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8"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1529,7</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Подпрограмма ГП Алтайского края " Льготная ипотека для молодых уч</w:t>
            </w:r>
            <w:r w:rsidRPr="00541A6E">
              <w:t>и</w:t>
            </w:r>
            <w:r w:rsidRPr="00541A6E">
              <w:t>телей в Алтайском крае"</w:t>
            </w:r>
          </w:p>
        </w:tc>
        <w:tc>
          <w:tcPr>
            <w:tcW w:w="1701"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14200S0990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851"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34,0</w:t>
            </w:r>
          </w:p>
        </w:tc>
      </w:tr>
      <w:tr w:rsidR="00541A6E" w:rsidRPr="00541A6E" w:rsidTr="00541A6E">
        <w:trPr>
          <w:trHeight w:val="52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Социальное обеспечение и иные в</w:t>
            </w:r>
            <w:r w:rsidRPr="00541A6E">
              <w:t>ы</w:t>
            </w:r>
            <w:r w:rsidRPr="00541A6E">
              <w:t>платы населению</w:t>
            </w:r>
          </w:p>
        </w:tc>
        <w:tc>
          <w:tcPr>
            <w:tcW w:w="1701"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14200S0990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300</w:t>
            </w:r>
          </w:p>
        </w:tc>
        <w:tc>
          <w:tcPr>
            <w:tcW w:w="851"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34,0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МП "Обеспечение доступным и ко</w:t>
            </w:r>
            <w:r w:rsidRPr="00541A6E">
              <w:t>м</w:t>
            </w:r>
            <w:r w:rsidRPr="00541A6E">
              <w:t>фортным жильем населения  Посп</w:t>
            </w:r>
            <w:r w:rsidRPr="00541A6E">
              <w:t>е</w:t>
            </w:r>
            <w:r w:rsidRPr="00541A6E">
              <w:t xml:space="preserve">лихинского района Алтайского края" </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1420060990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230,0</w:t>
            </w:r>
          </w:p>
        </w:tc>
      </w:tr>
      <w:tr w:rsidR="00541A6E" w:rsidRPr="00541A6E" w:rsidTr="00541A6E">
        <w:trPr>
          <w:trHeight w:val="45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Социальное обеспечение и иные в</w:t>
            </w:r>
            <w:r w:rsidRPr="00541A6E">
              <w:t>ы</w:t>
            </w:r>
            <w:r w:rsidRPr="00541A6E">
              <w:t>платы населению</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1420060990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300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230,0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 xml:space="preserve">ГП Алтайского края "Обеспечение доступным и комфортным жильем населения  Алтайского края" </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14200L4970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1265,7</w:t>
            </w:r>
          </w:p>
        </w:tc>
      </w:tr>
      <w:tr w:rsidR="00541A6E" w:rsidRPr="00541A6E" w:rsidTr="00541A6E">
        <w:trPr>
          <w:trHeight w:val="45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Социальное обеспечение и иные в</w:t>
            </w:r>
            <w:r w:rsidRPr="00541A6E">
              <w:t>ы</w:t>
            </w:r>
            <w:r w:rsidRPr="00541A6E">
              <w:t>платы населению</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14200L4970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300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1265,7</w:t>
            </w:r>
          </w:p>
        </w:tc>
      </w:tr>
      <w:tr w:rsidR="00541A6E" w:rsidRPr="00541A6E" w:rsidTr="00541A6E">
        <w:trPr>
          <w:trHeight w:val="45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lastRenderedPageBreak/>
              <w:t> </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1000000000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35,0</w:t>
            </w:r>
          </w:p>
        </w:tc>
      </w:tr>
      <w:tr w:rsidR="00541A6E" w:rsidRPr="00541A6E" w:rsidTr="00541A6E">
        <w:trPr>
          <w:trHeight w:val="10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Муниципальная программа "Проф</w:t>
            </w:r>
            <w:r w:rsidRPr="00541A6E">
              <w:t>и</w:t>
            </w:r>
            <w:r w:rsidRPr="00541A6E">
              <w:t>лактика преступлений и иных прав</w:t>
            </w:r>
            <w:r w:rsidRPr="00541A6E">
              <w:t>о</w:t>
            </w:r>
            <w:r w:rsidRPr="00541A6E">
              <w:t>нарушений в Поспелихинском ра</w:t>
            </w:r>
            <w:r w:rsidRPr="00541A6E">
              <w:t>й</w:t>
            </w:r>
            <w:r w:rsidRPr="00541A6E">
              <w:t>оне"</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1010000000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реализацию мероприятий районных целевых программ</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1010060990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государственных (мун</w:t>
            </w:r>
            <w:r w:rsidRPr="00541A6E">
              <w:t>и</w:t>
            </w:r>
            <w:r w:rsidRPr="00541A6E">
              <w:t>ципальных) нужд</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1010060990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200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Муниципальная  программа "Пов</w:t>
            </w:r>
            <w:r w:rsidRPr="00541A6E">
              <w:t>ы</w:t>
            </w:r>
            <w:r w:rsidRPr="00541A6E">
              <w:t>шения безопасности дорожного дв</w:t>
            </w:r>
            <w:r w:rsidRPr="00541A6E">
              <w:t>и</w:t>
            </w:r>
            <w:r w:rsidRPr="00541A6E">
              <w:t>жения в Поспелихинском районе"</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1020000000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реализацию мероприятий районных целевых программ</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1020060990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государственных (мун</w:t>
            </w:r>
            <w:r w:rsidRPr="00541A6E">
              <w:t>и</w:t>
            </w:r>
            <w:r w:rsidRPr="00541A6E">
              <w:t>ципальных) нужд</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1020060990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200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МП "Противодействие идеологии терроризма в Поспелихинском ра</w:t>
            </w:r>
            <w:r w:rsidRPr="00541A6E">
              <w:t>й</w:t>
            </w:r>
            <w:r w:rsidRPr="00541A6E">
              <w:t>оне</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1050000000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реализацию мероприятий районных целевых программ</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1050060990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государственных (мун</w:t>
            </w:r>
            <w:r w:rsidRPr="00541A6E">
              <w:t>и</w:t>
            </w:r>
            <w:r w:rsidRPr="00541A6E">
              <w:t>ципальных) нужд</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1050060990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200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МП "Энергосбережение и повышение энергетической эффективности в П</w:t>
            </w:r>
            <w:r w:rsidRPr="00541A6E">
              <w:t>о</w:t>
            </w:r>
            <w:r w:rsidRPr="00541A6E">
              <w:t xml:space="preserve">спелихинском районе" </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1900000000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225,0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реализацию мероприятий районных целевых программ</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1900060990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225,0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государственных (мун</w:t>
            </w:r>
            <w:r w:rsidRPr="00541A6E">
              <w:t>и</w:t>
            </w:r>
            <w:r w:rsidRPr="00541A6E">
              <w:t>ципальных) нужд</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1900060990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200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225,0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Муниципальная программа "Развитие сельского хозяйства  Поспелихинск</w:t>
            </w:r>
            <w:r w:rsidRPr="00541A6E">
              <w:t>о</w:t>
            </w:r>
            <w:r w:rsidRPr="00541A6E">
              <w:t xml:space="preserve">го  района" </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2200000000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40,0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реализацию мероприятий районных целевых программ</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2200060990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40,0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государственных (мун</w:t>
            </w:r>
            <w:r w:rsidRPr="00541A6E">
              <w:t>и</w:t>
            </w:r>
            <w:r w:rsidRPr="00541A6E">
              <w:t>ципальных) нужд</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2200060990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200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40,0</w:t>
            </w:r>
          </w:p>
        </w:tc>
      </w:tr>
      <w:tr w:rsidR="00541A6E" w:rsidRPr="00541A6E" w:rsidTr="00541A6E">
        <w:trPr>
          <w:trHeight w:val="108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Муниципальная программа "Обесп</w:t>
            </w:r>
            <w:r w:rsidRPr="00541A6E">
              <w:t>е</w:t>
            </w:r>
            <w:r w:rsidRPr="00541A6E">
              <w:t>чение населения Поспелихинского района Алтайского края жилищно-коммунальными услугами"</w:t>
            </w:r>
          </w:p>
        </w:tc>
        <w:tc>
          <w:tcPr>
            <w:tcW w:w="1701"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4300000000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3147,9</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реализацию мероприятий районных целевых программ</w:t>
            </w:r>
          </w:p>
        </w:tc>
        <w:tc>
          <w:tcPr>
            <w:tcW w:w="1701"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4300060990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3147,9</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lastRenderedPageBreak/>
              <w:t>Закупка товаров, работ и услуг для обеспечения государственных (мун</w:t>
            </w:r>
            <w:r w:rsidRPr="00541A6E">
              <w:t>и</w:t>
            </w:r>
            <w:r w:rsidRPr="00541A6E">
              <w:t>ципальных) нужд</w:t>
            </w:r>
          </w:p>
        </w:tc>
        <w:tc>
          <w:tcPr>
            <w:tcW w:w="1701"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4300060990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200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3147,9</w:t>
            </w:r>
          </w:p>
        </w:tc>
      </w:tr>
      <w:tr w:rsidR="00541A6E" w:rsidRPr="00541A6E" w:rsidTr="00541A6E">
        <w:trPr>
          <w:trHeight w:val="73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Подпрограмма</w:t>
            </w:r>
            <w:proofErr w:type="gramStart"/>
            <w:r w:rsidRPr="00541A6E">
              <w:t>"М</w:t>
            </w:r>
            <w:proofErr w:type="gramEnd"/>
            <w:r w:rsidRPr="00541A6E">
              <w:t>одернизация объе</w:t>
            </w:r>
            <w:r w:rsidRPr="00541A6E">
              <w:t>к</w:t>
            </w:r>
            <w:r w:rsidRPr="00541A6E">
              <w:t>тов коммунальной инфраструктуры Алтайского  края"</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4320000000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9072,0</w:t>
            </w:r>
          </w:p>
        </w:tc>
      </w:tr>
      <w:tr w:rsidR="00541A6E" w:rsidRPr="00541A6E" w:rsidTr="00541A6E">
        <w:trPr>
          <w:trHeight w:val="108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Субсидии муниципальным образов</w:t>
            </w:r>
            <w:r w:rsidRPr="00541A6E">
              <w:t>а</w:t>
            </w:r>
            <w:r w:rsidRPr="00541A6E">
              <w:t>ниям  на обеспечение расчетов  м</w:t>
            </w:r>
            <w:r w:rsidRPr="00541A6E">
              <w:t>у</w:t>
            </w:r>
            <w:r w:rsidRPr="00541A6E">
              <w:t>ниципальными учреждениями за п</w:t>
            </w:r>
            <w:r w:rsidRPr="00541A6E">
              <w:t>о</w:t>
            </w:r>
            <w:r w:rsidRPr="00541A6E">
              <w:t>требленные топливно-энергетические ресурсы</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43200S1190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9072,0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государственных (мун</w:t>
            </w:r>
            <w:r w:rsidRPr="00541A6E">
              <w:t>и</w:t>
            </w:r>
            <w:r w:rsidRPr="00541A6E">
              <w:t>ципальных) нужд</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43200S1190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200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1073,7</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государственных (мун</w:t>
            </w:r>
            <w:r w:rsidRPr="00541A6E">
              <w:t>и</w:t>
            </w:r>
            <w:r w:rsidRPr="00541A6E">
              <w:t>ципальных) нужд</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43200S1190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200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2040,9</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w:t>
            </w:r>
            <w:r w:rsidRPr="00541A6E">
              <w:t>т</w:t>
            </w:r>
            <w:r w:rsidRPr="00541A6E">
              <w:t>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43200S1190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600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648,6</w:t>
            </w:r>
          </w:p>
        </w:tc>
      </w:tr>
      <w:tr w:rsidR="00541A6E" w:rsidRPr="00541A6E" w:rsidTr="00541A6E">
        <w:trPr>
          <w:trHeight w:val="81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w:t>
            </w:r>
            <w:r w:rsidRPr="00541A6E">
              <w:t>т</w:t>
            </w:r>
            <w:r w:rsidRPr="00541A6E">
              <w:t>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43200S1190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600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2188,5</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w:t>
            </w:r>
            <w:r w:rsidRPr="00541A6E">
              <w:t>т</w:t>
            </w:r>
            <w:r w:rsidRPr="00541A6E">
              <w:t>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43200S1190</w:t>
            </w:r>
          </w:p>
        </w:tc>
        <w:tc>
          <w:tcPr>
            <w:tcW w:w="708"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600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08</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3120,3</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Муниципальная программа  "Разв</w:t>
            </w:r>
            <w:r w:rsidRPr="00541A6E">
              <w:t>и</w:t>
            </w:r>
            <w:r w:rsidRPr="00541A6E">
              <w:t>тие культуры Поспелихинского ра</w:t>
            </w:r>
            <w:r w:rsidRPr="00541A6E">
              <w:t>й</w:t>
            </w:r>
            <w:r w:rsidRPr="00541A6E">
              <w:t xml:space="preserve">она " </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4400000000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08</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150,0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реализацию мероприятий районных целевых программ</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4400060990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08</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150,0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w:t>
            </w:r>
            <w:r w:rsidRPr="00541A6E">
              <w:t>т</w:t>
            </w:r>
            <w:r w:rsidRPr="00541A6E">
              <w:t>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4400060990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08</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150,0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rPr>
                <w:rFonts w:ascii="Times New Romas" w:hAnsi="Times New Romas" w:cs="Arial CYR"/>
                <w:color w:val="000000"/>
              </w:rPr>
            </w:pPr>
            <w:r w:rsidRPr="00541A6E">
              <w:rPr>
                <w:rFonts w:ascii="Times New Romas" w:hAnsi="Times New Romas" w:cs="Arial CYR"/>
                <w:color w:val="000000"/>
              </w:rPr>
              <w:t>МП "Информатизация органов и</w:t>
            </w:r>
            <w:r w:rsidRPr="00541A6E">
              <w:rPr>
                <w:rFonts w:ascii="Times New Romas" w:hAnsi="Times New Romas" w:cs="Arial CYR"/>
                <w:color w:val="000000"/>
              </w:rPr>
              <w:t>с</w:t>
            </w:r>
            <w:r w:rsidRPr="00541A6E">
              <w:rPr>
                <w:rFonts w:ascii="Times New Romas" w:hAnsi="Times New Romas" w:cs="Arial CYR"/>
                <w:color w:val="000000"/>
              </w:rPr>
              <w:t>полнительной власти Поспелихи</w:t>
            </w:r>
            <w:r w:rsidRPr="00541A6E">
              <w:rPr>
                <w:rFonts w:ascii="Times New Romas" w:hAnsi="Times New Romas" w:cs="Arial CYR"/>
                <w:color w:val="000000"/>
              </w:rPr>
              <w:t>н</w:t>
            </w:r>
            <w:r w:rsidRPr="00541A6E">
              <w:rPr>
                <w:rFonts w:ascii="Times New Romas" w:hAnsi="Times New Romas" w:cs="Arial CYR"/>
                <w:color w:val="000000"/>
              </w:rPr>
              <w:t>ского района "</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4700000000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350,0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реализацию мероприятий районных целевых программ</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4700060990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350,0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государственных (мун</w:t>
            </w:r>
            <w:r w:rsidRPr="00541A6E">
              <w:t>и</w:t>
            </w:r>
            <w:r w:rsidRPr="00541A6E">
              <w:t>ципальных) нужд</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4700060990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350,0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ГП Алтайского края "Комплексное развитие сельских территорий А</w:t>
            </w:r>
            <w:r w:rsidRPr="00541A6E">
              <w:t>л</w:t>
            </w:r>
            <w:r w:rsidRPr="00541A6E">
              <w:t>тайского края"</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5200000000</w:t>
            </w:r>
          </w:p>
        </w:tc>
        <w:tc>
          <w:tcPr>
            <w:tcW w:w="708"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1209,6</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обеспечение комплексн</w:t>
            </w:r>
            <w:r w:rsidRPr="00541A6E">
              <w:t>о</w:t>
            </w:r>
            <w:r w:rsidRPr="00541A6E">
              <w:t>го развития сельских территорий</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52000L5760</w:t>
            </w:r>
          </w:p>
        </w:tc>
        <w:tc>
          <w:tcPr>
            <w:tcW w:w="708"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1209,6</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Улучшение жилищных условий граждан, проживающих на сельских территориях</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52000L5765</w:t>
            </w:r>
          </w:p>
        </w:tc>
        <w:tc>
          <w:tcPr>
            <w:tcW w:w="708"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1209,6</w:t>
            </w:r>
          </w:p>
        </w:tc>
      </w:tr>
      <w:tr w:rsidR="00541A6E" w:rsidRPr="00541A6E" w:rsidTr="00541A6E">
        <w:trPr>
          <w:trHeight w:val="48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lastRenderedPageBreak/>
              <w:t>Социальное обеспечение и иные в</w:t>
            </w:r>
            <w:r w:rsidRPr="00541A6E">
              <w:t>ы</w:t>
            </w:r>
            <w:r w:rsidRPr="00541A6E">
              <w:t>платы населению</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52000L5765</w:t>
            </w:r>
          </w:p>
        </w:tc>
        <w:tc>
          <w:tcPr>
            <w:tcW w:w="708"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300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1209,6</w:t>
            </w:r>
          </w:p>
        </w:tc>
      </w:tr>
      <w:tr w:rsidR="00541A6E" w:rsidRPr="00541A6E" w:rsidTr="00541A6E">
        <w:trPr>
          <w:trHeight w:val="96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МП "Комплексные меры противоде</w:t>
            </w:r>
            <w:r w:rsidRPr="00541A6E">
              <w:t>й</w:t>
            </w:r>
            <w:r w:rsidRPr="00541A6E">
              <w:t>ствия злоупотреблению наркотиками и их незаконному обороту в Посп</w:t>
            </w:r>
            <w:r w:rsidRPr="00541A6E">
              <w:t>е</w:t>
            </w:r>
            <w:r w:rsidRPr="00541A6E">
              <w:t xml:space="preserve">лихинском районе" </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5510060990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государственных (мун</w:t>
            </w:r>
            <w:r w:rsidRPr="00541A6E">
              <w:t>и</w:t>
            </w:r>
            <w:r w:rsidRPr="00541A6E">
              <w:t>ципальных) нужд</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5510060990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w:t>
            </w:r>
          </w:p>
        </w:tc>
      </w:tr>
      <w:tr w:rsidR="00541A6E" w:rsidRPr="00541A6E" w:rsidTr="00541A6E">
        <w:trPr>
          <w:trHeight w:val="55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МП "Развитие образования в Посп</w:t>
            </w:r>
            <w:r w:rsidRPr="00541A6E">
              <w:t>е</w:t>
            </w:r>
            <w:r w:rsidRPr="00541A6E">
              <w:t>лихинском районе "</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5800000000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4502,4</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реализацию мероприятий районных целевых программ</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5800060990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4502,4</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государственных (мун</w:t>
            </w:r>
            <w:r w:rsidRPr="00541A6E">
              <w:t>и</w:t>
            </w:r>
            <w:r w:rsidRPr="00541A6E">
              <w:t>ципальных) нужд</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5800060990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4502,4</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Субсидия на горячее питание учен</w:t>
            </w:r>
            <w:r w:rsidRPr="00541A6E">
              <w:t>и</w:t>
            </w:r>
            <w:r w:rsidRPr="00541A6E">
              <w:t>ков начальных классов</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58000L3042</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11686,2</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государственных (мун</w:t>
            </w:r>
            <w:r w:rsidRPr="00541A6E">
              <w:t>и</w:t>
            </w:r>
            <w:r w:rsidRPr="00541A6E">
              <w:t>ципальных) нужд</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58000L3042</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8388,1</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w:t>
            </w:r>
            <w:r w:rsidRPr="00541A6E">
              <w:t>т</w:t>
            </w:r>
            <w:r w:rsidRPr="00541A6E">
              <w:t>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58000L3042</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3298,1</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Подпрограмма "Развитие общего о</w:t>
            </w:r>
            <w:r w:rsidRPr="00541A6E">
              <w:t>б</w:t>
            </w:r>
            <w:r w:rsidRPr="00541A6E">
              <w:t>разования в Алтайском крае" гос</w:t>
            </w:r>
            <w:r w:rsidRPr="00541A6E">
              <w:t>у</w:t>
            </w:r>
            <w:r w:rsidRPr="00541A6E">
              <w:t>дарственной программы Алтайского края "Развитие образования в Алта</w:t>
            </w:r>
            <w:r w:rsidRPr="00541A6E">
              <w:t>й</w:t>
            </w:r>
            <w:r w:rsidRPr="00541A6E">
              <w:t>ском крае"</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5820000000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Федеральный проект "Успех каждого ребенка" в рамках национального проекта "Образование"</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582E200000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Создание в общеобразовательных о</w:t>
            </w:r>
            <w:r w:rsidRPr="00541A6E">
              <w:t>р</w:t>
            </w:r>
            <w:r w:rsidRPr="00541A6E">
              <w:t>ганизациях, расположенных в сел</w:t>
            </w:r>
            <w:r w:rsidRPr="00541A6E">
              <w:t>ь</w:t>
            </w:r>
            <w:r w:rsidRPr="00541A6E">
              <w:t>ской местности и малых городах, условий для зпнятий физической культурой и спортом</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582E250970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государственных (мун</w:t>
            </w:r>
            <w:r w:rsidRPr="00541A6E">
              <w:t>и</w:t>
            </w:r>
            <w:r w:rsidRPr="00541A6E">
              <w:t>ципальных) нужд</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582E250970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r>
      <w:tr w:rsidR="00541A6E" w:rsidRPr="00541A6E" w:rsidTr="00541A6E">
        <w:trPr>
          <w:trHeight w:val="39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МП "Молодежь Поспелихинского района"</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5850000000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реализацию мероприятий районных целевых программ</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5850060990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государственных (мун</w:t>
            </w:r>
            <w:r w:rsidRPr="00541A6E">
              <w:t>и</w:t>
            </w:r>
            <w:r w:rsidRPr="00541A6E">
              <w:t>ципальных) нужд</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5850060990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w:t>
            </w:r>
          </w:p>
        </w:tc>
      </w:tr>
      <w:tr w:rsidR="00541A6E" w:rsidRPr="00541A6E" w:rsidTr="00541A6E">
        <w:trPr>
          <w:trHeight w:val="114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lastRenderedPageBreak/>
              <w:t>"Программа  поддержки и развития малого и среднего предпринимател</w:t>
            </w:r>
            <w:r w:rsidRPr="00541A6E">
              <w:t>ь</w:t>
            </w:r>
            <w:r w:rsidRPr="00541A6E">
              <w:t>ства на территории Поспелихинского района"</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5900000000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35,0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реализацию мероприятий районных целевых программ</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5900060990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35,0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Иные бюджетные ассигнования</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5900060990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800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35,0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МП</w:t>
            </w:r>
            <w:proofErr w:type="gramStart"/>
            <w:r w:rsidRPr="00541A6E">
              <w:t>"П</w:t>
            </w:r>
            <w:proofErr w:type="gramEnd"/>
            <w:r w:rsidRPr="00541A6E">
              <w:t>овышение уровня пожарной безопасности муниципальных учр</w:t>
            </w:r>
            <w:r w:rsidRPr="00541A6E">
              <w:t>е</w:t>
            </w:r>
            <w:r w:rsidRPr="00541A6E">
              <w:t>ждений в Поспелихинском районе"</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6800000000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1842,2</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реализацию мероприятий районных целевых программ</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1842,2</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w:t>
            </w:r>
            <w:r w:rsidRPr="00541A6E">
              <w:t>т</w:t>
            </w:r>
            <w:r w:rsidRPr="00541A6E">
              <w:t>ным, автономным учреждениям и иным некоммерчиским организациям</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w:t>
            </w:r>
            <w:r w:rsidRPr="00541A6E">
              <w:t>т</w:t>
            </w:r>
            <w:r w:rsidRPr="00541A6E">
              <w:t>ным, автономным учреждениям и иным некоммерчиским организациям</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183,6</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w:t>
            </w:r>
            <w:r w:rsidRPr="00541A6E">
              <w:t>т</w:t>
            </w:r>
            <w:r w:rsidRPr="00541A6E">
              <w:t>ным, автономным учреждениям и иным некоммерчиским организациям</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312,0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w:t>
            </w:r>
            <w:r w:rsidRPr="00541A6E">
              <w:t>т</w:t>
            </w:r>
            <w:r w:rsidRPr="00541A6E">
              <w:t>ным, автономным учреждениям и иным некоммерчиским организациям</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15,6</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w:t>
            </w:r>
            <w:r w:rsidRPr="00541A6E">
              <w:t>т</w:t>
            </w:r>
            <w:r w:rsidRPr="00541A6E">
              <w:t>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24,0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w:t>
            </w:r>
            <w:r w:rsidRPr="00541A6E">
              <w:t>т</w:t>
            </w:r>
            <w:r w:rsidRPr="00541A6E">
              <w:t>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08</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1065,0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w:t>
            </w:r>
            <w:r w:rsidRPr="00541A6E">
              <w:t>т</w:t>
            </w:r>
            <w:r w:rsidRPr="00541A6E">
              <w:t>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42,0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Муниципальная  программа "Соде</w:t>
            </w:r>
            <w:r w:rsidRPr="00541A6E">
              <w:t>й</w:t>
            </w:r>
            <w:r w:rsidRPr="00541A6E">
              <w:t>ствие занятости населения Поспел</w:t>
            </w:r>
            <w:r w:rsidRPr="00541A6E">
              <w:t>и</w:t>
            </w:r>
            <w:r w:rsidRPr="00541A6E">
              <w:t xml:space="preserve">хинского района" </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6810000000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реализацию мероприятий районных целевых программ</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6810060990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w:t>
            </w:r>
          </w:p>
        </w:tc>
      </w:tr>
      <w:tr w:rsidR="00541A6E" w:rsidRPr="00541A6E" w:rsidTr="00541A6E">
        <w:trPr>
          <w:trHeight w:val="171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в ц</w:t>
            </w:r>
            <w:r w:rsidRPr="00541A6E">
              <w:t>е</w:t>
            </w:r>
            <w:r w:rsidRPr="00541A6E">
              <w:t>лях обеспечения выполнения фун</w:t>
            </w:r>
            <w:r w:rsidRPr="00541A6E">
              <w:t>к</w:t>
            </w:r>
            <w:r w:rsidRPr="00541A6E">
              <w:t>ций государственными (муниципал</w:t>
            </w:r>
            <w:r w:rsidRPr="00541A6E">
              <w:t>ь</w:t>
            </w:r>
            <w:r w:rsidRPr="00541A6E">
              <w:t>ными) органами, казенными учр</w:t>
            </w:r>
            <w:r w:rsidRPr="00541A6E">
              <w:t>е</w:t>
            </w:r>
            <w:r w:rsidRPr="00541A6E">
              <w:t>ждениями, органами управления го</w:t>
            </w:r>
            <w:r w:rsidRPr="00541A6E">
              <w:t>с</w:t>
            </w:r>
            <w:r w:rsidRPr="00541A6E">
              <w:t>ударственными внебюджетными фондами</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6810060990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МП "Улучшение условий и охраны труда в Поспелихинском районе</w:t>
            </w:r>
            <w:r w:rsidRPr="00541A6E">
              <w:rPr>
                <w:b/>
                <w:bCs/>
              </w:rPr>
              <w:t>"</w:t>
            </w:r>
          </w:p>
        </w:tc>
        <w:tc>
          <w:tcPr>
            <w:tcW w:w="1701"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6820000000</w:t>
            </w:r>
          </w:p>
        </w:tc>
        <w:tc>
          <w:tcPr>
            <w:tcW w:w="708"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99,7</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lastRenderedPageBreak/>
              <w:t>Расходы на реализацию мероприятий районных целевых программ</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6820060990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99,7</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государственных (мун</w:t>
            </w:r>
            <w:r w:rsidRPr="00541A6E">
              <w:t>и</w:t>
            </w:r>
            <w:r w:rsidRPr="00541A6E">
              <w:t>ципальных) нужд</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6820060990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99,7</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МП "Развитие физической культуры и спорта в Поспелихинском районе"</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7000000000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реализацию мероприятий районных целевых программ</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7000060990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государственных (мун</w:t>
            </w:r>
            <w:r w:rsidRPr="00541A6E">
              <w:t>и</w:t>
            </w:r>
            <w:r w:rsidRPr="00541A6E">
              <w:t>ципальных) нужд</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7000060990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250,0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w:t>
            </w:r>
            <w:r w:rsidRPr="00541A6E">
              <w:t>т</w:t>
            </w:r>
            <w:r w:rsidRPr="00541A6E">
              <w:t>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7000060990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250,0</w:t>
            </w:r>
          </w:p>
        </w:tc>
      </w:tr>
      <w:tr w:rsidR="00541A6E" w:rsidRPr="00541A6E" w:rsidTr="00541A6E">
        <w:trPr>
          <w:trHeight w:val="45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МП "Старшее поколение"</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7110060990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государственных (мун</w:t>
            </w:r>
            <w:r w:rsidRPr="00541A6E">
              <w:t>и</w:t>
            </w:r>
            <w:r w:rsidRPr="00541A6E">
              <w:t>ципальных) нужд</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7110060990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w:t>
            </w:r>
          </w:p>
        </w:tc>
      </w:tr>
      <w:tr w:rsidR="00541A6E" w:rsidRPr="00541A6E" w:rsidTr="00541A6E">
        <w:trPr>
          <w:trHeight w:val="126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rPr>
                <w:color w:val="000000"/>
              </w:rPr>
            </w:pPr>
            <w:r w:rsidRPr="00541A6E">
              <w:rPr>
                <w:color w:val="000000"/>
              </w:rPr>
              <w:t>Осуществление полномочий по обе</w:t>
            </w:r>
            <w:r w:rsidRPr="00541A6E">
              <w:rPr>
                <w:color w:val="000000"/>
              </w:rPr>
              <w:t>с</w:t>
            </w:r>
            <w:r w:rsidRPr="00541A6E">
              <w:rPr>
                <w:color w:val="000000"/>
              </w:rPr>
              <w:t>печению жильем отдельных катег</w:t>
            </w:r>
            <w:r w:rsidRPr="00541A6E">
              <w:rPr>
                <w:color w:val="000000"/>
              </w:rPr>
              <w:t>о</w:t>
            </w:r>
            <w:r w:rsidRPr="00541A6E">
              <w:rPr>
                <w:color w:val="000000"/>
              </w:rPr>
              <w:t>рий граждан, установленных Фед</w:t>
            </w:r>
            <w:r w:rsidRPr="00541A6E">
              <w:rPr>
                <w:color w:val="000000"/>
              </w:rPr>
              <w:t>е</w:t>
            </w:r>
            <w:r w:rsidRPr="00541A6E">
              <w:rPr>
                <w:color w:val="000000"/>
              </w:rPr>
              <w:t>ральным законом от 24 ноября 1995 года № 181-ФЗ «О социальной защ</w:t>
            </w:r>
            <w:r w:rsidRPr="00541A6E">
              <w:rPr>
                <w:color w:val="000000"/>
              </w:rPr>
              <w:t>и</w:t>
            </w:r>
            <w:r w:rsidRPr="00541A6E">
              <w:rPr>
                <w:color w:val="000000"/>
              </w:rPr>
              <w:t>те инвалидов в Российской Федер</w:t>
            </w:r>
            <w:r w:rsidRPr="00541A6E">
              <w:rPr>
                <w:color w:val="000000"/>
              </w:rPr>
              <w:t>а</w:t>
            </w:r>
            <w:r w:rsidRPr="00541A6E">
              <w:rPr>
                <w:color w:val="000000"/>
              </w:rPr>
              <w:t>ции»</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7110051760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w:t>
            </w:r>
          </w:p>
        </w:tc>
      </w:tr>
      <w:tr w:rsidR="00541A6E" w:rsidRPr="00541A6E" w:rsidTr="00541A6E">
        <w:trPr>
          <w:trHeight w:val="52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Социальное обеспечение и иные в</w:t>
            </w:r>
            <w:r w:rsidRPr="00541A6E">
              <w:t>ы</w:t>
            </w:r>
            <w:r w:rsidRPr="00541A6E">
              <w:t>платы населению</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7110051760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300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w:t>
            </w:r>
          </w:p>
        </w:tc>
      </w:tr>
      <w:tr w:rsidR="00541A6E" w:rsidRPr="00541A6E" w:rsidTr="00541A6E">
        <w:trPr>
          <w:trHeight w:val="139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rPr>
                <w:color w:val="000000"/>
              </w:rPr>
            </w:pPr>
            <w:r w:rsidRPr="00541A6E">
              <w:rPr>
                <w:color w:val="000000"/>
              </w:rPr>
              <w:t>Государственная программа Алта</w:t>
            </w:r>
            <w:r w:rsidRPr="00541A6E">
              <w:rPr>
                <w:color w:val="000000"/>
              </w:rPr>
              <w:t>й</w:t>
            </w:r>
            <w:r w:rsidRPr="00541A6E">
              <w:rPr>
                <w:color w:val="000000"/>
              </w:rPr>
              <w:t>ского края «Создание условий для устойчивого исполнения бюджетов муниципальных образований и п</w:t>
            </w:r>
            <w:r w:rsidRPr="00541A6E">
              <w:rPr>
                <w:color w:val="000000"/>
              </w:rPr>
              <w:t>о</w:t>
            </w:r>
            <w:r w:rsidRPr="00541A6E">
              <w:rPr>
                <w:color w:val="000000"/>
              </w:rPr>
              <w:t>вышения эффективности бюджетных расходов в Алтайском крае»</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7200000000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4710,0</w:t>
            </w:r>
          </w:p>
        </w:tc>
      </w:tr>
      <w:tr w:rsidR="00541A6E" w:rsidRPr="00541A6E" w:rsidTr="00541A6E">
        <w:trPr>
          <w:trHeight w:val="205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rPr>
                <w:color w:val="000000"/>
              </w:rPr>
            </w:pPr>
            <w:r w:rsidRPr="00541A6E">
              <w:rPr>
                <w:color w:val="000000"/>
              </w:rPr>
              <w:t>Подпрограмма «Поддержание усто</w:t>
            </w:r>
            <w:r w:rsidRPr="00541A6E">
              <w:rPr>
                <w:color w:val="000000"/>
              </w:rPr>
              <w:t>й</w:t>
            </w:r>
            <w:r w:rsidRPr="00541A6E">
              <w:rPr>
                <w:color w:val="000000"/>
              </w:rPr>
              <w:t>чивого исполнения бюджетов мун</w:t>
            </w:r>
            <w:r w:rsidRPr="00541A6E">
              <w:rPr>
                <w:color w:val="000000"/>
              </w:rPr>
              <w:t>и</w:t>
            </w:r>
            <w:r w:rsidRPr="00541A6E">
              <w:rPr>
                <w:color w:val="000000"/>
              </w:rPr>
              <w:t>ципальных образований Алтайского края» государственной программы Алтайского края «Создание условий для устойчивого исполнения бюдж</w:t>
            </w:r>
            <w:r w:rsidRPr="00541A6E">
              <w:rPr>
                <w:color w:val="000000"/>
              </w:rPr>
              <w:t>е</w:t>
            </w:r>
            <w:r w:rsidRPr="00541A6E">
              <w:rPr>
                <w:color w:val="000000"/>
              </w:rPr>
              <w:t>тов муниципальных образований и повышения эффективности бюдже</w:t>
            </w:r>
            <w:r w:rsidRPr="00541A6E">
              <w:rPr>
                <w:color w:val="000000"/>
              </w:rPr>
              <w:t>т</w:t>
            </w:r>
            <w:r w:rsidRPr="00541A6E">
              <w:rPr>
                <w:color w:val="000000"/>
              </w:rPr>
              <w:t>ных расходов в Алтайском крае»</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7220000000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4710,0</w:t>
            </w:r>
          </w:p>
        </w:tc>
      </w:tr>
      <w:tr w:rsidR="00541A6E" w:rsidRPr="00541A6E" w:rsidTr="00541A6E">
        <w:trPr>
          <w:trHeight w:val="76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rPr>
                <w:color w:val="000000"/>
              </w:rPr>
            </w:pPr>
            <w:r w:rsidRPr="00541A6E">
              <w:rPr>
                <w:color w:val="000000"/>
              </w:rPr>
              <w:t>Софинансирование части расходов местных бюджетов по оплате труда работников муниципальных учр</w:t>
            </w:r>
            <w:r w:rsidRPr="00541A6E">
              <w:rPr>
                <w:color w:val="000000"/>
              </w:rPr>
              <w:t>е</w:t>
            </w:r>
            <w:r w:rsidRPr="00541A6E">
              <w:rPr>
                <w:color w:val="000000"/>
              </w:rPr>
              <w:t>ждений</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72200S0430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4710,0</w:t>
            </w:r>
          </w:p>
        </w:tc>
      </w:tr>
      <w:tr w:rsidR="00541A6E" w:rsidRPr="00541A6E" w:rsidTr="00541A6E">
        <w:trPr>
          <w:trHeight w:val="168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lastRenderedPageBreak/>
              <w:t>Расходы на выплаты персоналу в ц</w:t>
            </w:r>
            <w:r w:rsidRPr="00541A6E">
              <w:t>е</w:t>
            </w:r>
            <w:r w:rsidRPr="00541A6E">
              <w:t>лях обеспечения выполнения фун</w:t>
            </w:r>
            <w:r w:rsidRPr="00541A6E">
              <w:t>к</w:t>
            </w:r>
            <w:r w:rsidRPr="00541A6E">
              <w:t>ций государственными (муниципал</w:t>
            </w:r>
            <w:r w:rsidRPr="00541A6E">
              <w:t>ь</w:t>
            </w:r>
            <w:r w:rsidRPr="00541A6E">
              <w:t>ными) органами, казенными учр</w:t>
            </w:r>
            <w:r w:rsidRPr="00541A6E">
              <w:t>е</w:t>
            </w:r>
            <w:r w:rsidRPr="00541A6E">
              <w:t>ждениями, органами управления го</w:t>
            </w:r>
            <w:r w:rsidRPr="00541A6E">
              <w:t>с</w:t>
            </w:r>
            <w:r w:rsidRPr="00541A6E">
              <w:t>ударственными внебюджетными фондами</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72200S0430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2591,0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w:t>
            </w:r>
            <w:r w:rsidRPr="00541A6E">
              <w:t>т</w:t>
            </w:r>
            <w:r w:rsidRPr="00541A6E">
              <w:t>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72200S0430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2119,0</w:t>
            </w:r>
          </w:p>
        </w:tc>
      </w:tr>
      <w:tr w:rsidR="00541A6E" w:rsidRPr="00541A6E" w:rsidTr="00541A6E">
        <w:trPr>
          <w:trHeight w:val="96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МП "Подготовка и переподготовка муниципальных служащих и рабо</w:t>
            </w:r>
            <w:r w:rsidRPr="00541A6E">
              <w:t>т</w:t>
            </w:r>
            <w:r w:rsidRPr="00541A6E">
              <w:t>ников муниципальных учреждений Поспелихинского района"</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7400000000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90,0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реализацию мероприятий районных целевых программ</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7400060990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90,0</w:t>
            </w:r>
          </w:p>
        </w:tc>
      </w:tr>
      <w:tr w:rsidR="00541A6E" w:rsidRPr="00541A6E" w:rsidTr="00541A6E">
        <w:trPr>
          <w:trHeight w:val="157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в ц</w:t>
            </w:r>
            <w:r w:rsidRPr="00541A6E">
              <w:t>е</w:t>
            </w:r>
            <w:r w:rsidRPr="00541A6E">
              <w:t>лях обеспечения выполнения фун</w:t>
            </w:r>
            <w:r w:rsidRPr="00541A6E">
              <w:t>к</w:t>
            </w:r>
            <w:r w:rsidRPr="00541A6E">
              <w:t>ций государственными (муниципал</w:t>
            </w:r>
            <w:r w:rsidRPr="00541A6E">
              <w:t>ь</w:t>
            </w:r>
            <w:r w:rsidRPr="00541A6E">
              <w:t>ными) органами, казенными учр</w:t>
            </w:r>
            <w:r w:rsidRPr="00541A6E">
              <w:t>е</w:t>
            </w:r>
            <w:r w:rsidRPr="00541A6E">
              <w:t>ждениями, органами управления го</w:t>
            </w:r>
            <w:r w:rsidRPr="00541A6E">
              <w:t>с</w:t>
            </w:r>
            <w:r w:rsidRPr="00541A6E">
              <w:t>ударственными внебюджетными фондами</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7400060990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государственных (мун</w:t>
            </w:r>
            <w:r w:rsidRPr="00541A6E">
              <w:t>и</w:t>
            </w:r>
            <w:r w:rsidRPr="00541A6E">
              <w:t>ципальных) нужд</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7400060990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75,0</w:t>
            </w:r>
          </w:p>
        </w:tc>
      </w:tr>
      <w:tr w:rsidR="00541A6E" w:rsidRPr="00541A6E" w:rsidTr="00541A6E">
        <w:trPr>
          <w:trHeight w:val="48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Иные вопросы в отраслях социальной сферы</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9000000000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 </w:t>
            </w:r>
          </w:p>
        </w:tc>
      </w:tr>
      <w:tr w:rsidR="00541A6E" w:rsidRPr="00541A6E" w:rsidTr="00541A6E">
        <w:trPr>
          <w:trHeight w:val="42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Иные вопросы в сфере образования</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9010000000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 </w:t>
            </w:r>
          </w:p>
        </w:tc>
      </w:tr>
      <w:tr w:rsidR="00541A6E" w:rsidRPr="00541A6E" w:rsidTr="00541A6E">
        <w:trPr>
          <w:trHeight w:val="42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Развитие системы отдыха и укрепл</w:t>
            </w:r>
            <w:r w:rsidRPr="00541A6E">
              <w:t>е</w:t>
            </w:r>
            <w:r w:rsidRPr="00541A6E">
              <w:t>ние здоровья детей</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90100S3212</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295,7</w:t>
            </w:r>
          </w:p>
        </w:tc>
      </w:tr>
      <w:tr w:rsidR="00541A6E" w:rsidRPr="00541A6E" w:rsidTr="00541A6E">
        <w:trPr>
          <w:trHeight w:val="66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государственных (мун</w:t>
            </w:r>
            <w:r w:rsidRPr="00541A6E">
              <w:t>и</w:t>
            </w:r>
            <w:r w:rsidRPr="00541A6E">
              <w:t>ципальных) нужд</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90100S3212</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295,7</w:t>
            </w:r>
          </w:p>
        </w:tc>
      </w:tr>
      <w:tr w:rsidR="00541A6E" w:rsidRPr="00541A6E" w:rsidTr="00541A6E">
        <w:trPr>
          <w:trHeight w:val="2160"/>
        </w:trPr>
        <w:tc>
          <w:tcPr>
            <w:tcW w:w="4126" w:type="dxa"/>
            <w:tcBorders>
              <w:top w:val="nil"/>
              <w:left w:val="single" w:sz="8" w:space="0" w:color="auto"/>
              <w:bottom w:val="single" w:sz="4" w:space="0" w:color="auto"/>
              <w:right w:val="nil"/>
            </w:tcBorders>
            <w:shd w:val="clear" w:color="auto" w:fill="auto"/>
            <w:vAlign w:val="center"/>
            <w:hideMark/>
          </w:tcPr>
          <w:p w:rsidR="00541A6E" w:rsidRPr="00541A6E" w:rsidRDefault="00541A6E" w:rsidP="00541A6E">
            <w:r w:rsidRPr="00541A6E">
              <w:t>Ежемесячное денежное вознагражд</w:t>
            </w:r>
            <w:r w:rsidRPr="00541A6E">
              <w:t>е</w:t>
            </w:r>
            <w:r w:rsidRPr="00541A6E">
              <w:t>ние за классное руководство педаг</w:t>
            </w:r>
            <w:r w:rsidRPr="00541A6E">
              <w:t>о</w:t>
            </w:r>
            <w:r w:rsidRPr="00541A6E">
              <w:t>гическим работникам государстве</w:t>
            </w:r>
            <w:r w:rsidRPr="00541A6E">
              <w:t>н</w:t>
            </w:r>
            <w:r w:rsidRPr="00541A6E">
              <w:t>ных и муниципальных общеобраз</w:t>
            </w:r>
            <w:r w:rsidRPr="00541A6E">
              <w:t>о</w:t>
            </w:r>
            <w:r w:rsidRPr="00541A6E">
              <w:t>вательных организаций (расходы на реализацию мероприятий в муниц</w:t>
            </w:r>
            <w:r w:rsidRPr="00541A6E">
              <w:t>и</w:t>
            </w:r>
            <w:r w:rsidRPr="00541A6E">
              <w:t>пальных учреждениях)</w:t>
            </w:r>
          </w:p>
        </w:tc>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9010053032</w:t>
            </w:r>
          </w:p>
        </w:tc>
        <w:tc>
          <w:tcPr>
            <w:tcW w:w="708"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19139,0</w:t>
            </w:r>
          </w:p>
        </w:tc>
      </w:tr>
      <w:tr w:rsidR="00541A6E" w:rsidRPr="00541A6E" w:rsidTr="00541A6E">
        <w:trPr>
          <w:trHeight w:val="165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в ц</w:t>
            </w:r>
            <w:r w:rsidRPr="00541A6E">
              <w:t>е</w:t>
            </w:r>
            <w:r w:rsidRPr="00541A6E">
              <w:t>лях обеспечения выполнения фун</w:t>
            </w:r>
            <w:r w:rsidRPr="00541A6E">
              <w:t>к</w:t>
            </w:r>
            <w:r w:rsidRPr="00541A6E">
              <w:t>ций государственными (муниципал</w:t>
            </w:r>
            <w:r w:rsidRPr="00541A6E">
              <w:t>ь</w:t>
            </w:r>
            <w:r w:rsidRPr="00541A6E">
              <w:t>ными) органами, казенными учр</w:t>
            </w:r>
            <w:r w:rsidRPr="00541A6E">
              <w:t>е</w:t>
            </w:r>
            <w:r w:rsidRPr="00541A6E">
              <w:t>ждениями, органами управления го</w:t>
            </w:r>
            <w:r w:rsidRPr="00541A6E">
              <w:t>с</w:t>
            </w:r>
            <w:r w:rsidRPr="00541A6E">
              <w:t>ударственными внебюджетными фондами</w:t>
            </w:r>
          </w:p>
        </w:tc>
        <w:tc>
          <w:tcPr>
            <w:tcW w:w="1701"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9010053032</w:t>
            </w:r>
          </w:p>
        </w:tc>
        <w:tc>
          <w:tcPr>
            <w:tcW w:w="708"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12792,0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lastRenderedPageBreak/>
              <w:t>Предоставление субсидий бюдже</w:t>
            </w:r>
            <w:r w:rsidRPr="00541A6E">
              <w:t>т</w:t>
            </w:r>
            <w:r w:rsidRPr="00541A6E">
              <w:t>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9010053032</w:t>
            </w:r>
          </w:p>
        </w:tc>
        <w:tc>
          <w:tcPr>
            <w:tcW w:w="708"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6347,0</w:t>
            </w:r>
          </w:p>
        </w:tc>
      </w:tr>
      <w:tr w:rsidR="00541A6E" w:rsidRPr="00541A6E" w:rsidTr="00541A6E">
        <w:trPr>
          <w:trHeight w:val="129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rPr>
                <w:rFonts w:ascii="Times New Romas" w:hAnsi="Times New Romas" w:cs="Arial CYR"/>
                <w:color w:val="000000"/>
              </w:rPr>
            </w:pPr>
            <w:r w:rsidRPr="00541A6E">
              <w:rPr>
                <w:rFonts w:ascii="Times New Romas" w:hAnsi="Times New Romas" w:cs="Arial CYR"/>
                <w:color w:val="000000"/>
              </w:rPr>
              <w:t>Обеспечение государственных гара</w:t>
            </w:r>
            <w:r w:rsidRPr="00541A6E">
              <w:rPr>
                <w:rFonts w:ascii="Times New Romas" w:hAnsi="Times New Romas" w:cs="Arial CYR"/>
                <w:color w:val="000000"/>
              </w:rPr>
              <w:t>н</w:t>
            </w:r>
            <w:r w:rsidRPr="00541A6E">
              <w:rPr>
                <w:rFonts w:ascii="Times New Romas" w:hAnsi="Times New Romas" w:cs="Arial CYR"/>
                <w:color w:val="000000"/>
              </w:rPr>
              <w:t>тий реализации прав на получение общедоступного и бесплатного д</w:t>
            </w:r>
            <w:r w:rsidRPr="00541A6E">
              <w:rPr>
                <w:rFonts w:ascii="Times New Romas" w:hAnsi="Times New Romas" w:cs="Arial CYR"/>
                <w:color w:val="000000"/>
              </w:rPr>
              <w:t>о</w:t>
            </w:r>
            <w:r w:rsidRPr="00541A6E">
              <w:rPr>
                <w:rFonts w:ascii="Times New Romas" w:hAnsi="Times New Romas" w:cs="Arial CYR"/>
                <w:color w:val="000000"/>
              </w:rPr>
              <w:t>школьного образования в дошкол</w:t>
            </w:r>
            <w:r w:rsidRPr="00541A6E">
              <w:rPr>
                <w:rFonts w:ascii="Times New Romas" w:hAnsi="Times New Romas" w:cs="Arial CYR"/>
                <w:color w:val="000000"/>
              </w:rPr>
              <w:t>ь</w:t>
            </w:r>
            <w:r w:rsidRPr="00541A6E">
              <w:rPr>
                <w:rFonts w:ascii="Times New Romas" w:hAnsi="Times New Romas" w:cs="Arial CYR"/>
                <w:color w:val="000000"/>
              </w:rPr>
              <w:t>ных образовательных организациях</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9010070900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53202,0</w:t>
            </w:r>
          </w:p>
        </w:tc>
      </w:tr>
      <w:tr w:rsidR="00541A6E" w:rsidRPr="00541A6E" w:rsidTr="00541A6E">
        <w:trPr>
          <w:trHeight w:val="187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в ц</w:t>
            </w:r>
            <w:r w:rsidRPr="00541A6E">
              <w:t>е</w:t>
            </w:r>
            <w:r w:rsidRPr="00541A6E">
              <w:t>лях обеспечения выполнения фун</w:t>
            </w:r>
            <w:r w:rsidRPr="00541A6E">
              <w:t>к</w:t>
            </w:r>
            <w:r w:rsidRPr="00541A6E">
              <w:t>ций государственными (муниципал</w:t>
            </w:r>
            <w:r w:rsidRPr="00541A6E">
              <w:t>ь</w:t>
            </w:r>
            <w:r w:rsidRPr="00541A6E">
              <w:t>ными) органами, казенными учр</w:t>
            </w:r>
            <w:r w:rsidRPr="00541A6E">
              <w:t>е</w:t>
            </w:r>
            <w:r w:rsidRPr="00541A6E">
              <w:t>ждениями, органами управления го</w:t>
            </w:r>
            <w:r w:rsidRPr="00541A6E">
              <w:t>с</w:t>
            </w:r>
            <w:r w:rsidRPr="00541A6E">
              <w:t>ударственными внебюджетными фондами</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9010070900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27192,0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государственных (мун</w:t>
            </w:r>
            <w:r w:rsidRPr="00541A6E">
              <w:t>и</w:t>
            </w:r>
            <w:r w:rsidRPr="00541A6E">
              <w:t>ципальных) нужд</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9010070900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411,0</w:t>
            </w:r>
          </w:p>
        </w:tc>
      </w:tr>
      <w:tr w:rsidR="00541A6E" w:rsidRPr="00541A6E" w:rsidTr="00541A6E">
        <w:trPr>
          <w:trHeight w:val="42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Социальное обеспечение и иные в</w:t>
            </w:r>
            <w:r w:rsidRPr="00541A6E">
              <w:t>ы</w:t>
            </w:r>
            <w:r w:rsidRPr="00541A6E">
              <w:t>платы населению</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9010070900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300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55,0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w:t>
            </w:r>
            <w:r w:rsidRPr="00541A6E">
              <w:t>т</w:t>
            </w:r>
            <w:r w:rsidRPr="00541A6E">
              <w:t>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9010070900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25544,0</w:t>
            </w:r>
          </w:p>
        </w:tc>
      </w:tr>
      <w:tr w:rsidR="00541A6E" w:rsidRPr="00541A6E" w:rsidTr="00541A6E">
        <w:trPr>
          <w:trHeight w:val="198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rPr>
                <w:rFonts w:ascii="Times New Romas" w:hAnsi="Times New Romas" w:cs="Arial CYR"/>
                <w:color w:val="000000"/>
              </w:rPr>
            </w:pPr>
            <w:r w:rsidRPr="00541A6E">
              <w:rPr>
                <w:rFonts w:ascii="Times New Romas" w:hAnsi="Times New Romas" w:cs="Arial CYR"/>
                <w:color w:val="000000"/>
              </w:rPr>
              <w:t>Обеспечение государственных гара</w:t>
            </w:r>
            <w:r w:rsidRPr="00541A6E">
              <w:rPr>
                <w:rFonts w:ascii="Times New Romas" w:hAnsi="Times New Romas" w:cs="Arial CYR"/>
                <w:color w:val="000000"/>
              </w:rPr>
              <w:t>н</w:t>
            </w:r>
            <w:r w:rsidRPr="00541A6E">
              <w:rPr>
                <w:rFonts w:ascii="Times New Romas" w:hAnsi="Times New Romas" w:cs="Arial CYR"/>
                <w:color w:val="000000"/>
              </w:rPr>
              <w:t>тий реализации прав на получение общедоступного и бесплатного д</w:t>
            </w:r>
            <w:r w:rsidRPr="00541A6E">
              <w:rPr>
                <w:rFonts w:ascii="Times New Romas" w:hAnsi="Times New Romas" w:cs="Arial CYR"/>
                <w:color w:val="000000"/>
              </w:rPr>
              <w:t>о</w:t>
            </w:r>
            <w:r w:rsidRPr="00541A6E">
              <w:rPr>
                <w:rFonts w:ascii="Times New Romas" w:hAnsi="Times New Romas" w:cs="Arial CYR"/>
                <w:color w:val="000000"/>
              </w:rPr>
              <w:t>школьного, начального общего, о</w:t>
            </w:r>
            <w:r w:rsidRPr="00541A6E">
              <w:rPr>
                <w:rFonts w:ascii="Times New Romas" w:hAnsi="Times New Romas" w:cs="Arial CYR"/>
                <w:color w:val="000000"/>
              </w:rPr>
              <w:t>с</w:t>
            </w:r>
            <w:r w:rsidRPr="00541A6E">
              <w:rPr>
                <w:rFonts w:ascii="Times New Romas" w:hAnsi="Times New Romas" w:cs="Arial CYR"/>
                <w:color w:val="000000"/>
              </w:rPr>
              <w:t>новного общего, среднего общего о</w:t>
            </w:r>
            <w:r w:rsidRPr="00541A6E">
              <w:rPr>
                <w:rFonts w:ascii="Times New Romas" w:hAnsi="Times New Romas" w:cs="Arial CYR"/>
                <w:color w:val="000000"/>
              </w:rPr>
              <w:t>б</w:t>
            </w:r>
            <w:r w:rsidRPr="00541A6E">
              <w:rPr>
                <w:rFonts w:ascii="Times New Romas" w:hAnsi="Times New Romas" w:cs="Arial CYR"/>
                <w:color w:val="000000"/>
              </w:rPr>
              <w:t>разования в муниципальных общео</w:t>
            </w:r>
            <w:r w:rsidRPr="00541A6E">
              <w:rPr>
                <w:rFonts w:ascii="Times New Romas" w:hAnsi="Times New Romas" w:cs="Arial CYR"/>
                <w:color w:val="000000"/>
              </w:rPr>
              <w:t>б</w:t>
            </w:r>
            <w:r w:rsidRPr="00541A6E">
              <w:rPr>
                <w:rFonts w:ascii="Times New Romas" w:hAnsi="Times New Romas" w:cs="Arial CYR"/>
                <w:color w:val="000000"/>
              </w:rPr>
              <w:t>разовательных организациях, обесп</w:t>
            </w:r>
            <w:r w:rsidRPr="00541A6E">
              <w:rPr>
                <w:rFonts w:ascii="Times New Romas" w:hAnsi="Times New Romas" w:cs="Arial CYR"/>
                <w:color w:val="000000"/>
              </w:rPr>
              <w:t>е</w:t>
            </w:r>
            <w:r w:rsidRPr="00541A6E">
              <w:rPr>
                <w:rFonts w:ascii="Times New Romas" w:hAnsi="Times New Romas" w:cs="Arial CYR"/>
                <w:color w:val="000000"/>
              </w:rPr>
              <w:t>чение дополнительного образования</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9010070910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197835,0</w:t>
            </w:r>
          </w:p>
        </w:tc>
      </w:tr>
      <w:tr w:rsidR="00541A6E" w:rsidRPr="00541A6E" w:rsidTr="00541A6E">
        <w:trPr>
          <w:trHeight w:val="166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персоналу в ц</w:t>
            </w:r>
            <w:r w:rsidRPr="00541A6E">
              <w:t>е</w:t>
            </w:r>
            <w:r w:rsidRPr="00541A6E">
              <w:t>лях обеспечения выполнения фун</w:t>
            </w:r>
            <w:r w:rsidRPr="00541A6E">
              <w:t>к</w:t>
            </w:r>
            <w:r w:rsidRPr="00541A6E">
              <w:t>ций государственными (муниципал</w:t>
            </w:r>
            <w:r w:rsidRPr="00541A6E">
              <w:t>ь</w:t>
            </w:r>
            <w:r w:rsidRPr="00541A6E">
              <w:t>ными) органами, казенными учр</w:t>
            </w:r>
            <w:r w:rsidRPr="00541A6E">
              <w:t>е</w:t>
            </w:r>
            <w:r w:rsidRPr="00541A6E">
              <w:t>ждениями, органами управления го</w:t>
            </w:r>
            <w:r w:rsidRPr="00541A6E">
              <w:t>с</w:t>
            </w:r>
            <w:r w:rsidRPr="00541A6E">
              <w:t>ударственными внебюджетными фондами</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9010070910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136563,0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государственных (мун</w:t>
            </w:r>
            <w:r w:rsidRPr="00541A6E">
              <w:t>и</w:t>
            </w:r>
            <w:r w:rsidRPr="00541A6E">
              <w:t>ципальных) нужд</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9010070910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2819,0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Социальное обеспечение и иные в</w:t>
            </w:r>
            <w:r w:rsidRPr="00541A6E">
              <w:t>ы</w:t>
            </w:r>
            <w:r w:rsidRPr="00541A6E">
              <w:t>платы населению</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9010070910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300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102,0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w:t>
            </w:r>
            <w:r w:rsidRPr="00541A6E">
              <w:t>т</w:t>
            </w:r>
            <w:r w:rsidRPr="00541A6E">
              <w:t>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9010070910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58351,0</w:t>
            </w:r>
          </w:p>
        </w:tc>
      </w:tr>
      <w:tr w:rsidR="00541A6E" w:rsidRPr="00541A6E" w:rsidTr="00541A6E">
        <w:trPr>
          <w:trHeight w:val="108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Компенсационные выплаты на пит</w:t>
            </w:r>
            <w:r w:rsidRPr="00541A6E">
              <w:t>а</w:t>
            </w:r>
            <w:r w:rsidRPr="00541A6E">
              <w:t xml:space="preserve">ние </w:t>
            </w:r>
            <w:proofErr w:type="gramStart"/>
            <w:r w:rsidRPr="00541A6E">
              <w:t>обучающимся</w:t>
            </w:r>
            <w:proofErr w:type="gramEnd"/>
            <w:r w:rsidRPr="00541A6E">
              <w:t xml:space="preserve"> в муниципальных общеобразовательных организациях, нуждающимся в социальной по</w:t>
            </w:r>
            <w:r w:rsidRPr="00541A6E">
              <w:t>д</w:t>
            </w:r>
            <w:r w:rsidRPr="00541A6E">
              <w:t>держке</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9010070930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2142,0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lastRenderedPageBreak/>
              <w:t>Закупка товаров, работ и услуг для обеспечения государственных (мун</w:t>
            </w:r>
            <w:r w:rsidRPr="00541A6E">
              <w:t>и</w:t>
            </w:r>
            <w:r w:rsidRPr="00541A6E">
              <w:t>ципальных) нужд</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9010070930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1582,8</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w:t>
            </w:r>
            <w:r w:rsidRPr="00541A6E">
              <w:t>т</w:t>
            </w:r>
            <w:r w:rsidRPr="00541A6E">
              <w:t>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9010070930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559,2</w:t>
            </w:r>
          </w:p>
        </w:tc>
      </w:tr>
      <w:tr w:rsidR="00541A6E" w:rsidRPr="00541A6E" w:rsidTr="00541A6E">
        <w:trPr>
          <w:trHeight w:val="72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вопросы в сфере здравоохран</w:t>
            </w:r>
            <w:r w:rsidRPr="00541A6E">
              <w:t>е</w:t>
            </w:r>
            <w:r w:rsidRPr="00541A6E">
              <w:t>ния, физической культуры и спорта</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9030000000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8623,0</w:t>
            </w:r>
          </w:p>
        </w:tc>
      </w:tr>
      <w:tr w:rsidR="00541A6E" w:rsidRPr="00541A6E" w:rsidTr="00541A6E">
        <w:trPr>
          <w:trHeight w:val="111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Центры спортивной подготовки (сборные команды) и иные организ</w:t>
            </w:r>
            <w:r w:rsidRPr="00541A6E">
              <w:t>а</w:t>
            </w:r>
            <w:r w:rsidRPr="00541A6E">
              <w:t>ции (учреждения) в сфере физич</w:t>
            </w:r>
            <w:r w:rsidRPr="00541A6E">
              <w:t>е</w:t>
            </w:r>
            <w:r w:rsidRPr="00541A6E">
              <w:t>ской культуры и спорта</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9030016690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8623,0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w:t>
            </w:r>
            <w:r w:rsidRPr="00541A6E">
              <w:t>т</w:t>
            </w:r>
            <w:r w:rsidRPr="00541A6E">
              <w:t>ным, автономным учреждениям и иным некоммерческим организациям</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9030016690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8623,0</w:t>
            </w:r>
          </w:p>
        </w:tc>
      </w:tr>
      <w:tr w:rsidR="00541A6E" w:rsidRPr="00541A6E" w:rsidTr="00541A6E">
        <w:trPr>
          <w:trHeight w:val="45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rPr>
                <w:rFonts w:ascii="Times New Romas" w:hAnsi="Times New Romas" w:cs="Arial CYR"/>
                <w:color w:val="000000"/>
              </w:rPr>
            </w:pPr>
            <w:r w:rsidRPr="00541A6E">
              <w:rPr>
                <w:rFonts w:ascii="Times New Romas" w:hAnsi="Times New Romas" w:cs="Arial CYR"/>
                <w:color w:val="000000"/>
              </w:rPr>
              <w:t>Иные вопросы в сфере социальной политики</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9040000000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15625,0</w:t>
            </w:r>
          </w:p>
        </w:tc>
      </w:tr>
      <w:tr w:rsidR="00541A6E" w:rsidRPr="00541A6E" w:rsidTr="00541A6E">
        <w:trPr>
          <w:trHeight w:val="147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9040070700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2945,0</w:t>
            </w:r>
          </w:p>
        </w:tc>
      </w:tr>
      <w:tr w:rsidR="00541A6E" w:rsidRPr="00541A6E" w:rsidTr="00541A6E">
        <w:trPr>
          <w:trHeight w:val="45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Социальное обеспечение и иные в</w:t>
            </w:r>
            <w:r w:rsidRPr="00541A6E">
              <w:t>ы</w:t>
            </w:r>
            <w:r w:rsidRPr="00541A6E">
              <w:t>платы населению</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9040070700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300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2945,0</w:t>
            </w:r>
          </w:p>
        </w:tc>
      </w:tr>
      <w:tr w:rsidR="00541A6E" w:rsidRPr="00541A6E" w:rsidTr="00541A6E">
        <w:trPr>
          <w:trHeight w:val="105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rPr>
                <w:rFonts w:ascii="Times New Romas" w:hAnsi="Times New Romas" w:cs="Arial CYR"/>
                <w:color w:val="000000"/>
              </w:rPr>
            </w:pPr>
            <w:r w:rsidRPr="00541A6E">
              <w:rPr>
                <w:rFonts w:ascii="Times New Romas" w:hAnsi="Times New Romas" w:cs="Arial CYR"/>
                <w:color w:val="000000"/>
              </w:rPr>
              <w:t>Содержание ребенка в семье опекуна (попечителя) и приемной семье, а также на вознаграждение, причит</w:t>
            </w:r>
            <w:r w:rsidRPr="00541A6E">
              <w:rPr>
                <w:rFonts w:ascii="Times New Romas" w:hAnsi="Times New Romas" w:cs="Arial CYR"/>
                <w:color w:val="000000"/>
              </w:rPr>
              <w:t>а</w:t>
            </w:r>
            <w:r w:rsidRPr="00541A6E">
              <w:rPr>
                <w:rFonts w:ascii="Times New Romas" w:hAnsi="Times New Romas" w:cs="Arial CYR"/>
                <w:color w:val="000000"/>
              </w:rPr>
              <w:t>ющееся приемному родителю</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9040070800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12680,0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Выплаты приемной семье на соде</w:t>
            </w:r>
            <w:r w:rsidRPr="00541A6E">
              <w:t>р</w:t>
            </w:r>
            <w:r w:rsidRPr="00541A6E">
              <w:t>жание подопечных детей</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9040070801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3228,0</w:t>
            </w:r>
          </w:p>
        </w:tc>
      </w:tr>
      <w:tr w:rsidR="00541A6E" w:rsidRPr="00541A6E" w:rsidTr="00541A6E">
        <w:trPr>
          <w:trHeight w:val="4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Социальное обеспечение и иные в</w:t>
            </w:r>
            <w:r w:rsidRPr="00541A6E">
              <w:t>ы</w:t>
            </w:r>
            <w:r w:rsidRPr="00541A6E">
              <w:t>платы населению</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9040070801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300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3228,0</w:t>
            </w:r>
          </w:p>
        </w:tc>
      </w:tr>
      <w:tr w:rsidR="00541A6E" w:rsidRPr="00541A6E" w:rsidTr="00541A6E">
        <w:trPr>
          <w:trHeight w:val="42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Вознаграждение приемному родит</w:t>
            </w:r>
            <w:r w:rsidRPr="00541A6E">
              <w:t>е</w:t>
            </w:r>
            <w:r w:rsidRPr="00541A6E">
              <w:t>лю</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9040070802</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1484,0</w:t>
            </w:r>
          </w:p>
        </w:tc>
      </w:tr>
      <w:tr w:rsidR="00541A6E" w:rsidRPr="00541A6E" w:rsidTr="00541A6E">
        <w:trPr>
          <w:trHeight w:val="48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Социальное обеспечение и иные в</w:t>
            </w:r>
            <w:r w:rsidRPr="00541A6E">
              <w:t>ы</w:t>
            </w:r>
            <w:r w:rsidRPr="00541A6E">
              <w:t>платы населению</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9040070802</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300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1484,0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Выплаты семьям опекунов на соде</w:t>
            </w:r>
            <w:r w:rsidRPr="00541A6E">
              <w:t>р</w:t>
            </w:r>
            <w:r w:rsidRPr="00541A6E">
              <w:t>жание подопечных детей</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9040070803</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7968,0</w:t>
            </w:r>
          </w:p>
        </w:tc>
      </w:tr>
      <w:tr w:rsidR="00541A6E" w:rsidRPr="00541A6E" w:rsidTr="00541A6E">
        <w:trPr>
          <w:trHeight w:val="4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Социальное обеспечение и иные в</w:t>
            </w:r>
            <w:r w:rsidRPr="00541A6E">
              <w:t>ы</w:t>
            </w:r>
            <w:r w:rsidRPr="00541A6E">
              <w:t>платы населению</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9040070803</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300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7968,0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Иные вопросы в области национал</w:t>
            </w:r>
            <w:r w:rsidRPr="00541A6E">
              <w:t>ь</w:t>
            </w:r>
            <w:r w:rsidRPr="00541A6E">
              <w:t>ной экономики</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9100000000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 </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Мероприятия по стимулированию инвестицонной активности</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9110000000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250,0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Оценка недвижимости, признание прав регулирования отношений по государственной собственности</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9110017380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250,0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lastRenderedPageBreak/>
              <w:t>Закупка товаров, работ и услуг для обеспечения государственных (мун</w:t>
            </w:r>
            <w:r w:rsidRPr="00541A6E">
              <w:t>и</w:t>
            </w:r>
            <w:r w:rsidRPr="00541A6E">
              <w:t>ципальных) нужд</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9110017380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250,0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Мероприятия в сфере транспорта и дорожного хозяйства</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9120000000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6279,4</w:t>
            </w:r>
          </w:p>
        </w:tc>
      </w:tr>
      <w:tr w:rsidR="00541A6E" w:rsidRPr="00541A6E" w:rsidTr="00541A6E">
        <w:trPr>
          <w:trHeight w:val="112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Содержание, ремонт, реконструкция и строительство автомобильных д</w:t>
            </w:r>
            <w:r w:rsidRPr="00541A6E">
              <w:t>о</w:t>
            </w:r>
            <w:r w:rsidRPr="00541A6E">
              <w:t>рог, являющихся муниципальной собственностью за счет акцизов</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9120067270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3885,4</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государственных (мун</w:t>
            </w:r>
            <w:r w:rsidRPr="00541A6E">
              <w:t>и</w:t>
            </w:r>
            <w:r w:rsidRPr="00541A6E">
              <w:t>ципальных) нужд</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9120067270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3885,4</w:t>
            </w:r>
          </w:p>
        </w:tc>
      </w:tr>
      <w:tr w:rsidR="00541A6E" w:rsidRPr="00541A6E" w:rsidTr="00541A6E">
        <w:trPr>
          <w:trHeight w:val="48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Субсидия на улично-дорожную сеть</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91200S1030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2394,0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государственных (мун</w:t>
            </w:r>
            <w:r w:rsidRPr="00541A6E">
              <w:t>и</w:t>
            </w:r>
            <w:r w:rsidRPr="00541A6E">
              <w:t>ципальных) нужд</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91200S1030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2394,0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Мероприятия в области сельского хозяйства</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9140000000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380,0</w:t>
            </w:r>
          </w:p>
        </w:tc>
      </w:tr>
      <w:tr w:rsidR="00541A6E" w:rsidRPr="00541A6E" w:rsidTr="00541A6E">
        <w:trPr>
          <w:trHeight w:val="6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Отлов и содержание безнадзорных животных</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9140070400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380,0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государственных (мун</w:t>
            </w:r>
            <w:r w:rsidRPr="00541A6E">
              <w:t>и</w:t>
            </w:r>
            <w:r w:rsidRPr="00541A6E">
              <w:t>ципальных) нужд</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9140070400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380,0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Иные вопросы в области жилищно-коммунального хозяйства</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9200000000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0,0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Иные расходы в области жилищно-коммунального хозяйства</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9290000000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 </w:t>
            </w:r>
          </w:p>
        </w:tc>
      </w:tr>
      <w:tr w:rsidR="00541A6E" w:rsidRPr="00541A6E" w:rsidTr="00541A6E">
        <w:trPr>
          <w:trHeight w:val="46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Фонд капитального ремонта мног</w:t>
            </w:r>
            <w:r w:rsidRPr="00541A6E">
              <w:t>о</w:t>
            </w:r>
            <w:r w:rsidRPr="00541A6E">
              <w:t>квартирных домов</w:t>
            </w:r>
          </w:p>
        </w:tc>
        <w:tc>
          <w:tcPr>
            <w:tcW w:w="1701"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9290018020</w:t>
            </w:r>
          </w:p>
        </w:tc>
        <w:tc>
          <w:tcPr>
            <w:tcW w:w="708"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54,0</w:t>
            </w:r>
          </w:p>
        </w:tc>
      </w:tr>
      <w:tr w:rsidR="00541A6E" w:rsidRPr="00541A6E" w:rsidTr="00541A6E">
        <w:trPr>
          <w:trHeight w:val="46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Уплата налогов, сборов и иных пл</w:t>
            </w:r>
            <w:r w:rsidRPr="00541A6E">
              <w:t>а</w:t>
            </w:r>
            <w:r w:rsidRPr="00541A6E">
              <w:t>тежей</w:t>
            </w:r>
          </w:p>
        </w:tc>
        <w:tc>
          <w:tcPr>
            <w:tcW w:w="1701"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9290018020</w:t>
            </w:r>
          </w:p>
        </w:tc>
        <w:tc>
          <w:tcPr>
            <w:tcW w:w="708"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850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54,0</w:t>
            </w:r>
          </w:p>
        </w:tc>
      </w:tr>
      <w:tr w:rsidR="00541A6E" w:rsidRPr="00541A6E" w:rsidTr="00541A6E">
        <w:trPr>
          <w:trHeight w:val="36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Мероприятия в области коммунал</w:t>
            </w:r>
            <w:r w:rsidRPr="00541A6E">
              <w:t>ь</w:t>
            </w:r>
            <w:r w:rsidRPr="00541A6E">
              <w:t>ного хозяйства</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9290018030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2000,0</w:t>
            </w:r>
          </w:p>
        </w:tc>
      </w:tr>
      <w:tr w:rsidR="00541A6E" w:rsidRPr="00541A6E" w:rsidTr="00541A6E">
        <w:trPr>
          <w:trHeight w:val="133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Субсидии юридическим лицам (кр</w:t>
            </w:r>
            <w:r w:rsidRPr="00541A6E">
              <w:t>о</w:t>
            </w:r>
            <w:r w:rsidRPr="00541A6E">
              <w:t>ме некоммерческих организ</w:t>
            </w:r>
            <w:r w:rsidRPr="00541A6E">
              <w:t>а</w:t>
            </w:r>
            <w:r w:rsidRPr="00541A6E">
              <w:t>ций)</w:t>
            </w:r>
            <w:proofErr w:type="gramStart"/>
            <w:r w:rsidRPr="00541A6E">
              <w:t>,и</w:t>
            </w:r>
            <w:proofErr w:type="gramEnd"/>
            <w:r w:rsidRPr="00541A6E">
              <w:t>ндивидуальным предприним</w:t>
            </w:r>
            <w:r w:rsidRPr="00541A6E">
              <w:t>а</w:t>
            </w:r>
            <w:r w:rsidRPr="00541A6E">
              <w:t>телям, физическим лицам-производителям товаров, работ, услуг</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9290018030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810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2000,0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Мероприятия в области строител</w:t>
            </w:r>
            <w:r w:rsidRPr="00541A6E">
              <w:t>ь</w:t>
            </w:r>
            <w:r w:rsidRPr="00541A6E">
              <w:t>ства, архитектуры и градостроител</w:t>
            </w:r>
            <w:r w:rsidRPr="00541A6E">
              <w:t>ь</w:t>
            </w:r>
            <w:r w:rsidRPr="00541A6E">
              <w:t>ства</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9290018040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государственных (мун</w:t>
            </w:r>
            <w:r w:rsidRPr="00541A6E">
              <w:t>и</w:t>
            </w:r>
            <w:r w:rsidRPr="00541A6E">
              <w:t>ципальных) нужд</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9290018040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r>
      <w:tr w:rsidR="00541A6E" w:rsidRPr="00541A6E" w:rsidTr="00541A6E">
        <w:trPr>
          <w:trHeight w:val="108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Межбюджетные трансферты общего характера бюджетам субъектов Ро</w:t>
            </w:r>
            <w:r w:rsidRPr="00541A6E">
              <w:t>с</w:t>
            </w:r>
            <w:r w:rsidRPr="00541A6E">
              <w:t>сийской Федерации и муниципал</w:t>
            </w:r>
            <w:r w:rsidRPr="00541A6E">
              <w:t>ь</w:t>
            </w:r>
            <w:r w:rsidRPr="00541A6E">
              <w:t>ных образований</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9800000000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 </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lastRenderedPageBreak/>
              <w:t>Выравнивание бюджетной обесп</w:t>
            </w:r>
            <w:r w:rsidRPr="00541A6E">
              <w:t>е</w:t>
            </w:r>
            <w:r w:rsidRPr="00541A6E">
              <w:t>ченности муниципальных образов</w:t>
            </w:r>
            <w:r w:rsidRPr="00541A6E">
              <w:t>а</w:t>
            </w:r>
            <w:r w:rsidRPr="00541A6E">
              <w:t>ний</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9810000000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3745,8</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Выравнивание бюджетной обесп</w:t>
            </w:r>
            <w:r w:rsidRPr="00541A6E">
              <w:t>е</w:t>
            </w:r>
            <w:r w:rsidRPr="00541A6E">
              <w:t>ченности поселений из районного фонда финансовой поддержки</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9810060220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3745,8</w:t>
            </w:r>
          </w:p>
        </w:tc>
      </w:tr>
      <w:tr w:rsidR="00541A6E" w:rsidRPr="00541A6E" w:rsidTr="00541A6E">
        <w:trPr>
          <w:trHeight w:val="51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Межбюджетные трансферты</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9810060220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3745,8</w:t>
            </w:r>
          </w:p>
        </w:tc>
      </w:tr>
      <w:tr w:rsidR="00541A6E" w:rsidRPr="00541A6E" w:rsidTr="00541A6E">
        <w:trPr>
          <w:trHeight w:val="46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Иные межбюджетные трансферты общего характера</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9850000000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2644,6</w:t>
            </w:r>
          </w:p>
        </w:tc>
      </w:tr>
      <w:tr w:rsidR="00541A6E" w:rsidRPr="00541A6E" w:rsidTr="00541A6E">
        <w:trPr>
          <w:trHeight w:val="81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Прочие межбюджетные трансферты, передаваемые муниципальным обр</w:t>
            </w:r>
            <w:r w:rsidRPr="00541A6E">
              <w:t>а</w:t>
            </w:r>
            <w:r w:rsidRPr="00541A6E">
              <w:t>зованиям общего характера</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9850060410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100,0</w:t>
            </w:r>
          </w:p>
        </w:tc>
      </w:tr>
      <w:tr w:rsidR="00541A6E" w:rsidRPr="00541A6E" w:rsidTr="00541A6E">
        <w:trPr>
          <w:trHeight w:val="46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Межбюджетные трансферты</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9850060410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100,0</w:t>
            </w:r>
          </w:p>
        </w:tc>
      </w:tr>
      <w:tr w:rsidR="00541A6E" w:rsidRPr="00541A6E" w:rsidTr="00541A6E">
        <w:trPr>
          <w:trHeight w:val="198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Межбюджетные трансферты бюдж</w:t>
            </w:r>
            <w:r w:rsidRPr="00541A6E">
              <w:t>е</w:t>
            </w:r>
            <w:r w:rsidRPr="00541A6E">
              <w:t>там муниципальных районов из бюджетов поселений и межбюдже</w:t>
            </w:r>
            <w:r w:rsidRPr="00541A6E">
              <w:t>т</w:t>
            </w:r>
            <w:r w:rsidRPr="00541A6E">
              <w:t>ные трансферты бюджетам посел</w:t>
            </w:r>
            <w:r w:rsidRPr="00541A6E">
              <w:t>е</w:t>
            </w:r>
            <w:r w:rsidRPr="00541A6E">
              <w:t xml:space="preserve">ний </w:t>
            </w:r>
            <w:proofErr w:type="gramStart"/>
            <w:r w:rsidRPr="00541A6E">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9850060510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122,6</w:t>
            </w:r>
          </w:p>
        </w:tc>
      </w:tr>
      <w:tr w:rsidR="00541A6E" w:rsidRPr="00541A6E" w:rsidTr="00541A6E">
        <w:trPr>
          <w:trHeight w:val="51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Межбюджетные трансферты</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9850060510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122,6</w:t>
            </w:r>
          </w:p>
        </w:tc>
      </w:tr>
      <w:tr w:rsidR="00541A6E" w:rsidRPr="00541A6E" w:rsidTr="00541A6E">
        <w:trPr>
          <w:trHeight w:val="199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Межбюджетные трансферты бюдж</w:t>
            </w:r>
            <w:r w:rsidRPr="00541A6E">
              <w:t>е</w:t>
            </w:r>
            <w:r w:rsidRPr="00541A6E">
              <w:t>там муниципальных районов из бюджетов поселений и межбюдже</w:t>
            </w:r>
            <w:r w:rsidRPr="00541A6E">
              <w:t>т</w:t>
            </w:r>
            <w:r w:rsidRPr="00541A6E">
              <w:t>ные трансферты бюджетам посел</w:t>
            </w:r>
            <w:r w:rsidRPr="00541A6E">
              <w:t>е</w:t>
            </w:r>
            <w:r w:rsidRPr="00541A6E">
              <w:t xml:space="preserve">ний </w:t>
            </w:r>
            <w:proofErr w:type="gramStart"/>
            <w:r w:rsidRPr="00541A6E">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9850060510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08</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600,0</w:t>
            </w:r>
          </w:p>
        </w:tc>
      </w:tr>
      <w:tr w:rsidR="00541A6E" w:rsidRPr="00541A6E" w:rsidTr="00541A6E">
        <w:trPr>
          <w:trHeight w:val="51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Межбюджетные трансферты</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9850060510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08</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600,0</w:t>
            </w:r>
          </w:p>
        </w:tc>
      </w:tr>
      <w:tr w:rsidR="00541A6E" w:rsidRPr="00541A6E" w:rsidTr="00541A6E">
        <w:trPr>
          <w:trHeight w:val="19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Межбюджетные трансферты бюдж</w:t>
            </w:r>
            <w:r w:rsidRPr="00541A6E">
              <w:t>е</w:t>
            </w:r>
            <w:r w:rsidRPr="00541A6E">
              <w:t>там муниципальных районов из бюджетов поселений и межбюдже</w:t>
            </w:r>
            <w:r w:rsidRPr="00541A6E">
              <w:t>т</w:t>
            </w:r>
            <w:r w:rsidRPr="00541A6E">
              <w:t>ные трансферты бюджетам посел</w:t>
            </w:r>
            <w:r w:rsidRPr="00541A6E">
              <w:t>е</w:t>
            </w:r>
            <w:r w:rsidRPr="00541A6E">
              <w:t xml:space="preserve">ний </w:t>
            </w:r>
            <w:proofErr w:type="gramStart"/>
            <w:r w:rsidRPr="00541A6E">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9850060510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1500,0</w:t>
            </w:r>
          </w:p>
        </w:tc>
      </w:tr>
      <w:tr w:rsidR="00541A6E" w:rsidRPr="00541A6E" w:rsidTr="00541A6E">
        <w:trPr>
          <w:trHeight w:val="48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Межбюджетные трансферты</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9850060510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1500,0</w:t>
            </w:r>
          </w:p>
        </w:tc>
      </w:tr>
      <w:tr w:rsidR="00541A6E" w:rsidRPr="00541A6E" w:rsidTr="00541A6E">
        <w:trPr>
          <w:trHeight w:val="204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lastRenderedPageBreak/>
              <w:t>Межбюджетные трансферты бюдж</w:t>
            </w:r>
            <w:r w:rsidRPr="00541A6E">
              <w:t>е</w:t>
            </w:r>
            <w:r w:rsidRPr="00541A6E">
              <w:t>там муниципальных районов из бюджетов поселений и межбюдже</w:t>
            </w:r>
            <w:r w:rsidRPr="00541A6E">
              <w:t>т</w:t>
            </w:r>
            <w:r w:rsidRPr="00541A6E">
              <w:t>ные трансферты бюджетам посел</w:t>
            </w:r>
            <w:r w:rsidRPr="00541A6E">
              <w:t>е</w:t>
            </w:r>
            <w:r w:rsidRPr="00541A6E">
              <w:t xml:space="preserve">ний </w:t>
            </w:r>
            <w:proofErr w:type="gramStart"/>
            <w:r w:rsidRPr="00541A6E">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9850060510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300,0</w:t>
            </w:r>
          </w:p>
        </w:tc>
      </w:tr>
      <w:tr w:rsidR="00541A6E" w:rsidRPr="00541A6E" w:rsidTr="00541A6E">
        <w:trPr>
          <w:trHeight w:val="52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Межбюджетные трансферты</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9850060510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300,0</w:t>
            </w:r>
          </w:p>
        </w:tc>
      </w:tr>
      <w:tr w:rsidR="00541A6E" w:rsidRPr="00541A6E" w:rsidTr="00541A6E">
        <w:trPr>
          <w:trHeight w:val="19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Межбюджетные трансферты бюдж</w:t>
            </w:r>
            <w:r w:rsidRPr="00541A6E">
              <w:t>е</w:t>
            </w:r>
            <w:r w:rsidRPr="00541A6E">
              <w:t>там муниципальных районов из бюджетов поселений и межбюдже</w:t>
            </w:r>
            <w:r w:rsidRPr="00541A6E">
              <w:t>т</w:t>
            </w:r>
            <w:r w:rsidRPr="00541A6E">
              <w:t>ные трансферты бюджетам посел</w:t>
            </w:r>
            <w:r w:rsidRPr="00541A6E">
              <w:t>е</w:t>
            </w:r>
            <w:r w:rsidRPr="00541A6E">
              <w:t xml:space="preserve">ний </w:t>
            </w:r>
            <w:proofErr w:type="gramStart"/>
            <w:r w:rsidRPr="00541A6E">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9850060510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08</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22,0</w:t>
            </w:r>
          </w:p>
        </w:tc>
      </w:tr>
      <w:tr w:rsidR="00541A6E" w:rsidRPr="00541A6E" w:rsidTr="00541A6E">
        <w:trPr>
          <w:trHeight w:val="57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Межбюджетные трансферты</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9850060510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08</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Резервные фонды местных админ</w:t>
            </w:r>
            <w:r w:rsidRPr="00541A6E">
              <w:t>и</w:t>
            </w:r>
            <w:r w:rsidRPr="00541A6E">
              <w:t>страций</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9910014100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1000,0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Иные бюджетные ассигнования</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9910014100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800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1000,0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выполнение других об</w:t>
            </w:r>
            <w:r w:rsidRPr="00541A6E">
              <w:t>я</w:t>
            </w:r>
            <w:r w:rsidRPr="00541A6E">
              <w:t>зательств государства</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9990000000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4025,7</w:t>
            </w:r>
          </w:p>
        </w:tc>
      </w:tr>
      <w:tr w:rsidR="00541A6E" w:rsidRPr="00541A6E" w:rsidTr="00541A6E">
        <w:trPr>
          <w:trHeight w:val="54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Прочие выплаты по обязательствам государства</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9990014710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4025,7</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государственных (мун</w:t>
            </w:r>
            <w:r w:rsidRPr="00541A6E">
              <w:t>и</w:t>
            </w:r>
            <w:r w:rsidRPr="00541A6E">
              <w:t>ципальных) нужд</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9990014710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3525,7</w:t>
            </w:r>
          </w:p>
        </w:tc>
      </w:tr>
      <w:tr w:rsidR="00541A6E" w:rsidRPr="00541A6E" w:rsidTr="00541A6E">
        <w:trPr>
          <w:trHeight w:val="45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Исполнение судебных актов</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9990014710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830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r>
      <w:tr w:rsidR="00541A6E" w:rsidRPr="00541A6E" w:rsidTr="00541A6E">
        <w:trPr>
          <w:trHeight w:val="48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Процентные платежи по долговым обязательствам</w:t>
            </w:r>
          </w:p>
        </w:tc>
        <w:tc>
          <w:tcPr>
            <w:tcW w:w="1701"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9930014070</w:t>
            </w:r>
          </w:p>
        </w:tc>
        <w:tc>
          <w:tcPr>
            <w:tcW w:w="708"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r>
      <w:tr w:rsidR="00541A6E" w:rsidRPr="00541A6E" w:rsidTr="00541A6E">
        <w:trPr>
          <w:trHeight w:val="45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Обслуживание муниципального до</w:t>
            </w:r>
            <w:r w:rsidRPr="00541A6E">
              <w:t>л</w:t>
            </w:r>
            <w:r w:rsidRPr="00541A6E">
              <w:t>га</w:t>
            </w:r>
          </w:p>
        </w:tc>
        <w:tc>
          <w:tcPr>
            <w:tcW w:w="1701"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9930014070</w:t>
            </w:r>
          </w:p>
        </w:tc>
        <w:tc>
          <w:tcPr>
            <w:tcW w:w="708"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730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выполнение других об</w:t>
            </w:r>
            <w:r w:rsidRPr="00541A6E">
              <w:t>я</w:t>
            </w:r>
            <w:r w:rsidRPr="00541A6E">
              <w:t>зательств государства</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9990000000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4500,0</w:t>
            </w:r>
          </w:p>
        </w:tc>
      </w:tr>
      <w:tr w:rsidR="00541A6E" w:rsidRPr="00541A6E" w:rsidTr="00541A6E">
        <w:trPr>
          <w:trHeight w:val="94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Федеральный проект "Формирование комфортной городской среды" в ра</w:t>
            </w:r>
            <w:r w:rsidRPr="00541A6E">
              <w:t>м</w:t>
            </w:r>
            <w:r w:rsidRPr="00541A6E">
              <w:t>ках национального проекта "Жилье и городская среда"</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999F200000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4500,0</w:t>
            </w:r>
          </w:p>
        </w:tc>
      </w:tr>
      <w:tr w:rsidR="00541A6E" w:rsidRPr="00541A6E" w:rsidTr="00541A6E">
        <w:trPr>
          <w:trHeight w:val="70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Поддержка формирования совреме</w:t>
            </w:r>
            <w:r w:rsidRPr="00541A6E">
              <w:t>н</w:t>
            </w:r>
            <w:r w:rsidRPr="00541A6E">
              <w:t>ной городской среды</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999F255550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4500,0</w:t>
            </w:r>
          </w:p>
        </w:tc>
      </w:tr>
      <w:tr w:rsidR="00541A6E" w:rsidRPr="00541A6E" w:rsidTr="00541A6E">
        <w:trPr>
          <w:trHeight w:val="383"/>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 xml:space="preserve">Иные межбюджетные трансферты </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999F255550</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540</w:t>
            </w:r>
          </w:p>
        </w:tc>
        <w:tc>
          <w:tcPr>
            <w:tcW w:w="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70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5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4500,0</w:t>
            </w:r>
          </w:p>
        </w:tc>
      </w:tr>
    </w:tbl>
    <w:p w:rsidR="00541A6E" w:rsidRPr="00541A6E" w:rsidRDefault="00541A6E" w:rsidP="00541A6E">
      <w:pPr>
        <w:rPr>
          <w:sz w:val="28"/>
          <w:szCs w:val="28"/>
        </w:rPr>
      </w:pPr>
    </w:p>
    <w:p w:rsidR="00541A6E" w:rsidRPr="00541A6E" w:rsidRDefault="00541A6E" w:rsidP="00541A6E">
      <w:pPr>
        <w:rPr>
          <w:sz w:val="28"/>
          <w:szCs w:val="28"/>
        </w:rPr>
      </w:pPr>
      <w:r w:rsidRPr="00541A6E">
        <w:rPr>
          <w:sz w:val="28"/>
          <w:szCs w:val="28"/>
        </w:rPr>
        <w:lastRenderedPageBreak/>
        <w:br w:type="page"/>
      </w:r>
    </w:p>
    <w:tbl>
      <w:tblPr>
        <w:tblW w:w="10348" w:type="dxa"/>
        <w:tblInd w:w="-459" w:type="dxa"/>
        <w:tblLook w:val="04A0" w:firstRow="1" w:lastRow="0" w:firstColumn="1" w:lastColumn="0" w:noHBand="0" w:noVBand="1"/>
      </w:tblPr>
      <w:tblGrid>
        <w:gridCol w:w="3417"/>
        <w:gridCol w:w="1545"/>
        <w:gridCol w:w="992"/>
        <w:gridCol w:w="709"/>
        <w:gridCol w:w="709"/>
        <w:gridCol w:w="1275"/>
        <w:gridCol w:w="1701"/>
      </w:tblGrid>
      <w:tr w:rsidR="00541A6E" w:rsidRPr="00541A6E" w:rsidTr="00541A6E">
        <w:trPr>
          <w:trHeight w:val="315"/>
        </w:trPr>
        <w:tc>
          <w:tcPr>
            <w:tcW w:w="4962" w:type="dxa"/>
            <w:gridSpan w:val="2"/>
            <w:tcBorders>
              <w:top w:val="nil"/>
              <w:left w:val="nil"/>
              <w:bottom w:val="nil"/>
              <w:right w:val="nil"/>
            </w:tcBorders>
            <w:shd w:val="clear" w:color="auto" w:fill="auto"/>
            <w:hideMark/>
          </w:tcPr>
          <w:p w:rsidR="00541A6E" w:rsidRPr="00541A6E" w:rsidRDefault="00541A6E" w:rsidP="00541A6E"/>
        </w:tc>
        <w:tc>
          <w:tcPr>
            <w:tcW w:w="992" w:type="dxa"/>
            <w:tcBorders>
              <w:top w:val="nil"/>
              <w:left w:val="nil"/>
              <w:bottom w:val="nil"/>
              <w:right w:val="nil"/>
            </w:tcBorders>
            <w:shd w:val="clear" w:color="auto" w:fill="auto"/>
            <w:vAlign w:val="bottom"/>
            <w:hideMark/>
          </w:tcPr>
          <w:p w:rsidR="00541A6E" w:rsidRPr="00541A6E" w:rsidRDefault="00541A6E" w:rsidP="00541A6E">
            <w:pPr>
              <w:jc w:val="center"/>
            </w:pPr>
          </w:p>
        </w:tc>
        <w:tc>
          <w:tcPr>
            <w:tcW w:w="709" w:type="dxa"/>
            <w:tcBorders>
              <w:top w:val="nil"/>
              <w:left w:val="nil"/>
              <w:bottom w:val="nil"/>
              <w:right w:val="nil"/>
            </w:tcBorders>
            <w:shd w:val="clear" w:color="auto" w:fill="auto"/>
            <w:hideMark/>
          </w:tcPr>
          <w:p w:rsidR="00541A6E" w:rsidRPr="00541A6E" w:rsidRDefault="00541A6E" w:rsidP="00541A6E"/>
        </w:tc>
        <w:tc>
          <w:tcPr>
            <w:tcW w:w="3685" w:type="dxa"/>
            <w:gridSpan w:val="3"/>
            <w:tcBorders>
              <w:top w:val="nil"/>
              <w:left w:val="nil"/>
              <w:bottom w:val="nil"/>
              <w:right w:val="nil"/>
            </w:tcBorders>
            <w:shd w:val="clear" w:color="auto" w:fill="auto"/>
            <w:hideMark/>
          </w:tcPr>
          <w:p w:rsidR="00541A6E" w:rsidRPr="00541A6E" w:rsidRDefault="00541A6E" w:rsidP="00541A6E">
            <w:r w:rsidRPr="00541A6E">
              <w:t>Приложение 13</w:t>
            </w:r>
          </w:p>
        </w:tc>
      </w:tr>
      <w:tr w:rsidR="00541A6E" w:rsidRPr="00541A6E" w:rsidTr="00541A6E">
        <w:trPr>
          <w:trHeight w:val="349"/>
        </w:trPr>
        <w:tc>
          <w:tcPr>
            <w:tcW w:w="4962" w:type="dxa"/>
            <w:gridSpan w:val="2"/>
            <w:tcBorders>
              <w:top w:val="nil"/>
              <w:left w:val="nil"/>
              <w:bottom w:val="nil"/>
              <w:right w:val="nil"/>
            </w:tcBorders>
            <w:shd w:val="clear" w:color="auto" w:fill="auto"/>
            <w:vAlign w:val="bottom"/>
            <w:hideMark/>
          </w:tcPr>
          <w:p w:rsidR="00541A6E" w:rsidRPr="00541A6E" w:rsidRDefault="00541A6E" w:rsidP="00541A6E"/>
        </w:tc>
        <w:tc>
          <w:tcPr>
            <w:tcW w:w="992" w:type="dxa"/>
            <w:tcBorders>
              <w:top w:val="nil"/>
              <w:left w:val="nil"/>
              <w:bottom w:val="nil"/>
              <w:right w:val="nil"/>
            </w:tcBorders>
            <w:shd w:val="clear" w:color="auto" w:fill="auto"/>
            <w:vAlign w:val="bottom"/>
            <w:hideMark/>
          </w:tcPr>
          <w:p w:rsidR="00541A6E" w:rsidRPr="00541A6E" w:rsidRDefault="00541A6E" w:rsidP="00541A6E">
            <w:pPr>
              <w:jc w:val="center"/>
            </w:pPr>
          </w:p>
        </w:tc>
        <w:tc>
          <w:tcPr>
            <w:tcW w:w="709" w:type="dxa"/>
            <w:tcBorders>
              <w:top w:val="nil"/>
              <w:left w:val="nil"/>
              <w:bottom w:val="nil"/>
              <w:right w:val="nil"/>
            </w:tcBorders>
            <w:shd w:val="clear" w:color="auto" w:fill="auto"/>
            <w:vAlign w:val="bottom"/>
            <w:hideMark/>
          </w:tcPr>
          <w:p w:rsidR="00541A6E" w:rsidRPr="00541A6E" w:rsidRDefault="00541A6E" w:rsidP="00541A6E">
            <w:pPr>
              <w:rPr>
                <w:rFonts w:ascii="Arial CYR" w:hAnsi="Arial CYR" w:cs="Arial CYR"/>
              </w:rPr>
            </w:pPr>
          </w:p>
        </w:tc>
        <w:tc>
          <w:tcPr>
            <w:tcW w:w="3685" w:type="dxa"/>
            <w:gridSpan w:val="3"/>
            <w:tcBorders>
              <w:top w:val="nil"/>
              <w:left w:val="nil"/>
              <w:bottom w:val="nil"/>
              <w:right w:val="nil"/>
            </w:tcBorders>
            <w:shd w:val="clear" w:color="auto" w:fill="auto"/>
            <w:vAlign w:val="bottom"/>
            <w:hideMark/>
          </w:tcPr>
          <w:p w:rsidR="00541A6E" w:rsidRPr="00541A6E" w:rsidRDefault="00541A6E" w:rsidP="00541A6E">
            <w:r w:rsidRPr="00541A6E">
              <w:t>к решению  районного Совета                   народных депутатов</w:t>
            </w:r>
          </w:p>
        </w:tc>
      </w:tr>
      <w:tr w:rsidR="00541A6E" w:rsidRPr="00541A6E" w:rsidTr="00541A6E">
        <w:trPr>
          <w:trHeight w:val="360"/>
        </w:trPr>
        <w:tc>
          <w:tcPr>
            <w:tcW w:w="4962" w:type="dxa"/>
            <w:gridSpan w:val="2"/>
            <w:tcBorders>
              <w:top w:val="nil"/>
              <w:left w:val="nil"/>
              <w:bottom w:val="nil"/>
              <w:right w:val="nil"/>
            </w:tcBorders>
            <w:shd w:val="clear" w:color="auto" w:fill="auto"/>
            <w:vAlign w:val="bottom"/>
            <w:hideMark/>
          </w:tcPr>
          <w:p w:rsidR="00541A6E" w:rsidRPr="00541A6E" w:rsidRDefault="00541A6E" w:rsidP="00541A6E"/>
        </w:tc>
        <w:tc>
          <w:tcPr>
            <w:tcW w:w="992" w:type="dxa"/>
            <w:tcBorders>
              <w:top w:val="nil"/>
              <w:left w:val="nil"/>
              <w:bottom w:val="nil"/>
              <w:right w:val="nil"/>
            </w:tcBorders>
            <w:shd w:val="clear" w:color="auto" w:fill="auto"/>
            <w:vAlign w:val="bottom"/>
            <w:hideMark/>
          </w:tcPr>
          <w:p w:rsidR="00541A6E" w:rsidRPr="00541A6E" w:rsidRDefault="00541A6E" w:rsidP="00541A6E">
            <w:pPr>
              <w:jc w:val="center"/>
            </w:pPr>
          </w:p>
        </w:tc>
        <w:tc>
          <w:tcPr>
            <w:tcW w:w="709" w:type="dxa"/>
            <w:tcBorders>
              <w:top w:val="nil"/>
              <w:left w:val="nil"/>
              <w:bottom w:val="nil"/>
              <w:right w:val="nil"/>
            </w:tcBorders>
            <w:shd w:val="clear" w:color="auto" w:fill="auto"/>
            <w:vAlign w:val="bottom"/>
            <w:hideMark/>
          </w:tcPr>
          <w:p w:rsidR="00541A6E" w:rsidRPr="00541A6E" w:rsidRDefault="00541A6E" w:rsidP="00541A6E">
            <w:pPr>
              <w:rPr>
                <w:rFonts w:ascii="Arial CYR" w:hAnsi="Arial CYR" w:cs="Arial CYR"/>
              </w:rPr>
            </w:pPr>
          </w:p>
        </w:tc>
        <w:tc>
          <w:tcPr>
            <w:tcW w:w="3685" w:type="dxa"/>
            <w:gridSpan w:val="3"/>
            <w:tcBorders>
              <w:top w:val="nil"/>
              <w:left w:val="nil"/>
              <w:bottom w:val="nil"/>
              <w:right w:val="nil"/>
            </w:tcBorders>
            <w:shd w:val="clear" w:color="auto" w:fill="auto"/>
            <w:vAlign w:val="bottom"/>
            <w:hideMark/>
          </w:tcPr>
          <w:p w:rsidR="00541A6E" w:rsidRPr="00541A6E" w:rsidRDefault="00541A6E" w:rsidP="00541A6E">
            <w:r w:rsidRPr="00541A6E">
              <w:t>от 18.12.2020 № 68</w:t>
            </w:r>
          </w:p>
        </w:tc>
      </w:tr>
      <w:tr w:rsidR="00541A6E" w:rsidRPr="00541A6E" w:rsidTr="00541A6E">
        <w:trPr>
          <w:trHeight w:val="195"/>
        </w:trPr>
        <w:tc>
          <w:tcPr>
            <w:tcW w:w="3417" w:type="dxa"/>
            <w:tcBorders>
              <w:top w:val="nil"/>
              <w:left w:val="nil"/>
              <w:bottom w:val="nil"/>
              <w:right w:val="nil"/>
            </w:tcBorders>
            <w:shd w:val="clear" w:color="auto" w:fill="auto"/>
            <w:vAlign w:val="bottom"/>
            <w:hideMark/>
          </w:tcPr>
          <w:p w:rsidR="00541A6E" w:rsidRPr="00541A6E" w:rsidRDefault="00541A6E" w:rsidP="00541A6E">
            <w:pPr>
              <w:jc w:val="center"/>
            </w:pPr>
          </w:p>
        </w:tc>
        <w:tc>
          <w:tcPr>
            <w:tcW w:w="1545" w:type="dxa"/>
            <w:tcBorders>
              <w:top w:val="nil"/>
              <w:left w:val="nil"/>
              <w:bottom w:val="nil"/>
              <w:right w:val="nil"/>
            </w:tcBorders>
            <w:shd w:val="clear" w:color="auto" w:fill="auto"/>
            <w:vAlign w:val="bottom"/>
            <w:hideMark/>
          </w:tcPr>
          <w:p w:rsidR="00541A6E" w:rsidRPr="00541A6E" w:rsidRDefault="00541A6E" w:rsidP="00541A6E">
            <w:pPr>
              <w:jc w:val="center"/>
            </w:pPr>
          </w:p>
        </w:tc>
        <w:tc>
          <w:tcPr>
            <w:tcW w:w="992" w:type="dxa"/>
            <w:tcBorders>
              <w:top w:val="nil"/>
              <w:left w:val="nil"/>
              <w:bottom w:val="nil"/>
              <w:right w:val="nil"/>
            </w:tcBorders>
            <w:shd w:val="clear" w:color="auto" w:fill="auto"/>
            <w:vAlign w:val="bottom"/>
            <w:hideMark/>
          </w:tcPr>
          <w:p w:rsidR="00541A6E" w:rsidRPr="00541A6E" w:rsidRDefault="00541A6E" w:rsidP="00541A6E">
            <w:pPr>
              <w:jc w:val="center"/>
            </w:pPr>
          </w:p>
        </w:tc>
        <w:tc>
          <w:tcPr>
            <w:tcW w:w="709"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rPr>
            </w:pPr>
          </w:p>
        </w:tc>
        <w:tc>
          <w:tcPr>
            <w:tcW w:w="709"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rPr>
            </w:pPr>
          </w:p>
        </w:tc>
        <w:tc>
          <w:tcPr>
            <w:tcW w:w="1275"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rPr>
            </w:pPr>
          </w:p>
        </w:tc>
        <w:tc>
          <w:tcPr>
            <w:tcW w:w="1701"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rPr>
            </w:pPr>
          </w:p>
        </w:tc>
      </w:tr>
      <w:tr w:rsidR="00541A6E" w:rsidRPr="00541A6E" w:rsidTr="00541A6E">
        <w:trPr>
          <w:trHeight w:val="315"/>
        </w:trPr>
        <w:tc>
          <w:tcPr>
            <w:tcW w:w="10348" w:type="dxa"/>
            <w:gridSpan w:val="7"/>
            <w:tcBorders>
              <w:top w:val="nil"/>
              <w:left w:val="nil"/>
              <w:bottom w:val="nil"/>
              <w:right w:val="nil"/>
            </w:tcBorders>
            <w:shd w:val="clear" w:color="auto" w:fill="auto"/>
            <w:noWrap/>
            <w:vAlign w:val="bottom"/>
            <w:hideMark/>
          </w:tcPr>
          <w:p w:rsidR="00541A6E" w:rsidRPr="00541A6E" w:rsidRDefault="00541A6E" w:rsidP="00541A6E">
            <w:pPr>
              <w:jc w:val="center"/>
            </w:pPr>
            <w:r w:rsidRPr="00541A6E">
              <w:t xml:space="preserve"> </w:t>
            </w:r>
            <w:proofErr w:type="gramStart"/>
            <w:r w:rsidRPr="00541A6E">
              <w:t xml:space="preserve">Распределение бюджетных ассигнований по  целевым статьям, группам (группам и  </w:t>
            </w:r>
            <w:proofErr w:type="gramEnd"/>
          </w:p>
        </w:tc>
      </w:tr>
      <w:tr w:rsidR="00541A6E" w:rsidRPr="00541A6E" w:rsidTr="00541A6E">
        <w:trPr>
          <w:trHeight w:val="315"/>
        </w:trPr>
        <w:tc>
          <w:tcPr>
            <w:tcW w:w="10348" w:type="dxa"/>
            <w:gridSpan w:val="7"/>
            <w:tcBorders>
              <w:top w:val="nil"/>
              <w:left w:val="nil"/>
              <w:bottom w:val="nil"/>
              <w:right w:val="nil"/>
            </w:tcBorders>
            <w:shd w:val="clear" w:color="auto" w:fill="auto"/>
            <w:noWrap/>
            <w:vAlign w:val="bottom"/>
            <w:hideMark/>
          </w:tcPr>
          <w:p w:rsidR="00541A6E" w:rsidRPr="00541A6E" w:rsidRDefault="00541A6E" w:rsidP="00541A6E">
            <w:pPr>
              <w:jc w:val="center"/>
            </w:pPr>
            <w:r w:rsidRPr="00541A6E">
              <w:t>подгруппам) видов расходов на 2022-2023 годы</w:t>
            </w:r>
          </w:p>
        </w:tc>
      </w:tr>
      <w:tr w:rsidR="00541A6E" w:rsidRPr="00541A6E" w:rsidTr="00541A6E">
        <w:trPr>
          <w:trHeight w:val="315"/>
        </w:trPr>
        <w:tc>
          <w:tcPr>
            <w:tcW w:w="3417" w:type="dxa"/>
            <w:tcBorders>
              <w:top w:val="nil"/>
              <w:left w:val="nil"/>
              <w:bottom w:val="nil"/>
              <w:right w:val="nil"/>
            </w:tcBorders>
            <w:shd w:val="clear" w:color="auto" w:fill="auto"/>
            <w:vAlign w:val="bottom"/>
            <w:hideMark/>
          </w:tcPr>
          <w:p w:rsidR="00541A6E" w:rsidRPr="00541A6E" w:rsidRDefault="00541A6E" w:rsidP="00541A6E"/>
        </w:tc>
        <w:tc>
          <w:tcPr>
            <w:tcW w:w="1545" w:type="dxa"/>
            <w:tcBorders>
              <w:top w:val="nil"/>
              <w:left w:val="nil"/>
              <w:bottom w:val="nil"/>
              <w:right w:val="nil"/>
            </w:tcBorders>
            <w:shd w:val="clear" w:color="auto" w:fill="auto"/>
            <w:vAlign w:val="bottom"/>
            <w:hideMark/>
          </w:tcPr>
          <w:p w:rsidR="00541A6E" w:rsidRPr="00541A6E" w:rsidRDefault="00541A6E" w:rsidP="00541A6E"/>
        </w:tc>
        <w:tc>
          <w:tcPr>
            <w:tcW w:w="992" w:type="dxa"/>
            <w:tcBorders>
              <w:top w:val="nil"/>
              <w:left w:val="nil"/>
              <w:bottom w:val="nil"/>
              <w:right w:val="nil"/>
            </w:tcBorders>
            <w:shd w:val="clear" w:color="auto" w:fill="auto"/>
            <w:vAlign w:val="bottom"/>
            <w:hideMark/>
          </w:tcPr>
          <w:p w:rsidR="00541A6E" w:rsidRPr="00541A6E" w:rsidRDefault="00541A6E" w:rsidP="00541A6E"/>
        </w:tc>
        <w:tc>
          <w:tcPr>
            <w:tcW w:w="709" w:type="dxa"/>
            <w:tcBorders>
              <w:top w:val="nil"/>
              <w:left w:val="nil"/>
              <w:bottom w:val="nil"/>
              <w:right w:val="nil"/>
            </w:tcBorders>
            <w:shd w:val="clear" w:color="auto" w:fill="auto"/>
            <w:noWrap/>
            <w:vAlign w:val="bottom"/>
            <w:hideMark/>
          </w:tcPr>
          <w:p w:rsidR="00541A6E" w:rsidRPr="00541A6E" w:rsidRDefault="00541A6E" w:rsidP="00541A6E">
            <w:pPr>
              <w:jc w:val="center"/>
            </w:pPr>
          </w:p>
        </w:tc>
        <w:tc>
          <w:tcPr>
            <w:tcW w:w="709" w:type="dxa"/>
            <w:tcBorders>
              <w:top w:val="nil"/>
              <w:left w:val="nil"/>
              <w:bottom w:val="nil"/>
              <w:right w:val="nil"/>
            </w:tcBorders>
            <w:shd w:val="clear" w:color="auto" w:fill="auto"/>
            <w:noWrap/>
            <w:vAlign w:val="bottom"/>
            <w:hideMark/>
          </w:tcPr>
          <w:p w:rsidR="00541A6E" w:rsidRPr="00541A6E" w:rsidRDefault="00541A6E" w:rsidP="00541A6E">
            <w:pPr>
              <w:jc w:val="center"/>
            </w:pPr>
          </w:p>
        </w:tc>
        <w:tc>
          <w:tcPr>
            <w:tcW w:w="1275" w:type="dxa"/>
            <w:tcBorders>
              <w:top w:val="nil"/>
              <w:left w:val="nil"/>
              <w:bottom w:val="nil"/>
              <w:right w:val="nil"/>
            </w:tcBorders>
            <w:shd w:val="clear" w:color="auto" w:fill="auto"/>
            <w:noWrap/>
            <w:vAlign w:val="bottom"/>
            <w:hideMark/>
          </w:tcPr>
          <w:p w:rsidR="00541A6E" w:rsidRPr="00541A6E" w:rsidRDefault="00541A6E" w:rsidP="00541A6E">
            <w:pPr>
              <w:jc w:val="center"/>
            </w:pPr>
          </w:p>
        </w:tc>
        <w:tc>
          <w:tcPr>
            <w:tcW w:w="1701" w:type="dxa"/>
            <w:tcBorders>
              <w:top w:val="nil"/>
              <w:left w:val="nil"/>
              <w:bottom w:val="nil"/>
              <w:right w:val="nil"/>
            </w:tcBorders>
            <w:shd w:val="clear" w:color="auto" w:fill="auto"/>
            <w:noWrap/>
            <w:vAlign w:val="bottom"/>
            <w:hideMark/>
          </w:tcPr>
          <w:p w:rsidR="00541A6E" w:rsidRPr="00541A6E" w:rsidRDefault="00541A6E" w:rsidP="00541A6E">
            <w:pPr>
              <w:jc w:val="center"/>
            </w:pPr>
          </w:p>
        </w:tc>
      </w:tr>
      <w:tr w:rsidR="00541A6E" w:rsidRPr="00541A6E" w:rsidTr="00541A6E">
        <w:trPr>
          <w:trHeight w:val="925"/>
        </w:trPr>
        <w:tc>
          <w:tcPr>
            <w:tcW w:w="3417" w:type="dxa"/>
            <w:tcBorders>
              <w:top w:val="single" w:sz="4" w:space="0" w:color="000000"/>
              <w:left w:val="single" w:sz="4" w:space="0" w:color="000000"/>
              <w:bottom w:val="nil"/>
              <w:right w:val="nil"/>
            </w:tcBorders>
            <w:shd w:val="clear" w:color="auto" w:fill="auto"/>
            <w:vAlign w:val="bottom"/>
            <w:hideMark/>
          </w:tcPr>
          <w:p w:rsidR="00541A6E" w:rsidRPr="00541A6E" w:rsidRDefault="00541A6E" w:rsidP="00541A6E">
            <w:pPr>
              <w:jc w:val="center"/>
            </w:pPr>
            <w:r w:rsidRPr="00541A6E">
              <w:t>Наименование</w:t>
            </w:r>
          </w:p>
        </w:tc>
        <w:tc>
          <w:tcPr>
            <w:tcW w:w="1545" w:type="dxa"/>
            <w:tcBorders>
              <w:top w:val="single" w:sz="4" w:space="0" w:color="000000"/>
              <w:left w:val="single" w:sz="4" w:space="0" w:color="000000"/>
              <w:bottom w:val="nil"/>
              <w:right w:val="nil"/>
            </w:tcBorders>
            <w:shd w:val="clear" w:color="auto" w:fill="auto"/>
            <w:vAlign w:val="bottom"/>
            <w:hideMark/>
          </w:tcPr>
          <w:p w:rsidR="00541A6E" w:rsidRPr="00541A6E" w:rsidRDefault="00541A6E" w:rsidP="00541A6E">
            <w:pPr>
              <w:jc w:val="center"/>
            </w:pPr>
            <w:r w:rsidRPr="00541A6E">
              <w:t>ЦСР</w:t>
            </w:r>
          </w:p>
        </w:tc>
        <w:tc>
          <w:tcPr>
            <w:tcW w:w="992" w:type="dxa"/>
            <w:tcBorders>
              <w:top w:val="single" w:sz="4" w:space="0" w:color="000000"/>
              <w:left w:val="single" w:sz="4" w:space="0" w:color="000000"/>
              <w:bottom w:val="nil"/>
              <w:right w:val="nil"/>
            </w:tcBorders>
            <w:shd w:val="clear" w:color="auto" w:fill="auto"/>
            <w:vAlign w:val="bottom"/>
            <w:hideMark/>
          </w:tcPr>
          <w:p w:rsidR="00541A6E" w:rsidRPr="00541A6E" w:rsidRDefault="00541A6E" w:rsidP="00541A6E">
            <w:pPr>
              <w:jc w:val="center"/>
            </w:pPr>
            <w:r w:rsidRPr="00541A6E">
              <w:t>ВР</w:t>
            </w:r>
          </w:p>
        </w:tc>
        <w:tc>
          <w:tcPr>
            <w:tcW w:w="709" w:type="dxa"/>
            <w:tcBorders>
              <w:top w:val="single" w:sz="4" w:space="0" w:color="000000"/>
              <w:left w:val="single" w:sz="4" w:space="0" w:color="000000"/>
              <w:bottom w:val="nil"/>
              <w:right w:val="nil"/>
            </w:tcBorders>
            <w:shd w:val="clear" w:color="auto" w:fill="auto"/>
            <w:noWrap/>
            <w:vAlign w:val="bottom"/>
            <w:hideMark/>
          </w:tcPr>
          <w:p w:rsidR="00541A6E" w:rsidRPr="00541A6E" w:rsidRDefault="00541A6E" w:rsidP="00541A6E">
            <w:pPr>
              <w:jc w:val="center"/>
            </w:pPr>
            <w:r w:rsidRPr="00541A6E">
              <w:t>Рз</w:t>
            </w:r>
          </w:p>
        </w:tc>
        <w:tc>
          <w:tcPr>
            <w:tcW w:w="709" w:type="dxa"/>
            <w:tcBorders>
              <w:top w:val="single" w:sz="4" w:space="0" w:color="000000"/>
              <w:left w:val="single" w:sz="4" w:space="0" w:color="000000"/>
              <w:bottom w:val="nil"/>
              <w:right w:val="nil"/>
            </w:tcBorders>
            <w:shd w:val="clear" w:color="auto" w:fill="auto"/>
            <w:noWrap/>
            <w:vAlign w:val="bottom"/>
            <w:hideMark/>
          </w:tcPr>
          <w:p w:rsidR="00541A6E" w:rsidRPr="00541A6E" w:rsidRDefault="00541A6E" w:rsidP="00541A6E">
            <w:pPr>
              <w:jc w:val="center"/>
            </w:pPr>
            <w:proofErr w:type="gramStart"/>
            <w:r w:rsidRPr="00541A6E">
              <w:t>Пр</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center"/>
            </w:pPr>
            <w:r w:rsidRPr="00541A6E">
              <w:t>Сумма на 2022 год тыс. руб.</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541A6E" w:rsidRPr="00541A6E" w:rsidRDefault="00541A6E" w:rsidP="00541A6E">
            <w:pPr>
              <w:jc w:val="center"/>
            </w:pPr>
            <w:r w:rsidRPr="00541A6E">
              <w:t>Сумма на 2023 год тыс. рублей</w:t>
            </w:r>
          </w:p>
        </w:tc>
      </w:tr>
      <w:tr w:rsidR="00541A6E" w:rsidRPr="00541A6E" w:rsidTr="00541A6E">
        <w:trPr>
          <w:trHeight w:val="345"/>
        </w:trPr>
        <w:tc>
          <w:tcPr>
            <w:tcW w:w="3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jc w:val="center"/>
            </w:pPr>
            <w:r w:rsidRPr="00541A6E">
              <w:t>1</w:t>
            </w:r>
          </w:p>
        </w:tc>
        <w:tc>
          <w:tcPr>
            <w:tcW w:w="1545" w:type="dxa"/>
            <w:tcBorders>
              <w:top w:val="single" w:sz="4" w:space="0" w:color="auto"/>
              <w:left w:val="nil"/>
              <w:bottom w:val="single" w:sz="4" w:space="0" w:color="auto"/>
              <w:right w:val="single" w:sz="4" w:space="0" w:color="auto"/>
            </w:tcBorders>
            <w:shd w:val="clear" w:color="auto" w:fill="auto"/>
            <w:vAlign w:val="bottom"/>
            <w:hideMark/>
          </w:tcPr>
          <w:p w:rsidR="00541A6E" w:rsidRPr="00541A6E" w:rsidRDefault="00541A6E" w:rsidP="00541A6E">
            <w:pPr>
              <w:jc w:val="center"/>
            </w:pPr>
            <w:r w:rsidRPr="00541A6E">
              <w:t>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541A6E" w:rsidRPr="00541A6E" w:rsidRDefault="00541A6E" w:rsidP="00541A6E">
            <w:pPr>
              <w:jc w:val="center"/>
            </w:pPr>
            <w:r w:rsidRPr="00541A6E">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обеспечение де</w:t>
            </w:r>
            <w:r w:rsidRPr="00541A6E">
              <w:t>я</w:t>
            </w:r>
            <w:r w:rsidRPr="00541A6E">
              <w:t>тельности органов местного самоуправления</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0120000000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30093,6</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30093,6</w:t>
            </w:r>
          </w:p>
        </w:tc>
      </w:tr>
      <w:tr w:rsidR="00541A6E" w:rsidRPr="00541A6E" w:rsidTr="00541A6E">
        <w:trPr>
          <w:trHeight w:val="480"/>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Центральный аппарат органов местного самоуправления</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0120010110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28808,8</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28808,8</w:t>
            </w:r>
          </w:p>
        </w:tc>
      </w:tr>
      <w:tr w:rsidR="00541A6E" w:rsidRPr="00541A6E" w:rsidTr="00541A6E">
        <w:trPr>
          <w:trHeight w:val="172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w:t>
            </w:r>
            <w:r w:rsidRPr="00541A6E">
              <w:t>а</w:t>
            </w:r>
            <w:r w:rsidRPr="00541A6E">
              <w:t>лу в целях обеспечения в</w:t>
            </w:r>
            <w:r w:rsidRPr="00541A6E">
              <w:t>ы</w:t>
            </w:r>
            <w:r w:rsidRPr="00541A6E">
              <w:t>полнения функций госуда</w:t>
            </w:r>
            <w:r w:rsidRPr="00541A6E">
              <w:t>р</w:t>
            </w:r>
            <w:r w:rsidRPr="00541A6E">
              <w:t>ственными (муниципальными) органами, казенными учр</w:t>
            </w:r>
            <w:r w:rsidRPr="00541A6E">
              <w:t>е</w:t>
            </w:r>
            <w:r w:rsidRPr="00541A6E">
              <w:t>ждениями, органами управл</w:t>
            </w:r>
            <w:r w:rsidRPr="00541A6E">
              <w:t>е</w:t>
            </w:r>
            <w:r w:rsidRPr="00541A6E">
              <w:t>ния государственными вн</w:t>
            </w:r>
            <w:r w:rsidRPr="00541A6E">
              <w:t>е</w:t>
            </w:r>
            <w:r w:rsidRPr="00541A6E">
              <w:t>бюджетными фондами</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0120010110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100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13620,5</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13620,5</w:t>
            </w:r>
          </w:p>
        </w:tc>
      </w:tr>
      <w:tr w:rsidR="00541A6E" w:rsidRPr="00541A6E" w:rsidTr="00541A6E">
        <w:trPr>
          <w:trHeight w:val="175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w:t>
            </w:r>
            <w:r w:rsidRPr="00541A6E">
              <w:t>а</w:t>
            </w:r>
            <w:r w:rsidRPr="00541A6E">
              <w:t>лу в целях обеспечения в</w:t>
            </w:r>
            <w:r w:rsidRPr="00541A6E">
              <w:t>ы</w:t>
            </w:r>
            <w:r w:rsidRPr="00541A6E">
              <w:t>полнения функций госуда</w:t>
            </w:r>
            <w:r w:rsidRPr="00541A6E">
              <w:t>р</w:t>
            </w:r>
            <w:r w:rsidRPr="00541A6E">
              <w:t>ственными (муниципальными) органами, казенными учр</w:t>
            </w:r>
            <w:r w:rsidRPr="00541A6E">
              <w:t>е</w:t>
            </w:r>
            <w:r w:rsidRPr="00541A6E">
              <w:t>ждениями, органами управл</w:t>
            </w:r>
            <w:r w:rsidRPr="00541A6E">
              <w:t>е</w:t>
            </w:r>
            <w:r w:rsidRPr="00541A6E">
              <w:t>ния государственными вн</w:t>
            </w:r>
            <w:r w:rsidRPr="00541A6E">
              <w:t>е</w:t>
            </w:r>
            <w:r w:rsidRPr="00541A6E">
              <w:t>бюджетными фондами</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0120010110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100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06</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5946,9</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5946,9</w:t>
            </w:r>
          </w:p>
        </w:tc>
      </w:tr>
      <w:tr w:rsidR="00541A6E" w:rsidRPr="00541A6E" w:rsidTr="00541A6E">
        <w:trPr>
          <w:trHeight w:val="1710"/>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w:t>
            </w:r>
            <w:r w:rsidRPr="00541A6E">
              <w:t>а</w:t>
            </w:r>
            <w:r w:rsidRPr="00541A6E">
              <w:t>лу в целях обеспечения в</w:t>
            </w:r>
            <w:r w:rsidRPr="00541A6E">
              <w:t>ы</w:t>
            </w:r>
            <w:r w:rsidRPr="00541A6E">
              <w:t>полнения функций госуда</w:t>
            </w:r>
            <w:r w:rsidRPr="00541A6E">
              <w:t>р</w:t>
            </w:r>
            <w:r w:rsidRPr="00541A6E">
              <w:t>ственными (муниципальными) органами, казенными учр</w:t>
            </w:r>
            <w:r w:rsidRPr="00541A6E">
              <w:t>е</w:t>
            </w:r>
            <w:r w:rsidRPr="00541A6E">
              <w:t>ждениями, органами управл</w:t>
            </w:r>
            <w:r w:rsidRPr="00541A6E">
              <w:t>е</w:t>
            </w:r>
            <w:r w:rsidRPr="00541A6E">
              <w:t>ния государственными вн</w:t>
            </w:r>
            <w:r w:rsidRPr="00541A6E">
              <w:t>е</w:t>
            </w:r>
            <w:r w:rsidRPr="00541A6E">
              <w:t>бюджетными фондами</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0120010110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100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2496,5</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2496,5</w:t>
            </w:r>
          </w:p>
        </w:tc>
      </w:tr>
      <w:tr w:rsidR="00541A6E" w:rsidRPr="00541A6E" w:rsidTr="00541A6E">
        <w:trPr>
          <w:trHeight w:val="166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w:t>
            </w:r>
            <w:r w:rsidRPr="00541A6E">
              <w:t>а</w:t>
            </w:r>
            <w:r w:rsidRPr="00541A6E">
              <w:t>лу в целях обеспечения в</w:t>
            </w:r>
            <w:r w:rsidRPr="00541A6E">
              <w:t>ы</w:t>
            </w:r>
            <w:r w:rsidRPr="00541A6E">
              <w:t>полнения функций госуда</w:t>
            </w:r>
            <w:r w:rsidRPr="00541A6E">
              <w:t>р</w:t>
            </w:r>
            <w:r w:rsidRPr="00541A6E">
              <w:t>ственными (муниципальными) органами, казенными учр</w:t>
            </w:r>
            <w:r w:rsidRPr="00541A6E">
              <w:t>е</w:t>
            </w:r>
            <w:r w:rsidRPr="00541A6E">
              <w:t>ждениями, органами управл</w:t>
            </w:r>
            <w:r w:rsidRPr="00541A6E">
              <w:t>е</w:t>
            </w:r>
            <w:r w:rsidRPr="00541A6E">
              <w:t>ния государственными вн</w:t>
            </w:r>
            <w:r w:rsidRPr="00541A6E">
              <w:t>е</w:t>
            </w:r>
            <w:r w:rsidRPr="00541A6E">
              <w:t>бюджетными фондами</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0120010110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100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2361,8</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2361,8</w:t>
            </w:r>
          </w:p>
        </w:tc>
      </w:tr>
      <w:tr w:rsidR="00541A6E" w:rsidRPr="00541A6E" w:rsidTr="00541A6E">
        <w:trPr>
          <w:trHeight w:val="76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lastRenderedPageBreak/>
              <w:t>Закупка товаров, работ и услуг для обеспечения госуда</w:t>
            </w:r>
            <w:r w:rsidRPr="00541A6E">
              <w:t>р</w:t>
            </w:r>
            <w:r w:rsidRPr="00541A6E">
              <w:t>ственных (муниципальных) нужд</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0120010110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200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3227,9</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3227,9</w:t>
            </w:r>
          </w:p>
        </w:tc>
      </w:tr>
      <w:tr w:rsidR="00541A6E" w:rsidRPr="00541A6E" w:rsidTr="00541A6E">
        <w:trPr>
          <w:trHeight w:val="82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w:t>
            </w:r>
            <w:r w:rsidRPr="00541A6E">
              <w:t>р</w:t>
            </w:r>
            <w:r w:rsidRPr="00541A6E">
              <w:t>ственных (муниципальных) нужд</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0120010110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200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06</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437,7</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437,7</w:t>
            </w:r>
          </w:p>
        </w:tc>
      </w:tr>
      <w:tr w:rsidR="00541A6E" w:rsidRPr="00541A6E" w:rsidTr="00541A6E">
        <w:trPr>
          <w:trHeight w:val="870"/>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w:t>
            </w:r>
            <w:r w:rsidRPr="00541A6E">
              <w:t>р</w:t>
            </w:r>
            <w:r w:rsidRPr="00541A6E">
              <w:t>ственных (муниципальных) нужд</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0120010110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200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222,6</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222,6</w:t>
            </w:r>
          </w:p>
        </w:tc>
      </w:tr>
      <w:tr w:rsidR="00541A6E" w:rsidRPr="00541A6E" w:rsidTr="00541A6E">
        <w:trPr>
          <w:trHeight w:val="780"/>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w:t>
            </w:r>
            <w:r w:rsidRPr="00541A6E">
              <w:t>р</w:t>
            </w:r>
            <w:r w:rsidRPr="00541A6E">
              <w:t>ственных (муниципальных) нужд</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0120010110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200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407,3</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407,3</w:t>
            </w:r>
          </w:p>
        </w:tc>
      </w:tr>
      <w:tr w:rsidR="00541A6E" w:rsidRPr="00541A6E" w:rsidTr="00541A6E">
        <w:trPr>
          <w:trHeight w:val="420"/>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Уплата налогов, сборов и иных платежей</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0120010110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850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82,9</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82,9</w:t>
            </w:r>
          </w:p>
        </w:tc>
      </w:tr>
      <w:tr w:rsidR="00541A6E" w:rsidRPr="00541A6E" w:rsidTr="00541A6E">
        <w:trPr>
          <w:trHeight w:val="420"/>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Уплата налогов, сборов и иных платежей</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0120010110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850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06</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0,8</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0,8</w:t>
            </w:r>
          </w:p>
        </w:tc>
      </w:tr>
      <w:tr w:rsidR="00541A6E" w:rsidRPr="00541A6E" w:rsidTr="00541A6E">
        <w:trPr>
          <w:trHeight w:val="420"/>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Уплата налогов, сборов и иных платежей</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0120010110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850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3,9</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3,9</w:t>
            </w:r>
          </w:p>
        </w:tc>
      </w:tr>
      <w:tr w:rsidR="00541A6E" w:rsidRPr="00541A6E" w:rsidTr="00541A6E">
        <w:trPr>
          <w:trHeight w:val="61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w:t>
            </w:r>
            <w:r w:rsidRPr="00541A6E">
              <w:t>а</w:t>
            </w:r>
            <w:r w:rsidRPr="00541A6E">
              <w:t>лу государственных (муниц</w:t>
            </w:r>
            <w:r w:rsidRPr="00541A6E">
              <w:t>и</w:t>
            </w:r>
            <w:r w:rsidRPr="00541A6E">
              <w:t>пальных) органов</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0120010120</w:t>
            </w:r>
          </w:p>
        </w:tc>
        <w:tc>
          <w:tcPr>
            <w:tcW w:w="992"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1284,8</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1284,8</w:t>
            </w:r>
          </w:p>
        </w:tc>
      </w:tr>
      <w:tr w:rsidR="00541A6E" w:rsidRPr="00541A6E" w:rsidTr="00541A6E">
        <w:trPr>
          <w:trHeight w:val="1680"/>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w:t>
            </w:r>
            <w:r w:rsidRPr="00541A6E">
              <w:t>а</w:t>
            </w:r>
            <w:r w:rsidRPr="00541A6E">
              <w:t>лу в целях обеспечения в</w:t>
            </w:r>
            <w:r w:rsidRPr="00541A6E">
              <w:t>ы</w:t>
            </w:r>
            <w:r w:rsidRPr="00541A6E">
              <w:t>полнения функций госуда</w:t>
            </w:r>
            <w:r w:rsidRPr="00541A6E">
              <w:t>р</w:t>
            </w:r>
            <w:r w:rsidRPr="00541A6E">
              <w:t>ственными (муниципальными) органами, казенными учр</w:t>
            </w:r>
            <w:r w:rsidRPr="00541A6E">
              <w:t>е</w:t>
            </w:r>
            <w:r w:rsidRPr="00541A6E">
              <w:t>ждениями, органами управл</w:t>
            </w:r>
            <w:r w:rsidRPr="00541A6E">
              <w:t>е</w:t>
            </w:r>
            <w:r w:rsidRPr="00541A6E">
              <w:t>ния государственными вн</w:t>
            </w:r>
            <w:r w:rsidRPr="00541A6E">
              <w:t>е</w:t>
            </w:r>
            <w:r w:rsidRPr="00541A6E">
              <w:t>бюджетными фондами</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0120010120</w:t>
            </w:r>
          </w:p>
        </w:tc>
        <w:tc>
          <w:tcPr>
            <w:tcW w:w="992"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r w:rsidRPr="00541A6E">
              <w:t>100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1284,8</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1284,8</w:t>
            </w:r>
          </w:p>
        </w:tc>
      </w:tr>
      <w:tr w:rsidR="00541A6E" w:rsidRPr="00541A6E" w:rsidTr="00541A6E">
        <w:trPr>
          <w:trHeight w:val="690"/>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Депутаты представительного органа муниципального обр</w:t>
            </w:r>
            <w:r w:rsidRPr="00541A6E">
              <w:t>а</w:t>
            </w:r>
            <w:r w:rsidRPr="00541A6E">
              <w:t>зования</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0120010150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r>
      <w:tr w:rsidR="00541A6E" w:rsidRPr="00541A6E" w:rsidTr="00541A6E">
        <w:trPr>
          <w:trHeight w:val="64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w:t>
            </w:r>
            <w:r w:rsidRPr="00541A6E">
              <w:t>р</w:t>
            </w:r>
            <w:r w:rsidRPr="00541A6E">
              <w:t>ственных (муниципальных) нужд</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0120010150</w:t>
            </w:r>
          </w:p>
        </w:tc>
        <w:tc>
          <w:tcPr>
            <w:tcW w:w="992"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r w:rsidRPr="00541A6E">
              <w:t>200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r>
      <w:tr w:rsidR="00541A6E" w:rsidRPr="00541A6E" w:rsidTr="00541A6E">
        <w:trPr>
          <w:trHeight w:val="61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Руководство и управление в сфере установленных функций</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0140000000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2663,3</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2698,6</w:t>
            </w:r>
          </w:p>
        </w:tc>
      </w:tr>
      <w:tr w:rsidR="00541A6E" w:rsidRPr="00541A6E" w:rsidTr="00541A6E">
        <w:trPr>
          <w:trHeight w:val="61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Осуществление первичного воинского учета на территор</w:t>
            </w:r>
            <w:r w:rsidRPr="00541A6E">
              <w:t>и</w:t>
            </w:r>
            <w:r w:rsidRPr="00541A6E">
              <w:t>ях, где отсутствуют военные комиссариаты</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0140051180</w:t>
            </w:r>
          </w:p>
        </w:tc>
        <w:tc>
          <w:tcPr>
            <w:tcW w:w="992"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1398,3</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1454,3</w:t>
            </w:r>
          </w:p>
        </w:tc>
      </w:tr>
      <w:tr w:rsidR="00541A6E" w:rsidRPr="00541A6E" w:rsidTr="00541A6E">
        <w:trPr>
          <w:trHeight w:val="43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Субвенции</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0140051180</w:t>
            </w:r>
          </w:p>
        </w:tc>
        <w:tc>
          <w:tcPr>
            <w:tcW w:w="992"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r w:rsidRPr="00541A6E">
              <w:t>530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1398,3</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1454,3</w:t>
            </w:r>
          </w:p>
        </w:tc>
      </w:tr>
      <w:tr w:rsidR="00541A6E" w:rsidRPr="00541A6E" w:rsidTr="00541A6E">
        <w:trPr>
          <w:trHeight w:val="41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Составление (изменение) списков кандидатов в прися</w:t>
            </w:r>
            <w:r w:rsidRPr="00541A6E">
              <w:t>ж</w:t>
            </w:r>
            <w:r w:rsidRPr="00541A6E">
              <w:t xml:space="preserve">ные заседатели федеральных судов общей юрисдикции в </w:t>
            </w:r>
            <w:r w:rsidRPr="00541A6E">
              <w:lastRenderedPageBreak/>
              <w:t>Российской Федерации</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lastRenderedPageBreak/>
              <w:t>0140051200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66,2</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45,5</w:t>
            </w:r>
          </w:p>
        </w:tc>
      </w:tr>
      <w:tr w:rsidR="00541A6E" w:rsidRPr="00541A6E" w:rsidTr="00541A6E">
        <w:trPr>
          <w:trHeight w:val="660"/>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lastRenderedPageBreak/>
              <w:t>Закупка товаров, работ и услуг для обеспечения госуда</w:t>
            </w:r>
            <w:r w:rsidRPr="00541A6E">
              <w:t>р</w:t>
            </w:r>
            <w:r w:rsidRPr="00541A6E">
              <w:t>ственных (муниципальных) нужд</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0140051200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200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66,2</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45,5</w:t>
            </w:r>
          </w:p>
        </w:tc>
      </w:tr>
      <w:tr w:rsidR="00541A6E" w:rsidRPr="00541A6E" w:rsidTr="00541A6E">
        <w:trPr>
          <w:trHeight w:val="420"/>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Функционирование админ</w:t>
            </w:r>
            <w:r w:rsidRPr="00541A6E">
              <w:t>и</w:t>
            </w:r>
            <w:r w:rsidRPr="00541A6E">
              <w:t>стративных комиссий</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0140070060</w:t>
            </w:r>
          </w:p>
        </w:tc>
        <w:tc>
          <w:tcPr>
            <w:tcW w:w="992"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264,0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264,0</w:t>
            </w:r>
          </w:p>
        </w:tc>
      </w:tr>
      <w:tr w:rsidR="00541A6E" w:rsidRPr="00541A6E" w:rsidTr="00541A6E">
        <w:trPr>
          <w:trHeight w:val="1560"/>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w:t>
            </w:r>
            <w:r w:rsidRPr="00541A6E">
              <w:t>а</w:t>
            </w:r>
            <w:r w:rsidRPr="00541A6E">
              <w:t>лу в целях обеспечения в</w:t>
            </w:r>
            <w:r w:rsidRPr="00541A6E">
              <w:t>ы</w:t>
            </w:r>
            <w:r w:rsidRPr="00541A6E">
              <w:t>полнения функций госуда</w:t>
            </w:r>
            <w:r w:rsidRPr="00541A6E">
              <w:t>р</w:t>
            </w:r>
            <w:r w:rsidRPr="00541A6E">
              <w:t>ственными (муниципальными) органами, казенными учр</w:t>
            </w:r>
            <w:r w:rsidRPr="00541A6E">
              <w:t>е</w:t>
            </w:r>
            <w:r w:rsidRPr="00541A6E">
              <w:t>ждениями, органами управл</w:t>
            </w:r>
            <w:r w:rsidRPr="00541A6E">
              <w:t>е</w:t>
            </w:r>
            <w:r w:rsidRPr="00541A6E">
              <w:t>ния государственными вн</w:t>
            </w:r>
            <w:r w:rsidRPr="00541A6E">
              <w:t>е</w:t>
            </w:r>
            <w:r w:rsidRPr="00541A6E">
              <w:t>бюджетными фондами</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0140070060</w:t>
            </w:r>
          </w:p>
        </w:tc>
        <w:tc>
          <w:tcPr>
            <w:tcW w:w="992"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r w:rsidRPr="00541A6E">
              <w:t>100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132,8</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132,8</w:t>
            </w:r>
          </w:p>
        </w:tc>
      </w:tr>
      <w:tr w:rsidR="00541A6E" w:rsidRPr="00541A6E" w:rsidTr="00541A6E">
        <w:trPr>
          <w:trHeight w:val="73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w:t>
            </w:r>
            <w:r w:rsidRPr="00541A6E">
              <w:t>р</w:t>
            </w:r>
            <w:r w:rsidRPr="00541A6E">
              <w:t>ственных (муниципальных) нужд</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0140070060</w:t>
            </w:r>
          </w:p>
        </w:tc>
        <w:tc>
          <w:tcPr>
            <w:tcW w:w="992"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r w:rsidRPr="00541A6E">
              <w:t>200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131,2</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131,2</w:t>
            </w:r>
          </w:p>
        </w:tc>
      </w:tr>
      <w:tr w:rsidR="00541A6E" w:rsidRPr="00541A6E" w:rsidTr="00541A6E">
        <w:trPr>
          <w:trHeight w:val="960"/>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Функционирование комиссий по делам несовершеннолетних и защите их прав и органов опеки и попечительства</w:t>
            </w:r>
          </w:p>
        </w:tc>
        <w:tc>
          <w:tcPr>
            <w:tcW w:w="1545"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pPr>
              <w:jc w:val="center"/>
            </w:pPr>
            <w:r w:rsidRPr="00541A6E">
              <w:t>0140070090</w:t>
            </w:r>
          </w:p>
        </w:tc>
        <w:tc>
          <w:tcPr>
            <w:tcW w:w="992"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931,0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931,0</w:t>
            </w:r>
          </w:p>
        </w:tc>
      </w:tr>
      <w:tr w:rsidR="00541A6E" w:rsidRPr="00541A6E" w:rsidTr="00541A6E">
        <w:trPr>
          <w:trHeight w:val="1620"/>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w:t>
            </w:r>
            <w:r w:rsidRPr="00541A6E">
              <w:t>а</w:t>
            </w:r>
            <w:r w:rsidRPr="00541A6E">
              <w:t>лу в целях обеспечения в</w:t>
            </w:r>
            <w:r w:rsidRPr="00541A6E">
              <w:t>ы</w:t>
            </w:r>
            <w:r w:rsidRPr="00541A6E">
              <w:t>полнения функций госуда</w:t>
            </w:r>
            <w:r w:rsidRPr="00541A6E">
              <w:t>р</w:t>
            </w:r>
            <w:r w:rsidRPr="00541A6E">
              <w:t>ственными (муниципальными) органами, казенными учр</w:t>
            </w:r>
            <w:r w:rsidRPr="00541A6E">
              <w:t>е</w:t>
            </w:r>
            <w:r w:rsidRPr="00541A6E">
              <w:t>ждениями, органами управл</w:t>
            </w:r>
            <w:r w:rsidRPr="00541A6E">
              <w:t>е</w:t>
            </w:r>
            <w:r w:rsidRPr="00541A6E">
              <w:t>ния государственными вн</w:t>
            </w:r>
            <w:r w:rsidRPr="00541A6E">
              <w:t>е</w:t>
            </w:r>
            <w:r w:rsidRPr="00541A6E">
              <w:t>бюджетными фондами</w:t>
            </w:r>
          </w:p>
        </w:tc>
        <w:tc>
          <w:tcPr>
            <w:tcW w:w="1545"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pPr>
              <w:jc w:val="center"/>
            </w:pPr>
            <w:r w:rsidRPr="00541A6E">
              <w:t>0140070090</w:t>
            </w:r>
          </w:p>
        </w:tc>
        <w:tc>
          <w:tcPr>
            <w:tcW w:w="992"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r w:rsidRPr="00541A6E">
              <w:t>100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885,1</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885,1</w:t>
            </w:r>
          </w:p>
        </w:tc>
      </w:tr>
      <w:tr w:rsidR="00541A6E" w:rsidRPr="00541A6E" w:rsidTr="00541A6E">
        <w:trPr>
          <w:trHeight w:val="600"/>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w:t>
            </w:r>
            <w:r w:rsidRPr="00541A6E">
              <w:t>р</w:t>
            </w:r>
            <w:r w:rsidRPr="00541A6E">
              <w:t>ственных (муниципальных) нужд</w:t>
            </w:r>
          </w:p>
        </w:tc>
        <w:tc>
          <w:tcPr>
            <w:tcW w:w="1545"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pPr>
              <w:jc w:val="center"/>
            </w:pPr>
            <w:r w:rsidRPr="00541A6E">
              <w:t>0140070090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200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45,9</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45,9</w:t>
            </w:r>
          </w:p>
        </w:tc>
      </w:tr>
      <w:tr w:rsidR="00541A6E" w:rsidRPr="00541A6E" w:rsidTr="00541A6E">
        <w:trPr>
          <w:trHeight w:val="1650"/>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Осуществление государстве</w:t>
            </w:r>
            <w:r w:rsidRPr="00541A6E">
              <w:t>н</w:t>
            </w:r>
            <w:r w:rsidRPr="00541A6E">
              <w:t>ных полномочий по постано</w:t>
            </w:r>
            <w:r w:rsidRPr="00541A6E">
              <w:t>в</w:t>
            </w:r>
            <w:r w:rsidRPr="00541A6E">
              <w:t>ке на учет и учет граждан, в</w:t>
            </w:r>
            <w:r w:rsidRPr="00541A6E">
              <w:t>ы</w:t>
            </w:r>
            <w:r w:rsidRPr="00541A6E">
              <w:t>ехавших из районов Крайнего Севера и приравненных к ним местностей, имеющих право на получение жилищных су</w:t>
            </w:r>
            <w:r w:rsidRPr="00541A6E">
              <w:t>б</w:t>
            </w:r>
            <w:r w:rsidRPr="00541A6E">
              <w:t>сидий</w:t>
            </w:r>
          </w:p>
        </w:tc>
        <w:tc>
          <w:tcPr>
            <w:tcW w:w="1545"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pPr>
              <w:jc w:val="center"/>
            </w:pPr>
            <w:r w:rsidRPr="00541A6E">
              <w:t>0140070110</w:t>
            </w:r>
          </w:p>
        </w:tc>
        <w:tc>
          <w:tcPr>
            <w:tcW w:w="992"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06</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r>
      <w:tr w:rsidR="00541A6E" w:rsidRPr="00541A6E" w:rsidTr="00541A6E">
        <w:trPr>
          <w:trHeight w:val="600"/>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w:t>
            </w:r>
            <w:r w:rsidRPr="00541A6E">
              <w:t>р</w:t>
            </w:r>
            <w:r w:rsidRPr="00541A6E">
              <w:t>ственных (муниципальных) нужд</w:t>
            </w:r>
          </w:p>
        </w:tc>
        <w:tc>
          <w:tcPr>
            <w:tcW w:w="1545"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pPr>
              <w:jc w:val="center"/>
            </w:pPr>
            <w:r w:rsidRPr="00541A6E">
              <w:t>0140070110</w:t>
            </w:r>
          </w:p>
        </w:tc>
        <w:tc>
          <w:tcPr>
            <w:tcW w:w="992"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r w:rsidRPr="00541A6E">
              <w:t>200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06</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r>
      <w:tr w:rsidR="00541A6E" w:rsidRPr="00541A6E" w:rsidTr="00541A6E">
        <w:trPr>
          <w:trHeight w:val="73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обеспечение де</w:t>
            </w:r>
            <w:r w:rsidRPr="00541A6E">
              <w:t>я</w:t>
            </w:r>
            <w:r w:rsidRPr="00541A6E">
              <w:t>тельности (оказание услуг) подведомственных учрежд</w:t>
            </w:r>
            <w:r w:rsidRPr="00541A6E">
              <w:t>е</w:t>
            </w:r>
            <w:r w:rsidRPr="00541A6E">
              <w:t>ний</w:t>
            </w:r>
          </w:p>
        </w:tc>
        <w:tc>
          <w:tcPr>
            <w:tcW w:w="1545"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pPr>
              <w:jc w:val="center"/>
            </w:pPr>
            <w:r w:rsidRPr="00541A6E">
              <w:t>0200000000</w:t>
            </w:r>
          </w:p>
        </w:tc>
        <w:tc>
          <w:tcPr>
            <w:tcW w:w="992"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99185,1</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100609,0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lastRenderedPageBreak/>
              <w:t>Расходы на обеспечение де</w:t>
            </w:r>
            <w:r w:rsidRPr="00541A6E">
              <w:t>я</w:t>
            </w:r>
            <w:r w:rsidRPr="00541A6E">
              <w:t>тельности (оказание услуг) подведомственных учрежд</w:t>
            </w:r>
            <w:r w:rsidRPr="00541A6E">
              <w:t>е</w:t>
            </w:r>
            <w:r w:rsidRPr="00541A6E">
              <w:t>ний в сфере образования</w:t>
            </w:r>
          </w:p>
        </w:tc>
        <w:tc>
          <w:tcPr>
            <w:tcW w:w="1545"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pPr>
              <w:jc w:val="center"/>
            </w:pPr>
            <w:r w:rsidRPr="00541A6E">
              <w:t>0210000000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66145,4</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65808,0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Обеспечение деятельности детских дошкольных орган</w:t>
            </w:r>
            <w:r w:rsidRPr="00541A6E">
              <w:t>и</w:t>
            </w:r>
            <w:r w:rsidRPr="00541A6E">
              <w:t>заций (учреждений)</w:t>
            </w:r>
          </w:p>
        </w:tc>
        <w:tc>
          <w:tcPr>
            <w:tcW w:w="1545"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pPr>
              <w:jc w:val="center"/>
            </w:pPr>
            <w:r w:rsidRPr="00541A6E">
              <w:t>0210010390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29534,0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29534,0</w:t>
            </w:r>
          </w:p>
        </w:tc>
      </w:tr>
      <w:tr w:rsidR="00541A6E" w:rsidRPr="00541A6E" w:rsidTr="00541A6E">
        <w:trPr>
          <w:trHeight w:val="1710"/>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w:t>
            </w:r>
            <w:r w:rsidRPr="00541A6E">
              <w:t>а</w:t>
            </w:r>
            <w:r w:rsidRPr="00541A6E">
              <w:t>лу в целях обеспечения в</w:t>
            </w:r>
            <w:r w:rsidRPr="00541A6E">
              <w:t>ы</w:t>
            </w:r>
            <w:r w:rsidRPr="00541A6E">
              <w:t>полнения функций госуда</w:t>
            </w:r>
            <w:r w:rsidRPr="00541A6E">
              <w:t>р</w:t>
            </w:r>
            <w:r w:rsidRPr="00541A6E">
              <w:t>ственными (муниципальными) органами, казенными учр</w:t>
            </w:r>
            <w:r w:rsidRPr="00541A6E">
              <w:t>е</w:t>
            </w:r>
            <w:r w:rsidRPr="00541A6E">
              <w:t>ждениями, органами управл</w:t>
            </w:r>
            <w:r w:rsidRPr="00541A6E">
              <w:t>е</w:t>
            </w:r>
            <w:r w:rsidRPr="00541A6E">
              <w:t>ния государственными вн</w:t>
            </w:r>
            <w:r w:rsidRPr="00541A6E">
              <w:t>е</w:t>
            </w:r>
            <w:r w:rsidRPr="00541A6E">
              <w:t>бюджетными фондами</w:t>
            </w:r>
          </w:p>
        </w:tc>
        <w:tc>
          <w:tcPr>
            <w:tcW w:w="1545"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pPr>
              <w:jc w:val="center"/>
            </w:pPr>
            <w:r w:rsidRPr="00541A6E">
              <w:t>0210010390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100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7089,9</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7089,9</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w:t>
            </w:r>
            <w:r w:rsidRPr="00541A6E">
              <w:t>р</w:t>
            </w:r>
            <w:r w:rsidRPr="00541A6E">
              <w:t>ственных (муниципальных) нужд</w:t>
            </w:r>
          </w:p>
        </w:tc>
        <w:tc>
          <w:tcPr>
            <w:tcW w:w="1545"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pPr>
              <w:jc w:val="center"/>
            </w:pPr>
            <w:r w:rsidRPr="00541A6E">
              <w:t>0210010390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200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9460,8</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9460,8</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бюджетным, автономным учреждениям и иным неко</w:t>
            </w:r>
            <w:r w:rsidRPr="00541A6E">
              <w:t>м</w:t>
            </w:r>
            <w:r w:rsidRPr="00541A6E">
              <w:t>мерческим организациям</w:t>
            </w:r>
          </w:p>
        </w:tc>
        <w:tc>
          <w:tcPr>
            <w:tcW w:w="1545"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pPr>
              <w:jc w:val="center"/>
            </w:pPr>
            <w:r w:rsidRPr="00541A6E">
              <w:t>0210010390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600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12147,80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12147,8</w:t>
            </w:r>
          </w:p>
        </w:tc>
      </w:tr>
      <w:tr w:rsidR="00541A6E" w:rsidRPr="00541A6E" w:rsidTr="00541A6E">
        <w:trPr>
          <w:trHeight w:val="540"/>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Уплата налогов, сборов и иных платежей</w:t>
            </w:r>
          </w:p>
        </w:tc>
        <w:tc>
          <w:tcPr>
            <w:tcW w:w="1545"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pPr>
              <w:jc w:val="center"/>
            </w:pPr>
            <w:r w:rsidRPr="00541A6E">
              <w:t>0210010390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850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835,5</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835,5</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Обеспечение деятельности школ-детских садов, школ начальных, неполных средних и средних</w:t>
            </w:r>
          </w:p>
        </w:tc>
        <w:tc>
          <w:tcPr>
            <w:tcW w:w="1545"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pPr>
              <w:jc w:val="center"/>
            </w:pPr>
            <w:r w:rsidRPr="00541A6E">
              <w:t>0210010400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18426,6</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18089,2</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w:t>
            </w:r>
            <w:r w:rsidRPr="00541A6E">
              <w:t>р</w:t>
            </w:r>
            <w:r w:rsidRPr="00541A6E">
              <w:t>ственных (муниципальных) нужд</w:t>
            </w:r>
          </w:p>
        </w:tc>
        <w:tc>
          <w:tcPr>
            <w:tcW w:w="1545"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pPr>
              <w:jc w:val="center"/>
            </w:pPr>
            <w:r w:rsidRPr="00541A6E">
              <w:t>0210010400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200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11531,3</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11193,9</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бюджетным, автономным учреждениям и иным неко</w:t>
            </w:r>
            <w:r w:rsidRPr="00541A6E">
              <w:t>м</w:t>
            </w:r>
            <w:r w:rsidRPr="00541A6E">
              <w:t>мерческим организациям</w:t>
            </w:r>
          </w:p>
        </w:tc>
        <w:tc>
          <w:tcPr>
            <w:tcW w:w="1545"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pPr>
              <w:jc w:val="center"/>
            </w:pPr>
            <w:r w:rsidRPr="00541A6E">
              <w:t>0210010400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600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6261,3</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6261,3</w:t>
            </w:r>
          </w:p>
        </w:tc>
      </w:tr>
      <w:tr w:rsidR="00541A6E" w:rsidRPr="00541A6E" w:rsidTr="00541A6E">
        <w:trPr>
          <w:trHeight w:val="480"/>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Уплата налогов, сборов и иных платежей</w:t>
            </w:r>
          </w:p>
        </w:tc>
        <w:tc>
          <w:tcPr>
            <w:tcW w:w="1545"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pPr>
              <w:jc w:val="center"/>
            </w:pPr>
            <w:r w:rsidRPr="00541A6E">
              <w:t>0210010400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850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634</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634,0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Обеспечение деятельности о</w:t>
            </w:r>
            <w:r w:rsidRPr="00541A6E">
              <w:t>р</w:t>
            </w:r>
            <w:r w:rsidRPr="00541A6E">
              <w:t>ганизаций (учреждений) д</w:t>
            </w:r>
            <w:r w:rsidRPr="00541A6E">
              <w:t>о</w:t>
            </w:r>
            <w:r w:rsidRPr="00541A6E">
              <w:t>полнительного образования детей</w:t>
            </w:r>
          </w:p>
        </w:tc>
        <w:tc>
          <w:tcPr>
            <w:tcW w:w="1545"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pPr>
              <w:jc w:val="center"/>
            </w:pPr>
            <w:r w:rsidRPr="00541A6E">
              <w:t>0210010420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18184,8</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18184,8</w:t>
            </w:r>
          </w:p>
        </w:tc>
      </w:tr>
      <w:tr w:rsidR="00541A6E" w:rsidRPr="00541A6E" w:rsidTr="00541A6E">
        <w:trPr>
          <w:trHeight w:val="1650"/>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w:t>
            </w:r>
            <w:r w:rsidRPr="00541A6E">
              <w:t>а</w:t>
            </w:r>
            <w:r w:rsidRPr="00541A6E">
              <w:t>лу в целях обеспечения в</w:t>
            </w:r>
            <w:r w:rsidRPr="00541A6E">
              <w:t>ы</w:t>
            </w:r>
            <w:r w:rsidRPr="00541A6E">
              <w:t>полнения функций госуда</w:t>
            </w:r>
            <w:r w:rsidRPr="00541A6E">
              <w:t>р</w:t>
            </w:r>
            <w:r w:rsidRPr="00541A6E">
              <w:t>ственными (муниципальными) органами, казенными учр</w:t>
            </w:r>
            <w:r w:rsidRPr="00541A6E">
              <w:t>е</w:t>
            </w:r>
            <w:r w:rsidRPr="00541A6E">
              <w:t>ждениями, органами управл</w:t>
            </w:r>
            <w:r w:rsidRPr="00541A6E">
              <w:t>е</w:t>
            </w:r>
            <w:r w:rsidRPr="00541A6E">
              <w:t>ния государственными вн</w:t>
            </w:r>
            <w:r w:rsidRPr="00541A6E">
              <w:t>е</w:t>
            </w:r>
            <w:r w:rsidRPr="00541A6E">
              <w:t>бюджетными фондами</w:t>
            </w:r>
          </w:p>
        </w:tc>
        <w:tc>
          <w:tcPr>
            <w:tcW w:w="1545"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pPr>
              <w:jc w:val="center"/>
            </w:pPr>
            <w:r w:rsidRPr="00541A6E">
              <w:t>0210010420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100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10453,0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10453,0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lastRenderedPageBreak/>
              <w:t>Закупка товаров, работ и услуг для обеспечения госуда</w:t>
            </w:r>
            <w:r w:rsidRPr="00541A6E">
              <w:t>р</w:t>
            </w:r>
            <w:r w:rsidRPr="00541A6E">
              <w:t>ственных (муниципальных) нужд</w:t>
            </w:r>
          </w:p>
        </w:tc>
        <w:tc>
          <w:tcPr>
            <w:tcW w:w="1545"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pPr>
              <w:jc w:val="center"/>
            </w:pPr>
            <w:r w:rsidRPr="00541A6E">
              <w:t>0210010420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100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1032,2</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1032,2</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бюджетным, автономным учреждениям и иным неко</w:t>
            </w:r>
            <w:r w:rsidRPr="00541A6E">
              <w:t>м</w:t>
            </w:r>
            <w:r w:rsidRPr="00541A6E">
              <w:t>мерческим организациям</w:t>
            </w:r>
          </w:p>
        </w:tc>
        <w:tc>
          <w:tcPr>
            <w:tcW w:w="1545"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pPr>
              <w:jc w:val="center"/>
            </w:pPr>
            <w:r w:rsidRPr="00541A6E">
              <w:t>0210010420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600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6689,2</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6689,2</w:t>
            </w:r>
          </w:p>
        </w:tc>
      </w:tr>
      <w:tr w:rsidR="00541A6E" w:rsidRPr="00541A6E" w:rsidTr="00541A6E">
        <w:trPr>
          <w:trHeight w:val="52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Уплата налогов, сборов и иных платежей</w:t>
            </w:r>
          </w:p>
        </w:tc>
        <w:tc>
          <w:tcPr>
            <w:tcW w:w="1545"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pPr>
              <w:jc w:val="center"/>
            </w:pPr>
            <w:r w:rsidRPr="00541A6E">
              <w:t>0210010420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850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10,4</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10,4</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обеспечение де</w:t>
            </w:r>
            <w:r w:rsidRPr="00541A6E">
              <w:t>я</w:t>
            </w:r>
            <w:r w:rsidRPr="00541A6E">
              <w:t>тельности (оказание услуг</w:t>
            </w:r>
            <w:proofErr w:type="gramStart"/>
            <w:r w:rsidRPr="00541A6E">
              <w:t>)п</w:t>
            </w:r>
            <w:proofErr w:type="gramEnd"/>
            <w:r w:rsidRPr="00541A6E">
              <w:t>одведомственных учреждений в сфере культуры</w:t>
            </w:r>
          </w:p>
        </w:tc>
        <w:tc>
          <w:tcPr>
            <w:tcW w:w="1545"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pPr>
              <w:jc w:val="center"/>
            </w:pPr>
            <w:r w:rsidRPr="00541A6E">
              <w:t>0220000000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23724,2</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25485,5</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бюджетным, автономным учреждениям и иным неко</w:t>
            </w:r>
            <w:r w:rsidRPr="00541A6E">
              <w:t>м</w:t>
            </w:r>
            <w:r w:rsidRPr="00541A6E">
              <w:t>мерческим организациям</w:t>
            </w:r>
          </w:p>
        </w:tc>
        <w:tc>
          <w:tcPr>
            <w:tcW w:w="1545"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pPr>
              <w:jc w:val="center"/>
            </w:pPr>
            <w:r w:rsidRPr="00541A6E">
              <w:t>0220010530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600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08</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23724,2</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25485,5</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обеспечение  де</w:t>
            </w:r>
            <w:r w:rsidRPr="00541A6E">
              <w:t>я</w:t>
            </w:r>
            <w:r w:rsidRPr="00541A6E">
              <w:t>тельности (оказание услуг) иных подведомственных учреждений</w:t>
            </w:r>
          </w:p>
        </w:tc>
        <w:tc>
          <w:tcPr>
            <w:tcW w:w="1545"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pPr>
              <w:jc w:val="center"/>
            </w:pPr>
            <w:r w:rsidRPr="00541A6E">
              <w:t>0250000000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9315,5</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9315,5</w:t>
            </w:r>
          </w:p>
        </w:tc>
      </w:tr>
      <w:tr w:rsidR="00541A6E" w:rsidRPr="00541A6E" w:rsidTr="00541A6E">
        <w:trPr>
          <w:trHeight w:val="163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Учебно-методические кабин</w:t>
            </w:r>
            <w:r w:rsidRPr="00541A6E">
              <w:t>е</w:t>
            </w:r>
            <w:r w:rsidRPr="00541A6E">
              <w:t>ты, централизованные бухга</w:t>
            </w:r>
            <w:r w:rsidRPr="00541A6E">
              <w:t>л</w:t>
            </w:r>
            <w:r w:rsidRPr="00541A6E">
              <w:t>терии, группы хозяйственного обслуживания, учебные фил</w:t>
            </w:r>
            <w:r w:rsidRPr="00541A6E">
              <w:t>ь</w:t>
            </w:r>
            <w:r w:rsidRPr="00541A6E">
              <w:t>мотеки, межшкольные уче</w:t>
            </w:r>
            <w:r w:rsidRPr="00541A6E">
              <w:t>б</w:t>
            </w:r>
            <w:r w:rsidRPr="00541A6E">
              <w:t>нопроизводственные комбин</w:t>
            </w:r>
            <w:r w:rsidRPr="00541A6E">
              <w:t>а</w:t>
            </w:r>
            <w:r w:rsidRPr="00541A6E">
              <w:t>ты, логопедические пункты</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0250010820</w:t>
            </w:r>
          </w:p>
        </w:tc>
        <w:tc>
          <w:tcPr>
            <w:tcW w:w="992"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7426,8</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7426,8</w:t>
            </w:r>
          </w:p>
        </w:tc>
      </w:tr>
      <w:tr w:rsidR="00541A6E" w:rsidRPr="00541A6E" w:rsidTr="00541A6E">
        <w:trPr>
          <w:trHeight w:val="124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w:t>
            </w:r>
            <w:r w:rsidRPr="00541A6E">
              <w:t>а</w:t>
            </w:r>
            <w:r w:rsidRPr="00541A6E">
              <w:t>лу в целях обеспечения в</w:t>
            </w:r>
            <w:r w:rsidRPr="00541A6E">
              <w:t>ы</w:t>
            </w:r>
            <w:r w:rsidRPr="00541A6E">
              <w:t>полнения функций госуда</w:t>
            </w:r>
            <w:r w:rsidRPr="00541A6E">
              <w:t>р</w:t>
            </w:r>
            <w:r w:rsidRPr="00541A6E">
              <w:t>ственными (муниципальными) органами, казенными учр</w:t>
            </w:r>
            <w:r w:rsidRPr="00541A6E">
              <w:t>е</w:t>
            </w:r>
            <w:r w:rsidRPr="00541A6E">
              <w:t>ждениями, органами управл</w:t>
            </w:r>
            <w:r w:rsidRPr="00541A6E">
              <w:t>е</w:t>
            </w:r>
            <w:r w:rsidRPr="00541A6E">
              <w:t>ния государственными вн</w:t>
            </w:r>
            <w:r w:rsidRPr="00541A6E">
              <w:t>е</w:t>
            </w:r>
            <w:r w:rsidRPr="00541A6E">
              <w:t>бюджетными фондами</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0250010820</w:t>
            </w:r>
          </w:p>
        </w:tc>
        <w:tc>
          <w:tcPr>
            <w:tcW w:w="992"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r w:rsidRPr="00541A6E">
              <w:t>100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4429,6</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4429,6</w:t>
            </w:r>
          </w:p>
        </w:tc>
      </w:tr>
      <w:tr w:rsidR="00541A6E" w:rsidRPr="00541A6E" w:rsidTr="00541A6E">
        <w:trPr>
          <w:trHeight w:val="1620"/>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w:t>
            </w:r>
            <w:r w:rsidRPr="00541A6E">
              <w:t>а</w:t>
            </w:r>
            <w:r w:rsidRPr="00541A6E">
              <w:t>лу в целях обеспечения в</w:t>
            </w:r>
            <w:r w:rsidRPr="00541A6E">
              <w:t>ы</w:t>
            </w:r>
            <w:r w:rsidRPr="00541A6E">
              <w:t>полнения функций госуда</w:t>
            </w:r>
            <w:r w:rsidRPr="00541A6E">
              <w:t>р</w:t>
            </w:r>
            <w:r w:rsidRPr="00541A6E">
              <w:t>ственными (муниципальными) органами, казенными учр</w:t>
            </w:r>
            <w:r w:rsidRPr="00541A6E">
              <w:t>е</w:t>
            </w:r>
            <w:r w:rsidRPr="00541A6E">
              <w:t>ждениями, органами управл</w:t>
            </w:r>
            <w:r w:rsidRPr="00541A6E">
              <w:t>е</w:t>
            </w:r>
            <w:r w:rsidRPr="00541A6E">
              <w:t>ния государственными вн</w:t>
            </w:r>
            <w:r w:rsidRPr="00541A6E">
              <w:t>е</w:t>
            </w:r>
            <w:r w:rsidRPr="00541A6E">
              <w:t>бюджетными фондами</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0250010820</w:t>
            </w:r>
          </w:p>
        </w:tc>
        <w:tc>
          <w:tcPr>
            <w:tcW w:w="992"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r w:rsidRPr="00541A6E">
              <w:t>100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1900,0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1900,0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w:t>
            </w:r>
            <w:r w:rsidRPr="00541A6E">
              <w:t>р</w:t>
            </w:r>
            <w:r w:rsidRPr="00541A6E">
              <w:t>ственных (муниципальных) нужд</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0250010820</w:t>
            </w:r>
          </w:p>
        </w:tc>
        <w:tc>
          <w:tcPr>
            <w:tcW w:w="992"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r w:rsidRPr="00541A6E">
              <w:t>200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1051,7</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1051,7</w:t>
            </w:r>
          </w:p>
        </w:tc>
      </w:tr>
      <w:tr w:rsidR="00541A6E" w:rsidRPr="00541A6E" w:rsidTr="00541A6E">
        <w:trPr>
          <w:trHeight w:val="273"/>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w:t>
            </w:r>
            <w:r w:rsidRPr="00541A6E">
              <w:t>р</w:t>
            </w:r>
            <w:r w:rsidRPr="00541A6E">
              <w:t xml:space="preserve">ственных (муниципальных) </w:t>
            </w:r>
            <w:r w:rsidRPr="00541A6E">
              <w:lastRenderedPageBreak/>
              <w:t>нужд</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lastRenderedPageBreak/>
              <w:t>0250010820</w:t>
            </w:r>
          </w:p>
        </w:tc>
        <w:tc>
          <w:tcPr>
            <w:tcW w:w="992"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r w:rsidRPr="00541A6E">
              <w:t>200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45,5</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45,5</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lastRenderedPageBreak/>
              <w:t>Учреждения по обеспечению национальной безопасности и правоохранительной деятел</w:t>
            </w:r>
            <w:r w:rsidRPr="00541A6E">
              <w:t>ь</w:t>
            </w:r>
            <w:r w:rsidRPr="00541A6E">
              <w:t>ности</w:t>
            </w:r>
          </w:p>
        </w:tc>
        <w:tc>
          <w:tcPr>
            <w:tcW w:w="1545"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pPr>
              <w:jc w:val="center"/>
            </w:pPr>
            <w:r w:rsidRPr="00541A6E">
              <w:t>0250010860</w:t>
            </w:r>
          </w:p>
        </w:tc>
        <w:tc>
          <w:tcPr>
            <w:tcW w:w="992"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1888,7</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1888,7</w:t>
            </w:r>
          </w:p>
        </w:tc>
      </w:tr>
      <w:tr w:rsidR="00541A6E" w:rsidRPr="00541A6E" w:rsidTr="00541A6E">
        <w:trPr>
          <w:trHeight w:val="124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w:t>
            </w:r>
            <w:r w:rsidRPr="00541A6E">
              <w:t>а</w:t>
            </w:r>
            <w:r w:rsidRPr="00541A6E">
              <w:t>лу в целях обеспечения в</w:t>
            </w:r>
            <w:r w:rsidRPr="00541A6E">
              <w:t>ы</w:t>
            </w:r>
            <w:r w:rsidRPr="00541A6E">
              <w:t>полнения функций госуда</w:t>
            </w:r>
            <w:r w:rsidRPr="00541A6E">
              <w:t>р</w:t>
            </w:r>
            <w:r w:rsidRPr="00541A6E">
              <w:t>ственными (муниципальными) органами, казенными учр</w:t>
            </w:r>
            <w:r w:rsidRPr="00541A6E">
              <w:t>е</w:t>
            </w:r>
            <w:r w:rsidRPr="00541A6E">
              <w:t>ждениями, органами управл</w:t>
            </w:r>
            <w:r w:rsidRPr="00541A6E">
              <w:t>е</w:t>
            </w:r>
            <w:r w:rsidRPr="00541A6E">
              <w:t>ния государственными вн</w:t>
            </w:r>
            <w:r w:rsidRPr="00541A6E">
              <w:t>е</w:t>
            </w:r>
            <w:r w:rsidRPr="00541A6E">
              <w:t>бюджетными фондами</w:t>
            </w:r>
          </w:p>
        </w:tc>
        <w:tc>
          <w:tcPr>
            <w:tcW w:w="1545"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pPr>
              <w:jc w:val="center"/>
            </w:pPr>
            <w:r w:rsidRPr="00541A6E">
              <w:t>0250010860</w:t>
            </w:r>
          </w:p>
        </w:tc>
        <w:tc>
          <w:tcPr>
            <w:tcW w:w="992"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r w:rsidRPr="00541A6E">
              <w:t>100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1826,4</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1826,4</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w:t>
            </w:r>
            <w:r w:rsidRPr="00541A6E">
              <w:t>р</w:t>
            </w:r>
            <w:r w:rsidRPr="00541A6E">
              <w:t>ственных (муниципальных) нужд</w:t>
            </w:r>
          </w:p>
        </w:tc>
        <w:tc>
          <w:tcPr>
            <w:tcW w:w="1545"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pPr>
              <w:jc w:val="center"/>
            </w:pPr>
            <w:r w:rsidRPr="00541A6E">
              <w:t>0250010860</w:t>
            </w:r>
          </w:p>
        </w:tc>
        <w:tc>
          <w:tcPr>
            <w:tcW w:w="992" w:type="dxa"/>
            <w:tcBorders>
              <w:top w:val="nil"/>
              <w:left w:val="nil"/>
              <w:bottom w:val="single" w:sz="4" w:space="0" w:color="auto"/>
              <w:right w:val="single" w:sz="4" w:space="0" w:color="auto"/>
            </w:tcBorders>
            <w:shd w:val="clear" w:color="000000" w:fill="FFFFFF"/>
            <w:vAlign w:val="bottom"/>
            <w:hideMark/>
          </w:tcPr>
          <w:p w:rsidR="00541A6E" w:rsidRPr="00541A6E" w:rsidRDefault="00541A6E" w:rsidP="00541A6E">
            <w:r w:rsidRPr="00541A6E">
              <w:t>200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62,3</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62,3</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ГП Алтайского края "Обесп</w:t>
            </w:r>
            <w:r w:rsidRPr="00541A6E">
              <w:t>е</w:t>
            </w:r>
            <w:r w:rsidRPr="00541A6E">
              <w:t>чение доступным и комфор</w:t>
            </w:r>
            <w:r w:rsidRPr="00541A6E">
              <w:t>т</w:t>
            </w:r>
            <w:r w:rsidRPr="00541A6E">
              <w:t>ным жильем населения Алта</w:t>
            </w:r>
            <w:r w:rsidRPr="00541A6E">
              <w:t>й</w:t>
            </w:r>
            <w:r w:rsidRPr="00541A6E">
              <w:t>ского края"</w:t>
            </w:r>
          </w:p>
        </w:tc>
        <w:tc>
          <w:tcPr>
            <w:tcW w:w="1545"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1400000000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7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1551,8</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1551,8</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Подпрограмма ГП Алтайского края " Льготная ипотека для молодых учителей в Алта</w:t>
            </w:r>
            <w:r w:rsidRPr="00541A6E">
              <w:t>й</w:t>
            </w:r>
            <w:r w:rsidRPr="00541A6E">
              <w:t>ском крае"</w:t>
            </w:r>
          </w:p>
        </w:tc>
        <w:tc>
          <w:tcPr>
            <w:tcW w:w="1545"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14200S0990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7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32,0</w:t>
            </w:r>
          </w:p>
        </w:tc>
      </w:tr>
      <w:tr w:rsidR="00541A6E" w:rsidRPr="00541A6E" w:rsidTr="00541A6E">
        <w:trPr>
          <w:trHeight w:val="52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Социальное обеспечение и иные выплаты населению</w:t>
            </w:r>
          </w:p>
        </w:tc>
        <w:tc>
          <w:tcPr>
            <w:tcW w:w="1545"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14200S0990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300</w:t>
            </w:r>
          </w:p>
        </w:tc>
        <w:tc>
          <w:tcPr>
            <w:tcW w:w="7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09</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МП "Обеспечение доступным и комфортным жильем нас</w:t>
            </w:r>
            <w:r w:rsidRPr="00541A6E">
              <w:t>е</w:t>
            </w:r>
            <w:r w:rsidRPr="00541A6E">
              <w:t>ления  Поспелихинского рай</w:t>
            </w:r>
            <w:r w:rsidRPr="00541A6E">
              <w:t>о</w:t>
            </w:r>
            <w:r w:rsidRPr="00541A6E">
              <w:t xml:space="preserve">на Алтайского края" </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1420060990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230,0</w:t>
            </w:r>
          </w:p>
        </w:tc>
      </w:tr>
      <w:tr w:rsidR="00541A6E" w:rsidRPr="00541A6E" w:rsidTr="00541A6E">
        <w:trPr>
          <w:trHeight w:val="450"/>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Социальное обеспечение и иные выплаты населению</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1420060990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300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230,0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ГП Алтайского края "Обесп</w:t>
            </w:r>
            <w:r w:rsidRPr="00541A6E">
              <w:t>е</w:t>
            </w:r>
            <w:r w:rsidRPr="00541A6E">
              <w:t>чение доступным и комфор</w:t>
            </w:r>
            <w:r w:rsidRPr="00541A6E">
              <w:t>т</w:t>
            </w:r>
            <w:r w:rsidRPr="00541A6E">
              <w:t>ным жильем населения  А</w:t>
            </w:r>
            <w:r w:rsidRPr="00541A6E">
              <w:t>л</w:t>
            </w:r>
            <w:r w:rsidRPr="00541A6E">
              <w:t xml:space="preserve">тайского края" </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14200L4970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1289,8</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1289,8</w:t>
            </w:r>
          </w:p>
        </w:tc>
      </w:tr>
      <w:tr w:rsidR="00541A6E" w:rsidRPr="00541A6E" w:rsidTr="00541A6E">
        <w:trPr>
          <w:trHeight w:val="450"/>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Социальное обеспечение и иные выплаты населению</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14200L4970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300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1289,8</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1289,8</w:t>
            </w:r>
          </w:p>
        </w:tc>
      </w:tr>
      <w:tr w:rsidR="00541A6E" w:rsidRPr="00541A6E" w:rsidTr="00541A6E">
        <w:trPr>
          <w:trHeight w:val="100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Муниципальная программа "Профилактика преступлений и иных правонарушений в П</w:t>
            </w:r>
            <w:r w:rsidRPr="00541A6E">
              <w:t>о</w:t>
            </w:r>
            <w:r w:rsidRPr="00541A6E">
              <w:t>спелихинском районе"</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1010000000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210,0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реализацию мер</w:t>
            </w:r>
            <w:r w:rsidRPr="00541A6E">
              <w:t>о</w:t>
            </w:r>
            <w:r w:rsidRPr="00541A6E">
              <w:t>приятий районных целевых программ</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1010060990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210,0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w:t>
            </w:r>
            <w:r w:rsidRPr="00541A6E">
              <w:t>р</w:t>
            </w:r>
            <w:r w:rsidRPr="00541A6E">
              <w:t>ственных (муниципальных) нужд</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1010060990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200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210,0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lastRenderedPageBreak/>
              <w:t>Муниципальная  программа "Повышения безопасности д</w:t>
            </w:r>
            <w:r w:rsidRPr="00541A6E">
              <w:t>о</w:t>
            </w:r>
            <w:r w:rsidRPr="00541A6E">
              <w:t>рожного движения в Поспел</w:t>
            </w:r>
            <w:r w:rsidRPr="00541A6E">
              <w:t>и</w:t>
            </w:r>
            <w:r w:rsidRPr="00541A6E">
              <w:t>хинском районе"</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1020000000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реализацию мер</w:t>
            </w:r>
            <w:r w:rsidRPr="00541A6E">
              <w:t>о</w:t>
            </w:r>
            <w:r w:rsidRPr="00541A6E">
              <w:t>приятий районных целевых программ</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1020060990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w:t>
            </w:r>
            <w:r w:rsidRPr="00541A6E">
              <w:t>р</w:t>
            </w:r>
            <w:r w:rsidRPr="00541A6E">
              <w:t>ственных (муниципальных) нужд</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1020060990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200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МП "Противодействие иде</w:t>
            </w:r>
            <w:r w:rsidRPr="00541A6E">
              <w:t>о</w:t>
            </w:r>
            <w:r w:rsidRPr="00541A6E">
              <w:t>логии терроризма в Поспел</w:t>
            </w:r>
            <w:r w:rsidRPr="00541A6E">
              <w:t>и</w:t>
            </w:r>
            <w:r w:rsidRPr="00541A6E">
              <w:t>хинском районе</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1050000000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реализацию мер</w:t>
            </w:r>
            <w:r w:rsidRPr="00541A6E">
              <w:t>о</w:t>
            </w:r>
            <w:r w:rsidRPr="00541A6E">
              <w:t>приятий районных целевых программ</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1050060990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w:t>
            </w:r>
            <w:r w:rsidRPr="00541A6E">
              <w:t>р</w:t>
            </w:r>
            <w:r w:rsidRPr="00541A6E">
              <w:t>ственных (муниципальных) нужд</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1050060990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200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МП "Энергосбережение и п</w:t>
            </w:r>
            <w:r w:rsidRPr="00541A6E">
              <w:t>о</w:t>
            </w:r>
            <w:r w:rsidRPr="00541A6E">
              <w:t>вышение энергетической э</w:t>
            </w:r>
            <w:r w:rsidRPr="00541A6E">
              <w:t>ф</w:t>
            </w:r>
            <w:r w:rsidRPr="00541A6E">
              <w:t>фективности в Поспелихи</w:t>
            </w:r>
            <w:r w:rsidRPr="00541A6E">
              <w:t>н</w:t>
            </w:r>
            <w:r w:rsidRPr="00541A6E">
              <w:t xml:space="preserve">ском районе" </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1900000000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225,0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225,0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реализацию мер</w:t>
            </w:r>
            <w:r w:rsidRPr="00541A6E">
              <w:t>о</w:t>
            </w:r>
            <w:r w:rsidRPr="00541A6E">
              <w:t>приятий районных целевых программ</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1900060990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225,0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225,0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w:t>
            </w:r>
            <w:r w:rsidRPr="00541A6E">
              <w:t>р</w:t>
            </w:r>
            <w:r w:rsidRPr="00541A6E">
              <w:t>ственных (муниципальных) нужд</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1900060990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200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225,0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225,0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 xml:space="preserve">Муниципальная программа "Развитие сельского хозяйства  Поспелихинского  района" </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2200000000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40,0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реализацию мер</w:t>
            </w:r>
            <w:r w:rsidRPr="00541A6E">
              <w:t>о</w:t>
            </w:r>
            <w:r w:rsidRPr="00541A6E">
              <w:t>приятий районных целевых программ</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2200060990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40,0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w:t>
            </w:r>
            <w:r w:rsidRPr="00541A6E">
              <w:t>р</w:t>
            </w:r>
            <w:r w:rsidRPr="00541A6E">
              <w:t>ственных (муниципальных) нужд</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2200060990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200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40,0</w:t>
            </w:r>
          </w:p>
        </w:tc>
      </w:tr>
      <w:tr w:rsidR="00541A6E" w:rsidRPr="00541A6E" w:rsidTr="00541A6E">
        <w:trPr>
          <w:trHeight w:val="1080"/>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Муниципальная программа "Обеспечение населения П</w:t>
            </w:r>
            <w:r w:rsidRPr="00541A6E">
              <w:t>о</w:t>
            </w:r>
            <w:r w:rsidRPr="00541A6E">
              <w:t>спелихинского района Алта</w:t>
            </w:r>
            <w:r w:rsidRPr="00541A6E">
              <w:t>й</w:t>
            </w:r>
            <w:r w:rsidRPr="00541A6E">
              <w:t>ского края жилищно-коммунальными услугами"</w:t>
            </w:r>
          </w:p>
        </w:tc>
        <w:tc>
          <w:tcPr>
            <w:tcW w:w="1545"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4300000000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3147,9</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3147,9</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реализацию мер</w:t>
            </w:r>
            <w:r w:rsidRPr="00541A6E">
              <w:t>о</w:t>
            </w:r>
            <w:r w:rsidRPr="00541A6E">
              <w:t>приятий районных целевых программ</w:t>
            </w:r>
          </w:p>
        </w:tc>
        <w:tc>
          <w:tcPr>
            <w:tcW w:w="1545"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4300060990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3147,9</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3147,9</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lastRenderedPageBreak/>
              <w:t>Закупка товаров, работ и услуг для обеспечения госуда</w:t>
            </w:r>
            <w:r w:rsidRPr="00541A6E">
              <w:t>р</w:t>
            </w:r>
            <w:r w:rsidRPr="00541A6E">
              <w:t>ственных (муниципальных) нужд</w:t>
            </w:r>
          </w:p>
        </w:tc>
        <w:tc>
          <w:tcPr>
            <w:tcW w:w="1545"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4300060990</w:t>
            </w:r>
          </w:p>
        </w:tc>
        <w:tc>
          <w:tcPr>
            <w:tcW w:w="992" w:type="dxa"/>
            <w:tcBorders>
              <w:top w:val="nil"/>
              <w:left w:val="nil"/>
              <w:bottom w:val="single" w:sz="4" w:space="0" w:color="auto"/>
              <w:right w:val="single" w:sz="4" w:space="0" w:color="auto"/>
            </w:tcBorders>
            <w:shd w:val="clear" w:color="auto" w:fill="auto"/>
            <w:vAlign w:val="bottom"/>
            <w:hideMark/>
          </w:tcPr>
          <w:p w:rsidR="00541A6E" w:rsidRPr="00541A6E" w:rsidRDefault="00541A6E" w:rsidP="00541A6E">
            <w:r w:rsidRPr="00541A6E">
              <w:t>200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3147,9</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3147,9</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Муниципальная программа  "Развитие культуры Поспел</w:t>
            </w:r>
            <w:r w:rsidRPr="00541A6E">
              <w:t>и</w:t>
            </w:r>
            <w:r w:rsidRPr="00541A6E">
              <w:t xml:space="preserve">хинского района " </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4400000000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08</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реализацию мер</w:t>
            </w:r>
            <w:r w:rsidRPr="00541A6E">
              <w:t>о</w:t>
            </w:r>
            <w:r w:rsidRPr="00541A6E">
              <w:t>приятий районных целевых программ</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4400060990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08</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бюджетным, автономным учреждениям и иным неко</w:t>
            </w:r>
            <w:r w:rsidRPr="00541A6E">
              <w:t>м</w:t>
            </w:r>
            <w:r w:rsidRPr="00541A6E">
              <w:t>мерческим организациям</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4400060990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08</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rPr>
                <w:rFonts w:ascii="Times New Romas" w:hAnsi="Times New Romas" w:cs="Arial CYR"/>
                <w:color w:val="000000"/>
              </w:rPr>
            </w:pPr>
            <w:r w:rsidRPr="00541A6E">
              <w:rPr>
                <w:rFonts w:ascii="Times New Romas" w:hAnsi="Times New Romas" w:cs="Arial CYR"/>
                <w:color w:val="000000"/>
              </w:rPr>
              <w:t>МП "Информатизация органов исполнительной власти П</w:t>
            </w:r>
            <w:r w:rsidRPr="00541A6E">
              <w:rPr>
                <w:rFonts w:ascii="Times New Romas" w:hAnsi="Times New Romas" w:cs="Arial CYR"/>
                <w:color w:val="000000"/>
              </w:rPr>
              <w:t>о</w:t>
            </w:r>
            <w:r w:rsidRPr="00541A6E">
              <w:rPr>
                <w:rFonts w:ascii="Times New Romas" w:hAnsi="Times New Romas" w:cs="Arial CYR"/>
                <w:color w:val="000000"/>
              </w:rPr>
              <w:t>спелихинского района "</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4700000000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300,0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реализацию мер</w:t>
            </w:r>
            <w:r w:rsidRPr="00541A6E">
              <w:t>о</w:t>
            </w:r>
            <w:r w:rsidRPr="00541A6E">
              <w:t>приятий районных целевых программ</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4700060990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300,0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w:t>
            </w:r>
            <w:r w:rsidRPr="00541A6E">
              <w:t>р</w:t>
            </w:r>
            <w:r w:rsidRPr="00541A6E">
              <w:t>ственных (муниципальных) нужд</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4700060990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300,0</w:t>
            </w:r>
          </w:p>
        </w:tc>
      </w:tr>
      <w:tr w:rsidR="00541A6E" w:rsidRPr="00541A6E" w:rsidTr="00541A6E">
        <w:trPr>
          <w:trHeight w:val="960"/>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МП "Комплексные меры пр</w:t>
            </w:r>
            <w:r w:rsidRPr="00541A6E">
              <w:t>о</w:t>
            </w:r>
            <w:r w:rsidRPr="00541A6E">
              <w:t>тиводействия злоупотребл</w:t>
            </w:r>
            <w:r w:rsidRPr="00541A6E">
              <w:t>е</w:t>
            </w:r>
            <w:r w:rsidRPr="00541A6E">
              <w:t>нию наркотиками и их нез</w:t>
            </w:r>
            <w:r w:rsidRPr="00541A6E">
              <w:t>а</w:t>
            </w:r>
            <w:r w:rsidRPr="00541A6E">
              <w:t>конному обороту в Поспел</w:t>
            </w:r>
            <w:r w:rsidRPr="00541A6E">
              <w:t>и</w:t>
            </w:r>
            <w:r w:rsidRPr="00541A6E">
              <w:t xml:space="preserve">хинском районе" </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5510060990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w:t>
            </w:r>
            <w:r w:rsidRPr="00541A6E">
              <w:t>р</w:t>
            </w:r>
            <w:r w:rsidRPr="00541A6E">
              <w:t>ственных (муниципальных) нужд</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5510060990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w:t>
            </w:r>
          </w:p>
        </w:tc>
      </w:tr>
      <w:tr w:rsidR="00541A6E" w:rsidRPr="00541A6E" w:rsidTr="00541A6E">
        <w:trPr>
          <w:trHeight w:val="55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МП "Развитие образования в Поспелихинском районе "</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5800000000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4502,4</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4502,4</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реализацию мер</w:t>
            </w:r>
            <w:r w:rsidRPr="00541A6E">
              <w:t>о</w:t>
            </w:r>
            <w:r w:rsidRPr="00541A6E">
              <w:t>приятий районных целевых программ</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5800060990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4502,4</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4502,4</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w:t>
            </w:r>
            <w:r w:rsidRPr="00541A6E">
              <w:t>р</w:t>
            </w:r>
            <w:r w:rsidRPr="00541A6E">
              <w:t>ственных (муниципальных) нужд</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5800060990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4502,4</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4502,4</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Субсидия на горячее питание учеников начальных классов</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58000L3042</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12075,7</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11664,6</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w:t>
            </w:r>
            <w:r w:rsidRPr="00541A6E">
              <w:t>р</w:t>
            </w:r>
            <w:r w:rsidRPr="00541A6E">
              <w:t>ственных (муниципальных) нужд</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58000L3042</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8777,6</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8366,5</w:t>
            </w:r>
          </w:p>
        </w:tc>
      </w:tr>
      <w:tr w:rsidR="00541A6E" w:rsidRPr="00541A6E" w:rsidTr="00541A6E">
        <w:trPr>
          <w:trHeight w:val="273"/>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бюджетным, автономным учреждениям и иным неко</w:t>
            </w:r>
            <w:r w:rsidRPr="00541A6E">
              <w:t>м</w:t>
            </w:r>
            <w:r w:rsidRPr="00541A6E">
              <w:lastRenderedPageBreak/>
              <w:t>мерческим организациям</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lastRenderedPageBreak/>
              <w:t>58000L3042</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3298,1</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3298,1</w:t>
            </w:r>
          </w:p>
        </w:tc>
      </w:tr>
      <w:tr w:rsidR="00541A6E" w:rsidRPr="00541A6E" w:rsidTr="00541A6E">
        <w:trPr>
          <w:trHeight w:val="139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lastRenderedPageBreak/>
              <w:t>Подпрограмма "Развитие о</w:t>
            </w:r>
            <w:r w:rsidRPr="00541A6E">
              <w:t>б</w:t>
            </w:r>
            <w:r w:rsidRPr="00541A6E">
              <w:t>щего образования в Алта</w:t>
            </w:r>
            <w:r w:rsidRPr="00541A6E">
              <w:t>й</w:t>
            </w:r>
            <w:r w:rsidRPr="00541A6E">
              <w:t>ском крае" государственной программы Алтайского края "Развитие образования в А</w:t>
            </w:r>
            <w:r w:rsidRPr="00541A6E">
              <w:t>л</w:t>
            </w:r>
            <w:r w:rsidRPr="00541A6E">
              <w:t>тайском крае"</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5820000000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4249,4</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Федеральный проект "Успех каждого ребенка" в рамках национального проекта "Обр</w:t>
            </w:r>
            <w:r w:rsidRPr="00541A6E">
              <w:t>а</w:t>
            </w:r>
            <w:r w:rsidRPr="00541A6E">
              <w:t>зование"</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582E200000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4249,4</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Создание в общеобразов</w:t>
            </w:r>
            <w:r w:rsidRPr="00541A6E">
              <w:t>а</w:t>
            </w:r>
            <w:r w:rsidRPr="00541A6E">
              <w:t>тельных организациях, расп</w:t>
            </w:r>
            <w:r w:rsidRPr="00541A6E">
              <w:t>о</w:t>
            </w:r>
            <w:r w:rsidRPr="00541A6E">
              <w:t>ложенных в сельской местн</w:t>
            </w:r>
            <w:r w:rsidRPr="00541A6E">
              <w:t>о</w:t>
            </w:r>
            <w:r w:rsidRPr="00541A6E">
              <w:t>сти и малых городах, условий для зпнятий физической кул</w:t>
            </w:r>
            <w:r w:rsidRPr="00541A6E">
              <w:t>ь</w:t>
            </w:r>
            <w:r w:rsidRPr="00541A6E">
              <w:t>турой и спортом</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582E250970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4249,4</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w:t>
            </w:r>
            <w:r w:rsidRPr="00541A6E">
              <w:t>р</w:t>
            </w:r>
            <w:r w:rsidRPr="00541A6E">
              <w:t>ственных (муниципальных) нужд</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582E250970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4249,4</w:t>
            </w:r>
          </w:p>
        </w:tc>
      </w:tr>
      <w:tr w:rsidR="00541A6E" w:rsidRPr="00541A6E" w:rsidTr="00541A6E">
        <w:trPr>
          <w:trHeight w:val="390"/>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МП "Молодежь Поспелихи</w:t>
            </w:r>
            <w:r w:rsidRPr="00541A6E">
              <w:t>н</w:t>
            </w:r>
            <w:r w:rsidRPr="00541A6E">
              <w:t>ского района"</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5850000000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реализацию мер</w:t>
            </w:r>
            <w:r w:rsidRPr="00541A6E">
              <w:t>о</w:t>
            </w:r>
            <w:r w:rsidRPr="00541A6E">
              <w:t>приятий районных целевых программ</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5850060990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w:t>
            </w:r>
            <w:r w:rsidRPr="00541A6E">
              <w:t>р</w:t>
            </w:r>
            <w:r w:rsidRPr="00541A6E">
              <w:t>ственных (муниципальных) нужд</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5850060990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w:t>
            </w:r>
          </w:p>
        </w:tc>
      </w:tr>
      <w:tr w:rsidR="00541A6E" w:rsidRPr="00541A6E" w:rsidTr="00541A6E">
        <w:trPr>
          <w:trHeight w:val="1140"/>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"Программа  поддержки и ра</w:t>
            </w:r>
            <w:r w:rsidRPr="00541A6E">
              <w:t>з</w:t>
            </w:r>
            <w:r w:rsidRPr="00541A6E">
              <w:t>вития малого и среднего пре</w:t>
            </w:r>
            <w:r w:rsidRPr="00541A6E">
              <w:t>д</w:t>
            </w:r>
            <w:r w:rsidRPr="00541A6E">
              <w:t>принимательства на террит</w:t>
            </w:r>
            <w:r w:rsidRPr="00541A6E">
              <w:t>о</w:t>
            </w:r>
            <w:r w:rsidRPr="00541A6E">
              <w:t>рии Поспелихинского района"</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5900000000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35,0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35,0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реализацию мер</w:t>
            </w:r>
            <w:r w:rsidRPr="00541A6E">
              <w:t>о</w:t>
            </w:r>
            <w:r w:rsidRPr="00541A6E">
              <w:t>приятий районных целевых программ</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5900060990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35,0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35,0</w:t>
            </w:r>
          </w:p>
        </w:tc>
      </w:tr>
      <w:tr w:rsidR="00541A6E" w:rsidRPr="00541A6E" w:rsidTr="00541A6E">
        <w:trPr>
          <w:trHeight w:val="540"/>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Иные бюджетные ассигнов</w:t>
            </w:r>
            <w:r w:rsidRPr="00541A6E">
              <w:t>а</w:t>
            </w:r>
            <w:r w:rsidRPr="00541A6E">
              <w:t>ния</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5900060990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800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35,0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35,0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МП</w:t>
            </w:r>
            <w:proofErr w:type="gramStart"/>
            <w:r w:rsidRPr="00541A6E">
              <w:t>"П</w:t>
            </w:r>
            <w:proofErr w:type="gramEnd"/>
            <w:r w:rsidRPr="00541A6E">
              <w:t>овышение уровня п</w:t>
            </w:r>
            <w:r w:rsidRPr="00541A6E">
              <w:t>о</w:t>
            </w:r>
            <w:r w:rsidRPr="00541A6E">
              <w:t>жарной безопасности муниц</w:t>
            </w:r>
            <w:r w:rsidRPr="00541A6E">
              <w:t>и</w:t>
            </w:r>
            <w:r w:rsidRPr="00541A6E">
              <w:t>пальных учреждений в Посп</w:t>
            </w:r>
            <w:r w:rsidRPr="00541A6E">
              <w:t>е</w:t>
            </w:r>
            <w:r w:rsidRPr="00541A6E">
              <w:t>лихинском районе"</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6800000000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1642,2</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1642,2</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реализацию мер</w:t>
            </w:r>
            <w:r w:rsidRPr="00541A6E">
              <w:t>о</w:t>
            </w:r>
            <w:r w:rsidRPr="00541A6E">
              <w:t>приятий районных целевых программ</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1642,2</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1642,2</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бюджетным, автономным учреждениям и иным неко</w:t>
            </w:r>
            <w:r w:rsidRPr="00541A6E">
              <w:t>м</w:t>
            </w:r>
            <w:r w:rsidRPr="00541A6E">
              <w:t>мерчиским организациям</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183,6</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183,6</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lastRenderedPageBreak/>
              <w:t>Предоставление субсидий бюджетным, автономным учреждениям и иным неко</w:t>
            </w:r>
            <w:r w:rsidRPr="00541A6E">
              <w:t>м</w:t>
            </w:r>
            <w:r w:rsidRPr="00541A6E">
              <w:t>мерчиским организациям</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312,0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312,0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бюджетным, автономным учреждениям и иным неко</w:t>
            </w:r>
            <w:r w:rsidRPr="00541A6E">
              <w:t>м</w:t>
            </w:r>
            <w:r w:rsidRPr="00541A6E">
              <w:t>мерчиским организациям</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15,6</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15,6</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бюджетным, автономным учреждениям и иным неко</w:t>
            </w:r>
            <w:r w:rsidRPr="00541A6E">
              <w:t>м</w:t>
            </w:r>
            <w:r w:rsidRPr="00541A6E">
              <w:t>мерческим организациям</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24,0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24,0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бюджетным, автономным учреждениям и иным неко</w:t>
            </w:r>
            <w:r w:rsidRPr="00541A6E">
              <w:t>м</w:t>
            </w:r>
            <w:r w:rsidRPr="00541A6E">
              <w:t>мерческим организациям</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08</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1065</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1065,0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бюджетным, автономным учреждениям и иным неко</w:t>
            </w:r>
            <w:r w:rsidRPr="00541A6E">
              <w:t>м</w:t>
            </w:r>
            <w:r w:rsidRPr="00541A6E">
              <w:t>мерческим организациям</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6800060990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42,0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42,0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Муниципальная  программа "Содействие занятости нас</w:t>
            </w:r>
            <w:r w:rsidRPr="00541A6E">
              <w:t>е</w:t>
            </w:r>
            <w:r w:rsidRPr="00541A6E">
              <w:t>ления Поспелихинского рай</w:t>
            </w:r>
            <w:r w:rsidRPr="00541A6E">
              <w:t>о</w:t>
            </w:r>
            <w:r w:rsidRPr="00541A6E">
              <w:t xml:space="preserve">на" </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6810000000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реализацию мер</w:t>
            </w:r>
            <w:r w:rsidRPr="00541A6E">
              <w:t>о</w:t>
            </w:r>
            <w:r w:rsidRPr="00541A6E">
              <w:t>приятий районных целевых программ</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6810060990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w:t>
            </w:r>
          </w:p>
        </w:tc>
      </w:tr>
      <w:tr w:rsidR="00541A6E" w:rsidRPr="00541A6E" w:rsidTr="00541A6E">
        <w:trPr>
          <w:trHeight w:val="1710"/>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w:t>
            </w:r>
            <w:r w:rsidRPr="00541A6E">
              <w:t>а</w:t>
            </w:r>
            <w:r w:rsidRPr="00541A6E">
              <w:t>лу в целях обеспечения в</w:t>
            </w:r>
            <w:r w:rsidRPr="00541A6E">
              <w:t>ы</w:t>
            </w:r>
            <w:r w:rsidRPr="00541A6E">
              <w:t>полнения функций госуда</w:t>
            </w:r>
            <w:r w:rsidRPr="00541A6E">
              <w:t>р</w:t>
            </w:r>
            <w:r w:rsidRPr="00541A6E">
              <w:t>ственными (муниципальными) органами, казенными учр</w:t>
            </w:r>
            <w:r w:rsidRPr="00541A6E">
              <w:t>е</w:t>
            </w:r>
            <w:r w:rsidRPr="00541A6E">
              <w:t>ждениями, органами управл</w:t>
            </w:r>
            <w:r w:rsidRPr="00541A6E">
              <w:t>е</w:t>
            </w:r>
            <w:r w:rsidRPr="00541A6E">
              <w:t>ния государственными вн</w:t>
            </w:r>
            <w:r w:rsidRPr="00541A6E">
              <w:t>е</w:t>
            </w:r>
            <w:r w:rsidRPr="00541A6E">
              <w:t>бюджетными фондами</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6810060990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МП "Улучшение условий и охраны труда в Поспелихи</w:t>
            </w:r>
            <w:r w:rsidRPr="00541A6E">
              <w:t>н</w:t>
            </w:r>
            <w:r w:rsidRPr="00541A6E">
              <w:t>ском районе</w:t>
            </w:r>
            <w:r w:rsidRPr="00541A6E">
              <w:rPr>
                <w:b/>
                <w:bCs/>
              </w:rPr>
              <w:t>"</w:t>
            </w:r>
          </w:p>
        </w:tc>
        <w:tc>
          <w:tcPr>
            <w:tcW w:w="1545"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6820000000</w:t>
            </w:r>
          </w:p>
        </w:tc>
        <w:tc>
          <w:tcPr>
            <w:tcW w:w="992"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99,7</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99,7</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реализацию мер</w:t>
            </w:r>
            <w:r w:rsidRPr="00541A6E">
              <w:t>о</w:t>
            </w:r>
            <w:r w:rsidRPr="00541A6E">
              <w:t>приятий районных целевых программ</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6820060990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99,7</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99,7</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реализацию мер</w:t>
            </w:r>
            <w:r w:rsidRPr="00541A6E">
              <w:t>о</w:t>
            </w:r>
            <w:r w:rsidRPr="00541A6E">
              <w:t>приятий районных целевых программ</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6820060990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34,0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34,0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w:t>
            </w:r>
            <w:r w:rsidRPr="00541A6E">
              <w:t>р</w:t>
            </w:r>
            <w:r w:rsidRPr="00541A6E">
              <w:t>ственных (муниципальных) нужд</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6820060990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65,70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65,7</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МП "Развитие физической культуры и спорта в Поспел</w:t>
            </w:r>
            <w:r w:rsidRPr="00541A6E">
              <w:t>и</w:t>
            </w:r>
            <w:r w:rsidRPr="00541A6E">
              <w:t>хинском районе"</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7000000000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lastRenderedPageBreak/>
              <w:t>Расходы на реализацию мер</w:t>
            </w:r>
            <w:r w:rsidRPr="00541A6E">
              <w:t>о</w:t>
            </w:r>
            <w:r w:rsidRPr="00541A6E">
              <w:t>приятий районных целевых программ</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7000060990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w:t>
            </w:r>
            <w:r w:rsidRPr="00541A6E">
              <w:t>р</w:t>
            </w:r>
            <w:r w:rsidRPr="00541A6E">
              <w:t>ственных (муниципальных) нужд</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7000060990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250,0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бюджетным, автономным учреждениям и иным неко</w:t>
            </w:r>
            <w:r w:rsidRPr="00541A6E">
              <w:t>м</w:t>
            </w:r>
            <w:r w:rsidRPr="00541A6E">
              <w:t>мерческим организациям</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7000060990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250,0</w:t>
            </w:r>
          </w:p>
        </w:tc>
      </w:tr>
      <w:tr w:rsidR="00541A6E" w:rsidRPr="00541A6E" w:rsidTr="00541A6E">
        <w:trPr>
          <w:trHeight w:val="450"/>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МП "Старшее поколение"</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7110060990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w:t>
            </w:r>
            <w:r w:rsidRPr="00541A6E">
              <w:t>р</w:t>
            </w:r>
            <w:r w:rsidRPr="00541A6E">
              <w:t>ственных (муниципальных) нужд</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7110060990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w:t>
            </w:r>
          </w:p>
        </w:tc>
      </w:tr>
      <w:tr w:rsidR="00541A6E" w:rsidRPr="00541A6E" w:rsidTr="00541A6E">
        <w:trPr>
          <w:trHeight w:val="1260"/>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rPr>
                <w:color w:val="000000"/>
              </w:rPr>
            </w:pPr>
            <w:r w:rsidRPr="00541A6E">
              <w:rPr>
                <w:color w:val="000000"/>
              </w:rPr>
              <w:t>Осуществление полномочий по обеспечению жильем о</w:t>
            </w:r>
            <w:r w:rsidRPr="00541A6E">
              <w:rPr>
                <w:color w:val="000000"/>
              </w:rPr>
              <w:t>т</w:t>
            </w:r>
            <w:r w:rsidRPr="00541A6E">
              <w:rPr>
                <w:color w:val="000000"/>
              </w:rPr>
              <w:t>дельных категорий граждан, установленных Федеральным законом от 24 ноября 1995 г</w:t>
            </w:r>
            <w:r w:rsidRPr="00541A6E">
              <w:rPr>
                <w:color w:val="000000"/>
              </w:rPr>
              <w:t>о</w:t>
            </w:r>
            <w:r w:rsidRPr="00541A6E">
              <w:rPr>
                <w:color w:val="000000"/>
              </w:rPr>
              <w:t>да № 181-ФЗ «О социальной защите инвалидов в Росси</w:t>
            </w:r>
            <w:r w:rsidRPr="00541A6E">
              <w:rPr>
                <w:color w:val="000000"/>
              </w:rPr>
              <w:t>й</w:t>
            </w:r>
            <w:r w:rsidRPr="00541A6E">
              <w:rPr>
                <w:color w:val="000000"/>
              </w:rPr>
              <w:t>ской Федерации»</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7110051760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w:t>
            </w:r>
          </w:p>
        </w:tc>
      </w:tr>
      <w:tr w:rsidR="00541A6E" w:rsidRPr="00541A6E" w:rsidTr="00541A6E">
        <w:trPr>
          <w:trHeight w:val="52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Социальное обеспечение и иные выплаты населению</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7110051760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300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w:t>
            </w:r>
          </w:p>
        </w:tc>
      </w:tr>
      <w:tr w:rsidR="00541A6E" w:rsidRPr="00541A6E" w:rsidTr="00541A6E">
        <w:trPr>
          <w:trHeight w:val="960"/>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МП "Подготовка и переподг</w:t>
            </w:r>
            <w:r w:rsidRPr="00541A6E">
              <w:t>о</w:t>
            </w:r>
            <w:r w:rsidRPr="00541A6E">
              <w:t>товка муниципальных служ</w:t>
            </w:r>
            <w:r w:rsidRPr="00541A6E">
              <w:t>а</w:t>
            </w:r>
            <w:r w:rsidRPr="00541A6E">
              <w:t>щих и работников муниц</w:t>
            </w:r>
            <w:r w:rsidRPr="00541A6E">
              <w:t>и</w:t>
            </w:r>
            <w:r w:rsidRPr="00541A6E">
              <w:t>пальных учреждений Посп</w:t>
            </w:r>
            <w:r w:rsidRPr="00541A6E">
              <w:t>е</w:t>
            </w:r>
            <w:r w:rsidRPr="00541A6E">
              <w:t>лихинского района"</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7400000000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90,0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реализацию мер</w:t>
            </w:r>
            <w:r w:rsidRPr="00541A6E">
              <w:t>о</w:t>
            </w:r>
            <w:r w:rsidRPr="00541A6E">
              <w:t>приятий районных целевых программ</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7400060990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90,0</w:t>
            </w:r>
          </w:p>
        </w:tc>
      </w:tr>
      <w:tr w:rsidR="00541A6E" w:rsidRPr="00541A6E" w:rsidTr="00541A6E">
        <w:trPr>
          <w:trHeight w:val="157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w:t>
            </w:r>
            <w:r w:rsidRPr="00541A6E">
              <w:t>а</w:t>
            </w:r>
            <w:r w:rsidRPr="00541A6E">
              <w:t>лу в целях обеспечения в</w:t>
            </w:r>
            <w:r w:rsidRPr="00541A6E">
              <w:t>ы</w:t>
            </w:r>
            <w:r w:rsidRPr="00541A6E">
              <w:t>полнения функций госуда</w:t>
            </w:r>
            <w:r w:rsidRPr="00541A6E">
              <w:t>р</w:t>
            </w:r>
            <w:r w:rsidRPr="00541A6E">
              <w:t>ственными (муниципальными) органами, казенными учр</w:t>
            </w:r>
            <w:r w:rsidRPr="00541A6E">
              <w:t>е</w:t>
            </w:r>
            <w:r w:rsidRPr="00541A6E">
              <w:t>ждениями, органами управл</w:t>
            </w:r>
            <w:r w:rsidRPr="00541A6E">
              <w:t>е</w:t>
            </w:r>
            <w:r w:rsidRPr="00541A6E">
              <w:t>ния государственными вн</w:t>
            </w:r>
            <w:r w:rsidRPr="00541A6E">
              <w:t>е</w:t>
            </w:r>
            <w:r w:rsidRPr="00541A6E">
              <w:t>бюджетными фондами</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7400060990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0,0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w:t>
            </w:r>
            <w:r w:rsidRPr="00541A6E">
              <w:t>р</w:t>
            </w:r>
            <w:r w:rsidRPr="00541A6E">
              <w:t>ственных (муниципальных) нужд</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7400060990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90,0</w:t>
            </w:r>
          </w:p>
        </w:tc>
      </w:tr>
      <w:tr w:rsidR="00541A6E" w:rsidRPr="00541A6E" w:rsidTr="00541A6E">
        <w:trPr>
          <w:trHeight w:val="480"/>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Иные вопросы в отраслях с</w:t>
            </w:r>
            <w:r w:rsidRPr="00541A6E">
              <w:t>о</w:t>
            </w:r>
            <w:r w:rsidRPr="00541A6E">
              <w:t>циальной сферы</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9000000000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321734,60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317222,40</w:t>
            </w:r>
          </w:p>
        </w:tc>
      </w:tr>
      <w:tr w:rsidR="00541A6E" w:rsidRPr="00541A6E" w:rsidTr="00541A6E">
        <w:trPr>
          <w:trHeight w:val="420"/>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Иные вопросы в сфере образ</w:t>
            </w:r>
            <w:r w:rsidRPr="00541A6E">
              <w:t>о</w:t>
            </w:r>
            <w:r w:rsidRPr="00541A6E">
              <w:t>вания</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9010000000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272074,7</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272074,7</w:t>
            </w:r>
          </w:p>
        </w:tc>
      </w:tr>
      <w:tr w:rsidR="00541A6E" w:rsidRPr="00541A6E" w:rsidTr="00541A6E">
        <w:trPr>
          <w:trHeight w:val="420"/>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 xml:space="preserve">Развитие системы отдыха и </w:t>
            </w:r>
            <w:r w:rsidRPr="00541A6E">
              <w:lastRenderedPageBreak/>
              <w:t>укрепление здоровья детей</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lastRenderedPageBreak/>
              <w:t>90100S3212</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295,7</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295,7</w:t>
            </w:r>
          </w:p>
        </w:tc>
      </w:tr>
      <w:tr w:rsidR="00541A6E" w:rsidRPr="00541A6E" w:rsidTr="00541A6E">
        <w:trPr>
          <w:trHeight w:val="660"/>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lastRenderedPageBreak/>
              <w:t>Закупка товаров, работ и услуг для обеспечения госуда</w:t>
            </w:r>
            <w:r w:rsidRPr="00541A6E">
              <w:t>р</w:t>
            </w:r>
            <w:r w:rsidRPr="00541A6E">
              <w:t>ственных (муниципальных) нужд</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90100S3212</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295,7</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295,7</w:t>
            </w:r>
          </w:p>
        </w:tc>
      </w:tr>
      <w:tr w:rsidR="00541A6E" w:rsidRPr="00541A6E" w:rsidTr="00541A6E">
        <w:trPr>
          <w:trHeight w:val="2160"/>
        </w:trPr>
        <w:tc>
          <w:tcPr>
            <w:tcW w:w="3417" w:type="dxa"/>
            <w:tcBorders>
              <w:top w:val="nil"/>
              <w:left w:val="single" w:sz="8" w:space="0" w:color="auto"/>
              <w:bottom w:val="single" w:sz="4" w:space="0" w:color="auto"/>
              <w:right w:val="nil"/>
            </w:tcBorders>
            <w:shd w:val="clear" w:color="auto" w:fill="auto"/>
            <w:vAlign w:val="center"/>
            <w:hideMark/>
          </w:tcPr>
          <w:p w:rsidR="00541A6E" w:rsidRPr="00541A6E" w:rsidRDefault="00541A6E" w:rsidP="00541A6E">
            <w:r w:rsidRPr="00541A6E">
              <w:t>Ежемесячное денежное возн</w:t>
            </w:r>
            <w:r w:rsidRPr="00541A6E">
              <w:t>а</w:t>
            </w:r>
            <w:r w:rsidRPr="00541A6E">
              <w:t>граждение за классное рук</w:t>
            </w:r>
            <w:r w:rsidRPr="00541A6E">
              <w:t>о</w:t>
            </w:r>
            <w:r w:rsidRPr="00541A6E">
              <w:t>водство педагогическим р</w:t>
            </w:r>
            <w:r w:rsidRPr="00541A6E">
              <w:t>а</w:t>
            </w:r>
            <w:r w:rsidRPr="00541A6E">
              <w:t>ботникам государственных и муниципальных общеобраз</w:t>
            </w:r>
            <w:r w:rsidRPr="00541A6E">
              <w:t>о</w:t>
            </w:r>
            <w:r w:rsidRPr="00541A6E">
              <w:t>вательных организаций (ра</w:t>
            </w:r>
            <w:r w:rsidRPr="00541A6E">
              <w:t>с</w:t>
            </w:r>
            <w:r w:rsidRPr="00541A6E">
              <w:t>ходы на реализацию меропр</w:t>
            </w:r>
            <w:r w:rsidRPr="00541A6E">
              <w:t>и</w:t>
            </w:r>
            <w:r w:rsidRPr="00541A6E">
              <w:t>ятий в муниципальных учр</w:t>
            </w:r>
            <w:r w:rsidRPr="00541A6E">
              <w:t>е</w:t>
            </w:r>
            <w:r w:rsidRPr="00541A6E">
              <w:t>ждениях)</w:t>
            </w:r>
          </w:p>
        </w:tc>
        <w:tc>
          <w:tcPr>
            <w:tcW w:w="1545" w:type="dxa"/>
            <w:tcBorders>
              <w:top w:val="nil"/>
              <w:left w:val="single" w:sz="4" w:space="0" w:color="auto"/>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9010053032</w:t>
            </w:r>
          </w:p>
        </w:tc>
        <w:tc>
          <w:tcPr>
            <w:tcW w:w="992"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19139,0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19139,0</w:t>
            </w:r>
          </w:p>
        </w:tc>
      </w:tr>
      <w:tr w:rsidR="00541A6E" w:rsidRPr="00541A6E" w:rsidTr="00541A6E">
        <w:trPr>
          <w:trHeight w:val="1650"/>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w:t>
            </w:r>
            <w:r w:rsidRPr="00541A6E">
              <w:t>а</w:t>
            </w:r>
            <w:r w:rsidRPr="00541A6E">
              <w:t>лу в целях обеспечения в</w:t>
            </w:r>
            <w:r w:rsidRPr="00541A6E">
              <w:t>ы</w:t>
            </w:r>
            <w:r w:rsidRPr="00541A6E">
              <w:t>полнения функций госуда</w:t>
            </w:r>
            <w:r w:rsidRPr="00541A6E">
              <w:t>р</w:t>
            </w:r>
            <w:r w:rsidRPr="00541A6E">
              <w:t>ственными (муниципальными) органами, казенными учр</w:t>
            </w:r>
            <w:r w:rsidRPr="00541A6E">
              <w:t>е</w:t>
            </w:r>
            <w:r w:rsidRPr="00541A6E">
              <w:t>ждениями, органами управл</w:t>
            </w:r>
            <w:r w:rsidRPr="00541A6E">
              <w:t>е</w:t>
            </w:r>
            <w:r w:rsidRPr="00541A6E">
              <w:t>ния государственными вн</w:t>
            </w:r>
            <w:r w:rsidRPr="00541A6E">
              <w:t>е</w:t>
            </w:r>
            <w:r w:rsidRPr="00541A6E">
              <w:t>бюджетными фондами</w:t>
            </w:r>
          </w:p>
        </w:tc>
        <w:tc>
          <w:tcPr>
            <w:tcW w:w="1545"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9010053032</w:t>
            </w:r>
          </w:p>
        </w:tc>
        <w:tc>
          <w:tcPr>
            <w:tcW w:w="992"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100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12792,0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12792,0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бюджетным, автономным учреждениям и иным неко</w:t>
            </w:r>
            <w:r w:rsidRPr="00541A6E">
              <w:t>м</w:t>
            </w:r>
            <w:r w:rsidRPr="00541A6E">
              <w:t>мерческим организациям</w:t>
            </w:r>
          </w:p>
        </w:tc>
        <w:tc>
          <w:tcPr>
            <w:tcW w:w="1545"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9010053032</w:t>
            </w:r>
          </w:p>
        </w:tc>
        <w:tc>
          <w:tcPr>
            <w:tcW w:w="992"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600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6347,0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6347,0</w:t>
            </w:r>
          </w:p>
        </w:tc>
      </w:tr>
      <w:tr w:rsidR="00541A6E" w:rsidRPr="00541A6E" w:rsidTr="00541A6E">
        <w:trPr>
          <w:trHeight w:val="1290"/>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rPr>
                <w:rFonts w:ascii="Times New Romas" w:hAnsi="Times New Romas" w:cs="Arial CYR"/>
                <w:color w:val="000000"/>
              </w:rPr>
            </w:pPr>
            <w:r w:rsidRPr="00541A6E">
              <w:rPr>
                <w:rFonts w:ascii="Times New Romas" w:hAnsi="Times New Romas" w:cs="Arial CYR"/>
                <w:color w:val="000000"/>
              </w:rPr>
              <w:t>Обеспечение государственных гарантий реализации прав на получение общедоступного и бесплатного дошкольного о</w:t>
            </w:r>
            <w:r w:rsidRPr="00541A6E">
              <w:rPr>
                <w:rFonts w:ascii="Times New Romas" w:hAnsi="Times New Romas" w:cs="Arial CYR"/>
                <w:color w:val="000000"/>
              </w:rPr>
              <w:t>б</w:t>
            </w:r>
            <w:r w:rsidRPr="00541A6E">
              <w:rPr>
                <w:rFonts w:ascii="Times New Romas" w:hAnsi="Times New Romas" w:cs="Arial CYR"/>
                <w:color w:val="000000"/>
              </w:rPr>
              <w:t>разования в дошкольных обр</w:t>
            </w:r>
            <w:r w:rsidRPr="00541A6E">
              <w:rPr>
                <w:rFonts w:ascii="Times New Romas" w:hAnsi="Times New Romas" w:cs="Arial CYR"/>
                <w:color w:val="000000"/>
              </w:rPr>
              <w:t>а</w:t>
            </w:r>
            <w:r w:rsidRPr="00541A6E">
              <w:rPr>
                <w:rFonts w:ascii="Times New Romas" w:hAnsi="Times New Romas" w:cs="Arial CYR"/>
                <w:color w:val="000000"/>
              </w:rPr>
              <w:t>зовательных организациях</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9010070900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53202,0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53202,0</w:t>
            </w:r>
          </w:p>
        </w:tc>
      </w:tr>
      <w:tr w:rsidR="00541A6E" w:rsidRPr="00541A6E" w:rsidTr="00541A6E">
        <w:trPr>
          <w:trHeight w:val="187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w:t>
            </w:r>
            <w:r w:rsidRPr="00541A6E">
              <w:t>а</w:t>
            </w:r>
            <w:r w:rsidRPr="00541A6E">
              <w:t>лу в целях обеспечения в</w:t>
            </w:r>
            <w:r w:rsidRPr="00541A6E">
              <w:t>ы</w:t>
            </w:r>
            <w:r w:rsidRPr="00541A6E">
              <w:t>полнения функций госуда</w:t>
            </w:r>
            <w:r w:rsidRPr="00541A6E">
              <w:t>р</w:t>
            </w:r>
            <w:r w:rsidRPr="00541A6E">
              <w:t>ственными (муниципальными) органами, казенными учр</w:t>
            </w:r>
            <w:r w:rsidRPr="00541A6E">
              <w:t>е</w:t>
            </w:r>
            <w:r w:rsidRPr="00541A6E">
              <w:t>ждениями, органами управл</w:t>
            </w:r>
            <w:r w:rsidRPr="00541A6E">
              <w:t>е</w:t>
            </w:r>
            <w:r w:rsidRPr="00541A6E">
              <w:t>ния государственными вн</w:t>
            </w:r>
            <w:r w:rsidRPr="00541A6E">
              <w:t>е</w:t>
            </w:r>
            <w:r w:rsidRPr="00541A6E">
              <w:t>бюджетными фондами</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9010070900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27192,0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27192,0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w:t>
            </w:r>
            <w:r w:rsidRPr="00541A6E">
              <w:t>р</w:t>
            </w:r>
            <w:r w:rsidRPr="00541A6E">
              <w:t>ственных (муниципальных) нужд</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9010070900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411,0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411,0</w:t>
            </w:r>
          </w:p>
        </w:tc>
      </w:tr>
      <w:tr w:rsidR="00541A6E" w:rsidRPr="00541A6E" w:rsidTr="00541A6E">
        <w:trPr>
          <w:trHeight w:val="420"/>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Социальное обеспечение и иные выплаты населению</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9010070900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300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55,0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55,0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бюджетным, автономным учреждениям и иным неко</w:t>
            </w:r>
            <w:r w:rsidRPr="00541A6E">
              <w:t>м</w:t>
            </w:r>
            <w:r w:rsidRPr="00541A6E">
              <w:t>мерческим организациям</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9010070900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25544,0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25544,0</w:t>
            </w:r>
          </w:p>
        </w:tc>
      </w:tr>
      <w:tr w:rsidR="00541A6E" w:rsidRPr="00541A6E" w:rsidTr="00541A6E">
        <w:trPr>
          <w:trHeight w:val="1980"/>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rPr>
                <w:rFonts w:ascii="Times New Romas" w:hAnsi="Times New Romas" w:cs="Arial CYR"/>
                <w:color w:val="000000"/>
              </w:rPr>
            </w:pPr>
            <w:r w:rsidRPr="00541A6E">
              <w:rPr>
                <w:rFonts w:ascii="Times New Romas" w:hAnsi="Times New Romas" w:cs="Arial CYR"/>
                <w:color w:val="000000"/>
              </w:rPr>
              <w:lastRenderedPageBreak/>
              <w:t>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w:t>
            </w:r>
            <w:r w:rsidRPr="00541A6E">
              <w:rPr>
                <w:rFonts w:ascii="Times New Romas" w:hAnsi="Times New Romas" w:cs="Arial CYR"/>
                <w:color w:val="000000"/>
              </w:rPr>
              <w:t>б</w:t>
            </w:r>
            <w:r w:rsidRPr="00541A6E">
              <w:rPr>
                <w:rFonts w:ascii="Times New Romas" w:hAnsi="Times New Romas" w:cs="Arial CYR"/>
                <w:color w:val="000000"/>
              </w:rPr>
              <w:t>разования в муниципальных общеобразовательных орган</w:t>
            </w:r>
            <w:r w:rsidRPr="00541A6E">
              <w:rPr>
                <w:rFonts w:ascii="Times New Romas" w:hAnsi="Times New Romas" w:cs="Arial CYR"/>
                <w:color w:val="000000"/>
              </w:rPr>
              <w:t>и</w:t>
            </w:r>
            <w:r w:rsidRPr="00541A6E">
              <w:rPr>
                <w:rFonts w:ascii="Times New Romas" w:hAnsi="Times New Romas" w:cs="Arial CYR"/>
                <w:color w:val="000000"/>
              </w:rPr>
              <w:t>зациях, обеспечение дополн</w:t>
            </w:r>
            <w:r w:rsidRPr="00541A6E">
              <w:rPr>
                <w:rFonts w:ascii="Times New Romas" w:hAnsi="Times New Romas" w:cs="Arial CYR"/>
                <w:color w:val="000000"/>
              </w:rPr>
              <w:t>и</w:t>
            </w:r>
            <w:r w:rsidRPr="00541A6E">
              <w:rPr>
                <w:rFonts w:ascii="Times New Romas" w:hAnsi="Times New Romas" w:cs="Arial CYR"/>
                <w:color w:val="000000"/>
              </w:rPr>
              <w:t>тельного образования</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9010070910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197296,0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197296,0</w:t>
            </w:r>
          </w:p>
        </w:tc>
      </w:tr>
      <w:tr w:rsidR="00541A6E" w:rsidRPr="00541A6E" w:rsidTr="00541A6E">
        <w:trPr>
          <w:trHeight w:val="166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Расходы на выплаты персон</w:t>
            </w:r>
            <w:r w:rsidRPr="00541A6E">
              <w:t>а</w:t>
            </w:r>
            <w:r w:rsidRPr="00541A6E">
              <w:t>лу в целях обеспечения в</w:t>
            </w:r>
            <w:r w:rsidRPr="00541A6E">
              <w:t>ы</w:t>
            </w:r>
            <w:r w:rsidRPr="00541A6E">
              <w:t>полнения функций госуда</w:t>
            </w:r>
            <w:r w:rsidRPr="00541A6E">
              <w:t>р</w:t>
            </w:r>
            <w:r w:rsidRPr="00541A6E">
              <w:t>ственными (муниципальными) органами, казенными учр</w:t>
            </w:r>
            <w:r w:rsidRPr="00541A6E">
              <w:t>е</w:t>
            </w:r>
            <w:r w:rsidRPr="00541A6E">
              <w:t>ждениями, органами управл</w:t>
            </w:r>
            <w:r w:rsidRPr="00541A6E">
              <w:t>е</w:t>
            </w:r>
            <w:r w:rsidRPr="00541A6E">
              <w:t>ния государственными вн</w:t>
            </w:r>
            <w:r w:rsidRPr="00541A6E">
              <w:t>е</w:t>
            </w:r>
            <w:r w:rsidRPr="00541A6E">
              <w:t>бюджетными фондами</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9010070910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136024</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136024,0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w:t>
            </w:r>
            <w:r w:rsidRPr="00541A6E">
              <w:t>р</w:t>
            </w:r>
            <w:r w:rsidRPr="00541A6E">
              <w:t>ственных (муниципальных) нужд</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9010070910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2819,0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2819,0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Социальное обеспечение и иные выплаты населению</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9010070910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300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102,0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102,0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бюджетным, автономным учреждениям и иным неко</w:t>
            </w:r>
            <w:r w:rsidRPr="00541A6E">
              <w:t>м</w:t>
            </w:r>
            <w:r w:rsidRPr="00541A6E">
              <w:t>мерческим организациям</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9010070910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58351,0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58351,0</w:t>
            </w:r>
          </w:p>
        </w:tc>
      </w:tr>
      <w:tr w:rsidR="00541A6E" w:rsidRPr="00541A6E" w:rsidTr="00541A6E">
        <w:trPr>
          <w:trHeight w:val="1080"/>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 xml:space="preserve">Компенсационные выплаты на питание </w:t>
            </w:r>
            <w:proofErr w:type="gramStart"/>
            <w:r w:rsidRPr="00541A6E">
              <w:t>обучающимся</w:t>
            </w:r>
            <w:proofErr w:type="gramEnd"/>
            <w:r w:rsidRPr="00541A6E">
              <w:t xml:space="preserve"> в м</w:t>
            </w:r>
            <w:r w:rsidRPr="00541A6E">
              <w:t>у</w:t>
            </w:r>
            <w:r w:rsidRPr="00541A6E">
              <w:t>ниципальных общеобразов</w:t>
            </w:r>
            <w:r w:rsidRPr="00541A6E">
              <w:t>а</w:t>
            </w:r>
            <w:r w:rsidRPr="00541A6E">
              <w:t>тельных организациях, ну</w:t>
            </w:r>
            <w:r w:rsidRPr="00541A6E">
              <w:t>ж</w:t>
            </w:r>
            <w:r w:rsidRPr="00541A6E">
              <w:t>дающимся в социальной по</w:t>
            </w:r>
            <w:r w:rsidRPr="00541A6E">
              <w:t>д</w:t>
            </w:r>
            <w:r w:rsidRPr="00541A6E">
              <w:t>держке</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9010070930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2142,0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2142,0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w:t>
            </w:r>
            <w:r w:rsidRPr="00541A6E">
              <w:t>р</w:t>
            </w:r>
            <w:r w:rsidRPr="00541A6E">
              <w:t>ственных (муниципальных) нужд</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9010070930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1582,8</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1582,8</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Предоставление субсидий бюджетным, автономным учреждениям и иным неко</w:t>
            </w:r>
            <w:r w:rsidRPr="00541A6E">
              <w:t>м</w:t>
            </w:r>
            <w:r w:rsidRPr="00541A6E">
              <w:t>мерческим организациям</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9010070930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07</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559,2</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559,2</w:t>
            </w:r>
          </w:p>
        </w:tc>
      </w:tr>
      <w:tr w:rsidR="00541A6E" w:rsidRPr="00541A6E" w:rsidTr="00541A6E">
        <w:trPr>
          <w:trHeight w:val="720"/>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Иные вопросы в сфере здрав</w:t>
            </w:r>
            <w:r w:rsidRPr="00541A6E">
              <w:t>о</w:t>
            </w:r>
            <w:r w:rsidRPr="00541A6E">
              <w:t>охранения, физической кул</w:t>
            </w:r>
            <w:r w:rsidRPr="00541A6E">
              <w:t>ь</w:t>
            </w:r>
            <w:r w:rsidRPr="00541A6E">
              <w:t>туры и спорта</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9030000000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8677,3</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8677,30</w:t>
            </w:r>
          </w:p>
        </w:tc>
      </w:tr>
      <w:tr w:rsidR="00541A6E" w:rsidRPr="00541A6E" w:rsidTr="00541A6E">
        <w:trPr>
          <w:trHeight w:val="1110"/>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Центры спортивной подгото</w:t>
            </w:r>
            <w:r w:rsidRPr="00541A6E">
              <w:t>в</w:t>
            </w:r>
            <w:r w:rsidRPr="00541A6E">
              <w:t>ки (сборные команды) и иные организации (учреждения) в сфере физической культуры и спорта</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9030016690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8677,3</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8677,3</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lastRenderedPageBreak/>
              <w:t>Предоставление субсидий бюджетным, автономным учреждениям и иным неко</w:t>
            </w:r>
            <w:r w:rsidRPr="00541A6E">
              <w:t>м</w:t>
            </w:r>
            <w:r w:rsidRPr="00541A6E">
              <w:t>мерческим организациям</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9030016690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600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8677,3</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8677,3</w:t>
            </w:r>
          </w:p>
        </w:tc>
      </w:tr>
      <w:tr w:rsidR="00541A6E" w:rsidRPr="00541A6E" w:rsidTr="00541A6E">
        <w:trPr>
          <w:trHeight w:val="450"/>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rPr>
                <w:rFonts w:ascii="Times New Romas" w:hAnsi="Times New Romas" w:cs="Arial CYR"/>
                <w:color w:val="000000"/>
              </w:rPr>
            </w:pPr>
            <w:r w:rsidRPr="00541A6E">
              <w:rPr>
                <w:rFonts w:ascii="Times New Romas" w:hAnsi="Times New Romas" w:cs="Arial CYR"/>
                <w:color w:val="000000"/>
              </w:rPr>
              <w:t>Иные вопросы в сфере соц</w:t>
            </w:r>
            <w:r w:rsidRPr="00541A6E">
              <w:rPr>
                <w:rFonts w:ascii="Times New Romas" w:hAnsi="Times New Romas" w:cs="Arial CYR"/>
                <w:color w:val="000000"/>
              </w:rPr>
              <w:t>и</w:t>
            </w:r>
            <w:r w:rsidRPr="00541A6E">
              <w:rPr>
                <w:rFonts w:ascii="Times New Romas" w:hAnsi="Times New Romas" w:cs="Arial CYR"/>
                <w:color w:val="000000"/>
              </w:rPr>
              <w:t>альной политики</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9040000000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15625,0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15625,0</w:t>
            </w:r>
          </w:p>
        </w:tc>
      </w:tr>
      <w:tr w:rsidR="00541A6E" w:rsidRPr="00541A6E" w:rsidTr="00541A6E">
        <w:trPr>
          <w:trHeight w:val="130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Компенсация части родител</w:t>
            </w:r>
            <w:r w:rsidRPr="00541A6E">
              <w:t>ь</w:t>
            </w:r>
            <w:r w:rsidRPr="00541A6E">
              <w:t>ской платы за присмотр и уход за детьми, осваивающими  о</w:t>
            </w:r>
            <w:r w:rsidRPr="00541A6E">
              <w:t>б</w:t>
            </w:r>
            <w:r w:rsidRPr="00541A6E">
              <w:t>разовательные программы дошкольного образования в организациях, осуществля</w:t>
            </w:r>
            <w:r w:rsidRPr="00541A6E">
              <w:t>ю</w:t>
            </w:r>
            <w:r w:rsidRPr="00541A6E">
              <w:t>щих образовательную де</w:t>
            </w:r>
            <w:r w:rsidRPr="00541A6E">
              <w:t>я</w:t>
            </w:r>
            <w:r w:rsidRPr="00541A6E">
              <w:t>тельность</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9040070700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2945,0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2945,0</w:t>
            </w:r>
          </w:p>
        </w:tc>
      </w:tr>
      <w:tr w:rsidR="00541A6E" w:rsidRPr="00541A6E" w:rsidTr="00541A6E">
        <w:trPr>
          <w:trHeight w:val="450"/>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Социальное обеспечение и иные выплаты населению</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9040070700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300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2945,0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2945,0</w:t>
            </w:r>
          </w:p>
        </w:tc>
      </w:tr>
      <w:tr w:rsidR="00541A6E" w:rsidRPr="00541A6E" w:rsidTr="00541A6E">
        <w:trPr>
          <w:trHeight w:val="1050"/>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rPr>
                <w:rFonts w:ascii="Times New Romas" w:hAnsi="Times New Romas" w:cs="Arial CYR"/>
                <w:color w:val="000000"/>
              </w:rPr>
            </w:pPr>
            <w:r w:rsidRPr="00541A6E">
              <w:rPr>
                <w:rFonts w:ascii="Times New Romas" w:hAnsi="Times New Romas" w:cs="Arial CYR"/>
                <w:color w:val="000000"/>
              </w:rPr>
              <w:t>Содержание ребенка в семье опекуна (попечителя) и пр</w:t>
            </w:r>
            <w:r w:rsidRPr="00541A6E">
              <w:rPr>
                <w:rFonts w:ascii="Times New Romas" w:hAnsi="Times New Romas" w:cs="Arial CYR"/>
                <w:color w:val="000000"/>
              </w:rPr>
              <w:t>и</w:t>
            </w:r>
            <w:r w:rsidRPr="00541A6E">
              <w:rPr>
                <w:rFonts w:ascii="Times New Romas" w:hAnsi="Times New Romas" w:cs="Arial CYR"/>
                <w:color w:val="000000"/>
              </w:rPr>
              <w:t>емной семье, а также на возн</w:t>
            </w:r>
            <w:r w:rsidRPr="00541A6E">
              <w:rPr>
                <w:rFonts w:ascii="Times New Romas" w:hAnsi="Times New Romas" w:cs="Arial CYR"/>
                <w:color w:val="000000"/>
              </w:rPr>
              <w:t>а</w:t>
            </w:r>
            <w:r w:rsidRPr="00541A6E">
              <w:rPr>
                <w:rFonts w:ascii="Times New Romas" w:hAnsi="Times New Romas" w:cs="Arial CYR"/>
                <w:color w:val="000000"/>
              </w:rPr>
              <w:t>граждение, причитающееся приемному родителю</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9040070800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12680,00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12680,00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Выплаты приемной семье на содержание подопечных детей</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9040070801</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3228,0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3228,0</w:t>
            </w:r>
          </w:p>
        </w:tc>
      </w:tr>
      <w:tr w:rsidR="00541A6E" w:rsidRPr="00541A6E" w:rsidTr="00541A6E">
        <w:trPr>
          <w:trHeight w:val="4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Социальное обеспечение и иные выплаты населению</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9040070801</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300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3228,0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3228,0</w:t>
            </w:r>
          </w:p>
        </w:tc>
      </w:tr>
      <w:tr w:rsidR="00541A6E" w:rsidRPr="00541A6E" w:rsidTr="00541A6E">
        <w:trPr>
          <w:trHeight w:val="420"/>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Вознаграждение приемному родителю</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9040070802</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1484,0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1484,0</w:t>
            </w:r>
          </w:p>
        </w:tc>
      </w:tr>
      <w:tr w:rsidR="00541A6E" w:rsidRPr="00541A6E" w:rsidTr="00541A6E">
        <w:trPr>
          <w:trHeight w:val="480"/>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Социальное обеспечение и иные выплаты населению</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9040070802</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300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1484,0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1484,0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Выплаты семьям опекунов на содержание подопечных детей</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9040070803</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7968,0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7968,0</w:t>
            </w:r>
          </w:p>
        </w:tc>
      </w:tr>
      <w:tr w:rsidR="00541A6E" w:rsidRPr="00541A6E" w:rsidTr="00541A6E">
        <w:trPr>
          <w:trHeight w:val="4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Социальное обеспечение и иные выплаты населению</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9040070803</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300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7968,0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7968,0</w:t>
            </w:r>
          </w:p>
        </w:tc>
      </w:tr>
      <w:tr w:rsidR="00541A6E" w:rsidRPr="00541A6E" w:rsidTr="00541A6E">
        <w:trPr>
          <w:trHeight w:val="570"/>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Иные вопросы в области национальной экономики</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9100000000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7317,8</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7317,8</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Мероприятия по стимулир</w:t>
            </w:r>
            <w:r w:rsidRPr="00541A6E">
              <w:t>о</w:t>
            </w:r>
            <w:r w:rsidRPr="00541A6E">
              <w:t>ванию инвестицонной акти</w:t>
            </w:r>
            <w:r w:rsidRPr="00541A6E">
              <w:t>в</w:t>
            </w:r>
            <w:r w:rsidRPr="00541A6E">
              <w:t>ности</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9110000000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250,0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Оценка недвижимости, пр</w:t>
            </w:r>
            <w:r w:rsidRPr="00541A6E">
              <w:t>и</w:t>
            </w:r>
            <w:r w:rsidRPr="00541A6E">
              <w:t>знание прав регулирования отношений по государстве</w:t>
            </w:r>
            <w:r w:rsidRPr="00541A6E">
              <w:t>н</w:t>
            </w:r>
            <w:r w:rsidRPr="00541A6E">
              <w:t>ной собственности</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9110017380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250,0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w:t>
            </w:r>
            <w:r w:rsidRPr="00541A6E">
              <w:t>р</w:t>
            </w:r>
            <w:r w:rsidRPr="00541A6E">
              <w:t>ственных (муниципальных) нужд</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9110017380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250,0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Мероприятия в сфере тран</w:t>
            </w:r>
            <w:r w:rsidRPr="00541A6E">
              <w:t>с</w:t>
            </w:r>
            <w:r w:rsidRPr="00541A6E">
              <w:t>порта и дорожного хозяйства</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9120000000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6687,8</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6687,8</w:t>
            </w:r>
          </w:p>
        </w:tc>
      </w:tr>
      <w:tr w:rsidR="00541A6E" w:rsidRPr="00541A6E" w:rsidTr="00541A6E">
        <w:trPr>
          <w:trHeight w:val="112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lastRenderedPageBreak/>
              <w:t>Содержание, ремонт, реко</w:t>
            </w:r>
            <w:r w:rsidRPr="00541A6E">
              <w:t>н</w:t>
            </w:r>
            <w:r w:rsidRPr="00541A6E">
              <w:t>струкция и строительство а</w:t>
            </w:r>
            <w:r w:rsidRPr="00541A6E">
              <w:t>в</w:t>
            </w:r>
            <w:r w:rsidRPr="00541A6E">
              <w:t>томобильных дорог, явля</w:t>
            </w:r>
            <w:r w:rsidRPr="00541A6E">
              <w:t>ю</w:t>
            </w:r>
            <w:r w:rsidRPr="00541A6E">
              <w:t>щихся муниципальной со</w:t>
            </w:r>
            <w:r w:rsidRPr="00541A6E">
              <w:t>б</w:t>
            </w:r>
            <w:r w:rsidRPr="00541A6E">
              <w:t>ственностью за счет акцизов</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9120067270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4293,8</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4293,8</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w:t>
            </w:r>
            <w:r w:rsidRPr="00541A6E">
              <w:t>р</w:t>
            </w:r>
            <w:r w:rsidRPr="00541A6E">
              <w:t>ственных (муниципальных) нужд</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9120067270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4293,8</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4293,8</w:t>
            </w:r>
          </w:p>
        </w:tc>
      </w:tr>
      <w:tr w:rsidR="00541A6E" w:rsidRPr="00541A6E" w:rsidTr="00541A6E">
        <w:trPr>
          <w:trHeight w:val="480"/>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Субсидия на улично-дорожную сеть</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91200S1030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2394,0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2394,0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w:t>
            </w:r>
            <w:r w:rsidRPr="00541A6E">
              <w:t>р</w:t>
            </w:r>
            <w:r w:rsidRPr="00541A6E">
              <w:t>ственных (муниципальных) нужд</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91200S1030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2394,0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2394,0</w:t>
            </w:r>
          </w:p>
        </w:tc>
      </w:tr>
      <w:tr w:rsidR="00541A6E" w:rsidRPr="00541A6E" w:rsidTr="00541A6E">
        <w:trPr>
          <w:trHeight w:val="570"/>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Мероприятия в области сел</w:t>
            </w:r>
            <w:r w:rsidRPr="00541A6E">
              <w:t>ь</w:t>
            </w:r>
            <w:r w:rsidRPr="00541A6E">
              <w:t>ского хозяйства</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9140000000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380,0</w:t>
            </w:r>
          </w:p>
        </w:tc>
      </w:tr>
      <w:tr w:rsidR="00541A6E" w:rsidRPr="00541A6E" w:rsidTr="00541A6E">
        <w:trPr>
          <w:trHeight w:val="480"/>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Отлов и содержание безна</w:t>
            </w:r>
            <w:r w:rsidRPr="00541A6E">
              <w:t>д</w:t>
            </w:r>
            <w:r w:rsidRPr="00541A6E">
              <w:t>зорных животных</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9140070400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380,0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w:t>
            </w:r>
            <w:r w:rsidRPr="00541A6E">
              <w:t>р</w:t>
            </w:r>
            <w:r w:rsidRPr="00541A6E">
              <w:t>ственных (муниципальных) нужд</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9140070400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380,0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Иные вопросы в области ж</w:t>
            </w:r>
            <w:r w:rsidRPr="00541A6E">
              <w:t>и</w:t>
            </w:r>
            <w:r w:rsidRPr="00541A6E">
              <w:t>лищно-коммунального хозя</w:t>
            </w:r>
            <w:r w:rsidRPr="00541A6E">
              <w:t>й</w:t>
            </w:r>
            <w:r w:rsidRPr="00541A6E">
              <w:t>ства</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9200000000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2554,0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2554,0</w:t>
            </w:r>
          </w:p>
        </w:tc>
      </w:tr>
      <w:tr w:rsidR="00541A6E" w:rsidRPr="00541A6E" w:rsidTr="00541A6E">
        <w:trPr>
          <w:trHeight w:val="46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Фонд капитального ремонта многоквартирных домов</w:t>
            </w:r>
          </w:p>
        </w:tc>
        <w:tc>
          <w:tcPr>
            <w:tcW w:w="1545"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9290018020</w:t>
            </w:r>
          </w:p>
        </w:tc>
        <w:tc>
          <w:tcPr>
            <w:tcW w:w="992"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54,0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54,0</w:t>
            </w:r>
          </w:p>
        </w:tc>
      </w:tr>
      <w:tr w:rsidR="00541A6E" w:rsidRPr="00541A6E" w:rsidTr="00541A6E">
        <w:trPr>
          <w:trHeight w:val="46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Уплата налогов, сборов и иных платежей</w:t>
            </w:r>
          </w:p>
        </w:tc>
        <w:tc>
          <w:tcPr>
            <w:tcW w:w="1545"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9290018020</w:t>
            </w:r>
          </w:p>
        </w:tc>
        <w:tc>
          <w:tcPr>
            <w:tcW w:w="992"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850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54,0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54,0</w:t>
            </w:r>
          </w:p>
        </w:tc>
      </w:tr>
      <w:tr w:rsidR="00541A6E" w:rsidRPr="00541A6E" w:rsidTr="00541A6E">
        <w:trPr>
          <w:trHeight w:val="360"/>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Мероприятия в области ко</w:t>
            </w:r>
            <w:r w:rsidRPr="00541A6E">
              <w:t>м</w:t>
            </w:r>
            <w:r w:rsidRPr="00541A6E">
              <w:t>мунального хозяйства</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9290018030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2000,0</w:t>
            </w:r>
          </w:p>
        </w:tc>
      </w:tr>
      <w:tr w:rsidR="00541A6E" w:rsidRPr="00541A6E" w:rsidTr="00541A6E">
        <w:trPr>
          <w:trHeight w:val="133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Субсидии юридическим лицам (кроме некоммерческих орг</w:t>
            </w:r>
            <w:r w:rsidRPr="00541A6E">
              <w:t>а</w:t>
            </w:r>
            <w:r w:rsidRPr="00541A6E">
              <w:t>низаций)</w:t>
            </w:r>
            <w:proofErr w:type="gramStart"/>
            <w:r w:rsidRPr="00541A6E">
              <w:t>,и</w:t>
            </w:r>
            <w:proofErr w:type="gramEnd"/>
            <w:r w:rsidRPr="00541A6E">
              <w:t>ндивидуальным предпринимателям, физич</w:t>
            </w:r>
            <w:r w:rsidRPr="00541A6E">
              <w:t>е</w:t>
            </w:r>
            <w:r w:rsidRPr="00541A6E">
              <w:t>ским лицам-производителям товаров, работ, услуг</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9290018030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810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02</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2000,0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Мероприятия в области стро</w:t>
            </w:r>
            <w:r w:rsidRPr="00541A6E">
              <w:t>и</w:t>
            </w:r>
            <w:r w:rsidRPr="00541A6E">
              <w:t>тельства, архитектуры и гр</w:t>
            </w:r>
            <w:r w:rsidRPr="00541A6E">
              <w:t>а</w:t>
            </w:r>
            <w:r w:rsidRPr="00541A6E">
              <w:t>достроительства</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9290018040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w:t>
            </w:r>
            <w:r w:rsidRPr="00541A6E">
              <w:t>р</w:t>
            </w:r>
            <w:r w:rsidRPr="00541A6E">
              <w:t>ственных (муниципальных) нужд</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9290018040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12</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r>
      <w:tr w:rsidR="00541A6E" w:rsidRPr="00541A6E" w:rsidTr="00541A6E">
        <w:trPr>
          <w:trHeight w:val="1080"/>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Межбюджетные трансферты общего характера бюджетам субъектов Российской Фед</w:t>
            </w:r>
            <w:r w:rsidRPr="00541A6E">
              <w:t>е</w:t>
            </w:r>
            <w:r w:rsidRPr="00541A6E">
              <w:t>рации и муниципальных обр</w:t>
            </w:r>
            <w:r w:rsidRPr="00541A6E">
              <w:t>а</w:t>
            </w:r>
            <w:r w:rsidRPr="00541A6E">
              <w:t>зований</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9800000000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5956,3</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5944,1</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lastRenderedPageBreak/>
              <w:t>Выравнивание бюджетной обеспеченности муниципал</w:t>
            </w:r>
            <w:r w:rsidRPr="00541A6E">
              <w:t>ь</w:t>
            </w:r>
            <w:r w:rsidRPr="00541A6E">
              <w:t>ных образований</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9810000000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3311,7</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3299,5</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Выравнивание бюджетной обеспеченности поселений из районного фонда финансовой поддержки</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9810060220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3311,7</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3299,5</w:t>
            </w:r>
          </w:p>
        </w:tc>
      </w:tr>
      <w:tr w:rsidR="00541A6E" w:rsidRPr="00541A6E" w:rsidTr="00541A6E">
        <w:trPr>
          <w:trHeight w:val="510"/>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Межбюджетные трансферты</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9810060220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3311,7</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3299,5</w:t>
            </w:r>
          </w:p>
        </w:tc>
      </w:tr>
      <w:tr w:rsidR="00541A6E" w:rsidRPr="00541A6E" w:rsidTr="00541A6E">
        <w:trPr>
          <w:trHeight w:val="46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Иные межбюджетные тран</w:t>
            </w:r>
            <w:r w:rsidRPr="00541A6E">
              <w:t>с</w:t>
            </w:r>
            <w:r w:rsidRPr="00541A6E">
              <w:t>ферты общего характера</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9850000000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2644,6</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2644,6</w:t>
            </w:r>
          </w:p>
        </w:tc>
      </w:tr>
      <w:tr w:rsidR="00541A6E" w:rsidRPr="00541A6E" w:rsidTr="00541A6E">
        <w:trPr>
          <w:trHeight w:val="690"/>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Прочие межбюджетные трансферты, передаваемые муниципальным образованиям общего характера</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9850060410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100,0</w:t>
            </w:r>
          </w:p>
        </w:tc>
      </w:tr>
      <w:tr w:rsidR="00541A6E" w:rsidRPr="00541A6E" w:rsidTr="00541A6E">
        <w:trPr>
          <w:trHeight w:val="46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Межбюджетные трансферты</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9850060410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14</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100,0</w:t>
            </w:r>
          </w:p>
        </w:tc>
      </w:tr>
      <w:tr w:rsidR="00541A6E" w:rsidRPr="00541A6E" w:rsidTr="00541A6E">
        <w:trPr>
          <w:trHeight w:val="1980"/>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Межбюджетные трансферты бюджетам муниципальных районов из бюджетов посел</w:t>
            </w:r>
            <w:r w:rsidRPr="00541A6E">
              <w:t>е</w:t>
            </w:r>
            <w:r w:rsidRPr="00541A6E">
              <w:t>ний и межбюджетные тран</w:t>
            </w:r>
            <w:r w:rsidRPr="00541A6E">
              <w:t>с</w:t>
            </w:r>
            <w:r w:rsidRPr="00541A6E">
              <w:t xml:space="preserve">ферты бюджетам поселений </w:t>
            </w:r>
            <w:proofErr w:type="gramStart"/>
            <w:r w:rsidRPr="00541A6E">
              <w:t>из бюджетов муниципальных районов на осуществление ч</w:t>
            </w:r>
            <w:r w:rsidRPr="00541A6E">
              <w:t>а</w:t>
            </w:r>
            <w:r w:rsidRPr="00541A6E">
              <w:t>сти полномочий по решению вопросов местного значения в соответствии с заключенными соглашениями</w:t>
            </w:r>
            <w:proofErr w:type="gramEnd"/>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9850060510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2544,6</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2544,6</w:t>
            </w:r>
          </w:p>
        </w:tc>
      </w:tr>
      <w:tr w:rsidR="00541A6E" w:rsidRPr="00541A6E" w:rsidTr="00541A6E">
        <w:trPr>
          <w:trHeight w:val="510"/>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Межбюджетные трансферты</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9850060510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122,6</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122,6</w:t>
            </w:r>
          </w:p>
        </w:tc>
      </w:tr>
      <w:tr w:rsidR="00541A6E" w:rsidRPr="00541A6E" w:rsidTr="00541A6E">
        <w:trPr>
          <w:trHeight w:val="510"/>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Межбюджетные трансферты</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9850060510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08</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600,0</w:t>
            </w:r>
          </w:p>
        </w:tc>
      </w:tr>
      <w:tr w:rsidR="00541A6E" w:rsidRPr="00541A6E" w:rsidTr="00541A6E">
        <w:trPr>
          <w:trHeight w:val="480"/>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Межбюджетные трансферты</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9850060510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09</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1500,0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1500,0</w:t>
            </w:r>
          </w:p>
        </w:tc>
      </w:tr>
      <w:tr w:rsidR="00541A6E" w:rsidRPr="00541A6E" w:rsidTr="00541A6E">
        <w:trPr>
          <w:trHeight w:val="52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Межбюджетные трансферты</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9850060510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300,0</w:t>
            </w:r>
          </w:p>
        </w:tc>
      </w:tr>
      <w:tr w:rsidR="00541A6E" w:rsidRPr="00541A6E" w:rsidTr="00541A6E">
        <w:trPr>
          <w:trHeight w:val="570"/>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Межбюджетные трансферты</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9850060510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08</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04</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22,0</w:t>
            </w:r>
          </w:p>
        </w:tc>
      </w:tr>
      <w:tr w:rsidR="00541A6E" w:rsidRPr="00541A6E" w:rsidTr="00541A6E">
        <w:trPr>
          <w:trHeight w:val="540"/>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Резервные фонды местных а</w:t>
            </w:r>
            <w:r w:rsidRPr="00541A6E">
              <w:t>д</w:t>
            </w:r>
            <w:r w:rsidRPr="00541A6E">
              <w:t>министраций</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9910014100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1000,0</w:t>
            </w:r>
          </w:p>
        </w:tc>
      </w:tr>
      <w:tr w:rsidR="00541A6E" w:rsidRPr="00541A6E" w:rsidTr="00541A6E">
        <w:trPr>
          <w:trHeight w:val="510"/>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Иные бюджетные ассигнов</w:t>
            </w:r>
            <w:r w:rsidRPr="00541A6E">
              <w:t>а</w:t>
            </w:r>
            <w:r w:rsidRPr="00541A6E">
              <w:t>ния</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9910014100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800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11</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1000,0</w:t>
            </w:r>
          </w:p>
        </w:tc>
      </w:tr>
      <w:tr w:rsidR="00541A6E" w:rsidRPr="00541A6E" w:rsidTr="00541A6E">
        <w:trPr>
          <w:trHeight w:val="510"/>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Процентные платежи по до</w:t>
            </w:r>
            <w:r w:rsidRPr="00541A6E">
              <w:t>л</w:t>
            </w:r>
            <w:r w:rsidRPr="00541A6E">
              <w:t>говым обязательствам</w:t>
            </w:r>
          </w:p>
        </w:tc>
        <w:tc>
          <w:tcPr>
            <w:tcW w:w="1545"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9930014070</w:t>
            </w:r>
          </w:p>
        </w:tc>
        <w:tc>
          <w:tcPr>
            <w:tcW w:w="992"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r>
      <w:tr w:rsidR="00541A6E" w:rsidRPr="00541A6E" w:rsidTr="00541A6E">
        <w:trPr>
          <w:trHeight w:val="510"/>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Обслуживание муниципальн</w:t>
            </w:r>
            <w:r w:rsidRPr="00541A6E">
              <w:t>о</w:t>
            </w:r>
            <w:r w:rsidRPr="00541A6E">
              <w:t>го долга</w:t>
            </w:r>
          </w:p>
        </w:tc>
        <w:tc>
          <w:tcPr>
            <w:tcW w:w="1545"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9930014070</w:t>
            </w:r>
          </w:p>
        </w:tc>
        <w:tc>
          <w:tcPr>
            <w:tcW w:w="992" w:type="dxa"/>
            <w:tcBorders>
              <w:top w:val="nil"/>
              <w:left w:val="nil"/>
              <w:bottom w:val="single" w:sz="4" w:space="0" w:color="auto"/>
              <w:right w:val="single" w:sz="4" w:space="0" w:color="auto"/>
            </w:tcBorders>
            <w:shd w:val="clear" w:color="000000" w:fill="FFFFFF"/>
            <w:noWrap/>
            <w:vAlign w:val="bottom"/>
            <w:hideMark/>
          </w:tcPr>
          <w:p w:rsidR="00541A6E" w:rsidRPr="00541A6E" w:rsidRDefault="00541A6E" w:rsidP="00541A6E">
            <w:pPr>
              <w:jc w:val="center"/>
            </w:pPr>
            <w:r w:rsidRPr="00541A6E">
              <w:t>730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Расходы на выполнение др</w:t>
            </w:r>
            <w:r w:rsidRPr="00541A6E">
              <w:t>у</w:t>
            </w:r>
            <w:r w:rsidRPr="00541A6E">
              <w:t>гих обязательств государства</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9990000000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8525,7</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4025,7</w:t>
            </w:r>
          </w:p>
        </w:tc>
      </w:tr>
      <w:tr w:rsidR="00541A6E" w:rsidRPr="00541A6E" w:rsidTr="00541A6E">
        <w:trPr>
          <w:trHeight w:val="540"/>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Прочие выплаты по обязател</w:t>
            </w:r>
            <w:r w:rsidRPr="00541A6E">
              <w:t>ь</w:t>
            </w:r>
            <w:r w:rsidRPr="00541A6E">
              <w:t>ствам государства</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9990014710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4025,7</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4025,7</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t>Закупка товаров, работ и услуг для обеспечения госуда</w:t>
            </w:r>
            <w:r w:rsidRPr="00541A6E">
              <w:t>р</w:t>
            </w:r>
            <w:r w:rsidRPr="00541A6E">
              <w:lastRenderedPageBreak/>
              <w:t>ственных (муниципальных) нужд</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lastRenderedPageBreak/>
              <w:t>9990014710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3525,7</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3525,7</w:t>
            </w:r>
          </w:p>
        </w:tc>
      </w:tr>
      <w:tr w:rsidR="00541A6E" w:rsidRPr="00541A6E" w:rsidTr="00541A6E">
        <w:trPr>
          <w:trHeight w:val="450"/>
        </w:trPr>
        <w:tc>
          <w:tcPr>
            <w:tcW w:w="3417" w:type="dxa"/>
            <w:tcBorders>
              <w:top w:val="nil"/>
              <w:left w:val="single" w:sz="4" w:space="0" w:color="auto"/>
              <w:bottom w:val="single" w:sz="4" w:space="0" w:color="auto"/>
              <w:right w:val="single" w:sz="4" w:space="0" w:color="auto"/>
            </w:tcBorders>
            <w:shd w:val="clear" w:color="000000" w:fill="FFFFFF"/>
            <w:vAlign w:val="bottom"/>
            <w:hideMark/>
          </w:tcPr>
          <w:p w:rsidR="00541A6E" w:rsidRPr="00541A6E" w:rsidRDefault="00541A6E" w:rsidP="00541A6E">
            <w:r w:rsidRPr="00541A6E">
              <w:lastRenderedPageBreak/>
              <w:t>Исполнение судебных актов</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9990014710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830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01</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13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500,0</w:t>
            </w:r>
          </w:p>
        </w:tc>
      </w:tr>
      <w:tr w:rsidR="00541A6E" w:rsidRPr="00541A6E" w:rsidTr="00541A6E">
        <w:trPr>
          <w:trHeight w:val="94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Федеральный проект "Форм</w:t>
            </w:r>
            <w:r w:rsidRPr="00541A6E">
              <w:t>и</w:t>
            </w:r>
            <w:r w:rsidRPr="00541A6E">
              <w:t>рование комфортной горо</w:t>
            </w:r>
            <w:r w:rsidRPr="00541A6E">
              <w:t>д</w:t>
            </w:r>
            <w:r w:rsidRPr="00541A6E">
              <w:t>ской среды" в рамках наци</w:t>
            </w:r>
            <w:r w:rsidRPr="00541A6E">
              <w:t>о</w:t>
            </w:r>
            <w:r w:rsidRPr="00541A6E">
              <w:t>нального проекта "Жилье и городская среда"</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999F200000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0,00</w:t>
            </w:r>
          </w:p>
        </w:tc>
      </w:tr>
      <w:tr w:rsidR="00541A6E" w:rsidRPr="00541A6E" w:rsidTr="00541A6E">
        <w:trPr>
          <w:trHeight w:val="705"/>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Поддержка формирования с</w:t>
            </w:r>
            <w:r w:rsidRPr="00541A6E">
              <w:t>о</w:t>
            </w:r>
            <w:r w:rsidRPr="00541A6E">
              <w:t>временной городской среды</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999F255550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0,0</w:t>
            </w:r>
          </w:p>
        </w:tc>
      </w:tr>
      <w:tr w:rsidR="00541A6E" w:rsidRPr="00541A6E" w:rsidTr="00541A6E">
        <w:trPr>
          <w:trHeight w:val="383"/>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Иные межбюджетные тран</w:t>
            </w:r>
            <w:r w:rsidRPr="00541A6E">
              <w:t>с</w:t>
            </w:r>
            <w:r w:rsidRPr="00541A6E">
              <w:t xml:space="preserve">ферты </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999F255550</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540</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05</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03</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4500,0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0,0</w:t>
            </w:r>
          </w:p>
        </w:tc>
      </w:tr>
      <w:tr w:rsidR="00541A6E" w:rsidRPr="00541A6E" w:rsidTr="00541A6E">
        <w:trPr>
          <w:trHeight w:val="383"/>
        </w:trPr>
        <w:tc>
          <w:tcPr>
            <w:tcW w:w="3417"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r w:rsidRPr="00541A6E">
              <w:t>Условно-утвержденные расх</w:t>
            </w:r>
            <w:r w:rsidRPr="00541A6E">
              <w:t>о</w:t>
            </w:r>
            <w:r w:rsidRPr="00541A6E">
              <w:t>ды</w:t>
            </w:r>
          </w:p>
        </w:tc>
        <w:tc>
          <w:tcPr>
            <w:tcW w:w="154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99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70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 </w:t>
            </w:r>
          </w:p>
        </w:tc>
        <w:tc>
          <w:tcPr>
            <w:tcW w:w="12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4117,00</w:t>
            </w:r>
          </w:p>
        </w:tc>
        <w:tc>
          <w:tcPr>
            <w:tcW w:w="170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8510,0</w:t>
            </w:r>
          </w:p>
        </w:tc>
      </w:tr>
    </w:tbl>
    <w:p w:rsidR="00541A6E" w:rsidRPr="00541A6E" w:rsidRDefault="00541A6E" w:rsidP="00541A6E">
      <w:pPr>
        <w:rPr>
          <w:sz w:val="28"/>
          <w:szCs w:val="28"/>
        </w:rPr>
      </w:pPr>
    </w:p>
    <w:p w:rsidR="00541A6E" w:rsidRPr="00541A6E" w:rsidRDefault="00541A6E" w:rsidP="00541A6E">
      <w:r w:rsidRPr="00541A6E">
        <w:br w:type="page"/>
      </w:r>
    </w:p>
    <w:tbl>
      <w:tblPr>
        <w:tblW w:w="9513" w:type="dxa"/>
        <w:tblInd w:w="93" w:type="dxa"/>
        <w:tblLook w:val="04A0" w:firstRow="1" w:lastRow="0" w:firstColumn="1" w:lastColumn="0" w:noHBand="0" w:noVBand="1"/>
      </w:tblPr>
      <w:tblGrid>
        <w:gridCol w:w="5685"/>
        <w:gridCol w:w="920"/>
        <w:gridCol w:w="880"/>
        <w:gridCol w:w="2028"/>
      </w:tblGrid>
      <w:tr w:rsidR="00541A6E" w:rsidRPr="00541A6E" w:rsidTr="00541A6E">
        <w:trPr>
          <w:trHeight w:val="375"/>
        </w:trPr>
        <w:tc>
          <w:tcPr>
            <w:tcW w:w="5685" w:type="dxa"/>
            <w:shd w:val="clear" w:color="auto" w:fill="auto"/>
            <w:noWrap/>
            <w:vAlign w:val="bottom"/>
            <w:hideMark/>
          </w:tcPr>
          <w:p w:rsidR="00541A6E" w:rsidRPr="00541A6E" w:rsidRDefault="00541A6E" w:rsidP="00541A6E">
            <w:pPr>
              <w:rPr>
                <w:sz w:val="28"/>
                <w:szCs w:val="28"/>
              </w:rPr>
            </w:pPr>
            <w:r w:rsidRPr="00541A6E">
              <w:rPr>
                <w:sz w:val="28"/>
                <w:szCs w:val="28"/>
              </w:rPr>
              <w:lastRenderedPageBreak/>
              <w:br w:type="page"/>
            </w:r>
          </w:p>
        </w:tc>
        <w:tc>
          <w:tcPr>
            <w:tcW w:w="3828" w:type="dxa"/>
            <w:gridSpan w:val="3"/>
            <w:shd w:val="clear" w:color="auto" w:fill="auto"/>
            <w:vAlign w:val="bottom"/>
            <w:hideMark/>
          </w:tcPr>
          <w:p w:rsidR="00541A6E" w:rsidRPr="00541A6E" w:rsidRDefault="00541A6E" w:rsidP="00541A6E">
            <w:pPr>
              <w:rPr>
                <w:sz w:val="28"/>
                <w:szCs w:val="28"/>
              </w:rPr>
            </w:pPr>
            <w:r w:rsidRPr="00541A6E">
              <w:rPr>
                <w:sz w:val="28"/>
                <w:szCs w:val="28"/>
              </w:rPr>
              <w:t>Приложение 14</w:t>
            </w:r>
          </w:p>
        </w:tc>
      </w:tr>
      <w:tr w:rsidR="00541A6E" w:rsidRPr="00541A6E" w:rsidTr="00541A6E">
        <w:trPr>
          <w:trHeight w:val="750"/>
        </w:trPr>
        <w:tc>
          <w:tcPr>
            <w:tcW w:w="5685" w:type="dxa"/>
            <w:shd w:val="clear" w:color="auto" w:fill="auto"/>
            <w:noWrap/>
            <w:vAlign w:val="bottom"/>
            <w:hideMark/>
          </w:tcPr>
          <w:p w:rsidR="00541A6E" w:rsidRPr="00541A6E" w:rsidRDefault="00541A6E" w:rsidP="00541A6E">
            <w:pPr>
              <w:rPr>
                <w:sz w:val="28"/>
                <w:szCs w:val="28"/>
              </w:rPr>
            </w:pPr>
          </w:p>
        </w:tc>
        <w:tc>
          <w:tcPr>
            <w:tcW w:w="3828" w:type="dxa"/>
            <w:gridSpan w:val="3"/>
            <w:shd w:val="clear" w:color="auto" w:fill="auto"/>
            <w:vAlign w:val="bottom"/>
            <w:hideMark/>
          </w:tcPr>
          <w:p w:rsidR="00541A6E" w:rsidRPr="00541A6E" w:rsidRDefault="00541A6E" w:rsidP="00541A6E">
            <w:pPr>
              <w:rPr>
                <w:sz w:val="28"/>
                <w:szCs w:val="28"/>
              </w:rPr>
            </w:pPr>
            <w:r w:rsidRPr="00541A6E">
              <w:rPr>
                <w:sz w:val="28"/>
                <w:szCs w:val="28"/>
              </w:rPr>
              <w:t>к решению   районного Сов</w:t>
            </w:r>
            <w:r w:rsidRPr="00541A6E">
              <w:rPr>
                <w:sz w:val="28"/>
                <w:szCs w:val="28"/>
              </w:rPr>
              <w:t>е</w:t>
            </w:r>
            <w:r w:rsidRPr="00541A6E">
              <w:rPr>
                <w:sz w:val="28"/>
                <w:szCs w:val="28"/>
              </w:rPr>
              <w:t>та  народных депутатов</w:t>
            </w:r>
          </w:p>
        </w:tc>
      </w:tr>
      <w:tr w:rsidR="00541A6E" w:rsidRPr="00541A6E" w:rsidTr="00541A6E">
        <w:trPr>
          <w:trHeight w:val="87"/>
        </w:trPr>
        <w:tc>
          <w:tcPr>
            <w:tcW w:w="5685" w:type="dxa"/>
            <w:shd w:val="clear" w:color="auto" w:fill="auto"/>
            <w:noWrap/>
            <w:vAlign w:val="bottom"/>
            <w:hideMark/>
          </w:tcPr>
          <w:p w:rsidR="00541A6E" w:rsidRPr="00541A6E" w:rsidRDefault="00541A6E" w:rsidP="00541A6E">
            <w:pPr>
              <w:rPr>
                <w:sz w:val="28"/>
                <w:szCs w:val="28"/>
              </w:rPr>
            </w:pPr>
          </w:p>
        </w:tc>
        <w:tc>
          <w:tcPr>
            <w:tcW w:w="3828" w:type="dxa"/>
            <w:gridSpan w:val="3"/>
            <w:shd w:val="clear" w:color="auto" w:fill="auto"/>
            <w:vAlign w:val="bottom"/>
            <w:hideMark/>
          </w:tcPr>
          <w:p w:rsidR="00541A6E" w:rsidRPr="00541A6E" w:rsidRDefault="00541A6E" w:rsidP="00541A6E">
            <w:pPr>
              <w:rPr>
                <w:sz w:val="28"/>
                <w:szCs w:val="28"/>
              </w:rPr>
            </w:pPr>
            <w:r w:rsidRPr="00541A6E">
              <w:rPr>
                <w:sz w:val="28"/>
                <w:szCs w:val="28"/>
              </w:rPr>
              <w:t>от 18.12.2020 № 68</w:t>
            </w:r>
          </w:p>
        </w:tc>
      </w:tr>
      <w:tr w:rsidR="00541A6E" w:rsidRPr="00541A6E" w:rsidTr="00541A6E">
        <w:trPr>
          <w:trHeight w:val="465"/>
        </w:trPr>
        <w:tc>
          <w:tcPr>
            <w:tcW w:w="5685" w:type="dxa"/>
            <w:shd w:val="clear" w:color="auto" w:fill="auto"/>
            <w:noWrap/>
            <w:vAlign w:val="bottom"/>
            <w:hideMark/>
          </w:tcPr>
          <w:p w:rsidR="00541A6E" w:rsidRPr="00541A6E" w:rsidRDefault="00541A6E" w:rsidP="00541A6E">
            <w:pPr>
              <w:rPr>
                <w:sz w:val="28"/>
                <w:szCs w:val="28"/>
              </w:rPr>
            </w:pPr>
          </w:p>
        </w:tc>
        <w:tc>
          <w:tcPr>
            <w:tcW w:w="920" w:type="dxa"/>
            <w:shd w:val="clear" w:color="auto" w:fill="auto"/>
            <w:vAlign w:val="bottom"/>
            <w:hideMark/>
          </w:tcPr>
          <w:p w:rsidR="00541A6E" w:rsidRPr="00541A6E" w:rsidRDefault="00541A6E" w:rsidP="00541A6E">
            <w:pPr>
              <w:rPr>
                <w:rFonts w:ascii="Arial CYR" w:hAnsi="Arial CYR" w:cs="Arial CYR"/>
                <w:sz w:val="28"/>
                <w:szCs w:val="28"/>
              </w:rPr>
            </w:pPr>
          </w:p>
        </w:tc>
        <w:tc>
          <w:tcPr>
            <w:tcW w:w="880" w:type="dxa"/>
            <w:shd w:val="clear" w:color="auto" w:fill="auto"/>
            <w:vAlign w:val="bottom"/>
            <w:hideMark/>
          </w:tcPr>
          <w:p w:rsidR="00541A6E" w:rsidRPr="00541A6E" w:rsidRDefault="00541A6E" w:rsidP="00541A6E">
            <w:pPr>
              <w:rPr>
                <w:rFonts w:ascii="Arial CYR" w:hAnsi="Arial CYR" w:cs="Arial CYR"/>
                <w:sz w:val="28"/>
                <w:szCs w:val="28"/>
              </w:rPr>
            </w:pPr>
          </w:p>
        </w:tc>
        <w:tc>
          <w:tcPr>
            <w:tcW w:w="2028" w:type="dxa"/>
            <w:shd w:val="clear" w:color="auto" w:fill="auto"/>
            <w:vAlign w:val="bottom"/>
            <w:hideMark/>
          </w:tcPr>
          <w:p w:rsidR="00541A6E" w:rsidRPr="00541A6E" w:rsidRDefault="00541A6E" w:rsidP="00541A6E">
            <w:pPr>
              <w:rPr>
                <w:rFonts w:ascii="Arial CYR" w:hAnsi="Arial CYR" w:cs="Arial CYR"/>
                <w:sz w:val="28"/>
                <w:szCs w:val="28"/>
              </w:rPr>
            </w:pPr>
          </w:p>
        </w:tc>
      </w:tr>
      <w:tr w:rsidR="00541A6E" w:rsidRPr="00541A6E" w:rsidTr="00541A6E">
        <w:trPr>
          <w:trHeight w:val="1140"/>
        </w:trPr>
        <w:tc>
          <w:tcPr>
            <w:tcW w:w="9513" w:type="dxa"/>
            <w:gridSpan w:val="4"/>
            <w:tcBorders>
              <w:left w:val="nil"/>
              <w:bottom w:val="nil"/>
              <w:right w:val="nil"/>
            </w:tcBorders>
            <w:shd w:val="clear" w:color="auto" w:fill="auto"/>
            <w:vAlign w:val="bottom"/>
            <w:hideMark/>
          </w:tcPr>
          <w:p w:rsidR="00541A6E" w:rsidRPr="00541A6E" w:rsidRDefault="00541A6E" w:rsidP="00541A6E">
            <w:pPr>
              <w:jc w:val="center"/>
              <w:rPr>
                <w:sz w:val="28"/>
                <w:szCs w:val="28"/>
              </w:rPr>
            </w:pPr>
            <w:r w:rsidRPr="00541A6E">
              <w:rPr>
                <w:sz w:val="28"/>
                <w:szCs w:val="28"/>
              </w:rPr>
              <w:t>Распределение бюджетных ассигнований  на капитальные вложения в объе</w:t>
            </w:r>
            <w:r w:rsidRPr="00541A6E">
              <w:rPr>
                <w:sz w:val="28"/>
                <w:szCs w:val="28"/>
              </w:rPr>
              <w:t>к</w:t>
            </w:r>
            <w:r w:rsidRPr="00541A6E">
              <w:rPr>
                <w:sz w:val="28"/>
                <w:szCs w:val="28"/>
              </w:rPr>
              <w:t>ты муниципальной собственности Поспелихинского района на 2021 год</w:t>
            </w:r>
          </w:p>
        </w:tc>
      </w:tr>
      <w:tr w:rsidR="00541A6E" w:rsidRPr="00541A6E" w:rsidTr="00541A6E">
        <w:trPr>
          <w:trHeight w:val="750"/>
        </w:trPr>
        <w:tc>
          <w:tcPr>
            <w:tcW w:w="5685" w:type="dxa"/>
            <w:tcBorders>
              <w:top w:val="nil"/>
              <w:left w:val="nil"/>
              <w:bottom w:val="single" w:sz="4" w:space="0" w:color="auto"/>
              <w:right w:val="nil"/>
            </w:tcBorders>
            <w:shd w:val="clear" w:color="auto" w:fill="auto"/>
            <w:noWrap/>
            <w:vAlign w:val="bottom"/>
            <w:hideMark/>
          </w:tcPr>
          <w:p w:rsidR="00541A6E" w:rsidRPr="00541A6E" w:rsidRDefault="00541A6E" w:rsidP="00541A6E">
            <w:pPr>
              <w:jc w:val="right"/>
              <w:rPr>
                <w:sz w:val="28"/>
                <w:szCs w:val="28"/>
              </w:rPr>
            </w:pPr>
            <w:r w:rsidRPr="00541A6E">
              <w:rPr>
                <w:sz w:val="28"/>
                <w:szCs w:val="28"/>
              </w:rPr>
              <w:t> </w:t>
            </w:r>
          </w:p>
        </w:tc>
        <w:tc>
          <w:tcPr>
            <w:tcW w:w="920" w:type="dxa"/>
            <w:tcBorders>
              <w:top w:val="nil"/>
              <w:left w:val="nil"/>
              <w:bottom w:val="single" w:sz="4" w:space="0" w:color="auto"/>
              <w:right w:val="nil"/>
            </w:tcBorders>
            <w:shd w:val="clear" w:color="auto" w:fill="auto"/>
            <w:noWrap/>
            <w:vAlign w:val="bottom"/>
            <w:hideMark/>
          </w:tcPr>
          <w:p w:rsidR="00541A6E" w:rsidRPr="00541A6E" w:rsidRDefault="00541A6E" w:rsidP="00541A6E">
            <w:pPr>
              <w:jc w:val="right"/>
              <w:rPr>
                <w:sz w:val="28"/>
                <w:szCs w:val="28"/>
              </w:rPr>
            </w:pPr>
            <w:r w:rsidRPr="00541A6E">
              <w:rPr>
                <w:sz w:val="28"/>
                <w:szCs w:val="28"/>
              </w:rPr>
              <w:t> </w:t>
            </w:r>
          </w:p>
        </w:tc>
        <w:tc>
          <w:tcPr>
            <w:tcW w:w="880" w:type="dxa"/>
            <w:tcBorders>
              <w:top w:val="nil"/>
              <w:left w:val="nil"/>
              <w:bottom w:val="single" w:sz="4" w:space="0" w:color="auto"/>
              <w:right w:val="nil"/>
            </w:tcBorders>
            <w:shd w:val="clear" w:color="auto" w:fill="auto"/>
            <w:noWrap/>
            <w:vAlign w:val="bottom"/>
            <w:hideMark/>
          </w:tcPr>
          <w:p w:rsidR="00541A6E" w:rsidRPr="00541A6E" w:rsidRDefault="00541A6E" w:rsidP="00541A6E">
            <w:pPr>
              <w:jc w:val="right"/>
              <w:rPr>
                <w:sz w:val="28"/>
                <w:szCs w:val="28"/>
              </w:rPr>
            </w:pPr>
            <w:r w:rsidRPr="00541A6E">
              <w:rPr>
                <w:sz w:val="28"/>
                <w:szCs w:val="28"/>
              </w:rPr>
              <w:t> </w:t>
            </w:r>
          </w:p>
        </w:tc>
        <w:tc>
          <w:tcPr>
            <w:tcW w:w="2028" w:type="dxa"/>
            <w:tcBorders>
              <w:top w:val="nil"/>
              <w:left w:val="nil"/>
              <w:bottom w:val="single" w:sz="4" w:space="0" w:color="auto"/>
              <w:right w:val="nil"/>
            </w:tcBorders>
            <w:shd w:val="clear" w:color="auto" w:fill="auto"/>
            <w:noWrap/>
            <w:vAlign w:val="bottom"/>
            <w:hideMark/>
          </w:tcPr>
          <w:p w:rsidR="00541A6E" w:rsidRPr="00541A6E" w:rsidRDefault="00541A6E" w:rsidP="00541A6E">
            <w:pPr>
              <w:jc w:val="right"/>
              <w:rPr>
                <w:sz w:val="28"/>
                <w:szCs w:val="28"/>
              </w:rPr>
            </w:pPr>
            <w:r w:rsidRPr="00541A6E">
              <w:rPr>
                <w:sz w:val="28"/>
                <w:szCs w:val="28"/>
              </w:rPr>
              <w:t>тыс. руб.</w:t>
            </w:r>
          </w:p>
        </w:tc>
      </w:tr>
      <w:tr w:rsidR="00541A6E" w:rsidRPr="00541A6E" w:rsidTr="00541A6E">
        <w:trPr>
          <w:trHeight w:val="1170"/>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pPr>
              <w:jc w:val="center"/>
              <w:rPr>
                <w:sz w:val="28"/>
                <w:szCs w:val="28"/>
              </w:rPr>
            </w:pPr>
            <w:r w:rsidRPr="00541A6E">
              <w:rPr>
                <w:sz w:val="28"/>
                <w:szCs w:val="28"/>
              </w:rPr>
              <w:t>Наименование объекта</w:t>
            </w:r>
          </w:p>
        </w:tc>
        <w:tc>
          <w:tcPr>
            <w:tcW w:w="3828" w:type="dxa"/>
            <w:gridSpan w:val="3"/>
            <w:tcBorders>
              <w:top w:val="single" w:sz="4" w:space="0" w:color="auto"/>
              <w:left w:val="nil"/>
              <w:bottom w:val="single" w:sz="4" w:space="0" w:color="auto"/>
              <w:right w:val="single" w:sz="4" w:space="0" w:color="000000"/>
            </w:tcBorders>
            <w:shd w:val="clear" w:color="auto" w:fill="auto"/>
            <w:vAlign w:val="center"/>
            <w:hideMark/>
          </w:tcPr>
          <w:p w:rsidR="00541A6E" w:rsidRPr="00541A6E" w:rsidRDefault="00541A6E" w:rsidP="00541A6E">
            <w:pPr>
              <w:jc w:val="center"/>
              <w:rPr>
                <w:sz w:val="28"/>
                <w:szCs w:val="28"/>
              </w:rPr>
            </w:pPr>
            <w:r w:rsidRPr="00541A6E">
              <w:rPr>
                <w:sz w:val="28"/>
                <w:szCs w:val="28"/>
              </w:rPr>
              <w:t>Средства краевого, районного бюджета тыс. руб.</w:t>
            </w:r>
          </w:p>
        </w:tc>
      </w:tr>
      <w:tr w:rsidR="00541A6E" w:rsidRPr="00541A6E" w:rsidTr="00541A6E">
        <w:trPr>
          <w:trHeight w:val="93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rPr>
                <w:sz w:val="28"/>
                <w:szCs w:val="28"/>
              </w:rPr>
            </w:pPr>
            <w:r w:rsidRPr="00541A6E">
              <w:rPr>
                <w:sz w:val="28"/>
                <w:szCs w:val="28"/>
              </w:rPr>
              <w:t> </w:t>
            </w:r>
          </w:p>
        </w:tc>
        <w:tc>
          <w:tcPr>
            <w:tcW w:w="382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541A6E" w:rsidRPr="00541A6E" w:rsidRDefault="00541A6E" w:rsidP="00541A6E">
            <w:pPr>
              <w:jc w:val="center"/>
              <w:rPr>
                <w:sz w:val="28"/>
                <w:szCs w:val="28"/>
              </w:rPr>
            </w:pPr>
            <w:r w:rsidRPr="00541A6E">
              <w:rPr>
                <w:sz w:val="28"/>
                <w:szCs w:val="28"/>
              </w:rPr>
              <w:t>0</w:t>
            </w:r>
          </w:p>
        </w:tc>
      </w:tr>
      <w:tr w:rsidR="00541A6E" w:rsidRPr="00541A6E" w:rsidTr="00541A6E">
        <w:trPr>
          <w:trHeight w:val="87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rPr>
                <w:sz w:val="28"/>
                <w:szCs w:val="28"/>
              </w:rPr>
            </w:pPr>
            <w:r w:rsidRPr="00541A6E">
              <w:rPr>
                <w:sz w:val="28"/>
                <w:szCs w:val="28"/>
              </w:rPr>
              <w:t> </w:t>
            </w:r>
          </w:p>
        </w:tc>
        <w:tc>
          <w:tcPr>
            <w:tcW w:w="382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541A6E" w:rsidRPr="00541A6E" w:rsidRDefault="00541A6E" w:rsidP="00541A6E">
            <w:pPr>
              <w:jc w:val="center"/>
              <w:rPr>
                <w:sz w:val="28"/>
                <w:szCs w:val="28"/>
              </w:rPr>
            </w:pPr>
            <w:r w:rsidRPr="00541A6E">
              <w:rPr>
                <w:sz w:val="28"/>
                <w:szCs w:val="28"/>
              </w:rPr>
              <w:t> </w:t>
            </w:r>
          </w:p>
        </w:tc>
      </w:tr>
      <w:tr w:rsidR="00541A6E" w:rsidRPr="00541A6E" w:rsidTr="00541A6E">
        <w:trPr>
          <w:trHeight w:val="1185"/>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541A6E" w:rsidRPr="00541A6E" w:rsidRDefault="00541A6E" w:rsidP="00541A6E">
            <w:pPr>
              <w:rPr>
                <w:sz w:val="28"/>
                <w:szCs w:val="28"/>
              </w:rPr>
            </w:pPr>
            <w:r w:rsidRPr="00541A6E">
              <w:rPr>
                <w:sz w:val="28"/>
                <w:szCs w:val="28"/>
              </w:rPr>
              <w:t> </w:t>
            </w:r>
          </w:p>
        </w:tc>
        <w:tc>
          <w:tcPr>
            <w:tcW w:w="3828" w:type="dxa"/>
            <w:gridSpan w:val="3"/>
            <w:tcBorders>
              <w:top w:val="single" w:sz="4" w:space="0" w:color="auto"/>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rPr>
                <w:sz w:val="28"/>
                <w:szCs w:val="28"/>
              </w:rPr>
            </w:pPr>
            <w:r w:rsidRPr="00541A6E">
              <w:rPr>
                <w:sz w:val="28"/>
                <w:szCs w:val="28"/>
              </w:rPr>
              <w:t> </w:t>
            </w:r>
          </w:p>
        </w:tc>
      </w:tr>
      <w:tr w:rsidR="00541A6E" w:rsidRPr="00541A6E" w:rsidTr="00541A6E">
        <w:trPr>
          <w:trHeight w:val="555"/>
        </w:trPr>
        <w:tc>
          <w:tcPr>
            <w:tcW w:w="5685" w:type="dxa"/>
            <w:tcBorders>
              <w:top w:val="nil"/>
              <w:left w:val="nil"/>
              <w:bottom w:val="nil"/>
              <w:right w:val="nil"/>
            </w:tcBorders>
            <w:shd w:val="clear" w:color="auto" w:fill="auto"/>
            <w:vAlign w:val="bottom"/>
            <w:hideMark/>
          </w:tcPr>
          <w:p w:rsidR="00541A6E" w:rsidRPr="00541A6E" w:rsidRDefault="00541A6E" w:rsidP="00541A6E">
            <w:pPr>
              <w:jc w:val="both"/>
              <w:rPr>
                <w:sz w:val="28"/>
                <w:szCs w:val="28"/>
              </w:rPr>
            </w:pPr>
          </w:p>
        </w:tc>
        <w:tc>
          <w:tcPr>
            <w:tcW w:w="3828" w:type="dxa"/>
            <w:gridSpan w:val="3"/>
            <w:tcBorders>
              <w:top w:val="nil"/>
              <w:left w:val="nil"/>
              <w:bottom w:val="nil"/>
              <w:right w:val="nil"/>
            </w:tcBorders>
            <w:shd w:val="clear" w:color="auto" w:fill="auto"/>
            <w:noWrap/>
            <w:vAlign w:val="bottom"/>
            <w:hideMark/>
          </w:tcPr>
          <w:p w:rsidR="00541A6E" w:rsidRPr="00541A6E" w:rsidRDefault="00541A6E" w:rsidP="00541A6E">
            <w:pPr>
              <w:jc w:val="center"/>
              <w:rPr>
                <w:sz w:val="28"/>
                <w:szCs w:val="28"/>
              </w:rPr>
            </w:pPr>
            <w:r w:rsidRPr="00541A6E">
              <w:rPr>
                <w:sz w:val="28"/>
                <w:szCs w:val="28"/>
              </w:rPr>
              <w:t>0,00</w:t>
            </w:r>
          </w:p>
        </w:tc>
      </w:tr>
    </w:tbl>
    <w:p w:rsidR="00541A6E" w:rsidRPr="00541A6E" w:rsidRDefault="00541A6E" w:rsidP="00541A6E">
      <w:pPr>
        <w:rPr>
          <w:sz w:val="28"/>
          <w:szCs w:val="28"/>
        </w:rPr>
        <w:sectPr w:rsidR="00541A6E" w:rsidRPr="00541A6E" w:rsidSect="00541A6E">
          <w:pgSz w:w="11906" w:h="16838" w:code="9"/>
          <w:pgMar w:top="1134" w:right="850" w:bottom="1134" w:left="1701" w:header="567" w:footer="567" w:gutter="0"/>
          <w:cols w:space="708"/>
          <w:docGrid w:linePitch="360"/>
        </w:sectPr>
      </w:pPr>
    </w:p>
    <w:tbl>
      <w:tblPr>
        <w:tblW w:w="15022" w:type="dxa"/>
        <w:tblInd w:w="93" w:type="dxa"/>
        <w:tblLayout w:type="fixed"/>
        <w:tblLook w:val="04A0" w:firstRow="1" w:lastRow="0" w:firstColumn="1" w:lastColumn="0" w:noHBand="0" w:noVBand="1"/>
      </w:tblPr>
      <w:tblGrid>
        <w:gridCol w:w="1827"/>
        <w:gridCol w:w="1663"/>
        <w:gridCol w:w="1487"/>
        <w:gridCol w:w="1743"/>
        <w:gridCol w:w="1711"/>
        <w:gridCol w:w="1711"/>
        <w:gridCol w:w="1711"/>
        <w:gridCol w:w="1487"/>
        <w:gridCol w:w="1682"/>
      </w:tblGrid>
      <w:tr w:rsidR="00541A6E" w:rsidRPr="00541A6E" w:rsidTr="00541A6E">
        <w:trPr>
          <w:trHeight w:val="315"/>
        </w:trPr>
        <w:tc>
          <w:tcPr>
            <w:tcW w:w="1827"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sz w:val="20"/>
                <w:szCs w:val="20"/>
              </w:rPr>
            </w:pPr>
          </w:p>
        </w:tc>
        <w:tc>
          <w:tcPr>
            <w:tcW w:w="1663"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sz w:val="20"/>
                <w:szCs w:val="20"/>
              </w:rPr>
            </w:pPr>
          </w:p>
        </w:tc>
        <w:tc>
          <w:tcPr>
            <w:tcW w:w="1487" w:type="dxa"/>
            <w:tcBorders>
              <w:top w:val="nil"/>
              <w:left w:val="nil"/>
              <w:bottom w:val="nil"/>
              <w:right w:val="nil"/>
            </w:tcBorders>
            <w:shd w:val="clear" w:color="auto" w:fill="auto"/>
            <w:vAlign w:val="bottom"/>
            <w:hideMark/>
          </w:tcPr>
          <w:p w:rsidR="00541A6E" w:rsidRPr="00541A6E" w:rsidRDefault="00541A6E" w:rsidP="00541A6E">
            <w:pPr>
              <w:rPr>
                <w:rFonts w:ascii="Arial CYR" w:hAnsi="Arial CYR" w:cs="Arial CYR"/>
                <w:sz w:val="20"/>
                <w:szCs w:val="20"/>
              </w:rPr>
            </w:pPr>
          </w:p>
        </w:tc>
        <w:tc>
          <w:tcPr>
            <w:tcW w:w="1743" w:type="dxa"/>
            <w:tcBorders>
              <w:top w:val="nil"/>
              <w:left w:val="nil"/>
              <w:bottom w:val="nil"/>
              <w:right w:val="nil"/>
            </w:tcBorders>
            <w:shd w:val="clear" w:color="auto" w:fill="auto"/>
            <w:vAlign w:val="bottom"/>
            <w:hideMark/>
          </w:tcPr>
          <w:p w:rsidR="00541A6E" w:rsidRPr="00541A6E" w:rsidRDefault="00541A6E" w:rsidP="00541A6E">
            <w:pPr>
              <w:rPr>
                <w:rFonts w:ascii="Arial CYR" w:hAnsi="Arial CYR" w:cs="Arial CYR"/>
                <w:sz w:val="20"/>
                <w:szCs w:val="20"/>
              </w:rPr>
            </w:pPr>
          </w:p>
        </w:tc>
        <w:tc>
          <w:tcPr>
            <w:tcW w:w="1711" w:type="dxa"/>
            <w:tcBorders>
              <w:top w:val="nil"/>
              <w:left w:val="nil"/>
              <w:bottom w:val="nil"/>
              <w:right w:val="nil"/>
            </w:tcBorders>
            <w:shd w:val="clear" w:color="auto" w:fill="auto"/>
            <w:vAlign w:val="bottom"/>
            <w:hideMark/>
          </w:tcPr>
          <w:p w:rsidR="00541A6E" w:rsidRPr="00541A6E" w:rsidRDefault="00541A6E" w:rsidP="00541A6E">
            <w:pPr>
              <w:rPr>
                <w:rFonts w:ascii="Arial CYR" w:hAnsi="Arial CYR" w:cs="Arial CYR"/>
                <w:sz w:val="20"/>
                <w:szCs w:val="20"/>
              </w:rPr>
            </w:pPr>
          </w:p>
        </w:tc>
        <w:tc>
          <w:tcPr>
            <w:tcW w:w="1711" w:type="dxa"/>
            <w:tcBorders>
              <w:top w:val="nil"/>
              <w:left w:val="nil"/>
              <w:bottom w:val="nil"/>
              <w:right w:val="nil"/>
            </w:tcBorders>
            <w:shd w:val="clear" w:color="auto" w:fill="auto"/>
            <w:vAlign w:val="bottom"/>
            <w:hideMark/>
          </w:tcPr>
          <w:p w:rsidR="00541A6E" w:rsidRPr="00541A6E" w:rsidRDefault="00541A6E" w:rsidP="00541A6E">
            <w:pPr>
              <w:jc w:val="right"/>
              <w:rPr>
                <w:rFonts w:ascii="Arial CYR" w:hAnsi="Arial CYR" w:cs="Arial CYR"/>
                <w:sz w:val="20"/>
                <w:szCs w:val="20"/>
              </w:rPr>
            </w:pPr>
          </w:p>
        </w:tc>
        <w:tc>
          <w:tcPr>
            <w:tcW w:w="1711" w:type="dxa"/>
            <w:tcBorders>
              <w:top w:val="nil"/>
              <w:left w:val="nil"/>
              <w:bottom w:val="nil"/>
              <w:right w:val="nil"/>
            </w:tcBorders>
            <w:shd w:val="clear" w:color="auto" w:fill="auto"/>
            <w:noWrap/>
            <w:vAlign w:val="bottom"/>
            <w:hideMark/>
          </w:tcPr>
          <w:p w:rsidR="00541A6E" w:rsidRPr="00541A6E" w:rsidRDefault="00541A6E" w:rsidP="00541A6E">
            <w:pPr>
              <w:jc w:val="right"/>
              <w:rPr>
                <w:rFonts w:ascii="Arial CYR" w:hAnsi="Arial CYR" w:cs="Arial CYR"/>
                <w:sz w:val="20"/>
                <w:szCs w:val="20"/>
              </w:rPr>
            </w:pPr>
          </w:p>
        </w:tc>
        <w:tc>
          <w:tcPr>
            <w:tcW w:w="3169" w:type="dxa"/>
            <w:gridSpan w:val="2"/>
            <w:tcBorders>
              <w:top w:val="nil"/>
              <w:left w:val="nil"/>
              <w:bottom w:val="nil"/>
              <w:right w:val="nil"/>
            </w:tcBorders>
            <w:shd w:val="clear" w:color="auto" w:fill="auto"/>
            <w:noWrap/>
            <w:vAlign w:val="bottom"/>
            <w:hideMark/>
          </w:tcPr>
          <w:p w:rsidR="00541A6E" w:rsidRPr="00541A6E" w:rsidRDefault="00541A6E" w:rsidP="00541A6E">
            <w:r w:rsidRPr="00541A6E">
              <w:t>Приложение 15</w:t>
            </w:r>
          </w:p>
        </w:tc>
      </w:tr>
      <w:tr w:rsidR="00541A6E" w:rsidRPr="00541A6E" w:rsidTr="00541A6E">
        <w:trPr>
          <w:trHeight w:val="690"/>
        </w:trPr>
        <w:tc>
          <w:tcPr>
            <w:tcW w:w="1827"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sz w:val="20"/>
                <w:szCs w:val="20"/>
              </w:rPr>
            </w:pPr>
          </w:p>
        </w:tc>
        <w:tc>
          <w:tcPr>
            <w:tcW w:w="1663"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sz w:val="20"/>
                <w:szCs w:val="20"/>
              </w:rPr>
            </w:pPr>
          </w:p>
        </w:tc>
        <w:tc>
          <w:tcPr>
            <w:tcW w:w="1487" w:type="dxa"/>
            <w:tcBorders>
              <w:top w:val="nil"/>
              <w:left w:val="nil"/>
              <w:bottom w:val="nil"/>
              <w:right w:val="nil"/>
            </w:tcBorders>
            <w:shd w:val="clear" w:color="auto" w:fill="auto"/>
            <w:vAlign w:val="bottom"/>
            <w:hideMark/>
          </w:tcPr>
          <w:p w:rsidR="00541A6E" w:rsidRPr="00541A6E" w:rsidRDefault="00541A6E" w:rsidP="00541A6E">
            <w:pPr>
              <w:rPr>
                <w:rFonts w:ascii="Arial CYR" w:hAnsi="Arial CYR" w:cs="Arial CYR"/>
                <w:sz w:val="20"/>
                <w:szCs w:val="20"/>
              </w:rPr>
            </w:pPr>
          </w:p>
        </w:tc>
        <w:tc>
          <w:tcPr>
            <w:tcW w:w="1743" w:type="dxa"/>
            <w:tcBorders>
              <w:top w:val="nil"/>
              <w:left w:val="nil"/>
              <w:bottom w:val="nil"/>
              <w:right w:val="nil"/>
            </w:tcBorders>
            <w:shd w:val="clear" w:color="auto" w:fill="auto"/>
            <w:vAlign w:val="bottom"/>
            <w:hideMark/>
          </w:tcPr>
          <w:p w:rsidR="00541A6E" w:rsidRPr="00541A6E" w:rsidRDefault="00541A6E" w:rsidP="00541A6E">
            <w:pPr>
              <w:rPr>
                <w:rFonts w:ascii="Arial CYR" w:hAnsi="Arial CYR" w:cs="Arial CYR"/>
                <w:sz w:val="20"/>
                <w:szCs w:val="20"/>
              </w:rPr>
            </w:pPr>
          </w:p>
        </w:tc>
        <w:tc>
          <w:tcPr>
            <w:tcW w:w="1711" w:type="dxa"/>
            <w:tcBorders>
              <w:top w:val="nil"/>
              <w:left w:val="nil"/>
              <w:bottom w:val="nil"/>
              <w:right w:val="nil"/>
            </w:tcBorders>
            <w:shd w:val="clear" w:color="auto" w:fill="auto"/>
            <w:vAlign w:val="bottom"/>
            <w:hideMark/>
          </w:tcPr>
          <w:p w:rsidR="00541A6E" w:rsidRPr="00541A6E" w:rsidRDefault="00541A6E" w:rsidP="00541A6E">
            <w:pPr>
              <w:rPr>
                <w:rFonts w:ascii="Arial CYR" w:hAnsi="Arial CYR" w:cs="Arial CYR"/>
                <w:sz w:val="20"/>
                <w:szCs w:val="20"/>
              </w:rPr>
            </w:pPr>
          </w:p>
        </w:tc>
        <w:tc>
          <w:tcPr>
            <w:tcW w:w="1711" w:type="dxa"/>
            <w:tcBorders>
              <w:top w:val="nil"/>
              <w:left w:val="nil"/>
              <w:bottom w:val="nil"/>
              <w:right w:val="nil"/>
            </w:tcBorders>
            <w:shd w:val="clear" w:color="auto" w:fill="auto"/>
            <w:vAlign w:val="bottom"/>
            <w:hideMark/>
          </w:tcPr>
          <w:p w:rsidR="00541A6E" w:rsidRPr="00541A6E" w:rsidRDefault="00541A6E" w:rsidP="00541A6E">
            <w:pPr>
              <w:rPr>
                <w:rFonts w:ascii="Arial CYR" w:hAnsi="Arial CYR" w:cs="Arial CYR"/>
                <w:sz w:val="20"/>
                <w:szCs w:val="20"/>
              </w:rPr>
            </w:pPr>
          </w:p>
        </w:tc>
        <w:tc>
          <w:tcPr>
            <w:tcW w:w="1711"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sz w:val="20"/>
                <w:szCs w:val="20"/>
              </w:rPr>
            </w:pPr>
          </w:p>
        </w:tc>
        <w:tc>
          <w:tcPr>
            <w:tcW w:w="3169" w:type="dxa"/>
            <w:gridSpan w:val="2"/>
            <w:tcBorders>
              <w:top w:val="nil"/>
              <w:left w:val="nil"/>
              <w:bottom w:val="nil"/>
              <w:right w:val="nil"/>
            </w:tcBorders>
            <w:shd w:val="clear" w:color="auto" w:fill="auto"/>
            <w:vAlign w:val="bottom"/>
            <w:hideMark/>
          </w:tcPr>
          <w:p w:rsidR="00541A6E" w:rsidRPr="00541A6E" w:rsidRDefault="00541A6E" w:rsidP="00541A6E">
            <w:r w:rsidRPr="00541A6E">
              <w:t>к решению                           районного Совета                  народных депутатов</w:t>
            </w:r>
          </w:p>
        </w:tc>
      </w:tr>
      <w:tr w:rsidR="00541A6E" w:rsidRPr="00541A6E" w:rsidTr="00541A6E">
        <w:trPr>
          <w:trHeight w:val="345"/>
        </w:trPr>
        <w:tc>
          <w:tcPr>
            <w:tcW w:w="1827"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color w:val="FF0000"/>
                <w:sz w:val="20"/>
                <w:szCs w:val="20"/>
              </w:rPr>
            </w:pPr>
          </w:p>
        </w:tc>
        <w:tc>
          <w:tcPr>
            <w:tcW w:w="1663"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sz w:val="20"/>
                <w:szCs w:val="20"/>
              </w:rPr>
            </w:pPr>
          </w:p>
        </w:tc>
        <w:tc>
          <w:tcPr>
            <w:tcW w:w="1487" w:type="dxa"/>
            <w:tcBorders>
              <w:top w:val="nil"/>
              <w:left w:val="nil"/>
              <w:bottom w:val="nil"/>
              <w:right w:val="nil"/>
            </w:tcBorders>
            <w:shd w:val="clear" w:color="auto" w:fill="auto"/>
            <w:vAlign w:val="bottom"/>
            <w:hideMark/>
          </w:tcPr>
          <w:p w:rsidR="00541A6E" w:rsidRPr="00541A6E" w:rsidRDefault="00541A6E" w:rsidP="00541A6E">
            <w:pPr>
              <w:rPr>
                <w:rFonts w:ascii="Arial CYR" w:hAnsi="Arial CYR" w:cs="Arial CYR"/>
                <w:sz w:val="20"/>
                <w:szCs w:val="20"/>
              </w:rPr>
            </w:pPr>
          </w:p>
        </w:tc>
        <w:tc>
          <w:tcPr>
            <w:tcW w:w="1743" w:type="dxa"/>
            <w:tcBorders>
              <w:top w:val="nil"/>
              <w:left w:val="nil"/>
              <w:bottom w:val="nil"/>
              <w:right w:val="nil"/>
            </w:tcBorders>
            <w:shd w:val="clear" w:color="auto" w:fill="auto"/>
            <w:vAlign w:val="bottom"/>
            <w:hideMark/>
          </w:tcPr>
          <w:p w:rsidR="00541A6E" w:rsidRPr="00541A6E" w:rsidRDefault="00541A6E" w:rsidP="00541A6E">
            <w:pPr>
              <w:rPr>
                <w:rFonts w:ascii="Arial CYR" w:hAnsi="Arial CYR" w:cs="Arial CYR"/>
                <w:sz w:val="20"/>
                <w:szCs w:val="20"/>
              </w:rPr>
            </w:pPr>
          </w:p>
        </w:tc>
        <w:tc>
          <w:tcPr>
            <w:tcW w:w="1711" w:type="dxa"/>
            <w:tcBorders>
              <w:top w:val="nil"/>
              <w:left w:val="nil"/>
              <w:bottom w:val="nil"/>
              <w:right w:val="nil"/>
            </w:tcBorders>
            <w:shd w:val="clear" w:color="auto" w:fill="auto"/>
            <w:vAlign w:val="bottom"/>
            <w:hideMark/>
          </w:tcPr>
          <w:p w:rsidR="00541A6E" w:rsidRPr="00541A6E" w:rsidRDefault="00541A6E" w:rsidP="00541A6E">
            <w:pPr>
              <w:rPr>
                <w:rFonts w:ascii="Arial CYR" w:hAnsi="Arial CYR" w:cs="Arial CYR"/>
                <w:sz w:val="20"/>
                <w:szCs w:val="20"/>
              </w:rPr>
            </w:pPr>
          </w:p>
        </w:tc>
        <w:tc>
          <w:tcPr>
            <w:tcW w:w="1711" w:type="dxa"/>
            <w:tcBorders>
              <w:top w:val="nil"/>
              <w:left w:val="nil"/>
              <w:bottom w:val="nil"/>
              <w:right w:val="nil"/>
            </w:tcBorders>
            <w:shd w:val="clear" w:color="auto" w:fill="auto"/>
            <w:vAlign w:val="bottom"/>
            <w:hideMark/>
          </w:tcPr>
          <w:p w:rsidR="00541A6E" w:rsidRPr="00541A6E" w:rsidRDefault="00541A6E" w:rsidP="00541A6E">
            <w:pPr>
              <w:jc w:val="right"/>
              <w:rPr>
                <w:rFonts w:ascii="Arial CYR" w:hAnsi="Arial CYR" w:cs="Arial CYR"/>
                <w:sz w:val="20"/>
                <w:szCs w:val="20"/>
              </w:rPr>
            </w:pPr>
          </w:p>
        </w:tc>
        <w:tc>
          <w:tcPr>
            <w:tcW w:w="1711" w:type="dxa"/>
            <w:tcBorders>
              <w:top w:val="nil"/>
              <w:left w:val="nil"/>
              <w:bottom w:val="nil"/>
              <w:right w:val="nil"/>
            </w:tcBorders>
            <w:shd w:val="clear" w:color="auto" w:fill="auto"/>
            <w:noWrap/>
            <w:vAlign w:val="bottom"/>
            <w:hideMark/>
          </w:tcPr>
          <w:p w:rsidR="00541A6E" w:rsidRPr="00541A6E" w:rsidRDefault="00541A6E" w:rsidP="00541A6E">
            <w:pPr>
              <w:jc w:val="right"/>
              <w:rPr>
                <w:rFonts w:ascii="Arial CYR" w:hAnsi="Arial CYR" w:cs="Arial CYR"/>
                <w:sz w:val="20"/>
                <w:szCs w:val="20"/>
              </w:rPr>
            </w:pPr>
          </w:p>
        </w:tc>
        <w:tc>
          <w:tcPr>
            <w:tcW w:w="3169" w:type="dxa"/>
            <w:gridSpan w:val="2"/>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sz w:val="20"/>
                <w:szCs w:val="20"/>
              </w:rPr>
            </w:pPr>
            <w:r w:rsidRPr="00541A6E">
              <w:rPr>
                <w:rFonts w:ascii="Arial CYR" w:hAnsi="Arial CYR" w:cs="Arial CYR"/>
                <w:sz w:val="20"/>
                <w:szCs w:val="20"/>
              </w:rPr>
              <w:t>от 18.12.2020 № 68</w:t>
            </w:r>
          </w:p>
        </w:tc>
      </w:tr>
      <w:tr w:rsidR="00541A6E" w:rsidRPr="00541A6E" w:rsidTr="00541A6E">
        <w:trPr>
          <w:trHeight w:val="915"/>
        </w:trPr>
        <w:tc>
          <w:tcPr>
            <w:tcW w:w="15022" w:type="dxa"/>
            <w:gridSpan w:val="9"/>
            <w:tcBorders>
              <w:top w:val="nil"/>
              <w:left w:val="nil"/>
              <w:bottom w:val="nil"/>
              <w:right w:val="nil"/>
            </w:tcBorders>
            <w:shd w:val="clear" w:color="auto" w:fill="auto"/>
            <w:vAlign w:val="bottom"/>
            <w:hideMark/>
          </w:tcPr>
          <w:p w:rsidR="00541A6E" w:rsidRPr="00541A6E" w:rsidRDefault="00541A6E" w:rsidP="00541A6E">
            <w:pPr>
              <w:jc w:val="center"/>
              <w:rPr>
                <w:rFonts w:ascii="Arial CYR" w:hAnsi="Arial CYR" w:cs="Arial CYR"/>
                <w:sz w:val="20"/>
                <w:szCs w:val="20"/>
              </w:rPr>
            </w:pPr>
            <w:r w:rsidRPr="00541A6E">
              <w:rPr>
                <w:rFonts w:ascii="Arial CYR" w:hAnsi="Arial CYR" w:cs="Arial CYR"/>
                <w:sz w:val="20"/>
                <w:szCs w:val="20"/>
              </w:rPr>
              <w:t xml:space="preserve">Распределение субвенций  бюджетам поселений на осуществление отдельных государственных полномочий  и межбюджетных трансфертов  бюджетам поселений </w:t>
            </w:r>
            <w:proofErr w:type="gramStart"/>
            <w:r w:rsidRPr="00541A6E">
              <w:rPr>
                <w:rFonts w:ascii="Arial CYR" w:hAnsi="Arial CYR" w:cs="Arial CYR"/>
                <w:sz w:val="20"/>
                <w:szCs w:val="20"/>
              </w:rPr>
              <w:t>из бюджета муниципального района на осуществление части полномочий по решению вопросов местного значения в соответствии с заключе</w:t>
            </w:r>
            <w:r w:rsidRPr="00541A6E">
              <w:rPr>
                <w:rFonts w:ascii="Arial CYR" w:hAnsi="Arial CYR" w:cs="Arial CYR"/>
                <w:sz w:val="20"/>
                <w:szCs w:val="20"/>
              </w:rPr>
              <w:t>н</w:t>
            </w:r>
            <w:r w:rsidRPr="00541A6E">
              <w:rPr>
                <w:rFonts w:ascii="Arial CYR" w:hAnsi="Arial CYR" w:cs="Arial CYR"/>
                <w:sz w:val="20"/>
                <w:szCs w:val="20"/>
              </w:rPr>
              <w:t>ными соглашениями</w:t>
            </w:r>
            <w:proofErr w:type="gramEnd"/>
            <w:r w:rsidRPr="00541A6E">
              <w:rPr>
                <w:rFonts w:ascii="Arial CYR" w:hAnsi="Arial CYR" w:cs="Arial CYR"/>
                <w:sz w:val="20"/>
                <w:szCs w:val="20"/>
              </w:rPr>
              <w:t xml:space="preserve"> на 2021 год</w:t>
            </w:r>
          </w:p>
        </w:tc>
      </w:tr>
      <w:tr w:rsidR="00541A6E" w:rsidRPr="00541A6E" w:rsidTr="00541A6E">
        <w:trPr>
          <w:trHeight w:val="255"/>
        </w:trPr>
        <w:tc>
          <w:tcPr>
            <w:tcW w:w="1827"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sz w:val="20"/>
                <w:szCs w:val="20"/>
              </w:rPr>
            </w:pPr>
          </w:p>
        </w:tc>
        <w:tc>
          <w:tcPr>
            <w:tcW w:w="1663"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sz w:val="20"/>
                <w:szCs w:val="20"/>
              </w:rPr>
            </w:pPr>
          </w:p>
        </w:tc>
        <w:tc>
          <w:tcPr>
            <w:tcW w:w="1487" w:type="dxa"/>
            <w:tcBorders>
              <w:top w:val="nil"/>
              <w:left w:val="nil"/>
              <w:bottom w:val="nil"/>
              <w:right w:val="nil"/>
            </w:tcBorders>
            <w:shd w:val="clear" w:color="auto" w:fill="auto"/>
            <w:noWrap/>
            <w:vAlign w:val="bottom"/>
            <w:hideMark/>
          </w:tcPr>
          <w:p w:rsidR="00541A6E" w:rsidRPr="00541A6E" w:rsidRDefault="00541A6E" w:rsidP="00541A6E">
            <w:pPr>
              <w:jc w:val="center"/>
              <w:rPr>
                <w:rFonts w:ascii="Arial CYR" w:hAnsi="Arial CYR" w:cs="Arial CYR"/>
                <w:sz w:val="20"/>
                <w:szCs w:val="20"/>
              </w:rPr>
            </w:pPr>
          </w:p>
        </w:tc>
        <w:tc>
          <w:tcPr>
            <w:tcW w:w="1743" w:type="dxa"/>
            <w:tcBorders>
              <w:top w:val="nil"/>
              <w:left w:val="nil"/>
              <w:bottom w:val="nil"/>
              <w:right w:val="nil"/>
            </w:tcBorders>
            <w:shd w:val="clear" w:color="auto" w:fill="auto"/>
            <w:noWrap/>
            <w:vAlign w:val="bottom"/>
            <w:hideMark/>
          </w:tcPr>
          <w:p w:rsidR="00541A6E" w:rsidRPr="00541A6E" w:rsidRDefault="00541A6E" w:rsidP="00541A6E">
            <w:pPr>
              <w:jc w:val="center"/>
              <w:rPr>
                <w:rFonts w:ascii="Arial CYR" w:hAnsi="Arial CYR" w:cs="Arial CYR"/>
                <w:sz w:val="20"/>
                <w:szCs w:val="20"/>
              </w:rPr>
            </w:pPr>
          </w:p>
        </w:tc>
        <w:tc>
          <w:tcPr>
            <w:tcW w:w="1711" w:type="dxa"/>
            <w:tcBorders>
              <w:top w:val="nil"/>
              <w:left w:val="nil"/>
              <w:bottom w:val="nil"/>
              <w:right w:val="nil"/>
            </w:tcBorders>
            <w:shd w:val="clear" w:color="auto" w:fill="auto"/>
            <w:noWrap/>
            <w:vAlign w:val="bottom"/>
            <w:hideMark/>
          </w:tcPr>
          <w:p w:rsidR="00541A6E" w:rsidRPr="00541A6E" w:rsidRDefault="00541A6E" w:rsidP="00541A6E">
            <w:pPr>
              <w:jc w:val="center"/>
              <w:rPr>
                <w:rFonts w:ascii="Arial CYR" w:hAnsi="Arial CYR" w:cs="Arial CYR"/>
                <w:sz w:val="20"/>
                <w:szCs w:val="20"/>
              </w:rPr>
            </w:pPr>
          </w:p>
        </w:tc>
        <w:tc>
          <w:tcPr>
            <w:tcW w:w="1711" w:type="dxa"/>
            <w:tcBorders>
              <w:top w:val="nil"/>
              <w:left w:val="nil"/>
              <w:bottom w:val="nil"/>
              <w:right w:val="nil"/>
            </w:tcBorders>
            <w:shd w:val="clear" w:color="auto" w:fill="auto"/>
            <w:noWrap/>
            <w:vAlign w:val="bottom"/>
            <w:hideMark/>
          </w:tcPr>
          <w:p w:rsidR="00541A6E" w:rsidRPr="00541A6E" w:rsidRDefault="00541A6E" w:rsidP="00541A6E">
            <w:pPr>
              <w:jc w:val="center"/>
              <w:rPr>
                <w:rFonts w:ascii="Arial CYR" w:hAnsi="Arial CYR" w:cs="Arial CYR"/>
                <w:sz w:val="20"/>
                <w:szCs w:val="20"/>
              </w:rPr>
            </w:pPr>
          </w:p>
        </w:tc>
        <w:tc>
          <w:tcPr>
            <w:tcW w:w="1711" w:type="dxa"/>
            <w:tcBorders>
              <w:top w:val="nil"/>
              <w:left w:val="nil"/>
              <w:bottom w:val="nil"/>
              <w:right w:val="nil"/>
            </w:tcBorders>
            <w:shd w:val="clear" w:color="auto" w:fill="auto"/>
            <w:noWrap/>
            <w:vAlign w:val="bottom"/>
            <w:hideMark/>
          </w:tcPr>
          <w:p w:rsidR="00541A6E" w:rsidRPr="00541A6E" w:rsidRDefault="00541A6E" w:rsidP="00541A6E">
            <w:pPr>
              <w:jc w:val="center"/>
              <w:rPr>
                <w:rFonts w:ascii="Arial CYR" w:hAnsi="Arial CYR" w:cs="Arial CYR"/>
                <w:sz w:val="20"/>
                <w:szCs w:val="20"/>
              </w:rPr>
            </w:pPr>
          </w:p>
        </w:tc>
        <w:tc>
          <w:tcPr>
            <w:tcW w:w="1487" w:type="dxa"/>
            <w:tcBorders>
              <w:top w:val="nil"/>
              <w:left w:val="nil"/>
              <w:bottom w:val="nil"/>
              <w:right w:val="nil"/>
            </w:tcBorders>
            <w:shd w:val="clear" w:color="auto" w:fill="auto"/>
            <w:noWrap/>
            <w:vAlign w:val="bottom"/>
            <w:hideMark/>
          </w:tcPr>
          <w:p w:rsidR="00541A6E" w:rsidRPr="00541A6E" w:rsidRDefault="00541A6E" w:rsidP="00541A6E">
            <w:pPr>
              <w:jc w:val="center"/>
              <w:rPr>
                <w:rFonts w:ascii="Arial CYR" w:hAnsi="Arial CYR" w:cs="Arial CYR"/>
                <w:sz w:val="20"/>
                <w:szCs w:val="20"/>
              </w:rPr>
            </w:pPr>
          </w:p>
        </w:tc>
        <w:tc>
          <w:tcPr>
            <w:tcW w:w="1682"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sz w:val="20"/>
                <w:szCs w:val="20"/>
              </w:rPr>
            </w:pPr>
          </w:p>
        </w:tc>
      </w:tr>
      <w:tr w:rsidR="00541A6E" w:rsidRPr="00541A6E" w:rsidTr="00541A6E">
        <w:trPr>
          <w:trHeight w:val="915"/>
        </w:trPr>
        <w:tc>
          <w:tcPr>
            <w:tcW w:w="182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41A6E" w:rsidRPr="00541A6E" w:rsidRDefault="00541A6E" w:rsidP="00541A6E">
            <w:pPr>
              <w:jc w:val="center"/>
              <w:rPr>
                <w:rFonts w:ascii="Arial CYR" w:hAnsi="Arial CYR" w:cs="Arial CYR"/>
                <w:sz w:val="20"/>
                <w:szCs w:val="20"/>
              </w:rPr>
            </w:pPr>
            <w:r w:rsidRPr="00541A6E">
              <w:rPr>
                <w:rFonts w:ascii="Arial CYR" w:hAnsi="Arial CYR" w:cs="Arial CYR"/>
                <w:sz w:val="20"/>
                <w:szCs w:val="20"/>
              </w:rPr>
              <w:t>Наименование</w:t>
            </w:r>
          </w:p>
        </w:tc>
        <w:tc>
          <w:tcPr>
            <w:tcW w:w="16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1A6E" w:rsidRPr="00541A6E" w:rsidRDefault="00541A6E" w:rsidP="00541A6E">
            <w:pPr>
              <w:rPr>
                <w:rFonts w:ascii="Arial CYR" w:hAnsi="Arial CYR" w:cs="Arial CYR"/>
                <w:sz w:val="20"/>
                <w:szCs w:val="20"/>
              </w:rPr>
            </w:pPr>
            <w:r w:rsidRPr="00541A6E">
              <w:rPr>
                <w:rFonts w:ascii="Arial CYR" w:hAnsi="Arial CYR" w:cs="Arial CYR"/>
                <w:sz w:val="20"/>
                <w:szCs w:val="20"/>
              </w:rPr>
              <w:t>Субвенции на осуществление полномочий по первичному воинскому уч</w:t>
            </w:r>
            <w:r w:rsidRPr="00541A6E">
              <w:rPr>
                <w:rFonts w:ascii="Arial CYR" w:hAnsi="Arial CYR" w:cs="Arial CYR"/>
                <w:sz w:val="20"/>
                <w:szCs w:val="20"/>
              </w:rPr>
              <w:t>е</w:t>
            </w:r>
            <w:r w:rsidRPr="00541A6E">
              <w:rPr>
                <w:rFonts w:ascii="Arial CYR" w:hAnsi="Arial CYR" w:cs="Arial CYR"/>
                <w:sz w:val="20"/>
                <w:szCs w:val="20"/>
              </w:rPr>
              <w:t>ту на террит</w:t>
            </w:r>
            <w:r w:rsidRPr="00541A6E">
              <w:rPr>
                <w:rFonts w:ascii="Arial CYR" w:hAnsi="Arial CYR" w:cs="Arial CYR"/>
                <w:sz w:val="20"/>
                <w:szCs w:val="20"/>
              </w:rPr>
              <w:t>о</w:t>
            </w:r>
            <w:r w:rsidRPr="00541A6E">
              <w:rPr>
                <w:rFonts w:ascii="Arial CYR" w:hAnsi="Arial CYR" w:cs="Arial CYR"/>
                <w:sz w:val="20"/>
                <w:szCs w:val="20"/>
              </w:rPr>
              <w:t>риях, где о</w:t>
            </w:r>
            <w:r w:rsidRPr="00541A6E">
              <w:rPr>
                <w:rFonts w:ascii="Arial CYR" w:hAnsi="Arial CYR" w:cs="Arial CYR"/>
                <w:sz w:val="20"/>
                <w:szCs w:val="20"/>
              </w:rPr>
              <w:t>т</w:t>
            </w:r>
            <w:r w:rsidRPr="00541A6E">
              <w:rPr>
                <w:rFonts w:ascii="Arial CYR" w:hAnsi="Arial CYR" w:cs="Arial CYR"/>
                <w:sz w:val="20"/>
                <w:szCs w:val="20"/>
              </w:rPr>
              <w:t>сутствуют в</w:t>
            </w:r>
            <w:r w:rsidRPr="00541A6E">
              <w:rPr>
                <w:rFonts w:ascii="Arial CYR" w:hAnsi="Arial CYR" w:cs="Arial CYR"/>
                <w:sz w:val="20"/>
                <w:szCs w:val="20"/>
              </w:rPr>
              <w:t>о</w:t>
            </w:r>
            <w:r w:rsidRPr="00541A6E">
              <w:rPr>
                <w:rFonts w:ascii="Arial CYR" w:hAnsi="Arial CYR" w:cs="Arial CYR"/>
                <w:sz w:val="20"/>
                <w:szCs w:val="20"/>
              </w:rPr>
              <w:t>енные коми</w:t>
            </w:r>
            <w:r w:rsidRPr="00541A6E">
              <w:rPr>
                <w:rFonts w:ascii="Arial CYR" w:hAnsi="Arial CYR" w:cs="Arial CYR"/>
                <w:sz w:val="20"/>
                <w:szCs w:val="20"/>
              </w:rPr>
              <w:t>с</w:t>
            </w:r>
            <w:r w:rsidRPr="00541A6E">
              <w:rPr>
                <w:rFonts w:ascii="Arial CYR" w:hAnsi="Arial CYR" w:cs="Arial CYR"/>
                <w:sz w:val="20"/>
                <w:szCs w:val="20"/>
              </w:rPr>
              <w:t>сариаты</w:t>
            </w:r>
          </w:p>
        </w:tc>
        <w:tc>
          <w:tcPr>
            <w:tcW w:w="14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1A6E" w:rsidRPr="00541A6E" w:rsidRDefault="00541A6E" w:rsidP="00541A6E">
            <w:pPr>
              <w:rPr>
                <w:rFonts w:ascii="Arial CYR" w:hAnsi="Arial CYR" w:cs="Arial CYR"/>
                <w:sz w:val="20"/>
                <w:szCs w:val="20"/>
              </w:rPr>
            </w:pPr>
            <w:r w:rsidRPr="00541A6E">
              <w:rPr>
                <w:rFonts w:ascii="Arial CYR" w:hAnsi="Arial CYR" w:cs="Arial CYR"/>
                <w:sz w:val="20"/>
                <w:szCs w:val="20"/>
              </w:rPr>
              <w:t>Межбюдже</w:t>
            </w:r>
            <w:r w:rsidRPr="00541A6E">
              <w:rPr>
                <w:rFonts w:ascii="Arial CYR" w:hAnsi="Arial CYR" w:cs="Arial CYR"/>
                <w:sz w:val="20"/>
                <w:szCs w:val="20"/>
              </w:rPr>
              <w:t>т</w:t>
            </w:r>
            <w:r w:rsidRPr="00541A6E">
              <w:rPr>
                <w:rFonts w:ascii="Arial CYR" w:hAnsi="Arial CYR" w:cs="Arial CYR"/>
                <w:sz w:val="20"/>
                <w:szCs w:val="20"/>
              </w:rPr>
              <w:t>ные тран</w:t>
            </w:r>
            <w:r w:rsidRPr="00541A6E">
              <w:rPr>
                <w:rFonts w:ascii="Arial CYR" w:hAnsi="Arial CYR" w:cs="Arial CYR"/>
                <w:sz w:val="20"/>
                <w:szCs w:val="20"/>
              </w:rPr>
              <w:t>с</w:t>
            </w:r>
            <w:r w:rsidRPr="00541A6E">
              <w:rPr>
                <w:rFonts w:ascii="Arial CYR" w:hAnsi="Arial CYR" w:cs="Arial CYR"/>
                <w:sz w:val="20"/>
                <w:szCs w:val="20"/>
              </w:rPr>
              <w:t>ферты на содержание автомобил</w:t>
            </w:r>
            <w:r w:rsidRPr="00541A6E">
              <w:rPr>
                <w:rFonts w:ascii="Arial CYR" w:hAnsi="Arial CYR" w:cs="Arial CYR"/>
                <w:sz w:val="20"/>
                <w:szCs w:val="20"/>
              </w:rPr>
              <w:t>ь</w:t>
            </w:r>
            <w:r w:rsidRPr="00541A6E">
              <w:rPr>
                <w:rFonts w:ascii="Arial CYR" w:hAnsi="Arial CYR" w:cs="Arial CYR"/>
                <w:sz w:val="20"/>
                <w:szCs w:val="20"/>
              </w:rPr>
              <w:t>ных дорог, являющихся муниципал</w:t>
            </w:r>
            <w:r w:rsidRPr="00541A6E">
              <w:rPr>
                <w:rFonts w:ascii="Arial CYR" w:hAnsi="Arial CYR" w:cs="Arial CYR"/>
                <w:sz w:val="20"/>
                <w:szCs w:val="20"/>
              </w:rPr>
              <w:t>ь</w:t>
            </w:r>
            <w:r w:rsidRPr="00541A6E">
              <w:rPr>
                <w:rFonts w:ascii="Arial CYR" w:hAnsi="Arial CYR" w:cs="Arial CYR"/>
                <w:sz w:val="20"/>
                <w:szCs w:val="20"/>
              </w:rPr>
              <w:t>ной со</w:t>
            </w:r>
            <w:r w:rsidRPr="00541A6E">
              <w:rPr>
                <w:rFonts w:ascii="Arial CYR" w:hAnsi="Arial CYR" w:cs="Arial CYR"/>
                <w:sz w:val="20"/>
                <w:szCs w:val="20"/>
              </w:rPr>
              <w:t>б</w:t>
            </w:r>
            <w:r w:rsidRPr="00541A6E">
              <w:rPr>
                <w:rFonts w:ascii="Arial CYR" w:hAnsi="Arial CYR" w:cs="Arial CYR"/>
                <w:sz w:val="20"/>
                <w:szCs w:val="20"/>
              </w:rPr>
              <w:t>ственностью</w:t>
            </w:r>
          </w:p>
        </w:tc>
        <w:tc>
          <w:tcPr>
            <w:tcW w:w="17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1A6E" w:rsidRPr="00541A6E" w:rsidRDefault="00541A6E" w:rsidP="00541A6E">
            <w:pPr>
              <w:rPr>
                <w:rFonts w:ascii="Arial CYR" w:hAnsi="Arial CYR" w:cs="Arial CYR"/>
                <w:sz w:val="20"/>
                <w:szCs w:val="20"/>
              </w:rPr>
            </w:pPr>
            <w:r w:rsidRPr="00541A6E">
              <w:rPr>
                <w:rFonts w:ascii="Arial CYR" w:hAnsi="Arial CYR" w:cs="Arial CYR"/>
                <w:sz w:val="20"/>
                <w:szCs w:val="20"/>
              </w:rPr>
              <w:t>Межбюджетные трансферты на создание усл</w:t>
            </w:r>
            <w:r w:rsidRPr="00541A6E">
              <w:rPr>
                <w:rFonts w:ascii="Arial CYR" w:hAnsi="Arial CYR" w:cs="Arial CYR"/>
                <w:sz w:val="20"/>
                <w:szCs w:val="20"/>
              </w:rPr>
              <w:t>о</w:t>
            </w:r>
            <w:r w:rsidRPr="00541A6E">
              <w:rPr>
                <w:rFonts w:ascii="Arial CYR" w:hAnsi="Arial CYR" w:cs="Arial CYR"/>
                <w:sz w:val="20"/>
                <w:szCs w:val="20"/>
              </w:rPr>
              <w:t>вий для пред</w:t>
            </w:r>
            <w:r w:rsidRPr="00541A6E">
              <w:rPr>
                <w:rFonts w:ascii="Arial CYR" w:hAnsi="Arial CYR" w:cs="Arial CYR"/>
                <w:sz w:val="20"/>
                <w:szCs w:val="20"/>
              </w:rPr>
              <w:t>о</w:t>
            </w:r>
            <w:r w:rsidRPr="00541A6E">
              <w:rPr>
                <w:rFonts w:ascii="Arial CYR" w:hAnsi="Arial CYR" w:cs="Arial CYR"/>
                <w:sz w:val="20"/>
                <w:szCs w:val="20"/>
              </w:rPr>
              <w:t>ставления транспортных услуг насел</w:t>
            </w:r>
            <w:r w:rsidRPr="00541A6E">
              <w:rPr>
                <w:rFonts w:ascii="Arial CYR" w:hAnsi="Arial CYR" w:cs="Arial CYR"/>
                <w:sz w:val="20"/>
                <w:szCs w:val="20"/>
              </w:rPr>
              <w:t>е</w:t>
            </w:r>
            <w:r w:rsidRPr="00541A6E">
              <w:rPr>
                <w:rFonts w:ascii="Arial CYR" w:hAnsi="Arial CYR" w:cs="Arial CYR"/>
                <w:sz w:val="20"/>
                <w:szCs w:val="20"/>
              </w:rPr>
              <w:t>нию и орган</w:t>
            </w:r>
            <w:r w:rsidRPr="00541A6E">
              <w:rPr>
                <w:rFonts w:ascii="Arial CYR" w:hAnsi="Arial CYR" w:cs="Arial CYR"/>
                <w:sz w:val="20"/>
                <w:szCs w:val="20"/>
              </w:rPr>
              <w:t>и</w:t>
            </w:r>
            <w:r w:rsidRPr="00541A6E">
              <w:rPr>
                <w:rFonts w:ascii="Arial CYR" w:hAnsi="Arial CYR" w:cs="Arial CYR"/>
                <w:sz w:val="20"/>
                <w:szCs w:val="20"/>
              </w:rPr>
              <w:t>зацию тран</w:t>
            </w:r>
            <w:r w:rsidRPr="00541A6E">
              <w:rPr>
                <w:rFonts w:ascii="Arial CYR" w:hAnsi="Arial CYR" w:cs="Arial CYR"/>
                <w:sz w:val="20"/>
                <w:szCs w:val="20"/>
              </w:rPr>
              <w:t>с</w:t>
            </w:r>
            <w:r w:rsidRPr="00541A6E">
              <w:rPr>
                <w:rFonts w:ascii="Arial CYR" w:hAnsi="Arial CYR" w:cs="Arial CYR"/>
                <w:sz w:val="20"/>
                <w:szCs w:val="20"/>
              </w:rPr>
              <w:t>портного о</w:t>
            </w:r>
            <w:r w:rsidRPr="00541A6E">
              <w:rPr>
                <w:rFonts w:ascii="Arial CYR" w:hAnsi="Arial CYR" w:cs="Arial CYR"/>
                <w:sz w:val="20"/>
                <w:szCs w:val="20"/>
              </w:rPr>
              <w:t>б</w:t>
            </w:r>
            <w:r w:rsidRPr="00541A6E">
              <w:rPr>
                <w:rFonts w:ascii="Arial CYR" w:hAnsi="Arial CYR" w:cs="Arial CYR"/>
                <w:sz w:val="20"/>
                <w:szCs w:val="20"/>
              </w:rPr>
              <w:t>служивания населения в границах пос</w:t>
            </w:r>
            <w:r w:rsidRPr="00541A6E">
              <w:rPr>
                <w:rFonts w:ascii="Arial CYR" w:hAnsi="Arial CYR" w:cs="Arial CYR"/>
                <w:sz w:val="20"/>
                <w:szCs w:val="20"/>
              </w:rPr>
              <w:t>е</w:t>
            </w:r>
            <w:r w:rsidRPr="00541A6E">
              <w:rPr>
                <w:rFonts w:ascii="Arial CYR" w:hAnsi="Arial CYR" w:cs="Arial CYR"/>
                <w:sz w:val="20"/>
                <w:szCs w:val="20"/>
              </w:rPr>
              <w:t>ления</w:t>
            </w:r>
          </w:p>
        </w:tc>
        <w:tc>
          <w:tcPr>
            <w:tcW w:w="17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1A6E" w:rsidRPr="00541A6E" w:rsidRDefault="00541A6E" w:rsidP="00541A6E">
            <w:pPr>
              <w:rPr>
                <w:rFonts w:ascii="Arial CYR" w:hAnsi="Arial CYR" w:cs="Arial CYR"/>
                <w:sz w:val="20"/>
                <w:szCs w:val="20"/>
              </w:rPr>
            </w:pPr>
            <w:r w:rsidRPr="00541A6E">
              <w:rPr>
                <w:rFonts w:ascii="Arial CYR" w:hAnsi="Arial CYR" w:cs="Arial CYR"/>
                <w:sz w:val="20"/>
                <w:szCs w:val="20"/>
              </w:rPr>
              <w:t>Межбюджетные трансферты на организацию ритуальных услуг и соде</w:t>
            </w:r>
            <w:r w:rsidRPr="00541A6E">
              <w:rPr>
                <w:rFonts w:ascii="Arial CYR" w:hAnsi="Arial CYR" w:cs="Arial CYR"/>
                <w:sz w:val="20"/>
                <w:szCs w:val="20"/>
              </w:rPr>
              <w:t>р</w:t>
            </w:r>
            <w:r w:rsidRPr="00541A6E">
              <w:rPr>
                <w:rFonts w:ascii="Arial CYR" w:hAnsi="Arial CYR" w:cs="Arial CYR"/>
                <w:sz w:val="20"/>
                <w:szCs w:val="20"/>
              </w:rPr>
              <w:t>жание мест з</w:t>
            </w:r>
            <w:r w:rsidRPr="00541A6E">
              <w:rPr>
                <w:rFonts w:ascii="Arial CYR" w:hAnsi="Arial CYR" w:cs="Arial CYR"/>
                <w:sz w:val="20"/>
                <w:szCs w:val="20"/>
              </w:rPr>
              <w:t>а</w:t>
            </w:r>
            <w:r w:rsidRPr="00541A6E">
              <w:rPr>
                <w:rFonts w:ascii="Arial CYR" w:hAnsi="Arial CYR" w:cs="Arial CYR"/>
                <w:sz w:val="20"/>
                <w:szCs w:val="20"/>
              </w:rPr>
              <w:t>хоронения</w:t>
            </w:r>
          </w:p>
        </w:tc>
        <w:tc>
          <w:tcPr>
            <w:tcW w:w="17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1A6E" w:rsidRPr="00541A6E" w:rsidRDefault="00541A6E" w:rsidP="00541A6E">
            <w:pPr>
              <w:rPr>
                <w:rFonts w:ascii="Arial CYR" w:hAnsi="Arial CYR" w:cs="Arial CYR"/>
                <w:sz w:val="20"/>
                <w:szCs w:val="20"/>
              </w:rPr>
            </w:pPr>
            <w:r w:rsidRPr="00541A6E">
              <w:rPr>
                <w:rFonts w:ascii="Arial CYR" w:hAnsi="Arial CYR" w:cs="Arial CYR"/>
                <w:sz w:val="20"/>
                <w:szCs w:val="20"/>
              </w:rPr>
              <w:t>Межбюджетные трансферты на создание и с</w:t>
            </w:r>
            <w:r w:rsidRPr="00541A6E">
              <w:rPr>
                <w:rFonts w:ascii="Arial CYR" w:hAnsi="Arial CYR" w:cs="Arial CYR"/>
                <w:sz w:val="20"/>
                <w:szCs w:val="20"/>
              </w:rPr>
              <w:t>о</w:t>
            </w:r>
            <w:r w:rsidRPr="00541A6E">
              <w:rPr>
                <w:rFonts w:ascii="Arial CYR" w:hAnsi="Arial CYR" w:cs="Arial CYR"/>
                <w:sz w:val="20"/>
                <w:szCs w:val="20"/>
              </w:rPr>
              <w:t>держание мест (площадок) накопления ТКО</w:t>
            </w:r>
          </w:p>
        </w:tc>
        <w:tc>
          <w:tcPr>
            <w:tcW w:w="17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1A6E" w:rsidRPr="00541A6E" w:rsidRDefault="00541A6E" w:rsidP="00541A6E">
            <w:pPr>
              <w:rPr>
                <w:rFonts w:ascii="Arial CYR" w:hAnsi="Arial CYR" w:cs="Arial CYR"/>
                <w:sz w:val="20"/>
                <w:szCs w:val="20"/>
              </w:rPr>
            </w:pPr>
            <w:r w:rsidRPr="00541A6E">
              <w:rPr>
                <w:rFonts w:ascii="Arial CYR" w:hAnsi="Arial CYR" w:cs="Arial CYR"/>
                <w:sz w:val="20"/>
                <w:szCs w:val="20"/>
              </w:rPr>
              <w:t>Межбюджетные трансферты на проведение мероприятий по сохранению, использованию и популяриз</w:t>
            </w:r>
            <w:r w:rsidRPr="00541A6E">
              <w:rPr>
                <w:rFonts w:ascii="Arial CYR" w:hAnsi="Arial CYR" w:cs="Arial CYR"/>
                <w:sz w:val="20"/>
                <w:szCs w:val="20"/>
              </w:rPr>
              <w:t>а</w:t>
            </w:r>
            <w:r w:rsidRPr="00541A6E">
              <w:rPr>
                <w:rFonts w:ascii="Arial CYR" w:hAnsi="Arial CYR" w:cs="Arial CYR"/>
                <w:sz w:val="20"/>
                <w:szCs w:val="20"/>
              </w:rPr>
              <w:t>ции объектов культурного наследия</w:t>
            </w:r>
          </w:p>
        </w:tc>
        <w:tc>
          <w:tcPr>
            <w:tcW w:w="14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1A6E" w:rsidRPr="00541A6E" w:rsidRDefault="00541A6E" w:rsidP="00541A6E">
            <w:pPr>
              <w:rPr>
                <w:rFonts w:ascii="Arial CYR" w:hAnsi="Arial CYR" w:cs="Arial CYR"/>
                <w:sz w:val="20"/>
                <w:szCs w:val="20"/>
              </w:rPr>
            </w:pPr>
            <w:r w:rsidRPr="00541A6E">
              <w:rPr>
                <w:rFonts w:ascii="Arial CYR" w:hAnsi="Arial CYR" w:cs="Arial CYR"/>
                <w:sz w:val="20"/>
                <w:szCs w:val="20"/>
              </w:rPr>
              <w:t>Межбюдже</w:t>
            </w:r>
            <w:r w:rsidRPr="00541A6E">
              <w:rPr>
                <w:rFonts w:ascii="Arial CYR" w:hAnsi="Arial CYR" w:cs="Arial CYR"/>
                <w:sz w:val="20"/>
                <w:szCs w:val="20"/>
              </w:rPr>
              <w:t>т</w:t>
            </w:r>
            <w:r w:rsidRPr="00541A6E">
              <w:rPr>
                <w:rFonts w:ascii="Arial CYR" w:hAnsi="Arial CYR" w:cs="Arial CYR"/>
                <w:sz w:val="20"/>
                <w:szCs w:val="20"/>
              </w:rPr>
              <w:t>ные тран</w:t>
            </w:r>
            <w:r w:rsidRPr="00541A6E">
              <w:rPr>
                <w:rFonts w:ascii="Arial CYR" w:hAnsi="Arial CYR" w:cs="Arial CYR"/>
                <w:sz w:val="20"/>
                <w:szCs w:val="20"/>
              </w:rPr>
              <w:t>с</w:t>
            </w:r>
            <w:r w:rsidRPr="00541A6E">
              <w:rPr>
                <w:rFonts w:ascii="Arial CYR" w:hAnsi="Arial CYR" w:cs="Arial CYR"/>
                <w:sz w:val="20"/>
                <w:szCs w:val="20"/>
              </w:rPr>
              <w:t>ферты на содержание  муниципал</w:t>
            </w:r>
            <w:r w:rsidRPr="00541A6E">
              <w:rPr>
                <w:rFonts w:ascii="Arial CYR" w:hAnsi="Arial CYR" w:cs="Arial CYR"/>
                <w:sz w:val="20"/>
                <w:szCs w:val="20"/>
              </w:rPr>
              <w:t>ь</w:t>
            </w:r>
            <w:r w:rsidRPr="00541A6E">
              <w:rPr>
                <w:rFonts w:ascii="Arial CYR" w:hAnsi="Arial CYR" w:cs="Arial CYR"/>
                <w:sz w:val="20"/>
                <w:szCs w:val="20"/>
              </w:rPr>
              <w:t>ного жили</w:t>
            </w:r>
            <w:r w:rsidRPr="00541A6E">
              <w:rPr>
                <w:rFonts w:ascii="Arial CYR" w:hAnsi="Arial CYR" w:cs="Arial CYR"/>
                <w:sz w:val="20"/>
                <w:szCs w:val="20"/>
              </w:rPr>
              <w:t>щ</w:t>
            </w:r>
            <w:r w:rsidRPr="00541A6E">
              <w:rPr>
                <w:rFonts w:ascii="Arial CYR" w:hAnsi="Arial CYR" w:cs="Arial CYR"/>
                <w:sz w:val="20"/>
                <w:szCs w:val="20"/>
              </w:rPr>
              <w:t>ного фонда</w:t>
            </w:r>
          </w:p>
        </w:tc>
        <w:tc>
          <w:tcPr>
            <w:tcW w:w="16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1A6E" w:rsidRPr="00541A6E" w:rsidRDefault="00541A6E" w:rsidP="00541A6E">
            <w:pPr>
              <w:rPr>
                <w:rFonts w:ascii="Arial CYR" w:hAnsi="Arial CYR" w:cs="Arial CYR"/>
                <w:sz w:val="20"/>
                <w:szCs w:val="20"/>
              </w:rPr>
            </w:pPr>
            <w:r w:rsidRPr="00541A6E">
              <w:rPr>
                <w:rFonts w:ascii="Arial CYR" w:hAnsi="Arial CYR" w:cs="Arial CYR"/>
                <w:sz w:val="20"/>
                <w:szCs w:val="20"/>
              </w:rPr>
              <w:t>Субвенции, субсидии и межбюджетные трансферты  всего</w:t>
            </w:r>
          </w:p>
        </w:tc>
      </w:tr>
      <w:tr w:rsidR="00541A6E" w:rsidRPr="00541A6E" w:rsidTr="00541A6E">
        <w:trPr>
          <w:trHeight w:val="2835"/>
        </w:trPr>
        <w:tc>
          <w:tcPr>
            <w:tcW w:w="1827" w:type="dxa"/>
            <w:vMerge/>
            <w:tcBorders>
              <w:top w:val="single" w:sz="4" w:space="0" w:color="auto"/>
              <w:left w:val="single" w:sz="4" w:space="0" w:color="auto"/>
              <w:bottom w:val="single" w:sz="4" w:space="0" w:color="000000"/>
              <w:right w:val="single" w:sz="4" w:space="0" w:color="auto"/>
            </w:tcBorders>
            <w:vAlign w:val="center"/>
            <w:hideMark/>
          </w:tcPr>
          <w:p w:rsidR="00541A6E" w:rsidRPr="00541A6E" w:rsidRDefault="00541A6E" w:rsidP="00541A6E">
            <w:pPr>
              <w:rPr>
                <w:rFonts w:ascii="Arial CYR" w:hAnsi="Arial CYR" w:cs="Arial CYR"/>
                <w:sz w:val="20"/>
                <w:szCs w:val="20"/>
              </w:rPr>
            </w:pPr>
          </w:p>
        </w:tc>
        <w:tc>
          <w:tcPr>
            <w:tcW w:w="1663" w:type="dxa"/>
            <w:vMerge/>
            <w:tcBorders>
              <w:top w:val="single" w:sz="4" w:space="0" w:color="auto"/>
              <w:left w:val="single" w:sz="4" w:space="0" w:color="auto"/>
              <w:bottom w:val="single" w:sz="4" w:space="0" w:color="000000"/>
              <w:right w:val="single" w:sz="4" w:space="0" w:color="auto"/>
            </w:tcBorders>
            <w:vAlign w:val="center"/>
            <w:hideMark/>
          </w:tcPr>
          <w:p w:rsidR="00541A6E" w:rsidRPr="00541A6E" w:rsidRDefault="00541A6E" w:rsidP="00541A6E">
            <w:pPr>
              <w:rPr>
                <w:rFonts w:ascii="Arial CYR" w:hAnsi="Arial CYR" w:cs="Arial CYR"/>
                <w:sz w:val="20"/>
                <w:szCs w:val="20"/>
              </w:rPr>
            </w:pPr>
          </w:p>
        </w:tc>
        <w:tc>
          <w:tcPr>
            <w:tcW w:w="1487" w:type="dxa"/>
            <w:vMerge/>
            <w:tcBorders>
              <w:top w:val="single" w:sz="4" w:space="0" w:color="auto"/>
              <w:left w:val="single" w:sz="4" w:space="0" w:color="auto"/>
              <w:bottom w:val="single" w:sz="4" w:space="0" w:color="000000"/>
              <w:right w:val="single" w:sz="4" w:space="0" w:color="auto"/>
            </w:tcBorders>
            <w:vAlign w:val="center"/>
            <w:hideMark/>
          </w:tcPr>
          <w:p w:rsidR="00541A6E" w:rsidRPr="00541A6E" w:rsidRDefault="00541A6E" w:rsidP="00541A6E">
            <w:pPr>
              <w:rPr>
                <w:rFonts w:ascii="Arial CYR" w:hAnsi="Arial CYR" w:cs="Arial CYR"/>
                <w:sz w:val="20"/>
                <w:szCs w:val="20"/>
              </w:rPr>
            </w:pPr>
          </w:p>
        </w:tc>
        <w:tc>
          <w:tcPr>
            <w:tcW w:w="1743" w:type="dxa"/>
            <w:vMerge/>
            <w:tcBorders>
              <w:top w:val="single" w:sz="4" w:space="0" w:color="auto"/>
              <w:left w:val="single" w:sz="4" w:space="0" w:color="auto"/>
              <w:bottom w:val="single" w:sz="4" w:space="0" w:color="000000"/>
              <w:right w:val="single" w:sz="4" w:space="0" w:color="auto"/>
            </w:tcBorders>
            <w:vAlign w:val="center"/>
            <w:hideMark/>
          </w:tcPr>
          <w:p w:rsidR="00541A6E" w:rsidRPr="00541A6E" w:rsidRDefault="00541A6E" w:rsidP="00541A6E">
            <w:pPr>
              <w:rPr>
                <w:rFonts w:ascii="Arial CYR" w:hAnsi="Arial CYR" w:cs="Arial CYR"/>
                <w:sz w:val="20"/>
                <w:szCs w:val="20"/>
              </w:rPr>
            </w:pPr>
          </w:p>
        </w:tc>
        <w:tc>
          <w:tcPr>
            <w:tcW w:w="1711" w:type="dxa"/>
            <w:vMerge/>
            <w:tcBorders>
              <w:top w:val="single" w:sz="4" w:space="0" w:color="auto"/>
              <w:left w:val="single" w:sz="4" w:space="0" w:color="auto"/>
              <w:bottom w:val="single" w:sz="4" w:space="0" w:color="000000"/>
              <w:right w:val="single" w:sz="4" w:space="0" w:color="auto"/>
            </w:tcBorders>
            <w:vAlign w:val="center"/>
            <w:hideMark/>
          </w:tcPr>
          <w:p w:rsidR="00541A6E" w:rsidRPr="00541A6E" w:rsidRDefault="00541A6E" w:rsidP="00541A6E">
            <w:pPr>
              <w:rPr>
                <w:rFonts w:ascii="Arial CYR" w:hAnsi="Arial CYR" w:cs="Arial CYR"/>
                <w:sz w:val="20"/>
                <w:szCs w:val="20"/>
              </w:rPr>
            </w:pPr>
          </w:p>
        </w:tc>
        <w:tc>
          <w:tcPr>
            <w:tcW w:w="1711" w:type="dxa"/>
            <w:vMerge/>
            <w:tcBorders>
              <w:top w:val="single" w:sz="4" w:space="0" w:color="auto"/>
              <w:left w:val="single" w:sz="4" w:space="0" w:color="auto"/>
              <w:bottom w:val="single" w:sz="4" w:space="0" w:color="000000"/>
              <w:right w:val="single" w:sz="4" w:space="0" w:color="auto"/>
            </w:tcBorders>
            <w:vAlign w:val="center"/>
            <w:hideMark/>
          </w:tcPr>
          <w:p w:rsidR="00541A6E" w:rsidRPr="00541A6E" w:rsidRDefault="00541A6E" w:rsidP="00541A6E">
            <w:pPr>
              <w:rPr>
                <w:rFonts w:ascii="Arial CYR" w:hAnsi="Arial CYR" w:cs="Arial CYR"/>
                <w:sz w:val="20"/>
                <w:szCs w:val="20"/>
              </w:rPr>
            </w:pPr>
          </w:p>
        </w:tc>
        <w:tc>
          <w:tcPr>
            <w:tcW w:w="1711" w:type="dxa"/>
            <w:vMerge/>
            <w:tcBorders>
              <w:top w:val="single" w:sz="4" w:space="0" w:color="auto"/>
              <w:left w:val="single" w:sz="4" w:space="0" w:color="auto"/>
              <w:bottom w:val="single" w:sz="4" w:space="0" w:color="000000"/>
              <w:right w:val="single" w:sz="4" w:space="0" w:color="auto"/>
            </w:tcBorders>
            <w:vAlign w:val="center"/>
            <w:hideMark/>
          </w:tcPr>
          <w:p w:rsidR="00541A6E" w:rsidRPr="00541A6E" w:rsidRDefault="00541A6E" w:rsidP="00541A6E">
            <w:pPr>
              <w:rPr>
                <w:rFonts w:ascii="Arial CYR" w:hAnsi="Arial CYR" w:cs="Arial CYR"/>
                <w:sz w:val="20"/>
                <w:szCs w:val="20"/>
              </w:rPr>
            </w:pPr>
          </w:p>
        </w:tc>
        <w:tc>
          <w:tcPr>
            <w:tcW w:w="1487" w:type="dxa"/>
            <w:vMerge/>
            <w:tcBorders>
              <w:top w:val="single" w:sz="4" w:space="0" w:color="auto"/>
              <w:left w:val="single" w:sz="4" w:space="0" w:color="auto"/>
              <w:bottom w:val="single" w:sz="4" w:space="0" w:color="000000"/>
              <w:right w:val="single" w:sz="4" w:space="0" w:color="auto"/>
            </w:tcBorders>
            <w:vAlign w:val="center"/>
            <w:hideMark/>
          </w:tcPr>
          <w:p w:rsidR="00541A6E" w:rsidRPr="00541A6E" w:rsidRDefault="00541A6E" w:rsidP="00541A6E">
            <w:pPr>
              <w:rPr>
                <w:rFonts w:ascii="Arial CYR" w:hAnsi="Arial CYR" w:cs="Arial CYR"/>
                <w:sz w:val="20"/>
                <w:szCs w:val="20"/>
              </w:rPr>
            </w:pPr>
          </w:p>
        </w:tc>
        <w:tc>
          <w:tcPr>
            <w:tcW w:w="1682" w:type="dxa"/>
            <w:vMerge/>
            <w:tcBorders>
              <w:top w:val="single" w:sz="4" w:space="0" w:color="auto"/>
              <w:left w:val="single" w:sz="4" w:space="0" w:color="auto"/>
              <w:bottom w:val="single" w:sz="4" w:space="0" w:color="000000"/>
              <w:right w:val="single" w:sz="4" w:space="0" w:color="auto"/>
            </w:tcBorders>
            <w:vAlign w:val="center"/>
            <w:hideMark/>
          </w:tcPr>
          <w:p w:rsidR="00541A6E" w:rsidRPr="00541A6E" w:rsidRDefault="00541A6E" w:rsidP="00541A6E">
            <w:pPr>
              <w:rPr>
                <w:rFonts w:ascii="Arial CYR" w:hAnsi="Arial CYR" w:cs="Arial CYR"/>
                <w:sz w:val="20"/>
                <w:szCs w:val="20"/>
              </w:rPr>
            </w:pPr>
          </w:p>
        </w:tc>
      </w:tr>
      <w:tr w:rsidR="00541A6E" w:rsidRPr="00541A6E" w:rsidTr="00541A6E">
        <w:trPr>
          <w:trHeight w:val="315"/>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pPr>
              <w:rPr>
                <w:rFonts w:ascii="Arial CYR" w:hAnsi="Arial CYR" w:cs="Arial CYR"/>
                <w:sz w:val="20"/>
                <w:szCs w:val="20"/>
              </w:rPr>
            </w:pPr>
            <w:r w:rsidRPr="00541A6E">
              <w:rPr>
                <w:rFonts w:ascii="Arial CYR" w:hAnsi="Arial CYR" w:cs="Arial CYR"/>
                <w:sz w:val="20"/>
                <w:szCs w:val="20"/>
              </w:rPr>
              <w:t xml:space="preserve">Борковская </w:t>
            </w:r>
            <w:proofErr w:type="gramStart"/>
            <w:r w:rsidRPr="00541A6E">
              <w:rPr>
                <w:rFonts w:ascii="Arial CYR" w:hAnsi="Arial CYR" w:cs="Arial CYR"/>
                <w:sz w:val="20"/>
                <w:szCs w:val="20"/>
              </w:rPr>
              <w:t>с</w:t>
            </w:r>
            <w:proofErr w:type="gramEnd"/>
            <w:r w:rsidRPr="00541A6E">
              <w:rPr>
                <w:rFonts w:ascii="Arial CYR" w:hAnsi="Arial CYR" w:cs="Arial CYR"/>
                <w:sz w:val="20"/>
                <w:szCs w:val="20"/>
              </w:rPr>
              <w:t>/а</w:t>
            </w:r>
          </w:p>
        </w:tc>
        <w:tc>
          <w:tcPr>
            <w:tcW w:w="166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130,7</w:t>
            </w:r>
          </w:p>
        </w:tc>
        <w:tc>
          <w:tcPr>
            <w:tcW w:w="148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101,1</w:t>
            </w:r>
          </w:p>
        </w:tc>
        <w:tc>
          <w:tcPr>
            <w:tcW w:w="174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 </w:t>
            </w:r>
          </w:p>
        </w:tc>
        <w:tc>
          <w:tcPr>
            <w:tcW w:w="1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7,1</w:t>
            </w:r>
          </w:p>
        </w:tc>
        <w:tc>
          <w:tcPr>
            <w:tcW w:w="1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7,1</w:t>
            </w:r>
          </w:p>
        </w:tc>
        <w:tc>
          <w:tcPr>
            <w:tcW w:w="1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3,7</w:t>
            </w:r>
          </w:p>
        </w:tc>
        <w:tc>
          <w:tcPr>
            <w:tcW w:w="148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 </w:t>
            </w:r>
          </w:p>
        </w:tc>
        <w:tc>
          <w:tcPr>
            <w:tcW w:w="168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249,7</w:t>
            </w:r>
          </w:p>
        </w:tc>
      </w:tr>
      <w:tr w:rsidR="00541A6E" w:rsidRPr="00541A6E" w:rsidTr="00541A6E">
        <w:trPr>
          <w:trHeight w:val="315"/>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pPr>
              <w:rPr>
                <w:rFonts w:ascii="Arial CYR" w:hAnsi="Arial CYR" w:cs="Arial CYR"/>
                <w:sz w:val="20"/>
                <w:szCs w:val="20"/>
              </w:rPr>
            </w:pPr>
            <w:r w:rsidRPr="00541A6E">
              <w:rPr>
                <w:rFonts w:ascii="Arial CYR" w:hAnsi="Arial CYR" w:cs="Arial CYR"/>
                <w:sz w:val="20"/>
                <w:szCs w:val="20"/>
              </w:rPr>
              <w:t xml:space="preserve">12 лет Октября </w:t>
            </w:r>
            <w:proofErr w:type="gramStart"/>
            <w:r w:rsidRPr="00541A6E">
              <w:rPr>
                <w:rFonts w:ascii="Arial CYR" w:hAnsi="Arial CYR" w:cs="Arial CYR"/>
                <w:sz w:val="20"/>
                <w:szCs w:val="20"/>
              </w:rPr>
              <w:t>с</w:t>
            </w:r>
            <w:proofErr w:type="gramEnd"/>
            <w:r w:rsidRPr="00541A6E">
              <w:rPr>
                <w:rFonts w:ascii="Arial CYR" w:hAnsi="Arial CYR" w:cs="Arial CYR"/>
                <w:sz w:val="20"/>
                <w:szCs w:val="20"/>
              </w:rPr>
              <w:t>/а</w:t>
            </w:r>
          </w:p>
        </w:tc>
        <w:tc>
          <w:tcPr>
            <w:tcW w:w="166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66,4</w:t>
            </w:r>
          </w:p>
        </w:tc>
        <w:tc>
          <w:tcPr>
            <w:tcW w:w="148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143,3</w:t>
            </w:r>
          </w:p>
        </w:tc>
        <w:tc>
          <w:tcPr>
            <w:tcW w:w="174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 </w:t>
            </w:r>
          </w:p>
        </w:tc>
        <w:tc>
          <w:tcPr>
            <w:tcW w:w="1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4,9</w:t>
            </w:r>
          </w:p>
        </w:tc>
        <w:tc>
          <w:tcPr>
            <w:tcW w:w="1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4,9</w:t>
            </w:r>
          </w:p>
        </w:tc>
        <w:tc>
          <w:tcPr>
            <w:tcW w:w="1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1,3</w:t>
            </w:r>
          </w:p>
        </w:tc>
        <w:tc>
          <w:tcPr>
            <w:tcW w:w="148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 </w:t>
            </w:r>
          </w:p>
        </w:tc>
        <w:tc>
          <w:tcPr>
            <w:tcW w:w="168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220,8</w:t>
            </w:r>
          </w:p>
        </w:tc>
      </w:tr>
      <w:tr w:rsidR="00541A6E" w:rsidRPr="00541A6E" w:rsidTr="00541A6E">
        <w:trPr>
          <w:trHeight w:val="285"/>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pPr>
              <w:rPr>
                <w:rFonts w:ascii="Arial CYR" w:hAnsi="Arial CYR" w:cs="Arial CYR"/>
                <w:sz w:val="20"/>
                <w:szCs w:val="20"/>
              </w:rPr>
            </w:pPr>
            <w:r w:rsidRPr="00541A6E">
              <w:rPr>
                <w:rFonts w:ascii="Arial CYR" w:hAnsi="Arial CYR" w:cs="Arial CYR"/>
                <w:sz w:val="20"/>
                <w:szCs w:val="20"/>
              </w:rPr>
              <w:t>К-Мысовская с/а</w:t>
            </w:r>
          </w:p>
        </w:tc>
        <w:tc>
          <w:tcPr>
            <w:tcW w:w="166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123,6</w:t>
            </w:r>
          </w:p>
        </w:tc>
        <w:tc>
          <w:tcPr>
            <w:tcW w:w="148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157,6</w:t>
            </w:r>
          </w:p>
        </w:tc>
        <w:tc>
          <w:tcPr>
            <w:tcW w:w="174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 </w:t>
            </w:r>
          </w:p>
        </w:tc>
        <w:tc>
          <w:tcPr>
            <w:tcW w:w="1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7,3</w:t>
            </w:r>
          </w:p>
        </w:tc>
        <w:tc>
          <w:tcPr>
            <w:tcW w:w="1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7,3</w:t>
            </w:r>
          </w:p>
        </w:tc>
        <w:tc>
          <w:tcPr>
            <w:tcW w:w="1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1,2</w:t>
            </w:r>
          </w:p>
        </w:tc>
        <w:tc>
          <w:tcPr>
            <w:tcW w:w="148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 </w:t>
            </w:r>
          </w:p>
        </w:tc>
        <w:tc>
          <w:tcPr>
            <w:tcW w:w="168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297,0</w:t>
            </w:r>
          </w:p>
        </w:tc>
      </w:tr>
      <w:tr w:rsidR="00541A6E" w:rsidRPr="00541A6E" w:rsidTr="00541A6E">
        <w:trPr>
          <w:trHeight w:val="345"/>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pPr>
              <w:rPr>
                <w:rFonts w:ascii="Arial CYR" w:hAnsi="Arial CYR" w:cs="Arial CYR"/>
                <w:sz w:val="20"/>
                <w:szCs w:val="20"/>
              </w:rPr>
            </w:pPr>
            <w:r w:rsidRPr="00541A6E">
              <w:rPr>
                <w:rFonts w:ascii="Arial CYR" w:hAnsi="Arial CYR" w:cs="Arial CYR"/>
                <w:sz w:val="20"/>
                <w:szCs w:val="20"/>
              </w:rPr>
              <w:t>Клепечихинская с/а</w:t>
            </w:r>
          </w:p>
        </w:tc>
        <w:tc>
          <w:tcPr>
            <w:tcW w:w="166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149,0</w:t>
            </w:r>
          </w:p>
        </w:tc>
        <w:tc>
          <w:tcPr>
            <w:tcW w:w="148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97,3</w:t>
            </w:r>
          </w:p>
        </w:tc>
        <w:tc>
          <w:tcPr>
            <w:tcW w:w="174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 </w:t>
            </w:r>
          </w:p>
        </w:tc>
        <w:tc>
          <w:tcPr>
            <w:tcW w:w="1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8,5</w:t>
            </w:r>
          </w:p>
        </w:tc>
        <w:tc>
          <w:tcPr>
            <w:tcW w:w="1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8,6</w:t>
            </w:r>
          </w:p>
        </w:tc>
        <w:tc>
          <w:tcPr>
            <w:tcW w:w="1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2,4</w:t>
            </w:r>
          </w:p>
        </w:tc>
        <w:tc>
          <w:tcPr>
            <w:tcW w:w="148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 </w:t>
            </w:r>
          </w:p>
        </w:tc>
        <w:tc>
          <w:tcPr>
            <w:tcW w:w="168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265,8</w:t>
            </w:r>
          </w:p>
        </w:tc>
      </w:tr>
      <w:tr w:rsidR="00541A6E" w:rsidRPr="00541A6E" w:rsidTr="00541A6E">
        <w:trPr>
          <w:trHeight w:val="315"/>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pPr>
              <w:rPr>
                <w:rFonts w:ascii="Arial CYR" w:hAnsi="Arial CYR" w:cs="Arial CYR"/>
                <w:sz w:val="20"/>
                <w:szCs w:val="20"/>
              </w:rPr>
            </w:pPr>
            <w:r w:rsidRPr="00541A6E">
              <w:rPr>
                <w:rFonts w:ascii="Arial CYR" w:hAnsi="Arial CYR" w:cs="Arial CYR"/>
                <w:sz w:val="20"/>
                <w:szCs w:val="20"/>
              </w:rPr>
              <w:t>Красноалтайская с/а</w:t>
            </w:r>
          </w:p>
        </w:tc>
        <w:tc>
          <w:tcPr>
            <w:tcW w:w="166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108,9</w:t>
            </w:r>
          </w:p>
        </w:tc>
        <w:tc>
          <w:tcPr>
            <w:tcW w:w="148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55,4</w:t>
            </w:r>
          </w:p>
        </w:tc>
        <w:tc>
          <w:tcPr>
            <w:tcW w:w="174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 </w:t>
            </w:r>
          </w:p>
        </w:tc>
        <w:tc>
          <w:tcPr>
            <w:tcW w:w="1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6,3</w:t>
            </w:r>
          </w:p>
        </w:tc>
        <w:tc>
          <w:tcPr>
            <w:tcW w:w="1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6,4</w:t>
            </w:r>
          </w:p>
        </w:tc>
        <w:tc>
          <w:tcPr>
            <w:tcW w:w="1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1,2</w:t>
            </w:r>
          </w:p>
        </w:tc>
        <w:tc>
          <w:tcPr>
            <w:tcW w:w="148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 </w:t>
            </w:r>
          </w:p>
        </w:tc>
        <w:tc>
          <w:tcPr>
            <w:tcW w:w="168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178,2</w:t>
            </w:r>
          </w:p>
        </w:tc>
      </w:tr>
      <w:tr w:rsidR="00541A6E" w:rsidRPr="00541A6E" w:rsidTr="00541A6E">
        <w:trPr>
          <w:trHeight w:val="300"/>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pPr>
              <w:rPr>
                <w:rFonts w:ascii="Arial CYR" w:hAnsi="Arial CYR" w:cs="Arial CYR"/>
                <w:sz w:val="20"/>
                <w:szCs w:val="20"/>
              </w:rPr>
            </w:pPr>
            <w:r w:rsidRPr="00541A6E">
              <w:rPr>
                <w:rFonts w:ascii="Arial CYR" w:hAnsi="Arial CYR" w:cs="Arial CYR"/>
                <w:sz w:val="20"/>
                <w:szCs w:val="20"/>
              </w:rPr>
              <w:t>Красноярская с/а</w:t>
            </w:r>
          </w:p>
        </w:tc>
        <w:tc>
          <w:tcPr>
            <w:tcW w:w="166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109,9</w:t>
            </w:r>
          </w:p>
        </w:tc>
        <w:tc>
          <w:tcPr>
            <w:tcW w:w="148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102,3</w:t>
            </w:r>
          </w:p>
        </w:tc>
        <w:tc>
          <w:tcPr>
            <w:tcW w:w="174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 </w:t>
            </w:r>
          </w:p>
        </w:tc>
        <w:tc>
          <w:tcPr>
            <w:tcW w:w="1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5,6</w:t>
            </w:r>
          </w:p>
        </w:tc>
        <w:tc>
          <w:tcPr>
            <w:tcW w:w="1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5,4</w:t>
            </w:r>
          </w:p>
        </w:tc>
        <w:tc>
          <w:tcPr>
            <w:tcW w:w="1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2,4</w:t>
            </w:r>
          </w:p>
        </w:tc>
        <w:tc>
          <w:tcPr>
            <w:tcW w:w="148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74,1</w:t>
            </w:r>
          </w:p>
        </w:tc>
        <w:tc>
          <w:tcPr>
            <w:tcW w:w="168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299,7</w:t>
            </w:r>
          </w:p>
        </w:tc>
      </w:tr>
      <w:tr w:rsidR="00541A6E" w:rsidRPr="00541A6E" w:rsidTr="00541A6E">
        <w:trPr>
          <w:trHeight w:val="300"/>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pPr>
              <w:rPr>
                <w:rFonts w:ascii="Arial CYR" w:hAnsi="Arial CYR" w:cs="Arial CYR"/>
                <w:sz w:val="20"/>
                <w:szCs w:val="20"/>
              </w:rPr>
            </w:pPr>
            <w:r w:rsidRPr="00541A6E">
              <w:rPr>
                <w:rFonts w:ascii="Arial CYR" w:hAnsi="Arial CYR" w:cs="Arial CYR"/>
                <w:sz w:val="20"/>
                <w:szCs w:val="20"/>
              </w:rPr>
              <w:t>Мамонтовская с/а</w:t>
            </w:r>
          </w:p>
        </w:tc>
        <w:tc>
          <w:tcPr>
            <w:tcW w:w="166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189,0</w:t>
            </w:r>
          </w:p>
        </w:tc>
        <w:tc>
          <w:tcPr>
            <w:tcW w:w="148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113,2</w:t>
            </w:r>
          </w:p>
        </w:tc>
        <w:tc>
          <w:tcPr>
            <w:tcW w:w="174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 </w:t>
            </w:r>
          </w:p>
        </w:tc>
        <w:tc>
          <w:tcPr>
            <w:tcW w:w="1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11,4</w:t>
            </w:r>
          </w:p>
        </w:tc>
        <w:tc>
          <w:tcPr>
            <w:tcW w:w="1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11,5</w:t>
            </w:r>
          </w:p>
        </w:tc>
        <w:tc>
          <w:tcPr>
            <w:tcW w:w="1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1,3</w:t>
            </w:r>
          </w:p>
        </w:tc>
        <w:tc>
          <w:tcPr>
            <w:tcW w:w="148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13,7</w:t>
            </w:r>
          </w:p>
        </w:tc>
        <w:tc>
          <w:tcPr>
            <w:tcW w:w="168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340,1</w:t>
            </w:r>
          </w:p>
        </w:tc>
      </w:tr>
      <w:tr w:rsidR="00541A6E" w:rsidRPr="00541A6E" w:rsidTr="00541A6E">
        <w:trPr>
          <w:trHeight w:val="330"/>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pPr>
              <w:rPr>
                <w:rFonts w:ascii="Arial CYR" w:hAnsi="Arial CYR" w:cs="Arial CYR"/>
                <w:sz w:val="20"/>
                <w:szCs w:val="20"/>
              </w:rPr>
            </w:pPr>
            <w:r w:rsidRPr="00541A6E">
              <w:rPr>
                <w:rFonts w:ascii="Arial CYR" w:hAnsi="Arial CYR" w:cs="Arial CYR"/>
                <w:sz w:val="20"/>
                <w:szCs w:val="20"/>
              </w:rPr>
              <w:lastRenderedPageBreak/>
              <w:t>Николаевская с/а</w:t>
            </w:r>
          </w:p>
        </w:tc>
        <w:tc>
          <w:tcPr>
            <w:tcW w:w="166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274,1</w:t>
            </w:r>
          </w:p>
        </w:tc>
        <w:tc>
          <w:tcPr>
            <w:tcW w:w="148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116,5</w:t>
            </w:r>
          </w:p>
        </w:tc>
        <w:tc>
          <w:tcPr>
            <w:tcW w:w="174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 </w:t>
            </w:r>
          </w:p>
        </w:tc>
        <w:tc>
          <w:tcPr>
            <w:tcW w:w="1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10,7</w:t>
            </w:r>
          </w:p>
        </w:tc>
        <w:tc>
          <w:tcPr>
            <w:tcW w:w="1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10,5</w:t>
            </w:r>
          </w:p>
        </w:tc>
        <w:tc>
          <w:tcPr>
            <w:tcW w:w="1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2,4</w:t>
            </w:r>
          </w:p>
        </w:tc>
        <w:tc>
          <w:tcPr>
            <w:tcW w:w="148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 </w:t>
            </w:r>
          </w:p>
        </w:tc>
        <w:tc>
          <w:tcPr>
            <w:tcW w:w="168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414,2</w:t>
            </w:r>
          </w:p>
        </w:tc>
      </w:tr>
      <w:tr w:rsidR="00541A6E" w:rsidRPr="00541A6E" w:rsidTr="00541A6E">
        <w:trPr>
          <w:trHeight w:val="315"/>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pPr>
              <w:rPr>
                <w:rFonts w:ascii="Arial CYR" w:hAnsi="Arial CYR" w:cs="Arial CYR"/>
                <w:sz w:val="20"/>
                <w:szCs w:val="20"/>
              </w:rPr>
            </w:pPr>
            <w:r w:rsidRPr="00541A6E">
              <w:rPr>
                <w:rFonts w:ascii="Arial CYR" w:hAnsi="Arial CYR" w:cs="Arial CYR"/>
                <w:sz w:val="20"/>
                <w:szCs w:val="20"/>
              </w:rPr>
              <w:t>Озимовская с/а</w:t>
            </w:r>
          </w:p>
        </w:tc>
        <w:tc>
          <w:tcPr>
            <w:tcW w:w="166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83,6</w:t>
            </w:r>
          </w:p>
        </w:tc>
        <w:tc>
          <w:tcPr>
            <w:tcW w:w="148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78,2</w:t>
            </w:r>
          </w:p>
        </w:tc>
        <w:tc>
          <w:tcPr>
            <w:tcW w:w="174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 </w:t>
            </w:r>
          </w:p>
        </w:tc>
        <w:tc>
          <w:tcPr>
            <w:tcW w:w="1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4,4</w:t>
            </w:r>
          </w:p>
        </w:tc>
        <w:tc>
          <w:tcPr>
            <w:tcW w:w="1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4,4</w:t>
            </w:r>
          </w:p>
        </w:tc>
        <w:tc>
          <w:tcPr>
            <w:tcW w:w="1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0,0</w:t>
            </w:r>
          </w:p>
        </w:tc>
        <w:tc>
          <w:tcPr>
            <w:tcW w:w="148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 </w:t>
            </w:r>
          </w:p>
        </w:tc>
        <w:tc>
          <w:tcPr>
            <w:tcW w:w="168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170,6</w:t>
            </w:r>
          </w:p>
        </w:tc>
      </w:tr>
      <w:tr w:rsidR="00541A6E" w:rsidRPr="00541A6E" w:rsidTr="00541A6E">
        <w:trPr>
          <w:trHeight w:val="300"/>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pPr>
              <w:rPr>
                <w:rFonts w:ascii="Arial CYR" w:hAnsi="Arial CYR" w:cs="Arial CYR"/>
                <w:sz w:val="20"/>
                <w:szCs w:val="20"/>
              </w:rPr>
            </w:pPr>
            <w:r w:rsidRPr="00541A6E">
              <w:rPr>
                <w:rFonts w:ascii="Arial CYR" w:hAnsi="Arial CYR" w:cs="Arial CYR"/>
                <w:sz w:val="20"/>
                <w:szCs w:val="20"/>
              </w:rPr>
              <w:t>Поспелихинская с/а</w:t>
            </w:r>
          </w:p>
        </w:tc>
        <w:tc>
          <w:tcPr>
            <w:tcW w:w="166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148,5</w:t>
            </w:r>
          </w:p>
        </w:tc>
        <w:tc>
          <w:tcPr>
            <w:tcW w:w="148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102,9</w:t>
            </w:r>
          </w:p>
        </w:tc>
        <w:tc>
          <w:tcPr>
            <w:tcW w:w="174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 </w:t>
            </w:r>
          </w:p>
        </w:tc>
        <w:tc>
          <w:tcPr>
            <w:tcW w:w="1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7,3</w:t>
            </w:r>
          </w:p>
        </w:tc>
        <w:tc>
          <w:tcPr>
            <w:tcW w:w="1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7,2</w:t>
            </w:r>
          </w:p>
        </w:tc>
        <w:tc>
          <w:tcPr>
            <w:tcW w:w="1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2,4</w:t>
            </w:r>
          </w:p>
        </w:tc>
        <w:tc>
          <w:tcPr>
            <w:tcW w:w="148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 </w:t>
            </w:r>
          </w:p>
        </w:tc>
        <w:tc>
          <w:tcPr>
            <w:tcW w:w="168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268,3</w:t>
            </w:r>
          </w:p>
        </w:tc>
      </w:tr>
      <w:tr w:rsidR="00541A6E" w:rsidRPr="00541A6E" w:rsidTr="00541A6E">
        <w:trPr>
          <w:trHeight w:val="315"/>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pPr>
              <w:rPr>
                <w:rFonts w:ascii="Arial CYR" w:hAnsi="Arial CYR" w:cs="Arial CYR"/>
                <w:sz w:val="20"/>
                <w:szCs w:val="20"/>
              </w:rPr>
            </w:pPr>
            <w:r w:rsidRPr="00541A6E">
              <w:rPr>
                <w:rFonts w:ascii="Arial CYR" w:hAnsi="Arial CYR" w:cs="Arial CYR"/>
                <w:sz w:val="20"/>
                <w:szCs w:val="20"/>
              </w:rPr>
              <w:t>Центральная с/а</w:t>
            </w:r>
          </w:p>
        </w:tc>
        <w:tc>
          <w:tcPr>
            <w:tcW w:w="166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0,0</w:t>
            </w:r>
          </w:p>
        </w:tc>
        <w:tc>
          <w:tcPr>
            <w:tcW w:w="148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432,2</w:t>
            </w:r>
          </w:p>
        </w:tc>
        <w:tc>
          <w:tcPr>
            <w:tcW w:w="174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600,0</w:t>
            </w:r>
          </w:p>
        </w:tc>
        <w:tc>
          <w:tcPr>
            <w:tcW w:w="1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76,5</w:t>
            </w:r>
          </w:p>
        </w:tc>
        <w:tc>
          <w:tcPr>
            <w:tcW w:w="1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76,7</w:t>
            </w:r>
          </w:p>
        </w:tc>
        <w:tc>
          <w:tcPr>
            <w:tcW w:w="1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3,7</w:t>
            </w:r>
          </w:p>
        </w:tc>
        <w:tc>
          <w:tcPr>
            <w:tcW w:w="148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34,8</w:t>
            </w:r>
          </w:p>
        </w:tc>
        <w:tc>
          <w:tcPr>
            <w:tcW w:w="168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1223,9</w:t>
            </w:r>
          </w:p>
        </w:tc>
      </w:tr>
      <w:tr w:rsidR="00541A6E" w:rsidRPr="00541A6E" w:rsidTr="00541A6E">
        <w:trPr>
          <w:trHeight w:val="330"/>
        </w:trPr>
        <w:tc>
          <w:tcPr>
            <w:tcW w:w="1827"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pPr>
              <w:rPr>
                <w:rFonts w:ascii="Arial CYR" w:hAnsi="Arial CYR" w:cs="Arial CYR"/>
                <w:sz w:val="20"/>
                <w:szCs w:val="20"/>
              </w:rPr>
            </w:pPr>
            <w:r w:rsidRPr="00541A6E">
              <w:rPr>
                <w:rFonts w:ascii="Arial CYR" w:hAnsi="Arial CYR" w:cs="Arial CYR"/>
                <w:sz w:val="20"/>
                <w:szCs w:val="20"/>
              </w:rPr>
              <w:t>Итого</w:t>
            </w:r>
          </w:p>
        </w:tc>
        <w:tc>
          <w:tcPr>
            <w:tcW w:w="166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1383,7</w:t>
            </w:r>
          </w:p>
        </w:tc>
        <w:tc>
          <w:tcPr>
            <w:tcW w:w="148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1500,0</w:t>
            </w:r>
          </w:p>
        </w:tc>
        <w:tc>
          <w:tcPr>
            <w:tcW w:w="174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600,0</w:t>
            </w:r>
          </w:p>
        </w:tc>
        <w:tc>
          <w:tcPr>
            <w:tcW w:w="1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150,0</w:t>
            </w:r>
          </w:p>
        </w:tc>
        <w:tc>
          <w:tcPr>
            <w:tcW w:w="1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150,0</w:t>
            </w:r>
          </w:p>
        </w:tc>
        <w:tc>
          <w:tcPr>
            <w:tcW w:w="1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22,0</w:t>
            </w:r>
          </w:p>
        </w:tc>
        <w:tc>
          <w:tcPr>
            <w:tcW w:w="148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122,6</w:t>
            </w:r>
          </w:p>
        </w:tc>
        <w:tc>
          <w:tcPr>
            <w:tcW w:w="168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rFonts w:ascii="Arial CYR" w:hAnsi="Arial CYR" w:cs="Arial CYR"/>
                <w:sz w:val="20"/>
                <w:szCs w:val="20"/>
              </w:rPr>
            </w:pPr>
            <w:r w:rsidRPr="00541A6E">
              <w:rPr>
                <w:rFonts w:ascii="Arial CYR" w:hAnsi="Arial CYR" w:cs="Arial CYR"/>
                <w:sz w:val="20"/>
                <w:szCs w:val="20"/>
              </w:rPr>
              <w:t>3928,3</w:t>
            </w:r>
          </w:p>
        </w:tc>
      </w:tr>
    </w:tbl>
    <w:p w:rsidR="00541A6E" w:rsidRPr="00541A6E" w:rsidRDefault="00541A6E" w:rsidP="00541A6E">
      <w:pPr>
        <w:rPr>
          <w:sz w:val="28"/>
          <w:szCs w:val="28"/>
        </w:rPr>
      </w:pPr>
    </w:p>
    <w:p w:rsidR="00541A6E" w:rsidRPr="00541A6E" w:rsidRDefault="00541A6E" w:rsidP="00541A6E">
      <w:pPr>
        <w:rPr>
          <w:sz w:val="28"/>
          <w:szCs w:val="28"/>
        </w:rPr>
      </w:pPr>
    </w:p>
    <w:p w:rsidR="00541A6E" w:rsidRPr="00541A6E" w:rsidRDefault="00541A6E" w:rsidP="00541A6E">
      <w:pPr>
        <w:rPr>
          <w:sz w:val="28"/>
          <w:szCs w:val="28"/>
        </w:rPr>
      </w:pPr>
      <w:r w:rsidRPr="00541A6E">
        <w:rPr>
          <w:sz w:val="28"/>
          <w:szCs w:val="28"/>
        </w:rPr>
        <w:br w:type="page"/>
      </w:r>
    </w:p>
    <w:tbl>
      <w:tblPr>
        <w:tblW w:w="15040" w:type="dxa"/>
        <w:tblInd w:w="93" w:type="dxa"/>
        <w:tblLook w:val="04A0" w:firstRow="1" w:lastRow="0" w:firstColumn="1" w:lastColumn="0" w:noHBand="0" w:noVBand="1"/>
      </w:tblPr>
      <w:tblGrid>
        <w:gridCol w:w="1770"/>
        <w:gridCol w:w="860"/>
        <w:gridCol w:w="900"/>
        <w:gridCol w:w="962"/>
        <w:gridCol w:w="975"/>
        <w:gridCol w:w="810"/>
        <w:gridCol w:w="809"/>
        <w:gridCol w:w="887"/>
        <w:gridCol w:w="847"/>
        <w:gridCol w:w="813"/>
        <w:gridCol w:w="847"/>
        <w:gridCol w:w="760"/>
        <w:gridCol w:w="880"/>
        <w:gridCol w:w="785"/>
        <w:gridCol w:w="862"/>
        <w:gridCol w:w="804"/>
        <w:gridCol w:w="804"/>
      </w:tblGrid>
      <w:tr w:rsidR="00541A6E" w:rsidRPr="00541A6E" w:rsidTr="00541A6E">
        <w:trPr>
          <w:trHeight w:val="315"/>
        </w:trPr>
        <w:tc>
          <w:tcPr>
            <w:tcW w:w="1770"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sz w:val="20"/>
                <w:szCs w:val="20"/>
              </w:rPr>
            </w:pPr>
          </w:p>
        </w:tc>
        <w:tc>
          <w:tcPr>
            <w:tcW w:w="860"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sz w:val="20"/>
                <w:szCs w:val="20"/>
              </w:rPr>
            </w:pPr>
          </w:p>
        </w:tc>
        <w:tc>
          <w:tcPr>
            <w:tcW w:w="900"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sz w:val="20"/>
                <w:szCs w:val="20"/>
              </w:rPr>
            </w:pPr>
          </w:p>
        </w:tc>
        <w:tc>
          <w:tcPr>
            <w:tcW w:w="962" w:type="dxa"/>
            <w:tcBorders>
              <w:top w:val="nil"/>
              <w:left w:val="nil"/>
              <w:bottom w:val="nil"/>
              <w:right w:val="nil"/>
            </w:tcBorders>
            <w:shd w:val="clear" w:color="auto" w:fill="auto"/>
            <w:vAlign w:val="bottom"/>
            <w:hideMark/>
          </w:tcPr>
          <w:p w:rsidR="00541A6E" w:rsidRPr="00541A6E" w:rsidRDefault="00541A6E" w:rsidP="00541A6E">
            <w:pPr>
              <w:rPr>
                <w:rFonts w:ascii="Arial CYR" w:hAnsi="Arial CYR" w:cs="Arial CYR"/>
                <w:sz w:val="20"/>
                <w:szCs w:val="20"/>
              </w:rPr>
            </w:pPr>
          </w:p>
        </w:tc>
        <w:tc>
          <w:tcPr>
            <w:tcW w:w="975" w:type="dxa"/>
            <w:tcBorders>
              <w:top w:val="nil"/>
              <w:left w:val="nil"/>
              <w:bottom w:val="nil"/>
              <w:right w:val="nil"/>
            </w:tcBorders>
            <w:shd w:val="clear" w:color="auto" w:fill="auto"/>
            <w:vAlign w:val="bottom"/>
            <w:hideMark/>
          </w:tcPr>
          <w:p w:rsidR="00541A6E" w:rsidRPr="00541A6E" w:rsidRDefault="00541A6E" w:rsidP="00541A6E">
            <w:pPr>
              <w:rPr>
                <w:rFonts w:ascii="Arial CYR" w:hAnsi="Arial CYR" w:cs="Arial CYR"/>
                <w:sz w:val="20"/>
                <w:szCs w:val="20"/>
              </w:rPr>
            </w:pPr>
          </w:p>
        </w:tc>
        <w:tc>
          <w:tcPr>
            <w:tcW w:w="720" w:type="dxa"/>
            <w:tcBorders>
              <w:top w:val="nil"/>
              <w:left w:val="nil"/>
              <w:bottom w:val="nil"/>
              <w:right w:val="nil"/>
            </w:tcBorders>
            <w:shd w:val="clear" w:color="auto" w:fill="auto"/>
            <w:vAlign w:val="bottom"/>
            <w:hideMark/>
          </w:tcPr>
          <w:p w:rsidR="00541A6E" w:rsidRPr="00541A6E" w:rsidRDefault="00541A6E" w:rsidP="00541A6E">
            <w:pPr>
              <w:rPr>
                <w:rFonts w:ascii="Arial CYR" w:hAnsi="Arial CYR" w:cs="Arial CYR"/>
                <w:sz w:val="20"/>
                <w:szCs w:val="20"/>
              </w:rPr>
            </w:pPr>
          </w:p>
        </w:tc>
        <w:tc>
          <w:tcPr>
            <w:tcW w:w="719" w:type="dxa"/>
            <w:tcBorders>
              <w:top w:val="nil"/>
              <w:left w:val="nil"/>
              <w:bottom w:val="nil"/>
              <w:right w:val="nil"/>
            </w:tcBorders>
            <w:shd w:val="clear" w:color="auto" w:fill="auto"/>
            <w:vAlign w:val="bottom"/>
            <w:hideMark/>
          </w:tcPr>
          <w:p w:rsidR="00541A6E" w:rsidRPr="00541A6E" w:rsidRDefault="00541A6E" w:rsidP="00541A6E">
            <w:pPr>
              <w:rPr>
                <w:rFonts w:ascii="Arial CYR" w:hAnsi="Arial CYR" w:cs="Arial CYR"/>
                <w:sz w:val="20"/>
                <w:szCs w:val="20"/>
              </w:rPr>
            </w:pPr>
          </w:p>
        </w:tc>
        <w:tc>
          <w:tcPr>
            <w:tcW w:w="887" w:type="dxa"/>
            <w:tcBorders>
              <w:top w:val="nil"/>
              <w:left w:val="nil"/>
              <w:bottom w:val="nil"/>
              <w:right w:val="nil"/>
            </w:tcBorders>
            <w:shd w:val="clear" w:color="auto" w:fill="auto"/>
            <w:vAlign w:val="bottom"/>
            <w:hideMark/>
          </w:tcPr>
          <w:p w:rsidR="00541A6E" w:rsidRPr="00541A6E" w:rsidRDefault="00541A6E" w:rsidP="00541A6E">
            <w:pPr>
              <w:rPr>
                <w:rFonts w:ascii="Arial CYR" w:hAnsi="Arial CYR" w:cs="Arial CYR"/>
                <w:sz w:val="20"/>
                <w:szCs w:val="20"/>
              </w:rPr>
            </w:pPr>
          </w:p>
        </w:tc>
        <w:tc>
          <w:tcPr>
            <w:tcW w:w="847" w:type="dxa"/>
            <w:tcBorders>
              <w:top w:val="nil"/>
              <w:left w:val="nil"/>
              <w:bottom w:val="nil"/>
              <w:right w:val="nil"/>
            </w:tcBorders>
            <w:shd w:val="clear" w:color="auto" w:fill="auto"/>
            <w:vAlign w:val="bottom"/>
            <w:hideMark/>
          </w:tcPr>
          <w:p w:rsidR="00541A6E" w:rsidRPr="00541A6E" w:rsidRDefault="00541A6E" w:rsidP="00541A6E">
            <w:pPr>
              <w:rPr>
                <w:rFonts w:ascii="Arial CYR" w:hAnsi="Arial CYR" w:cs="Arial CYR"/>
                <w:sz w:val="20"/>
                <w:szCs w:val="20"/>
              </w:rPr>
            </w:pPr>
          </w:p>
        </w:tc>
        <w:tc>
          <w:tcPr>
            <w:tcW w:w="813" w:type="dxa"/>
            <w:tcBorders>
              <w:top w:val="nil"/>
              <w:left w:val="nil"/>
              <w:bottom w:val="nil"/>
              <w:right w:val="nil"/>
            </w:tcBorders>
            <w:shd w:val="clear" w:color="auto" w:fill="auto"/>
            <w:vAlign w:val="bottom"/>
            <w:hideMark/>
          </w:tcPr>
          <w:p w:rsidR="00541A6E" w:rsidRPr="00541A6E" w:rsidRDefault="00541A6E" w:rsidP="00541A6E">
            <w:pPr>
              <w:jc w:val="right"/>
              <w:rPr>
                <w:rFonts w:ascii="Arial CYR" w:hAnsi="Arial CYR" w:cs="Arial CYR"/>
                <w:sz w:val="20"/>
                <w:szCs w:val="20"/>
              </w:rPr>
            </w:pPr>
          </w:p>
        </w:tc>
        <w:tc>
          <w:tcPr>
            <w:tcW w:w="847" w:type="dxa"/>
            <w:tcBorders>
              <w:top w:val="nil"/>
              <w:left w:val="nil"/>
              <w:bottom w:val="nil"/>
              <w:right w:val="nil"/>
            </w:tcBorders>
            <w:shd w:val="clear" w:color="auto" w:fill="auto"/>
            <w:vAlign w:val="bottom"/>
            <w:hideMark/>
          </w:tcPr>
          <w:p w:rsidR="00541A6E" w:rsidRPr="00541A6E" w:rsidRDefault="00541A6E" w:rsidP="00541A6E">
            <w:pPr>
              <w:jc w:val="right"/>
              <w:rPr>
                <w:rFonts w:ascii="Arial CYR" w:hAnsi="Arial CYR" w:cs="Arial CYR"/>
                <w:sz w:val="20"/>
                <w:szCs w:val="20"/>
              </w:rPr>
            </w:pPr>
          </w:p>
        </w:tc>
        <w:tc>
          <w:tcPr>
            <w:tcW w:w="760" w:type="dxa"/>
            <w:tcBorders>
              <w:top w:val="nil"/>
              <w:left w:val="nil"/>
              <w:bottom w:val="nil"/>
              <w:right w:val="nil"/>
            </w:tcBorders>
            <w:shd w:val="clear" w:color="auto" w:fill="auto"/>
            <w:noWrap/>
            <w:vAlign w:val="bottom"/>
            <w:hideMark/>
          </w:tcPr>
          <w:p w:rsidR="00541A6E" w:rsidRPr="00541A6E" w:rsidRDefault="00541A6E" w:rsidP="00541A6E">
            <w:pPr>
              <w:jc w:val="right"/>
              <w:rPr>
                <w:rFonts w:ascii="Arial CYR" w:hAnsi="Arial CYR" w:cs="Arial CYR"/>
                <w:sz w:val="20"/>
                <w:szCs w:val="20"/>
              </w:rPr>
            </w:pPr>
          </w:p>
        </w:tc>
        <w:tc>
          <w:tcPr>
            <w:tcW w:w="880" w:type="dxa"/>
            <w:tcBorders>
              <w:top w:val="nil"/>
              <w:left w:val="nil"/>
              <w:bottom w:val="nil"/>
              <w:right w:val="nil"/>
            </w:tcBorders>
            <w:shd w:val="clear" w:color="auto" w:fill="auto"/>
            <w:noWrap/>
            <w:vAlign w:val="bottom"/>
            <w:hideMark/>
          </w:tcPr>
          <w:p w:rsidR="00541A6E" w:rsidRPr="00541A6E" w:rsidRDefault="00541A6E" w:rsidP="00541A6E">
            <w:pPr>
              <w:jc w:val="right"/>
              <w:rPr>
                <w:rFonts w:ascii="Arial CYR" w:hAnsi="Arial CYR" w:cs="Arial CYR"/>
                <w:sz w:val="20"/>
                <w:szCs w:val="20"/>
              </w:rPr>
            </w:pPr>
          </w:p>
        </w:tc>
        <w:tc>
          <w:tcPr>
            <w:tcW w:w="3100" w:type="dxa"/>
            <w:gridSpan w:val="4"/>
            <w:tcBorders>
              <w:top w:val="nil"/>
              <w:left w:val="nil"/>
              <w:bottom w:val="nil"/>
              <w:right w:val="nil"/>
            </w:tcBorders>
            <w:shd w:val="clear" w:color="auto" w:fill="auto"/>
            <w:noWrap/>
            <w:vAlign w:val="bottom"/>
            <w:hideMark/>
          </w:tcPr>
          <w:p w:rsidR="00541A6E" w:rsidRPr="00541A6E" w:rsidRDefault="00541A6E" w:rsidP="00541A6E">
            <w:r w:rsidRPr="00541A6E">
              <w:t>Приложение 16</w:t>
            </w:r>
          </w:p>
        </w:tc>
      </w:tr>
      <w:tr w:rsidR="00541A6E" w:rsidRPr="00541A6E" w:rsidTr="00541A6E">
        <w:trPr>
          <w:trHeight w:val="638"/>
        </w:trPr>
        <w:tc>
          <w:tcPr>
            <w:tcW w:w="1770"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sz w:val="20"/>
                <w:szCs w:val="20"/>
              </w:rPr>
            </w:pPr>
          </w:p>
        </w:tc>
        <w:tc>
          <w:tcPr>
            <w:tcW w:w="860"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sz w:val="20"/>
                <w:szCs w:val="20"/>
              </w:rPr>
            </w:pPr>
          </w:p>
        </w:tc>
        <w:tc>
          <w:tcPr>
            <w:tcW w:w="900"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sz w:val="20"/>
                <w:szCs w:val="20"/>
              </w:rPr>
            </w:pPr>
          </w:p>
        </w:tc>
        <w:tc>
          <w:tcPr>
            <w:tcW w:w="962" w:type="dxa"/>
            <w:tcBorders>
              <w:top w:val="nil"/>
              <w:left w:val="nil"/>
              <w:bottom w:val="nil"/>
              <w:right w:val="nil"/>
            </w:tcBorders>
            <w:shd w:val="clear" w:color="auto" w:fill="auto"/>
            <w:vAlign w:val="bottom"/>
            <w:hideMark/>
          </w:tcPr>
          <w:p w:rsidR="00541A6E" w:rsidRPr="00541A6E" w:rsidRDefault="00541A6E" w:rsidP="00541A6E">
            <w:pPr>
              <w:rPr>
                <w:rFonts w:ascii="Arial CYR" w:hAnsi="Arial CYR" w:cs="Arial CYR"/>
                <w:sz w:val="20"/>
                <w:szCs w:val="20"/>
              </w:rPr>
            </w:pPr>
          </w:p>
        </w:tc>
        <w:tc>
          <w:tcPr>
            <w:tcW w:w="975" w:type="dxa"/>
            <w:tcBorders>
              <w:top w:val="nil"/>
              <w:left w:val="nil"/>
              <w:bottom w:val="nil"/>
              <w:right w:val="nil"/>
            </w:tcBorders>
            <w:shd w:val="clear" w:color="auto" w:fill="auto"/>
            <w:vAlign w:val="bottom"/>
            <w:hideMark/>
          </w:tcPr>
          <w:p w:rsidR="00541A6E" w:rsidRPr="00541A6E" w:rsidRDefault="00541A6E" w:rsidP="00541A6E">
            <w:pPr>
              <w:rPr>
                <w:rFonts w:ascii="Arial CYR" w:hAnsi="Arial CYR" w:cs="Arial CYR"/>
                <w:sz w:val="20"/>
                <w:szCs w:val="20"/>
              </w:rPr>
            </w:pPr>
          </w:p>
        </w:tc>
        <w:tc>
          <w:tcPr>
            <w:tcW w:w="720" w:type="dxa"/>
            <w:tcBorders>
              <w:top w:val="nil"/>
              <w:left w:val="nil"/>
              <w:bottom w:val="nil"/>
              <w:right w:val="nil"/>
            </w:tcBorders>
            <w:shd w:val="clear" w:color="auto" w:fill="auto"/>
            <w:vAlign w:val="bottom"/>
            <w:hideMark/>
          </w:tcPr>
          <w:p w:rsidR="00541A6E" w:rsidRPr="00541A6E" w:rsidRDefault="00541A6E" w:rsidP="00541A6E">
            <w:pPr>
              <w:rPr>
                <w:rFonts w:ascii="Arial CYR" w:hAnsi="Arial CYR" w:cs="Arial CYR"/>
                <w:sz w:val="20"/>
                <w:szCs w:val="20"/>
              </w:rPr>
            </w:pPr>
          </w:p>
        </w:tc>
        <w:tc>
          <w:tcPr>
            <w:tcW w:w="719" w:type="dxa"/>
            <w:tcBorders>
              <w:top w:val="nil"/>
              <w:left w:val="nil"/>
              <w:bottom w:val="nil"/>
              <w:right w:val="nil"/>
            </w:tcBorders>
            <w:shd w:val="clear" w:color="auto" w:fill="auto"/>
            <w:vAlign w:val="bottom"/>
            <w:hideMark/>
          </w:tcPr>
          <w:p w:rsidR="00541A6E" w:rsidRPr="00541A6E" w:rsidRDefault="00541A6E" w:rsidP="00541A6E">
            <w:pPr>
              <w:rPr>
                <w:rFonts w:ascii="Arial CYR" w:hAnsi="Arial CYR" w:cs="Arial CYR"/>
                <w:sz w:val="20"/>
                <w:szCs w:val="20"/>
              </w:rPr>
            </w:pPr>
          </w:p>
        </w:tc>
        <w:tc>
          <w:tcPr>
            <w:tcW w:w="887" w:type="dxa"/>
            <w:tcBorders>
              <w:top w:val="nil"/>
              <w:left w:val="nil"/>
              <w:bottom w:val="nil"/>
              <w:right w:val="nil"/>
            </w:tcBorders>
            <w:shd w:val="clear" w:color="auto" w:fill="auto"/>
            <w:vAlign w:val="bottom"/>
            <w:hideMark/>
          </w:tcPr>
          <w:p w:rsidR="00541A6E" w:rsidRPr="00541A6E" w:rsidRDefault="00541A6E" w:rsidP="00541A6E">
            <w:pPr>
              <w:rPr>
                <w:rFonts w:ascii="Arial CYR" w:hAnsi="Arial CYR" w:cs="Arial CYR"/>
                <w:sz w:val="20"/>
                <w:szCs w:val="20"/>
              </w:rPr>
            </w:pPr>
          </w:p>
        </w:tc>
        <w:tc>
          <w:tcPr>
            <w:tcW w:w="847" w:type="dxa"/>
            <w:tcBorders>
              <w:top w:val="nil"/>
              <w:left w:val="nil"/>
              <w:bottom w:val="nil"/>
              <w:right w:val="nil"/>
            </w:tcBorders>
            <w:shd w:val="clear" w:color="auto" w:fill="auto"/>
            <w:vAlign w:val="bottom"/>
            <w:hideMark/>
          </w:tcPr>
          <w:p w:rsidR="00541A6E" w:rsidRPr="00541A6E" w:rsidRDefault="00541A6E" w:rsidP="00541A6E">
            <w:pPr>
              <w:rPr>
                <w:rFonts w:ascii="Arial CYR" w:hAnsi="Arial CYR" w:cs="Arial CYR"/>
                <w:sz w:val="20"/>
                <w:szCs w:val="20"/>
              </w:rPr>
            </w:pPr>
          </w:p>
        </w:tc>
        <w:tc>
          <w:tcPr>
            <w:tcW w:w="813" w:type="dxa"/>
            <w:tcBorders>
              <w:top w:val="nil"/>
              <w:left w:val="nil"/>
              <w:bottom w:val="nil"/>
              <w:right w:val="nil"/>
            </w:tcBorders>
            <w:shd w:val="clear" w:color="auto" w:fill="auto"/>
            <w:vAlign w:val="bottom"/>
            <w:hideMark/>
          </w:tcPr>
          <w:p w:rsidR="00541A6E" w:rsidRPr="00541A6E" w:rsidRDefault="00541A6E" w:rsidP="00541A6E">
            <w:pPr>
              <w:rPr>
                <w:rFonts w:ascii="Arial CYR" w:hAnsi="Arial CYR" w:cs="Arial CYR"/>
                <w:sz w:val="20"/>
                <w:szCs w:val="20"/>
              </w:rPr>
            </w:pPr>
          </w:p>
        </w:tc>
        <w:tc>
          <w:tcPr>
            <w:tcW w:w="847" w:type="dxa"/>
            <w:tcBorders>
              <w:top w:val="nil"/>
              <w:left w:val="nil"/>
              <w:bottom w:val="nil"/>
              <w:right w:val="nil"/>
            </w:tcBorders>
            <w:shd w:val="clear" w:color="auto" w:fill="auto"/>
            <w:vAlign w:val="bottom"/>
            <w:hideMark/>
          </w:tcPr>
          <w:p w:rsidR="00541A6E" w:rsidRPr="00541A6E" w:rsidRDefault="00541A6E" w:rsidP="00541A6E">
            <w:pPr>
              <w:rPr>
                <w:rFonts w:ascii="Arial CYR" w:hAnsi="Arial CYR" w:cs="Arial CYR"/>
                <w:sz w:val="20"/>
                <w:szCs w:val="20"/>
              </w:rPr>
            </w:pPr>
          </w:p>
        </w:tc>
        <w:tc>
          <w:tcPr>
            <w:tcW w:w="760"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sz w:val="20"/>
                <w:szCs w:val="20"/>
              </w:rPr>
            </w:pPr>
          </w:p>
        </w:tc>
        <w:tc>
          <w:tcPr>
            <w:tcW w:w="880"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sz w:val="20"/>
                <w:szCs w:val="20"/>
              </w:rPr>
            </w:pPr>
          </w:p>
        </w:tc>
        <w:tc>
          <w:tcPr>
            <w:tcW w:w="3100" w:type="dxa"/>
            <w:gridSpan w:val="4"/>
            <w:tcBorders>
              <w:top w:val="nil"/>
              <w:left w:val="nil"/>
              <w:bottom w:val="nil"/>
              <w:right w:val="nil"/>
            </w:tcBorders>
            <w:shd w:val="clear" w:color="auto" w:fill="auto"/>
            <w:vAlign w:val="bottom"/>
            <w:hideMark/>
          </w:tcPr>
          <w:p w:rsidR="00541A6E" w:rsidRPr="00541A6E" w:rsidRDefault="00541A6E" w:rsidP="00541A6E">
            <w:r w:rsidRPr="00541A6E">
              <w:t>к решению                           районного Совета                   народных депутатов</w:t>
            </w:r>
          </w:p>
        </w:tc>
      </w:tr>
      <w:tr w:rsidR="00541A6E" w:rsidRPr="00541A6E" w:rsidTr="00541A6E">
        <w:trPr>
          <w:trHeight w:val="345"/>
        </w:trPr>
        <w:tc>
          <w:tcPr>
            <w:tcW w:w="1770"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color w:val="FF0000"/>
                <w:sz w:val="20"/>
                <w:szCs w:val="20"/>
              </w:rPr>
            </w:pPr>
          </w:p>
        </w:tc>
        <w:tc>
          <w:tcPr>
            <w:tcW w:w="860"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sz w:val="20"/>
                <w:szCs w:val="20"/>
              </w:rPr>
            </w:pPr>
          </w:p>
        </w:tc>
        <w:tc>
          <w:tcPr>
            <w:tcW w:w="900"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sz w:val="20"/>
                <w:szCs w:val="20"/>
              </w:rPr>
            </w:pPr>
          </w:p>
        </w:tc>
        <w:tc>
          <w:tcPr>
            <w:tcW w:w="962" w:type="dxa"/>
            <w:tcBorders>
              <w:top w:val="nil"/>
              <w:left w:val="nil"/>
              <w:bottom w:val="nil"/>
              <w:right w:val="nil"/>
            </w:tcBorders>
            <w:shd w:val="clear" w:color="auto" w:fill="auto"/>
            <w:vAlign w:val="bottom"/>
            <w:hideMark/>
          </w:tcPr>
          <w:p w:rsidR="00541A6E" w:rsidRPr="00541A6E" w:rsidRDefault="00541A6E" w:rsidP="00541A6E">
            <w:pPr>
              <w:rPr>
                <w:rFonts w:ascii="Arial CYR" w:hAnsi="Arial CYR" w:cs="Arial CYR"/>
                <w:sz w:val="20"/>
                <w:szCs w:val="20"/>
              </w:rPr>
            </w:pPr>
          </w:p>
        </w:tc>
        <w:tc>
          <w:tcPr>
            <w:tcW w:w="975" w:type="dxa"/>
            <w:tcBorders>
              <w:top w:val="nil"/>
              <w:left w:val="nil"/>
              <w:bottom w:val="nil"/>
              <w:right w:val="nil"/>
            </w:tcBorders>
            <w:shd w:val="clear" w:color="auto" w:fill="auto"/>
            <w:vAlign w:val="bottom"/>
            <w:hideMark/>
          </w:tcPr>
          <w:p w:rsidR="00541A6E" w:rsidRPr="00541A6E" w:rsidRDefault="00541A6E" w:rsidP="00541A6E">
            <w:pPr>
              <w:rPr>
                <w:rFonts w:ascii="Arial CYR" w:hAnsi="Arial CYR" w:cs="Arial CYR"/>
                <w:sz w:val="20"/>
                <w:szCs w:val="20"/>
              </w:rPr>
            </w:pPr>
          </w:p>
        </w:tc>
        <w:tc>
          <w:tcPr>
            <w:tcW w:w="720" w:type="dxa"/>
            <w:tcBorders>
              <w:top w:val="nil"/>
              <w:left w:val="nil"/>
              <w:bottom w:val="nil"/>
              <w:right w:val="nil"/>
            </w:tcBorders>
            <w:shd w:val="clear" w:color="auto" w:fill="auto"/>
            <w:vAlign w:val="bottom"/>
            <w:hideMark/>
          </w:tcPr>
          <w:p w:rsidR="00541A6E" w:rsidRPr="00541A6E" w:rsidRDefault="00541A6E" w:rsidP="00541A6E">
            <w:pPr>
              <w:rPr>
                <w:rFonts w:ascii="Arial CYR" w:hAnsi="Arial CYR" w:cs="Arial CYR"/>
                <w:sz w:val="20"/>
                <w:szCs w:val="20"/>
              </w:rPr>
            </w:pPr>
          </w:p>
        </w:tc>
        <w:tc>
          <w:tcPr>
            <w:tcW w:w="719" w:type="dxa"/>
            <w:tcBorders>
              <w:top w:val="nil"/>
              <w:left w:val="nil"/>
              <w:bottom w:val="nil"/>
              <w:right w:val="nil"/>
            </w:tcBorders>
            <w:shd w:val="clear" w:color="auto" w:fill="auto"/>
            <w:vAlign w:val="bottom"/>
            <w:hideMark/>
          </w:tcPr>
          <w:p w:rsidR="00541A6E" w:rsidRPr="00541A6E" w:rsidRDefault="00541A6E" w:rsidP="00541A6E">
            <w:pPr>
              <w:rPr>
                <w:rFonts w:ascii="Arial CYR" w:hAnsi="Arial CYR" w:cs="Arial CYR"/>
                <w:sz w:val="20"/>
                <w:szCs w:val="20"/>
              </w:rPr>
            </w:pPr>
          </w:p>
        </w:tc>
        <w:tc>
          <w:tcPr>
            <w:tcW w:w="887" w:type="dxa"/>
            <w:tcBorders>
              <w:top w:val="nil"/>
              <w:left w:val="nil"/>
              <w:bottom w:val="nil"/>
              <w:right w:val="nil"/>
            </w:tcBorders>
            <w:shd w:val="clear" w:color="auto" w:fill="auto"/>
            <w:vAlign w:val="bottom"/>
            <w:hideMark/>
          </w:tcPr>
          <w:p w:rsidR="00541A6E" w:rsidRPr="00541A6E" w:rsidRDefault="00541A6E" w:rsidP="00541A6E">
            <w:pPr>
              <w:rPr>
                <w:rFonts w:ascii="Arial CYR" w:hAnsi="Arial CYR" w:cs="Arial CYR"/>
                <w:sz w:val="20"/>
                <w:szCs w:val="20"/>
              </w:rPr>
            </w:pPr>
          </w:p>
        </w:tc>
        <w:tc>
          <w:tcPr>
            <w:tcW w:w="847" w:type="dxa"/>
            <w:tcBorders>
              <w:top w:val="nil"/>
              <w:left w:val="nil"/>
              <w:bottom w:val="nil"/>
              <w:right w:val="nil"/>
            </w:tcBorders>
            <w:shd w:val="clear" w:color="auto" w:fill="auto"/>
            <w:vAlign w:val="bottom"/>
            <w:hideMark/>
          </w:tcPr>
          <w:p w:rsidR="00541A6E" w:rsidRPr="00541A6E" w:rsidRDefault="00541A6E" w:rsidP="00541A6E">
            <w:pPr>
              <w:rPr>
                <w:rFonts w:ascii="Arial CYR" w:hAnsi="Arial CYR" w:cs="Arial CYR"/>
                <w:sz w:val="20"/>
                <w:szCs w:val="20"/>
              </w:rPr>
            </w:pPr>
          </w:p>
        </w:tc>
        <w:tc>
          <w:tcPr>
            <w:tcW w:w="813" w:type="dxa"/>
            <w:tcBorders>
              <w:top w:val="nil"/>
              <w:left w:val="nil"/>
              <w:bottom w:val="nil"/>
              <w:right w:val="nil"/>
            </w:tcBorders>
            <w:shd w:val="clear" w:color="auto" w:fill="auto"/>
            <w:vAlign w:val="bottom"/>
            <w:hideMark/>
          </w:tcPr>
          <w:p w:rsidR="00541A6E" w:rsidRPr="00541A6E" w:rsidRDefault="00541A6E" w:rsidP="00541A6E">
            <w:pPr>
              <w:jc w:val="right"/>
              <w:rPr>
                <w:rFonts w:ascii="Arial CYR" w:hAnsi="Arial CYR" w:cs="Arial CYR"/>
                <w:sz w:val="20"/>
                <w:szCs w:val="20"/>
              </w:rPr>
            </w:pPr>
          </w:p>
        </w:tc>
        <w:tc>
          <w:tcPr>
            <w:tcW w:w="847" w:type="dxa"/>
            <w:tcBorders>
              <w:top w:val="nil"/>
              <w:left w:val="nil"/>
              <w:bottom w:val="nil"/>
              <w:right w:val="nil"/>
            </w:tcBorders>
            <w:shd w:val="clear" w:color="auto" w:fill="auto"/>
            <w:vAlign w:val="bottom"/>
            <w:hideMark/>
          </w:tcPr>
          <w:p w:rsidR="00541A6E" w:rsidRPr="00541A6E" w:rsidRDefault="00541A6E" w:rsidP="00541A6E">
            <w:pPr>
              <w:jc w:val="right"/>
              <w:rPr>
                <w:rFonts w:ascii="Arial CYR" w:hAnsi="Arial CYR" w:cs="Arial CYR"/>
                <w:sz w:val="20"/>
                <w:szCs w:val="20"/>
              </w:rPr>
            </w:pPr>
          </w:p>
        </w:tc>
        <w:tc>
          <w:tcPr>
            <w:tcW w:w="760" w:type="dxa"/>
            <w:tcBorders>
              <w:top w:val="nil"/>
              <w:left w:val="nil"/>
              <w:bottom w:val="nil"/>
              <w:right w:val="nil"/>
            </w:tcBorders>
            <w:shd w:val="clear" w:color="auto" w:fill="auto"/>
            <w:noWrap/>
            <w:vAlign w:val="bottom"/>
            <w:hideMark/>
          </w:tcPr>
          <w:p w:rsidR="00541A6E" w:rsidRPr="00541A6E" w:rsidRDefault="00541A6E" w:rsidP="00541A6E">
            <w:pPr>
              <w:jc w:val="right"/>
              <w:rPr>
                <w:rFonts w:ascii="Arial CYR" w:hAnsi="Arial CYR" w:cs="Arial CYR"/>
                <w:sz w:val="20"/>
                <w:szCs w:val="20"/>
              </w:rPr>
            </w:pPr>
          </w:p>
        </w:tc>
        <w:tc>
          <w:tcPr>
            <w:tcW w:w="880" w:type="dxa"/>
            <w:tcBorders>
              <w:top w:val="nil"/>
              <w:left w:val="nil"/>
              <w:bottom w:val="nil"/>
              <w:right w:val="nil"/>
            </w:tcBorders>
            <w:shd w:val="clear" w:color="auto" w:fill="auto"/>
            <w:noWrap/>
            <w:vAlign w:val="bottom"/>
            <w:hideMark/>
          </w:tcPr>
          <w:p w:rsidR="00541A6E" w:rsidRPr="00541A6E" w:rsidRDefault="00541A6E" w:rsidP="00541A6E">
            <w:pPr>
              <w:jc w:val="right"/>
              <w:rPr>
                <w:rFonts w:ascii="Arial CYR" w:hAnsi="Arial CYR" w:cs="Arial CYR"/>
                <w:sz w:val="20"/>
                <w:szCs w:val="20"/>
              </w:rPr>
            </w:pPr>
          </w:p>
        </w:tc>
        <w:tc>
          <w:tcPr>
            <w:tcW w:w="3100" w:type="dxa"/>
            <w:gridSpan w:val="4"/>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sz w:val="20"/>
                <w:szCs w:val="20"/>
              </w:rPr>
            </w:pPr>
            <w:r w:rsidRPr="00541A6E">
              <w:rPr>
                <w:rFonts w:ascii="Arial CYR" w:hAnsi="Arial CYR" w:cs="Arial CYR"/>
                <w:sz w:val="20"/>
                <w:szCs w:val="20"/>
              </w:rPr>
              <w:t>от 18.12.2020 № 68</w:t>
            </w:r>
          </w:p>
        </w:tc>
      </w:tr>
      <w:tr w:rsidR="00541A6E" w:rsidRPr="00541A6E" w:rsidTr="00541A6E">
        <w:trPr>
          <w:trHeight w:val="345"/>
        </w:trPr>
        <w:tc>
          <w:tcPr>
            <w:tcW w:w="1770"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color w:val="FF0000"/>
                <w:sz w:val="20"/>
                <w:szCs w:val="20"/>
              </w:rPr>
            </w:pPr>
          </w:p>
        </w:tc>
        <w:tc>
          <w:tcPr>
            <w:tcW w:w="860"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sz w:val="20"/>
                <w:szCs w:val="20"/>
              </w:rPr>
            </w:pPr>
          </w:p>
        </w:tc>
        <w:tc>
          <w:tcPr>
            <w:tcW w:w="900"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sz w:val="20"/>
                <w:szCs w:val="20"/>
              </w:rPr>
            </w:pPr>
          </w:p>
        </w:tc>
        <w:tc>
          <w:tcPr>
            <w:tcW w:w="962" w:type="dxa"/>
            <w:tcBorders>
              <w:top w:val="nil"/>
              <w:left w:val="nil"/>
              <w:bottom w:val="nil"/>
              <w:right w:val="nil"/>
            </w:tcBorders>
            <w:shd w:val="clear" w:color="auto" w:fill="auto"/>
            <w:vAlign w:val="bottom"/>
            <w:hideMark/>
          </w:tcPr>
          <w:p w:rsidR="00541A6E" w:rsidRPr="00541A6E" w:rsidRDefault="00541A6E" w:rsidP="00541A6E">
            <w:pPr>
              <w:rPr>
                <w:rFonts w:ascii="Arial CYR" w:hAnsi="Arial CYR" w:cs="Arial CYR"/>
                <w:sz w:val="20"/>
                <w:szCs w:val="20"/>
              </w:rPr>
            </w:pPr>
          </w:p>
        </w:tc>
        <w:tc>
          <w:tcPr>
            <w:tcW w:w="975" w:type="dxa"/>
            <w:tcBorders>
              <w:top w:val="nil"/>
              <w:left w:val="nil"/>
              <w:bottom w:val="nil"/>
              <w:right w:val="nil"/>
            </w:tcBorders>
            <w:shd w:val="clear" w:color="auto" w:fill="auto"/>
            <w:vAlign w:val="bottom"/>
            <w:hideMark/>
          </w:tcPr>
          <w:p w:rsidR="00541A6E" w:rsidRPr="00541A6E" w:rsidRDefault="00541A6E" w:rsidP="00541A6E">
            <w:pPr>
              <w:rPr>
                <w:rFonts w:ascii="Arial CYR" w:hAnsi="Arial CYR" w:cs="Arial CYR"/>
                <w:sz w:val="20"/>
                <w:szCs w:val="20"/>
              </w:rPr>
            </w:pPr>
          </w:p>
        </w:tc>
        <w:tc>
          <w:tcPr>
            <w:tcW w:w="720" w:type="dxa"/>
            <w:tcBorders>
              <w:top w:val="nil"/>
              <w:left w:val="nil"/>
              <w:bottom w:val="nil"/>
              <w:right w:val="nil"/>
            </w:tcBorders>
            <w:shd w:val="clear" w:color="auto" w:fill="auto"/>
            <w:vAlign w:val="bottom"/>
            <w:hideMark/>
          </w:tcPr>
          <w:p w:rsidR="00541A6E" w:rsidRPr="00541A6E" w:rsidRDefault="00541A6E" w:rsidP="00541A6E">
            <w:pPr>
              <w:rPr>
                <w:rFonts w:ascii="Arial CYR" w:hAnsi="Arial CYR" w:cs="Arial CYR"/>
                <w:sz w:val="20"/>
                <w:szCs w:val="20"/>
              </w:rPr>
            </w:pPr>
          </w:p>
        </w:tc>
        <w:tc>
          <w:tcPr>
            <w:tcW w:w="719" w:type="dxa"/>
            <w:tcBorders>
              <w:top w:val="nil"/>
              <w:left w:val="nil"/>
              <w:bottom w:val="nil"/>
              <w:right w:val="nil"/>
            </w:tcBorders>
            <w:shd w:val="clear" w:color="auto" w:fill="auto"/>
            <w:vAlign w:val="bottom"/>
            <w:hideMark/>
          </w:tcPr>
          <w:p w:rsidR="00541A6E" w:rsidRPr="00541A6E" w:rsidRDefault="00541A6E" w:rsidP="00541A6E">
            <w:pPr>
              <w:rPr>
                <w:rFonts w:ascii="Arial CYR" w:hAnsi="Arial CYR" w:cs="Arial CYR"/>
                <w:sz w:val="20"/>
                <w:szCs w:val="20"/>
              </w:rPr>
            </w:pPr>
          </w:p>
        </w:tc>
        <w:tc>
          <w:tcPr>
            <w:tcW w:w="887" w:type="dxa"/>
            <w:tcBorders>
              <w:top w:val="nil"/>
              <w:left w:val="nil"/>
              <w:bottom w:val="nil"/>
              <w:right w:val="nil"/>
            </w:tcBorders>
            <w:shd w:val="clear" w:color="auto" w:fill="auto"/>
            <w:vAlign w:val="bottom"/>
            <w:hideMark/>
          </w:tcPr>
          <w:p w:rsidR="00541A6E" w:rsidRPr="00541A6E" w:rsidRDefault="00541A6E" w:rsidP="00541A6E">
            <w:pPr>
              <w:rPr>
                <w:rFonts w:ascii="Arial CYR" w:hAnsi="Arial CYR" w:cs="Arial CYR"/>
                <w:sz w:val="20"/>
                <w:szCs w:val="20"/>
              </w:rPr>
            </w:pPr>
          </w:p>
        </w:tc>
        <w:tc>
          <w:tcPr>
            <w:tcW w:w="847" w:type="dxa"/>
            <w:tcBorders>
              <w:top w:val="nil"/>
              <w:left w:val="nil"/>
              <w:bottom w:val="nil"/>
              <w:right w:val="nil"/>
            </w:tcBorders>
            <w:shd w:val="clear" w:color="auto" w:fill="auto"/>
            <w:vAlign w:val="bottom"/>
            <w:hideMark/>
          </w:tcPr>
          <w:p w:rsidR="00541A6E" w:rsidRPr="00541A6E" w:rsidRDefault="00541A6E" w:rsidP="00541A6E">
            <w:pPr>
              <w:rPr>
                <w:rFonts w:ascii="Arial CYR" w:hAnsi="Arial CYR" w:cs="Arial CYR"/>
                <w:sz w:val="20"/>
                <w:szCs w:val="20"/>
              </w:rPr>
            </w:pPr>
          </w:p>
        </w:tc>
        <w:tc>
          <w:tcPr>
            <w:tcW w:w="813" w:type="dxa"/>
            <w:tcBorders>
              <w:top w:val="nil"/>
              <w:left w:val="nil"/>
              <w:bottom w:val="nil"/>
              <w:right w:val="nil"/>
            </w:tcBorders>
            <w:shd w:val="clear" w:color="auto" w:fill="auto"/>
            <w:vAlign w:val="bottom"/>
            <w:hideMark/>
          </w:tcPr>
          <w:p w:rsidR="00541A6E" w:rsidRPr="00541A6E" w:rsidRDefault="00541A6E" w:rsidP="00541A6E">
            <w:pPr>
              <w:jc w:val="right"/>
              <w:rPr>
                <w:rFonts w:ascii="Arial CYR" w:hAnsi="Arial CYR" w:cs="Arial CYR"/>
                <w:sz w:val="20"/>
                <w:szCs w:val="20"/>
              </w:rPr>
            </w:pPr>
          </w:p>
        </w:tc>
        <w:tc>
          <w:tcPr>
            <w:tcW w:w="847" w:type="dxa"/>
            <w:tcBorders>
              <w:top w:val="nil"/>
              <w:left w:val="nil"/>
              <w:bottom w:val="nil"/>
              <w:right w:val="nil"/>
            </w:tcBorders>
            <w:shd w:val="clear" w:color="auto" w:fill="auto"/>
            <w:vAlign w:val="bottom"/>
            <w:hideMark/>
          </w:tcPr>
          <w:p w:rsidR="00541A6E" w:rsidRPr="00541A6E" w:rsidRDefault="00541A6E" w:rsidP="00541A6E">
            <w:pPr>
              <w:jc w:val="right"/>
              <w:rPr>
                <w:rFonts w:ascii="Arial CYR" w:hAnsi="Arial CYR" w:cs="Arial CYR"/>
                <w:sz w:val="20"/>
                <w:szCs w:val="20"/>
              </w:rPr>
            </w:pPr>
          </w:p>
        </w:tc>
        <w:tc>
          <w:tcPr>
            <w:tcW w:w="760" w:type="dxa"/>
            <w:tcBorders>
              <w:top w:val="nil"/>
              <w:left w:val="nil"/>
              <w:bottom w:val="nil"/>
              <w:right w:val="nil"/>
            </w:tcBorders>
            <w:shd w:val="clear" w:color="auto" w:fill="auto"/>
            <w:noWrap/>
            <w:vAlign w:val="bottom"/>
            <w:hideMark/>
          </w:tcPr>
          <w:p w:rsidR="00541A6E" w:rsidRPr="00541A6E" w:rsidRDefault="00541A6E" w:rsidP="00541A6E">
            <w:pPr>
              <w:jc w:val="right"/>
              <w:rPr>
                <w:rFonts w:ascii="Arial CYR" w:hAnsi="Arial CYR" w:cs="Arial CYR"/>
                <w:sz w:val="20"/>
                <w:szCs w:val="20"/>
              </w:rPr>
            </w:pPr>
          </w:p>
        </w:tc>
        <w:tc>
          <w:tcPr>
            <w:tcW w:w="880" w:type="dxa"/>
            <w:tcBorders>
              <w:top w:val="nil"/>
              <w:left w:val="nil"/>
              <w:bottom w:val="nil"/>
              <w:right w:val="nil"/>
            </w:tcBorders>
            <w:shd w:val="clear" w:color="auto" w:fill="auto"/>
            <w:noWrap/>
            <w:vAlign w:val="bottom"/>
            <w:hideMark/>
          </w:tcPr>
          <w:p w:rsidR="00541A6E" w:rsidRPr="00541A6E" w:rsidRDefault="00541A6E" w:rsidP="00541A6E">
            <w:pPr>
              <w:jc w:val="right"/>
              <w:rPr>
                <w:rFonts w:ascii="Arial CYR" w:hAnsi="Arial CYR" w:cs="Arial CYR"/>
                <w:sz w:val="20"/>
                <w:szCs w:val="20"/>
              </w:rPr>
            </w:pPr>
          </w:p>
        </w:tc>
        <w:tc>
          <w:tcPr>
            <w:tcW w:w="711"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sz w:val="20"/>
                <w:szCs w:val="20"/>
              </w:rPr>
            </w:pPr>
          </w:p>
        </w:tc>
        <w:tc>
          <w:tcPr>
            <w:tcW w:w="781"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sz w:val="20"/>
                <w:szCs w:val="20"/>
              </w:rPr>
            </w:pPr>
          </w:p>
        </w:tc>
        <w:tc>
          <w:tcPr>
            <w:tcW w:w="804"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sz w:val="20"/>
                <w:szCs w:val="20"/>
              </w:rPr>
            </w:pPr>
          </w:p>
        </w:tc>
        <w:tc>
          <w:tcPr>
            <w:tcW w:w="804"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sz w:val="20"/>
                <w:szCs w:val="20"/>
              </w:rPr>
            </w:pPr>
          </w:p>
        </w:tc>
      </w:tr>
      <w:tr w:rsidR="00541A6E" w:rsidRPr="00541A6E" w:rsidTr="00541A6E">
        <w:trPr>
          <w:trHeight w:val="795"/>
        </w:trPr>
        <w:tc>
          <w:tcPr>
            <w:tcW w:w="15040" w:type="dxa"/>
            <w:gridSpan w:val="17"/>
            <w:tcBorders>
              <w:top w:val="nil"/>
              <w:left w:val="nil"/>
              <w:bottom w:val="nil"/>
              <w:right w:val="nil"/>
            </w:tcBorders>
            <w:shd w:val="clear" w:color="auto" w:fill="auto"/>
            <w:vAlign w:val="bottom"/>
            <w:hideMark/>
          </w:tcPr>
          <w:p w:rsidR="00541A6E" w:rsidRPr="00541A6E" w:rsidRDefault="00541A6E" w:rsidP="00541A6E">
            <w:pPr>
              <w:jc w:val="center"/>
              <w:rPr>
                <w:sz w:val="20"/>
                <w:szCs w:val="20"/>
              </w:rPr>
            </w:pPr>
            <w:r w:rsidRPr="00541A6E">
              <w:rPr>
                <w:sz w:val="20"/>
                <w:szCs w:val="20"/>
              </w:rPr>
              <w:t xml:space="preserve">Распределение субвенций  бюджетам поселений на осуществление отдельных государственных полномочий  и межбюджетных трансфертов  бюджетам поселений </w:t>
            </w:r>
            <w:proofErr w:type="gramStart"/>
            <w:r w:rsidRPr="00541A6E">
              <w:rPr>
                <w:sz w:val="20"/>
                <w:szCs w:val="20"/>
              </w:rPr>
              <w:t>из бюджета муниципального района на осуществление части полномочий по решению вопросов местного значения в соответствии с заключенными соглашениями</w:t>
            </w:r>
            <w:proofErr w:type="gramEnd"/>
            <w:r w:rsidRPr="00541A6E">
              <w:rPr>
                <w:sz w:val="20"/>
                <w:szCs w:val="20"/>
              </w:rPr>
              <w:t xml:space="preserve"> на 2022-2023 годы</w:t>
            </w:r>
          </w:p>
        </w:tc>
      </w:tr>
      <w:tr w:rsidR="00541A6E" w:rsidRPr="00541A6E" w:rsidTr="00541A6E">
        <w:trPr>
          <w:trHeight w:val="375"/>
        </w:trPr>
        <w:tc>
          <w:tcPr>
            <w:tcW w:w="1770" w:type="dxa"/>
            <w:tcBorders>
              <w:top w:val="nil"/>
              <w:left w:val="nil"/>
              <w:bottom w:val="nil"/>
              <w:right w:val="nil"/>
            </w:tcBorders>
            <w:shd w:val="clear" w:color="auto" w:fill="auto"/>
            <w:vAlign w:val="bottom"/>
            <w:hideMark/>
          </w:tcPr>
          <w:p w:rsidR="00541A6E" w:rsidRPr="00541A6E" w:rsidRDefault="00541A6E" w:rsidP="00541A6E">
            <w:pPr>
              <w:jc w:val="center"/>
              <w:rPr>
                <w:rFonts w:ascii="Arial CYR" w:hAnsi="Arial CYR" w:cs="Arial CYR"/>
                <w:sz w:val="20"/>
                <w:szCs w:val="20"/>
              </w:rPr>
            </w:pPr>
          </w:p>
        </w:tc>
        <w:tc>
          <w:tcPr>
            <w:tcW w:w="860"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sz w:val="20"/>
                <w:szCs w:val="20"/>
              </w:rPr>
            </w:pPr>
          </w:p>
        </w:tc>
        <w:tc>
          <w:tcPr>
            <w:tcW w:w="900"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sz w:val="20"/>
                <w:szCs w:val="20"/>
              </w:rPr>
            </w:pPr>
          </w:p>
        </w:tc>
        <w:tc>
          <w:tcPr>
            <w:tcW w:w="962"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sz w:val="20"/>
                <w:szCs w:val="20"/>
              </w:rPr>
            </w:pPr>
          </w:p>
        </w:tc>
        <w:tc>
          <w:tcPr>
            <w:tcW w:w="975"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sz w:val="20"/>
                <w:szCs w:val="20"/>
              </w:rPr>
            </w:pPr>
          </w:p>
        </w:tc>
        <w:tc>
          <w:tcPr>
            <w:tcW w:w="720"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sz w:val="20"/>
                <w:szCs w:val="20"/>
              </w:rPr>
            </w:pPr>
          </w:p>
        </w:tc>
        <w:tc>
          <w:tcPr>
            <w:tcW w:w="719"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sz w:val="20"/>
                <w:szCs w:val="20"/>
              </w:rPr>
            </w:pPr>
          </w:p>
        </w:tc>
        <w:tc>
          <w:tcPr>
            <w:tcW w:w="887"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sz w:val="20"/>
                <w:szCs w:val="20"/>
              </w:rPr>
            </w:pPr>
          </w:p>
        </w:tc>
        <w:tc>
          <w:tcPr>
            <w:tcW w:w="847"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sz w:val="20"/>
                <w:szCs w:val="20"/>
              </w:rPr>
            </w:pPr>
          </w:p>
        </w:tc>
        <w:tc>
          <w:tcPr>
            <w:tcW w:w="813"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sz w:val="20"/>
                <w:szCs w:val="20"/>
              </w:rPr>
            </w:pPr>
          </w:p>
        </w:tc>
        <w:tc>
          <w:tcPr>
            <w:tcW w:w="847"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sz w:val="20"/>
                <w:szCs w:val="20"/>
              </w:rPr>
            </w:pPr>
          </w:p>
        </w:tc>
        <w:tc>
          <w:tcPr>
            <w:tcW w:w="760"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sz w:val="20"/>
                <w:szCs w:val="20"/>
              </w:rPr>
            </w:pPr>
          </w:p>
        </w:tc>
        <w:tc>
          <w:tcPr>
            <w:tcW w:w="880"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sz w:val="20"/>
                <w:szCs w:val="20"/>
              </w:rPr>
            </w:pPr>
          </w:p>
        </w:tc>
        <w:tc>
          <w:tcPr>
            <w:tcW w:w="711"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sz w:val="20"/>
                <w:szCs w:val="20"/>
              </w:rPr>
            </w:pPr>
          </w:p>
        </w:tc>
        <w:tc>
          <w:tcPr>
            <w:tcW w:w="781"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sz w:val="20"/>
                <w:szCs w:val="20"/>
              </w:rPr>
            </w:pPr>
          </w:p>
        </w:tc>
        <w:tc>
          <w:tcPr>
            <w:tcW w:w="1608" w:type="dxa"/>
            <w:gridSpan w:val="2"/>
            <w:tcBorders>
              <w:top w:val="nil"/>
              <w:left w:val="nil"/>
              <w:bottom w:val="single" w:sz="4" w:space="0" w:color="auto"/>
              <w:right w:val="nil"/>
            </w:tcBorders>
            <w:shd w:val="clear" w:color="auto" w:fill="auto"/>
            <w:noWrap/>
            <w:vAlign w:val="bottom"/>
            <w:hideMark/>
          </w:tcPr>
          <w:p w:rsidR="00541A6E" w:rsidRPr="00541A6E" w:rsidRDefault="00541A6E" w:rsidP="00541A6E">
            <w:pPr>
              <w:rPr>
                <w:rFonts w:ascii="Arial CYR" w:hAnsi="Arial CYR" w:cs="Arial CYR"/>
                <w:sz w:val="20"/>
                <w:szCs w:val="20"/>
              </w:rPr>
            </w:pPr>
            <w:r w:rsidRPr="00541A6E">
              <w:rPr>
                <w:rFonts w:ascii="Arial CYR" w:hAnsi="Arial CYR" w:cs="Arial CYR"/>
                <w:sz w:val="20"/>
                <w:szCs w:val="20"/>
              </w:rPr>
              <w:t>тыс. рублей</w:t>
            </w:r>
          </w:p>
        </w:tc>
      </w:tr>
      <w:tr w:rsidR="00541A6E" w:rsidRPr="00541A6E" w:rsidTr="00541A6E">
        <w:trPr>
          <w:trHeight w:val="915"/>
        </w:trPr>
        <w:tc>
          <w:tcPr>
            <w:tcW w:w="177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41A6E" w:rsidRPr="00541A6E" w:rsidRDefault="00541A6E" w:rsidP="00541A6E">
            <w:pPr>
              <w:rPr>
                <w:sz w:val="20"/>
                <w:szCs w:val="20"/>
              </w:rPr>
            </w:pPr>
            <w:r w:rsidRPr="00541A6E">
              <w:rPr>
                <w:sz w:val="20"/>
                <w:szCs w:val="20"/>
              </w:rPr>
              <w:t>Наименование</w:t>
            </w:r>
          </w:p>
        </w:tc>
        <w:tc>
          <w:tcPr>
            <w:tcW w:w="176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41A6E" w:rsidRPr="00541A6E" w:rsidRDefault="00541A6E" w:rsidP="00541A6E">
            <w:pPr>
              <w:rPr>
                <w:sz w:val="20"/>
                <w:szCs w:val="20"/>
              </w:rPr>
            </w:pPr>
            <w:r w:rsidRPr="00541A6E">
              <w:rPr>
                <w:sz w:val="20"/>
                <w:szCs w:val="20"/>
              </w:rPr>
              <w:t>Субвенции на осуществление полномочий по первичному в</w:t>
            </w:r>
            <w:r w:rsidRPr="00541A6E">
              <w:rPr>
                <w:sz w:val="20"/>
                <w:szCs w:val="20"/>
              </w:rPr>
              <w:t>о</w:t>
            </w:r>
            <w:r w:rsidRPr="00541A6E">
              <w:rPr>
                <w:sz w:val="20"/>
                <w:szCs w:val="20"/>
              </w:rPr>
              <w:t>инскому учету на территориях, где отсутствуют в</w:t>
            </w:r>
            <w:r w:rsidRPr="00541A6E">
              <w:rPr>
                <w:sz w:val="20"/>
                <w:szCs w:val="20"/>
              </w:rPr>
              <w:t>о</w:t>
            </w:r>
            <w:r w:rsidRPr="00541A6E">
              <w:rPr>
                <w:sz w:val="20"/>
                <w:szCs w:val="20"/>
              </w:rPr>
              <w:t>енные комисс</w:t>
            </w:r>
            <w:r w:rsidRPr="00541A6E">
              <w:rPr>
                <w:sz w:val="20"/>
                <w:szCs w:val="20"/>
              </w:rPr>
              <w:t>а</w:t>
            </w:r>
            <w:r w:rsidRPr="00541A6E">
              <w:rPr>
                <w:sz w:val="20"/>
                <w:szCs w:val="20"/>
              </w:rPr>
              <w:t>риаты</w:t>
            </w:r>
          </w:p>
        </w:tc>
        <w:tc>
          <w:tcPr>
            <w:tcW w:w="1937"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41A6E" w:rsidRPr="00541A6E" w:rsidRDefault="00541A6E" w:rsidP="00541A6E">
            <w:pPr>
              <w:rPr>
                <w:sz w:val="20"/>
                <w:szCs w:val="20"/>
              </w:rPr>
            </w:pPr>
            <w:r w:rsidRPr="00541A6E">
              <w:rPr>
                <w:sz w:val="20"/>
                <w:szCs w:val="20"/>
              </w:rPr>
              <w:t>Межбюджетные трансферты на с</w:t>
            </w:r>
            <w:r w:rsidRPr="00541A6E">
              <w:rPr>
                <w:sz w:val="20"/>
                <w:szCs w:val="20"/>
              </w:rPr>
              <w:t>о</w:t>
            </w:r>
            <w:r w:rsidRPr="00541A6E">
              <w:rPr>
                <w:sz w:val="20"/>
                <w:szCs w:val="20"/>
              </w:rPr>
              <w:t>держание автом</w:t>
            </w:r>
            <w:r w:rsidRPr="00541A6E">
              <w:rPr>
                <w:sz w:val="20"/>
                <w:szCs w:val="20"/>
              </w:rPr>
              <w:t>о</w:t>
            </w:r>
            <w:r w:rsidRPr="00541A6E">
              <w:rPr>
                <w:sz w:val="20"/>
                <w:szCs w:val="20"/>
              </w:rPr>
              <w:t>бильных дорог, являющихся мун</w:t>
            </w:r>
            <w:r w:rsidRPr="00541A6E">
              <w:rPr>
                <w:sz w:val="20"/>
                <w:szCs w:val="20"/>
              </w:rPr>
              <w:t>и</w:t>
            </w:r>
            <w:r w:rsidRPr="00541A6E">
              <w:rPr>
                <w:sz w:val="20"/>
                <w:szCs w:val="20"/>
              </w:rPr>
              <w:t>ципальной со</w:t>
            </w:r>
            <w:r w:rsidRPr="00541A6E">
              <w:rPr>
                <w:sz w:val="20"/>
                <w:szCs w:val="20"/>
              </w:rPr>
              <w:t>б</w:t>
            </w:r>
            <w:r w:rsidRPr="00541A6E">
              <w:rPr>
                <w:sz w:val="20"/>
                <w:szCs w:val="20"/>
              </w:rPr>
              <w:t>ственностью</w:t>
            </w:r>
          </w:p>
        </w:tc>
        <w:tc>
          <w:tcPr>
            <w:tcW w:w="143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41A6E" w:rsidRPr="00541A6E" w:rsidRDefault="00541A6E" w:rsidP="00541A6E">
            <w:pPr>
              <w:rPr>
                <w:sz w:val="20"/>
                <w:szCs w:val="20"/>
              </w:rPr>
            </w:pPr>
            <w:r w:rsidRPr="00541A6E">
              <w:rPr>
                <w:sz w:val="20"/>
                <w:szCs w:val="20"/>
              </w:rPr>
              <w:t>Межбюджетные трансферты на создание усл</w:t>
            </w:r>
            <w:r w:rsidRPr="00541A6E">
              <w:rPr>
                <w:sz w:val="20"/>
                <w:szCs w:val="20"/>
              </w:rPr>
              <w:t>о</w:t>
            </w:r>
            <w:r w:rsidRPr="00541A6E">
              <w:rPr>
                <w:sz w:val="20"/>
                <w:szCs w:val="20"/>
              </w:rPr>
              <w:t>вий для пред</w:t>
            </w:r>
            <w:r w:rsidRPr="00541A6E">
              <w:rPr>
                <w:sz w:val="20"/>
                <w:szCs w:val="20"/>
              </w:rPr>
              <w:t>о</w:t>
            </w:r>
            <w:r w:rsidRPr="00541A6E">
              <w:rPr>
                <w:sz w:val="20"/>
                <w:szCs w:val="20"/>
              </w:rPr>
              <w:t>ставления транспортных услуг насел</w:t>
            </w:r>
            <w:r w:rsidRPr="00541A6E">
              <w:rPr>
                <w:sz w:val="20"/>
                <w:szCs w:val="20"/>
              </w:rPr>
              <w:t>е</w:t>
            </w:r>
            <w:r w:rsidRPr="00541A6E">
              <w:rPr>
                <w:sz w:val="20"/>
                <w:szCs w:val="20"/>
              </w:rPr>
              <w:t>нию и орган</w:t>
            </w:r>
            <w:r w:rsidRPr="00541A6E">
              <w:rPr>
                <w:sz w:val="20"/>
                <w:szCs w:val="20"/>
              </w:rPr>
              <w:t>и</w:t>
            </w:r>
            <w:r w:rsidRPr="00541A6E">
              <w:rPr>
                <w:sz w:val="20"/>
                <w:szCs w:val="20"/>
              </w:rPr>
              <w:t>зацию тран</w:t>
            </w:r>
            <w:r w:rsidRPr="00541A6E">
              <w:rPr>
                <w:sz w:val="20"/>
                <w:szCs w:val="20"/>
              </w:rPr>
              <w:t>с</w:t>
            </w:r>
            <w:r w:rsidRPr="00541A6E">
              <w:rPr>
                <w:sz w:val="20"/>
                <w:szCs w:val="20"/>
              </w:rPr>
              <w:t>портного о</w:t>
            </w:r>
            <w:r w:rsidRPr="00541A6E">
              <w:rPr>
                <w:sz w:val="20"/>
                <w:szCs w:val="20"/>
              </w:rPr>
              <w:t>б</w:t>
            </w:r>
            <w:r w:rsidRPr="00541A6E">
              <w:rPr>
                <w:sz w:val="20"/>
                <w:szCs w:val="20"/>
              </w:rPr>
              <w:t>служивания населения в границах пос</w:t>
            </w:r>
            <w:r w:rsidRPr="00541A6E">
              <w:rPr>
                <w:sz w:val="20"/>
                <w:szCs w:val="20"/>
              </w:rPr>
              <w:t>е</w:t>
            </w:r>
            <w:r w:rsidRPr="00541A6E">
              <w:rPr>
                <w:sz w:val="20"/>
                <w:szCs w:val="20"/>
              </w:rPr>
              <w:t>ления</w:t>
            </w:r>
          </w:p>
        </w:tc>
        <w:tc>
          <w:tcPr>
            <w:tcW w:w="1734"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41A6E" w:rsidRPr="00541A6E" w:rsidRDefault="00541A6E" w:rsidP="00541A6E">
            <w:pPr>
              <w:rPr>
                <w:sz w:val="20"/>
                <w:szCs w:val="20"/>
              </w:rPr>
            </w:pPr>
            <w:r w:rsidRPr="00541A6E">
              <w:rPr>
                <w:sz w:val="20"/>
                <w:szCs w:val="20"/>
              </w:rPr>
              <w:t>Межбюджетные трансферты на организацию ритуальных услуг и содерж</w:t>
            </w:r>
            <w:r w:rsidRPr="00541A6E">
              <w:rPr>
                <w:sz w:val="20"/>
                <w:szCs w:val="20"/>
              </w:rPr>
              <w:t>а</w:t>
            </w:r>
            <w:r w:rsidRPr="00541A6E">
              <w:rPr>
                <w:sz w:val="20"/>
                <w:szCs w:val="20"/>
              </w:rPr>
              <w:t>ние мест захор</w:t>
            </w:r>
            <w:r w:rsidRPr="00541A6E">
              <w:rPr>
                <w:sz w:val="20"/>
                <w:szCs w:val="20"/>
              </w:rPr>
              <w:t>о</w:t>
            </w:r>
            <w:r w:rsidRPr="00541A6E">
              <w:rPr>
                <w:sz w:val="20"/>
                <w:szCs w:val="20"/>
              </w:rPr>
              <w:t>нения</w:t>
            </w:r>
          </w:p>
        </w:tc>
        <w:tc>
          <w:tcPr>
            <w:tcW w:w="166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41A6E" w:rsidRPr="00541A6E" w:rsidRDefault="00541A6E" w:rsidP="00541A6E">
            <w:pPr>
              <w:rPr>
                <w:sz w:val="20"/>
                <w:szCs w:val="20"/>
              </w:rPr>
            </w:pPr>
            <w:r w:rsidRPr="00541A6E">
              <w:rPr>
                <w:sz w:val="20"/>
                <w:szCs w:val="20"/>
              </w:rPr>
              <w:t>Межбюджетные трансферты на создание и с</w:t>
            </w:r>
            <w:r w:rsidRPr="00541A6E">
              <w:rPr>
                <w:sz w:val="20"/>
                <w:szCs w:val="20"/>
              </w:rPr>
              <w:t>о</w:t>
            </w:r>
            <w:r w:rsidRPr="00541A6E">
              <w:rPr>
                <w:sz w:val="20"/>
                <w:szCs w:val="20"/>
              </w:rPr>
              <w:t>держание мест (площадок) накопления ТКО</w:t>
            </w:r>
          </w:p>
        </w:tc>
        <w:tc>
          <w:tcPr>
            <w:tcW w:w="164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41A6E" w:rsidRPr="00541A6E" w:rsidRDefault="00541A6E" w:rsidP="00541A6E">
            <w:pPr>
              <w:rPr>
                <w:sz w:val="20"/>
                <w:szCs w:val="20"/>
              </w:rPr>
            </w:pPr>
            <w:r w:rsidRPr="00541A6E">
              <w:rPr>
                <w:sz w:val="20"/>
                <w:szCs w:val="20"/>
              </w:rPr>
              <w:t>Межбюджетные трансферты на проведение м</w:t>
            </w:r>
            <w:r w:rsidRPr="00541A6E">
              <w:rPr>
                <w:sz w:val="20"/>
                <w:szCs w:val="20"/>
              </w:rPr>
              <w:t>е</w:t>
            </w:r>
            <w:r w:rsidRPr="00541A6E">
              <w:rPr>
                <w:sz w:val="20"/>
                <w:szCs w:val="20"/>
              </w:rPr>
              <w:t>роприятий по сохранению, использованию и популяриз</w:t>
            </w:r>
            <w:r w:rsidRPr="00541A6E">
              <w:rPr>
                <w:sz w:val="20"/>
                <w:szCs w:val="20"/>
              </w:rPr>
              <w:t>а</w:t>
            </w:r>
            <w:r w:rsidRPr="00541A6E">
              <w:rPr>
                <w:sz w:val="20"/>
                <w:szCs w:val="20"/>
              </w:rPr>
              <w:t>ции объектов культурного наследия</w:t>
            </w:r>
          </w:p>
        </w:tc>
        <w:tc>
          <w:tcPr>
            <w:tcW w:w="149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41A6E" w:rsidRPr="00541A6E" w:rsidRDefault="00541A6E" w:rsidP="00541A6E">
            <w:pPr>
              <w:rPr>
                <w:sz w:val="20"/>
                <w:szCs w:val="20"/>
              </w:rPr>
            </w:pPr>
            <w:r w:rsidRPr="00541A6E">
              <w:rPr>
                <w:sz w:val="20"/>
                <w:szCs w:val="20"/>
              </w:rPr>
              <w:t>Межбюджетные трансферты на содержание  муниципального жилищного фонда</w:t>
            </w:r>
          </w:p>
        </w:tc>
        <w:tc>
          <w:tcPr>
            <w:tcW w:w="160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41A6E" w:rsidRPr="00541A6E" w:rsidRDefault="00541A6E" w:rsidP="00541A6E">
            <w:pPr>
              <w:rPr>
                <w:sz w:val="20"/>
                <w:szCs w:val="20"/>
              </w:rPr>
            </w:pPr>
            <w:r w:rsidRPr="00541A6E">
              <w:rPr>
                <w:sz w:val="20"/>
                <w:szCs w:val="20"/>
              </w:rPr>
              <w:t>Субвенции, субсидии и межбюджетные трансферты  всего</w:t>
            </w:r>
          </w:p>
        </w:tc>
      </w:tr>
      <w:tr w:rsidR="00541A6E" w:rsidRPr="00541A6E" w:rsidTr="00541A6E">
        <w:trPr>
          <w:trHeight w:val="2745"/>
        </w:trPr>
        <w:tc>
          <w:tcPr>
            <w:tcW w:w="1770" w:type="dxa"/>
            <w:vMerge/>
            <w:tcBorders>
              <w:top w:val="single" w:sz="4" w:space="0" w:color="auto"/>
              <w:left w:val="single" w:sz="4" w:space="0" w:color="auto"/>
              <w:bottom w:val="single" w:sz="4" w:space="0" w:color="000000"/>
              <w:right w:val="single" w:sz="4" w:space="0" w:color="auto"/>
            </w:tcBorders>
            <w:vAlign w:val="center"/>
            <w:hideMark/>
          </w:tcPr>
          <w:p w:rsidR="00541A6E" w:rsidRPr="00541A6E" w:rsidRDefault="00541A6E" w:rsidP="00541A6E">
            <w:pPr>
              <w:rPr>
                <w:sz w:val="20"/>
                <w:szCs w:val="20"/>
              </w:rPr>
            </w:pPr>
          </w:p>
        </w:tc>
        <w:tc>
          <w:tcPr>
            <w:tcW w:w="1760" w:type="dxa"/>
            <w:gridSpan w:val="2"/>
            <w:vMerge/>
            <w:tcBorders>
              <w:top w:val="single" w:sz="4" w:space="0" w:color="auto"/>
              <w:left w:val="single" w:sz="4" w:space="0" w:color="auto"/>
              <w:bottom w:val="single" w:sz="4" w:space="0" w:color="000000"/>
              <w:right w:val="single" w:sz="4" w:space="0" w:color="000000"/>
            </w:tcBorders>
            <w:vAlign w:val="center"/>
            <w:hideMark/>
          </w:tcPr>
          <w:p w:rsidR="00541A6E" w:rsidRPr="00541A6E" w:rsidRDefault="00541A6E" w:rsidP="00541A6E">
            <w:pPr>
              <w:rPr>
                <w:sz w:val="20"/>
                <w:szCs w:val="20"/>
              </w:rPr>
            </w:pPr>
          </w:p>
        </w:tc>
        <w:tc>
          <w:tcPr>
            <w:tcW w:w="1937" w:type="dxa"/>
            <w:gridSpan w:val="2"/>
            <w:vMerge/>
            <w:tcBorders>
              <w:top w:val="single" w:sz="4" w:space="0" w:color="auto"/>
              <w:left w:val="single" w:sz="4" w:space="0" w:color="auto"/>
              <w:bottom w:val="single" w:sz="4" w:space="0" w:color="000000"/>
              <w:right w:val="single" w:sz="4" w:space="0" w:color="000000"/>
            </w:tcBorders>
            <w:vAlign w:val="center"/>
            <w:hideMark/>
          </w:tcPr>
          <w:p w:rsidR="00541A6E" w:rsidRPr="00541A6E" w:rsidRDefault="00541A6E" w:rsidP="00541A6E">
            <w:pPr>
              <w:rPr>
                <w:sz w:val="20"/>
                <w:szCs w:val="20"/>
              </w:rPr>
            </w:pPr>
          </w:p>
        </w:tc>
        <w:tc>
          <w:tcPr>
            <w:tcW w:w="1439" w:type="dxa"/>
            <w:gridSpan w:val="2"/>
            <w:vMerge/>
            <w:tcBorders>
              <w:top w:val="single" w:sz="4" w:space="0" w:color="auto"/>
              <w:left w:val="single" w:sz="4" w:space="0" w:color="auto"/>
              <w:bottom w:val="single" w:sz="4" w:space="0" w:color="000000"/>
              <w:right w:val="single" w:sz="4" w:space="0" w:color="000000"/>
            </w:tcBorders>
            <w:vAlign w:val="center"/>
            <w:hideMark/>
          </w:tcPr>
          <w:p w:rsidR="00541A6E" w:rsidRPr="00541A6E" w:rsidRDefault="00541A6E" w:rsidP="00541A6E">
            <w:pPr>
              <w:rPr>
                <w:sz w:val="20"/>
                <w:szCs w:val="20"/>
              </w:rPr>
            </w:pPr>
          </w:p>
        </w:tc>
        <w:tc>
          <w:tcPr>
            <w:tcW w:w="1734" w:type="dxa"/>
            <w:gridSpan w:val="2"/>
            <w:vMerge/>
            <w:tcBorders>
              <w:top w:val="single" w:sz="4" w:space="0" w:color="auto"/>
              <w:left w:val="single" w:sz="4" w:space="0" w:color="auto"/>
              <w:bottom w:val="single" w:sz="4" w:space="0" w:color="000000"/>
              <w:right w:val="single" w:sz="4" w:space="0" w:color="000000"/>
            </w:tcBorders>
            <w:vAlign w:val="center"/>
            <w:hideMark/>
          </w:tcPr>
          <w:p w:rsidR="00541A6E" w:rsidRPr="00541A6E" w:rsidRDefault="00541A6E" w:rsidP="00541A6E">
            <w:pPr>
              <w:rPr>
                <w:sz w:val="20"/>
                <w:szCs w:val="20"/>
              </w:rPr>
            </w:pPr>
          </w:p>
        </w:tc>
        <w:tc>
          <w:tcPr>
            <w:tcW w:w="1660" w:type="dxa"/>
            <w:gridSpan w:val="2"/>
            <w:vMerge/>
            <w:tcBorders>
              <w:top w:val="single" w:sz="4" w:space="0" w:color="auto"/>
              <w:left w:val="single" w:sz="4" w:space="0" w:color="auto"/>
              <w:bottom w:val="single" w:sz="4" w:space="0" w:color="000000"/>
              <w:right w:val="single" w:sz="4" w:space="0" w:color="000000"/>
            </w:tcBorders>
            <w:vAlign w:val="center"/>
            <w:hideMark/>
          </w:tcPr>
          <w:p w:rsidR="00541A6E" w:rsidRPr="00541A6E" w:rsidRDefault="00541A6E" w:rsidP="00541A6E">
            <w:pPr>
              <w:rPr>
                <w:sz w:val="20"/>
                <w:szCs w:val="20"/>
              </w:rPr>
            </w:pPr>
          </w:p>
        </w:tc>
        <w:tc>
          <w:tcPr>
            <w:tcW w:w="1640" w:type="dxa"/>
            <w:gridSpan w:val="2"/>
            <w:vMerge/>
            <w:tcBorders>
              <w:top w:val="single" w:sz="4" w:space="0" w:color="auto"/>
              <w:left w:val="single" w:sz="4" w:space="0" w:color="auto"/>
              <w:bottom w:val="single" w:sz="4" w:space="0" w:color="000000"/>
              <w:right w:val="single" w:sz="4" w:space="0" w:color="000000"/>
            </w:tcBorders>
            <w:vAlign w:val="center"/>
            <w:hideMark/>
          </w:tcPr>
          <w:p w:rsidR="00541A6E" w:rsidRPr="00541A6E" w:rsidRDefault="00541A6E" w:rsidP="00541A6E">
            <w:pPr>
              <w:rPr>
                <w:sz w:val="20"/>
                <w:szCs w:val="20"/>
              </w:rPr>
            </w:pPr>
          </w:p>
        </w:tc>
        <w:tc>
          <w:tcPr>
            <w:tcW w:w="1492" w:type="dxa"/>
            <w:gridSpan w:val="2"/>
            <w:vMerge/>
            <w:tcBorders>
              <w:top w:val="single" w:sz="4" w:space="0" w:color="auto"/>
              <w:left w:val="single" w:sz="4" w:space="0" w:color="auto"/>
              <w:bottom w:val="single" w:sz="4" w:space="0" w:color="000000"/>
              <w:right w:val="single" w:sz="4" w:space="0" w:color="000000"/>
            </w:tcBorders>
            <w:vAlign w:val="center"/>
            <w:hideMark/>
          </w:tcPr>
          <w:p w:rsidR="00541A6E" w:rsidRPr="00541A6E" w:rsidRDefault="00541A6E" w:rsidP="00541A6E">
            <w:pPr>
              <w:rPr>
                <w:sz w:val="20"/>
                <w:szCs w:val="20"/>
              </w:rPr>
            </w:pPr>
          </w:p>
        </w:tc>
        <w:tc>
          <w:tcPr>
            <w:tcW w:w="1608" w:type="dxa"/>
            <w:gridSpan w:val="2"/>
            <w:vMerge/>
            <w:tcBorders>
              <w:top w:val="single" w:sz="4" w:space="0" w:color="auto"/>
              <w:left w:val="single" w:sz="4" w:space="0" w:color="auto"/>
              <w:bottom w:val="single" w:sz="4" w:space="0" w:color="000000"/>
              <w:right w:val="single" w:sz="4" w:space="0" w:color="000000"/>
            </w:tcBorders>
            <w:vAlign w:val="center"/>
            <w:hideMark/>
          </w:tcPr>
          <w:p w:rsidR="00541A6E" w:rsidRPr="00541A6E" w:rsidRDefault="00541A6E" w:rsidP="00541A6E">
            <w:pPr>
              <w:rPr>
                <w:sz w:val="20"/>
                <w:szCs w:val="20"/>
              </w:rPr>
            </w:pPr>
          </w:p>
        </w:tc>
      </w:tr>
      <w:tr w:rsidR="00541A6E" w:rsidRPr="00541A6E" w:rsidTr="00541A6E">
        <w:trPr>
          <w:trHeight w:val="345"/>
        </w:trPr>
        <w:tc>
          <w:tcPr>
            <w:tcW w:w="1770"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pPr>
              <w:rPr>
                <w:sz w:val="20"/>
                <w:szCs w:val="20"/>
              </w:rPr>
            </w:pPr>
            <w:r w:rsidRPr="00541A6E">
              <w:rPr>
                <w:sz w:val="20"/>
                <w:szCs w:val="20"/>
              </w:rPr>
              <w:t> </w:t>
            </w:r>
          </w:p>
        </w:tc>
        <w:tc>
          <w:tcPr>
            <w:tcW w:w="860" w:type="dxa"/>
            <w:tcBorders>
              <w:top w:val="nil"/>
              <w:left w:val="nil"/>
              <w:bottom w:val="single" w:sz="4" w:space="0" w:color="auto"/>
              <w:right w:val="single" w:sz="4" w:space="0" w:color="auto"/>
            </w:tcBorders>
            <w:shd w:val="clear" w:color="auto" w:fill="auto"/>
            <w:noWrap/>
            <w:vAlign w:val="center"/>
            <w:hideMark/>
          </w:tcPr>
          <w:p w:rsidR="00541A6E" w:rsidRPr="00541A6E" w:rsidRDefault="00541A6E" w:rsidP="00541A6E">
            <w:pPr>
              <w:jc w:val="center"/>
              <w:rPr>
                <w:sz w:val="20"/>
                <w:szCs w:val="20"/>
              </w:rPr>
            </w:pPr>
            <w:r w:rsidRPr="00541A6E">
              <w:rPr>
                <w:sz w:val="20"/>
                <w:szCs w:val="20"/>
              </w:rPr>
              <w:t>2022г</w:t>
            </w:r>
          </w:p>
        </w:tc>
        <w:tc>
          <w:tcPr>
            <w:tcW w:w="900" w:type="dxa"/>
            <w:tcBorders>
              <w:top w:val="nil"/>
              <w:left w:val="nil"/>
              <w:bottom w:val="single" w:sz="4" w:space="0" w:color="auto"/>
              <w:right w:val="single" w:sz="4" w:space="0" w:color="auto"/>
            </w:tcBorders>
            <w:shd w:val="clear" w:color="auto" w:fill="auto"/>
            <w:noWrap/>
            <w:vAlign w:val="center"/>
            <w:hideMark/>
          </w:tcPr>
          <w:p w:rsidR="00541A6E" w:rsidRPr="00541A6E" w:rsidRDefault="00541A6E" w:rsidP="00541A6E">
            <w:pPr>
              <w:jc w:val="center"/>
              <w:rPr>
                <w:sz w:val="20"/>
                <w:szCs w:val="20"/>
              </w:rPr>
            </w:pPr>
            <w:r w:rsidRPr="00541A6E">
              <w:rPr>
                <w:sz w:val="20"/>
                <w:szCs w:val="20"/>
              </w:rPr>
              <w:t>2023 г</w:t>
            </w:r>
          </w:p>
        </w:tc>
        <w:tc>
          <w:tcPr>
            <w:tcW w:w="962" w:type="dxa"/>
            <w:tcBorders>
              <w:top w:val="nil"/>
              <w:left w:val="nil"/>
              <w:bottom w:val="single" w:sz="4" w:space="0" w:color="auto"/>
              <w:right w:val="single" w:sz="4" w:space="0" w:color="auto"/>
            </w:tcBorders>
            <w:shd w:val="clear" w:color="auto" w:fill="auto"/>
            <w:noWrap/>
            <w:vAlign w:val="center"/>
            <w:hideMark/>
          </w:tcPr>
          <w:p w:rsidR="00541A6E" w:rsidRPr="00541A6E" w:rsidRDefault="00541A6E" w:rsidP="00541A6E">
            <w:pPr>
              <w:jc w:val="center"/>
              <w:rPr>
                <w:sz w:val="20"/>
                <w:szCs w:val="20"/>
              </w:rPr>
            </w:pPr>
            <w:r w:rsidRPr="00541A6E">
              <w:rPr>
                <w:sz w:val="20"/>
                <w:szCs w:val="20"/>
              </w:rPr>
              <w:t>2022г</w:t>
            </w:r>
          </w:p>
        </w:tc>
        <w:tc>
          <w:tcPr>
            <w:tcW w:w="975" w:type="dxa"/>
            <w:tcBorders>
              <w:top w:val="nil"/>
              <w:left w:val="nil"/>
              <w:bottom w:val="single" w:sz="4" w:space="0" w:color="auto"/>
              <w:right w:val="single" w:sz="4" w:space="0" w:color="auto"/>
            </w:tcBorders>
            <w:shd w:val="clear" w:color="auto" w:fill="auto"/>
            <w:noWrap/>
            <w:vAlign w:val="center"/>
            <w:hideMark/>
          </w:tcPr>
          <w:p w:rsidR="00541A6E" w:rsidRPr="00541A6E" w:rsidRDefault="00541A6E" w:rsidP="00541A6E">
            <w:pPr>
              <w:jc w:val="center"/>
              <w:rPr>
                <w:sz w:val="20"/>
                <w:szCs w:val="20"/>
              </w:rPr>
            </w:pPr>
            <w:r w:rsidRPr="00541A6E">
              <w:rPr>
                <w:sz w:val="20"/>
                <w:szCs w:val="20"/>
              </w:rPr>
              <w:t>2023 г</w:t>
            </w:r>
          </w:p>
        </w:tc>
        <w:tc>
          <w:tcPr>
            <w:tcW w:w="720" w:type="dxa"/>
            <w:tcBorders>
              <w:top w:val="nil"/>
              <w:left w:val="nil"/>
              <w:bottom w:val="single" w:sz="4" w:space="0" w:color="auto"/>
              <w:right w:val="single" w:sz="4" w:space="0" w:color="auto"/>
            </w:tcBorders>
            <w:shd w:val="clear" w:color="auto" w:fill="auto"/>
            <w:noWrap/>
            <w:vAlign w:val="center"/>
            <w:hideMark/>
          </w:tcPr>
          <w:p w:rsidR="00541A6E" w:rsidRPr="00541A6E" w:rsidRDefault="00541A6E" w:rsidP="00541A6E">
            <w:pPr>
              <w:jc w:val="center"/>
              <w:rPr>
                <w:sz w:val="20"/>
                <w:szCs w:val="20"/>
              </w:rPr>
            </w:pPr>
            <w:r w:rsidRPr="00541A6E">
              <w:rPr>
                <w:sz w:val="20"/>
                <w:szCs w:val="20"/>
              </w:rPr>
              <w:t>2022г</w:t>
            </w:r>
          </w:p>
        </w:tc>
        <w:tc>
          <w:tcPr>
            <w:tcW w:w="719" w:type="dxa"/>
            <w:tcBorders>
              <w:top w:val="nil"/>
              <w:left w:val="nil"/>
              <w:bottom w:val="single" w:sz="4" w:space="0" w:color="auto"/>
              <w:right w:val="single" w:sz="4" w:space="0" w:color="auto"/>
            </w:tcBorders>
            <w:shd w:val="clear" w:color="auto" w:fill="auto"/>
            <w:noWrap/>
            <w:vAlign w:val="center"/>
            <w:hideMark/>
          </w:tcPr>
          <w:p w:rsidR="00541A6E" w:rsidRPr="00541A6E" w:rsidRDefault="00541A6E" w:rsidP="00541A6E">
            <w:pPr>
              <w:jc w:val="center"/>
              <w:rPr>
                <w:sz w:val="20"/>
                <w:szCs w:val="20"/>
              </w:rPr>
            </w:pPr>
            <w:r w:rsidRPr="00541A6E">
              <w:rPr>
                <w:sz w:val="20"/>
                <w:szCs w:val="20"/>
              </w:rPr>
              <w:t>2023 г</w:t>
            </w:r>
          </w:p>
        </w:tc>
        <w:tc>
          <w:tcPr>
            <w:tcW w:w="887" w:type="dxa"/>
            <w:tcBorders>
              <w:top w:val="nil"/>
              <w:left w:val="nil"/>
              <w:bottom w:val="single" w:sz="4" w:space="0" w:color="auto"/>
              <w:right w:val="single" w:sz="4" w:space="0" w:color="auto"/>
            </w:tcBorders>
            <w:shd w:val="clear" w:color="auto" w:fill="auto"/>
            <w:noWrap/>
            <w:vAlign w:val="center"/>
            <w:hideMark/>
          </w:tcPr>
          <w:p w:rsidR="00541A6E" w:rsidRPr="00541A6E" w:rsidRDefault="00541A6E" w:rsidP="00541A6E">
            <w:pPr>
              <w:jc w:val="center"/>
              <w:rPr>
                <w:sz w:val="20"/>
                <w:szCs w:val="20"/>
              </w:rPr>
            </w:pPr>
            <w:r w:rsidRPr="00541A6E">
              <w:rPr>
                <w:sz w:val="20"/>
                <w:szCs w:val="20"/>
              </w:rPr>
              <w:t>2022г</w:t>
            </w:r>
          </w:p>
        </w:tc>
        <w:tc>
          <w:tcPr>
            <w:tcW w:w="847" w:type="dxa"/>
            <w:tcBorders>
              <w:top w:val="nil"/>
              <w:left w:val="nil"/>
              <w:bottom w:val="single" w:sz="4" w:space="0" w:color="auto"/>
              <w:right w:val="single" w:sz="4" w:space="0" w:color="auto"/>
            </w:tcBorders>
            <w:shd w:val="clear" w:color="auto" w:fill="auto"/>
            <w:noWrap/>
            <w:vAlign w:val="center"/>
            <w:hideMark/>
          </w:tcPr>
          <w:p w:rsidR="00541A6E" w:rsidRPr="00541A6E" w:rsidRDefault="00541A6E" w:rsidP="00541A6E">
            <w:pPr>
              <w:jc w:val="center"/>
              <w:rPr>
                <w:sz w:val="20"/>
                <w:szCs w:val="20"/>
              </w:rPr>
            </w:pPr>
            <w:r w:rsidRPr="00541A6E">
              <w:rPr>
                <w:sz w:val="20"/>
                <w:szCs w:val="20"/>
              </w:rPr>
              <w:t>2023 г</w:t>
            </w:r>
          </w:p>
        </w:tc>
        <w:tc>
          <w:tcPr>
            <w:tcW w:w="813" w:type="dxa"/>
            <w:tcBorders>
              <w:top w:val="nil"/>
              <w:left w:val="nil"/>
              <w:bottom w:val="single" w:sz="4" w:space="0" w:color="auto"/>
              <w:right w:val="single" w:sz="4" w:space="0" w:color="auto"/>
            </w:tcBorders>
            <w:shd w:val="clear" w:color="auto" w:fill="auto"/>
            <w:noWrap/>
            <w:vAlign w:val="center"/>
            <w:hideMark/>
          </w:tcPr>
          <w:p w:rsidR="00541A6E" w:rsidRPr="00541A6E" w:rsidRDefault="00541A6E" w:rsidP="00541A6E">
            <w:pPr>
              <w:jc w:val="center"/>
              <w:rPr>
                <w:sz w:val="20"/>
                <w:szCs w:val="20"/>
              </w:rPr>
            </w:pPr>
            <w:r w:rsidRPr="00541A6E">
              <w:rPr>
                <w:sz w:val="20"/>
                <w:szCs w:val="20"/>
              </w:rPr>
              <w:t>2022г</w:t>
            </w:r>
          </w:p>
        </w:tc>
        <w:tc>
          <w:tcPr>
            <w:tcW w:w="847" w:type="dxa"/>
            <w:tcBorders>
              <w:top w:val="nil"/>
              <w:left w:val="nil"/>
              <w:bottom w:val="single" w:sz="4" w:space="0" w:color="auto"/>
              <w:right w:val="single" w:sz="4" w:space="0" w:color="auto"/>
            </w:tcBorders>
            <w:shd w:val="clear" w:color="auto" w:fill="auto"/>
            <w:noWrap/>
            <w:vAlign w:val="center"/>
            <w:hideMark/>
          </w:tcPr>
          <w:p w:rsidR="00541A6E" w:rsidRPr="00541A6E" w:rsidRDefault="00541A6E" w:rsidP="00541A6E">
            <w:pPr>
              <w:jc w:val="center"/>
              <w:rPr>
                <w:sz w:val="20"/>
                <w:szCs w:val="20"/>
              </w:rPr>
            </w:pPr>
            <w:r w:rsidRPr="00541A6E">
              <w:rPr>
                <w:sz w:val="20"/>
                <w:szCs w:val="20"/>
              </w:rPr>
              <w:t>2023 г</w:t>
            </w:r>
          </w:p>
        </w:tc>
        <w:tc>
          <w:tcPr>
            <w:tcW w:w="760" w:type="dxa"/>
            <w:tcBorders>
              <w:top w:val="nil"/>
              <w:left w:val="nil"/>
              <w:bottom w:val="single" w:sz="4" w:space="0" w:color="auto"/>
              <w:right w:val="single" w:sz="4" w:space="0" w:color="auto"/>
            </w:tcBorders>
            <w:shd w:val="clear" w:color="auto" w:fill="auto"/>
            <w:noWrap/>
            <w:vAlign w:val="center"/>
            <w:hideMark/>
          </w:tcPr>
          <w:p w:rsidR="00541A6E" w:rsidRPr="00541A6E" w:rsidRDefault="00541A6E" w:rsidP="00541A6E">
            <w:pPr>
              <w:jc w:val="center"/>
              <w:rPr>
                <w:sz w:val="20"/>
                <w:szCs w:val="20"/>
              </w:rPr>
            </w:pPr>
            <w:r w:rsidRPr="00541A6E">
              <w:rPr>
                <w:sz w:val="20"/>
                <w:szCs w:val="20"/>
              </w:rPr>
              <w:t>2022г</w:t>
            </w:r>
          </w:p>
        </w:tc>
        <w:tc>
          <w:tcPr>
            <w:tcW w:w="880" w:type="dxa"/>
            <w:tcBorders>
              <w:top w:val="nil"/>
              <w:left w:val="nil"/>
              <w:bottom w:val="single" w:sz="4" w:space="0" w:color="auto"/>
              <w:right w:val="single" w:sz="4" w:space="0" w:color="auto"/>
            </w:tcBorders>
            <w:shd w:val="clear" w:color="auto" w:fill="auto"/>
            <w:noWrap/>
            <w:vAlign w:val="center"/>
            <w:hideMark/>
          </w:tcPr>
          <w:p w:rsidR="00541A6E" w:rsidRPr="00541A6E" w:rsidRDefault="00541A6E" w:rsidP="00541A6E">
            <w:pPr>
              <w:jc w:val="center"/>
              <w:rPr>
                <w:sz w:val="20"/>
                <w:szCs w:val="20"/>
              </w:rPr>
            </w:pPr>
            <w:r w:rsidRPr="00541A6E">
              <w:rPr>
                <w:sz w:val="20"/>
                <w:szCs w:val="20"/>
              </w:rPr>
              <w:t>2023 г</w:t>
            </w:r>
          </w:p>
        </w:tc>
        <w:tc>
          <w:tcPr>
            <w:tcW w:w="711" w:type="dxa"/>
            <w:tcBorders>
              <w:top w:val="nil"/>
              <w:left w:val="nil"/>
              <w:bottom w:val="single" w:sz="4" w:space="0" w:color="auto"/>
              <w:right w:val="single" w:sz="4" w:space="0" w:color="auto"/>
            </w:tcBorders>
            <w:shd w:val="clear" w:color="auto" w:fill="auto"/>
            <w:noWrap/>
            <w:vAlign w:val="center"/>
            <w:hideMark/>
          </w:tcPr>
          <w:p w:rsidR="00541A6E" w:rsidRPr="00541A6E" w:rsidRDefault="00541A6E" w:rsidP="00541A6E">
            <w:pPr>
              <w:jc w:val="center"/>
              <w:rPr>
                <w:sz w:val="20"/>
                <w:szCs w:val="20"/>
              </w:rPr>
            </w:pPr>
            <w:r w:rsidRPr="00541A6E">
              <w:rPr>
                <w:sz w:val="20"/>
                <w:szCs w:val="20"/>
              </w:rPr>
              <w:t>2022г</w:t>
            </w:r>
          </w:p>
        </w:tc>
        <w:tc>
          <w:tcPr>
            <w:tcW w:w="781" w:type="dxa"/>
            <w:tcBorders>
              <w:top w:val="nil"/>
              <w:left w:val="nil"/>
              <w:bottom w:val="single" w:sz="4" w:space="0" w:color="auto"/>
              <w:right w:val="single" w:sz="4" w:space="0" w:color="auto"/>
            </w:tcBorders>
            <w:shd w:val="clear" w:color="auto" w:fill="auto"/>
            <w:noWrap/>
            <w:vAlign w:val="center"/>
            <w:hideMark/>
          </w:tcPr>
          <w:p w:rsidR="00541A6E" w:rsidRPr="00541A6E" w:rsidRDefault="00541A6E" w:rsidP="00541A6E">
            <w:pPr>
              <w:jc w:val="center"/>
              <w:rPr>
                <w:sz w:val="20"/>
                <w:szCs w:val="20"/>
              </w:rPr>
            </w:pPr>
            <w:r w:rsidRPr="00541A6E">
              <w:rPr>
                <w:sz w:val="20"/>
                <w:szCs w:val="20"/>
              </w:rPr>
              <w:t>2023 г</w:t>
            </w:r>
          </w:p>
        </w:tc>
        <w:tc>
          <w:tcPr>
            <w:tcW w:w="804" w:type="dxa"/>
            <w:tcBorders>
              <w:top w:val="nil"/>
              <w:left w:val="nil"/>
              <w:bottom w:val="single" w:sz="4" w:space="0" w:color="auto"/>
              <w:right w:val="single" w:sz="4" w:space="0" w:color="auto"/>
            </w:tcBorders>
            <w:shd w:val="clear" w:color="auto" w:fill="auto"/>
            <w:noWrap/>
            <w:vAlign w:val="center"/>
            <w:hideMark/>
          </w:tcPr>
          <w:p w:rsidR="00541A6E" w:rsidRPr="00541A6E" w:rsidRDefault="00541A6E" w:rsidP="00541A6E">
            <w:pPr>
              <w:jc w:val="center"/>
              <w:rPr>
                <w:sz w:val="20"/>
                <w:szCs w:val="20"/>
              </w:rPr>
            </w:pPr>
            <w:r w:rsidRPr="00541A6E">
              <w:rPr>
                <w:sz w:val="20"/>
                <w:szCs w:val="20"/>
              </w:rPr>
              <w:t>2022г</w:t>
            </w:r>
          </w:p>
        </w:tc>
        <w:tc>
          <w:tcPr>
            <w:tcW w:w="804" w:type="dxa"/>
            <w:tcBorders>
              <w:top w:val="nil"/>
              <w:left w:val="nil"/>
              <w:bottom w:val="single" w:sz="4" w:space="0" w:color="auto"/>
              <w:right w:val="single" w:sz="4" w:space="0" w:color="auto"/>
            </w:tcBorders>
            <w:shd w:val="clear" w:color="auto" w:fill="auto"/>
            <w:noWrap/>
            <w:vAlign w:val="center"/>
            <w:hideMark/>
          </w:tcPr>
          <w:p w:rsidR="00541A6E" w:rsidRPr="00541A6E" w:rsidRDefault="00541A6E" w:rsidP="00541A6E">
            <w:pPr>
              <w:jc w:val="center"/>
              <w:rPr>
                <w:sz w:val="20"/>
                <w:szCs w:val="20"/>
              </w:rPr>
            </w:pPr>
            <w:r w:rsidRPr="00541A6E">
              <w:rPr>
                <w:sz w:val="20"/>
                <w:szCs w:val="20"/>
              </w:rPr>
              <w:t>2023 г</w:t>
            </w:r>
          </w:p>
        </w:tc>
      </w:tr>
      <w:tr w:rsidR="00541A6E" w:rsidRPr="00541A6E" w:rsidTr="00541A6E">
        <w:trPr>
          <w:trHeight w:val="315"/>
        </w:trPr>
        <w:tc>
          <w:tcPr>
            <w:tcW w:w="1770"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pPr>
              <w:rPr>
                <w:sz w:val="20"/>
                <w:szCs w:val="20"/>
              </w:rPr>
            </w:pPr>
            <w:r w:rsidRPr="00541A6E">
              <w:rPr>
                <w:sz w:val="20"/>
                <w:szCs w:val="20"/>
              </w:rPr>
              <w:t xml:space="preserve">Борковская </w:t>
            </w:r>
            <w:proofErr w:type="gramStart"/>
            <w:r w:rsidRPr="00541A6E">
              <w:rPr>
                <w:sz w:val="20"/>
                <w:szCs w:val="20"/>
              </w:rPr>
              <w:t>с</w:t>
            </w:r>
            <w:proofErr w:type="gramEnd"/>
            <w:r w:rsidRPr="00541A6E">
              <w:rPr>
                <w:sz w:val="20"/>
                <w:szCs w:val="20"/>
              </w:rPr>
              <w:t>/а</w:t>
            </w:r>
          </w:p>
        </w:tc>
        <w:tc>
          <w:tcPr>
            <w:tcW w:w="8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132,1</w:t>
            </w:r>
          </w:p>
        </w:tc>
        <w:tc>
          <w:tcPr>
            <w:tcW w:w="9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137,4</w:t>
            </w:r>
          </w:p>
        </w:tc>
        <w:tc>
          <w:tcPr>
            <w:tcW w:w="96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101,1</w:t>
            </w:r>
          </w:p>
        </w:tc>
        <w:tc>
          <w:tcPr>
            <w:tcW w:w="9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101,1</w:t>
            </w:r>
          </w:p>
        </w:tc>
        <w:tc>
          <w:tcPr>
            <w:tcW w:w="7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 </w:t>
            </w:r>
          </w:p>
        </w:tc>
        <w:tc>
          <w:tcPr>
            <w:tcW w:w="71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 </w:t>
            </w:r>
          </w:p>
        </w:tc>
        <w:tc>
          <w:tcPr>
            <w:tcW w:w="88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7,1</w:t>
            </w:r>
          </w:p>
        </w:tc>
        <w:tc>
          <w:tcPr>
            <w:tcW w:w="84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7,1</w:t>
            </w:r>
          </w:p>
        </w:tc>
        <w:tc>
          <w:tcPr>
            <w:tcW w:w="81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7,1</w:t>
            </w:r>
          </w:p>
        </w:tc>
        <w:tc>
          <w:tcPr>
            <w:tcW w:w="84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7,1</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3,7</w:t>
            </w:r>
          </w:p>
        </w:tc>
        <w:tc>
          <w:tcPr>
            <w:tcW w:w="8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3,7</w:t>
            </w:r>
          </w:p>
        </w:tc>
        <w:tc>
          <w:tcPr>
            <w:tcW w:w="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 </w:t>
            </w:r>
          </w:p>
        </w:tc>
        <w:tc>
          <w:tcPr>
            <w:tcW w:w="78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251,1</w:t>
            </w:r>
          </w:p>
        </w:tc>
        <w:tc>
          <w:tcPr>
            <w:tcW w:w="80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256,4</w:t>
            </w:r>
          </w:p>
        </w:tc>
      </w:tr>
      <w:tr w:rsidR="00541A6E" w:rsidRPr="00541A6E" w:rsidTr="00541A6E">
        <w:trPr>
          <w:trHeight w:val="315"/>
        </w:trPr>
        <w:tc>
          <w:tcPr>
            <w:tcW w:w="1770"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pPr>
              <w:rPr>
                <w:sz w:val="20"/>
                <w:szCs w:val="20"/>
              </w:rPr>
            </w:pPr>
            <w:r w:rsidRPr="00541A6E">
              <w:rPr>
                <w:sz w:val="20"/>
                <w:szCs w:val="20"/>
              </w:rPr>
              <w:t xml:space="preserve">12 лет Октября </w:t>
            </w:r>
            <w:proofErr w:type="gramStart"/>
            <w:r w:rsidRPr="00541A6E">
              <w:rPr>
                <w:sz w:val="20"/>
                <w:szCs w:val="20"/>
              </w:rPr>
              <w:t>с</w:t>
            </w:r>
            <w:proofErr w:type="gramEnd"/>
            <w:r w:rsidRPr="00541A6E">
              <w:rPr>
                <w:sz w:val="20"/>
                <w:szCs w:val="20"/>
              </w:rPr>
              <w:t>/а</w:t>
            </w:r>
          </w:p>
        </w:tc>
        <w:tc>
          <w:tcPr>
            <w:tcW w:w="8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67,1</w:t>
            </w:r>
          </w:p>
        </w:tc>
        <w:tc>
          <w:tcPr>
            <w:tcW w:w="9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69,8</w:t>
            </w:r>
          </w:p>
        </w:tc>
        <w:tc>
          <w:tcPr>
            <w:tcW w:w="96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143,3</w:t>
            </w:r>
          </w:p>
        </w:tc>
        <w:tc>
          <w:tcPr>
            <w:tcW w:w="9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143,3</w:t>
            </w:r>
          </w:p>
        </w:tc>
        <w:tc>
          <w:tcPr>
            <w:tcW w:w="7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 </w:t>
            </w:r>
          </w:p>
        </w:tc>
        <w:tc>
          <w:tcPr>
            <w:tcW w:w="71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 </w:t>
            </w:r>
          </w:p>
        </w:tc>
        <w:tc>
          <w:tcPr>
            <w:tcW w:w="88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4,9</w:t>
            </w:r>
          </w:p>
        </w:tc>
        <w:tc>
          <w:tcPr>
            <w:tcW w:w="84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4,9</w:t>
            </w:r>
          </w:p>
        </w:tc>
        <w:tc>
          <w:tcPr>
            <w:tcW w:w="81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4,9</w:t>
            </w:r>
          </w:p>
        </w:tc>
        <w:tc>
          <w:tcPr>
            <w:tcW w:w="84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4,9</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1,3</w:t>
            </w:r>
          </w:p>
        </w:tc>
        <w:tc>
          <w:tcPr>
            <w:tcW w:w="8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1,3</w:t>
            </w:r>
          </w:p>
        </w:tc>
        <w:tc>
          <w:tcPr>
            <w:tcW w:w="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 </w:t>
            </w:r>
          </w:p>
        </w:tc>
        <w:tc>
          <w:tcPr>
            <w:tcW w:w="78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221,5</w:t>
            </w:r>
          </w:p>
        </w:tc>
        <w:tc>
          <w:tcPr>
            <w:tcW w:w="80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224,2</w:t>
            </w:r>
          </w:p>
        </w:tc>
      </w:tr>
      <w:tr w:rsidR="00541A6E" w:rsidRPr="00541A6E" w:rsidTr="00541A6E">
        <w:trPr>
          <w:trHeight w:val="285"/>
        </w:trPr>
        <w:tc>
          <w:tcPr>
            <w:tcW w:w="1770"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pPr>
              <w:rPr>
                <w:sz w:val="20"/>
                <w:szCs w:val="20"/>
              </w:rPr>
            </w:pPr>
            <w:r w:rsidRPr="00541A6E">
              <w:rPr>
                <w:sz w:val="20"/>
                <w:szCs w:val="20"/>
              </w:rPr>
              <w:t>К-Мысовская с/а</w:t>
            </w:r>
          </w:p>
        </w:tc>
        <w:tc>
          <w:tcPr>
            <w:tcW w:w="8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124,9</w:t>
            </w:r>
          </w:p>
        </w:tc>
        <w:tc>
          <w:tcPr>
            <w:tcW w:w="9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129,9</w:t>
            </w:r>
          </w:p>
        </w:tc>
        <w:tc>
          <w:tcPr>
            <w:tcW w:w="96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157,6</w:t>
            </w:r>
          </w:p>
        </w:tc>
        <w:tc>
          <w:tcPr>
            <w:tcW w:w="9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157,6</w:t>
            </w:r>
          </w:p>
        </w:tc>
        <w:tc>
          <w:tcPr>
            <w:tcW w:w="7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 </w:t>
            </w:r>
          </w:p>
        </w:tc>
        <w:tc>
          <w:tcPr>
            <w:tcW w:w="71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 </w:t>
            </w:r>
          </w:p>
        </w:tc>
        <w:tc>
          <w:tcPr>
            <w:tcW w:w="88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7,3</w:t>
            </w:r>
          </w:p>
        </w:tc>
        <w:tc>
          <w:tcPr>
            <w:tcW w:w="84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7,3</w:t>
            </w:r>
          </w:p>
        </w:tc>
        <w:tc>
          <w:tcPr>
            <w:tcW w:w="81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7,3</w:t>
            </w:r>
          </w:p>
        </w:tc>
        <w:tc>
          <w:tcPr>
            <w:tcW w:w="84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7,3</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1,2</w:t>
            </w:r>
          </w:p>
        </w:tc>
        <w:tc>
          <w:tcPr>
            <w:tcW w:w="8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1,2</w:t>
            </w:r>
          </w:p>
        </w:tc>
        <w:tc>
          <w:tcPr>
            <w:tcW w:w="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 </w:t>
            </w:r>
          </w:p>
        </w:tc>
        <w:tc>
          <w:tcPr>
            <w:tcW w:w="78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298,3</w:t>
            </w:r>
          </w:p>
        </w:tc>
        <w:tc>
          <w:tcPr>
            <w:tcW w:w="80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303,3</w:t>
            </w:r>
          </w:p>
        </w:tc>
      </w:tr>
      <w:tr w:rsidR="00541A6E" w:rsidRPr="00541A6E" w:rsidTr="00541A6E">
        <w:trPr>
          <w:trHeight w:val="345"/>
        </w:trPr>
        <w:tc>
          <w:tcPr>
            <w:tcW w:w="1770"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pPr>
              <w:rPr>
                <w:sz w:val="20"/>
                <w:szCs w:val="20"/>
              </w:rPr>
            </w:pPr>
            <w:r w:rsidRPr="00541A6E">
              <w:rPr>
                <w:sz w:val="20"/>
                <w:szCs w:val="20"/>
              </w:rPr>
              <w:t>Клепечихинская с/а</w:t>
            </w:r>
          </w:p>
        </w:tc>
        <w:tc>
          <w:tcPr>
            <w:tcW w:w="8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150,5</w:t>
            </w:r>
          </w:p>
        </w:tc>
        <w:tc>
          <w:tcPr>
            <w:tcW w:w="9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156,6</w:t>
            </w:r>
          </w:p>
        </w:tc>
        <w:tc>
          <w:tcPr>
            <w:tcW w:w="96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97,3</w:t>
            </w:r>
          </w:p>
        </w:tc>
        <w:tc>
          <w:tcPr>
            <w:tcW w:w="9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97,3</w:t>
            </w:r>
          </w:p>
        </w:tc>
        <w:tc>
          <w:tcPr>
            <w:tcW w:w="7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 </w:t>
            </w:r>
          </w:p>
        </w:tc>
        <w:tc>
          <w:tcPr>
            <w:tcW w:w="71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 </w:t>
            </w:r>
          </w:p>
        </w:tc>
        <w:tc>
          <w:tcPr>
            <w:tcW w:w="88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8,6</w:t>
            </w:r>
          </w:p>
        </w:tc>
        <w:tc>
          <w:tcPr>
            <w:tcW w:w="84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8,6</w:t>
            </w:r>
          </w:p>
        </w:tc>
        <w:tc>
          <w:tcPr>
            <w:tcW w:w="81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8,6</w:t>
            </w:r>
          </w:p>
        </w:tc>
        <w:tc>
          <w:tcPr>
            <w:tcW w:w="84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8,6</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2,4</w:t>
            </w:r>
          </w:p>
        </w:tc>
        <w:tc>
          <w:tcPr>
            <w:tcW w:w="8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2,4</w:t>
            </w:r>
          </w:p>
        </w:tc>
        <w:tc>
          <w:tcPr>
            <w:tcW w:w="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 </w:t>
            </w:r>
          </w:p>
        </w:tc>
        <w:tc>
          <w:tcPr>
            <w:tcW w:w="78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267,4</w:t>
            </w:r>
          </w:p>
        </w:tc>
        <w:tc>
          <w:tcPr>
            <w:tcW w:w="80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273,5</w:t>
            </w:r>
          </w:p>
        </w:tc>
      </w:tr>
      <w:tr w:rsidR="00541A6E" w:rsidRPr="00541A6E" w:rsidTr="00541A6E">
        <w:trPr>
          <w:trHeight w:val="315"/>
        </w:trPr>
        <w:tc>
          <w:tcPr>
            <w:tcW w:w="1770"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pPr>
              <w:rPr>
                <w:sz w:val="20"/>
                <w:szCs w:val="20"/>
              </w:rPr>
            </w:pPr>
            <w:r w:rsidRPr="00541A6E">
              <w:rPr>
                <w:sz w:val="20"/>
                <w:szCs w:val="20"/>
              </w:rPr>
              <w:t>Красноалтайская с/а</w:t>
            </w:r>
          </w:p>
        </w:tc>
        <w:tc>
          <w:tcPr>
            <w:tcW w:w="8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110,1</w:t>
            </w:r>
          </w:p>
        </w:tc>
        <w:tc>
          <w:tcPr>
            <w:tcW w:w="9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114,5</w:t>
            </w:r>
          </w:p>
        </w:tc>
        <w:tc>
          <w:tcPr>
            <w:tcW w:w="96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55,4</w:t>
            </w:r>
          </w:p>
        </w:tc>
        <w:tc>
          <w:tcPr>
            <w:tcW w:w="9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55,4</w:t>
            </w:r>
          </w:p>
        </w:tc>
        <w:tc>
          <w:tcPr>
            <w:tcW w:w="7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 </w:t>
            </w:r>
          </w:p>
        </w:tc>
        <w:tc>
          <w:tcPr>
            <w:tcW w:w="71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 </w:t>
            </w:r>
          </w:p>
        </w:tc>
        <w:tc>
          <w:tcPr>
            <w:tcW w:w="88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6,4</w:t>
            </w:r>
          </w:p>
        </w:tc>
        <w:tc>
          <w:tcPr>
            <w:tcW w:w="84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6,4</w:t>
            </w:r>
          </w:p>
        </w:tc>
        <w:tc>
          <w:tcPr>
            <w:tcW w:w="81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6,4</w:t>
            </w:r>
          </w:p>
        </w:tc>
        <w:tc>
          <w:tcPr>
            <w:tcW w:w="84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6,4</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1,2</w:t>
            </w:r>
          </w:p>
        </w:tc>
        <w:tc>
          <w:tcPr>
            <w:tcW w:w="8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1,2</w:t>
            </w:r>
          </w:p>
        </w:tc>
        <w:tc>
          <w:tcPr>
            <w:tcW w:w="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 </w:t>
            </w:r>
          </w:p>
        </w:tc>
        <w:tc>
          <w:tcPr>
            <w:tcW w:w="78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179,5</w:t>
            </w:r>
          </w:p>
        </w:tc>
        <w:tc>
          <w:tcPr>
            <w:tcW w:w="80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183,9</w:t>
            </w:r>
          </w:p>
        </w:tc>
      </w:tr>
      <w:tr w:rsidR="00541A6E" w:rsidRPr="00541A6E" w:rsidTr="00541A6E">
        <w:trPr>
          <w:trHeight w:val="300"/>
        </w:trPr>
        <w:tc>
          <w:tcPr>
            <w:tcW w:w="1770"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pPr>
              <w:rPr>
                <w:sz w:val="20"/>
                <w:szCs w:val="20"/>
              </w:rPr>
            </w:pPr>
            <w:r w:rsidRPr="00541A6E">
              <w:rPr>
                <w:sz w:val="20"/>
                <w:szCs w:val="20"/>
              </w:rPr>
              <w:lastRenderedPageBreak/>
              <w:t>Красноярская с/а</w:t>
            </w:r>
          </w:p>
        </w:tc>
        <w:tc>
          <w:tcPr>
            <w:tcW w:w="8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111,1</w:t>
            </w:r>
          </w:p>
        </w:tc>
        <w:tc>
          <w:tcPr>
            <w:tcW w:w="9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115,5</w:t>
            </w:r>
          </w:p>
        </w:tc>
        <w:tc>
          <w:tcPr>
            <w:tcW w:w="96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102,3</w:t>
            </w:r>
          </w:p>
        </w:tc>
        <w:tc>
          <w:tcPr>
            <w:tcW w:w="9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102,3</w:t>
            </w:r>
          </w:p>
        </w:tc>
        <w:tc>
          <w:tcPr>
            <w:tcW w:w="7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 </w:t>
            </w:r>
          </w:p>
        </w:tc>
        <w:tc>
          <w:tcPr>
            <w:tcW w:w="71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 </w:t>
            </w:r>
          </w:p>
        </w:tc>
        <w:tc>
          <w:tcPr>
            <w:tcW w:w="88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5,4</w:t>
            </w:r>
          </w:p>
        </w:tc>
        <w:tc>
          <w:tcPr>
            <w:tcW w:w="84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5,4</w:t>
            </w:r>
          </w:p>
        </w:tc>
        <w:tc>
          <w:tcPr>
            <w:tcW w:w="81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5,4</w:t>
            </w:r>
          </w:p>
        </w:tc>
        <w:tc>
          <w:tcPr>
            <w:tcW w:w="84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5,4</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2,4</w:t>
            </w:r>
          </w:p>
        </w:tc>
        <w:tc>
          <w:tcPr>
            <w:tcW w:w="8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2,4</w:t>
            </w:r>
          </w:p>
        </w:tc>
        <w:tc>
          <w:tcPr>
            <w:tcW w:w="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74,1</w:t>
            </w:r>
          </w:p>
        </w:tc>
        <w:tc>
          <w:tcPr>
            <w:tcW w:w="78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74,1</w:t>
            </w:r>
          </w:p>
        </w:tc>
        <w:tc>
          <w:tcPr>
            <w:tcW w:w="80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300,7</w:t>
            </w:r>
          </w:p>
        </w:tc>
        <w:tc>
          <w:tcPr>
            <w:tcW w:w="80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305,1</w:t>
            </w:r>
          </w:p>
        </w:tc>
      </w:tr>
      <w:tr w:rsidR="00541A6E" w:rsidRPr="00541A6E" w:rsidTr="00541A6E">
        <w:trPr>
          <w:trHeight w:val="300"/>
        </w:trPr>
        <w:tc>
          <w:tcPr>
            <w:tcW w:w="1770"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pPr>
              <w:rPr>
                <w:sz w:val="20"/>
                <w:szCs w:val="20"/>
              </w:rPr>
            </w:pPr>
            <w:r w:rsidRPr="00541A6E">
              <w:rPr>
                <w:sz w:val="20"/>
                <w:szCs w:val="20"/>
              </w:rPr>
              <w:t>Мамонтовская с/а</w:t>
            </w:r>
          </w:p>
        </w:tc>
        <w:tc>
          <w:tcPr>
            <w:tcW w:w="8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191,0</w:t>
            </w:r>
          </w:p>
        </w:tc>
        <w:tc>
          <w:tcPr>
            <w:tcW w:w="9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198,6</w:t>
            </w:r>
          </w:p>
        </w:tc>
        <w:tc>
          <w:tcPr>
            <w:tcW w:w="96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113,2</w:t>
            </w:r>
          </w:p>
        </w:tc>
        <w:tc>
          <w:tcPr>
            <w:tcW w:w="9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113,2</w:t>
            </w:r>
          </w:p>
        </w:tc>
        <w:tc>
          <w:tcPr>
            <w:tcW w:w="7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 </w:t>
            </w:r>
          </w:p>
        </w:tc>
        <w:tc>
          <w:tcPr>
            <w:tcW w:w="71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 </w:t>
            </w:r>
          </w:p>
        </w:tc>
        <w:tc>
          <w:tcPr>
            <w:tcW w:w="88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11,5</w:t>
            </w:r>
          </w:p>
        </w:tc>
        <w:tc>
          <w:tcPr>
            <w:tcW w:w="84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11,5</w:t>
            </w:r>
          </w:p>
        </w:tc>
        <w:tc>
          <w:tcPr>
            <w:tcW w:w="81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11,5</w:t>
            </w:r>
          </w:p>
        </w:tc>
        <w:tc>
          <w:tcPr>
            <w:tcW w:w="84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11,5</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1,3</w:t>
            </w:r>
          </w:p>
        </w:tc>
        <w:tc>
          <w:tcPr>
            <w:tcW w:w="8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1,3</w:t>
            </w:r>
          </w:p>
        </w:tc>
        <w:tc>
          <w:tcPr>
            <w:tcW w:w="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13,7</w:t>
            </w:r>
          </w:p>
        </w:tc>
        <w:tc>
          <w:tcPr>
            <w:tcW w:w="78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13,7</w:t>
            </w:r>
          </w:p>
        </w:tc>
        <w:tc>
          <w:tcPr>
            <w:tcW w:w="80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342,2</w:t>
            </w:r>
          </w:p>
        </w:tc>
        <w:tc>
          <w:tcPr>
            <w:tcW w:w="80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349,8</w:t>
            </w:r>
          </w:p>
        </w:tc>
      </w:tr>
      <w:tr w:rsidR="00541A6E" w:rsidRPr="00541A6E" w:rsidTr="00541A6E">
        <w:trPr>
          <w:trHeight w:val="330"/>
        </w:trPr>
        <w:tc>
          <w:tcPr>
            <w:tcW w:w="1770"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pPr>
              <w:rPr>
                <w:sz w:val="20"/>
                <w:szCs w:val="20"/>
              </w:rPr>
            </w:pPr>
            <w:r w:rsidRPr="00541A6E">
              <w:rPr>
                <w:sz w:val="20"/>
                <w:szCs w:val="20"/>
              </w:rPr>
              <w:t>Николаевская с/а</w:t>
            </w:r>
          </w:p>
        </w:tc>
        <w:tc>
          <w:tcPr>
            <w:tcW w:w="8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277</w:t>
            </w:r>
          </w:p>
        </w:tc>
        <w:tc>
          <w:tcPr>
            <w:tcW w:w="9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288,1</w:t>
            </w:r>
          </w:p>
        </w:tc>
        <w:tc>
          <w:tcPr>
            <w:tcW w:w="96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116,5</w:t>
            </w:r>
          </w:p>
        </w:tc>
        <w:tc>
          <w:tcPr>
            <w:tcW w:w="9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116,5</w:t>
            </w:r>
          </w:p>
        </w:tc>
        <w:tc>
          <w:tcPr>
            <w:tcW w:w="7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 </w:t>
            </w:r>
          </w:p>
        </w:tc>
        <w:tc>
          <w:tcPr>
            <w:tcW w:w="71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 </w:t>
            </w:r>
          </w:p>
        </w:tc>
        <w:tc>
          <w:tcPr>
            <w:tcW w:w="88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10,6</w:t>
            </w:r>
          </w:p>
        </w:tc>
        <w:tc>
          <w:tcPr>
            <w:tcW w:w="84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10,6</w:t>
            </w:r>
          </w:p>
        </w:tc>
        <w:tc>
          <w:tcPr>
            <w:tcW w:w="81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10,5</w:t>
            </w:r>
          </w:p>
        </w:tc>
        <w:tc>
          <w:tcPr>
            <w:tcW w:w="84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10,5</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2,4</w:t>
            </w:r>
          </w:p>
        </w:tc>
        <w:tc>
          <w:tcPr>
            <w:tcW w:w="8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2,4</w:t>
            </w:r>
          </w:p>
        </w:tc>
        <w:tc>
          <w:tcPr>
            <w:tcW w:w="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 </w:t>
            </w:r>
          </w:p>
        </w:tc>
        <w:tc>
          <w:tcPr>
            <w:tcW w:w="78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417,0</w:t>
            </w:r>
          </w:p>
        </w:tc>
        <w:tc>
          <w:tcPr>
            <w:tcW w:w="80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428,1</w:t>
            </w:r>
          </w:p>
        </w:tc>
      </w:tr>
      <w:tr w:rsidR="00541A6E" w:rsidRPr="00541A6E" w:rsidTr="00541A6E">
        <w:trPr>
          <w:trHeight w:val="315"/>
        </w:trPr>
        <w:tc>
          <w:tcPr>
            <w:tcW w:w="1770"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pPr>
              <w:rPr>
                <w:sz w:val="20"/>
                <w:szCs w:val="20"/>
              </w:rPr>
            </w:pPr>
            <w:r w:rsidRPr="00541A6E">
              <w:rPr>
                <w:sz w:val="20"/>
                <w:szCs w:val="20"/>
              </w:rPr>
              <w:t>Озимовская с/а</w:t>
            </w:r>
          </w:p>
        </w:tc>
        <w:tc>
          <w:tcPr>
            <w:tcW w:w="8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84,5</w:t>
            </w:r>
          </w:p>
        </w:tc>
        <w:tc>
          <w:tcPr>
            <w:tcW w:w="9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87,9</w:t>
            </w:r>
          </w:p>
        </w:tc>
        <w:tc>
          <w:tcPr>
            <w:tcW w:w="96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78,2</w:t>
            </w:r>
          </w:p>
        </w:tc>
        <w:tc>
          <w:tcPr>
            <w:tcW w:w="9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78,2</w:t>
            </w:r>
          </w:p>
        </w:tc>
        <w:tc>
          <w:tcPr>
            <w:tcW w:w="7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 </w:t>
            </w:r>
          </w:p>
        </w:tc>
        <w:tc>
          <w:tcPr>
            <w:tcW w:w="71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 </w:t>
            </w:r>
          </w:p>
        </w:tc>
        <w:tc>
          <w:tcPr>
            <w:tcW w:w="88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4,4</w:t>
            </w:r>
          </w:p>
        </w:tc>
        <w:tc>
          <w:tcPr>
            <w:tcW w:w="84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4,4</w:t>
            </w:r>
          </w:p>
        </w:tc>
        <w:tc>
          <w:tcPr>
            <w:tcW w:w="81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4,4</w:t>
            </w:r>
          </w:p>
        </w:tc>
        <w:tc>
          <w:tcPr>
            <w:tcW w:w="84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4,4</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0,0</w:t>
            </w:r>
          </w:p>
        </w:tc>
        <w:tc>
          <w:tcPr>
            <w:tcW w:w="8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0,0</w:t>
            </w:r>
          </w:p>
        </w:tc>
        <w:tc>
          <w:tcPr>
            <w:tcW w:w="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 </w:t>
            </w:r>
          </w:p>
        </w:tc>
        <w:tc>
          <w:tcPr>
            <w:tcW w:w="78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171,5</w:t>
            </w:r>
          </w:p>
        </w:tc>
        <w:tc>
          <w:tcPr>
            <w:tcW w:w="80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174,9</w:t>
            </w:r>
          </w:p>
        </w:tc>
      </w:tr>
      <w:tr w:rsidR="00541A6E" w:rsidRPr="00541A6E" w:rsidTr="00541A6E">
        <w:trPr>
          <w:trHeight w:val="300"/>
        </w:trPr>
        <w:tc>
          <w:tcPr>
            <w:tcW w:w="1770"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pPr>
              <w:rPr>
                <w:sz w:val="20"/>
                <w:szCs w:val="20"/>
              </w:rPr>
            </w:pPr>
            <w:r w:rsidRPr="00541A6E">
              <w:rPr>
                <w:sz w:val="20"/>
                <w:szCs w:val="20"/>
              </w:rPr>
              <w:t>Поспелихинская с/а</w:t>
            </w:r>
          </w:p>
        </w:tc>
        <w:tc>
          <w:tcPr>
            <w:tcW w:w="8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150</w:t>
            </w:r>
          </w:p>
        </w:tc>
        <w:tc>
          <w:tcPr>
            <w:tcW w:w="9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156</w:t>
            </w:r>
          </w:p>
        </w:tc>
        <w:tc>
          <w:tcPr>
            <w:tcW w:w="96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102,9</w:t>
            </w:r>
          </w:p>
        </w:tc>
        <w:tc>
          <w:tcPr>
            <w:tcW w:w="9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102,9</w:t>
            </w:r>
          </w:p>
        </w:tc>
        <w:tc>
          <w:tcPr>
            <w:tcW w:w="7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 </w:t>
            </w:r>
          </w:p>
        </w:tc>
        <w:tc>
          <w:tcPr>
            <w:tcW w:w="71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 </w:t>
            </w:r>
          </w:p>
        </w:tc>
        <w:tc>
          <w:tcPr>
            <w:tcW w:w="88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7,1</w:t>
            </w:r>
          </w:p>
        </w:tc>
        <w:tc>
          <w:tcPr>
            <w:tcW w:w="84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7,1</w:t>
            </w:r>
          </w:p>
        </w:tc>
        <w:tc>
          <w:tcPr>
            <w:tcW w:w="81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7,2</w:t>
            </w:r>
          </w:p>
        </w:tc>
        <w:tc>
          <w:tcPr>
            <w:tcW w:w="84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7,2</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2,4</w:t>
            </w:r>
          </w:p>
        </w:tc>
        <w:tc>
          <w:tcPr>
            <w:tcW w:w="8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2,4</w:t>
            </w:r>
          </w:p>
        </w:tc>
        <w:tc>
          <w:tcPr>
            <w:tcW w:w="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 </w:t>
            </w:r>
          </w:p>
        </w:tc>
        <w:tc>
          <w:tcPr>
            <w:tcW w:w="78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 </w:t>
            </w:r>
          </w:p>
        </w:tc>
        <w:tc>
          <w:tcPr>
            <w:tcW w:w="80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269,6</w:t>
            </w:r>
          </w:p>
        </w:tc>
        <w:tc>
          <w:tcPr>
            <w:tcW w:w="80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275,6</w:t>
            </w:r>
          </w:p>
        </w:tc>
      </w:tr>
      <w:tr w:rsidR="00541A6E" w:rsidRPr="00541A6E" w:rsidTr="00541A6E">
        <w:trPr>
          <w:trHeight w:val="315"/>
        </w:trPr>
        <w:tc>
          <w:tcPr>
            <w:tcW w:w="1770"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pPr>
              <w:rPr>
                <w:sz w:val="20"/>
                <w:szCs w:val="20"/>
              </w:rPr>
            </w:pPr>
            <w:r w:rsidRPr="00541A6E">
              <w:rPr>
                <w:sz w:val="20"/>
                <w:szCs w:val="20"/>
              </w:rPr>
              <w:t>Центральная с/а</w:t>
            </w:r>
          </w:p>
        </w:tc>
        <w:tc>
          <w:tcPr>
            <w:tcW w:w="8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0,0</w:t>
            </w:r>
          </w:p>
        </w:tc>
        <w:tc>
          <w:tcPr>
            <w:tcW w:w="9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432,2</w:t>
            </w:r>
          </w:p>
        </w:tc>
        <w:tc>
          <w:tcPr>
            <w:tcW w:w="9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432,2</w:t>
            </w:r>
          </w:p>
        </w:tc>
        <w:tc>
          <w:tcPr>
            <w:tcW w:w="7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600,0</w:t>
            </w:r>
          </w:p>
        </w:tc>
        <w:tc>
          <w:tcPr>
            <w:tcW w:w="71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600,0</w:t>
            </w:r>
          </w:p>
        </w:tc>
        <w:tc>
          <w:tcPr>
            <w:tcW w:w="88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76,7</w:t>
            </w:r>
          </w:p>
        </w:tc>
        <w:tc>
          <w:tcPr>
            <w:tcW w:w="84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76,7</w:t>
            </w:r>
          </w:p>
        </w:tc>
        <w:tc>
          <w:tcPr>
            <w:tcW w:w="81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76,7</w:t>
            </w:r>
          </w:p>
        </w:tc>
        <w:tc>
          <w:tcPr>
            <w:tcW w:w="84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76,7</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3,7</w:t>
            </w:r>
          </w:p>
        </w:tc>
        <w:tc>
          <w:tcPr>
            <w:tcW w:w="8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3,7</w:t>
            </w:r>
          </w:p>
        </w:tc>
        <w:tc>
          <w:tcPr>
            <w:tcW w:w="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34,8</w:t>
            </w:r>
          </w:p>
        </w:tc>
        <w:tc>
          <w:tcPr>
            <w:tcW w:w="78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34,8</w:t>
            </w:r>
          </w:p>
        </w:tc>
        <w:tc>
          <w:tcPr>
            <w:tcW w:w="80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1224,1</w:t>
            </w:r>
          </w:p>
        </w:tc>
        <w:tc>
          <w:tcPr>
            <w:tcW w:w="80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1224,1</w:t>
            </w:r>
          </w:p>
        </w:tc>
      </w:tr>
      <w:tr w:rsidR="00541A6E" w:rsidRPr="00541A6E" w:rsidTr="00541A6E">
        <w:trPr>
          <w:trHeight w:val="330"/>
        </w:trPr>
        <w:tc>
          <w:tcPr>
            <w:tcW w:w="1770"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pPr>
              <w:rPr>
                <w:sz w:val="20"/>
                <w:szCs w:val="20"/>
              </w:rPr>
            </w:pPr>
            <w:r w:rsidRPr="00541A6E">
              <w:rPr>
                <w:sz w:val="20"/>
                <w:szCs w:val="20"/>
              </w:rPr>
              <w:t>Итого</w:t>
            </w:r>
          </w:p>
        </w:tc>
        <w:tc>
          <w:tcPr>
            <w:tcW w:w="8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1398,3</w:t>
            </w:r>
          </w:p>
        </w:tc>
        <w:tc>
          <w:tcPr>
            <w:tcW w:w="9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1454,3</w:t>
            </w:r>
          </w:p>
        </w:tc>
        <w:tc>
          <w:tcPr>
            <w:tcW w:w="962"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1500,0</w:t>
            </w:r>
          </w:p>
        </w:tc>
        <w:tc>
          <w:tcPr>
            <w:tcW w:w="975"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1500,0</w:t>
            </w:r>
          </w:p>
        </w:tc>
        <w:tc>
          <w:tcPr>
            <w:tcW w:w="7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600,0</w:t>
            </w:r>
          </w:p>
        </w:tc>
        <w:tc>
          <w:tcPr>
            <w:tcW w:w="719"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600,0</w:t>
            </w:r>
          </w:p>
        </w:tc>
        <w:tc>
          <w:tcPr>
            <w:tcW w:w="88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150,0</w:t>
            </w:r>
          </w:p>
        </w:tc>
        <w:tc>
          <w:tcPr>
            <w:tcW w:w="84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150,0</w:t>
            </w:r>
          </w:p>
        </w:tc>
        <w:tc>
          <w:tcPr>
            <w:tcW w:w="81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150,0</w:t>
            </w:r>
          </w:p>
        </w:tc>
        <w:tc>
          <w:tcPr>
            <w:tcW w:w="84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150,0</w:t>
            </w:r>
          </w:p>
        </w:tc>
        <w:tc>
          <w:tcPr>
            <w:tcW w:w="76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22,0</w:t>
            </w:r>
          </w:p>
        </w:tc>
        <w:tc>
          <w:tcPr>
            <w:tcW w:w="8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22,0</w:t>
            </w:r>
          </w:p>
        </w:tc>
        <w:tc>
          <w:tcPr>
            <w:tcW w:w="71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122,6</w:t>
            </w:r>
          </w:p>
        </w:tc>
        <w:tc>
          <w:tcPr>
            <w:tcW w:w="78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122,6</w:t>
            </w:r>
          </w:p>
        </w:tc>
        <w:tc>
          <w:tcPr>
            <w:tcW w:w="80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3942,9</w:t>
            </w:r>
          </w:p>
        </w:tc>
        <w:tc>
          <w:tcPr>
            <w:tcW w:w="80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rPr>
                <w:sz w:val="20"/>
                <w:szCs w:val="20"/>
              </w:rPr>
            </w:pPr>
            <w:r w:rsidRPr="00541A6E">
              <w:rPr>
                <w:sz w:val="20"/>
                <w:szCs w:val="20"/>
              </w:rPr>
              <w:t>3998,9</w:t>
            </w:r>
          </w:p>
        </w:tc>
      </w:tr>
    </w:tbl>
    <w:p w:rsidR="00541A6E" w:rsidRPr="00541A6E" w:rsidRDefault="00541A6E" w:rsidP="00541A6E">
      <w:pPr>
        <w:rPr>
          <w:sz w:val="28"/>
          <w:szCs w:val="28"/>
        </w:rPr>
      </w:pPr>
    </w:p>
    <w:p w:rsidR="00541A6E" w:rsidRPr="00541A6E" w:rsidRDefault="00541A6E" w:rsidP="00541A6E">
      <w:pPr>
        <w:rPr>
          <w:sz w:val="28"/>
          <w:szCs w:val="28"/>
        </w:rPr>
        <w:sectPr w:rsidR="00541A6E" w:rsidRPr="00541A6E" w:rsidSect="00541A6E">
          <w:pgSz w:w="16838" w:h="11906" w:orient="landscape" w:code="9"/>
          <w:pgMar w:top="1701" w:right="1134" w:bottom="850" w:left="1134" w:header="567" w:footer="567" w:gutter="0"/>
          <w:cols w:space="708"/>
          <w:docGrid w:linePitch="360"/>
        </w:sectPr>
      </w:pPr>
    </w:p>
    <w:p w:rsidR="00541A6E" w:rsidRPr="00541A6E" w:rsidRDefault="00541A6E" w:rsidP="00541A6E">
      <w:pPr>
        <w:rPr>
          <w:sz w:val="28"/>
          <w:szCs w:val="28"/>
        </w:rPr>
      </w:pPr>
    </w:p>
    <w:tbl>
      <w:tblPr>
        <w:tblW w:w="9539" w:type="dxa"/>
        <w:tblInd w:w="93" w:type="dxa"/>
        <w:tblLook w:val="04A0" w:firstRow="1" w:lastRow="0" w:firstColumn="1" w:lastColumn="0" w:noHBand="0" w:noVBand="1"/>
      </w:tblPr>
      <w:tblGrid>
        <w:gridCol w:w="4268"/>
        <w:gridCol w:w="1851"/>
        <w:gridCol w:w="2020"/>
        <w:gridCol w:w="1400"/>
      </w:tblGrid>
      <w:tr w:rsidR="00541A6E" w:rsidRPr="00541A6E" w:rsidTr="00541A6E">
        <w:trPr>
          <w:trHeight w:val="315"/>
        </w:trPr>
        <w:tc>
          <w:tcPr>
            <w:tcW w:w="4268" w:type="dxa"/>
            <w:tcBorders>
              <w:top w:val="nil"/>
              <w:left w:val="nil"/>
              <w:bottom w:val="nil"/>
              <w:right w:val="nil"/>
            </w:tcBorders>
            <w:shd w:val="clear" w:color="auto" w:fill="auto"/>
            <w:noWrap/>
            <w:vAlign w:val="bottom"/>
            <w:hideMark/>
          </w:tcPr>
          <w:p w:rsidR="00541A6E" w:rsidRPr="00541A6E" w:rsidRDefault="00541A6E" w:rsidP="00541A6E"/>
        </w:tc>
        <w:tc>
          <w:tcPr>
            <w:tcW w:w="1851" w:type="dxa"/>
            <w:tcBorders>
              <w:top w:val="nil"/>
              <w:left w:val="nil"/>
              <w:bottom w:val="nil"/>
              <w:right w:val="nil"/>
            </w:tcBorders>
            <w:shd w:val="clear" w:color="auto" w:fill="auto"/>
            <w:noWrap/>
            <w:vAlign w:val="bottom"/>
            <w:hideMark/>
          </w:tcPr>
          <w:p w:rsidR="00541A6E" w:rsidRPr="00541A6E" w:rsidRDefault="00541A6E" w:rsidP="00541A6E"/>
        </w:tc>
        <w:tc>
          <w:tcPr>
            <w:tcW w:w="3420" w:type="dxa"/>
            <w:gridSpan w:val="2"/>
            <w:tcBorders>
              <w:top w:val="nil"/>
              <w:left w:val="nil"/>
              <w:bottom w:val="nil"/>
              <w:right w:val="nil"/>
            </w:tcBorders>
            <w:shd w:val="clear" w:color="auto" w:fill="auto"/>
            <w:noWrap/>
            <w:vAlign w:val="bottom"/>
            <w:hideMark/>
          </w:tcPr>
          <w:p w:rsidR="00541A6E" w:rsidRPr="00541A6E" w:rsidRDefault="00541A6E" w:rsidP="00541A6E">
            <w:r w:rsidRPr="00541A6E">
              <w:t>Приложение №17</w:t>
            </w:r>
          </w:p>
        </w:tc>
      </w:tr>
      <w:tr w:rsidR="00541A6E" w:rsidRPr="00541A6E" w:rsidTr="00541A6E">
        <w:trPr>
          <w:trHeight w:val="646"/>
        </w:trPr>
        <w:tc>
          <w:tcPr>
            <w:tcW w:w="4268" w:type="dxa"/>
            <w:tcBorders>
              <w:top w:val="nil"/>
              <w:left w:val="nil"/>
              <w:bottom w:val="nil"/>
              <w:right w:val="nil"/>
            </w:tcBorders>
            <w:shd w:val="clear" w:color="auto" w:fill="auto"/>
            <w:noWrap/>
            <w:vAlign w:val="bottom"/>
            <w:hideMark/>
          </w:tcPr>
          <w:p w:rsidR="00541A6E" w:rsidRPr="00541A6E" w:rsidRDefault="00541A6E" w:rsidP="00541A6E"/>
        </w:tc>
        <w:tc>
          <w:tcPr>
            <w:tcW w:w="1851" w:type="dxa"/>
            <w:tcBorders>
              <w:top w:val="nil"/>
              <w:left w:val="nil"/>
              <w:bottom w:val="nil"/>
              <w:right w:val="nil"/>
            </w:tcBorders>
            <w:shd w:val="clear" w:color="auto" w:fill="auto"/>
            <w:noWrap/>
            <w:vAlign w:val="bottom"/>
            <w:hideMark/>
          </w:tcPr>
          <w:p w:rsidR="00541A6E" w:rsidRPr="00541A6E" w:rsidRDefault="00541A6E" w:rsidP="00541A6E"/>
        </w:tc>
        <w:tc>
          <w:tcPr>
            <w:tcW w:w="3420" w:type="dxa"/>
            <w:gridSpan w:val="2"/>
            <w:tcBorders>
              <w:top w:val="nil"/>
              <w:left w:val="nil"/>
              <w:bottom w:val="nil"/>
              <w:right w:val="nil"/>
            </w:tcBorders>
            <w:shd w:val="clear" w:color="auto" w:fill="auto"/>
            <w:vAlign w:val="bottom"/>
            <w:hideMark/>
          </w:tcPr>
          <w:p w:rsidR="00541A6E" w:rsidRPr="00541A6E" w:rsidRDefault="00541A6E" w:rsidP="00541A6E">
            <w:r w:rsidRPr="00541A6E">
              <w:t>к решению                                  районного Совета                            народных депутатов</w:t>
            </w:r>
          </w:p>
        </w:tc>
      </w:tr>
      <w:tr w:rsidR="00541A6E" w:rsidRPr="00541A6E" w:rsidTr="00541A6E">
        <w:trPr>
          <w:trHeight w:val="106"/>
        </w:trPr>
        <w:tc>
          <w:tcPr>
            <w:tcW w:w="4268" w:type="dxa"/>
            <w:tcBorders>
              <w:top w:val="nil"/>
              <w:left w:val="nil"/>
              <w:bottom w:val="nil"/>
              <w:right w:val="nil"/>
            </w:tcBorders>
            <w:shd w:val="clear" w:color="auto" w:fill="auto"/>
            <w:noWrap/>
            <w:vAlign w:val="bottom"/>
            <w:hideMark/>
          </w:tcPr>
          <w:p w:rsidR="00541A6E" w:rsidRPr="00541A6E" w:rsidRDefault="00541A6E" w:rsidP="00541A6E"/>
        </w:tc>
        <w:tc>
          <w:tcPr>
            <w:tcW w:w="1851" w:type="dxa"/>
            <w:tcBorders>
              <w:top w:val="nil"/>
              <w:left w:val="nil"/>
              <w:bottom w:val="nil"/>
              <w:right w:val="nil"/>
            </w:tcBorders>
            <w:shd w:val="clear" w:color="auto" w:fill="auto"/>
            <w:noWrap/>
            <w:vAlign w:val="bottom"/>
            <w:hideMark/>
          </w:tcPr>
          <w:p w:rsidR="00541A6E" w:rsidRPr="00541A6E" w:rsidRDefault="00541A6E" w:rsidP="00541A6E"/>
        </w:tc>
        <w:tc>
          <w:tcPr>
            <w:tcW w:w="3420" w:type="dxa"/>
            <w:gridSpan w:val="2"/>
            <w:tcBorders>
              <w:top w:val="nil"/>
              <w:left w:val="nil"/>
              <w:bottom w:val="nil"/>
              <w:right w:val="nil"/>
            </w:tcBorders>
            <w:shd w:val="clear" w:color="auto" w:fill="auto"/>
            <w:noWrap/>
            <w:vAlign w:val="bottom"/>
            <w:hideMark/>
          </w:tcPr>
          <w:p w:rsidR="00541A6E" w:rsidRPr="00541A6E" w:rsidRDefault="00541A6E" w:rsidP="00541A6E">
            <w:r w:rsidRPr="00541A6E">
              <w:t>от 18.12.2020 № 68</w:t>
            </w:r>
          </w:p>
        </w:tc>
      </w:tr>
      <w:tr w:rsidR="00541A6E" w:rsidRPr="00541A6E" w:rsidTr="00541A6E">
        <w:trPr>
          <w:trHeight w:val="315"/>
        </w:trPr>
        <w:tc>
          <w:tcPr>
            <w:tcW w:w="4268" w:type="dxa"/>
            <w:tcBorders>
              <w:top w:val="nil"/>
              <w:left w:val="nil"/>
              <w:bottom w:val="nil"/>
              <w:right w:val="nil"/>
            </w:tcBorders>
            <w:shd w:val="clear" w:color="auto" w:fill="auto"/>
            <w:noWrap/>
            <w:vAlign w:val="bottom"/>
            <w:hideMark/>
          </w:tcPr>
          <w:p w:rsidR="00541A6E" w:rsidRPr="00541A6E" w:rsidRDefault="00541A6E" w:rsidP="00541A6E"/>
        </w:tc>
        <w:tc>
          <w:tcPr>
            <w:tcW w:w="1851" w:type="dxa"/>
            <w:tcBorders>
              <w:top w:val="nil"/>
              <w:left w:val="nil"/>
              <w:bottom w:val="nil"/>
              <w:right w:val="nil"/>
            </w:tcBorders>
            <w:shd w:val="clear" w:color="auto" w:fill="auto"/>
            <w:noWrap/>
            <w:vAlign w:val="bottom"/>
            <w:hideMark/>
          </w:tcPr>
          <w:p w:rsidR="00541A6E" w:rsidRPr="00541A6E" w:rsidRDefault="00541A6E" w:rsidP="00541A6E"/>
        </w:tc>
        <w:tc>
          <w:tcPr>
            <w:tcW w:w="2020" w:type="dxa"/>
            <w:tcBorders>
              <w:top w:val="nil"/>
              <w:left w:val="nil"/>
              <w:bottom w:val="nil"/>
              <w:right w:val="nil"/>
            </w:tcBorders>
            <w:shd w:val="clear" w:color="auto" w:fill="auto"/>
            <w:noWrap/>
            <w:vAlign w:val="bottom"/>
            <w:hideMark/>
          </w:tcPr>
          <w:p w:rsidR="00541A6E" w:rsidRPr="00541A6E" w:rsidRDefault="00541A6E" w:rsidP="00541A6E"/>
        </w:tc>
        <w:tc>
          <w:tcPr>
            <w:tcW w:w="1400" w:type="dxa"/>
            <w:tcBorders>
              <w:top w:val="nil"/>
              <w:left w:val="nil"/>
              <w:bottom w:val="nil"/>
              <w:right w:val="nil"/>
            </w:tcBorders>
            <w:shd w:val="clear" w:color="auto" w:fill="auto"/>
            <w:noWrap/>
            <w:vAlign w:val="bottom"/>
            <w:hideMark/>
          </w:tcPr>
          <w:p w:rsidR="00541A6E" w:rsidRPr="00541A6E" w:rsidRDefault="00541A6E" w:rsidP="00541A6E">
            <w:pPr>
              <w:jc w:val="center"/>
            </w:pPr>
          </w:p>
        </w:tc>
      </w:tr>
      <w:tr w:rsidR="00541A6E" w:rsidRPr="00541A6E" w:rsidTr="00541A6E">
        <w:trPr>
          <w:trHeight w:val="1260"/>
        </w:trPr>
        <w:tc>
          <w:tcPr>
            <w:tcW w:w="9539" w:type="dxa"/>
            <w:gridSpan w:val="4"/>
            <w:tcBorders>
              <w:top w:val="nil"/>
              <w:left w:val="nil"/>
              <w:bottom w:val="nil"/>
              <w:right w:val="nil"/>
            </w:tcBorders>
            <w:shd w:val="clear" w:color="auto" w:fill="auto"/>
            <w:vAlign w:val="bottom"/>
            <w:hideMark/>
          </w:tcPr>
          <w:p w:rsidR="00541A6E" w:rsidRPr="00541A6E" w:rsidRDefault="00541A6E" w:rsidP="00541A6E">
            <w:pPr>
              <w:jc w:val="center"/>
            </w:pPr>
            <w:r w:rsidRPr="00541A6E">
              <w:t>Распределение дотации  поселениям с учетом субвенции на выравнивание бюджетной обеспеченности поселений сельским администрациям Поспелихинского района на испо</w:t>
            </w:r>
            <w:r w:rsidRPr="00541A6E">
              <w:t>л</w:t>
            </w:r>
            <w:r w:rsidRPr="00541A6E">
              <w:t>нение полномочий, закрепленных законодательством, на 2021 год</w:t>
            </w:r>
          </w:p>
        </w:tc>
      </w:tr>
      <w:tr w:rsidR="00541A6E" w:rsidRPr="00541A6E" w:rsidTr="00541A6E">
        <w:trPr>
          <w:trHeight w:val="315"/>
        </w:trPr>
        <w:tc>
          <w:tcPr>
            <w:tcW w:w="4268" w:type="dxa"/>
            <w:tcBorders>
              <w:top w:val="nil"/>
              <w:left w:val="nil"/>
              <w:bottom w:val="nil"/>
              <w:right w:val="nil"/>
            </w:tcBorders>
            <w:shd w:val="clear" w:color="auto" w:fill="auto"/>
            <w:noWrap/>
            <w:vAlign w:val="bottom"/>
            <w:hideMark/>
          </w:tcPr>
          <w:p w:rsidR="00541A6E" w:rsidRPr="00541A6E" w:rsidRDefault="00541A6E" w:rsidP="00541A6E"/>
        </w:tc>
        <w:tc>
          <w:tcPr>
            <w:tcW w:w="1851" w:type="dxa"/>
            <w:tcBorders>
              <w:top w:val="nil"/>
              <w:left w:val="nil"/>
              <w:bottom w:val="nil"/>
              <w:right w:val="nil"/>
            </w:tcBorders>
            <w:shd w:val="clear" w:color="auto" w:fill="auto"/>
            <w:noWrap/>
            <w:vAlign w:val="bottom"/>
            <w:hideMark/>
          </w:tcPr>
          <w:p w:rsidR="00541A6E" w:rsidRPr="00541A6E" w:rsidRDefault="00541A6E" w:rsidP="00541A6E"/>
        </w:tc>
        <w:tc>
          <w:tcPr>
            <w:tcW w:w="2020" w:type="dxa"/>
            <w:tcBorders>
              <w:top w:val="nil"/>
              <w:left w:val="nil"/>
              <w:bottom w:val="nil"/>
              <w:right w:val="nil"/>
            </w:tcBorders>
            <w:shd w:val="clear" w:color="auto" w:fill="auto"/>
            <w:noWrap/>
            <w:vAlign w:val="bottom"/>
            <w:hideMark/>
          </w:tcPr>
          <w:p w:rsidR="00541A6E" w:rsidRPr="00541A6E" w:rsidRDefault="00541A6E" w:rsidP="00541A6E">
            <w:pPr>
              <w:jc w:val="center"/>
            </w:pPr>
          </w:p>
        </w:tc>
        <w:tc>
          <w:tcPr>
            <w:tcW w:w="1400" w:type="dxa"/>
            <w:tcBorders>
              <w:top w:val="nil"/>
              <w:left w:val="nil"/>
              <w:bottom w:val="nil"/>
              <w:right w:val="nil"/>
            </w:tcBorders>
            <w:shd w:val="clear" w:color="auto" w:fill="auto"/>
            <w:noWrap/>
            <w:vAlign w:val="bottom"/>
            <w:hideMark/>
          </w:tcPr>
          <w:p w:rsidR="00541A6E" w:rsidRPr="00541A6E" w:rsidRDefault="00541A6E" w:rsidP="00541A6E"/>
        </w:tc>
      </w:tr>
      <w:tr w:rsidR="00541A6E" w:rsidRPr="00541A6E" w:rsidTr="00541A6E">
        <w:trPr>
          <w:trHeight w:val="315"/>
        </w:trPr>
        <w:tc>
          <w:tcPr>
            <w:tcW w:w="4268" w:type="dxa"/>
            <w:tcBorders>
              <w:top w:val="nil"/>
              <w:left w:val="nil"/>
              <w:bottom w:val="nil"/>
              <w:right w:val="nil"/>
            </w:tcBorders>
            <w:shd w:val="clear" w:color="auto" w:fill="auto"/>
            <w:noWrap/>
            <w:vAlign w:val="bottom"/>
            <w:hideMark/>
          </w:tcPr>
          <w:p w:rsidR="00541A6E" w:rsidRPr="00541A6E" w:rsidRDefault="00541A6E" w:rsidP="00541A6E"/>
        </w:tc>
        <w:tc>
          <w:tcPr>
            <w:tcW w:w="1851" w:type="dxa"/>
            <w:tcBorders>
              <w:top w:val="nil"/>
              <w:left w:val="nil"/>
              <w:bottom w:val="nil"/>
              <w:right w:val="nil"/>
            </w:tcBorders>
            <w:shd w:val="clear" w:color="auto" w:fill="auto"/>
            <w:noWrap/>
            <w:vAlign w:val="bottom"/>
            <w:hideMark/>
          </w:tcPr>
          <w:p w:rsidR="00541A6E" w:rsidRPr="00541A6E" w:rsidRDefault="00541A6E" w:rsidP="00541A6E"/>
        </w:tc>
        <w:tc>
          <w:tcPr>
            <w:tcW w:w="2020" w:type="dxa"/>
            <w:tcBorders>
              <w:top w:val="nil"/>
              <w:left w:val="nil"/>
              <w:bottom w:val="nil"/>
              <w:right w:val="nil"/>
            </w:tcBorders>
            <w:shd w:val="clear" w:color="auto" w:fill="auto"/>
            <w:noWrap/>
            <w:vAlign w:val="bottom"/>
            <w:hideMark/>
          </w:tcPr>
          <w:p w:rsidR="00541A6E" w:rsidRPr="00541A6E" w:rsidRDefault="00541A6E" w:rsidP="00541A6E"/>
        </w:tc>
        <w:tc>
          <w:tcPr>
            <w:tcW w:w="1400" w:type="dxa"/>
            <w:tcBorders>
              <w:top w:val="nil"/>
              <w:left w:val="nil"/>
              <w:bottom w:val="nil"/>
              <w:right w:val="nil"/>
            </w:tcBorders>
            <w:shd w:val="clear" w:color="auto" w:fill="auto"/>
            <w:noWrap/>
            <w:vAlign w:val="bottom"/>
            <w:hideMark/>
          </w:tcPr>
          <w:p w:rsidR="00541A6E" w:rsidRPr="00541A6E" w:rsidRDefault="00541A6E" w:rsidP="00541A6E">
            <w:pPr>
              <w:jc w:val="right"/>
            </w:pPr>
            <w:r w:rsidRPr="00541A6E">
              <w:t>тыс. руб.</w:t>
            </w:r>
          </w:p>
        </w:tc>
      </w:tr>
      <w:tr w:rsidR="00541A6E" w:rsidRPr="00541A6E" w:rsidTr="00541A6E">
        <w:trPr>
          <w:trHeight w:val="2820"/>
        </w:trPr>
        <w:tc>
          <w:tcPr>
            <w:tcW w:w="4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1A6E" w:rsidRPr="00541A6E" w:rsidRDefault="00541A6E" w:rsidP="00541A6E">
            <w:pPr>
              <w:jc w:val="center"/>
            </w:pPr>
            <w:r w:rsidRPr="00541A6E">
              <w:t>Наименование</w:t>
            </w: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541A6E" w:rsidRPr="00541A6E" w:rsidRDefault="00541A6E" w:rsidP="00541A6E">
            <w:r w:rsidRPr="00541A6E">
              <w:t>Дотация на в</w:t>
            </w:r>
            <w:r w:rsidRPr="00541A6E">
              <w:t>ы</w:t>
            </w:r>
            <w:r w:rsidRPr="00541A6E">
              <w:t>равнивание бюджетной обеспеченности поселений  за счет субвенции из краевого бюджета</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541A6E" w:rsidRPr="00541A6E" w:rsidRDefault="00541A6E" w:rsidP="00541A6E">
            <w:r w:rsidRPr="00541A6E">
              <w:t>Дотация на в</w:t>
            </w:r>
            <w:r w:rsidRPr="00541A6E">
              <w:t>ы</w:t>
            </w:r>
            <w:r w:rsidRPr="00541A6E">
              <w:t>равнивание бюджетной обеспеченности поселений за счет собстве</w:t>
            </w:r>
            <w:r w:rsidRPr="00541A6E">
              <w:t>н</w:t>
            </w:r>
            <w:r w:rsidRPr="00541A6E">
              <w:t>ных доходов районного бю</w:t>
            </w:r>
            <w:r w:rsidRPr="00541A6E">
              <w:t>д</w:t>
            </w:r>
            <w:r w:rsidRPr="00541A6E">
              <w:t>жета</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541A6E" w:rsidRPr="00541A6E" w:rsidRDefault="00541A6E" w:rsidP="00541A6E">
            <w:r w:rsidRPr="00541A6E">
              <w:t>Дотации всего</w:t>
            </w:r>
          </w:p>
        </w:tc>
      </w:tr>
      <w:tr w:rsidR="00541A6E" w:rsidRPr="00541A6E" w:rsidTr="00541A6E">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t xml:space="preserve">Борковская </w:t>
            </w:r>
            <w:proofErr w:type="gramStart"/>
            <w:r w:rsidRPr="00541A6E">
              <w:t>с</w:t>
            </w:r>
            <w:proofErr w:type="gramEnd"/>
            <w:r w:rsidRPr="00541A6E">
              <w:t>/а</w:t>
            </w:r>
          </w:p>
        </w:tc>
        <w:tc>
          <w:tcPr>
            <w:tcW w:w="1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73,4</w:t>
            </w:r>
          </w:p>
        </w:tc>
        <w:tc>
          <w:tcPr>
            <w:tcW w:w="20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275,0</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348,4</w:t>
            </w:r>
          </w:p>
        </w:tc>
      </w:tr>
      <w:tr w:rsidR="00541A6E" w:rsidRPr="00541A6E" w:rsidTr="00541A6E">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t xml:space="preserve">12 лет Октября </w:t>
            </w:r>
            <w:proofErr w:type="gramStart"/>
            <w:r w:rsidRPr="00541A6E">
              <w:t>с</w:t>
            </w:r>
            <w:proofErr w:type="gramEnd"/>
            <w:r w:rsidRPr="00541A6E">
              <w:t>/а</w:t>
            </w:r>
          </w:p>
        </w:tc>
        <w:tc>
          <w:tcPr>
            <w:tcW w:w="1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51,0</w:t>
            </w:r>
          </w:p>
        </w:tc>
        <w:tc>
          <w:tcPr>
            <w:tcW w:w="20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353,0</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404,0</w:t>
            </w:r>
          </w:p>
        </w:tc>
      </w:tr>
      <w:tr w:rsidR="00541A6E" w:rsidRPr="00541A6E" w:rsidTr="00541A6E">
        <w:trPr>
          <w:trHeight w:val="285"/>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t>К-Мысовская с/а</w:t>
            </w:r>
          </w:p>
        </w:tc>
        <w:tc>
          <w:tcPr>
            <w:tcW w:w="1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75,5</w:t>
            </w:r>
          </w:p>
        </w:tc>
        <w:tc>
          <w:tcPr>
            <w:tcW w:w="20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0,0</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75,5</w:t>
            </w:r>
          </w:p>
        </w:tc>
      </w:tr>
      <w:tr w:rsidR="00541A6E" w:rsidRPr="00541A6E" w:rsidTr="00541A6E">
        <w:trPr>
          <w:trHeight w:val="345"/>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t>Клепечихинская с/а</w:t>
            </w:r>
          </w:p>
        </w:tc>
        <w:tc>
          <w:tcPr>
            <w:tcW w:w="1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88,5</w:t>
            </w:r>
          </w:p>
        </w:tc>
        <w:tc>
          <w:tcPr>
            <w:tcW w:w="20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114,0</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202,5</w:t>
            </w:r>
          </w:p>
        </w:tc>
      </w:tr>
      <w:tr w:rsidR="00541A6E" w:rsidRPr="00541A6E" w:rsidTr="00541A6E">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t>Красноалтайская с/а</w:t>
            </w:r>
          </w:p>
        </w:tc>
        <w:tc>
          <w:tcPr>
            <w:tcW w:w="1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65,7</w:t>
            </w:r>
          </w:p>
        </w:tc>
        <w:tc>
          <w:tcPr>
            <w:tcW w:w="20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720,0</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785,7</w:t>
            </w:r>
          </w:p>
        </w:tc>
      </w:tr>
      <w:tr w:rsidR="00541A6E" w:rsidRPr="00541A6E" w:rsidTr="00541A6E">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t>Красноярская с/а</w:t>
            </w:r>
          </w:p>
        </w:tc>
        <w:tc>
          <w:tcPr>
            <w:tcW w:w="1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55,5</w:t>
            </w:r>
          </w:p>
        </w:tc>
        <w:tc>
          <w:tcPr>
            <w:tcW w:w="20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363,0</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418,5</w:t>
            </w:r>
          </w:p>
        </w:tc>
      </w:tr>
      <w:tr w:rsidR="00541A6E" w:rsidRPr="00541A6E" w:rsidTr="00541A6E">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t>Мамонтовская с/а</w:t>
            </w:r>
          </w:p>
        </w:tc>
        <w:tc>
          <w:tcPr>
            <w:tcW w:w="1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118,3</w:t>
            </w:r>
          </w:p>
        </w:tc>
        <w:tc>
          <w:tcPr>
            <w:tcW w:w="20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119,0</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237,3</w:t>
            </w:r>
          </w:p>
        </w:tc>
      </w:tr>
      <w:tr w:rsidR="00541A6E" w:rsidRPr="00541A6E" w:rsidTr="00541A6E">
        <w:trPr>
          <w:trHeight w:val="330"/>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t>Николаевская с/а</w:t>
            </w:r>
          </w:p>
        </w:tc>
        <w:tc>
          <w:tcPr>
            <w:tcW w:w="1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108,8</w:t>
            </w:r>
          </w:p>
        </w:tc>
        <w:tc>
          <w:tcPr>
            <w:tcW w:w="20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41,0</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149,8</w:t>
            </w:r>
          </w:p>
        </w:tc>
      </w:tr>
      <w:tr w:rsidR="00541A6E" w:rsidRPr="00541A6E" w:rsidTr="00541A6E">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t>Озимовская с/а</w:t>
            </w:r>
          </w:p>
        </w:tc>
        <w:tc>
          <w:tcPr>
            <w:tcW w:w="1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45,3</w:t>
            </w:r>
          </w:p>
        </w:tc>
        <w:tc>
          <w:tcPr>
            <w:tcW w:w="20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215,0</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260,3</w:t>
            </w:r>
          </w:p>
        </w:tc>
      </w:tr>
      <w:tr w:rsidR="00541A6E" w:rsidRPr="00541A6E" w:rsidTr="00541A6E">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t>Поспелихинская с/а</w:t>
            </w:r>
          </w:p>
        </w:tc>
        <w:tc>
          <w:tcPr>
            <w:tcW w:w="1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73,7</w:t>
            </w:r>
          </w:p>
        </w:tc>
        <w:tc>
          <w:tcPr>
            <w:tcW w:w="20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0,0</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73,7</w:t>
            </w:r>
          </w:p>
        </w:tc>
      </w:tr>
      <w:tr w:rsidR="00541A6E" w:rsidRPr="00541A6E" w:rsidTr="00541A6E">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t>Центральная с/а</w:t>
            </w:r>
          </w:p>
        </w:tc>
        <w:tc>
          <w:tcPr>
            <w:tcW w:w="1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790,1</w:t>
            </w:r>
          </w:p>
        </w:tc>
        <w:tc>
          <w:tcPr>
            <w:tcW w:w="20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0,0</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790,1</w:t>
            </w:r>
          </w:p>
        </w:tc>
      </w:tr>
      <w:tr w:rsidR="00541A6E" w:rsidRPr="00541A6E" w:rsidTr="00541A6E">
        <w:trPr>
          <w:trHeight w:val="330"/>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t>Итого</w:t>
            </w:r>
          </w:p>
        </w:tc>
        <w:tc>
          <w:tcPr>
            <w:tcW w:w="1851"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1545,8</w:t>
            </w:r>
          </w:p>
        </w:tc>
        <w:tc>
          <w:tcPr>
            <w:tcW w:w="202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2200,0</w:t>
            </w:r>
          </w:p>
        </w:tc>
        <w:tc>
          <w:tcPr>
            <w:tcW w:w="140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3745,8</w:t>
            </w:r>
          </w:p>
        </w:tc>
      </w:tr>
    </w:tbl>
    <w:p w:rsidR="00541A6E" w:rsidRPr="00541A6E" w:rsidRDefault="00541A6E" w:rsidP="00541A6E">
      <w:pPr>
        <w:rPr>
          <w:sz w:val="28"/>
          <w:szCs w:val="28"/>
        </w:rPr>
      </w:pPr>
    </w:p>
    <w:p w:rsidR="00541A6E" w:rsidRPr="00541A6E" w:rsidRDefault="00541A6E" w:rsidP="00541A6E">
      <w:pPr>
        <w:rPr>
          <w:sz w:val="28"/>
          <w:szCs w:val="28"/>
        </w:rPr>
        <w:sectPr w:rsidR="00541A6E" w:rsidRPr="00541A6E" w:rsidSect="00541A6E">
          <w:pgSz w:w="11906" w:h="16838" w:code="9"/>
          <w:pgMar w:top="1134" w:right="850" w:bottom="1134" w:left="1701" w:header="567" w:footer="567" w:gutter="0"/>
          <w:cols w:space="708"/>
          <w:docGrid w:linePitch="360"/>
        </w:sectPr>
      </w:pPr>
    </w:p>
    <w:tbl>
      <w:tblPr>
        <w:tblW w:w="14636" w:type="dxa"/>
        <w:tblInd w:w="93" w:type="dxa"/>
        <w:tblLayout w:type="fixed"/>
        <w:tblLook w:val="04A0" w:firstRow="1" w:lastRow="0" w:firstColumn="1" w:lastColumn="0" w:noHBand="0" w:noVBand="1"/>
      </w:tblPr>
      <w:tblGrid>
        <w:gridCol w:w="2567"/>
        <w:gridCol w:w="2433"/>
        <w:gridCol w:w="2567"/>
        <w:gridCol w:w="1480"/>
        <w:gridCol w:w="2167"/>
        <w:gridCol w:w="2268"/>
        <w:gridCol w:w="1154"/>
      </w:tblGrid>
      <w:tr w:rsidR="00541A6E" w:rsidRPr="00541A6E" w:rsidTr="00541A6E">
        <w:trPr>
          <w:trHeight w:val="315"/>
        </w:trPr>
        <w:tc>
          <w:tcPr>
            <w:tcW w:w="2567" w:type="dxa"/>
            <w:tcBorders>
              <w:top w:val="nil"/>
              <w:left w:val="nil"/>
              <w:bottom w:val="nil"/>
              <w:right w:val="nil"/>
            </w:tcBorders>
            <w:shd w:val="clear" w:color="auto" w:fill="auto"/>
            <w:noWrap/>
            <w:vAlign w:val="bottom"/>
            <w:hideMark/>
          </w:tcPr>
          <w:p w:rsidR="00541A6E" w:rsidRPr="00541A6E" w:rsidRDefault="00541A6E" w:rsidP="00541A6E"/>
        </w:tc>
        <w:tc>
          <w:tcPr>
            <w:tcW w:w="2433" w:type="dxa"/>
            <w:tcBorders>
              <w:top w:val="nil"/>
              <w:left w:val="nil"/>
              <w:bottom w:val="nil"/>
              <w:right w:val="nil"/>
            </w:tcBorders>
            <w:shd w:val="clear" w:color="auto" w:fill="auto"/>
            <w:noWrap/>
            <w:vAlign w:val="bottom"/>
            <w:hideMark/>
          </w:tcPr>
          <w:p w:rsidR="00541A6E" w:rsidRPr="00541A6E" w:rsidRDefault="00541A6E" w:rsidP="00541A6E"/>
        </w:tc>
        <w:tc>
          <w:tcPr>
            <w:tcW w:w="2567" w:type="dxa"/>
            <w:tcBorders>
              <w:top w:val="nil"/>
              <w:left w:val="nil"/>
              <w:bottom w:val="nil"/>
              <w:right w:val="nil"/>
            </w:tcBorders>
            <w:shd w:val="clear" w:color="auto" w:fill="auto"/>
            <w:noWrap/>
            <w:vAlign w:val="bottom"/>
            <w:hideMark/>
          </w:tcPr>
          <w:p w:rsidR="00541A6E" w:rsidRPr="00541A6E" w:rsidRDefault="00541A6E" w:rsidP="00541A6E"/>
        </w:tc>
        <w:tc>
          <w:tcPr>
            <w:tcW w:w="1480" w:type="dxa"/>
            <w:tcBorders>
              <w:top w:val="nil"/>
              <w:left w:val="nil"/>
              <w:bottom w:val="nil"/>
              <w:right w:val="nil"/>
            </w:tcBorders>
            <w:shd w:val="clear" w:color="auto" w:fill="auto"/>
            <w:noWrap/>
            <w:vAlign w:val="bottom"/>
            <w:hideMark/>
          </w:tcPr>
          <w:p w:rsidR="00541A6E" w:rsidRPr="00541A6E" w:rsidRDefault="00541A6E" w:rsidP="00541A6E"/>
        </w:tc>
        <w:tc>
          <w:tcPr>
            <w:tcW w:w="2167" w:type="dxa"/>
            <w:tcBorders>
              <w:top w:val="nil"/>
              <w:left w:val="nil"/>
              <w:bottom w:val="nil"/>
              <w:right w:val="nil"/>
            </w:tcBorders>
            <w:shd w:val="clear" w:color="auto" w:fill="auto"/>
            <w:noWrap/>
            <w:vAlign w:val="bottom"/>
            <w:hideMark/>
          </w:tcPr>
          <w:p w:rsidR="00541A6E" w:rsidRPr="00541A6E" w:rsidRDefault="00541A6E" w:rsidP="00541A6E">
            <w:pPr>
              <w:jc w:val="right"/>
            </w:pPr>
          </w:p>
        </w:tc>
        <w:tc>
          <w:tcPr>
            <w:tcW w:w="3422" w:type="dxa"/>
            <w:gridSpan w:val="2"/>
            <w:tcBorders>
              <w:top w:val="nil"/>
              <w:left w:val="nil"/>
              <w:bottom w:val="nil"/>
              <w:right w:val="nil"/>
            </w:tcBorders>
            <w:shd w:val="clear" w:color="auto" w:fill="auto"/>
            <w:noWrap/>
            <w:vAlign w:val="bottom"/>
            <w:hideMark/>
          </w:tcPr>
          <w:p w:rsidR="00541A6E" w:rsidRPr="00541A6E" w:rsidRDefault="00541A6E" w:rsidP="00541A6E">
            <w:r w:rsidRPr="00541A6E">
              <w:t>Приложение 18</w:t>
            </w:r>
          </w:p>
        </w:tc>
      </w:tr>
      <w:tr w:rsidR="00541A6E" w:rsidRPr="00541A6E" w:rsidTr="00541A6E">
        <w:trPr>
          <w:trHeight w:val="690"/>
        </w:trPr>
        <w:tc>
          <w:tcPr>
            <w:tcW w:w="2567" w:type="dxa"/>
            <w:tcBorders>
              <w:top w:val="nil"/>
              <w:left w:val="nil"/>
              <w:bottom w:val="nil"/>
              <w:right w:val="nil"/>
            </w:tcBorders>
            <w:shd w:val="clear" w:color="auto" w:fill="auto"/>
            <w:noWrap/>
            <w:vAlign w:val="bottom"/>
            <w:hideMark/>
          </w:tcPr>
          <w:p w:rsidR="00541A6E" w:rsidRPr="00541A6E" w:rsidRDefault="00541A6E" w:rsidP="00541A6E"/>
        </w:tc>
        <w:tc>
          <w:tcPr>
            <w:tcW w:w="2433" w:type="dxa"/>
            <w:tcBorders>
              <w:top w:val="nil"/>
              <w:left w:val="nil"/>
              <w:bottom w:val="nil"/>
              <w:right w:val="nil"/>
            </w:tcBorders>
            <w:shd w:val="clear" w:color="auto" w:fill="auto"/>
            <w:noWrap/>
            <w:vAlign w:val="bottom"/>
            <w:hideMark/>
          </w:tcPr>
          <w:p w:rsidR="00541A6E" w:rsidRPr="00541A6E" w:rsidRDefault="00541A6E" w:rsidP="00541A6E"/>
        </w:tc>
        <w:tc>
          <w:tcPr>
            <w:tcW w:w="2567" w:type="dxa"/>
            <w:tcBorders>
              <w:top w:val="nil"/>
              <w:left w:val="nil"/>
              <w:bottom w:val="nil"/>
              <w:right w:val="nil"/>
            </w:tcBorders>
            <w:shd w:val="clear" w:color="auto" w:fill="auto"/>
            <w:vAlign w:val="bottom"/>
            <w:hideMark/>
          </w:tcPr>
          <w:p w:rsidR="00541A6E" w:rsidRPr="00541A6E" w:rsidRDefault="00541A6E" w:rsidP="00541A6E"/>
        </w:tc>
        <w:tc>
          <w:tcPr>
            <w:tcW w:w="1480" w:type="dxa"/>
            <w:tcBorders>
              <w:top w:val="nil"/>
              <w:left w:val="nil"/>
              <w:bottom w:val="nil"/>
              <w:right w:val="nil"/>
            </w:tcBorders>
            <w:shd w:val="clear" w:color="auto" w:fill="auto"/>
            <w:vAlign w:val="bottom"/>
            <w:hideMark/>
          </w:tcPr>
          <w:p w:rsidR="00541A6E" w:rsidRPr="00541A6E" w:rsidRDefault="00541A6E" w:rsidP="00541A6E"/>
        </w:tc>
        <w:tc>
          <w:tcPr>
            <w:tcW w:w="2167" w:type="dxa"/>
            <w:tcBorders>
              <w:top w:val="nil"/>
              <w:left w:val="nil"/>
              <w:bottom w:val="nil"/>
              <w:right w:val="nil"/>
            </w:tcBorders>
            <w:shd w:val="clear" w:color="auto" w:fill="auto"/>
            <w:vAlign w:val="bottom"/>
            <w:hideMark/>
          </w:tcPr>
          <w:p w:rsidR="00541A6E" w:rsidRPr="00541A6E" w:rsidRDefault="00541A6E" w:rsidP="00541A6E">
            <w:pPr>
              <w:jc w:val="right"/>
            </w:pPr>
          </w:p>
        </w:tc>
        <w:tc>
          <w:tcPr>
            <w:tcW w:w="3422" w:type="dxa"/>
            <w:gridSpan w:val="2"/>
            <w:tcBorders>
              <w:top w:val="nil"/>
              <w:left w:val="nil"/>
              <w:bottom w:val="nil"/>
              <w:right w:val="nil"/>
            </w:tcBorders>
            <w:shd w:val="clear" w:color="auto" w:fill="auto"/>
            <w:vAlign w:val="bottom"/>
            <w:hideMark/>
          </w:tcPr>
          <w:p w:rsidR="00541A6E" w:rsidRPr="00541A6E" w:rsidRDefault="00541A6E" w:rsidP="00541A6E">
            <w:r w:rsidRPr="00541A6E">
              <w:t>к решению                                        районного Совета                         народных депутатов</w:t>
            </w:r>
          </w:p>
        </w:tc>
      </w:tr>
      <w:tr w:rsidR="00541A6E" w:rsidRPr="00541A6E" w:rsidTr="00541A6E">
        <w:trPr>
          <w:trHeight w:val="87"/>
        </w:trPr>
        <w:tc>
          <w:tcPr>
            <w:tcW w:w="2567" w:type="dxa"/>
            <w:tcBorders>
              <w:top w:val="nil"/>
              <w:left w:val="nil"/>
              <w:bottom w:val="nil"/>
              <w:right w:val="nil"/>
            </w:tcBorders>
            <w:shd w:val="clear" w:color="auto" w:fill="auto"/>
            <w:noWrap/>
            <w:vAlign w:val="bottom"/>
            <w:hideMark/>
          </w:tcPr>
          <w:p w:rsidR="00541A6E" w:rsidRPr="00541A6E" w:rsidRDefault="00541A6E" w:rsidP="00541A6E"/>
        </w:tc>
        <w:tc>
          <w:tcPr>
            <w:tcW w:w="2433" w:type="dxa"/>
            <w:tcBorders>
              <w:top w:val="nil"/>
              <w:left w:val="nil"/>
              <w:bottom w:val="nil"/>
              <w:right w:val="nil"/>
            </w:tcBorders>
            <w:shd w:val="clear" w:color="auto" w:fill="auto"/>
            <w:noWrap/>
            <w:vAlign w:val="bottom"/>
            <w:hideMark/>
          </w:tcPr>
          <w:p w:rsidR="00541A6E" w:rsidRPr="00541A6E" w:rsidRDefault="00541A6E" w:rsidP="00541A6E"/>
        </w:tc>
        <w:tc>
          <w:tcPr>
            <w:tcW w:w="2567" w:type="dxa"/>
            <w:tcBorders>
              <w:top w:val="nil"/>
              <w:left w:val="nil"/>
              <w:bottom w:val="nil"/>
              <w:right w:val="nil"/>
            </w:tcBorders>
            <w:shd w:val="clear" w:color="auto" w:fill="auto"/>
            <w:vAlign w:val="bottom"/>
            <w:hideMark/>
          </w:tcPr>
          <w:p w:rsidR="00541A6E" w:rsidRPr="00541A6E" w:rsidRDefault="00541A6E" w:rsidP="00541A6E"/>
        </w:tc>
        <w:tc>
          <w:tcPr>
            <w:tcW w:w="1480" w:type="dxa"/>
            <w:tcBorders>
              <w:top w:val="nil"/>
              <w:left w:val="nil"/>
              <w:bottom w:val="nil"/>
              <w:right w:val="nil"/>
            </w:tcBorders>
            <w:shd w:val="clear" w:color="auto" w:fill="auto"/>
            <w:vAlign w:val="bottom"/>
            <w:hideMark/>
          </w:tcPr>
          <w:p w:rsidR="00541A6E" w:rsidRPr="00541A6E" w:rsidRDefault="00541A6E" w:rsidP="00541A6E"/>
        </w:tc>
        <w:tc>
          <w:tcPr>
            <w:tcW w:w="2167" w:type="dxa"/>
            <w:tcBorders>
              <w:top w:val="nil"/>
              <w:left w:val="nil"/>
              <w:bottom w:val="nil"/>
              <w:right w:val="nil"/>
            </w:tcBorders>
            <w:shd w:val="clear" w:color="auto" w:fill="auto"/>
            <w:vAlign w:val="bottom"/>
            <w:hideMark/>
          </w:tcPr>
          <w:p w:rsidR="00541A6E" w:rsidRPr="00541A6E" w:rsidRDefault="00541A6E" w:rsidP="00541A6E">
            <w:pPr>
              <w:jc w:val="right"/>
            </w:pPr>
          </w:p>
        </w:tc>
        <w:tc>
          <w:tcPr>
            <w:tcW w:w="3422" w:type="dxa"/>
            <w:gridSpan w:val="2"/>
            <w:tcBorders>
              <w:top w:val="nil"/>
              <w:left w:val="nil"/>
              <w:bottom w:val="nil"/>
              <w:right w:val="nil"/>
            </w:tcBorders>
            <w:shd w:val="clear" w:color="auto" w:fill="auto"/>
            <w:vAlign w:val="bottom"/>
            <w:hideMark/>
          </w:tcPr>
          <w:p w:rsidR="00541A6E" w:rsidRPr="00541A6E" w:rsidRDefault="00541A6E" w:rsidP="00541A6E">
            <w:r w:rsidRPr="00541A6E">
              <w:t>от 18.12.2020 № 68</w:t>
            </w:r>
          </w:p>
        </w:tc>
      </w:tr>
      <w:tr w:rsidR="00541A6E" w:rsidRPr="00541A6E" w:rsidTr="00541A6E">
        <w:trPr>
          <w:trHeight w:val="990"/>
        </w:trPr>
        <w:tc>
          <w:tcPr>
            <w:tcW w:w="14636" w:type="dxa"/>
            <w:gridSpan w:val="7"/>
            <w:tcBorders>
              <w:top w:val="nil"/>
              <w:left w:val="nil"/>
              <w:bottom w:val="nil"/>
              <w:right w:val="nil"/>
            </w:tcBorders>
            <w:shd w:val="clear" w:color="auto" w:fill="auto"/>
            <w:vAlign w:val="bottom"/>
            <w:hideMark/>
          </w:tcPr>
          <w:p w:rsidR="00541A6E" w:rsidRPr="00541A6E" w:rsidRDefault="00541A6E" w:rsidP="00541A6E">
            <w:pPr>
              <w:jc w:val="center"/>
            </w:pPr>
            <w:r w:rsidRPr="00541A6E">
              <w:t>Распределение дотации поселениям с учетом субвенции на выравнивание бюджетной обеспеченности поселений сельским администрац</w:t>
            </w:r>
            <w:r w:rsidRPr="00541A6E">
              <w:t>и</w:t>
            </w:r>
            <w:r w:rsidRPr="00541A6E">
              <w:t>ям Поспелихинского района на исполнение полномочий, закрепленных законодательством, на 2022-2023 годы</w:t>
            </w:r>
          </w:p>
        </w:tc>
      </w:tr>
      <w:tr w:rsidR="00541A6E" w:rsidRPr="00541A6E" w:rsidTr="00541A6E">
        <w:trPr>
          <w:trHeight w:val="315"/>
        </w:trPr>
        <w:tc>
          <w:tcPr>
            <w:tcW w:w="2567" w:type="dxa"/>
            <w:tcBorders>
              <w:top w:val="nil"/>
              <w:left w:val="nil"/>
              <w:bottom w:val="nil"/>
              <w:right w:val="nil"/>
            </w:tcBorders>
            <w:shd w:val="clear" w:color="auto" w:fill="auto"/>
            <w:noWrap/>
            <w:vAlign w:val="bottom"/>
            <w:hideMark/>
          </w:tcPr>
          <w:p w:rsidR="00541A6E" w:rsidRPr="00541A6E" w:rsidRDefault="00541A6E" w:rsidP="00541A6E"/>
        </w:tc>
        <w:tc>
          <w:tcPr>
            <w:tcW w:w="2433" w:type="dxa"/>
            <w:tcBorders>
              <w:top w:val="nil"/>
              <w:left w:val="nil"/>
              <w:bottom w:val="nil"/>
              <w:right w:val="nil"/>
            </w:tcBorders>
            <w:shd w:val="clear" w:color="auto" w:fill="auto"/>
            <w:noWrap/>
            <w:vAlign w:val="bottom"/>
            <w:hideMark/>
          </w:tcPr>
          <w:p w:rsidR="00541A6E" w:rsidRPr="00541A6E" w:rsidRDefault="00541A6E" w:rsidP="00541A6E"/>
        </w:tc>
        <w:tc>
          <w:tcPr>
            <w:tcW w:w="2567" w:type="dxa"/>
            <w:tcBorders>
              <w:top w:val="nil"/>
              <w:left w:val="nil"/>
              <w:bottom w:val="nil"/>
              <w:right w:val="nil"/>
            </w:tcBorders>
            <w:shd w:val="clear" w:color="auto" w:fill="auto"/>
            <w:noWrap/>
            <w:vAlign w:val="bottom"/>
            <w:hideMark/>
          </w:tcPr>
          <w:p w:rsidR="00541A6E" w:rsidRPr="00541A6E" w:rsidRDefault="00541A6E" w:rsidP="00541A6E">
            <w:pPr>
              <w:jc w:val="center"/>
            </w:pPr>
          </w:p>
        </w:tc>
        <w:tc>
          <w:tcPr>
            <w:tcW w:w="1480" w:type="dxa"/>
            <w:tcBorders>
              <w:top w:val="nil"/>
              <w:left w:val="nil"/>
              <w:bottom w:val="nil"/>
              <w:right w:val="nil"/>
            </w:tcBorders>
            <w:shd w:val="clear" w:color="auto" w:fill="auto"/>
            <w:noWrap/>
            <w:vAlign w:val="bottom"/>
            <w:hideMark/>
          </w:tcPr>
          <w:p w:rsidR="00541A6E" w:rsidRPr="00541A6E" w:rsidRDefault="00541A6E" w:rsidP="00541A6E"/>
        </w:tc>
        <w:tc>
          <w:tcPr>
            <w:tcW w:w="2167"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sz w:val="20"/>
                <w:szCs w:val="20"/>
              </w:rPr>
            </w:pPr>
          </w:p>
        </w:tc>
        <w:tc>
          <w:tcPr>
            <w:tcW w:w="2268"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sz w:val="20"/>
                <w:szCs w:val="20"/>
              </w:rPr>
            </w:pPr>
          </w:p>
        </w:tc>
        <w:tc>
          <w:tcPr>
            <w:tcW w:w="1154"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sz w:val="20"/>
                <w:szCs w:val="20"/>
              </w:rPr>
            </w:pPr>
          </w:p>
        </w:tc>
      </w:tr>
      <w:tr w:rsidR="00541A6E" w:rsidRPr="00541A6E" w:rsidTr="00541A6E">
        <w:trPr>
          <w:trHeight w:val="315"/>
        </w:trPr>
        <w:tc>
          <w:tcPr>
            <w:tcW w:w="2567" w:type="dxa"/>
            <w:tcBorders>
              <w:top w:val="nil"/>
              <w:left w:val="nil"/>
              <w:bottom w:val="nil"/>
              <w:right w:val="nil"/>
            </w:tcBorders>
            <w:shd w:val="clear" w:color="auto" w:fill="auto"/>
            <w:noWrap/>
            <w:vAlign w:val="bottom"/>
            <w:hideMark/>
          </w:tcPr>
          <w:p w:rsidR="00541A6E" w:rsidRPr="00541A6E" w:rsidRDefault="00541A6E" w:rsidP="00541A6E"/>
        </w:tc>
        <w:tc>
          <w:tcPr>
            <w:tcW w:w="2433" w:type="dxa"/>
            <w:tcBorders>
              <w:top w:val="nil"/>
              <w:left w:val="nil"/>
              <w:bottom w:val="nil"/>
              <w:right w:val="nil"/>
            </w:tcBorders>
            <w:shd w:val="clear" w:color="auto" w:fill="auto"/>
            <w:noWrap/>
            <w:vAlign w:val="bottom"/>
            <w:hideMark/>
          </w:tcPr>
          <w:p w:rsidR="00541A6E" w:rsidRPr="00541A6E" w:rsidRDefault="00541A6E" w:rsidP="00541A6E"/>
        </w:tc>
        <w:tc>
          <w:tcPr>
            <w:tcW w:w="2567" w:type="dxa"/>
            <w:tcBorders>
              <w:top w:val="nil"/>
              <w:left w:val="nil"/>
              <w:bottom w:val="nil"/>
              <w:right w:val="nil"/>
            </w:tcBorders>
            <w:shd w:val="clear" w:color="auto" w:fill="auto"/>
            <w:noWrap/>
            <w:vAlign w:val="bottom"/>
            <w:hideMark/>
          </w:tcPr>
          <w:p w:rsidR="00541A6E" w:rsidRPr="00541A6E" w:rsidRDefault="00541A6E" w:rsidP="00541A6E"/>
        </w:tc>
        <w:tc>
          <w:tcPr>
            <w:tcW w:w="1480" w:type="dxa"/>
            <w:tcBorders>
              <w:top w:val="nil"/>
              <w:left w:val="nil"/>
              <w:bottom w:val="nil"/>
              <w:right w:val="nil"/>
            </w:tcBorders>
            <w:shd w:val="clear" w:color="auto" w:fill="auto"/>
            <w:noWrap/>
            <w:vAlign w:val="bottom"/>
            <w:hideMark/>
          </w:tcPr>
          <w:p w:rsidR="00541A6E" w:rsidRPr="00541A6E" w:rsidRDefault="00541A6E" w:rsidP="00541A6E">
            <w:pPr>
              <w:jc w:val="right"/>
            </w:pPr>
          </w:p>
        </w:tc>
        <w:tc>
          <w:tcPr>
            <w:tcW w:w="2167"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sz w:val="20"/>
                <w:szCs w:val="20"/>
              </w:rPr>
            </w:pPr>
          </w:p>
        </w:tc>
        <w:tc>
          <w:tcPr>
            <w:tcW w:w="2268" w:type="dxa"/>
            <w:tcBorders>
              <w:top w:val="nil"/>
              <w:left w:val="nil"/>
              <w:bottom w:val="nil"/>
              <w:right w:val="nil"/>
            </w:tcBorders>
            <w:shd w:val="clear" w:color="auto" w:fill="auto"/>
            <w:noWrap/>
            <w:vAlign w:val="bottom"/>
            <w:hideMark/>
          </w:tcPr>
          <w:p w:rsidR="00541A6E" w:rsidRPr="00541A6E" w:rsidRDefault="00541A6E" w:rsidP="00541A6E">
            <w:pPr>
              <w:rPr>
                <w:rFonts w:ascii="Arial CYR" w:hAnsi="Arial CYR" w:cs="Arial CYR"/>
                <w:sz w:val="20"/>
                <w:szCs w:val="20"/>
              </w:rPr>
            </w:pPr>
          </w:p>
        </w:tc>
        <w:tc>
          <w:tcPr>
            <w:tcW w:w="1154" w:type="dxa"/>
            <w:tcBorders>
              <w:top w:val="nil"/>
              <w:left w:val="nil"/>
              <w:bottom w:val="nil"/>
              <w:right w:val="nil"/>
            </w:tcBorders>
            <w:shd w:val="clear" w:color="auto" w:fill="auto"/>
            <w:noWrap/>
            <w:vAlign w:val="bottom"/>
            <w:hideMark/>
          </w:tcPr>
          <w:p w:rsidR="00541A6E" w:rsidRPr="00541A6E" w:rsidRDefault="00541A6E" w:rsidP="00541A6E">
            <w:pPr>
              <w:jc w:val="right"/>
            </w:pPr>
            <w:r w:rsidRPr="00541A6E">
              <w:t>тыс. руб.</w:t>
            </w:r>
          </w:p>
        </w:tc>
      </w:tr>
      <w:tr w:rsidR="00541A6E" w:rsidRPr="00541A6E" w:rsidTr="00541A6E">
        <w:trPr>
          <w:trHeight w:val="315"/>
        </w:trPr>
        <w:tc>
          <w:tcPr>
            <w:tcW w:w="2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1A6E" w:rsidRPr="00541A6E" w:rsidRDefault="00541A6E" w:rsidP="00541A6E">
            <w:pPr>
              <w:jc w:val="center"/>
            </w:pPr>
            <w:r w:rsidRPr="00541A6E">
              <w:t>Наименование</w:t>
            </w:r>
          </w:p>
        </w:tc>
        <w:tc>
          <w:tcPr>
            <w:tcW w:w="6480" w:type="dxa"/>
            <w:gridSpan w:val="3"/>
            <w:tcBorders>
              <w:top w:val="single" w:sz="4" w:space="0" w:color="auto"/>
              <w:left w:val="nil"/>
              <w:bottom w:val="single" w:sz="4" w:space="0" w:color="auto"/>
              <w:right w:val="single" w:sz="4" w:space="0" w:color="auto"/>
            </w:tcBorders>
            <w:shd w:val="clear" w:color="auto" w:fill="auto"/>
            <w:noWrap/>
            <w:vAlign w:val="bottom"/>
            <w:hideMark/>
          </w:tcPr>
          <w:p w:rsidR="00541A6E" w:rsidRPr="00541A6E" w:rsidRDefault="00541A6E" w:rsidP="00541A6E">
            <w:pPr>
              <w:jc w:val="center"/>
            </w:pPr>
            <w:r w:rsidRPr="00541A6E">
              <w:t>2022 год</w:t>
            </w:r>
          </w:p>
        </w:tc>
        <w:tc>
          <w:tcPr>
            <w:tcW w:w="558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541A6E" w:rsidRPr="00541A6E" w:rsidRDefault="00541A6E" w:rsidP="00541A6E">
            <w:pPr>
              <w:jc w:val="center"/>
              <w:rPr>
                <w:rFonts w:ascii="Arial CYR" w:hAnsi="Arial CYR" w:cs="Arial CYR"/>
                <w:sz w:val="20"/>
                <w:szCs w:val="20"/>
              </w:rPr>
            </w:pPr>
            <w:r w:rsidRPr="00541A6E">
              <w:rPr>
                <w:rFonts w:ascii="Arial CYR" w:hAnsi="Arial CYR" w:cs="Arial CYR"/>
                <w:sz w:val="20"/>
                <w:szCs w:val="20"/>
              </w:rPr>
              <w:t>2023 год</w:t>
            </w:r>
          </w:p>
        </w:tc>
      </w:tr>
      <w:tr w:rsidR="00541A6E" w:rsidRPr="00541A6E" w:rsidTr="00541A6E">
        <w:trPr>
          <w:trHeight w:val="3105"/>
        </w:trPr>
        <w:tc>
          <w:tcPr>
            <w:tcW w:w="2567" w:type="dxa"/>
            <w:vMerge/>
            <w:tcBorders>
              <w:top w:val="single" w:sz="4" w:space="0" w:color="auto"/>
              <w:left w:val="single" w:sz="4" w:space="0" w:color="auto"/>
              <w:bottom w:val="single" w:sz="4" w:space="0" w:color="auto"/>
              <w:right w:val="single" w:sz="4" w:space="0" w:color="auto"/>
            </w:tcBorders>
            <w:vAlign w:val="center"/>
            <w:hideMark/>
          </w:tcPr>
          <w:p w:rsidR="00541A6E" w:rsidRPr="00541A6E" w:rsidRDefault="00541A6E" w:rsidP="00541A6E"/>
        </w:tc>
        <w:tc>
          <w:tcPr>
            <w:tcW w:w="2433" w:type="dxa"/>
            <w:tcBorders>
              <w:top w:val="nil"/>
              <w:left w:val="nil"/>
              <w:bottom w:val="single" w:sz="4" w:space="0" w:color="auto"/>
              <w:right w:val="single" w:sz="4" w:space="0" w:color="auto"/>
            </w:tcBorders>
            <w:shd w:val="clear" w:color="auto" w:fill="auto"/>
            <w:vAlign w:val="center"/>
            <w:hideMark/>
          </w:tcPr>
          <w:p w:rsidR="00541A6E" w:rsidRPr="00541A6E" w:rsidRDefault="00541A6E" w:rsidP="00541A6E">
            <w:r w:rsidRPr="00541A6E">
              <w:t>Дотация на выравн</w:t>
            </w:r>
            <w:r w:rsidRPr="00541A6E">
              <w:t>и</w:t>
            </w:r>
            <w:r w:rsidRPr="00541A6E">
              <w:t>вание бюджетной обеспеченности п</w:t>
            </w:r>
            <w:r w:rsidRPr="00541A6E">
              <w:t>о</w:t>
            </w:r>
            <w:r w:rsidRPr="00541A6E">
              <w:t>селений  за счет су</w:t>
            </w:r>
            <w:r w:rsidRPr="00541A6E">
              <w:t>б</w:t>
            </w:r>
            <w:r w:rsidRPr="00541A6E">
              <w:t>венции из краевого бюджета</w:t>
            </w:r>
          </w:p>
        </w:tc>
        <w:tc>
          <w:tcPr>
            <w:tcW w:w="2567" w:type="dxa"/>
            <w:tcBorders>
              <w:top w:val="nil"/>
              <w:left w:val="nil"/>
              <w:bottom w:val="single" w:sz="4" w:space="0" w:color="auto"/>
              <w:right w:val="single" w:sz="4" w:space="0" w:color="auto"/>
            </w:tcBorders>
            <w:shd w:val="clear" w:color="auto" w:fill="auto"/>
            <w:vAlign w:val="center"/>
            <w:hideMark/>
          </w:tcPr>
          <w:p w:rsidR="00541A6E" w:rsidRPr="00541A6E" w:rsidRDefault="00541A6E" w:rsidP="00541A6E">
            <w:r w:rsidRPr="00541A6E">
              <w:t>Дотация на выравн</w:t>
            </w:r>
            <w:r w:rsidRPr="00541A6E">
              <w:t>и</w:t>
            </w:r>
            <w:r w:rsidRPr="00541A6E">
              <w:t>вание бюджетной обеспеченности пос</w:t>
            </w:r>
            <w:r w:rsidRPr="00541A6E">
              <w:t>е</w:t>
            </w:r>
            <w:r w:rsidRPr="00541A6E">
              <w:t>лений за счет со</w:t>
            </w:r>
            <w:r w:rsidRPr="00541A6E">
              <w:t>б</w:t>
            </w:r>
            <w:r w:rsidRPr="00541A6E">
              <w:t>ственных доходов районного бюджета</w:t>
            </w:r>
          </w:p>
        </w:tc>
        <w:tc>
          <w:tcPr>
            <w:tcW w:w="1480" w:type="dxa"/>
            <w:tcBorders>
              <w:top w:val="nil"/>
              <w:left w:val="nil"/>
              <w:bottom w:val="single" w:sz="4" w:space="0" w:color="auto"/>
              <w:right w:val="single" w:sz="4" w:space="0" w:color="auto"/>
            </w:tcBorders>
            <w:shd w:val="clear" w:color="auto" w:fill="auto"/>
            <w:vAlign w:val="center"/>
            <w:hideMark/>
          </w:tcPr>
          <w:p w:rsidR="00541A6E" w:rsidRPr="00541A6E" w:rsidRDefault="00541A6E" w:rsidP="00541A6E">
            <w:r w:rsidRPr="00541A6E">
              <w:t>Дотации всего</w:t>
            </w:r>
          </w:p>
        </w:tc>
        <w:tc>
          <w:tcPr>
            <w:tcW w:w="2167" w:type="dxa"/>
            <w:tcBorders>
              <w:top w:val="nil"/>
              <w:left w:val="nil"/>
              <w:bottom w:val="single" w:sz="4" w:space="0" w:color="auto"/>
              <w:right w:val="single" w:sz="4" w:space="0" w:color="auto"/>
            </w:tcBorders>
            <w:shd w:val="clear" w:color="auto" w:fill="auto"/>
            <w:vAlign w:val="center"/>
            <w:hideMark/>
          </w:tcPr>
          <w:p w:rsidR="00541A6E" w:rsidRPr="00541A6E" w:rsidRDefault="00541A6E" w:rsidP="00541A6E">
            <w:r w:rsidRPr="00541A6E">
              <w:t>Дотация на в</w:t>
            </w:r>
            <w:r w:rsidRPr="00541A6E">
              <w:t>ы</w:t>
            </w:r>
            <w:r w:rsidRPr="00541A6E">
              <w:t>равнивание бю</w:t>
            </w:r>
            <w:r w:rsidRPr="00541A6E">
              <w:t>д</w:t>
            </w:r>
            <w:r w:rsidRPr="00541A6E">
              <w:t>жетной обесп</w:t>
            </w:r>
            <w:r w:rsidRPr="00541A6E">
              <w:t>е</w:t>
            </w:r>
            <w:r w:rsidRPr="00541A6E">
              <w:t>ченности посел</w:t>
            </w:r>
            <w:r w:rsidRPr="00541A6E">
              <w:t>е</w:t>
            </w:r>
            <w:r w:rsidRPr="00541A6E">
              <w:t>ний  за счет су</w:t>
            </w:r>
            <w:r w:rsidRPr="00541A6E">
              <w:t>б</w:t>
            </w:r>
            <w:r w:rsidRPr="00541A6E">
              <w:t>венции из краев</w:t>
            </w:r>
            <w:r w:rsidRPr="00541A6E">
              <w:t>о</w:t>
            </w:r>
            <w:r w:rsidRPr="00541A6E">
              <w:t>го бюджета</w:t>
            </w:r>
          </w:p>
        </w:tc>
        <w:tc>
          <w:tcPr>
            <w:tcW w:w="2268" w:type="dxa"/>
            <w:tcBorders>
              <w:top w:val="nil"/>
              <w:left w:val="nil"/>
              <w:bottom w:val="single" w:sz="4" w:space="0" w:color="auto"/>
              <w:right w:val="single" w:sz="4" w:space="0" w:color="auto"/>
            </w:tcBorders>
            <w:shd w:val="clear" w:color="auto" w:fill="auto"/>
            <w:vAlign w:val="center"/>
            <w:hideMark/>
          </w:tcPr>
          <w:p w:rsidR="00541A6E" w:rsidRPr="00541A6E" w:rsidRDefault="00541A6E" w:rsidP="00541A6E">
            <w:r w:rsidRPr="00541A6E">
              <w:t>Дотация на выра</w:t>
            </w:r>
            <w:r w:rsidRPr="00541A6E">
              <w:t>в</w:t>
            </w:r>
            <w:r w:rsidRPr="00541A6E">
              <w:t>нивание бюдже</w:t>
            </w:r>
            <w:r w:rsidRPr="00541A6E">
              <w:t>т</w:t>
            </w:r>
            <w:r w:rsidRPr="00541A6E">
              <w:t>ной обеспеченн</w:t>
            </w:r>
            <w:r w:rsidRPr="00541A6E">
              <w:t>о</w:t>
            </w:r>
            <w:r w:rsidRPr="00541A6E">
              <w:t>сти поселений за счет собственных доходов районного бюджета</w:t>
            </w:r>
          </w:p>
        </w:tc>
        <w:tc>
          <w:tcPr>
            <w:tcW w:w="1154" w:type="dxa"/>
            <w:tcBorders>
              <w:top w:val="nil"/>
              <w:left w:val="nil"/>
              <w:bottom w:val="single" w:sz="4" w:space="0" w:color="auto"/>
              <w:right w:val="single" w:sz="4" w:space="0" w:color="auto"/>
            </w:tcBorders>
            <w:shd w:val="clear" w:color="auto" w:fill="auto"/>
            <w:vAlign w:val="center"/>
            <w:hideMark/>
          </w:tcPr>
          <w:p w:rsidR="00541A6E" w:rsidRPr="00541A6E" w:rsidRDefault="00541A6E" w:rsidP="00541A6E">
            <w:r w:rsidRPr="00541A6E">
              <w:t>Дотации всего</w:t>
            </w:r>
          </w:p>
        </w:tc>
      </w:tr>
      <w:tr w:rsidR="00541A6E" w:rsidRPr="00541A6E" w:rsidTr="00541A6E">
        <w:trPr>
          <w:trHeight w:val="315"/>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t xml:space="preserve">Борковская </w:t>
            </w:r>
            <w:proofErr w:type="gramStart"/>
            <w:r w:rsidRPr="00541A6E">
              <w:t>с</w:t>
            </w:r>
            <w:proofErr w:type="gramEnd"/>
            <w:r w:rsidRPr="00541A6E">
              <w:t>/а</w:t>
            </w:r>
          </w:p>
        </w:tc>
        <w:tc>
          <w:tcPr>
            <w:tcW w:w="243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59,0</w:t>
            </w:r>
          </w:p>
        </w:tc>
        <w:tc>
          <w:tcPr>
            <w:tcW w:w="256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268,00</w:t>
            </w:r>
          </w:p>
        </w:tc>
        <w:tc>
          <w:tcPr>
            <w:tcW w:w="14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327,0</w:t>
            </w:r>
          </w:p>
        </w:tc>
        <w:tc>
          <w:tcPr>
            <w:tcW w:w="216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58,9</w:t>
            </w:r>
          </w:p>
        </w:tc>
        <w:tc>
          <w:tcPr>
            <w:tcW w:w="226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280</w:t>
            </w:r>
          </w:p>
        </w:tc>
        <w:tc>
          <w:tcPr>
            <w:tcW w:w="115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338,9</w:t>
            </w:r>
          </w:p>
        </w:tc>
      </w:tr>
      <w:tr w:rsidR="00541A6E" w:rsidRPr="00541A6E" w:rsidTr="00541A6E">
        <w:trPr>
          <w:trHeight w:val="315"/>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t xml:space="preserve">12 лет Октября </w:t>
            </w:r>
            <w:proofErr w:type="gramStart"/>
            <w:r w:rsidRPr="00541A6E">
              <w:t>с</w:t>
            </w:r>
            <w:proofErr w:type="gramEnd"/>
            <w:r w:rsidRPr="00541A6E">
              <w:t>/а</w:t>
            </w:r>
          </w:p>
        </w:tc>
        <w:tc>
          <w:tcPr>
            <w:tcW w:w="243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41,0</w:t>
            </w:r>
          </w:p>
        </w:tc>
        <w:tc>
          <w:tcPr>
            <w:tcW w:w="256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345,0</w:t>
            </w:r>
          </w:p>
        </w:tc>
        <w:tc>
          <w:tcPr>
            <w:tcW w:w="14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386,0</w:t>
            </w:r>
          </w:p>
        </w:tc>
        <w:tc>
          <w:tcPr>
            <w:tcW w:w="216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40,9</w:t>
            </w:r>
          </w:p>
        </w:tc>
        <w:tc>
          <w:tcPr>
            <w:tcW w:w="226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347,0</w:t>
            </w:r>
          </w:p>
        </w:tc>
        <w:tc>
          <w:tcPr>
            <w:tcW w:w="115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387,9</w:t>
            </w:r>
          </w:p>
        </w:tc>
      </w:tr>
      <w:tr w:rsidR="00541A6E" w:rsidRPr="00541A6E" w:rsidTr="00541A6E">
        <w:trPr>
          <w:trHeight w:val="285"/>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t>К-Мысовская с/а</w:t>
            </w:r>
          </w:p>
        </w:tc>
        <w:tc>
          <w:tcPr>
            <w:tcW w:w="243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60,5</w:t>
            </w:r>
          </w:p>
        </w:tc>
        <w:tc>
          <w:tcPr>
            <w:tcW w:w="256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0,0</w:t>
            </w:r>
          </w:p>
        </w:tc>
        <w:tc>
          <w:tcPr>
            <w:tcW w:w="14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60,5</w:t>
            </w:r>
          </w:p>
        </w:tc>
        <w:tc>
          <w:tcPr>
            <w:tcW w:w="216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60,5</w:t>
            </w:r>
          </w:p>
        </w:tc>
        <w:tc>
          <w:tcPr>
            <w:tcW w:w="226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0,0</w:t>
            </w:r>
          </w:p>
        </w:tc>
        <w:tc>
          <w:tcPr>
            <w:tcW w:w="115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60,5</w:t>
            </w:r>
          </w:p>
        </w:tc>
      </w:tr>
      <w:tr w:rsidR="00541A6E" w:rsidRPr="00541A6E" w:rsidTr="00541A6E">
        <w:trPr>
          <w:trHeight w:val="345"/>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t>Клепечихинская с/а</w:t>
            </w:r>
          </w:p>
        </w:tc>
        <w:tc>
          <w:tcPr>
            <w:tcW w:w="243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71,0</w:t>
            </w:r>
          </w:p>
        </w:tc>
        <w:tc>
          <w:tcPr>
            <w:tcW w:w="256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82,0</w:t>
            </w:r>
          </w:p>
        </w:tc>
        <w:tc>
          <w:tcPr>
            <w:tcW w:w="14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153,0</w:t>
            </w:r>
          </w:p>
        </w:tc>
        <w:tc>
          <w:tcPr>
            <w:tcW w:w="216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71,0</w:t>
            </w:r>
          </w:p>
        </w:tc>
        <w:tc>
          <w:tcPr>
            <w:tcW w:w="226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67,0</w:t>
            </w:r>
          </w:p>
        </w:tc>
        <w:tc>
          <w:tcPr>
            <w:tcW w:w="115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138,0</w:t>
            </w:r>
          </w:p>
        </w:tc>
      </w:tr>
      <w:tr w:rsidR="00541A6E" w:rsidRPr="00541A6E" w:rsidTr="00541A6E">
        <w:trPr>
          <w:trHeight w:val="315"/>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t>Красноалтайская с/а</w:t>
            </w:r>
          </w:p>
        </w:tc>
        <w:tc>
          <w:tcPr>
            <w:tcW w:w="243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52,7</w:t>
            </w:r>
          </w:p>
        </w:tc>
        <w:tc>
          <w:tcPr>
            <w:tcW w:w="256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736,0</w:t>
            </w:r>
          </w:p>
        </w:tc>
        <w:tc>
          <w:tcPr>
            <w:tcW w:w="14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788,7</w:t>
            </w:r>
          </w:p>
        </w:tc>
        <w:tc>
          <w:tcPr>
            <w:tcW w:w="216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52,7</w:t>
            </w:r>
          </w:p>
        </w:tc>
        <w:tc>
          <w:tcPr>
            <w:tcW w:w="226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773,0</w:t>
            </w:r>
          </w:p>
        </w:tc>
        <w:tc>
          <w:tcPr>
            <w:tcW w:w="115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825,7</w:t>
            </w:r>
          </w:p>
        </w:tc>
      </w:tr>
      <w:tr w:rsidR="00541A6E" w:rsidRPr="00541A6E" w:rsidTr="00541A6E">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t>Красноярская с/а</w:t>
            </w:r>
          </w:p>
        </w:tc>
        <w:tc>
          <w:tcPr>
            <w:tcW w:w="243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46,1</w:t>
            </w:r>
          </w:p>
        </w:tc>
        <w:tc>
          <w:tcPr>
            <w:tcW w:w="256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368,0</w:t>
            </w:r>
          </w:p>
        </w:tc>
        <w:tc>
          <w:tcPr>
            <w:tcW w:w="14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414,1</w:t>
            </w:r>
          </w:p>
        </w:tc>
        <w:tc>
          <w:tcPr>
            <w:tcW w:w="216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44,5</w:t>
            </w:r>
          </w:p>
        </w:tc>
        <w:tc>
          <w:tcPr>
            <w:tcW w:w="226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400,0</w:t>
            </w:r>
          </w:p>
        </w:tc>
        <w:tc>
          <w:tcPr>
            <w:tcW w:w="115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444,5</w:t>
            </w:r>
          </w:p>
        </w:tc>
      </w:tr>
      <w:tr w:rsidR="00541A6E" w:rsidRPr="00541A6E" w:rsidTr="00541A6E">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t>Мамонтовская с/а</w:t>
            </w:r>
          </w:p>
        </w:tc>
        <w:tc>
          <w:tcPr>
            <w:tcW w:w="243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94,8</w:t>
            </w:r>
          </w:p>
        </w:tc>
        <w:tc>
          <w:tcPr>
            <w:tcW w:w="256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110,0</w:t>
            </w:r>
          </w:p>
        </w:tc>
        <w:tc>
          <w:tcPr>
            <w:tcW w:w="14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204,8</w:t>
            </w:r>
          </w:p>
        </w:tc>
        <w:tc>
          <w:tcPr>
            <w:tcW w:w="216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94,8</w:t>
            </w:r>
          </w:p>
        </w:tc>
        <w:tc>
          <w:tcPr>
            <w:tcW w:w="226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148,0</w:t>
            </w:r>
          </w:p>
        </w:tc>
        <w:tc>
          <w:tcPr>
            <w:tcW w:w="115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242,8</w:t>
            </w:r>
          </w:p>
        </w:tc>
      </w:tr>
      <w:tr w:rsidR="00541A6E" w:rsidRPr="00541A6E" w:rsidTr="00541A6E">
        <w:trPr>
          <w:trHeight w:val="33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t>Николаевская с/а</w:t>
            </w:r>
          </w:p>
        </w:tc>
        <w:tc>
          <w:tcPr>
            <w:tcW w:w="243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88,5</w:t>
            </w:r>
          </w:p>
        </w:tc>
        <w:tc>
          <w:tcPr>
            <w:tcW w:w="256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14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94,5</w:t>
            </w:r>
          </w:p>
        </w:tc>
        <w:tc>
          <w:tcPr>
            <w:tcW w:w="216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87,2</w:t>
            </w:r>
          </w:p>
        </w:tc>
        <w:tc>
          <w:tcPr>
            <w:tcW w:w="226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w:t>
            </w:r>
          </w:p>
        </w:tc>
        <w:tc>
          <w:tcPr>
            <w:tcW w:w="115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93,2</w:t>
            </w:r>
          </w:p>
        </w:tc>
      </w:tr>
      <w:tr w:rsidR="00541A6E" w:rsidRPr="00541A6E" w:rsidTr="00541A6E">
        <w:trPr>
          <w:trHeight w:val="315"/>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lastRenderedPageBreak/>
              <w:t>Озимовская с/а</w:t>
            </w:r>
          </w:p>
        </w:tc>
        <w:tc>
          <w:tcPr>
            <w:tcW w:w="243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36,4</w:t>
            </w:r>
          </w:p>
        </w:tc>
        <w:tc>
          <w:tcPr>
            <w:tcW w:w="256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152,0</w:t>
            </w:r>
          </w:p>
        </w:tc>
        <w:tc>
          <w:tcPr>
            <w:tcW w:w="14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188,4</w:t>
            </w:r>
          </w:p>
        </w:tc>
        <w:tc>
          <w:tcPr>
            <w:tcW w:w="216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36,4</w:t>
            </w:r>
          </w:p>
        </w:tc>
        <w:tc>
          <w:tcPr>
            <w:tcW w:w="226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39,0</w:t>
            </w:r>
          </w:p>
        </w:tc>
        <w:tc>
          <w:tcPr>
            <w:tcW w:w="115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75,4</w:t>
            </w:r>
          </w:p>
        </w:tc>
      </w:tr>
      <w:tr w:rsidR="00541A6E" w:rsidRPr="00541A6E" w:rsidTr="00541A6E">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t>Поспелихинская с/а</w:t>
            </w:r>
          </w:p>
        </w:tc>
        <w:tc>
          <w:tcPr>
            <w:tcW w:w="243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60,7</w:t>
            </w:r>
          </w:p>
        </w:tc>
        <w:tc>
          <w:tcPr>
            <w:tcW w:w="256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0,0</w:t>
            </w:r>
          </w:p>
        </w:tc>
        <w:tc>
          <w:tcPr>
            <w:tcW w:w="14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60,7</w:t>
            </w:r>
          </w:p>
        </w:tc>
        <w:tc>
          <w:tcPr>
            <w:tcW w:w="216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59,1</w:t>
            </w:r>
          </w:p>
        </w:tc>
        <w:tc>
          <w:tcPr>
            <w:tcW w:w="226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0,0</w:t>
            </w:r>
          </w:p>
        </w:tc>
        <w:tc>
          <w:tcPr>
            <w:tcW w:w="115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59,1</w:t>
            </w:r>
          </w:p>
        </w:tc>
      </w:tr>
      <w:tr w:rsidR="00541A6E" w:rsidRPr="00541A6E" w:rsidTr="00541A6E">
        <w:trPr>
          <w:trHeight w:val="315"/>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t>Центральная с/а</w:t>
            </w:r>
          </w:p>
        </w:tc>
        <w:tc>
          <w:tcPr>
            <w:tcW w:w="243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634,0</w:t>
            </w:r>
          </w:p>
        </w:tc>
        <w:tc>
          <w:tcPr>
            <w:tcW w:w="256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0,0</w:t>
            </w:r>
          </w:p>
        </w:tc>
        <w:tc>
          <w:tcPr>
            <w:tcW w:w="14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634,0</w:t>
            </w:r>
          </w:p>
        </w:tc>
        <w:tc>
          <w:tcPr>
            <w:tcW w:w="216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633,5</w:t>
            </w:r>
          </w:p>
        </w:tc>
        <w:tc>
          <w:tcPr>
            <w:tcW w:w="226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0,0</w:t>
            </w:r>
          </w:p>
        </w:tc>
        <w:tc>
          <w:tcPr>
            <w:tcW w:w="115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633,5</w:t>
            </w:r>
          </w:p>
        </w:tc>
      </w:tr>
      <w:tr w:rsidR="00541A6E" w:rsidRPr="00541A6E" w:rsidTr="00541A6E">
        <w:trPr>
          <w:trHeight w:val="33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541A6E" w:rsidRPr="00541A6E" w:rsidRDefault="00541A6E" w:rsidP="00541A6E">
            <w:r w:rsidRPr="00541A6E">
              <w:t>Итого</w:t>
            </w:r>
          </w:p>
        </w:tc>
        <w:tc>
          <w:tcPr>
            <w:tcW w:w="2433"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1244,7</w:t>
            </w:r>
          </w:p>
        </w:tc>
        <w:tc>
          <w:tcPr>
            <w:tcW w:w="256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2067,0</w:t>
            </w:r>
          </w:p>
        </w:tc>
        <w:tc>
          <w:tcPr>
            <w:tcW w:w="1480"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3311,7</w:t>
            </w:r>
          </w:p>
        </w:tc>
        <w:tc>
          <w:tcPr>
            <w:tcW w:w="2167"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1239,5</w:t>
            </w:r>
          </w:p>
        </w:tc>
        <w:tc>
          <w:tcPr>
            <w:tcW w:w="2268"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2060,0</w:t>
            </w:r>
          </w:p>
        </w:tc>
        <w:tc>
          <w:tcPr>
            <w:tcW w:w="1154" w:type="dxa"/>
            <w:tcBorders>
              <w:top w:val="nil"/>
              <w:left w:val="nil"/>
              <w:bottom w:val="single" w:sz="4" w:space="0" w:color="auto"/>
              <w:right w:val="single" w:sz="4" w:space="0" w:color="auto"/>
            </w:tcBorders>
            <w:shd w:val="clear" w:color="auto" w:fill="auto"/>
            <w:noWrap/>
            <w:vAlign w:val="bottom"/>
            <w:hideMark/>
          </w:tcPr>
          <w:p w:rsidR="00541A6E" w:rsidRPr="00541A6E" w:rsidRDefault="00541A6E" w:rsidP="00541A6E">
            <w:pPr>
              <w:jc w:val="right"/>
            </w:pPr>
            <w:r w:rsidRPr="00541A6E">
              <w:t>3299,5</w:t>
            </w:r>
          </w:p>
        </w:tc>
      </w:tr>
    </w:tbl>
    <w:p w:rsidR="00541A6E" w:rsidRPr="00541A6E" w:rsidRDefault="00541A6E" w:rsidP="00541A6E">
      <w:pPr>
        <w:rPr>
          <w:sz w:val="28"/>
          <w:szCs w:val="28"/>
        </w:rPr>
        <w:sectPr w:rsidR="00541A6E" w:rsidRPr="00541A6E" w:rsidSect="00541A6E">
          <w:pgSz w:w="16838" w:h="11906" w:orient="landscape" w:code="9"/>
          <w:pgMar w:top="1701" w:right="1134" w:bottom="850" w:left="1134" w:header="567" w:footer="567" w:gutter="0"/>
          <w:cols w:space="708"/>
          <w:docGrid w:linePitch="360"/>
        </w:sectPr>
      </w:pPr>
    </w:p>
    <w:p w:rsidR="00541A6E" w:rsidRPr="00541A6E" w:rsidRDefault="00541A6E" w:rsidP="00541A6E">
      <w:pPr>
        <w:rPr>
          <w:sz w:val="28"/>
          <w:szCs w:val="28"/>
        </w:rPr>
      </w:pPr>
      <w:r w:rsidRPr="00541A6E">
        <w:rPr>
          <w:sz w:val="28"/>
          <w:szCs w:val="28"/>
        </w:rPr>
        <w:lastRenderedPageBreak/>
        <w:t>Приложение 19</w:t>
      </w:r>
    </w:p>
    <w:p w:rsidR="00541A6E" w:rsidRPr="00541A6E" w:rsidRDefault="00541A6E" w:rsidP="00541A6E">
      <w:pPr>
        <w:rPr>
          <w:sz w:val="28"/>
          <w:szCs w:val="28"/>
        </w:rPr>
      </w:pPr>
      <w:r w:rsidRPr="00541A6E">
        <w:rPr>
          <w:sz w:val="28"/>
          <w:szCs w:val="28"/>
        </w:rPr>
        <w:t xml:space="preserve">к решению </w:t>
      </w:r>
    </w:p>
    <w:p w:rsidR="00541A6E" w:rsidRPr="00541A6E" w:rsidRDefault="00541A6E" w:rsidP="00541A6E">
      <w:pPr>
        <w:rPr>
          <w:sz w:val="28"/>
          <w:szCs w:val="28"/>
        </w:rPr>
      </w:pPr>
      <w:r w:rsidRPr="00541A6E">
        <w:rPr>
          <w:sz w:val="28"/>
          <w:szCs w:val="28"/>
        </w:rPr>
        <w:t xml:space="preserve">районного Совета     </w:t>
      </w:r>
    </w:p>
    <w:p w:rsidR="00541A6E" w:rsidRPr="00541A6E" w:rsidRDefault="00541A6E" w:rsidP="00541A6E">
      <w:pPr>
        <w:rPr>
          <w:sz w:val="28"/>
          <w:szCs w:val="28"/>
        </w:rPr>
      </w:pPr>
      <w:r w:rsidRPr="00541A6E">
        <w:rPr>
          <w:sz w:val="28"/>
          <w:szCs w:val="28"/>
        </w:rPr>
        <w:t>народных депутатов                       от 18.12.2020 № 68</w:t>
      </w:r>
    </w:p>
    <w:p w:rsidR="00541A6E" w:rsidRPr="00541A6E" w:rsidRDefault="00541A6E" w:rsidP="00541A6E">
      <w:pPr>
        <w:tabs>
          <w:tab w:val="left" w:pos="0"/>
          <w:tab w:val="right" w:pos="10539"/>
        </w:tabs>
        <w:rPr>
          <w:sz w:val="28"/>
          <w:szCs w:val="28"/>
        </w:rPr>
      </w:pPr>
      <w:r w:rsidRPr="00541A6E">
        <w:rPr>
          <w:sz w:val="28"/>
          <w:szCs w:val="28"/>
        </w:rPr>
        <w:t xml:space="preserve">                            </w:t>
      </w:r>
    </w:p>
    <w:p w:rsidR="00541A6E" w:rsidRPr="00541A6E" w:rsidRDefault="00541A6E" w:rsidP="00541A6E">
      <w:pPr>
        <w:tabs>
          <w:tab w:val="left" w:pos="5670"/>
          <w:tab w:val="right" w:pos="10539"/>
        </w:tabs>
        <w:jc w:val="center"/>
        <w:rPr>
          <w:sz w:val="28"/>
          <w:szCs w:val="28"/>
        </w:rPr>
      </w:pPr>
      <w:r w:rsidRPr="00541A6E">
        <w:rPr>
          <w:sz w:val="28"/>
          <w:szCs w:val="28"/>
        </w:rPr>
        <w:t xml:space="preserve">Программа </w:t>
      </w:r>
    </w:p>
    <w:p w:rsidR="00541A6E" w:rsidRPr="00541A6E" w:rsidRDefault="00541A6E" w:rsidP="00541A6E">
      <w:pPr>
        <w:tabs>
          <w:tab w:val="left" w:pos="5670"/>
          <w:tab w:val="right" w:pos="10539"/>
        </w:tabs>
        <w:jc w:val="center"/>
        <w:rPr>
          <w:sz w:val="28"/>
          <w:szCs w:val="28"/>
        </w:rPr>
      </w:pPr>
      <w:r w:rsidRPr="00541A6E">
        <w:rPr>
          <w:sz w:val="28"/>
          <w:szCs w:val="28"/>
        </w:rPr>
        <w:t>муниципальных внутренних заимствований</w:t>
      </w:r>
    </w:p>
    <w:p w:rsidR="00541A6E" w:rsidRPr="00541A6E" w:rsidRDefault="00541A6E" w:rsidP="00541A6E">
      <w:pPr>
        <w:jc w:val="center"/>
        <w:rPr>
          <w:sz w:val="28"/>
          <w:szCs w:val="28"/>
        </w:rPr>
      </w:pPr>
      <w:r w:rsidRPr="00541A6E">
        <w:rPr>
          <w:sz w:val="28"/>
          <w:szCs w:val="28"/>
        </w:rPr>
        <w:t>Поспелихинского района Алтайского края на 2021 год и плановый период 2022 и 2023 годы</w:t>
      </w:r>
    </w:p>
    <w:p w:rsidR="00541A6E" w:rsidRPr="00541A6E" w:rsidRDefault="00541A6E" w:rsidP="00541A6E">
      <w:pPr>
        <w:jc w:val="both"/>
        <w:rPr>
          <w:sz w:val="28"/>
          <w:szCs w:val="28"/>
        </w:rPr>
      </w:pPr>
    </w:p>
    <w:p w:rsidR="00541A6E" w:rsidRPr="00541A6E" w:rsidRDefault="00541A6E" w:rsidP="00541A6E">
      <w:pPr>
        <w:jc w:val="center"/>
        <w:rPr>
          <w:sz w:val="28"/>
          <w:szCs w:val="28"/>
        </w:rPr>
      </w:pPr>
      <w:r w:rsidRPr="00541A6E">
        <w:rPr>
          <w:sz w:val="28"/>
          <w:szCs w:val="28"/>
        </w:rPr>
        <w:t>Объемы</w:t>
      </w:r>
    </w:p>
    <w:p w:rsidR="00541A6E" w:rsidRPr="00541A6E" w:rsidRDefault="00541A6E" w:rsidP="00541A6E">
      <w:pPr>
        <w:jc w:val="center"/>
        <w:rPr>
          <w:sz w:val="28"/>
          <w:szCs w:val="28"/>
        </w:rPr>
      </w:pPr>
      <w:r w:rsidRPr="00541A6E">
        <w:rPr>
          <w:sz w:val="28"/>
          <w:szCs w:val="28"/>
        </w:rPr>
        <w:t>муниципальных заимствований и средств, направляемых на погашение осно</w:t>
      </w:r>
      <w:r w:rsidRPr="00541A6E">
        <w:rPr>
          <w:sz w:val="28"/>
          <w:szCs w:val="28"/>
        </w:rPr>
        <w:t>в</w:t>
      </w:r>
      <w:r w:rsidRPr="00541A6E">
        <w:rPr>
          <w:sz w:val="28"/>
          <w:szCs w:val="28"/>
        </w:rPr>
        <w:t>ной суммы муниципального долга   муниципального образования Поспелихи</w:t>
      </w:r>
      <w:r w:rsidRPr="00541A6E">
        <w:rPr>
          <w:sz w:val="28"/>
          <w:szCs w:val="28"/>
        </w:rPr>
        <w:t>н</w:t>
      </w:r>
      <w:r w:rsidRPr="00541A6E">
        <w:rPr>
          <w:sz w:val="28"/>
          <w:szCs w:val="28"/>
        </w:rPr>
        <w:t>ский  район Алтайского края в 2021 году и в плановом периоде 2022 и 2023 г</w:t>
      </w:r>
      <w:r w:rsidRPr="00541A6E">
        <w:rPr>
          <w:sz w:val="28"/>
          <w:szCs w:val="28"/>
        </w:rPr>
        <w:t>о</w:t>
      </w:r>
      <w:r w:rsidRPr="00541A6E">
        <w:rPr>
          <w:sz w:val="28"/>
          <w:szCs w:val="28"/>
        </w:rPr>
        <w:t>дов</w:t>
      </w:r>
    </w:p>
    <w:p w:rsidR="00541A6E" w:rsidRPr="00541A6E" w:rsidRDefault="00541A6E" w:rsidP="00541A6E">
      <w:pPr>
        <w:jc w:val="right"/>
        <w:rPr>
          <w:sz w:val="28"/>
          <w:szCs w:val="28"/>
        </w:rPr>
      </w:pPr>
      <w:r w:rsidRPr="00541A6E">
        <w:rPr>
          <w:sz w:val="28"/>
          <w:szCs w:val="28"/>
        </w:rPr>
        <w:t xml:space="preserve">                                                                                              /  в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984"/>
        <w:gridCol w:w="1968"/>
        <w:gridCol w:w="2393"/>
      </w:tblGrid>
      <w:tr w:rsidR="00541A6E" w:rsidRPr="00541A6E" w:rsidTr="00541A6E">
        <w:tc>
          <w:tcPr>
            <w:tcW w:w="3227" w:type="dxa"/>
          </w:tcPr>
          <w:p w:rsidR="00541A6E" w:rsidRPr="00541A6E" w:rsidRDefault="00541A6E" w:rsidP="00541A6E">
            <w:pPr>
              <w:jc w:val="center"/>
              <w:rPr>
                <w:sz w:val="28"/>
                <w:szCs w:val="28"/>
              </w:rPr>
            </w:pPr>
            <w:r w:rsidRPr="00541A6E">
              <w:rPr>
                <w:sz w:val="28"/>
                <w:szCs w:val="28"/>
              </w:rPr>
              <w:t>Вид заимствований</w:t>
            </w:r>
          </w:p>
        </w:tc>
        <w:tc>
          <w:tcPr>
            <w:tcW w:w="1984" w:type="dxa"/>
          </w:tcPr>
          <w:p w:rsidR="00541A6E" w:rsidRPr="00541A6E" w:rsidRDefault="00541A6E" w:rsidP="00541A6E">
            <w:pPr>
              <w:jc w:val="center"/>
              <w:rPr>
                <w:sz w:val="28"/>
                <w:szCs w:val="28"/>
              </w:rPr>
            </w:pPr>
            <w:r w:rsidRPr="00541A6E">
              <w:rPr>
                <w:sz w:val="28"/>
                <w:szCs w:val="28"/>
              </w:rPr>
              <w:t xml:space="preserve">2021 год </w:t>
            </w:r>
          </w:p>
        </w:tc>
        <w:tc>
          <w:tcPr>
            <w:tcW w:w="1968" w:type="dxa"/>
          </w:tcPr>
          <w:p w:rsidR="00541A6E" w:rsidRPr="00541A6E" w:rsidRDefault="00541A6E" w:rsidP="00541A6E">
            <w:pPr>
              <w:jc w:val="center"/>
              <w:rPr>
                <w:sz w:val="28"/>
                <w:szCs w:val="28"/>
              </w:rPr>
            </w:pPr>
            <w:r w:rsidRPr="00541A6E">
              <w:rPr>
                <w:sz w:val="28"/>
                <w:szCs w:val="28"/>
              </w:rPr>
              <w:t xml:space="preserve">2022 год </w:t>
            </w:r>
          </w:p>
        </w:tc>
        <w:tc>
          <w:tcPr>
            <w:tcW w:w="2393" w:type="dxa"/>
          </w:tcPr>
          <w:p w:rsidR="00541A6E" w:rsidRPr="00541A6E" w:rsidRDefault="00541A6E" w:rsidP="00541A6E">
            <w:pPr>
              <w:jc w:val="center"/>
              <w:rPr>
                <w:sz w:val="28"/>
                <w:szCs w:val="28"/>
              </w:rPr>
            </w:pPr>
            <w:r w:rsidRPr="00541A6E">
              <w:rPr>
                <w:sz w:val="28"/>
                <w:szCs w:val="28"/>
              </w:rPr>
              <w:t>2023 год</w:t>
            </w:r>
          </w:p>
        </w:tc>
      </w:tr>
      <w:tr w:rsidR="00541A6E" w:rsidRPr="00541A6E" w:rsidTr="00541A6E">
        <w:tc>
          <w:tcPr>
            <w:tcW w:w="3227" w:type="dxa"/>
          </w:tcPr>
          <w:p w:rsidR="00541A6E" w:rsidRPr="00541A6E" w:rsidRDefault="00541A6E" w:rsidP="00541A6E">
            <w:pPr>
              <w:jc w:val="center"/>
              <w:rPr>
                <w:sz w:val="28"/>
                <w:szCs w:val="28"/>
              </w:rPr>
            </w:pPr>
          </w:p>
        </w:tc>
        <w:tc>
          <w:tcPr>
            <w:tcW w:w="1984" w:type="dxa"/>
          </w:tcPr>
          <w:p w:rsidR="00541A6E" w:rsidRPr="00541A6E" w:rsidRDefault="00541A6E" w:rsidP="00541A6E">
            <w:pPr>
              <w:jc w:val="center"/>
              <w:rPr>
                <w:sz w:val="28"/>
                <w:szCs w:val="28"/>
              </w:rPr>
            </w:pPr>
          </w:p>
        </w:tc>
        <w:tc>
          <w:tcPr>
            <w:tcW w:w="1968" w:type="dxa"/>
          </w:tcPr>
          <w:p w:rsidR="00541A6E" w:rsidRPr="00541A6E" w:rsidRDefault="00541A6E" w:rsidP="00541A6E">
            <w:pPr>
              <w:jc w:val="center"/>
              <w:rPr>
                <w:sz w:val="28"/>
                <w:szCs w:val="28"/>
              </w:rPr>
            </w:pPr>
          </w:p>
        </w:tc>
        <w:tc>
          <w:tcPr>
            <w:tcW w:w="2393" w:type="dxa"/>
          </w:tcPr>
          <w:p w:rsidR="00541A6E" w:rsidRPr="00541A6E" w:rsidRDefault="00541A6E" w:rsidP="00541A6E">
            <w:pPr>
              <w:jc w:val="center"/>
              <w:rPr>
                <w:sz w:val="28"/>
                <w:szCs w:val="28"/>
              </w:rPr>
            </w:pPr>
          </w:p>
        </w:tc>
      </w:tr>
      <w:tr w:rsidR="00541A6E" w:rsidRPr="00541A6E" w:rsidTr="00541A6E">
        <w:tc>
          <w:tcPr>
            <w:tcW w:w="3227" w:type="dxa"/>
          </w:tcPr>
          <w:p w:rsidR="00541A6E" w:rsidRPr="00541A6E" w:rsidRDefault="00541A6E" w:rsidP="00541A6E">
            <w:pPr>
              <w:rPr>
                <w:sz w:val="28"/>
                <w:szCs w:val="28"/>
              </w:rPr>
            </w:pPr>
            <w:r w:rsidRPr="00541A6E">
              <w:rPr>
                <w:sz w:val="28"/>
                <w:szCs w:val="28"/>
              </w:rPr>
              <w:t>Объем внутренних       заимствований</w:t>
            </w:r>
          </w:p>
        </w:tc>
        <w:tc>
          <w:tcPr>
            <w:tcW w:w="1984" w:type="dxa"/>
          </w:tcPr>
          <w:p w:rsidR="00541A6E" w:rsidRPr="00541A6E" w:rsidRDefault="00541A6E" w:rsidP="00541A6E">
            <w:pPr>
              <w:jc w:val="center"/>
              <w:rPr>
                <w:sz w:val="28"/>
                <w:szCs w:val="28"/>
              </w:rPr>
            </w:pPr>
            <w:r w:rsidRPr="00541A6E">
              <w:rPr>
                <w:sz w:val="28"/>
                <w:szCs w:val="28"/>
              </w:rPr>
              <w:t>0</w:t>
            </w:r>
          </w:p>
        </w:tc>
        <w:tc>
          <w:tcPr>
            <w:tcW w:w="1968" w:type="dxa"/>
          </w:tcPr>
          <w:p w:rsidR="00541A6E" w:rsidRPr="00541A6E" w:rsidRDefault="00541A6E" w:rsidP="00541A6E">
            <w:pPr>
              <w:jc w:val="center"/>
              <w:rPr>
                <w:sz w:val="28"/>
                <w:szCs w:val="28"/>
              </w:rPr>
            </w:pPr>
            <w:r w:rsidRPr="00541A6E">
              <w:rPr>
                <w:sz w:val="28"/>
                <w:szCs w:val="28"/>
              </w:rPr>
              <w:t>0</w:t>
            </w:r>
          </w:p>
        </w:tc>
        <w:tc>
          <w:tcPr>
            <w:tcW w:w="2393" w:type="dxa"/>
          </w:tcPr>
          <w:p w:rsidR="00541A6E" w:rsidRPr="00541A6E" w:rsidRDefault="00541A6E" w:rsidP="00541A6E">
            <w:pPr>
              <w:jc w:val="center"/>
              <w:rPr>
                <w:sz w:val="28"/>
                <w:szCs w:val="28"/>
              </w:rPr>
            </w:pPr>
            <w:r w:rsidRPr="00541A6E">
              <w:rPr>
                <w:sz w:val="28"/>
                <w:szCs w:val="28"/>
              </w:rPr>
              <w:t>0</w:t>
            </w:r>
          </w:p>
        </w:tc>
      </w:tr>
      <w:tr w:rsidR="00541A6E" w:rsidRPr="00541A6E" w:rsidTr="00541A6E">
        <w:tc>
          <w:tcPr>
            <w:tcW w:w="3227" w:type="dxa"/>
          </w:tcPr>
          <w:p w:rsidR="00541A6E" w:rsidRPr="00541A6E" w:rsidRDefault="00541A6E" w:rsidP="00541A6E">
            <w:pPr>
              <w:jc w:val="center"/>
              <w:rPr>
                <w:sz w:val="28"/>
                <w:szCs w:val="28"/>
              </w:rPr>
            </w:pPr>
          </w:p>
        </w:tc>
        <w:tc>
          <w:tcPr>
            <w:tcW w:w="1984" w:type="dxa"/>
          </w:tcPr>
          <w:p w:rsidR="00541A6E" w:rsidRPr="00541A6E" w:rsidRDefault="00541A6E" w:rsidP="00541A6E">
            <w:pPr>
              <w:rPr>
                <w:sz w:val="28"/>
                <w:szCs w:val="28"/>
              </w:rPr>
            </w:pPr>
          </w:p>
        </w:tc>
        <w:tc>
          <w:tcPr>
            <w:tcW w:w="1968" w:type="dxa"/>
          </w:tcPr>
          <w:p w:rsidR="00541A6E" w:rsidRPr="00541A6E" w:rsidRDefault="00541A6E" w:rsidP="00541A6E">
            <w:pPr>
              <w:jc w:val="center"/>
              <w:rPr>
                <w:sz w:val="28"/>
                <w:szCs w:val="28"/>
              </w:rPr>
            </w:pPr>
          </w:p>
        </w:tc>
        <w:tc>
          <w:tcPr>
            <w:tcW w:w="2393" w:type="dxa"/>
          </w:tcPr>
          <w:p w:rsidR="00541A6E" w:rsidRPr="00541A6E" w:rsidRDefault="00541A6E" w:rsidP="00541A6E">
            <w:pPr>
              <w:jc w:val="center"/>
              <w:rPr>
                <w:sz w:val="28"/>
                <w:szCs w:val="28"/>
              </w:rPr>
            </w:pPr>
          </w:p>
        </w:tc>
      </w:tr>
    </w:tbl>
    <w:p w:rsidR="00541A6E" w:rsidRPr="00541A6E" w:rsidRDefault="00541A6E" w:rsidP="00541A6E">
      <w:pPr>
        <w:rPr>
          <w:sz w:val="28"/>
          <w:szCs w:val="28"/>
        </w:rPr>
      </w:pPr>
    </w:p>
    <w:p w:rsidR="00541A6E" w:rsidRPr="00541A6E" w:rsidRDefault="00541A6E" w:rsidP="00541A6E">
      <w:pPr>
        <w:rPr>
          <w:sz w:val="28"/>
          <w:szCs w:val="28"/>
        </w:rPr>
      </w:pPr>
      <w:r w:rsidRPr="00541A6E">
        <w:rPr>
          <w:sz w:val="28"/>
          <w:szCs w:val="28"/>
        </w:rPr>
        <w:t>Осуществление муниципальных заимствований планируется производить с учетом соблюдения верхнего предела муниципального долга муниципального образования Поспелихинский район по состоянию:</w:t>
      </w:r>
    </w:p>
    <w:p w:rsidR="00541A6E" w:rsidRPr="00541A6E" w:rsidRDefault="00541A6E" w:rsidP="00541A6E">
      <w:pPr>
        <w:rPr>
          <w:sz w:val="28"/>
          <w:szCs w:val="28"/>
        </w:rPr>
      </w:pPr>
      <w:r w:rsidRPr="00541A6E">
        <w:rPr>
          <w:sz w:val="28"/>
          <w:szCs w:val="28"/>
        </w:rPr>
        <w:t>На 1 января 2021 года –  в размере   0  тыс. рублей;</w:t>
      </w:r>
    </w:p>
    <w:p w:rsidR="00541A6E" w:rsidRPr="00541A6E" w:rsidRDefault="00541A6E" w:rsidP="00541A6E">
      <w:pPr>
        <w:rPr>
          <w:sz w:val="28"/>
          <w:szCs w:val="28"/>
        </w:rPr>
      </w:pPr>
      <w:r w:rsidRPr="00541A6E">
        <w:rPr>
          <w:sz w:val="28"/>
          <w:szCs w:val="28"/>
        </w:rPr>
        <w:t>На 1 января  2022 года  - в размере   0  тыс.  рублей;</w:t>
      </w:r>
    </w:p>
    <w:p w:rsidR="00541A6E" w:rsidRPr="00541A6E" w:rsidRDefault="00541A6E" w:rsidP="00541A6E">
      <w:pPr>
        <w:rPr>
          <w:sz w:val="28"/>
          <w:szCs w:val="28"/>
        </w:rPr>
      </w:pPr>
      <w:r w:rsidRPr="00541A6E">
        <w:rPr>
          <w:sz w:val="28"/>
          <w:szCs w:val="28"/>
        </w:rPr>
        <w:t>На 1 января 2023 года    - в размере  0  тыс. рублей.</w:t>
      </w:r>
    </w:p>
    <w:p w:rsidR="00541A6E" w:rsidRPr="00541A6E" w:rsidRDefault="00541A6E" w:rsidP="00541A6E">
      <w:pPr>
        <w:rPr>
          <w:sz w:val="28"/>
          <w:szCs w:val="28"/>
        </w:rPr>
      </w:pPr>
    </w:p>
    <w:p w:rsidR="00541A6E" w:rsidRPr="00541A6E" w:rsidRDefault="00541A6E" w:rsidP="00541A6E">
      <w:pPr>
        <w:jc w:val="center"/>
        <w:rPr>
          <w:sz w:val="28"/>
          <w:szCs w:val="28"/>
        </w:rPr>
      </w:pPr>
      <w:r w:rsidRPr="00541A6E">
        <w:rPr>
          <w:sz w:val="28"/>
          <w:szCs w:val="28"/>
        </w:rPr>
        <w:t>ПРЕДЕЛЬНЫЕ СРОКИ</w:t>
      </w:r>
    </w:p>
    <w:p w:rsidR="00541A6E" w:rsidRPr="00541A6E" w:rsidRDefault="00541A6E" w:rsidP="00541A6E">
      <w:pPr>
        <w:jc w:val="center"/>
        <w:rPr>
          <w:sz w:val="28"/>
          <w:szCs w:val="28"/>
        </w:rPr>
      </w:pPr>
      <w:r w:rsidRPr="00541A6E">
        <w:rPr>
          <w:sz w:val="28"/>
          <w:szCs w:val="28"/>
        </w:rPr>
        <w:t>погашения долговых обязательств, возникающих при осуществлении  муниц</w:t>
      </w:r>
      <w:r w:rsidRPr="00541A6E">
        <w:rPr>
          <w:sz w:val="28"/>
          <w:szCs w:val="28"/>
        </w:rPr>
        <w:t>и</w:t>
      </w:r>
      <w:r w:rsidRPr="00541A6E">
        <w:rPr>
          <w:sz w:val="28"/>
          <w:szCs w:val="28"/>
        </w:rPr>
        <w:t>пальных заимствований муниципального образования Поспелихинский район Алтайского края</w:t>
      </w:r>
    </w:p>
    <w:p w:rsidR="00541A6E" w:rsidRPr="00541A6E" w:rsidRDefault="00541A6E" w:rsidP="00541A6E">
      <w:pPr>
        <w:jc w:val="center"/>
        <w:rPr>
          <w:sz w:val="28"/>
          <w:szCs w:val="28"/>
        </w:rPr>
      </w:pPr>
    </w:p>
    <w:p w:rsidR="00541A6E" w:rsidRPr="00541A6E" w:rsidRDefault="00541A6E" w:rsidP="00541A6E">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5520"/>
        <w:gridCol w:w="3191"/>
      </w:tblGrid>
      <w:tr w:rsidR="00541A6E" w:rsidRPr="00541A6E" w:rsidTr="00541A6E">
        <w:tc>
          <w:tcPr>
            <w:tcW w:w="861" w:type="dxa"/>
          </w:tcPr>
          <w:p w:rsidR="00541A6E" w:rsidRPr="00541A6E" w:rsidRDefault="00541A6E" w:rsidP="00541A6E">
            <w:pPr>
              <w:jc w:val="center"/>
              <w:rPr>
                <w:sz w:val="28"/>
                <w:szCs w:val="28"/>
              </w:rPr>
            </w:pPr>
            <w:r w:rsidRPr="00541A6E">
              <w:rPr>
                <w:sz w:val="28"/>
                <w:szCs w:val="28"/>
              </w:rPr>
              <w:t>№</w:t>
            </w:r>
            <w:proofErr w:type="gramStart"/>
            <w:r w:rsidRPr="00541A6E">
              <w:rPr>
                <w:sz w:val="28"/>
                <w:szCs w:val="28"/>
              </w:rPr>
              <w:t>п</w:t>
            </w:r>
            <w:proofErr w:type="gramEnd"/>
            <w:r w:rsidRPr="00541A6E">
              <w:rPr>
                <w:sz w:val="28"/>
                <w:szCs w:val="28"/>
              </w:rPr>
              <w:t>/п</w:t>
            </w:r>
          </w:p>
        </w:tc>
        <w:tc>
          <w:tcPr>
            <w:tcW w:w="5520" w:type="dxa"/>
          </w:tcPr>
          <w:p w:rsidR="00541A6E" w:rsidRPr="00541A6E" w:rsidRDefault="00541A6E" w:rsidP="00541A6E">
            <w:pPr>
              <w:jc w:val="center"/>
              <w:rPr>
                <w:sz w:val="28"/>
                <w:szCs w:val="28"/>
              </w:rPr>
            </w:pPr>
            <w:r w:rsidRPr="00541A6E">
              <w:rPr>
                <w:sz w:val="28"/>
                <w:szCs w:val="28"/>
              </w:rPr>
              <w:t>Вид заимствований</w:t>
            </w:r>
          </w:p>
        </w:tc>
        <w:tc>
          <w:tcPr>
            <w:tcW w:w="3191" w:type="dxa"/>
          </w:tcPr>
          <w:p w:rsidR="00541A6E" w:rsidRPr="00541A6E" w:rsidRDefault="00541A6E" w:rsidP="00541A6E">
            <w:pPr>
              <w:jc w:val="center"/>
              <w:rPr>
                <w:sz w:val="28"/>
                <w:szCs w:val="28"/>
              </w:rPr>
            </w:pPr>
            <w:r w:rsidRPr="00541A6E">
              <w:rPr>
                <w:sz w:val="28"/>
                <w:szCs w:val="28"/>
              </w:rPr>
              <w:t>Предельный срок        погашения</w:t>
            </w:r>
          </w:p>
        </w:tc>
      </w:tr>
      <w:tr w:rsidR="00541A6E" w:rsidRPr="00541A6E" w:rsidTr="00541A6E">
        <w:tc>
          <w:tcPr>
            <w:tcW w:w="861" w:type="dxa"/>
          </w:tcPr>
          <w:p w:rsidR="00541A6E" w:rsidRPr="00541A6E" w:rsidRDefault="00541A6E" w:rsidP="00541A6E">
            <w:pPr>
              <w:jc w:val="center"/>
              <w:rPr>
                <w:sz w:val="28"/>
                <w:szCs w:val="28"/>
              </w:rPr>
            </w:pPr>
          </w:p>
        </w:tc>
        <w:tc>
          <w:tcPr>
            <w:tcW w:w="5520" w:type="dxa"/>
          </w:tcPr>
          <w:p w:rsidR="00541A6E" w:rsidRPr="00541A6E" w:rsidRDefault="00541A6E" w:rsidP="00541A6E">
            <w:pPr>
              <w:jc w:val="center"/>
              <w:rPr>
                <w:sz w:val="28"/>
                <w:szCs w:val="28"/>
              </w:rPr>
            </w:pPr>
          </w:p>
        </w:tc>
        <w:tc>
          <w:tcPr>
            <w:tcW w:w="3191" w:type="dxa"/>
          </w:tcPr>
          <w:p w:rsidR="00541A6E" w:rsidRPr="00541A6E" w:rsidRDefault="00541A6E" w:rsidP="00541A6E">
            <w:pPr>
              <w:jc w:val="center"/>
              <w:rPr>
                <w:sz w:val="28"/>
                <w:szCs w:val="28"/>
              </w:rPr>
            </w:pPr>
          </w:p>
        </w:tc>
      </w:tr>
      <w:tr w:rsidR="00541A6E" w:rsidRPr="00541A6E" w:rsidTr="00541A6E">
        <w:tc>
          <w:tcPr>
            <w:tcW w:w="861" w:type="dxa"/>
          </w:tcPr>
          <w:p w:rsidR="00541A6E" w:rsidRPr="00541A6E" w:rsidRDefault="00541A6E" w:rsidP="00541A6E">
            <w:pPr>
              <w:jc w:val="center"/>
              <w:rPr>
                <w:sz w:val="28"/>
                <w:szCs w:val="28"/>
              </w:rPr>
            </w:pPr>
            <w:r w:rsidRPr="00541A6E">
              <w:rPr>
                <w:sz w:val="28"/>
                <w:szCs w:val="28"/>
              </w:rPr>
              <w:t>1.</w:t>
            </w:r>
          </w:p>
        </w:tc>
        <w:tc>
          <w:tcPr>
            <w:tcW w:w="5520" w:type="dxa"/>
          </w:tcPr>
          <w:p w:rsidR="00541A6E" w:rsidRPr="00541A6E" w:rsidRDefault="00541A6E" w:rsidP="00541A6E">
            <w:pPr>
              <w:rPr>
                <w:sz w:val="28"/>
                <w:szCs w:val="28"/>
              </w:rPr>
            </w:pPr>
            <w:r w:rsidRPr="00541A6E">
              <w:rPr>
                <w:sz w:val="28"/>
                <w:szCs w:val="28"/>
              </w:rPr>
              <w:t>Получение кредитов от других бюджетов бюджетной системы Российской Федер</w:t>
            </w:r>
            <w:r w:rsidRPr="00541A6E">
              <w:rPr>
                <w:sz w:val="28"/>
                <w:szCs w:val="28"/>
              </w:rPr>
              <w:t>а</w:t>
            </w:r>
            <w:r w:rsidRPr="00541A6E">
              <w:rPr>
                <w:sz w:val="28"/>
                <w:szCs w:val="28"/>
              </w:rPr>
              <w:t>ции бюджетами муниципальных районов в валюте Российской Федерации</w:t>
            </w:r>
          </w:p>
        </w:tc>
        <w:tc>
          <w:tcPr>
            <w:tcW w:w="3191" w:type="dxa"/>
          </w:tcPr>
          <w:p w:rsidR="00541A6E" w:rsidRPr="00541A6E" w:rsidRDefault="00541A6E" w:rsidP="00541A6E">
            <w:pPr>
              <w:jc w:val="center"/>
              <w:rPr>
                <w:sz w:val="28"/>
                <w:szCs w:val="28"/>
              </w:rPr>
            </w:pPr>
            <w:r w:rsidRPr="00541A6E">
              <w:rPr>
                <w:sz w:val="28"/>
                <w:szCs w:val="28"/>
              </w:rPr>
              <w:t>2025 год</w:t>
            </w:r>
          </w:p>
        </w:tc>
      </w:tr>
    </w:tbl>
    <w:p w:rsidR="00541A6E" w:rsidRDefault="00541A6E" w:rsidP="00541A6E">
      <w:pPr>
        <w:rPr>
          <w:sz w:val="28"/>
          <w:szCs w:val="28"/>
        </w:rPr>
      </w:pPr>
    </w:p>
    <w:p w:rsidR="00541A6E" w:rsidRDefault="00541A6E" w:rsidP="00541A6E">
      <w:pPr>
        <w:rPr>
          <w:sz w:val="28"/>
          <w:szCs w:val="28"/>
        </w:rPr>
      </w:pPr>
    </w:p>
    <w:p w:rsidR="00541A6E" w:rsidRPr="00541A6E" w:rsidRDefault="00541A6E" w:rsidP="00541A6E">
      <w:pPr>
        <w:rPr>
          <w:sz w:val="28"/>
          <w:szCs w:val="28"/>
        </w:rPr>
      </w:pPr>
    </w:p>
    <w:p w:rsidR="00541A6E" w:rsidRPr="00541A6E" w:rsidRDefault="00541A6E" w:rsidP="00541A6E">
      <w:pPr>
        <w:rPr>
          <w:sz w:val="28"/>
          <w:szCs w:val="28"/>
        </w:rPr>
      </w:pPr>
      <w:r w:rsidRPr="00541A6E">
        <w:rPr>
          <w:sz w:val="28"/>
          <w:szCs w:val="28"/>
        </w:rPr>
        <w:t>Приложение 20</w:t>
      </w:r>
    </w:p>
    <w:p w:rsidR="00541A6E" w:rsidRPr="00541A6E" w:rsidRDefault="00541A6E" w:rsidP="00541A6E">
      <w:pPr>
        <w:rPr>
          <w:sz w:val="28"/>
          <w:szCs w:val="28"/>
        </w:rPr>
      </w:pPr>
      <w:r w:rsidRPr="00541A6E">
        <w:rPr>
          <w:sz w:val="28"/>
          <w:szCs w:val="28"/>
        </w:rPr>
        <w:t xml:space="preserve">к решению </w:t>
      </w:r>
    </w:p>
    <w:p w:rsidR="00541A6E" w:rsidRPr="00541A6E" w:rsidRDefault="00541A6E" w:rsidP="00541A6E">
      <w:pPr>
        <w:rPr>
          <w:sz w:val="28"/>
          <w:szCs w:val="28"/>
        </w:rPr>
      </w:pPr>
      <w:r w:rsidRPr="00541A6E">
        <w:rPr>
          <w:sz w:val="28"/>
          <w:szCs w:val="28"/>
        </w:rPr>
        <w:t xml:space="preserve">районного Совета     </w:t>
      </w:r>
    </w:p>
    <w:p w:rsidR="00541A6E" w:rsidRDefault="00541A6E" w:rsidP="00541A6E">
      <w:pPr>
        <w:rPr>
          <w:sz w:val="28"/>
          <w:szCs w:val="28"/>
        </w:rPr>
      </w:pPr>
      <w:r w:rsidRPr="00541A6E">
        <w:rPr>
          <w:sz w:val="28"/>
          <w:szCs w:val="28"/>
        </w:rPr>
        <w:t xml:space="preserve">народных депутатов                       </w:t>
      </w:r>
    </w:p>
    <w:p w:rsidR="00541A6E" w:rsidRPr="00541A6E" w:rsidRDefault="00541A6E" w:rsidP="00541A6E">
      <w:pPr>
        <w:rPr>
          <w:sz w:val="28"/>
          <w:szCs w:val="28"/>
        </w:rPr>
      </w:pPr>
      <w:r w:rsidRPr="00541A6E">
        <w:rPr>
          <w:sz w:val="28"/>
          <w:szCs w:val="28"/>
        </w:rPr>
        <w:t>от 18.12.2020 № 68</w:t>
      </w:r>
    </w:p>
    <w:p w:rsidR="00541A6E" w:rsidRPr="00541A6E" w:rsidRDefault="00541A6E" w:rsidP="00541A6E">
      <w:pPr>
        <w:jc w:val="center"/>
        <w:rPr>
          <w:sz w:val="28"/>
          <w:szCs w:val="28"/>
        </w:rPr>
      </w:pPr>
    </w:p>
    <w:p w:rsidR="00541A6E" w:rsidRPr="00541A6E" w:rsidRDefault="00541A6E" w:rsidP="00541A6E">
      <w:pPr>
        <w:jc w:val="center"/>
        <w:rPr>
          <w:sz w:val="28"/>
          <w:szCs w:val="28"/>
        </w:rPr>
      </w:pPr>
      <w:r w:rsidRPr="00541A6E">
        <w:rPr>
          <w:sz w:val="28"/>
          <w:szCs w:val="28"/>
        </w:rPr>
        <w:t>Программа</w:t>
      </w:r>
    </w:p>
    <w:p w:rsidR="00541A6E" w:rsidRPr="00541A6E" w:rsidRDefault="00541A6E" w:rsidP="00541A6E">
      <w:pPr>
        <w:jc w:val="center"/>
        <w:rPr>
          <w:sz w:val="28"/>
          <w:szCs w:val="28"/>
        </w:rPr>
      </w:pPr>
      <w:r w:rsidRPr="00541A6E">
        <w:rPr>
          <w:sz w:val="28"/>
          <w:szCs w:val="28"/>
        </w:rPr>
        <w:t>предоставления муниципальных гарантий муниципального образования Посп</w:t>
      </w:r>
      <w:r w:rsidRPr="00541A6E">
        <w:rPr>
          <w:sz w:val="28"/>
          <w:szCs w:val="28"/>
        </w:rPr>
        <w:t>е</w:t>
      </w:r>
      <w:r w:rsidRPr="00541A6E">
        <w:rPr>
          <w:sz w:val="28"/>
          <w:szCs w:val="28"/>
        </w:rPr>
        <w:t>лихинский район  Алтайского края на 2021 год и плановый период 2022 и 2023 годы</w:t>
      </w:r>
    </w:p>
    <w:p w:rsidR="00541A6E" w:rsidRPr="00541A6E" w:rsidRDefault="00541A6E" w:rsidP="00541A6E">
      <w:pPr>
        <w:jc w:val="center"/>
        <w:rPr>
          <w:sz w:val="28"/>
          <w:szCs w:val="28"/>
        </w:rPr>
      </w:pPr>
    </w:p>
    <w:p w:rsidR="00541A6E" w:rsidRPr="00541A6E" w:rsidRDefault="00541A6E" w:rsidP="00541A6E">
      <w:pPr>
        <w:rPr>
          <w:sz w:val="28"/>
          <w:szCs w:val="28"/>
        </w:rPr>
      </w:pPr>
    </w:p>
    <w:p w:rsidR="00541A6E" w:rsidRPr="00541A6E" w:rsidRDefault="00541A6E" w:rsidP="00541A6E">
      <w:pPr>
        <w:jc w:val="both"/>
        <w:rPr>
          <w:sz w:val="28"/>
          <w:szCs w:val="28"/>
        </w:rPr>
      </w:pPr>
      <w:r w:rsidRPr="00541A6E">
        <w:rPr>
          <w:sz w:val="28"/>
          <w:szCs w:val="28"/>
        </w:rPr>
        <w:t>В программе муниципальных гарантий в валюте Российской Федерации дол</w:t>
      </w:r>
      <w:r w:rsidRPr="00541A6E">
        <w:rPr>
          <w:sz w:val="28"/>
          <w:szCs w:val="28"/>
        </w:rPr>
        <w:t>ж</w:t>
      </w:r>
      <w:r w:rsidRPr="00541A6E">
        <w:rPr>
          <w:sz w:val="28"/>
          <w:szCs w:val="28"/>
        </w:rPr>
        <w:t>на быть отдельно  предусмотрена  каждая гарантия (с указанием принципала по каждой  гарантии), величина которой превышает 100,0 тыс. рублей.</w:t>
      </w:r>
    </w:p>
    <w:p w:rsidR="00541A6E" w:rsidRPr="00541A6E" w:rsidRDefault="00541A6E" w:rsidP="00541A6E">
      <w:pPr>
        <w:jc w:val="both"/>
        <w:rPr>
          <w:sz w:val="28"/>
          <w:szCs w:val="28"/>
        </w:rPr>
      </w:pPr>
    </w:p>
    <w:p w:rsidR="00541A6E" w:rsidRPr="00541A6E" w:rsidRDefault="00541A6E" w:rsidP="00541A6E">
      <w:pPr>
        <w:jc w:val="both"/>
        <w:rPr>
          <w:sz w:val="28"/>
          <w:szCs w:val="28"/>
        </w:rPr>
      </w:pPr>
      <w:r w:rsidRPr="00541A6E">
        <w:rPr>
          <w:sz w:val="28"/>
          <w:szCs w:val="28"/>
        </w:rPr>
        <w:t>Перечень подлежащих предоставлению муниципальных гарантий муниципал</w:t>
      </w:r>
      <w:r w:rsidRPr="00541A6E">
        <w:rPr>
          <w:sz w:val="28"/>
          <w:szCs w:val="28"/>
        </w:rPr>
        <w:t>ь</w:t>
      </w:r>
      <w:r w:rsidRPr="00541A6E">
        <w:rPr>
          <w:sz w:val="28"/>
          <w:szCs w:val="28"/>
        </w:rPr>
        <w:t>ного образования Поспелихинский район на 2021 год и плановый период 2022 и 2023 годы</w:t>
      </w:r>
    </w:p>
    <w:p w:rsidR="00541A6E" w:rsidRPr="00541A6E" w:rsidRDefault="00541A6E" w:rsidP="00541A6E">
      <w:pPr>
        <w:jc w:val="both"/>
        <w:rPr>
          <w:sz w:val="28"/>
          <w:szCs w:val="28"/>
        </w:rPr>
      </w:pPr>
    </w:p>
    <w:p w:rsidR="00541A6E" w:rsidRPr="00541A6E" w:rsidRDefault="00541A6E" w:rsidP="00541A6E">
      <w:pPr>
        <w:jc w:val="both"/>
        <w:rPr>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1658"/>
        <w:gridCol w:w="2236"/>
        <w:gridCol w:w="883"/>
        <w:gridCol w:w="850"/>
        <w:gridCol w:w="992"/>
        <w:gridCol w:w="1276"/>
        <w:gridCol w:w="1418"/>
      </w:tblGrid>
      <w:tr w:rsidR="00541A6E" w:rsidRPr="00541A6E" w:rsidTr="00541A6E">
        <w:tc>
          <w:tcPr>
            <w:tcW w:w="860" w:type="dxa"/>
            <w:vMerge w:val="restart"/>
          </w:tcPr>
          <w:p w:rsidR="00541A6E" w:rsidRPr="00541A6E" w:rsidRDefault="00541A6E" w:rsidP="00541A6E">
            <w:pPr>
              <w:jc w:val="both"/>
            </w:pPr>
            <w:r w:rsidRPr="00541A6E">
              <w:t>№</w:t>
            </w:r>
            <w:proofErr w:type="gramStart"/>
            <w:r w:rsidRPr="00541A6E">
              <w:t>п</w:t>
            </w:r>
            <w:proofErr w:type="gramEnd"/>
            <w:r w:rsidRPr="00541A6E">
              <w:t>/п</w:t>
            </w:r>
          </w:p>
        </w:tc>
        <w:tc>
          <w:tcPr>
            <w:tcW w:w="1658" w:type="dxa"/>
            <w:vMerge w:val="restart"/>
          </w:tcPr>
          <w:p w:rsidR="00541A6E" w:rsidRPr="00541A6E" w:rsidRDefault="00541A6E" w:rsidP="00541A6E">
            <w:pPr>
              <w:jc w:val="both"/>
            </w:pPr>
            <w:r w:rsidRPr="00541A6E">
              <w:t>Направление (цель) гара</w:t>
            </w:r>
            <w:r w:rsidRPr="00541A6E">
              <w:t>н</w:t>
            </w:r>
            <w:r w:rsidRPr="00541A6E">
              <w:t>тирования</w:t>
            </w:r>
          </w:p>
        </w:tc>
        <w:tc>
          <w:tcPr>
            <w:tcW w:w="2236" w:type="dxa"/>
            <w:vMerge w:val="restart"/>
          </w:tcPr>
          <w:p w:rsidR="00541A6E" w:rsidRPr="00541A6E" w:rsidRDefault="00541A6E" w:rsidP="00541A6E">
            <w:pPr>
              <w:jc w:val="both"/>
            </w:pPr>
            <w:r w:rsidRPr="00541A6E">
              <w:t>Категория принц</w:t>
            </w:r>
            <w:r w:rsidRPr="00541A6E">
              <w:t>и</w:t>
            </w:r>
            <w:r w:rsidRPr="00541A6E">
              <w:t>палов</w:t>
            </w:r>
          </w:p>
        </w:tc>
        <w:tc>
          <w:tcPr>
            <w:tcW w:w="2725" w:type="dxa"/>
            <w:gridSpan w:val="3"/>
          </w:tcPr>
          <w:p w:rsidR="00541A6E" w:rsidRPr="00541A6E" w:rsidRDefault="00541A6E" w:rsidP="00541A6E">
            <w:pPr>
              <w:jc w:val="center"/>
            </w:pPr>
            <w:r w:rsidRPr="00541A6E">
              <w:t>Сумма гарантирования  (тыс. руб.)</w:t>
            </w:r>
          </w:p>
        </w:tc>
        <w:tc>
          <w:tcPr>
            <w:tcW w:w="1276" w:type="dxa"/>
            <w:vMerge w:val="restart"/>
          </w:tcPr>
          <w:p w:rsidR="00541A6E" w:rsidRPr="00541A6E" w:rsidRDefault="00541A6E" w:rsidP="00541A6E">
            <w:pPr>
              <w:jc w:val="both"/>
            </w:pPr>
            <w:r w:rsidRPr="00541A6E">
              <w:t>Наличие права р</w:t>
            </w:r>
            <w:r w:rsidRPr="00541A6E">
              <w:t>е</w:t>
            </w:r>
            <w:r w:rsidRPr="00541A6E">
              <w:t>грессного требов</w:t>
            </w:r>
            <w:r w:rsidRPr="00541A6E">
              <w:t>а</w:t>
            </w:r>
            <w:r w:rsidRPr="00541A6E">
              <w:t>ния</w:t>
            </w:r>
          </w:p>
        </w:tc>
        <w:tc>
          <w:tcPr>
            <w:tcW w:w="1418" w:type="dxa"/>
            <w:vMerge w:val="restart"/>
          </w:tcPr>
          <w:p w:rsidR="00541A6E" w:rsidRPr="00541A6E" w:rsidRDefault="00541A6E" w:rsidP="00541A6E">
            <w:pPr>
              <w:jc w:val="both"/>
            </w:pPr>
            <w:r w:rsidRPr="00541A6E">
              <w:t>Иные условия предоста</w:t>
            </w:r>
            <w:r w:rsidRPr="00541A6E">
              <w:t>в</w:t>
            </w:r>
            <w:r w:rsidRPr="00541A6E">
              <w:t>ления м</w:t>
            </w:r>
            <w:r w:rsidRPr="00541A6E">
              <w:t>у</w:t>
            </w:r>
            <w:r w:rsidRPr="00541A6E">
              <w:t>ниципал</w:t>
            </w:r>
            <w:r w:rsidRPr="00541A6E">
              <w:t>ь</w:t>
            </w:r>
            <w:r w:rsidRPr="00541A6E">
              <w:t>ных гара</w:t>
            </w:r>
            <w:r w:rsidRPr="00541A6E">
              <w:t>н</w:t>
            </w:r>
            <w:r w:rsidRPr="00541A6E">
              <w:t>тий</w:t>
            </w:r>
          </w:p>
        </w:tc>
      </w:tr>
      <w:tr w:rsidR="00541A6E" w:rsidRPr="00541A6E" w:rsidTr="00541A6E">
        <w:tc>
          <w:tcPr>
            <w:tcW w:w="860" w:type="dxa"/>
            <w:vMerge/>
          </w:tcPr>
          <w:p w:rsidR="00541A6E" w:rsidRPr="00541A6E" w:rsidRDefault="00541A6E" w:rsidP="00541A6E">
            <w:pPr>
              <w:jc w:val="both"/>
              <w:rPr>
                <w:sz w:val="28"/>
                <w:szCs w:val="28"/>
              </w:rPr>
            </w:pPr>
          </w:p>
        </w:tc>
        <w:tc>
          <w:tcPr>
            <w:tcW w:w="1658" w:type="dxa"/>
            <w:vMerge/>
          </w:tcPr>
          <w:p w:rsidR="00541A6E" w:rsidRPr="00541A6E" w:rsidRDefault="00541A6E" w:rsidP="00541A6E">
            <w:pPr>
              <w:jc w:val="both"/>
              <w:rPr>
                <w:sz w:val="28"/>
                <w:szCs w:val="28"/>
              </w:rPr>
            </w:pPr>
          </w:p>
        </w:tc>
        <w:tc>
          <w:tcPr>
            <w:tcW w:w="2236" w:type="dxa"/>
            <w:vMerge/>
          </w:tcPr>
          <w:p w:rsidR="00541A6E" w:rsidRPr="00541A6E" w:rsidRDefault="00541A6E" w:rsidP="00541A6E">
            <w:pPr>
              <w:jc w:val="both"/>
              <w:rPr>
                <w:sz w:val="28"/>
                <w:szCs w:val="28"/>
              </w:rPr>
            </w:pPr>
          </w:p>
        </w:tc>
        <w:tc>
          <w:tcPr>
            <w:tcW w:w="883" w:type="dxa"/>
          </w:tcPr>
          <w:p w:rsidR="00541A6E" w:rsidRPr="00541A6E" w:rsidRDefault="00541A6E" w:rsidP="00541A6E">
            <w:pPr>
              <w:jc w:val="both"/>
            </w:pPr>
            <w:r w:rsidRPr="00541A6E">
              <w:t>2021г.</w:t>
            </w:r>
          </w:p>
        </w:tc>
        <w:tc>
          <w:tcPr>
            <w:tcW w:w="850" w:type="dxa"/>
          </w:tcPr>
          <w:p w:rsidR="00541A6E" w:rsidRPr="00541A6E" w:rsidRDefault="00541A6E" w:rsidP="00541A6E">
            <w:pPr>
              <w:jc w:val="both"/>
            </w:pPr>
            <w:r w:rsidRPr="00541A6E">
              <w:t>2022г</w:t>
            </w:r>
          </w:p>
        </w:tc>
        <w:tc>
          <w:tcPr>
            <w:tcW w:w="992" w:type="dxa"/>
          </w:tcPr>
          <w:p w:rsidR="00541A6E" w:rsidRPr="00541A6E" w:rsidRDefault="00541A6E" w:rsidP="00541A6E">
            <w:pPr>
              <w:jc w:val="both"/>
            </w:pPr>
            <w:r w:rsidRPr="00541A6E">
              <w:t>2023 г.</w:t>
            </w:r>
          </w:p>
        </w:tc>
        <w:tc>
          <w:tcPr>
            <w:tcW w:w="1276" w:type="dxa"/>
            <w:vMerge/>
          </w:tcPr>
          <w:p w:rsidR="00541A6E" w:rsidRPr="00541A6E" w:rsidRDefault="00541A6E" w:rsidP="00541A6E">
            <w:pPr>
              <w:jc w:val="both"/>
              <w:rPr>
                <w:sz w:val="28"/>
                <w:szCs w:val="28"/>
              </w:rPr>
            </w:pPr>
          </w:p>
        </w:tc>
        <w:tc>
          <w:tcPr>
            <w:tcW w:w="1418" w:type="dxa"/>
            <w:vMerge/>
          </w:tcPr>
          <w:p w:rsidR="00541A6E" w:rsidRPr="00541A6E" w:rsidRDefault="00541A6E" w:rsidP="00541A6E">
            <w:pPr>
              <w:jc w:val="both"/>
              <w:rPr>
                <w:sz w:val="28"/>
                <w:szCs w:val="28"/>
              </w:rPr>
            </w:pPr>
          </w:p>
        </w:tc>
      </w:tr>
      <w:tr w:rsidR="00541A6E" w:rsidRPr="00541A6E" w:rsidTr="00541A6E">
        <w:tc>
          <w:tcPr>
            <w:tcW w:w="860" w:type="dxa"/>
          </w:tcPr>
          <w:p w:rsidR="00541A6E" w:rsidRPr="00541A6E" w:rsidRDefault="00541A6E" w:rsidP="00541A6E">
            <w:pPr>
              <w:jc w:val="both"/>
              <w:rPr>
                <w:sz w:val="28"/>
                <w:szCs w:val="28"/>
              </w:rPr>
            </w:pPr>
          </w:p>
        </w:tc>
        <w:tc>
          <w:tcPr>
            <w:tcW w:w="1658" w:type="dxa"/>
          </w:tcPr>
          <w:p w:rsidR="00541A6E" w:rsidRPr="00541A6E" w:rsidRDefault="00541A6E" w:rsidP="00541A6E">
            <w:pPr>
              <w:jc w:val="both"/>
              <w:rPr>
                <w:sz w:val="28"/>
                <w:szCs w:val="28"/>
              </w:rPr>
            </w:pPr>
          </w:p>
        </w:tc>
        <w:tc>
          <w:tcPr>
            <w:tcW w:w="2236" w:type="dxa"/>
          </w:tcPr>
          <w:p w:rsidR="00541A6E" w:rsidRPr="00541A6E" w:rsidRDefault="00541A6E" w:rsidP="00541A6E">
            <w:pPr>
              <w:jc w:val="both"/>
              <w:rPr>
                <w:sz w:val="28"/>
                <w:szCs w:val="28"/>
              </w:rPr>
            </w:pPr>
          </w:p>
        </w:tc>
        <w:tc>
          <w:tcPr>
            <w:tcW w:w="883" w:type="dxa"/>
          </w:tcPr>
          <w:p w:rsidR="00541A6E" w:rsidRPr="00541A6E" w:rsidRDefault="00541A6E" w:rsidP="00541A6E">
            <w:pPr>
              <w:jc w:val="both"/>
              <w:rPr>
                <w:sz w:val="28"/>
                <w:szCs w:val="28"/>
              </w:rPr>
            </w:pPr>
          </w:p>
        </w:tc>
        <w:tc>
          <w:tcPr>
            <w:tcW w:w="850" w:type="dxa"/>
          </w:tcPr>
          <w:p w:rsidR="00541A6E" w:rsidRPr="00541A6E" w:rsidRDefault="00541A6E" w:rsidP="00541A6E">
            <w:pPr>
              <w:jc w:val="both"/>
              <w:rPr>
                <w:sz w:val="28"/>
                <w:szCs w:val="28"/>
              </w:rPr>
            </w:pPr>
          </w:p>
        </w:tc>
        <w:tc>
          <w:tcPr>
            <w:tcW w:w="992" w:type="dxa"/>
          </w:tcPr>
          <w:p w:rsidR="00541A6E" w:rsidRPr="00541A6E" w:rsidRDefault="00541A6E" w:rsidP="00541A6E">
            <w:pPr>
              <w:jc w:val="both"/>
              <w:rPr>
                <w:sz w:val="28"/>
                <w:szCs w:val="28"/>
              </w:rPr>
            </w:pPr>
          </w:p>
        </w:tc>
        <w:tc>
          <w:tcPr>
            <w:tcW w:w="1276" w:type="dxa"/>
          </w:tcPr>
          <w:p w:rsidR="00541A6E" w:rsidRPr="00541A6E" w:rsidRDefault="00541A6E" w:rsidP="00541A6E">
            <w:pPr>
              <w:jc w:val="both"/>
              <w:rPr>
                <w:sz w:val="28"/>
                <w:szCs w:val="28"/>
              </w:rPr>
            </w:pPr>
          </w:p>
        </w:tc>
        <w:tc>
          <w:tcPr>
            <w:tcW w:w="1418" w:type="dxa"/>
          </w:tcPr>
          <w:p w:rsidR="00541A6E" w:rsidRPr="00541A6E" w:rsidRDefault="00541A6E" w:rsidP="00541A6E">
            <w:pPr>
              <w:jc w:val="both"/>
              <w:rPr>
                <w:sz w:val="28"/>
                <w:szCs w:val="28"/>
              </w:rPr>
            </w:pPr>
          </w:p>
        </w:tc>
      </w:tr>
    </w:tbl>
    <w:p w:rsidR="00541A6E" w:rsidRPr="00541A6E" w:rsidRDefault="00541A6E" w:rsidP="00541A6E">
      <w:pPr>
        <w:jc w:val="both"/>
        <w:rPr>
          <w:sz w:val="28"/>
          <w:szCs w:val="28"/>
        </w:rPr>
      </w:pPr>
    </w:p>
    <w:p w:rsidR="00541A6E" w:rsidRPr="00541A6E" w:rsidRDefault="00541A6E" w:rsidP="00541A6E">
      <w:pPr>
        <w:jc w:val="both"/>
        <w:rPr>
          <w:sz w:val="28"/>
          <w:szCs w:val="28"/>
        </w:rPr>
      </w:pPr>
    </w:p>
    <w:p w:rsidR="00541A6E" w:rsidRPr="00541A6E" w:rsidRDefault="00541A6E" w:rsidP="00541A6E">
      <w:pPr>
        <w:jc w:val="both"/>
        <w:rPr>
          <w:sz w:val="28"/>
          <w:szCs w:val="28"/>
        </w:rPr>
      </w:pPr>
      <w:r w:rsidRPr="00541A6E">
        <w:rPr>
          <w:sz w:val="28"/>
          <w:szCs w:val="28"/>
        </w:rPr>
        <w:t>При предоставлении муниципальных гарантий муниципального образования Поспелихинский район предоставляется обеспечение регрессных требований гаранта к принципалу в размере 100 процентов предоставляемых гарантий.</w:t>
      </w:r>
    </w:p>
    <w:p w:rsidR="00541A6E" w:rsidRPr="00541A6E" w:rsidRDefault="00541A6E" w:rsidP="00541A6E">
      <w:pPr>
        <w:rPr>
          <w:sz w:val="28"/>
          <w:szCs w:val="28"/>
        </w:rPr>
      </w:pPr>
    </w:p>
    <w:p w:rsidR="00591C59" w:rsidRDefault="00591C59">
      <w:pPr>
        <w:spacing w:after="200" w:line="276" w:lineRule="auto"/>
        <w:rPr>
          <w:sz w:val="28"/>
          <w:szCs w:val="28"/>
        </w:rPr>
      </w:pPr>
      <w:r>
        <w:rPr>
          <w:sz w:val="28"/>
          <w:szCs w:val="28"/>
        </w:rPr>
        <w:br w:type="page"/>
      </w:r>
    </w:p>
    <w:p w:rsidR="00D50F4D" w:rsidRPr="00D50F4D" w:rsidRDefault="00D50F4D" w:rsidP="00D50F4D">
      <w:pPr>
        <w:tabs>
          <w:tab w:val="left" w:pos="1653"/>
        </w:tabs>
        <w:jc w:val="center"/>
        <w:rPr>
          <w:sz w:val="28"/>
          <w:szCs w:val="28"/>
        </w:rPr>
      </w:pPr>
      <w:r w:rsidRPr="00D50F4D">
        <w:rPr>
          <w:sz w:val="28"/>
          <w:szCs w:val="28"/>
        </w:rPr>
        <w:lastRenderedPageBreak/>
        <w:t>ПОСПЕЛИХИНСКИЙ РАЙОННЫЙ СОВЕТ</w:t>
      </w:r>
    </w:p>
    <w:p w:rsidR="00D50F4D" w:rsidRPr="00D50F4D" w:rsidRDefault="00D50F4D" w:rsidP="00D50F4D">
      <w:pPr>
        <w:tabs>
          <w:tab w:val="left" w:pos="1653"/>
        </w:tabs>
        <w:jc w:val="center"/>
        <w:rPr>
          <w:sz w:val="28"/>
          <w:szCs w:val="28"/>
        </w:rPr>
      </w:pPr>
      <w:r w:rsidRPr="00D50F4D">
        <w:rPr>
          <w:sz w:val="28"/>
          <w:szCs w:val="28"/>
        </w:rPr>
        <w:t xml:space="preserve">НАРОДНЫХ ДЕПУТАТОВ </w:t>
      </w:r>
    </w:p>
    <w:p w:rsidR="00D50F4D" w:rsidRPr="00D50F4D" w:rsidRDefault="00D50F4D" w:rsidP="00D50F4D">
      <w:pPr>
        <w:tabs>
          <w:tab w:val="left" w:pos="1653"/>
        </w:tabs>
        <w:jc w:val="center"/>
        <w:rPr>
          <w:sz w:val="28"/>
          <w:szCs w:val="28"/>
        </w:rPr>
      </w:pPr>
      <w:r w:rsidRPr="00D50F4D">
        <w:rPr>
          <w:sz w:val="28"/>
          <w:szCs w:val="28"/>
        </w:rPr>
        <w:t xml:space="preserve">АЛТАЙСКОГО КРАЯ </w:t>
      </w:r>
    </w:p>
    <w:p w:rsidR="00D50F4D" w:rsidRPr="00D50F4D" w:rsidRDefault="00D50F4D" w:rsidP="00D50F4D">
      <w:pPr>
        <w:tabs>
          <w:tab w:val="left" w:pos="1653"/>
        </w:tabs>
        <w:jc w:val="center"/>
        <w:rPr>
          <w:sz w:val="28"/>
          <w:szCs w:val="28"/>
        </w:rPr>
      </w:pPr>
    </w:p>
    <w:p w:rsidR="00D50F4D" w:rsidRPr="00D50F4D" w:rsidRDefault="00D50F4D" w:rsidP="00D50F4D">
      <w:pPr>
        <w:tabs>
          <w:tab w:val="left" w:pos="1653"/>
        </w:tabs>
        <w:jc w:val="center"/>
        <w:rPr>
          <w:sz w:val="28"/>
          <w:szCs w:val="28"/>
        </w:rPr>
      </w:pPr>
    </w:p>
    <w:p w:rsidR="00D50F4D" w:rsidRPr="00D50F4D" w:rsidRDefault="00D50F4D" w:rsidP="00D50F4D">
      <w:pPr>
        <w:tabs>
          <w:tab w:val="left" w:pos="1653"/>
        </w:tabs>
        <w:jc w:val="center"/>
        <w:rPr>
          <w:sz w:val="28"/>
          <w:szCs w:val="28"/>
        </w:rPr>
      </w:pPr>
      <w:r w:rsidRPr="00D50F4D">
        <w:rPr>
          <w:sz w:val="28"/>
          <w:szCs w:val="28"/>
        </w:rPr>
        <w:t>РЕШЕНИЕ</w:t>
      </w:r>
    </w:p>
    <w:p w:rsidR="00D50F4D" w:rsidRPr="00D50F4D" w:rsidRDefault="00D50F4D" w:rsidP="00D50F4D">
      <w:pPr>
        <w:tabs>
          <w:tab w:val="left" w:pos="1653"/>
        </w:tabs>
        <w:jc w:val="center"/>
        <w:rPr>
          <w:sz w:val="28"/>
          <w:szCs w:val="28"/>
        </w:rPr>
      </w:pPr>
    </w:p>
    <w:p w:rsidR="00D50F4D" w:rsidRPr="00D50F4D" w:rsidRDefault="00D50F4D" w:rsidP="00D50F4D">
      <w:pPr>
        <w:tabs>
          <w:tab w:val="left" w:pos="1653"/>
        </w:tabs>
        <w:jc w:val="center"/>
        <w:rPr>
          <w:sz w:val="28"/>
          <w:szCs w:val="28"/>
        </w:rPr>
      </w:pPr>
    </w:p>
    <w:tbl>
      <w:tblPr>
        <w:tblW w:w="0" w:type="auto"/>
        <w:tblLook w:val="01E0" w:firstRow="1" w:lastRow="1" w:firstColumn="1" w:lastColumn="1" w:noHBand="0" w:noVBand="0"/>
      </w:tblPr>
      <w:tblGrid>
        <w:gridCol w:w="4960"/>
        <w:gridCol w:w="4895"/>
      </w:tblGrid>
      <w:tr w:rsidR="00D50F4D" w:rsidRPr="00D50F4D" w:rsidTr="00070A56">
        <w:tc>
          <w:tcPr>
            <w:tcW w:w="5210" w:type="dxa"/>
          </w:tcPr>
          <w:p w:rsidR="00D50F4D" w:rsidRPr="00D50F4D" w:rsidRDefault="00D50F4D" w:rsidP="00D50F4D">
            <w:pPr>
              <w:tabs>
                <w:tab w:val="left" w:pos="1653"/>
              </w:tabs>
              <w:rPr>
                <w:sz w:val="28"/>
                <w:szCs w:val="28"/>
              </w:rPr>
            </w:pPr>
            <w:r w:rsidRPr="00D50F4D">
              <w:rPr>
                <w:sz w:val="28"/>
                <w:szCs w:val="28"/>
              </w:rPr>
              <w:t>18.12.2020</w:t>
            </w:r>
          </w:p>
        </w:tc>
        <w:tc>
          <w:tcPr>
            <w:tcW w:w="5211" w:type="dxa"/>
          </w:tcPr>
          <w:p w:rsidR="00D50F4D" w:rsidRPr="00D50F4D" w:rsidRDefault="00D50F4D" w:rsidP="00D50F4D">
            <w:pPr>
              <w:tabs>
                <w:tab w:val="left" w:pos="1653"/>
              </w:tabs>
              <w:jc w:val="right"/>
              <w:rPr>
                <w:sz w:val="28"/>
                <w:szCs w:val="28"/>
              </w:rPr>
            </w:pPr>
            <w:r w:rsidRPr="00D50F4D">
              <w:rPr>
                <w:sz w:val="28"/>
                <w:szCs w:val="28"/>
              </w:rPr>
              <w:t xml:space="preserve">                                          № 70</w:t>
            </w:r>
          </w:p>
        </w:tc>
      </w:tr>
    </w:tbl>
    <w:p w:rsidR="00D50F4D" w:rsidRPr="00D50F4D" w:rsidRDefault="00D50F4D" w:rsidP="00D50F4D">
      <w:pPr>
        <w:tabs>
          <w:tab w:val="left" w:pos="1653"/>
        </w:tabs>
        <w:jc w:val="center"/>
        <w:rPr>
          <w:sz w:val="28"/>
          <w:szCs w:val="28"/>
        </w:rPr>
      </w:pPr>
    </w:p>
    <w:p w:rsidR="00D50F4D" w:rsidRPr="00D50F4D" w:rsidRDefault="00D50F4D" w:rsidP="00D50F4D">
      <w:pPr>
        <w:tabs>
          <w:tab w:val="left" w:pos="1653"/>
        </w:tabs>
        <w:jc w:val="center"/>
        <w:rPr>
          <w:sz w:val="28"/>
          <w:szCs w:val="28"/>
        </w:rPr>
      </w:pPr>
      <w:proofErr w:type="gramStart"/>
      <w:r w:rsidRPr="00D50F4D">
        <w:rPr>
          <w:sz w:val="28"/>
          <w:szCs w:val="28"/>
        </w:rPr>
        <w:t>с</w:t>
      </w:r>
      <w:proofErr w:type="gramEnd"/>
      <w:r w:rsidRPr="00D50F4D">
        <w:rPr>
          <w:sz w:val="28"/>
          <w:szCs w:val="28"/>
        </w:rPr>
        <w:t>. Поспелиха</w:t>
      </w:r>
    </w:p>
    <w:p w:rsidR="00D50F4D" w:rsidRPr="00D50F4D" w:rsidRDefault="00D50F4D" w:rsidP="00D50F4D">
      <w:pPr>
        <w:rPr>
          <w:sz w:val="28"/>
          <w:szCs w:val="28"/>
        </w:rPr>
      </w:pPr>
    </w:p>
    <w:p w:rsidR="00D50F4D" w:rsidRPr="00D50F4D" w:rsidRDefault="00D50F4D" w:rsidP="00D50F4D">
      <w:pPr>
        <w:rPr>
          <w:sz w:val="28"/>
          <w:szCs w:val="28"/>
        </w:rPr>
      </w:pPr>
    </w:p>
    <w:p w:rsidR="00D50F4D" w:rsidRPr="00D50F4D" w:rsidRDefault="00D50F4D" w:rsidP="00D50F4D">
      <w:pPr>
        <w:ind w:right="4819"/>
        <w:jc w:val="both"/>
        <w:rPr>
          <w:sz w:val="28"/>
          <w:szCs w:val="28"/>
        </w:rPr>
      </w:pPr>
      <w:r w:rsidRPr="00D50F4D">
        <w:rPr>
          <w:sz w:val="28"/>
          <w:szCs w:val="28"/>
        </w:rPr>
        <w:t>О внесении изменений в решение ра</w:t>
      </w:r>
      <w:r w:rsidRPr="00D50F4D">
        <w:rPr>
          <w:sz w:val="28"/>
          <w:szCs w:val="28"/>
        </w:rPr>
        <w:t>й</w:t>
      </w:r>
      <w:r w:rsidRPr="00D50F4D">
        <w:rPr>
          <w:sz w:val="28"/>
          <w:szCs w:val="28"/>
        </w:rPr>
        <w:t>онного Совета народных депутатов от 28.04.2015 №</w:t>
      </w:r>
      <w:r>
        <w:rPr>
          <w:sz w:val="28"/>
          <w:szCs w:val="28"/>
        </w:rPr>
        <w:t xml:space="preserve"> </w:t>
      </w:r>
      <w:r w:rsidRPr="00D50F4D">
        <w:rPr>
          <w:sz w:val="28"/>
          <w:szCs w:val="28"/>
        </w:rPr>
        <w:t>21</w:t>
      </w:r>
    </w:p>
    <w:p w:rsidR="00D50F4D" w:rsidRPr="00D50F4D" w:rsidRDefault="00D50F4D" w:rsidP="00D50F4D">
      <w:pPr>
        <w:widowControl w:val="0"/>
        <w:jc w:val="both"/>
        <w:rPr>
          <w:sz w:val="28"/>
          <w:szCs w:val="28"/>
        </w:rPr>
      </w:pPr>
    </w:p>
    <w:p w:rsidR="00D50F4D" w:rsidRPr="00D50F4D" w:rsidRDefault="00D50F4D" w:rsidP="00D50F4D">
      <w:pPr>
        <w:widowControl w:val="0"/>
        <w:jc w:val="both"/>
        <w:rPr>
          <w:sz w:val="28"/>
          <w:szCs w:val="28"/>
        </w:rPr>
      </w:pPr>
    </w:p>
    <w:p w:rsidR="00D50F4D" w:rsidRPr="00D50F4D" w:rsidRDefault="00D50F4D" w:rsidP="00D50F4D">
      <w:pPr>
        <w:widowControl w:val="0"/>
        <w:jc w:val="both"/>
        <w:rPr>
          <w:sz w:val="28"/>
          <w:szCs w:val="28"/>
        </w:rPr>
      </w:pPr>
      <w:r w:rsidRPr="00D50F4D">
        <w:rPr>
          <w:sz w:val="28"/>
          <w:szCs w:val="28"/>
        </w:rPr>
        <w:t>В соответствии со статьей 24 Градостроительного кодекса РФ, Законом Алта</w:t>
      </w:r>
      <w:r w:rsidRPr="00D50F4D">
        <w:rPr>
          <w:sz w:val="28"/>
          <w:szCs w:val="28"/>
        </w:rPr>
        <w:t>й</w:t>
      </w:r>
      <w:r w:rsidRPr="00D50F4D">
        <w:rPr>
          <w:sz w:val="28"/>
          <w:szCs w:val="28"/>
        </w:rPr>
        <w:t>ского края от 29.12.2009 № 120-ЗС "О градостроительной деятельности на те</w:t>
      </w:r>
      <w:r w:rsidRPr="00D50F4D">
        <w:rPr>
          <w:sz w:val="28"/>
          <w:szCs w:val="28"/>
        </w:rPr>
        <w:t>р</w:t>
      </w:r>
      <w:r w:rsidRPr="00D50F4D">
        <w:rPr>
          <w:sz w:val="28"/>
          <w:szCs w:val="28"/>
        </w:rPr>
        <w:t>ритории Алтайского края", пункта 17 статьи 5 Устава муниципального образ</w:t>
      </w:r>
      <w:r w:rsidRPr="00D50F4D">
        <w:rPr>
          <w:sz w:val="28"/>
          <w:szCs w:val="28"/>
        </w:rPr>
        <w:t>о</w:t>
      </w:r>
      <w:r w:rsidRPr="00D50F4D">
        <w:rPr>
          <w:sz w:val="28"/>
          <w:szCs w:val="28"/>
        </w:rPr>
        <w:t>вания Поспелихинский район Алтайского края, протокола публичных слуш</w:t>
      </w:r>
      <w:r w:rsidRPr="00D50F4D">
        <w:rPr>
          <w:sz w:val="28"/>
          <w:szCs w:val="28"/>
        </w:rPr>
        <w:t>а</w:t>
      </w:r>
      <w:r w:rsidRPr="00D50F4D">
        <w:rPr>
          <w:sz w:val="28"/>
          <w:szCs w:val="28"/>
        </w:rPr>
        <w:t>ний от 02.12.2020 №11, районный Совет народных депутатов РЕШИЛ:</w:t>
      </w:r>
    </w:p>
    <w:p w:rsidR="00D50F4D" w:rsidRPr="00D50F4D" w:rsidRDefault="00D50F4D" w:rsidP="00D50F4D">
      <w:pPr>
        <w:autoSpaceDE w:val="0"/>
        <w:autoSpaceDN w:val="0"/>
        <w:adjustRightInd w:val="0"/>
        <w:jc w:val="both"/>
        <w:rPr>
          <w:sz w:val="28"/>
          <w:szCs w:val="28"/>
        </w:rPr>
      </w:pPr>
      <w:r w:rsidRPr="00D50F4D">
        <w:rPr>
          <w:sz w:val="28"/>
          <w:szCs w:val="28"/>
        </w:rPr>
        <w:t>1. Внести изменения в решение районного Совета народных депутатов от 28.04.2015 №21 "Об утверждении генерального плана муниципального образ</w:t>
      </w:r>
      <w:r w:rsidRPr="00D50F4D">
        <w:rPr>
          <w:sz w:val="28"/>
          <w:szCs w:val="28"/>
        </w:rPr>
        <w:t>о</w:t>
      </w:r>
      <w:r w:rsidRPr="00D50F4D">
        <w:rPr>
          <w:sz w:val="28"/>
          <w:szCs w:val="28"/>
        </w:rPr>
        <w:t>вания Поспелихинский Центральный сельсовет Поспелихинского района А</w:t>
      </w:r>
      <w:r w:rsidRPr="00D50F4D">
        <w:rPr>
          <w:sz w:val="28"/>
          <w:szCs w:val="28"/>
        </w:rPr>
        <w:t>л</w:t>
      </w:r>
      <w:r w:rsidRPr="00D50F4D">
        <w:rPr>
          <w:sz w:val="28"/>
          <w:szCs w:val="28"/>
        </w:rPr>
        <w:t>тайского края", согласно приложению к настоящему решению.</w:t>
      </w:r>
    </w:p>
    <w:p w:rsidR="00D50F4D" w:rsidRPr="00D50F4D" w:rsidRDefault="00D50F4D" w:rsidP="00D50F4D">
      <w:pPr>
        <w:jc w:val="both"/>
        <w:rPr>
          <w:sz w:val="28"/>
          <w:szCs w:val="28"/>
        </w:rPr>
      </w:pPr>
      <w:r w:rsidRPr="00D50F4D">
        <w:rPr>
          <w:sz w:val="28"/>
          <w:szCs w:val="28"/>
        </w:rPr>
        <w:t>2. Обнародовать указанный нормативный правовой акт в установленном поря</w:t>
      </w:r>
      <w:r w:rsidRPr="00D50F4D">
        <w:rPr>
          <w:sz w:val="28"/>
          <w:szCs w:val="28"/>
        </w:rPr>
        <w:t>д</w:t>
      </w:r>
      <w:r w:rsidRPr="00D50F4D">
        <w:rPr>
          <w:sz w:val="28"/>
          <w:szCs w:val="28"/>
        </w:rPr>
        <w:t>ке.</w:t>
      </w:r>
    </w:p>
    <w:p w:rsidR="00D50F4D" w:rsidRPr="00D50F4D" w:rsidRDefault="00D50F4D" w:rsidP="00D50F4D">
      <w:pPr>
        <w:autoSpaceDE w:val="0"/>
        <w:autoSpaceDN w:val="0"/>
        <w:adjustRightInd w:val="0"/>
        <w:jc w:val="both"/>
        <w:rPr>
          <w:sz w:val="28"/>
          <w:szCs w:val="28"/>
        </w:rPr>
      </w:pPr>
      <w:r w:rsidRPr="00D50F4D">
        <w:rPr>
          <w:sz w:val="28"/>
          <w:szCs w:val="28"/>
        </w:rPr>
        <w:t>3. Настоящее решение вступает в силу с момента подписания.</w:t>
      </w:r>
    </w:p>
    <w:p w:rsidR="00D50F4D" w:rsidRPr="00D50F4D" w:rsidRDefault="00D50F4D" w:rsidP="00D50F4D">
      <w:pPr>
        <w:autoSpaceDE w:val="0"/>
        <w:autoSpaceDN w:val="0"/>
        <w:adjustRightInd w:val="0"/>
        <w:jc w:val="both"/>
        <w:rPr>
          <w:sz w:val="28"/>
          <w:szCs w:val="28"/>
        </w:rPr>
      </w:pPr>
      <w:r w:rsidRPr="00D50F4D">
        <w:rPr>
          <w:sz w:val="28"/>
          <w:szCs w:val="28"/>
        </w:rPr>
        <w:t xml:space="preserve">4. </w:t>
      </w:r>
      <w:proofErr w:type="gramStart"/>
      <w:r w:rsidRPr="00D50F4D">
        <w:rPr>
          <w:sz w:val="28"/>
          <w:szCs w:val="28"/>
        </w:rPr>
        <w:t>Контроль за</w:t>
      </w:r>
      <w:proofErr w:type="gramEnd"/>
      <w:r w:rsidRPr="00D50F4D">
        <w:rPr>
          <w:sz w:val="28"/>
          <w:szCs w:val="28"/>
        </w:rPr>
        <w:t xml:space="preserve"> исполнением возложить на постоянную комиссию по законн</w:t>
      </w:r>
      <w:r w:rsidRPr="00D50F4D">
        <w:rPr>
          <w:sz w:val="28"/>
          <w:szCs w:val="28"/>
        </w:rPr>
        <w:t>о</w:t>
      </w:r>
      <w:r w:rsidRPr="00D50F4D">
        <w:rPr>
          <w:sz w:val="28"/>
          <w:szCs w:val="28"/>
        </w:rPr>
        <w:t>сти, правопорядку и вопросам местного самоуправления.</w:t>
      </w:r>
    </w:p>
    <w:p w:rsidR="00D50F4D" w:rsidRPr="00D50F4D" w:rsidRDefault="00D50F4D" w:rsidP="00D50F4D">
      <w:pPr>
        <w:rPr>
          <w:sz w:val="28"/>
          <w:szCs w:val="28"/>
        </w:rPr>
      </w:pPr>
    </w:p>
    <w:p w:rsidR="00D50F4D" w:rsidRPr="00D50F4D" w:rsidRDefault="00D50F4D" w:rsidP="00D50F4D">
      <w:pPr>
        <w:rPr>
          <w:sz w:val="28"/>
          <w:szCs w:val="28"/>
        </w:rPr>
      </w:pPr>
    </w:p>
    <w:p w:rsidR="00D50F4D" w:rsidRPr="00D50F4D" w:rsidRDefault="00D50F4D" w:rsidP="00D50F4D">
      <w:pPr>
        <w:jc w:val="both"/>
        <w:rPr>
          <w:sz w:val="28"/>
          <w:szCs w:val="28"/>
        </w:rPr>
      </w:pPr>
      <w:r w:rsidRPr="00D50F4D">
        <w:rPr>
          <w:sz w:val="28"/>
          <w:szCs w:val="28"/>
        </w:rPr>
        <w:t xml:space="preserve">Председатель </w:t>
      </w:r>
      <w:proofErr w:type="gramStart"/>
      <w:r w:rsidRPr="00D50F4D">
        <w:rPr>
          <w:sz w:val="28"/>
          <w:szCs w:val="28"/>
        </w:rPr>
        <w:t>районного</w:t>
      </w:r>
      <w:proofErr w:type="gramEnd"/>
      <w:r w:rsidRPr="00D50F4D">
        <w:rPr>
          <w:sz w:val="28"/>
          <w:szCs w:val="28"/>
        </w:rPr>
        <w:t xml:space="preserve"> </w:t>
      </w:r>
    </w:p>
    <w:p w:rsidR="00D50F4D" w:rsidRPr="00D50F4D" w:rsidRDefault="00D50F4D" w:rsidP="00D50F4D">
      <w:pPr>
        <w:jc w:val="both"/>
        <w:rPr>
          <w:sz w:val="28"/>
          <w:szCs w:val="28"/>
        </w:rPr>
      </w:pPr>
      <w:r w:rsidRPr="00D50F4D">
        <w:rPr>
          <w:sz w:val="28"/>
          <w:szCs w:val="28"/>
        </w:rPr>
        <w:t xml:space="preserve">Совета народных депутатов                                                         Т.В. Шарафеева </w:t>
      </w:r>
    </w:p>
    <w:p w:rsidR="00D50F4D" w:rsidRPr="00D50F4D" w:rsidRDefault="00D50F4D" w:rsidP="00D50F4D">
      <w:pPr>
        <w:rPr>
          <w:sz w:val="28"/>
          <w:szCs w:val="28"/>
        </w:rPr>
      </w:pPr>
    </w:p>
    <w:p w:rsidR="00D50F4D" w:rsidRPr="00D50F4D" w:rsidRDefault="00D50F4D" w:rsidP="00D50F4D">
      <w:pPr>
        <w:rPr>
          <w:sz w:val="28"/>
          <w:szCs w:val="28"/>
        </w:rPr>
      </w:pPr>
    </w:p>
    <w:p w:rsidR="00D50F4D" w:rsidRPr="00D50F4D" w:rsidRDefault="00D50F4D" w:rsidP="00D50F4D">
      <w:pPr>
        <w:rPr>
          <w:sz w:val="28"/>
          <w:szCs w:val="28"/>
        </w:rPr>
      </w:pPr>
      <w:r w:rsidRPr="00D50F4D">
        <w:rPr>
          <w:sz w:val="28"/>
          <w:szCs w:val="28"/>
        </w:rPr>
        <w:t>Глава района                                                                                    И.А. Башмаков</w:t>
      </w:r>
    </w:p>
    <w:p w:rsidR="00D50F4D" w:rsidRPr="00D50F4D" w:rsidRDefault="00D50F4D" w:rsidP="00D50F4D">
      <w:pPr>
        <w:rPr>
          <w:sz w:val="28"/>
          <w:szCs w:val="28"/>
        </w:rPr>
      </w:pPr>
      <w:r w:rsidRPr="00D50F4D">
        <w:rPr>
          <w:sz w:val="28"/>
          <w:szCs w:val="28"/>
        </w:rPr>
        <w:br w:type="page"/>
      </w:r>
    </w:p>
    <w:p w:rsidR="00D50F4D" w:rsidRPr="00D50F4D" w:rsidRDefault="00D50F4D" w:rsidP="00D50F4D">
      <w:pPr>
        <w:rPr>
          <w:sz w:val="28"/>
          <w:szCs w:val="28"/>
        </w:rPr>
      </w:pPr>
      <w:r w:rsidRPr="00D50F4D">
        <w:rPr>
          <w:sz w:val="28"/>
          <w:szCs w:val="28"/>
        </w:rPr>
        <w:lastRenderedPageBreak/>
        <w:t>Приложение</w:t>
      </w:r>
    </w:p>
    <w:p w:rsidR="00D50F4D" w:rsidRPr="00D50F4D" w:rsidRDefault="00D50F4D" w:rsidP="00D50F4D">
      <w:pPr>
        <w:rPr>
          <w:sz w:val="28"/>
          <w:szCs w:val="28"/>
        </w:rPr>
      </w:pPr>
      <w:r w:rsidRPr="00D50F4D">
        <w:rPr>
          <w:sz w:val="28"/>
          <w:szCs w:val="28"/>
        </w:rPr>
        <w:t>к решению Районного Совета</w:t>
      </w:r>
    </w:p>
    <w:p w:rsidR="00D50F4D" w:rsidRPr="00D50F4D" w:rsidRDefault="00D50F4D" w:rsidP="00D50F4D">
      <w:pPr>
        <w:rPr>
          <w:sz w:val="28"/>
          <w:szCs w:val="28"/>
        </w:rPr>
      </w:pPr>
      <w:r w:rsidRPr="00D50F4D">
        <w:rPr>
          <w:sz w:val="28"/>
          <w:szCs w:val="28"/>
        </w:rPr>
        <w:t>народных депутатов</w:t>
      </w:r>
    </w:p>
    <w:p w:rsidR="00D50F4D" w:rsidRPr="00D50F4D" w:rsidRDefault="00D50F4D" w:rsidP="00D50F4D">
      <w:pPr>
        <w:tabs>
          <w:tab w:val="left" w:pos="142"/>
        </w:tabs>
        <w:rPr>
          <w:sz w:val="28"/>
          <w:szCs w:val="28"/>
        </w:rPr>
      </w:pPr>
      <w:r w:rsidRPr="00D50F4D">
        <w:rPr>
          <w:sz w:val="28"/>
          <w:szCs w:val="28"/>
        </w:rPr>
        <w:t>от 18.12.2020  № 70</w:t>
      </w:r>
    </w:p>
    <w:p w:rsidR="00D50F4D" w:rsidRPr="00D50F4D" w:rsidRDefault="00D50F4D" w:rsidP="00D50F4D">
      <w:pPr>
        <w:tabs>
          <w:tab w:val="left" w:pos="142"/>
        </w:tabs>
        <w:jc w:val="both"/>
        <w:rPr>
          <w:rFonts w:cs="Calibri"/>
          <w:sz w:val="28"/>
          <w:szCs w:val="28"/>
        </w:rPr>
      </w:pPr>
      <w:r w:rsidRPr="00D50F4D">
        <w:rPr>
          <w:rFonts w:cs="Calibri"/>
          <w:sz w:val="28"/>
          <w:szCs w:val="28"/>
        </w:rPr>
        <w:t xml:space="preserve"> </w:t>
      </w:r>
    </w:p>
    <w:p w:rsidR="00D50F4D" w:rsidRPr="00D50F4D" w:rsidRDefault="00D50F4D" w:rsidP="00D50F4D">
      <w:pPr>
        <w:tabs>
          <w:tab w:val="left" w:pos="142"/>
        </w:tabs>
        <w:jc w:val="both"/>
        <w:rPr>
          <w:rFonts w:cs="Calibri"/>
          <w:sz w:val="28"/>
          <w:szCs w:val="28"/>
        </w:rPr>
      </w:pPr>
    </w:p>
    <w:p w:rsidR="00D50F4D" w:rsidRPr="00D50F4D" w:rsidRDefault="00D50F4D" w:rsidP="00D50F4D">
      <w:pPr>
        <w:tabs>
          <w:tab w:val="left" w:pos="142"/>
        </w:tabs>
        <w:jc w:val="both"/>
        <w:rPr>
          <w:rFonts w:cs="Calibri"/>
          <w:b/>
          <w:sz w:val="28"/>
          <w:szCs w:val="28"/>
        </w:rPr>
      </w:pPr>
      <w:r w:rsidRPr="00D50F4D">
        <w:rPr>
          <w:rFonts w:cs="Calibri"/>
          <w:b/>
          <w:sz w:val="28"/>
          <w:szCs w:val="28"/>
        </w:rPr>
        <w:t>Изменения в графическую часть генерального плана МО Поспелихинский Центральный сельсовет Поспелихинского района Алтайского края.</w:t>
      </w:r>
    </w:p>
    <w:p w:rsidR="00D50F4D" w:rsidRPr="00D50F4D" w:rsidRDefault="00D50F4D" w:rsidP="00D50F4D">
      <w:pPr>
        <w:tabs>
          <w:tab w:val="left" w:pos="142"/>
        </w:tabs>
        <w:jc w:val="both"/>
      </w:pPr>
      <w:r w:rsidRPr="00D50F4D">
        <w:rPr>
          <w:rFonts w:cs="Calibri"/>
          <w:sz w:val="28"/>
          <w:szCs w:val="28"/>
        </w:rPr>
        <w:t>Расширить функциональную зону жилую - индивидуальной жилой застройки, изменив</w:t>
      </w:r>
      <w:r w:rsidRPr="00D50F4D">
        <w:rPr>
          <w:sz w:val="28"/>
          <w:szCs w:val="28"/>
        </w:rPr>
        <w:t xml:space="preserve"> зону с зоны общественно-деловой (2.01) на зону </w:t>
      </w:r>
      <w:proofErr w:type="gramStart"/>
      <w:r w:rsidRPr="00D50F4D">
        <w:rPr>
          <w:sz w:val="28"/>
          <w:szCs w:val="28"/>
        </w:rPr>
        <w:t>жилая</w:t>
      </w:r>
      <w:proofErr w:type="gramEnd"/>
      <w:r w:rsidRPr="00D50F4D">
        <w:rPr>
          <w:sz w:val="28"/>
          <w:szCs w:val="28"/>
        </w:rPr>
        <w:t xml:space="preserve"> - индивидуал</w:t>
      </w:r>
      <w:r w:rsidRPr="00D50F4D">
        <w:rPr>
          <w:sz w:val="28"/>
          <w:szCs w:val="28"/>
        </w:rPr>
        <w:t>ь</w:t>
      </w:r>
      <w:r w:rsidRPr="00D50F4D">
        <w:rPr>
          <w:sz w:val="28"/>
          <w:szCs w:val="28"/>
        </w:rPr>
        <w:t>ной жилой застройки</w:t>
      </w:r>
      <w:r w:rsidRPr="00D50F4D">
        <w:t xml:space="preserve"> </w:t>
      </w:r>
      <w:r w:rsidRPr="00D50F4D">
        <w:rPr>
          <w:sz w:val="28"/>
          <w:szCs w:val="28"/>
        </w:rPr>
        <w:t>(1.01).</w:t>
      </w:r>
    </w:p>
    <w:p w:rsidR="00D50F4D" w:rsidRPr="00D50F4D" w:rsidRDefault="00D50F4D" w:rsidP="00D50F4D">
      <w:pPr>
        <w:tabs>
          <w:tab w:val="left" w:pos="142"/>
        </w:tabs>
        <w:jc w:val="both"/>
        <w:rPr>
          <w:rFonts w:cs="Calibri"/>
          <w:sz w:val="28"/>
          <w:szCs w:val="28"/>
        </w:rPr>
      </w:pPr>
      <w:r w:rsidRPr="00D50F4D">
        <w:rPr>
          <w:rFonts w:cs="Calibri"/>
          <w:noProof/>
          <w:sz w:val="28"/>
          <w:szCs w:val="28"/>
        </w:rPr>
        <w:drawing>
          <wp:inline distT="0" distB="0" distL="0" distR="0" wp14:anchorId="399BC9D0" wp14:editId="2899F1D4">
            <wp:extent cx="4754880" cy="3931920"/>
            <wp:effectExtent l="0" t="0" r="7620" b="0"/>
            <wp:docPr id="15" name="Рисунок 15" descr="ситу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туация"/>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54880" cy="3931920"/>
                    </a:xfrm>
                    <a:prstGeom prst="rect">
                      <a:avLst/>
                    </a:prstGeom>
                    <a:noFill/>
                    <a:ln>
                      <a:noFill/>
                    </a:ln>
                  </pic:spPr>
                </pic:pic>
              </a:graphicData>
            </a:graphic>
          </wp:inline>
        </w:drawing>
      </w:r>
    </w:p>
    <w:p w:rsidR="00D50F4D" w:rsidRPr="00D50F4D" w:rsidRDefault="00D50F4D" w:rsidP="00D50F4D">
      <w:pPr>
        <w:rPr>
          <w:sz w:val="28"/>
          <w:szCs w:val="28"/>
        </w:rPr>
      </w:pPr>
    </w:p>
    <w:p w:rsidR="00D50F4D" w:rsidRPr="00D50F4D" w:rsidRDefault="00D50F4D" w:rsidP="00D50F4D"/>
    <w:p w:rsidR="00D50F4D" w:rsidRPr="00D50F4D" w:rsidRDefault="00D50F4D" w:rsidP="00D50F4D">
      <w:pPr>
        <w:tabs>
          <w:tab w:val="left" w:pos="1653"/>
        </w:tabs>
        <w:jc w:val="center"/>
        <w:rPr>
          <w:rFonts w:eastAsia="Calibri"/>
          <w:sz w:val="28"/>
          <w:szCs w:val="28"/>
        </w:rPr>
      </w:pPr>
      <w:r>
        <w:rPr>
          <w:rFonts w:eastAsia="Calibri"/>
          <w:sz w:val="28"/>
          <w:szCs w:val="28"/>
          <w:lang w:eastAsia="en-US"/>
        </w:rPr>
        <w:br w:type="page"/>
      </w:r>
      <w:r w:rsidRPr="00D50F4D">
        <w:rPr>
          <w:rFonts w:eastAsia="Calibri"/>
          <w:sz w:val="28"/>
          <w:szCs w:val="28"/>
        </w:rPr>
        <w:lastRenderedPageBreak/>
        <w:t>ПОСПЕЛИХИНСКИЙ РАЙОННЫЙ СОВЕТ</w:t>
      </w:r>
    </w:p>
    <w:p w:rsidR="00D50F4D" w:rsidRPr="00D50F4D" w:rsidRDefault="00D50F4D" w:rsidP="00D50F4D">
      <w:pPr>
        <w:tabs>
          <w:tab w:val="left" w:pos="1653"/>
        </w:tabs>
        <w:jc w:val="center"/>
        <w:rPr>
          <w:rFonts w:eastAsia="Calibri"/>
          <w:sz w:val="28"/>
          <w:szCs w:val="28"/>
        </w:rPr>
      </w:pPr>
      <w:r w:rsidRPr="00D50F4D">
        <w:rPr>
          <w:rFonts w:eastAsia="Calibri"/>
          <w:sz w:val="28"/>
          <w:szCs w:val="28"/>
        </w:rPr>
        <w:t xml:space="preserve">НАРОДНЫХ ДЕПУТАТОВ </w:t>
      </w:r>
    </w:p>
    <w:p w:rsidR="00D50F4D" w:rsidRPr="00D50F4D" w:rsidRDefault="00D50F4D" w:rsidP="00D50F4D">
      <w:pPr>
        <w:tabs>
          <w:tab w:val="left" w:pos="1653"/>
        </w:tabs>
        <w:jc w:val="center"/>
        <w:rPr>
          <w:rFonts w:eastAsia="Calibri"/>
          <w:sz w:val="28"/>
          <w:szCs w:val="28"/>
        </w:rPr>
      </w:pPr>
      <w:r w:rsidRPr="00D50F4D">
        <w:rPr>
          <w:rFonts w:eastAsia="Calibri"/>
          <w:sz w:val="28"/>
          <w:szCs w:val="28"/>
        </w:rPr>
        <w:t xml:space="preserve">АЛТАЙСКОГО КРАЯ </w:t>
      </w:r>
    </w:p>
    <w:p w:rsidR="00D50F4D" w:rsidRPr="00D50F4D" w:rsidRDefault="00D50F4D" w:rsidP="00D50F4D">
      <w:pPr>
        <w:tabs>
          <w:tab w:val="left" w:pos="1653"/>
        </w:tabs>
        <w:jc w:val="center"/>
        <w:rPr>
          <w:rFonts w:eastAsia="Calibri"/>
          <w:sz w:val="28"/>
          <w:szCs w:val="28"/>
        </w:rPr>
      </w:pPr>
    </w:p>
    <w:p w:rsidR="00D50F4D" w:rsidRPr="00D50F4D" w:rsidRDefault="00D50F4D" w:rsidP="00D50F4D">
      <w:pPr>
        <w:tabs>
          <w:tab w:val="left" w:pos="1653"/>
        </w:tabs>
        <w:jc w:val="center"/>
        <w:rPr>
          <w:rFonts w:eastAsia="Calibri"/>
          <w:sz w:val="28"/>
          <w:szCs w:val="28"/>
        </w:rPr>
      </w:pPr>
    </w:p>
    <w:p w:rsidR="00D50F4D" w:rsidRPr="00D50F4D" w:rsidRDefault="00D50F4D" w:rsidP="00D50F4D">
      <w:pPr>
        <w:tabs>
          <w:tab w:val="left" w:pos="1653"/>
        </w:tabs>
        <w:jc w:val="center"/>
        <w:rPr>
          <w:rFonts w:eastAsia="Calibri"/>
          <w:sz w:val="28"/>
          <w:szCs w:val="28"/>
        </w:rPr>
      </w:pPr>
      <w:r w:rsidRPr="00D50F4D">
        <w:rPr>
          <w:rFonts w:eastAsia="Calibri"/>
          <w:sz w:val="28"/>
          <w:szCs w:val="28"/>
        </w:rPr>
        <w:t>РЕШЕНИЕ</w:t>
      </w:r>
    </w:p>
    <w:p w:rsidR="00D50F4D" w:rsidRPr="00D50F4D" w:rsidRDefault="00D50F4D" w:rsidP="00D50F4D">
      <w:pPr>
        <w:tabs>
          <w:tab w:val="left" w:pos="1653"/>
        </w:tabs>
        <w:jc w:val="center"/>
        <w:rPr>
          <w:rFonts w:eastAsia="Calibri"/>
          <w:sz w:val="28"/>
          <w:szCs w:val="28"/>
        </w:rPr>
      </w:pPr>
    </w:p>
    <w:p w:rsidR="00D50F4D" w:rsidRPr="00D50F4D" w:rsidRDefault="00D50F4D" w:rsidP="00D50F4D">
      <w:pPr>
        <w:tabs>
          <w:tab w:val="left" w:pos="1653"/>
        </w:tabs>
        <w:jc w:val="center"/>
        <w:rPr>
          <w:rFonts w:eastAsia="Calibri"/>
          <w:sz w:val="28"/>
          <w:szCs w:val="28"/>
        </w:rPr>
      </w:pPr>
    </w:p>
    <w:tbl>
      <w:tblPr>
        <w:tblW w:w="0" w:type="auto"/>
        <w:tblLook w:val="01E0" w:firstRow="1" w:lastRow="1" w:firstColumn="1" w:lastColumn="1" w:noHBand="0" w:noVBand="0"/>
      </w:tblPr>
      <w:tblGrid>
        <w:gridCol w:w="4957"/>
        <w:gridCol w:w="4898"/>
      </w:tblGrid>
      <w:tr w:rsidR="00D50F4D" w:rsidRPr="00D50F4D" w:rsidTr="00070A56">
        <w:tc>
          <w:tcPr>
            <w:tcW w:w="5182" w:type="dxa"/>
          </w:tcPr>
          <w:p w:rsidR="00D50F4D" w:rsidRPr="00D50F4D" w:rsidRDefault="00D50F4D" w:rsidP="00D50F4D">
            <w:pPr>
              <w:tabs>
                <w:tab w:val="left" w:pos="1653"/>
              </w:tabs>
              <w:rPr>
                <w:rFonts w:eastAsia="Calibri"/>
                <w:sz w:val="28"/>
                <w:szCs w:val="28"/>
              </w:rPr>
            </w:pPr>
            <w:r w:rsidRPr="00D50F4D">
              <w:rPr>
                <w:rFonts w:eastAsia="Calibri"/>
                <w:sz w:val="28"/>
                <w:szCs w:val="28"/>
              </w:rPr>
              <w:t>18.12.2020</w:t>
            </w:r>
          </w:p>
        </w:tc>
        <w:tc>
          <w:tcPr>
            <w:tcW w:w="5182" w:type="dxa"/>
          </w:tcPr>
          <w:p w:rsidR="00D50F4D" w:rsidRPr="00D50F4D" w:rsidRDefault="00D50F4D" w:rsidP="00D50F4D">
            <w:pPr>
              <w:tabs>
                <w:tab w:val="left" w:pos="1653"/>
              </w:tabs>
              <w:jc w:val="right"/>
              <w:rPr>
                <w:rFonts w:eastAsia="Calibri"/>
                <w:sz w:val="28"/>
                <w:szCs w:val="28"/>
              </w:rPr>
            </w:pPr>
            <w:r w:rsidRPr="00D50F4D">
              <w:rPr>
                <w:rFonts w:eastAsia="Calibri"/>
                <w:sz w:val="28"/>
                <w:szCs w:val="28"/>
              </w:rPr>
              <w:t>№ 71</w:t>
            </w:r>
          </w:p>
        </w:tc>
      </w:tr>
    </w:tbl>
    <w:p w:rsidR="00D50F4D" w:rsidRPr="00D50F4D" w:rsidRDefault="00D50F4D" w:rsidP="00D50F4D">
      <w:pPr>
        <w:tabs>
          <w:tab w:val="left" w:pos="1653"/>
        </w:tabs>
        <w:jc w:val="center"/>
        <w:rPr>
          <w:rFonts w:eastAsia="Calibri"/>
          <w:sz w:val="28"/>
          <w:szCs w:val="28"/>
        </w:rPr>
      </w:pPr>
      <w:proofErr w:type="gramStart"/>
      <w:r w:rsidRPr="00D50F4D">
        <w:rPr>
          <w:rFonts w:eastAsia="Calibri"/>
          <w:sz w:val="28"/>
          <w:szCs w:val="28"/>
        </w:rPr>
        <w:t>с</w:t>
      </w:r>
      <w:proofErr w:type="gramEnd"/>
      <w:r w:rsidRPr="00D50F4D">
        <w:rPr>
          <w:rFonts w:eastAsia="Calibri"/>
          <w:sz w:val="28"/>
          <w:szCs w:val="28"/>
        </w:rPr>
        <w:t>. Поспелиха</w:t>
      </w:r>
    </w:p>
    <w:p w:rsidR="00D50F4D" w:rsidRPr="00D50F4D" w:rsidRDefault="00D50F4D" w:rsidP="00D50F4D">
      <w:pPr>
        <w:rPr>
          <w:rFonts w:eastAsia="Calibri"/>
          <w:sz w:val="28"/>
          <w:szCs w:val="28"/>
        </w:rPr>
      </w:pPr>
    </w:p>
    <w:p w:rsidR="00D50F4D" w:rsidRPr="00D50F4D" w:rsidRDefault="00D50F4D" w:rsidP="00D50F4D">
      <w:pPr>
        <w:rPr>
          <w:rFonts w:eastAsia="Calibri"/>
          <w:sz w:val="28"/>
          <w:szCs w:val="28"/>
        </w:rPr>
      </w:pPr>
    </w:p>
    <w:p w:rsidR="00D50F4D" w:rsidRPr="00D50F4D" w:rsidRDefault="00D50F4D" w:rsidP="00D50F4D">
      <w:pPr>
        <w:ind w:right="4818"/>
        <w:jc w:val="both"/>
        <w:rPr>
          <w:rFonts w:eastAsia="Calibri"/>
          <w:sz w:val="28"/>
        </w:rPr>
      </w:pPr>
      <w:r w:rsidRPr="00D50F4D">
        <w:rPr>
          <w:rFonts w:eastAsia="Calibri"/>
          <w:sz w:val="28"/>
          <w:szCs w:val="28"/>
        </w:rPr>
        <w:t>О внесении изменений в решение ра</w:t>
      </w:r>
      <w:r w:rsidRPr="00D50F4D">
        <w:rPr>
          <w:rFonts w:eastAsia="Calibri"/>
          <w:sz w:val="28"/>
          <w:szCs w:val="28"/>
        </w:rPr>
        <w:t>й</w:t>
      </w:r>
      <w:r w:rsidRPr="00D50F4D">
        <w:rPr>
          <w:rFonts w:eastAsia="Calibri"/>
          <w:sz w:val="28"/>
          <w:szCs w:val="28"/>
        </w:rPr>
        <w:t>онного Совета народных депутатов от 28.04.2016 №19</w:t>
      </w:r>
    </w:p>
    <w:p w:rsidR="00D50F4D" w:rsidRPr="00D50F4D" w:rsidRDefault="00D50F4D" w:rsidP="00D50F4D">
      <w:pPr>
        <w:autoSpaceDE w:val="0"/>
        <w:autoSpaceDN w:val="0"/>
        <w:adjustRightInd w:val="0"/>
        <w:jc w:val="both"/>
        <w:rPr>
          <w:rFonts w:eastAsia="Calibri" w:cs="Arial"/>
          <w:sz w:val="28"/>
          <w:szCs w:val="28"/>
        </w:rPr>
      </w:pPr>
    </w:p>
    <w:p w:rsidR="00D50F4D" w:rsidRPr="00D50F4D" w:rsidRDefault="00D50F4D" w:rsidP="00D50F4D">
      <w:pPr>
        <w:autoSpaceDE w:val="0"/>
        <w:autoSpaceDN w:val="0"/>
        <w:adjustRightInd w:val="0"/>
        <w:jc w:val="both"/>
        <w:rPr>
          <w:rFonts w:eastAsia="Calibri" w:cs="Arial"/>
          <w:sz w:val="28"/>
          <w:szCs w:val="28"/>
        </w:rPr>
      </w:pPr>
    </w:p>
    <w:p w:rsidR="00D50F4D" w:rsidRPr="00D50F4D" w:rsidRDefault="00D50F4D" w:rsidP="00D50F4D">
      <w:pPr>
        <w:jc w:val="both"/>
        <w:rPr>
          <w:rFonts w:eastAsia="Calibri"/>
          <w:sz w:val="28"/>
          <w:szCs w:val="28"/>
        </w:rPr>
      </w:pPr>
      <w:r w:rsidRPr="00D50F4D">
        <w:rPr>
          <w:rFonts w:eastAsia="Calibri"/>
          <w:sz w:val="28"/>
          <w:szCs w:val="28"/>
        </w:rPr>
        <w:tab/>
        <w:t>В соответствии со статьей 31,32,33 Градостроительного кодекса РФ, З</w:t>
      </w:r>
      <w:r w:rsidRPr="00D50F4D">
        <w:rPr>
          <w:rFonts w:eastAsia="Calibri"/>
          <w:sz w:val="28"/>
          <w:szCs w:val="28"/>
        </w:rPr>
        <w:t>а</w:t>
      </w:r>
      <w:r w:rsidRPr="00D50F4D">
        <w:rPr>
          <w:rFonts w:eastAsia="Calibri"/>
          <w:sz w:val="28"/>
          <w:szCs w:val="28"/>
        </w:rPr>
        <w:t>коном Алтайского края от 29.12.2009 №120-ЗС "О градостроительной деятел</w:t>
      </w:r>
      <w:r w:rsidRPr="00D50F4D">
        <w:rPr>
          <w:rFonts w:eastAsia="Calibri"/>
          <w:sz w:val="28"/>
          <w:szCs w:val="28"/>
        </w:rPr>
        <w:t>ь</w:t>
      </w:r>
      <w:r w:rsidRPr="00D50F4D">
        <w:rPr>
          <w:rFonts w:eastAsia="Calibri"/>
          <w:sz w:val="28"/>
          <w:szCs w:val="28"/>
        </w:rPr>
        <w:t>ности на территории Алтайского края", пункта 17 статьи 5 Устава муниципал</w:t>
      </w:r>
      <w:r w:rsidRPr="00D50F4D">
        <w:rPr>
          <w:rFonts w:eastAsia="Calibri"/>
          <w:sz w:val="28"/>
          <w:szCs w:val="28"/>
        </w:rPr>
        <w:t>ь</w:t>
      </w:r>
      <w:r w:rsidRPr="00D50F4D">
        <w:rPr>
          <w:rFonts w:eastAsia="Calibri"/>
          <w:sz w:val="28"/>
          <w:szCs w:val="28"/>
        </w:rPr>
        <w:t>ного образования Поспелихинский район Алтайского края, протокола публи</w:t>
      </w:r>
      <w:r w:rsidRPr="00D50F4D">
        <w:rPr>
          <w:rFonts w:eastAsia="Calibri"/>
          <w:sz w:val="28"/>
          <w:szCs w:val="28"/>
        </w:rPr>
        <w:t>ч</w:t>
      </w:r>
      <w:r w:rsidRPr="00D50F4D">
        <w:rPr>
          <w:rFonts w:eastAsia="Calibri"/>
          <w:sz w:val="28"/>
          <w:szCs w:val="28"/>
        </w:rPr>
        <w:t xml:space="preserve">ных слушаний от 02.12.2020 №11 районный Совет народных депутатов </w:t>
      </w:r>
      <w:r w:rsidRPr="00D50F4D">
        <w:rPr>
          <w:rFonts w:eastAsia="Calibri"/>
          <w:caps/>
          <w:sz w:val="28"/>
          <w:szCs w:val="28"/>
        </w:rPr>
        <w:t>р</w:t>
      </w:r>
      <w:r w:rsidRPr="00D50F4D">
        <w:rPr>
          <w:rFonts w:eastAsia="Calibri"/>
          <w:caps/>
          <w:sz w:val="28"/>
          <w:szCs w:val="28"/>
        </w:rPr>
        <w:t>е</w:t>
      </w:r>
      <w:r w:rsidRPr="00D50F4D">
        <w:rPr>
          <w:rFonts w:eastAsia="Calibri"/>
          <w:caps/>
          <w:sz w:val="28"/>
          <w:szCs w:val="28"/>
        </w:rPr>
        <w:t>шил</w:t>
      </w:r>
      <w:r w:rsidRPr="00D50F4D">
        <w:rPr>
          <w:rFonts w:eastAsia="Calibri"/>
          <w:sz w:val="28"/>
          <w:szCs w:val="28"/>
        </w:rPr>
        <w:t>:</w:t>
      </w:r>
    </w:p>
    <w:p w:rsidR="00D50F4D" w:rsidRPr="00D50F4D" w:rsidRDefault="00D50F4D" w:rsidP="00D50F4D">
      <w:pPr>
        <w:widowControl w:val="0"/>
        <w:autoSpaceDE w:val="0"/>
        <w:autoSpaceDN w:val="0"/>
        <w:adjustRightInd w:val="0"/>
        <w:jc w:val="both"/>
        <w:rPr>
          <w:rFonts w:eastAsia="Calibri"/>
          <w:sz w:val="28"/>
          <w:szCs w:val="28"/>
        </w:rPr>
      </w:pPr>
      <w:r w:rsidRPr="00D50F4D">
        <w:rPr>
          <w:rFonts w:eastAsia="Calibri"/>
          <w:sz w:val="28"/>
          <w:szCs w:val="28"/>
        </w:rPr>
        <w:t>1. Внести изменения в решение районного Совета народных депутатов от 28.04.2016 №19 «Об утверждении Правил землепользования и застройки терр</w:t>
      </w:r>
      <w:r w:rsidRPr="00D50F4D">
        <w:rPr>
          <w:rFonts w:eastAsia="Calibri"/>
          <w:sz w:val="28"/>
          <w:szCs w:val="28"/>
        </w:rPr>
        <w:t>и</w:t>
      </w:r>
      <w:r w:rsidRPr="00D50F4D">
        <w:rPr>
          <w:rFonts w:eastAsia="Calibri"/>
          <w:sz w:val="28"/>
          <w:szCs w:val="28"/>
        </w:rPr>
        <w:t>тории муниципального образования Поспелихинский Центральный сельсовет Поспелихинского района Алтайского края», согласно приложению к настоящ</w:t>
      </w:r>
      <w:r w:rsidRPr="00D50F4D">
        <w:rPr>
          <w:rFonts w:eastAsia="Calibri"/>
          <w:sz w:val="28"/>
          <w:szCs w:val="28"/>
        </w:rPr>
        <w:t>е</w:t>
      </w:r>
      <w:r w:rsidRPr="00D50F4D">
        <w:rPr>
          <w:rFonts w:eastAsia="Calibri"/>
          <w:sz w:val="28"/>
          <w:szCs w:val="28"/>
        </w:rPr>
        <w:t>му решению.</w:t>
      </w:r>
    </w:p>
    <w:p w:rsidR="00D50F4D" w:rsidRPr="00D50F4D" w:rsidRDefault="00D50F4D" w:rsidP="00D50F4D">
      <w:pPr>
        <w:autoSpaceDE w:val="0"/>
        <w:autoSpaceDN w:val="0"/>
        <w:adjustRightInd w:val="0"/>
        <w:jc w:val="both"/>
        <w:rPr>
          <w:rFonts w:eastAsia="Calibri"/>
          <w:sz w:val="28"/>
          <w:szCs w:val="28"/>
        </w:rPr>
      </w:pPr>
      <w:r w:rsidRPr="00D50F4D">
        <w:rPr>
          <w:rFonts w:eastAsia="Calibri"/>
          <w:sz w:val="28"/>
          <w:szCs w:val="28"/>
        </w:rPr>
        <w:t>2. Настоящее решение вступает в силу с момента подписания.</w:t>
      </w:r>
    </w:p>
    <w:p w:rsidR="00D50F4D" w:rsidRPr="00D50F4D" w:rsidRDefault="00D50F4D" w:rsidP="00D50F4D">
      <w:pPr>
        <w:autoSpaceDE w:val="0"/>
        <w:autoSpaceDN w:val="0"/>
        <w:adjustRightInd w:val="0"/>
        <w:jc w:val="both"/>
        <w:rPr>
          <w:rFonts w:eastAsia="Calibri"/>
          <w:sz w:val="28"/>
          <w:szCs w:val="28"/>
        </w:rPr>
      </w:pPr>
      <w:r w:rsidRPr="00D50F4D">
        <w:rPr>
          <w:rFonts w:eastAsia="Calibri"/>
          <w:sz w:val="28"/>
          <w:szCs w:val="28"/>
        </w:rPr>
        <w:t xml:space="preserve">3. </w:t>
      </w:r>
      <w:proofErr w:type="gramStart"/>
      <w:r w:rsidRPr="00D50F4D">
        <w:rPr>
          <w:rFonts w:eastAsia="Calibri"/>
          <w:sz w:val="28"/>
          <w:szCs w:val="28"/>
        </w:rPr>
        <w:t>Контроль за</w:t>
      </w:r>
      <w:proofErr w:type="gramEnd"/>
      <w:r w:rsidRPr="00D50F4D">
        <w:rPr>
          <w:rFonts w:eastAsia="Calibri"/>
          <w:sz w:val="28"/>
          <w:szCs w:val="28"/>
        </w:rPr>
        <w:t xml:space="preserve"> исполнением возложить на постоянную комиссию по законн</w:t>
      </w:r>
      <w:r w:rsidRPr="00D50F4D">
        <w:rPr>
          <w:rFonts w:eastAsia="Calibri"/>
          <w:sz w:val="28"/>
          <w:szCs w:val="28"/>
        </w:rPr>
        <w:t>о</w:t>
      </w:r>
      <w:r w:rsidRPr="00D50F4D">
        <w:rPr>
          <w:rFonts w:eastAsia="Calibri"/>
          <w:sz w:val="28"/>
          <w:szCs w:val="28"/>
        </w:rPr>
        <w:t>сти, правопорядку и вопросам местного самоуправления.</w:t>
      </w:r>
    </w:p>
    <w:p w:rsidR="00D50F4D" w:rsidRPr="00D50F4D" w:rsidRDefault="00D50F4D" w:rsidP="00D50F4D">
      <w:pPr>
        <w:rPr>
          <w:rFonts w:eastAsia="Calibri"/>
          <w:sz w:val="28"/>
          <w:szCs w:val="28"/>
        </w:rPr>
      </w:pPr>
    </w:p>
    <w:p w:rsidR="00D50F4D" w:rsidRPr="00D50F4D" w:rsidRDefault="00D50F4D" w:rsidP="00D50F4D">
      <w:pPr>
        <w:rPr>
          <w:rFonts w:eastAsia="Calibri"/>
          <w:sz w:val="28"/>
          <w:szCs w:val="28"/>
        </w:rPr>
      </w:pPr>
    </w:p>
    <w:p w:rsidR="00D50F4D" w:rsidRPr="00D50F4D" w:rsidRDefault="00D50F4D" w:rsidP="00D50F4D">
      <w:pPr>
        <w:jc w:val="both"/>
        <w:rPr>
          <w:rFonts w:eastAsia="Calibri"/>
          <w:sz w:val="28"/>
          <w:szCs w:val="28"/>
        </w:rPr>
      </w:pPr>
      <w:r w:rsidRPr="00D50F4D">
        <w:rPr>
          <w:rFonts w:eastAsia="Calibri"/>
          <w:sz w:val="28"/>
          <w:szCs w:val="28"/>
        </w:rPr>
        <w:t xml:space="preserve">Председатель районного Совета </w:t>
      </w:r>
    </w:p>
    <w:p w:rsidR="00D50F4D" w:rsidRPr="00D50F4D" w:rsidRDefault="00D50F4D" w:rsidP="00D50F4D">
      <w:pPr>
        <w:jc w:val="both"/>
        <w:rPr>
          <w:rFonts w:eastAsia="Calibri"/>
          <w:sz w:val="28"/>
          <w:szCs w:val="28"/>
        </w:rPr>
      </w:pPr>
      <w:r w:rsidRPr="00D50F4D">
        <w:rPr>
          <w:rFonts w:eastAsia="Calibri"/>
          <w:sz w:val="28"/>
          <w:szCs w:val="28"/>
        </w:rPr>
        <w:t xml:space="preserve">народных депутатов                                                                      Т.В. Шарафеева </w:t>
      </w:r>
    </w:p>
    <w:p w:rsidR="00D50F4D" w:rsidRPr="00D50F4D" w:rsidRDefault="00D50F4D" w:rsidP="00D50F4D">
      <w:pPr>
        <w:rPr>
          <w:rFonts w:eastAsia="Calibri"/>
          <w:sz w:val="28"/>
          <w:szCs w:val="28"/>
        </w:rPr>
      </w:pPr>
    </w:p>
    <w:p w:rsidR="00D50F4D" w:rsidRPr="00D50F4D" w:rsidRDefault="00D50F4D" w:rsidP="00D50F4D">
      <w:pPr>
        <w:rPr>
          <w:rFonts w:eastAsia="Calibri"/>
          <w:sz w:val="28"/>
          <w:szCs w:val="28"/>
        </w:rPr>
      </w:pPr>
    </w:p>
    <w:p w:rsidR="00D50F4D" w:rsidRPr="00D50F4D" w:rsidRDefault="00D50F4D" w:rsidP="00D50F4D">
      <w:pPr>
        <w:rPr>
          <w:rFonts w:eastAsia="Calibri"/>
          <w:sz w:val="28"/>
          <w:szCs w:val="28"/>
        </w:rPr>
      </w:pPr>
      <w:r w:rsidRPr="00D50F4D">
        <w:rPr>
          <w:rFonts w:eastAsia="Calibri"/>
          <w:sz w:val="28"/>
          <w:szCs w:val="28"/>
        </w:rPr>
        <w:t>Глава района                                                                                    И.А. Башмаков</w:t>
      </w:r>
    </w:p>
    <w:p w:rsidR="00D50F4D" w:rsidRPr="00D50F4D" w:rsidRDefault="00D50F4D" w:rsidP="00D50F4D">
      <w:pPr>
        <w:rPr>
          <w:rFonts w:eastAsia="Calibri"/>
          <w:sz w:val="28"/>
          <w:szCs w:val="28"/>
        </w:rPr>
      </w:pPr>
      <w:r w:rsidRPr="00D50F4D">
        <w:rPr>
          <w:rFonts w:eastAsia="Calibri"/>
          <w:sz w:val="28"/>
          <w:szCs w:val="28"/>
        </w:rPr>
        <w:br w:type="page"/>
      </w:r>
      <w:r w:rsidRPr="00D50F4D">
        <w:rPr>
          <w:rFonts w:eastAsia="Calibri"/>
          <w:sz w:val="28"/>
          <w:szCs w:val="28"/>
        </w:rPr>
        <w:lastRenderedPageBreak/>
        <w:t>Приложение</w:t>
      </w:r>
    </w:p>
    <w:p w:rsidR="00D50F4D" w:rsidRPr="00D50F4D" w:rsidRDefault="00D50F4D" w:rsidP="00D50F4D">
      <w:pPr>
        <w:rPr>
          <w:rFonts w:eastAsia="Calibri"/>
          <w:sz w:val="28"/>
          <w:szCs w:val="28"/>
        </w:rPr>
      </w:pPr>
      <w:r w:rsidRPr="00D50F4D">
        <w:rPr>
          <w:rFonts w:eastAsia="Calibri"/>
          <w:sz w:val="28"/>
          <w:szCs w:val="28"/>
        </w:rPr>
        <w:t xml:space="preserve">к решению </w:t>
      </w:r>
    </w:p>
    <w:p w:rsidR="00D50F4D" w:rsidRPr="00D50F4D" w:rsidRDefault="00D50F4D" w:rsidP="00D50F4D">
      <w:pPr>
        <w:rPr>
          <w:rFonts w:eastAsia="Calibri"/>
          <w:sz w:val="28"/>
          <w:szCs w:val="28"/>
        </w:rPr>
      </w:pPr>
      <w:r w:rsidRPr="00D50F4D">
        <w:rPr>
          <w:rFonts w:eastAsia="Calibri"/>
          <w:sz w:val="28"/>
          <w:szCs w:val="28"/>
        </w:rPr>
        <w:t>Районного Совета</w:t>
      </w:r>
    </w:p>
    <w:p w:rsidR="00D50F4D" w:rsidRPr="00D50F4D" w:rsidRDefault="00D50F4D" w:rsidP="00D50F4D">
      <w:pPr>
        <w:rPr>
          <w:rFonts w:eastAsia="Calibri"/>
          <w:sz w:val="28"/>
          <w:szCs w:val="28"/>
        </w:rPr>
      </w:pPr>
      <w:r w:rsidRPr="00D50F4D">
        <w:rPr>
          <w:rFonts w:eastAsia="Calibri"/>
          <w:sz w:val="28"/>
          <w:szCs w:val="28"/>
        </w:rPr>
        <w:t>народных депутатов</w:t>
      </w:r>
    </w:p>
    <w:p w:rsidR="00D50F4D" w:rsidRPr="00D50F4D" w:rsidRDefault="00D50F4D" w:rsidP="00D50F4D">
      <w:pPr>
        <w:tabs>
          <w:tab w:val="left" w:pos="142"/>
        </w:tabs>
        <w:rPr>
          <w:sz w:val="28"/>
          <w:szCs w:val="28"/>
        </w:rPr>
      </w:pPr>
      <w:r w:rsidRPr="00D50F4D">
        <w:rPr>
          <w:sz w:val="28"/>
          <w:szCs w:val="28"/>
        </w:rPr>
        <w:t>от 18.12.2020 № 71</w:t>
      </w:r>
    </w:p>
    <w:p w:rsidR="00D50F4D" w:rsidRPr="00D50F4D" w:rsidRDefault="00D50F4D" w:rsidP="00D50F4D">
      <w:pPr>
        <w:tabs>
          <w:tab w:val="left" w:pos="142"/>
        </w:tabs>
        <w:jc w:val="both"/>
        <w:rPr>
          <w:rFonts w:cs="Calibri"/>
          <w:sz w:val="28"/>
          <w:szCs w:val="28"/>
        </w:rPr>
      </w:pPr>
      <w:r w:rsidRPr="00D50F4D">
        <w:rPr>
          <w:rFonts w:cs="Calibri"/>
          <w:sz w:val="28"/>
          <w:szCs w:val="28"/>
        </w:rPr>
        <w:t xml:space="preserve"> </w:t>
      </w:r>
    </w:p>
    <w:p w:rsidR="00D50F4D" w:rsidRPr="00D50F4D" w:rsidRDefault="00D50F4D" w:rsidP="00D50F4D">
      <w:pPr>
        <w:tabs>
          <w:tab w:val="left" w:pos="142"/>
        </w:tabs>
        <w:jc w:val="both"/>
        <w:rPr>
          <w:rFonts w:cs="Calibri"/>
          <w:sz w:val="28"/>
          <w:szCs w:val="28"/>
        </w:rPr>
      </w:pPr>
    </w:p>
    <w:p w:rsidR="00D50F4D" w:rsidRPr="00D50F4D" w:rsidRDefault="00D50F4D" w:rsidP="00D50F4D">
      <w:pPr>
        <w:tabs>
          <w:tab w:val="left" w:pos="142"/>
        </w:tabs>
        <w:jc w:val="both"/>
        <w:rPr>
          <w:rFonts w:cs="Calibri"/>
          <w:b/>
          <w:sz w:val="28"/>
          <w:szCs w:val="28"/>
        </w:rPr>
      </w:pPr>
      <w:r w:rsidRPr="00D50F4D">
        <w:rPr>
          <w:rFonts w:cs="Calibri"/>
          <w:b/>
          <w:sz w:val="28"/>
          <w:szCs w:val="28"/>
        </w:rPr>
        <w:t>Изменения в карту градостроительного зонирования правил землепольз</w:t>
      </w:r>
      <w:r w:rsidRPr="00D50F4D">
        <w:rPr>
          <w:rFonts w:cs="Calibri"/>
          <w:b/>
          <w:sz w:val="28"/>
          <w:szCs w:val="28"/>
        </w:rPr>
        <w:t>о</w:t>
      </w:r>
      <w:r w:rsidRPr="00D50F4D">
        <w:rPr>
          <w:rFonts w:cs="Calibri"/>
          <w:b/>
          <w:sz w:val="28"/>
          <w:szCs w:val="28"/>
        </w:rPr>
        <w:t>вания и застройки МО Поспелихинский Центральный сельсовет Поспел</w:t>
      </w:r>
      <w:r w:rsidRPr="00D50F4D">
        <w:rPr>
          <w:rFonts w:cs="Calibri"/>
          <w:b/>
          <w:sz w:val="28"/>
          <w:szCs w:val="28"/>
        </w:rPr>
        <w:t>и</w:t>
      </w:r>
      <w:r w:rsidRPr="00D50F4D">
        <w:rPr>
          <w:rFonts w:cs="Calibri"/>
          <w:b/>
          <w:sz w:val="28"/>
          <w:szCs w:val="28"/>
        </w:rPr>
        <w:t>хинского района Алтайского края.</w:t>
      </w:r>
    </w:p>
    <w:p w:rsidR="00D50F4D" w:rsidRPr="00D50F4D" w:rsidRDefault="00D50F4D" w:rsidP="00D50F4D">
      <w:pPr>
        <w:tabs>
          <w:tab w:val="left" w:pos="142"/>
        </w:tabs>
        <w:jc w:val="both"/>
      </w:pPr>
      <w:r w:rsidRPr="00D50F4D">
        <w:rPr>
          <w:rFonts w:cs="Calibri"/>
          <w:sz w:val="28"/>
          <w:szCs w:val="28"/>
        </w:rPr>
        <w:t xml:space="preserve">Расширить территориальную зону жилую - индивидуальной жилой застройки изменив зону </w:t>
      </w:r>
      <w:r w:rsidRPr="00D50F4D">
        <w:rPr>
          <w:sz w:val="28"/>
          <w:szCs w:val="28"/>
        </w:rPr>
        <w:t xml:space="preserve">с зоны - общественно-деловой (2.01) на зону </w:t>
      </w:r>
      <w:proofErr w:type="gramStart"/>
      <w:r w:rsidRPr="00D50F4D">
        <w:rPr>
          <w:sz w:val="28"/>
          <w:szCs w:val="28"/>
        </w:rPr>
        <w:t>жилая</w:t>
      </w:r>
      <w:proofErr w:type="gramEnd"/>
      <w:r w:rsidRPr="00D50F4D">
        <w:rPr>
          <w:sz w:val="28"/>
          <w:szCs w:val="28"/>
        </w:rPr>
        <w:t xml:space="preserve"> - индивид</w:t>
      </w:r>
      <w:r w:rsidRPr="00D50F4D">
        <w:rPr>
          <w:sz w:val="28"/>
          <w:szCs w:val="28"/>
        </w:rPr>
        <w:t>у</w:t>
      </w:r>
      <w:r w:rsidRPr="00D50F4D">
        <w:rPr>
          <w:sz w:val="28"/>
          <w:szCs w:val="28"/>
        </w:rPr>
        <w:t>альной жилой застройки</w:t>
      </w:r>
      <w:r w:rsidRPr="00D50F4D">
        <w:t xml:space="preserve"> (1.01)</w:t>
      </w:r>
    </w:p>
    <w:p w:rsidR="00D50F4D" w:rsidRPr="00D50F4D" w:rsidRDefault="00D50F4D" w:rsidP="00D50F4D">
      <w:pPr>
        <w:tabs>
          <w:tab w:val="left" w:pos="142"/>
        </w:tabs>
        <w:jc w:val="both"/>
        <w:rPr>
          <w:rFonts w:cs="Calibri"/>
          <w:sz w:val="28"/>
          <w:szCs w:val="28"/>
        </w:rPr>
      </w:pPr>
      <w:r w:rsidRPr="00D50F4D">
        <w:rPr>
          <w:rFonts w:cs="Calibri"/>
          <w:noProof/>
          <w:sz w:val="28"/>
          <w:szCs w:val="28"/>
        </w:rPr>
        <w:drawing>
          <wp:inline distT="0" distB="0" distL="0" distR="0" wp14:anchorId="34DF0D82" wp14:editId="6C16169B">
            <wp:extent cx="4752975" cy="3905250"/>
            <wp:effectExtent l="0" t="0" r="9525" b="0"/>
            <wp:docPr id="16" name="Рисунок 16" descr="ситу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туация"/>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52975" cy="3905250"/>
                    </a:xfrm>
                    <a:prstGeom prst="rect">
                      <a:avLst/>
                    </a:prstGeom>
                    <a:noFill/>
                    <a:ln>
                      <a:noFill/>
                    </a:ln>
                  </pic:spPr>
                </pic:pic>
              </a:graphicData>
            </a:graphic>
          </wp:inline>
        </w:drawing>
      </w:r>
    </w:p>
    <w:p w:rsidR="00D50F4D" w:rsidRPr="00D50F4D" w:rsidRDefault="00D50F4D" w:rsidP="00D50F4D">
      <w:pPr>
        <w:rPr>
          <w:rFonts w:eastAsia="Calibri"/>
          <w:sz w:val="28"/>
          <w:szCs w:val="28"/>
        </w:rPr>
      </w:pPr>
    </w:p>
    <w:p w:rsidR="00D50F4D" w:rsidRPr="00D50F4D" w:rsidRDefault="00D50F4D" w:rsidP="00D50F4D">
      <w:pPr>
        <w:rPr>
          <w:rFonts w:eastAsia="Calibri"/>
          <w:sz w:val="28"/>
          <w:szCs w:val="28"/>
        </w:rPr>
      </w:pPr>
    </w:p>
    <w:p w:rsidR="00D50F4D" w:rsidRPr="00D50F4D" w:rsidRDefault="00D50F4D" w:rsidP="00D50F4D">
      <w:pPr>
        <w:rPr>
          <w:rFonts w:eastAsia="Calibri"/>
          <w:sz w:val="28"/>
          <w:szCs w:val="28"/>
        </w:rPr>
      </w:pPr>
    </w:p>
    <w:p w:rsidR="00D50F4D" w:rsidRPr="00D50F4D" w:rsidRDefault="00D50F4D" w:rsidP="00D50F4D">
      <w:pPr>
        <w:rPr>
          <w:rFonts w:eastAsia="Calibri"/>
          <w:sz w:val="28"/>
          <w:szCs w:val="28"/>
        </w:rPr>
      </w:pPr>
    </w:p>
    <w:p w:rsidR="00D50F4D" w:rsidRPr="00D50F4D" w:rsidRDefault="00D50F4D" w:rsidP="00D50F4D">
      <w:pPr>
        <w:ind w:right="-2"/>
        <w:rPr>
          <w:rFonts w:eastAsia="Calibri"/>
        </w:rPr>
      </w:pPr>
    </w:p>
    <w:p w:rsidR="006465C7" w:rsidRDefault="00D50F4D">
      <w:pPr>
        <w:spacing w:after="200" w:line="276" w:lineRule="auto"/>
        <w:rPr>
          <w:rFonts w:eastAsia="Calibri"/>
          <w:sz w:val="28"/>
          <w:szCs w:val="28"/>
          <w:lang w:eastAsia="en-US"/>
        </w:rPr>
      </w:pPr>
      <w:r>
        <w:rPr>
          <w:rFonts w:eastAsia="Calibri"/>
          <w:sz w:val="28"/>
          <w:szCs w:val="28"/>
          <w:lang w:eastAsia="en-US"/>
        </w:rPr>
        <w:br w:type="page"/>
      </w:r>
      <w:r w:rsidR="006465C7">
        <w:rPr>
          <w:rFonts w:eastAsia="Calibri"/>
          <w:sz w:val="28"/>
          <w:szCs w:val="28"/>
          <w:lang w:eastAsia="en-US"/>
        </w:rPr>
        <w:lastRenderedPageBreak/>
        <w:br w:type="page"/>
      </w:r>
    </w:p>
    <w:p w:rsidR="006465C7" w:rsidRPr="006465C7" w:rsidRDefault="006465C7" w:rsidP="006465C7">
      <w:pPr>
        <w:tabs>
          <w:tab w:val="left" w:pos="1653"/>
        </w:tabs>
        <w:jc w:val="center"/>
        <w:rPr>
          <w:sz w:val="28"/>
          <w:szCs w:val="28"/>
        </w:rPr>
      </w:pPr>
      <w:r w:rsidRPr="006465C7">
        <w:rPr>
          <w:sz w:val="28"/>
          <w:szCs w:val="28"/>
        </w:rPr>
        <w:lastRenderedPageBreak/>
        <w:t>ПОСПЕЛИХИНСКИЙ РАЙОННЫЙ СОВЕТ</w:t>
      </w:r>
    </w:p>
    <w:p w:rsidR="006465C7" w:rsidRPr="006465C7" w:rsidRDefault="006465C7" w:rsidP="006465C7">
      <w:pPr>
        <w:tabs>
          <w:tab w:val="left" w:pos="1653"/>
        </w:tabs>
        <w:jc w:val="center"/>
        <w:rPr>
          <w:sz w:val="28"/>
          <w:szCs w:val="28"/>
        </w:rPr>
      </w:pPr>
      <w:r w:rsidRPr="006465C7">
        <w:rPr>
          <w:sz w:val="28"/>
          <w:szCs w:val="28"/>
        </w:rPr>
        <w:t xml:space="preserve">НАРОДНЫХ ДЕПУТАТОВ </w:t>
      </w:r>
    </w:p>
    <w:p w:rsidR="006465C7" w:rsidRPr="006465C7" w:rsidRDefault="006465C7" w:rsidP="006465C7">
      <w:pPr>
        <w:tabs>
          <w:tab w:val="left" w:pos="1653"/>
        </w:tabs>
        <w:jc w:val="center"/>
        <w:rPr>
          <w:sz w:val="28"/>
          <w:szCs w:val="28"/>
        </w:rPr>
      </w:pPr>
      <w:r w:rsidRPr="006465C7">
        <w:rPr>
          <w:sz w:val="28"/>
          <w:szCs w:val="28"/>
        </w:rPr>
        <w:t xml:space="preserve">АЛТАЙСКОГО КРАЯ </w:t>
      </w:r>
    </w:p>
    <w:p w:rsidR="006465C7" w:rsidRPr="006465C7" w:rsidRDefault="006465C7" w:rsidP="006465C7">
      <w:pPr>
        <w:tabs>
          <w:tab w:val="left" w:pos="1653"/>
        </w:tabs>
        <w:jc w:val="center"/>
        <w:rPr>
          <w:sz w:val="28"/>
          <w:szCs w:val="28"/>
        </w:rPr>
      </w:pPr>
    </w:p>
    <w:p w:rsidR="006465C7" w:rsidRPr="006465C7" w:rsidRDefault="006465C7" w:rsidP="006465C7">
      <w:pPr>
        <w:tabs>
          <w:tab w:val="left" w:pos="1653"/>
        </w:tabs>
        <w:jc w:val="center"/>
        <w:rPr>
          <w:sz w:val="28"/>
          <w:szCs w:val="28"/>
        </w:rPr>
      </w:pPr>
    </w:p>
    <w:p w:rsidR="006465C7" w:rsidRPr="006465C7" w:rsidRDefault="006465C7" w:rsidP="006465C7">
      <w:pPr>
        <w:tabs>
          <w:tab w:val="left" w:pos="1653"/>
        </w:tabs>
        <w:jc w:val="center"/>
        <w:rPr>
          <w:sz w:val="28"/>
          <w:szCs w:val="28"/>
        </w:rPr>
      </w:pPr>
      <w:r w:rsidRPr="006465C7">
        <w:rPr>
          <w:sz w:val="28"/>
          <w:szCs w:val="28"/>
        </w:rPr>
        <w:t>РЕШЕНИЕ</w:t>
      </w:r>
    </w:p>
    <w:p w:rsidR="006465C7" w:rsidRPr="006465C7" w:rsidRDefault="006465C7" w:rsidP="006465C7">
      <w:pPr>
        <w:tabs>
          <w:tab w:val="left" w:pos="1653"/>
        </w:tabs>
        <w:jc w:val="center"/>
        <w:rPr>
          <w:sz w:val="28"/>
          <w:szCs w:val="28"/>
        </w:rPr>
      </w:pPr>
    </w:p>
    <w:p w:rsidR="006465C7" w:rsidRPr="006465C7" w:rsidRDefault="006465C7" w:rsidP="006465C7">
      <w:pPr>
        <w:tabs>
          <w:tab w:val="left" w:pos="1653"/>
        </w:tabs>
        <w:jc w:val="center"/>
        <w:rPr>
          <w:sz w:val="28"/>
          <w:szCs w:val="28"/>
        </w:rPr>
      </w:pPr>
    </w:p>
    <w:tbl>
      <w:tblPr>
        <w:tblW w:w="0" w:type="auto"/>
        <w:tblLook w:val="01E0" w:firstRow="1" w:lastRow="1" w:firstColumn="1" w:lastColumn="1" w:noHBand="0" w:noVBand="0"/>
      </w:tblPr>
      <w:tblGrid>
        <w:gridCol w:w="4960"/>
        <w:gridCol w:w="4895"/>
      </w:tblGrid>
      <w:tr w:rsidR="006465C7" w:rsidRPr="006465C7" w:rsidTr="00070A56">
        <w:tc>
          <w:tcPr>
            <w:tcW w:w="5210" w:type="dxa"/>
          </w:tcPr>
          <w:p w:rsidR="006465C7" w:rsidRPr="006465C7" w:rsidRDefault="006465C7" w:rsidP="006465C7">
            <w:pPr>
              <w:tabs>
                <w:tab w:val="left" w:pos="1653"/>
              </w:tabs>
              <w:rPr>
                <w:sz w:val="28"/>
                <w:szCs w:val="28"/>
              </w:rPr>
            </w:pPr>
            <w:r w:rsidRPr="006465C7">
              <w:rPr>
                <w:sz w:val="28"/>
                <w:szCs w:val="28"/>
              </w:rPr>
              <w:t>18.12.2020</w:t>
            </w:r>
          </w:p>
        </w:tc>
        <w:tc>
          <w:tcPr>
            <w:tcW w:w="5211" w:type="dxa"/>
          </w:tcPr>
          <w:p w:rsidR="006465C7" w:rsidRPr="006465C7" w:rsidRDefault="006465C7" w:rsidP="006465C7">
            <w:pPr>
              <w:tabs>
                <w:tab w:val="left" w:pos="1653"/>
              </w:tabs>
              <w:jc w:val="right"/>
              <w:rPr>
                <w:sz w:val="28"/>
                <w:szCs w:val="28"/>
              </w:rPr>
            </w:pPr>
            <w:r w:rsidRPr="006465C7">
              <w:rPr>
                <w:sz w:val="28"/>
                <w:szCs w:val="28"/>
              </w:rPr>
              <w:t xml:space="preserve">                                          № 73</w:t>
            </w:r>
          </w:p>
        </w:tc>
      </w:tr>
    </w:tbl>
    <w:p w:rsidR="006465C7" w:rsidRPr="006465C7" w:rsidRDefault="006465C7" w:rsidP="006465C7">
      <w:pPr>
        <w:tabs>
          <w:tab w:val="left" w:pos="1653"/>
        </w:tabs>
        <w:jc w:val="center"/>
        <w:rPr>
          <w:sz w:val="28"/>
          <w:szCs w:val="28"/>
        </w:rPr>
      </w:pPr>
      <w:proofErr w:type="gramStart"/>
      <w:r w:rsidRPr="006465C7">
        <w:rPr>
          <w:sz w:val="28"/>
          <w:szCs w:val="28"/>
        </w:rPr>
        <w:t>с</w:t>
      </w:r>
      <w:proofErr w:type="gramEnd"/>
      <w:r w:rsidRPr="006465C7">
        <w:rPr>
          <w:sz w:val="28"/>
          <w:szCs w:val="28"/>
        </w:rPr>
        <w:t>. Поспелиха</w:t>
      </w:r>
    </w:p>
    <w:p w:rsidR="006465C7" w:rsidRPr="006465C7" w:rsidRDefault="006465C7" w:rsidP="006465C7">
      <w:pPr>
        <w:rPr>
          <w:sz w:val="28"/>
          <w:szCs w:val="28"/>
        </w:rPr>
      </w:pPr>
    </w:p>
    <w:p w:rsidR="006465C7" w:rsidRPr="006465C7" w:rsidRDefault="006465C7" w:rsidP="006465C7">
      <w:pPr>
        <w:rPr>
          <w:sz w:val="28"/>
          <w:szCs w:val="28"/>
        </w:rPr>
      </w:pPr>
    </w:p>
    <w:p w:rsidR="006465C7" w:rsidRPr="006465C7" w:rsidRDefault="006465C7" w:rsidP="006465C7">
      <w:pPr>
        <w:ind w:right="4819"/>
        <w:jc w:val="both"/>
        <w:rPr>
          <w:sz w:val="28"/>
          <w:szCs w:val="28"/>
        </w:rPr>
      </w:pPr>
      <w:r w:rsidRPr="006465C7">
        <w:rPr>
          <w:sz w:val="28"/>
          <w:szCs w:val="28"/>
        </w:rPr>
        <w:t>О внесении изменений в решение ра</w:t>
      </w:r>
      <w:r w:rsidRPr="006465C7">
        <w:rPr>
          <w:sz w:val="28"/>
          <w:szCs w:val="28"/>
        </w:rPr>
        <w:t>й</w:t>
      </w:r>
      <w:r w:rsidRPr="006465C7">
        <w:rPr>
          <w:sz w:val="28"/>
          <w:szCs w:val="28"/>
        </w:rPr>
        <w:t>онного Совета народных депутатов от 01.03.2017 № 08</w:t>
      </w:r>
    </w:p>
    <w:p w:rsidR="006465C7" w:rsidRPr="006465C7" w:rsidRDefault="006465C7" w:rsidP="006465C7">
      <w:pPr>
        <w:widowControl w:val="0"/>
        <w:jc w:val="both"/>
        <w:rPr>
          <w:sz w:val="28"/>
          <w:szCs w:val="28"/>
        </w:rPr>
      </w:pPr>
    </w:p>
    <w:p w:rsidR="006465C7" w:rsidRPr="006465C7" w:rsidRDefault="006465C7" w:rsidP="006465C7">
      <w:pPr>
        <w:widowControl w:val="0"/>
        <w:jc w:val="both"/>
        <w:rPr>
          <w:sz w:val="28"/>
          <w:szCs w:val="28"/>
        </w:rPr>
      </w:pPr>
    </w:p>
    <w:p w:rsidR="006465C7" w:rsidRPr="006465C7" w:rsidRDefault="006465C7" w:rsidP="006465C7">
      <w:pPr>
        <w:widowControl w:val="0"/>
        <w:jc w:val="both"/>
        <w:rPr>
          <w:sz w:val="28"/>
          <w:szCs w:val="28"/>
        </w:rPr>
      </w:pPr>
      <w:r w:rsidRPr="006465C7">
        <w:rPr>
          <w:sz w:val="28"/>
          <w:szCs w:val="28"/>
        </w:rPr>
        <w:t>В соответствии со статьей 24 Градостроительного кодекса РФ, Законом Алта</w:t>
      </w:r>
      <w:r w:rsidRPr="006465C7">
        <w:rPr>
          <w:sz w:val="28"/>
          <w:szCs w:val="28"/>
        </w:rPr>
        <w:t>й</w:t>
      </w:r>
      <w:r w:rsidRPr="006465C7">
        <w:rPr>
          <w:sz w:val="28"/>
          <w:szCs w:val="28"/>
        </w:rPr>
        <w:t>ского края от 29.12.2009 № 120-ЗС «О градостроительной деятельности на те</w:t>
      </w:r>
      <w:r w:rsidRPr="006465C7">
        <w:rPr>
          <w:sz w:val="28"/>
          <w:szCs w:val="28"/>
        </w:rPr>
        <w:t>р</w:t>
      </w:r>
      <w:r w:rsidRPr="006465C7">
        <w:rPr>
          <w:sz w:val="28"/>
          <w:szCs w:val="28"/>
        </w:rPr>
        <w:t>ритории Алтайского края, пункта 17 статьи 5 Устава муниципального образ</w:t>
      </w:r>
      <w:r w:rsidRPr="006465C7">
        <w:rPr>
          <w:sz w:val="28"/>
          <w:szCs w:val="28"/>
        </w:rPr>
        <w:t>о</w:t>
      </w:r>
      <w:r w:rsidRPr="006465C7">
        <w:rPr>
          <w:sz w:val="28"/>
          <w:szCs w:val="28"/>
        </w:rPr>
        <w:t>вания Поспелихинский район Алтайского края, протокола публичных слуш</w:t>
      </w:r>
      <w:r w:rsidRPr="006465C7">
        <w:rPr>
          <w:sz w:val="28"/>
          <w:szCs w:val="28"/>
        </w:rPr>
        <w:t>а</w:t>
      </w:r>
      <w:r w:rsidRPr="006465C7">
        <w:rPr>
          <w:sz w:val="28"/>
          <w:szCs w:val="28"/>
        </w:rPr>
        <w:t>ний от 16.12.2020 №12, районный Совет народных депутатов РЕШИЛ:</w:t>
      </w:r>
    </w:p>
    <w:p w:rsidR="006465C7" w:rsidRPr="006465C7" w:rsidRDefault="006465C7" w:rsidP="006465C7">
      <w:pPr>
        <w:autoSpaceDE w:val="0"/>
        <w:autoSpaceDN w:val="0"/>
        <w:adjustRightInd w:val="0"/>
        <w:jc w:val="both"/>
        <w:rPr>
          <w:sz w:val="28"/>
          <w:szCs w:val="28"/>
        </w:rPr>
      </w:pPr>
      <w:r w:rsidRPr="006465C7">
        <w:rPr>
          <w:sz w:val="28"/>
          <w:szCs w:val="28"/>
        </w:rPr>
        <w:t>1. Внести изменения в решение районного Совета народных депутатов от 01.03.2017 №08 «Об утверждении генерального плана муниципального образ</w:t>
      </w:r>
      <w:r w:rsidRPr="006465C7">
        <w:rPr>
          <w:sz w:val="28"/>
          <w:szCs w:val="28"/>
        </w:rPr>
        <w:t>о</w:t>
      </w:r>
      <w:r w:rsidRPr="006465C7">
        <w:rPr>
          <w:sz w:val="28"/>
          <w:szCs w:val="28"/>
        </w:rPr>
        <w:t>вания Борковский сельсовет Поспелихинского района Алтайского края», с</w:t>
      </w:r>
      <w:r w:rsidRPr="006465C7">
        <w:rPr>
          <w:sz w:val="28"/>
          <w:szCs w:val="28"/>
        </w:rPr>
        <w:t>о</w:t>
      </w:r>
      <w:r w:rsidRPr="006465C7">
        <w:rPr>
          <w:sz w:val="28"/>
          <w:szCs w:val="28"/>
        </w:rPr>
        <w:t>гласно приложению к настоящему решению.</w:t>
      </w:r>
    </w:p>
    <w:p w:rsidR="006465C7" w:rsidRPr="006465C7" w:rsidRDefault="006465C7" w:rsidP="006465C7">
      <w:pPr>
        <w:jc w:val="both"/>
        <w:rPr>
          <w:sz w:val="28"/>
          <w:szCs w:val="28"/>
        </w:rPr>
      </w:pPr>
      <w:r w:rsidRPr="006465C7">
        <w:rPr>
          <w:sz w:val="28"/>
          <w:szCs w:val="28"/>
        </w:rPr>
        <w:t>2. Обнародовать указанный нормативный правовой акт в установленном поря</w:t>
      </w:r>
      <w:r w:rsidRPr="006465C7">
        <w:rPr>
          <w:sz w:val="28"/>
          <w:szCs w:val="28"/>
        </w:rPr>
        <w:t>д</w:t>
      </w:r>
      <w:r w:rsidRPr="006465C7">
        <w:rPr>
          <w:sz w:val="28"/>
          <w:szCs w:val="28"/>
        </w:rPr>
        <w:t>ке.</w:t>
      </w:r>
    </w:p>
    <w:p w:rsidR="006465C7" w:rsidRPr="006465C7" w:rsidRDefault="006465C7" w:rsidP="006465C7">
      <w:pPr>
        <w:autoSpaceDE w:val="0"/>
        <w:autoSpaceDN w:val="0"/>
        <w:adjustRightInd w:val="0"/>
        <w:jc w:val="both"/>
        <w:rPr>
          <w:sz w:val="28"/>
          <w:szCs w:val="28"/>
        </w:rPr>
      </w:pPr>
      <w:r w:rsidRPr="006465C7">
        <w:rPr>
          <w:sz w:val="28"/>
          <w:szCs w:val="28"/>
        </w:rPr>
        <w:t>3. Настоящее решение вступает в силу с момента подписания.</w:t>
      </w:r>
    </w:p>
    <w:p w:rsidR="006465C7" w:rsidRPr="006465C7" w:rsidRDefault="006465C7" w:rsidP="006465C7">
      <w:pPr>
        <w:autoSpaceDE w:val="0"/>
        <w:autoSpaceDN w:val="0"/>
        <w:adjustRightInd w:val="0"/>
        <w:jc w:val="both"/>
        <w:rPr>
          <w:sz w:val="28"/>
          <w:szCs w:val="28"/>
        </w:rPr>
      </w:pPr>
      <w:r w:rsidRPr="006465C7">
        <w:rPr>
          <w:sz w:val="28"/>
          <w:szCs w:val="28"/>
        </w:rPr>
        <w:t xml:space="preserve">4. </w:t>
      </w:r>
      <w:proofErr w:type="gramStart"/>
      <w:r w:rsidRPr="006465C7">
        <w:rPr>
          <w:sz w:val="28"/>
          <w:szCs w:val="28"/>
        </w:rPr>
        <w:t>Контроль за</w:t>
      </w:r>
      <w:proofErr w:type="gramEnd"/>
      <w:r w:rsidRPr="006465C7">
        <w:rPr>
          <w:sz w:val="28"/>
          <w:szCs w:val="28"/>
        </w:rPr>
        <w:t xml:space="preserve"> исполнением возложить на постоянную комиссию по законн</w:t>
      </w:r>
      <w:r w:rsidRPr="006465C7">
        <w:rPr>
          <w:sz w:val="28"/>
          <w:szCs w:val="28"/>
        </w:rPr>
        <w:t>о</w:t>
      </w:r>
      <w:r w:rsidRPr="006465C7">
        <w:rPr>
          <w:sz w:val="28"/>
          <w:szCs w:val="28"/>
        </w:rPr>
        <w:t>сти, правопорядку и вопросам местного самоуправления.</w:t>
      </w:r>
    </w:p>
    <w:p w:rsidR="006465C7" w:rsidRPr="006465C7" w:rsidRDefault="006465C7" w:rsidP="006465C7">
      <w:pPr>
        <w:rPr>
          <w:sz w:val="28"/>
          <w:szCs w:val="28"/>
        </w:rPr>
      </w:pPr>
    </w:p>
    <w:p w:rsidR="006465C7" w:rsidRPr="006465C7" w:rsidRDefault="006465C7" w:rsidP="006465C7">
      <w:pPr>
        <w:rPr>
          <w:sz w:val="28"/>
          <w:szCs w:val="28"/>
        </w:rPr>
      </w:pPr>
    </w:p>
    <w:p w:rsidR="006465C7" w:rsidRPr="006465C7" w:rsidRDefault="006465C7" w:rsidP="006465C7">
      <w:pPr>
        <w:jc w:val="both"/>
        <w:rPr>
          <w:sz w:val="28"/>
          <w:szCs w:val="28"/>
        </w:rPr>
      </w:pPr>
      <w:r w:rsidRPr="006465C7">
        <w:rPr>
          <w:sz w:val="28"/>
          <w:szCs w:val="28"/>
        </w:rPr>
        <w:t xml:space="preserve">Председатель районного Совета </w:t>
      </w:r>
    </w:p>
    <w:p w:rsidR="006465C7" w:rsidRPr="006465C7" w:rsidRDefault="006465C7" w:rsidP="006465C7">
      <w:pPr>
        <w:jc w:val="both"/>
        <w:rPr>
          <w:sz w:val="28"/>
          <w:szCs w:val="28"/>
        </w:rPr>
      </w:pPr>
      <w:r w:rsidRPr="006465C7">
        <w:rPr>
          <w:sz w:val="28"/>
          <w:szCs w:val="28"/>
        </w:rPr>
        <w:t xml:space="preserve">народных депутатов                                                                       Т.В. Шарафеева </w:t>
      </w:r>
    </w:p>
    <w:p w:rsidR="006465C7" w:rsidRPr="006465C7" w:rsidRDefault="006465C7" w:rsidP="006465C7">
      <w:pPr>
        <w:rPr>
          <w:sz w:val="28"/>
          <w:szCs w:val="28"/>
        </w:rPr>
      </w:pPr>
    </w:p>
    <w:p w:rsidR="006465C7" w:rsidRPr="006465C7" w:rsidRDefault="006465C7" w:rsidP="006465C7">
      <w:pPr>
        <w:rPr>
          <w:sz w:val="28"/>
          <w:szCs w:val="28"/>
        </w:rPr>
      </w:pPr>
    </w:p>
    <w:p w:rsidR="006465C7" w:rsidRPr="006465C7" w:rsidRDefault="006465C7" w:rsidP="006465C7">
      <w:pPr>
        <w:rPr>
          <w:sz w:val="28"/>
          <w:szCs w:val="28"/>
        </w:rPr>
      </w:pPr>
      <w:r w:rsidRPr="006465C7">
        <w:rPr>
          <w:sz w:val="28"/>
          <w:szCs w:val="28"/>
        </w:rPr>
        <w:t>Глава района                                                                                    И.А. Башмаков</w:t>
      </w:r>
    </w:p>
    <w:p w:rsidR="006465C7" w:rsidRPr="006465C7" w:rsidRDefault="006465C7" w:rsidP="006465C7">
      <w:pPr>
        <w:rPr>
          <w:sz w:val="28"/>
          <w:szCs w:val="28"/>
        </w:rPr>
      </w:pPr>
      <w:r w:rsidRPr="006465C7">
        <w:rPr>
          <w:sz w:val="28"/>
          <w:szCs w:val="28"/>
        </w:rPr>
        <w:br w:type="page"/>
      </w:r>
    </w:p>
    <w:p w:rsidR="006465C7" w:rsidRPr="006465C7" w:rsidRDefault="006465C7" w:rsidP="006465C7">
      <w:pPr>
        <w:rPr>
          <w:sz w:val="28"/>
          <w:szCs w:val="28"/>
        </w:rPr>
      </w:pPr>
      <w:r w:rsidRPr="006465C7">
        <w:rPr>
          <w:sz w:val="28"/>
          <w:szCs w:val="28"/>
        </w:rPr>
        <w:lastRenderedPageBreak/>
        <w:t>Приложение</w:t>
      </w:r>
    </w:p>
    <w:p w:rsidR="006465C7" w:rsidRPr="006465C7" w:rsidRDefault="006465C7" w:rsidP="006465C7">
      <w:pPr>
        <w:rPr>
          <w:sz w:val="28"/>
          <w:szCs w:val="28"/>
        </w:rPr>
      </w:pPr>
      <w:r w:rsidRPr="006465C7">
        <w:rPr>
          <w:sz w:val="28"/>
          <w:szCs w:val="28"/>
        </w:rPr>
        <w:t xml:space="preserve">к решению </w:t>
      </w:r>
    </w:p>
    <w:p w:rsidR="006465C7" w:rsidRPr="006465C7" w:rsidRDefault="006465C7" w:rsidP="006465C7">
      <w:pPr>
        <w:rPr>
          <w:sz w:val="28"/>
          <w:szCs w:val="28"/>
        </w:rPr>
      </w:pPr>
      <w:r w:rsidRPr="006465C7">
        <w:rPr>
          <w:sz w:val="28"/>
          <w:szCs w:val="28"/>
        </w:rPr>
        <w:t>районного Совета</w:t>
      </w:r>
    </w:p>
    <w:p w:rsidR="006465C7" w:rsidRPr="006465C7" w:rsidRDefault="006465C7" w:rsidP="006465C7">
      <w:pPr>
        <w:rPr>
          <w:sz w:val="28"/>
          <w:szCs w:val="28"/>
        </w:rPr>
      </w:pPr>
      <w:r w:rsidRPr="006465C7">
        <w:rPr>
          <w:sz w:val="28"/>
          <w:szCs w:val="28"/>
        </w:rPr>
        <w:t>народных депутатов</w:t>
      </w:r>
    </w:p>
    <w:p w:rsidR="006465C7" w:rsidRPr="006465C7" w:rsidRDefault="006465C7" w:rsidP="006465C7">
      <w:pPr>
        <w:tabs>
          <w:tab w:val="left" w:pos="142"/>
        </w:tabs>
        <w:rPr>
          <w:sz w:val="28"/>
          <w:szCs w:val="28"/>
        </w:rPr>
      </w:pPr>
      <w:r w:rsidRPr="006465C7">
        <w:rPr>
          <w:sz w:val="28"/>
          <w:szCs w:val="28"/>
        </w:rPr>
        <w:t>от 18.12.2020 № 73</w:t>
      </w:r>
    </w:p>
    <w:p w:rsidR="006465C7" w:rsidRPr="006465C7" w:rsidRDefault="006465C7" w:rsidP="006465C7">
      <w:pPr>
        <w:tabs>
          <w:tab w:val="left" w:pos="142"/>
        </w:tabs>
        <w:jc w:val="both"/>
        <w:rPr>
          <w:rFonts w:cs="Calibri"/>
          <w:sz w:val="28"/>
          <w:szCs w:val="28"/>
        </w:rPr>
      </w:pPr>
      <w:r w:rsidRPr="006465C7">
        <w:rPr>
          <w:rFonts w:cs="Calibri"/>
          <w:sz w:val="28"/>
          <w:szCs w:val="28"/>
        </w:rPr>
        <w:t xml:space="preserve"> </w:t>
      </w:r>
    </w:p>
    <w:p w:rsidR="006465C7" w:rsidRPr="006465C7" w:rsidRDefault="006465C7" w:rsidP="006465C7">
      <w:pPr>
        <w:tabs>
          <w:tab w:val="left" w:pos="142"/>
        </w:tabs>
        <w:jc w:val="both"/>
        <w:rPr>
          <w:rFonts w:cs="Calibri"/>
          <w:sz w:val="28"/>
          <w:szCs w:val="28"/>
        </w:rPr>
      </w:pPr>
    </w:p>
    <w:p w:rsidR="006465C7" w:rsidRPr="006465C7" w:rsidRDefault="006465C7" w:rsidP="006465C7">
      <w:pPr>
        <w:tabs>
          <w:tab w:val="left" w:pos="142"/>
        </w:tabs>
        <w:jc w:val="both"/>
        <w:rPr>
          <w:rFonts w:cs="Calibri"/>
          <w:b/>
          <w:sz w:val="28"/>
          <w:szCs w:val="28"/>
        </w:rPr>
      </w:pPr>
      <w:r w:rsidRPr="006465C7">
        <w:rPr>
          <w:rFonts w:cs="Calibri"/>
          <w:b/>
          <w:sz w:val="28"/>
          <w:szCs w:val="28"/>
        </w:rPr>
        <w:t>Изменения в графическую часть генерального плана МО Борковский сельсовет Поспелихинского района Алтайского края.</w:t>
      </w:r>
    </w:p>
    <w:p w:rsidR="006465C7" w:rsidRPr="006465C7" w:rsidRDefault="006465C7" w:rsidP="006465C7">
      <w:pPr>
        <w:tabs>
          <w:tab w:val="left" w:pos="142"/>
        </w:tabs>
        <w:jc w:val="both"/>
        <w:rPr>
          <w:rFonts w:cs="Calibri"/>
          <w:sz w:val="28"/>
          <w:szCs w:val="28"/>
        </w:rPr>
      </w:pPr>
      <w:r w:rsidRPr="006465C7">
        <w:rPr>
          <w:rFonts w:cs="Calibri"/>
          <w:sz w:val="28"/>
          <w:szCs w:val="28"/>
        </w:rPr>
        <w:t>Изменить</w:t>
      </w:r>
      <w:r w:rsidRPr="006465C7">
        <w:rPr>
          <w:sz w:val="28"/>
          <w:szCs w:val="28"/>
        </w:rPr>
        <w:t xml:space="preserve"> с зоны рекреационного значения (Р) на зону делового, общественного и коммерческого назначения</w:t>
      </w:r>
      <w:r w:rsidRPr="006465C7">
        <w:rPr>
          <w:rFonts w:cs="Calibri"/>
          <w:sz w:val="28"/>
          <w:szCs w:val="28"/>
        </w:rPr>
        <w:t xml:space="preserve"> (О</w:t>
      </w:r>
      <w:proofErr w:type="gramStart"/>
      <w:r w:rsidRPr="006465C7">
        <w:rPr>
          <w:rFonts w:cs="Calibri"/>
          <w:sz w:val="28"/>
          <w:szCs w:val="28"/>
        </w:rPr>
        <w:t>1</w:t>
      </w:r>
      <w:proofErr w:type="gramEnd"/>
      <w:r w:rsidRPr="006465C7">
        <w:rPr>
          <w:rFonts w:cs="Calibri"/>
          <w:sz w:val="28"/>
          <w:szCs w:val="28"/>
        </w:rPr>
        <w:t>)</w:t>
      </w:r>
    </w:p>
    <w:p w:rsidR="006465C7" w:rsidRPr="006465C7" w:rsidRDefault="006465C7" w:rsidP="006465C7">
      <w:pPr>
        <w:tabs>
          <w:tab w:val="left" w:pos="142"/>
        </w:tabs>
        <w:jc w:val="both"/>
        <w:rPr>
          <w:rFonts w:cs="Calibri"/>
          <w:sz w:val="28"/>
          <w:szCs w:val="28"/>
        </w:rPr>
      </w:pPr>
      <w:r w:rsidRPr="006465C7">
        <w:rPr>
          <w:rFonts w:cs="Calibri"/>
          <w:noProof/>
          <w:sz w:val="28"/>
          <w:szCs w:val="28"/>
        </w:rPr>
        <w:drawing>
          <wp:inline distT="0" distB="0" distL="0" distR="0" wp14:anchorId="266E251B" wp14:editId="6A924CC1">
            <wp:extent cx="4248150" cy="3028950"/>
            <wp:effectExtent l="0" t="0" r="0" b="0"/>
            <wp:docPr id="17" name="Рисунок 17" descr="схема ген пл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ген план"/>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48150" cy="3028950"/>
                    </a:xfrm>
                    <a:prstGeom prst="rect">
                      <a:avLst/>
                    </a:prstGeom>
                    <a:noFill/>
                    <a:ln>
                      <a:noFill/>
                    </a:ln>
                  </pic:spPr>
                </pic:pic>
              </a:graphicData>
            </a:graphic>
          </wp:inline>
        </w:drawing>
      </w:r>
    </w:p>
    <w:p w:rsidR="006465C7" w:rsidRPr="006465C7" w:rsidRDefault="006465C7" w:rsidP="006465C7">
      <w:pPr>
        <w:rPr>
          <w:sz w:val="28"/>
          <w:szCs w:val="28"/>
        </w:rPr>
      </w:pPr>
    </w:p>
    <w:p w:rsidR="006465C7" w:rsidRPr="006465C7" w:rsidRDefault="006465C7" w:rsidP="006465C7">
      <w:pPr>
        <w:rPr>
          <w:sz w:val="28"/>
          <w:szCs w:val="28"/>
        </w:rPr>
      </w:pPr>
    </w:p>
    <w:p w:rsidR="006465C7" w:rsidRPr="006465C7" w:rsidRDefault="006465C7" w:rsidP="006465C7">
      <w:pPr>
        <w:rPr>
          <w:sz w:val="28"/>
          <w:szCs w:val="28"/>
        </w:rPr>
      </w:pPr>
    </w:p>
    <w:p w:rsidR="006465C7" w:rsidRPr="006465C7" w:rsidRDefault="006465C7" w:rsidP="006465C7">
      <w:pPr>
        <w:rPr>
          <w:sz w:val="28"/>
          <w:szCs w:val="28"/>
        </w:rPr>
      </w:pPr>
    </w:p>
    <w:p w:rsidR="006465C7" w:rsidRPr="006465C7" w:rsidRDefault="006465C7" w:rsidP="006465C7"/>
    <w:p w:rsidR="000E0A94" w:rsidRPr="000E0A94" w:rsidRDefault="006465C7" w:rsidP="000E0A94">
      <w:pPr>
        <w:tabs>
          <w:tab w:val="left" w:pos="1653"/>
        </w:tabs>
        <w:jc w:val="center"/>
        <w:rPr>
          <w:rFonts w:eastAsia="Calibri"/>
          <w:sz w:val="28"/>
          <w:szCs w:val="28"/>
        </w:rPr>
      </w:pPr>
      <w:r>
        <w:rPr>
          <w:rFonts w:eastAsia="Calibri"/>
          <w:sz w:val="28"/>
          <w:szCs w:val="28"/>
          <w:lang w:eastAsia="en-US"/>
        </w:rPr>
        <w:br w:type="page"/>
      </w:r>
      <w:r w:rsidR="000E0A94" w:rsidRPr="000E0A94">
        <w:rPr>
          <w:rFonts w:eastAsia="Calibri"/>
          <w:sz w:val="28"/>
          <w:szCs w:val="28"/>
        </w:rPr>
        <w:lastRenderedPageBreak/>
        <w:t>ПОСПЕЛИХИНСКИЙ РАЙОННЫЙ СОВЕТ</w:t>
      </w:r>
    </w:p>
    <w:p w:rsidR="000E0A94" w:rsidRPr="000E0A94" w:rsidRDefault="000E0A94" w:rsidP="000E0A94">
      <w:pPr>
        <w:tabs>
          <w:tab w:val="left" w:pos="1653"/>
        </w:tabs>
        <w:jc w:val="center"/>
        <w:rPr>
          <w:rFonts w:eastAsia="Calibri"/>
          <w:sz w:val="28"/>
          <w:szCs w:val="28"/>
        </w:rPr>
      </w:pPr>
      <w:r w:rsidRPr="000E0A94">
        <w:rPr>
          <w:rFonts w:eastAsia="Calibri"/>
          <w:sz w:val="28"/>
          <w:szCs w:val="28"/>
        </w:rPr>
        <w:t xml:space="preserve">НАРОДНЫХ ДЕПУТАТОВ </w:t>
      </w:r>
    </w:p>
    <w:p w:rsidR="000E0A94" w:rsidRPr="000E0A94" w:rsidRDefault="000E0A94" w:rsidP="000E0A94">
      <w:pPr>
        <w:tabs>
          <w:tab w:val="left" w:pos="1653"/>
        </w:tabs>
        <w:jc w:val="center"/>
        <w:rPr>
          <w:rFonts w:eastAsia="Calibri"/>
          <w:sz w:val="28"/>
          <w:szCs w:val="28"/>
        </w:rPr>
      </w:pPr>
      <w:r w:rsidRPr="000E0A94">
        <w:rPr>
          <w:rFonts w:eastAsia="Calibri"/>
          <w:sz w:val="28"/>
          <w:szCs w:val="28"/>
        </w:rPr>
        <w:t xml:space="preserve">АЛТАЙСКОГО КРАЯ </w:t>
      </w:r>
    </w:p>
    <w:p w:rsidR="000E0A94" w:rsidRPr="000E0A94" w:rsidRDefault="000E0A94" w:rsidP="000E0A94">
      <w:pPr>
        <w:tabs>
          <w:tab w:val="left" w:pos="1653"/>
        </w:tabs>
        <w:jc w:val="center"/>
        <w:rPr>
          <w:rFonts w:eastAsia="Calibri"/>
          <w:sz w:val="28"/>
          <w:szCs w:val="28"/>
        </w:rPr>
      </w:pPr>
    </w:p>
    <w:p w:rsidR="000E0A94" w:rsidRPr="000E0A94" w:rsidRDefault="000E0A94" w:rsidP="000E0A94">
      <w:pPr>
        <w:tabs>
          <w:tab w:val="left" w:pos="1653"/>
        </w:tabs>
        <w:jc w:val="center"/>
        <w:rPr>
          <w:rFonts w:eastAsia="Calibri"/>
          <w:sz w:val="28"/>
          <w:szCs w:val="28"/>
        </w:rPr>
      </w:pPr>
    </w:p>
    <w:p w:rsidR="000E0A94" w:rsidRPr="000E0A94" w:rsidRDefault="000E0A94" w:rsidP="000E0A94">
      <w:pPr>
        <w:tabs>
          <w:tab w:val="left" w:pos="1653"/>
        </w:tabs>
        <w:jc w:val="center"/>
        <w:rPr>
          <w:rFonts w:eastAsia="Calibri"/>
          <w:sz w:val="28"/>
          <w:szCs w:val="28"/>
        </w:rPr>
      </w:pPr>
      <w:r w:rsidRPr="000E0A94">
        <w:rPr>
          <w:rFonts w:eastAsia="Calibri"/>
          <w:sz w:val="28"/>
          <w:szCs w:val="28"/>
        </w:rPr>
        <w:t>РЕШЕНИЕ</w:t>
      </w:r>
    </w:p>
    <w:p w:rsidR="000E0A94" w:rsidRPr="000E0A94" w:rsidRDefault="000E0A94" w:rsidP="000E0A94">
      <w:pPr>
        <w:tabs>
          <w:tab w:val="left" w:pos="1653"/>
        </w:tabs>
        <w:jc w:val="center"/>
        <w:rPr>
          <w:rFonts w:eastAsia="Calibri"/>
          <w:sz w:val="28"/>
          <w:szCs w:val="28"/>
        </w:rPr>
      </w:pPr>
    </w:p>
    <w:p w:rsidR="000E0A94" w:rsidRPr="000E0A94" w:rsidRDefault="000E0A94" w:rsidP="000E0A94">
      <w:pPr>
        <w:tabs>
          <w:tab w:val="left" w:pos="1653"/>
        </w:tabs>
        <w:jc w:val="center"/>
        <w:rPr>
          <w:rFonts w:eastAsia="Calibri"/>
          <w:sz w:val="28"/>
          <w:szCs w:val="28"/>
        </w:rPr>
      </w:pPr>
    </w:p>
    <w:tbl>
      <w:tblPr>
        <w:tblW w:w="0" w:type="auto"/>
        <w:tblLook w:val="01E0" w:firstRow="1" w:lastRow="1" w:firstColumn="1" w:lastColumn="1" w:noHBand="0" w:noVBand="0"/>
      </w:tblPr>
      <w:tblGrid>
        <w:gridCol w:w="4957"/>
        <w:gridCol w:w="4898"/>
      </w:tblGrid>
      <w:tr w:rsidR="000E0A94" w:rsidRPr="000E0A94" w:rsidTr="00070A56">
        <w:tc>
          <w:tcPr>
            <w:tcW w:w="5182" w:type="dxa"/>
          </w:tcPr>
          <w:p w:rsidR="000E0A94" w:rsidRPr="000E0A94" w:rsidRDefault="000E0A94" w:rsidP="000E0A94">
            <w:pPr>
              <w:tabs>
                <w:tab w:val="left" w:pos="1653"/>
              </w:tabs>
              <w:rPr>
                <w:rFonts w:eastAsia="Calibri"/>
                <w:sz w:val="28"/>
                <w:szCs w:val="28"/>
              </w:rPr>
            </w:pPr>
            <w:r w:rsidRPr="000E0A94">
              <w:rPr>
                <w:rFonts w:eastAsia="Calibri"/>
                <w:sz w:val="28"/>
                <w:szCs w:val="28"/>
              </w:rPr>
              <w:t>18.12.2020</w:t>
            </w:r>
          </w:p>
        </w:tc>
        <w:tc>
          <w:tcPr>
            <w:tcW w:w="5182" w:type="dxa"/>
          </w:tcPr>
          <w:p w:rsidR="000E0A94" w:rsidRPr="000E0A94" w:rsidRDefault="000E0A94" w:rsidP="000E0A94">
            <w:pPr>
              <w:tabs>
                <w:tab w:val="left" w:pos="1653"/>
              </w:tabs>
              <w:jc w:val="right"/>
              <w:rPr>
                <w:rFonts w:eastAsia="Calibri"/>
                <w:sz w:val="28"/>
                <w:szCs w:val="28"/>
              </w:rPr>
            </w:pPr>
            <w:r w:rsidRPr="000E0A94">
              <w:rPr>
                <w:rFonts w:eastAsia="Calibri"/>
                <w:sz w:val="28"/>
                <w:szCs w:val="28"/>
              </w:rPr>
              <w:t>№ 74</w:t>
            </w:r>
          </w:p>
        </w:tc>
      </w:tr>
    </w:tbl>
    <w:p w:rsidR="000E0A94" w:rsidRPr="000E0A94" w:rsidRDefault="000E0A94" w:rsidP="000E0A94">
      <w:pPr>
        <w:tabs>
          <w:tab w:val="left" w:pos="1653"/>
        </w:tabs>
        <w:jc w:val="center"/>
        <w:rPr>
          <w:rFonts w:eastAsia="Calibri"/>
          <w:sz w:val="28"/>
          <w:szCs w:val="28"/>
        </w:rPr>
      </w:pPr>
      <w:proofErr w:type="gramStart"/>
      <w:r w:rsidRPr="000E0A94">
        <w:rPr>
          <w:rFonts w:eastAsia="Calibri"/>
          <w:sz w:val="28"/>
          <w:szCs w:val="28"/>
        </w:rPr>
        <w:t>с</w:t>
      </w:r>
      <w:proofErr w:type="gramEnd"/>
      <w:r w:rsidRPr="000E0A94">
        <w:rPr>
          <w:rFonts w:eastAsia="Calibri"/>
          <w:sz w:val="28"/>
          <w:szCs w:val="28"/>
        </w:rPr>
        <w:t>. Поспелиха</w:t>
      </w:r>
    </w:p>
    <w:p w:rsidR="000E0A94" w:rsidRPr="000E0A94" w:rsidRDefault="000E0A94" w:rsidP="000E0A94">
      <w:pPr>
        <w:rPr>
          <w:rFonts w:eastAsia="Calibri"/>
          <w:sz w:val="28"/>
          <w:szCs w:val="28"/>
        </w:rPr>
      </w:pPr>
    </w:p>
    <w:p w:rsidR="000E0A94" w:rsidRPr="000E0A94" w:rsidRDefault="000E0A94" w:rsidP="000E0A94">
      <w:pPr>
        <w:ind w:right="4818"/>
        <w:jc w:val="both"/>
        <w:rPr>
          <w:rFonts w:eastAsia="Calibri"/>
          <w:sz w:val="28"/>
        </w:rPr>
      </w:pPr>
      <w:r w:rsidRPr="000E0A94">
        <w:rPr>
          <w:rFonts w:eastAsia="Calibri"/>
          <w:sz w:val="28"/>
          <w:szCs w:val="28"/>
        </w:rPr>
        <w:t>О внесении изменений в решение ра</w:t>
      </w:r>
      <w:r w:rsidRPr="000E0A94">
        <w:rPr>
          <w:rFonts w:eastAsia="Calibri"/>
          <w:sz w:val="28"/>
          <w:szCs w:val="28"/>
        </w:rPr>
        <w:t>й</w:t>
      </w:r>
      <w:r w:rsidRPr="000E0A94">
        <w:rPr>
          <w:rFonts w:eastAsia="Calibri"/>
          <w:sz w:val="28"/>
          <w:szCs w:val="28"/>
        </w:rPr>
        <w:t xml:space="preserve">онного Совета народных депутатов </w:t>
      </w:r>
      <w:r w:rsidRPr="000E0A94">
        <w:rPr>
          <w:rFonts w:eastAsia="Calibri"/>
          <w:sz w:val="28"/>
        </w:rPr>
        <w:t>от 01.03.2017 № 09</w:t>
      </w:r>
    </w:p>
    <w:p w:rsidR="000E0A94" w:rsidRPr="000E0A94" w:rsidRDefault="000E0A94" w:rsidP="000E0A94">
      <w:pPr>
        <w:autoSpaceDE w:val="0"/>
        <w:autoSpaceDN w:val="0"/>
        <w:adjustRightInd w:val="0"/>
        <w:jc w:val="both"/>
        <w:rPr>
          <w:rFonts w:eastAsia="Calibri" w:cs="Arial"/>
          <w:sz w:val="28"/>
          <w:szCs w:val="28"/>
        </w:rPr>
      </w:pPr>
    </w:p>
    <w:p w:rsidR="000E0A94" w:rsidRPr="000E0A94" w:rsidRDefault="000E0A94" w:rsidP="000E0A94">
      <w:pPr>
        <w:autoSpaceDE w:val="0"/>
        <w:autoSpaceDN w:val="0"/>
        <w:adjustRightInd w:val="0"/>
        <w:jc w:val="both"/>
        <w:rPr>
          <w:rFonts w:eastAsia="Calibri" w:cs="Arial"/>
          <w:sz w:val="28"/>
          <w:szCs w:val="28"/>
        </w:rPr>
      </w:pPr>
    </w:p>
    <w:p w:rsidR="000E0A94" w:rsidRPr="000E0A94" w:rsidRDefault="000E0A94" w:rsidP="000E0A94">
      <w:pPr>
        <w:jc w:val="both"/>
        <w:rPr>
          <w:rFonts w:eastAsia="Calibri"/>
          <w:sz w:val="28"/>
          <w:szCs w:val="28"/>
        </w:rPr>
      </w:pPr>
      <w:r w:rsidRPr="000E0A94">
        <w:rPr>
          <w:rFonts w:eastAsia="Calibri"/>
          <w:sz w:val="28"/>
          <w:szCs w:val="28"/>
        </w:rPr>
        <w:tab/>
        <w:t>В соответствии со статьей 31,32,33 Градостроительного кодекса РФ, З</w:t>
      </w:r>
      <w:r w:rsidRPr="000E0A94">
        <w:rPr>
          <w:rFonts w:eastAsia="Calibri"/>
          <w:sz w:val="28"/>
          <w:szCs w:val="28"/>
        </w:rPr>
        <w:t>а</w:t>
      </w:r>
      <w:r w:rsidRPr="000E0A94">
        <w:rPr>
          <w:rFonts w:eastAsia="Calibri"/>
          <w:sz w:val="28"/>
          <w:szCs w:val="28"/>
        </w:rPr>
        <w:t>коном Алтайского края от 29.12.2009 №120-ЗС "О градостроительной деятел</w:t>
      </w:r>
      <w:r w:rsidRPr="000E0A94">
        <w:rPr>
          <w:rFonts w:eastAsia="Calibri"/>
          <w:sz w:val="28"/>
          <w:szCs w:val="28"/>
        </w:rPr>
        <w:t>ь</w:t>
      </w:r>
      <w:r w:rsidRPr="000E0A94">
        <w:rPr>
          <w:rFonts w:eastAsia="Calibri"/>
          <w:sz w:val="28"/>
          <w:szCs w:val="28"/>
        </w:rPr>
        <w:t>ности на территории Алтайского края", пункта 17 статьи 5 Устава муниципал</w:t>
      </w:r>
      <w:r w:rsidRPr="000E0A94">
        <w:rPr>
          <w:rFonts w:eastAsia="Calibri"/>
          <w:sz w:val="28"/>
          <w:szCs w:val="28"/>
        </w:rPr>
        <w:t>ь</w:t>
      </w:r>
      <w:r w:rsidRPr="000E0A94">
        <w:rPr>
          <w:rFonts w:eastAsia="Calibri"/>
          <w:sz w:val="28"/>
          <w:szCs w:val="28"/>
        </w:rPr>
        <w:t>ного образования Поспелихинский район Алтайского края, протокола публи</w:t>
      </w:r>
      <w:r w:rsidRPr="000E0A94">
        <w:rPr>
          <w:rFonts w:eastAsia="Calibri"/>
          <w:sz w:val="28"/>
          <w:szCs w:val="28"/>
        </w:rPr>
        <w:t>ч</w:t>
      </w:r>
      <w:r w:rsidRPr="000E0A94">
        <w:rPr>
          <w:rFonts w:eastAsia="Calibri"/>
          <w:sz w:val="28"/>
          <w:szCs w:val="28"/>
        </w:rPr>
        <w:t xml:space="preserve">ных слушаний от 16.12.2020 №12  районный Совет народных депутатов </w:t>
      </w:r>
      <w:r w:rsidRPr="000E0A94">
        <w:rPr>
          <w:rFonts w:eastAsia="Calibri"/>
          <w:caps/>
          <w:sz w:val="28"/>
          <w:szCs w:val="28"/>
        </w:rPr>
        <w:t>р</w:t>
      </w:r>
      <w:r w:rsidRPr="000E0A94">
        <w:rPr>
          <w:rFonts w:eastAsia="Calibri"/>
          <w:caps/>
          <w:sz w:val="28"/>
          <w:szCs w:val="28"/>
        </w:rPr>
        <w:t>е</w:t>
      </w:r>
      <w:r w:rsidRPr="000E0A94">
        <w:rPr>
          <w:rFonts w:eastAsia="Calibri"/>
          <w:caps/>
          <w:sz w:val="28"/>
          <w:szCs w:val="28"/>
        </w:rPr>
        <w:t>шил</w:t>
      </w:r>
      <w:r w:rsidRPr="000E0A94">
        <w:rPr>
          <w:rFonts w:eastAsia="Calibri"/>
          <w:sz w:val="28"/>
          <w:szCs w:val="28"/>
        </w:rPr>
        <w:t>:</w:t>
      </w:r>
    </w:p>
    <w:p w:rsidR="000E0A94" w:rsidRPr="000E0A94" w:rsidRDefault="000E0A94" w:rsidP="000E0A94">
      <w:pPr>
        <w:widowControl w:val="0"/>
        <w:autoSpaceDE w:val="0"/>
        <w:autoSpaceDN w:val="0"/>
        <w:adjustRightInd w:val="0"/>
        <w:jc w:val="both"/>
        <w:rPr>
          <w:rFonts w:eastAsia="Calibri"/>
          <w:sz w:val="28"/>
          <w:szCs w:val="28"/>
        </w:rPr>
      </w:pPr>
      <w:r w:rsidRPr="000E0A94">
        <w:rPr>
          <w:rFonts w:eastAsia="Calibri"/>
          <w:sz w:val="28"/>
          <w:szCs w:val="28"/>
        </w:rPr>
        <w:t>1. Внести изменения в решение районного Совета народных депутатов от 01.03.2017 № 09 "Об утверждении Правил землепользования и застройки те</w:t>
      </w:r>
      <w:r w:rsidRPr="000E0A94">
        <w:rPr>
          <w:rFonts w:eastAsia="Calibri"/>
          <w:sz w:val="28"/>
          <w:szCs w:val="28"/>
        </w:rPr>
        <w:t>р</w:t>
      </w:r>
      <w:r w:rsidRPr="000E0A94">
        <w:rPr>
          <w:rFonts w:eastAsia="Calibri"/>
          <w:sz w:val="28"/>
          <w:szCs w:val="28"/>
        </w:rPr>
        <w:t>ритории муниципального образования Борковский сельсовет Поспелихинского района Алтайского края", согласно приложению к настоящему решению.</w:t>
      </w:r>
    </w:p>
    <w:p w:rsidR="000E0A94" w:rsidRPr="000E0A94" w:rsidRDefault="000E0A94" w:rsidP="000E0A94">
      <w:pPr>
        <w:autoSpaceDE w:val="0"/>
        <w:autoSpaceDN w:val="0"/>
        <w:adjustRightInd w:val="0"/>
        <w:jc w:val="both"/>
        <w:rPr>
          <w:rFonts w:eastAsia="Calibri"/>
          <w:sz w:val="28"/>
          <w:szCs w:val="28"/>
        </w:rPr>
      </w:pPr>
      <w:r w:rsidRPr="000E0A94">
        <w:rPr>
          <w:rFonts w:eastAsia="Calibri"/>
          <w:sz w:val="28"/>
          <w:szCs w:val="28"/>
        </w:rPr>
        <w:t>2. Настоящее решение вступает в силу с момента подписания.</w:t>
      </w:r>
    </w:p>
    <w:p w:rsidR="000E0A94" w:rsidRPr="000E0A94" w:rsidRDefault="000E0A94" w:rsidP="000E0A94">
      <w:pPr>
        <w:autoSpaceDE w:val="0"/>
        <w:autoSpaceDN w:val="0"/>
        <w:adjustRightInd w:val="0"/>
        <w:jc w:val="both"/>
        <w:rPr>
          <w:rFonts w:eastAsia="Calibri"/>
          <w:sz w:val="28"/>
          <w:szCs w:val="28"/>
        </w:rPr>
      </w:pPr>
      <w:r w:rsidRPr="000E0A94">
        <w:rPr>
          <w:rFonts w:eastAsia="Calibri"/>
          <w:sz w:val="28"/>
          <w:szCs w:val="28"/>
        </w:rPr>
        <w:t xml:space="preserve">3. </w:t>
      </w:r>
      <w:proofErr w:type="gramStart"/>
      <w:r w:rsidRPr="000E0A94">
        <w:rPr>
          <w:rFonts w:eastAsia="Calibri"/>
          <w:sz w:val="28"/>
          <w:szCs w:val="28"/>
        </w:rPr>
        <w:t>Контроль за</w:t>
      </w:r>
      <w:proofErr w:type="gramEnd"/>
      <w:r w:rsidRPr="000E0A94">
        <w:rPr>
          <w:rFonts w:eastAsia="Calibri"/>
          <w:sz w:val="28"/>
          <w:szCs w:val="28"/>
        </w:rPr>
        <w:t xml:space="preserve"> исполнением возложить на постоянную комиссию по законн</w:t>
      </w:r>
      <w:r w:rsidRPr="000E0A94">
        <w:rPr>
          <w:rFonts w:eastAsia="Calibri"/>
          <w:sz w:val="28"/>
          <w:szCs w:val="28"/>
        </w:rPr>
        <w:t>о</w:t>
      </w:r>
      <w:r w:rsidRPr="000E0A94">
        <w:rPr>
          <w:rFonts w:eastAsia="Calibri"/>
          <w:sz w:val="28"/>
          <w:szCs w:val="28"/>
        </w:rPr>
        <w:t>сти, правопорядку и вопросам местного самоуправления.</w:t>
      </w:r>
    </w:p>
    <w:p w:rsidR="000E0A94" w:rsidRPr="000E0A94" w:rsidRDefault="000E0A94" w:rsidP="000E0A94">
      <w:pPr>
        <w:rPr>
          <w:rFonts w:eastAsia="Calibri"/>
          <w:sz w:val="28"/>
          <w:szCs w:val="28"/>
        </w:rPr>
      </w:pPr>
    </w:p>
    <w:p w:rsidR="000E0A94" w:rsidRPr="000E0A94" w:rsidRDefault="000E0A94" w:rsidP="000E0A94">
      <w:pPr>
        <w:rPr>
          <w:rFonts w:eastAsia="Calibri"/>
          <w:sz w:val="28"/>
          <w:szCs w:val="28"/>
        </w:rPr>
      </w:pPr>
    </w:p>
    <w:p w:rsidR="000E0A94" w:rsidRPr="000E0A94" w:rsidRDefault="000E0A94" w:rsidP="000E0A94">
      <w:pPr>
        <w:jc w:val="both"/>
        <w:rPr>
          <w:rFonts w:eastAsia="Calibri"/>
          <w:sz w:val="28"/>
          <w:szCs w:val="28"/>
        </w:rPr>
      </w:pPr>
      <w:r w:rsidRPr="000E0A94">
        <w:rPr>
          <w:rFonts w:eastAsia="Calibri"/>
          <w:sz w:val="28"/>
          <w:szCs w:val="28"/>
        </w:rPr>
        <w:t xml:space="preserve">Председатель районного Совета </w:t>
      </w:r>
    </w:p>
    <w:p w:rsidR="000E0A94" w:rsidRPr="000E0A94" w:rsidRDefault="000E0A94" w:rsidP="000E0A94">
      <w:pPr>
        <w:jc w:val="both"/>
        <w:rPr>
          <w:rFonts w:eastAsia="Calibri"/>
          <w:sz w:val="28"/>
          <w:szCs w:val="28"/>
        </w:rPr>
      </w:pPr>
      <w:r w:rsidRPr="000E0A94">
        <w:rPr>
          <w:rFonts w:eastAsia="Calibri"/>
          <w:sz w:val="28"/>
          <w:szCs w:val="28"/>
        </w:rPr>
        <w:t xml:space="preserve">народных депутатов                                                                          Т.В. Шарафеева </w:t>
      </w:r>
    </w:p>
    <w:p w:rsidR="000E0A94" w:rsidRPr="000E0A94" w:rsidRDefault="000E0A94" w:rsidP="000E0A94">
      <w:pPr>
        <w:rPr>
          <w:rFonts w:eastAsia="Calibri"/>
          <w:sz w:val="28"/>
          <w:szCs w:val="28"/>
        </w:rPr>
      </w:pPr>
    </w:p>
    <w:p w:rsidR="000E0A94" w:rsidRPr="000E0A94" w:rsidRDefault="000E0A94" w:rsidP="000E0A94">
      <w:pPr>
        <w:rPr>
          <w:rFonts w:eastAsia="Calibri"/>
          <w:sz w:val="28"/>
          <w:szCs w:val="28"/>
        </w:rPr>
      </w:pPr>
    </w:p>
    <w:p w:rsidR="000E0A94" w:rsidRPr="000E0A94" w:rsidRDefault="000E0A94" w:rsidP="000E0A94">
      <w:pPr>
        <w:rPr>
          <w:rFonts w:eastAsia="Calibri"/>
          <w:sz w:val="28"/>
          <w:szCs w:val="28"/>
        </w:rPr>
      </w:pPr>
      <w:r w:rsidRPr="000E0A94">
        <w:rPr>
          <w:rFonts w:eastAsia="Calibri"/>
          <w:sz w:val="28"/>
          <w:szCs w:val="28"/>
        </w:rPr>
        <w:t>Глава района                                                                                    И.А. Башмаков</w:t>
      </w:r>
    </w:p>
    <w:p w:rsidR="000E0A94" w:rsidRPr="000E0A94" w:rsidRDefault="000E0A94" w:rsidP="000E0A94">
      <w:pPr>
        <w:rPr>
          <w:rFonts w:eastAsia="Calibri"/>
          <w:sz w:val="28"/>
          <w:szCs w:val="28"/>
        </w:rPr>
      </w:pPr>
      <w:r w:rsidRPr="000E0A94">
        <w:rPr>
          <w:rFonts w:eastAsia="Calibri"/>
          <w:sz w:val="28"/>
          <w:szCs w:val="28"/>
        </w:rPr>
        <w:br w:type="page"/>
      </w:r>
      <w:r w:rsidRPr="000E0A94">
        <w:rPr>
          <w:rFonts w:eastAsia="Calibri"/>
          <w:sz w:val="28"/>
          <w:szCs w:val="28"/>
        </w:rPr>
        <w:lastRenderedPageBreak/>
        <w:t>Приложение</w:t>
      </w:r>
    </w:p>
    <w:p w:rsidR="000E0A94" w:rsidRPr="000E0A94" w:rsidRDefault="000E0A94" w:rsidP="000E0A94">
      <w:pPr>
        <w:rPr>
          <w:rFonts w:eastAsia="Calibri"/>
          <w:sz w:val="28"/>
          <w:szCs w:val="28"/>
        </w:rPr>
      </w:pPr>
      <w:r w:rsidRPr="000E0A94">
        <w:rPr>
          <w:rFonts w:eastAsia="Calibri"/>
          <w:sz w:val="28"/>
          <w:szCs w:val="28"/>
        </w:rPr>
        <w:t xml:space="preserve">к решению </w:t>
      </w:r>
    </w:p>
    <w:p w:rsidR="000E0A94" w:rsidRPr="000E0A94" w:rsidRDefault="000E0A94" w:rsidP="000E0A94">
      <w:pPr>
        <w:rPr>
          <w:rFonts w:eastAsia="Calibri"/>
          <w:sz w:val="28"/>
          <w:szCs w:val="28"/>
        </w:rPr>
      </w:pPr>
      <w:r w:rsidRPr="000E0A94">
        <w:rPr>
          <w:rFonts w:eastAsia="Calibri"/>
          <w:sz w:val="28"/>
          <w:szCs w:val="28"/>
        </w:rPr>
        <w:t>районного Совета</w:t>
      </w:r>
    </w:p>
    <w:p w:rsidR="000E0A94" w:rsidRPr="000E0A94" w:rsidRDefault="000E0A94" w:rsidP="000E0A94">
      <w:pPr>
        <w:rPr>
          <w:rFonts w:eastAsia="Calibri"/>
          <w:sz w:val="28"/>
          <w:szCs w:val="28"/>
        </w:rPr>
      </w:pPr>
      <w:r w:rsidRPr="000E0A94">
        <w:rPr>
          <w:rFonts w:eastAsia="Calibri"/>
          <w:sz w:val="28"/>
          <w:szCs w:val="28"/>
        </w:rPr>
        <w:t>народных депутатов</w:t>
      </w:r>
    </w:p>
    <w:p w:rsidR="000E0A94" w:rsidRPr="000E0A94" w:rsidRDefault="000E0A94" w:rsidP="000E0A94">
      <w:pPr>
        <w:tabs>
          <w:tab w:val="left" w:pos="142"/>
        </w:tabs>
        <w:rPr>
          <w:sz w:val="28"/>
          <w:szCs w:val="28"/>
        </w:rPr>
      </w:pPr>
      <w:r w:rsidRPr="000E0A94">
        <w:rPr>
          <w:sz w:val="28"/>
          <w:szCs w:val="28"/>
        </w:rPr>
        <w:t>от 18.12.2020  № 74</w:t>
      </w:r>
    </w:p>
    <w:p w:rsidR="000E0A94" w:rsidRPr="000E0A94" w:rsidRDefault="000E0A94" w:rsidP="000E0A94">
      <w:pPr>
        <w:tabs>
          <w:tab w:val="left" w:pos="142"/>
        </w:tabs>
        <w:jc w:val="both"/>
        <w:rPr>
          <w:rFonts w:cs="Calibri"/>
          <w:sz w:val="28"/>
          <w:szCs w:val="28"/>
        </w:rPr>
      </w:pPr>
      <w:r w:rsidRPr="000E0A94">
        <w:rPr>
          <w:rFonts w:cs="Calibri"/>
          <w:sz w:val="28"/>
          <w:szCs w:val="28"/>
        </w:rPr>
        <w:t xml:space="preserve"> </w:t>
      </w:r>
    </w:p>
    <w:p w:rsidR="000E0A94" w:rsidRPr="000E0A94" w:rsidRDefault="000E0A94" w:rsidP="000E0A94">
      <w:pPr>
        <w:tabs>
          <w:tab w:val="left" w:pos="142"/>
        </w:tabs>
        <w:jc w:val="both"/>
        <w:rPr>
          <w:rFonts w:cs="Calibri"/>
          <w:sz w:val="28"/>
          <w:szCs w:val="28"/>
        </w:rPr>
      </w:pPr>
    </w:p>
    <w:p w:rsidR="000E0A94" w:rsidRPr="000E0A94" w:rsidRDefault="000E0A94" w:rsidP="000E0A94">
      <w:pPr>
        <w:tabs>
          <w:tab w:val="left" w:pos="142"/>
        </w:tabs>
        <w:jc w:val="both"/>
        <w:rPr>
          <w:rFonts w:cs="Calibri"/>
          <w:b/>
          <w:sz w:val="28"/>
          <w:szCs w:val="28"/>
        </w:rPr>
      </w:pPr>
      <w:r w:rsidRPr="000E0A94">
        <w:rPr>
          <w:rFonts w:cs="Calibri"/>
          <w:b/>
          <w:sz w:val="28"/>
          <w:szCs w:val="28"/>
        </w:rPr>
        <w:t>Изменения в карту градостроительного зонирования правил землепольз</w:t>
      </w:r>
      <w:r w:rsidRPr="000E0A94">
        <w:rPr>
          <w:rFonts w:cs="Calibri"/>
          <w:b/>
          <w:sz w:val="28"/>
          <w:szCs w:val="28"/>
        </w:rPr>
        <w:t>о</w:t>
      </w:r>
      <w:r w:rsidRPr="000E0A94">
        <w:rPr>
          <w:rFonts w:cs="Calibri"/>
          <w:b/>
          <w:sz w:val="28"/>
          <w:szCs w:val="28"/>
        </w:rPr>
        <w:t>вания и застройки МО Борковский сельсовет Поспелихинского района Алтайского края.</w:t>
      </w:r>
    </w:p>
    <w:p w:rsidR="000E0A94" w:rsidRPr="000E0A94" w:rsidRDefault="000E0A94" w:rsidP="000E0A94">
      <w:pPr>
        <w:tabs>
          <w:tab w:val="left" w:pos="142"/>
        </w:tabs>
        <w:jc w:val="both"/>
        <w:rPr>
          <w:rFonts w:cs="Calibri"/>
          <w:sz w:val="28"/>
          <w:szCs w:val="28"/>
        </w:rPr>
      </w:pPr>
      <w:r w:rsidRPr="000E0A94">
        <w:rPr>
          <w:rFonts w:cs="Calibri"/>
          <w:sz w:val="28"/>
          <w:szCs w:val="28"/>
        </w:rPr>
        <w:t>Изменить</w:t>
      </w:r>
      <w:r w:rsidRPr="000E0A94">
        <w:rPr>
          <w:sz w:val="28"/>
          <w:szCs w:val="28"/>
        </w:rPr>
        <w:t xml:space="preserve"> с зоны рекреационного значения (Р) на зону делового, общественного и коммерческого назначения</w:t>
      </w:r>
      <w:r w:rsidRPr="000E0A94">
        <w:rPr>
          <w:rFonts w:cs="Calibri"/>
          <w:sz w:val="28"/>
          <w:szCs w:val="28"/>
        </w:rPr>
        <w:t xml:space="preserve"> (О</w:t>
      </w:r>
      <w:proofErr w:type="gramStart"/>
      <w:r w:rsidRPr="000E0A94">
        <w:rPr>
          <w:rFonts w:cs="Calibri"/>
          <w:sz w:val="28"/>
          <w:szCs w:val="28"/>
        </w:rPr>
        <w:t>1</w:t>
      </w:r>
      <w:proofErr w:type="gramEnd"/>
      <w:r w:rsidRPr="000E0A94">
        <w:rPr>
          <w:rFonts w:cs="Calibri"/>
          <w:sz w:val="28"/>
          <w:szCs w:val="28"/>
        </w:rPr>
        <w:t>)</w:t>
      </w:r>
    </w:p>
    <w:p w:rsidR="000E0A94" w:rsidRPr="000E0A94" w:rsidRDefault="000E0A94" w:rsidP="000E0A94">
      <w:pPr>
        <w:tabs>
          <w:tab w:val="left" w:pos="142"/>
        </w:tabs>
        <w:jc w:val="both"/>
        <w:rPr>
          <w:rFonts w:cs="Calibri"/>
          <w:sz w:val="28"/>
          <w:szCs w:val="28"/>
        </w:rPr>
      </w:pPr>
      <w:r w:rsidRPr="000E0A94">
        <w:rPr>
          <w:rFonts w:cs="Calibri"/>
          <w:noProof/>
          <w:sz w:val="28"/>
          <w:szCs w:val="28"/>
        </w:rPr>
        <w:drawing>
          <wp:inline distT="0" distB="0" distL="0" distR="0" wp14:anchorId="0997810D" wp14:editId="143E89A5">
            <wp:extent cx="4606290" cy="4380865"/>
            <wp:effectExtent l="19050" t="0" r="3810" b="0"/>
            <wp:docPr id="18" name="Рисунок 18" descr="схема пз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пзз"/>
                    <pic:cNvPicPr>
                      <a:picLocks noChangeAspect="1" noChangeArrowheads="1"/>
                    </pic:cNvPicPr>
                  </pic:nvPicPr>
                  <pic:blipFill>
                    <a:blip r:embed="rId38" cstate="print"/>
                    <a:srcRect/>
                    <a:stretch>
                      <a:fillRect/>
                    </a:stretch>
                  </pic:blipFill>
                  <pic:spPr bwMode="auto">
                    <a:xfrm>
                      <a:off x="0" y="0"/>
                      <a:ext cx="4606290" cy="4380865"/>
                    </a:xfrm>
                    <a:prstGeom prst="rect">
                      <a:avLst/>
                    </a:prstGeom>
                    <a:noFill/>
                    <a:ln w="9525">
                      <a:noFill/>
                      <a:miter lim="800000"/>
                      <a:headEnd/>
                      <a:tailEnd/>
                    </a:ln>
                  </pic:spPr>
                </pic:pic>
              </a:graphicData>
            </a:graphic>
          </wp:inline>
        </w:drawing>
      </w:r>
    </w:p>
    <w:p w:rsidR="000E0A94" w:rsidRPr="000E0A94" w:rsidRDefault="000E0A94" w:rsidP="000E0A94">
      <w:pPr>
        <w:rPr>
          <w:rFonts w:eastAsia="Calibri"/>
          <w:sz w:val="28"/>
          <w:szCs w:val="28"/>
        </w:rPr>
      </w:pPr>
    </w:p>
    <w:p w:rsidR="000E0A94" w:rsidRPr="000E0A94" w:rsidRDefault="000E0A94" w:rsidP="000E0A94">
      <w:pPr>
        <w:rPr>
          <w:rFonts w:eastAsia="Calibri"/>
          <w:sz w:val="28"/>
          <w:szCs w:val="28"/>
        </w:rPr>
      </w:pPr>
    </w:p>
    <w:p w:rsidR="000E0A94" w:rsidRPr="000E0A94" w:rsidRDefault="000E0A94" w:rsidP="000E0A94">
      <w:pPr>
        <w:rPr>
          <w:rFonts w:eastAsia="Calibri"/>
          <w:sz w:val="28"/>
          <w:szCs w:val="28"/>
        </w:rPr>
      </w:pPr>
    </w:p>
    <w:p w:rsidR="000E0A94" w:rsidRPr="000E0A94" w:rsidRDefault="000E0A94" w:rsidP="000E0A94">
      <w:pPr>
        <w:rPr>
          <w:rFonts w:eastAsia="Calibri"/>
          <w:sz w:val="28"/>
          <w:szCs w:val="28"/>
        </w:rPr>
      </w:pPr>
    </w:p>
    <w:p w:rsidR="000E0A94" w:rsidRPr="000E0A94" w:rsidRDefault="000E0A94" w:rsidP="000E0A94">
      <w:pPr>
        <w:ind w:right="-2"/>
        <w:rPr>
          <w:rFonts w:eastAsia="Calibri"/>
        </w:rPr>
      </w:pPr>
    </w:p>
    <w:p w:rsidR="006465C7" w:rsidRDefault="006465C7">
      <w:pPr>
        <w:spacing w:after="200" w:line="276" w:lineRule="auto"/>
        <w:rPr>
          <w:rFonts w:eastAsia="Calibri"/>
          <w:sz w:val="28"/>
          <w:szCs w:val="28"/>
          <w:lang w:eastAsia="en-US"/>
        </w:rPr>
      </w:pPr>
      <w:r>
        <w:rPr>
          <w:rFonts w:eastAsia="Calibri"/>
          <w:sz w:val="28"/>
          <w:szCs w:val="28"/>
          <w:lang w:eastAsia="en-US"/>
        </w:rPr>
        <w:br w:type="page"/>
      </w:r>
    </w:p>
    <w:p w:rsidR="006465C7" w:rsidRDefault="006465C7">
      <w:pPr>
        <w:spacing w:after="200" w:line="276" w:lineRule="auto"/>
        <w:rPr>
          <w:rFonts w:eastAsia="Calibri"/>
          <w:sz w:val="28"/>
          <w:szCs w:val="28"/>
          <w:lang w:eastAsia="en-US"/>
        </w:rPr>
      </w:pPr>
    </w:p>
    <w:p w:rsidR="00D50F4D" w:rsidRDefault="00D50F4D">
      <w:pPr>
        <w:spacing w:after="200" w:line="276" w:lineRule="auto"/>
        <w:rPr>
          <w:rFonts w:eastAsia="Calibri"/>
          <w:sz w:val="28"/>
          <w:szCs w:val="28"/>
          <w:lang w:eastAsia="en-US"/>
        </w:rPr>
      </w:pPr>
    </w:p>
    <w:p w:rsidR="00D50F4D" w:rsidRDefault="00D50F4D">
      <w:pPr>
        <w:spacing w:after="200" w:line="276" w:lineRule="auto"/>
        <w:rPr>
          <w:rFonts w:eastAsia="Calibri"/>
          <w:sz w:val="28"/>
          <w:szCs w:val="28"/>
          <w:lang w:eastAsia="en-US"/>
        </w:rPr>
      </w:pPr>
    </w:p>
    <w:p w:rsidR="0012006C" w:rsidRPr="0012006C" w:rsidRDefault="0012006C" w:rsidP="0012006C">
      <w:pPr>
        <w:spacing w:after="200"/>
        <w:jc w:val="center"/>
        <w:rPr>
          <w:rFonts w:eastAsia="Calibri"/>
          <w:sz w:val="28"/>
          <w:szCs w:val="28"/>
          <w:lang w:eastAsia="en-US"/>
        </w:rPr>
      </w:pPr>
    </w:p>
    <w:p w:rsidR="0039222E" w:rsidRPr="00B95C6D" w:rsidRDefault="0039222E">
      <w:pPr>
        <w:spacing w:after="200" w:line="276" w:lineRule="auto"/>
        <w:rPr>
          <w:sz w:val="28"/>
          <w:szCs w:val="28"/>
        </w:rPr>
      </w:pPr>
    </w:p>
    <w:p w:rsidR="0039222E" w:rsidRDefault="0039222E" w:rsidP="0039222E">
      <w:pPr>
        <w:spacing w:line="276" w:lineRule="auto"/>
        <w:jc w:val="center"/>
        <w:rPr>
          <w:b/>
          <w:sz w:val="40"/>
          <w:szCs w:val="40"/>
          <w:u w:val="single"/>
        </w:rPr>
      </w:pPr>
    </w:p>
    <w:p w:rsidR="0039222E" w:rsidRDefault="0039222E" w:rsidP="0039222E">
      <w:pPr>
        <w:spacing w:line="276" w:lineRule="auto"/>
        <w:jc w:val="center"/>
        <w:rPr>
          <w:b/>
          <w:sz w:val="40"/>
          <w:szCs w:val="40"/>
          <w:u w:val="single"/>
        </w:rPr>
      </w:pPr>
    </w:p>
    <w:p w:rsidR="0039222E" w:rsidRDefault="0039222E" w:rsidP="0039222E">
      <w:pPr>
        <w:spacing w:line="276" w:lineRule="auto"/>
        <w:jc w:val="center"/>
        <w:rPr>
          <w:b/>
          <w:sz w:val="40"/>
          <w:szCs w:val="40"/>
          <w:u w:val="single"/>
        </w:rPr>
      </w:pPr>
    </w:p>
    <w:p w:rsidR="0039222E" w:rsidRDefault="0039222E" w:rsidP="0039222E">
      <w:pPr>
        <w:spacing w:line="276" w:lineRule="auto"/>
        <w:jc w:val="center"/>
        <w:rPr>
          <w:b/>
          <w:sz w:val="40"/>
          <w:szCs w:val="40"/>
          <w:u w:val="single"/>
        </w:rPr>
      </w:pPr>
    </w:p>
    <w:p w:rsidR="0039222E" w:rsidRDefault="0039222E" w:rsidP="0039222E">
      <w:pPr>
        <w:spacing w:line="276" w:lineRule="auto"/>
        <w:jc w:val="center"/>
        <w:rPr>
          <w:b/>
          <w:sz w:val="40"/>
          <w:szCs w:val="40"/>
          <w:u w:val="single"/>
        </w:rPr>
      </w:pPr>
    </w:p>
    <w:p w:rsidR="0039222E" w:rsidRDefault="0039222E" w:rsidP="0039222E">
      <w:pPr>
        <w:spacing w:line="276" w:lineRule="auto"/>
        <w:jc w:val="center"/>
        <w:rPr>
          <w:b/>
          <w:sz w:val="40"/>
          <w:szCs w:val="40"/>
          <w:u w:val="single"/>
        </w:rPr>
      </w:pPr>
    </w:p>
    <w:p w:rsidR="0039222E" w:rsidRDefault="0039222E" w:rsidP="0039222E">
      <w:pPr>
        <w:spacing w:line="276" w:lineRule="auto"/>
        <w:jc w:val="center"/>
        <w:rPr>
          <w:b/>
          <w:sz w:val="40"/>
          <w:szCs w:val="40"/>
          <w:u w:val="single"/>
        </w:rPr>
      </w:pPr>
    </w:p>
    <w:p w:rsidR="0039222E" w:rsidRPr="008A4A03" w:rsidRDefault="0039222E" w:rsidP="0039222E">
      <w:pPr>
        <w:spacing w:line="276" w:lineRule="auto"/>
        <w:jc w:val="center"/>
        <w:rPr>
          <w:b/>
          <w:sz w:val="40"/>
          <w:szCs w:val="40"/>
          <w:u w:val="single"/>
        </w:rPr>
      </w:pPr>
      <w:r w:rsidRPr="008A4A03">
        <w:rPr>
          <w:b/>
          <w:sz w:val="40"/>
          <w:szCs w:val="40"/>
          <w:u w:val="single"/>
        </w:rPr>
        <w:t xml:space="preserve">Раздел </w:t>
      </w:r>
      <w:r>
        <w:rPr>
          <w:b/>
          <w:sz w:val="40"/>
          <w:szCs w:val="40"/>
          <w:u w:val="single"/>
        </w:rPr>
        <w:t>второй</w:t>
      </w:r>
    </w:p>
    <w:p w:rsidR="0039222E" w:rsidRPr="008A4A03" w:rsidRDefault="0039222E" w:rsidP="0039222E">
      <w:pPr>
        <w:spacing w:line="276" w:lineRule="auto"/>
        <w:jc w:val="center"/>
        <w:rPr>
          <w:b/>
          <w:sz w:val="40"/>
          <w:szCs w:val="40"/>
          <w:u w:val="single"/>
        </w:rPr>
      </w:pPr>
    </w:p>
    <w:p w:rsidR="0039222E" w:rsidRPr="008A4A03" w:rsidRDefault="0039222E" w:rsidP="0039222E">
      <w:pPr>
        <w:spacing w:line="276" w:lineRule="auto"/>
        <w:jc w:val="center"/>
        <w:rPr>
          <w:b/>
          <w:sz w:val="40"/>
          <w:szCs w:val="40"/>
        </w:rPr>
      </w:pPr>
      <w:r w:rsidRPr="008A4A03">
        <w:rPr>
          <w:b/>
          <w:sz w:val="40"/>
          <w:szCs w:val="40"/>
        </w:rPr>
        <w:t>Постановления Администрации</w:t>
      </w:r>
    </w:p>
    <w:p w:rsidR="0039222E" w:rsidRDefault="0039222E" w:rsidP="0039222E">
      <w:pPr>
        <w:jc w:val="center"/>
        <w:rPr>
          <w:b/>
          <w:sz w:val="32"/>
          <w:szCs w:val="32"/>
        </w:rPr>
      </w:pPr>
      <w:r w:rsidRPr="008A4A03">
        <w:rPr>
          <w:b/>
          <w:sz w:val="40"/>
          <w:szCs w:val="40"/>
        </w:rPr>
        <w:t>Поспелихинского района</w:t>
      </w:r>
      <w:r w:rsidRPr="008A4A03">
        <w:rPr>
          <w:b/>
          <w:sz w:val="32"/>
          <w:szCs w:val="32"/>
        </w:rPr>
        <w:t xml:space="preserve"> </w:t>
      </w:r>
    </w:p>
    <w:p w:rsidR="0039222E" w:rsidRDefault="0039222E" w:rsidP="0039222E">
      <w:pPr>
        <w:jc w:val="center"/>
        <w:rPr>
          <w:b/>
          <w:sz w:val="32"/>
          <w:szCs w:val="32"/>
        </w:rPr>
      </w:pPr>
    </w:p>
    <w:p w:rsidR="0039222E" w:rsidRDefault="0039222E" w:rsidP="0039222E">
      <w:pPr>
        <w:jc w:val="center"/>
        <w:rPr>
          <w:b/>
          <w:sz w:val="32"/>
          <w:szCs w:val="32"/>
        </w:rPr>
      </w:pPr>
    </w:p>
    <w:p w:rsidR="0039222E" w:rsidRDefault="0039222E" w:rsidP="0039222E">
      <w:pPr>
        <w:jc w:val="center"/>
        <w:rPr>
          <w:b/>
          <w:sz w:val="32"/>
          <w:szCs w:val="32"/>
        </w:rPr>
      </w:pPr>
    </w:p>
    <w:p w:rsidR="0039222E" w:rsidRDefault="0039222E" w:rsidP="0039222E">
      <w:pPr>
        <w:jc w:val="center"/>
        <w:rPr>
          <w:b/>
          <w:sz w:val="32"/>
          <w:szCs w:val="32"/>
        </w:rPr>
      </w:pPr>
    </w:p>
    <w:p w:rsidR="0039222E" w:rsidRDefault="0039222E" w:rsidP="0039222E">
      <w:pPr>
        <w:jc w:val="center"/>
        <w:rPr>
          <w:b/>
          <w:sz w:val="32"/>
          <w:szCs w:val="32"/>
        </w:rPr>
      </w:pPr>
    </w:p>
    <w:p w:rsidR="0039222E" w:rsidRDefault="0039222E" w:rsidP="0039222E">
      <w:pPr>
        <w:jc w:val="center"/>
        <w:rPr>
          <w:b/>
          <w:sz w:val="32"/>
          <w:szCs w:val="32"/>
        </w:rPr>
      </w:pPr>
    </w:p>
    <w:p w:rsidR="0039222E" w:rsidRDefault="0039222E" w:rsidP="0039222E">
      <w:pPr>
        <w:jc w:val="center"/>
        <w:rPr>
          <w:b/>
          <w:sz w:val="32"/>
          <w:szCs w:val="32"/>
        </w:rPr>
      </w:pPr>
    </w:p>
    <w:p w:rsidR="0039222E" w:rsidRDefault="0039222E" w:rsidP="0039222E">
      <w:pPr>
        <w:jc w:val="center"/>
        <w:rPr>
          <w:b/>
          <w:sz w:val="32"/>
          <w:szCs w:val="32"/>
        </w:rPr>
      </w:pPr>
    </w:p>
    <w:p w:rsidR="0039222E" w:rsidRDefault="0039222E" w:rsidP="0039222E">
      <w:pPr>
        <w:jc w:val="center"/>
        <w:rPr>
          <w:b/>
          <w:sz w:val="32"/>
          <w:szCs w:val="32"/>
        </w:rPr>
      </w:pPr>
    </w:p>
    <w:p w:rsidR="0039222E" w:rsidRDefault="0039222E" w:rsidP="0039222E">
      <w:pPr>
        <w:jc w:val="center"/>
        <w:rPr>
          <w:b/>
          <w:sz w:val="32"/>
          <w:szCs w:val="32"/>
        </w:rPr>
      </w:pPr>
    </w:p>
    <w:p w:rsidR="0039222E" w:rsidRDefault="0039222E" w:rsidP="0039222E">
      <w:pPr>
        <w:jc w:val="center"/>
        <w:rPr>
          <w:b/>
          <w:sz w:val="32"/>
          <w:szCs w:val="32"/>
        </w:rPr>
      </w:pPr>
    </w:p>
    <w:p w:rsidR="0039222E" w:rsidRDefault="0039222E" w:rsidP="0039222E">
      <w:pPr>
        <w:jc w:val="center"/>
        <w:rPr>
          <w:b/>
          <w:sz w:val="32"/>
          <w:szCs w:val="32"/>
        </w:rPr>
      </w:pPr>
    </w:p>
    <w:p w:rsidR="00EB0156" w:rsidRDefault="00EB0156" w:rsidP="0039222E">
      <w:pPr>
        <w:jc w:val="center"/>
        <w:rPr>
          <w:b/>
          <w:sz w:val="32"/>
          <w:szCs w:val="32"/>
        </w:rPr>
      </w:pPr>
    </w:p>
    <w:p w:rsidR="00EB0156" w:rsidRDefault="00EB0156">
      <w:pPr>
        <w:spacing w:after="200" w:line="276" w:lineRule="auto"/>
        <w:rPr>
          <w:b/>
          <w:sz w:val="32"/>
          <w:szCs w:val="32"/>
        </w:rPr>
      </w:pPr>
      <w:r>
        <w:rPr>
          <w:b/>
          <w:sz w:val="32"/>
          <w:szCs w:val="32"/>
        </w:rPr>
        <w:br w:type="page"/>
      </w:r>
    </w:p>
    <w:p w:rsidR="00EB0156" w:rsidRPr="00EB0156" w:rsidRDefault="00EB0156" w:rsidP="00EB0156">
      <w:pPr>
        <w:ind w:right="43"/>
        <w:jc w:val="center"/>
        <w:rPr>
          <w:color w:val="000000"/>
          <w:sz w:val="28"/>
          <w:szCs w:val="28"/>
        </w:rPr>
      </w:pPr>
      <w:r w:rsidRPr="00EB0156">
        <w:rPr>
          <w:color w:val="000000"/>
          <w:sz w:val="28"/>
          <w:szCs w:val="28"/>
        </w:rPr>
        <w:lastRenderedPageBreak/>
        <w:t xml:space="preserve">АДМИНИСТРАЦИЯ ПОСПЕЛИХИНСКОГО РАЙОНА </w:t>
      </w:r>
    </w:p>
    <w:p w:rsidR="00EB0156" w:rsidRPr="00EB0156" w:rsidRDefault="00EB0156" w:rsidP="00EB0156">
      <w:pPr>
        <w:ind w:right="43"/>
        <w:jc w:val="center"/>
        <w:rPr>
          <w:color w:val="000000"/>
          <w:sz w:val="28"/>
          <w:szCs w:val="28"/>
        </w:rPr>
      </w:pPr>
      <w:r w:rsidRPr="00EB0156">
        <w:rPr>
          <w:color w:val="000000"/>
          <w:sz w:val="28"/>
          <w:szCs w:val="28"/>
        </w:rPr>
        <w:t>АЛТАЙСКОГО КРАЯ</w:t>
      </w:r>
    </w:p>
    <w:p w:rsidR="00EB0156" w:rsidRPr="00EB0156" w:rsidRDefault="00EB0156" w:rsidP="00EB0156">
      <w:pPr>
        <w:ind w:right="43"/>
        <w:jc w:val="center"/>
        <w:rPr>
          <w:color w:val="000000"/>
          <w:sz w:val="28"/>
          <w:szCs w:val="28"/>
        </w:rPr>
      </w:pPr>
    </w:p>
    <w:p w:rsidR="00EB0156" w:rsidRPr="00EB0156" w:rsidRDefault="00EB0156" w:rsidP="00EB0156">
      <w:pPr>
        <w:ind w:right="43"/>
        <w:jc w:val="center"/>
        <w:rPr>
          <w:color w:val="000000"/>
          <w:sz w:val="28"/>
          <w:szCs w:val="28"/>
        </w:rPr>
      </w:pPr>
    </w:p>
    <w:p w:rsidR="00EB0156" w:rsidRPr="00EB0156" w:rsidRDefault="00EB0156" w:rsidP="00EB0156">
      <w:pPr>
        <w:ind w:right="43"/>
        <w:jc w:val="center"/>
        <w:rPr>
          <w:color w:val="000000"/>
          <w:sz w:val="28"/>
          <w:szCs w:val="28"/>
        </w:rPr>
      </w:pPr>
      <w:r w:rsidRPr="00EB0156">
        <w:rPr>
          <w:color w:val="000000"/>
          <w:sz w:val="28"/>
          <w:szCs w:val="28"/>
        </w:rPr>
        <w:t>ПОСТАНОВЛЕНИЕ</w:t>
      </w:r>
    </w:p>
    <w:p w:rsidR="00EB0156" w:rsidRPr="00EB0156" w:rsidRDefault="00EB0156" w:rsidP="00EB0156">
      <w:pPr>
        <w:ind w:right="43"/>
        <w:rPr>
          <w:color w:val="000000"/>
          <w:sz w:val="28"/>
          <w:szCs w:val="28"/>
        </w:rPr>
      </w:pPr>
    </w:p>
    <w:p w:rsidR="00EB0156" w:rsidRPr="00EB0156" w:rsidRDefault="00EB0156" w:rsidP="00EB0156">
      <w:pPr>
        <w:ind w:right="43"/>
        <w:rPr>
          <w:color w:val="000000"/>
          <w:sz w:val="28"/>
          <w:szCs w:val="28"/>
        </w:rPr>
      </w:pPr>
    </w:p>
    <w:p w:rsidR="00EB0156" w:rsidRPr="00EB0156" w:rsidRDefault="00EB0156" w:rsidP="00EB0156">
      <w:pPr>
        <w:ind w:right="43"/>
        <w:rPr>
          <w:color w:val="000000"/>
          <w:sz w:val="28"/>
          <w:szCs w:val="28"/>
        </w:rPr>
      </w:pPr>
      <w:r w:rsidRPr="00EB0156">
        <w:rPr>
          <w:color w:val="000000"/>
          <w:sz w:val="28"/>
          <w:szCs w:val="28"/>
        </w:rPr>
        <w:t>14.12.2020</w:t>
      </w:r>
      <w:r w:rsidRPr="00EB0156">
        <w:rPr>
          <w:color w:val="000000"/>
          <w:sz w:val="28"/>
          <w:szCs w:val="28"/>
        </w:rPr>
        <w:tab/>
      </w:r>
      <w:r w:rsidRPr="00EB0156">
        <w:rPr>
          <w:color w:val="000000"/>
          <w:sz w:val="28"/>
          <w:szCs w:val="28"/>
        </w:rPr>
        <w:tab/>
      </w:r>
      <w:r w:rsidRPr="00EB0156">
        <w:rPr>
          <w:color w:val="000000"/>
          <w:sz w:val="28"/>
          <w:szCs w:val="28"/>
        </w:rPr>
        <w:tab/>
      </w:r>
      <w:r w:rsidRPr="00EB0156">
        <w:rPr>
          <w:color w:val="000000"/>
          <w:sz w:val="28"/>
          <w:szCs w:val="28"/>
        </w:rPr>
        <w:tab/>
      </w:r>
      <w:r w:rsidRPr="00EB0156">
        <w:rPr>
          <w:color w:val="000000"/>
          <w:sz w:val="28"/>
          <w:szCs w:val="28"/>
        </w:rPr>
        <w:tab/>
      </w:r>
      <w:r w:rsidRPr="00EB0156">
        <w:rPr>
          <w:color w:val="000000"/>
          <w:sz w:val="28"/>
          <w:szCs w:val="28"/>
        </w:rPr>
        <w:tab/>
      </w:r>
      <w:r w:rsidRPr="00EB0156">
        <w:rPr>
          <w:color w:val="000000"/>
          <w:sz w:val="28"/>
          <w:szCs w:val="28"/>
        </w:rPr>
        <w:tab/>
      </w:r>
      <w:r w:rsidRPr="00EB0156">
        <w:rPr>
          <w:color w:val="000000"/>
          <w:sz w:val="28"/>
          <w:szCs w:val="28"/>
        </w:rPr>
        <w:tab/>
      </w:r>
      <w:r w:rsidRPr="00EB0156">
        <w:rPr>
          <w:color w:val="000000"/>
          <w:sz w:val="28"/>
          <w:szCs w:val="28"/>
        </w:rPr>
        <w:tab/>
      </w:r>
      <w:r w:rsidRPr="00EB0156">
        <w:rPr>
          <w:color w:val="000000"/>
          <w:sz w:val="28"/>
          <w:szCs w:val="28"/>
        </w:rPr>
        <w:tab/>
      </w:r>
      <w:r w:rsidRPr="00EB0156">
        <w:rPr>
          <w:color w:val="000000"/>
          <w:sz w:val="28"/>
          <w:szCs w:val="28"/>
        </w:rPr>
        <w:tab/>
        <w:t>№ 561</w:t>
      </w:r>
    </w:p>
    <w:p w:rsidR="00EB0156" w:rsidRPr="00EB0156" w:rsidRDefault="00EB0156" w:rsidP="00EB0156">
      <w:pPr>
        <w:ind w:right="43"/>
        <w:jc w:val="center"/>
        <w:rPr>
          <w:color w:val="000000"/>
          <w:sz w:val="28"/>
          <w:szCs w:val="28"/>
        </w:rPr>
      </w:pPr>
      <w:proofErr w:type="gramStart"/>
      <w:r w:rsidRPr="00EB0156">
        <w:rPr>
          <w:color w:val="000000"/>
          <w:sz w:val="28"/>
          <w:szCs w:val="28"/>
        </w:rPr>
        <w:t>с</w:t>
      </w:r>
      <w:proofErr w:type="gramEnd"/>
      <w:r w:rsidRPr="00EB0156">
        <w:rPr>
          <w:color w:val="000000"/>
          <w:sz w:val="28"/>
          <w:szCs w:val="28"/>
        </w:rPr>
        <w:t>. Поспелиха</w:t>
      </w:r>
    </w:p>
    <w:p w:rsidR="00EB0156" w:rsidRPr="00EB0156" w:rsidRDefault="00EB0156" w:rsidP="00EB0156">
      <w:pPr>
        <w:rPr>
          <w:color w:val="000000"/>
          <w:sz w:val="28"/>
          <w:szCs w:val="28"/>
        </w:rPr>
      </w:pPr>
    </w:p>
    <w:p w:rsidR="00EB0156" w:rsidRPr="00EB0156" w:rsidRDefault="00EB0156" w:rsidP="00EB0156">
      <w:pPr>
        <w:rPr>
          <w:color w:val="000000"/>
          <w:sz w:val="28"/>
          <w:szCs w:val="28"/>
        </w:rPr>
      </w:pPr>
    </w:p>
    <w:p w:rsidR="00EB0156" w:rsidRPr="00EB0156" w:rsidRDefault="00EB0156" w:rsidP="00EB0156">
      <w:pPr>
        <w:ind w:right="4819"/>
        <w:jc w:val="both"/>
        <w:rPr>
          <w:color w:val="000000"/>
          <w:spacing w:val="-20"/>
          <w:sz w:val="28"/>
          <w:szCs w:val="28"/>
        </w:rPr>
      </w:pPr>
      <w:r w:rsidRPr="00EB0156">
        <w:rPr>
          <w:color w:val="000000"/>
          <w:sz w:val="28"/>
          <w:szCs w:val="28"/>
        </w:rPr>
        <w:t>О принятии муниципальной  програ</w:t>
      </w:r>
      <w:r w:rsidRPr="00EB0156">
        <w:rPr>
          <w:color w:val="000000"/>
          <w:spacing w:val="-20"/>
          <w:sz w:val="28"/>
          <w:szCs w:val="28"/>
        </w:rPr>
        <w:t>ммы «Пов</w:t>
      </w:r>
      <w:r w:rsidRPr="00EB0156">
        <w:rPr>
          <w:color w:val="000000"/>
          <w:sz w:val="28"/>
          <w:szCs w:val="28"/>
        </w:rPr>
        <w:t>ышение безопасн</w:t>
      </w:r>
      <w:r w:rsidRPr="00EB0156">
        <w:rPr>
          <w:color w:val="000000"/>
          <w:spacing w:val="-20"/>
          <w:sz w:val="28"/>
          <w:szCs w:val="28"/>
        </w:rPr>
        <w:t xml:space="preserve">ости </w:t>
      </w:r>
    </w:p>
    <w:p w:rsidR="00EB0156" w:rsidRPr="00EB0156" w:rsidRDefault="00EB0156" w:rsidP="00EB0156">
      <w:pPr>
        <w:ind w:right="4819"/>
        <w:jc w:val="both"/>
        <w:rPr>
          <w:color w:val="000000"/>
          <w:sz w:val="28"/>
          <w:szCs w:val="28"/>
        </w:rPr>
      </w:pPr>
      <w:r w:rsidRPr="00EB0156">
        <w:rPr>
          <w:color w:val="000000"/>
          <w:spacing w:val="-20"/>
          <w:sz w:val="28"/>
          <w:szCs w:val="28"/>
        </w:rPr>
        <w:t>доро</w:t>
      </w:r>
      <w:r w:rsidRPr="00EB0156">
        <w:rPr>
          <w:color w:val="000000"/>
          <w:sz w:val="28"/>
          <w:szCs w:val="28"/>
        </w:rPr>
        <w:t>жн</w:t>
      </w:r>
      <w:r w:rsidRPr="00EB0156">
        <w:rPr>
          <w:color w:val="000000"/>
          <w:spacing w:val="-20"/>
          <w:sz w:val="28"/>
          <w:szCs w:val="28"/>
        </w:rPr>
        <w:t xml:space="preserve">ого </w:t>
      </w:r>
      <w:r w:rsidRPr="00EB0156">
        <w:rPr>
          <w:color w:val="000000"/>
          <w:sz w:val="28"/>
          <w:szCs w:val="28"/>
        </w:rPr>
        <w:t>движ</w:t>
      </w:r>
      <w:r w:rsidRPr="00EB0156">
        <w:rPr>
          <w:color w:val="000000"/>
          <w:spacing w:val="-20"/>
          <w:sz w:val="28"/>
          <w:szCs w:val="28"/>
        </w:rPr>
        <w:t>е</w:t>
      </w:r>
      <w:r w:rsidRPr="00EB0156">
        <w:rPr>
          <w:color w:val="000000"/>
          <w:sz w:val="28"/>
          <w:szCs w:val="28"/>
        </w:rPr>
        <w:t>ни</w:t>
      </w:r>
      <w:r w:rsidRPr="00EB0156">
        <w:rPr>
          <w:color w:val="000000"/>
          <w:spacing w:val="-20"/>
          <w:sz w:val="28"/>
          <w:szCs w:val="28"/>
        </w:rPr>
        <w:t>я в Посп</w:t>
      </w:r>
      <w:r w:rsidRPr="00EB0156">
        <w:rPr>
          <w:color w:val="000000"/>
          <w:sz w:val="28"/>
          <w:szCs w:val="28"/>
        </w:rPr>
        <w:t>елихин</w:t>
      </w:r>
      <w:r w:rsidRPr="00EB0156">
        <w:rPr>
          <w:color w:val="000000"/>
          <w:spacing w:val="-20"/>
          <w:sz w:val="28"/>
          <w:szCs w:val="28"/>
        </w:rPr>
        <w:t xml:space="preserve">ском </w:t>
      </w:r>
      <w:r w:rsidRPr="00EB0156">
        <w:rPr>
          <w:color w:val="000000"/>
          <w:sz w:val="28"/>
          <w:szCs w:val="28"/>
        </w:rPr>
        <w:t>районе в 2021-2025 годах»</w:t>
      </w:r>
    </w:p>
    <w:p w:rsidR="00EB0156" w:rsidRPr="00EB0156" w:rsidRDefault="00EB0156" w:rsidP="00EB0156">
      <w:pPr>
        <w:jc w:val="center"/>
        <w:rPr>
          <w:b/>
          <w:color w:val="000000"/>
          <w:sz w:val="28"/>
          <w:szCs w:val="28"/>
        </w:rPr>
      </w:pPr>
    </w:p>
    <w:p w:rsidR="00EB0156" w:rsidRPr="00EB0156" w:rsidRDefault="00EB0156" w:rsidP="00EB0156">
      <w:pPr>
        <w:jc w:val="center"/>
        <w:rPr>
          <w:b/>
          <w:color w:val="000000"/>
          <w:sz w:val="28"/>
          <w:szCs w:val="28"/>
        </w:rPr>
      </w:pPr>
    </w:p>
    <w:p w:rsidR="00EB0156" w:rsidRPr="00EB0156" w:rsidRDefault="00EB0156" w:rsidP="00EB0156">
      <w:pPr>
        <w:autoSpaceDE w:val="0"/>
        <w:autoSpaceDN w:val="0"/>
        <w:adjustRightInd w:val="0"/>
        <w:jc w:val="both"/>
        <w:rPr>
          <w:b/>
          <w:color w:val="000000"/>
          <w:sz w:val="28"/>
          <w:szCs w:val="28"/>
        </w:rPr>
      </w:pPr>
      <w:r w:rsidRPr="00EB0156">
        <w:rPr>
          <w:rFonts w:ascii="Courier New" w:hAnsi="Courier New" w:cs="Courier New"/>
          <w:color w:val="000000"/>
          <w:sz w:val="20"/>
          <w:szCs w:val="20"/>
        </w:rPr>
        <w:tab/>
      </w:r>
      <w:r w:rsidRPr="00EB0156">
        <w:rPr>
          <w:color w:val="000000"/>
          <w:sz w:val="28"/>
          <w:szCs w:val="28"/>
        </w:rPr>
        <w:t>В целях сокращения травматизма от дорожно-транспортных происш</w:t>
      </w:r>
      <w:r w:rsidRPr="00EB0156">
        <w:rPr>
          <w:color w:val="000000"/>
          <w:sz w:val="28"/>
          <w:szCs w:val="28"/>
        </w:rPr>
        <w:t>е</w:t>
      </w:r>
      <w:r w:rsidRPr="00EB0156">
        <w:rPr>
          <w:color w:val="000000"/>
          <w:sz w:val="28"/>
          <w:szCs w:val="28"/>
        </w:rPr>
        <w:t>ствий, сохранения жизни и здоровья участников дорожного движения, сниж</w:t>
      </w:r>
      <w:r w:rsidRPr="00EB0156">
        <w:rPr>
          <w:color w:val="000000"/>
          <w:sz w:val="28"/>
          <w:szCs w:val="28"/>
        </w:rPr>
        <w:t>е</w:t>
      </w:r>
      <w:r w:rsidRPr="00EB0156">
        <w:rPr>
          <w:color w:val="000000"/>
          <w:sz w:val="28"/>
          <w:szCs w:val="28"/>
        </w:rPr>
        <w:t>ния аварийности на улицах и дорогах Поспелихинского района, повышения правосознания и ответственности участников дорожного движения ПОСТ</w:t>
      </w:r>
      <w:r w:rsidRPr="00EB0156">
        <w:rPr>
          <w:color w:val="000000"/>
          <w:sz w:val="28"/>
          <w:szCs w:val="28"/>
        </w:rPr>
        <w:t>А</w:t>
      </w:r>
      <w:r w:rsidRPr="00EB0156">
        <w:rPr>
          <w:color w:val="000000"/>
          <w:sz w:val="28"/>
          <w:szCs w:val="28"/>
        </w:rPr>
        <w:t>НОВЛЯЮ:</w:t>
      </w:r>
    </w:p>
    <w:p w:rsidR="00EB0156" w:rsidRPr="00EB0156" w:rsidRDefault="00EB0156" w:rsidP="00EB0156">
      <w:pPr>
        <w:jc w:val="both"/>
        <w:rPr>
          <w:color w:val="000000"/>
          <w:sz w:val="28"/>
          <w:szCs w:val="28"/>
        </w:rPr>
      </w:pPr>
      <w:r w:rsidRPr="00EB0156">
        <w:rPr>
          <w:color w:val="000000"/>
          <w:sz w:val="28"/>
          <w:szCs w:val="28"/>
        </w:rPr>
        <w:tab/>
        <w:t>1. Принять муниципальную программу «Повышение безопасности д</w:t>
      </w:r>
      <w:r w:rsidRPr="00EB0156">
        <w:rPr>
          <w:color w:val="000000"/>
          <w:sz w:val="28"/>
          <w:szCs w:val="28"/>
        </w:rPr>
        <w:t>о</w:t>
      </w:r>
      <w:r w:rsidRPr="00EB0156">
        <w:rPr>
          <w:color w:val="000000"/>
          <w:sz w:val="28"/>
          <w:szCs w:val="28"/>
        </w:rPr>
        <w:t>рожного движения в Поспелихинском районе в 2021-2025 годах» (прилагается).</w:t>
      </w:r>
    </w:p>
    <w:p w:rsidR="00EB0156" w:rsidRPr="00EB0156" w:rsidRDefault="00EB0156" w:rsidP="00EB0156">
      <w:pPr>
        <w:widowControl w:val="0"/>
        <w:autoSpaceDE w:val="0"/>
        <w:autoSpaceDN w:val="0"/>
        <w:adjustRightInd w:val="0"/>
        <w:jc w:val="both"/>
        <w:rPr>
          <w:sz w:val="28"/>
          <w:szCs w:val="28"/>
        </w:rPr>
      </w:pPr>
      <w:r w:rsidRPr="00EB0156">
        <w:rPr>
          <w:color w:val="000000"/>
          <w:sz w:val="28"/>
          <w:szCs w:val="28"/>
        </w:rPr>
        <w:t xml:space="preserve">2. </w:t>
      </w:r>
      <w:r w:rsidRPr="00EB0156">
        <w:rPr>
          <w:sz w:val="28"/>
          <w:szCs w:val="28"/>
        </w:rPr>
        <w:t>Настоящее постановление вступает в силу с момента подписания и распр</w:t>
      </w:r>
      <w:r w:rsidRPr="00EB0156">
        <w:rPr>
          <w:sz w:val="28"/>
          <w:szCs w:val="28"/>
        </w:rPr>
        <w:t>о</w:t>
      </w:r>
      <w:r w:rsidRPr="00EB0156">
        <w:rPr>
          <w:sz w:val="28"/>
          <w:szCs w:val="28"/>
        </w:rPr>
        <w:t>страняется на правоотношения с 1 января 2021 года.</w:t>
      </w:r>
    </w:p>
    <w:p w:rsidR="00EB0156" w:rsidRPr="00EB0156" w:rsidRDefault="00EB0156" w:rsidP="00EB0156">
      <w:pPr>
        <w:jc w:val="both"/>
        <w:rPr>
          <w:color w:val="000000"/>
          <w:sz w:val="28"/>
          <w:szCs w:val="28"/>
        </w:rPr>
      </w:pPr>
      <w:r w:rsidRPr="00EB0156">
        <w:rPr>
          <w:color w:val="000000"/>
          <w:sz w:val="28"/>
          <w:szCs w:val="28"/>
        </w:rPr>
        <w:tab/>
        <w:t xml:space="preserve">3. </w:t>
      </w:r>
      <w:r w:rsidRPr="00EB0156">
        <w:rPr>
          <w:sz w:val="28"/>
          <w:szCs w:val="28"/>
        </w:rPr>
        <w:t>Опубликовать настоящее постановление в Сборнике муниципальных нормативных правовых актов Поспелихинского района Алтайского края.</w:t>
      </w:r>
    </w:p>
    <w:p w:rsidR="00EB0156" w:rsidRPr="00EB0156" w:rsidRDefault="00EB0156" w:rsidP="00EB0156">
      <w:pPr>
        <w:jc w:val="both"/>
        <w:rPr>
          <w:color w:val="000000"/>
          <w:sz w:val="28"/>
          <w:szCs w:val="28"/>
        </w:rPr>
      </w:pPr>
      <w:r w:rsidRPr="00EB0156">
        <w:rPr>
          <w:color w:val="000000"/>
          <w:sz w:val="28"/>
          <w:szCs w:val="28"/>
        </w:rPr>
        <w:t xml:space="preserve">4. </w:t>
      </w:r>
      <w:proofErr w:type="gramStart"/>
      <w:r w:rsidRPr="00EB0156">
        <w:rPr>
          <w:color w:val="000000"/>
          <w:sz w:val="28"/>
          <w:szCs w:val="28"/>
        </w:rPr>
        <w:t>Контроль за</w:t>
      </w:r>
      <w:proofErr w:type="gramEnd"/>
      <w:r w:rsidRPr="00EB0156">
        <w:rPr>
          <w:color w:val="000000"/>
          <w:sz w:val="28"/>
          <w:szCs w:val="28"/>
        </w:rPr>
        <w:t xml:space="preserve"> исполнением настоящего постановления возложить на замест</w:t>
      </w:r>
      <w:r w:rsidRPr="00EB0156">
        <w:rPr>
          <w:color w:val="000000"/>
          <w:sz w:val="28"/>
          <w:szCs w:val="28"/>
        </w:rPr>
        <w:t>и</w:t>
      </w:r>
      <w:r w:rsidRPr="00EB0156">
        <w:rPr>
          <w:color w:val="000000"/>
          <w:sz w:val="28"/>
          <w:szCs w:val="28"/>
        </w:rPr>
        <w:t>теля главы Администрации района по оперативным вопросам Жилина Д.В.</w:t>
      </w:r>
    </w:p>
    <w:p w:rsidR="00EB0156" w:rsidRPr="00EB0156" w:rsidRDefault="00EB0156" w:rsidP="00EB0156">
      <w:pPr>
        <w:rPr>
          <w:color w:val="000000"/>
          <w:sz w:val="28"/>
          <w:szCs w:val="28"/>
        </w:rPr>
      </w:pPr>
    </w:p>
    <w:p w:rsidR="00EB0156" w:rsidRPr="00EB0156" w:rsidRDefault="00EB0156" w:rsidP="00EB0156">
      <w:pPr>
        <w:rPr>
          <w:color w:val="000000"/>
          <w:sz w:val="28"/>
          <w:szCs w:val="28"/>
        </w:rPr>
      </w:pPr>
    </w:p>
    <w:tbl>
      <w:tblPr>
        <w:tblW w:w="0" w:type="auto"/>
        <w:tblLook w:val="01E0" w:firstRow="1" w:lastRow="1" w:firstColumn="1" w:lastColumn="1" w:noHBand="0" w:noVBand="0"/>
      </w:tblPr>
      <w:tblGrid>
        <w:gridCol w:w="4913"/>
        <w:gridCol w:w="4942"/>
      </w:tblGrid>
      <w:tr w:rsidR="00EB0156" w:rsidRPr="00EB0156" w:rsidTr="00A856E4">
        <w:tc>
          <w:tcPr>
            <w:tcW w:w="5061" w:type="dxa"/>
          </w:tcPr>
          <w:p w:rsidR="00EB0156" w:rsidRPr="00EB0156" w:rsidRDefault="00EB0156" w:rsidP="00EB0156">
            <w:pPr>
              <w:rPr>
                <w:sz w:val="28"/>
                <w:szCs w:val="28"/>
              </w:rPr>
            </w:pPr>
            <w:r w:rsidRPr="00EB0156">
              <w:rPr>
                <w:sz w:val="28"/>
                <w:szCs w:val="28"/>
              </w:rPr>
              <w:t>Глава района</w:t>
            </w:r>
          </w:p>
        </w:tc>
        <w:tc>
          <w:tcPr>
            <w:tcW w:w="5076" w:type="dxa"/>
            <w:vAlign w:val="bottom"/>
          </w:tcPr>
          <w:p w:rsidR="00EB0156" w:rsidRPr="00EB0156" w:rsidRDefault="00EB0156" w:rsidP="00EB0156">
            <w:pPr>
              <w:jc w:val="right"/>
              <w:rPr>
                <w:sz w:val="28"/>
                <w:szCs w:val="28"/>
              </w:rPr>
            </w:pPr>
            <w:r w:rsidRPr="00EB0156">
              <w:rPr>
                <w:sz w:val="28"/>
                <w:szCs w:val="28"/>
              </w:rPr>
              <w:t xml:space="preserve">И.А. Башмаков </w:t>
            </w:r>
          </w:p>
        </w:tc>
      </w:tr>
    </w:tbl>
    <w:p w:rsidR="00EB0156" w:rsidRPr="00EB0156" w:rsidRDefault="00EB0156" w:rsidP="00EB0156">
      <w:pPr>
        <w:rPr>
          <w:color w:val="000000"/>
          <w:sz w:val="28"/>
          <w:szCs w:val="28"/>
        </w:rPr>
      </w:pPr>
    </w:p>
    <w:p w:rsidR="00EB0156" w:rsidRPr="00EB0156" w:rsidRDefault="00EB0156" w:rsidP="00EB0156">
      <w:pPr>
        <w:rPr>
          <w:color w:val="000000"/>
          <w:sz w:val="28"/>
          <w:szCs w:val="28"/>
        </w:rPr>
      </w:pPr>
    </w:p>
    <w:p w:rsidR="00EB0156" w:rsidRPr="00EB0156" w:rsidRDefault="00EB0156" w:rsidP="00EB0156">
      <w:pPr>
        <w:rPr>
          <w:color w:val="000000"/>
          <w:sz w:val="28"/>
          <w:szCs w:val="28"/>
        </w:rPr>
      </w:pPr>
    </w:p>
    <w:p w:rsidR="00EB0156" w:rsidRPr="00EB0156" w:rsidRDefault="00EB0156" w:rsidP="00EB0156">
      <w:pPr>
        <w:rPr>
          <w:color w:val="000000"/>
          <w:sz w:val="28"/>
          <w:szCs w:val="28"/>
        </w:rPr>
      </w:pPr>
    </w:p>
    <w:p w:rsidR="00EB0156" w:rsidRPr="00EB0156" w:rsidRDefault="00EB0156" w:rsidP="00EB0156">
      <w:pPr>
        <w:rPr>
          <w:color w:val="000000"/>
          <w:sz w:val="28"/>
          <w:szCs w:val="28"/>
        </w:rPr>
      </w:pPr>
    </w:p>
    <w:p w:rsidR="00EB0156" w:rsidRPr="00EB0156" w:rsidRDefault="00EB0156" w:rsidP="00EB0156">
      <w:pPr>
        <w:rPr>
          <w:color w:val="000000"/>
          <w:sz w:val="28"/>
          <w:szCs w:val="28"/>
        </w:rPr>
      </w:pPr>
    </w:p>
    <w:p w:rsidR="00EB0156" w:rsidRDefault="00EB0156">
      <w:pPr>
        <w:spacing w:after="200" w:line="276" w:lineRule="auto"/>
        <w:rPr>
          <w:color w:val="000000"/>
          <w:sz w:val="28"/>
          <w:szCs w:val="28"/>
        </w:rPr>
      </w:pPr>
      <w:r>
        <w:rPr>
          <w:color w:val="000000"/>
          <w:sz w:val="28"/>
          <w:szCs w:val="28"/>
        </w:rPr>
        <w:br w:type="page"/>
      </w:r>
    </w:p>
    <w:p w:rsidR="00EB0156" w:rsidRPr="00EB0156" w:rsidRDefault="00EB0156" w:rsidP="00EB0156">
      <w:pPr>
        <w:rPr>
          <w:color w:val="000000"/>
          <w:sz w:val="28"/>
          <w:szCs w:val="28"/>
        </w:rPr>
      </w:pPr>
    </w:p>
    <w:tbl>
      <w:tblPr>
        <w:tblW w:w="0" w:type="auto"/>
        <w:tblLook w:val="04A0" w:firstRow="1" w:lastRow="0" w:firstColumn="1" w:lastColumn="0" w:noHBand="0" w:noVBand="1"/>
      </w:tblPr>
      <w:tblGrid>
        <w:gridCol w:w="4785"/>
        <w:gridCol w:w="4786"/>
      </w:tblGrid>
      <w:tr w:rsidR="00EB0156" w:rsidRPr="00EB0156" w:rsidTr="00A856E4">
        <w:tc>
          <w:tcPr>
            <w:tcW w:w="4785" w:type="dxa"/>
          </w:tcPr>
          <w:p w:rsidR="00EB0156" w:rsidRPr="00EB0156" w:rsidRDefault="00EB0156" w:rsidP="00EB0156">
            <w:pPr>
              <w:autoSpaceDE w:val="0"/>
              <w:autoSpaceDN w:val="0"/>
              <w:adjustRightInd w:val="0"/>
              <w:jc w:val="center"/>
              <w:rPr>
                <w:bCs/>
                <w:color w:val="000000"/>
                <w:sz w:val="28"/>
                <w:szCs w:val="28"/>
              </w:rPr>
            </w:pPr>
          </w:p>
        </w:tc>
        <w:tc>
          <w:tcPr>
            <w:tcW w:w="4786" w:type="dxa"/>
          </w:tcPr>
          <w:p w:rsidR="00EB0156" w:rsidRPr="00EB0156" w:rsidRDefault="00EB0156" w:rsidP="00EB0156">
            <w:pPr>
              <w:shd w:val="clear" w:color="auto" w:fill="FFFFFF"/>
              <w:rPr>
                <w:color w:val="000000"/>
              </w:rPr>
            </w:pPr>
            <w:r w:rsidRPr="00EB0156">
              <w:rPr>
                <w:color w:val="000000"/>
              </w:rPr>
              <w:t xml:space="preserve">Приложение </w:t>
            </w:r>
          </w:p>
          <w:p w:rsidR="00EB0156" w:rsidRPr="00EB0156" w:rsidRDefault="00EB0156" w:rsidP="00EB0156">
            <w:pPr>
              <w:shd w:val="clear" w:color="auto" w:fill="FFFFFF"/>
              <w:rPr>
                <w:color w:val="000000"/>
              </w:rPr>
            </w:pPr>
            <w:r w:rsidRPr="00EB0156">
              <w:rPr>
                <w:color w:val="000000"/>
              </w:rPr>
              <w:t>к постановлению</w:t>
            </w:r>
          </w:p>
          <w:p w:rsidR="00EB0156" w:rsidRPr="00EB0156" w:rsidRDefault="00EB0156" w:rsidP="00EB0156">
            <w:pPr>
              <w:shd w:val="clear" w:color="auto" w:fill="FFFFFF"/>
              <w:rPr>
                <w:color w:val="000000"/>
              </w:rPr>
            </w:pPr>
            <w:r w:rsidRPr="00EB0156">
              <w:rPr>
                <w:color w:val="000000"/>
              </w:rPr>
              <w:t>Администрации района</w:t>
            </w:r>
          </w:p>
          <w:p w:rsidR="00EB0156" w:rsidRPr="00EB0156" w:rsidRDefault="00EB0156" w:rsidP="00EB0156">
            <w:pPr>
              <w:shd w:val="clear" w:color="auto" w:fill="FFFFFF"/>
              <w:rPr>
                <w:color w:val="000000"/>
              </w:rPr>
            </w:pPr>
            <w:r w:rsidRPr="00EB0156">
              <w:rPr>
                <w:color w:val="000000"/>
              </w:rPr>
              <w:t>от 14.12.2020 № 561</w:t>
            </w:r>
          </w:p>
          <w:p w:rsidR="00EB0156" w:rsidRPr="00EB0156" w:rsidRDefault="00EB0156" w:rsidP="00EB0156">
            <w:pPr>
              <w:autoSpaceDE w:val="0"/>
              <w:autoSpaceDN w:val="0"/>
              <w:adjustRightInd w:val="0"/>
              <w:jc w:val="center"/>
              <w:rPr>
                <w:bCs/>
                <w:color w:val="000000"/>
                <w:sz w:val="28"/>
                <w:szCs w:val="28"/>
              </w:rPr>
            </w:pPr>
          </w:p>
        </w:tc>
      </w:tr>
    </w:tbl>
    <w:p w:rsidR="00EB0156" w:rsidRPr="00EB0156" w:rsidRDefault="00EB0156" w:rsidP="00EB0156">
      <w:pPr>
        <w:autoSpaceDE w:val="0"/>
        <w:autoSpaceDN w:val="0"/>
        <w:adjustRightInd w:val="0"/>
        <w:jc w:val="center"/>
        <w:rPr>
          <w:bCs/>
          <w:color w:val="000000"/>
          <w:sz w:val="28"/>
          <w:szCs w:val="28"/>
        </w:rPr>
      </w:pPr>
    </w:p>
    <w:p w:rsidR="00EB0156" w:rsidRPr="00EB0156" w:rsidRDefault="00EB0156" w:rsidP="00EB0156">
      <w:pPr>
        <w:autoSpaceDE w:val="0"/>
        <w:autoSpaceDN w:val="0"/>
        <w:adjustRightInd w:val="0"/>
        <w:jc w:val="center"/>
        <w:rPr>
          <w:b/>
          <w:bCs/>
          <w:color w:val="000000"/>
          <w:sz w:val="28"/>
          <w:szCs w:val="28"/>
        </w:rPr>
      </w:pPr>
    </w:p>
    <w:p w:rsidR="00EB0156" w:rsidRPr="00EB0156" w:rsidRDefault="00EB0156" w:rsidP="00EB0156">
      <w:pPr>
        <w:autoSpaceDE w:val="0"/>
        <w:autoSpaceDN w:val="0"/>
        <w:adjustRightInd w:val="0"/>
        <w:jc w:val="center"/>
        <w:rPr>
          <w:b/>
          <w:bCs/>
          <w:color w:val="000000"/>
          <w:sz w:val="28"/>
          <w:szCs w:val="28"/>
        </w:rPr>
      </w:pPr>
    </w:p>
    <w:p w:rsidR="00EB0156" w:rsidRPr="00EB0156" w:rsidRDefault="00EB0156" w:rsidP="00EB0156">
      <w:pPr>
        <w:autoSpaceDE w:val="0"/>
        <w:autoSpaceDN w:val="0"/>
        <w:adjustRightInd w:val="0"/>
        <w:jc w:val="center"/>
        <w:rPr>
          <w:b/>
          <w:bCs/>
          <w:color w:val="000000"/>
          <w:sz w:val="28"/>
          <w:szCs w:val="28"/>
        </w:rPr>
      </w:pPr>
    </w:p>
    <w:p w:rsidR="00EB0156" w:rsidRPr="00EB0156" w:rsidRDefault="00EB0156" w:rsidP="00EB0156">
      <w:pPr>
        <w:autoSpaceDE w:val="0"/>
        <w:autoSpaceDN w:val="0"/>
        <w:adjustRightInd w:val="0"/>
        <w:jc w:val="center"/>
        <w:rPr>
          <w:b/>
          <w:bCs/>
          <w:color w:val="000000"/>
          <w:sz w:val="28"/>
          <w:szCs w:val="28"/>
        </w:rPr>
      </w:pPr>
    </w:p>
    <w:p w:rsidR="00EB0156" w:rsidRPr="00EB0156" w:rsidRDefault="00EB0156" w:rsidP="00EB0156">
      <w:pPr>
        <w:autoSpaceDE w:val="0"/>
        <w:autoSpaceDN w:val="0"/>
        <w:adjustRightInd w:val="0"/>
        <w:jc w:val="center"/>
        <w:rPr>
          <w:b/>
          <w:bCs/>
          <w:color w:val="000000"/>
          <w:sz w:val="28"/>
          <w:szCs w:val="28"/>
        </w:rPr>
      </w:pPr>
    </w:p>
    <w:p w:rsidR="00EB0156" w:rsidRPr="00EB0156" w:rsidRDefault="00EB0156" w:rsidP="00EB0156">
      <w:pPr>
        <w:autoSpaceDE w:val="0"/>
        <w:autoSpaceDN w:val="0"/>
        <w:adjustRightInd w:val="0"/>
        <w:jc w:val="center"/>
        <w:rPr>
          <w:b/>
          <w:bCs/>
          <w:color w:val="000000"/>
          <w:sz w:val="28"/>
          <w:szCs w:val="28"/>
        </w:rPr>
      </w:pPr>
    </w:p>
    <w:p w:rsidR="00EB0156" w:rsidRPr="00EB0156" w:rsidRDefault="00EB0156" w:rsidP="00EB0156">
      <w:pPr>
        <w:autoSpaceDE w:val="0"/>
        <w:autoSpaceDN w:val="0"/>
        <w:adjustRightInd w:val="0"/>
        <w:jc w:val="center"/>
        <w:rPr>
          <w:b/>
          <w:bCs/>
          <w:color w:val="000000"/>
          <w:sz w:val="28"/>
          <w:szCs w:val="28"/>
        </w:rPr>
      </w:pPr>
    </w:p>
    <w:p w:rsidR="00EB0156" w:rsidRPr="00EB0156" w:rsidRDefault="00EB0156" w:rsidP="00EB0156">
      <w:pPr>
        <w:autoSpaceDE w:val="0"/>
        <w:autoSpaceDN w:val="0"/>
        <w:adjustRightInd w:val="0"/>
        <w:jc w:val="center"/>
        <w:rPr>
          <w:b/>
          <w:bCs/>
          <w:color w:val="000000"/>
          <w:sz w:val="28"/>
          <w:szCs w:val="28"/>
        </w:rPr>
      </w:pPr>
    </w:p>
    <w:p w:rsidR="00EB0156" w:rsidRPr="00EB0156" w:rsidRDefault="00EB0156" w:rsidP="00EB0156">
      <w:pPr>
        <w:autoSpaceDE w:val="0"/>
        <w:autoSpaceDN w:val="0"/>
        <w:adjustRightInd w:val="0"/>
        <w:jc w:val="center"/>
        <w:rPr>
          <w:b/>
          <w:bCs/>
          <w:color w:val="000000"/>
          <w:sz w:val="28"/>
          <w:szCs w:val="28"/>
        </w:rPr>
      </w:pPr>
    </w:p>
    <w:p w:rsidR="00EB0156" w:rsidRPr="00EB0156" w:rsidRDefault="00EB0156" w:rsidP="00EB0156">
      <w:pPr>
        <w:autoSpaceDE w:val="0"/>
        <w:autoSpaceDN w:val="0"/>
        <w:adjustRightInd w:val="0"/>
        <w:jc w:val="center"/>
        <w:rPr>
          <w:b/>
          <w:bCs/>
          <w:color w:val="000000"/>
          <w:sz w:val="28"/>
          <w:szCs w:val="28"/>
        </w:rPr>
      </w:pPr>
    </w:p>
    <w:p w:rsidR="00EB0156" w:rsidRPr="00EB0156" w:rsidRDefault="00EB0156" w:rsidP="00EB0156">
      <w:pPr>
        <w:autoSpaceDE w:val="0"/>
        <w:autoSpaceDN w:val="0"/>
        <w:adjustRightInd w:val="0"/>
        <w:jc w:val="center"/>
        <w:rPr>
          <w:b/>
          <w:bCs/>
          <w:color w:val="000000"/>
          <w:sz w:val="28"/>
          <w:szCs w:val="28"/>
        </w:rPr>
      </w:pPr>
    </w:p>
    <w:p w:rsidR="00EB0156" w:rsidRPr="00EB0156" w:rsidRDefault="00EB0156" w:rsidP="00EB0156">
      <w:pPr>
        <w:autoSpaceDE w:val="0"/>
        <w:autoSpaceDN w:val="0"/>
        <w:adjustRightInd w:val="0"/>
        <w:jc w:val="center"/>
        <w:rPr>
          <w:b/>
          <w:bCs/>
          <w:color w:val="000000"/>
          <w:sz w:val="28"/>
          <w:szCs w:val="28"/>
        </w:rPr>
      </w:pPr>
    </w:p>
    <w:p w:rsidR="00EB0156" w:rsidRPr="00EB0156" w:rsidRDefault="00EB0156" w:rsidP="00EB0156">
      <w:pPr>
        <w:autoSpaceDE w:val="0"/>
        <w:autoSpaceDN w:val="0"/>
        <w:adjustRightInd w:val="0"/>
        <w:jc w:val="center"/>
        <w:rPr>
          <w:b/>
          <w:bCs/>
          <w:color w:val="000000"/>
          <w:sz w:val="28"/>
          <w:szCs w:val="28"/>
        </w:rPr>
      </w:pPr>
      <w:r w:rsidRPr="00EB0156">
        <w:rPr>
          <w:b/>
          <w:bCs/>
          <w:color w:val="000000"/>
          <w:sz w:val="28"/>
          <w:szCs w:val="28"/>
        </w:rPr>
        <w:t>МУНИЦИПАЛЬНАЯ ПРОГРАММА</w:t>
      </w:r>
    </w:p>
    <w:p w:rsidR="00EB0156" w:rsidRPr="00EB0156" w:rsidRDefault="00EB0156" w:rsidP="00EB0156">
      <w:pPr>
        <w:autoSpaceDE w:val="0"/>
        <w:autoSpaceDN w:val="0"/>
        <w:adjustRightInd w:val="0"/>
        <w:jc w:val="center"/>
        <w:rPr>
          <w:b/>
          <w:bCs/>
          <w:color w:val="000000"/>
          <w:sz w:val="28"/>
          <w:szCs w:val="28"/>
        </w:rPr>
      </w:pPr>
    </w:p>
    <w:p w:rsidR="00EB0156" w:rsidRPr="00EB0156" w:rsidRDefault="00EB0156" w:rsidP="00EB0156">
      <w:pPr>
        <w:autoSpaceDE w:val="0"/>
        <w:autoSpaceDN w:val="0"/>
        <w:adjustRightInd w:val="0"/>
        <w:jc w:val="center"/>
        <w:rPr>
          <w:b/>
          <w:bCs/>
          <w:color w:val="000000"/>
          <w:sz w:val="28"/>
          <w:szCs w:val="28"/>
        </w:rPr>
      </w:pPr>
      <w:r w:rsidRPr="00EB0156">
        <w:rPr>
          <w:b/>
          <w:bCs/>
          <w:color w:val="000000"/>
          <w:sz w:val="28"/>
          <w:szCs w:val="28"/>
        </w:rPr>
        <w:t>«ПОВЫШЕНИЕ БЕЗОПАСНОСТИ ДОРОЖНОГО ДВИЖЕНИЯ</w:t>
      </w:r>
    </w:p>
    <w:p w:rsidR="00EB0156" w:rsidRPr="00EB0156" w:rsidRDefault="00EB0156" w:rsidP="00EB0156">
      <w:pPr>
        <w:autoSpaceDE w:val="0"/>
        <w:autoSpaceDN w:val="0"/>
        <w:adjustRightInd w:val="0"/>
        <w:jc w:val="center"/>
        <w:rPr>
          <w:b/>
          <w:bCs/>
          <w:color w:val="000000"/>
          <w:sz w:val="28"/>
          <w:szCs w:val="28"/>
        </w:rPr>
      </w:pPr>
      <w:r w:rsidRPr="00EB0156">
        <w:rPr>
          <w:b/>
          <w:bCs/>
          <w:color w:val="000000"/>
          <w:sz w:val="28"/>
          <w:szCs w:val="28"/>
        </w:rPr>
        <w:t>В ПОСПЕЛИХИНКОМ РАЙОНЕ НА 2021-2025 ГОДЫ»</w:t>
      </w:r>
    </w:p>
    <w:p w:rsidR="00EB0156" w:rsidRPr="00EB0156" w:rsidRDefault="00EB0156" w:rsidP="00EB0156">
      <w:pPr>
        <w:autoSpaceDE w:val="0"/>
        <w:autoSpaceDN w:val="0"/>
        <w:adjustRightInd w:val="0"/>
        <w:jc w:val="center"/>
        <w:rPr>
          <w:color w:val="000000"/>
          <w:sz w:val="28"/>
          <w:szCs w:val="28"/>
        </w:rPr>
      </w:pPr>
    </w:p>
    <w:p w:rsidR="00EB0156" w:rsidRPr="00EB0156" w:rsidRDefault="00EB0156" w:rsidP="00EB0156">
      <w:pPr>
        <w:autoSpaceDE w:val="0"/>
        <w:autoSpaceDN w:val="0"/>
        <w:adjustRightInd w:val="0"/>
        <w:jc w:val="center"/>
        <w:outlineLvl w:val="1"/>
        <w:rPr>
          <w:color w:val="000000"/>
          <w:sz w:val="28"/>
          <w:szCs w:val="28"/>
        </w:rPr>
      </w:pPr>
    </w:p>
    <w:p w:rsidR="00EB0156" w:rsidRPr="00EB0156" w:rsidRDefault="00EB0156" w:rsidP="00EB0156">
      <w:pPr>
        <w:autoSpaceDE w:val="0"/>
        <w:autoSpaceDN w:val="0"/>
        <w:adjustRightInd w:val="0"/>
        <w:jc w:val="center"/>
        <w:outlineLvl w:val="1"/>
        <w:rPr>
          <w:color w:val="000000"/>
          <w:sz w:val="28"/>
          <w:szCs w:val="28"/>
        </w:rPr>
      </w:pPr>
    </w:p>
    <w:p w:rsidR="00EB0156" w:rsidRPr="00EB0156" w:rsidRDefault="00EB0156" w:rsidP="00EB0156">
      <w:pPr>
        <w:autoSpaceDE w:val="0"/>
        <w:autoSpaceDN w:val="0"/>
        <w:adjustRightInd w:val="0"/>
        <w:jc w:val="center"/>
        <w:outlineLvl w:val="1"/>
        <w:rPr>
          <w:color w:val="000000"/>
          <w:sz w:val="28"/>
          <w:szCs w:val="28"/>
        </w:rPr>
      </w:pPr>
    </w:p>
    <w:p w:rsidR="00EB0156" w:rsidRPr="00EB0156" w:rsidRDefault="00EB0156" w:rsidP="00EB0156">
      <w:pPr>
        <w:autoSpaceDE w:val="0"/>
        <w:autoSpaceDN w:val="0"/>
        <w:adjustRightInd w:val="0"/>
        <w:jc w:val="center"/>
        <w:outlineLvl w:val="1"/>
        <w:rPr>
          <w:color w:val="000000"/>
          <w:sz w:val="28"/>
          <w:szCs w:val="28"/>
        </w:rPr>
      </w:pPr>
    </w:p>
    <w:p w:rsidR="00EB0156" w:rsidRPr="00EB0156" w:rsidRDefault="00EB0156" w:rsidP="00EB0156">
      <w:pPr>
        <w:autoSpaceDE w:val="0"/>
        <w:autoSpaceDN w:val="0"/>
        <w:adjustRightInd w:val="0"/>
        <w:jc w:val="center"/>
        <w:outlineLvl w:val="1"/>
        <w:rPr>
          <w:color w:val="000000"/>
          <w:sz w:val="28"/>
          <w:szCs w:val="28"/>
        </w:rPr>
      </w:pPr>
    </w:p>
    <w:p w:rsidR="00EB0156" w:rsidRPr="00EB0156" w:rsidRDefault="00EB0156" w:rsidP="00EB0156">
      <w:pPr>
        <w:autoSpaceDE w:val="0"/>
        <w:autoSpaceDN w:val="0"/>
        <w:adjustRightInd w:val="0"/>
        <w:jc w:val="center"/>
        <w:outlineLvl w:val="1"/>
        <w:rPr>
          <w:color w:val="000000"/>
          <w:sz w:val="28"/>
          <w:szCs w:val="28"/>
        </w:rPr>
      </w:pPr>
    </w:p>
    <w:p w:rsidR="00EB0156" w:rsidRPr="00EB0156" w:rsidRDefault="00EB0156" w:rsidP="00EB0156">
      <w:pPr>
        <w:autoSpaceDE w:val="0"/>
        <w:autoSpaceDN w:val="0"/>
        <w:adjustRightInd w:val="0"/>
        <w:jc w:val="center"/>
        <w:outlineLvl w:val="1"/>
        <w:rPr>
          <w:color w:val="000000"/>
          <w:sz w:val="28"/>
          <w:szCs w:val="28"/>
        </w:rPr>
      </w:pPr>
    </w:p>
    <w:p w:rsidR="00EB0156" w:rsidRPr="00EB0156" w:rsidRDefault="00EB0156" w:rsidP="00EB0156">
      <w:pPr>
        <w:autoSpaceDE w:val="0"/>
        <w:autoSpaceDN w:val="0"/>
        <w:adjustRightInd w:val="0"/>
        <w:jc w:val="center"/>
        <w:outlineLvl w:val="1"/>
        <w:rPr>
          <w:color w:val="000000"/>
          <w:sz w:val="28"/>
          <w:szCs w:val="28"/>
        </w:rPr>
      </w:pPr>
    </w:p>
    <w:p w:rsidR="00EB0156" w:rsidRPr="00EB0156" w:rsidRDefault="00EB0156" w:rsidP="00EB0156">
      <w:pPr>
        <w:autoSpaceDE w:val="0"/>
        <w:autoSpaceDN w:val="0"/>
        <w:adjustRightInd w:val="0"/>
        <w:jc w:val="center"/>
        <w:outlineLvl w:val="1"/>
        <w:rPr>
          <w:color w:val="000000"/>
          <w:sz w:val="28"/>
          <w:szCs w:val="28"/>
        </w:rPr>
      </w:pPr>
    </w:p>
    <w:p w:rsidR="00EB0156" w:rsidRPr="00EB0156" w:rsidRDefault="00EB0156" w:rsidP="00EB0156">
      <w:pPr>
        <w:autoSpaceDE w:val="0"/>
        <w:autoSpaceDN w:val="0"/>
        <w:adjustRightInd w:val="0"/>
        <w:jc w:val="center"/>
        <w:outlineLvl w:val="1"/>
        <w:rPr>
          <w:color w:val="000000"/>
          <w:sz w:val="28"/>
          <w:szCs w:val="28"/>
        </w:rPr>
      </w:pPr>
    </w:p>
    <w:p w:rsidR="00EB0156" w:rsidRPr="00EB0156" w:rsidRDefault="00EB0156" w:rsidP="00EB0156">
      <w:pPr>
        <w:autoSpaceDE w:val="0"/>
        <w:autoSpaceDN w:val="0"/>
        <w:adjustRightInd w:val="0"/>
        <w:jc w:val="center"/>
        <w:outlineLvl w:val="1"/>
        <w:rPr>
          <w:color w:val="000000"/>
          <w:sz w:val="28"/>
          <w:szCs w:val="28"/>
        </w:rPr>
      </w:pPr>
    </w:p>
    <w:p w:rsidR="00EB0156" w:rsidRPr="00EB0156" w:rsidRDefault="00EB0156" w:rsidP="00EB0156">
      <w:pPr>
        <w:autoSpaceDE w:val="0"/>
        <w:autoSpaceDN w:val="0"/>
        <w:adjustRightInd w:val="0"/>
        <w:jc w:val="center"/>
        <w:outlineLvl w:val="1"/>
        <w:rPr>
          <w:color w:val="000000"/>
          <w:sz w:val="28"/>
          <w:szCs w:val="28"/>
        </w:rPr>
      </w:pPr>
    </w:p>
    <w:p w:rsidR="00EB0156" w:rsidRPr="00EB0156" w:rsidRDefault="00EB0156" w:rsidP="00EB0156">
      <w:pPr>
        <w:autoSpaceDE w:val="0"/>
        <w:autoSpaceDN w:val="0"/>
        <w:adjustRightInd w:val="0"/>
        <w:jc w:val="center"/>
        <w:outlineLvl w:val="1"/>
        <w:rPr>
          <w:color w:val="000000"/>
          <w:sz w:val="28"/>
          <w:szCs w:val="28"/>
        </w:rPr>
      </w:pPr>
    </w:p>
    <w:p w:rsidR="00EB0156" w:rsidRPr="00EB0156" w:rsidRDefault="00EB0156" w:rsidP="00EB0156">
      <w:pPr>
        <w:autoSpaceDE w:val="0"/>
        <w:autoSpaceDN w:val="0"/>
        <w:adjustRightInd w:val="0"/>
        <w:jc w:val="center"/>
        <w:outlineLvl w:val="1"/>
        <w:rPr>
          <w:color w:val="000000"/>
          <w:sz w:val="28"/>
          <w:szCs w:val="28"/>
        </w:rPr>
      </w:pPr>
    </w:p>
    <w:p w:rsidR="00EB0156" w:rsidRPr="00EB0156" w:rsidRDefault="00EB0156" w:rsidP="00EB0156">
      <w:pPr>
        <w:autoSpaceDE w:val="0"/>
        <w:autoSpaceDN w:val="0"/>
        <w:adjustRightInd w:val="0"/>
        <w:jc w:val="center"/>
        <w:outlineLvl w:val="1"/>
        <w:rPr>
          <w:color w:val="000000"/>
          <w:sz w:val="28"/>
          <w:szCs w:val="28"/>
        </w:rPr>
      </w:pPr>
    </w:p>
    <w:p w:rsidR="00EB0156" w:rsidRPr="00EB0156" w:rsidRDefault="00EB0156" w:rsidP="00EB0156">
      <w:pPr>
        <w:autoSpaceDE w:val="0"/>
        <w:autoSpaceDN w:val="0"/>
        <w:adjustRightInd w:val="0"/>
        <w:jc w:val="center"/>
        <w:outlineLvl w:val="1"/>
        <w:rPr>
          <w:color w:val="000000"/>
          <w:sz w:val="28"/>
          <w:szCs w:val="28"/>
        </w:rPr>
      </w:pPr>
    </w:p>
    <w:p w:rsidR="00EB0156" w:rsidRPr="00EB0156" w:rsidRDefault="00EB0156" w:rsidP="00EB0156">
      <w:pPr>
        <w:autoSpaceDE w:val="0"/>
        <w:autoSpaceDN w:val="0"/>
        <w:adjustRightInd w:val="0"/>
        <w:jc w:val="center"/>
        <w:outlineLvl w:val="1"/>
        <w:rPr>
          <w:color w:val="000000"/>
          <w:sz w:val="28"/>
          <w:szCs w:val="28"/>
        </w:rPr>
      </w:pPr>
    </w:p>
    <w:p w:rsidR="00EB0156" w:rsidRPr="00EB0156" w:rsidRDefault="00EB0156" w:rsidP="00EB0156">
      <w:pPr>
        <w:autoSpaceDE w:val="0"/>
        <w:autoSpaceDN w:val="0"/>
        <w:adjustRightInd w:val="0"/>
        <w:jc w:val="center"/>
        <w:outlineLvl w:val="1"/>
        <w:rPr>
          <w:color w:val="000000"/>
          <w:sz w:val="28"/>
          <w:szCs w:val="28"/>
        </w:rPr>
      </w:pPr>
    </w:p>
    <w:p w:rsidR="00EB0156" w:rsidRPr="00EB0156" w:rsidRDefault="00EB0156" w:rsidP="00EB0156">
      <w:pPr>
        <w:autoSpaceDE w:val="0"/>
        <w:autoSpaceDN w:val="0"/>
        <w:adjustRightInd w:val="0"/>
        <w:jc w:val="center"/>
        <w:outlineLvl w:val="1"/>
        <w:rPr>
          <w:color w:val="000000"/>
          <w:sz w:val="28"/>
          <w:szCs w:val="28"/>
        </w:rPr>
      </w:pPr>
    </w:p>
    <w:p w:rsidR="00EB0156" w:rsidRPr="00EB0156" w:rsidRDefault="00EB0156" w:rsidP="00EB0156">
      <w:pPr>
        <w:autoSpaceDE w:val="0"/>
        <w:autoSpaceDN w:val="0"/>
        <w:adjustRightInd w:val="0"/>
        <w:jc w:val="center"/>
        <w:outlineLvl w:val="1"/>
        <w:rPr>
          <w:color w:val="000000"/>
          <w:sz w:val="28"/>
          <w:szCs w:val="28"/>
        </w:rPr>
      </w:pPr>
    </w:p>
    <w:p w:rsidR="00EB0156" w:rsidRPr="00EB0156" w:rsidRDefault="00EB0156" w:rsidP="00EB0156">
      <w:pPr>
        <w:autoSpaceDE w:val="0"/>
        <w:autoSpaceDN w:val="0"/>
        <w:adjustRightInd w:val="0"/>
        <w:jc w:val="center"/>
        <w:outlineLvl w:val="1"/>
        <w:rPr>
          <w:color w:val="000000"/>
          <w:sz w:val="28"/>
          <w:szCs w:val="28"/>
        </w:rPr>
      </w:pPr>
    </w:p>
    <w:p w:rsidR="00EB0156" w:rsidRPr="00EB0156" w:rsidRDefault="00EB0156" w:rsidP="00EB0156">
      <w:pPr>
        <w:autoSpaceDE w:val="0"/>
        <w:autoSpaceDN w:val="0"/>
        <w:adjustRightInd w:val="0"/>
        <w:jc w:val="center"/>
        <w:outlineLvl w:val="1"/>
        <w:rPr>
          <w:color w:val="000000"/>
          <w:sz w:val="28"/>
          <w:szCs w:val="28"/>
        </w:rPr>
      </w:pPr>
    </w:p>
    <w:p w:rsidR="00EB0156" w:rsidRPr="00EB0156" w:rsidRDefault="00EB0156" w:rsidP="00EB0156">
      <w:pPr>
        <w:autoSpaceDE w:val="0"/>
        <w:autoSpaceDN w:val="0"/>
        <w:adjustRightInd w:val="0"/>
        <w:jc w:val="center"/>
        <w:outlineLvl w:val="1"/>
        <w:rPr>
          <w:b/>
          <w:color w:val="000000"/>
          <w:sz w:val="28"/>
          <w:szCs w:val="28"/>
        </w:rPr>
      </w:pPr>
      <w:r w:rsidRPr="00EB0156">
        <w:rPr>
          <w:b/>
          <w:color w:val="000000"/>
          <w:sz w:val="28"/>
          <w:szCs w:val="28"/>
        </w:rPr>
        <w:t>ПАСПОРТ</w:t>
      </w:r>
    </w:p>
    <w:p w:rsidR="00EB0156" w:rsidRPr="00EB0156" w:rsidRDefault="00EB0156" w:rsidP="00EB0156">
      <w:pPr>
        <w:autoSpaceDE w:val="0"/>
        <w:autoSpaceDN w:val="0"/>
        <w:adjustRightInd w:val="0"/>
        <w:jc w:val="center"/>
        <w:rPr>
          <w:color w:val="000000"/>
          <w:sz w:val="28"/>
          <w:szCs w:val="28"/>
        </w:rPr>
      </w:pPr>
      <w:r w:rsidRPr="00EB0156">
        <w:rPr>
          <w:color w:val="000000"/>
          <w:sz w:val="28"/>
          <w:szCs w:val="28"/>
        </w:rPr>
        <w:t>муниципальной программы «Повышение безопасности</w:t>
      </w:r>
    </w:p>
    <w:p w:rsidR="00EB0156" w:rsidRPr="00EB0156" w:rsidRDefault="00EB0156" w:rsidP="00EB0156">
      <w:pPr>
        <w:autoSpaceDE w:val="0"/>
        <w:autoSpaceDN w:val="0"/>
        <w:adjustRightInd w:val="0"/>
        <w:jc w:val="center"/>
        <w:rPr>
          <w:color w:val="000000"/>
          <w:sz w:val="28"/>
          <w:szCs w:val="28"/>
        </w:rPr>
      </w:pPr>
      <w:r w:rsidRPr="00EB0156">
        <w:rPr>
          <w:color w:val="000000"/>
          <w:sz w:val="28"/>
          <w:szCs w:val="28"/>
        </w:rPr>
        <w:t>дорожного движения в Поспелихинском районе на 2021-2025 годы»</w:t>
      </w:r>
    </w:p>
    <w:p w:rsidR="00EB0156" w:rsidRPr="00EB0156" w:rsidRDefault="00EB0156" w:rsidP="00EB0156">
      <w:pPr>
        <w:autoSpaceDE w:val="0"/>
        <w:autoSpaceDN w:val="0"/>
        <w:adjustRightInd w:val="0"/>
        <w:jc w:val="center"/>
        <w:rPr>
          <w:color w:val="000000"/>
          <w:sz w:val="28"/>
          <w:szCs w:val="28"/>
        </w:rPr>
      </w:pPr>
    </w:p>
    <w:p w:rsidR="00EB0156" w:rsidRPr="00EB0156" w:rsidRDefault="00EB0156" w:rsidP="00EB0156">
      <w:pPr>
        <w:autoSpaceDE w:val="0"/>
        <w:autoSpaceDN w:val="0"/>
        <w:adjustRightInd w:val="0"/>
        <w:jc w:val="center"/>
        <w:rPr>
          <w:color w:val="000000"/>
          <w:sz w:val="28"/>
          <w:szCs w:val="28"/>
        </w:rPr>
      </w:pPr>
    </w:p>
    <w:tbl>
      <w:tblPr>
        <w:tblW w:w="9570" w:type="dxa"/>
        <w:tblInd w:w="-106" w:type="dxa"/>
        <w:tblLook w:val="00A0" w:firstRow="1" w:lastRow="0" w:firstColumn="1" w:lastColumn="0" w:noHBand="0" w:noVBand="0"/>
      </w:tblPr>
      <w:tblGrid>
        <w:gridCol w:w="3049"/>
        <w:gridCol w:w="567"/>
        <w:gridCol w:w="5954"/>
      </w:tblGrid>
      <w:tr w:rsidR="00EB0156" w:rsidRPr="00EB0156" w:rsidTr="00A856E4">
        <w:tc>
          <w:tcPr>
            <w:tcW w:w="3049" w:type="dxa"/>
          </w:tcPr>
          <w:p w:rsidR="00EB0156" w:rsidRPr="00EB0156" w:rsidRDefault="00EB0156" w:rsidP="00EB0156">
            <w:pPr>
              <w:suppressAutoHyphens/>
              <w:jc w:val="both"/>
              <w:rPr>
                <w:color w:val="000000"/>
                <w:sz w:val="28"/>
                <w:szCs w:val="28"/>
              </w:rPr>
            </w:pPr>
            <w:r w:rsidRPr="00EB0156">
              <w:rPr>
                <w:color w:val="000000"/>
                <w:sz w:val="28"/>
                <w:szCs w:val="28"/>
              </w:rPr>
              <w:t>Ответственный исполнитель</w:t>
            </w:r>
          </w:p>
        </w:tc>
        <w:tc>
          <w:tcPr>
            <w:tcW w:w="567" w:type="dxa"/>
          </w:tcPr>
          <w:p w:rsidR="00EB0156" w:rsidRPr="00EB0156" w:rsidRDefault="00EB0156" w:rsidP="00EB0156">
            <w:pPr>
              <w:suppressAutoHyphens/>
              <w:jc w:val="both"/>
              <w:rPr>
                <w:color w:val="000000"/>
                <w:sz w:val="28"/>
                <w:szCs w:val="28"/>
              </w:rPr>
            </w:pPr>
          </w:p>
        </w:tc>
        <w:tc>
          <w:tcPr>
            <w:tcW w:w="5954" w:type="dxa"/>
          </w:tcPr>
          <w:p w:rsidR="00EB0156" w:rsidRPr="00EB0156" w:rsidRDefault="00EB0156" w:rsidP="00EB0156">
            <w:pPr>
              <w:suppressAutoHyphens/>
              <w:jc w:val="both"/>
              <w:rPr>
                <w:color w:val="000000"/>
                <w:sz w:val="28"/>
                <w:szCs w:val="28"/>
              </w:rPr>
            </w:pPr>
            <w:r w:rsidRPr="00EB0156">
              <w:rPr>
                <w:color w:val="000000"/>
                <w:sz w:val="28"/>
                <w:szCs w:val="28"/>
              </w:rPr>
              <w:t>Администрация Поспелихинского района.</w:t>
            </w:r>
          </w:p>
        </w:tc>
      </w:tr>
      <w:tr w:rsidR="00EB0156" w:rsidRPr="00EB0156" w:rsidTr="00A856E4">
        <w:trPr>
          <w:trHeight w:val="248"/>
        </w:trPr>
        <w:tc>
          <w:tcPr>
            <w:tcW w:w="3049" w:type="dxa"/>
          </w:tcPr>
          <w:p w:rsidR="00EB0156" w:rsidRPr="00EB0156" w:rsidRDefault="00EB0156" w:rsidP="00EB0156">
            <w:pPr>
              <w:suppressAutoHyphens/>
              <w:jc w:val="both"/>
              <w:rPr>
                <w:color w:val="000000"/>
                <w:sz w:val="28"/>
                <w:szCs w:val="28"/>
              </w:rPr>
            </w:pPr>
          </w:p>
        </w:tc>
        <w:tc>
          <w:tcPr>
            <w:tcW w:w="567" w:type="dxa"/>
          </w:tcPr>
          <w:p w:rsidR="00EB0156" w:rsidRPr="00EB0156" w:rsidRDefault="00EB0156" w:rsidP="00EB0156">
            <w:pPr>
              <w:suppressAutoHyphens/>
              <w:jc w:val="both"/>
              <w:rPr>
                <w:color w:val="000000"/>
                <w:sz w:val="28"/>
                <w:szCs w:val="28"/>
              </w:rPr>
            </w:pPr>
          </w:p>
        </w:tc>
        <w:tc>
          <w:tcPr>
            <w:tcW w:w="5954" w:type="dxa"/>
          </w:tcPr>
          <w:p w:rsidR="00EB0156" w:rsidRPr="00EB0156" w:rsidRDefault="00EB0156" w:rsidP="00EB0156">
            <w:pPr>
              <w:suppressAutoHyphens/>
              <w:jc w:val="both"/>
              <w:rPr>
                <w:color w:val="000000"/>
                <w:sz w:val="28"/>
                <w:szCs w:val="28"/>
              </w:rPr>
            </w:pPr>
          </w:p>
        </w:tc>
      </w:tr>
      <w:tr w:rsidR="00EB0156" w:rsidRPr="00EB0156" w:rsidTr="00A856E4">
        <w:tc>
          <w:tcPr>
            <w:tcW w:w="3049" w:type="dxa"/>
          </w:tcPr>
          <w:p w:rsidR="00EB0156" w:rsidRPr="00EB0156" w:rsidRDefault="00EB0156" w:rsidP="00EB0156">
            <w:pPr>
              <w:suppressAutoHyphens/>
              <w:jc w:val="both"/>
              <w:rPr>
                <w:color w:val="000000"/>
                <w:sz w:val="28"/>
                <w:szCs w:val="28"/>
              </w:rPr>
            </w:pPr>
            <w:r w:rsidRPr="00EB0156">
              <w:rPr>
                <w:color w:val="000000"/>
                <w:sz w:val="28"/>
                <w:szCs w:val="28"/>
              </w:rPr>
              <w:t>Соисполнители программы</w:t>
            </w:r>
          </w:p>
        </w:tc>
        <w:tc>
          <w:tcPr>
            <w:tcW w:w="567" w:type="dxa"/>
          </w:tcPr>
          <w:p w:rsidR="00EB0156" w:rsidRPr="00EB0156" w:rsidRDefault="00EB0156" w:rsidP="00EB0156">
            <w:pPr>
              <w:suppressAutoHyphens/>
              <w:jc w:val="both"/>
              <w:rPr>
                <w:color w:val="000000"/>
                <w:sz w:val="28"/>
                <w:szCs w:val="28"/>
              </w:rPr>
            </w:pPr>
          </w:p>
        </w:tc>
        <w:tc>
          <w:tcPr>
            <w:tcW w:w="5954" w:type="dxa"/>
          </w:tcPr>
          <w:p w:rsidR="00EB0156" w:rsidRPr="00EB0156" w:rsidRDefault="00EB0156" w:rsidP="00EB0156">
            <w:pPr>
              <w:widowControl w:val="0"/>
              <w:autoSpaceDE w:val="0"/>
              <w:autoSpaceDN w:val="0"/>
              <w:adjustRightInd w:val="0"/>
              <w:jc w:val="both"/>
              <w:rPr>
                <w:color w:val="000000"/>
                <w:sz w:val="28"/>
                <w:szCs w:val="28"/>
              </w:rPr>
            </w:pPr>
            <w:r w:rsidRPr="00EB0156">
              <w:rPr>
                <w:color w:val="000000"/>
                <w:sz w:val="28"/>
                <w:szCs w:val="28"/>
              </w:rPr>
              <w:t>МО МВД России «Поспелихинский» (по согл</w:t>
            </w:r>
            <w:r w:rsidRPr="00EB0156">
              <w:rPr>
                <w:color w:val="000000"/>
                <w:sz w:val="28"/>
                <w:szCs w:val="28"/>
              </w:rPr>
              <w:t>а</w:t>
            </w:r>
            <w:r w:rsidRPr="00EB0156">
              <w:rPr>
                <w:color w:val="000000"/>
                <w:sz w:val="28"/>
                <w:szCs w:val="28"/>
              </w:rPr>
              <w:t>сованию); отдел по ЖКХ и транспорту Адм</w:t>
            </w:r>
            <w:r w:rsidRPr="00EB0156">
              <w:rPr>
                <w:color w:val="000000"/>
                <w:sz w:val="28"/>
                <w:szCs w:val="28"/>
              </w:rPr>
              <w:t>и</w:t>
            </w:r>
            <w:r w:rsidRPr="00EB0156">
              <w:rPr>
                <w:color w:val="000000"/>
                <w:sz w:val="28"/>
                <w:szCs w:val="28"/>
              </w:rPr>
              <w:t>нистрации Поспелихинского района; отдел по строительству и архитектуре Администрации Поспелихинского района; комитет по образ</w:t>
            </w:r>
            <w:r w:rsidRPr="00EB0156">
              <w:rPr>
                <w:color w:val="000000"/>
                <w:sz w:val="28"/>
                <w:szCs w:val="28"/>
              </w:rPr>
              <w:t>о</w:t>
            </w:r>
            <w:r w:rsidRPr="00EB0156">
              <w:rPr>
                <w:color w:val="000000"/>
                <w:sz w:val="28"/>
                <w:szCs w:val="28"/>
              </w:rPr>
              <w:t>ванию Администрации Поспелихинского  ра</w:t>
            </w:r>
            <w:r w:rsidRPr="00EB0156">
              <w:rPr>
                <w:color w:val="000000"/>
                <w:sz w:val="28"/>
                <w:szCs w:val="28"/>
              </w:rPr>
              <w:t>й</w:t>
            </w:r>
            <w:r w:rsidRPr="00EB0156">
              <w:rPr>
                <w:color w:val="000000"/>
                <w:sz w:val="28"/>
                <w:szCs w:val="28"/>
              </w:rPr>
              <w:t>она; Филиал Поспелихинский ГУП ДХ АК «Южное ДСУ» (по согласованию); админ</w:t>
            </w:r>
            <w:r w:rsidRPr="00EB0156">
              <w:rPr>
                <w:color w:val="000000"/>
                <w:sz w:val="28"/>
                <w:szCs w:val="28"/>
              </w:rPr>
              <w:t>и</w:t>
            </w:r>
            <w:r w:rsidRPr="00EB0156">
              <w:rPr>
                <w:color w:val="000000"/>
                <w:sz w:val="28"/>
                <w:szCs w:val="28"/>
              </w:rPr>
              <w:t>страции сельсоветов Поспелихинского района (по согласованию).</w:t>
            </w:r>
          </w:p>
        </w:tc>
      </w:tr>
      <w:tr w:rsidR="00EB0156" w:rsidRPr="00EB0156" w:rsidTr="00A856E4">
        <w:tc>
          <w:tcPr>
            <w:tcW w:w="3049" w:type="dxa"/>
          </w:tcPr>
          <w:p w:rsidR="00EB0156" w:rsidRPr="00EB0156" w:rsidRDefault="00EB0156" w:rsidP="00EB0156">
            <w:pPr>
              <w:suppressAutoHyphens/>
              <w:jc w:val="both"/>
              <w:rPr>
                <w:color w:val="000000"/>
                <w:sz w:val="28"/>
                <w:szCs w:val="28"/>
              </w:rPr>
            </w:pPr>
          </w:p>
        </w:tc>
        <w:tc>
          <w:tcPr>
            <w:tcW w:w="567" w:type="dxa"/>
          </w:tcPr>
          <w:p w:rsidR="00EB0156" w:rsidRPr="00EB0156" w:rsidRDefault="00EB0156" w:rsidP="00EB0156">
            <w:pPr>
              <w:suppressAutoHyphens/>
              <w:jc w:val="both"/>
              <w:rPr>
                <w:color w:val="000000"/>
                <w:sz w:val="28"/>
                <w:szCs w:val="28"/>
              </w:rPr>
            </w:pPr>
          </w:p>
        </w:tc>
        <w:tc>
          <w:tcPr>
            <w:tcW w:w="5954" w:type="dxa"/>
          </w:tcPr>
          <w:p w:rsidR="00EB0156" w:rsidRPr="00EB0156" w:rsidRDefault="00EB0156" w:rsidP="00EB0156">
            <w:pPr>
              <w:suppressAutoHyphens/>
              <w:jc w:val="both"/>
              <w:rPr>
                <w:color w:val="000000"/>
                <w:sz w:val="28"/>
                <w:szCs w:val="28"/>
              </w:rPr>
            </w:pPr>
          </w:p>
        </w:tc>
      </w:tr>
      <w:tr w:rsidR="00EB0156" w:rsidRPr="00EB0156" w:rsidTr="00A856E4">
        <w:tc>
          <w:tcPr>
            <w:tcW w:w="3049" w:type="dxa"/>
          </w:tcPr>
          <w:p w:rsidR="00EB0156" w:rsidRPr="00EB0156" w:rsidRDefault="00EB0156" w:rsidP="00EB0156">
            <w:pPr>
              <w:suppressAutoHyphens/>
              <w:autoSpaceDE w:val="0"/>
              <w:autoSpaceDN w:val="0"/>
              <w:adjustRightInd w:val="0"/>
              <w:jc w:val="both"/>
              <w:rPr>
                <w:color w:val="000000"/>
                <w:sz w:val="28"/>
                <w:szCs w:val="28"/>
              </w:rPr>
            </w:pPr>
            <w:r w:rsidRPr="00EB0156">
              <w:rPr>
                <w:color w:val="000000"/>
                <w:sz w:val="28"/>
                <w:szCs w:val="28"/>
              </w:rPr>
              <w:t xml:space="preserve">Участники программы </w:t>
            </w:r>
          </w:p>
        </w:tc>
        <w:tc>
          <w:tcPr>
            <w:tcW w:w="567" w:type="dxa"/>
          </w:tcPr>
          <w:p w:rsidR="00EB0156" w:rsidRPr="00EB0156" w:rsidRDefault="00EB0156" w:rsidP="00EB0156">
            <w:pPr>
              <w:suppressAutoHyphens/>
              <w:jc w:val="both"/>
              <w:rPr>
                <w:color w:val="000000"/>
                <w:sz w:val="28"/>
                <w:szCs w:val="28"/>
              </w:rPr>
            </w:pPr>
          </w:p>
        </w:tc>
        <w:tc>
          <w:tcPr>
            <w:tcW w:w="5954" w:type="dxa"/>
          </w:tcPr>
          <w:p w:rsidR="00EB0156" w:rsidRPr="00EB0156" w:rsidRDefault="00EB0156" w:rsidP="00EB0156">
            <w:pPr>
              <w:rPr>
                <w:color w:val="000000"/>
                <w:sz w:val="28"/>
                <w:szCs w:val="28"/>
              </w:rPr>
            </w:pPr>
            <w:r w:rsidRPr="00EB0156">
              <w:rPr>
                <w:color w:val="000000"/>
                <w:sz w:val="28"/>
                <w:szCs w:val="28"/>
              </w:rPr>
              <w:t>Администрация Поспелихинского района;</w:t>
            </w:r>
          </w:p>
          <w:p w:rsidR="00EB0156" w:rsidRPr="00EB0156" w:rsidRDefault="00EB0156" w:rsidP="00EB0156">
            <w:pPr>
              <w:rPr>
                <w:color w:val="000000"/>
                <w:sz w:val="28"/>
                <w:szCs w:val="28"/>
              </w:rPr>
            </w:pPr>
            <w:r w:rsidRPr="00EB0156">
              <w:rPr>
                <w:color w:val="000000"/>
                <w:sz w:val="28"/>
                <w:szCs w:val="28"/>
              </w:rPr>
              <w:t>МО МВД России «Поспелихинский» (по согл</w:t>
            </w:r>
            <w:r w:rsidRPr="00EB0156">
              <w:rPr>
                <w:color w:val="000000"/>
                <w:sz w:val="28"/>
                <w:szCs w:val="28"/>
              </w:rPr>
              <w:t>а</w:t>
            </w:r>
            <w:r w:rsidRPr="00EB0156">
              <w:rPr>
                <w:color w:val="000000"/>
                <w:sz w:val="28"/>
                <w:szCs w:val="28"/>
              </w:rPr>
              <w:t>сованию); комитет по образованию Админ</w:t>
            </w:r>
            <w:r w:rsidRPr="00EB0156">
              <w:rPr>
                <w:color w:val="000000"/>
                <w:sz w:val="28"/>
                <w:szCs w:val="28"/>
              </w:rPr>
              <w:t>и</w:t>
            </w:r>
            <w:r w:rsidRPr="00EB0156">
              <w:rPr>
                <w:color w:val="000000"/>
                <w:sz w:val="28"/>
                <w:szCs w:val="28"/>
              </w:rPr>
              <w:t xml:space="preserve">страции Поспелихинского района; </w:t>
            </w:r>
          </w:p>
          <w:p w:rsidR="00EB0156" w:rsidRPr="00EB0156" w:rsidRDefault="00EB0156" w:rsidP="00EB0156">
            <w:pPr>
              <w:suppressAutoHyphens/>
              <w:jc w:val="both"/>
              <w:rPr>
                <w:color w:val="000000"/>
                <w:sz w:val="28"/>
                <w:szCs w:val="28"/>
              </w:rPr>
            </w:pPr>
            <w:r w:rsidRPr="00EB0156">
              <w:rPr>
                <w:color w:val="000000"/>
                <w:sz w:val="28"/>
                <w:szCs w:val="28"/>
              </w:rPr>
              <w:t>Филиал Поспелихинский ГУП ДХ  АК «</w:t>
            </w:r>
            <w:proofErr w:type="gramStart"/>
            <w:r w:rsidRPr="00EB0156">
              <w:rPr>
                <w:color w:val="000000"/>
                <w:sz w:val="28"/>
                <w:szCs w:val="28"/>
              </w:rPr>
              <w:t>Южное</w:t>
            </w:r>
            <w:proofErr w:type="gramEnd"/>
            <w:r w:rsidRPr="00EB0156">
              <w:rPr>
                <w:color w:val="000000"/>
                <w:sz w:val="28"/>
                <w:szCs w:val="28"/>
              </w:rPr>
              <w:t xml:space="preserve"> ДСУ» (по согласованию); администрации сельсоветов Поспелихинского района (по согласованию).</w:t>
            </w:r>
          </w:p>
        </w:tc>
      </w:tr>
      <w:tr w:rsidR="00EB0156" w:rsidRPr="00EB0156" w:rsidTr="00A856E4">
        <w:tc>
          <w:tcPr>
            <w:tcW w:w="3049" w:type="dxa"/>
          </w:tcPr>
          <w:p w:rsidR="00EB0156" w:rsidRPr="00EB0156" w:rsidRDefault="00EB0156" w:rsidP="00EB0156">
            <w:pPr>
              <w:suppressAutoHyphens/>
              <w:autoSpaceDE w:val="0"/>
              <w:autoSpaceDN w:val="0"/>
              <w:adjustRightInd w:val="0"/>
              <w:jc w:val="both"/>
              <w:rPr>
                <w:color w:val="000000"/>
                <w:sz w:val="28"/>
                <w:szCs w:val="28"/>
              </w:rPr>
            </w:pPr>
          </w:p>
        </w:tc>
        <w:tc>
          <w:tcPr>
            <w:tcW w:w="567" w:type="dxa"/>
          </w:tcPr>
          <w:p w:rsidR="00EB0156" w:rsidRPr="00EB0156" w:rsidRDefault="00EB0156" w:rsidP="00EB0156">
            <w:pPr>
              <w:suppressAutoHyphens/>
              <w:jc w:val="both"/>
              <w:rPr>
                <w:color w:val="000000"/>
                <w:sz w:val="28"/>
                <w:szCs w:val="28"/>
              </w:rPr>
            </w:pPr>
          </w:p>
        </w:tc>
        <w:tc>
          <w:tcPr>
            <w:tcW w:w="5954" w:type="dxa"/>
          </w:tcPr>
          <w:p w:rsidR="00EB0156" w:rsidRPr="00EB0156" w:rsidRDefault="00EB0156" w:rsidP="00EB0156">
            <w:pPr>
              <w:autoSpaceDE w:val="0"/>
              <w:autoSpaceDN w:val="0"/>
              <w:adjustRightInd w:val="0"/>
              <w:jc w:val="both"/>
              <w:rPr>
                <w:rFonts w:ascii="Arial" w:hAnsi="Arial" w:cs="Arial"/>
                <w:color w:val="000000"/>
                <w:sz w:val="28"/>
                <w:szCs w:val="28"/>
              </w:rPr>
            </w:pPr>
          </w:p>
        </w:tc>
      </w:tr>
      <w:tr w:rsidR="00EB0156" w:rsidRPr="00EB0156" w:rsidTr="00A856E4">
        <w:tc>
          <w:tcPr>
            <w:tcW w:w="3049" w:type="dxa"/>
          </w:tcPr>
          <w:p w:rsidR="00EB0156" w:rsidRPr="00EB0156" w:rsidRDefault="00EB0156" w:rsidP="00EB0156">
            <w:pPr>
              <w:suppressAutoHyphens/>
              <w:autoSpaceDE w:val="0"/>
              <w:autoSpaceDN w:val="0"/>
              <w:adjustRightInd w:val="0"/>
              <w:jc w:val="both"/>
              <w:rPr>
                <w:color w:val="000000"/>
                <w:sz w:val="28"/>
                <w:szCs w:val="28"/>
              </w:rPr>
            </w:pPr>
            <w:r w:rsidRPr="00EB0156">
              <w:rPr>
                <w:color w:val="000000"/>
                <w:sz w:val="28"/>
                <w:szCs w:val="28"/>
              </w:rPr>
              <w:t xml:space="preserve">Цель программы </w:t>
            </w:r>
          </w:p>
        </w:tc>
        <w:tc>
          <w:tcPr>
            <w:tcW w:w="567" w:type="dxa"/>
          </w:tcPr>
          <w:p w:rsidR="00EB0156" w:rsidRPr="00EB0156" w:rsidRDefault="00EB0156" w:rsidP="00EB0156">
            <w:pPr>
              <w:suppressAutoHyphens/>
              <w:jc w:val="both"/>
              <w:rPr>
                <w:color w:val="000000"/>
                <w:sz w:val="28"/>
                <w:szCs w:val="28"/>
              </w:rPr>
            </w:pPr>
          </w:p>
        </w:tc>
        <w:tc>
          <w:tcPr>
            <w:tcW w:w="5954" w:type="dxa"/>
          </w:tcPr>
          <w:p w:rsidR="00EB0156" w:rsidRPr="00EB0156" w:rsidRDefault="00EB0156" w:rsidP="00EB0156">
            <w:pPr>
              <w:shd w:val="clear" w:color="auto" w:fill="FFFFFF"/>
              <w:tabs>
                <w:tab w:val="left" w:pos="178"/>
              </w:tabs>
              <w:adjustRightInd w:val="0"/>
              <w:spacing w:line="320" w:lineRule="exact"/>
              <w:jc w:val="both"/>
              <w:rPr>
                <w:color w:val="000000"/>
                <w:sz w:val="28"/>
                <w:szCs w:val="28"/>
              </w:rPr>
            </w:pPr>
            <w:r w:rsidRPr="00EB0156">
              <w:rPr>
                <w:color w:val="000000"/>
                <w:sz w:val="28"/>
                <w:szCs w:val="28"/>
              </w:rPr>
              <w:t>Снижение аварийности на улицах и дорогах Поспелихинского района; повышение правос</w:t>
            </w:r>
            <w:r w:rsidRPr="00EB0156">
              <w:rPr>
                <w:color w:val="000000"/>
                <w:sz w:val="28"/>
                <w:szCs w:val="28"/>
              </w:rPr>
              <w:t>о</w:t>
            </w:r>
            <w:r w:rsidRPr="00EB0156">
              <w:rPr>
                <w:color w:val="000000"/>
                <w:sz w:val="28"/>
                <w:szCs w:val="28"/>
              </w:rPr>
              <w:t>знания и ответственности участников доро</w:t>
            </w:r>
            <w:r w:rsidRPr="00EB0156">
              <w:rPr>
                <w:color w:val="000000"/>
                <w:sz w:val="28"/>
                <w:szCs w:val="28"/>
              </w:rPr>
              <w:t>ж</w:t>
            </w:r>
            <w:r w:rsidRPr="00EB0156">
              <w:rPr>
                <w:color w:val="000000"/>
                <w:sz w:val="28"/>
                <w:szCs w:val="28"/>
              </w:rPr>
              <w:t>ного движения.</w:t>
            </w:r>
          </w:p>
          <w:p w:rsidR="00EB0156" w:rsidRPr="00EB0156" w:rsidRDefault="00EB0156" w:rsidP="00EB0156">
            <w:pPr>
              <w:suppressAutoHyphens/>
              <w:jc w:val="both"/>
              <w:rPr>
                <w:color w:val="000000"/>
                <w:sz w:val="28"/>
                <w:szCs w:val="28"/>
              </w:rPr>
            </w:pPr>
          </w:p>
        </w:tc>
      </w:tr>
      <w:tr w:rsidR="00EB0156" w:rsidRPr="00EB0156" w:rsidTr="00A856E4">
        <w:tc>
          <w:tcPr>
            <w:tcW w:w="3049" w:type="dxa"/>
          </w:tcPr>
          <w:p w:rsidR="00EB0156" w:rsidRPr="00EB0156" w:rsidRDefault="00EB0156" w:rsidP="00EB0156">
            <w:pPr>
              <w:suppressAutoHyphens/>
              <w:autoSpaceDE w:val="0"/>
              <w:autoSpaceDN w:val="0"/>
              <w:adjustRightInd w:val="0"/>
              <w:jc w:val="both"/>
              <w:rPr>
                <w:color w:val="000000"/>
                <w:sz w:val="28"/>
                <w:szCs w:val="28"/>
              </w:rPr>
            </w:pPr>
          </w:p>
        </w:tc>
        <w:tc>
          <w:tcPr>
            <w:tcW w:w="567" w:type="dxa"/>
          </w:tcPr>
          <w:p w:rsidR="00EB0156" w:rsidRPr="00EB0156" w:rsidRDefault="00EB0156" w:rsidP="00EB0156">
            <w:pPr>
              <w:suppressAutoHyphens/>
              <w:jc w:val="both"/>
              <w:rPr>
                <w:color w:val="000000"/>
                <w:sz w:val="28"/>
                <w:szCs w:val="28"/>
              </w:rPr>
            </w:pPr>
          </w:p>
        </w:tc>
        <w:tc>
          <w:tcPr>
            <w:tcW w:w="5954" w:type="dxa"/>
          </w:tcPr>
          <w:p w:rsidR="00EB0156" w:rsidRPr="00EB0156" w:rsidRDefault="00EB0156" w:rsidP="00EB0156">
            <w:pPr>
              <w:shd w:val="clear" w:color="auto" w:fill="FFFFFF"/>
              <w:tabs>
                <w:tab w:val="left" w:pos="178"/>
              </w:tabs>
              <w:adjustRightInd w:val="0"/>
              <w:spacing w:line="320" w:lineRule="exact"/>
              <w:jc w:val="both"/>
              <w:rPr>
                <w:color w:val="000000"/>
                <w:sz w:val="28"/>
                <w:szCs w:val="28"/>
              </w:rPr>
            </w:pPr>
          </w:p>
        </w:tc>
      </w:tr>
      <w:tr w:rsidR="00EB0156" w:rsidRPr="00EB0156" w:rsidTr="00A856E4">
        <w:tc>
          <w:tcPr>
            <w:tcW w:w="3049" w:type="dxa"/>
          </w:tcPr>
          <w:p w:rsidR="00EB0156" w:rsidRPr="00EB0156" w:rsidRDefault="00EB0156" w:rsidP="00EB0156">
            <w:pPr>
              <w:suppressAutoHyphens/>
              <w:autoSpaceDE w:val="0"/>
              <w:autoSpaceDN w:val="0"/>
              <w:adjustRightInd w:val="0"/>
              <w:jc w:val="both"/>
              <w:rPr>
                <w:color w:val="000000"/>
                <w:sz w:val="28"/>
                <w:szCs w:val="28"/>
              </w:rPr>
            </w:pPr>
            <w:r w:rsidRPr="00EB0156">
              <w:rPr>
                <w:color w:val="000000"/>
                <w:sz w:val="28"/>
                <w:szCs w:val="28"/>
              </w:rPr>
              <w:t>Задачи программы</w:t>
            </w:r>
          </w:p>
        </w:tc>
        <w:tc>
          <w:tcPr>
            <w:tcW w:w="567" w:type="dxa"/>
          </w:tcPr>
          <w:p w:rsidR="00EB0156" w:rsidRPr="00EB0156" w:rsidRDefault="00EB0156" w:rsidP="00EB0156">
            <w:pPr>
              <w:suppressAutoHyphens/>
              <w:jc w:val="both"/>
              <w:rPr>
                <w:color w:val="000000"/>
                <w:sz w:val="28"/>
                <w:szCs w:val="28"/>
              </w:rPr>
            </w:pPr>
          </w:p>
        </w:tc>
        <w:tc>
          <w:tcPr>
            <w:tcW w:w="5954" w:type="dxa"/>
          </w:tcPr>
          <w:p w:rsidR="00EB0156" w:rsidRPr="00EB0156" w:rsidRDefault="00EB0156" w:rsidP="00EB0156">
            <w:pPr>
              <w:rPr>
                <w:color w:val="000000"/>
                <w:sz w:val="28"/>
                <w:szCs w:val="28"/>
              </w:rPr>
            </w:pPr>
            <w:r w:rsidRPr="00EB0156">
              <w:rPr>
                <w:color w:val="000000"/>
                <w:sz w:val="28"/>
                <w:szCs w:val="28"/>
              </w:rPr>
              <w:t>- Формирование законопослушного поведения участников дорожного движения;</w:t>
            </w:r>
          </w:p>
          <w:p w:rsidR="00EB0156" w:rsidRPr="00EB0156" w:rsidRDefault="00EB0156" w:rsidP="00EB0156">
            <w:pPr>
              <w:rPr>
                <w:color w:val="000000"/>
                <w:sz w:val="28"/>
                <w:szCs w:val="28"/>
              </w:rPr>
            </w:pPr>
            <w:r w:rsidRPr="00EB0156">
              <w:rPr>
                <w:color w:val="000000"/>
                <w:sz w:val="28"/>
                <w:szCs w:val="28"/>
              </w:rPr>
              <w:t xml:space="preserve"> - обеспечение безопасности участия детей в дорожном движении и формирование их зак</w:t>
            </w:r>
            <w:r w:rsidRPr="00EB0156">
              <w:rPr>
                <w:color w:val="000000"/>
                <w:sz w:val="28"/>
                <w:szCs w:val="28"/>
              </w:rPr>
              <w:t>о</w:t>
            </w:r>
            <w:r w:rsidRPr="00EB0156">
              <w:rPr>
                <w:color w:val="000000"/>
                <w:sz w:val="28"/>
                <w:szCs w:val="28"/>
              </w:rPr>
              <w:t>нопослушного поведения на дорогах;</w:t>
            </w:r>
          </w:p>
          <w:p w:rsidR="00EB0156" w:rsidRPr="00EB0156" w:rsidRDefault="00EB0156" w:rsidP="00EB0156">
            <w:pPr>
              <w:suppressAutoHyphens/>
              <w:jc w:val="both"/>
              <w:rPr>
                <w:color w:val="000000"/>
                <w:sz w:val="28"/>
                <w:szCs w:val="28"/>
              </w:rPr>
            </w:pPr>
            <w:r w:rsidRPr="00EB0156">
              <w:rPr>
                <w:color w:val="000000"/>
                <w:sz w:val="28"/>
                <w:szCs w:val="28"/>
              </w:rPr>
              <w:t xml:space="preserve"> - развитие системы организации движения транспортных средств и пешеходов.</w:t>
            </w:r>
          </w:p>
        </w:tc>
      </w:tr>
      <w:tr w:rsidR="00EB0156" w:rsidRPr="00EB0156" w:rsidTr="00A856E4">
        <w:tc>
          <w:tcPr>
            <w:tcW w:w="3049" w:type="dxa"/>
          </w:tcPr>
          <w:p w:rsidR="00EB0156" w:rsidRPr="00EB0156" w:rsidRDefault="00EB0156" w:rsidP="00EB0156">
            <w:pPr>
              <w:suppressAutoHyphens/>
              <w:autoSpaceDE w:val="0"/>
              <w:autoSpaceDN w:val="0"/>
              <w:adjustRightInd w:val="0"/>
              <w:jc w:val="both"/>
              <w:rPr>
                <w:color w:val="000000"/>
                <w:sz w:val="28"/>
                <w:szCs w:val="28"/>
              </w:rPr>
            </w:pPr>
          </w:p>
        </w:tc>
        <w:tc>
          <w:tcPr>
            <w:tcW w:w="567" w:type="dxa"/>
          </w:tcPr>
          <w:p w:rsidR="00EB0156" w:rsidRPr="00EB0156" w:rsidRDefault="00EB0156" w:rsidP="00EB0156">
            <w:pPr>
              <w:suppressAutoHyphens/>
              <w:jc w:val="both"/>
              <w:rPr>
                <w:color w:val="000000"/>
                <w:sz w:val="28"/>
                <w:szCs w:val="28"/>
              </w:rPr>
            </w:pPr>
          </w:p>
        </w:tc>
        <w:tc>
          <w:tcPr>
            <w:tcW w:w="5954" w:type="dxa"/>
          </w:tcPr>
          <w:p w:rsidR="00EB0156" w:rsidRPr="00EB0156" w:rsidRDefault="00EB0156" w:rsidP="00EB0156">
            <w:pPr>
              <w:suppressAutoHyphens/>
              <w:jc w:val="both"/>
              <w:rPr>
                <w:color w:val="000000"/>
                <w:sz w:val="28"/>
                <w:szCs w:val="28"/>
              </w:rPr>
            </w:pPr>
          </w:p>
        </w:tc>
      </w:tr>
      <w:tr w:rsidR="00EB0156" w:rsidRPr="00EB0156" w:rsidTr="00A856E4">
        <w:tc>
          <w:tcPr>
            <w:tcW w:w="3049" w:type="dxa"/>
          </w:tcPr>
          <w:p w:rsidR="00EB0156" w:rsidRPr="00EB0156" w:rsidRDefault="00EB0156" w:rsidP="00EB0156">
            <w:pPr>
              <w:suppressAutoHyphens/>
              <w:autoSpaceDE w:val="0"/>
              <w:autoSpaceDN w:val="0"/>
              <w:adjustRightInd w:val="0"/>
              <w:jc w:val="both"/>
              <w:rPr>
                <w:color w:val="000000"/>
                <w:sz w:val="28"/>
                <w:szCs w:val="28"/>
              </w:rPr>
            </w:pPr>
            <w:r w:rsidRPr="00EB0156">
              <w:rPr>
                <w:color w:val="000000"/>
                <w:sz w:val="28"/>
                <w:szCs w:val="28"/>
              </w:rPr>
              <w:t xml:space="preserve">Важнейшие целевые </w:t>
            </w:r>
            <w:r w:rsidRPr="00EB0156">
              <w:rPr>
                <w:color w:val="000000"/>
                <w:sz w:val="28"/>
                <w:szCs w:val="28"/>
              </w:rPr>
              <w:lastRenderedPageBreak/>
              <w:t xml:space="preserve">индикаторы и показатели программы </w:t>
            </w:r>
          </w:p>
        </w:tc>
        <w:tc>
          <w:tcPr>
            <w:tcW w:w="567" w:type="dxa"/>
          </w:tcPr>
          <w:p w:rsidR="00EB0156" w:rsidRPr="00EB0156" w:rsidRDefault="00EB0156" w:rsidP="00EB0156">
            <w:pPr>
              <w:suppressAutoHyphens/>
              <w:jc w:val="both"/>
              <w:rPr>
                <w:color w:val="000000"/>
                <w:sz w:val="28"/>
                <w:szCs w:val="28"/>
              </w:rPr>
            </w:pPr>
          </w:p>
        </w:tc>
        <w:tc>
          <w:tcPr>
            <w:tcW w:w="5954" w:type="dxa"/>
          </w:tcPr>
          <w:p w:rsidR="00EB0156" w:rsidRPr="00EB0156" w:rsidRDefault="00EB0156" w:rsidP="00EB0156">
            <w:pPr>
              <w:jc w:val="both"/>
              <w:rPr>
                <w:color w:val="000000"/>
                <w:sz w:val="28"/>
                <w:szCs w:val="28"/>
              </w:rPr>
            </w:pPr>
            <w:r w:rsidRPr="00EB0156">
              <w:rPr>
                <w:color w:val="000000"/>
                <w:sz w:val="28"/>
                <w:szCs w:val="28"/>
              </w:rPr>
              <w:t>Количество изданных статей, выпусков в СМИ.</w:t>
            </w:r>
          </w:p>
          <w:p w:rsidR="00EB0156" w:rsidRPr="00EB0156" w:rsidRDefault="00EB0156" w:rsidP="00EB0156">
            <w:pPr>
              <w:jc w:val="both"/>
              <w:rPr>
                <w:color w:val="000000"/>
                <w:sz w:val="28"/>
                <w:szCs w:val="28"/>
              </w:rPr>
            </w:pPr>
            <w:r w:rsidRPr="00EB0156">
              <w:rPr>
                <w:color w:val="000000"/>
                <w:sz w:val="28"/>
                <w:szCs w:val="28"/>
              </w:rPr>
              <w:lastRenderedPageBreak/>
              <w:t>Охват световозвращающими приспособлени</w:t>
            </w:r>
            <w:r w:rsidRPr="00EB0156">
              <w:rPr>
                <w:color w:val="000000"/>
                <w:sz w:val="28"/>
                <w:szCs w:val="28"/>
              </w:rPr>
              <w:t>я</w:t>
            </w:r>
            <w:r w:rsidRPr="00EB0156">
              <w:rPr>
                <w:color w:val="000000"/>
                <w:sz w:val="28"/>
                <w:szCs w:val="28"/>
              </w:rPr>
              <w:t>ми в среде дошкольников и учащихся младших классов образовательных учреждений.</w:t>
            </w:r>
          </w:p>
          <w:p w:rsidR="00EB0156" w:rsidRPr="00EB0156" w:rsidRDefault="00EB0156" w:rsidP="00EB0156">
            <w:pPr>
              <w:jc w:val="both"/>
              <w:rPr>
                <w:color w:val="000000"/>
                <w:sz w:val="28"/>
                <w:szCs w:val="28"/>
              </w:rPr>
            </w:pPr>
            <w:r w:rsidRPr="00EB0156">
              <w:rPr>
                <w:color w:val="000000"/>
                <w:sz w:val="28"/>
                <w:szCs w:val="28"/>
              </w:rPr>
              <w:t>Количество проведенных тематических и</w:t>
            </w:r>
            <w:r w:rsidRPr="00EB0156">
              <w:rPr>
                <w:color w:val="000000"/>
                <w:sz w:val="28"/>
                <w:szCs w:val="28"/>
              </w:rPr>
              <w:t>н</w:t>
            </w:r>
            <w:r w:rsidRPr="00EB0156">
              <w:rPr>
                <w:color w:val="000000"/>
                <w:sz w:val="28"/>
                <w:szCs w:val="28"/>
              </w:rPr>
              <w:t>формационно-пропагандистских мероприятий с несовершеннолетними участниками доро</w:t>
            </w:r>
            <w:r w:rsidRPr="00EB0156">
              <w:rPr>
                <w:color w:val="000000"/>
                <w:sz w:val="28"/>
                <w:szCs w:val="28"/>
              </w:rPr>
              <w:t>ж</w:t>
            </w:r>
            <w:r w:rsidRPr="00EB0156">
              <w:rPr>
                <w:color w:val="000000"/>
                <w:sz w:val="28"/>
                <w:szCs w:val="28"/>
              </w:rPr>
              <w:t>ного движения.</w:t>
            </w:r>
          </w:p>
          <w:p w:rsidR="00EB0156" w:rsidRPr="00EB0156" w:rsidRDefault="00EB0156" w:rsidP="00EB0156">
            <w:pPr>
              <w:jc w:val="both"/>
              <w:rPr>
                <w:color w:val="000000"/>
                <w:sz w:val="28"/>
                <w:szCs w:val="28"/>
              </w:rPr>
            </w:pPr>
            <w:r w:rsidRPr="00EB0156">
              <w:rPr>
                <w:color w:val="000000"/>
                <w:sz w:val="28"/>
                <w:szCs w:val="28"/>
              </w:rPr>
              <w:t>Оснащение общеобразовательных школ уго</w:t>
            </w:r>
            <w:r w:rsidRPr="00EB0156">
              <w:rPr>
                <w:color w:val="000000"/>
                <w:sz w:val="28"/>
                <w:szCs w:val="28"/>
              </w:rPr>
              <w:t>л</w:t>
            </w:r>
            <w:r w:rsidRPr="00EB0156">
              <w:rPr>
                <w:color w:val="000000"/>
                <w:sz w:val="28"/>
                <w:szCs w:val="28"/>
              </w:rPr>
              <w:t>ками безопасности дорожного движения.</w:t>
            </w:r>
          </w:p>
        </w:tc>
      </w:tr>
      <w:tr w:rsidR="00EB0156" w:rsidRPr="00EB0156" w:rsidTr="00A856E4">
        <w:tc>
          <w:tcPr>
            <w:tcW w:w="3049" w:type="dxa"/>
          </w:tcPr>
          <w:p w:rsidR="00EB0156" w:rsidRPr="00EB0156" w:rsidRDefault="00EB0156" w:rsidP="00EB0156">
            <w:pPr>
              <w:suppressAutoHyphens/>
              <w:autoSpaceDE w:val="0"/>
              <w:autoSpaceDN w:val="0"/>
              <w:adjustRightInd w:val="0"/>
              <w:jc w:val="both"/>
              <w:rPr>
                <w:color w:val="000000"/>
                <w:sz w:val="28"/>
                <w:szCs w:val="28"/>
              </w:rPr>
            </w:pPr>
          </w:p>
        </w:tc>
        <w:tc>
          <w:tcPr>
            <w:tcW w:w="567" w:type="dxa"/>
          </w:tcPr>
          <w:p w:rsidR="00EB0156" w:rsidRPr="00EB0156" w:rsidRDefault="00EB0156" w:rsidP="00EB0156">
            <w:pPr>
              <w:suppressAutoHyphens/>
              <w:jc w:val="both"/>
              <w:rPr>
                <w:color w:val="000000"/>
                <w:sz w:val="28"/>
                <w:szCs w:val="28"/>
              </w:rPr>
            </w:pPr>
          </w:p>
        </w:tc>
        <w:tc>
          <w:tcPr>
            <w:tcW w:w="5954" w:type="dxa"/>
          </w:tcPr>
          <w:p w:rsidR="00EB0156" w:rsidRPr="00EB0156" w:rsidRDefault="00EB0156" w:rsidP="00EB0156">
            <w:pPr>
              <w:autoSpaceDE w:val="0"/>
              <w:autoSpaceDN w:val="0"/>
              <w:adjustRightInd w:val="0"/>
              <w:jc w:val="both"/>
              <w:rPr>
                <w:rFonts w:ascii="Arial" w:hAnsi="Arial" w:cs="Arial"/>
                <w:color w:val="000000"/>
                <w:sz w:val="28"/>
                <w:szCs w:val="28"/>
              </w:rPr>
            </w:pPr>
          </w:p>
        </w:tc>
      </w:tr>
      <w:tr w:rsidR="00EB0156" w:rsidRPr="00EB0156" w:rsidTr="00A856E4">
        <w:tc>
          <w:tcPr>
            <w:tcW w:w="3049" w:type="dxa"/>
          </w:tcPr>
          <w:p w:rsidR="00EB0156" w:rsidRPr="00EB0156" w:rsidRDefault="00EB0156" w:rsidP="00EB0156">
            <w:pPr>
              <w:suppressAutoHyphens/>
              <w:autoSpaceDE w:val="0"/>
              <w:autoSpaceDN w:val="0"/>
              <w:adjustRightInd w:val="0"/>
              <w:jc w:val="both"/>
              <w:rPr>
                <w:color w:val="000000"/>
                <w:sz w:val="28"/>
                <w:szCs w:val="28"/>
              </w:rPr>
            </w:pPr>
            <w:r w:rsidRPr="00EB0156">
              <w:rPr>
                <w:color w:val="000000"/>
                <w:sz w:val="28"/>
                <w:szCs w:val="28"/>
              </w:rPr>
              <w:t xml:space="preserve">Срок реализации программы </w:t>
            </w:r>
          </w:p>
        </w:tc>
        <w:tc>
          <w:tcPr>
            <w:tcW w:w="567" w:type="dxa"/>
          </w:tcPr>
          <w:p w:rsidR="00EB0156" w:rsidRPr="00EB0156" w:rsidRDefault="00EB0156" w:rsidP="00EB0156">
            <w:pPr>
              <w:suppressAutoHyphens/>
              <w:jc w:val="both"/>
              <w:rPr>
                <w:color w:val="000000"/>
                <w:sz w:val="28"/>
                <w:szCs w:val="28"/>
              </w:rPr>
            </w:pPr>
          </w:p>
        </w:tc>
        <w:tc>
          <w:tcPr>
            <w:tcW w:w="5954" w:type="dxa"/>
          </w:tcPr>
          <w:p w:rsidR="00EB0156" w:rsidRPr="00EB0156" w:rsidRDefault="00EB0156" w:rsidP="00EB0156">
            <w:pPr>
              <w:autoSpaceDE w:val="0"/>
              <w:autoSpaceDN w:val="0"/>
              <w:adjustRightInd w:val="0"/>
              <w:jc w:val="both"/>
              <w:rPr>
                <w:color w:val="000000"/>
                <w:sz w:val="28"/>
                <w:szCs w:val="28"/>
              </w:rPr>
            </w:pPr>
            <w:r w:rsidRPr="00EB0156">
              <w:rPr>
                <w:color w:val="000000"/>
                <w:sz w:val="28"/>
                <w:szCs w:val="28"/>
              </w:rPr>
              <w:t>2021 – 2025 годы.</w:t>
            </w:r>
          </w:p>
          <w:p w:rsidR="00EB0156" w:rsidRPr="00EB0156" w:rsidRDefault="00EB0156" w:rsidP="00EB0156">
            <w:pPr>
              <w:suppressAutoHyphens/>
              <w:jc w:val="both"/>
              <w:rPr>
                <w:color w:val="000000"/>
                <w:sz w:val="28"/>
                <w:szCs w:val="28"/>
              </w:rPr>
            </w:pPr>
          </w:p>
        </w:tc>
      </w:tr>
      <w:tr w:rsidR="00EB0156" w:rsidRPr="00EB0156" w:rsidTr="00A856E4">
        <w:tc>
          <w:tcPr>
            <w:tcW w:w="3049" w:type="dxa"/>
          </w:tcPr>
          <w:p w:rsidR="00EB0156" w:rsidRPr="00EB0156" w:rsidRDefault="00EB0156" w:rsidP="00EB0156">
            <w:pPr>
              <w:suppressAutoHyphens/>
              <w:autoSpaceDE w:val="0"/>
              <w:autoSpaceDN w:val="0"/>
              <w:adjustRightInd w:val="0"/>
              <w:jc w:val="both"/>
              <w:rPr>
                <w:color w:val="000000"/>
                <w:sz w:val="28"/>
                <w:szCs w:val="28"/>
              </w:rPr>
            </w:pPr>
          </w:p>
        </w:tc>
        <w:tc>
          <w:tcPr>
            <w:tcW w:w="567" w:type="dxa"/>
          </w:tcPr>
          <w:p w:rsidR="00EB0156" w:rsidRPr="00EB0156" w:rsidRDefault="00EB0156" w:rsidP="00EB0156">
            <w:pPr>
              <w:suppressAutoHyphens/>
              <w:jc w:val="both"/>
              <w:rPr>
                <w:color w:val="000000"/>
                <w:sz w:val="28"/>
                <w:szCs w:val="28"/>
              </w:rPr>
            </w:pPr>
          </w:p>
        </w:tc>
        <w:tc>
          <w:tcPr>
            <w:tcW w:w="5954" w:type="dxa"/>
          </w:tcPr>
          <w:p w:rsidR="00EB0156" w:rsidRPr="00EB0156" w:rsidRDefault="00EB0156" w:rsidP="00EB0156">
            <w:pPr>
              <w:autoSpaceDE w:val="0"/>
              <w:autoSpaceDN w:val="0"/>
              <w:adjustRightInd w:val="0"/>
              <w:jc w:val="both"/>
              <w:rPr>
                <w:rFonts w:ascii="Arial" w:hAnsi="Arial" w:cs="Arial"/>
                <w:color w:val="000000"/>
                <w:sz w:val="28"/>
                <w:szCs w:val="28"/>
              </w:rPr>
            </w:pPr>
          </w:p>
        </w:tc>
      </w:tr>
      <w:tr w:rsidR="00EB0156" w:rsidRPr="00EB0156" w:rsidTr="00A856E4">
        <w:tc>
          <w:tcPr>
            <w:tcW w:w="3049" w:type="dxa"/>
          </w:tcPr>
          <w:p w:rsidR="00EB0156" w:rsidRPr="00EB0156" w:rsidRDefault="00EB0156" w:rsidP="00EB0156">
            <w:pPr>
              <w:suppressAutoHyphens/>
              <w:autoSpaceDE w:val="0"/>
              <w:autoSpaceDN w:val="0"/>
              <w:adjustRightInd w:val="0"/>
              <w:jc w:val="both"/>
              <w:rPr>
                <w:color w:val="000000"/>
                <w:sz w:val="28"/>
                <w:szCs w:val="28"/>
              </w:rPr>
            </w:pPr>
            <w:r w:rsidRPr="00EB0156">
              <w:rPr>
                <w:color w:val="000000"/>
                <w:sz w:val="28"/>
                <w:szCs w:val="28"/>
              </w:rPr>
              <w:t>Основные этапы реализации программы</w:t>
            </w:r>
          </w:p>
        </w:tc>
        <w:tc>
          <w:tcPr>
            <w:tcW w:w="567" w:type="dxa"/>
          </w:tcPr>
          <w:p w:rsidR="00EB0156" w:rsidRPr="00EB0156" w:rsidRDefault="00EB0156" w:rsidP="00EB0156">
            <w:pPr>
              <w:suppressAutoHyphens/>
              <w:jc w:val="both"/>
              <w:rPr>
                <w:color w:val="000000"/>
                <w:sz w:val="28"/>
                <w:szCs w:val="28"/>
              </w:rPr>
            </w:pPr>
          </w:p>
        </w:tc>
        <w:tc>
          <w:tcPr>
            <w:tcW w:w="5954" w:type="dxa"/>
          </w:tcPr>
          <w:p w:rsidR="00EB0156" w:rsidRPr="00EB0156" w:rsidRDefault="00EB0156" w:rsidP="00EB0156">
            <w:pPr>
              <w:autoSpaceDE w:val="0"/>
              <w:autoSpaceDN w:val="0"/>
              <w:adjustRightInd w:val="0"/>
              <w:jc w:val="both"/>
              <w:rPr>
                <w:color w:val="000000"/>
                <w:sz w:val="28"/>
                <w:szCs w:val="28"/>
              </w:rPr>
            </w:pPr>
            <w:r w:rsidRPr="00EB0156">
              <w:rPr>
                <w:color w:val="000000"/>
                <w:sz w:val="28"/>
                <w:szCs w:val="28"/>
              </w:rPr>
              <w:t>2021 – 2025 годы</w:t>
            </w:r>
          </w:p>
          <w:p w:rsidR="00EB0156" w:rsidRPr="00EB0156" w:rsidRDefault="00EB0156" w:rsidP="00EB0156">
            <w:pPr>
              <w:rPr>
                <w:color w:val="000000"/>
                <w:sz w:val="28"/>
                <w:szCs w:val="28"/>
              </w:rPr>
            </w:pPr>
          </w:p>
        </w:tc>
      </w:tr>
      <w:tr w:rsidR="00EB0156" w:rsidRPr="00EB0156" w:rsidTr="00A856E4">
        <w:tc>
          <w:tcPr>
            <w:tcW w:w="3049" w:type="dxa"/>
          </w:tcPr>
          <w:p w:rsidR="00EB0156" w:rsidRPr="00EB0156" w:rsidRDefault="00EB0156" w:rsidP="00EB0156">
            <w:pPr>
              <w:suppressAutoHyphens/>
              <w:autoSpaceDE w:val="0"/>
              <w:autoSpaceDN w:val="0"/>
              <w:adjustRightInd w:val="0"/>
              <w:jc w:val="both"/>
              <w:rPr>
                <w:color w:val="000000"/>
                <w:sz w:val="28"/>
                <w:szCs w:val="28"/>
              </w:rPr>
            </w:pPr>
          </w:p>
        </w:tc>
        <w:tc>
          <w:tcPr>
            <w:tcW w:w="567" w:type="dxa"/>
          </w:tcPr>
          <w:p w:rsidR="00EB0156" w:rsidRPr="00EB0156" w:rsidRDefault="00EB0156" w:rsidP="00EB0156">
            <w:pPr>
              <w:suppressAutoHyphens/>
              <w:jc w:val="both"/>
              <w:rPr>
                <w:color w:val="000000"/>
                <w:sz w:val="28"/>
                <w:szCs w:val="28"/>
              </w:rPr>
            </w:pPr>
          </w:p>
        </w:tc>
        <w:tc>
          <w:tcPr>
            <w:tcW w:w="5954" w:type="dxa"/>
          </w:tcPr>
          <w:p w:rsidR="00EB0156" w:rsidRPr="00EB0156" w:rsidRDefault="00EB0156" w:rsidP="00EB0156">
            <w:pPr>
              <w:autoSpaceDE w:val="0"/>
              <w:autoSpaceDN w:val="0"/>
              <w:adjustRightInd w:val="0"/>
              <w:jc w:val="both"/>
              <w:rPr>
                <w:rFonts w:ascii="Arial" w:hAnsi="Arial" w:cs="Arial"/>
                <w:color w:val="000000"/>
                <w:sz w:val="28"/>
                <w:szCs w:val="28"/>
              </w:rPr>
            </w:pPr>
          </w:p>
        </w:tc>
      </w:tr>
      <w:tr w:rsidR="00EB0156" w:rsidRPr="00EB0156" w:rsidTr="00A856E4">
        <w:trPr>
          <w:trHeight w:val="1244"/>
        </w:trPr>
        <w:tc>
          <w:tcPr>
            <w:tcW w:w="3049" w:type="dxa"/>
          </w:tcPr>
          <w:p w:rsidR="00EB0156" w:rsidRPr="00EB0156" w:rsidRDefault="00EB0156" w:rsidP="00EB0156">
            <w:pPr>
              <w:suppressAutoHyphens/>
              <w:autoSpaceDE w:val="0"/>
              <w:autoSpaceDN w:val="0"/>
              <w:adjustRightInd w:val="0"/>
              <w:jc w:val="both"/>
              <w:rPr>
                <w:color w:val="000000"/>
                <w:sz w:val="28"/>
                <w:szCs w:val="28"/>
              </w:rPr>
            </w:pPr>
            <w:r w:rsidRPr="00EB0156">
              <w:rPr>
                <w:color w:val="000000"/>
                <w:sz w:val="28"/>
                <w:szCs w:val="28"/>
              </w:rPr>
              <w:t xml:space="preserve">Исполнители основных мероприятий </w:t>
            </w:r>
          </w:p>
        </w:tc>
        <w:tc>
          <w:tcPr>
            <w:tcW w:w="567" w:type="dxa"/>
          </w:tcPr>
          <w:p w:rsidR="00EB0156" w:rsidRPr="00EB0156" w:rsidRDefault="00EB0156" w:rsidP="00EB0156">
            <w:pPr>
              <w:suppressAutoHyphens/>
              <w:jc w:val="both"/>
              <w:rPr>
                <w:color w:val="000000"/>
                <w:sz w:val="28"/>
                <w:szCs w:val="28"/>
              </w:rPr>
            </w:pPr>
          </w:p>
        </w:tc>
        <w:tc>
          <w:tcPr>
            <w:tcW w:w="5954" w:type="dxa"/>
          </w:tcPr>
          <w:p w:rsidR="00EB0156" w:rsidRPr="00EB0156" w:rsidRDefault="00EB0156" w:rsidP="00EB0156">
            <w:pPr>
              <w:rPr>
                <w:color w:val="000000"/>
                <w:sz w:val="28"/>
                <w:szCs w:val="28"/>
              </w:rPr>
            </w:pPr>
            <w:r w:rsidRPr="00EB0156">
              <w:rPr>
                <w:color w:val="000000"/>
                <w:sz w:val="28"/>
                <w:szCs w:val="28"/>
              </w:rPr>
              <w:t>МО МВД России «Поспелихинский» (по согл</w:t>
            </w:r>
            <w:r w:rsidRPr="00EB0156">
              <w:rPr>
                <w:color w:val="000000"/>
                <w:sz w:val="28"/>
                <w:szCs w:val="28"/>
              </w:rPr>
              <w:t>а</w:t>
            </w:r>
            <w:r w:rsidRPr="00EB0156">
              <w:rPr>
                <w:color w:val="000000"/>
                <w:sz w:val="28"/>
                <w:szCs w:val="28"/>
              </w:rPr>
              <w:t>сованию); комитет по образованию Админ</w:t>
            </w:r>
            <w:r w:rsidRPr="00EB0156">
              <w:rPr>
                <w:color w:val="000000"/>
                <w:sz w:val="28"/>
                <w:szCs w:val="28"/>
              </w:rPr>
              <w:t>и</w:t>
            </w:r>
            <w:r w:rsidRPr="00EB0156">
              <w:rPr>
                <w:color w:val="000000"/>
                <w:sz w:val="28"/>
                <w:szCs w:val="28"/>
              </w:rPr>
              <w:t xml:space="preserve">страции Поспелихинского района. </w:t>
            </w:r>
          </w:p>
          <w:p w:rsidR="00EB0156" w:rsidRPr="00EB0156" w:rsidRDefault="00EB0156" w:rsidP="00EB0156">
            <w:pPr>
              <w:suppressAutoHyphens/>
              <w:jc w:val="both"/>
              <w:rPr>
                <w:color w:val="000000"/>
                <w:sz w:val="28"/>
                <w:szCs w:val="28"/>
                <w:highlight w:val="yellow"/>
              </w:rPr>
            </w:pPr>
          </w:p>
        </w:tc>
      </w:tr>
      <w:tr w:rsidR="00EB0156" w:rsidRPr="00EB0156" w:rsidTr="00A856E4">
        <w:tc>
          <w:tcPr>
            <w:tcW w:w="3049" w:type="dxa"/>
          </w:tcPr>
          <w:p w:rsidR="00EB0156" w:rsidRPr="00EB0156" w:rsidRDefault="00EB0156" w:rsidP="00EB0156">
            <w:pPr>
              <w:suppressAutoHyphens/>
              <w:autoSpaceDE w:val="0"/>
              <w:autoSpaceDN w:val="0"/>
              <w:adjustRightInd w:val="0"/>
              <w:jc w:val="both"/>
              <w:rPr>
                <w:color w:val="000000"/>
                <w:sz w:val="28"/>
                <w:szCs w:val="28"/>
              </w:rPr>
            </w:pPr>
          </w:p>
        </w:tc>
        <w:tc>
          <w:tcPr>
            <w:tcW w:w="567" w:type="dxa"/>
          </w:tcPr>
          <w:p w:rsidR="00EB0156" w:rsidRPr="00EB0156" w:rsidRDefault="00EB0156" w:rsidP="00EB0156">
            <w:pPr>
              <w:suppressAutoHyphens/>
              <w:jc w:val="both"/>
              <w:rPr>
                <w:color w:val="000000"/>
                <w:sz w:val="28"/>
                <w:szCs w:val="28"/>
              </w:rPr>
            </w:pPr>
          </w:p>
        </w:tc>
        <w:tc>
          <w:tcPr>
            <w:tcW w:w="5954" w:type="dxa"/>
          </w:tcPr>
          <w:p w:rsidR="00EB0156" w:rsidRPr="00EB0156" w:rsidRDefault="00EB0156" w:rsidP="00EB0156">
            <w:pPr>
              <w:widowControl w:val="0"/>
              <w:suppressAutoHyphens/>
              <w:jc w:val="both"/>
              <w:rPr>
                <w:color w:val="000000"/>
                <w:sz w:val="28"/>
                <w:szCs w:val="28"/>
                <w:highlight w:val="yellow"/>
              </w:rPr>
            </w:pPr>
          </w:p>
        </w:tc>
      </w:tr>
      <w:tr w:rsidR="00EB0156" w:rsidRPr="00EB0156" w:rsidTr="00A856E4">
        <w:tc>
          <w:tcPr>
            <w:tcW w:w="3049" w:type="dxa"/>
          </w:tcPr>
          <w:p w:rsidR="00EB0156" w:rsidRPr="00EB0156" w:rsidRDefault="00EB0156" w:rsidP="00EB0156">
            <w:pPr>
              <w:suppressAutoHyphens/>
              <w:autoSpaceDE w:val="0"/>
              <w:autoSpaceDN w:val="0"/>
              <w:adjustRightInd w:val="0"/>
              <w:jc w:val="both"/>
              <w:rPr>
                <w:color w:val="000000"/>
                <w:sz w:val="28"/>
                <w:szCs w:val="28"/>
              </w:rPr>
            </w:pPr>
            <w:r w:rsidRPr="00EB0156">
              <w:rPr>
                <w:color w:val="000000"/>
                <w:sz w:val="28"/>
                <w:szCs w:val="28"/>
              </w:rPr>
              <w:t xml:space="preserve">Объемы и источники финансирования </w:t>
            </w:r>
          </w:p>
          <w:p w:rsidR="00EB0156" w:rsidRPr="00EB0156" w:rsidRDefault="00EB0156" w:rsidP="00EB0156">
            <w:pPr>
              <w:suppressAutoHyphens/>
              <w:autoSpaceDE w:val="0"/>
              <w:autoSpaceDN w:val="0"/>
              <w:adjustRightInd w:val="0"/>
              <w:jc w:val="both"/>
              <w:rPr>
                <w:color w:val="000000"/>
                <w:sz w:val="28"/>
                <w:szCs w:val="28"/>
              </w:rPr>
            </w:pPr>
            <w:r w:rsidRPr="00EB0156">
              <w:rPr>
                <w:color w:val="000000"/>
                <w:sz w:val="28"/>
                <w:szCs w:val="28"/>
              </w:rPr>
              <w:t xml:space="preserve">программы по годам </w:t>
            </w:r>
          </w:p>
        </w:tc>
        <w:tc>
          <w:tcPr>
            <w:tcW w:w="567" w:type="dxa"/>
          </w:tcPr>
          <w:p w:rsidR="00EB0156" w:rsidRPr="00EB0156" w:rsidRDefault="00EB0156" w:rsidP="00EB0156">
            <w:pPr>
              <w:suppressAutoHyphens/>
              <w:jc w:val="both"/>
              <w:rPr>
                <w:color w:val="000000"/>
                <w:sz w:val="28"/>
                <w:szCs w:val="28"/>
              </w:rPr>
            </w:pPr>
          </w:p>
        </w:tc>
        <w:tc>
          <w:tcPr>
            <w:tcW w:w="5954" w:type="dxa"/>
          </w:tcPr>
          <w:p w:rsidR="00EB0156" w:rsidRPr="00EB0156" w:rsidRDefault="00EB0156" w:rsidP="00EB0156">
            <w:pPr>
              <w:rPr>
                <w:noProof/>
                <w:color w:val="000000"/>
                <w:sz w:val="28"/>
                <w:szCs w:val="28"/>
              </w:rPr>
            </w:pPr>
            <w:r w:rsidRPr="00EB0156">
              <w:rPr>
                <w:noProof/>
                <w:color w:val="000000"/>
                <w:sz w:val="28"/>
                <w:szCs w:val="28"/>
              </w:rPr>
              <w:t>Районный бюджет:</w:t>
            </w:r>
          </w:p>
          <w:p w:rsidR="00EB0156" w:rsidRPr="00EB0156" w:rsidRDefault="00EB0156" w:rsidP="00EB0156">
            <w:pPr>
              <w:rPr>
                <w:noProof/>
                <w:color w:val="000000"/>
                <w:sz w:val="28"/>
                <w:szCs w:val="28"/>
              </w:rPr>
            </w:pPr>
            <w:r w:rsidRPr="00EB0156">
              <w:rPr>
                <w:noProof/>
                <w:color w:val="000000"/>
                <w:sz w:val="28"/>
                <w:szCs w:val="28"/>
              </w:rPr>
              <w:t>2021 год – 20,00 тыс. рублей;</w:t>
            </w:r>
          </w:p>
          <w:p w:rsidR="00EB0156" w:rsidRPr="00EB0156" w:rsidRDefault="00EB0156" w:rsidP="00EB0156">
            <w:pPr>
              <w:rPr>
                <w:noProof/>
                <w:color w:val="000000"/>
                <w:sz w:val="28"/>
                <w:szCs w:val="28"/>
              </w:rPr>
            </w:pPr>
            <w:r w:rsidRPr="00EB0156">
              <w:rPr>
                <w:noProof/>
                <w:color w:val="000000"/>
                <w:sz w:val="28"/>
                <w:szCs w:val="28"/>
              </w:rPr>
              <w:t>2022 год – 20,00 тыс. рублей;</w:t>
            </w:r>
          </w:p>
          <w:p w:rsidR="00EB0156" w:rsidRPr="00EB0156" w:rsidRDefault="00EB0156" w:rsidP="00EB0156">
            <w:pPr>
              <w:rPr>
                <w:noProof/>
                <w:color w:val="000000"/>
                <w:sz w:val="28"/>
                <w:szCs w:val="28"/>
              </w:rPr>
            </w:pPr>
            <w:r w:rsidRPr="00EB0156">
              <w:rPr>
                <w:noProof/>
                <w:color w:val="000000"/>
                <w:sz w:val="28"/>
                <w:szCs w:val="28"/>
              </w:rPr>
              <w:t>2023 год – 20,00 тыс. рублей;</w:t>
            </w:r>
          </w:p>
          <w:p w:rsidR="00EB0156" w:rsidRPr="00EB0156" w:rsidRDefault="00EB0156" w:rsidP="00EB0156">
            <w:pPr>
              <w:rPr>
                <w:noProof/>
                <w:color w:val="000000"/>
                <w:sz w:val="28"/>
                <w:szCs w:val="28"/>
              </w:rPr>
            </w:pPr>
            <w:r w:rsidRPr="00EB0156">
              <w:rPr>
                <w:noProof/>
                <w:color w:val="000000"/>
                <w:sz w:val="28"/>
                <w:szCs w:val="28"/>
              </w:rPr>
              <w:t>2024 год - 20,00 тыс. рублей;</w:t>
            </w:r>
          </w:p>
          <w:p w:rsidR="00EB0156" w:rsidRPr="00EB0156" w:rsidRDefault="00EB0156" w:rsidP="00EB0156">
            <w:pPr>
              <w:rPr>
                <w:noProof/>
                <w:color w:val="000000"/>
                <w:sz w:val="28"/>
                <w:szCs w:val="28"/>
              </w:rPr>
            </w:pPr>
            <w:r w:rsidRPr="00EB0156">
              <w:rPr>
                <w:noProof/>
                <w:color w:val="000000"/>
                <w:sz w:val="28"/>
                <w:szCs w:val="28"/>
              </w:rPr>
              <w:t>2025 год – 20,00 тыс. рублей;</w:t>
            </w:r>
          </w:p>
          <w:p w:rsidR="00EB0156" w:rsidRPr="00EB0156" w:rsidRDefault="00EB0156" w:rsidP="00EB0156">
            <w:pPr>
              <w:rPr>
                <w:noProof/>
                <w:color w:val="000000"/>
                <w:sz w:val="28"/>
                <w:szCs w:val="28"/>
              </w:rPr>
            </w:pPr>
            <w:r w:rsidRPr="00EB0156">
              <w:rPr>
                <w:noProof/>
                <w:color w:val="000000"/>
                <w:sz w:val="28"/>
                <w:szCs w:val="28"/>
              </w:rPr>
              <w:t>Итого – 100,00 тыс. рублей.</w:t>
            </w:r>
          </w:p>
          <w:p w:rsidR="00EB0156" w:rsidRPr="00EB0156" w:rsidRDefault="00EB0156" w:rsidP="00EB0156">
            <w:pPr>
              <w:autoSpaceDE w:val="0"/>
              <w:autoSpaceDN w:val="0"/>
              <w:adjustRightInd w:val="0"/>
              <w:jc w:val="both"/>
              <w:rPr>
                <w:color w:val="000000"/>
                <w:sz w:val="28"/>
                <w:szCs w:val="28"/>
                <w:highlight w:val="yellow"/>
              </w:rPr>
            </w:pPr>
            <w:r w:rsidRPr="00EB0156">
              <w:rPr>
                <w:color w:val="000000"/>
                <w:sz w:val="28"/>
                <w:szCs w:val="28"/>
              </w:rPr>
              <w:t>объемы и источники финансирования ежегодно уточняются при формировании районного бюджета на соответствующий финансовый год</w:t>
            </w:r>
          </w:p>
        </w:tc>
      </w:tr>
      <w:tr w:rsidR="00EB0156" w:rsidRPr="00EB0156" w:rsidTr="00A856E4">
        <w:tc>
          <w:tcPr>
            <w:tcW w:w="3049" w:type="dxa"/>
          </w:tcPr>
          <w:p w:rsidR="00EB0156" w:rsidRPr="00EB0156" w:rsidRDefault="00EB0156" w:rsidP="00EB0156">
            <w:pPr>
              <w:suppressAutoHyphens/>
              <w:autoSpaceDE w:val="0"/>
              <w:autoSpaceDN w:val="0"/>
              <w:adjustRightInd w:val="0"/>
              <w:jc w:val="both"/>
              <w:rPr>
                <w:color w:val="000000"/>
                <w:sz w:val="28"/>
                <w:szCs w:val="28"/>
              </w:rPr>
            </w:pPr>
          </w:p>
        </w:tc>
        <w:tc>
          <w:tcPr>
            <w:tcW w:w="567" w:type="dxa"/>
          </w:tcPr>
          <w:p w:rsidR="00EB0156" w:rsidRPr="00EB0156" w:rsidRDefault="00EB0156" w:rsidP="00EB0156">
            <w:pPr>
              <w:suppressAutoHyphens/>
              <w:jc w:val="both"/>
              <w:rPr>
                <w:color w:val="000000"/>
                <w:sz w:val="28"/>
                <w:szCs w:val="28"/>
              </w:rPr>
            </w:pPr>
          </w:p>
        </w:tc>
        <w:tc>
          <w:tcPr>
            <w:tcW w:w="5954" w:type="dxa"/>
          </w:tcPr>
          <w:p w:rsidR="00EB0156" w:rsidRPr="00EB0156" w:rsidRDefault="00EB0156" w:rsidP="00EB0156">
            <w:pPr>
              <w:suppressAutoHyphens/>
              <w:jc w:val="both"/>
              <w:rPr>
                <w:color w:val="000000"/>
                <w:sz w:val="28"/>
                <w:szCs w:val="28"/>
                <w:highlight w:val="yellow"/>
              </w:rPr>
            </w:pPr>
          </w:p>
        </w:tc>
      </w:tr>
      <w:tr w:rsidR="00EB0156" w:rsidRPr="00EB0156" w:rsidTr="00A856E4">
        <w:tc>
          <w:tcPr>
            <w:tcW w:w="3049" w:type="dxa"/>
          </w:tcPr>
          <w:p w:rsidR="00EB0156" w:rsidRPr="00EB0156" w:rsidRDefault="00EB0156" w:rsidP="00EB0156">
            <w:pPr>
              <w:suppressAutoHyphens/>
              <w:autoSpaceDE w:val="0"/>
              <w:autoSpaceDN w:val="0"/>
              <w:adjustRightInd w:val="0"/>
              <w:jc w:val="both"/>
              <w:rPr>
                <w:color w:val="000000"/>
                <w:sz w:val="28"/>
                <w:szCs w:val="28"/>
              </w:rPr>
            </w:pPr>
            <w:r w:rsidRPr="00EB0156">
              <w:rPr>
                <w:color w:val="000000"/>
                <w:sz w:val="28"/>
                <w:szCs w:val="28"/>
              </w:rPr>
              <w:t xml:space="preserve">Ожидаемые конечные результаты реализации программы </w:t>
            </w:r>
          </w:p>
        </w:tc>
        <w:tc>
          <w:tcPr>
            <w:tcW w:w="567" w:type="dxa"/>
          </w:tcPr>
          <w:p w:rsidR="00EB0156" w:rsidRPr="00EB0156" w:rsidRDefault="00EB0156" w:rsidP="00EB0156">
            <w:pPr>
              <w:suppressAutoHyphens/>
              <w:jc w:val="both"/>
              <w:rPr>
                <w:color w:val="000000"/>
                <w:sz w:val="28"/>
                <w:szCs w:val="28"/>
              </w:rPr>
            </w:pPr>
          </w:p>
        </w:tc>
        <w:tc>
          <w:tcPr>
            <w:tcW w:w="5954" w:type="dxa"/>
          </w:tcPr>
          <w:p w:rsidR="00EB0156" w:rsidRPr="00EB0156" w:rsidRDefault="00EB0156" w:rsidP="00EB0156">
            <w:pPr>
              <w:autoSpaceDE w:val="0"/>
              <w:autoSpaceDN w:val="0"/>
              <w:adjustRightInd w:val="0"/>
              <w:jc w:val="both"/>
              <w:rPr>
                <w:color w:val="000000"/>
                <w:sz w:val="28"/>
                <w:szCs w:val="28"/>
              </w:rPr>
            </w:pPr>
            <w:r w:rsidRPr="00EB0156">
              <w:rPr>
                <w:color w:val="000000"/>
                <w:sz w:val="28"/>
                <w:szCs w:val="28"/>
              </w:rPr>
              <w:t>Повышение дисциплины участников дорожн</w:t>
            </w:r>
            <w:r w:rsidRPr="00EB0156">
              <w:rPr>
                <w:color w:val="000000"/>
                <w:sz w:val="28"/>
                <w:szCs w:val="28"/>
              </w:rPr>
              <w:t>о</w:t>
            </w:r>
            <w:r w:rsidRPr="00EB0156">
              <w:rPr>
                <w:color w:val="000000"/>
                <w:sz w:val="28"/>
                <w:szCs w:val="28"/>
              </w:rPr>
              <w:t>го движения к 2025 году, снижение уровня де</w:t>
            </w:r>
            <w:r w:rsidRPr="00EB0156">
              <w:rPr>
                <w:color w:val="000000"/>
                <w:sz w:val="28"/>
                <w:szCs w:val="28"/>
              </w:rPr>
              <w:t>т</w:t>
            </w:r>
            <w:r w:rsidRPr="00EB0156">
              <w:rPr>
                <w:color w:val="000000"/>
                <w:sz w:val="28"/>
                <w:szCs w:val="28"/>
              </w:rPr>
              <w:t>ского дорожно-транспортного травматизма.</w:t>
            </w:r>
          </w:p>
          <w:p w:rsidR="00EB0156" w:rsidRPr="00EB0156" w:rsidRDefault="00EB0156" w:rsidP="00EB0156">
            <w:pPr>
              <w:suppressAutoHyphens/>
              <w:rPr>
                <w:color w:val="000000"/>
                <w:sz w:val="28"/>
                <w:szCs w:val="28"/>
              </w:rPr>
            </w:pPr>
            <w:r w:rsidRPr="00EB0156">
              <w:rPr>
                <w:color w:val="000000"/>
                <w:sz w:val="28"/>
                <w:szCs w:val="28"/>
              </w:rPr>
              <w:t xml:space="preserve">Количество изданных статей, выпусков в СМИ к 2025 году – 26; охват световозвращающими приспособлениями в среде дошкольников и учащихся младших классов образовательных учреждений – 100%, количество проведенных тематических информационно пропагандистских мероприятий с несовершеннолетними участниками дорожного движения – 21, оснащение оборудованием и </w:t>
            </w:r>
            <w:r w:rsidRPr="00EB0156">
              <w:rPr>
                <w:color w:val="000000"/>
                <w:sz w:val="28"/>
                <w:szCs w:val="28"/>
              </w:rPr>
              <w:lastRenderedPageBreak/>
              <w:t>средствами обучения общеобразовательных учреждений – 5.</w:t>
            </w:r>
          </w:p>
          <w:p w:rsidR="00EB0156" w:rsidRPr="00EB0156" w:rsidRDefault="00EB0156" w:rsidP="00EB0156">
            <w:pPr>
              <w:suppressAutoHyphens/>
              <w:rPr>
                <w:color w:val="000000"/>
                <w:sz w:val="28"/>
                <w:szCs w:val="28"/>
                <w:highlight w:val="yellow"/>
              </w:rPr>
            </w:pPr>
          </w:p>
        </w:tc>
      </w:tr>
    </w:tbl>
    <w:p w:rsidR="00EB0156" w:rsidRPr="00EB0156" w:rsidRDefault="00EB0156" w:rsidP="00EB0156">
      <w:pPr>
        <w:autoSpaceDE w:val="0"/>
        <w:autoSpaceDN w:val="0"/>
        <w:adjustRightInd w:val="0"/>
        <w:jc w:val="center"/>
        <w:rPr>
          <w:b/>
          <w:color w:val="000000"/>
          <w:sz w:val="28"/>
          <w:szCs w:val="28"/>
        </w:rPr>
      </w:pPr>
      <w:r w:rsidRPr="00EB0156">
        <w:rPr>
          <w:b/>
          <w:color w:val="000000"/>
          <w:sz w:val="28"/>
          <w:szCs w:val="28"/>
        </w:rPr>
        <w:lastRenderedPageBreak/>
        <w:t>1. Общая характеристика сферы реализации муниципальной программы</w:t>
      </w:r>
    </w:p>
    <w:p w:rsidR="00EB0156" w:rsidRPr="00EB0156" w:rsidRDefault="00EB0156" w:rsidP="00EB0156">
      <w:pPr>
        <w:autoSpaceDE w:val="0"/>
        <w:autoSpaceDN w:val="0"/>
        <w:adjustRightInd w:val="0"/>
        <w:jc w:val="both"/>
        <w:rPr>
          <w:b/>
          <w:color w:val="000000"/>
          <w:sz w:val="28"/>
          <w:szCs w:val="28"/>
        </w:rPr>
      </w:pPr>
    </w:p>
    <w:p w:rsidR="00EB0156" w:rsidRPr="00EB0156" w:rsidRDefault="00EB0156" w:rsidP="00EB0156">
      <w:pPr>
        <w:autoSpaceDE w:val="0"/>
        <w:autoSpaceDN w:val="0"/>
        <w:adjustRightInd w:val="0"/>
        <w:jc w:val="both"/>
        <w:rPr>
          <w:color w:val="000000"/>
          <w:sz w:val="28"/>
          <w:szCs w:val="28"/>
        </w:rPr>
      </w:pPr>
      <w:r w:rsidRPr="00EB0156">
        <w:rPr>
          <w:color w:val="000000"/>
          <w:sz w:val="28"/>
          <w:szCs w:val="28"/>
        </w:rPr>
        <w:t>Безопасность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w:t>
      </w:r>
      <w:r w:rsidRPr="00EB0156">
        <w:rPr>
          <w:color w:val="000000"/>
          <w:sz w:val="28"/>
          <w:szCs w:val="28"/>
        </w:rPr>
        <w:t>ю</w:t>
      </w:r>
      <w:r w:rsidRPr="00EB0156">
        <w:rPr>
          <w:color w:val="000000"/>
          <w:sz w:val="28"/>
          <w:szCs w:val="28"/>
        </w:rPr>
        <w:t>дей трудоспособного возраста. Гибнут и становятся инвалидами дети. Ежего</w:t>
      </w:r>
      <w:r w:rsidRPr="00EB0156">
        <w:rPr>
          <w:color w:val="000000"/>
          <w:sz w:val="28"/>
          <w:szCs w:val="28"/>
        </w:rPr>
        <w:t>д</w:t>
      </w:r>
      <w:r w:rsidRPr="00EB0156">
        <w:rPr>
          <w:color w:val="000000"/>
          <w:sz w:val="28"/>
          <w:szCs w:val="28"/>
        </w:rPr>
        <w:t>но на улицах и дорогах Поспелихинского района происходит более ста доро</w:t>
      </w:r>
      <w:r w:rsidRPr="00EB0156">
        <w:rPr>
          <w:color w:val="000000"/>
          <w:sz w:val="28"/>
          <w:szCs w:val="28"/>
        </w:rPr>
        <w:t>ж</w:t>
      </w:r>
      <w:r w:rsidRPr="00EB0156">
        <w:rPr>
          <w:color w:val="000000"/>
          <w:sz w:val="28"/>
          <w:szCs w:val="28"/>
        </w:rPr>
        <w:t>но-транспортных происшествий, в которых за девять месяцев 2019 года 27 ч</w:t>
      </w:r>
      <w:r w:rsidRPr="00EB0156">
        <w:rPr>
          <w:color w:val="000000"/>
          <w:sz w:val="28"/>
          <w:szCs w:val="28"/>
        </w:rPr>
        <w:t>е</w:t>
      </w:r>
      <w:r w:rsidRPr="00EB0156">
        <w:rPr>
          <w:color w:val="000000"/>
          <w:sz w:val="28"/>
          <w:szCs w:val="28"/>
        </w:rPr>
        <w:t>ловек получили телесные повреждения различной степени тяжести, погибших не зарегистрировано. Зарегистрировано 3 ДТП с участием детей. За 2018 год пострадали также 3 ребенка.</w:t>
      </w:r>
    </w:p>
    <w:p w:rsidR="00EB0156" w:rsidRPr="00EB0156" w:rsidRDefault="00EB0156" w:rsidP="00EB0156">
      <w:pPr>
        <w:autoSpaceDE w:val="0"/>
        <w:autoSpaceDN w:val="0"/>
        <w:adjustRightInd w:val="0"/>
        <w:jc w:val="both"/>
        <w:rPr>
          <w:color w:val="000000"/>
          <w:sz w:val="28"/>
          <w:szCs w:val="28"/>
        </w:rPr>
      </w:pPr>
      <w:r w:rsidRPr="00EB0156">
        <w:rPr>
          <w:color w:val="000000"/>
          <w:sz w:val="28"/>
          <w:szCs w:val="28"/>
        </w:rPr>
        <w:t>В результате, обществу наносится невосполнимый ущерб. В динамике после</w:t>
      </w:r>
      <w:r w:rsidRPr="00EB0156">
        <w:rPr>
          <w:color w:val="000000"/>
          <w:sz w:val="28"/>
          <w:szCs w:val="28"/>
        </w:rPr>
        <w:t>д</w:t>
      </w:r>
      <w:r w:rsidRPr="00EB0156">
        <w:rPr>
          <w:color w:val="000000"/>
          <w:sz w:val="28"/>
          <w:szCs w:val="28"/>
        </w:rPr>
        <w:t>них трех лет установлен рост детского дорожно-транспортного травматизма. В 2019 году по отношению к 2018 году на 11,1 % снизилось количество водит</w:t>
      </w:r>
      <w:r w:rsidRPr="00EB0156">
        <w:rPr>
          <w:color w:val="000000"/>
          <w:sz w:val="28"/>
          <w:szCs w:val="28"/>
        </w:rPr>
        <w:t>е</w:t>
      </w:r>
      <w:r w:rsidRPr="00EB0156">
        <w:rPr>
          <w:color w:val="000000"/>
          <w:sz w:val="28"/>
          <w:szCs w:val="28"/>
        </w:rPr>
        <w:t>лей, управляющих транспортными средствами в состоянии алкогольного опь</w:t>
      </w:r>
      <w:r w:rsidRPr="00EB0156">
        <w:rPr>
          <w:color w:val="000000"/>
          <w:sz w:val="28"/>
          <w:szCs w:val="28"/>
        </w:rPr>
        <w:t>я</w:t>
      </w:r>
      <w:r w:rsidRPr="00EB0156">
        <w:rPr>
          <w:color w:val="000000"/>
          <w:sz w:val="28"/>
          <w:szCs w:val="28"/>
        </w:rPr>
        <w:t>нения либо отказавшимися от прохождения медицинского освидетельствов</w:t>
      </w:r>
      <w:r w:rsidRPr="00EB0156">
        <w:rPr>
          <w:color w:val="000000"/>
          <w:sz w:val="28"/>
          <w:szCs w:val="28"/>
        </w:rPr>
        <w:t>а</w:t>
      </w:r>
      <w:r w:rsidRPr="00EB0156">
        <w:rPr>
          <w:color w:val="000000"/>
          <w:sz w:val="28"/>
          <w:szCs w:val="28"/>
        </w:rPr>
        <w:t>ния, за девять месяцев 2019 года сотрудниками ОДПС ГИБДД выявлено 104 водителя, управляющих транспортными средствами в нетрезвом состоянии.</w:t>
      </w:r>
    </w:p>
    <w:p w:rsidR="00EB0156" w:rsidRPr="00EB0156" w:rsidRDefault="00EB0156" w:rsidP="00EB0156">
      <w:pPr>
        <w:autoSpaceDE w:val="0"/>
        <w:autoSpaceDN w:val="0"/>
        <w:adjustRightInd w:val="0"/>
        <w:jc w:val="both"/>
        <w:rPr>
          <w:color w:val="000000"/>
          <w:sz w:val="28"/>
          <w:szCs w:val="28"/>
        </w:rPr>
      </w:pPr>
      <w:r w:rsidRPr="00EB0156">
        <w:rPr>
          <w:color w:val="000000"/>
          <w:sz w:val="28"/>
          <w:szCs w:val="28"/>
        </w:rPr>
        <w:t>Снижение за последнее время степени защищенности участников дорожного движения на автомобильных дорогах объясняется рядом факторов, основными из которых являются:</w:t>
      </w:r>
    </w:p>
    <w:p w:rsidR="00EB0156" w:rsidRPr="00EB0156" w:rsidRDefault="00EB0156" w:rsidP="00EB0156">
      <w:pPr>
        <w:autoSpaceDE w:val="0"/>
        <w:autoSpaceDN w:val="0"/>
        <w:adjustRightInd w:val="0"/>
        <w:jc w:val="both"/>
        <w:rPr>
          <w:color w:val="000000"/>
          <w:sz w:val="28"/>
          <w:szCs w:val="28"/>
        </w:rPr>
      </w:pPr>
      <w:r w:rsidRPr="00EB0156">
        <w:rPr>
          <w:color w:val="000000"/>
          <w:sz w:val="28"/>
          <w:szCs w:val="28"/>
        </w:rPr>
        <w:t>- массовое несоблюдение норм безопасности дорожного движения его участн</w:t>
      </w:r>
      <w:r w:rsidRPr="00EB0156">
        <w:rPr>
          <w:color w:val="000000"/>
          <w:sz w:val="28"/>
          <w:szCs w:val="28"/>
        </w:rPr>
        <w:t>и</w:t>
      </w:r>
      <w:r w:rsidRPr="00EB0156">
        <w:rPr>
          <w:color w:val="000000"/>
          <w:sz w:val="28"/>
          <w:szCs w:val="28"/>
        </w:rPr>
        <w:t>ками;</w:t>
      </w:r>
    </w:p>
    <w:p w:rsidR="00EB0156" w:rsidRPr="00EB0156" w:rsidRDefault="00EB0156" w:rsidP="00EB0156">
      <w:pPr>
        <w:autoSpaceDE w:val="0"/>
        <w:autoSpaceDN w:val="0"/>
        <w:adjustRightInd w:val="0"/>
        <w:jc w:val="both"/>
        <w:rPr>
          <w:color w:val="000000"/>
          <w:sz w:val="28"/>
          <w:szCs w:val="28"/>
        </w:rPr>
      </w:pPr>
      <w:r w:rsidRPr="00EB0156">
        <w:rPr>
          <w:color w:val="000000"/>
          <w:sz w:val="28"/>
          <w:szCs w:val="28"/>
        </w:rPr>
        <w:t>- недостаточная подготовка водителей в учебных организациях. Каждое второе ДТП происходит по вине водителей со стажем до одного года;</w:t>
      </w:r>
    </w:p>
    <w:p w:rsidR="00EB0156" w:rsidRPr="00EB0156" w:rsidRDefault="00EB0156" w:rsidP="00EB0156">
      <w:pPr>
        <w:autoSpaceDE w:val="0"/>
        <w:autoSpaceDN w:val="0"/>
        <w:adjustRightInd w:val="0"/>
        <w:jc w:val="both"/>
        <w:rPr>
          <w:color w:val="000000"/>
          <w:sz w:val="28"/>
          <w:szCs w:val="28"/>
        </w:rPr>
      </w:pPr>
      <w:r w:rsidRPr="00EB0156">
        <w:rPr>
          <w:color w:val="000000"/>
          <w:sz w:val="28"/>
          <w:szCs w:val="28"/>
        </w:rPr>
        <w:t>- отсутствие должной ответственности у руководителей всех уровней в сфере транспорта. На большинстве автотранспортных предприятий ликвидированы службы безопасности дорожного движения;</w:t>
      </w:r>
    </w:p>
    <w:p w:rsidR="00EB0156" w:rsidRPr="00EB0156" w:rsidRDefault="00EB0156" w:rsidP="00EB0156">
      <w:pPr>
        <w:autoSpaceDE w:val="0"/>
        <w:autoSpaceDN w:val="0"/>
        <w:adjustRightInd w:val="0"/>
        <w:jc w:val="both"/>
        <w:rPr>
          <w:color w:val="000000"/>
          <w:sz w:val="28"/>
          <w:szCs w:val="28"/>
        </w:rPr>
      </w:pPr>
      <w:r w:rsidRPr="00EB0156">
        <w:rPr>
          <w:color w:val="000000"/>
          <w:sz w:val="28"/>
          <w:szCs w:val="28"/>
        </w:rPr>
        <w:t>- недостаточные объемы и темпы строительства и реконструкции дорог.</w:t>
      </w:r>
    </w:p>
    <w:p w:rsidR="00EB0156" w:rsidRPr="00EB0156" w:rsidRDefault="00EB0156" w:rsidP="00EB0156">
      <w:pPr>
        <w:autoSpaceDE w:val="0"/>
        <w:autoSpaceDN w:val="0"/>
        <w:adjustRightInd w:val="0"/>
        <w:jc w:val="both"/>
        <w:rPr>
          <w:color w:val="000000"/>
          <w:sz w:val="28"/>
          <w:szCs w:val="28"/>
        </w:rPr>
      </w:pPr>
      <w:r w:rsidRPr="00EB0156">
        <w:rPr>
          <w:color w:val="000000"/>
          <w:sz w:val="28"/>
          <w:szCs w:val="28"/>
        </w:rPr>
        <w:t>В целях улучшения ситуации на улицах и дорогах Поспелихинского района необходимо осуществить целый комплекс мер, направленных на повышение эффективности обеспечения безопасности дорожного движения, предупрежд</w:t>
      </w:r>
      <w:r w:rsidRPr="00EB0156">
        <w:rPr>
          <w:color w:val="000000"/>
          <w:sz w:val="28"/>
          <w:szCs w:val="28"/>
        </w:rPr>
        <w:t>е</w:t>
      </w:r>
      <w:r w:rsidRPr="00EB0156">
        <w:rPr>
          <w:color w:val="000000"/>
          <w:sz w:val="28"/>
          <w:szCs w:val="28"/>
        </w:rPr>
        <w:t>ние опасного поведения участников дорожного движения, совершенствование организации движения транспорта и оказания помощи пострадавшим в ДТП.</w:t>
      </w:r>
    </w:p>
    <w:p w:rsidR="00EB0156" w:rsidRPr="00EB0156" w:rsidRDefault="00EB0156" w:rsidP="00EB0156">
      <w:pPr>
        <w:autoSpaceDE w:val="0"/>
        <w:autoSpaceDN w:val="0"/>
        <w:adjustRightInd w:val="0"/>
        <w:jc w:val="both"/>
        <w:rPr>
          <w:color w:val="000000"/>
          <w:sz w:val="28"/>
          <w:szCs w:val="28"/>
        </w:rPr>
      </w:pPr>
    </w:p>
    <w:p w:rsidR="00EB0156" w:rsidRPr="00EB0156" w:rsidRDefault="00EB0156" w:rsidP="00EB0156">
      <w:pPr>
        <w:widowControl w:val="0"/>
        <w:autoSpaceDE w:val="0"/>
        <w:autoSpaceDN w:val="0"/>
        <w:adjustRightInd w:val="0"/>
        <w:jc w:val="center"/>
        <w:outlineLvl w:val="1"/>
        <w:rPr>
          <w:b/>
          <w:color w:val="000000"/>
          <w:sz w:val="28"/>
          <w:szCs w:val="28"/>
        </w:rPr>
      </w:pPr>
      <w:r w:rsidRPr="00EB0156">
        <w:rPr>
          <w:b/>
          <w:color w:val="000000"/>
          <w:sz w:val="28"/>
          <w:szCs w:val="28"/>
        </w:rPr>
        <w:t>2. Приоритеты муниципальной политики в сфере реализации муниц</w:t>
      </w:r>
      <w:r w:rsidRPr="00EB0156">
        <w:rPr>
          <w:b/>
          <w:color w:val="000000"/>
          <w:sz w:val="28"/>
          <w:szCs w:val="28"/>
        </w:rPr>
        <w:t>и</w:t>
      </w:r>
      <w:r w:rsidRPr="00EB0156">
        <w:rPr>
          <w:b/>
          <w:color w:val="000000"/>
          <w:sz w:val="28"/>
          <w:szCs w:val="28"/>
        </w:rPr>
        <w:t xml:space="preserve">пальной программы, цели и задачи, описание </w:t>
      </w:r>
      <w:proofErr w:type="gramStart"/>
      <w:r w:rsidRPr="00EB0156">
        <w:rPr>
          <w:b/>
          <w:color w:val="000000"/>
          <w:sz w:val="28"/>
          <w:szCs w:val="28"/>
        </w:rPr>
        <w:t>основных</w:t>
      </w:r>
      <w:proofErr w:type="gramEnd"/>
      <w:r w:rsidRPr="00EB0156">
        <w:rPr>
          <w:b/>
          <w:color w:val="000000"/>
          <w:sz w:val="28"/>
          <w:szCs w:val="28"/>
        </w:rPr>
        <w:t xml:space="preserve"> ожидаемых </w:t>
      </w:r>
    </w:p>
    <w:p w:rsidR="00EB0156" w:rsidRPr="00EB0156" w:rsidRDefault="00EB0156" w:rsidP="00EB0156">
      <w:pPr>
        <w:widowControl w:val="0"/>
        <w:autoSpaceDE w:val="0"/>
        <w:autoSpaceDN w:val="0"/>
        <w:adjustRightInd w:val="0"/>
        <w:jc w:val="center"/>
        <w:outlineLvl w:val="1"/>
        <w:rPr>
          <w:b/>
          <w:color w:val="000000"/>
          <w:sz w:val="28"/>
          <w:szCs w:val="28"/>
        </w:rPr>
      </w:pPr>
      <w:r w:rsidRPr="00EB0156">
        <w:rPr>
          <w:b/>
          <w:color w:val="000000"/>
          <w:sz w:val="28"/>
          <w:szCs w:val="28"/>
        </w:rPr>
        <w:t xml:space="preserve">конечных результатов муниципальной программы, </w:t>
      </w:r>
    </w:p>
    <w:p w:rsidR="00EB0156" w:rsidRPr="00EB0156" w:rsidRDefault="00EB0156" w:rsidP="00EB0156">
      <w:pPr>
        <w:widowControl w:val="0"/>
        <w:autoSpaceDE w:val="0"/>
        <w:autoSpaceDN w:val="0"/>
        <w:adjustRightInd w:val="0"/>
        <w:jc w:val="center"/>
        <w:outlineLvl w:val="1"/>
        <w:rPr>
          <w:b/>
          <w:color w:val="000000"/>
          <w:sz w:val="28"/>
          <w:szCs w:val="28"/>
        </w:rPr>
      </w:pPr>
      <w:r w:rsidRPr="00EB0156">
        <w:rPr>
          <w:b/>
          <w:color w:val="000000"/>
          <w:sz w:val="28"/>
          <w:szCs w:val="28"/>
        </w:rPr>
        <w:t>сроков и этапов ее реализации</w:t>
      </w:r>
    </w:p>
    <w:p w:rsidR="00EB0156" w:rsidRPr="00EB0156" w:rsidRDefault="00EB0156" w:rsidP="00EB0156">
      <w:pPr>
        <w:autoSpaceDE w:val="0"/>
        <w:autoSpaceDN w:val="0"/>
        <w:adjustRightInd w:val="0"/>
        <w:jc w:val="both"/>
        <w:rPr>
          <w:b/>
          <w:color w:val="000000"/>
          <w:sz w:val="28"/>
          <w:szCs w:val="28"/>
        </w:rPr>
      </w:pPr>
    </w:p>
    <w:p w:rsidR="00EB0156" w:rsidRPr="00EB0156" w:rsidRDefault="00EB0156" w:rsidP="00EB0156">
      <w:pPr>
        <w:shd w:val="clear" w:color="auto" w:fill="FFFFFF"/>
        <w:tabs>
          <w:tab w:val="left" w:pos="178"/>
        </w:tabs>
        <w:adjustRightInd w:val="0"/>
        <w:spacing w:line="320" w:lineRule="exact"/>
        <w:jc w:val="both"/>
        <w:rPr>
          <w:color w:val="000000"/>
          <w:sz w:val="28"/>
          <w:szCs w:val="28"/>
        </w:rPr>
      </w:pPr>
      <w:r w:rsidRPr="00EB0156">
        <w:rPr>
          <w:color w:val="000000"/>
          <w:sz w:val="28"/>
          <w:szCs w:val="28"/>
        </w:rPr>
        <w:t>Целью программы является снижение аварийности на улицах и дорогах Посп</w:t>
      </w:r>
      <w:r w:rsidRPr="00EB0156">
        <w:rPr>
          <w:color w:val="000000"/>
          <w:sz w:val="28"/>
          <w:szCs w:val="28"/>
        </w:rPr>
        <w:t>е</w:t>
      </w:r>
      <w:r w:rsidRPr="00EB0156">
        <w:rPr>
          <w:color w:val="000000"/>
          <w:sz w:val="28"/>
          <w:szCs w:val="28"/>
        </w:rPr>
        <w:t>лихинского района; повышение правосознания и ответственности участников дорожного движения.</w:t>
      </w:r>
    </w:p>
    <w:p w:rsidR="00EB0156" w:rsidRPr="00EB0156" w:rsidRDefault="00EB0156" w:rsidP="00EB0156">
      <w:pPr>
        <w:widowControl w:val="0"/>
        <w:autoSpaceDE w:val="0"/>
        <w:autoSpaceDN w:val="0"/>
        <w:adjustRightInd w:val="0"/>
        <w:jc w:val="both"/>
        <w:rPr>
          <w:color w:val="000000"/>
          <w:sz w:val="28"/>
          <w:szCs w:val="28"/>
        </w:rPr>
      </w:pPr>
      <w:r w:rsidRPr="00EB0156">
        <w:rPr>
          <w:color w:val="000000"/>
          <w:sz w:val="28"/>
          <w:szCs w:val="28"/>
        </w:rPr>
        <w:t>Для достижения заявленной цели предполагается решить следующие задачи:</w:t>
      </w:r>
    </w:p>
    <w:p w:rsidR="00EB0156" w:rsidRPr="00EB0156" w:rsidRDefault="00EB0156" w:rsidP="00EB0156">
      <w:pPr>
        <w:jc w:val="both"/>
        <w:rPr>
          <w:color w:val="000000"/>
          <w:sz w:val="28"/>
          <w:szCs w:val="28"/>
        </w:rPr>
      </w:pPr>
      <w:r w:rsidRPr="00EB0156">
        <w:rPr>
          <w:color w:val="000000"/>
          <w:sz w:val="28"/>
          <w:szCs w:val="28"/>
        </w:rPr>
        <w:tab/>
        <w:t xml:space="preserve"> - формирование законопослушного поведения участников дорожного движения;</w:t>
      </w:r>
    </w:p>
    <w:p w:rsidR="00EB0156" w:rsidRPr="00EB0156" w:rsidRDefault="00EB0156" w:rsidP="00EB0156">
      <w:pPr>
        <w:jc w:val="both"/>
        <w:rPr>
          <w:color w:val="000000"/>
          <w:sz w:val="28"/>
          <w:szCs w:val="28"/>
        </w:rPr>
      </w:pPr>
      <w:r w:rsidRPr="00EB0156">
        <w:rPr>
          <w:color w:val="000000"/>
          <w:sz w:val="28"/>
          <w:szCs w:val="28"/>
        </w:rPr>
        <w:tab/>
        <w:t xml:space="preserve"> - обеспечение безопасности участия детей в дорожном движении и фо</w:t>
      </w:r>
      <w:r w:rsidRPr="00EB0156">
        <w:rPr>
          <w:color w:val="000000"/>
          <w:sz w:val="28"/>
          <w:szCs w:val="28"/>
        </w:rPr>
        <w:t>р</w:t>
      </w:r>
      <w:r w:rsidRPr="00EB0156">
        <w:rPr>
          <w:color w:val="000000"/>
          <w:sz w:val="28"/>
          <w:szCs w:val="28"/>
        </w:rPr>
        <w:t>мирование их законопослушного поведения на дорогах;</w:t>
      </w:r>
    </w:p>
    <w:p w:rsidR="00EB0156" w:rsidRPr="00EB0156" w:rsidRDefault="00EB0156" w:rsidP="00EB0156">
      <w:pPr>
        <w:widowControl w:val="0"/>
        <w:autoSpaceDE w:val="0"/>
        <w:autoSpaceDN w:val="0"/>
        <w:adjustRightInd w:val="0"/>
        <w:jc w:val="both"/>
        <w:rPr>
          <w:color w:val="000000"/>
          <w:sz w:val="28"/>
          <w:szCs w:val="28"/>
        </w:rPr>
      </w:pPr>
      <w:r w:rsidRPr="00EB0156">
        <w:rPr>
          <w:color w:val="000000"/>
          <w:sz w:val="28"/>
          <w:szCs w:val="28"/>
        </w:rPr>
        <w:t xml:space="preserve"> - развитие системы организации движения транспортных средств и пешеходов.</w:t>
      </w:r>
    </w:p>
    <w:p w:rsidR="00EB0156" w:rsidRPr="00EB0156" w:rsidRDefault="00EB0156" w:rsidP="00EB0156">
      <w:pPr>
        <w:widowControl w:val="0"/>
        <w:autoSpaceDE w:val="0"/>
        <w:autoSpaceDN w:val="0"/>
        <w:adjustRightInd w:val="0"/>
        <w:jc w:val="both"/>
        <w:rPr>
          <w:color w:val="000000"/>
          <w:sz w:val="28"/>
          <w:szCs w:val="28"/>
        </w:rPr>
      </w:pPr>
      <w:r w:rsidRPr="00EB0156">
        <w:rPr>
          <w:color w:val="000000"/>
          <w:sz w:val="28"/>
          <w:szCs w:val="28"/>
        </w:rPr>
        <w:t>Программа рассчитана на 2021 - 2025 годы и направлена на изменение общ</w:t>
      </w:r>
      <w:r w:rsidRPr="00EB0156">
        <w:rPr>
          <w:color w:val="000000"/>
          <w:sz w:val="28"/>
          <w:szCs w:val="28"/>
        </w:rPr>
        <w:t>е</w:t>
      </w:r>
      <w:r w:rsidRPr="00EB0156">
        <w:rPr>
          <w:color w:val="000000"/>
          <w:sz w:val="28"/>
          <w:szCs w:val="28"/>
        </w:rPr>
        <w:t>ственного отношения к проблемам безопасности дорожного движения, обесп</w:t>
      </w:r>
      <w:r w:rsidRPr="00EB0156">
        <w:rPr>
          <w:color w:val="000000"/>
          <w:sz w:val="28"/>
          <w:szCs w:val="28"/>
        </w:rPr>
        <w:t>е</w:t>
      </w:r>
      <w:r w:rsidRPr="00EB0156">
        <w:rPr>
          <w:color w:val="000000"/>
          <w:sz w:val="28"/>
          <w:szCs w:val="28"/>
        </w:rPr>
        <w:t>чение безопасности участия детей в дорожном движении, развитие системы о</w:t>
      </w:r>
      <w:r w:rsidRPr="00EB0156">
        <w:rPr>
          <w:color w:val="000000"/>
          <w:sz w:val="28"/>
          <w:szCs w:val="28"/>
        </w:rPr>
        <w:t>р</w:t>
      </w:r>
      <w:r w:rsidRPr="00EB0156">
        <w:rPr>
          <w:color w:val="000000"/>
          <w:sz w:val="28"/>
          <w:szCs w:val="28"/>
        </w:rPr>
        <w:t>ганизации движения транспортных средств и пешеходов.</w:t>
      </w:r>
    </w:p>
    <w:p w:rsidR="00EB0156" w:rsidRPr="00EB0156" w:rsidRDefault="00EB0156" w:rsidP="00EB0156">
      <w:pPr>
        <w:widowControl w:val="0"/>
        <w:autoSpaceDE w:val="0"/>
        <w:autoSpaceDN w:val="0"/>
        <w:adjustRightInd w:val="0"/>
        <w:jc w:val="both"/>
        <w:rPr>
          <w:color w:val="000000"/>
          <w:sz w:val="28"/>
          <w:szCs w:val="28"/>
        </w:rPr>
      </w:pPr>
    </w:p>
    <w:p w:rsidR="00EB0156" w:rsidRPr="00EB0156" w:rsidRDefault="00EB0156" w:rsidP="00EB0156">
      <w:pPr>
        <w:widowControl w:val="0"/>
        <w:autoSpaceDE w:val="0"/>
        <w:autoSpaceDN w:val="0"/>
        <w:adjustRightInd w:val="0"/>
        <w:jc w:val="center"/>
        <w:outlineLvl w:val="1"/>
        <w:rPr>
          <w:b/>
          <w:color w:val="000000"/>
          <w:sz w:val="28"/>
          <w:szCs w:val="28"/>
        </w:rPr>
      </w:pPr>
      <w:bookmarkStart w:id="11" w:name="Par155"/>
      <w:bookmarkEnd w:id="11"/>
      <w:r w:rsidRPr="00EB0156">
        <w:rPr>
          <w:b/>
          <w:color w:val="000000"/>
          <w:sz w:val="28"/>
          <w:szCs w:val="28"/>
        </w:rPr>
        <w:t>3. Обобщенная характеристика мероприятий</w:t>
      </w:r>
    </w:p>
    <w:p w:rsidR="00EB0156" w:rsidRPr="00EB0156" w:rsidRDefault="00EB0156" w:rsidP="00EB0156">
      <w:pPr>
        <w:widowControl w:val="0"/>
        <w:autoSpaceDE w:val="0"/>
        <w:autoSpaceDN w:val="0"/>
        <w:adjustRightInd w:val="0"/>
        <w:jc w:val="center"/>
        <w:outlineLvl w:val="1"/>
        <w:rPr>
          <w:b/>
          <w:color w:val="000000"/>
          <w:sz w:val="28"/>
          <w:szCs w:val="28"/>
        </w:rPr>
      </w:pPr>
      <w:r w:rsidRPr="00EB0156">
        <w:rPr>
          <w:b/>
          <w:color w:val="000000"/>
          <w:sz w:val="28"/>
          <w:szCs w:val="28"/>
        </w:rPr>
        <w:t xml:space="preserve"> муниципальной программы</w:t>
      </w:r>
    </w:p>
    <w:p w:rsidR="00EB0156" w:rsidRPr="00EB0156" w:rsidRDefault="00EB0156" w:rsidP="00EB0156">
      <w:pPr>
        <w:widowControl w:val="0"/>
        <w:autoSpaceDE w:val="0"/>
        <w:autoSpaceDN w:val="0"/>
        <w:adjustRightInd w:val="0"/>
        <w:jc w:val="both"/>
        <w:rPr>
          <w:color w:val="000000"/>
          <w:sz w:val="28"/>
          <w:szCs w:val="28"/>
        </w:rPr>
      </w:pPr>
    </w:p>
    <w:p w:rsidR="00EB0156" w:rsidRPr="00EB0156" w:rsidRDefault="00EB0156" w:rsidP="00EB0156">
      <w:pPr>
        <w:widowControl w:val="0"/>
        <w:autoSpaceDE w:val="0"/>
        <w:autoSpaceDN w:val="0"/>
        <w:adjustRightInd w:val="0"/>
        <w:jc w:val="both"/>
        <w:rPr>
          <w:color w:val="000000"/>
          <w:sz w:val="28"/>
          <w:szCs w:val="28"/>
        </w:rPr>
      </w:pPr>
      <w:r w:rsidRPr="00EB0156">
        <w:rPr>
          <w:color w:val="000000"/>
          <w:sz w:val="28"/>
          <w:szCs w:val="28"/>
        </w:rPr>
        <w:t>На основе изучения и структурного анализа факторов, вызывающих дорожно-транспортные происшествия, и прогноза аварийности на период до 2025 года определены следующие направления реализации программы:</w:t>
      </w:r>
    </w:p>
    <w:p w:rsidR="00EB0156" w:rsidRPr="00EB0156" w:rsidRDefault="00EB0156" w:rsidP="00EB0156">
      <w:pPr>
        <w:widowControl w:val="0"/>
        <w:autoSpaceDE w:val="0"/>
        <w:autoSpaceDN w:val="0"/>
        <w:adjustRightInd w:val="0"/>
        <w:jc w:val="both"/>
        <w:rPr>
          <w:color w:val="000000"/>
          <w:sz w:val="28"/>
          <w:szCs w:val="28"/>
        </w:rPr>
      </w:pPr>
      <w:r w:rsidRPr="00EB0156">
        <w:rPr>
          <w:color w:val="000000"/>
          <w:sz w:val="28"/>
          <w:szCs w:val="28"/>
        </w:rPr>
        <w:t>1. Предупреждение опасного поведения участников дорожного движения. Направление предусматривает формирование знаний и навыков по вопросам безопасного дорожного движения, изучение ситуаций, сопутствующих доро</w:t>
      </w:r>
      <w:r w:rsidRPr="00EB0156">
        <w:rPr>
          <w:color w:val="000000"/>
          <w:sz w:val="28"/>
          <w:szCs w:val="28"/>
        </w:rPr>
        <w:t>ж</w:t>
      </w:r>
      <w:r w:rsidRPr="00EB0156">
        <w:rPr>
          <w:color w:val="000000"/>
          <w:sz w:val="28"/>
          <w:szCs w:val="28"/>
        </w:rPr>
        <w:t>но-транспортным происшествиям, повышение культуры на дорогах, воспит</w:t>
      </w:r>
      <w:r w:rsidRPr="00EB0156">
        <w:rPr>
          <w:color w:val="000000"/>
          <w:sz w:val="28"/>
          <w:szCs w:val="28"/>
        </w:rPr>
        <w:t>а</w:t>
      </w:r>
      <w:r w:rsidRPr="00EB0156">
        <w:rPr>
          <w:color w:val="000000"/>
          <w:sz w:val="28"/>
          <w:szCs w:val="28"/>
        </w:rPr>
        <w:t>ние в обществе нетерпимости к проявлениям пренебрежения социально-правовыми нормами и правового нигилизма на дороге, в том числе с использ</w:t>
      </w:r>
      <w:r w:rsidRPr="00EB0156">
        <w:rPr>
          <w:color w:val="000000"/>
          <w:sz w:val="28"/>
          <w:szCs w:val="28"/>
        </w:rPr>
        <w:t>о</w:t>
      </w:r>
      <w:r w:rsidRPr="00EB0156">
        <w:rPr>
          <w:color w:val="000000"/>
          <w:sz w:val="28"/>
          <w:szCs w:val="28"/>
        </w:rPr>
        <w:t>ванием средств теле- и радиовещания, социальной рекламы.</w:t>
      </w:r>
    </w:p>
    <w:p w:rsidR="00EB0156" w:rsidRPr="00EB0156" w:rsidRDefault="00EB0156" w:rsidP="00EB0156">
      <w:pPr>
        <w:widowControl w:val="0"/>
        <w:autoSpaceDE w:val="0"/>
        <w:autoSpaceDN w:val="0"/>
        <w:adjustRightInd w:val="0"/>
        <w:jc w:val="both"/>
        <w:rPr>
          <w:color w:val="000000"/>
          <w:sz w:val="28"/>
          <w:szCs w:val="28"/>
        </w:rPr>
      </w:pPr>
      <w:r w:rsidRPr="00EB0156">
        <w:rPr>
          <w:color w:val="000000"/>
          <w:sz w:val="28"/>
          <w:szCs w:val="28"/>
        </w:rPr>
        <w:t>2. Обеспечение безопасности участия детей в дорожном движении. Данное направление предусматривает обучение детей и подростков, а также родителей и педагогов, общеобразовательных и дошкольных образовательных организ</w:t>
      </w:r>
      <w:r w:rsidRPr="00EB0156">
        <w:rPr>
          <w:color w:val="000000"/>
          <w:sz w:val="28"/>
          <w:szCs w:val="28"/>
        </w:rPr>
        <w:t>а</w:t>
      </w:r>
      <w:r w:rsidRPr="00EB0156">
        <w:rPr>
          <w:color w:val="000000"/>
          <w:sz w:val="28"/>
          <w:szCs w:val="28"/>
        </w:rPr>
        <w:t>ций основам безопасности дорожного движения в учебно-методических це</w:t>
      </w:r>
      <w:r w:rsidRPr="00EB0156">
        <w:rPr>
          <w:color w:val="000000"/>
          <w:sz w:val="28"/>
          <w:szCs w:val="28"/>
        </w:rPr>
        <w:t>н</w:t>
      </w:r>
      <w:r w:rsidRPr="00EB0156">
        <w:rPr>
          <w:color w:val="000000"/>
          <w:sz w:val="28"/>
          <w:szCs w:val="28"/>
        </w:rPr>
        <w:t>трах, в том числе с использованием мобильных площадок и оборудования. Для предупреждения наездов на детей в темное время суток планируется их обесп</w:t>
      </w:r>
      <w:r w:rsidRPr="00EB0156">
        <w:rPr>
          <w:color w:val="000000"/>
          <w:sz w:val="28"/>
          <w:szCs w:val="28"/>
        </w:rPr>
        <w:t>е</w:t>
      </w:r>
      <w:r w:rsidRPr="00EB0156">
        <w:rPr>
          <w:color w:val="000000"/>
          <w:sz w:val="28"/>
          <w:szCs w:val="28"/>
        </w:rPr>
        <w:t>чение (в том числе детей, не посещающих дошкольные образовательные орг</w:t>
      </w:r>
      <w:r w:rsidRPr="00EB0156">
        <w:rPr>
          <w:color w:val="000000"/>
          <w:sz w:val="28"/>
          <w:szCs w:val="28"/>
        </w:rPr>
        <w:t>а</w:t>
      </w:r>
      <w:r w:rsidRPr="00EB0156">
        <w:rPr>
          <w:color w:val="000000"/>
          <w:sz w:val="28"/>
          <w:szCs w:val="28"/>
        </w:rPr>
        <w:t>низации) световозвращающими приспособлениями (наклейками, значками, фликерами и другими). Для обучения детей дорожной грамоте и привития им навыков дорожной культуры предусматривается проведение тематических и</w:t>
      </w:r>
      <w:r w:rsidRPr="00EB0156">
        <w:rPr>
          <w:color w:val="000000"/>
          <w:sz w:val="28"/>
          <w:szCs w:val="28"/>
        </w:rPr>
        <w:t>н</w:t>
      </w:r>
      <w:r w:rsidRPr="00EB0156">
        <w:rPr>
          <w:color w:val="000000"/>
          <w:sz w:val="28"/>
          <w:szCs w:val="28"/>
        </w:rPr>
        <w:t>формационно-пропагандистских мероприятий.</w:t>
      </w:r>
    </w:p>
    <w:p w:rsidR="00EB0156" w:rsidRPr="00EB0156" w:rsidRDefault="00EB0156" w:rsidP="00EB0156">
      <w:pPr>
        <w:widowControl w:val="0"/>
        <w:autoSpaceDE w:val="0"/>
        <w:autoSpaceDN w:val="0"/>
        <w:adjustRightInd w:val="0"/>
        <w:jc w:val="both"/>
        <w:rPr>
          <w:color w:val="000000"/>
          <w:sz w:val="28"/>
          <w:szCs w:val="28"/>
        </w:rPr>
      </w:pPr>
      <w:r w:rsidRPr="00EB0156">
        <w:rPr>
          <w:color w:val="000000"/>
          <w:sz w:val="28"/>
          <w:szCs w:val="28"/>
        </w:rPr>
        <w:tab/>
        <w:t>3. Развитие системы организации движения транспортных средств и п</w:t>
      </w:r>
      <w:r w:rsidRPr="00EB0156">
        <w:rPr>
          <w:color w:val="000000"/>
          <w:sz w:val="28"/>
          <w:szCs w:val="28"/>
        </w:rPr>
        <w:t>е</w:t>
      </w:r>
      <w:r w:rsidRPr="00EB0156">
        <w:rPr>
          <w:color w:val="000000"/>
          <w:sz w:val="28"/>
          <w:szCs w:val="28"/>
        </w:rPr>
        <w:t>шеходов.</w:t>
      </w:r>
    </w:p>
    <w:p w:rsidR="00EB0156" w:rsidRPr="00EB0156" w:rsidRDefault="00EB0156" w:rsidP="00EB0156">
      <w:pPr>
        <w:tabs>
          <w:tab w:val="left" w:pos="4275"/>
        </w:tabs>
        <w:autoSpaceDE w:val="0"/>
        <w:autoSpaceDN w:val="0"/>
        <w:adjustRightInd w:val="0"/>
        <w:jc w:val="both"/>
        <w:rPr>
          <w:b/>
          <w:color w:val="000000"/>
          <w:sz w:val="28"/>
          <w:szCs w:val="28"/>
        </w:rPr>
      </w:pPr>
      <w:r>
        <w:rPr>
          <w:b/>
          <w:color w:val="000000"/>
          <w:sz w:val="28"/>
          <w:szCs w:val="28"/>
        </w:rPr>
        <w:tab/>
      </w:r>
    </w:p>
    <w:p w:rsidR="00EB0156" w:rsidRPr="00EB0156" w:rsidRDefault="00EB0156" w:rsidP="00EB0156">
      <w:pPr>
        <w:autoSpaceDE w:val="0"/>
        <w:autoSpaceDN w:val="0"/>
        <w:adjustRightInd w:val="0"/>
        <w:jc w:val="center"/>
        <w:rPr>
          <w:b/>
          <w:color w:val="000000"/>
          <w:sz w:val="28"/>
          <w:szCs w:val="28"/>
        </w:rPr>
      </w:pPr>
      <w:r w:rsidRPr="00EB0156">
        <w:rPr>
          <w:b/>
          <w:color w:val="000000"/>
          <w:sz w:val="28"/>
          <w:szCs w:val="28"/>
        </w:rPr>
        <w:t>4. Общий объем финансовых ресурсов,</w:t>
      </w:r>
    </w:p>
    <w:p w:rsidR="00EB0156" w:rsidRPr="00EB0156" w:rsidRDefault="00EB0156" w:rsidP="00EB0156">
      <w:pPr>
        <w:autoSpaceDE w:val="0"/>
        <w:autoSpaceDN w:val="0"/>
        <w:adjustRightInd w:val="0"/>
        <w:jc w:val="center"/>
        <w:rPr>
          <w:b/>
          <w:color w:val="000000"/>
          <w:sz w:val="28"/>
          <w:szCs w:val="28"/>
        </w:rPr>
      </w:pPr>
      <w:r w:rsidRPr="00EB0156">
        <w:rPr>
          <w:b/>
          <w:color w:val="000000"/>
          <w:sz w:val="28"/>
          <w:szCs w:val="28"/>
        </w:rPr>
        <w:t xml:space="preserve"> </w:t>
      </w:r>
      <w:proofErr w:type="gramStart"/>
      <w:r w:rsidRPr="00EB0156">
        <w:rPr>
          <w:b/>
          <w:color w:val="000000"/>
          <w:sz w:val="28"/>
          <w:szCs w:val="28"/>
        </w:rPr>
        <w:t>необходимых</w:t>
      </w:r>
      <w:proofErr w:type="gramEnd"/>
      <w:r w:rsidRPr="00EB0156">
        <w:rPr>
          <w:b/>
          <w:color w:val="000000"/>
          <w:sz w:val="28"/>
          <w:szCs w:val="28"/>
        </w:rPr>
        <w:t xml:space="preserve"> для реализации программы</w:t>
      </w:r>
    </w:p>
    <w:p w:rsidR="00EB0156" w:rsidRPr="00EB0156" w:rsidRDefault="00EB0156" w:rsidP="00EB0156">
      <w:pPr>
        <w:autoSpaceDE w:val="0"/>
        <w:autoSpaceDN w:val="0"/>
        <w:adjustRightInd w:val="0"/>
        <w:jc w:val="both"/>
        <w:rPr>
          <w:b/>
          <w:color w:val="000000"/>
          <w:sz w:val="28"/>
          <w:szCs w:val="28"/>
        </w:rPr>
      </w:pPr>
    </w:p>
    <w:p w:rsidR="00EB0156" w:rsidRPr="00EB0156" w:rsidRDefault="00EB0156" w:rsidP="00EB0156">
      <w:pPr>
        <w:widowControl w:val="0"/>
        <w:autoSpaceDE w:val="0"/>
        <w:autoSpaceDN w:val="0"/>
        <w:adjustRightInd w:val="0"/>
        <w:jc w:val="both"/>
        <w:rPr>
          <w:color w:val="000000"/>
          <w:sz w:val="28"/>
          <w:szCs w:val="28"/>
        </w:rPr>
      </w:pPr>
      <w:r w:rsidRPr="00EB0156">
        <w:rPr>
          <w:color w:val="000000"/>
          <w:sz w:val="28"/>
          <w:szCs w:val="28"/>
        </w:rPr>
        <w:t>Объем финансирования программы носит прогнозный характер и подлежит ежегодному уточнению в установленном порядке при формировании проекта районного бюджета на очередной финансовый год и на плановый период.</w:t>
      </w:r>
    </w:p>
    <w:p w:rsidR="00EB0156" w:rsidRPr="00EB0156" w:rsidRDefault="00EB0156" w:rsidP="00EB0156">
      <w:pPr>
        <w:widowControl w:val="0"/>
        <w:autoSpaceDE w:val="0"/>
        <w:autoSpaceDN w:val="0"/>
        <w:adjustRightInd w:val="0"/>
        <w:jc w:val="both"/>
        <w:rPr>
          <w:color w:val="000000"/>
          <w:sz w:val="28"/>
          <w:szCs w:val="28"/>
        </w:rPr>
      </w:pPr>
      <w:r w:rsidRPr="00EB0156">
        <w:rPr>
          <w:color w:val="000000"/>
          <w:sz w:val="28"/>
          <w:szCs w:val="28"/>
        </w:rPr>
        <w:t>Финансирование мероприятий программы в 2021 - 2025 годах будет осущест</w:t>
      </w:r>
      <w:r w:rsidRPr="00EB0156">
        <w:rPr>
          <w:color w:val="000000"/>
          <w:sz w:val="28"/>
          <w:szCs w:val="28"/>
        </w:rPr>
        <w:t>в</w:t>
      </w:r>
      <w:r w:rsidRPr="00EB0156">
        <w:rPr>
          <w:color w:val="000000"/>
          <w:sz w:val="28"/>
          <w:szCs w:val="28"/>
        </w:rPr>
        <w:t>ляться за счет средств районного бюджета.</w:t>
      </w:r>
    </w:p>
    <w:p w:rsidR="00EB0156" w:rsidRPr="00EB0156" w:rsidRDefault="00EB0156" w:rsidP="00EB0156">
      <w:pPr>
        <w:widowControl w:val="0"/>
        <w:autoSpaceDE w:val="0"/>
        <w:autoSpaceDN w:val="0"/>
        <w:adjustRightInd w:val="0"/>
        <w:jc w:val="both"/>
        <w:rPr>
          <w:color w:val="000000"/>
          <w:sz w:val="28"/>
          <w:szCs w:val="28"/>
        </w:rPr>
      </w:pPr>
      <w:r w:rsidRPr="00EB0156">
        <w:rPr>
          <w:color w:val="000000"/>
          <w:sz w:val="28"/>
          <w:szCs w:val="28"/>
        </w:rPr>
        <w:t>Объем финансирования составляет 100,00 тыс. рублей, в том числе:</w:t>
      </w:r>
    </w:p>
    <w:p w:rsidR="00EB0156" w:rsidRPr="00EB0156" w:rsidRDefault="00EB0156" w:rsidP="00EB0156">
      <w:pPr>
        <w:rPr>
          <w:noProof/>
          <w:color w:val="000000"/>
          <w:sz w:val="28"/>
          <w:szCs w:val="28"/>
        </w:rPr>
      </w:pPr>
      <w:r w:rsidRPr="00EB0156">
        <w:rPr>
          <w:noProof/>
          <w:color w:val="000000"/>
          <w:sz w:val="28"/>
          <w:szCs w:val="28"/>
        </w:rPr>
        <w:tab/>
        <w:t>2021 год – 20,00 тыс. рублей;</w:t>
      </w:r>
    </w:p>
    <w:p w:rsidR="00EB0156" w:rsidRPr="00EB0156" w:rsidRDefault="00EB0156" w:rsidP="00EB0156">
      <w:pPr>
        <w:rPr>
          <w:noProof/>
          <w:color w:val="000000"/>
          <w:sz w:val="28"/>
          <w:szCs w:val="28"/>
        </w:rPr>
      </w:pPr>
      <w:r w:rsidRPr="00EB0156">
        <w:rPr>
          <w:noProof/>
          <w:color w:val="000000"/>
          <w:sz w:val="28"/>
          <w:szCs w:val="28"/>
        </w:rPr>
        <w:t>2022 год – 20,00 тыс. рублей;</w:t>
      </w:r>
    </w:p>
    <w:p w:rsidR="00EB0156" w:rsidRPr="00EB0156" w:rsidRDefault="00EB0156" w:rsidP="00EB0156">
      <w:pPr>
        <w:rPr>
          <w:noProof/>
          <w:color w:val="000000"/>
          <w:sz w:val="28"/>
          <w:szCs w:val="28"/>
        </w:rPr>
      </w:pPr>
      <w:r w:rsidRPr="00EB0156">
        <w:rPr>
          <w:noProof/>
          <w:color w:val="000000"/>
          <w:sz w:val="28"/>
          <w:szCs w:val="28"/>
        </w:rPr>
        <w:t>2023 год – 20,00 тыс. рублей;</w:t>
      </w:r>
    </w:p>
    <w:p w:rsidR="00EB0156" w:rsidRPr="00EB0156" w:rsidRDefault="00EB0156" w:rsidP="00EB0156">
      <w:pPr>
        <w:rPr>
          <w:noProof/>
          <w:color w:val="000000"/>
          <w:sz w:val="28"/>
          <w:szCs w:val="28"/>
        </w:rPr>
      </w:pPr>
      <w:r w:rsidRPr="00EB0156">
        <w:rPr>
          <w:noProof/>
          <w:color w:val="000000"/>
          <w:sz w:val="28"/>
          <w:szCs w:val="28"/>
        </w:rPr>
        <w:t>2024 год– 20,00 тыс. рублей;</w:t>
      </w:r>
    </w:p>
    <w:p w:rsidR="00EB0156" w:rsidRPr="00EB0156" w:rsidRDefault="00EB0156" w:rsidP="00EB0156">
      <w:pPr>
        <w:rPr>
          <w:noProof/>
          <w:color w:val="000000"/>
          <w:sz w:val="28"/>
          <w:szCs w:val="28"/>
        </w:rPr>
      </w:pPr>
      <w:r w:rsidRPr="00EB0156">
        <w:rPr>
          <w:noProof/>
          <w:color w:val="000000"/>
          <w:sz w:val="28"/>
          <w:szCs w:val="28"/>
        </w:rPr>
        <w:t>2025 год – 20,00 тыс. рублей;</w:t>
      </w:r>
    </w:p>
    <w:p w:rsidR="00EB0156" w:rsidRPr="00EB0156" w:rsidRDefault="00EB0156" w:rsidP="00EB0156">
      <w:pPr>
        <w:rPr>
          <w:color w:val="000000"/>
          <w:sz w:val="28"/>
          <w:szCs w:val="28"/>
        </w:rPr>
      </w:pPr>
      <w:r w:rsidRPr="00EB0156">
        <w:rPr>
          <w:color w:val="000000"/>
          <w:sz w:val="28"/>
          <w:szCs w:val="28"/>
        </w:rPr>
        <w:t xml:space="preserve">Перечень программных мероприятий </w:t>
      </w:r>
      <w:r w:rsidRPr="00EB0156">
        <w:rPr>
          <w:bCs/>
          <w:color w:val="000000"/>
          <w:sz w:val="28"/>
          <w:szCs w:val="28"/>
        </w:rPr>
        <w:t>муниципальной программы изложен с</w:t>
      </w:r>
      <w:r w:rsidRPr="00EB0156">
        <w:rPr>
          <w:bCs/>
          <w:color w:val="000000"/>
          <w:sz w:val="28"/>
          <w:szCs w:val="28"/>
        </w:rPr>
        <w:t>о</w:t>
      </w:r>
      <w:r w:rsidRPr="00EB0156">
        <w:rPr>
          <w:bCs/>
          <w:color w:val="000000"/>
          <w:sz w:val="28"/>
          <w:szCs w:val="28"/>
        </w:rPr>
        <w:t xml:space="preserve">гласно приложению 1. </w:t>
      </w:r>
      <w:r w:rsidRPr="00EB0156">
        <w:rPr>
          <w:color w:val="000000"/>
          <w:sz w:val="28"/>
          <w:szCs w:val="28"/>
        </w:rPr>
        <w:t>Сводные финансовые затраты по мероприятиям пр</w:t>
      </w:r>
      <w:r w:rsidRPr="00EB0156">
        <w:rPr>
          <w:color w:val="000000"/>
          <w:sz w:val="28"/>
          <w:szCs w:val="28"/>
        </w:rPr>
        <w:t>о</w:t>
      </w:r>
      <w:r w:rsidRPr="00EB0156">
        <w:rPr>
          <w:color w:val="000000"/>
          <w:sz w:val="28"/>
          <w:szCs w:val="28"/>
        </w:rPr>
        <w:t>граммы приведены в приложении 2.</w:t>
      </w:r>
    </w:p>
    <w:p w:rsidR="00EB0156" w:rsidRPr="00EB0156" w:rsidRDefault="00EB0156" w:rsidP="00EB0156">
      <w:pPr>
        <w:autoSpaceDE w:val="0"/>
        <w:autoSpaceDN w:val="0"/>
        <w:adjustRightInd w:val="0"/>
        <w:jc w:val="both"/>
        <w:rPr>
          <w:color w:val="000000"/>
          <w:sz w:val="28"/>
          <w:szCs w:val="28"/>
        </w:rPr>
      </w:pPr>
      <w:r w:rsidRPr="00EB0156">
        <w:rPr>
          <w:b/>
          <w:color w:val="000000"/>
          <w:sz w:val="28"/>
          <w:szCs w:val="28"/>
        </w:rPr>
        <w:tab/>
        <w:t>С</w:t>
      </w:r>
      <w:r w:rsidRPr="00EB0156">
        <w:rPr>
          <w:color w:val="000000"/>
          <w:sz w:val="28"/>
          <w:szCs w:val="28"/>
        </w:rPr>
        <w:t>оисполнители программы готовят бюджетную заявку на финансиров</w:t>
      </w:r>
      <w:r w:rsidRPr="00EB0156">
        <w:rPr>
          <w:color w:val="000000"/>
          <w:sz w:val="28"/>
          <w:szCs w:val="28"/>
        </w:rPr>
        <w:t>а</w:t>
      </w:r>
      <w:r w:rsidRPr="00EB0156">
        <w:rPr>
          <w:color w:val="000000"/>
          <w:sz w:val="28"/>
          <w:szCs w:val="28"/>
        </w:rPr>
        <w:t>ние мероприятий программы на очередной финансовый год. Заявка представл</w:t>
      </w:r>
      <w:r w:rsidRPr="00EB0156">
        <w:rPr>
          <w:color w:val="000000"/>
          <w:sz w:val="28"/>
          <w:szCs w:val="28"/>
        </w:rPr>
        <w:t>я</w:t>
      </w:r>
      <w:r w:rsidRPr="00EB0156">
        <w:rPr>
          <w:color w:val="000000"/>
          <w:sz w:val="28"/>
          <w:szCs w:val="28"/>
        </w:rPr>
        <w:t>ется в комитет Администрации Поспелихинского района Алтайского края по финансам, налоговой и кредитной политике для внесения предложений при подготовке проекта закона Поспелихинского района о районном бюджете на очередной финансовый год.</w:t>
      </w:r>
    </w:p>
    <w:p w:rsidR="00EB0156" w:rsidRPr="00EB0156" w:rsidRDefault="00EB0156" w:rsidP="00EB0156">
      <w:pPr>
        <w:autoSpaceDE w:val="0"/>
        <w:autoSpaceDN w:val="0"/>
        <w:adjustRightInd w:val="0"/>
        <w:jc w:val="both"/>
        <w:rPr>
          <w:color w:val="000000"/>
          <w:sz w:val="28"/>
          <w:szCs w:val="28"/>
        </w:rPr>
      </w:pPr>
      <w:r w:rsidRPr="00EB0156">
        <w:rPr>
          <w:color w:val="000000"/>
          <w:sz w:val="28"/>
          <w:szCs w:val="28"/>
        </w:rPr>
        <w:tab/>
        <w:t>Соисполнители программы ежеквартально, не позднее 15 числа месяца, следующего за отчетным кварталом, представляют отчеты о ходе реализации программы и о фактическом использовании средств, выделенных на реализ</w:t>
      </w:r>
      <w:r w:rsidRPr="00EB0156">
        <w:rPr>
          <w:color w:val="000000"/>
          <w:sz w:val="28"/>
          <w:szCs w:val="28"/>
        </w:rPr>
        <w:t>а</w:t>
      </w:r>
      <w:r w:rsidRPr="00EB0156">
        <w:rPr>
          <w:color w:val="000000"/>
          <w:sz w:val="28"/>
          <w:szCs w:val="28"/>
        </w:rPr>
        <w:t>цию программы, в отдел по социально-экономическому развитию Администр</w:t>
      </w:r>
      <w:r w:rsidRPr="00EB0156">
        <w:rPr>
          <w:color w:val="000000"/>
          <w:sz w:val="28"/>
          <w:szCs w:val="28"/>
        </w:rPr>
        <w:t>а</w:t>
      </w:r>
      <w:r w:rsidRPr="00EB0156">
        <w:rPr>
          <w:color w:val="000000"/>
          <w:sz w:val="28"/>
          <w:szCs w:val="28"/>
        </w:rPr>
        <w:t>ции района.</w:t>
      </w:r>
    </w:p>
    <w:p w:rsidR="00EB0156" w:rsidRPr="00EB0156" w:rsidRDefault="00EB0156" w:rsidP="00EB0156">
      <w:pPr>
        <w:autoSpaceDE w:val="0"/>
        <w:autoSpaceDN w:val="0"/>
        <w:adjustRightInd w:val="0"/>
        <w:jc w:val="both"/>
        <w:rPr>
          <w:color w:val="000000"/>
          <w:sz w:val="28"/>
          <w:szCs w:val="28"/>
        </w:rPr>
      </w:pPr>
    </w:p>
    <w:p w:rsidR="00EB0156" w:rsidRPr="00EB0156" w:rsidRDefault="00EB0156" w:rsidP="00EB0156">
      <w:pPr>
        <w:autoSpaceDE w:val="0"/>
        <w:autoSpaceDN w:val="0"/>
        <w:adjustRightInd w:val="0"/>
        <w:jc w:val="center"/>
        <w:rPr>
          <w:b/>
          <w:color w:val="000000"/>
          <w:sz w:val="28"/>
          <w:szCs w:val="28"/>
        </w:rPr>
      </w:pPr>
      <w:r w:rsidRPr="00EB0156">
        <w:rPr>
          <w:b/>
          <w:color w:val="000000"/>
          <w:sz w:val="28"/>
          <w:szCs w:val="28"/>
        </w:rPr>
        <w:t xml:space="preserve">5. Организация управления реализацией программы и </w:t>
      </w:r>
    </w:p>
    <w:p w:rsidR="00EB0156" w:rsidRPr="00EB0156" w:rsidRDefault="00EB0156" w:rsidP="00EB0156">
      <w:pPr>
        <w:autoSpaceDE w:val="0"/>
        <w:autoSpaceDN w:val="0"/>
        <w:adjustRightInd w:val="0"/>
        <w:jc w:val="center"/>
        <w:rPr>
          <w:b/>
          <w:color w:val="000000"/>
          <w:sz w:val="28"/>
          <w:szCs w:val="28"/>
        </w:rPr>
      </w:pPr>
      <w:proofErr w:type="gramStart"/>
      <w:r w:rsidRPr="00EB0156">
        <w:rPr>
          <w:b/>
          <w:color w:val="000000"/>
          <w:sz w:val="28"/>
          <w:szCs w:val="28"/>
        </w:rPr>
        <w:t>контроль за</w:t>
      </w:r>
      <w:proofErr w:type="gramEnd"/>
      <w:r w:rsidRPr="00EB0156">
        <w:rPr>
          <w:b/>
          <w:color w:val="000000"/>
          <w:sz w:val="28"/>
          <w:szCs w:val="28"/>
        </w:rPr>
        <w:t xml:space="preserve"> ходом ее выполнения</w:t>
      </w:r>
    </w:p>
    <w:p w:rsidR="00EB0156" w:rsidRPr="00EB0156" w:rsidRDefault="00EB0156" w:rsidP="00EB0156">
      <w:pPr>
        <w:autoSpaceDE w:val="0"/>
        <w:autoSpaceDN w:val="0"/>
        <w:adjustRightInd w:val="0"/>
        <w:jc w:val="both"/>
        <w:rPr>
          <w:b/>
          <w:color w:val="000000"/>
          <w:sz w:val="28"/>
          <w:szCs w:val="28"/>
        </w:rPr>
      </w:pPr>
    </w:p>
    <w:p w:rsidR="00EB0156" w:rsidRPr="00EB0156" w:rsidRDefault="00EB0156" w:rsidP="00EB0156">
      <w:pPr>
        <w:autoSpaceDE w:val="0"/>
        <w:autoSpaceDN w:val="0"/>
        <w:adjustRightInd w:val="0"/>
        <w:jc w:val="both"/>
        <w:rPr>
          <w:color w:val="000000"/>
          <w:sz w:val="28"/>
          <w:szCs w:val="28"/>
        </w:rPr>
      </w:pPr>
      <w:r w:rsidRPr="00EB0156">
        <w:rPr>
          <w:color w:val="000000"/>
          <w:sz w:val="28"/>
          <w:szCs w:val="28"/>
        </w:rPr>
        <w:tab/>
        <w:t>Ответственный исполнитель контролирует ход выполнения исполнител</w:t>
      </w:r>
      <w:r w:rsidRPr="00EB0156">
        <w:rPr>
          <w:color w:val="000000"/>
          <w:sz w:val="28"/>
          <w:szCs w:val="28"/>
        </w:rPr>
        <w:t>я</w:t>
      </w:r>
      <w:r w:rsidRPr="00EB0156">
        <w:rPr>
          <w:color w:val="000000"/>
          <w:sz w:val="28"/>
          <w:szCs w:val="28"/>
        </w:rPr>
        <w:t>ми и соисполнителями мероприятий программы.</w:t>
      </w:r>
    </w:p>
    <w:p w:rsidR="00EB0156" w:rsidRPr="00EB0156" w:rsidRDefault="00EB0156" w:rsidP="00EB0156">
      <w:pPr>
        <w:autoSpaceDE w:val="0"/>
        <w:autoSpaceDN w:val="0"/>
        <w:adjustRightInd w:val="0"/>
        <w:jc w:val="both"/>
        <w:rPr>
          <w:color w:val="000000"/>
          <w:sz w:val="28"/>
          <w:szCs w:val="28"/>
        </w:rPr>
      </w:pPr>
      <w:r w:rsidRPr="00EB0156">
        <w:rPr>
          <w:color w:val="000000"/>
          <w:sz w:val="28"/>
          <w:szCs w:val="28"/>
        </w:rPr>
        <w:tab/>
        <w:t>Соисполнители программы обеспечивают:</w:t>
      </w:r>
    </w:p>
    <w:p w:rsidR="00EB0156" w:rsidRPr="00EB0156" w:rsidRDefault="00EB0156" w:rsidP="00EB0156">
      <w:pPr>
        <w:autoSpaceDE w:val="0"/>
        <w:autoSpaceDN w:val="0"/>
        <w:adjustRightInd w:val="0"/>
        <w:jc w:val="both"/>
        <w:rPr>
          <w:color w:val="000000"/>
          <w:sz w:val="28"/>
          <w:szCs w:val="28"/>
        </w:rPr>
      </w:pPr>
      <w:r w:rsidRPr="00EB0156">
        <w:rPr>
          <w:color w:val="000000"/>
          <w:sz w:val="28"/>
          <w:szCs w:val="28"/>
        </w:rPr>
        <w:tab/>
        <w:t>- выполнение мероприятий программы;</w:t>
      </w:r>
    </w:p>
    <w:p w:rsidR="00EB0156" w:rsidRPr="00EB0156" w:rsidRDefault="00EB0156" w:rsidP="00EB0156">
      <w:pPr>
        <w:autoSpaceDE w:val="0"/>
        <w:autoSpaceDN w:val="0"/>
        <w:adjustRightInd w:val="0"/>
        <w:jc w:val="both"/>
        <w:rPr>
          <w:color w:val="000000"/>
          <w:sz w:val="28"/>
          <w:szCs w:val="28"/>
        </w:rPr>
      </w:pPr>
      <w:r w:rsidRPr="00EB0156">
        <w:rPr>
          <w:color w:val="000000"/>
          <w:sz w:val="28"/>
          <w:szCs w:val="28"/>
        </w:rPr>
        <w:tab/>
        <w:t>- подготовку предложений по корректировке объемов финансирования и предлагаемых к реализации мероприятий на соответствующий год;</w:t>
      </w:r>
    </w:p>
    <w:p w:rsidR="00EB0156" w:rsidRPr="00EB0156" w:rsidRDefault="00EB0156" w:rsidP="00EB0156">
      <w:pPr>
        <w:autoSpaceDE w:val="0"/>
        <w:autoSpaceDN w:val="0"/>
        <w:adjustRightInd w:val="0"/>
        <w:jc w:val="both"/>
        <w:rPr>
          <w:color w:val="000000"/>
          <w:sz w:val="28"/>
          <w:szCs w:val="28"/>
        </w:rPr>
      </w:pPr>
      <w:r w:rsidRPr="00EB0156">
        <w:rPr>
          <w:color w:val="000000"/>
          <w:sz w:val="28"/>
          <w:szCs w:val="28"/>
        </w:rPr>
        <w:tab/>
        <w:t>- информационно-разъяснительную работу среди населения через печа</w:t>
      </w:r>
      <w:r w:rsidRPr="00EB0156">
        <w:rPr>
          <w:color w:val="000000"/>
          <w:sz w:val="28"/>
          <w:szCs w:val="28"/>
        </w:rPr>
        <w:t>т</w:t>
      </w:r>
      <w:r w:rsidRPr="00EB0156">
        <w:rPr>
          <w:color w:val="000000"/>
          <w:sz w:val="28"/>
          <w:szCs w:val="28"/>
        </w:rPr>
        <w:t>ные и электронные средства массовой информации, а также путем проведения конференций, семинаров, и «круглых столов»;</w:t>
      </w:r>
    </w:p>
    <w:p w:rsidR="00EB0156" w:rsidRPr="00EB0156" w:rsidRDefault="00EB0156" w:rsidP="00EB0156">
      <w:pPr>
        <w:autoSpaceDE w:val="0"/>
        <w:autoSpaceDN w:val="0"/>
        <w:adjustRightInd w:val="0"/>
        <w:jc w:val="both"/>
        <w:rPr>
          <w:color w:val="000000"/>
          <w:sz w:val="28"/>
          <w:szCs w:val="28"/>
        </w:rPr>
      </w:pPr>
      <w:r w:rsidRPr="00EB0156">
        <w:rPr>
          <w:color w:val="000000"/>
          <w:sz w:val="28"/>
          <w:szCs w:val="28"/>
        </w:rPr>
        <w:tab/>
        <w:t>- привлечение на конкурсной основе к выполнению отдельных програм</w:t>
      </w:r>
      <w:r w:rsidRPr="00EB0156">
        <w:rPr>
          <w:color w:val="000000"/>
          <w:sz w:val="28"/>
          <w:szCs w:val="28"/>
        </w:rPr>
        <w:t>м</w:t>
      </w:r>
      <w:r w:rsidRPr="00EB0156">
        <w:rPr>
          <w:color w:val="000000"/>
          <w:sz w:val="28"/>
          <w:szCs w:val="28"/>
        </w:rPr>
        <w:t>ных мероприятий подрядчиков (по договору);</w:t>
      </w:r>
    </w:p>
    <w:p w:rsidR="00EB0156" w:rsidRPr="00EB0156" w:rsidRDefault="00EB0156" w:rsidP="00EB0156">
      <w:pPr>
        <w:autoSpaceDE w:val="0"/>
        <w:autoSpaceDN w:val="0"/>
        <w:adjustRightInd w:val="0"/>
        <w:jc w:val="both"/>
        <w:rPr>
          <w:color w:val="000000"/>
          <w:sz w:val="28"/>
          <w:szCs w:val="28"/>
        </w:rPr>
      </w:pPr>
      <w:r w:rsidRPr="00EB0156">
        <w:rPr>
          <w:color w:val="000000"/>
          <w:sz w:val="28"/>
          <w:szCs w:val="28"/>
        </w:rPr>
        <w:tab/>
        <w:t>- формирование бюджетных заявок на финансирование мероприятий пр</w:t>
      </w:r>
      <w:r w:rsidRPr="00EB0156">
        <w:rPr>
          <w:color w:val="000000"/>
          <w:sz w:val="28"/>
          <w:szCs w:val="28"/>
        </w:rPr>
        <w:t>о</w:t>
      </w:r>
      <w:r w:rsidRPr="00EB0156">
        <w:rPr>
          <w:color w:val="000000"/>
          <w:sz w:val="28"/>
          <w:szCs w:val="28"/>
        </w:rPr>
        <w:t>граммы;</w:t>
      </w:r>
    </w:p>
    <w:p w:rsidR="00EB0156" w:rsidRPr="00EB0156" w:rsidRDefault="00EB0156" w:rsidP="00EB0156">
      <w:pPr>
        <w:autoSpaceDE w:val="0"/>
        <w:autoSpaceDN w:val="0"/>
        <w:adjustRightInd w:val="0"/>
        <w:jc w:val="both"/>
        <w:rPr>
          <w:color w:val="000000"/>
          <w:sz w:val="28"/>
          <w:szCs w:val="28"/>
        </w:rPr>
      </w:pPr>
      <w:r w:rsidRPr="00EB0156">
        <w:rPr>
          <w:color w:val="000000"/>
          <w:sz w:val="28"/>
          <w:szCs w:val="28"/>
        </w:rPr>
        <w:lastRenderedPageBreak/>
        <w:tab/>
        <w:t>- подготовку обоснований для отбора первоочередных мероприятий, ф</w:t>
      </w:r>
      <w:r w:rsidRPr="00EB0156">
        <w:rPr>
          <w:color w:val="000000"/>
          <w:sz w:val="28"/>
          <w:szCs w:val="28"/>
        </w:rPr>
        <w:t>и</w:t>
      </w:r>
      <w:r w:rsidRPr="00EB0156">
        <w:rPr>
          <w:color w:val="000000"/>
          <w:sz w:val="28"/>
          <w:szCs w:val="28"/>
        </w:rPr>
        <w:t>нансируемых в рамках программы, на следующий год.</w:t>
      </w:r>
    </w:p>
    <w:p w:rsidR="00EB0156" w:rsidRPr="00EB0156" w:rsidRDefault="00EB0156" w:rsidP="00EB0156">
      <w:pPr>
        <w:autoSpaceDE w:val="0"/>
        <w:autoSpaceDN w:val="0"/>
        <w:adjustRightInd w:val="0"/>
        <w:jc w:val="both"/>
        <w:rPr>
          <w:color w:val="000000"/>
          <w:sz w:val="28"/>
          <w:szCs w:val="28"/>
        </w:rPr>
      </w:pPr>
    </w:p>
    <w:p w:rsidR="00EB0156" w:rsidRPr="00EB0156" w:rsidRDefault="00EB0156" w:rsidP="00EB0156">
      <w:pPr>
        <w:widowControl w:val="0"/>
        <w:autoSpaceDE w:val="0"/>
        <w:autoSpaceDN w:val="0"/>
        <w:adjustRightInd w:val="0"/>
        <w:jc w:val="center"/>
        <w:outlineLvl w:val="1"/>
        <w:rPr>
          <w:b/>
          <w:color w:val="000000"/>
          <w:sz w:val="28"/>
          <w:szCs w:val="28"/>
        </w:rPr>
      </w:pPr>
      <w:r w:rsidRPr="00EB0156">
        <w:rPr>
          <w:b/>
          <w:color w:val="000000"/>
          <w:sz w:val="28"/>
          <w:szCs w:val="28"/>
        </w:rPr>
        <w:t>6. Анализ рисков реализации муниципальной программы и описание мер управления рисками реализации муниципальной программы</w:t>
      </w:r>
    </w:p>
    <w:p w:rsidR="00EB0156" w:rsidRPr="00EB0156" w:rsidRDefault="00EB0156" w:rsidP="00EB0156">
      <w:pPr>
        <w:widowControl w:val="0"/>
        <w:autoSpaceDE w:val="0"/>
        <w:autoSpaceDN w:val="0"/>
        <w:adjustRightInd w:val="0"/>
        <w:jc w:val="both"/>
        <w:rPr>
          <w:color w:val="000000"/>
          <w:sz w:val="28"/>
          <w:szCs w:val="28"/>
        </w:rPr>
      </w:pPr>
    </w:p>
    <w:p w:rsidR="00EB0156" w:rsidRPr="00EB0156" w:rsidRDefault="00EB0156" w:rsidP="00EB0156">
      <w:pPr>
        <w:widowControl w:val="0"/>
        <w:autoSpaceDE w:val="0"/>
        <w:autoSpaceDN w:val="0"/>
        <w:adjustRightInd w:val="0"/>
        <w:jc w:val="both"/>
        <w:rPr>
          <w:color w:val="000000"/>
          <w:sz w:val="28"/>
          <w:szCs w:val="28"/>
        </w:rPr>
      </w:pPr>
      <w:r w:rsidRPr="00EB0156">
        <w:rPr>
          <w:color w:val="000000"/>
          <w:sz w:val="28"/>
          <w:szCs w:val="28"/>
        </w:rPr>
        <w:t>При реализации муниципальной программы осуществляются меры, направле</w:t>
      </w:r>
      <w:r w:rsidRPr="00EB0156">
        <w:rPr>
          <w:color w:val="000000"/>
          <w:sz w:val="28"/>
          <w:szCs w:val="28"/>
        </w:rPr>
        <w:t>н</w:t>
      </w:r>
      <w:r w:rsidRPr="00EB0156">
        <w:rPr>
          <w:color w:val="000000"/>
          <w:sz w:val="28"/>
          <w:szCs w:val="28"/>
        </w:rPr>
        <w:t>ные на снижение последствий рисков и повышение уровня гарантированности достижения предусмотренных в ней конечных результатов.</w:t>
      </w:r>
    </w:p>
    <w:p w:rsidR="00EB0156" w:rsidRPr="00EB0156" w:rsidRDefault="00EB0156" w:rsidP="00EB0156">
      <w:pPr>
        <w:widowControl w:val="0"/>
        <w:autoSpaceDE w:val="0"/>
        <w:autoSpaceDN w:val="0"/>
        <w:adjustRightInd w:val="0"/>
        <w:jc w:val="both"/>
        <w:rPr>
          <w:color w:val="000000"/>
          <w:sz w:val="28"/>
          <w:szCs w:val="28"/>
        </w:rPr>
      </w:pPr>
      <w:r w:rsidRPr="00EB0156">
        <w:rPr>
          <w:color w:val="000000"/>
          <w:sz w:val="28"/>
          <w:szCs w:val="28"/>
        </w:rPr>
        <w:t>К рискам, в том числе, относятся:</w:t>
      </w:r>
    </w:p>
    <w:p w:rsidR="00EB0156" w:rsidRPr="00EB0156" w:rsidRDefault="00EB0156" w:rsidP="00EB0156">
      <w:pPr>
        <w:widowControl w:val="0"/>
        <w:autoSpaceDE w:val="0"/>
        <w:autoSpaceDN w:val="0"/>
        <w:adjustRightInd w:val="0"/>
        <w:jc w:val="both"/>
        <w:rPr>
          <w:color w:val="000000"/>
          <w:sz w:val="28"/>
          <w:szCs w:val="28"/>
        </w:rPr>
      </w:pPr>
      <w:r w:rsidRPr="00EB0156">
        <w:rPr>
          <w:color w:val="000000"/>
          <w:sz w:val="28"/>
          <w:szCs w:val="28"/>
        </w:rPr>
        <w:t>финансовые риски, связанные с возникновением бюджетного дефицита и вследствие этого недостаточный уровень бюджетного финансирования.</w:t>
      </w:r>
    </w:p>
    <w:p w:rsidR="00EB0156" w:rsidRPr="00EB0156" w:rsidRDefault="00EB0156" w:rsidP="00EB0156">
      <w:pPr>
        <w:widowControl w:val="0"/>
        <w:autoSpaceDE w:val="0"/>
        <w:autoSpaceDN w:val="0"/>
        <w:adjustRightInd w:val="0"/>
        <w:jc w:val="both"/>
        <w:rPr>
          <w:color w:val="000000"/>
          <w:sz w:val="28"/>
          <w:szCs w:val="28"/>
        </w:rPr>
      </w:pPr>
      <w:r w:rsidRPr="00EB0156">
        <w:rPr>
          <w:color w:val="000000"/>
          <w:sz w:val="28"/>
          <w:szCs w:val="28"/>
        </w:rPr>
        <w:t>социальные риски, связанные с экономическими и политическими изменени</w:t>
      </w:r>
      <w:r w:rsidRPr="00EB0156">
        <w:rPr>
          <w:color w:val="000000"/>
          <w:sz w:val="28"/>
          <w:szCs w:val="28"/>
        </w:rPr>
        <w:t>я</w:t>
      </w:r>
      <w:r w:rsidRPr="00EB0156">
        <w:rPr>
          <w:color w:val="000000"/>
          <w:sz w:val="28"/>
          <w:szCs w:val="28"/>
        </w:rPr>
        <w:t>ми.</w:t>
      </w:r>
    </w:p>
    <w:p w:rsidR="00EB0156" w:rsidRPr="00EB0156" w:rsidRDefault="00EB0156" w:rsidP="00EB0156">
      <w:pPr>
        <w:widowControl w:val="0"/>
        <w:autoSpaceDE w:val="0"/>
        <w:autoSpaceDN w:val="0"/>
        <w:adjustRightInd w:val="0"/>
        <w:jc w:val="both"/>
        <w:rPr>
          <w:color w:val="000000"/>
          <w:sz w:val="28"/>
          <w:szCs w:val="28"/>
        </w:rPr>
      </w:pPr>
      <w:r w:rsidRPr="00EB0156">
        <w:rPr>
          <w:color w:val="000000"/>
          <w:sz w:val="28"/>
          <w:szCs w:val="28"/>
        </w:rPr>
        <w:t>Управление указанными рисками предполагается осуществлять на основе п</w:t>
      </w:r>
      <w:r w:rsidRPr="00EB0156">
        <w:rPr>
          <w:color w:val="000000"/>
          <w:sz w:val="28"/>
          <w:szCs w:val="28"/>
        </w:rPr>
        <w:t>о</w:t>
      </w:r>
      <w:r w:rsidRPr="00EB0156">
        <w:rPr>
          <w:color w:val="000000"/>
          <w:sz w:val="28"/>
          <w:szCs w:val="28"/>
        </w:rPr>
        <w:t>стоянного мониторинга хода реализации государственной программы и разр</w:t>
      </w:r>
      <w:r w:rsidRPr="00EB0156">
        <w:rPr>
          <w:color w:val="000000"/>
          <w:sz w:val="28"/>
          <w:szCs w:val="28"/>
        </w:rPr>
        <w:t>а</w:t>
      </w:r>
      <w:r w:rsidRPr="00EB0156">
        <w:rPr>
          <w:color w:val="000000"/>
          <w:sz w:val="28"/>
          <w:szCs w:val="28"/>
        </w:rPr>
        <w:t>ботки при необходимости предложений по ее корректировке.</w:t>
      </w:r>
    </w:p>
    <w:p w:rsidR="00EB0156" w:rsidRPr="00EB0156" w:rsidRDefault="00EB0156" w:rsidP="00EB0156">
      <w:pPr>
        <w:widowControl w:val="0"/>
        <w:autoSpaceDE w:val="0"/>
        <w:autoSpaceDN w:val="0"/>
        <w:adjustRightInd w:val="0"/>
        <w:jc w:val="both"/>
        <w:rPr>
          <w:color w:val="000000"/>
          <w:sz w:val="28"/>
          <w:szCs w:val="28"/>
        </w:rPr>
      </w:pPr>
    </w:p>
    <w:p w:rsidR="00EB0156" w:rsidRPr="00EB0156" w:rsidRDefault="00EB0156" w:rsidP="00EB0156">
      <w:pPr>
        <w:widowControl w:val="0"/>
        <w:autoSpaceDE w:val="0"/>
        <w:autoSpaceDN w:val="0"/>
        <w:adjustRightInd w:val="0"/>
        <w:jc w:val="center"/>
        <w:outlineLvl w:val="1"/>
        <w:rPr>
          <w:color w:val="000000"/>
          <w:sz w:val="28"/>
          <w:szCs w:val="28"/>
        </w:rPr>
      </w:pPr>
      <w:r w:rsidRPr="00EB0156">
        <w:rPr>
          <w:b/>
          <w:color w:val="000000"/>
          <w:sz w:val="28"/>
          <w:szCs w:val="28"/>
        </w:rPr>
        <w:t>7. Оценка эффективности муниципальной программы</w:t>
      </w:r>
    </w:p>
    <w:p w:rsidR="00EB0156" w:rsidRPr="00EB0156" w:rsidRDefault="00EB0156" w:rsidP="00EB0156">
      <w:pPr>
        <w:autoSpaceDE w:val="0"/>
        <w:autoSpaceDN w:val="0"/>
        <w:adjustRightInd w:val="0"/>
        <w:jc w:val="both"/>
        <w:rPr>
          <w:color w:val="000000"/>
          <w:sz w:val="28"/>
          <w:szCs w:val="28"/>
        </w:rPr>
      </w:pPr>
    </w:p>
    <w:p w:rsidR="00EB0156" w:rsidRPr="00EB0156" w:rsidRDefault="00EB0156" w:rsidP="00EB0156">
      <w:pPr>
        <w:widowControl w:val="0"/>
        <w:autoSpaceDE w:val="0"/>
        <w:autoSpaceDN w:val="0"/>
        <w:adjustRightInd w:val="0"/>
        <w:jc w:val="both"/>
        <w:rPr>
          <w:color w:val="000000"/>
          <w:sz w:val="28"/>
          <w:szCs w:val="28"/>
        </w:rPr>
      </w:pPr>
      <w:r w:rsidRPr="00EB0156">
        <w:rPr>
          <w:color w:val="000000"/>
          <w:sz w:val="28"/>
          <w:szCs w:val="28"/>
        </w:rPr>
        <w:t>Оценка эффективности муниципальной программы осуществляется в целях д</w:t>
      </w:r>
      <w:r w:rsidRPr="00EB0156">
        <w:rPr>
          <w:color w:val="000000"/>
          <w:sz w:val="28"/>
          <w:szCs w:val="28"/>
        </w:rPr>
        <w:t>о</w:t>
      </w:r>
      <w:r w:rsidRPr="00EB0156">
        <w:rPr>
          <w:color w:val="000000"/>
          <w:sz w:val="28"/>
          <w:szCs w:val="28"/>
        </w:rPr>
        <w:t>стижения оптимального соотношения связанных с ее реализацией затрат и д</w:t>
      </w:r>
      <w:r w:rsidRPr="00EB0156">
        <w:rPr>
          <w:color w:val="000000"/>
          <w:sz w:val="28"/>
          <w:szCs w:val="28"/>
        </w:rPr>
        <w:t>о</w:t>
      </w:r>
      <w:r w:rsidRPr="00EB0156">
        <w:rPr>
          <w:color w:val="000000"/>
          <w:sz w:val="28"/>
          <w:szCs w:val="28"/>
        </w:rPr>
        <w:t>стигаемых в ходе реализации результатов, а также обеспечения следования о</w:t>
      </w:r>
      <w:r w:rsidRPr="00EB0156">
        <w:rPr>
          <w:color w:val="000000"/>
          <w:sz w:val="28"/>
          <w:szCs w:val="28"/>
        </w:rPr>
        <w:t>с</w:t>
      </w:r>
      <w:r w:rsidRPr="00EB0156">
        <w:rPr>
          <w:color w:val="000000"/>
          <w:sz w:val="28"/>
          <w:szCs w:val="28"/>
        </w:rPr>
        <w:t>новным принципам бюджетной системы Российской Федерации: эффективн</w:t>
      </w:r>
      <w:r w:rsidRPr="00EB0156">
        <w:rPr>
          <w:color w:val="000000"/>
          <w:sz w:val="28"/>
          <w:szCs w:val="28"/>
        </w:rPr>
        <w:t>о</w:t>
      </w:r>
      <w:r w:rsidRPr="00EB0156">
        <w:rPr>
          <w:color w:val="000000"/>
          <w:sz w:val="28"/>
          <w:szCs w:val="28"/>
        </w:rPr>
        <w:t>сти и адресности использования бюджетных средств, их целевому характеру и прозрачности, достоверности бюджета.</w:t>
      </w:r>
    </w:p>
    <w:p w:rsidR="00EB0156" w:rsidRPr="00EB0156" w:rsidRDefault="00EB0156" w:rsidP="00EB0156">
      <w:pPr>
        <w:widowControl w:val="0"/>
        <w:autoSpaceDE w:val="0"/>
        <w:autoSpaceDN w:val="0"/>
        <w:adjustRightInd w:val="0"/>
        <w:jc w:val="both"/>
        <w:rPr>
          <w:color w:val="000000"/>
          <w:sz w:val="28"/>
          <w:szCs w:val="28"/>
        </w:rPr>
      </w:pPr>
      <w:r w:rsidRPr="00EB0156">
        <w:rPr>
          <w:color w:val="000000"/>
          <w:sz w:val="28"/>
          <w:szCs w:val="28"/>
        </w:rPr>
        <w:t>1. Комплексная оценка эффективности реализации муниципальной программы проводится на основе оценок, определяемых по трем критериям:</w:t>
      </w:r>
    </w:p>
    <w:p w:rsidR="00EB0156" w:rsidRPr="00EB0156" w:rsidRDefault="00EB0156" w:rsidP="00EB0156">
      <w:pPr>
        <w:widowControl w:val="0"/>
        <w:autoSpaceDE w:val="0"/>
        <w:autoSpaceDN w:val="0"/>
        <w:adjustRightInd w:val="0"/>
        <w:jc w:val="both"/>
        <w:rPr>
          <w:color w:val="000000"/>
          <w:sz w:val="28"/>
          <w:szCs w:val="28"/>
        </w:rPr>
      </w:pPr>
      <w:r w:rsidRPr="00EB0156">
        <w:rPr>
          <w:color w:val="000000"/>
          <w:sz w:val="28"/>
          <w:szCs w:val="28"/>
        </w:rPr>
        <w:t>оценка степени достижения целей и решения задач муниципальной программы (подпрограммы);</w:t>
      </w:r>
    </w:p>
    <w:p w:rsidR="00EB0156" w:rsidRPr="00EB0156" w:rsidRDefault="00EB0156" w:rsidP="00EB0156">
      <w:pPr>
        <w:widowControl w:val="0"/>
        <w:autoSpaceDE w:val="0"/>
        <w:autoSpaceDN w:val="0"/>
        <w:adjustRightInd w:val="0"/>
        <w:jc w:val="both"/>
        <w:rPr>
          <w:color w:val="000000"/>
          <w:sz w:val="28"/>
          <w:szCs w:val="28"/>
        </w:rPr>
      </w:pPr>
      <w:r w:rsidRPr="00EB0156">
        <w:rPr>
          <w:color w:val="000000"/>
          <w:sz w:val="28"/>
          <w:szCs w:val="28"/>
        </w:rPr>
        <w:t>соответствие муниципальной программы запланированному уровню затрат и эффективность использования средств бюджета;</w:t>
      </w:r>
    </w:p>
    <w:p w:rsidR="00EB0156" w:rsidRPr="00EB0156" w:rsidRDefault="00EB0156" w:rsidP="00EB0156">
      <w:pPr>
        <w:widowControl w:val="0"/>
        <w:autoSpaceDE w:val="0"/>
        <w:autoSpaceDN w:val="0"/>
        <w:adjustRightInd w:val="0"/>
        <w:jc w:val="both"/>
        <w:rPr>
          <w:color w:val="000000"/>
          <w:sz w:val="28"/>
          <w:szCs w:val="28"/>
        </w:rPr>
      </w:pPr>
      <w:r w:rsidRPr="00EB0156">
        <w:rPr>
          <w:color w:val="000000"/>
          <w:sz w:val="28"/>
          <w:szCs w:val="28"/>
        </w:rPr>
        <w:t>степень реализации мероприятий программы.</w:t>
      </w:r>
    </w:p>
    <w:p w:rsidR="00EB0156" w:rsidRPr="00EB0156" w:rsidRDefault="00EB0156" w:rsidP="00EB0156">
      <w:pPr>
        <w:widowControl w:val="0"/>
        <w:autoSpaceDE w:val="0"/>
        <w:autoSpaceDN w:val="0"/>
        <w:adjustRightInd w:val="0"/>
        <w:jc w:val="both"/>
        <w:rPr>
          <w:color w:val="000000"/>
          <w:sz w:val="28"/>
          <w:szCs w:val="28"/>
        </w:rPr>
      </w:pPr>
      <w:r w:rsidRPr="00EB0156">
        <w:rPr>
          <w:color w:val="000000"/>
          <w:sz w:val="28"/>
          <w:szCs w:val="28"/>
        </w:rPr>
        <w:t>1.1. Оценка степени достижения целей и решения задач муниципальной пр</w:t>
      </w:r>
      <w:r w:rsidRPr="00EB0156">
        <w:rPr>
          <w:color w:val="000000"/>
          <w:sz w:val="28"/>
          <w:szCs w:val="28"/>
        </w:rPr>
        <w:t>о</w:t>
      </w:r>
      <w:r w:rsidRPr="00EB0156">
        <w:rPr>
          <w:color w:val="000000"/>
          <w:sz w:val="28"/>
          <w:szCs w:val="28"/>
        </w:rPr>
        <w:t>граммы производится путем сопоставления фактически достигнутых значений индикаторов государственной программы и их плановых значений по формуле:</w:t>
      </w:r>
    </w:p>
    <w:p w:rsidR="00EB0156" w:rsidRPr="00EB0156" w:rsidRDefault="00EB0156" w:rsidP="00EB0156">
      <w:pPr>
        <w:widowControl w:val="0"/>
        <w:autoSpaceDE w:val="0"/>
        <w:autoSpaceDN w:val="0"/>
        <w:adjustRightInd w:val="0"/>
        <w:jc w:val="center"/>
        <w:rPr>
          <w:color w:val="000000"/>
          <w:sz w:val="28"/>
          <w:szCs w:val="28"/>
        </w:rPr>
      </w:pPr>
      <w:r>
        <w:rPr>
          <w:noProof/>
          <w:color w:val="000000"/>
          <w:sz w:val="28"/>
          <w:szCs w:val="28"/>
        </w:rPr>
        <w:drawing>
          <wp:inline distT="0" distB="0" distL="0" distR="0" wp14:anchorId="3E334214" wp14:editId="4F7AC983">
            <wp:extent cx="1323975" cy="4476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23975" cy="447675"/>
                    </a:xfrm>
                    <a:prstGeom prst="rect">
                      <a:avLst/>
                    </a:prstGeom>
                    <a:noFill/>
                    <a:ln>
                      <a:noFill/>
                    </a:ln>
                  </pic:spPr>
                </pic:pic>
              </a:graphicData>
            </a:graphic>
          </wp:inline>
        </w:drawing>
      </w:r>
      <w:r w:rsidRPr="00EB0156">
        <w:rPr>
          <w:color w:val="000000"/>
          <w:sz w:val="28"/>
          <w:szCs w:val="28"/>
        </w:rPr>
        <w:t>,</w:t>
      </w:r>
    </w:p>
    <w:p w:rsidR="00EB0156" w:rsidRPr="00EB0156" w:rsidRDefault="00EB0156" w:rsidP="00EB0156">
      <w:pPr>
        <w:widowControl w:val="0"/>
        <w:autoSpaceDE w:val="0"/>
        <w:autoSpaceDN w:val="0"/>
        <w:adjustRightInd w:val="0"/>
        <w:jc w:val="both"/>
        <w:rPr>
          <w:color w:val="000000"/>
          <w:sz w:val="28"/>
          <w:szCs w:val="28"/>
        </w:rPr>
      </w:pPr>
      <w:r w:rsidRPr="00EB0156">
        <w:rPr>
          <w:color w:val="000000"/>
          <w:sz w:val="28"/>
          <w:szCs w:val="28"/>
        </w:rPr>
        <w:t>где:</w:t>
      </w:r>
    </w:p>
    <w:p w:rsidR="00EB0156" w:rsidRPr="00EB0156" w:rsidRDefault="00EB0156" w:rsidP="00EB0156">
      <w:pPr>
        <w:widowControl w:val="0"/>
        <w:autoSpaceDE w:val="0"/>
        <w:autoSpaceDN w:val="0"/>
        <w:adjustRightInd w:val="0"/>
        <w:jc w:val="both"/>
        <w:rPr>
          <w:color w:val="000000"/>
          <w:sz w:val="28"/>
          <w:szCs w:val="28"/>
        </w:rPr>
      </w:pPr>
      <w:r w:rsidRPr="00EB0156">
        <w:rPr>
          <w:color w:val="000000"/>
          <w:sz w:val="28"/>
          <w:szCs w:val="28"/>
        </w:rPr>
        <w:t>Cel - оценка степени достижения цели, решения задачи муниципальной  пр</w:t>
      </w:r>
      <w:r w:rsidRPr="00EB0156">
        <w:rPr>
          <w:color w:val="000000"/>
          <w:sz w:val="28"/>
          <w:szCs w:val="28"/>
        </w:rPr>
        <w:t>о</w:t>
      </w:r>
      <w:r w:rsidRPr="00EB0156">
        <w:rPr>
          <w:color w:val="000000"/>
          <w:sz w:val="28"/>
          <w:szCs w:val="28"/>
        </w:rPr>
        <w:t>граммы;</w:t>
      </w:r>
    </w:p>
    <w:p w:rsidR="00EB0156" w:rsidRPr="00EB0156" w:rsidRDefault="00EB0156" w:rsidP="00EB0156">
      <w:pPr>
        <w:widowControl w:val="0"/>
        <w:autoSpaceDE w:val="0"/>
        <w:autoSpaceDN w:val="0"/>
        <w:adjustRightInd w:val="0"/>
        <w:jc w:val="both"/>
        <w:rPr>
          <w:color w:val="000000"/>
          <w:sz w:val="28"/>
          <w:szCs w:val="28"/>
        </w:rPr>
      </w:pPr>
      <w:r>
        <w:rPr>
          <w:noProof/>
          <w:color w:val="000000"/>
          <w:sz w:val="28"/>
          <w:szCs w:val="28"/>
        </w:rPr>
        <w:drawing>
          <wp:inline distT="0" distB="0" distL="0" distR="0" wp14:anchorId="34919509" wp14:editId="500F4A11">
            <wp:extent cx="152400" cy="228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EB0156">
        <w:rPr>
          <w:color w:val="000000"/>
          <w:sz w:val="28"/>
          <w:szCs w:val="28"/>
        </w:rPr>
        <w:t xml:space="preserve"> - оценка значения i-го индикатора (показателя) выполнения муниципальной программы, отражающего степень достижения цели, решения соответствующей задачи;</w:t>
      </w:r>
    </w:p>
    <w:p w:rsidR="00EB0156" w:rsidRPr="00EB0156" w:rsidRDefault="00EB0156" w:rsidP="00EB0156">
      <w:pPr>
        <w:widowControl w:val="0"/>
        <w:autoSpaceDE w:val="0"/>
        <w:autoSpaceDN w:val="0"/>
        <w:adjustRightInd w:val="0"/>
        <w:jc w:val="both"/>
        <w:rPr>
          <w:color w:val="000000"/>
          <w:sz w:val="28"/>
          <w:szCs w:val="28"/>
        </w:rPr>
      </w:pPr>
      <w:r w:rsidRPr="00EB0156">
        <w:rPr>
          <w:color w:val="000000"/>
          <w:sz w:val="28"/>
          <w:szCs w:val="28"/>
        </w:rPr>
        <w:lastRenderedPageBreak/>
        <w:t>m - число показателей, характеризующих степень достижения цели, решения задачи муниципальной программы;</w:t>
      </w:r>
    </w:p>
    <w:p w:rsidR="00EB0156" w:rsidRPr="00EB0156" w:rsidRDefault="00EB0156" w:rsidP="00EB0156">
      <w:pPr>
        <w:widowControl w:val="0"/>
        <w:autoSpaceDE w:val="0"/>
        <w:autoSpaceDN w:val="0"/>
        <w:adjustRightInd w:val="0"/>
        <w:jc w:val="both"/>
        <w:rPr>
          <w:color w:val="000000"/>
          <w:sz w:val="28"/>
          <w:szCs w:val="28"/>
        </w:rPr>
      </w:pPr>
      <w:r>
        <w:rPr>
          <w:noProof/>
          <w:color w:val="000000"/>
          <w:sz w:val="28"/>
          <w:szCs w:val="28"/>
        </w:rPr>
        <w:drawing>
          <wp:inline distT="0" distB="0" distL="0" distR="0" wp14:anchorId="7599592C" wp14:editId="16FED583">
            <wp:extent cx="295275" cy="266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EB0156">
        <w:rPr>
          <w:color w:val="000000"/>
          <w:sz w:val="28"/>
          <w:szCs w:val="28"/>
        </w:rPr>
        <w:t xml:space="preserve"> - сумма значений.</w:t>
      </w:r>
    </w:p>
    <w:p w:rsidR="00EB0156" w:rsidRPr="00EB0156" w:rsidRDefault="00EB0156" w:rsidP="00EB0156">
      <w:pPr>
        <w:widowControl w:val="0"/>
        <w:autoSpaceDE w:val="0"/>
        <w:autoSpaceDN w:val="0"/>
        <w:adjustRightInd w:val="0"/>
        <w:jc w:val="both"/>
        <w:rPr>
          <w:color w:val="000000"/>
          <w:sz w:val="28"/>
          <w:szCs w:val="28"/>
        </w:rPr>
      </w:pPr>
      <w:r w:rsidRPr="00EB0156">
        <w:rPr>
          <w:color w:val="000000"/>
          <w:sz w:val="28"/>
          <w:szCs w:val="28"/>
        </w:rPr>
        <w:t>Оценка значения i-го индикатора (показателя) муниципальной программы (подпрограммы) производится по формуле:</w:t>
      </w:r>
    </w:p>
    <w:p w:rsidR="00EB0156" w:rsidRPr="00EB0156" w:rsidRDefault="00EB0156" w:rsidP="00EB0156">
      <w:pPr>
        <w:widowControl w:val="0"/>
        <w:autoSpaceDE w:val="0"/>
        <w:autoSpaceDN w:val="0"/>
        <w:adjustRightInd w:val="0"/>
        <w:jc w:val="center"/>
        <w:rPr>
          <w:color w:val="000000"/>
          <w:sz w:val="28"/>
          <w:szCs w:val="28"/>
        </w:rPr>
      </w:pPr>
      <w:r>
        <w:rPr>
          <w:noProof/>
          <w:color w:val="000000"/>
          <w:sz w:val="28"/>
          <w:szCs w:val="28"/>
        </w:rPr>
        <w:drawing>
          <wp:inline distT="0" distB="0" distL="0" distR="0" wp14:anchorId="4951C50D" wp14:editId="610161FB">
            <wp:extent cx="1209675" cy="2190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09675" cy="219075"/>
                    </a:xfrm>
                    <a:prstGeom prst="rect">
                      <a:avLst/>
                    </a:prstGeom>
                    <a:noFill/>
                    <a:ln>
                      <a:noFill/>
                    </a:ln>
                  </pic:spPr>
                </pic:pic>
              </a:graphicData>
            </a:graphic>
          </wp:inline>
        </w:drawing>
      </w:r>
      <w:r w:rsidRPr="00EB0156">
        <w:rPr>
          <w:color w:val="000000"/>
          <w:sz w:val="28"/>
          <w:szCs w:val="28"/>
        </w:rPr>
        <w:t>,</w:t>
      </w:r>
    </w:p>
    <w:p w:rsidR="00EB0156" w:rsidRPr="00EB0156" w:rsidRDefault="00EB0156" w:rsidP="00EB0156">
      <w:pPr>
        <w:widowControl w:val="0"/>
        <w:autoSpaceDE w:val="0"/>
        <w:autoSpaceDN w:val="0"/>
        <w:adjustRightInd w:val="0"/>
        <w:jc w:val="both"/>
        <w:rPr>
          <w:color w:val="000000"/>
          <w:sz w:val="28"/>
          <w:szCs w:val="28"/>
        </w:rPr>
      </w:pPr>
      <w:r w:rsidRPr="00EB0156">
        <w:rPr>
          <w:color w:val="000000"/>
          <w:sz w:val="28"/>
          <w:szCs w:val="28"/>
        </w:rPr>
        <w:t>где:</w:t>
      </w:r>
    </w:p>
    <w:p w:rsidR="00EB0156" w:rsidRPr="00EB0156" w:rsidRDefault="00EB0156" w:rsidP="00EB0156">
      <w:pPr>
        <w:widowControl w:val="0"/>
        <w:autoSpaceDE w:val="0"/>
        <w:autoSpaceDN w:val="0"/>
        <w:adjustRightInd w:val="0"/>
        <w:jc w:val="both"/>
        <w:rPr>
          <w:color w:val="000000"/>
          <w:sz w:val="28"/>
          <w:szCs w:val="28"/>
        </w:rPr>
      </w:pPr>
      <w:r>
        <w:rPr>
          <w:noProof/>
          <w:color w:val="000000"/>
          <w:sz w:val="28"/>
          <w:szCs w:val="28"/>
        </w:rPr>
        <w:drawing>
          <wp:inline distT="0" distB="0" distL="0" distR="0" wp14:anchorId="0D18C75C" wp14:editId="0AA4BA7D">
            <wp:extent cx="152400" cy="22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EB0156">
        <w:rPr>
          <w:color w:val="000000"/>
          <w:sz w:val="28"/>
          <w:szCs w:val="28"/>
        </w:rPr>
        <w:t xml:space="preserve"> - фактическое значение i-го индикатора (показателя) муниципальной пр</w:t>
      </w:r>
      <w:r w:rsidRPr="00EB0156">
        <w:rPr>
          <w:color w:val="000000"/>
          <w:sz w:val="28"/>
          <w:szCs w:val="28"/>
        </w:rPr>
        <w:t>о</w:t>
      </w:r>
      <w:r w:rsidRPr="00EB0156">
        <w:rPr>
          <w:color w:val="000000"/>
          <w:sz w:val="28"/>
          <w:szCs w:val="28"/>
        </w:rPr>
        <w:t>граммы;</w:t>
      </w:r>
    </w:p>
    <w:p w:rsidR="00EB0156" w:rsidRPr="00EB0156" w:rsidRDefault="00EB0156" w:rsidP="00EB0156">
      <w:pPr>
        <w:widowControl w:val="0"/>
        <w:autoSpaceDE w:val="0"/>
        <w:autoSpaceDN w:val="0"/>
        <w:adjustRightInd w:val="0"/>
        <w:jc w:val="both"/>
        <w:rPr>
          <w:color w:val="000000"/>
          <w:sz w:val="28"/>
          <w:szCs w:val="28"/>
        </w:rPr>
      </w:pPr>
      <w:r>
        <w:rPr>
          <w:noProof/>
          <w:color w:val="000000"/>
          <w:sz w:val="28"/>
          <w:szCs w:val="28"/>
        </w:rPr>
        <w:drawing>
          <wp:inline distT="0" distB="0" distL="0" distR="0" wp14:anchorId="6C930B60" wp14:editId="60284408">
            <wp:extent cx="15240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EB0156">
        <w:rPr>
          <w:color w:val="000000"/>
          <w:sz w:val="28"/>
          <w:szCs w:val="28"/>
        </w:rPr>
        <w:t xml:space="preserve"> - плановое значение i-го индикатора (показателя) муниципальной программы (для индикаторов (показателей), желаемой тенденцией развития которых явл</w:t>
      </w:r>
      <w:r w:rsidRPr="00EB0156">
        <w:rPr>
          <w:color w:val="000000"/>
          <w:sz w:val="28"/>
          <w:szCs w:val="28"/>
        </w:rPr>
        <w:t>я</w:t>
      </w:r>
      <w:r w:rsidRPr="00EB0156">
        <w:rPr>
          <w:color w:val="000000"/>
          <w:sz w:val="28"/>
          <w:szCs w:val="28"/>
        </w:rPr>
        <w:t>ется рост значений);</w:t>
      </w:r>
    </w:p>
    <w:p w:rsidR="00EB0156" w:rsidRPr="00EB0156" w:rsidRDefault="00EB0156" w:rsidP="00EB0156">
      <w:pPr>
        <w:widowControl w:val="0"/>
        <w:autoSpaceDE w:val="0"/>
        <w:autoSpaceDN w:val="0"/>
        <w:adjustRightInd w:val="0"/>
        <w:jc w:val="both"/>
        <w:rPr>
          <w:color w:val="000000"/>
          <w:sz w:val="28"/>
          <w:szCs w:val="28"/>
        </w:rPr>
      </w:pPr>
      <w:r w:rsidRPr="00EB0156">
        <w:rPr>
          <w:color w:val="000000"/>
          <w:sz w:val="28"/>
          <w:szCs w:val="28"/>
        </w:rPr>
        <w:t xml:space="preserve">или: </w:t>
      </w:r>
      <w:r>
        <w:rPr>
          <w:noProof/>
          <w:color w:val="000000"/>
          <w:sz w:val="28"/>
          <w:szCs w:val="28"/>
        </w:rPr>
        <w:drawing>
          <wp:inline distT="0" distB="0" distL="0" distR="0" wp14:anchorId="03C6BECD" wp14:editId="7A92746B">
            <wp:extent cx="1209675" cy="2190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09675" cy="219075"/>
                    </a:xfrm>
                    <a:prstGeom prst="rect">
                      <a:avLst/>
                    </a:prstGeom>
                    <a:noFill/>
                    <a:ln>
                      <a:noFill/>
                    </a:ln>
                  </pic:spPr>
                </pic:pic>
              </a:graphicData>
            </a:graphic>
          </wp:inline>
        </w:drawing>
      </w:r>
      <w:r w:rsidRPr="00EB0156">
        <w:rPr>
          <w:color w:val="000000"/>
          <w:sz w:val="28"/>
          <w:szCs w:val="28"/>
        </w:rPr>
        <w:t xml:space="preserve"> (для индикаторов (показателей), желаемой тенденцией развития которых является снижение значений).</w:t>
      </w:r>
    </w:p>
    <w:p w:rsidR="00EB0156" w:rsidRPr="00EB0156" w:rsidRDefault="00EB0156" w:rsidP="00EB0156">
      <w:pPr>
        <w:widowControl w:val="0"/>
        <w:autoSpaceDE w:val="0"/>
        <w:autoSpaceDN w:val="0"/>
        <w:adjustRightInd w:val="0"/>
        <w:jc w:val="both"/>
        <w:rPr>
          <w:color w:val="000000"/>
          <w:sz w:val="28"/>
          <w:szCs w:val="28"/>
        </w:rPr>
      </w:pPr>
      <w:proofErr w:type="gramStart"/>
      <w:r w:rsidRPr="00EB0156">
        <w:rPr>
          <w:color w:val="000000"/>
          <w:sz w:val="28"/>
          <w:szCs w:val="28"/>
        </w:rPr>
        <w:t>В случае превышения 100% выполнения расчетного значения показателя оно принимается равным 100%).</w:t>
      </w:r>
      <w:proofErr w:type="gramEnd"/>
    </w:p>
    <w:p w:rsidR="00EB0156" w:rsidRPr="00EB0156" w:rsidRDefault="00EB0156" w:rsidP="00EB0156">
      <w:pPr>
        <w:widowControl w:val="0"/>
        <w:autoSpaceDE w:val="0"/>
        <w:autoSpaceDN w:val="0"/>
        <w:adjustRightInd w:val="0"/>
        <w:jc w:val="both"/>
        <w:rPr>
          <w:color w:val="000000"/>
          <w:sz w:val="28"/>
          <w:szCs w:val="28"/>
        </w:rPr>
      </w:pPr>
      <w:r w:rsidRPr="00EB0156">
        <w:rPr>
          <w:color w:val="000000"/>
          <w:sz w:val="28"/>
          <w:szCs w:val="28"/>
        </w:rPr>
        <w:t>1.2. Оценка степени соответствия запланированному уровню затрат и эффе</w:t>
      </w:r>
      <w:r w:rsidRPr="00EB0156">
        <w:rPr>
          <w:color w:val="000000"/>
          <w:sz w:val="28"/>
          <w:szCs w:val="28"/>
        </w:rPr>
        <w:t>к</w:t>
      </w:r>
      <w:r w:rsidRPr="00EB0156">
        <w:rPr>
          <w:color w:val="000000"/>
          <w:sz w:val="28"/>
          <w:szCs w:val="28"/>
        </w:rPr>
        <w:t>тивности использования средств муниципального  бюджета определяется путем сопоставления фактических и плановых объемов финансирования муниципал</w:t>
      </w:r>
      <w:r w:rsidRPr="00EB0156">
        <w:rPr>
          <w:color w:val="000000"/>
          <w:sz w:val="28"/>
          <w:szCs w:val="28"/>
        </w:rPr>
        <w:t>ь</w:t>
      </w:r>
      <w:r w:rsidRPr="00EB0156">
        <w:rPr>
          <w:color w:val="000000"/>
          <w:sz w:val="28"/>
          <w:szCs w:val="28"/>
        </w:rPr>
        <w:t>ной программы по формуле:</w:t>
      </w:r>
    </w:p>
    <w:p w:rsidR="00EB0156" w:rsidRPr="00EB0156" w:rsidRDefault="00EB0156" w:rsidP="00EB0156">
      <w:pPr>
        <w:widowControl w:val="0"/>
        <w:autoSpaceDE w:val="0"/>
        <w:autoSpaceDN w:val="0"/>
        <w:adjustRightInd w:val="0"/>
        <w:jc w:val="center"/>
        <w:rPr>
          <w:color w:val="000000"/>
          <w:sz w:val="28"/>
          <w:szCs w:val="28"/>
        </w:rPr>
      </w:pPr>
      <w:r w:rsidRPr="00EB0156">
        <w:rPr>
          <w:color w:val="000000"/>
          <w:sz w:val="28"/>
          <w:szCs w:val="28"/>
        </w:rPr>
        <w:t>Fin = K/L x 100%,</w:t>
      </w:r>
    </w:p>
    <w:p w:rsidR="00EB0156" w:rsidRPr="00EB0156" w:rsidRDefault="00EB0156" w:rsidP="00EB0156">
      <w:pPr>
        <w:widowControl w:val="0"/>
        <w:autoSpaceDE w:val="0"/>
        <w:autoSpaceDN w:val="0"/>
        <w:adjustRightInd w:val="0"/>
        <w:jc w:val="both"/>
        <w:rPr>
          <w:color w:val="000000"/>
          <w:sz w:val="28"/>
          <w:szCs w:val="28"/>
        </w:rPr>
      </w:pPr>
      <w:r w:rsidRPr="00EB0156">
        <w:rPr>
          <w:color w:val="000000"/>
          <w:sz w:val="28"/>
          <w:szCs w:val="28"/>
        </w:rPr>
        <w:t>где:</w:t>
      </w:r>
    </w:p>
    <w:p w:rsidR="00EB0156" w:rsidRPr="00EB0156" w:rsidRDefault="00EB0156" w:rsidP="00EB0156">
      <w:pPr>
        <w:widowControl w:val="0"/>
        <w:autoSpaceDE w:val="0"/>
        <w:autoSpaceDN w:val="0"/>
        <w:adjustRightInd w:val="0"/>
        <w:jc w:val="both"/>
        <w:rPr>
          <w:color w:val="000000"/>
          <w:sz w:val="28"/>
          <w:szCs w:val="28"/>
        </w:rPr>
      </w:pPr>
      <w:r w:rsidRPr="00EB0156">
        <w:rPr>
          <w:color w:val="000000"/>
          <w:sz w:val="28"/>
          <w:szCs w:val="28"/>
        </w:rPr>
        <w:t>Fin - уровень финансирования реализации мероприятий муниципальной пр</w:t>
      </w:r>
      <w:r w:rsidRPr="00EB0156">
        <w:rPr>
          <w:color w:val="000000"/>
          <w:sz w:val="28"/>
          <w:szCs w:val="28"/>
        </w:rPr>
        <w:t>о</w:t>
      </w:r>
      <w:r w:rsidRPr="00EB0156">
        <w:rPr>
          <w:color w:val="000000"/>
          <w:sz w:val="28"/>
          <w:szCs w:val="28"/>
        </w:rPr>
        <w:t>граммы (подпрограммы);</w:t>
      </w:r>
    </w:p>
    <w:p w:rsidR="00EB0156" w:rsidRPr="00EB0156" w:rsidRDefault="00EB0156" w:rsidP="00EB0156">
      <w:pPr>
        <w:widowControl w:val="0"/>
        <w:autoSpaceDE w:val="0"/>
        <w:autoSpaceDN w:val="0"/>
        <w:adjustRightInd w:val="0"/>
        <w:jc w:val="both"/>
        <w:rPr>
          <w:color w:val="000000"/>
          <w:sz w:val="28"/>
          <w:szCs w:val="28"/>
        </w:rPr>
      </w:pPr>
      <w:r w:rsidRPr="00EB0156">
        <w:rPr>
          <w:color w:val="000000"/>
          <w:sz w:val="28"/>
          <w:szCs w:val="28"/>
        </w:rPr>
        <w:t>K - фактический объем финансовых ресурсов, направленных на реализацию мероприятий муниципальной программы (подпрограммы);</w:t>
      </w:r>
    </w:p>
    <w:p w:rsidR="00EB0156" w:rsidRPr="00EB0156" w:rsidRDefault="00EB0156" w:rsidP="00EB0156">
      <w:pPr>
        <w:widowControl w:val="0"/>
        <w:autoSpaceDE w:val="0"/>
        <w:autoSpaceDN w:val="0"/>
        <w:adjustRightInd w:val="0"/>
        <w:jc w:val="both"/>
        <w:rPr>
          <w:color w:val="000000"/>
          <w:sz w:val="28"/>
          <w:szCs w:val="28"/>
        </w:rPr>
      </w:pPr>
      <w:r w:rsidRPr="00EB0156">
        <w:rPr>
          <w:color w:val="000000"/>
          <w:sz w:val="28"/>
          <w:szCs w:val="28"/>
        </w:rPr>
        <w:t>L - плановый объем финансовых ресурсов на реализацию муниципальной пр</w:t>
      </w:r>
      <w:r w:rsidRPr="00EB0156">
        <w:rPr>
          <w:color w:val="000000"/>
          <w:sz w:val="28"/>
          <w:szCs w:val="28"/>
        </w:rPr>
        <w:t>о</w:t>
      </w:r>
      <w:r w:rsidRPr="00EB0156">
        <w:rPr>
          <w:color w:val="000000"/>
          <w:sz w:val="28"/>
          <w:szCs w:val="28"/>
        </w:rPr>
        <w:t>граммы (подпрограммы) на соответствующий отчетный период.</w:t>
      </w:r>
    </w:p>
    <w:p w:rsidR="00EB0156" w:rsidRPr="00EB0156" w:rsidRDefault="00EB0156" w:rsidP="00EB0156">
      <w:pPr>
        <w:widowControl w:val="0"/>
        <w:autoSpaceDE w:val="0"/>
        <w:autoSpaceDN w:val="0"/>
        <w:adjustRightInd w:val="0"/>
        <w:jc w:val="both"/>
        <w:rPr>
          <w:color w:val="000000"/>
          <w:sz w:val="28"/>
          <w:szCs w:val="28"/>
        </w:rPr>
      </w:pPr>
      <w:r w:rsidRPr="00EB0156">
        <w:rPr>
          <w:color w:val="000000"/>
          <w:sz w:val="28"/>
          <w:szCs w:val="28"/>
        </w:rPr>
        <w:t>1.3. Оценка степени реализации мероприятий (достижения ожидаемых неп</w:t>
      </w:r>
      <w:r w:rsidRPr="00EB0156">
        <w:rPr>
          <w:color w:val="000000"/>
          <w:sz w:val="28"/>
          <w:szCs w:val="28"/>
        </w:rPr>
        <w:t>о</w:t>
      </w:r>
      <w:r w:rsidRPr="00EB0156">
        <w:rPr>
          <w:color w:val="000000"/>
          <w:sz w:val="28"/>
          <w:szCs w:val="28"/>
        </w:rPr>
        <w:t>средственных результатов их реализации) муниципальной программы произв</w:t>
      </w:r>
      <w:r w:rsidRPr="00EB0156">
        <w:rPr>
          <w:color w:val="000000"/>
          <w:sz w:val="28"/>
          <w:szCs w:val="28"/>
        </w:rPr>
        <w:t>о</w:t>
      </w:r>
      <w:r w:rsidRPr="00EB0156">
        <w:rPr>
          <w:color w:val="000000"/>
          <w:sz w:val="28"/>
          <w:szCs w:val="28"/>
        </w:rPr>
        <w:t>дится по формуле:</w:t>
      </w:r>
    </w:p>
    <w:p w:rsidR="00EB0156" w:rsidRPr="00EB0156" w:rsidRDefault="00EB0156" w:rsidP="00EB0156">
      <w:pPr>
        <w:widowControl w:val="0"/>
        <w:autoSpaceDE w:val="0"/>
        <w:autoSpaceDN w:val="0"/>
        <w:adjustRightInd w:val="0"/>
        <w:jc w:val="center"/>
        <w:rPr>
          <w:color w:val="000000"/>
          <w:sz w:val="28"/>
          <w:szCs w:val="28"/>
        </w:rPr>
      </w:pPr>
      <w:r>
        <w:rPr>
          <w:noProof/>
          <w:color w:val="000000"/>
          <w:sz w:val="28"/>
          <w:szCs w:val="28"/>
        </w:rPr>
        <w:drawing>
          <wp:inline distT="0" distB="0" distL="0" distR="0" wp14:anchorId="5F8924AE" wp14:editId="2B511223">
            <wp:extent cx="1828800" cy="457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457200"/>
                    </a:xfrm>
                    <a:prstGeom prst="rect">
                      <a:avLst/>
                    </a:prstGeom>
                    <a:noFill/>
                    <a:ln>
                      <a:noFill/>
                    </a:ln>
                  </pic:spPr>
                </pic:pic>
              </a:graphicData>
            </a:graphic>
          </wp:inline>
        </w:drawing>
      </w:r>
      <w:r w:rsidRPr="00EB0156">
        <w:rPr>
          <w:color w:val="000000"/>
          <w:sz w:val="28"/>
          <w:szCs w:val="28"/>
        </w:rPr>
        <w:t>,</w:t>
      </w:r>
    </w:p>
    <w:p w:rsidR="00EB0156" w:rsidRPr="00EB0156" w:rsidRDefault="00EB0156" w:rsidP="00EB0156">
      <w:pPr>
        <w:widowControl w:val="0"/>
        <w:autoSpaceDE w:val="0"/>
        <w:autoSpaceDN w:val="0"/>
        <w:adjustRightInd w:val="0"/>
        <w:jc w:val="both"/>
        <w:rPr>
          <w:color w:val="000000"/>
          <w:sz w:val="28"/>
          <w:szCs w:val="28"/>
        </w:rPr>
      </w:pPr>
      <w:r w:rsidRPr="00EB0156">
        <w:rPr>
          <w:color w:val="000000"/>
          <w:sz w:val="28"/>
          <w:szCs w:val="28"/>
        </w:rPr>
        <w:t>где:</w:t>
      </w:r>
    </w:p>
    <w:p w:rsidR="00EB0156" w:rsidRPr="00EB0156" w:rsidRDefault="00EB0156" w:rsidP="00EB0156">
      <w:pPr>
        <w:widowControl w:val="0"/>
        <w:autoSpaceDE w:val="0"/>
        <w:autoSpaceDN w:val="0"/>
        <w:adjustRightInd w:val="0"/>
        <w:jc w:val="both"/>
        <w:rPr>
          <w:color w:val="000000"/>
          <w:sz w:val="28"/>
          <w:szCs w:val="28"/>
        </w:rPr>
      </w:pPr>
      <w:r w:rsidRPr="00EB0156">
        <w:rPr>
          <w:color w:val="000000"/>
          <w:sz w:val="28"/>
          <w:szCs w:val="28"/>
        </w:rPr>
        <w:t>Mer - оценка степени реализации мероприятий муниципальной</w:t>
      </w:r>
      <w:r w:rsidRPr="00EB0156">
        <w:rPr>
          <w:color w:val="000000"/>
          <w:sz w:val="28"/>
          <w:szCs w:val="28"/>
        </w:rPr>
        <w:tab/>
        <w:t xml:space="preserve"> программы (подпрограммы);</w:t>
      </w:r>
    </w:p>
    <w:p w:rsidR="00EB0156" w:rsidRPr="00EB0156" w:rsidRDefault="00EB0156" w:rsidP="00EB0156">
      <w:pPr>
        <w:widowControl w:val="0"/>
        <w:autoSpaceDE w:val="0"/>
        <w:autoSpaceDN w:val="0"/>
        <w:adjustRightInd w:val="0"/>
        <w:jc w:val="both"/>
        <w:rPr>
          <w:color w:val="000000"/>
          <w:sz w:val="28"/>
          <w:szCs w:val="28"/>
        </w:rPr>
      </w:pPr>
      <w:r>
        <w:rPr>
          <w:noProof/>
          <w:color w:val="000000"/>
          <w:sz w:val="28"/>
          <w:szCs w:val="28"/>
        </w:rPr>
        <w:drawing>
          <wp:inline distT="0" distB="0" distL="0" distR="0" wp14:anchorId="603183E8" wp14:editId="669E4826">
            <wp:extent cx="209550" cy="247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EB0156">
        <w:rPr>
          <w:color w:val="000000"/>
          <w:sz w:val="28"/>
          <w:szCs w:val="28"/>
        </w:rPr>
        <w:t xml:space="preserve"> - показатель достижения ожидаемого непосредственного результата j-го м</w:t>
      </w:r>
      <w:r w:rsidRPr="00EB0156">
        <w:rPr>
          <w:color w:val="000000"/>
          <w:sz w:val="28"/>
          <w:szCs w:val="28"/>
        </w:rPr>
        <w:t>е</w:t>
      </w:r>
      <w:r w:rsidRPr="00EB0156">
        <w:rPr>
          <w:color w:val="000000"/>
          <w:sz w:val="28"/>
          <w:szCs w:val="28"/>
        </w:rPr>
        <w:t>роприятия муниципальной программы (подпрограммы), определяемый в случае достижения непосредственного результата в отчетном периоде как "1", а в сл</w:t>
      </w:r>
      <w:r w:rsidRPr="00EB0156">
        <w:rPr>
          <w:color w:val="000000"/>
          <w:sz w:val="28"/>
          <w:szCs w:val="28"/>
        </w:rPr>
        <w:t>у</w:t>
      </w:r>
      <w:r w:rsidRPr="00EB0156">
        <w:rPr>
          <w:color w:val="000000"/>
          <w:sz w:val="28"/>
          <w:szCs w:val="28"/>
        </w:rPr>
        <w:t>чае недостижения непосредственного результата - как "0";</w:t>
      </w:r>
    </w:p>
    <w:p w:rsidR="00EB0156" w:rsidRPr="00EB0156" w:rsidRDefault="00EB0156" w:rsidP="00EB0156">
      <w:pPr>
        <w:widowControl w:val="0"/>
        <w:autoSpaceDE w:val="0"/>
        <w:autoSpaceDN w:val="0"/>
        <w:adjustRightInd w:val="0"/>
        <w:jc w:val="both"/>
        <w:rPr>
          <w:color w:val="000000"/>
          <w:sz w:val="28"/>
          <w:szCs w:val="28"/>
        </w:rPr>
      </w:pPr>
      <w:r w:rsidRPr="00EB0156">
        <w:rPr>
          <w:color w:val="000000"/>
          <w:sz w:val="28"/>
          <w:szCs w:val="28"/>
        </w:rPr>
        <w:t>n - количество мероприятий, включенных в муниципальную программу (по</w:t>
      </w:r>
      <w:r w:rsidRPr="00EB0156">
        <w:rPr>
          <w:color w:val="000000"/>
          <w:sz w:val="28"/>
          <w:szCs w:val="28"/>
        </w:rPr>
        <w:t>д</w:t>
      </w:r>
      <w:r w:rsidRPr="00EB0156">
        <w:rPr>
          <w:color w:val="000000"/>
          <w:sz w:val="28"/>
          <w:szCs w:val="28"/>
        </w:rPr>
        <w:t>программу);</w:t>
      </w:r>
    </w:p>
    <w:p w:rsidR="00EB0156" w:rsidRPr="00EB0156" w:rsidRDefault="00EB0156" w:rsidP="00EB0156">
      <w:pPr>
        <w:widowControl w:val="0"/>
        <w:autoSpaceDE w:val="0"/>
        <w:autoSpaceDN w:val="0"/>
        <w:adjustRightInd w:val="0"/>
        <w:jc w:val="both"/>
        <w:rPr>
          <w:color w:val="000000"/>
          <w:sz w:val="28"/>
          <w:szCs w:val="28"/>
        </w:rPr>
      </w:pPr>
      <w:r>
        <w:rPr>
          <w:noProof/>
          <w:color w:val="000000"/>
          <w:sz w:val="28"/>
          <w:szCs w:val="28"/>
        </w:rPr>
        <w:lastRenderedPageBreak/>
        <w:drawing>
          <wp:inline distT="0" distB="0" distL="0" distR="0" wp14:anchorId="6142D715" wp14:editId="5C423571">
            <wp:extent cx="295275" cy="266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EB0156">
        <w:rPr>
          <w:color w:val="000000"/>
          <w:sz w:val="28"/>
          <w:szCs w:val="28"/>
        </w:rPr>
        <w:t xml:space="preserve"> - сумма значений.</w:t>
      </w:r>
    </w:p>
    <w:p w:rsidR="00EB0156" w:rsidRPr="00EB0156" w:rsidRDefault="00EB0156" w:rsidP="00EB0156">
      <w:pPr>
        <w:widowControl w:val="0"/>
        <w:autoSpaceDE w:val="0"/>
        <w:autoSpaceDN w:val="0"/>
        <w:adjustRightInd w:val="0"/>
        <w:jc w:val="both"/>
        <w:rPr>
          <w:color w:val="000000"/>
          <w:sz w:val="28"/>
          <w:szCs w:val="28"/>
        </w:rPr>
      </w:pPr>
      <w:r w:rsidRPr="00EB0156">
        <w:rPr>
          <w:color w:val="000000"/>
          <w:sz w:val="28"/>
          <w:szCs w:val="28"/>
        </w:rPr>
        <w:t>1.4. Комплексная оценка эффективности реализации муниципальной  програ</w:t>
      </w:r>
      <w:r w:rsidRPr="00EB0156">
        <w:rPr>
          <w:color w:val="000000"/>
          <w:sz w:val="28"/>
          <w:szCs w:val="28"/>
        </w:rPr>
        <w:t>м</w:t>
      </w:r>
      <w:r w:rsidRPr="00EB0156">
        <w:rPr>
          <w:color w:val="000000"/>
          <w:sz w:val="28"/>
          <w:szCs w:val="28"/>
        </w:rPr>
        <w:t>мы (далее - комплексная оценка) производится по следующей формуле:</w:t>
      </w:r>
    </w:p>
    <w:p w:rsidR="00EB0156" w:rsidRPr="00EB0156" w:rsidRDefault="00EB0156" w:rsidP="00EB0156">
      <w:pPr>
        <w:widowControl w:val="0"/>
        <w:autoSpaceDE w:val="0"/>
        <w:autoSpaceDN w:val="0"/>
        <w:adjustRightInd w:val="0"/>
        <w:jc w:val="center"/>
        <w:rPr>
          <w:color w:val="000000"/>
          <w:sz w:val="28"/>
          <w:szCs w:val="28"/>
          <w:lang w:val="en-US"/>
        </w:rPr>
      </w:pPr>
      <w:r w:rsidRPr="00EB0156">
        <w:rPr>
          <w:color w:val="000000"/>
          <w:sz w:val="28"/>
          <w:szCs w:val="28"/>
        </w:rPr>
        <w:t>О</w:t>
      </w:r>
      <w:r w:rsidRPr="00EB0156">
        <w:rPr>
          <w:color w:val="000000"/>
          <w:sz w:val="28"/>
          <w:szCs w:val="28"/>
          <w:lang w:val="en-US"/>
        </w:rPr>
        <w:t xml:space="preserve"> = (Cel + Fin + Mer) / 3, </w:t>
      </w:r>
      <w:r w:rsidRPr="00EB0156">
        <w:rPr>
          <w:color w:val="000000"/>
          <w:sz w:val="28"/>
          <w:szCs w:val="28"/>
        </w:rPr>
        <w:t>где</w:t>
      </w:r>
      <w:r w:rsidRPr="00EB0156">
        <w:rPr>
          <w:color w:val="000000"/>
          <w:sz w:val="28"/>
          <w:szCs w:val="28"/>
          <w:lang w:val="en-US"/>
        </w:rPr>
        <w:t>:</w:t>
      </w:r>
    </w:p>
    <w:p w:rsidR="00EB0156" w:rsidRPr="00EB0156" w:rsidRDefault="00EB0156" w:rsidP="00EB0156">
      <w:pPr>
        <w:widowControl w:val="0"/>
        <w:autoSpaceDE w:val="0"/>
        <w:autoSpaceDN w:val="0"/>
        <w:adjustRightInd w:val="0"/>
        <w:jc w:val="both"/>
        <w:rPr>
          <w:color w:val="000000"/>
          <w:sz w:val="28"/>
          <w:szCs w:val="28"/>
        </w:rPr>
      </w:pPr>
      <w:r w:rsidRPr="00EB0156">
        <w:rPr>
          <w:color w:val="000000"/>
          <w:sz w:val="28"/>
          <w:szCs w:val="28"/>
        </w:rPr>
        <w:t>где:</w:t>
      </w:r>
    </w:p>
    <w:p w:rsidR="00EB0156" w:rsidRPr="00EB0156" w:rsidRDefault="00EB0156" w:rsidP="00EB0156">
      <w:pPr>
        <w:widowControl w:val="0"/>
        <w:autoSpaceDE w:val="0"/>
        <w:autoSpaceDN w:val="0"/>
        <w:adjustRightInd w:val="0"/>
        <w:jc w:val="both"/>
        <w:rPr>
          <w:color w:val="000000"/>
          <w:sz w:val="28"/>
          <w:szCs w:val="28"/>
        </w:rPr>
      </w:pPr>
      <w:r w:rsidRPr="00EB0156">
        <w:rPr>
          <w:color w:val="000000"/>
          <w:sz w:val="28"/>
          <w:szCs w:val="28"/>
        </w:rPr>
        <w:t>О - комплексная оценка.</w:t>
      </w:r>
    </w:p>
    <w:p w:rsidR="00EB0156" w:rsidRPr="00EB0156" w:rsidRDefault="00EB0156" w:rsidP="00EB0156">
      <w:pPr>
        <w:widowControl w:val="0"/>
        <w:autoSpaceDE w:val="0"/>
        <w:autoSpaceDN w:val="0"/>
        <w:adjustRightInd w:val="0"/>
        <w:jc w:val="both"/>
        <w:rPr>
          <w:color w:val="000000"/>
          <w:sz w:val="28"/>
          <w:szCs w:val="28"/>
        </w:rPr>
      </w:pPr>
      <w:r w:rsidRPr="00EB0156">
        <w:rPr>
          <w:color w:val="000000"/>
          <w:sz w:val="28"/>
          <w:szCs w:val="28"/>
        </w:rPr>
        <w:t>2. Реализация муниципальной программы характеризуется:</w:t>
      </w:r>
    </w:p>
    <w:p w:rsidR="00EB0156" w:rsidRPr="00EB0156" w:rsidRDefault="00EB0156" w:rsidP="00EB0156">
      <w:pPr>
        <w:widowControl w:val="0"/>
        <w:autoSpaceDE w:val="0"/>
        <w:autoSpaceDN w:val="0"/>
        <w:adjustRightInd w:val="0"/>
        <w:jc w:val="both"/>
        <w:rPr>
          <w:color w:val="000000"/>
          <w:sz w:val="28"/>
          <w:szCs w:val="28"/>
        </w:rPr>
      </w:pPr>
      <w:r w:rsidRPr="00EB0156">
        <w:rPr>
          <w:color w:val="000000"/>
          <w:sz w:val="28"/>
          <w:szCs w:val="28"/>
        </w:rPr>
        <w:t>высоким уровнем эффективности;</w:t>
      </w:r>
    </w:p>
    <w:p w:rsidR="00EB0156" w:rsidRPr="00EB0156" w:rsidRDefault="00EB0156" w:rsidP="00EB0156">
      <w:pPr>
        <w:widowControl w:val="0"/>
        <w:autoSpaceDE w:val="0"/>
        <w:autoSpaceDN w:val="0"/>
        <w:adjustRightInd w:val="0"/>
        <w:jc w:val="both"/>
        <w:rPr>
          <w:color w:val="000000"/>
          <w:sz w:val="28"/>
          <w:szCs w:val="28"/>
        </w:rPr>
      </w:pPr>
      <w:r w:rsidRPr="00EB0156">
        <w:rPr>
          <w:color w:val="000000"/>
          <w:sz w:val="28"/>
          <w:szCs w:val="28"/>
        </w:rPr>
        <w:t>средним уровнем эффективности;</w:t>
      </w:r>
    </w:p>
    <w:p w:rsidR="00EB0156" w:rsidRPr="00EB0156" w:rsidRDefault="00EB0156" w:rsidP="00EB0156">
      <w:pPr>
        <w:widowControl w:val="0"/>
        <w:autoSpaceDE w:val="0"/>
        <w:autoSpaceDN w:val="0"/>
        <w:adjustRightInd w:val="0"/>
        <w:jc w:val="both"/>
        <w:rPr>
          <w:color w:val="000000"/>
          <w:sz w:val="28"/>
          <w:szCs w:val="28"/>
        </w:rPr>
      </w:pPr>
      <w:r w:rsidRPr="00EB0156">
        <w:rPr>
          <w:color w:val="000000"/>
          <w:sz w:val="28"/>
          <w:szCs w:val="28"/>
        </w:rPr>
        <w:t>низким уровнем эффективности.</w:t>
      </w:r>
    </w:p>
    <w:p w:rsidR="00EB0156" w:rsidRPr="00EB0156" w:rsidRDefault="00EB0156" w:rsidP="00EB0156">
      <w:pPr>
        <w:widowControl w:val="0"/>
        <w:autoSpaceDE w:val="0"/>
        <w:autoSpaceDN w:val="0"/>
        <w:adjustRightInd w:val="0"/>
        <w:jc w:val="both"/>
        <w:rPr>
          <w:color w:val="000000"/>
          <w:sz w:val="28"/>
          <w:szCs w:val="28"/>
        </w:rPr>
      </w:pPr>
      <w:r w:rsidRPr="00EB0156">
        <w:rPr>
          <w:color w:val="000000"/>
          <w:sz w:val="28"/>
          <w:szCs w:val="28"/>
        </w:rPr>
        <w:t>3. Муниципальная  программа считается реализуемой с высоким уровнем э</w:t>
      </w:r>
      <w:r w:rsidRPr="00EB0156">
        <w:rPr>
          <w:color w:val="000000"/>
          <w:sz w:val="28"/>
          <w:szCs w:val="28"/>
        </w:rPr>
        <w:t>ф</w:t>
      </w:r>
      <w:r w:rsidRPr="00EB0156">
        <w:rPr>
          <w:color w:val="000000"/>
          <w:sz w:val="28"/>
          <w:szCs w:val="28"/>
        </w:rPr>
        <w:t>фективности, если комплексная оценка составляет 80% и более.</w:t>
      </w:r>
    </w:p>
    <w:p w:rsidR="00EB0156" w:rsidRPr="00EB0156" w:rsidRDefault="00EB0156" w:rsidP="00EB0156">
      <w:pPr>
        <w:widowControl w:val="0"/>
        <w:autoSpaceDE w:val="0"/>
        <w:autoSpaceDN w:val="0"/>
        <w:adjustRightInd w:val="0"/>
        <w:jc w:val="both"/>
        <w:rPr>
          <w:color w:val="000000"/>
          <w:sz w:val="28"/>
          <w:szCs w:val="28"/>
        </w:rPr>
      </w:pPr>
      <w:r w:rsidRPr="00EB0156">
        <w:rPr>
          <w:color w:val="000000"/>
          <w:sz w:val="28"/>
          <w:szCs w:val="28"/>
        </w:rPr>
        <w:t>Муниципальная  программа считается реализуемой со средним уровнем эффе</w:t>
      </w:r>
      <w:r w:rsidRPr="00EB0156">
        <w:rPr>
          <w:color w:val="000000"/>
          <w:sz w:val="28"/>
          <w:szCs w:val="28"/>
        </w:rPr>
        <w:t>к</w:t>
      </w:r>
      <w:r w:rsidRPr="00EB0156">
        <w:rPr>
          <w:color w:val="000000"/>
          <w:sz w:val="28"/>
          <w:szCs w:val="28"/>
        </w:rPr>
        <w:t>тивности, если комплексная оценка находится в интервале от 40% до 80%.</w:t>
      </w:r>
    </w:p>
    <w:p w:rsidR="00EB0156" w:rsidRPr="00EB0156" w:rsidRDefault="00EB0156" w:rsidP="00EB0156">
      <w:pPr>
        <w:widowControl w:val="0"/>
        <w:autoSpaceDE w:val="0"/>
        <w:autoSpaceDN w:val="0"/>
        <w:adjustRightInd w:val="0"/>
        <w:jc w:val="both"/>
        <w:rPr>
          <w:color w:val="000000"/>
          <w:sz w:val="28"/>
          <w:szCs w:val="28"/>
        </w:rPr>
      </w:pPr>
      <w:r w:rsidRPr="00EB0156">
        <w:rPr>
          <w:color w:val="000000"/>
          <w:sz w:val="28"/>
          <w:szCs w:val="28"/>
        </w:rPr>
        <w:t>Если реализация муниципальной программы не отвечает приведенным выше диапазонам значений, уровень ее эффективности признается низким.</w:t>
      </w:r>
    </w:p>
    <w:p w:rsidR="00EB0156" w:rsidRDefault="00EB0156" w:rsidP="00EB0156">
      <w:pPr>
        <w:autoSpaceDE w:val="0"/>
        <w:autoSpaceDN w:val="0"/>
        <w:adjustRightInd w:val="0"/>
        <w:jc w:val="both"/>
        <w:rPr>
          <w:color w:val="000000"/>
          <w:sz w:val="28"/>
          <w:szCs w:val="28"/>
        </w:rPr>
      </w:pPr>
    </w:p>
    <w:p w:rsidR="00EB0156" w:rsidRDefault="00EB0156">
      <w:pPr>
        <w:spacing w:after="200" w:line="276" w:lineRule="auto"/>
        <w:rPr>
          <w:color w:val="000000"/>
          <w:sz w:val="28"/>
          <w:szCs w:val="28"/>
        </w:rPr>
        <w:sectPr w:rsidR="00EB0156" w:rsidSect="0012006C">
          <w:headerReference w:type="default" r:id="rId48"/>
          <w:pgSz w:w="11906" w:h="16838"/>
          <w:pgMar w:top="1134" w:right="849" w:bottom="1134" w:left="1418" w:header="709" w:footer="709" w:gutter="0"/>
          <w:cols w:space="708"/>
          <w:docGrid w:linePitch="360"/>
        </w:sectPr>
      </w:pPr>
    </w:p>
    <w:tbl>
      <w:tblPr>
        <w:tblW w:w="0" w:type="auto"/>
        <w:tblLook w:val="04A0" w:firstRow="1" w:lastRow="0" w:firstColumn="1" w:lastColumn="0" w:noHBand="0" w:noVBand="1"/>
      </w:tblPr>
      <w:tblGrid>
        <w:gridCol w:w="7251"/>
        <w:gridCol w:w="7252"/>
      </w:tblGrid>
      <w:tr w:rsidR="00EB0156" w:rsidRPr="00EB0156" w:rsidTr="00A856E4">
        <w:tc>
          <w:tcPr>
            <w:tcW w:w="7251" w:type="dxa"/>
          </w:tcPr>
          <w:p w:rsidR="00EB0156" w:rsidRPr="00EB0156" w:rsidRDefault="00EB0156" w:rsidP="00EB0156">
            <w:pPr>
              <w:jc w:val="both"/>
              <w:rPr>
                <w:color w:val="000000"/>
                <w:sz w:val="28"/>
                <w:szCs w:val="28"/>
              </w:rPr>
            </w:pPr>
          </w:p>
          <w:p w:rsidR="00EB0156" w:rsidRPr="00EB0156" w:rsidRDefault="00EB0156" w:rsidP="00EB0156">
            <w:pPr>
              <w:rPr>
                <w:sz w:val="28"/>
                <w:szCs w:val="28"/>
              </w:rPr>
            </w:pPr>
          </w:p>
          <w:p w:rsidR="00EB0156" w:rsidRPr="00EB0156" w:rsidRDefault="00EB0156" w:rsidP="00EB0156">
            <w:pPr>
              <w:rPr>
                <w:sz w:val="28"/>
                <w:szCs w:val="28"/>
              </w:rPr>
            </w:pPr>
          </w:p>
          <w:p w:rsidR="00EB0156" w:rsidRPr="00EB0156" w:rsidRDefault="00EB0156" w:rsidP="00EB0156">
            <w:pPr>
              <w:tabs>
                <w:tab w:val="left" w:pos="5160"/>
              </w:tabs>
              <w:rPr>
                <w:sz w:val="28"/>
                <w:szCs w:val="28"/>
              </w:rPr>
            </w:pPr>
            <w:r w:rsidRPr="00EB0156">
              <w:rPr>
                <w:sz w:val="28"/>
                <w:szCs w:val="28"/>
              </w:rPr>
              <w:tab/>
            </w:r>
          </w:p>
        </w:tc>
        <w:tc>
          <w:tcPr>
            <w:tcW w:w="7252" w:type="dxa"/>
          </w:tcPr>
          <w:p w:rsidR="00EB0156" w:rsidRPr="00EB0156" w:rsidRDefault="00EB0156" w:rsidP="00EB0156">
            <w:pPr>
              <w:jc w:val="both"/>
              <w:rPr>
                <w:color w:val="000000"/>
              </w:rPr>
            </w:pPr>
            <w:r w:rsidRPr="00EB0156">
              <w:rPr>
                <w:color w:val="000000"/>
              </w:rPr>
              <w:t>Приложение 1</w:t>
            </w:r>
          </w:p>
          <w:p w:rsidR="00EB0156" w:rsidRPr="00EB0156" w:rsidRDefault="00EB0156" w:rsidP="00EB0156">
            <w:pPr>
              <w:jc w:val="both"/>
              <w:rPr>
                <w:color w:val="000000"/>
              </w:rPr>
            </w:pPr>
            <w:r w:rsidRPr="00EB0156">
              <w:rPr>
                <w:color w:val="000000"/>
              </w:rPr>
              <w:t xml:space="preserve">к муниципальной программе </w:t>
            </w:r>
          </w:p>
          <w:p w:rsidR="00EB0156" w:rsidRPr="00EB0156" w:rsidRDefault="00EB0156" w:rsidP="00EB0156">
            <w:pPr>
              <w:jc w:val="both"/>
              <w:rPr>
                <w:color w:val="000000"/>
              </w:rPr>
            </w:pPr>
            <w:r w:rsidRPr="00EB0156">
              <w:rPr>
                <w:color w:val="000000"/>
              </w:rPr>
              <w:t xml:space="preserve">«Повышения безопасности дорожного движения в Поспелихинском районе </w:t>
            </w:r>
          </w:p>
          <w:p w:rsidR="00EB0156" w:rsidRPr="00EB0156" w:rsidRDefault="00EB0156" w:rsidP="00EB0156">
            <w:pPr>
              <w:jc w:val="both"/>
              <w:rPr>
                <w:color w:val="000000"/>
              </w:rPr>
            </w:pPr>
            <w:r w:rsidRPr="00EB0156">
              <w:rPr>
                <w:color w:val="000000"/>
              </w:rPr>
              <w:t>на 2021-2025 годы»</w:t>
            </w:r>
          </w:p>
        </w:tc>
      </w:tr>
    </w:tbl>
    <w:p w:rsidR="00EB0156" w:rsidRPr="00EB0156" w:rsidRDefault="00EB0156" w:rsidP="00EB0156">
      <w:pPr>
        <w:jc w:val="both"/>
        <w:rPr>
          <w:color w:val="000000"/>
          <w:sz w:val="28"/>
          <w:szCs w:val="28"/>
        </w:rPr>
      </w:pPr>
    </w:p>
    <w:p w:rsidR="00EB0156" w:rsidRPr="00EB0156" w:rsidRDefault="00EB0156" w:rsidP="00EB0156">
      <w:pPr>
        <w:shd w:val="clear" w:color="auto" w:fill="FFFFFF"/>
        <w:jc w:val="center"/>
        <w:rPr>
          <w:color w:val="000000"/>
          <w:sz w:val="28"/>
          <w:szCs w:val="28"/>
        </w:rPr>
      </w:pPr>
      <w:r w:rsidRPr="00EB0156">
        <w:rPr>
          <w:color w:val="000000"/>
          <w:sz w:val="28"/>
          <w:szCs w:val="28"/>
        </w:rPr>
        <w:t xml:space="preserve">Перечень </w:t>
      </w:r>
    </w:p>
    <w:p w:rsidR="00EB0156" w:rsidRPr="00EB0156" w:rsidRDefault="00EB0156" w:rsidP="00EB0156">
      <w:pPr>
        <w:shd w:val="clear" w:color="auto" w:fill="FFFFFF"/>
        <w:jc w:val="center"/>
        <w:rPr>
          <w:bCs/>
          <w:color w:val="000000"/>
          <w:sz w:val="28"/>
          <w:szCs w:val="28"/>
        </w:rPr>
      </w:pPr>
      <w:r w:rsidRPr="00EB0156">
        <w:rPr>
          <w:color w:val="000000"/>
          <w:sz w:val="28"/>
          <w:szCs w:val="28"/>
        </w:rPr>
        <w:t xml:space="preserve">программных мероприятий </w:t>
      </w:r>
      <w:r w:rsidRPr="00EB0156">
        <w:rPr>
          <w:bCs/>
          <w:color w:val="000000"/>
          <w:sz w:val="28"/>
          <w:szCs w:val="28"/>
        </w:rPr>
        <w:t xml:space="preserve">муниципальной программы </w:t>
      </w:r>
    </w:p>
    <w:p w:rsidR="00EB0156" w:rsidRPr="00EB0156" w:rsidRDefault="00EB0156" w:rsidP="00EB0156">
      <w:pPr>
        <w:shd w:val="clear" w:color="auto" w:fill="FFFFFF"/>
        <w:jc w:val="center"/>
        <w:rPr>
          <w:bCs/>
          <w:color w:val="000000"/>
          <w:sz w:val="28"/>
          <w:szCs w:val="28"/>
        </w:rPr>
      </w:pPr>
      <w:r w:rsidRPr="00EB0156">
        <w:rPr>
          <w:bCs/>
          <w:color w:val="000000"/>
          <w:sz w:val="28"/>
          <w:szCs w:val="28"/>
        </w:rPr>
        <w:t>«Повышение безопасности дорожного движения в Поспелихинском районе на 2021-2025 годы»</w:t>
      </w:r>
    </w:p>
    <w:p w:rsidR="00EB0156" w:rsidRPr="00EB0156" w:rsidRDefault="00EB0156" w:rsidP="00EB0156">
      <w:pPr>
        <w:shd w:val="clear" w:color="auto" w:fill="FFFFFF"/>
        <w:jc w:val="center"/>
        <w:rPr>
          <w:bCs/>
          <w:color w:val="000000"/>
          <w:sz w:val="28"/>
          <w:szCs w:val="28"/>
        </w:rPr>
      </w:pPr>
    </w:p>
    <w:tbl>
      <w:tblPr>
        <w:tblW w:w="15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3687"/>
        <w:gridCol w:w="852"/>
        <w:gridCol w:w="2267"/>
        <w:gridCol w:w="996"/>
        <w:gridCol w:w="1134"/>
        <w:gridCol w:w="1134"/>
        <w:gridCol w:w="1134"/>
        <w:gridCol w:w="1104"/>
        <w:gridCol w:w="27"/>
        <w:gridCol w:w="936"/>
        <w:gridCol w:w="29"/>
        <w:gridCol w:w="30"/>
        <w:gridCol w:w="1217"/>
        <w:gridCol w:w="29"/>
      </w:tblGrid>
      <w:tr w:rsidR="00EB0156" w:rsidRPr="00EB0156" w:rsidTr="00EB0156">
        <w:trPr>
          <w:gridAfter w:val="1"/>
          <w:wAfter w:w="29" w:type="dxa"/>
          <w:tblHeader/>
        </w:trPr>
        <w:tc>
          <w:tcPr>
            <w:tcW w:w="532" w:type="dxa"/>
            <w:vMerge w:val="restart"/>
          </w:tcPr>
          <w:p w:rsidR="00EB0156" w:rsidRPr="00EB0156" w:rsidRDefault="00EB0156" w:rsidP="00EB0156">
            <w:pPr>
              <w:jc w:val="center"/>
              <w:rPr>
                <w:color w:val="000000"/>
                <w:sz w:val="20"/>
                <w:szCs w:val="20"/>
              </w:rPr>
            </w:pPr>
            <w:r w:rsidRPr="00EB0156">
              <w:rPr>
                <w:color w:val="000000"/>
                <w:sz w:val="20"/>
                <w:szCs w:val="20"/>
              </w:rPr>
              <w:t xml:space="preserve">№ </w:t>
            </w:r>
            <w:proofErr w:type="gramStart"/>
            <w:r w:rsidRPr="00EB0156">
              <w:rPr>
                <w:color w:val="000000"/>
                <w:sz w:val="20"/>
                <w:szCs w:val="20"/>
              </w:rPr>
              <w:t>п</w:t>
            </w:r>
            <w:proofErr w:type="gramEnd"/>
            <w:r w:rsidRPr="00EB0156">
              <w:rPr>
                <w:color w:val="000000"/>
                <w:sz w:val="20"/>
                <w:szCs w:val="20"/>
              </w:rPr>
              <w:t>/п</w:t>
            </w:r>
          </w:p>
        </w:tc>
        <w:tc>
          <w:tcPr>
            <w:tcW w:w="3687" w:type="dxa"/>
            <w:vMerge w:val="restart"/>
            <w:vAlign w:val="center"/>
          </w:tcPr>
          <w:p w:rsidR="00EB0156" w:rsidRPr="00EB0156" w:rsidRDefault="00EB0156" w:rsidP="00EB0156">
            <w:pPr>
              <w:jc w:val="center"/>
              <w:rPr>
                <w:color w:val="000000"/>
                <w:sz w:val="20"/>
                <w:szCs w:val="20"/>
              </w:rPr>
            </w:pPr>
            <w:r w:rsidRPr="00EB0156">
              <w:rPr>
                <w:color w:val="000000"/>
                <w:sz w:val="20"/>
                <w:szCs w:val="20"/>
              </w:rPr>
              <w:t>Цель, задача,</w:t>
            </w:r>
          </w:p>
          <w:p w:rsidR="00EB0156" w:rsidRPr="00EB0156" w:rsidRDefault="00EB0156" w:rsidP="00EB0156">
            <w:pPr>
              <w:jc w:val="center"/>
              <w:rPr>
                <w:color w:val="000000"/>
                <w:sz w:val="20"/>
                <w:szCs w:val="20"/>
              </w:rPr>
            </w:pPr>
            <w:r w:rsidRPr="00EB0156">
              <w:rPr>
                <w:color w:val="000000"/>
                <w:sz w:val="20"/>
                <w:szCs w:val="20"/>
              </w:rPr>
              <w:t>мероприятие</w:t>
            </w:r>
          </w:p>
        </w:tc>
        <w:tc>
          <w:tcPr>
            <w:tcW w:w="852" w:type="dxa"/>
            <w:vMerge w:val="restart"/>
            <w:vAlign w:val="center"/>
          </w:tcPr>
          <w:p w:rsidR="00EB0156" w:rsidRPr="00EB0156" w:rsidRDefault="00EB0156" w:rsidP="00EB0156">
            <w:pPr>
              <w:jc w:val="center"/>
              <w:rPr>
                <w:color w:val="000000"/>
                <w:sz w:val="20"/>
                <w:szCs w:val="20"/>
              </w:rPr>
            </w:pPr>
            <w:r w:rsidRPr="00EB0156">
              <w:rPr>
                <w:color w:val="000000"/>
                <w:sz w:val="20"/>
                <w:szCs w:val="20"/>
              </w:rPr>
              <w:t>Срок</w:t>
            </w:r>
          </w:p>
          <w:p w:rsidR="00EB0156" w:rsidRPr="00EB0156" w:rsidRDefault="00EB0156" w:rsidP="00EB0156">
            <w:pPr>
              <w:jc w:val="center"/>
              <w:rPr>
                <w:color w:val="000000"/>
                <w:sz w:val="20"/>
                <w:szCs w:val="20"/>
              </w:rPr>
            </w:pPr>
            <w:r w:rsidRPr="00EB0156">
              <w:rPr>
                <w:color w:val="000000"/>
                <w:sz w:val="20"/>
                <w:szCs w:val="20"/>
              </w:rPr>
              <w:t>реал</w:t>
            </w:r>
            <w:r w:rsidRPr="00EB0156">
              <w:rPr>
                <w:color w:val="000000"/>
                <w:sz w:val="20"/>
                <w:szCs w:val="20"/>
              </w:rPr>
              <w:t>и</w:t>
            </w:r>
            <w:r w:rsidRPr="00EB0156">
              <w:rPr>
                <w:color w:val="000000"/>
                <w:sz w:val="20"/>
                <w:szCs w:val="20"/>
              </w:rPr>
              <w:t>зации</w:t>
            </w:r>
          </w:p>
        </w:tc>
        <w:tc>
          <w:tcPr>
            <w:tcW w:w="2267" w:type="dxa"/>
            <w:vMerge w:val="restart"/>
            <w:vAlign w:val="center"/>
          </w:tcPr>
          <w:p w:rsidR="00EB0156" w:rsidRPr="00EB0156" w:rsidRDefault="00EB0156" w:rsidP="00EB0156">
            <w:pPr>
              <w:jc w:val="center"/>
              <w:rPr>
                <w:color w:val="000000"/>
                <w:sz w:val="20"/>
                <w:szCs w:val="20"/>
              </w:rPr>
            </w:pPr>
            <w:r w:rsidRPr="00EB0156">
              <w:rPr>
                <w:color w:val="000000"/>
                <w:sz w:val="20"/>
                <w:szCs w:val="20"/>
              </w:rPr>
              <w:t>Участник</w:t>
            </w:r>
          </w:p>
          <w:p w:rsidR="00EB0156" w:rsidRPr="00EB0156" w:rsidRDefault="00EB0156" w:rsidP="00EB0156">
            <w:pPr>
              <w:jc w:val="center"/>
              <w:rPr>
                <w:color w:val="000000"/>
                <w:sz w:val="20"/>
                <w:szCs w:val="20"/>
              </w:rPr>
            </w:pPr>
            <w:r w:rsidRPr="00EB0156">
              <w:rPr>
                <w:color w:val="000000"/>
                <w:sz w:val="20"/>
                <w:szCs w:val="20"/>
              </w:rPr>
              <w:t>программы</w:t>
            </w:r>
          </w:p>
        </w:tc>
        <w:tc>
          <w:tcPr>
            <w:tcW w:w="6465" w:type="dxa"/>
            <w:gridSpan w:val="7"/>
            <w:vAlign w:val="center"/>
          </w:tcPr>
          <w:p w:rsidR="00EB0156" w:rsidRPr="00EB0156" w:rsidRDefault="00EB0156" w:rsidP="00EB0156">
            <w:pPr>
              <w:jc w:val="center"/>
              <w:rPr>
                <w:color w:val="000000"/>
                <w:sz w:val="28"/>
                <w:szCs w:val="28"/>
              </w:rPr>
            </w:pPr>
            <w:r w:rsidRPr="00EB0156">
              <w:rPr>
                <w:color w:val="000000"/>
                <w:sz w:val="20"/>
                <w:szCs w:val="20"/>
              </w:rPr>
              <w:t>Сумма расходов, тыс. рублей</w:t>
            </w:r>
          </w:p>
        </w:tc>
        <w:tc>
          <w:tcPr>
            <w:tcW w:w="1276" w:type="dxa"/>
            <w:gridSpan w:val="3"/>
            <w:vMerge w:val="restart"/>
            <w:vAlign w:val="center"/>
          </w:tcPr>
          <w:p w:rsidR="00EB0156" w:rsidRPr="00EB0156" w:rsidRDefault="00EB0156" w:rsidP="00EB0156">
            <w:pPr>
              <w:jc w:val="center"/>
              <w:rPr>
                <w:color w:val="000000"/>
                <w:sz w:val="28"/>
                <w:szCs w:val="28"/>
              </w:rPr>
            </w:pPr>
            <w:r w:rsidRPr="00EB0156">
              <w:rPr>
                <w:color w:val="000000"/>
                <w:sz w:val="20"/>
                <w:szCs w:val="20"/>
              </w:rPr>
              <w:t>Источники финансир</w:t>
            </w:r>
            <w:r w:rsidRPr="00EB0156">
              <w:rPr>
                <w:color w:val="000000"/>
                <w:sz w:val="20"/>
                <w:szCs w:val="20"/>
              </w:rPr>
              <w:t>о</w:t>
            </w:r>
            <w:r w:rsidRPr="00EB0156">
              <w:rPr>
                <w:color w:val="000000"/>
                <w:sz w:val="20"/>
                <w:szCs w:val="20"/>
              </w:rPr>
              <w:t>вания</w:t>
            </w:r>
          </w:p>
        </w:tc>
      </w:tr>
      <w:tr w:rsidR="00EB0156" w:rsidRPr="00EB0156" w:rsidTr="00EB0156">
        <w:trPr>
          <w:gridAfter w:val="1"/>
          <w:wAfter w:w="29" w:type="dxa"/>
          <w:trHeight w:val="455"/>
          <w:tblHeader/>
        </w:trPr>
        <w:tc>
          <w:tcPr>
            <w:tcW w:w="532" w:type="dxa"/>
            <w:vMerge/>
          </w:tcPr>
          <w:p w:rsidR="00EB0156" w:rsidRPr="00EB0156" w:rsidRDefault="00EB0156" w:rsidP="00EB0156">
            <w:pPr>
              <w:jc w:val="center"/>
              <w:rPr>
                <w:color w:val="000000"/>
                <w:sz w:val="28"/>
                <w:szCs w:val="28"/>
              </w:rPr>
            </w:pPr>
          </w:p>
        </w:tc>
        <w:tc>
          <w:tcPr>
            <w:tcW w:w="3687" w:type="dxa"/>
            <w:vMerge/>
          </w:tcPr>
          <w:p w:rsidR="00EB0156" w:rsidRPr="00EB0156" w:rsidRDefault="00EB0156" w:rsidP="00EB0156">
            <w:pPr>
              <w:jc w:val="center"/>
              <w:rPr>
                <w:color w:val="000000"/>
                <w:sz w:val="28"/>
                <w:szCs w:val="28"/>
              </w:rPr>
            </w:pPr>
          </w:p>
        </w:tc>
        <w:tc>
          <w:tcPr>
            <w:tcW w:w="852" w:type="dxa"/>
            <w:vMerge/>
          </w:tcPr>
          <w:p w:rsidR="00EB0156" w:rsidRPr="00EB0156" w:rsidRDefault="00EB0156" w:rsidP="00EB0156">
            <w:pPr>
              <w:jc w:val="center"/>
              <w:rPr>
                <w:color w:val="000000"/>
                <w:sz w:val="28"/>
                <w:szCs w:val="28"/>
              </w:rPr>
            </w:pPr>
          </w:p>
        </w:tc>
        <w:tc>
          <w:tcPr>
            <w:tcW w:w="2267" w:type="dxa"/>
            <w:vMerge/>
          </w:tcPr>
          <w:p w:rsidR="00EB0156" w:rsidRPr="00EB0156" w:rsidRDefault="00EB0156" w:rsidP="00EB0156">
            <w:pPr>
              <w:jc w:val="center"/>
              <w:rPr>
                <w:color w:val="000000"/>
                <w:sz w:val="28"/>
                <w:szCs w:val="28"/>
              </w:rPr>
            </w:pPr>
          </w:p>
        </w:tc>
        <w:tc>
          <w:tcPr>
            <w:tcW w:w="996" w:type="dxa"/>
          </w:tcPr>
          <w:p w:rsidR="00EB0156" w:rsidRPr="00EB0156" w:rsidRDefault="00EB0156" w:rsidP="00EB0156">
            <w:pPr>
              <w:jc w:val="center"/>
              <w:rPr>
                <w:color w:val="000000"/>
                <w:sz w:val="20"/>
                <w:szCs w:val="20"/>
              </w:rPr>
            </w:pPr>
            <w:r w:rsidRPr="00EB0156">
              <w:rPr>
                <w:color w:val="000000"/>
                <w:sz w:val="20"/>
                <w:szCs w:val="20"/>
              </w:rPr>
              <w:t xml:space="preserve">2021 </w:t>
            </w:r>
          </w:p>
        </w:tc>
        <w:tc>
          <w:tcPr>
            <w:tcW w:w="1134" w:type="dxa"/>
          </w:tcPr>
          <w:p w:rsidR="00EB0156" w:rsidRPr="00EB0156" w:rsidRDefault="00EB0156" w:rsidP="00EB0156">
            <w:pPr>
              <w:jc w:val="center"/>
              <w:rPr>
                <w:color w:val="000000"/>
                <w:sz w:val="20"/>
                <w:szCs w:val="20"/>
              </w:rPr>
            </w:pPr>
            <w:r w:rsidRPr="00EB0156">
              <w:rPr>
                <w:color w:val="000000"/>
                <w:sz w:val="20"/>
                <w:szCs w:val="20"/>
              </w:rPr>
              <w:t>2022</w:t>
            </w:r>
          </w:p>
        </w:tc>
        <w:tc>
          <w:tcPr>
            <w:tcW w:w="1134" w:type="dxa"/>
          </w:tcPr>
          <w:p w:rsidR="00EB0156" w:rsidRPr="00EB0156" w:rsidRDefault="00EB0156" w:rsidP="00EB0156">
            <w:pPr>
              <w:jc w:val="center"/>
              <w:rPr>
                <w:color w:val="000000"/>
                <w:sz w:val="20"/>
                <w:szCs w:val="20"/>
              </w:rPr>
            </w:pPr>
            <w:r w:rsidRPr="00EB0156">
              <w:rPr>
                <w:color w:val="000000"/>
                <w:sz w:val="20"/>
                <w:szCs w:val="20"/>
              </w:rPr>
              <w:t xml:space="preserve">2023 </w:t>
            </w:r>
          </w:p>
        </w:tc>
        <w:tc>
          <w:tcPr>
            <w:tcW w:w="1134" w:type="dxa"/>
          </w:tcPr>
          <w:p w:rsidR="00EB0156" w:rsidRPr="00EB0156" w:rsidRDefault="00EB0156" w:rsidP="00EB0156">
            <w:pPr>
              <w:jc w:val="center"/>
              <w:rPr>
                <w:color w:val="000000"/>
                <w:sz w:val="20"/>
                <w:szCs w:val="20"/>
              </w:rPr>
            </w:pPr>
            <w:r w:rsidRPr="00EB0156">
              <w:rPr>
                <w:color w:val="000000"/>
                <w:sz w:val="20"/>
                <w:szCs w:val="20"/>
              </w:rPr>
              <w:t>2024</w:t>
            </w:r>
          </w:p>
        </w:tc>
        <w:tc>
          <w:tcPr>
            <w:tcW w:w="1104" w:type="dxa"/>
          </w:tcPr>
          <w:p w:rsidR="00EB0156" w:rsidRPr="00EB0156" w:rsidRDefault="00EB0156" w:rsidP="00EB0156">
            <w:pPr>
              <w:jc w:val="center"/>
              <w:rPr>
                <w:color w:val="000000"/>
                <w:sz w:val="20"/>
                <w:szCs w:val="20"/>
              </w:rPr>
            </w:pPr>
            <w:r w:rsidRPr="00EB0156">
              <w:rPr>
                <w:color w:val="000000"/>
                <w:sz w:val="20"/>
                <w:szCs w:val="20"/>
              </w:rPr>
              <w:t>2025</w:t>
            </w:r>
          </w:p>
        </w:tc>
        <w:tc>
          <w:tcPr>
            <w:tcW w:w="963" w:type="dxa"/>
            <w:gridSpan w:val="2"/>
          </w:tcPr>
          <w:p w:rsidR="00EB0156" w:rsidRPr="00EB0156" w:rsidRDefault="00EB0156" w:rsidP="00EB0156">
            <w:pPr>
              <w:rPr>
                <w:color w:val="000000"/>
                <w:sz w:val="20"/>
                <w:szCs w:val="20"/>
              </w:rPr>
            </w:pPr>
            <w:r w:rsidRPr="00EB0156">
              <w:rPr>
                <w:color w:val="000000"/>
                <w:sz w:val="20"/>
                <w:szCs w:val="20"/>
              </w:rPr>
              <w:t>Всего</w:t>
            </w:r>
          </w:p>
        </w:tc>
        <w:tc>
          <w:tcPr>
            <w:tcW w:w="1276" w:type="dxa"/>
            <w:gridSpan w:val="3"/>
            <w:vMerge/>
          </w:tcPr>
          <w:p w:rsidR="00EB0156" w:rsidRPr="00EB0156" w:rsidRDefault="00EB0156" w:rsidP="00EB0156">
            <w:pPr>
              <w:jc w:val="center"/>
              <w:rPr>
                <w:color w:val="000000"/>
                <w:sz w:val="28"/>
                <w:szCs w:val="28"/>
              </w:rPr>
            </w:pPr>
          </w:p>
        </w:tc>
      </w:tr>
      <w:tr w:rsidR="00EB0156" w:rsidRPr="00EB0156" w:rsidTr="00EB0156">
        <w:trPr>
          <w:gridAfter w:val="1"/>
          <w:wAfter w:w="29" w:type="dxa"/>
          <w:tblHeader/>
        </w:trPr>
        <w:tc>
          <w:tcPr>
            <w:tcW w:w="532" w:type="dxa"/>
          </w:tcPr>
          <w:p w:rsidR="00EB0156" w:rsidRPr="00EB0156" w:rsidRDefault="00EB0156" w:rsidP="00EB0156">
            <w:pPr>
              <w:jc w:val="center"/>
              <w:rPr>
                <w:color w:val="000000"/>
                <w:sz w:val="20"/>
                <w:szCs w:val="20"/>
              </w:rPr>
            </w:pPr>
            <w:r w:rsidRPr="00EB0156">
              <w:rPr>
                <w:color w:val="000000"/>
                <w:sz w:val="20"/>
                <w:szCs w:val="20"/>
              </w:rPr>
              <w:t>1</w:t>
            </w:r>
          </w:p>
        </w:tc>
        <w:tc>
          <w:tcPr>
            <w:tcW w:w="3687" w:type="dxa"/>
          </w:tcPr>
          <w:p w:rsidR="00EB0156" w:rsidRPr="00EB0156" w:rsidRDefault="00EB0156" w:rsidP="00EB0156">
            <w:pPr>
              <w:jc w:val="center"/>
              <w:rPr>
                <w:color w:val="000000"/>
                <w:sz w:val="20"/>
                <w:szCs w:val="20"/>
              </w:rPr>
            </w:pPr>
            <w:r w:rsidRPr="00EB0156">
              <w:rPr>
                <w:color w:val="000000"/>
                <w:sz w:val="20"/>
                <w:szCs w:val="20"/>
              </w:rPr>
              <w:t>2</w:t>
            </w:r>
          </w:p>
        </w:tc>
        <w:tc>
          <w:tcPr>
            <w:tcW w:w="852" w:type="dxa"/>
          </w:tcPr>
          <w:p w:rsidR="00EB0156" w:rsidRPr="00EB0156" w:rsidRDefault="00EB0156" w:rsidP="00EB0156">
            <w:pPr>
              <w:jc w:val="center"/>
              <w:rPr>
                <w:color w:val="000000"/>
                <w:sz w:val="20"/>
                <w:szCs w:val="20"/>
              </w:rPr>
            </w:pPr>
            <w:r w:rsidRPr="00EB0156">
              <w:rPr>
                <w:color w:val="000000"/>
                <w:sz w:val="20"/>
                <w:szCs w:val="20"/>
              </w:rPr>
              <w:t>3</w:t>
            </w:r>
          </w:p>
        </w:tc>
        <w:tc>
          <w:tcPr>
            <w:tcW w:w="2267" w:type="dxa"/>
          </w:tcPr>
          <w:p w:rsidR="00EB0156" w:rsidRPr="00EB0156" w:rsidRDefault="00EB0156" w:rsidP="00EB0156">
            <w:pPr>
              <w:jc w:val="center"/>
              <w:rPr>
                <w:color w:val="000000"/>
                <w:sz w:val="20"/>
                <w:szCs w:val="20"/>
              </w:rPr>
            </w:pPr>
            <w:r w:rsidRPr="00EB0156">
              <w:rPr>
                <w:color w:val="000000"/>
                <w:sz w:val="20"/>
                <w:szCs w:val="20"/>
              </w:rPr>
              <w:t>4</w:t>
            </w:r>
          </w:p>
        </w:tc>
        <w:tc>
          <w:tcPr>
            <w:tcW w:w="996" w:type="dxa"/>
          </w:tcPr>
          <w:p w:rsidR="00EB0156" w:rsidRPr="00EB0156" w:rsidRDefault="00EB0156" w:rsidP="00EB0156">
            <w:pPr>
              <w:jc w:val="center"/>
              <w:rPr>
                <w:color w:val="000000"/>
                <w:sz w:val="20"/>
                <w:szCs w:val="20"/>
              </w:rPr>
            </w:pPr>
            <w:r w:rsidRPr="00EB0156">
              <w:rPr>
                <w:color w:val="000000"/>
                <w:sz w:val="20"/>
                <w:szCs w:val="20"/>
              </w:rPr>
              <w:t>5</w:t>
            </w:r>
          </w:p>
        </w:tc>
        <w:tc>
          <w:tcPr>
            <w:tcW w:w="1134" w:type="dxa"/>
          </w:tcPr>
          <w:p w:rsidR="00EB0156" w:rsidRPr="00EB0156" w:rsidRDefault="00EB0156" w:rsidP="00EB0156">
            <w:pPr>
              <w:jc w:val="center"/>
              <w:rPr>
                <w:color w:val="000000"/>
                <w:sz w:val="20"/>
                <w:szCs w:val="20"/>
              </w:rPr>
            </w:pPr>
            <w:r w:rsidRPr="00EB0156">
              <w:rPr>
                <w:color w:val="000000"/>
                <w:sz w:val="20"/>
                <w:szCs w:val="20"/>
              </w:rPr>
              <w:t>6</w:t>
            </w:r>
          </w:p>
        </w:tc>
        <w:tc>
          <w:tcPr>
            <w:tcW w:w="1134" w:type="dxa"/>
          </w:tcPr>
          <w:p w:rsidR="00EB0156" w:rsidRPr="00EB0156" w:rsidRDefault="00EB0156" w:rsidP="00EB0156">
            <w:pPr>
              <w:jc w:val="center"/>
              <w:rPr>
                <w:color w:val="000000"/>
                <w:sz w:val="20"/>
                <w:szCs w:val="20"/>
              </w:rPr>
            </w:pPr>
            <w:r w:rsidRPr="00EB0156">
              <w:rPr>
                <w:color w:val="000000"/>
                <w:sz w:val="20"/>
                <w:szCs w:val="20"/>
              </w:rPr>
              <w:t>7</w:t>
            </w:r>
          </w:p>
        </w:tc>
        <w:tc>
          <w:tcPr>
            <w:tcW w:w="1134" w:type="dxa"/>
          </w:tcPr>
          <w:p w:rsidR="00EB0156" w:rsidRPr="00EB0156" w:rsidRDefault="00EB0156" w:rsidP="00EB0156">
            <w:pPr>
              <w:jc w:val="center"/>
              <w:rPr>
                <w:color w:val="000000"/>
                <w:sz w:val="20"/>
                <w:szCs w:val="20"/>
              </w:rPr>
            </w:pPr>
            <w:r w:rsidRPr="00EB0156">
              <w:rPr>
                <w:color w:val="000000"/>
                <w:sz w:val="20"/>
                <w:szCs w:val="20"/>
              </w:rPr>
              <w:t>8</w:t>
            </w:r>
          </w:p>
        </w:tc>
        <w:tc>
          <w:tcPr>
            <w:tcW w:w="1104" w:type="dxa"/>
          </w:tcPr>
          <w:p w:rsidR="00EB0156" w:rsidRPr="00EB0156" w:rsidRDefault="00EB0156" w:rsidP="00EB0156">
            <w:pPr>
              <w:jc w:val="center"/>
              <w:rPr>
                <w:color w:val="000000"/>
                <w:sz w:val="20"/>
                <w:szCs w:val="20"/>
              </w:rPr>
            </w:pPr>
            <w:r w:rsidRPr="00EB0156">
              <w:rPr>
                <w:color w:val="000000"/>
                <w:sz w:val="20"/>
                <w:szCs w:val="20"/>
              </w:rPr>
              <w:t>9</w:t>
            </w:r>
          </w:p>
        </w:tc>
        <w:tc>
          <w:tcPr>
            <w:tcW w:w="963" w:type="dxa"/>
            <w:gridSpan w:val="2"/>
          </w:tcPr>
          <w:p w:rsidR="00EB0156" w:rsidRPr="00EB0156" w:rsidRDefault="00EB0156" w:rsidP="00EB0156">
            <w:pPr>
              <w:jc w:val="center"/>
              <w:rPr>
                <w:color w:val="000000"/>
                <w:sz w:val="20"/>
                <w:szCs w:val="20"/>
              </w:rPr>
            </w:pPr>
            <w:r w:rsidRPr="00EB0156">
              <w:rPr>
                <w:color w:val="000000"/>
                <w:sz w:val="20"/>
                <w:szCs w:val="20"/>
              </w:rPr>
              <w:t>10</w:t>
            </w:r>
          </w:p>
        </w:tc>
        <w:tc>
          <w:tcPr>
            <w:tcW w:w="1276" w:type="dxa"/>
            <w:gridSpan w:val="3"/>
          </w:tcPr>
          <w:p w:rsidR="00EB0156" w:rsidRPr="00EB0156" w:rsidRDefault="00EB0156" w:rsidP="00EB0156">
            <w:pPr>
              <w:jc w:val="center"/>
              <w:rPr>
                <w:color w:val="000000"/>
                <w:sz w:val="20"/>
                <w:szCs w:val="20"/>
              </w:rPr>
            </w:pPr>
            <w:r w:rsidRPr="00EB0156">
              <w:rPr>
                <w:color w:val="000000"/>
                <w:sz w:val="20"/>
                <w:szCs w:val="20"/>
              </w:rPr>
              <w:t>11</w:t>
            </w:r>
          </w:p>
        </w:tc>
      </w:tr>
      <w:tr w:rsidR="00EB0156" w:rsidRPr="00EB0156" w:rsidTr="00EB0156">
        <w:trPr>
          <w:gridAfter w:val="1"/>
          <w:wAfter w:w="29" w:type="dxa"/>
        </w:trPr>
        <w:tc>
          <w:tcPr>
            <w:tcW w:w="15079" w:type="dxa"/>
            <w:gridSpan w:val="14"/>
          </w:tcPr>
          <w:p w:rsidR="00EB0156" w:rsidRPr="00EB0156" w:rsidRDefault="00EB0156" w:rsidP="00EB0156">
            <w:pPr>
              <w:jc w:val="both"/>
              <w:rPr>
                <w:color w:val="000000"/>
              </w:rPr>
            </w:pPr>
            <w:r w:rsidRPr="00EB0156">
              <w:rPr>
                <w:color w:val="000000"/>
              </w:rPr>
              <w:t>Цель: Снижение аварийности на улицах и дорогах Поспелихинского района; повышение правосознания и ответственности участников доро</w:t>
            </w:r>
            <w:r w:rsidRPr="00EB0156">
              <w:rPr>
                <w:color w:val="000000"/>
              </w:rPr>
              <w:t>ж</w:t>
            </w:r>
            <w:r w:rsidRPr="00EB0156">
              <w:rPr>
                <w:color w:val="000000"/>
              </w:rPr>
              <w:t>ного движения</w:t>
            </w:r>
          </w:p>
        </w:tc>
      </w:tr>
      <w:tr w:rsidR="00EB0156" w:rsidRPr="00EB0156" w:rsidTr="00EB0156">
        <w:trPr>
          <w:gridAfter w:val="1"/>
          <w:wAfter w:w="29" w:type="dxa"/>
        </w:trPr>
        <w:tc>
          <w:tcPr>
            <w:tcW w:w="15079" w:type="dxa"/>
            <w:gridSpan w:val="14"/>
          </w:tcPr>
          <w:p w:rsidR="00EB0156" w:rsidRPr="00EB0156" w:rsidRDefault="00EB0156" w:rsidP="00EB0156">
            <w:pPr>
              <w:rPr>
                <w:b/>
                <w:color w:val="000000"/>
              </w:rPr>
            </w:pPr>
            <w:r w:rsidRPr="00EB0156">
              <w:rPr>
                <w:b/>
                <w:color w:val="000000"/>
              </w:rPr>
              <w:t>Задача 1: Формирование законопослушного поведения участников дорожного движения</w:t>
            </w:r>
          </w:p>
        </w:tc>
      </w:tr>
      <w:tr w:rsidR="00EB0156" w:rsidRPr="00EB0156" w:rsidTr="00EB0156">
        <w:trPr>
          <w:gridAfter w:val="1"/>
          <w:wAfter w:w="29" w:type="dxa"/>
        </w:trPr>
        <w:tc>
          <w:tcPr>
            <w:tcW w:w="532" w:type="dxa"/>
            <w:vAlign w:val="center"/>
          </w:tcPr>
          <w:p w:rsidR="00EB0156" w:rsidRPr="00EB0156" w:rsidRDefault="00EB0156" w:rsidP="00EB0156">
            <w:pPr>
              <w:jc w:val="center"/>
              <w:rPr>
                <w:color w:val="000000"/>
                <w:sz w:val="22"/>
                <w:szCs w:val="22"/>
              </w:rPr>
            </w:pPr>
            <w:r w:rsidRPr="00EB0156">
              <w:rPr>
                <w:color w:val="000000"/>
                <w:sz w:val="22"/>
                <w:szCs w:val="22"/>
              </w:rPr>
              <w:t>1.1</w:t>
            </w:r>
          </w:p>
        </w:tc>
        <w:tc>
          <w:tcPr>
            <w:tcW w:w="3687" w:type="dxa"/>
          </w:tcPr>
          <w:p w:rsidR="00EB0156" w:rsidRPr="00EB0156" w:rsidRDefault="00EB0156" w:rsidP="00EB0156">
            <w:pPr>
              <w:jc w:val="both"/>
              <w:rPr>
                <w:color w:val="000000"/>
                <w:sz w:val="22"/>
                <w:szCs w:val="22"/>
              </w:rPr>
            </w:pPr>
            <w:r w:rsidRPr="00EB0156">
              <w:rPr>
                <w:color w:val="000000"/>
                <w:sz w:val="22"/>
                <w:szCs w:val="22"/>
              </w:rPr>
              <w:t>Организация в печатных средствах массовой информации, на местном телевидении специальных темат</w:t>
            </w:r>
            <w:r w:rsidRPr="00EB0156">
              <w:rPr>
                <w:color w:val="000000"/>
                <w:sz w:val="22"/>
                <w:szCs w:val="22"/>
              </w:rPr>
              <w:t>и</w:t>
            </w:r>
            <w:r w:rsidRPr="00EB0156">
              <w:rPr>
                <w:color w:val="000000"/>
                <w:sz w:val="22"/>
                <w:szCs w:val="22"/>
              </w:rPr>
              <w:t>ческих рубрик для систематическ</w:t>
            </w:r>
            <w:r w:rsidRPr="00EB0156">
              <w:rPr>
                <w:color w:val="000000"/>
                <w:sz w:val="22"/>
                <w:szCs w:val="22"/>
              </w:rPr>
              <w:t>о</w:t>
            </w:r>
            <w:r w:rsidRPr="00EB0156">
              <w:rPr>
                <w:color w:val="000000"/>
                <w:sz w:val="22"/>
                <w:szCs w:val="22"/>
              </w:rPr>
              <w:t>го освещения проблемных вопросов по безопасности дорожного движ</w:t>
            </w:r>
            <w:r w:rsidRPr="00EB0156">
              <w:rPr>
                <w:color w:val="000000"/>
                <w:sz w:val="22"/>
                <w:szCs w:val="22"/>
              </w:rPr>
              <w:t>е</w:t>
            </w:r>
            <w:r w:rsidRPr="00EB0156">
              <w:rPr>
                <w:color w:val="000000"/>
                <w:sz w:val="22"/>
                <w:szCs w:val="22"/>
              </w:rPr>
              <w:t>ния</w:t>
            </w:r>
          </w:p>
        </w:tc>
        <w:tc>
          <w:tcPr>
            <w:tcW w:w="852" w:type="dxa"/>
            <w:vAlign w:val="center"/>
          </w:tcPr>
          <w:p w:rsidR="00EB0156" w:rsidRPr="00EB0156" w:rsidRDefault="00EB0156" w:rsidP="00EB0156">
            <w:pPr>
              <w:jc w:val="center"/>
              <w:rPr>
                <w:color w:val="000000"/>
                <w:sz w:val="22"/>
                <w:szCs w:val="22"/>
              </w:rPr>
            </w:pPr>
            <w:r w:rsidRPr="00EB0156">
              <w:rPr>
                <w:color w:val="000000"/>
                <w:sz w:val="22"/>
                <w:szCs w:val="22"/>
              </w:rPr>
              <w:t>2021-2025</w:t>
            </w:r>
          </w:p>
        </w:tc>
        <w:tc>
          <w:tcPr>
            <w:tcW w:w="2267" w:type="dxa"/>
          </w:tcPr>
          <w:p w:rsidR="00EB0156" w:rsidRPr="00EB0156" w:rsidRDefault="00EB0156" w:rsidP="00EB0156">
            <w:pPr>
              <w:jc w:val="both"/>
              <w:rPr>
                <w:color w:val="000000"/>
                <w:sz w:val="22"/>
                <w:szCs w:val="22"/>
              </w:rPr>
            </w:pPr>
            <w:r w:rsidRPr="00EB0156">
              <w:rPr>
                <w:color w:val="000000"/>
                <w:sz w:val="22"/>
                <w:szCs w:val="22"/>
              </w:rPr>
              <w:t xml:space="preserve">МО МВД России «Поспелихинский» (по согласованию); </w:t>
            </w:r>
          </w:p>
          <w:p w:rsidR="00EB0156" w:rsidRPr="00EB0156" w:rsidRDefault="00EB0156" w:rsidP="00EB0156">
            <w:pPr>
              <w:jc w:val="both"/>
              <w:rPr>
                <w:color w:val="000000"/>
                <w:sz w:val="22"/>
                <w:szCs w:val="22"/>
              </w:rPr>
            </w:pPr>
            <w:r w:rsidRPr="00EB0156">
              <w:rPr>
                <w:color w:val="000000"/>
                <w:sz w:val="22"/>
                <w:szCs w:val="22"/>
              </w:rPr>
              <w:t>Комитет по образ</w:t>
            </w:r>
            <w:r w:rsidRPr="00EB0156">
              <w:rPr>
                <w:color w:val="000000"/>
                <w:sz w:val="22"/>
                <w:szCs w:val="22"/>
              </w:rPr>
              <w:t>о</w:t>
            </w:r>
            <w:r w:rsidRPr="00EB0156">
              <w:rPr>
                <w:color w:val="000000"/>
                <w:sz w:val="22"/>
                <w:szCs w:val="22"/>
              </w:rPr>
              <w:t>ванию Администр</w:t>
            </w:r>
            <w:r w:rsidRPr="00EB0156">
              <w:rPr>
                <w:color w:val="000000"/>
                <w:sz w:val="22"/>
                <w:szCs w:val="22"/>
              </w:rPr>
              <w:t>а</w:t>
            </w:r>
            <w:r w:rsidRPr="00EB0156">
              <w:rPr>
                <w:color w:val="000000"/>
                <w:sz w:val="22"/>
                <w:szCs w:val="22"/>
              </w:rPr>
              <w:t>ции Поспелихинск</w:t>
            </w:r>
            <w:r w:rsidRPr="00EB0156">
              <w:rPr>
                <w:color w:val="000000"/>
                <w:sz w:val="22"/>
                <w:szCs w:val="22"/>
              </w:rPr>
              <w:t>о</w:t>
            </w:r>
            <w:r w:rsidRPr="00EB0156">
              <w:rPr>
                <w:color w:val="000000"/>
                <w:sz w:val="22"/>
                <w:szCs w:val="22"/>
              </w:rPr>
              <w:t>го района</w:t>
            </w:r>
          </w:p>
        </w:tc>
        <w:tc>
          <w:tcPr>
            <w:tcW w:w="996" w:type="dxa"/>
            <w:vAlign w:val="center"/>
          </w:tcPr>
          <w:p w:rsidR="00EB0156" w:rsidRPr="00EB0156" w:rsidRDefault="00EB0156" w:rsidP="00EB0156">
            <w:pPr>
              <w:jc w:val="center"/>
              <w:rPr>
                <w:color w:val="000000"/>
                <w:sz w:val="22"/>
                <w:szCs w:val="22"/>
              </w:rPr>
            </w:pPr>
            <w:r w:rsidRPr="00EB0156">
              <w:rPr>
                <w:color w:val="000000"/>
                <w:sz w:val="22"/>
                <w:szCs w:val="22"/>
              </w:rPr>
              <w:t>1,00</w:t>
            </w:r>
          </w:p>
        </w:tc>
        <w:tc>
          <w:tcPr>
            <w:tcW w:w="1134" w:type="dxa"/>
            <w:vAlign w:val="center"/>
          </w:tcPr>
          <w:p w:rsidR="00EB0156" w:rsidRPr="00EB0156" w:rsidRDefault="00EB0156" w:rsidP="00EB0156">
            <w:pPr>
              <w:jc w:val="center"/>
              <w:rPr>
                <w:color w:val="000000"/>
                <w:sz w:val="22"/>
                <w:szCs w:val="22"/>
              </w:rPr>
            </w:pPr>
            <w:r w:rsidRPr="00EB0156">
              <w:rPr>
                <w:color w:val="000000"/>
                <w:sz w:val="22"/>
                <w:szCs w:val="22"/>
              </w:rPr>
              <w:t>1,00</w:t>
            </w:r>
          </w:p>
        </w:tc>
        <w:tc>
          <w:tcPr>
            <w:tcW w:w="1134" w:type="dxa"/>
            <w:vAlign w:val="center"/>
          </w:tcPr>
          <w:p w:rsidR="00EB0156" w:rsidRPr="00EB0156" w:rsidRDefault="00EB0156" w:rsidP="00EB0156">
            <w:pPr>
              <w:jc w:val="center"/>
              <w:rPr>
                <w:color w:val="000000"/>
                <w:sz w:val="22"/>
                <w:szCs w:val="22"/>
              </w:rPr>
            </w:pPr>
            <w:r w:rsidRPr="00EB0156">
              <w:rPr>
                <w:color w:val="000000"/>
                <w:sz w:val="22"/>
                <w:szCs w:val="22"/>
              </w:rPr>
              <w:t>1,00</w:t>
            </w:r>
          </w:p>
        </w:tc>
        <w:tc>
          <w:tcPr>
            <w:tcW w:w="1134" w:type="dxa"/>
            <w:vAlign w:val="center"/>
          </w:tcPr>
          <w:p w:rsidR="00EB0156" w:rsidRPr="00EB0156" w:rsidRDefault="00EB0156" w:rsidP="00EB0156">
            <w:pPr>
              <w:jc w:val="center"/>
              <w:rPr>
                <w:color w:val="000000"/>
                <w:sz w:val="22"/>
                <w:szCs w:val="22"/>
              </w:rPr>
            </w:pPr>
            <w:r w:rsidRPr="00EB0156">
              <w:rPr>
                <w:color w:val="000000"/>
                <w:sz w:val="22"/>
                <w:szCs w:val="22"/>
              </w:rPr>
              <w:t>1,00</w:t>
            </w:r>
          </w:p>
        </w:tc>
        <w:tc>
          <w:tcPr>
            <w:tcW w:w="1104" w:type="dxa"/>
            <w:vAlign w:val="center"/>
          </w:tcPr>
          <w:p w:rsidR="00EB0156" w:rsidRPr="00EB0156" w:rsidRDefault="00EB0156" w:rsidP="00EB0156">
            <w:pPr>
              <w:jc w:val="center"/>
              <w:rPr>
                <w:color w:val="000000"/>
                <w:sz w:val="22"/>
                <w:szCs w:val="22"/>
              </w:rPr>
            </w:pPr>
            <w:r w:rsidRPr="00EB0156">
              <w:rPr>
                <w:color w:val="000000"/>
                <w:sz w:val="22"/>
                <w:szCs w:val="22"/>
              </w:rPr>
              <w:t>1,00</w:t>
            </w:r>
          </w:p>
        </w:tc>
        <w:tc>
          <w:tcPr>
            <w:tcW w:w="963" w:type="dxa"/>
            <w:gridSpan w:val="2"/>
            <w:vAlign w:val="center"/>
          </w:tcPr>
          <w:p w:rsidR="00EB0156" w:rsidRPr="00EB0156" w:rsidRDefault="00EB0156" w:rsidP="00EB0156">
            <w:pPr>
              <w:jc w:val="center"/>
              <w:rPr>
                <w:color w:val="000000"/>
                <w:sz w:val="22"/>
                <w:szCs w:val="22"/>
              </w:rPr>
            </w:pPr>
            <w:r w:rsidRPr="00EB0156">
              <w:rPr>
                <w:color w:val="000000"/>
                <w:sz w:val="22"/>
                <w:szCs w:val="22"/>
              </w:rPr>
              <w:t>5,00</w:t>
            </w:r>
          </w:p>
        </w:tc>
        <w:tc>
          <w:tcPr>
            <w:tcW w:w="1276" w:type="dxa"/>
            <w:gridSpan w:val="3"/>
            <w:vAlign w:val="center"/>
          </w:tcPr>
          <w:p w:rsidR="00EB0156" w:rsidRPr="00EB0156" w:rsidRDefault="00EB0156" w:rsidP="00EB0156">
            <w:pPr>
              <w:jc w:val="center"/>
              <w:rPr>
                <w:color w:val="000000"/>
                <w:sz w:val="22"/>
                <w:szCs w:val="22"/>
              </w:rPr>
            </w:pPr>
            <w:r w:rsidRPr="00EB0156">
              <w:rPr>
                <w:color w:val="000000"/>
                <w:sz w:val="22"/>
                <w:szCs w:val="22"/>
              </w:rPr>
              <w:t>Районный бюджет</w:t>
            </w:r>
          </w:p>
        </w:tc>
      </w:tr>
      <w:tr w:rsidR="00EB0156" w:rsidRPr="00EB0156" w:rsidTr="00EB0156">
        <w:trPr>
          <w:gridAfter w:val="1"/>
          <w:wAfter w:w="29" w:type="dxa"/>
        </w:trPr>
        <w:tc>
          <w:tcPr>
            <w:tcW w:w="532" w:type="dxa"/>
            <w:vAlign w:val="center"/>
          </w:tcPr>
          <w:p w:rsidR="00EB0156" w:rsidRPr="00EB0156" w:rsidRDefault="00EB0156" w:rsidP="00EB0156">
            <w:pPr>
              <w:jc w:val="center"/>
              <w:rPr>
                <w:color w:val="000000"/>
                <w:sz w:val="22"/>
                <w:szCs w:val="22"/>
              </w:rPr>
            </w:pPr>
            <w:r w:rsidRPr="00EB0156">
              <w:rPr>
                <w:color w:val="000000"/>
                <w:sz w:val="22"/>
                <w:szCs w:val="22"/>
              </w:rPr>
              <w:t>1.2</w:t>
            </w:r>
          </w:p>
        </w:tc>
        <w:tc>
          <w:tcPr>
            <w:tcW w:w="3687" w:type="dxa"/>
          </w:tcPr>
          <w:p w:rsidR="00EB0156" w:rsidRPr="00EB0156" w:rsidRDefault="00EB0156" w:rsidP="00EB0156">
            <w:pPr>
              <w:jc w:val="both"/>
              <w:rPr>
                <w:color w:val="000000"/>
                <w:sz w:val="22"/>
                <w:szCs w:val="22"/>
              </w:rPr>
            </w:pPr>
            <w:r w:rsidRPr="00EB0156">
              <w:rPr>
                <w:color w:val="000000"/>
                <w:sz w:val="22"/>
                <w:szCs w:val="22"/>
              </w:rPr>
              <w:t>Организация изготовления нару</w:t>
            </w:r>
            <w:r w:rsidRPr="00EB0156">
              <w:rPr>
                <w:color w:val="000000"/>
                <w:sz w:val="22"/>
                <w:szCs w:val="22"/>
              </w:rPr>
              <w:t>ж</w:t>
            </w:r>
            <w:r w:rsidRPr="00EB0156">
              <w:rPr>
                <w:color w:val="000000"/>
                <w:sz w:val="22"/>
                <w:szCs w:val="22"/>
              </w:rPr>
              <w:t>ной социальной рекламы (в том числе баннеров), направленной на повышение безопасности дорожного движения</w:t>
            </w:r>
          </w:p>
          <w:p w:rsidR="00EB0156" w:rsidRPr="00EB0156" w:rsidRDefault="00EB0156" w:rsidP="00EB0156">
            <w:pPr>
              <w:jc w:val="both"/>
              <w:rPr>
                <w:color w:val="000000"/>
                <w:sz w:val="22"/>
                <w:szCs w:val="22"/>
              </w:rPr>
            </w:pPr>
          </w:p>
        </w:tc>
        <w:tc>
          <w:tcPr>
            <w:tcW w:w="852" w:type="dxa"/>
            <w:vAlign w:val="center"/>
          </w:tcPr>
          <w:p w:rsidR="00EB0156" w:rsidRPr="00EB0156" w:rsidRDefault="00EB0156" w:rsidP="00EB0156">
            <w:pPr>
              <w:jc w:val="center"/>
              <w:rPr>
                <w:color w:val="000000"/>
                <w:sz w:val="22"/>
                <w:szCs w:val="22"/>
              </w:rPr>
            </w:pPr>
            <w:r w:rsidRPr="00EB0156">
              <w:rPr>
                <w:color w:val="000000"/>
                <w:sz w:val="22"/>
                <w:szCs w:val="22"/>
              </w:rPr>
              <w:t>2021-2025</w:t>
            </w:r>
          </w:p>
        </w:tc>
        <w:tc>
          <w:tcPr>
            <w:tcW w:w="2267" w:type="dxa"/>
          </w:tcPr>
          <w:p w:rsidR="00EB0156" w:rsidRPr="00EB0156" w:rsidRDefault="00EB0156" w:rsidP="00EB0156">
            <w:pPr>
              <w:jc w:val="both"/>
              <w:rPr>
                <w:color w:val="000000"/>
                <w:sz w:val="22"/>
                <w:szCs w:val="22"/>
              </w:rPr>
            </w:pPr>
            <w:r w:rsidRPr="00EB0156">
              <w:rPr>
                <w:color w:val="000000"/>
                <w:sz w:val="22"/>
                <w:szCs w:val="22"/>
              </w:rPr>
              <w:t>Администрация П</w:t>
            </w:r>
            <w:r w:rsidRPr="00EB0156">
              <w:rPr>
                <w:color w:val="000000"/>
                <w:sz w:val="22"/>
                <w:szCs w:val="22"/>
              </w:rPr>
              <w:t>о</w:t>
            </w:r>
            <w:r w:rsidRPr="00EB0156">
              <w:rPr>
                <w:color w:val="000000"/>
                <w:sz w:val="22"/>
                <w:szCs w:val="22"/>
              </w:rPr>
              <w:t>спелихинского рай</w:t>
            </w:r>
            <w:r w:rsidRPr="00EB0156">
              <w:rPr>
                <w:color w:val="000000"/>
                <w:sz w:val="22"/>
                <w:szCs w:val="22"/>
              </w:rPr>
              <w:t>о</w:t>
            </w:r>
            <w:r w:rsidRPr="00EB0156">
              <w:rPr>
                <w:color w:val="000000"/>
                <w:sz w:val="22"/>
                <w:szCs w:val="22"/>
              </w:rPr>
              <w:t xml:space="preserve">на; </w:t>
            </w:r>
          </w:p>
          <w:p w:rsidR="00EB0156" w:rsidRPr="00EB0156" w:rsidRDefault="00EB0156" w:rsidP="00EB0156">
            <w:pPr>
              <w:jc w:val="both"/>
              <w:rPr>
                <w:color w:val="000000"/>
                <w:sz w:val="22"/>
                <w:szCs w:val="22"/>
              </w:rPr>
            </w:pPr>
            <w:r w:rsidRPr="00EB0156">
              <w:rPr>
                <w:color w:val="000000"/>
                <w:sz w:val="22"/>
                <w:szCs w:val="22"/>
              </w:rPr>
              <w:t>МО МВД России «Поспелихинский» (по согласованию)</w:t>
            </w:r>
          </w:p>
        </w:tc>
        <w:tc>
          <w:tcPr>
            <w:tcW w:w="996" w:type="dxa"/>
            <w:vAlign w:val="center"/>
          </w:tcPr>
          <w:p w:rsidR="00EB0156" w:rsidRPr="00EB0156" w:rsidRDefault="00EB0156" w:rsidP="00EB0156">
            <w:pPr>
              <w:jc w:val="center"/>
              <w:rPr>
                <w:color w:val="000000"/>
                <w:sz w:val="22"/>
                <w:szCs w:val="22"/>
              </w:rPr>
            </w:pPr>
            <w:r w:rsidRPr="00EB0156">
              <w:rPr>
                <w:color w:val="000000"/>
                <w:sz w:val="22"/>
                <w:szCs w:val="22"/>
              </w:rPr>
              <w:t>5,00</w:t>
            </w:r>
          </w:p>
        </w:tc>
        <w:tc>
          <w:tcPr>
            <w:tcW w:w="1134" w:type="dxa"/>
            <w:vAlign w:val="center"/>
          </w:tcPr>
          <w:p w:rsidR="00EB0156" w:rsidRPr="00EB0156" w:rsidRDefault="00EB0156" w:rsidP="00EB0156">
            <w:pPr>
              <w:jc w:val="center"/>
              <w:rPr>
                <w:color w:val="000000"/>
                <w:sz w:val="22"/>
                <w:szCs w:val="22"/>
              </w:rPr>
            </w:pPr>
            <w:r w:rsidRPr="00EB0156">
              <w:rPr>
                <w:color w:val="000000"/>
                <w:sz w:val="22"/>
                <w:szCs w:val="22"/>
              </w:rPr>
              <w:t>5,00</w:t>
            </w:r>
          </w:p>
        </w:tc>
        <w:tc>
          <w:tcPr>
            <w:tcW w:w="1134" w:type="dxa"/>
            <w:vAlign w:val="center"/>
          </w:tcPr>
          <w:p w:rsidR="00EB0156" w:rsidRPr="00EB0156" w:rsidRDefault="00EB0156" w:rsidP="00EB0156">
            <w:pPr>
              <w:jc w:val="center"/>
              <w:rPr>
                <w:color w:val="000000"/>
                <w:sz w:val="22"/>
                <w:szCs w:val="22"/>
              </w:rPr>
            </w:pPr>
            <w:r w:rsidRPr="00EB0156">
              <w:rPr>
                <w:color w:val="000000"/>
                <w:sz w:val="22"/>
                <w:szCs w:val="22"/>
              </w:rPr>
              <w:t>5,00</w:t>
            </w:r>
          </w:p>
        </w:tc>
        <w:tc>
          <w:tcPr>
            <w:tcW w:w="1134" w:type="dxa"/>
            <w:vAlign w:val="center"/>
          </w:tcPr>
          <w:p w:rsidR="00EB0156" w:rsidRPr="00EB0156" w:rsidRDefault="00EB0156" w:rsidP="00EB0156">
            <w:pPr>
              <w:jc w:val="center"/>
              <w:rPr>
                <w:color w:val="000000"/>
                <w:sz w:val="22"/>
                <w:szCs w:val="22"/>
              </w:rPr>
            </w:pPr>
            <w:r w:rsidRPr="00EB0156">
              <w:rPr>
                <w:color w:val="000000"/>
                <w:sz w:val="22"/>
                <w:szCs w:val="22"/>
              </w:rPr>
              <w:t>5,00</w:t>
            </w:r>
          </w:p>
        </w:tc>
        <w:tc>
          <w:tcPr>
            <w:tcW w:w="1104" w:type="dxa"/>
            <w:vAlign w:val="center"/>
          </w:tcPr>
          <w:p w:rsidR="00EB0156" w:rsidRPr="00EB0156" w:rsidRDefault="00EB0156" w:rsidP="00EB0156">
            <w:pPr>
              <w:jc w:val="center"/>
              <w:rPr>
                <w:color w:val="000000"/>
                <w:sz w:val="22"/>
                <w:szCs w:val="22"/>
              </w:rPr>
            </w:pPr>
            <w:r w:rsidRPr="00EB0156">
              <w:rPr>
                <w:color w:val="000000"/>
                <w:sz w:val="22"/>
                <w:szCs w:val="22"/>
              </w:rPr>
              <w:t>5,00</w:t>
            </w:r>
          </w:p>
        </w:tc>
        <w:tc>
          <w:tcPr>
            <w:tcW w:w="963" w:type="dxa"/>
            <w:gridSpan w:val="2"/>
            <w:vAlign w:val="center"/>
          </w:tcPr>
          <w:p w:rsidR="00EB0156" w:rsidRPr="00EB0156" w:rsidRDefault="00EB0156" w:rsidP="00EB0156">
            <w:pPr>
              <w:jc w:val="center"/>
              <w:rPr>
                <w:color w:val="000000"/>
                <w:sz w:val="22"/>
                <w:szCs w:val="22"/>
              </w:rPr>
            </w:pPr>
            <w:r w:rsidRPr="00EB0156">
              <w:rPr>
                <w:color w:val="000000"/>
                <w:sz w:val="22"/>
                <w:szCs w:val="22"/>
              </w:rPr>
              <w:t>25,00</w:t>
            </w:r>
          </w:p>
        </w:tc>
        <w:tc>
          <w:tcPr>
            <w:tcW w:w="1276" w:type="dxa"/>
            <w:gridSpan w:val="3"/>
            <w:vAlign w:val="center"/>
          </w:tcPr>
          <w:p w:rsidR="00EB0156" w:rsidRPr="00EB0156" w:rsidRDefault="00EB0156" w:rsidP="00EB0156">
            <w:pPr>
              <w:jc w:val="center"/>
              <w:rPr>
                <w:color w:val="000000"/>
                <w:sz w:val="22"/>
                <w:szCs w:val="22"/>
              </w:rPr>
            </w:pPr>
            <w:r w:rsidRPr="00EB0156">
              <w:rPr>
                <w:color w:val="000000"/>
                <w:sz w:val="22"/>
                <w:szCs w:val="22"/>
              </w:rPr>
              <w:t>Районный бюджет</w:t>
            </w:r>
          </w:p>
        </w:tc>
      </w:tr>
      <w:tr w:rsidR="00EB0156" w:rsidRPr="00EB0156" w:rsidTr="00EB0156">
        <w:trPr>
          <w:gridAfter w:val="1"/>
          <w:wAfter w:w="29" w:type="dxa"/>
        </w:trPr>
        <w:tc>
          <w:tcPr>
            <w:tcW w:w="532" w:type="dxa"/>
            <w:vAlign w:val="center"/>
          </w:tcPr>
          <w:p w:rsidR="00EB0156" w:rsidRPr="00EB0156" w:rsidRDefault="00EB0156" w:rsidP="00EB0156">
            <w:pPr>
              <w:jc w:val="both"/>
              <w:rPr>
                <w:color w:val="000000"/>
                <w:sz w:val="22"/>
                <w:szCs w:val="22"/>
              </w:rPr>
            </w:pPr>
            <w:r w:rsidRPr="00EB0156">
              <w:rPr>
                <w:color w:val="000000"/>
                <w:sz w:val="22"/>
                <w:szCs w:val="22"/>
              </w:rPr>
              <w:t>1.3</w:t>
            </w:r>
          </w:p>
        </w:tc>
        <w:tc>
          <w:tcPr>
            <w:tcW w:w="3687" w:type="dxa"/>
          </w:tcPr>
          <w:p w:rsidR="00EB0156" w:rsidRPr="00EB0156" w:rsidRDefault="00EB0156" w:rsidP="00EB0156">
            <w:pPr>
              <w:jc w:val="both"/>
              <w:rPr>
                <w:color w:val="000000"/>
                <w:sz w:val="22"/>
                <w:szCs w:val="22"/>
              </w:rPr>
            </w:pPr>
            <w:r w:rsidRPr="00EB0156">
              <w:rPr>
                <w:color w:val="000000"/>
                <w:sz w:val="22"/>
                <w:szCs w:val="22"/>
              </w:rPr>
              <w:t>Организация пропагандистских а</w:t>
            </w:r>
            <w:r w:rsidRPr="00EB0156">
              <w:rPr>
                <w:color w:val="000000"/>
                <w:sz w:val="22"/>
                <w:szCs w:val="22"/>
              </w:rPr>
              <w:t>к</w:t>
            </w:r>
            <w:r w:rsidRPr="00EB0156">
              <w:rPr>
                <w:color w:val="000000"/>
                <w:sz w:val="22"/>
                <w:szCs w:val="22"/>
              </w:rPr>
              <w:t>ций, мероприятий, направленных на повышение правосознания участн</w:t>
            </w:r>
            <w:r w:rsidRPr="00EB0156">
              <w:rPr>
                <w:color w:val="000000"/>
                <w:sz w:val="22"/>
                <w:szCs w:val="22"/>
              </w:rPr>
              <w:t>и</w:t>
            </w:r>
            <w:r w:rsidRPr="00EB0156">
              <w:rPr>
                <w:color w:val="000000"/>
                <w:sz w:val="22"/>
                <w:szCs w:val="22"/>
              </w:rPr>
              <w:t>ков дорожного движения</w:t>
            </w:r>
          </w:p>
        </w:tc>
        <w:tc>
          <w:tcPr>
            <w:tcW w:w="852" w:type="dxa"/>
            <w:vAlign w:val="center"/>
          </w:tcPr>
          <w:p w:rsidR="00EB0156" w:rsidRPr="00EB0156" w:rsidRDefault="00EB0156" w:rsidP="00EB0156">
            <w:pPr>
              <w:jc w:val="center"/>
              <w:rPr>
                <w:color w:val="000000"/>
                <w:sz w:val="22"/>
                <w:szCs w:val="22"/>
              </w:rPr>
            </w:pPr>
            <w:r w:rsidRPr="00EB0156">
              <w:rPr>
                <w:color w:val="000000"/>
                <w:sz w:val="22"/>
                <w:szCs w:val="22"/>
              </w:rPr>
              <w:t>2021-2025</w:t>
            </w:r>
          </w:p>
        </w:tc>
        <w:tc>
          <w:tcPr>
            <w:tcW w:w="2267" w:type="dxa"/>
          </w:tcPr>
          <w:p w:rsidR="00EB0156" w:rsidRPr="00EB0156" w:rsidRDefault="00EB0156" w:rsidP="00EB0156">
            <w:pPr>
              <w:jc w:val="both"/>
              <w:rPr>
                <w:color w:val="000000"/>
                <w:sz w:val="22"/>
                <w:szCs w:val="22"/>
              </w:rPr>
            </w:pPr>
            <w:r w:rsidRPr="00EB0156">
              <w:rPr>
                <w:color w:val="000000"/>
                <w:sz w:val="22"/>
                <w:szCs w:val="22"/>
              </w:rPr>
              <w:t>Администрация П</w:t>
            </w:r>
            <w:r w:rsidRPr="00EB0156">
              <w:rPr>
                <w:color w:val="000000"/>
                <w:sz w:val="22"/>
                <w:szCs w:val="22"/>
              </w:rPr>
              <w:t>о</w:t>
            </w:r>
            <w:r w:rsidRPr="00EB0156">
              <w:rPr>
                <w:color w:val="000000"/>
                <w:sz w:val="22"/>
                <w:szCs w:val="22"/>
              </w:rPr>
              <w:t>спелихинского рай</w:t>
            </w:r>
            <w:r w:rsidRPr="00EB0156">
              <w:rPr>
                <w:color w:val="000000"/>
                <w:sz w:val="22"/>
                <w:szCs w:val="22"/>
              </w:rPr>
              <w:t>о</w:t>
            </w:r>
            <w:r w:rsidRPr="00EB0156">
              <w:rPr>
                <w:color w:val="000000"/>
                <w:sz w:val="22"/>
                <w:szCs w:val="22"/>
              </w:rPr>
              <w:t xml:space="preserve">на </w:t>
            </w:r>
          </w:p>
          <w:p w:rsidR="00EB0156" w:rsidRPr="00EB0156" w:rsidRDefault="00EB0156" w:rsidP="00EB0156">
            <w:pPr>
              <w:jc w:val="both"/>
              <w:rPr>
                <w:color w:val="000000"/>
                <w:sz w:val="22"/>
                <w:szCs w:val="22"/>
              </w:rPr>
            </w:pPr>
            <w:r w:rsidRPr="00EB0156">
              <w:rPr>
                <w:color w:val="000000"/>
                <w:sz w:val="22"/>
                <w:szCs w:val="22"/>
              </w:rPr>
              <w:t xml:space="preserve">МО МВД России «Поспелихинский» </w:t>
            </w:r>
            <w:r w:rsidRPr="00EB0156">
              <w:rPr>
                <w:color w:val="000000"/>
                <w:sz w:val="22"/>
                <w:szCs w:val="22"/>
              </w:rPr>
              <w:lastRenderedPageBreak/>
              <w:t>(по согласованию);</w:t>
            </w:r>
          </w:p>
        </w:tc>
        <w:tc>
          <w:tcPr>
            <w:tcW w:w="996" w:type="dxa"/>
            <w:vAlign w:val="center"/>
          </w:tcPr>
          <w:p w:rsidR="00EB0156" w:rsidRPr="00EB0156" w:rsidRDefault="00EB0156" w:rsidP="00EB0156">
            <w:pPr>
              <w:jc w:val="center"/>
              <w:rPr>
                <w:color w:val="000000"/>
                <w:sz w:val="22"/>
                <w:szCs w:val="22"/>
              </w:rPr>
            </w:pPr>
            <w:r w:rsidRPr="00EB0156">
              <w:rPr>
                <w:color w:val="000000"/>
                <w:sz w:val="22"/>
                <w:szCs w:val="22"/>
              </w:rPr>
              <w:lastRenderedPageBreak/>
              <w:t>0</w:t>
            </w:r>
          </w:p>
        </w:tc>
        <w:tc>
          <w:tcPr>
            <w:tcW w:w="1134" w:type="dxa"/>
            <w:vAlign w:val="center"/>
          </w:tcPr>
          <w:p w:rsidR="00EB0156" w:rsidRPr="00EB0156" w:rsidRDefault="00EB0156" w:rsidP="00EB0156">
            <w:pPr>
              <w:jc w:val="center"/>
              <w:rPr>
                <w:color w:val="000000"/>
                <w:sz w:val="22"/>
                <w:szCs w:val="22"/>
              </w:rPr>
            </w:pPr>
            <w:r w:rsidRPr="00EB0156">
              <w:rPr>
                <w:color w:val="000000"/>
                <w:sz w:val="22"/>
                <w:szCs w:val="22"/>
              </w:rPr>
              <w:t>0</w:t>
            </w:r>
          </w:p>
        </w:tc>
        <w:tc>
          <w:tcPr>
            <w:tcW w:w="1134" w:type="dxa"/>
            <w:vAlign w:val="center"/>
          </w:tcPr>
          <w:p w:rsidR="00EB0156" w:rsidRPr="00EB0156" w:rsidRDefault="00EB0156" w:rsidP="00EB0156">
            <w:pPr>
              <w:jc w:val="center"/>
              <w:rPr>
                <w:color w:val="000000"/>
                <w:sz w:val="22"/>
                <w:szCs w:val="22"/>
              </w:rPr>
            </w:pPr>
            <w:r w:rsidRPr="00EB0156">
              <w:rPr>
                <w:color w:val="000000"/>
                <w:sz w:val="22"/>
                <w:szCs w:val="22"/>
              </w:rPr>
              <w:t>0</w:t>
            </w:r>
          </w:p>
        </w:tc>
        <w:tc>
          <w:tcPr>
            <w:tcW w:w="1134" w:type="dxa"/>
            <w:vAlign w:val="center"/>
          </w:tcPr>
          <w:p w:rsidR="00EB0156" w:rsidRPr="00EB0156" w:rsidRDefault="00EB0156" w:rsidP="00EB0156">
            <w:pPr>
              <w:jc w:val="center"/>
              <w:rPr>
                <w:color w:val="000000"/>
                <w:sz w:val="22"/>
                <w:szCs w:val="22"/>
              </w:rPr>
            </w:pPr>
            <w:r w:rsidRPr="00EB0156">
              <w:rPr>
                <w:color w:val="000000"/>
                <w:sz w:val="22"/>
                <w:szCs w:val="22"/>
              </w:rPr>
              <w:t>0</w:t>
            </w:r>
          </w:p>
        </w:tc>
        <w:tc>
          <w:tcPr>
            <w:tcW w:w="1104" w:type="dxa"/>
            <w:vAlign w:val="center"/>
          </w:tcPr>
          <w:p w:rsidR="00EB0156" w:rsidRPr="00EB0156" w:rsidRDefault="00EB0156" w:rsidP="00EB0156">
            <w:pPr>
              <w:jc w:val="center"/>
              <w:rPr>
                <w:color w:val="000000"/>
                <w:sz w:val="22"/>
                <w:szCs w:val="22"/>
              </w:rPr>
            </w:pPr>
            <w:r w:rsidRPr="00EB0156">
              <w:rPr>
                <w:color w:val="000000"/>
                <w:sz w:val="22"/>
                <w:szCs w:val="22"/>
              </w:rPr>
              <w:t>0</w:t>
            </w:r>
          </w:p>
        </w:tc>
        <w:tc>
          <w:tcPr>
            <w:tcW w:w="963" w:type="dxa"/>
            <w:gridSpan w:val="2"/>
            <w:vAlign w:val="center"/>
          </w:tcPr>
          <w:p w:rsidR="00EB0156" w:rsidRPr="00EB0156" w:rsidRDefault="00EB0156" w:rsidP="00EB0156">
            <w:pPr>
              <w:jc w:val="center"/>
              <w:rPr>
                <w:color w:val="000000"/>
                <w:sz w:val="22"/>
                <w:szCs w:val="22"/>
              </w:rPr>
            </w:pPr>
            <w:r w:rsidRPr="00EB0156">
              <w:rPr>
                <w:color w:val="000000"/>
                <w:sz w:val="22"/>
                <w:szCs w:val="22"/>
              </w:rPr>
              <w:t>0</w:t>
            </w:r>
          </w:p>
        </w:tc>
        <w:tc>
          <w:tcPr>
            <w:tcW w:w="1276" w:type="dxa"/>
            <w:gridSpan w:val="3"/>
            <w:vAlign w:val="center"/>
          </w:tcPr>
          <w:p w:rsidR="00EB0156" w:rsidRPr="00EB0156" w:rsidRDefault="00EB0156" w:rsidP="00EB0156">
            <w:pPr>
              <w:jc w:val="center"/>
              <w:rPr>
                <w:color w:val="000000"/>
                <w:sz w:val="22"/>
                <w:szCs w:val="22"/>
              </w:rPr>
            </w:pPr>
            <w:r w:rsidRPr="00EB0156">
              <w:rPr>
                <w:color w:val="000000"/>
                <w:sz w:val="22"/>
                <w:szCs w:val="22"/>
              </w:rPr>
              <w:t>Без фина</w:t>
            </w:r>
            <w:r w:rsidRPr="00EB0156">
              <w:rPr>
                <w:color w:val="000000"/>
                <w:sz w:val="22"/>
                <w:szCs w:val="22"/>
              </w:rPr>
              <w:t>н</w:t>
            </w:r>
            <w:r w:rsidRPr="00EB0156">
              <w:rPr>
                <w:color w:val="000000"/>
                <w:sz w:val="22"/>
                <w:szCs w:val="22"/>
              </w:rPr>
              <w:t>сирования</w:t>
            </w:r>
          </w:p>
        </w:tc>
      </w:tr>
      <w:tr w:rsidR="00EB0156" w:rsidRPr="00EB0156" w:rsidTr="00EB0156">
        <w:trPr>
          <w:gridAfter w:val="1"/>
          <w:wAfter w:w="29" w:type="dxa"/>
        </w:trPr>
        <w:tc>
          <w:tcPr>
            <w:tcW w:w="532" w:type="dxa"/>
            <w:vAlign w:val="center"/>
          </w:tcPr>
          <w:p w:rsidR="00EB0156" w:rsidRPr="00EB0156" w:rsidRDefault="00EB0156" w:rsidP="00EB0156">
            <w:pPr>
              <w:jc w:val="both"/>
              <w:rPr>
                <w:color w:val="000000"/>
                <w:sz w:val="22"/>
                <w:szCs w:val="22"/>
              </w:rPr>
            </w:pPr>
            <w:r w:rsidRPr="00EB0156">
              <w:rPr>
                <w:color w:val="000000"/>
                <w:sz w:val="22"/>
                <w:szCs w:val="22"/>
              </w:rPr>
              <w:lastRenderedPageBreak/>
              <w:t>1.4</w:t>
            </w:r>
          </w:p>
        </w:tc>
        <w:tc>
          <w:tcPr>
            <w:tcW w:w="3687" w:type="dxa"/>
          </w:tcPr>
          <w:p w:rsidR="00EB0156" w:rsidRPr="00EB0156" w:rsidRDefault="00EB0156" w:rsidP="00EB0156">
            <w:pPr>
              <w:jc w:val="both"/>
              <w:rPr>
                <w:color w:val="000000"/>
                <w:sz w:val="22"/>
                <w:szCs w:val="22"/>
              </w:rPr>
            </w:pPr>
            <w:r w:rsidRPr="00EB0156">
              <w:rPr>
                <w:color w:val="000000"/>
                <w:sz w:val="22"/>
                <w:szCs w:val="22"/>
              </w:rPr>
              <w:t>Размещение на официальных сайтах администраций, комитета по обр</w:t>
            </w:r>
            <w:r w:rsidRPr="00EB0156">
              <w:rPr>
                <w:color w:val="000000"/>
                <w:sz w:val="22"/>
                <w:szCs w:val="22"/>
              </w:rPr>
              <w:t>а</w:t>
            </w:r>
            <w:r w:rsidRPr="00EB0156">
              <w:rPr>
                <w:color w:val="000000"/>
                <w:sz w:val="22"/>
                <w:szCs w:val="22"/>
              </w:rPr>
              <w:t>зованию, местной газеты информ</w:t>
            </w:r>
            <w:r w:rsidRPr="00EB0156">
              <w:rPr>
                <w:color w:val="000000"/>
                <w:sz w:val="22"/>
                <w:szCs w:val="22"/>
              </w:rPr>
              <w:t>а</w:t>
            </w:r>
            <w:r w:rsidRPr="00EB0156">
              <w:rPr>
                <w:color w:val="000000"/>
                <w:sz w:val="22"/>
                <w:szCs w:val="22"/>
              </w:rPr>
              <w:t>ции, направленной на формиров</w:t>
            </w:r>
            <w:r w:rsidRPr="00EB0156">
              <w:rPr>
                <w:color w:val="000000"/>
                <w:sz w:val="22"/>
                <w:szCs w:val="22"/>
              </w:rPr>
              <w:t>а</w:t>
            </w:r>
            <w:r w:rsidRPr="00EB0156">
              <w:rPr>
                <w:color w:val="000000"/>
                <w:sz w:val="22"/>
                <w:szCs w:val="22"/>
              </w:rPr>
              <w:t>ние стереотипа законопослушного поведения и негативного отношения к правонарушениям в сфере доро</w:t>
            </w:r>
            <w:r w:rsidRPr="00EB0156">
              <w:rPr>
                <w:color w:val="000000"/>
                <w:sz w:val="22"/>
                <w:szCs w:val="22"/>
              </w:rPr>
              <w:t>ж</w:t>
            </w:r>
            <w:r w:rsidRPr="00EB0156">
              <w:rPr>
                <w:color w:val="000000"/>
                <w:sz w:val="22"/>
                <w:szCs w:val="22"/>
              </w:rPr>
              <w:t>ного движения.</w:t>
            </w:r>
          </w:p>
        </w:tc>
        <w:tc>
          <w:tcPr>
            <w:tcW w:w="852" w:type="dxa"/>
            <w:vAlign w:val="center"/>
          </w:tcPr>
          <w:p w:rsidR="00EB0156" w:rsidRPr="00EB0156" w:rsidRDefault="00EB0156" w:rsidP="00EB0156">
            <w:pPr>
              <w:jc w:val="center"/>
              <w:rPr>
                <w:color w:val="000000"/>
                <w:sz w:val="22"/>
                <w:szCs w:val="22"/>
              </w:rPr>
            </w:pPr>
            <w:r w:rsidRPr="00EB0156">
              <w:rPr>
                <w:color w:val="000000"/>
                <w:sz w:val="22"/>
                <w:szCs w:val="22"/>
              </w:rPr>
              <w:t>2021-2025</w:t>
            </w:r>
          </w:p>
        </w:tc>
        <w:tc>
          <w:tcPr>
            <w:tcW w:w="2267" w:type="dxa"/>
          </w:tcPr>
          <w:p w:rsidR="00EB0156" w:rsidRPr="00EB0156" w:rsidRDefault="00EB0156" w:rsidP="00EB0156">
            <w:pPr>
              <w:jc w:val="both"/>
              <w:rPr>
                <w:color w:val="000000"/>
                <w:sz w:val="22"/>
                <w:szCs w:val="22"/>
              </w:rPr>
            </w:pPr>
            <w:r w:rsidRPr="00EB0156">
              <w:rPr>
                <w:color w:val="000000"/>
                <w:sz w:val="22"/>
                <w:szCs w:val="22"/>
              </w:rPr>
              <w:t>Администрация П</w:t>
            </w:r>
            <w:r w:rsidRPr="00EB0156">
              <w:rPr>
                <w:color w:val="000000"/>
                <w:sz w:val="22"/>
                <w:szCs w:val="22"/>
              </w:rPr>
              <w:t>о</w:t>
            </w:r>
            <w:r w:rsidRPr="00EB0156">
              <w:rPr>
                <w:color w:val="000000"/>
                <w:sz w:val="22"/>
                <w:szCs w:val="22"/>
              </w:rPr>
              <w:t>спелихинского рай</w:t>
            </w:r>
            <w:r w:rsidRPr="00EB0156">
              <w:rPr>
                <w:color w:val="000000"/>
                <w:sz w:val="22"/>
                <w:szCs w:val="22"/>
              </w:rPr>
              <w:t>о</w:t>
            </w:r>
            <w:r w:rsidRPr="00EB0156">
              <w:rPr>
                <w:color w:val="000000"/>
                <w:sz w:val="22"/>
                <w:szCs w:val="22"/>
              </w:rPr>
              <w:t>на;</w:t>
            </w:r>
          </w:p>
          <w:p w:rsidR="00EB0156" w:rsidRPr="00EB0156" w:rsidRDefault="00EB0156" w:rsidP="00EB0156">
            <w:pPr>
              <w:jc w:val="both"/>
              <w:rPr>
                <w:color w:val="000000"/>
                <w:sz w:val="22"/>
                <w:szCs w:val="22"/>
              </w:rPr>
            </w:pPr>
            <w:r w:rsidRPr="00EB0156">
              <w:rPr>
                <w:color w:val="000000"/>
                <w:sz w:val="22"/>
                <w:szCs w:val="22"/>
              </w:rPr>
              <w:t xml:space="preserve">МО МВД России «Поспелихинский» (по согласованию); </w:t>
            </w:r>
          </w:p>
          <w:p w:rsidR="00EB0156" w:rsidRPr="00EB0156" w:rsidRDefault="00EB0156" w:rsidP="00EB0156">
            <w:pPr>
              <w:jc w:val="both"/>
              <w:rPr>
                <w:color w:val="000000"/>
                <w:sz w:val="22"/>
                <w:szCs w:val="22"/>
              </w:rPr>
            </w:pPr>
            <w:r w:rsidRPr="00EB0156">
              <w:rPr>
                <w:color w:val="000000"/>
                <w:sz w:val="22"/>
                <w:szCs w:val="22"/>
              </w:rPr>
              <w:t>Комитет по образ</w:t>
            </w:r>
            <w:r w:rsidRPr="00EB0156">
              <w:rPr>
                <w:color w:val="000000"/>
                <w:sz w:val="22"/>
                <w:szCs w:val="22"/>
              </w:rPr>
              <w:t>о</w:t>
            </w:r>
            <w:r w:rsidRPr="00EB0156">
              <w:rPr>
                <w:color w:val="000000"/>
                <w:sz w:val="22"/>
                <w:szCs w:val="22"/>
              </w:rPr>
              <w:t>ванию Администр</w:t>
            </w:r>
            <w:r w:rsidRPr="00EB0156">
              <w:rPr>
                <w:color w:val="000000"/>
                <w:sz w:val="22"/>
                <w:szCs w:val="22"/>
              </w:rPr>
              <w:t>а</w:t>
            </w:r>
            <w:r w:rsidRPr="00EB0156">
              <w:rPr>
                <w:color w:val="000000"/>
                <w:sz w:val="22"/>
                <w:szCs w:val="22"/>
              </w:rPr>
              <w:t>ции Поспелихинск</w:t>
            </w:r>
            <w:r w:rsidRPr="00EB0156">
              <w:rPr>
                <w:color w:val="000000"/>
                <w:sz w:val="22"/>
                <w:szCs w:val="22"/>
              </w:rPr>
              <w:t>о</w:t>
            </w:r>
            <w:r w:rsidRPr="00EB0156">
              <w:rPr>
                <w:color w:val="000000"/>
                <w:sz w:val="22"/>
                <w:szCs w:val="22"/>
              </w:rPr>
              <w:t>го района</w:t>
            </w:r>
          </w:p>
        </w:tc>
        <w:tc>
          <w:tcPr>
            <w:tcW w:w="996" w:type="dxa"/>
            <w:vAlign w:val="center"/>
          </w:tcPr>
          <w:p w:rsidR="00EB0156" w:rsidRPr="00EB0156" w:rsidRDefault="00EB0156" w:rsidP="00EB0156">
            <w:pPr>
              <w:jc w:val="center"/>
              <w:rPr>
                <w:color w:val="000000"/>
                <w:sz w:val="22"/>
                <w:szCs w:val="22"/>
              </w:rPr>
            </w:pPr>
            <w:r w:rsidRPr="00EB0156">
              <w:rPr>
                <w:color w:val="000000"/>
                <w:sz w:val="22"/>
                <w:szCs w:val="22"/>
              </w:rPr>
              <w:t>0</w:t>
            </w:r>
          </w:p>
        </w:tc>
        <w:tc>
          <w:tcPr>
            <w:tcW w:w="1134" w:type="dxa"/>
            <w:vAlign w:val="center"/>
          </w:tcPr>
          <w:p w:rsidR="00EB0156" w:rsidRPr="00EB0156" w:rsidRDefault="00EB0156" w:rsidP="00EB0156">
            <w:pPr>
              <w:jc w:val="center"/>
              <w:rPr>
                <w:color w:val="000000"/>
                <w:sz w:val="22"/>
                <w:szCs w:val="22"/>
              </w:rPr>
            </w:pPr>
            <w:r w:rsidRPr="00EB0156">
              <w:rPr>
                <w:color w:val="000000"/>
                <w:sz w:val="22"/>
                <w:szCs w:val="22"/>
              </w:rPr>
              <w:t>0</w:t>
            </w:r>
          </w:p>
        </w:tc>
        <w:tc>
          <w:tcPr>
            <w:tcW w:w="1134" w:type="dxa"/>
            <w:vAlign w:val="center"/>
          </w:tcPr>
          <w:p w:rsidR="00EB0156" w:rsidRPr="00EB0156" w:rsidRDefault="00EB0156" w:rsidP="00EB0156">
            <w:pPr>
              <w:jc w:val="center"/>
              <w:rPr>
                <w:color w:val="000000"/>
                <w:sz w:val="22"/>
                <w:szCs w:val="22"/>
              </w:rPr>
            </w:pPr>
            <w:r w:rsidRPr="00EB0156">
              <w:rPr>
                <w:color w:val="000000"/>
                <w:sz w:val="22"/>
                <w:szCs w:val="22"/>
              </w:rPr>
              <w:t>0</w:t>
            </w:r>
          </w:p>
        </w:tc>
        <w:tc>
          <w:tcPr>
            <w:tcW w:w="1134" w:type="dxa"/>
            <w:vAlign w:val="center"/>
          </w:tcPr>
          <w:p w:rsidR="00EB0156" w:rsidRPr="00EB0156" w:rsidRDefault="00EB0156" w:rsidP="00EB0156">
            <w:pPr>
              <w:jc w:val="center"/>
              <w:rPr>
                <w:color w:val="000000"/>
                <w:sz w:val="22"/>
                <w:szCs w:val="22"/>
              </w:rPr>
            </w:pPr>
            <w:r w:rsidRPr="00EB0156">
              <w:rPr>
                <w:color w:val="000000"/>
                <w:sz w:val="22"/>
                <w:szCs w:val="22"/>
              </w:rPr>
              <w:t>0</w:t>
            </w:r>
          </w:p>
        </w:tc>
        <w:tc>
          <w:tcPr>
            <w:tcW w:w="1104" w:type="dxa"/>
            <w:vAlign w:val="center"/>
          </w:tcPr>
          <w:p w:rsidR="00EB0156" w:rsidRPr="00EB0156" w:rsidRDefault="00EB0156" w:rsidP="00EB0156">
            <w:pPr>
              <w:jc w:val="center"/>
              <w:rPr>
                <w:color w:val="000000"/>
                <w:sz w:val="22"/>
                <w:szCs w:val="22"/>
              </w:rPr>
            </w:pPr>
          </w:p>
        </w:tc>
        <w:tc>
          <w:tcPr>
            <w:tcW w:w="963" w:type="dxa"/>
            <w:gridSpan w:val="2"/>
            <w:vAlign w:val="center"/>
          </w:tcPr>
          <w:p w:rsidR="00EB0156" w:rsidRPr="00EB0156" w:rsidRDefault="00EB0156" w:rsidP="00EB0156">
            <w:pPr>
              <w:jc w:val="center"/>
              <w:rPr>
                <w:color w:val="000000"/>
                <w:sz w:val="22"/>
                <w:szCs w:val="22"/>
              </w:rPr>
            </w:pPr>
            <w:r w:rsidRPr="00EB0156">
              <w:rPr>
                <w:color w:val="000000"/>
                <w:sz w:val="22"/>
                <w:szCs w:val="22"/>
              </w:rPr>
              <w:t>0</w:t>
            </w:r>
          </w:p>
        </w:tc>
        <w:tc>
          <w:tcPr>
            <w:tcW w:w="1276" w:type="dxa"/>
            <w:gridSpan w:val="3"/>
            <w:vAlign w:val="center"/>
          </w:tcPr>
          <w:p w:rsidR="00EB0156" w:rsidRPr="00EB0156" w:rsidRDefault="00EB0156" w:rsidP="00EB0156">
            <w:pPr>
              <w:jc w:val="center"/>
              <w:rPr>
                <w:color w:val="000000"/>
                <w:sz w:val="22"/>
                <w:szCs w:val="22"/>
              </w:rPr>
            </w:pPr>
            <w:r w:rsidRPr="00EB0156">
              <w:rPr>
                <w:color w:val="000000"/>
                <w:sz w:val="22"/>
                <w:szCs w:val="22"/>
              </w:rPr>
              <w:t>Без фина</w:t>
            </w:r>
            <w:r w:rsidRPr="00EB0156">
              <w:rPr>
                <w:color w:val="000000"/>
                <w:sz w:val="22"/>
                <w:szCs w:val="22"/>
              </w:rPr>
              <w:t>н</w:t>
            </w:r>
            <w:r w:rsidRPr="00EB0156">
              <w:rPr>
                <w:color w:val="000000"/>
                <w:sz w:val="22"/>
                <w:szCs w:val="22"/>
              </w:rPr>
              <w:t>сирования</w:t>
            </w:r>
          </w:p>
        </w:tc>
      </w:tr>
      <w:tr w:rsidR="00EB0156" w:rsidRPr="00EB0156" w:rsidTr="00EB0156">
        <w:trPr>
          <w:gridAfter w:val="1"/>
          <w:wAfter w:w="29" w:type="dxa"/>
        </w:trPr>
        <w:tc>
          <w:tcPr>
            <w:tcW w:w="532" w:type="dxa"/>
            <w:vAlign w:val="center"/>
          </w:tcPr>
          <w:p w:rsidR="00EB0156" w:rsidRPr="00EB0156" w:rsidRDefault="00EB0156" w:rsidP="00EB0156">
            <w:pPr>
              <w:jc w:val="both"/>
              <w:rPr>
                <w:color w:val="000000"/>
                <w:sz w:val="22"/>
                <w:szCs w:val="22"/>
              </w:rPr>
            </w:pPr>
          </w:p>
        </w:tc>
        <w:tc>
          <w:tcPr>
            <w:tcW w:w="3687" w:type="dxa"/>
          </w:tcPr>
          <w:p w:rsidR="00EB0156" w:rsidRPr="00EB0156" w:rsidRDefault="00EB0156" w:rsidP="00EB0156">
            <w:pPr>
              <w:rPr>
                <w:color w:val="000000"/>
                <w:sz w:val="22"/>
                <w:szCs w:val="22"/>
              </w:rPr>
            </w:pPr>
            <w:r w:rsidRPr="00EB0156">
              <w:rPr>
                <w:color w:val="000000"/>
                <w:sz w:val="22"/>
                <w:szCs w:val="22"/>
              </w:rPr>
              <w:t>Итого по разделу 1</w:t>
            </w:r>
          </w:p>
        </w:tc>
        <w:tc>
          <w:tcPr>
            <w:tcW w:w="852" w:type="dxa"/>
          </w:tcPr>
          <w:p w:rsidR="00EB0156" w:rsidRPr="00EB0156" w:rsidRDefault="00EB0156" w:rsidP="00EB0156">
            <w:pPr>
              <w:rPr>
                <w:color w:val="000000"/>
                <w:sz w:val="22"/>
                <w:szCs w:val="22"/>
              </w:rPr>
            </w:pPr>
          </w:p>
        </w:tc>
        <w:tc>
          <w:tcPr>
            <w:tcW w:w="2267" w:type="dxa"/>
          </w:tcPr>
          <w:p w:rsidR="00EB0156" w:rsidRPr="00EB0156" w:rsidRDefault="00EB0156" w:rsidP="00EB0156">
            <w:pPr>
              <w:rPr>
                <w:color w:val="000000"/>
                <w:sz w:val="22"/>
                <w:szCs w:val="22"/>
              </w:rPr>
            </w:pPr>
          </w:p>
        </w:tc>
        <w:tc>
          <w:tcPr>
            <w:tcW w:w="996" w:type="dxa"/>
          </w:tcPr>
          <w:p w:rsidR="00EB0156" w:rsidRPr="00EB0156" w:rsidRDefault="00EB0156" w:rsidP="00EB0156">
            <w:pPr>
              <w:jc w:val="center"/>
              <w:rPr>
                <w:color w:val="000000"/>
                <w:sz w:val="22"/>
                <w:szCs w:val="22"/>
              </w:rPr>
            </w:pPr>
            <w:r w:rsidRPr="00EB0156">
              <w:rPr>
                <w:color w:val="000000"/>
                <w:sz w:val="22"/>
                <w:szCs w:val="22"/>
              </w:rPr>
              <w:t>6,00</w:t>
            </w:r>
          </w:p>
        </w:tc>
        <w:tc>
          <w:tcPr>
            <w:tcW w:w="1134" w:type="dxa"/>
          </w:tcPr>
          <w:p w:rsidR="00EB0156" w:rsidRPr="00EB0156" w:rsidRDefault="00EB0156" w:rsidP="00EB0156">
            <w:pPr>
              <w:jc w:val="center"/>
              <w:rPr>
                <w:color w:val="000000"/>
                <w:sz w:val="22"/>
                <w:szCs w:val="22"/>
              </w:rPr>
            </w:pPr>
            <w:r w:rsidRPr="00EB0156">
              <w:rPr>
                <w:color w:val="000000"/>
                <w:sz w:val="22"/>
                <w:szCs w:val="22"/>
              </w:rPr>
              <w:t>6,00</w:t>
            </w:r>
          </w:p>
        </w:tc>
        <w:tc>
          <w:tcPr>
            <w:tcW w:w="1134" w:type="dxa"/>
          </w:tcPr>
          <w:p w:rsidR="00EB0156" w:rsidRPr="00EB0156" w:rsidRDefault="00EB0156" w:rsidP="00EB0156">
            <w:pPr>
              <w:jc w:val="center"/>
              <w:rPr>
                <w:color w:val="000000"/>
                <w:sz w:val="22"/>
                <w:szCs w:val="22"/>
              </w:rPr>
            </w:pPr>
            <w:r w:rsidRPr="00EB0156">
              <w:rPr>
                <w:color w:val="000000"/>
                <w:sz w:val="22"/>
                <w:szCs w:val="22"/>
              </w:rPr>
              <w:t>6,00</w:t>
            </w:r>
          </w:p>
        </w:tc>
        <w:tc>
          <w:tcPr>
            <w:tcW w:w="1134" w:type="dxa"/>
          </w:tcPr>
          <w:p w:rsidR="00EB0156" w:rsidRPr="00EB0156" w:rsidRDefault="00EB0156" w:rsidP="00EB0156">
            <w:pPr>
              <w:jc w:val="center"/>
              <w:rPr>
                <w:color w:val="000000"/>
                <w:sz w:val="22"/>
                <w:szCs w:val="22"/>
              </w:rPr>
            </w:pPr>
            <w:r w:rsidRPr="00EB0156">
              <w:rPr>
                <w:color w:val="000000"/>
                <w:sz w:val="22"/>
                <w:szCs w:val="22"/>
              </w:rPr>
              <w:t>6,00</w:t>
            </w:r>
          </w:p>
        </w:tc>
        <w:tc>
          <w:tcPr>
            <w:tcW w:w="1104" w:type="dxa"/>
          </w:tcPr>
          <w:p w:rsidR="00EB0156" w:rsidRPr="00EB0156" w:rsidRDefault="00EB0156" w:rsidP="00EB0156">
            <w:pPr>
              <w:jc w:val="center"/>
              <w:rPr>
                <w:color w:val="000000"/>
                <w:sz w:val="22"/>
                <w:szCs w:val="22"/>
              </w:rPr>
            </w:pPr>
            <w:r w:rsidRPr="00EB0156">
              <w:rPr>
                <w:color w:val="000000"/>
                <w:sz w:val="22"/>
                <w:szCs w:val="22"/>
              </w:rPr>
              <w:t>6,00</w:t>
            </w:r>
          </w:p>
        </w:tc>
        <w:tc>
          <w:tcPr>
            <w:tcW w:w="963" w:type="dxa"/>
            <w:gridSpan w:val="2"/>
          </w:tcPr>
          <w:p w:rsidR="00EB0156" w:rsidRPr="00EB0156" w:rsidRDefault="00EB0156" w:rsidP="00EB0156">
            <w:pPr>
              <w:jc w:val="center"/>
              <w:rPr>
                <w:color w:val="000000"/>
                <w:sz w:val="22"/>
                <w:szCs w:val="22"/>
              </w:rPr>
            </w:pPr>
            <w:r w:rsidRPr="00EB0156">
              <w:rPr>
                <w:color w:val="000000"/>
                <w:sz w:val="22"/>
                <w:szCs w:val="22"/>
              </w:rPr>
              <w:t>30,00</w:t>
            </w:r>
          </w:p>
        </w:tc>
        <w:tc>
          <w:tcPr>
            <w:tcW w:w="1276" w:type="dxa"/>
            <w:gridSpan w:val="3"/>
          </w:tcPr>
          <w:p w:rsidR="00EB0156" w:rsidRPr="00EB0156" w:rsidRDefault="00EB0156" w:rsidP="00EB0156">
            <w:pPr>
              <w:jc w:val="center"/>
              <w:rPr>
                <w:color w:val="000000"/>
                <w:sz w:val="22"/>
                <w:szCs w:val="22"/>
              </w:rPr>
            </w:pPr>
            <w:r w:rsidRPr="00EB0156">
              <w:rPr>
                <w:color w:val="000000"/>
                <w:sz w:val="22"/>
                <w:szCs w:val="22"/>
              </w:rPr>
              <w:t>Районный бюджет</w:t>
            </w:r>
          </w:p>
        </w:tc>
      </w:tr>
      <w:tr w:rsidR="00EB0156" w:rsidRPr="00EB0156" w:rsidTr="00EB0156">
        <w:trPr>
          <w:gridAfter w:val="1"/>
          <w:wAfter w:w="29" w:type="dxa"/>
          <w:trHeight w:val="362"/>
        </w:trPr>
        <w:tc>
          <w:tcPr>
            <w:tcW w:w="15079" w:type="dxa"/>
            <w:gridSpan w:val="14"/>
          </w:tcPr>
          <w:p w:rsidR="00EB0156" w:rsidRPr="00EB0156" w:rsidRDefault="00EB0156" w:rsidP="00EB0156">
            <w:pPr>
              <w:rPr>
                <w:b/>
                <w:color w:val="000000"/>
              </w:rPr>
            </w:pPr>
            <w:r w:rsidRPr="00EB0156">
              <w:rPr>
                <w:b/>
                <w:color w:val="000000"/>
              </w:rPr>
              <w:t>Задача 2: Обеспечение безопасности участия детей в дорожном движении и формирование их законопослушного поведения на дорогах</w:t>
            </w:r>
          </w:p>
        </w:tc>
      </w:tr>
      <w:tr w:rsidR="00EB0156" w:rsidRPr="00EB0156" w:rsidTr="00EB0156">
        <w:tc>
          <w:tcPr>
            <w:tcW w:w="532" w:type="dxa"/>
            <w:vAlign w:val="center"/>
          </w:tcPr>
          <w:p w:rsidR="00EB0156" w:rsidRPr="00EB0156" w:rsidRDefault="00EB0156" w:rsidP="00EB0156">
            <w:pPr>
              <w:jc w:val="both"/>
              <w:rPr>
                <w:sz w:val="22"/>
                <w:szCs w:val="22"/>
              </w:rPr>
            </w:pPr>
            <w:r w:rsidRPr="00EB0156">
              <w:rPr>
                <w:sz w:val="22"/>
                <w:szCs w:val="22"/>
              </w:rPr>
              <w:t>2.1</w:t>
            </w:r>
          </w:p>
        </w:tc>
        <w:tc>
          <w:tcPr>
            <w:tcW w:w="3687" w:type="dxa"/>
          </w:tcPr>
          <w:p w:rsidR="00EB0156" w:rsidRPr="00EB0156" w:rsidRDefault="00EB0156" w:rsidP="00EB0156">
            <w:pPr>
              <w:jc w:val="both"/>
              <w:rPr>
                <w:sz w:val="22"/>
                <w:szCs w:val="22"/>
              </w:rPr>
            </w:pPr>
            <w:r w:rsidRPr="00EB0156">
              <w:rPr>
                <w:sz w:val="22"/>
                <w:szCs w:val="22"/>
              </w:rPr>
              <w:t>Оснащение современным оборуд</w:t>
            </w:r>
            <w:r w:rsidRPr="00EB0156">
              <w:rPr>
                <w:sz w:val="22"/>
                <w:szCs w:val="22"/>
              </w:rPr>
              <w:t>о</w:t>
            </w:r>
            <w:r w:rsidRPr="00EB0156">
              <w:rPr>
                <w:sz w:val="22"/>
                <w:szCs w:val="22"/>
              </w:rPr>
              <w:t>ванием и средствами обучения о</w:t>
            </w:r>
            <w:r w:rsidRPr="00EB0156">
              <w:rPr>
                <w:sz w:val="22"/>
                <w:szCs w:val="22"/>
              </w:rPr>
              <w:t>б</w:t>
            </w:r>
            <w:r w:rsidRPr="00EB0156">
              <w:rPr>
                <w:sz w:val="22"/>
                <w:szCs w:val="22"/>
              </w:rPr>
              <w:t>щеобразовательных учреждений (уголки БДД, тренажеры, компь</w:t>
            </w:r>
            <w:r w:rsidRPr="00EB0156">
              <w:rPr>
                <w:sz w:val="22"/>
                <w:szCs w:val="22"/>
              </w:rPr>
              <w:t>ю</w:t>
            </w:r>
            <w:r w:rsidRPr="00EB0156">
              <w:rPr>
                <w:sz w:val="22"/>
                <w:szCs w:val="22"/>
              </w:rPr>
              <w:t>терные программы и.т.д.)</w:t>
            </w:r>
          </w:p>
        </w:tc>
        <w:tc>
          <w:tcPr>
            <w:tcW w:w="852" w:type="dxa"/>
            <w:vAlign w:val="center"/>
          </w:tcPr>
          <w:p w:rsidR="00EB0156" w:rsidRPr="00EB0156" w:rsidRDefault="00EB0156" w:rsidP="00EB0156">
            <w:pPr>
              <w:jc w:val="center"/>
              <w:rPr>
                <w:sz w:val="22"/>
                <w:szCs w:val="22"/>
              </w:rPr>
            </w:pPr>
            <w:r w:rsidRPr="00EB0156">
              <w:rPr>
                <w:sz w:val="22"/>
                <w:szCs w:val="22"/>
              </w:rPr>
              <w:t>2021-2025</w:t>
            </w:r>
          </w:p>
        </w:tc>
        <w:tc>
          <w:tcPr>
            <w:tcW w:w="2267" w:type="dxa"/>
          </w:tcPr>
          <w:p w:rsidR="00EB0156" w:rsidRPr="00EB0156" w:rsidRDefault="00EB0156" w:rsidP="00EB0156">
            <w:pPr>
              <w:rPr>
                <w:sz w:val="22"/>
                <w:szCs w:val="22"/>
              </w:rPr>
            </w:pPr>
            <w:r w:rsidRPr="00EB0156">
              <w:rPr>
                <w:sz w:val="22"/>
                <w:szCs w:val="22"/>
              </w:rPr>
              <w:t>Комитет по образ</w:t>
            </w:r>
            <w:r w:rsidRPr="00EB0156">
              <w:rPr>
                <w:sz w:val="22"/>
                <w:szCs w:val="22"/>
              </w:rPr>
              <w:t>о</w:t>
            </w:r>
            <w:r w:rsidRPr="00EB0156">
              <w:rPr>
                <w:sz w:val="22"/>
                <w:szCs w:val="22"/>
              </w:rPr>
              <w:t>ванию Администр</w:t>
            </w:r>
            <w:r w:rsidRPr="00EB0156">
              <w:rPr>
                <w:sz w:val="22"/>
                <w:szCs w:val="22"/>
              </w:rPr>
              <w:t>а</w:t>
            </w:r>
            <w:r w:rsidRPr="00EB0156">
              <w:rPr>
                <w:sz w:val="22"/>
                <w:szCs w:val="22"/>
              </w:rPr>
              <w:t>ции Поспелихинск</w:t>
            </w:r>
            <w:r w:rsidRPr="00EB0156">
              <w:rPr>
                <w:sz w:val="22"/>
                <w:szCs w:val="22"/>
              </w:rPr>
              <w:t>о</w:t>
            </w:r>
            <w:r w:rsidRPr="00EB0156">
              <w:rPr>
                <w:sz w:val="22"/>
                <w:szCs w:val="22"/>
              </w:rPr>
              <w:t>го района МО МВД России; «Поспел</w:t>
            </w:r>
            <w:r w:rsidRPr="00EB0156">
              <w:rPr>
                <w:sz w:val="22"/>
                <w:szCs w:val="22"/>
              </w:rPr>
              <w:t>и</w:t>
            </w:r>
            <w:r w:rsidRPr="00EB0156">
              <w:rPr>
                <w:sz w:val="22"/>
                <w:szCs w:val="22"/>
              </w:rPr>
              <w:t>хинский (по соглас</w:t>
            </w:r>
            <w:r w:rsidRPr="00EB0156">
              <w:rPr>
                <w:sz w:val="22"/>
                <w:szCs w:val="22"/>
              </w:rPr>
              <w:t>о</w:t>
            </w:r>
            <w:r w:rsidRPr="00EB0156">
              <w:rPr>
                <w:sz w:val="22"/>
                <w:szCs w:val="22"/>
              </w:rPr>
              <w:t>ванию)</w:t>
            </w:r>
          </w:p>
          <w:p w:rsidR="00EB0156" w:rsidRPr="00EB0156" w:rsidRDefault="00EB0156" w:rsidP="00EB0156">
            <w:pPr>
              <w:rPr>
                <w:sz w:val="22"/>
                <w:szCs w:val="22"/>
              </w:rPr>
            </w:pPr>
          </w:p>
        </w:tc>
        <w:tc>
          <w:tcPr>
            <w:tcW w:w="996" w:type="dxa"/>
            <w:vAlign w:val="center"/>
          </w:tcPr>
          <w:p w:rsidR="00EB0156" w:rsidRPr="00EB0156" w:rsidRDefault="00EB0156" w:rsidP="00EB0156">
            <w:pPr>
              <w:jc w:val="center"/>
              <w:rPr>
                <w:sz w:val="22"/>
                <w:szCs w:val="22"/>
              </w:rPr>
            </w:pPr>
            <w:r w:rsidRPr="00EB0156">
              <w:rPr>
                <w:sz w:val="22"/>
                <w:szCs w:val="22"/>
              </w:rPr>
              <w:t>2,00</w:t>
            </w:r>
          </w:p>
        </w:tc>
        <w:tc>
          <w:tcPr>
            <w:tcW w:w="1134" w:type="dxa"/>
            <w:vAlign w:val="center"/>
          </w:tcPr>
          <w:p w:rsidR="00EB0156" w:rsidRPr="00EB0156" w:rsidRDefault="00EB0156" w:rsidP="00EB0156">
            <w:pPr>
              <w:jc w:val="center"/>
              <w:rPr>
                <w:sz w:val="22"/>
                <w:szCs w:val="22"/>
              </w:rPr>
            </w:pPr>
            <w:r w:rsidRPr="00EB0156">
              <w:rPr>
                <w:sz w:val="22"/>
                <w:szCs w:val="22"/>
              </w:rPr>
              <w:t>2,00</w:t>
            </w:r>
          </w:p>
        </w:tc>
        <w:tc>
          <w:tcPr>
            <w:tcW w:w="1134" w:type="dxa"/>
            <w:vAlign w:val="center"/>
          </w:tcPr>
          <w:p w:rsidR="00EB0156" w:rsidRPr="00EB0156" w:rsidRDefault="00EB0156" w:rsidP="00EB0156">
            <w:pPr>
              <w:jc w:val="center"/>
              <w:rPr>
                <w:sz w:val="22"/>
                <w:szCs w:val="22"/>
              </w:rPr>
            </w:pPr>
            <w:r w:rsidRPr="00EB0156">
              <w:rPr>
                <w:sz w:val="22"/>
                <w:szCs w:val="22"/>
              </w:rPr>
              <w:t>2,00</w:t>
            </w:r>
          </w:p>
        </w:tc>
        <w:tc>
          <w:tcPr>
            <w:tcW w:w="1134" w:type="dxa"/>
            <w:vAlign w:val="center"/>
          </w:tcPr>
          <w:p w:rsidR="00EB0156" w:rsidRPr="00EB0156" w:rsidRDefault="00EB0156" w:rsidP="00EB0156">
            <w:pPr>
              <w:jc w:val="center"/>
              <w:rPr>
                <w:sz w:val="22"/>
                <w:szCs w:val="22"/>
              </w:rPr>
            </w:pPr>
            <w:r w:rsidRPr="00EB0156">
              <w:rPr>
                <w:sz w:val="22"/>
                <w:szCs w:val="22"/>
              </w:rPr>
              <w:t>2,00</w:t>
            </w:r>
          </w:p>
        </w:tc>
        <w:tc>
          <w:tcPr>
            <w:tcW w:w="1104" w:type="dxa"/>
            <w:vAlign w:val="center"/>
          </w:tcPr>
          <w:p w:rsidR="00EB0156" w:rsidRPr="00EB0156" w:rsidRDefault="00EB0156" w:rsidP="00EB0156">
            <w:pPr>
              <w:jc w:val="center"/>
              <w:rPr>
                <w:sz w:val="22"/>
                <w:szCs w:val="22"/>
              </w:rPr>
            </w:pPr>
            <w:r w:rsidRPr="00EB0156">
              <w:rPr>
                <w:sz w:val="22"/>
                <w:szCs w:val="22"/>
              </w:rPr>
              <w:t>2,00</w:t>
            </w:r>
          </w:p>
        </w:tc>
        <w:tc>
          <w:tcPr>
            <w:tcW w:w="992" w:type="dxa"/>
            <w:gridSpan w:val="3"/>
            <w:vAlign w:val="center"/>
          </w:tcPr>
          <w:p w:rsidR="00EB0156" w:rsidRPr="00EB0156" w:rsidRDefault="00EB0156" w:rsidP="00EB0156">
            <w:pPr>
              <w:jc w:val="center"/>
              <w:rPr>
                <w:sz w:val="22"/>
                <w:szCs w:val="22"/>
              </w:rPr>
            </w:pPr>
            <w:r w:rsidRPr="00EB0156">
              <w:rPr>
                <w:sz w:val="22"/>
                <w:szCs w:val="22"/>
              </w:rPr>
              <w:t>10,00</w:t>
            </w:r>
          </w:p>
        </w:tc>
        <w:tc>
          <w:tcPr>
            <w:tcW w:w="1276" w:type="dxa"/>
            <w:gridSpan w:val="3"/>
            <w:vAlign w:val="center"/>
          </w:tcPr>
          <w:p w:rsidR="00EB0156" w:rsidRPr="00EB0156" w:rsidRDefault="00EB0156" w:rsidP="00EB0156">
            <w:pPr>
              <w:jc w:val="center"/>
              <w:rPr>
                <w:sz w:val="22"/>
                <w:szCs w:val="22"/>
              </w:rPr>
            </w:pPr>
            <w:r w:rsidRPr="00EB0156">
              <w:rPr>
                <w:sz w:val="22"/>
                <w:szCs w:val="22"/>
              </w:rPr>
              <w:t>Районный бюджет</w:t>
            </w:r>
          </w:p>
        </w:tc>
      </w:tr>
      <w:tr w:rsidR="00EB0156" w:rsidRPr="00EB0156" w:rsidTr="00EB0156">
        <w:trPr>
          <w:trHeight w:val="1506"/>
        </w:trPr>
        <w:tc>
          <w:tcPr>
            <w:tcW w:w="532" w:type="dxa"/>
            <w:vAlign w:val="center"/>
          </w:tcPr>
          <w:p w:rsidR="00EB0156" w:rsidRPr="00EB0156" w:rsidRDefault="00EB0156" w:rsidP="00EB0156">
            <w:pPr>
              <w:jc w:val="center"/>
              <w:rPr>
                <w:color w:val="000000"/>
                <w:sz w:val="22"/>
                <w:szCs w:val="22"/>
              </w:rPr>
            </w:pPr>
            <w:r w:rsidRPr="00EB0156">
              <w:rPr>
                <w:color w:val="000000"/>
                <w:sz w:val="22"/>
                <w:szCs w:val="22"/>
              </w:rPr>
              <w:t>2.2</w:t>
            </w:r>
          </w:p>
        </w:tc>
        <w:tc>
          <w:tcPr>
            <w:tcW w:w="3687" w:type="dxa"/>
          </w:tcPr>
          <w:p w:rsidR="00EB0156" w:rsidRPr="00EB0156" w:rsidRDefault="00EB0156" w:rsidP="00EB0156">
            <w:pPr>
              <w:jc w:val="both"/>
              <w:rPr>
                <w:color w:val="000000"/>
                <w:sz w:val="22"/>
                <w:szCs w:val="22"/>
              </w:rPr>
            </w:pPr>
            <w:r w:rsidRPr="00EB0156">
              <w:rPr>
                <w:color w:val="000000"/>
                <w:sz w:val="22"/>
                <w:szCs w:val="22"/>
              </w:rPr>
              <w:t>Обеспечение проведения тематич</w:t>
            </w:r>
            <w:r w:rsidRPr="00EB0156">
              <w:rPr>
                <w:color w:val="000000"/>
                <w:sz w:val="22"/>
                <w:szCs w:val="22"/>
              </w:rPr>
              <w:t>е</w:t>
            </w:r>
            <w:r w:rsidRPr="00EB0156">
              <w:rPr>
                <w:color w:val="000000"/>
                <w:sz w:val="22"/>
                <w:szCs w:val="22"/>
              </w:rPr>
              <w:t>ских информационно-пропагандистских мероприятий с несовершеннолетними участниками дорожного движения, в том числе юными инспекторами движения (приобретение призов, сувенирной продукции, организация изготовл</w:t>
            </w:r>
            <w:r w:rsidRPr="00EB0156">
              <w:rPr>
                <w:color w:val="000000"/>
                <w:sz w:val="22"/>
                <w:szCs w:val="22"/>
              </w:rPr>
              <w:t>е</w:t>
            </w:r>
            <w:r w:rsidRPr="00EB0156">
              <w:rPr>
                <w:color w:val="000000"/>
                <w:sz w:val="22"/>
                <w:szCs w:val="22"/>
              </w:rPr>
              <w:t>ния и распространение печатной наглядной агитации безопасности дорожного движения)</w:t>
            </w:r>
          </w:p>
        </w:tc>
        <w:tc>
          <w:tcPr>
            <w:tcW w:w="852" w:type="dxa"/>
            <w:vAlign w:val="center"/>
          </w:tcPr>
          <w:p w:rsidR="00EB0156" w:rsidRPr="00EB0156" w:rsidRDefault="00EB0156" w:rsidP="00EB0156">
            <w:pPr>
              <w:jc w:val="center"/>
              <w:rPr>
                <w:color w:val="000000"/>
                <w:sz w:val="22"/>
                <w:szCs w:val="22"/>
              </w:rPr>
            </w:pPr>
            <w:r w:rsidRPr="00EB0156">
              <w:rPr>
                <w:color w:val="000000"/>
                <w:sz w:val="22"/>
                <w:szCs w:val="22"/>
              </w:rPr>
              <w:t>2021-2025</w:t>
            </w:r>
          </w:p>
        </w:tc>
        <w:tc>
          <w:tcPr>
            <w:tcW w:w="2267" w:type="dxa"/>
          </w:tcPr>
          <w:p w:rsidR="00EB0156" w:rsidRPr="00EB0156" w:rsidRDefault="00EB0156" w:rsidP="00EB0156">
            <w:pPr>
              <w:jc w:val="both"/>
              <w:rPr>
                <w:color w:val="000000"/>
                <w:sz w:val="22"/>
                <w:szCs w:val="22"/>
              </w:rPr>
            </w:pPr>
            <w:r w:rsidRPr="00EB0156">
              <w:rPr>
                <w:color w:val="000000"/>
                <w:sz w:val="22"/>
                <w:szCs w:val="22"/>
              </w:rPr>
              <w:t>Комитет по образ</w:t>
            </w:r>
            <w:r w:rsidRPr="00EB0156">
              <w:rPr>
                <w:color w:val="000000"/>
                <w:sz w:val="22"/>
                <w:szCs w:val="22"/>
              </w:rPr>
              <w:t>о</w:t>
            </w:r>
            <w:r w:rsidRPr="00EB0156">
              <w:rPr>
                <w:color w:val="000000"/>
                <w:sz w:val="22"/>
                <w:szCs w:val="22"/>
              </w:rPr>
              <w:t>ванию Администр</w:t>
            </w:r>
            <w:r w:rsidRPr="00EB0156">
              <w:rPr>
                <w:color w:val="000000"/>
                <w:sz w:val="22"/>
                <w:szCs w:val="22"/>
              </w:rPr>
              <w:t>а</w:t>
            </w:r>
            <w:r w:rsidRPr="00EB0156">
              <w:rPr>
                <w:color w:val="000000"/>
                <w:sz w:val="22"/>
                <w:szCs w:val="22"/>
              </w:rPr>
              <w:t>ции Поспелихинск</w:t>
            </w:r>
            <w:r w:rsidRPr="00EB0156">
              <w:rPr>
                <w:color w:val="000000"/>
                <w:sz w:val="22"/>
                <w:szCs w:val="22"/>
              </w:rPr>
              <w:t>о</w:t>
            </w:r>
            <w:r w:rsidRPr="00EB0156">
              <w:rPr>
                <w:color w:val="000000"/>
                <w:sz w:val="22"/>
                <w:szCs w:val="22"/>
              </w:rPr>
              <w:t>го  района МО МВД России; «Поспел</w:t>
            </w:r>
            <w:r w:rsidRPr="00EB0156">
              <w:rPr>
                <w:color w:val="000000"/>
                <w:sz w:val="22"/>
                <w:szCs w:val="22"/>
              </w:rPr>
              <w:t>и</w:t>
            </w:r>
            <w:r w:rsidRPr="00EB0156">
              <w:rPr>
                <w:color w:val="000000"/>
                <w:sz w:val="22"/>
                <w:szCs w:val="22"/>
              </w:rPr>
              <w:t>хинский (по соглас</w:t>
            </w:r>
            <w:r w:rsidRPr="00EB0156">
              <w:rPr>
                <w:color w:val="000000"/>
                <w:sz w:val="22"/>
                <w:szCs w:val="22"/>
              </w:rPr>
              <w:t>о</w:t>
            </w:r>
            <w:r w:rsidRPr="00EB0156">
              <w:rPr>
                <w:color w:val="000000"/>
                <w:sz w:val="22"/>
                <w:szCs w:val="22"/>
              </w:rPr>
              <w:t>ванию)</w:t>
            </w:r>
          </w:p>
          <w:p w:rsidR="00EB0156" w:rsidRPr="00EB0156" w:rsidRDefault="00EB0156" w:rsidP="00EB0156">
            <w:pPr>
              <w:jc w:val="both"/>
              <w:rPr>
                <w:color w:val="000000"/>
                <w:sz w:val="22"/>
                <w:szCs w:val="22"/>
              </w:rPr>
            </w:pPr>
          </w:p>
        </w:tc>
        <w:tc>
          <w:tcPr>
            <w:tcW w:w="996" w:type="dxa"/>
            <w:vAlign w:val="center"/>
          </w:tcPr>
          <w:p w:rsidR="00EB0156" w:rsidRPr="00EB0156" w:rsidRDefault="00EB0156" w:rsidP="00EB0156">
            <w:pPr>
              <w:jc w:val="center"/>
              <w:rPr>
                <w:color w:val="000000"/>
                <w:sz w:val="22"/>
                <w:szCs w:val="22"/>
              </w:rPr>
            </w:pPr>
            <w:r w:rsidRPr="00EB0156">
              <w:rPr>
                <w:color w:val="000000"/>
                <w:sz w:val="22"/>
                <w:szCs w:val="22"/>
              </w:rPr>
              <w:t>1,00</w:t>
            </w:r>
          </w:p>
        </w:tc>
        <w:tc>
          <w:tcPr>
            <w:tcW w:w="1134" w:type="dxa"/>
            <w:vAlign w:val="center"/>
          </w:tcPr>
          <w:p w:rsidR="00EB0156" w:rsidRPr="00EB0156" w:rsidRDefault="00EB0156" w:rsidP="00EB0156">
            <w:pPr>
              <w:jc w:val="center"/>
              <w:rPr>
                <w:color w:val="000000"/>
                <w:sz w:val="22"/>
                <w:szCs w:val="22"/>
              </w:rPr>
            </w:pPr>
            <w:r w:rsidRPr="00EB0156">
              <w:rPr>
                <w:color w:val="000000"/>
                <w:sz w:val="22"/>
                <w:szCs w:val="22"/>
              </w:rPr>
              <w:t>1,00</w:t>
            </w:r>
          </w:p>
        </w:tc>
        <w:tc>
          <w:tcPr>
            <w:tcW w:w="1134" w:type="dxa"/>
            <w:vAlign w:val="center"/>
          </w:tcPr>
          <w:p w:rsidR="00EB0156" w:rsidRPr="00EB0156" w:rsidRDefault="00EB0156" w:rsidP="00EB0156">
            <w:pPr>
              <w:jc w:val="center"/>
              <w:rPr>
                <w:color w:val="000000"/>
                <w:sz w:val="22"/>
                <w:szCs w:val="22"/>
              </w:rPr>
            </w:pPr>
            <w:r w:rsidRPr="00EB0156">
              <w:rPr>
                <w:color w:val="000000"/>
                <w:sz w:val="22"/>
                <w:szCs w:val="22"/>
              </w:rPr>
              <w:t>1,00</w:t>
            </w:r>
          </w:p>
        </w:tc>
        <w:tc>
          <w:tcPr>
            <w:tcW w:w="1134" w:type="dxa"/>
            <w:vAlign w:val="center"/>
          </w:tcPr>
          <w:p w:rsidR="00EB0156" w:rsidRPr="00EB0156" w:rsidRDefault="00EB0156" w:rsidP="00EB0156">
            <w:pPr>
              <w:jc w:val="center"/>
              <w:rPr>
                <w:color w:val="000000"/>
                <w:sz w:val="22"/>
                <w:szCs w:val="22"/>
              </w:rPr>
            </w:pPr>
            <w:r w:rsidRPr="00EB0156">
              <w:rPr>
                <w:color w:val="000000"/>
                <w:sz w:val="22"/>
                <w:szCs w:val="22"/>
              </w:rPr>
              <w:t>1,00</w:t>
            </w:r>
          </w:p>
        </w:tc>
        <w:tc>
          <w:tcPr>
            <w:tcW w:w="1104" w:type="dxa"/>
            <w:vAlign w:val="center"/>
          </w:tcPr>
          <w:p w:rsidR="00EB0156" w:rsidRPr="00EB0156" w:rsidRDefault="00EB0156" w:rsidP="00EB0156">
            <w:pPr>
              <w:jc w:val="center"/>
              <w:rPr>
                <w:color w:val="000000"/>
                <w:sz w:val="22"/>
                <w:szCs w:val="22"/>
              </w:rPr>
            </w:pPr>
            <w:r w:rsidRPr="00EB0156">
              <w:rPr>
                <w:color w:val="000000"/>
                <w:sz w:val="22"/>
                <w:szCs w:val="22"/>
              </w:rPr>
              <w:t>1,00</w:t>
            </w:r>
          </w:p>
        </w:tc>
        <w:tc>
          <w:tcPr>
            <w:tcW w:w="992" w:type="dxa"/>
            <w:gridSpan w:val="3"/>
            <w:vAlign w:val="center"/>
          </w:tcPr>
          <w:p w:rsidR="00EB0156" w:rsidRPr="00EB0156" w:rsidRDefault="00EB0156" w:rsidP="00EB0156">
            <w:pPr>
              <w:jc w:val="center"/>
              <w:rPr>
                <w:color w:val="000000"/>
                <w:sz w:val="22"/>
                <w:szCs w:val="22"/>
              </w:rPr>
            </w:pPr>
            <w:r w:rsidRPr="00EB0156">
              <w:rPr>
                <w:color w:val="000000"/>
                <w:sz w:val="22"/>
                <w:szCs w:val="22"/>
              </w:rPr>
              <w:t>5,00</w:t>
            </w:r>
          </w:p>
        </w:tc>
        <w:tc>
          <w:tcPr>
            <w:tcW w:w="1276" w:type="dxa"/>
            <w:gridSpan w:val="3"/>
            <w:vAlign w:val="center"/>
          </w:tcPr>
          <w:p w:rsidR="00EB0156" w:rsidRPr="00EB0156" w:rsidRDefault="00EB0156" w:rsidP="00EB0156">
            <w:pPr>
              <w:jc w:val="center"/>
              <w:rPr>
                <w:color w:val="000000"/>
                <w:sz w:val="22"/>
                <w:szCs w:val="22"/>
              </w:rPr>
            </w:pPr>
            <w:r w:rsidRPr="00EB0156">
              <w:rPr>
                <w:color w:val="000000"/>
                <w:sz w:val="22"/>
                <w:szCs w:val="22"/>
              </w:rPr>
              <w:t>Районный бюджет</w:t>
            </w:r>
          </w:p>
        </w:tc>
      </w:tr>
      <w:tr w:rsidR="00EB0156" w:rsidRPr="00EB0156" w:rsidTr="00EB0156">
        <w:trPr>
          <w:trHeight w:val="1555"/>
        </w:trPr>
        <w:tc>
          <w:tcPr>
            <w:tcW w:w="532" w:type="dxa"/>
            <w:vAlign w:val="center"/>
          </w:tcPr>
          <w:p w:rsidR="00EB0156" w:rsidRPr="00EB0156" w:rsidRDefault="00EB0156" w:rsidP="00EB0156">
            <w:pPr>
              <w:jc w:val="center"/>
              <w:rPr>
                <w:color w:val="000000"/>
                <w:sz w:val="22"/>
                <w:szCs w:val="22"/>
              </w:rPr>
            </w:pPr>
            <w:r w:rsidRPr="00EB0156">
              <w:rPr>
                <w:color w:val="000000"/>
                <w:sz w:val="22"/>
                <w:szCs w:val="22"/>
              </w:rPr>
              <w:lastRenderedPageBreak/>
              <w:t>2.3</w:t>
            </w:r>
          </w:p>
        </w:tc>
        <w:tc>
          <w:tcPr>
            <w:tcW w:w="3687" w:type="dxa"/>
          </w:tcPr>
          <w:p w:rsidR="00EB0156" w:rsidRPr="00EB0156" w:rsidRDefault="00EB0156" w:rsidP="00EB0156">
            <w:pPr>
              <w:jc w:val="both"/>
              <w:rPr>
                <w:color w:val="000000"/>
                <w:sz w:val="22"/>
                <w:szCs w:val="22"/>
              </w:rPr>
            </w:pPr>
            <w:r w:rsidRPr="00EB0156">
              <w:rPr>
                <w:color w:val="000000"/>
                <w:sz w:val="22"/>
                <w:szCs w:val="22"/>
              </w:rPr>
              <w:t>Изготовление и распространение световозвращающих приспособл</w:t>
            </w:r>
            <w:r w:rsidRPr="00EB0156">
              <w:rPr>
                <w:color w:val="000000"/>
                <w:sz w:val="22"/>
                <w:szCs w:val="22"/>
              </w:rPr>
              <w:t>е</w:t>
            </w:r>
            <w:r w:rsidRPr="00EB0156">
              <w:rPr>
                <w:color w:val="000000"/>
                <w:sz w:val="22"/>
                <w:szCs w:val="22"/>
              </w:rPr>
              <w:t>ний в среде дошкольников и уч</w:t>
            </w:r>
            <w:r w:rsidRPr="00EB0156">
              <w:rPr>
                <w:color w:val="000000"/>
                <w:sz w:val="22"/>
                <w:szCs w:val="22"/>
              </w:rPr>
              <w:t>а</w:t>
            </w:r>
            <w:r w:rsidRPr="00EB0156">
              <w:rPr>
                <w:color w:val="000000"/>
                <w:sz w:val="22"/>
                <w:szCs w:val="22"/>
              </w:rPr>
              <w:t>щихся младших классов образов</w:t>
            </w:r>
            <w:r w:rsidRPr="00EB0156">
              <w:rPr>
                <w:color w:val="000000"/>
                <w:sz w:val="22"/>
                <w:szCs w:val="22"/>
              </w:rPr>
              <w:t>а</w:t>
            </w:r>
            <w:r w:rsidRPr="00EB0156">
              <w:rPr>
                <w:color w:val="000000"/>
                <w:sz w:val="22"/>
                <w:szCs w:val="22"/>
              </w:rPr>
              <w:t>тельных учреждений</w:t>
            </w:r>
          </w:p>
        </w:tc>
        <w:tc>
          <w:tcPr>
            <w:tcW w:w="852" w:type="dxa"/>
            <w:vAlign w:val="center"/>
          </w:tcPr>
          <w:p w:rsidR="00EB0156" w:rsidRPr="00EB0156" w:rsidRDefault="00EB0156" w:rsidP="00EB0156">
            <w:pPr>
              <w:jc w:val="center"/>
              <w:rPr>
                <w:color w:val="000000"/>
                <w:sz w:val="22"/>
                <w:szCs w:val="22"/>
              </w:rPr>
            </w:pPr>
            <w:r w:rsidRPr="00EB0156">
              <w:rPr>
                <w:color w:val="000000"/>
                <w:sz w:val="22"/>
                <w:szCs w:val="22"/>
              </w:rPr>
              <w:t>2021-2025</w:t>
            </w:r>
          </w:p>
        </w:tc>
        <w:tc>
          <w:tcPr>
            <w:tcW w:w="2267" w:type="dxa"/>
          </w:tcPr>
          <w:p w:rsidR="00EB0156" w:rsidRPr="00EB0156" w:rsidRDefault="00EB0156" w:rsidP="00EB0156">
            <w:pPr>
              <w:jc w:val="both"/>
              <w:rPr>
                <w:color w:val="000000"/>
                <w:sz w:val="22"/>
                <w:szCs w:val="22"/>
              </w:rPr>
            </w:pPr>
            <w:r w:rsidRPr="00EB0156">
              <w:rPr>
                <w:color w:val="000000"/>
                <w:sz w:val="22"/>
                <w:szCs w:val="22"/>
              </w:rPr>
              <w:t>Комитет по образ</w:t>
            </w:r>
            <w:r w:rsidRPr="00EB0156">
              <w:rPr>
                <w:color w:val="000000"/>
                <w:sz w:val="22"/>
                <w:szCs w:val="22"/>
              </w:rPr>
              <w:t>о</w:t>
            </w:r>
            <w:r w:rsidRPr="00EB0156">
              <w:rPr>
                <w:color w:val="000000"/>
                <w:sz w:val="22"/>
                <w:szCs w:val="22"/>
              </w:rPr>
              <w:t>ванию Администр</w:t>
            </w:r>
            <w:r w:rsidRPr="00EB0156">
              <w:rPr>
                <w:color w:val="000000"/>
                <w:sz w:val="22"/>
                <w:szCs w:val="22"/>
              </w:rPr>
              <w:t>а</w:t>
            </w:r>
            <w:r w:rsidRPr="00EB0156">
              <w:rPr>
                <w:color w:val="000000"/>
                <w:sz w:val="22"/>
                <w:szCs w:val="22"/>
              </w:rPr>
              <w:t>ции Поспелихинск</w:t>
            </w:r>
            <w:r w:rsidRPr="00EB0156">
              <w:rPr>
                <w:color w:val="000000"/>
                <w:sz w:val="22"/>
                <w:szCs w:val="22"/>
              </w:rPr>
              <w:t>о</w:t>
            </w:r>
            <w:r w:rsidRPr="00EB0156">
              <w:rPr>
                <w:color w:val="000000"/>
                <w:sz w:val="22"/>
                <w:szCs w:val="22"/>
              </w:rPr>
              <w:t>го  района МО МВД России; «Поспел</w:t>
            </w:r>
            <w:r w:rsidRPr="00EB0156">
              <w:rPr>
                <w:color w:val="000000"/>
                <w:sz w:val="22"/>
                <w:szCs w:val="22"/>
              </w:rPr>
              <w:t>и</w:t>
            </w:r>
            <w:r w:rsidRPr="00EB0156">
              <w:rPr>
                <w:color w:val="000000"/>
                <w:sz w:val="22"/>
                <w:szCs w:val="22"/>
              </w:rPr>
              <w:t>хинский (по соглас</w:t>
            </w:r>
            <w:r w:rsidRPr="00EB0156">
              <w:rPr>
                <w:color w:val="000000"/>
                <w:sz w:val="22"/>
                <w:szCs w:val="22"/>
              </w:rPr>
              <w:t>о</w:t>
            </w:r>
            <w:r w:rsidRPr="00EB0156">
              <w:rPr>
                <w:color w:val="000000"/>
                <w:sz w:val="22"/>
                <w:szCs w:val="22"/>
              </w:rPr>
              <w:t>ванию)</w:t>
            </w:r>
          </w:p>
          <w:p w:rsidR="00EB0156" w:rsidRPr="00EB0156" w:rsidRDefault="00EB0156" w:rsidP="00EB0156">
            <w:pPr>
              <w:jc w:val="both"/>
              <w:rPr>
                <w:color w:val="000000"/>
                <w:sz w:val="22"/>
                <w:szCs w:val="22"/>
              </w:rPr>
            </w:pPr>
          </w:p>
        </w:tc>
        <w:tc>
          <w:tcPr>
            <w:tcW w:w="996" w:type="dxa"/>
            <w:vAlign w:val="center"/>
          </w:tcPr>
          <w:p w:rsidR="00EB0156" w:rsidRPr="00EB0156" w:rsidRDefault="00EB0156" w:rsidP="00EB0156">
            <w:pPr>
              <w:jc w:val="center"/>
              <w:rPr>
                <w:color w:val="000000"/>
                <w:sz w:val="22"/>
                <w:szCs w:val="22"/>
              </w:rPr>
            </w:pPr>
            <w:r w:rsidRPr="00EB0156">
              <w:rPr>
                <w:color w:val="000000"/>
                <w:sz w:val="22"/>
                <w:szCs w:val="22"/>
              </w:rPr>
              <w:t>5,00</w:t>
            </w:r>
          </w:p>
        </w:tc>
        <w:tc>
          <w:tcPr>
            <w:tcW w:w="1134" w:type="dxa"/>
            <w:vAlign w:val="center"/>
          </w:tcPr>
          <w:p w:rsidR="00EB0156" w:rsidRPr="00EB0156" w:rsidRDefault="00EB0156" w:rsidP="00EB0156">
            <w:pPr>
              <w:jc w:val="center"/>
              <w:rPr>
                <w:color w:val="000000"/>
                <w:sz w:val="22"/>
                <w:szCs w:val="22"/>
              </w:rPr>
            </w:pPr>
            <w:r w:rsidRPr="00EB0156">
              <w:rPr>
                <w:color w:val="000000"/>
                <w:sz w:val="22"/>
                <w:szCs w:val="22"/>
              </w:rPr>
              <w:t>5,00</w:t>
            </w:r>
          </w:p>
        </w:tc>
        <w:tc>
          <w:tcPr>
            <w:tcW w:w="1134" w:type="dxa"/>
            <w:vAlign w:val="center"/>
          </w:tcPr>
          <w:p w:rsidR="00EB0156" w:rsidRPr="00EB0156" w:rsidRDefault="00EB0156" w:rsidP="00EB0156">
            <w:pPr>
              <w:jc w:val="center"/>
              <w:rPr>
                <w:color w:val="000000"/>
                <w:sz w:val="22"/>
                <w:szCs w:val="22"/>
              </w:rPr>
            </w:pPr>
            <w:r w:rsidRPr="00EB0156">
              <w:rPr>
                <w:color w:val="000000"/>
                <w:sz w:val="22"/>
                <w:szCs w:val="22"/>
              </w:rPr>
              <w:t>5,00</w:t>
            </w:r>
          </w:p>
        </w:tc>
        <w:tc>
          <w:tcPr>
            <w:tcW w:w="1134" w:type="dxa"/>
            <w:vAlign w:val="center"/>
          </w:tcPr>
          <w:p w:rsidR="00EB0156" w:rsidRPr="00EB0156" w:rsidRDefault="00EB0156" w:rsidP="00EB0156">
            <w:pPr>
              <w:jc w:val="center"/>
              <w:rPr>
                <w:color w:val="000000"/>
                <w:sz w:val="22"/>
                <w:szCs w:val="22"/>
              </w:rPr>
            </w:pPr>
            <w:r w:rsidRPr="00EB0156">
              <w:rPr>
                <w:color w:val="000000"/>
                <w:sz w:val="22"/>
                <w:szCs w:val="22"/>
              </w:rPr>
              <w:t>5,00</w:t>
            </w:r>
          </w:p>
        </w:tc>
        <w:tc>
          <w:tcPr>
            <w:tcW w:w="1104" w:type="dxa"/>
            <w:vAlign w:val="center"/>
          </w:tcPr>
          <w:p w:rsidR="00EB0156" w:rsidRPr="00EB0156" w:rsidRDefault="00EB0156" w:rsidP="00EB0156">
            <w:pPr>
              <w:jc w:val="center"/>
              <w:rPr>
                <w:color w:val="000000"/>
                <w:sz w:val="22"/>
                <w:szCs w:val="22"/>
              </w:rPr>
            </w:pPr>
            <w:r w:rsidRPr="00EB0156">
              <w:rPr>
                <w:color w:val="000000"/>
                <w:sz w:val="22"/>
                <w:szCs w:val="22"/>
              </w:rPr>
              <w:t>5,00</w:t>
            </w:r>
          </w:p>
        </w:tc>
        <w:tc>
          <w:tcPr>
            <w:tcW w:w="992" w:type="dxa"/>
            <w:gridSpan w:val="3"/>
            <w:vAlign w:val="center"/>
          </w:tcPr>
          <w:p w:rsidR="00EB0156" w:rsidRPr="00EB0156" w:rsidRDefault="00EB0156" w:rsidP="00EB0156">
            <w:pPr>
              <w:jc w:val="center"/>
              <w:rPr>
                <w:color w:val="000000"/>
                <w:sz w:val="22"/>
                <w:szCs w:val="22"/>
              </w:rPr>
            </w:pPr>
            <w:r w:rsidRPr="00EB0156">
              <w:rPr>
                <w:color w:val="000000"/>
                <w:sz w:val="22"/>
                <w:szCs w:val="22"/>
              </w:rPr>
              <w:t>25,00</w:t>
            </w:r>
          </w:p>
        </w:tc>
        <w:tc>
          <w:tcPr>
            <w:tcW w:w="1276" w:type="dxa"/>
            <w:gridSpan w:val="3"/>
            <w:vAlign w:val="center"/>
          </w:tcPr>
          <w:p w:rsidR="00EB0156" w:rsidRPr="00EB0156" w:rsidRDefault="00EB0156" w:rsidP="00EB0156">
            <w:pPr>
              <w:jc w:val="center"/>
              <w:rPr>
                <w:color w:val="000000"/>
                <w:sz w:val="22"/>
                <w:szCs w:val="22"/>
              </w:rPr>
            </w:pPr>
            <w:r w:rsidRPr="00EB0156">
              <w:rPr>
                <w:color w:val="000000"/>
                <w:sz w:val="22"/>
                <w:szCs w:val="22"/>
              </w:rPr>
              <w:t>Районный бюджет</w:t>
            </w:r>
          </w:p>
        </w:tc>
      </w:tr>
      <w:tr w:rsidR="00EB0156" w:rsidRPr="00EB0156" w:rsidTr="00EB0156">
        <w:trPr>
          <w:trHeight w:val="1885"/>
        </w:trPr>
        <w:tc>
          <w:tcPr>
            <w:tcW w:w="532" w:type="dxa"/>
            <w:vAlign w:val="center"/>
          </w:tcPr>
          <w:p w:rsidR="00EB0156" w:rsidRPr="00EB0156" w:rsidRDefault="00EB0156" w:rsidP="00EB0156">
            <w:pPr>
              <w:jc w:val="center"/>
              <w:rPr>
                <w:color w:val="000000"/>
                <w:sz w:val="22"/>
                <w:szCs w:val="22"/>
              </w:rPr>
            </w:pPr>
            <w:r w:rsidRPr="00EB0156">
              <w:rPr>
                <w:color w:val="000000"/>
                <w:sz w:val="22"/>
                <w:szCs w:val="22"/>
              </w:rPr>
              <w:t>2.4</w:t>
            </w:r>
          </w:p>
        </w:tc>
        <w:tc>
          <w:tcPr>
            <w:tcW w:w="3687" w:type="dxa"/>
          </w:tcPr>
          <w:p w:rsidR="00EB0156" w:rsidRPr="00EB0156" w:rsidRDefault="00EB0156" w:rsidP="00EB0156">
            <w:pPr>
              <w:jc w:val="both"/>
              <w:rPr>
                <w:color w:val="000000"/>
                <w:sz w:val="22"/>
                <w:szCs w:val="22"/>
              </w:rPr>
            </w:pPr>
            <w:r w:rsidRPr="00EB0156">
              <w:rPr>
                <w:color w:val="000000"/>
                <w:sz w:val="22"/>
                <w:szCs w:val="22"/>
              </w:rPr>
              <w:t>Обеспечение проведения районных соревнований «Безопасное колесо»</w:t>
            </w:r>
          </w:p>
        </w:tc>
        <w:tc>
          <w:tcPr>
            <w:tcW w:w="852" w:type="dxa"/>
            <w:vAlign w:val="center"/>
          </w:tcPr>
          <w:p w:rsidR="00EB0156" w:rsidRPr="00EB0156" w:rsidRDefault="00EB0156" w:rsidP="00EB0156">
            <w:pPr>
              <w:jc w:val="center"/>
              <w:rPr>
                <w:color w:val="000000"/>
                <w:sz w:val="22"/>
                <w:szCs w:val="22"/>
              </w:rPr>
            </w:pPr>
            <w:r w:rsidRPr="00EB0156">
              <w:rPr>
                <w:color w:val="000000"/>
                <w:sz w:val="22"/>
                <w:szCs w:val="22"/>
              </w:rPr>
              <w:t>2021-2025</w:t>
            </w:r>
          </w:p>
        </w:tc>
        <w:tc>
          <w:tcPr>
            <w:tcW w:w="2267" w:type="dxa"/>
          </w:tcPr>
          <w:p w:rsidR="00EB0156" w:rsidRPr="00EB0156" w:rsidRDefault="00EB0156" w:rsidP="00EB0156">
            <w:pPr>
              <w:jc w:val="both"/>
              <w:rPr>
                <w:color w:val="000000"/>
                <w:sz w:val="22"/>
                <w:szCs w:val="22"/>
              </w:rPr>
            </w:pPr>
            <w:r w:rsidRPr="00EB0156">
              <w:rPr>
                <w:color w:val="000000"/>
                <w:sz w:val="22"/>
                <w:szCs w:val="22"/>
              </w:rPr>
              <w:t>Комитет по образ</w:t>
            </w:r>
            <w:r w:rsidRPr="00EB0156">
              <w:rPr>
                <w:color w:val="000000"/>
                <w:sz w:val="22"/>
                <w:szCs w:val="22"/>
              </w:rPr>
              <w:t>о</w:t>
            </w:r>
            <w:r w:rsidRPr="00EB0156">
              <w:rPr>
                <w:color w:val="000000"/>
                <w:sz w:val="22"/>
                <w:szCs w:val="22"/>
              </w:rPr>
              <w:t>ванию Администр</w:t>
            </w:r>
            <w:r w:rsidRPr="00EB0156">
              <w:rPr>
                <w:color w:val="000000"/>
                <w:sz w:val="22"/>
                <w:szCs w:val="22"/>
              </w:rPr>
              <w:t>а</w:t>
            </w:r>
            <w:r w:rsidRPr="00EB0156">
              <w:rPr>
                <w:color w:val="000000"/>
                <w:sz w:val="22"/>
                <w:szCs w:val="22"/>
              </w:rPr>
              <w:t>ции Поспелихинск</w:t>
            </w:r>
            <w:r w:rsidRPr="00EB0156">
              <w:rPr>
                <w:color w:val="000000"/>
                <w:sz w:val="22"/>
                <w:szCs w:val="22"/>
              </w:rPr>
              <w:t>о</w:t>
            </w:r>
            <w:r w:rsidRPr="00EB0156">
              <w:rPr>
                <w:color w:val="000000"/>
                <w:sz w:val="22"/>
                <w:szCs w:val="22"/>
              </w:rPr>
              <w:t>го  района МО МВД России; «Поспел</w:t>
            </w:r>
            <w:r w:rsidRPr="00EB0156">
              <w:rPr>
                <w:color w:val="000000"/>
                <w:sz w:val="22"/>
                <w:szCs w:val="22"/>
              </w:rPr>
              <w:t>и</w:t>
            </w:r>
            <w:r w:rsidRPr="00EB0156">
              <w:rPr>
                <w:color w:val="000000"/>
                <w:sz w:val="22"/>
                <w:szCs w:val="22"/>
              </w:rPr>
              <w:t>хинский (по соглас</w:t>
            </w:r>
            <w:r w:rsidRPr="00EB0156">
              <w:rPr>
                <w:color w:val="000000"/>
                <w:sz w:val="22"/>
                <w:szCs w:val="22"/>
              </w:rPr>
              <w:t>о</w:t>
            </w:r>
            <w:r w:rsidRPr="00EB0156">
              <w:rPr>
                <w:color w:val="000000"/>
                <w:sz w:val="22"/>
                <w:szCs w:val="22"/>
              </w:rPr>
              <w:t>ванию)</w:t>
            </w:r>
          </w:p>
          <w:p w:rsidR="00EB0156" w:rsidRPr="00EB0156" w:rsidRDefault="00EB0156" w:rsidP="00EB0156">
            <w:pPr>
              <w:jc w:val="both"/>
              <w:rPr>
                <w:color w:val="000000"/>
                <w:sz w:val="22"/>
                <w:szCs w:val="22"/>
              </w:rPr>
            </w:pPr>
          </w:p>
        </w:tc>
        <w:tc>
          <w:tcPr>
            <w:tcW w:w="996" w:type="dxa"/>
            <w:vAlign w:val="center"/>
          </w:tcPr>
          <w:p w:rsidR="00EB0156" w:rsidRPr="00EB0156" w:rsidRDefault="00EB0156" w:rsidP="00EB0156">
            <w:pPr>
              <w:jc w:val="center"/>
              <w:rPr>
                <w:color w:val="000000"/>
                <w:sz w:val="22"/>
                <w:szCs w:val="22"/>
              </w:rPr>
            </w:pPr>
            <w:r w:rsidRPr="00EB0156">
              <w:rPr>
                <w:color w:val="000000"/>
                <w:sz w:val="22"/>
                <w:szCs w:val="22"/>
              </w:rPr>
              <w:t>5,00</w:t>
            </w:r>
          </w:p>
        </w:tc>
        <w:tc>
          <w:tcPr>
            <w:tcW w:w="1134" w:type="dxa"/>
            <w:vAlign w:val="center"/>
          </w:tcPr>
          <w:p w:rsidR="00EB0156" w:rsidRPr="00EB0156" w:rsidRDefault="00EB0156" w:rsidP="00EB0156">
            <w:pPr>
              <w:jc w:val="center"/>
              <w:rPr>
                <w:color w:val="000000"/>
                <w:sz w:val="22"/>
                <w:szCs w:val="22"/>
              </w:rPr>
            </w:pPr>
            <w:r w:rsidRPr="00EB0156">
              <w:rPr>
                <w:color w:val="000000"/>
                <w:sz w:val="22"/>
                <w:szCs w:val="22"/>
              </w:rPr>
              <w:t>5,00</w:t>
            </w:r>
          </w:p>
        </w:tc>
        <w:tc>
          <w:tcPr>
            <w:tcW w:w="1134" w:type="dxa"/>
            <w:vAlign w:val="center"/>
          </w:tcPr>
          <w:p w:rsidR="00EB0156" w:rsidRPr="00EB0156" w:rsidRDefault="00EB0156" w:rsidP="00EB0156">
            <w:pPr>
              <w:jc w:val="center"/>
              <w:rPr>
                <w:color w:val="000000"/>
                <w:sz w:val="22"/>
                <w:szCs w:val="22"/>
              </w:rPr>
            </w:pPr>
            <w:r w:rsidRPr="00EB0156">
              <w:rPr>
                <w:color w:val="000000"/>
                <w:sz w:val="22"/>
                <w:szCs w:val="22"/>
              </w:rPr>
              <w:t>5,00</w:t>
            </w:r>
          </w:p>
        </w:tc>
        <w:tc>
          <w:tcPr>
            <w:tcW w:w="1134" w:type="dxa"/>
            <w:vAlign w:val="center"/>
          </w:tcPr>
          <w:p w:rsidR="00EB0156" w:rsidRPr="00EB0156" w:rsidRDefault="00EB0156" w:rsidP="00EB0156">
            <w:pPr>
              <w:jc w:val="center"/>
              <w:rPr>
                <w:color w:val="000000"/>
                <w:sz w:val="22"/>
                <w:szCs w:val="22"/>
              </w:rPr>
            </w:pPr>
            <w:r w:rsidRPr="00EB0156">
              <w:rPr>
                <w:color w:val="000000"/>
                <w:sz w:val="22"/>
                <w:szCs w:val="22"/>
              </w:rPr>
              <w:t>5,00</w:t>
            </w:r>
          </w:p>
        </w:tc>
        <w:tc>
          <w:tcPr>
            <w:tcW w:w="1104" w:type="dxa"/>
            <w:vAlign w:val="center"/>
          </w:tcPr>
          <w:p w:rsidR="00EB0156" w:rsidRPr="00EB0156" w:rsidRDefault="00EB0156" w:rsidP="00EB0156">
            <w:pPr>
              <w:jc w:val="center"/>
              <w:rPr>
                <w:color w:val="000000"/>
                <w:sz w:val="22"/>
                <w:szCs w:val="22"/>
              </w:rPr>
            </w:pPr>
            <w:r w:rsidRPr="00EB0156">
              <w:rPr>
                <w:color w:val="000000"/>
                <w:sz w:val="22"/>
                <w:szCs w:val="22"/>
              </w:rPr>
              <w:t>5,00</w:t>
            </w:r>
          </w:p>
        </w:tc>
        <w:tc>
          <w:tcPr>
            <w:tcW w:w="992" w:type="dxa"/>
            <w:gridSpan w:val="3"/>
            <w:vAlign w:val="center"/>
          </w:tcPr>
          <w:p w:rsidR="00EB0156" w:rsidRPr="00EB0156" w:rsidRDefault="00EB0156" w:rsidP="00EB0156">
            <w:pPr>
              <w:jc w:val="center"/>
              <w:rPr>
                <w:color w:val="000000"/>
                <w:sz w:val="22"/>
                <w:szCs w:val="22"/>
              </w:rPr>
            </w:pPr>
            <w:r w:rsidRPr="00EB0156">
              <w:rPr>
                <w:color w:val="000000"/>
                <w:sz w:val="22"/>
                <w:szCs w:val="22"/>
              </w:rPr>
              <w:t>25,00</w:t>
            </w:r>
          </w:p>
        </w:tc>
        <w:tc>
          <w:tcPr>
            <w:tcW w:w="1276" w:type="dxa"/>
            <w:gridSpan w:val="3"/>
            <w:vAlign w:val="center"/>
          </w:tcPr>
          <w:p w:rsidR="00EB0156" w:rsidRPr="00EB0156" w:rsidRDefault="00EB0156" w:rsidP="00EB0156">
            <w:pPr>
              <w:jc w:val="center"/>
              <w:rPr>
                <w:color w:val="000000"/>
                <w:sz w:val="22"/>
                <w:szCs w:val="22"/>
              </w:rPr>
            </w:pPr>
            <w:r w:rsidRPr="00EB0156">
              <w:rPr>
                <w:color w:val="000000"/>
                <w:sz w:val="22"/>
                <w:szCs w:val="22"/>
              </w:rPr>
              <w:t>Районный бюджет</w:t>
            </w:r>
          </w:p>
        </w:tc>
      </w:tr>
      <w:tr w:rsidR="00EB0156" w:rsidRPr="00EB0156" w:rsidTr="00EB0156">
        <w:trPr>
          <w:gridAfter w:val="1"/>
          <w:wAfter w:w="29" w:type="dxa"/>
          <w:trHeight w:val="1885"/>
        </w:trPr>
        <w:tc>
          <w:tcPr>
            <w:tcW w:w="532" w:type="dxa"/>
            <w:vAlign w:val="center"/>
          </w:tcPr>
          <w:p w:rsidR="00EB0156" w:rsidRPr="00EB0156" w:rsidRDefault="00EB0156" w:rsidP="00EB0156">
            <w:pPr>
              <w:jc w:val="center"/>
              <w:rPr>
                <w:color w:val="000000"/>
                <w:sz w:val="22"/>
                <w:szCs w:val="22"/>
              </w:rPr>
            </w:pPr>
            <w:r w:rsidRPr="00EB0156">
              <w:rPr>
                <w:color w:val="000000"/>
                <w:sz w:val="22"/>
                <w:szCs w:val="22"/>
              </w:rPr>
              <w:t>2.5</w:t>
            </w:r>
          </w:p>
        </w:tc>
        <w:tc>
          <w:tcPr>
            <w:tcW w:w="3687" w:type="dxa"/>
            <w:vAlign w:val="center"/>
          </w:tcPr>
          <w:p w:rsidR="00EB0156" w:rsidRPr="00EB0156" w:rsidRDefault="00EB0156" w:rsidP="00EB0156">
            <w:pPr>
              <w:jc w:val="both"/>
              <w:rPr>
                <w:color w:val="000000"/>
                <w:sz w:val="22"/>
                <w:szCs w:val="22"/>
              </w:rPr>
            </w:pPr>
            <w:r w:rsidRPr="00EB0156">
              <w:rPr>
                <w:color w:val="000000"/>
                <w:sz w:val="22"/>
                <w:szCs w:val="22"/>
              </w:rPr>
              <w:t>Организация и проведение уроков правовых знаний в образовательных учреждениях</w:t>
            </w:r>
          </w:p>
        </w:tc>
        <w:tc>
          <w:tcPr>
            <w:tcW w:w="852" w:type="dxa"/>
            <w:vAlign w:val="center"/>
          </w:tcPr>
          <w:p w:rsidR="00EB0156" w:rsidRPr="00EB0156" w:rsidRDefault="00EB0156" w:rsidP="00EB0156">
            <w:pPr>
              <w:jc w:val="center"/>
              <w:rPr>
                <w:color w:val="000000"/>
                <w:sz w:val="22"/>
                <w:szCs w:val="22"/>
              </w:rPr>
            </w:pPr>
            <w:r w:rsidRPr="00EB0156">
              <w:rPr>
                <w:color w:val="000000"/>
                <w:sz w:val="22"/>
                <w:szCs w:val="22"/>
              </w:rPr>
              <w:t>2021-2025</w:t>
            </w:r>
          </w:p>
        </w:tc>
        <w:tc>
          <w:tcPr>
            <w:tcW w:w="2267" w:type="dxa"/>
          </w:tcPr>
          <w:p w:rsidR="00EB0156" w:rsidRPr="00EB0156" w:rsidRDefault="00EB0156" w:rsidP="00EB0156">
            <w:pPr>
              <w:jc w:val="center"/>
              <w:rPr>
                <w:color w:val="000000"/>
                <w:sz w:val="22"/>
                <w:szCs w:val="22"/>
              </w:rPr>
            </w:pPr>
            <w:r w:rsidRPr="00EB0156">
              <w:rPr>
                <w:color w:val="000000"/>
                <w:sz w:val="22"/>
                <w:szCs w:val="22"/>
              </w:rPr>
              <w:t>Комитет по образ</w:t>
            </w:r>
            <w:r w:rsidRPr="00EB0156">
              <w:rPr>
                <w:color w:val="000000"/>
                <w:sz w:val="22"/>
                <w:szCs w:val="22"/>
              </w:rPr>
              <w:t>о</w:t>
            </w:r>
            <w:r w:rsidRPr="00EB0156">
              <w:rPr>
                <w:color w:val="000000"/>
                <w:sz w:val="22"/>
                <w:szCs w:val="22"/>
              </w:rPr>
              <w:t>ванию Администр</w:t>
            </w:r>
            <w:r w:rsidRPr="00EB0156">
              <w:rPr>
                <w:color w:val="000000"/>
                <w:sz w:val="22"/>
                <w:szCs w:val="22"/>
              </w:rPr>
              <w:t>а</w:t>
            </w:r>
            <w:r w:rsidRPr="00EB0156">
              <w:rPr>
                <w:color w:val="000000"/>
                <w:sz w:val="22"/>
                <w:szCs w:val="22"/>
              </w:rPr>
              <w:t>ции Поспелихинск</w:t>
            </w:r>
            <w:r w:rsidRPr="00EB0156">
              <w:rPr>
                <w:color w:val="000000"/>
                <w:sz w:val="22"/>
                <w:szCs w:val="22"/>
              </w:rPr>
              <w:t>о</w:t>
            </w:r>
            <w:r w:rsidRPr="00EB0156">
              <w:rPr>
                <w:color w:val="000000"/>
                <w:sz w:val="22"/>
                <w:szCs w:val="22"/>
              </w:rPr>
              <w:t>го  района МО МВД России; «Поспел</w:t>
            </w:r>
            <w:r w:rsidRPr="00EB0156">
              <w:rPr>
                <w:color w:val="000000"/>
                <w:sz w:val="22"/>
                <w:szCs w:val="22"/>
              </w:rPr>
              <w:t>и</w:t>
            </w:r>
            <w:r w:rsidRPr="00EB0156">
              <w:rPr>
                <w:color w:val="000000"/>
                <w:sz w:val="22"/>
                <w:szCs w:val="22"/>
              </w:rPr>
              <w:t>хинский (по соглас</w:t>
            </w:r>
            <w:r w:rsidRPr="00EB0156">
              <w:rPr>
                <w:color w:val="000000"/>
                <w:sz w:val="22"/>
                <w:szCs w:val="22"/>
              </w:rPr>
              <w:t>о</w:t>
            </w:r>
            <w:r w:rsidRPr="00EB0156">
              <w:rPr>
                <w:color w:val="000000"/>
                <w:sz w:val="22"/>
                <w:szCs w:val="22"/>
              </w:rPr>
              <w:t>ванию)</w:t>
            </w:r>
          </w:p>
          <w:p w:rsidR="00EB0156" w:rsidRPr="00EB0156" w:rsidRDefault="00EB0156" w:rsidP="00EB0156">
            <w:pPr>
              <w:jc w:val="center"/>
              <w:rPr>
                <w:color w:val="000000"/>
                <w:sz w:val="22"/>
                <w:szCs w:val="22"/>
              </w:rPr>
            </w:pPr>
          </w:p>
        </w:tc>
        <w:tc>
          <w:tcPr>
            <w:tcW w:w="996" w:type="dxa"/>
            <w:vAlign w:val="center"/>
          </w:tcPr>
          <w:p w:rsidR="00EB0156" w:rsidRPr="00EB0156" w:rsidRDefault="00EB0156" w:rsidP="00EB0156">
            <w:pPr>
              <w:jc w:val="center"/>
              <w:rPr>
                <w:color w:val="000000"/>
                <w:sz w:val="22"/>
                <w:szCs w:val="22"/>
              </w:rPr>
            </w:pPr>
            <w:r w:rsidRPr="00EB0156">
              <w:rPr>
                <w:color w:val="000000"/>
                <w:sz w:val="22"/>
                <w:szCs w:val="22"/>
              </w:rPr>
              <w:t>0</w:t>
            </w:r>
          </w:p>
        </w:tc>
        <w:tc>
          <w:tcPr>
            <w:tcW w:w="1134" w:type="dxa"/>
            <w:vAlign w:val="center"/>
          </w:tcPr>
          <w:p w:rsidR="00EB0156" w:rsidRPr="00EB0156" w:rsidRDefault="00EB0156" w:rsidP="00EB0156">
            <w:pPr>
              <w:jc w:val="center"/>
              <w:rPr>
                <w:color w:val="000000"/>
                <w:sz w:val="22"/>
                <w:szCs w:val="22"/>
              </w:rPr>
            </w:pPr>
          </w:p>
        </w:tc>
        <w:tc>
          <w:tcPr>
            <w:tcW w:w="1134" w:type="dxa"/>
            <w:vAlign w:val="center"/>
          </w:tcPr>
          <w:p w:rsidR="00EB0156" w:rsidRPr="00EB0156" w:rsidRDefault="00EB0156" w:rsidP="00EB0156">
            <w:pPr>
              <w:jc w:val="center"/>
              <w:rPr>
                <w:color w:val="000000"/>
                <w:sz w:val="22"/>
                <w:szCs w:val="22"/>
              </w:rPr>
            </w:pPr>
            <w:r w:rsidRPr="00EB0156">
              <w:rPr>
                <w:color w:val="000000"/>
                <w:sz w:val="22"/>
                <w:szCs w:val="22"/>
              </w:rPr>
              <w:t>0</w:t>
            </w:r>
          </w:p>
        </w:tc>
        <w:tc>
          <w:tcPr>
            <w:tcW w:w="1134" w:type="dxa"/>
            <w:vAlign w:val="center"/>
          </w:tcPr>
          <w:p w:rsidR="00EB0156" w:rsidRPr="00EB0156" w:rsidRDefault="00EB0156" w:rsidP="00EB0156">
            <w:pPr>
              <w:jc w:val="center"/>
              <w:rPr>
                <w:color w:val="000000"/>
                <w:sz w:val="22"/>
                <w:szCs w:val="22"/>
              </w:rPr>
            </w:pPr>
            <w:r w:rsidRPr="00EB0156">
              <w:rPr>
                <w:color w:val="000000"/>
                <w:sz w:val="22"/>
                <w:szCs w:val="22"/>
              </w:rPr>
              <w:t>0</w:t>
            </w:r>
          </w:p>
        </w:tc>
        <w:tc>
          <w:tcPr>
            <w:tcW w:w="1104" w:type="dxa"/>
            <w:vAlign w:val="center"/>
          </w:tcPr>
          <w:p w:rsidR="00EB0156" w:rsidRPr="00EB0156" w:rsidRDefault="00EB0156" w:rsidP="00EB0156">
            <w:pPr>
              <w:jc w:val="center"/>
              <w:rPr>
                <w:color w:val="000000"/>
                <w:sz w:val="22"/>
                <w:szCs w:val="22"/>
              </w:rPr>
            </w:pPr>
          </w:p>
        </w:tc>
        <w:tc>
          <w:tcPr>
            <w:tcW w:w="963" w:type="dxa"/>
            <w:gridSpan w:val="2"/>
            <w:vAlign w:val="center"/>
          </w:tcPr>
          <w:p w:rsidR="00EB0156" w:rsidRPr="00EB0156" w:rsidRDefault="00EB0156" w:rsidP="00EB0156">
            <w:pPr>
              <w:jc w:val="center"/>
              <w:rPr>
                <w:color w:val="000000"/>
                <w:sz w:val="22"/>
                <w:szCs w:val="22"/>
              </w:rPr>
            </w:pPr>
            <w:r w:rsidRPr="00EB0156">
              <w:rPr>
                <w:color w:val="000000"/>
                <w:sz w:val="22"/>
                <w:szCs w:val="22"/>
              </w:rPr>
              <w:t>0</w:t>
            </w:r>
          </w:p>
        </w:tc>
        <w:tc>
          <w:tcPr>
            <w:tcW w:w="1276" w:type="dxa"/>
            <w:gridSpan w:val="3"/>
            <w:vAlign w:val="center"/>
          </w:tcPr>
          <w:p w:rsidR="00EB0156" w:rsidRPr="00EB0156" w:rsidRDefault="00EB0156" w:rsidP="00EB0156">
            <w:pPr>
              <w:jc w:val="center"/>
              <w:rPr>
                <w:color w:val="000000"/>
                <w:sz w:val="22"/>
                <w:szCs w:val="22"/>
              </w:rPr>
            </w:pPr>
            <w:r w:rsidRPr="00EB0156">
              <w:rPr>
                <w:color w:val="000000"/>
                <w:sz w:val="22"/>
                <w:szCs w:val="22"/>
              </w:rPr>
              <w:t>Без фина</w:t>
            </w:r>
            <w:r w:rsidRPr="00EB0156">
              <w:rPr>
                <w:color w:val="000000"/>
                <w:sz w:val="22"/>
                <w:szCs w:val="22"/>
              </w:rPr>
              <w:t>н</w:t>
            </w:r>
            <w:r w:rsidRPr="00EB0156">
              <w:rPr>
                <w:color w:val="000000"/>
                <w:sz w:val="22"/>
                <w:szCs w:val="22"/>
              </w:rPr>
              <w:t>сирования</w:t>
            </w:r>
          </w:p>
        </w:tc>
      </w:tr>
      <w:tr w:rsidR="00EB0156" w:rsidRPr="00EB0156" w:rsidTr="00EB0156">
        <w:trPr>
          <w:gridAfter w:val="1"/>
          <w:wAfter w:w="29" w:type="dxa"/>
          <w:trHeight w:val="1885"/>
        </w:trPr>
        <w:tc>
          <w:tcPr>
            <w:tcW w:w="532" w:type="dxa"/>
            <w:vAlign w:val="center"/>
          </w:tcPr>
          <w:p w:rsidR="00EB0156" w:rsidRPr="00EB0156" w:rsidRDefault="00EB0156" w:rsidP="00EB0156">
            <w:pPr>
              <w:jc w:val="center"/>
              <w:rPr>
                <w:color w:val="000000"/>
                <w:sz w:val="22"/>
                <w:szCs w:val="22"/>
              </w:rPr>
            </w:pPr>
            <w:r w:rsidRPr="00EB0156">
              <w:rPr>
                <w:color w:val="000000"/>
                <w:sz w:val="22"/>
                <w:szCs w:val="22"/>
              </w:rPr>
              <w:t>2.6</w:t>
            </w:r>
          </w:p>
        </w:tc>
        <w:tc>
          <w:tcPr>
            <w:tcW w:w="3687" w:type="dxa"/>
            <w:vAlign w:val="center"/>
          </w:tcPr>
          <w:p w:rsidR="00EB0156" w:rsidRPr="00EB0156" w:rsidRDefault="00EB0156" w:rsidP="00EB0156">
            <w:pPr>
              <w:jc w:val="both"/>
              <w:rPr>
                <w:color w:val="000000"/>
                <w:sz w:val="22"/>
                <w:szCs w:val="22"/>
              </w:rPr>
            </w:pPr>
            <w:r w:rsidRPr="00EB0156">
              <w:rPr>
                <w:color w:val="000000"/>
                <w:sz w:val="22"/>
                <w:szCs w:val="22"/>
              </w:rPr>
              <w:t>Организация и проведение в образ</w:t>
            </w:r>
            <w:r w:rsidRPr="00EB0156">
              <w:rPr>
                <w:color w:val="000000"/>
                <w:sz w:val="22"/>
                <w:szCs w:val="22"/>
              </w:rPr>
              <w:t>о</w:t>
            </w:r>
            <w:r w:rsidRPr="00EB0156">
              <w:rPr>
                <w:color w:val="000000"/>
                <w:sz w:val="22"/>
                <w:szCs w:val="22"/>
              </w:rPr>
              <w:t>вательных учреждениях занятий, направленных на повышение у участников дорожного движения уровня правосознания, в том числе стереотипа законопослушного пов</w:t>
            </w:r>
            <w:r w:rsidRPr="00EB0156">
              <w:rPr>
                <w:color w:val="000000"/>
                <w:sz w:val="22"/>
                <w:szCs w:val="22"/>
              </w:rPr>
              <w:t>е</w:t>
            </w:r>
            <w:r w:rsidRPr="00EB0156">
              <w:rPr>
                <w:color w:val="000000"/>
                <w:sz w:val="22"/>
                <w:szCs w:val="22"/>
              </w:rPr>
              <w:t>дения и негативного отношения к правонарушениям в сфере дорожн</w:t>
            </w:r>
            <w:r w:rsidRPr="00EB0156">
              <w:rPr>
                <w:color w:val="000000"/>
                <w:sz w:val="22"/>
                <w:szCs w:val="22"/>
              </w:rPr>
              <w:t>о</w:t>
            </w:r>
            <w:r w:rsidRPr="00EB0156">
              <w:rPr>
                <w:color w:val="000000"/>
                <w:sz w:val="22"/>
                <w:szCs w:val="22"/>
              </w:rPr>
              <w:t>го движения.</w:t>
            </w:r>
          </w:p>
        </w:tc>
        <w:tc>
          <w:tcPr>
            <w:tcW w:w="852" w:type="dxa"/>
            <w:vAlign w:val="center"/>
          </w:tcPr>
          <w:p w:rsidR="00EB0156" w:rsidRPr="00EB0156" w:rsidRDefault="00EB0156" w:rsidP="00EB0156">
            <w:pPr>
              <w:jc w:val="center"/>
              <w:rPr>
                <w:color w:val="000000"/>
                <w:sz w:val="22"/>
                <w:szCs w:val="22"/>
              </w:rPr>
            </w:pPr>
            <w:r w:rsidRPr="00EB0156">
              <w:rPr>
                <w:color w:val="000000"/>
                <w:sz w:val="22"/>
                <w:szCs w:val="22"/>
              </w:rPr>
              <w:t>2021-2025</w:t>
            </w:r>
          </w:p>
        </w:tc>
        <w:tc>
          <w:tcPr>
            <w:tcW w:w="2267" w:type="dxa"/>
          </w:tcPr>
          <w:p w:rsidR="00EB0156" w:rsidRPr="00EB0156" w:rsidRDefault="00EB0156" w:rsidP="00EB0156">
            <w:pPr>
              <w:jc w:val="center"/>
              <w:rPr>
                <w:color w:val="000000"/>
                <w:sz w:val="22"/>
                <w:szCs w:val="22"/>
              </w:rPr>
            </w:pPr>
            <w:r w:rsidRPr="00EB0156">
              <w:rPr>
                <w:color w:val="000000"/>
                <w:sz w:val="22"/>
                <w:szCs w:val="22"/>
              </w:rPr>
              <w:t>Комитет по образ</w:t>
            </w:r>
            <w:r w:rsidRPr="00EB0156">
              <w:rPr>
                <w:color w:val="000000"/>
                <w:sz w:val="22"/>
                <w:szCs w:val="22"/>
              </w:rPr>
              <w:t>о</w:t>
            </w:r>
            <w:r w:rsidRPr="00EB0156">
              <w:rPr>
                <w:color w:val="000000"/>
                <w:sz w:val="22"/>
                <w:szCs w:val="22"/>
              </w:rPr>
              <w:t>ванию Администр</w:t>
            </w:r>
            <w:r w:rsidRPr="00EB0156">
              <w:rPr>
                <w:color w:val="000000"/>
                <w:sz w:val="22"/>
                <w:szCs w:val="22"/>
              </w:rPr>
              <w:t>а</w:t>
            </w:r>
            <w:r w:rsidRPr="00EB0156">
              <w:rPr>
                <w:color w:val="000000"/>
                <w:sz w:val="22"/>
                <w:szCs w:val="22"/>
              </w:rPr>
              <w:t>ции Поспелихинск</w:t>
            </w:r>
            <w:r w:rsidRPr="00EB0156">
              <w:rPr>
                <w:color w:val="000000"/>
                <w:sz w:val="22"/>
                <w:szCs w:val="22"/>
              </w:rPr>
              <w:t>о</w:t>
            </w:r>
            <w:r w:rsidRPr="00EB0156">
              <w:rPr>
                <w:color w:val="000000"/>
                <w:sz w:val="22"/>
                <w:szCs w:val="22"/>
              </w:rPr>
              <w:t>го  района МО МВД России; «Поспел</w:t>
            </w:r>
            <w:r w:rsidRPr="00EB0156">
              <w:rPr>
                <w:color w:val="000000"/>
                <w:sz w:val="22"/>
                <w:szCs w:val="22"/>
              </w:rPr>
              <w:t>и</w:t>
            </w:r>
            <w:r w:rsidRPr="00EB0156">
              <w:rPr>
                <w:color w:val="000000"/>
                <w:sz w:val="22"/>
                <w:szCs w:val="22"/>
              </w:rPr>
              <w:t>хинский (по соглас</w:t>
            </w:r>
            <w:r w:rsidRPr="00EB0156">
              <w:rPr>
                <w:color w:val="000000"/>
                <w:sz w:val="22"/>
                <w:szCs w:val="22"/>
              </w:rPr>
              <w:t>о</w:t>
            </w:r>
            <w:r w:rsidRPr="00EB0156">
              <w:rPr>
                <w:color w:val="000000"/>
                <w:sz w:val="22"/>
                <w:szCs w:val="22"/>
              </w:rPr>
              <w:t>ванию)</w:t>
            </w:r>
          </w:p>
          <w:p w:rsidR="00EB0156" w:rsidRPr="00EB0156" w:rsidRDefault="00EB0156" w:rsidP="00EB0156">
            <w:pPr>
              <w:jc w:val="center"/>
              <w:rPr>
                <w:color w:val="000000"/>
                <w:sz w:val="22"/>
                <w:szCs w:val="22"/>
              </w:rPr>
            </w:pPr>
          </w:p>
        </w:tc>
        <w:tc>
          <w:tcPr>
            <w:tcW w:w="996" w:type="dxa"/>
            <w:vAlign w:val="center"/>
          </w:tcPr>
          <w:p w:rsidR="00EB0156" w:rsidRPr="00EB0156" w:rsidRDefault="00EB0156" w:rsidP="00EB0156">
            <w:pPr>
              <w:jc w:val="center"/>
              <w:rPr>
                <w:color w:val="000000"/>
                <w:sz w:val="22"/>
                <w:szCs w:val="22"/>
              </w:rPr>
            </w:pPr>
            <w:r w:rsidRPr="00EB0156">
              <w:rPr>
                <w:color w:val="000000"/>
                <w:sz w:val="22"/>
                <w:szCs w:val="22"/>
              </w:rPr>
              <w:t>1,00</w:t>
            </w:r>
          </w:p>
        </w:tc>
        <w:tc>
          <w:tcPr>
            <w:tcW w:w="1134" w:type="dxa"/>
            <w:vAlign w:val="center"/>
          </w:tcPr>
          <w:p w:rsidR="00EB0156" w:rsidRPr="00EB0156" w:rsidRDefault="00EB0156" w:rsidP="00EB0156">
            <w:pPr>
              <w:jc w:val="center"/>
              <w:rPr>
                <w:color w:val="000000"/>
                <w:sz w:val="22"/>
                <w:szCs w:val="22"/>
              </w:rPr>
            </w:pPr>
            <w:r w:rsidRPr="00EB0156">
              <w:rPr>
                <w:color w:val="000000"/>
                <w:sz w:val="22"/>
                <w:szCs w:val="22"/>
              </w:rPr>
              <w:t>1,00</w:t>
            </w:r>
          </w:p>
        </w:tc>
        <w:tc>
          <w:tcPr>
            <w:tcW w:w="1134" w:type="dxa"/>
            <w:vAlign w:val="center"/>
          </w:tcPr>
          <w:p w:rsidR="00EB0156" w:rsidRPr="00EB0156" w:rsidRDefault="00EB0156" w:rsidP="00EB0156">
            <w:pPr>
              <w:jc w:val="center"/>
              <w:rPr>
                <w:color w:val="000000"/>
                <w:sz w:val="22"/>
                <w:szCs w:val="22"/>
              </w:rPr>
            </w:pPr>
            <w:r w:rsidRPr="00EB0156">
              <w:rPr>
                <w:color w:val="000000"/>
                <w:sz w:val="22"/>
                <w:szCs w:val="22"/>
              </w:rPr>
              <w:t>1,000</w:t>
            </w:r>
          </w:p>
        </w:tc>
        <w:tc>
          <w:tcPr>
            <w:tcW w:w="1134" w:type="dxa"/>
            <w:tcBorders>
              <w:bottom w:val="single" w:sz="4" w:space="0" w:color="auto"/>
            </w:tcBorders>
            <w:vAlign w:val="center"/>
          </w:tcPr>
          <w:p w:rsidR="00EB0156" w:rsidRPr="00EB0156" w:rsidRDefault="00EB0156" w:rsidP="00EB0156">
            <w:pPr>
              <w:jc w:val="center"/>
              <w:rPr>
                <w:color w:val="000000"/>
                <w:sz w:val="22"/>
                <w:szCs w:val="22"/>
              </w:rPr>
            </w:pPr>
            <w:r w:rsidRPr="00EB0156">
              <w:rPr>
                <w:color w:val="000000"/>
                <w:sz w:val="22"/>
                <w:szCs w:val="22"/>
              </w:rPr>
              <w:t>1,00</w:t>
            </w:r>
          </w:p>
        </w:tc>
        <w:tc>
          <w:tcPr>
            <w:tcW w:w="1104" w:type="dxa"/>
            <w:tcBorders>
              <w:bottom w:val="single" w:sz="4" w:space="0" w:color="auto"/>
            </w:tcBorders>
            <w:vAlign w:val="center"/>
          </w:tcPr>
          <w:p w:rsidR="00EB0156" w:rsidRPr="00EB0156" w:rsidRDefault="00EB0156" w:rsidP="00EB0156">
            <w:pPr>
              <w:jc w:val="center"/>
              <w:rPr>
                <w:color w:val="000000"/>
                <w:sz w:val="22"/>
                <w:szCs w:val="22"/>
              </w:rPr>
            </w:pPr>
            <w:r w:rsidRPr="00EB0156">
              <w:rPr>
                <w:color w:val="000000"/>
                <w:sz w:val="22"/>
                <w:szCs w:val="22"/>
              </w:rPr>
              <w:t>1,00</w:t>
            </w:r>
          </w:p>
        </w:tc>
        <w:tc>
          <w:tcPr>
            <w:tcW w:w="963" w:type="dxa"/>
            <w:gridSpan w:val="2"/>
            <w:tcBorders>
              <w:bottom w:val="single" w:sz="4" w:space="0" w:color="auto"/>
            </w:tcBorders>
            <w:vAlign w:val="center"/>
          </w:tcPr>
          <w:p w:rsidR="00EB0156" w:rsidRPr="00EB0156" w:rsidRDefault="00EB0156" w:rsidP="00EB0156">
            <w:pPr>
              <w:jc w:val="center"/>
              <w:rPr>
                <w:color w:val="000000"/>
                <w:sz w:val="22"/>
                <w:szCs w:val="22"/>
              </w:rPr>
            </w:pPr>
            <w:r w:rsidRPr="00EB0156">
              <w:rPr>
                <w:color w:val="000000"/>
                <w:sz w:val="22"/>
                <w:szCs w:val="22"/>
              </w:rPr>
              <w:t>5,00</w:t>
            </w:r>
          </w:p>
        </w:tc>
        <w:tc>
          <w:tcPr>
            <w:tcW w:w="1276" w:type="dxa"/>
            <w:gridSpan w:val="3"/>
            <w:tcBorders>
              <w:bottom w:val="single" w:sz="4" w:space="0" w:color="auto"/>
            </w:tcBorders>
            <w:vAlign w:val="center"/>
          </w:tcPr>
          <w:p w:rsidR="00EB0156" w:rsidRPr="00EB0156" w:rsidRDefault="00EB0156" w:rsidP="00EB0156">
            <w:pPr>
              <w:jc w:val="center"/>
              <w:rPr>
                <w:color w:val="000000"/>
                <w:sz w:val="22"/>
                <w:szCs w:val="22"/>
              </w:rPr>
            </w:pPr>
            <w:r w:rsidRPr="00EB0156">
              <w:rPr>
                <w:color w:val="000000"/>
                <w:sz w:val="22"/>
                <w:szCs w:val="22"/>
              </w:rPr>
              <w:t>Районный бюджет</w:t>
            </w:r>
          </w:p>
        </w:tc>
      </w:tr>
      <w:tr w:rsidR="00EB0156" w:rsidRPr="00EB0156" w:rsidTr="00EB0156">
        <w:trPr>
          <w:gridAfter w:val="1"/>
          <w:wAfter w:w="29" w:type="dxa"/>
        </w:trPr>
        <w:tc>
          <w:tcPr>
            <w:tcW w:w="532" w:type="dxa"/>
            <w:vAlign w:val="center"/>
          </w:tcPr>
          <w:p w:rsidR="00EB0156" w:rsidRPr="00EB0156" w:rsidRDefault="00EB0156" w:rsidP="00EB0156">
            <w:pPr>
              <w:jc w:val="center"/>
              <w:rPr>
                <w:color w:val="000000"/>
                <w:sz w:val="22"/>
                <w:szCs w:val="22"/>
              </w:rPr>
            </w:pPr>
          </w:p>
        </w:tc>
        <w:tc>
          <w:tcPr>
            <w:tcW w:w="3687" w:type="dxa"/>
            <w:vAlign w:val="center"/>
          </w:tcPr>
          <w:p w:rsidR="00EB0156" w:rsidRPr="00EB0156" w:rsidRDefault="00EB0156" w:rsidP="00EB0156">
            <w:pPr>
              <w:jc w:val="center"/>
              <w:rPr>
                <w:color w:val="000000"/>
                <w:sz w:val="22"/>
                <w:szCs w:val="22"/>
              </w:rPr>
            </w:pPr>
            <w:r w:rsidRPr="00EB0156">
              <w:rPr>
                <w:color w:val="000000"/>
                <w:sz w:val="22"/>
                <w:szCs w:val="22"/>
              </w:rPr>
              <w:t>Итого по разделу 2</w:t>
            </w:r>
          </w:p>
        </w:tc>
        <w:tc>
          <w:tcPr>
            <w:tcW w:w="852" w:type="dxa"/>
          </w:tcPr>
          <w:p w:rsidR="00EB0156" w:rsidRPr="00EB0156" w:rsidRDefault="00EB0156" w:rsidP="00EB0156">
            <w:pPr>
              <w:rPr>
                <w:color w:val="000000"/>
                <w:sz w:val="22"/>
                <w:szCs w:val="22"/>
              </w:rPr>
            </w:pPr>
          </w:p>
        </w:tc>
        <w:tc>
          <w:tcPr>
            <w:tcW w:w="2267" w:type="dxa"/>
          </w:tcPr>
          <w:p w:rsidR="00EB0156" w:rsidRPr="00EB0156" w:rsidRDefault="00EB0156" w:rsidP="00EB0156">
            <w:pPr>
              <w:jc w:val="center"/>
              <w:rPr>
                <w:color w:val="000000"/>
                <w:sz w:val="22"/>
                <w:szCs w:val="22"/>
              </w:rPr>
            </w:pPr>
          </w:p>
        </w:tc>
        <w:tc>
          <w:tcPr>
            <w:tcW w:w="996" w:type="dxa"/>
            <w:vAlign w:val="center"/>
          </w:tcPr>
          <w:p w:rsidR="00EB0156" w:rsidRPr="00EB0156" w:rsidRDefault="00EB0156" w:rsidP="00EB0156">
            <w:pPr>
              <w:jc w:val="center"/>
              <w:rPr>
                <w:color w:val="000000"/>
                <w:sz w:val="22"/>
                <w:szCs w:val="22"/>
              </w:rPr>
            </w:pPr>
            <w:r w:rsidRPr="00EB0156">
              <w:rPr>
                <w:color w:val="000000"/>
                <w:sz w:val="22"/>
                <w:szCs w:val="22"/>
              </w:rPr>
              <w:t>14,00</w:t>
            </w:r>
          </w:p>
        </w:tc>
        <w:tc>
          <w:tcPr>
            <w:tcW w:w="1134" w:type="dxa"/>
            <w:vAlign w:val="center"/>
          </w:tcPr>
          <w:p w:rsidR="00EB0156" w:rsidRPr="00EB0156" w:rsidRDefault="00EB0156" w:rsidP="00EB0156">
            <w:pPr>
              <w:jc w:val="center"/>
              <w:rPr>
                <w:color w:val="000000"/>
                <w:sz w:val="22"/>
                <w:szCs w:val="22"/>
              </w:rPr>
            </w:pPr>
            <w:r w:rsidRPr="00EB0156">
              <w:rPr>
                <w:color w:val="000000"/>
                <w:sz w:val="22"/>
                <w:szCs w:val="22"/>
              </w:rPr>
              <w:t>14,00</w:t>
            </w:r>
          </w:p>
        </w:tc>
        <w:tc>
          <w:tcPr>
            <w:tcW w:w="1134" w:type="dxa"/>
            <w:vAlign w:val="center"/>
          </w:tcPr>
          <w:p w:rsidR="00EB0156" w:rsidRPr="00EB0156" w:rsidRDefault="00EB0156" w:rsidP="00EB0156">
            <w:pPr>
              <w:jc w:val="center"/>
              <w:rPr>
                <w:color w:val="000000"/>
                <w:sz w:val="22"/>
                <w:szCs w:val="22"/>
              </w:rPr>
            </w:pPr>
            <w:r w:rsidRPr="00EB0156">
              <w:rPr>
                <w:color w:val="000000"/>
                <w:sz w:val="22"/>
                <w:szCs w:val="22"/>
              </w:rPr>
              <w:t>14,00</w:t>
            </w:r>
          </w:p>
        </w:tc>
        <w:tc>
          <w:tcPr>
            <w:tcW w:w="1134" w:type="dxa"/>
            <w:vAlign w:val="center"/>
          </w:tcPr>
          <w:p w:rsidR="00EB0156" w:rsidRPr="00EB0156" w:rsidRDefault="00EB0156" w:rsidP="00EB0156">
            <w:pPr>
              <w:jc w:val="center"/>
              <w:rPr>
                <w:color w:val="000000"/>
                <w:sz w:val="22"/>
                <w:szCs w:val="22"/>
              </w:rPr>
            </w:pPr>
            <w:r w:rsidRPr="00EB0156">
              <w:rPr>
                <w:color w:val="000000"/>
                <w:sz w:val="22"/>
                <w:szCs w:val="22"/>
              </w:rPr>
              <w:t>14,00</w:t>
            </w:r>
          </w:p>
        </w:tc>
        <w:tc>
          <w:tcPr>
            <w:tcW w:w="1131" w:type="dxa"/>
            <w:gridSpan w:val="2"/>
            <w:vAlign w:val="center"/>
          </w:tcPr>
          <w:p w:rsidR="00EB0156" w:rsidRPr="00EB0156" w:rsidRDefault="00EB0156" w:rsidP="00EB0156">
            <w:pPr>
              <w:jc w:val="center"/>
              <w:rPr>
                <w:color w:val="000000"/>
                <w:sz w:val="22"/>
                <w:szCs w:val="22"/>
              </w:rPr>
            </w:pPr>
            <w:r w:rsidRPr="00EB0156">
              <w:rPr>
                <w:color w:val="000000"/>
                <w:sz w:val="22"/>
                <w:szCs w:val="22"/>
              </w:rPr>
              <w:t>14,00</w:t>
            </w:r>
          </w:p>
        </w:tc>
        <w:tc>
          <w:tcPr>
            <w:tcW w:w="995" w:type="dxa"/>
            <w:gridSpan w:val="3"/>
            <w:vAlign w:val="center"/>
          </w:tcPr>
          <w:p w:rsidR="00EB0156" w:rsidRPr="00EB0156" w:rsidRDefault="00EB0156" w:rsidP="00EB0156">
            <w:pPr>
              <w:jc w:val="center"/>
              <w:rPr>
                <w:color w:val="000000"/>
                <w:sz w:val="22"/>
                <w:szCs w:val="22"/>
              </w:rPr>
            </w:pPr>
            <w:r w:rsidRPr="00EB0156">
              <w:rPr>
                <w:color w:val="000000"/>
                <w:sz w:val="22"/>
                <w:szCs w:val="22"/>
              </w:rPr>
              <w:t>70,00</w:t>
            </w:r>
          </w:p>
        </w:tc>
        <w:tc>
          <w:tcPr>
            <w:tcW w:w="1217" w:type="dxa"/>
            <w:vAlign w:val="center"/>
          </w:tcPr>
          <w:p w:rsidR="00EB0156" w:rsidRPr="00EB0156" w:rsidRDefault="00EB0156" w:rsidP="00EB0156">
            <w:pPr>
              <w:jc w:val="center"/>
              <w:rPr>
                <w:color w:val="000000"/>
                <w:sz w:val="22"/>
                <w:szCs w:val="22"/>
              </w:rPr>
            </w:pPr>
            <w:r w:rsidRPr="00EB0156">
              <w:rPr>
                <w:color w:val="000000"/>
                <w:sz w:val="22"/>
                <w:szCs w:val="22"/>
              </w:rPr>
              <w:t>Районный бюджет</w:t>
            </w:r>
          </w:p>
        </w:tc>
      </w:tr>
      <w:tr w:rsidR="00EB0156" w:rsidRPr="00EB0156" w:rsidTr="00EB0156">
        <w:trPr>
          <w:gridAfter w:val="1"/>
          <w:wAfter w:w="29" w:type="dxa"/>
          <w:trHeight w:val="557"/>
        </w:trPr>
        <w:tc>
          <w:tcPr>
            <w:tcW w:w="532" w:type="dxa"/>
            <w:vAlign w:val="center"/>
          </w:tcPr>
          <w:p w:rsidR="00EB0156" w:rsidRPr="00EB0156" w:rsidRDefault="00EB0156" w:rsidP="00EB0156">
            <w:pPr>
              <w:jc w:val="center"/>
              <w:rPr>
                <w:color w:val="000000"/>
                <w:sz w:val="22"/>
                <w:szCs w:val="22"/>
              </w:rPr>
            </w:pPr>
          </w:p>
        </w:tc>
        <w:tc>
          <w:tcPr>
            <w:tcW w:w="3687" w:type="dxa"/>
          </w:tcPr>
          <w:p w:rsidR="00EB0156" w:rsidRPr="00EB0156" w:rsidRDefault="00EB0156" w:rsidP="00EB0156">
            <w:pPr>
              <w:jc w:val="both"/>
              <w:rPr>
                <w:b/>
                <w:color w:val="000000"/>
                <w:sz w:val="22"/>
                <w:szCs w:val="22"/>
              </w:rPr>
            </w:pPr>
          </w:p>
          <w:p w:rsidR="00EB0156" w:rsidRPr="00EB0156" w:rsidRDefault="00EB0156" w:rsidP="00EB0156">
            <w:pPr>
              <w:jc w:val="both"/>
              <w:rPr>
                <w:b/>
                <w:color w:val="000000"/>
                <w:sz w:val="22"/>
                <w:szCs w:val="22"/>
              </w:rPr>
            </w:pPr>
            <w:r w:rsidRPr="00EB0156">
              <w:rPr>
                <w:b/>
                <w:color w:val="000000"/>
                <w:sz w:val="22"/>
                <w:szCs w:val="22"/>
              </w:rPr>
              <w:t>ВСЕГО:</w:t>
            </w:r>
          </w:p>
        </w:tc>
        <w:tc>
          <w:tcPr>
            <w:tcW w:w="852" w:type="dxa"/>
          </w:tcPr>
          <w:p w:rsidR="00EB0156" w:rsidRPr="00EB0156" w:rsidRDefault="00EB0156" w:rsidP="00EB0156">
            <w:pPr>
              <w:rPr>
                <w:b/>
                <w:color w:val="000000"/>
                <w:sz w:val="22"/>
                <w:szCs w:val="22"/>
              </w:rPr>
            </w:pPr>
            <w:r w:rsidRPr="00EB0156">
              <w:rPr>
                <w:b/>
                <w:color w:val="000000"/>
                <w:sz w:val="22"/>
                <w:szCs w:val="22"/>
              </w:rPr>
              <w:t>2021-2025</w:t>
            </w:r>
          </w:p>
        </w:tc>
        <w:tc>
          <w:tcPr>
            <w:tcW w:w="2267" w:type="dxa"/>
          </w:tcPr>
          <w:p w:rsidR="00EB0156" w:rsidRPr="00EB0156" w:rsidRDefault="00EB0156" w:rsidP="00EB0156">
            <w:pPr>
              <w:jc w:val="center"/>
              <w:rPr>
                <w:b/>
                <w:color w:val="000000"/>
                <w:sz w:val="22"/>
                <w:szCs w:val="22"/>
              </w:rPr>
            </w:pPr>
          </w:p>
        </w:tc>
        <w:tc>
          <w:tcPr>
            <w:tcW w:w="996" w:type="dxa"/>
            <w:vAlign w:val="center"/>
          </w:tcPr>
          <w:p w:rsidR="00EB0156" w:rsidRPr="00EB0156" w:rsidRDefault="00EB0156" w:rsidP="00EB0156">
            <w:pPr>
              <w:jc w:val="center"/>
              <w:rPr>
                <w:b/>
                <w:color w:val="000000"/>
                <w:sz w:val="22"/>
                <w:szCs w:val="22"/>
              </w:rPr>
            </w:pPr>
            <w:r w:rsidRPr="00EB0156">
              <w:rPr>
                <w:b/>
                <w:color w:val="000000"/>
                <w:sz w:val="22"/>
                <w:szCs w:val="22"/>
              </w:rPr>
              <w:t>20,00</w:t>
            </w:r>
          </w:p>
        </w:tc>
        <w:tc>
          <w:tcPr>
            <w:tcW w:w="1134" w:type="dxa"/>
            <w:vAlign w:val="center"/>
          </w:tcPr>
          <w:p w:rsidR="00EB0156" w:rsidRPr="00EB0156" w:rsidRDefault="00EB0156" w:rsidP="00EB0156">
            <w:pPr>
              <w:jc w:val="center"/>
              <w:rPr>
                <w:b/>
                <w:color w:val="000000"/>
                <w:sz w:val="22"/>
                <w:szCs w:val="22"/>
              </w:rPr>
            </w:pPr>
            <w:r w:rsidRPr="00EB0156">
              <w:rPr>
                <w:b/>
                <w:color w:val="000000"/>
                <w:sz w:val="22"/>
                <w:szCs w:val="22"/>
              </w:rPr>
              <w:t>20,00</w:t>
            </w:r>
          </w:p>
        </w:tc>
        <w:tc>
          <w:tcPr>
            <w:tcW w:w="1134" w:type="dxa"/>
            <w:vAlign w:val="center"/>
          </w:tcPr>
          <w:p w:rsidR="00EB0156" w:rsidRPr="00EB0156" w:rsidRDefault="00EB0156" w:rsidP="00EB0156">
            <w:pPr>
              <w:jc w:val="center"/>
              <w:rPr>
                <w:b/>
                <w:color w:val="000000"/>
                <w:sz w:val="22"/>
                <w:szCs w:val="22"/>
              </w:rPr>
            </w:pPr>
            <w:r w:rsidRPr="00EB0156">
              <w:rPr>
                <w:b/>
                <w:color w:val="000000"/>
                <w:sz w:val="22"/>
                <w:szCs w:val="22"/>
              </w:rPr>
              <w:t>20,00</w:t>
            </w:r>
          </w:p>
        </w:tc>
        <w:tc>
          <w:tcPr>
            <w:tcW w:w="1134" w:type="dxa"/>
            <w:vAlign w:val="center"/>
          </w:tcPr>
          <w:p w:rsidR="00EB0156" w:rsidRPr="00EB0156" w:rsidRDefault="00EB0156" w:rsidP="00EB0156">
            <w:pPr>
              <w:jc w:val="center"/>
              <w:rPr>
                <w:b/>
                <w:color w:val="000000"/>
                <w:sz w:val="22"/>
                <w:szCs w:val="22"/>
              </w:rPr>
            </w:pPr>
            <w:r w:rsidRPr="00EB0156">
              <w:rPr>
                <w:b/>
                <w:color w:val="000000"/>
                <w:sz w:val="22"/>
                <w:szCs w:val="22"/>
              </w:rPr>
              <w:t>20,00</w:t>
            </w:r>
          </w:p>
        </w:tc>
        <w:tc>
          <w:tcPr>
            <w:tcW w:w="1104" w:type="dxa"/>
            <w:vAlign w:val="center"/>
          </w:tcPr>
          <w:p w:rsidR="00EB0156" w:rsidRPr="00EB0156" w:rsidRDefault="00EB0156" w:rsidP="00EB0156">
            <w:pPr>
              <w:jc w:val="center"/>
              <w:rPr>
                <w:b/>
                <w:color w:val="000000"/>
                <w:sz w:val="22"/>
                <w:szCs w:val="22"/>
              </w:rPr>
            </w:pPr>
            <w:r w:rsidRPr="00EB0156">
              <w:rPr>
                <w:b/>
                <w:color w:val="000000"/>
                <w:sz w:val="22"/>
                <w:szCs w:val="22"/>
              </w:rPr>
              <w:t>20,00</w:t>
            </w:r>
          </w:p>
        </w:tc>
        <w:tc>
          <w:tcPr>
            <w:tcW w:w="963" w:type="dxa"/>
            <w:gridSpan w:val="2"/>
            <w:vAlign w:val="center"/>
          </w:tcPr>
          <w:p w:rsidR="00EB0156" w:rsidRPr="00EB0156" w:rsidRDefault="00EB0156" w:rsidP="00EB0156">
            <w:pPr>
              <w:jc w:val="center"/>
              <w:rPr>
                <w:b/>
                <w:color w:val="000000"/>
                <w:sz w:val="22"/>
                <w:szCs w:val="22"/>
              </w:rPr>
            </w:pPr>
            <w:r w:rsidRPr="00EB0156">
              <w:rPr>
                <w:b/>
                <w:color w:val="000000"/>
                <w:sz w:val="22"/>
                <w:szCs w:val="22"/>
              </w:rPr>
              <w:t>100,00</w:t>
            </w:r>
          </w:p>
        </w:tc>
        <w:tc>
          <w:tcPr>
            <w:tcW w:w="1276" w:type="dxa"/>
            <w:gridSpan w:val="3"/>
            <w:vAlign w:val="center"/>
          </w:tcPr>
          <w:p w:rsidR="00EB0156" w:rsidRPr="00EB0156" w:rsidRDefault="00EB0156" w:rsidP="00EB0156">
            <w:pPr>
              <w:jc w:val="center"/>
              <w:rPr>
                <w:b/>
                <w:color w:val="000000"/>
                <w:sz w:val="22"/>
                <w:szCs w:val="22"/>
              </w:rPr>
            </w:pPr>
            <w:r w:rsidRPr="00EB0156">
              <w:rPr>
                <w:b/>
                <w:color w:val="000000"/>
                <w:sz w:val="22"/>
                <w:szCs w:val="22"/>
              </w:rPr>
              <w:t>Районный бюджет</w:t>
            </w:r>
          </w:p>
        </w:tc>
      </w:tr>
    </w:tbl>
    <w:p w:rsidR="00EB0156" w:rsidRPr="00EB0156" w:rsidRDefault="00EB0156" w:rsidP="00EB0156">
      <w:pPr>
        <w:jc w:val="both"/>
        <w:rPr>
          <w:color w:val="000000"/>
          <w:sz w:val="20"/>
          <w:szCs w:val="20"/>
        </w:rPr>
      </w:pPr>
    </w:p>
    <w:p w:rsidR="00EB0156" w:rsidRPr="00EB0156" w:rsidRDefault="00EB0156" w:rsidP="00EB0156">
      <w:pPr>
        <w:jc w:val="both"/>
        <w:rPr>
          <w:color w:val="000000"/>
          <w:sz w:val="20"/>
          <w:szCs w:val="20"/>
        </w:rPr>
      </w:pPr>
    </w:p>
    <w:p w:rsidR="00EB0156" w:rsidRPr="00EB0156" w:rsidRDefault="00EB0156" w:rsidP="00EB0156">
      <w:pPr>
        <w:jc w:val="both"/>
        <w:rPr>
          <w:color w:val="000000"/>
          <w:sz w:val="28"/>
          <w:szCs w:val="28"/>
        </w:rPr>
      </w:pPr>
    </w:p>
    <w:p w:rsidR="00EB0156" w:rsidRDefault="00EB0156">
      <w:r>
        <w:br w:type="page"/>
      </w:r>
    </w:p>
    <w:tbl>
      <w:tblPr>
        <w:tblW w:w="0" w:type="auto"/>
        <w:tblLook w:val="04A0" w:firstRow="1" w:lastRow="0" w:firstColumn="1" w:lastColumn="0" w:noHBand="0" w:noVBand="1"/>
      </w:tblPr>
      <w:tblGrid>
        <w:gridCol w:w="7251"/>
        <w:gridCol w:w="7252"/>
      </w:tblGrid>
      <w:tr w:rsidR="00EB0156" w:rsidRPr="00EB0156" w:rsidTr="00A856E4">
        <w:tc>
          <w:tcPr>
            <w:tcW w:w="7251" w:type="dxa"/>
          </w:tcPr>
          <w:p w:rsidR="00EB0156" w:rsidRPr="00EB0156" w:rsidRDefault="00EB0156" w:rsidP="00EB0156">
            <w:pPr>
              <w:jc w:val="both"/>
              <w:rPr>
                <w:color w:val="000000"/>
                <w:sz w:val="28"/>
                <w:szCs w:val="28"/>
              </w:rPr>
            </w:pPr>
          </w:p>
        </w:tc>
        <w:tc>
          <w:tcPr>
            <w:tcW w:w="7252" w:type="dxa"/>
          </w:tcPr>
          <w:p w:rsidR="00EB0156" w:rsidRPr="00EB0156" w:rsidRDefault="00EB0156" w:rsidP="00EB0156">
            <w:pPr>
              <w:jc w:val="both"/>
              <w:rPr>
                <w:color w:val="000000"/>
              </w:rPr>
            </w:pPr>
          </w:p>
          <w:p w:rsidR="00EB0156" w:rsidRPr="00EB0156" w:rsidRDefault="00EB0156" w:rsidP="00EB0156">
            <w:pPr>
              <w:jc w:val="both"/>
              <w:rPr>
                <w:color w:val="000000"/>
              </w:rPr>
            </w:pPr>
            <w:r w:rsidRPr="00EB0156">
              <w:rPr>
                <w:color w:val="000000"/>
              </w:rPr>
              <w:t>Приложение 2</w:t>
            </w:r>
          </w:p>
          <w:p w:rsidR="00EB0156" w:rsidRPr="00EB0156" w:rsidRDefault="00EB0156" w:rsidP="00EB0156">
            <w:pPr>
              <w:jc w:val="both"/>
              <w:rPr>
                <w:color w:val="000000"/>
              </w:rPr>
            </w:pPr>
            <w:r w:rsidRPr="00EB0156">
              <w:rPr>
                <w:color w:val="000000"/>
              </w:rPr>
              <w:t xml:space="preserve">к муниципальной программе </w:t>
            </w:r>
          </w:p>
          <w:p w:rsidR="00EB0156" w:rsidRPr="00EB0156" w:rsidRDefault="00EB0156" w:rsidP="00EB0156">
            <w:pPr>
              <w:jc w:val="both"/>
              <w:rPr>
                <w:color w:val="000000"/>
              </w:rPr>
            </w:pPr>
            <w:r w:rsidRPr="00EB0156">
              <w:rPr>
                <w:color w:val="000000"/>
              </w:rPr>
              <w:t xml:space="preserve">«Повышения безопасности дорожного движения в Поспелихинском районе </w:t>
            </w:r>
          </w:p>
          <w:p w:rsidR="00EB0156" w:rsidRPr="00EB0156" w:rsidRDefault="00EB0156" w:rsidP="00EB0156">
            <w:pPr>
              <w:jc w:val="both"/>
              <w:rPr>
                <w:color w:val="000000"/>
              </w:rPr>
            </w:pPr>
            <w:r w:rsidRPr="00EB0156">
              <w:rPr>
                <w:color w:val="000000"/>
              </w:rPr>
              <w:t>на 2021-2025 годы»</w:t>
            </w:r>
          </w:p>
        </w:tc>
      </w:tr>
    </w:tbl>
    <w:p w:rsidR="00EB0156" w:rsidRPr="00EB0156" w:rsidRDefault="00EB0156" w:rsidP="00EB0156">
      <w:pPr>
        <w:jc w:val="both"/>
        <w:rPr>
          <w:color w:val="000000"/>
          <w:sz w:val="28"/>
          <w:szCs w:val="28"/>
        </w:rPr>
      </w:pPr>
    </w:p>
    <w:p w:rsidR="00EB0156" w:rsidRPr="00EB0156" w:rsidRDefault="00EB0156" w:rsidP="00EB0156">
      <w:pPr>
        <w:jc w:val="both"/>
        <w:rPr>
          <w:color w:val="000000"/>
          <w:sz w:val="28"/>
          <w:szCs w:val="28"/>
        </w:rPr>
      </w:pPr>
    </w:p>
    <w:p w:rsidR="00EB0156" w:rsidRPr="00EB0156" w:rsidRDefault="00EB0156" w:rsidP="00EB0156">
      <w:pPr>
        <w:jc w:val="both"/>
        <w:rPr>
          <w:color w:val="000000"/>
          <w:sz w:val="28"/>
          <w:szCs w:val="28"/>
        </w:rPr>
      </w:pPr>
    </w:p>
    <w:p w:rsidR="00EB0156" w:rsidRPr="00EB0156" w:rsidRDefault="00EB0156" w:rsidP="00EB0156">
      <w:pPr>
        <w:shd w:val="clear" w:color="auto" w:fill="FFFFFF"/>
        <w:jc w:val="center"/>
        <w:rPr>
          <w:bCs/>
          <w:sz w:val="28"/>
          <w:szCs w:val="28"/>
        </w:rPr>
      </w:pPr>
    </w:p>
    <w:p w:rsidR="00EB0156" w:rsidRPr="00EB0156" w:rsidRDefault="00EB0156" w:rsidP="00EB0156">
      <w:pPr>
        <w:shd w:val="clear" w:color="auto" w:fill="FFFFFF"/>
        <w:jc w:val="center"/>
        <w:rPr>
          <w:bCs/>
          <w:sz w:val="28"/>
          <w:szCs w:val="28"/>
        </w:rPr>
      </w:pPr>
      <w:r w:rsidRPr="00EB0156">
        <w:rPr>
          <w:bCs/>
          <w:sz w:val="28"/>
          <w:szCs w:val="28"/>
        </w:rPr>
        <w:t xml:space="preserve">Сводные финансовые затраты по направлениям муниципальной программы </w:t>
      </w:r>
    </w:p>
    <w:p w:rsidR="00EB0156" w:rsidRPr="00EB0156" w:rsidRDefault="00EB0156" w:rsidP="00EB0156">
      <w:pPr>
        <w:shd w:val="clear" w:color="auto" w:fill="FFFFFF"/>
        <w:jc w:val="center"/>
        <w:rPr>
          <w:bCs/>
          <w:sz w:val="28"/>
          <w:szCs w:val="28"/>
        </w:rPr>
      </w:pPr>
      <w:r w:rsidRPr="00EB0156">
        <w:rPr>
          <w:bCs/>
          <w:sz w:val="28"/>
          <w:szCs w:val="28"/>
        </w:rPr>
        <w:t>«Повышение безопасности дорожного движения в Поспелихинском районе в 2021-2025 годах»</w:t>
      </w:r>
    </w:p>
    <w:p w:rsidR="00EB0156" w:rsidRPr="00EB0156" w:rsidRDefault="00EB0156" w:rsidP="00EB0156">
      <w:pPr>
        <w:shd w:val="clear" w:color="auto" w:fill="FFFFFF"/>
        <w:jc w:val="both"/>
        <w:rPr>
          <w:rFonts w:ascii="Arial" w:hAnsi="Arial" w:cs="Arial"/>
          <w:sz w:val="22"/>
          <w:szCs w:val="22"/>
        </w:rPr>
      </w:pPr>
    </w:p>
    <w:p w:rsidR="00EB0156" w:rsidRPr="00EB0156" w:rsidRDefault="00EB0156" w:rsidP="00EB0156">
      <w:pPr>
        <w:shd w:val="clear" w:color="auto" w:fill="FFFFFF"/>
        <w:jc w:val="both"/>
        <w:rPr>
          <w:rFonts w:ascii="Arial" w:hAnsi="Arial" w:cs="Arial"/>
          <w:sz w:val="22"/>
          <w:szCs w:val="22"/>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701"/>
        <w:gridCol w:w="1842"/>
        <w:gridCol w:w="1985"/>
        <w:gridCol w:w="1843"/>
        <w:gridCol w:w="1842"/>
        <w:gridCol w:w="1701"/>
        <w:gridCol w:w="1560"/>
      </w:tblGrid>
      <w:tr w:rsidR="00EB0156" w:rsidRPr="00EB0156" w:rsidTr="00A856E4">
        <w:tc>
          <w:tcPr>
            <w:tcW w:w="2235" w:type="dxa"/>
            <w:vMerge w:val="restart"/>
            <w:vAlign w:val="center"/>
          </w:tcPr>
          <w:p w:rsidR="00EB0156" w:rsidRPr="00EB0156" w:rsidRDefault="00EB0156" w:rsidP="00EB0156">
            <w:pPr>
              <w:jc w:val="center"/>
              <w:rPr>
                <w:rFonts w:ascii="Arial" w:hAnsi="Arial" w:cs="Arial"/>
                <w:sz w:val="22"/>
                <w:szCs w:val="22"/>
              </w:rPr>
            </w:pPr>
            <w:r w:rsidRPr="00EB0156">
              <w:rPr>
                <w:sz w:val="22"/>
                <w:szCs w:val="22"/>
              </w:rPr>
              <w:t>Источники и напра</w:t>
            </w:r>
            <w:r w:rsidRPr="00EB0156">
              <w:rPr>
                <w:sz w:val="22"/>
                <w:szCs w:val="22"/>
              </w:rPr>
              <w:t>в</w:t>
            </w:r>
            <w:r w:rsidRPr="00EB0156">
              <w:rPr>
                <w:sz w:val="22"/>
                <w:szCs w:val="22"/>
              </w:rPr>
              <w:t>ления расходов</w:t>
            </w:r>
          </w:p>
        </w:tc>
        <w:tc>
          <w:tcPr>
            <w:tcW w:w="10914" w:type="dxa"/>
            <w:gridSpan w:val="6"/>
            <w:vAlign w:val="center"/>
          </w:tcPr>
          <w:p w:rsidR="00EB0156" w:rsidRPr="00EB0156" w:rsidRDefault="00EB0156" w:rsidP="00EB0156">
            <w:pPr>
              <w:jc w:val="center"/>
              <w:rPr>
                <w:rFonts w:ascii="Arial" w:hAnsi="Arial" w:cs="Arial"/>
                <w:sz w:val="22"/>
                <w:szCs w:val="22"/>
              </w:rPr>
            </w:pPr>
            <w:r w:rsidRPr="00EB0156">
              <w:rPr>
                <w:sz w:val="22"/>
                <w:szCs w:val="22"/>
              </w:rPr>
              <w:t>Финансовые затраты (тыс. рублей)</w:t>
            </w:r>
          </w:p>
        </w:tc>
        <w:tc>
          <w:tcPr>
            <w:tcW w:w="1560" w:type="dxa"/>
            <w:vMerge w:val="restart"/>
            <w:vAlign w:val="center"/>
          </w:tcPr>
          <w:p w:rsidR="00EB0156" w:rsidRPr="00EB0156" w:rsidRDefault="00EB0156" w:rsidP="00EB0156">
            <w:pPr>
              <w:jc w:val="center"/>
              <w:rPr>
                <w:rFonts w:ascii="Arial" w:hAnsi="Arial" w:cs="Arial"/>
                <w:sz w:val="22"/>
                <w:szCs w:val="22"/>
              </w:rPr>
            </w:pPr>
            <w:r w:rsidRPr="00EB0156">
              <w:rPr>
                <w:sz w:val="22"/>
                <w:szCs w:val="22"/>
              </w:rPr>
              <w:t>Примечание</w:t>
            </w:r>
          </w:p>
        </w:tc>
      </w:tr>
      <w:tr w:rsidR="00EB0156" w:rsidRPr="00EB0156" w:rsidTr="00A856E4">
        <w:tc>
          <w:tcPr>
            <w:tcW w:w="2235" w:type="dxa"/>
            <w:vMerge/>
            <w:vAlign w:val="center"/>
          </w:tcPr>
          <w:p w:rsidR="00EB0156" w:rsidRPr="00EB0156" w:rsidRDefault="00EB0156" w:rsidP="00EB0156">
            <w:pPr>
              <w:jc w:val="center"/>
              <w:rPr>
                <w:rFonts w:ascii="Arial" w:hAnsi="Arial" w:cs="Arial"/>
                <w:sz w:val="22"/>
                <w:szCs w:val="22"/>
              </w:rPr>
            </w:pPr>
          </w:p>
        </w:tc>
        <w:tc>
          <w:tcPr>
            <w:tcW w:w="1701" w:type="dxa"/>
            <w:vAlign w:val="center"/>
          </w:tcPr>
          <w:p w:rsidR="00EB0156" w:rsidRPr="00EB0156" w:rsidRDefault="00EB0156" w:rsidP="00EB0156">
            <w:pPr>
              <w:jc w:val="center"/>
              <w:rPr>
                <w:sz w:val="22"/>
                <w:szCs w:val="22"/>
              </w:rPr>
            </w:pPr>
            <w:r w:rsidRPr="00EB0156">
              <w:rPr>
                <w:sz w:val="22"/>
                <w:szCs w:val="22"/>
              </w:rPr>
              <w:t>Всего</w:t>
            </w:r>
          </w:p>
        </w:tc>
        <w:tc>
          <w:tcPr>
            <w:tcW w:w="1842" w:type="dxa"/>
            <w:vAlign w:val="center"/>
          </w:tcPr>
          <w:p w:rsidR="00EB0156" w:rsidRPr="00EB0156" w:rsidRDefault="00EB0156" w:rsidP="00EB0156">
            <w:pPr>
              <w:jc w:val="center"/>
              <w:rPr>
                <w:sz w:val="22"/>
                <w:szCs w:val="22"/>
              </w:rPr>
            </w:pPr>
            <w:r w:rsidRPr="00EB0156">
              <w:rPr>
                <w:sz w:val="22"/>
                <w:szCs w:val="22"/>
              </w:rPr>
              <w:t>2021 год</w:t>
            </w:r>
          </w:p>
        </w:tc>
        <w:tc>
          <w:tcPr>
            <w:tcW w:w="1985" w:type="dxa"/>
            <w:vAlign w:val="center"/>
          </w:tcPr>
          <w:p w:rsidR="00EB0156" w:rsidRPr="00EB0156" w:rsidRDefault="00EB0156" w:rsidP="00EB0156">
            <w:pPr>
              <w:jc w:val="center"/>
              <w:rPr>
                <w:sz w:val="22"/>
                <w:szCs w:val="22"/>
              </w:rPr>
            </w:pPr>
            <w:r w:rsidRPr="00EB0156">
              <w:rPr>
                <w:sz w:val="22"/>
                <w:szCs w:val="22"/>
              </w:rPr>
              <w:t>2022 год</w:t>
            </w:r>
          </w:p>
        </w:tc>
        <w:tc>
          <w:tcPr>
            <w:tcW w:w="1843" w:type="dxa"/>
            <w:vAlign w:val="center"/>
          </w:tcPr>
          <w:p w:rsidR="00EB0156" w:rsidRPr="00EB0156" w:rsidRDefault="00EB0156" w:rsidP="00EB0156">
            <w:pPr>
              <w:jc w:val="center"/>
              <w:rPr>
                <w:sz w:val="22"/>
                <w:szCs w:val="22"/>
              </w:rPr>
            </w:pPr>
            <w:r w:rsidRPr="00EB0156">
              <w:rPr>
                <w:sz w:val="22"/>
                <w:szCs w:val="22"/>
              </w:rPr>
              <w:t>2023 год</w:t>
            </w:r>
          </w:p>
        </w:tc>
        <w:tc>
          <w:tcPr>
            <w:tcW w:w="1842" w:type="dxa"/>
            <w:vAlign w:val="center"/>
          </w:tcPr>
          <w:p w:rsidR="00EB0156" w:rsidRPr="00EB0156" w:rsidRDefault="00EB0156" w:rsidP="00EB0156">
            <w:pPr>
              <w:jc w:val="center"/>
              <w:rPr>
                <w:sz w:val="22"/>
                <w:szCs w:val="22"/>
              </w:rPr>
            </w:pPr>
            <w:r w:rsidRPr="00EB0156">
              <w:rPr>
                <w:sz w:val="22"/>
                <w:szCs w:val="22"/>
              </w:rPr>
              <w:t>2024 год</w:t>
            </w:r>
          </w:p>
        </w:tc>
        <w:tc>
          <w:tcPr>
            <w:tcW w:w="1701" w:type="dxa"/>
            <w:vAlign w:val="center"/>
          </w:tcPr>
          <w:p w:rsidR="00EB0156" w:rsidRPr="00EB0156" w:rsidRDefault="00EB0156" w:rsidP="00EB0156">
            <w:pPr>
              <w:jc w:val="center"/>
              <w:rPr>
                <w:sz w:val="22"/>
                <w:szCs w:val="22"/>
              </w:rPr>
            </w:pPr>
            <w:r w:rsidRPr="00EB0156">
              <w:rPr>
                <w:sz w:val="22"/>
                <w:szCs w:val="22"/>
              </w:rPr>
              <w:t>2025 год</w:t>
            </w:r>
          </w:p>
        </w:tc>
        <w:tc>
          <w:tcPr>
            <w:tcW w:w="1560" w:type="dxa"/>
            <w:vMerge/>
            <w:vAlign w:val="center"/>
          </w:tcPr>
          <w:p w:rsidR="00EB0156" w:rsidRPr="00EB0156" w:rsidRDefault="00EB0156" w:rsidP="00EB0156">
            <w:pPr>
              <w:jc w:val="center"/>
              <w:rPr>
                <w:rFonts w:ascii="Arial" w:hAnsi="Arial" w:cs="Arial"/>
                <w:sz w:val="22"/>
                <w:szCs w:val="22"/>
              </w:rPr>
            </w:pPr>
          </w:p>
        </w:tc>
      </w:tr>
      <w:tr w:rsidR="00EB0156" w:rsidRPr="00EB0156" w:rsidTr="00A856E4">
        <w:tc>
          <w:tcPr>
            <w:tcW w:w="2235" w:type="dxa"/>
            <w:vAlign w:val="center"/>
          </w:tcPr>
          <w:p w:rsidR="00EB0156" w:rsidRPr="00EB0156" w:rsidRDefault="00EB0156" w:rsidP="00EB0156">
            <w:pPr>
              <w:jc w:val="center"/>
              <w:rPr>
                <w:rFonts w:ascii="Arial" w:hAnsi="Arial" w:cs="Arial"/>
                <w:sz w:val="18"/>
                <w:szCs w:val="18"/>
              </w:rPr>
            </w:pPr>
            <w:r w:rsidRPr="00EB0156">
              <w:rPr>
                <w:rFonts w:ascii="Arial" w:hAnsi="Arial" w:cs="Arial"/>
                <w:sz w:val="18"/>
                <w:szCs w:val="18"/>
              </w:rPr>
              <w:t>1</w:t>
            </w:r>
          </w:p>
        </w:tc>
        <w:tc>
          <w:tcPr>
            <w:tcW w:w="1701" w:type="dxa"/>
            <w:vAlign w:val="center"/>
          </w:tcPr>
          <w:p w:rsidR="00EB0156" w:rsidRPr="00EB0156" w:rsidRDefault="00EB0156" w:rsidP="00EB0156">
            <w:pPr>
              <w:jc w:val="center"/>
              <w:rPr>
                <w:rFonts w:ascii="Arial" w:hAnsi="Arial" w:cs="Arial"/>
                <w:sz w:val="18"/>
                <w:szCs w:val="18"/>
              </w:rPr>
            </w:pPr>
            <w:r w:rsidRPr="00EB0156">
              <w:rPr>
                <w:rFonts w:ascii="Arial" w:hAnsi="Arial" w:cs="Arial"/>
                <w:sz w:val="18"/>
                <w:szCs w:val="18"/>
              </w:rPr>
              <w:t>2</w:t>
            </w:r>
          </w:p>
        </w:tc>
        <w:tc>
          <w:tcPr>
            <w:tcW w:w="1842" w:type="dxa"/>
            <w:vAlign w:val="center"/>
          </w:tcPr>
          <w:p w:rsidR="00EB0156" w:rsidRPr="00EB0156" w:rsidRDefault="00EB0156" w:rsidP="00EB0156">
            <w:pPr>
              <w:jc w:val="center"/>
              <w:rPr>
                <w:rFonts w:ascii="Arial" w:hAnsi="Arial" w:cs="Arial"/>
                <w:sz w:val="18"/>
                <w:szCs w:val="18"/>
              </w:rPr>
            </w:pPr>
            <w:r w:rsidRPr="00EB0156">
              <w:rPr>
                <w:rFonts w:ascii="Arial" w:hAnsi="Arial" w:cs="Arial"/>
                <w:sz w:val="18"/>
                <w:szCs w:val="18"/>
              </w:rPr>
              <w:t>3</w:t>
            </w:r>
          </w:p>
        </w:tc>
        <w:tc>
          <w:tcPr>
            <w:tcW w:w="1985" w:type="dxa"/>
            <w:vAlign w:val="center"/>
          </w:tcPr>
          <w:p w:rsidR="00EB0156" w:rsidRPr="00EB0156" w:rsidRDefault="00EB0156" w:rsidP="00EB0156">
            <w:pPr>
              <w:jc w:val="center"/>
              <w:rPr>
                <w:rFonts w:ascii="Arial" w:hAnsi="Arial" w:cs="Arial"/>
                <w:sz w:val="18"/>
                <w:szCs w:val="18"/>
              </w:rPr>
            </w:pPr>
            <w:r w:rsidRPr="00EB0156">
              <w:rPr>
                <w:rFonts w:ascii="Arial" w:hAnsi="Arial" w:cs="Arial"/>
                <w:sz w:val="18"/>
                <w:szCs w:val="18"/>
              </w:rPr>
              <w:t>4</w:t>
            </w:r>
          </w:p>
        </w:tc>
        <w:tc>
          <w:tcPr>
            <w:tcW w:w="1843" w:type="dxa"/>
            <w:vAlign w:val="center"/>
          </w:tcPr>
          <w:p w:rsidR="00EB0156" w:rsidRPr="00EB0156" w:rsidRDefault="00EB0156" w:rsidP="00EB0156">
            <w:pPr>
              <w:jc w:val="center"/>
              <w:rPr>
                <w:rFonts w:ascii="Arial" w:hAnsi="Arial" w:cs="Arial"/>
                <w:sz w:val="18"/>
                <w:szCs w:val="18"/>
              </w:rPr>
            </w:pPr>
            <w:r w:rsidRPr="00EB0156">
              <w:rPr>
                <w:rFonts w:ascii="Arial" w:hAnsi="Arial" w:cs="Arial"/>
                <w:sz w:val="18"/>
                <w:szCs w:val="18"/>
              </w:rPr>
              <w:t>5</w:t>
            </w:r>
          </w:p>
        </w:tc>
        <w:tc>
          <w:tcPr>
            <w:tcW w:w="1842" w:type="dxa"/>
            <w:vAlign w:val="center"/>
          </w:tcPr>
          <w:p w:rsidR="00EB0156" w:rsidRPr="00EB0156" w:rsidRDefault="00EB0156" w:rsidP="00EB0156">
            <w:pPr>
              <w:jc w:val="center"/>
              <w:rPr>
                <w:rFonts w:ascii="Arial" w:hAnsi="Arial" w:cs="Arial"/>
                <w:sz w:val="18"/>
                <w:szCs w:val="18"/>
              </w:rPr>
            </w:pPr>
            <w:r w:rsidRPr="00EB0156">
              <w:rPr>
                <w:rFonts w:ascii="Arial" w:hAnsi="Arial" w:cs="Arial"/>
                <w:sz w:val="18"/>
                <w:szCs w:val="18"/>
              </w:rPr>
              <w:t>6</w:t>
            </w:r>
          </w:p>
        </w:tc>
        <w:tc>
          <w:tcPr>
            <w:tcW w:w="1701" w:type="dxa"/>
            <w:vAlign w:val="center"/>
          </w:tcPr>
          <w:p w:rsidR="00EB0156" w:rsidRPr="00EB0156" w:rsidRDefault="00EB0156" w:rsidP="00EB0156">
            <w:pPr>
              <w:jc w:val="center"/>
              <w:rPr>
                <w:sz w:val="18"/>
                <w:szCs w:val="18"/>
              </w:rPr>
            </w:pPr>
            <w:r w:rsidRPr="00EB0156">
              <w:rPr>
                <w:rFonts w:ascii="Arial" w:hAnsi="Arial" w:cs="Arial"/>
                <w:sz w:val="18"/>
                <w:szCs w:val="18"/>
              </w:rPr>
              <w:t>7</w:t>
            </w:r>
          </w:p>
        </w:tc>
        <w:tc>
          <w:tcPr>
            <w:tcW w:w="1560" w:type="dxa"/>
            <w:vAlign w:val="center"/>
          </w:tcPr>
          <w:p w:rsidR="00EB0156" w:rsidRPr="00EB0156" w:rsidRDefault="00EB0156" w:rsidP="00EB0156">
            <w:pPr>
              <w:jc w:val="center"/>
              <w:rPr>
                <w:rFonts w:ascii="Arial" w:hAnsi="Arial" w:cs="Arial"/>
                <w:sz w:val="18"/>
                <w:szCs w:val="18"/>
              </w:rPr>
            </w:pPr>
            <w:r w:rsidRPr="00EB0156">
              <w:rPr>
                <w:rFonts w:ascii="Arial" w:hAnsi="Arial" w:cs="Arial"/>
                <w:sz w:val="18"/>
                <w:szCs w:val="18"/>
              </w:rPr>
              <w:t>8</w:t>
            </w:r>
          </w:p>
        </w:tc>
      </w:tr>
      <w:tr w:rsidR="00EB0156" w:rsidRPr="00EB0156" w:rsidTr="00A856E4">
        <w:tc>
          <w:tcPr>
            <w:tcW w:w="2235" w:type="dxa"/>
          </w:tcPr>
          <w:p w:rsidR="00EB0156" w:rsidRPr="00EB0156" w:rsidRDefault="00EB0156" w:rsidP="00EB0156">
            <w:pPr>
              <w:rPr>
                <w:sz w:val="22"/>
                <w:szCs w:val="22"/>
              </w:rPr>
            </w:pPr>
            <w:r w:rsidRPr="00EB0156">
              <w:rPr>
                <w:sz w:val="22"/>
                <w:szCs w:val="22"/>
              </w:rPr>
              <w:t>Всего финансовых затрат,</w:t>
            </w:r>
          </w:p>
        </w:tc>
        <w:tc>
          <w:tcPr>
            <w:tcW w:w="1701" w:type="dxa"/>
            <w:vAlign w:val="center"/>
          </w:tcPr>
          <w:p w:rsidR="00EB0156" w:rsidRPr="00EB0156" w:rsidRDefault="00EB0156" w:rsidP="00EB0156">
            <w:pPr>
              <w:jc w:val="center"/>
              <w:rPr>
                <w:sz w:val="22"/>
                <w:szCs w:val="22"/>
              </w:rPr>
            </w:pPr>
            <w:r w:rsidRPr="00EB0156">
              <w:rPr>
                <w:sz w:val="22"/>
                <w:szCs w:val="22"/>
              </w:rPr>
              <w:t>100,00</w:t>
            </w:r>
          </w:p>
        </w:tc>
        <w:tc>
          <w:tcPr>
            <w:tcW w:w="1842" w:type="dxa"/>
            <w:vAlign w:val="center"/>
          </w:tcPr>
          <w:p w:rsidR="00EB0156" w:rsidRPr="00EB0156" w:rsidRDefault="00EB0156" w:rsidP="00EB0156">
            <w:pPr>
              <w:jc w:val="center"/>
              <w:rPr>
                <w:sz w:val="22"/>
                <w:szCs w:val="22"/>
              </w:rPr>
            </w:pPr>
            <w:r w:rsidRPr="00EB0156">
              <w:rPr>
                <w:sz w:val="22"/>
                <w:szCs w:val="22"/>
              </w:rPr>
              <w:t>20,00</w:t>
            </w:r>
          </w:p>
        </w:tc>
        <w:tc>
          <w:tcPr>
            <w:tcW w:w="1985" w:type="dxa"/>
            <w:vAlign w:val="center"/>
          </w:tcPr>
          <w:p w:rsidR="00EB0156" w:rsidRPr="00EB0156" w:rsidRDefault="00EB0156" w:rsidP="00EB0156">
            <w:pPr>
              <w:jc w:val="center"/>
              <w:rPr>
                <w:sz w:val="22"/>
                <w:szCs w:val="22"/>
              </w:rPr>
            </w:pPr>
            <w:r w:rsidRPr="00EB0156">
              <w:rPr>
                <w:sz w:val="22"/>
                <w:szCs w:val="22"/>
              </w:rPr>
              <w:t>20,00</w:t>
            </w:r>
          </w:p>
        </w:tc>
        <w:tc>
          <w:tcPr>
            <w:tcW w:w="1843" w:type="dxa"/>
            <w:vAlign w:val="center"/>
          </w:tcPr>
          <w:p w:rsidR="00EB0156" w:rsidRPr="00EB0156" w:rsidRDefault="00EB0156" w:rsidP="00EB0156">
            <w:pPr>
              <w:jc w:val="center"/>
              <w:rPr>
                <w:sz w:val="22"/>
                <w:szCs w:val="22"/>
              </w:rPr>
            </w:pPr>
            <w:r w:rsidRPr="00EB0156">
              <w:rPr>
                <w:sz w:val="22"/>
                <w:szCs w:val="22"/>
              </w:rPr>
              <w:t>20,0</w:t>
            </w:r>
          </w:p>
        </w:tc>
        <w:tc>
          <w:tcPr>
            <w:tcW w:w="1842" w:type="dxa"/>
            <w:vAlign w:val="center"/>
          </w:tcPr>
          <w:p w:rsidR="00EB0156" w:rsidRPr="00EB0156" w:rsidRDefault="00EB0156" w:rsidP="00EB0156">
            <w:pPr>
              <w:jc w:val="center"/>
              <w:rPr>
                <w:sz w:val="22"/>
                <w:szCs w:val="22"/>
              </w:rPr>
            </w:pPr>
            <w:r w:rsidRPr="00EB0156">
              <w:rPr>
                <w:sz w:val="22"/>
                <w:szCs w:val="22"/>
              </w:rPr>
              <w:t>20,00</w:t>
            </w:r>
          </w:p>
        </w:tc>
        <w:tc>
          <w:tcPr>
            <w:tcW w:w="1701" w:type="dxa"/>
            <w:vAlign w:val="center"/>
          </w:tcPr>
          <w:p w:rsidR="00EB0156" w:rsidRPr="00EB0156" w:rsidRDefault="00EB0156" w:rsidP="00EB0156">
            <w:pPr>
              <w:jc w:val="center"/>
              <w:rPr>
                <w:sz w:val="22"/>
                <w:szCs w:val="22"/>
              </w:rPr>
            </w:pPr>
            <w:r w:rsidRPr="00EB0156">
              <w:rPr>
                <w:sz w:val="22"/>
                <w:szCs w:val="22"/>
              </w:rPr>
              <w:t>20,00</w:t>
            </w:r>
          </w:p>
        </w:tc>
        <w:tc>
          <w:tcPr>
            <w:tcW w:w="1560" w:type="dxa"/>
            <w:vAlign w:val="center"/>
          </w:tcPr>
          <w:p w:rsidR="00EB0156" w:rsidRPr="00EB0156" w:rsidRDefault="00EB0156" w:rsidP="00EB0156">
            <w:pPr>
              <w:jc w:val="center"/>
              <w:rPr>
                <w:rFonts w:ascii="Arial" w:hAnsi="Arial" w:cs="Arial"/>
                <w:sz w:val="22"/>
                <w:szCs w:val="22"/>
              </w:rPr>
            </w:pPr>
            <w:r w:rsidRPr="00EB0156">
              <w:rPr>
                <w:rFonts w:ascii="Arial" w:hAnsi="Arial" w:cs="Arial"/>
                <w:sz w:val="22"/>
                <w:szCs w:val="22"/>
              </w:rPr>
              <w:t>-</w:t>
            </w:r>
          </w:p>
        </w:tc>
      </w:tr>
      <w:tr w:rsidR="00EB0156" w:rsidRPr="00EB0156" w:rsidTr="00A856E4">
        <w:tc>
          <w:tcPr>
            <w:tcW w:w="2235" w:type="dxa"/>
          </w:tcPr>
          <w:p w:rsidR="00EB0156" w:rsidRPr="00EB0156" w:rsidRDefault="00EB0156" w:rsidP="00EB0156">
            <w:pPr>
              <w:rPr>
                <w:sz w:val="22"/>
                <w:szCs w:val="22"/>
              </w:rPr>
            </w:pPr>
            <w:r w:rsidRPr="00EB0156">
              <w:rPr>
                <w:sz w:val="22"/>
                <w:szCs w:val="22"/>
              </w:rPr>
              <w:t>в том числе:</w:t>
            </w:r>
          </w:p>
        </w:tc>
        <w:tc>
          <w:tcPr>
            <w:tcW w:w="1701" w:type="dxa"/>
            <w:vAlign w:val="center"/>
          </w:tcPr>
          <w:p w:rsidR="00EB0156" w:rsidRPr="00EB0156" w:rsidRDefault="00EB0156" w:rsidP="00EB0156">
            <w:pPr>
              <w:jc w:val="center"/>
              <w:rPr>
                <w:rFonts w:ascii="Arial" w:hAnsi="Arial" w:cs="Arial"/>
                <w:sz w:val="22"/>
                <w:szCs w:val="22"/>
              </w:rPr>
            </w:pPr>
          </w:p>
        </w:tc>
        <w:tc>
          <w:tcPr>
            <w:tcW w:w="1842" w:type="dxa"/>
            <w:vAlign w:val="center"/>
          </w:tcPr>
          <w:p w:rsidR="00EB0156" w:rsidRPr="00EB0156" w:rsidRDefault="00EB0156" w:rsidP="00EB0156">
            <w:pPr>
              <w:jc w:val="center"/>
              <w:rPr>
                <w:rFonts w:ascii="Arial" w:hAnsi="Arial" w:cs="Arial"/>
                <w:sz w:val="22"/>
                <w:szCs w:val="22"/>
              </w:rPr>
            </w:pPr>
          </w:p>
        </w:tc>
        <w:tc>
          <w:tcPr>
            <w:tcW w:w="1985" w:type="dxa"/>
            <w:vAlign w:val="center"/>
          </w:tcPr>
          <w:p w:rsidR="00EB0156" w:rsidRPr="00EB0156" w:rsidRDefault="00EB0156" w:rsidP="00EB0156">
            <w:pPr>
              <w:jc w:val="center"/>
              <w:rPr>
                <w:rFonts w:ascii="Arial" w:hAnsi="Arial" w:cs="Arial"/>
                <w:sz w:val="22"/>
                <w:szCs w:val="22"/>
              </w:rPr>
            </w:pPr>
          </w:p>
        </w:tc>
        <w:tc>
          <w:tcPr>
            <w:tcW w:w="1843" w:type="dxa"/>
            <w:vAlign w:val="center"/>
          </w:tcPr>
          <w:p w:rsidR="00EB0156" w:rsidRPr="00EB0156" w:rsidRDefault="00EB0156" w:rsidP="00EB0156">
            <w:pPr>
              <w:jc w:val="center"/>
              <w:rPr>
                <w:rFonts w:ascii="Arial" w:hAnsi="Arial" w:cs="Arial"/>
                <w:sz w:val="22"/>
                <w:szCs w:val="22"/>
              </w:rPr>
            </w:pPr>
          </w:p>
        </w:tc>
        <w:tc>
          <w:tcPr>
            <w:tcW w:w="1842" w:type="dxa"/>
            <w:vAlign w:val="center"/>
          </w:tcPr>
          <w:p w:rsidR="00EB0156" w:rsidRPr="00EB0156" w:rsidRDefault="00EB0156" w:rsidP="00EB0156">
            <w:pPr>
              <w:jc w:val="center"/>
              <w:rPr>
                <w:rFonts w:ascii="Arial" w:hAnsi="Arial" w:cs="Arial"/>
                <w:sz w:val="22"/>
                <w:szCs w:val="22"/>
              </w:rPr>
            </w:pPr>
          </w:p>
        </w:tc>
        <w:tc>
          <w:tcPr>
            <w:tcW w:w="1701" w:type="dxa"/>
            <w:vAlign w:val="center"/>
          </w:tcPr>
          <w:p w:rsidR="00EB0156" w:rsidRPr="00EB0156" w:rsidRDefault="00EB0156" w:rsidP="00EB0156">
            <w:pPr>
              <w:jc w:val="center"/>
              <w:rPr>
                <w:sz w:val="22"/>
                <w:szCs w:val="22"/>
              </w:rPr>
            </w:pPr>
          </w:p>
        </w:tc>
        <w:tc>
          <w:tcPr>
            <w:tcW w:w="1560" w:type="dxa"/>
            <w:vAlign w:val="center"/>
          </w:tcPr>
          <w:p w:rsidR="00EB0156" w:rsidRPr="00EB0156" w:rsidRDefault="00EB0156" w:rsidP="00EB0156">
            <w:pPr>
              <w:jc w:val="center"/>
              <w:rPr>
                <w:rFonts w:ascii="Arial" w:hAnsi="Arial" w:cs="Arial"/>
                <w:sz w:val="22"/>
                <w:szCs w:val="22"/>
              </w:rPr>
            </w:pPr>
          </w:p>
        </w:tc>
      </w:tr>
      <w:tr w:rsidR="00EB0156" w:rsidRPr="00EB0156" w:rsidTr="00A856E4">
        <w:tc>
          <w:tcPr>
            <w:tcW w:w="2235" w:type="dxa"/>
          </w:tcPr>
          <w:p w:rsidR="00EB0156" w:rsidRPr="00EB0156" w:rsidRDefault="00EB0156" w:rsidP="00EB0156">
            <w:pPr>
              <w:rPr>
                <w:sz w:val="22"/>
                <w:szCs w:val="22"/>
              </w:rPr>
            </w:pPr>
            <w:r w:rsidRPr="00EB0156">
              <w:rPr>
                <w:sz w:val="22"/>
                <w:szCs w:val="22"/>
              </w:rPr>
              <w:t>из бюджета района</w:t>
            </w:r>
          </w:p>
        </w:tc>
        <w:tc>
          <w:tcPr>
            <w:tcW w:w="1701" w:type="dxa"/>
            <w:vAlign w:val="center"/>
          </w:tcPr>
          <w:p w:rsidR="00EB0156" w:rsidRPr="00EB0156" w:rsidRDefault="00EB0156" w:rsidP="00EB0156">
            <w:pPr>
              <w:jc w:val="center"/>
              <w:rPr>
                <w:sz w:val="22"/>
                <w:szCs w:val="22"/>
              </w:rPr>
            </w:pPr>
            <w:r w:rsidRPr="00EB0156">
              <w:rPr>
                <w:sz w:val="22"/>
                <w:szCs w:val="22"/>
              </w:rPr>
              <w:t>100,00</w:t>
            </w:r>
          </w:p>
        </w:tc>
        <w:tc>
          <w:tcPr>
            <w:tcW w:w="1842" w:type="dxa"/>
            <w:vAlign w:val="center"/>
          </w:tcPr>
          <w:p w:rsidR="00EB0156" w:rsidRPr="00EB0156" w:rsidRDefault="00EB0156" w:rsidP="00EB0156">
            <w:pPr>
              <w:jc w:val="center"/>
              <w:rPr>
                <w:sz w:val="22"/>
                <w:szCs w:val="22"/>
              </w:rPr>
            </w:pPr>
            <w:r w:rsidRPr="00EB0156">
              <w:rPr>
                <w:sz w:val="22"/>
                <w:szCs w:val="22"/>
              </w:rPr>
              <w:t>20,00</w:t>
            </w:r>
          </w:p>
        </w:tc>
        <w:tc>
          <w:tcPr>
            <w:tcW w:w="1985" w:type="dxa"/>
            <w:vAlign w:val="center"/>
          </w:tcPr>
          <w:p w:rsidR="00EB0156" w:rsidRPr="00EB0156" w:rsidRDefault="00EB0156" w:rsidP="00EB0156">
            <w:pPr>
              <w:jc w:val="center"/>
              <w:rPr>
                <w:sz w:val="22"/>
                <w:szCs w:val="22"/>
              </w:rPr>
            </w:pPr>
            <w:r w:rsidRPr="00EB0156">
              <w:rPr>
                <w:sz w:val="22"/>
                <w:szCs w:val="22"/>
              </w:rPr>
              <w:t>20,00</w:t>
            </w:r>
          </w:p>
        </w:tc>
        <w:tc>
          <w:tcPr>
            <w:tcW w:w="1843" w:type="dxa"/>
            <w:vAlign w:val="center"/>
          </w:tcPr>
          <w:p w:rsidR="00EB0156" w:rsidRPr="00EB0156" w:rsidRDefault="00EB0156" w:rsidP="00EB0156">
            <w:pPr>
              <w:jc w:val="center"/>
              <w:rPr>
                <w:sz w:val="22"/>
                <w:szCs w:val="22"/>
              </w:rPr>
            </w:pPr>
            <w:r w:rsidRPr="00EB0156">
              <w:rPr>
                <w:sz w:val="22"/>
                <w:szCs w:val="22"/>
              </w:rPr>
              <w:t>20,0</w:t>
            </w:r>
          </w:p>
        </w:tc>
        <w:tc>
          <w:tcPr>
            <w:tcW w:w="1842" w:type="dxa"/>
            <w:vAlign w:val="center"/>
          </w:tcPr>
          <w:p w:rsidR="00EB0156" w:rsidRPr="00EB0156" w:rsidRDefault="00EB0156" w:rsidP="00EB0156">
            <w:pPr>
              <w:jc w:val="center"/>
              <w:rPr>
                <w:sz w:val="22"/>
                <w:szCs w:val="22"/>
              </w:rPr>
            </w:pPr>
            <w:r w:rsidRPr="00EB0156">
              <w:rPr>
                <w:sz w:val="22"/>
                <w:szCs w:val="22"/>
              </w:rPr>
              <w:t>20,0</w:t>
            </w:r>
          </w:p>
        </w:tc>
        <w:tc>
          <w:tcPr>
            <w:tcW w:w="1701" w:type="dxa"/>
            <w:vAlign w:val="center"/>
          </w:tcPr>
          <w:p w:rsidR="00EB0156" w:rsidRPr="00EB0156" w:rsidRDefault="00EB0156" w:rsidP="00EB0156">
            <w:pPr>
              <w:jc w:val="center"/>
              <w:rPr>
                <w:sz w:val="22"/>
                <w:szCs w:val="22"/>
              </w:rPr>
            </w:pPr>
            <w:r w:rsidRPr="00EB0156">
              <w:rPr>
                <w:sz w:val="22"/>
                <w:szCs w:val="22"/>
              </w:rPr>
              <w:t>20,00</w:t>
            </w:r>
          </w:p>
        </w:tc>
        <w:tc>
          <w:tcPr>
            <w:tcW w:w="1560" w:type="dxa"/>
            <w:vAlign w:val="center"/>
          </w:tcPr>
          <w:p w:rsidR="00EB0156" w:rsidRPr="00EB0156" w:rsidRDefault="00EB0156" w:rsidP="00EB0156">
            <w:pPr>
              <w:jc w:val="center"/>
              <w:rPr>
                <w:rFonts w:ascii="Arial" w:hAnsi="Arial" w:cs="Arial"/>
                <w:sz w:val="22"/>
                <w:szCs w:val="22"/>
              </w:rPr>
            </w:pPr>
            <w:r w:rsidRPr="00EB0156">
              <w:rPr>
                <w:rFonts w:ascii="Arial" w:hAnsi="Arial" w:cs="Arial"/>
                <w:sz w:val="22"/>
                <w:szCs w:val="22"/>
              </w:rPr>
              <w:t>-</w:t>
            </w:r>
          </w:p>
        </w:tc>
      </w:tr>
    </w:tbl>
    <w:p w:rsidR="00EB0156" w:rsidRPr="00EB0156" w:rsidRDefault="00EB0156" w:rsidP="00EB0156">
      <w:pPr>
        <w:jc w:val="both"/>
        <w:rPr>
          <w:color w:val="000000"/>
          <w:sz w:val="20"/>
          <w:szCs w:val="20"/>
        </w:rPr>
      </w:pPr>
      <w:bookmarkStart w:id="12" w:name="1007"/>
      <w:bookmarkEnd w:id="12"/>
    </w:p>
    <w:p w:rsidR="00EB0156" w:rsidRPr="00EB0156" w:rsidRDefault="00EB0156" w:rsidP="00EB0156">
      <w:pPr>
        <w:jc w:val="both"/>
        <w:rPr>
          <w:color w:val="000000"/>
          <w:sz w:val="20"/>
          <w:szCs w:val="20"/>
        </w:rPr>
      </w:pPr>
    </w:p>
    <w:p w:rsidR="00EB0156" w:rsidRPr="00EB0156" w:rsidRDefault="00EB0156" w:rsidP="00EB0156">
      <w:pPr>
        <w:jc w:val="both"/>
        <w:rPr>
          <w:color w:val="000000"/>
          <w:sz w:val="20"/>
          <w:szCs w:val="20"/>
        </w:rPr>
      </w:pPr>
    </w:p>
    <w:p w:rsidR="00EB0156" w:rsidRPr="00EB0156" w:rsidRDefault="00EB0156" w:rsidP="00EB0156">
      <w:pPr>
        <w:jc w:val="both"/>
        <w:rPr>
          <w:color w:val="000000"/>
          <w:sz w:val="20"/>
          <w:szCs w:val="20"/>
        </w:rPr>
      </w:pPr>
    </w:p>
    <w:p w:rsidR="00EB0156" w:rsidRPr="00EB0156" w:rsidRDefault="00EB0156" w:rsidP="00EB0156">
      <w:pPr>
        <w:rPr>
          <w:sz w:val="20"/>
          <w:szCs w:val="20"/>
        </w:rPr>
      </w:pPr>
    </w:p>
    <w:p w:rsidR="00EB0156" w:rsidRPr="00EB0156" w:rsidRDefault="00EB0156" w:rsidP="00EB0156">
      <w:pPr>
        <w:jc w:val="both"/>
        <w:rPr>
          <w:color w:val="000000"/>
          <w:sz w:val="20"/>
          <w:szCs w:val="20"/>
        </w:rPr>
      </w:pPr>
    </w:p>
    <w:p w:rsidR="00EB0156" w:rsidRPr="00EB0156" w:rsidRDefault="00EB0156" w:rsidP="00EB0156">
      <w:pPr>
        <w:jc w:val="both"/>
        <w:rPr>
          <w:color w:val="000000"/>
          <w:sz w:val="20"/>
          <w:szCs w:val="20"/>
        </w:rPr>
      </w:pPr>
    </w:p>
    <w:p w:rsidR="00EB0156" w:rsidRPr="00EB0156" w:rsidRDefault="00EB0156" w:rsidP="00EB0156">
      <w:pPr>
        <w:jc w:val="both"/>
        <w:rPr>
          <w:color w:val="000000"/>
          <w:sz w:val="20"/>
          <w:szCs w:val="20"/>
        </w:rPr>
      </w:pPr>
    </w:p>
    <w:p w:rsidR="00EB0156" w:rsidRPr="00EB0156" w:rsidRDefault="00EB0156" w:rsidP="00EB0156">
      <w:pPr>
        <w:spacing w:after="200" w:line="276" w:lineRule="auto"/>
        <w:rPr>
          <w:sz w:val="28"/>
          <w:szCs w:val="28"/>
        </w:rPr>
      </w:pPr>
    </w:p>
    <w:tbl>
      <w:tblPr>
        <w:tblpPr w:leftFromText="180" w:rightFromText="180" w:vertAnchor="text" w:horzAnchor="page" w:tblpX="11192" w:tblpY="53"/>
        <w:tblW w:w="0" w:type="auto"/>
        <w:tblLook w:val="04A0" w:firstRow="1" w:lastRow="0" w:firstColumn="1" w:lastColumn="0" w:noHBand="0" w:noVBand="1"/>
      </w:tblPr>
      <w:tblGrid>
        <w:gridCol w:w="5246"/>
      </w:tblGrid>
      <w:tr w:rsidR="00EB0156" w:rsidRPr="00EB0156" w:rsidTr="00A856E4">
        <w:trPr>
          <w:trHeight w:val="298"/>
        </w:trPr>
        <w:tc>
          <w:tcPr>
            <w:tcW w:w="5246" w:type="dxa"/>
            <w:vAlign w:val="center"/>
          </w:tcPr>
          <w:p w:rsidR="00EB0156" w:rsidRDefault="00EB0156" w:rsidP="00EB0156">
            <w:pPr>
              <w:tabs>
                <w:tab w:val="left" w:pos="10490"/>
                <w:tab w:val="left" w:pos="10773"/>
                <w:tab w:val="left" w:pos="11340"/>
              </w:tabs>
              <w:suppressAutoHyphens/>
              <w:spacing w:line="240" w:lineRule="exact"/>
            </w:pPr>
          </w:p>
          <w:p w:rsidR="00EB0156" w:rsidRDefault="00EB0156" w:rsidP="00EB0156">
            <w:pPr>
              <w:tabs>
                <w:tab w:val="left" w:pos="10490"/>
                <w:tab w:val="left" w:pos="10773"/>
                <w:tab w:val="left" w:pos="11340"/>
              </w:tabs>
              <w:suppressAutoHyphens/>
              <w:spacing w:line="240" w:lineRule="exact"/>
            </w:pPr>
          </w:p>
          <w:p w:rsidR="00EB0156" w:rsidRDefault="00EB0156" w:rsidP="00EB0156">
            <w:pPr>
              <w:tabs>
                <w:tab w:val="left" w:pos="10490"/>
                <w:tab w:val="left" w:pos="10773"/>
                <w:tab w:val="left" w:pos="11340"/>
              </w:tabs>
              <w:suppressAutoHyphens/>
              <w:spacing w:line="240" w:lineRule="exact"/>
            </w:pPr>
          </w:p>
          <w:p w:rsidR="00EB0156" w:rsidRDefault="00EB0156" w:rsidP="00EB0156">
            <w:pPr>
              <w:tabs>
                <w:tab w:val="left" w:pos="10490"/>
                <w:tab w:val="left" w:pos="10773"/>
                <w:tab w:val="left" w:pos="11340"/>
              </w:tabs>
              <w:suppressAutoHyphens/>
              <w:spacing w:line="240" w:lineRule="exact"/>
            </w:pPr>
          </w:p>
          <w:p w:rsidR="00EB0156" w:rsidRDefault="00EB0156" w:rsidP="00EB0156">
            <w:pPr>
              <w:tabs>
                <w:tab w:val="left" w:pos="10490"/>
                <w:tab w:val="left" w:pos="10773"/>
                <w:tab w:val="left" w:pos="11340"/>
              </w:tabs>
              <w:suppressAutoHyphens/>
              <w:spacing w:line="240" w:lineRule="exact"/>
            </w:pPr>
          </w:p>
          <w:p w:rsidR="00EB0156" w:rsidRDefault="00EB0156" w:rsidP="00EB0156">
            <w:pPr>
              <w:tabs>
                <w:tab w:val="left" w:pos="10490"/>
                <w:tab w:val="left" w:pos="10773"/>
                <w:tab w:val="left" w:pos="11340"/>
              </w:tabs>
              <w:suppressAutoHyphens/>
              <w:spacing w:line="240" w:lineRule="exact"/>
            </w:pPr>
          </w:p>
          <w:p w:rsidR="00EB0156" w:rsidRDefault="00EB0156" w:rsidP="00EB0156">
            <w:pPr>
              <w:tabs>
                <w:tab w:val="left" w:pos="10490"/>
                <w:tab w:val="left" w:pos="10773"/>
                <w:tab w:val="left" w:pos="11340"/>
              </w:tabs>
              <w:suppressAutoHyphens/>
              <w:spacing w:line="240" w:lineRule="exact"/>
            </w:pPr>
          </w:p>
          <w:p w:rsidR="00EB0156" w:rsidRPr="00EB0156" w:rsidRDefault="00EB0156" w:rsidP="00EB0156">
            <w:pPr>
              <w:tabs>
                <w:tab w:val="left" w:pos="10490"/>
                <w:tab w:val="left" w:pos="10773"/>
                <w:tab w:val="left" w:pos="11340"/>
              </w:tabs>
              <w:suppressAutoHyphens/>
              <w:spacing w:line="240" w:lineRule="exact"/>
            </w:pPr>
            <w:r w:rsidRPr="00EB0156">
              <w:t>Приложение 3</w:t>
            </w:r>
          </w:p>
        </w:tc>
      </w:tr>
      <w:tr w:rsidR="00EB0156" w:rsidRPr="00EB0156" w:rsidTr="00A856E4">
        <w:trPr>
          <w:trHeight w:val="313"/>
        </w:trPr>
        <w:tc>
          <w:tcPr>
            <w:tcW w:w="5246" w:type="dxa"/>
            <w:vAlign w:val="center"/>
          </w:tcPr>
          <w:p w:rsidR="00EB0156" w:rsidRPr="00EB0156" w:rsidRDefault="00EB0156" w:rsidP="00EB0156">
            <w:pPr>
              <w:tabs>
                <w:tab w:val="left" w:pos="10490"/>
                <w:tab w:val="left" w:pos="10773"/>
                <w:tab w:val="left" w:pos="11340"/>
              </w:tabs>
              <w:suppressAutoHyphens/>
              <w:spacing w:line="240" w:lineRule="exact"/>
              <w:ind w:right="-392"/>
            </w:pPr>
            <w:r w:rsidRPr="00EB0156">
              <w:lastRenderedPageBreak/>
              <w:t xml:space="preserve">к муниципальной программе </w:t>
            </w:r>
          </w:p>
          <w:p w:rsidR="00EB0156" w:rsidRPr="00EB0156" w:rsidRDefault="00EB0156" w:rsidP="00EB0156">
            <w:pPr>
              <w:tabs>
                <w:tab w:val="left" w:pos="10490"/>
                <w:tab w:val="left" w:pos="10773"/>
                <w:tab w:val="left" w:pos="11340"/>
              </w:tabs>
              <w:suppressAutoHyphens/>
              <w:spacing w:line="240" w:lineRule="exact"/>
              <w:ind w:right="-392"/>
            </w:pPr>
            <w:r w:rsidRPr="00EB0156">
              <w:t xml:space="preserve">«Повышение безопасности дорожного движения </w:t>
            </w:r>
          </w:p>
          <w:p w:rsidR="00EB0156" w:rsidRPr="00EB0156" w:rsidRDefault="00EB0156" w:rsidP="00EB0156">
            <w:pPr>
              <w:tabs>
                <w:tab w:val="left" w:pos="10490"/>
                <w:tab w:val="left" w:pos="10773"/>
                <w:tab w:val="left" w:pos="11340"/>
              </w:tabs>
              <w:suppressAutoHyphens/>
              <w:spacing w:line="240" w:lineRule="exact"/>
              <w:ind w:right="-392"/>
            </w:pPr>
            <w:r w:rsidRPr="00EB0156">
              <w:t>в Поспелихинском районе</w:t>
            </w:r>
          </w:p>
          <w:p w:rsidR="00EB0156" w:rsidRPr="00EB0156" w:rsidRDefault="00EB0156" w:rsidP="00EB0156">
            <w:pPr>
              <w:tabs>
                <w:tab w:val="left" w:pos="10490"/>
                <w:tab w:val="left" w:pos="10773"/>
                <w:tab w:val="left" w:pos="11340"/>
              </w:tabs>
              <w:suppressAutoHyphens/>
              <w:spacing w:line="240" w:lineRule="exact"/>
              <w:ind w:right="-392"/>
            </w:pPr>
            <w:r w:rsidRPr="00EB0156">
              <w:t xml:space="preserve"> в 2021 – 2025 годах»</w:t>
            </w:r>
          </w:p>
        </w:tc>
      </w:tr>
    </w:tbl>
    <w:p w:rsidR="00EB0156" w:rsidRPr="00EB0156" w:rsidRDefault="00EB0156" w:rsidP="00EB0156">
      <w:pPr>
        <w:jc w:val="both"/>
      </w:pPr>
    </w:p>
    <w:p w:rsidR="00EB0156" w:rsidRPr="00EB0156" w:rsidRDefault="00EB0156" w:rsidP="00EB0156">
      <w:pPr>
        <w:jc w:val="both"/>
      </w:pPr>
    </w:p>
    <w:p w:rsidR="00EB0156" w:rsidRPr="00EB0156" w:rsidRDefault="00EB0156" w:rsidP="00EB0156">
      <w:pPr>
        <w:jc w:val="both"/>
      </w:pPr>
    </w:p>
    <w:p w:rsidR="00EB0156" w:rsidRPr="00EB0156" w:rsidRDefault="00EB0156" w:rsidP="00EB0156">
      <w:pPr>
        <w:jc w:val="right"/>
      </w:pPr>
    </w:p>
    <w:p w:rsidR="00EB0156" w:rsidRPr="00EB0156" w:rsidRDefault="00EB0156" w:rsidP="00EB0156"/>
    <w:p w:rsidR="00EB0156" w:rsidRPr="00EB0156" w:rsidRDefault="00EB0156" w:rsidP="00EB0156">
      <w:pPr>
        <w:jc w:val="center"/>
        <w:rPr>
          <w:sz w:val="28"/>
          <w:szCs w:val="28"/>
        </w:rPr>
      </w:pPr>
      <w:r w:rsidRPr="00EB0156">
        <w:rPr>
          <w:sz w:val="28"/>
          <w:szCs w:val="28"/>
        </w:rPr>
        <w:tab/>
      </w:r>
    </w:p>
    <w:p w:rsidR="00EB0156" w:rsidRPr="00EB0156" w:rsidRDefault="00EB0156" w:rsidP="00EB0156">
      <w:pPr>
        <w:jc w:val="center"/>
        <w:rPr>
          <w:sz w:val="28"/>
          <w:szCs w:val="28"/>
        </w:rPr>
      </w:pPr>
      <w:r w:rsidRPr="00EB0156">
        <w:rPr>
          <w:sz w:val="28"/>
          <w:szCs w:val="28"/>
        </w:rPr>
        <w:t>Значения индикаторов и показателей программы по годам ее реализации</w:t>
      </w:r>
    </w:p>
    <w:p w:rsidR="00EB0156" w:rsidRPr="00EB0156" w:rsidRDefault="00EB0156" w:rsidP="00EB0156">
      <w:pPr>
        <w:jc w:val="center"/>
        <w:rPr>
          <w:sz w:val="28"/>
          <w:szCs w:val="28"/>
        </w:rPr>
      </w:pPr>
    </w:p>
    <w:tbl>
      <w:tblPr>
        <w:tblW w:w="14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7"/>
        <w:gridCol w:w="2852"/>
        <w:gridCol w:w="992"/>
        <w:gridCol w:w="1417"/>
        <w:gridCol w:w="1276"/>
        <w:gridCol w:w="1276"/>
        <w:gridCol w:w="1417"/>
        <w:gridCol w:w="1418"/>
        <w:gridCol w:w="1276"/>
        <w:gridCol w:w="1275"/>
        <w:gridCol w:w="1251"/>
      </w:tblGrid>
      <w:tr w:rsidR="00EB0156" w:rsidRPr="00EB0156" w:rsidTr="00A856E4">
        <w:trPr>
          <w:trHeight w:val="224"/>
        </w:trPr>
        <w:tc>
          <w:tcPr>
            <w:tcW w:w="517" w:type="dxa"/>
            <w:vMerge w:val="restart"/>
          </w:tcPr>
          <w:p w:rsidR="00EB0156" w:rsidRPr="00EB0156" w:rsidRDefault="00EB0156" w:rsidP="00EB0156">
            <w:pPr>
              <w:jc w:val="both"/>
              <w:rPr>
                <w:sz w:val="18"/>
                <w:szCs w:val="18"/>
              </w:rPr>
            </w:pPr>
            <w:r w:rsidRPr="00EB0156">
              <w:rPr>
                <w:sz w:val="18"/>
                <w:szCs w:val="18"/>
              </w:rPr>
              <w:t>№</w:t>
            </w:r>
          </w:p>
          <w:p w:rsidR="00EB0156" w:rsidRPr="00EB0156" w:rsidRDefault="00EB0156" w:rsidP="00EB0156">
            <w:pPr>
              <w:jc w:val="both"/>
              <w:rPr>
                <w:sz w:val="18"/>
                <w:szCs w:val="18"/>
              </w:rPr>
            </w:pPr>
            <w:proofErr w:type="gramStart"/>
            <w:r w:rsidRPr="00EB0156">
              <w:rPr>
                <w:sz w:val="18"/>
                <w:szCs w:val="18"/>
              </w:rPr>
              <w:t>п</w:t>
            </w:r>
            <w:proofErr w:type="gramEnd"/>
            <w:r w:rsidRPr="00EB0156">
              <w:rPr>
                <w:sz w:val="18"/>
                <w:szCs w:val="18"/>
              </w:rPr>
              <w:t>/п</w:t>
            </w:r>
          </w:p>
          <w:p w:rsidR="00EB0156" w:rsidRPr="00EB0156" w:rsidRDefault="00EB0156" w:rsidP="00EB0156">
            <w:pPr>
              <w:jc w:val="center"/>
              <w:rPr>
                <w:sz w:val="18"/>
                <w:szCs w:val="18"/>
              </w:rPr>
            </w:pPr>
            <w:r w:rsidRPr="00EB0156">
              <w:rPr>
                <w:sz w:val="18"/>
                <w:szCs w:val="18"/>
              </w:rPr>
              <w:t>1</w:t>
            </w:r>
          </w:p>
        </w:tc>
        <w:tc>
          <w:tcPr>
            <w:tcW w:w="2852" w:type="dxa"/>
            <w:vMerge w:val="restart"/>
          </w:tcPr>
          <w:p w:rsidR="00EB0156" w:rsidRPr="00EB0156" w:rsidRDefault="00EB0156" w:rsidP="00EB0156">
            <w:pPr>
              <w:jc w:val="center"/>
              <w:rPr>
                <w:sz w:val="18"/>
                <w:szCs w:val="18"/>
              </w:rPr>
            </w:pPr>
            <w:r w:rsidRPr="00EB0156">
              <w:rPr>
                <w:sz w:val="18"/>
                <w:szCs w:val="18"/>
              </w:rPr>
              <w:t>Целевой показатель</w:t>
            </w:r>
          </w:p>
          <w:p w:rsidR="00EB0156" w:rsidRPr="00EB0156" w:rsidRDefault="00EB0156" w:rsidP="00EB0156">
            <w:pPr>
              <w:jc w:val="center"/>
              <w:rPr>
                <w:sz w:val="18"/>
                <w:szCs w:val="18"/>
              </w:rPr>
            </w:pPr>
            <w:r w:rsidRPr="00EB0156">
              <w:rPr>
                <w:sz w:val="18"/>
                <w:szCs w:val="18"/>
              </w:rPr>
              <w:t>(индикатор)</w:t>
            </w:r>
          </w:p>
        </w:tc>
        <w:tc>
          <w:tcPr>
            <w:tcW w:w="992" w:type="dxa"/>
            <w:vMerge w:val="restart"/>
          </w:tcPr>
          <w:p w:rsidR="00EB0156" w:rsidRPr="00EB0156" w:rsidRDefault="00EB0156" w:rsidP="00EB0156">
            <w:pPr>
              <w:jc w:val="center"/>
              <w:rPr>
                <w:sz w:val="18"/>
                <w:szCs w:val="18"/>
              </w:rPr>
            </w:pPr>
            <w:r w:rsidRPr="00EB0156">
              <w:rPr>
                <w:sz w:val="18"/>
                <w:szCs w:val="18"/>
              </w:rPr>
              <w:t xml:space="preserve">Единица </w:t>
            </w:r>
          </w:p>
          <w:p w:rsidR="00EB0156" w:rsidRPr="00EB0156" w:rsidRDefault="00EB0156" w:rsidP="00EB0156">
            <w:pPr>
              <w:jc w:val="center"/>
              <w:rPr>
                <w:sz w:val="18"/>
                <w:szCs w:val="18"/>
              </w:rPr>
            </w:pPr>
            <w:r w:rsidRPr="00EB0156">
              <w:rPr>
                <w:sz w:val="18"/>
                <w:szCs w:val="18"/>
              </w:rPr>
              <w:t>измер</w:t>
            </w:r>
            <w:r w:rsidRPr="00EB0156">
              <w:rPr>
                <w:sz w:val="18"/>
                <w:szCs w:val="18"/>
              </w:rPr>
              <w:t>е</w:t>
            </w:r>
            <w:r w:rsidRPr="00EB0156">
              <w:rPr>
                <w:sz w:val="18"/>
                <w:szCs w:val="18"/>
              </w:rPr>
              <w:t>ния</w:t>
            </w:r>
          </w:p>
        </w:tc>
        <w:tc>
          <w:tcPr>
            <w:tcW w:w="10606" w:type="dxa"/>
            <w:gridSpan w:val="8"/>
          </w:tcPr>
          <w:p w:rsidR="00EB0156" w:rsidRPr="00EB0156" w:rsidRDefault="00EB0156" w:rsidP="00EB0156">
            <w:pPr>
              <w:jc w:val="center"/>
              <w:rPr>
                <w:sz w:val="18"/>
                <w:szCs w:val="18"/>
              </w:rPr>
            </w:pPr>
            <w:r w:rsidRPr="00EB0156">
              <w:rPr>
                <w:sz w:val="18"/>
                <w:szCs w:val="18"/>
              </w:rPr>
              <w:t>Значение по годам</w:t>
            </w:r>
          </w:p>
        </w:tc>
      </w:tr>
      <w:tr w:rsidR="00EB0156" w:rsidRPr="00EB0156" w:rsidTr="00A856E4">
        <w:trPr>
          <w:trHeight w:val="146"/>
        </w:trPr>
        <w:tc>
          <w:tcPr>
            <w:tcW w:w="517" w:type="dxa"/>
            <w:vMerge/>
          </w:tcPr>
          <w:p w:rsidR="00EB0156" w:rsidRPr="00EB0156" w:rsidRDefault="00EB0156" w:rsidP="00EB0156">
            <w:pPr>
              <w:jc w:val="center"/>
              <w:rPr>
                <w:sz w:val="18"/>
                <w:szCs w:val="18"/>
              </w:rPr>
            </w:pPr>
          </w:p>
        </w:tc>
        <w:tc>
          <w:tcPr>
            <w:tcW w:w="2852" w:type="dxa"/>
            <w:vMerge/>
          </w:tcPr>
          <w:p w:rsidR="00EB0156" w:rsidRPr="00EB0156" w:rsidRDefault="00EB0156" w:rsidP="00EB0156">
            <w:pPr>
              <w:jc w:val="center"/>
              <w:rPr>
                <w:sz w:val="18"/>
                <w:szCs w:val="18"/>
              </w:rPr>
            </w:pPr>
          </w:p>
        </w:tc>
        <w:tc>
          <w:tcPr>
            <w:tcW w:w="992" w:type="dxa"/>
            <w:vMerge/>
          </w:tcPr>
          <w:p w:rsidR="00EB0156" w:rsidRPr="00EB0156" w:rsidRDefault="00EB0156" w:rsidP="00EB0156">
            <w:pPr>
              <w:jc w:val="both"/>
              <w:rPr>
                <w:sz w:val="18"/>
                <w:szCs w:val="18"/>
              </w:rPr>
            </w:pPr>
          </w:p>
        </w:tc>
        <w:tc>
          <w:tcPr>
            <w:tcW w:w="1417" w:type="dxa"/>
            <w:vMerge w:val="restart"/>
          </w:tcPr>
          <w:p w:rsidR="00EB0156" w:rsidRPr="00EB0156" w:rsidRDefault="00EB0156" w:rsidP="00EB0156">
            <w:pPr>
              <w:jc w:val="center"/>
              <w:rPr>
                <w:sz w:val="18"/>
                <w:szCs w:val="18"/>
              </w:rPr>
            </w:pPr>
            <w:r w:rsidRPr="00EB0156">
              <w:rPr>
                <w:sz w:val="18"/>
                <w:szCs w:val="18"/>
              </w:rPr>
              <w:t>год, предш</w:t>
            </w:r>
            <w:r w:rsidRPr="00EB0156">
              <w:rPr>
                <w:sz w:val="18"/>
                <w:szCs w:val="18"/>
              </w:rPr>
              <w:t>е</w:t>
            </w:r>
            <w:r w:rsidRPr="00EB0156">
              <w:rPr>
                <w:sz w:val="18"/>
                <w:szCs w:val="18"/>
              </w:rPr>
              <w:t>ствующий году разработки муниципал</w:t>
            </w:r>
            <w:r w:rsidRPr="00EB0156">
              <w:rPr>
                <w:sz w:val="18"/>
                <w:szCs w:val="18"/>
              </w:rPr>
              <w:t>ь</w:t>
            </w:r>
            <w:r w:rsidRPr="00EB0156">
              <w:rPr>
                <w:sz w:val="18"/>
                <w:szCs w:val="18"/>
              </w:rPr>
              <w:t>ной программы 2019</w:t>
            </w:r>
          </w:p>
        </w:tc>
        <w:tc>
          <w:tcPr>
            <w:tcW w:w="1276" w:type="dxa"/>
            <w:vMerge w:val="restart"/>
          </w:tcPr>
          <w:p w:rsidR="00EB0156" w:rsidRPr="00EB0156" w:rsidRDefault="00EB0156" w:rsidP="00EB0156">
            <w:pPr>
              <w:jc w:val="center"/>
              <w:rPr>
                <w:sz w:val="18"/>
                <w:szCs w:val="18"/>
              </w:rPr>
            </w:pPr>
            <w:r w:rsidRPr="00EB0156">
              <w:rPr>
                <w:sz w:val="18"/>
                <w:szCs w:val="18"/>
              </w:rPr>
              <w:t>год разрабо</w:t>
            </w:r>
            <w:r w:rsidRPr="00EB0156">
              <w:rPr>
                <w:sz w:val="18"/>
                <w:szCs w:val="18"/>
              </w:rPr>
              <w:t>т</w:t>
            </w:r>
            <w:r w:rsidRPr="00EB0156">
              <w:rPr>
                <w:sz w:val="18"/>
                <w:szCs w:val="18"/>
              </w:rPr>
              <w:t>ки муниц</w:t>
            </w:r>
            <w:r w:rsidRPr="00EB0156">
              <w:rPr>
                <w:sz w:val="18"/>
                <w:szCs w:val="18"/>
              </w:rPr>
              <w:t>и</w:t>
            </w:r>
            <w:r w:rsidRPr="00EB0156">
              <w:rPr>
                <w:sz w:val="18"/>
                <w:szCs w:val="18"/>
              </w:rPr>
              <w:t>пальной пр</w:t>
            </w:r>
            <w:r w:rsidRPr="00EB0156">
              <w:rPr>
                <w:sz w:val="18"/>
                <w:szCs w:val="18"/>
              </w:rPr>
              <w:t>о</w:t>
            </w:r>
            <w:r w:rsidRPr="00EB0156">
              <w:rPr>
                <w:sz w:val="18"/>
                <w:szCs w:val="18"/>
              </w:rPr>
              <w:t>граммы 2020</w:t>
            </w:r>
          </w:p>
        </w:tc>
        <w:tc>
          <w:tcPr>
            <w:tcW w:w="7913" w:type="dxa"/>
            <w:gridSpan w:val="6"/>
          </w:tcPr>
          <w:p w:rsidR="00EB0156" w:rsidRPr="00EB0156" w:rsidRDefault="00EB0156" w:rsidP="00EB0156">
            <w:pPr>
              <w:jc w:val="center"/>
              <w:rPr>
                <w:sz w:val="18"/>
                <w:szCs w:val="18"/>
              </w:rPr>
            </w:pPr>
            <w:r w:rsidRPr="00EB0156">
              <w:rPr>
                <w:sz w:val="18"/>
                <w:szCs w:val="18"/>
              </w:rPr>
              <w:t>Годы реализации муниципальной программы</w:t>
            </w:r>
          </w:p>
        </w:tc>
      </w:tr>
      <w:tr w:rsidR="00EB0156" w:rsidRPr="00EB0156" w:rsidTr="00A856E4">
        <w:trPr>
          <w:trHeight w:val="989"/>
        </w:trPr>
        <w:tc>
          <w:tcPr>
            <w:tcW w:w="517" w:type="dxa"/>
            <w:vMerge/>
          </w:tcPr>
          <w:p w:rsidR="00EB0156" w:rsidRPr="00EB0156" w:rsidRDefault="00EB0156" w:rsidP="00EB0156">
            <w:pPr>
              <w:jc w:val="center"/>
              <w:rPr>
                <w:sz w:val="18"/>
                <w:szCs w:val="18"/>
              </w:rPr>
            </w:pPr>
          </w:p>
        </w:tc>
        <w:tc>
          <w:tcPr>
            <w:tcW w:w="2852" w:type="dxa"/>
            <w:vMerge/>
          </w:tcPr>
          <w:p w:rsidR="00EB0156" w:rsidRPr="00EB0156" w:rsidRDefault="00EB0156" w:rsidP="00EB0156">
            <w:pPr>
              <w:jc w:val="both"/>
              <w:rPr>
                <w:sz w:val="18"/>
                <w:szCs w:val="18"/>
              </w:rPr>
            </w:pPr>
          </w:p>
        </w:tc>
        <w:tc>
          <w:tcPr>
            <w:tcW w:w="992" w:type="dxa"/>
            <w:vMerge/>
          </w:tcPr>
          <w:p w:rsidR="00EB0156" w:rsidRPr="00EB0156" w:rsidRDefault="00EB0156" w:rsidP="00EB0156">
            <w:pPr>
              <w:jc w:val="center"/>
              <w:rPr>
                <w:sz w:val="18"/>
                <w:szCs w:val="18"/>
              </w:rPr>
            </w:pPr>
          </w:p>
        </w:tc>
        <w:tc>
          <w:tcPr>
            <w:tcW w:w="1417" w:type="dxa"/>
            <w:vMerge/>
          </w:tcPr>
          <w:p w:rsidR="00EB0156" w:rsidRPr="00EB0156" w:rsidRDefault="00EB0156" w:rsidP="00EB0156">
            <w:pPr>
              <w:jc w:val="center"/>
              <w:rPr>
                <w:sz w:val="18"/>
                <w:szCs w:val="18"/>
              </w:rPr>
            </w:pPr>
          </w:p>
        </w:tc>
        <w:tc>
          <w:tcPr>
            <w:tcW w:w="1276" w:type="dxa"/>
            <w:vMerge/>
          </w:tcPr>
          <w:p w:rsidR="00EB0156" w:rsidRPr="00EB0156" w:rsidRDefault="00EB0156" w:rsidP="00EB0156">
            <w:pPr>
              <w:jc w:val="center"/>
              <w:rPr>
                <w:sz w:val="18"/>
                <w:szCs w:val="18"/>
              </w:rPr>
            </w:pPr>
          </w:p>
        </w:tc>
        <w:tc>
          <w:tcPr>
            <w:tcW w:w="1276" w:type="dxa"/>
            <w:vAlign w:val="center"/>
          </w:tcPr>
          <w:p w:rsidR="00EB0156" w:rsidRPr="00EB0156" w:rsidRDefault="00EB0156" w:rsidP="00EB0156">
            <w:pPr>
              <w:jc w:val="center"/>
              <w:rPr>
                <w:sz w:val="18"/>
                <w:szCs w:val="18"/>
              </w:rPr>
            </w:pPr>
            <w:r w:rsidRPr="00EB0156">
              <w:rPr>
                <w:sz w:val="18"/>
                <w:szCs w:val="18"/>
              </w:rPr>
              <w:t>2021</w:t>
            </w:r>
          </w:p>
        </w:tc>
        <w:tc>
          <w:tcPr>
            <w:tcW w:w="1417" w:type="dxa"/>
            <w:vAlign w:val="center"/>
          </w:tcPr>
          <w:p w:rsidR="00EB0156" w:rsidRPr="00EB0156" w:rsidRDefault="00EB0156" w:rsidP="00EB0156">
            <w:pPr>
              <w:jc w:val="center"/>
              <w:rPr>
                <w:sz w:val="18"/>
                <w:szCs w:val="18"/>
              </w:rPr>
            </w:pPr>
            <w:r w:rsidRPr="00EB0156">
              <w:rPr>
                <w:sz w:val="18"/>
                <w:szCs w:val="18"/>
              </w:rPr>
              <w:t>2022</w:t>
            </w:r>
          </w:p>
        </w:tc>
        <w:tc>
          <w:tcPr>
            <w:tcW w:w="1418" w:type="dxa"/>
            <w:vAlign w:val="center"/>
          </w:tcPr>
          <w:p w:rsidR="00EB0156" w:rsidRPr="00EB0156" w:rsidRDefault="00EB0156" w:rsidP="00EB0156">
            <w:pPr>
              <w:jc w:val="center"/>
              <w:rPr>
                <w:sz w:val="18"/>
                <w:szCs w:val="18"/>
              </w:rPr>
            </w:pPr>
            <w:r w:rsidRPr="00EB0156">
              <w:rPr>
                <w:sz w:val="18"/>
                <w:szCs w:val="18"/>
              </w:rPr>
              <w:t>2023</w:t>
            </w:r>
          </w:p>
        </w:tc>
        <w:tc>
          <w:tcPr>
            <w:tcW w:w="1276" w:type="dxa"/>
            <w:vAlign w:val="center"/>
          </w:tcPr>
          <w:p w:rsidR="00EB0156" w:rsidRPr="00EB0156" w:rsidRDefault="00EB0156" w:rsidP="00EB0156">
            <w:pPr>
              <w:jc w:val="center"/>
              <w:rPr>
                <w:sz w:val="18"/>
                <w:szCs w:val="18"/>
              </w:rPr>
            </w:pPr>
            <w:r w:rsidRPr="00EB0156">
              <w:rPr>
                <w:sz w:val="18"/>
                <w:szCs w:val="18"/>
              </w:rPr>
              <w:t>2024</w:t>
            </w:r>
          </w:p>
        </w:tc>
        <w:tc>
          <w:tcPr>
            <w:tcW w:w="1275" w:type="dxa"/>
            <w:vAlign w:val="center"/>
          </w:tcPr>
          <w:p w:rsidR="00EB0156" w:rsidRPr="00EB0156" w:rsidRDefault="00EB0156" w:rsidP="00EB0156">
            <w:pPr>
              <w:jc w:val="center"/>
              <w:rPr>
                <w:sz w:val="18"/>
                <w:szCs w:val="18"/>
              </w:rPr>
            </w:pPr>
            <w:r w:rsidRPr="00EB0156">
              <w:rPr>
                <w:sz w:val="18"/>
                <w:szCs w:val="18"/>
              </w:rPr>
              <w:t>2025</w:t>
            </w:r>
          </w:p>
        </w:tc>
        <w:tc>
          <w:tcPr>
            <w:tcW w:w="1251" w:type="dxa"/>
            <w:vAlign w:val="center"/>
          </w:tcPr>
          <w:p w:rsidR="00EB0156" w:rsidRPr="00EB0156" w:rsidRDefault="00EB0156" w:rsidP="00EB0156">
            <w:pPr>
              <w:jc w:val="center"/>
              <w:rPr>
                <w:sz w:val="18"/>
                <w:szCs w:val="18"/>
              </w:rPr>
            </w:pPr>
            <w:r w:rsidRPr="00EB0156">
              <w:rPr>
                <w:sz w:val="18"/>
                <w:szCs w:val="18"/>
              </w:rPr>
              <w:t>ВСЕГО</w:t>
            </w:r>
          </w:p>
        </w:tc>
      </w:tr>
      <w:tr w:rsidR="00EB0156" w:rsidRPr="00EB0156" w:rsidTr="00A856E4">
        <w:trPr>
          <w:trHeight w:val="264"/>
        </w:trPr>
        <w:tc>
          <w:tcPr>
            <w:tcW w:w="517" w:type="dxa"/>
          </w:tcPr>
          <w:p w:rsidR="00EB0156" w:rsidRPr="00EB0156" w:rsidRDefault="00EB0156" w:rsidP="00EB0156">
            <w:pPr>
              <w:jc w:val="center"/>
              <w:rPr>
                <w:sz w:val="20"/>
                <w:szCs w:val="20"/>
              </w:rPr>
            </w:pPr>
            <w:r w:rsidRPr="00EB0156">
              <w:rPr>
                <w:sz w:val="20"/>
                <w:szCs w:val="20"/>
              </w:rPr>
              <w:t>1</w:t>
            </w:r>
          </w:p>
        </w:tc>
        <w:tc>
          <w:tcPr>
            <w:tcW w:w="2852" w:type="dxa"/>
            <w:vAlign w:val="center"/>
          </w:tcPr>
          <w:p w:rsidR="00EB0156" w:rsidRPr="00EB0156" w:rsidRDefault="00EB0156" w:rsidP="00EB0156">
            <w:pPr>
              <w:jc w:val="both"/>
              <w:rPr>
                <w:sz w:val="20"/>
                <w:szCs w:val="20"/>
              </w:rPr>
            </w:pPr>
            <w:r w:rsidRPr="00EB0156">
              <w:rPr>
                <w:sz w:val="20"/>
                <w:szCs w:val="20"/>
              </w:rPr>
              <w:t>Количество изданных статей, выпусков в СМИ</w:t>
            </w:r>
          </w:p>
        </w:tc>
        <w:tc>
          <w:tcPr>
            <w:tcW w:w="992" w:type="dxa"/>
            <w:vAlign w:val="center"/>
          </w:tcPr>
          <w:p w:rsidR="00EB0156" w:rsidRPr="00EB0156" w:rsidRDefault="00EB0156" w:rsidP="00EB0156">
            <w:pPr>
              <w:jc w:val="center"/>
              <w:rPr>
                <w:sz w:val="20"/>
                <w:szCs w:val="20"/>
              </w:rPr>
            </w:pPr>
            <w:r w:rsidRPr="00EB0156">
              <w:rPr>
                <w:sz w:val="20"/>
                <w:szCs w:val="20"/>
              </w:rPr>
              <w:t>Ед.</w:t>
            </w:r>
          </w:p>
        </w:tc>
        <w:tc>
          <w:tcPr>
            <w:tcW w:w="1417" w:type="dxa"/>
            <w:vAlign w:val="center"/>
          </w:tcPr>
          <w:p w:rsidR="00EB0156" w:rsidRPr="00EB0156" w:rsidRDefault="00EB0156" w:rsidP="00EB0156">
            <w:pPr>
              <w:jc w:val="center"/>
              <w:rPr>
                <w:sz w:val="20"/>
                <w:szCs w:val="20"/>
              </w:rPr>
            </w:pPr>
            <w:r w:rsidRPr="00EB0156">
              <w:rPr>
                <w:sz w:val="20"/>
                <w:szCs w:val="20"/>
              </w:rPr>
              <w:t>6</w:t>
            </w:r>
          </w:p>
        </w:tc>
        <w:tc>
          <w:tcPr>
            <w:tcW w:w="1276" w:type="dxa"/>
            <w:vAlign w:val="center"/>
          </w:tcPr>
          <w:p w:rsidR="00EB0156" w:rsidRPr="00EB0156" w:rsidRDefault="00EB0156" w:rsidP="00EB0156">
            <w:pPr>
              <w:jc w:val="center"/>
              <w:rPr>
                <w:sz w:val="20"/>
                <w:szCs w:val="20"/>
              </w:rPr>
            </w:pPr>
            <w:r w:rsidRPr="00EB0156">
              <w:rPr>
                <w:sz w:val="20"/>
                <w:szCs w:val="20"/>
              </w:rPr>
              <w:t>4</w:t>
            </w:r>
          </w:p>
        </w:tc>
        <w:tc>
          <w:tcPr>
            <w:tcW w:w="1276" w:type="dxa"/>
            <w:vAlign w:val="center"/>
          </w:tcPr>
          <w:p w:rsidR="00EB0156" w:rsidRPr="00EB0156" w:rsidRDefault="00EB0156" w:rsidP="00EB0156">
            <w:pPr>
              <w:jc w:val="center"/>
              <w:rPr>
                <w:sz w:val="20"/>
                <w:szCs w:val="20"/>
              </w:rPr>
            </w:pPr>
            <w:r w:rsidRPr="00EB0156">
              <w:rPr>
                <w:sz w:val="20"/>
                <w:szCs w:val="20"/>
              </w:rPr>
              <w:t>4</w:t>
            </w:r>
          </w:p>
        </w:tc>
        <w:tc>
          <w:tcPr>
            <w:tcW w:w="1417" w:type="dxa"/>
            <w:vAlign w:val="center"/>
          </w:tcPr>
          <w:p w:rsidR="00EB0156" w:rsidRPr="00EB0156" w:rsidRDefault="00EB0156" w:rsidP="00EB0156">
            <w:pPr>
              <w:jc w:val="center"/>
              <w:rPr>
                <w:sz w:val="20"/>
                <w:szCs w:val="20"/>
              </w:rPr>
            </w:pPr>
            <w:r w:rsidRPr="00EB0156">
              <w:rPr>
                <w:sz w:val="20"/>
                <w:szCs w:val="20"/>
              </w:rPr>
              <w:t>5</w:t>
            </w:r>
          </w:p>
        </w:tc>
        <w:tc>
          <w:tcPr>
            <w:tcW w:w="1418" w:type="dxa"/>
            <w:vAlign w:val="center"/>
          </w:tcPr>
          <w:p w:rsidR="00EB0156" w:rsidRPr="00EB0156" w:rsidRDefault="00EB0156" w:rsidP="00EB0156">
            <w:pPr>
              <w:jc w:val="center"/>
              <w:rPr>
                <w:sz w:val="20"/>
                <w:szCs w:val="20"/>
              </w:rPr>
            </w:pPr>
            <w:r w:rsidRPr="00EB0156">
              <w:rPr>
                <w:sz w:val="20"/>
                <w:szCs w:val="20"/>
              </w:rPr>
              <w:t>5</w:t>
            </w:r>
          </w:p>
        </w:tc>
        <w:tc>
          <w:tcPr>
            <w:tcW w:w="1276" w:type="dxa"/>
            <w:vAlign w:val="center"/>
          </w:tcPr>
          <w:p w:rsidR="00EB0156" w:rsidRPr="00EB0156" w:rsidRDefault="00EB0156" w:rsidP="00EB0156">
            <w:pPr>
              <w:jc w:val="center"/>
              <w:rPr>
                <w:sz w:val="20"/>
                <w:szCs w:val="20"/>
              </w:rPr>
            </w:pPr>
            <w:r w:rsidRPr="00EB0156">
              <w:rPr>
                <w:sz w:val="20"/>
                <w:szCs w:val="20"/>
              </w:rPr>
              <w:t>6</w:t>
            </w:r>
          </w:p>
        </w:tc>
        <w:tc>
          <w:tcPr>
            <w:tcW w:w="1275" w:type="dxa"/>
            <w:vAlign w:val="center"/>
          </w:tcPr>
          <w:p w:rsidR="00EB0156" w:rsidRPr="00EB0156" w:rsidRDefault="00EB0156" w:rsidP="00EB0156">
            <w:pPr>
              <w:jc w:val="center"/>
              <w:rPr>
                <w:sz w:val="20"/>
                <w:szCs w:val="20"/>
              </w:rPr>
            </w:pPr>
            <w:r w:rsidRPr="00EB0156">
              <w:rPr>
                <w:sz w:val="20"/>
                <w:szCs w:val="20"/>
              </w:rPr>
              <w:t>6</w:t>
            </w:r>
          </w:p>
        </w:tc>
        <w:tc>
          <w:tcPr>
            <w:tcW w:w="1251" w:type="dxa"/>
            <w:vAlign w:val="center"/>
          </w:tcPr>
          <w:p w:rsidR="00EB0156" w:rsidRPr="00EB0156" w:rsidRDefault="00EB0156" w:rsidP="00EB0156">
            <w:pPr>
              <w:jc w:val="center"/>
              <w:rPr>
                <w:sz w:val="20"/>
                <w:szCs w:val="20"/>
              </w:rPr>
            </w:pPr>
            <w:r w:rsidRPr="00EB0156">
              <w:rPr>
                <w:sz w:val="20"/>
                <w:szCs w:val="20"/>
              </w:rPr>
              <w:t>26</w:t>
            </w:r>
          </w:p>
        </w:tc>
      </w:tr>
      <w:tr w:rsidR="00EB0156" w:rsidRPr="00EB0156" w:rsidTr="00A856E4">
        <w:trPr>
          <w:trHeight w:val="285"/>
        </w:trPr>
        <w:tc>
          <w:tcPr>
            <w:tcW w:w="517" w:type="dxa"/>
          </w:tcPr>
          <w:p w:rsidR="00EB0156" w:rsidRPr="00EB0156" w:rsidRDefault="00EB0156" w:rsidP="00EB0156">
            <w:pPr>
              <w:jc w:val="center"/>
              <w:rPr>
                <w:sz w:val="20"/>
                <w:szCs w:val="20"/>
              </w:rPr>
            </w:pPr>
            <w:r w:rsidRPr="00EB0156">
              <w:rPr>
                <w:sz w:val="20"/>
                <w:szCs w:val="20"/>
              </w:rPr>
              <w:t>2</w:t>
            </w:r>
          </w:p>
        </w:tc>
        <w:tc>
          <w:tcPr>
            <w:tcW w:w="2852" w:type="dxa"/>
            <w:vAlign w:val="center"/>
          </w:tcPr>
          <w:p w:rsidR="00EB0156" w:rsidRPr="00EB0156" w:rsidRDefault="00EB0156" w:rsidP="00EB0156">
            <w:pPr>
              <w:jc w:val="both"/>
              <w:rPr>
                <w:sz w:val="20"/>
                <w:szCs w:val="20"/>
              </w:rPr>
            </w:pPr>
            <w:r w:rsidRPr="00EB0156">
              <w:rPr>
                <w:sz w:val="20"/>
                <w:szCs w:val="20"/>
              </w:rPr>
              <w:t>Охват световозвращающими приспособлениями в среде дошкольников и учащихся младших классов образов</w:t>
            </w:r>
            <w:r w:rsidRPr="00EB0156">
              <w:rPr>
                <w:sz w:val="20"/>
                <w:szCs w:val="20"/>
              </w:rPr>
              <w:t>а</w:t>
            </w:r>
            <w:r w:rsidRPr="00EB0156">
              <w:rPr>
                <w:sz w:val="20"/>
                <w:szCs w:val="20"/>
              </w:rPr>
              <w:t>тельных учреждений</w:t>
            </w:r>
          </w:p>
        </w:tc>
        <w:tc>
          <w:tcPr>
            <w:tcW w:w="992" w:type="dxa"/>
            <w:vAlign w:val="center"/>
          </w:tcPr>
          <w:p w:rsidR="00EB0156" w:rsidRPr="00EB0156" w:rsidRDefault="00EB0156" w:rsidP="00EB0156">
            <w:pPr>
              <w:jc w:val="center"/>
              <w:rPr>
                <w:sz w:val="20"/>
                <w:szCs w:val="20"/>
              </w:rPr>
            </w:pPr>
            <w:r w:rsidRPr="00EB0156">
              <w:rPr>
                <w:sz w:val="20"/>
                <w:szCs w:val="20"/>
              </w:rPr>
              <w:t>% от потре</w:t>
            </w:r>
            <w:r w:rsidRPr="00EB0156">
              <w:rPr>
                <w:sz w:val="20"/>
                <w:szCs w:val="20"/>
              </w:rPr>
              <w:t>б</w:t>
            </w:r>
            <w:r w:rsidRPr="00EB0156">
              <w:rPr>
                <w:sz w:val="20"/>
                <w:szCs w:val="20"/>
              </w:rPr>
              <w:t>ности (нара</w:t>
            </w:r>
            <w:r w:rsidRPr="00EB0156">
              <w:rPr>
                <w:sz w:val="20"/>
                <w:szCs w:val="20"/>
              </w:rPr>
              <w:t>с</w:t>
            </w:r>
            <w:r w:rsidRPr="00EB0156">
              <w:rPr>
                <w:sz w:val="20"/>
                <w:szCs w:val="20"/>
              </w:rPr>
              <w:t>тающим итогом)</w:t>
            </w:r>
          </w:p>
        </w:tc>
        <w:tc>
          <w:tcPr>
            <w:tcW w:w="1417" w:type="dxa"/>
            <w:vAlign w:val="center"/>
          </w:tcPr>
          <w:p w:rsidR="00EB0156" w:rsidRPr="00EB0156" w:rsidRDefault="00EB0156" w:rsidP="00EB0156">
            <w:pPr>
              <w:jc w:val="center"/>
              <w:rPr>
                <w:sz w:val="20"/>
                <w:szCs w:val="20"/>
              </w:rPr>
            </w:pPr>
            <w:r w:rsidRPr="00EB0156">
              <w:rPr>
                <w:sz w:val="20"/>
                <w:szCs w:val="20"/>
              </w:rPr>
              <w:t>75</w:t>
            </w:r>
          </w:p>
        </w:tc>
        <w:tc>
          <w:tcPr>
            <w:tcW w:w="1276" w:type="dxa"/>
            <w:vAlign w:val="center"/>
          </w:tcPr>
          <w:p w:rsidR="00EB0156" w:rsidRPr="00EB0156" w:rsidRDefault="00EB0156" w:rsidP="00EB0156">
            <w:pPr>
              <w:jc w:val="center"/>
              <w:rPr>
                <w:sz w:val="20"/>
                <w:szCs w:val="20"/>
              </w:rPr>
            </w:pPr>
            <w:r w:rsidRPr="00EB0156">
              <w:rPr>
                <w:sz w:val="20"/>
                <w:szCs w:val="20"/>
              </w:rPr>
              <w:t>70</w:t>
            </w:r>
          </w:p>
        </w:tc>
        <w:tc>
          <w:tcPr>
            <w:tcW w:w="1276" w:type="dxa"/>
            <w:vAlign w:val="center"/>
          </w:tcPr>
          <w:p w:rsidR="00EB0156" w:rsidRPr="00EB0156" w:rsidRDefault="00EB0156" w:rsidP="00EB0156">
            <w:pPr>
              <w:jc w:val="center"/>
              <w:rPr>
                <w:sz w:val="20"/>
                <w:szCs w:val="20"/>
              </w:rPr>
            </w:pPr>
            <w:r w:rsidRPr="00EB0156">
              <w:rPr>
                <w:sz w:val="20"/>
                <w:szCs w:val="20"/>
              </w:rPr>
              <w:t>70</w:t>
            </w:r>
          </w:p>
        </w:tc>
        <w:tc>
          <w:tcPr>
            <w:tcW w:w="1417" w:type="dxa"/>
            <w:vAlign w:val="center"/>
          </w:tcPr>
          <w:p w:rsidR="00EB0156" w:rsidRPr="00EB0156" w:rsidRDefault="00EB0156" w:rsidP="00EB0156">
            <w:pPr>
              <w:jc w:val="center"/>
              <w:rPr>
                <w:sz w:val="20"/>
                <w:szCs w:val="20"/>
              </w:rPr>
            </w:pPr>
            <w:r w:rsidRPr="00EB0156">
              <w:rPr>
                <w:sz w:val="20"/>
                <w:szCs w:val="20"/>
              </w:rPr>
              <w:t>75</w:t>
            </w:r>
          </w:p>
        </w:tc>
        <w:tc>
          <w:tcPr>
            <w:tcW w:w="1418" w:type="dxa"/>
            <w:vAlign w:val="center"/>
          </w:tcPr>
          <w:p w:rsidR="00EB0156" w:rsidRPr="00EB0156" w:rsidRDefault="00EB0156" w:rsidP="00EB0156">
            <w:pPr>
              <w:jc w:val="center"/>
              <w:rPr>
                <w:sz w:val="20"/>
                <w:szCs w:val="20"/>
              </w:rPr>
            </w:pPr>
            <w:r w:rsidRPr="00EB0156">
              <w:rPr>
                <w:sz w:val="20"/>
                <w:szCs w:val="20"/>
              </w:rPr>
              <w:t>80</w:t>
            </w:r>
          </w:p>
        </w:tc>
        <w:tc>
          <w:tcPr>
            <w:tcW w:w="1276" w:type="dxa"/>
            <w:vAlign w:val="center"/>
          </w:tcPr>
          <w:p w:rsidR="00EB0156" w:rsidRPr="00EB0156" w:rsidRDefault="00EB0156" w:rsidP="00EB0156">
            <w:pPr>
              <w:jc w:val="center"/>
              <w:rPr>
                <w:sz w:val="20"/>
                <w:szCs w:val="20"/>
              </w:rPr>
            </w:pPr>
            <w:r w:rsidRPr="00EB0156">
              <w:rPr>
                <w:sz w:val="20"/>
                <w:szCs w:val="20"/>
              </w:rPr>
              <w:t>85</w:t>
            </w:r>
          </w:p>
        </w:tc>
        <w:tc>
          <w:tcPr>
            <w:tcW w:w="1275" w:type="dxa"/>
            <w:vAlign w:val="center"/>
          </w:tcPr>
          <w:p w:rsidR="00EB0156" w:rsidRPr="00EB0156" w:rsidRDefault="00EB0156" w:rsidP="00EB0156">
            <w:pPr>
              <w:jc w:val="center"/>
              <w:rPr>
                <w:sz w:val="20"/>
                <w:szCs w:val="20"/>
              </w:rPr>
            </w:pPr>
            <w:r w:rsidRPr="00EB0156">
              <w:rPr>
                <w:sz w:val="20"/>
                <w:szCs w:val="20"/>
              </w:rPr>
              <w:t>95</w:t>
            </w:r>
          </w:p>
        </w:tc>
        <w:tc>
          <w:tcPr>
            <w:tcW w:w="1251" w:type="dxa"/>
            <w:vAlign w:val="center"/>
          </w:tcPr>
          <w:p w:rsidR="00EB0156" w:rsidRPr="00EB0156" w:rsidRDefault="00EB0156" w:rsidP="00EB0156">
            <w:pPr>
              <w:jc w:val="center"/>
              <w:rPr>
                <w:sz w:val="20"/>
                <w:szCs w:val="20"/>
              </w:rPr>
            </w:pPr>
            <w:r w:rsidRPr="00EB0156">
              <w:rPr>
                <w:sz w:val="20"/>
                <w:szCs w:val="20"/>
              </w:rPr>
              <w:t>100 %</w:t>
            </w:r>
          </w:p>
        </w:tc>
      </w:tr>
      <w:tr w:rsidR="00EB0156" w:rsidRPr="00EB0156" w:rsidTr="00A856E4">
        <w:trPr>
          <w:trHeight w:val="264"/>
        </w:trPr>
        <w:tc>
          <w:tcPr>
            <w:tcW w:w="517" w:type="dxa"/>
          </w:tcPr>
          <w:p w:rsidR="00EB0156" w:rsidRPr="00EB0156" w:rsidRDefault="00EB0156" w:rsidP="00EB0156">
            <w:pPr>
              <w:jc w:val="center"/>
              <w:rPr>
                <w:sz w:val="20"/>
                <w:szCs w:val="20"/>
              </w:rPr>
            </w:pPr>
            <w:r w:rsidRPr="00EB0156">
              <w:rPr>
                <w:sz w:val="20"/>
                <w:szCs w:val="20"/>
              </w:rPr>
              <w:t>3</w:t>
            </w:r>
          </w:p>
        </w:tc>
        <w:tc>
          <w:tcPr>
            <w:tcW w:w="2852" w:type="dxa"/>
            <w:vAlign w:val="center"/>
          </w:tcPr>
          <w:p w:rsidR="00EB0156" w:rsidRPr="00EB0156" w:rsidRDefault="00EB0156" w:rsidP="00EB0156">
            <w:pPr>
              <w:jc w:val="both"/>
              <w:rPr>
                <w:sz w:val="20"/>
                <w:szCs w:val="20"/>
              </w:rPr>
            </w:pPr>
            <w:r w:rsidRPr="00EB0156">
              <w:rPr>
                <w:sz w:val="20"/>
                <w:szCs w:val="20"/>
              </w:rPr>
              <w:t>Количество проведенных т</w:t>
            </w:r>
            <w:r w:rsidRPr="00EB0156">
              <w:rPr>
                <w:sz w:val="20"/>
                <w:szCs w:val="20"/>
              </w:rPr>
              <w:t>е</w:t>
            </w:r>
            <w:r w:rsidRPr="00EB0156">
              <w:rPr>
                <w:sz w:val="20"/>
                <w:szCs w:val="20"/>
              </w:rPr>
              <w:t>матических информационно-пропагандистских меропри</w:t>
            </w:r>
            <w:r w:rsidRPr="00EB0156">
              <w:rPr>
                <w:sz w:val="20"/>
                <w:szCs w:val="20"/>
              </w:rPr>
              <w:t>я</w:t>
            </w:r>
            <w:r w:rsidRPr="00EB0156">
              <w:rPr>
                <w:sz w:val="20"/>
                <w:szCs w:val="20"/>
              </w:rPr>
              <w:t>тий с несовершеннолетними участниками дорожного дв</w:t>
            </w:r>
            <w:r w:rsidRPr="00EB0156">
              <w:rPr>
                <w:sz w:val="20"/>
                <w:szCs w:val="20"/>
              </w:rPr>
              <w:t>и</w:t>
            </w:r>
            <w:r w:rsidRPr="00EB0156">
              <w:rPr>
                <w:sz w:val="20"/>
                <w:szCs w:val="20"/>
              </w:rPr>
              <w:t>жения</w:t>
            </w:r>
          </w:p>
        </w:tc>
        <w:tc>
          <w:tcPr>
            <w:tcW w:w="992" w:type="dxa"/>
            <w:vAlign w:val="center"/>
          </w:tcPr>
          <w:p w:rsidR="00EB0156" w:rsidRPr="00EB0156" w:rsidRDefault="00EB0156" w:rsidP="00EB0156">
            <w:pPr>
              <w:jc w:val="center"/>
              <w:rPr>
                <w:sz w:val="20"/>
                <w:szCs w:val="20"/>
              </w:rPr>
            </w:pPr>
            <w:r w:rsidRPr="00EB0156">
              <w:rPr>
                <w:sz w:val="20"/>
                <w:szCs w:val="20"/>
              </w:rPr>
              <w:t>Ед.</w:t>
            </w:r>
          </w:p>
        </w:tc>
        <w:tc>
          <w:tcPr>
            <w:tcW w:w="1417" w:type="dxa"/>
            <w:vAlign w:val="center"/>
          </w:tcPr>
          <w:p w:rsidR="00EB0156" w:rsidRPr="00EB0156" w:rsidRDefault="00EB0156" w:rsidP="00EB0156">
            <w:pPr>
              <w:jc w:val="center"/>
              <w:rPr>
                <w:sz w:val="20"/>
                <w:szCs w:val="20"/>
              </w:rPr>
            </w:pPr>
            <w:r w:rsidRPr="00EB0156">
              <w:rPr>
                <w:sz w:val="20"/>
                <w:szCs w:val="20"/>
              </w:rPr>
              <w:t>4</w:t>
            </w:r>
          </w:p>
        </w:tc>
        <w:tc>
          <w:tcPr>
            <w:tcW w:w="1276" w:type="dxa"/>
            <w:vAlign w:val="center"/>
          </w:tcPr>
          <w:p w:rsidR="00EB0156" w:rsidRPr="00EB0156" w:rsidRDefault="00EB0156" w:rsidP="00EB0156">
            <w:pPr>
              <w:jc w:val="center"/>
              <w:rPr>
                <w:sz w:val="20"/>
                <w:szCs w:val="20"/>
              </w:rPr>
            </w:pPr>
            <w:r w:rsidRPr="00EB0156">
              <w:rPr>
                <w:sz w:val="20"/>
                <w:szCs w:val="20"/>
              </w:rPr>
              <w:t>2</w:t>
            </w:r>
          </w:p>
        </w:tc>
        <w:tc>
          <w:tcPr>
            <w:tcW w:w="1276" w:type="dxa"/>
            <w:vAlign w:val="center"/>
          </w:tcPr>
          <w:p w:rsidR="00EB0156" w:rsidRPr="00EB0156" w:rsidRDefault="00EB0156" w:rsidP="00EB0156">
            <w:pPr>
              <w:jc w:val="center"/>
              <w:rPr>
                <w:sz w:val="20"/>
                <w:szCs w:val="20"/>
              </w:rPr>
            </w:pPr>
            <w:r w:rsidRPr="00EB0156">
              <w:rPr>
                <w:sz w:val="20"/>
                <w:szCs w:val="20"/>
              </w:rPr>
              <w:t>3</w:t>
            </w:r>
          </w:p>
        </w:tc>
        <w:tc>
          <w:tcPr>
            <w:tcW w:w="1417" w:type="dxa"/>
            <w:vAlign w:val="center"/>
          </w:tcPr>
          <w:p w:rsidR="00EB0156" w:rsidRPr="00EB0156" w:rsidRDefault="00EB0156" w:rsidP="00EB0156">
            <w:pPr>
              <w:jc w:val="center"/>
              <w:rPr>
                <w:sz w:val="20"/>
                <w:szCs w:val="20"/>
              </w:rPr>
            </w:pPr>
            <w:r w:rsidRPr="00EB0156">
              <w:rPr>
                <w:sz w:val="20"/>
                <w:szCs w:val="20"/>
              </w:rPr>
              <w:t>4</w:t>
            </w:r>
          </w:p>
        </w:tc>
        <w:tc>
          <w:tcPr>
            <w:tcW w:w="1418" w:type="dxa"/>
            <w:vAlign w:val="center"/>
          </w:tcPr>
          <w:p w:rsidR="00EB0156" w:rsidRPr="00EB0156" w:rsidRDefault="00EB0156" w:rsidP="00EB0156">
            <w:pPr>
              <w:jc w:val="center"/>
              <w:rPr>
                <w:sz w:val="20"/>
                <w:szCs w:val="20"/>
              </w:rPr>
            </w:pPr>
            <w:r w:rsidRPr="00EB0156">
              <w:rPr>
                <w:sz w:val="20"/>
                <w:szCs w:val="20"/>
              </w:rPr>
              <w:t>4</w:t>
            </w:r>
          </w:p>
        </w:tc>
        <w:tc>
          <w:tcPr>
            <w:tcW w:w="1276" w:type="dxa"/>
            <w:vAlign w:val="center"/>
          </w:tcPr>
          <w:p w:rsidR="00EB0156" w:rsidRPr="00EB0156" w:rsidRDefault="00EB0156" w:rsidP="00EB0156">
            <w:pPr>
              <w:jc w:val="center"/>
              <w:rPr>
                <w:sz w:val="20"/>
                <w:szCs w:val="20"/>
              </w:rPr>
            </w:pPr>
            <w:r w:rsidRPr="00EB0156">
              <w:rPr>
                <w:sz w:val="20"/>
                <w:szCs w:val="20"/>
              </w:rPr>
              <w:t>5</w:t>
            </w:r>
          </w:p>
        </w:tc>
        <w:tc>
          <w:tcPr>
            <w:tcW w:w="1275" w:type="dxa"/>
            <w:vAlign w:val="center"/>
          </w:tcPr>
          <w:p w:rsidR="00EB0156" w:rsidRPr="00EB0156" w:rsidRDefault="00EB0156" w:rsidP="00EB0156">
            <w:pPr>
              <w:jc w:val="center"/>
              <w:rPr>
                <w:sz w:val="20"/>
                <w:szCs w:val="20"/>
              </w:rPr>
            </w:pPr>
            <w:r w:rsidRPr="00EB0156">
              <w:rPr>
                <w:sz w:val="20"/>
                <w:szCs w:val="20"/>
              </w:rPr>
              <w:t>5</w:t>
            </w:r>
          </w:p>
        </w:tc>
        <w:tc>
          <w:tcPr>
            <w:tcW w:w="1251" w:type="dxa"/>
            <w:vAlign w:val="center"/>
          </w:tcPr>
          <w:p w:rsidR="00EB0156" w:rsidRPr="00EB0156" w:rsidRDefault="00EB0156" w:rsidP="00EB0156">
            <w:pPr>
              <w:jc w:val="center"/>
              <w:rPr>
                <w:sz w:val="20"/>
                <w:szCs w:val="20"/>
              </w:rPr>
            </w:pPr>
            <w:r w:rsidRPr="00EB0156">
              <w:rPr>
                <w:sz w:val="20"/>
                <w:szCs w:val="20"/>
              </w:rPr>
              <w:t>21</w:t>
            </w:r>
          </w:p>
        </w:tc>
      </w:tr>
      <w:tr w:rsidR="00EB0156" w:rsidRPr="00EB0156" w:rsidTr="00A856E4">
        <w:trPr>
          <w:trHeight w:val="424"/>
        </w:trPr>
        <w:tc>
          <w:tcPr>
            <w:tcW w:w="517" w:type="dxa"/>
          </w:tcPr>
          <w:p w:rsidR="00EB0156" w:rsidRPr="00EB0156" w:rsidRDefault="00EB0156" w:rsidP="00EB0156">
            <w:pPr>
              <w:jc w:val="center"/>
              <w:rPr>
                <w:color w:val="000000"/>
                <w:sz w:val="20"/>
                <w:szCs w:val="20"/>
              </w:rPr>
            </w:pPr>
            <w:r w:rsidRPr="00EB0156">
              <w:rPr>
                <w:color w:val="000000"/>
                <w:sz w:val="20"/>
                <w:szCs w:val="20"/>
              </w:rPr>
              <w:t>4</w:t>
            </w:r>
          </w:p>
        </w:tc>
        <w:tc>
          <w:tcPr>
            <w:tcW w:w="2852" w:type="dxa"/>
            <w:vAlign w:val="center"/>
          </w:tcPr>
          <w:p w:rsidR="00EB0156" w:rsidRPr="00EB0156" w:rsidRDefault="00EB0156" w:rsidP="00EB0156">
            <w:pPr>
              <w:jc w:val="both"/>
              <w:rPr>
                <w:color w:val="000000"/>
                <w:sz w:val="20"/>
                <w:szCs w:val="20"/>
              </w:rPr>
            </w:pPr>
            <w:r w:rsidRPr="00EB0156">
              <w:rPr>
                <w:color w:val="000000"/>
                <w:sz w:val="22"/>
                <w:szCs w:val="22"/>
              </w:rPr>
              <w:t>Оснащение современным оборудованием и средств</w:t>
            </w:r>
            <w:r w:rsidRPr="00EB0156">
              <w:rPr>
                <w:color w:val="000000"/>
                <w:sz w:val="22"/>
                <w:szCs w:val="22"/>
              </w:rPr>
              <w:t>а</w:t>
            </w:r>
            <w:r w:rsidRPr="00EB0156">
              <w:rPr>
                <w:color w:val="000000"/>
                <w:sz w:val="22"/>
                <w:szCs w:val="22"/>
              </w:rPr>
              <w:t>ми обучения общеобраз</w:t>
            </w:r>
            <w:r w:rsidRPr="00EB0156">
              <w:rPr>
                <w:color w:val="000000"/>
                <w:sz w:val="22"/>
                <w:szCs w:val="22"/>
              </w:rPr>
              <w:t>о</w:t>
            </w:r>
            <w:r w:rsidRPr="00EB0156">
              <w:rPr>
                <w:color w:val="000000"/>
                <w:sz w:val="22"/>
                <w:szCs w:val="22"/>
              </w:rPr>
              <w:t>вательных учреждений (уголки БДД, тренажеры, компьютерные программы и.т.д.)</w:t>
            </w:r>
          </w:p>
        </w:tc>
        <w:tc>
          <w:tcPr>
            <w:tcW w:w="992" w:type="dxa"/>
            <w:vAlign w:val="center"/>
          </w:tcPr>
          <w:p w:rsidR="00EB0156" w:rsidRPr="00EB0156" w:rsidRDefault="00EB0156" w:rsidP="00EB0156">
            <w:pPr>
              <w:jc w:val="center"/>
              <w:rPr>
                <w:color w:val="000000"/>
                <w:sz w:val="20"/>
                <w:szCs w:val="20"/>
              </w:rPr>
            </w:pPr>
            <w:r w:rsidRPr="00EB0156">
              <w:rPr>
                <w:color w:val="000000"/>
                <w:sz w:val="20"/>
                <w:szCs w:val="20"/>
              </w:rPr>
              <w:t>Ед.</w:t>
            </w:r>
          </w:p>
        </w:tc>
        <w:tc>
          <w:tcPr>
            <w:tcW w:w="1417" w:type="dxa"/>
            <w:vAlign w:val="center"/>
          </w:tcPr>
          <w:p w:rsidR="00EB0156" w:rsidRPr="00EB0156" w:rsidRDefault="00EB0156" w:rsidP="00EB0156">
            <w:pPr>
              <w:jc w:val="center"/>
              <w:rPr>
                <w:color w:val="000000"/>
                <w:sz w:val="20"/>
                <w:szCs w:val="20"/>
              </w:rPr>
            </w:pPr>
            <w:r w:rsidRPr="00EB0156">
              <w:rPr>
                <w:color w:val="000000"/>
                <w:sz w:val="20"/>
                <w:szCs w:val="20"/>
              </w:rPr>
              <w:t>1</w:t>
            </w:r>
          </w:p>
        </w:tc>
        <w:tc>
          <w:tcPr>
            <w:tcW w:w="1276" w:type="dxa"/>
            <w:vAlign w:val="center"/>
          </w:tcPr>
          <w:p w:rsidR="00EB0156" w:rsidRPr="00EB0156" w:rsidRDefault="00EB0156" w:rsidP="00EB0156">
            <w:pPr>
              <w:jc w:val="center"/>
              <w:rPr>
                <w:color w:val="000000"/>
                <w:sz w:val="20"/>
                <w:szCs w:val="20"/>
              </w:rPr>
            </w:pPr>
            <w:r w:rsidRPr="00EB0156">
              <w:rPr>
                <w:color w:val="000000"/>
                <w:sz w:val="20"/>
                <w:szCs w:val="20"/>
              </w:rPr>
              <w:t>1</w:t>
            </w:r>
          </w:p>
        </w:tc>
        <w:tc>
          <w:tcPr>
            <w:tcW w:w="1276" w:type="dxa"/>
            <w:vAlign w:val="center"/>
          </w:tcPr>
          <w:p w:rsidR="00EB0156" w:rsidRPr="00EB0156" w:rsidRDefault="00EB0156" w:rsidP="00EB0156">
            <w:pPr>
              <w:jc w:val="center"/>
              <w:rPr>
                <w:color w:val="000000"/>
                <w:sz w:val="20"/>
                <w:szCs w:val="20"/>
              </w:rPr>
            </w:pPr>
            <w:r w:rsidRPr="00EB0156">
              <w:rPr>
                <w:color w:val="000000"/>
                <w:sz w:val="20"/>
                <w:szCs w:val="20"/>
              </w:rPr>
              <w:t>1</w:t>
            </w:r>
          </w:p>
        </w:tc>
        <w:tc>
          <w:tcPr>
            <w:tcW w:w="1417" w:type="dxa"/>
            <w:vAlign w:val="center"/>
          </w:tcPr>
          <w:p w:rsidR="00EB0156" w:rsidRPr="00EB0156" w:rsidRDefault="00EB0156" w:rsidP="00EB0156">
            <w:pPr>
              <w:jc w:val="center"/>
              <w:rPr>
                <w:color w:val="000000"/>
                <w:sz w:val="20"/>
                <w:szCs w:val="20"/>
              </w:rPr>
            </w:pPr>
            <w:r w:rsidRPr="00EB0156">
              <w:rPr>
                <w:color w:val="000000"/>
                <w:sz w:val="20"/>
                <w:szCs w:val="20"/>
              </w:rPr>
              <w:t>1</w:t>
            </w:r>
          </w:p>
        </w:tc>
        <w:tc>
          <w:tcPr>
            <w:tcW w:w="1418" w:type="dxa"/>
            <w:vAlign w:val="center"/>
          </w:tcPr>
          <w:p w:rsidR="00EB0156" w:rsidRPr="00EB0156" w:rsidRDefault="00EB0156" w:rsidP="00EB0156">
            <w:pPr>
              <w:jc w:val="center"/>
              <w:rPr>
                <w:color w:val="000000"/>
                <w:sz w:val="20"/>
                <w:szCs w:val="20"/>
              </w:rPr>
            </w:pPr>
            <w:r w:rsidRPr="00EB0156">
              <w:rPr>
                <w:color w:val="000000"/>
                <w:sz w:val="20"/>
                <w:szCs w:val="20"/>
              </w:rPr>
              <w:t>1</w:t>
            </w:r>
          </w:p>
        </w:tc>
        <w:tc>
          <w:tcPr>
            <w:tcW w:w="1276" w:type="dxa"/>
            <w:vAlign w:val="center"/>
          </w:tcPr>
          <w:p w:rsidR="00EB0156" w:rsidRPr="00EB0156" w:rsidRDefault="00EB0156" w:rsidP="00EB0156">
            <w:pPr>
              <w:jc w:val="center"/>
              <w:rPr>
                <w:color w:val="000000"/>
                <w:sz w:val="20"/>
                <w:szCs w:val="20"/>
              </w:rPr>
            </w:pPr>
            <w:r w:rsidRPr="00EB0156">
              <w:rPr>
                <w:color w:val="000000"/>
                <w:sz w:val="20"/>
                <w:szCs w:val="20"/>
              </w:rPr>
              <w:t>1</w:t>
            </w:r>
          </w:p>
        </w:tc>
        <w:tc>
          <w:tcPr>
            <w:tcW w:w="1275" w:type="dxa"/>
            <w:vAlign w:val="center"/>
          </w:tcPr>
          <w:p w:rsidR="00EB0156" w:rsidRPr="00EB0156" w:rsidRDefault="00EB0156" w:rsidP="00EB0156">
            <w:pPr>
              <w:jc w:val="center"/>
              <w:rPr>
                <w:color w:val="000000"/>
                <w:sz w:val="20"/>
                <w:szCs w:val="20"/>
              </w:rPr>
            </w:pPr>
            <w:r w:rsidRPr="00EB0156">
              <w:rPr>
                <w:color w:val="000000"/>
                <w:sz w:val="20"/>
                <w:szCs w:val="20"/>
              </w:rPr>
              <w:t>1</w:t>
            </w:r>
          </w:p>
        </w:tc>
        <w:tc>
          <w:tcPr>
            <w:tcW w:w="1251" w:type="dxa"/>
            <w:vAlign w:val="center"/>
          </w:tcPr>
          <w:p w:rsidR="00EB0156" w:rsidRPr="00EB0156" w:rsidRDefault="00EB0156" w:rsidP="00EB0156">
            <w:pPr>
              <w:jc w:val="center"/>
              <w:rPr>
                <w:color w:val="000000"/>
                <w:sz w:val="20"/>
                <w:szCs w:val="20"/>
              </w:rPr>
            </w:pPr>
            <w:r w:rsidRPr="00EB0156">
              <w:rPr>
                <w:color w:val="000000"/>
                <w:sz w:val="20"/>
                <w:szCs w:val="20"/>
              </w:rPr>
              <w:t>5</w:t>
            </w:r>
          </w:p>
        </w:tc>
      </w:tr>
    </w:tbl>
    <w:p w:rsidR="00EB0156" w:rsidRPr="00EB0156" w:rsidRDefault="00EB0156" w:rsidP="00EB0156">
      <w:pPr>
        <w:autoSpaceDE w:val="0"/>
        <w:autoSpaceDN w:val="0"/>
        <w:adjustRightInd w:val="0"/>
        <w:jc w:val="both"/>
        <w:rPr>
          <w:color w:val="000000"/>
          <w:sz w:val="28"/>
          <w:szCs w:val="28"/>
        </w:rPr>
        <w:sectPr w:rsidR="00EB0156" w:rsidRPr="00EB0156" w:rsidSect="00A856E4">
          <w:pgSz w:w="16838" w:h="11906" w:orient="landscape"/>
          <w:pgMar w:top="680" w:right="1134" w:bottom="1134" w:left="1134" w:header="709" w:footer="709" w:gutter="0"/>
          <w:cols w:space="708"/>
          <w:docGrid w:linePitch="360"/>
        </w:sectPr>
      </w:pPr>
    </w:p>
    <w:p w:rsidR="006D6402" w:rsidRPr="006D6402" w:rsidRDefault="006D6402" w:rsidP="006D6402">
      <w:pPr>
        <w:jc w:val="center"/>
        <w:rPr>
          <w:sz w:val="28"/>
          <w:szCs w:val="28"/>
          <w:lang w:eastAsia="en-US"/>
        </w:rPr>
      </w:pPr>
      <w:r w:rsidRPr="006D6402">
        <w:rPr>
          <w:sz w:val="28"/>
          <w:szCs w:val="28"/>
          <w:lang w:eastAsia="en-US"/>
        </w:rPr>
        <w:lastRenderedPageBreak/>
        <w:t>АДМИНИСТРАЦИЯ ПОСПЕЛИХИНСКОГО РАЙОНА</w:t>
      </w:r>
    </w:p>
    <w:p w:rsidR="006D6402" w:rsidRPr="006D6402" w:rsidRDefault="006D6402" w:rsidP="006D6402">
      <w:pPr>
        <w:jc w:val="center"/>
        <w:rPr>
          <w:sz w:val="28"/>
          <w:szCs w:val="28"/>
          <w:lang w:eastAsia="en-US"/>
        </w:rPr>
      </w:pPr>
      <w:r w:rsidRPr="006D6402">
        <w:rPr>
          <w:sz w:val="28"/>
          <w:szCs w:val="28"/>
          <w:lang w:eastAsia="en-US"/>
        </w:rPr>
        <w:t>АЛТАЙСКОГО КРАЯ</w:t>
      </w:r>
    </w:p>
    <w:p w:rsidR="006D6402" w:rsidRPr="006D6402" w:rsidRDefault="006D6402" w:rsidP="006D6402">
      <w:pPr>
        <w:jc w:val="center"/>
        <w:rPr>
          <w:sz w:val="28"/>
          <w:szCs w:val="28"/>
          <w:lang w:eastAsia="en-US"/>
        </w:rPr>
      </w:pPr>
    </w:p>
    <w:p w:rsidR="006D6402" w:rsidRPr="006D6402" w:rsidRDefault="006D6402" w:rsidP="006D6402">
      <w:pPr>
        <w:jc w:val="center"/>
        <w:rPr>
          <w:sz w:val="28"/>
          <w:szCs w:val="28"/>
          <w:lang w:eastAsia="en-US"/>
        </w:rPr>
      </w:pPr>
    </w:p>
    <w:p w:rsidR="006D6402" w:rsidRPr="006D6402" w:rsidRDefault="006D6402" w:rsidP="006D6402">
      <w:pPr>
        <w:jc w:val="center"/>
        <w:rPr>
          <w:sz w:val="28"/>
          <w:szCs w:val="28"/>
          <w:lang w:eastAsia="en-US"/>
        </w:rPr>
      </w:pPr>
      <w:r w:rsidRPr="006D6402">
        <w:rPr>
          <w:sz w:val="28"/>
          <w:szCs w:val="28"/>
          <w:lang w:eastAsia="en-US"/>
        </w:rPr>
        <w:t>ПОСТАНОВЛЕНИЕ</w:t>
      </w:r>
    </w:p>
    <w:p w:rsidR="006D6402" w:rsidRPr="006D6402" w:rsidRDefault="006D6402" w:rsidP="006D6402">
      <w:pPr>
        <w:jc w:val="center"/>
        <w:rPr>
          <w:sz w:val="28"/>
          <w:szCs w:val="28"/>
          <w:lang w:eastAsia="en-US"/>
        </w:rPr>
      </w:pPr>
    </w:p>
    <w:p w:rsidR="006D6402" w:rsidRPr="006D6402" w:rsidRDefault="006D6402" w:rsidP="006D6402">
      <w:pPr>
        <w:jc w:val="center"/>
        <w:rPr>
          <w:sz w:val="28"/>
          <w:szCs w:val="28"/>
          <w:lang w:eastAsia="en-US"/>
        </w:rPr>
      </w:pPr>
    </w:p>
    <w:p w:rsidR="006D6402" w:rsidRPr="006D6402" w:rsidRDefault="006D6402" w:rsidP="006D6402">
      <w:pPr>
        <w:rPr>
          <w:sz w:val="28"/>
          <w:szCs w:val="28"/>
          <w:lang w:eastAsia="en-US"/>
        </w:rPr>
      </w:pPr>
      <w:r w:rsidRPr="006D6402">
        <w:rPr>
          <w:sz w:val="28"/>
          <w:szCs w:val="28"/>
          <w:lang w:eastAsia="en-US"/>
        </w:rPr>
        <w:t>14.12.2020                                                                                                      № 562</w:t>
      </w:r>
    </w:p>
    <w:p w:rsidR="006D6402" w:rsidRPr="006D6402" w:rsidRDefault="006D6402" w:rsidP="006D6402">
      <w:pPr>
        <w:jc w:val="center"/>
        <w:rPr>
          <w:sz w:val="28"/>
          <w:szCs w:val="28"/>
          <w:lang w:eastAsia="en-US"/>
        </w:rPr>
      </w:pPr>
      <w:r w:rsidRPr="006D6402">
        <w:rPr>
          <w:sz w:val="28"/>
          <w:szCs w:val="28"/>
          <w:lang w:eastAsia="en-US"/>
        </w:rPr>
        <w:t xml:space="preserve">  </w:t>
      </w:r>
      <w:proofErr w:type="gramStart"/>
      <w:r w:rsidRPr="006D6402">
        <w:rPr>
          <w:sz w:val="28"/>
          <w:szCs w:val="28"/>
          <w:lang w:eastAsia="en-US"/>
        </w:rPr>
        <w:t>с</w:t>
      </w:r>
      <w:proofErr w:type="gramEnd"/>
      <w:r w:rsidRPr="006D6402">
        <w:rPr>
          <w:sz w:val="28"/>
          <w:szCs w:val="28"/>
          <w:lang w:eastAsia="en-US"/>
        </w:rPr>
        <w:t>. Поспелиха</w:t>
      </w:r>
    </w:p>
    <w:p w:rsidR="006D6402" w:rsidRPr="006D6402" w:rsidRDefault="006D6402" w:rsidP="006D6402">
      <w:pPr>
        <w:jc w:val="center"/>
        <w:rPr>
          <w:sz w:val="28"/>
          <w:szCs w:val="28"/>
          <w:lang w:eastAsia="en-US"/>
        </w:rPr>
      </w:pPr>
    </w:p>
    <w:p w:rsidR="006D6402" w:rsidRPr="006D6402" w:rsidRDefault="006D6402" w:rsidP="006D6402">
      <w:pPr>
        <w:jc w:val="center"/>
        <w:rPr>
          <w:sz w:val="28"/>
          <w:szCs w:val="28"/>
          <w:lang w:eastAsia="en-US"/>
        </w:rPr>
      </w:pPr>
    </w:p>
    <w:p w:rsidR="006D6402" w:rsidRPr="006D6402" w:rsidRDefault="006D6402" w:rsidP="006D6402">
      <w:pPr>
        <w:tabs>
          <w:tab w:val="left" w:pos="4536"/>
        </w:tabs>
        <w:ind w:right="4678"/>
        <w:jc w:val="both"/>
        <w:rPr>
          <w:sz w:val="28"/>
          <w:szCs w:val="22"/>
          <w:lang w:eastAsia="en-US"/>
        </w:rPr>
      </w:pPr>
      <w:r w:rsidRPr="006D6402">
        <w:rPr>
          <w:sz w:val="28"/>
          <w:szCs w:val="22"/>
          <w:lang w:eastAsia="en-US"/>
        </w:rPr>
        <w:t xml:space="preserve">Об утверждении </w:t>
      </w:r>
      <w:r w:rsidRPr="006D6402">
        <w:rPr>
          <w:sz w:val="28"/>
          <w:szCs w:val="28"/>
          <w:lang w:eastAsia="en-US"/>
        </w:rPr>
        <w:t>муниципальной п</w:t>
      </w:r>
      <w:r w:rsidRPr="006D6402">
        <w:rPr>
          <w:sz w:val="28"/>
          <w:szCs w:val="22"/>
          <w:lang w:eastAsia="en-US"/>
        </w:rPr>
        <w:t>р</w:t>
      </w:r>
      <w:r w:rsidRPr="006D6402">
        <w:rPr>
          <w:sz w:val="28"/>
          <w:szCs w:val="22"/>
          <w:lang w:eastAsia="en-US"/>
        </w:rPr>
        <w:t>о</w:t>
      </w:r>
      <w:r w:rsidRPr="006D6402">
        <w:rPr>
          <w:sz w:val="28"/>
          <w:szCs w:val="22"/>
          <w:lang w:eastAsia="en-US"/>
        </w:rPr>
        <w:t>граммы «Повышение уровня пожа</w:t>
      </w:r>
      <w:r w:rsidRPr="006D6402">
        <w:rPr>
          <w:sz w:val="28"/>
          <w:szCs w:val="22"/>
          <w:lang w:eastAsia="en-US"/>
        </w:rPr>
        <w:t>р</w:t>
      </w:r>
      <w:r w:rsidRPr="006D6402">
        <w:rPr>
          <w:sz w:val="28"/>
          <w:szCs w:val="22"/>
          <w:lang w:eastAsia="en-US"/>
        </w:rPr>
        <w:t>ной безопасности муниципальных учреждений в Поспелихинском ра</w:t>
      </w:r>
      <w:r w:rsidRPr="006D6402">
        <w:rPr>
          <w:sz w:val="28"/>
          <w:szCs w:val="22"/>
          <w:lang w:eastAsia="en-US"/>
        </w:rPr>
        <w:t>й</w:t>
      </w:r>
      <w:r w:rsidRPr="006D6402">
        <w:rPr>
          <w:sz w:val="28"/>
          <w:szCs w:val="22"/>
          <w:lang w:eastAsia="en-US"/>
        </w:rPr>
        <w:t xml:space="preserve">оне» на 2021-2025 годы </w:t>
      </w:r>
    </w:p>
    <w:p w:rsidR="006D6402" w:rsidRPr="006D6402" w:rsidRDefault="006D6402" w:rsidP="006D6402">
      <w:pPr>
        <w:jc w:val="both"/>
        <w:rPr>
          <w:rFonts w:ascii="Calibri" w:hAnsi="Calibri"/>
          <w:sz w:val="28"/>
          <w:szCs w:val="28"/>
          <w:lang w:eastAsia="en-US"/>
        </w:rPr>
      </w:pPr>
    </w:p>
    <w:p w:rsidR="006D6402" w:rsidRPr="006D6402" w:rsidRDefault="006D6402" w:rsidP="006D6402">
      <w:pPr>
        <w:jc w:val="both"/>
        <w:rPr>
          <w:rFonts w:ascii="Calibri" w:hAnsi="Calibri"/>
          <w:sz w:val="28"/>
          <w:szCs w:val="28"/>
          <w:lang w:eastAsia="en-US"/>
        </w:rPr>
      </w:pPr>
    </w:p>
    <w:p w:rsidR="006D6402" w:rsidRPr="006D6402" w:rsidRDefault="006D6402" w:rsidP="006D6402">
      <w:pPr>
        <w:widowControl w:val="0"/>
        <w:autoSpaceDE w:val="0"/>
        <w:autoSpaceDN w:val="0"/>
        <w:adjustRightInd w:val="0"/>
        <w:jc w:val="both"/>
        <w:rPr>
          <w:sz w:val="28"/>
          <w:szCs w:val="28"/>
          <w:lang w:eastAsia="en-US"/>
        </w:rPr>
      </w:pPr>
      <w:r w:rsidRPr="006D6402">
        <w:rPr>
          <w:sz w:val="28"/>
          <w:szCs w:val="28"/>
          <w:lang w:eastAsia="en-US"/>
        </w:rPr>
        <w:t>В целях повышения пожарной безопасности муниципальных учреждений Поспелихинского района Алтайского края, в соответствии с Бюджетным к</w:t>
      </w:r>
      <w:r w:rsidRPr="006D6402">
        <w:rPr>
          <w:sz w:val="28"/>
          <w:szCs w:val="28"/>
          <w:lang w:eastAsia="en-US"/>
        </w:rPr>
        <w:t>о</w:t>
      </w:r>
      <w:r w:rsidRPr="006D6402">
        <w:rPr>
          <w:sz w:val="28"/>
          <w:szCs w:val="28"/>
          <w:lang w:eastAsia="en-US"/>
        </w:rPr>
        <w:t>дексом Российской Федерации, ПОСТАНОВЛЯЮ:</w:t>
      </w:r>
    </w:p>
    <w:p w:rsidR="006D6402" w:rsidRPr="006D6402" w:rsidRDefault="006D6402" w:rsidP="006D6402">
      <w:pPr>
        <w:widowControl w:val="0"/>
        <w:autoSpaceDE w:val="0"/>
        <w:autoSpaceDN w:val="0"/>
        <w:adjustRightInd w:val="0"/>
        <w:jc w:val="both"/>
        <w:rPr>
          <w:sz w:val="28"/>
          <w:szCs w:val="28"/>
          <w:lang w:eastAsia="en-US"/>
        </w:rPr>
      </w:pPr>
      <w:r w:rsidRPr="006D6402">
        <w:rPr>
          <w:sz w:val="28"/>
          <w:szCs w:val="28"/>
          <w:lang w:eastAsia="en-US"/>
        </w:rPr>
        <w:t xml:space="preserve">1. Утвердить муниципальную программу " </w:t>
      </w:r>
      <w:r w:rsidRPr="006D6402">
        <w:rPr>
          <w:sz w:val="28"/>
          <w:szCs w:val="22"/>
          <w:lang w:eastAsia="en-US"/>
        </w:rPr>
        <w:t xml:space="preserve">Повышение уровня пожарной безопасности муниципальных учреждений </w:t>
      </w:r>
      <w:r w:rsidRPr="006D6402">
        <w:rPr>
          <w:sz w:val="28"/>
          <w:szCs w:val="28"/>
          <w:lang w:eastAsia="en-US"/>
        </w:rPr>
        <w:t>в Поспелихинском районе" на 2021 - 2025 годы (прилагается).</w:t>
      </w:r>
    </w:p>
    <w:p w:rsidR="006D6402" w:rsidRPr="006D6402" w:rsidRDefault="006D6402" w:rsidP="006D6402">
      <w:pPr>
        <w:widowControl w:val="0"/>
        <w:autoSpaceDE w:val="0"/>
        <w:autoSpaceDN w:val="0"/>
        <w:adjustRightInd w:val="0"/>
        <w:jc w:val="both"/>
        <w:rPr>
          <w:sz w:val="28"/>
          <w:szCs w:val="28"/>
          <w:lang w:eastAsia="en-US"/>
        </w:rPr>
      </w:pPr>
      <w:r w:rsidRPr="006D6402">
        <w:rPr>
          <w:sz w:val="28"/>
          <w:szCs w:val="28"/>
          <w:lang w:eastAsia="en-US"/>
        </w:rPr>
        <w:t>2. Настоящее постановление вступает в силу с 1 января 2021 года.</w:t>
      </w:r>
    </w:p>
    <w:p w:rsidR="006D6402" w:rsidRPr="006D6402" w:rsidRDefault="006D6402" w:rsidP="006D6402">
      <w:pPr>
        <w:suppressAutoHyphens/>
        <w:jc w:val="both"/>
        <w:rPr>
          <w:sz w:val="28"/>
          <w:szCs w:val="28"/>
          <w:lang w:eastAsia="en-US"/>
        </w:rPr>
      </w:pPr>
      <w:r w:rsidRPr="006D6402">
        <w:rPr>
          <w:sz w:val="28"/>
          <w:szCs w:val="28"/>
          <w:lang w:eastAsia="en-US"/>
        </w:rPr>
        <w:t xml:space="preserve">3. Опубликовать настоящее постановление в Сборнике муниципальных нормативных правовых актов Поспелихинского района Алтайского края. </w:t>
      </w:r>
    </w:p>
    <w:p w:rsidR="006D6402" w:rsidRPr="006D6402" w:rsidRDefault="006D6402" w:rsidP="006D6402">
      <w:pPr>
        <w:suppressAutoHyphens/>
        <w:jc w:val="both"/>
        <w:rPr>
          <w:rFonts w:ascii="Calibri" w:hAnsi="Calibri"/>
          <w:sz w:val="28"/>
          <w:szCs w:val="28"/>
          <w:lang w:eastAsia="en-US"/>
        </w:rPr>
      </w:pPr>
      <w:r w:rsidRPr="006D6402">
        <w:rPr>
          <w:sz w:val="28"/>
          <w:szCs w:val="28"/>
          <w:lang w:eastAsia="en-US"/>
        </w:rPr>
        <w:t xml:space="preserve">4. </w:t>
      </w:r>
      <w:proofErr w:type="gramStart"/>
      <w:r w:rsidRPr="006D6402">
        <w:rPr>
          <w:sz w:val="28"/>
          <w:szCs w:val="28"/>
          <w:lang w:eastAsia="en-US"/>
        </w:rPr>
        <w:t>Контроль за</w:t>
      </w:r>
      <w:proofErr w:type="gramEnd"/>
      <w:r w:rsidRPr="006D6402">
        <w:rPr>
          <w:sz w:val="28"/>
          <w:szCs w:val="28"/>
          <w:lang w:eastAsia="en-US"/>
        </w:rPr>
        <w:t xml:space="preserve"> выполнением постановления возложить заместителя главы Администрации района по оперативным вопросам Жилина Д.В.</w:t>
      </w:r>
    </w:p>
    <w:p w:rsidR="006D6402" w:rsidRPr="006D6402" w:rsidRDefault="006D6402" w:rsidP="006D6402">
      <w:pPr>
        <w:jc w:val="both"/>
        <w:rPr>
          <w:rFonts w:ascii="Calibri" w:hAnsi="Calibri"/>
          <w:sz w:val="28"/>
          <w:szCs w:val="28"/>
          <w:lang w:eastAsia="en-US"/>
        </w:rPr>
      </w:pPr>
    </w:p>
    <w:p w:rsidR="006D6402" w:rsidRPr="006D6402" w:rsidRDefault="006D6402" w:rsidP="006D6402">
      <w:pPr>
        <w:jc w:val="both"/>
        <w:rPr>
          <w:rFonts w:ascii="Calibri" w:hAnsi="Calibri"/>
          <w:sz w:val="28"/>
          <w:szCs w:val="28"/>
          <w:lang w:eastAsia="en-US"/>
        </w:rPr>
      </w:pPr>
    </w:p>
    <w:p w:rsidR="006D6402" w:rsidRPr="006D6402" w:rsidRDefault="006D6402" w:rsidP="006D6402">
      <w:pPr>
        <w:jc w:val="both"/>
        <w:rPr>
          <w:sz w:val="28"/>
          <w:szCs w:val="28"/>
          <w:lang w:eastAsia="en-US"/>
        </w:rPr>
      </w:pPr>
      <w:r w:rsidRPr="006D6402">
        <w:rPr>
          <w:sz w:val="28"/>
          <w:szCs w:val="28"/>
          <w:lang w:eastAsia="en-US"/>
        </w:rPr>
        <w:t xml:space="preserve">Глава района                                                                               И.А. Башмаков </w:t>
      </w:r>
    </w:p>
    <w:p w:rsidR="006D6402" w:rsidRPr="006D6402" w:rsidRDefault="006D6402" w:rsidP="006D6402">
      <w:pPr>
        <w:spacing w:after="200"/>
        <w:jc w:val="both"/>
        <w:rPr>
          <w:sz w:val="28"/>
          <w:szCs w:val="22"/>
          <w:lang w:eastAsia="en-US"/>
        </w:rPr>
      </w:pPr>
    </w:p>
    <w:p w:rsidR="00F622D5" w:rsidRDefault="00F622D5">
      <w:pPr>
        <w:spacing w:after="200" w:line="276" w:lineRule="auto"/>
        <w:rPr>
          <w:sz w:val="28"/>
          <w:szCs w:val="22"/>
          <w:lang w:eastAsia="en-US"/>
        </w:rPr>
      </w:pPr>
      <w:r>
        <w:rPr>
          <w:sz w:val="28"/>
          <w:szCs w:val="22"/>
          <w:lang w:eastAsia="en-US"/>
        </w:rPr>
        <w:br w:type="page"/>
      </w:r>
    </w:p>
    <w:tbl>
      <w:tblPr>
        <w:tblW w:w="9747" w:type="dxa"/>
        <w:tblLook w:val="04A0" w:firstRow="1" w:lastRow="0" w:firstColumn="1" w:lastColumn="0" w:noHBand="0" w:noVBand="1"/>
      </w:tblPr>
      <w:tblGrid>
        <w:gridCol w:w="3190"/>
        <w:gridCol w:w="2305"/>
        <w:gridCol w:w="4252"/>
      </w:tblGrid>
      <w:tr w:rsidR="00F622D5" w:rsidRPr="00F622D5" w:rsidTr="00F622D5">
        <w:tc>
          <w:tcPr>
            <w:tcW w:w="3190" w:type="dxa"/>
          </w:tcPr>
          <w:p w:rsidR="00F622D5" w:rsidRPr="00F622D5" w:rsidRDefault="00F622D5" w:rsidP="00F622D5">
            <w:pPr>
              <w:widowControl w:val="0"/>
              <w:autoSpaceDE w:val="0"/>
              <w:autoSpaceDN w:val="0"/>
              <w:adjustRightInd w:val="0"/>
              <w:rPr>
                <w:rFonts w:cs="Arial"/>
                <w:b/>
                <w:sz w:val="28"/>
                <w:szCs w:val="28"/>
                <w:lang w:eastAsia="en-US"/>
              </w:rPr>
            </w:pPr>
          </w:p>
        </w:tc>
        <w:tc>
          <w:tcPr>
            <w:tcW w:w="2305" w:type="dxa"/>
          </w:tcPr>
          <w:p w:rsidR="00F622D5" w:rsidRPr="00F622D5" w:rsidRDefault="00F622D5" w:rsidP="00F622D5">
            <w:pPr>
              <w:widowControl w:val="0"/>
              <w:autoSpaceDE w:val="0"/>
              <w:autoSpaceDN w:val="0"/>
              <w:adjustRightInd w:val="0"/>
              <w:rPr>
                <w:rFonts w:cs="Arial"/>
                <w:b/>
                <w:sz w:val="28"/>
                <w:szCs w:val="28"/>
                <w:lang w:eastAsia="en-US"/>
              </w:rPr>
            </w:pPr>
          </w:p>
        </w:tc>
        <w:tc>
          <w:tcPr>
            <w:tcW w:w="4252" w:type="dxa"/>
          </w:tcPr>
          <w:p w:rsidR="00F622D5" w:rsidRPr="00F622D5" w:rsidRDefault="00F622D5" w:rsidP="00F622D5">
            <w:pPr>
              <w:widowControl w:val="0"/>
              <w:autoSpaceDE w:val="0"/>
              <w:autoSpaceDN w:val="0"/>
              <w:adjustRightInd w:val="0"/>
              <w:rPr>
                <w:rFonts w:cs="Arial"/>
                <w:lang w:eastAsia="en-US"/>
              </w:rPr>
            </w:pPr>
            <w:r w:rsidRPr="00F622D5">
              <w:rPr>
                <w:rFonts w:cs="Arial"/>
                <w:lang w:eastAsia="en-US"/>
              </w:rPr>
              <w:t xml:space="preserve">Приложение </w:t>
            </w:r>
          </w:p>
          <w:p w:rsidR="00F622D5" w:rsidRPr="00F622D5" w:rsidRDefault="00F622D5" w:rsidP="00F622D5">
            <w:pPr>
              <w:widowControl w:val="0"/>
              <w:autoSpaceDE w:val="0"/>
              <w:autoSpaceDN w:val="0"/>
              <w:adjustRightInd w:val="0"/>
              <w:rPr>
                <w:rFonts w:cs="Arial"/>
                <w:lang w:eastAsia="en-US"/>
              </w:rPr>
            </w:pPr>
            <w:r w:rsidRPr="00F622D5">
              <w:rPr>
                <w:rFonts w:cs="Arial"/>
                <w:lang w:eastAsia="en-US"/>
              </w:rPr>
              <w:t xml:space="preserve">к постановлению Администрации </w:t>
            </w:r>
          </w:p>
          <w:p w:rsidR="00F622D5" w:rsidRPr="00F622D5" w:rsidRDefault="00F622D5" w:rsidP="00F622D5">
            <w:pPr>
              <w:widowControl w:val="0"/>
              <w:autoSpaceDE w:val="0"/>
              <w:autoSpaceDN w:val="0"/>
              <w:adjustRightInd w:val="0"/>
              <w:rPr>
                <w:rFonts w:cs="Arial"/>
                <w:lang w:eastAsia="en-US"/>
              </w:rPr>
            </w:pPr>
            <w:r w:rsidRPr="00F622D5">
              <w:rPr>
                <w:rFonts w:cs="Arial"/>
                <w:lang w:eastAsia="en-US"/>
              </w:rPr>
              <w:t>Поспелихинского района</w:t>
            </w:r>
          </w:p>
          <w:p w:rsidR="00F622D5" w:rsidRPr="00F622D5" w:rsidRDefault="00F622D5" w:rsidP="00F622D5">
            <w:pPr>
              <w:widowControl w:val="0"/>
              <w:autoSpaceDE w:val="0"/>
              <w:autoSpaceDN w:val="0"/>
              <w:adjustRightInd w:val="0"/>
              <w:rPr>
                <w:rFonts w:cs="Arial"/>
                <w:sz w:val="20"/>
                <w:szCs w:val="20"/>
                <w:lang w:eastAsia="en-US"/>
              </w:rPr>
            </w:pPr>
            <w:r w:rsidRPr="00F622D5">
              <w:rPr>
                <w:rFonts w:cs="Arial"/>
                <w:lang w:eastAsia="en-US"/>
              </w:rPr>
              <w:t>от 14.12.2020 № 562</w:t>
            </w:r>
          </w:p>
        </w:tc>
      </w:tr>
    </w:tbl>
    <w:p w:rsidR="00F622D5" w:rsidRPr="00F622D5" w:rsidRDefault="00F622D5" w:rsidP="00F622D5">
      <w:pPr>
        <w:widowControl w:val="0"/>
        <w:autoSpaceDE w:val="0"/>
        <w:autoSpaceDN w:val="0"/>
        <w:adjustRightInd w:val="0"/>
        <w:jc w:val="center"/>
        <w:rPr>
          <w:b/>
          <w:sz w:val="26"/>
          <w:szCs w:val="26"/>
          <w:lang w:eastAsia="en-US"/>
        </w:rPr>
      </w:pPr>
    </w:p>
    <w:p w:rsidR="00F622D5" w:rsidRPr="00F622D5" w:rsidRDefault="00F622D5" w:rsidP="00F622D5">
      <w:pPr>
        <w:widowControl w:val="0"/>
        <w:autoSpaceDE w:val="0"/>
        <w:autoSpaceDN w:val="0"/>
        <w:adjustRightInd w:val="0"/>
        <w:jc w:val="center"/>
        <w:rPr>
          <w:b/>
          <w:sz w:val="26"/>
          <w:szCs w:val="26"/>
          <w:lang w:eastAsia="en-US"/>
        </w:rPr>
      </w:pPr>
      <w:r w:rsidRPr="00F622D5">
        <w:rPr>
          <w:b/>
          <w:sz w:val="26"/>
          <w:szCs w:val="26"/>
          <w:lang w:eastAsia="en-US"/>
        </w:rPr>
        <w:t>ПАСПОРТ</w:t>
      </w:r>
    </w:p>
    <w:p w:rsidR="00F622D5" w:rsidRPr="00F622D5" w:rsidRDefault="00F622D5" w:rsidP="00F622D5">
      <w:pPr>
        <w:widowControl w:val="0"/>
        <w:autoSpaceDE w:val="0"/>
        <w:autoSpaceDN w:val="0"/>
        <w:adjustRightInd w:val="0"/>
        <w:jc w:val="center"/>
        <w:rPr>
          <w:b/>
          <w:sz w:val="26"/>
          <w:szCs w:val="26"/>
          <w:lang w:eastAsia="en-US"/>
        </w:rPr>
      </w:pPr>
    </w:p>
    <w:p w:rsidR="00F622D5" w:rsidRPr="00F622D5" w:rsidRDefault="00F622D5" w:rsidP="00F622D5">
      <w:pPr>
        <w:widowControl w:val="0"/>
        <w:autoSpaceDE w:val="0"/>
        <w:autoSpaceDN w:val="0"/>
        <w:adjustRightInd w:val="0"/>
        <w:jc w:val="center"/>
        <w:rPr>
          <w:sz w:val="26"/>
          <w:szCs w:val="26"/>
          <w:lang w:eastAsia="en-US"/>
        </w:rPr>
      </w:pPr>
      <w:r w:rsidRPr="00F622D5">
        <w:rPr>
          <w:sz w:val="26"/>
          <w:szCs w:val="26"/>
          <w:lang w:eastAsia="en-US"/>
        </w:rPr>
        <w:t>Муниципальной программы "Повышение уровня пожарной безопасности</w:t>
      </w:r>
    </w:p>
    <w:p w:rsidR="00F622D5" w:rsidRPr="00F622D5" w:rsidRDefault="00F622D5" w:rsidP="00F622D5">
      <w:pPr>
        <w:widowControl w:val="0"/>
        <w:autoSpaceDE w:val="0"/>
        <w:autoSpaceDN w:val="0"/>
        <w:adjustRightInd w:val="0"/>
        <w:jc w:val="center"/>
        <w:rPr>
          <w:sz w:val="26"/>
          <w:szCs w:val="26"/>
          <w:lang w:eastAsia="en-US"/>
        </w:rPr>
      </w:pPr>
      <w:r w:rsidRPr="00F622D5">
        <w:rPr>
          <w:sz w:val="26"/>
          <w:szCs w:val="26"/>
          <w:lang w:eastAsia="en-US"/>
        </w:rPr>
        <w:t>муниципальных учреждений Поспелихинского района" на 2021 - 2025 годы</w:t>
      </w:r>
    </w:p>
    <w:p w:rsidR="00F622D5" w:rsidRPr="00F622D5" w:rsidRDefault="00F622D5" w:rsidP="00F622D5">
      <w:pPr>
        <w:widowControl w:val="0"/>
        <w:autoSpaceDE w:val="0"/>
        <w:autoSpaceDN w:val="0"/>
        <w:adjustRightInd w:val="0"/>
        <w:jc w:val="center"/>
        <w:rPr>
          <w:sz w:val="26"/>
          <w:szCs w:val="26"/>
          <w:lang w:eastAsia="en-US"/>
        </w:rPr>
      </w:pPr>
    </w:p>
    <w:tbl>
      <w:tblPr>
        <w:tblW w:w="0" w:type="auto"/>
        <w:tblCellSpacing w:w="5" w:type="nil"/>
        <w:tblLayout w:type="fixed"/>
        <w:tblCellMar>
          <w:left w:w="75" w:type="dxa"/>
          <w:right w:w="75" w:type="dxa"/>
        </w:tblCellMar>
        <w:tblLook w:val="0000" w:firstRow="0" w:lastRow="0" w:firstColumn="0" w:lastColumn="0" w:noHBand="0" w:noVBand="0"/>
      </w:tblPr>
      <w:tblGrid>
        <w:gridCol w:w="3005"/>
        <w:gridCol w:w="6633"/>
      </w:tblGrid>
      <w:tr w:rsidR="00F622D5" w:rsidRPr="00F622D5" w:rsidTr="00F622D5">
        <w:trPr>
          <w:tblCellSpacing w:w="5" w:type="nil"/>
        </w:trPr>
        <w:tc>
          <w:tcPr>
            <w:tcW w:w="3005" w:type="dxa"/>
          </w:tcPr>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Ответственный исполн</w:t>
            </w:r>
            <w:r w:rsidRPr="00F622D5">
              <w:rPr>
                <w:sz w:val="26"/>
                <w:szCs w:val="26"/>
                <w:lang w:eastAsia="en-US"/>
              </w:rPr>
              <w:t>и</w:t>
            </w:r>
            <w:r w:rsidRPr="00F622D5">
              <w:rPr>
                <w:sz w:val="26"/>
                <w:szCs w:val="26"/>
                <w:lang w:eastAsia="en-US"/>
              </w:rPr>
              <w:t>тель программы</w:t>
            </w:r>
          </w:p>
        </w:tc>
        <w:tc>
          <w:tcPr>
            <w:tcW w:w="6633" w:type="dxa"/>
          </w:tcPr>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Комитет по образованию Администрации района, отдел  по культуре и туризму Администрации района, отдел по физической культуре и спорту Администрации Поспел</w:t>
            </w:r>
            <w:r w:rsidRPr="00F622D5">
              <w:rPr>
                <w:sz w:val="26"/>
                <w:szCs w:val="26"/>
                <w:lang w:eastAsia="en-US"/>
              </w:rPr>
              <w:t>и</w:t>
            </w:r>
            <w:r w:rsidRPr="00F622D5">
              <w:rPr>
                <w:sz w:val="26"/>
                <w:szCs w:val="26"/>
                <w:lang w:eastAsia="en-US"/>
              </w:rPr>
              <w:t>хинского района</w:t>
            </w:r>
          </w:p>
          <w:p w:rsidR="00F622D5" w:rsidRPr="00F622D5" w:rsidRDefault="00F622D5" w:rsidP="00F622D5">
            <w:pPr>
              <w:widowControl w:val="0"/>
              <w:autoSpaceDE w:val="0"/>
              <w:autoSpaceDN w:val="0"/>
              <w:adjustRightInd w:val="0"/>
              <w:jc w:val="both"/>
              <w:rPr>
                <w:sz w:val="26"/>
                <w:szCs w:val="26"/>
                <w:lang w:eastAsia="en-US"/>
              </w:rPr>
            </w:pPr>
          </w:p>
        </w:tc>
      </w:tr>
      <w:tr w:rsidR="00F622D5" w:rsidRPr="00F622D5" w:rsidTr="00F622D5">
        <w:trPr>
          <w:tblCellSpacing w:w="5" w:type="nil"/>
        </w:trPr>
        <w:tc>
          <w:tcPr>
            <w:tcW w:w="3005" w:type="dxa"/>
          </w:tcPr>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Участники программы</w:t>
            </w:r>
          </w:p>
        </w:tc>
        <w:tc>
          <w:tcPr>
            <w:tcW w:w="6633" w:type="dxa"/>
          </w:tcPr>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Муниципальные учреждения</w:t>
            </w:r>
          </w:p>
          <w:p w:rsidR="00F622D5" w:rsidRPr="00F622D5" w:rsidRDefault="00F622D5" w:rsidP="00F622D5">
            <w:pPr>
              <w:widowControl w:val="0"/>
              <w:autoSpaceDE w:val="0"/>
              <w:autoSpaceDN w:val="0"/>
              <w:adjustRightInd w:val="0"/>
              <w:jc w:val="both"/>
              <w:rPr>
                <w:sz w:val="26"/>
                <w:szCs w:val="26"/>
                <w:lang w:eastAsia="en-US"/>
              </w:rPr>
            </w:pPr>
          </w:p>
        </w:tc>
      </w:tr>
      <w:tr w:rsidR="00F622D5" w:rsidRPr="00F622D5" w:rsidTr="00F622D5">
        <w:trPr>
          <w:tblCellSpacing w:w="5" w:type="nil"/>
        </w:trPr>
        <w:tc>
          <w:tcPr>
            <w:tcW w:w="3005" w:type="dxa"/>
          </w:tcPr>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Цели программы</w:t>
            </w:r>
          </w:p>
        </w:tc>
        <w:tc>
          <w:tcPr>
            <w:tcW w:w="6633" w:type="dxa"/>
          </w:tcPr>
          <w:p w:rsidR="00F622D5" w:rsidRPr="00F622D5" w:rsidRDefault="00F622D5" w:rsidP="00F622D5">
            <w:pPr>
              <w:spacing w:after="120"/>
              <w:ind w:right="20"/>
              <w:jc w:val="both"/>
              <w:rPr>
                <w:sz w:val="26"/>
                <w:szCs w:val="26"/>
                <w:lang w:eastAsia="en-US"/>
              </w:rPr>
            </w:pPr>
            <w:r w:rsidRPr="00F622D5">
              <w:rPr>
                <w:sz w:val="26"/>
                <w:szCs w:val="26"/>
                <w:lang w:eastAsia="en-US"/>
              </w:rPr>
              <w:t>Формирование условий для обеспечения полной пожа</w:t>
            </w:r>
            <w:r w:rsidRPr="00F622D5">
              <w:rPr>
                <w:sz w:val="26"/>
                <w:szCs w:val="26"/>
                <w:lang w:eastAsia="en-US"/>
              </w:rPr>
              <w:t>р</w:t>
            </w:r>
            <w:r w:rsidRPr="00F622D5">
              <w:rPr>
                <w:sz w:val="26"/>
                <w:szCs w:val="26"/>
                <w:lang w:eastAsia="en-US"/>
              </w:rPr>
              <w:t>ной безопасности муниципальных учреждений,</w:t>
            </w:r>
            <w:r w:rsidRPr="00F622D5">
              <w:rPr>
                <w:color w:val="000000"/>
                <w:sz w:val="26"/>
                <w:szCs w:val="26"/>
                <w:lang w:eastAsia="en-US"/>
              </w:rPr>
              <w:t xml:space="preserve"> </w:t>
            </w:r>
            <w:r w:rsidRPr="00F622D5">
              <w:rPr>
                <w:color w:val="000000"/>
                <w:sz w:val="26"/>
                <w:szCs w:val="26"/>
                <w:shd w:val="clear" w:color="auto" w:fill="FFFFFF"/>
                <w:lang w:eastAsia="en-US"/>
              </w:rPr>
              <w:t>ос</w:t>
            </w:r>
            <w:r w:rsidRPr="00F622D5">
              <w:rPr>
                <w:color w:val="000000"/>
                <w:sz w:val="26"/>
                <w:szCs w:val="26"/>
                <w:shd w:val="clear" w:color="auto" w:fill="FFFFFF"/>
                <w:lang w:eastAsia="en-US"/>
              </w:rPr>
              <w:t>у</w:t>
            </w:r>
            <w:r w:rsidRPr="00F622D5">
              <w:rPr>
                <w:color w:val="000000"/>
                <w:sz w:val="26"/>
                <w:szCs w:val="26"/>
                <w:shd w:val="clear" w:color="auto" w:fill="FFFFFF"/>
                <w:lang w:eastAsia="en-US"/>
              </w:rPr>
              <w:t xml:space="preserve">ществление </w:t>
            </w:r>
            <w:proofErr w:type="gramStart"/>
            <w:r w:rsidRPr="00F622D5">
              <w:rPr>
                <w:color w:val="000000"/>
                <w:sz w:val="26"/>
                <w:szCs w:val="26"/>
                <w:shd w:val="clear" w:color="auto" w:fill="FFFFFF"/>
                <w:lang w:eastAsia="en-US"/>
              </w:rPr>
              <w:t>контроля за</w:t>
            </w:r>
            <w:proofErr w:type="gramEnd"/>
            <w:r w:rsidRPr="00F622D5">
              <w:rPr>
                <w:color w:val="000000"/>
                <w:sz w:val="26"/>
                <w:szCs w:val="26"/>
                <w:shd w:val="clear" w:color="auto" w:fill="FFFFFF"/>
                <w:lang w:eastAsia="en-US"/>
              </w:rPr>
              <w:t xml:space="preserve"> обеспечением безопасных усл</w:t>
            </w:r>
            <w:r w:rsidRPr="00F622D5">
              <w:rPr>
                <w:color w:val="000000"/>
                <w:sz w:val="26"/>
                <w:szCs w:val="26"/>
                <w:shd w:val="clear" w:color="auto" w:fill="FFFFFF"/>
                <w:lang w:eastAsia="en-US"/>
              </w:rPr>
              <w:t>о</w:t>
            </w:r>
            <w:r w:rsidRPr="00F622D5">
              <w:rPr>
                <w:color w:val="000000"/>
                <w:sz w:val="26"/>
                <w:szCs w:val="26"/>
                <w:shd w:val="clear" w:color="auto" w:fill="FFFFFF"/>
                <w:lang w:eastAsia="en-US"/>
              </w:rPr>
              <w:t>вий в них.</w:t>
            </w:r>
          </w:p>
        </w:tc>
      </w:tr>
      <w:tr w:rsidR="00F622D5" w:rsidRPr="00F622D5" w:rsidTr="00F622D5">
        <w:trPr>
          <w:tblCellSpacing w:w="5" w:type="nil"/>
        </w:trPr>
        <w:tc>
          <w:tcPr>
            <w:tcW w:w="3005" w:type="dxa"/>
          </w:tcPr>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Задачи программы</w:t>
            </w:r>
          </w:p>
        </w:tc>
        <w:tc>
          <w:tcPr>
            <w:tcW w:w="6633" w:type="dxa"/>
          </w:tcPr>
          <w:p w:rsidR="00F622D5" w:rsidRPr="00F622D5" w:rsidRDefault="00F622D5" w:rsidP="00F622D5">
            <w:pPr>
              <w:jc w:val="both"/>
              <w:rPr>
                <w:sz w:val="26"/>
                <w:szCs w:val="26"/>
                <w:lang w:eastAsia="en-US"/>
              </w:rPr>
            </w:pPr>
            <w:r w:rsidRPr="00F622D5">
              <w:rPr>
                <w:sz w:val="26"/>
                <w:szCs w:val="26"/>
                <w:lang w:eastAsia="en-US"/>
              </w:rPr>
              <w:t>Создание безопасных условий функционирования мун</w:t>
            </w:r>
            <w:r w:rsidRPr="00F622D5">
              <w:rPr>
                <w:sz w:val="26"/>
                <w:szCs w:val="26"/>
                <w:lang w:eastAsia="en-US"/>
              </w:rPr>
              <w:t>и</w:t>
            </w:r>
            <w:r w:rsidRPr="00F622D5">
              <w:rPr>
                <w:sz w:val="26"/>
                <w:szCs w:val="26"/>
                <w:lang w:eastAsia="en-US"/>
              </w:rPr>
              <w:t>ципальных учреждений;</w:t>
            </w: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сохранение материально-технической базы муниципал</w:t>
            </w:r>
            <w:r w:rsidRPr="00F622D5">
              <w:rPr>
                <w:sz w:val="26"/>
                <w:szCs w:val="26"/>
                <w:lang w:eastAsia="en-US"/>
              </w:rPr>
              <w:t>ь</w:t>
            </w:r>
            <w:r w:rsidRPr="00F622D5">
              <w:rPr>
                <w:sz w:val="26"/>
                <w:szCs w:val="26"/>
                <w:lang w:eastAsia="en-US"/>
              </w:rPr>
              <w:t>ных учреждений;</w:t>
            </w:r>
          </w:p>
          <w:p w:rsidR="00F622D5" w:rsidRPr="00F622D5" w:rsidRDefault="00F622D5" w:rsidP="00F622D5">
            <w:pPr>
              <w:ind w:right="23"/>
              <w:jc w:val="both"/>
              <w:rPr>
                <w:sz w:val="26"/>
                <w:szCs w:val="26"/>
                <w:lang w:eastAsia="en-US"/>
              </w:rPr>
            </w:pPr>
            <w:r w:rsidRPr="00F622D5">
              <w:rPr>
                <w:color w:val="000000"/>
                <w:sz w:val="26"/>
                <w:szCs w:val="26"/>
                <w:shd w:val="clear" w:color="auto" w:fill="FFFFFF"/>
                <w:lang w:eastAsia="en-US"/>
              </w:rPr>
              <w:t>приведение в муниципальных учреждениях условий, направленных на защиту здоровья и сохранение жизни обучающихся, воспитанников, работников во время их трудовой и учебной и досуговой деятельности в соотве</w:t>
            </w:r>
            <w:r w:rsidRPr="00F622D5">
              <w:rPr>
                <w:color w:val="000000"/>
                <w:sz w:val="26"/>
                <w:szCs w:val="26"/>
                <w:shd w:val="clear" w:color="auto" w:fill="FFFFFF"/>
                <w:lang w:eastAsia="en-US"/>
              </w:rPr>
              <w:t>т</w:t>
            </w:r>
            <w:r w:rsidRPr="00F622D5">
              <w:rPr>
                <w:color w:val="000000"/>
                <w:sz w:val="26"/>
                <w:szCs w:val="26"/>
                <w:shd w:val="clear" w:color="auto" w:fill="FFFFFF"/>
                <w:lang w:eastAsia="en-US"/>
              </w:rPr>
              <w:t>ствие с требованиями законодательных и иных норм</w:t>
            </w:r>
            <w:r w:rsidRPr="00F622D5">
              <w:rPr>
                <w:color w:val="000000"/>
                <w:sz w:val="26"/>
                <w:szCs w:val="26"/>
                <w:shd w:val="clear" w:color="auto" w:fill="FFFFFF"/>
                <w:lang w:eastAsia="en-US"/>
              </w:rPr>
              <w:t>а</w:t>
            </w:r>
            <w:r w:rsidRPr="00F622D5">
              <w:rPr>
                <w:color w:val="000000"/>
                <w:sz w:val="26"/>
                <w:szCs w:val="26"/>
                <w:shd w:val="clear" w:color="auto" w:fill="FFFFFF"/>
                <w:lang w:eastAsia="en-US"/>
              </w:rPr>
              <w:t>тивно-правовых актов в области обеспечения пожарной безопасности;</w:t>
            </w:r>
          </w:p>
          <w:p w:rsidR="00F622D5" w:rsidRPr="00F622D5" w:rsidRDefault="00F622D5" w:rsidP="00F622D5">
            <w:pPr>
              <w:ind w:right="23"/>
              <w:jc w:val="both"/>
              <w:rPr>
                <w:color w:val="000000"/>
                <w:sz w:val="26"/>
                <w:szCs w:val="26"/>
                <w:shd w:val="clear" w:color="auto" w:fill="FFFFFF"/>
                <w:lang w:eastAsia="en-US"/>
              </w:rPr>
            </w:pPr>
            <w:r w:rsidRPr="00F622D5">
              <w:rPr>
                <w:color w:val="000000"/>
                <w:sz w:val="26"/>
                <w:szCs w:val="26"/>
                <w:shd w:val="clear" w:color="auto" w:fill="FFFFFF"/>
                <w:lang w:eastAsia="en-US"/>
              </w:rPr>
              <w:t xml:space="preserve">снижение рисков возникновения чрезвычайных ситуаций в муниципальных учреждениях; </w:t>
            </w:r>
          </w:p>
          <w:p w:rsidR="00F622D5" w:rsidRPr="00F622D5" w:rsidRDefault="00F622D5" w:rsidP="00F622D5">
            <w:pPr>
              <w:ind w:right="23"/>
              <w:jc w:val="both"/>
              <w:rPr>
                <w:color w:val="000000"/>
                <w:sz w:val="26"/>
                <w:szCs w:val="26"/>
                <w:shd w:val="clear" w:color="auto" w:fill="FFFFFF"/>
                <w:lang w:eastAsia="en-US"/>
              </w:rPr>
            </w:pPr>
            <w:r w:rsidRPr="00F622D5">
              <w:rPr>
                <w:color w:val="000000"/>
                <w:sz w:val="26"/>
                <w:szCs w:val="26"/>
                <w:shd w:val="clear" w:color="auto" w:fill="FFFFFF"/>
                <w:lang w:eastAsia="en-US"/>
              </w:rPr>
              <w:t>формирование и отработка навыков безопасного повед</w:t>
            </w:r>
            <w:r w:rsidRPr="00F622D5">
              <w:rPr>
                <w:color w:val="000000"/>
                <w:sz w:val="26"/>
                <w:szCs w:val="26"/>
                <w:shd w:val="clear" w:color="auto" w:fill="FFFFFF"/>
                <w:lang w:eastAsia="en-US"/>
              </w:rPr>
              <w:t>е</w:t>
            </w:r>
            <w:r w:rsidRPr="00F622D5">
              <w:rPr>
                <w:color w:val="000000"/>
                <w:sz w:val="26"/>
                <w:szCs w:val="26"/>
                <w:shd w:val="clear" w:color="auto" w:fill="FFFFFF"/>
                <w:lang w:eastAsia="en-US"/>
              </w:rPr>
              <w:t>ния при экстренных ситуациях.</w:t>
            </w:r>
          </w:p>
          <w:p w:rsidR="00F622D5" w:rsidRPr="00F622D5" w:rsidRDefault="00F622D5" w:rsidP="00F622D5">
            <w:pPr>
              <w:ind w:right="23"/>
              <w:jc w:val="both"/>
              <w:rPr>
                <w:sz w:val="26"/>
                <w:szCs w:val="26"/>
                <w:lang w:eastAsia="en-US"/>
              </w:rPr>
            </w:pPr>
          </w:p>
        </w:tc>
      </w:tr>
      <w:tr w:rsidR="00F622D5" w:rsidRPr="00F622D5" w:rsidTr="00F622D5">
        <w:trPr>
          <w:trHeight w:val="70"/>
          <w:tblCellSpacing w:w="5" w:type="nil"/>
        </w:trPr>
        <w:tc>
          <w:tcPr>
            <w:tcW w:w="3005" w:type="dxa"/>
          </w:tcPr>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Индикаторы и показат</w:t>
            </w:r>
            <w:r w:rsidRPr="00F622D5">
              <w:rPr>
                <w:sz w:val="26"/>
                <w:szCs w:val="26"/>
                <w:lang w:eastAsia="en-US"/>
              </w:rPr>
              <w:t>е</w:t>
            </w:r>
            <w:r w:rsidRPr="00F622D5">
              <w:rPr>
                <w:sz w:val="26"/>
                <w:szCs w:val="26"/>
                <w:lang w:eastAsia="en-US"/>
              </w:rPr>
              <w:t>ли программы</w:t>
            </w:r>
          </w:p>
        </w:tc>
        <w:tc>
          <w:tcPr>
            <w:tcW w:w="6633" w:type="dxa"/>
          </w:tcPr>
          <w:p w:rsidR="00F622D5" w:rsidRPr="00F622D5" w:rsidRDefault="00F622D5" w:rsidP="00F622D5">
            <w:pPr>
              <w:ind w:right="20"/>
              <w:jc w:val="both"/>
              <w:rPr>
                <w:sz w:val="26"/>
                <w:szCs w:val="26"/>
                <w:lang w:eastAsia="en-US"/>
              </w:rPr>
            </w:pPr>
            <w:r w:rsidRPr="00F622D5">
              <w:rPr>
                <w:color w:val="000000"/>
                <w:sz w:val="26"/>
                <w:szCs w:val="26"/>
                <w:shd w:val="clear" w:color="auto" w:fill="FFFFFF"/>
                <w:lang w:eastAsia="en-US"/>
              </w:rPr>
              <w:t>- доля учреждений, заключивших договор на мониторинг и техническое обслуживание АПС (процентов);</w:t>
            </w:r>
          </w:p>
          <w:p w:rsidR="00F622D5" w:rsidRPr="00F622D5" w:rsidRDefault="00F622D5" w:rsidP="00F622D5">
            <w:pPr>
              <w:ind w:right="20"/>
              <w:jc w:val="both"/>
              <w:rPr>
                <w:sz w:val="26"/>
                <w:szCs w:val="26"/>
                <w:lang w:eastAsia="en-US"/>
              </w:rPr>
            </w:pPr>
            <w:r w:rsidRPr="00F622D5">
              <w:rPr>
                <w:color w:val="000000"/>
                <w:sz w:val="26"/>
                <w:szCs w:val="26"/>
                <w:shd w:val="clear" w:color="auto" w:fill="FFFFFF"/>
                <w:lang w:eastAsia="en-US"/>
              </w:rPr>
              <w:t xml:space="preserve"> - доля учреждений,  выполнивших огнезащитную обр</w:t>
            </w:r>
            <w:r w:rsidRPr="00F622D5">
              <w:rPr>
                <w:color w:val="000000"/>
                <w:sz w:val="26"/>
                <w:szCs w:val="26"/>
                <w:shd w:val="clear" w:color="auto" w:fill="FFFFFF"/>
                <w:lang w:eastAsia="en-US"/>
              </w:rPr>
              <w:t>а</w:t>
            </w:r>
            <w:r w:rsidRPr="00F622D5">
              <w:rPr>
                <w:color w:val="000000"/>
                <w:sz w:val="26"/>
                <w:szCs w:val="26"/>
                <w:shd w:val="clear" w:color="auto" w:fill="FFFFFF"/>
                <w:lang w:eastAsia="en-US"/>
              </w:rPr>
              <w:t>ботку сгораемых конструкций, (процентов);</w:t>
            </w:r>
          </w:p>
          <w:p w:rsidR="00F622D5" w:rsidRPr="00F622D5" w:rsidRDefault="00F622D5" w:rsidP="00F622D5">
            <w:pPr>
              <w:widowControl w:val="0"/>
              <w:tabs>
                <w:tab w:val="left" w:pos="183"/>
              </w:tabs>
              <w:ind w:right="20"/>
              <w:jc w:val="both"/>
              <w:rPr>
                <w:color w:val="000000"/>
                <w:sz w:val="26"/>
                <w:szCs w:val="26"/>
                <w:shd w:val="clear" w:color="auto" w:fill="FFFFFF"/>
                <w:lang w:eastAsia="en-US"/>
              </w:rPr>
            </w:pPr>
            <w:r w:rsidRPr="00F622D5">
              <w:rPr>
                <w:color w:val="000000"/>
                <w:sz w:val="26"/>
                <w:szCs w:val="26"/>
                <w:shd w:val="clear" w:color="auto" w:fill="FFFFFF"/>
                <w:lang w:eastAsia="en-US"/>
              </w:rPr>
              <w:t>- доля учреждений, выполнивших установку противоп</w:t>
            </w:r>
            <w:r w:rsidRPr="00F622D5">
              <w:rPr>
                <w:color w:val="000000"/>
                <w:sz w:val="26"/>
                <w:szCs w:val="26"/>
                <w:shd w:val="clear" w:color="auto" w:fill="FFFFFF"/>
                <w:lang w:eastAsia="en-US"/>
              </w:rPr>
              <w:t>о</w:t>
            </w:r>
            <w:r w:rsidRPr="00F622D5">
              <w:rPr>
                <w:color w:val="000000"/>
                <w:sz w:val="26"/>
                <w:szCs w:val="26"/>
                <w:shd w:val="clear" w:color="auto" w:fill="FFFFFF"/>
                <w:lang w:eastAsia="en-US"/>
              </w:rPr>
              <w:t>жарных дверей, люков (процентов);</w:t>
            </w:r>
          </w:p>
          <w:p w:rsidR="00F622D5" w:rsidRPr="00F622D5" w:rsidRDefault="00F622D5" w:rsidP="00F622D5">
            <w:pPr>
              <w:widowControl w:val="0"/>
              <w:tabs>
                <w:tab w:val="left" w:pos="183"/>
              </w:tabs>
              <w:ind w:right="20"/>
              <w:jc w:val="both"/>
              <w:rPr>
                <w:sz w:val="26"/>
                <w:szCs w:val="26"/>
                <w:lang w:eastAsia="en-US"/>
              </w:rPr>
            </w:pPr>
            <w:r w:rsidRPr="00F622D5">
              <w:rPr>
                <w:color w:val="000000"/>
                <w:sz w:val="26"/>
                <w:szCs w:val="26"/>
                <w:shd w:val="clear" w:color="auto" w:fill="FFFFFF"/>
                <w:lang w:eastAsia="en-US"/>
              </w:rPr>
              <w:t>- доля учреждений, выполнивших работы по приведению путей эвакуации в пожаробезопасное состояние, (проце</w:t>
            </w:r>
            <w:r w:rsidRPr="00F622D5">
              <w:rPr>
                <w:color w:val="000000"/>
                <w:sz w:val="26"/>
                <w:szCs w:val="26"/>
                <w:shd w:val="clear" w:color="auto" w:fill="FFFFFF"/>
                <w:lang w:eastAsia="en-US"/>
              </w:rPr>
              <w:t>н</w:t>
            </w:r>
            <w:r w:rsidRPr="00F622D5">
              <w:rPr>
                <w:color w:val="000000"/>
                <w:sz w:val="26"/>
                <w:szCs w:val="26"/>
                <w:shd w:val="clear" w:color="auto" w:fill="FFFFFF"/>
                <w:lang w:eastAsia="en-US"/>
              </w:rPr>
              <w:t>тов);</w:t>
            </w:r>
          </w:p>
          <w:p w:rsidR="00F622D5" w:rsidRPr="00F622D5" w:rsidRDefault="00F622D5" w:rsidP="00F622D5">
            <w:pPr>
              <w:ind w:right="20"/>
              <w:jc w:val="both"/>
              <w:rPr>
                <w:color w:val="000000"/>
                <w:sz w:val="26"/>
                <w:szCs w:val="26"/>
                <w:shd w:val="clear" w:color="auto" w:fill="FFFFFF"/>
                <w:lang w:eastAsia="en-US"/>
              </w:rPr>
            </w:pPr>
            <w:r w:rsidRPr="00F622D5">
              <w:rPr>
                <w:color w:val="000000"/>
                <w:sz w:val="26"/>
                <w:szCs w:val="26"/>
                <w:shd w:val="clear" w:color="auto" w:fill="FFFFFF"/>
                <w:lang w:eastAsia="en-US"/>
              </w:rPr>
              <w:t xml:space="preserve"> - доля специалистов, прошедших обучение в учебно</w:t>
            </w:r>
            <w:r w:rsidRPr="00F622D5">
              <w:rPr>
                <w:color w:val="000000"/>
                <w:sz w:val="26"/>
                <w:szCs w:val="26"/>
                <w:shd w:val="clear" w:color="auto" w:fill="FFFFFF"/>
                <w:lang w:eastAsia="en-US"/>
              </w:rPr>
              <w:softHyphen/>
              <w:t>методических центрах по пожарно-техническому мин</w:t>
            </w:r>
            <w:r w:rsidRPr="00F622D5">
              <w:rPr>
                <w:color w:val="000000"/>
                <w:sz w:val="26"/>
                <w:szCs w:val="26"/>
                <w:shd w:val="clear" w:color="auto" w:fill="FFFFFF"/>
                <w:lang w:eastAsia="en-US"/>
              </w:rPr>
              <w:t>и</w:t>
            </w:r>
            <w:r w:rsidRPr="00F622D5">
              <w:rPr>
                <w:color w:val="000000"/>
                <w:sz w:val="26"/>
                <w:szCs w:val="26"/>
                <w:shd w:val="clear" w:color="auto" w:fill="FFFFFF"/>
                <w:lang w:eastAsia="en-US"/>
              </w:rPr>
              <w:lastRenderedPageBreak/>
              <w:t>муму, (процентов).</w:t>
            </w:r>
          </w:p>
        </w:tc>
      </w:tr>
      <w:tr w:rsidR="00F622D5" w:rsidRPr="00F622D5" w:rsidTr="00F622D5">
        <w:trPr>
          <w:tblCellSpacing w:w="5" w:type="nil"/>
        </w:trPr>
        <w:tc>
          <w:tcPr>
            <w:tcW w:w="3005" w:type="dxa"/>
          </w:tcPr>
          <w:p w:rsidR="00F622D5" w:rsidRPr="00F622D5" w:rsidRDefault="00F622D5" w:rsidP="00F622D5">
            <w:pPr>
              <w:widowControl w:val="0"/>
              <w:autoSpaceDE w:val="0"/>
              <w:autoSpaceDN w:val="0"/>
              <w:adjustRightInd w:val="0"/>
              <w:spacing w:after="120"/>
              <w:jc w:val="both"/>
              <w:rPr>
                <w:sz w:val="26"/>
                <w:szCs w:val="26"/>
                <w:lang w:eastAsia="en-US"/>
              </w:rPr>
            </w:pPr>
            <w:r w:rsidRPr="00F622D5">
              <w:rPr>
                <w:sz w:val="26"/>
                <w:szCs w:val="26"/>
                <w:lang w:eastAsia="en-US"/>
              </w:rPr>
              <w:lastRenderedPageBreak/>
              <w:t>Сроки и этапы реализ</w:t>
            </w:r>
            <w:r w:rsidRPr="00F622D5">
              <w:rPr>
                <w:sz w:val="26"/>
                <w:szCs w:val="26"/>
                <w:lang w:eastAsia="en-US"/>
              </w:rPr>
              <w:t>а</w:t>
            </w:r>
            <w:r w:rsidRPr="00F622D5">
              <w:rPr>
                <w:sz w:val="26"/>
                <w:szCs w:val="26"/>
                <w:lang w:eastAsia="en-US"/>
              </w:rPr>
              <w:t>ции программы</w:t>
            </w:r>
          </w:p>
          <w:p w:rsidR="00F622D5" w:rsidRPr="00F622D5" w:rsidRDefault="00F622D5" w:rsidP="00F622D5">
            <w:pPr>
              <w:widowControl w:val="0"/>
              <w:autoSpaceDE w:val="0"/>
              <w:autoSpaceDN w:val="0"/>
              <w:adjustRightInd w:val="0"/>
              <w:spacing w:after="120"/>
              <w:jc w:val="both"/>
              <w:rPr>
                <w:sz w:val="26"/>
                <w:szCs w:val="26"/>
                <w:lang w:eastAsia="en-US"/>
              </w:rPr>
            </w:pPr>
          </w:p>
        </w:tc>
        <w:tc>
          <w:tcPr>
            <w:tcW w:w="6633" w:type="dxa"/>
          </w:tcPr>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2021 - 2025 годы</w:t>
            </w:r>
          </w:p>
        </w:tc>
      </w:tr>
      <w:tr w:rsidR="00F622D5" w:rsidRPr="00F622D5" w:rsidTr="00F622D5">
        <w:trPr>
          <w:tblCellSpacing w:w="5" w:type="nil"/>
        </w:trPr>
        <w:tc>
          <w:tcPr>
            <w:tcW w:w="3005" w:type="dxa"/>
          </w:tcPr>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Объемы и источники финансирования пр</w:t>
            </w:r>
            <w:r w:rsidRPr="00F622D5">
              <w:rPr>
                <w:sz w:val="26"/>
                <w:szCs w:val="26"/>
                <w:lang w:eastAsia="en-US"/>
              </w:rPr>
              <w:t>о</w:t>
            </w:r>
            <w:r w:rsidRPr="00F622D5">
              <w:rPr>
                <w:sz w:val="26"/>
                <w:szCs w:val="26"/>
                <w:lang w:eastAsia="en-US"/>
              </w:rPr>
              <w:t>граммы</w:t>
            </w:r>
          </w:p>
        </w:tc>
        <w:tc>
          <w:tcPr>
            <w:tcW w:w="6633" w:type="dxa"/>
          </w:tcPr>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Общий объем финансирования муниципальной програ</w:t>
            </w:r>
            <w:r w:rsidRPr="00F622D5">
              <w:rPr>
                <w:sz w:val="26"/>
                <w:szCs w:val="26"/>
                <w:lang w:eastAsia="en-US"/>
              </w:rPr>
              <w:t>м</w:t>
            </w:r>
            <w:r w:rsidRPr="00F622D5">
              <w:rPr>
                <w:sz w:val="26"/>
                <w:szCs w:val="26"/>
                <w:lang w:eastAsia="en-US"/>
              </w:rPr>
              <w:t>мы "Повышение уровня пожарной безопасности муниц</w:t>
            </w:r>
            <w:r w:rsidRPr="00F622D5">
              <w:rPr>
                <w:sz w:val="26"/>
                <w:szCs w:val="26"/>
                <w:lang w:eastAsia="en-US"/>
              </w:rPr>
              <w:t>и</w:t>
            </w:r>
            <w:r w:rsidRPr="00F622D5">
              <w:rPr>
                <w:sz w:val="26"/>
                <w:szCs w:val="26"/>
                <w:lang w:eastAsia="en-US"/>
              </w:rPr>
              <w:t>пальных учреждений Поспелихинского района" на 2021 - 2025 годы составляет 4450,00 тыс. рублей из средств м</w:t>
            </w:r>
            <w:r w:rsidRPr="00F622D5">
              <w:rPr>
                <w:sz w:val="26"/>
                <w:szCs w:val="26"/>
                <w:lang w:eastAsia="en-US"/>
              </w:rPr>
              <w:t>у</w:t>
            </w:r>
            <w:r w:rsidRPr="00F622D5">
              <w:rPr>
                <w:sz w:val="26"/>
                <w:szCs w:val="26"/>
                <w:lang w:eastAsia="en-US"/>
              </w:rPr>
              <w:t>ниципального бюджета, в том числе по годам:</w:t>
            </w: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2021 год – 850,00 тыс. рублей;</w:t>
            </w: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2022 год – 1000,00 тыс. рублей;</w:t>
            </w: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2023 год – 1050,00 тыс. рублей;</w:t>
            </w: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2024 год – 750,00 тыс. рублей;</w:t>
            </w: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2025 год – 800,00 тыс. рублей.</w:t>
            </w: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Объемы финансирования подлежат ежегодному уточн</w:t>
            </w:r>
            <w:r w:rsidRPr="00F622D5">
              <w:rPr>
                <w:sz w:val="26"/>
                <w:szCs w:val="26"/>
                <w:lang w:eastAsia="en-US"/>
              </w:rPr>
              <w:t>е</w:t>
            </w:r>
            <w:r w:rsidRPr="00F622D5">
              <w:rPr>
                <w:sz w:val="26"/>
                <w:szCs w:val="26"/>
                <w:lang w:eastAsia="en-US"/>
              </w:rPr>
              <w:t>нию в соответствии с законами о краевом бюджете, р</w:t>
            </w:r>
            <w:r w:rsidRPr="00F622D5">
              <w:rPr>
                <w:sz w:val="26"/>
                <w:szCs w:val="26"/>
                <w:lang w:eastAsia="en-US"/>
              </w:rPr>
              <w:t>е</w:t>
            </w:r>
            <w:r w:rsidRPr="00F622D5">
              <w:rPr>
                <w:sz w:val="26"/>
                <w:szCs w:val="26"/>
                <w:lang w:eastAsia="en-US"/>
              </w:rPr>
              <w:t>шением о бюджете Поспелихинского районного Совета народных депутатов Алтайского края на очередной ф</w:t>
            </w:r>
            <w:r w:rsidRPr="00F622D5">
              <w:rPr>
                <w:sz w:val="26"/>
                <w:szCs w:val="26"/>
                <w:lang w:eastAsia="en-US"/>
              </w:rPr>
              <w:t>и</w:t>
            </w:r>
            <w:r w:rsidRPr="00F622D5">
              <w:rPr>
                <w:sz w:val="26"/>
                <w:szCs w:val="26"/>
                <w:lang w:eastAsia="en-US"/>
              </w:rPr>
              <w:t>нансовый год и на плановый период.</w:t>
            </w:r>
          </w:p>
          <w:p w:rsidR="00F622D5" w:rsidRPr="00F622D5" w:rsidRDefault="00F622D5" w:rsidP="00F622D5">
            <w:pPr>
              <w:widowControl w:val="0"/>
              <w:autoSpaceDE w:val="0"/>
              <w:autoSpaceDN w:val="0"/>
              <w:adjustRightInd w:val="0"/>
              <w:jc w:val="both"/>
              <w:rPr>
                <w:sz w:val="26"/>
                <w:szCs w:val="26"/>
                <w:lang w:eastAsia="en-US"/>
              </w:rPr>
            </w:pPr>
          </w:p>
        </w:tc>
      </w:tr>
      <w:tr w:rsidR="00F622D5" w:rsidRPr="00F622D5" w:rsidTr="00F622D5">
        <w:trPr>
          <w:tblCellSpacing w:w="5" w:type="nil"/>
        </w:trPr>
        <w:tc>
          <w:tcPr>
            <w:tcW w:w="3005" w:type="dxa"/>
          </w:tcPr>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Ожидаемые результаты реализации программы</w:t>
            </w:r>
          </w:p>
        </w:tc>
        <w:tc>
          <w:tcPr>
            <w:tcW w:w="6633" w:type="dxa"/>
          </w:tcPr>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Создание в муниципальных учреждениях условий, обе</w:t>
            </w:r>
            <w:r w:rsidRPr="00F622D5">
              <w:rPr>
                <w:sz w:val="26"/>
                <w:szCs w:val="26"/>
                <w:lang w:eastAsia="en-US"/>
              </w:rPr>
              <w:t>с</w:t>
            </w:r>
            <w:r w:rsidRPr="00F622D5">
              <w:rPr>
                <w:sz w:val="26"/>
                <w:szCs w:val="26"/>
                <w:lang w:eastAsia="en-US"/>
              </w:rPr>
              <w:t>печивающих сохранение в полной мере их материально-технической базы,</w:t>
            </w:r>
            <w:r w:rsidRPr="00F622D5">
              <w:rPr>
                <w:rFonts w:ascii="Calibri" w:hAnsi="Calibri"/>
                <w:color w:val="000000"/>
                <w:sz w:val="26"/>
                <w:szCs w:val="26"/>
                <w:shd w:val="clear" w:color="auto" w:fill="FFFFFF"/>
                <w:lang w:eastAsia="en-US"/>
              </w:rPr>
              <w:t xml:space="preserve"> </w:t>
            </w:r>
            <w:r w:rsidRPr="00F622D5">
              <w:rPr>
                <w:color w:val="000000"/>
                <w:sz w:val="26"/>
                <w:szCs w:val="26"/>
                <w:shd w:val="clear" w:color="auto" w:fill="FFFFFF"/>
                <w:lang w:eastAsia="en-US"/>
              </w:rPr>
              <w:t>а так же защиту здоровья и сохранение жизни обучающихся, воспитанников, работников во вр</w:t>
            </w:r>
            <w:r w:rsidRPr="00F622D5">
              <w:rPr>
                <w:color w:val="000000"/>
                <w:sz w:val="26"/>
                <w:szCs w:val="26"/>
                <w:shd w:val="clear" w:color="auto" w:fill="FFFFFF"/>
                <w:lang w:eastAsia="en-US"/>
              </w:rPr>
              <w:t>е</w:t>
            </w:r>
            <w:r w:rsidRPr="00F622D5">
              <w:rPr>
                <w:color w:val="000000"/>
                <w:sz w:val="26"/>
                <w:szCs w:val="26"/>
                <w:shd w:val="clear" w:color="auto" w:fill="FFFFFF"/>
                <w:lang w:eastAsia="en-US"/>
              </w:rPr>
              <w:t>мя их трудовой и учебной и досуговой деятельности.</w:t>
            </w:r>
            <w:r w:rsidRPr="00F622D5">
              <w:rPr>
                <w:sz w:val="26"/>
                <w:szCs w:val="26"/>
                <w:lang w:eastAsia="en-US"/>
              </w:rPr>
              <w:t xml:space="preserve"> </w:t>
            </w:r>
          </w:p>
        </w:tc>
      </w:tr>
    </w:tbl>
    <w:p w:rsidR="00F622D5" w:rsidRPr="00F622D5" w:rsidRDefault="00F622D5" w:rsidP="00F622D5">
      <w:pPr>
        <w:widowControl w:val="0"/>
        <w:autoSpaceDE w:val="0"/>
        <w:autoSpaceDN w:val="0"/>
        <w:adjustRightInd w:val="0"/>
        <w:jc w:val="both"/>
        <w:rPr>
          <w:sz w:val="28"/>
          <w:szCs w:val="28"/>
          <w:lang w:eastAsia="en-US"/>
        </w:rPr>
        <w:sectPr w:rsidR="00F622D5" w:rsidRPr="00F622D5" w:rsidSect="00F622D5">
          <w:headerReference w:type="default" r:id="rId49"/>
          <w:pgSz w:w="11906" w:h="16838"/>
          <w:pgMar w:top="1134" w:right="850" w:bottom="1134" w:left="1701" w:header="709" w:footer="709" w:gutter="0"/>
          <w:cols w:space="708"/>
          <w:titlePg/>
          <w:docGrid w:linePitch="360"/>
        </w:sectPr>
      </w:pPr>
    </w:p>
    <w:p w:rsidR="00F622D5" w:rsidRPr="00F622D5" w:rsidRDefault="00F622D5" w:rsidP="00D064B6">
      <w:pPr>
        <w:widowControl w:val="0"/>
        <w:autoSpaceDE w:val="0"/>
        <w:autoSpaceDN w:val="0"/>
        <w:adjustRightInd w:val="0"/>
        <w:spacing w:after="200" w:line="276" w:lineRule="auto"/>
        <w:jc w:val="center"/>
        <w:outlineLvl w:val="1"/>
        <w:rPr>
          <w:b/>
          <w:sz w:val="26"/>
          <w:szCs w:val="26"/>
          <w:lang w:eastAsia="en-US"/>
        </w:rPr>
      </w:pPr>
      <w:bookmarkStart w:id="13" w:name="Par120"/>
      <w:bookmarkEnd w:id="13"/>
      <w:r w:rsidRPr="00F622D5">
        <w:rPr>
          <w:b/>
          <w:sz w:val="26"/>
          <w:szCs w:val="26"/>
          <w:lang w:eastAsia="en-US"/>
        </w:rPr>
        <w:lastRenderedPageBreak/>
        <w:t xml:space="preserve">Общая характеристика сферы реализации </w:t>
      </w:r>
    </w:p>
    <w:p w:rsidR="00F622D5" w:rsidRPr="00F622D5" w:rsidRDefault="00F622D5" w:rsidP="00F622D5">
      <w:pPr>
        <w:widowControl w:val="0"/>
        <w:autoSpaceDE w:val="0"/>
        <w:autoSpaceDN w:val="0"/>
        <w:adjustRightInd w:val="0"/>
        <w:jc w:val="center"/>
        <w:outlineLvl w:val="1"/>
        <w:rPr>
          <w:b/>
          <w:sz w:val="26"/>
          <w:szCs w:val="26"/>
          <w:lang w:eastAsia="en-US"/>
        </w:rPr>
      </w:pPr>
      <w:r w:rsidRPr="00F622D5">
        <w:rPr>
          <w:b/>
          <w:sz w:val="26"/>
          <w:szCs w:val="26"/>
          <w:lang w:eastAsia="en-US"/>
        </w:rPr>
        <w:t>муниципальной программы</w:t>
      </w:r>
    </w:p>
    <w:p w:rsidR="00F622D5" w:rsidRPr="00F622D5" w:rsidRDefault="00F622D5" w:rsidP="00F622D5">
      <w:pPr>
        <w:widowControl w:val="0"/>
        <w:autoSpaceDE w:val="0"/>
        <w:autoSpaceDN w:val="0"/>
        <w:adjustRightInd w:val="0"/>
        <w:jc w:val="center"/>
        <w:rPr>
          <w:rFonts w:eastAsia="Calibri"/>
          <w:sz w:val="26"/>
          <w:szCs w:val="26"/>
        </w:rPr>
      </w:pPr>
    </w:p>
    <w:p w:rsidR="00F622D5" w:rsidRPr="00F622D5" w:rsidRDefault="00F622D5" w:rsidP="00F622D5">
      <w:pPr>
        <w:ind w:right="20"/>
        <w:jc w:val="both"/>
        <w:rPr>
          <w:color w:val="000000"/>
          <w:sz w:val="26"/>
          <w:szCs w:val="26"/>
          <w:shd w:val="clear" w:color="auto" w:fill="FFFFFF"/>
          <w:lang w:val="x-none" w:eastAsia="en-US"/>
        </w:rPr>
      </w:pPr>
      <w:r w:rsidRPr="00F622D5">
        <w:rPr>
          <w:color w:val="000000"/>
          <w:sz w:val="26"/>
          <w:szCs w:val="26"/>
          <w:shd w:val="clear" w:color="auto" w:fill="FFFFFF"/>
          <w:lang w:val="x-none" w:eastAsia="en-US"/>
        </w:rPr>
        <w:t>Настоящая программа направлена на создание условий пожарной безопасности во всех муниципальных учреждениях.</w:t>
      </w:r>
    </w:p>
    <w:p w:rsidR="00F622D5" w:rsidRPr="00F622D5" w:rsidRDefault="00F622D5" w:rsidP="00F622D5">
      <w:pPr>
        <w:ind w:right="20"/>
        <w:jc w:val="both"/>
        <w:rPr>
          <w:sz w:val="26"/>
          <w:szCs w:val="26"/>
          <w:lang w:val="x-none" w:eastAsia="en-US"/>
        </w:rPr>
      </w:pPr>
      <w:r w:rsidRPr="00F622D5">
        <w:rPr>
          <w:color w:val="000000"/>
          <w:sz w:val="26"/>
          <w:szCs w:val="26"/>
          <w:shd w:val="clear" w:color="auto" w:fill="FFFFFF"/>
          <w:lang w:val="x-none" w:eastAsia="en-US"/>
        </w:rPr>
        <w:t xml:space="preserve">В Поспелихинском районе </w:t>
      </w:r>
      <w:r w:rsidRPr="00F622D5">
        <w:rPr>
          <w:sz w:val="26"/>
          <w:szCs w:val="26"/>
          <w:shd w:val="clear" w:color="auto" w:fill="FFFFFF"/>
          <w:lang w:val="x-none" w:eastAsia="en-US"/>
        </w:rPr>
        <w:t>образовательная и досуговая</w:t>
      </w:r>
      <w:r w:rsidRPr="00F622D5">
        <w:rPr>
          <w:color w:val="FF0000"/>
          <w:sz w:val="26"/>
          <w:szCs w:val="26"/>
          <w:shd w:val="clear" w:color="auto" w:fill="FFFFFF"/>
          <w:lang w:val="x-none" w:eastAsia="en-US"/>
        </w:rPr>
        <w:t xml:space="preserve"> </w:t>
      </w:r>
      <w:r w:rsidRPr="00F622D5">
        <w:rPr>
          <w:color w:val="000000"/>
          <w:sz w:val="26"/>
          <w:szCs w:val="26"/>
          <w:shd w:val="clear" w:color="auto" w:fill="FFFFFF"/>
          <w:lang w:val="x-none" w:eastAsia="en-US"/>
        </w:rPr>
        <w:t xml:space="preserve">сеть состоит из </w:t>
      </w:r>
      <w:r w:rsidRPr="00F622D5">
        <w:rPr>
          <w:color w:val="000000"/>
          <w:sz w:val="26"/>
          <w:szCs w:val="26"/>
          <w:shd w:val="clear" w:color="auto" w:fill="FFFFFF"/>
          <w:lang w:eastAsia="en-US"/>
        </w:rPr>
        <w:t>МБОУ «Поспелихинская СОШ № 1», МКОУ «Поспелихинская СОШ № 2», МКОУ «П</w:t>
      </w:r>
      <w:r w:rsidRPr="00F622D5">
        <w:rPr>
          <w:color w:val="000000"/>
          <w:sz w:val="26"/>
          <w:szCs w:val="26"/>
          <w:shd w:val="clear" w:color="auto" w:fill="FFFFFF"/>
          <w:lang w:eastAsia="en-US"/>
        </w:rPr>
        <w:t>о</w:t>
      </w:r>
      <w:r w:rsidRPr="00F622D5">
        <w:rPr>
          <w:color w:val="000000"/>
          <w:sz w:val="26"/>
          <w:szCs w:val="26"/>
          <w:shd w:val="clear" w:color="auto" w:fill="FFFFFF"/>
          <w:lang w:eastAsia="en-US"/>
        </w:rPr>
        <w:t>спелихинская СОШ № 3», МКОУ «Поспелихинская СОШ № 4», МКДОУ «Детский сад № 3 «Рябинушка»», МКДОУ «Детский сад № 4 «Радуга»», МКУДО «Поспел</w:t>
      </w:r>
      <w:r w:rsidRPr="00F622D5">
        <w:rPr>
          <w:color w:val="000000"/>
          <w:sz w:val="26"/>
          <w:szCs w:val="26"/>
          <w:shd w:val="clear" w:color="auto" w:fill="FFFFFF"/>
          <w:lang w:eastAsia="en-US"/>
        </w:rPr>
        <w:t>и</w:t>
      </w:r>
      <w:r w:rsidRPr="00F622D5">
        <w:rPr>
          <w:color w:val="000000"/>
          <w:sz w:val="26"/>
          <w:szCs w:val="26"/>
          <w:shd w:val="clear" w:color="auto" w:fill="FFFFFF"/>
          <w:lang w:eastAsia="en-US"/>
        </w:rPr>
        <w:t>хинский районный Центр детского творчества», МБУК «МФКЦ», МБУДО «П</w:t>
      </w:r>
      <w:r w:rsidRPr="00F622D5">
        <w:rPr>
          <w:color w:val="000000"/>
          <w:sz w:val="26"/>
          <w:szCs w:val="26"/>
          <w:shd w:val="clear" w:color="auto" w:fill="FFFFFF"/>
          <w:lang w:eastAsia="en-US"/>
        </w:rPr>
        <w:t>о</w:t>
      </w:r>
      <w:r w:rsidRPr="00F622D5">
        <w:rPr>
          <w:color w:val="000000"/>
          <w:sz w:val="26"/>
          <w:szCs w:val="26"/>
          <w:shd w:val="clear" w:color="auto" w:fill="FFFFFF"/>
          <w:lang w:eastAsia="en-US"/>
        </w:rPr>
        <w:t>спелихинская школа искусств», МБУСП «Поспелихинская спортивная школа».</w:t>
      </w:r>
      <w:r w:rsidRPr="00F622D5">
        <w:rPr>
          <w:color w:val="000000"/>
          <w:sz w:val="26"/>
          <w:szCs w:val="26"/>
          <w:shd w:val="clear" w:color="auto" w:fill="FFFFFF"/>
          <w:lang w:val="x-none" w:eastAsia="en-US"/>
        </w:rPr>
        <w:t xml:space="preserve"> Все они являются объектами массового пребывания обучающихся, воспитанников, преподавательского состава и обслуживающего персонала, что требует особого внимания при рассмотрении вопроса пожарной безопасности муниципальных учреждений.</w:t>
      </w:r>
    </w:p>
    <w:p w:rsidR="00F622D5" w:rsidRPr="00F622D5" w:rsidRDefault="00F622D5" w:rsidP="00F622D5">
      <w:pPr>
        <w:ind w:right="20"/>
        <w:jc w:val="both"/>
        <w:rPr>
          <w:sz w:val="26"/>
          <w:szCs w:val="26"/>
          <w:lang w:val="x-none" w:eastAsia="en-US"/>
        </w:rPr>
      </w:pPr>
      <w:r w:rsidRPr="00F622D5">
        <w:rPr>
          <w:color w:val="000000"/>
          <w:sz w:val="26"/>
          <w:szCs w:val="26"/>
          <w:shd w:val="clear" w:color="auto" w:fill="FFFFFF"/>
          <w:lang w:val="x-none" w:eastAsia="en-US"/>
        </w:rPr>
        <w:t>В процессе реализации запланированных мероприятий по пожарной безопасности выполнено следующее:</w:t>
      </w:r>
    </w:p>
    <w:p w:rsidR="00F622D5" w:rsidRPr="00F622D5" w:rsidRDefault="00F622D5" w:rsidP="00F622D5">
      <w:pPr>
        <w:widowControl w:val="0"/>
        <w:tabs>
          <w:tab w:val="left" w:pos="0"/>
        </w:tabs>
        <w:ind w:right="20"/>
        <w:jc w:val="both"/>
        <w:rPr>
          <w:sz w:val="26"/>
          <w:szCs w:val="26"/>
          <w:lang w:val="x-none" w:eastAsia="en-US"/>
        </w:rPr>
      </w:pPr>
      <w:r w:rsidRPr="00F622D5">
        <w:rPr>
          <w:color w:val="000000"/>
          <w:sz w:val="26"/>
          <w:szCs w:val="26"/>
          <w:shd w:val="clear" w:color="auto" w:fill="FFFFFF"/>
          <w:lang w:val="x-none" w:eastAsia="en-US"/>
        </w:rPr>
        <w:t>1. Автоматическая установка пожарной сигнализации и системы оповещения о пожаре установлены во всех муниципальных учреждениях.</w:t>
      </w:r>
    </w:p>
    <w:p w:rsidR="00F622D5" w:rsidRPr="00F622D5" w:rsidRDefault="00F622D5" w:rsidP="00F622D5">
      <w:pPr>
        <w:widowControl w:val="0"/>
        <w:tabs>
          <w:tab w:val="left" w:pos="0"/>
        </w:tabs>
        <w:ind w:right="120"/>
        <w:jc w:val="both"/>
        <w:rPr>
          <w:sz w:val="26"/>
          <w:szCs w:val="26"/>
          <w:lang w:val="x-none" w:eastAsia="en-US"/>
        </w:rPr>
      </w:pPr>
      <w:r w:rsidRPr="00F622D5">
        <w:rPr>
          <w:color w:val="000000"/>
          <w:sz w:val="26"/>
          <w:szCs w:val="26"/>
          <w:shd w:val="clear" w:color="auto" w:fill="FFFFFF"/>
          <w:lang w:val="x-none" w:eastAsia="en-US"/>
        </w:rPr>
        <w:t>2. Заключены договоры по мониторингу и техническому обслуживанию АПС во всех муниципальных учреждениях.</w:t>
      </w:r>
    </w:p>
    <w:p w:rsidR="00F622D5" w:rsidRPr="00F622D5" w:rsidRDefault="00F622D5" w:rsidP="00F622D5">
      <w:pPr>
        <w:widowControl w:val="0"/>
        <w:tabs>
          <w:tab w:val="left" w:pos="0"/>
        </w:tabs>
        <w:ind w:right="120"/>
        <w:jc w:val="both"/>
        <w:rPr>
          <w:sz w:val="26"/>
          <w:szCs w:val="26"/>
          <w:lang w:val="x-none" w:eastAsia="en-US"/>
        </w:rPr>
      </w:pPr>
      <w:r w:rsidRPr="00F622D5">
        <w:rPr>
          <w:color w:val="000000"/>
          <w:sz w:val="26"/>
          <w:szCs w:val="26"/>
          <w:shd w:val="clear" w:color="auto" w:fill="FFFFFF"/>
          <w:lang w:val="x-none" w:eastAsia="en-US"/>
        </w:rPr>
        <w:t>3. Проведена огнезащитная обработка сгораемых конструкций во всех муниципальных учреждениях.</w:t>
      </w:r>
    </w:p>
    <w:p w:rsidR="00F622D5" w:rsidRPr="00F622D5" w:rsidRDefault="00F622D5" w:rsidP="00F622D5">
      <w:pPr>
        <w:widowControl w:val="0"/>
        <w:tabs>
          <w:tab w:val="left" w:pos="0"/>
        </w:tabs>
        <w:ind w:right="120"/>
        <w:jc w:val="both"/>
        <w:rPr>
          <w:sz w:val="26"/>
          <w:szCs w:val="26"/>
          <w:lang w:val="x-none" w:eastAsia="en-US"/>
        </w:rPr>
      </w:pPr>
      <w:r w:rsidRPr="00F622D5">
        <w:rPr>
          <w:color w:val="000000"/>
          <w:sz w:val="26"/>
          <w:szCs w:val="26"/>
          <w:shd w:val="clear" w:color="auto" w:fill="FFFFFF"/>
          <w:lang w:val="x-none" w:eastAsia="en-US"/>
        </w:rPr>
        <w:t>4. Проведана заправка и замена первичных средств пожаротушения в срок во всех муниципальных учреждениях.</w:t>
      </w:r>
    </w:p>
    <w:p w:rsidR="00F622D5" w:rsidRPr="00F622D5" w:rsidRDefault="00F622D5" w:rsidP="00F622D5">
      <w:pPr>
        <w:widowControl w:val="0"/>
        <w:tabs>
          <w:tab w:val="left" w:pos="0"/>
        </w:tabs>
        <w:jc w:val="both"/>
        <w:rPr>
          <w:sz w:val="26"/>
          <w:szCs w:val="26"/>
          <w:lang w:eastAsia="en-US"/>
        </w:rPr>
      </w:pPr>
      <w:r w:rsidRPr="00F622D5">
        <w:rPr>
          <w:color w:val="000000"/>
          <w:sz w:val="26"/>
          <w:szCs w:val="26"/>
          <w:shd w:val="clear" w:color="auto" w:fill="FFFFFF"/>
          <w:lang w:val="x-none" w:eastAsia="en-US"/>
        </w:rPr>
        <w:t xml:space="preserve">5. Установлены противопожарные двери и люки </w:t>
      </w:r>
      <w:r w:rsidRPr="00F622D5">
        <w:rPr>
          <w:color w:val="000000"/>
          <w:sz w:val="26"/>
          <w:szCs w:val="26"/>
          <w:shd w:val="clear" w:color="auto" w:fill="FFFFFF"/>
          <w:lang w:eastAsia="en-US"/>
        </w:rPr>
        <w:t>во всех муниципальных учрежд</w:t>
      </w:r>
      <w:r w:rsidRPr="00F622D5">
        <w:rPr>
          <w:color w:val="000000"/>
          <w:sz w:val="26"/>
          <w:szCs w:val="26"/>
          <w:shd w:val="clear" w:color="auto" w:fill="FFFFFF"/>
          <w:lang w:eastAsia="en-US"/>
        </w:rPr>
        <w:t>е</w:t>
      </w:r>
      <w:r w:rsidRPr="00F622D5">
        <w:rPr>
          <w:color w:val="000000"/>
          <w:sz w:val="26"/>
          <w:szCs w:val="26"/>
          <w:shd w:val="clear" w:color="auto" w:fill="FFFFFF"/>
          <w:lang w:eastAsia="en-US"/>
        </w:rPr>
        <w:t>ниях.</w:t>
      </w:r>
    </w:p>
    <w:p w:rsidR="00F622D5" w:rsidRPr="00F622D5" w:rsidRDefault="00F622D5" w:rsidP="00F622D5">
      <w:pPr>
        <w:widowControl w:val="0"/>
        <w:tabs>
          <w:tab w:val="left" w:pos="1023"/>
        </w:tabs>
        <w:jc w:val="both"/>
        <w:rPr>
          <w:sz w:val="26"/>
          <w:szCs w:val="26"/>
          <w:lang w:val="x-none" w:eastAsia="en-US"/>
        </w:rPr>
      </w:pPr>
      <w:r w:rsidRPr="00F622D5">
        <w:rPr>
          <w:color w:val="000000"/>
          <w:sz w:val="26"/>
          <w:szCs w:val="26"/>
          <w:shd w:val="clear" w:color="auto" w:fill="FFFFFF"/>
          <w:lang w:val="x-none" w:eastAsia="en-US"/>
        </w:rPr>
        <w:t>6. Своевременно проводилось техническое обслуживание АПС всех муниципальных учреждений.</w:t>
      </w:r>
    </w:p>
    <w:p w:rsidR="00F622D5" w:rsidRPr="00F622D5" w:rsidRDefault="00F622D5" w:rsidP="00F622D5">
      <w:pPr>
        <w:widowControl w:val="0"/>
        <w:tabs>
          <w:tab w:val="left" w:pos="1028"/>
        </w:tabs>
        <w:jc w:val="both"/>
        <w:rPr>
          <w:sz w:val="26"/>
          <w:szCs w:val="26"/>
          <w:lang w:val="x-none" w:eastAsia="en-US"/>
        </w:rPr>
      </w:pPr>
      <w:r w:rsidRPr="00F622D5">
        <w:rPr>
          <w:color w:val="000000"/>
          <w:sz w:val="26"/>
          <w:szCs w:val="26"/>
          <w:shd w:val="clear" w:color="auto" w:fill="FFFFFF"/>
          <w:lang w:val="x-none" w:eastAsia="en-US"/>
        </w:rPr>
        <w:t>7. Проведена огнезащитная пропитка во всех муниципальных учреждениях.</w:t>
      </w:r>
    </w:p>
    <w:p w:rsidR="00F622D5" w:rsidRPr="00F622D5" w:rsidRDefault="00F622D5" w:rsidP="00F622D5">
      <w:pPr>
        <w:ind w:right="20"/>
        <w:jc w:val="both"/>
        <w:rPr>
          <w:sz w:val="26"/>
          <w:szCs w:val="26"/>
          <w:lang w:val="x-none" w:eastAsia="en-US"/>
        </w:rPr>
      </w:pPr>
      <w:r w:rsidRPr="00F622D5">
        <w:rPr>
          <w:sz w:val="26"/>
          <w:szCs w:val="26"/>
          <w:shd w:val="clear" w:color="auto" w:fill="FFFFFF"/>
          <w:lang w:val="x-none" w:eastAsia="en-US"/>
        </w:rPr>
        <w:t>Характерными недостатками в обеспечении пожарной безопасности муниципальных учреждений являются:</w:t>
      </w:r>
    </w:p>
    <w:p w:rsidR="00F622D5" w:rsidRPr="00F622D5" w:rsidRDefault="00F622D5" w:rsidP="00F622D5">
      <w:pPr>
        <w:widowControl w:val="0"/>
        <w:tabs>
          <w:tab w:val="left" w:pos="859"/>
        </w:tabs>
        <w:jc w:val="both"/>
        <w:rPr>
          <w:sz w:val="26"/>
          <w:szCs w:val="26"/>
          <w:lang w:val="x-none" w:eastAsia="en-US"/>
        </w:rPr>
      </w:pPr>
      <w:r w:rsidRPr="00F622D5">
        <w:rPr>
          <w:sz w:val="26"/>
          <w:szCs w:val="26"/>
          <w:shd w:val="clear" w:color="auto" w:fill="FFFFFF"/>
          <w:lang w:val="x-none" w:eastAsia="en-US"/>
        </w:rPr>
        <w:t>- несоответствие эвакуационных выходов и путей эвакуации;</w:t>
      </w:r>
    </w:p>
    <w:p w:rsidR="00F622D5" w:rsidRPr="00F622D5" w:rsidRDefault="00F622D5" w:rsidP="00F622D5">
      <w:pPr>
        <w:widowControl w:val="0"/>
        <w:tabs>
          <w:tab w:val="left" w:pos="859"/>
        </w:tabs>
        <w:jc w:val="both"/>
        <w:rPr>
          <w:sz w:val="26"/>
          <w:szCs w:val="26"/>
          <w:lang w:val="x-none" w:eastAsia="en-US"/>
        </w:rPr>
      </w:pPr>
      <w:r w:rsidRPr="00F622D5">
        <w:rPr>
          <w:sz w:val="26"/>
          <w:szCs w:val="26"/>
          <w:lang w:val="x-none" w:eastAsia="en-US"/>
        </w:rPr>
        <w:t>- несоответствие противопожарных дверей и люков.</w:t>
      </w:r>
    </w:p>
    <w:p w:rsidR="00F622D5" w:rsidRPr="00F622D5" w:rsidRDefault="00F622D5" w:rsidP="00F622D5">
      <w:pPr>
        <w:ind w:right="120"/>
        <w:jc w:val="both"/>
        <w:rPr>
          <w:sz w:val="26"/>
          <w:szCs w:val="26"/>
          <w:lang w:val="x-none" w:eastAsia="en-US"/>
        </w:rPr>
      </w:pPr>
      <w:r w:rsidRPr="00F622D5">
        <w:rPr>
          <w:color w:val="000000"/>
          <w:sz w:val="26"/>
          <w:szCs w:val="26"/>
          <w:shd w:val="clear" w:color="auto" w:fill="FFFFFF"/>
          <w:lang w:val="x-none" w:eastAsia="en-US"/>
        </w:rPr>
        <w:t>Однако ограниченное финансирование мероприятий не позволило в полном объеме реализовать уровень пожарной защиты муниципальных учреждений района. Анализ противопожарного состояния учреждений свидетельствует, что, несмотря на значительный объем проделанной работы, вопросы противопожарной защиты данной категории объектов решаются не в полном объеме. Данные проблемы могут быть решены только программными методами.</w:t>
      </w:r>
    </w:p>
    <w:p w:rsidR="00F622D5" w:rsidRPr="00F622D5" w:rsidRDefault="00F622D5" w:rsidP="00F622D5">
      <w:pPr>
        <w:ind w:right="20"/>
        <w:jc w:val="both"/>
        <w:rPr>
          <w:sz w:val="26"/>
          <w:szCs w:val="26"/>
          <w:lang w:val="x-none" w:eastAsia="en-US"/>
        </w:rPr>
      </w:pPr>
      <w:r w:rsidRPr="00F622D5">
        <w:rPr>
          <w:color w:val="000000"/>
          <w:sz w:val="26"/>
          <w:szCs w:val="26"/>
          <w:shd w:val="clear" w:color="auto" w:fill="FFFFFF"/>
          <w:lang w:val="x-none" w:eastAsia="en-US"/>
        </w:rPr>
        <w:t>Мероприятия Программы направлены на повышение безопасности зданий и сооружений муниципальных учреждений, снижение рисков возникновения пожаров, аварийных и чрезвычайных ситуаций, гибели людей, выполнение нормативных актов по линии надзорных органов и как следствие всего - создание пожаробезопасных условий в муниципальных учреждениях.</w:t>
      </w:r>
    </w:p>
    <w:p w:rsidR="00F622D5" w:rsidRPr="00F622D5" w:rsidRDefault="00F622D5" w:rsidP="00F622D5">
      <w:pPr>
        <w:spacing w:after="120"/>
        <w:ind w:right="20"/>
        <w:jc w:val="both"/>
        <w:rPr>
          <w:color w:val="000000"/>
          <w:sz w:val="26"/>
          <w:szCs w:val="26"/>
          <w:shd w:val="clear" w:color="auto" w:fill="FFFFFF"/>
          <w:lang w:eastAsia="en-US"/>
        </w:rPr>
      </w:pPr>
      <w:r w:rsidRPr="00F622D5">
        <w:rPr>
          <w:color w:val="000000"/>
          <w:sz w:val="26"/>
          <w:szCs w:val="26"/>
          <w:shd w:val="clear" w:color="auto" w:fill="FFFFFF"/>
          <w:lang w:val="x-none" w:eastAsia="en-US"/>
        </w:rPr>
        <w:t xml:space="preserve">Вопросы, определенные в Программе, требуют решения именно программными методами, поскольку успех и результативность работы в этом направлении </w:t>
      </w:r>
      <w:r w:rsidRPr="00F622D5">
        <w:rPr>
          <w:color w:val="000000"/>
          <w:sz w:val="26"/>
          <w:szCs w:val="26"/>
          <w:shd w:val="clear" w:color="auto" w:fill="FFFFFF"/>
          <w:lang w:val="x-none" w:eastAsia="en-US"/>
        </w:rPr>
        <w:lastRenderedPageBreak/>
        <w:t>гарантирует только комплексный подход, объединение материально-технических, финансовых ресурсов.</w:t>
      </w:r>
    </w:p>
    <w:p w:rsidR="00F622D5" w:rsidRPr="00F622D5" w:rsidRDefault="00F622D5" w:rsidP="00F622D5">
      <w:pPr>
        <w:spacing w:after="120"/>
        <w:ind w:right="20"/>
        <w:jc w:val="both"/>
        <w:rPr>
          <w:sz w:val="26"/>
          <w:szCs w:val="26"/>
          <w:lang w:eastAsia="en-US"/>
        </w:rPr>
      </w:pPr>
    </w:p>
    <w:p w:rsidR="00F622D5" w:rsidRPr="00F622D5" w:rsidRDefault="00F622D5" w:rsidP="00D064B6">
      <w:pPr>
        <w:widowControl w:val="0"/>
        <w:autoSpaceDE w:val="0"/>
        <w:autoSpaceDN w:val="0"/>
        <w:adjustRightInd w:val="0"/>
        <w:spacing w:after="200" w:line="276" w:lineRule="auto"/>
        <w:jc w:val="center"/>
        <w:outlineLvl w:val="1"/>
        <w:rPr>
          <w:b/>
          <w:sz w:val="26"/>
          <w:szCs w:val="26"/>
          <w:lang w:eastAsia="en-US"/>
        </w:rPr>
      </w:pPr>
      <w:bookmarkStart w:id="14" w:name="Par148"/>
      <w:bookmarkEnd w:id="14"/>
      <w:r w:rsidRPr="00F622D5">
        <w:rPr>
          <w:b/>
          <w:sz w:val="26"/>
          <w:szCs w:val="26"/>
          <w:lang w:eastAsia="en-US"/>
        </w:rPr>
        <w:t xml:space="preserve">Приоритеты муниципальной политики в сфере реализации </w:t>
      </w:r>
    </w:p>
    <w:p w:rsidR="00F622D5" w:rsidRPr="00F622D5" w:rsidRDefault="00F622D5" w:rsidP="00F622D5">
      <w:pPr>
        <w:widowControl w:val="0"/>
        <w:autoSpaceDE w:val="0"/>
        <w:autoSpaceDN w:val="0"/>
        <w:adjustRightInd w:val="0"/>
        <w:jc w:val="center"/>
        <w:outlineLvl w:val="1"/>
        <w:rPr>
          <w:b/>
          <w:sz w:val="26"/>
          <w:szCs w:val="26"/>
          <w:lang w:eastAsia="en-US"/>
        </w:rPr>
      </w:pPr>
      <w:r w:rsidRPr="00F622D5">
        <w:rPr>
          <w:b/>
          <w:sz w:val="26"/>
          <w:szCs w:val="26"/>
          <w:lang w:eastAsia="en-US"/>
        </w:rPr>
        <w:t xml:space="preserve">муниципальной программы, цели и задачи, описание </w:t>
      </w:r>
      <w:proofErr w:type="gramStart"/>
      <w:r w:rsidRPr="00F622D5">
        <w:rPr>
          <w:b/>
          <w:sz w:val="26"/>
          <w:szCs w:val="26"/>
          <w:lang w:eastAsia="en-US"/>
        </w:rPr>
        <w:t>основных</w:t>
      </w:r>
      <w:proofErr w:type="gramEnd"/>
      <w:r w:rsidRPr="00F622D5">
        <w:rPr>
          <w:b/>
          <w:sz w:val="26"/>
          <w:szCs w:val="26"/>
          <w:lang w:eastAsia="en-US"/>
        </w:rPr>
        <w:t xml:space="preserve"> </w:t>
      </w:r>
    </w:p>
    <w:p w:rsidR="00F622D5" w:rsidRPr="00F622D5" w:rsidRDefault="00F622D5" w:rsidP="00F622D5">
      <w:pPr>
        <w:widowControl w:val="0"/>
        <w:autoSpaceDE w:val="0"/>
        <w:autoSpaceDN w:val="0"/>
        <w:adjustRightInd w:val="0"/>
        <w:jc w:val="center"/>
        <w:outlineLvl w:val="1"/>
        <w:rPr>
          <w:b/>
          <w:sz w:val="26"/>
          <w:szCs w:val="26"/>
          <w:lang w:eastAsia="en-US"/>
        </w:rPr>
      </w:pPr>
      <w:r w:rsidRPr="00F622D5">
        <w:rPr>
          <w:b/>
          <w:sz w:val="26"/>
          <w:szCs w:val="26"/>
          <w:lang w:eastAsia="en-US"/>
        </w:rPr>
        <w:t xml:space="preserve">ожидаемых конечных результатов муниципальной программы, </w:t>
      </w:r>
    </w:p>
    <w:p w:rsidR="00F622D5" w:rsidRPr="00F622D5" w:rsidRDefault="00F622D5" w:rsidP="00F622D5">
      <w:pPr>
        <w:widowControl w:val="0"/>
        <w:autoSpaceDE w:val="0"/>
        <w:autoSpaceDN w:val="0"/>
        <w:adjustRightInd w:val="0"/>
        <w:jc w:val="center"/>
        <w:outlineLvl w:val="1"/>
        <w:rPr>
          <w:b/>
          <w:sz w:val="26"/>
          <w:szCs w:val="26"/>
          <w:lang w:eastAsia="en-US"/>
        </w:rPr>
      </w:pPr>
      <w:r w:rsidRPr="00F622D5">
        <w:rPr>
          <w:b/>
          <w:sz w:val="26"/>
          <w:szCs w:val="26"/>
          <w:lang w:eastAsia="en-US"/>
        </w:rPr>
        <w:t>сроков и этапов ее реализации</w:t>
      </w:r>
    </w:p>
    <w:p w:rsidR="00F622D5" w:rsidRPr="00F622D5" w:rsidRDefault="00F622D5" w:rsidP="00F622D5">
      <w:pPr>
        <w:widowControl w:val="0"/>
        <w:autoSpaceDE w:val="0"/>
        <w:autoSpaceDN w:val="0"/>
        <w:adjustRightInd w:val="0"/>
        <w:jc w:val="both"/>
        <w:rPr>
          <w:sz w:val="26"/>
          <w:szCs w:val="26"/>
          <w:lang w:eastAsia="en-US"/>
        </w:rPr>
      </w:pP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Приоритеты муниципальной политики в сфере пожарной безопасности на период до 2025 года сформированы с учетом целей и задач, обозначенных в следующих стратегических документах:</w:t>
      </w:r>
    </w:p>
    <w:p w:rsidR="00F622D5" w:rsidRPr="00F622D5" w:rsidRDefault="00F622D5" w:rsidP="00F622D5">
      <w:pPr>
        <w:widowControl w:val="0"/>
        <w:tabs>
          <w:tab w:val="left" w:pos="202"/>
        </w:tabs>
        <w:ind w:right="20"/>
        <w:jc w:val="both"/>
        <w:rPr>
          <w:sz w:val="26"/>
          <w:szCs w:val="26"/>
          <w:lang w:val="x-none" w:eastAsia="en-US"/>
        </w:rPr>
      </w:pPr>
      <w:r w:rsidRPr="00F622D5">
        <w:rPr>
          <w:color w:val="000000"/>
          <w:sz w:val="26"/>
          <w:szCs w:val="26"/>
          <w:shd w:val="clear" w:color="auto" w:fill="FFFFFF"/>
          <w:lang w:val="x-none" w:eastAsia="en-US"/>
        </w:rPr>
        <w:t>Федеральный закон от 06.10.2003 № 131-ФЗ « Об общих принципах организации местного самоуправления в Российской Федерации»;</w:t>
      </w:r>
    </w:p>
    <w:p w:rsidR="00F622D5" w:rsidRPr="00F622D5" w:rsidRDefault="00F622D5" w:rsidP="00F622D5">
      <w:pPr>
        <w:widowControl w:val="0"/>
        <w:tabs>
          <w:tab w:val="left" w:pos="202"/>
        </w:tabs>
        <w:ind w:right="20"/>
        <w:jc w:val="both"/>
        <w:rPr>
          <w:sz w:val="26"/>
          <w:szCs w:val="26"/>
          <w:lang w:val="x-none" w:eastAsia="en-US"/>
        </w:rPr>
      </w:pPr>
      <w:r w:rsidRPr="00F622D5">
        <w:rPr>
          <w:color w:val="000000"/>
          <w:sz w:val="26"/>
          <w:szCs w:val="26"/>
          <w:shd w:val="clear" w:color="auto" w:fill="FFFFFF"/>
          <w:lang w:val="x-none" w:eastAsia="en-US"/>
        </w:rPr>
        <w:t>Федеральный закон от 24.07.1998 г. № 124-ФЗ «Об основных гарантиях прав ребёнка в Российской Федерации (с изменениями и дополнениями)», ст.9;</w:t>
      </w:r>
    </w:p>
    <w:p w:rsidR="00F622D5" w:rsidRPr="00F622D5" w:rsidRDefault="00F622D5" w:rsidP="00F622D5">
      <w:pPr>
        <w:widowControl w:val="0"/>
        <w:tabs>
          <w:tab w:val="left" w:pos="183"/>
        </w:tabs>
        <w:ind w:right="20"/>
        <w:jc w:val="both"/>
        <w:rPr>
          <w:sz w:val="26"/>
          <w:szCs w:val="26"/>
          <w:lang w:val="x-none" w:eastAsia="en-US"/>
        </w:rPr>
      </w:pPr>
      <w:r w:rsidRPr="00F622D5">
        <w:rPr>
          <w:color w:val="000000"/>
          <w:sz w:val="26"/>
          <w:szCs w:val="26"/>
          <w:shd w:val="clear" w:color="auto" w:fill="FFFFFF"/>
          <w:lang w:val="x-none" w:eastAsia="en-US"/>
        </w:rPr>
        <w:t>Федеральный закон Российской Федерации от 29.12.2012 г. № 273-ФЗ «Об образовании в Российской Федерации»;</w:t>
      </w:r>
    </w:p>
    <w:p w:rsidR="00F622D5" w:rsidRPr="00F622D5" w:rsidRDefault="00F622D5" w:rsidP="00F622D5">
      <w:pPr>
        <w:widowControl w:val="0"/>
        <w:tabs>
          <w:tab w:val="left" w:pos="202"/>
        </w:tabs>
        <w:ind w:right="20"/>
        <w:jc w:val="both"/>
        <w:rPr>
          <w:sz w:val="26"/>
          <w:szCs w:val="26"/>
          <w:lang w:val="x-none" w:eastAsia="en-US"/>
        </w:rPr>
      </w:pPr>
      <w:r w:rsidRPr="00F622D5">
        <w:rPr>
          <w:color w:val="000000"/>
          <w:sz w:val="26"/>
          <w:szCs w:val="26"/>
          <w:shd w:val="clear" w:color="auto" w:fill="FFFFFF"/>
          <w:lang w:val="x-none" w:eastAsia="en-US"/>
        </w:rPr>
        <w:t>Правила противопожарного режима в Российской Федерации, утвержденные постановлением Правительства Российской Федерации от 25 апреля 2012 г. № 390 "О противопожарном режиме"  (с изменениями</w:t>
      </w:r>
      <w:r w:rsidRPr="00F622D5">
        <w:rPr>
          <w:color w:val="000000"/>
          <w:sz w:val="26"/>
          <w:szCs w:val="26"/>
          <w:shd w:val="clear" w:color="auto" w:fill="FFFFFF"/>
          <w:lang w:eastAsia="en-US"/>
        </w:rPr>
        <w:t xml:space="preserve"> на 23 апреля 2020 гола</w:t>
      </w:r>
      <w:r w:rsidRPr="00F622D5">
        <w:rPr>
          <w:color w:val="000000"/>
          <w:sz w:val="26"/>
          <w:szCs w:val="26"/>
          <w:shd w:val="clear" w:color="auto" w:fill="FFFFFF"/>
          <w:lang w:val="x-none" w:eastAsia="en-US"/>
        </w:rPr>
        <w:t>);</w:t>
      </w:r>
    </w:p>
    <w:p w:rsidR="00F622D5" w:rsidRPr="00F622D5" w:rsidRDefault="00F4152E" w:rsidP="00F622D5">
      <w:pPr>
        <w:widowControl w:val="0"/>
        <w:autoSpaceDE w:val="0"/>
        <w:autoSpaceDN w:val="0"/>
        <w:adjustRightInd w:val="0"/>
        <w:jc w:val="both"/>
        <w:rPr>
          <w:sz w:val="26"/>
          <w:szCs w:val="26"/>
          <w:lang w:eastAsia="en-US"/>
        </w:rPr>
      </w:pPr>
      <w:hyperlink r:id="rId50" w:history="1">
        <w:r w:rsidR="00F622D5" w:rsidRPr="00F622D5">
          <w:rPr>
            <w:sz w:val="26"/>
            <w:szCs w:val="26"/>
            <w:lang w:eastAsia="en-US"/>
          </w:rPr>
          <w:t>Закон</w:t>
        </w:r>
      </w:hyperlink>
      <w:r w:rsidR="00F622D5" w:rsidRPr="00F622D5">
        <w:rPr>
          <w:sz w:val="26"/>
          <w:szCs w:val="26"/>
          <w:lang w:eastAsia="en-US"/>
        </w:rPr>
        <w:t xml:space="preserve"> Алтайского края от 03.04.2015 N 30-ЗС "О стратегическом планировании в Алтайском крае (в редакции Закона Алтайского края от 13.12.2018 № 102-ЗС)";</w:t>
      </w:r>
    </w:p>
    <w:p w:rsidR="00F622D5" w:rsidRPr="00F622D5" w:rsidRDefault="00F622D5" w:rsidP="00F622D5">
      <w:pPr>
        <w:widowControl w:val="0"/>
        <w:tabs>
          <w:tab w:val="left" w:pos="202"/>
        </w:tabs>
        <w:ind w:right="20"/>
        <w:jc w:val="both"/>
        <w:rPr>
          <w:sz w:val="26"/>
          <w:szCs w:val="26"/>
          <w:lang w:val="x-none" w:eastAsia="en-US"/>
        </w:rPr>
      </w:pPr>
      <w:r w:rsidRPr="00F622D5">
        <w:rPr>
          <w:sz w:val="26"/>
          <w:szCs w:val="26"/>
          <w:shd w:val="clear" w:color="auto" w:fill="FFFFFF"/>
          <w:lang w:val="x-none" w:eastAsia="en-US"/>
        </w:rPr>
        <w:t>Устав муниципального образования Поспелихинский район.</w:t>
      </w: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Для создания пожаробезопасных условий в муниципальных учреждениях необх</w:t>
      </w:r>
      <w:r w:rsidRPr="00F622D5">
        <w:rPr>
          <w:sz w:val="26"/>
          <w:szCs w:val="26"/>
          <w:lang w:eastAsia="en-US"/>
        </w:rPr>
        <w:t>о</w:t>
      </w:r>
      <w:r w:rsidRPr="00F622D5">
        <w:rPr>
          <w:sz w:val="26"/>
          <w:szCs w:val="26"/>
          <w:lang w:eastAsia="en-US"/>
        </w:rPr>
        <w:t>дима реализация комплекса следующих мер:</w:t>
      </w:r>
    </w:p>
    <w:p w:rsidR="00F622D5" w:rsidRPr="00F622D5" w:rsidRDefault="00F622D5" w:rsidP="00F622D5">
      <w:pPr>
        <w:jc w:val="both"/>
        <w:rPr>
          <w:sz w:val="26"/>
          <w:szCs w:val="26"/>
          <w:u w:val="single"/>
          <w:lang w:eastAsia="en-US"/>
        </w:rPr>
      </w:pPr>
      <w:r w:rsidRPr="00F622D5">
        <w:rPr>
          <w:sz w:val="26"/>
          <w:szCs w:val="26"/>
          <w:lang w:eastAsia="en-US"/>
        </w:rPr>
        <w:t>- организация технического обслуживания установленных систем пожарной сигн</w:t>
      </w:r>
      <w:r w:rsidRPr="00F622D5">
        <w:rPr>
          <w:sz w:val="26"/>
          <w:szCs w:val="26"/>
          <w:lang w:eastAsia="en-US"/>
        </w:rPr>
        <w:t>а</w:t>
      </w:r>
      <w:r w:rsidRPr="00F622D5">
        <w:rPr>
          <w:sz w:val="26"/>
          <w:szCs w:val="26"/>
          <w:lang w:eastAsia="en-US"/>
        </w:rPr>
        <w:t>лизации в целях обеспечения их работоспособности;</w:t>
      </w:r>
    </w:p>
    <w:p w:rsidR="00F622D5" w:rsidRPr="00F622D5" w:rsidRDefault="00F622D5" w:rsidP="00F622D5">
      <w:pPr>
        <w:jc w:val="both"/>
        <w:rPr>
          <w:sz w:val="26"/>
          <w:szCs w:val="26"/>
          <w:u w:val="single"/>
          <w:lang w:eastAsia="en-US"/>
        </w:rPr>
      </w:pPr>
      <w:r w:rsidRPr="00F622D5">
        <w:rPr>
          <w:sz w:val="26"/>
          <w:szCs w:val="26"/>
          <w:lang w:eastAsia="en-US"/>
        </w:rPr>
        <w:t xml:space="preserve">- полное оснащение учреждений первичными средствами пожаротушения; </w:t>
      </w:r>
    </w:p>
    <w:p w:rsidR="00F622D5" w:rsidRPr="00F622D5" w:rsidRDefault="00F622D5" w:rsidP="00F622D5">
      <w:pPr>
        <w:jc w:val="both"/>
        <w:rPr>
          <w:sz w:val="26"/>
          <w:szCs w:val="26"/>
          <w:u w:val="single"/>
          <w:lang w:eastAsia="en-US"/>
        </w:rPr>
      </w:pPr>
      <w:r w:rsidRPr="00F622D5">
        <w:rPr>
          <w:sz w:val="26"/>
          <w:szCs w:val="26"/>
          <w:lang w:eastAsia="en-US"/>
        </w:rPr>
        <w:t>- оснащение учреждений знаками пожарной безопасности;</w:t>
      </w:r>
    </w:p>
    <w:p w:rsidR="00F622D5" w:rsidRPr="00F622D5" w:rsidRDefault="00F622D5" w:rsidP="00F622D5">
      <w:pPr>
        <w:jc w:val="both"/>
        <w:rPr>
          <w:sz w:val="26"/>
          <w:szCs w:val="26"/>
          <w:u w:val="single"/>
          <w:lang w:eastAsia="en-US"/>
        </w:rPr>
      </w:pPr>
      <w:r w:rsidRPr="00F622D5">
        <w:rPr>
          <w:sz w:val="26"/>
          <w:szCs w:val="26"/>
          <w:lang w:eastAsia="en-US"/>
        </w:rPr>
        <w:t>- установка в учреждениях противопожарных люков и дверей;</w:t>
      </w:r>
    </w:p>
    <w:p w:rsidR="00F622D5" w:rsidRPr="00F622D5" w:rsidRDefault="00F622D5" w:rsidP="00F622D5">
      <w:pPr>
        <w:jc w:val="both"/>
        <w:rPr>
          <w:sz w:val="26"/>
          <w:szCs w:val="26"/>
          <w:u w:val="single"/>
          <w:lang w:eastAsia="en-US"/>
        </w:rPr>
      </w:pPr>
      <w:r w:rsidRPr="00F622D5">
        <w:rPr>
          <w:sz w:val="26"/>
          <w:szCs w:val="26"/>
          <w:lang w:eastAsia="en-US"/>
        </w:rPr>
        <w:t>- проведение во всех учреждениях тренировок по эвакуации персонала и посетит</w:t>
      </w:r>
      <w:r w:rsidRPr="00F622D5">
        <w:rPr>
          <w:sz w:val="26"/>
          <w:szCs w:val="26"/>
          <w:lang w:eastAsia="en-US"/>
        </w:rPr>
        <w:t>е</w:t>
      </w:r>
      <w:r w:rsidRPr="00F622D5">
        <w:rPr>
          <w:sz w:val="26"/>
          <w:szCs w:val="26"/>
          <w:lang w:eastAsia="en-US"/>
        </w:rPr>
        <w:t>лей на случай пожара;</w:t>
      </w:r>
    </w:p>
    <w:p w:rsidR="00F622D5" w:rsidRPr="00F622D5" w:rsidRDefault="00F622D5" w:rsidP="00F622D5">
      <w:pPr>
        <w:jc w:val="both"/>
        <w:rPr>
          <w:sz w:val="26"/>
          <w:szCs w:val="26"/>
          <w:lang w:eastAsia="en-US"/>
        </w:rPr>
      </w:pPr>
      <w:r w:rsidRPr="00F622D5">
        <w:rPr>
          <w:sz w:val="26"/>
          <w:szCs w:val="26"/>
          <w:lang w:eastAsia="en-US"/>
        </w:rPr>
        <w:t>- подготовка  работников, технического персонала, учащихся и посетителей к де</w:t>
      </w:r>
      <w:r w:rsidRPr="00F622D5">
        <w:rPr>
          <w:sz w:val="26"/>
          <w:szCs w:val="26"/>
          <w:lang w:eastAsia="en-US"/>
        </w:rPr>
        <w:t>й</w:t>
      </w:r>
      <w:r w:rsidRPr="00F622D5">
        <w:rPr>
          <w:sz w:val="26"/>
          <w:szCs w:val="26"/>
          <w:lang w:eastAsia="en-US"/>
        </w:rPr>
        <w:t>ствиям в случае пожара или угрозы его возникновения.</w:t>
      </w:r>
    </w:p>
    <w:p w:rsidR="00F622D5" w:rsidRPr="00F622D5" w:rsidRDefault="00F622D5" w:rsidP="00F622D5">
      <w:pPr>
        <w:jc w:val="both"/>
        <w:rPr>
          <w:sz w:val="26"/>
          <w:szCs w:val="26"/>
          <w:u w:val="single"/>
          <w:lang w:eastAsia="en-US"/>
        </w:rPr>
      </w:pPr>
    </w:p>
    <w:p w:rsidR="00F622D5" w:rsidRPr="00F622D5" w:rsidRDefault="00F622D5" w:rsidP="00F622D5">
      <w:pPr>
        <w:widowControl w:val="0"/>
        <w:autoSpaceDE w:val="0"/>
        <w:autoSpaceDN w:val="0"/>
        <w:adjustRightInd w:val="0"/>
        <w:jc w:val="center"/>
        <w:outlineLvl w:val="1"/>
        <w:rPr>
          <w:b/>
          <w:sz w:val="26"/>
          <w:szCs w:val="26"/>
          <w:lang w:eastAsia="en-US"/>
        </w:rPr>
      </w:pPr>
      <w:bookmarkStart w:id="15" w:name="Par183"/>
      <w:bookmarkEnd w:id="15"/>
      <w:r w:rsidRPr="00F622D5">
        <w:rPr>
          <w:b/>
          <w:sz w:val="26"/>
          <w:szCs w:val="26"/>
          <w:lang w:eastAsia="en-US"/>
        </w:rPr>
        <w:t>3. Цели и задачи муниципальной программы</w:t>
      </w:r>
    </w:p>
    <w:p w:rsidR="00F622D5" w:rsidRPr="00F622D5" w:rsidRDefault="00F622D5" w:rsidP="00F622D5">
      <w:pPr>
        <w:widowControl w:val="0"/>
        <w:autoSpaceDE w:val="0"/>
        <w:autoSpaceDN w:val="0"/>
        <w:adjustRightInd w:val="0"/>
        <w:jc w:val="both"/>
        <w:rPr>
          <w:sz w:val="26"/>
          <w:szCs w:val="26"/>
          <w:lang w:eastAsia="en-US"/>
        </w:rPr>
      </w:pP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Целью муниципальной программы является формирование условий для обеспеч</w:t>
      </w:r>
      <w:r w:rsidRPr="00F622D5">
        <w:rPr>
          <w:sz w:val="26"/>
          <w:szCs w:val="26"/>
          <w:lang w:eastAsia="en-US"/>
        </w:rPr>
        <w:t>е</w:t>
      </w:r>
      <w:r w:rsidRPr="00F622D5">
        <w:rPr>
          <w:sz w:val="26"/>
          <w:szCs w:val="26"/>
          <w:lang w:eastAsia="en-US"/>
        </w:rPr>
        <w:t>ния полной пожарной безопасности в муниципальных учреждениях,</w:t>
      </w:r>
      <w:r w:rsidRPr="00F622D5">
        <w:rPr>
          <w:color w:val="000000"/>
          <w:sz w:val="26"/>
          <w:szCs w:val="26"/>
          <w:shd w:val="clear" w:color="auto" w:fill="FFFFFF"/>
          <w:lang w:eastAsia="en-US"/>
        </w:rPr>
        <w:t xml:space="preserve"> а также </w:t>
      </w:r>
      <w:proofErr w:type="gramStart"/>
      <w:r w:rsidRPr="00F622D5">
        <w:rPr>
          <w:color w:val="000000"/>
          <w:sz w:val="26"/>
          <w:szCs w:val="26"/>
          <w:shd w:val="clear" w:color="auto" w:fill="FFFFFF"/>
          <w:lang w:eastAsia="en-US"/>
        </w:rPr>
        <w:t>ко</w:t>
      </w:r>
      <w:r w:rsidRPr="00F622D5">
        <w:rPr>
          <w:color w:val="000000"/>
          <w:sz w:val="26"/>
          <w:szCs w:val="26"/>
          <w:shd w:val="clear" w:color="auto" w:fill="FFFFFF"/>
          <w:lang w:eastAsia="en-US"/>
        </w:rPr>
        <w:t>н</w:t>
      </w:r>
      <w:r w:rsidRPr="00F622D5">
        <w:rPr>
          <w:color w:val="000000"/>
          <w:sz w:val="26"/>
          <w:szCs w:val="26"/>
          <w:shd w:val="clear" w:color="auto" w:fill="FFFFFF"/>
          <w:lang w:eastAsia="en-US"/>
        </w:rPr>
        <w:t>троля за</w:t>
      </w:r>
      <w:proofErr w:type="gramEnd"/>
      <w:r w:rsidRPr="00F622D5">
        <w:rPr>
          <w:color w:val="000000"/>
          <w:sz w:val="26"/>
          <w:szCs w:val="26"/>
          <w:shd w:val="clear" w:color="auto" w:fill="FFFFFF"/>
          <w:lang w:eastAsia="en-US"/>
        </w:rPr>
        <w:t xml:space="preserve"> обеспечением безопасных условий в них</w:t>
      </w:r>
      <w:r w:rsidRPr="00F622D5">
        <w:rPr>
          <w:sz w:val="26"/>
          <w:szCs w:val="26"/>
          <w:lang w:eastAsia="en-US"/>
        </w:rPr>
        <w:t xml:space="preserve">. </w:t>
      </w: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К числу основных задач, требующих решения для достижения поставленной цели, относятся:</w:t>
      </w:r>
    </w:p>
    <w:p w:rsidR="00F622D5" w:rsidRPr="00F622D5" w:rsidRDefault="00F622D5" w:rsidP="00F622D5">
      <w:pPr>
        <w:jc w:val="both"/>
        <w:rPr>
          <w:sz w:val="26"/>
          <w:szCs w:val="26"/>
          <w:lang w:eastAsia="en-US"/>
        </w:rPr>
      </w:pPr>
      <w:r w:rsidRPr="00F622D5">
        <w:rPr>
          <w:sz w:val="26"/>
          <w:szCs w:val="26"/>
          <w:lang w:eastAsia="en-US"/>
        </w:rPr>
        <w:t>- создание в муниципальных учреждениях безопасных условий функционирования;</w:t>
      </w:r>
    </w:p>
    <w:p w:rsidR="00F622D5" w:rsidRPr="00F622D5" w:rsidRDefault="00F622D5" w:rsidP="00F622D5">
      <w:pPr>
        <w:jc w:val="both"/>
        <w:rPr>
          <w:sz w:val="26"/>
          <w:szCs w:val="26"/>
          <w:lang w:eastAsia="en-US"/>
        </w:rPr>
      </w:pPr>
      <w:r w:rsidRPr="00F622D5">
        <w:rPr>
          <w:sz w:val="26"/>
          <w:szCs w:val="26"/>
          <w:lang w:eastAsia="en-US"/>
        </w:rPr>
        <w:t>- сохранение материально-технической базы учреждений.</w:t>
      </w:r>
    </w:p>
    <w:p w:rsidR="00F622D5" w:rsidRPr="00F622D5" w:rsidRDefault="00F622D5" w:rsidP="00F622D5">
      <w:pPr>
        <w:ind w:right="20"/>
        <w:jc w:val="both"/>
        <w:rPr>
          <w:sz w:val="26"/>
          <w:szCs w:val="26"/>
          <w:lang w:val="x-none" w:eastAsia="en-US"/>
        </w:rPr>
      </w:pPr>
      <w:r w:rsidRPr="00F622D5">
        <w:rPr>
          <w:color w:val="000000"/>
          <w:sz w:val="26"/>
          <w:szCs w:val="26"/>
          <w:shd w:val="clear" w:color="auto" w:fill="FFFFFF"/>
          <w:lang w:eastAsia="en-US"/>
        </w:rPr>
        <w:t xml:space="preserve">- </w:t>
      </w:r>
      <w:r w:rsidRPr="00F622D5">
        <w:rPr>
          <w:color w:val="000000"/>
          <w:sz w:val="26"/>
          <w:szCs w:val="26"/>
          <w:shd w:val="clear" w:color="auto" w:fill="FFFFFF"/>
          <w:lang w:val="x-none" w:eastAsia="en-US"/>
        </w:rPr>
        <w:t xml:space="preserve">приведение условий в соответствие с требованиями законодательных и иных нормативных, правовых актов в области обеспечения пожарной безопасности в </w:t>
      </w:r>
      <w:r w:rsidRPr="00F622D5">
        <w:rPr>
          <w:color w:val="000000"/>
          <w:sz w:val="26"/>
          <w:szCs w:val="26"/>
          <w:shd w:val="clear" w:color="auto" w:fill="FFFFFF"/>
          <w:lang w:val="x-none" w:eastAsia="en-US"/>
        </w:rPr>
        <w:lastRenderedPageBreak/>
        <w:t>муниципальных учреждениях, направленных на защиту здоровья и сохранение жизни обучающихся, воспитанников, работников во время их трудовой и учебной и досуговой деятельности;</w:t>
      </w:r>
    </w:p>
    <w:p w:rsidR="00F622D5" w:rsidRPr="00F622D5" w:rsidRDefault="00F622D5" w:rsidP="00F622D5">
      <w:pPr>
        <w:ind w:right="20"/>
        <w:jc w:val="both"/>
        <w:rPr>
          <w:color w:val="000000"/>
          <w:sz w:val="26"/>
          <w:szCs w:val="26"/>
          <w:shd w:val="clear" w:color="auto" w:fill="FFFFFF"/>
          <w:lang w:val="x-none" w:eastAsia="en-US"/>
        </w:rPr>
      </w:pPr>
      <w:r w:rsidRPr="00F622D5">
        <w:rPr>
          <w:color w:val="000000"/>
          <w:sz w:val="26"/>
          <w:szCs w:val="26"/>
          <w:shd w:val="clear" w:color="auto" w:fill="FFFFFF"/>
          <w:lang w:eastAsia="en-US"/>
        </w:rPr>
        <w:t xml:space="preserve">- </w:t>
      </w:r>
      <w:r w:rsidRPr="00F622D5">
        <w:rPr>
          <w:color w:val="000000"/>
          <w:sz w:val="26"/>
          <w:szCs w:val="26"/>
          <w:shd w:val="clear" w:color="auto" w:fill="FFFFFF"/>
          <w:lang w:val="x-none" w:eastAsia="en-US"/>
        </w:rPr>
        <w:t xml:space="preserve">снижение рисков возникновения чрезвычайных ситуаций в муниципальных учреждениях; </w:t>
      </w:r>
    </w:p>
    <w:p w:rsidR="00F622D5" w:rsidRPr="00F622D5" w:rsidRDefault="00F622D5" w:rsidP="00F622D5">
      <w:pPr>
        <w:jc w:val="both"/>
        <w:rPr>
          <w:sz w:val="26"/>
          <w:szCs w:val="26"/>
          <w:lang w:eastAsia="en-US"/>
        </w:rPr>
      </w:pPr>
      <w:r w:rsidRPr="00F622D5">
        <w:rPr>
          <w:color w:val="000000"/>
          <w:sz w:val="26"/>
          <w:szCs w:val="26"/>
          <w:shd w:val="clear" w:color="auto" w:fill="FFFFFF"/>
          <w:lang w:eastAsia="en-US"/>
        </w:rPr>
        <w:t>- формирование и отработка навыков безопасного поведения у участников пр</w:t>
      </w:r>
      <w:r w:rsidRPr="00F622D5">
        <w:rPr>
          <w:color w:val="000000"/>
          <w:sz w:val="26"/>
          <w:szCs w:val="26"/>
          <w:shd w:val="clear" w:color="auto" w:fill="FFFFFF"/>
          <w:lang w:eastAsia="en-US"/>
        </w:rPr>
        <w:t>о</w:t>
      </w:r>
      <w:r w:rsidRPr="00F622D5">
        <w:rPr>
          <w:color w:val="000000"/>
          <w:sz w:val="26"/>
          <w:szCs w:val="26"/>
          <w:shd w:val="clear" w:color="auto" w:fill="FFFFFF"/>
          <w:lang w:eastAsia="en-US"/>
        </w:rPr>
        <w:t>граммы.</w:t>
      </w:r>
    </w:p>
    <w:p w:rsidR="00F622D5" w:rsidRPr="00F622D5" w:rsidRDefault="00F622D5" w:rsidP="00F622D5">
      <w:pPr>
        <w:widowControl w:val="0"/>
        <w:autoSpaceDE w:val="0"/>
        <w:autoSpaceDN w:val="0"/>
        <w:adjustRightInd w:val="0"/>
        <w:jc w:val="both"/>
        <w:rPr>
          <w:sz w:val="26"/>
          <w:szCs w:val="26"/>
          <w:lang w:eastAsia="en-US"/>
        </w:rPr>
      </w:pPr>
    </w:p>
    <w:p w:rsidR="00F622D5" w:rsidRPr="00F622D5" w:rsidRDefault="00F622D5" w:rsidP="00F622D5">
      <w:pPr>
        <w:widowControl w:val="0"/>
        <w:autoSpaceDE w:val="0"/>
        <w:autoSpaceDN w:val="0"/>
        <w:adjustRightInd w:val="0"/>
        <w:jc w:val="center"/>
        <w:outlineLvl w:val="1"/>
        <w:rPr>
          <w:b/>
          <w:sz w:val="26"/>
          <w:szCs w:val="26"/>
          <w:lang w:eastAsia="en-US"/>
        </w:rPr>
      </w:pPr>
      <w:bookmarkStart w:id="16" w:name="Par197"/>
      <w:bookmarkEnd w:id="16"/>
      <w:r w:rsidRPr="00F622D5">
        <w:rPr>
          <w:b/>
          <w:sz w:val="26"/>
          <w:szCs w:val="26"/>
          <w:lang w:eastAsia="en-US"/>
        </w:rPr>
        <w:t>4. Конечные результаты реализации муниципальной программы</w:t>
      </w:r>
    </w:p>
    <w:p w:rsidR="00F622D5" w:rsidRPr="00F622D5" w:rsidRDefault="00F622D5" w:rsidP="00F622D5">
      <w:pPr>
        <w:widowControl w:val="0"/>
        <w:autoSpaceDE w:val="0"/>
        <w:autoSpaceDN w:val="0"/>
        <w:adjustRightInd w:val="0"/>
        <w:jc w:val="both"/>
        <w:rPr>
          <w:sz w:val="26"/>
          <w:szCs w:val="26"/>
          <w:lang w:eastAsia="en-US"/>
        </w:rPr>
      </w:pP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В результате реализации муниципальной программы к 2025 году предполагается обеспечить:</w:t>
      </w:r>
    </w:p>
    <w:p w:rsidR="00F622D5" w:rsidRPr="00F622D5" w:rsidRDefault="00F622D5" w:rsidP="00F622D5">
      <w:pPr>
        <w:tabs>
          <w:tab w:val="left" w:pos="851"/>
        </w:tabs>
        <w:jc w:val="both"/>
        <w:rPr>
          <w:sz w:val="26"/>
          <w:szCs w:val="26"/>
          <w:lang w:eastAsia="en-US"/>
        </w:rPr>
      </w:pPr>
      <w:r w:rsidRPr="00F622D5">
        <w:rPr>
          <w:sz w:val="26"/>
          <w:szCs w:val="26"/>
          <w:lang w:eastAsia="en-US"/>
        </w:rPr>
        <w:t>- исправное состояние автоматической системы пожарной сигнализации учрежд</w:t>
      </w:r>
      <w:r w:rsidRPr="00F622D5">
        <w:rPr>
          <w:sz w:val="26"/>
          <w:szCs w:val="26"/>
          <w:lang w:eastAsia="en-US"/>
        </w:rPr>
        <w:t>е</w:t>
      </w:r>
      <w:r w:rsidRPr="00F622D5">
        <w:rPr>
          <w:sz w:val="26"/>
          <w:szCs w:val="26"/>
          <w:lang w:eastAsia="en-US"/>
        </w:rPr>
        <w:t>ний;</w:t>
      </w:r>
    </w:p>
    <w:p w:rsidR="00F622D5" w:rsidRPr="00F622D5" w:rsidRDefault="00F622D5" w:rsidP="00F622D5">
      <w:pPr>
        <w:tabs>
          <w:tab w:val="left" w:pos="851"/>
        </w:tabs>
        <w:jc w:val="both"/>
        <w:rPr>
          <w:sz w:val="26"/>
          <w:szCs w:val="26"/>
          <w:lang w:eastAsia="en-US"/>
        </w:rPr>
      </w:pPr>
      <w:r w:rsidRPr="00F622D5">
        <w:rPr>
          <w:sz w:val="26"/>
          <w:szCs w:val="26"/>
          <w:lang w:eastAsia="en-US"/>
        </w:rPr>
        <w:t>- пожаробезопасное состояние систем электроснабжения и деревянных констру</w:t>
      </w:r>
      <w:r w:rsidRPr="00F622D5">
        <w:rPr>
          <w:sz w:val="26"/>
          <w:szCs w:val="26"/>
          <w:lang w:eastAsia="en-US"/>
        </w:rPr>
        <w:t>к</w:t>
      </w:r>
      <w:r w:rsidRPr="00F622D5">
        <w:rPr>
          <w:sz w:val="26"/>
          <w:szCs w:val="26"/>
          <w:lang w:eastAsia="en-US"/>
        </w:rPr>
        <w:t xml:space="preserve">ций чердачных помещений; </w:t>
      </w:r>
    </w:p>
    <w:p w:rsidR="00F622D5" w:rsidRPr="00F622D5" w:rsidRDefault="00F622D5" w:rsidP="00F622D5">
      <w:pPr>
        <w:tabs>
          <w:tab w:val="left" w:pos="851"/>
        </w:tabs>
        <w:jc w:val="both"/>
        <w:rPr>
          <w:sz w:val="26"/>
          <w:szCs w:val="26"/>
          <w:lang w:eastAsia="en-US"/>
        </w:rPr>
      </w:pPr>
      <w:r w:rsidRPr="00F622D5">
        <w:rPr>
          <w:sz w:val="26"/>
          <w:szCs w:val="26"/>
          <w:lang w:eastAsia="en-US"/>
        </w:rPr>
        <w:t>- увеличение числа установленных противопожарных люков и дверей;</w:t>
      </w:r>
    </w:p>
    <w:p w:rsidR="00F622D5" w:rsidRPr="00F622D5" w:rsidRDefault="00F622D5" w:rsidP="00F622D5">
      <w:pPr>
        <w:widowControl w:val="0"/>
        <w:tabs>
          <w:tab w:val="left" w:pos="859"/>
        </w:tabs>
        <w:jc w:val="both"/>
        <w:rPr>
          <w:sz w:val="26"/>
          <w:szCs w:val="26"/>
          <w:lang w:val="x-none" w:eastAsia="en-US"/>
        </w:rPr>
      </w:pPr>
      <w:r w:rsidRPr="00F622D5">
        <w:rPr>
          <w:sz w:val="26"/>
          <w:szCs w:val="26"/>
          <w:shd w:val="clear" w:color="auto" w:fill="FFFFFF"/>
          <w:lang w:eastAsia="en-US"/>
        </w:rPr>
        <w:tab/>
        <w:t xml:space="preserve">- </w:t>
      </w:r>
      <w:r w:rsidRPr="00F622D5">
        <w:rPr>
          <w:sz w:val="26"/>
          <w:szCs w:val="26"/>
          <w:shd w:val="clear" w:color="auto" w:fill="FFFFFF"/>
          <w:lang w:val="x-none" w:eastAsia="en-US"/>
        </w:rPr>
        <w:t>соответствие эвакуационных выходов и путей эвакуации;</w:t>
      </w:r>
    </w:p>
    <w:p w:rsidR="00F622D5" w:rsidRPr="00F622D5" w:rsidRDefault="00F622D5" w:rsidP="00F622D5">
      <w:pPr>
        <w:tabs>
          <w:tab w:val="left" w:pos="851"/>
        </w:tabs>
        <w:jc w:val="both"/>
        <w:rPr>
          <w:sz w:val="26"/>
          <w:szCs w:val="26"/>
          <w:lang w:eastAsia="en-US"/>
        </w:rPr>
      </w:pPr>
      <w:r w:rsidRPr="00F622D5">
        <w:rPr>
          <w:sz w:val="26"/>
          <w:szCs w:val="26"/>
          <w:lang w:eastAsia="en-US"/>
        </w:rPr>
        <w:t>- 100 % обученность ответственных, учащихся, персонала  и технических сотру</w:t>
      </w:r>
      <w:r w:rsidRPr="00F622D5">
        <w:rPr>
          <w:sz w:val="26"/>
          <w:szCs w:val="26"/>
          <w:lang w:eastAsia="en-US"/>
        </w:rPr>
        <w:t>д</w:t>
      </w:r>
      <w:r w:rsidRPr="00F622D5">
        <w:rPr>
          <w:sz w:val="26"/>
          <w:szCs w:val="26"/>
          <w:lang w:eastAsia="en-US"/>
        </w:rPr>
        <w:t>ников навыкам безопасных действий в случае пожара или его угрозы;</w:t>
      </w: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 xml:space="preserve">Основные индикаторы и их значения по годам представлены в </w:t>
      </w:r>
      <w:hyperlink w:anchor="Par310" w:history="1">
        <w:r w:rsidRPr="00F622D5">
          <w:rPr>
            <w:sz w:val="26"/>
            <w:szCs w:val="26"/>
            <w:lang w:eastAsia="en-US"/>
          </w:rPr>
          <w:t>таблице 1</w:t>
        </w:r>
      </w:hyperlink>
      <w:r w:rsidRPr="00F622D5">
        <w:rPr>
          <w:sz w:val="26"/>
          <w:szCs w:val="26"/>
          <w:lang w:eastAsia="en-US"/>
        </w:rPr>
        <w:t>.</w:t>
      </w:r>
    </w:p>
    <w:p w:rsidR="00F622D5" w:rsidRPr="00F622D5" w:rsidRDefault="00F622D5" w:rsidP="00F622D5">
      <w:pPr>
        <w:tabs>
          <w:tab w:val="left" w:pos="2072"/>
        </w:tabs>
        <w:jc w:val="both"/>
        <w:rPr>
          <w:b/>
          <w:sz w:val="26"/>
          <w:szCs w:val="26"/>
          <w:lang w:eastAsia="en-US"/>
        </w:rPr>
      </w:pPr>
    </w:p>
    <w:p w:rsidR="00F622D5" w:rsidRPr="00F622D5" w:rsidRDefault="00F622D5" w:rsidP="00F622D5">
      <w:pPr>
        <w:widowControl w:val="0"/>
        <w:autoSpaceDE w:val="0"/>
        <w:autoSpaceDN w:val="0"/>
        <w:adjustRightInd w:val="0"/>
        <w:jc w:val="center"/>
        <w:outlineLvl w:val="1"/>
        <w:rPr>
          <w:b/>
          <w:sz w:val="26"/>
          <w:szCs w:val="26"/>
          <w:lang w:eastAsia="en-US"/>
        </w:rPr>
      </w:pPr>
      <w:bookmarkStart w:id="17" w:name="Par214"/>
      <w:bookmarkEnd w:id="17"/>
      <w:r w:rsidRPr="00F622D5">
        <w:rPr>
          <w:b/>
          <w:sz w:val="26"/>
          <w:szCs w:val="26"/>
          <w:lang w:eastAsia="en-US"/>
        </w:rPr>
        <w:t>5. Обобщенная характеристика мероприятий муниципальной программы</w:t>
      </w:r>
    </w:p>
    <w:p w:rsidR="00F622D5" w:rsidRPr="00F622D5" w:rsidRDefault="00F622D5" w:rsidP="00F622D5">
      <w:pPr>
        <w:widowControl w:val="0"/>
        <w:autoSpaceDE w:val="0"/>
        <w:autoSpaceDN w:val="0"/>
        <w:adjustRightInd w:val="0"/>
        <w:jc w:val="both"/>
        <w:rPr>
          <w:sz w:val="26"/>
          <w:szCs w:val="26"/>
          <w:lang w:eastAsia="en-US"/>
        </w:rPr>
      </w:pP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Муниципальная программа предусматривает основные мероприятия, реализуемые в рамках наиболее актуальных и перспективных направлений муниципальной п</w:t>
      </w:r>
      <w:r w:rsidRPr="00F622D5">
        <w:rPr>
          <w:sz w:val="26"/>
          <w:szCs w:val="26"/>
          <w:lang w:eastAsia="en-US"/>
        </w:rPr>
        <w:t>о</w:t>
      </w:r>
      <w:r w:rsidRPr="00F622D5">
        <w:rPr>
          <w:sz w:val="26"/>
          <w:szCs w:val="26"/>
          <w:lang w:eastAsia="en-US"/>
        </w:rPr>
        <w:t>литики в сфере пожаробезопасности муниципальных учреждений (с учетом пог</w:t>
      </w:r>
      <w:r w:rsidRPr="00F622D5">
        <w:rPr>
          <w:sz w:val="26"/>
          <w:szCs w:val="26"/>
          <w:lang w:eastAsia="en-US"/>
        </w:rPr>
        <w:t>а</w:t>
      </w:r>
      <w:r w:rsidRPr="00F622D5">
        <w:rPr>
          <w:sz w:val="26"/>
          <w:szCs w:val="26"/>
          <w:lang w:eastAsia="en-US"/>
        </w:rPr>
        <w:t xml:space="preserve">шения кредиторской задолженности). Перечень мероприятий сформирован в </w:t>
      </w:r>
      <w:hyperlink w:anchor="Par310" w:history="1">
        <w:r w:rsidRPr="00F622D5">
          <w:rPr>
            <w:color w:val="000000"/>
            <w:sz w:val="26"/>
            <w:szCs w:val="26"/>
            <w:lang w:eastAsia="en-US"/>
          </w:rPr>
          <w:t>та</w:t>
        </w:r>
        <w:r w:rsidRPr="00F622D5">
          <w:rPr>
            <w:color w:val="000000"/>
            <w:sz w:val="26"/>
            <w:szCs w:val="26"/>
            <w:lang w:eastAsia="en-US"/>
          </w:rPr>
          <w:t>б</w:t>
        </w:r>
        <w:r w:rsidRPr="00F622D5">
          <w:rPr>
            <w:color w:val="000000"/>
            <w:sz w:val="26"/>
            <w:szCs w:val="26"/>
            <w:lang w:eastAsia="en-US"/>
          </w:rPr>
          <w:t>лице 2</w:t>
        </w:r>
      </w:hyperlink>
      <w:r w:rsidRPr="00F622D5">
        <w:rPr>
          <w:color w:val="000000"/>
          <w:sz w:val="26"/>
          <w:szCs w:val="26"/>
          <w:lang w:eastAsia="en-US"/>
        </w:rPr>
        <w:t>.</w:t>
      </w:r>
    </w:p>
    <w:p w:rsidR="00F622D5" w:rsidRPr="00F622D5" w:rsidRDefault="00F622D5" w:rsidP="00F622D5">
      <w:pPr>
        <w:widowControl w:val="0"/>
        <w:autoSpaceDE w:val="0"/>
        <w:autoSpaceDN w:val="0"/>
        <w:adjustRightInd w:val="0"/>
        <w:jc w:val="both"/>
        <w:outlineLvl w:val="1"/>
        <w:rPr>
          <w:sz w:val="26"/>
          <w:szCs w:val="26"/>
          <w:lang w:eastAsia="en-US"/>
        </w:rPr>
      </w:pPr>
      <w:bookmarkStart w:id="18" w:name="Par235"/>
      <w:bookmarkEnd w:id="18"/>
    </w:p>
    <w:p w:rsidR="00F622D5" w:rsidRPr="00F622D5" w:rsidRDefault="00F622D5" w:rsidP="00F622D5">
      <w:pPr>
        <w:widowControl w:val="0"/>
        <w:autoSpaceDE w:val="0"/>
        <w:autoSpaceDN w:val="0"/>
        <w:adjustRightInd w:val="0"/>
        <w:jc w:val="center"/>
        <w:outlineLvl w:val="1"/>
        <w:rPr>
          <w:b/>
          <w:sz w:val="26"/>
          <w:szCs w:val="26"/>
          <w:lang w:eastAsia="en-US"/>
        </w:rPr>
      </w:pPr>
      <w:r w:rsidRPr="00F622D5">
        <w:rPr>
          <w:b/>
          <w:sz w:val="26"/>
          <w:szCs w:val="26"/>
          <w:lang w:eastAsia="en-US"/>
        </w:rPr>
        <w:t xml:space="preserve">6. Общий объем финансовых ресурсов, необходимых </w:t>
      </w:r>
    </w:p>
    <w:p w:rsidR="00F622D5" w:rsidRPr="00F622D5" w:rsidRDefault="00F622D5" w:rsidP="00F622D5">
      <w:pPr>
        <w:widowControl w:val="0"/>
        <w:autoSpaceDE w:val="0"/>
        <w:autoSpaceDN w:val="0"/>
        <w:adjustRightInd w:val="0"/>
        <w:jc w:val="center"/>
        <w:outlineLvl w:val="1"/>
        <w:rPr>
          <w:b/>
          <w:sz w:val="26"/>
          <w:szCs w:val="26"/>
          <w:lang w:eastAsia="en-US"/>
        </w:rPr>
      </w:pPr>
      <w:r w:rsidRPr="00F622D5">
        <w:rPr>
          <w:b/>
          <w:sz w:val="26"/>
          <w:szCs w:val="26"/>
          <w:lang w:eastAsia="en-US"/>
        </w:rPr>
        <w:t>для реализации муниципальной  программы</w:t>
      </w:r>
    </w:p>
    <w:p w:rsidR="00F622D5" w:rsidRPr="00F622D5" w:rsidRDefault="00F622D5" w:rsidP="00F622D5">
      <w:pPr>
        <w:widowControl w:val="0"/>
        <w:autoSpaceDE w:val="0"/>
        <w:autoSpaceDN w:val="0"/>
        <w:adjustRightInd w:val="0"/>
        <w:jc w:val="center"/>
        <w:rPr>
          <w:sz w:val="26"/>
          <w:szCs w:val="26"/>
          <w:lang w:eastAsia="en-US"/>
        </w:rPr>
      </w:pP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Финансирование муниципальной программы осуществляется за счет средств:</w:t>
      </w: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 краевого бюджета - в соответствии с законом Алтайского края о краевом бюджете на соответствующий финансовый год и на плановый период;</w:t>
      </w: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 районного бюджета – в соответствии с решением о бюджете Поспелихинского районного Совета народных депутатов Алтайского края на очередной финансовый год;</w:t>
      </w: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 внебюджетных источников.</w:t>
      </w: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Общий объем финансирования муниципальной программы "Повышение уровня пожарной безопасности муниципальных учреждений Поспелихинского района" на 2021 - 2025 годы составляет 4450,00 тыс. рублей из районного бюджета, из них: в том числе по годам:</w:t>
      </w: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ab/>
      </w:r>
      <w:r w:rsidRPr="00F622D5">
        <w:rPr>
          <w:sz w:val="26"/>
          <w:szCs w:val="26"/>
          <w:lang w:eastAsia="en-US"/>
        </w:rPr>
        <w:tab/>
        <w:t>2021 год – 850,00 тыс. рублей;</w:t>
      </w: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ab/>
      </w:r>
      <w:r w:rsidRPr="00F622D5">
        <w:rPr>
          <w:sz w:val="26"/>
          <w:szCs w:val="26"/>
          <w:lang w:eastAsia="en-US"/>
        </w:rPr>
        <w:tab/>
        <w:t>2022 год – 1000,00 тыс. рублей;</w:t>
      </w: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ab/>
      </w:r>
      <w:r w:rsidRPr="00F622D5">
        <w:rPr>
          <w:sz w:val="26"/>
          <w:szCs w:val="26"/>
          <w:lang w:eastAsia="en-US"/>
        </w:rPr>
        <w:tab/>
        <w:t>2023 год – 1050,00 тыс. рублей;</w:t>
      </w: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ab/>
      </w:r>
      <w:r w:rsidRPr="00F622D5">
        <w:rPr>
          <w:sz w:val="26"/>
          <w:szCs w:val="26"/>
          <w:lang w:eastAsia="en-US"/>
        </w:rPr>
        <w:tab/>
        <w:t>2024 год – 750,00 тыс. рублей;</w:t>
      </w: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lastRenderedPageBreak/>
        <w:tab/>
      </w:r>
      <w:r w:rsidRPr="00F622D5">
        <w:rPr>
          <w:sz w:val="26"/>
          <w:szCs w:val="26"/>
          <w:lang w:eastAsia="en-US"/>
        </w:rPr>
        <w:tab/>
        <w:t>2025 год – 800,00 тыс. рублей.</w:t>
      </w: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Объемы финансирования подлежат ежегодному уточнению в соответствии с реш</w:t>
      </w:r>
      <w:r w:rsidRPr="00F622D5">
        <w:rPr>
          <w:sz w:val="26"/>
          <w:szCs w:val="26"/>
          <w:lang w:eastAsia="en-US"/>
        </w:rPr>
        <w:t>е</w:t>
      </w:r>
      <w:r w:rsidRPr="00F622D5">
        <w:rPr>
          <w:sz w:val="26"/>
          <w:szCs w:val="26"/>
          <w:lang w:eastAsia="en-US"/>
        </w:rPr>
        <w:t xml:space="preserve">нием </w:t>
      </w:r>
      <w:proofErr w:type="gramStart"/>
      <w:r w:rsidRPr="00F622D5">
        <w:rPr>
          <w:sz w:val="26"/>
          <w:szCs w:val="26"/>
          <w:lang w:eastAsia="en-US"/>
        </w:rPr>
        <w:t>о</w:t>
      </w:r>
      <w:proofErr w:type="gramEnd"/>
      <w:r w:rsidRPr="00F622D5">
        <w:rPr>
          <w:sz w:val="26"/>
          <w:szCs w:val="26"/>
          <w:lang w:eastAsia="en-US"/>
        </w:rPr>
        <w:t xml:space="preserve"> </w:t>
      </w:r>
      <w:proofErr w:type="gramStart"/>
      <w:r w:rsidRPr="00F622D5">
        <w:rPr>
          <w:sz w:val="26"/>
          <w:szCs w:val="26"/>
          <w:lang w:eastAsia="en-US"/>
        </w:rPr>
        <w:t>районом</w:t>
      </w:r>
      <w:proofErr w:type="gramEnd"/>
      <w:r w:rsidRPr="00F622D5">
        <w:rPr>
          <w:sz w:val="26"/>
          <w:szCs w:val="26"/>
          <w:lang w:eastAsia="en-US"/>
        </w:rPr>
        <w:t xml:space="preserve"> бюджете на очередной финансовый год и на плановый период.</w:t>
      </w: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В случае экономии средств районного бюджета при реализации одного из мер</w:t>
      </w:r>
      <w:r w:rsidRPr="00F622D5">
        <w:rPr>
          <w:sz w:val="26"/>
          <w:szCs w:val="26"/>
          <w:lang w:eastAsia="en-US"/>
        </w:rPr>
        <w:t>о</w:t>
      </w:r>
      <w:r w:rsidRPr="00F622D5">
        <w:rPr>
          <w:sz w:val="26"/>
          <w:szCs w:val="26"/>
          <w:lang w:eastAsia="en-US"/>
        </w:rPr>
        <w:t>приятий муниципальной программы допускается перераспределение данных средств на осуществление иных программных мероприятий в рамках объемов ф</w:t>
      </w:r>
      <w:r w:rsidRPr="00F622D5">
        <w:rPr>
          <w:sz w:val="26"/>
          <w:szCs w:val="26"/>
          <w:lang w:eastAsia="en-US"/>
        </w:rPr>
        <w:t>и</w:t>
      </w:r>
      <w:r w:rsidRPr="00F622D5">
        <w:rPr>
          <w:sz w:val="26"/>
          <w:szCs w:val="26"/>
          <w:lang w:eastAsia="en-US"/>
        </w:rPr>
        <w:t>нансирования, утвержденных в районном бюджете на соответствующий год и на плановый период.</w:t>
      </w:r>
    </w:p>
    <w:p w:rsidR="00F622D5" w:rsidRPr="00F622D5" w:rsidRDefault="00F622D5" w:rsidP="00F622D5">
      <w:pPr>
        <w:widowControl w:val="0"/>
        <w:autoSpaceDE w:val="0"/>
        <w:autoSpaceDN w:val="0"/>
        <w:adjustRightInd w:val="0"/>
        <w:jc w:val="both"/>
        <w:rPr>
          <w:color w:val="000000"/>
          <w:sz w:val="26"/>
          <w:szCs w:val="26"/>
          <w:lang w:eastAsia="en-US"/>
        </w:rPr>
      </w:pPr>
      <w:r w:rsidRPr="00F622D5">
        <w:rPr>
          <w:sz w:val="26"/>
          <w:szCs w:val="26"/>
          <w:lang w:eastAsia="en-US"/>
        </w:rPr>
        <w:t>Сводные финансовые затраты по направлениям государственной программы пре</w:t>
      </w:r>
      <w:r w:rsidRPr="00F622D5">
        <w:rPr>
          <w:sz w:val="26"/>
          <w:szCs w:val="26"/>
          <w:lang w:eastAsia="en-US"/>
        </w:rPr>
        <w:t>д</w:t>
      </w:r>
      <w:r w:rsidRPr="00F622D5">
        <w:rPr>
          <w:sz w:val="26"/>
          <w:szCs w:val="26"/>
          <w:lang w:eastAsia="en-US"/>
        </w:rPr>
        <w:t xml:space="preserve">ставлены в </w:t>
      </w:r>
      <w:hyperlink w:anchor="Par2335" w:history="1">
        <w:r w:rsidRPr="00F622D5">
          <w:rPr>
            <w:color w:val="000000"/>
            <w:sz w:val="26"/>
            <w:szCs w:val="26"/>
            <w:lang w:eastAsia="en-US"/>
          </w:rPr>
          <w:t>таблице 3</w:t>
        </w:r>
      </w:hyperlink>
      <w:r w:rsidRPr="00F622D5">
        <w:rPr>
          <w:color w:val="000000"/>
          <w:sz w:val="26"/>
          <w:szCs w:val="26"/>
          <w:lang w:eastAsia="en-US"/>
        </w:rPr>
        <w:t>.</w:t>
      </w:r>
    </w:p>
    <w:p w:rsidR="00F622D5" w:rsidRPr="00F622D5" w:rsidRDefault="00F622D5" w:rsidP="00F622D5">
      <w:pPr>
        <w:widowControl w:val="0"/>
        <w:autoSpaceDE w:val="0"/>
        <w:autoSpaceDN w:val="0"/>
        <w:adjustRightInd w:val="0"/>
        <w:jc w:val="both"/>
        <w:rPr>
          <w:sz w:val="26"/>
          <w:szCs w:val="26"/>
          <w:lang w:eastAsia="en-US"/>
        </w:rPr>
      </w:pPr>
    </w:p>
    <w:p w:rsidR="00F622D5" w:rsidRPr="00F622D5" w:rsidRDefault="00F622D5" w:rsidP="00F622D5">
      <w:pPr>
        <w:widowControl w:val="0"/>
        <w:autoSpaceDE w:val="0"/>
        <w:autoSpaceDN w:val="0"/>
        <w:adjustRightInd w:val="0"/>
        <w:jc w:val="center"/>
        <w:outlineLvl w:val="1"/>
        <w:rPr>
          <w:b/>
          <w:sz w:val="26"/>
          <w:szCs w:val="26"/>
          <w:lang w:eastAsia="en-US"/>
        </w:rPr>
      </w:pPr>
      <w:bookmarkStart w:id="19" w:name="Par262"/>
      <w:bookmarkEnd w:id="19"/>
      <w:r w:rsidRPr="00F622D5">
        <w:rPr>
          <w:b/>
          <w:sz w:val="26"/>
          <w:szCs w:val="26"/>
          <w:lang w:eastAsia="en-US"/>
        </w:rPr>
        <w:t>7. Анализ рисков реализации муниципальной программы и описание мер управления рисками реализации муниципальной программы</w:t>
      </w:r>
    </w:p>
    <w:p w:rsidR="00F622D5" w:rsidRPr="00F622D5" w:rsidRDefault="00F622D5" w:rsidP="00F622D5">
      <w:pPr>
        <w:widowControl w:val="0"/>
        <w:autoSpaceDE w:val="0"/>
        <w:autoSpaceDN w:val="0"/>
        <w:adjustRightInd w:val="0"/>
        <w:jc w:val="both"/>
        <w:rPr>
          <w:sz w:val="26"/>
          <w:szCs w:val="26"/>
          <w:lang w:eastAsia="en-US"/>
        </w:rPr>
      </w:pP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При реализации настоящей муниципальной  программы и для достижения поста</w:t>
      </w:r>
      <w:r w:rsidRPr="00F622D5">
        <w:rPr>
          <w:sz w:val="26"/>
          <w:szCs w:val="26"/>
          <w:lang w:eastAsia="en-US"/>
        </w:rPr>
        <w:t>в</w:t>
      </w:r>
      <w:r w:rsidRPr="00F622D5">
        <w:rPr>
          <w:sz w:val="26"/>
          <w:szCs w:val="26"/>
          <w:lang w:eastAsia="en-US"/>
        </w:rPr>
        <w:t>ленных ею целей необходимо учитывать возможные экономические, социальные, операционные и прочие риски.</w:t>
      </w: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Важнейшими условиями успешной реализации муниципальной программы явл</w:t>
      </w:r>
      <w:r w:rsidRPr="00F622D5">
        <w:rPr>
          <w:sz w:val="26"/>
          <w:szCs w:val="26"/>
          <w:lang w:eastAsia="en-US"/>
        </w:rPr>
        <w:t>я</w:t>
      </w:r>
      <w:r w:rsidRPr="00F622D5">
        <w:rPr>
          <w:sz w:val="26"/>
          <w:szCs w:val="26"/>
          <w:lang w:eastAsia="en-US"/>
        </w:rPr>
        <w:t>ются: минимизация указанных рисков, эффективный мониторинг выполнения намеченных мероприятий, принятие оперативных мер по корректировке приор</w:t>
      </w:r>
      <w:r w:rsidRPr="00F622D5">
        <w:rPr>
          <w:sz w:val="26"/>
          <w:szCs w:val="26"/>
          <w:lang w:eastAsia="en-US"/>
        </w:rPr>
        <w:t>и</w:t>
      </w:r>
      <w:r w:rsidRPr="00F622D5">
        <w:rPr>
          <w:sz w:val="26"/>
          <w:szCs w:val="26"/>
          <w:lang w:eastAsia="en-US"/>
        </w:rPr>
        <w:t>тетных направлений и показателей муниципальной программы.</w:t>
      </w: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По характеру влияния на ход и конечные результаты реализации муниципальной программы существенными являются следующие риски: нормативно-правовые, о</w:t>
      </w:r>
      <w:r w:rsidRPr="00F622D5">
        <w:rPr>
          <w:sz w:val="26"/>
          <w:szCs w:val="26"/>
          <w:lang w:eastAsia="en-US"/>
        </w:rPr>
        <w:t>р</w:t>
      </w:r>
      <w:r w:rsidRPr="00F622D5">
        <w:rPr>
          <w:sz w:val="26"/>
          <w:szCs w:val="26"/>
          <w:lang w:eastAsia="en-US"/>
        </w:rPr>
        <w:t>ганизационные и управленческие риски - непринятие или несвоевременное прин</w:t>
      </w:r>
      <w:r w:rsidRPr="00F622D5">
        <w:rPr>
          <w:sz w:val="26"/>
          <w:szCs w:val="26"/>
          <w:lang w:eastAsia="en-US"/>
        </w:rPr>
        <w:t>я</w:t>
      </w:r>
      <w:r w:rsidRPr="00F622D5">
        <w:rPr>
          <w:sz w:val="26"/>
          <w:szCs w:val="26"/>
          <w:lang w:eastAsia="en-US"/>
        </w:rPr>
        <w:t>тие необходимых нормативных актов, влияющих на мероприятия муниципальной программы. Недостаточная проработка вопросов, решаемых в рамках муниципал</w:t>
      </w:r>
      <w:r w:rsidRPr="00F622D5">
        <w:rPr>
          <w:sz w:val="26"/>
          <w:szCs w:val="26"/>
          <w:lang w:eastAsia="en-US"/>
        </w:rPr>
        <w:t>ь</w:t>
      </w:r>
      <w:r w:rsidRPr="00F622D5">
        <w:rPr>
          <w:sz w:val="26"/>
          <w:szCs w:val="26"/>
          <w:lang w:eastAsia="en-US"/>
        </w:rPr>
        <w:t>ной  программы, недостаточная подготовка управленческого потенциала, неаде</w:t>
      </w:r>
      <w:r w:rsidRPr="00F622D5">
        <w:rPr>
          <w:sz w:val="26"/>
          <w:szCs w:val="26"/>
          <w:lang w:eastAsia="en-US"/>
        </w:rPr>
        <w:t>к</w:t>
      </w:r>
      <w:r w:rsidRPr="00F622D5">
        <w:rPr>
          <w:sz w:val="26"/>
          <w:szCs w:val="26"/>
          <w:lang w:eastAsia="en-US"/>
        </w:rPr>
        <w:t>ватность системы мониторинга реализации муниципальной программы, отставание от сроков реализации программных мероприятий.</w:t>
      </w: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Устранение (минимизация) рисков связано с качеством планирования реализации муниципальной программы, обеспечением мониторинга ее осуществления и опер</w:t>
      </w:r>
      <w:r w:rsidRPr="00F622D5">
        <w:rPr>
          <w:sz w:val="26"/>
          <w:szCs w:val="26"/>
          <w:lang w:eastAsia="en-US"/>
        </w:rPr>
        <w:t>а</w:t>
      </w:r>
      <w:r w:rsidRPr="00F622D5">
        <w:rPr>
          <w:sz w:val="26"/>
          <w:szCs w:val="26"/>
          <w:lang w:eastAsia="en-US"/>
        </w:rPr>
        <w:t>тивного внесения необходимых изменений.</w:t>
      </w: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Экономические риски связаны со снижением темпов роста экономики, уровня и</w:t>
      </w:r>
      <w:r w:rsidRPr="00F622D5">
        <w:rPr>
          <w:sz w:val="26"/>
          <w:szCs w:val="26"/>
          <w:lang w:eastAsia="en-US"/>
        </w:rPr>
        <w:t>н</w:t>
      </w:r>
      <w:r w:rsidRPr="00F622D5">
        <w:rPr>
          <w:sz w:val="26"/>
          <w:szCs w:val="26"/>
          <w:lang w:eastAsia="en-US"/>
        </w:rPr>
        <w:t>вестиционной активности, высокой инфляцией, кризисом банковской системы. Р</w:t>
      </w:r>
      <w:r w:rsidRPr="00F622D5">
        <w:rPr>
          <w:sz w:val="26"/>
          <w:szCs w:val="26"/>
          <w:lang w:eastAsia="en-US"/>
        </w:rPr>
        <w:t>е</w:t>
      </w:r>
      <w:r w:rsidRPr="00F622D5">
        <w:rPr>
          <w:sz w:val="26"/>
          <w:szCs w:val="26"/>
          <w:lang w:eastAsia="en-US"/>
        </w:rPr>
        <w:t>ализация данных рисков может вызвать необоснованный рост стоимости услуг, с</w:t>
      </w:r>
      <w:r w:rsidRPr="00F622D5">
        <w:rPr>
          <w:sz w:val="26"/>
          <w:szCs w:val="26"/>
          <w:lang w:eastAsia="en-US"/>
        </w:rPr>
        <w:t>о</w:t>
      </w:r>
      <w:r w:rsidRPr="00F622D5">
        <w:rPr>
          <w:sz w:val="26"/>
          <w:szCs w:val="26"/>
          <w:lang w:eastAsia="en-US"/>
        </w:rPr>
        <w:t>кратить объем инвестиций муниципальным учреждениям.</w:t>
      </w: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Финансовые риски связаны с возникновением бюджетного дефицита и недостато</w:t>
      </w:r>
      <w:r w:rsidRPr="00F622D5">
        <w:rPr>
          <w:sz w:val="26"/>
          <w:szCs w:val="26"/>
          <w:lang w:eastAsia="en-US"/>
        </w:rPr>
        <w:t>ч</w:t>
      </w:r>
      <w:r w:rsidRPr="00F622D5">
        <w:rPr>
          <w:sz w:val="26"/>
          <w:szCs w:val="26"/>
          <w:lang w:eastAsia="en-US"/>
        </w:rPr>
        <w:t>ным вследствие этого уровнем финансирования из средств районного бюджета, с</w:t>
      </w:r>
      <w:r w:rsidRPr="00F622D5">
        <w:rPr>
          <w:sz w:val="26"/>
          <w:szCs w:val="26"/>
          <w:lang w:eastAsia="en-US"/>
        </w:rPr>
        <w:t>е</w:t>
      </w:r>
      <w:r w:rsidRPr="00F622D5">
        <w:rPr>
          <w:sz w:val="26"/>
          <w:szCs w:val="26"/>
          <w:lang w:eastAsia="en-US"/>
        </w:rPr>
        <w:t>квестрование бюджетных расходов на установленные сферы деятельности, а также отсутствием стабильного источника финансирования деятельности общественных объединений и организаций, участвующих в осуществлении муниципальной пр</w:t>
      </w:r>
      <w:r w:rsidRPr="00F622D5">
        <w:rPr>
          <w:sz w:val="26"/>
          <w:szCs w:val="26"/>
          <w:lang w:eastAsia="en-US"/>
        </w:rPr>
        <w:t>о</w:t>
      </w:r>
      <w:r w:rsidRPr="00F622D5">
        <w:rPr>
          <w:sz w:val="26"/>
          <w:szCs w:val="26"/>
          <w:lang w:eastAsia="en-US"/>
        </w:rPr>
        <w:t>граммы. Реализация данных рисков может повлечь срыв программных меропри</w:t>
      </w:r>
      <w:r w:rsidRPr="00F622D5">
        <w:rPr>
          <w:sz w:val="26"/>
          <w:szCs w:val="26"/>
          <w:lang w:eastAsia="en-US"/>
        </w:rPr>
        <w:t>я</w:t>
      </w:r>
      <w:r w:rsidRPr="00F622D5">
        <w:rPr>
          <w:sz w:val="26"/>
          <w:szCs w:val="26"/>
          <w:lang w:eastAsia="en-US"/>
        </w:rPr>
        <w:t>тий, что существенно сократит число мероприятий.</w:t>
      </w: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 xml:space="preserve">Вероятность реализации финансовых рисков в значительной степени связана с возможностью реализации экономических рисков. </w:t>
      </w: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 xml:space="preserve">Наибольшее отрицательное влияние на выполнение муниципальной программы может оказать реализация экономических рисков и связанных с ними финансовых рисков. В рамках муниципальной программы отсутствует возможность управления </w:t>
      </w:r>
      <w:r w:rsidRPr="00F622D5">
        <w:rPr>
          <w:sz w:val="26"/>
          <w:szCs w:val="26"/>
          <w:lang w:eastAsia="en-US"/>
        </w:rPr>
        <w:lastRenderedPageBreak/>
        <w:t>этими рисками. Вероятен лишь оперативный учет последствий их проявления.</w:t>
      </w: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Минимизация финансовых рисков возможна на основе:</w:t>
      </w: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 регулярного мониторинга и оценки эффективности реализации мероприятий м</w:t>
      </w:r>
      <w:r w:rsidRPr="00F622D5">
        <w:rPr>
          <w:sz w:val="26"/>
          <w:szCs w:val="26"/>
          <w:lang w:eastAsia="en-US"/>
        </w:rPr>
        <w:t>у</w:t>
      </w:r>
      <w:r w:rsidRPr="00F622D5">
        <w:rPr>
          <w:sz w:val="26"/>
          <w:szCs w:val="26"/>
          <w:lang w:eastAsia="en-US"/>
        </w:rPr>
        <w:t>ниципальной программы;</w:t>
      </w: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 своевременной корректировки перечня мероприятий и показателей муниципал</w:t>
      </w:r>
      <w:r w:rsidRPr="00F622D5">
        <w:rPr>
          <w:sz w:val="26"/>
          <w:szCs w:val="26"/>
          <w:lang w:eastAsia="en-US"/>
        </w:rPr>
        <w:t>ь</w:t>
      </w:r>
      <w:r w:rsidRPr="00F622D5">
        <w:rPr>
          <w:sz w:val="26"/>
          <w:szCs w:val="26"/>
          <w:lang w:eastAsia="en-US"/>
        </w:rPr>
        <w:t>ной программы.</w:t>
      </w: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Минимизация указанных рисков достигается в ходе регулярного мониторинга и оценки эффективности реализации мероприятий муниципальной программы, а также на основе:</w:t>
      </w: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 обеспечения эффективной координации деятельности иных организаций, учас</w:t>
      </w:r>
      <w:r w:rsidRPr="00F622D5">
        <w:rPr>
          <w:sz w:val="26"/>
          <w:szCs w:val="26"/>
          <w:lang w:eastAsia="en-US"/>
        </w:rPr>
        <w:t>т</w:t>
      </w:r>
      <w:r w:rsidRPr="00F622D5">
        <w:rPr>
          <w:sz w:val="26"/>
          <w:szCs w:val="26"/>
          <w:lang w:eastAsia="en-US"/>
        </w:rPr>
        <w:t>вующих в реализации программных мероприятий;</w:t>
      </w: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 совершенствования межведомственного взаимодействия.</w:t>
      </w:r>
    </w:p>
    <w:p w:rsidR="00F622D5" w:rsidRPr="00F622D5" w:rsidRDefault="00F622D5" w:rsidP="00F622D5">
      <w:pPr>
        <w:widowControl w:val="0"/>
        <w:autoSpaceDE w:val="0"/>
        <w:autoSpaceDN w:val="0"/>
        <w:adjustRightInd w:val="0"/>
        <w:jc w:val="both"/>
        <w:outlineLvl w:val="1"/>
        <w:rPr>
          <w:sz w:val="26"/>
          <w:szCs w:val="26"/>
          <w:lang w:eastAsia="en-US"/>
        </w:rPr>
      </w:pPr>
      <w:bookmarkStart w:id="20" w:name="Par284"/>
      <w:bookmarkEnd w:id="20"/>
    </w:p>
    <w:p w:rsidR="00F622D5" w:rsidRPr="00F622D5" w:rsidRDefault="00F622D5" w:rsidP="00F622D5">
      <w:pPr>
        <w:widowControl w:val="0"/>
        <w:autoSpaceDE w:val="0"/>
        <w:autoSpaceDN w:val="0"/>
        <w:adjustRightInd w:val="0"/>
        <w:jc w:val="both"/>
        <w:outlineLvl w:val="1"/>
        <w:rPr>
          <w:sz w:val="26"/>
          <w:szCs w:val="26"/>
          <w:lang w:eastAsia="en-US"/>
        </w:rPr>
      </w:pPr>
    </w:p>
    <w:p w:rsidR="00F622D5" w:rsidRPr="00F622D5" w:rsidRDefault="00F622D5" w:rsidP="00F622D5">
      <w:pPr>
        <w:widowControl w:val="0"/>
        <w:autoSpaceDE w:val="0"/>
        <w:autoSpaceDN w:val="0"/>
        <w:adjustRightInd w:val="0"/>
        <w:jc w:val="center"/>
        <w:outlineLvl w:val="1"/>
        <w:rPr>
          <w:b/>
          <w:sz w:val="26"/>
          <w:szCs w:val="26"/>
          <w:lang w:eastAsia="en-US"/>
        </w:rPr>
      </w:pPr>
      <w:r w:rsidRPr="00F622D5">
        <w:rPr>
          <w:b/>
          <w:sz w:val="26"/>
          <w:szCs w:val="26"/>
          <w:lang w:eastAsia="en-US"/>
        </w:rPr>
        <w:t>8. Методика оценки эффективности муниципальной программы</w:t>
      </w:r>
    </w:p>
    <w:p w:rsidR="00F622D5" w:rsidRPr="00F622D5" w:rsidRDefault="00F622D5" w:rsidP="00F622D5">
      <w:pPr>
        <w:widowControl w:val="0"/>
        <w:autoSpaceDE w:val="0"/>
        <w:autoSpaceDN w:val="0"/>
        <w:adjustRightInd w:val="0"/>
        <w:jc w:val="both"/>
        <w:rPr>
          <w:b/>
          <w:sz w:val="26"/>
          <w:szCs w:val="26"/>
          <w:lang w:eastAsia="en-US"/>
        </w:rPr>
      </w:pP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Оценка эффективности муниципальной программы осуществляется в целях дост</w:t>
      </w:r>
      <w:r w:rsidRPr="00F622D5">
        <w:rPr>
          <w:sz w:val="26"/>
          <w:szCs w:val="26"/>
          <w:lang w:eastAsia="en-US"/>
        </w:rPr>
        <w:t>и</w:t>
      </w:r>
      <w:r w:rsidRPr="00F622D5">
        <w:rPr>
          <w:sz w:val="26"/>
          <w:szCs w:val="26"/>
          <w:lang w:eastAsia="en-US"/>
        </w:rPr>
        <w:t>жения оптимального соотношения связанных с ее реализацией затрат и достига</w:t>
      </w:r>
      <w:r w:rsidRPr="00F622D5">
        <w:rPr>
          <w:sz w:val="26"/>
          <w:szCs w:val="26"/>
          <w:lang w:eastAsia="en-US"/>
        </w:rPr>
        <w:t>е</w:t>
      </w:r>
      <w:r w:rsidRPr="00F622D5">
        <w:rPr>
          <w:sz w:val="26"/>
          <w:szCs w:val="26"/>
          <w:lang w:eastAsia="en-US"/>
        </w:rPr>
        <w:t>мых в ходе реализации результатов, целесообразности и адресности использования средств районного бюджета их целевому назначению. Комплексная оценка эффе</w:t>
      </w:r>
      <w:r w:rsidRPr="00F622D5">
        <w:rPr>
          <w:sz w:val="26"/>
          <w:szCs w:val="26"/>
          <w:lang w:eastAsia="en-US"/>
        </w:rPr>
        <w:t>к</w:t>
      </w:r>
      <w:r w:rsidRPr="00F622D5">
        <w:rPr>
          <w:sz w:val="26"/>
          <w:szCs w:val="26"/>
          <w:lang w:eastAsia="en-US"/>
        </w:rPr>
        <w:t xml:space="preserve">тивности реализации государственной программы осуществляется согласно </w:t>
      </w:r>
      <w:hyperlink r:id="rId51" w:history="1">
        <w:r w:rsidRPr="00F622D5">
          <w:rPr>
            <w:color w:val="000000"/>
            <w:sz w:val="26"/>
            <w:szCs w:val="26"/>
            <w:lang w:eastAsia="en-US"/>
          </w:rPr>
          <w:t>пр</w:t>
        </w:r>
        <w:r w:rsidRPr="00F622D5">
          <w:rPr>
            <w:color w:val="000000"/>
            <w:sz w:val="26"/>
            <w:szCs w:val="26"/>
            <w:lang w:eastAsia="en-US"/>
          </w:rPr>
          <w:t>и</w:t>
        </w:r>
        <w:r w:rsidRPr="00F622D5">
          <w:rPr>
            <w:color w:val="000000"/>
            <w:sz w:val="26"/>
            <w:szCs w:val="26"/>
            <w:lang w:eastAsia="en-US"/>
          </w:rPr>
          <w:t>ложению 2</w:t>
        </w:r>
      </w:hyperlink>
      <w:r w:rsidRPr="00F622D5">
        <w:rPr>
          <w:sz w:val="26"/>
          <w:szCs w:val="26"/>
          <w:lang w:eastAsia="en-US"/>
        </w:rPr>
        <w:t xml:space="preserve"> к Порядку разработки, реализации и оценки эффективности муниц</w:t>
      </w:r>
      <w:r w:rsidRPr="00F622D5">
        <w:rPr>
          <w:sz w:val="26"/>
          <w:szCs w:val="26"/>
          <w:lang w:eastAsia="en-US"/>
        </w:rPr>
        <w:t>и</w:t>
      </w:r>
      <w:r w:rsidRPr="00F622D5">
        <w:rPr>
          <w:sz w:val="26"/>
          <w:szCs w:val="26"/>
          <w:lang w:eastAsia="en-US"/>
        </w:rPr>
        <w:t>пальных программ, утвержденному постановлением Администрации Поспелихи</w:t>
      </w:r>
      <w:r w:rsidRPr="00F622D5">
        <w:rPr>
          <w:sz w:val="26"/>
          <w:szCs w:val="26"/>
          <w:lang w:eastAsia="en-US"/>
        </w:rPr>
        <w:t>н</w:t>
      </w:r>
      <w:r w:rsidRPr="00F622D5">
        <w:rPr>
          <w:sz w:val="26"/>
          <w:szCs w:val="26"/>
          <w:lang w:eastAsia="en-US"/>
        </w:rPr>
        <w:t>ского района от 06.02.2014 № 81.</w:t>
      </w:r>
    </w:p>
    <w:p w:rsidR="00F622D5" w:rsidRPr="00F622D5" w:rsidRDefault="00F622D5" w:rsidP="00F622D5">
      <w:pPr>
        <w:autoSpaceDE w:val="0"/>
        <w:autoSpaceDN w:val="0"/>
        <w:adjustRightInd w:val="0"/>
        <w:jc w:val="both"/>
        <w:rPr>
          <w:sz w:val="26"/>
          <w:szCs w:val="26"/>
          <w:lang w:eastAsia="en-US"/>
        </w:rPr>
      </w:pPr>
    </w:p>
    <w:p w:rsidR="00F622D5" w:rsidRPr="00F622D5" w:rsidRDefault="00F622D5" w:rsidP="00F622D5">
      <w:pPr>
        <w:tabs>
          <w:tab w:val="left" w:pos="0"/>
          <w:tab w:val="left" w:pos="993"/>
        </w:tabs>
        <w:autoSpaceDE w:val="0"/>
        <w:autoSpaceDN w:val="0"/>
        <w:adjustRightInd w:val="0"/>
        <w:jc w:val="both"/>
        <w:rPr>
          <w:rFonts w:eastAsia="Calibri"/>
          <w:sz w:val="26"/>
          <w:szCs w:val="26"/>
        </w:rPr>
      </w:pPr>
      <w:r w:rsidRPr="00F622D5">
        <w:rPr>
          <w:rFonts w:eastAsia="Calibri"/>
          <w:sz w:val="26"/>
          <w:szCs w:val="26"/>
        </w:rPr>
        <w:t>1. Комплексная оценка эффективности реализации муниципальной программы (д</w:t>
      </w:r>
      <w:r w:rsidRPr="00F622D5">
        <w:rPr>
          <w:rFonts w:eastAsia="Calibri"/>
          <w:sz w:val="26"/>
          <w:szCs w:val="26"/>
        </w:rPr>
        <w:t>а</w:t>
      </w:r>
      <w:r w:rsidRPr="00F622D5">
        <w:rPr>
          <w:rFonts w:eastAsia="Calibri"/>
          <w:sz w:val="26"/>
          <w:szCs w:val="26"/>
        </w:rPr>
        <w:t>лее – «муниципальная программа») и входящих в нее подпрограмм проводится на основе оценок по трем критериям:</w:t>
      </w:r>
    </w:p>
    <w:p w:rsidR="00F622D5" w:rsidRPr="00F622D5" w:rsidRDefault="00F622D5" w:rsidP="00F622D5">
      <w:pPr>
        <w:autoSpaceDE w:val="0"/>
        <w:autoSpaceDN w:val="0"/>
        <w:adjustRightInd w:val="0"/>
        <w:jc w:val="both"/>
        <w:rPr>
          <w:sz w:val="26"/>
          <w:szCs w:val="26"/>
          <w:lang w:eastAsia="en-US"/>
        </w:rPr>
      </w:pPr>
      <w:r w:rsidRPr="00F622D5">
        <w:rPr>
          <w:sz w:val="26"/>
          <w:szCs w:val="26"/>
          <w:lang w:eastAsia="en-US"/>
        </w:rPr>
        <w:t>степени достижения целей и решения задач муниципальной программы (подпр</w:t>
      </w:r>
      <w:r w:rsidRPr="00F622D5">
        <w:rPr>
          <w:sz w:val="26"/>
          <w:szCs w:val="26"/>
          <w:lang w:eastAsia="en-US"/>
        </w:rPr>
        <w:t>о</w:t>
      </w:r>
      <w:r w:rsidRPr="00F622D5">
        <w:rPr>
          <w:sz w:val="26"/>
          <w:szCs w:val="26"/>
          <w:lang w:eastAsia="en-US"/>
        </w:rPr>
        <w:t>граммы);</w:t>
      </w:r>
    </w:p>
    <w:p w:rsidR="00F622D5" w:rsidRPr="00F622D5" w:rsidRDefault="00F622D5" w:rsidP="00F622D5">
      <w:pPr>
        <w:autoSpaceDE w:val="0"/>
        <w:autoSpaceDN w:val="0"/>
        <w:adjustRightInd w:val="0"/>
        <w:jc w:val="both"/>
        <w:rPr>
          <w:sz w:val="26"/>
          <w:szCs w:val="26"/>
          <w:lang w:eastAsia="en-US"/>
        </w:rPr>
      </w:pPr>
      <w:r w:rsidRPr="00F622D5">
        <w:rPr>
          <w:sz w:val="26"/>
          <w:szCs w:val="26"/>
          <w:lang w:eastAsia="en-US"/>
        </w:rPr>
        <w:t>соответствия запланированному уровню затрат и эффективности использования средств муниципального бюджета муниципальной программы (подпрограммы);</w:t>
      </w:r>
    </w:p>
    <w:p w:rsidR="00F622D5" w:rsidRPr="00F622D5" w:rsidRDefault="00F622D5" w:rsidP="00F622D5">
      <w:pPr>
        <w:autoSpaceDE w:val="0"/>
        <w:autoSpaceDN w:val="0"/>
        <w:adjustRightInd w:val="0"/>
        <w:jc w:val="both"/>
        <w:rPr>
          <w:sz w:val="26"/>
          <w:szCs w:val="26"/>
          <w:lang w:eastAsia="en-US"/>
        </w:rPr>
      </w:pPr>
      <w:r w:rsidRPr="00F622D5">
        <w:rPr>
          <w:sz w:val="26"/>
          <w:szCs w:val="26"/>
          <w:lang w:eastAsia="en-US"/>
        </w:rPr>
        <w:t>степени реализации мероприятий муниципальной программы (подпрограммы).</w:t>
      </w:r>
    </w:p>
    <w:p w:rsidR="00F622D5" w:rsidRPr="00F622D5" w:rsidRDefault="00F622D5" w:rsidP="00F622D5">
      <w:pPr>
        <w:tabs>
          <w:tab w:val="left" w:pos="709"/>
        </w:tabs>
        <w:autoSpaceDE w:val="0"/>
        <w:autoSpaceDN w:val="0"/>
        <w:adjustRightInd w:val="0"/>
        <w:jc w:val="both"/>
        <w:rPr>
          <w:sz w:val="26"/>
          <w:szCs w:val="26"/>
          <w:lang w:eastAsia="en-US"/>
        </w:rPr>
      </w:pPr>
      <w:r w:rsidRPr="00F622D5">
        <w:rPr>
          <w:sz w:val="26"/>
          <w:szCs w:val="26"/>
          <w:lang w:eastAsia="en-US"/>
        </w:rPr>
        <w:t>1.1. Оценка степени достижения целей и решения задач муниципальной программы (подпрограммы) производится путем сопоставления фактически достигнутых зн</w:t>
      </w:r>
      <w:r w:rsidRPr="00F622D5">
        <w:rPr>
          <w:sz w:val="26"/>
          <w:szCs w:val="26"/>
          <w:lang w:eastAsia="en-US"/>
        </w:rPr>
        <w:t>а</w:t>
      </w:r>
      <w:r w:rsidRPr="00F622D5">
        <w:rPr>
          <w:sz w:val="26"/>
          <w:szCs w:val="26"/>
          <w:lang w:eastAsia="en-US"/>
        </w:rPr>
        <w:t>чений индикаторов муниципальной программы (подпрограммы) и их плановых значений по формуле:</w:t>
      </w:r>
    </w:p>
    <w:p w:rsidR="00F622D5" w:rsidRPr="00F622D5" w:rsidRDefault="00F622D5" w:rsidP="00F622D5">
      <w:pPr>
        <w:tabs>
          <w:tab w:val="left" w:pos="709"/>
        </w:tabs>
        <w:autoSpaceDE w:val="0"/>
        <w:autoSpaceDN w:val="0"/>
        <w:adjustRightInd w:val="0"/>
        <w:jc w:val="both"/>
        <w:rPr>
          <w:sz w:val="26"/>
          <w:szCs w:val="26"/>
          <w:lang w:eastAsia="en-US"/>
        </w:rPr>
      </w:pPr>
    </w:p>
    <w:p w:rsidR="00F622D5" w:rsidRPr="00F622D5" w:rsidRDefault="00F622D5" w:rsidP="00F622D5">
      <w:pPr>
        <w:autoSpaceDE w:val="0"/>
        <w:autoSpaceDN w:val="0"/>
        <w:adjustRightInd w:val="0"/>
        <w:jc w:val="center"/>
        <w:rPr>
          <w:sz w:val="26"/>
          <w:szCs w:val="26"/>
          <w:lang w:val="en-US" w:eastAsia="en-US"/>
        </w:rPr>
      </w:pPr>
      <w:proofErr w:type="gramStart"/>
      <w:r w:rsidRPr="00F622D5">
        <w:rPr>
          <w:sz w:val="26"/>
          <w:szCs w:val="26"/>
          <w:lang w:val="en-US" w:eastAsia="en-US"/>
        </w:rPr>
        <w:t>m</w:t>
      </w:r>
      <w:proofErr w:type="gramEnd"/>
    </w:p>
    <w:p w:rsidR="00F622D5" w:rsidRPr="00F622D5" w:rsidRDefault="00F622D5" w:rsidP="00F622D5">
      <w:pPr>
        <w:autoSpaceDE w:val="0"/>
        <w:autoSpaceDN w:val="0"/>
        <w:adjustRightInd w:val="0"/>
        <w:jc w:val="center"/>
        <w:rPr>
          <w:sz w:val="26"/>
          <w:szCs w:val="26"/>
          <w:lang w:val="en-US" w:eastAsia="en-US"/>
        </w:rPr>
      </w:pPr>
      <w:r w:rsidRPr="00F622D5">
        <w:rPr>
          <w:sz w:val="26"/>
          <w:szCs w:val="26"/>
          <w:lang w:val="en-US" w:eastAsia="en-US"/>
        </w:rPr>
        <w:t xml:space="preserve">Cel = (1/m) </w:t>
      </w:r>
      <w:proofErr w:type="gramStart"/>
      <w:r w:rsidRPr="00F622D5">
        <w:rPr>
          <w:sz w:val="26"/>
          <w:szCs w:val="26"/>
          <w:lang w:val="en-US" w:eastAsia="en-US"/>
        </w:rPr>
        <w:t xml:space="preserve">*  </w:t>
      </w:r>
      <w:proofErr w:type="gramEnd"/>
      <w:r w:rsidRPr="00F622D5">
        <w:rPr>
          <w:sz w:val="26"/>
          <w:szCs w:val="26"/>
          <w:lang w:eastAsia="en-US"/>
        </w:rPr>
        <w:sym w:font="Symbol" w:char="F0E5"/>
      </w:r>
      <w:r w:rsidRPr="00F622D5">
        <w:rPr>
          <w:sz w:val="26"/>
          <w:szCs w:val="26"/>
          <w:lang w:val="en-US" w:eastAsia="en-US"/>
        </w:rPr>
        <w:t>(S</w:t>
      </w:r>
      <w:r w:rsidRPr="00F622D5">
        <w:rPr>
          <w:sz w:val="26"/>
          <w:szCs w:val="26"/>
          <w:vertAlign w:val="subscript"/>
          <w:lang w:val="en-US" w:eastAsia="en-US"/>
        </w:rPr>
        <w:t>i</w:t>
      </w:r>
      <w:r w:rsidRPr="00F622D5">
        <w:rPr>
          <w:sz w:val="26"/>
          <w:szCs w:val="26"/>
          <w:lang w:val="en-US" w:eastAsia="en-US"/>
        </w:rPr>
        <w:t>),</w:t>
      </w:r>
    </w:p>
    <w:p w:rsidR="00F622D5" w:rsidRPr="00F622D5" w:rsidRDefault="00F622D5" w:rsidP="00F622D5">
      <w:pPr>
        <w:autoSpaceDE w:val="0"/>
        <w:autoSpaceDN w:val="0"/>
        <w:adjustRightInd w:val="0"/>
        <w:jc w:val="both"/>
        <w:rPr>
          <w:sz w:val="26"/>
          <w:szCs w:val="26"/>
          <w:lang w:val="en-US" w:eastAsia="en-US"/>
        </w:rPr>
      </w:pPr>
      <w:r w:rsidRPr="00F622D5">
        <w:rPr>
          <w:sz w:val="26"/>
          <w:szCs w:val="26"/>
          <w:lang w:val="en-US" w:eastAsia="en-US"/>
        </w:rPr>
        <w:t>i=1</w:t>
      </w:r>
    </w:p>
    <w:p w:rsidR="00F622D5" w:rsidRPr="00F622D5" w:rsidRDefault="00F622D5" w:rsidP="00F622D5">
      <w:pPr>
        <w:autoSpaceDE w:val="0"/>
        <w:autoSpaceDN w:val="0"/>
        <w:adjustRightInd w:val="0"/>
        <w:jc w:val="both"/>
        <w:rPr>
          <w:sz w:val="26"/>
          <w:szCs w:val="26"/>
          <w:lang w:val="en-US" w:eastAsia="en-US"/>
        </w:rPr>
      </w:pPr>
      <w:r w:rsidRPr="00F622D5">
        <w:rPr>
          <w:sz w:val="26"/>
          <w:szCs w:val="26"/>
          <w:lang w:eastAsia="en-US"/>
        </w:rPr>
        <w:t>где</w:t>
      </w:r>
      <w:r w:rsidRPr="00F622D5">
        <w:rPr>
          <w:sz w:val="26"/>
          <w:szCs w:val="26"/>
          <w:lang w:val="en-US" w:eastAsia="en-US"/>
        </w:rPr>
        <w:t>:</w:t>
      </w:r>
    </w:p>
    <w:p w:rsidR="00F622D5" w:rsidRPr="00F622D5" w:rsidRDefault="00F622D5" w:rsidP="00F622D5">
      <w:pPr>
        <w:autoSpaceDE w:val="0"/>
        <w:autoSpaceDN w:val="0"/>
        <w:adjustRightInd w:val="0"/>
        <w:jc w:val="both"/>
        <w:rPr>
          <w:sz w:val="26"/>
          <w:szCs w:val="26"/>
          <w:lang w:eastAsia="en-US"/>
        </w:rPr>
      </w:pPr>
      <w:r w:rsidRPr="00F622D5">
        <w:rPr>
          <w:sz w:val="26"/>
          <w:szCs w:val="26"/>
          <w:lang w:val="en-US" w:eastAsia="en-US"/>
        </w:rPr>
        <w:t>Cel</w:t>
      </w:r>
      <w:r w:rsidRPr="00F622D5">
        <w:rPr>
          <w:sz w:val="26"/>
          <w:szCs w:val="26"/>
          <w:lang w:eastAsia="en-US"/>
        </w:rPr>
        <w:t xml:space="preserve"> – оценка степени достижения цели, решения задачи муниципальной программы (подпрограммы);</w:t>
      </w:r>
    </w:p>
    <w:p w:rsidR="00F622D5" w:rsidRPr="00F622D5" w:rsidRDefault="00F622D5" w:rsidP="00F622D5">
      <w:pPr>
        <w:autoSpaceDE w:val="0"/>
        <w:autoSpaceDN w:val="0"/>
        <w:adjustRightInd w:val="0"/>
        <w:jc w:val="both"/>
        <w:rPr>
          <w:sz w:val="26"/>
          <w:szCs w:val="26"/>
          <w:lang w:eastAsia="en-US"/>
        </w:rPr>
      </w:pPr>
      <w:r w:rsidRPr="00F622D5">
        <w:rPr>
          <w:sz w:val="26"/>
          <w:szCs w:val="26"/>
          <w:lang w:val="en-US" w:eastAsia="en-US"/>
        </w:rPr>
        <w:t>S</w:t>
      </w:r>
      <w:r w:rsidRPr="00F622D5">
        <w:rPr>
          <w:sz w:val="26"/>
          <w:szCs w:val="26"/>
          <w:vertAlign w:val="subscript"/>
          <w:lang w:val="en-US" w:eastAsia="en-US"/>
        </w:rPr>
        <w:t>i</w:t>
      </w:r>
      <w:r w:rsidRPr="00F622D5">
        <w:rPr>
          <w:sz w:val="26"/>
          <w:szCs w:val="26"/>
          <w:lang w:eastAsia="en-US"/>
        </w:rPr>
        <w:t>– оценка значения i-го индикатора (показателя) выполнения муниципальной пр</w:t>
      </w:r>
      <w:r w:rsidRPr="00F622D5">
        <w:rPr>
          <w:sz w:val="26"/>
          <w:szCs w:val="26"/>
          <w:lang w:eastAsia="en-US"/>
        </w:rPr>
        <w:t>о</w:t>
      </w:r>
      <w:r w:rsidRPr="00F622D5">
        <w:rPr>
          <w:sz w:val="26"/>
          <w:szCs w:val="26"/>
          <w:lang w:eastAsia="en-US"/>
        </w:rPr>
        <w:t>граммы (подпрограммы), отражающего степень достижения цели, решения соо</w:t>
      </w:r>
      <w:r w:rsidRPr="00F622D5">
        <w:rPr>
          <w:sz w:val="26"/>
          <w:szCs w:val="26"/>
          <w:lang w:eastAsia="en-US"/>
        </w:rPr>
        <w:t>т</w:t>
      </w:r>
      <w:r w:rsidRPr="00F622D5">
        <w:rPr>
          <w:sz w:val="26"/>
          <w:szCs w:val="26"/>
          <w:lang w:eastAsia="en-US"/>
        </w:rPr>
        <w:t>ветствующей задачи;</w:t>
      </w:r>
    </w:p>
    <w:p w:rsidR="00F622D5" w:rsidRPr="00F622D5" w:rsidRDefault="00F622D5" w:rsidP="00F622D5">
      <w:pPr>
        <w:autoSpaceDE w:val="0"/>
        <w:autoSpaceDN w:val="0"/>
        <w:adjustRightInd w:val="0"/>
        <w:jc w:val="both"/>
        <w:rPr>
          <w:sz w:val="26"/>
          <w:szCs w:val="26"/>
          <w:lang w:eastAsia="en-US"/>
        </w:rPr>
      </w:pPr>
      <w:r w:rsidRPr="00F622D5">
        <w:rPr>
          <w:sz w:val="26"/>
          <w:szCs w:val="26"/>
          <w:lang w:val="en-US" w:eastAsia="en-US"/>
        </w:rPr>
        <w:lastRenderedPageBreak/>
        <w:t>m</w:t>
      </w:r>
      <w:r w:rsidRPr="00F622D5">
        <w:rPr>
          <w:sz w:val="26"/>
          <w:szCs w:val="26"/>
          <w:lang w:eastAsia="en-US"/>
        </w:rPr>
        <w:t xml:space="preserve"> – </w:t>
      </w:r>
      <w:proofErr w:type="gramStart"/>
      <w:r w:rsidRPr="00F622D5">
        <w:rPr>
          <w:sz w:val="26"/>
          <w:szCs w:val="26"/>
          <w:lang w:eastAsia="en-US"/>
        </w:rPr>
        <w:t>число</w:t>
      </w:r>
      <w:proofErr w:type="gramEnd"/>
      <w:r w:rsidRPr="00F622D5">
        <w:rPr>
          <w:sz w:val="26"/>
          <w:szCs w:val="26"/>
          <w:lang w:eastAsia="en-US"/>
        </w:rPr>
        <w:t xml:space="preserve"> показателей, характеризующих степень достижения цели, решения зад</w:t>
      </w:r>
      <w:r w:rsidRPr="00F622D5">
        <w:rPr>
          <w:sz w:val="26"/>
          <w:szCs w:val="26"/>
          <w:lang w:eastAsia="en-US"/>
        </w:rPr>
        <w:t>а</w:t>
      </w:r>
      <w:r w:rsidRPr="00F622D5">
        <w:rPr>
          <w:sz w:val="26"/>
          <w:szCs w:val="26"/>
          <w:lang w:eastAsia="en-US"/>
        </w:rPr>
        <w:t>чи муниципальной программы (подпрограммы);</w:t>
      </w:r>
    </w:p>
    <w:p w:rsidR="00F622D5" w:rsidRPr="00F622D5" w:rsidRDefault="00F622D5" w:rsidP="00F622D5">
      <w:pPr>
        <w:autoSpaceDE w:val="0"/>
        <w:autoSpaceDN w:val="0"/>
        <w:adjustRightInd w:val="0"/>
        <w:jc w:val="both"/>
        <w:rPr>
          <w:sz w:val="26"/>
          <w:szCs w:val="26"/>
          <w:lang w:eastAsia="en-US"/>
        </w:rPr>
      </w:pPr>
      <w:r w:rsidRPr="00F622D5">
        <w:rPr>
          <w:sz w:val="26"/>
          <w:szCs w:val="26"/>
          <w:lang w:eastAsia="en-US"/>
        </w:rPr>
        <w:sym w:font="Symbol" w:char="F0E5"/>
      </w:r>
      <w:r w:rsidRPr="00F622D5">
        <w:rPr>
          <w:sz w:val="26"/>
          <w:szCs w:val="26"/>
          <w:lang w:eastAsia="en-US"/>
        </w:rPr>
        <w:t xml:space="preserve"> – сумма значений.</w:t>
      </w:r>
    </w:p>
    <w:p w:rsidR="00F622D5" w:rsidRPr="00F622D5" w:rsidRDefault="00F622D5" w:rsidP="00F622D5">
      <w:pPr>
        <w:autoSpaceDE w:val="0"/>
        <w:autoSpaceDN w:val="0"/>
        <w:adjustRightInd w:val="0"/>
        <w:jc w:val="both"/>
        <w:rPr>
          <w:sz w:val="26"/>
          <w:szCs w:val="26"/>
          <w:lang w:eastAsia="en-US"/>
        </w:rPr>
      </w:pPr>
      <w:r w:rsidRPr="00F622D5">
        <w:rPr>
          <w:sz w:val="26"/>
          <w:szCs w:val="26"/>
          <w:lang w:eastAsia="en-US"/>
        </w:rPr>
        <w:t>Оценка значения i-го индикатора (показателя) муниципальной программы (подпр</w:t>
      </w:r>
      <w:r w:rsidRPr="00F622D5">
        <w:rPr>
          <w:sz w:val="26"/>
          <w:szCs w:val="26"/>
          <w:lang w:eastAsia="en-US"/>
        </w:rPr>
        <w:t>о</w:t>
      </w:r>
      <w:r w:rsidRPr="00F622D5">
        <w:rPr>
          <w:sz w:val="26"/>
          <w:szCs w:val="26"/>
          <w:lang w:eastAsia="en-US"/>
        </w:rPr>
        <w:t>граммы) производится по формуле:</w:t>
      </w:r>
    </w:p>
    <w:p w:rsidR="00F622D5" w:rsidRPr="00F622D5" w:rsidRDefault="00F622D5" w:rsidP="00F622D5">
      <w:pPr>
        <w:autoSpaceDE w:val="0"/>
        <w:autoSpaceDN w:val="0"/>
        <w:adjustRightInd w:val="0"/>
        <w:jc w:val="both"/>
        <w:rPr>
          <w:sz w:val="26"/>
          <w:szCs w:val="26"/>
          <w:lang w:eastAsia="en-US"/>
        </w:rPr>
      </w:pPr>
    </w:p>
    <w:p w:rsidR="00F622D5" w:rsidRPr="00F622D5" w:rsidRDefault="00F622D5" w:rsidP="00F622D5">
      <w:pPr>
        <w:autoSpaceDE w:val="0"/>
        <w:autoSpaceDN w:val="0"/>
        <w:adjustRightInd w:val="0"/>
        <w:jc w:val="center"/>
        <w:rPr>
          <w:sz w:val="26"/>
          <w:szCs w:val="26"/>
          <w:lang w:eastAsia="en-US"/>
        </w:rPr>
      </w:pPr>
      <w:r w:rsidRPr="00F622D5">
        <w:rPr>
          <w:sz w:val="26"/>
          <w:szCs w:val="26"/>
          <w:lang w:val="en-US" w:eastAsia="en-US"/>
        </w:rPr>
        <w:t>S</w:t>
      </w:r>
      <w:r w:rsidRPr="00F622D5">
        <w:rPr>
          <w:sz w:val="26"/>
          <w:szCs w:val="26"/>
          <w:vertAlign w:val="subscript"/>
          <w:lang w:val="en-US" w:eastAsia="en-US"/>
        </w:rPr>
        <w:t>i</w:t>
      </w:r>
      <w:r w:rsidRPr="00F622D5">
        <w:rPr>
          <w:sz w:val="26"/>
          <w:szCs w:val="26"/>
          <w:lang w:eastAsia="en-US"/>
        </w:rPr>
        <w:t xml:space="preserve"> = (</w:t>
      </w:r>
      <w:r w:rsidRPr="00F622D5">
        <w:rPr>
          <w:sz w:val="26"/>
          <w:szCs w:val="26"/>
          <w:lang w:val="en-US" w:eastAsia="en-US"/>
        </w:rPr>
        <w:t>F</w:t>
      </w:r>
      <w:r w:rsidRPr="00F622D5">
        <w:rPr>
          <w:sz w:val="26"/>
          <w:szCs w:val="26"/>
          <w:vertAlign w:val="subscript"/>
          <w:lang w:val="en-US" w:eastAsia="en-US"/>
        </w:rPr>
        <w:t>i</w:t>
      </w:r>
      <w:r w:rsidRPr="00F622D5">
        <w:rPr>
          <w:sz w:val="26"/>
          <w:szCs w:val="26"/>
          <w:lang w:eastAsia="en-US"/>
        </w:rPr>
        <w:t>/</w:t>
      </w:r>
      <w:r w:rsidRPr="00F622D5">
        <w:rPr>
          <w:sz w:val="26"/>
          <w:szCs w:val="26"/>
          <w:lang w:val="en-US" w:eastAsia="en-US"/>
        </w:rPr>
        <w:t>P</w:t>
      </w:r>
      <w:r w:rsidRPr="00F622D5">
        <w:rPr>
          <w:sz w:val="26"/>
          <w:szCs w:val="26"/>
          <w:vertAlign w:val="subscript"/>
          <w:lang w:val="en-US" w:eastAsia="en-US"/>
        </w:rPr>
        <w:t>i</w:t>
      </w:r>
      <w:r w:rsidRPr="00F622D5">
        <w:rPr>
          <w:sz w:val="26"/>
          <w:szCs w:val="26"/>
          <w:lang w:eastAsia="en-US"/>
        </w:rPr>
        <w:t>)*100%,</w:t>
      </w:r>
    </w:p>
    <w:p w:rsidR="00F622D5" w:rsidRPr="00F622D5" w:rsidRDefault="00F622D5" w:rsidP="00F622D5">
      <w:pPr>
        <w:autoSpaceDE w:val="0"/>
        <w:autoSpaceDN w:val="0"/>
        <w:adjustRightInd w:val="0"/>
        <w:jc w:val="both"/>
        <w:rPr>
          <w:sz w:val="26"/>
          <w:szCs w:val="26"/>
          <w:lang w:eastAsia="en-US"/>
        </w:rPr>
      </w:pPr>
      <w:r w:rsidRPr="00F622D5">
        <w:rPr>
          <w:sz w:val="26"/>
          <w:szCs w:val="26"/>
          <w:lang w:eastAsia="en-US"/>
        </w:rPr>
        <w:t>где:</w:t>
      </w:r>
    </w:p>
    <w:p w:rsidR="00F622D5" w:rsidRPr="00F622D5" w:rsidRDefault="00F622D5" w:rsidP="00F622D5">
      <w:pPr>
        <w:autoSpaceDE w:val="0"/>
        <w:autoSpaceDN w:val="0"/>
        <w:adjustRightInd w:val="0"/>
        <w:jc w:val="both"/>
        <w:rPr>
          <w:sz w:val="26"/>
          <w:szCs w:val="26"/>
          <w:lang w:eastAsia="en-US"/>
        </w:rPr>
      </w:pPr>
      <w:r w:rsidRPr="00F622D5">
        <w:rPr>
          <w:sz w:val="26"/>
          <w:szCs w:val="26"/>
          <w:lang w:val="en-US" w:eastAsia="en-US"/>
        </w:rPr>
        <w:t>F</w:t>
      </w:r>
      <w:r w:rsidRPr="00F622D5">
        <w:rPr>
          <w:sz w:val="26"/>
          <w:szCs w:val="26"/>
          <w:vertAlign w:val="subscript"/>
          <w:lang w:val="en-US" w:eastAsia="en-US"/>
        </w:rPr>
        <w:t>i</w:t>
      </w:r>
      <w:r w:rsidRPr="00F622D5">
        <w:rPr>
          <w:sz w:val="26"/>
          <w:szCs w:val="26"/>
          <w:lang w:eastAsia="en-US"/>
        </w:rPr>
        <w:t xml:space="preserve"> – фактическое значение i-го индикатора (показателя) муниципальной програ</w:t>
      </w:r>
      <w:r w:rsidRPr="00F622D5">
        <w:rPr>
          <w:sz w:val="26"/>
          <w:szCs w:val="26"/>
          <w:lang w:eastAsia="en-US"/>
        </w:rPr>
        <w:t>м</w:t>
      </w:r>
      <w:r w:rsidRPr="00F622D5">
        <w:rPr>
          <w:sz w:val="26"/>
          <w:szCs w:val="26"/>
          <w:lang w:eastAsia="en-US"/>
        </w:rPr>
        <w:t>мы;</w:t>
      </w:r>
    </w:p>
    <w:p w:rsidR="00F622D5" w:rsidRPr="00F622D5" w:rsidRDefault="00F622D5" w:rsidP="00F622D5">
      <w:pPr>
        <w:autoSpaceDE w:val="0"/>
        <w:autoSpaceDN w:val="0"/>
        <w:adjustRightInd w:val="0"/>
        <w:jc w:val="both"/>
        <w:rPr>
          <w:sz w:val="26"/>
          <w:szCs w:val="26"/>
          <w:lang w:eastAsia="en-US"/>
        </w:rPr>
      </w:pPr>
      <w:r w:rsidRPr="00F622D5">
        <w:rPr>
          <w:sz w:val="26"/>
          <w:szCs w:val="26"/>
          <w:lang w:val="en-US" w:eastAsia="en-US"/>
        </w:rPr>
        <w:t>P</w:t>
      </w:r>
      <w:r w:rsidRPr="00F622D5">
        <w:rPr>
          <w:sz w:val="26"/>
          <w:szCs w:val="26"/>
          <w:vertAlign w:val="subscript"/>
          <w:lang w:val="en-US" w:eastAsia="en-US"/>
        </w:rPr>
        <w:t>i</w:t>
      </w:r>
      <w:r w:rsidRPr="00F622D5">
        <w:rPr>
          <w:sz w:val="26"/>
          <w:szCs w:val="26"/>
          <w:lang w:eastAsia="en-US"/>
        </w:rPr>
        <w:t xml:space="preserve"> – плановое значение i-го индикатора (показателя) муниципальной программы (для индикаторов (показателей), желаемой тенденцией развития которых является рост значений) или: </w:t>
      </w:r>
      <w:r w:rsidRPr="00F622D5">
        <w:rPr>
          <w:sz w:val="26"/>
          <w:szCs w:val="26"/>
          <w:lang w:val="en-US" w:eastAsia="en-US"/>
        </w:rPr>
        <w:t>S</w:t>
      </w:r>
      <w:r w:rsidRPr="00F622D5">
        <w:rPr>
          <w:sz w:val="26"/>
          <w:szCs w:val="26"/>
          <w:vertAlign w:val="subscript"/>
          <w:lang w:val="en-US" w:eastAsia="en-US"/>
        </w:rPr>
        <w:t>i</w:t>
      </w:r>
      <w:r w:rsidRPr="00F622D5">
        <w:rPr>
          <w:sz w:val="26"/>
          <w:szCs w:val="26"/>
          <w:lang w:eastAsia="en-US"/>
        </w:rPr>
        <w:t xml:space="preserve"> = (</w:t>
      </w:r>
      <w:r w:rsidRPr="00F622D5">
        <w:rPr>
          <w:sz w:val="26"/>
          <w:szCs w:val="26"/>
          <w:lang w:val="en-US" w:eastAsia="en-US"/>
        </w:rPr>
        <w:t>P</w:t>
      </w:r>
      <w:r w:rsidRPr="00F622D5">
        <w:rPr>
          <w:sz w:val="26"/>
          <w:szCs w:val="26"/>
          <w:vertAlign w:val="subscript"/>
          <w:lang w:val="en-US" w:eastAsia="en-US"/>
        </w:rPr>
        <w:t>i</w:t>
      </w:r>
      <w:r w:rsidRPr="00F622D5">
        <w:rPr>
          <w:sz w:val="26"/>
          <w:szCs w:val="26"/>
          <w:lang w:eastAsia="en-US"/>
        </w:rPr>
        <w:t xml:space="preserve"> / </w:t>
      </w:r>
      <w:r w:rsidRPr="00F622D5">
        <w:rPr>
          <w:sz w:val="26"/>
          <w:szCs w:val="26"/>
          <w:lang w:val="en-US" w:eastAsia="en-US"/>
        </w:rPr>
        <w:t>F</w:t>
      </w:r>
      <w:r w:rsidRPr="00F622D5">
        <w:rPr>
          <w:sz w:val="26"/>
          <w:szCs w:val="26"/>
          <w:vertAlign w:val="subscript"/>
          <w:lang w:val="en-US" w:eastAsia="en-US"/>
        </w:rPr>
        <w:t>i</w:t>
      </w:r>
      <w:r w:rsidRPr="00F622D5">
        <w:rPr>
          <w:sz w:val="26"/>
          <w:szCs w:val="26"/>
          <w:lang w:eastAsia="en-US"/>
        </w:rPr>
        <w:t>) *100% (для индикаторов (показателей), желаемой тенденцией развития которых является снижение значений).</w:t>
      </w:r>
    </w:p>
    <w:p w:rsidR="00F622D5" w:rsidRPr="00F622D5" w:rsidRDefault="00F622D5" w:rsidP="00F622D5">
      <w:pPr>
        <w:autoSpaceDE w:val="0"/>
        <w:autoSpaceDN w:val="0"/>
        <w:adjustRightInd w:val="0"/>
        <w:jc w:val="both"/>
        <w:rPr>
          <w:sz w:val="26"/>
          <w:szCs w:val="26"/>
          <w:lang w:eastAsia="en-US"/>
        </w:rPr>
      </w:pPr>
      <w:r w:rsidRPr="00F622D5">
        <w:rPr>
          <w:sz w:val="26"/>
          <w:szCs w:val="26"/>
          <w:lang w:eastAsia="en-US"/>
        </w:rPr>
        <w:t xml:space="preserve">В случае превышения 100% выполнения расчетного значения показателя значение показателя принимается </w:t>
      </w:r>
      <w:proofErr w:type="gramStart"/>
      <w:r w:rsidRPr="00F622D5">
        <w:rPr>
          <w:sz w:val="26"/>
          <w:szCs w:val="26"/>
          <w:lang w:eastAsia="en-US"/>
        </w:rPr>
        <w:t>равным</w:t>
      </w:r>
      <w:proofErr w:type="gramEnd"/>
      <w:r w:rsidRPr="00F622D5">
        <w:rPr>
          <w:sz w:val="26"/>
          <w:szCs w:val="26"/>
          <w:lang w:eastAsia="en-US"/>
        </w:rPr>
        <w:t xml:space="preserve"> 100%.</w:t>
      </w:r>
    </w:p>
    <w:p w:rsidR="00F622D5" w:rsidRPr="00F622D5" w:rsidRDefault="00F622D5" w:rsidP="00F622D5">
      <w:pPr>
        <w:autoSpaceDE w:val="0"/>
        <w:autoSpaceDN w:val="0"/>
        <w:adjustRightInd w:val="0"/>
        <w:jc w:val="both"/>
        <w:rPr>
          <w:sz w:val="26"/>
          <w:szCs w:val="26"/>
          <w:lang w:eastAsia="en-US"/>
        </w:rPr>
      </w:pPr>
      <w:r w:rsidRPr="00F622D5">
        <w:rPr>
          <w:sz w:val="26"/>
          <w:szCs w:val="26"/>
          <w:lang w:eastAsia="en-US"/>
        </w:rPr>
        <w:t>1.2. Оценка степени соответствия запланированному уровню затрат и эффективн</w:t>
      </w:r>
      <w:r w:rsidRPr="00F622D5">
        <w:rPr>
          <w:sz w:val="26"/>
          <w:szCs w:val="26"/>
          <w:lang w:eastAsia="en-US"/>
        </w:rPr>
        <w:t>о</w:t>
      </w:r>
      <w:r w:rsidRPr="00F622D5">
        <w:rPr>
          <w:sz w:val="26"/>
          <w:szCs w:val="26"/>
          <w:lang w:eastAsia="en-US"/>
        </w:rPr>
        <w:t>сти использования средств муниципального бюджета муниципальной программы (подпрограммы) определяется путем сопоставления фактических и плановых об</w:t>
      </w:r>
      <w:r w:rsidRPr="00F622D5">
        <w:rPr>
          <w:sz w:val="26"/>
          <w:szCs w:val="26"/>
          <w:lang w:eastAsia="en-US"/>
        </w:rPr>
        <w:t>ъ</w:t>
      </w:r>
      <w:r w:rsidRPr="00F622D5">
        <w:rPr>
          <w:sz w:val="26"/>
          <w:szCs w:val="26"/>
          <w:lang w:eastAsia="en-US"/>
        </w:rPr>
        <w:t>емов финансирования муниципальной программы (подпрограммы) по формуле:</w:t>
      </w:r>
    </w:p>
    <w:p w:rsidR="00F622D5" w:rsidRPr="00F622D5" w:rsidRDefault="00F622D5" w:rsidP="00F622D5">
      <w:pPr>
        <w:autoSpaceDE w:val="0"/>
        <w:autoSpaceDN w:val="0"/>
        <w:adjustRightInd w:val="0"/>
        <w:jc w:val="center"/>
        <w:rPr>
          <w:sz w:val="26"/>
          <w:szCs w:val="26"/>
          <w:lang w:eastAsia="en-US"/>
        </w:rPr>
      </w:pPr>
      <w:r w:rsidRPr="00F622D5">
        <w:rPr>
          <w:sz w:val="26"/>
          <w:szCs w:val="26"/>
          <w:lang w:val="en-US" w:eastAsia="en-US"/>
        </w:rPr>
        <w:t>Fin</w:t>
      </w:r>
      <w:r w:rsidRPr="00F622D5">
        <w:rPr>
          <w:sz w:val="26"/>
          <w:szCs w:val="26"/>
          <w:lang w:eastAsia="en-US"/>
        </w:rPr>
        <w:t xml:space="preserve"> = </w:t>
      </w:r>
      <w:r w:rsidRPr="00F622D5">
        <w:rPr>
          <w:sz w:val="26"/>
          <w:szCs w:val="26"/>
          <w:lang w:val="en-US" w:eastAsia="en-US"/>
        </w:rPr>
        <w:t>K</w:t>
      </w:r>
      <w:r w:rsidRPr="00F622D5">
        <w:rPr>
          <w:sz w:val="26"/>
          <w:szCs w:val="26"/>
          <w:lang w:eastAsia="en-US"/>
        </w:rPr>
        <w:t xml:space="preserve">/ </w:t>
      </w:r>
      <w:r w:rsidRPr="00F622D5">
        <w:rPr>
          <w:sz w:val="26"/>
          <w:szCs w:val="26"/>
          <w:lang w:val="en-US" w:eastAsia="en-US"/>
        </w:rPr>
        <w:t>L</w:t>
      </w:r>
      <w:r w:rsidRPr="00F622D5">
        <w:rPr>
          <w:sz w:val="26"/>
          <w:szCs w:val="26"/>
          <w:lang w:eastAsia="en-US"/>
        </w:rPr>
        <w:t>*100%,</w:t>
      </w:r>
    </w:p>
    <w:p w:rsidR="00F622D5" w:rsidRPr="00F622D5" w:rsidRDefault="00F622D5" w:rsidP="00F622D5">
      <w:pPr>
        <w:autoSpaceDE w:val="0"/>
        <w:autoSpaceDN w:val="0"/>
        <w:adjustRightInd w:val="0"/>
        <w:jc w:val="both"/>
        <w:rPr>
          <w:sz w:val="26"/>
          <w:szCs w:val="26"/>
          <w:lang w:eastAsia="en-US"/>
        </w:rPr>
      </w:pPr>
      <w:r w:rsidRPr="00F622D5">
        <w:rPr>
          <w:sz w:val="26"/>
          <w:szCs w:val="26"/>
          <w:lang w:eastAsia="en-US"/>
        </w:rPr>
        <w:t>где:</w:t>
      </w:r>
    </w:p>
    <w:p w:rsidR="00F622D5" w:rsidRPr="00F622D5" w:rsidRDefault="00F622D5" w:rsidP="00F622D5">
      <w:pPr>
        <w:autoSpaceDE w:val="0"/>
        <w:autoSpaceDN w:val="0"/>
        <w:adjustRightInd w:val="0"/>
        <w:jc w:val="both"/>
        <w:rPr>
          <w:sz w:val="26"/>
          <w:szCs w:val="26"/>
          <w:lang w:eastAsia="en-US"/>
        </w:rPr>
      </w:pPr>
      <w:r w:rsidRPr="00F622D5">
        <w:rPr>
          <w:sz w:val="26"/>
          <w:szCs w:val="26"/>
          <w:lang w:val="en-US" w:eastAsia="en-US"/>
        </w:rPr>
        <w:t>Fin</w:t>
      </w:r>
      <w:r w:rsidRPr="00F622D5">
        <w:rPr>
          <w:sz w:val="26"/>
          <w:szCs w:val="26"/>
          <w:lang w:eastAsia="en-US"/>
        </w:rPr>
        <w:t xml:space="preserve"> – уровень финансирования реализации мероприятий муниципальной програ</w:t>
      </w:r>
      <w:r w:rsidRPr="00F622D5">
        <w:rPr>
          <w:sz w:val="26"/>
          <w:szCs w:val="26"/>
          <w:lang w:eastAsia="en-US"/>
        </w:rPr>
        <w:t>м</w:t>
      </w:r>
      <w:r w:rsidRPr="00F622D5">
        <w:rPr>
          <w:sz w:val="26"/>
          <w:szCs w:val="26"/>
          <w:lang w:eastAsia="en-US"/>
        </w:rPr>
        <w:t>мы (подпрограммы);</w:t>
      </w:r>
    </w:p>
    <w:p w:rsidR="00F622D5" w:rsidRPr="00F622D5" w:rsidRDefault="00F622D5" w:rsidP="00F622D5">
      <w:pPr>
        <w:autoSpaceDE w:val="0"/>
        <w:autoSpaceDN w:val="0"/>
        <w:adjustRightInd w:val="0"/>
        <w:jc w:val="both"/>
        <w:rPr>
          <w:sz w:val="26"/>
          <w:szCs w:val="26"/>
          <w:lang w:eastAsia="en-US"/>
        </w:rPr>
      </w:pPr>
      <w:r w:rsidRPr="00F622D5">
        <w:rPr>
          <w:sz w:val="26"/>
          <w:szCs w:val="26"/>
          <w:lang w:val="en-US" w:eastAsia="en-US"/>
        </w:rPr>
        <w:t>K</w:t>
      </w:r>
      <w:r w:rsidRPr="00F622D5">
        <w:rPr>
          <w:sz w:val="26"/>
          <w:szCs w:val="26"/>
          <w:lang w:eastAsia="en-US"/>
        </w:rPr>
        <w:t xml:space="preserve"> – </w:t>
      </w:r>
      <w:proofErr w:type="gramStart"/>
      <w:r w:rsidRPr="00F622D5">
        <w:rPr>
          <w:sz w:val="26"/>
          <w:szCs w:val="26"/>
          <w:lang w:eastAsia="en-US"/>
        </w:rPr>
        <w:t>фактический</w:t>
      </w:r>
      <w:proofErr w:type="gramEnd"/>
      <w:r w:rsidRPr="00F622D5">
        <w:rPr>
          <w:sz w:val="26"/>
          <w:szCs w:val="26"/>
          <w:lang w:eastAsia="en-US"/>
        </w:rPr>
        <w:t xml:space="preserve"> объем финансовых ресурсов, направленный на реализацию мер</w:t>
      </w:r>
      <w:r w:rsidRPr="00F622D5">
        <w:rPr>
          <w:sz w:val="26"/>
          <w:szCs w:val="26"/>
          <w:lang w:eastAsia="en-US"/>
        </w:rPr>
        <w:t>о</w:t>
      </w:r>
      <w:r w:rsidRPr="00F622D5">
        <w:rPr>
          <w:sz w:val="26"/>
          <w:szCs w:val="26"/>
          <w:lang w:eastAsia="en-US"/>
        </w:rPr>
        <w:t>приятий муниципальной программы (подпрограммы);</w:t>
      </w:r>
    </w:p>
    <w:p w:rsidR="00F622D5" w:rsidRPr="00F622D5" w:rsidRDefault="00F622D5" w:rsidP="00F622D5">
      <w:pPr>
        <w:autoSpaceDE w:val="0"/>
        <w:autoSpaceDN w:val="0"/>
        <w:adjustRightInd w:val="0"/>
        <w:jc w:val="both"/>
        <w:rPr>
          <w:sz w:val="26"/>
          <w:szCs w:val="26"/>
          <w:lang w:eastAsia="en-US"/>
        </w:rPr>
      </w:pPr>
      <w:r w:rsidRPr="00F622D5">
        <w:rPr>
          <w:sz w:val="26"/>
          <w:szCs w:val="26"/>
          <w:lang w:val="en-US" w:eastAsia="en-US"/>
        </w:rPr>
        <w:t>L</w:t>
      </w:r>
      <w:r w:rsidRPr="00F622D5">
        <w:rPr>
          <w:sz w:val="26"/>
          <w:szCs w:val="26"/>
          <w:lang w:eastAsia="en-US"/>
        </w:rPr>
        <w:t xml:space="preserve"> – </w:t>
      </w:r>
      <w:proofErr w:type="gramStart"/>
      <w:r w:rsidRPr="00F622D5">
        <w:rPr>
          <w:sz w:val="26"/>
          <w:szCs w:val="26"/>
          <w:lang w:eastAsia="en-US"/>
        </w:rPr>
        <w:t>плановый</w:t>
      </w:r>
      <w:proofErr w:type="gramEnd"/>
      <w:r w:rsidRPr="00F622D5">
        <w:rPr>
          <w:sz w:val="26"/>
          <w:szCs w:val="26"/>
          <w:lang w:eastAsia="en-US"/>
        </w:rPr>
        <w:t xml:space="preserve"> объем финансовых ресурсов, предусмотренных на реализацию мун</w:t>
      </w:r>
      <w:r w:rsidRPr="00F622D5">
        <w:rPr>
          <w:sz w:val="26"/>
          <w:szCs w:val="26"/>
          <w:lang w:eastAsia="en-US"/>
        </w:rPr>
        <w:t>и</w:t>
      </w:r>
      <w:r w:rsidRPr="00F622D5">
        <w:rPr>
          <w:sz w:val="26"/>
          <w:szCs w:val="26"/>
          <w:lang w:eastAsia="en-US"/>
        </w:rPr>
        <w:t>ципальной программы (подпрограммы) на соответствующий отчетный период.</w:t>
      </w:r>
    </w:p>
    <w:p w:rsidR="00F622D5" w:rsidRPr="00F622D5" w:rsidRDefault="00F622D5" w:rsidP="00F622D5">
      <w:pPr>
        <w:autoSpaceDE w:val="0"/>
        <w:autoSpaceDN w:val="0"/>
        <w:adjustRightInd w:val="0"/>
        <w:jc w:val="both"/>
        <w:rPr>
          <w:sz w:val="26"/>
          <w:szCs w:val="26"/>
          <w:lang w:eastAsia="en-US"/>
        </w:rPr>
      </w:pPr>
      <w:r w:rsidRPr="00F622D5">
        <w:rPr>
          <w:sz w:val="26"/>
          <w:szCs w:val="26"/>
          <w:lang w:eastAsia="en-US"/>
        </w:rPr>
        <w:t>1.3. Оценка степени реализации мероприятий (достижения ожидаемых непосре</w:t>
      </w:r>
      <w:r w:rsidRPr="00F622D5">
        <w:rPr>
          <w:sz w:val="26"/>
          <w:szCs w:val="26"/>
          <w:lang w:eastAsia="en-US"/>
        </w:rPr>
        <w:t>д</w:t>
      </w:r>
      <w:r w:rsidRPr="00F622D5">
        <w:rPr>
          <w:sz w:val="26"/>
          <w:szCs w:val="26"/>
          <w:lang w:eastAsia="en-US"/>
        </w:rPr>
        <w:t>ственных результатов их реализации) муниципальной программы (подпрограммы) производится по следующей формуле:</w:t>
      </w:r>
    </w:p>
    <w:p w:rsidR="00F622D5" w:rsidRPr="00F622D5" w:rsidRDefault="00F622D5" w:rsidP="00F622D5">
      <w:pPr>
        <w:autoSpaceDE w:val="0"/>
        <w:autoSpaceDN w:val="0"/>
        <w:adjustRightInd w:val="0"/>
        <w:jc w:val="center"/>
        <w:rPr>
          <w:sz w:val="26"/>
          <w:szCs w:val="26"/>
          <w:lang w:val="en-US" w:eastAsia="en-US"/>
        </w:rPr>
      </w:pPr>
      <w:proofErr w:type="gramStart"/>
      <w:r w:rsidRPr="00F622D5">
        <w:rPr>
          <w:sz w:val="26"/>
          <w:szCs w:val="26"/>
          <w:lang w:val="en-US" w:eastAsia="en-US"/>
        </w:rPr>
        <w:t>n</w:t>
      </w:r>
      <w:proofErr w:type="gramEnd"/>
    </w:p>
    <w:p w:rsidR="00F622D5" w:rsidRPr="00F622D5" w:rsidRDefault="00F622D5" w:rsidP="00F622D5">
      <w:pPr>
        <w:autoSpaceDE w:val="0"/>
        <w:autoSpaceDN w:val="0"/>
        <w:adjustRightInd w:val="0"/>
        <w:jc w:val="center"/>
        <w:rPr>
          <w:sz w:val="26"/>
          <w:szCs w:val="26"/>
          <w:lang w:val="en-US" w:eastAsia="en-US"/>
        </w:rPr>
      </w:pPr>
      <w:proofErr w:type="gramStart"/>
      <w:r w:rsidRPr="00F622D5">
        <w:rPr>
          <w:sz w:val="26"/>
          <w:szCs w:val="26"/>
          <w:lang w:val="en-US" w:eastAsia="en-US"/>
        </w:rPr>
        <w:t>Mer  =</w:t>
      </w:r>
      <w:proofErr w:type="gramEnd"/>
      <w:r w:rsidRPr="00F622D5">
        <w:rPr>
          <w:sz w:val="26"/>
          <w:szCs w:val="26"/>
          <w:lang w:val="en-US" w:eastAsia="en-US"/>
        </w:rPr>
        <w:t xml:space="preserve">  (1/n) *  </w:t>
      </w:r>
      <w:r w:rsidRPr="00F622D5">
        <w:rPr>
          <w:sz w:val="26"/>
          <w:szCs w:val="26"/>
          <w:lang w:eastAsia="en-US"/>
        </w:rPr>
        <w:sym w:font="Symbol" w:char="F0E5"/>
      </w:r>
      <w:r w:rsidRPr="00F622D5">
        <w:rPr>
          <w:sz w:val="26"/>
          <w:szCs w:val="26"/>
          <w:lang w:val="en-US" w:eastAsia="en-US"/>
        </w:rPr>
        <w:t>(R</w:t>
      </w:r>
      <w:r w:rsidRPr="00F622D5">
        <w:rPr>
          <w:sz w:val="26"/>
          <w:szCs w:val="26"/>
          <w:vertAlign w:val="subscript"/>
          <w:lang w:val="en-US" w:eastAsia="en-US"/>
        </w:rPr>
        <w:t>j</w:t>
      </w:r>
      <w:r w:rsidRPr="00F622D5">
        <w:rPr>
          <w:sz w:val="26"/>
          <w:szCs w:val="26"/>
          <w:lang w:val="en-US" w:eastAsia="en-US"/>
        </w:rPr>
        <w:t>*100%),</w:t>
      </w:r>
    </w:p>
    <w:p w:rsidR="00F622D5" w:rsidRPr="00F622D5" w:rsidRDefault="00F622D5" w:rsidP="00F622D5">
      <w:pPr>
        <w:autoSpaceDE w:val="0"/>
        <w:autoSpaceDN w:val="0"/>
        <w:adjustRightInd w:val="0"/>
        <w:jc w:val="center"/>
        <w:rPr>
          <w:sz w:val="26"/>
          <w:szCs w:val="26"/>
          <w:lang w:val="en-US" w:eastAsia="en-US"/>
        </w:rPr>
      </w:pPr>
      <w:r w:rsidRPr="00F622D5">
        <w:rPr>
          <w:sz w:val="26"/>
          <w:szCs w:val="26"/>
          <w:lang w:val="en-US" w:eastAsia="en-US"/>
        </w:rPr>
        <w:t xml:space="preserve">              j=1</w:t>
      </w:r>
    </w:p>
    <w:p w:rsidR="00F622D5" w:rsidRPr="00F622D5" w:rsidRDefault="00F622D5" w:rsidP="00F622D5">
      <w:pPr>
        <w:autoSpaceDE w:val="0"/>
        <w:autoSpaceDN w:val="0"/>
        <w:adjustRightInd w:val="0"/>
        <w:jc w:val="both"/>
        <w:rPr>
          <w:sz w:val="26"/>
          <w:szCs w:val="26"/>
          <w:lang w:val="en-US" w:eastAsia="en-US"/>
        </w:rPr>
      </w:pPr>
      <w:r w:rsidRPr="00F622D5">
        <w:rPr>
          <w:sz w:val="26"/>
          <w:szCs w:val="26"/>
          <w:lang w:eastAsia="en-US"/>
        </w:rPr>
        <w:t>где</w:t>
      </w:r>
      <w:r w:rsidRPr="00F622D5">
        <w:rPr>
          <w:sz w:val="26"/>
          <w:szCs w:val="26"/>
          <w:lang w:val="en-US" w:eastAsia="en-US"/>
        </w:rPr>
        <w:t>:</w:t>
      </w:r>
    </w:p>
    <w:p w:rsidR="00F622D5" w:rsidRPr="00F622D5" w:rsidRDefault="00F622D5" w:rsidP="00F622D5">
      <w:pPr>
        <w:autoSpaceDE w:val="0"/>
        <w:autoSpaceDN w:val="0"/>
        <w:adjustRightInd w:val="0"/>
        <w:jc w:val="both"/>
        <w:rPr>
          <w:sz w:val="26"/>
          <w:szCs w:val="26"/>
          <w:lang w:eastAsia="en-US"/>
        </w:rPr>
      </w:pPr>
      <w:r w:rsidRPr="00F622D5">
        <w:rPr>
          <w:sz w:val="26"/>
          <w:szCs w:val="26"/>
          <w:lang w:val="en-US" w:eastAsia="en-US"/>
        </w:rPr>
        <w:t>Mer</w:t>
      </w:r>
      <w:r w:rsidRPr="00F622D5">
        <w:rPr>
          <w:sz w:val="26"/>
          <w:szCs w:val="26"/>
          <w:lang w:eastAsia="en-US"/>
        </w:rPr>
        <w:t xml:space="preserve"> – оценка степени реализации мероприятий муниципальной программы (по</w:t>
      </w:r>
      <w:r w:rsidRPr="00F622D5">
        <w:rPr>
          <w:sz w:val="26"/>
          <w:szCs w:val="26"/>
          <w:lang w:eastAsia="en-US"/>
        </w:rPr>
        <w:t>д</w:t>
      </w:r>
      <w:r w:rsidRPr="00F622D5">
        <w:rPr>
          <w:sz w:val="26"/>
          <w:szCs w:val="26"/>
          <w:lang w:eastAsia="en-US"/>
        </w:rPr>
        <w:t>программы);</w:t>
      </w:r>
    </w:p>
    <w:p w:rsidR="00F622D5" w:rsidRPr="00F622D5" w:rsidRDefault="00F622D5" w:rsidP="00F622D5">
      <w:pPr>
        <w:autoSpaceDE w:val="0"/>
        <w:autoSpaceDN w:val="0"/>
        <w:adjustRightInd w:val="0"/>
        <w:jc w:val="both"/>
        <w:rPr>
          <w:sz w:val="26"/>
          <w:szCs w:val="26"/>
          <w:lang w:eastAsia="en-US"/>
        </w:rPr>
      </w:pPr>
      <w:r w:rsidRPr="00F622D5">
        <w:rPr>
          <w:sz w:val="26"/>
          <w:szCs w:val="26"/>
          <w:lang w:val="en-US" w:eastAsia="en-US"/>
        </w:rPr>
        <w:t>R</w:t>
      </w:r>
      <w:r w:rsidRPr="00F622D5">
        <w:rPr>
          <w:sz w:val="26"/>
          <w:szCs w:val="26"/>
          <w:vertAlign w:val="subscript"/>
          <w:lang w:val="en-US" w:eastAsia="en-US"/>
        </w:rPr>
        <w:t>j</w:t>
      </w:r>
      <w:r w:rsidRPr="00F622D5">
        <w:rPr>
          <w:sz w:val="26"/>
          <w:szCs w:val="26"/>
          <w:lang w:eastAsia="en-US"/>
        </w:rPr>
        <w:t xml:space="preserve"> – показатель достижения ожидаемого непосредственного результата  </w:t>
      </w:r>
      <w:r w:rsidRPr="00F622D5">
        <w:rPr>
          <w:sz w:val="26"/>
          <w:szCs w:val="26"/>
          <w:lang w:val="en-US" w:eastAsia="en-US"/>
        </w:rPr>
        <w:t>j</w:t>
      </w:r>
      <w:r w:rsidRPr="00F622D5">
        <w:rPr>
          <w:sz w:val="26"/>
          <w:szCs w:val="26"/>
          <w:lang w:eastAsia="en-US"/>
        </w:rPr>
        <w:t>-го мер</w:t>
      </w:r>
      <w:r w:rsidRPr="00F622D5">
        <w:rPr>
          <w:sz w:val="26"/>
          <w:szCs w:val="26"/>
          <w:lang w:eastAsia="en-US"/>
        </w:rPr>
        <w:t>о</w:t>
      </w:r>
      <w:r w:rsidRPr="00F622D5">
        <w:rPr>
          <w:sz w:val="26"/>
          <w:szCs w:val="26"/>
          <w:lang w:eastAsia="en-US"/>
        </w:rPr>
        <w:t>приятия муниципальной программы (подпрограммы), определяемый в случае д</w:t>
      </w:r>
      <w:r w:rsidRPr="00F622D5">
        <w:rPr>
          <w:sz w:val="26"/>
          <w:szCs w:val="26"/>
          <w:lang w:eastAsia="en-US"/>
        </w:rPr>
        <w:t>о</w:t>
      </w:r>
      <w:r w:rsidRPr="00F622D5">
        <w:rPr>
          <w:sz w:val="26"/>
          <w:szCs w:val="26"/>
          <w:lang w:eastAsia="en-US"/>
        </w:rPr>
        <w:t>стижения непосредственного результата в отчетном периоде как «1», в случае н</w:t>
      </w:r>
      <w:r w:rsidRPr="00F622D5">
        <w:rPr>
          <w:sz w:val="26"/>
          <w:szCs w:val="26"/>
          <w:lang w:eastAsia="en-US"/>
        </w:rPr>
        <w:t>е</w:t>
      </w:r>
      <w:r w:rsidRPr="00F622D5">
        <w:rPr>
          <w:sz w:val="26"/>
          <w:szCs w:val="26"/>
          <w:lang w:eastAsia="en-US"/>
        </w:rPr>
        <w:t>достижения непосредственного результата - как «0»;</w:t>
      </w:r>
    </w:p>
    <w:p w:rsidR="00F622D5" w:rsidRPr="00F622D5" w:rsidRDefault="00F622D5" w:rsidP="00F622D5">
      <w:pPr>
        <w:autoSpaceDE w:val="0"/>
        <w:autoSpaceDN w:val="0"/>
        <w:adjustRightInd w:val="0"/>
        <w:jc w:val="both"/>
        <w:rPr>
          <w:sz w:val="26"/>
          <w:szCs w:val="26"/>
          <w:lang w:eastAsia="en-US"/>
        </w:rPr>
      </w:pPr>
      <w:r w:rsidRPr="00F622D5">
        <w:rPr>
          <w:sz w:val="26"/>
          <w:szCs w:val="26"/>
          <w:lang w:val="en-US" w:eastAsia="en-US"/>
        </w:rPr>
        <w:t>n</w:t>
      </w:r>
      <w:r w:rsidRPr="00F622D5">
        <w:rPr>
          <w:sz w:val="26"/>
          <w:szCs w:val="26"/>
          <w:lang w:eastAsia="en-US"/>
        </w:rPr>
        <w:t xml:space="preserve"> – </w:t>
      </w:r>
      <w:proofErr w:type="gramStart"/>
      <w:r w:rsidRPr="00F622D5">
        <w:rPr>
          <w:sz w:val="26"/>
          <w:szCs w:val="26"/>
          <w:lang w:eastAsia="en-US"/>
        </w:rPr>
        <w:t>количество</w:t>
      </w:r>
      <w:proofErr w:type="gramEnd"/>
      <w:r w:rsidRPr="00F622D5">
        <w:rPr>
          <w:sz w:val="26"/>
          <w:szCs w:val="26"/>
          <w:lang w:eastAsia="en-US"/>
        </w:rPr>
        <w:t xml:space="preserve"> мероприятий, включенных в муниципальную программу (подпр</w:t>
      </w:r>
      <w:r w:rsidRPr="00F622D5">
        <w:rPr>
          <w:sz w:val="26"/>
          <w:szCs w:val="26"/>
          <w:lang w:eastAsia="en-US"/>
        </w:rPr>
        <w:t>о</w:t>
      </w:r>
      <w:r w:rsidRPr="00F622D5">
        <w:rPr>
          <w:sz w:val="26"/>
          <w:szCs w:val="26"/>
          <w:lang w:eastAsia="en-US"/>
        </w:rPr>
        <w:t>грамму);</w:t>
      </w:r>
    </w:p>
    <w:p w:rsidR="00F622D5" w:rsidRPr="00F622D5" w:rsidRDefault="00F622D5" w:rsidP="00F622D5">
      <w:pPr>
        <w:autoSpaceDE w:val="0"/>
        <w:autoSpaceDN w:val="0"/>
        <w:adjustRightInd w:val="0"/>
        <w:jc w:val="both"/>
        <w:rPr>
          <w:sz w:val="26"/>
          <w:szCs w:val="26"/>
          <w:lang w:eastAsia="en-US"/>
        </w:rPr>
      </w:pPr>
      <w:r w:rsidRPr="00F622D5">
        <w:rPr>
          <w:sz w:val="26"/>
          <w:szCs w:val="26"/>
          <w:lang w:eastAsia="en-US"/>
        </w:rPr>
        <w:sym w:font="Symbol" w:char="F0E5"/>
      </w:r>
      <w:r w:rsidRPr="00F622D5">
        <w:rPr>
          <w:sz w:val="26"/>
          <w:szCs w:val="26"/>
          <w:lang w:eastAsia="en-US"/>
        </w:rPr>
        <w:t xml:space="preserve"> – сумма значений.</w:t>
      </w:r>
    </w:p>
    <w:p w:rsidR="00F622D5" w:rsidRPr="00F622D5" w:rsidRDefault="00F622D5" w:rsidP="00F622D5">
      <w:pPr>
        <w:autoSpaceDE w:val="0"/>
        <w:autoSpaceDN w:val="0"/>
        <w:adjustRightInd w:val="0"/>
        <w:jc w:val="both"/>
        <w:rPr>
          <w:sz w:val="26"/>
          <w:szCs w:val="26"/>
          <w:highlight w:val="lightGray"/>
          <w:lang w:eastAsia="en-US"/>
        </w:rPr>
      </w:pPr>
    </w:p>
    <w:p w:rsidR="00F622D5" w:rsidRPr="00F622D5" w:rsidRDefault="00F622D5" w:rsidP="00F622D5">
      <w:pPr>
        <w:autoSpaceDE w:val="0"/>
        <w:autoSpaceDN w:val="0"/>
        <w:adjustRightInd w:val="0"/>
        <w:jc w:val="both"/>
        <w:rPr>
          <w:sz w:val="26"/>
          <w:szCs w:val="26"/>
          <w:lang w:eastAsia="en-US"/>
        </w:rPr>
      </w:pPr>
      <w:r w:rsidRPr="00F622D5">
        <w:rPr>
          <w:sz w:val="26"/>
          <w:szCs w:val="26"/>
          <w:lang w:eastAsia="en-US"/>
        </w:rPr>
        <w:t>1.4. Комплексная оценка эффективности реализации муниципальной программы (далее – «комплексная оценка») производится по следующей формуле:</w:t>
      </w:r>
    </w:p>
    <w:p w:rsidR="00F622D5" w:rsidRPr="00F622D5" w:rsidRDefault="00F622D5" w:rsidP="00F622D5">
      <w:pPr>
        <w:autoSpaceDE w:val="0"/>
        <w:autoSpaceDN w:val="0"/>
        <w:adjustRightInd w:val="0"/>
        <w:jc w:val="center"/>
        <w:rPr>
          <w:sz w:val="26"/>
          <w:szCs w:val="26"/>
          <w:lang w:eastAsia="en-US"/>
        </w:rPr>
      </w:pPr>
      <w:r w:rsidRPr="00F622D5">
        <w:rPr>
          <w:sz w:val="26"/>
          <w:szCs w:val="26"/>
          <w:lang w:val="en-US" w:eastAsia="en-US"/>
        </w:rPr>
        <w:t>O</w:t>
      </w:r>
      <w:r w:rsidRPr="00F622D5">
        <w:rPr>
          <w:sz w:val="26"/>
          <w:szCs w:val="26"/>
          <w:lang w:eastAsia="en-US"/>
        </w:rPr>
        <w:t xml:space="preserve"> = (</w:t>
      </w:r>
      <w:r w:rsidRPr="00F622D5">
        <w:rPr>
          <w:sz w:val="26"/>
          <w:szCs w:val="26"/>
          <w:lang w:val="en-US" w:eastAsia="en-US"/>
        </w:rPr>
        <w:t>Cel</w:t>
      </w:r>
      <w:r w:rsidRPr="00F622D5">
        <w:rPr>
          <w:sz w:val="26"/>
          <w:szCs w:val="26"/>
          <w:lang w:eastAsia="en-US"/>
        </w:rPr>
        <w:t xml:space="preserve"> + </w:t>
      </w:r>
      <w:r w:rsidRPr="00F622D5">
        <w:rPr>
          <w:sz w:val="26"/>
          <w:szCs w:val="26"/>
          <w:lang w:val="en-US" w:eastAsia="en-US"/>
        </w:rPr>
        <w:t>Fin</w:t>
      </w:r>
      <w:r w:rsidRPr="00F622D5">
        <w:rPr>
          <w:sz w:val="26"/>
          <w:szCs w:val="26"/>
          <w:lang w:eastAsia="en-US"/>
        </w:rPr>
        <w:t xml:space="preserve"> + </w:t>
      </w:r>
      <w:r w:rsidRPr="00F622D5">
        <w:rPr>
          <w:sz w:val="26"/>
          <w:szCs w:val="26"/>
          <w:lang w:val="en-US" w:eastAsia="en-US"/>
        </w:rPr>
        <w:t>Mer</w:t>
      </w:r>
      <w:r w:rsidRPr="00F622D5">
        <w:rPr>
          <w:sz w:val="26"/>
          <w:szCs w:val="26"/>
          <w:lang w:eastAsia="en-US"/>
        </w:rPr>
        <w:t>)/3,</w:t>
      </w:r>
    </w:p>
    <w:p w:rsidR="00F622D5" w:rsidRPr="00F622D5" w:rsidRDefault="00F622D5" w:rsidP="00F622D5">
      <w:pPr>
        <w:autoSpaceDE w:val="0"/>
        <w:autoSpaceDN w:val="0"/>
        <w:adjustRightInd w:val="0"/>
        <w:jc w:val="both"/>
        <w:rPr>
          <w:sz w:val="26"/>
          <w:szCs w:val="26"/>
          <w:lang w:eastAsia="en-US"/>
        </w:rPr>
      </w:pPr>
      <w:r w:rsidRPr="00F622D5">
        <w:rPr>
          <w:sz w:val="26"/>
          <w:szCs w:val="26"/>
          <w:lang w:eastAsia="en-US"/>
        </w:rPr>
        <w:lastRenderedPageBreak/>
        <w:t xml:space="preserve">где: </w:t>
      </w:r>
      <w:r w:rsidRPr="00F622D5">
        <w:rPr>
          <w:sz w:val="26"/>
          <w:szCs w:val="26"/>
          <w:lang w:val="en-US" w:eastAsia="en-US"/>
        </w:rPr>
        <w:t>O</w:t>
      </w:r>
      <w:r w:rsidRPr="00F622D5">
        <w:rPr>
          <w:sz w:val="26"/>
          <w:szCs w:val="26"/>
          <w:lang w:eastAsia="en-US"/>
        </w:rPr>
        <w:t xml:space="preserve"> – комплексная оценка.</w:t>
      </w:r>
    </w:p>
    <w:p w:rsidR="00F622D5" w:rsidRPr="00F622D5" w:rsidRDefault="00F622D5" w:rsidP="00F622D5">
      <w:pPr>
        <w:autoSpaceDE w:val="0"/>
        <w:autoSpaceDN w:val="0"/>
        <w:adjustRightInd w:val="0"/>
        <w:jc w:val="both"/>
        <w:rPr>
          <w:sz w:val="26"/>
          <w:szCs w:val="26"/>
          <w:lang w:eastAsia="en-US"/>
        </w:rPr>
      </w:pPr>
      <w:r w:rsidRPr="00F622D5">
        <w:rPr>
          <w:sz w:val="26"/>
          <w:szCs w:val="26"/>
          <w:lang w:eastAsia="en-US"/>
        </w:rPr>
        <w:t>2. Реализация муниципальной программы может характеризоваться:</w:t>
      </w:r>
    </w:p>
    <w:p w:rsidR="00F622D5" w:rsidRPr="00F622D5" w:rsidRDefault="00F622D5" w:rsidP="00F622D5">
      <w:pPr>
        <w:autoSpaceDE w:val="0"/>
        <w:autoSpaceDN w:val="0"/>
        <w:adjustRightInd w:val="0"/>
        <w:jc w:val="both"/>
        <w:rPr>
          <w:sz w:val="26"/>
          <w:szCs w:val="26"/>
          <w:lang w:eastAsia="en-US"/>
        </w:rPr>
      </w:pPr>
      <w:r w:rsidRPr="00F622D5">
        <w:rPr>
          <w:sz w:val="26"/>
          <w:szCs w:val="26"/>
          <w:lang w:eastAsia="en-US"/>
        </w:rPr>
        <w:t>высоким уровнем эффективности;</w:t>
      </w:r>
    </w:p>
    <w:p w:rsidR="00F622D5" w:rsidRPr="00F622D5" w:rsidRDefault="00F622D5" w:rsidP="00F622D5">
      <w:pPr>
        <w:autoSpaceDE w:val="0"/>
        <w:autoSpaceDN w:val="0"/>
        <w:adjustRightInd w:val="0"/>
        <w:jc w:val="both"/>
        <w:rPr>
          <w:sz w:val="26"/>
          <w:szCs w:val="26"/>
          <w:lang w:eastAsia="en-US"/>
        </w:rPr>
      </w:pPr>
      <w:r w:rsidRPr="00F622D5">
        <w:rPr>
          <w:sz w:val="26"/>
          <w:szCs w:val="26"/>
          <w:lang w:eastAsia="en-US"/>
        </w:rPr>
        <w:t>средним уровнем эффективности;</w:t>
      </w:r>
    </w:p>
    <w:p w:rsidR="00F622D5" w:rsidRPr="00F622D5" w:rsidRDefault="00F622D5" w:rsidP="00F622D5">
      <w:pPr>
        <w:autoSpaceDE w:val="0"/>
        <w:autoSpaceDN w:val="0"/>
        <w:adjustRightInd w:val="0"/>
        <w:jc w:val="both"/>
        <w:rPr>
          <w:sz w:val="26"/>
          <w:szCs w:val="26"/>
          <w:lang w:eastAsia="en-US"/>
        </w:rPr>
      </w:pPr>
      <w:r w:rsidRPr="00F622D5">
        <w:rPr>
          <w:sz w:val="26"/>
          <w:szCs w:val="26"/>
          <w:lang w:eastAsia="en-US"/>
        </w:rPr>
        <w:t>низким уровнем эффективности.</w:t>
      </w:r>
    </w:p>
    <w:p w:rsidR="00F622D5" w:rsidRPr="00F622D5" w:rsidRDefault="00F622D5" w:rsidP="00F622D5">
      <w:pPr>
        <w:autoSpaceDE w:val="0"/>
        <w:autoSpaceDN w:val="0"/>
        <w:adjustRightInd w:val="0"/>
        <w:jc w:val="both"/>
        <w:rPr>
          <w:sz w:val="26"/>
          <w:szCs w:val="26"/>
          <w:lang w:eastAsia="en-US"/>
        </w:rPr>
      </w:pPr>
      <w:r w:rsidRPr="00F622D5">
        <w:rPr>
          <w:sz w:val="26"/>
          <w:szCs w:val="26"/>
          <w:lang w:eastAsia="en-US"/>
        </w:rPr>
        <w:t>3. Муниципальная программа считается реализуемой с высоким уровнем эффе</w:t>
      </w:r>
      <w:r w:rsidRPr="00F622D5">
        <w:rPr>
          <w:sz w:val="26"/>
          <w:szCs w:val="26"/>
          <w:lang w:eastAsia="en-US"/>
        </w:rPr>
        <w:t>к</w:t>
      </w:r>
      <w:r w:rsidRPr="00F622D5">
        <w:rPr>
          <w:sz w:val="26"/>
          <w:szCs w:val="26"/>
          <w:lang w:eastAsia="en-US"/>
        </w:rPr>
        <w:t>тивности, если комплексная оценка составляет 80 % и более.</w:t>
      </w:r>
    </w:p>
    <w:p w:rsidR="00F622D5" w:rsidRPr="00F622D5" w:rsidRDefault="00F622D5" w:rsidP="00F622D5">
      <w:pPr>
        <w:autoSpaceDE w:val="0"/>
        <w:autoSpaceDN w:val="0"/>
        <w:adjustRightInd w:val="0"/>
        <w:jc w:val="both"/>
        <w:rPr>
          <w:sz w:val="26"/>
          <w:szCs w:val="26"/>
          <w:lang w:eastAsia="en-US"/>
        </w:rPr>
      </w:pPr>
      <w:r w:rsidRPr="00F622D5">
        <w:rPr>
          <w:sz w:val="26"/>
          <w:szCs w:val="26"/>
          <w:lang w:eastAsia="en-US"/>
        </w:rPr>
        <w:t>Муниципальная программа считается реализуемой со средним уровнем эффекти</w:t>
      </w:r>
      <w:r w:rsidRPr="00F622D5">
        <w:rPr>
          <w:sz w:val="26"/>
          <w:szCs w:val="26"/>
          <w:lang w:eastAsia="en-US"/>
        </w:rPr>
        <w:t>в</w:t>
      </w:r>
      <w:r w:rsidRPr="00F622D5">
        <w:rPr>
          <w:sz w:val="26"/>
          <w:szCs w:val="26"/>
          <w:lang w:eastAsia="en-US"/>
        </w:rPr>
        <w:t>ности, если комплексная оценка находится в интервале от 40 % до 80 %.</w:t>
      </w:r>
    </w:p>
    <w:p w:rsidR="00F622D5" w:rsidRPr="00F622D5" w:rsidRDefault="00F622D5" w:rsidP="00F622D5">
      <w:pPr>
        <w:jc w:val="both"/>
        <w:rPr>
          <w:sz w:val="26"/>
          <w:szCs w:val="26"/>
          <w:lang w:eastAsia="en-US"/>
        </w:rPr>
      </w:pPr>
      <w:r w:rsidRPr="00F622D5">
        <w:rPr>
          <w:sz w:val="26"/>
          <w:szCs w:val="26"/>
          <w:lang w:eastAsia="en-US"/>
        </w:rPr>
        <w:t>Если реализация муниципальной программы не отвечает приведенным выше ди</w:t>
      </w:r>
      <w:r w:rsidRPr="00F622D5">
        <w:rPr>
          <w:sz w:val="26"/>
          <w:szCs w:val="26"/>
          <w:lang w:eastAsia="en-US"/>
        </w:rPr>
        <w:t>а</w:t>
      </w:r>
      <w:r w:rsidRPr="00F622D5">
        <w:rPr>
          <w:sz w:val="26"/>
          <w:szCs w:val="26"/>
          <w:lang w:eastAsia="en-US"/>
        </w:rPr>
        <w:t>пазонам значений, уровень эффективности ее реализации признается низким.</w:t>
      </w:r>
    </w:p>
    <w:p w:rsidR="00F622D5" w:rsidRPr="00F622D5" w:rsidRDefault="00F622D5" w:rsidP="00F622D5">
      <w:pPr>
        <w:widowControl w:val="0"/>
        <w:autoSpaceDE w:val="0"/>
        <w:autoSpaceDN w:val="0"/>
        <w:adjustRightInd w:val="0"/>
        <w:jc w:val="both"/>
        <w:outlineLvl w:val="1"/>
        <w:rPr>
          <w:sz w:val="26"/>
          <w:szCs w:val="26"/>
          <w:lang w:eastAsia="en-US"/>
        </w:rPr>
      </w:pPr>
      <w:bookmarkStart w:id="21" w:name="Par289"/>
      <w:bookmarkEnd w:id="21"/>
    </w:p>
    <w:p w:rsidR="00F622D5" w:rsidRPr="00F622D5" w:rsidRDefault="00F622D5" w:rsidP="00F622D5">
      <w:pPr>
        <w:widowControl w:val="0"/>
        <w:autoSpaceDE w:val="0"/>
        <w:autoSpaceDN w:val="0"/>
        <w:adjustRightInd w:val="0"/>
        <w:jc w:val="center"/>
        <w:outlineLvl w:val="1"/>
        <w:rPr>
          <w:sz w:val="26"/>
          <w:szCs w:val="26"/>
          <w:lang w:eastAsia="en-US"/>
        </w:rPr>
      </w:pPr>
      <w:r w:rsidRPr="00F622D5">
        <w:rPr>
          <w:b/>
          <w:sz w:val="26"/>
          <w:szCs w:val="26"/>
          <w:lang w:eastAsia="en-US"/>
        </w:rPr>
        <w:t>9. Механизм реализации муниципальной программы</w:t>
      </w:r>
    </w:p>
    <w:p w:rsidR="00F622D5" w:rsidRPr="00F622D5" w:rsidRDefault="00F622D5" w:rsidP="00F622D5">
      <w:pPr>
        <w:widowControl w:val="0"/>
        <w:autoSpaceDE w:val="0"/>
        <w:autoSpaceDN w:val="0"/>
        <w:adjustRightInd w:val="0"/>
        <w:jc w:val="both"/>
        <w:rPr>
          <w:sz w:val="26"/>
          <w:szCs w:val="26"/>
          <w:lang w:eastAsia="en-US"/>
        </w:rPr>
      </w:pP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 xml:space="preserve">Ответственными исполнителями муниципальной программы являются комитет по образованию Администрации района, отдел по культуре и туризму Администрации района, отдел по физической культуре и спорту Администрации Поспелихинского района. </w:t>
      </w: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Финансирование муниципальной программы производится в порядке, установле</w:t>
      </w:r>
      <w:r w:rsidRPr="00F622D5">
        <w:rPr>
          <w:sz w:val="26"/>
          <w:szCs w:val="26"/>
          <w:lang w:eastAsia="en-US"/>
        </w:rPr>
        <w:t>н</w:t>
      </w:r>
      <w:r w:rsidRPr="00F622D5">
        <w:rPr>
          <w:sz w:val="26"/>
          <w:szCs w:val="26"/>
          <w:lang w:eastAsia="en-US"/>
        </w:rPr>
        <w:t>ном для исполнения районного бюджета.</w:t>
      </w: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Ответственные исполнители обеспечивают:</w:t>
      </w: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 выполнение мероприятий муниципальной программы и целевое расходование средств, выделенных на их реализацию;</w:t>
      </w: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 формирование бюджетных заявок на финансирование мероприятий муниципал</w:t>
      </w:r>
      <w:r w:rsidRPr="00F622D5">
        <w:rPr>
          <w:sz w:val="26"/>
          <w:szCs w:val="26"/>
          <w:lang w:eastAsia="en-US"/>
        </w:rPr>
        <w:t>ь</w:t>
      </w:r>
      <w:r w:rsidRPr="00F622D5">
        <w:rPr>
          <w:sz w:val="26"/>
          <w:szCs w:val="26"/>
          <w:lang w:eastAsia="en-US"/>
        </w:rPr>
        <w:t>ной программы;</w:t>
      </w: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 подготовку обоснований для отбора первоочередных работ, финансируемых в рамках реализации муниципальной программы, за отчетный год;</w:t>
      </w: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 методическое сопровождение программных мероприятий, непрерывный монит</w:t>
      </w:r>
      <w:r w:rsidRPr="00F622D5">
        <w:rPr>
          <w:sz w:val="26"/>
          <w:szCs w:val="26"/>
          <w:lang w:eastAsia="en-US"/>
        </w:rPr>
        <w:t>о</w:t>
      </w:r>
      <w:r w:rsidRPr="00F622D5">
        <w:rPr>
          <w:sz w:val="26"/>
          <w:szCs w:val="26"/>
          <w:lang w:eastAsia="en-US"/>
        </w:rPr>
        <w:t>ринг и оценку эффективности реализации муниципальной программы;</w:t>
      </w: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 разработку нормативных правовых документов, касающихся реализации мер</w:t>
      </w:r>
      <w:r w:rsidRPr="00F622D5">
        <w:rPr>
          <w:sz w:val="26"/>
          <w:szCs w:val="26"/>
          <w:lang w:eastAsia="en-US"/>
        </w:rPr>
        <w:t>о</w:t>
      </w:r>
      <w:r w:rsidRPr="00F622D5">
        <w:rPr>
          <w:sz w:val="26"/>
          <w:szCs w:val="26"/>
          <w:lang w:eastAsia="en-US"/>
        </w:rPr>
        <w:t>приятий муниципальной  программы;</w:t>
      </w:r>
    </w:p>
    <w:p w:rsidR="00F622D5" w:rsidRPr="00F622D5" w:rsidRDefault="00F622D5" w:rsidP="00F622D5">
      <w:pPr>
        <w:jc w:val="both"/>
        <w:rPr>
          <w:sz w:val="26"/>
          <w:szCs w:val="26"/>
          <w:lang w:eastAsia="en-US"/>
        </w:rPr>
      </w:pPr>
      <w:r w:rsidRPr="00F622D5">
        <w:rPr>
          <w:sz w:val="26"/>
          <w:szCs w:val="26"/>
          <w:lang w:eastAsia="en-US"/>
        </w:rPr>
        <w:t>- подготовку предложений по корректировке муниципальной программы на соо</w:t>
      </w:r>
      <w:r w:rsidRPr="00F622D5">
        <w:rPr>
          <w:sz w:val="26"/>
          <w:szCs w:val="26"/>
          <w:lang w:eastAsia="en-US"/>
        </w:rPr>
        <w:t>т</w:t>
      </w:r>
      <w:r w:rsidRPr="00F622D5">
        <w:rPr>
          <w:sz w:val="26"/>
          <w:szCs w:val="26"/>
          <w:lang w:eastAsia="en-US"/>
        </w:rPr>
        <w:t>ветствующий год.</w:t>
      </w:r>
    </w:p>
    <w:p w:rsidR="00F622D5" w:rsidRPr="00F622D5" w:rsidRDefault="00F622D5" w:rsidP="00F622D5">
      <w:pPr>
        <w:widowControl w:val="0"/>
        <w:autoSpaceDE w:val="0"/>
        <w:autoSpaceDN w:val="0"/>
        <w:adjustRightInd w:val="0"/>
        <w:jc w:val="both"/>
        <w:rPr>
          <w:sz w:val="26"/>
          <w:szCs w:val="26"/>
          <w:lang w:eastAsia="en-US"/>
        </w:rPr>
      </w:pPr>
      <w:r w:rsidRPr="00F622D5">
        <w:rPr>
          <w:sz w:val="26"/>
          <w:szCs w:val="26"/>
          <w:lang w:eastAsia="en-US"/>
        </w:rPr>
        <w:t>Исполнители мероприятий муниципальной программы представляют информацию о ходе ее реализации в комитет по образованию Администрации района, отдел  по культуре и туризму Администрации района, отдел по физической культуре и спо</w:t>
      </w:r>
      <w:r w:rsidRPr="00F622D5">
        <w:rPr>
          <w:sz w:val="26"/>
          <w:szCs w:val="26"/>
          <w:lang w:eastAsia="en-US"/>
        </w:rPr>
        <w:t>р</w:t>
      </w:r>
      <w:r w:rsidRPr="00F622D5">
        <w:rPr>
          <w:sz w:val="26"/>
          <w:szCs w:val="26"/>
          <w:lang w:eastAsia="en-US"/>
        </w:rPr>
        <w:t>ту Администрации Поспелихинского района ежеквартально, до 3 числа месяца, следующего за отчетным периодом. Комитет по образованию Администрации ра</w:t>
      </w:r>
      <w:r w:rsidRPr="00F622D5">
        <w:rPr>
          <w:sz w:val="26"/>
          <w:szCs w:val="26"/>
          <w:lang w:eastAsia="en-US"/>
        </w:rPr>
        <w:t>й</w:t>
      </w:r>
      <w:r w:rsidRPr="00F622D5">
        <w:rPr>
          <w:sz w:val="26"/>
          <w:szCs w:val="26"/>
          <w:lang w:eastAsia="en-US"/>
        </w:rPr>
        <w:t>она, отдел по культуре и туризму Администрации района, отдел по физической культуре и спорту Администрации Поспелихинского района ежеквартально, до 5 числа месяца, следующего за отчетным периодом, направляет сводный отчет о х</w:t>
      </w:r>
      <w:r w:rsidRPr="00F622D5">
        <w:rPr>
          <w:sz w:val="26"/>
          <w:szCs w:val="26"/>
          <w:lang w:eastAsia="en-US"/>
        </w:rPr>
        <w:t>о</w:t>
      </w:r>
      <w:r w:rsidRPr="00F622D5">
        <w:rPr>
          <w:sz w:val="26"/>
          <w:szCs w:val="26"/>
          <w:lang w:eastAsia="en-US"/>
        </w:rPr>
        <w:t>де выполнения муниципальной программы в отдел по социально-экономическому развитию Администрации Поспелихинского района в установленном порядке.</w:t>
      </w:r>
    </w:p>
    <w:p w:rsidR="00F622D5" w:rsidRPr="00F622D5" w:rsidRDefault="00F622D5" w:rsidP="00F622D5">
      <w:pPr>
        <w:tabs>
          <w:tab w:val="left" w:pos="2072"/>
        </w:tabs>
        <w:jc w:val="both"/>
        <w:rPr>
          <w:sz w:val="26"/>
          <w:szCs w:val="26"/>
          <w:lang w:eastAsia="en-US"/>
        </w:rPr>
      </w:pPr>
      <w:r w:rsidRPr="00F622D5">
        <w:rPr>
          <w:sz w:val="26"/>
          <w:szCs w:val="26"/>
          <w:lang w:eastAsia="en-US"/>
        </w:rPr>
        <w:t>Руководители муниципальных учреждений:</w:t>
      </w:r>
    </w:p>
    <w:p w:rsidR="00F622D5" w:rsidRPr="00F622D5" w:rsidRDefault="00F622D5" w:rsidP="00F622D5">
      <w:pPr>
        <w:tabs>
          <w:tab w:val="left" w:pos="2072"/>
        </w:tabs>
        <w:jc w:val="both"/>
        <w:rPr>
          <w:sz w:val="26"/>
          <w:szCs w:val="26"/>
          <w:lang w:eastAsia="en-US"/>
        </w:rPr>
      </w:pPr>
      <w:r w:rsidRPr="00F622D5">
        <w:rPr>
          <w:sz w:val="26"/>
          <w:szCs w:val="26"/>
          <w:lang w:eastAsia="en-US"/>
        </w:rPr>
        <w:t>- организуют подготовку проектно-сметной документации по реализации меропр</w:t>
      </w:r>
      <w:r w:rsidRPr="00F622D5">
        <w:rPr>
          <w:sz w:val="26"/>
          <w:szCs w:val="26"/>
          <w:lang w:eastAsia="en-US"/>
        </w:rPr>
        <w:t>и</w:t>
      </w:r>
      <w:r w:rsidRPr="00F622D5">
        <w:rPr>
          <w:sz w:val="26"/>
          <w:szCs w:val="26"/>
          <w:lang w:eastAsia="en-US"/>
        </w:rPr>
        <w:t>ятий программы;</w:t>
      </w:r>
    </w:p>
    <w:p w:rsidR="00F622D5" w:rsidRPr="00F622D5" w:rsidRDefault="00F622D5" w:rsidP="00F622D5">
      <w:pPr>
        <w:tabs>
          <w:tab w:val="left" w:pos="2072"/>
        </w:tabs>
        <w:jc w:val="both"/>
        <w:rPr>
          <w:sz w:val="26"/>
          <w:szCs w:val="26"/>
          <w:lang w:eastAsia="en-US"/>
        </w:rPr>
      </w:pPr>
      <w:r w:rsidRPr="00F622D5">
        <w:rPr>
          <w:sz w:val="26"/>
          <w:szCs w:val="26"/>
          <w:lang w:eastAsia="en-US"/>
        </w:rPr>
        <w:lastRenderedPageBreak/>
        <w:t>- разрабатывают конкурсную документацию, организуют и проводят конкурс на закупку и поставку противопожарного оборудования, средств защиты и пожарот</w:t>
      </w:r>
      <w:r w:rsidRPr="00F622D5">
        <w:rPr>
          <w:sz w:val="26"/>
          <w:szCs w:val="26"/>
          <w:lang w:eastAsia="en-US"/>
        </w:rPr>
        <w:t>у</w:t>
      </w:r>
      <w:r w:rsidRPr="00F622D5">
        <w:rPr>
          <w:sz w:val="26"/>
          <w:szCs w:val="26"/>
          <w:lang w:eastAsia="en-US"/>
        </w:rPr>
        <w:t>шения для объектов учреждений;</w:t>
      </w:r>
    </w:p>
    <w:p w:rsidR="00F622D5" w:rsidRPr="00F622D5" w:rsidRDefault="00F622D5" w:rsidP="00F622D5">
      <w:pPr>
        <w:tabs>
          <w:tab w:val="left" w:pos="2072"/>
        </w:tabs>
        <w:jc w:val="both"/>
        <w:rPr>
          <w:sz w:val="26"/>
          <w:szCs w:val="26"/>
          <w:lang w:eastAsia="en-US"/>
        </w:rPr>
      </w:pPr>
      <w:r w:rsidRPr="00F622D5">
        <w:rPr>
          <w:sz w:val="26"/>
          <w:szCs w:val="26"/>
          <w:lang w:eastAsia="en-US"/>
        </w:rPr>
        <w:t>- заключают договора с организациями-победителями конкурса и финансируют их в установленном порядке за поставку соответствующего оборудования;</w:t>
      </w:r>
    </w:p>
    <w:p w:rsidR="00F622D5" w:rsidRPr="00F622D5" w:rsidRDefault="00F622D5" w:rsidP="00F622D5">
      <w:pPr>
        <w:tabs>
          <w:tab w:val="left" w:pos="2072"/>
        </w:tabs>
        <w:jc w:val="both"/>
        <w:rPr>
          <w:sz w:val="26"/>
          <w:szCs w:val="26"/>
          <w:lang w:eastAsia="en-US"/>
        </w:rPr>
      </w:pPr>
      <w:r w:rsidRPr="00F622D5">
        <w:rPr>
          <w:sz w:val="26"/>
          <w:szCs w:val="26"/>
          <w:lang w:eastAsia="en-US"/>
        </w:rPr>
        <w:t>Администрация района:</w:t>
      </w:r>
    </w:p>
    <w:p w:rsidR="00F622D5" w:rsidRPr="00F622D5" w:rsidRDefault="00F622D5" w:rsidP="00F622D5">
      <w:pPr>
        <w:tabs>
          <w:tab w:val="left" w:pos="2072"/>
        </w:tabs>
        <w:jc w:val="both"/>
        <w:rPr>
          <w:sz w:val="26"/>
          <w:szCs w:val="26"/>
          <w:lang w:eastAsia="en-US"/>
        </w:rPr>
      </w:pPr>
      <w:r w:rsidRPr="00F622D5">
        <w:rPr>
          <w:sz w:val="26"/>
          <w:szCs w:val="26"/>
          <w:lang w:eastAsia="en-US"/>
        </w:rPr>
        <w:t>- организует обучение руководителей учреждений по пожарной безопасности;</w:t>
      </w:r>
    </w:p>
    <w:p w:rsidR="00F622D5" w:rsidRPr="00F622D5" w:rsidRDefault="00F622D5" w:rsidP="00F622D5">
      <w:pPr>
        <w:tabs>
          <w:tab w:val="left" w:pos="2072"/>
        </w:tabs>
        <w:jc w:val="both"/>
        <w:rPr>
          <w:sz w:val="26"/>
          <w:szCs w:val="26"/>
          <w:lang w:eastAsia="en-US"/>
        </w:rPr>
      </w:pPr>
      <w:r w:rsidRPr="00F622D5">
        <w:rPr>
          <w:sz w:val="26"/>
          <w:szCs w:val="26"/>
          <w:lang w:eastAsia="en-US"/>
        </w:rPr>
        <w:t>- контролирует выполнение мероприятий программы через тематическое инспе</w:t>
      </w:r>
      <w:r w:rsidRPr="00F622D5">
        <w:rPr>
          <w:sz w:val="26"/>
          <w:szCs w:val="26"/>
          <w:lang w:eastAsia="en-US"/>
        </w:rPr>
        <w:t>к</w:t>
      </w:r>
      <w:r w:rsidRPr="00F622D5">
        <w:rPr>
          <w:sz w:val="26"/>
          <w:szCs w:val="26"/>
          <w:lang w:eastAsia="en-US"/>
        </w:rPr>
        <w:t>тирование учреждений.</w:t>
      </w:r>
    </w:p>
    <w:p w:rsidR="00F622D5" w:rsidRPr="00F622D5" w:rsidRDefault="00F622D5" w:rsidP="00F622D5">
      <w:pPr>
        <w:widowControl w:val="0"/>
        <w:autoSpaceDE w:val="0"/>
        <w:autoSpaceDN w:val="0"/>
        <w:adjustRightInd w:val="0"/>
        <w:jc w:val="both"/>
        <w:rPr>
          <w:sz w:val="26"/>
          <w:szCs w:val="26"/>
          <w:lang w:eastAsia="en-US"/>
        </w:rPr>
      </w:pPr>
      <w:proofErr w:type="gramStart"/>
      <w:r w:rsidRPr="00F622D5">
        <w:rPr>
          <w:sz w:val="26"/>
          <w:szCs w:val="26"/>
          <w:lang w:eastAsia="en-US"/>
        </w:rPr>
        <w:t>Контроль за</w:t>
      </w:r>
      <w:proofErr w:type="gramEnd"/>
      <w:r w:rsidRPr="00F622D5">
        <w:rPr>
          <w:sz w:val="26"/>
          <w:szCs w:val="26"/>
          <w:lang w:eastAsia="en-US"/>
        </w:rPr>
        <w:t xml:space="preserve"> исполнением муниципальной программы осуществляется в соотве</w:t>
      </w:r>
      <w:r w:rsidRPr="00F622D5">
        <w:rPr>
          <w:sz w:val="26"/>
          <w:szCs w:val="26"/>
          <w:lang w:eastAsia="en-US"/>
        </w:rPr>
        <w:t>т</w:t>
      </w:r>
      <w:r w:rsidRPr="00F622D5">
        <w:rPr>
          <w:sz w:val="26"/>
          <w:szCs w:val="26"/>
          <w:lang w:eastAsia="en-US"/>
        </w:rPr>
        <w:t>ствии с Порядком разработки, реализации и оценки муниципальных программ, утвержденным постановлением Администрации района 06.02.2014 № 81.</w:t>
      </w:r>
    </w:p>
    <w:p w:rsidR="006D6402" w:rsidRPr="006D6402" w:rsidRDefault="006D6402" w:rsidP="006D6402">
      <w:pPr>
        <w:spacing w:after="200"/>
        <w:jc w:val="both"/>
        <w:rPr>
          <w:sz w:val="28"/>
          <w:szCs w:val="22"/>
          <w:lang w:eastAsia="en-US"/>
        </w:rPr>
      </w:pPr>
    </w:p>
    <w:p w:rsidR="00F622D5" w:rsidRDefault="00F622D5" w:rsidP="006D6402">
      <w:pPr>
        <w:widowControl w:val="0"/>
        <w:autoSpaceDE w:val="0"/>
        <w:autoSpaceDN w:val="0"/>
        <w:adjustRightInd w:val="0"/>
        <w:rPr>
          <w:rFonts w:ascii="Calibri" w:hAnsi="Calibri" w:cs="Calibri"/>
          <w:sz w:val="22"/>
          <w:szCs w:val="22"/>
          <w:lang w:eastAsia="en-US"/>
        </w:rPr>
        <w:sectPr w:rsidR="00F622D5">
          <w:headerReference w:type="default" r:id="rId52"/>
          <w:pgSz w:w="11906" w:h="16838"/>
          <w:pgMar w:top="1134" w:right="850" w:bottom="1134" w:left="1701" w:header="708" w:footer="708" w:gutter="0"/>
          <w:cols w:space="708"/>
          <w:docGrid w:linePitch="360"/>
        </w:sectPr>
      </w:pPr>
      <w:bookmarkStart w:id="22" w:name="Par38"/>
      <w:bookmarkEnd w:id="22"/>
    </w:p>
    <w:p w:rsidR="00F622D5" w:rsidRPr="00F622D5" w:rsidRDefault="00F622D5" w:rsidP="00F622D5">
      <w:pPr>
        <w:widowControl w:val="0"/>
        <w:autoSpaceDE w:val="0"/>
        <w:autoSpaceDN w:val="0"/>
        <w:adjustRightInd w:val="0"/>
        <w:jc w:val="right"/>
        <w:outlineLvl w:val="1"/>
        <w:rPr>
          <w:sz w:val="20"/>
          <w:szCs w:val="20"/>
          <w:lang w:eastAsia="en-US"/>
        </w:rPr>
      </w:pPr>
      <w:r w:rsidRPr="00F622D5">
        <w:rPr>
          <w:sz w:val="20"/>
          <w:szCs w:val="20"/>
          <w:lang w:eastAsia="en-US"/>
        </w:rPr>
        <w:lastRenderedPageBreak/>
        <w:t>Таблица 1</w:t>
      </w:r>
    </w:p>
    <w:p w:rsidR="00F622D5" w:rsidRPr="00F622D5" w:rsidRDefault="00F622D5" w:rsidP="00F622D5">
      <w:pPr>
        <w:widowControl w:val="0"/>
        <w:autoSpaceDE w:val="0"/>
        <w:autoSpaceDN w:val="0"/>
        <w:adjustRightInd w:val="0"/>
        <w:jc w:val="center"/>
        <w:rPr>
          <w:lang w:eastAsia="en-US"/>
        </w:rPr>
      </w:pPr>
    </w:p>
    <w:p w:rsidR="00F622D5" w:rsidRPr="00F622D5" w:rsidRDefault="00F622D5" w:rsidP="00F622D5">
      <w:pPr>
        <w:widowControl w:val="0"/>
        <w:autoSpaceDE w:val="0"/>
        <w:autoSpaceDN w:val="0"/>
        <w:adjustRightInd w:val="0"/>
        <w:jc w:val="center"/>
        <w:rPr>
          <w:lang w:eastAsia="en-US"/>
        </w:rPr>
      </w:pPr>
    </w:p>
    <w:p w:rsidR="00F622D5" w:rsidRPr="00F622D5" w:rsidRDefault="00F622D5" w:rsidP="00F622D5">
      <w:pPr>
        <w:widowControl w:val="0"/>
        <w:autoSpaceDE w:val="0"/>
        <w:autoSpaceDN w:val="0"/>
        <w:adjustRightInd w:val="0"/>
        <w:jc w:val="center"/>
        <w:rPr>
          <w:lang w:eastAsia="en-US"/>
        </w:rPr>
      </w:pPr>
      <w:r w:rsidRPr="00F622D5">
        <w:rPr>
          <w:lang w:eastAsia="en-US"/>
        </w:rPr>
        <w:t xml:space="preserve">Сведения об индикаторах муниципальной программы </w:t>
      </w:r>
    </w:p>
    <w:p w:rsidR="00F622D5" w:rsidRPr="00F622D5" w:rsidRDefault="00F622D5" w:rsidP="00F622D5">
      <w:pPr>
        <w:widowControl w:val="0"/>
        <w:autoSpaceDE w:val="0"/>
        <w:autoSpaceDN w:val="0"/>
        <w:adjustRightInd w:val="0"/>
        <w:jc w:val="center"/>
        <w:rPr>
          <w:lang w:eastAsia="en-US"/>
        </w:rPr>
      </w:pPr>
      <w:r w:rsidRPr="00F622D5">
        <w:rPr>
          <w:lang w:eastAsia="en-US"/>
        </w:rPr>
        <w:t>«Повышение уровня пожарной безопасности в муниципальных учреждениях Поспелихинского района на 2021 - 2025 годы и их значениях</w:t>
      </w:r>
    </w:p>
    <w:p w:rsidR="00F622D5" w:rsidRPr="00F622D5" w:rsidRDefault="00F622D5" w:rsidP="00F622D5">
      <w:pPr>
        <w:widowControl w:val="0"/>
        <w:autoSpaceDE w:val="0"/>
        <w:autoSpaceDN w:val="0"/>
        <w:adjustRightInd w:val="0"/>
        <w:jc w:val="both"/>
        <w:rPr>
          <w:lang w:eastAsia="en-US"/>
        </w:rPr>
      </w:pPr>
    </w:p>
    <w:tbl>
      <w:tblPr>
        <w:tblW w:w="14959" w:type="dxa"/>
        <w:tblCellSpacing w:w="5" w:type="nil"/>
        <w:tblLayout w:type="fixed"/>
        <w:tblCellMar>
          <w:left w:w="75" w:type="dxa"/>
          <w:right w:w="75" w:type="dxa"/>
        </w:tblCellMar>
        <w:tblLook w:val="0000" w:firstRow="0" w:lastRow="0" w:firstColumn="0" w:lastColumn="0" w:noHBand="0" w:noVBand="0"/>
      </w:tblPr>
      <w:tblGrid>
        <w:gridCol w:w="567"/>
        <w:gridCol w:w="3686"/>
        <w:gridCol w:w="1559"/>
        <w:gridCol w:w="1077"/>
        <w:gridCol w:w="1218"/>
        <w:gridCol w:w="1607"/>
        <w:gridCol w:w="1418"/>
        <w:gridCol w:w="1559"/>
        <w:gridCol w:w="1050"/>
        <w:gridCol w:w="1218"/>
      </w:tblGrid>
      <w:tr w:rsidR="00F622D5" w:rsidRPr="00F622D5" w:rsidTr="00F622D5">
        <w:trPr>
          <w:tblCellSpacing w:w="5" w:type="nil"/>
        </w:trPr>
        <w:tc>
          <w:tcPr>
            <w:tcW w:w="567" w:type="dxa"/>
            <w:vMerge w:val="restart"/>
            <w:tcBorders>
              <w:top w:val="single" w:sz="4" w:space="0" w:color="auto"/>
              <w:left w:val="single" w:sz="4" w:space="0" w:color="auto"/>
              <w:bottom w:val="single" w:sz="4" w:space="0" w:color="auto"/>
              <w:right w:val="single" w:sz="4" w:space="0" w:color="auto"/>
            </w:tcBorders>
          </w:tcPr>
          <w:p w:rsidR="00F622D5" w:rsidRPr="00F622D5" w:rsidRDefault="00F622D5" w:rsidP="00F622D5">
            <w:pPr>
              <w:widowControl w:val="0"/>
              <w:autoSpaceDE w:val="0"/>
              <w:autoSpaceDN w:val="0"/>
              <w:adjustRightInd w:val="0"/>
              <w:jc w:val="center"/>
              <w:rPr>
                <w:lang w:eastAsia="en-US"/>
              </w:rPr>
            </w:pPr>
            <w:r w:rsidRPr="00F622D5">
              <w:rPr>
                <w:lang w:eastAsia="en-US"/>
              </w:rPr>
              <w:t xml:space="preserve">N </w:t>
            </w:r>
            <w:proofErr w:type="gramStart"/>
            <w:r w:rsidRPr="00F622D5">
              <w:rPr>
                <w:lang w:eastAsia="en-US"/>
              </w:rPr>
              <w:t>п</w:t>
            </w:r>
            <w:proofErr w:type="gramEnd"/>
            <w:r w:rsidRPr="00F622D5">
              <w:rPr>
                <w:lang w:eastAsia="en-US"/>
              </w:rPr>
              <w:t>/п</w:t>
            </w:r>
          </w:p>
        </w:tc>
        <w:tc>
          <w:tcPr>
            <w:tcW w:w="3686" w:type="dxa"/>
            <w:vMerge w:val="restart"/>
            <w:tcBorders>
              <w:top w:val="single" w:sz="4" w:space="0" w:color="auto"/>
              <w:left w:val="single" w:sz="4" w:space="0" w:color="auto"/>
              <w:bottom w:val="single" w:sz="4" w:space="0" w:color="auto"/>
              <w:right w:val="single" w:sz="4" w:space="0" w:color="auto"/>
            </w:tcBorders>
          </w:tcPr>
          <w:p w:rsidR="00F622D5" w:rsidRPr="00F622D5" w:rsidRDefault="00F622D5" w:rsidP="00F622D5">
            <w:pPr>
              <w:widowControl w:val="0"/>
              <w:autoSpaceDE w:val="0"/>
              <w:autoSpaceDN w:val="0"/>
              <w:adjustRightInd w:val="0"/>
              <w:jc w:val="center"/>
              <w:rPr>
                <w:lang w:eastAsia="en-US"/>
              </w:rPr>
            </w:pPr>
            <w:r w:rsidRPr="00F622D5">
              <w:rPr>
                <w:lang w:eastAsia="en-US"/>
              </w:rPr>
              <w:t>Показатель (индикатор) (наим</w:t>
            </w:r>
            <w:r w:rsidRPr="00F622D5">
              <w:rPr>
                <w:lang w:eastAsia="en-US"/>
              </w:rPr>
              <w:t>е</w:t>
            </w:r>
            <w:r w:rsidRPr="00F622D5">
              <w:rPr>
                <w:lang w:eastAsia="en-US"/>
              </w:rPr>
              <w:t>нование)</w:t>
            </w:r>
          </w:p>
        </w:tc>
        <w:tc>
          <w:tcPr>
            <w:tcW w:w="1559" w:type="dxa"/>
            <w:vMerge w:val="restart"/>
            <w:tcBorders>
              <w:top w:val="single" w:sz="4" w:space="0" w:color="auto"/>
              <w:left w:val="single" w:sz="4" w:space="0" w:color="auto"/>
              <w:bottom w:val="single" w:sz="4" w:space="0" w:color="auto"/>
              <w:right w:val="single" w:sz="4" w:space="0" w:color="auto"/>
            </w:tcBorders>
          </w:tcPr>
          <w:p w:rsidR="00F622D5" w:rsidRPr="00F622D5" w:rsidRDefault="00F622D5" w:rsidP="00F622D5">
            <w:pPr>
              <w:widowControl w:val="0"/>
              <w:autoSpaceDE w:val="0"/>
              <w:autoSpaceDN w:val="0"/>
              <w:adjustRightInd w:val="0"/>
              <w:jc w:val="center"/>
              <w:rPr>
                <w:lang w:eastAsia="en-US"/>
              </w:rPr>
            </w:pPr>
            <w:r w:rsidRPr="00F622D5">
              <w:rPr>
                <w:lang w:eastAsia="en-US"/>
              </w:rPr>
              <w:t>Единица и</w:t>
            </w:r>
            <w:r w:rsidRPr="00F622D5">
              <w:rPr>
                <w:lang w:eastAsia="en-US"/>
              </w:rPr>
              <w:t>з</w:t>
            </w:r>
            <w:r w:rsidRPr="00F622D5">
              <w:rPr>
                <w:lang w:eastAsia="en-US"/>
              </w:rPr>
              <w:t>мерения</w:t>
            </w:r>
          </w:p>
        </w:tc>
        <w:tc>
          <w:tcPr>
            <w:tcW w:w="9147" w:type="dxa"/>
            <w:gridSpan w:val="7"/>
            <w:tcBorders>
              <w:top w:val="single" w:sz="4" w:space="0" w:color="auto"/>
              <w:left w:val="single" w:sz="4" w:space="0" w:color="auto"/>
              <w:bottom w:val="single" w:sz="4" w:space="0" w:color="auto"/>
              <w:right w:val="single" w:sz="4" w:space="0" w:color="auto"/>
            </w:tcBorders>
          </w:tcPr>
          <w:p w:rsidR="00F622D5" w:rsidRPr="00F622D5" w:rsidRDefault="00F622D5" w:rsidP="00F622D5">
            <w:pPr>
              <w:widowControl w:val="0"/>
              <w:autoSpaceDE w:val="0"/>
              <w:autoSpaceDN w:val="0"/>
              <w:adjustRightInd w:val="0"/>
              <w:spacing w:after="200" w:line="276" w:lineRule="auto"/>
              <w:jc w:val="center"/>
              <w:rPr>
                <w:lang w:eastAsia="en-US"/>
              </w:rPr>
            </w:pPr>
            <w:r w:rsidRPr="00F622D5">
              <w:rPr>
                <w:lang w:eastAsia="en-US"/>
              </w:rPr>
              <w:t>Значение по годам</w:t>
            </w:r>
          </w:p>
        </w:tc>
      </w:tr>
      <w:tr w:rsidR="00F622D5" w:rsidRPr="00F622D5" w:rsidTr="00F622D5">
        <w:trPr>
          <w:tblCellSpacing w:w="5" w:type="nil"/>
        </w:trPr>
        <w:tc>
          <w:tcPr>
            <w:tcW w:w="567" w:type="dxa"/>
            <w:vMerge/>
            <w:tcBorders>
              <w:top w:val="single" w:sz="4" w:space="0" w:color="auto"/>
              <w:left w:val="single" w:sz="4" w:space="0" w:color="auto"/>
              <w:bottom w:val="single" w:sz="4" w:space="0" w:color="auto"/>
              <w:right w:val="single" w:sz="4" w:space="0" w:color="auto"/>
            </w:tcBorders>
          </w:tcPr>
          <w:p w:rsidR="00F622D5" w:rsidRPr="00F622D5" w:rsidRDefault="00F622D5" w:rsidP="00F622D5">
            <w:pPr>
              <w:widowControl w:val="0"/>
              <w:autoSpaceDE w:val="0"/>
              <w:autoSpaceDN w:val="0"/>
              <w:adjustRightInd w:val="0"/>
              <w:jc w:val="both"/>
              <w:rPr>
                <w:lang w:eastAsia="en-US"/>
              </w:rPr>
            </w:pPr>
          </w:p>
        </w:tc>
        <w:tc>
          <w:tcPr>
            <w:tcW w:w="3686" w:type="dxa"/>
            <w:vMerge/>
            <w:tcBorders>
              <w:top w:val="single" w:sz="4" w:space="0" w:color="auto"/>
              <w:left w:val="single" w:sz="4" w:space="0" w:color="auto"/>
              <w:bottom w:val="single" w:sz="4" w:space="0" w:color="auto"/>
              <w:right w:val="single" w:sz="4" w:space="0" w:color="auto"/>
            </w:tcBorders>
          </w:tcPr>
          <w:p w:rsidR="00F622D5" w:rsidRPr="00F622D5" w:rsidRDefault="00F622D5" w:rsidP="00F622D5">
            <w:pPr>
              <w:widowControl w:val="0"/>
              <w:autoSpaceDE w:val="0"/>
              <w:autoSpaceDN w:val="0"/>
              <w:adjustRightInd w:val="0"/>
              <w:jc w:val="both"/>
              <w:rPr>
                <w:lang w:eastAsia="en-US"/>
              </w:rPr>
            </w:pPr>
          </w:p>
        </w:tc>
        <w:tc>
          <w:tcPr>
            <w:tcW w:w="1559" w:type="dxa"/>
            <w:vMerge/>
            <w:tcBorders>
              <w:top w:val="single" w:sz="4" w:space="0" w:color="auto"/>
              <w:left w:val="single" w:sz="4" w:space="0" w:color="auto"/>
              <w:bottom w:val="single" w:sz="4" w:space="0" w:color="auto"/>
              <w:right w:val="single" w:sz="4" w:space="0" w:color="auto"/>
            </w:tcBorders>
          </w:tcPr>
          <w:p w:rsidR="00F622D5" w:rsidRPr="00F622D5" w:rsidRDefault="00F622D5" w:rsidP="00F622D5">
            <w:pPr>
              <w:widowControl w:val="0"/>
              <w:autoSpaceDE w:val="0"/>
              <w:autoSpaceDN w:val="0"/>
              <w:adjustRightInd w:val="0"/>
              <w:jc w:val="both"/>
              <w:rPr>
                <w:lang w:eastAsia="en-US"/>
              </w:rPr>
            </w:pPr>
          </w:p>
        </w:tc>
        <w:tc>
          <w:tcPr>
            <w:tcW w:w="1077" w:type="dxa"/>
            <w:vMerge w:val="restart"/>
            <w:tcBorders>
              <w:top w:val="single" w:sz="4" w:space="0" w:color="auto"/>
              <w:left w:val="single" w:sz="4" w:space="0" w:color="auto"/>
              <w:bottom w:val="single" w:sz="4" w:space="0" w:color="auto"/>
              <w:right w:val="single" w:sz="4" w:space="0" w:color="auto"/>
            </w:tcBorders>
          </w:tcPr>
          <w:p w:rsidR="00F622D5" w:rsidRPr="00F622D5" w:rsidRDefault="00F622D5" w:rsidP="00F622D5">
            <w:pPr>
              <w:widowControl w:val="0"/>
              <w:autoSpaceDE w:val="0"/>
              <w:autoSpaceDN w:val="0"/>
              <w:adjustRightInd w:val="0"/>
              <w:jc w:val="center"/>
              <w:rPr>
                <w:lang w:eastAsia="en-US"/>
              </w:rPr>
            </w:pPr>
            <w:r w:rsidRPr="00F622D5">
              <w:rPr>
                <w:lang w:eastAsia="en-US"/>
              </w:rPr>
              <w:t>2019 г. (факт)</w:t>
            </w:r>
          </w:p>
        </w:tc>
        <w:tc>
          <w:tcPr>
            <w:tcW w:w="1218" w:type="dxa"/>
            <w:vMerge w:val="restart"/>
            <w:tcBorders>
              <w:top w:val="single" w:sz="4" w:space="0" w:color="auto"/>
              <w:left w:val="single" w:sz="4" w:space="0" w:color="auto"/>
              <w:bottom w:val="single" w:sz="4" w:space="0" w:color="auto"/>
              <w:right w:val="single" w:sz="4" w:space="0" w:color="auto"/>
            </w:tcBorders>
          </w:tcPr>
          <w:p w:rsidR="00F622D5" w:rsidRPr="00F622D5" w:rsidRDefault="00F622D5" w:rsidP="00F622D5">
            <w:pPr>
              <w:widowControl w:val="0"/>
              <w:autoSpaceDE w:val="0"/>
              <w:autoSpaceDN w:val="0"/>
              <w:adjustRightInd w:val="0"/>
              <w:jc w:val="center"/>
              <w:rPr>
                <w:lang w:eastAsia="en-US"/>
              </w:rPr>
            </w:pPr>
            <w:r w:rsidRPr="00F622D5">
              <w:rPr>
                <w:lang w:eastAsia="en-US"/>
              </w:rPr>
              <w:t>2020 г. (факт)</w:t>
            </w:r>
          </w:p>
        </w:tc>
        <w:tc>
          <w:tcPr>
            <w:tcW w:w="6852" w:type="dxa"/>
            <w:gridSpan w:val="5"/>
            <w:tcBorders>
              <w:top w:val="single" w:sz="4" w:space="0" w:color="auto"/>
              <w:left w:val="single" w:sz="4" w:space="0" w:color="auto"/>
              <w:bottom w:val="single" w:sz="4" w:space="0" w:color="auto"/>
              <w:right w:val="single" w:sz="4" w:space="0" w:color="auto"/>
            </w:tcBorders>
          </w:tcPr>
          <w:p w:rsidR="00F622D5" w:rsidRPr="00F622D5" w:rsidRDefault="00F622D5" w:rsidP="00F622D5">
            <w:pPr>
              <w:widowControl w:val="0"/>
              <w:autoSpaceDE w:val="0"/>
              <w:autoSpaceDN w:val="0"/>
              <w:adjustRightInd w:val="0"/>
              <w:jc w:val="center"/>
              <w:rPr>
                <w:lang w:eastAsia="en-US"/>
              </w:rPr>
            </w:pPr>
            <w:r w:rsidRPr="00F622D5">
              <w:rPr>
                <w:lang w:eastAsia="en-US"/>
              </w:rPr>
              <w:t>годы реализации программы</w:t>
            </w:r>
          </w:p>
        </w:tc>
      </w:tr>
      <w:tr w:rsidR="00F622D5" w:rsidRPr="00F622D5" w:rsidTr="00F622D5">
        <w:trPr>
          <w:tblCellSpacing w:w="5" w:type="nil"/>
        </w:trPr>
        <w:tc>
          <w:tcPr>
            <w:tcW w:w="567" w:type="dxa"/>
            <w:vMerge/>
            <w:tcBorders>
              <w:top w:val="single" w:sz="4" w:space="0" w:color="auto"/>
              <w:left w:val="single" w:sz="4" w:space="0" w:color="auto"/>
              <w:bottom w:val="single" w:sz="4" w:space="0" w:color="auto"/>
              <w:right w:val="single" w:sz="4" w:space="0" w:color="auto"/>
            </w:tcBorders>
          </w:tcPr>
          <w:p w:rsidR="00F622D5" w:rsidRPr="00F622D5" w:rsidRDefault="00F622D5" w:rsidP="00F622D5">
            <w:pPr>
              <w:widowControl w:val="0"/>
              <w:autoSpaceDE w:val="0"/>
              <w:autoSpaceDN w:val="0"/>
              <w:adjustRightInd w:val="0"/>
              <w:jc w:val="both"/>
              <w:rPr>
                <w:lang w:eastAsia="en-US"/>
              </w:rPr>
            </w:pPr>
          </w:p>
        </w:tc>
        <w:tc>
          <w:tcPr>
            <w:tcW w:w="3686" w:type="dxa"/>
            <w:vMerge/>
            <w:tcBorders>
              <w:top w:val="single" w:sz="4" w:space="0" w:color="auto"/>
              <w:left w:val="single" w:sz="4" w:space="0" w:color="auto"/>
              <w:bottom w:val="single" w:sz="4" w:space="0" w:color="auto"/>
              <w:right w:val="single" w:sz="4" w:space="0" w:color="auto"/>
            </w:tcBorders>
          </w:tcPr>
          <w:p w:rsidR="00F622D5" w:rsidRPr="00F622D5" w:rsidRDefault="00F622D5" w:rsidP="00F622D5">
            <w:pPr>
              <w:widowControl w:val="0"/>
              <w:autoSpaceDE w:val="0"/>
              <w:autoSpaceDN w:val="0"/>
              <w:adjustRightInd w:val="0"/>
              <w:jc w:val="both"/>
              <w:rPr>
                <w:lang w:eastAsia="en-US"/>
              </w:rPr>
            </w:pPr>
          </w:p>
        </w:tc>
        <w:tc>
          <w:tcPr>
            <w:tcW w:w="1559" w:type="dxa"/>
            <w:vMerge/>
            <w:tcBorders>
              <w:top w:val="single" w:sz="4" w:space="0" w:color="auto"/>
              <w:left w:val="single" w:sz="4" w:space="0" w:color="auto"/>
              <w:bottom w:val="single" w:sz="4" w:space="0" w:color="auto"/>
              <w:right w:val="single" w:sz="4" w:space="0" w:color="auto"/>
            </w:tcBorders>
          </w:tcPr>
          <w:p w:rsidR="00F622D5" w:rsidRPr="00F622D5" w:rsidRDefault="00F622D5" w:rsidP="00F622D5">
            <w:pPr>
              <w:widowControl w:val="0"/>
              <w:autoSpaceDE w:val="0"/>
              <w:autoSpaceDN w:val="0"/>
              <w:adjustRightInd w:val="0"/>
              <w:jc w:val="both"/>
              <w:rPr>
                <w:lang w:eastAsia="en-US"/>
              </w:rPr>
            </w:pPr>
          </w:p>
        </w:tc>
        <w:tc>
          <w:tcPr>
            <w:tcW w:w="1077" w:type="dxa"/>
            <w:vMerge/>
            <w:tcBorders>
              <w:top w:val="single" w:sz="4" w:space="0" w:color="auto"/>
              <w:left w:val="single" w:sz="4" w:space="0" w:color="auto"/>
              <w:bottom w:val="single" w:sz="4" w:space="0" w:color="auto"/>
              <w:right w:val="single" w:sz="4" w:space="0" w:color="auto"/>
            </w:tcBorders>
          </w:tcPr>
          <w:p w:rsidR="00F622D5" w:rsidRPr="00F622D5" w:rsidRDefault="00F622D5" w:rsidP="00F622D5">
            <w:pPr>
              <w:widowControl w:val="0"/>
              <w:autoSpaceDE w:val="0"/>
              <w:autoSpaceDN w:val="0"/>
              <w:adjustRightInd w:val="0"/>
              <w:jc w:val="both"/>
              <w:rPr>
                <w:lang w:eastAsia="en-US"/>
              </w:rPr>
            </w:pPr>
          </w:p>
        </w:tc>
        <w:tc>
          <w:tcPr>
            <w:tcW w:w="1218" w:type="dxa"/>
            <w:vMerge/>
            <w:tcBorders>
              <w:top w:val="single" w:sz="4" w:space="0" w:color="auto"/>
              <w:left w:val="single" w:sz="4" w:space="0" w:color="auto"/>
              <w:bottom w:val="single" w:sz="4" w:space="0" w:color="auto"/>
              <w:right w:val="single" w:sz="4" w:space="0" w:color="auto"/>
            </w:tcBorders>
          </w:tcPr>
          <w:p w:rsidR="00F622D5" w:rsidRPr="00F622D5" w:rsidRDefault="00F622D5" w:rsidP="00F622D5">
            <w:pPr>
              <w:widowControl w:val="0"/>
              <w:autoSpaceDE w:val="0"/>
              <w:autoSpaceDN w:val="0"/>
              <w:adjustRightInd w:val="0"/>
              <w:jc w:val="both"/>
              <w:rPr>
                <w:lang w:eastAsia="en-US"/>
              </w:rPr>
            </w:pPr>
          </w:p>
        </w:tc>
        <w:tc>
          <w:tcPr>
            <w:tcW w:w="1607" w:type="dxa"/>
            <w:tcBorders>
              <w:top w:val="single" w:sz="4" w:space="0" w:color="auto"/>
              <w:left w:val="single" w:sz="4" w:space="0" w:color="auto"/>
              <w:bottom w:val="single" w:sz="4" w:space="0" w:color="auto"/>
              <w:right w:val="single" w:sz="4" w:space="0" w:color="auto"/>
            </w:tcBorders>
          </w:tcPr>
          <w:p w:rsidR="00F622D5" w:rsidRPr="00F622D5" w:rsidRDefault="00F622D5" w:rsidP="00F622D5">
            <w:pPr>
              <w:widowControl w:val="0"/>
              <w:autoSpaceDE w:val="0"/>
              <w:autoSpaceDN w:val="0"/>
              <w:adjustRightInd w:val="0"/>
              <w:jc w:val="center"/>
              <w:rPr>
                <w:lang w:eastAsia="en-US"/>
              </w:rPr>
            </w:pPr>
            <w:r w:rsidRPr="00F622D5">
              <w:rPr>
                <w:lang w:eastAsia="en-US"/>
              </w:rPr>
              <w:t>2021г.</w:t>
            </w:r>
          </w:p>
        </w:tc>
        <w:tc>
          <w:tcPr>
            <w:tcW w:w="1418" w:type="dxa"/>
            <w:tcBorders>
              <w:top w:val="single" w:sz="4" w:space="0" w:color="auto"/>
              <w:left w:val="single" w:sz="4" w:space="0" w:color="auto"/>
              <w:bottom w:val="single" w:sz="4" w:space="0" w:color="auto"/>
              <w:right w:val="single" w:sz="4" w:space="0" w:color="auto"/>
            </w:tcBorders>
          </w:tcPr>
          <w:p w:rsidR="00F622D5" w:rsidRPr="00F622D5" w:rsidRDefault="00F622D5" w:rsidP="00F622D5">
            <w:pPr>
              <w:widowControl w:val="0"/>
              <w:autoSpaceDE w:val="0"/>
              <w:autoSpaceDN w:val="0"/>
              <w:adjustRightInd w:val="0"/>
              <w:jc w:val="center"/>
              <w:rPr>
                <w:lang w:eastAsia="en-US"/>
              </w:rPr>
            </w:pPr>
            <w:r w:rsidRPr="00F622D5">
              <w:rPr>
                <w:lang w:eastAsia="en-US"/>
              </w:rPr>
              <w:t>2022г.</w:t>
            </w:r>
          </w:p>
        </w:tc>
        <w:tc>
          <w:tcPr>
            <w:tcW w:w="1559" w:type="dxa"/>
            <w:tcBorders>
              <w:top w:val="single" w:sz="4" w:space="0" w:color="auto"/>
              <w:left w:val="single" w:sz="4" w:space="0" w:color="auto"/>
              <w:bottom w:val="single" w:sz="4" w:space="0" w:color="auto"/>
              <w:right w:val="single" w:sz="4" w:space="0" w:color="auto"/>
            </w:tcBorders>
          </w:tcPr>
          <w:p w:rsidR="00F622D5" w:rsidRPr="00F622D5" w:rsidRDefault="00F622D5" w:rsidP="00F622D5">
            <w:pPr>
              <w:widowControl w:val="0"/>
              <w:autoSpaceDE w:val="0"/>
              <w:autoSpaceDN w:val="0"/>
              <w:adjustRightInd w:val="0"/>
              <w:jc w:val="center"/>
              <w:rPr>
                <w:lang w:eastAsia="en-US"/>
              </w:rPr>
            </w:pPr>
            <w:r w:rsidRPr="00F622D5">
              <w:rPr>
                <w:lang w:eastAsia="en-US"/>
              </w:rPr>
              <w:t>2023 г.</w:t>
            </w:r>
          </w:p>
        </w:tc>
        <w:tc>
          <w:tcPr>
            <w:tcW w:w="1050" w:type="dxa"/>
            <w:tcBorders>
              <w:top w:val="single" w:sz="4" w:space="0" w:color="auto"/>
              <w:left w:val="single" w:sz="4" w:space="0" w:color="auto"/>
              <w:bottom w:val="single" w:sz="4" w:space="0" w:color="auto"/>
              <w:right w:val="single" w:sz="4" w:space="0" w:color="auto"/>
            </w:tcBorders>
          </w:tcPr>
          <w:p w:rsidR="00F622D5" w:rsidRPr="00F622D5" w:rsidRDefault="00F622D5" w:rsidP="00F622D5">
            <w:pPr>
              <w:widowControl w:val="0"/>
              <w:autoSpaceDE w:val="0"/>
              <w:autoSpaceDN w:val="0"/>
              <w:adjustRightInd w:val="0"/>
              <w:rPr>
                <w:lang w:eastAsia="en-US"/>
              </w:rPr>
            </w:pPr>
            <w:r w:rsidRPr="00F622D5">
              <w:rPr>
                <w:lang w:eastAsia="en-US"/>
              </w:rPr>
              <w:t>2024 г.</w:t>
            </w:r>
          </w:p>
        </w:tc>
        <w:tc>
          <w:tcPr>
            <w:tcW w:w="1218" w:type="dxa"/>
            <w:tcBorders>
              <w:top w:val="single" w:sz="4" w:space="0" w:color="auto"/>
              <w:left w:val="single" w:sz="4" w:space="0" w:color="auto"/>
              <w:bottom w:val="single" w:sz="4" w:space="0" w:color="auto"/>
              <w:right w:val="single" w:sz="4" w:space="0" w:color="auto"/>
            </w:tcBorders>
          </w:tcPr>
          <w:p w:rsidR="00F622D5" w:rsidRPr="00F622D5" w:rsidRDefault="00F622D5" w:rsidP="00F622D5">
            <w:pPr>
              <w:widowControl w:val="0"/>
              <w:autoSpaceDE w:val="0"/>
              <w:autoSpaceDN w:val="0"/>
              <w:adjustRightInd w:val="0"/>
              <w:jc w:val="center"/>
              <w:rPr>
                <w:lang w:eastAsia="en-US"/>
              </w:rPr>
            </w:pPr>
            <w:r w:rsidRPr="00F622D5">
              <w:rPr>
                <w:lang w:eastAsia="en-US"/>
              </w:rPr>
              <w:t>2025 г.</w:t>
            </w:r>
          </w:p>
        </w:tc>
      </w:tr>
      <w:tr w:rsidR="00F622D5" w:rsidRPr="00F622D5" w:rsidTr="00F622D5">
        <w:trPr>
          <w:tblCellSpacing w:w="5" w:type="nil"/>
        </w:trPr>
        <w:tc>
          <w:tcPr>
            <w:tcW w:w="567" w:type="dxa"/>
            <w:tcBorders>
              <w:top w:val="single" w:sz="4" w:space="0" w:color="auto"/>
              <w:left w:val="single" w:sz="4" w:space="0" w:color="auto"/>
              <w:bottom w:val="single" w:sz="4" w:space="0" w:color="auto"/>
              <w:right w:val="single" w:sz="4" w:space="0" w:color="auto"/>
            </w:tcBorders>
          </w:tcPr>
          <w:p w:rsidR="00F622D5" w:rsidRPr="00F622D5" w:rsidRDefault="00F622D5" w:rsidP="00F622D5">
            <w:pPr>
              <w:widowControl w:val="0"/>
              <w:autoSpaceDE w:val="0"/>
              <w:autoSpaceDN w:val="0"/>
              <w:adjustRightInd w:val="0"/>
              <w:jc w:val="center"/>
              <w:rPr>
                <w:lang w:eastAsia="en-US"/>
              </w:rPr>
            </w:pPr>
            <w:r w:rsidRPr="00F622D5">
              <w:rPr>
                <w:lang w:eastAsia="en-US"/>
              </w:rPr>
              <w:t>1</w:t>
            </w:r>
          </w:p>
        </w:tc>
        <w:tc>
          <w:tcPr>
            <w:tcW w:w="3686" w:type="dxa"/>
            <w:tcBorders>
              <w:top w:val="single" w:sz="4" w:space="0" w:color="auto"/>
              <w:left w:val="single" w:sz="4" w:space="0" w:color="auto"/>
              <w:bottom w:val="single" w:sz="4" w:space="0" w:color="auto"/>
              <w:right w:val="single" w:sz="4" w:space="0" w:color="auto"/>
            </w:tcBorders>
          </w:tcPr>
          <w:p w:rsidR="00F622D5" w:rsidRPr="00F622D5" w:rsidRDefault="00F622D5" w:rsidP="00F622D5">
            <w:pPr>
              <w:widowControl w:val="0"/>
              <w:autoSpaceDE w:val="0"/>
              <w:autoSpaceDN w:val="0"/>
              <w:adjustRightInd w:val="0"/>
              <w:jc w:val="center"/>
              <w:rPr>
                <w:lang w:eastAsia="en-US"/>
              </w:rPr>
            </w:pPr>
            <w:r w:rsidRPr="00F622D5">
              <w:rPr>
                <w:lang w:eastAsia="en-US"/>
              </w:rPr>
              <w:t>2</w:t>
            </w:r>
          </w:p>
        </w:tc>
        <w:tc>
          <w:tcPr>
            <w:tcW w:w="1559" w:type="dxa"/>
            <w:tcBorders>
              <w:top w:val="single" w:sz="4" w:space="0" w:color="auto"/>
              <w:left w:val="single" w:sz="4" w:space="0" w:color="auto"/>
              <w:bottom w:val="single" w:sz="4" w:space="0" w:color="auto"/>
              <w:right w:val="single" w:sz="4" w:space="0" w:color="auto"/>
            </w:tcBorders>
          </w:tcPr>
          <w:p w:rsidR="00F622D5" w:rsidRPr="00F622D5" w:rsidRDefault="00F622D5" w:rsidP="00F622D5">
            <w:pPr>
              <w:widowControl w:val="0"/>
              <w:autoSpaceDE w:val="0"/>
              <w:autoSpaceDN w:val="0"/>
              <w:adjustRightInd w:val="0"/>
              <w:jc w:val="center"/>
              <w:rPr>
                <w:lang w:eastAsia="en-US"/>
              </w:rPr>
            </w:pPr>
            <w:r w:rsidRPr="00F622D5">
              <w:rPr>
                <w:lang w:eastAsia="en-US"/>
              </w:rPr>
              <w:t>3</w:t>
            </w:r>
          </w:p>
        </w:tc>
        <w:tc>
          <w:tcPr>
            <w:tcW w:w="1077" w:type="dxa"/>
            <w:tcBorders>
              <w:top w:val="single" w:sz="4" w:space="0" w:color="auto"/>
              <w:left w:val="single" w:sz="4" w:space="0" w:color="auto"/>
              <w:bottom w:val="single" w:sz="4" w:space="0" w:color="auto"/>
              <w:right w:val="single" w:sz="4" w:space="0" w:color="auto"/>
            </w:tcBorders>
          </w:tcPr>
          <w:p w:rsidR="00F622D5" w:rsidRPr="00F622D5" w:rsidRDefault="00F622D5" w:rsidP="00F622D5">
            <w:pPr>
              <w:widowControl w:val="0"/>
              <w:autoSpaceDE w:val="0"/>
              <w:autoSpaceDN w:val="0"/>
              <w:adjustRightInd w:val="0"/>
              <w:jc w:val="center"/>
              <w:rPr>
                <w:lang w:eastAsia="en-US"/>
              </w:rPr>
            </w:pPr>
            <w:r w:rsidRPr="00F622D5">
              <w:rPr>
                <w:lang w:eastAsia="en-US"/>
              </w:rPr>
              <w:t>4</w:t>
            </w:r>
          </w:p>
        </w:tc>
        <w:tc>
          <w:tcPr>
            <w:tcW w:w="1218" w:type="dxa"/>
            <w:tcBorders>
              <w:top w:val="single" w:sz="4" w:space="0" w:color="auto"/>
              <w:left w:val="single" w:sz="4" w:space="0" w:color="auto"/>
              <w:bottom w:val="single" w:sz="4" w:space="0" w:color="auto"/>
              <w:right w:val="single" w:sz="4" w:space="0" w:color="auto"/>
            </w:tcBorders>
          </w:tcPr>
          <w:p w:rsidR="00F622D5" w:rsidRPr="00F622D5" w:rsidRDefault="00F622D5" w:rsidP="00F622D5">
            <w:pPr>
              <w:widowControl w:val="0"/>
              <w:autoSpaceDE w:val="0"/>
              <w:autoSpaceDN w:val="0"/>
              <w:adjustRightInd w:val="0"/>
              <w:jc w:val="center"/>
              <w:rPr>
                <w:lang w:eastAsia="en-US"/>
              </w:rPr>
            </w:pPr>
            <w:r w:rsidRPr="00F622D5">
              <w:rPr>
                <w:lang w:eastAsia="en-US"/>
              </w:rPr>
              <w:t>5</w:t>
            </w:r>
          </w:p>
        </w:tc>
        <w:tc>
          <w:tcPr>
            <w:tcW w:w="1607" w:type="dxa"/>
            <w:tcBorders>
              <w:top w:val="single" w:sz="4" w:space="0" w:color="auto"/>
              <w:left w:val="single" w:sz="4" w:space="0" w:color="auto"/>
              <w:bottom w:val="single" w:sz="4" w:space="0" w:color="auto"/>
              <w:right w:val="single" w:sz="4" w:space="0" w:color="auto"/>
            </w:tcBorders>
          </w:tcPr>
          <w:p w:rsidR="00F622D5" w:rsidRPr="00F622D5" w:rsidRDefault="00F622D5" w:rsidP="00F622D5">
            <w:pPr>
              <w:widowControl w:val="0"/>
              <w:autoSpaceDE w:val="0"/>
              <w:autoSpaceDN w:val="0"/>
              <w:adjustRightInd w:val="0"/>
              <w:jc w:val="center"/>
              <w:rPr>
                <w:lang w:eastAsia="en-US"/>
              </w:rPr>
            </w:pPr>
            <w:r w:rsidRPr="00F622D5">
              <w:rPr>
                <w:lang w:eastAsia="en-US"/>
              </w:rPr>
              <w:t>6</w:t>
            </w:r>
          </w:p>
        </w:tc>
        <w:tc>
          <w:tcPr>
            <w:tcW w:w="1418" w:type="dxa"/>
            <w:tcBorders>
              <w:top w:val="single" w:sz="4" w:space="0" w:color="auto"/>
              <w:left w:val="single" w:sz="4" w:space="0" w:color="auto"/>
              <w:bottom w:val="single" w:sz="4" w:space="0" w:color="auto"/>
              <w:right w:val="single" w:sz="4" w:space="0" w:color="auto"/>
            </w:tcBorders>
          </w:tcPr>
          <w:p w:rsidR="00F622D5" w:rsidRPr="00F622D5" w:rsidRDefault="00F622D5" w:rsidP="00F622D5">
            <w:pPr>
              <w:widowControl w:val="0"/>
              <w:autoSpaceDE w:val="0"/>
              <w:autoSpaceDN w:val="0"/>
              <w:adjustRightInd w:val="0"/>
              <w:jc w:val="center"/>
              <w:rPr>
                <w:lang w:eastAsia="en-US"/>
              </w:rPr>
            </w:pPr>
            <w:r w:rsidRPr="00F622D5">
              <w:rPr>
                <w:lang w:eastAsia="en-US"/>
              </w:rPr>
              <w:t>7</w:t>
            </w:r>
          </w:p>
        </w:tc>
        <w:tc>
          <w:tcPr>
            <w:tcW w:w="1559" w:type="dxa"/>
            <w:tcBorders>
              <w:top w:val="single" w:sz="4" w:space="0" w:color="auto"/>
              <w:left w:val="single" w:sz="4" w:space="0" w:color="auto"/>
              <w:bottom w:val="single" w:sz="4" w:space="0" w:color="auto"/>
              <w:right w:val="single" w:sz="4" w:space="0" w:color="auto"/>
            </w:tcBorders>
          </w:tcPr>
          <w:p w:rsidR="00F622D5" w:rsidRPr="00F622D5" w:rsidRDefault="00F622D5" w:rsidP="00F622D5">
            <w:pPr>
              <w:widowControl w:val="0"/>
              <w:autoSpaceDE w:val="0"/>
              <w:autoSpaceDN w:val="0"/>
              <w:adjustRightInd w:val="0"/>
              <w:jc w:val="center"/>
              <w:rPr>
                <w:lang w:eastAsia="en-US"/>
              </w:rPr>
            </w:pPr>
            <w:r w:rsidRPr="00F622D5">
              <w:rPr>
                <w:lang w:eastAsia="en-US"/>
              </w:rPr>
              <w:t>8</w:t>
            </w:r>
          </w:p>
        </w:tc>
        <w:tc>
          <w:tcPr>
            <w:tcW w:w="1050" w:type="dxa"/>
            <w:tcBorders>
              <w:top w:val="single" w:sz="4" w:space="0" w:color="auto"/>
              <w:left w:val="single" w:sz="4" w:space="0" w:color="auto"/>
              <w:bottom w:val="single" w:sz="4" w:space="0" w:color="auto"/>
              <w:right w:val="single" w:sz="4" w:space="0" w:color="auto"/>
            </w:tcBorders>
          </w:tcPr>
          <w:p w:rsidR="00F622D5" w:rsidRPr="00F622D5" w:rsidRDefault="00F622D5" w:rsidP="00F622D5">
            <w:pPr>
              <w:widowControl w:val="0"/>
              <w:autoSpaceDE w:val="0"/>
              <w:autoSpaceDN w:val="0"/>
              <w:adjustRightInd w:val="0"/>
              <w:rPr>
                <w:lang w:eastAsia="en-US"/>
              </w:rPr>
            </w:pPr>
            <w:r w:rsidRPr="00F622D5">
              <w:rPr>
                <w:lang w:eastAsia="en-US"/>
              </w:rPr>
              <w:t>9</w:t>
            </w:r>
          </w:p>
        </w:tc>
        <w:tc>
          <w:tcPr>
            <w:tcW w:w="1218" w:type="dxa"/>
            <w:tcBorders>
              <w:top w:val="single" w:sz="4" w:space="0" w:color="auto"/>
              <w:left w:val="single" w:sz="4" w:space="0" w:color="auto"/>
              <w:bottom w:val="single" w:sz="4" w:space="0" w:color="auto"/>
              <w:right w:val="single" w:sz="4" w:space="0" w:color="auto"/>
            </w:tcBorders>
          </w:tcPr>
          <w:p w:rsidR="00F622D5" w:rsidRPr="00F622D5" w:rsidRDefault="00F622D5" w:rsidP="00F622D5">
            <w:pPr>
              <w:widowControl w:val="0"/>
              <w:autoSpaceDE w:val="0"/>
              <w:autoSpaceDN w:val="0"/>
              <w:adjustRightInd w:val="0"/>
              <w:rPr>
                <w:lang w:eastAsia="en-US"/>
              </w:rPr>
            </w:pPr>
          </w:p>
        </w:tc>
      </w:tr>
      <w:tr w:rsidR="00F622D5" w:rsidRPr="00F622D5" w:rsidTr="00F622D5">
        <w:trPr>
          <w:tblCellSpacing w:w="5" w:type="nil"/>
        </w:trPr>
        <w:tc>
          <w:tcPr>
            <w:tcW w:w="567" w:type="dxa"/>
            <w:tcBorders>
              <w:top w:val="single" w:sz="4" w:space="0" w:color="auto"/>
              <w:left w:val="single" w:sz="4" w:space="0" w:color="auto"/>
              <w:bottom w:val="single" w:sz="4" w:space="0" w:color="auto"/>
              <w:right w:val="single" w:sz="4" w:space="0" w:color="auto"/>
            </w:tcBorders>
          </w:tcPr>
          <w:p w:rsidR="00F622D5" w:rsidRPr="00F622D5" w:rsidRDefault="00F622D5" w:rsidP="00F622D5">
            <w:pPr>
              <w:widowControl w:val="0"/>
              <w:autoSpaceDE w:val="0"/>
              <w:autoSpaceDN w:val="0"/>
              <w:adjustRightInd w:val="0"/>
              <w:jc w:val="both"/>
              <w:rPr>
                <w:lang w:eastAsia="en-US"/>
              </w:rPr>
            </w:pPr>
            <w:bookmarkStart w:id="23" w:name="Par341"/>
            <w:bookmarkEnd w:id="23"/>
            <w:r w:rsidRPr="00F622D5">
              <w:rPr>
                <w:lang w:eastAsia="en-US"/>
              </w:rPr>
              <w:t>1</w:t>
            </w:r>
          </w:p>
        </w:tc>
        <w:tc>
          <w:tcPr>
            <w:tcW w:w="3686" w:type="dxa"/>
            <w:tcBorders>
              <w:top w:val="single" w:sz="4" w:space="0" w:color="auto"/>
              <w:left w:val="single" w:sz="4" w:space="0" w:color="auto"/>
              <w:bottom w:val="single" w:sz="4" w:space="0" w:color="auto"/>
              <w:right w:val="single" w:sz="4" w:space="0" w:color="auto"/>
            </w:tcBorders>
          </w:tcPr>
          <w:p w:rsidR="00F622D5" w:rsidRPr="00F622D5" w:rsidRDefault="00F622D5" w:rsidP="00F622D5">
            <w:pPr>
              <w:spacing w:after="120" w:line="274" w:lineRule="exact"/>
              <w:ind w:right="20"/>
              <w:jc w:val="both"/>
              <w:rPr>
                <w:lang w:eastAsia="en-US"/>
              </w:rPr>
            </w:pPr>
            <w:r w:rsidRPr="00F622D5">
              <w:rPr>
                <w:color w:val="000000"/>
                <w:shd w:val="clear" w:color="auto" w:fill="FFFFFF"/>
                <w:lang w:eastAsia="en-US"/>
              </w:rPr>
              <w:t>Доля учреждений, заключивших договор на мониторинг и техн</w:t>
            </w:r>
            <w:r w:rsidRPr="00F622D5">
              <w:rPr>
                <w:color w:val="000000"/>
                <w:shd w:val="clear" w:color="auto" w:fill="FFFFFF"/>
                <w:lang w:eastAsia="en-US"/>
              </w:rPr>
              <w:t>и</w:t>
            </w:r>
            <w:r w:rsidRPr="00F622D5">
              <w:rPr>
                <w:color w:val="000000"/>
                <w:shd w:val="clear" w:color="auto" w:fill="FFFFFF"/>
                <w:lang w:eastAsia="en-US"/>
              </w:rPr>
              <w:t>ческое обслуживание АПС (пр</w:t>
            </w:r>
            <w:r w:rsidRPr="00F622D5">
              <w:rPr>
                <w:color w:val="000000"/>
                <w:shd w:val="clear" w:color="auto" w:fill="FFFFFF"/>
                <w:lang w:eastAsia="en-US"/>
              </w:rPr>
              <w:t>о</w:t>
            </w:r>
            <w:r w:rsidRPr="00F622D5">
              <w:rPr>
                <w:color w:val="000000"/>
                <w:shd w:val="clear" w:color="auto" w:fill="FFFFFF"/>
                <w:lang w:eastAsia="en-US"/>
              </w:rPr>
              <w:t>центов).</w:t>
            </w:r>
          </w:p>
        </w:tc>
        <w:tc>
          <w:tcPr>
            <w:tcW w:w="1559" w:type="dxa"/>
            <w:tcBorders>
              <w:top w:val="single" w:sz="4" w:space="0" w:color="auto"/>
              <w:left w:val="single" w:sz="4" w:space="0" w:color="auto"/>
              <w:bottom w:val="single" w:sz="4" w:space="0" w:color="auto"/>
              <w:right w:val="single" w:sz="4" w:space="0" w:color="auto"/>
            </w:tcBorders>
          </w:tcPr>
          <w:p w:rsidR="00F622D5" w:rsidRPr="00F622D5" w:rsidRDefault="00F622D5" w:rsidP="00F622D5">
            <w:pPr>
              <w:widowControl w:val="0"/>
              <w:autoSpaceDE w:val="0"/>
              <w:autoSpaceDN w:val="0"/>
              <w:adjustRightInd w:val="0"/>
              <w:jc w:val="center"/>
              <w:rPr>
                <w:lang w:eastAsia="en-US"/>
              </w:rPr>
            </w:pPr>
            <w:r w:rsidRPr="00F622D5">
              <w:rPr>
                <w:lang w:eastAsia="en-US"/>
              </w:rPr>
              <w:t>процентов</w:t>
            </w:r>
          </w:p>
        </w:tc>
        <w:tc>
          <w:tcPr>
            <w:tcW w:w="1077"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widowControl w:val="0"/>
              <w:autoSpaceDE w:val="0"/>
              <w:autoSpaceDN w:val="0"/>
              <w:adjustRightInd w:val="0"/>
              <w:jc w:val="center"/>
              <w:rPr>
                <w:lang w:eastAsia="en-US"/>
              </w:rPr>
            </w:pPr>
            <w:r w:rsidRPr="00F622D5">
              <w:rPr>
                <w:lang w:eastAsia="en-US"/>
              </w:rPr>
              <w:t>100</w:t>
            </w:r>
          </w:p>
        </w:tc>
        <w:tc>
          <w:tcPr>
            <w:tcW w:w="1218"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widowControl w:val="0"/>
              <w:autoSpaceDE w:val="0"/>
              <w:autoSpaceDN w:val="0"/>
              <w:adjustRightInd w:val="0"/>
              <w:jc w:val="center"/>
              <w:rPr>
                <w:lang w:eastAsia="en-US"/>
              </w:rPr>
            </w:pPr>
            <w:r w:rsidRPr="00F622D5">
              <w:rPr>
                <w:lang w:eastAsia="en-US"/>
              </w:rPr>
              <w:t>100</w:t>
            </w:r>
          </w:p>
        </w:tc>
        <w:tc>
          <w:tcPr>
            <w:tcW w:w="1607"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widowControl w:val="0"/>
              <w:autoSpaceDE w:val="0"/>
              <w:autoSpaceDN w:val="0"/>
              <w:adjustRightInd w:val="0"/>
              <w:jc w:val="center"/>
              <w:rPr>
                <w:lang w:eastAsia="en-US"/>
              </w:rPr>
            </w:pPr>
            <w:r w:rsidRPr="00F622D5">
              <w:rPr>
                <w:lang w:eastAsia="en-US"/>
              </w:rPr>
              <w:t>100</w:t>
            </w:r>
          </w:p>
        </w:tc>
        <w:tc>
          <w:tcPr>
            <w:tcW w:w="1418"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widowControl w:val="0"/>
              <w:autoSpaceDE w:val="0"/>
              <w:autoSpaceDN w:val="0"/>
              <w:adjustRightInd w:val="0"/>
              <w:jc w:val="center"/>
              <w:rPr>
                <w:lang w:eastAsia="en-US"/>
              </w:rPr>
            </w:pPr>
            <w:r w:rsidRPr="00F622D5">
              <w:rPr>
                <w:lang w:eastAsia="en-US"/>
              </w:rPr>
              <w:t>100</w:t>
            </w:r>
          </w:p>
        </w:tc>
        <w:tc>
          <w:tcPr>
            <w:tcW w:w="1559"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widowControl w:val="0"/>
              <w:autoSpaceDE w:val="0"/>
              <w:autoSpaceDN w:val="0"/>
              <w:adjustRightInd w:val="0"/>
              <w:jc w:val="center"/>
              <w:rPr>
                <w:lang w:eastAsia="en-US"/>
              </w:rPr>
            </w:pPr>
            <w:r w:rsidRPr="00F622D5">
              <w:rPr>
                <w:lang w:eastAsia="en-US"/>
              </w:rPr>
              <w:t>100</w:t>
            </w:r>
          </w:p>
        </w:tc>
        <w:tc>
          <w:tcPr>
            <w:tcW w:w="1050"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widowControl w:val="0"/>
              <w:autoSpaceDE w:val="0"/>
              <w:autoSpaceDN w:val="0"/>
              <w:adjustRightInd w:val="0"/>
              <w:rPr>
                <w:lang w:eastAsia="en-US"/>
              </w:rPr>
            </w:pPr>
            <w:r w:rsidRPr="00F622D5">
              <w:rPr>
                <w:lang w:eastAsia="en-US"/>
              </w:rPr>
              <w:t>100</w:t>
            </w:r>
          </w:p>
        </w:tc>
        <w:tc>
          <w:tcPr>
            <w:tcW w:w="1218"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widowControl w:val="0"/>
              <w:autoSpaceDE w:val="0"/>
              <w:autoSpaceDN w:val="0"/>
              <w:adjustRightInd w:val="0"/>
              <w:rPr>
                <w:lang w:eastAsia="en-US"/>
              </w:rPr>
            </w:pPr>
            <w:r w:rsidRPr="00F622D5">
              <w:rPr>
                <w:lang w:eastAsia="en-US"/>
              </w:rPr>
              <w:t>100</w:t>
            </w:r>
          </w:p>
        </w:tc>
      </w:tr>
      <w:tr w:rsidR="00F622D5" w:rsidRPr="00F622D5" w:rsidTr="00F622D5">
        <w:trPr>
          <w:trHeight w:val="997"/>
          <w:tblCellSpacing w:w="5" w:type="nil"/>
        </w:trPr>
        <w:tc>
          <w:tcPr>
            <w:tcW w:w="567" w:type="dxa"/>
            <w:tcBorders>
              <w:top w:val="single" w:sz="4" w:space="0" w:color="auto"/>
              <w:left w:val="single" w:sz="4" w:space="0" w:color="auto"/>
              <w:bottom w:val="single" w:sz="4" w:space="0" w:color="auto"/>
              <w:right w:val="single" w:sz="4" w:space="0" w:color="auto"/>
            </w:tcBorders>
          </w:tcPr>
          <w:p w:rsidR="00F622D5" w:rsidRPr="00F622D5" w:rsidRDefault="00F622D5" w:rsidP="00F622D5">
            <w:pPr>
              <w:widowControl w:val="0"/>
              <w:autoSpaceDE w:val="0"/>
              <w:autoSpaceDN w:val="0"/>
              <w:adjustRightInd w:val="0"/>
              <w:jc w:val="both"/>
              <w:rPr>
                <w:lang w:eastAsia="en-US"/>
              </w:rPr>
            </w:pPr>
            <w:r w:rsidRPr="00F622D5">
              <w:rPr>
                <w:lang w:eastAsia="en-US"/>
              </w:rPr>
              <w:t>2</w:t>
            </w:r>
          </w:p>
        </w:tc>
        <w:tc>
          <w:tcPr>
            <w:tcW w:w="3686" w:type="dxa"/>
            <w:tcBorders>
              <w:top w:val="single" w:sz="4" w:space="0" w:color="auto"/>
              <w:left w:val="single" w:sz="4" w:space="0" w:color="auto"/>
              <w:bottom w:val="single" w:sz="4" w:space="0" w:color="auto"/>
              <w:right w:val="single" w:sz="4" w:space="0" w:color="auto"/>
            </w:tcBorders>
          </w:tcPr>
          <w:p w:rsidR="00F622D5" w:rsidRPr="00F622D5" w:rsidRDefault="00F622D5" w:rsidP="00F622D5">
            <w:pPr>
              <w:spacing w:after="200"/>
              <w:jc w:val="both"/>
              <w:rPr>
                <w:lang w:eastAsia="en-US"/>
              </w:rPr>
            </w:pPr>
            <w:r w:rsidRPr="00F622D5">
              <w:rPr>
                <w:color w:val="000000"/>
                <w:shd w:val="clear" w:color="auto" w:fill="FFFFFF"/>
                <w:lang w:eastAsia="en-US"/>
              </w:rPr>
              <w:t>Доля учреждения, выполнивших огнезащитную обработку сгора</w:t>
            </w:r>
            <w:r w:rsidRPr="00F622D5">
              <w:rPr>
                <w:color w:val="000000"/>
                <w:shd w:val="clear" w:color="auto" w:fill="FFFFFF"/>
                <w:lang w:eastAsia="en-US"/>
              </w:rPr>
              <w:t>е</w:t>
            </w:r>
            <w:r w:rsidRPr="00F622D5">
              <w:rPr>
                <w:color w:val="000000"/>
                <w:shd w:val="clear" w:color="auto" w:fill="FFFFFF"/>
                <w:lang w:eastAsia="en-US"/>
              </w:rPr>
              <w:t>мых конструкций</w:t>
            </w:r>
          </w:p>
        </w:tc>
        <w:tc>
          <w:tcPr>
            <w:tcW w:w="1559" w:type="dxa"/>
            <w:tcBorders>
              <w:top w:val="single" w:sz="4" w:space="0" w:color="auto"/>
              <w:left w:val="single" w:sz="4" w:space="0" w:color="auto"/>
              <w:bottom w:val="single" w:sz="4" w:space="0" w:color="auto"/>
              <w:right w:val="single" w:sz="4" w:space="0" w:color="auto"/>
            </w:tcBorders>
          </w:tcPr>
          <w:p w:rsidR="00F622D5" w:rsidRPr="00F622D5" w:rsidRDefault="00F622D5" w:rsidP="00F622D5">
            <w:pPr>
              <w:widowControl w:val="0"/>
              <w:autoSpaceDE w:val="0"/>
              <w:autoSpaceDN w:val="0"/>
              <w:adjustRightInd w:val="0"/>
              <w:jc w:val="center"/>
              <w:rPr>
                <w:lang w:eastAsia="en-US"/>
              </w:rPr>
            </w:pPr>
            <w:r w:rsidRPr="00F622D5">
              <w:rPr>
                <w:lang w:eastAsia="en-US"/>
              </w:rPr>
              <w:t>процентов</w:t>
            </w:r>
          </w:p>
        </w:tc>
        <w:tc>
          <w:tcPr>
            <w:tcW w:w="1077"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widowControl w:val="0"/>
              <w:autoSpaceDE w:val="0"/>
              <w:autoSpaceDN w:val="0"/>
              <w:adjustRightInd w:val="0"/>
              <w:jc w:val="center"/>
              <w:rPr>
                <w:lang w:eastAsia="en-US"/>
              </w:rPr>
            </w:pPr>
            <w:r w:rsidRPr="00F622D5">
              <w:rPr>
                <w:lang w:eastAsia="en-US"/>
              </w:rPr>
              <w:t>100</w:t>
            </w:r>
          </w:p>
        </w:tc>
        <w:tc>
          <w:tcPr>
            <w:tcW w:w="1218"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widowControl w:val="0"/>
              <w:autoSpaceDE w:val="0"/>
              <w:autoSpaceDN w:val="0"/>
              <w:adjustRightInd w:val="0"/>
              <w:jc w:val="center"/>
              <w:rPr>
                <w:lang w:eastAsia="en-US"/>
              </w:rPr>
            </w:pPr>
            <w:r w:rsidRPr="00F622D5">
              <w:rPr>
                <w:lang w:eastAsia="en-US"/>
              </w:rPr>
              <w:t>100</w:t>
            </w:r>
          </w:p>
        </w:tc>
        <w:tc>
          <w:tcPr>
            <w:tcW w:w="1607"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widowControl w:val="0"/>
              <w:autoSpaceDE w:val="0"/>
              <w:autoSpaceDN w:val="0"/>
              <w:adjustRightInd w:val="0"/>
              <w:jc w:val="center"/>
              <w:rPr>
                <w:lang w:eastAsia="en-US"/>
              </w:rPr>
            </w:pPr>
            <w:r w:rsidRPr="00F622D5">
              <w:rPr>
                <w:lang w:eastAsia="en-US"/>
              </w:rPr>
              <w:t>100</w:t>
            </w:r>
          </w:p>
        </w:tc>
        <w:tc>
          <w:tcPr>
            <w:tcW w:w="1418"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widowControl w:val="0"/>
              <w:autoSpaceDE w:val="0"/>
              <w:autoSpaceDN w:val="0"/>
              <w:adjustRightInd w:val="0"/>
              <w:jc w:val="center"/>
              <w:rPr>
                <w:lang w:eastAsia="en-US"/>
              </w:rPr>
            </w:pPr>
            <w:r w:rsidRPr="00F622D5">
              <w:rPr>
                <w:lang w:eastAsia="en-US"/>
              </w:rPr>
              <w:t>100</w:t>
            </w:r>
          </w:p>
        </w:tc>
        <w:tc>
          <w:tcPr>
            <w:tcW w:w="1559"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widowControl w:val="0"/>
              <w:autoSpaceDE w:val="0"/>
              <w:autoSpaceDN w:val="0"/>
              <w:adjustRightInd w:val="0"/>
              <w:jc w:val="center"/>
              <w:rPr>
                <w:lang w:eastAsia="en-US"/>
              </w:rPr>
            </w:pPr>
            <w:r w:rsidRPr="00F622D5">
              <w:rPr>
                <w:lang w:eastAsia="en-US"/>
              </w:rPr>
              <w:t>100</w:t>
            </w:r>
          </w:p>
        </w:tc>
        <w:tc>
          <w:tcPr>
            <w:tcW w:w="1050"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widowControl w:val="0"/>
              <w:autoSpaceDE w:val="0"/>
              <w:autoSpaceDN w:val="0"/>
              <w:adjustRightInd w:val="0"/>
              <w:rPr>
                <w:lang w:eastAsia="en-US"/>
              </w:rPr>
            </w:pPr>
            <w:r w:rsidRPr="00F622D5">
              <w:rPr>
                <w:lang w:eastAsia="en-US"/>
              </w:rPr>
              <w:t>100</w:t>
            </w:r>
          </w:p>
        </w:tc>
        <w:tc>
          <w:tcPr>
            <w:tcW w:w="1218"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widowControl w:val="0"/>
              <w:autoSpaceDE w:val="0"/>
              <w:autoSpaceDN w:val="0"/>
              <w:adjustRightInd w:val="0"/>
              <w:rPr>
                <w:lang w:eastAsia="en-US"/>
              </w:rPr>
            </w:pPr>
            <w:r w:rsidRPr="00F622D5">
              <w:rPr>
                <w:lang w:eastAsia="en-US"/>
              </w:rPr>
              <w:t>100</w:t>
            </w:r>
          </w:p>
        </w:tc>
      </w:tr>
      <w:tr w:rsidR="00F622D5" w:rsidRPr="00F622D5" w:rsidTr="00F622D5">
        <w:trPr>
          <w:trHeight w:val="534"/>
          <w:tblCellSpacing w:w="5" w:type="nil"/>
        </w:trPr>
        <w:tc>
          <w:tcPr>
            <w:tcW w:w="567" w:type="dxa"/>
            <w:tcBorders>
              <w:top w:val="single" w:sz="4" w:space="0" w:color="auto"/>
              <w:left w:val="single" w:sz="4" w:space="0" w:color="auto"/>
              <w:bottom w:val="single" w:sz="4" w:space="0" w:color="auto"/>
              <w:right w:val="single" w:sz="4" w:space="0" w:color="auto"/>
            </w:tcBorders>
          </w:tcPr>
          <w:p w:rsidR="00F622D5" w:rsidRPr="00F622D5" w:rsidRDefault="00F622D5" w:rsidP="00F622D5">
            <w:pPr>
              <w:widowControl w:val="0"/>
              <w:autoSpaceDE w:val="0"/>
              <w:autoSpaceDN w:val="0"/>
              <w:adjustRightInd w:val="0"/>
              <w:jc w:val="both"/>
              <w:rPr>
                <w:lang w:eastAsia="en-US"/>
              </w:rPr>
            </w:pPr>
            <w:r w:rsidRPr="00F622D5">
              <w:rPr>
                <w:lang w:eastAsia="en-US"/>
              </w:rPr>
              <w:t>3</w:t>
            </w:r>
          </w:p>
        </w:tc>
        <w:tc>
          <w:tcPr>
            <w:tcW w:w="3686" w:type="dxa"/>
            <w:tcBorders>
              <w:top w:val="single" w:sz="4" w:space="0" w:color="auto"/>
              <w:left w:val="single" w:sz="4" w:space="0" w:color="auto"/>
              <w:bottom w:val="single" w:sz="4" w:space="0" w:color="auto"/>
              <w:right w:val="single" w:sz="4" w:space="0" w:color="auto"/>
            </w:tcBorders>
          </w:tcPr>
          <w:p w:rsidR="00F622D5" w:rsidRPr="00F622D5" w:rsidRDefault="00F622D5" w:rsidP="00F622D5">
            <w:pPr>
              <w:widowControl w:val="0"/>
              <w:tabs>
                <w:tab w:val="left" w:pos="183"/>
              </w:tabs>
              <w:spacing w:line="274" w:lineRule="exact"/>
              <w:ind w:right="20"/>
              <w:jc w:val="both"/>
              <w:rPr>
                <w:lang w:eastAsia="en-US"/>
              </w:rPr>
            </w:pPr>
            <w:r w:rsidRPr="00F622D5">
              <w:rPr>
                <w:color w:val="000000"/>
                <w:shd w:val="clear" w:color="auto" w:fill="FFFFFF"/>
                <w:lang w:eastAsia="en-US"/>
              </w:rPr>
              <w:t>Доля учреждения, выполнивших установку противопожарных дв</w:t>
            </w:r>
            <w:r w:rsidRPr="00F622D5">
              <w:rPr>
                <w:color w:val="000000"/>
                <w:shd w:val="clear" w:color="auto" w:fill="FFFFFF"/>
                <w:lang w:eastAsia="en-US"/>
              </w:rPr>
              <w:t>е</w:t>
            </w:r>
            <w:r w:rsidRPr="00F622D5">
              <w:rPr>
                <w:color w:val="000000"/>
                <w:shd w:val="clear" w:color="auto" w:fill="FFFFFF"/>
                <w:lang w:eastAsia="en-US"/>
              </w:rPr>
              <w:t xml:space="preserve">рей, люков </w:t>
            </w:r>
          </w:p>
        </w:tc>
        <w:tc>
          <w:tcPr>
            <w:tcW w:w="1559" w:type="dxa"/>
            <w:tcBorders>
              <w:top w:val="single" w:sz="4" w:space="0" w:color="auto"/>
              <w:left w:val="single" w:sz="4" w:space="0" w:color="auto"/>
              <w:bottom w:val="single" w:sz="4" w:space="0" w:color="auto"/>
              <w:right w:val="single" w:sz="4" w:space="0" w:color="auto"/>
            </w:tcBorders>
          </w:tcPr>
          <w:p w:rsidR="00F622D5" w:rsidRPr="00F622D5" w:rsidRDefault="00F622D5" w:rsidP="00F622D5">
            <w:pPr>
              <w:widowControl w:val="0"/>
              <w:autoSpaceDE w:val="0"/>
              <w:autoSpaceDN w:val="0"/>
              <w:adjustRightInd w:val="0"/>
              <w:jc w:val="center"/>
              <w:rPr>
                <w:lang w:eastAsia="en-US"/>
              </w:rPr>
            </w:pPr>
            <w:r w:rsidRPr="00F622D5">
              <w:rPr>
                <w:lang w:eastAsia="en-US"/>
              </w:rPr>
              <w:t>процентов</w:t>
            </w:r>
          </w:p>
        </w:tc>
        <w:tc>
          <w:tcPr>
            <w:tcW w:w="1077"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widowControl w:val="0"/>
              <w:autoSpaceDE w:val="0"/>
              <w:autoSpaceDN w:val="0"/>
              <w:adjustRightInd w:val="0"/>
              <w:jc w:val="center"/>
              <w:rPr>
                <w:lang w:eastAsia="en-US"/>
              </w:rPr>
            </w:pPr>
            <w:r w:rsidRPr="00F622D5">
              <w:rPr>
                <w:lang w:eastAsia="en-US"/>
              </w:rPr>
              <w:t>100</w:t>
            </w:r>
          </w:p>
        </w:tc>
        <w:tc>
          <w:tcPr>
            <w:tcW w:w="1218"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widowControl w:val="0"/>
              <w:autoSpaceDE w:val="0"/>
              <w:autoSpaceDN w:val="0"/>
              <w:adjustRightInd w:val="0"/>
              <w:jc w:val="center"/>
              <w:rPr>
                <w:lang w:eastAsia="en-US"/>
              </w:rPr>
            </w:pPr>
            <w:r w:rsidRPr="00F622D5">
              <w:rPr>
                <w:lang w:eastAsia="en-US"/>
              </w:rPr>
              <w:t>100</w:t>
            </w:r>
          </w:p>
        </w:tc>
        <w:tc>
          <w:tcPr>
            <w:tcW w:w="1607"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widowControl w:val="0"/>
              <w:autoSpaceDE w:val="0"/>
              <w:autoSpaceDN w:val="0"/>
              <w:adjustRightInd w:val="0"/>
              <w:jc w:val="center"/>
              <w:rPr>
                <w:lang w:eastAsia="en-US"/>
              </w:rPr>
            </w:pPr>
            <w:r w:rsidRPr="00F622D5">
              <w:rPr>
                <w:lang w:eastAsia="en-US"/>
              </w:rPr>
              <w:t>30</w:t>
            </w:r>
          </w:p>
        </w:tc>
        <w:tc>
          <w:tcPr>
            <w:tcW w:w="1418"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widowControl w:val="0"/>
              <w:autoSpaceDE w:val="0"/>
              <w:autoSpaceDN w:val="0"/>
              <w:adjustRightInd w:val="0"/>
              <w:jc w:val="center"/>
              <w:rPr>
                <w:lang w:eastAsia="en-US"/>
              </w:rPr>
            </w:pPr>
            <w:r w:rsidRPr="00F622D5">
              <w:rPr>
                <w:lang w:eastAsia="en-US"/>
              </w:rPr>
              <w:t>50</w:t>
            </w:r>
          </w:p>
        </w:tc>
        <w:tc>
          <w:tcPr>
            <w:tcW w:w="1559"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widowControl w:val="0"/>
              <w:autoSpaceDE w:val="0"/>
              <w:autoSpaceDN w:val="0"/>
              <w:adjustRightInd w:val="0"/>
              <w:jc w:val="center"/>
              <w:rPr>
                <w:lang w:eastAsia="en-US"/>
              </w:rPr>
            </w:pPr>
            <w:r w:rsidRPr="00F622D5">
              <w:rPr>
                <w:lang w:eastAsia="en-US"/>
              </w:rPr>
              <w:t>70</w:t>
            </w:r>
          </w:p>
        </w:tc>
        <w:tc>
          <w:tcPr>
            <w:tcW w:w="1050"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widowControl w:val="0"/>
              <w:autoSpaceDE w:val="0"/>
              <w:autoSpaceDN w:val="0"/>
              <w:adjustRightInd w:val="0"/>
              <w:rPr>
                <w:lang w:eastAsia="en-US"/>
              </w:rPr>
            </w:pPr>
            <w:r w:rsidRPr="00F622D5">
              <w:rPr>
                <w:lang w:eastAsia="en-US"/>
              </w:rPr>
              <w:t>100</w:t>
            </w:r>
          </w:p>
        </w:tc>
        <w:tc>
          <w:tcPr>
            <w:tcW w:w="1218"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widowControl w:val="0"/>
              <w:autoSpaceDE w:val="0"/>
              <w:autoSpaceDN w:val="0"/>
              <w:adjustRightInd w:val="0"/>
              <w:rPr>
                <w:lang w:eastAsia="en-US"/>
              </w:rPr>
            </w:pPr>
            <w:r w:rsidRPr="00F622D5">
              <w:rPr>
                <w:lang w:eastAsia="en-US"/>
              </w:rPr>
              <w:t>100</w:t>
            </w:r>
          </w:p>
        </w:tc>
      </w:tr>
      <w:tr w:rsidR="00F622D5" w:rsidRPr="00F622D5" w:rsidTr="00F622D5">
        <w:trPr>
          <w:trHeight w:val="534"/>
          <w:tblCellSpacing w:w="5" w:type="nil"/>
        </w:trPr>
        <w:tc>
          <w:tcPr>
            <w:tcW w:w="567" w:type="dxa"/>
            <w:tcBorders>
              <w:top w:val="single" w:sz="4" w:space="0" w:color="auto"/>
              <w:left w:val="single" w:sz="4" w:space="0" w:color="auto"/>
              <w:bottom w:val="single" w:sz="4" w:space="0" w:color="auto"/>
              <w:right w:val="single" w:sz="4" w:space="0" w:color="auto"/>
            </w:tcBorders>
          </w:tcPr>
          <w:p w:rsidR="00F622D5" w:rsidRPr="00F622D5" w:rsidRDefault="00F622D5" w:rsidP="00F622D5">
            <w:pPr>
              <w:widowControl w:val="0"/>
              <w:autoSpaceDE w:val="0"/>
              <w:autoSpaceDN w:val="0"/>
              <w:adjustRightInd w:val="0"/>
              <w:jc w:val="both"/>
              <w:rPr>
                <w:lang w:eastAsia="en-US"/>
              </w:rPr>
            </w:pPr>
            <w:r w:rsidRPr="00F622D5">
              <w:rPr>
                <w:lang w:eastAsia="en-US"/>
              </w:rPr>
              <w:t>4</w:t>
            </w:r>
          </w:p>
        </w:tc>
        <w:tc>
          <w:tcPr>
            <w:tcW w:w="3686" w:type="dxa"/>
            <w:tcBorders>
              <w:top w:val="single" w:sz="4" w:space="0" w:color="auto"/>
              <w:left w:val="single" w:sz="4" w:space="0" w:color="auto"/>
              <w:bottom w:val="single" w:sz="4" w:space="0" w:color="auto"/>
              <w:right w:val="single" w:sz="4" w:space="0" w:color="auto"/>
            </w:tcBorders>
          </w:tcPr>
          <w:p w:rsidR="00F622D5" w:rsidRPr="00F622D5" w:rsidRDefault="00F622D5" w:rsidP="00F622D5">
            <w:pPr>
              <w:widowControl w:val="0"/>
              <w:tabs>
                <w:tab w:val="left" w:pos="183"/>
              </w:tabs>
              <w:spacing w:line="274" w:lineRule="exact"/>
              <w:ind w:right="20"/>
              <w:jc w:val="both"/>
              <w:rPr>
                <w:color w:val="000000"/>
                <w:shd w:val="clear" w:color="auto" w:fill="FFFFFF"/>
                <w:lang w:eastAsia="en-US"/>
              </w:rPr>
            </w:pPr>
            <w:r w:rsidRPr="00F622D5">
              <w:rPr>
                <w:color w:val="000000"/>
                <w:shd w:val="clear" w:color="auto" w:fill="FFFFFF"/>
                <w:lang w:eastAsia="en-US"/>
              </w:rPr>
              <w:t>Доля учреждения, и выполни</w:t>
            </w:r>
            <w:r w:rsidRPr="00F622D5">
              <w:rPr>
                <w:color w:val="000000"/>
                <w:shd w:val="clear" w:color="auto" w:fill="FFFFFF"/>
                <w:lang w:eastAsia="en-US"/>
              </w:rPr>
              <w:t>в</w:t>
            </w:r>
            <w:r w:rsidRPr="00F622D5">
              <w:rPr>
                <w:color w:val="000000"/>
                <w:shd w:val="clear" w:color="auto" w:fill="FFFFFF"/>
                <w:lang w:eastAsia="en-US"/>
              </w:rPr>
              <w:t>ших работы по приведению путей эвакуации в пожаробезопасное состояние</w:t>
            </w:r>
          </w:p>
        </w:tc>
        <w:tc>
          <w:tcPr>
            <w:tcW w:w="1559" w:type="dxa"/>
            <w:tcBorders>
              <w:top w:val="single" w:sz="4" w:space="0" w:color="auto"/>
              <w:left w:val="single" w:sz="4" w:space="0" w:color="auto"/>
              <w:bottom w:val="single" w:sz="4" w:space="0" w:color="auto"/>
              <w:right w:val="single" w:sz="4" w:space="0" w:color="auto"/>
            </w:tcBorders>
          </w:tcPr>
          <w:p w:rsidR="00F622D5" w:rsidRPr="00F622D5" w:rsidRDefault="00F622D5" w:rsidP="00F622D5">
            <w:pPr>
              <w:widowControl w:val="0"/>
              <w:autoSpaceDE w:val="0"/>
              <w:autoSpaceDN w:val="0"/>
              <w:adjustRightInd w:val="0"/>
              <w:jc w:val="center"/>
              <w:rPr>
                <w:lang w:eastAsia="en-US"/>
              </w:rPr>
            </w:pPr>
            <w:r w:rsidRPr="00F622D5">
              <w:rPr>
                <w:lang w:eastAsia="en-US"/>
              </w:rPr>
              <w:t>процентов</w:t>
            </w:r>
          </w:p>
        </w:tc>
        <w:tc>
          <w:tcPr>
            <w:tcW w:w="1077"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widowControl w:val="0"/>
              <w:autoSpaceDE w:val="0"/>
              <w:autoSpaceDN w:val="0"/>
              <w:adjustRightInd w:val="0"/>
              <w:jc w:val="center"/>
              <w:rPr>
                <w:lang w:eastAsia="en-US"/>
              </w:rPr>
            </w:pPr>
            <w:r w:rsidRPr="00F622D5">
              <w:rPr>
                <w:lang w:eastAsia="en-US"/>
              </w:rPr>
              <w:t>100</w:t>
            </w:r>
          </w:p>
        </w:tc>
        <w:tc>
          <w:tcPr>
            <w:tcW w:w="1218"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widowControl w:val="0"/>
              <w:autoSpaceDE w:val="0"/>
              <w:autoSpaceDN w:val="0"/>
              <w:adjustRightInd w:val="0"/>
              <w:jc w:val="center"/>
              <w:rPr>
                <w:lang w:eastAsia="en-US"/>
              </w:rPr>
            </w:pPr>
            <w:r w:rsidRPr="00F622D5">
              <w:rPr>
                <w:lang w:eastAsia="en-US"/>
              </w:rPr>
              <w:t>100</w:t>
            </w:r>
          </w:p>
        </w:tc>
        <w:tc>
          <w:tcPr>
            <w:tcW w:w="1607"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widowControl w:val="0"/>
              <w:autoSpaceDE w:val="0"/>
              <w:autoSpaceDN w:val="0"/>
              <w:adjustRightInd w:val="0"/>
              <w:jc w:val="center"/>
              <w:rPr>
                <w:lang w:eastAsia="en-US"/>
              </w:rPr>
            </w:pPr>
            <w:r w:rsidRPr="00F622D5">
              <w:rPr>
                <w:lang w:eastAsia="en-US"/>
              </w:rPr>
              <w:t>100</w:t>
            </w:r>
          </w:p>
        </w:tc>
        <w:tc>
          <w:tcPr>
            <w:tcW w:w="1418"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widowControl w:val="0"/>
              <w:autoSpaceDE w:val="0"/>
              <w:autoSpaceDN w:val="0"/>
              <w:adjustRightInd w:val="0"/>
              <w:jc w:val="center"/>
              <w:rPr>
                <w:lang w:eastAsia="en-US"/>
              </w:rPr>
            </w:pPr>
            <w:r w:rsidRPr="00F622D5">
              <w:rPr>
                <w:lang w:eastAsia="en-US"/>
              </w:rPr>
              <w:t>100</w:t>
            </w:r>
          </w:p>
        </w:tc>
        <w:tc>
          <w:tcPr>
            <w:tcW w:w="1559"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widowControl w:val="0"/>
              <w:autoSpaceDE w:val="0"/>
              <w:autoSpaceDN w:val="0"/>
              <w:adjustRightInd w:val="0"/>
              <w:jc w:val="center"/>
              <w:rPr>
                <w:lang w:eastAsia="en-US"/>
              </w:rPr>
            </w:pPr>
            <w:r w:rsidRPr="00F622D5">
              <w:rPr>
                <w:lang w:eastAsia="en-US"/>
              </w:rPr>
              <w:t>100</w:t>
            </w:r>
          </w:p>
        </w:tc>
        <w:tc>
          <w:tcPr>
            <w:tcW w:w="1050"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widowControl w:val="0"/>
              <w:autoSpaceDE w:val="0"/>
              <w:autoSpaceDN w:val="0"/>
              <w:adjustRightInd w:val="0"/>
              <w:rPr>
                <w:lang w:eastAsia="en-US"/>
              </w:rPr>
            </w:pPr>
            <w:r w:rsidRPr="00F622D5">
              <w:rPr>
                <w:lang w:eastAsia="en-US"/>
              </w:rPr>
              <w:t>100</w:t>
            </w:r>
          </w:p>
        </w:tc>
        <w:tc>
          <w:tcPr>
            <w:tcW w:w="1218"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widowControl w:val="0"/>
              <w:autoSpaceDE w:val="0"/>
              <w:autoSpaceDN w:val="0"/>
              <w:adjustRightInd w:val="0"/>
              <w:rPr>
                <w:lang w:eastAsia="en-US"/>
              </w:rPr>
            </w:pPr>
            <w:r w:rsidRPr="00F622D5">
              <w:rPr>
                <w:lang w:eastAsia="en-US"/>
              </w:rPr>
              <w:t>100</w:t>
            </w:r>
          </w:p>
        </w:tc>
      </w:tr>
      <w:tr w:rsidR="00F622D5" w:rsidRPr="00F622D5" w:rsidTr="00F622D5">
        <w:trPr>
          <w:tblCellSpacing w:w="5" w:type="nil"/>
        </w:trPr>
        <w:tc>
          <w:tcPr>
            <w:tcW w:w="567" w:type="dxa"/>
            <w:tcBorders>
              <w:top w:val="single" w:sz="4" w:space="0" w:color="auto"/>
              <w:left w:val="single" w:sz="4" w:space="0" w:color="auto"/>
              <w:bottom w:val="single" w:sz="4" w:space="0" w:color="auto"/>
              <w:right w:val="single" w:sz="4" w:space="0" w:color="auto"/>
            </w:tcBorders>
          </w:tcPr>
          <w:p w:rsidR="00F622D5" w:rsidRPr="00F622D5" w:rsidRDefault="00F622D5" w:rsidP="00F622D5">
            <w:pPr>
              <w:widowControl w:val="0"/>
              <w:autoSpaceDE w:val="0"/>
              <w:autoSpaceDN w:val="0"/>
              <w:adjustRightInd w:val="0"/>
              <w:jc w:val="both"/>
              <w:rPr>
                <w:lang w:eastAsia="en-US"/>
              </w:rPr>
            </w:pPr>
            <w:r w:rsidRPr="00F622D5">
              <w:rPr>
                <w:lang w:eastAsia="en-US"/>
              </w:rPr>
              <w:t>5</w:t>
            </w:r>
          </w:p>
        </w:tc>
        <w:tc>
          <w:tcPr>
            <w:tcW w:w="3686" w:type="dxa"/>
            <w:tcBorders>
              <w:top w:val="single" w:sz="4" w:space="0" w:color="auto"/>
              <w:left w:val="single" w:sz="4" w:space="0" w:color="auto"/>
              <w:bottom w:val="single" w:sz="4" w:space="0" w:color="auto"/>
              <w:right w:val="single" w:sz="4" w:space="0" w:color="auto"/>
            </w:tcBorders>
          </w:tcPr>
          <w:p w:rsidR="00F622D5" w:rsidRPr="00F622D5" w:rsidRDefault="00F622D5" w:rsidP="00F622D5">
            <w:pPr>
              <w:spacing w:after="200"/>
              <w:rPr>
                <w:lang w:eastAsia="en-US"/>
              </w:rPr>
            </w:pPr>
            <w:r w:rsidRPr="00F622D5">
              <w:rPr>
                <w:color w:val="000000"/>
                <w:shd w:val="clear" w:color="auto" w:fill="FFFFFF"/>
                <w:lang w:eastAsia="en-US"/>
              </w:rPr>
              <w:t>Доля специалистов, прошедших обучение в учебно</w:t>
            </w:r>
            <w:r w:rsidRPr="00F622D5">
              <w:rPr>
                <w:color w:val="000000"/>
                <w:shd w:val="clear" w:color="auto" w:fill="FFFFFF"/>
                <w:lang w:eastAsia="en-US"/>
              </w:rPr>
              <w:softHyphen/>
              <w:t>-методических центрах по пожарно-техническому минимуму в учр</w:t>
            </w:r>
            <w:r w:rsidRPr="00F622D5">
              <w:rPr>
                <w:color w:val="000000"/>
                <w:shd w:val="clear" w:color="auto" w:fill="FFFFFF"/>
                <w:lang w:eastAsia="en-US"/>
              </w:rPr>
              <w:t>е</w:t>
            </w:r>
            <w:r w:rsidRPr="00F622D5">
              <w:rPr>
                <w:color w:val="000000"/>
                <w:shd w:val="clear" w:color="auto" w:fill="FFFFFF"/>
                <w:lang w:eastAsia="en-US"/>
              </w:rPr>
              <w:t>ждениях образования</w:t>
            </w:r>
          </w:p>
        </w:tc>
        <w:tc>
          <w:tcPr>
            <w:tcW w:w="1559" w:type="dxa"/>
            <w:tcBorders>
              <w:top w:val="single" w:sz="4" w:space="0" w:color="auto"/>
              <w:left w:val="single" w:sz="4" w:space="0" w:color="auto"/>
              <w:bottom w:val="single" w:sz="4" w:space="0" w:color="auto"/>
              <w:right w:val="single" w:sz="4" w:space="0" w:color="auto"/>
            </w:tcBorders>
          </w:tcPr>
          <w:p w:rsidR="00F622D5" w:rsidRPr="00F622D5" w:rsidRDefault="00F622D5" w:rsidP="00F622D5">
            <w:pPr>
              <w:widowControl w:val="0"/>
              <w:autoSpaceDE w:val="0"/>
              <w:autoSpaceDN w:val="0"/>
              <w:adjustRightInd w:val="0"/>
              <w:jc w:val="center"/>
              <w:rPr>
                <w:lang w:eastAsia="en-US"/>
              </w:rPr>
            </w:pPr>
            <w:r w:rsidRPr="00F622D5">
              <w:rPr>
                <w:lang w:eastAsia="en-US"/>
              </w:rPr>
              <w:t>процент</w:t>
            </w:r>
          </w:p>
        </w:tc>
        <w:tc>
          <w:tcPr>
            <w:tcW w:w="1077"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widowControl w:val="0"/>
              <w:autoSpaceDE w:val="0"/>
              <w:autoSpaceDN w:val="0"/>
              <w:adjustRightInd w:val="0"/>
              <w:jc w:val="center"/>
              <w:rPr>
                <w:lang w:eastAsia="en-US"/>
              </w:rPr>
            </w:pPr>
            <w:r w:rsidRPr="00F622D5">
              <w:rPr>
                <w:lang w:eastAsia="en-US"/>
              </w:rPr>
              <w:t>100</w:t>
            </w:r>
          </w:p>
        </w:tc>
        <w:tc>
          <w:tcPr>
            <w:tcW w:w="1218"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widowControl w:val="0"/>
              <w:autoSpaceDE w:val="0"/>
              <w:autoSpaceDN w:val="0"/>
              <w:adjustRightInd w:val="0"/>
              <w:jc w:val="center"/>
              <w:rPr>
                <w:lang w:eastAsia="en-US"/>
              </w:rPr>
            </w:pPr>
            <w:r w:rsidRPr="00F622D5">
              <w:rPr>
                <w:lang w:eastAsia="en-US"/>
              </w:rPr>
              <w:t>100</w:t>
            </w:r>
          </w:p>
        </w:tc>
        <w:tc>
          <w:tcPr>
            <w:tcW w:w="1607"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widowControl w:val="0"/>
              <w:autoSpaceDE w:val="0"/>
              <w:autoSpaceDN w:val="0"/>
              <w:adjustRightInd w:val="0"/>
              <w:jc w:val="center"/>
              <w:rPr>
                <w:lang w:eastAsia="en-US"/>
              </w:rPr>
            </w:pPr>
            <w:r w:rsidRPr="00F622D5">
              <w:rPr>
                <w:lang w:eastAsia="en-US"/>
              </w:rPr>
              <w:t>100</w:t>
            </w:r>
          </w:p>
        </w:tc>
        <w:tc>
          <w:tcPr>
            <w:tcW w:w="1418"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widowControl w:val="0"/>
              <w:autoSpaceDE w:val="0"/>
              <w:autoSpaceDN w:val="0"/>
              <w:adjustRightInd w:val="0"/>
              <w:jc w:val="center"/>
              <w:rPr>
                <w:lang w:eastAsia="en-US"/>
              </w:rPr>
            </w:pPr>
            <w:r w:rsidRPr="00F622D5">
              <w:rPr>
                <w:lang w:eastAsia="en-US"/>
              </w:rPr>
              <w:t>100</w:t>
            </w:r>
          </w:p>
        </w:tc>
        <w:tc>
          <w:tcPr>
            <w:tcW w:w="1559"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widowControl w:val="0"/>
              <w:autoSpaceDE w:val="0"/>
              <w:autoSpaceDN w:val="0"/>
              <w:adjustRightInd w:val="0"/>
              <w:jc w:val="center"/>
              <w:rPr>
                <w:lang w:eastAsia="en-US"/>
              </w:rPr>
            </w:pPr>
            <w:r w:rsidRPr="00F622D5">
              <w:rPr>
                <w:lang w:eastAsia="en-US"/>
              </w:rPr>
              <w:t>100</w:t>
            </w:r>
          </w:p>
        </w:tc>
        <w:tc>
          <w:tcPr>
            <w:tcW w:w="1050"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widowControl w:val="0"/>
              <w:autoSpaceDE w:val="0"/>
              <w:autoSpaceDN w:val="0"/>
              <w:adjustRightInd w:val="0"/>
              <w:rPr>
                <w:lang w:eastAsia="en-US"/>
              </w:rPr>
            </w:pPr>
            <w:r w:rsidRPr="00F622D5">
              <w:rPr>
                <w:lang w:eastAsia="en-US"/>
              </w:rPr>
              <w:t>100</w:t>
            </w:r>
          </w:p>
        </w:tc>
        <w:tc>
          <w:tcPr>
            <w:tcW w:w="1218"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widowControl w:val="0"/>
              <w:autoSpaceDE w:val="0"/>
              <w:autoSpaceDN w:val="0"/>
              <w:adjustRightInd w:val="0"/>
              <w:rPr>
                <w:lang w:eastAsia="en-US"/>
              </w:rPr>
            </w:pPr>
            <w:r w:rsidRPr="00F622D5">
              <w:rPr>
                <w:lang w:eastAsia="en-US"/>
              </w:rPr>
              <w:t>100</w:t>
            </w:r>
          </w:p>
        </w:tc>
      </w:tr>
    </w:tbl>
    <w:p w:rsidR="00F622D5" w:rsidRPr="00F622D5" w:rsidRDefault="00F622D5" w:rsidP="00F622D5">
      <w:pPr>
        <w:widowControl w:val="0"/>
        <w:autoSpaceDE w:val="0"/>
        <w:autoSpaceDN w:val="0"/>
        <w:adjustRightInd w:val="0"/>
        <w:jc w:val="both"/>
        <w:rPr>
          <w:lang w:eastAsia="en-US"/>
        </w:rPr>
      </w:pPr>
    </w:p>
    <w:p w:rsidR="00F622D5" w:rsidRPr="00F622D5" w:rsidRDefault="00F622D5" w:rsidP="00F622D5">
      <w:pPr>
        <w:widowControl w:val="0"/>
        <w:autoSpaceDE w:val="0"/>
        <w:autoSpaceDN w:val="0"/>
        <w:adjustRightInd w:val="0"/>
        <w:jc w:val="right"/>
        <w:outlineLvl w:val="1"/>
        <w:rPr>
          <w:sz w:val="22"/>
          <w:szCs w:val="22"/>
          <w:lang w:eastAsia="en-US"/>
        </w:rPr>
      </w:pPr>
      <w:r w:rsidRPr="00F622D5">
        <w:rPr>
          <w:sz w:val="20"/>
          <w:szCs w:val="20"/>
          <w:lang w:eastAsia="en-US"/>
        </w:rPr>
        <w:br w:type="page"/>
      </w:r>
      <w:bookmarkStart w:id="24" w:name="Par1091"/>
      <w:bookmarkEnd w:id="24"/>
      <w:r w:rsidRPr="00F622D5">
        <w:rPr>
          <w:sz w:val="22"/>
          <w:szCs w:val="22"/>
          <w:lang w:eastAsia="en-US"/>
        </w:rPr>
        <w:lastRenderedPageBreak/>
        <w:t>Таблица 2</w:t>
      </w:r>
    </w:p>
    <w:p w:rsidR="00F622D5" w:rsidRPr="00F622D5" w:rsidRDefault="00F622D5" w:rsidP="00F622D5">
      <w:pPr>
        <w:widowControl w:val="0"/>
        <w:tabs>
          <w:tab w:val="left" w:pos="10920"/>
          <w:tab w:val="left" w:pos="11620"/>
        </w:tabs>
        <w:autoSpaceDE w:val="0"/>
        <w:autoSpaceDN w:val="0"/>
        <w:adjustRightInd w:val="0"/>
        <w:outlineLvl w:val="1"/>
        <w:rPr>
          <w:sz w:val="28"/>
          <w:szCs w:val="28"/>
          <w:lang w:eastAsia="en-US"/>
        </w:rPr>
      </w:pPr>
    </w:p>
    <w:p w:rsidR="00F622D5" w:rsidRPr="00F622D5" w:rsidRDefault="00F622D5" w:rsidP="00F622D5">
      <w:pPr>
        <w:widowControl w:val="0"/>
        <w:autoSpaceDE w:val="0"/>
        <w:autoSpaceDN w:val="0"/>
        <w:adjustRightInd w:val="0"/>
        <w:jc w:val="center"/>
        <w:rPr>
          <w:sz w:val="26"/>
          <w:szCs w:val="26"/>
          <w:lang w:eastAsia="en-US"/>
        </w:rPr>
      </w:pPr>
      <w:r w:rsidRPr="00F622D5">
        <w:rPr>
          <w:sz w:val="26"/>
          <w:szCs w:val="26"/>
          <w:lang w:eastAsia="en-US"/>
        </w:rPr>
        <w:t>Перечень мероприятий муниципальной  программы "Повышение уровня пожарной безопасности муниципальных учреждений Поспелихинского района" на 2021 - 2025 годы</w:t>
      </w:r>
    </w:p>
    <w:p w:rsidR="00F622D5" w:rsidRPr="00F622D5" w:rsidRDefault="00F622D5" w:rsidP="00F622D5">
      <w:pPr>
        <w:widowControl w:val="0"/>
        <w:autoSpaceDE w:val="0"/>
        <w:autoSpaceDN w:val="0"/>
        <w:adjustRightInd w:val="0"/>
        <w:jc w:val="center"/>
        <w:rPr>
          <w:sz w:val="26"/>
          <w:szCs w:val="26"/>
          <w:lang w:eastAsia="en-US"/>
        </w:rPr>
      </w:pPr>
    </w:p>
    <w:tbl>
      <w:tblPr>
        <w:tblW w:w="20415" w:type="dxa"/>
        <w:tblLayout w:type="fixed"/>
        <w:tblLook w:val="00A0" w:firstRow="1" w:lastRow="0" w:firstColumn="1" w:lastColumn="0" w:noHBand="0" w:noVBand="0"/>
      </w:tblPr>
      <w:tblGrid>
        <w:gridCol w:w="673"/>
        <w:gridCol w:w="3260"/>
        <w:gridCol w:w="1416"/>
        <w:gridCol w:w="2537"/>
        <w:gridCol w:w="865"/>
        <w:gridCol w:w="127"/>
        <w:gridCol w:w="865"/>
        <w:gridCol w:w="992"/>
        <w:gridCol w:w="992"/>
        <w:gridCol w:w="855"/>
        <w:gridCol w:w="236"/>
        <w:gridCol w:w="899"/>
        <w:gridCol w:w="1842"/>
        <w:gridCol w:w="893"/>
        <w:gridCol w:w="1321"/>
        <w:gridCol w:w="1321"/>
        <w:gridCol w:w="1321"/>
      </w:tblGrid>
      <w:tr w:rsidR="00F622D5" w:rsidRPr="00F622D5" w:rsidTr="00F622D5">
        <w:trPr>
          <w:gridAfter w:val="4"/>
          <w:wAfter w:w="4856" w:type="dxa"/>
          <w:trHeight w:val="315"/>
        </w:trPr>
        <w:tc>
          <w:tcPr>
            <w:tcW w:w="674" w:type="dxa"/>
            <w:vMerge w:val="restart"/>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center"/>
              <w:rPr>
                <w:color w:val="000000"/>
                <w:sz w:val="20"/>
                <w:szCs w:val="20"/>
              </w:rPr>
            </w:pPr>
            <w:r w:rsidRPr="00F622D5">
              <w:rPr>
                <w:color w:val="000000"/>
                <w:sz w:val="20"/>
                <w:szCs w:val="20"/>
              </w:rPr>
              <w:t xml:space="preserve">N </w:t>
            </w:r>
            <w:proofErr w:type="gramStart"/>
            <w:r w:rsidRPr="00F622D5">
              <w:rPr>
                <w:color w:val="000000"/>
                <w:sz w:val="20"/>
                <w:szCs w:val="20"/>
              </w:rPr>
              <w:t>п</w:t>
            </w:r>
            <w:proofErr w:type="gramEnd"/>
            <w:r w:rsidRPr="00F622D5">
              <w:rPr>
                <w:color w:val="000000"/>
                <w:sz w:val="20"/>
                <w:szCs w:val="20"/>
              </w:rPr>
              <w:t>/п</w:t>
            </w:r>
          </w:p>
        </w:tc>
        <w:tc>
          <w:tcPr>
            <w:tcW w:w="3262" w:type="dxa"/>
            <w:vMerge w:val="restart"/>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center"/>
              <w:rPr>
                <w:color w:val="000000"/>
                <w:sz w:val="20"/>
                <w:szCs w:val="20"/>
              </w:rPr>
            </w:pPr>
            <w:r w:rsidRPr="00F622D5">
              <w:rPr>
                <w:color w:val="000000"/>
                <w:sz w:val="20"/>
                <w:szCs w:val="20"/>
              </w:rPr>
              <w:t>Цель, задача, мероприятие</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center"/>
              <w:rPr>
                <w:color w:val="000000"/>
                <w:sz w:val="20"/>
                <w:szCs w:val="20"/>
              </w:rPr>
            </w:pPr>
            <w:r w:rsidRPr="00F622D5">
              <w:rPr>
                <w:color w:val="000000"/>
                <w:sz w:val="20"/>
                <w:szCs w:val="20"/>
              </w:rPr>
              <w:t>Срок реал</w:t>
            </w:r>
            <w:r w:rsidRPr="00F622D5">
              <w:rPr>
                <w:color w:val="000000"/>
                <w:sz w:val="20"/>
                <w:szCs w:val="20"/>
              </w:rPr>
              <w:t>и</w:t>
            </w:r>
            <w:r w:rsidRPr="00F622D5">
              <w:rPr>
                <w:color w:val="000000"/>
                <w:sz w:val="20"/>
                <w:szCs w:val="20"/>
              </w:rPr>
              <w:t>зации</w:t>
            </w:r>
          </w:p>
        </w:tc>
        <w:tc>
          <w:tcPr>
            <w:tcW w:w="2538" w:type="dxa"/>
            <w:vMerge w:val="restart"/>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center"/>
              <w:rPr>
                <w:color w:val="000000"/>
                <w:sz w:val="20"/>
                <w:szCs w:val="20"/>
              </w:rPr>
            </w:pPr>
            <w:r w:rsidRPr="00F622D5">
              <w:rPr>
                <w:color w:val="000000"/>
                <w:sz w:val="20"/>
                <w:szCs w:val="20"/>
              </w:rPr>
              <w:t>Участники программы</w:t>
            </w:r>
          </w:p>
        </w:tc>
        <w:tc>
          <w:tcPr>
            <w:tcW w:w="992" w:type="dxa"/>
            <w:gridSpan w:val="2"/>
            <w:tcBorders>
              <w:top w:val="single" w:sz="4" w:space="0" w:color="auto"/>
              <w:left w:val="nil"/>
              <w:bottom w:val="single" w:sz="4" w:space="0" w:color="auto"/>
              <w:right w:val="nil"/>
            </w:tcBorders>
          </w:tcPr>
          <w:p w:rsidR="00F622D5" w:rsidRPr="00F622D5" w:rsidRDefault="00F622D5" w:rsidP="00F622D5">
            <w:pPr>
              <w:jc w:val="center"/>
              <w:rPr>
                <w:color w:val="000000"/>
                <w:sz w:val="20"/>
                <w:szCs w:val="20"/>
              </w:rPr>
            </w:pPr>
          </w:p>
        </w:tc>
        <w:tc>
          <w:tcPr>
            <w:tcW w:w="4834" w:type="dxa"/>
            <w:gridSpan w:val="6"/>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sz w:val="20"/>
                <w:szCs w:val="20"/>
              </w:rPr>
            </w:pPr>
            <w:r w:rsidRPr="00F622D5">
              <w:rPr>
                <w:color w:val="000000"/>
                <w:sz w:val="20"/>
                <w:szCs w:val="20"/>
              </w:rPr>
              <w:t>Сумма расходов, тыс. рублей</w:t>
            </w:r>
          </w:p>
        </w:tc>
        <w:tc>
          <w:tcPr>
            <w:tcW w:w="1842"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center"/>
              <w:rPr>
                <w:color w:val="000000"/>
                <w:sz w:val="20"/>
                <w:szCs w:val="20"/>
              </w:rPr>
            </w:pPr>
            <w:r w:rsidRPr="00F622D5">
              <w:rPr>
                <w:color w:val="000000"/>
                <w:sz w:val="20"/>
                <w:szCs w:val="20"/>
              </w:rPr>
              <w:t>Источники</w:t>
            </w:r>
          </w:p>
        </w:tc>
      </w:tr>
      <w:tr w:rsidR="00F622D5" w:rsidRPr="00F622D5" w:rsidTr="00F622D5">
        <w:trPr>
          <w:gridAfter w:val="4"/>
          <w:wAfter w:w="4856" w:type="dxa"/>
          <w:trHeight w:val="570"/>
        </w:trPr>
        <w:tc>
          <w:tcPr>
            <w:tcW w:w="674" w:type="dxa"/>
            <w:vMerge/>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rPr>
                <w:color w:val="000000"/>
                <w:sz w:val="20"/>
                <w:szCs w:val="20"/>
              </w:rPr>
            </w:pPr>
          </w:p>
        </w:tc>
        <w:tc>
          <w:tcPr>
            <w:tcW w:w="3262" w:type="dxa"/>
            <w:vMerge/>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rPr>
                <w:color w:val="000000"/>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rPr>
                <w:color w:val="000000"/>
                <w:sz w:val="20"/>
                <w:szCs w:val="20"/>
              </w:rPr>
            </w:pPr>
          </w:p>
        </w:tc>
        <w:tc>
          <w:tcPr>
            <w:tcW w:w="2538" w:type="dxa"/>
            <w:vMerge/>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rPr>
                <w:color w:val="000000"/>
                <w:sz w:val="20"/>
                <w:szCs w:val="20"/>
              </w:rPr>
            </w:pPr>
          </w:p>
        </w:tc>
        <w:tc>
          <w:tcPr>
            <w:tcW w:w="865" w:type="dxa"/>
            <w:tcBorders>
              <w:top w:val="nil"/>
              <w:left w:val="nil"/>
              <w:bottom w:val="single" w:sz="4" w:space="0" w:color="auto"/>
              <w:right w:val="single" w:sz="4" w:space="0" w:color="auto"/>
            </w:tcBorders>
            <w:vAlign w:val="center"/>
          </w:tcPr>
          <w:p w:rsidR="00F622D5" w:rsidRPr="00F622D5" w:rsidRDefault="00F622D5" w:rsidP="00F622D5">
            <w:pPr>
              <w:jc w:val="center"/>
              <w:rPr>
                <w:color w:val="000000"/>
                <w:sz w:val="20"/>
                <w:szCs w:val="20"/>
              </w:rPr>
            </w:pPr>
            <w:r w:rsidRPr="00F622D5">
              <w:rPr>
                <w:color w:val="000000"/>
                <w:sz w:val="20"/>
                <w:szCs w:val="20"/>
              </w:rPr>
              <w:t>2021 год</w:t>
            </w:r>
          </w:p>
        </w:tc>
        <w:tc>
          <w:tcPr>
            <w:tcW w:w="992" w:type="dxa"/>
            <w:gridSpan w:val="2"/>
            <w:tcBorders>
              <w:top w:val="nil"/>
              <w:left w:val="nil"/>
              <w:bottom w:val="single" w:sz="4" w:space="0" w:color="auto"/>
              <w:right w:val="single" w:sz="4" w:space="0" w:color="auto"/>
            </w:tcBorders>
            <w:vAlign w:val="center"/>
          </w:tcPr>
          <w:p w:rsidR="00F622D5" w:rsidRPr="00F622D5" w:rsidRDefault="00F622D5" w:rsidP="00F622D5">
            <w:pPr>
              <w:jc w:val="center"/>
              <w:rPr>
                <w:color w:val="000000"/>
                <w:sz w:val="20"/>
                <w:szCs w:val="20"/>
              </w:rPr>
            </w:pPr>
            <w:r w:rsidRPr="00F622D5">
              <w:rPr>
                <w:color w:val="000000"/>
                <w:sz w:val="20"/>
                <w:szCs w:val="20"/>
              </w:rPr>
              <w:t>2022 год</w:t>
            </w:r>
          </w:p>
        </w:tc>
        <w:tc>
          <w:tcPr>
            <w:tcW w:w="992" w:type="dxa"/>
            <w:tcBorders>
              <w:top w:val="nil"/>
              <w:left w:val="nil"/>
              <w:bottom w:val="single" w:sz="4" w:space="0" w:color="auto"/>
              <w:right w:val="single" w:sz="4" w:space="0" w:color="auto"/>
            </w:tcBorders>
            <w:vAlign w:val="center"/>
          </w:tcPr>
          <w:p w:rsidR="00F622D5" w:rsidRPr="00F622D5" w:rsidRDefault="00F622D5" w:rsidP="00F622D5">
            <w:pPr>
              <w:jc w:val="center"/>
              <w:rPr>
                <w:color w:val="000000"/>
                <w:sz w:val="20"/>
                <w:szCs w:val="20"/>
              </w:rPr>
            </w:pPr>
            <w:r w:rsidRPr="00F622D5">
              <w:rPr>
                <w:color w:val="000000"/>
                <w:sz w:val="20"/>
                <w:szCs w:val="20"/>
              </w:rPr>
              <w:t>2023 год</w:t>
            </w:r>
          </w:p>
        </w:tc>
        <w:tc>
          <w:tcPr>
            <w:tcW w:w="992" w:type="dxa"/>
            <w:tcBorders>
              <w:top w:val="nil"/>
              <w:left w:val="nil"/>
              <w:bottom w:val="single" w:sz="4" w:space="0" w:color="auto"/>
              <w:right w:val="single" w:sz="4" w:space="0" w:color="auto"/>
            </w:tcBorders>
            <w:vAlign w:val="center"/>
          </w:tcPr>
          <w:p w:rsidR="00F622D5" w:rsidRPr="00F622D5" w:rsidRDefault="00F622D5" w:rsidP="00F622D5">
            <w:pPr>
              <w:jc w:val="center"/>
              <w:rPr>
                <w:color w:val="000000"/>
                <w:sz w:val="20"/>
                <w:szCs w:val="20"/>
              </w:rPr>
            </w:pPr>
            <w:r w:rsidRPr="00F622D5">
              <w:rPr>
                <w:color w:val="000000"/>
                <w:sz w:val="20"/>
                <w:szCs w:val="20"/>
              </w:rPr>
              <w:t>2024 год</w:t>
            </w:r>
          </w:p>
        </w:tc>
        <w:tc>
          <w:tcPr>
            <w:tcW w:w="855" w:type="dxa"/>
            <w:tcBorders>
              <w:top w:val="nil"/>
              <w:left w:val="nil"/>
              <w:bottom w:val="single" w:sz="4" w:space="0" w:color="auto"/>
              <w:right w:val="single" w:sz="4" w:space="0" w:color="auto"/>
            </w:tcBorders>
          </w:tcPr>
          <w:p w:rsidR="00F622D5" w:rsidRPr="00F622D5" w:rsidRDefault="00F622D5" w:rsidP="00F622D5">
            <w:pPr>
              <w:jc w:val="center"/>
              <w:rPr>
                <w:color w:val="000000"/>
                <w:sz w:val="20"/>
                <w:szCs w:val="20"/>
              </w:rPr>
            </w:pPr>
            <w:r w:rsidRPr="00F622D5">
              <w:rPr>
                <w:color w:val="000000"/>
                <w:sz w:val="20"/>
                <w:szCs w:val="20"/>
              </w:rPr>
              <w:t>2025 год</w:t>
            </w:r>
          </w:p>
        </w:tc>
        <w:tc>
          <w:tcPr>
            <w:tcW w:w="236" w:type="dxa"/>
            <w:tcBorders>
              <w:top w:val="nil"/>
              <w:left w:val="single" w:sz="4" w:space="0" w:color="auto"/>
              <w:bottom w:val="single" w:sz="4" w:space="0" w:color="auto"/>
              <w:right w:val="nil"/>
            </w:tcBorders>
          </w:tcPr>
          <w:p w:rsidR="00F622D5" w:rsidRPr="00F622D5" w:rsidRDefault="00F622D5" w:rsidP="00F622D5">
            <w:pPr>
              <w:jc w:val="center"/>
              <w:rPr>
                <w:color w:val="000000"/>
                <w:sz w:val="20"/>
                <w:szCs w:val="20"/>
              </w:rPr>
            </w:pPr>
          </w:p>
        </w:tc>
        <w:tc>
          <w:tcPr>
            <w:tcW w:w="894" w:type="dxa"/>
            <w:tcBorders>
              <w:top w:val="nil"/>
              <w:left w:val="nil"/>
              <w:bottom w:val="single" w:sz="4" w:space="0" w:color="auto"/>
              <w:right w:val="single" w:sz="4" w:space="0" w:color="auto"/>
            </w:tcBorders>
            <w:vAlign w:val="center"/>
          </w:tcPr>
          <w:p w:rsidR="00F622D5" w:rsidRPr="00F622D5" w:rsidRDefault="00F622D5" w:rsidP="00F622D5">
            <w:pPr>
              <w:jc w:val="center"/>
              <w:rPr>
                <w:color w:val="000000"/>
                <w:sz w:val="20"/>
                <w:szCs w:val="20"/>
              </w:rPr>
            </w:pPr>
            <w:r w:rsidRPr="00F622D5">
              <w:rPr>
                <w:color w:val="000000"/>
                <w:sz w:val="20"/>
                <w:szCs w:val="20"/>
              </w:rPr>
              <w:t>всего</w:t>
            </w:r>
          </w:p>
        </w:tc>
        <w:tc>
          <w:tcPr>
            <w:tcW w:w="1842"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rPr>
                <w:color w:val="000000"/>
                <w:sz w:val="20"/>
                <w:szCs w:val="20"/>
              </w:rPr>
            </w:pPr>
          </w:p>
        </w:tc>
      </w:tr>
      <w:tr w:rsidR="00F622D5" w:rsidRPr="00F622D5" w:rsidTr="00F622D5">
        <w:trPr>
          <w:gridAfter w:val="4"/>
          <w:wAfter w:w="4856" w:type="dxa"/>
          <w:trHeight w:val="390"/>
        </w:trPr>
        <w:tc>
          <w:tcPr>
            <w:tcW w:w="674" w:type="dxa"/>
            <w:vMerge w:val="restart"/>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center"/>
              <w:rPr>
                <w:color w:val="000000"/>
                <w:sz w:val="18"/>
                <w:szCs w:val="18"/>
              </w:rPr>
            </w:pPr>
            <w:r w:rsidRPr="00F622D5">
              <w:rPr>
                <w:color w:val="000000"/>
                <w:sz w:val="18"/>
                <w:szCs w:val="18"/>
              </w:rPr>
              <w:t>1</w:t>
            </w:r>
          </w:p>
        </w:tc>
        <w:tc>
          <w:tcPr>
            <w:tcW w:w="3262" w:type="dxa"/>
            <w:vMerge w:val="restart"/>
            <w:tcBorders>
              <w:top w:val="single" w:sz="4" w:space="0" w:color="auto"/>
              <w:left w:val="single" w:sz="4" w:space="0" w:color="auto"/>
              <w:bottom w:val="single" w:sz="4" w:space="0" w:color="auto"/>
              <w:right w:val="single" w:sz="4" w:space="0" w:color="auto"/>
            </w:tcBorders>
          </w:tcPr>
          <w:p w:rsidR="00F622D5" w:rsidRPr="00F622D5" w:rsidRDefault="00F622D5" w:rsidP="00F622D5">
            <w:pPr>
              <w:jc w:val="both"/>
              <w:rPr>
                <w:color w:val="000000"/>
                <w:sz w:val="18"/>
                <w:szCs w:val="18"/>
              </w:rPr>
            </w:pPr>
            <w:r w:rsidRPr="00F622D5">
              <w:rPr>
                <w:color w:val="000000"/>
                <w:sz w:val="18"/>
                <w:szCs w:val="18"/>
              </w:rPr>
              <w:t xml:space="preserve">Цель 1. </w:t>
            </w:r>
            <w:r w:rsidRPr="00F622D5">
              <w:rPr>
                <w:sz w:val="18"/>
                <w:szCs w:val="18"/>
                <w:lang w:eastAsia="en-US"/>
              </w:rPr>
              <w:t>Формирование условий для обеспечения полной пожарной бе</w:t>
            </w:r>
            <w:r w:rsidRPr="00F622D5">
              <w:rPr>
                <w:sz w:val="18"/>
                <w:szCs w:val="18"/>
                <w:lang w:eastAsia="en-US"/>
              </w:rPr>
              <w:t>з</w:t>
            </w:r>
            <w:r w:rsidRPr="00F622D5">
              <w:rPr>
                <w:sz w:val="18"/>
                <w:szCs w:val="18"/>
                <w:lang w:eastAsia="en-US"/>
              </w:rPr>
              <w:t>опасности муниципальных учрежд</w:t>
            </w:r>
            <w:r w:rsidRPr="00F622D5">
              <w:rPr>
                <w:sz w:val="18"/>
                <w:szCs w:val="18"/>
                <w:lang w:eastAsia="en-US"/>
              </w:rPr>
              <w:t>е</w:t>
            </w:r>
            <w:r w:rsidRPr="00F622D5">
              <w:rPr>
                <w:sz w:val="18"/>
                <w:szCs w:val="18"/>
                <w:lang w:eastAsia="en-US"/>
              </w:rPr>
              <w:t>ний и</w:t>
            </w:r>
            <w:r w:rsidRPr="00F622D5">
              <w:rPr>
                <w:color w:val="000000"/>
                <w:sz w:val="18"/>
                <w:szCs w:val="18"/>
                <w:lang w:eastAsia="en-US"/>
              </w:rPr>
              <w:t xml:space="preserve"> </w:t>
            </w:r>
            <w:proofErr w:type="gramStart"/>
            <w:r w:rsidRPr="00F622D5">
              <w:rPr>
                <w:color w:val="000000"/>
                <w:sz w:val="18"/>
                <w:szCs w:val="18"/>
                <w:shd w:val="clear" w:color="auto" w:fill="FFFFFF"/>
                <w:lang w:eastAsia="en-US"/>
              </w:rPr>
              <w:t>контроль за</w:t>
            </w:r>
            <w:proofErr w:type="gramEnd"/>
            <w:r w:rsidRPr="00F622D5">
              <w:rPr>
                <w:color w:val="000000"/>
                <w:sz w:val="18"/>
                <w:szCs w:val="18"/>
                <w:shd w:val="clear" w:color="auto" w:fill="FFFFFF"/>
                <w:lang w:eastAsia="en-US"/>
              </w:rPr>
              <w:t xml:space="preserve"> их исполнением </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rPr>
                <w:color w:val="000000"/>
                <w:sz w:val="18"/>
                <w:szCs w:val="18"/>
              </w:rPr>
            </w:pPr>
            <w:r w:rsidRPr="00F622D5">
              <w:rPr>
                <w:color w:val="000000"/>
                <w:sz w:val="18"/>
                <w:szCs w:val="18"/>
              </w:rPr>
              <w:t>2021 - 2025 годы</w:t>
            </w:r>
          </w:p>
        </w:tc>
        <w:tc>
          <w:tcPr>
            <w:tcW w:w="2538" w:type="dxa"/>
            <w:vMerge w:val="restart"/>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center"/>
              <w:rPr>
                <w:color w:val="000000"/>
                <w:sz w:val="18"/>
                <w:szCs w:val="18"/>
              </w:rPr>
            </w:pPr>
            <w:r w:rsidRPr="00F622D5">
              <w:rPr>
                <w:color w:val="000000"/>
                <w:sz w:val="18"/>
                <w:szCs w:val="18"/>
              </w:rPr>
              <w:t> </w:t>
            </w:r>
          </w:p>
        </w:tc>
        <w:tc>
          <w:tcPr>
            <w:tcW w:w="865" w:type="dxa"/>
            <w:tcBorders>
              <w:top w:val="single" w:sz="4" w:space="0" w:color="auto"/>
              <w:left w:val="nil"/>
              <w:bottom w:val="single" w:sz="4" w:space="0" w:color="auto"/>
              <w:right w:val="single" w:sz="4" w:space="0" w:color="auto"/>
            </w:tcBorders>
            <w:shd w:val="clear" w:color="auto" w:fill="CCFFCC"/>
          </w:tcPr>
          <w:p w:rsidR="00F622D5" w:rsidRPr="00F622D5" w:rsidRDefault="00F622D5" w:rsidP="00F622D5">
            <w:pPr>
              <w:jc w:val="center"/>
              <w:rPr>
                <w:b/>
                <w:color w:val="000000"/>
                <w:sz w:val="18"/>
                <w:szCs w:val="18"/>
              </w:rPr>
            </w:pPr>
            <w:r w:rsidRPr="00F622D5">
              <w:rPr>
                <w:b/>
                <w:color w:val="000000"/>
                <w:sz w:val="18"/>
                <w:szCs w:val="18"/>
              </w:rPr>
              <w:t>850</w:t>
            </w:r>
          </w:p>
        </w:tc>
        <w:tc>
          <w:tcPr>
            <w:tcW w:w="992" w:type="dxa"/>
            <w:gridSpan w:val="2"/>
            <w:tcBorders>
              <w:top w:val="single" w:sz="4" w:space="0" w:color="auto"/>
              <w:left w:val="nil"/>
              <w:bottom w:val="single" w:sz="4" w:space="0" w:color="auto"/>
              <w:right w:val="single" w:sz="4" w:space="0" w:color="auto"/>
            </w:tcBorders>
            <w:shd w:val="clear" w:color="auto" w:fill="CCFFCC"/>
          </w:tcPr>
          <w:p w:rsidR="00F622D5" w:rsidRPr="00F622D5" w:rsidRDefault="00F622D5" w:rsidP="00F622D5">
            <w:pPr>
              <w:jc w:val="center"/>
              <w:rPr>
                <w:b/>
                <w:color w:val="000000"/>
                <w:sz w:val="18"/>
                <w:szCs w:val="18"/>
              </w:rPr>
            </w:pPr>
            <w:r w:rsidRPr="00F622D5">
              <w:rPr>
                <w:b/>
                <w:color w:val="000000"/>
                <w:sz w:val="18"/>
                <w:szCs w:val="18"/>
              </w:rPr>
              <w:t>1000</w:t>
            </w:r>
          </w:p>
        </w:tc>
        <w:tc>
          <w:tcPr>
            <w:tcW w:w="992" w:type="dxa"/>
            <w:tcBorders>
              <w:top w:val="single" w:sz="4" w:space="0" w:color="auto"/>
              <w:left w:val="nil"/>
              <w:bottom w:val="single" w:sz="4" w:space="0" w:color="auto"/>
              <w:right w:val="single" w:sz="4" w:space="0" w:color="auto"/>
            </w:tcBorders>
            <w:shd w:val="clear" w:color="auto" w:fill="CCFFCC"/>
          </w:tcPr>
          <w:p w:rsidR="00F622D5" w:rsidRPr="00F622D5" w:rsidRDefault="00F622D5" w:rsidP="00F622D5">
            <w:pPr>
              <w:jc w:val="center"/>
              <w:rPr>
                <w:b/>
                <w:color w:val="000000"/>
                <w:sz w:val="18"/>
                <w:szCs w:val="18"/>
              </w:rPr>
            </w:pPr>
            <w:r w:rsidRPr="00F622D5">
              <w:rPr>
                <w:b/>
                <w:color w:val="000000"/>
                <w:sz w:val="18"/>
                <w:szCs w:val="18"/>
              </w:rPr>
              <w:t>1050</w:t>
            </w:r>
          </w:p>
        </w:tc>
        <w:tc>
          <w:tcPr>
            <w:tcW w:w="992" w:type="dxa"/>
            <w:tcBorders>
              <w:top w:val="single" w:sz="4" w:space="0" w:color="auto"/>
              <w:left w:val="nil"/>
              <w:bottom w:val="single" w:sz="4" w:space="0" w:color="auto"/>
              <w:right w:val="single" w:sz="4" w:space="0" w:color="auto"/>
            </w:tcBorders>
            <w:shd w:val="clear" w:color="auto" w:fill="CCFFCC"/>
          </w:tcPr>
          <w:p w:rsidR="00F622D5" w:rsidRPr="00F622D5" w:rsidRDefault="00F622D5" w:rsidP="00F622D5">
            <w:pPr>
              <w:jc w:val="center"/>
              <w:rPr>
                <w:b/>
                <w:color w:val="000000"/>
                <w:sz w:val="18"/>
                <w:szCs w:val="18"/>
              </w:rPr>
            </w:pPr>
            <w:r w:rsidRPr="00F622D5">
              <w:rPr>
                <w:b/>
                <w:color w:val="000000"/>
                <w:sz w:val="18"/>
                <w:szCs w:val="18"/>
              </w:rPr>
              <w:t>750</w:t>
            </w:r>
          </w:p>
        </w:tc>
        <w:tc>
          <w:tcPr>
            <w:tcW w:w="855" w:type="dxa"/>
            <w:tcBorders>
              <w:top w:val="single" w:sz="4" w:space="0" w:color="auto"/>
              <w:left w:val="nil"/>
              <w:bottom w:val="single" w:sz="4" w:space="0" w:color="auto"/>
              <w:right w:val="single" w:sz="4" w:space="0" w:color="auto"/>
            </w:tcBorders>
            <w:shd w:val="clear" w:color="auto" w:fill="CCFFCC"/>
          </w:tcPr>
          <w:p w:rsidR="00F622D5" w:rsidRPr="00F622D5" w:rsidRDefault="00F622D5" w:rsidP="00F622D5">
            <w:pPr>
              <w:jc w:val="center"/>
              <w:rPr>
                <w:b/>
                <w:color w:val="000000"/>
                <w:sz w:val="18"/>
                <w:szCs w:val="18"/>
              </w:rPr>
            </w:pPr>
            <w:r w:rsidRPr="00F622D5">
              <w:rPr>
                <w:b/>
                <w:color w:val="000000"/>
                <w:sz w:val="18"/>
                <w:szCs w:val="18"/>
              </w:rPr>
              <w:t>800</w:t>
            </w:r>
          </w:p>
        </w:tc>
        <w:tc>
          <w:tcPr>
            <w:tcW w:w="236" w:type="dxa"/>
            <w:tcBorders>
              <w:top w:val="single" w:sz="4" w:space="0" w:color="auto"/>
              <w:left w:val="single" w:sz="4" w:space="0" w:color="auto"/>
              <w:bottom w:val="single" w:sz="4" w:space="0" w:color="auto"/>
              <w:right w:val="nil"/>
            </w:tcBorders>
            <w:shd w:val="clear" w:color="auto" w:fill="CCFFCC"/>
          </w:tcPr>
          <w:p w:rsidR="00F622D5" w:rsidRPr="00F622D5" w:rsidRDefault="00F622D5" w:rsidP="00F622D5">
            <w:pPr>
              <w:jc w:val="center"/>
              <w:rPr>
                <w:b/>
                <w:color w:val="000000"/>
                <w:sz w:val="18"/>
                <w:szCs w:val="18"/>
              </w:rPr>
            </w:pPr>
          </w:p>
        </w:tc>
        <w:tc>
          <w:tcPr>
            <w:tcW w:w="894" w:type="dxa"/>
            <w:tcBorders>
              <w:top w:val="single" w:sz="4" w:space="0" w:color="auto"/>
              <w:left w:val="nil"/>
              <w:bottom w:val="single" w:sz="4" w:space="0" w:color="auto"/>
              <w:right w:val="single" w:sz="4" w:space="0" w:color="auto"/>
            </w:tcBorders>
            <w:shd w:val="clear" w:color="auto" w:fill="CCFFCC"/>
          </w:tcPr>
          <w:p w:rsidR="00F622D5" w:rsidRPr="00F622D5" w:rsidRDefault="00F622D5" w:rsidP="00F622D5">
            <w:pPr>
              <w:jc w:val="center"/>
              <w:rPr>
                <w:b/>
                <w:color w:val="000000"/>
                <w:sz w:val="18"/>
                <w:szCs w:val="18"/>
              </w:rPr>
            </w:pPr>
            <w:r w:rsidRPr="00F622D5">
              <w:rPr>
                <w:b/>
                <w:color w:val="000000"/>
                <w:sz w:val="18"/>
                <w:szCs w:val="18"/>
              </w:rPr>
              <w:t>4450</w:t>
            </w:r>
          </w:p>
        </w:tc>
        <w:tc>
          <w:tcPr>
            <w:tcW w:w="1842" w:type="dxa"/>
            <w:tcBorders>
              <w:top w:val="single" w:sz="4" w:space="0" w:color="auto"/>
              <w:left w:val="nil"/>
              <w:bottom w:val="single" w:sz="4" w:space="0" w:color="auto"/>
              <w:right w:val="single" w:sz="4" w:space="0" w:color="auto"/>
            </w:tcBorders>
            <w:shd w:val="clear" w:color="auto" w:fill="CCFFCC"/>
          </w:tcPr>
          <w:p w:rsidR="00F622D5" w:rsidRPr="00F622D5" w:rsidRDefault="00F622D5" w:rsidP="00F622D5">
            <w:pPr>
              <w:rPr>
                <w:b/>
                <w:color w:val="000000"/>
                <w:sz w:val="18"/>
                <w:szCs w:val="18"/>
              </w:rPr>
            </w:pPr>
            <w:r w:rsidRPr="00F622D5">
              <w:rPr>
                <w:b/>
                <w:color w:val="000000"/>
                <w:sz w:val="18"/>
                <w:szCs w:val="18"/>
              </w:rPr>
              <w:t>Всего</w:t>
            </w:r>
          </w:p>
        </w:tc>
      </w:tr>
      <w:tr w:rsidR="00F622D5" w:rsidRPr="00F622D5" w:rsidTr="00F622D5">
        <w:trPr>
          <w:gridAfter w:val="4"/>
          <w:wAfter w:w="4856" w:type="dxa"/>
          <w:trHeight w:val="315"/>
        </w:trPr>
        <w:tc>
          <w:tcPr>
            <w:tcW w:w="674" w:type="dxa"/>
            <w:vMerge/>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rPr>
                <w:color w:val="000000"/>
                <w:sz w:val="18"/>
                <w:szCs w:val="18"/>
              </w:rPr>
            </w:pPr>
          </w:p>
        </w:tc>
        <w:tc>
          <w:tcPr>
            <w:tcW w:w="3262" w:type="dxa"/>
            <w:vMerge/>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both"/>
              <w:rPr>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rPr>
                <w:color w:val="000000"/>
                <w:sz w:val="18"/>
                <w:szCs w:val="18"/>
              </w:rPr>
            </w:pPr>
          </w:p>
        </w:tc>
        <w:tc>
          <w:tcPr>
            <w:tcW w:w="2538" w:type="dxa"/>
            <w:vMerge/>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rPr>
                <w:color w:val="000000"/>
                <w:sz w:val="18"/>
                <w:szCs w:val="18"/>
              </w:rPr>
            </w:pPr>
          </w:p>
        </w:tc>
        <w:tc>
          <w:tcPr>
            <w:tcW w:w="865" w:type="dxa"/>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992" w:type="dxa"/>
            <w:gridSpan w:val="2"/>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992" w:type="dxa"/>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992" w:type="dxa"/>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855" w:type="dxa"/>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236" w:type="dxa"/>
            <w:tcBorders>
              <w:top w:val="single" w:sz="4" w:space="0" w:color="auto"/>
              <w:left w:val="single" w:sz="4" w:space="0" w:color="auto"/>
              <w:bottom w:val="single" w:sz="4" w:space="0" w:color="auto"/>
              <w:right w:val="nil"/>
            </w:tcBorders>
          </w:tcPr>
          <w:p w:rsidR="00F622D5" w:rsidRPr="00F622D5" w:rsidRDefault="00F622D5" w:rsidP="00F622D5">
            <w:pPr>
              <w:jc w:val="center"/>
              <w:rPr>
                <w:color w:val="000000"/>
                <w:sz w:val="18"/>
                <w:szCs w:val="18"/>
              </w:rPr>
            </w:pPr>
          </w:p>
        </w:tc>
        <w:tc>
          <w:tcPr>
            <w:tcW w:w="894" w:type="dxa"/>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1842" w:type="dxa"/>
            <w:tcBorders>
              <w:top w:val="single" w:sz="4" w:space="0" w:color="auto"/>
              <w:left w:val="nil"/>
              <w:bottom w:val="single" w:sz="4" w:space="0" w:color="auto"/>
              <w:right w:val="single" w:sz="4" w:space="0" w:color="auto"/>
            </w:tcBorders>
          </w:tcPr>
          <w:p w:rsidR="00F622D5" w:rsidRPr="00F622D5" w:rsidRDefault="00F622D5" w:rsidP="00F622D5">
            <w:pPr>
              <w:rPr>
                <w:color w:val="000000"/>
                <w:sz w:val="18"/>
                <w:szCs w:val="18"/>
              </w:rPr>
            </w:pPr>
            <w:r w:rsidRPr="00F622D5">
              <w:rPr>
                <w:color w:val="000000"/>
                <w:sz w:val="18"/>
                <w:szCs w:val="18"/>
              </w:rPr>
              <w:t>в том числе:</w:t>
            </w:r>
          </w:p>
        </w:tc>
      </w:tr>
      <w:tr w:rsidR="00F622D5" w:rsidRPr="00F622D5" w:rsidTr="00F622D5">
        <w:trPr>
          <w:gridAfter w:val="4"/>
          <w:wAfter w:w="4856" w:type="dxa"/>
          <w:trHeight w:val="340"/>
        </w:trPr>
        <w:tc>
          <w:tcPr>
            <w:tcW w:w="674" w:type="dxa"/>
            <w:vMerge/>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rPr>
                <w:color w:val="000000"/>
                <w:sz w:val="18"/>
                <w:szCs w:val="18"/>
              </w:rPr>
            </w:pPr>
          </w:p>
        </w:tc>
        <w:tc>
          <w:tcPr>
            <w:tcW w:w="3262" w:type="dxa"/>
            <w:vMerge/>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both"/>
              <w:rPr>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rPr>
                <w:color w:val="000000"/>
                <w:sz w:val="18"/>
                <w:szCs w:val="18"/>
              </w:rPr>
            </w:pPr>
          </w:p>
        </w:tc>
        <w:tc>
          <w:tcPr>
            <w:tcW w:w="2538" w:type="dxa"/>
            <w:vMerge/>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rPr>
                <w:color w:val="000000"/>
                <w:sz w:val="18"/>
                <w:szCs w:val="18"/>
              </w:rPr>
            </w:pPr>
          </w:p>
        </w:tc>
        <w:tc>
          <w:tcPr>
            <w:tcW w:w="865" w:type="dxa"/>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sz w:val="18"/>
                <w:szCs w:val="18"/>
              </w:rPr>
            </w:pPr>
            <w:r w:rsidRPr="00F622D5">
              <w:rPr>
                <w:color w:val="000000"/>
                <w:sz w:val="18"/>
                <w:szCs w:val="18"/>
              </w:rPr>
              <w:t>850</w:t>
            </w:r>
          </w:p>
        </w:tc>
        <w:tc>
          <w:tcPr>
            <w:tcW w:w="992" w:type="dxa"/>
            <w:gridSpan w:val="2"/>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sz w:val="18"/>
                <w:szCs w:val="18"/>
              </w:rPr>
            </w:pPr>
            <w:r w:rsidRPr="00F622D5">
              <w:rPr>
                <w:color w:val="000000"/>
                <w:sz w:val="18"/>
                <w:szCs w:val="18"/>
              </w:rPr>
              <w:t>1000</w:t>
            </w:r>
          </w:p>
        </w:tc>
        <w:tc>
          <w:tcPr>
            <w:tcW w:w="992" w:type="dxa"/>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sz w:val="18"/>
                <w:szCs w:val="18"/>
              </w:rPr>
            </w:pPr>
            <w:r w:rsidRPr="00F622D5">
              <w:rPr>
                <w:color w:val="000000"/>
                <w:sz w:val="18"/>
                <w:szCs w:val="18"/>
              </w:rPr>
              <w:t>1050,0</w:t>
            </w:r>
          </w:p>
        </w:tc>
        <w:tc>
          <w:tcPr>
            <w:tcW w:w="992" w:type="dxa"/>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sz w:val="18"/>
                <w:szCs w:val="18"/>
              </w:rPr>
            </w:pPr>
            <w:r w:rsidRPr="00F622D5">
              <w:rPr>
                <w:color w:val="000000"/>
                <w:sz w:val="18"/>
                <w:szCs w:val="18"/>
              </w:rPr>
              <w:t>750</w:t>
            </w:r>
          </w:p>
        </w:tc>
        <w:tc>
          <w:tcPr>
            <w:tcW w:w="855" w:type="dxa"/>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sz w:val="18"/>
                <w:szCs w:val="18"/>
              </w:rPr>
            </w:pPr>
            <w:r w:rsidRPr="00F622D5">
              <w:rPr>
                <w:color w:val="000000"/>
                <w:sz w:val="18"/>
                <w:szCs w:val="18"/>
              </w:rPr>
              <w:t>800</w:t>
            </w:r>
          </w:p>
        </w:tc>
        <w:tc>
          <w:tcPr>
            <w:tcW w:w="236" w:type="dxa"/>
            <w:tcBorders>
              <w:top w:val="single" w:sz="4" w:space="0" w:color="auto"/>
              <w:left w:val="single" w:sz="4" w:space="0" w:color="auto"/>
              <w:bottom w:val="single" w:sz="4" w:space="0" w:color="auto"/>
              <w:right w:val="nil"/>
            </w:tcBorders>
          </w:tcPr>
          <w:p w:rsidR="00F622D5" w:rsidRPr="00F622D5" w:rsidRDefault="00F622D5" w:rsidP="00F622D5">
            <w:pPr>
              <w:jc w:val="center"/>
              <w:rPr>
                <w:color w:val="000000"/>
                <w:sz w:val="18"/>
                <w:szCs w:val="18"/>
              </w:rPr>
            </w:pPr>
          </w:p>
        </w:tc>
        <w:tc>
          <w:tcPr>
            <w:tcW w:w="894" w:type="dxa"/>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sz w:val="18"/>
                <w:szCs w:val="18"/>
              </w:rPr>
            </w:pPr>
            <w:r w:rsidRPr="00F622D5">
              <w:rPr>
                <w:color w:val="000000"/>
                <w:sz w:val="18"/>
                <w:szCs w:val="18"/>
              </w:rPr>
              <w:t>4450</w:t>
            </w:r>
          </w:p>
        </w:tc>
        <w:tc>
          <w:tcPr>
            <w:tcW w:w="1842" w:type="dxa"/>
            <w:tcBorders>
              <w:top w:val="single" w:sz="4" w:space="0" w:color="auto"/>
              <w:left w:val="nil"/>
              <w:bottom w:val="single" w:sz="4" w:space="0" w:color="auto"/>
              <w:right w:val="single" w:sz="4" w:space="0" w:color="auto"/>
            </w:tcBorders>
          </w:tcPr>
          <w:p w:rsidR="00F622D5" w:rsidRPr="00F622D5" w:rsidRDefault="00F622D5" w:rsidP="00F622D5">
            <w:pPr>
              <w:rPr>
                <w:color w:val="000000"/>
                <w:sz w:val="18"/>
                <w:szCs w:val="18"/>
              </w:rPr>
            </w:pPr>
            <w:r w:rsidRPr="00F622D5">
              <w:rPr>
                <w:color w:val="000000"/>
                <w:sz w:val="18"/>
                <w:szCs w:val="18"/>
              </w:rPr>
              <w:t>Районный бюджет</w:t>
            </w:r>
          </w:p>
        </w:tc>
      </w:tr>
      <w:tr w:rsidR="00F622D5" w:rsidRPr="00F622D5" w:rsidTr="00F622D5">
        <w:trPr>
          <w:gridAfter w:val="4"/>
          <w:wAfter w:w="4856" w:type="dxa"/>
          <w:trHeight w:val="268"/>
        </w:trPr>
        <w:tc>
          <w:tcPr>
            <w:tcW w:w="674" w:type="dxa"/>
            <w:vMerge/>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rPr>
                <w:color w:val="000000"/>
                <w:sz w:val="18"/>
                <w:szCs w:val="18"/>
              </w:rPr>
            </w:pPr>
          </w:p>
        </w:tc>
        <w:tc>
          <w:tcPr>
            <w:tcW w:w="3262" w:type="dxa"/>
            <w:vMerge/>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both"/>
              <w:rPr>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rPr>
                <w:color w:val="000000"/>
                <w:sz w:val="18"/>
                <w:szCs w:val="18"/>
              </w:rPr>
            </w:pPr>
          </w:p>
        </w:tc>
        <w:tc>
          <w:tcPr>
            <w:tcW w:w="2538" w:type="dxa"/>
            <w:vMerge/>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rPr>
                <w:color w:val="000000"/>
                <w:sz w:val="18"/>
                <w:szCs w:val="18"/>
              </w:rPr>
            </w:pPr>
          </w:p>
        </w:tc>
        <w:tc>
          <w:tcPr>
            <w:tcW w:w="865" w:type="dxa"/>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992" w:type="dxa"/>
            <w:gridSpan w:val="2"/>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992" w:type="dxa"/>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992" w:type="dxa"/>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855" w:type="dxa"/>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236" w:type="dxa"/>
            <w:tcBorders>
              <w:top w:val="single" w:sz="4" w:space="0" w:color="auto"/>
              <w:left w:val="single" w:sz="4" w:space="0" w:color="auto"/>
              <w:bottom w:val="single" w:sz="4" w:space="0" w:color="auto"/>
              <w:right w:val="nil"/>
            </w:tcBorders>
          </w:tcPr>
          <w:p w:rsidR="00F622D5" w:rsidRPr="00F622D5" w:rsidRDefault="00F622D5" w:rsidP="00F622D5">
            <w:pPr>
              <w:jc w:val="center"/>
              <w:rPr>
                <w:color w:val="000000"/>
                <w:sz w:val="18"/>
                <w:szCs w:val="18"/>
              </w:rPr>
            </w:pPr>
          </w:p>
        </w:tc>
        <w:tc>
          <w:tcPr>
            <w:tcW w:w="894" w:type="dxa"/>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1842" w:type="dxa"/>
            <w:tcBorders>
              <w:top w:val="single" w:sz="4" w:space="0" w:color="auto"/>
              <w:left w:val="nil"/>
              <w:bottom w:val="single" w:sz="4" w:space="0" w:color="auto"/>
              <w:right w:val="single" w:sz="4" w:space="0" w:color="auto"/>
            </w:tcBorders>
          </w:tcPr>
          <w:p w:rsidR="00F622D5" w:rsidRPr="00F622D5" w:rsidRDefault="00F622D5" w:rsidP="00F622D5">
            <w:pPr>
              <w:rPr>
                <w:color w:val="000000"/>
                <w:sz w:val="18"/>
                <w:szCs w:val="18"/>
              </w:rPr>
            </w:pPr>
            <w:r w:rsidRPr="00F622D5">
              <w:rPr>
                <w:color w:val="000000"/>
                <w:sz w:val="18"/>
                <w:szCs w:val="18"/>
              </w:rPr>
              <w:t>Внебюджетные средства</w:t>
            </w:r>
          </w:p>
        </w:tc>
      </w:tr>
      <w:tr w:rsidR="00F622D5" w:rsidRPr="00F622D5" w:rsidTr="00F622D5">
        <w:trPr>
          <w:gridAfter w:val="4"/>
          <w:wAfter w:w="4856" w:type="dxa"/>
          <w:trHeight w:val="269"/>
        </w:trPr>
        <w:tc>
          <w:tcPr>
            <w:tcW w:w="674" w:type="dxa"/>
            <w:vMerge w:val="restart"/>
            <w:tcBorders>
              <w:top w:val="single" w:sz="4" w:space="0" w:color="auto"/>
              <w:left w:val="single" w:sz="4" w:space="0" w:color="auto"/>
              <w:right w:val="single" w:sz="4" w:space="0" w:color="auto"/>
            </w:tcBorders>
            <w:vAlign w:val="center"/>
          </w:tcPr>
          <w:p w:rsidR="00F622D5" w:rsidRPr="00F622D5" w:rsidRDefault="00F622D5" w:rsidP="00F622D5">
            <w:pPr>
              <w:jc w:val="center"/>
              <w:rPr>
                <w:sz w:val="18"/>
                <w:szCs w:val="18"/>
              </w:rPr>
            </w:pPr>
            <w:r w:rsidRPr="00F622D5">
              <w:rPr>
                <w:sz w:val="18"/>
                <w:szCs w:val="18"/>
              </w:rPr>
              <w:t>2</w:t>
            </w:r>
          </w:p>
        </w:tc>
        <w:tc>
          <w:tcPr>
            <w:tcW w:w="3262" w:type="dxa"/>
            <w:vMerge w:val="restart"/>
            <w:tcBorders>
              <w:top w:val="single" w:sz="4" w:space="0" w:color="auto"/>
              <w:left w:val="nil"/>
              <w:right w:val="single" w:sz="4" w:space="0" w:color="auto"/>
            </w:tcBorders>
            <w:shd w:val="clear" w:color="auto" w:fill="auto"/>
          </w:tcPr>
          <w:p w:rsidR="00F622D5" w:rsidRPr="00F622D5" w:rsidRDefault="00F622D5" w:rsidP="00F622D5">
            <w:pPr>
              <w:jc w:val="both"/>
              <w:rPr>
                <w:sz w:val="18"/>
                <w:szCs w:val="18"/>
              </w:rPr>
            </w:pPr>
            <w:r w:rsidRPr="00F622D5">
              <w:rPr>
                <w:sz w:val="18"/>
                <w:szCs w:val="18"/>
              </w:rPr>
              <w:t xml:space="preserve">Задача 1.1. </w:t>
            </w:r>
            <w:r w:rsidRPr="00F622D5">
              <w:rPr>
                <w:sz w:val="18"/>
                <w:szCs w:val="18"/>
                <w:lang w:eastAsia="en-US"/>
              </w:rPr>
              <w:t>Создание безопасных усл</w:t>
            </w:r>
            <w:r w:rsidRPr="00F622D5">
              <w:rPr>
                <w:sz w:val="18"/>
                <w:szCs w:val="18"/>
                <w:lang w:eastAsia="en-US"/>
              </w:rPr>
              <w:t>о</w:t>
            </w:r>
            <w:r w:rsidRPr="00F622D5">
              <w:rPr>
                <w:sz w:val="18"/>
                <w:szCs w:val="18"/>
                <w:lang w:eastAsia="en-US"/>
              </w:rPr>
              <w:t>вий функционирования муниципал</w:t>
            </w:r>
            <w:r w:rsidRPr="00F622D5">
              <w:rPr>
                <w:sz w:val="18"/>
                <w:szCs w:val="18"/>
                <w:lang w:eastAsia="en-US"/>
              </w:rPr>
              <w:t>ь</w:t>
            </w:r>
            <w:r w:rsidRPr="00F622D5">
              <w:rPr>
                <w:sz w:val="18"/>
                <w:szCs w:val="18"/>
                <w:lang w:eastAsia="en-US"/>
              </w:rPr>
              <w:t xml:space="preserve">ных учреждений </w:t>
            </w:r>
          </w:p>
        </w:tc>
        <w:tc>
          <w:tcPr>
            <w:tcW w:w="1417" w:type="dxa"/>
            <w:vMerge w:val="restart"/>
            <w:tcBorders>
              <w:top w:val="single" w:sz="4" w:space="0" w:color="auto"/>
              <w:left w:val="nil"/>
              <w:right w:val="single" w:sz="4" w:space="0" w:color="auto"/>
            </w:tcBorders>
            <w:shd w:val="clear" w:color="auto" w:fill="auto"/>
          </w:tcPr>
          <w:p w:rsidR="00F622D5" w:rsidRPr="00F622D5" w:rsidRDefault="00F622D5" w:rsidP="00F622D5">
            <w:pPr>
              <w:jc w:val="center"/>
              <w:rPr>
                <w:sz w:val="18"/>
                <w:szCs w:val="18"/>
              </w:rPr>
            </w:pPr>
            <w:r w:rsidRPr="00F622D5">
              <w:rPr>
                <w:sz w:val="18"/>
                <w:szCs w:val="18"/>
              </w:rPr>
              <w:t>2021 - 2025 годы</w:t>
            </w:r>
          </w:p>
        </w:tc>
        <w:tc>
          <w:tcPr>
            <w:tcW w:w="2538" w:type="dxa"/>
            <w:vMerge w:val="restart"/>
            <w:tcBorders>
              <w:top w:val="single" w:sz="4" w:space="0" w:color="auto"/>
              <w:left w:val="nil"/>
              <w:right w:val="single" w:sz="4" w:space="0" w:color="auto"/>
            </w:tcBorders>
            <w:shd w:val="clear" w:color="auto" w:fill="auto"/>
          </w:tcPr>
          <w:p w:rsidR="00F622D5" w:rsidRPr="00F622D5" w:rsidRDefault="00F622D5" w:rsidP="00F622D5">
            <w:pPr>
              <w:jc w:val="center"/>
              <w:rPr>
                <w:sz w:val="18"/>
                <w:szCs w:val="18"/>
              </w:rPr>
            </w:pPr>
          </w:p>
        </w:tc>
        <w:tc>
          <w:tcPr>
            <w:tcW w:w="865" w:type="dxa"/>
            <w:tcBorders>
              <w:top w:val="single" w:sz="4" w:space="0" w:color="auto"/>
              <w:left w:val="nil"/>
              <w:bottom w:val="single" w:sz="4" w:space="0" w:color="auto"/>
              <w:right w:val="single" w:sz="4" w:space="0" w:color="auto"/>
            </w:tcBorders>
            <w:shd w:val="clear" w:color="auto" w:fill="CCFFFF"/>
          </w:tcPr>
          <w:p w:rsidR="00F622D5" w:rsidRPr="00F622D5" w:rsidRDefault="00F622D5" w:rsidP="00F622D5">
            <w:pPr>
              <w:spacing w:line="276" w:lineRule="auto"/>
              <w:jc w:val="center"/>
              <w:rPr>
                <w:b/>
                <w:sz w:val="18"/>
                <w:szCs w:val="18"/>
              </w:rPr>
            </w:pPr>
            <w:r w:rsidRPr="00F622D5">
              <w:rPr>
                <w:b/>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CCFFFF"/>
          </w:tcPr>
          <w:p w:rsidR="00F622D5" w:rsidRPr="00F622D5" w:rsidRDefault="00F622D5" w:rsidP="00F622D5">
            <w:pPr>
              <w:spacing w:line="276" w:lineRule="auto"/>
              <w:jc w:val="center"/>
              <w:rPr>
                <w:b/>
                <w:sz w:val="18"/>
                <w:szCs w:val="18"/>
              </w:rPr>
            </w:pPr>
            <w:r w:rsidRPr="00F622D5">
              <w:rPr>
                <w:b/>
                <w:sz w:val="18"/>
                <w:szCs w:val="18"/>
              </w:rPr>
              <w:t>850</w:t>
            </w:r>
          </w:p>
        </w:tc>
        <w:tc>
          <w:tcPr>
            <w:tcW w:w="992" w:type="dxa"/>
            <w:tcBorders>
              <w:top w:val="single" w:sz="4" w:space="0" w:color="auto"/>
              <w:left w:val="nil"/>
              <w:bottom w:val="single" w:sz="4" w:space="0" w:color="auto"/>
              <w:right w:val="single" w:sz="4" w:space="0" w:color="auto"/>
            </w:tcBorders>
            <w:shd w:val="clear" w:color="auto" w:fill="CCFFFF"/>
          </w:tcPr>
          <w:p w:rsidR="00F622D5" w:rsidRPr="00F622D5" w:rsidRDefault="00F622D5" w:rsidP="00F622D5">
            <w:pPr>
              <w:spacing w:line="276" w:lineRule="auto"/>
              <w:jc w:val="center"/>
              <w:rPr>
                <w:b/>
                <w:sz w:val="18"/>
                <w:szCs w:val="18"/>
              </w:rPr>
            </w:pPr>
            <w:r w:rsidRPr="00F622D5">
              <w:rPr>
                <w:b/>
                <w:sz w:val="18"/>
                <w:szCs w:val="18"/>
              </w:rPr>
              <w:t>600,0</w:t>
            </w:r>
          </w:p>
        </w:tc>
        <w:tc>
          <w:tcPr>
            <w:tcW w:w="992" w:type="dxa"/>
            <w:tcBorders>
              <w:top w:val="single" w:sz="4" w:space="0" w:color="auto"/>
              <w:left w:val="nil"/>
              <w:bottom w:val="single" w:sz="4" w:space="0" w:color="auto"/>
              <w:right w:val="single" w:sz="4" w:space="0" w:color="auto"/>
            </w:tcBorders>
            <w:shd w:val="clear" w:color="auto" w:fill="CCFFFF"/>
          </w:tcPr>
          <w:p w:rsidR="00F622D5" w:rsidRPr="00F622D5" w:rsidRDefault="00F622D5" w:rsidP="00F622D5">
            <w:pPr>
              <w:spacing w:line="276" w:lineRule="auto"/>
              <w:jc w:val="center"/>
              <w:rPr>
                <w:b/>
                <w:sz w:val="18"/>
                <w:szCs w:val="18"/>
              </w:rPr>
            </w:pPr>
            <w:r w:rsidRPr="00F622D5">
              <w:rPr>
                <w:b/>
                <w:sz w:val="18"/>
                <w:szCs w:val="18"/>
              </w:rPr>
              <w:t>550</w:t>
            </w:r>
          </w:p>
        </w:tc>
        <w:tc>
          <w:tcPr>
            <w:tcW w:w="855" w:type="dxa"/>
            <w:tcBorders>
              <w:top w:val="single" w:sz="4" w:space="0" w:color="auto"/>
              <w:left w:val="nil"/>
              <w:bottom w:val="single" w:sz="4" w:space="0" w:color="auto"/>
              <w:right w:val="single" w:sz="4" w:space="0" w:color="auto"/>
            </w:tcBorders>
            <w:shd w:val="clear" w:color="auto" w:fill="CCFFFF"/>
          </w:tcPr>
          <w:p w:rsidR="00F622D5" w:rsidRPr="00F622D5" w:rsidRDefault="00F622D5" w:rsidP="00F622D5">
            <w:pPr>
              <w:spacing w:line="276" w:lineRule="auto"/>
              <w:jc w:val="center"/>
              <w:rPr>
                <w:b/>
                <w:sz w:val="18"/>
                <w:szCs w:val="18"/>
              </w:rPr>
            </w:pPr>
            <w:r w:rsidRPr="00F622D5">
              <w:rPr>
                <w:b/>
                <w:sz w:val="18"/>
                <w:szCs w:val="18"/>
              </w:rPr>
              <w:t>510</w:t>
            </w:r>
          </w:p>
        </w:tc>
        <w:tc>
          <w:tcPr>
            <w:tcW w:w="236" w:type="dxa"/>
            <w:tcBorders>
              <w:top w:val="single" w:sz="4" w:space="0" w:color="auto"/>
              <w:left w:val="single" w:sz="4" w:space="0" w:color="auto"/>
              <w:bottom w:val="single" w:sz="4" w:space="0" w:color="auto"/>
              <w:right w:val="nil"/>
            </w:tcBorders>
            <w:shd w:val="clear" w:color="auto" w:fill="CCFFFF"/>
          </w:tcPr>
          <w:p w:rsidR="00F622D5" w:rsidRPr="00F622D5" w:rsidRDefault="00F622D5" w:rsidP="00F622D5">
            <w:pPr>
              <w:spacing w:line="276" w:lineRule="auto"/>
              <w:jc w:val="center"/>
              <w:rPr>
                <w:b/>
                <w:sz w:val="18"/>
                <w:szCs w:val="18"/>
              </w:rPr>
            </w:pPr>
          </w:p>
        </w:tc>
        <w:tc>
          <w:tcPr>
            <w:tcW w:w="894" w:type="dxa"/>
            <w:tcBorders>
              <w:top w:val="single" w:sz="4" w:space="0" w:color="auto"/>
              <w:left w:val="nil"/>
              <w:bottom w:val="single" w:sz="4" w:space="0" w:color="auto"/>
              <w:right w:val="single" w:sz="4" w:space="0" w:color="auto"/>
            </w:tcBorders>
            <w:shd w:val="clear" w:color="auto" w:fill="CCFFFF"/>
          </w:tcPr>
          <w:p w:rsidR="00F622D5" w:rsidRPr="00F622D5" w:rsidRDefault="00F622D5" w:rsidP="00F622D5">
            <w:pPr>
              <w:spacing w:line="276" w:lineRule="auto"/>
              <w:jc w:val="center"/>
              <w:rPr>
                <w:b/>
                <w:sz w:val="18"/>
                <w:szCs w:val="18"/>
              </w:rPr>
            </w:pPr>
            <w:r w:rsidRPr="00F622D5">
              <w:rPr>
                <w:b/>
                <w:sz w:val="18"/>
                <w:szCs w:val="18"/>
              </w:rPr>
              <w:t>2510</w:t>
            </w:r>
          </w:p>
        </w:tc>
        <w:tc>
          <w:tcPr>
            <w:tcW w:w="1842" w:type="dxa"/>
            <w:tcBorders>
              <w:top w:val="single" w:sz="4" w:space="0" w:color="auto"/>
              <w:left w:val="nil"/>
              <w:bottom w:val="single" w:sz="4" w:space="0" w:color="auto"/>
              <w:right w:val="single" w:sz="4" w:space="0" w:color="auto"/>
            </w:tcBorders>
            <w:shd w:val="clear" w:color="auto" w:fill="CCFFFF"/>
          </w:tcPr>
          <w:p w:rsidR="00F622D5" w:rsidRPr="00F622D5" w:rsidRDefault="00F622D5" w:rsidP="00F622D5">
            <w:pPr>
              <w:rPr>
                <w:b/>
                <w:sz w:val="18"/>
                <w:szCs w:val="18"/>
              </w:rPr>
            </w:pPr>
            <w:r w:rsidRPr="00F622D5">
              <w:rPr>
                <w:b/>
                <w:sz w:val="18"/>
                <w:szCs w:val="18"/>
              </w:rPr>
              <w:t>Всего</w:t>
            </w:r>
          </w:p>
        </w:tc>
      </w:tr>
      <w:tr w:rsidR="00F622D5" w:rsidRPr="00F622D5" w:rsidTr="00F622D5">
        <w:trPr>
          <w:gridAfter w:val="4"/>
          <w:wAfter w:w="4856" w:type="dxa"/>
          <w:trHeight w:val="273"/>
        </w:trPr>
        <w:tc>
          <w:tcPr>
            <w:tcW w:w="674" w:type="dxa"/>
            <w:vMerge/>
            <w:tcBorders>
              <w:left w:val="single" w:sz="4" w:space="0" w:color="auto"/>
              <w:right w:val="single" w:sz="4" w:space="0" w:color="auto"/>
            </w:tcBorders>
            <w:vAlign w:val="center"/>
          </w:tcPr>
          <w:p w:rsidR="00F622D5" w:rsidRPr="00F622D5" w:rsidRDefault="00F622D5" w:rsidP="00F622D5">
            <w:pPr>
              <w:jc w:val="center"/>
              <w:rPr>
                <w:sz w:val="18"/>
                <w:szCs w:val="18"/>
              </w:rPr>
            </w:pPr>
          </w:p>
        </w:tc>
        <w:tc>
          <w:tcPr>
            <w:tcW w:w="3262" w:type="dxa"/>
            <w:vMerge/>
            <w:tcBorders>
              <w:left w:val="nil"/>
              <w:right w:val="single" w:sz="4" w:space="0" w:color="auto"/>
            </w:tcBorders>
            <w:shd w:val="clear" w:color="auto" w:fill="auto"/>
          </w:tcPr>
          <w:p w:rsidR="00F622D5" w:rsidRPr="00F622D5" w:rsidRDefault="00F622D5" w:rsidP="00F622D5">
            <w:pPr>
              <w:jc w:val="both"/>
              <w:rPr>
                <w:sz w:val="18"/>
                <w:szCs w:val="18"/>
              </w:rPr>
            </w:pPr>
          </w:p>
        </w:tc>
        <w:tc>
          <w:tcPr>
            <w:tcW w:w="1417" w:type="dxa"/>
            <w:vMerge/>
            <w:tcBorders>
              <w:left w:val="nil"/>
              <w:right w:val="single" w:sz="4" w:space="0" w:color="auto"/>
            </w:tcBorders>
            <w:shd w:val="clear" w:color="auto" w:fill="auto"/>
          </w:tcPr>
          <w:p w:rsidR="00F622D5" w:rsidRPr="00F622D5" w:rsidRDefault="00F622D5" w:rsidP="00F622D5">
            <w:pPr>
              <w:jc w:val="center"/>
              <w:rPr>
                <w:sz w:val="18"/>
                <w:szCs w:val="18"/>
              </w:rPr>
            </w:pPr>
          </w:p>
        </w:tc>
        <w:tc>
          <w:tcPr>
            <w:tcW w:w="2538" w:type="dxa"/>
            <w:vMerge/>
            <w:tcBorders>
              <w:left w:val="nil"/>
              <w:right w:val="single" w:sz="4" w:space="0" w:color="auto"/>
            </w:tcBorders>
            <w:shd w:val="clear" w:color="auto" w:fill="auto"/>
          </w:tcPr>
          <w:p w:rsidR="00F622D5" w:rsidRPr="00F622D5" w:rsidRDefault="00F622D5" w:rsidP="00F622D5">
            <w:pPr>
              <w:jc w:val="center"/>
              <w:rPr>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sz w:val="18"/>
                <w:szCs w:val="18"/>
              </w:rPr>
            </w:pPr>
          </w:p>
        </w:tc>
        <w:tc>
          <w:tcPr>
            <w:tcW w:w="992" w:type="dxa"/>
            <w:gridSpan w:val="2"/>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sz w:val="18"/>
                <w:szCs w:val="18"/>
              </w:rPr>
            </w:pPr>
          </w:p>
        </w:tc>
        <w:tc>
          <w:tcPr>
            <w:tcW w:w="855" w:type="dxa"/>
            <w:tcBorders>
              <w:top w:val="single" w:sz="4" w:space="0" w:color="auto"/>
              <w:left w:val="nil"/>
              <w:bottom w:val="single" w:sz="4" w:space="0" w:color="auto"/>
              <w:right w:val="single" w:sz="4" w:space="0" w:color="auto"/>
            </w:tcBorders>
          </w:tcPr>
          <w:p w:rsidR="00F622D5" w:rsidRPr="00F622D5" w:rsidRDefault="00F622D5" w:rsidP="00F622D5">
            <w:pPr>
              <w:spacing w:line="276" w:lineRule="auto"/>
              <w:jc w:val="center"/>
              <w:rPr>
                <w:sz w:val="18"/>
                <w:szCs w:val="18"/>
              </w:rPr>
            </w:pPr>
          </w:p>
        </w:tc>
        <w:tc>
          <w:tcPr>
            <w:tcW w:w="236" w:type="dxa"/>
            <w:tcBorders>
              <w:top w:val="single" w:sz="4" w:space="0" w:color="auto"/>
              <w:left w:val="single" w:sz="4" w:space="0" w:color="auto"/>
              <w:bottom w:val="single" w:sz="4" w:space="0" w:color="auto"/>
              <w:right w:val="nil"/>
            </w:tcBorders>
          </w:tcPr>
          <w:p w:rsidR="00F622D5" w:rsidRPr="00F622D5" w:rsidRDefault="00F622D5" w:rsidP="00F622D5">
            <w:pPr>
              <w:spacing w:line="276" w:lineRule="auto"/>
              <w:jc w:val="center"/>
              <w:rPr>
                <w:sz w:val="18"/>
                <w:szCs w:val="18"/>
              </w:rPr>
            </w:pPr>
          </w:p>
        </w:tc>
        <w:tc>
          <w:tcPr>
            <w:tcW w:w="894"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sz w:val="18"/>
                <w:szCs w:val="18"/>
              </w:rPr>
            </w:pPr>
          </w:p>
        </w:tc>
        <w:tc>
          <w:tcPr>
            <w:tcW w:w="184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rPr>
                <w:sz w:val="18"/>
                <w:szCs w:val="18"/>
              </w:rPr>
            </w:pPr>
            <w:r w:rsidRPr="00F622D5">
              <w:rPr>
                <w:sz w:val="18"/>
                <w:szCs w:val="18"/>
              </w:rPr>
              <w:t>В том числе:</w:t>
            </w:r>
          </w:p>
        </w:tc>
      </w:tr>
      <w:tr w:rsidR="00F622D5" w:rsidRPr="00F622D5" w:rsidTr="00F622D5">
        <w:trPr>
          <w:gridAfter w:val="4"/>
          <w:wAfter w:w="4856" w:type="dxa"/>
          <w:trHeight w:val="389"/>
        </w:trPr>
        <w:tc>
          <w:tcPr>
            <w:tcW w:w="674" w:type="dxa"/>
            <w:vMerge/>
            <w:tcBorders>
              <w:left w:val="single" w:sz="4" w:space="0" w:color="auto"/>
              <w:right w:val="single" w:sz="4" w:space="0" w:color="auto"/>
            </w:tcBorders>
            <w:vAlign w:val="center"/>
          </w:tcPr>
          <w:p w:rsidR="00F622D5" w:rsidRPr="00F622D5" w:rsidRDefault="00F622D5" w:rsidP="00F622D5">
            <w:pPr>
              <w:jc w:val="center"/>
              <w:rPr>
                <w:sz w:val="18"/>
                <w:szCs w:val="18"/>
              </w:rPr>
            </w:pPr>
          </w:p>
        </w:tc>
        <w:tc>
          <w:tcPr>
            <w:tcW w:w="3262" w:type="dxa"/>
            <w:vMerge/>
            <w:tcBorders>
              <w:left w:val="nil"/>
              <w:right w:val="single" w:sz="4" w:space="0" w:color="auto"/>
            </w:tcBorders>
            <w:shd w:val="clear" w:color="auto" w:fill="auto"/>
          </w:tcPr>
          <w:p w:rsidR="00F622D5" w:rsidRPr="00F622D5" w:rsidRDefault="00F622D5" w:rsidP="00F622D5">
            <w:pPr>
              <w:jc w:val="both"/>
              <w:rPr>
                <w:sz w:val="18"/>
                <w:szCs w:val="18"/>
              </w:rPr>
            </w:pPr>
          </w:p>
        </w:tc>
        <w:tc>
          <w:tcPr>
            <w:tcW w:w="1417" w:type="dxa"/>
            <w:vMerge/>
            <w:tcBorders>
              <w:left w:val="nil"/>
              <w:right w:val="single" w:sz="4" w:space="0" w:color="auto"/>
            </w:tcBorders>
            <w:shd w:val="clear" w:color="auto" w:fill="auto"/>
          </w:tcPr>
          <w:p w:rsidR="00F622D5" w:rsidRPr="00F622D5" w:rsidRDefault="00F622D5" w:rsidP="00F622D5">
            <w:pPr>
              <w:jc w:val="center"/>
              <w:rPr>
                <w:sz w:val="18"/>
                <w:szCs w:val="18"/>
              </w:rPr>
            </w:pPr>
          </w:p>
        </w:tc>
        <w:tc>
          <w:tcPr>
            <w:tcW w:w="2538" w:type="dxa"/>
            <w:vMerge/>
            <w:tcBorders>
              <w:left w:val="nil"/>
              <w:right w:val="single" w:sz="4" w:space="0" w:color="auto"/>
            </w:tcBorders>
            <w:shd w:val="clear" w:color="auto" w:fill="auto"/>
          </w:tcPr>
          <w:p w:rsidR="00F622D5" w:rsidRPr="00F622D5" w:rsidRDefault="00F622D5" w:rsidP="00F622D5">
            <w:pPr>
              <w:jc w:val="center"/>
              <w:rPr>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sz w:val="18"/>
                <w:szCs w:val="18"/>
              </w:rPr>
            </w:pPr>
          </w:p>
        </w:tc>
        <w:tc>
          <w:tcPr>
            <w:tcW w:w="992" w:type="dxa"/>
            <w:gridSpan w:val="2"/>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sz w:val="18"/>
                <w:szCs w:val="18"/>
              </w:rPr>
            </w:pPr>
            <w:r w:rsidRPr="00F622D5">
              <w:rPr>
                <w:sz w:val="18"/>
                <w:szCs w:val="18"/>
              </w:rPr>
              <w:t>850</w:t>
            </w: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sz w:val="18"/>
                <w:szCs w:val="18"/>
              </w:rPr>
            </w:pPr>
            <w:r w:rsidRPr="00F622D5">
              <w:rPr>
                <w:sz w:val="18"/>
                <w:szCs w:val="18"/>
              </w:rPr>
              <w:t>600,0</w:t>
            </w: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sz w:val="18"/>
                <w:szCs w:val="18"/>
              </w:rPr>
            </w:pPr>
            <w:r w:rsidRPr="00F622D5">
              <w:rPr>
                <w:sz w:val="18"/>
                <w:szCs w:val="18"/>
              </w:rPr>
              <w:t>550</w:t>
            </w:r>
          </w:p>
        </w:tc>
        <w:tc>
          <w:tcPr>
            <w:tcW w:w="855" w:type="dxa"/>
            <w:tcBorders>
              <w:top w:val="single" w:sz="4" w:space="0" w:color="auto"/>
              <w:left w:val="nil"/>
              <w:bottom w:val="single" w:sz="4" w:space="0" w:color="auto"/>
              <w:right w:val="single" w:sz="4" w:space="0" w:color="auto"/>
            </w:tcBorders>
          </w:tcPr>
          <w:p w:rsidR="00F622D5" w:rsidRPr="00F622D5" w:rsidRDefault="00F622D5" w:rsidP="00F622D5">
            <w:pPr>
              <w:spacing w:line="276" w:lineRule="auto"/>
              <w:jc w:val="center"/>
              <w:rPr>
                <w:sz w:val="18"/>
                <w:szCs w:val="18"/>
              </w:rPr>
            </w:pPr>
            <w:r w:rsidRPr="00F622D5">
              <w:rPr>
                <w:sz w:val="18"/>
                <w:szCs w:val="18"/>
              </w:rPr>
              <w:t>510</w:t>
            </w:r>
          </w:p>
        </w:tc>
        <w:tc>
          <w:tcPr>
            <w:tcW w:w="236" w:type="dxa"/>
            <w:tcBorders>
              <w:top w:val="single" w:sz="4" w:space="0" w:color="auto"/>
              <w:left w:val="single" w:sz="4" w:space="0" w:color="auto"/>
              <w:bottom w:val="single" w:sz="4" w:space="0" w:color="auto"/>
              <w:right w:val="nil"/>
            </w:tcBorders>
          </w:tcPr>
          <w:p w:rsidR="00F622D5" w:rsidRPr="00F622D5" w:rsidRDefault="00F622D5" w:rsidP="00F622D5">
            <w:pPr>
              <w:spacing w:line="276" w:lineRule="auto"/>
              <w:jc w:val="center"/>
              <w:rPr>
                <w:sz w:val="18"/>
                <w:szCs w:val="18"/>
              </w:rPr>
            </w:pPr>
          </w:p>
        </w:tc>
        <w:tc>
          <w:tcPr>
            <w:tcW w:w="894"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sz w:val="18"/>
                <w:szCs w:val="18"/>
              </w:rPr>
            </w:pPr>
            <w:r w:rsidRPr="00F622D5">
              <w:rPr>
                <w:sz w:val="18"/>
                <w:szCs w:val="18"/>
              </w:rPr>
              <w:t>2510</w:t>
            </w:r>
          </w:p>
        </w:tc>
        <w:tc>
          <w:tcPr>
            <w:tcW w:w="184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rPr>
                <w:sz w:val="18"/>
                <w:szCs w:val="18"/>
              </w:rPr>
            </w:pPr>
            <w:r w:rsidRPr="00F622D5">
              <w:rPr>
                <w:sz w:val="18"/>
                <w:szCs w:val="18"/>
              </w:rPr>
              <w:t>Районный бюджет</w:t>
            </w:r>
          </w:p>
        </w:tc>
      </w:tr>
      <w:tr w:rsidR="00F622D5" w:rsidRPr="00F622D5" w:rsidTr="00F622D5">
        <w:trPr>
          <w:gridAfter w:val="4"/>
          <w:wAfter w:w="4856" w:type="dxa"/>
          <w:trHeight w:val="389"/>
        </w:trPr>
        <w:tc>
          <w:tcPr>
            <w:tcW w:w="674" w:type="dxa"/>
            <w:vMerge/>
            <w:tcBorders>
              <w:left w:val="single" w:sz="4" w:space="0" w:color="auto"/>
              <w:bottom w:val="single" w:sz="4" w:space="0" w:color="auto"/>
              <w:right w:val="single" w:sz="4" w:space="0" w:color="auto"/>
            </w:tcBorders>
            <w:vAlign w:val="center"/>
          </w:tcPr>
          <w:p w:rsidR="00F622D5" w:rsidRPr="00F622D5" w:rsidRDefault="00F622D5" w:rsidP="00F622D5">
            <w:pPr>
              <w:jc w:val="center"/>
              <w:rPr>
                <w:sz w:val="18"/>
                <w:szCs w:val="18"/>
              </w:rPr>
            </w:pPr>
          </w:p>
        </w:tc>
        <w:tc>
          <w:tcPr>
            <w:tcW w:w="3262" w:type="dxa"/>
            <w:vMerge/>
            <w:tcBorders>
              <w:left w:val="nil"/>
              <w:bottom w:val="single" w:sz="4" w:space="0" w:color="auto"/>
              <w:right w:val="single" w:sz="4" w:space="0" w:color="auto"/>
            </w:tcBorders>
            <w:shd w:val="clear" w:color="auto" w:fill="auto"/>
          </w:tcPr>
          <w:p w:rsidR="00F622D5" w:rsidRPr="00F622D5" w:rsidRDefault="00F622D5" w:rsidP="00F622D5">
            <w:pPr>
              <w:jc w:val="both"/>
              <w:rPr>
                <w:sz w:val="18"/>
                <w:szCs w:val="18"/>
              </w:rPr>
            </w:pPr>
          </w:p>
        </w:tc>
        <w:tc>
          <w:tcPr>
            <w:tcW w:w="1417" w:type="dxa"/>
            <w:vMerge/>
            <w:tcBorders>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2538" w:type="dxa"/>
            <w:vMerge/>
            <w:tcBorders>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sz w:val="18"/>
                <w:szCs w:val="18"/>
              </w:rPr>
            </w:pPr>
          </w:p>
        </w:tc>
        <w:tc>
          <w:tcPr>
            <w:tcW w:w="992" w:type="dxa"/>
            <w:gridSpan w:val="2"/>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sz w:val="18"/>
                <w:szCs w:val="18"/>
              </w:rPr>
            </w:pPr>
          </w:p>
        </w:tc>
        <w:tc>
          <w:tcPr>
            <w:tcW w:w="855" w:type="dxa"/>
            <w:tcBorders>
              <w:top w:val="single" w:sz="4" w:space="0" w:color="auto"/>
              <w:left w:val="nil"/>
              <w:bottom w:val="single" w:sz="4" w:space="0" w:color="auto"/>
              <w:right w:val="single" w:sz="4" w:space="0" w:color="auto"/>
            </w:tcBorders>
          </w:tcPr>
          <w:p w:rsidR="00F622D5" w:rsidRPr="00F622D5" w:rsidRDefault="00F622D5" w:rsidP="00F622D5">
            <w:pPr>
              <w:spacing w:line="276" w:lineRule="auto"/>
              <w:jc w:val="center"/>
              <w:rPr>
                <w:sz w:val="18"/>
                <w:szCs w:val="18"/>
              </w:rPr>
            </w:pPr>
          </w:p>
        </w:tc>
        <w:tc>
          <w:tcPr>
            <w:tcW w:w="236" w:type="dxa"/>
            <w:tcBorders>
              <w:top w:val="single" w:sz="4" w:space="0" w:color="auto"/>
              <w:left w:val="single" w:sz="4" w:space="0" w:color="auto"/>
              <w:bottom w:val="single" w:sz="4" w:space="0" w:color="auto"/>
              <w:right w:val="nil"/>
            </w:tcBorders>
          </w:tcPr>
          <w:p w:rsidR="00F622D5" w:rsidRPr="00F622D5" w:rsidRDefault="00F622D5" w:rsidP="00F622D5">
            <w:pPr>
              <w:spacing w:line="276" w:lineRule="auto"/>
              <w:jc w:val="center"/>
              <w:rPr>
                <w:sz w:val="18"/>
                <w:szCs w:val="18"/>
              </w:rPr>
            </w:pPr>
          </w:p>
        </w:tc>
        <w:tc>
          <w:tcPr>
            <w:tcW w:w="894"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sz w:val="18"/>
                <w:szCs w:val="18"/>
              </w:rPr>
            </w:pPr>
          </w:p>
        </w:tc>
        <w:tc>
          <w:tcPr>
            <w:tcW w:w="184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rPr>
                <w:sz w:val="18"/>
                <w:szCs w:val="18"/>
              </w:rPr>
            </w:pPr>
            <w:r w:rsidRPr="00F622D5">
              <w:rPr>
                <w:sz w:val="18"/>
                <w:szCs w:val="18"/>
              </w:rPr>
              <w:t>Внебюджетные средства</w:t>
            </w:r>
          </w:p>
        </w:tc>
      </w:tr>
      <w:tr w:rsidR="00F622D5" w:rsidRPr="00F622D5" w:rsidTr="00F622D5">
        <w:trPr>
          <w:gridAfter w:val="4"/>
          <w:wAfter w:w="4856" w:type="dxa"/>
          <w:trHeight w:val="245"/>
        </w:trPr>
        <w:tc>
          <w:tcPr>
            <w:tcW w:w="674" w:type="dxa"/>
            <w:vMerge w:val="restart"/>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center"/>
              <w:rPr>
                <w:sz w:val="18"/>
                <w:szCs w:val="18"/>
              </w:rPr>
            </w:pPr>
            <w:r w:rsidRPr="00F622D5">
              <w:rPr>
                <w:sz w:val="18"/>
                <w:szCs w:val="18"/>
              </w:rPr>
              <w:t>3</w:t>
            </w:r>
          </w:p>
        </w:tc>
        <w:tc>
          <w:tcPr>
            <w:tcW w:w="3262" w:type="dxa"/>
            <w:vMerge w:val="restart"/>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both"/>
              <w:rPr>
                <w:sz w:val="18"/>
                <w:szCs w:val="18"/>
              </w:rPr>
            </w:pPr>
            <w:r w:rsidRPr="00F622D5">
              <w:rPr>
                <w:sz w:val="18"/>
                <w:szCs w:val="18"/>
              </w:rPr>
              <w:t>Мероприятие 1.1.1.Техническое о</w:t>
            </w:r>
            <w:r w:rsidRPr="00F622D5">
              <w:rPr>
                <w:sz w:val="18"/>
                <w:szCs w:val="18"/>
              </w:rPr>
              <w:t>б</w:t>
            </w:r>
            <w:r w:rsidRPr="00F622D5">
              <w:rPr>
                <w:sz w:val="18"/>
                <w:szCs w:val="18"/>
              </w:rPr>
              <w:t>служивание АПС, мониторинг их с</w:t>
            </w:r>
            <w:r w:rsidRPr="00F622D5">
              <w:rPr>
                <w:sz w:val="18"/>
                <w:szCs w:val="18"/>
              </w:rPr>
              <w:t>о</w:t>
            </w:r>
            <w:r w:rsidRPr="00F622D5">
              <w:rPr>
                <w:sz w:val="18"/>
                <w:szCs w:val="18"/>
              </w:rPr>
              <w:t xml:space="preserve">стояния в учреждениях образования и физической культуры и спорта </w:t>
            </w:r>
          </w:p>
        </w:tc>
        <w:tc>
          <w:tcPr>
            <w:tcW w:w="1417" w:type="dxa"/>
            <w:vMerge w:val="restart"/>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r w:rsidRPr="00F622D5">
              <w:rPr>
                <w:sz w:val="18"/>
                <w:szCs w:val="18"/>
              </w:rPr>
              <w:t>2021 - 2025 годы</w:t>
            </w:r>
          </w:p>
        </w:tc>
        <w:tc>
          <w:tcPr>
            <w:tcW w:w="2538" w:type="dxa"/>
            <w:vMerge w:val="restart"/>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sz w:val="18"/>
                <w:szCs w:val="18"/>
              </w:rPr>
            </w:pPr>
            <w:r w:rsidRPr="00F622D5">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sz w:val="18"/>
                <w:szCs w:val="18"/>
              </w:rPr>
            </w:pPr>
            <w:r w:rsidRPr="00F622D5">
              <w:rPr>
                <w:sz w:val="18"/>
                <w:szCs w:val="18"/>
              </w:rPr>
              <w:t>850</w:t>
            </w: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sz w:val="18"/>
                <w:szCs w:val="18"/>
              </w:rPr>
            </w:pPr>
            <w:r w:rsidRPr="00F622D5">
              <w:rPr>
                <w:sz w:val="18"/>
                <w:szCs w:val="18"/>
              </w:rPr>
              <w:t>600,0</w:t>
            </w: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sz w:val="18"/>
                <w:szCs w:val="18"/>
              </w:rPr>
            </w:pPr>
            <w:r w:rsidRPr="00F622D5">
              <w:rPr>
                <w:sz w:val="18"/>
                <w:szCs w:val="18"/>
              </w:rPr>
              <w:t>550</w:t>
            </w:r>
          </w:p>
        </w:tc>
        <w:tc>
          <w:tcPr>
            <w:tcW w:w="855" w:type="dxa"/>
            <w:tcBorders>
              <w:top w:val="single" w:sz="4" w:space="0" w:color="auto"/>
              <w:left w:val="nil"/>
              <w:bottom w:val="single" w:sz="4" w:space="0" w:color="auto"/>
              <w:right w:val="single" w:sz="4" w:space="0" w:color="auto"/>
            </w:tcBorders>
          </w:tcPr>
          <w:p w:rsidR="00F622D5" w:rsidRPr="00F622D5" w:rsidRDefault="00F622D5" w:rsidP="00F622D5">
            <w:pPr>
              <w:spacing w:line="276" w:lineRule="auto"/>
              <w:jc w:val="center"/>
              <w:rPr>
                <w:sz w:val="18"/>
                <w:szCs w:val="18"/>
              </w:rPr>
            </w:pPr>
            <w:r w:rsidRPr="00F622D5">
              <w:rPr>
                <w:sz w:val="18"/>
                <w:szCs w:val="18"/>
              </w:rPr>
              <w:t>510</w:t>
            </w:r>
          </w:p>
        </w:tc>
        <w:tc>
          <w:tcPr>
            <w:tcW w:w="236" w:type="dxa"/>
            <w:tcBorders>
              <w:top w:val="single" w:sz="4" w:space="0" w:color="auto"/>
              <w:left w:val="single" w:sz="4" w:space="0" w:color="auto"/>
              <w:bottom w:val="single" w:sz="4" w:space="0" w:color="auto"/>
              <w:right w:val="nil"/>
            </w:tcBorders>
          </w:tcPr>
          <w:p w:rsidR="00F622D5" w:rsidRPr="00F622D5" w:rsidRDefault="00F622D5" w:rsidP="00F622D5">
            <w:pPr>
              <w:spacing w:line="276" w:lineRule="auto"/>
              <w:jc w:val="center"/>
              <w:rPr>
                <w:sz w:val="18"/>
                <w:szCs w:val="18"/>
              </w:rPr>
            </w:pPr>
          </w:p>
        </w:tc>
        <w:tc>
          <w:tcPr>
            <w:tcW w:w="894"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sz w:val="18"/>
                <w:szCs w:val="18"/>
              </w:rPr>
            </w:pPr>
            <w:r w:rsidRPr="00F622D5">
              <w:rPr>
                <w:sz w:val="18"/>
                <w:szCs w:val="18"/>
              </w:rPr>
              <w:t>2510</w:t>
            </w:r>
          </w:p>
        </w:tc>
        <w:tc>
          <w:tcPr>
            <w:tcW w:w="184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rPr>
                <w:sz w:val="18"/>
                <w:szCs w:val="18"/>
              </w:rPr>
            </w:pPr>
            <w:r w:rsidRPr="00F622D5">
              <w:rPr>
                <w:sz w:val="18"/>
                <w:szCs w:val="18"/>
              </w:rPr>
              <w:t>всего</w:t>
            </w:r>
          </w:p>
        </w:tc>
      </w:tr>
      <w:tr w:rsidR="00F622D5" w:rsidRPr="00F622D5" w:rsidTr="00F622D5">
        <w:trPr>
          <w:gridAfter w:val="4"/>
          <w:wAfter w:w="4856" w:type="dxa"/>
          <w:trHeight w:val="193"/>
        </w:trPr>
        <w:tc>
          <w:tcPr>
            <w:tcW w:w="674" w:type="dxa"/>
            <w:vMerge/>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center"/>
              <w:rPr>
                <w:sz w:val="18"/>
                <w:szCs w:val="18"/>
              </w:rPr>
            </w:pPr>
          </w:p>
        </w:tc>
        <w:tc>
          <w:tcPr>
            <w:tcW w:w="3262" w:type="dxa"/>
            <w:vMerge/>
            <w:tcBorders>
              <w:top w:val="single" w:sz="4" w:space="0" w:color="auto"/>
              <w:left w:val="nil"/>
              <w:bottom w:val="single" w:sz="4" w:space="0" w:color="auto"/>
              <w:right w:val="single" w:sz="4" w:space="0" w:color="auto"/>
            </w:tcBorders>
          </w:tcPr>
          <w:p w:rsidR="00F622D5" w:rsidRPr="00F622D5" w:rsidRDefault="00F622D5" w:rsidP="00F622D5">
            <w:pPr>
              <w:jc w:val="both"/>
              <w:rPr>
                <w:sz w:val="18"/>
                <w:szCs w:val="18"/>
              </w:rPr>
            </w:pPr>
          </w:p>
        </w:tc>
        <w:tc>
          <w:tcPr>
            <w:tcW w:w="1417" w:type="dxa"/>
            <w:vMerge/>
            <w:tcBorders>
              <w:top w:val="single" w:sz="4" w:space="0" w:color="auto"/>
              <w:left w:val="nil"/>
              <w:bottom w:val="single" w:sz="4" w:space="0" w:color="auto"/>
              <w:right w:val="single" w:sz="4" w:space="0" w:color="auto"/>
            </w:tcBorders>
          </w:tcPr>
          <w:p w:rsidR="00F622D5" w:rsidRPr="00F622D5" w:rsidRDefault="00F622D5" w:rsidP="00F622D5">
            <w:pPr>
              <w:jc w:val="center"/>
              <w:rPr>
                <w:b/>
                <w:sz w:val="18"/>
                <w:szCs w:val="18"/>
              </w:rPr>
            </w:pPr>
          </w:p>
        </w:tc>
        <w:tc>
          <w:tcPr>
            <w:tcW w:w="2538" w:type="dxa"/>
            <w:vMerge/>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sz w:val="18"/>
                <w:szCs w:val="18"/>
              </w:rPr>
            </w:pPr>
          </w:p>
        </w:tc>
        <w:tc>
          <w:tcPr>
            <w:tcW w:w="992" w:type="dxa"/>
            <w:gridSpan w:val="2"/>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sz w:val="18"/>
                <w:szCs w:val="18"/>
              </w:rPr>
            </w:pPr>
          </w:p>
        </w:tc>
        <w:tc>
          <w:tcPr>
            <w:tcW w:w="855" w:type="dxa"/>
            <w:tcBorders>
              <w:top w:val="single" w:sz="4" w:space="0" w:color="auto"/>
              <w:left w:val="nil"/>
              <w:bottom w:val="single" w:sz="4" w:space="0" w:color="auto"/>
              <w:right w:val="single" w:sz="4" w:space="0" w:color="auto"/>
            </w:tcBorders>
          </w:tcPr>
          <w:p w:rsidR="00F622D5" w:rsidRPr="00F622D5" w:rsidRDefault="00F622D5" w:rsidP="00F622D5">
            <w:pPr>
              <w:spacing w:line="276" w:lineRule="auto"/>
              <w:jc w:val="center"/>
              <w:rPr>
                <w:sz w:val="18"/>
                <w:szCs w:val="18"/>
              </w:rPr>
            </w:pPr>
          </w:p>
        </w:tc>
        <w:tc>
          <w:tcPr>
            <w:tcW w:w="236" w:type="dxa"/>
            <w:tcBorders>
              <w:top w:val="single" w:sz="4" w:space="0" w:color="auto"/>
              <w:left w:val="single" w:sz="4" w:space="0" w:color="auto"/>
              <w:bottom w:val="single" w:sz="4" w:space="0" w:color="auto"/>
              <w:right w:val="nil"/>
            </w:tcBorders>
          </w:tcPr>
          <w:p w:rsidR="00F622D5" w:rsidRPr="00F622D5" w:rsidRDefault="00F622D5" w:rsidP="00F622D5">
            <w:pPr>
              <w:spacing w:line="276" w:lineRule="auto"/>
              <w:jc w:val="center"/>
              <w:rPr>
                <w:sz w:val="18"/>
                <w:szCs w:val="18"/>
              </w:rPr>
            </w:pPr>
          </w:p>
        </w:tc>
        <w:tc>
          <w:tcPr>
            <w:tcW w:w="894"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sz w:val="18"/>
                <w:szCs w:val="18"/>
              </w:rPr>
            </w:pPr>
          </w:p>
        </w:tc>
        <w:tc>
          <w:tcPr>
            <w:tcW w:w="184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rPr>
                <w:sz w:val="18"/>
                <w:szCs w:val="18"/>
              </w:rPr>
            </w:pPr>
            <w:r w:rsidRPr="00F622D5">
              <w:rPr>
                <w:sz w:val="18"/>
                <w:szCs w:val="18"/>
              </w:rPr>
              <w:t>В том числе:</w:t>
            </w:r>
          </w:p>
        </w:tc>
      </w:tr>
      <w:tr w:rsidR="00F622D5" w:rsidRPr="00F622D5" w:rsidTr="00F622D5">
        <w:trPr>
          <w:gridAfter w:val="4"/>
          <w:wAfter w:w="4856" w:type="dxa"/>
          <w:trHeight w:val="277"/>
        </w:trPr>
        <w:tc>
          <w:tcPr>
            <w:tcW w:w="674" w:type="dxa"/>
            <w:vMerge/>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center"/>
              <w:rPr>
                <w:sz w:val="18"/>
                <w:szCs w:val="18"/>
              </w:rPr>
            </w:pPr>
          </w:p>
        </w:tc>
        <w:tc>
          <w:tcPr>
            <w:tcW w:w="3262" w:type="dxa"/>
            <w:vMerge/>
            <w:tcBorders>
              <w:top w:val="single" w:sz="4" w:space="0" w:color="auto"/>
              <w:left w:val="nil"/>
              <w:bottom w:val="single" w:sz="4" w:space="0" w:color="auto"/>
              <w:right w:val="single" w:sz="4" w:space="0" w:color="auto"/>
            </w:tcBorders>
          </w:tcPr>
          <w:p w:rsidR="00F622D5" w:rsidRPr="00F622D5" w:rsidRDefault="00F622D5" w:rsidP="00F622D5">
            <w:pPr>
              <w:jc w:val="both"/>
              <w:rPr>
                <w:sz w:val="18"/>
                <w:szCs w:val="18"/>
              </w:rPr>
            </w:pPr>
          </w:p>
        </w:tc>
        <w:tc>
          <w:tcPr>
            <w:tcW w:w="1417" w:type="dxa"/>
            <w:vMerge/>
            <w:tcBorders>
              <w:top w:val="single" w:sz="4" w:space="0" w:color="auto"/>
              <w:left w:val="nil"/>
              <w:bottom w:val="single" w:sz="4" w:space="0" w:color="auto"/>
              <w:right w:val="single" w:sz="4" w:space="0" w:color="auto"/>
            </w:tcBorders>
          </w:tcPr>
          <w:p w:rsidR="00F622D5" w:rsidRPr="00F622D5" w:rsidRDefault="00F622D5" w:rsidP="00F622D5">
            <w:pPr>
              <w:jc w:val="center"/>
              <w:rPr>
                <w:b/>
                <w:sz w:val="18"/>
                <w:szCs w:val="18"/>
              </w:rPr>
            </w:pPr>
          </w:p>
        </w:tc>
        <w:tc>
          <w:tcPr>
            <w:tcW w:w="2538" w:type="dxa"/>
            <w:vMerge/>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sz w:val="18"/>
                <w:szCs w:val="18"/>
              </w:rPr>
            </w:pPr>
            <w:r w:rsidRPr="00F622D5">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sz w:val="18"/>
                <w:szCs w:val="18"/>
              </w:rPr>
            </w:pPr>
            <w:r w:rsidRPr="00F622D5">
              <w:rPr>
                <w:sz w:val="18"/>
                <w:szCs w:val="18"/>
              </w:rPr>
              <w:t>850</w:t>
            </w: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sz w:val="18"/>
                <w:szCs w:val="18"/>
              </w:rPr>
            </w:pPr>
            <w:r w:rsidRPr="00F622D5">
              <w:rPr>
                <w:sz w:val="18"/>
                <w:szCs w:val="18"/>
              </w:rPr>
              <w:t>600,0</w:t>
            </w: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sz w:val="18"/>
                <w:szCs w:val="18"/>
              </w:rPr>
            </w:pPr>
            <w:r w:rsidRPr="00F622D5">
              <w:rPr>
                <w:sz w:val="18"/>
                <w:szCs w:val="18"/>
              </w:rPr>
              <w:t>550</w:t>
            </w:r>
          </w:p>
        </w:tc>
        <w:tc>
          <w:tcPr>
            <w:tcW w:w="855" w:type="dxa"/>
            <w:tcBorders>
              <w:top w:val="single" w:sz="4" w:space="0" w:color="auto"/>
              <w:left w:val="nil"/>
              <w:bottom w:val="single" w:sz="4" w:space="0" w:color="auto"/>
              <w:right w:val="single" w:sz="4" w:space="0" w:color="auto"/>
            </w:tcBorders>
          </w:tcPr>
          <w:p w:rsidR="00F622D5" w:rsidRPr="00F622D5" w:rsidRDefault="00F622D5" w:rsidP="00F622D5">
            <w:pPr>
              <w:spacing w:line="276" w:lineRule="auto"/>
              <w:jc w:val="center"/>
              <w:rPr>
                <w:sz w:val="18"/>
                <w:szCs w:val="18"/>
              </w:rPr>
            </w:pPr>
            <w:r w:rsidRPr="00F622D5">
              <w:rPr>
                <w:sz w:val="18"/>
                <w:szCs w:val="18"/>
              </w:rPr>
              <w:t>510</w:t>
            </w:r>
          </w:p>
        </w:tc>
        <w:tc>
          <w:tcPr>
            <w:tcW w:w="236" w:type="dxa"/>
            <w:tcBorders>
              <w:top w:val="single" w:sz="4" w:space="0" w:color="auto"/>
              <w:left w:val="single" w:sz="4" w:space="0" w:color="auto"/>
              <w:bottom w:val="single" w:sz="4" w:space="0" w:color="auto"/>
              <w:right w:val="nil"/>
            </w:tcBorders>
          </w:tcPr>
          <w:p w:rsidR="00F622D5" w:rsidRPr="00F622D5" w:rsidRDefault="00F622D5" w:rsidP="00F622D5">
            <w:pPr>
              <w:spacing w:line="276" w:lineRule="auto"/>
              <w:jc w:val="center"/>
              <w:rPr>
                <w:sz w:val="18"/>
                <w:szCs w:val="18"/>
              </w:rPr>
            </w:pPr>
          </w:p>
        </w:tc>
        <w:tc>
          <w:tcPr>
            <w:tcW w:w="894"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sz w:val="18"/>
                <w:szCs w:val="18"/>
              </w:rPr>
            </w:pPr>
            <w:r w:rsidRPr="00F622D5">
              <w:rPr>
                <w:sz w:val="18"/>
                <w:szCs w:val="18"/>
              </w:rPr>
              <w:t>2510</w:t>
            </w:r>
          </w:p>
        </w:tc>
        <w:tc>
          <w:tcPr>
            <w:tcW w:w="184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rPr>
                <w:sz w:val="18"/>
                <w:szCs w:val="18"/>
              </w:rPr>
            </w:pPr>
            <w:r w:rsidRPr="00F622D5">
              <w:rPr>
                <w:sz w:val="18"/>
                <w:szCs w:val="18"/>
              </w:rPr>
              <w:t>Районный бюджет</w:t>
            </w:r>
          </w:p>
        </w:tc>
      </w:tr>
      <w:tr w:rsidR="00F622D5" w:rsidRPr="00F622D5" w:rsidTr="00F622D5">
        <w:trPr>
          <w:gridAfter w:val="4"/>
          <w:wAfter w:w="4856" w:type="dxa"/>
          <w:trHeight w:val="277"/>
        </w:trPr>
        <w:tc>
          <w:tcPr>
            <w:tcW w:w="674" w:type="dxa"/>
            <w:vMerge/>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center"/>
              <w:rPr>
                <w:sz w:val="18"/>
                <w:szCs w:val="18"/>
              </w:rPr>
            </w:pPr>
          </w:p>
        </w:tc>
        <w:tc>
          <w:tcPr>
            <w:tcW w:w="3262" w:type="dxa"/>
            <w:vMerge/>
            <w:tcBorders>
              <w:top w:val="single" w:sz="4" w:space="0" w:color="auto"/>
              <w:left w:val="nil"/>
              <w:bottom w:val="single" w:sz="4" w:space="0" w:color="auto"/>
              <w:right w:val="single" w:sz="4" w:space="0" w:color="auto"/>
            </w:tcBorders>
          </w:tcPr>
          <w:p w:rsidR="00F622D5" w:rsidRPr="00F622D5" w:rsidRDefault="00F622D5" w:rsidP="00F622D5">
            <w:pPr>
              <w:jc w:val="both"/>
              <w:rPr>
                <w:sz w:val="18"/>
                <w:szCs w:val="18"/>
              </w:rPr>
            </w:pPr>
          </w:p>
        </w:tc>
        <w:tc>
          <w:tcPr>
            <w:tcW w:w="1417" w:type="dxa"/>
            <w:vMerge/>
            <w:tcBorders>
              <w:top w:val="single" w:sz="4" w:space="0" w:color="auto"/>
              <w:left w:val="nil"/>
              <w:bottom w:val="single" w:sz="4" w:space="0" w:color="auto"/>
              <w:right w:val="single" w:sz="4" w:space="0" w:color="auto"/>
            </w:tcBorders>
          </w:tcPr>
          <w:p w:rsidR="00F622D5" w:rsidRPr="00F622D5" w:rsidRDefault="00F622D5" w:rsidP="00F622D5">
            <w:pPr>
              <w:jc w:val="center"/>
              <w:rPr>
                <w:b/>
                <w:sz w:val="18"/>
                <w:szCs w:val="18"/>
              </w:rPr>
            </w:pPr>
          </w:p>
        </w:tc>
        <w:tc>
          <w:tcPr>
            <w:tcW w:w="2538" w:type="dxa"/>
            <w:vMerge w:val="restart"/>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both"/>
              <w:rPr>
                <w:sz w:val="18"/>
                <w:szCs w:val="18"/>
              </w:rPr>
            </w:pPr>
            <w:r w:rsidRPr="00F622D5">
              <w:rPr>
                <w:sz w:val="18"/>
                <w:szCs w:val="18"/>
              </w:rPr>
              <w:t>Комитет по образованию Администрации Поспелихи</w:t>
            </w:r>
            <w:r w:rsidRPr="00F622D5">
              <w:rPr>
                <w:sz w:val="18"/>
                <w:szCs w:val="18"/>
              </w:rPr>
              <w:t>н</w:t>
            </w:r>
            <w:r w:rsidRPr="00F622D5">
              <w:rPr>
                <w:sz w:val="18"/>
                <w:szCs w:val="18"/>
              </w:rPr>
              <w:t>ского района</w:t>
            </w:r>
          </w:p>
        </w:tc>
        <w:tc>
          <w:tcPr>
            <w:tcW w:w="865" w:type="dxa"/>
            <w:tcBorders>
              <w:top w:val="single" w:sz="4" w:space="0" w:color="auto"/>
              <w:left w:val="nil"/>
              <w:bottom w:val="single" w:sz="4" w:space="0" w:color="auto"/>
              <w:right w:val="single" w:sz="4" w:space="0" w:color="auto"/>
            </w:tcBorders>
          </w:tcPr>
          <w:p w:rsidR="00F622D5" w:rsidRPr="00F622D5" w:rsidRDefault="00F622D5" w:rsidP="00F622D5">
            <w:pPr>
              <w:spacing w:line="276" w:lineRule="auto"/>
              <w:jc w:val="center"/>
              <w:rPr>
                <w:sz w:val="18"/>
                <w:szCs w:val="18"/>
              </w:rPr>
            </w:pPr>
            <w:r w:rsidRPr="00F622D5">
              <w:rPr>
                <w:sz w:val="18"/>
                <w:szCs w:val="18"/>
              </w:rPr>
              <w:t>0</w:t>
            </w:r>
          </w:p>
        </w:tc>
        <w:tc>
          <w:tcPr>
            <w:tcW w:w="992" w:type="dxa"/>
            <w:gridSpan w:val="2"/>
            <w:tcBorders>
              <w:top w:val="single" w:sz="4" w:space="0" w:color="auto"/>
              <w:left w:val="nil"/>
              <w:bottom w:val="single" w:sz="4" w:space="0" w:color="auto"/>
              <w:right w:val="single" w:sz="4" w:space="0" w:color="auto"/>
            </w:tcBorders>
          </w:tcPr>
          <w:p w:rsidR="00F622D5" w:rsidRPr="00F622D5" w:rsidRDefault="00F622D5" w:rsidP="00F622D5">
            <w:pPr>
              <w:spacing w:line="276" w:lineRule="auto"/>
              <w:jc w:val="center"/>
              <w:rPr>
                <w:sz w:val="18"/>
                <w:szCs w:val="18"/>
              </w:rPr>
            </w:pPr>
            <w:r w:rsidRPr="00F622D5">
              <w:rPr>
                <w:sz w:val="18"/>
                <w:szCs w:val="18"/>
              </w:rPr>
              <w:t>500</w:t>
            </w:r>
          </w:p>
        </w:tc>
        <w:tc>
          <w:tcPr>
            <w:tcW w:w="992" w:type="dxa"/>
            <w:tcBorders>
              <w:top w:val="single" w:sz="4" w:space="0" w:color="auto"/>
              <w:left w:val="nil"/>
              <w:bottom w:val="single" w:sz="4" w:space="0" w:color="auto"/>
              <w:right w:val="single" w:sz="4" w:space="0" w:color="auto"/>
            </w:tcBorders>
          </w:tcPr>
          <w:p w:rsidR="00F622D5" w:rsidRPr="00F622D5" w:rsidRDefault="00F622D5" w:rsidP="00F622D5">
            <w:pPr>
              <w:spacing w:line="276" w:lineRule="auto"/>
              <w:jc w:val="center"/>
              <w:rPr>
                <w:sz w:val="18"/>
                <w:szCs w:val="18"/>
              </w:rPr>
            </w:pPr>
            <w:r w:rsidRPr="00F622D5">
              <w:rPr>
                <w:sz w:val="18"/>
                <w:szCs w:val="18"/>
              </w:rPr>
              <w:t>450,0</w:t>
            </w:r>
          </w:p>
        </w:tc>
        <w:tc>
          <w:tcPr>
            <w:tcW w:w="992" w:type="dxa"/>
            <w:tcBorders>
              <w:top w:val="single" w:sz="4" w:space="0" w:color="auto"/>
              <w:left w:val="nil"/>
              <w:bottom w:val="single" w:sz="4" w:space="0" w:color="auto"/>
              <w:right w:val="single" w:sz="4" w:space="0" w:color="auto"/>
            </w:tcBorders>
          </w:tcPr>
          <w:p w:rsidR="00F622D5" w:rsidRPr="00F622D5" w:rsidRDefault="00F622D5" w:rsidP="00F622D5">
            <w:pPr>
              <w:spacing w:line="276" w:lineRule="auto"/>
              <w:jc w:val="center"/>
              <w:rPr>
                <w:sz w:val="18"/>
                <w:szCs w:val="18"/>
              </w:rPr>
            </w:pPr>
            <w:r w:rsidRPr="00F622D5">
              <w:rPr>
                <w:sz w:val="18"/>
                <w:szCs w:val="18"/>
              </w:rPr>
              <w:t>300</w:t>
            </w:r>
          </w:p>
        </w:tc>
        <w:tc>
          <w:tcPr>
            <w:tcW w:w="855" w:type="dxa"/>
            <w:tcBorders>
              <w:top w:val="single" w:sz="4" w:space="0" w:color="auto"/>
              <w:left w:val="nil"/>
              <w:bottom w:val="single" w:sz="4" w:space="0" w:color="auto"/>
              <w:right w:val="single" w:sz="4" w:space="0" w:color="auto"/>
            </w:tcBorders>
          </w:tcPr>
          <w:p w:rsidR="00F622D5" w:rsidRPr="00F622D5" w:rsidRDefault="00F622D5" w:rsidP="00F622D5">
            <w:pPr>
              <w:spacing w:line="276" w:lineRule="auto"/>
              <w:jc w:val="center"/>
              <w:rPr>
                <w:sz w:val="18"/>
                <w:szCs w:val="18"/>
              </w:rPr>
            </w:pPr>
            <w:r w:rsidRPr="00F622D5">
              <w:rPr>
                <w:sz w:val="18"/>
                <w:szCs w:val="18"/>
              </w:rPr>
              <w:t>250</w:t>
            </w:r>
          </w:p>
        </w:tc>
        <w:tc>
          <w:tcPr>
            <w:tcW w:w="236" w:type="dxa"/>
            <w:tcBorders>
              <w:top w:val="single" w:sz="4" w:space="0" w:color="auto"/>
              <w:left w:val="single" w:sz="4" w:space="0" w:color="auto"/>
              <w:bottom w:val="single" w:sz="4" w:space="0" w:color="auto"/>
              <w:right w:val="nil"/>
            </w:tcBorders>
          </w:tcPr>
          <w:p w:rsidR="00F622D5" w:rsidRPr="00F622D5" w:rsidRDefault="00F622D5" w:rsidP="00F622D5">
            <w:pPr>
              <w:spacing w:line="276" w:lineRule="auto"/>
              <w:jc w:val="center"/>
              <w:rPr>
                <w:sz w:val="18"/>
                <w:szCs w:val="18"/>
              </w:rPr>
            </w:pPr>
          </w:p>
        </w:tc>
        <w:tc>
          <w:tcPr>
            <w:tcW w:w="894" w:type="dxa"/>
            <w:tcBorders>
              <w:top w:val="single" w:sz="4" w:space="0" w:color="auto"/>
              <w:left w:val="nil"/>
              <w:bottom w:val="single" w:sz="4" w:space="0" w:color="auto"/>
              <w:right w:val="single" w:sz="4" w:space="0" w:color="auto"/>
            </w:tcBorders>
          </w:tcPr>
          <w:p w:rsidR="00F622D5" w:rsidRPr="00F622D5" w:rsidRDefault="00F622D5" w:rsidP="00F622D5">
            <w:pPr>
              <w:spacing w:line="276" w:lineRule="auto"/>
              <w:jc w:val="center"/>
              <w:rPr>
                <w:sz w:val="18"/>
                <w:szCs w:val="18"/>
              </w:rPr>
            </w:pPr>
            <w:r w:rsidRPr="00F622D5">
              <w:rPr>
                <w:sz w:val="18"/>
                <w:szCs w:val="18"/>
              </w:rPr>
              <w:t>1500</w:t>
            </w:r>
          </w:p>
        </w:tc>
        <w:tc>
          <w:tcPr>
            <w:tcW w:w="1842" w:type="dxa"/>
            <w:tcBorders>
              <w:top w:val="single" w:sz="4" w:space="0" w:color="auto"/>
              <w:left w:val="nil"/>
              <w:bottom w:val="single" w:sz="4" w:space="0" w:color="auto"/>
              <w:right w:val="single" w:sz="4" w:space="0" w:color="auto"/>
            </w:tcBorders>
          </w:tcPr>
          <w:p w:rsidR="00F622D5" w:rsidRPr="00F622D5" w:rsidRDefault="00F622D5" w:rsidP="00F622D5">
            <w:pPr>
              <w:rPr>
                <w:sz w:val="18"/>
                <w:szCs w:val="18"/>
              </w:rPr>
            </w:pPr>
            <w:r w:rsidRPr="00F622D5">
              <w:rPr>
                <w:sz w:val="18"/>
                <w:szCs w:val="18"/>
              </w:rPr>
              <w:t>всего</w:t>
            </w:r>
          </w:p>
        </w:tc>
      </w:tr>
      <w:tr w:rsidR="00F622D5" w:rsidRPr="00F622D5" w:rsidTr="00F622D5">
        <w:trPr>
          <w:gridAfter w:val="4"/>
          <w:wAfter w:w="4856" w:type="dxa"/>
          <w:trHeight w:val="253"/>
        </w:trPr>
        <w:tc>
          <w:tcPr>
            <w:tcW w:w="674" w:type="dxa"/>
            <w:vMerge/>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center"/>
              <w:rPr>
                <w:sz w:val="18"/>
                <w:szCs w:val="18"/>
              </w:rPr>
            </w:pPr>
          </w:p>
        </w:tc>
        <w:tc>
          <w:tcPr>
            <w:tcW w:w="3262" w:type="dxa"/>
            <w:vMerge/>
            <w:tcBorders>
              <w:top w:val="single" w:sz="4" w:space="0" w:color="auto"/>
              <w:left w:val="nil"/>
              <w:bottom w:val="single" w:sz="4" w:space="0" w:color="auto"/>
              <w:right w:val="single" w:sz="4" w:space="0" w:color="auto"/>
            </w:tcBorders>
          </w:tcPr>
          <w:p w:rsidR="00F622D5" w:rsidRPr="00F622D5" w:rsidRDefault="00F622D5" w:rsidP="00F622D5">
            <w:pPr>
              <w:jc w:val="both"/>
              <w:rPr>
                <w:sz w:val="18"/>
                <w:szCs w:val="18"/>
              </w:rPr>
            </w:pPr>
          </w:p>
        </w:tc>
        <w:tc>
          <w:tcPr>
            <w:tcW w:w="1417" w:type="dxa"/>
            <w:vMerge/>
            <w:tcBorders>
              <w:top w:val="single" w:sz="4" w:space="0" w:color="auto"/>
              <w:left w:val="nil"/>
              <w:bottom w:val="single" w:sz="4" w:space="0" w:color="auto"/>
              <w:right w:val="single" w:sz="4" w:space="0" w:color="auto"/>
            </w:tcBorders>
          </w:tcPr>
          <w:p w:rsidR="00F622D5" w:rsidRPr="00F622D5" w:rsidRDefault="00F622D5" w:rsidP="00F622D5">
            <w:pPr>
              <w:jc w:val="center"/>
              <w:rPr>
                <w:b/>
                <w:sz w:val="18"/>
                <w:szCs w:val="18"/>
              </w:rPr>
            </w:pPr>
          </w:p>
        </w:tc>
        <w:tc>
          <w:tcPr>
            <w:tcW w:w="2538" w:type="dxa"/>
            <w:vMerge/>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865" w:type="dxa"/>
            <w:tcBorders>
              <w:top w:val="single" w:sz="4" w:space="0" w:color="auto"/>
              <w:left w:val="nil"/>
              <w:bottom w:val="single" w:sz="4" w:space="0" w:color="auto"/>
              <w:right w:val="single" w:sz="4" w:space="0" w:color="auto"/>
            </w:tcBorders>
          </w:tcPr>
          <w:p w:rsidR="00F622D5" w:rsidRPr="00F622D5" w:rsidRDefault="00F622D5" w:rsidP="00F622D5">
            <w:pPr>
              <w:spacing w:line="276" w:lineRule="auto"/>
              <w:jc w:val="center"/>
              <w:rPr>
                <w:sz w:val="18"/>
                <w:szCs w:val="18"/>
              </w:rPr>
            </w:pPr>
          </w:p>
        </w:tc>
        <w:tc>
          <w:tcPr>
            <w:tcW w:w="992" w:type="dxa"/>
            <w:gridSpan w:val="2"/>
            <w:tcBorders>
              <w:top w:val="single" w:sz="4" w:space="0" w:color="auto"/>
              <w:left w:val="nil"/>
              <w:bottom w:val="single" w:sz="4" w:space="0" w:color="auto"/>
              <w:right w:val="single" w:sz="4" w:space="0" w:color="auto"/>
            </w:tcBorders>
          </w:tcPr>
          <w:p w:rsidR="00F622D5" w:rsidRPr="00F622D5" w:rsidRDefault="00F622D5" w:rsidP="00F622D5">
            <w:pPr>
              <w:spacing w:line="276" w:lineRule="auto"/>
              <w:jc w:val="center"/>
              <w:rPr>
                <w:sz w:val="18"/>
                <w:szCs w:val="18"/>
              </w:rPr>
            </w:pPr>
          </w:p>
        </w:tc>
        <w:tc>
          <w:tcPr>
            <w:tcW w:w="992" w:type="dxa"/>
            <w:tcBorders>
              <w:top w:val="single" w:sz="4" w:space="0" w:color="auto"/>
              <w:left w:val="nil"/>
              <w:bottom w:val="single" w:sz="4" w:space="0" w:color="auto"/>
              <w:right w:val="single" w:sz="4" w:space="0" w:color="auto"/>
            </w:tcBorders>
          </w:tcPr>
          <w:p w:rsidR="00F622D5" w:rsidRPr="00F622D5" w:rsidRDefault="00F622D5" w:rsidP="00F622D5">
            <w:pPr>
              <w:spacing w:line="276" w:lineRule="auto"/>
              <w:jc w:val="center"/>
              <w:rPr>
                <w:sz w:val="18"/>
                <w:szCs w:val="18"/>
              </w:rPr>
            </w:pPr>
          </w:p>
        </w:tc>
        <w:tc>
          <w:tcPr>
            <w:tcW w:w="992" w:type="dxa"/>
            <w:tcBorders>
              <w:top w:val="single" w:sz="4" w:space="0" w:color="auto"/>
              <w:left w:val="nil"/>
              <w:bottom w:val="single" w:sz="4" w:space="0" w:color="auto"/>
              <w:right w:val="single" w:sz="4" w:space="0" w:color="auto"/>
            </w:tcBorders>
          </w:tcPr>
          <w:p w:rsidR="00F622D5" w:rsidRPr="00F622D5" w:rsidRDefault="00F622D5" w:rsidP="00F622D5">
            <w:pPr>
              <w:spacing w:line="276" w:lineRule="auto"/>
              <w:jc w:val="center"/>
              <w:rPr>
                <w:sz w:val="18"/>
                <w:szCs w:val="18"/>
              </w:rPr>
            </w:pPr>
          </w:p>
        </w:tc>
        <w:tc>
          <w:tcPr>
            <w:tcW w:w="855" w:type="dxa"/>
            <w:tcBorders>
              <w:top w:val="single" w:sz="4" w:space="0" w:color="auto"/>
              <w:left w:val="nil"/>
              <w:bottom w:val="single" w:sz="4" w:space="0" w:color="auto"/>
              <w:right w:val="single" w:sz="4" w:space="0" w:color="auto"/>
            </w:tcBorders>
          </w:tcPr>
          <w:p w:rsidR="00F622D5" w:rsidRPr="00F622D5" w:rsidRDefault="00F622D5" w:rsidP="00F622D5">
            <w:pPr>
              <w:spacing w:line="276" w:lineRule="auto"/>
              <w:jc w:val="center"/>
              <w:rPr>
                <w:sz w:val="18"/>
                <w:szCs w:val="18"/>
              </w:rPr>
            </w:pPr>
          </w:p>
        </w:tc>
        <w:tc>
          <w:tcPr>
            <w:tcW w:w="236" w:type="dxa"/>
            <w:tcBorders>
              <w:top w:val="single" w:sz="4" w:space="0" w:color="auto"/>
              <w:left w:val="single" w:sz="4" w:space="0" w:color="auto"/>
              <w:bottom w:val="single" w:sz="4" w:space="0" w:color="auto"/>
              <w:right w:val="nil"/>
            </w:tcBorders>
          </w:tcPr>
          <w:p w:rsidR="00F622D5" w:rsidRPr="00F622D5" w:rsidRDefault="00F622D5" w:rsidP="00F622D5">
            <w:pPr>
              <w:spacing w:line="276" w:lineRule="auto"/>
              <w:jc w:val="center"/>
              <w:rPr>
                <w:sz w:val="18"/>
                <w:szCs w:val="18"/>
              </w:rPr>
            </w:pPr>
          </w:p>
        </w:tc>
        <w:tc>
          <w:tcPr>
            <w:tcW w:w="894" w:type="dxa"/>
            <w:tcBorders>
              <w:top w:val="single" w:sz="4" w:space="0" w:color="auto"/>
              <w:left w:val="nil"/>
              <w:bottom w:val="single" w:sz="4" w:space="0" w:color="auto"/>
              <w:right w:val="single" w:sz="4" w:space="0" w:color="auto"/>
            </w:tcBorders>
          </w:tcPr>
          <w:p w:rsidR="00F622D5" w:rsidRPr="00F622D5" w:rsidRDefault="00F622D5" w:rsidP="00F622D5">
            <w:pPr>
              <w:spacing w:line="276" w:lineRule="auto"/>
              <w:jc w:val="center"/>
              <w:rPr>
                <w:sz w:val="18"/>
                <w:szCs w:val="18"/>
              </w:rPr>
            </w:pPr>
          </w:p>
        </w:tc>
        <w:tc>
          <w:tcPr>
            <w:tcW w:w="1842" w:type="dxa"/>
            <w:tcBorders>
              <w:top w:val="single" w:sz="4" w:space="0" w:color="auto"/>
              <w:left w:val="nil"/>
              <w:bottom w:val="single" w:sz="4" w:space="0" w:color="auto"/>
              <w:right w:val="single" w:sz="4" w:space="0" w:color="auto"/>
            </w:tcBorders>
          </w:tcPr>
          <w:p w:rsidR="00F622D5" w:rsidRPr="00F622D5" w:rsidRDefault="00F622D5" w:rsidP="00F622D5">
            <w:pPr>
              <w:rPr>
                <w:sz w:val="18"/>
                <w:szCs w:val="18"/>
              </w:rPr>
            </w:pPr>
            <w:r w:rsidRPr="00F622D5">
              <w:rPr>
                <w:sz w:val="18"/>
                <w:szCs w:val="18"/>
              </w:rPr>
              <w:t>В том числе:</w:t>
            </w:r>
          </w:p>
        </w:tc>
      </w:tr>
      <w:tr w:rsidR="00F622D5" w:rsidRPr="00F622D5" w:rsidTr="00F622D5">
        <w:trPr>
          <w:gridAfter w:val="4"/>
          <w:wAfter w:w="4856" w:type="dxa"/>
          <w:trHeight w:val="201"/>
        </w:trPr>
        <w:tc>
          <w:tcPr>
            <w:tcW w:w="674" w:type="dxa"/>
            <w:vMerge/>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center"/>
              <w:rPr>
                <w:sz w:val="18"/>
                <w:szCs w:val="18"/>
              </w:rPr>
            </w:pPr>
          </w:p>
        </w:tc>
        <w:tc>
          <w:tcPr>
            <w:tcW w:w="3262" w:type="dxa"/>
            <w:vMerge/>
            <w:tcBorders>
              <w:top w:val="single" w:sz="4" w:space="0" w:color="auto"/>
              <w:left w:val="nil"/>
              <w:bottom w:val="single" w:sz="4" w:space="0" w:color="auto"/>
              <w:right w:val="single" w:sz="4" w:space="0" w:color="auto"/>
            </w:tcBorders>
          </w:tcPr>
          <w:p w:rsidR="00F622D5" w:rsidRPr="00F622D5" w:rsidRDefault="00F622D5" w:rsidP="00F622D5">
            <w:pPr>
              <w:jc w:val="both"/>
              <w:rPr>
                <w:sz w:val="18"/>
                <w:szCs w:val="18"/>
              </w:rPr>
            </w:pPr>
          </w:p>
        </w:tc>
        <w:tc>
          <w:tcPr>
            <w:tcW w:w="1417" w:type="dxa"/>
            <w:vMerge/>
            <w:tcBorders>
              <w:top w:val="single" w:sz="4" w:space="0" w:color="auto"/>
              <w:left w:val="nil"/>
              <w:bottom w:val="single" w:sz="4" w:space="0" w:color="auto"/>
              <w:right w:val="single" w:sz="4" w:space="0" w:color="auto"/>
            </w:tcBorders>
          </w:tcPr>
          <w:p w:rsidR="00F622D5" w:rsidRPr="00F622D5" w:rsidRDefault="00F622D5" w:rsidP="00F622D5">
            <w:pPr>
              <w:jc w:val="center"/>
              <w:rPr>
                <w:b/>
                <w:sz w:val="18"/>
                <w:szCs w:val="18"/>
              </w:rPr>
            </w:pPr>
          </w:p>
        </w:tc>
        <w:tc>
          <w:tcPr>
            <w:tcW w:w="2538" w:type="dxa"/>
            <w:vMerge/>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865" w:type="dxa"/>
            <w:tcBorders>
              <w:top w:val="single" w:sz="4" w:space="0" w:color="auto"/>
              <w:left w:val="nil"/>
              <w:bottom w:val="single" w:sz="4" w:space="0" w:color="auto"/>
              <w:right w:val="single" w:sz="4" w:space="0" w:color="auto"/>
            </w:tcBorders>
          </w:tcPr>
          <w:p w:rsidR="00F622D5" w:rsidRPr="00F622D5" w:rsidRDefault="00F622D5" w:rsidP="00F622D5">
            <w:pPr>
              <w:spacing w:line="276" w:lineRule="auto"/>
              <w:jc w:val="center"/>
              <w:rPr>
                <w:sz w:val="18"/>
                <w:szCs w:val="18"/>
              </w:rPr>
            </w:pPr>
            <w:r w:rsidRPr="00F622D5">
              <w:rPr>
                <w:sz w:val="18"/>
                <w:szCs w:val="18"/>
              </w:rPr>
              <w:t>0</w:t>
            </w:r>
          </w:p>
        </w:tc>
        <w:tc>
          <w:tcPr>
            <w:tcW w:w="992" w:type="dxa"/>
            <w:gridSpan w:val="2"/>
            <w:tcBorders>
              <w:top w:val="single" w:sz="4" w:space="0" w:color="auto"/>
              <w:left w:val="nil"/>
              <w:bottom w:val="single" w:sz="4" w:space="0" w:color="auto"/>
              <w:right w:val="single" w:sz="4" w:space="0" w:color="auto"/>
            </w:tcBorders>
          </w:tcPr>
          <w:p w:rsidR="00F622D5" w:rsidRPr="00F622D5" w:rsidRDefault="00F622D5" w:rsidP="00F622D5">
            <w:pPr>
              <w:spacing w:line="276" w:lineRule="auto"/>
              <w:jc w:val="center"/>
              <w:rPr>
                <w:sz w:val="18"/>
                <w:szCs w:val="18"/>
              </w:rPr>
            </w:pPr>
            <w:r w:rsidRPr="00F622D5">
              <w:rPr>
                <w:sz w:val="18"/>
                <w:szCs w:val="18"/>
              </w:rPr>
              <w:t>500</w:t>
            </w:r>
          </w:p>
        </w:tc>
        <w:tc>
          <w:tcPr>
            <w:tcW w:w="992" w:type="dxa"/>
            <w:tcBorders>
              <w:top w:val="single" w:sz="4" w:space="0" w:color="auto"/>
              <w:left w:val="nil"/>
              <w:bottom w:val="single" w:sz="4" w:space="0" w:color="auto"/>
              <w:right w:val="single" w:sz="4" w:space="0" w:color="auto"/>
            </w:tcBorders>
          </w:tcPr>
          <w:p w:rsidR="00F622D5" w:rsidRPr="00F622D5" w:rsidRDefault="00F622D5" w:rsidP="00F622D5">
            <w:pPr>
              <w:spacing w:line="276" w:lineRule="auto"/>
              <w:jc w:val="center"/>
              <w:rPr>
                <w:sz w:val="18"/>
                <w:szCs w:val="18"/>
              </w:rPr>
            </w:pPr>
            <w:r w:rsidRPr="00F622D5">
              <w:rPr>
                <w:sz w:val="18"/>
                <w:szCs w:val="18"/>
              </w:rPr>
              <w:t>450</w:t>
            </w:r>
          </w:p>
        </w:tc>
        <w:tc>
          <w:tcPr>
            <w:tcW w:w="992" w:type="dxa"/>
            <w:tcBorders>
              <w:top w:val="single" w:sz="4" w:space="0" w:color="auto"/>
              <w:left w:val="nil"/>
              <w:bottom w:val="single" w:sz="4" w:space="0" w:color="auto"/>
              <w:right w:val="single" w:sz="4" w:space="0" w:color="auto"/>
            </w:tcBorders>
          </w:tcPr>
          <w:p w:rsidR="00F622D5" w:rsidRPr="00F622D5" w:rsidRDefault="00F622D5" w:rsidP="00F622D5">
            <w:pPr>
              <w:spacing w:line="276" w:lineRule="auto"/>
              <w:jc w:val="center"/>
              <w:rPr>
                <w:sz w:val="18"/>
                <w:szCs w:val="18"/>
              </w:rPr>
            </w:pPr>
            <w:r w:rsidRPr="00F622D5">
              <w:rPr>
                <w:sz w:val="18"/>
                <w:szCs w:val="18"/>
              </w:rPr>
              <w:t>300</w:t>
            </w:r>
          </w:p>
        </w:tc>
        <w:tc>
          <w:tcPr>
            <w:tcW w:w="855" w:type="dxa"/>
            <w:tcBorders>
              <w:top w:val="single" w:sz="4" w:space="0" w:color="auto"/>
              <w:left w:val="nil"/>
              <w:bottom w:val="single" w:sz="4" w:space="0" w:color="auto"/>
              <w:right w:val="single" w:sz="4" w:space="0" w:color="auto"/>
            </w:tcBorders>
          </w:tcPr>
          <w:p w:rsidR="00F622D5" w:rsidRPr="00F622D5" w:rsidRDefault="00F622D5" w:rsidP="00F622D5">
            <w:pPr>
              <w:spacing w:line="276" w:lineRule="auto"/>
              <w:jc w:val="center"/>
              <w:rPr>
                <w:sz w:val="18"/>
                <w:szCs w:val="18"/>
              </w:rPr>
            </w:pPr>
            <w:r w:rsidRPr="00F622D5">
              <w:rPr>
                <w:sz w:val="18"/>
                <w:szCs w:val="18"/>
              </w:rPr>
              <w:t>250</w:t>
            </w:r>
          </w:p>
        </w:tc>
        <w:tc>
          <w:tcPr>
            <w:tcW w:w="236" w:type="dxa"/>
            <w:tcBorders>
              <w:top w:val="single" w:sz="4" w:space="0" w:color="auto"/>
              <w:left w:val="single" w:sz="4" w:space="0" w:color="auto"/>
              <w:bottom w:val="single" w:sz="4" w:space="0" w:color="auto"/>
              <w:right w:val="nil"/>
            </w:tcBorders>
          </w:tcPr>
          <w:p w:rsidR="00F622D5" w:rsidRPr="00F622D5" w:rsidRDefault="00F622D5" w:rsidP="00F622D5">
            <w:pPr>
              <w:spacing w:line="276" w:lineRule="auto"/>
              <w:jc w:val="center"/>
              <w:rPr>
                <w:sz w:val="18"/>
                <w:szCs w:val="18"/>
              </w:rPr>
            </w:pPr>
          </w:p>
        </w:tc>
        <w:tc>
          <w:tcPr>
            <w:tcW w:w="894" w:type="dxa"/>
            <w:tcBorders>
              <w:top w:val="single" w:sz="4" w:space="0" w:color="auto"/>
              <w:left w:val="nil"/>
              <w:bottom w:val="single" w:sz="4" w:space="0" w:color="auto"/>
              <w:right w:val="single" w:sz="4" w:space="0" w:color="auto"/>
            </w:tcBorders>
          </w:tcPr>
          <w:p w:rsidR="00F622D5" w:rsidRPr="00F622D5" w:rsidRDefault="00F622D5" w:rsidP="00F622D5">
            <w:pPr>
              <w:spacing w:line="276" w:lineRule="auto"/>
              <w:jc w:val="center"/>
              <w:rPr>
                <w:sz w:val="18"/>
                <w:szCs w:val="18"/>
              </w:rPr>
            </w:pPr>
            <w:r w:rsidRPr="00F622D5">
              <w:rPr>
                <w:sz w:val="18"/>
                <w:szCs w:val="18"/>
              </w:rPr>
              <w:t>1500</w:t>
            </w:r>
          </w:p>
        </w:tc>
        <w:tc>
          <w:tcPr>
            <w:tcW w:w="1842" w:type="dxa"/>
            <w:tcBorders>
              <w:top w:val="single" w:sz="4" w:space="0" w:color="auto"/>
              <w:left w:val="nil"/>
              <w:bottom w:val="single" w:sz="4" w:space="0" w:color="auto"/>
              <w:right w:val="single" w:sz="4" w:space="0" w:color="auto"/>
            </w:tcBorders>
          </w:tcPr>
          <w:p w:rsidR="00F622D5" w:rsidRPr="00F622D5" w:rsidRDefault="00F622D5" w:rsidP="00F622D5">
            <w:pPr>
              <w:rPr>
                <w:sz w:val="18"/>
                <w:szCs w:val="18"/>
              </w:rPr>
            </w:pPr>
            <w:r w:rsidRPr="00F622D5">
              <w:rPr>
                <w:sz w:val="18"/>
                <w:szCs w:val="18"/>
              </w:rPr>
              <w:t>Районный бюджет</w:t>
            </w:r>
          </w:p>
        </w:tc>
      </w:tr>
      <w:tr w:rsidR="00F622D5" w:rsidRPr="00F622D5" w:rsidTr="00F622D5">
        <w:trPr>
          <w:gridAfter w:val="4"/>
          <w:wAfter w:w="4856" w:type="dxa"/>
          <w:trHeight w:val="256"/>
        </w:trPr>
        <w:tc>
          <w:tcPr>
            <w:tcW w:w="674" w:type="dxa"/>
            <w:vMerge/>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center"/>
              <w:rPr>
                <w:sz w:val="18"/>
                <w:szCs w:val="18"/>
              </w:rPr>
            </w:pPr>
          </w:p>
        </w:tc>
        <w:tc>
          <w:tcPr>
            <w:tcW w:w="3262" w:type="dxa"/>
            <w:vMerge/>
            <w:tcBorders>
              <w:top w:val="single" w:sz="4" w:space="0" w:color="auto"/>
              <w:left w:val="nil"/>
              <w:bottom w:val="single" w:sz="4" w:space="0" w:color="auto"/>
              <w:right w:val="single" w:sz="4" w:space="0" w:color="auto"/>
            </w:tcBorders>
          </w:tcPr>
          <w:p w:rsidR="00F622D5" w:rsidRPr="00F622D5" w:rsidRDefault="00F622D5" w:rsidP="00F622D5">
            <w:pPr>
              <w:jc w:val="both"/>
              <w:rPr>
                <w:sz w:val="18"/>
                <w:szCs w:val="18"/>
              </w:rPr>
            </w:pPr>
          </w:p>
        </w:tc>
        <w:tc>
          <w:tcPr>
            <w:tcW w:w="1417" w:type="dxa"/>
            <w:vMerge/>
            <w:tcBorders>
              <w:top w:val="single" w:sz="4" w:space="0" w:color="auto"/>
              <w:left w:val="nil"/>
              <w:bottom w:val="single" w:sz="4" w:space="0" w:color="auto"/>
              <w:right w:val="single" w:sz="4" w:space="0" w:color="auto"/>
            </w:tcBorders>
          </w:tcPr>
          <w:p w:rsidR="00F622D5" w:rsidRPr="00F622D5" w:rsidRDefault="00F622D5" w:rsidP="00F622D5">
            <w:pPr>
              <w:jc w:val="center"/>
              <w:rPr>
                <w:b/>
                <w:sz w:val="18"/>
                <w:szCs w:val="18"/>
              </w:rPr>
            </w:pPr>
          </w:p>
        </w:tc>
        <w:tc>
          <w:tcPr>
            <w:tcW w:w="2538" w:type="dxa"/>
            <w:vMerge w:val="restart"/>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r w:rsidRPr="00F622D5">
              <w:rPr>
                <w:sz w:val="18"/>
                <w:szCs w:val="18"/>
              </w:rPr>
              <w:t>МБУК «МфКЦ»</w:t>
            </w:r>
          </w:p>
          <w:p w:rsidR="00F622D5" w:rsidRPr="00F622D5" w:rsidRDefault="00F622D5" w:rsidP="00F622D5">
            <w:pPr>
              <w:jc w:val="center"/>
              <w:rPr>
                <w:sz w:val="18"/>
                <w:szCs w:val="18"/>
              </w:rPr>
            </w:pPr>
          </w:p>
        </w:tc>
        <w:tc>
          <w:tcPr>
            <w:tcW w:w="865" w:type="dxa"/>
            <w:tcBorders>
              <w:top w:val="single" w:sz="4" w:space="0" w:color="auto"/>
              <w:left w:val="nil"/>
              <w:bottom w:val="single" w:sz="4" w:space="0" w:color="auto"/>
              <w:right w:val="single" w:sz="4" w:space="0" w:color="auto"/>
            </w:tcBorders>
          </w:tcPr>
          <w:p w:rsidR="00F622D5" w:rsidRPr="00F622D5" w:rsidRDefault="00F622D5" w:rsidP="00F622D5">
            <w:pPr>
              <w:jc w:val="center"/>
              <w:rPr>
                <w:sz w:val="18"/>
                <w:szCs w:val="18"/>
              </w:rPr>
            </w:pPr>
            <w:r w:rsidRPr="00F622D5">
              <w:rPr>
                <w:sz w:val="18"/>
                <w:szCs w:val="18"/>
              </w:rPr>
              <w:t>0</w:t>
            </w:r>
          </w:p>
        </w:tc>
        <w:tc>
          <w:tcPr>
            <w:tcW w:w="992" w:type="dxa"/>
            <w:gridSpan w:val="2"/>
            <w:tcBorders>
              <w:top w:val="single" w:sz="4" w:space="0" w:color="auto"/>
              <w:left w:val="nil"/>
              <w:bottom w:val="single" w:sz="4" w:space="0" w:color="auto"/>
              <w:right w:val="single" w:sz="4" w:space="0" w:color="auto"/>
            </w:tcBorders>
          </w:tcPr>
          <w:p w:rsidR="00F622D5" w:rsidRPr="00F622D5" w:rsidRDefault="00F622D5" w:rsidP="00F622D5">
            <w:pPr>
              <w:jc w:val="center"/>
              <w:rPr>
                <w:sz w:val="18"/>
                <w:szCs w:val="18"/>
              </w:rPr>
            </w:pPr>
            <w:r w:rsidRPr="00F622D5">
              <w:rPr>
                <w:sz w:val="18"/>
                <w:szCs w:val="18"/>
              </w:rPr>
              <w:t>350</w:t>
            </w:r>
          </w:p>
        </w:tc>
        <w:tc>
          <w:tcPr>
            <w:tcW w:w="992" w:type="dxa"/>
            <w:tcBorders>
              <w:top w:val="single" w:sz="4" w:space="0" w:color="auto"/>
              <w:left w:val="nil"/>
              <w:bottom w:val="single" w:sz="4" w:space="0" w:color="auto"/>
              <w:right w:val="single" w:sz="4" w:space="0" w:color="auto"/>
            </w:tcBorders>
          </w:tcPr>
          <w:p w:rsidR="00F622D5" w:rsidRPr="00F622D5" w:rsidRDefault="00F622D5" w:rsidP="00F622D5">
            <w:pPr>
              <w:jc w:val="center"/>
              <w:rPr>
                <w:sz w:val="18"/>
                <w:szCs w:val="18"/>
              </w:rPr>
            </w:pPr>
            <w:r w:rsidRPr="00F622D5">
              <w:rPr>
                <w:sz w:val="18"/>
                <w:szCs w:val="18"/>
              </w:rPr>
              <w:t>150,0</w:t>
            </w:r>
          </w:p>
        </w:tc>
        <w:tc>
          <w:tcPr>
            <w:tcW w:w="992" w:type="dxa"/>
            <w:tcBorders>
              <w:top w:val="single" w:sz="4" w:space="0" w:color="auto"/>
              <w:left w:val="nil"/>
              <w:bottom w:val="single" w:sz="4" w:space="0" w:color="auto"/>
              <w:right w:val="single" w:sz="4" w:space="0" w:color="auto"/>
            </w:tcBorders>
          </w:tcPr>
          <w:p w:rsidR="00F622D5" w:rsidRPr="00F622D5" w:rsidRDefault="00F622D5" w:rsidP="00F622D5">
            <w:pPr>
              <w:jc w:val="center"/>
              <w:rPr>
                <w:sz w:val="18"/>
                <w:szCs w:val="18"/>
              </w:rPr>
            </w:pPr>
            <w:r w:rsidRPr="00F622D5">
              <w:rPr>
                <w:sz w:val="18"/>
                <w:szCs w:val="18"/>
              </w:rPr>
              <w:t>250</w:t>
            </w:r>
          </w:p>
        </w:tc>
        <w:tc>
          <w:tcPr>
            <w:tcW w:w="855" w:type="dxa"/>
            <w:tcBorders>
              <w:top w:val="single" w:sz="4" w:space="0" w:color="auto"/>
              <w:left w:val="nil"/>
              <w:bottom w:val="single" w:sz="4" w:space="0" w:color="auto"/>
              <w:right w:val="single" w:sz="4" w:space="0" w:color="auto"/>
            </w:tcBorders>
          </w:tcPr>
          <w:p w:rsidR="00F622D5" w:rsidRPr="00F622D5" w:rsidRDefault="00F622D5" w:rsidP="00F622D5">
            <w:pPr>
              <w:jc w:val="center"/>
              <w:rPr>
                <w:sz w:val="18"/>
                <w:szCs w:val="18"/>
              </w:rPr>
            </w:pPr>
            <w:r w:rsidRPr="00F622D5">
              <w:rPr>
                <w:sz w:val="18"/>
                <w:szCs w:val="18"/>
              </w:rPr>
              <w:t>260</w:t>
            </w:r>
          </w:p>
        </w:tc>
        <w:tc>
          <w:tcPr>
            <w:tcW w:w="236" w:type="dxa"/>
            <w:tcBorders>
              <w:top w:val="single" w:sz="4" w:space="0" w:color="auto"/>
              <w:left w:val="single" w:sz="4" w:space="0" w:color="auto"/>
              <w:bottom w:val="single" w:sz="4" w:space="0" w:color="auto"/>
              <w:right w:val="nil"/>
            </w:tcBorders>
          </w:tcPr>
          <w:p w:rsidR="00F622D5" w:rsidRPr="00F622D5" w:rsidRDefault="00F622D5" w:rsidP="00F622D5">
            <w:pPr>
              <w:jc w:val="center"/>
              <w:rPr>
                <w:sz w:val="18"/>
                <w:szCs w:val="18"/>
              </w:rPr>
            </w:pPr>
          </w:p>
        </w:tc>
        <w:tc>
          <w:tcPr>
            <w:tcW w:w="894" w:type="dxa"/>
            <w:tcBorders>
              <w:top w:val="single" w:sz="4" w:space="0" w:color="auto"/>
              <w:left w:val="nil"/>
              <w:bottom w:val="single" w:sz="4" w:space="0" w:color="auto"/>
              <w:right w:val="single" w:sz="4" w:space="0" w:color="auto"/>
            </w:tcBorders>
          </w:tcPr>
          <w:p w:rsidR="00F622D5" w:rsidRPr="00F622D5" w:rsidRDefault="00F622D5" w:rsidP="00F622D5">
            <w:pPr>
              <w:jc w:val="center"/>
              <w:rPr>
                <w:sz w:val="18"/>
                <w:szCs w:val="18"/>
              </w:rPr>
            </w:pPr>
            <w:r w:rsidRPr="00F622D5">
              <w:rPr>
                <w:sz w:val="18"/>
                <w:szCs w:val="18"/>
              </w:rPr>
              <w:t>1010</w:t>
            </w:r>
          </w:p>
        </w:tc>
        <w:tc>
          <w:tcPr>
            <w:tcW w:w="1842" w:type="dxa"/>
            <w:tcBorders>
              <w:top w:val="single" w:sz="4" w:space="0" w:color="auto"/>
              <w:left w:val="nil"/>
              <w:bottom w:val="single" w:sz="4" w:space="0" w:color="auto"/>
              <w:right w:val="single" w:sz="4" w:space="0" w:color="auto"/>
            </w:tcBorders>
          </w:tcPr>
          <w:p w:rsidR="00F622D5" w:rsidRPr="00F622D5" w:rsidRDefault="00F622D5" w:rsidP="00F622D5">
            <w:pPr>
              <w:rPr>
                <w:sz w:val="18"/>
                <w:szCs w:val="18"/>
              </w:rPr>
            </w:pPr>
            <w:r w:rsidRPr="00F622D5">
              <w:rPr>
                <w:sz w:val="18"/>
                <w:szCs w:val="18"/>
              </w:rPr>
              <w:t>Всего</w:t>
            </w:r>
          </w:p>
        </w:tc>
      </w:tr>
      <w:tr w:rsidR="00F622D5" w:rsidRPr="00F622D5" w:rsidTr="00F622D5">
        <w:trPr>
          <w:gridAfter w:val="4"/>
          <w:wAfter w:w="4856" w:type="dxa"/>
          <w:trHeight w:val="206"/>
        </w:trPr>
        <w:tc>
          <w:tcPr>
            <w:tcW w:w="674" w:type="dxa"/>
            <w:vMerge/>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center"/>
              <w:rPr>
                <w:sz w:val="18"/>
                <w:szCs w:val="18"/>
              </w:rPr>
            </w:pPr>
          </w:p>
        </w:tc>
        <w:tc>
          <w:tcPr>
            <w:tcW w:w="3262" w:type="dxa"/>
            <w:vMerge/>
            <w:tcBorders>
              <w:top w:val="single" w:sz="4" w:space="0" w:color="auto"/>
              <w:left w:val="nil"/>
              <w:bottom w:val="single" w:sz="4" w:space="0" w:color="auto"/>
              <w:right w:val="single" w:sz="4" w:space="0" w:color="auto"/>
            </w:tcBorders>
          </w:tcPr>
          <w:p w:rsidR="00F622D5" w:rsidRPr="00F622D5" w:rsidRDefault="00F622D5" w:rsidP="00F622D5">
            <w:pPr>
              <w:jc w:val="both"/>
              <w:rPr>
                <w:sz w:val="18"/>
                <w:szCs w:val="18"/>
              </w:rPr>
            </w:pPr>
          </w:p>
        </w:tc>
        <w:tc>
          <w:tcPr>
            <w:tcW w:w="1417" w:type="dxa"/>
            <w:vMerge/>
            <w:tcBorders>
              <w:top w:val="single" w:sz="4" w:space="0" w:color="auto"/>
              <w:left w:val="nil"/>
              <w:bottom w:val="single" w:sz="4" w:space="0" w:color="auto"/>
              <w:right w:val="single" w:sz="4" w:space="0" w:color="auto"/>
            </w:tcBorders>
          </w:tcPr>
          <w:p w:rsidR="00F622D5" w:rsidRPr="00F622D5" w:rsidRDefault="00F622D5" w:rsidP="00F622D5">
            <w:pPr>
              <w:jc w:val="center"/>
              <w:rPr>
                <w:b/>
                <w:sz w:val="18"/>
                <w:szCs w:val="18"/>
              </w:rPr>
            </w:pPr>
          </w:p>
        </w:tc>
        <w:tc>
          <w:tcPr>
            <w:tcW w:w="2538" w:type="dxa"/>
            <w:vMerge/>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865" w:type="dxa"/>
            <w:tcBorders>
              <w:top w:val="single" w:sz="4" w:space="0" w:color="auto"/>
              <w:left w:val="nil"/>
              <w:bottom w:val="single" w:sz="4" w:space="0" w:color="auto"/>
              <w:right w:val="single" w:sz="4" w:space="0" w:color="auto"/>
            </w:tcBorders>
          </w:tcPr>
          <w:p w:rsidR="00F622D5" w:rsidRPr="00F622D5" w:rsidRDefault="00F622D5" w:rsidP="00F622D5">
            <w:pPr>
              <w:jc w:val="center"/>
              <w:rPr>
                <w:sz w:val="18"/>
                <w:szCs w:val="18"/>
              </w:rPr>
            </w:pPr>
          </w:p>
        </w:tc>
        <w:tc>
          <w:tcPr>
            <w:tcW w:w="992" w:type="dxa"/>
            <w:gridSpan w:val="2"/>
            <w:tcBorders>
              <w:top w:val="single" w:sz="4" w:space="0" w:color="auto"/>
              <w:left w:val="nil"/>
              <w:bottom w:val="single" w:sz="4" w:space="0" w:color="auto"/>
              <w:right w:val="single" w:sz="4" w:space="0" w:color="auto"/>
            </w:tcBorders>
          </w:tcPr>
          <w:p w:rsidR="00F622D5" w:rsidRPr="00F622D5" w:rsidRDefault="00F622D5" w:rsidP="00F622D5">
            <w:pPr>
              <w:jc w:val="center"/>
              <w:rPr>
                <w:sz w:val="18"/>
                <w:szCs w:val="18"/>
              </w:rPr>
            </w:pPr>
          </w:p>
        </w:tc>
        <w:tc>
          <w:tcPr>
            <w:tcW w:w="992" w:type="dxa"/>
            <w:tcBorders>
              <w:top w:val="single" w:sz="4" w:space="0" w:color="auto"/>
              <w:left w:val="nil"/>
              <w:bottom w:val="single" w:sz="4" w:space="0" w:color="auto"/>
              <w:right w:val="single" w:sz="4" w:space="0" w:color="auto"/>
            </w:tcBorders>
          </w:tcPr>
          <w:p w:rsidR="00F622D5" w:rsidRPr="00F622D5" w:rsidRDefault="00F622D5" w:rsidP="00F622D5">
            <w:pPr>
              <w:jc w:val="center"/>
              <w:rPr>
                <w:sz w:val="18"/>
                <w:szCs w:val="18"/>
              </w:rPr>
            </w:pPr>
          </w:p>
        </w:tc>
        <w:tc>
          <w:tcPr>
            <w:tcW w:w="992" w:type="dxa"/>
            <w:tcBorders>
              <w:top w:val="single" w:sz="4" w:space="0" w:color="auto"/>
              <w:left w:val="nil"/>
              <w:bottom w:val="single" w:sz="4" w:space="0" w:color="auto"/>
              <w:right w:val="single" w:sz="4" w:space="0" w:color="auto"/>
            </w:tcBorders>
          </w:tcPr>
          <w:p w:rsidR="00F622D5" w:rsidRPr="00F622D5" w:rsidRDefault="00F622D5" w:rsidP="00F622D5">
            <w:pPr>
              <w:jc w:val="center"/>
              <w:rPr>
                <w:sz w:val="18"/>
                <w:szCs w:val="18"/>
              </w:rPr>
            </w:pPr>
          </w:p>
        </w:tc>
        <w:tc>
          <w:tcPr>
            <w:tcW w:w="855" w:type="dxa"/>
            <w:tcBorders>
              <w:top w:val="single" w:sz="4" w:space="0" w:color="auto"/>
              <w:left w:val="nil"/>
              <w:bottom w:val="single" w:sz="4" w:space="0" w:color="auto"/>
              <w:right w:val="single" w:sz="4" w:space="0" w:color="auto"/>
            </w:tcBorders>
          </w:tcPr>
          <w:p w:rsidR="00F622D5" w:rsidRPr="00F622D5" w:rsidRDefault="00F622D5" w:rsidP="00F622D5">
            <w:pPr>
              <w:jc w:val="center"/>
              <w:rPr>
                <w:sz w:val="18"/>
                <w:szCs w:val="18"/>
              </w:rPr>
            </w:pPr>
          </w:p>
        </w:tc>
        <w:tc>
          <w:tcPr>
            <w:tcW w:w="236" w:type="dxa"/>
            <w:tcBorders>
              <w:top w:val="single" w:sz="4" w:space="0" w:color="auto"/>
              <w:left w:val="single" w:sz="4" w:space="0" w:color="auto"/>
              <w:bottom w:val="single" w:sz="4" w:space="0" w:color="auto"/>
              <w:right w:val="nil"/>
            </w:tcBorders>
          </w:tcPr>
          <w:p w:rsidR="00F622D5" w:rsidRPr="00F622D5" w:rsidRDefault="00F622D5" w:rsidP="00F622D5">
            <w:pPr>
              <w:jc w:val="center"/>
              <w:rPr>
                <w:sz w:val="18"/>
                <w:szCs w:val="18"/>
              </w:rPr>
            </w:pPr>
          </w:p>
        </w:tc>
        <w:tc>
          <w:tcPr>
            <w:tcW w:w="894" w:type="dxa"/>
            <w:tcBorders>
              <w:top w:val="single" w:sz="4" w:space="0" w:color="auto"/>
              <w:left w:val="nil"/>
              <w:bottom w:val="single" w:sz="4" w:space="0" w:color="auto"/>
              <w:right w:val="single" w:sz="4" w:space="0" w:color="auto"/>
            </w:tcBorders>
          </w:tcPr>
          <w:p w:rsidR="00F622D5" w:rsidRPr="00F622D5" w:rsidRDefault="00F622D5" w:rsidP="00F622D5">
            <w:pPr>
              <w:jc w:val="center"/>
              <w:rPr>
                <w:sz w:val="18"/>
                <w:szCs w:val="18"/>
              </w:rPr>
            </w:pPr>
          </w:p>
        </w:tc>
        <w:tc>
          <w:tcPr>
            <w:tcW w:w="1842" w:type="dxa"/>
            <w:tcBorders>
              <w:top w:val="single" w:sz="4" w:space="0" w:color="auto"/>
              <w:left w:val="nil"/>
              <w:bottom w:val="single" w:sz="4" w:space="0" w:color="auto"/>
              <w:right w:val="single" w:sz="4" w:space="0" w:color="auto"/>
            </w:tcBorders>
          </w:tcPr>
          <w:p w:rsidR="00F622D5" w:rsidRPr="00F622D5" w:rsidRDefault="00F622D5" w:rsidP="00F622D5">
            <w:pPr>
              <w:rPr>
                <w:sz w:val="18"/>
                <w:szCs w:val="18"/>
              </w:rPr>
            </w:pPr>
            <w:r w:rsidRPr="00F622D5">
              <w:rPr>
                <w:sz w:val="18"/>
                <w:szCs w:val="18"/>
              </w:rPr>
              <w:t>В том числе:</w:t>
            </w:r>
          </w:p>
        </w:tc>
      </w:tr>
      <w:tr w:rsidR="00F622D5" w:rsidRPr="00F622D5" w:rsidTr="00F622D5">
        <w:trPr>
          <w:gridAfter w:val="4"/>
          <w:wAfter w:w="4856" w:type="dxa"/>
          <w:trHeight w:val="339"/>
        </w:trPr>
        <w:tc>
          <w:tcPr>
            <w:tcW w:w="674" w:type="dxa"/>
            <w:vMerge/>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center"/>
              <w:rPr>
                <w:sz w:val="18"/>
                <w:szCs w:val="18"/>
              </w:rPr>
            </w:pPr>
          </w:p>
        </w:tc>
        <w:tc>
          <w:tcPr>
            <w:tcW w:w="3262" w:type="dxa"/>
            <w:vMerge/>
            <w:tcBorders>
              <w:top w:val="single" w:sz="4" w:space="0" w:color="auto"/>
              <w:left w:val="nil"/>
              <w:bottom w:val="single" w:sz="4" w:space="0" w:color="auto"/>
              <w:right w:val="single" w:sz="4" w:space="0" w:color="auto"/>
            </w:tcBorders>
          </w:tcPr>
          <w:p w:rsidR="00F622D5" w:rsidRPr="00F622D5" w:rsidRDefault="00F622D5" w:rsidP="00F622D5">
            <w:pPr>
              <w:jc w:val="both"/>
              <w:rPr>
                <w:sz w:val="18"/>
                <w:szCs w:val="18"/>
              </w:rPr>
            </w:pPr>
          </w:p>
        </w:tc>
        <w:tc>
          <w:tcPr>
            <w:tcW w:w="1417" w:type="dxa"/>
            <w:vMerge/>
            <w:tcBorders>
              <w:top w:val="single" w:sz="4" w:space="0" w:color="auto"/>
              <w:left w:val="nil"/>
              <w:bottom w:val="single" w:sz="4" w:space="0" w:color="auto"/>
              <w:right w:val="single" w:sz="4" w:space="0" w:color="auto"/>
            </w:tcBorders>
          </w:tcPr>
          <w:p w:rsidR="00F622D5" w:rsidRPr="00F622D5" w:rsidRDefault="00F622D5" w:rsidP="00F622D5">
            <w:pPr>
              <w:jc w:val="center"/>
              <w:rPr>
                <w:b/>
                <w:sz w:val="18"/>
                <w:szCs w:val="18"/>
              </w:rPr>
            </w:pPr>
          </w:p>
        </w:tc>
        <w:tc>
          <w:tcPr>
            <w:tcW w:w="2538" w:type="dxa"/>
            <w:vMerge/>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865" w:type="dxa"/>
            <w:tcBorders>
              <w:top w:val="single" w:sz="4" w:space="0" w:color="auto"/>
              <w:left w:val="nil"/>
              <w:bottom w:val="single" w:sz="4" w:space="0" w:color="auto"/>
              <w:right w:val="single" w:sz="4" w:space="0" w:color="auto"/>
            </w:tcBorders>
          </w:tcPr>
          <w:p w:rsidR="00F622D5" w:rsidRPr="00F622D5" w:rsidRDefault="00F622D5" w:rsidP="00F622D5">
            <w:pPr>
              <w:jc w:val="center"/>
              <w:rPr>
                <w:sz w:val="18"/>
                <w:szCs w:val="18"/>
              </w:rPr>
            </w:pPr>
            <w:r w:rsidRPr="00F622D5">
              <w:rPr>
                <w:sz w:val="18"/>
                <w:szCs w:val="18"/>
              </w:rPr>
              <w:t>0</w:t>
            </w:r>
          </w:p>
        </w:tc>
        <w:tc>
          <w:tcPr>
            <w:tcW w:w="992" w:type="dxa"/>
            <w:gridSpan w:val="2"/>
            <w:tcBorders>
              <w:top w:val="single" w:sz="4" w:space="0" w:color="auto"/>
              <w:left w:val="nil"/>
              <w:bottom w:val="single" w:sz="4" w:space="0" w:color="auto"/>
              <w:right w:val="single" w:sz="4" w:space="0" w:color="auto"/>
            </w:tcBorders>
          </w:tcPr>
          <w:p w:rsidR="00F622D5" w:rsidRPr="00F622D5" w:rsidRDefault="00F622D5" w:rsidP="00F622D5">
            <w:pPr>
              <w:jc w:val="center"/>
              <w:rPr>
                <w:sz w:val="18"/>
                <w:szCs w:val="18"/>
              </w:rPr>
            </w:pPr>
            <w:r w:rsidRPr="00F622D5">
              <w:rPr>
                <w:sz w:val="18"/>
                <w:szCs w:val="18"/>
              </w:rPr>
              <w:t>350</w:t>
            </w:r>
          </w:p>
        </w:tc>
        <w:tc>
          <w:tcPr>
            <w:tcW w:w="992" w:type="dxa"/>
            <w:tcBorders>
              <w:top w:val="single" w:sz="4" w:space="0" w:color="auto"/>
              <w:left w:val="nil"/>
              <w:bottom w:val="single" w:sz="4" w:space="0" w:color="auto"/>
              <w:right w:val="single" w:sz="4" w:space="0" w:color="auto"/>
            </w:tcBorders>
          </w:tcPr>
          <w:p w:rsidR="00F622D5" w:rsidRPr="00F622D5" w:rsidRDefault="00F622D5" w:rsidP="00F622D5">
            <w:pPr>
              <w:jc w:val="center"/>
              <w:rPr>
                <w:sz w:val="18"/>
                <w:szCs w:val="18"/>
              </w:rPr>
            </w:pPr>
            <w:r w:rsidRPr="00F622D5">
              <w:rPr>
                <w:sz w:val="18"/>
                <w:szCs w:val="18"/>
              </w:rPr>
              <w:t>150</w:t>
            </w:r>
          </w:p>
        </w:tc>
        <w:tc>
          <w:tcPr>
            <w:tcW w:w="992" w:type="dxa"/>
            <w:tcBorders>
              <w:top w:val="single" w:sz="4" w:space="0" w:color="auto"/>
              <w:left w:val="nil"/>
              <w:bottom w:val="single" w:sz="4" w:space="0" w:color="auto"/>
              <w:right w:val="single" w:sz="4" w:space="0" w:color="auto"/>
            </w:tcBorders>
          </w:tcPr>
          <w:p w:rsidR="00F622D5" w:rsidRPr="00F622D5" w:rsidRDefault="00F622D5" w:rsidP="00F622D5">
            <w:pPr>
              <w:jc w:val="center"/>
              <w:rPr>
                <w:sz w:val="18"/>
                <w:szCs w:val="18"/>
              </w:rPr>
            </w:pPr>
            <w:r w:rsidRPr="00F622D5">
              <w:rPr>
                <w:sz w:val="18"/>
                <w:szCs w:val="18"/>
              </w:rPr>
              <w:t>250</w:t>
            </w:r>
          </w:p>
        </w:tc>
        <w:tc>
          <w:tcPr>
            <w:tcW w:w="855" w:type="dxa"/>
            <w:tcBorders>
              <w:top w:val="single" w:sz="4" w:space="0" w:color="auto"/>
              <w:left w:val="nil"/>
              <w:bottom w:val="single" w:sz="4" w:space="0" w:color="auto"/>
              <w:right w:val="single" w:sz="4" w:space="0" w:color="auto"/>
            </w:tcBorders>
          </w:tcPr>
          <w:p w:rsidR="00F622D5" w:rsidRPr="00F622D5" w:rsidRDefault="00F622D5" w:rsidP="00F622D5">
            <w:pPr>
              <w:jc w:val="center"/>
              <w:rPr>
                <w:sz w:val="18"/>
                <w:szCs w:val="18"/>
              </w:rPr>
            </w:pPr>
            <w:r w:rsidRPr="00F622D5">
              <w:rPr>
                <w:sz w:val="18"/>
                <w:szCs w:val="18"/>
              </w:rPr>
              <w:t>260</w:t>
            </w:r>
          </w:p>
        </w:tc>
        <w:tc>
          <w:tcPr>
            <w:tcW w:w="236" w:type="dxa"/>
            <w:tcBorders>
              <w:top w:val="single" w:sz="4" w:space="0" w:color="auto"/>
              <w:left w:val="single" w:sz="4" w:space="0" w:color="auto"/>
              <w:bottom w:val="single" w:sz="4" w:space="0" w:color="auto"/>
              <w:right w:val="nil"/>
            </w:tcBorders>
          </w:tcPr>
          <w:p w:rsidR="00F622D5" w:rsidRPr="00F622D5" w:rsidRDefault="00F622D5" w:rsidP="00F622D5">
            <w:pPr>
              <w:jc w:val="center"/>
              <w:rPr>
                <w:sz w:val="18"/>
                <w:szCs w:val="18"/>
              </w:rPr>
            </w:pPr>
          </w:p>
        </w:tc>
        <w:tc>
          <w:tcPr>
            <w:tcW w:w="894" w:type="dxa"/>
            <w:tcBorders>
              <w:top w:val="single" w:sz="4" w:space="0" w:color="auto"/>
              <w:left w:val="nil"/>
              <w:bottom w:val="single" w:sz="4" w:space="0" w:color="auto"/>
              <w:right w:val="single" w:sz="4" w:space="0" w:color="auto"/>
            </w:tcBorders>
          </w:tcPr>
          <w:p w:rsidR="00F622D5" w:rsidRPr="00F622D5" w:rsidRDefault="00F622D5" w:rsidP="00F622D5">
            <w:pPr>
              <w:jc w:val="center"/>
              <w:rPr>
                <w:sz w:val="18"/>
                <w:szCs w:val="18"/>
              </w:rPr>
            </w:pPr>
            <w:r w:rsidRPr="00F622D5">
              <w:rPr>
                <w:sz w:val="18"/>
                <w:szCs w:val="18"/>
              </w:rPr>
              <w:t>1010</w:t>
            </w:r>
          </w:p>
        </w:tc>
        <w:tc>
          <w:tcPr>
            <w:tcW w:w="1842" w:type="dxa"/>
            <w:tcBorders>
              <w:top w:val="single" w:sz="4" w:space="0" w:color="auto"/>
              <w:left w:val="nil"/>
              <w:bottom w:val="single" w:sz="4" w:space="0" w:color="auto"/>
              <w:right w:val="single" w:sz="4" w:space="0" w:color="auto"/>
            </w:tcBorders>
          </w:tcPr>
          <w:p w:rsidR="00F622D5" w:rsidRPr="00F622D5" w:rsidRDefault="00F622D5" w:rsidP="00F622D5">
            <w:pPr>
              <w:rPr>
                <w:sz w:val="18"/>
                <w:szCs w:val="18"/>
              </w:rPr>
            </w:pPr>
            <w:r w:rsidRPr="00F622D5">
              <w:rPr>
                <w:sz w:val="18"/>
                <w:szCs w:val="18"/>
              </w:rPr>
              <w:t>Районный бюджет</w:t>
            </w:r>
          </w:p>
        </w:tc>
      </w:tr>
      <w:tr w:rsidR="00F622D5" w:rsidRPr="00F622D5" w:rsidTr="00F622D5">
        <w:trPr>
          <w:gridAfter w:val="4"/>
          <w:wAfter w:w="4856" w:type="dxa"/>
          <w:trHeight w:val="226"/>
        </w:trPr>
        <w:tc>
          <w:tcPr>
            <w:tcW w:w="674" w:type="dxa"/>
            <w:vMerge w:val="restart"/>
            <w:tcBorders>
              <w:top w:val="single" w:sz="4" w:space="0" w:color="auto"/>
              <w:left w:val="single" w:sz="4" w:space="0" w:color="auto"/>
              <w:right w:val="single" w:sz="4" w:space="0" w:color="auto"/>
            </w:tcBorders>
            <w:vAlign w:val="center"/>
          </w:tcPr>
          <w:p w:rsidR="00F622D5" w:rsidRPr="00F622D5" w:rsidRDefault="00F622D5" w:rsidP="00F622D5">
            <w:pPr>
              <w:jc w:val="center"/>
              <w:rPr>
                <w:sz w:val="18"/>
                <w:szCs w:val="18"/>
              </w:rPr>
            </w:pPr>
            <w:r w:rsidRPr="00F622D5">
              <w:rPr>
                <w:sz w:val="18"/>
                <w:szCs w:val="18"/>
              </w:rPr>
              <w:t>4 </w:t>
            </w:r>
          </w:p>
        </w:tc>
        <w:tc>
          <w:tcPr>
            <w:tcW w:w="3262" w:type="dxa"/>
            <w:vMerge w:val="restart"/>
            <w:tcBorders>
              <w:top w:val="single" w:sz="4" w:space="0" w:color="auto"/>
              <w:left w:val="nil"/>
              <w:right w:val="single" w:sz="4" w:space="0" w:color="auto"/>
            </w:tcBorders>
            <w:shd w:val="clear" w:color="auto" w:fill="auto"/>
          </w:tcPr>
          <w:p w:rsidR="00F622D5" w:rsidRPr="00F622D5" w:rsidRDefault="00F622D5" w:rsidP="00F622D5">
            <w:pPr>
              <w:jc w:val="both"/>
              <w:rPr>
                <w:sz w:val="18"/>
                <w:szCs w:val="18"/>
              </w:rPr>
            </w:pPr>
            <w:r w:rsidRPr="00F622D5">
              <w:rPr>
                <w:sz w:val="18"/>
                <w:szCs w:val="18"/>
              </w:rPr>
              <w:t xml:space="preserve">Задача 1.2. </w:t>
            </w:r>
            <w:r w:rsidRPr="00F622D5">
              <w:rPr>
                <w:sz w:val="18"/>
                <w:szCs w:val="18"/>
                <w:lang w:eastAsia="en-US"/>
              </w:rPr>
              <w:t>Сохранение материально-технической базы учреждений</w:t>
            </w:r>
          </w:p>
        </w:tc>
        <w:tc>
          <w:tcPr>
            <w:tcW w:w="1417" w:type="dxa"/>
            <w:vMerge w:val="restart"/>
            <w:tcBorders>
              <w:top w:val="single" w:sz="4" w:space="0" w:color="auto"/>
              <w:left w:val="single" w:sz="4" w:space="0" w:color="auto"/>
              <w:right w:val="single" w:sz="4" w:space="0" w:color="auto"/>
            </w:tcBorders>
            <w:shd w:val="clear" w:color="auto" w:fill="auto"/>
          </w:tcPr>
          <w:p w:rsidR="00F622D5" w:rsidRPr="00F622D5" w:rsidRDefault="00F622D5" w:rsidP="00F622D5">
            <w:pPr>
              <w:jc w:val="center"/>
              <w:rPr>
                <w:sz w:val="18"/>
                <w:szCs w:val="18"/>
              </w:rPr>
            </w:pPr>
            <w:r w:rsidRPr="00F622D5">
              <w:rPr>
                <w:sz w:val="18"/>
                <w:szCs w:val="18"/>
              </w:rPr>
              <w:t>2021 - 2025 годы</w:t>
            </w:r>
          </w:p>
        </w:tc>
        <w:tc>
          <w:tcPr>
            <w:tcW w:w="2538" w:type="dxa"/>
            <w:vMerge w:val="restart"/>
            <w:tcBorders>
              <w:top w:val="single" w:sz="4" w:space="0" w:color="auto"/>
              <w:left w:val="nil"/>
              <w:right w:val="single" w:sz="4" w:space="0" w:color="auto"/>
            </w:tcBorders>
            <w:shd w:val="clear" w:color="auto" w:fill="auto"/>
          </w:tcPr>
          <w:p w:rsidR="00F622D5" w:rsidRPr="00F622D5" w:rsidRDefault="00F622D5" w:rsidP="00F622D5">
            <w:pPr>
              <w:jc w:val="center"/>
              <w:rPr>
                <w:sz w:val="18"/>
                <w:szCs w:val="18"/>
              </w:rPr>
            </w:pPr>
          </w:p>
          <w:p w:rsidR="00F622D5" w:rsidRPr="00F622D5" w:rsidRDefault="00F622D5" w:rsidP="00F622D5">
            <w:pPr>
              <w:jc w:val="center"/>
              <w:rPr>
                <w:sz w:val="18"/>
                <w:szCs w:val="18"/>
              </w:rPr>
            </w:pPr>
          </w:p>
        </w:tc>
        <w:tc>
          <w:tcPr>
            <w:tcW w:w="865" w:type="dxa"/>
            <w:tcBorders>
              <w:top w:val="single" w:sz="4" w:space="0" w:color="auto"/>
              <w:left w:val="nil"/>
              <w:bottom w:val="single" w:sz="4" w:space="0" w:color="auto"/>
              <w:right w:val="single" w:sz="4" w:space="0" w:color="auto"/>
            </w:tcBorders>
            <w:shd w:val="clear" w:color="auto" w:fill="CCFFFF"/>
          </w:tcPr>
          <w:p w:rsidR="00F622D5" w:rsidRPr="00F622D5" w:rsidRDefault="00F622D5" w:rsidP="00F622D5">
            <w:pPr>
              <w:jc w:val="center"/>
              <w:rPr>
                <w:b/>
                <w:sz w:val="18"/>
                <w:szCs w:val="18"/>
              </w:rPr>
            </w:pPr>
            <w:r w:rsidRPr="00F622D5">
              <w:rPr>
                <w:b/>
                <w:sz w:val="18"/>
                <w:szCs w:val="18"/>
              </w:rPr>
              <w:t>850</w:t>
            </w:r>
          </w:p>
        </w:tc>
        <w:tc>
          <w:tcPr>
            <w:tcW w:w="992" w:type="dxa"/>
            <w:gridSpan w:val="2"/>
            <w:tcBorders>
              <w:top w:val="single" w:sz="4" w:space="0" w:color="auto"/>
              <w:left w:val="nil"/>
              <w:bottom w:val="single" w:sz="4" w:space="0" w:color="auto"/>
              <w:right w:val="single" w:sz="4" w:space="0" w:color="auto"/>
            </w:tcBorders>
            <w:shd w:val="clear" w:color="auto" w:fill="CCFFFF"/>
          </w:tcPr>
          <w:p w:rsidR="00F622D5" w:rsidRPr="00F622D5" w:rsidRDefault="00F622D5" w:rsidP="00F622D5">
            <w:pPr>
              <w:jc w:val="center"/>
              <w:rPr>
                <w:b/>
                <w:sz w:val="18"/>
                <w:szCs w:val="18"/>
              </w:rPr>
            </w:pPr>
            <w:r w:rsidRPr="00F622D5">
              <w:rPr>
                <w:b/>
                <w:sz w:val="18"/>
                <w:szCs w:val="18"/>
              </w:rPr>
              <w:t>150</w:t>
            </w:r>
          </w:p>
        </w:tc>
        <w:tc>
          <w:tcPr>
            <w:tcW w:w="992" w:type="dxa"/>
            <w:tcBorders>
              <w:top w:val="single" w:sz="4" w:space="0" w:color="auto"/>
              <w:left w:val="nil"/>
              <w:bottom w:val="single" w:sz="4" w:space="0" w:color="auto"/>
              <w:right w:val="single" w:sz="4" w:space="0" w:color="auto"/>
            </w:tcBorders>
            <w:shd w:val="clear" w:color="auto" w:fill="CCFFFF"/>
          </w:tcPr>
          <w:p w:rsidR="00F622D5" w:rsidRPr="00F622D5" w:rsidRDefault="00F622D5" w:rsidP="00F622D5">
            <w:pPr>
              <w:jc w:val="center"/>
              <w:rPr>
                <w:b/>
                <w:sz w:val="18"/>
                <w:szCs w:val="18"/>
              </w:rPr>
            </w:pPr>
            <w:r w:rsidRPr="00F622D5">
              <w:rPr>
                <w:b/>
                <w:sz w:val="18"/>
                <w:szCs w:val="18"/>
              </w:rPr>
              <w:t>450,0</w:t>
            </w:r>
          </w:p>
        </w:tc>
        <w:tc>
          <w:tcPr>
            <w:tcW w:w="992" w:type="dxa"/>
            <w:tcBorders>
              <w:top w:val="single" w:sz="4" w:space="0" w:color="auto"/>
              <w:left w:val="nil"/>
              <w:bottom w:val="single" w:sz="4" w:space="0" w:color="auto"/>
              <w:right w:val="single" w:sz="4" w:space="0" w:color="auto"/>
            </w:tcBorders>
            <w:shd w:val="clear" w:color="auto" w:fill="CCFFFF"/>
          </w:tcPr>
          <w:p w:rsidR="00F622D5" w:rsidRPr="00F622D5" w:rsidRDefault="00F622D5" w:rsidP="00F622D5">
            <w:pPr>
              <w:jc w:val="center"/>
              <w:rPr>
                <w:b/>
                <w:sz w:val="18"/>
                <w:szCs w:val="18"/>
              </w:rPr>
            </w:pPr>
            <w:r w:rsidRPr="00F622D5">
              <w:rPr>
                <w:b/>
                <w:sz w:val="18"/>
                <w:szCs w:val="18"/>
              </w:rPr>
              <w:t>150</w:t>
            </w:r>
          </w:p>
        </w:tc>
        <w:tc>
          <w:tcPr>
            <w:tcW w:w="855" w:type="dxa"/>
            <w:tcBorders>
              <w:top w:val="single" w:sz="4" w:space="0" w:color="auto"/>
              <w:left w:val="nil"/>
              <w:bottom w:val="single" w:sz="4" w:space="0" w:color="auto"/>
              <w:right w:val="single" w:sz="4" w:space="0" w:color="auto"/>
            </w:tcBorders>
            <w:shd w:val="clear" w:color="auto" w:fill="CCFFFF"/>
          </w:tcPr>
          <w:p w:rsidR="00F622D5" w:rsidRPr="00F622D5" w:rsidRDefault="00F622D5" w:rsidP="00F622D5">
            <w:pPr>
              <w:jc w:val="center"/>
              <w:rPr>
                <w:b/>
                <w:sz w:val="18"/>
                <w:szCs w:val="18"/>
              </w:rPr>
            </w:pPr>
            <w:r w:rsidRPr="00F622D5">
              <w:rPr>
                <w:b/>
                <w:sz w:val="18"/>
                <w:szCs w:val="18"/>
              </w:rPr>
              <w:t>250</w:t>
            </w:r>
          </w:p>
        </w:tc>
        <w:tc>
          <w:tcPr>
            <w:tcW w:w="236" w:type="dxa"/>
            <w:tcBorders>
              <w:top w:val="single" w:sz="4" w:space="0" w:color="auto"/>
              <w:left w:val="single" w:sz="4" w:space="0" w:color="auto"/>
              <w:bottom w:val="single" w:sz="4" w:space="0" w:color="auto"/>
              <w:right w:val="nil"/>
            </w:tcBorders>
            <w:shd w:val="clear" w:color="auto" w:fill="CCFFFF"/>
          </w:tcPr>
          <w:p w:rsidR="00F622D5" w:rsidRPr="00F622D5" w:rsidRDefault="00F622D5" w:rsidP="00F622D5">
            <w:pPr>
              <w:jc w:val="center"/>
              <w:rPr>
                <w:b/>
                <w:sz w:val="18"/>
                <w:szCs w:val="18"/>
              </w:rPr>
            </w:pPr>
          </w:p>
        </w:tc>
        <w:tc>
          <w:tcPr>
            <w:tcW w:w="894" w:type="dxa"/>
            <w:tcBorders>
              <w:top w:val="single" w:sz="4" w:space="0" w:color="auto"/>
              <w:left w:val="nil"/>
              <w:bottom w:val="single" w:sz="4" w:space="0" w:color="auto"/>
              <w:right w:val="single" w:sz="4" w:space="0" w:color="auto"/>
            </w:tcBorders>
            <w:shd w:val="clear" w:color="auto" w:fill="CCFFFF"/>
          </w:tcPr>
          <w:p w:rsidR="00F622D5" w:rsidRPr="00F622D5" w:rsidRDefault="00F622D5" w:rsidP="00F622D5">
            <w:pPr>
              <w:jc w:val="center"/>
              <w:rPr>
                <w:b/>
                <w:sz w:val="18"/>
                <w:szCs w:val="18"/>
              </w:rPr>
            </w:pPr>
            <w:r w:rsidRPr="00F622D5">
              <w:rPr>
                <w:b/>
                <w:sz w:val="18"/>
                <w:szCs w:val="18"/>
              </w:rPr>
              <w:t>1850</w:t>
            </w:r>
          </w:p>
        </w:tc>
        <w:tc>
          <w:tcPr>
            <w:tcW w:w="1842" w:type="dxa"/>
            <w:tcBorders>
              <w:top w:val="single" w:sz="4" w:space="0" w:color="auto"/>
              <w:left w:val="nil"/>
              <w:bottom w:val="single" w:sz="4" w:space="0" w:color="auto"/>
              <w:right w:val="single" w:sz="4" w:space="0" w:color="auto"/>
            </w:tcBorders>
            <w:shd w:val="clear" w:color="auto" w:fill="CCFFFF"/>
            <w:vAlign w:val="center"/>
          </w:tcPr>
          <w:p w:rsidR="00F622D5" w:rsidRPr="00F622D5" w:rsidRDefault="00F622D5" w:rsidP="00F622D5">
            <w:pPr>
              <w:rPr>
                <w:b/>
                <w:sz w:val="18"/>
                <w:szCs w:val="18"/>
              </w:rPr>
            </w:pPr>
            <w:r w:rsidRPr="00F622D5">
              <w:rPr>
                <w:b/>
                <w:sz w:val="18"/>
                <w:szCs w:val="18"/>
              </w:rPr>
              <w:t>Всего</w:t>
            </w:r>
          </w:p>
        </w:tc>
      </w:tr>
      <w:tr w:rsidR="00F622D5" w:rsidRPr="00F622D5" w:rsidTr="00F622D5">
        <w:trPr>
          <w:gridAfter w:val="4"/>
          <w:wAfter w:w="4856" w:type="dxa"/>
          <w:trHeight w:val="213"/>
        </w:trPr>
        <w:tc>
          <w:tcPr>
            <w:tcW w:w="674" w:type="dxa"/>
            <w:vMerge/>
            <w:tcBorders>
              <w:left w:val="single" w:sz="4" w:space="0" w:color="auto"/>
              <w:right w:val="single" w:sz="4" w:space="0" w:color="auto"/>
            </w:tcBorders>
            <w:vAlign w:val="center"/>
          </w:tcPr>
          <w:p w:rsidR="00F622D5" w:rsidRPr="00F622D5" w:rsidRDefault="00F622D5" w:rsidP="00F622D5">
            <w:pPr>
              <w:jc w:val="center"/>
              <w:rPr>
                <w:sz w:val="18"/>
                <w:szCs w:val="18"/>
              </w:rPr>
            </w:pPr>
          </w:p>
        </w:tc>
        <w:tc>
          <w:tcPr>
            <w:tcW w:w="3262" w:type="dxa"/>
            <w:vMerge/>
            <w:tcBorders>
              <w:left w:val="nil"/>
              <w:right w:val="single" w:sz="4" w:space="0" w:color="auto"/>
            </w:tcBorders>
            <w:shd w:val="clear" w:color="auto" w:fill="auto"/>
          </w:tcPr>
          <w:p w:rsidR="00F622D5" w:rsidRPr="00F622D5" w:rsidRDefault="00F622D5" w:rsidP="00F622D5">
            <w:pPr>
              <w:jc w:val="both"/>
              <w:rPr>
                <w:sz w:val="18"/>
                <w:szCs w:val="18"/>
              </w:rPr>
            </w:pPr>
          </w:p>
        </w:tc>
        <w:tc>
          <w:tcPr>
            <w:tcW w:w="1417" w:type="dxa"/>
            <w:vMerge/>
            <w:tcBorders>
              <w:left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2538" w:type="dxa"/>
            <w:vMerge/>
            <w:tcBorders>
              <w:left w:val="nil"/>
              <w:right w:val="single" w:sz="4" w:space="0" w:color="auto"/>
            </w:tcBorders>
            <w:shd w:val="clear" w:color="auto" w:fill="auto"/>
          </w:tcPr>
          <w:p w:rsidR="00F622D5" w:rsidRPr="00F622D5" w:rsidRDefault="00F622D5" w:rsidP="00F622D5">
            <w:pPr>
              <w:jc w:val="center"/>
              <w:rPr>
                <w:sz w:val="18"/>
                <w:szCs w:val="18"/>
              </w:rPr>
            </w:pPr>
          </w:p>
        </w:tc>
        <w:tc>
          <w:tcPr>
            <w:tcW w:w="865" w:type="dxa"/>
            <w:tcBorders>
              <w:top w:val="nil"/>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992" w:type="dxa"/>
            <w:gridSpan w:val="2"/>
            <w:tcBorders>
              <w:top w:val="nil"/>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992" w:type="dxa"/>
            <w:tcBorders>
              <w:top w:val="nil"/>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992" w:type="dxa"/>
            <w:tcBorders>
              <w:top w:val="nil"/>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855" w:type="dxa"/>
            <w:tcBorders>
              <w:top w:val="nil"/>
              <w:left w:val="nil"/>
              <w:bottom w:val="single" w:sz="4" w:space="0" w:color="auto"/>
              <w:right w:val="single" w:sz="4" w:space="0" w:color="auto"/>
            </w:tcBorders>
          </w:tcPr>
          <w:p w:rsidR="00F622D5" w:rsidRPr="00F622D5" w:rsidRDefault="00F622D5" w:rsidP="00F622D5">
            <w:pPr>
              <w:jc w:val="center"/>
              <w:rPr>
                <w:sz w:val="18"/>
                <w:szCs w:val="18"/>
              </w:rPr>
            </w:pPr>
          </w:p>
        </w:tc>
        <w:tc>
          <w:tcPr>
            <w:tcW w:w="236" w:type="dxa"/>
            <w:tcBorders>
              <w:top w:val="nil"/>
              <w:left w:val="single" w:sz="4" w:space="0" w:color="auto"/>
              <w:bottom w:val="single" w:sz="4" w:space="0" w:color="auto"/>
              <w:right w:val="nil"/>
            </w:tcBorders>
          </w:tcPr>
          <w:p w:rsidR="00F622D5" w:rsidRPr="00F622D5" w:rsidRDefault="00F622D5" w:rsidP="00F622D5">
            <w:pPr>
              <w:jc w:val="center"/>
              <w:rPr>
                <w:sz w:val="18"/>
                <w:szCs w:val="18"/>
              </w:rPr>
            </w:pPr>
          </w:p>
        </w:tc>
        <w:tc>
          <w:tcPr>
            <w:tcW w:w="894" w:type="dxa"/>
            <w:tcBorders>
              <w:top w:val="nil"/>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1842" w:type="dxa"/>
            <w:tcBorders>
              <w:top w:val="nil"/>
              <w:left w:val="nil"/>
              <w:bottom w:val="single" w:sz="4" w:space="0" w:color="auto"/>
              <w:right w:val="single" w:sz="4" w:space="0" w:color="auto"/>
            </w:tcBorders>
            <w:shd w:val="clear" w:color="auto" w:fill="auto"/>
            <w:vAlign w:val="center"/>
          </w:tcPr>
          <w:p w:rsidR="00F622D5" w:rsidRPr="00F622D5" w:rsidRDefault="00F622D5" w:rsidP="00F622D5">
            <w:pPr>
              <w:rPr>
                <w:sz w:val="18"/>
                <w:szCs w:val="18"/>
              </w:rPr>
            </w:pPr>
            <w:r w:rsidRPr="00F622D5">
              <w:rPr>
                <w:sz w:val="18"/>
                <w:szCs w:val="18"/>
              </w:rPr>
              <w:t>В том числе:</w:t>
            </w:r>
          </w:p>
        </w:tc>
      </w:tr>
      <w:tr w:rsidR="00F622D5" w:rsidRPr="00F622D5" w:rsidTr="00F622D5">
        <w:trPr>
          <w:gridAfter w:val="4"/>
          <w:wAfter w:w="4856" w:type="dxa"/>
          <w:trHeight w:val="285"/>
        </w:trPr>
        <w:tc>
          <w:tcPr>
            <w:tcW w:w="674" w:type="dxa"/>
            <w:vMerge/>
            <w:tcBorders>
              <w:left w:val="single" w:sz="4" w:space="0" w:color="auto"/>
              <w:right w:val="single" w:sz="4" w:space="0" w:color="auto"/>
            </w:tcBorders>
            <w:vAlign w:val="center"/>
          </w:tcPr>
          <w:p w:rsidR="00F622D5" w:rsidRPr="00F622D5" w:rsidRDefault="00F622D5" w:rsidP="00F622D5">
            <w:pPr>
              <w:jc w:val="center"/>
              <w:rPr>
                <w:sz w:val="18"/>
                <w:szCs w:val="18"/>
              </w:rPr>
            </w:pPr>
          </w:p>
        </w:tc>
        <w:tc>
          <w:tcPr>
            <w:tcW w:w="3262" w:type="dxa"/>
            <w:vMerge/>
            <w:tcBorders>
              <w:left w:val="nil"/>
              <w:right w:val="single" w:sz="4" w:space="0" w:color="auto"/>
            </w:tcBorders>
            <w:shd w:val="clear" w:color="auto" w:fill="auto"/>
          </w:tcPr>
          <w:p w:rsidR="00F622D5" w:rsidRPr="00F622D5" w:rsidRDefault="00F622D5" w:rsidP="00F622D5">
            <w:pPr>
              <w:jc w:val="both"/>
              <w:rPr>
                <w:sz w:val="18"/>
                <w:szCs w:val="18"/>
              </w:rPr>
            </w:pPr>
          </w:p>
        </w:tc>
        <w:tc>
          <w:tcPr>
            <w:tcW w:w="1417" w:type="dxa"/>
            <w:vMerge/>
            <w:tcBorders>
              <w:left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2538" w:type="dxa"/>
            <w:vMerge/>
            <w:tcBorders>
              <w:left w:val="nil"/>
              <w:right w:val="single" w:sz="4" w:space="0" w:color="auto"/>
            </w:tcBorders>
            <w:shd w:val="clear" w:color="auto" w:fill="auto"/>
          </w:tcPr>
          <w:p w:rsidR="00F622D5" w:rsidRPr="00F622D5" w:rsidRDefault="00F622D5" w:rsidP="00F622D5">
            <w:pPr>
              <w:jc w:val="center"/>
              <w:rPr>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r w:rsidRPr="00F622D5">
              <w:rPr>
                <w:sz w:val="18"/>
                <w:szCs w:val="18"/>
              </w:rPr>
              <w:t>850</w:t>
            </w:r>
          </w:p>
        </w:tc>
        <w:tc>
          <w:tcPr>
            <w:tcW w:w="992" w:type="dxa"/>
            <w:gridSpan w:val="2"/>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r w:rsidRPr="00F622D5">
              <w:rPr>
                <w:sz w:val="18"/>
                <w:szCs w:val="18"/>
              </w:rPr>
              <w:t>150</w:t>
            </w: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r w:rsidRPr="00F622D5">
              <w:rPr>
                <w:sz w:val="18"/>
                <w:szCs w:val="18"/>
              </w:rPr>
              <w:t>450,0</w:t>
            </w: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r w:rsidRPr="00F622D5">
              <w:rPr>
                <w:sz w:val="18"/>
                <w:szCs w:val="18"/>
              </w:rPr>
              <w:t>150</w:t>
            </w:r>
          </w:p>
        </w:tc>
        <w:tc>
          <w:tcPr>
            <w:tcW w:w="855" w:type="dxa"/>
            <w:tcBorders>
              <w:top w:val="single" w:sz="4" w:space="0" w:color="auto"/>
              <w:left w:val="nil"/>
              <w:bottom w:val="single" w:sz="4" w:space="0" w:color="auto"/>
              <w:right w:val="single" w:sz="4" w:space="0" w:color="auto"/>
            </w:tcBorders>
          </w:tcPr>
          <w:p w:rsidR="00F622D5" w:rsidRPr="00F622D5" w:rsidRDefault="00F622D5" w:rsidP="00F622D5">
            <w:pPr>
              <w:jc w:val="center"/>
              <w:rPr>
                <w:sz w:val="18"/>
                <w:szCs w:val="18"/>
              </w:rPr>
            </w:pPr>
            <w:r w:rsidRPr="00F622D5">
              <w:rPr>
                <w:sz w:val="18"/>
                <w:szCs w:val="18"/>
              </w:rPr>
              <w:t>250</w:t>
            </w:r>
          </w:p>
        </w:tc>
        <w:tc>
          <w:tcPr>
            <w:tcW w:w="236" w:type="dxa"/>
            <w:tcBorders>
              <w:top w:val="single" w:sz="4" w:space="0" w:color="auto"/>
              <w:left w:val="single" w:sz="4" w:space="0" w:color="auto"/>
              <w:bottom w:val="single" w:sz="4" w:space="0" w:color="auto"/>
              <w:right w:val="nil"/>
            </w:tcBorders>
          </w:tcPr>
          <w:p w:rsidR="00F622D5" w:rsidRPr="00F622D5" w:rsidRDefault="00F622D5" w:rsidP="00F622D5">
            <w:pPr>
              <w:jc w:val="center"/>
              <w:rPr>
                <w:sz w:val="18"/>
                <w:szCs w:val="18"/>
              </w:rPr>
            </w:pPr>
          </w:p>
        </w:tc>
        <w:tc>
          <w:tcPr>
            <w:tcW w:w="894"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r w:rsidRPr="00F622D5">
              <w:rPr>
                <w:sz w:val="18"/>
                <w:szCs w:val="18"/>
              </w:rPr>
              <w:t>1850</w:t>
            </w:r>
          </w:p>
        </w:tc>
        <w:tc>
          <w:tcPr>
            <w:tcW w:w="1842" w:type="dxa"/>
            <w:tcBorders>
              <w:top w:val="single" w:sz="4" w:space="0" w:color="auto"/>
              <w:left w:val="nil"/>
              <w:bottom w:val="single" w:sz="4" w:space="0" w:color="auto"/>
              <w:right w:val="single" w:sz="4" w:space="0" w:color="auto"/>
            </w:tcBorders>
            <w:shd w:val="clear" w:color="auto" w:fill="auto"/>
            <w:vAlign w:val="center"/>
          </w:tcPr>
          <w:p w:rsidR="00F622D5" w:rsidRPr="00F622D5" w:rsidRDefault="00F622D5" w:rsidP="00F622D5">
            <w:pPr>
              <w:rPr>
                <w:sz w:val="18"/>
                <w:szCs w:val="18"/>
              </w:rPr>
            </w:pPr>
            <w:r w:rsidRPr="00F622D5">
              <w:rPr>
                <w:sz w:val="18"/>
                <w:szCs w:val="18"/>
              </w:rPr>
              <w:t>Районный бюджет</w:t>
            </w:r>
          </w:p>
        </w:tc>
      </w:tr>
      <w:tr w:rsidR="00F622D5" w:rsidRPr="00F622D5" w:rsidTr="00F622D5">
        <w:trPr>
          <w:gridAfter w:val="4"/>
          <w:wAfter w:w="4856" w:type="dxa"/>
          <w:trHeight w:val="225"/>
        </w:trPr>
        <w:tc>
          <w:tcPr>
            <w:tcW w:w="674" w:type="dxa"/>
            <w:vMerge/>
            <w:tcBorders>
              <w:left w:val="single" w:sz="4" w:space="0" w:color="auto"/>
              <w:bottom w:val="single" w:sz="4" w:space="0" w:color="auto"/>
              <w:right w:val="single" w:sz="4" w:space="0" w:color="auto"/>
            </w:tcBorders>
            <w:vAlign w:val="center"/>
          </w:tcPr>
          <w:p w:rsidR="00F622D5" w:rsidRPr="00F622D5" w:rsidRDefault="00F622D5" w:rsidP="00F622D5">
            <w:pPr>
              <w:jc w:val="center"/>
              <w:rPr>
                <w:sz w:val="18"/>
                <w:szCs w:val="18"/>
              </w:rPr>
            </w:pPr>
          </w:p>
        </w:tc>
        <w:tc>
          <w:tcPr>
            <w:tcW w:w="3262" w:type="dxa"/>
            <w:vMerge/>
            <w:tcBorders>
              <w:left w:val="nil"/>
              <w:bottom w:val="single" w:sz="4" w:space="0" w:color="auto"/>
              <w:right w:val="single" w:sz="4" w:space="0" w:color="auto"/>
            </w:tcBorders>
            <w:shd w:val="clear" w:color="auto" w:fill="auto"/>
          </w:tcPr>
          <w:p w:rsidR="00F622D5" w:rsidRPr="00F622D5" w:rsidRDefault="00F622D5" w:rsidP="00F622D5">
            <w:pPr>
              <w:jc w:val="both"/>
              <w:rPr>
                <w:sz w:val="18"/>
                <w:szCs w:val="18"/>
              </w:rPr>
            </w:pPr>
          </w:p>
        </w:tc>
        <w:tc>
          <w:tcPr>
            <w:tcW w:w="1417" w:type="dxa"/>
            <w:vMerge/>
            <w:tcBorders>
              <w:left w:val="single" w:sz="4" w:space="0" w:color="auto"/>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2538" w:type="dxa"/>
            <w:vMerge/>
            <w:tcBorders>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992" w:type="dxa"/>
            <w:gridSpan w:val="2"/>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855" w:type="dxa"/>
            <w:tcBorders>
              <w:top w:val="single" w:sz="4" w:space="0" w:color="auto"/>
              <w:left w:val="nil"/>
              <w:bottom w:val="single" w:sz="4" w:space="0" w:color="auto"/>
              <w:right w:val="single" w:sz="4" w:space="0" w:color="auto"/>
            </w:tcBorders>
          </w:tcPr>
          <w:p w:rsidR="00F622D5" w:rsidRPr="00F622D5" w:rsidRDefault="00F622D5" w:rsidP="00F622D5">
            <w:pPr>
              <w:jc w:val="center"/>
              <w:rPr>
                <w:sz w:val="18"/>
                <w:szCs w:val="18"/>
              </w:rPr>
            </w:pPr>
          </w:p>
        </w:tc>
        <w:tc>
          <w:tcPr>
            <w:tcW w:w="236" w:type="dxa"/>
            <w:tcBorders>
              <w:top w:val="single" w:sz="4" w:space="0" w:color="auto"/>
              <w:left w:val="single" w:sz="4" w:space="0" w:color="auto"/>
              <w:bottom w:val="single" w:sz="4" w:space="0" w:color="auto"/>
              <w:right w:val="nil"/>
            </w:tcBorders>
          </w:tcPr>
          <w:p w:rsidR="00F622D5" w:rsidRPr="00F622D5" w:rsidRDefault="00F622D5" w:rsidP="00F622D5">
            <w:pPr>
              <w:jc w:val="center"/>
              <w:rPr>
                <w:sz w:val="18"/>
                <w:szCs w:val="18"/>
              </w:rPr>
            </w:pPr>
          </w:p>
        </w:tc>
        <w:tc>
          <w:tcPr>
            <w:tcW w:w="894"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1842" w:type="dxa"/>
            <w:tcBorders>
              <w:top w:val="single" w:sz="4" w:space="0" w:color="auto"/>
              <w:left w:val="nil"/>
              <w:bottom w:val="single" w:sz="4" w:space="0" w:color="auto"/>
              <w:right w:val="single" w:sz="4" w:space="0" w:color="auto"/>
            </w:tcBorders>
            <w:shd w:val="clear" w:color="auto" w:fill="auto"/>
            <w:vAlign w:val="center"/>
          </w:tcPr>
          <w:p w:rsidR="00F622D5" w:rsidRPr="00F622D5" w:rsidRDefault="00F622D5" w:rsidP="00F622D5">
            <w:pPr>
              <w:rPr>
                <w:sz w:val="18"/>
                <w:szCs w:val="18"/>
              </w:rPr>
            </w:pPr>
            <w:r w:rsidRPr="00F622D5">
              <w:rPr>
                <w:sz w:val="18"/>
                <w:szCs w:val="18"/>
              </w:rPr>
              <w:t>Внебюджетные средства</w:t>
            </w:r>
          </w:p>
        </w:tc>
      </w:tr>
      <w:tr w:rsidR="00F622D5" w:rsidRPr="00F622D5" w:rsidTr="00F622D5">
        <w:trPr>
          <w:gridAfter w:val="4"/>
          <w:wAfter w:w="4856" w:type="dxa"/>
          <w:trHeight w:val="199"/>
        </w:trPr>
        <w:tc>
          <w:tcPr>
            <w:tcW w:w="674" w:type="dxa"/>
            <w:vMerge w:val="restart"/>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center"/>
              <w:rPr>
                <w:sz w:val="18"/>
                <w:szCs w:val="18"/>
              </w:rPr>
            </w:pPr>
            <w:r w:rsidRPr="00F622D5">
              <w:rPr>
                <w:sz w:val="18"/>
                <w:szCs w:val="18"/>
              </w:rPr>
              <w:t>5</w:t>
            </w:r>
          </w:p>
          <w:p w:rsidR="00F622D5" w:rsidRPr="00F622D5" w:rsidRDefault="00F622D5" w:rsidP="00F622D5">
            <w:pPr>
              <w:spacing w:after="200" w:line="276" w:lineRule="auto"/>
              <w:jc w:val="center"/>
              <w:rPr>
                <w:sz w:val="18"/>
                <w:szCs w:val="18"/>
              </w:rPr>
            </w:pPr>
          </w:p>
        </w:tc>
        <w:tc>
          <w:tcPr>
            <w:tcW w:w="3262" w:type="dxa"/>
            <w:vMerge w:val="restart"/>
            <w:tcBorders>
              <w:top w:val="single" w:sz="4" w:space="0" w:color="auto"/>
              <w:left w:val="single" w:sz="4" w:space="0" w:color="auto"/>
              <w:bottom w:val="single" w:sz="4" w:space="0" w:color="auto"/>
              <w:right w:val="single" w:sz="4" w:space="0" w:color="auto"/>
            </w:tcBorders>
            <w:shd w:val="clear" w:color="auto" w:fill="auto"/>
          </w:tcPr>
          <w:p w:rsidR="00F622D5" w:rsidRPr="00F622D5" w:rsidRDefault="00F622D5" w:rsidP="00F622D5">
            <w:pPr>
              <w:jc w:val="both"/>
              <w:rPr>
                <w:sz w:val="18"/>
                <w:szCs w:val="18"/>
              </w:rPr>
            </w:pPr>
            <w:r w:rsidRPr="00F622D5">
              <w:rPr>
                <w:sz w:val="18"/>
                <w:szCs w:val="18"/>
              </w:rPr>
              <w:lastRenderedPageBreak/>
              <w:t>Мероприятие 1.2.1. Обеспеченность первичными средствами пожаротуш</w:t>
            </w:r>
            <w:r w:rsidRPr="00F622D5">
              <w:rPr>
                <w:sz w:val="18"/>
                <w:szCs w:val="18"/>
              </w:rPr>
              <w:t>е</w:t>
            </w:r>
            <w:r w:rsidRPr="00F622D5">
              <w:rPr>
                <w:sz w:val="18"/>
                <w:szCs w:val="18"/>
              </w:rPr>
              <w:lastRenderedPageBreak/>
              <w:t>ния</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rsidR="00F622D5" w:rsidRPr="00F622D5" w:rsidRDefault="00F622D5" w:rsidP="00F622D5">
            <w:pPr>
              <w:jc w:val="center"/>
              <w:rPr>
                <w:sz w:val="18"/>
                <w:szCs w:val="18"/>
              </w:rPr>
            </w:pPr>
            <w:r w:rsidRPr="00F622D5">
              <w:rPr>
                <w:sz w:val="18"/>
                <w:szCs w:val="18"/>
              </w:rPr>
              <w:lastRenderedPageBreak/>
              <w:t>2021 - 2025 годы</w:t>
            </w:r>
          </w:p>
        </w:tc>
        <w:tc>
          <w:tcPr>
            <w:tcW w:w="2538" w:type="dxa"/>
            <w:vMerge w:val="restart"/>
            <w:tcBorders>
              <w:top w:val="single" w:sz="4" w:space="0" w:color="auto"/>
              <w:left w:val="single" w:sz="4" w:space="0" w:color="auto"/>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r w:rsidRPr="00F622D5">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r w:rsidRPr="00F622D5">
              <w:rPr>
                <w:sz w:val="18"/>
                <w:szCs w:val="18"/>
              </w:rPr>
              <w:t>0</w:t>
            </w: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r w:rsidRPr="00F622D5">
              <w:rPr>
                <w:sz w:val="18"/>
                <w:szCs w:val="18"/>
              </w:rPr>
              <w:t>0</w:t>
            </w: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855" w:type="dxa"/>
            <w:tcBorders>
              <w:top w:val="single" w:sz="4" w:space="0" w:color="auto"/>
              <w:left w:val="nil"/>
              <w:bottom w:val="single" w:sz="4" w:space="0" w:color="auto"/>
              <w:right w:val="single" w:sz="4" w:space="0" w:color="auto"/>
            </w:tcBorders>
          </w:tcPr>
          <w:p w:rsidR="00F622D5" w:rsidRPr="00F622D5" w:rsidRDefault="00F622D5" w:rsidP="00F622D5">
            <w:pPr>
              <w:jc w:val="center"/>
              <w:rPr>
                <w:sz w:val="18"/>
                <w:szCs w:val="18"/>
              </w:rPr>
            </w:pPr>
          </w:p>
        </w:tc>
        <w:tc>
          <w:tcPr>
            <w:tcW w:w="236" w:type="dxa"/>
            <w:tcBorders>
              <w:top w:val="single" w:sz="4" w:space="0" w:color="auto"/>
              <w:left w:val="single" w:sz="4" w:space="0" w:color="auto"/>
              <w:bottom w:val="single" w:sz="4" w:space="0" w:color="auto"/>
              <w:right w:val="nil"/>
            </w:tcBorders>
          </w:tcPr>
          <w:p w:rsidR="00F622D5" w:rsidRPr="00F622D5" w:rsidRDefault="00F622D5" w:rsidP="00F622D5">
            <w:pPr>
              <w:jc w:val="center"/>
              <w:rPr>
                <w:sz w:val="18"/>
                <w:szCs w:val="18"/>
              </w:rPr>
            </w:pPr>
          </w:p>
        </w:tc>
        <w:tc>
          <w:tcPr>
            <w:tcW w:w="894"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184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rPr>
                <w:sz w:val="18"/>
                <w:szCs w:val="18"/>
              </w:rPr>
            </w:pPr>
            <w:r w:rsidRPr="00F622D5">
              <w:rPr>
                <w:sz w:val="18"/>
                <w:szCs w:val="18"/>
              </w:rPr>
              <w:t>Всего</w:t>
            </w:r>
          </w:p>
        </w:tc>
      </w:tr>
      <w:tr w:rsidR="00F622D5" w:rsidRPr="00F622D5" w:rsidTr="00F622D5">
        <w:trPr>
          <w:gridAfter w:val="4"/>
          <w:wAfter w:w="4856" w:type="dxa"/>
          <w:trHeight w:val="188"/>
        </w:trPr>
        <w:tc>
          <w:tcPr>
            <w:tcW w:w="674" w:type="dxa"/>
            <w:vMerge/>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center"/>
              <w:rPr>
                <w:sz w:val="18"/>
                <w:szCs w:val="18"/>
              </w:rPr>
            </w:pPr>
          </w:p>
        </w:tc>
        <w:tc>
          <w:tcPr>
            <w:tcW w:w="3262" w:type="dxa"/>
            <w:vMerge/>
            <w:tcBorders>
              <w:top w:val="single" w:sz="4" w:space="0" w:color="auto"/>
              <w:left w:val="single" w:sz="4" w:space="0" w:color="auto"/>
              <w:bottom w:val="single" w:sz="4" w:space="0" w:color="auto"/>
              <w:right w:val="single" w:sz="4" w:space="0" w:color="auto"/>
            </w:tcBorders>
          </w:tcPr>
          <w:p w:rsidR="00F622D5" w:rsidRPr="00F622D5" w:rsidRDefault="00F622D5" w:rsidP="00F622D5">
            <w:pPr>
              <w:jc w:val="both"/>
              <w:rPr>
                <w:sz w:val="18"/>
                <w:szCs w:val="18"/>
              </w:rPr>
            </w:pPr>
          </w:p>
        </w:tc>
        <w:tc>
          <w:tcPr>
            <w:tcW w:w="1417" w:type="dxa"/>
            <w:vMerge/>
            <w:tcBorders>
              <w:top w:val="single" w:sz="4" w:space="0" w:color="auto"/>
              <w:left w:val="single" w:sz="4" w:space="0" w:color="auto"/>
              <w:right w:val="single" w:sz="4" w:space="0" w:color="auto"/>
            </w:tcBorders>
          </w:tcPr>
          <w:p w:rsidR="00F622D5" w:rsidRPr="00F622D5" w:rsidRDefault="00F622D5" w:rsidP="00F622D5">
            <w:pPr>
              <w:jc w:val="center"/>
              <w:rPr>
                <w:sz w:val="18"/>
                <w:szCs w:val="18"/>
              </w:rPr>
            </w:pPr>
          </w:p>
        </w:tc>
        <w:tc>
          <w:tcPr>
            <w:tcW w:w="2538" w:type="dxa"/>
            <w:vMerge/>
            <w:tcBorders>
              <w:top w:val="single" w:sz="4" w:space="0" w:color="auto"/>
              <w:left w:val="single" w:sz="4" w:space="0" w:color="auto"/>
              <w:bottom w:val="single" w:sz="4" w:space="0" w:color="auto"/>
              <w:right w:val="single" w:sz="4" w:space="0" w:color="auto"/>
            </w:tcBorders>
          </w:tcPr>
          <w:p w:rsidR="00F622D5" w:rsidRPr="00F622D5" w:rsidRDefault="00F622D5" w:rsidP="00F622D5">
            <w:pPr>
              <w:jc w:val="center"/>
              <w:rPr>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992" w:type="dxa"/>
            <w:gridSpan w:val="2"/>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855" w:type="dxa"/>
            <w:tcBorders>
              <w:top w:val="single" w:sz="4" w:space="0" w:color="auto"/>
              <w:left w:val="nil"/>
              <w:bottom w:val="single" w:sz="4" w:space="0" w:color="auto"/>
              <w:right w:val="single" w:sz="4" w:space="0" w:color="auto"/>
            </w:tcBorders>
          </w:tcPr>
          <w:p w:rsidR="00F622D5" w:rsidRPr="00F622D5" w:rsidRDefault="00F622D5" w:rsidP="00F622D5">
            <w:pPr>
              <w:jc w:val="center"/>
              <w:rPr>
                <w:sz w:val="18"/>
                <w:szCs w:val="18"/>
              </w:rPr>
            </w:pPr>
          </w:p>
        </w:tc>
        <w:tc>
          <w:tcPr>
            <w:tcW w:w="236" w:type="dxa"/>
            <w:tcBorders>
              <w:top w:val="single" w:sz="4" w:space="0" w:color="auto"/>
              <w:left w:val="single" w:sz="4" w:space="0" w:color="auto"/>
              <w:bottom w:val="single" w:sz="4" w:space="0" w:color="auto"/>
              <w:right w:val="nil"/>
            </w:tcBorders>
          </w:tcPr>
          <w:p w:rsidR="00F622D5" w:rsidRPr="00F622D5" w:rsidRDefault="00F622D5" w:rsidP="00F622D5">
            <w:pPr>
              <w:jc w:val="center"/>
              <w:rPr>
                <w:sz w:val="18"/>
                <w:szCs w:val="18"/>
              </w:rPr>
            </w:pPr>
          </w:p>
        </w:tc>
        <w:tc>
          <w:tcPr>
            <w:tcW w:w="894"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184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rPr>
                <w:sz w:val="18"/>
                <w:szCs w:val="18"/>
              </w:rPr>
            </w:pPr>
            <w:r w:rsidRPr="00F622D5">
              <w:rPr>
                <w:sz w:val="18"/>
                <w:szCs w:val="18"/>
              </w:rPr>
              <w:t>В том числе:</w:t>
            </w:r>
          </w:p>
        </w:tc>
      </w:tr>
      <w:tr w:rsidR="00F622D5" w:rsidRPr="00F622D5" w:rsidTr="00F622D5">
        <w:trPr>
          <w:gridAfter w:val="4"/>
          <w:wAfter w:w="4856" w:type="dxa"/>
          <w:trHeight w:val="188"/>
        </w:trPr>
        <w:tc>
          <w:tcPr>
            <w:tcW w:w="674" w:type="dxa"/>
            <w:vMerge/>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center"/>
              <w:rPr>
                <w:sz w:val="18"/>
                <w:szCs w:val="18"/>
              </w:rPr>
            </w:pPr>
          </w:p>
        </w:tc>
        <w:tc>
          <w:tcPr>
            <w:tcW w:w="3262" w:type="dxa"/>
            <w:vMerge/>
            <w:tcBorders>
              <w:top w:val="single" w:sz="4" w:space="0" w:color="auto"/>
              <w:left w:val="single" w:sz="4" w:space="0" w:color="auto"/>
              <w:bottom w:val="single" w:sz="4" w:space="0" w:color="auto"/>
              <w:right w:val="single" w:sz="4" w:space="0" w:color="auto"/>
            </w:tcBorders>
          </w:tcPr>
          <w:p w:rsidR="00F622D5" w:rsidRPr="00F622D5" w:rsidRDefault="00F622D5" w:rsidP="00F622D5">
            <w:pPr>
              <w:jc w:val="both"/>
              <w:rPr>
                <w:sz w:val="18"/>
                <w:szCs w:val="18"/>
              </w:rPr>
            </w:pPr>
          </w:p>
        </w:tc>
        <w:tc>
          <w:tcPr>
            <w:tcW w:w="1417" w:type="dxa"/>
            <w:vMerge/>
            <w:tcBorders>
              <w:left w:val="single" w:sz="4" w:space="0" w:color="auto"/>
              <w:right w:val="single" w:sz="4" w:space="0" w:color="auto"/>
            </w:tcBorders>
          </w:tcPr>
          <w:p w:rsidR="00F622D5" w:rsidRPr="00F622D5" w:rsidRDefault="00F622D5" w:rsidP="00F622D5">
            <w:pPr>
              <w:jc w:val="center"/>
              <w:rPr>
                <w:sz w:val="18"/>
                <w:szCs w:val="18"/>
              </w:rPr>
            </w:pPr>
          </w:p>
        </w:tc>
        <w:tc>
          <w:tcPr>
            <w:tcW w:w="2538" w:type="dxa"/>
            <w:vMerge/>
            <w:tcBorders>
              <w:top w:val="single" w:sz="4" w:space="0" w:color="auto"/>
              <w:left w:val="single" w:sz="4" w:space="0" w:color="auto"/>
              <w:bottom w:val="single" w:sz="4" w:space="0" w:color="auto"/>
              <w:right w:val="single" w:sz="4" w:space="0" w:color="auto"/>
            </w:tcBorders>
          </w:tcPr>
          <w:p w:rsidR="00F622D5" w:rsidRPr="00F622D5" w:rsidRDefault="00F622D5" w:rsidP="00F622D5">
            <w:pPr>
              <w:jc w:val="center"/>
              <w:rPr>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992" w:type="dxa"/>
            <w:gridSpan w:val="2"/>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855" w:type="dxa"/>
            <w:tcBorders>
              <w:top w:val="single" w:sz="4" w:space="0" w:color="auto"/>
              <w:left w:val="nil"/>
              <w:bottom w:val="single" w:sz="4" w:space="0" w:color="auto"/>
              <w:right w:val="single" w:sz="4" w:space="0" w:color="auto"/>
            </w:tcBorders>
          </w:tcPr>
          <w:p w:rsidR="00F622D5" w:rsidRPr="00F622D5" w:rsidRDefault="00F622D5" w:rsidP="00F622D5">
            <w:pPr>
              <w:jc w:val="center"/>
              <w:rPr>
                <w:sz w:val="18"/>
                <w:szCs w:val="18"/>
              </w:rPr>
            </w:pPr>
          </w:p>
        </w:tc>
        <w:tc>
          <w:tcPr>
            <w:tcW w:w="236" w:type="dxa"/>
            <w:tcBorders>
              <w:top w:val="single" w:sz="4" w:space="0" w:color="auto"/>
              <w:left w:val="single" w:sz="4" w:space="0" w:color="auto"/>
              <w:bottom w:val="single" w:sz="4" w:space="0" w:color="auto"/>
              <w:right w:val="nil"/>
            </w:tcBorders>
          </w:tcPr>
          <w:p w:rsidR="00F622D5" w:rsidRPr="00F622D5" w:rsidRDefault="00F622D5" w:rsidP="00F622D5">
            <w:pPr>
              <w:jc w:val="center"/>
              <w:rPr>
                <w:sz w:val="18"/>
                <w:szCs w:val="18"/>
              </w:rPr>
            </w:pPr>
          </w:p>
        </w:tc>
        <w:tc>
          <w:tcPr>
            <w:tcW w:w="894"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184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rPr>
                <w:sz w:val="18"/>
                <w:szCs w:val="18"/>
              </w:rPr>
            </w:pPr>
            <w:r w:rsidRPr="00F622D5">
              <w:rPr>
                <w:sz w:val="18"/>
                <w:szCs w:val="18"/>
              </w:rPr>
              <w:t>Районный бюджет</w:t>
            </w:r>
          </w:p>
        </w:tc>
      </w:tr>
      <w:tr w:rsidR="00F622D5" w:rsidRPr="00F622D5" w:rsidTr="00F622D5">
        <w:trPr>
          <w:gridAfter w:val="4"/>
          <w:wAfter w:w="4856" w:type="dxa"/>
          <w:trHeight w:val="466"/>
        </w:trPr>
        <w:tc>
          <w:tcPr>
            <w:tcW w:w="674" w:type="dxa"/>
            <w:vMerge/>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center"/>
              <w:rPr>
                <w:sz w:val="18"/>
                <w:szCs w:val="18"/>
              </w:rPr>
            </w:pPr>
          </w:p>
        </w:tc>
        <w:tc>
          <w:tcPr>
            <w:tcW w:w="3262" w:type="dxa"/>
            <w:vMerge/>
            <w:tcBorders>
              <w:top w:val="single" w:sz="4" w:space="0" w:color="auto"/>
              <w:left w:val="single" w:sz="4" w:space="0" w:color="auto"/>
              <w:bottom w:val="single" w:sz="4" w:space="0" w:color="auto"/>
              <w:right w:val="single" w:sz="4" w:space="0" w:color="auto"/>
            </w:tcBorders>
          </w:tcPr>
          <w:p w:rsidR="00F622D5" w:rsidRPr="00F622D5" w:rsidRDefault="00F622D5" w:rsidP="00F622D5">
            <w:pPr>
              <w:jc w:val="both"/>
              <w:rPr>
                <w:sz w:val="18"/>
                <w:szCs w:val="18"/>
              </w:rPr>
            </w:pPr>
          </w:p>
        </w:tc>
        <w:tc>
          <w:tcPr>
            <w:tcW w:w="1417" w:type="dxa"/>
            <w:vMerge/>
            <w:tcBorders>
              <w:left w:val="single" w:sz="4" w:space="0" w:color="auto"/>
              <w:right w:val="single" w:sz="4" w:space="0" w:color="auto"/>
            </w:tcBorders>
          </w:tcPr>
          <w:p w:rsidR="00F622D5" w:rsidRPr="00F622D5" w:rsidRDefault="00F622D5" w:rsidP="00F622D5">
            <w:pPr>
              <w:jc w:val="center"/>
              <w:rPr>
                <w:sz w:val="18"/>
                <w:szCs w:val="18"/>
              </w:rPr>
            </w:pPr>
          </w:p>
        </w:tc>
        <w:tc>
          <w:tcPr>
            <w:tcW w:w="2538" w:type="dxa"/>
            <w:vMerge/>
            <w:tcBorders>
              <w:top w:val="single" w:sz="4" w:space="0" w:color="auto"/>
              <w:left w:val="single" w:sz="4" w:space="0" w:color="auto"/>
              <w:bottom w:val="single" w:sz="4" w:space="0" w:color="auto"/>
              <w:right w:val="single" w:sz="4" w:space="0" w:color="auto"/>
            </w:tcBorders>
          </w:tcPr>
          <w:p w:rsidR="00F622D5" w:rsidRPr="00F622D5" w:rsidRDefault="00F622D5" w:rsidP="00F622D5">
            <w:pPr>
              <w:jc w:val="center"/>
              <w:rPr>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992" w:type="dxa"/>
            <w:gridSpan w:val="2"/>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855" w:type="dxa"/>
            <w:tcBorders>
              <w:top w:val="single" w:sz="4" w:space="0" w:color="auto"/>
              <w:left w:val="nil"/>
              <w:bottom w:val="single" w:sz="4" w:space="0" w:color="auto"/>
              <w:right w:val="single" w:sz="4" w:space="0" w:color="auto"/>
            </w:tcBorders>
          </w:tcPr>
          <w:p w:rsidR="00F622D5" w:rsidRPr="00F622D5" w:rsidRDefault="00F622D5" w:rsidP="00F622D5">
            <w:pPr>
              <w:jc w:val="center"/>
              <w:rPr>
                <w:sz w:val="18"/>
                <w:szCs w:val="18"/>
              </w:rPr>
            </w:pPr>
          </w:p>
        </w:tc>
        <w:tc>
          <w:tcPr>
            <w:tcW w:w="236" w:type="dxa"/>
            <w:tcBorders>
              <w:top w:val="single" w:sz="4" w:space="0" w:color="auto"/>
              <w:left w:val="single" w:sz="4" w:space="0" w:color="auto"/>
              <w:bottom w:val="single" w:sz="4" w:space="0" w:color="auto"/>
              <w:right w:val="nil"/>
            </w:tcBorders>
          </w:tcPr>
          <w:p w:rsidR="00F622D5" w:rsidRPr="00F622D5" w:rsidRDefault="00F622D5" w:rsidP="00F622D5">
            <w:pPr>
              <w:jc w:val="center"/>
              <w:rPr>
                <w:sz w:val="18"/>
                <w:szCs w:val="18"/>
              </w:rPr>
            </w:pPr>
          </w:p>
        </w:tc>
        <w:tc>
          <w:tcPr>
            <w:tcW w:w="894"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184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rPr>
                <w:sz w:val="18"/>
                <w:szCs w:val="18"/>
              </w:rPr>
            </w:pPr>
            <w:r w:rsidRPr="00F622D5">
              <w:rPr>
                <w:sz w:val="18"/>
                <w:szCs w:val="18"/>
              </w:rPr>
              <w:t>Внебюджетные средства</w:t>
            </w:r>
          </w:p>
        </w:tc>
      </w:tr>
      <w:tr w:rsidR="00F622D5" w:rsidRPr="00F622D5" w:rsidTr="00F622D5">
        <w:trPr>
          <w:gridAfter w:val="4"/>
          <w:wAfter w:w="4856" w:type="dxa"/>
          <w:trHeight w:val="261"/>
        </w:trPr>
        <w:tc>
          <w:tcPr>
            <w:tcW w:w="674" w:type="dxa"/>
            <w:vMerge/>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center"/>
              <w:rPr>
                <w:sz w:val="18"/>
                <w:szCs w:val="18"/>
              </w:rPr>
            </w:pPr>
          </w:p>
        </w:tc>
        <w:tc>
          <w:tcPr>
            <w:tcW w:w="3262" w:type="dxa"/>
            <w:vMerge/>
            <w:tcBorders>
              <w:top w:val="single" w:sz="4" w:space="0" w:color="auto"/>
              <w:left w:val="single" w:sz="4" w:space="0" w:color="auto"/>
              <w:bottom w:val="single" w:sz="4" w:space="0" w:color="auto"/>
              <w:right w:val="single" w:sz="4" w:space="0" w:color="auto"/>
            </w:tcBorders>
          </w:tcPr>
          <w:p w:rsidR="00F622D5" w:rsidRPr="00F622D5" w:rsidRDefault="00F622D5" w:rsidP="00F622D5">
            <w:pPr>
              <w:jc w:val="both"/>
              <w:rPr>
                <w:sz w:val="18"/>
                <w:szCs w:val="18"/>
              </w:rPr>
            </w:pPr>
          </w:p>
        </w:tc>
        <w:tc>
          <w:tcPr>
            <w:tcW w:w="1417" w:type="dxa"/>
            <w:vMerge/>
            <w:tcBorders>
              <w:top w:val="single" w:sz="4" w:space="0" w:color="auto"/>
              <w:left w:val="single" w:sz="4" w:space="0" w:color="auto"/>
              <w:right w:val="single" w:sz="4" w:space="0" w:color="auto"/>
            </w:tcBorders>
          </w:tcPr>
          <w:p w:rsidR="00F622D5" w:rsidRPr="00F622D5" w:rsidRDefault="00F622D5" w:rsidP="00F622D5">
            <w:pPr>
              <w:jc w:val="center"/>
              <w:rPr>
                <w:sz w:val="18"/>
                <w:szCs w:val="18"/>
              </w:rPr>
            </w:pPr>
          </w:p>
        </w:tc>
        <w:tc>
          <w:tcPr>
            <w:tcW w:w="2538" w:type="dxa"/>
            <w:vMerge w:val="restart"/>
            <w:tcBorders>
              <w:top w:val="single" w:sz="4" w:space="0" w:color="auto"/>
              <w:left w:val="single" w:sz="4" w:space="0" w:color="auto"/>
              <w:bottom w:val="single" w:sz="4" w:space="0" w:color="auto"/>
              <w:right w:val="single" w:sz="4" w:space="0" w:color="auto"/>
            </w:tcBorders>
          </w:tcPr>
          <w:p w:rsidR="00F622D5" w:rsidRPr="00F622D5" w:rsidRDefault="00F622D5" w:rsidP="00F622D5">
            <w:pPr>
              <w:jc w:val="both"/>
              <w:rPr>
                <w:sz w:val="18"/>
                <w:szCs w:val="18"/>
              </w:rPr>
            </w:pPr>
            <w:r w:rsidRPr="00F622D5">
              <w:rPr>
                <w:sz w:val="18"/>
                <w:szCs w:val="18"/>
              </w:rPr>
              <w:t>Комитет по образованию Администрации Поспелихи</w:t>
            </w:r>
            <w:r w:rsidRPr="00F622D5">
              <w:rPr>
                <w:sz w:val="18"/>
                <w:szCs w:val="18"/>
              </w:rPr>
              <w:t>н</w:t>
            </w:r>
            <w:r w:rsidRPr="00F622D5">
              <w:rPr>
                <w:sz w:val="18"/>
                <w:szCs w:val="18"/>
              </w:rPr>
              <w:t>ского района, Руководители муниципальных общеобраз</w:t>
            </w:r>
            <w:r w:rsidRPr="00F622D5">
              <w:rPr>
                <w:sz w:val="18"/>
                <w:szCs w:val="18"/>
              </w:rPr>
              <w:t>о</w:t>
            </w:r>
            <w:r w:rsidRPr="00F622D5">
              <w:rPr>
                <w:sz w:val="18"/>
                <w:szCs w:val="18"/>
              </w:rPr>
              <w:t>вательных учреждений</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992" w:type="dxa"/>
            <w:gridSpan w:val="2"/>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855" w:type="dxa"/>
            <w:tcBorders>
              <w:top w:val="single" w:sz="4" w:space="0" w:color="auto"/>
              <w:left w:val="nil"/>
              <w:bottom w:val="single" w:sz="4" w:space="0" w:color="auto"/>
              <w:right w:val="single" w:sz="4" w:space="0" w:color="auto"/>
            </w:tcBorders>
          </w:tcPr>
          <w:p w:rsidR="00F622D5" w:rsidRPr="00F622D5" w:rsidRDefault="00F622D5" w:rsidP="00F622D5">
            <w:pPr>
              <w:jc w:val="center"/>
              <w:rPr>
                <w:sz w:val="18"/>
                <w:szCs w:val="18"/>
              </w:rPr>
            </w:pPr>
          </w:p>
        </w:tc>
        <w:tc>
          <w:tcPr>
            <w:tcW w:w="236" w:type="dxa"/>
            <w:tcBorders>
              <w:top w:val="single" w:sz="4" w:space="0" w:color="auto"/>
              <w:left w:val="single" w:sz="4" w:space="0" w:color="auto"/>
              <w:bottom w:val="single" w:sz="4" w:space="0" w:color="auto"/>
              <w:right w:val="nil"/>
            </w:tcBorders>
          </w:tcPr>
          <w:p w:rsidR="00F622D5" w:rsidRPr="00F622D5" w:rsidRDefault="00F622D5" w:rsidP="00F622D5">
            <w:pPr>
              <w:jc w:val="center"/>
              <w:rPr>
                <w:sz w:val="18"/>
                <w:szCs w:val="18"/>
              </w:rPr>
            </w:pPr>
          </w:p>
        </w:tc>
        <w:tc>
          <w:tcPr>
            <w:tcW w:w="894"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184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rPr>
                <w:sz w:val="18"/>
                <w:szCs w:val="18"/>
              </w:rPr>
            </w:pPr>
            <w:r w:rsidRPr="00F622D5">
              <w:rPr>
                <w:sz w:val="18"/>
                <w:szCs w:val="18"/>
              </w:rPr>
              <w:t>Всего</w:t>
            </w:r>
          </w:p>
        </w:tc>
      </w:tr>
      <w:tr w:rsidR="00F622D5" w:rsidRPr="00F622D5" w:rsidTr="00F622D5">
        <w:trPr>
          <w:gridAfter w:val="4"/>
          <w:wAfter w:w="4856" w:type="dxa"/>
          <w:trHeight w:val="264"/>
        </w:trPr>
        <w:tc>
          <w:tcPr>
            <w:tcW w:w="674" w:type="dxa"/>
            <w:vMerge/>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center"/>
              <w:rPr>
                <w:sz w:val="18"/>
                <w:szCs w:val="18"/>
              </w:rPr>
            </w:pPr>
          </w:p>
        </w:tc>
        <w:tc>
          <w:tcPr>
            <w:tcW w:w="3262" w:type="dxa"/>
            <w:vMerge/>
            <w:tcBorders>
              <w:top w:val="single" w:sz="4" w:space="0" w:color="auto"/>
              <w:left w:val="single" w:sz="4" w:space="0" w:color="auto"/>
              <w:bottom w:val="single" w:sz="4" w:space="0" w:color="auto"/>
              <w:right w:val="single" w:sz="4" w:space="0" w:color="auto"/>
            </w:tcBorders>
          </w:tcPr>
          <w:p w:rsidR="00F622D5" w:rsidRPr="00F622D5" w:rsidRDefault="00F622D5" w:rsidP="00F622D5">
            <w:pPr>
              <w:jc w:val="both"/>
              <w:rPr>
                <w:sz w:val="18"/>
                <w:szCs w:val="18"/>
              </w:rPr>
            </w:pPr>
          </w:p>
        </w:tc>
        <w:tc>
          <w:tcPr>
            <w:tcW w:w="1417" w:type="dxa"/>
            <w:vMerge/>
            <w:tcBorders>
              <w:left w:val="single" w:sz="4" w:space="0" w:color="auto"/>
              <w:right w:val="single" w:sz="4" w:space="0" w:color="auto"/>
            </w:tcBorders>
          </w:tcPr>
          <w:p w:rsidR="00F622D5" w:rsidRPr="00F622D5" w:rsidRDefault="00F622D5" w:rsidP="00F622D5">
            <w:pPr>
              <w:jc w:val="center"/>
              <w:rPr>
                <w:sz w:val="18"/>
                <w:szCs w:val="18"/>
              </w:rPr>
            </w:pPr>
          </w:p>
        </w:tc>
        <w:tc>
          <w:tcPr>
            <w:tcW w:w="2538" w:type="dxa"/>
            <w:vMerge/>
            <w:tcBorders>
              <w:top w:val="single" w:sz="4" w:space="0" w:color="auto"/>
              <w:left w:val="single" w:sz="4" w:space="0" w:color="auto"/>
              <w:bottom w:val="single" w:sz="4" w:space="0" w:color="auto"/>
              <w:right w:val="single" w:sz="4" w:space="0" w:color="auto"/>
            </w:tcBorders>
          </w:tcPr>
          <w:p w:rsidR="00F622D5" w:rsidRPr="00F622D5" w:rsidRDefault="00F622D5" w:rsidP="00F622D5">
            <w:pPr>
              <w:jc w:val="both"/>
              <w:rPr>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992" w:type="dxa"/>
            <w:gridSpan w:val="2"/>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850" w:type="dxa"/>
            <w:tcBorders>
              <w:top w:val="single" w:sz="4" w:space="0" w:color="auto"/>
              <w:left w:val="nil"/>
              <w:bottom w:val="single" w:sz="4" w:space="0" w:color="auto"/>
              <w:right w:val="single" w:sz="4" w:space="0" w:color="auto"/>
            </w:tcBorders>
          </w:tcPr>
          <w:p w:rsidR="00F622D5" w:rsidRPr="00F622D5" w:rsidRDefault="00F622D5" w:rsidP="00F622D5">
            <w:pPr>
              <w:jc w:val="center"/>
              <w:rPr>
                <w:sz w:val="18"/>
                <w:szCs w:val="18"/>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184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rPr>
                <w:sz w:val="18"/>
                <w:szCs w:val="18"/>
              </w:rPr>
            </w:pPr>
            <w:r w:rsidRPr="00F622D5">
              <w:rPr>
                <w:sz w:val="18"/>
                <w:szCs w:val="18"/>
              </w:rPr>
              <w:t>В том числе:</w:t>
            </w:r>
          </w:p>
        </w:tc>
      </w:tr>
      <w:tr w:rsidR="00F622D5" w:rsidRPr="00F622D5" w:rsidTr="00F622D5">
        <w:trPr>
          <w:gridAfter w:val="4"/>
          <w:wAfter w:w="4856" w:type="dxa"/>
          <w:trHeight w:val="690"/>
        </w:trPr>
        <w:tc>
          <w:tcPr>
            <w:tcW w:w="674" w:type="dxa"/>
            <w:vMerge/>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center"/>
              <w:rPr>
                <w:sz w:val="18"/>
                <w:szCs w:val="18"/>
              </w:rPr>
            </w:pPr>
          </w:p>
        </w:tc>
        <w:tc>
          <w:tcPr>
            <w:tcW w:w="3262" w:type="dxa"/>
            <w:vMerge/>
            <w:tcBorders>
              <w:top w:val="single" w:sz="4" w:space="0" w:color="auto"/>
              <w:left w:val="single" w:sz="4" w:space="0" w:color="auto"/>
              <w:bottom w:val="single" w:sz="4" w:space="0" w:color="auto"/>
              <w:right w:val="single" w:sz="4" w:space="0" w:color="auto"/>
            </w:tcBorders>
          </w:tcPr>
          <w:p w:rsidR="00F622D5" w:rsidRPr="00F622D5" w:rsidRDefault="00F622D5" w:rsidP="00F622D5">
            <w:pPr>
              <w:jc w:val="both"/>
              <w:rPr>
                <w:sz w:val="18"/>
                <w:szCs w:val="18"/>
              </w:rPr>
            </w:pPr>
          </w:p>
        </w:tc>
        <w:tc>
          <w:tcPr>
            <w:tcW w:w="1417" w:type="dxa"/>
            <w:vMerge/>
            <w:tcBorders>
              <w:left w:val="single" w:sz="4" w:space="0" w:color="auto"/>
              <w:right w:val="single" w:sz="4" w:space="0" w:color="auto"/>
            </w:tcBorders>
          </w:tcPr>
          <w:p w:rsidR="00F622D5" w:rsidRPr="00F622D5" w:rsidRDefault="00F622D5" w:rsidP="00F622D5">
            <w:pPr>
              <w:jc w:val="center"/>
              <w:rPr>
                <w:sz w:val="18"/>
                <w:szCs w:val="18"/>
              </w:rPr>
            </w:pPr>
          </w:p>
        </w:tc>
        <w:tc>
          <w:tcPr>
            <w:tcW w:w="2538" w:type="dxa"/>
            <w:vMerge/>
            <w:tcBorders>
              <w:top w:val="single" w:sz="4" w:space="0" w:color="auto"/>
              <w:left w:val="single" w:sz="4" w:space="0" w:color="auto"/>
              <w:bottom w:val="single" w:sz="4" w:space="0" w:color="auto"/>
              <w:right w:val="single" w:sz="4" w:space="0" w:color="auto"/>
            </w:tcBorders>
          </w:tcPr>
          <w:p w:rsidR="00F622D5" w:rsidRPr="00F622D5" w:rsidRDefault="00F622D5" w:rsidP="00F622D5">
            <w:pPr>
              <w:jc w:val="both"/>
              <w:rPr>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992" w:type="dxa"/>
            <w:gridSpan w:val="2"/>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850" w:type="dxa"/>
            <w:tcBorders>
              <w:top w:val="single" w:sz="4" w:space="0" w:color="auto"/>
              <w:left w:val="nil"/>
              <w:bottom w:val="single" w:sz="4" w:space="0" w:color="auto"/>
              <w:right w:val="single" w:sz="4" w:space="0" w:color="auto"/>
            </w:tcBorders>
          </w:tcPr>
          <w:p w:rsidR="00F622D5" w:rsidRPr="00F622D5" w:rsidRDefault="00F622D5" w:rsidP="00F622D5">
            <w:pPr>
              <w:jc w:val="center"/>
              <w:rPr>
                <w:sz w:val="18"/>
                <w:szCs w:val="18"/>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184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rPr>
                <w:sz w:val="18"/>
                <w:szCs w:val="18"/>
              </w:rPr>
            </w:pPr>
            <w:r w:rsidRPr="00F622D5">
              <w:rPr>
                <w:sz w:val="18"/>
                <w:szCs w:val="18"/>
              </w:rPr>
              <w:t>Районный бюджет</w:t>
            </w:r>
          </w:p>
        </w:tc>
      </w:tr>
      <w:tr w:rsidR="00F622D5" w:rsidRPr="00F622D5" w:rsidTr="00F622D5">
        <w:trPr>
          <w:gridAfter w:val="4"/>
          <w:wAfter w:w="4856" w:type="dxa"/>
          <w:trHeight w:val="285"/>
        </w:trPr>
        <w:tc>
          <w:tcPr>
            <w:tcW w:w="674" w:type="dxa"/>
            <w:vMerge/>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center"/>
              <w:rPr>
                <w:sz w:val="18"/>
                <w:szCs w:val="18"/>
              </w:rPr>
            </w:pPr>
          </w:p>
        </w:tc>
        <w:tc>
          <w:tcPr>
            <w:tcW w:w="3262" w:type="dxa"/>
            <w:vMerge/>
            <w:tcBorders>
              <w:top w:val="single" w:sz="4" w:space="0" w:color="auto"/>
              <w:left w:val="single" w:sz="4" w:space="0" w:color="auto"/>
              <w:bottom w:val="single" w:sz="4" w:space="0" w:color="auto"/>
              <w:right w:val="single" w:sz="4" w:space="0" w:color="auto"/>
            </w:tcBorders>
          </w:tcPr>
          <w:p w:rsidR="00F622D5" w:rsidRPr="00F622D5" w:rsidRDefault="00F622D5" w:rsidP="00F622D5">
            <w:pPr>
              <w:jc w:val="both"/>
              <w:rPr>
                <w:sz w:val="18"/>
                <w:szCs w:val="18"/>
              </w:rPr>
            </w:pPr>
          </w:p>
        </w:tc>
        <w:tc>
          <w:tcPr>
            <w:tcW w:w="1417" w:type="dxa"/>
            <w:vMerge/>
            <w:tcBorders>
              <w:left w:val="single" w:sz="4" w:space="0" w:color="auto"/>
              <w:right w:val="single" w:sz="4" w:space="0" w:color="auto"/>
            </w:tcBorders>
          </w:tcPr>
          <w:p w:rsidR="00F622D5" w:rsidRPr="00F622D5" w:rsidRDefault="00F622D5" w:rsidP="00F622D5">
            <w:pPr>
              <w:jc w:val="center"/>
              <w:rPr>
                <w:sz w:val="18"/>
                <w:szCs w:val="18"/>
              </w:rPr>
            </w:pPr>
          </w:p>
        </w:tc>
        <w:tc>
          <w:tcPr>
            <w:tcW w:w="2538" w:type="dxa"/>
            <w:vMerge w:val="restart"/>
            <w:tcBorders>
              <w:top w:val="single" w:sz="4" w:space="0" w:color="auto"/>
              <w:left w:val="single" w:sz="4" w:space="0" w:color="auto"/>
              <w:bottom w:val="single" w:sz="4" w:space="0" w:color="auto"/>
              <w:right w:val="single" w:sz="4" w:space="0" w:color="auto"/>
            </w:tcBorders>
          </w:tcPr>
          <w:p w:rsidR="00F622D5" w:rsidRPr="00F622D5" w:rsidRDefault="00F622D5" w:rsidP="00F622D5">
            <w:pPr>
              <w:jc w:val="both"/>
              <w:rPr>
                <w:sz w:val="18"/>
                <w:szCs w:val="18"/>
              </w:rPr>
            </w:pPr>
            <w:r w:rsidRPr="00F622D5">
              <w:rPr>
                <w:sz w:val="18"/>
                <w:szCs w:val="18"/>
              </w:rPr>
              <w:t>МБУК «Районный дом кул</w:t>
            </w:r>
            <w:r w:rsidRPr="00F622D5">
              <w:rPr>
                <w:sz w:val="18"/>
                <w:szCs w:val="18"/>
              </w:rPr>
              <w:t>ь</w:t>
            </w:r>
            <w:r w:rsidRPr="00F622D5">
              <w:rPr>
                <w:sz w:val="18"/>
                <w:szCs w:val="18"/>
              </w:rPr>
              <w:t>туры»</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F622D5" w:rsidRPr="00F622D5" w:rsidRDefault="00F622D5" w:rsidP="00F622D5">
            <w:pPr>
              <w:jc w:val="center"/>
              <w:rPr>
                <w:sz w:val="18"/>
                <w:szCs w:val="18"/>
              </w:rPr>
            </w:pPr>
            <w:r w:rsidRPr="00F622D5">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r w:rsidRPr="00F622D5">
              <w:rPr>
                <w:sz w:val="18"/>
                <w:szCs w:val="18"/>
              </w:rPr>
              <w:t>0</w:t>
            </w: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850" w:type="dxa"/>
            <w:tcBorders>
              <w:top w:val="single" w:sz="4" w:space="0" w:color="auto"/>
              <w:left w:val="nil"/>
              <w:bottom w:val="single" w:sz="4" w:space="0" w:color="auto"/>
              <w:right w:val="single" w:sz="4" w:space="0" w:color="auto"/>
            </w:tcBorders>
          </w:tcPr>
          <w:p w:rsidR="00F622D5" w:rsidRPr="00F622D5" w:rsidRDefault="00F622D5" w:rsidP="00F622D5">
            <w:pPr>
              <w:jc w:val="center"/>
              <w:rPr>
                <w:sz w:val="18"/>
                <w:szCs w:val="18"/>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184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rPr>
                <w:sz w:val="18"/>
                <w:szCs w:val="18"/>
              </w:rPr>
            </w:pPr>
            <w:r w:rsidRPr="00F622D5">
              <w:rPr>
                <w:sz w:val="18"/>
                <w:szCs w:val="18"/>
              </w:rPr>
              <w:t>Всего</w:t>
            </w:r>
          </w:p>
        </w:tc>
      </w:tr>
      <w:tr w:rsidR="00F622D5" w:rsidRPr="00F622D5" w:rsidTr="00F622D5">
        <w:trPr>
          <w:gridAfter w:val="4"/>
          <w:wAfter w:w="4856" w:type="dxa"/>
          <w:trHeight w:val="275"/>
        </w:trPr>
        <w:tc>
          <w:tcPr>
            <w:tcW w:w="674" w:type="dxa"/>
            <w:vMerge/>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center"/>
              <w:rPr>
                <w:sz w:val="18"/>
                <w:szCs w:val="18"/>
              </w:rPr>
            </w:pPr>
          </w:p>
        </w:tc>
        <w:tc>
          <w:tcPr>
            <w:tcW w:w="3262" w:type="dxa"/>
            <w:vMerge/>
            <w:tcBorders>
              <w:top w:val="single" w:sz="4" w:space="0" w:color="auto"/>
              <w:left w:val="single" w:sz="4" w:space="0" w:color="auto"/>
              <w:bottom w:val="single" w:sz="4" w:space="0" w:color="auto"/>
              <w:right w:val="single" w:sz="4" w:space="0" w:color="auto"/>
            </w:tcBorders>
          </w:tcPr>
          <w:p w:rsidR="00F622D5" w:rsidRPr="00F622D5" w:rsidRDefault="00F622D5" w:rsidP="00F622D5">
            <w:pPr>
              <w:jc w:val="both"/>
              <w:rPr>
                <w:sz w:val="18"/>
                <w:szCs w:val="18"/>
              </w:rPr>
            </w:pPr>
          </w:p>
        </w:tc>
        <w:tc>
          <w:tcPr>
            <w:tcW w:w="1417" w:type="dxa"/>
            <w:vMerge/>
            <w:tcBorders>
              <w:left w:val="single" w:sz="4" w:space="0" w:color="auto"/>
              <w:right w:val="single" w:sz="4" w:space="0" w:color="auto"/>
            </w:tcBorders>
          </w:tcPr>
          <w:p w:rsidR="00F622D5" w:rsidRPr="00F622D5" w:rsidRDefault="00F622D5" w:rsidP="00F622D5">
            <w:pPr>
              <w:jc w:val="center"/>
              <w:rPr>
                <w:sz w:val="18"/>
                <w:szCs w:val="18"/>
              </w:rPr>
            </w:pPr>
          </w:p>
        </w:tc>
        <w:tc>
          <w:tcPr>
            <w:tcW w:w="2538" w:type="dxa"/>
            <w:vMerge/>
            <w:tcBorders>
              <w:top w:val="single" w:sz="4" w:space="0" w:color="auto"/>
              <w:left w:val="single" w:sz="4" w:space="0" w:color="auto"/>
              <w:bottom w:val="single" w:sz="4" w:space="0" w:color="auto"/>
              <w:right w:val="single" w:sz="4" w:space="0" w:color="auto"/>
            </w:tcBorders>
          </w:tcPr>
          <w:p w:rsidR="00F622D5" w:rsidRPr="00F622D5" w:rsidRDefault="00F622D5" w:rsidP="00F622D5">
            <w:pPr>
              <w:jc w:val="both"/>
              <w:rPr>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992" w:type="dxa"/>
            <w:gridSpan w:val="2"/>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850" w:type="dxa"/>
            <w:tcBorders>
              <w:top w:val="single" w:sz="4" w:space="0" w:color="auto"/>
              <w:left w:val="nil"/>
              <w:bottom w:val="single" w:sz="4" w:space="0" w:color="auto"/>
              <w:right w:val="single" w:sz="4" w:space="0" w:color="auto"/>
            </w:tcBorders>
          </w:tcPr>
          <w:p w:rsidR="00F622D5" w:rsidRPr="00F622D5" w:rsidRDefault="00F622D5" w:rsidP="00F622D5">
            <w:pPr>
              <w:jc w:val="center"/>
              <w:rPr>
                <w:sz w:val="18"/>
                <w:szCs w:val="18"/>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184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rPr>
                <w:sz w:val="18"/>
                <w:szCs w:val="18"/>
              </w:rPr>
            </w:pPr>
            <w:r w:rsidRPr="00F622D5">
              <w:rPr>
                <w:sz w:val="18"/>
                <w:szCs w:val="18"/>
              </w:rPr>
              <w:t>В том числе:</w:t>
            </w:r>
          </w:p>
        </w:tc>
      </w:tr>
      <w:tr w:rsidR="00F622D5" w:rsidRPr="00F622D5" w:rsidTr="00F622D5">
        <w:trPr>
          <w:gridAfter w:val="4"/>
          <w:wAfter w:w="4856" w:type="dxa"/>
          <w:trHeight w:val="436"/>
        </w:trPr>
        <w:tc>
          <w:tcPr>
            <w:tcW w:w="674" w:type="dxa"/>
            <w:vMerge/>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center"/>
              <w:rPr>
                <w:sz w:val="18"/>
                <w:szCs w:val="18"/>
              </w:rPr>
            </w:pPr>
          </w:p>
        </w:tc>
        <w:tc>
          <w:tcPr>
            <w:tcW w:w="3262" w:type="dxa"/>
            <w:vMerge/>
            <w:tcBorders>
              <w:top w:val="single" w:sz="4" w:space="0" w:color="auto"/>
              <w:left w:val="single" w:sz="4" w:space="0" w:color="auto"/>
              <w:bottom w:val="single" w:sz="4" w:space="0" w:color="auto"/>
              <w:right w:val="single" w:sz="4" w:space="0" w:color="auto"/>
            </w:tcBorders>
          </w:tcPr>
          <w:p w:rsidR="00F622D5" w:rsidRPr="00F622D5" w:rsidRDefault="00F622D5" w:rsidP="00F622D5">
            <w:pPr>
              <w:jc w:val="both"/>
              <w:rPr>
                <w:sz w:val="18"/>
                <w:szCs w:val="18"/>
              </w:rPr>
            </w:pPr>
          </w:p>
        </w:tc>
        <w:tc>
          <w:tcPr>
            <w:tcW w:w="1417" w:type="dxa"/>
            <w:vMerge/>
            <w:tcBorders>
              <w:left w:val="single" w:sz="4" w:space="0" w:color="auto"/>
              <w:right w:val="single" w:sz="4" w:space="0" w:color="auto"/>
            </w:tcBorders>
          </w:tcPr>
          <w:p w:rsidR="00F622D5" w:rsidRPr="00F622D5" w:rsidRDefault="00F622D5" w:rsidP="00F622D5">
            <w:pPr>
              <w:jc w:val="center"/>
              <w:rPr>
                <w:sz w:val="18"/>
                <w:szCs w:val="18"/>
              </w:rPr>
            </w:pPr>
          </w:p>
        </w:tc>
        <w:tc>
          <w:tcPr>
            <w:tcW w:w="2538" w:type="dxa"/>
            <w:vMerge/>
            <w:tcBorders>
              <w:top w:val="single" w:sz="4" w:space="0" w:color="auto"/>
              <w:left w:val="single" w:sz="4" w:space="0" w:color="auto"/>
              <w:bottom w:val="single" w:sz="4" w:space="0" w:color="auto"/>
              <w:right w:val="single" w:sz="4" w:space="0" w:color="auto"/>
            </w:tcBorders>
          </w:tcPr>
          <w:p w:rsidR="00F622D5" w:rsidRPr="00F622D5" w:rsidRDefault="00F622D5" w:rsidP="00F622D5">
            <w:pPr>
              <w:jc w:val="both"/>
              <w:rPr>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992" w:type="dxa"/>
            <w:gridSpan w:val="2"/>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850" w:type="dxa"/>
            <w:tcBorders>
              <w:top w:val="single" w:sz="4" w:space="0" w:color="auto"/>
              <w:left w:val="nil"/>
              <w:bottom w:val="single" w:sz="4" w:space="0" w:color="auto"/>
              <w:right w:val="single" w:sz="4" w:space="0" w:color="auto"/>
            </w:tcBorders>
          </w:tcPr>
          <w:p w:rsidR="00F622D5" w:rsidRPr="00F622D5" w:rsidRDefault="00F622D5" w:rsidP="00F622D5">
            <w:pPr>
              <w:jc w:val="center"/>
              <w:rPr>
                <w:sz w:val="18"/>
                <w:szCs w:val="18"/>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184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rPr>
                <w:sz w:val="18"/>
                <w:szCs w:val="18"/>
              </w:rPr>
            </w:pPr>
            <w:r w:rsidRPr="00F622D5">
              <w:rPr>
                <w:sz w:val="18"/>
                <w:szCs w:val="18"/>
              </w:rPr>
              <w:t>Районный бюджет</w:t>
            </w:r>
          </w:p>
        </w:tc>
      </w:tr>
      <w:tr w:rsidR="00F622D5" w:rsidRPr="00F622D5" w:rsidTr="00F622D5">
        <w:trPr>
          <w:gridAfter w:val="4"/>
          <w:wAfter w:w="4856" w:type="dxa"/>
          <w:trHeight w:val="285"/>
        </w:trPr>
        <w:tc>
          <w:tcPr>
            <w:tcW w:w="674" w:type="dxa"/>
            <w:vMerge/>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center"/>
              <w:rPr>
                <w:sz w:val="18"/>
                <w:szCs w:val="18"/>
              </w:rPr>
            </w:pPr>
          </w:p>
        </w:tc>
        <w:tc>
          <w:tcPr>
            <w:tcW w:w="3262" w:type="dxa"/>
            <w:vMerge/>
            <w:tcBorders>
              <w:top w:val="single" w:sz="4" w:space="0" w:color="auto"/>
              <w:left w:val="single" w:sz="4" w:space="0" w:color="auto"/>
              <w:bottom w:val="single" w:sz="4" w:space="0" w:color="auto"/>
              <w:right w:val="single" w:sz="4" w:space="0" w:color="auto"/>
            </w:tcBorders>
          </w:tcPr>
          <w:p w:rsidR="00F622D5" w:rsidRPr="00F622D5" w:rsidRDefault="00F622D5" w:rsidP="00F622D5">
            <w:pPr>
              <w:jc w:val="both"/>
              <w:rPr>
                <w:sz w:val="18"/>
                <w:szCs w:val="18"/>
              </w:rPr>
            </w:pPr>
          </w:p>
        </w:tc>
        <w:tc>
          <w:tcPr>
            <w:tcW w:w="1417" w:type="dxa"/>
            <w:vMerge/>
            <w:tcBorders>
              <w:left w:val="single" w:sz="4" w:space="0" w:color="auto"/>
              <w:right w:val="single" w:sz="4" w:space="0" w:color="auto"/>
            </w:tcBorders>
          </w:tcPr>
          <w:p w:rsidR="00F622D5" w:rsidRPr="00F622D5" w:rsidRDefault="00F622D5" w:rsidP="00F622D5">
            <w:pPr>
              <w:jc w:val="center"/>
              <w:rPr>
                <w:sz w:val="18"/>
                <w:szCs w:val="18"/>
              </w:rPr>
            </w:pPr>
          </w:p>
        </w:tc>
        <w:tc>
          <w:tcPr>
            <w:tcW w:w="2538" w:type="dxa"/>
            <w:vMerge w:val="restart"/>
            <w:tcBorders>
              <w:top w:val="single" w:sz="4" w:space="0" w:color="auto"/>
              <w:left w:val="single" w:sz="4" w:space="0" w:color="auto"/>
              <w:bottom w:val="single" w:sz="4" w:space="0" w:color="auto"/>
              <w:right w:val="single" w:sz="4" w:space="0" w:color="auto"/>
            </w:tcBorders>
          </w:tcPr>
          <w:p w:rsidR="00F622D5" w:rsidRPr="00F622D5" w:rsidRDefault="00F622D5" w:rsidP="00F622D5">
            <w:pPr>
              <w:jc w:val="both"/>
              <w:rPr>
                <w:sz w:val="18"/>
                <w:szCs w:val="18"/>
              </w:rPr>
            </w:pPr>
            <w:r w:rsidRPr="00F622D5">
              <w:rPr>
                <w:sz w:val="18"/>
                <w:szCs w:val="18"/>
              </w:rPr>
              <w:t>МБОУДО «ДЮСШ»</w:t>
            </w:r>
          </w:p>
          <w:p w:rsidR="00F622D5" w:rsidRPr="00F622D5" w:rsidRDefault="00F622D5" w:rsidP="00F622D5">
            <w:pPr>
              <w:jc w:val="both"/>
              <w:rPr>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992" w:type="dxa"/>
            <w:gridSpan w:val="2"/>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850" w:type="dxa"/>
            <w:tcBorders>
              <w:top w:val="single" w:sz="4" w:space="0" w:color="auto"/>
              <w:left w:val="nil"/>
              <w:bottom w:val="single" w:sz="4" w:space="0" w:color="auto"/>
              <w:right w:val="single" w:sz="4" w:space="0" w:color="auto"/>
            </w:tcBorders>
          </w:tcPr>
          <w:p w:rsidR="00F622D5" w:rsidRPr="00F622D5" w:rsidRDefault="00F622D5" w:rsidP="00F622D5">
            <w:pPr>
              <w:jc w:val="center"/>
              <w:rPr>
                <w:sz w:val="18"/>
                <w:szCs w:val="18"/>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184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both"/>
              <w:rPr>
                <w:sz w:val="18"/>
                <w:szCs w:val="18"/>
              </w:rPr>
            </w:pPr>
            <w:r w:rsidRPr="00F622D5">
              <w:rPr>
                <w:sz w:val="18"/>
                <w:szCs w:val="18"/>
              </w:rPr>
              <w:t>Всего</w:t>
            </w:r>
          </w:p>
        </w:tc>
      </w:tr>
      <w:tr w:rsidR="00F622D5" w:rsidRPr="00F622D5" w:rsidTr="00F622D5">
        <w:trPr>
          <w:gridAfter w:val="4"/>
          <w:wAfter w:w="4856" w:type="dxa"/>
          <w:trHeight w:val="274"/>
        </w:trPr>
        <w:tc>
          <w:tcPr>
            <w:tcW w:w="674" w:type="dxa"/>
            <w:vMerge/>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center"/>
              <w:rPr>
                <w:sz w:val="18"/>
                <w:szCs w:val="18"/>
              </w:rPr>
            </w:pPr>
          </w:p>
        </w:tc>
        <w:tc>
          <w:tcPr>
            <w:tcW w:w="3262" w:type="dxa"/>
            <w:vMerge/>
            <w:tcBorders>
              <w:top w:val="single" w:sz="4" w:space="0" w:color="auto"/>
              <w:left w:val="single" w:sz="4" w:space="0" w:color="auto"/>
              <w:bottom w:val="single" w:sz="4" w:space="0" w:color="auto"/>
              <w:right w:val="single" w:sz="4" w:space="0" w:color="auto"/>
            </w:tcBorders>
          </w:tcPr>
          <w:p w:rsidR="00F622D5" w:rsidRPr="00F622D5" w:rsidRDefault="00F622D5" w:rsidP="00F622D5">
            <w:pPr>
              <w:jc w:val="both"/>
              <w:rPr>
                <w:sz w:val="18"/>
                <w:szCs w:val="18"/>
              </w:rPr>
            </w:pPr>
          </w:p>
        </w:tc>
        <w:tc>
          <w:tcPr>
            <w:tcW w:w="1417" w:type="dxa"/>
            <w:vMerge/>
            <w:tcBorders>
              <w:left w:val="single" w:sz="4" w:space="0" w:color="auto"/>
              <w:right w:val="single" w:sz="4" w:space="0" w:color="auto"/>
            </w:tcBorders>
          </w:tcPr>
          <w:p w:rsidR="00F622D5" w:rsidRPr="00F622D5" w:rsidRDefault="00F622D5" w:rsidP="00F622D5">
            <w:pPr>
              <w:jc w:val="center"/>
              <w:rPr>
                <w:sz w:val="18"/>
                <w:szCs w:val="18"/>
              </w:rPr>
            </w:pPr>
          </w:p>
        </w:tc>
        <w:tc>
          <w:tcPr>
            <w:tcW w:w="2538" w:type="dxa"/>
            <w:vMerge/>
            <w:tcBorders>
              <w:top w:val="single" w:sz="4" w:space="0" w:color="auto"/>
              <w:left w:val="single" w:sz="4" w:space="0" w:color="auto"/>
              <w:bottom w:val="single" w:sz="4" w:space="0" w:color="auto"/>
              <w:right w:val="single" w:sz="4" w:space="0" w:color="auto"/>
            </w:tcBorders>
          </w:tcPr>
          <w:p w:rsidR="00F622D5" w:rsidRPr="00F622D5" w:rsidRDefault="00F622D5" w:rsidP="00F622D5">
            <w:pPr>
              <w:jc w:val="both"/>
              <w:rPr>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992" w:type="dxa"/>
            <w:gridSpan w:val="2"/>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850" w:type="dxa"/>
            <w:tcBorders>
              <w:top w:val="single" w:sz="4" w:space="0" w:color="auto"/>
              <w:left w:val="nil"/>
              <w:bottom w:val="single" w:sz="4" w:space="0" w:color="auto"/>
              <w:right w:val="single" w:sz="4" w:space="0" w:color="auto"/>
            </w:tcBorders>
          </w:tcPr>
          <w:p w:rsidR="00F622D5" w:rsidRPr="00F622D5" w:rsidRDefault="00F622D5" w:rsidP="00F622D5">
            <w:pPr>
              <w:jc w:val="center"/>
              <w:rPr>
                <w:sz w:val="18"/>
                <w:szCs w:val="18"/>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184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both"/>
              <w:rPr>
                <w:sz w:val="18"/>
                <w:szCs w:val="18"/>
              </w:rPr>
            </w:pPr>
            <w:r w:rsidRPr="00F622D5">
              <w:rPr>
                <w:sz w:val="18"/>
                <w:szCs w:val="18"/>
              </w:rPr>
              <w:t>в том числе:</w:t>
            </w:r>
          </w:p>
        </w:tc>
      </w:tr>
      <w:tr w:rsidR="00F622D5" w:rsidRPr="00F622D5" w:rsidTr="00F622D5">
        <w:trPr>
          <w:gridAfter w:val="4"/>
          <w:wAfter w:w="4856" w:type="dxa"/>
          <w:trHeight w:val="223"/>
        </w:trPr>
        <w:tc>
          <w:tcPr>
            <w:tcW w:w="674" w:type="dxa"/>
            <w:vMerge/>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center"/>
              <w:rPr>
                <w:sz w:val="18"/>
                <w:szCs w:val="18"/>
              </w:rPr>
            </w:pPr>
          </w:p>
        </w:tc>
        <w:tc>
          <w:tcPr>
            <w:tcW w:w="3262" w:type="dxa"/>
            <w:vMerge/>
            <w:tcBorders>
              <w:top w:val="single" w:sz="4" w:space="0" w:color="auto"/>
              <w:left w:val="single" w:sz="4" w:space="0" w:color="auto"/>
              <w:bottom w:val="single" w:sz="4" w:space="0" w:color="auto"/>
              <w:right w:val="single" w:sz="4" w:space="0" w:color="auto"/>
            </w:tcBorders>
          </w:tcPr>
          <w:p w:rsidR="00F622D5" w:rsidRPr="00F622D5" w:rsidRDefault="00F622D5" w:rsidP="00F622D5">
            <w:pPr>
              <w:jc w:val="both"/>
              <w:rPr>
                <w:sz w:val="18"/>
                <w:szCs w:val="18"/>
              </w:rPr>
            </w:pPr>
          </w:p>
        </w:tc>
        <w:tc>
          <w:tcPr>
            <w:tcW w:w="1417" w:type="dxa"/>
            <w:vMerge/>
            <w:tcBorders>
              <w:left w:val="single" w:sz="4" w:space="0" w:color="auto"/>
              <w:bottom w:val="single" w:sz="4" w:space="0" w:color="auto"/>
              <w:right w:val="single" w:sz="4" w:space="0" w:color="auto"/>
            </w:tcBorders>
          </w:tcPr>
          <w:p w:rsidR="00F622D5" w:rsidRPr="00F622D5" w:rsidRDefault="00F622D5" w:rsidP="00F622D5">
            <w:pPr>
              <w:jc w:val="center"/>
              <w:rPr>
                <w:sz w:val="18"/>
                <w:szCs w:val="18"/>
              </w:rPr>
            </w:pPr>
          </w:p>
        </w:tc>
        <w:tc>
          <w:tcPr>
            <w:tcW w:w="2538" w:type="dxa"/>
            <w:vMerge/>
            <w:tcBorders>
              <w:top w:val="single" w:sz="4" w:space="0" w:color="auto"/>
              <w:left w:val="single" w:sz="4" w:space="0" w:color="auto"/>
              <w:bottom w:val="single" w:sz="4" w:space="0" w:color="auto"/>
              <w:right w:val="single" w:sz="4" w:space="0" w:color="auto"/>
            </w:tcBorders>
          </w:tcPr>
          <w:p w:rsidR="00F622D5" w:rsidRPr="00F622D5" w:rsidRDefault="00F622D5" w:rsidP="00F622D5">
            <w:pPr>
              <w:jc w:val="both"/>
              <w:rPr>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992" w:type="dxa"/>
            <w:gridSpan w:val="2"/>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850" w:type="dxa"/>
            <w:tcBorders>
              <w:top w:val="single" w:sz="4" w:space="0" w:color="auto"/>
              <w:left w:val="nil"/>
              <w:bottom w:val="single" w:sz="4" w:space="0" w:color="auto"/>
              <w:right w:val="single" w:sz="4" w:space="0" w:color="auto"/>
            </w:tcBorders>
          </w:tcPr>
          <w:p w:rsidR="00F622D5" w:rsidRPr="00F622D5" w:rsidRDefault="00F622D5" w:rsidP="00F622D5">
            <w:pPr>
              <w:jc w:val="center"/>
              <w:rPr>
                <w:sz w:val="18"/>
                <w:szCs w:val="18"/>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184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both"/>
              <w:rPr>
                <w:sz w:val="18"/>
                <w:szCs w:val="18"/>
              </w:rPr>
            </w:pPr>
            <w:r w:rsidRPr="00F622D5">
              <w:rPr>
                <w:sz w:val="18"/>
                <w:szCs w:val="18"/>
              </w:rPr>
              <w:t>Районный бюджет</w:t>
            </w:r>
          </w:p>
        </w:tc>
      </w:tr>
      <w:tr w:rsidR="00F622D5" w:rsidRPr="00F622D5" w:rsidTr="00F622D5">
        <w:trPr>
          <w:gridAfter w:val="4"/>
          <w:wAfter w:w="4856" w:type="dxa"/>
          <w:trHeight w:val="297"/>
        </w:trPr>
        <w:tc>
          <w:tcPr>
            <w:tcW w:w="674" w:type="dxa"/>
            <w:vMerge w:val="restart"/>
            <w:tcBorders>
              <w:top w:val="single" w:sz="4" w:space="0" w:color="auto"/>
              <w:left w:val="single" w:sz="4" w:space="0" w:color="auto"/>
              <w:right w:val="single" w:sz="4" w:space="0" w:color="auto"/>
            </w:tcBorders>
            <w:vAlign w:val="center"/>
          </w:tcPr>
          <w:p w:rsidR="00F622D5" w:rsidRPr="00F622D5" w:rsidRDefault="00F622D5" w:rsidP="00F622D5">
            <w:pPr>
              <w:jc w:val="center"/>
              <w:rPr>
                <w:sz w:val="18"/>
                <w:szCs w:val="18"/>
              </w:rPr>
            </w:pPr>
            <w:r w:rsidRPr="00F622D5">
              <w:rPr>
                <w:sz w:val="18"/>
                <w:szCs w:val="18"/>
              </w:rPr>
              <w:t>7</w:t>
            </w:r>
          </w:p>
        </w:tc>
        <w:tc>
          <w:tcPr>
            <w:tcW w:w="3262" w:type="dxa"/>
            <w:vMerge w:val="restart"/>
            <w:tcBorders>
              <w:top w:val="single" w:sz="4" w:space="0" w:color="auto"/>
              <w:left w:val="single" w:sz="4" w:space="0" w:color="auto"/>
              <w:right w:val="single" w:sz="4" w:space="0" w:color="auto"/>
            </w:tcBorders>
          </w:tcPr>
          <w:p w:rsidR="00F622D5" w:rsidRPr="00F622D5" w:rsidRDefault="00F622D5" w:rsidP="00F622D5">
            <w:pPr>
              <w:jc w:val="both"/>
              <w:rPr>
                <w:sz w:val="18"/>
                <w:szCs w:val="18"/>
              </w:rPr>
            </w:pPr>
            <w:r w:rsidRPr="00F622D5">
              <w:rPr>
                <w:sz w:val="18"/>
                <w:szCs w:val="18"/>
              </w:rPr>
              <w:t>Мероприятие 1.2.2.</w:t>
            </w:r>
          </w:p>
          <w:p w:rsidR="00F622D5" w:rsidRPr="00F622D5" w:rsidRDefault="00F622D5" w:rsidP="00F622D5">
            <w:pPr>
              <w:jc w:val="both"/>
              <w:rPr>
                <w:sz w:val="18"/>
                <w:szCs w:val="18"/>
              </w:rPr>
            </w:pPr>
            <w:r w:rsidRPr="00F622D5">
              <w:rPr>
                <w:sz w:val="18"/>
                <w:szCs w:val="18"/>
              </w:rPr>
              <w:t xml:space="preserve">Огнезащитная обработка </w:t>
            </w:r>
            <w:r w:rsidRPr="00F622D5">
              <w:rPr>
                <w:sz w:val="18"/>
                <w:szCs w:val="18"/>
                <w:lang w:eastAsia="en-US"/>
              </w:rPr>
              <w:t>деревянных конструкций чердачных помещений</w:t>
            </w:r>
          </w:p>
        </w:tc>
        <w:tc>
          <w:tcPr>
            <w:tcW w:w="1417" w:type="dxa"/>
            <w:vMerge w:val="restart"/>
            <w:tcBorders>
              <w:top w:val="single" w:sz="4" w:space="0" w:color="auto"/>
              <w:left w:val="single" w:sz="4" w:space="0" w:color="auto"/>
              <w:right w:val="single" w:sz="4" w:space="0" w:color="auto"/>
            </w:tcBorders>
          </w:tcPr>
          <w:p w:rsidR="00F622D5" w:rsidRPr="00F622D5" w:rsidRDefault="00F622D5" w:rsidP="00F622D5">
            <w:pPr>
              <w:jc w:val="center"/>
              <w:rPr>
                <w:sz w:val="18"/>
                <w:szCs w:val="18"/>
              </w:rPr>
            </w:pPr>
            <w:r w:rsidRPr="00F622D5">
              <w:rPr>
                <w:sz w:val="18"/>
                <w:szCs w:val="18"/>
              </w:rPr>
              <w:t>2021 - 2025 годы</w:t>
            </w:r>
          </w:p>
        </w:tc>
        <w:tc>
          <w:tcPr>
            <w:tcW w:w="2538" w:type="dxa"/>
            <w:vMerge w:val="restart"/>
            <w:tcBorders>
              <w:top w:val="single" w:sz="4" w:space="0" w:color="auto"/>
              <w:left w:val="single" w:sz="4" w:space="0" w:color="auto"/>
              <w:bottom w:val="single" w:sz="4" w:space="0" w:color="auto"/>
              <w:right w:val="single" w:sz="4" w:space="0" w:color="auto"/>
            </w:tcBorders>
          </w:tcPr>
          <w:p w:rsidR="00F622D5" w:rsidRPr="00F622D5" w:rsidRDefault="00F622D5" w:rsidP="00F622D5">
            <w:pPr>
              <w:jc w:val="both"/>
              <w:rPr>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r w:rsidRPr="00F622D5">
              <w:rPr>
                <w:sz w:val="18"/>
                <w:szCs w:val="18"/>
              </w:rPr>
              <w:t>850</w:t>
            </w:r>
          </w:p>
        </w:tc>
        <w:tc>
          <w:tcPr>
            <w:tcW w:w="992" w:type="dxa"/>
            <w:gridSpan w:val="2"/>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r w:rsidRPr="00F622D5">
              <w:rPr>
                <w:sz w:val="18"/>
                <w:szCs w:val="18"/>
              </w:rPr>
              <w:t>150</w:t>
            </w: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r w:rsidRPr="00F622D5">
              <w:rPr>
                <w:sz w:val="18"/>
                <w:szCs w:val="18"/>
              </w:rPr>
              <w:t>350</w:t>
            </w: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r w:rsidRPr="00F622D5">
              <w:rPr>
                <w:sz w:val="18"/>
                <w:szCs w:val="18"/>
              </w:rPr>
              <w:t>100</w:t>
            </w:r>
          </w:p>
        </w:tc>
        <w:tc>
          <w:tcPr>
            <w:tcW w:w="850" w:type="dxa"/>
            <w:tcBorders>
              <w:top w:val="single" w:sz="4" w:space="0" w:color="auto"/>
              <w:left w:val="nil"/>
              <w:bottom w:val="single" w:sz="4" w:space="0" w:color="auto"/>
              <w:right w:val="single" w:sz="4" w:space="0" w:color="auto"/>
            </w:tcBorders>
          </w:tcPr>
          <w:p w:rsidR="00F622D5" w:rsidRPr="00F622D5" w:rsidRDefault="00F622D5" w:rsidP="00F622D5">
            <w:pPr>
              <w:jc w:val="center"/>
              <w:rPr>
                <w:sz w:val="18"/>
                <w:szCs w:val="18"/>
              </w:rPr>
            </w:pPr>
            <w:r w:rsidRPr="00F622D5">
              <w:rPr>
                <w:sz w:val="18"/>
                <w:szCs w:val="18"/>
              </w:rPr>
              <w:t>100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F622D5" w:rsidRPr="00F622D5" w:rsidRDefault="00F622D5" w:rsidP="00F622D5">
            <w:pPr>
              <w:jc w:val="center"/>
              <w:rPr>
                <w:sz w:val="18"/>
                <w:szCs w:val="18"/>
              </w:rPr>
            </w:pPr>
            <w:r w:rsidRPr="00F622D5">
              <w:rPr>
                <w:sz w:val="18"/>
                <w:szCs w:val="18"/>
              </w:rPr>
              <w:t>1550</w:t>
            </w:r>
          </w:p>
        </w:tc>
        <w:tc>
          <w:tcPr>
            <w:tcW w:w="184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rPr>
                <w:sz w:val="18"/>
                <w:szCs w:val="18"/>
              </w:rPr>
            </w:pPr>
            <w:r w:rsidRPr="00F622D5">
              <w:rPr>
                <w:sz w:val="18"/>
                <w:szCs w:val="18"/>
              </w:rPr>
              <w:t>всего</w:t>
            </w:r>
          </w:p>
        </w:tc>
      </w:tr>
      <w:tr w:rsidR="00F622D5" w:rsidRPr="00F622D5" w:rsidTr="00F622D5">
        <w:trPr>
          <w:gridAfter w:val="4"/>
          <w:wAfter w:w="4856" w:type="dxa"/>
          <w:trHeight w:val="281"/>
        </w:trPr>
        <w:tc>
          <w:tcPr>
            <w:tcW w:w="674" w:type="dxa"/>
            <w:vMerge/>
            <w:tcBorders>
              <w:left w:val="single" w:sz="4" w:space="0" w:color="auto"/>
              <w:right w:val="single" w:sz="4" w:space="0" w:color="auto"/>
            </w:tcBorders>
            <w:vAlign w:val="center"/>
          </w:tcPr>
          <w:p w:rsidR="00F622D5" w:rsidRPr="00F622D5" w:rsidRDefault="00F622D5" w:rsidP="00F622D5">
            <w:pPr>
              <w:jc w:val="center"/>
              <w:rPr>
                <w:sz w:val="18"/>
                <w:szCs w:val="18"/>
              </w:rPr>
            </w:pPr>
          </w:p>
        </w:tc>
        <w:tc>
          <w:tcPr>
            <w:tcW w:w="3262" w:type="dxa"/>
            <w:vMerge/>
            <w:tcBorders>
              <w:left w:val="single" w:sz="4" w:space="0" w:color="auto"/>
              <w:right w:val="single" w:sz="4" w:space="0" w:color="auto"/>
            </w:tcBorders>
          </w:tcPr>
          <w:p w:rsidR="00F622D5" w:rsidRPr="00F622D5" w:rsidRDefault="00F622D5" w:rsidP="00F622D5">
            <w:pPr>
              <w:jc w:val="both"/>
              <w:rPr>
                <w:sz w:val="18"/>
                <w:szCs w:val="18"/>
              </w:rPr>
            </w:pPr>
          </w:p>
        </w:tc>
        <w:tc>
          <w:tcPr>
            <w:tcW w:w="1417" w:type="dxa"/>
            <w:vMerge/>
            <w:tcBorders>
              <w:left w:val="single" w:sz="4" w:space="0" w:color="auto"/>
              <w:right w:val="single" w:sz="4" w:space="0" w:color="auto"/>
            </w:tcBorders>
          </w:tcPr>
          <w:p w:rsidR="00F622D5" w:rsidRPr="00F622D5" w:rsidRDefault="00F622D5" w:rsidP="00F622D5">
            <w:pPr>
              <w:jc w:val="center"/>
              <w:rPr>
                <w:sz w:val="18"/>
                <w:szCs w:val="18"/>
              </w:rPr>
            </w:pPr>
          </w:p>
        </w:tc>
        <w:tc>
          <w:tcPr>
            <w:tcW w:w="2538" w:type="dxa"/>
            <w:vMerge/>
            <w:tcBorders>
              <w:top w:val="single" w:sz="4" w:space="0" w:color="auto"/>
              <w:left w:val="single" w:sz="4" w:space="0" w:color="auto"/>
              <w:bottom w:val="single" w:sz="4" w:space="0" w:color="auto"/>
              <w:right w:val="single" w:sz="4" w:space="0" w:color="auto"/>
            </w:tcBorders>
          </w:tcPr>
          <w:p w:rsidR="00F622D5" w:rsidRPr="00F622D5" w:rsidRDefault="00F622D5" w:rsidP="00F622D5">
            <w:pPr>
              <w:jc w:val="both"/>
              <w:rPr>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sz w:val="18"/>
                <w:szCs w:val="18"/>
              </w:rPr>
            </w:pPr>
          </w:p>
        </w:tc>
        <w:tc>
          <w:tcPr>
            <w:tcW w:w="992" w:type="dxa"/>
            <w:gridSpan w:val="2"/>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sz w:val="18"/>
                <w:szCs w:val="18"/>
              </w:rPr>
            </w:pPr>
          </w:p>
        </w:tc>
        <w:tc>
          <w:tcPr>
            <w:tcW w:w="850" w:type="dxa"/>
            <w:tcBorders>
              <w:top w:val="single" w:sz="4" w:space="0" w:color="auto"/>
              <w:left w:val="nil"/>
              <w:bottom w:val="single" w:sz="4" w:space="0" w:color="auto"/>
              <w:right w:val="single" w:sz="4" w:space="0" w:color="auto"/>
            </w:tcBorders>
          </w:tcPr>
          <w:p w:rsidR="00F622D5" w:rsidRPr="00F622D5" w:rsidRDefault="00F622D5" w:rsidP="00F622D5">
            <w:pPr>
              <w:spacing w:line="276" w:lineRule="auto"/>
              <w:jc w:val="center"/>
              <w:rPr>
                <w:sz w:val="18"/>
                <w:szCs w:val="18"/>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F622D5" w:rsidRPr="00F622D5" w:rsidRDefault="00F622D5" w:rsidP="00F622D5">
            <w:pPr>
              <w:spacing w:line="276" w:lineRule="auto"/>
              <w:jc w:val="center"/>
              <w:rPr>
                <w:sz w:val="18"/>
                <w:szCs w:val="18"/>
              </w:rPr>
            </w:pPr>
          </w:p>
        </w:tc>
        <w:tc>
          <w:tcPr>
            <w:tcW w:w="184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rPr>
                <w:sz w:val="18"/>
                <w:szCs w:val="18"/>
              </w:rPr>
            </w:pPr>
            <w:r w:rsidRPr="00F622D5">
              <w:rPr>
                <w:sz w:val="18"/>
                <w:szCs w:val="18"/>
              </w:rPr>
              <w:t>В том числе:</w:t>
            </w:r>
          </w:p>
        </w:tc>
      </w:tr>
      <w:tr w:rsidR="00F622D5" w:rsidRPr="00F622D5" w:rsidTr="00F622D5">
        <w:trPr>
          <w:gridAfter w:val="4"/>
          <w:wAfter w:w="4856" w:type="dxa"/>
          <w:trHeight w:val="284"/>
        </w:trPr>
        <w:tc>
          <w:tcPr>
            <w:tcW w:w="674" w:type="dxa"/>
            <w:vMerge/>
            <w:tcBorders>
              <w:left w:val="single" w:sz="4" w:space="0" w:color="auto"/>
              <w:right w:val="single" w:sz="4" w:space="0" w:color="auto"/>
            </w:tcBorders>
            <w:vAlign w:val="center"/>
          </w:tcPr>
          <w:p w:rsidR="00F622D5" w:rsidRPr="00F622D5" w:rsidRDefault="00F622D5" w:rsidP="00F622D5">
            <w:pPr>
              <w:jc w:val="center"/>
              <w:rPr>
                <w:sz w:val="18"/>
                <w:szCs w:val="18"/>
              </w:rPr>
            </w:pPr>
          </w:p>
        </w:tc>
        <w:tc>
          <w:tcPr>
            <w:tcW w:w="3262" w:type="dxa"/>
            <w:vMerge/>
            <w:tcBorders>
              <w:left w:val="single" w:sz="4" w:space="0" w:color="auto"/>
              <w:right w:val="single" w:sz="4" w:space="0" w:color="auto"/>
            </w:tcBorders>
          </w:tcPr>
          <w:p w:rsidR="00F622D5" w:rsidRPr="00F622D5" w:rsidRDefault="00F622D5" w:rsidP="00F622D5">
            <w:pPr>
              <w:jc w:val="both"/>
              <w:rPr>
                <w:sz w:val="18"/>
                <w:szCs w:val="18"/>
              </w:rPr>
            </w:pPr>
          </w:p>
        </w:tc>
        <w:tc>
          <w:tcPr>
            <w:tcW w:w="1417" w:type="dxa"/>
            <w:vMerge/>
            <w:tcBorders>
              <w:left w:val="single" w:sz="4" w:space="0" w:color="auto"/>
              <w:right w:val="single" w:sz="4" w:space="0" w:color="auto"/>
            </w:tcBorders>
          </w:tcPr>
          <w:p w:rsidR="00F622D5" w:rsidRPr="00F622D5" w:rsidRDefault="00F622D5" w:rsidP="00F622D5">
            <w:pPr>
              <w:jc w:val="center"/>
              <w:rPr>
                <w:sz w:val="18"/>
                <w:szCs w:val="18"/>
              </w:rPr>
            </w:pPr>
          </w:p>
        </w:tc>
        <w:tc>
          <w:tcPr>
            <w:tcW w:w="2538" w:type="dxa"/>
            <w:vMerge/>
            <w:tcBorders>
              <w:top w:val="single" w:sz="4" w:space="0" w:color="auto"/>
              <w:left w:val="single" w:sz="4" w:space="0" w:color="auto"/>
              <w:bottom w:val="single" w:sz="4" w:space="0" w:color="auto"/>
              <w:right w:val="single" w:sz="4" w:space="0" w:color="auto"/>
            </w:tcBorders>
          </w:tcPr>
          <w:p w:rsidR="00F622D5" w:rsidRPr="00F622D5" w:rsidRDefault="00F622D5" w:rsidP="00F622D5">
            <w:pPr>
              <w:jc w:val="both"/>
              <w:rPr>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r w:rsidRPr="00F622D5">
              <w:rPr>
                <w:sz w:val="18"/>
                <w:szCs w:val="18"/>
              </w:rPr>
              <w:t>850</w:t>
            </w:r>
          </w:p>
        </w:tc>
        <w:tc>
          <w:tcPr>
            <w:tcW w:w="992" w:type="dxa"/>
            <w:gridSpan w:val="2"/>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r w:rsidRPr="00F622D5">
              <w:rPr>
                <w:sz w:val="18"/>
                <w:szCs w:val="18"/>
              </w:rPr>
              <w:t>150</w:t>
            </w: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r w:rsidRPr="00F622D5">
              <w:rPr>
                <w:sz w:val="18"/>
                <w:szCs w:val="18"/>
              </w:rPr>
              <w:t>350,0</w:t>
            </w: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r w:rsidRPr="00F622D5">
              <w:rPr>
                <w:sz w:val="18"/>
                <w:szCs w:val="18"/>
              </w:rPr>
              <w:t>100</w:t>
            </w:r>
          </w:p>
        </w:tc>
        <w:tc>
          <w:tcPr>
            <w:tcW w:w="850" w:type="dxa"/>
            <w:tcBorders>
              <w:top w:val="single" w:sz="4" w:space="0" w:color="auto"/>
              <w:left w:val="nil"/>
              <w:bottom w:val="single" w:sz="4" w:space="0" w:color="auto"/>
              <w:right w:val="single" w:sz="4" w:space="0" w:color="auto"/>
            </w:tcBorders>
          </w:tcPr>
          <w:p w:rsidR="00F622D5" w:rsidRPr="00F622D5" w:rsidRDefault="00F622D5" w:rsidP="00F622D5">
            <w:pPr>
              <w:jc w:val="center"/>
              <w:rPr>
                <w:sz w:val="18"/>
                <w:szCs w:val="18"/>
              </w:rPr>
            </w:pPr>
            <w:r w:rsidRPr="00F622D5">
              <w:rPr>
                <w:sz w:val="18"/>
                <w:szCs w:val="18"/>
              </w:rPr>
              <w:t>100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F622D5" w:rsidRPr="00F622D5" w:rsidRDefault="00F622D5" w:rsidP="00F622D5">
            <w:pPr>
              <w:jc w:val="center"/>
              <w:rPr>
                <w:sz w:val="18"/>
                <w:szCs w:val="18"/>
              </w:rPr>
            </w:pPr>
            <w:r w:rsidRPr="00F622D5">
              <w:rPr>
                <w:sz w:val="18"/>
                <w:szCs w:val="18"/>
              </w:rPr>
              <w:t>1550</w:t>
            </w:r>
          </w:p>
        </w:tc>
        <w:tc>
          <w:tcPr>
            <w:tcW w:w="184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rPr>
                <w:sz w:val="18"/>
                <w:szCs w:val="18"/>
              </w:rPr>
            </w:pPr>
            <w:r w:rsidRPr="00F622D5">
              <w:rPr>
                <w:sz w:val="18"/>
                <w:szCs w:val="18"/>
              </w:rPr>
              <w:t>районный бюджет</w:t>
            </w:r>
          </w:p>
        </w:tc>
      </w:tr>
      <w:tr w:rsidR="00F622D5" w:rsidRPr="00F622D5" w:rsidTr="00F622D5">
        <w:trPr>
          <w:gridAfter w:val="4"/>
          <w:wAfter w:w="4856" w:type="dxa"/>
          <w:trHeight w:val="303"/>
        </w:trPr>
        <w:tc>
          <w:tcPr>
            <w:tcW w:w="674" w:type="dxa"/>
            <w:vMerge/>
            <w:tcBorders>
              <w:left w:val="single" w:sz="4" w:space="0" w:color="auto"/>
              <w:right w:val="single" w:sz="4" w:space="0" w:color="auto"/>
            </w:tcBorders>
            <w:vAlign w:val="center"/>
          </w:tcPr>
          <w:p w:rsidR="00F622D5" w:rsidRPr="00F622D5" w:rsidRDefault="00F622D5" w:rsidP="00F622D5">
            <w:pPr>
              <w:jc w:val="center"/>
              <w:rPr>
                <w:sz w:val="18"/>
                <w:szCs w:val="18"/>
              </w:rPr>
            </w:pPr>
          </w:p>
        </w:tc>
        <w:tc>
          <w:tcPr>
            <w:tcW w:w="3262" w:type="dxa"/>
            <w:vMerge/>
            <w:tcBorders>
              <w:left w:val="single" w:sz="4" w:space="0" w:color="auto"/>
              <w:right w:val="single" w:sz="4" w:space="0" w:color="auto"/>
            </w:tcBorders>
          </w:tcPr>
          <w:p w:rsidR="00F622D5" w:rsidRPr="00F622D5" w:rsidRDefault="00F622D5" w:rsidP="00F622D5">
            <w:pPr>
              <w:jc w:val="both"/>
              <w:rPr>
                <w:sz w:val="18"/>
                <w:szCs w:val="18"/>
              </w:rPr>
            </w:pPr>
          </w:p>
        </w:tc>
        <w:tc>
          <w:tcPr>
            <w:tcW w:w="1417" w:type="dxa"/>
            <w:vMerge/>
            <w:tcBorders>
              <w:left w:val="single" w:sz="4" w:space="0" w:color="auto"/>
              <w:right w:val="single" w:sz="4" w:space="0" w:color="auto"/>
            </w:tcBorders>
          </w:tcPr>
          <w:p w:rsidR="00F622D5" w:rsidRPr="00F622D5" w:rsidRDefault="00F622D5" w:rsidP="00F622D5">
            <w:pPr>
              <w:jc w:val="center"/>
              <w:rPr>
                <w:sz w:val="18"/>
                <w:szCs w:val="18"/>
              </w:rPr>
            </w:pPr>
          </w:p>
        </w:tc>
        <w:tc>
          <w:tcPr>
            <w:tcW w:w="2538" w:type="dxa"/>
            <w:vMerge w:val="restart"/>
            <w:tcBorders>
              <w:top w:val="single" w:sz="4" w:space="0" w:color="auto"/>
              <w:left w:val="single" w:sz="4" w:space="0" w:color="auto"/>
              <w:right w:val="single" w:sz="4" w:space="0" w:color="auto"/>
            </w:tcBorders>
          </w:tcPr>
          <w:p w:rsidR="00F622D5" w:rsidRPr="00F622D5" w:rsidRDefault="00F622D5" w:rsidP="00F622D5">
            <w:pPr>
              <w:jc w:val="both"/>
              <w:rPr>
                <w:sz w:val="18"/>
                <w:szCs w:val="18"/>
              </w:rPr>
            </w:pPr>
            <w:r w:rsidRPr="00F622D5">
              <w:rPr>
                <w:sz w:val="18"/>
                <w:szCs w:val="18"/>
              </w:rPr>
              <w:t>Комитет по образованию Администрации Поспелихи</w:t>
            </w:r>
            <w:r w:rsidRPr="00F622D5">
              <w:rPr>
                <w:sz w:val="18"/>
                <w:szCs w:val="18"/>
              </w:rPr>
              <w:t>н</w:t>
            </w:r>
            <w:r w:rsidRPr="00F622D5">
              <w:rPr>
                <w:sz w:val="18"/>
                <w:szCs w:val="18"/>
              </w:rPr>
              <w:t xml:space="preserve">ского района, руководители </w:t>
            </w:r>
            <w:proofErr w:type="gramStart"/>
            <w:r w:rsidRPr="00F622D5">
              <w:rPr>
                <w:sz w:val="18"/>
                <w:szCs w:val="18"/>
              </w:rPr>
              <w:t>муниципальных</w:t>
            </w:r>
            <w:proofErr w:type="gramEnd"/>
            <w:r w:rsidRPr="00F622D5">
              <w:rPr>
                <w:sz w:val="18"/>
                <w:szCs w:val="18"/>
              </w:rPr>
              <w:t xml:space="preserve"> </w:t>
            </w:r>
          </w:p>
          <w:p w:rsidR="00F622D5" w:rsidRPr="00F622D5" w:rsidRDefault="00F622D5" w:rsidP="00F622D5">
            <w:pPr>
              <w:spacing w:after="200" w:line="276" w:lineRule="auto"/>
              <w:jc w:val="both"/>
              <w:rPr>
                <w:sz w:val="18"/>
                <w:szCs w:val="18"/>
              </w:rPr>
            </w:pPr>
            <w:r w:rsidRPr="00F622D5">
              <w:rPr>
                <w:sz w:val="18"/>
                <w:szCs w:val="18"/>
              </w:rPr>
              <w:t>общеобразовательных  учр</w:t>
            </w:r>
            <w:r w:rsidRPr="00F622D5">
              <w:rPr>
                <w:sz w:val="18"/>
                <w:szCs w:val="18"/>
              </w:rPr>
              <w:t>е</w:t>
            </w:r>
            <w:r w:rsidRPr="00F622D5">
              <w:rPr>
                <w:sz w:val="18"/>
                <w:szCs w:val="18"/>
              </w:rPr>
              <w:t>ждений</w:t>
            </w:r>
          </w:p>
        </w:tc>
        <w:tc>
          <w:tcPr>
            <w:tcW w:w="865"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r w:rsidRPr="00F622D5">
              <w:rPr>
                <w:sz w:val="18"/>
                <w:szCs w:val="18"/>
              </w:rPr>
              <w:t>450</w:t>
            </w:r>
          </w:p>
        </w:tc>
        <w:tc>
          <w:tcPr>
            <w:tcW w:w="992" w:type="dxa"/>
            <w:gridSpan w:val="2"/>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r w:rsidRPr="00F622D5">
              <w:rPr>
                <w:sz w:val="18"/>
                <w:szCs w:val="18"/>
              </w:rPr>
              <w:t>100</w:t>
            </w: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r w:rsidRPr="00F622D5">
              <w:rPr>
                <w:sz w:val="18"/>
                <w:szCs w:val="18"/>
              </w:rPr>
              <w:t>200</w:t>
            </w: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r w:rsidRPr="00F622D5">
              <w:rPr>
                <w:sz w:val="18"/>
                <w:szCs w:val="18"/>
              </w:rPr>
              <w:t>80</w:t>
            </w:r>
          </w:p>
        </w:tc>
        <w:tc>
          <w:tcPr>
            <w:tcW w:w="850" w:type="dxa"/>
            <w:tcBorders>
              <w:top w:val="single" w:sz="4" w:space="0" w:color="auto"/>
              <w:left w:val="nil"/>
              <w:bottom w:val="single" w:sz="4" w:space="0" w:color="auto"/>
              <w:right w:val="single" w:sz="4" w:space="0" w:color="auto"/>
            </w:tcBorders>
          </w:tcPr>
          <w:p w:rsidR="00F622D5" w:rsidRPr="00F622D5" w:rsidRDefault="00F622D5" w:rsidP="00F622D5">
            <w:pPr>
              <w:jc w:val="center"/>
              <w:rPr>
                <w:sz w:val="18"/>
                <w:szCs w:val="18"/>
              </w:rPr>
            </w:pPr>
            <w:r w:rsidRPr="00F622D5">
              <w:rPr>
                <w:sz w:val="18"/>
                <w:szCs w:val="18"/>
              </w:rPr>
              <w:t>60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F622D5" w:rsidRPr="00F622D5" w:rsidRDefault="00F622D5" w:rsidP="00F622D5">
            <w:pPr>
              <w:jc w:val="center"/>
              <w:rPr>
                <w:sz w:val="18"/>
                <w:szCs w:val="18"/>
              </w:rPr>
            </w:pPr>
            <w:r w:rsidRPr="00F622D5">
              <w:rPr>
                <w:sz w:val="18"/>
                <w:szCs w:val="18"/>
              </w:rPr>
              <w:t>890</w:t>
            </w:r>
          </w:p>
        </w:tc>
        <w:tc>
          <w:tcPr>
            <w:tcW w:w="1842" w:type="dxa"/>
            <w:tcBorders>
              <w:top w:val="single" w:sz="4" w:space="0" w:color="auto"/>
              <w:left w:val="nil"/>
              <w:bottom w:val="single" w:sz="4" w:space="0" w:color="auto"/>
              <w:right w:val="single" w:sz="4" w:space="0" w:color="auto"/>
            </w:tcBorders>
            <w:shd w:val="clear" w:color="auto" w:fill="auto"/>
            <w:vAlign w:val="center"/>
          </w:tcPr>
          <w:p w:rsidR="00F622D5" w:rsidRPr="00F622D5" w:rsidRDefault="00F622D5" w:rsidP="00F622D5">
            <w:pPr>
              <w:jc w:val="both"/>
              <w:rPr>
                <w:sz w:val="18"/>
                <w:szCs w:val="18"/>
              </w:rPr>
            </w:pPr>
            <w:r w:rsidRPr="00F622D5">
              <w:rPr>
                <w:sz w:val="18"/>
                <w:szCs w:val="18"/>
              </w:rPr>
              <w:t>всего</w:t>
            </w:r>
          </w:p>
        </w:tc>
      </w:tr>
      <w:tr w:rsidR="00F622D5" w:rsidRPr="00F622D5" w:rsidTr="00F622D5">
        <w:trPr>
          <w:gridAfter w:val="4"/>
          <w:wAfter w:w="4856" w:type="dxa"/>
          <w:trHeight w:val="279"/>
        </w:trPr>
        <w:tc>
          <w:tcPr>
            <w:tcW w:w="674" w:type="dxa"/>
            <w:vMerge/>
            <w:tcBorders>
              <w:left w:val="single" w:sz="4" w:space="0" w:color="auto"/>
              <w:right w:val="single" w:sz="4" w:space="0" w:color="auto"/>
            </w:tcBorders>
            <w:vAlign w:val="center"/>
          </w:tcPr>
          <w:p w:rsidR="00F622D5" w:rsidRPr="00F622D5" w:rsidRDefault="00F622D5" w:rsidP="00F622D5">
            <w:pPr>
              <w:jc w:val="center"/>
              <w:rPr>
                <w:sz w:val="18"/>
                <w:szCs w:val="18"/>
              </w:rPr>
            </w:pPr>
          </w:p>
        </w:tc>
        <w:tc>
          <w:tcPr>
            <w:tcW w:w="3262" w:type="dxa"/>
            <w:vMerge/>
            <w:tcBorders>
              <w:left w:val="single" w:sz="4" w:space="0" w:color="auto"/>
              <w:right w:val="single" w:sz="4" w:space="0" w:color="auto"/>
            </w:tcBorders>
          </w:tcPr>
          <w:p w:rsidR="00F622D5" w:rsidRPr="00F622D5" w:rsidRDefault="00F622D5" w:rsidP="00F622D5">
            <w:pPr>
              <w:jc w:val="both"/>
              <w:rPr>
                <w:sz w:val="18"/>
                <w:szCs w:val="18"/>
              </w:rPr>
            </w:pPr>
          </w:p>
        </w:tc>
        <w:tc>
          <w:tcPr>
            <w:tcW w:w="1417" w:type="dxa"/>
            <w:vMerge/>
            <w:tcBorders>
              <w:left w:val="single" w:sz="4" w:space="0" w:color="auto"/>
              <w:right w:val="single" w:sz="4" w:space="0" w:color="auto"/>
            </w:tcBorders>
          </w:tcPr>
          <w:p w:rsidR="00F622D5" w:rsidRPr="00F622D5" w:rsidRDefault="00F622D5" w:rsidP="00F622D5">
            <w:pPr>
              <w:jc w:val="center"/>
              <w:rPr>
                <w:sz w:val="18"/>
                <w:szCs w:val="18"/>
              </w:rPr>
            </w:pPr>
          </w:p>
        </w:tc>
        <w:tc>
          <w:tcPr>
            <w:tcW w:w="2538" w:type="dxa"/>
            <w:vMerge/>
            <w:tcBorders>
              <w:left w:val="single" w:sz="4" w:space="0" w:color="auto"/>
              <w:right w:val="single" w:sz="4" w:space="0" w:color="auto"/>
            </w:tcBorders>
          </w:tcPr>
          <w:p w:rsidR="00F622D5" w:rsidRPr="00F622D5" w:rsidRDefault="00F622D5" w:rsidP="00F622D5">
            <w:pPr>
              <w:spacing w:after="200" w:line="276" w:lineRule="auto"/>
              <w:jc w:val="both"/>
              <w:rPr>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after="200" w:line="276" w:lineRule="auto"/>
              <w:jc w:val="center"/>
              <w:rPr>
                <w:sz w:val="18"/>
                <w:szCs w:val="18"/>
              </w:rPr>
            </w:pPr>
          </w:p>
        </w:tc>
        <w:tc>
          <w:tcPr>
            <w:tcW w:w="992" w:type="dxa"/>
            <w:gridSpan w:val="2"/>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after="200" w:line="276" w:lineRule="auto"/>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after="200" w:line="276" w:lineRule="auto"/>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after="200" w:line="276" w:lineRule="auto"/>
              <w:jc w:val="center"/>
              <w:rPr>
                <w:sz w:val="18"/>
                <w:szCs w:val="18"/>
              </w:rPr>
            </w:pPr>
          </w:p>
        </w:tc>
        <w:tc>
          <w:tcPr>
            <w:tcW w:w="850" w:type="dxa"/>
            <w:tcBorders>
              <w:top w:val="single" w:sz="4" w:space="0" w:color="auto"/>
              <w:left w:val="nil"/>
              <w:bottom w:val="single" w:sz="4" w:space="0" w:color="auto"/>
              <w:right w:val="single" w:sz="4" w:space="0" w:color="auto"/>
            </w:tcBorders>
          </w:tcPr>
          <w:p w:rsidR="00F622D5" w:rsidRPr="00F622D5" w:rsidRDefault="00F622D5" w:rsidP="00F622D5">
            <w:pPr>
              <w:spacing w:after="200" w:line="276" w:lineRule="auto"/>
              <w:jc w:val="center"/>
              <w:rPr>
                <w:sz w:val="18"/>
                <w:szCs w:val="18"/>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F622D5" w:rsidRPr="00F622D5" w:rsidRDefault="00F622D5" w:rsidP="00F622D5">
            <w:pPr>
              <w:spacing w:after="200" w:line="276" w:lineRule="auto"/>
              <w:jc w:val="center"/>
              <w:rPr>
                <w:sz w:val="18"/>
                <w:szCs w:val="18"/>
              </w:rPr>
            </w:pPr>
          </w:p>
        </w:tc>
        <w:tc>
          <w:tcPr>
            <w:tcW w:w="1842" w:type="dxa"/>
            <w:tcBorders>
              <w:top w:val="single" w:sz="4" w:space="0" w:color="auto"/>
              <w:left w:val="nil"/>
              <w:bottom w:val="single" w:sz="4" w:space="0" w:color="auto"/>
              <w:right w:val="single" w:sz="4" w:space="0" w:color="auto"/>
            </w:tcBorders>
            <w:shd w:val="clear" w:color="auto" w:fill="auto"/>
            <w:vAlign w:val="center"/>
          </w:tcPr>
          <w:p w:rsidR="00F622D5" w:rsidRPr="00F622D5" w:rsidRDefault="00F622D5" w:rsidP="00F622D5">
            <w:pPr>
              <w:jc w:val="both"/>
              <w:rPr>
                <w:sz w:val="18"/>
                <w:szCs w:val="18"/>
              </w:rPr>
            </w:pPr>
            <w:r w:rsidRPr="00F622D5">
              <w:rPr>
                <w:sz w:val="18"/>
                <w:szCs w:val="18"/>
              </w:rPr>
              <w:t>В том числе:</w:t>
            </w:r>
          </w:p>
        </w:tc>
      </w:tr>
      <w:tr w:rsidR="00F622D5" w:rsidRPr="00F622D5" w:rsidTr="00F622D5">
        <w:trPr>
          <w:gridAfter w:val="4"/>
          <w:wAfter w:w="4856" w:type="dxa"/>
          <w:trHeight w:val="315"/>
        </w:trPr>
        <w:tc>
          <w:tcPr>
            <w:tcW w:w="674" w:type="dxa"/>
            <w:vMerge/>
            <w:tcBorders>
              <w:left w:val="single" w:sz="4" w:space="0" w:color="auto"/>
              <w:right w:val="single" w:sz="4" w:space="0" w:color="auto"/>
            </w:tcBorders>
            <w:vAlign w:val="center"/>
          </w:tcPr>
          <w:p w:rsidR="00F622D5" w:rsidRPr="00F622D5" w:rsidRDefault="00F622D5" w:rsidP="00F622D5">
            <w:pPr>
              <w:jc w:val="center"/>
              <w:rPr>
                <w:color w:val="000000"/>
                <w:sz w:val="18"/>
                <w:szCs w:val="18"/>
              </w:rPr>
            </w:pPr>
          </w:p>
        </w:tc>
        <w:tc>
          <w:tcPr>
            <w:tcW w:w="3262" w:type="dxa"/>
            <w:vMerge/>
            <w:tcBorders>
              <w:left w:val="single" w:sz="4" w:space="0" w:color="auto"/>
              <w:right w:val="single" w:sz="4" w:space="0" w:color="auto"/>
            </w:tcBorders>
          </w:tcPr>
          <w:p w:rsidR="00F622D5" w:rsidRPr="00F622D5" w:rsidRDefault="00F622D5" w:rsidP="00F622D5">
            <w:pPr>
              <w:jc w:val="both"/>
              <w:rPr>
                <w:color w:val="000000"/>
                <w:sz w:val="18"/>
                <w:szCs w:val="18"/>
              </w:rPr>
            </w:pPr>
          </w:p>
        </w:tc>
        <w:tc>
          <w:tcPr>
            <w:tcW w:w="1417" w:type="dxa"/>
            <w:vMerge/>
            <w:tcBorders>
              <w:left w:val="single" w:sz="4" w:space="0" w:color="auto"/>
              <w:right w:val="single" w:sz="4" w:space="0" w:color="auto"/>
            </w:tcBorders>
          </w:tcPr>
          <w:p w:rsidR="00F622D5" w:rsidRPr="00F622D5" w:rsidRDefault="00F622D5" w:rsidP="00F622D5">
            <w:pPr>
              <w:jc w:val="center"/>
              <w:rPr>
                <w:color w:val="000000"/>
                <w:sz w:val="18"/>
                <w:szCs w:val="18"/>
              </w:rPr>
            </w:pPr>
          </w:p>
        </w:tc>
        <w:tc>
          <w:tcPr>
            <w:tcW w:w="2538" w:type="dxa"/>
            <w:vMerge/>
            <w:tcBorders>
              <w:left w:val="single" w:sz="4" w:space="0" w:color="auto"/>
              <w:right w:val="single" w:sz="4" w:space="0" w:color="auto"/>
            </w:tcBorders>
          </w:tcPr>
          <w:p w:rsidR="00F622D5" w:rsidRPr="00F622D5" w:rsidRDefault="00F622D5" w:rsidP="00F622D5">
            <w:pPr>
              <w:spacing w:after="200" w:line="276" w:lineRule="auto"/>
              <w:jc w:val="both"/>
              <w:rPr>
                <w:color w:val="000000"/>
                <w:sz w:val="18"/>
                <w:szCs w:val="18"/>
              </w:rPr>
            </w:pPr>
          </w:p>
        </w:tc>
        <w:tc>
          <w:tcPr>
            <w:tcW w:w="865" w:type="dxa"/>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sz w:val="18"/>
                <w:szCs w:val="18"/>
              </w:rPr>
            </w:pPr>
            <w:r w:rsidRPr="00F622D5">
              <w:rPr>
                <w:sz w:val="18"/>
                <w:szCs w:val="18"/>
              </w:rPr>
              <w:t>450</w:t>
            </w:r>
          </w:p>
        </w:tc>
        <w:tc>
          <w:tcPr>
            <w:tcW w:w="992" w:type="dxa"/>
            <w:gridSpan w:val="2"/>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sz w:val="18"/>
                <w:szCs w:val="18"/>
              </w:rPr>
            </w:pPr>
            <w:r w:rsidRPr="00F622D5">
              <w:rPr>
                <w:sz w:val="18"/>
                <w:szCs w:val="18"/>
              </w:rPr>
              <w:t>100</w:t>
            </w:r>
          </w:p>
        </w:tc>
        <w:tc>
          <w:tcPr>
            <w:tcW w:w="992" w:type="dxa"/>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sz w:val="18"/>
                <w:szCs w:val="18"/>
              </w:rPr>
            </w:pPr>
            <w:r w:rsidRPr="00F622D5">
              <w:rPr>
                <w:color w:val="000000"/>
                <w:sz w:val="18"/>
                <w:szCs w:val="18"/>
              </w:rPr>
              <w:t>200</w:t>
            </w:r>
          </w:p>
        </w:tc>
        <w:tc>
          <w:tcPr>
            <w:tcW w:w="992" w:type="dxa"/>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sz w:val="18"/>
                <w:szCs w:val="18"/>
              </w:rPr>
            </w:pPr>
            <w:r w:rsidRPr="00F622D5">
              <w:rPr>
                <w:color w:val="000000"/>
                <w:sz w:val="18"/>
                <w:szCs w:val="18"/>
              </w:rPr>
              <w:t>80</w:t>
            </w:r>
          </w:p>
        </w:tc>
        <w:tc>
          <w:tcPr>
            <w:tcW w:w="850" w:type="dxa"/>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sz w:val="18"/>
                <w:szCs w:val="18"/>
              </w:rPr>
            </w:pPr>
            <w:r w:rsidRPr="00F622D5">
              <w:rPr>
                <w:color w:val="000000"/>
                <w:sz w:val="18"/>
                <w:szCs w:val="18"/>
              </w:rPr>
              <w:t>60</w:t>
            </w:r>
          </w:p>
        </w:tc>
        <w:tc>
          <w:tcPr>
            <w:tcW w:w="1135" w:type="dxa"/>
            <w:gridSpan w:val="2"/>
            <w:tcBorders>
              <w:top w:val="single" w:sz="4" w:space="0" w:color="auto"/>
              <w:left w:val="single" w:sz="4" w:space="0" w:color="auto"/>
              <w:bottom w:val="single" w:sz="4" w:space="0" w:color="auto"/>
              <w:right w:val="single" w:sz="4" w:space="0" w:color="auto"/>
            </w:tcBorders>
          </w:tcPr>
          <w:p w:rsidR="00F622D5" w:rsidRPr="00F622D5" w:rsidRDefault="00F622D5" w:rsidP="00F622D5">
            <w:pPr>
              <w:jc w:val="center"/>
              <w:rPr>
                <w:color w:val="000000"/>
                <w:sz w:val="18"/>
                <w:szCs w:val="18"/>
              </w:rPr>
            </w:pPr>
            <w:r w:rsidRPr="00F622D5">
              <w:rPr>
                <w:color w:val="000000"/>
                <w:sz w:val="18"/>
                <w:szCs w:val="18"/>
              </w:rPr>
              <w:t>890</w:t>
            </w:r>
          </w:p>
        </w:tc>
        <w:tc>
          <w:tcPr>
            <w:tcW w:w="1842" w:type="dxa"/>
            <w:tcBorders>
              <w:top w:val="single" w:sz="4" w:space="0" w:color="auto"/>
              <w:left w:val="nil"/>
              <w:bottom w:val="single" w:sz="4" w:space="0" w:color="auto"/>
              <w:right w:val="single" w:sz="4" w:space="0" w:color="auto"/>
            </w:tcBorders>
            <w:vAlign w:val="center"/>
          </w:tcPr>
          <w:p w:rsidR="00F622D5" w:rsidRPr="00F622D5" w:rsidRDefault="00F622D5" w:rsidP="00F622D5">
            <w:pPr>
              <w:spacing w:after="200" w:line="276" w:lineRule="auto"/>
              <w:jc w:val="both"/>
              <w:rPr>
                <w:color w:val="000000"/>
                <w:sz w:val="18"/>
                <w:szCs w:val="18"/>
              </w:rPr>
            </w:pPr>
            <w:r w:rsidRPr="00F622D5">
              <w:rPr>
                <w:color w:val="000000"/>
                <w:sz w:val="18"/>
                <w:szCs w:val="18"/>
              </w:rPr>
              <w:t xml:space="preserve">районный бюджет </w:t>
            </w:r>
          </w:p>
        </w:tc>
      </w:tr>
      <w:tr w:rsidR="00F622D5" w:rsidRPr="00F622D5" w:rsidTr="00F622D5">
        <w:trPr>
          <w:gridAfter w:val="4"/>
          <w:wAfter w:w="4856" w:type="dxa"/>
          <w:trHeight w:val="315"/>
        </w:trPr>
        <w:tc>
          <w:tcPr>
            <w:tcW w:w="674" w:type="dxa"/>
            <w:vMerge/>
            <w:tcBorders>
              <w:left w:val="single" w:sz="4" w:space="0" w:color="auto"/>
              <w:bottom w:val="single" w:sz="4" w:space="0" w:color="auto"/>
              <w:right w:val="single" w:sz="4" w:space="0" w:color="auto"/>
            </w:tcBorders>
            <w:vAlign w:val="center"/>
          </w:tcPr>
          <w:p w:rsidR="00F622D5" w:rsidRPr="00F622D5" w:rsidRDefault="00F622D5" w:rsidP="00F622D5">
            <w:pPr>
              <w:jc w:val="center"/>
              <w:rPr>
                <w:color w:val="000000"/>
                <w:sz w:val="18"/>
                <w:szCs w:val="18"/>
              </w:rPr>
            </w:pPr>
          </w:p>
        </w:tc>
        <w:tc>
          <w:tcPr>
            <w:tcW w:w="3262" w:type="dxa"/>
            <w:vMerge/>
            <w:tcBorders>
              <w:left w:val="single" w:sz="4" w:space="0" w:color="auto"/>
              <w:bottom w:val="single" w:sz="4" w:space="0" w:color="auto"/>
              <w:right w:val="single" w:sz="4" w:space="0" w:color="auto"/>
            </w:tcBorders>
            <w:vAlign w:val="center"/>
          </w:tcPr>
          <w:p w:rsidR="00F622D5" w:rsidRPr="00F622D5" w:rsidRDefault="00F622D5" w:rsidP="00F622D5">
            <w:pPr>
              <w:jc w:val="both"/>
              <w:rPr>
                <w:color w:val="000000"/>
                <w:sz w:val="18"/>
                <w:szCs w:val="18"/>
              </w:rPr>
            </w:pPr>
          </w:p>
        </w:tc>
        <w:tc>
          <w:tcPr>
            <w:tcW w:w="1417" w:type="dxa"/>
            <w:vMerge/>
            <w:tcBorders>
              <w:left w:val="single" w:sz="4" w:space="0" w:color="auto"/>
              <w:bottom w:val="single" w:sz="4" w:space="0" w:color="auto"/>
              <w:right w:val="single" w:sz="4" w:space="0" w:color="auto"/>
            </w:tcBorders>
            <w:vAlign w:val="center"/>
          </w:tcPr>
          <w:p w:rsidR="00F622D5" w:rsidRPr="00F622D5" w:rsidRDefault="00F622D5" w:rsidP="00F622D5">
            <w:pPr>
              <w:jc w:val="center"/>
              <w:rPr>
                <w:color w:val="000000"/>
                <w:sz w:val="18"/>
                <w:szCs w:val="18"/>
              </w:rPr>
            </w:pPr>
          </w:p>
        </w:tc>
        <w:tc>
          <w:tcPr>
            <w:tcW w:w="2538" w:type="dxa"/>
            <w:vMerge/>
            <w:tcBorders>
              <w:left w:val="single" w:sz="4" w:space="0" w:color="auto"/>
              <w:bottom w:val="single" w:sz="4" w:space="0" w:color="auto"/>
              <w:right w:val="single" w:sz="4" w:space="0" w:color="auto"/>
            </w:tcBorders>
            <w:vAlign w:val="center"/>
          </w:tcPr>
          <w:p w:rsidR="00F622D5" w:rsidRPr="00F622D5" w:rsidRDefault="00F622D5" w:rsidP="00F622D5">
            <w:pPr>
              <w:jc w:val="both"/>
              <w:rPr>
                <w:color w:val="000000"/>
                <w:sz w:val="18"/>
                <w:szCs w:val="18"/>
              </w:rPr>
            </w:pPr>
          </w:p>
        </w:tc>
        <w:tc>
          <w:tcPr>
            <w:tcW w:w="865"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center"/>
              <w:rPr>
                <w:color w:val="000000"/>
                <w:sz w:val="18"/>
                <w:szCs w:val="18"/>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center"/>
              <w:rPr>
                <w:color w:val="00000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center"/>
              <w:rPr>
                <w:color w:val="00000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center"/>
              <w:rPr>
                <w:color w:val="000000"/>
                <w:sz w:val="18"/>
                <w:szCs w:val="18"/>
              </w:rPr>
            </w:pPr>
          </w:p>
        </w:tc>
        <w:tc>
          <w:tcPr>
            <w:tcW w:w="850" w:type="dxa"/>
            <w:tcBorders>
              <w:top w:val="single" w:sz="4" w:space="0" w:color="auto"/>
              <w:left w:val="single" w:sz="4" w:space="0" w:color="auto"/>
              <w:bottom w:val="single" w:sz="4" w:space="0" w:color="auto"/>
              <w:right w:val="single" w:sz="4" w:space="0" w:color="auto"/>
            </w:tcBorders>
          </w:tcPr>
          <w:p w:rsidR="00F622D5" w:rsidRPr="00F622D5" w:rsidRDefault="00F622D5" w:rsidP="00F622D5">
            <w:pPr>
              <w:jc w:val="center"/>
              <w:rPr>
                <w:color w:val="000000"/>
                <w:sz w:val="18"/>
                <w:szCs w:val="18"/>
              </w:rPr>
            </w:pPr>
          </w:p>
        </w:tc>
        <w:tc>
          <w:tcPr>
            <w:tcW w:w="1135" w:type="dxa"/>
            <w:gridSpan w:val="2"/>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center"/>
              <w:rPr>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center"/>
              <w:rPr>
                <w:color w:val="000000"/>
                <w:sz w:val="18"/>
                <w:szCs w:val="18"/>
              </w:rPr>
            </w:pPr>
          </w:p>
        </w:tc>
      </w:tr>
      <w:tr w:rsidR="00F622D5" w:rsidRPr="00F622D5" w:rsidTr="00F622D5">
        <w:trPr>
          <w:gridAfter w:val="4"/>
          <w:wAfter w:w="4856" w:type="dxa"/>
          <w:trHeight w:val="315"/>
        </w:trPr>
        <w:tc>
          <w:tcPr>
            <w:tcW w:w="674" w:type="dxa"/>
            <w:vMerge w:val="restart"/>
            <w:tcBorders>
              <w:top w:val="single" w:sz="4" w:space="0" w:color="auto"/>
              <w:left w:val="single" w:sz="4" w:space="0" w:color="auto"/>
              <w:right w:val="single" w:sz="4" w:space="0" w:color="auto"/>
            </w:tcBorders>
            <w:vAlign w:val="center"/>
          </w:tcPr>
          <w:p w:rsidR="00F622D5" w:rsidRPr="00F622D5" w:rsidRDefault="00F622D5" w:rsidP="00F622D5">
            <w:pPr>
              <w:jc w:val="center"/>
              <w:rPr>
                <w:color w:val="000000"/>
                <w:sz w:val="18"/>
                <w:szCs w:val="18"/>
              </w:rPr>
            </w:pPr>
          </w:p>
        </w:tc>
        <w:tc>
          <w:tcPr>
            <w:tcW w:w="3262" w:type="dxa"/>
            <w:vMerge w:val="restart"/>
            <w:tcBorders>
              <w:top w:val="single" w:sz="4" w:space="0" w:color="auto"/>
              <w:left w:val="single" w:sz="4" w:space="0" w:color="auto"/>
              <w:right w:val="single" w:sz="4" w:space="0" w:color="auto"/>
            </w:tcBorders>
          </w:tcPr>
          <w:p w:rsidR="00F622D5" w:rsidRPr="00F622D5" w:rsidRDefault="00F622D5" w:rsidP="00F622D5">
            <w:pPr>
              <w:jc w:val="both"/>
              <w:rPr>
                <w:color w:val="000000"/>
                <w:sz w:val="18"/>
                <w:szCs w:val="18"/>
              </w:rPr>
            </w:pPr>
          </w:p>
        </w:tc>
        <w:tc>
          <w:tcPr>
            <w:tcW w:w="1417" w:type="dxa"/>
            <w:vMerge w:val="restart"/>
            <w:tcBorders>
              <w:top w:val="single" w:sz="4" w:space="0" w:color="auto"/>
              <w:left w:val="single" w:sz="4" w:space="0" w:color="auto"/>
              <w:right w:val="single" w:sz="4" w:space="0" w:color="auto"/>
            </w:tcBorders>
          </w:tcPr>
          <w:p w:rsidR="00F622D5" w:rsidRPr="00F622D5" w:rsidRDefault="00F622D5" w:rsidP="00F622D5">
            <w:pPr>
              <w:jc w:val="center"/>
              <w:rPr>
                <w:color w:val="000000"/>
                <w:sz w:val="18"/>
                <w:szCs w:val="18"/>
              </w:rPr>
            </w:pPr>
          </w:p>
        </w:tc>
        <w:tc>
          <w:tcPr>
            <w:tcW w:w="2538" w:type="dxa"/>
            <w:vMerge w:val="restart"/>
            <w:tcBorders>
              <w:top w:val="single" w:sz="4" w:space="0" w:color="auto"/>
              <w:left w:val="single" w:sz="4" w:space="0" w:color="auto"/>
              <w:right w:val="single" w:sz="4" w:space="0" w:color="auto"/>
            </w:tcBorders>
          </w:tcPr>
          <w:p w:rsidR="00F622D5" w:rsidRPr="00F622D5" w:rsidRDefault="00F622D5" w:rsidP="00F622D5">
            <w:pPr>
              <w:jc w:val="both"/>
              <w:rPr>
                <w:sz w:val="18"/>
                <w:szCs w:val="18"/>
              </w:rPr>
            </w:pPr>
            <w:r w:rsidRPr="00F622D5">
              <w:rPr>
                <w:sz w:val="18"/>
                <w:szCs w:val="18"/>
              </w:rPr>
              <w:t>МБДОД «ДЮСШ», МБУК «МфКЦ»</w:t>
            </w:r>
          </w:p>
        </w:tc>
        <w:tc>
          <w:tcPr>
            <w:tcW w:w="865" w:type="dxa"/>
            <w:tcBorders>
              <w:top w:val="single" w:sz="4" w:space="0" w:color="auto"/>
              <w:left w:val="nil"/>
              <w:bottom w:val="single" w:sz="4" w:space="0" w:color="auto"/>
              <w:right w:val="single" w:sz="4" w:space="0" w:color="auto"/>
            </w:tcBorders>
          </w:tcPr>
          <w:p w:rsidR="00F622D5" w:rsidRPr="00F622D5" w:rsidRDefault="00F622D5" w:rsidP="00F622D5">
            <w:pPr>
              <w:jc w:val="center"/>
              <w:rPr>
                <w:sz w:val="18"/>
                <w:szCs w:val="18"/>
              </w:rPr>
            </w:pPr>
            <w:r w:rsidRPr="00F622D5">
              <w:rPr>
                <w:sz w:val="18"/>
                <w:szCs w:val="18"/>
              </w:rPr>
              <w:t>400</w:t>
            </w:r>
          </w:p>
        </w:tc>
        <w:tc>
          <w:tcPr>
            <w:tcW w:w="992" w:type="dxa"/>
            <w:gridSpan w:val="2"/>
            <w:tcBorders>
              <w:top w:val="single" w:sz="4" w:space="0" w:color="auto"/>
              <w:left w:val="nil"/>
              <w:bottom w:val="single" w:sz="4" w:space="0" w:color="auto"/>
              <w:right w:val="single" w:sz="4" w:space="0" w:color="auto"/>
            </w:tcBorders>
          </w:tcPr>
          <w:p w:rsidR="00F622D5" w:rsidRPr="00F622D5" w:rsidRDefault="00F622D5" w:rsidP="00F622D5">
            <w:pPr>
              <w:jc w:val="center"/>
              <w:rPr>
                <w:sz w:val="18"/>
                <w:szCs w:val="18"/>
              </w:rPr>
            </w:pPr>
            <w:r w:rsidRPr="00F622D5">
              <w:rPr>
                <w:sz w:val="18"/>
                <w:szCs w:val="18"/>
              </w:rPr>
              <w:t>50</w:t>
            </w:r>
          </w:p>
        </w:tc>
        <w:tc>
          <w:tcPr>
            <w:tcW w:w="992" w:type="dxa"/>
            <w:tcBorders>
              <w:top w:val="single" w:sz="4" w:space="0" w:color="auto"/>
              <w:left w:val="nil"/>
              <w:bottom w:val="single" w:sz="4" w:space="0" w:color="auto"/>
              <w:right w:val="single" w:sz="4" w:space="0" w:color="auto"/>
            </w:tcBorders>
          </w:tcPr>
          <w:p w:rsidR="00F622D5" w:rsidRPr="00F622D5" w:rsidRDefault="00F622D5" w:rsidP="00F622D5">
            <w:pPr>
              <w:jc w:val="center"/>
              <w:rPr>
                <w:sz w:val="18"/>
                <w:szCs w:val="18"/>
              </w:rPr>
            </w:pPr>
            <w:r w:rsidRPr="00F622D5">
              <w:rPr>
                <w:sz w:val="18"/>
                <w:szCs w:val="18"/>
              </w:rPr>
              <w:t>150</w:t>
            </w:r>
          </w:p>
        </w:tc>
        <w:tc>
          <w:tcPr>
            <w:tcW w:w="992" w:type="dxa"/>
            <w:tcBorders>
              <w:top w:val="single" w:sz="4" w:space="0" w:color="auto"/>
              <w:left w:val="nil"/>
              <w:bottom w:val="single" w:sz="4" w:space="0" w:color="auto"/>
              <w:right w:val="single" w:sz="4" w:space="0" w:color="auto"/>
            </w:tcBorders>
          </w:tcPr>
          <w:p w:rsidR="00F622D5" w:rsidRPr="00F622D5" w:rsidRDefault="00F622D5" w:rsidP="00F622D5">
            <w:pPr>
              <w:jc w:val="center"/>
              <w:rPr>
                <w:sz w:val="18"/>
                <w:szCs w:val="18"/>
              </w:rPr>
            </w:pPr>
            <w:r w:rsidRPr="00F622D5">
              <w:rPr>
                <w:sz w:val="18"/>
                <w:szCs w:val="18"/>
              </w:rPr>
              <w:t>20</w:t>
            </w:r>
          </w:p>
        </w:tc>
        <w:tc>
          <w:tcPr>
            <w:tcW w:w="850" w:type="dxa"/>
            <w:tcBorders>
              <w:top w:val="single" w:sz="4" w:space="0" w:color="auto"/>
              <w:left w:val="nil"/>
              <w:bottom w:val="single" w:sz="4" w:space="0" w:color="auto"/>
              <w:right w:val="single" w:sz="4" w:space="0" w:color="auto"/>
            </w:tcBorders>
          </w:tcPr>
          <w:p w:rsidR="00F622D5" w:rsidRPr="00F622D5" w:rsidRDefault="00F622D5" w:rsidP="00F622D5">
            <w:pPr>
              <w:jc w:val="center"/>
              <w:rPr>
                <w:sz w:val="18"/>
                <w:szCs w:val="18"/>
              </w:rPr>
            </w:pPr>
            <w:r w:rsidRPr="00F622D5">
              <w:rPr>
                <w:sz w:val="18"/>
                <w:szCs w:val="18"/>
              </w:rPr>
              <w:t>40</w:t>
            </w:r>
          </w:p>
        </w:tc>
        <w:tc>
          <w:tcPr>
            <w:tcW w:w="1135" w:type="dxa"/>
            <w:gridSpan w:val="2"/>
            <w:tcBorders>
              <w:top w:val="single" w:sz="4" w:space="0" w:color="auto"/>
              <w:left w:val="single" w:sz="4" w:space="0" w:color="auto"/>
              <w:bottom w:val="single" w:sz="4" w:space="0" w:color="auto"/>
              <w:right w:val="single" w:sz="4" w:space="0" w:color="auto"/>
            </w:tcBorders>
          </w:tcPr>
          <w:p w:rsidR="00F622D5" w:rsidRPr="00F622D5" w:rsidRDefault="00F622D5" w:rsidP="00F622D5">
            <w:pPr>
              <w:jc w:val="center"/>
              <w:rPr>
                <w:sz w:val="18"/>
                <w:szCs w:val="18"/>
              </w:rPr>
            </w:pPr>
            <w:r w:rsidRPr="00F622D5">
              <w:rPr>
                <w:sz w:val="18"/>
                <w:szCs w:val="18"/>
              </w:rPr>
              <w:t>660</w:t>
            </w:r>
          </w:p>
        </w:tc>
        <w:tc>
          <w:tcPr>
            <w:tcW w:w="1842" w:type="dxa"/>
            <w:tcBorders>
              <w:top w:val="single" w:sz="4" w:space="0" w:color="auto"/>
              <w:left w:val="nil"/>
              <w:bottom w:val="single" w:sz="4" w:space="0" w:color="auto"/>
              <w:right w:val="single" w:sz="4" w:space="0" w:color="auto"/>
            </w:tcBorders>
            <w:vAlign w:val="center"/>
          </w:tcPr>
          <w:p w:rsidR="00F622D5" w:rsidRPr="00F622D5" w:rsidRDefault="00F622D5" w:rsidP="00F622D5">
            <w:pPr>
              <w:rPr>
                <w:sz w:val="18"/>
                <w:szCs w:val="18"/>
              </w:rPr>
            </w:pPr>
            <w:r w:rsidRPr="00F622D5">
              <w:rPr>
                <w:sz w:val="18"/>
                <w:szCs w:val="18"/>
              </w:rPr>
              <w:t>Всего</w:t>
            </w:r>
          </w:p>
        </w:tc>
      </w:tr>
      <w:tr w:rsidR="00F622D5" w:rsidRPr="00F622D5" w:rsidTr="00F622D5">
        <w:trPr>
          <w:gridAfter w:val="4"/>
          <w:wAfter w:w="4856" w:type="dxa"/>
          <w:trHeight w:val="315"/>
        </w:trPr>
        <w:tc>
          <w:tcPr>
            <w:tcW w:w="674" w:type="dxa"/>
            <w:vMerge/>
            <w:tcBorders>
              <w:left w:val="single" w:sz="4" w:space="0" w:color="auto"/>
              <w:right w:val="single" w:sz="4" w:space="0" w:color="auto"/>
            </w:tcBorders>
            <w:vAlign w:val="center"/>
          </w:tcPr>
          <w:p w:rsidR="00F622D5" w:rsidRPr="00F622D5" w:rsidRDefault="00F622D5" w:rsidP="00F622D5">
            <w:pPr>
              <w:jc w:val="center"/>
              <w:rPr>
                <w:color w:val="000000"/>
                <w:sz w:val="18"/>
                <w:szCs w:val="18"/>
              </w:rPr>
            </w:pPr>
          </w:p>
        </w:tc>
        <w:tc>
          <w:tcPr>
            <w:tcW w:w="3262" w:type="dxa"/>
            <w:vMerge/>
            <w:tcBorders>
              <w:left w:val="single" w:sz="4" w:space="0" w:color="auto"/>
              <w:right w:val="single" w:sz="4" w:space="0" w:color="auto"/>
            </w:tcBorders>
          </w:tcPr>
          <w:p w:rsidR="00F622D5" w:rsidRPr="00F622D5" w:rsidRDefault="00F622D5" w:rsidP="00F622D5">
            <w:pPr>
              <w:jc w:val="both"/>
              <w:rPr>
                <w:color w:val="000000"/>
                <w:sz w:val="18"/>
                <w:szCs w:val="18"/>
              </w:rPr>
            </w:pPr>
          </w:p>
        </w:tc>
        <w:tc>
          <w:tcPr>
            <w:tcW w:w="1417" w:type="dxa"/>
            <w:vMerge/>
            <w:tcBorders>
              <w:left w:val="single" w:sz="4" w:space="0" w:color="auto"/>
              <w:right w:val="single" w:sz="4" w:space="0" w:color="auto"/>
            </w:tcBorders>
          </w:tcPr>
          <w:p w:rsidR="00F622D5" w:rsidRPr="00F622D5" w:rsidRDefault="00F622D5" w:rsidP="00F622D5">
            <w:pPr>
              <w:jc w:val="center"/>
              <w:rPr>
                <w:color w:val="000000"/>
                <w:sz w:val="18"/>
                <w:szCs w:val="18"/>
              </w:rPr>
            </w:pPr>
          </w:p>
        </w:tc>
        <w:tc>
          <w:tcPr>
            <w:tcW w:w="2538" w:type="dxa"/>
            <w:vMerge/>
            <w:tcBorders>
              <w:left w:val="single" w:sz="4" w:space="0" w:color="auto"/>
              <w:right w:val="single" w:sz="4" w:space="0" w:color="auto"/>
            </w:tcBorders>
          </w:tcPr>
          <w:p w:rsidR="00F622D5" w:rsidRPr="00F622D5" w:rsidRDefault="00F622D5" w:rsidP="00F622D5">
            <w:pPr>
              <w:jc w:val="both"/>
              <w:rPr>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992" w:type="dxa"/>
            <w:gridSpan w:val="2"/>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850" w:type="dxa"/>
            <w:tcBorders>
              <w:top w:val="single" w:sz="4" w:space="0" w:color="auto"/>
              <w:left w:val="nil"/>
              <w:bottom w:val="single" w:sz="4" w:space="0" w:color="auto"/>
              <w:right w:val="single" w:sz="4" w:space="0" w:color="auto"/>
            </w:tcBorders>
          </w:tcPr>
          <w:p w:rsidR="00F622D5" w:rsidRPr="00F622D5" w:rsidRDefault="00F622D5" w:rsidP="00F622D5">
            <w:pPr>
              <w:jc w:val="center"/>
              <w:rPr>
                <w:sz w:val="18"/>
                <w:szCs w:val="18"/>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F622D5" w:rsidRPr="00F622D5" w:rsidRDefault="00F622D5" w:rsidP="00F622D5">
            <w:pPr>
              <w:jc w:val="center"/>
              <w:rPr>
                <w:sz w:val="18"/>
                <w:szCs w:val="18"/>
              </w:rPr>
            </w:pPr>
          </w:p>
        </w:tc>
        <w:tc>
          <w:tcPr>
            <w:tcW w:w="1842" w:type="dxa"/>
            <w:tcBorders>
              <w:top w:val="single" w:sz="4" w:space="0" w:color="auto"/>
              <w:left w:val="nil"/>
              <w:bottom w:val="single" w:sz="4" w:space="0" w:color="auto"/>
              <w:right w:val="single" w:sz="4" w:space="0" w:color="auto"/>
            </w:tcBorders>
            <w:shd w:val="clear" w:color="auto" w:fill="auto"/>
            <w:vAlign w:val="center"/>
          </w:tcPr>
          <w:p w:rsidR="00F622D5" w:rsidRPr="00F622D5" w:rsidRDefault="00F622D5" w:rsidP="00F622D5">
            <w:pPr>
              <w:rPr>
                <w:sz w:val="18"/>
                <w:szCs w:val="18"/>
              </w:rPr>
            </w:pPr>
            <w:r w:rsidRPr="00F622D5">
              <w:rPr>
                <w:sz w:val="18"/>
                <w:szCs w:val="18"/>
              </w:rPr>
              <w:t>в том числе:</w:t>
            </w:r>
          </w:p>
        </w:tc>
      </w:tr>
      <w:tr w:rsidR="00F622D5" w:rsidRPr="00F622D5" w:rsidTr="00F622D5">
        <w:trPr>
          <w:gridAfter w:val="4"/>
          <w:wAfter w:w="4856" w:type="dxa"/>
          <w:trHeight w:val="315"/>
        </w:trPr>
        <w:tc>
          <w:tcPr>
            <w:tcW w:w="674" w:type="dxa"/>
            <w:vMerge/>
            <w:tcBorders>
              <w:left w:val="single" w:sz="4" w:space="0" w:color="auto"/>
              <w:bottom w:val="single" w:sz="4" w:space="0" w:color="auto"/>
              <w:right w:val="single" w:sz="4" w:space="0" w:color="auto"/>
            </w:tcBorders>
            <w:vAlign w:val="center"/>
          </w:tcPr>
          <w:p w:rsidR="00F622D5" w:rsidRPr="00F622D5" w:rsidRDefault="00F622D5" w:rsidP="00F622D5">
            <w:pPr>
              <w:jc w:val="center"/>
              <w:rPr>
                <w:color w:val="000000"/>
                <w:sz w:val="18"/>
                <w:szCs w:val="18"/>
              </w:rPr>
            </w:pPr>
          </w:p>
        </w:tc>
        <w:tc>
          <w:tcPr>
            <w:tcW w:w="3262" w:type="dxa"/>
            <w:vMerge/>
            <w:tcBorders>
              <w:left w:val="single" w:sz="4" w:space="0" w:color="auto"/>
              <w:bottom w:val="single" w:sz="4" w:space="0" w:color="auto"/>
              <w:right w:val="single" w:sz="4" w:space="0" w:color="auto"/>
            </w:tcBorders>
          </w:tcPr>
          <w:p w:rsidR="00F622D5" w:rsidRPr="00F622D5" w:rsidRDefault="00F622D5" w:rsidP="00F622D5">
            <w:pPr>
              <w:jc w:val="both"/>
              <w:rPr>
                <w:color w:val="000000"/>
                <w:sz w:val="18"/>
                <w:szCs w:val="18"/>
              </w:rPr>
            </w:pPr>
          </w:p>
        </w:tc>
        <w:tc>
          <w:tcPr>
            <w:tcW w:w="1417" w:type="dxa"/>
            <w:vMerge/>
            <w:tcBorders>
              <w:left w:val="single" w:sz="4" w:space="0" w:color="auto"/>
              <w:bottom w:val="single" w:sz="4" w:space="0" w:color="auto"/>
              <w:right w:val="single" w:sz="4" w:space="0" w:color="auto"/>
            </w:tcBorders>
          </w:tcPr>
          <w:p w:rsidR="00F622D5" w:rsidRPr="00F622D5" w:rsidRDefault="00F622D5" w:rsidP="00F622D5">
            <w:pPr>
              <w:jc w:val="center"/>
              <w:rPr>
                <w:color w:val="000000"/>
                <w:sz w:val="18"/>
                <w:szCs w:val="18"/>
              </w:rPr>
            </w:pPr>
          </w:p>
        </w:tc>
        <w:tc>
          <w:tcPr>
            <w:tcW w:w="2538" w:type="dxa"/>
            <w:vMerge/>
            <w:tcBorders>
              <w:left w:val="single" w:sz="4" w:space="0" w:color="auto"/>
              <w:bottom w:val="single" w:sz="4" w:space="0" w:color="auto"/>
              <w:right w:val="single" w:sz="4" w:space="0" w:color="auto"/>
            </w:tcBorders>
          </w:tcPr>
          <w:p w:rsidR="00F622D5" w:rsidRPr="00F622D5" w:rsidRDefault="00F622D5" w:rsidP="00F622D5">
            <w:pPr>
              <w:jc w:val="both"/>
              <w:rPr>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r w:rsidRPr="00F622D5">
              <w:rPr>
                <w:sz w:val="18"/>
                <w:szCs w:val="18"/>
              </w:rPr>
              <w:t>400</w:t>
            </w:r>
          </w:p>
        </w:tc>
        <w:tc>
          <w:tcPr>
            <w:tcW w:w="992" w:type="dxa"/>
            <w:gridSpan w:val="2"/>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r w:rsidRPr="00F622D5">
              <w:rPr>
                <w:sz w:val="18"/>
                <w:szCs w:val="18"/>
              </w:rPr>
              <w:t>50</w:t>
            </w: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r w:rsidRPr="00F622D5">
              <w:rPr>
                <w:sz w:val="18"/>
                <w:szCs w:val="18"/>
              </w:rPr>
              <w:t>150</w:t>
            </w: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sz w:val="18"/>
                <w:szCs w:val="18"/>
              </w:rPr>
            </w:pPr>
            <w:r w:rsidRPr="00F622D5">
              <w:rPr>
                <w:sz w:val="18"/>
                <w:szCs w:val="18"/>
              </w:rPr>
              <w:t>20</w:t>
            </w:r>
          </w:p>
        </w:tc>
        <w:tc>
          <w:tcPr>
            <w:tcW w:w="850" w:type="dxa"/>
            <w:tcBorders>
              <w:top w:val="single" w:sz="4" w:space="0" w:color="auto"/>
              <w:left w:val="nil"/>
              <w:bottom w:val="single" w:sz="4" w:space="0" w:color="auto"/>
              <w:right w:val="single" w:sz="4" w:space="0" w:color="auto"/>
            </w:tcBorders>
          </w:tcPr>
          <w:p w:rsidR="00F622D5" w:rsidRPr="00F622D5" w:rsidRDefault="00F622D5" w:rsidP="00F622D5">
            <w:pPr>
              <w:jc w:val="center"/>
              <w:rPr>
                <w:sz w:val="18"/>
                <w:szCs w:val="18"/>
              </w:rPr>
            </w:pPr>
            <w:r w:rsidRPr="00F622D5">
              <w:rPr>
                <w:sz w:val="18"/>
                <w:szCs w:val="18"/>
              </w:rPr>
              <w:t>40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F622D5" w:rsidRPr="00F622D5" w:rsidRDefault="00F622D5" w:rsidP="00F622D5">
            <w:pPr>
              <w:jc w:val="center"/>
              <w:rPr>
                <w:sz w:val="18"/>
                <w:szCs w:val="18"/>
              </w:rPr>
            </w:pPr>
            <w:r w:rsidRPr="00F622D5">
              <w:rPr>
                <w:sz w:val="18"/>
                <w:szCs w:val="18"/>
              </w:rPr>
              <w:t>660</w:t>
            </w:r>
          </w:p>
        </w:tc>
        <w:tc>
          <w:tcPr>
            <w:tcW w:w="184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rPr>
                <w:sz w:val="18"/>
                <w:szCs w:val="18"/>
              </w:rPr>
            </w:pPr>
            <w:r w:rsidRPr="00F622D5">
              <w:rPr>
                <w:sz w:val="18"/>
                <w:szCs w:val="18"/>
              </w:rPr>
              <w:t>Районный бюджет</w:t>
            </w:r>
          </w:p>
        </w:tc>
      </w:tr>
      <w:tr w:rsidR="00F622D5" w:rsidRPr="00F622D5" w:rsidTr="00F622D5">
        <w:trPr>
          <w:trHeight w:val="274"/>
        </w:trPr>
        <w:tc>
          <w:tcPr>
            <w:tcW w:w="674" w:type="dxa"/>
            <w:vMerge w:val="restart"/>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center"/>
              <w:rPr>
                <w:color w:val="000000"/>
                <w:sz w:val="18"/>
                <w:szCs w:val="18"/>
              </w:rPr>
            </w:pPr>
            <w:r w:rsidRPr="00F622D5">
              <w:rPr>
                <w:color w:val="000000"/>
                <w:sz w:val="18"/>
                <w:szCs w:val="18"/>
              </w:rPr>
              <w:t>8</w:t>
            </w:r>
          </w:p>
        </w:tc>
        <w:tc>
          <w:tcPr>
            <w:tcW w:w="3262" w:type="dxa"/>
            <w:vMerge w:val="restart"/>
            <w:tcBorders>
              <w:top w:val="single" w:sz="4" w:space="0" w:color="auto"/>
              <w:left w:val="nil"/>
              <w:bottom w:val="single" w:sz="4" w:space="0" w:color="auto"/>
              <w:right w:val="single" w:sz="4" w:space="0" w:color="auto"/>
            </w:tcBorders>
          </w:tcPr>
          <w:p w:rsidR="00F622D5" w:rsidRPr="00F622D5" w:rsidRDefault="00F622D5" w:rsidP="00F622D5">
            <w:pPr>
              <w:jc w:val="both"/>
              <w:rPr>
                <w:color w:val="000000"/>
                <w:sz w:val="18"/>
                <w:szCs w:val="18"/>
              </w:rPr>
            </w:pPr>
            <w:r w:rsidRPr="00F622D5">
              <w:rPr>
                <w:color w:val="000000"/>
                <w:sz w:val="18"/>
                <w:szCs w:val="18"/>
              </w:rPr>
              <w:t>Мероприятие 1.2.3.</w:t>
            </w:r>
          </w:p>
          <w:p w:rsidR="00F622D5" w:rsidRPr="00F622D5" w:rsidRDefault="00F622D5" w:rsidP="00F622D5">
            <w:pPr>
              <w:jc w:val="both"/>
              <w:rPr>
                <w:color w:val="000000"/>
                <w:sz w:val="18"/>
                <w:szCs w:val="18"/>
              </w:rPr>
            </w:pPr>
            <w:r w:rsidRPr="00F622D5">
              <w:rPr>
                <w:color w:val="000000"/>
                <w:sz w:val="18"/>
                <w:szCs w:val="18"/>
              </w:rPr>
              <w:t>Установка противопожарных люков и дверей</w:t>
            </w:r>
          </w:p>
        </w:tc>
        <w:tc>
          <w:tcPr>
            <w:tcW w:w="1417" w:type="dxa"/>
            <w:vMerge w:val="restart"/>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sz w:val="18"/>
                <w:szCs w:val="18"/>
              </w:rPr>
            </w:pPr>
            <w:r w:rsidRPr="00F622D5">
              <w:rPr>
                <w:color w:val="000000"/>
                <w:sz w:val="18"/>
                <w:szCs w:val="18"/>
              </w:rPr>
              <w:t>2021 - 2025 годы</w:t>
            </w:r>
          </w:p>
        </w:tc>
        <w:tc>
          <w:tcPr>
            <w:tcW w:w="2538" w:type="dxa"/>
            <w:vMerge w:val="restart"/>
            <w:tcBorders>
              <w:top w:val="single" w:sz="4" w:space="0" w:color="auto"/>
              <w:left w:val="nil"/>
              <w:bottom w:val="single" w:sz="4" w:space="0" w:color="auto"/>
              <w:right w:val="single" w:sz="4" w:space="0" w:color="auto"/>
            </w:tcBorders>
          </w:tcPr>
          <w:p w:rsidR="00F622D5" w:rsidRPr="00F622D5" w:rsidRDefault="00F622D5" w:rsidP="00F622D5">
            <w:pPr>
              <w:jc w:val="both"/>
              <w:rPr>
                <w:color w:val="000000"/>
                <w:sz w:val="18"/>
                <w:szCs w:val="18"/>
              </w:rPr>
            </w:pPr>
            <w:r w:rsidRPr="00F622D5">
              <w:rPr>
                <w:color w:val="000000"/>
                <w:sz w:val="18"/>
                <w:szCs w:val="18"/>
              </w:rPr>
              <w:t>Комитет по образованию Администрации Поспелихи</w:t>
            </w:r>
            <w:r w:rsidRPr="00F622D5">
              <w:rPr>
                <w:color w:val="000000"/>
                <w:sz w:val="18"/>
                <w:szCs w:val="18"/>
              </w:rPr>
              <w:t>н</w:t>
            </w:r>
            <w:r w:rsidRPr="00F622D5">
              <w:rPr>
                <w:color w:val="000000"/>
                <w:sz w:val="18"/>
                <w:szCs w:val="18"/>
              </w:rPr>
              <w:t xml:space="preserve">ского района, руководители </w:t>
            </w:r>
            <w:proofErr w:type="gramStart"/>
            <w:r w:rsidRPr="00F622D5">
              <w:rPr>
                <w:color w:val="000000"/>
                <w:sz w:val="18"/>
                <w:szCs w:val="18"/>
              </w:rPr>
              <w:t>муниципальных</w:t>
            </w:r>
            <w:proofErr w:type="gramEnd"/>
            <w:r w:rsidRPr="00F622D5">
              <w:rPr>
                <w:color w:val="000000"/>
                <w:sz w:val="18"/>
                <w:szCs w:val="18"/>
              </w:rPr>
              <w:t xml:space="preserve"> общеобраз</w:t>
            </w:r>
            <w:r w:rsidRPr="00F622D5">
              <w:rPr>
                <w:color w:val="000000"/>
                <w:sz w:val="18"/>
                <w:szCs w:val="18"/>
              </w:rPr>
              <w:t>о</w:t>
            </w:r>
            <w:r w:rsidRPr="00F622D5">
              <w:rPr>
                <w:color w:val="000000"/>
                <w:sz w:val="18"/>
                <w:szCs w:val="18"/>
              </w:rPr>
              <w:t>вательных</w:t>
            </w:r>
          </w:p>
        </w:tc>
        <w:tc>
          <w:tcPr>
            <w:tcW w:w="865"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color w:val="000000"/>
                <w:sz w:val="18"/>
                <w:szCs w:val="18"/>
              </w:rPr>
            </w:pPr>
            <w:r w:rsidRPr="00F622D5">
              <w:rPr>
                <w:color w:val="000000"/>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color w:val="000000"/>
                <w:sz w:val="18"/>
                <w:szCs w:val="18"/>
              </w:rPr>
            </w:pPr>
            <w:r w:rsidRPr="00F622D5">
              <w:rPr>
                <w:color w:val="000000"/>
                <w:sz w:val="18"/>
                <w:szCs w:val="18"/>
              </w:rPr>
              <w:t>0</w:t>
            </w: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color w:val="000000"/>
                <w:sz w:val="18"/>
                <w:szCs w:val="18"/>
              </w:rPr>
            </w:pPr>
            <w:r w:rsidRPr="00F622D5">
              <w:rPr>
                <w:color w:val="000000"/>
                <w:sz w:val="18"/>
                <w:szCs w:val="18"/>
              </w:rPr>
              <w:t>100,0</w:t>
            </w: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color w:val="000000"/>
                <w:sz w:val="18"/>
                <w:szCs w:val="18"/>
              </w:rPr>
            </w:pPr>
            <w:r w:rsidRPr="00F622D5">
              <w:rPr>
                <w:color w:val="000000"/>
                <w:sz w:val="18"/>
                <w:szCs w:val="18"/>
              </w:rPr>
              <w:t>50</w:t>
            </w:r>
          </w:p>
        </w:tc>
        <w:tc>
          <w:tcPr>
            <w:tcW w:w="850" w:type="dxa"/>
            <w:tcBorders>
              <w:top w:val="single" w:sz="4" w:space="0" w:color="auto"/>
              <w:left w:val="nil"/>
              <w:bottom w:val="single" w:sz="4" w:space="0" w:color="auto"/>
              <w:right w:val="single" w:sz="4" w:space="0" w:color="auto"/>
            </w:tcBorders>
          </w:tcPr>
          <w:p w:rsidR="00F622D5" w:rsidRPr="00F622D5" w:rsidRDefault="00F622D5" w:rsidP="00F622D5">
            <w:pPr>
              <w:spacing w:line="276" w:lineRule="auto"/>
              <w:jc w:val="center"/>
              <w:rPr>
                <w:color w:val="000000"/>
                <w:sz w:val="18"/>
                <w:szCs w:val="18"/>
              </w:rPr>
            </w:pPr>
            <w:r w:rsidRPr="00F622D5">
              <w:rPr>
                <w:color w:val="000000"/>
                <w:sz w:val="18"/>
                <w:szCs w:val="18"/>
              </w:rPr>
              <w:t>150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F622D5" w:rsidRPr="00F622D5" w:rsidRDefault="00F622D5" w:rsidP="00F622D5">
            <w:pPr>
              <w:spacing w:line="276" w:lineRule="auto"/>
              <w:jc w:val="center"/>
              <w:rPr>
                <w:color w:val="000000"/>
                <w:sz w:val="18"/>
                <w:szCs w:val="18"/>
              </w:rPr>
            </w:pPr>
            <w:r w:rsidRPr="00F622D5">
              <w:rPr>
                <w:color w:val="000000"/>
                <w:sz w:val="18"/>
                <w:szCs w:val="18"/>
              </w:rPr>
              <w:t>300</w:t>
            </w:r>
          </w:p>
        </w:tc>
        <w:tc>
          <w:tcPr>
            <w:tcW w:w="184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rPr>
                <w:color w:val="000000"/>
                <w:sz w:val="18"/>
                <w:szCs w:val="18"/>
              </w:rPr>
            </w:pPr>
            <w:r w:rsidRPr="00F622D5">
              <w:rPr>
                <w:color w:val="000000"/>
                <w:sz w:val="18"/>
                <w:szCs w:val="18"/>
              </w:rPr>
              <w:t>Всего</w:t>
            </w:r>
          </w:p>
        </w:tc>
        <w:tc>
          <w:tcPr>
            <w:tcW w:w="893" w:type="dxa"/>
          </w:tcPr>
          <w:p w:rsidR="00F622D5" w:rsidRPr="00F622D5" w:rsidRDefault="00F622D5" w:rsidP="00F622D5">
            <w:pPr>
              <w:spacing w:line="276" w:lineRule="auto"/>
              <w:jc w:val="center"/>
              <w:rPr>
                <w:color w:val="000000"/>
                <w:sz w:val="18"/>
                <w:szCs w:val="18"/>
              </w:rPr>
            </w:pPr>
            <w:r w:rsidRPr="00F622D5">
              <w:rPr>
                <w:color w:val="000000"/>
                <w:sz w:val="18"/>
                <w:szCs w:val="18"/>
              </w:rPr>
              <w:t>55</w:t>
            </w:r>
          </w:p>
        </w:tc>
        <w:tc>
          <w:tcPr>
            <w:tcW w:w="1321" w:type="dxa"/>
          </w:tcPr>
          <w:p w:rsidR="00F622D5" w:rsidRPr="00F622D5" w:rsidRDefault="00F622D5" w:rsidP="00F622D5">
            <w:pPr>
              <w:spacing w:line="276" w:lineRule="auto"/>
              <w:jc w:val="center"/>
              <w:rPr>
                <w:color w:val="000000"/>
                <w:sz w:val="18"/>
                <w:szCs w:val="18"/>
              </w:rPr>
            </w:pPr>
            <w:r w:rsidRPr="00F622D5">
              <w:rPr>
                <w:color w:val="000000"/>
                <w:sz w:val="18"/>
                <w:szCs w:val="18"/>
              </w:rPr>
              <w:t>45</w:t>
            </w:r>
          </w:p>
        </w:tc>
        <w:tc>
          <w:tcPr>
            <w:tcW w:w="1321" w:type="dxa"/>
          </w:tcPr>
          <w:p w:rsidR="00F622D5" w:rsidRPr="00F622D5" w:rsidRDefault="00F622D5" w:rsidP="00F622D5">
            <w:pPr>
              <w:spacing w:line="276" w:lineRule="auto"/>
              <w:jc w:val="center"/>
              <w:rPr>
                <w:color w:val="000000"/>
                <w:sz w:val="18"/>
                <w:szCs w:val="18"/>
              </w:rPr>
            </w:pPr>
            <w:r w:rsidRPr="00F622D5">
              <w:rPr>
                <w:color w:val="000000"/>
                <w:sz w:val="18"/>
                <w:szCs w:val="18"/>
              </w:rPr>
              <w:t>45</w:t>
            </w:r>
          </w:p>
        </w:tc>
        <w:tc>
          <w:tcPr>
            <w:tcW w:w="1321" w:type="dxa"/>
          </w:tcPr>
          <w:p w:rsidR="00F622D5" w:rsidRPr="00F622D5" w:rsidRDefault="00F622D5" w:rsidP="00F622D5">
            <w:pPr>
              <w:spacing w:line="276" w:lineRule="auto"/>
              <w:jc w:val="center"/>
              <w:rPr>
                <w:color w:val="000000"/>
                <w:sz w:val="18"/>
                <w:szCs w:val="18"/>
              </w:rPr>
            </w:pPr>
            <w:r w:rsidRPr="00F622D5">
              <w:rPr>
                <w:color w:val="000000"/>
                <w:sz w:val="18"/>
                <w:szCs w:val="18"/>
              </w:rPr>
              <w:t>200</w:t>
            </w:r>
          </w:p>
        </w:tc>
      </w:tr>
      <w:tr w:rsidR="00F622D5" w:rsidRPr="00F622D5" w:rsidTr="00F622D5">
        <w:trPr>
          <w:gridAfter w:val="4"/>
          <w:wAfter w:w="4856" w:type="dxa"/>
          <w:trHeight w:val="250"/>
        </w:trPr>
        <w:tc>
          <w:tcPr>
            <w:tcW w:w="674" w:type="dxa"/>
            <w:vMerge/>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center"/>
              <w:rPr>
                <w:color w:val="000000"/>
                <w:sz w:val="18"/>
                <w:szCs w:val="18"/>
              </w:rPr>
            </w:pPr>
          </w:p>
        </w:tc>
        <w:tc>
          <w:tcPr>
            <w:tcW w:w="3262" w:type="dxa"/>
            <w:vMerge/>
            <w:tcBorders>
              <w:top w:val="single" w:sz="4" w:space="0" w:color="auto"/>
              <w:left w:val="nil"/>
              <w:bottom w:val="single" w:sz="4" w:space="0" w:color="auto"/>
              <w:right w:val="single" w:sz="4" w:space="0" w:color="auto"/>
            </w:tcBorders>
          </w:tcPr>
          <w:p w:rsidR="00F622D5" w:rsidRPr="00F622D5" w:rsidRDefault="00F622D5" w:rsidP="00F622D5">
            <w:pPr>
              <w:jc w:val="both"/>
              <w:rPr>
                <w:color w:val="000000"/>
                <w:sz w:val="18"/>
                <w:szCs w:val="18"/>
              </w:rPr>
            </w:pPr>
          </w:p>
        </w:tc>
        <w:tc>
          <w:tcPr>
            <w:tcW w:w="1417" w:type="dxa"/>
            <w:vMerge/>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2538" w:type="dxa"/>
            <w:vMerge/>
            <w:tcBorders>
              <w:top w:val="single" w:sz="4" w:space="0" w:color="auto"/>
              <w:left w:val="nil"/>
              <w:bottom w:val="single" w:sz="4" w:space="0" w:color="auto"/>
              <w:right w:val="single" w:sz="4" w:space="0" w:color="auto"/>
            </w:tcBorders>
          </w:tcPr>
          <w:p w:rsidR="00F622D5" w:rsidRPr="00F622D5" w:rsidRDefault="00F622D5" w:rsidP="00F622D5">
            <w:pPr>
              <w:jc w:val="both"/>
              <w:rPr>
                <w:color w:val="000000"/>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color w:val="000000"/>
                <w:sz w:val="18"/>
                <w:szCs w:val="18"/>
              </w:rPr>
            </w:pPr>
          </w:p>
        </w:tc>
        <w:tc>
          <w:tcPr>
            <w:tcW w:w="992" w:type="dxa"/>
            <w:gridSpan w:val="2"/>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color w:val="000000"/>
                <w:sz w:val="18"/>
                <w:szCs w:val="18"/>
              </w:rPr>
            </w:pPr>
          </w:p>
        </w:tc>
        <w:tc>
          <w:tcPr>
            <w:tcW w:w="850" w:type="dxa"/>
            <w:tcBorders>
              <w:top w:val="single" w:sz="4" w:space="0" w:color="auto"/>
              <w:left w:val="nil"/>
              <w:bottom w:val="single" w:sz="4" w:space="0" w:color="auto"/>
              <w:right w:val="single" w:sz="4" w:space="0" w:color="auto"/>
            </w:tcBorders>
          </w:tcPr>
          <w:p w:rsidR="00F622D5" w:rsidRPr="00F622D5" w:rsidRDefault="00F622D5" w:rsidP="00F622D5">
            <w:pPr>
              <w:spacing w:line="276" w:lineRule="auto"/>
              <w:jc w:val="center"/>
              <w:rPr>
                <w:color w:val="000000"/>
                <w:sz w:val="18"/>
                <w:szCs w:val="18"/>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F622D5" w:rsidRPr="00F622D5" w:rsidRDefault="00F622D5" w:rsidP="00F622D5">
            <w:pPr>
              <w:spacing w:line="276" w:lineRule="auto"/>
              <w:jc w:val="center"/>
              <w:rPr>
                <w:color w:val="000000"/>
                <w:sz w:val="18"/>
                <w:szCs w:val="18"/>
              </w:rPr>
            </w:pPr>
          </w:p>
        </w:tc>
        <w:tc>
          <w:tcPr>
            <w:tcW w:w="184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rPr>
                <w:color w:val="000000"/>
                <w:sz w:val="18"/>
                <w:szCs w:val="18"/>
              </w:rPr>
            </w:pPr>
            <w:r w:rsidRPr="00F622D5">
              <w:rPr>
                <w:color w:val="000000"/>
                <w:sz w:val="18"/>
                <w:szCs w:val="18"/>
              </w:rPr>
              <w:t>В том числе:</w:t>
            </w:r>
          </w:p>
        </w:tc>
      </w:tr>
      <w:tr w:rsidR="00F622D5" w:rsidRPr="00F622D5" w:rsidTr="00F622D5">
        <w:trPr>
          <w:gridAfter w:val="4"/>
          <w:wAfter w:w="4856" w:type="dxa"/>
          <w:trHeight w:val="342"/>
        </w:trPr>
        <w:tc>
          <w:tcPr>
            <w:tcW w:w="674" w:type="dxa"/>
            <w:vMerge/>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center"/>
              <w:rPr>
                <w:color w:val="000000"/>
                <w:sz w:val="18"/>
                <w:szCs w:val="18"/>
              </w:rPr>
            </w:pPr>
          </w:p>
        </w:tc>
        <w:tc>
          <w:tcPr>
            <w:tcW w:w="3262" w:type="dxa"/>
            <w:vMerge/>
            <w:tcBorders>
              <w:top w:val="single" w:sz="4" w:space="0" w:color="auto"/>
              <w:left w:val="nil"/>
              <w:bottom w:val="single" w:sz="4" w:space="0" w:color="auto"/>
              <w:right w:val="single" w:sz="4" w:space="0" w:color="auto"/>
            </w:tcBorders>
          </w:tcPr>
          <w:p w:rsidR="00F622D5" w:rsidRPr="00F622D5" w:rsidRDefault="00F622D5" w:rsidP="00F622D5">
            <w:pPr>
              <w:jc w:val="both"/>
              <w:rPr>
                <w:color w:val="000000"/>
                <w:sz w:val="18"/>
                <w:szCs w:val="18"/>
              </w:rPr>
            </w:pPr>
          </w:p>
        </w:tc>
        <w:tc>
          <w:tcPr>
            <w:tcW w:w="1417" w:type="dxa"/>
            <w:vMerge/>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2538" w:type="dxa"/>
            <w:vMerge/>
            <w:tcBorders>
              <w:top w:val="single" w:sz="4" w:space="0" w:color="auto"/>
              <w:left w:val="nil"/>
              <w:bottom w:val="single" w:sz="4" w:space="0" w:color="auto"/>
              <w:right w:val="single" w:sz="4" w:space="0" w:color="auto"/>
            </w:tcBorders>
          </w:tcPr>
          <w:p w:rsidR="00F622D5" w:rsidRPr="00F622D5" w:rsidRDefault="00F622D5" w:rsidP="00F622D5">
            <w:pPr>
              <w:jc w:val="both"/>
              <w:rPr>
                <w:color w:val="000000"/>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color w:val="000000"/>
                <w:sz w:val="18"/>
                <w:szCs w:val="18"/>
              </w:rPr>
            </w:pPr>
            <w:r w:rsidRPr="00F622D5">
              <w:rPr>
                <w:color w:val="000000"/>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color w:val="000000"/>
                <w:sz w:val="18"/>
                <w:szCs w:val="18"/>
              </w:rPr>
            </w:pPr>
            <w:r w:rsidRPr="00F622D5">
              <w:rPr>
                <w:color w:val="000000"/>
                <w:sz w:val="18"/>
                <w:szCs w:val="18"/>
              </w:rPr>
              <w:t>0</w:t>
            </w: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color w:val="000000"/>
                <w:sz w:val="18"/>
                <w:szCs w:val="18"/>
              </w:rPr>
            </w:pPr>
            <w:r w:rsidRPr="00F622D5">
              <w:rPr>
                <w:color w:val="000000"/>
                <w:sz w:val="18"/>
                <w:szCs w:val="18"/>
              </w:rPr>
              <w:t>100,0</w:t>
            </w: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color w:val="000000"/>
                <w:sz w:val="18"/>
                <w:szCs w:val="18"/>
              </w:rPr>
            </w:pPr>
            <w:r w:rsidRPr="00F622D5">
              <w:rPr>
                <w:color w:val="000000"/>
                <w:sz w:val="18"/>
                <w:szCs w:val="18"/>
              </w:rPr>
              <w:t>50</w:t>
            </w:r>
          </w:p>
        </w:tc>
        <w:tc>
          <w:tcPr>
            <w:tcW w:w="850" w:type="dxa"/>
            <w:tcBorders>
              <w:top w:val="single" w:sz="4" w:space="0" w:color="auto"/>
              <w:left w:val="nil"/>
              <w:bottom w:val="single" w:sz="4" w:space="0" w:color="auto"/>
              <w:right w:val="single" w:sz="4" w:space="0" w:color="auto"/>
            </w:tcBorders>
          </w:tcPr>
          <w:p w:rsidR="00F622D5" w:rsidRPr="00F622D5" w:rsidRDefault="00F622D5" w:rsidP="00F622D5">
            <w:pPr>
              <w:spacing w:line="276" w:lineRule="auto"/>
              <w:jc w:val="center"/>
              <w:rPr>
                <w:color w:val="000000"/>
                <w:sz w:val="18"/>
                <w:szCs w:val="18"/>
              </w:rPr>
            </w:pPr>
            <w:r w:rsidRPr="00F622D5">
              <w:rPr>
                <w:color w:val="000000"/>
                <w:sz w:val="18"/>
                <w:szCs w:val="18"/>
              </w:rPr>
              <w:t>150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F622D5" w:rsidRPr="00F622D5" w:rsidRDefault="00F622D5" w:rsidP="00F622D5">
            <w:pPr>
              <w:spacing w:line="276" w:lineRule="auto"/>
              <w:jc w:val="center"/>
              <w:rPr>
                <w:color w:val="000000"/>
                <w:sz w:val="18"/>
                <w:szCs w:val="18"/>
              </w:rPr>
            </w:pPr>
            <w:r w:rsidRPr="00F622D5">
              <w:rPr>
                <w:color w:val="000000"/>
                <w:sz w:val="18"/>
                <w:szCs w:val="18"/>
              </w:rPr>
              <w:t>300</w:t>
            </w:r>
          </w:p>
        </w:tc>
        <w:tc>
          <w:tcPr>
            <w:tcW w:w="184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rPr>
                <w:color w:val="000000"/>
                <w:sz w:val="18"/>
                <w:szCs w:val="18"/>
              </w:rPr>
            </w:pPr>
            <w:r w:rsidRPr="00F622D5">
              <w:rPr>
                <w:color w:val="000000"/>
                <w:sz w:val="18"/>
                <w:szCs w:val="18"/>
              </w:rPr>
              <w:t>районный бюджет</w:t>
            </w:r>
          </w:p>
        </w:tc>
      </w:tr>
      <w:tr w:rsidR="00F622D5" w:rsidRPr="00F622D5" w:rsidTr="00F622D5">
        <w:trPr>
          <w:gridAfter w:val="4"/>
          <w:wAfter w:w="4856" w:type="dxa"/>
          <w:trHeight w:val="70"/>
        </w:trPr>
        <w:tc>
          <w:tcPr>
            <w:tcW w:w="674" w:type="dxa"/>
            <w:vMerge w:val="restart"/>
            <w:tcBorders>
              <w:top w:val="single" w:sz="4" w:space="0" w:color="auto"/>
              <w:left w:val="single" w:sz="4" w:space="0" w:color="auto"/>
              <w:right w:val="single" w:sz="4" w:space="0" w:color="auto"/>
            </w:tcBorders>
            <w:shd w:val="clear" w:color="auto" w:fill="auto"/>
            <w:vAlign w:val="center"/>
          </w:tcPr>
          <w:p w:rsidR="00F622D5" w:rsidRPr="00F622D5" w:rsidRDefault="00F622D5" w:rsidP="00F622D5">
            <w:pPr>
              <w:jc w:val="center"/>
              <w:rPr>
                <w:color w:val="000000"/>
                <w:sz w:val="18"/>
                <w:szCs w:val="18"/>
              </w:rPr>
            </w:pPr>
            <w:r w:rsidRPr="00F622D5">
              <w:rPr>
                <w:color w:val="000000"/>
                <w:sz w:val="18"/>
                <w:szCs w:val="18"/>
              </w:rPr>
              <w:t>8</w:t>
            </w:r>
          </w:p>
        </w:tc>
        <w:tc>
          <w:tcPr>
            <w:tcW w:w="3262" w:type="dxa"/>
            <w:vMerge w:val="restart"/>
            <w:tcBorders>
              <w:top w:val="single" w:sz="4" w:space="0" w:color="auto"/>
              <w:left w:val="single" w:sz="4" w:space="0" w:color="auto"/>
              <w:right w:val="single" w:sz="4" w:space="0" w:color="auto"/>
            </w:tcBorders>
            <w:shd w:val="clear" w:color="auto" w:fill="auto"/>
          </w:tcPr>
          <w:p w:rsidR="00F622D5" w:rsidRPr="00F622D5" w:rsidRDefault="00F622D5" w:rsidP="00F622D5">
            <w:pPr>
              <w:spacing w:after="240" w:line="274" w:lineRule="exact"/>
              <w:ind w:right="20"/>
              <w:jc w:val="both"/>
              <w:rPr>
                <w:color w:val="000000"/>
                <w:sz w:val="18"/>
                <w:szCs w:val="18"/>
                <w:shd w:val="clear" w:color="auto" w:fill="FFFFFF"/>
                <w:lang w:eastAsia="en-US"/>
              </w:rPr>
            </w:pPr>
            <w:r w:rsidRPr="00F622D5">
              <w:rPr>
                <w:color w:val="000000"/>
                <w:sz w:val="18"/>
                <w:szCs w:val="18"/>
              </w:rPr>
              <w:t xml:space="preserve">Задача 1.3. </w:t>
            </w:r>
            <w:r w:rsidRPr="00F622D5">
              <w:rPr>
                <w:color w:val="000000"/>
                <w:sz w:val="18"/>
                <w:szCs w:val="18"/>
                <w:shd w:val="clear" w:color="auto" w:fill="FFFFFF"/>
                <w:lang w:eastAsia="en-US"/>
              </w:rPr>
              <w:t>Снижение рисков возни</w:t>
            </w:r>
            <w:r w:rsidRPr="00F622D5">
              <w:rPr>
                <w:color w:val="000000"/>
                <w:sz w:val="18"/>
                <w:szCs w:val="18"/>
                <w:shd w:val="clear" w:color="auto" w:fill="FFFFFF"/>
                <w:lang w:eastAsia="en-US"/>
              </w:rPr>
              <w:t>к</w:t>
            </w:r>
            <w:r w:rsidRPr="00F622D5">
              <w:rPr>
                <w:color w:val="000000"/>
                <w:sz w:val="18"/>
                <w:szCs w:val="18"/>
                <w:shd w:val="clear" w:color="auto" w:fill="FFFFFF"/>
                <w:lang w:eastAsia="en-US"/>
              </w:rPr>
              <w:t xml:space="preserve">новения чрезвычайных ситуаций в </w:t>
            </w:r>
            <w:r w:rsidRPr="00F622D5">
              <w:rPr>
                <w:color w:val="000000"/>
                <w:sz w:val="18"/>
                <w:szCs w:val="18"/>
                <w:shd w:val="clear" w:color="auto" w:fill="FFFFFF"/>
                <w:lang w:eastAsia="en-US"/>
              </w:rPr>
              <w:lastRenderedPageBreak/>
              <w:t>муниципальных учреждениях</w:t>
            </w:r>
          </w:p>
          <w:p w:rsidR="00F622D5" w:rsidRPr="00F622D5" w:rsidRDefault="00F622D5" w:rsidP="00F622D5">
            <w:pPr>
              <w:jc w:val="both"/>
              <w:rPr>
                <w:color w:val="000000"/>
                <w:sz w:val="18"/>
                <w:szCs w:val="18"/>
              </w:rPr>
            </w:pPr>
          </w:p>
        </w:tc>
        <w:tc>
          <w:tcPr>
            <w:tcW w:w="1417" w:type="dxa"/>
            <w:vMerge w:val="restart"/>
            <w:tcBorders>
              <w:top w:val="single" w:sz="4" w:space="0" w:color="auto"/>
              <w:left w:val="single" w:sz="4" w:space="0" w:color="auto"/>
              <w:right w:val="single" w:sz="4" w:space="0" w:color="auto"/>
            </w:tcBorders>
            <w:shd w:val="clear" w:color="auto" w:fill="auto"/>
          </w:tcPr>
          <w:p w:rsidR="00F622D5" w:rsidRPr="00F622D5" w:rsidRDefault="00F622D5" w:rsidP="00F622D5">
            <w:pPr>
              <w:jc w:val="center"/>
              <w:rPr>
                <w:color w:val="000000"/>
                <w:sz w:val="18"/>
                <w:szCs w:val="18"/>
              </w:rPr>
            </w:pPr>
            <w:r w:rsidRPr="00F622D5">
              <w:rPr>
                <w:color w:val="000000"/>
                <w:sz w:val="18"/>
                <w:szCs w:val="18"/>
              </w:rPr>
              <w:lastRenderedPageBreak/>
              <w:t>2021 - 2025 годы</w:t>
            </w:r>
          </w:p>
        </w:tc>
        <w:tc>
          <w:tcPr>
            <w:tcW w:w="2538" w:type="dxa"/>
            <w:vMerge w:val="restart"/>
            <w:tcBorders>
              <w:top w:val="single" w:sz="4" w:space="0" w:color="auto"/>
              <w:left w:val="single" w:sz="4" w:space="0" w:color="auto"/>
              <w:right w:val="single" w:sz="4" w:space="0" w:color="auto"/>
            </w:tcBorders>
            <w:shd w:val="clear" w:color="auto" w:fill="auto"/>
          </w:tcPr>
          <w:p w:rsidR="00F622D5" w:rsidRPr="00F622D5" w:rsidRDefault="00F622D5" w:rsidP="00F622D5">
            <w:pPr>
              <w:jc w:val="both"/>
              <w:rPr>
                <w:color w:val="000000"/>
                <w:sz w:val="18"/>
                <w:szCs w:val="18"/>
              </w:rPr>
            </w:pPr>
          </w:p>
        </w:tc>
        <w:tc>
          <w:tcPr>
            <w:tcW w:w="865" w:type="dxa"/>
            <w:tcBorders>
              <w:top w:val="single" w:sz="4" w:space="0" w:color="auto"/>
              <w:left w:val="nil"/>
              <w:bottom w:val="single" w:sz="4" w:space="0" w:color="auto"/>
              <w:right w:val="single" w:sz="4" w:space="0" w:color="auto"/>
            </w:tcBorders>
            <w:shd w:val="clear" w:color="auto" w:fill="CCFFFF"/>
          </w:tcPr>
          <w:p w:rsidR="00F622D5" w:rsidRPr="00F622D5" w:rsidRDefault="00F622D5" w:rsidP="00F622D5">
            <w:pPr>
              <w:jc w:val="center"/>
              <w:rPr>
                <w:b/>
                <w:color w:val="000000"/>
                <w:sz w:val="18"/>
                <w:szCs w:val="18"/>
              </w:rPr>
            </w:pPr>
            <w:r w:rsidRPr="00F622D5">
              <w:rPr>
                <w:b/>
                <w:color w:val="000000"/>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CCFFFF"/>
          </w:tcPr>
          <w:p w:rsidR="00F622D5" w:rsidRPr="00F622D5" w:rsidRDefault="00F622D5" w:rsidP="00F622D5">
            <w:pPr>
              <w:jc w:val="center"/>
              <w:rPr>
                <w:b/>
                <w:color w:val="000000"/>
                <w:sz w:val="18"/>
                <w:szCs w:val="18"/>
              </w:rPr>
            </w:pPr>
            <w:r w:rsidRPr="00F622D5">
              <w:rPr>
                <w:b/>
                <w:color w:val="000000"/>
                <w:sz w:val="18"/>
                <w:szCs w:val="18"/>
              </w:rPr>
              <w:t>0</w:t>
            </w:r>
          </w:p>
        </w:tc>
        <w:tc>
          <w:tcPr>
            <w:tcW w:w="992" w:type="dxa"/>
            <w:tcBorders>
              <w:top w:val="single" w:sz="4" w:space="0" w:color="auto"/>
              <w:left w:val="nil"/>
              <w:bottom w:val="single" w:sz="4" w:space="0" w:color="auto"/>
              <w:right w:val="single" w:sz="4" w:space="0" w:color="auto"/>
            </w:tcBorders>
            <w:shd w:val="clear" w:color="auto" w:fill="CCFFFF"/>
          </w:tcPr>
          <w:p w:rsidR="00F622D5" w:rsidRPr="00F622D5" w:rsidRDefault="00F622D5" w:rsidP="00F622D5">
            <w:pPr>
              <w:jc w:val="center"/>
              <w:rPr>
                <w:b/>
                <w:color w:val="000000"/>
                <w:sz w:val="18"/>
                <w:szCs w:val="18"/>
              </w:rPr>
            </w:pPr>
            <w:r w:rsidRPr="00F622D5">
              <w:rPr>
                <w:b/>
                <w:color w:val="000000"/>
                <w:sz w:val="18"/>
                <w:szCs w:val="18"/>
              </w:rPr>
              <w:t>0</w:t>
            </w:r>
          </w:p>
        </w:tc>
        <w:tc>
          <w:tcPr>
            <w:tcW w:w="992" w:type="dxa"/>
            <w:tcBorders>
              <w:top w:val="single" w:sz="4" w:space="0" w:color="auto"/>
              <w:left w:val="nil"/>
              <w:bottom w:val="single" w:sz="4" w:space="0" w:color="auto"/>
              <w:right w:val="single" w:sz="4" w:space="0" w:color="auto"/>
            </w:tcBorders>
            <w:shd w:val="clear" w:color="auto" w:fill="CCFFFF"/>
          </w:tcPr>
          <w:p w:rsidR="00F622D5" w:rsidRPr="00F622D5" w:rsidRDefault="00F622D5" w:rsidP="00F622D5">
            <w:pPr>
              <w:jc w:val="center"/>
              <w:rPr>
                <w:b/>
                <w:color w:val="000000"/>
                <w:sz w:val="18"/>
                <w:szCs w:val="18"/>
              </w:rPr>
            </w:pPr>
            <w:r w:rsidRPr="00F622D5">
              <w:rPr>
                <w:b/>
                <w:color w:val="000000"/>
                <w:sz w:val="18"/>
                <w:szCs w:val="18"/>
              </w:rPr>
              <w:t>50</w:t>
            </w:r>
          </w:p>
        </w:tc>
        <w:tc>
          <w:tcPr>
            <w:tcW w:w="850" w:type="dxa"/>
            <w:tcBorders>
              <w:top w:val="single" w:sz="4" w:space="0" w:color="auto"/>
              <w:left w:val="nil"/>
              <w:bottom w:val="single" w:sz="4" w:space="0" w:color="auto"/>
              <w:right w:val="single" w:sz="4" w:space="0" w:color="auto"/>
            </w:tcBorders>
            <w:shd w:val="clear" w:color="auto" w:fill="CCFFFF"/>
          </w:tcPr>
          <w:p w:rsidR="00F622D5" w:rsidRPr="00F622D5" w:rsidRDefault="00F622D5" w:rsidP="00F622D5">
            <w:pPr>
              <w:jc w:val="center"/>
              <w:rPr>
                <w:b/>
                <w:color w:val="000000"/>
                <w:sz w:val="18"/>
                <w:szCs w:val="18"/>
              </w:rPr>
            </w:pPr>
            <w:r w:rsidRPr="00F622D5">
              <w:rPr>
                <w:b/>
                <w:color w:val="000000"/>
                <w:sz w:val="18"/>
                <w:szCs w:val="18"/>
              </w:rPr>
              <w:t>40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CCFFFF"/>
          </w:tcPr>
          <w:p w:rsidR="00F622D5" w:rsidRPr="00F622D5" w:rsidRDefault="00F622D5" w:rsidP="00F622D5">
            <w:pPr>
              <w:jc w:val="center"/>
              <w:rPr>
                <w:b/>
                <w:color w:val="000000"/>
                <w:sz w:val="18"/>
                <w:szCs w:val="18"/>
              </w:rPr>
            </w:pPr>
            <w:r w:rsidRPr="00F622D5">
              <w:rPr>
                <w:b/>
                <w:color w:val="000000"/>
                <w:sz w:val="18"/>
                <w:szCs w:val="18"/>
              </w:rPr>
              <w:t>90</w:t>
            </w:r>
          </w:p>
        </w:tc>
        <w:tc>
          <w:tcPr>
            <w:tcW w:w="1842" w:type="dxa"/>
            <w:tcBorders>
              <w:top w:val="single" w:sz="4" w:space="0" w:color="auto"/>
              <w:left w:val="nil"/>
              <w:bottom w:val="single" w:sz="4" w:space="0" w:color="auto"/>
              <w:right w:val="single" w:sz="4" w:space="0" w:color="auto"/>
            </w:tcBorders>
            <w:shd w:val="clear" w:color="auto" w:fill="CCFFFF"/>
            <w:vAlign w:val="center"/>
          </w:tcPr>
          <w:p w:rsidR="00F622D5" w:rsidRPr="00F622D5" w:rsidRDefault="00F622D5" w:rsidP="00F622D5">
            <w:pPr>
              <w:rPr>
                <w:b/>
                <w:color w:val="000000"/>
                <w:sz w:val="18"/>
                <w:szCs w:val="18"/>
              </w:rPr>
            </w:pPr>
            <w:r w:rsidRPr="00F622D5">
              <w:rPr>
                <w:b/>
                <w:color w:val="000000"/>
                <w:sz w:val="18"/>
                <w:szCs w:val="18"/>
              </w:rPr>
              <w:t>Всего</w:t>
            </w:r>
          </w:p>
        </w:tc>
      </w:tr>
      <w:tr w:rsidR="00F622D5" w:rsidRPr="00F622D5" w:rsidTr="00F622D5">
        <w:trPr>
          <w:gridAfter w:val="4"/>
          <w:wAfter w:w="4856" w:type="dxa"/>
          <w:trHeight w:val="195"/>
        </w:trPr>
        <w:tc>
          <w:tcPr>
            <w:tcW w:w="674" w:type="dxa"/>
            <w:vMerge/>
            <w:tcBorders>
              <w:left w:val="single" w:sz="4" w:space="0" w:color="auto"/>
              <w:right w:val="single" w:sz="4" w:space="0" w:color="auto"/>
            </w:tcBorders>
            <w:shd w:val="clear" w:color="auto" w:fill="auto"/>
            <w:vAlign w:val="center"/>
          </w:tcPr>
          <w:p w:rsidR="00F622D5" w:rsidRPr="00F622D5" w:rsidRDefault="00F622D5" w:rsidP="00F622D5">
            <w:pPr>
              <w:rPr>
                <w:color w:val="000000"/>
                <w:sz w:val="18"/>
                <w:szCs w:val="18"/>
              </w:rPr>
            </w:pPr>
          </w:p>
        </w:tc>
        <w:tc>
          <w:tcPr>
            <w:tcW w:w="3262" w:type="dxa"/>
            <w:vMerge/>
            <w:tcBorders>
              <w:left w:val="single" w:sz="4" w:space="0" w:color="auto"/>
              <w:right w:val="single" w:sz="4" w:space="0" w:color="auto"/>
            </w:tcBorders>
            <w:shd w:val="clear" w:color="auto" w:fill="auto"/>
          </w:tcPr>
          <w:p w:rsidR="00F622D5" w:rsidRPr="00F622D5" w:rsidRDefault="00F622D5" w:rsidP="00F622D5">
            <w:pPr>
              <w:jc w:val="both"/>
              <w:rPr>
                <w:color w:val="000000"/>
                <w:sz w:val="18"/>
                <w:szCs w:val="18"/>
              </w:rPr>
            </w:pPr>
          </w:p>
        </w:tc>
        <w:tc>
          <w:tcPr>
            <w:tcW w:w="1417" w:type="dxa"/>
            <w:vMerge/>
            <w:tcBorders>
              <w:left w:val="single" w:sz="4" w:space="0" w:color="auto"/>
              <w:right w:val="single" w:sz="4" w:space="0" w:color="auto"/>
            </w:tcBorders>
            <w:shd w:val="clear" w:color="auto" w:fill="auto"/>
          </w:tcPr>
          <w:p w:rsidR="00F622D5" w:rsidRPr="00F622D5" w:rsidRDefault="00F622D5" w:rsidP="00F622D5">
            <w:pPr>
              <w:jc w:val="center"/>
              <w:rPr>
                <w:color w:val="000000"/>
                <w:sz w:val="18"/>
                <w:szCs w:val="18"/>
              </w:rPr>
            </w:pPr>
          </w:p>
        </w:tc>
        <w:tc>
          <w:tcPr>
            <w:tcW w:w="2538" w:type="dxa"/>
            <w:vMerge/>
            <w:tcBorders>
              <w:left w:val="single" w:sz="4" w:space="0" w:color="auto"/>
              <w:right w:val="single" w:sz="4" w:space="0" w:color="auto"/>
            </w:tcBorders>
            <w:shd w:val="clear" w:color="auto" w:fill="auto"/>
          </w:tcPr>
          <w:p w:rsidR="00F622D5" w:rsidRPr="00F622D5" w:rsidRDefault="00F622D5" w:rsidP="00F622D5">
            <w:pPr>
              <w:jc w:val="both"/>
              <w:rPr>
                <w:color w:val="000000"/>
                <w:sz w:val="18"/>
                <w:szCs w:val="18"/>
              </w:rPr>
            </w:pPr>
          </w:p>
        </w:tc>
        <w:tc>
          <w:tcPr>
            <w:tcW w:w="865" w:type="dxa"/>
            <w:tcBorders>
              <w:top w:val="nil"/>
              <w:left w:val="nil"/>
              <w:bottom w:val="single" w:sz="4" w:space="0" w:color="auto"/>
              <w:right w:val="single" w:sz="4" w:space="0" w:color="auto"/>
            </w:tcBorders>
            <w:shd w:val="clear" w:color="auto" w:fill="auto"/>
          </w:tcPr>
          <w:p w:rsidR="00F622D5" w:rsidRPr="00F622D5" w:rsidRDefault="00F622D5" w:rsidP="00F622D5">
            <w:pPr>
              <w:jc w:val="center"/>
              <w:rPr>
                <w:color w:val="000000"/>
                <w:sz w:val="18"/>
                <w:szCs w:val="18"/>
              </w:rPr>
            </w:pPr>
          </w:p>
        </w:tc>
        <w:tc>
          <w:tcPr>
            <w:tcW w:w="992" w:type="dxa"/>
            <w:gridSpan w:val="2"/>
            <w:tcBorders>
              <w:top w:val="nil"/>
              <w:left w:val="nil"/>
              <w:bottom w:val="single" w:sz="4" w:space="0" w:color="auto"/>
              <w:right w:val="single" w:sz="4" w:space="0" w:color="auto"/>
            </w:tcBorders>
            <w:shd w:val="clear" w:color="auto" w:fill="auto"/>
          </w:tcPr>
          <w:p w:rsidR="00F622D5" w:rsidRPr="00F622D5" w:rsidRDefault="00F622D5" w:rsidP="00F622D5">
            <w:pPr>
              <w:jc w:val="center"/>
              <w:rPr>
                <w:color w:val="000000"/>
                <w:sz w:val="18"/>
                <w:szCs w:val="18"/>
              </w:rPr>
            </w:pPr>
          </w:p>
        </w:tc>
        <w:tc>
          <w:tcPr>
            <w:tcW w:w="992" w:type="dxa"/>
            <w:tcBorders>
              <w:top w:val="nil"/>
              <w:left w:val="nil"/>
              <w:bottom w:val="single" w:sz="4" w:space="0" w:color="auto"/>
              <w:right w:val="single" w:sz="4" w:space="0" w:color="auto"/>
            </w:tcBorders>
            <w:shd w:val="clear" w:color="auto" w:fill="auto"/>
          </w:tcPr>
          <w:p w:rsidR="00F622D5" w:rsidRPr="00F622D5" w:rsidRDefault="00F622D5" w:rsidP="00F622D5">
            <w:pPr>
              <w:jc w:val="center"/>
              <w:rPr>
                <w:color w:val="000000"/>
                <w:sz w:val="18"/>
                <w:szCs w:val="18"/>
              </w:rPr>
            </w:pPr>
          </w:p>
        </w:tc>
        <w:tc>
          <w:tcPr>
            <w:tcW w:w="992" w:type="dxa"/>
            <w:tcBorders>
              <w:top w:val="nil"/>
              <w:left w:val="nil"/>
              <w:bottom w:val="single" w:sz="4" w:space="0" w:color="auto"/>
              <w:right w:val="single" w:sz="4" w:space="0" w:color="auto"/>
            </w:tcBorders>
            <w:shd w:val="clear" w:color="auto" w:fill="auto"/>
          </w:tcPr>
          <w:p w:rsidR="00F622D5" w:rsidRPr="00F622D5" w:rsidRDefault="00F622D5" w:rsidP="00F622D5">
            <w:pPr>
              <w:jc w:val="center"/>
              <w:rPr>
                <w:color w:val="000000"/>
                <w:sz w:val="18"/>
                <w:szCs w:val="18"/>
              </w:rPr>
            </w:pPr>
          </w:p>
        </w:tc>
        <w:tc>
          <w:tcPr>
            <w:tcW w:w="850" w:type="dxa"/>
            <w:tcBorders>
              <w:top w:val="nil"/>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1135" w:type="dxa"/>
            <w:gridSpan w:val="2"/>
            <w:tcBorders>
              <w:top w:val="nil"/>
              <w:left w:val="single" w:sz="4" w:space="0" w:color="auto"/>
              <w:bottom w:val="single" w:sz="4" w:space="0" w:color="auto"/>
              <w:right w:val="single" w:sz="4" w:space="0" w:color="auto"/>
            </w:tcBorders>
            <w:shd w:val="clear" w:color="auto" w:fill="auto"/>
          </w:tcPr>
          <w:p w:rsidR="00F622D5" w:rsidRPr="00F622D5" w:rsidRDefault="00F622D5" w:rsidP="00F622D5">
            <w:pPr>
              <w:jc w:val="center"/>
              <w:rPr>
                <w:color w:val="000000"/>
                <w:sz w:val="18"/>
                <w:szCs w:val="18"/>
              </w:rPr>
            </w:pPr>
          </w:p>
        </w:tc>
        <w:tc>
          <w:tcPr>
            <w:tcW w:w="1842" w:type="dxa"/>
            <w:tcBorders>
              <w:top w:val="nil"/>
              <w:left w:val="nil"/>
              <w:bottom w:val="single" w:sz="4" w:space="0" w:color="auto"/>
              <w:right w:val="single" w:sz="4" w:space="0" w:color="auto"/>
            </w:tcBorders>
            <w:shd w:val="clear" w:color="auto" w:fill="auto"/>
            <w:vAlign w:val="center"/>
          </w:tcPr>
          <w:p w:rsidR="00F622D5" w:rsidRPr="00F622D5" w:rsidRDefault="00F622D5" w:rsidP="00F622D5">
            <w:pPr>
              <w:rPr>
                <w:color w:val="000000"/>
                <w:sz w:val="18"/>
                <w:szCs w:val="18"/>
              </w:rPr>
            </w:pPr>
            <w:r w:rsidRPr="00F622D5">
              <w:rPr>
                <w:color w:val="000000"/>
                <w:sz w:val="18"/>
                <w:szCs w:val="18"/>
              </w:rPr>
              <w:t xml:space="preserve">  в том числе:</w:t>
            </w:r>
          </w:p>
        </w:tc>
      </w:tr>
      <w:tr w:rsidR="00F622D5" w:rsidRPr="00F622D5" w:rsidTr="00F622D5">
        <w:trPr>
          <w:gridAfter w:val="4"/>
          <w:wAfter w:w="4856" w:type="dxa"/>
          <w:trHeight w:val="340"/>
        </w:trPr>
        <w:tc>
          <w:tcPr>
            <w:tcW w:w="674" w:type="dxa"/>
            <w:vMerge/>
            <w:tcBorders>
              <w:left w:val="single" w:sz="4" w:space="0" w:color="auto"/>
              <w:right w:val="single" w:sz="4" w:space="0" w:color="auto"/>
            </w:tcBorders>
            <w:shd w:val="clear" w:color="auto" w:fill="auto"/>
            <w:vAlign w:val="center"/>
          </w:tcPr>
          <w:p w:rsidR="00F622D5" w:rsidRPr="00F622D5" w:rsidRDefault="00F622D5" w:rsidP="00F622D5">
            <w:pPr>
              <w:rPr>
                <w:color w:val="000000"/>
                <w:sz w:val="18"/>
                <w:szCs w:val="18"/>
              </w:rPr>
            </w:pPr>
          </w:p>
        </w:tc>
        <w:tc>
          <w:tcPr>
            <w:tcW w:w="3262" w:type="dxa"/>
            <w:vMerge/>
            <w:tcBorders>
              <w:left w:val="single" w:sz="4" w:space="0" w:color="auto"/>
              <w:right w:val="single" w:sz="4" w:space="0" w:color="auto"/>
            </w:tcBorders>
            <w:shd w:val="clear" w:color="auto" w:fill="auto"/>
          </w:tcPr>
          <w:p w:rsidR="00F622D5" w:rsidRPr="00F622D5" w:rsidRDefault="00F622D5" w:rsidP="00F622D5">
            <w:pPr>
              <w:jc w:val="both"/>
              <w:rPr>
                <w:color w:val="000000"/>
                <w:sz w:val="18"/>
                <w:szCs w:val="18"/>
              </w:rPr>
            </w:pPr>
          </w:p>
        </w:tc>
        <w:tc>
          <w:tcPr>
            <w:tcW w:w="1417" w:type="dxa"/>
            <w:vMerge/>
            <w:tcBorders>
              <w:left w:val="single" w:sz="4" w:space="0" w:color="auto"/>
              <w:right w:val="single" w:sz="4" w:space="0" w:color="auto"/>
            </w:tcBorders>
            <w:shd w:val="clear" w:color="auto" w:fill="auto"/>
          </w:tcPr>
          <w:p w:rsidR="00F622D5" w:rsidRPr="00F622D5" w:rsidRDefault="00F622D5" w:rsidP="00F622D5">
            <w:pPr>
              <w:jc w:val="center"/>
              <w:rPr>
                <w:color w:val="000000"/>
                <w:sz w:val="18"/>
                <w:szCs w:val="18"/>
              </w:rPr>
            </w:pPr>
          </w:p>
        </w:tc>
        <w:tc>
          <w:tcPr>
            <w:tcW w:w="2538" w:type="dxa"/>
            <w:vMerge/>
            <w:tcBorders>
              <w:left w:val="single" w:sz="4" w:space="0" w:color="auto"/>
              <w:right w:val="single" w:sz="4" w:space="0" w:color="auto"/>
            </w:tcBorders>
            <w:shd w:val="clear" w:color="auto" w:fill="auto"/>
          </w:tcPr>
          <w:p w:rsidR="00F622D5" w:rsidRPr="00F622D5" w:rsidRDefault="00F622D5" w:rsidP="00F622D5">
            <w:pPr>
              <w:jc w:val="both"/>
              <w:rPr>
                <w:color w:val="000000"/>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color w:val="000000"/>
                <w:sz w:val="18"/>
                <w:szCs w:val="18"/>
              </w:rPr>
            </w:pPr>
          </w:p>
        </w:tc>
        <w:tc>
          <w:tcPr>
            <w:tcW w:w="992" w:type="dxa"/>
            <w:gridSpan w:val="2"/>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color w:val="000000"/>
                <w:sz w:val="18"/>
                <w:szCs w:val="18"/>
              </w:rPr>
            </w:pPr>
            <w:r w:rsidRPr="00F622D5">
              <w:rPr>
                <w:color w:val="000000"/>
                <w:sz w:val="18"/>
                <w:szCs w:val="18"/>
              </w:rPr>
              <w:t>50</w:t>
            </w:r>
          </w:p>
        </w:tc>
        <w:tc>
          <w:tcPr>
            <w:tcW w:w="850" w:type="dxa"/>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sz w:val="18"/>
                <w:szCs w:val="18"/>
              </w:rPr>
            </w:pPr>
            <w:r w:rsidRPr="00F622D5">
              <w:rPr>
                <w:color w:val="000000"/>
                <w:sz w:val="18"/>
                <w:szCs w:val="18"/>
              </w:rPr>
              <w:t>40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F622D5" w:rsidRPr="00F622D5" w:rsidRDefault="00F622D5" w:rsidP="00F622D5">
            <w:pPr>
              <w:jc w:val="center"/>
              <w:rPr>
                <w:color w:val="000000"/>
                <w:sz w:val="18"/>
                <w:szCs w:val="18"/>
              </w:rPr>
            </w:pPr>
            <w:r w:rsidRPr="00F622D5">
              <w:rPr>
                <w:color w:val="000000"/>
                <w:sz w:val="18"/>
                <w:szCs w:val="18"/>
              </w:rPr>
              <w:t>90</w:t>
            </w:r>
          </w:p>
        </w:tc>
        <w:tc>
          <w:tcPr>
            <w:tcW w:w="1842" w:type="dxa"/>
            <w:tcBorders>
              <w:top w:val="single" w:sz="4" w:space="0" w:color="auto"/>
              <w:left w:val="nil"/>
              <w:bottom w:val="single" w:sz="4" w:space="0" w:color="auto"/>
              <w:right w:val="single" w:sz="4" w:space="0" w:color="auto"/>
            </w:tcBorders>
            <w:shd w:val="clear" w:color="auto" w:fill="auto"/>
            <w:vAlign w:val="center"/>
          </w:tcPr>
          <w:p w:rsidR="00F622D5" w:rsidRPr="00F622D5" w:rsidRDefault="00F622D5" w:rsidP="00F622D5">
            <w:pPr>
              <w:rPr>
                <w:color w:val="000000"/>
                <w:sz w:val="18"/>
                <w:szCs w:val="18"/>
              </w:rPr>
            </w:pPr>
            <w:r w:rsidRPr="00F622D5">
              <w:rPr>
                <w:color w:val="000000"/>
                <w:sz w:val="18"/>
                <w:szCs w:val="18"/>
              </w:rPr>
              <w:t xml:space="preserve">районный бюджет </w:t>
            </w:r>
          </w:p>
        </w:tc>
      </w:tr>
      <w:tr w:rsidR="00F622D5" w:rsidRPr="00F622D5" w:rsidTr="00F622D5">
        <w:trPr>
          <w:gridAfter w:val="4"/>
          <w:wAfter w:w="4856" w:type="dxa"/>
          <w:trHeight w:val="602"/>
        </w:trPr>
        <w:tc>
          <w:tcPr>
            <w:tcW w:w="674" w:type="dxa"/>
            <w:vMerge/>
            <w:tcBorders>
              <w:left w:val="single" w:sz="4" w:space="0" w:color="auto"/>
              <w:bottom w:val="single" w:sz="4" w:space="0" w:color="000000"/>
              <w:right w:val="single" w:sz="4" w:space="0" w:color="auto"/>
            </w:tcBorders>
            <w:shd w:val="clear" w:color="auto" w:fill="auto"/>
            <w:vAlign w:val="center"/>
          </w:tcPr>
          <w:p w:rsidR="00F622D5" w:rsidRPr="00F622D5" w:rsidRDefault="00F622D5" w:rsidP="00F622D5">
            <w:pPr>
              <w:rPr>
                <w:color w:val="000000"/>
                <w:sz w:val="18"/>
                <w:szCs w:val="18"/>
              </w:rPr>
            </w:pPr>
          </w:p>
        </w:tc>
        <w:tc>
          <w:tcPr>
            <w:tcW w:w="3262" w:type="dxa"/>
            <w:vMerge/>
            <w:tcBorders>
              <w:left w:val="single" w:sz="4" w:space="0" w:color="auto"/>
              <w:bottom w:val="single" w:sz="4" w:space="0" w:color="000000"/>
              <w:right w:val="single" w:sz="4" w:space="0" w:color="auto"/>
            </w:tcBorders>
            <w:shd w:val="clear" w:color="auto" w:fill="auto"/>
          </w:tcPr>
          <w:p w:rsidR="00F622D5" w:rsidRPr="00F622D5" w:rsidRDefault="00F622D5" w:rsidP="00F622D5">
            <w:pPr>
              <w:jc w:val="both"/>
              <w:rPr>
                <w:color w:val="000000"/>
                <w:sz w:val="18"/>
                <w:szCs w:val="18"/>
              </w:rPr>
            </w:pPr>
          </w:p>
        </w:tc>
        <w:tc>
          <w:tcPr>
            <w:tcW w:w="1417" w:type="dxa"/>
            <w:vMerge/>
            <w:tcBorders>
              <w:left w:val="single" w:sz="4" w:space="0" w:color="auto"/>
              <w:bottom w:val="single" w:sz="4" w:space="0" w:color="000000"/>
              <w:right w:val="single" w:sz="4" w:space="0" w:color="auto"/>
            </w:tcBorders>
            <w:shd w:val="clear" w:color="auto" w:fill="auto"/>
          </w:tcPr>
          <w:p w:rsidR="00F622D5" w:rsidRPr="00F622D5" w:rsidRDefault="00F622D5" w:rsidP="00F622D5">
            <w:pPr>
              <w:jc w:val="center"/>
              <w:rPr>
                <w:color w:val="000000"/>
                <w:sz w:val="18"/>
                <w:szCs w:val="18"/>
              </w:rPr>
            </w:pPr>
          </w:p>
        </w:tc>
        <w:tc>
          <w:tcPr>
            <w:tcW w:w="2538" w:type="dxa"/>
            <w:vMerge/>
            <w:tcBorders>
              <w:left w:val="single" w:sz="4" w:space="0" w:color="auto"/>
              <w:bottom w:val="single" w:sz="4" w:space="0" w:color="000000"/>
              <w:right w:val="single" w:sz="4" w:space="0" w:color="auto"/>
            </w:tcBorders>
            <w:shd w:val="clear" w:color="auto" w:fill="auto"/>
          </w:tcPr>
          <w:p w:rsidR="00F622D5" w:rsidRPr="00F622D5" w:rsidRDefault="00F622D5" w:rsidP="00F622D5">
            <w:pPr>
              <w:jc w:val="both"/>
              <w:rPr>
                <w:color w:val="000000"/>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color w:val="000000"/>
                <w:sz w:val="18"/>
                <w:szCs w:val="18"/>
              </w:rPr>
            </w:pPr>
          </w:p>
        </w:tc>
        <w:tc>
          <w:tcPr>
            <w:tcW w:w="992" w:type="dxa"/>
            <w:gridSpan w:val="2"/>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color w:val="000000"/>
                <w:sz w:val="18"/>
                <w:szCs w:val="18"/>
              </w:rPr>
            </w:pPr>
          </w:p>
        </w:tc>
        <w:tc>
          <w:tcPr>
            <w:tcW w:w="850" w:type="dxa"/>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F622D5" w:rsidRPr="00F622D5" w:rsidRDefault="00F622D5" w:rsidP="00F622D5">
            <w:pPr>
              <w:jc w:val="center"/>
              <w:rPr>
                <w:color w:val="000000"/>
                <w:sz w:val="18"/>
                <w:szCs w:val="18"/>
              </w:rPr>
            </w:pPr>
          </w:p>
        </w:tc>
        <w:tc>
          <w:tcPr>
            <w:tcW w:w="1842" w:type="dxa"/>
            <w:tcBorders>
              <w:top w:val="single" w:sz="4" w:space="0" w:color="auto"/>
              <w:left w:val="nil"/>
              <w:bottom w:val="single" w:sz="4" w:space="0" w:color="auto"/>
              <w:right w:val="single" w:sz="4" w:space="0" w:color="auto"/>
            </w:tcBorders>
            <w:shd w:val="clear" w:color="auto" w:fill="auto"/>
            <w:vAlign w:val="center"/>
          </w:tcPr>
          <w:p w:rsidR="00F622D5" w:rsidRPr="00F622D5" w:rsidRDefault="00F622D5" w:rsidP="00F622D5">
            <w:pPr>
              <w:rPr>
                <w:color w:val="000000"/>
                <w:sz w:val="18"/>
                <w:szCs w:val="18"/>
              </w:rPr>
            </w:pPr>
            <w:r w:rsidRPr="00F622D5">
              <w:rPr>
                <w:color w:val="000000"/>
                <w:sz w:val="18"/>
                <w:szCs w:val="18"/>
              </w:rPr>
              <w:t>Внебюджетные средства</w:t>
            </w:r>
          </w:p>
        </w:tc>
      </w:tr>
      <w:tr w:rsidR="00F622D5" w:rsidRPr="00F622D5" w:rsidTr="00F622D5">
        <w:trPr>
          <w:gridAfter w:val="4"/>
          <w:wAfter w:w="4856" w:type="dxa"/>
          <w:trHeight w:val="301"/>
        </w:trPr>
        <w:tc>
          <w:tcPr>
            <w:tcW w:w="674" w:type="dxa"/>
            <w:vMerge w:val="restart"/>
            <w:tcBorders>
              <w:top w:val="nil"/>
              <w:left w:val="single" w:sz="4" w:space="0" w:color="auto"/>
              <w:right w:val="single" w:sz="4" w:space="0" w:color="auto"/>
            </w:tcBorders>
            <w:vAlign w:val="center"/>
          </w:tcPr>
          <w:p w:rsidR="00F622D5" w:rsidRPr="00F622D5" w:rsidRDefault="00F622D5" w:rsidP="00F622D5">
            <w:pPr>
              <w:jc w:val="center"/>
              <w:rPr>
                <w:color w:val="000000"/>
                <w:sz w:val="18"/>
                <w:szCs w:val="18"/>
              </w:rPr>
            </w:pPr>
            <w:r w:rsidRPr="00F622D5">
              <w:rPr>
                <w:color w:val="000000"/>
                <w:sz w:val="18"/>
                <w:szCs w:val="18"/>
              </w:rPr>
              <w:lastRenderedPageBreak/>
              <w:t>9</w:t>
            </w:r>
          </w:p>
        </w:tc>
        <w:tc>
          <w:tcPr>
            <w:tcW w:w="3262" w:type="dxa"/>
            <w:vMerge w:val="restart"/>
            <w:tcBorders>
              <w:top w:val="single" w:sz="4" w:space="0" w:color="auto"/>
              <w:left w:val="single" w:sz="4" w:space="0" w:color="auto"/>
              <w:right w:val="single" w:sz="4" w:space="0" w:color="auto"/>
            </w:tcBorders>
          </w:tcPr>
          <w:p w:rsidR="00F622D5" w:rsidRPr="00F622D5" w:rsidRDefault="00F622D5" w:rsidP="00F622D5">
            <w:pPr>
              <w:jc w:val="both"/>
              <w:rPr>
                <w:color w:val="000000"/>
                <w:sz w:val="18"/>
                <w:szCs w:val="18"/>
              </w:rPr>
            </w:pPr>
            <w:r w:rsidRPr="00F622D5">
              <w:rPr>
                <w:color w:val="000000"/>
                <w:sz w:val="18"/>
                <w:szCs w:val="18"/>
              </w:rPr>
              <w:t xml:space="preserve">Мероприятие 1.3.1. Обучение </w:t>
            </w:r>
            <w:proofErr w:type="gramStart"/>
            <w:r w:rsidRPr="00F622D5">
              <w:rPr>
                <w:color w:val="000000"/>
                <w:sz w:val="18"/>
                <w:szCs w:val="18"/>
              </w:rPr>
              <w:t>отве</w:t>
            </w:r>
            <w:r w:rsidRPr="00F622D5">
              <w:rPr>
                <w:color w:val="000000"/>
                <w:sz w:val="18"/>
                <w:szCs w:val="18"/>
              </w:rPr>
              <w:t>т</w:t>
            </w:r>
            <w:r w:rsidRPr="00F622D5">
              <w:rPr>
                <w:color w:val="000000"/>
                <w:sz w:val="18"/>
                <w:szCs w:val="18"/>
              </w:rPr>
              <w:t>ственных</w:t>
            </w:r>
            <w:proofErr w:type="gramEnd"/>
            <w:r w:rsidRPr="00F622D5">
              <w:rPr>
                <w:color w:val="000000"/>
                <w:sz w:val="18"/>
                <w:szCs w:val="18"/>
              </w:rPr>
              <w:t xml:space="preserve"> за ППБ правилам поведения в случае пожара или его угрозы.</w:t>
            </w:r>
          </w:p>
        </w:tc>
        <w:tc>
          <w:tcPr>
            <w:tcW w:w="1417" w:type="dxa"/>
            <w:vMerge w:val="restart"/>
            <w:tcBorders>
              <w:top w:val="single" w:sz="4" w:space="0" w:color="auto"/>
              <w:left w:val="single" w:sz="4" w:space="0" w:color="auto"/>
              <w:right w:val="single" w:sz="4" w:space="0" w:color="auto"/>
            </w:tcBorders>
          </w:tcPr>
          <w:p w:rsidR="00F622D5" w:rsidRPr="00F622D5" w:rsidRDefault="00F622D5" w:rsidP="00F622D5">
            <w:pPr>
              <w:jc w:val="center"/>
              <w:rPr>
                <w:color w:val="000000"/>
                <w:sz w:val="18"/>
                <w:szCs w:val="18"/>
              </w:rPr>
            </w:pPr>
            <w:r w:rsidRPr="00F622D5">
              <w:rPr>
                <w:color w:val="000000"/>
                <w:sz w:val="18"/>
                <w:szCs w:val="18"/>
              </w:rPr>
              <w:t>2021 - 2025 годы</w:t>
            </w:r>
          </w:p>
        </w:tc>
        <w:tc>
          <w:tcPr>
            <w:tcW w:w="2538" w:type="dxa"/>
            <w:vMerge w:val="restart"/>
            <w:tcBorders>
              <w:top w:val="single" w:sz="4" w:space="0" w:color="auto"/>
              <w:left w:val="single" w:sz="4" w:space="0" w:color="auto"/>
              <w:right w:val="single" w:sz="4" w:space="0" w:color="auto"/>
            </w:tcBorders>
            <w:shd w:val="clear" w:color="auto" w:fill="auto"/>
          </w:tcPr>
          <w:p w:rsidR="00F622D5" w:rsidRPr="00F622D5" w:rsidRDefault="00F622D5" w:rsidP="00F622D5">
            <w:pPr>
              <w:jc w:val="both"/>
              <w:rPr>
                <w:color w:val="000000"/>
                <w:sz w:val="18"/>
                <w:szCs w:val="18"/>
              </w:rPr>
            </w:pPr>
            <w:r w:rsidRPr="00F622D5">
              <w:rPr>
                <w:color w:val="000000"/>
                <w:sz w:val="18"/>
                <w:szCs w:val="18"/>
              </w:rPr>
              <w:t>Комитет по образованию Администрации Поспелихи</w:t>
            </w:r>
            <w:r w:rsidRPr="00F622D5">
              <w:rPr>
                <w:color w:val="000000"/>
                <w:sz w:val="18"/>
                <w:szCs w:val="18"/>
              </w:rPr>
              <w:t>н</w:t>
            </w:r>
            <w:r w:rsidRPr="00F622D5">
              <w:rPr>
                <w:color w:val="000000"/>
                <w:sz w:val="18"/>
                <w:szCs w:val="18"/>
              </w:rPr>
              <w:t xml:space="preserve">ского района, </w:t>
            </w:r>
          </w:p>
          <w:p w:rsidR="00F622D5" w:rsidRPr="00F622D5" w:rsidRDefault="00F622D5" w:rsidP="00F622D5">
            <w:pPr>
              <w:jc w:val="both"/>
              <w:rPr>
                <w:color w:val="000000"/>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color w:val="000000"/>
                <w:sz w:val="18"/>
                <w:szCs w:val="18"/>
              </w:rPr>
            </w:pPr>
            <w:r w:rsidRPr="00F622D5">
              <w:rPr>
                <w:color w:val="000000"/>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color w:val="000000"/>
                <w:sz w:val="18"/>
                <w:szCs w:val="18"/>
              </w:rPr>
            </w:pPr>
            <w:r w:rsidRPr="00F622D5">
              <w:rPr>
                <w:color w:val="000000"/>
                <w:sz w:val="18"/>
                <w:szCs w:val="18"/>
              </w:rPr>
              <w:t>0</w:t>
            </w: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color w:val="000000"/>
                <w:sz w:val="18"/>
                <w:szCs w:val="18"/>
              </w:rPr>
            </w:pPr>
            <w:r w:rsidRPr="00F622D5">
              <w:rPr>
                <w:color w:val="000000"/>
                <w:sz w:val="18"/>
                <w:szCs w:val="18"/>
              </w:rPr>
              <w:t>0</w:t>
            </w: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color w:val="000000"/>
                <w:sz w:val="18"/>
                <w:szCs w:val="18"/>
              </w:rPr>
            </w:pPr>
            <w:r w:rsidRPr="00F622D5">
              <w:rPr>
                <w:color w:val="000000"/>
                <w:sz w:val="18"/>
                <w:szCs w:val="18"/>
              </w:rPr>
              <w:t>50</w:t>
            </w:r>
          </w:p>
        </w:tc>
        <w:tc>
          <w:tcPr>
            <w:tcW w:w="850" w:type="dxa"/>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sz w:val="18"/>
                <w:szCs w:val="18"/>
              </w:rPr>
            </w:pPr>
            <w:r w:rsidRPr="00F622D5">
              <w:rPr>
                <w:color w:val="000000"/>
                <w:sz w:val="18"/>
                <w:szCs w:val="18"/>
              </w:rPr>
              <w:t>40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F622D5" w:rsidRPr="00F622D5" w:rsidRDefault="00F622D5" w:rsidP="00F622D5">
            <w:pPr>
              <w:jc w:val="center"/>
              <w:rPr>
                <w:color w:val="000000"/>
                <w:sz w:val="18"/>
                <w:szCs w:val="18"/>
              </w:rPr>
            </w:pPr>
            <w:r w:rsidRPr="00F622D5">
              <w:rPr>
                <w:color w:val="000000"/>
                <w:sz w:val="18"/>
                <w:szCs w:val="18"/>
              </w:rPr>
              <w:t>90</w:t>
            </w:r>
          </w:p>
        </w:tc>
        <w:tc>
          <w:tcPr>
            <w:tcW w:w="184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rPr>
                <w:color w:val="000000"/>
                <w:sz w:val="18"/>
                <w:szCs w:val="18"/>
              </w:rPr>
            </w:pPr>
            <w:r w:rsidRPr="00F622D5">
              <w:rPr>
                <w:color w:val="000000"/>
                <w:sz w:val="18"/>
                <w:szCs w:val="18"/>
              </w:rPr>
              <w:t>всего</w:t>
            </w:r>
          </w:p>
        </w:tc>
      </w:tr>
      <w:tr w:rsidR="00F622D5" w:rsidRPr="00F622D5" w:rsidTr="00F622D5">
        <w:trPr>
          <w:gridAfter w:val="4"/>
          <w:wAfter w:w="4856" w:type="dxa"/>
          <w:trHeight w:val="165"/>
        </w:trPr>
        <w:tc>
          <w:tcPr>
            <w:tcW w:w="674" w:type="dxa"/>
            <w:vMerge/>
            <w:tcBorders>
              <w:left w:val="single" w:sz="4" w:space="0" w:color="auto"/>
              <w:right w:val="single" w:sz="4" w:space="0" w:color="auto"/>
            </w:tcBorders>
            <w:vAlign w:val="center"/>
          </w:tcPr>
          <w:p w:rsidR="00F622D5" w:rsidRPr="00F622D5" w:rsidRDefault="00F622D5" w:rsidP="00F622D5">
            <w:pPr>
              <w:rPr>
                <w:color w:val="000000"/>
                <w:sz w:val="18"/>
                <w:szCs w:val="18"/>
              </w:rPr>
            </w:pPr>
          </w:p>
        </w:tc>
        <w:tc>
          <w:tcPr>
            <w:tcW w:w="3262" w:type="dxa"/>
            <w:vMerge/>
            <w:tcBorders>
              <w:left w:val="single" w:sz="4" w:space="0" w:color="auto"/>
              <w:right w:val="single" w:sz="4" w:space="0" w:color="auto"/>
            </w:tcBorders>
          </w:tcPr>
          <w:p w:rsidR="00F622D5" w:rsidRPr="00F622D5" w:rsidRDefault="00F622D5" w:rsidP="00F622D5">
            <w:pPr>
              <w:jc w:val="both"/>
              <w:rPr>
                <w:color w:val="000000"/>
                <w:sz w:val="18"/>
                <w:szCs w:val="18"/>
              </w:rPr>
            </w:pPr>
          </w:p>
        </w:tc>
        <w:tc>
          <w:tcPr>
            <w:tcW w:w="1417" w:type="dxa"/>
            <w:vMerge/>
            <w:tcBorders>
              <w:left w:val="single" w:sz="4" w:space="0" w:color="auto"/>
              <w:right w:val="single" w:sz="4" w:space="0" w:color="auto"/>
            </w:tcBorders>
          </w:tcPr>
          <w:p w:rsidR="00F622D5" w:rsidRPr="00F622D5" w:rsidRDefault="00F622D5" w:rsidP="00F622D5">
            <w:pPr>
              <w:jc w:val="center"/>
              <w:rPr>
                <w:color w:val="000000"/>
                <w:sz w:val="18"/>
                <w:szCs w:val="18"/>
              </w:rPr>
            </w:pPr>
          </w:p>
        </w:tc>
        <w:tc>
          <w:tcPr>
            <w:tcW w:w="2538" w:type="dxa"/>
            <w:vMerge/>
            <w:tcBorders>
              <w:left w:val="single" w:sz="4" w:space="0" w:color="auto"/>
              <w:right w:val="single" w:sz="4" w:space="0" w:color="auto"/>
            </w:tcBorders>
            <w:shd w:val="clear" w:color="auto" w:fill="auto"/>
          </w:tcPr>
          <w:p w:rsidR="00F622D5" w:rsidRPr="00F622D5" w:rsidRDefault="00F622D5" w:rsidP="00F622D5">
            <w:pPr>
              <w:jc w:val="both"/>
              <w:rPr>
                <w:color w:val="000000"/>
                <w:sz w:val="18"/>
                <w:szCs w:val="18"/>
              </w:rPr>
            </w:pPr>
          </w:p>
        </w:tc>
        <w:tc>
          <w:tcPr>
            <w:tcW w:w="865" w:type="dxa"/>
            <w:tcBorders>
              <w:top w:val="nil"/>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992" w:type="dxa"/>
            <w:gridSpan w:val="2"/>
            <w:tcBorders>
              <w:top w:val="nil"/>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992" w:type="dxa"/>
            <w:tcBorders>
              <w:top w:val="nil"/>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992" w:type="dxa"/>
            <w:tcBorders>
              <w:top w:val="nil"/>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850" w:type="dxa"/>
            <w:tcBorders>
              <w:top w:val="nil"/>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1135" w:type="dxa"/>
            <w:gridSpan w:val="2"/>
            <w:tcBorders>
              <w:top w:val="nil"/>
              <w:left w:val="single" w:sz="4" w:space="0" w:color="auto"/>
              <w:bottom w:val="single" w:sz="4" w:space="0" w:color="auto"/>
              <w:right w:val="single" w:sz="4" w:space="0" w:color="auto"/>
            </w:tcBorders>
          </w:tcPr>
          <w:p w:rsidR="00F622D5" w:rsidRPr="00F622D5" w:rsidRDefault="00F622D5" w:rsidP="00F622D5">
            <w:pPr>
              <w:jc w:val="center"/>
              <w:rPr>
                <w:color w:val="000000"/>
                <w:sz w:val="18"/>
                <w:szCs w:val="18"/>
              </w:rPr>
            </w:pPr>
          </w:p>
        </w:tc>
        <w:tc>
          <w:tcPr>
            <w:tcW w:w="1842" w:type="dxa"/>
            <w:tcBorders>
              <w:top w:val="nil"/>
              <w:left w:val="nil"/>
              <w:bottom w:val="single" w:sz="4" w:space="0" w:color="auto"/>
              <w:right w:val="single" w:sz="4" w:space="0" w:color="auto"/>
            </w:tcBorders>
          </w:tcPr>
          <w:p w:rsidR="00F622D5" w:rsidRPr="00F622D5" w:rsidRDefault="00F622D5" w:rsidP="00F622D5">
            <w:pPr>
              <w:rPr>
                <w:color w:val="000000"/>
                <w:sz w:val="18"/>
                <w:szCs w:val="18"/>
              </w:rPr>
            </w:pPr>
            <w:r w:rsidRPr="00F622D5">
              <w:rPr>
                <w:color w:val="000000"/>
                <w:sz w:val="18"/>
                <w:szCs w:val="18"/>
              </w:rPr>
              <w:t>В том числе:</w:t>
            </w:r>
          </w:p>
        </w:tc>
      </w:tr>
      <w:tr w:rsidR="00F622D5" w:rsidRPr="00F622D5" w:rsidTr="00F622D5">
        <w:trPr>
          <w:gridAfter w:val="4"/>
          <w:wAfter w:w="4856" w:type="dxa"/>
          <w:trHeight w:val="850"/>
        </w:trPr>
        <w:tc>
          <w:tcPr>
            <w:tcW w:w="674" w:type="dxa"/>
            <w:vMerge/>
            <w:tcBorders>
              <w:left w:val="single" w:sz="4" w:space="0" w:color="auto"/>
              <w:right w:val="single" w:sz="4" w:space="0" w:color="auto"/>
            </w:tcBorders>
            <w:vAlign w:val="center"/>
          </w:tcPr>
          <w:p w:rsidR="00F622D5" w:rsidRPr="00F622D5" w:rsidRDefault="00F622D5" w:rsidP="00F622D5">
            <w:pPr>
              <w:rPr>
                <w:color w:val="000000"/>
                <w:sz w:val="18"/>
                <w:szCs w:val="18"/>
              </w:rPr>
            </w:pPr>
          </w:p>
        </w:tc>
        <w:tc>
          <w:tcPr>
            <w:tcW w:w="3262" w:type="dxa"/>
            <w:vMerge/>
            <w:tcBorders>
              <w:left w:val="single" w:sz="4" w:space="0" w:color="auto"/>
              <w:right w:val="single" w:sz="4" w:space="0" w:color="auto"/>
            </w:tcBorders>
            <w:vAlign w:val="center"/>
          </w:tcPr>
          <w:p w:rsidR="00F622D5" w:rsidRPr="00F622D5" w:rsidRDefault="00F622D5" w:rsidP="00F622D5">
            <w:pPr>
              <w:jc w:val="both"/>
              <w:rPr>
                <w:color w:val="000000"/>
                <w:sz w:val="18"/>
                <w:szCs w:val="18"/>
              </w:rPr>
            </w:pPr>
          </w:p>
        </w:tc>
        <w:tc>
          <w:tcPr>
            <w:tcW w:w="1417" w:type="dxa"/>
            <w:vMerge/>
            <w:tcBorders>
              <w:left w:val="single" w:sz="4" w:space="0" w:color="auto"/>
              <w:right w:val="single" w:sz="4" w:space="0" w:color="auto"/>
            </w:tcBorders>
            <w:vAlign w:val="center"/>
          </w:tcPr>
          <w:p w:rsidR="00F622D5" w:rsidRPr="00F622D5" w:rsidRDefault="00F622D5" w:rsidP="00F622D5">
            <w:pPr>
              <w:rPr>
                <w:color w:val="000000"/>
                <w:sz w:val="18"/>
                <w:szCs w:val="18"/>
              </w:rPr>
            </w:pPr>
          </w:p>
        </w:tc>
        <w:tc>
          <w:tcPr>
            <w:tcW w:w="2538" w:type="dxa"/>
            <w:vMerge/>
            <w:tcBorders>
              <w:left w:val="single" w:sz="4" w:space="0" w:color="auto"/>
              <w:right w:val="single" w:sz="4" w:space="0" w:color="auto"/>
            </w:tcBorders>
            <w:shd w:val="clear" w:color="auto" w:fill="auto"/>
            <w:vAlign w:val="center"/>
          </w:tcPr>
          <w:p w:rsidR="00F622D5" w:rsidRPr="00F622D5" w:rsidRDefault="00F622D5" w:rsidP="00F622D5">
            <w:pPr>
              <w:jc w:val="both"/>
              <w:rPr>
                <w:color w:val="000000"/>
                <w:sz w:val="18"/>
                <w:szCs w:val="18"/>
              </w:rPr>
            </w:pPr>
          </w:p>
        </w:tc>
        <w:tc>
          <w:tcPr>
            <w:tcW w:w="865" w:type="dxa"/>
            <w:tcBorders>
              <w:top w:val="single" w:sz="4" w:space="0" w:color="auto"/>
              <w:left w:val="nil"/>
              <w:right w:val="single" w:sz="4" w:space="0" w:color="auto"/>
            </w:tcBorders>
          </w:tcPr>
          <w:p w:rsidR="00F622D5" w:rsidRPr="00F622D5" w:rsidRDefault="00F622D5" w:rsidP="00F622D5">
            <w:pPr>
              <w:jc w:val="center"/>
              <w:rPr>
                <w:color w:val="000000"/>
                <w:sz w:val="18"/>
                <w:szCs w:val="18"/>
              </w:rPr>
            </w:pPr>
          </w:p>
        </w:tc>
        <w:tc>
          <w:tcPr>
            <w:tcW w:w="992" w:type="dxa"/>
            <w:gridSpan w:val="2"/>
            <w:tcBorders>
              <w:top w:val="single" w:sz="4" w:space="0" w:color="auto"/>
              <w:left w:val="nil"/>
              <w:right w:val="single" w:sz="4" w:space="0" w:color="auto"/>
            </w:tcBorders>
          </w:tcPr>
          <w:p w:rsidR="00F622D5" w:rsidRPr="00F622D5" w:rsidRDefault="00F622D5" w:rsidP="00F622D5">
            <w:pPr>
              <w:jc w:val="center"/>
              <w:rPr>
                <w:color w:val="000000"/>
                <w:sz w:val="18"/>
                <w:szCs w:val="18"/>
              </w:rPr>
            </w:pPr>
          </w:p>
        </w:tc>
        <w:tc>
          <w:tcPr>
            <w:tcW w:w="992" w:type="dxa"/>
            <w:tcBorders>
              <w:top w:val="single" w:sz="4" w:space="0" w:color="auto"/>
              <w:left w:val="nil"/>
              <w:right w:val="single" w:sz="4" w:space="0" w:color="auto"/>
            </w:tcBorders>
          </w:tcPr>
          <w:p w:rsidR="00F622D5" w:rsidRPr="00F622D5" w:rsidRDefault="00F622D5" w:rsidP="00F622D5">
            <w:pPr>
              <w:jc w:val="center"/>
              <w:rPr>
                <w:color w:val="000000"/>
                <w:sz w:val="18"/>
                <w:szCs w:val="18"/>
              </w:rPr>
            </w:pPr>
          </w:p>
        </w:tc>
        <w:tc>
          <w:tcPr>
            <w:tcW w:w="992" w:type="dxa"/>
            <w:tcBorders>
              <w:top w:val="single" w:sz="4" w:space="0" w:color="auto"/>
              <w:left w:val="nil"/>
              <w:right w:val="single" w:sz="4" w:space="0" w:color="auto"/>
            </w:tcBorders>
          </w:tcPr>
          <w:p w:rsidR="00F622D5" w:rsidRPr="00F622D5" w:rsidRDefault="00F622D5" w:rsidP="00F622D5">
            <w:pPr>
              <w:jc w:val="center"/>
              <w:rPr>
                <w:color w:val="000000"/>
                <w:sz w:val="18"/>
                <w:szCs w:val="18"/>
              </w:rPr>
            </w:pPr>
            <w:r w:rsidRPr="00F622D5">
              <w:rPr>
                <w:color w:val="000000"/>
                <w:sz w:val="18"/>
                <w:szCs w:val="18"/>
              </w:rPr>
              <w:t>50</w:t>
            </w:r>
          </w:p>
        </w:tc>
        <w:tc>
          <w:tcPr>
            <w:tcW w:w="850" w:type="dxa"/>
            <w:tcBorders>
              <w:top w:val="single" w:sz="4" w:space="0" w:color="auto"/>
              <w:left w:val="nil"/>
              <w:right w:val="single" w:sz="4" w:space="0" w:color="auto"/>
            </w:tcBorders>
          </w:tcPr>
          <w:p w:rsidR="00F622D5" w:rsidRPr="00F622D5" w:rsidRDefault="00F622D5" w:rsidP="00F622D5">
            <w:pPr>
              <w:jc w:val="center"/>
              <w:rPr>
                <w:color w:val="000000"/>
                <w:sz w:val="18"/>
                <w:szCs w:val="18"/>
              </w:rPr>
            </w:pPr>
            <w:r w:rsidRPr="00F622D5">
              <w:rPr>
                <w:color w:val="000000"/>
                <w:sz w:val="18"/>
                <w:szCs w:val="18"/>
              </w:rPr>
              <w:t>40</w:t>
            </w:r>
          </w:p>
        </w:tc>
        <w:tc>
          <w:tcPr>
            <w:tcW w:w="1135" w:type="dxa"/>
            <w:gridSpan w:val="2"/>
            <w:tcBorders>
              <w:top w:val="single" w:sz="4" w:space="0" w:color="auto"/>
              <w:left w:val="single" w:sz="4" w:space="0" w:color="auto"/>
              <w:right w:val="single" w:sz="4" w:space="0" w:color="auto"/>
            </w:tcBorders>
          </w:tcPr>
          <w:p w:rsidR="00F622D5" w:rsidRPr="00F622D5" w:rsidRDefault="00F622D5" w:rsidP="00F622D5">
            <w:pPr>
              <w:jc w:val="center"/>
              <w:rPr>
                <w:color w:val="000000"/>
                <w:sz w:val="18"/>
                <w:szCs w:val="18"/>
              </w:rPr>
            </w:pPr>
            <w:r w:rsidRPr="00F622D5">
              <w:rPr>
                <w:color w:val="000000"/>
                <w:sz w:val="18"/>
                <w:szCs w:val="18"/>
              </w:rPr>
              <w:t>90</w:t>
            </w:r>
          </w:p>
        </w:tc>
        <w:tc>
          <w:tcPr>
            <w:tcW w:w="1842" w:type="dxa"/>
            <w:tcBorders>
              <w:top w:val="single" w:sz="4" w:space="0" w:color="auto"/>
              <w:left w:val="nil"/>
              <w:right w:val="single" w:sz="4" w:space="0" w:color="auto"/>
            </w:tcBorders>
          </w:tcPr>
          <w:p w:rsidR="00F622D5" w:rsidRPr="00F622D5" w:rsidRDefault="00F622D5" w:rsidP="00F622D5">
            <w:pPr>
              <w:spacing w:line="276" w:lineRule="auto"/>
              <w:rPr>
                <w:color w:val="000000"/>
                <w:sz w:val="18"/>
                <w:szCs w:val="18"/>
              </w:rPr>
            </w:pPr>
            <w:r w:rsidRPr="00F622D5">
              <w:rPr>
                <w:color w:val="000000"/>
                <w:sz w:val="18"/>
                <w:szCs w:val="18"/>
              </w:rPr>
              <w:t>районный бюджет</w:t>
            </w:r>
          </w:p>
        </w:tc>
      </w:tr>
      <w:tr w:rsidR="00F622D5" w:rsidRPr="00F622D5" w:rsidTr="00F622D5">
        <w:trPr>
          <w:gridAfter w:val="4"/>
          <w:wAfter w:w="4856" w:type="dxa"/>
          <w:trHeight w:val="274"/>
        </w:trPr>
        <w:tc>
          <w:tcPr>
            <w:tcW w:w="674" w:type="dxa"/>
            <w:vMerge w:val="restart"/>
            <w:tcBorders>
              <w:top w:val="single" w:sz="4" w:space="0" w:color="auto"/>
              <w:left w:val="single" w:sz="4" w:space="0" w:color="auto"/>
              <w:right w:val="single" w:sz="4" w:space="0" w:color="auto"/>
            </w:tcBorders>
            <w:vAlign w:val="center"/>
          </w:tcPr>
          <w:p w:rsidR="00F622D5" w:rsidRPr="00F622D5" w:rsidRDefault="00F622D5" w:rsidP="00F622D5">
            <w:pPr>
              <w:jc w:val="center"/>
              <w:rPr>
                <w:color w:val="000000"/>
                <w:sz w:val="18"/>
                <w:szCs w:val="18"/>
              </w:rPr>
            </w:pPr>
            <w:r w:rsidRPr="00F622D5">
              <w:rPr>
                <w:color w:val="000000"/>
                <w:sz w:val="18"/>
                <w:szCs w:val="18"/>
              </w:rPr>
              <w:t>10</w:t>
            </w:r>
          </w:p>
        </w:tc>
        <w:tc>
          <w:tcPr>
            <w:tcW w:w="3262" w:type="dxa"/>
            <w:vMerge w:val="restart"/>
            <w:tcBorders>
              <w:top w:val="single" w:sz="4" w:space="0" w:color="auto"/>
              <w:left w:val="single" w:sz="4" w:space="0" w:color="auto"/>
              <w:right w:val="single" w:sz="4" w:space="0" w:color="auto"/>
            </w:tcBorders>
          </w:tcPr>
          <w:p w:rsidR="00F622D5" w:rsidRPr="00F622D5" w:rsidRDefault="00F622D5" w:rsidP="00F622D5">
            <w:pPr>
              <w:jc w:val="both"/>
              <w:rPr>
                <w:sz w:val="18"/>
                <w:szCs w:val="18"/>
                <w:lang w:eastAsia="en-US"/>
              </w:rPr>
            </w:pPr>
            <w:r w:rsidRPr="00F622D5">
              <w:rPr>
                <w:color w:val="000000"/>
                <w:sz w:val="18"/>
                <w:szCs w:val="18"/>
              </w:rPr>
              <w:t xml:space="preserve">Задача 1.4. </w:t>
            </w:r>
            <w:r w:rsidRPr="00F622D5">
              <w:rPr>
                <w:color w:val="000000"/>
                <w:sz w:val="18"/>
                <w:szCs w:val="18"/>
                <w:shd w:val="clear" w:color="auto" w:fill="FFFFFF"/>
                <w:lang w:eastAsia="en-US"/>
              </w:rPr>
              <w:t xml:space="preserve">Формирование и отработка навыков безопасного поведения </w:t>
            </w:r>
          </w:p>
        </w:tc>
        <w:tc>
          <w:tcPr>
            <w:tcW w:w="1417" w:type="dxa"/>
            <w:vMerge w:val="restart"/>
            <w:tcBorders>
              <w:top w:val="single" w:sz="4" w:space="0" w:color="auto"/>
              <w:left w:val="single" w:sz="4" w:space="0" w:color="auto"/>
              <w:right w:val="single" w:sz="4" w:space="0" w:color="auto"/>
            </w:tcBorders>
          </w:tcPr>
          <w:p w:rsidR="00F622D5" w:rsidRPr="00F622D5" w:rsidRDefault="00F622D5" w:rsidP="00F622D5">
            <w:pPr>
              <w:rPr>
                <w:color w:val="000000"/>
                <w:sz w:val="18"/>
                <w:szCs w:val="18"/>
              </w:rPr>
            </w:pPr>
            <w:r w:rsidRPr="00F622D5">
              <w:rPr>
                <w:color w:val="000000"/>
                <w:sz w:val="18"/>
                <w:szCs w:val="18"/>
              </w:rPr>
              <w:t>2021 - 2025 годы</w:t>
            </w:r>
          </w:p>
        </w:tc>
        <w:tc>
          <w:tcPr>
            <w:tcW w:w="2538" w:type="dxa"/>
            <w:vMerge w:val="restart"/>
            <w:tcBorders>
              <w:top w:val="single" w:sz="4" w:space="0" w:color="auto"/>
              <w:left w:val="single" w:sz="4" w:space="0" w:color="auto"/>
              <w:right w:val="single" w:sz="4" w:space="0" w:color="auto"/>
            </w:tcBorders>
            <w:shd w:val="clear" w:color="auto" w:fill="auto"/>
            <w:vAlign w:val="center"/>
          </w:tcPr>
          <w:p w:rsidR="00F622D5" w:rsidRPr="00F622D5" w:rsidRDefault="00F622D5" w:rsidP="00F622D5">
            <w:pPr>
              <w:jc w:val="both"/>
              <w:rPr>
                <w:color w:val="000000"/>
                <w:sz w:val="18"/>
                <w:szCs w:val="18"/>
              </w:rPr>
            </w:pPr>
            <w:r w:rsidRPr="00F622D5">
              <w:rPr>
                <w:color w:val="000000"/>
                <w:sz w:val="18"/>
                <w:szCs w:val="18"/>
              </w:rPr>
              <w:t xml:space="preserve"> </w:t>
            </w:r>
          </w:p>
        </w:tc>
        <w:tc>
          <w:tcPr>
            <w:tcW w:w="865" w:type="dxa"/>
            <w:tcBorders>
              <w:top w:val="nil"/>
              <w:left w:val="nil"/>
              <w:bottom w:val="single" w:sz="4" w:space="0" w:color="auto"/>
              <w:right w:val="single" w:sz="4" w:space="0" w:color="auto"/>
            </w:tcBorders>
            <w:shd w:val="clear" w:color="auto" w:fill="CCFFFF"/>
          </w:tcPr>
          <w:p w:rsidR="00F622D5" w:rsidRPr="00F622D5" w:rsidRDefault="00F622D5" w:rsidP="00F622D5">
            <w:pPr>
              <w:jc w:val="center"/>
              <w:rPr>
                <w:b/>
                <w:color w:val="000000"/>
                <w:sz w:val="18"/>
                <w:szCs w:val="18"/>
              </w:rPr>
            </w:pPr>
            <w:r w:rsidRPr="00F622D5">
              <w:rPr>
                <w:b/>
                <w:color w:val="000000"/>
                <w:sz w:val="18"/>
                <w:szCs w:val="18"/>
              </w:rPr>
              <w:t>0</w:t>
            </w:r>
          </w:p>
        </w:tc>
        <w:tc>
          <w:tcPr>
            <w:tcW w:w="992" w:type="dxa"/>
            <w:gridSpan w:val="2"/>
            <w:tcBorders>
              <w:top w:val="nil"/>
              <w:left w:val="nil"/>
              <w:bottom w:val="single" w:sz="4" w:space="0" w:color="auto"/>
              <w:right w:val="single" w:sz="4" w:space="0" w:color="auto"/>
            </w:tcBorders>
            <w:shd w:val="clear" w:color="auto" w:fill="CCFFFF"/>
          </w:tcPr>
          <w:p w:rsidR="00F622D5" w:rsidRPr="00F622D5" w:rsidRDefault="00F622D5" w:rsidP="00F622D5">
            <w:pPr>
              <w:jc w:val="center"/>
              <w:rPr>
                <w:b/>
                <w:color w:val="000000"/>
                <w:sz w:val="18"/>
                <w:szCs w:val="18"/>
              </w:rPr>
            </w:pPr>
            <w:r w:rsidRPr="00F622D5">
              <w:rPr>
                <w:b/>
                <w:color w:val="000000"/>
                <w:sz w:val="18"/>
                <w:szCs w:val="18"/>
              </w:rPr>
              <w:t>0</w:t>
            </w:r>
          </w:p>
        </w:tc>
        <w:tc>
          <w:tcPr>
            <w:tcW w:w="992" w:type="dxa"/>
            <w:tcBorders>
              <w:top w:val="nil"/>
              <w:left w:val="nil"/>
              <w:bottom w:val="single" w:sz="4" w:space="0" w:color="auto"/>
              <w:right w:val="single" w:sz="4" w:space="0" w:color="auto"/>
            </w:tcBorders>
            <w:shd w:val="clear" w:color="auto" w:fill="CCFFFF"/>
          </w:tcPr>
          <w:p w:rsidR="00F622D5" w:rsidRPr="00F622D5" w:rsidRDefault="00F622D5" w:rsidP="00F622D5">
            <w:pPr>
              <w:jc w:val="center"/>
              <w:rPr>
                <w:b/>
                <w:color w:val="000000"/>
                <w:sz w:val="18"/>
                <w:szCs w:val="18"/>
              </w:rPr>
            </w:pPr>
            <w:r w:rsidRPr="00F622D5">
              <w:rPr>
                <w:b/>
                <w:color w:val="000000"/>
                <w:sz w:val="18"/>
                <w:szCs w:val="18"/>
              </w:rPr>
              <w:t>0</w:t>
            </w:r>
          </w:p>
        </w:tc>
        <w:tc>
          <w:tcPr>
            <w:tcW w:w="992" w:type="dxa"/>
            <w:tcBorders>
              <w:top w:val="nil"/>
              <w:left w:val="nil"/>
              <w:bottom w:val="single" w:sz="4" w:space="0" w:color="auto"/>
              <w:right w:val="single" w:sz="4" w:space="0" w:color="auto"/>
            </w:tcBorders>
            <w:shd w:val="clear" w:color="auto" w:fill="CCFFFF"/>
          </w:tcPr>
          <w:p w:rsidR="00F622D5" w:rsidRPr="00F622D5" w:rsidRDefault="00F622D5" w:rsidP="00F622D5">
            <w:pPr>
              <w:jc w:val="center"/>
              <w:rPr>
                <w:b/>
                <w:color w:val="000000"/>
                <w:sz w:val="18"/>
                <w:szCs w:val="18"/>
              </w:rPr>
            </w:pPr>
            <w:r w:rsidRPr="00F622D5">
              <w:rPr>
                <w:b/>
                <w:color w:val="000000"/>
                <w:sz w:val="18"/>
                <w:szCs w:val="18"/>
              </w:rPr>
              <w:t>0</w:t>
            </w:r>
          </w:p>
        </w:tc>
        <w:tc>
          <w:tcPr>
            <w:tcW w:w="850" w:type="dxa"/>
            <w:tcBorders>
              <w:top w:val="nil"/>
              <w:left w:val="nil"/>
              <w:bottom w:val="single" w:sz="4" w:space="0" w:color="auto"/>
              <w:right w:val="single" w:sz="4" w:space="0" w:color="auto"/>
            </w:tcBorders>
            <w:shd w:val="clear" w:color="auto" w:fill="CCFFFF"/>
          </w:tcPr>
          <w:p w:rsidR="00F622D5" w:rsidRPr="00F622D5" w:rsidRDefault="00F622D5" w:rsidP="00F622D5">
            <w:pPr>
              <w:jc w:val="center"/>
              <w:rPr>
                <w:b/>
                <w:color w:val="000000"/>
                <w:sz w:val="18"/>
                <w:szCs w:val="18"/>
              </w:rPr>
            </w:pPr>
          </w:p>
        </w:tc>
        <w:tc>
          <w:tcPr>
            <w:tcW w:w="1135" w:type="dxa"/>
            <w:gridSpan w:val="2"/>
            <w:tcBorders>
              <w:top w:val="nil"/>
              <w:left w:val="single" w:sz="4" w:space="0" w:color="auto"/>
              <w:bottom w:val="single" w:sz="4" w:space="0" w:color="auto"/>
              <w:right w:val="single" w:sz="4" w:space="0" w:color="auto"/>
            </w:tcBorders>
            <w:shd w:val="clear" w:color="auto" w:fill="CCFFFF"/>
          </w:tcPr>
          <w:p w:rsidR="00F622D5" w:rsidRPr="00F622D5" w:rsidRDefault="00F622D5" w:rsidP="00F622D5">
            <w:pPr>
              <w:jc w:val="center"/>
              <w:rPr>
                <w:b/>
                <w:color w:val="000000"/>
                <w:sz w:val="18"/>
                <w:szCs w:val="18"/>
              </w:rPr>
            </w:pPr>
            <w:r w:rsidRPr="00F622D5">
              <w:rPr>
                <w:b/>
                <w:color w:val="000000"/>
                <w:sz w:val="18"/>
                <w:szCs w:val="18"/>
              </w:rPr>
              <w:t>0</w:t>
            </w:r>
          </w:p>
        </w:tc>
        <w:tc>
          <w:tcPr>
            <w:tcW w:w="1842" w:type="dxa"/>
            <w:tcBorders>
              <w:top w:val="nil"/>
              <w:left w:val="nil"/>
              <w:bottom w:val="single" w:sz="4" w:space="0" w:color="auto"/>
              <w:right w:val="single" w:sz="4" w:space="0" w:color="auto"/>
            </w:tcBorders>
            <w:shd w:val="clear" w:color="auto" w:fill="CCFFFF"/>
          </w:tcPr>
          <w:p w:rsidR="00F622D5" w:rsidRPr="00F622D5" w:rsidRDefault="00F622D5" w:rsidP="00F622D5">
            <w:pPr>
              <w:rPr>
                <w:b/>
                <w:color w:val="000000"/>
                <w:sz w:val="18"/>
                <w:szCs w:val="18"/>
              </w:rPr>
            </w:pPr>
            <w:r w:rsidRPr="00F622D5">
              <w:rPr>
                <w:b/>
                <w:color w:val="000000"/>
                <w:sz w:val="18"/>
                <w:szCs w:val="18"/>
              </w:rPr>
              <w:t>всего</w:t>
            </w:r>
          </w:p>
        </w:tc>
      </w:tr>
      <w:tr w:rsidR="00F622D5" w:rsidRPr="00F622D5" w:rsidTr="00F622D5">
        <w:trPr>
          <w:gridAfter w:val="4"/>
          <w:wAfter w:w="4856" w:type="dxa"/>
          <w:trHeight w:val="315"/>
        </w:trPr>
        <w:tc>
          <w:tcPr>
            <w:tcW w:w="674" w:type="dxa"/>
            <w:vMerge/>
            <w:tcBorders>
              <w:left w:val="single" w:sz="4" w:space="0" w:color="auto"/>
              <w:right w:val="single" w:sz="4" w:space="0" w:color="auto"/>
            </w:tcBorders>
            <w:vAlign w:val="center"/>
          </w:tcPr>
          <w:p w:rsidR="00F622D5" w:rsidRPr="00F622D5" w:rsidRDefault="00F622D5" w:rsidP="00F622D5">
            <w:pPr>
              <w:rPr>
                <w:color w:val="000000"/>
                <w:sz w:val="18"/>
                <w:szCs w:val="18"/>
              </w:rPr>
            </w:pPr>
          </w:p>
        </w:tc>
        <w:tc>
          <w:tcPr>
            <w:tcW w:w="3262" w:type="dxa"/>
            <w:vMerge/>
            <w:tcBorders>
              <w:left w:val="single" w:sz="4" w:space="0" w:color="auto"/>
              <w:right w:val="single" w:sz="4" w:space="0" w:color="auto"/>
            </w:tcBorders>
            <w:vAlign w:val="center"/>
          </w:tcPr>
          <w:p w:rsidR="00F622D5" w:rsidRPr="00F622D5" w:rsidRDefault="00F622D5" w:rsidP="00F622D5">
            <w:pPr>
              <w:jc w:val="both"/>
              <w:rPr>
                <w:color w:val="000000"/>
                <w:sz w:val="18"/>
                <w:szCs w:val="18"/>
              </w:rPr>
            </w:pPr>
          </w:p>
        </w:tc>
        <w:tc>
          <w:tcPr>
            <w:tcW w:w="1417" w:type="dxa"/>
            <w:vMerge/>
            <w:tcBorders>
              <w:left w:val="single" w:sz="4" w:space="0" w:color="auto"/>
              <w:right w:val="single" w:sz="4" w:space="0" w:color="auto"/>
            </w:tcBorders>
            <w:vAlign w:val="center"/>
          </w:tcPr>
          <w:p w:rsidR="00F622D5" w:rsidRPr="00F622D5" w:rsidRDefault="00F622D5" w:rsidP="00F622D5">
            <w:pPr>
              <w:rPr>
                <w:color w:val="000000"/>
                <w:sz w:val="18"/>
                <w:szCs w:val="18"/>
              </w:rPr>
            </w:pPr>
          </w:p>
        </w:tc>
        <w:tc>
          <w:tcPr>
            <w:tcW w:w="2538" w:type="dxa"/>
            <w:vMerge/>
            <w:tcBorders>
              <w:left w:val="single" w:sz="4" w:space="0" w:color="auto"/>
              <w:right w:val="single" w:sz="4" w:space="0" w:color="auto"/>
            </w:tcBorders>
            <w:shd w:val="clear" w:color="auto" w:fill="auto"/>
            <w:vAlign w:val="center"/>
          </w:tcPr>
          <w:p w:rsidR="00F622D5" w:rsidRPr="00F622D5" w:rsidRDefault="00F622D5" w:rsidP="00F622D5">
            <w:pPr>
              <w:jc w:val="both"/>
              <w:rPr>
                <w:color w:val="000000"/>
                <w:sz w:val="18"/>
                <w:szCs w:val="18"/>
              </w:rPr>
            </w:pPr>
          </w:p>
        </w:tc>
        <w:tc>
          <w:tcPr>
            <w:tcW w:w="865" w:type="dxa"/>
            <w:tcBorders>
              <w:top w:val="nil"/>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992" w:type="dxa"/>
            <w:gridSpan w:val="2"/>
            <w:tcBorders>
              <w:top w:val="nil"/>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992" w:type="dxa"/>
            <w:tcBorders>
              <w:top w:val="nil"/>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992" w:type="dxa"/>
            <w:tcBorders>
              <w:top w:val="nil"/>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850" w:type="dxa"/>
            <w:tcBorders>
              <w:top w:val="nil"/>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1135" w:type="dxa"/>
            <w:gridSpan w:val="2"/>
            <w:tcBorders>
              <w:top w:val="nil"/>
              <w:left w:val="single" w:sz="4" w:space="0" w:color="auto"/>
              <w:bottom w:val="single" w:sz="4" w:space="0" w:color="auto"/>
              <w:right w:val="single" w:sz="4" w:space="0" w:color="auto"/>
            </w:tcBorders>
          </w:tcPr>
          <w:p w:rsidR="00F622D5" w:rsidRPr="00F622D5" w:rsidRDefault="00F622D5" w:rsidP="00F622D5">
            <w:pPr>
              <w:jc w:val="center"/>
              <w:rPr>
                <w:color w:val="000000"/>
                <w:sz w:val="18"/>
                <w:szCs w:val="18"/>
              </w:rPr>
            </w:pPr>
          </w:p>
        </w:tc>
        <w:tc>
          <w:tcPr>
            <w:tcW w:w="1842" w:type="dxa"/>
            <w:tcBorders>
              <w:top w:val="nil"/>
              <w:left w:val="nil"/>
              <w:bottom w:val="single" w:sz="4" w:space="0" w:color="auto"/>
              <w:right w:val="single" w:sz="4" w:space="0" w:color="auto"/>
            </w:tcBorders>
          </w:tcPr>
          <w:p w:rsidR="00F622D5" w:rsidRPr="00F622D5" w:rsidRDefault="00F622D5" w:rsidP="00F622D5">
            <w:pPr>
              <w:rPr>
                <w:color w:val="000000"/>
                <w:sz w:val="18"/>
                <w:szCs w:val="18"/>
              </w:rPr>
            </w:pPr>
            <w:r w:rsidRPr="00F622D5">
              <w:rPr>
                <w:color w:val="000000"/>
                <w:sz w:val="18"/>
                <w:szCs w:val="18"/>
              </w:rPr>
              <w:t>В том числе:</w:t>
            </w:r>
          </w:p>
        </w:tc>
      </w:tr>
      <w:tr w:rsidR="00F622D5" w:rsidRPr="00F622D5" w:rsidTr="00F622D5">
        <w:trPr>
          <w:gridAfter w:val="4"/>
          <w:wAfter w:w="4856" w:type="dxa"/>
          <w:trHeight w:val="315"/>
        </w:trPr>
        <w:tc>
          <w:tcPr>
            <w:tcW w:w="674" w:type="dxa"/>
            <w:vMerge/>
            <w:tcBorders>
              <w:left w:val="single" w:sz="4" w:space="0" w:color="auto"/>
              <w:right w:val="single" w:sz="4" w:space="0" w:color="auto"/>
            </w:tcBorders>
            <w:vAlign w:val="center"/>
          </w:tcPr>
          <w:p w:rsidR="00F622D5" w:rsidRPr="00F622D5" w:rsidRDefault="00F622D5" w:rsidP="00F622D5">
            <w:pPr>
              <w:rPr>
                <w:color w:val="000000"/>
                <w:sz w:val="18"/>
                <w:szCs w:val="18"/>
              </w:rPr>
            </w:pPr>
          </w:p>
        </w:tc>
        <w:tc>
          <w:tcPr>
            <w:tcW w:w="3262" w:type="dxa"/>
            <w:vMerge/>
            <w:tcBorders>
              <w:left w:val="single" w:sz="4" w:space="0" w:color="auto"/>
              <w:right w:val="single" w:sz="4" w:space="0" w:color="auto"/>
            </w:tcBorders>
            <w:vAlign w:val="center"/>
          </w:tcPr>
          <w:p w:rsidR="00F622D5" w:rsidRPr="00F622D5" w:rsidRDefault="00F622D5" w:rsidP="00F622D5">
            <w:pPr>
              <w:jc w:val="both"/>
              <w:rPr>
                <w:color w:val="000000"/>
                <w:sz w:val="18"/>
                <w:szCs w:val="18"/>
              </w:rPr>
            </w:pPr>
          </w:p>
        </w:tc>
        <w:tc>
          <w:tcPr>
            <w:tcW w:w="1417" w:type="dxa"/>
            <w:vMerge/>
            <w:tcBorders>
              <w:left w:val="single" w:sz="4" w:space="0" w:color="auto"/>
              <w:right w:val="single" w:sz="4" w:space="0" w:color="auto"/>
            </w:tcBorders>
            <w:vAlign w:val="center"/>
          </w:tcPr>
          <w:p w:rsidR="00F622D5" w:rsidRPr="00F622D5" w:rsidRDefault="00F622D5" w:rsidP="00F622D5">
            <w:pPr>
              <w:rPr>
                <w:color w:val="000000"/>
                <w:sz w:val="18"/>
                <w:szCs w:val="18"/>
              </w:rPr>
            </w:pPr>
          </w:p>
        </w:tc>
        <w:tc>
          <w:tcPr>
            <w:tcW w:w="2538" w:type="dxa"/>
            <w:vMerge/>
            <w:tcBorders>
              <w:left w:val="single" w:sz="4" w:space="0" w:color="auto"/>
              <w:right w:val="single" w:sz="4" w:space="0" w:color="auto"/>
            </w:tcBorders>
            <w:shd w:val="clear" w:color="auto" w:fill="auto"/>
            <w:vAlign w:val="center"/>
          </w:tcPr>
          <w:p w:rsidR="00F622D5" w:rsidRPr="00F622D5" w:rsidRDefault="00F622D5" w:rsidP="00F622D5">
            <w:pPr>
              <w:jc w:val="both"/>
              <w:rPr>
                <w:color w:val="000000"/>
                <w:sz w:val="18"/>
                <w:szCs w:val="18"/>
              </w:rPr>
            </w:pPr>
          </w:p>
        </w:tc>
        <w:tc>
          <w:tcPr>
            <w:tcW w:w="865" w:type="dxa"/>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992" w:type="dxa"/>
            <w:gridSpan w:val="2"/>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992" w:type="dxa"/>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992" w:type="dxa"/>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850" w:type="dxa"/>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1135" w:type="dxa"/>
            <w:gridSpan w:val="2"/>
            <w:tcBorders>
              <w:top w:val="single" w:sz="4" w:space="0" w:color="auto"/>
              <w:left w:val="single" w:sz="4" w:space="0" w:color="auto"/>
              <w:bottom w:val="single" w:sz="4" w:space="0" w:color="auto"/>
              <w:right w:val="single" w:sz="4" w:space="0" w:color="auto"/>
            </w:tcBorders>
          </w:tcPr>
          <w:p w:rsidR="00F622D5" w:rsidRPr="00F622D5" w:rsidRDefault="00F622D5" w:rsidP="00F622D5">
            <w:pPr>
              <w:jc w:val="center"/>
              <w:rPr>
                <w:color w:val="000000"/>
                <w:sz w:val="18"/>
                <w:szCs w:val="18"/>
              </w:rPr>
            </w:pPr>
          </w:p>
        </w:tc>
        <w:tc>
          <w:tcPr>
            <w:tcW w:w="1842" w:type="dxa"/>
            <w:tcBorders>
              <w:top w:val="single" w:sz="4" w:space="0" w:color="auto"/>
              <w:left w:val="nil"/>
              <w:bottom w:val="single" w:sz="4" w:space="0" w:color="auto"/>
              <w:right w:val="single" w:sz="4" w:space="0" w:color="auto"/>
            </w:tcBorders>
          </w:tcPr>
          <w:p w:rsidR="00F622D5" w:rsidRPr="00F622D5" w:rsidRDefault="00F622D5" w:rsidP="00F622D5">
            <w:pPr>
              <w:rPr>
                <w:color w:val="000000"/>
                <w:sz w:val="18"/>
                <w:szCs w:val="18"/>
              </w:rPr>
            </w:pPr>
            <w:r w:rsidRPr="00F622D5">
              <w:rPr>
                <w:color w:val="000000"/>
                <w:sz w:val="18"/>
                <w:szCs w:val="18"/>
              </w:rPr>
              <w:t>районный бюджет</w:t>
            </w:r>
          </w:p>
        </w:tc>
      </w:tr>
      <w:tr w:rsidR="00F622D5" w:rsidRPr="00F622D5" w:rsidTr="00F622D5">
        <w:trPr>
          <w:gridAfter w:val="4"/>
          <w:wAfter w:w="4856" w:type="dxa"/>
          <w:trHeight w:val="240"/>
        </w:trPr>
        <w:tc>
          <w:tcPr>
            <w:tcW w:w="674" w:type="dxa"/>
            <w:vMerge/>
            <w:tcBorders>
              <w:left w:val="single" w:sz="4" w:space="0" w:color="auto"/>
              <w:bottom w:val="single" w:sz="4" w:space="0" w:color="auto"/>
              <w:right w:val="single" w:sz="4" w:space="0" w:color="auto"/>
            </w:tcBorders>
            <w:vAlign w:val="center"/>
          </w:tcPr>
          <w:p w:rsidR="00F622D5" w:rsidRPr="00F622D5" w:rsidRDefault="00F622D5" w:rsidP="00F622D5">
            <w:pPr>
              <w:rPr>
                <w:color w:val="000000"/>
                <w:sz w:val="18"/>
                <w:szCs w:val="18"/>
              </w:rPr>
            </w:pPr>
          </w:p>
        </w:tc>
        <w:tc>
          <w:tcPr>
            <w:tcW w:w="3262" w:type="dxa"/>
            <w:vMerge/>
            <w:tcBorders>
              <w:left w:val="single" w:sz="4" w:space="0" w:color="auto"/>
              <w:bottom w:val="single" w:sz="4" w:space="0" w:color="auto"/>
              <w:right w:val="single" w:sz="4" w:space="0" w:color="auto"/>
            </w:tcBorders>
            <w:vAlign w:val="center"/>
          </w:tcPr>
          <w:p w:rsidR="00F622D5" w:rsidRPr="00F622D5" w:rsidRDefault="00F622D5" w:rsidP="00F622D5">
            <w:pPr>
              <w:jc w:val="both"/>
              <w:rPr>
                <w:color w:val="000000"/>
                <w:sz w:val="18"/>
                <w:szCs w:val="18"/>
              </w:rPr>
            </w:pPr>
          </w:p>
        </w:tc>
        <w:tc>
          <w:tcPr>
            <w:tcW w:w="1417" w:type="dxa"/>
            <w:vMerge/>
            <w:tcBorders>
              <w:left w:val="single" w:sz="4" w:space="0" w:color="auto"/>
              <w:bottom w:val="single" w:sz="4" w:space="0" w:color="auto"/>
              <w:right w:val="single" w:sz="4" w:space="0" w:color="auto"/>
            </w:tcBorders>
            <w:vAlign w:val="center"/>
          </w:tcPr>
          <w:p w:rsidR="00F622D5" w:rsidRPr="00F622D5" w:rsidRDefault="00F622D5" w:rsidP="00F622D5">
            <w:pPr>
              <w:rPr>
                <w:color w:val="000000"/>
                <w:sz w:val="18"/>
                <w:szCs w:val="18"/>
              </w:rPr>
            </w:pPr>
          </w:p>
        </w:tc>
        <w:tc>
          <w:tcPr>
            <w:tcW w:w="2538" w:type="dxa"/>
            <w:vMerge/>
            <w:tcBorders>
              <w:left w:val="single" w:sz="4" w:space="0" w:color="auto"/>
              <w:bottom w:val="single" w:sz="4" w:space="0" w:color="auto"/>
              <w:right w:val="single" w:sz="4" w:space="0" w:color="auto"/>
            </w:tcBorders>
            <w:shd w:val="clear" w:color="auto" w:fill="auto"/>
            <w:vAlign w:val="center"/>
          </w:tcPr>
          <w:p w:rsidR="00F622D5" w:rsidRPr="00F622D5" w:rsidRDefault="00F622D5" w:rsidP="00F622D5">
            <w:pPr>
              <w:jc w:val="both"/>
              <w:rPr>
                <w:color w:val="000000"/>
                <w:sz w:val="18"/>
                <w:szCs w:val="18"/>
              </w:rPr>
            </w:pPr>
          </w:p>
        </w:tc>
        <w:tc>
          <w:tcPr>
            <w:tcW w:w="865" w:type="dxa"/>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992" w:type="dxa"/>
            <w:gridSpan w:val="2"/>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992" w:type="dxa"/>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992" w:type="dxa"/>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850" w:type="dxa"/>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1135" w:type="dxa"/>
            <w:gridSpan w:val="2"/>
            <w:tcBorders>
              <w:top w:val="single" w:sz="4" w:space="0" w:color="auto"/>
              <w:left w:val="single" w:sz="4" w:space="0" w:color="auto"/>
              <w:bottom w:val="single" w:sz="4" w:space="0" w:color="auto"/>
              <w:right w:val="single" w:sz="4" w:space="0" w:color="auto"/>
            </w:tcBorders>
          </w:tcPr>
          <w:p w:rsidR="00F622D5" w:rsidRPr="00F622D5" w:rsidRDefault="00F622D5" w:rsidP="00F622D5">
            <w:pPr>
              <w:jc w:val="center"/>
              <w:rPr>
                <w:color w:val="000000"/>
                <w:sz w:val="18"/>
                <w:szCs w:val="18"/>
              </w:rPr>
            </w:pPr>
          </w:p>
        </w:tc>
        <w:tc>
          <w:tcPr>
            <w:tcW w:w="1842" w:type="dxa"/>
            <w:tcBorders>
              <w:top w:val="single" w:sz="4" w:space="0" w:color="auto"/>
              <w:left w:val="nil"/>
              <w:bottom w:val="single" w:sz="4" w:space="0" w:color="auto"/>
              <w:right w:val="single" w:sz="4" w:space="0" w:color="auto"/>
            </w:tcBorders>
          </w:tcPr>
          <w:p w:rsidR="00F622D5" w:rsidRPr="00F622D5" w:rsidRDefault="00F622D5" w:rsidP="00F622D5">
            <w:pPr>
              <w:rPr>
                <w:color w:val="000000"/>
                <w:sz w:val="18"/>
                <w:szCs w:val="18"/>
              </w:rPr>
            </w:pPr>
            <w:r w:rsidRPr="00F622D5">
              <w:rPr>
                <w:color w:val="000000"/>
                <w:sz w:val="18"/>
                <w:szCs w:val="18"/>
              </w:rPr>
              <w:t>Внебюджетные средства</w:t>
            </w:r>
          </w:p>
        </w:tc>
      </w:tr>
      <w:tr w:rsidR="00F622D5" w:rsidRPr="00F622D5" w:rsidTr="00F622D5">
        <w:trPr>
          <w:gridAfter w:val="4"/>
          <w:wAfter w:w="4856" w:type="dxa"/>
          <w:trHeight w:val="330"/>
        </w:trPr>
        <w:tc>
          <w:tcPr>
            <w:tcW w:w="674" w:type="dxa"/>
            <w:vMerge w:val="restart"/>
            <w:tcBorders>
              <w:top w:val="nil"/>
              <w:left w:val="single" w:sz="4" w:space="0" w:color="auto"/>
              <w:right w:val="single" w:sz="4" w:space="0" w:color="auto"/>
            </w:tcBorders>
            <w:vAlign w:val="center"/>
          </w:tcPr>
          <w:p w:rsidR="00F622D5" w:rsidRPr="00F622D5" w:rsidRDefault="00F622D5" w:rsidP="00F622D5">
            <w:pPr>
              <w:jc w:val="center"/>
              <w:rPr>
                <w:color w:val="000000"/>
                <w:sz w:val="18"/>
                <w:szCs w:val="18"/>
              </w:rPr>
            </w:pPr>
            <w:r w:rsidRPr="00F622D5">
              <w:rPr>
                <w:color w:val="000000"/>
                <w:sz w:val="18"/>
                <w:szCs w:val="18"/>
              </w:rPr>
              <w:t>11</w:t>
            </w:r>
          </w:p>
        </w:tc>
        <w:tc>
          <w:tcPr>
            <w:tcW w:w="3262" w:type="dxa"/>
            <w:vMerge w:val="restart"/>
            <w:tcBorders>
              <w:top w:val="single" w:sz="4" w:space="0" w:color="auto"/>
              <w:left w:val="single" w:sz="4" w:space="0" w:color="auto"/>
              <w:right w:val="single" w:sz="4" w:space="0" w:color="auto"/>
            </w:tcBorders>
          </w:tcPr>
          <w:p w:rsidR="00F622D5" w:rsidRPr="00F622D5" w:rsidRDefault="00F622D5" w:rsidP="00F622D5">
            <w:pPr>
              <w:jc w:val="both"/>
              <w:rPr>
                <w:color w:val="000000"/>
                <w:sz w:val="18"/>
                <w:szCs w:val="18"/>
              </w:rPr>
            </w:pPr>
            <w:r w:rsidRPr="00F622D5">
              <w:rPr>
                <w:color w:val="000000"/>
                <w:sz w:val="18"/>
                <w:szCs w:val="18"/>
              </w:rPr>
              <w:t>Мероприятие 1.4.1. Обучение  педаг</w:t>
            </w:r>
            <w:r w:rsidRPr="00F622D5">
              <w:rPr>
                <w:color w:val="000000"/>
                <w:sz w:val="18"/>
                <w:szCs w:val="18"/>
              </w:rPr>
              <w:t>о</w:t>
            </w:r>
            <w:r w:rsidRPr="00F622D5">
              <w:rPr>
                <w:color w:val="000000"/>
                <w:sz w:val="18"/>
                <w:szCs w:val="18"/>
              </w:rPr>
              <w:t>гов, учащихся и технических сотру</w:t>
            </w:r>
            <w:r w:rsidRPr="00F622D5">
              <w:rPr>
                <w:color w:val="000000"/>
                <w:sz w:val="18"/>
                <w:szCs w:val="18"/>
              </w:rPr>
              <w:t>д</w:t>
            </w:r>
            <w:r w:rsidRPr="00F622D5">
              <w:rPr>
                <w:color w:val="000000"/>
                <w:sz w:val="18"/>
                <w:szCs w:val="18"/>
              </w:rPr>
              <w:t>ников правилам поведения в случае пожары или его угроз, проведение тренировочных эвакуаций</w:t>
            </w:r>
          </w:p>
          <w:p w:rsidR="00F622D5" w:rsidRPr="00F622D5" w:rsidRDefault="00F622D5" w:rsidP="00F622D5">
            <w:pPr>
              <w:jc w:val="both"/>
              <w:rPr>
                <w:color w:val="000000"/>
                <w:sz w:val="18"/>
                <w:szCs w:val="18"/>
              </w:rPr>
            </w:pPr>
          </w:p>
        </w:tc>
        <w:tc>
          <w:tcPr>
            <w:tcW w:w="1417" w:type="dxa"/>
            <w:vMerge w:val="restart"/>
            <w:tcBorders>
              <w:top w:val="single" w:sz="4" w:space="0" w:color="auto"/>
              <w:left w:val="single" w:sz="4" w:space="0" w:color="auto"/>
              <w:right w:val="single" w:sz="4" w:space="0" w:color="auto"/>
            </w:tcBorders>
          </w:tcPr>
          <w:p w:rsidR="00F622D5" w:rsidRPr="00F622D5" w:rsidRDefault="00F622D5" w:rsidP="00F622D5">
            <w:pPr>
              <w:rPr>
                <w:color w:val="000000"/>
                <w:sz w:val="18"/>
                <w:szCs w:val="18"/>
              </w:rPr>
            </w:pPr>
            <w:r w:rsidRPr="00F622D5">
              <w:rPr>
                <w:color w:val="000000"/>
                <w:sz w:val="18"/>
                <w:szCs w:val="18"/>
              </w:rPr>
              <w:t>2021 - 2025 годы</w:t>
            </w:r>
          </w:p>
        </w:tc>
        <w:tc>
          <w:tcPr>
            <w:tcW w:w="2538" w:type="dxa"/>
            <w:vMerge w:val="restart"/>
            <w:tcBorders>
              <w:top w:val="single" w:sz="4" w:space="0" w:color="auto"/>
              <w:left w:val="single" w:sz="4" w:space="0" w:color="auto"/>
              <w:right w:val="single" w:sz="4" w:space="0" w:color="auto"/>
            </w:tcBorders>
            <w:shd w:val="clear" w:color="auto" w:fill="auto"/>
          </w:tcPr>
          <w:p w:rsidR="00F622D5" w:rsidRPr="00F622D5" w:rsidRDefault="00F622D5" w:rsidP="00F622D5">
            <w:pPr>
              <w:jc w:val="both"/>
              <w:rPr>
                <w:color w:val="000000"/>
                <w:sz w:val="18"/>
                <w:szCs w:val="18"/>
              </w:rPr>
            </w:pPr>
            <w:r w:rsidRPr="00F622D5">
              <w:rPr>
                <w:color w:val="000000"/>
                <w:sz w:val="18"/>
                <w:szCs w:val="18"/>
              </w:rPr>
              <w:t>Руководители муниципал</w:t>
            </w:r>
            <w:r w:rsidRPr="00F622D5">
              <w:rPr>
                <w:color w:val="000000"/>
                <w:sz w:val="18"/>
                <w:szCs w:val="18"/>
              </w:rPr>
              <w:t>ь</w:t>
            </w:r>
            <w:r w:rsidRPr="00F622D5">
              <w:rPr>
                <w:color w:val="000000"/>
                <w:sz w:val="18"/>
                <w:szCs w:val="18"/>
              </w:rPr>
              <w:t>ных учреждений.</w:t>
            </w:r>
          </w:p>
        </w:tc>
        <w:tc>
          <w:tcPr>
            <w:tcW w:w="865" w:type="dxa"/>
            <w:tcBorders>
              <w:top w:val="nil"/>
              <w:left w:val="nil"/>
              <w:bottom w:val="single" w:sz="4" w:space="0" w:color="auto"/>
              <w:right w:val="single" w:sz="4" w:space="0" w:color="auto"/>
            </w:tcBorders>
            <w:vAlign w:val="center"/>
          </w:tcPr>
          <w:p w:rsidR="00F622D5" w:rsidRPr="00F622D5" w:rsidRDefault="00F622D5" w:rsidP="00F622D5">
            <w:pPr>
              <w:jc w:val="center"/>
              <w:rPr>
                <w:color w:val="000000"/>
                <w:sz w:val="18"/>
                <w:szCs w:val="18"/>
              </w:rPr>
            </w:pPr>
            <w:r w:rsidRPr="00F622D5">
              <w:rPr>
                <w:color w:val="000000"/>
                <w:sz w:val="18"/>
                <w:szCs w:val="18"/>
              </w:rPr>
              <w:t>0</w:t>
            </w:r>
          </w:p>
        </w:tc>
        <w:tc>
          <w:tcPr>
            <w:tcW w:w="992" w:type="dxa"/>
            <w:gridSpan w:val="2"/>
            <w:tcBorders>
              <w:top w:val="nil"/>
              <w:left w:val="nil"/>
              <w:bottom w:val="single" w:sz="4" w:space="0" w:color="auto"/>
              <w:right w:val="single" w:sz="4" w:space="0" w:color="auto"/>
            </w:tcBorders>
            <w:vAlign w:val="center"/>
          </w:tcPr>
          <w:p w:rsidR="00F622D5" w:rsidRPr="00F622D5" w:rsidRDefault="00F622D5" w:rsidP="00F622D5">
            <w:pPr>
              <w:jc w:val="center"/>
              <w:rPr>
                <w:color w:val="000000"/>
                <w:sz w:val="18"/>
                <w:szCs w:val="18"/>
              </w:rPr>
            </w:pPr>
            <w:r w:rsidRPr="00F622D5">
              <w:rPr>
                <w:color w:val="000000"/>
                <w:sz w:val="18"/>
                <w:szCs w:val="18"/>
              </w:rPr>
              <w:t>0</w:t>
            </w:r>
          </w:p>
        </w:tc>
        <w:tc>
          <w:tcPr>
            <w:tcW w:w="992" w:type="dxa"/>
            <w:tcBorders>
              <w:top w:val="nil"/>
              <w:left w:val="nil"/>
              <w:bottom w:val="single" w:sz="4" w:space="0" w:color="auto"/>
              <w:right w:val="single" w:sz="4" w:space="0" w:color="auto"/>
            </w:tcBorders>
            <w:vAlign w:val="center"/>
          </w:tcPr>
          <w:p w:rsidR="00F622D5" w:rsidRPr="00F622D5" w:rsidRDefault="00F622D5" w:rsidP="00F622D5">
            <w:pPr>
              <w:jc w:val="center"/>
              <w:rPr>
                <w:color w:val="000000"/>
                <w:sz w:val="18"/>
                <w:szCs w:val="18"/>
              </w:rPr>
            </w:pPr>
            <w:r w:rsidRPr="00F622D5">
              <w:rPr>
                <w:color w:val="000000"/>
                <w:sz w:val="18"/>
                <w:szCs w:val="18"/>
              </w:rPr>
              <w:t>0</w:t>
            </w:r>
          </w:p>
        </w:tc>
        <w:tc>
          <w:tcPr>
            <w:tcW w:w="992" w:type="dxa"/>
            <w:tcBorders>
              <w:top w:val="nil"/>
              <w:left w:val="nil"/>
              <w:bottom w:val="single" w:sz="4" w:space="0" w:color="auto"/>
              <w:right w:val="single" w:sz="4" w:space="0" w:color="auto"/>
            </w:tcBorders>
            <w:vAlign w:val="center"/>
          </w:tcPr>
          <w:p w:rsidR="00F622D5" w:rsidRPr="00F622D5" w:rsidRDefault="00F622D5" w:rsidP="00F622D5">
            <w:pPr>
              <w:jc w:val="center"/>
              <w:rPr>
                <w:color w:val="000000"/>
                <w:sz w:val="18"/>
                <w:szCs w:val="18"/>
              </w:rPr>
            </w:pPr>
            <w:r w:rsidRPr="00F622D5">
              <w:rPr>
                <w:color w:val="000000"/>
                <w:sz w:val="18"/>
                <w:szCs w:val="18"/>
              </w:rPr>
              <w:t>0</w:t>
            </w:r>
          </w:p>
        </w:tc>
        <w:tc>
          <w:tcPr>
            <w:tcW w:w="850" w:type="dxa"/>
            <w:tcBorders>
              <w:top w:val="nil"/>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1135" w:type="dxa"/>
            <w:gridSpan w:val="2"/>
            <w:tcBorders>
              <w:top w:val="nil"/>
              <w:left w:val="single" w:sz="4" w:space="0" w:color="auto"/>
              <w:bottom w:val="single" w:sz="4" w:space="0" w:color="auto"/>
              <w:right w:val="single" w:sz="4" w:space="0" w:color="auto"/>
            </w:tcBorders>
            <w:vAlign w:val="center"/>
          </w:tcPr>
          <w:p w:rsidR="00F622D5" w:rsidRPr="00F622D5" w:rsidRDefault="00F622D5" w:rsidP="00F622D5">
            <w:pPr>
              <w:jc w:val="center"/>
              <w:rPr>
                <w:color w:val="000000"/>
                <w:sz w:val="18"/>
                <w:szCs w:val="18"/>
              </w:rPr>
            </w:pPr>
            <w:r w:rsidRPr="00F622D5">
              <w:rPr>
                <w:color w:val="000000"/>
                <w:sz w:val="18"/>
                <w:szCs w:val="18"/>
              </w:rPr>
              <w:t>0</w:t>
            </w:r>
          </w:p>
        </w:tc>
        <w:tc>
          <w:tcPr>
            <w:tcW w:w="1842" w:type="dxa"/>
            <w:tcBorders>
              <w:top w:val="nil"/>
              <w:left w:val="nil"/>
              <w:bottom w:val="single" w:sz="4" w:space="0" w:color="auto"/>
              <w:right w:val="single" w:sz="4" w:space="0" w:color="auto"/>
            </w:tcBorders>
          </w:tcPr>
          <w:p w:rsidR="00F622D5" w:rsidRPr="00F622D5" w:rsidRDefault="00F622D5" w:rsidP="00F622D5">
            <w:pPr>
              <w:rPr>
                <w:color w:val="000000"/>
                <w:sz w:val="18"/>
                <w:szCs w:val="18"/>
              </w:rPr>
            </w:pPr>
            <w:r w:rsidRPr="00F622D5">
              <w:rPr>
                <w:color w:val="000000"/>
                <w:sz w:val="18"/>
                <w:szCs w:val="18"/>
              </w:rPr>
              <w:t>всего</w:t>
            </w:r>
          </w:p>
        </w:tc>
      </w:tr>
      <w:tr w:rsidR="00F622D5" w:rsidRPr="00F622D5" w:rsidTr="00F622D5">
        <w:trPr>
          <w:gridAfter w:val="4"/>
          <w:wAfter w:w="4856" w:type="dxa"/>
          <w:trHeight w:val="293"/>
        </w:trPr>
        <w:tc>
          <w:tcPr>
            <w:tcW w:w="674" w:type="dxa"/>
            <w:vMerge/>
            <w:tcBorders>
              <w:left w:val="single" w:sz="4" w:space="0" w:color="auto"/>
              <w:right w:val="single" w:sz="4" w:space="0" w:color="auto"/>
            </w:tcBorders>
            <w:vAlign w:val="center"/>
          </w:tcPr>
          <w:p w:rsidR="00F622D5" w:rsidRPr="00F622D5" w:rsidRDefault="00F622D5" w:rsidP="00F622D5">
            <w:pPr>
              <w:rPr>
                <w:color w:val="000000"/>
                <w:sz w:val="18"/>
                <w:szCs w:val="18"/>
              </w:rPr>
            </w:pPr>
          </w:p>
        </w:tc>
        <w:tc>
          <w:tcPr>
            <w:tcW w:w="3262" w:type="dxa"/>
            <w:vMerge/>
            <w:tcBorders>
              <w:left w:val="single" w:sz="4" w:space="0" w:color="auto"/>
              <w:right w:val="single" w:sz="4" w:space="0" w:color="auto"/>
            </w:tcBorders>
            <w:vAlign w:val="center"/>
          </w:tcPr>
          <w:p w:rsidR="00F622D5" w:rsidRPr="00F622D5" w:rsidRDefault="00F622D5" w:rsidP="00F622D5">
            <w:pPr>
              <w:jc w:val="both"/>
              <w:rPr>
                <w:color w:val="000000"/>
                <w:sz w:val="18"/>
                <w:szCs w:val="18"/>
              </w:rPr>
            </w:pPr>
          </w:p>
        </w:tc>
        <w:tc>
          <w:tcPr>
            <w:tcW w:w="1417" w:type="dxa"/>
            <w:vMerge/>
            <w:tcBorders>
              <w:left w:val="single" w:sz="4" w:space="0" w:color="auto"/>
              <w:right w:val="single" w:sz="4" w:space="0" w:color="auto"/>
            </w:tcBorders>
            <w:vAlign w:val="center"/>
          </w:tcPr>
          <w:p w:rsidR="00F622D5" w:rsidRPr="00F622D5" w:rsidRDefault="00F622D5" w:rsidP="00F622D5">
            <w:pPr>
              <w:rPr>
                <w:color w:val="000000"/>
                <w:sz w:val="18"/>
                <w:szCs w:val="18"/>
              </w:rPr>
            </w:pPr>
          </w:p>
        </w:tc>
        <w:tc>
          <w:tcPr>
            <w:tcW w:w="2538" w:type="dxa"/>
            <w:vMerge/>
            <w:tcBorders>
              <w:left w:val="single" w:sz="4" w:space="0" w:color="auto"/>
              <w:right w:val="single" w:sz="4" w:space="0" w:color="auto"/>
            </w:tcBorders>
            <w:shd w:val="clear" w:color="auto" w:fill="auto"/>
            <w:vAlign w:val="center"/>
          </w:tcPr>
          <w:p w:rsidR="00F622D5" w:rsidRPr="00F622D5" w:rsidRDefault="00F622D5" w:rsidP="00F622D5">
            <w:pPr>
              <w:jc w:val="both"/>
              <w:rPr>
                <w:color w:val="000000"/>
                <w:sz w:val="18"/>
                <w:szCs w:val="18"/>
              </w:rPr>
            </w:pPr>
          </w:p>
        </w:tc>
        <w:tc>
          <w:tcPr>
            <w:tcW w:w="865" w:type="dxa"/>
            <w:tcBorders>
              <w:top w:val="nil"/>
              <w:left w:val="nil"/>
              <w:bottom w:val="single" w:sz="4" w:space="0" w:color="auto"/>
              <w:right w:val="single" w:sz="4" w:space="0" w:color="auto"/>
            </w:tcBorders>
            <w:vAlign w:val="center"/>
          </w:tcPr>
          <w:p w:rsidR="00F622D5" w:rsidRPr="00F622D5" w:rsidRDefault="00F622D5" w:rsidP="00F622D5">
            <w:pPr>
              <w:jc w:val="center"/>
              <w:rPr>
                <w:color w:val="000000"/>
                <w:sz w:val="18"/>
                <w:szCs w:val="18"/>
              </w:rPr>
            </w:pPr>
          </w:p>
        </w:tc>
        <w:tc>
          <w:tcPr>
            <w:tcW w:w="992" w:type="dxa"/>
            <w:gridSpan w:val="2"/>
            <w:tcBorders>
              <w:top w:val="nil"/>
              <w:left w:val="nil"/>
              <w:bottom w:val="single" w:sz="4" w:space="0" w:color="auto"/>
              <w:right w:val="single" w:sz="4" w:space="0" w:color="auto"/>
            </w:tcBorders>
            <w:vAlign w:val="center"/>
          </w:tcPr>
          <w:p w:rsidR="00F622D5" w:rsidRPr="00F622D5" w:rsidRDefault="00F622D5" w:rsidP="00F622D5">
            <w:pPr>
              <w:jc w:val="center"/>
              <w:rPr>
                <w:color w:val="000000"/>
                <w:sz w:val="18"/>
                <w:szCs w:val="18"/>
              </w:rPr>
            </w:pPr>
          </w:p>
        </w:tc>
        <w:tc>
          <w:tcPr>
            <w:tcW w:w="992" w:type="dxa"/>
            <w:tcBorders>
              <w:top w:val="nil"/>
              <w:left w:val="nil"/>
              <w:bottom w:val="single" w:sz="4" w:space="0" w:color="auto"/>
              <w:right w:val="single" w:sz="4" w:space="0" w:color="auto"/>
            </w:tcBorders>
            <w:vAlign w:val="center"/>
          </w:tcPr>
          <w:p w:rsidR="00F622D5" w:rsidRPr="00F622D5" w:rsidRDefault="00F622D5" w:rsidP="00F622D5">
            <w:pPr>
              <w:jc w:val="center"/>
              <w:rPr>
                <w:color w:val="000000"/>
                <w:sz w:val="18"/>
                <w:szCs w:val="18"/>
              </w:rPr>
            </w:pPr>
          </w:p>
        </w:tc>
        <w:tc>
          <w:tcPr>
            <w:tcW w:w="992" w:type="dxa"/>
            <w:tcBorders>
              <w:top w:val="nil"/>
              <w:left w:val="nil"/>
              <w:bottom w:val="single" w:sz="4" w:space="0" w:color="auto"/>
              <w:right w:val="single" w:sz="4" w:space="0" w:color="auto"/>
            </w:tcBorders>
            <w:vAlign w:val="center"/>
          </w:tcPr>
          <w:p w:rsidR="00F622D5" w:rsidRPr="00F622D5" w:rsidRDefault="00F622D5" w:rsidP="00F622D5">
            <w:pPr>
              <w:jc w:val="center"/>
              <w:rPr>
                <w:color w:val="000000"/>
                <w:sz w:val="18"/>
                <w:szCs w:val="18"/>
              </w:rPr>
            </w:pPr>
          </w:p>
        </w:tc>
        <w:tc>
          <w:tcPr>
            <w:tcW w:w="850" w:type="dxa"/>
            <w:tcBorders>
              <w:top w:val="nil"/>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1135" w:type="dxa"/>
            <w:gridSpan w:val="2"/>
            <w:tcBorders>
              <w:top w:val="nil"/>
              <w:left w:val="single" w:sz="4" w:space="0" w:color="auto"/>
              <w:bottom w:val="single" w:sz="4" w:space="0" w:color="auto"/>
              <w:right w:val="single" w:sz="4" w:space="0" w:color="auto"/>
            </w:tcBorders>
            <w:vAlign w:val="center"/>
          </w:tcPr>
          <w:p w:rsidR="00F622D5" w:rsidRPr="00F622D5" w:rsidRDefault="00F622D5" w:rsidP="00F622D5">
            <w:pPr>
              <w:jc w:val="center"/>
              <w:rPr>
                <w:color w:val="000000"/>
                <w:sz w:val="18"/>
                <w:szCs w:val="18"/>
              </w:rPr>
            </w:pPr>
          </w:p>
        </w:tc>
        <w:tc>
          <w:tcPr>
            <w:tcW w:w="1842" w:type="dxa"/>
            <w:tcBorders>
              <w:top w:val="nil"/>
              <w:left w:val="nil"/>
              <w:bottom w:val="single" w:sz="4" w:space="0" w:color="auto"/>
              <w:right w:val="single" w:sz="4" w:space="0" w:color="auto"/>
            </w:tcBorders>
          </w:tcPr>
          <w:p w:rsidR="00F622D5" w:rsidRPr="00F622D5" w:rsidRDefault="00F622D5" w:rsidP="00F622D5">
            <w:pPr>
              <w:rPr>
                <w:color w:val="000000"/>
                <w:sz w:val="18"/>
                <w:szCs w:val="18"/>
              </w:rPr>
            </w:pPr>
            <w:r w:rsidRPr="00F622D5">
              <w:rPr>
                <w:color w:val="000000"/>
                <w:sz w:val="18"/>
                <w:szCs w:val="18"/>
              </w:rPr>
              <w:t>В том числе:</w:t>
            </w:r>
          </w:p>
        </w:tc>
      </w:tr>
      <w:tr w:rsidR="00F622D5" w:rsidRPr="00F622D5" w:rsidTr="00F622D5">
        <w:trPr>
          <w:gridAfter w:val="4"/>
          <w:wAfter w:w="4856" w:type="dxa"/>
          <w:trHeight w:val="203"/>
        </w:trPr>
        <w:tc>
          <w:tcPr>
            <w:tcW w:w="674" w:type="dxa"/>
            <w:vMerge/>
            <w:tcBorders>
              <w:left w:val="single" w:sz="4" w:space="0" w:color="auto"/>
              <w:right w:val="single" w:sz="4" w:space="0" w:color="auto"/>
            </w:tcBorders>
            <w:vAlign w:val="center"/>
          </w:tcPr>
          <w:p w:rsidR="00F622D5" w:rsidRPr="00F622D5" w:rsidRDefault="00F622D5" w:rsidP="00F622D5">
            <w:pPr>
              <w:rPr>
                <w:color w:val="000000"/>
                <w:sz w:val="18"/>
                <w:szCs w:val="18"/>
              </w:rPr>
            </w:pPr>
          </w:p>
        </w:tc>
        <w:tc>
          <w:tcPr>
            <w:tcW w:w="3262" w:type="dxa"/>
            <w:vMerge/>
            <w:tcBorders>
              <w:left w:val="single" w:sz="4" w:space="0" w:color="auto"/>
              <w:right w:val="single" w:sz="4" w:space="0" w:color="auto"/>
            </w:tcBorders>
            <w:vAlign w:val="center"/>
          </w:tcPr>
          <w:p w:rsidR="00F622D5" w:rsidRPr="00F622D5" w:rsidRDefault="00F622D5" w:rsidP="00F622D5">
            <w:pPr>
              <w:jc w:val="both"/>
              <w:rPr>
                <w:color w:val="000000"/>
                <w:sz w:val="18"/>
                <w:szCs w:val="18"/>
              </w:rPr>
            </w:pPr>
          </w:p>
        </w:tc>
        <w:tc>
          <w:tcPr>
            <w:tcW w:w="1417" w:type="dxa"/>
            <w:vMerge/>
            <w:tcBorders>
              <w:left w:val="single" w:sz="4" w:space="0" w:color="auto"/>
              <w:right w:val="single" w:sz="4" w:space="0" w:color="auto"/>
            </w:tcBorders>
            <w:vAlign w:val="center"/>
          </w:tcPr>
          <w:p w:rsidR="00F622D5" w:rsidRPr="00F622D5" w:rsidRDefault="00F622D5" w:rsidP="00F622D5">
            <w:pPr>
              <w:rPr>
                <w:color w:val="000000"/>
                <w:sz w:val="18"/>
                <w:szCs w:val="18"/>
              </w:rPr>
            </w:pPr>
          </w:p>
        </w:tc>
        <w:tc>
          <w:tcPr>
            <w:tcW w:w="2538" w:type="dxa"/>
            <w:vMerge/>
            <w:tcBorders>
              <w:left w:val="single" w:sz="4" w:space="0" w:color="auto"/>
              <w:right w:val="single" w:sz="4" w:space="0" w:color="auto"/>
            </w:tcBorders>
            <w:shd w:val="clear" w:color="auto" w:fill="auto"/>
            <w:vAlign w:val="center"/>
          </w:tcPr>
          <w:p w:rsidR="00F622D5" w:rsidRPr="00F622D5" w:rsidRDefault="00F622D5" w:rsidP="00F622D5">
            <w:pPr>
              <w:jc w:val="both"/>
              <w:rPr>
                <w:color w:val="000000"/>
                <w:sz w:val="18"/>
                <w:szCs w:val="18"/>
              </w:rPr>
            </w:pPr>
          </w:p>
        </w:tc>
        <w:tc>
          <w:tcPr>
            <w:tcW w:w="865" w:type="dxa"/>
            <w:tcBorders>
              <w:top w:val="nil"/>
              <w:left w:val="nil"/>
              <w:bottom w:val="single" w:sz="4" w:space="0" w:color="auto"/>
              <w:right w:val="single" w:sz="4" w:space="0" w:color="auto"/>
            </w:tcBorders>
            <w:vAlign w:val="center"/>
          </w:tcPr>
          <w:p w:rsidR="00F622D5" w:rsidRPr="00F622D5" w:rsidRDefault="00F622D5" w:rsidP="00F622D5">
            <w:pPr>
              <w:jc w:val="center"/>
              <w:rPr>
                <w:color w:val="000000"/>
                <w:sz w:val="18"/>
                <w:szCs w:val="18"/>
              </w:rPr>
            </w:pPr>
          </w:p>
        </w:tc>
        <w:tc>
          <w:tcPr>
            <w:tcW w:w="992" w:type="dxa"/>
            <w:gridSpan w:val="2"/>
            <w:tcBorders>
              <w:top w:val="nil"/>
              <w:left w:val="nil"/>
              <w:bottom w:val="single" w:sz="4" w:space="0" w:color="auto"/>
              <w:right w:val="single" w:sz="4" w:space="0" w:color="auto"/>
            </w:tcBorders>
            <w:vAlign w:val="center"/>
          </w:tcPr>
          <w:p w:rsidR="00F622D5" w:rsidRPr="00F622D5" w:rsidRDefault="00F622D5" w:rsidP="00F622D5">
            <w:pPr>
              <w:jc w:val="center"/>
              <w:rPr>
                <w:color w:val="000000"/>
                <w:sz w:val="18"/>
                <w:szCs w:val="18"/>
              </w:rPr>
            </w:pPr>
          </w:p>
        </w:tc>
        <w:tc>
          <w:tcPr>
            <w:tcW w:w="992" w:type="dxa"/>
            <w:tcBorders>
              <w:top w:val="nil"/>
              <w:left w:val="nil"/>
              <w:bottom w:val="single" w:sz="4" w:space="0" w:color="auto"/>
              <w:right w:val="single" w:sz="4" w:space="0" w:color="auto"/>
            </w:tcBorders>
            <w:vAlign w:val="center"/>
          </w:tcPr>
          <w:p w:rsidR="00F622D5" w:rsidRPr="00F622D5" w:rsidRDefault="00F622D5" w:rsidP="00F622D5">
            <w:pPr>
              <w:jc w:val="center"/>
              <w:rPr>
                <w:color w:val="000000"/>
                <w:sz w:val="18"/>
                <w:szCs w:val="18"/>
              </w:rPr>
            </w:pPr>
          </w:p>
        </w:tc>
        <w:tc>
          <w:tcPr>
            <w:tcW w:w="992" w:type="dxa"/>
            <w:tcBorders>
              <w:top w:val="nil"/>
              <w:left w:val="nil"/>
              <w:bottom w:val="single" w:sz="4" w:space="0" w:color="auto"/>
              <w:right w:val="single" w:sz="4" w:space="0" w:color="auto"/>
            </w:tcBorders>
            <w:vAlign w:val="center"/>
          </w:tcPr>
          <w:p w:rsidR="00F622D5" w:rsidRPr="00F622D5" w:rsidRDefault="00F622D5" w:rsidP="00F622D5">
            <w:pPr>
              <w:jc w:val="center"/>
              <w:rPr>
                <w:color w:val="000000"/>
                <w:sz w:val="18"/>
                <w:szCs w:val="18"/>
              </w:rPr>
            </w:pPr>
          </w:p>
        </w:tc>
        <w:tc>
          <w:tcPr>
            <w:tcW w:w="850" w:type="dxa"/>
            <w:tcBorders>
              <w:top w:val="nil"/>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1135" w:type="dxa"/>
            <w:gridSpan w:val="2"/>
            <w:tcBorders>
              <w:top w:val="nil"/>
              <w:left w:val="single" w:sz="4" w:space="0" w:color="auto"/>
              <w:bottom w:val="single" w:sz="4" w:space="0" w:color="auto"/>
              <w:right w:val="single" w:sz="4" w:space="0" w:color="auto"/>
            </w:tcBorders>
            <w:vAlign w:val="center"/>
          </w:tcPr>
          <w:p w:rsidR="00F622D5" w:rsidRPr="00F622D5" w:rsidRDefault="00F622D5" w:rsidP="00F622D5">
            <w:pPr>
              <w:jc w:val="center"/>
              <w:rPr>
                <w:color w:val="000000"/>
                <w:sz w:val="18"/>
                <w:szCs w:val="18"/>
              </w:rPr>
            </w:pPr>
          </w:p>
        </w:tc>
        <w:tc>
          <w:tcPr>
            <w:tcW w:w="1842" w:type="dxa"/>
            <w:tcBorders>
              <w:top w:val="nil"/>
              <w:left w:val="nil"/>
              <w:bottom w:val="single" w:sz="4" w:space="0" w:color="auto"/>
              <w:right w:val="single" w:sz="4" w:space="0" w:color="auto"/>
            </w:tcBorders>
          </w:tcPr>
          <w:p w:rsidR="00F622D5" w:rsidRPr="00F622D5" w:rsidRDefault="00F622D5" w:rsidP="00F622D5">
            <w:pPr>
              <w:rPr>
                <w:color w:val="000000"/>
                <w:sz w:val="18"/>
                <w:szCs w:val="18"/>
              </w:rPr>
            </w:pPr>
            <w:r w:rsidRPr="00F622D5">
              <w:rPr>
                <w:color w:val="000000"/>
                <w:sz w:val="18"/>
                <w:szCs w:val="18"/>
              </w:rPr>
              <w:t>районный бюджет</w:t>
            </w:r>
          </w:p>
        </w:tc>
      </w:tr>
      <w:tr w:rsidR="00F622D5" w:rsidRPr="00F622D5" w:rsidTr="00F622D5">
        <w:trPr>
          <w:gridAfter w:val="4"/>
          <w:wAfter w:w="4856" w:type="dxa"/>
          <w:trHeight w:val="600"/>
        </w:trPr>
        <w:tc>
          <w:tcPr>
            <w:tcW w:w="674" w:type="dxa"/>
            <w:vMerge/>
            <w:tcBorders>
              <w:left w:val="single" w:sz="4" w:space="0" w:color="auto"/>
              <w:bottom w:val="single" w:sz="4" w:space="0" w:color="auto"/>
              <w:right w:val="single" w:sz="4" w:space="0" w:color="auto"/>
            </w:tcBorders>
            <w:vAlign w:val="center"/>
          </w:tcPr>
          <w:p w:rsidR="00F622D5" w:rsidRPr="00F622D5" w:rsidRDefault="00F622D5" w:rsidP="00F622D5">
            <w:pPr>
              <w:rPr>
                <w:color w:val="000000"/>
                <w:sz w:val="18"/>
                <w:szCs w:val="18"/>
              </w:rPr>
            </w:pPr>
          </w:p>
        </w:tc>
        <w:tc>
          <w:tcPr>
            <w:tcW w:w="3262" w:type="dxa"/>
            <w:vMerge/>
            <w:tcBorders>
              <w:left w:val="single" w:sz="4" w:space="0" w:color="auto"/>
              <w:bottom w:val="single" w:sz="4" w:space="0" w:color="auto"/>
              <w:right w:val="single" w:sz="4" w:space="0" w:color="auto"/>
            </w:tcBorders>
            <w:vAlign w:val="center"/>
          </w:tcPr>
          <w:p w:rsidR="00F622D5" w:rsidRPr="00F622D5" w:rsidRDefault="00F622D5" w:rsidP="00F622D5">
            <w:pPr>
              <w:jc w:val="both"/>
              <w:rPr>
                <w:color w:val="000000"/>
                <w:sz w:val="18"/>
                <w:szCs w:val="18"/>
              </w:rPr>
            </w:pPr>
          </w:p>
        </w:tc>
        <w:tc>
          <w:tcPr>
            <w:tcW w:w="1417" w:type="dxa"/>
            <w:vMerge/>
            <w:tcBorders>
              <w:left w:val="single" w:sz="4" w:space="0" w:color="auto"/>
              <w:bottom w:val="single" w:sz="4" w:space="0" w:color="auto"/>
              <w:right w:val="single" w:sz="4" w:space="0" w:color="auto"/>
            </w:tcBorders>
            <w:vAlign w:val="center"/>
          </w:tcPr>
          <w:p w:rsidR="00F622D5" w:rsidRPr="00F622D5" w:rsidRDefault="00F622D5" w:rsidP="00F622D5">
            <w:pPr>
              <w:rPr>
                <w:color w:val="000000"/>
                <w:sz w:val="18"/>
                <w:szCs w:val="18"/>
              </w:rPr>
            </w:pPr>
          </w:p>
        </w:tc>
        <w:tc>
          <w:tcPr>
            <w:tcW w:w="2538" w:type="dxa"/>
            <w:vMerge/>
            <w:tcBorders>
              <w:left w:val="single" w:sz="4" w:space="0" w:color="auto"/>
              <w:bottom w:val="single" w:sz="4" w:space="0" w:color="auto"/>
              <w:right w:val="single" w:sz="4" w:space="0" w:color="auto"/>
            </w:tcBorders>
            <w:shd w:val="clear" w:color="auto" w:fill="auto"/>
            <w:vAlign w:val="center"/>
          </w:tcPr>
          <w:p w:rsidR="00F622D5" w:rsidRPr="00F622D5" w:rsidRDefault="00F622D5" w:rsidP="00F622D5">
            <w:pPr>
              <w:jc w:val="both"/>
              <w:rPr>
                <w:color w:val="000000"/>
                <w:sz w:val="18"/>
                <w:szCs w:val="18"/>
              </w:rPr>
            </w:pPr>
          </w:p>
        </w:tc>
        <w:tc>
          <w:tcPr>
            <w:tcW w:w="865"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sz w:val="18"/>
                <w:szCs w:val="18"/>
              </w:rPr>
            </w:pPr>
          </w:p>
        </w:tc>
        <w:tc>
          <w:tcPr>
            <w:tcW w:w="992" w:type="dxa"/>
            <w:gridSpan w:val="2"/>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sz w:val="18"/>
                <w:szCs w:val="18"/>
              </w:rPr>
            </w:pPr>
          </w:p>
        </w:tc>
        <w:tc>
          <w:tcPr>
            <w:tcW w:w="992"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sz w:val="18"/>
                <w:szCs w:val="18"/>
              </w:rPr>
            </w:pPr>
          </w:p>
        </w:tc>
        <w:tc>
          <w:tcPr>
            <w:tcW w:w="992"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sz w:val="18"/>
                <w:szCs w:val="18"/>
              </w:rPr>
            </w:pPr>
          </w:p>
        </w:tc>
        <w:tc>
          <w:tcPr>
            <w:tcW w:w="850" w:type="dxa"/>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1135" w:type="dxa"/>
            <w:gridSpan w:val="2"/>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center"/>
              <w:rPr>
                <w:color w:val="000000"/>
                <w:sz w:val="18"/>
                <w:szCs w:val="18"/>
              </w:rPr>
            </w:pPr>
          </w:p>
        </w:tc>
        <w:tc>
          <w:tcPr>
            <w:tcW w:w="1842" w:type="dxa"/>
            <w:tcBorders>
              <w:top w:val="single" w:sz="4" w:space="0" w:color="auto"/>
              <w:left w:val="nil"/>
              <w:bottom w:val="single" w:sz="4" w:space="0" w:color="auto"/>
              <w:right w:val="single" w:sz="4" w:space="0" w:color="auto"/>
            </w:tcBorders>
          </w:tcPr>
          <w:p w:rsidR="00F622D5" w:rsidRPr="00F622D5" w:rsidRDefault="00F622D5" w:rsidP="00F622D5">
            <w:pPr>
              <w:rPr>
                <w:color w:val="000000"/>
                <w:sz w:val="18"/>
                <w:szCs w:val="18"/>
              </w:rPr>
            </w:pPr>
            <w:r w:rsidRPr="00F622D5">
              <w:rPr>
                <w:color w:val="000000"/>
                <w:sz w:val="18"/>
                <w:szCs w:val="18"/>
              </w:rPr>
              <w:t>Внебюджетные средства</w:t>
            </w:r>
          </w:p>
        </w:tc>
      </w:tr>
      <w:tr w:rsidR="00F622D5" w:rsidRPr="00F622D5" w:rsidTr="00F622D5">
        <w:trPr>
          <w:gridAfter w:val="4"/>
          <w:wAfter w:w="4856" w:type="dxa"/>
          <w:trHeight w:val="475"/>
        </w:trPr>
        <w:tc>
          <w:tcPr>
            <w:tcW w:w="674" w:type="dxa"/>
            <w:vMerge w:val="restart"/>
            <w:tcBorders>
              <w:top w:val="single" w:sz="4" w:space="0" w:color="auto"/>
              <w:left w:val="single" w:sz="4" w:space="0" w:color="auto"/>
              <w:right w:val="single" w:sz="4" w:space="0" w:color="auto"/>
            </w:tcBorders>
            <w:shd w:val="clear" w:color="auto" w:fill="auto"/>
            <w:vAlign w:val="center"/>
          </w:tcPr>
          <w:p w:rsidR="00F622D5" w:rsidRPr="00F622D5" w:rsidRDefault="00F622D5" w:rsidP="00F622D5">
            <w:pPr>
              <w:jc w:val="center"/>
              <w:rPr>
                <w:color w:val="000000"/>
                <w:sz w:val="18"/>
                <w:szCs w:val="18"/>
              </w:rPr>
            </w:pPr>
            <w:r w:rsidRPr="00F622D5">
              <w:rPr>
                <w:color w:val="000000"/>
                <w:sz w:val="18"/>
                <w:szCs w:val="18"/>
              </w:rPr>
              <w:t>12</w:t>
            </w:r>
          </w:p>
        </w:tc>
        <w:tc>
          <w:tcPr>
            <w:tcW w:w="3262" w:type="dxa"/>
            <w:vMerge w:val="restart"/>
            <w:tcBorders>
              <w:top w:val="single" w:sz="4" w:space="0" w:color="auto"/>
              <w:left w:val="single" w:sz="4" w:space="0" w:color="auto"/>
              <w:right w:val="single" w:sz="4" w:space="0" w:color="auto"/>
            </w:tcBorders>
            <w:shd w:val="clear" w:color="auto" w:fill="auto"/>
          </w:tcPr>
          <w:p w:rsidR="00F622D5" w:rsidRPr="00F622D5" w:rsidRDefault="00F622D5" w:rsidP="00F622D5">
            <w:pPr>
              <w:jc w:val="both"/>
              <w:rPr>
                <w:color w:val="000000"/>
                <w:sz w:val="18"/>
                <w:szCs w:val="18"/>
              </w:rPr>
            </w:pPr>
            <w:r w:rsidRPr="00F622D5">
              <w:rPr>
                <w:color w:val="000000"/>
                <w:sz w:val="18"/>
                <w:szCs w:val="18"/>
              </w:rPr>
              <w:t>Задача 1.5.</w:t>
            </w:r>
            <w:r w:rsidRPr="00F622D5">
              <w:rPr>
                <w:color w:val="000000"/>
                <w:sz w:val="18"/>
                <w:szCs w:val="18"/>
                <w:shd w:val="clear" w:color="auto" w:fill="FFFFFF"/>
                <w:lang w:eastAsia="en-US"/>
              </w:rPr>
              <w:t xml:space="preserve"> Приведение в муниципал</w:t>
            </w:r>
            <w:r w:rsidRPr="00F622D5">
              <w:rPr>
                <w:color w:val="000000"/>
                <w:sz w:val="18"/>
                <w:szCs w:val="18"/>
                <w:shd w:val="clear" w:color="auto" w:fill="FFFFFF"/>
                <w:lang w:eastAsia="en-US"/>
              </w:rPr>
              <w:t>ь</w:t>
            </w:r>
            <w:r w:rsidRPr="00F622D5">
              <w:rPr>
                <w:color w:val="000000"/>
                <w:sz w:val="18"/>
                <w:szCs w:val="18"/>
                <w:shd w:val="clear" w:color="auto" w:fill="FFFFFF"/>
                <w:lang w:eastAsia="en-US"/>
              </w:rPr>
              <w:t>ных учреждениях условий, направле</w:t>
            </w:r>
            <w:r w:rsidRPr="00F622D5">
              <w:rPr>
                <w:color w:val="000000"/>
                <w:sz w:val="18"/>
                <w:szCs w:val="18"/>
                <w:shd w:val="clear" w:color="auto" w:fill="FFFFFF"/>
                <w:lang w:eastAsia="en-US"/>
              </w:rPr>
              <w:t>н</w:t>
            </w:r>
            <w:r w:rsidRPr="00F622D5">
              <w:rPr>
                <w:color w:val="000000"/>
                <w:sz w:val="18"/>
                <w:szCs w:val="18"/>
                <w:shd w:val="clear" w:color="auto" w:fill="FFFFFF"/>
                <w:lang w:eastAsia="en-US"/>
              </w:rPr>
              <w:t xml:space="preserve">ных на защиту здоровья и сохранение жизни обучающихся, воспитанников, работников </w:t>
            </w:r>
            <w:proofErr w:type="gramStart"/>
            <w:r w:rsidRPr="00F622D5">
              <w:rPr>
                <w:color w:val="000000"/>
                <w:sz w:val="18"/>
                <w:szCs w:val="18"/>
                <w:shd w:val="clear" w:color="auto" w:fill="FFFFFF"/>
                <w:lang w:eastAsia="en-US"/>
              </w:rPr>
              <w:t>во</w:t>
            </w:r>
            <w:proofErr w:type="gramEnd"/>
            <w:r w:rsidRPr="00F622D5">
              <w:rPr>
                <w:color w:val="000000"/>
                <w:sz w:val="18"/>
                <w:szCs w:val="18"/>
                <w:shd w:val="clear" w:color="auto" w:fill="FFFFFF"/>
                <w:lang w:eastAsia="en-US"/>
              </w:rPr>
              <w:t xml:space="preserve"> </w:t>
            </w:r>
          </w:p>
          <w:p w:rsidR="00F622D5" w:rsidRPr="00F622D5" w:rsidRDefault="00F622D5" w:rsidP="00F622D5">
            <w:pPr>
              <w:spacing w:after="200" w:line="276" w:lineRule="auto"/>
              <w:jc w:val="both"/>
              <w:rPr>
                <w:color w:val="000000"/>
                <w:sz w:val="18"/>
                <w:szCs w:val="18"/>
              </w:rPr>
            </w:pPr>
            <w:r w:rsidRPr="00F622D5">
              <w:rPr>
                <w:color w:val="000000"/>
                <w:sz w:val="18"/>
                <w:szCs w:val="18"/>
                <w:shd w:val="clear" w:color="auto" w:fill="FFFFFF"/>
                <w:lang w:eastAsia="en-US"/>
              </w:rPr>
              <w:t>время их трудовой и учебной и дос</w:t>
            </w:r>
            <w:r w:rsidRPr="00F622D5">
              <w:rPr>
                <w:color w:val="000000"/>
                <w:sz w:val="18"/>
                <w:szCs w:val="18"/>
                <w:shd w:val="clear" w:color="auto" w:fill="FFFFFF"/>
                <w:lang w:eastAsia="en-US"/>
              </w:rPr>
              <w:t>у</w:t>
            </w:r>
            <w:r w:rsidRPr="00F622D5">
              <w:rPr>
                <w:color w:val="000000"/>
                <w:sz w:val="18"/>
                <w:szCs w:val="18"/>
                <w:shd w:val="clear" w:color="auto" w:fill="FFFFFF"/>
                <w:lang w:eastAsia="en-US"/>
              </w:rPr>
              <w:t>говой  деятельности в области обесп</w:t>
            </w:r>
            <w:r w:rsidRPr="00F622D5">
              <w:rPr>
                <w:color w:val="000000"/>
                <w:sz w:val="18"/>
                <w:szCs w:val="18"/>
                <w:shd w:val="clear" w:color="auto" w:fill="FFFFFF"/>
                <w:lang w:eastAsia="en-US"/>
              </w:rPr>
              <w:t>е</w:t>
            </w:r>
            <w:r w:rsidRPr="00F622D5">
              <w:rPr>
                <w:color w:val="000000"/>
                <w:sz w:val="18"/>
                <w:szCs w:val="18"/>
                <w:shd w:val="clear" w:color="auto" w:fill="FFFFFF"/>
                <w:lang w:eastAsia="en-US"/>
              </w:rPr>
              <w:t>чения пожарной безопасности, в соо</w:t>
            </w:r>
            <w:r w:rsidRPr="00F622D5">
              <w:rPr>
                <w:color w:val="000000"/>
                <w:sz w:val="18"/>
                <w:szCs w:val="18"/>
                <w:shd w:val="clear" w:color="auto" w:fill="FFFFFF"/>
                <w:lang w:eastAsia="en-US"/>
              </w:rPr>
              <w:t>т</w:t>
            </w:r>
            <w:r w:rsidRPr="00F622D5">
              <w:rPr>
                <w:color w:val="000000"/>
                <w:sz w:val="18"/>
                <w:szCs w:val="18"/>
                <w:shd w:val="clear" w:color="auto" w:fill="FFFFFF"/>
                <w:lang w:eastAsia="en-US"/>
              </w:rPr>
              <w:t>ветствие с требованиями законод</w:t>
            </w:r>
            <w:r w:rsidRPr="00F622D5">
              <w:rPr>
                <w:color w:val="000000"/>
                <w:sz w:val="18"/>
                <w:szCs w:val="18"/>
                <w:shd w:val="clear" w:color="auto" w:fill="FFFFFF"/>
                <w:lang w:eastAsia="en-US"/>
              </w:rPr>
              <w:t>а</w:t>
            </w:r>
            <w:r w:rsidRPr="00F622D5">
              <w:rPr>
                <w:color w:val="000000"/>
                <w:sz w:val="18"/>
                <w:szCs w:val="18"/>
                <w:shd w:val="clear" w:color="auto" w:fill="FFFFFF"/>
                <w:lang w:eastAsia="en-US"/>
              </w:rPr>
              <w:t>тельных и иных нормативных, прав</w:t>
            </w:r>
            <w:r w:rsidRPr="00F622D5">
              <w:rPr>
                <w:color w:val="000000"/>
                <w:sz w:val="18"/>
                <w:szCs w:val="18"/>
                <w:shd w:val="clear" w:color="auto" w:fill="FFFFFF"/>
                <w:lang w:eastAsia="en-US"/>
              </w:rPr>
              <w:t>о</w:t>
            </w:r>
            <w:r w:rsidRPr="00F622D5">
              <w:rPr>
                <w:color w:val="000000"/>
                <w:sz w:val="18"/>
                <w:szCs w:val="18"/>
                <w:shd w:val="clear" w:color="auto" w:fill="FFFFFF"/>
                <w:lang w:eastAsia="en-US"/>
              </w:rPr>
              <w:t>вых актов</w:t>
            </w:r>
          </w:p>
        </w:tc>
        <w:tc>
          <w:tcPr>
            <w:tcW w:w="1417" w:type="dxa"/>
            <w:vMerge w:val="restart"/>
            <w:tcBorders>
              <w:top w:val="single" w:sz="4" w:space="0" w:color="auto"/>
              <w:left w:val="single" w:sz="4" w:space="0" w:color="auto"/>
              <w:right w:val="single" w:sz="4" w:space="0" w:color="auto"/>
            </w:tcBorders>
            <w:shd w:val="clear" w:color="auto" w:fill="auto"/>
          </w:tcPr>
          <w:p w:rsidR="00F622D5" w:rsidRPr="00F622D5" w:rsidRDefault="00F622D5" w:rsidP="00F622D5">
            <w:pPr>
              <w:rPr>
                <w:color w:val="000000"/>
                <w:sz w:val="18"/>
                <w:szCs w:val="18"/>
              </w:rPr>
            </w:pPr>
            <w:r w:rsidRPr="00F622D5">
              <w:rPr>
                <w:color w:val="000000"/>
                <w:sz w:val="18"/>
                <w:szCs w:val="18"/>
              </w:rPr>
              <w:t>2021 - 2025 годы</w:t>
            </w:r>
          </w:p>
        </w:tc>
        <w:tc>
          <w:tcPr>
            <w:tcW w:w="2538" w:type="dxa"/>
            <w:vMerge w:val="restart"/>
            <w:tcBorders>
              <w:top w:val="single" w:sz="4" w:space="0" w:color="auto"/>
              <w:left w:val="single" w:sz="4" w:space="0" w:color="auto"/>
              <w:right w:val="single" w:sz="4" w:space="0" w:color="auto"/>
            </w:tcBorders>
            <w:shd w:val="clear" w:color="auto" w:fill="auto"/>
          </w:tcPr>
          <w:p w:rsidR="00F622D5" w:rsidRPr="00F622D5" w:rsidRDefault="00F622D5" w:rsidP="00F622D5">
            <w:pPr>
              <w:jc w:val="both"/>
              <w:rPr>
                <w:color w:val="000000"/>
                <w:sz w:val="18"/>
                <w:szCs w:val="18"/>
              </w:rPr>
            </w:pPr>
            <w:r w:rsidRPr="00F622D5">
              <w:rPr>
                <w:color w:val="000000"/>
                <w:sz w:val="18"/>
                <w:szCs w:val="18"/>
              </w:rPr>
              <w:t>Руководители муниципал</w:t>
            </w:r>
            <w:r w:rsidRPr="00F622D5">
              <w:rPr>
                <w:color w:val="000000"/>
                <w:sz w:val="18"/>
                <w:szCs w:val="18"/>
              </w:rPr>
              <w:t>ь</w:t>
            </w:r>
            <w:r w:rsidRPr="00F622D5">
              <w:rPr>
                <w:color w:val="000000"/>
                <w:sz w:val="18"/>
                <w:szCs w:val="18"/>
              </w:rPr>
              <w:t>ных общеобразовательных учреждений</w:t>
            </w:r>
          </w:p>
        </w:tc>
        <w:tc>
          <w:tcPr>
            <w:tcW w:w="865" w:type="dxa"/>
            <w:tcBorders>
              <w:top w:val="single" w:sz="4" w:space="0" w:color="auto"/>
              <w:left w:val="nil"/>
              <w:bottom w:val="single" w:sz="4" w:space="0" w:color="auto"/>
              <w:right w:val="single" w:sz="4" w:space="0" w:color="auto"/>
            </w:tcBorders>
            <w:shd w:val="clear" w:color="auto" w:fill="CCFFFF"/>
            <w:vAlign w:val="center"/>
          </w:tcPr>
          <w:p w:rsidR="00F622D5" w:rsidRPr="00F622D5" w:rsidRDefault="00F622D5" w:rsidP="00F622D5">
            <w:pPr>
              <w:jc w:val="center"/>
              <w:rPr>
                <w:b/>
                <w:color w:val="000000"/>
                <w:sz w:val="18"/>
                <w:szCs w:val="18"/>
              </w:rPr>
            </w:pPr>
            <w:r w:rsidRPr="00F622D5">
              <w:rPr>
                <w:b/>
                <w:color w:val="000000"/>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CCFFFF"/>
            <w:vAlign w:val="center"/>
          </w:tcPr>
          <w:p w:rsidR="00F622D5" w:rsidRPr="00F622D5" w:rsidRDefault="00F622D5" w:rsidP="00F622D5">
            <w:pPr>
              <w:jc w:val="center"/>
              <w:rPr>
                <w:b/>
                <w:color w:val="000000"/>
                <w:sz w:val="18"/>
                <w:szCs w:val="18"/>
              </w:rPr>
            </w:pPr>
            <w:r w:rsidRPr="00F622D5">
              <w:rPr>
                <w:b/>
                <w:color w:val="000000"/>
                <w:sz w:val="18"/>
                <w:szCs w:val="18"/>
              </w:rPr>
              <w:t>0</w:t>
            </w:r>
          </w:p>
        </w:tc>
        <w:tc>
          <w:tcPr>
            <w:tcW w:w="992" w:type="dxa"/>
            <w:tcBorders>
              <w:top w:val="single" w:sz="4" w:space="0" w:color="auto"/>
              <w:left w:val="nil"/>
              <w:bottom w:val="single" w:sz="4" w:space="0" w:color="auto"/>
              <w:right w:val="single" w:sz="4" w:space="0" w:color="auto"/>
            </w:tcBorders>
            <w:shd w:val="clear" w:color="auto" w:fill="CCFFFF"/>
            <w:vAlign w:val="center"/>
          </w:tcPr>
          <w:p w:rsidR="00F622D5" w:rsidRPr="00F622D5" w:rsidRDefault="00F622D5" w:rsidP="00F622D5">
            <w:pPr>
              <w:jc w:val="center"/>
              <w:rPr>
                <w:b/>
                <w:color w:val="000000"/>
                <w:sz w:val="18"/>
                <w:szCs w:val="18"/>
              </w:rPr>
            </w:pPr>
            <w:r w:rsidRPr="00F622D5">
              <w:rPr>
                <w:b/>
                <w:color w:val="000000"/>
                <w:sz w:val="18"/>
                <w:szCs w:val="18"/>
              </w:rPr>
              <w:t>0</w:t>
            </w:r>
          </w:p>
        </w:tc>
        <w:tc>
          <w:tcPr>
            <w:tcW w:w="992" w:type="dxa"/>
            <w:tcBorders>
              <w:top w:val="single" w:sz="4" w:space="0" w:color="auto"/>
              <w:left w:val="nil"/>
              <w:bottom w:val="single" w:sz="4" w:space="0" w:color="auto"/>
              <w:right w:val="single" w:sz="4" w:space="0" w:color="auto"/>
            </w:tcBorders>
            <w:shd w:val="clear" w:color="auto" w:fill="CCFFFF"/>
            <w:vAlign w:val="center"/>
          </w:tcPr>
          <w:p w:rsidR="00F622D5" w:rsidRPr="00F622D5" w:rsidRDefault="00F622D5" w:rsidP="00F622D5">
            <w:pPr>
              <w:jc w:val="center"/>
              <w:rPr>
                <w:b/>
                <w:color w:val="000000"/>
                <w:sz w:val="18"/>
                <w:szCs w:val="18"/>
              </w:rPr>
            </w:pPr>
            <w:r w:rsidRPr="00F622D5">
              <w:rPr>
                <w:b/>
                <w:color w:val="000000"/>
                <w:sz w:val="18"/>
                <w:szCs w:val="18"/>
              </w:rPr>
              <w:t>11</w:t>
            </w:r>
          </w:p>
        </w:tc>
        <w:tc>
          <w:tcPr>
            <w:tcW w:w="850" w:type="dxa"/>
            <w:tcBorders>
              <w:top w:val="single" w:sz="4" w:space="0" w:color="auto"/>
              <w:left w:val="nil"/>
              <w:bottom w:val="single" w:sz="4" w:space="0" w:color="auto"/>
              <w:right w:val="single" w:sz="4" w:space="0" w:color="auto"/>
            </w:tcBorders>
            <w:shd w:val="clear" w:color="auto" w:fill="CCFFFF"/>
          </w:tcPr>
          <w:p w:rsidR="00F622D5" w:rsidRPr="00F622D5" w:rsidRDefault="00F622D5" w:rsidP="00F622D5">
            <w:pPr>
              <w:jc w:val="center"/>
              <w:rPr>
                <w:b/>
                <w:color w:val="000000"/>
                <w:sz w:val="18"/>
                <w:szCs w:val="18"/>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rsidR="00F622D5" w:rsidRPr="00F622D5" w:rsidRDefault="00F622D5" w:rsidP="00F622D5">
            <w:pPr>
              <w:jc w:val="center"/>
              <w:rPr>
                <w:b/>
                <w:color w:val="000000"/>
                <w:sz w:val="18"/>
                <w:szCs w:val="18"/>
              </w:rPr>
            </w:pPr>
            <w:r w:rsidRPr="00F622D5">
              <w:rPr>
                <w:b/>
                <w:color w:val="000000"/>
                <w:sz w:val="18"/>
                <w:szCs w:val="18"/>
              </w:rPr>
              <w:t>11</w:t>
            </w:r>
          </w:p>
        </w:tc>
        <w:tc>
          <w:tcPr>
            <w:tcW w:w="1842" w:type="dxa"/>
            <w:tcBorders>
              <w:top w:val="single" w:sz="4" w:space="0" w:color="auto"/>
              <w:left w:val="nil"/>
              <w:bottom w:val="single" w:sz="4" w:space="0" w:color="auto"/>
              <w:right w:val="single" w:sz="4" w:space="0" w:color="auto"/>
            </w:tcBorders>
            <w:shd w:val="clear" w:color="auto" w:fill="CCFFFF"/>
            <w:vAlign w:val="center"/>
          </w:tcPr>
          <w:p w:rsidR="00F622D5" w:rsidRPr="00F622D5" w:rsidRDefault="00F622D5" w:rsidP="00F622D5">
            <w:pPr>
              <w:rPr>
                <w:b/>
                <w:color w:val="000000"/>
                <w:sz w:val="18"/>
                <w:szCs w:val="18"/>
              </w:rPr>
            </w:pPr>
            <w:r w:rsidRPr="00F622D5">
              <w:rPr>
                <w:b/>
                <w:color w:val="000000"/>
                <w:sz w:val="18"/>
                <w:szCs w:val="18"/>
              </w:rPr>
              <w:t>всего</w:t>
            </w:r>
          </w:p>
        </w:tc>
      </w:tr>
      <w:tr w:rsidR="00F622D5" w:rsidRPr="00F622D5" w:rsidTr="00F622D5">
        <w:trPr>
          <w:gridAfter w:val="4"/>
          <w:wAfter w:w="4856" w:type="dxa"/>
          <w:trHeight w:val="832"/>
        </w:trPr>
        <w:tc>
          <w:tcPr>
            <w:tcW w:w="674" w:type="dxa"/>
            <w:vMerge/>
            <w:tcBorders>
              <w:left w:val="single" w:sz="4" w:space="0" w:color="auto"/>
              <w:right w:val="single" w:sz="4" w:space="0" w:color="auto"/>
            </w:tcBorders>
            <w:shd w:val="clear" w:color="auto" w:fill="auto"/>
            <w:vAlign w:val="center"/>
          </w:tcPr>
          <w:p w:rsidR="00F622D5" w:rsidRPr="00F622D5" w:rsidRDefault="00F622D5" w:rsidP="00F622D5">
            <w:pPr>
              <w:jc w:val="center"/>
              <w:rPr>
                <w:color w:val="000000"/>
                <w:sz w:val="18"/>
                <w:szCs w:val="18"/>
              </w:rPr>
            </w:pPr>
          </w:p>
        </w:tc>
        <w:tc>
          <w:tcPr>
            <w:tcW w:w="3262" w:type="dxa"/>
            <w:vMerge/>
            <w:tcBorders>
              <w:left w:val="single" w:sz="4" w:space="0" w:color="auto"/>
              <w:right w:val="single" w:sz="4" w:space="0" w:color="auto"/>
            </w:tcBorders>
            <w:shd w:val="clear" w:color="auto" w:fill="auto"/>
          </w:tcPr>
          <w:p w:rsidR="00F622D5" w:rsidRPr="00F622D5" w:rsidRDefault="00F622D5" w:rsidP="00F622D5">
            <w:pPr>
              <w:spacing w:after="200" w:line="276" w:lineRule="auto"/>
              <w:jc w:val="both"/>
              <w:rPr>
                <w:color w:val="000000"/>
                <w:sz w:val="18"/>
                <w:szCs w:val="18"/>
              </w:rPr>
            </w:pPr>
          </w:p>
        </w:tc>
        <w:tc>
          <w:tcPr>
            <w:tcW w:w="1417" w:type="dxa"/>
            <w:vMerge/>
            <w:tcBorders>
              <w:left w:val="single" w:sz="4" w:space="0" w:color="auto"/>
              <w:right w:val="single" w:sz="4" w:space="0" w:color="auto"/>
            </w:tcBorders>
            <w:shd w:val="clear" w:color="auto" w:fill="auto"/>
          </w:tcPr>
          <w:p w:rsidR="00F622D5" w:rsidRPr="00F622D5" w:rsidRDefault="00F622D5" w:rsidP="00F622D5">
            <w:pPr>
              <w:rPr>
                <w:color w:val="000000"/>
                <w:sz w:val="18"/>
                <w:szCs w:val="18"/>
              </w:rPr>
            </w:pPr>
          </w:p>
        </w:tc>
        <w:tc>
          <w:tcPr>
            <w:tcW w:w="2538" w:type="dxa"/>
            <w:vMerge/>
            <w:tcBorders>
              <w:left w:val="single" w:sz="4" w:space="0" w:color="auto"/>
              <w:right w:val="single" w:sz="4" w:space="0" w:color="auto"/>
            </w:tcBorders>
            <w:shd w:val="clear" w:color="auto" w:fill="auto"/>
          </w:tcPr>
          <w:p w:rsidR="00F622D5" w:rsidRPr="00F622D5" w:rsidRDefault="00F622D5" w:rsidP="00F622D5">
            <w:pPr>
              <w:jc w:val="both"/>
              <w:rPr>
                <w:color w:val="000000"/>
                <w:sz w:val="18"/>
                <w:szCs w:val="18"/>
              </w:rPr>
            </w:pPr>
          </w:p>
        </w:tc>
        <w:tc>
          <w:tcPr>
            <w:tcW w:w="865" w:type="dxa"/>
            <w:tcBorders>
              <w:top w:val="single" w:sz="4" w:space="0" w:color="auto"/>
              <w:left w:val="nil"/>
              <w:bottom w:val="single" w:sz="4" w:space="0" w:color="auto"/>
              <w:right w:val="single" w:sz="4" w:space="0" w:color="auto"/>
            </w:tcBorders>
            <w:shd w:val="clear" w:color="auto" w:fill="auto"/>
            <w:vAlign w:val="center"/>
          </w:tcPr>
          <w:p w:rsidR="00F622D5" w:rsidRPr="00F622D5" w:rsidRDefault="00F622D5" w:rsidP="00F622D5">
            <w:pPr>
              <w:spacing w:line="276" w:lineRule="auto"/>
              <w:jc w:val="center"/>
              <w:rPr>
                <w:color w:val="000000"/>
                <w:sz w:val="18"/>
                <w:szCs w:val="18"/>
              </w:rPr>
            </w:pP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F622D5" w:rsidRPr="00F622D5" w:rsidRDefault="00F622D5" w:rsidP="00F622D5">
            <w:pPr>
              <w:spacing w:line="276" w:lineRule="auto"/>
              <w:jc w:val="cente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F622D5" w:rsidRPr="00F622D5" w:rsidRDefault="00F622D5" w:rsidP="00F622D5">
            <w:pPr>
              <w:spacing w:line="276" w:lineRule="auto"/>
              <w:jc w:val="cente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F622D5" w:rsidRPr="00F622D5" w:rsidRDefault="00F622D5" w:rsidP="00F622D5">
            <w:pPr>
              <w:spacing w:line="276" w:lineRule="auto"/>
              <w:jc w:val="center"/>
              <w:rPr>
                <w:color w:val="000000"/>
                <w:sz w:val="18"/>
                <w:szCs w:val="18"/>
              </w:rPr>
            </w:pPr>
          </w:p>
        </w:tc>
        <w:tc>
          <w:tcPr>
            <w:tcW w:w="850" w:type="dxa"/>
            <w:tcBorders>
              <w:top w:val="single" w:sz="4" w:space="0" w:color="auto"/>
              <w:left w:val="nil"/>
              <w:bottom w:val="single" w:sz="4" w:space="0" w:color="auto"/>
              <w:right w:val="single" w:sz="4" w:space="0" w:color="auto"/>
            </w:tcBorders>
          </w:tcPr>
          <w:p w:rsidR="00F622D5" w:rsidRPr="00F622D5" w:rsidRDefault="00F622D5" w:rsidP="00F622D5">
            <w:pPr>
              <w:spacing w:line="276" w:lineRule="auto"/>
              <w:jc w:val="center"/>
              <w:rPr>
                <w:color w:val="000000"/>
                <w:sz w:val="18"/>
                <w:szCs w:val="18"/>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622D5" w:rsidRPr="00F622D5" w:rsidRDefault="00F622D5" w:rsidP="00F622D5">
            <w:pPr>
              <w:spacing w:line="276" w:lineRule="auto"/>
              <w:jc w:val="center"/>
              <w:rPr>
                <w:color w:val="000000"/>
                <w:sz w:val="18"/>
                <w:szCs w:val="18"/>
              </w:rPr>
            </w:pPr>
          </w:p>
        </w:tc>
        <w:tc>
          <w:tcPr>
            <w:tcW w:w="1842" w:type="dxa"/>
            <w:tcBorders>
              <w:top w:val="single" w:sz="4" w:space="0" w:color="auto"/>
              <w:left w:val="nil"/>
              <w:bottom w:val="single" w:sz="4" w:space="0" w:color="auto"/>
              <w:right w:val="single" w:sz="4" w:space="0" w:color="auto"/>
            </w:tcBorders>
            <w:shd w:val="clear" w:color="auto" w:fill="auto"/>
            <w:vAlign w:val="center"/>
          </w:tcPr>
          <w:p w:rsidR="00F622D5" w:rsidRPr="00F622D5" w:rsidRDefault="00F622D5" w:rsidP="00F622D5">
            <w:pPr>
              <w:rPr>
                <w:color w:val="000000"/>
                <w:sz w:val="18"/>
                <w:szCs w:val="18"/>
              </w:rPr>
            </w:pPr>
            <w:r w:rsidRPr="00F622D5">
              <w:rPr>
                <w:color w:val="000000"/>
                <w:sz w:val="18"/>
                <w:szCs w:val="18"/>
              </w:rPr>
              <w:t>В том числе:</w:t>
            </w:r>
          </w:p>
        </w:tc>
      </w:tr>
      <w:tr w:rsidR="00F622D5" w:rsidRPr="00F622D5" w:rsidTr="00F622D5">
        <w:trPr>
          <w:gridAfter w:val="4"/>
          <w:wAfter w:w="4856" w:type="dxa"/>
          <w:trHeight w:val="578"/>
        </w:trPr>
        <w:tc>
          <w:tcPr>
            <w:tcW w:w="674" w:type="dxa"/>
            <w:vMerge/>
            <w:tcBorders>
              <w:left w:val="single" w:sz="4" w:space="0" w:color="auto"/>
              <w:bottom w:val="single" w:sz="4" w:space="0" w:color="auto"/>
              <w:right w:val="single" w:sz="4" w:space="0" w:color="auto"/>
            </w:tcBorders>
            <w:shd w:val="clear" w:color="auto" w:fill="auto"/>
            <w:vAlign w:val="center"/>
          </w:tcPr>
          <w:p w:rsidR="00F622D5" w:rsidRPr="00F622D5" w:rsidRDefault="00F622D5" w:rsidP="00F622D5">
            <w:pPr>
              <w:jc w:val="center"/>
              <w:rPr>
                <w:color w:val="000000"/>
                <w:sz w:val="18"/>
                <w:szCs w:val="18"/>
              </w:rPr>
            </w:pPr>
          </w:p>
        </w:tc>
        <w:tc>
          <w:tcPr>
            <w:tcW w:w="3262" w:type="dxa"/>
            <w:vMerge/>
            <w:tcBorders>
              <w:left w:val="single" w:sz="4" w:space="0" w:color="auto"/>
              <w:bottom w:val="single" w:sz="4" w:space="0" w:color="auto"/>
              <w:right w:val="single" w:sz="4" w:space="0" w:color="auto"/>
            </w:tcBorders>
            <w:shd w:val="clear" w:color="auto" w:fill="auto"/>
          </w:tcPr>
          <w:p w:rsidR="00F622D5" w:rsidRPr="00F622D5" w:rsidRDefault="00F622D5" w:rsidP="00F622D5">
            <w:pPr>
              <w:spacing w:after="200" w:line="276" w:lineRule="auto"/>
              <w:jc w:val="both"/>
              <w:rPr>
                <w:color w:val="000000"/>
                <w:sz w:val="18"/>
                <w:szCs w:val="18"/>
              </w:rPr>
            </w:pPr>
          </w:p>
        </w:tc>
        <w:tc>
          <w:tcPr>
            <w:tcW w:w="1417" w:type="dxa"/>
            <w:vMerge/>
            <w:tcBorders>
              <w:left w:val="single" w:sz="4" w:space="0" w:color="auto"/>
              <w:bottom w:val="single" w:sz="4" w:space="0" w:color="auto"/>
              <w:right w:val="single" w:sz="4" w:space="0" w:color="auto"/>
            </w:tcBorders>
            <w:shd w:val="clear" w:color="auto" w:fill="auto"/>
          </w:tcPr>
          <w:p w:rsidR="00F622D5" w:rsidRPr="00F622D5" w:rsidRDefault="00F622D5" w:rsidP="00F622D5">
            <w:pPr>
              <w:rPr>
                <w:color w:val="000000"/>
                <w:sz w:val="18"/>
                <w:szCs w:val="18"/>
              </w:rPr>
            </w:pPr>
          </w:p>
        </w:tc>
        <w:tc>
          <w:tcPr>
            <w:tcW w:w="2538" w:type="dxa"/>
            <w:vMerge/>
            <w:tcBorders>
              <w:left w:val="single" w:sz="4" w:space="0" w:color="auto"/>
              <w:bottom w:val="single" w:sz="4" w:space="0" w:color="auto"/>
              <w:right w:val="single" w:sz="4" w:space="0" w:color="auto"/>
            </w:tcBorders>
            <w:shd w:val="clear" w:color="auto" w:fill="auto"/>
          </w:tcPr>
          <w:p w:rsidR="00F622D5" w:rsidRPr="00F622D5" w:rsidRDefault="00F622D5" w:rsidP="00F622D5">
            <w:pPr>
              <w:jc w:val="both"/>
              <w:rPr>
                <w:color w:val="000000"/>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color w:val="000000"/>
                <w:sz w:val="18"/>
                <w:szCs w:val="18"/>
              </w:rPr>
            </w:pPr>
          </w:p>
        </w:tc>
        <w:tc>
          <w:tcPr>
            <w:tcW w:w="992" w:type="dxa"/>
            <w:gridSpan w:val="2"/>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color w:val="000000"/>
                <w:sz w:val="18"/>
                <w:szCs w:val="18"/>
              </w:rPr>
            </w:pPr>
            <w:r w:rsidRPr="00F622D5">
              <w:rPr>
                <w:color w:val="000000"/>
                <w:sz w:val="18"/>
                <w:szCs w:val="18"/>
              </w:rPr>
              <w:t>11</w:t>
            </w:r>
          </w:p>
        </w:tc>
        <w:tc>
          <w:tcPr>
            <w:tcW w:w="850" w:type="dxa"/>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F622D5" w:rsidRPr="00F622D5" w:rsidRDefault="00F622D5" w:rsidP="00F622D5">
            <w:pPr>
              <w:jc w:val="center"/>
              <w:rPr>
                <w:color w:val="000000"/>
                <w:sz w:val="18"/>
                <w:szCs w:val="18"/>
              </w:rPr>
            </w:pPr>
            <w:r w:rsidRPr="00F622D5">
              <w:rPr>
                <w:color w:val="000000"/>
                <w:sz w:val="18"/>
                <w:szCs w:val="18"/>
              </w:rPr>
              <w:t>11</w:t>
            </w:r>
          </w:p>
        </w:tc>
        <w:tc>
          <w:tcPr>
            <w:tcW w:w="184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spacing w:line="276" w:lineRule="auto"/>
              <w:rPr>
                <w:color w:val="000000"/>
                <w:sz w:val="18"/>
                <w:szCs w:val="18"/>
              </w:rPr>
            </w:pPr>
            <w:r w:rsidRPr="00F622D5">
              <w:rPr>
                <w:color w:val="000000"/>
                <w:sz w:val="18"/>
                <w:szCs w:val="18"/>
              </w:rPr>
              <w:t>районный бюджет</w:t>
            </w:r>
          </w:p>
        </w:tc>
      </w:tr>
      <w:tr w:rsidR="00F622D5" w:rsidRPr="00F622D5" w:rsidTr="00F622D5">
        <w:trPr>
          <w:gridAfter w:val="4"/>
          <w:wAfter w:w="4856" w:type="dxa"/>
          <w:trHeight w:val="285"/>
        </w:trPr>
        <w:tc>
          <w:tcPr>
            <w:tcW w:w="674" w:type="dxa"/>
            <w:vMerge w:val="restart"/>
            <w:tcBorders>
              <w:top w:val="nil"/>
              <w:left w:val="single" w:sz="4" w:space="0" w:color="auto"/>
              <w:right w:val="single" w:sz="4" w:space="0" w:color="auto"/>
            </w:tcBorders>
            <w:vAlign w:val="center"/>
          </w:tcPr>
          <w:p w:rsidR="00F622D5" w:rsidRPr="00F622D5" w:rsidRDefault="00F622D5" w:rsidP="00F622D5">
            <w:pPr>
              <w:jc w:val="center"/>
              <w:rPr>
                <w:color w:val="000000"/>
                <w:sz w:val="18"/>
                <w:szCs w:val="18"/>
              </w:rPr>
            </w:pPr>
            <w:r w:rsidRPr="00F622D5">
              <w:rPr>
                <w:color w:val="000000"/>
                <w:sz w:val="18"/>
                <w:szCs w:val="18"/>
              </w:rPr>
              <w:t>3</w:t>
            </w:r>
          </w:p>
        </w:tc>
        <w:tc>
          <w:tcPr>
            <w:tcW w:w="3262" w:type="dxa"/>
            <w:vMerge w:val="restart"/>
            <w:tcBorders>
              <w:top w:val="nil"/>
              <w:left w:val="single" w:sz="4" w:space="0" w:color="auto"/>
              <w:right w:val="single" w:sz="4" w:space="0" w:color="auto"/>
            </w:tcBorders>
          </w:tcPr>
          <w:p w:rsidR="00F622D5" w:rsidRPr="00F622D5" w:rsidRDefault="00F622D5" w:rsidP="00F622D5">
            <w:pPr>
              <w:jc w:val="both"/>
              <w:rPr>
                <w:color w:val="000000"/>
                <w:sz w:val="18"/>
                <w:szCs w:val="18"/>
              </w:rPr>
            </w:pPr>
            <w:r w:rsidRPr="00F622D5">
              <w:rPr>
                <w:color w:val="000000"/>
                <w:sz w:val="18"/>
                <w:szCs w:val="18"/>
              </w:rPr>
              <w:t xml:space="preserve">Мероприятие 1.5.1. </w:t>
            </w:r>
          </w:p>
          <w:p w:rsidR="00F622D5" w:rsidRPr="00F622D5" w:rsidRDefault="00F622D5" w:rsidP="00F622D5">
            <w:pPr>
              <w:jc w:val="both"/>
              <w:rPr>
                <w:color w:val="000000"/>
                <w:sz w:val="18"/>
                <w:szCs w:val="18"/>
              </w:rPr>
            </w:pPr>
            <w:r w:rsidRPr="00F622D5">
              <w:rPr>
                <w:color w:val="000000"/>
                <w:sz w:val="18"/>
                <w:szCs w:val="18"/>
              </w:rPr>
              <w:t>Оснащение учреждений знаками п</w:t>
            </w:r>
            <w:r w:rsidRPr="00F622D5">
              <w:rPr>
                <w:color w:val="000000"/>
                <w:sz w:val="18"/>
                <w:szCs w:val="18"/>
              </w:rPr>
              <w:t>о</w:t>
            </w:r>
            <w:r w:rsidRPr="00F622D5">
              <w:rPr>
                <w:color w:val="000000"/>
                <w:sz w:val="18"/>
                <w:szCs w:val="18"/>
              </w:rPr>
              <w:t>жарной безопасности</w:t>
            </w:r>
          </w:p>
        </w:tc>
        <w:tc>
          <w:tcPr>
            <w:tcW w:w="1417" w:type="dxa"/>
            <w:vMerge w:val="restart"/>
            <w:tcBorders>
              <w:top w:val="nil"/>
              <w:left w:val="single" w:sz="4" w:space="0" w:color="auto"/>
              <w:right w:val="single" w:sz="4" w:space="0" w:color="auto"/>
            </w:tcBorders>
          </w:tcPr>
          <w:p w:rsidR="00F622D5" w:rsidRPr="00F622D5" w:rsidRDefault="00F622D5" w:rsidP="00F622D5">
            <w:pPr>
              <w:rPr>
                <w:color w:val="000000"/>
                <w:sz w:val="18"/>
                <w:szCs w:val="18"/>
              </w:rPr>
            </w:pPr>
            <w:r w:rsidRPr="00F622D5">
              <w:rPr>
                <w:color w:val="000000"/>
                <w:sz w:val="18"/>
                <w:szCs w:val="18"/>
              </w:rPr>
              <w:t>2021 - 2025 годы</w:t>
            </w:r>
          </w:p>
        </w:tc>
        <w:tc>
          <w:tcPr>
            <w:tcW w:w="2538" w:type="dxa"/>
            <w:vMerge w:val="restart"/>
            <w:tcBorders>
              <w:top w:val="nil"/>
              <w:left w:val="single" w:sz="4" w:space="0" w:color="auto"/>
              <w:right w:val="single" w:sz="4" w:space="0" w:color="auto"/>
            </w:tcBorders>
            <w:shd w:val="clear" w:color="auto" w:fill="auto"/>
            <w:vAlign w:val="center"/>
          </w:tcPr>
          <w:p w:rsidR="00F622D5" w:rsidRPr="00F622D5" w:rsidRDefault="00F622D5" w:rsidP="00F622D5">
            <w:pPr>
              <w:jc w:val="both"/>
              <w:rPr>
                <w:color w:val="000000"/>
                <w:sz w:val="18"/>
                <w:szCs w:val="18"/>
              </w:rPr>
            </w:pPr>
            <w:r w:rsidRPr="00F622D5">
              <w:rPr>
                <w:color w:val="000000"/>
                <w:sz w:val="18"/>
                <w:szCs w:val="18"/>
              </w:rPr>
              <w:t>Руководители муниципал</w:t>
            </w:r>
            <w:r w:rsidRPr="00F622D5">
              <w:rPr>
                <w:color w:val="000000"/>
                <w:sz w:val="18"/>
                <w:szCs w:val="18"/>
              </w:rPr>
              <w:t>ь</w:t>
            </w:r>
            <w:r w:rsidRPr="00F622D5">
              <w:rPr>
                <w:color w:val="000000"/>
                <w:sz w:val="18"/>
                <w:szCs w:val="18"/>
              </w:rPr>
              <w:t>ных общеобразовательных учреждений</w:t>
            </w:r>
          </w:p>
        </w:tc>
        <w:tc>
          <w:tcPr>
            <w:tcW w:w="865" w:type="dxa"/>
            <w:tcBorders>
              <w:top w:val="nil"/>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color w:val="000000"/>
                <w:sz w:val="18"/>
                <w:szCs w:val="18"/>
              </w:rPr>
            </w:pPr>
            <w:r w:rsidRPr="00F622D5">
              <w:rPr>
                <w:color w:val="000000"/>
                <w:sz w:val="18"/>
                <w:szCs w:val="18"/>
              </w:rPr>
              <w:t>0</w:t>
            </w:r>
          </w:p>
        </w:tc>
        <w:tc>
          <w:tcPr>
            <w:tcW w:w="992" w:type="dxa"/>
            <w:gridSpan w:val="2"/>
            <w:tcBorders>
              <w:top w:val="nil"/>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color w:val="000000"/>
                <w:sz w:val="18"/>
                <w:szCs w:val="18"/>
              </w:rPr>
            </w:pPr>
            <w:r w:rsidRPr="00F622D5">
              <w:rPr>
                <w:color w:val="000000"/>
                <w:sz w:val="18"/>
                <w:szCs w:val="18"/>
              </w:rPr>
              <w:t>0</w:t>
            </w:r>
          </w:p>
        </w:tc>
        <w:tc>
          <w:tcPr>
            <w:tcW w:w="992" w:type="dxa"/>
            <w:tcBorders>
              <w:top w:val="nil"/>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color w:val="000000"/>
                <w:sz w:val="18"/>
                <w:szCs w:val="18"/>
              </w:rPr>
            </w:pPr>
            <w:r w:rsidRPr="00F622D5">
              <w:rPr>
                <w:color w:val="000000"/>
                <w:sz w:val="18"/>
                <w:szCs w:val="18"/>
              </w:rPr>
              <w:t>0</w:t>
            </w:r>
          </w:p>
        </w:tc>
        <w:tc>
          <w:tcPr>
            <w:tcW w:w="992" w:type="dxa"/>
            <w:tcBorders>
              <w:top w:val="nil"/>
              <w:left w:val="nil"/>
              <w:bottom w:val="single" w:sz="4" w:space="0" w:color="auto"/>
              <w:right w:val="single" w:sz="4" w:space="0" w:color="auto"/>
            </w:tcBorders>
            <w:shd w:val="clear" w:color="auto" w:fill="auto"/>
          </w:tcPr>
          <w:p w:rsidR="00F622D5" w:rsidRPr="00F622D5" w:rsidRDefault="00F622D5" w:rsidP="00F622D5">
            <w:pPr>
              <w:spacing w:line="276" w:lineRule="auto"/>
              <w:jc w:val="center"/>
              <w:rPr>
                <w:color w:val="000000"/>
                <w:sz w:val="18"/>
                <w:szCs w:val="18"/>
              </w:rPr>
            </w:pPr>
            <w:r w:rsidRPr="00F622D5">
              <w:rPr>
                <w:color w:val="000000"/>
                <w:sz w:val="18"/>
                <w:szCs w:val="18"/>
              </w:rPr>
              <w:t>1</w:t>
            </w:r>
          </w:p>
        </w:tc>
        <w:tc>
          <w:tcPr>
            <w:tcW w:w="850" w:type="dxa"/>
            <w:tcBorders>
              <w:top w:val="nil"/>
              <w:left w:val="nil"/>
              <w:bottom w:val="single" w:sz="4" w:space="0" w:color="auto"/>
              <w:right w:val="single" w:sz="4" w:space="0" w:color="auto"/>
            </w:tcBorders>
          </w:tcPr>
          <w:p w:rsidR="00F622D5" w:rsidRPr="00F622D5" w:rsidRDefault="00F622D5" w:rsidP="00F622D5">
            <w:pPr>
              <w:spacing w:line="276" w:lineRule="auto"/>
              <w:jc w:val="center"/>
              <w:rPr>
                <w:color w:val="000000"/>
                <w:sz w:val="18"/>
                <w:szCs w:val="18"/>
              </w:rPr>
            </w:pPr>
          </w:p>
        </w:tc>
        <w:tc>
          <w:tcPr>
            <w:tcW w:w="1135" w:type="dxa"/>
            <w:gridSpan w:val="2"/>
            <w:tcBorders>
              <w:top w:val="nil"/>
              <w:left w:val="single" w:sz="4" w:space="0" w:color="auto"/>
              <w:bottom w:val="single" w:sz="4" w:space="0" w:color="auto"/>
              <w:right w:val="single" w:sz="4" w:space="0" w:color="auto"/>
            </w:tcBorders>
            <w:shd w:val="clear" w:color="auto" w:fill="auto"/>
          </w:tcPr>
          <w:p w:rsidR="00F622D5" w:rsidRPr="00F622D5" w:rsidRDefault="00F622D5" w:rsidP="00F622D5">
            <w:pPr>
              <w:spacing w:line="276" w:lineRule="auto"/>
              <w:jc w:val="center"/>
              <w:rPr>
                <w:color w:val="000000"/>
                <w:sz w:val="18"/>
                <w:szCs w:val="18"/>
              </w:rPr>
            </w:pPr>
            <w:r w:rsidRPr="00F622D5">
              <w:rPr>
                <w:color w:val="000000"/>
                <w:sz w:val="18"/>
                <w:szCs w:val="18"/>
              </w:rPr>
              <w:t>1</w:t>
            </w:r>
          </w:p>
        </w:tc>
        <w:tc>
          <w:tcPr>
            <w:tcW w:w="1842" w:type="dxa"/>
            <w:tcBorders>
              <w:top w:val="nil"/>
              <w:left w:val="nil"/>
              <w:bottom w:val="single" w:sz="4" w:space="0" w:color="auto"/>
              <w:right w:val="single" w:sz="4" w:space="0" w:color="auto"/>
            </w:tcBorders>
            <w:shd w:val="clear" w:color="auto" w:fill="auto"/>
          </w:tcPr>
          <w:p w:rsidR="00F622D5" w:rsidRPr="00F622D5" w:rsidRDefault="00F622D5" w:rsidP="00F622D5">
            <w:pPr>
              <w:jc w:val="center"/>
              <w:rPr>
                <w:color w:val="000000"/>
                <w:sz w:val="18"/>
                <w:szCs w:val="18"/>
              </w:rPr>
            </w:pPr>
            <w:r w:rsidRPr="00F622D5">
              <w:rPr>
                <w:color w:val="000000"/>
                <w:sz w:val="18"/>
                <w:szCs w:val="18"/>
              </w:rPr>
              <w:t>всего</w:t>
            </w:r>
          </w:p>
        </w:tc>
      </w:tr>
      <w:tr w:rsidR="00F622D5" w:rsidRPr="00F622D5" w:rsidTr="00F622D5">
        <w:trPr>
          <w:gridAfter w:val="4"/>
          <w:wAfter w:w="4856" w:type="dxa"/>
          <w:trHeight w:val="240"/>
        </w:trPr>
        <w:tc>
          <w:tcPr>
            <w:tcW w:w="674" w:type="dxa"/>
            <w:vMerge/>
            <w:tcBorders>
              <w:left w:val="single" w:sz="4" w:space="0" w:color="auto"/>
              <w:right w:val="single" w:sz="4" w:space="0" w:color="auto"/>
            </w:tcBorders>
            <w:vAlign w:val="center"/>
          </w:tcPr>
          <w:p w:rsidR="00F622D5" w:rsidRPr="00F622D5" w:rsidRDefault="00F622D5" w:rsidP="00F622D5">
            <w:pPr>
              <w:rPr>
                <w:color w:val="000000"/>
                <w:sz w:val="18"/>
                <w:szCs w:val="18"/>
              </w:rPr>
            </w:pPr>
          </w:p>
        </w:tc>
        <w:tc>
          <w:tcPr>
            <w:tcW w:w="3262" w:type="dxa"/>
            <w:vMerge/>
            <w:tcBorders>
              <w:left w:val="single" w:sz="4" w:space="0" w:color="auto"/>
              <w:right w:val="single" w:sz="4" w:space="0" w:color="auto"/>
            </w:tcBorders>
            <w:vAlign w:val="center"/>
          </w:tcPr>
          <w:p w:rsidR="00F622D5" w:rsidRPr="00F622D5" w:rsidRDefault="00F622D5" w:rsidP="00F622D5">
            <w:pPr>
              <w:jc w:val="both"/>
              <w:rPr>
                <w:color w:val="000000"/>
                <w:sz w:val="18"/>
                <w:szCs w:val="18"/>
              </w:rPr>
            </w:pPr>
          </w:p>
        </w:tc>
        <w:tc>
          <w:tcPr>
            <w:tcW w:w="1417" w:type="dxa"/>
            <w:vMerge/>
            <w:tcBorders>
              <w:left w:val="single" w:sz="4" w:space="0" w:color="auto"/>
              <w:right w:val="single" w:sz="4" w:space="0" w:color="auto"/>
            </w:tcBorders>
            <w:vAlign w:val="center"/>
          </w:tcPr>
          <w:p w:rsidR="00F622D5" w:rsidRPr="00F622D5" w:rsidRDefault="00F622D5" w:rsidP="00F622D5">
            <w:pPr>
              <w:rPr>
                <w:color w:val="000000"/>
                <w:sz w:val="18"/>
                <w:szCs w:val="18"/>
              </w:rPr>
            </w:pPr>
          </w:p>
        </w:tc>
        <w:tc>
          <w:tcPr>
            <w:tcW w:w="2538" w:type="dxa"/>
            <w:vMerge/>
            <w:tcBorders>
              <w:left w:val="single" w:sz="4" w:space="0" w:color="auto"/>
              <w:right w:val="single" w:sz="4" w:space="0" w:color="auto"/>
            </w:tcBorders>
            <w:shd w:val="clear" w:color="auto" w:fill="auto"/>
            <w:vAlign w:val="center"/>
          </w:tcPr>
          <w:p w:rsidR="00F622D5" w:rsidRPr="00F622D5" w:rsidRDefault="00F622D5" w:rsidP="00F622D5">
            <w:pPr>
              <w:rPr>
                <w:color w:val="000000"/>
                <w:sz w:val="18"/>
                <w:szCs w:val="18"/>
              </w:rPr>
            </w:pPr>
          </w:p>
        </w:tc>
        <w:tc>
          <w:tcPr>
            <w:tcW w:w="865" w:type="dxa"/>
            <w:tcBorders>
              <w:top w:val="nil"/>
              <w:left w:val="nil"/>
              <w:bottom w:val="single" w:sz="4" w:space="0" w:color="auto"/>
              <w:right w:val="single" w:sz="4" w:space="0" w:color="auto"/>
            </w:tcBorders>
            <w:vAlign w:val="center"/>
          </w:tcPr>
          <w:p w:rsidR="00F622D5" w:rsidRPr="00F622D5" w:rsidRDefault="00F622D5" w:rsidP="00F622D5">
            <w:pPr>
              <w:jc w:val="center"/>
              <w:rPr>
                <w:color w:val="000000"/>
                <w:sz w:val="18"/>
                <w:szCs w:val="18"/>
              </w:rPr>
            </w:pPr>
          </w:p>
        </w:tc>
        <w:tc>
          <w:tcPr>
            <w:tcW w:w="992" w:type="dxa"/>
            <w:gridSpan w:val="2"/>
            <w:tcBorders>
              <w:top w:val="nil"/>
              <w:left w:val="nil"/>
              <w:bottom w:val="single" w:sz="4" w:space="0" w:color="auto"/>
              <w:right w:val="single" w:sz="4" w:space="0" w:color="auto"/>
            </w:tcBorders>
            <w:vAlign w:val="center"/>
          </w:tcPr>
          <w:p w:rsidR="00F622D5" w:rsidRPr="00F622D5" w:rsidRDefault="00F622D5" w:rsidP="00F622D5">
            <w:pPr>
              <w:jc w:val="center"/>
              <w:rPr>
                <w:color w:val="000000"/>
                <w:sz w:val="18"/>
                <w:szCs w:val="18"/>
              </w:rPr>
            </w:pPr>
          </w:p>
        </w:tc>
        <w:tc>
          <w:tcPr>
            <w:tcW w:w="992" w:type="dxa"/>
            <w:tcBorders>
              <w:top w:val="nil"/>
              <w:left w:val="nil"/>
              <w:bottom w:val="single" w:sz="4" w:space="0" w:color="auto"/>
              <w:right w:val="single" w:sz="4" w:space="0" w:color="auto"/>
            </w:tcBorders>
            <w:vAlign w:val="center"/>
          </w:tcPr>
          <w:p w:rsidR="00F622D5" w:rsidRPr="00F622D5" w:rsidRDefault="00F622D5" w:rsidP="00F622D5">
            <w:pPr>
              <w:jc w:val="center"/>
              <w:rPr>
                <w:color w:val="000000"/>
                <w:sz w:val="18"/>
                <w:szCs w:val="18"/>
              </w:rPr>
            </w:pPr>
          </w:p>
        </w:tc>
        <w:tc>
          <w:tcPr>
            <w:tcW w:w="992" w:type="dxa"/>
            <w:tcBorders>
              <w:top w:val="nil"/>
              <w:left w:val="nil"/>
              <w:bottom w:val="single" w:sz="4" w:space="0" w:color="auto"/>
              <w:right w:val="single" w:sz="4" w:space="0" w:color="auto"/>
            </w:tcBorders>
            <w:vAlign w:val="center"/>
          </w:tcPr>
          <w:p w:rsidR="00F622D5" w:rsidRPr="00F622D5" w:rsidRDefault="00F622D5" w:rsidP="00F622D5">
            <w:pPr>
              <w:jc w:val="center"/>
              <w:rPr>
                <w:color w:val="000000"/>
                <w:sz w:val="18"/>
                <w:szCs w:val="18"/>
              </w:rPr>
            </w:pPr>
          </w:p>
        </w:tc>
        <w:tc>
          <w:tcPr>
            <w:tcW w:w="850" w:type="dxa"/>
            <w:tcBorders>
              <w:top w:val="nil"/>
              <w:left w:val="nil"/>
              <w:bottom w:val="single" w:sz="4" w:space="0" w:color="auto"/>
              <w:right w:val="single" w:sz="4" w:space="0" w:color="auto"/>
            </w:tcBorders>
          </w:tcPr>
          <w:p w:rsidR="00F622D5" w:rsidRPr="00F622D5" w:rsidRDefault="00F622D5" w:rsidP="00F622D5">
            <w:pPr>
              <w:rPr>
                <w:color w:val="000000"/>
                <w:sz w:val="18"/>
                <w:szCs w:val="18"/>
              </w:rPr>
            </w:pPr>
          </w:p>
        </w:tc>
        <w:tc>
          <w:tcPr>
            <w:tcW w:w="1135" w:type="dxa"/>
            <w:gridSpan w:val="2"/>
            <w:tcBorders>
              <w:top w:val="nil"/>
              <w:left w:val="single" w:sz="4" w:space="0" w:color="auto"/>
              <w:bottom w:val="single" w:sz="4" w:space="0" w:color="auto"/>
              <w:right w:val="single" w:sz="4" w:space="0" w:color="auto"/>
            </w:tcBorders>
            <w:vAlign w:val="center"/>
          </w:tcPr>
          <w:p w:rsidR="00F622D5" w:rsidRPr="00F622D5" w:rsidRDefault="00F622D5" w:rsidP="00F622D5">
            <w:pPr>
              <w:rPr>
                <w:color w:val="000000"/>
                <w:sz w:val="18"/>
                <w:szCs w:val="18"/>
              </w:rPr>
            </w:pPr>
          </w:p>
        </w:tc>
        <w:tc>
          <w:tcPr>
            <w:tcW w:w="1842" w:type="dxa"/>
            <w:tcBorders>
              <w:top w:val="nil"/>
              <w:left w:val="nil"/>
              <w:bottom w:val="single" w:sz="4" w:space="0" w:color="auto"/>
              <w:right w:val="single" w:sz="4" w:space="0" w:color="auto"/>
            </w:tcBorders>
            <w:vAlign w:val="center"/>
          </w:tcPr>
          <w:p w:rsidR="00F622D5" w:rsidRPr="00F622D5" w:rsidRDefault="00F622D5" w:rsidP="00F622D5">
            <w:pPr>
              <w:rPr>
                <w:color w:val="000000"/>
                <w:sz w:val="18"/>
                <w:szCs w:val="18"/>
              </w:rPr>
            </w:pPr>
            <w:r w:rsidRPr="00F622D5">
              <w:rPr>
                <w:color w:val="000000"/>
                <w:sz w:val="18"/>
                <w:szCs w:val="18"/>
              </w:rPr>
              <w:t>В том числе:</w:t>
            </w:r>
          </w:p>
        </w:tc>
      </w:tr>
      <w:tr w:rsidR="00F622D5" w:rsidRPr="00F622D5" w:rsidTr="00F622D5">
        <w:trPr>
          <w:gridAfter w:val="4"/>
          <w:wAfter w:w="4856" w:type="dxa"/>
          <w:trHeight w:val="187"/>
        </w:trPr>
        <w:tc>
          <w:tcPr>
            <w:tcW w:w="674" w:type="dxa"/>
            <w:vMerge/>
            <w:tcBorders>
              <w:left w:val="single" w:sz="4" w:space="0" w:color="auto"/>
              <w:bottom w:val="single" w:sz="4" w:space="0" w:color="auto"/>
              <w:right w:val="single" w:sz="4" w:space="0" w:color="auto"/>
            </w:tcBorders>
            <w:vAlign w:val="center"/>
          </w:tcPr>
          <w:p w:rsidR="00F622D5" w:rsidRPr="00F622D5" w:rsidRDefault="00F622D5" w:rsidP="00F622D5">
            <w:pPr>
              <w:rPr>
                <w:color w:val="000000"/>
                <w:sz w:val="18"/>
                <w:szCs w:val="18"/>
              </w:rPr>
            </w:pPr>
          </w:p>
        </w:tc>
        <w:tc>
          <w:tcPr>
            <w:tcW w:w="3262" w:type="dxa"/>
            <w:vMerge/>
            <w:tcBorders>
              <w:left w:val="single" w:sz="4" w:space="0" w:color="auto"/>
              <w:bottom w:val="single" w:sz="4" w:space="0" w:color="auto"/>
              <w:right w:val="single" w:sz="4" w:space="0" w:color="auto"/>
            </w:tcBorders>
            <w:vAlign w:val="center"/>
          </w:tcPr>
          <w:p w:rsidR="00F622D5" w:rsidRPr="00F622D5" w:rsidRDefault="00F622D5" w:rsidP="00F622D5">
            <w:pPr>
              <w:jc w:val="both"/>
              <w:rPr>
                <w:color w:val="000000"/>
                <w:sz w:val="18"/>
                <w:szCs w:val="18"/>
              </w:rPr>
            </w:pPr>
          </w:p>
        </w:tc>
        <w:tc>
          <w:tcPr>
            <w:tcW w:w="1417" w:type="dxa"/>
            <w:vMerge/>
            <w:tcBorders>
              <w:left w:val="single" w:sz="4" w:space="0" w:color="auto"/>
              <w:bottom w:val="single" w:sz="4" w:space="0" w:color="auto"/>
              <w:right w:val="single" w:sz="4" w:space="0" w:color="auto"/>
            </w:tcBorders>
            <w:vAlign w:val="center"/>
          </w:tcPr>
          <w:p w:rsidR="00F622D5" w:rsidRPr="00F622D5" w:rsidRDefault="00F622D5" w:rsidP="00F622D5">
            <w:pPr>
              <w:rPr>
                <w:color w:val="000000"/>
                <w:sz w:val="18"/>
                <w:szCs w:val="18"/>
              </w:rPr>
            </w:pPr>
          </w:p>
        </w:tc>
        <w:tc>
          <w:tcPr>
            <w:tcW w:w="2538" w:type="dxa"/>
            <w:vMerge/>
            <w:tcBorders>
              <w:left w:val="single" w:sz="4" w:space="0" w:color="auto"/>
              <w:bottom w:val="single" w:sz="4" w:space="0" w:color="auto"/>
              <w:right w:val="single" w:sz="4" w:space="0" w:color="auto"/>
            </w:tcBorders>
            <w:shd w:val="clear" w:color="auto" w:fill="auto"/>
            <w:vAlign w:val="center"/>
          </w:tcPr>
          <w:p w:rsidR="00F622D5" w:rsidRPr="00F622D5" w:rsidRDefault="00F622D5" w:rsidP="00F622D5">
            <w:pPr>
              <w:rPr>
                <w:color w:val="000000"/>
                <w:sz w:val="18"/>
                <w:szCs w:val="18"/>
              </w:rPr>
            </w:pPr>
          </w:p>
        </w:tc>
        <w:tc>
          <w:tcPr>
            <w:tcW w:w="865"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sz w:val="18"/>
                <w:szCs w:val="18"/>
              </w:rPr>
            </w:pPr>
          </w:p>
        </w:tc>
        <w:tc>
          <w:tcPr>
            <w:tcW w:w="992" w:type="dxa"/>
            <w:gridSpan w:val="2"/>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sz w:val="18"/>
                <w:szCs w:val="18"/>
              </w:rPr>
            </w:pPr>
          </w:p>
        </w:tc>
        <w:tc>
          <w:tcPr>
            <w:tcW w:w="992"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sz w:val="18"/>
                <w:szCs w:val="18"/>
              </w:rPr>
            </w:pPr>
          </w:p>
        </w:tc>
        <w:tc>
          <w:tcPr>
            <w:tcW w:w="992"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sz w:val="18"/>
                <w:szCs w:val="18"/>
              </w:rPr>
            </w:pPr>
            <w:r w:rsidRPr="00F622D5">
              <w:rPr>
                <w:color w:val="000000"/>
                <w:sz w:val="18"/>
                <w:szCs w:val="18"/>
              </w:rPr>
              <w:t>1</w:t>
            </w:r>
          </w:p>
        </w:tc>
        <w:tc>
          <w:tcPr>
            <w:tcW w:w="850" w:type="dxa"/>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1135" w:type="dxa"/>
            <w:gridSpan w:val="2"/>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center"/>
              <w:rPr>
                <w:color w:val="000000"/>
                <w:sz w:val="18"/>
                <w:szCs w:val="18"/>
              </w:rPr>
            </w:pPr>
            <w:r w:rsidRPr="00F622D5">
              <w:rPr>
                <w:color w:val="000000"/>
                <w:sz w:val="18"/>
                <w:szCs w:val="18"/>
              </w:rPr>
              <w:t>1</w:t>
            </w:r>
          </w:p>
        </w:tc>
        <w:tc>
          <w:tcPr>
            <w:tcW w:w="1842" w:type="dxa"/>
            <w:tcBorders>
              <w:top w:val="single" w:sz="4" w:space="0" w:color="auto"/>
              <w:left w:val="nil"/>
              <w:bottom w:val="single" w:sz="4" w:space="0" w:color="auto"/>
              <w:right w:val="single" w:sz="4" w:space="0" w:color="auto"/>
            </w:tcBorders>
            <w:vAlign w:val="center"/>
          </w:tcPr>
          <w:p w:rsidR="00F622D5" w:rsidRPr="00F622D5" w:rsidRDefault="00F622D5" w:rsidP="00F622D5">
            <w:pPr>
              <w:rPr>
                <w:color w:val="000000"/>
                <w:sz w:val="18"/>
                <w:szCs w:val="18"/>
              </w:rPr>
            </w:pPr>
            <w:r w:rsidRPr="00F622D5">
              <w:rPr>
                <w:color w:val="000000"/>
                <w:sz w:val="18"/>
                <w:szCs w:val="18"/>
              </w:rPr>
              <w:t>районный бюджет</w:t>
            </w:r>
          </w:p>
        </w:tc>
      </w:tr>
      <w:tr w:rsidR="00F622D5" w:rsidRPr="00F622D5" w:rsidTr="00F622D5">
        <w:trPr>
          <w:gridAfter w:val="4"/>
          <w:wAfter w:w="4856" w:type="dxa"/>
          <w:trHeight w:val="321"/>
        </w:trPr>
        <w:tc>
          <w:tcPr>
            <w:tcW w:w="674" w:type="dxa"/>
            <w:vMerge w:val="restart"/>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center"/>
              <w:rPr>
                <w:color w:val="000000"/>
                <w:sz w:val="18"/>
                <w:szCs w:val="18"/>
              </w:rPr>
            </w:pPr>
            <w:r w:rsidRPr="00F622D5">
              <w:rPr>
                <w:color w:val="000000"/>
                <w:sz w:val="18"/>
                <w:szCs w:val="18"/>
              </w:rPr>
              <w:t>14</w:t>
            </w:r>
          </w:p>
        </w:tc>
        <w:tc>
          <w:tcPr>
            <w:tcW w:w="3262" w:type="dxa"/>
            <w:vMerge w:val="restart"/>
            <w:tcBorders>
              <w:top w:val="single" w:sz="4" w:space="0" w:color="auto"/>
              <w:left w:val="single" w:sz="4" w:space="0" w:color="auto"/>
              <w:bottom w:val="single" w:sz="4" w:space="0" w:color="auto"/>
              <w:right w:val="single" w:sz="4" w:space="0" w:color="auto"/>
            </w:tcBorders>
          </w:tcPr>
          <w:p w:rsidR="00F622D5" w:rsidRPr="00F622D5" w:rsidRDefault="00F622D5" w:rsidP="00F622D5">
            <w:pPr>
              <w:jc w:val="both"/>
              <w:rPr>
                <w:color w:val="000000"/>
                <w:sz w:val="18"/>
                <w:szCs w:val="18"/>
              </w:rPr>
            </w:pPr>
            <w:r w:rsidRPr="00F622D5">
              <w:rPr>
                <w:color w:val="000000"/>
                <w:sz w:val="18"/>
                <w:szCs w:val="18"/>
              </w:rPr>
              <w:t>Мероприятие 1.5.2 Приведение путей эвакуации в соответствии с законод</w:t>
            </w:r>
            <w:r w:rsidRPr="00F622D5">
              <w:rPr>
                <w:color w:val="000000"/>
                <w:sz w:val="18"/>
                <w:szCs w:val="18"/>
              </w:rPr>
              <w:t>а</w:t>
            </w:r>
            <w:r w:rsidRPr="00F622D5">
              <w:rPr>
                <w:color w:val="000000"/>
                <w:sz w:val="18"/>
                <w:szCs w:val="18"/>
              </w:rPr>
              <w:t>тельными актами</w:t>
            </w:r>
          </w:p>
        </w:tc>
        <w:tc>
          <w:tcPr>
            <w:tcW w:w="1417" w:type="dxa"/>
            <w:vMerge w:val="restart"/>
            <w:tcBorders>
              <w:top w:val="single" w:sz="4" w:space="0" w:color="auto"/>
              <w:left w:val="single" w:sz="4" w:space="0" w:color="auto"/>
              <w:bottom w:val="single" w:sz="4" w:space="0" w:color="auto"/>
              <w:right w:val="single" w:sz="4" w:space="0" w:color="auto"/>
            </w:tcBorders>
          </w:tcPr>
          <w:p w:rsidR="00F622D5" w:rsidRPr="00F622D5" w:rsidRDefault="00F622D5" w:rsidP="00F622D5">
            <w:pPr>
              <w:rPr>
                <w:color w:val="000000"/>
                <w:sz w:val="18"/>
                <w:szCs w:val="18"/>
              </w:rPr>
            </w:pPr>
            <w:r w:rsidRPr="00F622D5">
              <w:rPr>
                <w:color w:val="000000"/>
                <w:sz w:val="18"/>
                <w:szCs w:val="18"/>
              </w:rPr>
              <w:t>2021 - 2025 годы</w:t>
            </w:r>
          </w:p>
        </w:tc>
        <w:tc>
          <w:tcPr>
            <w:tcW w:w="2538" w:type="dxa"/>
            <w:vMerge w:val="restart"/>
            <w:tcBorders>
              <w:top w:val="single" w:sz="4" w:space="0" w:color="auto"/>
              <w:left w:val="single" w:sz="4" w:space="0" w:color="auto"/>
              <w:bottom w:val="single" w:sz="4" w:space="0" w:color="auto"/>
              <w:right w:val="single" w:sz="4" w:space="0" w:color="auto"/>
            </w:tcBorders>
            <w:shd w:val="clear" w:color="auto" w:fill="auto"/>
          </w:tcPr>
          <w:p w:rsidR="00F622D5" w:rsidRPr="00F622D5" w:rsidRDefault="00F622D5" w:rsidP="00F622D5">
            <w:pPr>
              <w:jc w:val="both"/>
              <w:rPr>
                <w:color w:val="000000"/>
                <w:sz w:val="18"/>
                <w:szCs w:val="18"/>
              </w:rPr>
            </w:pPr>
            <w:r w:rsidRPr="00F622D5">
              <w:rPr>
                <w:color w:val="000000"/>
                <w:sz w:val="18"/>
                <w:szCs w:val="18"/>
              </w:rPr>
              <w:t>Руководители муниципал</w:t>
            </w:r>
            <w:r w:rsidRPr="00F622D5">
              <w:rPr>
                <w:color w:val="000000"/>
                <w:sz w:val="18"/>
                <w:szCs w:val="18"/>
              </w:rPr>
              <w:t>ь</w:t>
            </w:r>
            <w:r w:rsidRPr="00F622D5">
              <w:rPr>
                <w:color w:val="000000"/>
                <w:sz w:val="18"/>
                <w:szCs w:val="18"/>
              </w:rPr>
              <w:t>ных общеобразовательных учреждений</w:t>
            </w:r>
          </w:p>
        </w:tc>
        <w:tc>
          <w:tcPr>
            <w:tcW w:w="865"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color w:val="000000"/>
                <w:sz w:val="18"/>
                <w:szCs w:val="18"/>
              </w:rPr>
            </w:pPr>
            <w:r w:rsidRPr="00F622D5">
              <w:rPr>
                <w:color w:val="000000"/>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color w:val="000000"/>
                <w:sz w:val="18"/>
                <w:szCs w:val="18"/>
              </w:rPr>
            </w:pPr>
            <w:r w:rsidRPr="00F622D5">
              <w:rPr>
                <w:color w:val="000000"/>
                <w:sz w:val="18"/>
                <w:szCs w:val="18"/>
              </w:rPr>
              <w:t>0</w:t>
            </w: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color w:val="000000"/>
                <w:sz w:val="18"/>
                <w:szCs w:val="18"/>
              </w:rPr>
            </w:pPr>
            <w:r w:rsidRPr="00F622D5">
              <w:rPr>
                <w:color w:val="000000"/>
                <w:sz w:val="18"/>
                <w:szCs w:val="18"/>
              </w:rPr>
              <w:t>0</w:t>
            </w:r>
          </w:p>
        </w:tc>
        <w:tc>
          <w:tcPr>
            <w:tcW w:w="99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jc w:val="center"/>
              <w:rPr>
                <w:color w:val="000000"/>
                <w:sz w:val="18"/>
                <w:szCs w:val="18"/>
              </w:rPr>
            </w:pPr>
            <w:r w:rsidRPr="00F622D5">
              <w:rPr>
                <w:color w:val="000000"/>
                <w:sz w:val="18"/>
                <w:szCs w:val="18"/>
              </w:rPr>
              <w:t>10</w:t>
            </w:r>
          </w:p>
        </w:tc>
        <w:tc>
          <w:tcPr>
            <w:tcW w:w="850" w:type="dxa"/>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F622D5" w:rsidRPr="00F622D5" w:rsidRDefault="00F622D5" w:rsidP="00F622D5">
            <w:pPr>
              <w:jc w:val="center"/>
              <w:rPr>
                <w:color w:val="000000"/>
                <w:sz w:val="18"/>
                <w:szCs w:val="18"/>
              </w:rPr>
            </w:pPr>
            <w:r w:rsidRPr="00F622D5">
              <w:rPr>
                <w:color w:val="000000"/>
                <w:sz w:val="18"/>
                <w:szCs w:val="18"/>
              </w:rPr>
              <w:t>10</w:t>
            </w:r>
          </w:p>
        </w:tc>
        <w:tc>
          <w:tcPr>
            <w:tcW w:w="1842" w:type="dxa"/>
            <w:tcBorders>
              <w:top w:val="single" w:sz="4" w:space="0" w:color="auto"/>
              <w:left w:val="nil"/>
              <w:bottom w:val="single" w:sz="4" w:space="0" w:color="auto"/>
              <w:right w:val="single" w:sz="4" w:space="0" w:color="auto"/>
            </w:tcBorders>
            <w:shd w:val="clear" w:color="auto" w:fill="auto"/>
          </w:tcPr>
          <w:p w:rsidR="00F622D5" w:rsidRPr="00F622D5" w:rsidRDefault="00F622D5" w:rsidP="00F622D5">
            <w:pPr>
              <w:rPr>
                <w:color w:val="000000"/>
                <w:sz w:val="18"/>
                <w:szCs w:val="18"/>
              </w:rPr>
            </w:pPr>
            <w:r w:rsidRPr="00F622D5">
              <w:rPr>
                <w:color w:val="000000"/>
                <w:sz w:val="18"/>
                <w:szCs w:val="18"/>
              </w:rPr>
              <w:t>всего</w:t>
            </w:r>
          </w:p>
        </w:tc>
      </w:tr>
      <w:tr w:rsidR="00F622D5" w:rsidRPr="00F622D5" w:rsidTr="00F622D5">
        <w:trPr>
          <w:gridAfter w:val="4"/>
          <w:wAfter w:w="4856" w:type="dxa"/>
          <w:trHeight w:val="269"/>
        </w:trPr>
        <w:tc>
          <w:tcPr>
            <w:tcW w:w="674" w:type="dxa"/>
            <w:vMerge/>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rPr>
                <w:color w:val="000000"/>
                <w:sz w:val="18"/>
                <w:szCs w:val="18"/>
              </w:rPr>
            </w:pPr>
          </w:p>
        </w:tc>
        <w:tc>
          <w:tcPr>
            <w:tcW w:w="3262" w:type="dxa"/>
            <w:vMerge/>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rPr>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rPr>
                <w:color w:val="000000"/>
                <w:sz w:val="18"/>
                <w:szCs w:val="18"/>
              </w:rPr>
            </w:pPr>
          </w:p>
        </w:tc>
        <w:tc>
          <w:tcPr>
            <w:tcW w:w="2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F622D5" w:rsidRPr="00F622D5" w:rsidRDefault="00F622D5" w:rsidP="00F622D5">
            <w:pPr>
              <w:rPr>
                <w:color w:val="000000"/>
                <w:sz w:val="18"/>
                <w:szCs w:val="18"/>
              </w:rPr>
            </w:pPr>
          </w:p>
        </w:tc>
        <w:tc>
          <w:tcPr>
            <w:tcW w:w="865" w:type="dxa"/>
            <w:tcBorders>
              <w:top w:val="nil"/>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992" w:type="dxa"/>
            <w:gridSpan w:val="2"/>
            <w:tcBorders>
              <w:top w:val="nil"/>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992" w:type="dxa"/>
            <w:tcBorders>
              <w:top w:val="nil"/>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992" w:type="dxa"/>
            <w:tcBorders>
              <w:top w:val="nil"/>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850" w:type="dxa"/>
            <w:tcBorders>
              <w:top w:val="nil"/>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1135" w:type="dxa"/>
            <w:gridSpan w:val="2"/>
            <w:tcBorders>
              <w:top w:val="nil"/>
              <w:left w:val="single" w:sz="4" w:space="0" w:color="auto"/>
              <w:bottom w:val="single" w:sz="4" w:space="0" w:color="auto"/>
              <w:right w:val="single" w:sz="4" w:space="0" w:color="auto"/>
            </w:tcBorders>
          </w:tcPr>
          <w:p w:rsidR="00F622D5" w:rsidRPr="00F622D5" w:rsidRDefault="00F622D5" w:rsidP="00F622D5">
            <w:pPr>
              <w:jc w:val="center"/>
              <w:rPr>
                <w:color w:val="000000"/>
                <w:sz w:val="18"/>
                <w:szCs w:val="18"/>
              </w:rPr>
            </w:pPr>
          </w:p>
        </w:tc>
        <w:tc>
          <w:tcPr>
            <w:tcW w:w="1842" w:type="dxa"/>
            <w:tcBorders>
              <w:top w:val="nil"/>
              <w:left w:val="nil"/>
              <w:bottom w:val="single" w:sz="4" w:space="0" w:color="auto"/>
              <w:right w:val="single" w:sz="4" w:space="0" w:color="auto"/>
            </w:tcBorders>
          </w:tcPr>
          <w:p w:rsidR="00F622D5" w:rsidRPr="00F622D5" w:rsidRDefault="00F622D5" w:rsidP="00F622D5">
            <w:pPr>
              <w:rPr>
                <w:color w:val="000000"/>
                <w:sz w:val="18"/>
                <w:szCs w:val="18"/>
              </w:rPr>
            </w:pPr>
            <w:r w:rsidRPr="00F622D5">
              <w:rPr>
                <w:color w:val="000000"/>
                <w:sz w:val="18"/>
                <w:szCs w:val="18"/>
              </w:rPr>
              <w:t>В том числе:</w:t>
            </w:r>
          </w:p>
        </w:tc>
      </w:tr>
      <w:tr w:rsidR="00F622D5" w:rsidRPr="00F622D5" w:rsidTr="00F622D5">
        <w:trPr>
          <w:gridAfter w:val="4"/>
          <w:wAfter w:w="4856" w:type="dxa"/>
          <w:trHeight w:val="255"/>
        </w:trPr>
        <w:tc>
          <w:tcPr>
            <w:tcW w:w="674" w:type="dxa"/>
            <w:vMerge/>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rPr>
                <w:color w:val="000000"/>
                <w:sz w:val="18"/>
                <w:szCs w:val="18"/>
              </w:rPr>
            </w:pPr>
          </w:p>
        </w:tc>
        <w:tc>
          <w:tcPr>
            <w:tcW w:w="3262" w:type="dxa"/>
            <w:vMerge/>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rPr>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rPr>
                <w:color w:val="000000"/>
                <w:sz w:val="18"/>
                <w:szCs w:val="18"/>
              </w:rPr>
            </w:pPr>
          </w:p>
        </w:tc>
        <w:tc>
          <w:tcPr>
            <w:tcW w:w="2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F622D5" w:rsidRPr="00F622D5" w:rsidRDefault="00F622D5" w:rsidP="00F622D5">
            <w:pPr>
              <w:rPr>
                <w:color w:val="000000"/>
                <w:sz w:val="18"/>
                <w:szCs w:val="18"/>
              </w:rPr>
            </w:pPr>
          </w:p>
        </w:tc>
        <w:tc>
          <w:tcPr>
            <w:tcW w:w="865" w:type="dxa"/>
            <w:tcBorders>
              <w:top w:val="nil"/>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992" w:type="dxa"/>
            <w:gridSpan w:val="2"/>
            <w:tcBorders>
              <w:top w:val="nil"/>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992" w:type="dxa"/>
            <w:tcBorders>
              <w:top w:val="nil"/>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992" w:type="dxa"/>
            <w:tcBorders>
              <w:top w:val="nil"/>
              <w:left w:val="nil"/>
              <w:bottom w:val="single" w:sz="4" w:space="0" w:color="auto"/>
              <w:right w:val="single" w:sz="4" w:space="0" w:color="auto"/>
            </w:tcBorders>
          </w:tcPr>
          <w:p w:rsidR="00F622D5" w:rsidRPr="00F622D5" w:rsidRDefault="00F622D5" w:rsidP="00F622D5">
            <w:pPr>
              <w:jc w:val="center"/>
              <w:rPr>
                <w:color w:val="000000"/>
                <w:sz w:val="18"/>
                <w:szCs w:val="18"/>
              </w:rPr>
            </w:pPr>
            <w:r w:rsidRPr="00F622D5">
              <w:rPr>
                <w:color w:val="000000"/>
                <w:sz w:val="18"/>
                <w:szCs w:val="18"/>
              </w:rPr>
              <w:t>10</w:t>
            </w:r>
          </w:p>
        </w:tc>
        <w:tc>
          <w:tcPr>
            <w:tcW w:w="850" w:type="dxa"/>
            <w:tcBorders>
              <w:top w:val="nil"/>
              <w:left w:val="nil"/>
              <w:bottom w:val="single" w:sz="4" w:space="0" w:color="auto"/>
              <w:right w:val="single" w:sz="4" w:space="0" w:color="auto"/>
            </w:tcBorders>
          </w:tcPr>
          <w:p w:rsidR="00F622D5" w:rsidRPr="00F622D5" w:rsidRDefault="00F622D5" w:rsidP="00F622D5">
            <w:pPr>
              <w:jc w:val="center"/>
              <w:rPr>
                <w:color w:val="000000"/>
                <w:sz w:val="18"/>
                <w:szCs w:val="18"/>
              </w:rPr>
            </w:pPr>
          </w:p>
        </w:tc>
        <w:tc>
          <w:tcPr>
            <w:tcW w:w="1135" w:type="dxa"/>
            <w:gridSpan w:val="2"/>
            <w:tcBorders>
              <w:top w:val="nil"/>
              <w:left w:val="single" w:sz="4" w:space="0" w:color="auto"/>
              <w:bottom w:val="single" w:sz="4" w:space="0" w:color="auto"/>
              <w:right w:val="single" w:sz="4" w:space="0" w:color="auto"/>
            </w:tcBorders>
          </w:tcPr>
          <w:p w:rsidR="00F622D5" w:rsidRPr="00F622D5" w:rsidRDefault="00F622D5" w:rsidP="00F622D5">
            <w:pPr>
              <w:jc w:val="center"/>
              <w:rPr>
                <w:color w:val="000000"/>
                <w:sz w:val="18"/>
                <w:szCs w:val="18"/>
              </w:rPr>
            </w:pPr>
            <w:r w:rsidRPr="00F622D5">
              <w:rPr>
                <w:color w:val="000000"/>
                <w:sz w:val="18"/>
                <w:szCs w:val="18"/>
              </w:rPr>
              <w:t>10</w:t>
            </w:r>
          </w:p>
        </w:tc>
        <w:tc>
          <w:tcPr>
            <w:tcW w:w="1842" w:type="dxa"/>
            <w:tcBorders>
              <w:top w:val="nil"/>
              <w:left w:val="nil"/>
              <w:bottom w:val="single" w:sz="4" w:space="0" w:color="auto"/>
              <w:right w:val="single" w:sz="4" w:space="0" w:color="auto"/>
            </w:tcBorders>
          </w:tcPr>
          <w:p w:rsidR="00F622D5" w:rsidRPr="00F622D5" w:rsidRDefault="00F622D5" w:rsidP="00F622D5">
            <w:pPr>
              <w:spacing w:line="276" w:lineRule="auto"/>
              <w:rPr>
                <w:color w:val="000000"/>
                <w:sz w:val="18"/>
                <w:szCs w:val="18"/>
              </w:rPr>
            </w:pPr>
            <w:r w:rsidRPr="00F622D5">
              <w:rPr>
                <w:color w:val="000000"/>
                <w:sz w:val="18"/>
                <w:szCs w:val="18"/>
              </w:rPr>
              <w:t>районный бюджет</w:t>
            </w:r>
          </w:p>
        </w:tc>
      </w:tr>
    </w:tbl>
    <w:p w:rsidR="00F622D5" w:rsidRPr="00F622D5" w:rsidRDefault="00F622D5" w:rsidP="00F622D5">
      <w:pPr>
        <w:widowControl w:val="0"/>
        <w:autoSpaceDE w:val="0"/>
        <w:autoSpaceDN w:val="0"/>
        <w:adjustRightInd w:val="0"/>
        <w:jc w:val="right"/>
        <w:rPr>
          <w:sz w:val="20"/>
          <w:szCs w:val="20"/>
          <w:lang w:eastAsia="en-US"/>
        </w:rPr>
      </w:pPr>
      <w:r w:rsidRPr="00F622D5">
        <w:rPr>
          <w:sz w:val="20"/>
          <w:szCs w:val="20"/>
          <w:lang w:eastAsia="en-US"/>
        </w:rPr>
        <w:lastRenderedPageBreak/>
        <w:t>Таблица 3</w:t>
      </w:r>
    </w:p>
    <w:p w:rsidR="00F622D5" w:rsidRPr="00F622D5" w:rsidRDefault="00F622D5" w:rsidP="00F622D5">
      <w:pPr>
        <w:widowControl w:val="0"/>
        <w:autoSpaceDE w:val="0"/>
        <w:autoSpaceDN w:val="0"/>
        <w:adjustRightInd w:val="0"/>
        <w:jc w:val="center"/>
        <w:rPr>
          <w:sz w:val="28"/>
          <w:szCs w:val="28"/>
          <w:lang w:eastAsia="en-US"/>
        </w:rPr>
      </w:pPr>
      <w:bookmarkStart w:id="25" w:name="Par2333"/>
      <w:bookmarkStart w:id="26" w:name="Par2335"/>
      <w:bookmarkEnd w:id="25"/>
      <w:bookmarkEnd w:id="26"/>
    </w:p>
    <w:p w:rsidR="00F622D5" w:rsidRPr="00F622D5" w:rsidRDefault="00F622D5" w:rsidP="00F622D5">
      <w:pPr>
        <w:widowControl w:val="0"/>
        <w:autoSpaceDE w:val="0"/>
        <w:autoSpaceDN w:val="0"/>
        <w:adjustRightInd w:val="0"/>
        <w:jc w:val="center"/>
        <w:rPr>
          <w:sz w:val="28"/>
          <w:szCs w:val="28"/>
          <w:lang w:eastAsia="en-US"/>
        </w:rPr>
      </w:pPr>
      <w:r w:rsidRPr="00F622D5">
        <w:rPr>
          <w:sz w:val="28"/>
          <w:szCs w:val="28"/>
          <w:lang w:eastAsia="en-US"/>
        </w:rPr>
        <w:t>Объем финансовых ресурсов, необходимых для реализации муниципальной программы</w:t>
      </w:r>
    </w:p>
    <w:tbl>
      <w:tblPr>
        <w:tblW w:w="14850" w:type="dxa"/>
        <w:tblLook w:val="00A0" w:firstRow="1" w:lastRow="0" w:firstColumn="1" w:lastColumn="0" w:noHBand="0" w:noVBand="0"/>
      </w:tblPr>
      <w:tblGrid>
        <w:gridCol w:w="5251"/>
        <w:gridCol w:w="1520"/>
        <w:gridCol w:w="1559"/>
        <w:gridCol w:w="1701"/>
        <w:gridCol w:w="1417"/>
        <w:gridCol w:w="1418"/>
        <w:gridCol w:w="1984"/>
      </w:tblGrid>
      <w:tr w:rsidR="00F622D5" w:rsidRPr="00F622D5" w:rsidTr="00F622D5">
        <w:trPr>
          <w:trHeight w:val="349"/>
        </w:trPr>
        <w:tc>
          <w:tcPr>
            <w:tcW w:w="5251" w:type="dxa"/>
            <w:vMerge w:val="restart"/>
            <w:tcBorders>
              <w:top w:val="single" w:sz="4" w:space="0" w:color="auto"/>
              <w:left w:val="single" w:sz="4" w:space="0" w:color="auto"/>
              <w:bottom w:val="single" w:sz="4" w:space="0" w:color="000000"/>
              <w:right w:val="single" w:sz="4" w:space="0" w:color="000000"/>
            </w:tcBorders>
            <w:vAlign w:val="center"/>
          </w:tcPr>
          <w:p w:rsidR="00F622D5" w:rsidRPr="00F622D5" w:rsidRDefault="00F622D5" w:rsidP="00F622D5">
            <w:pPr>
              <w:jc w:val="center"/>
              <w:rPr>
                <w:color w:val="000000"/>
              </w:rPr>
            </w:pPr>
            <w:r w:rsidRPr="00F622D5">
              <w:rPr>
                <w:color w:val="000000"/>
              </w:rPr>
              <w:t>Источники и направления расходов</w:t>
            </w:r>
          </w:p>
        </w:tc>
        <w:tc>
          <w:tcPr>
            <w:tcW w:w="9599" w:type="dxa"/>
            <w:gridSpan w:val="6"/>
            <w:tcBorders>
              <w:top w:val="single" w:sz="4" w:space="0" w:color="auto"/>
              <w:left w:val="nil"/>
              <w:bottom w:val="single" w:sz="4" w:space="0" w:color="auto"/>
              <w:right w:val="single" w:sz="4" w:space="0" w:color="000000"/>
            </w:tcBorders>
            <w:vAlign w:val="center"/>
          </w:tcPr>
          <w:p w:rsidR="00F622D5" w:rsidRPr="00F622D5" w:rsidRDefault="00F622D5" w:rsidP="00F622D5">
            <w:pPr>
              <w:jc w:val="center"/>
              <w:rPr>
                <w:color w:val="000000"/>
              </w:rPr>
            </w:pPr>
            <w:r w:rsidRPr="00F622D5">
              <w:rPr>
                <w:color w:val="000000"/>
              </w:rPr>
              <w:t>Сумма расходов, тыс. рублей</w:t>
            </w:r>
          </w:p>
        </w:tc>
      </w:tr>
      <w:tr w:rsidR="00F622D5" w:rsidRPr="00F622D5" w:rsidTr="00F622D5">
        <w:trPr>
          <w:trHeight w:val="269"/>
        </w:trPr>
        <w:tc>
          <w:tcPr>
            <w:tcW w:w="5251" w:type="dxa"/>
            <w:vMerge/>
            <w:tcBorders>
              <w:top w:val="single" w:sz="4" w:space="0" w:color="auto"/>
              <w:left w:val="single" w:sz="4" w:space="0" w:color="auto"/>
              <w:bottom w:val="single" w:sz="4" w:space="0" w:color="000000"/>
              <w:right w:val="single" w:sz="4" w:space="0" w:color="000000"/>
            </w:tcBorders>
            <w:vAlign w:val="center"/>
          </w:tcPr>
          <w:p w:rsidR="00F622D5" w:rsidRPr="00F622D5" w:rsidRDefault="00F622D5" w:rsidP="00F622D5">
            <w:pPr>
              <w:rPr>
                <w:color w:val="000000"/>
              </w:rPr>
            </w:pPr>
          </w:p>
        </w:tc>
        <w:tc>
          <w:tcPr>
            <w:tcW w:w="1520" w:type="dxa"/>
            <w:tcBorders>
              <w:top w:val="nil"/>
              <w:left w:val="nil"/>
              <w:bottom w:val="single" w:sz="4" w:space="0" w:color="auto"/>
              <w:right w:val="single" w:sz="4" w:space="0" w:color="auto"/>
            </w:tcBorders>
            <w:vAlign w:val="center"/>
          </w:tcPr>
          <w:p w:rsidR="00F622D5" w:rsidRPr="00F622D5" w:rsidRDefault="00F622D5" w:rsidP="00F622D5">
            <w:pPr>
              <w:jc w:val="center"/>
              <w:rPr>
                <w:color w:val="000000"/>
              </w:rPr>
            </w:pPr>
            <w:r w:rsidRPr="00F622D5">
              <w:rPr>
                <w:color w:val="000000"/>
              </w:rPr>
              <w:t>2021 год</w:t>
            </w:r>
          </w:p>
        </w:tc>
        <w:tc>
          <w:tcPr>
            <w:tcW w:w="1559" w:type="dxa"/>
            <w:tcBorders>
              <w:top w:val="nil"/>
              <w:left w:val="nil"/>
              <w:bottom w:val="single" w:sz="4" w:space="0" w:color="auto"/>
              <w:right w:val="single" w:sz="4" w:space="0" w:color="auto"/>
            </w:tcBorders>
            <w:vAlign w:val="center"/>
          </w:tcPr>
          <w:p w:rsidR="00F622D5" w:rsidRPr="00F622D5" w:rsidRDefault="00F622D5" w:rsidP="00F622D5">
            <w:pPr>
              <w:jc w:val="center"/>
              <w:rPr>
                <w:color w:val="000000"/>
              </w:rPr>
            </w:pPr>
            <w:r w:rsidRPr="00F622D5">
              <w:rPr>
                <w:color w:val="000000"/>
              </w:rPr>
              <w:t>2022 год</w:t>
            </w:r>
          </w:p>
        </w:tc>
        <w:tc>
          <w:tcPr>
            <w:tcW w:w="1701" w:type="dxa"/>
            <w:tcBorders>
              <w:top w:val="nil"/>
              <w:left w:val="nil"/>
              <w:bottom w:val="single" w:sz="4" w:space="0" w:color="auto"/>
              <w:right w:val="single" w:sz="4" w:space="0" w:color="auto"/>
            </w:tcBorders>
            <w:vAlign w:val="center"/>
          </w:tcPr>
          <w:p w:rsidR="00F622D5" w:rsidRPr="00F622D5" w:rsidRDefault="00F622D5" w:rsidP="00F622D5">
            <w:pPr>
              <w:jc w:val="center"/>
              <w:rPr>
                <w:color w:val="000000"/>
              </w:rPr>
            </w:pPr>
            <w:r w:rsidRPr="00F622D5">
              <w:rPr>
                <w:color w:val="000000"/>
              </w:rPr>
              <w:t>2023 год</w:t>
            </w:r>
          </w:p>
        </w:tc>
        <w:tc>
          <w:tcPr>
            <w:tcW w:w="1417" w:type="dxa"/>
            <w:tcBorders>
              <w:top w:val="nil"/>
              <w:left w:val="nil"/>
              <w:bottom w:val="single" w:sz="4" w:space="0" w:color="auto"/>
              <w:right w:val="single" w:sz="4" w:space="0" w:color="auto"/>
            </w:tcBorders>
            <w:vAlign w:val="center"/>
          </w:tcPr>
          <w:p w:rsidR="00F622D5" w:rsidRPr="00F622D5" w:rsidRDefault="00F622D5" w:rsidP="00F622D5">
            <w:pPr>
              <w:jc w:val="center"/>
              <w:rPr>
                <w:color w:val="000000"/>
              </w:rPr>
            </w:pPr>
            <w:r w:rsidRPr="00F622D5">
              <w:rPr>
                <w:color w:val="000000"/>
              </w:rPr>
              <w:t>2024 год</w:t>
            </w:r>
          </w:p>
        </w:tc>
        <w:tc>
          <w:tcPr>
            <w:tcW w:w="1418" w:type="dxa"/>
            <w:tcBorders>
              <w:top w:val="nil"/>
              <w:left w:val="nil"/>
              <w:bottom w:val="single" w:sz="4" w:space="0" w:color="auto"/>
              <w:right w:val="single" w:sz="4" w:space="0" w:color="auto"/>
            </w:tcBorders>
            <w:vAlign w:val="center"/>
          </w:tcPr>
          <w:p w:rsidR="00F622D5" w:rsidRPr="00F622D5" w:rsidRDefault="00F622D5" w:rsidP="00F622D5">
            <w:pPr>
              <w:jc w:val="center"/>
              <w:rPr>
                <w:color w:val="000000"/>
              </w:rPr>
            </w:pPr>
            <w:r w:rsidRPr="00F622D5">
              <w:rPr>
                <w:color w:val="000000"/>
              </w:rPr>
              <w:t>2025 год</w:t>
            </w:r>
          </w:p>
        </w:tc>
        <w:tc>
          <w:tcPr>
            <w:tcW w:w="1984" w:type="dxa"/>
            <w:tcBorders>
              <w:top w:val="nil"/>
              <w:left w:val="nil"/>
              <w:bottom w:val="single" w:sz="4" w:space="0" w:color="auto"/>
              <w:right w:val="single" w:sz="4" w:space="0" w:color="auto"/>
            </w:tcBorders>
            <w:vAlign w:val="center"/>
          </w:tcPr>
          <w:p w:rsidR="00F622D5" w:rsidRPr="00F622D5" w:rsidRDefault="00F622D5" w:rsidP="00F622D5">
            <w:pPr>
              <w:spacing w:after="200" w:line="276" w:lineRule="auto"/>
              <w:jc w:val="center"/>
              <w:rPr>
                <w:color w:val="000000"/>
              </w:rPr>
            </w:pPr>
            <w:r w:rsidRPr="00F622D5">
              <w:rPr>
                <w:color w:val="000000"/>
              </w:rPr>
              <w:t>Всего</w:t>
            </w:r>
          </w:p>
        </w:tc>
      </w:tr>
      <w:tr w:rsidR="00F622D5" w:rsidRPr="00F622D5" w:rsidTr="00F622D5">
        <w:trPr>
          <w:trHeight w:val="300"/>
        </w:trPr>
        <w:tc>
          <w:tcPr>
            <w:tcW w:w="5251" w:type="dxa"/>
            <w:tcBorders>
              <w:top w:val="single" w:sz="4" w:space="0" w:color="auto"/>
              <w:left w:val="single" w:sz="4" w:space="0" w:color="auto"/>
              <w:bottom w:val="single" w:sz="4" w:space="0" w:color="auto"/>
              <w:right w:val="single" w:sz="4" w:space="0" w:color="000000"/>
            </w:tcBorders>
            <w:vAlign w:val="center"/>
          </w:tcPr>
          <w:p w:rsidR="00F622D5" w:rsidRPr="00F622D5" w:rsidRDefault="00F622D5" w:rsidP="00F622D5">
            <w:pPr>
              <w:jc w:val="center"/>
              <w:rPr>
                <w:color w:val="000000"/>
                <w:sz w:val="18"/>
                <w:szCs w:val="18"/>
              </w:rPr>
            </w:pPr>
            <w:r w:rsidRPr="00F622D5">
              <w:rPr>
                <w:color w:val="000000"/>
                <w:sz w:val="18"/>
                <w:szCs w:val="18"/>
              </w:rPr>
              <w:t>1</w:t>
            </w:r>
          </w:p>
        </w:tc>
        <w:tc>
          <w:tcPr>
            <w:tcW w:w="1520" w:type="dxa"/>
            <w:tcBorders>
              <w:top w:val="nil"/>
              <w:left w:val="nil"/>
              <w:bottom w:val="single" w:sz="4" w:space="0" w:color="auto"/>
              <w:right w:val="single" w:sz="4" w:space="0" w:color="auto"/>
            </w:tcBorders>
            <w:vAlign w:val="center"/>
          </w:tcPr>
          <w:p w:rsidR="00F622D5" w:rsidRPr="00F622D5" w:rsidRDefault="00F622D5" w:rsidP="00F622D5">
            <w:pPr>
              <w:jc w:val="center"/>
              <w:rPr>
                <w:color w:val="000000"/>
                <w:sz w:val="18"/>
                <w:szCs w:val="18"/>
              </w:rPr>
            </w:pPr>
            <w:r w:rsidRPr="00F622D5">
              <w:rPr>
                <w:color w:val="000000"/>
                <w:sz w:val="18"/>
                <w:szCs w:val="18"/>
              </w:rPr>
              <w:t>2</w:t>
            </w:r>
          </w:p>
        </w:tc>
        <w:tc>
          <w:tcPr>
            <w:tcW w:w="1559" w:type="dxa"/>
            <w:tcBorders>
              <w:top w:val="nil"/>
              <w:left w:val="nil"/>
              <w:bottom w:val="single" w:sz="4" w:space="0" w:color="auto"/>
              <w:right w:val="single" w:sz="4" w:space="0" w:color="auto"/>
            </w:tcBorders>
            <w:vAlign w:val="center"/>
          </w:tcPr>
          <w:p w:rsidR="00F622D5" w:rsidRPr="00F622D5" w:rsidRDefault="00F622D5" w:rsidP="00F622D5">
            <w:pPr>
              <w:jc w:val="center"/>
              <w:rPr>
                <w:color w:val="000000"/>
                <w:sz w:val="18"/>
                <w:szCs w:val="18"/>
              </w:rPr>
            </w:pPr>
            <w:r w:rsidRPr="00F622D5">
              <w:rPr>
                <w:color w:val="000000"/>
                <w:sz w:val="18"/>
                <w:szCs w:val="18"/>
              </w:rPr>
              <w:t>3</w:t>
            </w:r>
          </w:p>
        </w:tc>
        <w:tc>
          <w:tcPr>
            <w:tcW w:w="1701" w:type="dxa"/>
            <w:tcBorders>
              <w:top w:val="nil"/>
              <w:left w:val="nil"/>
              <w:bottom w:val="single" w:sz="4" w:space="0" w:color="auto"/>
              <w:right w:val="single" w:sz="4" w:space="0" w:color="auto"/>
            </w:tcBorders>
            <w:vAlign w:val="center"/>
          </w:tcPr>
          <w:p w:rsidR="00F622D5" w:rsidRPr="00F622D5" w:rsidRDefault="00F622D5" w:rsidP="00F622D5">
            <w:pPr>
              <w:jc w:val="center"/>
              <w:rPr>
                <w:color w:val="000000"/>
                <w:sz w:val="18"/>
                <w:szCs w:val="18"/>
              </w:rPr>
            </w:pPr>
            <w:r w:rsidRPr="00F622D5">
              <w:rPr>
                <w:color w:val="000000"/>
                <w:sz w:val="18"/>
                <w:szCs w:val="18"/>
              </w:rPr>
              <w:t>4</w:t>
            </w:r>
          </w:p>
        </w:tc>
        <w:tc>
          <w:tcPr>
            <w:tcW w:w="1417" w:type="dxa"/>
            <w:tcBorders>
              <w:top w:val="nil"/>
              <w:left w:val="nil"/>
              <w:bottom w:val="single" w:sz="4" w:space="0" w:color="auto"/>
              <w:right w:val="single" w:sz="4" w:space="0" w:color="auto"/>
            </w:tcBorders>
            <w:vAlign w:val="center"/>
          </w:tcPr>
          <w:p w:rsidR="00F622D5" w:rsidRPr="00F622D5" w:rsidRDefault="00F622D5" w:rsidP="00F622D5">
            <w:pPr>
              <w:jc w:val="center"/>
              <w:rPr>
                <w:color w:val="000000"/>
                <w:sz w:val="18"/>
                <w:szCs w:val="18"/>
              </w:rPr>
            </w:pPr>
            <w:r w:rsidRPr="00F622D5">
              <w:rPr>
                <w:color w:val="000000"/>
                <w:sz w:val="18"/>
                <w:szCs w:val="18"/>
              </w:rPr>
              <w:t>5</w:t>
            </w:r>
          </w:p>
        </w:tc>
        <w:tc>
          <w:tcPr>
            <w:tcW w:w="1418" w:type="dxa"/>
            <w:tcBorders>
              <w:top w:val="nil"/>
              <w:left w:val="nil"/>
              <w:bottom w:val="single" w:sz="4" w:space="0" w:color="auto"/>
              <w:right w:val="single" w:sz="4" w:space="0" w:color="auto"/>
            </w:tcBorders>
            <w:vAlign w:val="center"/>
          </w:tcPr>
          <w:p w:rsidR="00F622D5" w:rsidRPr="00F622D5" w:rsidRDefault="00F622D5" w:rsidP="00F622D5">
            <w:pPr>
              <w:jc w:val="center"/>
              <w:rPr>
                <w:color w:val="000000"/>
                <w:sz w:val="18"/>
                <w:szCs w:val="18"/>
              </w:rPr>
            </w:pPr>
          </w:p>
        </w:tc>
        <w:tc>
          <w:tcPr>
            <w:tcW w:w="1984" w:type="dxa"/>
            <w:tcBorders>
              <w:top w:val="nil"/>
              <w:left w:val="nil"/>
              <w:bottom w:val="single" w:sz="4" w:space="0" w:color="auto"/>
              <w:right w:val="single" w:sz="4" w:space="0" w:color="auto"/>
            </w:tcBorders>
            <w:vAlign w:val="center"/>
          </w:tcPr>
          <w:p w:rsidR="00F622D5" w:rsidRPr="00F622D5" w:rsidRDefault="00F622D5" w:rsidP="00F622D5">
            <w:pPr>
              <w:spacing w:after="200" w:line="276" w:lineRule="auto"/>
              <w:jc w:val="center"/>
              <w:rPr>
                <w:color w:val="000000"/>
                <w:sz w:val="18"/>
                <w:szCs w:val="18"/>
              </w:rPr>
            </w:pPr>
            <w:r w:rsidRPr="00F622D5">
              <w:rPr>
                <w:color w:val="000000"/>
                <w:sz w:val="18"/>
                <w:szCs w:val="18"/>
              </w:rPr>
              <w:t>6</w:t>
            </w:r>
          </w:p>
        </w:tc>
      </w:tr>
      <w:tr w:rsidR="00F622D5" w:rsidRPr="00F622D5" w:rsidTr="00F622D5">
        <w:trPr>
          <w:trHeight w:val="300"/>
        </w:trPr>
        <w:tc>
          <w:tcPr>
            <w:tcW w:w="5251" w:type="dxa"/>
            <w:tcBorders>
              <w:top w:val="single" w:sz="4" w:space="0" w:color="auto"/>
              <w:left w:val="single" w:sz="4" w:space="0" w:color="auto"/>
              <w:bottom w:val="single" w:sz="4" w:space="0" w:color="auto"/>
              <w:right w:val="single" w:sz="4" w:space="0" w:color="000000"/>
            </w:tcBorders>
            <w:vAlign w:val="center"/>
          </w:tcPr>
          <w:p w:rsidR="00F622D5" w:rsidRPr="00F622D5" w:rsidRDefault="00F622D5" w:rsidP="00F622D5">
            <w:pPr>
              <w:rPr>
                <w:color w:val="000000"/>
              </w:rPr>
            </w:pPr>
            <w:r w:rsidRPr="00F622D5">
              <w:rPr>
                <w:color w:val="000000"/>
              </w:rPr>
              <w:t>Всего финансовых затрат</w:t>
            </w:r>
          </w:p>
        </w:tc>
        <w:tc>
          <w:tcPr>
            <w:tcW w:w="1520" w:type="dxa"/>
            <w:tcBorders>
              <w:top w:val="nil"/>
              <w:left w:val="nil"/>
              <w:bottom w:val="single" w:sz="4" w:space="0" w:color="auto"/>
              <w:right w:val="single" w:sz="4" w:space="0" w:color="auto"/>
            </w:tcBorders>
          </w:tcPr>
          <w:p w:rsidR="00F622D5" w:rsidRPr="00F622D5" w:rsidRDefault="00F622D5" w:rsidP="00F622D5">
            <w:pPr>
              <w:jc w:val="center"/>
              <w:rPr>
                <w:b/>
                <w:color w:val="000000"/>
              </w:rPr>
            </w:pPr>
            <w:r w:rsidRPr="00F622D5">
              <w:rPr>
                <w:b/>
                <w:color w:val="000000"/>
              </w:rPr>
              <w:t>850</w:t>
            </w:r>
          </w:p>
        </w:tc>
        <w:tc>
          <w:tcPr>
            <w:tcW w:w="1559" w:type="dxa"/>
            <w:tcBorders>
              <w:top w:val="nil"/>
              <w:left w:val="nil"/>
              <w:bottom w:val="single" w:sz="4" w:space="0" w:color="auto"/>
              <w:right w:val="single" w:sz="4" w:space="0" w:color="auto"/>
            </w:tcBorders>
          </w:tcPr>
          <w:p w:rsidR="00F622D5" w:rsidRPr="00F622D5" w:rsidRDefault="00F622D5" w:rsidP="00F622D5">
            <w:pPr>
              <w:jc w:val="center"/>
              <w:rPr>
                <w:b/>
                <w:color w:val="000000"/>
              </w:rPr>
            </w:pPr>
            <w:r w:rsidRPr="00F622D5">
              <w:rPr>
                <w:b/>
                <w:color w:val="000000"/>
              </w:rPr>
              <w:t>1000</w:t>
            </w:r>
          </w:p>
        </w:tc>
        <w:tc>
          <w:tcPr>
            <w:tcW w:w="1701" w:type="dxa"/>
            <w:tcBorders>
              <w:top w:val="nil"/>
              <w:left w:val="nil"/>
              <w:bottom w:val="single" w:sz="4" w:space="0" w:color="auto"/>
              <w:right w:val="single" w:sz="4" w:space="0" w:color="auto"/>
            </w:tcBorders>
          </w:tcPr>
          <w:p w:rsidR="00F622D5" w:rsidRPr="00F622D5" w:rsidRDefault="00F622D5" w:rsidP="00F622D5">
            <w:pPr>
              <w:jc w:val="center"/>
              <w:rPr>
                <w:b/>
                <w:color w:val="000000"/>
              </w:rPr>
            </w:pPr>
            <w:r w:rsidRPr="00F622D5">
              <w:rPr>
                <w:b/>
                <w:color w:val="000000"/>
              </w:rPr>
              <w:t>1050</w:t>
            </w:r>
          </w:p>
        </w:tc>
        <w:tc>
          <w:tcPr>
            <w:tcW w:w="1417" w:type="dxa"/>
            <w:tcBorders>
              <w:top w:val="nil"/>
              <w:left w:val="nil"/>
              <w:bottom w:val="single" w:sz="4" w:space="0" w:color="auto"/>
              <w:right w:val="single" w:sz="4" w:space="0" w:color="auto"/>
            </w:tcBorders>
          </w:tcPr>
          <w:p w:rsidR="00F622D5" w:rsidRPr="00F622D5" w:rsidRDefault="00F622D5" w:rsidP="00F622D5">
            <w:pPr>
              <w:jc w:val="center"/>
              <w:rPr>
                <w:b/>
                <w:color w:val="000000"/>
              </w:rPr>
            </w:pPr>
            <w:r w:rsidRPr="00F622D5">
              <w:rPr>
                <w:b/>
                <w:color w:val="000000"/>
              </w:rPr>
              <w:t>750</w:t>
            </w:r>
          </w:p>
        </w:tc>
        <w:tc>
          <w:tcPr>
            <w:tcW w:w="1418" w:type="dxa"/>
            <w:tcBorders>
              <w:top w:val="nil"/>
              <w:left w:val="nil"/>
              <w:bottom w:val="single" w:sz="4" w:space="0" w:color="auto"/>
              <w:right w:val="single" w:sz="4" w:space="0" w:color="auto"/>
            </w:tcBorders>
          </w:tcPr>
          <w:p w:rsidR="00F622D5" w:rsidRPr="00F622D5" w:rsidRDefault="00F622D5" w:rsidP="00F622D5">
            <w:pPr>
              <w:jc w:val="center"/>
              <w:rPr>
                <w:b/>
                <w:color w:val="000000"/>
              </w:rPr>
            </w:pPr>
            <w:r w:rsidRPr="00F622D5">
              <w:rPr>
                <w:b/>
                <w:color w:val="000000"/>
              </w:rPr>
              <w:t>800</w:t>
            </w:r>
          </w:p>
        </w:tc>
        <w:tc>
          <w:tcPr>
            <w:tcW w:w="1984" w:type="dxa"/>
            <w:tcBorders>
              <w:top w:val="nil"/>
              <w:left w:val="nil"/>
              <w:bottom w:val="single" w:sz="4" w:space="0" w:color="auto"/>
              <w:right w:val="single" w:sz="4" w:space="0" w:color="auto"/>
            </w:tcBorders>
          </w:tcPr>
          <w:p w:rsidR="00F622D5" w:rsidRPr="00F622D5" w:rsidRDefault="00F622D5" w:rsidP="00F622D5">
            <w:pPr>
              <w:spacing w:after="200" w:line="276" w:lineRule="auto"/>
              <w:jc w:val="center"/>
              <w:rPr>
                <w:b/>
                <w:color w:val="000000"/>
              </w:rPr>
            </w:pPr>
            <w:r w:rsidRPr="00F622D5">
              <w:rPr>
                <w:b/>
                <w:color w:val="000000"/>
              </w:rPr>
              <w:t>4450</w:t>
            </w:r>
          </w:p>
        </w:tc>
      </w:tr>
      <w:tr w:rsidR="00F622D5" w:rsidRPr="00F622D5" w:rsidTr="00F622D5">
        <w:trPr>
          <w:trHeight w:val="300"/>
        </w:trPr>
        <w:tc>
          <w:tcPr>
            <w:tcW w:w="5251" w:type="dxa"/>
            <w:tcBorders>
              <w:top w:val="single" w:sz="4" w:space="0" w:color="auto"/>
              <w:left w:val="single" w:sz="4" w:space="0" w:color="auto"/>
              <w:bottom w:val="single" w:sz="4" w:space="0" w:color="auto"/>
              <w:right w:val="single" w:sz="4" w:space="0" w:color="000000"/>
            </w:tcBorders>
            <w:vAlign w:val="center"/>
          </w:tcPr>
          <w:p w:rsidR="00F622D5" w:rsidRPr="00F622D5" w:rsidRDefault="00F622D5" w:rsidP="00F622D5">
            <w:pPr>
              <w:jc w:val="center"/>
              <w:rPr>
                <w:color w:val="000000"/>
              </w:rPr>
            </w:pPr>
            <w:r w:rsidRPr="00F622D5">
              <w:rPr>
                <w:color w:val="000000"/>
              </w:rPr>
              <w:t>в том числе</w:t>
            </w:r>
          </w:p>
        </w:tc>
        <w:tc>
          <w:tcPr>
            <w:tcW w:w="1520" w:type="dxa"/>
            <w:tcBorders>
              <w:top w:val="nil"/>
              <w:left w:val="nil"/>
              <w:bottom w:val="single" w:sz="4" w:space="0" w:color="auto"/>
              <w:right w:val="single" w:sz="4" w:space="0" w:color="auto"/>
            </w:tcBorders>
            <w:vAlign w:val="center"/>
          </w:tcPr>
          <w:p w:rsidR="00F622D5" w:rsidRPr="00F622D5" w:rsidRDefault="00F622D5" w:rsidP="00F622D5">
            <w:pPr>
              <w:jc w:val="center"/>
              <w:rPr>
                <w:color w:val="000000"/>
              </w:rPr>
            </w:pPr>
            <w:r w:rsidRPr="00F622D5">
              <w:rPr>
                <w:color w:val="000000"/>
              </w:rPr>
              <w:t> </w:t>
            </w:r>
          </w:p>
        </w:tc>
        <w:tc>
          <w:tcPr>
            <w:tcW w:w="1559" w:type="dxa"/>
            <w:tcBorders>
              <w:top w:val="nil"/>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701" w:type="dxa"/>
            <w:tcBorders>
              <w:top w:val="nil"/>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417" w:type="dxa"/>
            <w:tcBorders>
              <w:top w:val="nil"/>
              <w:left w:val="nil"/>
              <w:bottom w:val="single" w:sz="4" w:space="0" w:color="auto"/>
              <w:right w:val="single" w:sz="4" w:space="0" w:color="auto"/>
            </w:tcBorders>
            <w:vAlign w:val="center"/>
          </w:tcPr>
          <w:p w:rsidR="00F622D5" w:rsidRPr="00F622D5" w:rsidRDefault="00F622D5" w:rsidP="00F622D5">
            <w:pPr>
              <w:jc w:val="center"/>
              <w:rPr>
                <w:color w:val="000000"/>
              </w:rPr>
            </w:pPr>
            <w:r w:rsidRPr="00F622D5">
              <w:rPr>
                <w:color w:val="000000"/>
              </w:rPr>
              <w:t> </w:t>
            </w:r>
          </w:p>
        </w:tc>
        <w:tc>
          <w:tcPr>
            <w:tcW w:w="1418" w:type="dxa"/>
            <w:tcBorders>
              <w:top w:val="nil"/>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984" w:type="dxa"/>
            <w:tcBorders>
              <w:top w:val="nil"/>
              <w:left w:val="nil"/>
              <w:bottom w:val="single" w:sz="4" w:space="0" w:color="auto"/>
              <w:right w:val="single" w:sz="4" w:space="0" w:color="auto"/>
            </w:tcBorders>
            <w:vAlign w:val="center"/>
          </w:tcPr>
          <w:p w:rsidR="00F622D5" w:rsidRPr="00F622D5" w:rsidRDefault="00F622D5" w:rsidP="00F622D5">
            <w:pPr>
              <w:jc w:val="center"/>
              <w:rPr>
                <w:color w:val="000000"/>
              </w:rPr>
            </w:pPr>
          </w:p>
        </w:tc>
      </w:tr>
      <w:tr w:rsidR="00F622D5" w:rsidRPr="00F622D5" w:rsidTr="00F622D5">
        <w:trPr>
          <w:trHeight w:val="300"/>
        </w:trPr>
        <w:tc>
          <w:tcPr>
            <w:tcW w:w="5251"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rPr>
                <w:color w:val="000000"/>
              </w:rPr>
            </w:pPr>
            <w:r w:rsidRPr="00F622D5">
              <w:rPr>
                <w:color w:val="000000"/>
              </w:rPr>
              <w:t>из районного бюджета</w:t>
            </w:r>
          </w:p>
        </w:tc>
        <w:tc>
          <w:tcPr>
            <w:tcW w:w="1520" w:type="dxa"/>
            <w:tcBorders>
              <w:top w:val="single" w:sz="4" w:space="0" w:color="auto"/>
              <w:left w:val="single" w:sz="4" w:space="0" w:color="auto"/>
              <w:bottom w:val="single" w:sz="4" w:space="0" w:color="auto"/>
              <w:right w:val="single" w:sz="4" w:space="0" w:color="auto"/>
            </w:tcBorders>
          </w:tcPr>
          <w:p w:rsidR="00F622D5" w:rsidRPr="00F622D5" w:rsidRDefault="00F622D5" w:rsidP="00F622D5">
            <w:pPr>
              <w:jc w:val="center"/>
              <w:rPr>
                <w:color w:val="000000"/>
              </w:rPr>
            </w:pPr>
            <w:r w:rsidRPr="00F622D5">
              <w:rPr>
                <w:color w:val="000000"/>
              </w:rPr>
              <w:t>850</w:t>
            </w:r>
          </w:p>
        </w:tc>
        <w:tc>
          <w:tcPr>
            <w:tcW w:w="1559" w:type="dxa"/>
            <w:tcBorders>
              <w:top w:val="single" w:sz="4" w:space="0" w:color="auto"/>
              <w:left w:val="single" w:sz="4" w:space="0" w:color="auto"/>
              <w:bottom w:val="single" w:sz="4" w:space="0" w:color="auto"/>
              <w:right w:val="single" w:sz="4" w:space="0" w:color="auto"/>
            </w:tcBorders>
          </w:tcPr>
          <w:p w:rsidR="00F622D5" w:rsidRPr="00F622D5" w:rsidRDefault="00F622D5" w:rsidP="00F622D5">
            <w:pPr>
              <w:jc w:val="center"/>
              <w:rPr>
                <w:color w:val="000000"/>
              </w:rPr>
            </w:pPr>
            <w:r w:rsidRPr="00F622D5">
              <w:rPr>
                <w:color w:val="000000"/>
              </w:rPr>
              <w:t>1000</w:t>
            </w:r>
          </w:p>
        </w:tc>
        <w:tc>
          <w:tcPr>
            <w:tcW w:w="1701" w:type="dxa"/>
            <w:tcBorders>
              <w:top w:val="single" w:sz="4" w:space="0" w:color="auto"/>
              <w:left w:val="single" w:sz="4" w:space="0" w:color="auto"/>
              <w:bottom w:val="single" w:sz="4" w:space="0" w:color="auto"/>
              <w:right w:val="single" w:sz="4" w:space="0" w:color="auto"/>
            </w:tcBorders>
          </w:tcPr>
          <w:p w:rsidR="00F622D5" w:rsidRPr="00F622D5" w:rsidRDefault="00F622D5" w:rsidP="00F622D5">
            <w:pPr>
              <w:jc w:val="center"/>
              <w:rPr>
                <w:color w:val="000000"/>
              </w:rPr>
            </w:pPr>
            <w:r w:rsidRPr="00F622D5">
              <w:rPr>
                <w:color w:val="000000"/>
              </w:rPr>
              <w:t>1050</w:t>
            </w:r>
          </w:p>
        </w:tc>
        <w:tc>
          <w:tcPr>
            <w:tcW w:w="1417" w:type="dxa"/>
            <w:tcBorders>
              <w:top w:val="single" w:sz="4" w:space="0" w:color="auto"/>
              <w:left w:val="single" w:sz="4" w:space="0" w:color="auto"/>
              <w:bottom w:val="single" w:sz="4" w:space="0" w:color="auto"/>
              <w:right w:val="single" w:sz="4" w:space="0" w:color="auto"/>
            </w:tcBorders>
          </w:tcPr>
          <w:p w:rsidR="00F622D5" w:rsidRPr="00F622D5" w:rsidRDefault="00F622D5" w:rsidP="00F622D5">
            <w:pPr>
              <w:jc w:val="center"/>
              <w:rPr>
                <w:color w:val="000000"/>
              </w:rPr>
            </w:pPr>
            <w:r w:rsidRPr="00F622D5">
              <w:rPr>
                <w:color w:val="000000"/>
              </w:rPr>
              <w:t>750</w:t>
            </w:r>
          </w:p>
        </w:tc>
        <w:tc>
          <w:tcPr>
            <w:tcW w:w="1418" w:type="dxa"/>
            <w:tcBorders>
              <w:top w:val="single" w:sz="4" w:space="0" w:color="auto"/>
              <w:left w:val="single" w:sz="4" w:space="0" w:color="auto"/>
              <w:bottom w:val="single" w:sz="4" w:space="0" w:color="auto"/>
              <w:right w:val="single" w:sz="4" w:space="0" w:color="auto"/>
            </w:tcBorders>
          </w:tcPr>
          <w:p w:rsidR="00F622D5" w:rsidRPr="00F622D5" w:rsidRDefault="00F622D5" w:rsidP="00F622D5">
            <w:pPr>
              <w:jc w:val="center"/>
              <w:rPr>
                <w:color w:val="000000"/>
              </w:rPr>
            </w:pPr>
            <w:r w:rsidRPr="00F622D5">
              <w:rPr>
                <w:color w:val="000000"/>
              </w:rPr>
              <w:t>800</w:t>
            </w:r>
          </w:p>
        </w:tc>
        <w:tc>
          <w:tcPr>
            <w:tcW w:w="1984" w:type="dxa"/>
            <w:tcBorders>
              <w:top w:val="single" w:sz="4" w:space="0" w:color="auto"/>
              <w:left w:val="single" w:sz="4" w:space="0" w:color="auto"/>
              <w:bottom w:val="single" w:sz="4" w:space="0" w:color="auto"/>
              <w:right w:val="single" w:sz="4" w:space="0" w:color="auto"/>
            </w:tcBorders>
          </w:tcPr>
          <w:p w:rsidR="00F622D5" w:rsidRPr="00F622D5" w:rsidRDefault="00F622D5" w:rsidP="00F622D5">
            <w:pPr>
              <w:spacing w:after="200" w:line="276" w:lineRule="auto"/>
              <w:jc w:val="center"/>
              <w:rPr>
                <w:color w:val="000000"/>
              </w:rPr>
            </w:pPr>
            <w:r w:rsidRPr="00F622D5">
              <w:rPr>
                <w:color w:val="000000"/>
              </w:rPr>
              <w:t>4450</w:t>
            </w:r>
          </w:p>
        </w:tc>
      </w:tr>
      <w:tr w:rsidR="00F622D5" w:rsidRPr="00F622D5" w:rsidTr="00F622D5">
        <w:trPr>
          <w:trHeight w:val="375"/>
        </w:trPr>
        <w:tc>
          <w:tcPr>
            <w:tcW w:w="5251"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rPr>
                <w:color w:val="000000"/>
              </w:rPr>
            </w:pPr>
            <w:r w:rsidRPr="00F622D5">
              <w:rPr>
                <w:color w:val="000000"/>
              </w:rPr>
              <w:t>из внебюджетных источников</w:t>
            </w:r>
          </w:p>
        </w:tc>
        <w:tc>
          <w:tcPr>
            <w:tcW w:w="1520"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center"/>
              <w:rPr>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center"/>
              <w:rPr>
                <w:color w:val="000000"/>
              </w:rPr>
            </w:pPr>
          </w:p>
        </w:tc>
        <w:tc>
          <w:tcPr>
            <w:tcW w:w="1701"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center"/>
              <w:rPr>
                <w:color w:val="000000"/>
              </w:rPr>
            </w:pPr>
          </w:p>
        </w:tc>
        <w:tc>
          <w:tcPr>
            <w:tcW w:w="1984"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jc w:val="center"/>
              <w:rPr>
                <w:color w:val="000000"/>
              </w:rPr>
            </w:pPr>
          </w:p>
        </w:tc>
      </w:tr>
      <w:tr w:rsidR="00F622D5" w:rsidRPr="00F622D5" w:rsidTr="00F622D5">
        <w:trPr>
          <w:trHeight w:val="300"/>
        </w:trPr>
        <w:tc>
          <w:tcPr>
            <w:tcW w:w="5251"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rPr>
                <w:color w:val="000000"/>
              </w:rPr>
            </w:pPr>
            <w:r w:rsidRPr="00F622D5">
              <w:rPr>
                <w:color w:val="000000"/>
              </w:rPr>
              <w:t> </w:t>
            </w:r>
          </w:p>
        </w:tc>
        <w:tc>
          <w:tcPr>
            <w:tcW w:w="1520"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r w:rsidRPr="00F622D5">
              <w:rPr>
                <w:color w:val="000000"/>
              </w:rPr>
              <w:t> </w:t>
            </w:r>
          </w:p>
        </w:tc>
        <w:tc>
          <w:tcPr>
            <w:tcW w:w="1559"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r w:rsidRPr="00F622D5">
              <w:rPr>
                <w:color w:val="000000"/>
              </w:rPr>
              <w:t> </w:t>
            </w:r>
          </w:p>
        </w:tc>
        <w:tc>
          <w:tcPr>
            <w:tcW w:w="1701"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417"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r w:rsidRPr="00F622D5">
              <w:rPr>
                <w:color w:val="000000"/>
              </w:rPr>
              <w:t> </w:t>
            </w:r>
          </w:p>
        </w:tc>
        <w:tc>
          <w:tcPr>
            <w:tcW w:w="1418"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984"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r>
      <w:tr w:rsidR="00F622D5" w:rsidRPr="00F622D5" w:rsidTr="00F622D5">
        <w:trPr>
          <w:trHeight w:val="300"/>
        </w:trPr>
        <w:tc>
          <w:tcPr>
            <w:tcW w:w="5251"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rPr>
                <w:color w:val="000000"/>
              </w:rPr>
            </w:pPr>
            <w:r w:rsidRPr="00F622D5">
              <w:rPr>
                <w:color w:val="000000"/>
              </w:rPr>
              <w:t>Капитальные вложения</w:t>
            </w:r>
          </w:p>
        </w:tc>
        <w:tc>
          <w:tcPr>
            <w:tcW w:w="1520"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559"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701"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417"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418"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984"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r>
      <w:tr w:rsidR="00F622D5" w:rsidRPr="00F622D5" w:rsidTr="00F622D5">
        <w:trPr>
          <w:trHeight w:val="300"/>
        </w:trPr>
        <w:tc>
          <w:tcPr>
            <w:tcW w:w="5251"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rPr>
                <w:color w:val="000000"/>
              </w:rPr>
            </w:pPr>
            <w:r w:rsidRPr="00F622D5">
              <w:rPr>
                <w:color w:val="000000"/>
              </w:rPr>
              <w:t xml:space="preserve">    в том числе </w:t>
            </w:r>
          </w:p>
        </w:tc>
        <w:tc>
          <w:tcPr>
            <w:tcW w:w="1520"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r w:rsidRPr="00F622D5">
              <w:rPr>
                <w:color w:val="000000"/>
              </w:rPr>
              <w:t> </w:t>
            </w:r>
          </w:p>
        </w:tc>
        <w:tc>
          <w:tcPr>
            <w:tcW w:w="1559"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r w:rsidRPr="00F622D5">
              <w:rPr>
                <w:color w:val="000000"/>
              </w:rPr>
              <w:t> </w:t>
            </w:r>
          </w:p>
        </w:tc>
        <w:tc>
          <w:tcPr>
            <w:tcW w:w="1701"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417"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418"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984"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r>
      <w:tr w:rsidR="00F622D5" w:rsidRPr="00F622D5" w:rsidTr="00F622D5">
        <w:trPr>
          <w:trHeight w:val="300"/>
        </w:trPr>
        <w:tc>
          <w:tcPr>
            <w:tcW w:w="5251"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rPr>
                <w:color w:val="000000"/>
              </w:rPr>
            </w:pPr>
            <w:r w:rsidRPr="00F622D5">
              <w:rPr>
                <w:color w:val="000000"/>
              </w:rPr>
              <w:t xml:space="preserve">    из районного бюджета</w:t>
            </w:r>
          </w:p>
        </w:tc>
        <w:tc>
          <w:tcPr>
            <w:tcW w:w="1520"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559"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701"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417"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418"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984"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r>
      <w:tr w:rsidR="00F622D5" w:rsidRPr="00F622D5" w:rsidTr="00F622D5">
        <w:trPr>
          <w:trHeight w:val="300"/>
        </w:trPr>
        <w:tc>
          <w:tcPr>
            <w:tcW w:w="5251"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rPr>
                <w:color w:val="000000"/>
              </w:rPr>
            </w:pPr>
            <w:r w:rsidRPr="00F622D5">
              <w:rPr>
                <w:color w:val="000000"/>
              </w:rPr>
              <w:t xml:space="preserve">    из внебюджетных источников</w:t>
            </w:r>
          </w:p>
        </w:tc>
        <w:tc>
          <w:tcPr>
            <w:tcW w:w="1520"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559"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701"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417"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418"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984"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r>
      <w:tr w:rsidR="00F622D5" w:rsidRPr="00F622D5" w:rsidTr="00F622D5">
        <w:trPr>
          <w:trHeight w:val="300"/>
        </w:trPr>
        <w:tc>
          <w:tcPr>
            <w:tcW w:w="5251"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rPr>
                <w:color w:val="000000"/>
              </w:rPr>
            </w:pPr>
          </w:p>
        </w:tc>
        <w:tc>
          <w:tcPr>
            <w:tcW w:w="1520"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559"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701"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417"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418"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984"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r>
      <w:tr w:rsidR="00F622D5" w:rsidRPr="00F622D5" w:rsidTr="00F622D5">
        <w:trPr>
          <w:trHeight w:val="300"/>
        </w:trPr>
        <w:tc>
          <w:tcPr>
            <w:tcW w:w="5251"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rPr>
                <w:color w:val="000000"/>
              </w:rPr>
            </w:pPr>
            <w:r w:rsidRPr="00F622D5">
              <w:rPr>
                <w:color w:val="000000"/>
              </w:rPr>
              <w:t>НИОКР</w:t>
            </w:r>
          </w:p>
        </w:tc>
        <w:tc>
          <w:tcPr>
            <w:tcW w:w="1520"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559"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701"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417"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418"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984"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r>
      <w:tr w:rsidR="00F622D5" w:rsidRPr="00F622D5" w:rsidTr="00F622D5">
        <w:trPr>
          <w:trHeight w:val="300"/>
        </w:trPr>
        <w:tc>
          <w:tcPr>
            <w:tcW w:w="5251"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rPr>
                <w:color w:val="000000"/>
              </w:rPr>
            </w:pPr>
            <w:r w:rsidRPr="00F622D5">
              <w:rPr>
                <w:color w:val="000000"/>
              </w:rPr>
              <w:t xml:space="preserve">    в том числе </w:t>
            </w:r>
          </w:p>
        </w:tc>
        <w:tc>
          <w:tcPr>
            <w:tcW w:w="1520"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559"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701"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417"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418"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984"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r>
      <w:tr w:rsidR="00F622D5" w:rsidRPr="00F622D5" w:rsidTr="00F622D5">
        <w:trPr>
          <w:trHeight w:val="300"/>
        </w:trPr>
        <w:tc>
          <w:tcPr>
            <w:tcW w:w="5251"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rPr>
                <w:color w:val="000000"/>
              </w:rPr>
            </w:pPr>
            <w:r w:rsidRPr="00F622D5">
              <w:rPr>
                <w:color w:val="000000"/>
              </w:rPr>
              <w:t xml:space="preserve">    из районного бюджета</w:t>
            </w:r>
          </w:p>
        </w:tc>
        <w:tc>
          <w:tcPr>
            <w:tcW w:w="1520"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559"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701"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417"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418"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984"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r>
      <w:tr w:rsidR="00F622D5" w:rsidRPr="00F622D5" w:rsidTr="00F622D5">
        <w:trPr>
          <w:trHeight w:val="300"/>
        </w:trPr>
        <w:tc>
          <w:tcPr>
            <w:tcW w:w="5251"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rPr>
                <w:color w:val="000000"/>
              </w:rPr>
            </w:pPr>
            <w:r w:rsidRPr="00F622D5">
              <w:rPr>
                <w:color w:val="000000"/>
              </w:rPr>
              <w:t xml:space="preserve">    из внебюджетных источников</w:t>
            </w:r>
          </w:p>
        </w:tc>
        <w:tc>
          <w:tcPr>
            <w:tcW w:w="1520"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559"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701"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417"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418"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984"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r>
      <w:tr w:rsidR="00F622D5" w:rsidRPr="00F622D5" w:rsidTr="00F622D5">
        <w:trPr>
          <w:trHeight w:val="300"/>
        </w:trPr>
        <w:tc>
          <w:tcPr>
            <w:tcW w:w="5251"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rPr>
                <w:color w:val="000000"/>
              </w:rPr>
            </w:pPr>
          </w:p>
        </w:tc>
        <w:tc>
          <w:tcPr>
            <w:tcW w:w="1520"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559"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701"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417"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418"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984"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r>
      <w:tr w:rsidR="00F622D5" w:rsidRPr="00F622D5" w:rsidTr="00F622D5">
        <w:trPr>
          <w:trHeight w:val="300"/>
        </w:trPr>
        <w:tc>
          <w:tcPr>
            <w:tcW w:w="5251"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rPr>
                <w:color w:val="000000"/>
              </w:rPr>
            </w:pPr>
            <w:r w:rsidRPr="00F622D5">
              <w:rPr>
                <w:color w:val="000000"/>
              </w:rPr>
              <w:t>Прочие расходы</w:t>
            </w:r>
          </w:p>
        </w:tc>
        <w:tc>
          <w:tcPr>
            <w:tcW w:w="1520" w:type="dxa"/>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rPr>
            </w:pPr>
            <w:r w:rsidRPr="00F622D5">
              <w:rPr>
                <w:color w:val="000000"/>
              </w:rPr>
              <w:t>850</w:t>
            </w:r>
          </w:p>
        </w:tc>
        <w:tc>
          <w:tcPr>
            <w:tcW w:w="1559" w:type="dxa"/>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rPr>
            </w:pPr>
            <w:r w:rsidRPr="00F622D5">
              <w:rPr>
                <w:color w:val="000000"/>
              </w:rPr>
              <w:t>1000</w:t>
            </w:r>
          </w:p>
        </w:tc>
        <w:tc>
          <w:tcPr>
            <w:tcW w:w="1701" w:type="dxa"/>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rPr>
            </w:pPr>
            <w:r w:rsidRPr="00F622D5">
              <w:rPr>
                <w:color w:val="000000"/>
              </w:rPr>
              <w:t>1050</w:t>
            </w:r>
          </w:p>
        </w:tc>
        <w:tc>
          <w:tcPr>
            <w:tcW w:w="1417" w:type="dxa"/>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rPr>
            </w:pPr>
            <w:r w:rsidRPr="00F622D5">
              <w:rPr>
                <w:color w:val="000000"/>
              </w:rPr>
              <w:t>750</w:t>
            </w:r>
          </w:p>
        </w:tc>
        <w:tc>
          <w:tcPr>
            <w:tcW w:w="1418" w:type="dxa"/>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rPr>
            </w:pPr>
            <w:r w:rsidRPr="00F622D5">
              <w:rPr>
                <w:color w:val="000000"/>
              </w:rPr>
              <w:t>800</w:t>
            </w:r>
          </w:p>
        </w:tc>
        <w:tc>
          <w:tcPr>
            <w:tcW w:w="1984" w:type="dxa"/>
            <w:tcBorders>
              <w:top w:val="single" w:sz="4" w:space="0" w:color="auto"/>
              <w:left w:val="nil"/>
              <w:bottom w:val="single" w:sz="4" w:space="0" w:color="auto"/>
              <w:right w:val="single" w:sz="4" w:space="0" w:color="auto"/>
            </w:tcBorders>
          </w:tcPr>
          <w:p w:rsidR="00F622D5" w:rsidRPr="00F622D5" w:rsidRDefault="00F622D5" w:rsidP="00F622D5">
            <w:pPr>
              <w:spacing w:after="200" w:line="276" w:lineRule="auto"/>
              <w:jc w:val="center"/>
              <w:rPr>
                <w:color w:val="000000"/>
              </w:rPr>
            </w:pPr>
            <w:r w:rsidRPr="00F622D5">
              <w:rPr>
                <w:color w:val="000000"/>
              </w:rPr>
              <w:t>4450</w:t>
            </w:r>
          </w:p>
        </w:tc>
      </w:tr>
      <w:tr w:rsidR="00F622D5" w:rsidRPr="00F622D5" w:rsidTr="00F622D5">
        <w:trPr>
          <w:trHeight w:val="300"/>
        </w:trPr>
        <w:tc>
          <w:tcPr>
            <w:tcW w:w="5251"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rPr>
                <w:color w:val="000000"/>
              </w:rPr>
            </w:pPr>
            <w:r w:rsidRPr="00F622D5">
              <w:rPr>
                <w:color w:val="000000"/>
              </w:rPr>
              <w:t xml:space="preserve">     в том числе </w:t>
            </w:r>
          </w:p>
        </w:tc>
        <w:tc>
          <w:tcPr>
            <w:tcW w:w="1520"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r w:rsidRPr="00F622D5">
              <w:rPr>
                <w:color w:val="000000"/>
              </w:rPr>
              <w:t> </w:t>
            </w:r>
          </w:p>
        </w:tc>
        <w:tc>
          <w:tcPr>
            <w:tcW w:w="1559"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701"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417"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r w:rsidRPr="00F622D5">
              <w:rPr>
                <w:color w:val="000000"/>
              </w:rPr>
              <w:t> </w:t>
            </w:r>
          </w:p>
        </w:tc>
        <w:tc>
          <w:tcPr>
            <w:tcW w:w="1418"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984"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r>
      <w:tr w:rsidR="00F622D5" w:rsidRPr="00F622D5" w:rsidTr="00F622D5">
        <w:trPr>
          <w:trHeight w:val="300"/>
        </w:trPr>
        <w:tc>
          <w:tcPr>
            <w:tcW w:w="5251"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rPr>
                <w:color w:val="000000"/>
              </w:rPr>
            </w:pPr>
            <w:r w:rsidRPr="00F622D5">
              <w:rPr>
                <w:color w:val="000000"/>
              </w:rPr>
              <w:t xml:space="preserve">      из районного бюджета</w:t>
            </w:r>
          </w:p>
        </w:tc>
        <w:tc>
          <w:tcPr>
            <w:tcW w:w="1520" w:type="dxa"/>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rPr>
            </w:pPr>
            <w:r w:rsidRPr="00F622D5">
              <w:rPr>
                <w:color w:val="000000"/>
              </w:rPr>
              <w:t>850</w:t>
            </w:r>
          </w:p>
        </w:tc>
        <w:tc>
          <w:tcPr>
            <w:tcW w:w="1559" w:type="dxa"/>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rPr>
            </w:pPr>
            <w:r w:rsidRPr="00F622D5">
              <w:rPr>
                <w:color w:val="000000"/>
              </w:rPr>
              <w:t>1000</w:t>
            </w:r>
          </w:p>
        </w:tc>
        <w:tc>
          <w:tcPr>
            <w:tcW w:w="1701" w:type="dxa"/>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rPr>
            </w:pPr>
            <w:r w:rsidRPr="00F622D5">
              <w:rPr>
                <w:color w:val="000000"/>
              </w:rPr>
              <w:t>1050</w:t>
            </w:r>
          </w:p>
        </w:tc>
        <w:tc>
          <w:tcPr>
            <w:tcW w:w="1417" w:type="dxa"/>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rPr>
            </w:pPr>
            <w:r w:rsidRPr="00F622D5">
              <w:rPr>
                <w:color w:val="000000"/>
              </w:rPr>
              <w:t>750</w:t>
            </w:r>
          </w:p>
        </w:tc>
        <w:tc>
          <w:tcPr>
            <w:tcW w:w="1418" w:type="dxa"/>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rPr>
            </w:pPr>
            <w:r w:rsidRPr="00F622D5">
              <w:rPr>
                <w:color w:val="000000"/>
              </w:rPr>
              <w:t>800</w:t>
            </w:r>
          </w:p>
        </w:tc>
        <w:tc>
          <w:tcPr>
            <w:tcW w:w="1984" w:type="dxa"/>
            <w:tcBorders>
              <w:top w:val="single" w:sz="4" w:space="0" w:color="auto"/>
              <w:left w:val="nil"/>
              <w:bottom w:val="single" w:sz="4" w:space="0" w:color="auto"/>
              <w:right w:val="single" w:sz="4" w:space="0" w:color="auto"/>
            </w:tcBorders>
          </w:tcPr>
          <w:p w:rsidR="00F622D5" w:rsidRPr="00F622D5" w:rsidRDefault="00F622D5" w:rsidP="00F622D5">
            <w:pPr>
              <w:spacing w:after="200" w:line="276" w:lineRule="auto"/>
              <w:jc w:val="center"/>
              <w:rPr>
                <w:color w:val="000000"/>
              </w:rPr>
            </w:pPr>
            <w:r w:rsidRPr="00F622D5">
              <w:rPr>
                <w:color w:val="000000"/>
              </w:rPr>
              <w:t>4450</w:t>
            </w:r>
          </w:p>
        </w:tc>
      </w:tr>
      <w:tr w:rsidR="00F622D5" w:rsidRPr="00F622D5" w:rsidTr="00F622D5">
        <w:trPr>
          <w:trHeight w:val="300"/>
        </w:trPr>
        <w:tc>
          <w:tcPr>
            <w:tcW w:w="5251" w:type="dxa"/>
            <w:tcBorders>
              <w:top w:val="single" w:sz="4" w:space="0" w:color="auto"/>
              <w:left w:val="single" w:sz="4" w:space="0" w:color="auto"/>
              <w:bottom w:val="single" w:sz="4" w:space="0" w:color="auto"/>
              <w:right w:val="single" w:sz="4" w:space="0" w:color="auto"/>
            </w:tcBorders>
            <w:vAlign w:val="center"/>
          </w:tcPr>
          <w:p w:rsidR="00F622D5" w:rsidRPr="00F622D5" w:rsidRDefault="00F622D5" w:rsidP="00F622D5">
            <w:pPr>
              <w:rPr>
                <w:color w:val="000000"/>
              </w:rPr>
            </w:pPr>
            <w:r w:rsidRPr="00F622D5">
              <w:rPr>
                <w:color w:val="000000"/>
              </w:rPr>
              <w:t xml:space="preserve">       из внебюджетных источников</w:t>
            </w:r>
          </w:p>
        </w:tc>
        <w:tc>
          <w:tcPr>
            <w:tcW w:w="1520"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559" w:type="dxa"/>
            <w:tcBorders>
              <w:top w:val="single" w:sz="4" w:space="0" w:color="auto"/>
              <w:left w:val="nil"/>
              <w:bottom w:val="single" w:sz="4" w:space="0" w:color="auto"/>
              <w:right w:val="single" w:sz="4" w:space="0" w:color="auto"/>
            </w:tcBorders>
          </w:tcPr>
          <w:p w:rsidR="00F622D5" w:rsidRPr="00F622D5" w:rsidRDefault="00F622D5" w:rsidP="00F622D5">
            <w:pPr>
              <w:jc w:val="center"/>
              <w:rPr>
                <w:color w:val="000000"/>
              </w:rPr>
            </w:pPr>
          </w:p>
        </w:tc>
        <w:tc>
          <w:tcPr>
            <w:tcW w:w="1701"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417"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418"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c>
          <w:tcPr>
            <w:tcW w:w="1984" w:type="dxa"/>
            <w:tcBorders>
              <w:top w:val="single" w:sz="4" w:space="0" w:color="auto"/>
              <w:left w:val="nil"/>
              <w:bottom w:val="single" w:sz="4" w:space="0" w:color="auto"/>
              <w:right w:val="single" w:sz="4" w:space="0" w:color="auto"/>
            </w:tcBorders>
            <w:vAlign w:val="center"/>
          </w:tcPr>
          <w:p w:rsidR="00F622D5" w:rsidRPr="00F622D5" w:rsidRDefault="00F622D5" w:rsidP="00F622D5">
            <w:pPr>
              <w:jc w:val="center"/>
              <w:rPr>
                <w:color w:val="000000"/>
              </w:rPr>
            </w:pPr>
          </w:p>
        </w:tc>
      </w:tr>
    </w:tbl>
    <w:p w:rsidR="00F622D5" w:rsidRDefault="00F622D5" w:rsidP="006D6402">
      <w:pPr>
        <w:widowControl w:val="0"/>
        <w:autoSpaceDE w:val="0"/>
        <w:autoSpaceDN w:val="0"/>
        <w:adjustRightInd w:val="0"/>
        <w:rPr>
          <w:rFonts w:ascii="Calibri" w:hAnsi="Calibri" w:cs="Calibri"/>
          <w:sz w:val="22"/>
          <w:szCs w:val="22"/>
          <w:lang w:eastAsia="en-US"/>
        </w:rPr>
        <w:sectPr w:rsidR="00F622D5" w:rsidSect="00F622D5">
          <w:pgSz w:w="16838" w:h="11906" w:orient="landscape"/>
          <w:pgMar w:top="1701" w:right="1134" w:bottom="850" w:left="1134" w:header="708" w:footer="708" w:gutter="0"/>
          <w:cols w:space="708"/>
          <w:docGrid w:linePitch="360"/>
        </w:sectPr>
      </w:pPr>
    </w:p>
    <w:p w:rsidR="00F622D5" w:rsidRPr="00F622D5" w:rsidRDefault="00F622D5" w:rsidP="00F622D5">
      <w:pPr>
        <w:jc w:val="center"/>
        <w:rPr>
          <w:sz w:val="28"/>
          <w:szCs w:val="20"/>
        </w:rPr>
      </w:pPr>
      <w:r w:rsidRPr="00F622D5">
        <w:rPr>
          <w:sz w:val="28"/>
          <w:szCs w:val="20"/>
        </w:rPr>
        <w:lastRenderedPageBreak/>
        <w:t>АДМИНИСТРАЦИЯ ПОСПЕЛИХИНСКОГО РАЙОНА</w:t>
      </w:r>
    </w:p>
    <w:p w:rsidR="00F622D5" w:rsidRPr="00F622D5" w:rsidRDefault="00F622D5" w:rsidP="00F622D5">
      <w:pPr>
        <w:jc w:val="center"/>
        <w:rPr>
          <w:sz w:val="28"/>
          <w:szCs w:val="20"/>
        </w:rPr>
      </w:pPr>
      <w:r w:rsidRPr="00F622D5">
        <w:rPr>
          <w:sz w:val="28"/>
          <w:szCs w:val="20"/>
        </w:rPr>
        <w:t>АЛТАЙСКОГО КРАЯ</w:t>
      </w:r>
    </w:p>
    <w:p w:rsidR="00F622D5" w:rsidRPr="00F622D5" w:rsidRDefault="00F622D5" w:rsidP="00F622D5">
      <w:pPr>
        <w:jc w:val="center"/>
        <w:rPr>
          <w:sz w:val="28"/>
          <w:szCs w:val="20"/>
        </w:rPr>
      </w:pPr>
    </w:p>
    <w:p w:rsidR="00F622D5" w:rsidRPr="00F622D5" w:rsidRDefault="00F622D5" w:rsidP="00F622D5">
      <w:pPr>
        <w:jc w:val="center"/>
        <w:rPr>
          <w:sz w:val="28"/>
          <w:szCs w:val="20"/>
        </w:rPr>
      </w:pPr>
    </w:p>
    <w:p w:rsidR="00F622D5" w:rsidRPr="00F622D5" w:rsidRDefault="00F622D5" w:rsidP="00F622D5">
      <w:pPr>
        <w:jc w:val="center"/>
        <w:rPr>
          <w:sz w:val="28"/>
          <w:szCs w:val="20"/>
        </w:rPr>
      </w:pPr>
      <w:r w:rsidRPr="00F622D5">
        <w:rPr>
          <w:sz w:val="28"/>
          <w:szCs w:val="20"/>
        </w:rPr>
        <w:t xml:space="preserve">ПОСТАНОВЛЕНИЕ </w:t>
      </w:r>
    </w:p>
    <w:p w:rsidR="00F622D5" w:rsidRPr="00F622D5" w:rsidRDefault="00F622D5" w:rsidP="00F622D5">
      <w:pPr>
        <w:jc w:val="both"/>
        <w:rPr>
          <w:sz w:val="28"/>
          <w:szCs w:val="20"/>
        </w:rPr>
      </w:pPr>
    </w:p>
    <w:p w:rsidR="00F622D5" w:rsidRPr="00F622D5" w:rsidRDefault="00F622D5" w:rsidP="00F622D5">
      <w:pPr>
        <w:jc w:val="both"/>
        <w:rPr>
          <w:sz w:val="28"/>
          <w:szCs w:val="20"/>
        </w:rPr>
      </w:pPr>
    </w:p>
    <w:p w:rsidR="00F622D5" w:rsidRPr="00F622D5" w:rsidRDefault="00F622D5" w:rsidP="00F622D5">
      <w:pPr>
        <w:jc w:val="both"/>
        <w:rPr>
          <w:sz w:val="28"/>
          <w:szCs w:val="20"/>
        </w:rPr>
      </w:pPr>
      <w:r w:rsidRPr="00F622D5">
        <w:rPr>
          <w:sz w:val="28"/>
          <w:szCs w:val="20"/>
        </w:rPr>
        <w:t>14.12.2020</w:t>
      </w:r>
      <w:r w:rsidRPr="00F622D5">
        <w:rPr>
          <w:sz w:val="28"/>
          <w:szCs w:val="20"/>
        </w:rPr>
        <w:tab/>
      </w:r>
      <w:r w:rsidRPr="00F622D5">
        <w:rPr>
          <w:sz w:val="28"/>
          <w:szCs w:val="20"/>
        </w:rPr>
        <w:tab/>
      </w:r>
      <w:r w:rsidRPr="00F622D5">
        <w:rPr>
          <w:sz w:val="28"/>
          <w:szCs w:val="20"/>
        </w:rPr>
        <w:tab/>
      </w:r>
      <w:r w:rsidRPr="00F622D5">
        <w:rPr>
          <w:sz w:val="28"/>
          <w:szCs w:val="20"/>
        </w:rPr>
        <w:tab/>
      </w:r>
      <w:r w:rsidRPr="00F622D5">
        <w:rPr>
          <w:sz w:val="28"/>
          <w:szCs w:val="20"/>
        </w:rPr>
        <w:tab/>
      </w:r>
      <w:r w:rsidRPr="00F622D5">
        <w:rPr>
          <w:sz w:val="28"/>
          <w:szCs w:val="20"/>
        </w:rPr>
        <w:tab/>
      </w:r>
      <w:r w:rsidRPr="00F622D5">
        <w:rPr>
          <w:sz w:val="28"/>
          <w:szCs w:val="20"/>
        </w:rPr>
        <w:tab/>
      </w:r>
      <w:r w:rsidRPr="00F622D5">
        <w:rPr>
          <w:sz w:val="28"/>
          <w:szCs w:val="20"/>
        </w:rPr>
        <w:tab/>
      </w:r>
      <w:r w:rsidRPr="00F622D5">
        <w:rPr>
          <w:sz w:val="28"/>
          <w:szCs w:val="20"/>
        </w:rPr>
        <w:tab/>
      </w:r>
      <w:r w:rsidRPr="00F622D5">
        <w:rPr>
          <w:sz w:val="28"/>
          <w:szCs w:val="20"/>
        </w:rPr>
        <w:tab/>
        <w:t xml:space="preserve">       № 563</w:t>
      </w:r>
    </w:p>
    <w:p w:rsidR="00F622D5" w:rsidRPr="00F622D5" w:rsidRDefault="00F622D5" w:rsidP="00F622D5">
      <w:pPr>
        <w:jc w:val="center"/>
        <w:rPr>
          <w:sz w:val="28"/>
          <w:szCs w:val="28"/>
        </w:rPr>
      </w:pPr>
      <w:proofErr w:type="gramStart"/>
      <w:r w:rsidRPr="00F622D5">
        <w:rPr>
          <w:sz w:val="28"/>
          <w:szCs w:val="28"/>
        </w:rPr>
        <w:t>с</w:t>
      </w:r>
      <w:proofErr w:type="gramEnd"/>
      <w:r w:rsidRPr="00F622D5">
        <w:rPr>
          <w:sz w:val="28"/>
          <w:szCs w:val="28"/>
        </w:rPr>
        <w:t>. Поспелиха</w:t>
      </w:r>
    </w:p>
    <w:p w:rsidR="00F622D5" w:rsidRPr="00F622D5" w:rsidRDefault="00F622D5" w:rsidP="00F622D5">
      <w:pPr>
        <w:jc w:val="center"/>
        <w:rPr>
          <w:sz w:val="28"/>
          <w:szCs w:val="28"/>
        </w:rPr>
      </w:pPr>
    </w:p>
    <w:p w:rsidR="00F622D5" w:rsidRPr="00F622D5" w:rsidRDefault="00F622D5" w:rsidP="00F622D5">
      <w:pPr>
        <w:jc w:val="both"/>
        <w:rPr>
          <w:sz w:val="28"/>
          <w:szCs w:val="28"/>
        </w:rPr>
      </w:pPr>
    </w:p>
    <w:tbl>
      <w:tblPr>
        <w:tblW w:w="10102" w:type="dxa"/>
        <w:tblLook w:val="01E0" w:firstRow="1" w:lastRow="1" w:firstColumn="1" w:lastColumn="1" w:noHBand="0" w:noVBand="0"/>
      </w:tblPr>
      <w:tblGrid>
        <w:gridCol w:w="4644"/>
        <w:gridCol w:w="5458"/>
      </w:tblGrid>
      <w:tr w:rsidR="00F622D5" w:rsidRPr="00F622D5" w:rsidTr="00F622D5">
        <w:tc>
          <w:tcPr>
            <w:tcW w:w="4644" w:type="dxa"/>
          </w:tcPr>
          <w:p w:rsidR="00F622D5" w:rsidRPr="00F622D5" w:rsidRDefault="00F622D5" w:rsidP="00F622D5">
            <w:pPr>
              <w:jc w:val="both"/>
              <w:rPr>
                <w:sz w:val="28"/>
                <w:szCs w:val="28"/>
              </w:rPr>
            </w:pPr>
            <w:r w:rsidRPr="00F622D5">
              <w:rPr>
                <w:sz w:val="28"/>
                <w:szCs w:val="28"/>
              </w:rPr>
              <w:t>О внесении изменений в постано</w:t>
            </w:r>
            <w:r w:rsidRPr="00F622D5">
              <w:rPr>
                <w:sz w:val="28"/>
                <w:szCs w:val="28"/>
              </w:rPr>
              <w:t>в</w:t>
            </w:r>
            <w:r w:rsidRPr="00F622D5">
              <w:rPr>
                <w:sz w:val="28"/>
                <w:szCs w:val="28"/>
              </w:rPr>
              <w:t>ление Администрации района от 25.12.2019 № 671</w:t>
            </w:r>
          </w:p>
        </w:tc>
        <w:tc>
          <w:tcPr>
            <w:tcW w:w="5458" w:type="dxa"/>
          </w:tcPr>
          <w:p w:rsidR="00F622D5" w:rsidRPr="00F622D5" w:rsidRDefault="00F622D5" w:rsidP="00F622D5">
            <w:pPr>
              <w:jc w:val="both"/>
              <w:rPr>
                <w:sz w:val="28"/>
                <w:szCs w:val="28"/>
              </w:rPr>
            </w:pPr>
          </w:p>
        </w:tc>
      </w:tr>
    </w:tbl>
    <w:p w:rsidR="00F622D5" w:rsidRPr="00F622D5" w:rsidRDefault="00F622D5" w:rsidP="00F622D5">
      <w:pPr>
        <w:jc w:val="both"/>
        <w:rPr>
          <w:sz w:val="28"/>
          <w:szCs w:val="28"/>
        </w:rPr>
      </w:pPr>
    </w:p>
    <w:p w:rsidR="00F622D5" w:rsidRPr="00F622D5" w:rsidRDefault="00F622D5" w:rsidP="00F622D5">
      <w:pPr>
        <w:jc w:val="both"/>
        <w:rPr>
          <w:sz w:val="28"/>
          <w:szCs w:val="28"/>
        </w:rPr>
      </w:pPr>
    </w:p>
    <w:p w:rsidR="00F622D5" w:rsidRPr="00F622D5" w:rsidRDefault="00F622D5" w:rsidP="00F622D5">
      <w:pPr>
        <w:jc w:val="both"/>
        <w:rPr>
          <w:sz w:val="28"/>
          <w:szCs w:val="28"/>
        </w:rPr>
      </w:pPr>
      <w:r w:rsidRPr="00F622D5">
        <w:rPr>
          <w:sz w:val="28"/>
          <w:szCs w:val="28"/>
        </w:rPr>
        <w:t xml:space="preserve"> </w:t>
      </w:r>
      <w:r w:rsidRPr="00F622D5">
        <w:rPr>
          <w:sz w:val="28"/>
          <w:szCs w:val="28"/>
        </w:rPr>
        <w:tab/>
      </w:r>
      <w:r w:rsidRPr="00F622D5">
        <w:rPr>
          <w:sz w:val="28"/>
          <w:szCs w:val="20"/>
        </w:rPr>
        <w:t xml:space="preserve">С целью </w:t>
      </w:r>
      <w:proofErr w:type="gramStart"/>
      <w:r w:rsidRPr="00F622D5">
        <w:rPr>
          <w:sz w:val="28"/>
          <w:szCs w:val="20"/>
        </w:rPr>
        <w:t>совершенствования системы оплаты труда</w:t>
      </w:r>
      <w:r w:rsidRPr="00F622D5">
        <w:rPr>
          <w:sz w:val="28"/>
          <w:szCs w:val="28"/>
        </w:rPr>
        <w:t xml:space="preserve"> работников мун</w:t>
      </w:r>
      <w:r w:rsidRPr="00F622D5">
        <w:rPr>
          <w:sz w:val="28"/>
          <w:szCs w:val="28"/>
        </w:rPr>
        <w:t>и</w:t>
      </w:r>
      <w:r w:rsidRPr="00F622D5">
        <w:rPr>
          <w:sz w:val="28"/>
          <w:szCs w:val="28"/>
        </w:rPr>
        <w:t>ципальных бюджетных учреждений культуры</w:t>
      </w:r>
      <w:proofErr w:type="gramEnd"/>
      <w:r w:rsidRPr="00F622D5">
        <w:rPr>
          <w:sz w:val="28"/>
          <w:szCs w:val="28"/>
        </w:rPr>
        <w:t xml:space="preserve"> Поспелихинского района А</w:t>
      </w:r>
      <w:r w:rsidRPr="00F622D5">
        <w:rPr>
          <w:sz w:val="28"/>
          <w:szCs w:val="28"/>
        </w:rPr>
        <w:t>л</w:t>
      </w:r>
      <w:r w:rsidRPr="00F622D5">
        <w:rPr>
          <w:sz w:val="28"/>
          <w:szCs w:val="28"/>
        </w:rPr>
        <w:t>тайского края, ПОСТАНОВЛЯЮ:</w:t>
      </w:r>
    </w:p>
    <w:p w:rsidR="00F622D5" w:rsidRPr="00F622D5" w:rsidRDefault="00F622D5" w:rsidP="00F622D5">
      <w:pPr>
        <w:jc w:val="both"/>
        <w:rPr>
          <w:sz w:val="28"/>
          <w:szCs w:val="28"/>
        </w:rPr>
      </w:pPr>
      <w:r w:rsidRPr="00F622D5">
        <w:rPr>
          <w:sz w:val="28"/>
          <w:szCs w:val="28"/>
        </w:rPr>
        <w:t>1. Внести в постановление Администрации района от 25.12.2019 года № 671 «Об утверждении Примерного положения об оплате труда работников мун</w:t>
      </w:r>
      <w:r w:rsidRPr="00F622D5">
        <w:rPr>
          <w:sz w:val="28"/>
          <w:szCs w:val="28"/>
        </w:rPr>
        <w:t>и</w:t>
      </w:r>
      <w:r w:rsidRPr="00F622D5">
        <w:rPr>
          <w:sz w:val="28"/>
          <w:szCs w:val="28"/>
        </w:rPr>
        <w:t>ципальных бюджетных учреждений культуры Поспелихинского района» следующее изменение:</w:t>
      </w:r>
    </w:p>
    <w:p w:rsidR="00F622D5" w:rsidRPr="00F622D5" w:rsidRDefault="00F622D5" w:rsidP="00F622D5">
      <w:pPr>
        <w:jc w:val="both"/>
        <w:rPr>
          <w:sz w:val="28"/>
          <w:szCs w:val="20"/>
        </w:rPr>
      </w:pPr>
      <w:r w:rsidRPr="00F622D5">
        <w:rPr>
          <w:sz w:val="28"/>
          <w:szCs w:val="20"/>
        </w:rPr>
        <w:t>в положении, утвержденном указанным постановлением:</w:t>
      </w:r>
    </w:p>
    <w:p w:rsidR="00F622D5" w:rsidRPr="00F622D5" w:rsidRDefault="00F622D5" w:rsidP="00F622D5">
      <w:pPr>
        <w:jc w:val="both"/>
        <w:rPr>
          <w:sz w:val="28"/>
          <w:szCs w:val="20"/>
        </w:rPr>
      </w:pPr>
      <w:r w:rsidRPr="00F622D5">
        <w:rPr>
          <w:sz w:val="28"/>
          <w:szCs w:val="20"/>
        </w:rPr>
        <w:t>пункт 2.2.5 раздела 2.2 изложить в новой редакции:</w:t>
      </w:r>
    </w:p>
    <w:p w:rsidR="00F622D5" w:rsidRPr="00F622D5" w:rsidRDefault="00F622D5" w:rsidP="00F622D5">
      <w:pPr>
        <w:jc w:val="both"/>
        <w:rPr>
          <w:sz w:val="28"/>
          <w:szCs w:val="20"/>
        </w:rPr>
      </w:pPr>
      <w:proofErr w:type="gramStart"/>
      <w:r w:rsidRPr="00F622D5">
        <w:rPr>
          <w:sz w:val="28"/>
          <w:szCs w:val="20"/>
        </w:rPr>
        <w:t>«2.2.5 Месячная заработная плата педагогическим работникам за фактич</w:t>
      </w:r>
      <w:r w:rsidRPr="00F622D5">
        <w:rPr>
          <w:sz w:val="28"/>
          <w:szCs w:val="20"/>
        </w:rPr>
        <w:t>е</w:t>
      </w:r>
      <w:r w:rsidRPr="00F622D5">
        <w:rPr>
          <w:sz w:val="28"/>
          <w:szCs w:val="20"/>
        </w:rPr>
        <w:t>скую учебную нагрузку должна быть рассчитана путем деления минимальн</w:t>
      </w:r>
      <w:r w:rsidRPr="00F622D5">
        <w:rPr>
          <w:sz w:val="28"/>
          <w:szCs w:val="20"/>
        </w:rPr>
        <w:t>о</w:t>
      </w:r>
      <w:r w:rsidRPr="00F622D5">
        <w:rPr>
          <w:sz w:val="28"/>
          <w:szCs w:val="20"/>
        </w:rPr>
        <w:t>го размера оклада работника, установленного по квалификационному уро</w:t>
      </w:r>
      <w:r w:rsidRPr="00F622D5">
        <w:rPr>
          <w:sz w:val="28"/>
          <w:szCs w:val="20"/>
        </w:rPr>
        <w:t>в</w:t>
      </w:r>
      <w:r w:rsidRPr="00F622D5">
        <w:rPr>
          <w:sz w:val="28"/>
          <w:szCs w:val="20"/>
        </w:rPr>
        <w:t>ню профессиональных квалификационных групп, на норму часов учебной (преподавательской) работы в неделю, за которую выплачивается ставка з</w:t>
      </w:r>
      <w:r w:rsidRPr="00F622D5">
        <w:rPr>
          <w:sz w:val="28"/>
          <w:szCs w:val="20"/>
        </w:rPr>
        <w:t>а</w:t>
      </w:r>
      <w:r w:rsidRPr="00F622D5">
        <w:rPr>
          <w:sz w:val="28"/>
          <w:szCs w:val="20"/>
        </w:rPr>
        <w:t>работной платы) и умножения полученного результата на фактический н</w:t>
      </w:r>
      <w:r w:rsidRPr="00F622D5">
        <w:rPr>
          <w:sz w:val="28"/>
          <w:szCs w:val="20"/>
        </w:rPr>
        <w:t>е</w:t>
      </w:r>
      <w:r w:rsidRPr="00F622D5">
        <w:rPr>
          <w:sz w:val="28"/>
          <w:szCs w:val="20"/>
        </w:rPr>
        <w:t>дельный объем учебной нагрузки, а затем умножения полученного результ</w:t>
      </w:r>
      <w:r w:rsidRPr="00F622D5">
        <w:rPr>
          <w:sz w:val="28"/>
          <w:szCs w:val="20"/>
        </w:rPr>
        <w:t>а</w:t>
      </w:r>
      <w:r w:rsidRPr="00F622D5">
        <w:rPr>
          <w:sz w:val="28"/>
          <w:szCs w:val="20"/>
        </w:rPr>
        <w:t>та на величину повышающего коэффициента (повышения</w:t>
      </w:r>
      <w:proofErr w:type="gramEnd"/>
      <w:r w:rsidRPr="00F622D5">
        <w:rPr>
          <w:sz w:val="28"/>
          <w:szCs w:val="20"/>
        </w:rPr>
        <w:t xml:space="preserve">, </w:t>
      </w:r>
      <w:proofErr w:type="gramStart"/>
      <w:r w:rsidRPr="00F622D5">
        <w:rPr>
          <w:sz w:val="28"/>
          <w:szCs w:val="20"/>
        </w:rPr>
        <w:t>установленного</w:t>
      </w:r>
      <w:proofErr w:type="gramEnd"/>
      <w:r w:rsidRPr="00F622D5">
        <w:rPr>
          <w:sz w:val="28"/>
          <w:szCs w:val="20"/>
        </w:rPr>
        <w:t xml:space="preserve"> в процентах, в абсолютных величинах) за квалификационную категорию.  </w:t>
      </w:r>
    </w:p>
    <w:p w:rsidR="00F622D5" w:rsidRPr="00F622D5" w:rsidRDefault="00F622D5" w:rsidP="00F622D5">
      <w:pPr>
        <w:jc w:val="both"/>
        <w:rPr>
          <w:sz w:val="28"/>
          <w:szCs w:val="28"/>
        </w:rPr>
      </w:pPr>
      <w:r w:rsidRPr="00F622D5">
        <w:rPr>
          <w:sz w:val="28"/>
          <w:szCs w:val="28"/>
        </w:rPr>
        <w:t>В таком же порядке исчисляется месячная заработная плата педагогическим работникам за работу по совместительству. При этом общий объем работы по совместительству не должен превышать 0,5 ставки в неделю.</w:t>
      </w:r>
    </w:p>
    <w:p w:rsidR="00F622D5" w:rsidRPr="00F622D5" w:rsidRDefault="00F622D5" w:rsidP="00F622D5">
      <w:pPr>
        <w:jc w:val="both"/>
        <w:rPr>
          <w:sz w:val="28"/>
          <w:szCs w:val="28"/>
        </w:rPr>
      </w:pPr>
      <w:r w:rsidRPr="00F622D5">
        <w:rPr>
          <w:sz w:val="28"/>
          <w:szCs w:val="28"/>
        </w:rPr>
        <w:t>Нормы часов педагогической работы за ставку заработной платы  определ</w:t>
      </w:r>
      <w:r w:rsidRPr="00F622D5">
        <w:rPr>
          <w:sz w:val="28"/>
          <w:szCs w:val="28"/>
        </w:rPr>
        <w:t>я</w:t>
      </w:r>
      <w:r w:rsidRPr="00F622D5">
        <w:rPr>
          <w:sz w:val="28"/>
          <w:szCs w:val="28"/>
        </w:rPr>
        <w:t>ются уполномоченным Правительством Российской Федерации федеральным органом исполнительной власти»;</w:t>
      </w:r>
    </w:p>
    <w:p w:rsidR="00F622D5" w:rsidRPr="00F622D5" w:rsidRDefault="00F622D5" w:rsidP="00F622D5">
      <w:pPr>
        <w:jc w:val="both"/>
        <w:rPr>
          <w:sz w:val="28"/>
          <w:szCs w:val="28"/>
        </w:rPr>
      </w:pPr>
      <w:r w:rsidRPr="00F622D5">
        <w:rPr>
          <w:sz w:val="28"/>
          <w:szCs w:val="28"/>
        </w:rPr>
        <w:t>пункт 2.5.4 раздела 2.5 после слов «работникам учреждений» дополнить сл</w:t>
      </w:r>
      <w:r w:rsidRPr="00F622D5">
        <w:rPr>
          <w:sz w:val="28"/>
          <w:szCs w:val="28"/>
        </w:rPr>
        <w:t>о</w:t>
      </w:r>
      <w:r w:rsidRPr="00F622D5">
        <w:rPr>
          <w:sz w:val="28"/>
          <w:szCs w:val="28"/>
        </w:rPr>
        <w:t>вами «занимающим должности специалистов и руководителей</w:t>
      </w:r>
      <w:proofErr w:type="gramStart"/>
      <w:r w:rsidRPr="00F622D5">
        <w:rPr>
          <w:sz w:val="28"/>
          <w:szCs w:val="28"/>
        </w:rPr>
        <w:t>,»</w:t>
      </w:r>
      <w:proofErr w:type="gramEnd"/>
      <w:r w:rsidRPr="00F622D5">
        <w:rPr>
          <w:sz w:val="28"/>
          <w:szCs w:val="28"/>
        </w:rPr>
        <w:t>;</w:t>
      </w:r>
    </w:p>
    <w:p w:rsidR="00F622D5" w:rsidRPr="00F622D5" w:rsidRDefault="00F622D5" w:rsidP="00F622D5">
      <w:pPr>
        <w:jc w:val="both"/>
        <w:rPr>
          <w:sz w:val="28"/>
          <w:szCs w:val="28"/>
        </w:rPr>
      </w:pPr>
      <w:r w:rsidRPr="00F622D5">
        <w:rPr>
          <w:sz w:val="28"/>
          <w:szCs w:val="28"/>
        </w:rPr>
        <w:t>В приложении 3 к положению раздел № 5 профессиональную квалификац</w:t>
      </w:r>
      <w:r w:rsidRPr="00F622D5">
        <w:rPr>
          <w:sz w:val="28"/>
          <w:szCs w:val="28"/>
        </w:rPr>
        <w:t>и</w:t>
      </w:r>
      <w:r w:rsidRPr="00F622D5">
        <w:rPr>
          <w:sz w:val="28"/>
          <w:szCs w:val="28"/>
        </w:rPr>
        <w:t>онную группу «Общеотраслевые должности служащих второго уровня» и</w:t>
      </w:r>
      <w:r w:rsidRPr="00F622D5">
        <w:rPr>
          <w:sz w:val="28"/>
          <w:szCs w:val="28"/>
        </w:rPr>
        <w:t>з</w:t>
      </w:r>
      <w:r w:rsidRPr="00F622D5">
        <w:rPr>
          <w:sz w:val="28"/>
          <w:szCs w:val="28"/>
        </w:rPr>
        <w:t>ложить в новой редакции:</w:t>
      </w:r>
    </w:p>
    <w:p w:rsidR="00F622D5" w:rsidRPr="00F622D5" w:rsidRDefault="00F622D5" w:rsidP="00F622D5">
      <w:pPr>
        <w:jc w:val="center"/>
        <w:rPr>
          <w:b/>
          <w:sz w:val="28"/>
          <w:szCs w:val="28"/>
        </w:rPr>
      </w:pPr>
      <w:r w:rsidRPr="00F622D5">
        <w:rPr>
          <w:b/>
          <w:sz w:val="28"/>
          <w:szCs w:val="28"/>
        </w:rPr>
        <w:lastRenderedPageBreak/>
        <w:t>Профессиональная квалификационная группа</w:t>
      </w:r>
    </w:p>
    <w:p w:rsidR="00F622D5" w:rsidRPr="00F622D5" w:rsidRDefault="00F622D5" w:rsidP="00F622D5">
      <w:pPr>
        <w:jc w:val="center"/>
        <w:rPr>
          <w:b/>
          <w:sz w:val="28"/>
          <w:szCs w:val="28"/>
        </w:rPr>
      </w:pPr>
      <w:r w:rsidRPr="00F622D5">
        <w:rPr>
          <w:b/>
          <w:sz w:val="28"/>
          <w:szCs w:val="28"/>
        </w:rPr>
        <w:t>«Общеотраслевые должности служащих второго уровня»</w:t>
      </w:r>
    </w:p>
    <w:p w:rsidR="00F622D5" w:rsidRPr="00F622D5" w:rsidRDefault="00F622D5" w:rsidP="00F622D5">
      <w:pPr>
        <w:jc w:val="cente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4"/>
        <w:gridCol w:w="4786"/>
      </w:tblGrid>
      <w:tr w:rsidR="00F622D5" w:rsidRPr="00F622D5" w:rsidTr="00F622D5">
        <w:tc>
          <w:tcPr>
            <w:tcW w:w="4784" w:type="dxa"/>
          </w:tcPr>
          <w:p w:rsidR="00F622D5" w:rsidRPr="00F622D5" w:rsidRDefault="00F622D5" w:rsidP="00F622D5">
            <w:pPr>
              <w:jc w:val="both"/>
              <w:rPr>
                <w:sz w:val="28"/>
                <w:szCs w:val="28"/>
              </w:rPr>
            </w:pPr>
            <w:r w:rsidRPr="00F622D5">
              <w:rPr>
                <w:sz w:val="28"/>
                <w:szCs w:val="28"/>
              </w:rPr>
              <w:t>Квалификационные уровни</w:t>
            </w:r>
          </w:p>
        </w:tc>
        <w:tc>
          <w:tcPr>
            <w:tcW w:w="4786" w:type="dxa"/>
          </w:tcPr>
          <w:p w:rsidR="00F622D5" w:rsidRPr="00F622D5" w:rsidRDefault="00F622D5" w:rsidP="00F622D5">
            <w:pPr>
              <w:rPr>
                <w:sz w:val="28"/>
                <w:szCs w:val="28"/>
              </w:rPr>
            </w:pPr>
            <w:r w:rsidRPr="00F622D5">
              <w:rPr>
                <w:sz w:val="28"/>
                <w:szCs w:val="28"/>
              </w:rPr>
              <w:t xml:space="preserve">Должности, отнесенные </w:t>
            </w:r>
            <w:proofErr w:type="gramStart"/>
            <w:r w:rsidRPr="00F622D5">
              <w:rPr>
                <w:sz w:val="28"/>
                <w:szCs w:val="28"/>
              </w:rPr>
              <w:t>к</w:t>
            </w:r>
            <w:proofErr w:type="gramEnd"/>
            <w:r w:rsidRPr="00F622D5">
              <w:rPr>
                <w:sz w:val="28"/>
                <w:szCs w:val="28"/>
              </w:rPr>
              <w:t xml:space="preserve"> </w:t>
            </w:r>
          </w:p>
          <w:p w:rsidR="00F622D5" w:rsidRPr="00F622D5" w:rsidRDefault="00F622D5" w:rsidP="00F622D5">
            <w:pPr>
              <w:rPr>
                <w:sz w:val="28"/>
                <w:szCs w:val="28"/>
              </w:rPr>
            </w:pPr>
            <w:r w:rsidRPr="00F622D5">
              <w:rPr>
                <w:sz w:val="28"/>
                <w:szCs w:val="28"/>
              </w:rPr>
              <w:t>квалификационным уровням</w:t>
            </w:r>
          </w:p>
        </w:tc>
      </w:tr>
      <w:tr w:rsidR="00F622D5" w:rsidRPr="00F622D5" w:rsidTr="00F622D5">
        <w:tc>
          <w:tcPr>
            <w:tcW w:w="4784" w:type="dxa"/>
          </w:tcPr>
          <w:p w:rsidR="00F622D5" w:rsidRPr="00F622D5" w:rsidRDefault="00F622D5" w:rsidP="00F622D5">
            <w:pPr>
              <w:jc w:val="both"/>
              <w:rPr>
                <w:sz w:val="28"/>
                <w:szCs w:val="28"/>
              </w:rPr>
            </w:pPr>
            <w:r w:rsidRPr="00F622D5">
              <w:rPr>
                <w:sz w:val="28"/>
                <w:szCs w:val="28"/>
              </w:rPr>
              <w:t>1 квалификационный уровень</w:t>
            </w:r>
          </w:p>
        </w:tc>
        <w:tc>
          <w:tcPr>
            <w:tcW w:w="4786" w:type="dxa"/>
          </w:tcPr>
          <w:p w:rsidR="00F622D5" w:rsidRPr="00F622D5" w:rsidRDefault="00F622D5" w:rsidP="00F622D5">
            <w:pPr>
              <w:jc w:val="both"/>
              <w:rPr>
                <w:sz w:val="28"/>
                <w:szCs w:val="28"/>
              </w:rPr>
            </w:pPr>
            <w:r w:rsidRPr="00F622D5">
              <w:rPr>
                <w:sz w:val="28"/>
                <w:szCs w:val="28"/>
              </w:rPr>
              <w:t>Инспектор по кадрам</w:t>
            </w:r>
          </w:p>
        </w:tc>
      </w:tr>
      <w:tr w:rsidR="00F622D5" w:rsidRPr="00F622D5" w:rsidTr="00F622D5">
        <w:tc>
          <w:tcPr>
            <w:tcW w:w="4784" w:type="dxa"/>
          </w:tcPr>
          <w:p w:rsidR="00F622D5" w:rsidRPr="00F622D5" w:rsidRDefault="00F622D5" w:rsidP="00F622D5">
            <w:pPr>
              <w:jc w:val="both"/>
              <w:rPr>
                <w:sz w:val="28"/>
                <w:szCs w:val="28"/>
              </w:rPr>
            </w:pPr>
            <w:r w:rsidRPr="00F622D5">
              <w:rPr>
                <w:sz w:val="28"/>
                <w:szCs w:val="28"/>
              </w:rPr>
              <w:t>2 квалификационный уровень</w:t>
            </w:r>
          </w:p>
        </w:tc>
        <w:tc>
          <w:tcPr>
            <w:tcW w:w="4786" w:type="dxa"/>
          </w:tcPr>
          <w:p w:rsidR="00F622D5" w:rsidRPr="00F622D5" w:rsidRDefault="00F622D5" w:rsidP="00F622D5">
            <w:pPr>
              <w:jc w:val="both"/>
              <w:rPr>
                <w:sz w:val="28"/>
                <w:szCs w:val="28"/>
              </w:rPr>
            </w:pPr>
            <w:r w:rsidRPr="00F622D5">
              <w:rPr>
                <w:sz w:val="28"/>
                <w:szCs w:val="28"/>
              </w:rPr>
              <w:t>Заведующий хозяйством</w:t>
            </w:r>
          </w:p>
        </w:tc>
      </w:tr>
    </w:tbl>
    <w:p w:rsidR="00F622D5" w:rsidRPr="00F622D5" w:rsidRDefault="00F622D5" w:rsidP="00F622D5">
      <w:pPr>
        <w:jc w:val="both"/>
        <w:rPr>
          <w:sz w:val="28"/>
          <w:szCs w:val="28"/>
        </w:rPr>
      </w:pPr>
    </w:p>
    <w:p w:rsidR="00F622D5" w:rsidRPr="00F622D5" w:rsidRDefault="00F622D5" w:rsidP="00F622D5">
      <w:pPr>
        <w:jc w:val="both"/>
        <w:rPr>
          <w:sz w:val="28"/>
          <w:szCs w:val="28"/>
        </w:rPr>
      </w:pPr>
      <w:r w:rsidRPr="00F622D5">
        <w:rPr>
          <w:sz w:val="28"/>
          <w:szCs w:val="28"/>
        </w:rPr>
        <w:t>2.  Настоящее постановление распространяет свое действие на правоотнош</w:t>
      </w:r>
      <w:r w:rsidRPr="00F622D5">
        <w:rPr>
          <w:sz w:val="28"/>
          <w:szCs w:val="28"/>
        </w:rPr>
        <w:t>е</w:t>
      </w:r>
      <w:r w:rsidRPr="00F622D5">
        <w:rPr>
          <w:sz w:val="28"/>
          <w:szCs w:val="28"/>
        </w:rPr>
        <w:t>ния, возникшие с 01.11.2020.</w:t>
      </w:r>
    </w:p>
    <w:p w:rsidR="00F622D5" w:rsidRPr="00F622D5" w:rsidRDefault="00F622D5" w:rsidP="00F622D5">
      <w:pPr>
        <w:jc w:val="both"/>
        <w:rPr>
          <w:sz w:val="28"/>
          <w:szCs w:val="28"/>
        </w:rPr>
      </w:pPr>
      <w:r w:rsidRPr="00F622D5">
        <w:rPr>
          <w:sz w:val="28"/>
          <w:szCs w:val="28"/>
        </w:rPr>
        <w:t xml:space="preserve">3. </w:t>
      </w:r>
      <w:proofErr w:type="gramStart"/>
      <w:r w:rsidRPr="00F622D5">
        <w:rPr>
          <w:sz w:val="28"/>
          <w:szCs w:val="28"/>
        </w:rPr>
        <w:t>Контроль за</w:t>
      </w:r>
      <w:proofErr w:type="gramEnd"/>
      <w:r w:rsidRPr="00F622D5">
        <w:rPr>
          <w:sz w:val="28"/>
          <w:szCs w:val="28"/>
        </w:rPr>
        <w:t xml:space="preserve"> исполнением настоящего постановления оставляю за собой.  </w:t>
      </w:r>
    </w:p>
    <w:p w:rsidR="00F622D5" w:rsidRPr="00F622D5" w:rsidRDefault="00F622D5" w:rsidP="00F622D5">
      <w:pPr>
        <w:tabs>
          <w:tab w:val="left" w:pos="3420"/>
        </w:tabs>
        <w:jc w:val="both"/>
        <w:rPr>
          <w:sz w:val="28"/>
          <w:szCs w:val="28"/>
        </w:rPr>
      </w:pPr>
    </w:p>
    <w:tbl>
      <w:tblPr>
        <w:tblW w:w="0" w:type="auto"/>
        <w:tblLook w:val="01E0" w:firstRow="1" w:lastRow="1" w:firstColumn="1" w:lastColumn="1" w:noHBand="0" w:noVBand="0"/>
      </w:tblPr>
      <w:tblGrid>
        <w:gridCol w:w="4397"/>
        <w:gridCol w:w="5173"/>
      </w:tblGrid>
      <w:tr w:rsidR="00F622D5" w:rsidRPr="00F622D5" w:rsidTr="00F622D5">
        <w:tc>
          <w:tcPr>
            <w:tcW w:w="4397" w:type="dxa"/>
            <w:tcBorders>
              <w:top w:val="nil"/>
              <w:left w:val="nil"/>
              <w:bottom w:val="nil"/>
              <w:right w:val="nil"/>
            </w:tcBorders>
          </w:tcPr>
          <w:p w:rsidR="00F622D5" w:rsidRPr="00F622D5" w:rsidRDefault="00F622D5" w:rsidP="00F622D5">
            <w:pPr>
              <w:jc w:val="both"/>
              <w:rPr>
                <w:sz w:val="28"/>
                <w:szCs w:val="28"/>
              </w:rPr>
            </w:pPr>
          </w:p>
        </w:tc>
        <w:tc>
          <w:tcPr>
            <w:tcW w:w="5173" w:type="dxa"/>
            <w:tcBorders>
              <w:top w:val="nil"/>
              <w:left w:val="nil"/>
              <w:bottom w:val="nil"/>
              <w:right w:val="nil"/>
            </w:tcBorders>
          </w:tcPr>
          <w:p w:rsidR="00F622D5" w:rsidRPr="00F622D5" w:rsidRDefault="00F622D5" w:rsidP="00F622D5">
            <w:pPr>
              <w:jc w:val="both"/>
              <w:rPr>
                <w:sz w:val="28"/>
                <w:szCs w:val="28"/>
              </w:rPr>
            </w:pPr>
          </w:p>
        </w:tc>
      </w:tr>
      <w:tr w:rsidR="00F622D5" w:rsidRPr="00F622D5" w:rsidTr="00F622D5">
        <w:tc>
          <w:tcPr>
            <w:tcW w:w="4397" w:type="dxa"/>
            <w:tcBorders>
              <w:top w:val="nil"/>
              <w:left w:val="nil"/>
              <w:bottom w:val="nil"/>
              <w:right w:val="nil"/>
            </w:tcBorders>
          </w:tcPr>
          <w:p w:rsidR="00F622D5" w:rsidRPr="00F622D5" w:rsidRDefault="00F622D5" w:rsidP="00F622D5">
            <w:pPr>
              <w:jc w:val="both"/>
              <w:rPr>
                <w:sz w:val="28"/>
                <w:szCs w:val="28"/>
              </w:rPr>
            </w:pPr>
            <w:r w:rsidRPr="00F622D5">
              <w:rPr>
                <w:sz w:val="28"/>
                <w:szCs w:val="28"/>
              </w:rPr>
              <w:t>Заместитель главы Администр</w:t>
            </w:r>
            <w:r w:rsidRPr="00F622D5">
              <w:rPr>
                <w:sz w:val="28"/>
                <w:szCs w:val="28"/>
              </w:rPr>
              <w:t>а</w:t>
            </w:r>
            <w:r w:rsidRPr="00F622D5">
              <w:rPr>
                <w:sz w:val="28"/>
                <w:szCs w:val="28"/>
              </w:rPr>
              <w:t>ции района по социальным вопр</w:t>
            </w:r>
            <w:r w:rsidRPr="00F622D5">
              <w:rPr>
                <w:sz w:val="28"/>
                <w:szCs w:val="28"/>
              </w:rPr>
              <w:t>о</w:t>
            </w:r>
            <w:r w:rsidRPr="00F622D5">
              <w:rPr>
                <w:sz w:val="28"/>
                <w:szCs w:val="28"/>
              </w:rPr>
              <w:t>сам</w:t>
            </w:r>
          </w:p>
        </w:tc>
        <w:tc>
          <w:tcPr>
            <w:tcW w:w="5173" w:type="dxa"/>
            <w:tcBorders>
              <w:top w:val="nil"/>
              <w:left w:val="nil"/>
              <w:bottom w:val="nil"/>
              <w:right w:val="nil"/>
            </w:tcBorders>
          </w:tcPr>
          <w:p w:rsidR="00F622D5" w:rsidRPr="00F622D5" w:rsidRDefault="00F622D5" w:rsidP="00F622D5">
            <w:pPr>
              <w:jc w:val="right"/>
              <w:rPr>
                <w:sz w:val="28"/>
                <w:szCs w:val="28"/>
              </w:rPr>
            </w:pPr>
            <w:r w:rsidRPr="00F622D5">
              <w:rPr>
                <w:sz w:val="28"/>
                <w:szCs w:val="28"/>
              </w:rPr>
              <w:t>С. А. Гаращенко</w:t>
            </w:r>
          </w:p>
        </w:tc>
      </w:tr>
    </w:tbl>
    <w:p w:rsidR="00F622D5" w:rsidRPr="00F622D5" w:rsidRDefault="00F622D5" w:rsidP="00F622D5">
      <w:pPr>
        <w:jc w:val="both"/>
        <w:rPr>
          <w:sz w:val="28"/>
          <w:szCs w:val="20"/>
        </w:rPr>
      </w:pPr>
    </w:p>
    <w:p w:rsidR="00F622D5" w:rsidRPr="00F622D5" w:rsidRDefault="00F622D5" w:rsidP="00F622D5">
      <w:pPr>
        <w:jc w:val="both"/>
        <w:rPr>
          <w:sz w:val="28"/>
          <w:szCs w:val="20"/>
        </w:rPr>
      </w:pPr>
    </w:p>
    <w:p w:rsidR="00F622D5" w:rsidRPr="00F622D5" w:rsidRDefault="00F622D5" w:rsidP="00F622D5">
      <w:pPr>
        <w:jc w:val="both"/>
        <w:rPr>
          <w:sz w:val="28"/>
          <w:szCs w:val="20"/>
        </w:rPr>
      </w:pPr>
    </w:p>
    <w:p w:rsidR="00F622D5" w:rsidRPr="00F622D5" w:rsidRDefault="00F622D5" w:rsidP="00F622D5">
      <w:pPr>
        <w:jc w:val="both"/>
        <w:rPr>
          <w:sz w:val="28"/>
          <w:szCs w:val="20"/>
        </w:rPr>
      </w:pPr>
    </w:p>
    <w:p w:rsidR="00F622D5" w:rsidRPr="00F622D5" w:rsidRDefault="00F622D5" w:rsidP="00F622D5">
      <w:pPr>
        <w:jc w:val="both"/>
        <w:rPr>
          <w:sz w:val="28"/>
          <w:szCs w:val="20"/>
        </w:rPr>
      </w:pPr>
    </w:p>
    <w:p w:rsidR="00F622D5" w:rsidRPr="00F622D5" w:rsidRDefault="00F622D5" w:rsidP="00F622D5">
      <w:pPr>
        <w:jc w:val="both"/>
        <w:rPr>
          <w:sz w:val="28"/>
          <w:szCs w:val="20"/>
        </w:rPr>
      </w:pPr>
    </w:p>
    <w:p w:rsidR="006D6402" w:rsidRPr="006D6402" w:rsidRDefault="006D6402" w:rsidP="006D6402">
      <w:pPr>
        <w:widowControl w:val="0"/>
        <w:autoSpaceDE w:val="0"/>
        <w:autoSpaceDN w:val="0"/>
        <w:adjustRightInd w:val="0"/>
        <w:rPr>
          <w:rFonts w:ascii="Calibri" w:hAnsi="Calibri" w:cs="Calibri"/>
          <w:sz w:val="22"/>
          <w:szCs w:val="22"/>
          <w:lang w:eastAsia="en-US"/>
        </w:rPr>
      </w:pPr>
    </w:p>
    <w:p w:rsidR="00EB0156" w:rsidRDefault="00EB0156">
      <w:pPr>
        <w:spacing w:after="200" w:line="276" w:lineRule="auto"/>
        <w:rPr>
          <w:b/>
          <w:sz w:val="32"/>
          <w:szCs w:val="32"/>
        </w:rPr>
      </w:pPr>
      <w:r>
        <w:rPr>
          <w:b/>
          <w:sz w:val="32"/>
          <w:szCs w:val="32"/>
        </w:rPr>
        <w:br w:type="page"/>
      </w:r>
    </w:p>
    <w:p w:rsidR="00005C5B" w:rsidRPr="00005C5B" w:rsidRDefault="00005C5B" w:rsidP="00005C5B">
      <w:pPr>
        <w:ind w:right="43"/>
        <w:jc w:val="center"/>
        <w:rPr>
          <w:color w:val="000000"/>
          <w:sz w:val="28"/>
          <w:szCs w:val="28"/>
        </w:rPr>
      </w:pPr>
      <w:r w:rsidRPr="00005C5B">
        <w:rPr>
          <w:color w:val="000000"/>
          <w:sz w:val="28"/>
          <w:szCs w:val="28"/>
        </w:rPr>
        <w:lastRenderedPageBreak/>
        <w:t xml:space="preserve">АДМИНИСТРАЦИЯ ПОСПЕЛИХИНСКОГО РАЙОНА </w:t>
      </w:r>
    </w:p>
    <w:p w:rsidR="00005C5B" w:rsidRPr="00005C5B" w:rsidRDefault="00005C5B" w:rsidP="00005C5B">
      <w:pPr>
        <w:ind w:right="43"/>
        <w:jc w:val="center"/>
        <w:rPr>
          <w:color w:val="000000"/>
          <w:sz w:val="28"/>
          <w:szCs w:val="28"/>
        </w:rPr>
      </w:pPr>
      <w:r w:rsidRPr="00005C5B">
        <w:rPr>
          <w:color w:val="000000"/>
          <w:sz w:val="28"/>
          <w:szCs w:val="28"/>
        </w:rPr>
        <w:t>АЛТАЙСКОГО КРАЯ</w:t>
      </w:r>
    </w:p>
    <w:p w:rsidR="00005C5B" w:rsidRPr="00005C5B" w:rsidRDefault="00005C5B" w:rsidP="00005C5B">
      <w:pPr>
        <w:ind w:right="43"/>
        <w:jc w:val="center"/>
        <w:rPr>
          <w:color w:val="000000"/>
          <w:sz w:val="28"/>
          <w:szCs w:val="28"/>
        </w:rPr>
      </w:pPr>
    </w:p>
    <w:p w:rsidR="00005C5B" w:rsidRPr="00005C5B" w:rsidRDefault="00005C5B" w:rsidP="00005C5B">
      <w:pPr>
        <w:ind w:right="43"/>
        <w:jc w:val="center"/>
        <w:rPr>
          <w:color w:val="000000"/>
          <w:sz w:val="28"/>
          <w:szCs w:val="28"/>
        </w:rPr>
      </w:pPr>
    </w:p>
    <w:p w:rsidR="00005C5B" w:rsidRPr="00005C5B" w:rsidRDefault="00005C5B" w:rsidP="00005C5B">
      <w:pPr>
        <w:ind w:right="43"/>
        <w:jc w:val="center"/>
        <w:rPr>
          <w:color w:val="000000"/>
          <w:sz w:val="28"/>
          <w:szCs w:val="28"/>
        </w:rPr>
      </w:pPr>
      <w:r w:rsidRPr="00005C5B">
        <w:rPr>
          <w:color w:val="000000"/>
          <w:sz w:val="28"/>
          <w:szCs w:val="28"/>
        </w:rPr>
        <w:t>ПОСТАНОВЛЕНИЕ</w:t>
      </w:r>
    </w:p>
    <w:p w:rsidR="00005C5B" w:rsidRPr="00005C5B" w:rsidRDefault="00005C5B" w:rsidP="00005C5B">
      <w:pPr>
        <w:ind w:right="43"/>
        <w:rPr>
          <w:color w:val="000000"/>
          <w:sz w:val="28"/>
          <w:szCs w:val="28"/>
        </w:rPr>
      </w:pPr>
    </w:p>
    <w:p w:rsidR="00005C5B" w:rsidRPr="00005C5B" w:rsidRDefault="00005C5B" w:rsidP="00005C5B">
      <w:pPr>
        <w:ind w:right="43"/>
        <w:rPr>
          <w:color w:val="000000"/>
          <w:sz w:val="28"/>
          <w:szCs w:val="28"/>
        </w:rPr>
      </w:pPr>
    </w:p>
    <w:p w:rsidR="00005C5B" w:rsidRPr="00005C5B" w:rsidRDefault="00005C5B" w:rsidP="00005C5B">
      <w:pPr>
        <w:ind w:right="43"/>
        <w:rPr>
          <w:color w:val="000000"/>
          <w:sz w:val="28"/>
          <w:szCs w:val="28"/>
        </w:rPr>
      </w:pPr>
      <w:r w:rsidRPr="00005C5B">
        <w:rPr>
          <w:color w:val="000000"/>
          <w:sz w:val="28"/>
          <w:szCs w:val="28"/>
        </w:rPr>
        <w:t>14.12.2020</w:t>
      </w:r>
      <w:r w:rsidRPr="00005C5B">
        <w:rPr>
          <w:color w:val="000000"/>
          <w:sz w:val="28"/>
          <w:szCs w:val="28"/>
        </w:rPr>
        <w:tab/>
      </w:r>
      <w:r w:rsidRPr="00005C5B">
        <w:rPr>
          <w:color w:val="000000"/>
          <w:sz w:val="28"/>
          <w:szCs w:val="28"/>
        </w:rPr>
        <w:tab/>
      </w:r>
      <w:r w:rsidRPr="00005C5B">
        <w:rPr>
          <w:color w:val="000000"/>
          <w:sz w:val="28"/>
          <w:szCs w:val="28"/>
        </w:rPr>
        <w:tab/>
      </w:r>
      <w:r w:rsidRPr="00005C5B">
        <w:rPr>
          <w:color w:val="000000"/>
          <w:sz w:val="28"/>
          <w:szCs w:val="28"/>
        </w:rPr>
        <w:tab/>
      </w:r>
      <w:r w:rsidRPr="00005C5B">
        <w:rPr>
          <w:color w:val="000000"/>
          <w:sz w:val="28"/>
          <w:szCs w:val="28"/>
        </w:rPr>
        <w:tab/>
      </w:r>
      <w:r w:rsidRPr="00005C5B">
        <w:rPr>
          <w:color w:val="000000"/>
          <w:sz w:val="28"/>
          <w:szCs w:val="28"/>
        </w:rPr>
        <w:tab/>
      </w:r>
      <w:r w:rsidRPr="00005C5B">
        <w:rPr>
          <w:color w:val="000000"/>
          <w:sz w:val="28"/>
          <w:szCs w:val="28"/>
        </w:rPr>
        <w:tab/>
      </w:r>
      <w:r w:rsidRPr="00005C5B">
        <w:rPr>
          <w:color w:val="000000"/>
          <w:sz w:val="28"/>
          <w:szCs w:val="28"/>
        </w:rPr>
        <w:tab/>
        <w:t xml:space="preserve">                               № 564</w:t>
      </w:r>
    </w:p>
    <w:p w:rsidR="00005C5B" w:rsidRPr="00005C5B" w:rsidRDefault="00005C5B" w:rsidP="00005C5B">
      <w:pPr>
        <w:ind w:right="43"/>
        <w:jc w:val="center"/>
        <w:rPr>
          <w:color w:val="000000"/>
          <w:sz w:val="28"/>
          <w:szCs w:val="28"/>
        </w:rPr>
      </w:pPr>
      <w:proofErr w:type="gramStart"/>
      <w:r w:rsidRPr="00005C5B">
        <w:rPr>
          <w:color w:val="000000"/>
          <w:sz w:val="28"/>
          <w:szCs w:val="28"/>
        </w:rPr>
        <w:t>с</w:t>
      </w:r>
      <w:proofErr w:type="gramEnd"/>
      <w:r w:rsidRPr="00005C5B">
        <w:rPr>
          <w:color w:val="000000"/>
          <w:sz w:val="28"/>
          <w:szCs w:val="28"/>
        </w:rPr>
        <w:t>. Поспелиха</w:t>
      </w:r>
    </w:p>
    <w:p w:rsidR="00005C5B" w:rsidRPr="00005C5B" w:rsidRDefault="00005C5B" w:rsidP="00005C5B">
      <w:pPr>
        <w:jc w:val="center"/>
        <w:rPr>
          <w:sz w:val="28"/>
          <w:szCs w:val="20"/>
        </w:rPr>
      </w:pPr>
    </w:p>
    <w:p w:rsidR="00005C5B" w:rsidRPr="00005C5B" w:rsidRDefault="00005C5B" w:rsidP="00005C5B">
      <w:pPr>
        <w:jc w:val="center"/>
        <w:rPr>
          <w:sz w:val="28"/>
          <w:szCs w:val="20"/>
        </w:rPr>
      </w:pPr>
      <w:r w:rsidRPr="00005C5B">
        <w:rPr>
          <w:sz w:val="28"/>
          <w:szCs w:val="20"/>
        </w:rPr>
        <w:t xml:space="preserve"> </w:t>
      </w:r>
    </w:p>
    <w:p w:rsidR="00005C5B" w:rsidRPr="00005C5B" w:rsidRDefault="00005C5B" w:rsidP="00005C5B">
      <w:pPr>
        <w:jc w:val="both"/>
        <w:rPr>
          <w:sz w:val="28"/>
          <w:szCs w:val="20"/>
        </w:rPr>
      </w:pPr>
    </w:p>
    <w:tbl>
      <w:tblPr>
        <w:tblW w:w="9450" w:type="dxa"/>
        <w:tblLook w:val="01E0" w:firstRow="1" w:lastRow="1" w:firstColumn="1" w:lastColumn="1" w:noHBand="0" w:noVBand="0"/>
      </w:tblPr>
      <w:tblGrid>
        <w:gridCol w:w="4668"/>
        <w:gridCol w:w="4782"/>
      </w:tblGrid>
      <w:tr w:rsidR="00005C5B" w:rsidRPr="00005C5B" w:rsidTr="00005C5B">
        <w:tc>
          <w:tcPr>
            <w:tcW w:w="4668" w:type="dxa"/>
          </w:tcPr>
          <w:p w:rsidR="00005C5B" w:rsidRPr="00005C5B" w:rsidRDefault="00005C5B" w:rsidP="00005C5B">
            <w:pPr>
              <w:tabs>
                <w:tab w:val="left" w:pos="-120"/>
              </w:tabs>
              <w:ind w:right="5"/>
              <w:jc w:val="both"/>
              <w:rPr>
                <w:sz w:val="28"/>
                <w:szCs w:val="16"/>
              </w:rPr>
            </w:pPr>
            <w:r w:rsidRPr="00005C5B">
              <w:rPr>
                <w:sz w:val="28"/>
                <w:szCs w:val="16"/>
              </w:rPr>
              <w:t>О внесении дополнений в постано</w:t>
            </w:r>
            <w:r w:rsidRPr="00005C5B">
              <w:rPr>
                <w:sz w:val="28"/>
                <w:szCs w:val="16"/>
              </w:rPr>
              <w:t>в</w:t>
            </w:r>
            <w:r w:rsidRPr="00005C5B">
              <w:rPr>
                <w:sz w:val="28"/>
                <w:szCs w:val="16"/>
              </w:rPr>
              <w:t>ление Администрации района от 26.12.2016 № 846</w:t>
            </w:r>
          </w:p>
        </w:tc>
        <w:tc>
          <w:tcPr>
            <w:tcW w:w="4782" w:type="dxa"/>
          </w:tcPr>
          <w:p w:rsidR="00005C5B" w:rsidRPr="00005C5B" w:rsidRDefault="00005C5B" w:rsidP="00005C5B">
            <w:pPr>
              <w:jc w:val="both"/>
              <w:rPr>
                <w:rFonts w:ascii="Tahoma" w:hAnsi="Tahoma" w:cs="Tahoma"/>
                <w:sz w:val="28"/>
                <w:szCs w:val="16"/>
              </w:rPr>
            </w:pPr>
          </w:p>
        </w:tc>
      </w:tr>
    </w:tbl>
    <w:p w:rsidR="00005C5B" w:rsidRPr="00005C5B" w:rsidRDefault="00005C5B" w:rsidP="00005C5B">
      <w:pPr>
        <w:jc w:val="both"/>
        <w:rPr>
          <w:sz w:val="28"/>
          <w:szCs w:val="20"/>
        </w:rPr>
      </w:pPr>
    </w:p>
    <w:p w:rsidR="00005C5B" w:rsidRPr="00005C5B" w:rsidRDefault="00005C5B" w:rsidP="00005C5B">
      <w:pPr>
        <w:jc w:val="both"/>
        <w:rPr>
          <w:sz w:val="28"/>
          <w:szCs w:val="20"/>
        </w:rPr>
      </w:pPr>
      <w:r w:rsidRPr="00005C5B">
        <w:rPr>
          <w:sz w:val="28"/>
          <w:szCs w:val="20"/>
        </w:rPr>
        <w:tab/>
        <w:t xml:space="preserve">В соответствии с </w:t>
      </w:r>
      <w:r w:rsidRPr="00005C5B">
        <w:rPr>
          <w:sz w:val="28"/>
          <w:szCs w:val="28"/>
        </w:rPr>
        <w:t>постановлением Администрации Поспелихинского района № 81 от 06.02.2014 «</w:t>
      </w:r>
      <w:r w:rsidRPr="00005C5B">
        <w:rPr>
          <w:sz w:val="28"/>
          <w:szCs w:val="20"/>
        </w:rPr>
        <w:t xml:space="preserve">Об </w:t>
      </w:r>
      <w:r w:rsidRPr="00005C5B">
        <w:rPr>
          <w:sz w:val="28"/>
          <w:szCs w:val="28"/>
        </w:rPr>
        <w:t xml:space="preserve">утверждении порядка разработки, реализации и оценки эффективности муниципальных программ», </w:t>
      </w:r>
      <w:r w:rsidRPr="00005C5B">
        <w:rPr>
          <w:sz w:val="28"/>
          <w:szCs w:val="20"/>
        </w:rPr>
        <w:t>фактическим финанс</w:t>
      </w:r>
      <w:r w:rsidRPr="00005C5B">
        <w:rPr>
          <w:sz w:val="28"/>
          <w:szCs w:val="20"/>
        </w:rPr>
        <w:t>и</w:t>
      </w:r>
      <w:r w:rsidRPr="00005C5B">
        <w:rPr>
          <w:sz w:val="28"/>
          <w:szCs w:val="20"/>
        </w:rPr>
        <w:t>рованием за 2019 год и планом финансирования на 2020 год, ПОСТАНО</w:t>
      </w:r>
      <w:r w:rsidRPr="00005C5B">
        <w:rPr>
          <w:sz w:val="28"/>
          <w:szCs w:val="20"/>
        </w:rPr>
        <w:t>В</w:t>
      </w:r>
      <w:r w:rsidRPr="00005C5B">
        <w:rPr>
          <w:sz w:val="28"/>
          <w:szCs w:val="20"/>
        </w:rPr>
        <w:t>ЛЯЮ:</w:t>
      </w:r>
    </w:p>
    <w:p w:rsidR="00005C5B" w:rsidRPr="00005C5B" w:rsidRDefault="00005C5B" w:rsidP="00005C5B">
      <w:pPr>
        <w:jc w:val="both"/>
        <w:rPr>
          <w:sz w:val="28"/>
          <w:szCs w:val="20"/>
        </w:rPr>
      </w:pPr>
      <w:r w:rsidRPr="00005C5B">
        <w:rPr>
          <w:sz w:val="28"/>
          <w:szCs w:val="20"/>
        </w:rPr>
        <w:tab/>
        <w:t xml:space="preserve">1. Внести дополнения в постановление Администрации района от </w:t>
      </w:r>
      <w:r w:rsidRPr="00005C5B">
        <w:rPr>
          <w:sz w:val="28"/>
          <w:szCs w:val="16"/>
        </w:rPr>
        <w:t>26.12.2016 № 846</w:t>
      </w:r>
      <w:r w:rsidRPr="00005C5B">
        <w:rPr>
          <w:sz w:val="28"/>
          <w:szCs w:val="20"/>
        </w:rPr>
        <w:t xml:space="preserve"> «Об утверждении муниципальной программы «</w:t>
      </w:r>
      <w:r w:rsidRPr="00005C5B">
        <w:rPr>
          <w:color w:val="000000"/>
          <w:sz w:val="28"/>
          <w:szCs w:val="28"/>
        </w:rPr>
        <w:t>Профила</w:t>
      </w:r>
      <w:r w:rsidRPr="00005C5B">
        <w:rPr>
          <w:color w:val="000000"/>
          <w:sz w:val="28"/>
          <w:szCs w:val="28"/>
        </w:rPr>
        <w:t>к</w:t>
      </w:r>
      <w:r w:rsidRPr="00005C5B">
        <w:rPr>
          <w:color w:val="000000"/>
          <w:sz w:val="28"/>
          <w:szCs w:val="28"/>
        </w:rPr>
        <w:t>тика преступлений и иных правонарушений в Поспелихинском районе</w:t>
      </w:r>
      <w:r w:rsidRPr="00005C5B">
        <w:rPr>
          <w:sz w:val="28"/>
          <w:szCs w:val="20"/>
        </w:rPr>
        <w:t>» на 2017 – 2020 годы», следующего содержания:</w:t>
      </w:r>
    </w:p>
    <w:p w:rsidR="00005C5B" w:rsidRPr="00005C5B" w:rsidRDefault="00005C5B" w:rsidP="00005C5B">
      <w:pPr>
        <w:jc w:val="both"/>
        <w:rPr>
          <w:sz w:val="28"/>
          <w:szCs w:val="20"/>
        </w:rPr>
      </w:pPr>
      <w:r w:rsidRPr="00005C5B">
        <w:rPr>
          <w:sz w:val="28"/>
          <w:szCs w:val="20"/>
        </w:rPr>
        <w:tab/>
        <w:t>1.1. раздел паспорта Программы «Объем финансирования программы» изложить в новой редакции: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005C5B" w:rsidRPr="00005C5B" w:rsidTr="00005C5B">
        <w:tc>
          <w:tcPr>
            <w:tcW w:w="4785" w:type="dxa"/>
            <w:tcBorders>
              <w:top w:val="single" w:sz="4" w:space="0" w:color="auto"/>
              <w:left w:val="single" w:sz="4" w:space="0" w:color="auto"/>
              <w:bottom w:val="single" w:sz="4" w:space="0" w:color="auto"/>
              <w:right w:val="single" w:sz="4" w:space="0" w:color="auto"/>
            </w:tcBorders>
          </w:tcPr>
          <w:p w:rsidR="00005C5B" w:rsidRPr="00005C5B" w:rsidRDefault="00005C5B" w:rsidP="00005C5B">
            <w:pPr>
              <w:jc w:val="both"/>
              <w:rPr>
                <w:sz w:val="28"/>
                <w:szCs w:val="20"/>
              </w:rPr>
            </w:pPr>
            <w:r w:rsidRPr="00005C5B">
              <w:rPr>
                <w:sz w:val="28"/>
                <w:szCs w:val="20"/>
              </w:rPr>
              <w:t>Объем финансирования программы</w:t>
            </w:r>
          </w:p>
        </w:tc>
        <w:tc>
          <w:tcPr>
            <w:tcW w:w="4785" w:type="dxa"/>
            <w:tcBorders>
              <w:top w:val="single" w:sz="4" w:space="0" w:color="auto"/>
              <w:left w:val="single" w:sz="4" w:space="0" w:color="auto"/>
              <w:bottom w:val="single" w:sz="4" w:space="0" w:color="auto"/>
              <w:right w:val="single" w:sz="4" w:space="0" w:color="auto"/>
            </w:tcBorders>
          </w:tcPr>
          <w:p w:rsidR="00005C5B" w:rsidRPr="00005C5B" w:rsidRDefault="00005C5B" w:rsidP="00005C5B">
            <w:pPr>
              <w:jc w:val="both"/>
              <w:rPr>
                <w:sz w:val="28"/>
                <w:szCs w:val="20"/>
              </w:rPr>
            </w:pPr>
            <w:r w:rsidRPr="00005C5B">
              <w:rPr>
                <w:sz w:val="28"/>
                <w:szCs w:val="20"/>
              </w:rPr>
              <w:t>Общий объем финансирования мер</w:t>
            </w:r>
            <w:r w:rsidRPr="00005C5B">
              <w:rPr>
                <w:sz w:val="28"/>
                <w:szCs w:val="20"/>
              </w:rPr>
              <w:t>о</w:t>
            </w:r>
            <w:r w:rsidRPr="00005C5B">
              <w:rPr>
                <w:sz w:val="28"/>
                <w:szCs w:val="20"/>
              </w:rPr>
              <w:t>приятий программы в 2017-2020 г</w:t>
            </w:r>
            <w:r w:rsidRPr="00005C5B">
              <w:rPr>
                <w:sz w:val="28"/>
                <w:szCs w:val="20"/>
              </w:rPr>
              <w:t>о</w:t>
            </w:r>
            <w:r w:rsidRPr="00005C5B">
              <w:rPr>
                <w:sz w:val="28"/>
                <w:szCs w:val="20"/>
              </w:rPr>
              <w:t>дах составляет тыс. рублей, из них:</w:t>
            </w:r>
          </w:p>
          <w:p w:rsidR="00005C5B" w:rsidRPr="00005C5B" w:rsidRDefault="00005C5B" w:rsidP="00005C5B">
            <w:pPr>
              <w:jc w:val="both"/>
              <w:rPr>
                <w:sz w:val="28"/>
                <w:szCs w:val="20"/>
              </w:rPr>
            </w:pPr>
            <w:r w:rsidRPr="00005C5B">
              <w:rPr>
                <w:sz w:val="28"/>
                <w:szCs w:val="20"/>
              </w:rPr>
              <w:t>за счет средств местного бюджета 440,329 тыс. рублей, в том числе по годам:</w:t>
            </w:r>
          </w:p>
          <w:p w:rsidR="00005C5B" w:rsidRPr="00005C5B" w:rsidRDefault="00005C5B" w:rsidP="00005C5B">
            <w:pPr>
              <w:widowControl w:val="0"/>
              <w:autoSpaceDE w:val="0"/>
              <w:autoSpaceDN w:val="0"/>
              <w:adjustRightInd w:val="0"/>
              <w:jc w:val="both"/>
              <w:rPr>
                <w:sz w:val="28"/>
                <w:szCs w:val="28"/>
              </w:rPr>
            </w:pPr>
            <w:r w:rsidRPr="00005C5B">
              <w:rPr>
                <w:sz w:val="28"/>
                <w:szCs w:val="28"/>
              </w:rPr>
              <w:t>2017 год – 14,55 тыс. рублей;</w:t>
            </w:r>
          </w:p>
          <w:p w:rsidR="00005C5B" w:rsidRPr="00005C5B" w:rsidRDefault="00005C5B" w:rsidP="00005C5B">
            <w:pPr>
              <w:widowControl w:val="0"/>
              <w:autoSpaceDE w:val="0"/>
              <w:autoSpaceDN w:val="0"/>
              <w:adjustRightInd w:val="0"/>
              <w:jc w:val="both"/>
              <w:rPr>
                <w:sz w:val="28"/>
                <w:szCs w:val="28"/>
              </w:rPr>
            </w:pPr>
            <w:r w:rsidRPr="00005C5B">
              <w:rPr>
                <w:sz w:val="28"/>
                <w:szCs w:val="28"/>
              </w:rPr>
              <w:t>2018 год – 204,926 тыс. рублей;</w:t>
            </w:r>
          </w:p>
          <w:p w:rsidR="00005C5B" w:rsidRPr="00005C5B" w:rsidRDefault="00005C5B" w:rsidP="00005C5B">
            <w:pPr>
              <w:widowControl w:val="0"/>
              <w:autoSpaceDE w:val="0"/>
              <w:autoSpaceDN w:val="0"/>
              <w:adjustRightInd w:val="0"/>
              <w:jc w:val="both"/>
              <w:rPr>
                <w:sz w:val="28"/>
                <w:szCs w:val="28"/>
              </w:rPr>
            </w:pPr>
            <w:r w:rsidRPr="00005C5B">
              <w:rPr>
                <w:sz w:val="28"/>
                <w:szCs w:val="28"/>
              </w:rPr>
              <w:t>2019 год – 3,0 тыс. рублей;</w:t>
            </w:r>
          </w:p>
          <w:p w:rsidR="00005C5B" w:rsidRPr="00005C5B" w:rsidRDefault="00005C5B" w:rsidP="00005C5B">
            <w:pPr>
              <w:widowControl w:val="0"/>
              <w:autoSpaceDE w:val="0"/>
              <w:autoSpaceDN w:val="0"/>
              <w:adjustRightInd w:val="0"/>
              <w:jc w:val="both"/>
              <w:rPr>
                <w:sz w:val="28"/>
                <w:szCs w:val="28"/>
              </w:rPr>
            </w:pPr>
            <w:r w:rsidRPr="00005C5B">
              <w:rPr>
                <w:sz w:val="28"/>
                <w:szCs w:val="28"/>
              </w:rPr>
              <w:t>2020 год – 217,853 тыс. рублей».</w:t>
            </w:r>
          </w:p>
          <w:p w:rsidR="00005C5B" w:rsidRPr="00005C5B" w:rsidRDefault="00005C5B" w:rsidP="00005C5B">
            <w:pPr>
              <w:jc w:val="both"/>
              <w:rPr>
                <w:sz w:val="28"/>
                <w:szCs w:val="20"/>
              </w:rPr>
            </w:pPr>
            <w:r w:rsidRPr="00005C5B">
              <w:rPr>
                <w:sz w:val="28"/>
                <w:szCs w:val="20"/>
              </w:rPr>
              <w:t>Объемы финансирования подлежат ежегодному уточнению, исходя из возможностей бюджета Поспелихи</w:t>
            </w:r>
            <w:r w:rsidRPr="00005C5B">
              <w:rPr>
                <w:sz w:val="28"/>
                <w:szCs w:val="20"/>
              </w:rPr>
              <w:t>н</w:t>
            </w:r>
            <w:r w:rsidRPr="00005C5B">
              <w:rPr>
                <w:sz w:val="28"/>
                <w:szCs w:val="20"/>
              </w:rPr>
              <w:t>ского района</w:t>
            </w:r>
          </w:p>
        </w:tc>
      </w:tr>
    </w:tbl>
    <w:p w:rsidR="00005C5B" w:rsidRPr="00005C5B" w:rsidRDefault="00005C5B" w:rsidP="00005C5B">
      <w:pPr>
        <w:jc w:val="both"/>
        <w:rPr>
          <w:sz w:val="28"/>
          <w:szCs w:val="20"/>
        </w:rPr>
      </w:pPr>
    </w:p>
    <w:p w:rsidR="00005C5B" w:rsidRPr="00005C5B" w:rsidRDefault="00005C5B" w:rsidP="00005C5B">
      <w:pPr>
        <w:widowControl w:val="0"/>
        <w:autoSpaceDE w:val="0"/>
        <w:autoSpaceDN w:val="0"/>
        <w:adjustRightInd w:val="0"/>
        <w:jc w:val="both"/>
        <w:rPr>
          <w:sz w:val="28"/>
          <w:szCs w:val="20"/>
        </w:rPr>
      </w:pPr>
      <w:r w:rsidRPr="00005C5B">
        <w:rPr>
          <w:sz w:val="28"/>
          <w:szCs w:val="28"/>
        </w:rPr>
        <w:tab/>
        <w:t>1.</w:t>
      </w:r>
      <w:r w:rsidRPr="00005C5B">
        <w:rPr>
          <w:sz w:val="28"/>
          <w:szCs w:val="20"/>
        </w:rPr>
        <w:t>2. Раздел 4. «Общий объем финансовых ресурсов, необходимых для реализации муниципальной программы» изложить в новой редакции:</w:t>
      </w:r>
    </w:p>
    <w:p w:rsidR="00005C5B" w:rsidRPr="00005C5B" w:rsidRDefault="00005C5B" w:rsidP="00005C5B">
      <w:pPr>
        <w:widowControl w:val="0"/>
        <w:autoSpaceDE w:val="0"/>
        <w:autoSpaceDN w:val="0"/>
        <w:adjustRightInd w:val="0"/>
        <w:jc w:val="both"/>
        <w:rPr>
          <w:sz w:val="28"/>
          <w:szCs w:val="20"/>
        </w:rPr>
      </w:pPr>
      <w:r w:rsidRPr="00005C5B">
        <w:rPr>
          <w:sz w:val="28"/>
          <w:szCs w:val="20"/>
        </w:rPr>
        <w:t xml:space="preserve">Общий объем финансирования программы в 2017-2020 годах составляет </w:t>
      </w:r>
      <w:r w:rsidRPr="00005C5B">
        <w:rPr>
          <w:sz w:val="28"/>
          <w:szCs w:val="20"/>
        </w:rPr>
        <w:lastRenderedPageBreak/>
        <w:t xml:space="preserve">440,329 тыс. </w:t>
      </w:r>
      <w:proofErr w:type="gramStart"/>
      <w:r w:rsidRPr="00005C5B">
        <w:rPr>
          <w:sz w:val="28"/>
          <w:szCs w:val="20"/>
        </w:rPr>
        <w:t>рублей</w:t>
      </w:r>
      <w:proofErr w:type="gramEnd"/>
      <w:r w:rsidRPr="00005C5B">
        <w:rPr>
          <w:sz w:val="28"/>
          <w:szCs w:val="20"/>
        </w:rPr>
        <w:t xml:space="preserve"> в том числе по годам:</w:t>
      </w:r>
    </w:p>
    <w:p w:rsidR="00005C5B" w:rsidRPr="00005C5B" w:rsidRDefault="00005C5B" w:rsidP="00005C5B">
      <w:pPr>
        <w:widowControl w:val="0"/>
        <w:autoSpaceDE w:val="0"/>
        <w:autoSpaceDN w:val="0"/>
        <w:adjustRightInd w:val="0"/>
        <w:jc w:val="both"/>
        <w:rPr>
          <w:sz w:val="28"/>
          <w:szCs w:val="28"/>
        </w:rPr>
      </w:pPr>
      <w:r w:rsidRPr="00005C5B">
        <w:rPr>
          <w:sz w:val="28"/>
          <w:szCs w:val="28"/>
        </w:rPr>
        <w:t>2017 год – 14,55 тыс. рублей;</w:t>
      </w:r>
    </w:p>
    <w:p w:rsidR="00005C5B" w:rsidRPr="00005C5B" w:rsidRDefault="00005C5B" w:rsidP="00005C5B">
      <w:pPr>
        <w:widowControl w:val="0"/>
        <w:autoSpaceDE w:val="0"/>
        <w:autoSpaceDN w:val="0"/>
        <w:adjustRightInd w:val="0"/>
        <w:jc w:val="both"/>
        <w:rPr>
          <w:sz w:val="28"/>
          <w:szCs w:val="28"/>
        </w:rPr>
      </w:pPr>
      <w:r w:rsidRPr="00005C5B">
        <w:rPr>
          <w:sz w:val="28"/>
          <w:szCs w:val="28"/>
        </w:rPr>
        <w:t>2018 год – 204,926 тыс. рублей;</w:t>
      </w:r>
    </w:p>
    <w:p w:rsidR="00005C5B" w:rsidRPr="00005C5B" w:rsidRDefault="00005C5B" w:rsidP="00005C5B">
      <w:pPr>
        <w:widowControl w:val="0"/>
        <w:autoSpaceDE w:val="0"/>
        <w:autoSpaceDN w:val="0"/>
        <w:adjustRightInd w:val="0"/>
        <w:jc w:val="both"/>
        <w:rPr>
          <w:sz w:val="28"/>
          <w:szCs w:val="28"/>
        </w:rPr>
      </w:pPr>
      <w:r w:rsidRPr="00005C5B">
        <w:rPr>
          <w:sz w:val="28"/>
          <w:szCs w:val="28"/>
        </w:rPr>
        <w:t>2019 год – 3,0 тыс. рублей;</w:t>
      </w:r>
    </w:p>
    <w:p w:rsidR="00005C5B" w:rsidRPr="00005C5B" w:rsidRDefault="00005C5B" w:rsidP="00005C5B">
      <w:pPr>
        <w:widowControl w:val="0"/>
        <w:autoSpaceDE w:val="0"/>
        <w:autoSpaceDN w:val="0"/>
        <w:adjustRightInd w:val="0"/>
        <w:jc w:val="both"/>
        <w:rPr>
          <w:sz w:val="28"/>
          <w:szCs w:val="28"/>
        </w:rPr>
      </w:pPr>
      <w:r w:rsidRPr="00005C5B">
        <w:rPr>
          <w:sz w:val="28"/>
          <w:szCs w:val="28"/>
        </w:rPr>
        <w:t>2020 год – 217,853 тыс. рублей».</w:t>
      </w:r>
    </w:p>
    <w:p w:rsidR="00005C5B" w:rsidRPr="00005C5B" w:rsidRDefault="00005C5B" w:rsidP="00005C5B">
      <w:pPr>
        <w:widowControl w:val="0"/>
        <w:autoSpaceDE w:val="0"/>
        <w:autoSpaceDN w:val="0"/>
        <w:adjustRightInd w:val="0"/>
        <w:jc w:val="both"/>
        <w:rPr>
          <w:sz w:val="28"/>
          <w:szCs w:val="28"/>
        </w:rPr>
      </w:pPr>
      <w:r w:rsidRPr="00005C5B">
        <w:rPr>
          <w:sz w:val="28"/>
          <w:szCs w:val="28"/>
        </w:rPr>
        <w:t>Объем средств местного бюджета ежегодно корректируется в соответствии с решением представительного органа местного самоуправления о местном бюджете на соответствующий</w:t>
      </w:r>
      <w:r w:rsidRPr="00005C5B">
        <w:rPr>
          <w:color w:val="FF0000"/>
          <w:sz w:val="28"/>
          <w:szCs w:val="28"/>
        </w:rPr>
        <w:t xml:space="preserve"> </w:t>
      </w:r>
      <w:r w:rsidRPr="00005C5B">
        <w:rPr>
          <w:sz w:val="28"/>
          <w:szCs w:val="28"/>
        </w:rPr>
        <w:t>финансовый год и на плановый период.</w:t>
      </w:r>
    </w:p>
    <w:p w:rsidR="00005C5B" w:rsidRPr="00005C5B" w:rsidRDefault="00005C5B" w:rsidP="00005C5B">
      <w:pPr>
        <w:widowControl w:val="0"/>
        <w:autoSpaceDE w:val="0"/>
        <w:autoSpaceDN w:val="0"/>
        <w:adjustRightInd w:val="0"/>
        <w:jc w:val="both"/>
        <w:rPr>
          <w:sz w:val="28"/>
          <w:szCs w:val="28"/>
        </w:rPr>
      </w:pPr>
      <w:r w:rsidRPr="00005C5B">
        <w:rPr>
          <w:color w:val="000000"/>
          <w:sz w:val="28"/>
          <w:szCs w:val="28"/>
        </w:rPr>
        <w:tab/>
        <w:t>1.3</w:t>
      </w:r>
      <w:proofErr w:type="gramStart"/>
      <w:r w:rsidRPr="00005C5B">
        <w:rPr>
          <w:color w:val="000000"/>
          <w:sz w:val="28"/>
          <w:szCs w:val="28"/>
        </w:rPr>
        <w:t xml:space="preserve"> С</w:t>
      </w:r>
      <w:proofErr w:type="gramEnd"/>
      <w:r w:rsidRPr="00005C5B">
        <w:rPr>
          <w:color w:val="000000"/>
          <w:sz w:val="28"/>
          <w:szCs w:val="28"/>
        </w:rPr>
        <w:t xml:space="preserve">читать приложение 1 «Перечень мероприятий муниципальной программы </w:t>
      </w:r>
      <w:r w:rsidRPr="00005C5B">
        <w:rPr>
          <w:sz w:val="28"/>
          <w:szCs w:val="20"/>
        </w:rPr>
        <w:t>«</w:t>
      </w:r>
      <w:r w:rsidRPr="00005C5B">
        <w:rPr>
          <w:color w:val="000000"/>
          <w:sz w:val="28"/>
          <w:szCs w:val="28"/>
        </w:rPr>
        <w:t>Профилактика преступлений и иных правонарушений в Посп</w:t>
      </w:r>
      <w:r w:rsidRPr="00005C5B">
        <w:rPr>
          <w:color w:val="000000"/>
          <w:sz w:val="28"/>
          <w:szCs w:val="28"/>
        </w:rPr>
        <w:t>е</w:t>
      </w:r>
      <w:r w:rsidRPr="00005C5B">
        <w:rPr>
          <w:color w:val="000000"/>
          <w:sz w:val="28"/>
          <w:szCs w:val="28"/>
        </w:rPr>
        <w:t>лихинском районе</w:t>
      </w:r>
      <w:r w:rsidRPr="00005C5B">
        <w:rPr>
          <w:sz w:val="28"/>
          <w:szCs w:val="20"/>
        </w:rPr>
        <w:t>» на 2017 – 2020 годы» к настоящему постановлению Пр</w:t>
      </w:r>
      <w:r w:rsidRPr="00005C5B">
        <w:rPr>
          <w:sz w:val="28"/>
          <w:szCs w:val="20"/>
        </w:rPr>
        <w:t>и</w:t>
      </w:r>
      <w:r w:rsidRPr="00005C5B">
        <w:rPr>
          <w:sz w:val="28"/>
          <w:szCs w:val="20"/>
        </w:rPr>
        <w:t>ложение 2 Программы.</w:t>
      </w:r>
    </w:p>
    <w:p w:rsidR="00005C5B" w:rsidRPr="00005C5B" w:rsidRDefault="00005C5B" w:rsidP="00005C5B">
      <w:pPr>
        <w:jc w:val="both"/>
        <w:rPr>
          <w:color w:val="000000"/>
          <w:sz w:val="28"/>
          <w:szCs w:val="28"/>
        </w:rPr>
      </w:pPr>
      <w:r w:rsidRPr="00005C5B">
        <w:rPr>
          <w:color w:val="000000"/>
          <w:sz w:val="28"/>
          <w:szCs w:val="28"/>
        </w:rPr>
        <w:t xml:space="preserve">1.4. Считать приложение 2 «Объем финансовых ресурсов, необходимых для реализации муниципальной программы  </w:t>
      </w:r>
      <w:r w:rsidRPr="00005C5B">
        <w:rPr>
          <w:sz w:val="28"/>
          <w:szCs w:val="20"/>
        </w:rPr>
        <w:t>«</w:t>
      </w:r>
      <w:r w:rsidRPr="00005C5B">
        <w:rPr>
          <w:color w:val="000000"/>
          <w:sz w:val="28"/>
          <w:szCs w:val="28"/>
        </w:rPr>
        <w:t>Профилактика преступлений и иных правонарушений в Поспелихинском районе</w:t>
      </w:r>
      <w:r w:rsidRPr="00005C5B">
        <w:rPr>
          <w:sz w:val="28"/>
          <w:szCs w:val="20"/>
        </w:rPr>
        <w:t xml:space="preserve">» на 2017 – 2020 годы» </w:t>
      </w:r>
      <w:r w:rsidRPr="00005C5B">
        <w:rPr>
          <w:color w:val="000000"/>
          <w:sz w:val="28"/>
          <w:szCs w:val="28"/>
        </w:rPr>
        <w:t>к настоящему постановлению Приложением 3 Программы.</w:t>
      </w:r>
    </w:p>
    <w:p w:rsidR="00005C5B" w:rsidRPr="00005C5B" w:rsidRDefault="00005C5B" w:rsidP="00005C5B">
      <w:pPr>
        <w:jc w:val="both"/>
        <w:rPr>
          <w:sz w:val="28"/>
          <w:szCs w:val="20"/>
        </w:rPr>
      </w:pPr>
      <w:r w:rsidRPr="00005C5B">
        <w:rPr>
          <w:color w:val="000000"/>
          <w:sz w:val="28"/>
          <w:szCs w:val="28"/>
        </w:rPr>
        <w:tab/>
      </w:r>
      <w:r w:rsidRPr="00005C5B">
        <w:rPr>
          <w:sz w:val="28"/>
          <w:szCs w:val="20"/>
        </w:rPr>
        <w:t xml:space="preserve">2. </w:t>
      </w:r>
      <w:proofErr w:type="gramStart"/>
      <w:r w:rsidRPr="00005C5B">
        <w:rPr>
          <w:sz w:val="28"/>
          <w:szCs w:val="20"/>
        </w:rPr>
        <w:t>Контроль за</w:t>
      </w:r>
      <w:proofErr w:type="gramEnd"/>
      <w:r w:rsidRPr="00005C5B">
        <w:rPr>
          <w:sz w:val="28"/>
          <w:szCs w:val="20"/>
        </w:rPr>
        <w:t xml:space="preserve"> реализацией настоящего постановления возложить на заместителя главы Администрации Поспелихинского района по социальным вопросам Гаращенко С.А.</w:t>
      </w:r>
    </w:p>
    <w:p w:rsidR="00005C5B" w:rsidRPr="00005C5B" w:rsidRDefault="00005C5B" w:rsidP="00005C5B">
      <w:pPr>
        <w:rPr>
          <w:sz w:val="28"/>
          <w:szCs w:val="20"/>
        </w:rPr>
      </w:pPr>
    </w:p>
    <w:p w:rsidR="00005C5B" w:rsidRPr="00005C5B" w:rsidRDefault="00005C5B" w:rsidP="00005C5B">
      <w:pPr>
        <w:rPr>
          <w:sz w:val="28"/>
          <w:szCs w:val="20"/>
        </w:rPr>
      </w:pPr>
    </w:p>
    <w:p w:rsidR="00005C5B" w:rsidRPr="00005C5B" w:rsidRDefault="00005C5B" w:rsidP="00005C5B">
      <w:pPr>
        <w:rPr>
          <w:sz w:val="28"/>
          <w:szCs w:val="28"/>
        </w:rPr>
      </w:pPr>
      <w:r w:rsidRPr="00005C5B">
        <w:rPr>
          <w:sz w:val="28"/>
          <w:szCs w:val="20"/>
        </w:rPr>
        <w:t xml:space="preserve">Глава  района                                                                                 И.А. Башмаков </w:t>
      </w:r>
    </w:p>
    <w:p w:rsidR="00005C5B" w:rsidRPr="00005C5B" w:rsidRDefault="00005C5B" w:rsidP="00005C5B">
      <w:pPr>
        <w:widowControl w:val="0"/>
        <w:autoSpaceDE w:val="0"/>
        <w:autoSpaceDN w:val="0"/>
        <w:adjustRightInd w:val="0"/>
        <w:jc w:val="both"/>
        <w:rPr>
          <w:sz w:val="28"/>
          <w:szCs w:val="28"/>
        </w:rPr>
      </w:pPr>
    </w:p>
    <w:p w:rsidR="00005C5B" w:rsidRPr="00005C5B" w:rsidRDefault="00005C5B" w:rsidP="00005C5B">
      <w:pPr>
        <w:widowControl w:val="0"/>
        <w:autoSpaceDE w:val="0"/>
        <w:autoSpaceDN w:val="0"/>
        <w:adjustRightInd w:val="0"/>
        <w:jc w:val="both"/>
        <w:rPr>
          <w:sz w:val="28"/>
          <w:szCs w:val="28"/>
        </w:rPr>
      </w:pPr>
    </w:p>
    <w:p w:rsidR="00005C5B" w:rsidRPr="00005C5B" w:rsidRDefault="00005C5B" w:rsidP="00005C5B">
      <w:pPr>
        <w:widowControl w:val="0"/>
        <w:autoSpaceDE w:val="0"/>
        <w:autoSpaceDN w:val="0"/>
        <w:adjustRightInd w:val="0"/>
        <w:jc w:val="both"/>
        <w:rPr>
          <w:sz w:val="28"/>
          <w:szCs w:val="28"/>
        </w:rPr>
      </w:pPr>
    </w:p>
    <w:p w:rsidR="00005C5B" w:rsidRPr="00005C5B" w:rsidRDefault="00005C5B" w:rsidP="00005C5B">
      <w:pPr>
        <w:widowControl w:val="0"/>
        <w:autoSpaceDE w:val="0"/>
        <w:autoSpaceDN w:val="0"/>
        <w:adjustRightInd w:val="0"/>
        <w:jc w:val="both"/>
        <w:rPr>
          <w:sz w:val="28"/>
          <w:szCs w:val="28"/>
        </w:rPr>
      </w:pPr>
    </w:p>
    <w:p w:rsidR="00005C5B" w:rsidRPr="00005C5B" w:rsidRDefault="00005C5B" w:rsidP="00005C5B">
      <w:pPr>
        <w:widowControl w:val="0"/>
        <w:autoSpaceDE w:val="0"/>
        <w:autoSpaceDN w:val="0"/>
        <w:adjustRightInd w:val="0"/>
        <w:jc w:val="both"/>
        <w:rPr>
          <w:sz w:val="28"/>
          <w:szCs w:val="28"/>
        </w:rPr>
      </w:pPr>
    </w:p>
    <w:p w:rsidR="00005C5B" w:rsidRPr="00005C5B" w:rsidRDefault="00005C5B" w:rsidP="00005C5B">
      <w:pPr>
        <w:widowControl w:val="0"/>
        <w:autoSpaceDE w:val="0"/>
        <w:autoSpaceDN w:val="0"/>
        <w:adjustRightInd w:val="0"/>
        <w:jc w:val="both"/>
        <w:rPr>
          <w:sz w:val="28"/>
          <w:szCs w:val="28"/>
        </w:rPr>
      </w:pPr>
    </w:p>
    <w:p w:rsidR="00005C5B" w:rsidRPr="00005C5B" w:rsidRDefault="00005C5B" w:rsidP="00005C5B">
      <w:pPr>
        <w:widowControl w:val="0"/>
        <w:autoSpaceDE w:val="0"/>
        <w:autoSpaceDN w:val="0"/>
        <w:adjustRightInd w:val="0"/>
        <w:jc w:val="both"/>
        <w:rPr>
          <w:sz w:val="28"/>
          <w:szCs w:val="28"/>
        </w:rPr>
      </w:pPr>
    </w:p>
    <w:p w:rsidR="00005C5B" w:rsidRPr="00005C5B" w:rsidRDefault="00005C5B" w:rsidP="00005C5B">
      <w:pPr>
        <w:widowControl w:val="0"/>
        <w:autoSpaceDE w:val="0"/>
        <w:autoSpaceDN w:val="0"/>
        <w:adjustRightInd w:val="0"/>
        <w:jc w:val="both"/>
        <w:rPr>
          <w:sz w:val="28"/>
          <w:szCs w:val="28"/>
        </w:rPr>
      </w:pPr>
    </w:p>
    <w:p w:rsidR="00005C5B" w:rsidRPr="00005C5B" w:rsidRDefault="00005C5B" w:rsidP="00005C5B">
      <w:pPr>
        <w:widowControl w:val="0"/>
        <w:autoSpaceDE w:val="0"/>
        <w:autoSpaceDN w:val="0"/>
        <w:adjustRightInd w:val="0"/>
        <w:jc w:val="both"/>
        <w:rPr>
          <w:sz w:val="28"/>
          <w:szCs w:val="28"/>
        </w:rPr>
        <w:sectPr w:rsidR="00005C5B" w:rsidRPr="00005C5B" w:rsidSect="00005C5B">
          <w:headerReference w:type="even" r:id="rId53"/>
          <w:pgSz w:w="11906" w:h="16838"/>
          <w:pgMar w:top="1134" w:right="851" w:bottom="1134" w:left="1701" w:header="567" w:footer="567" w:gutter="0"/>
          <w:cols w:space="720"/>
          <w:docGrid w:linePitch="272"/>
        </w:sectPr>
      </w:pPr>
    </w:p>
    <w:p w:rsidR="00005C5B" w:rsidRPr="00005C5B" w:rsidRDefault="00005C5B" w:rsidP="00005C5B">
      <w:pPr>
        <w:widowControl w:val="0"/>
        <w:autoSpaceDE w:val="0"/>
        <w:autoSpaceDN w:val="0"/>
        <w:adjustRightInd w:val="0"/>
        <w:ind w:right="-670"/>
        <w:rPr>
          <w:color w:val="000000"/>
          <w:sz w:val="28"/>
          <w:szCs w:val="28"/>
        </w:rPr>
      </w:pPr>
      <w:r w:rsidRPr="00005C5B">
        <w:rPr>
          <w:color w:val="000000"/>
          <w:sz w:val="28"/>
          <w:szCs w:val="28"/>
        </w:rPr>
        <w:lastRenderedPageBreak/>
        <w:t>Приложение 1</w:t>
      </w:r>
    </w:p>
    <w:p w:rsidR="00005C5B" w:rsidRPr="00005C5B" w:rsidRDefault="00005C5B" w:rsidP="00005C5B">
      <w:pPr>
        <w:widowControl w:val="0"/>
        <w:autoSpaceDE w:val="0"/>
        <w:autoSpaceDN w:val="0"/>
        <w:adjustRightInd w:val="0"/>
        <w:ind w:right="-670"/>
        <w:rPr>
          <w:color w:val="000000"/>
          <w:sz w:val="28"/>
          <w:szCs w:val="28"/>
        </w:rPr>
      </w:pPr>
      <w:r w:rsidRPr="00005C5B">
        <w:rPr>
          <w:color w:val="000000"/>
          <w:sz w:val="28"/>
          <w:szCs w:val="28"/>
        </w:rPr>
        <w:t xml:space="preserve">к постановлению </w:t>
      </w:r>
    </w:p>
    <w:p w:rsidR="00005C5B" w:rsidRPr="00005C5B" w:rsidRDefault="00005C5B" w:rsidP="00005C5B">
      <w:pPr>
        <w:widowControl w:val="0"/>
        <w:autoSpaceDE w:val="0"/>
        <w:autoSpaceDN w:val="0"/>
        <w:adjustRightInd w:val="0"/>
        <w:ind w:right="-670"/>
        <w:rPr>
          <w:color w:val="000000"/>
          <w:sz w:val="28"/>
          <w:szCs w:val="28"/>
        </w:rPr>
      </w:pPr>
      <w:r w:rsidRPr="00005C5B">
        <w:rPr>
          <w:color w:val="000000"/>
          <w:sz w:val="28"/>
          <w:szCs w:val="28"/>
        </w:rPr>
        <w:t>Администрации района</w:t>
      </w:r>
    </w:p>
    <w:p w:rsidR="00005C5B" w:rsidRPr="00005C5B" w:rsidRDefault="00005C5B" w:rsidP="00005C5B">
      <w:pPr>
        <w:widowControl w:val="0"/>
        <w:autoSpaceDE w:val="0"/>
        <w:autoSpaceDN w:val="0"/>
        <w:adjustRightInd w:val="0"/>
        <w:ind w:right="-670"/>
        <w:rPr>
          <w:color w:val="000000"/>
          <w:sz w:val="28"/>
          <w:szCs w:val="28"/>
        </w:rPr>
      </w:pPr>
      <w:r w:rsidRPr="00005C5B">
        <w:rPr>
          <w:color w:val="000000"/>
          <w:sz w:val="28"/>
          <w:szCs w:val="28"/>
        </w:rPr>
        <w:t>от  14.12.2020  № 564</w:t>
      </w:r>
    </w:p>
    <w:p w:rsidR="00005C5B" w:rsidRPr="00005C5B" w:rsidRDefault="00005C5B" w:rsidP="00005C5B">
      <w:pPr>
        <w:widowControl w:val="0"/>
        <w:autoSpaceDE w:val="0"/>
        <w:autoSpaceDN w:val="0"/>
        <w:adjustRightInd w:val="0"/>
        <w:ind w:right="-670"/>
        <w:rPr>
          <w:color w:val="000000"/>
          <w:sz w:val="28"/>
          <w:szCs w:val="28"/>
        </w:rPr>
      </w:pPr>
    </w:p>
    <w:p w:rsidR="00005C5B" w:rsidRPr="00005C5B" w:rsidRDefault="00005C5B" w:rsidP="00005C5B">
      <w:pPr>
        <w:jc w:val="center"/>
        <w:rPr>
          <w:sz w:val="28"/>
          <w:szCs w:val="28"/>
        </w:rPr>
      </w:pPr>
      <w:r w:rsidRPr="00005C5B">
        <w:rPr>
          <w:sz w:val="28"/>
          <w:szCs w:val="28"/>
        </w:rPr>
        <w:t>Перечень мероприятий муниципальной программы</w:t>
      </w:r>
    </w:p>
    <w:p w:rsidR="00005C5B" w:rsidRPr="00005C5B" w:rsidRDefault="00005C5B" w:rsidP="00005C5B">
      <w:pPr>
        <w:jc w:val="center"/>
        <w:rPr>
          <w:sz w:val="28"/>
          <w:szCs w:val="28"/>
        </w:rPr>
      </w:pPr>
      <w:r w:rsidRPr="00005C5B">
        <w:rPr>
          <w:sz w:val="28"/>
          <w:szCs w:val="28"/>
        </w:rPr>
        <w:t>«Профилактика преступлений и иных правонарушений</w:t>
      </w:r>
    </w:p>
    <w:p w:rsidR="00005C5B" w:rsidRPr="00005C5B" w:rsidRDefault="00005C5B" w:rsidP="00005C5B">
      <w:pPr>
        <w:jc w:val="center"/>
        <w:rPr>
          <w:sz w:val="28"/>
          <w:szCs w:val="28"/>
        </w:rPr>
      </w:pPr>
      <w:r w:rsidRPr="00005C5B">
        <w:rPr>
          <w:sz w:val="28"/>
          <w:szCs w:val="28"/>
        </w:rPr>
        <w:t>в Поспелихинском районе на 2017-2020 годы»</w:t>
      </w:r>
    </w:p>
    <w:p w:rsidR="00005C5B" w:rsidRPr="00005C5B" w:rsidRDefault="00005C5B" w:rsidP="00005C5B">
      <w:pPr>
        <w:rPr>
          <w:rFonts w:ascii="Cambria" w:hAnsi="Cambria" w:cs="Cambria"/>
        </w:rPr>
      </w:pPr>
    </w:p>
    <w:tbl>
      <w:tblPr>
        <w:tblW w:w="15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3"/>
        <w:gridCol w:w="3868"/>
        <w:gridCol w:w="1417"/>
        <w:gridCol w:w="2835"/>
        <w:gridCol w:w="851"/>
        <w:gridCol w:w="1134"/>
        <w:gridCol w:w="850"/>
        <w:gridCol w:w="1134"/>
        <w:gridCol w:w="992"/>
        <w:gridCol w:w="1701"/>
      </w:tblGrid>
      <w:tr w:rsidR="00005C5B" w:rsidRPr="00005C5B" w:rsidTr="00005C5B">
        <w:tc>
          <w:tcPr>
            <w:tcW w:w="493" w:type="dxa"/>
            <w:vMerge w:val="restart"/>
          </w:tcPr>
          <w:p w:rsidR="00005C5B" w:rsidRPr="00005C5B" w:rsidRDefault="00005C5B" w:rsidP="00005C5B">
            <w:r w:rsidRPr="00005C5B">
              <w:t xml:space="preserve">№ </w:t>
            </w:r>
            <w:proofErr w:type="gramStart"/>
            <w:r w:rsidRPr="00005C5B">
              <w:t>п</w:t>
            </w:r>
            <w:proofErr w:type="gramEnd"/>
            <w:r w:rsidRPr="00005C5B">
              <w:t>/п</w:t>
            </w:r>
          </w:p>
        </w:tc>
        <w:tc>
          <w:tcPr>
            <w:tcW w:w="3868" w:type="dxa"/>
            <w:vMerge w:val="restart"/>
          </w:tcPr>
          <w:p w:rsidR="00005C5B" w:rsidRPr="00005C5B" w:rsidRDefault="00005C5B" w:rsidP="00005C5B">
            <w:r w:rsidRPr="00005C5B">
              <w:t>Цель, задача, мероприятие</w:t>
            </w:r>
          </w:p>
        </w:tc>
        <w:tc>
          <w:tcPr>
            <w:tcW w:w="1417" w:type="dxa"/>
            <w:vMerge w:val="restart"/>
          </w:tcPr>
          <w:p w:rsidR="00005C5B" w:rsidRPr="00005C5B" w:rsidRDefault="00005C5B" w:rsidP="00005C5B">
            <w:r w:rsidRPr="00005C5B">
              <w:t>Срок ре</w:t>
            </w:r>
            <w:r w:rsidRPr="00005C5B">
              <w:t>а</w:t>
            </w:r>
            <w:r w:rsidRPr="00005C5B">
              <w:t>лизации</w:t>
            </w:r>
          </w:p>
        </w:tc>
        <w:tc>
          <w:tcPr>
            <w:tcW w:w="2835" w:type="dxa"/>
            <w:vMerge w:val="restart"/>
          </w:tcPr>
          <w:p w:rsidR="00005C5B" w:rsidRPr="00005C5B" w:rsidRDefault="00005C5B" w:rsidP="00005C5B">
            <w:r w:rsidRPr="00005C5B">
              <w:t>Участники программы</w:t>
            </w:r>
          </w:p>
        </w:tc>
        <w:tc>
          <w:tcPr>
            <w:tcW w:w="4961" w:type="dxa"/>
            <w:gridSpan w:val="5"/>
          </w:tcPr>
          <w:p w:rsidR="00005C5B" w:rsidRPr="00005C5B" w:rsidRDefault="00005C5B" w:rsidP="00005C5B">
            <w:pPr>
              <w:jc w:val="center"/>
            </w:pPr>
            <w:r w:rsidRPr="00005C5B">
              <w:t>Сумма расходов, тыс. рублей</w:t>
            </w:r>
          </w:p>
          <w:p w:rsidR="00005C5B" w:rsidRPr="00005C5B" w:rsidRDefault="00005C5B" w:rsidP="00005C5B">
            <w:pPr>
              <w:jc w:val="center"/>
            </w:pPr>
          </w:p>
        </w:tc>
        <w:tc>
          <w:tcPr>
            <w:tcW w:w="1701" w:type="dxa"/>
            <w:vMerge w:val="restart"/>
          </w:tcPr>
          <w:p w:rsidR="00005C5B" w:rsidRPr="00005C5B" w:rsidRDefault="00005C5B" w:rsidP="00005C5B">
            <w:pPr>
              <w:jc w:val="center"/>
            </w:pPr>
            <w:r w:rsidRPr="00005C5B">
              <w:t>Источник ф</w:t>
            </w:r>
            <w:r w:rsidRPr="00005C5B">
              <w:t>и</w:t>
            </w:r>
            <w:r w:rsidRPr="00005C5B">
              <w:t>нансирования</w:t>
            </w:r>
          </w:p>
        </w:tc>
      </w:tr>
      <w:tr w:rsidR="00005C5B" w:rsidRPr="00005C5B" w:rsidTr="00005C5B">
        <w:trPr>
          <w:trHeight w:val="350"/>
        </w:trPr>
        <w:tc>
          <w:tcPr>
            <w:tcW w:w="493" w:type="dxa"/>
            <w:vMerge/>
          </w:tcPr>
          <w:p w:rsidR="00005C5B" w:rsidRPr="00005C5B" w:rsidRDefault="00005C5B" w:rsidP="00005C5B">
            <w:pPr>
              <w:jc w:val="center"/>
            </w:pPr>
          </w:p>
        </w:tc>
        <w:tc>
          <w:tcPr>
            <w:tcW w:w="3868" w:type="dxa"/>
            <w:vMerge/>
          </w:tcPr>
          <w:p w:rsidR="00005C5B" w:rsidRPr="00005C5B" w:rsidRDefault="00005C5B" w:rsidP="00005C5B"/>
        </w:tc>
        <w:tc>
          <w:tcPr>
            <w:tcW w:w="1417" w:type="dxa"/>
            <w:vMerge/>
          </w:tcPr>
          <w:p w:rsidR="00005C5B" w:rsidRPr="00005C5B" w:rsidRDefault="00005C5B" w:rsidP="00005C5B">
            <w:pPr>
              <w:jc w:val="center"/>
            </w:pPr>
          </w:p>
        </w:tc>
        <w:tc>
          <w:tcPr>
            <w:tcW w:w="2835" w:type="dxa"/>
            <w:vMerge/>
          </w:tcPr>
          <w:p w:rsidR="00005C5B" w:rsidRPr="00005C5B" w:rsidRDefault="00005C5B" w:rsidP="00005C5B">
            <w:pPr>
              <w:jc w:val="center"/>
            </w:pPr>
          </w:p>
        </w:tc>
        <w:tc>
          <w:tcPr>
            <w:tcW w:w="851" w:type="dxa"/>
          </w:tcPr>
          <w:p w:rsidR="00005C5B" w:rsidRPr="00005C5B" w:rsidRDefault="00005C5B" w:rsidP="00005C5B">
            <w:pPr>
              <w:rPr>
                <w:sz w:val="22"/>
                <w:szCs w:val="22"/>
              </w:rPr>
            </w:pPr>
            <w:r w:rsidRPr="00005C5B">
              <w:rPr>
                <w:sz w:val="22"/>
                <w:szCs w:val="22"/>
              </w:rPr>
              <w:t>2017г.</w:t>
            </w:r>
          </w:p>
        </w:tc>
        <w:tc>
          <w:tcPr>
            <w:tcW w:w="1134" w:type="dxa"/>
          </w:tcPr>
          <w:p w:rsidR="00005C5B" w:rsidRPr="00005C5B" w:rsidRDefault="00005C5B" w:rsidP="00005C5B">
            <w:pPr>
              <w:rPr>
                <w:sz w:val="22"/>
                <w:szCs w:val="22"/>
              </w:rPr>
            </w:pPr>
            <w:smartTag w:uri="urn:schemas-microsoft-com:office:smarttags" w:element="metricconverter">
              <w:smartTagPr>
                <w:attr w:name="ProductID" w:val="2018 г"/>
              </w:smartTagPr>
              <w:r w:rsidRPr="00005C5B">
                <w:rPr>
                  <w:sz w:val="22"/>
                  <w:szCs w:val="22"/>
                </w:rPr>
                <w:t>2018 г</w:t>
              </w:r>
            </w:smartTag>
            <w:r w:rsidRPr="00005C5B">
              <w:rPr>
                <w:sz w:val="22"/>
                <w:szCs w:val="22"/>
              </w:rPr>
              <w:t>.</w:t>
            </w:r>
          </w:p>
        </w:tc>
        <w:tc>
          <w:tcPr>
            <w:tcW w:w="850" w:type="dxa"/>
          </w:tcPr>
          <w:p w:rsidR="00005C5B" w:rsidRPr="00005C5B" w:rsidRDefault="00005C5B" w:rsidP="00005C5B">
            <w:pPr>
              <w:rPr>
                <w:sz w:val="22"/>
                <w:szCs w:val="22"/>
              </w:rPr>
            </w:pPr>
            <w:r w:rsidRPr="00005C5B">
              <w:rPr>
                <w:sz w:val="22"/>
                <w:szCs w:val="22"/>
              </w:rPr>
              <w:t>2019г.</w:t>
            </w:r>
          </w:p>
        </w:tc>
        <w:tc>
          <w:tcPr>
            <w:tcW w:w="1134" w:type="dxa"/>
          </w:tcPr>
          <w:p w:rsidR="00005C5B" w:rsidRPr="00005C5B" w:rsidRDefault="00005C5B" w:rsidP="00005C5B">
            <w:pPr>
              <w:rPr>
                <w:sz w:val="22"/>
                <w:szCs w:val="22"/>
              </w:rPr>
            </w:pPr>
            <w:smartTag w:uri="urn:schemas-microsoft-com:office:smarttags" w:element="metricconverter">
              <w:smartTagPr>
                <w:attr w:name="ProductID" w:val="2020 г"/>
              </w:smartTagPr>
              <w:r w:rsidRPr="00005C5B">
                <w:rPr>
                  <w:sz w:val="22"/>
                  <w:szCs w:val="22"/>
                </w:rPr>
                <w:t>2020 г</w:t>
              </w:r>
            </w:smartTag>
            <w:r w:rsidRPr="00005C5B">
              <w:rPr>
                <w:sz w:val="22"/>
                <w:szCs w:val="22"/>
              </w:rPr>
              <w:t>.</w:t>
            </w:r>
          </w:p>
        </w:tc>
        <w:tc>
          <w:tcPr>
            <w:tcW w:w="992" w:type="dxa"/>
          </w:tcPr>
          <w:p w:rsidR="00005C5B" w:rsidRPr="00005C5B" w:rsidRDefault="00005C5B" w:rsidP="00005C5B">
            <w:pPr>
              <w:rPr>
                <w:sz w:val="22"/>
                <w:szCs w:val="22"/>
              </w:rPr>
            </w:pPr>
            <w:r w:rsidRPr="00005C5B">
              <w:rPr>
                <w:sz w:val="22"/>
                <w:szCs w:val="22"/>
              </w:rPr>
              <w:t>Всего</w:t>
            </w:r>
          </w:p>
        </w:tc>
        <w:tc>
          <w:tcPr>
            <w:tcW w:w="1701" w:type="dxa"/>
            <w:vMerge/>
          </w:tcPr>
          <w:p w:rsidR="00005C5B" w:rsidRPr="00005C5B" w:rsidRDefault="00005C5B" w:rsidP="00005C5B"/>
        </w:tc>
      </w:tr>
      <w:tr w:rsidR="00005C5B" w:rsidRPr="00005C5B" w:rsidTr="00005C5B">
        <w:tc>
          <w:tcPr>
            <w:tcW w:w="493" w:type="dxa"/>
          </w:tcPr>
          <w:p w:rsidR="00005C5B" w:rsidRPr="00005C5B" w:rsidRDefault="00005C5B" w:rsidP="00005C5B"/>
        </w:tc>
        <w:tc>
          <w:tcPr>
            <w:tcW w:w="3868" w:type="dxa"/>
          </w:tcPr>
          <w:p w:rsidR="00005C5B" w:rsidRPr="00005C5B" w:rsidRDefault="00005C5B" w:rsidP="00005C5B">
            <w:r w:rsidRPr="00005C5B">
              <w:t>Цель - обеспечение безопасности граждан, проживающих на терр</w:t>
            </w:r>
            <w:r w:rsidRPr="00005C5B">
              <w:t>и</w:t>
            </w:r>
            <w:r w:rsidRPr="00005C5B">
              <w:t>тории Поспелихинского района, предупреждение возникновения ситуаций, представляющих опа</w:t>
            </w:r>
            <w:r w:rsidRPr="00005C5B">
              <w:t>с</w:t>
            </w:r>
            <w:r w:rsidRPr="00005C5B">
              <w:t>ность для их жизни, здоровья, со</w:t>
            </w:r>
            <w:r w:rsidRPr="00005C5B">
              <w:t>б</w:t>
            </w:r>
            <w:r w:rsidRPr="00005C5B">
              <w:t>ственности, за счет совершенств</w:t>
            </w:r>
            <w:r w:rsidRPr="00005C5B">
              <w:t>о</w:t>
            </w:r>
            <w:r w:rsidRPr="00005C5B">
              <w:t>вания муниципальной системы профилактики правонарушений, повышения эффективности проф</w:t>
            </w:r>
            <w:r w:rsidRPr="00005C5B">
              <w:t>и</w:t>
            </w:r>
            <w:r w:rsidRPr="00005C5B">
              <w:t>лактической деятельности и сн</w:t>
            </w:r>
            <w:r w:rsidRPr="00005C5B">
              <w:t>и</w:t>
            </w:r>
            <w:r w:rsidRPr="00005C5B">
              <w:t>жения уровня преступности</w:t>
            </w:r>
          </w:p>
        </w:tc>
        <w:tc>
          <w:tcPr>
            <w:tcW w:w="1417" w:type="dxa"/>
          </w:tcPr>
          <w:p w:rsidR="00005C5B" w:rsidRPr="00005C5B" w:rsidRDefault="00005C5B" w:rsidP="00005C5B">
            <w:r w:rsidRPr="00005C5B">
              <w:t>2017- 2020 годы</w:t>
            </w:r>
          </w:p>
        </w:tc>
        <w:tc>
          <w:tcPr>
            <w:tcW w:w="2835" w:type="dxa"/>
          </w:tcPr>
          <w:p w:rsidR="00005C5B" w:rsidRPr="00005C5B" w:rsidRDefault="00005C5B" w:rsidP="00005C5B"/>
        </w:tc>
        <w:tc>
          <w:tcPr>
            <w:tcW w:w="851" w:type="dxa"/>
          </w:tcPr>
          <w:p w:rsidR="00005C5B" w:rsidRPr="00005C5B" w:rsidRDefault="00005C5B" w:rsidP="00005C5B">
            <w:pPr>
              <w:rPr>
                <w:sz w:val="22"/>
                <w:szCs w:val="22"/>
              </w:rPr>
            </w:pPr>
            <w:r w:rsidRPr="00005C5B">
              <w:rPr>
                <w:sz w:val="22"/>
                <w:szCs w:val="22"/>
              </w:rPr>
              <w:t>14,55</w:t>
            </w:r>
          </w:p>
        </w:tc>
        <w:tc>
          <w:tcPr>
            <w:tcW w:w="1134" w:type="dxa"/>
          </w:tcPr>
          <w:p w:rsidR="00005C5B" w:rsidRPr="00005C5B" w:rsidRDefault="00005C5B" w:rsidP="00005C5B">
            <w:pPr>
              <w:rPr>
                <w:sz w:val="22"/>
                <w:szCs w:val="22"/>
              </w:rPr>
            </w:pPr>
            <w:r w:rsidRPr="00005C5B">
              <w:rPr>
                <w:sz w:val="22"/>
                <w:szCs w:val="22"/>
              </w:rPr>
              <w:t>204,926</w:t>
            </w:r>
          </w:p>
        </w:tc>
        <w:tc>
          <w:tcPr>
            <w:tcW w:w="850" w:type="dxa"/>
          </w:tcPr>
          <w:p w:rsidR="00005C5B" w:rsidRPr="00005C5B" w:rsidRDefault="00005C5B" w:rsidP="00005C5B">
            <w:pPr>
              <w:rPr>
                <w:sz w:val="22"/>
                <w:szCs w:val="22"/>
              </w:rPr>
            </w:pPr>
            <w:r w:rsidRPr="00005C5B">
              <w:rPr>
                <w:sz w:val="22"/>
                <w:szCs w:val="22"/>
              </w:rPr>
              <w:t>3,0</w:t>
            </w:r>
          </w:p>
        </w:tc>
        <w:tc>
          <w:tcPr>
            <w:tcW w:w="1134" w:type="dxa"/>
          </w:tcPr>
          <w:p w:rsidR="00005C5B" w:rsidRPr="00005C5B" w:rsidRDefault="00005C5B" w:rsidP="00005C5B">
            <w:pPr>
              <w:rPr>
                <w:sz w:val="22"/>
                <w:szCs w:val="22"/>
              </w:rPr>
            </w:pPr>
            <w:r w:rsidRPr="00005C5B">
              <w:rPr>
                <w:sz w:val="22"/>
                <w:szCs w:val="22"/>
              </w:rPr>
              <w:t>217,853</w:t>
            </w:r>
          </w:p>
        </w:tc>
        <w:tc>
          <w:tcPr>
            <w:tcW w:w="992" w:type="dxa"/>
          </w:tcPr>
          <w:p w:rsidR="00005C5B" w:rsidRPr="00005C5B" w:rsidRDefault="00005C5B" w:rsidP="00005C5B">
            <w:pPr>
              <w:rPr>
                <w:sz w:val="22"/>
                <w:szCs w:val="22"/>
              </w:rPr>
            </w:pPr>
            <w:r w:rsidRPr="00005C5B">
              <w:rPr>
                <w:sz w:val="22"/>
                <w:szCs w:val="22"/>
              </w:rPr>
              <w:t>440,329</w:t>
            </w:r>
          </w:p>
        </w:tc>
        <w:tc>
          <w:tcPr>
            <w:tcW w:w="1701" w:type="dxa"/>
          </w:tcPr>
          <w:p w:rsidR="00005C5B" w:rsidRPr="00005C5B" w:rsidRDefault="00005C5B" w:rsidP="00005C5B">
            <w:r w:rsidRPr="00005C5B">
              <w:t>Бюджет м</w:t>
            </w:r>
            <w:r w:rsidRPr="00005C5B">
              <w:t>у</w:t>
            </w:r>
            <w:r w:rsidRPr="00005C5B">
              <w:t>ниципального образования  Поспелихи</w:t>
            </w:r>
            <w:r w:rsidRPr="00005C5B">
              <w:t>н</w:t>
            </w:r>
            <w:r w:rsidRPr="00005C5B">
              <w:t>ский район</w:t>
            </w:r>
          </w:p>
        </w:tc>
      </w:tr>
      <w:tr w:rsidR="00005C5B" w:rsidRPr="00005C5B" w:rsidTr="00005C5B">
        <w:tc>
          <w:tcPr>
            <w:tcW w:w="493" w:type="dxa"/>
          </w:tcPr>
          <w:p w:rsidR="00005C5B" w:rsidRPr="00005C5B" w:rsidRDefault="00005C5B" w:rsidP="00005C5B"/>
        </w:tc>
        <w:tc>
          <w:tcPr>
            <w:tcW w:w="3868" w:type="dxa"/>
          </w:tcPr>
          <w:p w:rsidR="00005C5B" w:rsidRPr="00005C5B" w:rsidRDefault="00005C5B" w:rsidP="00005C5B">
            <w:r w:rsidRPr="00005C5B">
              <w:t>Задача 1. Укрепление сил, средств и материально-технической базы субъектов, реализующих меропр</w:t>
            </w:r>
            <w:r w:rsidRPr="00005C5B">
              <w:t>и</w:t>
            </w:r>
            <w:r w:rsidRPr="00005C5B">
              <w:t>ятия в области профилактики пр</w:t>
            </w:r>
            <w:r w:rsidRPr="00005C5B">
              <w:t>а</w:t>
            </w:r>
            <w:r w:rsidRPr="00005C5B">
              <w:t>вонарушений</w:t>
            </w:r>
          </w:p>
        </w:tc>
        <w:tc>
          <w:tcPr>
            <w:tcW w:w="1417" w:type="dxa"/>
          </w:tcPr>
          <w:p w:rsidR="00005C5B" w:rsidRPr="00005C5B" w:rsidRDefault="00005C5B" w:rsidP="00005C5B">
            <w:r w:rsidRPr="00005C5B">
              <w:t>2017- 2020 годы</w:t>
            </w:r>
          </w:p>
        </w:tc>
        <w:tc>
          <w:tcPr>
            <w:tcW w:w="2835" w:type="dxa"/>
          </w:tcPr>
          <w:p w:rsidR="00005C5B" w:rsidRPr="00005C5B" w:rsidRDefault="00005C5B" w:rsidP="00005C5B"/>
        </w:tc>
        <w:tc>
          <w:tcPr>
            <w:tcW w:w="851" w:type="dxa"/>
          </w:tcPr>
          <w:p w:rsidR="00005C5B" w:rsidRPr="00005C5B" w:rsidRDefault="00005C5B" w:rsidP="00005C5B">
            <w:r w:rsidRPr="00005C5B">
              <w:t>0,0</w:t>
            </w:r>
          </w:p>
        </w:tc>
        <w:tc>
          <w:tcPr>
            <w:tcW w:w="1134" w:type="dxa"/>
          </w:tcPr>
          <w:p w:rsidR="00005C5B" w:rsidRPr="00005C5B" w:rsidRDefault="00005C5B" w:rsidP="00005C5B">
            <w:r w:rsidRPr="00005C5B">
              <w:t>199,926</w:t>
            </w:r>
          </w:p>
        </w:tc>
        <w:tc>
          <w:tcPr>
            <w:tcW w:w="850" w:type="dxa"/>
          </w:tcPr>
          <w:p w:rsidR="00005C5B" w:rsidRPr="00005C5B" w:rsidRDefault="00005C5B" w:rsidP="00005C5B">
            <w:r w:rsidRPr="00005C5B">
              <w:t>0,0</w:t>
            </w:r>
          </w:p>
        </w:tc>
        <w:tc>
          <w:tcPr>
            <w:tcW w:w="1134" w:type="dxa"/>
          </w:tcPr>
          <w:p w:rsidR="00005C5B" w:rsidRPr="00005C5B" w:rsidRDefault="00005C5B" w:rsidP="00005C5B">
            <w:r w:rsidRPr="00005C5B">
              <w:t>214,853</w:t>
            </w:r>
          </w:p>
        </w:tc>
        <w:tc>
          <w:tcPr>
            <w:tcW w:w="992" w:type="dxa"/>
          </w:tcPr>
          <w:p w:rsidR="00005C5B" w:rsidRPr="00005C5B" w:rsidRDefault="00005C5B" w:rsidP="00005C5B">
            <w:pPr>
              <w:rPr>
                <w:sz w:val="22"/>
                <w:szCs w:val="22"/>
              </w:rPr>
            </w:pPr>
            <w:r w:rsidRPr="00005C5B">
              <w:rPr>
                <w:sz w:val="22"/>
                <w:szCs w:val="22"/>
              </w:rPr>
              <w:t>414,779</w:t>
            </w:r>
          </w:p>
        </w:tc>
        <w:tc>
          <w:tcPr>
            <w:tcW w:w="1701" w:type="dxa"/>
          </w:tcPr>
          <w:p w:rsidR="00005C5B" w:rsidRPr="00005C5B" w:rsidRDefault="00005C5B" w:rsidP="00005C5B">
            <w:r w:rsidRPr="00005C5B">
              <w:t>Бюджет м</w:t>
            </w:r>
            <w:r w:rsidRPr="00005C5B">
              <w:t>у</w:t>
            </w:r>
            <w:r w:rsidRPr="00005C5B">
              <w:t>ниципального образования  Поспелихи</w:t>
            </w:r>
            <w:r w:rsidRPr="00005C5B">
              <w:t>н</w:t>
            </w:r>
            <w:r w:rsidRPr="00005C5B">
              <w:t>ский район</w:t>
            </w:r>
          </w:p>
        </w:tc>
      </w:tr>
      <w:tr w:rsidR="00005C5B" w:rsidRPr="00005C5B" w:rsidTr="00005C5B">
        <w:tc>
          <w:tcPr>
            <w:tcW w:w="493" w:type="dxa"/>
          </w:tcPr>
          <w:p w:rsidR="00005C5B" w:rsidRPr="00005C5B" w:rsidRDefault="00005C5B" w:rsidP="00005C5B"/>
        </w:tc>
        <w:tc>
          <w:tcPr>
            <w:tcW w:w="3868" w:type="dxa"/>
          </w:tcPr>
          <w:p w:rsidR="00005C5B" w:rsidRPr="00005C5B" w:rsidRDefault="00005C5B" w:rsidP="00005C5B">
            <w:r w:rsidRPr="00005C5B">
              <w:t>Мероприятие 1.1.</w:t>
            </w:r>
          </w:p>
          <w:p w:rsidR="00005C5B" w:rsidRPr="00005C5B" w:rsidRDefault="00005C5B" w:rsidP="00005C5B">
            <w:r w:rsidRPr="00005C5B">
              <w:t xml:space="preserve">Оснащение видеокамерами мест массового пребывания граждан, </w:t>
            </w:r>
            <w:r w:rsidRPr="00005C5B">
              <w:lastRenderedPageBreak/>
              <w:t>отведенных для проведения пу</w:t>
            </w:r>
            <w:r w:rsidRPr="00005C5B">
              <w:t>б</w:t>
            </w:r>
            <w:r w:rsidRPr="00005C5B">
              <w:t>личных мероприятий, объектов культуры, спорта, дополнительн</w:t>
            </w:r>
            <w:r w:rsidRPr="00005C5B">
              <w:t>о</w:t>
            </w:r>
            <w:r w:rsidRPr="00005C5B">
              <w:t>го образования, финансируемых из муниципального бюджета.</w:t>
            </w:r>
          </w:p>
        </w:tc>
        <w:tc>
          <w:tcPr>
            <w:tcW w:w="1417" w:type="dxa"/>
          </w:tcPr>
          <w:p w:rsidR="00005C5B" w:rsidRPr="00005C5B" w:rsidRDefault="00005C5B" w:rsidP="00005C5B">
            <w:r w:rsidRPr="00005C5B">
              <w:lastRenderedPageBreak/>
              <w:t>2017- 2020 годы</w:t>
            </w:r>
          </w:p>
        </w:tc>
        <w:tc>
          <w:tcPr>
            <w:tcW w:w="2835" w:type="dxa"/>
          </w:tcPr>
          <w:p w:rsidR="00005C5B" w:rsidRPr="00005C5B" w:rsidRDefault="00005C5B" w:rsidP="00005C5B">
            <w:pPr>
              <w:outlineLvl w:val="0"/>
              <w:rPr>
                <w:color w:val="000000"/>
              </w:rPr>
            </w:pPr>
            <w:r w:rsidRPr="00005C5B">
              <w:t>Администрация Посп</w:t>
            </w:r>
            <w:r w:rsidRPr="00005C5B">
              <w:t>е</w:t>
            </w:r>
            <w:r w:rsidRPr="00005C5B">
              <w:t xml:space="preserve">лихинского района, </w:t>
            </w:r>
            <w:r w:rsidRPr="00005C5B">
              <w:rPr>
                <w:color w:val="000000"/>
              </w:rPr>
              <w:t xml:space="preserve">  </w:t>
            </w:r>
            <w:r w:rsidRPr="00005C5B">
              <w:t>к</w:t>
            </w:r>
            <w:r w:rsidRPr="00005C5B">
              <w:t>о</w:t>
            </w:r>
            <w:r w:rsidRPr="00005C5B">
              <w:t xml:space="preserve">митет по образованию </w:t>
            </w:r>
            <w:r w:rsidRPr="00005C5B">
              <w:lastRenderedPageBreak/>
              <w:t>Администрации района,</w:t>
            </w:r>
            <w:r w:rsidRPr="00005C5B">
              <w:rPr>
                <w:color w:val="000000"/>
              </w:rPr>
              <w:t xml:space="preserve"> МфКЦ, ЦДТ, ДШИ, СШ </w:t>
            </w:r>
          </w:p>
        </w:tc>
        <w:tc>
          <w:tcPr>
            <w:tcW w:w="851" w:type="dxa"/>
          </w:tcPr>
          <w:p w:rsidR="00005C5B" w:rsidRPr="00005C5B" w:rsidRDefault="00005C5B" w:rsidP="00005C5B">
            <w:r w:rsidRPr="00005C5B">
              <w:lastRenderedPageBreak/>
              <w:t>0,0</w:t>
            </w:r>
          </w:p>
        </w:tc>
        <w:tc>
          <w:tcPr>
            <w:tcW w:w="1134" w:type="dxa"/>
          </w:tcPr>
          <w:p w:rsidR="00005C5B" w:rsidRPr="00005C5B" w:rsidRDefault="00005C5B" w:rsidP="00005C5B">
            <w:r w:rsidRPr="00005C5B">
              <w:t>199,926</w:t>
            </w:r>
          </w:p>
        </w:tc>
        <w:tc>
          <w:tcPr>
            <w:tcW w:w="850" w:type="dxa"/>
          </w:tcPr>
          <w:p w:rsidR="00005C5B" w:rsidRPr="00005C5B" w:rsidRDefault="00005C5B" w:rsidP="00005C5B">
            <w:r w:rsidRPr="00005C5B">
              <w:t>0,0</w:t>
            </w:r>
          </w:p>
        </w:tc>
        <w:tc>
          <w:tcPr>
            <w:tcW w:w="1134" w:type="dxa"/>
          </w:tcPr>
          <w:p w:rsidR="00005C5B" w:rsidRPr="00005C5B" w:rsidRDefault="00005C5B" w:rsidP="00005C5B">
            <w:r w:rsidRPr="00005C5B">
              <w:t>214,853</w:t>
            </w:r>
          </w:p>
        </w:tc>
        <w:tc>
          <w:tcPr>
            <w:tcW w:w="992" w:type="dxa"/>
          </w:tcPr>
          <w:p w:rsidR="00005C5B" w:rsidRPr="00005C5B" w:rsidRDefault="00005C5B" w:rsidP="00005C5B">
            <w:pPr>
              <w:rPr>
                <w:sz w:val="22"/>
                <w:szCs w:val="22"/>
              </w:rPr>
            </w:pPr>
            <w:r w:rsidRPr="00005C5B">
              <w:rPr>
                <w:sz w:val="22"/>
                <w:szCs w:val="22"/>
              </w:rPr>
              <w:t>414,779</w:t>
            </w:r>
          </w:p>
        </w:tc>
        <w:tc>
          <w:tcPr>
            <w:tcW w:w="1701" w:type="dxa"/>
          </w:tcPr>
          <w:p w:rsidR="00005C5B" w:rsidRPr="00005C5B" w:rsidRDefault="00005C5B" w:rsidP="00005C5B">
            <w:r w:rsidRPr="00005C5B">
              <w:t>Бюджет м</w:t>
            </w:r>
            <w:r w:rsidRPr="00005C5B">
              <w:t>у</w:t>
            </w:r>
            <w:r w:rsidRPr="00005C5B">
              <w:t xml:space="preserve">ниципального образования  </w:t>
            </w:r>
            <w:r w:rsidRPr="00005C5B">
              <w:lastRenderedPageBreak/>
              <w:t>Поспелихи</w:t>
            </w:r>
            <w:r w:rsidRPr="00005C5B">
              <w:t>н</w:t>
            </w:r>
            <w:r w:rsidRPr="00005C5B">
              <w:t>ский район</w:t>
            </w:r>
          </w:p>
        </w:tc>
      </w:tr>
      <w:tr w:rsidR="00005C5B" w:rsidRPr="00005C5B" w:rsidTr="00005C5B">
        <w:tc>
          <w:tcPr>
            <w:tcW w:w="493" w:type="dxa"/>
          </w:tcPr>
          <w:p w:rsidR="00005C5B" w:rsidRPr="00005C5B" w:rsidRDefault="00005C5B" w:rsidP="00005C5B"/>
        </w:tc>
        <w:tc>
          <w:tcPr>
            <w:tcW w:w="3868" w:type="dxa"/>
          </w:tcPr>
          <w:p w:rsidR="00005C5B" w:rsidRPr="00005C5B" w:rsidRDefault="00005C5B" w:rsidP="00005C5B">
            <w:pPr>
              <w:jc w:val="both"/>
            </w:pPr>
            <w:r w:rsidRPr="00005C5B">
              <w:t xml:space="preserve">Мероприятие 1.2. </w:t>
            </w:r>
          </w:p>
          <w:p w:rsidR="00005C5B" w:rsidRPr="00005C5B" w:rsidRDefault="00005C5B" w:rsidP="00005C5B">
            <w:pPr>
              <w:jc w:val="both"/>
            </w:pPr>
            <w:r w:rsidRPr="00005C5B">
              <w:t>Оплата расходов за пользование кнопками тревожной сигнализ</w:t>
            </w:r>
            <w:r w:rsidRPr="00005C5B">
              <w:t>а</w:t>
            </w:r>
            <w:r w:rsidRPr="00005C5B">
              <w:t>ции, установленными в школах и дошкольных образовательных учреждениях, а также на объектах дополнительного образования, ф</w:t>
            </w:r>
            <w:r w:rsidRPr="00005C5B">
              <w:t>и</w:t>
            </w:r>
            <w:r w:rsidRPr="00005C5B">
              <w:t>нансируемых из муниципального бюджета.</w:t>
            </w:r>
          </w:p>
        </w:tc>
        <w:tc>
          <w:tcPr>
            <w:tcW w:w="1417" w:type="dxa"/>
          </w:tcPr>
          <w:p w:rsidR="00005C5B" w:rsidRPr="00005C5B" w:rsidRDefault="00005C5B" w:rsidP="00005C5B">
            <w:r w:rsidRPr="00005C5B">
              <w:t>2017- 2020 годы</w:t>
            </w:r>
          </w:p>
        </w:tc>
        <w:tc>
          <w:tcPr>
            <w:tcW w:w="2835" w:type="dxa"/>
          </w:tcPr>
          <w:p w:rsidR="00005C5B" w:rsidRPr="00005C5B" w:rsidRDefault="00005C5B" w:rsidP="00005C5B">
            <w:pPr>
              <w:outlineLvl w:val="0"/>
              <w:rPr>
                <w:color w:val="000000"/>
              </w:rPr>
            </w:pPr>
            <w:r w:rsidRPr="00005C5B">
              <w:rPr>
                <w:color w:val="000000"/>
              </w:rPr>
              <w:t>Комитет по образов</w:t>
            </w:r>
            <w:r w:rsidRPr="00005C5B">
              <w:rPr>
                <w:color w:val="000000"/>
              </w:rPr>
              <w:t>а</w:t>
            </w:r>
            <w:r w:rsidRPr="00005C5B">
              <w:rPr>
                <w:color w:val="000000"/>
              </w:rPr>
              <w:t>нию,</w:t>
            </w:r>
          </w:p>
          <w:p w:rsidR="00005C5B" w:rsidRPr="00005C5B" w:rsidRDefault="00005C5B" w:rsidP="00005C5B">
            <w:pPr>
              <w:outlineLvl w:val="0"/>
              <w:rPr>
                <w:color w:val="000000"/>
              </w:rPr>
            </w:pPr>
            <w:r w:rsidRPr="00005C5B">
              <w:rPr>
                <w:color w:val="000000"/>
              </w:rPr>
              <w:t>ДЮСШ, ДШИ</w:t>
            </w:r>
          </w:p>
        </w:tc>
        <w:tc>
          <w:tcPr>
            <w:tcW w:w="851" w:type="dxa"/>
          </w:tcPr>
          <w:p w:rsidR="00005C5B" w:rsidRPr="00005C5B" w:rsidRDefault="00005C5B" w:rsidP="00005C5B"/>
        </w:tc>
        <w:tc>
          <w:tcPr>
            <w:tcW w:w="1134" w:type="dxa"/>
          </w:tcPr>
          <w:p w:rsidR="00005C5B" w:rsidRPr="00005C5B" w:rsidRDefault="00005C5B" w:rsidP="00005C5B"/>
        </w:tc>
        <w:tc>
          <w:tcPr>
            <w:tcW w:w="850" w:type="dxa"/>
          </w:tcPr>
          <w:p w:rsidR="00005C5B" w:rsidRPr="00005C5B" w:rsidRDefault="00005C5B" w:rsidP="00005C5B"/>
        </w:tc>
        <w:tc>
          <w:tcPr>
            <w:tcW w:w="1134" w:type="dxa"/>
          </w:tcPr>
          <w:p w:rsidR="00005C5B" w:rsidRPr="00005C5B" w:rsidRDefault="00005C5B" w:rsidP="00005C5B"/>
        </w:tc>
        <w:tc>
          <w:tcPr>
            <w:tcW w:w="992" w:type="dxa"/>
          </w:tcPr>
          <w:p w:rsidR="00005C5B" w:rsidRPr="00005C5B" w:rsidRDefault="00005C5B" w:rsidP="00005C5B"/>
        </w:tc>
        <w:tc>
          <w:tcPr>
            <w:tcW w:w="1701" w:type="dxa"/>
          </w:tcPr>
          <w:p w:rsidR="00005C5B" w:rsidRPr="00005C5B" w:rsidRDefault="00005C5B" w:rsidP="00005C5B">
            <w:r w:rsidRPr="00005C5B">
              <w:t xml:space="preserve"> </w:t>
            </w:r>
          </w:p>
        </w:tc>
      </w:tr>
      <w:tr w:rsidR="00005C5B" w:rsidRPr="00005C5B" w:rsidTr="00005C5B">
        <w:tc>
          <w:tcPr>
            <w:tcW w:w="493" w:type="dxa"/>
          </w:tcPr>
          <w:p w:rsidR="00005C5B" w:rsidRPr="00005C5B" w:rsidRDefault="00005C5B" w:rsidP="00005C5B"/>
        </w:tc>
        <w:tc>
          <w:tcPr>
            <w:tcW w:w="3868" w:type="dxa"/>
          </w:tcPr>
          <w:p w:rsidR="00005C5B" w:rsidRPr="00005C5B" w:rsidRDefault="00005C5B" w:rsidP="00005C5B">
            <w:pPr>
              <w:jc w:val="both"/>
            </w:pPr>
            <w:r w:rsidRPr="00005C5B">
              <w:t>Задача 2. Повышение уровня пр</w:t>
            </w:r>
            <w:r w:rsidRPr="00005C5B">
              <w:t>а</w:t>
            </w:r>
            <w:r w:rsidRPr="00005C5B">
              <w:t>вовой культуры граждан, устано</w:t>
            </w:r>
            <w:r w:rsidRPr="00005C5B">
              <w:t>в</w:t>
            </w:r>
            <w:r w:rsidRPr="00005C5B">
              <w:t>ление взаимного доверия между гражданами и сотрудниками пол</w:t>
            </w:r>
            <w:r w:rsidRPr="00005C5B">
              <w:t>и</w:t>
            </w:r>
            <w:r w:rsidRPr="00005C5B">
              <w:t>ции</w:t>
            </w:r>
          </w:p>
        </w:tc>
        <w:tc>
          <w:tcPr>
            <w:tcW w:w="1417" w:type="dxa"/>
          </w:tcPr>
          <w:p w:rsidR="00005C5B" w:rsidRPr="00005C5B" w:rsidRDefault="00005C5B" w:rsidP="00005C5B"/>
        </w:tc>
        <w:tc>
          <w:tcPr>
            <w:tcW w:w="2835" w:type="dxa"/>
          </w:tcPr>
          <w:p w:rsidR="00005C5B" w:rsidRPr="00005C5B" w:rsidRDefault="00005C5B" w:rsidP="00005C5B"/>
        </w:tc>
        <w:tc>
          <w:tcPr>
            <w:tcW w:w="851" w:type="dxa"/>
          </w:tcPr>
          <w:p w:rsidR="00005C5B" w:rsidRPr="00005C5B" w:rsidRDefault="00005C5B" w:rsidP="00005C5B">
            <w:r w:rsidRPr="00005C5B">
              <w:t>14,55</w:t>
            </w:r>
          </w:p>
        </w:tc>
        <w:tc>
          <w:tcPr>
            <w:tcW w:w="1134" w:type="dxa"/>
          </w:tcPr>
          <w:p w:rsidR="00005C5B" w:rsidRPr="00005C5B" w:rsidRDefault="00005C5B" w:rsidP="00005C5B">
            <w:r w:rsidRPr="00005C5B">
              <w:t>5,0</w:t>
            </w:r>
          </w:p>
        </w:tc>
        <w:tc>
          <w:tcPr>
            <w:tcW w:w="850" w:type="dxa"/>
          </w:tcPr>
          <w:p w:rsidR="00005C5B" w:rsidRPr="00005C5B" w:rsidRDefault="00005C5B" w:rsidP="00005C5B">
            <w:r w:rsidRPr="00005C5B">
              <w:t>3,0</w:t>
            </w:r>
          </w:p>
        </w:tc>
        <w:tc>
          <w:tcPr>
            <w:tcW w:w="1134" w:type="dxa"/>
          </w:tcPr>
          <w:p w:rsidR="00005C5B" w:rsidRPr="00005C5B" w:rsidRDefault="00005C5B" w:rsidP="00005C5B">
            <w:r w:rsidRPr="00005C5B">
              <w:t xml:space="preserve"> 3,0</w:t>
            </w:r>
          </w:p>
        </w:tc>
        <w:tc>
          <w:tcPr>
            <w:tcW w:w="992" w:type="dxa"/>
          </w:tcPr>
          <w:p w:rsidR="00005C5B" w:rsidRPr="00005C5B" w:rsidRDefault="00005C5B" w:rsidP="00005C5B">
            <w:r w:rsidRPr="00005C5B">
              <w:t>25,55</w:t>
            </w:r>
          </w:p>
        </w:tc>
        <w:tc>
          <w:tcPr>
            <w:tcW w:w="1701" w:type="dxa"/>
          </w:tcPr>
          <w:p w:rsidR="00005C5B" w:rsidRPr="00005C5B" w:rsidRDefault="00005C5B" w:rsidP="00005C5B">
            <w:r w:rsidRPr="00005C5B">
              <w:t>Бюджет м</w:t>
            </w:r>
            <w:r w:rsidRPr="00005C5B">
              <w:t>у</w:t>
            </w:r>
            <w:r w:rsidRPr="00005C5B">
              <w:t>ниципального образования  Поспелихи</w:t>
            </w:r>
            <w:r w:rsidRPr="00005C5B">
              <w:t>н</w:t>
            </w:r>
            <w:r w:rsidRPr="00005C5B">
              <w:t>ский район</w:t>
            </w:r>
          </w:p>
        </w:tc>
      </w:tr>
      <w:tr w:rsidR="00005C5B" w:rsidRPr="00005C5B" w:rsidTr="00005C5B">
        <w:tc>
          <w:tcPr>
            <w:tcW w:w="493" w:type="dxa"/>
          </w:tcPr>
          <w:p w:rsidR="00005C5B" w:rsidRPr="00005C5B" w:rsidRDefault="00005C5B" w:rsidP="00005C5B"/>
        </w:tc>
        <w:tc>
          <w:tcPr>
            <w:tcW w:w="3868" w:type="dxa"/>
          </w:tcPr>
          <w:p w:rsidR="00005C5B" w:rsidRPr="00005C5B" w:rsidRDefault="00005C5B" w:rsidP="00005C5B">
            <w:pPr>
              <w:jc w:val="both"/>
              <w:rPr>
                <w:color w:val="000000"/>
              </w:rPr>
            </w:pPr>
            <w:r w:rsidRPr="00005C5B">
              <w:t>Мероприятие 2.1.</w:t>
            </w:r>
          </w:p>
          <w:p w:rsidR="00005C5B" w:rsidRPr="00005C5B" w:rsidRDefault="00005C5B" w:rsidP="00005C5B">
            <w:pPr>
              <w:jc w:val="both"/>
            </w:pPr>
            <w:r w:rsidRPr="00005C5B">
              <w:rPr>
                <w:color w:val="000000"/>
              </w:rPr>
              <w:t>Реализация информационных м</w:t>
            </w:r>
            <w:r w:rsidRPr="00005C5B">
              <w:rPr>
                <w:color w:val="000000"/>
              </w:rPr>
              <w:t>е</w:t>
            </w:r>
            <w:r w:rsidRPr="00005C5B">
              <w:rPr>
                <w:color w:val="000000"/>
              </w:rPr>
              <w:t>роприятий по профилактике пр</w:t>
            </w:r>
            <w:r w:rsidRPr="00005C5B">
              <w:rPr>
                <w:color w:val="000000"/>
              </w:rPr>
              <w:t>а</w:t>
            </w:r>
            <w:r w:rsidRPr="00005C5B">
              <w:rPr>
                <w:color w:val="000000"/>
              </w:rPr>
              <w:t>вонарушений, в том числе орган</w:t>
            </w:r>
            <w:r w:rsidRPr="00005C5B">
              <w:rPr>
                <w:color w:val="000000"/>
              </w:rPr>
              <w:t>и</w:t>
            </w:r>
            <w:r w:rsidRPr="00005C5B">
              <w:rPr>
                <w:color w:val="000000"/>
              </w:rPr>
              <w:t>зация выхода   в районной газете «Новый путь» и  эфире районного телерадиовещания по актуальным вопросам профилактики правон</w:t>
            </w:r>
            <w:r w:rsidRPr="00005C5B">
              <w:rPr>
                <w:color w:val="000000"/>
              </w:rPr>
              <w:t>а</w:t>
            </w:r>
            <w:r w:rsidRPr="00005C5B">
              <w:rPr>
                <w:color w:val="000000"/>
              </w:rPr>
              <w:t>рушений и повышения правовой грамотности населения</w:t>
            </w:r>
          </w:p>
        </w:tc>
        <w:tc>
          <w:tcPr>
            <w:tcW w:w="1417" w:type="dxa"/>
          </w:tcPr>
          <w:p w:rsidR="00005C5B" w:rsidRPr="00005C5B" w:rsidRDefault="00005C5B" w:rsidP="00005C5B">
            <w:r w:rsidRPr="00005C5B">
              <w:t>2017- 2020 годы</w:t>
            </w:r>
          </w:p>
        </w:tc>
        <w:tc>
          <w:tcPr>
            <w:tcW w:w="2835" w:type="dxa"/>
          </w:tcPr>
          <w:p w:rsidR="00005C5B" w:rsidRPr="00005C5B" w:rsidRDefault="00005C5B" w:rsidP="00005C5B">
            <w:pPr>
              <w:outlineLvl w:val="0"/>
              <w:rPr>
                <w:color w:val="000000"/>
              </w:rPr>
            </w:pPr>
            <w:r w:rsidRPr="00005C5B">
              <w:rPr>
                <w:color w:val="000000"/>
              </w:rPr>
              <w:t>Администрация района, редакция газеты «Новый Путь»; МО МВД «П</w:t>
            </w:r>
            <w:r w:rsidRPr="00005C5B">
              <w:rPr>
                <w:color w:val="000000"/>
              </w:rPr>
              <w:t>о</w:t>
            </w:r>
            <w:r w:rsidRPr="00005C5B">
              <w:rPr>
                <w:color w:val="000000"/>
              </w:rPr>
              <w:t>спелихинский» (по с</w:t>
            </w:r>
            <w:r w:rsidRPr="00005C5B">
              <w:rPr>
                <w:color w:val="000000"/>
              </w:rPr>
              <w:t>о</w:t>
            </w:r>
            <w:r w:rsidRPr="00005C5B">
              <w:rPr>
                <w:color w:val="000000"/>
              </w:rPr>
              <w:t xml:space="preserve">гласованию); </w:t>
            </w:r>
          </w:p>
        </w:tc>
        <w:tc>
          <w:tcPr>
            <w:tcW w:w="851" w:type="dxa"/>
          </w:tcPr>
          <w:p w:rsidR="00005C5B" w:rsidRPr="00005C5B" w:rsidRDefault="00005C5B" w:rsidP="00005C5B">
            <w:r w:rsidRPr="00005C5B">
              <w:t>8,55</w:t>
            </w:r>
          </w:p>
        </w:tc>
        <w:tc>
          <w:tcPr>
            <w:tcW w:w="1134" w:type="dxa"/>
          </w:tcPr>
          <w:p w:rsidR="00005C5B" w:rsidRPr="00005C5B" w:rsidRDefault="00005C5B" w:rsidP="00005C5B">
            <w:r w:rsidRPr="00005C5B">
              <w:t>0,0</w:t>
            </w:r>
          </w:p>
        </w:tc>
        <w:tc>
          <w:tcPr>
            <w:tcW w:w="850" w:type="dxa"/>
          </w:tcPr>
          <w:p w:rsidR="00005C5B" w:rsidRPr="00005C5B" w:rsidRDefault="00005C5B" w:rsidP="00005C5B">
            <w:r w:rsidRPr="00005C5B">
              <w:t>0,0</w:t>
            </w:r>
          </w:p>
        </w:tc>
        <w:tc>
          <w:tcPr>
            <w:tcW w:w="1134" w:type="dxa"/>
          </w:tcPr>
          <w:p w:rsidR="00005C5B" w:rsidRPr="00005C5B" w:rsidRDefault="00005C5B" w:rsidP="00005C5B">
            <w:r w:rsidRPr="00005C5B">
              <w:t>0,0</w:t>
            </w:r>
          </w:p>
        </w:tc>
        <w:tc>
          <w:tcPr>
            <w:tcW w:w="992" w:type="dxa"/>
          </w:tcPr>
          <w:p w:rsidR="00005C5B" w:rsidRPr="00005C5B" w:rsidRDefault="00005C5B" w:rsidP="00005C5B">
            <w:r w:rsidRPr="00005C5B">
              <w:t>8,55</w:t>
            </w:r>
          </w:p>
        </w:tc>
        <w:tc>
          <w:tcPr>
            <w:tcW w:w="1701" w:type="dxa"/>
          </w:tcPr>
          <w:p w:rsidR="00005C5B" w:rsidRPr="00005C5B" w:rsidRDefault="00005C5B" w:rsidP="00005C5B">
            <w:r w:rsidRPr="00005C5B">
              <w:t>Бюджет м</w:t>
            </w:r>
            <w:r w:rsidRPr="00005C5B">
              <w:t>у</w:t>
            </w:r>
            <w:r w:rsidRPr="00005C5B">
              <w:t>ниципального образования  Поспелихи</w:t>
            </w:r>
            <w:r w:rsidRPr="00005C5B">
              <w:t>н</w:t>
            </w:r>
            <w:r w:rsidRPr="00005C5B">
              <w:t>ский район</w:t>
            </w:r>
          </w:p>
        </w:tc>
      </w:tr>
      <w:tr w:rsidR="00005C5B" w:rsidRPr="00005C5B" w:rsidTr="00005C5B">
        <w:tc>
          <w:tcPr>
            <w:tcW w:w="493" w:type="dxa"/>
          </w:tcPr>
          <w:p w:rsidR="00005C5B" w:rsidRPr="00005C5B" w:rsidRDefault="00005C5B" w:rsidP="00005C5B"/>
        </w:tc>
        <w:tc>
          <w:tcPr>
            <w:tcW w:w="3868" w:type="dxa"/>
          </w:tcPr>
          <w:p w:rsidR="00005C5B" w:rsidRPr="00005C5B" w:rsidRDefault="00005C5B" w:rsidP="00005C5B">
            <w:pPr>
              <w:jc w:val="both"/>
            </w:pPr>
            <w:r w:rsidRPr="00005C5B">
              <w:t>Мероприятие 2.2.</w:t>
            </w:r>
          </w:p>
          <w:p w:rsidR="00005C5B" w:rsidRPr="00005C5B" w:rsidRDefault="00005C5B" w:rsidP="00005C5B">
            <w:pPr>
              <w:jc w:val="both"/>
            </w:pPr>
            <w:r w:rsidRPr="00005C5B">
              <w:t>Поощрение граждан, оказавших существенную помощь органам внутренних дел в охране общ</w:t>
            </w:r>
            <w:r w:rsidRPr="00005C5B">
              <w:t>е</w:t>
            </w:r>
            <w:r w:rsidRPr="00005C5B">
              <w:lastRenderedPageBreak/>
              <w:t>ственного порядка и борьбе с пр</w:t>
            </w:r>
            <w:r w:rsidRPr="00005C5B">
              <w:t>е</w:t>
            </w:r>
            <w:r w:rsidRPr="00005C5B">
              <w:t>ступностью.</w:t>
            </w:r>
          </w:p>
        </w:tc>
        <w:tc>
          <w:tcPr>
            <w:tcW w:w="1417" w:type="dxa"/>
          </w:tcPr>
          <w:p w:rsidR="00005C5B" w:rsidRPr="00005C5B" w:rsidRDefault="00005C5B" w:rsidP="00005C5B">
            <w:r w:rsidRPr="00005C5B">
              <w:lastRenderedPageBreak/>
              <w:t>2017- 2020 годы</w:t>
            </w:r>
          </w:p>
        </w:tc>
        <w:tc>
          <w:tcPr>
            <w:tcW w:w="2835" w:type="dxa"/>
          </w:tcPr>
          <w:p w:rsidR="00005C5B" w:rsidRPr="00005C5B" w:rsidRDefault="00005C5B" w:rsidP="00005C5B">
            <w:r w:rsidRPr="00005C5B">
              <w:t>Администрация Посп</w:t>
            </w:r>
            <w:r w:rsidRPr="00005C5B">
              <w:t>е</w:t>
            </w:r>
            <w:r w:rsidRPr="00005C5B">
              <w:t>лихинского района, МО</w:t>
            </w:r>
            <w:r w:rsidRPr="00005C5B">
              <w:rPr>
                <w:color w:val="000000"/>
              </w:rPr>
              <w:t xml:space="preserve"> МВД «Поспелихинский» (по согласованию)</w:t>
            </w:r>
          </w:p>
        </w:tc>
        <w:tc>
          <w:tcPr>
            <w:tcW w:w="851" w:type="dxa"/>
          </w:tcPr>
          <w:p w:rsidR="00005C5B" w:rsidRPr="00005C5B" w:rsidRDefault="00005C5B" w:rsidP="00005C5B">
            <w:r w:rsidRPr="00005C5B">
              <w:t>1,5</w:t>
            </w:r>
          </w:p>
        </w:tc>
        <w:tc>
          <w:tcPr>
            <w:tcW w:w="1134" w:type="dxa"/>
          </w:tcPr>
          <w:p w:rsidR="00005C5B" w:rsidRPr="00005C5B" w:rsidRDefault="00005C5B" w:rsidP="00005C5B">
            <w:r w:rsidRPr="00005C5B">
              <w:t>2,5</w:t>
            </w:r>
          </w:p>
        </w:tc>
        <w:tc>
          <w:tcPr>
            <w:tcW w:w="850" w:type="dxa"/>
          </w:tcPr>
          <w:p w:rsidR="00005C5B" w:rsidRPr="00005C5B" w:rsidRDefault="00005C5B" w:rsidP="00005C5B">
            <w:r w:rsidRPr="00005C5B">
              <w:t>2,0</w:t>
            </w:r>
          </w:p>
        </w:tc>
        <w:tc>
          <w:tcPr>
            <w:tcW w:w="1134" w:type="dxa"/>
          </w:tcPr>
          <w:p w:rsidR="00005C5B" w:rsidRPr="00005C5B" w:rsidRDefault="00005C5B" w:rsidP="00005C5B">
            <w:r w:rsidRPr="00005C5B">
              <w:t>2,0</w:t>
            </w:r>
          </w:p>
        </w:tc>
        <w:tc>
          <w:tcPr>
            <w:tcW w:w="992" w:type="dxa"/>
          </w:tcPr>
          <w:p w:rsidR="00005C5B" w:rsidRPr="00005C5B" w:rsidRDefault="00005C5B" w:rsidP="00005C5B">
            <w:r w:rsidRPr="00005C5B">
              <w:t>8</w:t>
            </w:r>
          </w:p>
        </w:tc>
        <w:tc>
          <w:tcPr>
            <w:tcW w:w="1701" w:type="dxa"/>
          </w:tcPr>
          <w:p w:rsidR="00005C5B" w:rsidRPr="00005C5B" w:rsidRDefault="00005C5B" w:rsidP="00005C5B">
            <w:r w:rsidRPr="00005C5B">
              <w:t>Бюджет м</w:t>
            </w:r>
            <w:r w:rsidRPr="00005C5B">
              <w:t>у</w:t>
            </w:r>
            <w:r w:rsidRPr="00005C5B">
              <w:t>ниципального образования  Поспелихи</w:t>
            </w:r>
            <w:r w:rsidRPr="00005C5B">
              <w:t>н</w:t>
            </w:r>
            <w:r w:rsidRPr="00005C5B">
              <w:lastRenderedPageBreak/>
              <w:t>ский район</w:t>
            </w:r>
          </w:p>
        </w:tc>
      </w:tr>
      <w:tr w:rsidR="00005C5B" w:rsidRPr="00005C5B" w:rsidTr="00005C5B">
        <w:tc>
          <w:tcPr>
            <w:tcW w:w="493" w:type="dxa"/>
          </w:tcPr>
          <w:p w:rsidR="00005C5B" w:rsidRPr="00005C5B" w:rsidRDefault="00005C5B" w:rsidP="00005C5B"/>
        </w:tc>
        <w:tc>
          <w:tcPr>
            <w:tcW w:w="3868" w:type="dxa"/>
          </w:tcPr>
          <w:p w:rsidR="00005C5B" w:rsidRPr="00005C5B" w:rsidRDefault="00005C5B" w:rsidP="00005C5B">
            <w:pPr>
              <w:jc w:val="both"/>
            </w:pPr>
            <w:r w:rsidRPr="00005C5B">
              <w:t>Мероприятие 2.3.</w:t>
            </w:r>
          </w:p>
          <w:p w:rsidR="00005C5B" w:rsidRPr="00005C5B" w:rsidRDefault="00005C5B" w:rsidP="00005C5B">
            <w:pPr>
              <w:jc w:val="both"/>
            </w:pPr>
            <w:r w:rsidRPr="00005C5B">
              <w:t>Содействие деятельности наро</w:t>
            </w:r>
            <w:r w:rsidRPr="00005C5B">
              <w:t>д</w:t>
            </w:r>
            <w:r w:rsidRPr="00005C5B">
              <w:t>ной дружины, обеспечение и мат</w:t>
            </w:r>
            <w:r w:rsidRPr="00005C5B">
              <w:t>е</w:t>
            </w:r>
            <w:r w:rsidRPr="00005C5B">
              <w:t>риальное стимулирование ее де</w:t>
            </w:r>
            <w:r w:rsidRPr="00005C5B">
              <w:t>я</w:t>
            </w:r>
            <w:r w:rsidRPr="00005C5B">
              <w:t>тельности. Проведение конкурса среди членов народной дружины   на звание «Лучший народный дружинник в сфере охраны общ</w:t>
            </w:r>
            <w:r w:rsidRPr="00005C5B">
              <w:t>е</w:t>
            </w:r>
            <w:r w:rsidRPr="00005C5B">
              <w:t>ственного порядка»</w:t>
            </w:r>
          </w:p>
        </w:tc>
        <w:tc>
          <w:tcPr>
            <w:tcW w:w="1417" w:type="dxa"/>
          </w:tcPr>
          <w:p w:rsidR="00005C5B" w:rsidRPr="00005C5B" w:rsidRDefault="00005C5B" w:rsidP="00005C5B">
            <w:r w:rsidRPr="00005C5B">
              <w:t>2017- 2020 годы</w:t>
            </w:r>
          </w:p>
        </w:tc>
        <w:tc>
          <w:tcPr>
            <w:tcW w:w="2835" w:type="dxa"/>
          </w:tcPr>
          <w:p w:rsidR="00005C5B" w:rsidRPr="00005C5B" w:rsidRDefault="00005C5B" w:rsidP="00005C5B">
            <w:pPr>
              <w:outlineLvl w:val="0"/>
              <w:rPr>
                <w:color w:val="000000"/>
              </w:rPr>
            </w:pPr>
            <w:r w:rsidRPr="00005C5B">
              <w:t>Администрация Посп</w:t>
            </w:r>
            <w:r w:rsidRPr="00005C5B">
              <w:t>е</w:t>
            </w:r>
            <w:r w:rsidRPr="00005C5B">
              <w:t xml:space="preserve">лихинского района, </w:t>
            </w:r>
            <w:r w:rsidRPr="00005C5B">
              <w:rPr>
                <w:color w:val="000000"/>
              </w:rPr>
              <w:t>о</w:t>
            </w:r>
            <w:r w:rsidRPr="00005C5B">
              <w:rPr>
                <w:color w:val="000000"/>
              </w:rPr>
              <w:t>р</w:t>
            </w:r>
            <w:r w:rsidRPr="00005C5B">
              <w:rPr>
                <w:color w:val="000000"/>
              </w:rPr>
              <w:t>ганы местного сам</w:t>
            </w:r>
            <w:r w:rsidRPr="00005C5B">
              <w:rPr>
                <w:color w:val="000000"/>
              </w:rPr>
              <w:t>о</w:t>
            </w:r>
            <w:r w:rsidRPr="00005C5B">
              <w:rPr>
                <w:color w:val="000000"/>
              </w:rPr>
              <w:t>управления (по соглас</w:t>
            </w:r>
            <w:r w:rsidRPr="00005C5B">
              <w:rPr>
                <w:color w:val="000000"/>
              </w:rPr>
              <w:t>о</w:t>
            </w:r>
            <w:r w:rsidRPr="00005C5B">
              <w:rPr>
                <w:color w:val="000000"/>
              </w:rPr>
              <w:t>ванию), МО МВД «П</w:t>
            </w:r>
            <w:r w:rsidRPr="00005C5B">
              <w:rPr>
                <w:color w:val="000000"/>
              </w:rPr>
              <w:t>о</w:t>
            </w:r>
            <w:r w:rsidRPr="00005C5B">
              <w:rPr>
                <w:color w:val="000000"/>
              </w:rPr>
              <w:t>спелихинский» (по с</w:t>
            </w:r>
            <w:r w:rsidRPr="00005C5B">
              <w:rPr>
                <w:color w:val="000000"/>
              </w:rPr>
              <w:t>о</w:t>
            </w:r>
            <w:r w:rsidRPr="00005C5B">
              <w:rPr>
                <w:color w:val="000000"/>
              </w:rPr>
              <w:t>гласованию);</w:t>
            </w:r>
          </w:p>
        </w:tc>
        <w:tc>
          <w:tcPr>
            <w:tcW w:w="851" w:type="dxa"/>
          </w:tcPr>
          <w:p w:rsidR="00005C5B" w:rsidRPr="00005C5B" w:rsidRDefault="00005C5B" w:rsidP="00005C5B">
            <w:r w:rsidRPr="00005C5B">
              <w:t>1,5</w:t>
            </w:r>
          </w:p>
        </w:tc>
        <w:tc>
          <w:tcPr>
            <w:tcW w:w="1134" w:type="dxa"/>
          </w:tcPr>
          <w:p w:rsidR="00005C5B" w:rsidRPr="00005C5B" w:rsidRDefault="00005C5B" w:rsidP="00005C5B">
            <w:r w:rsidRPr="00005C5B">
              <w:t>2,5</w:t>
            </w:r>
          </w:p>
        </w:tc>
        <w:tc>
          <w:tcPr>
            <w:tcW w:w="850" w:type="dxa"/>
          </w:tcPr>
          <w:p w:rsidR="00005C5B" w:rsidRPr="00005C5B" w:rsidRDefault="00005C5B" w:rsidP="00005C5B">
            <w:r w:rsidRPr="00005C5B">
              <w:t>0</w:t>
            </w:r>
          </w:p>
        </w:tc>
        <w:tc>
          <w:tcPr>
            <w:tcW w:w="1134" w:type="dxa"/>
          </w:tcPr>
          <w:p w:rsidR="00005C5B" w:rsidRPr="00005C5B" w:rsidRDefault="00005C5B" w:rsidP="00005C5B">
            <w:r w:rsidRPr="00005C5B">
              <w:t>0</w:t>
            </w:r>
          </w:p>
        </w:tc>
        <w:tc>
          <w:tcPr>
            <w:tcW w:w="992" w:type="dxa"/>
          </w:tcPr>
          <w:p w:rsidR="00005C5B" w:rsidRPr="00005C5B" w:rsidRDefault="00005C5B" w:rsidP="00005C5B">
            <w:r w:rsidRPr="00005C5B">
              <w:t>4,0</w:t>
            </w:r>
          </w:p>
        </w:tc>
        <w:tc>
          <w:tcPr>
            <w:tcW w:w="1701" w:type="dxa"/>
          </w:tcPr>
          <w:p w:rsidR="00005C5B" w:rsidRPr="00005C5B" w:rsidRDefault="00005C5B" w:rsidP="00005C5B">
            <w:r w:rsidRPr="00005C5B">
              <w:t>Бюджет м</w:t>
            </w:r>
            <w:r w:rsidRPr="00005C5B">
              <w:t>у</w:t>
            </w:r>
            <w:r w:rsidRPr="00005C5B">
              <w:t>ниципального образования  Поспелихи</w:t>
            </w:r>
            <w:r w:rsidRPr="00005C5B">
              <w:t>н</w:t>
            </w:r>
            <w:r w:rsidRPr="00005C5B">
              <w:t>ский район</w:t>
            </w:r>
          </w:p>
        </w:tc>
      </w:tr>
      <w:tr w:rsidR="00005C5B" w:rsidRPr="00005C5B" w:rsidTr="00005C5B">
        <w:tc>
          <w:tcPr>
            <w:tcW w:w="493" w:type="dxa"/>
          </w:tcPr>
          <w:p w:rsidR="00005C5B" w:rsidRPr="00005C5B" w:rsidRDefault="00005C5B" w:rsidP="00005C5B"/>
        </w:tc>
        <w:tc>
          <w:tcPr>
            <w:tcW w:w="3868" w:type="dxa"/>
          </w:tcPr>
          <w:p w:rsidR="00005C5B" w:rsidRPr="00005C5B" w:rsidRDefault="00005C5B" w:rsidP="00005C5B">
            <w:pPr>
              <w:jc w:val="both"/>
            </w:pPr>
            <w:r w:rsidRPr="00005C5B">
              <w:t>Мероприятие 2.4.</w:t>
            </w:r>
          </w:p>
          <w:p w:rsidR="00005C5B" w:rsidRPr="00005C5B" w:rsidRDefault="00005C5B" w:rsidP="00005C5B">
            <w:pPr>
              <w:jc w:val="both"/>
            </w:pPr>
            <w:r w:rsidRPr="00005C5B">
              <w:t>Расширение участия частных охранных организаций в охране общественного порядка</w:t>
            </w:r>
          </w:p>
        </w:tc>
        <w:tc>
          <w:tcPr>
            <w:tcW w:w="1417" w:type="dxa"/>
          </w:tcPr>
          <w:p w:rsidR="00005C5B" w:rsidRPr="00005C5B" w:rsidRDefault="00005C5B" w:rsidP="00005C5B">
            <w:r w:rsidRPr="00005C5B">
              <w:t>2017- 2020 годы</w:t>
            </w:r>
          </w:p>
        </w:tc>
        <w:tc>
          <w:tcPr>
            <w:tcW w:w="2835" w:type="dxa"/>
          </w:tcPr>
          <w:p w:rsidR="00005C5B" w:rsidRPr="00005C5B" w:rsidRDefault="00005C5B" w:rsidP="00005C5B">
            <w:r w:rsidRPr="00005C5B">
              <w:rPr>
                <w:color w:val="000000"/>
              </w:rPr>
              <w:t>МО МВД «Поспелихи</w:t>
            </w:r>
            <w:r w:rsidRPr="00005C5B">
              <w:rPr>
                <w:color w:val="000000"/>
              </w:rPr>
              <w:t>н</w:t>
            </w:r>
            <w:r w:rsidRPr="00005C5B">
              <w:rPr>
                <w:color w:val="000000"/>
              </w:rPr>
              <w:t>ский» (по согласованию)</w:t>
            </w:r>
          </w:p>
        </w:tc>
        <w:tc>
          <w:tcPr>
            <w:tcW w:w="851" w:type="dxa"/>
          </w:tcPr>
          <w:p w:rsidR="00005C5B" w:rsidRPr="00005C5B" w:rsidRDefault="00005C5B" w:rsidP="00005C5B">
            <w:r w:rsidRPr="00005C5B">
              <w:t>-</w:t>
            </w:r>
          </w:p>
        </w:tc>
        <w:tc>
          <w:tcPr>
            <w:tcW w:w="1134" w:type="dxa"/>
          </w:tcPr>
          <w:p w:rsidR="00005C5B" w:rsidRPr="00005C5B" w:rsidRDefault="00005C5B" w:rsidP="00005C5B">
            <w:r w:rsidRPr="00005C5B">
              <w:t>-</w:t>
            </w:r>
          </w:p>
        </w:tc>
        <w:tc>
          <w:tcPr>
            <w:tcW w:w="850" w:type="dxa"/>
          </w:tcPr>
          <w:p w:rsidR="00005C5B" w:rsidRPr="00005C5B" w:rsidRDefault="00005C5B" w:rsidP="00005C5B">
            <w:r w:rsidRPr="00005C5B">
              <w:t>-</w:t>
            </w:r>
          </w:p>
        </w:tc>
        <w:tc>
          <w:tcPr>
            <w:tcW w:w="1134" w:type="dxa"/>
          </w:tcPr>
          <w:p w:rsidR="00005C5B" w:rsidRPr="00005C5B" w:rsidRDefault="00005C5B" w:rsidP="00005C5B">
            <w:r w:rsidRPr="00005C5B">
              <w:t>-</w:t>
            </w:r>
          </w:p>
        </w:tc>
        <w:tc>
          <w:tcPr>
            <w:tcW w:w="992" w:type="dxa"/>
          </w:tcPr>
          <w:p w:rsidR="00005C5B" w:rsidRPr="00005C5B" w:rsidRDefault="00005C5B" w:rsidP="00005C5B">
            <w:pPr>
              <w:rPr>
                <w:i/>
              </w:rPr>
            </w:pPr>
            <w:r w:rsidRPr="00005C5B">
              <w:rPr>
                <w:i/>
              </w:rPr>
              <w:t>-</w:t>
            </w:r>
          </w:p>
        </w:tc>
        <w:tc>
          <w:tcPr>
            <w:tcW w:w="1701" w:type="dxa"/>
          </w:tcPr>
          <w:p w:rsidR="00005C5B" w:rsidRPr="00005C5B" w:rsidRDefault="00005C5B" w:rsidP="00005C5B">
            <w:r w:rsidRPr="00005C5B">
              <w:t>-</w:t>
            </w:r>
          </w:p>
        </w:tc>
      </w:tr>
      <w:tr w:rsidR="00005C5B" w:rsidRPr="00005C5B" w:rsidTr="00005C5B">
        <w:tc>
          <w:tcPr>
            <w:tcW w:w="493" w:type="dxa"/>
          </w:tcPr>
          <w:p w:rsidR="00005C5B" w:rsidRPr="00005C5B" w:rsidRDefault="00005C5B" w:rsidP="00005C5B"/>
        </w:tc>
        <w:tc>
          <w:tcPr>
            <w:tcW w:w="3868" w:type="dxa"/>
          </w:tcPr>
          <w:p w:rsidR="00005C5B" w:rsidRPr="00005C5B" w:rsidRDefault="00005C5B" w:rsidP="00005C5B">
            <w:r w:rsidRPr="00005C5B">
              <w:t xml:space="preserve">Мероприятие 2.5. </w:t>
            </w:r>
          </w:p>
          <w:p w:rsidR="00005C5B" w:rsidRPr="00005C5B" w:rsidRDefault="00005C5B" w:rsidP="00005C5B">
            <w:r w:rsidRPr="00005C5B">
              <w:t>Привлечение граждан, в том числе в составе добровольных народных дружин,  для патрулирования на улицах,  в других общественных местах, жилом секторе, объектах транспорта на безвозмездной о</w:t>
            </w:r>
            <w:r w:rsidRPr="00005C5B">
              <w:t>с</w:t>
            </w:r>
            <w:r w:rsidRPr="00005C5B">
              <w:t>нове.</w:t>
            </w:r>
          </w:p>
        </w:tc>
        <w:tc>
          <w:tcPr>
            <w:tcW w:w="1417" w:type="dxa"/>
          </w:tcPr>
          <w:p w:rsidR="00005C5B" w:rsidRPr="00005C5B" w:rsidRDefault="00005C5B" w:rsidP="00005C5B">
            <w:r w:rsidRPr="00005C5B">
              <w:t>2017- 2020 годы</w:t>
            </w:r>
          </w:p>
        </w:tc>
        <w:tc>
          <w:tcPr>
            <w:tcW w:w="2835" w:type="dxa"/>
          </w:tcPr>
          <w:p w:rsidR="00005C5B" w:rsidRPr="00005C5B" w:rsidRDefault="00005C5B" w:rsidP="00005C5B">
            <w:r w:rsidRPr="00005C5B">
              <w:t>Администрация Посп</w:t>
            </w:r>
            <w:r w:rsidRPr="00005C5B">
              <w:t>е</w:t>
            </w:r>
            <w:r w:rsidRPr="00005C5B">
              <w:t xml:space="preserve">лихинского района, </w:t>
            </w:r>
            <w:r w:rsidRPr="00005C5B">
              <w:rPr>
                <w:color w:val="000000"/>
              </w:rPr>
              <w:t>МО МВД «Поспелихинский» (по согласованию)</w:t>
            </w:r>
          </w:p>
        </w:tc>
        <w:tc>
          <w:tcPr>
            <w:tcW w:w="851" w:type="dxa"/>
          </w:tcPr>
          <w:p w:rsidR="00005C5B" w:rsidRPr="00005C5B" w:rsidRDefault="00005C5B" w:rsidP="00005C5B">
            <w:r w:rsidRPr="00005C5B">
              <w:t>-</w:t>
            </w:r>
          </w:p>
        </w:tc>
        <w:tc>
          <w:tcPr>
            <w:tcW w:w="1134" w:type="dxa"/>
          </w:tcPr>
          <w:p w:rsidR="00005C5B" w:rsidRPr="00005C5B" w:rsidRDefault="00005C5B" w:rsidP="00005C5B">
            <w:r w:rsidRPr="00005C5B">
              <w:t>-</w:t>
            </w:r>
          </w:p>
        </w:tc>
        <w:tc>
          <w:tcPr>
            <w:tcW w:w="850" w:type="dxa"/>
          </w:tcPr>
          <w:p w:rsidR="00005C5B" w:rsidRPr="00005C5B" w:rsidRDefault="00005C5B" w:rsidP="00005C5B">
            <w:r w:rsidRPr="00005C5B">
              <w:t>-</w:t>
            </w:r>
          </w:p>
        </w:tc>
        <w:tc>
          <w:tcPr>
            <w:tcW w:w="1134" w:type="dxa"/>
          </w:tcPr>
          <w:p w:rsidR="00005C5B" w:rsidRPr="00005C5B" w:rsidRDefault="00005C5B" w:rsidP="00005C5B">
            <w:r w:rsidRPr="00005C5B">
              <w:t>-</w:t>
            </w:r>
          </w:p>
        </w:tc>
        <w:tc>
          <w:tcPr>
            <w:tcW w:w="992" w:type="dxa"/>
          </w:tcPr>
          <w:p w:rsidR="00005C5B" w:rsidRPr="00005C5B" w:rsidRDefault="00005C5B" w:rsidP="00005C5B">
            <w:r w:rsidRPr="00005C5B">
              <w:t>-</w:t>
            </w:r>
          </w:p>
        </w:tc>
        <w:tc>
          <w:tcPr>
            <w:tcW w:w="1701" w:type="dxa"/>
          </w:tcPr>
          <w:p w:rsidR="00005C5B" w:rsidRPr="00005C5B" w:rsidRDefault="00005C5B" w:rsidP="00005C5B">
            <w:r w:rsidRPr="00005C5B">
              <w:t>-</w:t>
            </w:r>
          </w:p>
        </w:tc>
      </w:tr>
      <w:tr w:rsidR="00005C5B" w:rsidRPr="00005C5B" w:rsidTr="00005C5B">
        <w:tc>
          <w:tcPr>
            <w:tcW w:w="493" w:type="dxa"/>
          </w:tcPr>
          <w:p w:rsidR="00005C5B" w:rsidRPr="00005C5B" w:rsidRDefault="00005C5B" w:rsidP="00005C5B"/>
        </w:tc>
        <w:tc>
          <w:tcPr>
            <w:tcW w:w="3868" w:type="dxa"/>
          </w:tcPr>
          <w:p w:rsidR="00005C5B" w:rsidRPr="00005C5B" w:rsidRDefault="00005C5B" w:rsidP="00005C5B">
            <w:r w:rsidRPr="00005C5B">
              <w:t xml:space="preserve">Мероприятие 2.6. </w:t>
            </w:r>
          </w:p>
          <w:p w:rsidR="00005C5B" w:rsidRPr="00005C5B" w:rsidRDefault="00005C5B" w:rsidP="00005C5B">
            <w:r w:rsidRPr="00005C5B">
              <w:t>Организация конкурса «Лучший участковый уполномоченный МО МВБ России «Поспелихинский» по Поспелихинскому району</w:t>
            </w:r>
          </w:p>
        </w:tc>
        <w:tc>
          <w:tcPr>
            <w:tcW w:w="1417" w:type="dxa"/>
          </w:tcPr>
          <w:p w:rsidR="00005C5B" w:rsidRPr="00005C5B" w:rsidRDefault="00005C5B" w:rsidP="00005C5B">
            <w:r w:rsidRPr="00005C5B">
              <w:t>2017- 2020 годы</w:t>
            </w:r>
          </w:p>
        </w:tc>
        <w:tc>
          <w:tcPr>
            <w:tcW w:w="2835" w:type="dxa"/>
          </w:tcPr>
          <w:p w:rsidR="00005C5B" w:rsidRPr="00005C5B" w:rsidRDefault="00005C5B" w:rsidP="00005C5B">
            <w:r w:rsidRPr="00005C5B">
              <w:t>Администрация Посп</w:t>
            </w:r>
            <w:r w:rsidRPr="00005C5B">
              <w:t>е</w:t>
            </w:r>
            <w:r w:rsidRPr="00005C5B">
              <w:t xml:space="preserve">лихинского района, </w:t>
            </w:r>
            <w:r w:rsidRPr="00005C5B">
              <w:rPr>
                <w:color w:val="000000"/>
              </w:rPr>
              <w:t>МО МВД «Поспелихинский» (по согласованию)</w:t>
            </w:r>
          </w:p>
        </w:tc>
        <w:tc>
          <w:tcPr>
            <w:tcW w:w="851" w:type="dxa"/>
          </w:tcPr>
          <w:p w:rsidR="00005C5B" w:rsidRPr="00005C5B" w:rsidRDefault="00005C5B" w:rsidP="00005C5B">
            <w:r w:rsidRPr="00005C5B">
              <w:t>3,0</w:t>
            </w:r>
          </w:p>
        </w:tc>
        <w:tc>
          <w:tcPr>
            <w:tcW w:w="1134" w:type="dxa"/>
          </w:tcPr>
          <w:p w:rsidR="00005C5B" w:rsidRPr="00005C5B" w:rsidRDefault="00005C5B" w:rsidP="00005C5B">
            <w:r w:rsidRPr="00005C5B">
              <w:t>0,0</w:t>
            </w:r>
          </w:p>
        </w:tc>
        <w:tc>
          <w:tcPr>
            <w:tcW w:w="850" w:type="dxa"/>
          </w:tcPr>
          <w:p w:rsidR="00005C5B" w:rsidRPr="00005C5B" w:rsidRDefault="00005C5B" w:rsidP="00005C5B">
            <w:r w:rsidRPr="00005C5B">
              <w:t>1,0</w:t>
            </w:r>
          </w:p>
        </w:tc>
        <w:tc>
          <w:tcPr>
            <w:tcW w:w="1134" w:type="dxa"/>
          </w:tcPr>
          <w:p w:rsidR="00005C5B" w:rsidRPr="00005C5B" w:rsidRDefault="00005C5B" w:rsidP="00005C5B">
            <w:r w:rsidRPr="00005C5B">
              <w:t>1,0</w:t>
            </w:r>
          </w:p>
        </w:tc>
        <w:tc>
          <w:tcPr>
            <w:tcW w:w="992" w:type="dxa"/>
          </w:tcPr>
          <w:p w:rsidR="00005C5B" w:rsidRPr="00005C5B" w:rsidRDefault="00005C5B" w:rsidP="00005C5B">
            <w:r w:rsidRPr="00005C5B">
              <w:t>5,0</w:t>
            </w:r>
          </w:p>
        </w:tc>
        <w:tc>
          <w:tcPr>
            <w:tcW w:w="1701" w:type="dxa"/>
          </w:tcPr>
          <w:p w:rsidR="00005C5B" w:rsidRPr="00005C5B" w:rsidRDefault="00005C5B" w:rsidP="00005C5B">
            <w:r w:rsidRPr="00005C5B">
              <w:t>Бюджет м</w:t>
            </w:r>
            <w:r w:rsidRPr="00005C5B">
              <w:t>у</w:t>
            </w:r>
            <w:r w:rsidRPr="00005C5B">
              <w:t>ниципального образования  Поспелихи</w:t>
            </w:r>
            <w:r w:rsidRPr="00005C5B">
              <w:t>н</w:t>
            </w:r>
            <w:r w:rsidRPr="00005C5B">
              <w:t>ский район</w:t>
            </w:r>
          </w:p>
        </w:tc>
      </w:tr>
      <w:tr w:rsidR="00005C5B" w:rsidRPr="00005C5B" w:rsidTr="00005C5B">
        <w:tc>
          <w:tcPr>
            <w:tcW w:w="493" w:type="dxa"/>
          </w:tcPr>
          <w:p w:rsidR="00005C5B" w:rsidRPr="00005C5B" w:rsidRDefault="00005C5B" w:rsidP="00005C5B"/>
        </w:tc>
        <w:tc>
          <w:tcPr>
            <w:tcW w:w="3868" w:type="dxa"/>
          </w:tcPr>
          <w:p w:rsidR="00005C5B" w:rsidRPr="00005C5B" w:rsidRDefault="00005C5B" w:rsidP="00005C5B">
            <w:r w:rsidRPr="00005C5B">
              <w:t xml:space="preserve">Мероприятие 2.8. </w:t>
            </w:r>
          </w:p>
          <w:p w:rsidR="00005C5B" w:rsidRPr="00005C5B" w:rsidRDefault="00005C5B" w:rsidP="00005C5B">
            <w:r w:rsidRPr="00005C5B">
              <w:t>Организация и проведение «кру</w:t>
            </w:r>
            <w:r w:rsidRPr="00005C5B">
              <w:t>г</w:t>
            </w:r>
            <w:r w:rsidRPr="00005C5B">
              <w:t>лых столов» по проблемам укре</w:t>
            </w:r>
            <w:r w:rsidRPr="00005C5B">
              <w:t>п</w:t>
            </w:r>
            <w:r w:rsidRPr="00005C5B">
              <w:t>ления нравственного здоровья населения и профилактики прав</w:t>
            </w:r>
            <w:r w:rsidRPr="00005C5B">
              <w:t>о</w:t>
            </w:r>
            <w:r w:rsidRPr="00005C5B">
              <w:lastRenderedPageBreak/>
              <w:t>нарушений в обществе</w:t>
            </w:r>
          </w:p>
        </w:tc>
        <w:tc>
          <w:tcPr>
            <w:tcW w:w="1417" w:type="dxa"/>
          </w:tcPr>
          <w:p w:rsidR="00005C5B" w:rsidRPr="00005C5B" w:rsidRDefault="00005C5B" w:rsidP="00005C5B">
            <w:r w:rsidRPr="00005C5B">
              <w:lastRenderedPageBreak/>
              <w:t>2017- 2020 годы</w:t>
            </w:r>
          </w:p>
        </w:tc>
        <w:tc>
          <w:tcPr>
            <w:tcW w:w="2835" w:type="dxa"/>
          </w:tcPr>
          <w:p w:rsidR="00005C5B" w:rsidRPr="00005C5B" w:rsidRDefault="00005C5B" w:rsidP="00005C5B">
            <w:r w:rsidRPr="00005C5B">
              <w:t>Администрация Посп</w:t>
            </w:r>
            <w:r w:rsidRPr="00005C5B">
              <w:t>е</w:t>
            </w:r>
            <w:r w:rsidRPr="00005C5B">
              <w:t>лихинского района, к</w:t>
            </w:r>
            <w:r w:rsidRPr="00005C5B">
              <w:t>о</w:t>
            </w:r>
            <w:r w:rsidRPr="00005C5B">
              <w:t>митет по образованию Администрации района</w:t>
            </w:r>
          </w:p>
        </w:tc>
        <w:tc>
          <w:tcPr>
            <w:tcW w:w="851" w:type="dxa"/>
          </w:tcPr>
          <w:p w:rsidR="00005C5B" w:rsidRPr="00005C5B" w:rsidRDefault="00005C5B" w:rsidP="00005C5B">
            <w:r w:rsidRPr="00005C5B">
              <w:t>-</w:t>
            </w:r>
          </w:p>
        </w:tc>
        <w:tc>
          <w:tcPr>
            <w:tcW w:w="1134" w:type="dxa"/>
          </w:tcPr>
          <w:p w:rsidR="00005C5B" w:rsidRPr="00005C5B" w:rsidRDefault="00005C5B" w:rsidP="00005C5B">
            <w:r w:rsidRPr="00005C5B">
              <w:t>-</w:t>
            </w:r>
          </w:p>
        </w:tc>
        <w:tc>
          <w:tcPr>
            <w:tcW w:w="850" w:type="dxa"/>
          </w:tcPr>
          <w:p w:rsidR="00005C5B" w:rsidRPr="00005C5B" w:rsidRDefault="00005C5B" w:rsidP="00005C5B">
            <w:r w:rsidRPr="00005C5B">
              <w:t>-</w:t>
            </w:r>
          </w:p>
        </w:tc>
        <w:tc>
          <w:tcPr>
            <w:tcW w:w="1134" w:type="dxa"/>
          </w:tcPr>
          <w:p w:rsidR="00005C5B" w:rsidRPr="00005C5B" w:rsidRDefault="00005C5B" w:rsidP="00005C5B">
            <w:r w:rsidRPr="00005C5B">
              <w:t>-</w:t>
            </w:r>
          </w:p>
        </w:tc>
        <w:tc>
          <w:tcPr>
            <w:tcW w:w="992" w:type="dxa"/>
          </w:tcPr>
          <w:p w:rsidR="00005C5B" w:rsidRPr="00005C5B" w:rsidRDefault="00005C5B" w:rsidP="00005C5B">
            <w:r w:rsidRPr="00005C5B">
              <w:t>-</w:t>
            </w:r>
          </w:p>
        </w:tc>
        <w:tc>
          <w:tcPr>
            <w:tcW w:w="1701" w:type="dxa"/>
          </w:tcPr>
          <w:p w:rsidR="00005C5B" w:rsidRPr="00005C5B" w:rsidRDefault="00005C5B" w:rsidP="00005C5B">
            <w:r w:rsidRPr="00005C5B">
              <w:t>-</w:t>
            </w:r>
          </w:p>
        </w:tc>
      </w:tr>
      <w:tr w:rsidR="00005C5B" w:rsidRPr="00005C5B" w:rsidTr="00005C5B">
        <w:tc>
          <w:tcPr>
            <w:tcW w:w="493" w:type="dxa"/>
          </w:tcPr>
          <w:p w:rsidR="00005C5B" w:rsidRPr="00005C5B" w:rsidRDefault="00005C5B" w:rsidP="00005C5B"/>
        </w:tc>
        <w:tc>
          <w:tcPr>
            <w:tcW w:w="3868" w:type="dxa"/>
          </w:tcPr>
          <w:p w:rsidR="00005C5B" w:rsidRPr="00005C5B" w:rsidRDefault="00005C5B" w:rsidP="00005C5B">
            <w:r w:rsidRPr="00005C5B">
              <w:t xml:space="preserve">Мероприятие 2.9. </w:t>
            </w:r>
          </w:p>
          <w:p w:rsidR="00005C5B" w:rsidRPr="00005C5B" w:rsidRDefault="00005C5B" w:rsidP="00005C5B">
            <w:r w:rsidRPr="00005C5B">
              <w:t>Создание в образовательных учр</w:t>
            </w:r>
            <w:r w:rsidRPr="00005C5B">
              <w:t>е</w:t>
            </w:r>
            <w:r w:rsidRPr="00005C5B">
              <w:t>ждениях района общественных формирований правоохранител</w:t>
            </w:r>
            <w:r w:rsidRPr="00005C5B">
              <w:t>ь</w:t>
            </w:r>
            <w:r w:rsidRPr="00005C5B">
              <w:t>ной направленности и организация их работы</w:t>
            </w:r>
          </w:p>
        </w:tc>
        <w:tc>
          <w:tcPr>
            <w:tcW w:w="1417" w:type="dxa"/>
          </w:tcPr>
          <w:p w:rsidR="00005C5B" w:rsidRPr="00005C5B" w:rsidRDefault="00005C5B" w:rsidP="00005C5B">
            <w:r w:rsidRPr="00005C5B">
              <w:t>2017- 2020 годы</w:t>
            </w:r>
          </w:p>
        </w:tc>
        <w:tc>
          <w:tcPr>
            <w:tcW w:w="2835" w:type="dxa"/>
          </w:tcPr>
          <w:p w:rsidR="00005C5B" w:rsidRPr="00005C5B" w:rsidRDefault="00005C5B" w:rsidP="00005C5B">
            <w:r w:rsidRPr="00005C5B">
              <w:t xml:space="preserve">Комитет по образованию Администрации района, </w:t>
            </w:r>
            <w:r w:rsidRPr="00005C5B">
              <w:rPr>
                <w:color w:val="000000"/>
              </w:rPr>
              <w:t>МО МВД «Поспелихи</w:t>
            </w:r>
            <w:r w:rsidRPr="00005C5B">
              <w:rPr>
                <w:color w:val="000000"/>
              </w:rPr>
              <w:t>н</w:t>
            </w:r>
            <w:r w:rsidRPr="00005C5B">
              <w:rPr>
                <w:color w:val="000000"/>
              </w:rPr>
              <w:t>ский» (по согласованию)</w:t>
            </w:r>
          </w:p>
        </w:tc>
        <w:tc>
          <w:tcPr>
            <w:tcW w:w="851" w:type="dxa"/>
          </w:tcPr>
          <w:p w:rsidR="00005C5B" w:rsidRPr="00005C5B" w:rsidRDefault="00005C5B" w:rsidP="00005C5B">
            <w:r w:rsidRPr="00005C5B">
              <w:t>-</w:t>
            </w:r>
          </w:p>
        </w:tc>
        <w:tc>
          <w:tcPr>
            <w:tcW w:w="1134" w:type="dxa"/>
          </w:tcPr>
          <w:p w:rsidR="00005C5B" w:rsidRPr="00005C5B" w:rsidRDefault="00005C5B" w:rsidP="00005C5B">
            <w:r w:rsidRPr="00005C5B">
              <w:t>-</w:t>
            </w:r>
          </w:p>
        </w:tc>
        <w:tc>
          <w:tcPr>
            <w:tcW w:w="850" w:type="dxa"/>
          </w:tcPr>
          <w:p w:rsidR="00005C5B" w:rsidRPr="00005C5B" w:rsidRDefault="00005C5B" w:rsidP="00005C5B">
            <w:r w:rsidRPr="00005C5B">
              <w:t>-</w:t>
            </w:r>
          </w:p>
        </w:tc>
        <w:tc>
          <w:tcPr>
            <w:tcW w:w="1134" w:type="dxa"/>
          </w:tcPr>
          <w:p w:rsidR="00005C5B" w:rsidRPr="00005C5B" w:rsidRDefault="00005C5B" w:rsidP="00005C5B">
            <w:r w:rsidRPr="00005C5B">
              <w:t>-</w:t>
            </w:r>
          </w:p>
        </w:tc>
        <w:tc>
          <w:tcPr>
            <w:tcW w:w="992" w:type="dxa"/>
          </w:tcPr>
          <w:p w:rsidR="00005C5B" w:rsidRPr="00005C5B" w:rsidRDefault="00005C5B" w:rsidP="00005C5B">
            <w:r w:rsidRPr="00005C5B">
              <w:t>-</w:t>
            </w:r>
          </w:p>
        </w:tc>
        <w:tc>
          <w:tcPr>
            <w:tcW w:w="1701" w:type="dxa"/>
          </w:tcPr>
          <w:p w:rsidR="00005C5B" w:rsidRPr="00005C5B" w:rsidRDefault="00005C5B" w:rsidP="00005C5B">
            <w:r w:rsidRPr="00005C5B">
              <w:t>-</w:t>
            </w:r>
          </w:p>
        </w:tc>
      </w:tr>
      <w:tr w:rsidR="00005C5B" w:rsidRPr="00005C5B" w:rsidTr="00005C5B">
        <w:tc>
          <w:tcPr>
            <w:tcW w:w="493" w:type="dxa"/>
          </w:tcPr>
          <w:p w:rsidR="00005C5B" w:rsidRPr="00005C5B" w:rsidRDefault="00005C5B" w:rsidP="00005C5B"/>
        </w:tc>
        <w:tc>
          <w:tcPr>
            <w:tcW w:w="3868" w:type="dxa"/>
          </w:tcPr>
          <w:p w:rsidR="00005C5B" w:rsidRPr="00005C5B" w:rsidRDefault="00005C5B" w:rsidP="00005C5B">
            <w:r w:rsidRPr="00005C5B">
              <w:t xml:space="preserve">Мероприятие 2.10. </w:t>
            </w:r>
          </w:p>
          <w:p w:rsidR="00005C5B" w:rsidRPr="00005C5B" w:rsidRDefault="00005C5B" w:rsidP="00005C5B">
            <w:r w:rsidRPr="00005C5B">
              <w:rPr>
                <w:color w:val="000000"/>
              </w:rPr>
              <w:t>Участие в краевом смотре-конкурсе на лучшую постановку физкультурно-оздоровительной работы с детьми по месту жител</w:t>
            </w:r>
            <w:r w:rsidRPr="00005C5B">
              <w:rPr>
                <w:color w:val="000000"/>
              </w:rPr>
              <w:t>ь</w:t>
            </w:r>
            <w:r w:rsidRPr="00005C5B">
              <w:rPr>
                <w:color w:val="000000"/>
              </w:rPr>
              <w:t>ства</w:t>
            </w:r>
          </w:p>
        </w:tc>
        <w:tc>
          <w:tcPr>
            <w:tcW w:w="1417" w:type="dxa"/>
          </w:tcPr>
          <w:p w:rsidR="00005C5B" w:rsidRPr="00005C5B" w:rsidRDefault="00005C5B" w:rsidP="00005C5B">
            <w:r w:rsidRPr="00005C5B">
              <w:t>2017- 2020 годы</w:t>
            </w:r>
          </w:p>
        </w:tc>
        <w:tc>
          <w:tcPr>
            <w:tcW w:w="2835" w:type="dxa"/>
          </w:tcPr>
          <w:p w:rsidR="00005C5B" w:rsidRPr="00005C5B" w:rsidRDefault="00005C5B" w:rsidP="00005C5B">
            <w:pPr>
              <w:outlineLvl w:val="0"/>
              <w:rPr>
                <w:color w:val="000000"/>
              </w:rPr>
            </w:pPr>
            <w:r w:rsidRPr="00005C5B">
              <w:rPr>
                <w:color w:val="000000"/>
              </w:rPr>
              <w:t>Отдел по физической культуре и спорту А</w:t>
            </w:r>
            <w:r w:rsidRPr="00005C5B">
              <w:rPr>
                <w:color w:val="000000"/>
              </w:rPr>
              <w:t>д</w:t>
            </w:r>
            <w:r w:rsidRPr="00005C5B">
              <w:rPr>
                <w:color w:val="000000"/>
              </w:rPr>
              <w:t>министрации района</w:t>
            </w:r>
          </w:p>
        </w:tc>
        <w:tc>
          <w:tcPr>
            <w:tcW w:w="851" w:type="dxa"/>
          </w:tcPr>
          <w:p w:rsidR="00005C5B" w:rsidRPr="00005C5B" w:rsidRDefault="00005C5B" w:rsidP="00005C5B"/>
        </w:tc>
        <w:tc>
          <w:tcPr>
            <w:tcW w:w="1134" w:type="dxa"/>
          </w:tcPr>
          <w:p w:rsidR="00005C5B" w:rsidRPr="00005C5B" w:rsidRDefault="00005C5B" w:rsidP="00005C5B"/>
        </w:tc>
        <w:tc>
          <w:tcPr>
            <w:tcW w:w="850" w:type="dxa"/>
          </w:tcPr>
          <w:p w:rsidR="00005C5B" w:rsidRPr="00005C5B" w:rsidRDefault="00005C5B" w:rsidP="00005C5B"/>
        </w:tc>
        <w:tc>
          <w:tcPr>
            <w:tcW w:w="1134" w:type="dxa"/>
          </w:tcPr>
          <w:p w:rsidR="00005C5B" w:rsidRPr="00005C5B" w:rsidRDefault="00005C5B" w:rsidP="00005C5B"/>
        </w:tc>
        <w:tc>
          <w:tcPr>
            <w:tcW w:w="992" w:type="dxa"/>
          </w:tcPr>
          <w:p w:rsidR="00005C5B" w:rsidRPr="00005C5B" w:rsidRDefault="00005C5B" w:rsidP="00005C5B"/>
        </w:tc>
        <w:tc>
          <w:tcPr>
            <w:tcW w:w="1701" w:type="dxa"/>
          </w:tcPr>
          <w:p w:rsidR="00005C5B" w:rsidRPr="00005C5B" w:rsidRDefault="00005C5B" w:rsidP="00005C5B">
            <w:r w:rsidRPr="00005C5B">
              <w:t>В пределах средств, в</w:t>
            </w:r>
            <w:r w:rsidRPr="00005C5B">
              <w:t>ы</w:t>
            </w:r>
            <w:r w:rsidRPr="00005C5B">
              <w:t>деленных по статье расх</w:t>
            </w:r>
            <w:r w:rsidRPr="00005C5B">
              <w:t>о</w:t>
            </w:r>
            <w:r w:rsidRPr="00005C5B">
              <w:t>дов МП «Ра</w:t>
            </w:r>
            <w:r w:rsidRPr="00005C5B">
              <w:t>з</w:t>
            </w:r>
            <w:r w:rsidRPr="00005C5B">
              <w:t>витие физич</w:t>
            </w:r>
            <w:r w:rsidRPr="00005C5B">
              <w:t>е</w:t>
            </w:r>
            <w:r w:rsidRPr="00005C5B">
              <w:t>ской культ</w:t>
            </w:r>
            <w:r w:rsidRPr="00005C5B">
              <w:t>у</w:t>
            </w:r>
            <w:r w:rsidRPr="00005C5B">
              <w:t>ры и спорта»</w:t>
            </w:r>
          </w:p>
        </w:tc>
      </w:tr>
      <w:tr w:rsidR="00005C5B" w:rsidRPr="00005C5B" w:rsidTr="00005C5B">
        <w:tc>
          <w:tcPr>
            <w:tcW w:w="493" w:type="dxa"/>
          </w:tcPr>
          <w:p w:rsidR="00005C5B" w:rsidRPr="00005C5B" w:rsidRDefault="00005C5B" w:rsidP="00005C5B"/>
        </w:tc>
        <w:tc>
          <w:tcPr>
            <w:tcW w:w="3868" w:type="dxa"/>
          </w:tcPr>
          <w:p w:rsidR="00005C5B" w:rsidRPr="00005C5B" w:rsidRDefault="00005C5B" w:rsidP="00005C5B">
            <w:r w:rsidRPr="00005C5B">
              <w:t xml:space="preserve">Мероприятие 2.11. </w:t>
            </w:r>
          </w:p>
          <w:p w:rsidR="00005C5B" w:rsidRPr="00005C5B" w:rsidRDefault="00005C5B" w:rsidP="00005C5B">
            <w:r w:rsidRPr="00005C5B">
              <w:t>Проведение массовых физкульту</w:t>
            </w:r>
            <w:r w:rsidRPr="00005C5B">
              <w:t>р</w:t>
            </w:r>
            <w:r w:rsidRPr="00005C5B">
              <w:t>но-оздоровительных мероприятий среди детей и подростков по фу</w:t>
            </w:r>
            <w:r w:rsidRPr="00005C5B">
              <w:t>т</w:t>
            </w:r>
            <w:r w:rsidRPr="00005C5B">
              <w:t>болу, хоккею, лыжным гонкам, баскетболу, волейболу, в том числе среди учащихся, состоящих на учете в отделе полиции.</w:t>
            </w:r>
          </w:p>
        </w:tc>
        <w:tc>
          <w:tcPr>
            <w:tcW w:w="1417" w:type="dxa"/>
          </w:tcPr>
          <w:p w:rsidR="00005C5B" w:rsidRPr="00005C5B" w:rsidRDefault="00005C5B" w:rsidP="00005C5B">
            <w:r w:rsidRPr="00005C5B">
              <w:t>2017- 2020 годы</w:t>
            </w:r>
          </w:p>
        </w:tc>
        <w:tc>
          <w:tcPr>
            <w:tcW w:w="2835" w:type="dxa"/>
          </w:tcPr>
          <w:p w:rsidR="00005C5B" w:rsidRPr="00005C5B" w:rsidRDefault="00005C5B" w:rsidP="00005C5B">
            <w:pPr>
              <w:outlineLvl w:val="0"/>
              <w:rPr>
                <w:color w:val="000000"/>
              </w:rPr>
            </w:pPr>
            <w:r w:rsidRPr="00005C5B">
              <w:rPr>
                <w:color w:val="000000"/>
              </w:rPr>
              <w:t>Отдел по физической культуре и спорту А</w:t>
            </w:r>
            <w:r w:rsidRPr="00005C5B">
              <w:rPr>
                <w:color w:val="000000"/>
              </w:rPr>
              <w:t>д</w:t>
            </w:r>
            <w:r w:rsidRPr="00005C5B">
              <w:rPr>
                <w:color w:val="000000"/>
              </w:rPr>
              <w:t>министрации района</w:t>
            </w:r>
          </w:p>
        </w:tc>
        <w:tc>
          <w:tcPr>
            <w:tcW w:w="851" w:type="dxa"/>
          </w:tcPr>
          <w:p w:rsidR="00005C5B" w:rsidRPr="00005C5B" w:rsidRDefault="00005C5B" w:rsidP="00005C5B"/>
        </w:tc>
        <w:tc>
          <w:tcPr>
            <w:tcW w:w="1134" w:type="dxa"/>
          </w:tcPr>
          <w:p w:rsidR="00005C5B" w:rsidRPr="00005C5B" w:rsidRDefault="00005C5B" w:rsidP="00005C5B">
            <w:r w:rsidRPr="00005C5B">
              <w:t xml:space="preserve"> </w:t>
            </w:r>
          </w:p>
        </w:tc>
        <w:tc>
          <w:tcPr>
            <w:tcW w:w="850" w:type="dxa"/>
          </w:tcPr>
          <w:p w:rsidR="00005C5B" w:rsidRPr="00005C5B" w:rsidRDefault="00005C5B" w:rsidP="00005C5B">
            <w:r w:rsidRPr="00005C5B">
              <w:t xml:space="preserve"> </w:t>
            </w:r>
          </w:p>
        </w:tc>
        <w:tc>
          <w:tcPr>
            <w:tcW w:w="1134" w:type="dxa"/>
          </w:tcPr>
          <w:p w:rsidR="00005C5B" w:rsidRPr="00005C5B" w:rsidRDefault="00005C5B" w:rsidP="00005C5B">
            <w:r w:rsidRPr="00005C5B">
              <w:t xml:space="preserve"> </w:t>
            </w:r>
          </w:p>
        </w:tc>
        <w:tc>
          <w:tcPr>
            <w:tcW w:w="992" w:type="dxa"/>
          </w:tcPr>
          <w:p w:rsidR="00005C5B" w:rsidRPr="00005C5B" w:rsidRDefault="00005C5B" w:rsidP="00005C5B"/>
        </w:tc>
        <w:tc>
          <w:tcPr>
            <w:tcW w:w="1701" w:type="dxa"/>
          </w:tcPr>
          <w:p w:rsidR="00005C5B" w:rsidRPr="00005C5B" w:rsidRDefault="00005C5B" w:rsidP="00005C5B">
            <w:r w:rsidRPr="00005C5B">
              <w:t>В пределах средств, в</w:t>
            </w:r>
            <w:r w:rsidRPr="00005C5B">
              <w:t>ы</w:t>
            </w:r>
            <w:r w:rsidRPr="00005C5B">
              <w:t>деленных по статье расх</w:t>
            </w:r>
            <w:r w:rsidRPr="00005C5B">
              <w:t>о</w:t>
            </w:r>
            <w:r w:rsidRPr="00005C5B">
              <w:t>дов МП «Ра</w:t>
            </w:r>
            <w:r w:rsidRPr="00005C5B">
              <w:t>з</w:t>
            </w:r>
            <w:r w:rsidRPr="00005C5B">
              <w:t>витие физич</w:t>
            </w:r>
            <w:r w:rsidRPr="00005C5B">
              <w:t>е</w:t>
            </w:r>
            <w:r w:rsidRPr="00005C5B">
              <w:t>ской культ</w:t>
            </w:r>
            <w:r w:rsidRPr="00005C5B">
              <w:t>у</w:t>
            </w:r>
            <w:r w:rsidRPr="00005C5B">
              <w:t>ры и спорта»</w:t>
            </w:r>
          </w:p>
        </w:tc>
      </w:tr>
      <w:tr w:rsidR="00005C5B" w:rsidRPr="00005C5B" w:rsidTr="00005C5B">
        <w:tc>
          <w:tcPr>
            <w:tcW w:w="493" w:type="dxa"/>
          </w:tcPr>
          <w:p w:rsidR="00005C5B" w:rsidRPr="00005C5B" w:rsidRDefault="00005C5B" w:rsidP="00005C5B"/>
        </w:tc>
        <w:tc>
          <w:tcPr>
            <w:tcW w:w="3868" w:type="dxa"/>
          </w:tcPr>
          <w:p w:rsidR="00005C5B" w:rsidRPr="00005C5B" w:rsidRDefault="00005C5B" w:rsidP="00005C5B">
            <w:r w:rsidRPr="00005C5B">
              <w:t xml:space="preserve">Мероприятие 2.12. </w:t>
            </w:r>
          </w:p>
          <w:p w:rsidR="00005C5B" w:rsidRPr="00005C5B" w:rsidRDefault="00005C5B" w:rsidP="00005C5B">
            <w:r w:rsidRPr="00005C5B">
              <w:t>Комплектование библиотечных фондов муниципальных библиотек книгами, плакатами, буклетами по правовой тематике</w:t>
            </w:r>
          </w:p>
        </w:tc>
        <w:tc>
          <w:tcPr>
            <w:tcW w:w="1417" w:type="dxa"/>
          </w:tcPr>
          <w:p w:rsidR="00005C5B" w:rsidRPr="00005C5B" w:rsidRDefault="00005C5B" w:rsidP="00005C5B">
            <w:r w:rsidRPr="00005C5B">
              <w:t>2017- 2020 годы</w:t>
            </w:r>
          </w:p>
        </w:tc>
        <w:tc>
          <w:tcPr>
            <w:tcW w:w="2835" w:type="dxa"/>
          </w:tcPr>
          <w:p w:rsidR="00005C5B" w:rsidRPr="00005C5B" w:rsidRDefault="00005C5B" w:rsidP="00005C5B">
            <w:r w:rsidRPr="00005C5B">
              <w:t>Отдел по культуре и т</w:t>
            </w:r>
            <w:r w:rsidRPr="00005C5B">
              <w:t>у</w:t>
            </w:r>
            <w:r w:rsidRPr="00005C5B">
              <w:t>ризму Администрации района</w:t>
            </w:r>
          </w:p>
        </w:tc>
        <w:tc>
          <w:tcPr>
            <w:tcW w:w="851" w:type="dxa"/>
          </w:tcPr>
          <w:p w:rsidR="00005C5B" w:rsidRPr="00005C5B" w:rsidRDefault="00005C5B" w:rsidP="00005C5B"/>
        </w:tc>
        <w:tc>
          <w:tcPr>
            <w:tcW w:w="1134" w:type="dxa"/>
          </w:tcPr>
          <w:p w:rsidR="00005C5B" w:rsidRPr="00005C5B" w:rsidRDefault="00005C5B" w:rsidP="00005C5B"/>
        </w:tc>
        <w:tc>
          <w:tcPr>
            <w:tcW w:w="850" w:type="dxa"/>
          </w:tcPr>
          <w:p w:rsidR="00005C5B" w:rsidRPr="00005C5B" w:rsidRDefault="00005C5B" w:rsidP="00005C5B">
            <w:r w:rsidRPr="00005C5B">
              <w:t xml:space="preserve"> </w:t>
            </w:r>
          </w:p>
        </w:tc>
        <w:tc>
          <w:tcPr>
            <w:tcW w:w="1134" w:type="dxa"/>
          </w:tcPr>
          <w:p w:rsidR="00005C5B" w:rsidRPr="00005C5B" w:rsidRDefault="00005C5B" w:rsidP="00005C5B"/>
        </w:tc>
        <w:tc>
          <w:tcPr>
            <w:tcW w:w="992" w:type="dxa"/>
          </w:tcPr>
          <w:p w:rsidR="00005C5B" w:rsidRPr="00005C5B" w:rsidRDefault="00005C5B" w:rsidP="00005C5B"/>
        </w:tc>
        <w:tc>
          <w:tcPr>
            <w:tcW w:w="1701" w:type="dxa"/>
          </w:tcPr>
          <w:p w:rsidR="00005C5B" w:rsidRPr="00005C5B" w:rsidRDefault="00005C5B" w:rsidP="00005C5B">
            <w:r w:rsidRPr="00005C5B">
              <w:t>В пределах средств, в</w:t>
            </w:r>
            <w:r w:rsidRPr="00005C5B">
              <w:t>ы</w:t>
            </w:r>
            <w:r w:rsidRPr="00005C5B">
              <w:t>деленных по статье расх</w:t>
            </w:r>
            <w:r w:rsidRPr="00005C5B">
              <w:t>о</w:t>
            </w:r>
            <w:r w:rsidRPr="00005C5B">
              <w:t>дов МП «Культура Поспелихи</w:t>
            </w:r>
            <w:r w:rsidRPr="00005C5B">
              <w:t>н</w:t>
            </w:r>
            <w:r w:rsidRPr="00005C5B">
              <w:t>ского района»</w:t>
            </w:r>
          </w:p>
        </w:tc>
      </w:tr>
      <w:tr w:rsidR="00005C5B" w:rsidRPr="00005C5B" w:rsidTr="00005C5B">
        <w:tc>
          <w:tcPr>
            <w:tcW w:w="493" w:type="dxa"/>
          </w:tcPr>
          <w:p w:rsidR="00005C5B" w:rsidRPr="00005C5B" w:rsidRDefault="00005C5B" w:rsidP="00005C5B"/>
        </w:tc>
        <w:tc>
          <w:tcPr>
            <w:tcW w:w="3868" w:type="dxa"/>
          </w:tcPr>
          <w:p w:rsidR="00005C5B" w:rsidRPr="00005C5B" w:rsidRDefault="00005C5B" w:rsidP="00005C5B">
            <w:r w:rsidRPr="00005C5B">
              <w:t>Мероприятие 2.13.</w:t>
            </w:r>
          </w:p>
          <w:p w:rsidR="00005C5B" w:rsidRPr="00005C5B" w:rsidRDefault="00005C5B" w:rsidP="00005C5B">
            <w:r w:rsidRPr="00005C5B">
              <w:t xml:space="preserve">Проведение районного конкурса </w:t>
            </w:r>
            <w:r w:rsidRPr="00005C5B">
              <w:lastRenderedPageBreak/>
              <w:t>среди поселенческих библиотек по правовому просвещению насел</w:t>
            </w:r>
            <w:r w:rsidRPr="00005C5B">
              <w:t>е</w:t>
            </w:r>
            <w:r w:rsidRPr="00005C5B">
              <w:t>ния «Шаг в будущее»</w:t>
            </w:r>
          </w:p>
        </w:tc>
        <w:tc>
          <w:tcPr>
            <w:tcW w:w="1417" w:type="dxa"/>
          </w:tcPr>
          <w:p w:rsidR="00005C5B" w:rsidRPr="00005C5B" w:rsidRDefault="00005C5B" w:rsidP="00005C5B">
            <w:r w:rsidRPr="00005C5B">
              <w:lastRenderedPageBreak/>
              <w:t xml:space="preserve"> 2019 год</w:t>
            </w:r>
          </w:p>
        </w:tc>
        <w:tc>
          <w:tcPr>
            <w:tcW w:w="2835" w:type="dxa"/>
          </w:tcPr>
          <w:p w:rsidR="00005C5B" w:rsidRPr="00005C5B" w:rsidRDefault="00005C5B" w:rsidP="00005C5B">
            <w:r w:rsidRPr="00005C5B">
              <w:t>Отдел по культуре и т</w:t>
            </w:r>
            <w:r w:rsidRPr="00005C5B">
              <w:t>у</w:t>
            </w:r>
            <w:r w:rsidRPr="00005C5B">
              <w:t xml:space="preserve">ризму Администрации </w:t>
            </w:r>
            <w:r w:rsidRPr="00005C5B">
              <w:lastRenderedPageBreak/>
              <w:t>района</w:t>
            </w:r>
          </w:p>
        </w:tc>
        <w:tc>
          <w:tcPr>
            <w:tcW w:w="851" w:type="dxa"/>
          </w:tcPr>
          <w:p w:rsidR="00005C5B" w:rsidRPr="00005C5B" w:rsidRDefault="00005C5B" w:rsidP="00005C5B"/>
        </w:tc>
        <w:tc>
          <w:tcPr>
            <w:tcW w:w="1134" w:type="dxa"/>
          </w:tcPr>
          <w:p w:rsidR="00005C5B" w:rsidRPr="00005C5B" w:rsidRDefault="00005C5B" w:rsidP="00005C5B"/>
        </w:tc>
        <w:tc>
          <w:tcPr>
            <w:tcW w:w="850" w:type="dxa"/>
          </w:tcPr>
          <w:p w:rsidR="00005C5B" w:rsidRPr="00005C5B" w:rsidRDefault="00005C5B" w:rsidP="00005C5B"/>
        </w:tc>
        <w:tc>
          <w:tcPr>
            <w:tcW w:w="1134" w:type="dxa"/>
          </w:tcPr>
          <w:p w:rsidR="00005C5B" w:rsidRPr="00005C5B" w:rsidRDefault="00005C5B" w:rsidP="00005C5B"/>
        </w:tc>
        <w:tc>
          <w:tcPr>
            <w:tcW w:w="992" w:type="dxa"/>
          </w:tcPr>
          <w:p w:rsidR="00005C5B" w:rsidRPr="00005C5B" w:rsidRDefault="00005C5B" w:rsidP="00005C5B"/>
        </w:tc>
        <w:tc>
          <w:tcPr>
            <w:tcW w:w="1701" w:type="dxa"/>
          </w:tcPr>
          <w:p w:rsidR="00005C5B" w:rsidRPr="00005C5B" w:rsidRDefault="00005C5B" w:rsidP="00005C5B"/>
        </w:tc>
      </w:tr>
      <w:tr w:rsidR="00005C5B" w:rsidRPr="00005C5B" w:rsidTr="00005C5B">
        <w:tc>
          <w:tcPr>
            <w:tcW w:w="493" w:type="dxa"/>
          </w:tcPr>
          <w:p w:rsidR="00005C5B" w:rsidRPr="00005C5B" w:rsidRDefault="00005C5B" w:rsidP="00005C5B"/>
        </w:tc>
        <w:tc>
          <w:tcPr>
            <w:tcW w:w="3868" w:type="dxa"/>
          </w:tcPr>
          <w:p w:rsidR="00005C5B" w:rsidRPr="00005C5B" w:rsidRDefault="00005C5B" w:rsidP="00005C5B">
            <w:r w:rsidRPr="00005C5B">
              <w:t xml:space="preserve">Мероприятие 2.14. </w:t>
            </w:r>
          </w:p>
          <w:p w:rsidR="00005C5B" w:rsidRPr="00005C5B" w:rsidRDefault="00005C5B" w:rsidP="00005C5B">
            <w:r w:rsidRPr="00005C5B">
              <w:t>Участие в краевом фестивале де</w:t>
            </w:r>
            <w:r w:rsidRPr="00005C5B">
              <w:t>т</w:t>
            </w:r>
            <w:r w:rsidRPr="00005C5B">
              <w:t>ско-юношеского творчества «Мы – новое поколение!»</w:t>
            </w:r>
          </w:p>
        </w:tc>
        <w:tc>
          <w:tcPr>
            <w:tcW w:w="1417" w:type="dxa"/>
          </w:tcPr>
          <w:p w:rsidR="00005C5B" w:rsidRPr="00005C5B" w:rsidRDefault="00005C5B" w:rsidP="00005C5B">
            <w:smartTag w:uri="urn:schemas-microsoft-com:office:smarttags" w:element="metricconverter">
              <w:smartTagPr>
                <w:attr w:name="ProductID" w:val="2018 г"/>
              </w:smartTagPr>
              <w:r w:rsidRPr="00005C5B">
                <w:t>2018 г</w:t>
              </w:r>
            </w:smartTag>
            <w:r w:rsidRPr="00005C5B">
              <w:t>.</w:t>
            </w:r>
          </w:p>
        </w:tc>
        <w:tc>
          <w:tcPr>
            <w:tcW w:w="2835" w:type="dxa"/>
          </w:tcPr>
          <w:p w:rsidR="00005C5B" w:rsidRPr="00005C5B" w:rsidRDefault="00005C5B" w:rsidP="00005C5B">
            <w:r w:rsidRPr="00005C5B">
              <w:t>Отдел по культуре и т</w:t>
            </w:r>
            <w:r w:rsidRPr="00005C5B">
              <w:t>у</w:t>
            </w:r>
            <w:r w:rsidRPr="00005C5B">
              <w:t>ризму Администрации района, комитет по обр</w:t>
            </w:r>
            <w:r w:rsidRPr="00005C5B">
              <w:t>а</w:t>
            </w:r>
            <w:r w:rsidRPr="00005C5B">
              <w:t>зованию Администрации района</w:t>
            </w:r>
          </w:p>
        </w:tc>
        <w:tc>
          <w:tcPr>
            <w:tcW w:w="851" w:type="dxa"/>
          </w:tcPr>
          <w:p w:rsidR="00005C5B" w:rsidRPr="00005C5B" w:rsidRDefault="00005C5B" w:rsidP="00005C5B"/>
        </w:tc>
        <w:tc>
          <w:tcPr>
            <w:tcW w:w="1134" w:type="dxa"/>
          </w:tcPr>
          <w:p w:rsidR="00005C5B" w:rsidRPr="00005C5B" w:rsidRDefault="00005C5B" w:rsidP="00005C5B"/>
        </w:tc>
        <w:tc>
          <w:tcPr>
            <w:tcW w:w="850" w:type="dxa"/>
          </w:tcPr>
          <w:p w:rsidR="00005C5B" w:rsidRPr="00005C5B" w:rsidRDefault="00005C5B" w:rsidP="00005C5B"/>
        </w:tc>
        <w:tc>
          <w:tcPr>
            <w:tcW w:w="1134" w:type="dxa"/>
          </w:tcPr>
          <w:p w:rsidR="00005C5B" w:rsidRPr="00005C5B" w:rsidRDefault="00005C5B" w:rsidP="00005C5B"/>
        </w:tc>
        <w:tc>
          <w:tcPr>
            <w:tcW w:w="992" w:type="dxa"/>
          </w:tcPr>
          <w:p w:rsidR="00005C5B" w:rsidRPr="00005C5B" w:rsidRDefault="00005C5B" w:rsidP="00005C5B"/>
        </w:tc>
        <w:tc>
          <w:tcPr>
            <w:tcW w:w="1701" w:type="dxa"/>
          </w:tcPr>
          <w:p w:rsidR="00005C5B" w:rsidRPr="00005C5B" w:rsidRDefault="00005C5B" w:rsidP="00005C5B">
            <w:r w:rsidRPr="00005C5B">
              <w:t xml:space="preserve"> В пределах средств, в</w:t>
            </w:r>
            <w:r w:rsidRPr="00005C5B">
              <w:t>ы</w:t>
            </w:r>
            <w:r w:rsidRPr="00005C5B">
              <w:t>деленных по статье расх</w:t>
            </w:r>
            <w:r w:rsidRPr="00005C5B">
              <w:t>о</w:t>
            </w:r>
            <w:r w:rsidRPr="00005C5B">
              <w:t>дов МП «М</w:t>
            </w:r>
            <w:r w:rsidRPr="00005C5B">
              <w:t>о</w:t>
            </w:r>
            <w:r w:rsidRPr="00005C5B">
              <w:t>лодежь П</w:t>
            </w:r>
            <w:r w:rsidRPr="00005C5B">
              <w:t>о</w:t>
            </w:r>
            <w:r w:rsidRPr="00005C5B">
              <w:t>спелихинск</w:t>
            </w:r>
            <w:r w:rsidRPr="00005C5B">
              <w:t>о</w:t>
            </w:r>
            <w:r w:rsidRPr="00005C5B">
              <w:t>го района»</w:t>
            </w:r>
          </w:p>
        </w:tc>
      </w:tr>
      <w:tr w:rsidR="00005C5B" w:rsidRPr="00005C5B" w:rsidTr="00005C5B">
        <w:tc>
          <w:tcPr>
            <w:tcW w:w="493" w:type="dxa"/>
          </w:tcPr>
          <w:p w:rsidR="00005C5B" w:rsidRPr="00005C5B" w:rsidRDefault="00005C5B" w:rsidP="00005C5B"/>
        </w:tc>
        <w:tc>
          <w:tcPr>
            <w:tcW w:w="3868" w:type="dxa"/>
          </w:tcPr>
          <w:p w:rsidR="00005C5B" w:rsidRPr="00005C5B" w:rsidRDefault="00005C5B" w:rsidP="00005C5B">
            <w:r w:rsidRPr="00005C5B">
              <w:t xml:space="preserve">Мероприятие 2.15. Организация посещения театрально-зрелищных мероприятий лицами, состоящими на учете в КДН и ЗП, ПДН. </w:t>
            </w:r>
          </w:p>
          <w:p w:rsidR="00005C5B" w:rsidRPr="00005C5B" w:rsidRDefault="00005C5B" w:rsidP="00005C5B"/>
        </w:tc>
        <w:tc>
          <w:tcPr>
            <w:tcW w:w="1417" w:type="dxa"/>
          </w:tcPr>
          <w:p w:rsidR="00005C5B" w:rsidRPr="00005C5B" w:rsidRDefault="00005C5B" w:rsidP="00005C5B">
            <w:r w:rsidRPr="00005C5B">
              <w:t>2017- 2020 годы</w:t>
            </w:r>
          </w:p>
        </w:tc>
        <w:tc>
          <w:tcPr>
            <w:tcW w:w="2835" w:type="dxa"/>
          </w:tcPr>
          <w:p w:rsidR="00005C5B" w:rsidRPr="00005C5B" w:rsidRDefault="00005C5B" w:rsidP="00005C5B">
            <w:r w:rsidRPr="00005C5B">
              <w:t>Отдел по культуре и т</w:t>
            </w:r>
            <w:r w:rsidRPr="00005C5B">
              <w:t>у</w:t>
            </w:r>
            <w:r w:rsidRPr="00005C5B">
              <w:t>ризму Администрации района, комитет по обр</w:t>
            </w:r>
            <w:r w:rsidRPr="00005C5B">
              <w:t>а</w:t>
            </w:r>
            <w:r w:rsidRPr="00005C5B">
              <w:t>зованию Администрации района</w:t>
            </w:r>
          </w:p>
        </w:tc>
        <w:tc>
          <w:tcPr>
            <w:tcW w:w="851" w:type="dxa"/>
          </w:tcPr>
          <w:p w:rsidR="00005C5B" w:rsidRPr="00005C5B" w:rsidRDefault="00005C5B" w:rsidP="00005C5B">
            <w:r w:rsidRPr="00005C5B">
              <w:t>-</w:t>
            </w:r>
          </w:p>
        </w:tc>
        <w:tc>
          <w:tcPr>
            <w:tcW w:w="1134" w:type="dxa"/>
          </w:tcPr>
          <w:p w:rsidR="00005C5B" w:rsidRPr="00005C5B" w:rsidRDefault="00005C5B" w:rsidP="00005C5B">
            <w:r w:rsidRPr="00005C5B">
              <w:t>-</w:t>
            </w:r>
          </w:p>
        </w:tc>
        <w:tc>
          <w:tcPr>
            <w:tcW w:w="850" w:type="dxa"/>
          </w:tcPr>
          <w:p w:rsidR="00005C5B" w:rsidRPr="00005C5B" w:rsidRDefault="00005C5B" w:rsidP="00005C5B">
            <w:r w:rsidRPr="00005C5B">
              <w:t>-</w:t>
            </w:r>
          </w:p>
        </w:tc>
        <w:tc>
          <w:tcPr>
            <w:tcW w:w="1134" w:type="dxa"/>
          </w:tcPr>
          <w:p w:rsidR="00005C5B" w:rsidRPr="00005C5B" w:rsidRDefault="00005C5B" w:rsidP="00005C5B">
            <w:r w:rsidRPr="00005C5B">
              <w:t>-</w:t>
            </w:r>
          </w:p>
        </w:tc>
        <w:tc>
          <w:tcPr>
            <w:tcW w:w="992" w:type="dxa"/>
          </w:tcPr>
          <w:p w:rsidR="00005C5B" w:rsidRPr="00005C5B" w:rsidRDefault="00005C5B" w:rsidP="00005C5B">
            <w:r w:rsidRPr="00005C5B">
              <w:t>-</w:t>
            </w:r>
          </w:p>
        </w:tc>
        <w:tc>
          <w:tcPr>
            <w:tcW w:w="1701" w:type="dxa"/>
          </w:tcPr>
          <w:p w:rsidR="00005C5B" w:rsidRPr="00005C5B" w:rsidRDefault="00005C5B" w:rsidP="00005C5B"/>
        </w:tc>
      </w:tr>
      <w:tr w:rsidR="00005C5B" w:rsidRPr="00005C5B" w:rsidTr="00005C5B">
        <w:tc>
          <w:tcPr>
            <w:tcW w:w="493" w:type="dxa"/>
          </w:tcPr>
          <w:p w:rsidR="00005C5B" w:rsidRPr="00005C5B" w:rsidRDefault="00005C5B" w:rsidP="00005C5B"/>
        </w:tc>
        <w:tc>
          <w:tcPr>
            <w:tcW w:w="3868" w:type="dxa"/>
          </w:tcPr>
          <w:p w:rsidR="00005C5B" w:rsidRPr="00005C5B" w:rsidRDefault="00005C5B" w:rsidP="00005C5B">
            <w:r w:rsidRPr="00005C5B">
              <w:t xml:space="preserve">Мероприятие 2.16. </w:t>
            </w:r>
          </w:p>
          <w:p w:rsidR="00005C5B" w:rsidRPr="00005C5B" w:rsidRDefault="00005C5B" w:rsidP="00005C5B">
            <w:r w:rsidRPr="00005C5B">
              <w:t>Участие в краевом детско-юношеском литературно-художественном конкурсе «Я в</w:t>
            </w:r>
            <w:r w:rsidRPr="00005C5B">
              <w:t>ы</w:t>
            </w:r>
            <w:r w:rsidRPr="00005C5B">
              <w:t>бираю жизнь!»</w:t>
            </w:r>
          </w:p>
        </w:tc>
        <w:tc>
          <w:tcPr>
            <w:tcW w:w="1417" w:type="dxa"/>
          </w:tcPr>
          <w:p w:rsidR="00005C5B" w:rsidRPr="00005C5B" w:rsidRDefault="00005C5B" w:rsidP="00005C5B">
            <w:smartTag w:uri="urn:schemas-microsoft-com:office:smarttags" w:element="metricconverter">
              <w:smartTagPr>
                <w:attr w:name="ProductID" w:val="2018 г"/>
              </w:smartTagPr>
              <w:r w:rsidRPr="00005C5B">
                <w:t>2018 г</w:t>
              </w:r>
            </w:smartTag>
            <w:r w:rsidRPr="00005C5B">
              <w:t xml:space="preserve">., </w:t>
            </w:r>
            <w:smartTag w:uri="urn:schemas-microsoft-com:office:smarttags" w:element="metricconverter">
              <w:smartTagPr>
                <w:attr w:name="ProductID" w:val="2020 г"/>
              </w:smartTagPr>
              <w:r w:rsidRPr="00005C5B">
                <w:t>2020 г</w:t>
              </w:r>
            </w:smartTag>
            <w:r w:rsidRPr="00005C5B">
              <w:t>.</w:t>
            </w:r>
          </w:p>
        </w:tc>
        <w:tc>
          <w:tcPr>
            <w:tcW w:w="2835" w:type="dxa"/>
          </w:tcPr>
          <w:p w:rsidR="00005C5B" w:rsidRPr="00005C5B" w:rsidRDefault="00005C5B" w:rsidP="00005C5B">
            <w:r w:rsidRPr="00005C5B">
              <w:t>Отдел по культуре и т</w:t>
            </w:r>
            <w:r w:rsidRPr="00005C5B">
              <w:t>у</w:t>
            </w:r>
            <w:r w:rsidRPr="00005C5B">
              <w:t>ризму Администрации района, комитет по обр</w:t>
            </w:r>
            <w:r w:rsidRPr="00005C5B">
              <w:t>а</w:t>
            </w:r>
            <w:r w:rsidRPr="00005C5B">
              <w:t>зованию Администрации района</w:t>
            </w:r>
          </w:p>
        </w:tc>
        <w:tc>
          <w:tcPr>
            <w:tcW w:w="851" w:type="dxa"/>
          </w:tcPr>
          <w:p w:rsidR="00005C5B" w:rsidRPr="00005C5B" w:rsidRDefault="00005C5B" w:rsidP="00005C5B">
            <w:r w:rsidRPr="00005C5B">
              <w:t xml:space="preserve"> </w:t>
            </w:r>
          </w:p>
        </w:tc>
        <w:tc>
          <w:tcPr>
            <w:tcW w:w="1134" w:type="dxa"/>
          </w:tcPr>
          <w:p w:rsidR="00005C5B" w:rsidRPr="00005C5B" w:rsidRDefault="00005C5B" w:rsidP="00005C5B"/>
        </w:tc>
        <w:tc>
          <w:tcPr>
            <w:tcW w:w="850" w:type="dxa"/>
          </w:tcPr>
          <w:p w:rsidR="00005C5B" w:rsidRPr="00005C5B" w:rsidRDefault="00005C5B" w:rsidP="00005C5B">
            <w:r w:rsidRPr="00005C5B">
              <w:t xml:space="preserve"> </w:t>
            </w:r>
          </w:p>
        </w:tc>
        <w:tc>
          <w:tcPr>
            <w:tcW w:w="1134" w:type="dxa"/>
          </w:tcPr>
          <w:p w:rsidR="00005C5B" w:rsidRPr="00005C5B" w:rsidRDefault="00005C5B" w:rsidP="00005C5B"/>
        </w:tc>
        <w:tc>
          <w:tcPr>
            <w:tcW w:w="992" w:type="dxa"/>
          </w:tcPr>
          <w:p w:rsidR="00005C5B" w:rsidRPr="00005C5B" w:rsidRDefault="00005C5B" w:rsidP="00005C5B"/>
        </w:tc>
        <w:tc>
          <w:tcPr>
            <w:tcW w:w="1701" w:type="dxa"/>
          </w:tcPr>
          <w:p w:rsidR="00005C5B" w:rsidRPr="00005C5B" w:rsidRDefault="00005C5B" w:rsidP="00005C5B">
            <w:r w:rsidRPr="00005C5B">
              <w:t xml:space="preserve"> В пределах средств, в</w:t>
            </w:r>
            <w:r w:rsidRPr="00005C5B">
              <w:t>ы</w:t>
            </w:r>
            <w:r w:rsidRPr="00005C5B">
              <w:t>деленных по статье расх</w:t>
            </w:r>
            <w:r w:rsidRPr="00005C5B">
              <w:t>о</w:t>
            </w:r>
            <w:r w:rsidRPr="00005C5B">
              <w:t>дов МП «М</w:t>
            </w:r>
            <w:r w:rsidRPr="00005C5B">
              <w:t>о</w:t>
            </w:r>
            <w:r w:rsidRPr="00005C5B">
              <w:t>лодежь П</w:t>
            </w:r>
            <w:r w:rsidRPr="00005C5B">
              <w:t>о</w:t>
            </w:r>
            <w:r w:rsidRPr="00005C5B">
              <w:t>спелихинск</w:t>
            </w:r>
            <w:r w:rsidRPr="00005C5B">
              <w:t>о</w:t>
            </w:r>
            <w:r w:rsidRPr="00005C5B">
              <w:t>го района»</w:t>
            </w:r>
          </w:p>
        </w:tc>
      </w:tr>
      <w:tr w:rsidR="00005C5B" w:rsidRPr="00005C5B" w:rsidTr="00005C5B">
        <w:tc>
          <w:tcPr>
            <w:tcW w:w="493" w:type="dxa"/>
          </w:tcPr>
          <w:p w:rsidR="00005C5B" w:rsidRPr="00005C5B" w:rsidRDefault="00005C5B" w:rsidP="00005C5B"/>
        </w:tc>
        <w:tc>
          <w:tcPr>
            <w:tcW w:w="3868" w:type="dxa"/>
          </w:tcPr>
          <w:p w:rsidR="00005C5B" w:rsidRPr="00005C5B" w:rsidRDefault="00005C5B" w:rsidP="00005C5B">
            <w:r w:rsidRPr="00005C5B">
              <w:t xml:space="preserve">Мероприятие 2.17. </w:t>
            </w:r>
          </w:p>
          <w:p w:rsidR="00005C5B" w:rsidRPr="00005C5B" w:rsidRDefault="00005C5B" w:rsidP="00005C5B">
            <w:r w:rsidRPr="00005C5B">
              <w:t>Проведение районного конкурса среди образовательных организ</w:t>
            </w:r>
            <w:r w:rsidRPr="00005C5B">
              <w:t>а</w:t>
            </w:r>
            <w:r w:rsidRPr="00005C5B">
              <w:t>ций «Лучшее общественное фо</w:t>
            </w:r>
            <w:r w:rsidRPr="00005C5B">
              <w:t>р</w:t>
            </w:r>
            <w:r w:rsidRPr="00005C5B">
              <w:t>мирование правоохранительной направленности»</w:t>
            </w:r>
          </w:p>
        </w:tc>
        <w:tc>
          <w:tcPr>
            <w:tcW w:w="1417" w:type="dxa"/>
          </w:tcPr>
          <w:p w:rsidR="00005C5B" w:rsidRPr="00005C5B" w:rsidRDefault="00005C5B" w:rsidP="00005C5B">
            <w:smartTag w:uri="urn:schemas-microsoft-com:office:smarttags" w:element="metricconverter">
              <w:smartTagPr>
                <w:attr w:name="ProductID" w:val="2020 г"/>
              </w:smartTagPr>
              <w:r w:rsidRPr="00005C5B">
                <w:t>2020 г</w:t>
              </w:r>
            </w:smartTag>
            <w:r w:rsidRPr="00005C5B">
              <w:t>.</w:t>
            </w:r>
          </w:p>
        </w:tc>
        <w:tc>
          <w:tcPr>
            <w:tcW w:w="2835" w:type="dxa"/>
          </w:tcPr>
          <w:p w:rsidR="00005C5B" w:rsidRPr="00005C5B" w:rsidRDefault="00005C5B" w:rsidP="00005C5B">
            <w:r w:rsidRPr="00005C5B">
              <w:t xml:space="preserve">Комитет по образованию Администрации района, </w:t>
            </w:r>
            <w:r w:rsidRPr="00005C5B">
              <w:rPr>
                <w:color w:val="000000"/>
              </w:rPr>
              <w:t>МО МВД «Поспелихи</w:t>
            </w:r>
            <w:r w:rsidRPr="00005C5B">
              <w:rPr>
                <w:color w:val="000000"/>
              </w:rPr>
              <w:t>н</w:t>
            </w:r>
            <w:r w:rsidRPr="00005C5B">
              <w:rPr>
                <w:color w:val="000000"/>
              </w:rPr>
              <w:t>ский» (по согласованию)</w:t>
            </w:r>
          </w:p>
        </w:tc>
        <w:tc>
          <w:tcPr>
            <w:tcW w:w="851" w:type="dxa"/>
          </w:tcPr>
          <w:p w:rsidR="00005C5B" w:rsidRPr="00005C5B" w:rsidRDefault="00005C5B" w:rsidP="00005C5B"/>
        </w:tc>
        <w:tc>
          <w:tcPr>
            <w:tcW w:w="1134" w:type="dxa"/>
          </w:tcPr>
          <w:p w:rsidR="00005C5B" w:rsidRPr="00005C5B" w:rsidRDefault="00005C5B" w:rsidP="00005C5B"/>
        </w:tc>
        <w:tc>
          <w:tcPr>
            <w:tcW w:w="850" w:type="dxa"/>
          </w:tcPr>
          <w:p w:rsidR="00005C5B" w:rsidRPr="00005C5B" w:rsidRDefault="00005C5B" w:rsidP="00005C5B"/>
        </w:tc>
        <w:tc>
          <w:tcPr>
            <w:tcW w:w="1134" w:type="dxa"/>
          </w:tcPr>
          <w:p w:rsidR="00005C5B" w:rsidRPr="00005C5B" w:rsidRDefault="00005C5B" w:rsidP="00005C5B">
            <w:r w:rsidRPr="00005C5B">
              <w:t xml:space="preserve"> </w:t>
            </w:r>
          </w:p>
        </w:tc>
        <w:tc>
          <w:tcPr>
            <w:tcW w:w="992" w:type="dxa"/>
          </w:tcPr>
          <w:p w:rsidR="00005C5B" w:rsidRPr="00005C5B" w:rsidRDefault="00005C5B" w:rsidP="00005C5B">
            <w:r w:rsidRPr="00005C5B">
              <w:t xml:space="preserve"> </w:t>
            </w:r>
          </w:p>
        </w:tc>
        <w:tc>
          <w:tcPr>
            <w:tcW w:w="1701" w:type="dxa"/>
          </w:tcPr>
          <w:p w:rsidR="00005C5B" w:rsidRPr="00005C5B" w:rsidRDefault="00005C5B" w:rsidP="00005C5B">
            <w:r w:rsidRPr="00005C5B">
              <w:t xml:space="preserve"> </w:t>
            </w:r>
          </w:p>
        </w:tc>
      </w:tr>
      <w:tr w:rsidR="00005C5B" w:rsidRPr="00005C5B" w:rsidTr="00005C5B">
        <w:tc>
          <w:tcPr>
            <w:tcW w:w="493" w:type="dxa"/>
          </w:tcPr>
          <w:p w:rsidR="00005C5B" w:rsidRPr="00005C5B" w:rsidRDefault="00005C5B" w:rsidP="00005C5B"/>
        </w:tc>
        <w:tc>
          <w:tcPr>
            <w:tcW w:w="3868" w:type="dxa"/>
          </w:tcPr>
          <w:p w:rsidR="00005C5B" w:rsidRPr="00005C5B" w:rsidRDefault="00005C5B" w:rsidP="00005C5B">
            <w:r w:rsidRPr="00005C5B">
              <w:t>Задача 3. Профилактика правон</w:t>
            </w:r>
            <w:r w:rsidRPr="00005C5B">
              <w:t>а</w:t>
            </w:r>
            <w:r w:rsidRPr="00005C5B">
              <w:t>рушений среди лиц, склонных к противоправному поведению</w:t>
            </w:r>
          </w:p>
        </w:tc>
        <w:tc>
          <w:tcPr>
            <w:tcW w:w="1417" w:type="dxa"/>
          </w:tcPr>
          <w:p w:rsidR="00005C5B" w:rsidRPr="00005C5B" w:rsidRDefault="00005C5B" w:rsidP="00005C5B">
            <w:r w:rsidRPr="00005C5B">
              <w:t>2017- 2020 годы</w:t>
            </w:r>
          </w:p>
        </w:tc>
        <w:tc>
          <w:tcPr>
            <w:tcW w:w="2835" w:type="dxa"/>
          </w:tcPr>
          <w:p w:rsidR="00005C5B" w:rsidRPr="00005C5B" w:rsidRDefault="00005C5B" w:rsidP="00005C5B"/>
        </w:tc>
        <w:tc>
          <w:tcPr>
            <w:tcW w:w="851" w:type="dxa"/>
          </w:tcPr>
          <w:p w:rsidR="00005C5B" w:rsidRPr="00005C5B" w:rsidRDefault="00005C5B" w:rsidP="00005C5B"/>
        </w:tc>
        <w:tc>
          <w:tcPr>
            <w:tcW w:w="1134" w:type="dxa"/>
          </w:tcPr>
          <w:p w:rsidR="00005C5B" w:rsidRPr="00005C5B" w:rsidRDefault="00005C5B" w:rsidP="00005C5B"/>
        </w:tc>
        <w:tc>
          <w:tcPr>
            <w:tcW w:w="850" w:type="dxa"/>
          </w:tcPr>
          <w:p w:rsidR="00005C5B" w:rsidRPr="00005C5B" w:rsidRDefault="00005C5B" w:rsidP="00005C5B"/>
        </w:tc>
        <w:tc>
          <w:tcPr>
            <w:tcW w:w="1134" w:type="dxa"/>
          </w:tcPr>
          <w:p w:rsidR="00005C5B" w:rsidRPr="00005C5B" w:rsidRDefault="00005C5B" w:rsidP="00005C5B">
            <w:r w:rsidRPr="00005C5B">
              <w:t xml:space="preserve"> </w:t>
            </w:r>
          </w:p>
        </w:tc>
        <w:tc>
          <w:tcPr>
            <w:tcW w:w="992" w:type="dxa"/>
          </w:tcPr>
          <w:p w:rsidR="00005C5B" w:rsidRPr="00005C5B" w:rsidRDefault="00005C5B" w:rsidP="00005C5B">
            <w:r w:rsidRPr="00005C5B">
              <w:t xml:space="preserve"> </w:t>
            </w:r>
          </w:p>
        </w:tc>
        <w:tc>
          <w:tcPr>
            <w:tcW w:w="1701" w:type="dxa"/>
          </w:tcPr>
          <w:p w:rsidR="00005C5B" w:rsidRPr="00005C5B" w:rsidRDefault="00005C5B" w:rsidP="00005C5B">
            <w:r w:rsidRPr="00005C5B">
              <w:t xml:space="preserve"> </w:t>
            </w:r>
          </w:p>
        </w:tc>
      </w:tr>
      <w:tr w:rsidR="00005C5B" w:rsidRPr="00005C5B" w:rsidTr="00005C5B">
        <w:tc>
          <w:tcPr>
            <w:tcW w:w="493" w:type="dxa"/>
          </w:tcPr>
          <w:p w:rsidR="00005C5B" w:rsidRPr="00005C5B" w:rsidRDefault="00005C5B" w:rsidP="00005C5B"/>
        </w:tc>
        <w:tc>
          <w:tcPr>
            <w:tcW w:w="3868" w:type="dxa"/>
          </w:tcPr>
          <w:p w:rsidR="00005C5B" w:rsidRPr="00005C5B" w:rsidRDefault="00005C5B" w:rsidP="00005C5B">
            <w:r w:rsidRPr="00005C5B">
              <w:t>Мероприятие 3.1.</w:t>
            </w:r>
          </w:p>
          <w:p w:rsidR="00005C5B" w:rsidRPr="00005C5B" w:rsidRDefault="00005C5B" w:rsidP="00005C5B">
            <w:r w:rsidRPr="00005C5B">
              <w:t>Обеспечение стимулирования до</w:t>
            </w:r>
            <w:r w:rsidRPr="00005C5B">
              <w:t>б</w:t>
            </w:r>
            <w:r w:rsidRPr="00005C5B">
              <w:t>ровольной сдачи населением нез</w:t>
            </w:r>
            <w:r w:rsidRPr="00005C5B">
              <w:t>а</w:t>
            </w:r>
            <w:r w:rsidRPr="00005C5B">
              <w:t>конно хранящегося оружия, бо</w:t>
            </w:r>
            <w:r w:rsidRPr="00005C5B">
              <w:t>е</w:t>
            </w:r>
            <w:r w:rsidRPr="00005C5B">
              <w:t>припасов и взрывчатых матери</w:t>
            </w:r>
            <w:r w:rsidRPr="00005C5B">
              <w:t>а</w:t>
            </w:r>
            <w:r w:rsidRPr="00005C5B">
              <w:t>лов</w:t>
            </w:r>
          </w:p>
        </w:tc>
        <w:tc>
          <w:tcPr>
            <w:tcW w:w="1417" w:type="dxa"/>
          </w:tcPr>
          <w:p w:rsidR="00005C5B" w:rsidRPr="00005C5B" w:rsidRDefault="00005C5B" w:rsidP="00005C5B">
            <w:r w:rsidRPr="00005C5B">
              <w:t>2017- 2020 годы</w:t>
            </w:r>
          </w:p>
        </w:tc>
        <w:tc>
          <w:tcPr>
            <w:tcW w:w="2835" w:type="dxa"/>
          </w:tcPr>
          <w:p w:rsidR="00005C5B" w:rsidRPr="00005C5B" w:rsidRDefault="00005C5B" w:rsidP="00005C5B">
            <w:r w:rsidRPr="00005C5B">
              <w:rPr>
                <w:color w:val="000000"/>
              </w:rPr>
              <w:t>МО МВД «Поспелихи</w:t>
            </w:r>
            <w:r w:rsidRPr="00005C5B">
              <w:rPr>
                <w:color w:val="000000"/>
              </w:rPr>
              <w:t>н</w:t>
            </w:r>
            <w:r w:rsidRPr="00005C5B">
              <w:rPr>
                <w:color w:val="000000"/>
              </w:rPr>
              <w:t>ский» (по согласованию)</w:t>
            </w:r>
          </w:p>
        </w:tc>
        <w:tc>
          <w:tcPr>
            <w:tcW w:w="851" w:type="dxa"/>
          </w:tcPr>
          <w:p w:rsidR="00005C5B" w:rsidRPr="00005C5B" w:rsidRDefault="00005C5B" w:rsidP="00005C5B">
            <w:r w:rsidRPr="00005C5B">
              <w:t>-</w:t>
            </w:r>
          </w:p>
        </w:tc>
        <w:tc>
          <w:tcPr>
            <w:tcW w:w="1134" w:type="dxa"/>
          </w:tcPr>
          <w:p w:rsidR="00005C5B" w:rsidRPr="00005C5B" w:rsidRDefault="00005C5B" w:rsidP="00005C5B">
            <w:r w:rsidRPr="00005C5B">
              <w:t>-</w:t>
            </w:r>
          </w:p>
        </w:tc>
        <w:tc>
          <w:tcPr>
            <w:tcW w:w="850" w:type="dxa"/>
          </w:tcPr>
          <w:p w:rsidR="00005C5B" w:rsidRPr="00005C5B" w:rsidRDefault="00005C5B" w:rsidP="00005C5B">
            <w:r w:rsidRPr="00005C5B">
              <w:t>-</w:t>
            </w:r>
          </w:p>
        </w:tc>
        <w:tc>
          <w:tcPr>
            <w:tcW w:w="1134" w:type="dxa"/>
          </w:tcPr>
          <w:p w:rsidR="00005C5B" w:rsidRPr="00005C5B" w:rsidRDefault="00005C5B" w:rsidP="00005C5B">
            <w:r w:rsidRPr="00005C5B">
              <w:t>-</w:t>
            </w:r>
          </w:p>
        </w:tc>
        <w:tc>
          <w:tcPr>
            <w:tcW w:w="992" w:type="dxa"/>
          </w:tcPr>
          <w:p w:rsidR="00005C5B" w:rsidRPr="00005C5B" w:rsidRDefault="00005C5B" w:rsidP="00005C5B">
            <w:r w:rsidRPr="00005C5B">
              <w:t>-</w:t>
            </w:r>
          </w:p>
        </w:tc>
        <w:tc>
          <w:tcPr>
            <w:tcW w:w="1701" w:type="dxa"/>
          </w:tcPr>
          <w:p w:rsidR="00005C5B" w:rsidRPr="00005C5B" w:rsidRDefault="00005C5B" w:rsidP="00005C5B">
            <w:r w:rsidRPr="00005C5B">
              <w:t>-</w:t>
            </w:r>
          </w:p>
        </w:tc>
      </w:tr>
      <w:tr w:rsidR="00005C5B" w:rsidRPr="00005C5B" w:rsidTr="00005C5B">
        <w:tc>
          <w:tcPr>
            <w:tcW w:w="493" w:type="dxa"/>
          </w:tcPr>
          <w:p w:rsidR="00005C5B" w:rsidRPr="00005C5B" w:rsidRDefault="00005C5B" w:rsidP="00005C5B"/>
        </w:tc>
        <w:tc>
          <w:tcPr>
            <w:tcW w:w="3868" w:type="dxa"/>
          </w:tcPr>
          <w:p w:rsidR="00005C5B" w:rsidRPr="00005C5B" w:rsidRDefault="00005C5B" w:rsidP="00005C5B">
            <w:r w:rsidRPr="00005C5B">
              <w:t>Мероприятие 3.2.</w:t>
            </w:r>
          </w:p>
          <w:p w:rsidR="00005C5B" w:rsidRPr="00005C5B" w:rsidRDefault="00005C5B" w:rsidP="00005C5B">
            <w:r w:rsidRPr="00005C5B">
              <w:t>Организация и проведение работ по уничтожению очагов произра</w:t>
            </w:r>
            <w:r w:rsidRPr="00005C5B">
              <w:t>с</w:t>
            </w:r>
            <w:r w:rsidRPr="00005C5B">
              <w:t>тания дикорастущей конопли</w:t>
            </w:r>
          </w:p>
        </w:tc>
        <w:tc>
          <w:tcPr>
            <w:tcW w:w="1417" w:type="dxa"/>
          </w:tcPr>
          <w:p w:rsidR="00005C5B" w:rsidRPr="00005C5B" w:rsidRDefault="00005C5B" w:rsidP="00005C5B">
            <w:r w:rsidRPr="00005C5B">
              <w:t>2017- 2020 годы</w:t>
            </w:r>
          </w:p>
        </w:tc>
        <w:tc>
          <w:tcPr>
            <w:tcW w:w="2835" w:type="dxa"/>
          </w:tcPr>
          <w:p w:rsidR="00005C5B" w:rsidRPr="00005C5B" w:rsidRDefault="00005C5B" w:rsidP="00005C5B">
            <w:r w:rsidRPr="00005C5B">
              <w:t>Администрации сельс</w:t>
            </w:r>
            <w:r w:rsidRPr="00005C5B">
              <w:t>о</w:t>
            </w:r>
            <w:r w:rsidRPr="00005C5B">
              <w:t xml:space="preserve">ветов (по согласованию), </w:t>
            </w:r>
            <w:r w:rsidRPr="00005C5B">
              <w:rPr>
                <w:color w:val="000000"/>
              </w:rPr>
              <w:t>МО МВД «Поспелихи</w:t>
            </w:r>
            <w:r w:rsidRPr="00005C5B">
              <w:rPr>
                <w:color w:val="000000"/>
              </w:rPr>
              <w:t>н</w:t>
            </w:r>
            <w:r w:rsidRPr="00005C5B">
              <w:rPr>
                <w:color w:val="000000"/>
              </w:rPr>
              <w:t>ский» (по согласованию)</w:t>
            </w:r>
          </w:p>
        </w:tc>
        <w:tc>
          <w:tcPr>
            <w:tcW w:w="851" w:type="dxa"/>
          </w:tcPr>
          <w:p w:rsidR="00005C5B" w:rsidRPr="00005C5B" w:rsidRDefault="00005C5B" w:rsidP="00005C5B"/>
        </w:tc>
        <w:tc>
          <w:tcPr>
            <w:tcW w:w="1134" w:type="dxa"/>
          </w:tcPr>
          <w:p w:rsidR="00005C5B" w:rsidRPr="00005C5B" w:rsidRDefault="00005C5B" w:rsidP="00005C5B"/>
        </w:tc>
        <w:tc>
          <w:tcPr>
            <w:tcW w:w="850" w:type="dxa"/>
          </w:tcPr>
          <w:p w:rsidR="00005C5B" w:rsidRPr="00005C5B" w:rsidRDefault="00005C5B" w:rsidP="00005C5B"/>
        </w:tc>
        <w:tc>
          <w:tcPr>
            <w:tcW w:w="1134" w:type="dxa"/>
          </w:tcPr>
          <w:p w:rsidR="00005C5B" w:rsidRPr="00005C5B" w:rsidRDefault="00005C5B" w:rsidP="00005C5B"/>
        </w:tc>
        <w:tc>
          <w:tcPr>
            <w:tcW w:w="992" w:type="dxa"/>
          </w:tcPr>
          <w:p w:rsidR="00005C5B" w:rsidRPr="00005C5B" w:rsidRDefault="00005C5B" w:rsidP="00005C5B"/>
        </w:tc>
        <w:tc>
          <w:tcPr>
            <w:tcW w:w="1701" w:type="dxa"/>
          </w:tcPr>
          <w:p w:rsidR="00005C5B" w:rsidRPr="00005C5B" w:rsidRDefault="00005C5B" w:rsidP="00005C5B">
            <w:r w:rsidRPr="00005C5B">
              <w:t>В пределах средств, в</w:t>
            </w:r>
            <w:r w:rsidRPr="00005C5B">
              <w:t>ы</w:t>
            </w:r>
            <w:r w:rsidRPr="00005C5B">
              <w:t>деленных по статье расх</w:t>
            </w:r>
            <w:r w:rsidRPr="00005C5B">
              <w:t>о</w:t>
            </w:r>
            <w:r w:rsidRPr="00005C5B">
              <w:t>дов МП «</w:t>
            </w:r>
            <w:r w:rsidRPr="00005C5B">
              <w:rPr>
                <w:bCs/>
              </w:rPr>
              <w:t>Комплек</w:t>
            </w:r>
            <w:r w:rsidRPr="00005C5B">
              <w:rPr>
                <w:bCs/>
              </w:rPr>
              <w:t>с</w:t>
            </w:r>
            <w:r w:rsidRPr="00005C5B">
              <w:rPr>
                <w:bCs/>
              </w:rPr>
              <w:t>ные меры противоде</w:t>
            </w:r>
            <w:r w:rsidRPr="00005C5B">
              <w:rPr>
                <w:bCs/>
              </w:rPr>
              <w:t>й</w:t>
            </w:r>
            <w:r w:rsidRPr="00005C5B">
              <w:rPr>
                <w:bCs/>
              </w:rPr>
              <w:t>ствия злоуп</w:t>
            </w:r>
            <w:r w:rsidRPr="00005C5B">
              <w:rPr>
                <w:bCs/>
              </w:rPr>
              <w:t>о</w:t>
            </w:r>
            <w:r w:rsidRPr="00005C5B">
              <w:rPr>
                <w:bCs/>
              </w:rPr>
              <w:t>треблению наркотиками и их незако</w:t>
            </w:r>
            <w:r w:rsidRPr="00005C5B">
              <w:rPr>
                <w:bCs/>
              </w:rPr>
              <w:t>н</w:t>
            </w:r>
            <w:r w:rsidRPr="00005C5B">
              <w:rPr>
                <w:bCs/>
              </w:rPr>
              <w:t>ному обор</w:t>
            </w:r>
            <w:r w:rsidRPr="00005C5B">
              <w:rPr>
                <w:bCs/>
              </w:rPr>
              <w:t>о</w:t>
            </w:r>
            <w:r w:rsidRPr="00005C5B">
              <w:rPr>
                <w:bCs/>
              </w:rPr>
              <w:t>ту»</w:t>
            </w:r>
          </w:p>
        </w:tc>
      </w:tr>
      <w:tr w:rsidR="00005C5B" w:rsidRPr="00005C5B" w:rsidTr="00005C5B">
        <w:tc>
          <w:tcPr>
            <w:tcW w:w="493" w:type="dxa"/>
          </w:tcPr>
          <w:p w:rsidR="00005C5B" w:rsidRPr="00005C5B" w:rsidRDefault="00005C5B" w:rsidP="00005C5B"/>
        </w:tc>
        <w:tc>
          <w:tcPr>
            <w:tcW w:w="3868" w:type="dxa"/>
          </w:tcPr>
          <w:p w:rsidR="00005C5B" w:rsidRPr="00005C5B" w:rsidRDefault="00005C5B" w:rsidP="00005C5B">
            <w:r w:rsidRPr="00005C5B">
              <w:t>Мероприятие 3.3.</w:t>
            </w:r>
          </w:p>
          <w:p w:rsidR="00005C5B" w:rsidRPr="00005C5B" w:rsidRDefault="00005C5B" w:rsidP="00005C5B">
            <w:r w:rsidRPr="00005C5B">
              <w:t>Проведение мероприятий по орг</w:t>
            </w:r>
            <w:r w:rsidRPr="00005C5B">
              <w:t>а</w:t>
            </w:r>
            <w:r w:rsidRPr="00005C5B">
              <w:t>низации досуга обучающихся во внеурочное время, в том числе несовершеннолетних, состоящих на учете в КДН и ЗП, ПДН.</w:t>
            </w:r>
          </w:p>
        </w:tc>
        <w:tc>
          <w:tcPr>
            <w:tcW w:w="1417" w:type="dxa"/>
          </w:tcPr>
          <w:p w:rsidR="00005C5B" w:rsidRPr="00005C5B" w:rsidRDefault="00005C5B" w:rsidP="00005C5B">
            <w:r w:rsidRPr="00005C5B">
              <w:t>2017- 2020 годы</w:t>
            </w:r>
          </w:p>
        </w:tc>
        <w:tc>
          <w:tcPr>
            <w:tcW w:w="2835" w:type="dxa"/>
          </w:tcPr>
          <w:p w:rsidR="00005C5B" w:rsidRPr="00005C5B" w:rsidRDefault="00005C5B" w:rsidP="00005C5B">
            <w:r w:rsidRPr="00005C5B">
              <w:t>комитет по образованию Администрации района; комиссия по делам нес</w:t>
            </w:r>
            <w:r w:rsidRPr="00005C5B">
              <w:t>о</w:t>
            </w:r>
            <w:r w:rsidRPr="00005C5B">
              <w:t>вершеннолетних и защ</w:t>
            </w:r>
            <w:r w:rsidRPr="00005C5B">
              <w:t>и</w:t>
            </w:r>
            <w:r w:rsidRPr="00005C5B">
              <w:t>те их прав Администр</w:t>
            </w:r>
            <w:r w:rsidRPr="00005C5B">
              <w:t>а</w:t>
            </w:r>
            <w:r w:rsidRPr="00005C5B">
              <w:t>ции района;</w:t>
            </w:r>
            <w:r w:rsidRPr="00005C5B">
              <w:rPr>
                <w:color w:val="000000"/>
              </w:rPr>
              <w:t xml:space="preserve"> МО МВД «Поспелихинский» (по согласованию)</w:t>
            </w:r>
          </w:p>
        </w:tc>
        <w:tc>
          <w:tcPr>
            <w:tcW w:w="851" w:type="dxa"/>
          </w:tcPr>
          <w:p w:rsidR="00005C5B" w:rsidRPr="00005C5B" w:rsidRDefault="00005C5B" w:rsidP="00005C5B">
            <w:r w:rsidRPr="00005C5B">
              <w:t>-</w:t>
            </w:r>
          </w:p>
        </w:tc>
        <w:tc>
          <w:tcPr>
            <w:tcW w:w="1134" w:type="dxa"/>
          </w:tcPr>
          <w:p w:rsidR="00005C5B" w:rsidRPr="00005C5B" w:rsidRDefault="00005C5B" w:rsidP="00005C5B">
            <w:r w:rsidRPr="00005C5B">
              <w:t>-</w:t>
            </w:r>
          </w:p>
        </w:tc>
        <w:tc>
          <w:tcPr>
            <w:tcW w:w="850" w:type="dxa"/>
          </w:tcPr>
          <w:p w:rsidR="00005C5B" w:rsidRPr="00005C5B" w:rsidRDefault="00005C5B" w:rsidP="00005C5B">
            <w:r w:rsidRPr="00005C5B">
              <w:t>-</w:t>
            </w:r>
          </w:p>
        </w:tc>
        <w:tc>
          <w:tcPr>
            <w:tcW w:w="1134" w:type="dxa"/>
          </w:tcPr>
          <w:p w:rsidR="00005C5B" w:rsidRPr="00005C5B" w:rsidRDefault="00005C5B" w:rsidP="00005C5B">
            <w:r w:rsidRPr="00005C5B">
              <w:t>-</w:t>
            </w:r>
          </w:p>
        </w:tc>
        <w:tc>
          <w:tcPr>
            <w:tcW w:w="992" w:type="dxa"/>
          </w:tcPr>
          <w:p w:rsidR="00005C5B" w:rsidRPr="00005C5B" w:rsidRDefault="00005C5B" w:rsidP="00005C5B">
            <w:r w:rsidRPr="00005C5B">
              <w:t>-</w:t>
            </w:r>
          </w:p>
        </w:tc>
        <w:tc>
          <w:tcPr>
            <w:tcW w:w="1701" w:type="dxa"/>
          </w:tcPr>
          <w:p w:rsidR="00005C5B" w:rsidRPr="00005C5B" w:rsidRDefault="00005C5B" w:rsidP="00005C5B">
            <w:r w:rsidRPr="00005C5B">
              <w:t>-</w:t>
            </w:r>
          </w:p>
        </w:tc>
      </w:tr>
      <w:tr w:rsidR="00005C5B" w:rsidRPr="00005C5B" w:rsidTr="00005C5B">
        <w:tc>
          <w:tcPr>
            <w:tcW w:w="493" w:type="dxa"/>
          </w:tcPr>
          <w:p w:rsidR="00005C5B" w:rsidRPr="00005C5B" w:rsidRDefault="00005C5B" w:rsidP="00005C5B"/>
        </w:tc>
        <w:tc>
          <w:tcPr>
            <w:tcW w:w="3868" w:type="dxa"/>
          </w:tcPr>
          <w:p w:rsidR="00005C5B" w:rsidRPr="00005C5B" w:rsidRDefault="00005C5B" w:rsidP="00005C5B">
            <w:r w:rsidRPr="00005C5B">
              <w:t>Мероприятие 3.4. Организация временного трудоустройства нес</w:t>
            </w:r>
            <w:r w:rsidRPr="00005C5B">
              <w:t>о</w:t>
            </w:r>
            <w:r w:rsidRPr="00005C5B">
              <w:t>вершеннолетних граждан в во</w:t>
            </w:r>
            <w:r w:rsidRPr="00005C5B">
              <w:t>з</w:t>
            </w:r>
            <w:r w:rsidRPr="00005C5B">
              <w:t xml:space="preserve">расте от 14 до 18 лет, в том числе  учащихся, состоящих на учете в </w:t>
            </w:r>
            <w:r w:rsidRPr="00005C5B">
              <w:lastRenderedPageBreak/>
              <w:t>КДН и ЗП, ПДН, в свободное от учебы время</w:t>
            </w:r>
          </w:p>
          <w:p w:rsidR="00005C5B" w:rsidRPr="00005C5B" w:rsidRDefault="00005C5B" w:rsidP="00005C5B"/>
        </w:tc>
        <w:tc>
          <w:tcPr>
            <w:tcW w:w="1417" w:type="dxa"/>
          </w:tcPr>
          <w:p w:rsidR="00005C5B" w:rsidRPr="00005C5B" w:rsidRDefault="00005C5B" w:rsidP="00005C5B">
            <w:r w:rsidRPr="00005C5B">
              <w:lastRenderedPageBreak/>
              <w:t>2017- 2020 годы</w:t>
            </w:r>
          </w:p>
        </w:tc>
        <w:tc>
          <w:tcPr>
            <w:tcW w:w="2835" w:type="dxa"/>
          </w:tcPr>
          <w:p w:rsidR="00005C5B" w:rsidRPr="00005C5B" w:rsidRDefault="00005C5B" w:rsidP="00005C5B">
            <w:r w:rsidRPr="00005C5B">
              <w:t>Комиссия по делам несовершеннолетних и защите их прав, КГКУ ЦЗН Поспелихинского района (по согласов</w:t>
            </w:r>
            <w:r w:rsidRPr="00005C5B">
              <w:t>а</w:t>
            </w:r>
            <w:r w:rsidRPr="00005C5B">
              <w:lastRenderedPageBreak/>
              <w:t>нию), комитет по обр</w:t>
            </w:r>
            <w:r w:rsidRPr="00005C5B">
              <w:t>а</w:t>
            </w:r>
            <w:r w:rsidRPr="00005C5B">
              <w:t>зованию Администрации района, Администрации сельсоветов</w:t>
            </w:r>
          </w:p>
        </w:tc>
        <w:tc>
          <w:tcPr>
            <w:tcW w:w="851" w:type="dxa"/>
          </w:tcPr>
          <w:p w:rsidR="00005C5B" w:rsidRPr="00005C5B" w:rsidRDefault="00005C5B" w:rsidP="00005C5B"/>
        </w:tc>
        <w:tc>
          <w:tcPr>
            <w:tcW w:w="1134" w:type="dxa"/>
          </w:tcPr>
          <w:p w:rsidR="00005C5B" w:rsidRPr="00005C5B" w:rsidRDefault="00005C5B" w:rsidP="00005C5B"/>
        </w:tc>
        <w:tc>
          <w:tcPr>
            <w:tcW w:w="850" w:type="dxa"/>
          </w:tcPr>
          <w:p w:rsidR="00005C5B" w:rsidRPr="00005C5B" w:rsidRDefault="00005C5B" w:rsidP="00005C5B"/>
        </w:tc>
        <w:tc>
          <w:tcPr>
            <w:tcW w:w="1134" w:type="dxa"/>
          </w:tcPr>
          <w:p w:rsidR="00005C5B" w:rsidRPr="00005C5B" w:rsidRDefault="00005C5B" w:rsidP="00005C5B">
            <w:r w:rsidRPr="00005C5B">
              <w:t xml:space="preserve"> </w:t>
            </w:r>
          </w:p>
        </w:tc>
        <w:tc>
          <w:tcPr>
            <w:tcW w:w="992" w:type="dxa"/>
          </w:tcPr>
          <w:p w:rsidR="00005C5B" w:rsidRPr="00005C5B" w:rsidRDefault="00005C5B" w:rsidP="00005C5B">
            <w:r w:rsidRPr="00005C5B">
              <w:t xml:space="preserve"> </w:t>
            </w:r>
          </w:p>
        </w:tc>
        <w:tc>
          <w:tcPr>
            <w:tcW w:w="1701" w:type="dxa"/>
          </w:tcPr>
          <w:p w:rsidR="00005C5B" w:rsidRPr="00005C5B" w:rsidRDefault="00005C5B" w:rsidP="00005C5B">
            <w:r w:rsidRPr="00005C5B">
              <w:t>В пределах средств, в</w:t>
            </w:r>
            <w:r w:rsidRPr="00005C5B">
              <w:t>ы</w:t>
            </w:r>
            <w:r w:rsidRPr="00005C5B">
              <w:t>деленных по статье расх</w:t>
            </w:r>
            <w:r w:rsidRPr="00005C5B">
              <w:t>о</w:t>
            </w:r>
            <w:r w:rsidRPr="00005C5B">
              <w:t>дов МП «С</w:t>
            </w:r>
            <w:r w:rsidRPr="00005C5B">
              <w:t>о</w:t>
            </w:r>
            <w:r w:rsidRPr="00005C5B">
              <w:lastRenderedPageBreak/>
              <w:t>действие з</w:t>
            </w:r>
            <w:r w:rsidRPr="00005C5B">
              <w:t>а</w:t>
            </w:r>
            <w:r w:rsidRPr="00005C5B">
              <w:t>нятости нас</w:t>
            </w:r>
            <w:r w:rsidRPr="00005C5B">
              <w:t>е</w:t>
            </w:r>
            <w:r w:rsidRPr="00005C5B">
              <w:t>лению Посп</w:t>
            </w:r>
            <w:r w:rsidRPr="00005C5B">
              <w:t>е</w:t>
            </w:r>
            <w:r w:rsidRPr="00005C5B">
              <w:t>лихинского района»</w:t>
            </w:r>
          </w:p>
        </w:tc>
      </w:tr>
      <w:tr w:rsidR="00005C5B" w:rsidRPr="00005C5B" w:rsidTr="00005C5B">
        <w:tc>
          <w:tcPr>
            <w:tcW w:w="493" w:type="dxa"/>
          </w:tcPr>
          <w:p w:rsidR="00005C5B" w:rsidRPr="00005C5B" w:rsidRDefault="00005C5B" w:rsidP="00005C5B"/>
        </w:tc>
        <w:tc>
          <w:tcPr>
            <w:tcW w:w="3868" w:type="dxa"/>
          </w:tcPr>
          <w:p w:rsidR="00005C5B" w:rsidRPr="00005C5B" w:rsidRDefault="00005C5B" w:rsidP="00005C5B">
            <w:r w:rsidRPr="00005C5B">
              <w:t>Мероприятие 3.5. Проведение го</w:t>
            </w:r>
            <w:r w:rsidRPr="00005C5B">
              <w:t>с</w:t>
            </w:r>
            <w:r w:rsidRPr="00005C5B">
              <w:t>ударственной дактилоскопической регистрации несовершеннолетних, находящихся в организациях для детей-сирот и детей, оставшихся без попечения родителей</w:t>
            </w:r>
          </w:p>
        </w:tc>
        <w:tc>
          <w:tcPr>
            <w:tcW w:w="1417" w:type="dxa"/>
          </w:tcPr>
          <w:p w:rsidR="00005C5B" w:rsidRPr="00005C5B" w:rsidRDefault="00005C5B" w:rsidP="00005C5B">
            <w:r w:rsidRPr="00005C5B">
              <w:t>2017- 2020 годы</w:t>
            </w:r>
          </w:p>
        </w:tc>
        <w:tc>
          <w:tcPr>
            <w:tcW w:w="2835" w:type="dxa"/>
          </w:tcPr>
          <w:p w:rsidR="00005C5B" w:rsidRPr="00005C5B" w:rsidRDefault="00005C5B" w:rsidP="00005C5B">
            <w:r w:rsidRPr="00005C5B">
              <w:rPr>
                <w:color w:val="000000"/>
              </w:rPr>
              <w:t>МО МВД «Поспелихи</w:t>
            </w:r>
            <w:r w:rsidRPr="00005C5B">
              <w:rPr>
                <w:color w:val="000000"/>
              </w:rPr>
              <w:t>н</w:t>
            </w:r>
            <w:r w:rsidRPr="00005C5B">
              <w:rPr>
                <w:color w:val="000000"/>
              </w:rPr>
              <w:t>ский» (по согласованию)</w:t>
            </w:r>
          </w:p>
        </w:tc>
        <w:tc>
          <w:tcPr>
            <w:tcW w:w="851" w:type="dxa"/>
          </w:tcPr>
          <w:p w:rsidR="00005C5B" w:rsidRPr="00005C5B" w:rsidRDefault="00005C5B" w:rsidP="00005C5B">
            <w:r w:rsidRPr="00005C5B">
              <w:t>-</w:t>
            </w:r>
          </w:p>
        </w:tc>
        <w:tc>
          <w:tcPr>
            <w:tcW w:w="1134" w:type="dxa"/>
          </w:tcPr>
          <w:p w:rsidR="00005C5B" w:rsidRPr="00005C5B" w:rsidRDefault="00005C5B" w:rsidP="00005C5B">
            <w:r w:rsidRPr="00005C5B">
              <w:t>-</w:t>
            </w:r>
          </w:p>
        </w:tc>
        <w:tc>
          <w:tcPr>
            <w:tcW w:w="850" w:type="dxa"/>
          </w:tcPr>
          <w:p w:rsidR="00005C5B" w:rsidRPr="00005C5B" w:rsidRDefault="00005C5B" w:rsidP="00005C5B">
            <w:r w:rsidRPr="00005C5B">
              <w:t>-</w:t>
            </w:r>
          </w:p>
        </w:tc>
        <w:tc>
          <w:tcPr>
            <w:tcW w:w="1134" w:type="dxa"/>
          </w:tcPr>
          <w:p w:rsidR="00005C5B" w:rsidRPr="00005C5B" w:rsidRDefault="00005C5B" w:rsidP="00005C5B">
            <w:r w:rsidRPr="00005C5B">
              <w:t>-</w:t>
            </w:r>
          </w:p>
        </w:tc>
        <w:tc>
          <w:tcPr>
            <w:tcW w:w="992" w:type="dxa"/>
          </w:tcPr>
          <w:p w:rsidR="00005C5B" w:rsidRPr="00005C5B" w:rsidRDefault="00005C5B" w:rsidP="00005C5B">
            <w:r w:rsidRPr="00005C5B">
              <w:t>-</w:t>
            </w:r>
          </w:p>
        </w:tc>
        <w:tc>
          <w:tcPr>
            <w:tcW w:w="1701" w:type="dxa"/>
          </w:tcPr>
          <w:p w:rsidR="00005C5B" w:rsidRPr="00005C5B" w:rsidRDefault="00005C5B" w:rsidP="00005C5B">
            <w:r w:rsidRPr="00005C5B">
              <w:t>-</w:t>
            </w:r>
          </w:p>
        </w:tc>
      </w:tr>
      <w:tr w:rsidR="00005C5B" w:rsidRPr="00005C5B" w:rsidTr="00005C5B">
        <w:tc>
          <w:tcPr>
            <w:tcW w:w="493" w:type="dxa"/>
          </w:tcPr>
          <w:p w:rsidR="00005C5B" w:rsidRPr="00005C5B" w:rsidRDefault="00005C5B" w:rsidP="00005C5B"/>
        </w:tc>
        <w:tc>
          <w:tcPr>
            <w:tcW w:w="3868" w:type="dxa"/>
          </w:tcPr>
          <w:p w:rsidR="00005C5B" w:rsidRPr="00005C5B" w:rsidRDefault="00005C5B" w:rsidP="00005C5B">
            <w:r w:rsidRPr="00005C5B">
              <w:t>Мероприятие 3.6.</w:t>
            </w:r>
          </w:p>
          <w:p w:rsidR="00005C5B" w:rsidRPr="00005C5B" w:rsidRDefault="00005C5B" w:rsidP="00005C5B">
            <w:r w:rsidRPr="00005C5B">
              <w:t>Проведение добровольной дакт</w:t>
            </w:r>
            <w:r w:rsidRPr="00005C5B">
              <w:t>и</w:t>
            </w:r>
            <w:r w:rsidRPr="00005C5B">
              <w:t>лоскопической регистрации гра</w:t>
            </w:r>
            <w:r w:rsidRPr="00005C5B">
              <w:t>ж</w:t>
            </w:r>
            <w:r w:rsidRPr="00005C5B">
              <w:t>дан, обязательной дактилоскоп</w:t>
            </w:r>
            <w:r w:rsidRPr="00005C5B">
              <w:t>и</w:t>
            </w:r>
            <w:r w:rsidRPr="00005C5B">
              <w:t>ческой регистрации иностранных граждан</w:t>
            </w:r>
          </w:p>
        </w:tc>
        <w:tc>
          <w:tcPr>
            <w:tcW w:w="1417" w:type="dxa"/>
          </w:tcPr>
          <w:p w:rsidR="00005C5B" w:rsidRPr="00005C5B" w:rsidRDefault="00005C5B" w:rsidP="00005C5B">
            <w:r w:rsidRPr="00005C5B">
              <w:t>2017- 2020 годы</w:t>
            </w:r>
          </w:p>
        </w:tc>
        <w:tc>
          <w:tcPr>
            <w:tcW w:w="2835" w:type="dxa"/>
          </w:tcPr>
          <w:p w:rsidR="00005C5B" w:rsidRPr="00005C5B" w:rsidRDefault="00005C5B" w:rsidP="00005C5B">
            <w:r w:rsidRPr="00005C5B">
              <w:t>МО МВД России «П</w:t>
            </w:r>
            <w:r w:rsidRPr="00005C5B">
              <w:t>о</w:t>
            </w:r>
            <w:r w:rsidRPr="00005C5B">
              <w:t>спелихинский» отдел</w:t>
            </w:r>
            <w:r w:rsidRPr="00005C5B">
              <w:t>е</w:t>
            </w:r>
            <w:r w:rsidRPr="00005C5B">
              <w:t>ние по вопросам мигр</w:t>
            </w:r>
            <w:r w:rsidRPr="00005C5B">
              <w:t>а</w:t>
            </w:r>
            <w:r w:rsidRPr="00005C5B">
              <w:t>ции</w:t>
            </w:r>
          </w:p>
        </w:tc>
        <w:tc>
          <w:tcPr>
            <w:tcW w:w="851" w:type="dxa"/>
          </w:tcPr>
          <w:p w:rsidR="00005C5B" w:rsidRPr="00005C5B" w:rsidRDefault="00005C5B" w:rsidP="00005C5B">
            <w:r w:rsidRPr="00005C5B">
              <w:t>-</w:t>
            </w:r>
          </w:p>
        </w:tc>
        <w:tc>
          <w:tcPr>
            <w:tcW w:w="1134" w:type="dxa"/>
          </w:tcPr>
          <w:p w:rsidR="00005C5B" w:rsidRPr="00005C5B" w:rsidRDefault="00005C5B" w:rsidP="00005C5B">
            <w:r w:rsidRPr="00005C5B">
              <w:t>-</w:t>
            </w:r>
          </w:p>
        </w:tc>
        <w:tc>
          <w:tcPr>
            <w:tcW w:w="850" w:type="dxa"/>
          </w:tcPr>
          <w:p w:rsidR="00005C5B" w:rsidRPr="00005C5B" w:rsidRDefault="00005C5B" w:rsidP="00005C5B">
            <w:r w:rsidRPr="00005C5B">
              <w:t>-</w:t>
            </w:r>
          </w:p>
        </w:tc>
        <w:tc>
          <w:tcPr>
            <w:tcW w:w="1134" w:type="dxa"/>
          </w:tcPr>
          <w:p w:rsidR="00005C5B" w:rsidRPr="00005C5B" w:rsidRDefault="00005C5B" w:rsidP="00005C5B">
            <w:r w:rsidRPr="00005C5B">
              <w:t>-</w:t>
            </w:r>
          </w:p>
        </w:tc>
        <w:tc>
          <w:tcPr>
            <w:tcW w:w="992" w:type="dxa"/>
          </w:tcPr>
          <w:p w:rsidR="00005C5B" w:rsidRPr="00005C5B" w:rsidRDefault="00005C5B" w:rsidP="00005C5B">
            <w:r w:rsidRPr="00005C5B">
              <w:t>-</w:t>
            </w:r>
          </w:p>
        </w:tc>
        <w:tc>
          <w:tcPr>
            <w:tcW w:w="1701" w:type="dxa"/>
          </w:tcPr>
          <w:p w:rsidR="00005C5B" w:rsidRPr="00005C5B" w:rsidRDefault="00005C5B" w:rsidP="00005C5B">
            <w:r w:rsidRPr="00005C5B">
              <w:t>-</w:t>
            </w:r>
          </w:p>
        </w:tc>
      </w:tr>
      <w:tr w:rsidR="00005C5B" w:rsidRPr="00005C5B" w:rsidTr="00005C5B">
        <w:tc>
          <w:tcPr>
            <w:tcW w:w="493" w:type="dxa"/>
          </w:tcPr>
          <w:p w:rsidR="00005C5B" w:rsidRPr="00005C5B" w:rsidRDefault="00005C5B" w:rsidP="00005C5B"/>
        </w:tc>
        <w:tc>
          <w:tcPr>
            <w:tcW w:w="3868" w:type="dxa"/>
          </w:tcPr>
          <w:p w:rsidR="00005C5B" w:rsidRPr="00005C5B" w:rsidRDefault="00005C5B" w:rsidP="00005C5B">
            <w:r w:rsidRPr="00005C5B">
              <w:t>Мероприятие 3.7. Проведение м</w:t>
            </w:r>
            <w:r w:rsidRPr="00005C5B">
              <w:t>е</w:t>
            </w:r>
            <w:r w:rsidRPr="00005C5B">
              <w:t>роприятий по раннему выявлению неблагополучных семей</w:t>
            </w:r>
          </w:p>
        </w:tc>
        <w:tc>
          <w:tcPr>
            <w:tcW w:w="1417" w:type="dxa"/>
          </w:tcPr>
          <w:p w:rsidR="00005C5B" w:rsidRPr="00005C5B" w:rsidRDefault="00005C5B" w:rsidP="00005C5B">
            <w:r w:rsidRPr="00005C5B">
              <w:t>2017- 2020 годы</w:t>
            </w:r>
          </w:p>
        </w:tc>
        <w:tc>
          <w:tcPr>
            <w:tcW w:w="2835" w:type="dxa"/>
          </w:tcPr>
          <w:p w:rsidR="00005C5B" w:rsidRPr="00005C5B" w:rsidRDefault="00005C5B" w:rsidP="00005C5B">
            <w:proofErr w:type="gramStart"/>
            <w:r w:rsidRPr="00005C5B">
              <w:t>Комиссия по делам несовершеннолетних и защите их прав Админ</w:t>
            </w:r>
            <w:r w:rsidRPr="00005C5B">
              <w:t>и</w:t>
            </w:r>
            <w:r w:rsidRPr="00005C5B">
              <w:t>страции района, общ</w:t>
            </w:r>
            <w:r w:rsidRPr="00005C5B">
              <w:t>е</w:t>
            </w:r>
            <w:r w:rsidRPr="00005C5B">
              <w:t>ственные комиссии по делам несовершенноле</w:t>
            </w:r>
            <w:r w:rsidRPr="00005C5B">
              <w:t>т</w:t>
            </w:r>
            <w:r w:rsidRPr="00005C5B">
              <w:t>них и защите их прав комиссии Администр</w:t>
            </w:r>
            <w:r w:rsidRPr="00005C5B">
              <w:t>а</w:t>
            </w:r>
            <w:r w:rsidRPr="00005C5B">
              <w:t>ции сельсоветов, Упра</w:t>
            </w:r>
            <w:r w:rsidRPr="00005C5B">
              <w:t>в</w:t>
            </w:r>
            <w:r w:rsidRPr="00005C5B">
              <w:t>ления социальной защ</w:t>
            </w:r>
            <w:r w:rsidRPr="00005C5B">
              <w:t>и</w:t>
            </w:r>
            <w:r w:rsidRPr="00005C5B">
              <w:t>ты населения Поспел</w:t>
            </w:r>
            <w:r w:rsidRPr="00005C5B">
              <w:t>и</w:t>
            </w:r>
            <w:r w:rsidRPr="00005C5B">
              <w:t>хинского района, ком</w:t>
            </w:r>
            <w:r w:rsidRPr="00005C5B">
              <w:t>и</w:t>
            </w:r>
            <w:r w:rsidRPr="00005C5B">
              <w:t>тет по образованию А</w:t>
            </w:r>
            <w:r w:rsidRPr="00005C5B">
              <w:t>д</w:t>
            </w:r>
            <w:r w:rsidRPr="00005C5B">
              <w:t>министрации района, КГБУСО «Комплексный центр социального о</w:t>
            </w:r>
            <w:r w:rsidRPr="00005C5B">
              <w:t>б</w:t>
            </w:r>
            <w:r w:rsidRPr="00005C5B">
              <w:lastRenderedPageBreak/>
              <w:t>служивания населения Шипуновского района (филиал по Поспелихи</w:t>
            </w:r>
            <w:r w:rsidRPr="00005C5B">
              <w:t>н</w:t>
            </w:r>
            <w:r w:rsidRPr="00005C5B">
              <w:t>скому району)», КГБУЗ «Поспелихинская» ЦРБ, МО МВД России «П</w:t>
            </w:r>
            <w:r w:rsidRPr="00005C5B">
              <w:t>о</w:t>
            </w:r>
            <w:r w:rsidRPr="00005C5B">
              <w:t>спелихинский» отдел</w:t>
            </w:r>
            <w:r w:rsidRPr="00005C5B">
              <w:t>е</w:t>
            </w:r>
            <w:r w:rsidRPr="00005C5B">
              <w:t>ние по вопросам мигр</w:t>
            </w:r>
            <w:r w:rsidRPr="00005C5B">
              <w:t>а</w:t>
            </w:r>
            <w:r w:rsidRPr="00005C5B">
              <w:t>ции</w:t>
            </w:r>
            <w:proofErr w:type="gramEnd"/>
          </w:p>
        </w:tc>
        <w:tc>
          <w:tcPr>
            <w:tcW w:w="851" w:type="dxa"/>
          </w:tcPr>
          <w:p w:rsidR="00005C5B" w:rsidRPr="00005C5B" w:rsidRDefault="00005C5B" w:rsidP="00005C5B">
            <w:r w:rsidRPr="00005C5B">
              <w:lastRenderedPageBreak/>
              <w:t>-</w:t>
            </w:r>
          </w:p>
        </w:tc>
        <w:tc>
          <w:tcPr>
            <w:tcW w:w="1134" w:type="dxa"/>
          </w:tcPr>
          <w:p w:rsidR="00005C5B" w:rsidRPr="00005C5B" w:rsidRDefault="00005C5B" w:rsidP="00005C5B">
            <w:r w:rsidRPr="00005C5B">
              <w:t>-</w:t>
            </w:r>
          </w:p>
        </w:tc>
        <w:tc>
          <w:tcPr>
            <w:tcW w:w="850" w:type="dxa"/>
          </w:tcPr>
          <w:p w:rsidR="00005C5B" w:rsidRPr="00005C5B" w:rsidRDefault="00005C5B" w:rsidP="00005C5B">
            <w:r w:rsidRPr="00005C5B">
              <w:t>-</w:t>
            </w:r>
          </w:p>
        </w:tc>
        <w:tc>
          <w:tcPr>
            <w:tcW w:w="1134" w:type="dxa"/>
          </w:tcPr>
          <w:p w:rsidR="00005C5B" w:rsidRPr="00005C5B" w:rsidRDefault="00005C5B" w:rsidP="00005C5B">
            <w:r w:rsidRPr="00005C5B">
              <w:t>-</w:t>
            </w:r>
          </w:p>
        </w:tc>
        <w:tc>
          <w:tcPr>
            <w:tcW w:w="992" w:type="dxa"/>
          </w:tcPr>
          <w:p w:rsidR="00005C5B" w:rsidRPr="00005C5B" w:rsidRDefault="00005C5B" w:rsidP="00005C5B">
            <w:r w:rsidRPr="00005C5B">
              <w:t>-</w:t>
            </w:r>
          </w:p>
        </w:tc>
        <w:tc>
          <w:tcPr>
            <w:tcW w:w="1701" w:type="dxa"/>
          </w:tcPr>
          <w:p w:rsidR="00005C5B" w:rsidRPr="00005C5B" w:rsidRDefault="00005C5B" w:rsidP="00005C5B">
            <w:r w:rsidRPr="00005C5B">
              <w:t>-</w:t>
            </w:r>
          </w:p>
        </w:tc>
      </w:tr>
      <w:tr w:rsidR="00005C5B" w:rsidRPr="00005C5B" w:rsidTr="00005C5B">
        <w:tc>
          <w:tcPr>
            <w:tcW w:w="493" w:type="dxa"/>
          </w:tcPr>
          <w:p w:rsidR="00005C5B" w:rsidRPr="00005C5B" w:rsidRDefault="00005C5B" w:rsidP="00005C5B"/>
        </w:tc>
        <w:tc>
          <w:tcPr>
            <w:tcW w:w="3868" w:type="dxa"/>
          </w:tcPr>
          <w:p w:rsidR="00005C5B" w:rsidRPr="00005C5B" w:rsidRDefault="00005C5B" w:rsidP="00005C5B">
            <w:r w:rsidRPr="00005C5B">
              <w:t xml:space="preserve">Мероприятие 3.8. </w:t>
            </w:r>
          </w:p>
          <w:p w:rsidR="00005C5B" w:rsidRPr="00005C5B" w:rsidRDefault="00005C5B" w:rsidP="00005C5B">
            <w:r w:rsidRPr="00005C5B">
              <w:t>Обеспечение при проектировании, строительстве и реконструкции спортивных сооружений, жилых зданий (кварталов, микрорайонов), объектов с массовым пребыванием людей, стоянок транспортных средств установки на вводимых в эксплуатацию объектах камер наружного наблюдения, кнопок экстренного вызова полиции (охраны) и кнопок экстренной св</w:t>
            </w:r>
            <w:r w:rsidRPr="00005C5B">
              <w:t>я</w:t>
            </w:r>
            <w:r w:rsidRPr="00005C5B">
              <w:t>зи «гражданин-полиция»</w:t>
            </w:r>
          </w:p>
        </w:tc>
        <w:tc>
          <w:tcPr>
            <w:tcW w:w="1417" w:type="dxa"/>
          </w:tcPr>
          <w:p w:rsidR="00005C5B" w:rsidRPr="00005C5B" w:rsidRDefault="00005C5B" w:rsidP="00005C5B">
            <w:r w:rsidRPr="00005C5B">
              <w:t>2017- 2020 годы</w:t>
            </w:r>
          </w:p>
        </w:tc>
        <w:tc>
          <w:tcPr>
            <w:tcW w:w="2835" w:type="dxa"/>
          </w:tcPr>
          <w:p w:rsidR="00005C5B" w:rsidRPr="00005C5B" w:rsidRDefault="00005C5B" w:rsidP="00005C5B">
            <w:r w:rsidRPr="00005C5B">
              <w:t>Отдел по ЖКХ и тран</w:t>
            </w:r>
            <w:r w:rsidRPr="00005C5B">
              <w:t>с</w:t>
            </w:r>
            <w:r w:rsidRPr="00005C5B">
              <w:t>порту Администрации района, Администрации сельсоветов (по соглас</w:t>
            </w:r>
            <w:r w:rsidRPr="00005C5B">
              <w:t>о</w:t>
            </w:r>
            <w:r w:rsidRPr="00005C5B">
              <w:t>ванию)</w:t>
            </w:r>
          </w:p>
        </w:tc>
        <w:tc>
          <w:tcPr>
            <w:tcW w:w="851" w:type="dxa"/>
          </w:tcPr>
          <w:p w:rsidR="00005C5B" w:rsidRPr="00005C5B" w:rsidRDefault="00005C5B" w:rsidP="00005C5B"/>
        </w:tc>
        <w:tc>
          <w:tcPr>
            <w:tcW w:w="1134" w:type="dxa"/>
          </w:tcPr>
          <w:p w:rsidR="00005C5B" w:rsidRPr="00005C5B" w:rsidRDefault="00005C5B" w:rsidP="00005C5B"/>
        </w:tc>
        <w:tc>
          <w:tcPr>
            <w:tcW w:w="850" w:type="dxa"/>
          </w:tcPr>
          <w:p w:rsidR="00005C5B" w:rsidRPr="00005C5B" w:rsidRDefault="00005C5B" w:rsidP="00005C5B"/>
        </w:tc>
        <w:tc>
          <w:tcPr>
            <w:tcW w:w="1134" w:type="dxa"/>
          </w:tcPr>
          <w:p w:rsidR="00005C5B" w:rsidRPr="00005C5B" w:rsidRDefault="00005C5B" w:rsidP="00005C5B"/>
        </w:tc>
        <w:tc>
          <w:tcPr>
            <w:tcW w:w="992" w:type="dxa"/>
          </w:tcPr>
          <w:p w:rsidR="00005C5B" w:rsidRPr="00005C5B" w:rsidRDefault="00005C5B" w:rsidP="00005C5B"/>
        </w:tc>
        <w:tc>
          <w:tcPr>
            <w:tcW w:w="1701" w:type="dxa"/>
          </w:tcPr>
          <w:p w:rsidR="00005C5B" w:rsidRPr="00005C5B" w:rsidRDefault="00005C5B" w:rsidP="00005C5B"/>
        </w:tc>
      </w:tr>
      <w:tr w:rsidR="00005C5B" w:rsidRPr="00005C5B" w:rsidTr="00005C5B">
        <w:tc>
          <w:tcPr>
            <w:tcW w:w="493" w:type="dxa"/>
          </w:tcPr>
          <w:p w:rsidR="00005C5B" w:rsidRPr="00005C5B" w:rsidRDefault="00005C5B" w:rsidP="00005C5B"/>
        </w:tc>
        <w:tc>
          <w:tcPr>
            <w:tcW w:w="3868" w:type="dxa"/>
          </w:tcPr>
          <w:p w:rsidR="00005C5B" w:rsidRPr="00005C5B" w:rsidRDefault="00005C5B" w:rsidP="00005C5B">
            <w:r w:rsidRPr="00005C5B">
              <w:t>Мероприятие 3.10.</w:t>
            </w:r>
          </w:p>
          <w:p w:rsidR="00005C5B" w:rsidRPr="00005C5B" w:rsidRDefault="00005C5B" w:rsidP="00005C5B">
            <w:r w:rsidRPr="00005C5B">
              <w:t>Организация и проведение разъя</w:t>
            </w:r>
            <w:r w:rsidRPr="00005C5B">
              <w:t>с</w:t>
            </w:r>
            <w:r w:rsidRPr="00005C5B">
              <w:t>нительной работы с населением по профилактике преступлений, с</w:t>
            </w:r>
            <w:r w:rsidRPr="00005C5B">
              <w:t>о</w:t>
            </w:r>
            <w:r w:rsidRPr="00005C5B">
              <w:t>вершаемых в сфере информацио</w:t>
            </w:r>
            <w:r w:rsidRPr="00005C5B">
              <w:t>н</w:t>
            </w:r>
            <w:r w:rsidRPr="00005C5B">
              <w:t>ных технологий</w:t>
            </w:r>
          </w:p>
        </w:tc>
        <w:tc>
          <w:tcPr>
            <w:tcW w:w="1417" w:type="dxa"/>
          </w:tcPr>
          <w:p w:rsidR="00005C5B" w:rsidRPr="00005C5B" w:rsidRDefault="00005C5B" w:rsidP="00005C5B">
            <w:r w:rsidRPr="00005C5B">
              <w:t>2017- 2020 годы</w:t>
            </w:r>
          </w:p>
        </w:tc>
        <w:tc>
          <w:tcPr>
            <w:tcW w:w="2835" w:type="dxa"/>
          </w:tcPr>
          <w:p w:rsidR="00005C5B" w:rsidRPr="00005C5B" w:rsidRDefault="00005C5B" w:rsidP="00005C5B">
            <w:r w:rsidRPr="00005C5B">
              <w:t xml:space="preserve">Комитет по образованию Администрации района, </w:t>
            </w:r>
            <w:r w:rsidRPr="00005C5B">
              <w:rPr>
                <w:color w:val="000000"/>
              </w:rPr>
              <w:t>МО МВД «Поспелихи</w:t>
            </w:r>
            <w:r w:rsidRPr="00005C5B">
              <w:rPr>
                <w:color w:val="000000"/>
              </w:rPr>
              <w:t>н</w:t>
            </w:r>
            <w:r w:rsidRPr="00005C5B">
              <w:rPr>
                <w:color w:val="000000"/>
              </w:rPr>
              <w:t>ский» (по согласованию)</w:t>
            </w:r>
          </w:p>
        </w:tc>
        <w:tc>
          <w:tcPr>
            <w:tcW w:w="851" w:type="dxa"/>
          </w:tcPr>
          <w:p w:rsidR="00005C5B" w:rsidRPr="00005C5B" w:rsidRDefault="00005C5B" w:rsidP="00005C5B"/>
        </w:tc>
        <w:tc>
          <w:tcPr>
            <w:tcW w:w="1134" w:type="dxa"/>
          </w:tcPr>
          <w:p w:rsidR="00005C5B" w:rsidRPr="00005C5B" w:rsidRDefault="00005C5B" w:rsidP="00005C5B"/>
        </w:tc>
        <w:tc>
          <w:tcPr>
            <w:tcW w:w="850" w:type="dxa"/>
          </w:tcPr>
          <w:p w:rsidR="00005C5B" w:rsidRPr="00005C5B" w:rsidRDefault="00005C5B" w:rsidP="00005C5B"/>
        </w:tc>
        <w:tc>
          <w:tcPr>
            <w:tcW w:w="1134" w:type="dxa"/>
          </w:tcPr>
          <w:p w:rsidR="00005C5B" w:rsidRPr="00005C5B" w:rsidRDefault="00005C5B" w:rsidP="00005C5B"/>
        </w:tc>
        <w:tc>
          <w:tcPr>
            <w:tcW w:w="992" w:type="dxa"/>
          </w:tcPr>
          <w:p w:rsidR="00005C5B" w:rsidRPr="00005C5B" w:rsidRDefault="00005C5B" w:rsidP="00005C5B"/>
        </w:tc>
        <w:tc>
          <w:tcPr>
            <w:tcW w:w="1701" w:type="dxa"/>
          </w:tcPr>
          <w:p w:rsidR="00005C5B" w:rsidRPr="00005C5B" w:rsidRDefault="00005C5B" w:rsidP="00005C5B"/>
        </w:tc>
      </w:tr>
      <w:tr w:rsidR="00005C5B" w:rsidRPr="00005C5B" w:rsidTr="00005C5B">
        <w:tc>
          <w:tcPr>
            <w:tcW w:w="493" w:type="dxa"/>
          </w:tcPr>
          <w:p w:rsidR="00005C5B" w:rsidRPr="00005C5B" w:rsidRDefault="00005C5B" w:rsidP="00005C5B"/>
        </w:tc>
        <w:tc>
          <w:tcPr>
            <w:tcW w:w="3868" w:type="dxa"/>
          </w:tcPr>
          <w:p w:rsidR="00005C5B" w:rsidRPr="00005C5B" w:rsidRDefault="00005C5B" w:rsidP="00005C5B">
            <w:r w:rsidRPr="00005C5B">
              <w:t>Мероприятие 3.11. Выработка и реализация системы мер социал</w:t>
            </w:r>
            <w:r w:rsidRPr="00005C5B">
              <w:t>ь</w:t>
            </w:r>
            <w:r w:rsidRPr="00005C5B">
              <w:t xml:space="preserve">ного обслуживания, реабилитации, адаптации и трудоустройства лиц, освободившихся из мест лишения </w:t>
            </w:r>
            <w:r w:rsidRPr="00005C5B">
              <w:lastRenderedPageBreak/>
              <w:t>свободы и состоящих под админ</w:t>
            </w:r>
            <w:r w:rsidRPr="00005C5B">
              <w:t>и</w:t>
            </w:r>
            <w:r w:rsidRPr="00005C5B">
              <w:t>стративным надзором органов внутренних дел, а также лиц без определенного места жительства, нуждающихся в государственной поддержке</w:t>
            </w:r>
          </w:p>
        </w:tc>
        <w:tc>
          <w:tcPr>
            <w:tcW w:w="1417" w:type="dxa"/>
          </w:tcPr>
          <w:p w:rsidR="00005C5B" w:rsidRPr="00005C5B" w:rsidRDefault="00005C5B" w:rsidP="00005C5B">
            <w:r w:rsidRPr="00005C5B">
              <w:lastRenderedPageBreak/>
              <w:t>2017- 2020 годы</w:t>
            </w:r>
          </w:p>
        </w:tc>
        <w:tc>
          <w:tcPr>
            <w:tcW w:w="2835" w:type="dxa"/>
          </w:tcPr>
          <w:p w:rsidR="00005C5B" w:rsidRPr="00005C5B" w:rsidRDefault="00005C5B" w:rsidP="00005C5B">
            <w:r w:rsidRPr="00005C5B">
              <w:rPr>
                <w:color w:val="000000"/>
              </w:rPr>
              <w:t>Управление по социал</w:t>
            </w:r>
            <w:r w:rsidRPr="00005C5B">
              <w:rPr>
                <w:color w:val="000000"/>
              </w:rPr>
              <w:t>ь</w:t>
            </w:r>
            <w:r w:rsidRPr="00005C5B">
              <w:rPr>
                <w:color w:val="000000"/>
              </w:rPr>
              <w:t>ной защите населения Поспелихинского рай</w:t>
            </w:r>
            <w:r w:rsidRPr="00005C5B">
              <w:rPr>
                <w:color w:val="000000"/>
              </w:rPr>
              <w:t>о</w:t>
            </w:r>
            <w:r w:rsidRPr="00005C5B">
              <w:rPr>
                <w:color w:val="000000"/>
              </w:rPr>
              <w:t xml:space="preserve">на; </w:t>
            </w:r>
            <w:r w:rsidRPr="00005C5B">
              <w:t>КГКУ ЦЗН Поспел</w:t>
            </w:r>
            <w:r w:rsidRPr="00005C5B">
              <w:t>и</w:t>
            </w:r>
            <w:r w:rsidRPr="00005C5B">
              <w:t>хинского района</w:t>
            </w:r>
            <w:r w:rsidRPr="00005C5B">
              <w:rPr>
                <w:color w:val="000000"/>
              </w:rPr>
              <w:t xml:space="preserve">; МО </w:t>
            </w:r>
            <w:r w:rsidRPr="00005C5B">
              <w:rPr>
                <w:color w:val="000000"/>
              </w:rPr>
              <w:lastRenderedPageBreak/>
              <w:t>МВД «Поспелихинский» (по согласованию)</w:t>
            </w:r>
          </w:p>
        </w:tc>
        <w:tc>
          <w:tcPr>
            <w:tcW w:w="851" w:type="dxa"/>
          </w:tcPr>
          <w:p w:rsidR="00005C5B" w:rsidRPr="00005C5B" w:rsidRDefault="00005C5B" w:rsidP="00005C5B"/>
        </w:tc>
        <w:tc>
          <w:tcPr>
            <w:tcW w:w="1134" w:type="dxa"/>
          </w:tcPr>
          <w:p w:rsidR="00005C5B" w:rsidRPr="00005C5B" w:rsidRDefault="00005C5B" w:rsidP="00005C5B"/>
        </w:tc>
        <w:tc>
          <w:tcPr>
            <w:tcW w:w="850" w:type="dxa"/>
          </w:tcPr>
          <w:p w:rsidR="00005C5B" w:rsidRPr="00005C5B" w:rsidRDefault="00005C5B" w:rsidP="00005C5B"/>
        </w:tc>
        <w:tc>
          <w:tcPr>
            <w:tcW w:w="1134" w:type="dxa"/>
          </w:tcPr>
          <w:p w:rsidR="00005C5B" w:rsidRPr="00005C5B" w:rsidRDefault="00005C5B" w:rsidP="00005C5B"/>
        </w:tc>
        <w:tc>
          <w:tcPr>
            <w:tcW w:w="992" w:type="dxa"/>
          </w:tcPr>
          <w:p w:rsidR="00005C5B" w:rsidRPr="00005C5B" w:rsidRDefault="00005C5B" w:rsidP="00005C5B"/>
        </w:tc>
        <w:tc>
          <w:tcPr>
            <w:tcW w:w="1701" w:type="dxa"/>
          </w:tcPr>
          <w:p w:rsidR="00005C5B" w:rsidRPr="00005C5B" w:rsidRDefault="00005C5B" w:rsidP="00005C5B"/>
        </w:tc>
      </w:tr>
      <w:tr w:rsidR="00005C5B" w:rsidRPr="00005C5B" w:rsidTr="00005C5B">
        <w:tc>
          <w:tcPr>
            <w:tcW w:w="493" w:type="dxa"/>
          </w:tcPr>
          <w:p w:rsidR="00005C5B" w:rsidRPr="00005C5B" w:rsidRDefault="00005C5B" w:rsidP="00005C5B"/>
        </w:tc>
        <w:tc>
          <w:tcPr>
            <w:tcW w:w="3868" w:type="dxa"/>
          </w:tcPr>
          <w:p w:rsidR="00005C5B" w:rsidRPr="00005C5B" w:rsidRDefault="00005C5B" w:rsidP="00005C5B">
            <w:r w:rsidRPr="00005C5B">
              <w:t>Мероприятие 3.12</w:t>
            </w:r>
          </w:p>
          <w:p w:rsidR="00005C5B" w:rsidRPr="00005C5B" w:rsidRDefault="00005C5B" w:rsidP="00005C5B">
            <w:r w:rsidRPr="00005C5B">
              <w:t>Обеспечение участия в ежегодном краевом обучающем семинаре для председателей, ответственных се</w:t>
            </w:r>
            <w:r w:rsidRPr="00005C5B">
              <w:t>к</w:t>
            </w:r>
            <w:r w:rsidRPr="00005C5B">
              <w:t>ретарей и иных заинтересованных специалистов комиссий по делам несовершеннолетних и защите их прав Администрации района, по вопросам направления детей и подростков в образовательные учреждения закрытого типа</w:t>
            </w:r>
          </w:p>
        </w:tc>
        <w:tc>
          <w:tcPr>
            <w:tcW w:w="1417" w:type="dxa"/>
          </w:tcPr>
          <w:p w:rsidR="00005C5B" w:rsidRPr="00005C5B" w:rsidRDefault="00005C5B" w:rsidP="00005C5B">
            <w:r w:rsidRPr="00005C5B">
              <w:t>2017- 2020 годы</w:t>
            </w:r>
          </w:p>
        </w:tc>
        <w:tc>
          <w:tcPr>
            <w:tcW w:w="2835" w:type="dxa"/>
          </w:tcPr>
          <w:p w:rsidR="00005C5B" w:rsidRPr="00005C5B" w:rsidRDefault="00005C5B" w:rsidP="00005C5B">
            <w:r w:rsidRPr="00005C5B">
              <w:t>комитет по образованию Администрации района; комиссия по делам нес</w:t>
            </w:r>
            <w:r w:rsidRPr="00005C5B">
              <w:t>о</w:t>
            </w:r>
            <w:r w:rsidRPr="00005C5B">
              <w:t>вершеннолетних и защ</w:t>
            </w:r>
            <w:r w:rsidRPr="00005C5B">
              <w:t>и</w:t>
            </w:r>
            <w:r w:rsidRPr="00005C5B">
              <w:t>те их прав Администр</w:t>
            </w:r>
            <w:r w:rsidRPr="00005C5B">
              <w:t>а</w:t>
            </w:r>
            <w:r w:rsidRPr="00005C5B">
              <w:t>ции района;</w:t>
            </w:r>
            <w:r w:rsidRPr="00005C5B">
              <w:rPr>
                <w:color w:val="000000"/>
              </w:rPr>
              <w:t xml:space="preserve"> МО МВД «Поспелихинский» (по согласованию)</w:t>
            </w:r>
          </w:p>
        </w:tc>
        <w:tc>
          <w:tcPr>
            <w:tcW w:w="851" w:type="dxa"/>
          </w:tcPr>
          <w:p w:rsidR="00005C5B" w:rsidRPr="00005C5B" w:rsidRDefault="00005C5B" w:rsidP="00005C5B"/>
        </w:tc>
        <w:tc>
          <w:tcPr>
            <w:tcW w:w="1134" w:type="dxa"/>
          </w:tcPr>
          <w:p w:rsidR="00005C5B" w:rsidRPr="00005C5B" w:rsidRDefault="00005C5B" w:rsidP="00005C5B"/>
        </w:tc>
        <w:tc>
          <w:tcPr>
            <w:tcW w:w="850" w:type="dxa"/>
          </w:tcPr>
          <w:p w:rsidR="00005C5B" w:rsidRPr="00005C5B" w:rsidRDefault="00005C5B" w:rsidP="00005C5B"/>
        </w:tc>
        <w:tc>
          <w:tcPr>
            <w:tcW w:w="1134" w:type="dxa"/>
          </w:tcPr>
          <w:p w:rsidR="00005C5B" w:rsidRPr="00005C5B" w:rsidRDefault="00005C5B" w:rsidP="00005C5B"/>
        </w:tc>
        <w:tc>
          <w:tcPr>
            <w:tcW w:w="992" w:type="dxa"/>
          </w:tcPr>
          <w:p w:rsidR="00005C5B" w:rsidRPr="00005C5B" w:rsidRDefault="00005C5B" w:rsidP="00005C5B"/>
        </w:tc>
        <w:tc>
          <w:tcPr>
            <w:tcW w:w="1701" w:type="dxa"/>
          </w:tcPr>
          <w:p w:rsidR="00005C5B" w:rsidRPr="00005C5B" w:rsidRDefault="00005C5B" w:rsidP="00005C5B"/>
        </w:tc>
      </w:tr>
    </w:tbl>
    <w:p w:rsidR="00005C5B" w:rsidRPr="00005C5B" w:rsidRDefault="00005C5B" w:rsidP="00005C5B">
      <w:pPr>
        <w:rPr>
          <w:sz w:val="20"/>
          <w:szCs w:val="20"/>
        </w:rPr>
      </w:pPr>
    </w:p>
    <w:p w:rsidR="00005C5B" w:rsidRPr="00005C5B" w:rsidRDefault="00005C5B" w:rsidP="00005C5B">
      <w:pPr>
        <w:widowControl w:val="0"/>
        <w:autoSpaceDE w:val="0"/>
        <w:autoSpaceDN w:val="0"/>
        <w:adjustRightInd w:val="0"/>
        <w:rPr>
          <w:color w:val="000000"/>
          <w:sz w:val="28"/>
          <w:szCs w:val="28"/>
        </w:rPr>
      </w:pPr>
    </w:p>
    <w:p w:rsidR="00005C5B" w:rsidRPr="00005C5B" w:rsidRDefault="00005C5B" w:rsidP="00005C5B">
      <w:pPr>
        <w:widowControl w:val="0"/>
        <w:autoSpaceDE w:val="0"/>
        <w:autoSpaceDN w:val="0"/>
        <w:adjustRightInd w:val="0"/>
        <w:rPr>
          <w:color w:val="000000"/>
          <w:sz w:val="28"/>
          <w:szCs w:val="28"/>
        </w:rPr>
      </w:pPr>
    </w:p>
    <w:p w:rsidR="00005C5B" w:rsidRPr="00005C5B" w:rsidRDefault="00005C5B" w:rsidP="00005C5B">
      <w:pPr>
        <w:widowControl w:val="0"/>
        <w:autoSpaceDE w:val="0"/>
        <w:autoSpaceDN w:val="0"/>
        <w:adjustRightInd w:val="0"/>
        <w:rPr>
          <w:color w:val="000000"/>
          <w:sz w:val="28"/>
          <w:szCs w:val="28"/>
        </w:rPr>
      </w:pPr>
    </w:p>
    <w:p w:rsidR="00005C5B" w:rsidRPr="00005C5B" w:rsidRDefault="00005C5B" w:rsidP="00005C5B">
      <w:pPr>
        <w:widowControl w:val="0"/>
        <w:autoSpaceDE w:val="0"/>
        <w:autoSpaceDN w:val="0"/>
        <w:adjustRightInd w:val="0"/>
        <w:rPr>
          <w:color w:val="000000"/>
          <w:sz w:val="28"/>
          <w:szCs w:val="28"/>
        </w:rPr>
      </w:pPr>
    </w:p>
    <w:p w:rsidR="00005C5B" w:rsidRPr="00005C5B" w:rsidRDefault="00005C5B" w:rsidP="00005C5B">
      <w:pPr>
        <w:widowControl w:val="0"/>
        <w:autoSpaceDE w:val="0"/>
        <w:autoSpaceDN w:val="0"/>
        <w:adjustRightInd w:val="0"/>
        <w:rPr>
          <w:color w:val="000000"/>
          <w:sz w:val="28"/>
          <w:szCs w:val="28"/>
        </w:rPr>
      </w:pPr>
    </w:p>
    <w:p w:rsidR="00005C5B" w:rsidRPr="00005C5B" w:rsidRDefault="00005C5B" w:rsidP="00005C5B">
      <w:pPr>
        <w:widowControl w:val="0"/>
        <w:autoSpaceDE w:val="0"/>
        <w:autoSpaceDN w:val="0"/>
        <w:adjustRightInd w:val="0"/>
        <w:rPr>
          <w:color w:val="000000"/>
          <w:sz w:val="28"/>
          <w:szCs w:val="28"/>
        </w:rPr>
      </w:pPr>
    </w:p>
    <w:p w:rsidR="00005C5B" w:rsidRDefault="00005C5B">
      <w:pPr>
        <w:spacing w:after="200" w:line="276" w:lineRule="auto"/>
        <w:rPr>
          <w:color w:val="000000"/>
          <w:sz w:val="28"/>
          <w:szCs w:val="28"/>
        </w:rPr>
      </w:pPr>
      <w:r>
        <w:rPr>
          <w:color w:val="000000"/>
          <w:sz w:val="28"/>
          <w:szCs w:val="28"/>
        </w:rPr>
        <w:br w:type="page"/>
      </w:r>
    </w:p>
    <w:p w:rsidR="00005C5B" w:rsidRPr="00005C5B" w:rsidRDefault="00005C5B" w:rsidP="00005C5B">
      <w:pPr>
        <w:widowControl w:val="0"/>
        <w:autoSpaceDE w:val="0"/>
        <w:autoSpaceDN w:val="0"/>
        <w:adjustRightInd w:val="0"/>
        <w:rPr>
          <w:color w:val="000000"/>
          <w:sz w:val="28"/>
          <w:szCs w:val="28"/>
        </w:rPr>
      </w:pPr>
      <w:r w:rsidRPr="00005C5B">
        <w:rPr>
          <w:color w:val="000000"/>
          <w:sz w:val="28"/>
          <w:szCs w:val="28"/>
        </w:rPr>
        <w:lastRenderedPageBreak/>
        <w:t xml:space="preserve">Приложение 2 </w:t>
      </w:r>
    </w:p>
    <w:p w:rsidR="00005C5B" w:rsidRPr="00005C5B" w:rsidRDefault="00005C5B" w:rsidP="00005C5B">
      <w:pPr>
        <w:widowControl w:val="0"/>
        <w:autoSpaceDE w:val="0"/>
        <w:autoSpaceDN w:val="0"/>
        <w:adjustRightInd w:val="0"/>
        <w:rPr>
          <w:color w:val="000000"/>
          <w:sz w:val="28"/>
          <w:szCs w:val="28"/>
        </w:rPr>
      </w:pPr>
      <w:r w:rsidRPr="00005C5B">
        <w:rPr>
          <w:color w:val="000000"/>
          <w:sz w:val="28"/>
          <w:szCs w:val="28"/>
        </w:rPr>
        <w:t xml:space="preserve">к постановлению </w:t>
      </w:r>
    </w:p>
    <w:p w:rsidR="00005C5B" w:rsidRPr="00005C5B" w:rsidRDefault="00005C5B" w:rsidP="00005C5B">
      <w:pPr>
        <w:widowControl w:val="0"/>
        <w:autoSpaceDE w:val="0"/>
        <w:autoSpaceDN w:val="0"/>
        <w:adjustRightInd w:val="0"/>
        <w:rPr>
          <w:color w:val="000000"/>
          <w:sz w:val="28"/>
          <w:szCs w:val="28"/>
        </w:rPr>
      </w:pPr>
      <w:r w:rsidRPr="00005C5B">
        <w:rPr>
          <w:color w:val="000000"/>
          <w:sz w:val="28"/>
          <w:szCs w:val="28"/>
        </w:rPr>
        <w:t xml:space="preserve">Администрации района </w:t>
      </w:r>
    </w:p>
    <w:p w:rsidR="00005C5B" w:rsidRPr="00005C5B" w:rsidRDefault="00005C5B" w:rsidP="00005C5B">
      <w:pPr>
        <w:widowControl w:val="0"/>
        <w:autoSpaceDE w:val="0"/>
        <w:autoSpaceDN w:val="0"/>
        <w:adjustRightInd w:val="0"/>
        <w:rPr>
          <w:color w:val="000000"/>
          <w:sz w:val="28"/>
          <w:szCs w:val="28"/>
        </w:rPr>
      </w:pPr>
      <w:r w:rsidRPr="00005C5B">
        <w:rPr>
          <w:color w:val="000000"/>
          <w:sz w:val="28"/>
          <w:szCs w:val="28"/>
        </w:rPr>
        <w:t>от  14.12.2020 № 564</w:t>
      </w:r>
    </w:p>
    <w:p w:rsidR="00005C5B" w:rsidRPr="00005C5B" w:rsidRDefault="00005C5B" w:rsidP="00005C5B">
      <w:pPr>
        <w:widowControl w:val="0"/>
        <w:autoSpaceDE w:val="0"/>
        <w:autoSpaceDN w:val="0"/>
        <w:adjustRightInd w:val="0"/>
        <w:jc w:val="center"/>
        <w:rPr>
          <w:color w:val="000000"/>
          <w:sz w:val="28"/>
          <w:szCs w:val="28"/>
        </w:rPr>
      </w:pPr>
    </w:p>
    <w:p w:rsidR="00005C5B" w:rsidRPr="00005C5B" w:rsidRDefault="00005C5B" w:rsidP="00005C5B">
      <w:pPr>
        <w:jc w:val="center"/>
        <w:rPr>
          <w:sz w:val="28"/>
          <w:szCs w:val="28"/>
        </w:rPr>
      </w:pPr>
      <w:r w:rsidRPr="00005C5B">
        <w:rPr>
          <w:sz w:val="28"/>
          <w:szCs w:val="28"/>
        </w:rPr>
        <w:t xml:space="preserve">Объем финансовых ресурсов, необходимых для реализации муниципальной программы </w:t>
      </w:r>
    </w:p>
    <w:p w:rsidR="00005C5B" w:rsidRPr="00005C5B" w:rsidRDefault="00005C5B" w:rsidP="00005C5B">
      <w:pPr>
        <w:jc w:val="center"/>
        <w:rPr>
          <w:sz w:val="28"/>
          <w:szCs w:val="28"/>
        </w:rPr>
      </w:pPr>
      <w:r w:rsidRPr="00005C5B">
        <w:rPr>
          <w:sz w:val="28"/>
          <w:szCs w:val="28"/>
        </w:rPr>
        <w:t>«Профилактика преступлений и иных правонарушений в Поспелихинском районе» на 2017-2020 годы</w:t>
      </w:r>
    </w:p>
    <w:p w:rsidR="00005C5B" w:rsidRPr="00005C5B" w:rsidRDefault="00005C5B" w:rsidP="00005C5B">
      <w:pPr>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6"/>
        <w:gridCol w:w="2417"/>
        <w:gridCol w:w="2417"/>
        <w:gridCol w:w="2417"/>
        <w:gridCol w:w="2417"/>
        <w:gridCol w:w="2418"/>
      </w:tblGrid>
      <w:tr w:rsidR="00005C5B" w:rsidRPr="00005C5B" w:rsidTr="00005C5B">
        <w:tc>
          <w:tcPr>
            <w:tcW w:w="2416" w:type="dxa"/>
            <w:vMerge w:val="restart"/>
            <w:vAlign w:val="center"/>
          </w:tcPr>
          <w:p w:rsidR="00005C5B" w:rsidRPr="00005C5B" w:rsidRDefault="00005C5B" w:rsidP="00005C5B">
            <w:pPr>
              <w:jc w:val="center"/>
            </w:pPr>
            <w:r w:rsidRPr="00005C5B">
              <w:t>Источники и напра</w:t>
            </w:r>
            <w:r w:rsidRPr="00005C5B">
              <w:t>в</w:t>
            </w:r>
            <w:r w:rsidRPr="00005C5B">
              <w:t>ления расходов</w:t>
            </w:r>
          </w:p>
        </w:tc>
        <w:tc>
          <w:tcPr>
            <w:tcW w:w="12086" w:type="dxa"/>
            <w:gridSpan w:val="5"/>
            <w:vAlign w:val="center"/>
          </w:tcPr>
          <w:p w:rsidR="00005C5B" w:rsidRPr="00005C5B" w:rsidRDefault="00005C5B" w:rsidP="00005C5B">
            <w:pPr>
              <w:jc w:val="center"/>
            </w:pPr>
            <w:r w:rsidRPr="00005C5B">
              <w:t>Сумма расходов, тыс. рублей</w:t>
            </w:r>
          </w:p>
        </w:tc>
      </w:tr>
      <w:tr w:rsidR="00005C5B" w:rsidRPr="00005C5B" w:rsidTr="00005C5B">
        <w:tc>
          <w:tcPr>
            <w:tcW w:w="2416" w:type="dxa"/>
            <w:vMerge/>
            <w:vAlign w:val="center"/>
          </w:tcPr>
          <w:p w:rsidR="00005C5B" w:rsidRPr="00005C5B" w:rsidRDefault="00005C5B" w:rsidP="00005C5B">
            <w:pPr>
              <w:jc w:val="center"/>
            </w:pPr>
          </w:p>
        </w:tc>
        <w:tc>
          <w:tcPr>
            <w:tcW w:w="2417" w:type="dxa"/>
            <w:vAlign w:val="center"/>
          </w:tcPr>
          <w:p w:rsidR="00005C5B" w:rsidRPr="00005C5B" w:rsidRDefault="00005C5B" w:rsidP="00005C5B">
            <w:pPr>
              <w:jc w:val="center"/>
            </w:pPr>
            <w:r w:rsidRPr="00005C5B">
              <w:t>2017 год</w:t>
            </w:r>
          </w:p>
        </w:tc>
        <w:tc>
          <w:tcPr>
            <w:tcW w:w="2417" w:type="dxa"/>
            <w:vAlign w:val="center"/>
          </w:tcPr>
          <w:p w:rsidR="00005C5B" w:rsidRPr="00005C5B" w:rsidRDefault="00005C5B" w:rsidP="00005C5B">
            <w:pPr>
              <w:jc w:val="center"/>
            </w:pPr>
            <w:r w:rsidRPr="00005C5B">
              <w:t>2018 год</w:t>
            </w:r>
          </w:p>
        </w:tc>
        <w:tc>
          <w:tcPr>
            <w:tcW w:w="2417" w:type="dxa"/>
            <w:vAlign w:val="center"/>
          </w:tcPr>
          <w:p w:rsidR="00005C5B" w:rsidRPr="00005C5B" w:rsidRDefault="00005C5B" w:rsidP="00005C5B">
            <w:pPr>
              <w:jc w:val="center"/>
            </w:pPr>
            <w:r w:rsidRPr="00005C5B">
              <w:t>2019 год</w:t>
            </w:r>
          </w:p>
        </w:tc>
        <w:tc>
          <w:tcPr>
            <w:tcW w:w="2417" w:type="dxa"/>
            <w:vAlign w:val="center"/>
          </w:tcPr>
          <w:p w:rsidR="00005C5B" w:rsidRPr="00005C5B" w:rsidRDefault="00005C5B" w:rsidP="00005C5B">
            <w:pPr>
              <w:jc w:val="center"/>
            </w:pPr>
            <w:r w:rsidRPr="00005C5B">
              <w:t>2020 год</w:t>
            </w:r>
          </w:p>
        </w:tc>
        <w:tc>
          <w:tcPr>
            <w:tcW w:w="2418" w:type="dxa"/>
            <w:vAlign w:val="center"/>
          </w:tcPr>
          <w:p w:rsidR="00005C5B" w:rsidRPr="00005C5B" w:rsidRDefault="00005C5B" w:rsidP="00005C5B">
            <w:pPr>
              <w:jc w:val="center"/>
            </w:pPr>
            <w:r w:rsidRPr="00005C5B">
              <w:t>всего</w:t>
            </w:r>
          </w:p>
        </w:tc>
      </w:tr>
      <w:tr w:rsidR="00005C5B" w:rsidRPr="00005C5B" w:rsidTr="00005C5B">
        <w:tc>
          <w:tcPr>
            <w:tcW w:w="2416" w:type="dxa"/>
            <w:vAlign w:val="center"/>
          </w:tcPr>
          <w:p w:rsidR="00005C5B" w:rsidRPr="00005C5B" w:rsidRDefault="00005C5B" w:rsidP="00005C5B">
            <w:pPr>
              <w:jc w:val="center"/>
            </w:pPr>
            <w:r w:rsidRPr="00005C5B">
              <w:t>Всего финансовых затрат</w:t>
            </w:r>
          </w:p>
        </w:tc>
        <w:tc>
          <w:tcPr>
            <w:tcW w:w="2417" w:type="dxa"/>
            <w:vAlign w:val="center"/>
          </w:tcPr>
          <w:p w:rsidR="00005C5B" w:rsidRPr="00005C5B" w:rsidRDefault="00005C5B" w:rsidP="00005C5B">
            <w:pPr>
              <w:jc w:val="center"/>
            </w:pPr>
            <w:r w:rsidRPr="00005C5B">
              <w:t>14,55</w:t>
            </w:r>
          </w:p>
        </w:tc>
        <w:tc>
          <w:tcPr>
            <w:tcW w:w="2417" w:type="dxa"/>
            <w:vAlign w:val="center"/>
          </w:tcPr>
          <w:p w:rsidR="00005C5B" w:rsidRPr="00005C5B" w:rsidRDefault="00005C5B" w:rsidP="00005C5B">
            <w:pPr>
              <w:jc w:val="center"/>
            </w:pPr>
            <w:r w:rsidRPr="00005C5B">
              <w:t>204,926</w:t>
            </w:r>
          </w:p>
        </w:tc>
        <w:tc>
          <w:tcPr>
            <w:tcW w:w="2417" w:type="dxa"/>
            <w:vAlign w:val="center"/>
          </w:tcPr>
          <w:p w:rsidR="00005C5B" w:rsidRPr="00005C5B" w:rsidRDefault="00005C5B" w:rsidP="00005C5B">
            <w:pPr>
              <w:jc w:val="center"/>
            </w:pPr>
            <w:r w:rsidRPr="00005C5B">
              <w:t>3,0</w:t>
            </w:r>
          </w:p>
        </w:tc>
        <w:tc>
          <w:tcPr>
            <w:tcW w:w="2417" w:type="dxa"/>
            <w:vAlign w:val="center"/>
          </w:tcPr>
          <w:p w:rsidR="00005C5B" w:rsidRPr="00005C5B" w:rsidRDefault="00005C5B" w:rsidP="00005C5B">
            <w:pPr>
              <w:jc w:val="center"/>
            </w:pPr>
            <w:r w:rsidRPr="00005C5B">
              <w:t>217,853</w:t>
            </w:r>
          </w:p>
        </w:tc>
        <w:tc>
          <w:tcPr>
            <w:tcW w:w="2418" w:type="dxa"/>
            <w:vAlign w:val="center"/>
          </w:tcPr>
          <w:p w:rsidR="00005C5B" w:rsidRPr="00005C5B" w:rsidRDefault="00005C5B" w:rsidP="00005C5B">
            <w:pPr>
              <w:jc w:val="center"/>
            </w:pPr>
            <w:r w:rsidRPr="00005C5B">
              <w:t>440,329</w:t>
            </w:r>
          </w:p>
        </w:tc>
      </w:tr>
      <w:tr w:rsidR="00005C5B" w:rsidRPr="00005C5B" w:rsidTr="00005C5B">
        <w:tc>
          <w:tcPr>
            <w:tcW w:w="2416" w:type="dxa"/>
            <w:vAlign w:val="center"/>
          </w:tcPr>
          <w:p w:rsidR="00005C5B" w:rsidRPr="00005C5B" w:rsidRDefault="00005C5B" w:rsidP="00005C5B">
            <w:pPr>
              <w:jc w:val="center"/>
            </w:pPr>
            <w:r w:rsidRPr="00005C5B">
              <w:t>в том числе</w:t>
            </w:r>
          </w:p>
        </w:tc>
        <w:tc>
          <w:tcPr>
            <w:tcW w:w="2417" w:type="dxa"/>
            <w:vAlign w:val="center"/>
          </w:tcPr>
          <w:p w:rsidR="00005C5B" w:rsidRPr="00005C5B" w:rsidRDefault="00005C5B" w:rsidP="00005C5B">
            <w:pPr>
              <w:jc w:val="center"/>
            </w:pPr>
          </w:p>
        </w:tc>
        <w:tc>
          <w:tcPr>
            <w:tcW w:w="2417" w:type="dxa"/>
          </w:tcPr>
          <w:p w:rsidR="00005C5B" w:rsidRPr="00005C5B" w:rsidRDefault="00005C5B" w:rsidP="00005C5B"/>
        </w:tc>
        <w:tc>
          <w:tcPr>
            <w:tcW w:w="2417" w:type="dxa"/>
          </w:tcPr>
          <w:p w:rsidR="00005C5B" w:rsidRPr="00005C5B" w:rsidRDefault="00005C5B" w:rsidP="00005C5B"/>
        </w:tc>
        <w:tc>
          <w:tcPr>
            <w:tcW w:w="2417" w:type="dxa"/>
          </w:tcPr>
          <w:p w:rsidR="00005C5B" w:rsidRPr="00005C5B" w:rsidRDefault="00005C5B" w:rsidP="00005C5B"/>
        </w:tc>
        <w:tc>
          <w:tcPr>
            <w:tcW w:w="2418" w:type="dxa"/>
          </w:tcPr>
          <w:p w:rsidR="00005C5B" w:rsidRPr="00005C5B" w:rsidRDefault="00005C5B" w:rsidP="00005C5B"/>
        </w:tc>
      </w:tr>
      <w:tr w:rsidR="00005C5B" w:rsidRPr="00005C5B" w:rsidTr="00005C5B">
        <w:tc>
          <w:tcPr>
            <w:tcW w:w="2416" w:type="dxa"/>
            <w:vAlign w:val="center"/>
          </w:tcPr>
          <w:p w:rsidR="00005C5B" w:rsidRPr="00005C5B" w:rsidRDefault="00005C5B" w:rsidP="00005C5B">
            <w:pPr>
              <w:jc w:val="center"/>
            </w:pPr>
            <w:r w:rsidRPr="00005C5B">
              <w:t>из районного бю</w:t>
            </w:r>
            <w:r w:rsidRPr="00005C5B">
              <w:t>д</w:t>
            </w:r>
            <w:r w:rsidRPr="00005C5B">
              <w:t>жета</w:t>
            </w:r>
          </w:p>
        </w:tc>
        <w:tc>
          <w:tcPr>
            <w:tcW w:w="2417" w:type="dxa"/>
            <w:vAlign w:val="center"/>
          </w:tcPr>
          <w:p w:rsidR="00005C5B" w:rsidRPr="00005C5B" w:rsidRDefault="00005C5B" w:rsidP="00005C5B">
            <w:pPr>
              <w:jc w:val="center"/>
            </w:pPr>
            <w:r w:rsidRPr="00005C5B">
              <w:t>14,55</w:t>
            </w:r>
          </w:p>
        </w:tc>
        <w:tc>
          <w:tcPr>
            <w:tcW w:w="2417" w:type="dxa"/>
            <w:vAlign w:val="center"/>
          </w:tcPr>
          <w:p w:rsidR="00005C5B" w:rsidRPr="00005C5B" w:rsidRDefault="00005C5B" w:rsidP="00005C5B">
            <w:pPr>
              <w:jc w:val="center"/>
            </w:pPr>
            <w:r w:rsidRPr="00005C5B">
              <w:t>204,926</w:t>
            </w:r>
          </w:p>
        </w:tc>
        <w:tc>
          <w:tcPr>
            <w:tcW w:w="2417" w:type="dxa"/>
            <w:vAlign w:val="center"/>
          </w:tcPr>
          <w:p w:rsidR="00005C5B" w:rsidRPr="00005C5B" w:rsidRDefault="00005C5B" w:rsidP="00005C5B">
            <w:pPr>
              <w:jc w:val="center"/>
            </w:pPr>
            <w:r w:rsidRPr="00005C5B">
              <w:t>3,0</w:t>
            </w:r>
          </w:p>
        </w:tc>
        <w:tc>
          <w:tcPr>
            <w:tcW w:w="2417" w:type="dxa"/>
            <w:vAlign w:val="center"/>
          </w:tcPr>
          <w:p w:rsidR="00005C5B" w:rsidRPr="00005C5B" w:rsidRDefault="00005C5B" w:rsidP="00005C5B">
            <w:pPr>
              <w:jc w:val="center"/>
            </w:pPr>
            <w:r w:rsidRPr="00005C5B">
              <w:t>217,853</w:t>
            </w:r>
          </w:p>
        </w:tc>
        <w:tc>
          <w:tcPr>
            <w:tcW w:w="2418" w:type="dxa"/>
            <w:vAlign w:val="center"/>
          </w:tcPr>
          <w:p w:rsidR="00005C5B" w:rsidRPr="00005C5B" w:rsidRDefault="00005C5B" w:rsidP="00005C5B">
            <w:pPr>
              <w:jc w:val="center"/>
            </w:pPr>
            <w:r w:rsidRPr="00005C5B">
              <w:t>440,329</w:t>
            </w:r>
          </w:p>
        </w:tc>
      </w:tr>
    </w:tbl>
    <w:p w:rsidR="00005C5B" w:rsidRPr="00005C5B" w:rsidRDefault="00005C5B" w:rsidP="00005C5B">
      <w:pPr>
        <w:widowControl w:val="0"/>
        <w:autoSpaceDE w:val="0"/>
        <w:autoSpaceDN w:val="0"/>
        <w:adjustRightInd w:val="0"/>
        <w:jc w:val="both"/>
        <w:rPr>
          <w:sz w:val="28"/>
          <w:szCs w:val="20"/>
        </w:rPr>
      </w:pPr>
    </w:p>
    <w:p w:rsidR="00005C5B" w:rsidRPr="00005C5B" w:rsidRDefault="00005C5B" w:rsidP="00005C5B">
      <w:pPr>
        <w:jc w:val="both"/>
        <w:rPr>
          <w:sz w:val="28"/>
          <w:szCs w:val="20"/>
        </w:rPr>
      </w:pPr>
    </w:p>
    <w:p w:rsidR="00005C5B" w:rsidRDefault="00005C5B">
      <w:pPr>
        <w:spacing w:after="200" w:line="276" w:lineRule="auto"/>
        <w:rPr>
          <w:b/>
          <w:sz w:val="32"/>
          <w:szCs w:val="32"/>
        </w:rPr>
        <w:sectPr w:rsidR="00005C5B" w:rsidSect="00005C5B">
          <w:pgSz w:w="16838" w:h="11906" w:orient="landscape"/>
          <w:pgMar w:top="1701" w:right="1134" w:bottom="850" w:left="1134" w:header="708" w:footer="708" w:gutter="0"/>
          <w:cols w:space="708"/>
          <w:docGrid w:linePitch="360"/>
        </w:sectPr>
      </w:pPr>
      <w:r>
        <w:rPr>
          <w:b/>
          <w:sz w:val="32"/>
          <w:szCs w:val="32"/>
        </w:rPr>
        <w:br w:type="page"/>
      </w:r>
    </w:p>
    <w:p w:rsidR="00005C5B" w:rsidRPr="00005C5B" w:rsidRDefault="00005C5B" w:rsidP="00005C5B">
      <w:pPr>
        <w:jc w:val="center"/>
        <w:rPr>
          <w:rFonts w:eastAsia="Calibri"/>
          <w:sz w:val="28"/>
          <w:szCs w:val="22"/>
          <w:lang w:eastAsia="en-US"/>
        </w:rPr>
      </w:pPr>
      <w:r w:rsidRPr="00005C5B">
        <w:rPr>
          <w:rFonts w:eastAsia="Calibri"/>
          <w:sz w:val="28"/>
          <w:szCs w:val="22"/>
          <w:lang w:eastAsia="en-US"/>
        </w:rPr>
        <w:lastRenderedPageBreak/>
        <w:t>АДМИНИСТРАЦИЯ ПОСПЕЛИХИНСКОГО РАЙОНА</w:t>
      </w:r>
    </w:p>
    <w:p w:rsidR="00005C5B" w:rsidRPr="00005C5B" w:rsidRDefault="00005C5B" w:rsidP="00005C5B">
      <w:pPr>
        <w:jc w:val="center"/>
        <w:rPr>
          <w:rFonts w:eastAsia="Calibri"/>
          <w:sz w:val="28"/>
          <w:szCs w:val="22"/>
          <w:lang w:eastAsia="en-US"/>
        </w:rPr>
      </w:pPr>
      <w:r w:rsidRPr="00005C5B">
        <w:rPr>
          <w:rFonts w:eastAsia="Calibri"/>
          <w:sz w:val="28"/>
          <w:szCs w:val="22"/>
          <w:lang w:eastAsia="en-US"/>
        </w:rPr>
        <w:t>АЛТАЙСКОГО КРАЯ</w:t>
      </w:r>
    </w:p>
    <w:p w:rsidR="00005C5B" w:rsidRPr="00005C5B" w:rsidRDefault="00005C5B" w:rsidP="00005C5B">
      <w:pPr>
        <w:jc w:val="center"/>
        <w:rPr>
          <w:rFonts w:eastAsia="Calibri"/>
          <w:sz w:val="28"/>
          <w:szCs w:val="22"/>
          <w:lang w:eastAsia="en-US"/>
        </w:rPr>
      </w:pPr>
    </w:p>
    <w:p w:rsidR="00005C5B" w:rsidRPr="00005C5B" w:rsidRDefault="00005C5B" w:rsidP="00005C5B">
      <w:pPr>
        <w:jc w:val="center"/>
        <w:rPr>
          <w:rFonts w:eastAsia="Calibri"/>
          <w:sz w:val="28"/>
          <w:szCs w:val="22"/>
          <w:lang w:eastAsia="en-US"/>
        </w:rPr>
      </w:pPr>
    </w:p>
    <w:p w:rsidR="00005C5B" w:rsidRPr="00005C5B" w:rsidRDefault="00005C5B" w:rsidP="00005C5B">
      <w:pPr>
        <w:jc w:val="center"/>
        <w:rPr>
          <w:rFonts w:eastAsia="Calibri"/>
          <w:sz w:val="28"/>
          <w:szCs w:val="22"/>
          <w:lang w:eastAsia="en-US"/>
        </w:rPr>
      </w:pPr>
      <w:r w:rsidRPr="00005C5B">
        <w:rPr>
          <w:rFonts w:eastAsia="Calibri"/>
          <w:sz w:val="28"/>
          <w:szCs w:val="22"/>
          <w:lang w:eastAsia="en-US"/>
        </w:rPr>
        <w:t>ПОСТАНОВЛЕНИЕ</w:t>
      </w:r>
    </w:p>
    <w:p w:rsidR="00005C5B" w:rsidRPr="00005C5B" w:rsidRDefault="00005C5B" w:rsidP="00005C5B">
      <w:pPr>
        <w:jc w:val="center"/>
        <w:rPr>
          <w:rFonts w:eastAsia="Calibri"/>
          <w:sz w:val="28"/>
          <w:szCs w:val="22"/>
          <w:lang w:eastAsia="en-US"/>
        </w:rPr>
      </w:pPr>
    </w:p>
    <w:p w:rsidR="00005C5B" w:rsidRPr="00005C5B" w:rsidRDefault="00005C5B" w:rsidP="00005C5B">
      <w:pPr>
        <w:jc w:val="center"/>
        <w:rPr>
          <w:rFonts w:eastAsia="Calibri"/>
          <w:sz w:val="28"/>
          <w:szCs w:val="22"/>
          <w:lang w:eastAsia="en-US"/>
        </w:rPr>
      </w:pPr>
    </w:p>
    <w:p w:rsidR="00005C5B" w:rsidRPr="00005C5B" w:rsidRDefault="00005C5B" w:rsidP="00005C5B">
      <w:pPr>
        <w:tabs>
          <w:tab w:val="left" w:pos="2268"/>
          <w:tab w:val="left" w:pos="2300"/>
          <w:tab w:val="left" w:pos="8500"/>
        </w:tabs>
        <w:jc w:val="both"/>
        <w:rPr>
          <w:rFonts w:eastAsia="Calibri"/>
          <w:sz w:val="28"/>
          <w:szCs w:val="22"/>
          <w:lang w:eastAsia="en-US"/>
        </w:rPr>
      </w:pPr>
      <w:r w:rsidRPr="00005C5B">
        <w:rPr>
          <w:rFonts w:eastAsia="Calibri"/>
          <w:sz w:val="28"/>
          <w:szCs w:val="22"/>
          <w:lang w:eastAsia="en-US"/>
        </w:rPr>
        <w:t>15.12.2020                                                                                                № 566</w:t>
      </w:r>
    </w:p>
    <w:p w:rsidR="00005C5B" w:rsidRPr="00005C5B" w:rsidRDefault="00005C5B" w:rsidP="00005C5B">
      <w:pPr>
        <w:tabs>
          <w:tab w:val="left" w:pos="2268"/>
          <w:tab w:val="left" w:pos="2300"/>
          <w:tab w:val="left" w:pos="8500"/>
        </w:tabs>
        <w:jc w:val="center"/>
        <w:rPr>
          <w:rFonts w:eastAsia="Calibri"/>
          <w:sz w:val="28"/>
          <w:szCs w:val="22"/>
          <w:lang w:eastAsia="en-US"/>
        </w:rPr>
      </w:pPr>
      <w:proofErr w:type="gramStart"/>
      <w:r w:rsidRPr="00005C5B">
        <w:rPr>
          <w:rFonts w:eastAsia="Calibri"/>
          <w:sz w:val="28"/>
          <w:szCs w:val="22"/>
          <w:lang w:eastAsia="en-US"/>
        </w:rPr>
        <w:t>с</w:t>
      </w:r>
      <w:proofErr w:type="gramEnd"/>
      <w:r w:rsidRPr="00005C5B">
        <w:rPr>
          <w:rFonts w:eastAsia="Calibri"/>
          <w:sz w:val="28"/>
          <w:szCs w:val="22"/>
          <w:lang w:eastAsia="en-US"/>
        </w:rPr>
        <w:t>. Поспелиха</w:t>
      </w:r>
    </w:p>
    <w:p w:rsidR="00005C5B" w:rsidRPr="00005C5B" w:rsidRDefault="00005C5B" w:rsidP="00005C5B">
      <w:pPr>
        <w:jc w:val="both"/>
        <w:rPr>
          <w:rFonts w:eastAsia="Calibri"/>
          <w:noProof/>
          <w:sz w:val="28"/>
          <w:szCs w:val="22"/>
          <w:lang w:eastAsia="en-US"/>
        </w:rPr>
      </w:pPr>
    </w:p>
    <w:p w:rsidR="00005C5B" w:rsidRPr="00005C5B" w:rsidRDefault="00005C5B" w:rsidP="00005C5B">
      <w:pPr>
        <w:ind w:right="4819"/>
        <w:jc w:val="both"/>
        <w:rPr>
          <w:rFonts w:eastAsia="Calibri"/>
          <w:noProof/>
          <w:sz w:val="28"/>
          <w:szCs w:val="28"/>
          <w:lang w:eastAsia="en-US"/>
        </w:rPr>
      </w:pPr>
    </w:p>
    <w:p w:rsidR="00005C5B" w:rsidRPr="00005C5B" w:rsidRDefault="00005C5B" w:rsidP="00005C5B">
      <w:pPr>
        <w:ind w:right="4819"/>
        <w:jc w:val="both"/>
        <w:rPr>
          <w:rFonts w:eastAsia="Calibri"/>
          <w:noProof/>
          <w:sz w:val="28"/>
          <w:szCs w:val="28"/>
          <w:lang w:eastAsia="en-US"/>
        </w:rPr>
      </w:pPr>
      <w:r w:rsidRPr="00005C5B">
        <w:rPr>
          <w:rFonts w:eastAsia="Calibri"/>
          <w:sz w:val="28"/>
          <w:szCs w:val="28"/>
          <w:lang w:eastAsia="en-US"/>
        </w:rPr>
        <w:t>Об утверждении Порядка определ</w:t>
      </w:r>
      <w:r w:rsidRPr="00005C5B">
        <w:rPr>
          <w:rFonts w:eastAsia="Calibri"/>
          <w:sz w:val="28"/>
          <w:szCs w:val="28"/>
          <w:lang w:eastAsia="en-US"/>
        </w:rPr>
        <w:t>е</w:t>
      </w:r>
      <w:r w:rsidRPr="00005C5B">
        <w:rPr>
          <w:rFonts w:eastAsia="Calibri"/>
          <w:sz w:val="28"/>
          <w:szCs w:val="28"/>
          <w:lang w:eastAsia="en-US"/>
        </w:rPr>
        <w:t>ния объема и условий предоставл</w:t>
      </w:r>
      <w:r w:rsidRPr="00005C5B">
        <w:rPr>
          <w:rFonts w:eastAsia="Calibri"/>
          <w:sz w:val="28"/>
          <w:szCs w:val="28"/>
          <w:lang w:eastAsia="en-US"/>
        </w:rPr>
        <w:t>е</w:t>
      </w:r>
      <w:r w:rsidRPr="00005C5B">
        <w:rPr>
          <w:rFonts w:eastAsia="Calibri"/>
          <w:sz w:val="28"/>
          <w:szCs w:val="28"/>
          <w:lang w:eastAsia="en-US"/>
        </w:rPr>
        <w:t>ния муниципальным бюджетным и автономным учреждениям субсидий на иные цели</w:t>
      </w:r>
      <w:r w:rsidRPr="00005C5B">
        <w:rPr>
          <w:rFonts w:eastAsia="Calibri"/>
          <w:noProof/>
          <w:sz w:val="28"/>
          <w:szCs w:val="28"/>
          <w:lang w:eastAsia="en-US"/>
        </w:rPr>
        <w:t xml:space="preserve"> </w:t>
      </w:r>
    </w:p>
    <w:p w:rsidR="00005C5B" w:rsidRPr="00005C5B" w:rsidRDefault="00005C5B" w:rsidP="00005C5B">
      <w:pPr>
        <w:spacing w:line="276" w:lineRule="auto"/>
        <w:ind w:right="4819"/>
        <w:jc w:val="both"/>
        <w:rPr>
          <w:rFonts w:eastAsia="Calibri"/>
          <w:noProof/>
          <w:sz w:val="28"/>
          <w:szCs w:val="22"/>
          <w:lang w:eastAsia="en-US"/>
        </w:rPr>
      </w:pPr>
      <w:r w:rsidRPr="00005C5B">
        <w:rPr>
          <w:rFonts w:eastAsia="Calibri"/>
          <w:noProof/>
          <w:sz w:val="28"/>
          <w:szCs w:val="22"/>
          <w:lang w:eastAsia="en-US"/>
        </w:rPr>
        <w:tab/>
      </w:r>
    </w:p>
    <w:p w:rsidR="00005C5B" w:rsidRPr="00005C5B" w:rsidRDefault="00005C5B" w:rsidP="00005C5B">
      <w:pPr>
        <w:spacing w:line="276" w:lineRule="auto"/>
        <w:ind w:right="4819"/>
        <w:jc w:val="both"/>
        <w:rPr>
          <w:rFonts w:eastAsia="Calibri"/>
          <w:lang w:eastAsia="en-US"/>
        </w:rPr>
      </w:pPr>
    </w:p>
    <w:p w:rsidR="00005C5B" w:rsidRPr="00005C5B" w:rsidRDefault="00005C5B" w:rsidP="00005C5B">
      <w:pPr>
        <w:autoSpaceDE w:val="0"/>
        <w:autoSpaceDN w:val="0"/>
        <w:adjustRightInd w:val="0"/>
        <w:jc w:val="both"/>
        <w:rPr>
          <w:rFonts w:eastAsia="Calibri"/>
          <w:sz w:val="28"/>
          <w:szCs w:val="28"/>
          <w:lang w:eastAsia="en-US"/>
        </w:rPr>
      </w:pPr>
      <w:r w:rsidRPr="00005C5B">
        <w:rPr>
          <w:rFonts w:eastAsia="Calibri"/>
          <w:sz w:val="28"/>
          <w:szCs w:val="28"/>
          <w:lang w:eastAsia="en-US"/>
        </w:rPr>
        <w:t xml:space="preserve">В соответствии с абзацем вторым пункта 1 </w:t>
      </w:r>
      <w:hyperlink r:id="rId54" w:history="1">
        <w:r w:rsidRPr="00005C5B">
          <w:rPr>
            <w:rFonts w:eastAsia="Calibri"/>
            <w:sz w:val="28"/>
            <w:szCs w:val="28"/>
            <w:lang w:eastAsia="en-US"/>
          </w:rPr>
          <w:t>статьи 78.1</w:t>
        </w:r>
      </w:hyperlink>
      <w:r w:rsidRPr="00005C5B">
        <w:rPr>
          <w:rFonts w:eastAsia="Calibri"/>
          <w:sz w:val="28"/>
          <w:szCs w:val="28"/>
          <w:lang w:eastAsia="en-US"/>
        </w:rPr>
        <w:t xml:space="preserve"> Бюджетного кодекса Российской Федерации, постановлением Правительства Российской Федер</w:t>
      </w:r>
      <w:r w:rsidRPr="00005C5B">
        <w:rPr>
          <w:rFonts w:eastAsia="Calibri"/>
          <w:sz w:val="28"/>
          <w:szCs w:val="28"/>
          <w:lang w:eastAsia="en-US"/>
        </w:rPr>
        <w:t>а</w:t>
      </w:r>
      <w:r w:rsidRPr="00005C5B">
        <w:rPr>
          <w:rFonts w:eastAsia="Calibri"/>
          <w:sz w:val="28"/>
          <w:szCs w:val="28"/>
          <w:lang w:eastAsia="en-US"/>
        </w:rPr>
        <w:t>ции от 22.02.2020 № 203 «Об общих требованиях к нормативным правовым актам и муниципальным правовым актам, устанавливающим порядок опр</w:t>
      </w:r>
      <w:r w:rsidRPr="00005C5B">
        <w:rPr>
          <w:rFonts w:eastAsia="Calibri"/>
          <w:sz w:val="28"/>
          <w:szCs w:val="28"/>
          <w:lang w:eastAsia="en-US"/>
        </w:rPr>
        <w:t>е</w:t>
      </w:r>
      <w:r w:rsidRPr="00005C5B">
        <w:rPr>
          <w:rFonts w:eastAsia="Calibri"/>
          <w:sz w:val="28"/>
          <w:szCs w:val="28"/>
          <w:lang w:eastAsia="en-US"/>
        </w:rPr>
        <w:t>деления объема и условия предоставления бюджетным и автономным учр</w:t>
      </w:r>
      <w:r w:rsidRPr="00005C5B">
        <w:rPr>
          <w:rFonts w:eastAsia="Calibri"/>
          <w:sz w:val="28"/>
          <w:szCs w:val="28"/>
          <w:lang w:eastAsia="en-US"/>
        </w:rPr>
        <w:t>е</w:t>
      </w:r>
      <w:r w:rsidRPr="00005C5B">
        <w:rPr>
          <w:rFonts w:eastAsia="Calibri"/>
          <w:sz w:val="28"/>
          <w:szCs w:val="28"/>
          <w:lang w:eastAsia="en-US"/>
        </w:rPr>
        <w:t>ждениям субсидий на иные цели» постановляю:</w:t>
      </w:r>
    </w:p>
    <w:p w:rsidR="00005C5B" w:rsidRPr="00005C5B" w:rsidRDefault="00005C5B" w:rsidP="00005C5B">
      <w:pPr>
        <w:tabs>
          <w:tab w:val="left" w:pos="1134"/>
        </w:tabs>
        <w:autoSpaceDE w:val="0"/>
        <w:autoSpaceDN w:val="0"/>
        <w:adjustRightInd w:val="0"/>
        <w:jc w:val="both"/>
        <w:rPr>
          <w:rFonts w:eastAsia="Calibri"/>
          <w:sz w:val="28"/>
          <w:szCs w:val="28"/>
          <w:lang w:eastAsia="en-US"/>
        </w:rPr>
      </w:pPr>
      <w:r w:rsidRPr="00005C5B">
        <w:rPr>
          <w:rFonts w:eastAsia="Calibri"/>
          <w:sz w:val="28"/>
          <w:szCs w:val="28"/>
          <w:lang w:eastAsia="en-US"/>
        </w:rPr>
        <w:t xml:space="preserve">1. Утвердить </w:t>
      </w:r>
      <w:hyperlink w:anchor="Par31" w:history="1">
        <w:r w:rsidRPr="00005C5B">
          <w:rPr>
            <w:rFonts w:eastAsia="Calibri"/>
            <w:sz w:val="28"/>
            <w:szCs w:val="28"/>
            <w:lang w:eastAsia="en-US"/>
          </w:rPr>
          <w:t>Порядок</w:t>
        </w:r>
      </w:hyperlink>
      <w:r w:rsidRPr="00005C5B">
        <w:rPr>
          <w:rFonts w:eastAsia="Calibri"/>
          <w:sz w:val="28"/>
          <w:szCs w:val="28"/>
          <w:lang w:eastAsia="en-US"/>
        </w:rPr>
        <w:t xml:space="preserve"> определения объема и условий предоставления мун</w:t>
      </w:r>
      <w:r w:rsidRPr="00005C5B">
        <w:rPr>
          <w:rFonts w:eastAsia="Calibri"/>
          <w:sz w:val="28"/>
          <w:szCs w:val="28"/>
          <w:lang w:eastAsia="en-US"/>
        </w:rPr>
        <w:t>и</w:t>
      </w:r>
      <w:r w:rsidRPr="00005C5B">
        <w:rPr>
          <w:rFonts w:eastAsia="Calibri"/>
          <w:sz w:val="28"/>
          <w:szCs w:val="28"/>
          <w:lang w:eastAsia="en-US"/>
        </w:rPr>
        <w:t>ципальным бюджетным и автономным учреждениям субсидий на иные цели (прилагается).</w:t>
      </w:r>
    </w:p>
    <w:p w:rsidR="00005C5B" w:rsidRPr="00005C5B" w:rsidRDefault="00005C5B" w:rsidP="00005C5B">
      <w:pPr>
        <w:tabs>
          <w:tab w:val="left" w:pos="1134"/>
        </w:tabs>
        <w:autoSpaceDE w:val="0"/>
        <w:autoSpaceDN w:val="0"/>
        <w:adjustRightInd w:val="0"/>
        <w:jc w:val="both"/>
        <w:rPr>
          <w:rFonts w:eastAsia="Calibri"/>
          <w:sz w:val="28"/>
          <w:szCs w:val="28"/>
          <w:lang w:eastAsia="en-US"/>
        </w:rPr>
      </w:pPr>
      <w:r w:rsidRPr="00005C5B">
        <w:rPr>
          <w:rFonts w:eastAsia="Calibri"/>
          <w:sz w:val="28"/>
          <w:szCs w:val="28"/>
          <w:lang w:eastAsia="en-US"/>
        </w:rPr>
        <w:t>2. Постановление Администрации Поспелихинского района Алтайского края от 04.12.2019  № 606 «Об утверждении Порядка предоставления Субсидий на иные цели муниципальным  бюджетным учреждениям  Поспелихинского района» считать утратившим силу с 01.01.2021.</w:t>
      </w:r>
    </w:p>
    <w:p w:rsidR="00005C5B" w:rsidRPr="00005C5B" w:rsidRDefault="00005C5B" w:rsidP="00005C5B">
      <w:pPr>
        <w:jc w:val="both"/>
        <w:rPr>
          <w:rFonts w:eastAsia="Calibri"/>
          <w:noProof/>
          <w:sz w:val="28"/>
          <w:szCs w:val="22"/>
          <w:lang w:eastAsia="en-US"/>
        </w:rPr>
      </w:pPr>
      <w:r w:rsidRPr="00005C5B">
        <w:rPr>
          <w:rFonts w:eastAsia="Calibri"/>
          <w:noProof/>
          <w:sz w:val="28"/>
          <w:szCs w:val="22"/>
          <w:lang w:eastAsia="en-US"/>
        </w:rPr>
        <w:t xml:space="preserve">3. Настоящее постановление опубликовать в установленном порядке. </w:t>
      </w:r>
    </w:p>
    <w:p w:rsidR="00005C5B" w:rsidRPr="00005C5B" w:rsidRDefault="00005C5B" w:rsidP="00005C5B">
      <w:pPr>
        <w:tabs>
          <w:tab w:val="left" w:pos="1134"/>
        </w:tabs>
        <w:autoSpaceDE w:val="0"/>
        <w:autoSpaceDN w:val="0"/>
        <w:adjustRightInd w:val="0"/>
        <w:jc w:val="both"/>
        <w:rPr>
          <w:rFonts w:eastAsia="Calibri"/>
          <w:sz w:val="28"/>
          <w:szCs w:val="28"/>
          <w:lang w:eastAsia="en-US"/>
        </w:rPr>
      </w:pPr>
      <w:r w:rsidRPr="00005C5B">
        <w:rPr>
          <w:rFonts w:eastAsia="Calibri"/>
          <w:sz w:val="28"/>
          <w:szCs w:val="28"/>
          <w:lang w:eastAsia="en-US"/>
        </w:rPr>
        <w:t>4. Настоящее постановление вступает в силу с 01.01.2021.</w:t>
      </w:r>
    </w:p>
    <w:p w:rsidR="00005C5B" w:rsidRPr="00005C5B" w:rsidRDefault="00005C5B" w:rsidP="00005C5B">
      <w:pPr>
        <w:tabs>
          <w:tab w:val="left" w:pos="1134"/>
        </w:tabs>
        <w:autoSpaceDE w:val="0"/>
        <w:autoSpaceDN w:val="0"/>
        <w:adjustRightInd w:val="0"/>
        <w:jc w:val="both"/>
        <w:rPr>
          <w:rFonts w:eastAsia="Calibri"/>
          <w:sz w:val="28"/>
          <w:szCs w:val="28"/>
          <w:lang w:eastAsia="en-US"/>
        </w:rPr>
      </w:pPr>
      <w:r w:rsidRPr="00005C5B">
        <w:rPr>
          <w:rFonts w:eastAsia="Calibri"/>
          <w:sz w:val="28"/>
          <w:szCs w:val="28"/>
          <w:lang w:eastAsia="en-US"/>
        </w:rPr>
        <w:t xml:space="preserve">5. </w:t>
      </w:r>
      <w:proofErr w:type="gramStart"/>
      <w:r w:rsidRPr="00005C5B">
        <w:rPr>
          <w:rFonts w:eastAsia="Calibri"/>
          <w:sz w:val="28"/>
          <w:szCs w:val="28"/>
          <w:lang w:eastAsia="en-US"/>
        </w:rPr>
        <w:t>Контроль за</w:t>
      </w:r>
      <w:proofErr w:type="gramEnd"/>
      <w:r w:rsidRPr="00005C5B">
        <w:rPr>
          <w:rFonts w:eastAsia="Calibri"/>
          <w:sz w:val="28"/>
          <w:szCs w:val="28"/>
          <w:lang w:eastAsia="en-US"/>
        </w:rPr>
        <w:t xml:space="preserve"> исполнением настоящего постановления возложить на зам</w:t>
      </w:r>
      <w:r w:rsidRPr="00005C5B">
        <w:rPr>
          <w:rFonts w:eastAsia="Calibri"/>
          <w:sz w:val="28"/>
          <w:szCs w:val="28"/>
          <w:lang w:eastAsia="en-US"/>
        </w:rPr>
        <w:t>е</w:t>
      </w:r>
      <w:r w:rsidRPr="00005C5B">
        <w:rPr>
          <w:rFonts w:eastAsia="Calibri"/>
          <w:sz w:val="28"/>
          <w:szCs w:val="28"/>
          <w:lang w:eastAsia="en-US"/>
        </w:rPr>
        <w:t>стителя главы Администрации района по экономическим вопросам, предс</w:t>
      </w:r>
      <w:r w:rsidRPr="00005C5B">
        <w:rPr>
          <w:rFonts w:eastAsia="Calibri"/>
          <w:sz w:val="28"/>
          <w:szCs w:val="28"/>
          <w:lang w:eastAsia="en-US"/>
        </w:rPr>
        <w:t>е</w:t>
      </w:r>
      <w:r w:rsidRPr="00005C5B">
        <w:rPr>
          <w:rFonts w:eastAsia="Calibri"/>
          <w:sz w:val="28"/>
          <w:szCs w:val="28"/>
          <w:lang w:eastAsia="en-US"/>
        </w:rPr>
        <w:t>дателя комитета по финансам, налоговой и кредитной политике Баскакову Е.Г.</w:t>
      </w:r>
    </w:p>
    <w:p w:rsidR="00005C5B" w:rsidRPr="00005C5B" w:rsidRDefault="00005C5B" w:rsidP="00005C5B">
      <w:pPr>
        <w:autoSpaceDE w:val="0"/>
        <w:autoSpaceDN w:val="0"/>
        <w:adjustRightInd w:val="0"/>
        <w:jc w:val="both"/>
        <w:rPr>
          <w:rFonts w:eastAsia="Calibri"/>
          <w:sz w:val="28"/>
          <w:szCs w:val="28"/>
          <w:lang w:eastAsia="en-US"/>
        </w:rPr>
      </w:pPr>
    </w:p>
    <w:p w:rsidR="00005C5B" w:rsidRPr="00005C5B" w:rsidRDefault="00005C5B" w:rsidP="00005C5B">
      <w:pPr>
        <w:autoSpaceDE w:val="0"/>
        <w:autoSpaceDN w:val="0"/>
        <w:adjustRightInd w:val="0"/>
        <w:jc w:val="both"/>
        <w:rPr>
          <w:rFonts w:eastAsia="Calibri"/>
          <w:sz w:val="28"/>
          <w:szCs w:val="28"/>
          <w:lang w:eastAsia="en-US"/>
        </w:rPr>
      </w:pPr>
    </w:p>
    <w:p w:rsidR="00005C5B" w:rsidRPr="00005C5B" w:rsidRDefault="00005C5B" w:rsidP="00005C5B">
      <w:pPr>
        <w:autoSpaceDE w:val="0"/>
        <w:autoSpaceDN w:val="0"/>
        <w:adjustRightInd w:val="0"/>
        <w:jc w:val="both"/>
        <w:rPr>
          <w:rFonts w:eastAsia="Calibri"/>
          <w:sz w:val="28"/>
          <w:szCs w:val="28"/>
          <w:lang w:eastAsia="en-US"/>
        </w:rPr>
      </w:pPr>
      <w:r w:rsidRPr="00005C5B">
        <w:rPr>
          <w:rFonts w:eastAsia="Calibri"/>
          <w:sz w:val="28"/>
          <w:szCs w:val="28"/>
          <w:lang w:eastAsia="en-US"/>
        </w:rPr>
        <w:t>Глава района</w:t>
      </w:r>
      <w:r w:rsidRPr="00005C5B">
        <w:rPr>
          <w:rFonts w:eastAsia="Calibri"/>
          <w:sz w:val="28"/>
          <w:szCs w:val="28"/>
          <w:lang w:eastAsia="en-US"/>
        </w:rPr>
        <w:tab/>
      </w:r>
      <w:r w:rsidRPr="00005C5B">
        <w:rPr>
          <w:rFonts w:eastAsia="Calibri"/>
          <w:sz w:val="28"/>
          <w:szCs w:val="28"/>
          <w:lang w:eastAsia="en-US"/>
        </w:rPr>
        <w:tab/>
        <w:t xml:space="preserve">                             </w:t>
      </w:r>
      <w:r w:rsidRPr="00005C5B">
        <w:rPr>
          <w:rFonts w:eastAsia="Calibri"/>
          <w:sz w:val="28"/>
          <w:szCs w:val="28"/>
          <w:lang w:eastAsia="en-US"/>
        </w:rPr>
        <w:tab/>
      </w:r>
      <w:r w:rsidRPr="00005C5B">
        <w:rPr>
          <w:rFonts w:eastAsia="Calibri"/>
          <w:sz w:val="28"/>
          <w:szCs w:val="28"/>
          <w:lang w:eastAsia="en-US"/>
        </w:rPr>
        <w:tab/>
      </w:r>
      <w:r w:rsidRPr="00005C5B">
        <w:rPr>
          <w:rFonts w:eastAsia="Calibri"/>
          <w:sz w:val="28"/>
          <w:szCs w:val="28"/>
          <w:lang w:eastAsia="en-US"/>
        </w:rPr>
        <w:tab/>
        <w:t xml:space="preserve">          И.А. Башмаков</w:t>
      </w:r>
    </w:p>
    <w:p w:rsidR="00005C5B" w:rsidRPr="00005C5B" w:rsidRDefault="00005C5B" w:rsidP="00005C5B">
      <w:pPr>
        <w:autoSpaceDE w:val="0"/>
        <w:autoSpaceDN w:val="0"/>
        <w:adjustRightInd w:val="0"/>
        <w:jc w:val="both"/>
        <w:rPr>
          <w:rFonts w:eastAsia="Calibri"/>
          <w:sz w:val="28"/>
          <w:szCs w:val="28"/>
          <w:lang w:eastAsia="en-US"/>
        </w:rPr>
      </w:pPr>
    </w:p>
    <w:p w:rsidR="00005C5B" w:rsidRPr="00005C5B" w:rsidRDefault="00005C5B" w:rsidP="00005C5B">
      <w:pPr>
        <w:autoSpaceDE w:val="0"/>
        <w:autoSpaceDN w:val="0"/>
        <w:adjustRightInd w:val="0"/>
        <w:jc w:val="both"/>
        <w:rPr>
          <w:rFonts w:eastAsia="Calibri"/>
          <w:sz w:val="28"/>
          <w:szCs w:val="28"/>
          <w:lang w:eastAsia="en-US"/>
        </w:rPr>
      </w:pPr>
    </w:p>
    <w:p w:rsidR="00005C5B" w:rsidRPr="00005C5B" w:rsidRDefault="00005C5B" w:rsidP="00005C5B">
      <w:pPr>
        <w:rPr>
          <w:rFonts w:eastAsia="Calibri"/>
          <w:sz w:val="26"/>
          <w:szCs w:val="26"/>
          <w:lang w:eastAsia="en-US"/>
        </w:rPr>
      </w:pPr>
      <w:r w:rsidRPr="00005C5B">
        <w:rPr>
          <w:rFonts w:eastAsia="Calibri"/>
          <w:sz w:val="26"/>
          <w:szCs w:val="26"/>
          <w:lang w:eastAsia="en-US"/>
        </w:rPr>
        <w:br w:type="page"/>
      </w:r>
    </w:p>
    <w:p w:rsidR="00005C5B" w:rsidRPr="00005C5B" w:rsidRDefault="00005C5B" w:rsidP="00005C5B">
      <w:pPr>
        <w:rPr>
          <w:rFonts w:eastAsia="Calibri"/>
          <w:sz w:val="28"/>
          <w:szCs w:val="28"/>
          <w:lang w:eastAsia="en-US"/>
        </w:rPr>
      </w:pPr>
      <w:r w:rsidRPr="00005C5B">
        <w:rPr>
          <w:rFonts w:eastAsia="Calibri"/>
          <w:sz w:val="28"/>
          <w:szCs w:val="28"/>
          <w:lang w:eastAsia="en-US"/>
        </w:rPr>
        <w:lastRenderedPageBreak/>
        <w:t>Приложение</w:t>
      </w:r>
    </w:p>
    <w:p w:rsidR="00005C5B" w:rsidRPr="00005C5B" w:rsidRDefault="00005C5B" w:rsidP="00005C5B">
      <w:pPr>
        <w:rPr>
          <w:rFonts w:eastAsia="Calibri"/>
          <w:sz w:val="28"/>
          <w:szCs w:val="28"/>
          <w:lang w:eastAsia="en-US"/>
        </w:rPr>
      </w:pPr>
      <w:r w:rsidRPr="00005C5B">
        <w:rPr>
          <w:rFonts w:eastAsia="Calibri"/>
          <w:sz w:val="28"/>
          <w:szCs w:val="28"/>
          <w:lang w:eastAsia="en-US"/>
        </w:rPr>
        <w:t>к постановлению Администрации Поспелихинского района Алтайского края</w:t>
      </w:r>
    </w:p>
    <w:p w:rsidR="00005C5B" w:rsidRPr="00005C5B" w:rsidRDefault="00005C5B" w:rsidP="00005C5B">
      <w:pPr>
        <w:rPr>
          <w:rFonts w:eastAsia="Calibri"/>
          <w:sz w:val="28"/>
          <w:szCs w:val="28"/>
          <w:lang w:eastAsia="en-US"/>
        </w:rPr>
      </w:pPr>
      <w:r w:rsidRPr="00005C5B">
        <w:rPr>
          <w:rFonts w:eastAsia="Calibri"/>
          <w:sz w:val="28"/>
          <w:szCs w:val="28"/>
          <w:lang w:eastAsia="en-US"/>
        </w:rPr>
        <w:t>от  15.12.2020 № 566</w:t>
      </w:r>
    </w:p>
    <w:p w:rsidR="00005C5B" w:rsidRPr="00005C5B" w:rsidRDefault="00005C5B" w:rsidP="00005C5B">
      <w:pPr>
        <w:rPr>
          <w:rFonts w:eastAsia="Calibri"/>
          <w:sz w:val="28"/>
          <w:szCs w:val="28"/>
          <w:lang w:eastAsia="en-US"/>
        </w:rPr>
      </w:pPr>
    </w:p>
    <w:p w:rsidR="00005C5B" w:rsidRPr="00005C5B" w:rsidRDefault="00005C5B" w:rsidP="00005C5B">
      <w:pPr>
        <w:spacing w:line="276" w:lineRule="auto"/>
        <w:jc w:val="center"/>
        <w:rPr>
          <w:rFonts w:eastAsia="Calibri"/>
          <w:sz w:val="28"/>
          <w:szCs w:val="28"/>
          <w:lang w:eastAsia="en-US"/>
        </w:rPr>
      </w:pPr>
      <w:r w:rsidRPr="00005C5B">
        <w:rPr>
          <w:rFonts w:eastAsia="Calibri"/>
          <w:sz w:val="28"/>
          <w:szCs w:val="28"/>
          <w:lang w:eastAsia="en-US"/>
        </w:rPr>
        <w:t>Порядок</w:t>
      </w:r>
    </w:p>
    <w:p w:rsidR="00005C5B" w:rsidRPr="00005C5B" w:rsidRDefault="00005C5B" w:rsidP="00005C5B">
      <w:pPr>
        <w:spacing w:after="200" w:line="276" w:lineRule="auto"/>
        <w:jc w:val="center"/>
        <w:rPr>
          <w:rFonts w:eastAsia="Calibri"/>
          <w:sz w:val="28"/>
          <w:szCs w:val="28"/>
          <w:lang w:eastAsia="en-US"/>
        </w:rPr>
      </w:pPr>
      <w:r w:rsidRPr="00005C5B">
        <w:rPr>
          <w:rFonts w:eastAsia="Calibri"/>
          <w:sz w:val="28"/>
          <w:szCs w:val="28"/>
          <w:lang w:eastAsia="en-US"/>
        </w:rPr>
        <w:t>определения объема и условий предоставления муниципальным бюджетным и автономным учреждениям субсидий на иные цели</w:t>
      </w:r>
    </w:p>
    <w:p w:rsidR="00005C5B" w:rsidRPr="00005C5B" w:rsidRDefault="00005C5B" w:rsidP="00D064B6">
      <w:pPr>
        <w:spacing w:after="200" w:line="276" w:lineRule="auto"/>
        <w:contextualSpacing/>
        <w:jc w:val="center"/>
        <w:rPr>
          <w:rFonts w:eastAsia="Calibri"/>
          <w:sz w:val="28"/>
          <w:szCs w:val="28"/>
          <w:lang w:eastAsia="en-US"/>
        </w:rPr>
      </w:pPr>
      <w:r w:rsidRPr="00005C5B">
        <w:rPr>
          <w:rFonts w:eastAsia="Calibri"/>
          <w:sz w:val="28"/>
          <w:szCs w:val="28"/>
          <w:lang w:eastAsia="en-US"/>
        </w:rPr>
        <w:t>Общие положения</w:t>
      </w:r>
    </w:p>
    <w:p w:rsidR="00005C5B" w:rsidRPr="00005C5B" w:rsidRDefault="00005C5B" w:rsidP="00005C5B">
      <w:pPr>
        <w:contextualSpacing/>
        <w:rPr>
          <w:rFonts w:eastAsia="Calibri"/>
          <w:sz w:val="28"/>
          <w:szCs w:val="28"/>
          <w:lang w:eastAsia="en-US"/>
        </w:rPr>
      </w:pP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1.1. Порядок предоставления муниципальным бюджетным и автономным учреждениям субсидий на иные цели (далее - Порядок) определяет правила определения объема и условия предоставления муниципальным бюджетным и автономным учреждениям Поспелихинского района Алтайского края (д</w:t>
      </w:r>
      <w:r w:rsidRPr="00005C5B">
        <w:rPr>
          <w:rFonts w:eastAsia="Calibri"/>
          <w:sz w:val="28"/>
          <w:szCs w:val="28"/>
          <w:lang w:eastAsia="en-US"/>
        </w:rPr>
        <w:t>а</w:t>
      </w:r>
      <w:r w:rsidRPr="00005C5B">
        <w:rPr>
          <w:rFonts w:eastAsia="Calibri"/>
          <w:sz w:val="28"/>
          <w:szCs w:val="28"/>
          <w:lang w:eastAsia="en-US"/>
        </w:rPr>
        <w:t>лее - учреждения) субсидии из бюджета муниципального образования П</w:t>
      </w:r>
      <w:r w:rsidRPr="00005C5B">
        <w:rPr>
          <w:rFonts w:eastAsia="Calibri"/>
          <w:sz w:val="28"/>
          <w:szCs w:val="28"/>
          <w:lang w:eastAsia="en-US"/>
        </w:rPr>
        <w:t>о</w:t>
      </w:r>
      <w:r w:rsidRPr="00005C5B">
        <w:rPr>
          <w:rFonts w:eastAsia="Calibri"/>
          <w:sz w:val="28"/>
          <w:szCs w:val="28"/>
          <w:lang w:eastAsia="en-US"/>
        </w:rPr>
        <w:t>спелихинский район Алтайского края на иные цели (далее - субсидия).</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Право на получение субсидии имеют муниципальные бюджетные и автоно</w:t>
      </w:r>
      <w:r w:rsidRPr="00005C5B">
        <w:rPr>
          <w:rFonts w:eastAsia="Calibri"/>
          <w:sz w:val="28"/>
          <w:szCs w:val="28"/>
          <w:lang w:eastAsia="en-US"/>
        </w:rPr>
        <w:t>м</w:t>
      </w:r>
      <w:r w:rsidRPr="00005C5B">
        <w:rPr>
          <w:rFonts w:eastAsia="Calibri"/>
          <w:sz w:val="28"/>
          <w:szCs w:val="28"/>
          <w:lang w:eastAsia="en-US"/>
        </w:rPr>
        <w:t>ные учреждения Поспелихинского района Алтайского края, которым пред</w:t>
      </w:r>
      <w:r w:rsidRPr="00005C5B">
        <w:rPr>
          <w:rFonts w:eastAsia="Calibri"/>
          <w:sz w:val="28"/>
          <w:szCs w:val="28"/>
          <w:lang w:eastAsia="en-US"/>
        </w:rPr>
        <w:t>о</w:t>
      </w:r>
      <w:r w:rsidRPr="00005C5B">
        <w:rPr>
          <w:rFonts w:eastAsia="Calibri"/>
          <w:sz w:val="28"/>
          <w:szCs w:val="28"/>
          <w:lang w:eastAsia="en-US"/>
        </w:rPr>
        <w:t>ставляются субсидии из бюджета муниципального образования Поспелихи</w:t>
      </w:r>
      <w:r w:rsidRPr="00005C5B">
        <w:rPr>
          <w:rFonts w:eastAsia="Calibri"/>
          <w:sz w:val="28"/>
          <w:szCs w:val="28"/>
          <w:lang w:eastAsia="en-US"/>
        </w:rPr>
        <w:t>н</w:t>
      </w:r>
      <w:r w:rsidRPr="00005C5B">
        <w:rPr>
          <w:rFonts w:eastAsia="Calibri"/>
          <w:sz w:val="28"/>
          <w:szCs w:val="28"/>
          <w:lang w:eastAsia="en-US"/>
        </w:rPr>
        <w:t>ского района Алтайского края на финансовое обеспечение выполнения м</w:t>
      </w:r>
      <w:r w:rsidRPr="00005C5B">
        <w:rPr>
          <w:rFonts w:eastAsia="Calibri"/>
          <w:sz w:val="28"/>
          <w:szCs w:val="28"/>
          <w:lang w:eastAsia="en-US"/>
        </w:rPr>
        <w:t>у</w:t>
      </w:r>
      <w:r w:rsidRPr="00005C5B">
        <w:rPr>
          <w:rFonts w:eastAsia="Calibri"/>
          <w:sz w:val="28"/>
          <w:szCs w:val="28"/>
          <w:lang w:eastAsia="en-US"/>
        </w:rPr>
        <w:t>ниципального задания.</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1.2. Иными целями, на которые могут предоставляться субсидии учрежден</w:t>
      </w:r>
      <w:r w:rsidRPr="00005C5B">
        <w:rPr>
          <w:rFonts w:eastAsia="Calibri"/>
          <w:sz w:val="28"/>
          <w:szCs w:val="28"/>
          <w:lang w:eastAsia="en-US"/>
        </w:rPr>
        <w:t>и</w:t>
      </w:r>
      <w:r w:rsidRPr="00005C5B">
        <w:rPr>
          <w:rFonts w:eastAsia="Calibri"/>
          <w:sz w:val="28"/>
          <w:szCs w:val="28"/>
          <w:lang w:eastAsia="en-US"/>
        </w:rPr>
        <w:t>ям, являются:</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расходы на проведение капитального ремонта;</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расходы на приобретение основных средств, балансовая стоимость которых превышает 100 тыс. рублей не учитываемые в нормативных затратах на ок</w:t>
      </w:r>
      <w:r w:rsidRPr="00005C5B">
        <w:rPr>
          <w:rFonts w:eastAsia="Calibri"/>
          <w:sz w:val="28"/>
          <w:szCs w:val="28"/>
          <w:lang w:eastAsia="en-US"/>
        </w:rPr>
        <w:t>а</w:t>
      </w:r>
      <w:r w:rsidRPr="00005C5B">
        <w:rPr>
          <w:rFonts w:eastAsia="Calibri"/>
          <w:sz w:val="28"/>
          <w:szCs w:val="28"/>
          <w:lang w:eastAsia="en-US"/>
        </w:rPr>
        <w:t>зание муниципальных услуг (выполнение работ);</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расходы на возмещение ущерба в случае чрезвычайной ситуации;</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расходы на мероприятия, проводимые в рамках государственных и муниц</w:t>
      </w:r>
      <w:r w:rsidRPr="00005C5B">
        <w:rPr>
          <w:rFonts w:eastAsia="Calibri"/>
          <w:sz w:val="28"/>
          <w:szCs w:val="28"/>
          <w:lang w:eastAsia="en-US"/>
        </w:rPr>
        <w:t>и</w:t>
      </w:r>
      <w:r w:rsidRPr="00005C5B">
        <w:rPr>
          <w:rFonts w:eastAsia="Calibri"/>
          <w:sz w:val="28"/>
          <w:szCs w:val="28"/>
          <w:lang w:eastAsia="en-US"/>
        </w:rPr>
        <w:t>пальных программ, национальных, региональных проектов (программ), в случае если субсидии предоставляются в целях реализации соответствующ</w:t>
      </w:r>
      <w:r w:rsidRPr="00005C5B">
        <w:rPr>
          <w:rFonts w:eastAsia="Calibri"/>
          <w:sz w:val="28"/>
          <w:szCs w:val="28"/>
          <w:lang w:eastAsia="en-US"/>
        </w:rPr>
        <w:t>е</w:t>
      </w:r>
      <w:r w:rsidRPr="00005C5B">
        <w:rPr>
          <w:rFonts w:eastAsia="Calibri"/>
          <w:sz w:val="28"/>
          <w:szCs w:val="28"/>
          <w:lang w:eastAsia="en-US"/>
        </w:rPr>
        <w:t>го проекта (программы), и не учитываемые в нормативных затратах на оказ</w:t>
      </w:r>
      <w:r w:rsidRPr="00005C5B">
        <w:rPr>
          <w:rFonts w:eastAsia="Calibri"/>
          <w:sz w:val="28"/>
          <w:szCs w:val="28"/>
          <w:lang w:eastAsia="en-US"/>
        </w:rPr>
        <w:t>а</w:t>
      </w:r>
      <w:r w:rsidRPr="00005C5B">
        <w:rPr>
          <w:rFonts w:eastAsia="Calibri"/>
          <w:sz w:val="28"/>
          <w:szCs w:val="28"/>
          <w:lang w:eastAsia="en-US"/>
        </w:rPr>
        <w:t>ние муниципальных услуг (выполнение работ);</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расходы в целях осуществления мероприятий по предотвращению и ликв</w:t>
      </w:r>
      <w:r w:rsidRPr="00005C5B">
        <w:rPr>
          <w:rFonts w:eastAsia="Calibri"/>
          <w:sz w:val="28"/>
          <w:szCs w:val="28"/>
          <w:lang w:eastAsia="en-US"/>
        </w:rPr>
        <w:t>и</w:t>
      </w:r>
      <w:r w:rsidRPr="00005C5B">
        <w:rPr>
          <w:rFonts w:eastAsia="Calibri"/>
          <w:sz w:val="28"/>
          <w:szCs w:val="28"/>
          <w:lang w:eastAsia="en-US"/>
        </w:rPr>
        <w:t>дации чрезвычайных ситуаций;</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расходы, имеющие целевое назначение и не связанные с выполнением мун</w:t>
      </w:r>
      <w:r w:rsidRPr="00005C5B">
        <w:rPr>
          <w:rFonts w:eastAsia="Calibri"/>
          <w:sz w:val="28"/>
          <w:szCs w:val="28"/>
          <w:lang w:eastAsia="en-US"/>
        </w:rPr>
        <w:t>и</w:t>
      </w:r>
      <w:r w:rsidRPr="00005C5B">
        <w:rPr>
          <w:rFonts w:eastAsia="Calibri"/>
          <w:sz w:val="28"/>
          <w:szCs w:val="28"/>
          <w:lang w:eastAsia="en-US"/>
        </w:rPr>
        <w:t>ципального задания.</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1.3. Главным распорядителем бюджетных средств, осуществляющим пред</w:t>
      </w:r>
      <w:r w:rsidRPr="00005C5B">
        <w:rPr>
          <w:rFonts w:eastAsia="Calibri"/>
          <w:sz w:val="28"/>
          <w:szCs w:val="28"/>
          <w:lang w:eastAsia="en-US"/>
        </w:rPr>
        <w:t>о</w:t>
      </w:r>
      <w:r w:rsidRPr="00005C5B">
        <w:rPr>
          <w:rFonts w:eastAsia="Calibri"/>
          <w:sz w:val="28"/>
          <w:szCs w:val="28"/>
          <w:lang w:eastAsia="en-US"/>
        </w:rPr>
        <w:t>ставление субсидий, являются Администрация Поспелихинского района, Комитет по образованию Администрации Поспелихинского района Алта</w:t>
      </w:r>
      <w:r w:rsidRPr="00005C5B">
        <w:rPr>
          <w:rFonts w:eastAsia="Calibri"/>
          <w:sz w:val="28"/>
          <w:szCs w:val="28"/>
          <w:lang w:eastAsia="en-US"/>
        </w:rPr>
        <w:t>й</w:t>
      </w:r>
      <w:r w:rsidRPr="00005C5B">
        <w:rPr>
          <w:rFonts w:eastAsia="Calibri"/>
          <w:sz w:val="28"/>
          <w:szCs w:val="28"/>
          <w:lang w:eastAsia="en-US"/>
        </w:rPr>
        <w:t>ского края, (далее – главный распорядитель) до которых, в соответствии с бюджетным законодательством Российской Федерации как получателей бюджетных средств, доведены плановые ассигнования на предоставление субсидий на соответствующий финансовый год</w:t>
      </w:r>
    </w:p>
    <w:p w:rsidR="00005C5B" w:rsidRPr="00005C5B" w:rsidRDefault="00005C5B" w:rsidP="00005C5B">
      <w:pPr>
        <w:rPr>
          <w:rFonts w:eastAsia="Calibri"/>
          <w:sz w:val="28"/>
          <w:szCs w:val="28"/>
          <w:lang w:eastAsia="en-US"/>
        </w:rPr>
      </w:pPr>
    </w:p>
    <w:p w:rsidR="00005C5B" w:rsidRPr="00005C5B" w:rsidRDefault="00005C5B" w:rsidP="00D064B6">
      <w:pPr>
        <w:spacing w:after="200" w:line="276" w:lineRule="auto"/>
        <w:contextualSpacing/>
        <w:jc w:val="center"/>
        <w:rPr>
          <w:rFonts w:eastAsia="Calibri"/>
          <w:sz w:val="28"/>
          <w:szCs w:val="28"/>
          <w:lang w:eastAsia="en-US"/>
        </w:rPr>
      </w:pPr>
      <w:r w:rsidRPr="00005C5B">
        <w:rPr>
          <w:rFonts w:eastAsia="Calibri"/>
          <w:sz w:val="28"/>
          <w:szCs w:val="28"/>
          <w:lang w:eastAsia="en-US"/>
        </w:rPr>
        <w:t>Условия и порядок предоставления субсидии</w:t>
      </w:r>
    </w:p>
    <w:p w:rsidR="00005C5B" w:rsidRPr="00005C5B" w:rsidRDefault="00005C5B" w:rsidP="00005C5B">
      <w:pPr>
        <w:contextualSpacing/>
        <w:rPr>
          <w:rFonts w:eastAsia="Calibri"/>
          <w:sz w:val="28"/>
          <w:szCs w:val="28"/>
          <w:lang w:eastAsia="en-US"/>
        </w:rPr>
      </w:pP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2.1. Учреждение, заинтересованное в предоставлении субсидии, представляет главному распорядителю, наделенному правами юридического лица, ос</w:t>
      </w:r>
      <w:r w:rsidRPr="00005C5B">
        <w:rPr>
          <w:rFonts w:eastAsia="Calibri"/>
          <w:sz w:val="28"/>
          <w:szCs w:val="28"/>
          <w:lang w:eastAsia="en-US"/>
        </w:rPr>
        <w:t>у</w:t>
      </w:r>
      <w:r w:rsidRPr="00005C5B">
        <w:rPr>
          <w:rFonts w:eastAsia="Calibri"/>
          <w:sz w:val="28"/>
          <w:szCs w:val="28"/>
          <w:lang w:eastAsia="en-US"/>
        </w:rPr>
        <w:t>ществляющего в отношении него функции и полномочия учредителя, док</w:t>
      </w:r>
      <w:r w:rsidRPr="00005C5B">
        <w:rPr>
          <w:rFonts w:eastAsia="Calibri"/>
          <w:sz w:val="28"/>
          <w:szCs w:val="28"/>
          <w:lang w:eastAsia="en-US"/>
        </w:rPr>
        <w:t>у</w:t>
      </w:r>
      <w:r w:rsidRPr="00005C5B">
        <w:rPr>
          <w:rFonts w:eastAsia="Calibri"/>
          <w:sz w:val="28"/>
          <w:szCs w:val="28"/>
          <w:lang w:eastAsia="en-US"/>
        </w:rPr>
        <w:t>менты с приложением описи представленных документов в соответствии с перечнем документов, представляемых для получения целевой субсидии, с</w:t>
      </w:r>
      <w:r w:rsidRPr="00005C5B">
        <w:rPr>
          <w:rFonts w:eastAsia="Calibri"/>
          <w:sz w:val="28"/>
          <w:szCs w:val="28"/>
          <w:lang w:eastAsia="en-US"/>
        </w:rPr>
        <w:t>о</w:t>
      </w:r>
      <w:r w:rsidRPr="00005C5B">
        <w:rPr>
          <w:rFonts w:eastAsia="Calibri"/>
          <w:sz w:val="28"/>
          <w:szCs w:val="28"/>
          <w:lang w:eastAsia="en-US"/>
        </w:rPr>
        <w:t>гласно приложению 1 к настоящему Порядку (далее - Перечень).</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2.2. Главный распорядитель в течение 5 (пяти) рабочих дней со дня получ</w:t>
      </w:r>
      <w:r w:rsidRPr="00005C5B">
        <w:rPr>
          <w:rFonts w:eastAsia="Calibri"/>
          <w:sz w:val="28"/>
          <w:szCs w:val="28"/>
          <w:lang w:eastAsia="en-US"/>
        </w:rPr>
        <w:t>е</w:t>
      </w:r>
      <w:r w:rsidRPr="00005C5B">
        <w:rPr>
          <w:rFonts w:eastAsia="Calibri"/>
          <w:sz w:val="28"/>
          <w:szCs w:val="28"/>
          <w:lang w:eastAsia="en-US"/>
        </w:rPr>
        <w:t>ния документов, представленных в соответствии с пунктом 2.1 настоящего Порядка, осуществляет проверку документов на предмет соответствия П</w:t>
      </w:r>
      <w:r w:rsidRPr="00005C5B">
        <w:rPr>
          <w:rFonts w:eastAsia="Calibri"/>
          <w:sz w:val="28"/>
          <w:szCs w:val="28"/>
          <w:lang w:eastAsia="en-US"/>
        </w:rPr>
        <w:t>е</w:t>
      </w:r>
      <w:r w:rsidRPr="00005C5B">
        <w:rPr>
          <w:rFonts w:eastAsia="Calibri"/>
          <w:sz w:val="28"/>
          <w:szCs w:val="28"/>
          <w:lang w:eastAsia="en-US"/>
        </w:rPr>
        <w:t>речню и требованиям, установленным пунктом 2.1. настоящего Порядка.</w:t>
      </w:r>
    </w:p>
    <w:p w:rsidR="00005C5B" w:rsidRPr="00005C5B" w:rsidRDefault="00005C5B" w:rsidP="00005C5B">
      <w:pPr>
        <w:jc w:val="both"/>
        <w:rPr>
          <w:rFonts w:eastAsia="Calibri"/>
          <w:sz w:val="28"/>
          <w:szCs w:val="28"/>
          <w:lang w:eastAsia="en-US"/>
        </w:rPr>
      </w:pPr>
      <w:proofErr w:type="gramStart"/>
      <w:r w:rsidRPr="00005C5B">
        <w:rPr>
          <w:rFonts w:eastAsia="Calibri"/>
          <w:sz w:val="28"/>
          <w:szCs w:val="28"/>
          <w:lang w:eastAsia="en-US"/>
        </w:rPr>
        <w:t>В случае представления неполного комплекта документов или несоотве</w:t>
      </w:r>
      <w:r w:rsidRPr="00005C5B">
        <w:rPr>
          <w:rFonts w:eastAsia="Calibri"/>
          <w:sz w:val="28"/>
          <w:szCs w:val="28"/>
          <w:lang w:eastAsia="en-US"/>
        </w:rPr>
        <w:t>т</w:t>
      </w:r>
      <w:r w:rsidRPr="00005C5B">
        <w:rPr>
          <w:rFonts w:eastAsia="Calibri"/>
          <w:sz w:val="28"/>
          <w:szCs w:val="28"/>
          <w:lang w:eastAsia="en-US"/>
        </w:rPr>
        <w:t>ствия представленных документов требованиям, установленным пунктом 2.2 настоящего Порядка, а также в случае недостоверности информации, соде</w:t>
      </w:r>
      <w:r w:rsidRPr="00005C5B">
        <w:rPr>
          <w:rFonts w:eastAsia="Calibri"/>
          <w:sz w:val="28"/>
          <w:szCs w:val="28"/>
          <w:lang w:eastAsia="en-US"/>
        </w:rPr>
        <w:t>р</w:t>
      </w:r>
      <w:r w:rsidRPr="00005C5B">
        <w:rPr>
          <w:rFonts w:eastAsia="Calibri"/>
          <w:sz w:val="28"/>
          <w:szCs w:val="28"/>
          <w:lang w:eastAsia="en-US"/>
        </w:rPr>
        <w:t>жащейся в документах, представленных учреждением, главный распоряд</w:t>
      </w:r>
      <w:r w:rsidRPr="00005C5B">
        <w:rPr>
          <w:rFonts w:eastAsia="Calibri"/>
          <w:sz w:val="28"/>
          <w:szCs w:val="28"/>
          <w:lang w:eastAsia="en-US"/>
        </w:rPr>
        <w:t>и</w:t>
      </w:r>
      <w:r w:rsidRPr="00005C5B">
        <w:rPr>
          <w:rFonts w:eastAsia="Calibri"/>
          <w:sz w:val="28"/>
          <w:szCs w:val="28"/>
          <w:lang w:eastAsia="en-US"/>
        </w:rPr>
        <w:t>тель в течение 5 (пяти) рабочих дней со дня окончания срока, указанного в абзаце первом настоящего пункта, возвращает их учреждению, письменно уведомляя о причинах возврата документов.</w:t>
      </w:r>
      <w:proofErr w:type="gramEnd"/>
      <w:r w:rsidRPr="00005C5B">
        <w:rPr>
          <w:rFonts w:eastAsia="Calibri"/>
          <w:sz w:val="28"/>
          <w:szCs w:val="28"/>
          <w:lang w:eastAsia="en-US"/>
        </w:rPr>
        <w:t xml:space="preserve"> Учреждение вправе повторно направить документы после устранения причин возврата документов.</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2.3.При предоставлении учреждением полного комплекта документов и при соответствии представленных документов требованиям, установленным пунктом 1.2 настоящего Порядка, главный распорядитель в течение 5 (пяти) рабочих дней принимает решение о предоставлении учреждению субсидии и издает распоряжение (приказ) о предоставлении субсидии.</w:t>
      </w:r>
    </w:p>
    <w:p w:rsidR="00005C5B" w:rsidRPr="00005C5B" w:rsidRDefault="00005C5B" w:rsidP="00005C5B">
      <w:pPr>
        <w:jc w:val="both"/>
        <w:rPr>
          <w:rFonts w:eastAsia="Calibri"/>
          <w:sz w:val="28"/>
          <w:szCs w:val="28"/>
          <w:lang w:eastAsia="en-US"/>
        </w:rPr>
      </w:pPr>
      <w:proofErr w:type="gramStart"/>
      <w:r w:rsidRPr="00005C5B">
        <w:rPr>
          <w:rFonts w:eastAsia="Calibri"/>
          <w:sz w:val="28"/>
          <w:szCs w:val="28"/>
          <w:lang w:eastAsia="en-US"/>
        </w:rPr>
        <w:t>В распоряжении (приказе) главного распорядителя указывается размер су</w:t>
      </w:r>
      <w:r w:rsidRPr="00005C5B">
        <w:rPr>
          <w:rFonts w:eastAsia="Calibri"/>
          <w:sz w:val="28"/>
          <w:szCs w:val="28"/>
          <w:lang w:eastAsia="en-US"/>
        </w:rPr>
        <w:t>б</w:t>
      </w:r>
      <w:r w:rsidRPr="00005C5B">
        <w:rPr>
          <w:rFonts w:eastAsia="Calibri"/>
          <w:sz w:val="28"/>
          <w:szCs w:val="28"/>
          <w:lang w:eastAsia="en-US"/>
        </w:rPr>
        <w:t>сидии и (или) порядок расчета размера субсидии с указанием информации, обосновывающей ее размер (формулы расчета и порядок их применения и (или) иная информация исходя из целей предоставления субсидии), за и</w:t>
      </w:r>
      <w:r w:rsidRPr="00005C5B">
        <w:rPr>
          <w:rFonts w:eastAsia="Calibri"/>
          <w:sz w:val="28"/>
          <w:szCs w:val="28"/>
          <w:lang w:eastAsia="en-US"/>
        </w:rPr>
        <w:t>с</w:t>
      </w:r>
      <w:r w:rsidRPr="00005C5B">
        <w:rPr>
          <w:rFonts w:eastAsia="Calibri"/>
          <w:sz w:val="28"/>
          <w:szCs w:val="28"/>
          <w:lang w:eastAsia="en-US"/>
        </w:rPr>
        <w:t>ключением случаев, когда размер субсидии определен решением о бюджете муниципального образования Поспелихинский район Алтайского края, п</w:t>
      </w:r>
      <w:r w:rsidRPr="00005C5B">
        <w:rPr>
          <w:rFonts w:eastAsia="Calibri"/>
          <w:sz w:val="28"/>
          <w:szCs w:val="28"/>
          <w:lang w:eastAsia="en-US"/>
        </w:rPr>
        <w:t>о</w:t>
      </w:r>
      <w:r w:rsidRPr="00005C5B">
        <w:rPr>
          <w:rFonts w:eastAsia="Calibri"/>
          <w:sz w:val="28"/>
          <w:szCs w:val="28"/>
          <w:lang w:eastAsia="en-US"/>
        </w:rPr>
        <w:t>становлением Администрации Поспелихинского района Алтайского края об утверждении муниципальной</w:t>
      </w:r>
      <w:proofErr w:type="gramEnd"/>
      <w:r w:rsidRPr="00005C5B">
        <w:rPr>
          <w:rFonts w:eastAsia="Calibri"/>
          <w:sz w:val="28"/>
          <w:szCs w:val="28"/>
          <w:lang w:eastAsia="en-US"/>
        </w:rPr>
        <w:t xml:space="preserve"> программы.</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ab/>
        <w:t>Размер субсидии определяется главным распорядителем с учетом п</w:t>
      </w:r>
      <w:r w:rsidRPr="00005C5B">
        <w:rPr>
          <w:rFonts w:eastAsia="Calibri"/>
          <w:sz w:val="28"/>
          <w:szCs w:val="28"/>
          <w:lang w:eastAsia="en-US"/>
        </w:rPr>
        <w:t>о</w:t>
      </w:r>
      <w:r w:rsidRPr="00005C5B">
        <w:rPr>
          <w:rFonts w:eastAsia="Calibri"/>
          <w:sz w:val="28"/>
          <w:szCs w:val="28"/>
          <w:lang w:eastAsia="en-US"/>
        </w:rPr>
        <w:t>требности учреждения в получении такой субсидии и в пределах  бюджетных ассигнований, доведенных в установленном порядке главному распорядит</w:t>
      </w:r>
      <w:r w:rsidRPr="00005C5B">
        <w:rPr>
          <w:rFonts w:eastAsia="Calibri"/>
          <w:sz w:val="28"/>
          <w:szCs w:val="28"/>
          <w:lang w:eastAsia="en-US"/>
        </w:rPr>
        <w:t>е</w:t>
      </w:r>
      <w:r w:rsidRPr="00005C5B">
        <w:rPr>
          <w:rFonts w:eastAsia="Calibri"/>
          <w:sz w:val="28"/>
          <w:szCs w:val="28"/>
          <w:lang w:eastAsia="en-US"/>
        </w:rPr>
        <w:t>лю как получателю бюджетных средств бюджета муниципального образов</w:t>
      </w:r>
      <w:r w:rsidRPr="00005C5B">
        <w:rPr>
          <w:rFonts w:eastAsia="Calibri"/>
          <w:sz w:val="28"/>
          <w:szCs w:val="28"/>
          <w:lang w:eastAsia="en-US"/>
        </w:rPr>
        <w:t>а</w:t>
      </w:r>
      <w:r w:rsidRPr="00005C5B">
        <w:rPr>
          <w:rFonts w:eastAsia="Calibri"/>
          <w:sz w:val="28"/>
          <w:szCs w:val="28"/>
          <w:lang w:eastAsia="en-US"/>
        </w:rPr>
        <w:t>ния Поспелихинский район Алтайского края на цели предоставления субс</w:t>
      </w:r>
      <w:r w:rsidRPr="00005C5B">
        <w:rPr>
          <w:rFonts w:eastAsia="Calibri"/>
          <w:sz w:val="28"/>
          <w:szCs w:val="28"/>
          <w:lang w:eastAsia="en-US"/>
        </w:rPr>
        <w:t>и</w:t>
      </w:r>
      <w:r w:rsidRPr="00005C5B">
        <w:rPr>
          <w:rFonts w:eastAsia="Calibri"/>
          <w:sz w:val="28"/>
          <w:szCs w:val="28"/>
          <w:lang w:eastAsia="en-US"/>
        </w:rPr>
        <w:t>дии.</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 xml:space="preserve">2.4. </w:t>
      </w:r>
      <w:proofErr w:type="gramStart"/>
      <w:r w:rsidRPr="00005C5B">
        <w:rPr>
          <w:rFonts w:eastAsia="Calibri"/>
          <w:sz w:val="28"/>
          <w:szCs w:val="28"/>
          <w:lang w:eastAsia="en-US"/>
        </w:rPr>
        <w:t>В случае если субсидия является источником финансового обеспечения расходов учреждения на предоставление средств третьим лицам на конкур</w:t>
      </w:r>
      <w:r w:rsidRPr="00005C5B">
        <w:rPr>
          <w:rFonts w:eastAsia="Calibri"/>
          <w:sz w:val="28"/>
          <w:szCs w:val="28"/>
          <w:lang w:eastAsia="en-US"/>
        </w:rPr>
        <w:t>с</w:t>
      </w:r>
      <w:r w:rsidRPr="00005C5B">
        <w:rPr>
          <w:rFonts w:eastAsia="Calibri"/>
          <w:sz w:val="28"/>
          <w:szCs w:val="28"/>
          <w:lang w:eastAsia="en-US"/>
        </w:rPr>
        <w:t xml:space="preserve">ной основе (за исключением средств, предоставляемых в целях исполнения контрактов (договоров) на поставку товаров, выполнение работ, оказание </w:t>
      </w:r>
      <w:r w:rsidRPr="00005C5B">
        <w:rPr>
          <w:rFonts w:eastAsia="Calibri"/>
          <w:sz w:val="28"/>
          <w:szCs w:val="28"/>
          <w:lang w:eastAsia="en-US"/>
        </w:rPr>
        <w:lastRenderedPageBreak/>
        <w:t>услуг) (далее - конечные получатели муниципальной поддержки) в распор</w:t>
      </w:r>
      <w:r w:rsidRPr="00005C5B">
        <w:rPr>
          <w:rFonts w:eastAsia="Calibri"/>
          <w:sz w:val="28"/>
          <w:szCs w:val="28"/>
          <w:lang w:eastAsia="en-US"/>
        </w:rPr>
        <w:t>я</w:t>
      </w:r>
      <w:r w:rsidRPr="00005C5B">
        <w:rPr>
          <w:rFonts w:eastAsia="Calibri"/>
          <w:sz w:val="28"/>
          <w:szCs w:val="28"/>
          <w:lang w:eastAsia="en-US"/>
        </w:rPr>
        <w:t>жении (приказе) дополнительно устанавливаются положения, аналогичные положениям, указанным в пункте 2.3 настоящего Порядка, и положения, предусматривающие порядок определения конечных получателей</w:t>
      </w:r>
      <w:proofErr w:type="gramEnd"/>
      <w:r w:rsidRPr="00005C5B">
        <w:rPr>
          <w:rFonts w:eastAsia="Calibri"/>
          <w:sz w:val="28"/>
          <w:szCs w:val="28"/>
          <w:lang w:eastAsia="en-US"/>
        </w:rPr>
        <w:t xml:space="preserve"> муниц</w:t>
      </w:r>
      <w:r w:rsidRPr="00005C5B">
        <w:rPr>
          <w:rFonts w:eastAsia="Calibri"/>
          <w:sz w:val="28"/>
          <w:szCs w:val="28"/>
          <w:lang w:eastAsia="en-US"/>
        </w:rPr>
        <w:t>и</w:t>
      </w:r>
      <w:r w:rsidRPr="00005C5B">
        <w:rPr>
          <w:rFonts w:eastAsia="Calibri"/>
          <w:sz w:val="28"/>
          <w:szCs w:val="28"/>
          <w:lang w:eastAsia="en-US"/>
        </w:rPr>
        <w:t>пальной поддержки, установление для конечных получателей муниципал</w:t>
      </w:r>
      <w:r w:rsidRPr="00005C5B">
        <w:rPr>
          <w:rFonts w:eastAsia="Calibri"/>
          <w:sz w:val="28"/>
          <w:szCs w:val="28"/>
          <w:lang w:eastAsia="en-US"/>
        </w:rPr>
        <w:t>ь</w:t>
      </w:r>
      <w:r w:rsidRPr="00005C5B">
        <w:rPr>
          <w:rFonts w:eastAsia="Calibri"/>
          <w:sz w:val="28"/>
          <w:szCs w:val="28"/>
          <w:lang w:eastAsia="en-US"/>
        </w:rPr>
        <w:t>ной поддержки результатов, которые они должны достичь за счет предоста</w:t>
      </w:r>
      <w:r w:rsidRPr="00005C5B">
        <w:rPr>
          <w:rFonts w:eastAsia="Calibri"/>
          <w:sz w:val="28"/>
          <w:szCs w:val="28"/>
          <w:lang w:eastAsia="en-US"/>
        </w:rPr>
        <w:t>в</w:t>
      </w:r>
      <w:r w:rsidRPr="00005C5B">
        <w:rPr>
          <w:rFonts w:eastAsia="Calibri"/>
          <w:sz w:val="28"/>
          <w:szCs w:val="28"/>
          <w:lang w:eastAsia="en-US"/>
        </w:rPr>
        <w:t>ленных сре</w:t>
      </w:r>
      <w:proofErr w:type="gramStart"/>
      <w:r w:rsidRPr="00005C5B">
        <w:rPr>
          <w:rFonts w:eastAsia="Calibri"/>
          <w:sz w:val="28"/>
          <w:szCs w:val="28"/>
          <w:lang w:eastAsia="en-US"/>
        </w:rPr>
        <w:t>дств в ц</w:t>
      </w:r>
      <w:proofErr w:type="gramEnd"/>
      <w:r w:rsidRPr="00005C5B">
        <w:rPr>
          <w:rFonts w:eastAsia="Calibri"/>
          <w:sz w:val="28"/>
          <w:szCs w:val="28"/>
          <w:lang w:eastAsia="en-US"/>
        </w:rPr>
        <w:t>елях достижения результатов, установленных для учр</w:t>
      </w:r>
      <w:r w:rsidRPr="00005C5B">
        <w:rPr>
          <w:rFonts w:eastAsia="Calibri"/>
          <w:sz w:val="28"/>
          <w:szCs w:val="28"/>
          <w:lang w:eastAsia="en-US"/>
        </w:rPr>
        <w:t>е</w:t>
      </w:r>
      <w:r w:rsidRPr="00005C5B">
        <w:rPr>
          <w:rFonts w:eastAsia="Calibri"/>
          <w:sz w:val="28"/>
          <w:szCs w:val="28"/>
          <w:lang w:eastAsia="en-US"/>
        </w:rPr>
        <w:t>ждений, порядка предоставления средств, отчетности об их использовании, а также ответственности за нарушение целей и условиях их предоставления.</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2.5. В целях предоставления субсидии между главным распорядителем и учреждением заключается соглашение в соответствии с типовой формой, утверждаемой финансовым органом муниципального образования (далее - соглашение), в котором предусматриваются в том числе:</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цели предоставления субсидии;</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плановые показатели (результаты), характеризующие достижение целей предоставления субсидии;</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объем субсидии;</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сроки (график) перечисления субсидии;</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форму, а также порядок и сроки предоставления отчетности об исполнении соглашения в части информации о достижении целей, показател</w:t>
      </w:r>
      <w:proofErr w:type="gramStart"/>
      <w:r w:rsidRPr="00005C5B">
        <w:rPr>
          <w:rFonts w:eastAsia="Calibri"/>
          <w:sz w:val="28"/>
          <w:szCs w:val="28"/>
          <w:lang w:eastAsia="en-US"/>
        </w:rPr>
        <w:t>я(</w:t>
      </w:r>
      <w:proofErr w:type="gramEnd"/>
      <w:r w:rsidRPr="00005C5B">
        <w:rPr>
          <w:rFonts w:eastAsia="Calibri"/>
          <w:sz w:val="28"/>
          <w:szCs w:val="28"/>
          <w:lang w:eastAsia="en-US"/>
        </w:rPr>
        <w:t>ей) (р</w:t>
      </w:r>
      <w:r w:rsidRPr="00005C5B">
        <w:rPr>
          <w:rFonts w:eastAsia="Calibri"/>
          <w:sz w:val="28"/>
          <w:szCs w:val="28"/>
          <w:lang w:eastAsia="en-US"/>
        </w:rPr>
        <w:t>е</w:t>
      </w:r>
      <w:r w:rsidRPr="00005C5B">
        <w:rPr>
          <w:rFonts w:eastAsia="Calibri"/>
          <w:sz w:val="28"/>
          <w:szCs w:val="28"/>
          <w:lang w:eastAsia="en-US"/>
        </w:rPr>
        <w:t>зультата(ов), установленных при предоставлении субсидии;</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порядок и сроки возврата сумм субсидии в случае несоблюдения учрежден</w:t>
      </w:r>
      <w:r w:rsidRPr="00005C5B">
        <w:rPr>
          <w:rFonts w:eastAsia="Calibri"/>
          <w:sz w:val="28"/>
          <w:szCs w:val="28"/>
          <w:lang w:eastAsia="en-US"/>
        </w:rPr>
        <w:t>и</w:t>
      </w:r>
      <w:r w:rsidRPr="00005C5B">
        <w:rPr>
          <w:rFonts w:eastAsia="Calibri"/>
          <w:sz w:val="28"/>
          <w:szCs w:val="28"/>
          <w:lang w:eastAsia="en-US"/>
        </w:rPr>
        <w:t>ем целей и условий, определенных соглашением;</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основания и порядок внесения изменений в соглашение, в том числе в случае уменьшения главному распорядителю ранее доведенных лимитов бюдже</w:t>
      </w:r>
      <w:r w:rsidRPr="00005C5B">
        <w:rPr>
          <w:rFonts w:eastAsia="Calibri"/>
          <w:sz w:val="28"/>
          <w:szCs w:val="28"/>
          <w:lang w:eastAsia="en-US"/>
        </w:rPr>
        <w:t>т</w:t>
      </w:r>
      <w:r w:rsidRPr="00005C5B">
        <w:rPr>
          <w:rFonts w:eastAsia="Calibri"/>
          <w:sz w:val="28"/>
          <w:szCs w:val="28"/>
          <w:lang w:eastAsia="en-US"/>
        </w:rPr>
        <w:t>ных обязательств на предоставление субсидии;</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иные положения, установленные главным распорядителем (при необходим</w:t>
      </w:r>
      <w:r w:rsidRPr="00005C5B">
        <w:rPr>
          <w:rFonts w:eastAsia="Calibri"/>
          <w:sz w:val="28"/>
          <w:szCs w:val="28"/>
          <w:lang w:eastAsia="en-US"/>
        </w:rPr>
        <w:t>о</w:t>
      </w:r>
      <w:r w:rsidRPr="00005C5B">
        <w:rPr>
          <w:rFonts w:eastAsia="Calibri"/>
          <w:sz w:val="28"/>
          <w:szCs w:val="28"/>
          <w:lang w:eastAsia="en-US"/>
        </w:rPr>
        <w:t>сти).</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2.6. Выделение бюджетных ассигнований осуществляется путем перечисл</w:t>
      </w:r>
      <w:r w:rsidRPr="00005C5B">
        <w:rPr>
          <w:rFonts w:eastAsia="Calibri"/>
          <w:sz w:val="28"/>
          <w:szCs w:val="28"/>
          <w:lang w:eastAsia="en-US"/>
        </w:rPr>
        <w:t>е</w:t>
      </w:r>
      <w:r w:rsidRPr="00005C5B">
        <w:rPr>
          <w:rFonts w:eastAsia="Calibri"/>
          <w:sz w:val="28"/>
          <w:szCs w:val="28"/>
          <w:lang w:eastAsia="en-US"/>
        </w:rPr>
        <w:t>ния средств бюджета муниципального образования Поспелихинский район Алтайского края с лицевого счета главного распорядителя средств бюджета, открытого в органах федерального казначейства, на лицевой счет, открытый учреждением в органах федерального казначейства для учета операций по получению и использованию субсидий.</w:t>
      </w:r>
    </w:p>
    <w:p w:rsidR="00005C5B" w:rsidRPr="00005C5B" w:rsidRDefault="00005C5B" w:rsidP="00005C5B">
      <w:pPr>
        <w:jc w:val="both"/>
        <w:rPr>
          <w:rFonts w:eastAsia="Calibri"/>
          <w:sz w:val="28"/>
          <w:szCs w:val="28"/>
          <w:lang w:eastAsia="en-US"/>
        </w:rPr>
      </w:pPr>
      <w:proofErr w:type="gramStart"/>
      <w:r w:rsidRPr="00005C5B">
        <w:rPr>
          <w:rFonts w:eastAsia="Calibri"/>
          <w:sz w:val="28"/>
          <w:szCs w:val="28"/>
          <w:lang w:eastAsia="en-US"/>
        </w:rPr>
        <w:t xml:space="preserve">Главный распорядитель ежегодно формирует перечень целевых субсидий      (код формы документа по общероссийскому классификатору управленческой документации (ОКУД-0501015). </w:t>
      </w:r>
      <w:proofErr w:type="gramEnd"/>
    </w:p>
    <w:p w:rsidR="00005C5B" w:rsidRPr="00005C5B" w:rsidRDefault="00005C5B" w:rsidP="00005C5B">
      <w:pPr>
        <w:jc w:val="both"/>
        <w:rPr>
          <w:rFonts w:eastAsia="Calibri"/>
          <w:sz w:val="28"/>
          <w:szCs w:val="28"/>
          <w:lang w:eastAsia="en-US"/>
        </w:rPr>
      </w:pPr>
      <w:r w:rsidRPr="00005C5B">
        <w:rPr>
          <w:rFonts w:eastAsia="Calibri"/>
          <w:sz w:val="28"/>
          <w:szCs w:val="28"/>
          <w:lang w:eastAsia="en-US"/>
        </w:rPr>
        <w:t>2.7. В случае, если субсидия предоставляется для достижения показател</w:t>
      </w:r>
      <w:proofErr w:type="gramStart"/>
      <w:r w:rsidRPr="00005C5B">
        <w:rPr>
          <w:rFonts w:eastAsia="Calibri"/>
          <w:sz w:val="28"/>
          <w:szCs w:val="28"/>
          <w:lang w:eastAsia="en-US"/>
        </w:rPr>
        <w:t>я(</w:t>
      </w:r>
      <w:proofErr w:type="gramEnd"/>
      <w:r w:rsidRPr="00005C5B">
        <w:rPr>
          <w:rFonts w:eastAsia="Calibri"/>
          <w:sz w:val="28"/>
          <w:szCs w:val="28"/>
          <w:lang w:eastAsia="en-US"/>
        </w:rPr>
        <w:t>ей) (результата(ов), установленных соответствующей муниципальной програ</w:t>
      </w:r>
      <w:r w:rsidRPr="00005C5B">
        <w:rPr>
          <w:rFonts w:eastAsia="Calibri"/>
          <w:sz w:val="28"/>
          <w:szCs w:val="28"/>
          <w:lang w:eastAsia="en-US"/>
        </w:rPr>
        <w:t>м</w:t>
      </w:r>
      <w:r w:rsidRPr="00005C5B">
        <w:rPr>
          <w:rFonts w:eastAsia="Calibri"/>
          <w:sz w:val="28"/>
          <w:szCs w:val="28"/>
          <w:lang w:eastAsia="en-US"/>
        </w:rPr>
        <w:t>мой, определение показателя(ей) (результата(ов) предоставления субсидии осуществляется в соответствии с показателем(ями) (результом(ами) данной программы.</w:t>
      </w:r>
    </w:p>
    <w:p w:rsidR="00005C5B" w:rsidRPr="00005C5B" w:rsidRDefault="00005C5B" w:rsidP="00005C5B">
      <w:pPr>
        <w:jc w:val="center"/>
        <w:rPr>
          <w:rFonts w:eastAsia="Calibri"/>
          <w:sz w:val="28"/>
          <w:szCs w:val="28"/>
          <w:lang w:eastAsia="en-US"/>
        </w:rPr>
      </w:pPr>
    </w:p>
    <w:p w:rsidR="00005C5B" w:rsidRPr="00005C5B" w:rsidRDefault="00005C5B" w:rsidP="00D064B6">
      <w:pPr>
        <w:spacing w:after="200" w:line="276" w:lineRule="auto"/>
        <w:contextualSpacing/>
        <w:jc w:val="center"/>
        <w:rPr>
          <w:rFonts w:eastAsia="Calibri"/>
          <w:sz w:val="28"/>
          <w:szCs w:val="28"/>
          <w:lang w:eastAsia="en-US"/>
        </w:rPr>
      </w:pPr>
      <w:r w:rsidRPr="00005C5B">
        <w:rPr>
          <w:rFonts w:eastAsia="Calibri"/>
          <w:sz w:val="28"/>
          <w:szCs w:val="28"/>
          <w:lang w:eastAsia="en-US"/>
        </w:rPr>
        <w:t>Сроки и порядок представления отчетности</w:t>
      </w:r>
    </w:p>
    <w:p w:rsidR="00005C5B" w:rsidRPr="00005C5B" w:rsidRDefault="00005C5B" w:rsidP="00005C5B">
      <w:pPr>
        <w:contextualSpacing/>
        <w:rPr>
          <w:rFonts w:eastAsia="Calibri"/>
          <w:sz w:val="28"/>
          <w:szCs w:val="28"/>
          <w:lang w:eastAsia="en-US"/>
        </w:rPr>
      </w:pP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 xml:space="preserve">3.1. Учреждение обязано </w:t>
      </w:r>
      <w:proofErr w:type="gramStart"/>
      <w:r w:rsidRPr="00005C5B">
        <w:rPr>
          <w:rFonts w:eastAsia="Calibri"/>
          <w:sz w:val="28"/>
          <w:szCs w:val="28"/>
          <w:lang w:eastAsia="en-US"/>
        </w:rPr>
        <w:t>предоставить главному распорядителю отчет</w:t>
      </w:r>
      <w:proofErr w:type="gramEnd"/>
      <w:r w:rsidRPr="00005C5B">
        <w:rPr>
          <w:rFonts w:eastAsia="Calibri"/>
          <w:sz w:val="28"/>
          <w:szCs w:val="28"/>
          <w:lang w:eastAsia="en-US"/>
        </w:rPr>
        <w:t xml:space="preserve"> об и</w:t>
      </w:r>
      <w:r w:rsidRPr="00005C5B">
        <w:rPr>
          <w:rFonts w:eastAsia="Calibri"/>
          <w:sz w:val="28"/>
          <w:szCs w:val="28"/>
          <w:lang w:eastAsia="en-US"/>
        </w:rPr>
        <w:t>с</w:t>
      </w:r>
      <w:r w:rsidRPr="00005C5B">
        <w:rPr>
          <w:rFonts w:eastAsia="Calibri"/>
          <w:sz w:val="28"/>
          <w:szCs w:val="28"/>
          <w:lang w:eastAsia="en-US"/>
        </w:rPr>
        <w:t>пользовании предоставленной субсидии, в том числе о расходах, произв</w:t>
      </w:r>
      <w:r w:rsidRPr="00005C5B">
        <w:rPr>
          <w:rFonts w:eastAsia="Calibri"/>
          <w:sz w:val="28"/>
          <w:szCs w:val="28"/>
          <w:lang w:eastAsia="en-US"/>
        </w:rPr>
        <w:t>е</w:t>
      </w:r>
      <w:r w:rsidRPr="00005C5B">
        <w:rPr>
          <w:rFonts w:eastAsia="Calibri"/>
          <w:sz w:val="28"/>
          <w:szCs w:val="28"/>
          <w:lang w:eastAsia="en-US"/>
        </w:rPr>
        <w:t>денных учреждением, и о достижении целевых показателей (далее - отчет) по форме согласно приложению 2 к настоящему Порядку в сроки, установле</w:t>
      </w:r>
      <w:r w:rsidRPr="00005C5B">
        <w:rPr>
          <w:rFonts w:eastAsia="Calibri"/>
          <w:sz w:val="28"/>
          <w:szCs w:val="28"/>
          <w:lang w:eastAsia="en-US"/>
        </w:rPr>
        <w:t>н</w:t>
      </w:r>
      <w:r w:rsidRPr="00005C5B">
        <w:rPr>
          <w:rFonts w:eastAsia="Calibri"/>
          <w:sz w:val="28"/>
          <w:szCs w:val="28"/>
          <w:lang w:eastAsia="en-US"/>
        </w:rPr>
        <w:t>ные соглашением с учетом требований, установленных пунктами 3.2 - 3.5 настоящего Порядка.</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3.2. Учреждение представляет главному распорядителю:</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 xml:space="preserve">ежеквартально до 25 числа месяца, следующего за отчетным периодом, отчет об использовании субсидии по формам, установленным соглашением; </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до 25 января финансового года, следующего за годом предоставления субс</w:t>
      </w:r>
      <w:r w:rsidRPr="00005C5B">
        <w:rPr>
          <w:rFonts w:eastAsia="Calibri"/>
          <w:sz w:val="28"/>
          <w:szCs w:val="28"/>
          <w:lang w:eastAsia="en-US"/>
        </w:rPr>
        <w:t>и</w:t>
      </w:r>
      <w:r w:rsidRPr="00005C5B">
        <w:rPr>
          <w:rFonts w:eastAsia="Calibri"/>
          <w:sz w:val="28"/>
          <w:szCs w:val="28"/>
          <w:lang w:eastAsia="en-US"/>
        </w:rPr>
        <w:t>дии, отчет об использовании субсидии и выполнении показателей результ</w:t>
      </w:r>
      <w:r w:rsidRPr="00005C5B">
        <w:rPr>
          <w:rFonts w:eastAsia="Calibri"/>
          <w:sz w:val="28"/>
          <w:szCs w:val="28"/>
          <w:lang w:eastAsia="en-US"/>
        </w:rPr>
        <w:t>а</w:t>
      </w:r>
      <w:r w:rsidRPr="00005C5B">
        <w:rPr>
          <w:rFonts w:eastAsia="Calibri"/>
          <w:sz w:val="28"/>
          <w:szCs w:val="28"/>
          <w:lang w:eastAsia="en-US"/>
        </w:rPr>
        <w:t>тивности предоставления субсидии, которые направлены на достижение п</w:t>
      </w:r>
      <w:r w:rsidRPr="00005C5B">
        <w:rPr>
          <w:rFonts w:eastAsia="Calibri"/>
          <w:sz w:val="28"/>
          <w:szCs w:val="28"/>
          <w:lang w:eastAsia="en-US"/>
        </w:rPr>
        <w:t>о</w:t>
      </w:r>
      <w:r w:rsidRPr="00005C5B">
        <w:rPr>
          <w:rFonts w:eastAsia="Calibri"/>
          <w:sz w:val="28"/>
          <w:szCs w:val="28"/>
          <w:lang w:eastAsia="en-US"/>
        </w:rPr>
        <w:t>казателей эффективности реализации муниципальной программы, в рамках которой была предоставлена субсидия (далее также - показатели результ</w:t>
      </w:r>
      <w:r w:rsidRPr="00005C5B">
        <w:rPr>
          <w:rFonts w:eastAsia="Calibri"/>
          <w:sz w:val="28"/>
          <w:szCs w:val="28"/>
          <w:lang w:eastAsia="en-US"/>
        </w:rPr>
        <w:t>а</w:t>
      </w:r>
      <w:r w:rsidRPr="00005C5B">
        <w:rPr>
          <w:rFonts w:eastAsia="Calibri"/>
          <w:sz w:val="28"/>
          <w:szCs w:val="28"/>
          <w:lang w:eastAsia="en-US"/>
        </w:rPr>
        <w:t>тивности).</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3.3. Отчеты об использовании субсидии составляются на 1 число месяца каждого квартала и нарастающим итогом с начала года.</w:t>
      </w:r>
    </w:p>
    <w:p w:rsidR="00005C5B" w:rsidRPr="00005C5B" w:rsidRDefault="00005C5B" w:rsidP="00005C5B">
      <w:pPr>
        <w:jc w:val="both"/>
        <w:rPr>
          <w:rFonts w:eastAsia="Calibri"/>
          <w:sz w:val="28"/>
          <w:szCs w:val="28"/>
          <w:lang w:eastAsia="en-US"/>
        </w:rPr>
      </w:pPr>
    </w:p>
    <w:p w:rsidR="00005C5B" w:rsidRPr="00005C5B" w:rsidRDefault="00005C5B" w:rsidP="00005C5B">
      <w:pPr>
        <w:jc w:val="center"/>
        <w:rPr>
          <w:rFonts w:eastAsia="Calibri"/>
          <w:sz w:val="28"/>
          <w:szCs w:val="28"/>
          <w:lang w:eastAsia="en-US"/>
        </w:rPr>
      </w:pPr>
      <w:r w:rsidRPr="00005C5B">
        <w:rPr>
          <w:rFonts w:eastAsia="Calibri"/>
          <w:sz w:val="28"/>
          <w:szCs w:val="28"/>
          <w:lang w:eastAsia="en-US"/>
        </w:rPr>
        <w:t xml:space="preserve">4. Осуществление </w:t>
      </w:r>
      <w:proofErr w:type="gramStart"/>
      <w:r w:rsidRPr="00005C5B">
        <w:rPr>
          <w:rFonts w:eastAsia="Calibri"/>
          <w:sz w:val="28"/>
          <w:szCs w:val="28"/>
          <w:lang w:eastAsia="en-US"/>
        </w:rPr>
        <w:t>контроля за</w:t>
      </w:r>
      <w:proofErr w:type="gramEnd"/>
      <w:r w:rsidRPr="00005C5B">
        <w:rPr>
          <w:rFonts w:eastAsia="Calibri"/>
          <w:sz w:val="28"/>
          <w:szCs w:val="28"/>
          <w:lang w:eastAsia="en-US"/>
        </w:rPr>
        <w:t xml:space="preserve"> соблюдением условий, целей и порядка пред</w:t>
      </w:r>
      <w:r w:rsidRPr="00005C5B">
        <w:rPr>
          <w:rFonts w:eastAsia="Calibri"/>
          <w:sz w:val="28"/>
          <w:szCs w:val="28"/>
          <w:lang w:eastAsia="en-US"/>
        </w:rPr>
        <w:t>о</w:t>
      </w:r>
      <w:r w:rsidRPr="00005C5B">
        <w:rPr>
          <w:rFonts w:eastAsia="Calibri"/>
          <w:sz w:val="28"/>
          <w:szCs w:val="28"/>
          <w:lang w:eastAsia="en-US"/>
        </w:rPr>
        <w:t>ставления субсидий и ответственность за их несоблюдение</w:t>
      </w:r>
    </w:p>
    <w:p w:rsidR="00005C5B" w:rsidRPr="00005C5B" w:rsidRDefault="00005C5B" w:rsidP="00005C5B">
      <w:pPr>
        <w:rPr>
          <w:rFonts w:eastAsia="Calibri"/>
          <w:sz w:val="28"/>
          <w:szCs w:val="28"/>
          <w:lang w:eastAsia="en-US"/>
        </w:rPr>
      </w:pP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4.1. Проверка соблюдения условий, целей и порядка предоставления субс</w:t>
      </w:r>
      <w:r w:rsidRPr="00005C5B">
        <w:rPr>
          <w:rFonts w:eastAsia="Calibri"/>
          <w:sz w:val="28"/>
          <w:szCs w:val="28"/>
          <w:lang w:eastAsia="en-US"/>
        </w:rPr>
        <w:t>и</w:t>
      </w:r>
      <w:r w:rsidRPr="00005C5B">
        <w:rPr>
          <w:rFonts w:eastAsia="Calibri"/>
          <w:sz w:val="28"/>
          <w:szCs w:val="28"/>
          <w:lang w:eastAsia="en-US"/>
        </w:rPr>
        <w:t>дий осуществляется главным распорядителем, органами муниципального финансового контроля Поспелихинского района Алтайского края.</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4.2. Выплаченные суммы субсидий подлежат возврату в бюджет муниц</w:t>
      </w:r>
      <w:r w:rsidRPr="00005C5B">
        <w:rPr>
          <w:rFonts w:eastAsia="Calibri"/>
          <w:sz w:val="28"/>
          <w:szCs w:val="28"/>
          <w:lang w:eastAsia="en-US"/>
        </w:rPr>
        <w:t>и</w:t>
      </w:r>
      <w:r w:rsidRPr="00005C5B">
        <w:rPr>
          <w:rFonts w:eastAsia="Calibri"/>
          <w:sz w:val="28"/>
          <w:szCs w:val="28"/>
          <w:lang w:eastAsia="en-US"/>
        </w:rPr>
        <w:t>пального образования Поспелихинский район Алтайского края в следующих случаях:</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при выявлении в представленных Получателем субсидий документах нед</w:t>
      </w:r>
      <w:r w:rsidRPr="00005C5B">
        <w:rPr>
          <w:rFonts w:eastAsia="Calibri"/>
          <w:sz w:val="28"/>
          <w:szCs w:val="28"/>
          <w:lang w:eastAsia="en-US"/>
        </w:rPr>
        <w:t>о</w:t>
      </w:r>
      <w:r w:rsidRPr="00005C5B">
        <w:rPr>
          <w:rFonts w:eastAsia="Calibri"/>
          <w:sz w:val="28"/>
          <w:szCs w:val="28"/>
          <w:lang w:eastAsia="en-US"/>
        </w:rPr>
        <w:t>стоверных сведений;</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в случае установления по итогам проверок, проведенных органами, уполн</w:t>
      </w:r>
      <w:r w:rsidRPr="00005C5B">
        <w:rPr>
          <w:rFonts w:eastAsia="Calibri"/>
          <w:sz w:val="28"/>
          <w:szCs w:val="28"/>
          <w:lang w:eastAsia="en-US"/>
        </w:rPr>
        <w:t>о</w:t>
      </w:r>
      <w:r w:rsidRPr="00005C5B">
        <w:rPr>
          <w:rFonts w:eastAsia="Calibri"/>
          <w:sz w:val="28"/>
          <w:szCs w:val="28"/>
          <w:lang w:eastAsia="en-US"/>
        </w:rPr>
        <w:t>моченными на осуществление муниципального финансового контроля факта нарушения целей и условий предоставления субсидий;</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4.3. Решение о возврате субсидии выносится главным распорядителем после рассмотрения представленных документов.</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4.4. Требование главным распорядителем о возврате субсидий передается получателю субсидий лично под расписку, либо заказным письмом с ув</w:t>
      </w:r>
      <w:r w:rsidRPr="00005C5B">
        <w:rPr>
          <w:rFonts w:eastAsia="Calibri"/>
          <w:sz w:val="28"/>
          <w:szCs w:val="28"/>
          <w:lang w:eastAsia="en-US"/>
        </w:rPr>
        <w:t>е</w:t>
      </w:r>
      <w:r w:rsidRPr="00005C5B">
        <w:rPr>
          <w:rFonts w:eastAsia="Calibri"/>
          <w:sz w:val="28"/>
          <w:szCs w:val="28"/>
          <w:lang w:eastAsia="en-US"/>
        </w:rPr>
        <w:t>домлением о вручении.</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4.5. В случае нецелевого расходования средств субсидии учреждением, в</w:t>
      </w:r>
      <w:r w:rsidRPr="00005C5B">
        <w:rPr>
          <w:rFonts w:eastAsia="Calibri"/>
          <w:sz w:val="28"/>
          <w:szCs w:val="28"/>
          <w:lang w:eastAsia="en-US"/>
        </w:rPr>
        <w:t>ы</w:t>
      </w:r>
      <w:r w:rsidRPr="00005C5B">
        <w:rPr>
          <w:rFonts w:eastAsia="Calibri"/>
          <w:sz w:val="28"/>
          <w:szCs w:val="28"/>
          <w:lang w:eastAsia="en-US"/>
        </w:rPr>
        <w:t>явленного по фактам проверок, субсидия подлежит возврату в полном объ</w:t>
      </w:r>
      <w:r w:rsidRPr="00005C5B">
        <w:rPr>
          <w:rFonts w:eastAsia="Calibri"/>
          <w:sz w:val="28"/>
          <w:szCs w:val="28"/>
          <w:lang w:eastAsia="en-US"/>
        </w:rPr>
        <w:t>е</w:t>
      </w:r>
      <w:r w:rsidRPr="00005C5B">
        <w:rPr>
          <w:rFonts w:eastAsia="Calibri"/>
          <w:sz w:val="28"/>
          <w:szCs w:val="28"/>
          <w:lang w:eastAsia="en-US"/>
        </w:rPr>
        <w:t>ме в течение 30 (тридцати) календарных дней со дня получения требования, указанного в пункте 4.4 настоящего Порядка.</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4.6. В случае если выполнение показателя результативности предоставления субсидий составляет менее  95%, субсидия подлежит возврату в бюджет м</w:t>
      </w:r>
      <w:r w:rsidRPr="00005C5B">
        <w:rPr>
          <w:rFonts w:eastAsia="Calibri"/>
          <w:sz w:val="28"/>
          <w:szCs w:val="28"/>
          <w:lang w:eastAsia="en-US"/>
        </w:rPr>
        <w:t>у</w:t>
      </w:r>
      <w:r w:rsidRPr="00005C5B">
        <w:rPr>
          <w:rFonts w:eastAsia="Calibri"/>
          <w:sz w:val="28"/>
          <w:szCs w:val="28"/>
          <w:lang w:eastAsia="en-US"/>
        </w:rPr>
        <w:lastRenderedPageBreak/>
        <w:t xml:space="preserve">ниципального образования из расчета 1% от суммы полученной субсидии за каждый процентный пункт не достижения </w:t>
      </w:r>
      <w:proofErr w:type="gramStart"/>
      <w:r w:rsidRPr="00005C5B">
        <w:rPr>
          <w:rFonts w:eastAsia="Calibri"/>
          <w:sz w:val="28"/>
          <w:szCs w:val="28"/>
          <w:lang w:eastAsia="en-US"/>
        </w:rPr>
        <w:t>значения процента выполнения показателя результативности предоставления субсидий</w:t>
      </w:r>
      <w:proofErr w:type="gramEnd"/>
      <w:r w:rsidRPr="00005C5B">
        <w:rPr>
          <w:rFonts w:eastAsia="Calibri"/>
          <w:sz w:val="28"/>
          <w:szCs w:val="28"/>
          <w:lang w:eastAsia="en-US"/>
        </w:rPr>
        <w:t>.</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 xml:space="preserve">Значение </w:t>
      </w:r>
      <w:proofErr w:type="gramStart"/>
      <w:r w:rsidRPr="00005C5B">
        <w:rPr>
          <w:rFonts w:eastAsia="Calibri"/>
          <w:sz w:val="28"/>
          <w:szCs w:val="28"/>
          <w:lang w:eastAsia="en-US"/>
        </w:rPr>
        <w:t>процента выполнения показателя результативности предоставления субсидий</w:t>
      </w:r>
      <w:proofErr w:type="gramEnd"/>
      <w:r w:rsidRPr="00005C5B">
        <w:rPr>
          <w:rFonts w:eastAsia="Calibri"/>
          <w:sz w:val="28"/>
          <w:szCs w:val="28"/>
          <w:lang w:eastAsia="en-US"/>
        </w:rPr>
        <w:t xml:space="preserve"> рассчитывается по формуле:</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КВ = ЦП</w:t>
      </w:r>
      <w:proofErr w:type="gramStart"/>
      <w:r w:rsidRPr="00005C5B">
        <w:rPr>
          <w:rFonts w:eastAsia="Calibri"/>
          <w:sz w:val="28"/>
          <w:szCs w:val="28"/>
          <w:vertAlign w:val="subscript"/>
          <w:lang w:eastAsia="en-US"/>
        </w:rPr>
        <w:t>i</w:t>
      </w:r>
      <w:proofErr w:type="gramEnd"/>
      <w:r w:rsidRPr="00005C5B">
        <w:rPr>
          <w:rFonts w:eastAsia="Calibri"/>
          <w:sz w:val="28"/>
          <w:szCs w:val="28"/>
          <w:vertAlign w:val="subscript"/>
          <w:lang w:eastAsia="en-US"/>
        </w:rPr>
        <w:t>факт</w:t>
      </w:r>
      <w:r w:rsidRPr="00005C5B">
        <w:rPr>
          <w:rFonts w:eastAsia="Calibri"/>
          <w:sz w:val="28"/>
          <w:szCs w:val="28"/>
          <w:lang w:eastAsia="en-US"/>
        </w:rPr>
        <w:t xml:space="preserve"> / ЦП</w:t>
      </w:r>
      <w:r w:rsidRPr="00005C5B">
        <w:rPr>
          <w:rFonts w:eastAsia="Calibri"/>
          <w:sz w:val="28"/>
          <w:szCs w:val="28"/>
          <w:vertAlign w:val="subscript"/>
          <w:lang w:val="en-US" w:eastAsia="en-US"/>
        </w:rPr>
        <w:t>i</w:t>
      </w:r>
      <w:r w:rsidRPr="00005C5B">
        <w:rPr>
          <w:rFonts w:eastAsia="Calibri"/>
          <w:sz w:val="28"/>
          <w:szCs w:val="28"/>
          <w:vertAlign w:val="subscript"/>
          <w:lang w:eastAsia="en-US"/>
        </w:rPr>
        <w:t>план</w:t>
      </w:r>
      <w:r w:rsidRPr="00005C5B">
        <w:rPr>
          <w:rFonts w:eastAsia="Calibri"/>
          <w:sz w:val="28"/>
          <w:szCs w:val="28"/>
          <w:lang w:eastAsia="en-US"/>
        </w:rPr>
        <w:t xml:space="preserve"> x 100, где:</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КВ - значение</w:t>
      </w:r>
      <w:r w:rsidRPr="00005C5B">
        <w:rPr>
          <w:rFonts w:eastAsia="Calibri"/>
          <w:sz w:val="28"/>
          <w:szCs w:val="28"/>
          <w:lang w:eastAsia="en-US"/>
        </w:rPr>
        <w:tab/>
        <w:t>процента</w:t>
      </w:r>
      <w:r w:rsidRPr="00005C5B">
        <w:rPr>
          <w:rFonts w:eastAsia="Calibri"/>
          <w:sz w:val="28"/>
          <w:szCs w:val="28"/>
          <w:lang w:eastAsia="en-US"/>
        </w:rPr>
        <w:tab/>
        <w:t>выполнения</w:t>
      </w:r>
      <w:r w:rsidRPr="00005C5B">
        <w:rPr>
          <w:rFonts w:eastAsia="Calibri"/>
          <w:sz w:val="28"/>
          <w:szCs w:val="28"/>
          <w:lang w:eastAsia="en-US"/>
        </w:rPr>
        <w:tab/>
        <w:t>показателя</w:t>
      </w:r>
      <w:r w:rsidRPr="00005C5B">
        <w:rPr>
          <w:rFonts w:eastAsia="Calibri"/>
          <w:sz w:val="28"/>
          <w:szCs w:val="28"/>
          <w:lang w:eastAsia="en-US"/>
        </w:rPr>
        <w:tab/>
        <w:t>результативн</w:t>
      </w:r>
      <w:r w:rsidRPr="00005C5B">
        <w:rPr>
          <w:rFonts w:eastAsia="Calibri"/>
          <w:sz w:val="28"/>
          <w:szCs w:val="28"/>
          <w:lang w:eastAsia="en-US"/>
        </w:rPr>
        <w:t>о</w:t>
      </w:r>
      <w:r w:rsidRPr="00005C5B">
        <w:rPr>
          <w:rFonts w:eastAsia="Calibri"/>
          <w:sz w:val="28"/>
          <w:szCs w:val="28"/>
          <w:lang w:eastAsia="en-US"/>
        </w:rPr>
        <w:t>стипредоставления субсидий;</w:t>
      </w:r>
    </w:p>
    <w:p w:rsidR="00005C5B" w:rsidRPr="00005C5B" w:rsidRDefault="00005C5B" w:rsidP="00005C5B">
      <w:pPr>
        <w:tabs>
          <w:tab w:val="left" w:pos="1134"/>
          <w:tab w:val="left" w:pos="1276"/>
        </w:tabs>
        <w:jc w:val="both"/>
        <w:rPr>
          <w:rFonts w:eastAsia="Calibri"/>
          <w:sz w:val="28"/>
          <w:szCs w:val="28"/>
          <w:lang w:eastAsia="en-US"/>
        </w:rPr>
      </w:pPr>
      <w:r w:rsidRPr="00005C5B">
        <w:rPr>
          <w:rFonts w:eastAsia="Calibri"/>
          <w:sz w:val="28"/>
          <w:szCs w:val="28"/>
          <w:lang w:eastAsia="en-US"/>
        </w:rPr>
        <w:t>ЦП</w:t>
      </w:r>
      <w:proofErr w:type="gramStart"/>
      <w:r w:rsidRPr="00005C5B">
        <w:rPr>
          <w:rFonts w:eastAsia="Calibri"/>
          <w:sz w:val="28"/>
          <w:szCs w:val="28"/>
          <w:vertAlign w:val="subscript"/>
          <w:lang w:val="en-US" w:eastAsia="en-US"/>
        </w:rPr>
        <w:t>i</w:t>
      </w:r>
      <w:proofErr w:type="gramEnd"/>
      <w:r w:rsidRPr="00005C5B">
        <w:rPr>
          <w:rFonts w:eastAsia="Calibri"/>
          <w:sz w:val="28"/>
          <w:szCs w:val="28"/>
          <w:vertAlign w:val="subscript"/>
          <w:lang w:eastAsia="en-US"/>
        </w:rPr>
        <w:t>факт</w:t>
      </w:r>
      <w:r w:rsidRPr="00005C5B">
        <w:rPr>
          <w:rFonts w:eastAsia="Calibri"/>
          <w:sz w:val="28"/>
          <w:szCs w:val="28"/>
          <w:lang w:eastAsia="en-US"/>
        </w:rPr>
        <w:t>-фактическое значение показателя результативности предоставления субсидий;</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 xml:space="preserve">ЦП </w:t>
      </w:r>
      <w:proofErr w:type="gramStart"/>
      <w:r w:rsidRPr="00005C5B">
        <w:rPr>
          <w:rFonts w:eastAsia="Calibri"/>
          <w:sz w:val="28"/>
          <w:szCs w:val="28"/>
          <w:vertAlign w:val="subscript"/>
          <w:lang w:val="en-US" w:eastAsia="en-US"/>
        </w:rPr>
        <w:t>i</w:t>
      </w:r>
      <w:proofErr w:type="gramEnd"/>
      <w:r w:rsidRPr="00005C5B">
        <w:rPr>
          <w:rFonts w:eastAsia="Calibri"/>
          <w:sz w:val="28"/>
          <w:szCs w:val="28"/>
          <w:vertAlign w:val="subscript"/>
          <w:lang w:eastAsia="en-US"/>
        </w:rPr>
        <w:t>план</w:t>
      </w:r>
      <w:r w:rsidRPr="00005C5B">
        <w:rPr>
          <w:rFonts w:eastAsia="Calibri"/>
          <w:sz w:val="28"/>
          <w:szCs w:val="28"/>
          <w:lang w:eastAsia="en-US"/>
        </w:rPr>
        <w:t xml:space="preserve"> - плановое значение показателя результативности предоставления субсидий.</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Объем субсидии, подлежащий возврату, рассчитывается по формуле:</w:t>
      </w:r>
    </w:p>
    <w:p w:rsidR="00005C5B" w:rsidRPr="00005C5B" w:rsidRDefault="00005C5B" w:rsidP="00005C5B">
      <w:pPr>
        <w:jc w:val="both"/>
        <w:rPr>
          <w:rFonts w:eastAsia="Calibri"/>
          <w:sz w:val="28"/>
          <w:szCs w:val="28"/>
          <w:lang w:eastAsia="en-US"/>
        </w:rPr>
      </w:pPr>
      <w:proofErr w:type="gramStart"/>
      <w:r w:rsidRPr="00005C5B">
        <w:rPr>
          <w:rFonts w:eastAsia="Calibri"/>
          <w:sz w:val="28"/>
          <w:szCs w:val="28"/>
          <w:lang w:eastAsia="en-US"/>
        </w:rPr>
        <w:t>С</w:t>
      </w:r>
      <w:r w:rsidRPr="00005C5B">
        <w:rPr>
          <w:rFonts w:eastAsia="Calibri"/>
          <w:sz w:val="28"/>
          <w:szCs w:val="28"/>
          <w:vertAlign w:val="subscript"/>
          <w:lang w:eastAsia="en-US"/>
        </w:rPr>
        <w:t>возвр</w:t>
      </w:r>
      <w:r w:rsidRPr="00005C5B">
        <w:rPr>
          <w:rFonts w:eastAsia="Calibri"/>
          <w:sz w:val="28"/>
          <w:szCs w:val="28"/>
          <w:lang w:eastAsia="en-US"/>
        </w:rPr>
        <w:t xml:space="preserve"> = (95 - КВ) x С</w:t>
      </w:r>
      <w:r w:rsidRPr="00005C5B">
        <w:rPr>
          <w:rFonts w:eastAsia="Calibri"/>
          <w:sz w:val="28"/>
          <w:szCs w:val="28"/>
          <w:vertAlign w:val="subscript"/>
          <w:lang w:eastAsia="en-US"/>
        </w:rPr>
        <w:t>получ</w:t>
      </w:r>
      <w:r w:rsidRPr="00005C5B">
        <w:rPr>
          <w:rFonts w:eastAsia="Calibri"/>
          <w:sz w:val="28"/>
          <w:szCs w:val="28"/>
          <w:lang w:eastAsia="en-US"/>
        </w:rPr>
        <w:t>) / 100, где:</w:t>
      </w:r>
      <w:proofErr w:type="gramEnd"/>
    </w:p>
    <w:p w:rsidR="00005C5B" w:rsidRPr="00005C5B" w:rsidRDefault="00005C5B" w:rsidP="00005C5B">
      <w:pPr>
        <w:jc w:val="both"/>
        <w:rPr>
          <w:rFonts w:eastAsia="Calibri"/>
          <w:sz w:val="28"/>
          <w:szCs w:val="28"/>
          <w:lang w:eastAsia="en-US"/>
        </w:rPr>
      </w:pPr>
      <w:r w:rsidRPr="00005C5B">
        <w:rPr>
          <w:rFonts w:eastAsia="Calibri"/>
          <w:sz w:val="28"/>
          <w:szCs w:val="28"/>
          <w:lang w:eastAsia="en-US"/>
        </w:rPr>
        <w:t>С</w:t>
      </w:r>
      <w:r w:rsidRPr="00005C5B">
        <w:rPr>
          <w:rFonts w:eastAsia="Calibri"/>
          <w:sz w:val="28"/>
          <w:szCs w:val="28"/>
          <w:vertAlign w:val="subscript"/>
          <w:lang w:eastAsia="en-US"/>
        </w:rPr>
        <w:t>возвр</w:t>
      </w:r>
      <w:r w:rsidRPr="00005C5B">
        <w:rPr>
          <w:rFonts w:eastAsia="Calibri"/>
          <w:sz w:val="28"/>
          <w:szCs w:val="28"/>
          <w:lang w:eastAsia="en-US"/>
        </w:rPr>
        <w:t xml:space="preserve"> - объем субсидии, подлежащий возврату;</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КВ-значение</w:t>
      </w:r>
      <w:r w:rsidRPr="00005C5B">
        <w:rPr>
          <w:rFonts w:eastAsia="Calibri"/>
          <w:sz w:val="28"/>
          <w:szCs w:val="28"/>
          <w:lang w:eastAsia="en-US"/>
        </w:rPr>
        <w:tab/>
        <w:t>процента</w:t>
      </w:r>
      <w:r w:rsidRPr="00005C5B">
        <w:rPr>
          <w:rFonts w:eastAsia="Calibri"/>
          <w:sz w:val="28"/>
          <w:szCs w:val="28"/>
          <w:lang w:eastAsia="en-US"/>
        </w:rPr>
        <w:tab/>
        <w:t>выполнения</w:t>
      </w:r>
      <w:r w:rsidRPr="00005C5B">
        <w:rPr>
          <w:rFonts w:eastAsia="Calibri"/>
          <w:sz w:val="28"/>
          <w:szCs w:val="28"/>
          <w:lang w:eastAsia="en-US"/>
        </w:rPr>
        <w:tab/>
        <w:t>показателя</w:t>
      </w:r>
      <w:r w:rsidRPr="00005C5B">
        <w:rPr>
          <w:rFonts w:eastAsia="Calibri"/>
          <w:sz w:val="28"/>
          <w:szCs w:val="28"/>
          <w:lang w:eastAsia="en-US"/>
        </w:rPr>
        <w:tab/>
        <w:t>результативности</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предоставления субсидий;</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С</w:t>
      </w:r>
      <w:r w:rsidRPr="00005C5B">
        <w:rPr>
          <w:rFonts w:eastAsia="Calibri"/>
          <w:sz w:val="28"/>
          <w:szCs w:val="28"/>
          <w:vertAlign w:val="subscript"/>
          <w:lang w:eastAsia="en-US"/>
        </w:rPr>
        <w:t>получ</w:t>
      </w:r>
      <w:r w:rsidRPr="00005C5B">
        <w:rPr>
          <w:rFonts w:eastAsia="Calibri"/>
          <w:sz w:val="28"/>
          <w:szCs w:val="28"/>
          <w:lang w:eastAsia="en-US"/>
        </w:rPr>
        <w:t xml:space="preserve"> - объем полученной субсидии.</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Решение о возврате субсидии в связи с невыполнением показателей резул</w:t>
      </w:r>
      <w:r w:rsidRPr="00005C5B">
        <w:rPr>
          <w:rFonts w:eastAsia="Calibri"/>
          <w:sz w:val="28"/>
          <w:szCs w:val="28"/>
          <w:lang w:eastAsia="en-US"/>
        </w:rPr>
        <w:t>ь</w:t>
      </w:r>
      <w:r w:rsidRPr="00005C5B">
        <w:rPr>
          <w:rFonts w:eastAsia="Calibri"/>
          <w:sz w:val="28"/>
          <w:szCs w:val="28"/>
          <w:lang w:eastAsia="en-US"/>
        </w:rPr>
        <w:t xml:space="preserve">тативности предоставления субсидий принимается главным распорядителем в течение 30 (тридцати) календарных дней со дня </w:t>
      </w:r>
      <w:proofErr w:type="gramStart"/>
      <w:r w:rsidRPr="00005C5B">
        <w:rPr>
          <w:rFonts w:eastAsia="Calibri"/>
          <w:sz w:val="28"/>
          <w:szCs w:val="28"/>
          <w:lang w:eastAsia="en-US"/>
        </w:rPr>
        <w:t>установления факта нев</w:t>
      </w:r>
      <w:r w:rsidRPr="00005C5B">
        <w:rPr>
          <w:rFonts w:eastAsia="Calibri"/>
          <w:sz w:val="28"/>
          <w:szCs w:val="28"/>
          <w:lang w:eastAsia="en-US"/>
        </w:rPr>
        <w:t>ы</w:t>
      </w:r>
      <w:r w:rsidRPr="00005C5B">
        <w:rPr>
          <w:rFonts w:eastAsia="Calibri"/>
          <w:sz w:val="28"/>
          <w:szCs w:val="28"/>
          <w:lang w:eastAsia="en-US"/>
        </w:rPr>
        <w:t>полнения показателя результативности</w:t>
      </w:r>
      <w:proofErr w:type="gramEnd"/>
      <w:r w:rsidRPr="00005C5B">
        <w:rPr>
          <w:rFonts w:eastAsia="Calibri"/>
          <w:sz w:val="28"/>
          <w:szCs w:val="28"/>
          <w:lang w:eastAsia="en-US"/>
        </w:rPr>
        <w:t>.</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Главный распорядитель в течение 5 (пяти) рабочих дней со дня принятия р</w:t>
      </w:r>
      <w:r w:rsidRPr="00005C5B">
        <w:rPr>
          <w:rFonts w:eastAsia="Calibri"/>
          <w:sz w:val="28"/>
          <w:szCs w:val="28"/>
          <w:lang w:eastAsia="en-US"/>
        </w:rPr>
        <w:t>е</w:t>
      </w:r>
      <w:r w:rsidRPr="00005C5B">
        <w:rPr>
          <w:rFonts w:eastAsia="Calibri"/>
          <w:sz w:val="28"/>
          <w:szCs w:val="28"/>
          <w:lang w:eastAsia="en-US"/>
        </w:rPr>
        <w:t>шения о возврате целевой субсидии направляет учреждению уведомление с требованием о возврате полученной субсидии (части полученной субсидии). Субсидия подлежит возрасту в течение 30 (тридцати) календарных дней со дня получения уведомления.</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4.7. В случае непоступления сре</w:t>
      </w:r>
      <w:proofErr w:type="gramStart"/>
      <w:r w:rsidRPr="00005C5B">
        <w:rPr>
          <w:rFonts w:eastAsia="Calibri"/>
          <w:sz w:val="28"/>
          <w:szCs w:val="28"/>
          <w:lang w:eastAsia="en-US"/>
        </w:rPr>
        <w:t>дств в т</w:t>
      </w:r>
      <w:proofErr w:type="gramEnd"/>
      <w:r w:rsidRPr="00005C5B">
        <w:rPr>
          <w:rFonts w:eastAsia="Calibri"/>
          <w:sz w:val="28"/>
          <w:szCs w:val="28"/>
          <w:lang w:eastAsia="en-US"/>
        </w:rPr>
        <w:t>ечение 30 (тридцати) календарных дней со дня получения требования о возврате субсидии (части субсидии) главный распорядитель в срок не более 3 (трех) месяцев со дня истечения срока для возврата средств принимает меры к их взысканию в судебном п</w:t>
      </w:r>
      <w:r w:rsidRPr="00005C5B">
        <w:rPr>
          <w:rFonts w:eastAsia="Calibri"/>
          <w:sz w:val="28"/>
          <w:szCs w:val="28"/>
          <w:lang w:eastAsia="en-US"/>
        </w:rPr>
        <w:t>о</w:t>
      </w:r>
      <w:r w:rsidRPr="00005C5B">
        <w:rPr>
          <w:rFonts w:eastAsia="Calibri"/>
          <w:sz w:val="28"/>
          <w:szCs w:val="28"/>
          <w:lang w:eastAsia="en-US"/>
        </w:rPr>
        <w:t>рядке.</w:t>
      </w: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Приложение 1</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к Порядку определения объема и условий предоставления муниципальным бюджетным и автономным учреждениям субсидий на иные цели</w:t>
      </w:r>
    </w:p>
    <w:p w:rsidR="00005C5B" w:rsidRPr="00005C5B" w:rsidRDefault="00005C5B" w:rsidP="00005C5B">
      <w:pPr>
        <w:rPr>
          <w:rFonts w:eastAsia="Calibri"/>
          <w:sz w:val="28"/>
          <w:szCs w:val="28"/>
          <w:lang w:eastAsia="en-US"/>
        </w:rPr>
      </w:pPr>
    </w:p>
    <w:p w:rsidR="00005C5B" w:rsidRPr="00005C5B" w:rsidRDefault="00005C5B" w:rsidP="00005C5B">
      <w:pPr>
        <w:jc w:val="center"/>
        <w:rPr>
          <w:rFonts w:eastAsia="Calibri"/>
          <w:sz w:val="28"/>
          <w:szCs w:val="28"/>
          <w:lang w:eastAsia="en-US"/>
        </w:rPr>
      </w:pPr>
      <w:r w:rsidRPr="00005C5B">
        <w:rPr>
          <w:rFonts w:eastAsia="Calibri"/>
          <w:sz w:val="28"/>
          <w:szCs w:val="28"/>
          <w:lang w:eastAsia="en-US"/>
        </w:rPr>
        <w:t>Перечень документов, предоставляемых для получения субсидии</w:t>
      </w:r>
    </w:p>
    <w:p w:rsidR="00005C5B" w:rsidRPr="00005C5B" w:rsidRDefault="00005C5B" w:rsidP="00005C5B">
      <w:pPr>
        <w:jc w:val="center"/>
        <w:rPr>
          <w:rFonts w:eastAsia="Calibri"/>
          <w:sz w:val="28"/>
          <w:szCs w:val="28"/>
          <w:lang w:eastAsia="en-US"/>
        </w:rPr>
      </w:pP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1. Обращение о предоставлении субсидии с указанием целей, объема бю</w:t>
      </w:r>
      <w:r w:rsidRPr="00005C5B">
        <w:rPr>
          <w:rFonts w:eastAsia="Calibri"/>
          <w:sz w:val="28"/>
          <w:szCs w:val="28"/>
          <w:lang w:eastAsia="en-US"/>
        </w:rPr>
        <w:t>д</w:t>
      </w:r>
      <w:r w:rsidRPr="00005C5B">
        <w:rPr>
          <w:rFonts w:eastAsia="Calibri"/>
          <w:sz w:val="28"/>
          <w:szCs w:val="28"/>
          <w:lang w:eastAsia="en-US"/>
        </w:rPr>
        <w:t>жетных ассигнований.</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 xml:space="preserve">2. </w:t>
      </w:r>
      <w:proofErr w:type="gramStart"/>
      <w:r w:rsidRPr="00005C5B">
        <w:rPr>
          <w:rFonts w:eastAsia="Calibri"/>
          <w:sz w:val="28"/>
          <w:szCs w:val="28"/>
          <w:lang w:eastAsia="en-US"/>
        </w:rPr>
        <w:t>Пояснительную записку, содержащую обоснование необходимости ос</w:t>
      </w:r>
      <w:r w:rsidRPr="00005C5B">
        <w:rPr>
          <w:rFonts w:eastAsia="Calibri"/>
          <w:sz w:val="28"/>
          <w:szCs w:val="28"/>
          <w:lang w:eastAsia="en-US"/>
        </w:rPr>
        <w:t>у</w:t>
      </w:r>
      <w:r w:rsidRPr="00005C5B">
        <w:rPr>
          <w:rFonts w:eastAsia="Calibri"/>
          <w:sz w:val="28"/>
          <w:szCs w:val="28"/>
          <w:lang w:eastAsia="en-US"/>
        </w:rPr>
        <w:t>ществления учреждением расходов на цели, установленные подпунктом 1.2 настоящего Порядка, включая расчет-обоснование суммы субсидии, необх</w:t>
      </w:r>
      <w:r w:rsidRPr="00005C5B">
        <w:rPr>
          <w:rFonts w:eastAsia="Calibri"/>
          <w:sz w:val="28"/>
          <w:szCs w:val="28"/>
          <w:lang w:eastAsia="en-US"/>
        </w:rPr>
        <w:t>о</w:t>
      </w:r>
      <w:r w:rsidRPr="00005C5B">
        <w:rPr>
          <w:rFonts w:eastAsia="Calibri"/>
          <w:sz w:val="28"/>
          <w:szCs w:val="28"/>
          <w:lang w:eastAsia="en-US"/>
        </w:rPr>
        <w:t>димой для осуществления указанных расходов, в том числе предварительную смету (на выполнение (оказание) соответствующих работ, проведение мер</w:t>
      </w:r>
      <w:r w:rsidRPr="00005C5B">
        <w:rPr>
          <w:rFonts w:eastAsia="Calibri"/>
          <w:sz w:val="28"/>
          <w:szCs w:val="28"/>
          <w:lang w:eastAsia="en-US"/>
        </w:rPr>
        <w:t>о</w:t>
      </w:r>
      <w:r w:rsidRPr="00005C5B">
        <w:rPr>
          <w:rFonts w:eastAsia="Calibri"/>
          <w:sz w:val="28"/>
          <w:szCs w:val="28"/>
          <w:lang w:eastAsia="en-US"/>
        </w:rPr>
        <w:t>приятий, приобретение имущества) с приложением предложений поставщ</w:t>
      </w:r>
      <w:r w:rsidRPr="00005C5B">
        <w:rPr>
          <w:rFonts w:eastAsia="Calibri"/>
          <w:sz w:val="28"/>
          <w:szCs w:val="28"/>
          <w:lang w:eastAsia="en-US"/>
        </w:rPr>
        <w:t>и</w:t>
      </w:r>
      <w:r w:rsidRPr="00005C5B">
        <w:rPr>
          <w:rFonts w:eastAsia="Calibri"/>
          <w:sz w:val="28"/>
          <w:szCs w:val="28"/>
          <w:lang w:eastAsia="en-US"/>
        </w:rPr>
        <w:t>ков (подрядчиков), статистических данных и (или) иной информация исходя из целей предоставления субсидии.</w:t>
      </w:r>
      <w:proofErr w:type="gramEnd"/>
    </w:p>
    <w:p w:rsidR="00005C5B" w:rsidRPr="00005C5B" w:rsidRDefault="00005C5B" w:rsidP="00005C5B">
      <w:pPr>
        <w:jc w:val="both"/>
        <w:rPr>
          <w:rFonts w:eastAsia="Calibri"/>
          <w:sz w:val="28"/>
          <w:szCs w:val="28"/>
          <w:lang w:eastAsia="en-US"/>
        </w:rPr>
      </w:pPr>
      <w:r w:rsidRPr="00005C5B">
        <w:rPr>
          <w:rFonts w:eastAsia="Calibri"/>
          <w:sz w:val="28"/>
          <w:szCs w:val="28"/>
          <w:lang w:eastAsia="en-US"/>
        </w:rPr>
        <w:t>3. Перечень объектов, подлежащих ремонту, акт обследования объектов и дефектную ведомость, в случае, если целью предоставления субсидии явл</w:t>
      </w:r>
      <w:r w:rsidRPr="00005C5B">
        <w:rPr>
          <w:rFonts w:eastAsia="Calibri"/>
          <w:sz w:val="28"/>
          <w:szCs w:val="28"/>
          <w:lang w:eastAsia="en-US"/>
        </w:rPr>
        <w:t>я</w:t>
      </w:r>
      <w:r w:rsidRPr="00005C5B">
        <w:rPr>
          <w:rFonts w:eastAsia="Calibri"/>
          <w:sz w:val="28"/>
          <w:szCs w:val="28"/>
          <w:lang w:eastAsia="en-US"/>
        </w:rPr>
        <w:t>ется проведение ремонта (реконструкции).</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4. Программа мероприятий, в случае, если целью предоставления субсидии является проведение мероприятий, в том числе конференций, симпозиумов, выставок.</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5. Информация о планируемом к приобретению имуществе и расчет стоим</w:t>
      </w:r>
      <w:r w:rsidRPr="00005C5B">
        <w:rPr>
          <w:rFonts w:eastAsia="Calibri"/>
          <w:sz w:val="28"/>
          <w:szCs w:val="28"/>
          <w:lang w:eastAsia="en-US"/>
        </w:rPr>
        <w:t>о</w:t>
      </w:r>
      <w:r w:rsidRPr="00005C5B">
        <w:rPr>
          <w:rFonts w:eastAsia="Calibri"/>
          <w:sz w:val="28"/>
          <w:szCs w:val="28"/>
          <w:lang w:eastAsia="en-US"/>
        </w:rPr>
        <w:t>сти приобретения, в случае, если целью предоставления субсидии является приобретение имущества.</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6. Информация о количестве физических лиц (среднегодовом количестве), являющихся получателями выплат, и видах таких выплат, в случае если ц</w:t>
      </w:r>
      <w:r w:rsidRPr="00005C5B">
        <w:rPr>
          <w:rFonts w:eastAsia="Calibri"/>
          <w:sz w:val="28"/>
          <w:szCs w:val="28"/>
          <w:lang w:eastAsia="en-US"/>
        </w:rPr>
        <w:t>е</w:t>
      </w:r>
      <w:r w:rsidRPr="00005C5B">
        <w:rPr>
          <w:rFonts w:eastAsia="Calibri"/>
          <w:sz w:val="28"/>
          <w:szCs w:val="28"/>
          <w:lang w:eastAsia="en-US"/>
        </w:rPr>
        <w:t>лью предоставления субсидии является осуществление указанных выплат.</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7. Иная информацию в зависимости от цели предоставления субсидии.</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8. Обоснование эффективности реализации мероприятия муниципальной программы, предусматривающего использование субсидии.</w:t>
      </w:r>
    </w:p>
    <w:p w:rsidR="00005C5B" w:rsidRPr="00005C5B" w:rsidRDefault="00005C5B" w:rsidP="00005C5B">
      <w:pPr>
        <w:jc w:val="both"/>
        <w:rPr>
          <w:rFonts w:eastAsia="Calibri"/>
          <w:sz w:val="28"/>
          <w:szCs w:val="28"/>
          <w:lang w:eastAsia="en-US"/>
        </w:rPr>
      </w:pPr>
      <w:r w:rsidRPr="00005C5B">
        <w:rPr>
          <w:rFonts w:eastAsia="Calibri"/>
          <w:sz w:val="28"/>
          <w:szCs w:val="28"/>
          <w:lang w:eastAsia="en-US"/>
        </w:rPr>
        <w:t xml:space="preserve">9. </w:t>
      </w:r>
      <w:proofErr w:type="gramStart"/>
      <w:r w:rsidRPr="00005C5B">
        <w:rPr>
          <w:rFonts w:eastAsia="Calibri"/>
          <w:sz w:val="28"/>
          <w:szCs w:val="28"/>
          <w:lang w:eastAsia="en-US"/>
        </w:rPr>
        <w:t>Информация об отсутствии неисполненной обязанности по уплате проср</w:t>
      </w:r>
      <w:r w:rsidRPr="00005C5B">
        <w:rPr>
          <w:rFonts w:eastAsia="Calibri"/>
          <w:sz w:val="28"/>
          <w:szCs w:val="28"/>
          <w:lang w:eastAsia="en-US"/>
        </w:rPr>
        <w:t>о</w:t>
      </w:r>
      <w:r w:rsidRPr="00005C5B">
        <w:rPr>
          <w:rFonts w:eastAsia="Calibri"/>
          <w:sz w:val="28"/>
          <w:szCs w:val="28"/>
          <w:lang w:eastAsia="en-US"/>
        </w:rPr>
        <w:t>ченной задолженности по возврату в бюджет муниципального образования субсидий, бюджетных инвестиций, предоставленных, в том числе в соотве</w:t>
      </w:r>
      <w:r w:rsidRPr="00005C5B">
        <w:rPr>
          <w:rFonts w:eastAsia="Calibri"/>
          <w:sz w:val="28"/>
          <w:szCs w:val="28"/>
          <w:lang w:eastAsia="en-US"/>
        </w:rPr>
        <w:t>т</w:t>
      </w:r>
      <w:r w:rsidRPr="00005C5B">
        <w:rPr>
          <w:rFonts w:eastAsia="Calibri"/>
          <w:sz w:val="28"/>
          <w:szCs w:val="28"/>
          <w:lang w:eastAsia="en-US"/>
        </w:rPr>
        <w:t>ствии с иными правовыми актами Администрации Поспелихинского района Алтайского края, за исключением случаев предоставления субсидии на ос</w:t>
      </w:r>
      <w:r w:rsidRPr="00005C5B">
        <w:rPr>
          <w:rFonts w:eastAsia="Calibri"/>
          <w:sz w:val="28"/>
          <w:szCs w:val="28"/>
          <w:lang w:eastAsia="en-US"/>
        </w:rPr>
        <w:t>у</w:t>
      </w:r>
      <w:r w:rsidRPr="00005C5B">
        <w:rPr>
          <w:rFonts w:eastAsia="Calibri"/>
          <w:sz w:val="28"/>
          <w:szCs w:val="28"/>
          <w:lang w:eastAsia="en-US"/>
        </w:rPr>
        <w:t>ществление мероприятий по реорганизации или ликвидации учреждения, а также предоставления субсидий на предотвращение аварийной (чрезвыча</w:t>
      </w:r>
      <w:r w:rsidRPr="00005C5B">
        <w:rPr>
          <w:rFonts w:eastAsia="Calibri"/>
          <w:sz w:val="28"/>
          <w:szCs w:val="28"/>
          <w:lang w:eastAsia="en-US"/>
        </w:rPr>
        <w:t>й</w:t>
      </w:r>
      <w:r w:rsidRPr="00005C5B">
        <w:rPr>
          <w:rFonts w:eastAsia="Calibri"/>
          <w:sz w:val="28"/>
          <w:szCs w:val="28"/>
          <w:lang w:eastAsia="en-US"/>
        </w:rPr>
        <w:t>ной) ситуации, ликвидации последствий и восстановительных работ</w:t>
      </w:r>
      <w:proofErr w:type="gramEnd"/>
      <w:r w:rsidRPr="00005C5B">
        <w:rPr>
          <w:rFonts w:eastAsia="Calibri"/>
          <w:sz w:val="28"/>
          <w:szCs w:val="28"/>
          <w:lang w:eastAsia="en-US"/>
        </w:rPr>
        <w:t xml:space="preserve"> в случае наступления аварийной (чрезвычайной) ситуации, погашение задолженности по судебным актам, вступившим в законную силу, исполнительным док</w:t>
      </w:r>
      <w:r w:rsidRPr="00005C5B">
        <w:rPr>
          <w:rFonts w:eastAsia="Calibri"/>
          <w:sz w:val="28"/>
          <w:szCs w:val="28"/>
          <w:lang w:eastAsia="en-US"/>
        </w:rPr>
        <w:t>у</w:t>
      </w:r>
      <w:r w:rsidRPr="00005C5B">
        <w:rPr>
          <w:rFonts w:eastAsia="Calibri"/>
          <w:sz w:val="28"/>
          <w:szCs w:val="28"/>
          <w:lang w:eastAsia="en-US"/>
        </w:rPr>
        <w:t>ментам.</w:t>
      </w: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bookmarkStart w:id="27" w:name="bookmark10"/>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8"/>
          <w:szCs w:val="28"/>
          <w:lang w:eastAsia="en-US"/>
        </w:rPr>
      </w:pPr>
    </w:p>
    <w:p w:rsidR="00005C5B" w:rsidRPr="00005C5B" w:rsidRDefault="00005C5B" w:rsidP="00005C5B">
      <w:pPr>
        <w:jc w:val="both"/>
        <w:rPr>
          <w:rFonts w:eastAsia="Calibri"/>
          <w:sz w:val="26"/>
          <w:szCs w:val="26"/>
          <w:lang w:eastAsia="en-US"/>
        </w:rPr>
      </w:pPr>
      <w:r w:rsidRPr="00005C5B">
        <w:rPr>
          <w:rFonts w:eastAsia="Calibri"/>
          <w:sz w:val="26"/>
          <w:szCs w:val="26"/>
          <w:lang w:eastAsia="en-US"/>
        </w:rPr>
        <w:tab/>
      </w:r>
      <w:r w:rsidRPr="00005C5B">
        <w:rPr>
          <w:rFonts w:eastAsia="Calibri"/>
          <w:sz w:val="26"/>
          <w:szCs w:val="26"/>
          <w:lang w:eastAsia="en-US"/>
        </w:rPr>
        <w:tab/>
      </w:r>
      <w:r w:rsidRPr="00005C5B">
        <w:rPr>
          <w:rFonts w:eastAsia="Calibri"/>
          <w:sz w:val="26"/>
          <w:szCs w:val="26"/>
          <w:lang w:eastAsia="en-US"/>
        </w:rPr>
        <w:tab/>
      </w:r>
      <w:r w:rsidRPr="00005C5B">
        <w:rPr>
          <w:rFonts w:eastAsia="Calibri"/>
          <w:sz w:val="26"/>
          <w:szCs w:val="26"/>
          <w:lang w:eastAsia="en-US"/>
        </w:rPr>
        <w:tab/>
      </w:r>
      <w:r w:rsidRPr="00005C5B">
        <w:rPr>
          <w:rFonts w:eastAsia="Calibri"/>
          <w:sz w:val="26"/>
          <w:szCs w:val="26"/>
          <w:lang w:eastAsia="en-US"/>
        </w:rPr>
        <w:tab/>
      </w:r>
      <w:r w:rsidRPr="00005C5B">
        <w:rPr>
          <w:rFonts w:eastAsia="Calibri"/>
          <w:sz w:val="26"/>
          <w:szCs w:val="26"/>
          <w:lang w:eastAsia="en-US"/>
        </w:rPr>
        <w:tab/>
      </w:r>
      <w:r w:rsidRPr="00005C5B">
        <w:rPr>
          <w:rFonts w:eastAsia="Calibri"/>
          <w:sz w:val="26"/>
          <w:szCs w:val="26"/>
          <w:lang w:eastAsia="en-US"/>
        </w:rPr>
        <w:tab/>
        <w:t>Приложение 2</w:t>
      </w:r>
    </w:p>
    <w:p w:rsidR="00005C5B" w:rsidRPr="00005C5B" w:rsidRDefault="00005C5B" w:rsidP="00005C5B">
      <w:pPr>
        <w:jc w:val="both"/>
        <w:rPr>
          <w:rFonts w:eastAsia="Calibri"/>
          <w:sz w:val="26"/>
          <w:szCs w:val="26"/>
          <w:lang w:eastAsia="en-US"/>
        </w:rPr>
      </w:pPr>
      <w:r w:rsidRPr="00005C5B">
        <w:rPr>
          <w:rFonts w:eastAsia="Calibri"/>
          <w:sz w:val="26"/>
          <w:szCs w:val="26"/>
          <w:lang w:eastAsia="en-US"/>
        </w:rPr>
        <w:t>к Порядку определения объема и условий предоставления муниципальным бю</w:t>
      </w:r>
      <w:r w:rsidRPr="00005C5B">
        <w:rPr>
          <w:rFonts w:eastAsia="Calibri"/>
          <w:sz w:val="26"/>
          <w:szCs w:val="26"/>
          <w:lang w:eastAsia="en-US"/>
        </w:rPr>
        <w:t>д</w:t>
      </w:r>
      <w:r w:rsidRPr="00005C5B">
        <w:rPr>
          <w:rFonts w:eastAsia="Calibri"/>
          <w:sz w:val="26"/>
          <w:szCs w:val="26"/>
          <w:lang w:eastAsia="en-US"/>
        </w:rPr>
        <w:t>жетным и автономным  учреждениям субсидий на иные цели</w:t>
      </w:r>
    </w:p>
    <w:p w:rsidR="00005C5B" w:rsidRPr="00005C5B" w:rsidRDefault="00005C5B" w:rsidP="00005C5B">
      <w:pPr>
        <w:jc w:val="both"/>
        <w:rPr>
          <w:rFonts w:eastAsia="Calibri"/>
          <w:sz w:val="26"/>
          <w:szCs w:val="26"/>
          <w:lang w:eastAsia="en-US"/>
        </w:rPr>
      </w:pPr>
    </w:p>
    <w:p w:rsidR="00005C5B" w:rsidRPr="00005C5B" w:rsidRDefault="00005C5B" w:rsidP="00005C5B">
      <w:pPr>
        <w:spacing w:line="276" w:lineRule="auto"/>
        <w:jc w:val="center"/>
        <w:rPr>
          <w:rFonts w:eastAsia="Calibri"/>
          <w:b/>
          <w:sz w:val="26"/>
          <w:szCs w:val="26"/>
          <w:lang w:eastAsia="en-US"/>
        </w:rPr>
      </w:pPr>
      <w:r w:rsidRPr="00005C5B">
        <w:rPr>
          <w:rFonts w:eastAsia="Calibri"/>
          <w:b/>
          <w:sz w:val="26"/>
          <w:szCs w:val="26"/>
          <w:lang w:eastAsia="en-US"/>
        </w:rPr>
        <w:t>Отчет</w:t>
      </w:r>
    </w:p>
    <w:p w:rsidR="00005C5B" w:rsidRPr="00005C5B" w:rsidRDefault="00005C5B" w:rsidP="00005C5B">
      <w:pPr>
        <w:spacing w:line="276" w:lineRule="auto"/>
        <w:jc w:val="center"/>
        <w:rPr>
          <w:rFonts w:ascii="Calibri" w:eastAsia="Calibri" w:hAnsi="Calibri"/>
          <w:b/>
          <w:sz w:val="22"/>
          <w:szCs w:val="22"/>
          <w:lang w:eastAsia="en-US"/>
        </w:rPr>
      </w:pPr>
      <w:r w:rsidRPr="00005C5B">
        <w:rPr>
          <w:rFonts w:eastAsia="Calibri"/>
          <w:b/>
          <w:sz w:val="26"/>
          <w:szCs w:val="26"/>
          <w:lang w:eastAsia="en-US"/>
        </w:rPr>
        <w:t>Раздел 1</w:t>
      </w:r>
      <w:bookmarkEnd w:id="27"/>
    </w:p>
    <w:p w:rsidR="00005C5B" w:rsidRPr="00005C5B" w:rsidRDefault="00005C5B" w:rsidP="00005C5B">
      <w:pPr>
        <w:widowControl w:val="0"/>
        <w:spacing w:line="322" w:lineRule="exact"/>
        <w:jc w:val="center"/>
        <w:rPr>
          <w:b/>
          <w:bCs/>
          <w:sz w:val="26"/>
          <w:szCs w:val="26"/>
          <w:lang w:eastAsia="en-US"/>
        </w:rPr>
      </w:pPr>
      <w:r w:rsidRPr="00005C5B">
        <w:rPr>
          <w:b/>
          <w:bCs/>
          <w:sz w:val="26"/>
          <w:szCs w:val="26"/>
          <w:lang w:eastAsia="en-US"/>
        </w:rPr>
        <w:t>о расходах, источником финансового обеспечения которых является</w:t>
      </w:r>
    </w:p>
    <w:p w:rsidR="00005C5B" w:rsidRPr="00005C5B" w:rsidRDefault="00005C5B" w:rsidP="00005C5B">
      <w:pPr>
        <w:widowControl w:val="0"/>
        <w:spacing w:line="322" w:lineRule="exact"/>
        <w:jc w:val="center"/>
        <w:rPr>
          <w:b/>
          <w:bCs/>
          <w:sz w:val="26"/>
          <w:szCs w:val="26"/>
          <w:lang w:eastAsia="en-US"/>
        </w:rPr>
      </w:pPr>
      <w:r w:rsidRPr="00005C5B">
        <w:rPr>
          <w:b/>
          <w:bCs/>
          <w:sz w:val="26"/>
          <w:szCs w:val="26"/>
          <w:lang w:eastAsia="en-US"/>
        </w:rPr>
        <w:t>Субсидия</w:t>
      </w:r>
    </w:p>
    <w:p w:rsidR="00005C5B" w:rsidRPr="00005C5B" w:rsidRDefault="00005C5B" w:rsidP="00005C5B">
      <w:pPr>
        <w:widowControl w:val="0"/>
        <w:spacing w:line="322" w:lineRule="exact"/>
        <w:jc w:val="center"/>
        <w:rPr>
          <w:b/>
          <w:bCs/>
          <w:sz w:val="26"/>
          <w:szCs w:val="26"/>
          <w:lang w:eastAsia="en-US"/>
        </w:rPr>
      </w:pPr>
    </w:p>
    <w:p w:rsidR="00005C5B" w:rsidRPr="00005C5B" w:rsidRDefault="00005C5B" w:rsidP="00005C5B">
      <w:pPr>
        <w:tabs>
          <w:tab w:val="left" w:pos="3749"/>
          <w:tab w:val="left" w:pos="5664"/>
        </w:tabs>
        <w:spacing w:line="322" w:lineRule="exact"/>
        <w:jc w:val="both"/>
        <w:rPr>
          <w:rFonts w:eastAsia="Calibri"/>
          <w:sz w:val="26"/>
          <w:szCs w:val="26"/>
          <w:lang w:eastAsia="en-US"/>
        </w:rPr>
      </w:pPr>
      <w:r w:rsidRPr="00005C5B">
        <w:rPr>
          <w:rFonts w:eastAsia="Calibri"/>
          <w:sz w:val="26"/>
          <w:szCs w:val="26"/>
          <w:lang w:eastAsia="en-US"/>
        </w:rPr>
        <w:t xml:space="preserve">на </w:t>
      </w:r>
      <w:r w:rsidRPr="00005C5B">
        <w:rPr>
          <w:rFonts w:eastAsia="Calibri"/>
          <w:sz w:val="26"/>
          <w:szCs w:val="26"/>
          <w:u w:val="single"/>
          <w:lang w:eastAsia="en-US"/>
        </w:rPr>
        <w:tab/>
      </w:r>
      <w:r w:rsidRPr="00005C5B">
        <w:rPr>
          <w:rFonts w:eastAsia="Calibri"/>
          <w:sz w:val="26"/>
          <w:szCs w:val="26"/>
          <w:u w:val="single"/>
          <w:lang w:eastAsia="en-US"/>
        </w:rPr>
        <w:tab/>
      </w:r>
      <w:r w:rsidRPr="00005C5B">
        <w:rPr>
          <w:rFonts w:eastAsia="Calibri"/>
          <w:sz w:val="26"/>
          <w:szCs w:val="26"/>
          <w:lang w:eastAsia="en-US"/>
        </w:rPr>
        <w:t>20   г.</w:t>
      </w:r>
    </w:p>
    <w:p w:rsidR="00005C5B" w:rsidRPr="00005C5B" w:rsidRDefault="00005C5B" w:rsidP="00005C5B">
      <w:pPr>
        <w:spacing w:line="322" w:lineRule="exact"/>
        <w:jc w:val="both"/>
        <w:rPr>
          <w:rFonts w:eastAsia="Calibri"/>
          <w:sz w:val="26"/>
          <w:szCs w:val="26"/>
          <w:lang w:eastAsia="en-US"/>
        </w:rPr>
      </w:pPr>
      <w:r w:rsidRPr="00005C5B">
        <w:rPr>
          <w:rFonts w:eastAsia="Calibri"/>
          <w:sz w:val="26"/>
          <w:szCs w:val="26"/>
          <w:lang w:eastAsia="en-US"/>
        </w:rPr>
        <w:t>Наименование</w:t>
      </w:r>
    </w:p>
    <w:p w:rsidR="00005C5B" w:rsidRPr="00005C5B" w:rsidRDefault="00005C5B" w:rsidP="00005C5B">
      <w:pPr>
        <w:tabs>
          <w:tab w:val="left" w:leader="underscore" w:pos="8558"/>
        </w:tabs>
        <w:spacing w:line="322" w:lineRule="exact"/>
        <w:jc w:val="both"/>
        <w:rPr>
          <w:rFonts w:eastAsia="Calibri"/>
          <w:sz w:val="26"/>
          <w:szCs w:val="26"/>
          <w:lang w:eastAsia="en-US"/>
        </w:rPr>
      </w:pPr>
      <w:r w:rsidRPr="00005C5B">
        <w:rPr>
          <w:rFonts w:eastAsia="Calibri"/>
          <w:sz w:val="26"/>
          <w:szCs w:val="26"/>
          <w:lang w:eastAsia="en-US"/>
        </w:rPr>
        <w:t>Учреждения:</w:t>
      </w:r>
      <w:r w:rsidRPr="00005C5B">
        <w:rPr>
          <w:rFonts w:eastAsia="Calibri"/>
          <w:sz w:val="26"/>
          <w:szCs w:val="26"/>
          <w:lang w:eastAsia="en-US"/>
        </w:rPr>
        <w:tab/>
      </w:r>
    </w:p>
    <w:p w:rsidR="00005C5B" w:rsidRPr="00005C5B" w:rsidRDefault="00005C5B" w:rsidP="00005C5B">
      <w:pPr>
        <w:spacing w:line="322" w:lineRule="exact"/>
        <w:jc w:val="both"/>
        <w:rPr>
          <w:rFonts w:eastAsia="Calibri"/>
          <w:sz w:val="26"/>
          <w:szCs w:val="26"/>
          <w:lang w:eastAsia="en-US"/>
        </w:rPr>
      </w:pPr>
      <w:r w:rsidRPr="00005C5B">
        <w:rPr>
          <w:rFonts w:eastAsia="Calibri"/>
          <w:sz w:val="26"/>
          <w:szCs w:val="26"/>
          <w:lang w:eastAsia="en-US"/>
        </w:rPr>
        <w:t>Периодичность: квартальная, годовая</w:t>
      </w:r>
    </w:p>
    <w:p w:rsidR="00005C5B" w:rsidRPr="00005C5B" w:rsidRDefault="00005C5B" w:rsidP="00005C5B">
      <w:pPr>
        <w:spacing w:line="322" w:lineRule="exact"/>
        <w:jc w:val="both"/>
        <w:rPr>
          <w:rFonts w:eastAsia="Calibri"/>
          <w:sz w:val="26"/>
          <w:szCs w:val="26"/>
          <w:lang w:eastAsia="en-US"/>
        </w:rPr>
      </w:pPr>
      <w:r w:rsidRPr="00005C5B">
        <w:rPr>
          <w:rFonts w:eastAsia="Calibri"/>
          <w:sz w:val="26"/>
          <w:szCs w:val="26"/>
          <w:lang w:eastAsia="en-US"/>
        </w:rPr>
        <w:t>Единица измерения: рубль (с точностью до второго десятичного знака)</w:t>
      </w:r>
    </w:p>
    <w:p w:rsidR="00005C5B" w:rsidRPr="00005C5B" w:rsidRDefault="00005C5B" w:rsidP="00005C5B">
      <w:pPr>
        <w:spacing w:after="200" w:line="276" w:lineRule="auto"/>
        <w:rPr>
          <w:rFonts w:eastAsia="Calibri"/>
          <w:sz w:val="26"/>
          <w:szCs w:val="26"/>
          <w:lang w:eastAsia="en-US"/>
        </w:rPr>
      </w:pPr>
    </w:p>
    <w:tbl>
      <w:tblPr>
        <w:tblW w:w="0" w:type="auto"/>
        <w:tblCellMar>
          <w:left w:w="10" w:type="dxa"/>
          <w:right w:w="10" w:type="dxa"/>
        </w:tblCellMar>
        <w:tblLook w:val="0000" w:firstRow="0" w:lastRow="0" w:firstColumn="0" w:lastColumn="0" w:noHBand="0" w:noVBand="0"/>
      </w:tblPr>
      <w:tblGrid>
        <w:gridCol w:w="4584"/>
        <w:gridCol w:w="717"/>
        <w:gridCol w:w="1423"/>
        <w:gridCol w:w="996"/>
        <w:gridCol w:w="1649"/>
      </w:tblGrid>
      <w:tr w:rsidR="00005C5B" w:rsidRPr="00005C5B" w:rsidTr="00005C5B">
        <w:trPr>
          <w:trHeight w:val="340"/>
        </w:trPr>
        <w:tc>
          <w:tcPr>
            <w:tcW w:w="0" w:type="auto"/>
            <w:vMerge w:val="restart"/>
            <w:tcBorders>
              <w:top w:val="single" w:sz="4" w:space="0" w:color="auto"/>
              <w:left w:val="single" w:sz="4" w:space="0" w:color="auto"/>
            </w:tcBorders>
            <w:shd w:val="clear" w:color="auto" w:fill="FFFFFF"/>
            <w:vAlign w:val="center"/>
          </w:tcPr>
          <w:p w:rsidR="00005C5B" w:rsidRPr="00005C5B" w:rsidRDefault="00005C5B" w:rsidP="00005C5B">
            <w:pPr>
              <w:spacing w:line="280" w:lineRule="exact"/>
              <w:jc w:val="center"/>
              <w:rPr>
                <w:rFonts w:ascii="Calibri" w:eastAsia="Calibri" w:hAnsi="Calibri"/>
                <w:lang w:eastAsia="en-US"/>
              </w:rPr>
            </w:pPr>
            <w:r w:rsidRPr="00005C5B">
              <w:rPr>
                <w:rFonts w:eastAsia="Calibri"/>
                <w:color w:val="000000"/>
              </w:rPr>
              <w:t>Наименование показателя</w:t>
            </w:r>
          </w:p>
        </w:tc>
        <w:tc>
          <w:tcPr>
            <w:tcW w:w="0" w:type="auto"/>
            <w:vMerge w:val="restart"/>
            <w:tcBorders>
              <w:top w:val="single" w:sz="4" w:space="0" w:color="auto"/>
              <w:left w:val="single" w:sz="4" w:space="0" w:color="auto"/>
            </w:tcBorders>
            <w:shd w:val="clear" w:color="auto" w:fill="FFFFFF"/>
            <w:vAlign w:val="center"/>
          </w:tcPr>
          <w:p w:rsidR="00005C5B" w:rsidRPr="00005C5B" w:rsidRDefault="00005C5B" w:rsidP="00005C5B">
            <w:pPr>
              <w:spacing w:line="322" w:lineRule="exact"/>
              <w:jc w:val="center"/>
              <w:rPr>
                <w:rFonts w:ascii="Calibri" w:eastAsia="Calibri" w:hAnsi="Calibri"/>
                <w:lang w:eastAsia="en-US"/>
              </w:rPr>
            </w:pPr>
            <w:r w:rsidRPr="00005C5B">
              <w:rPr>
                <w:rFonts w:eastAsia="Calibri"/>
                <w:color w:val="000000"/>
              </w:rPr>
              <w:t>Код</w:t>
            </w:r>
          </w:p>
          <w:p w:rsidR="00005C5B" w:rsidRPr="00005C5B" w:rsidRDefault="00005C5B" w:rsidP="00005C5B">
            <w:pPr>
              <w:spacing w:line="322" w:lineRule="exact"/>
              <w:jc w:val="center"/>
              <w:rPr>
                <w:rFonts w:ascii="Calibri" w:eastAsia="Calibri" w:hAnsi="Calibri"/>
                <w:lang w:eastAsia="en-US"/>
              </w:rPr>
            </w:pPr>
            <w:r w:rsidRPr="00005C5B">
              <w:rPr>
                <w:rFonts w:eastAsia="Calibri"/>
                <w:color w:val="000000"/>
              </w:rPr>
              <w:t>строки</w:t>
            </w:r>
          </w:p>
        </w:tc>
        <w:tc>
          <w:tcPr>
            <w:tcW w:w="0" w:type="auto"/>
            <w:vMerge w:val="restart"/>
            <w:tcBorders>
              <w:top w:val="single" w:sz="4" w:space="0" w:color="auto"/>
              <w:left w:val="single" w:sz="4" w:space="0" w:color="auto"/>
            </w:tcBorders>
            <w:shd w:val="clear" w:color="auto" w:fill="FFFFFF"/>
            <w:vAlign w:val="center"/>
          </w:tcPr>
          <w:p w:rsidR="00005C5B" w:rsidRPr="00005C5B" w:rsidRDefault="00005C5B" w:rsidP="00005C5B">
            <w:pPr>
              <w:spacing w:line="322" w:lineRule="exact"/>
              <w:jc w:val="center"/>
              <w:rPr>
                <w:rFonts w:ascii="Calibri" w:eastAsia="Calibri" w:hAnsi="Calibri"/>
                <w:lang w:eastAsia="en-US"/>
              </w:rPr>
            </w:pPr>
            <w:r w:rsidRPr="00005C5B">
              <w:rPr>
                <w:rFonts w:eastAsia="Calibri"/>
                <w:color w:val="000000"/>
              </w:rPr>
              <w:t>Код</w:t>
            </w:r>
          </w:p>
          <w:p w:rsidR="00005C5B" w:rsidRPr="00005C5B" w:rsidRDefault="00005C5B" w:rsidP="00005C5B">
            <w:pPr>
              <w:spacing w:line="322" w:lineRule="exact"/>
              <w:jc w:val="center"/>
              <w:rPr>
                <w:rFonts w:ascii="Calibri" w:eastAsia="Calibri" w:hAnsi="Calibri"/>
                <w:lang w:eastAsia="en-US"/>
              </w:rPr>
            </w:pPr>
            <w:r w:rsidRPr="00005C5B">
              <w:rPr>
                <w:rFonts w:eastAsia="Calibri"/>
                <w:color w:val="000000"/>
              </w:rPr>
              <w:t>направления</w:t>
            </w:r>
          </w:p>
          <w:p w:rsidR="00005C5B" w:rsidRPr="00005C5B" w:rsidRDefault="00005C5B" w:rsidP="00005C5B">
            <w:pPr>
              <w:spacing w:line="322" w:lineRule="exact"/>
              <w:jc w:val="center"/>
              <w:rPr>
                <w:rFonts w:ascii="Calibri" w:eastAsia="Calibri" w:hAnsi="Calibri"/>
                <w:lang w:eastAsia="en-US"/>
              </w:rPr>
            </w:pPr>
            <w:r w:rsidRPr="00005C5B">
              <w:rPr>
                <w:rFonts w:eastAsia="Calibri"/>
                <w:color w:val="000000"/>
              </w:rPr>
              <w:t>расходования</w:t>
            </w:r>
          </w:p>
          <w:p w:rsidR="00005C5B" w:rsidRPr="00005C5B" w:rsidRDefault="00005C5B" w:rsidP="00005C5B">
            <w:pPr>
              <w:spacing w:line="322" w:lineRule="exact"/>
              <w:jc w:val="center"/>
              <w:rPr>
                <w:rFonts w:ascii="Calibri" w:eastAsia="Calibri" w:hAnsi="Calibri"/>
                <w:lang w:eastAsia="en-US"/>
              </w:rPr>
            </w:pPr>
            <w:r w:rsidRPr="00005C5B">
              <w:rPr>
                <w:rFonts w:eastAsia="Calibri"/>
                <w:color w:val="000000"/>
              </w:rPr>
              <w:t>субсидии*</w:t>
            </w:r>
          </w:p>
          <w:p w:rsidR="00005C5B" w:rsidRPr="00005C5B" w:rsidRDefault="00005C5B" w:rsidP="00005C5B">
            <w:pPr>
              <w:spacing w:line="280" w:lineRule="exact"/>
              <w:jc w:val="center"/>
              <w:rPr>
                <w:rFonts w:ascii="Calibri" w:eastAsia="Calibri" w:hAnsi="Calibri"/>
                <w:lang w:eastAsia="en-US"/>
              </w:rPr>
            </w:pPr>
          </w:p>
        </w:tc>
        <w:tc>
          <w:tcPr>
            <w:tcW w:w="0" w:type="auto"/>
            <w:gridSpan w:val="2"/>
            <w:tcBorders>
              <w:top w:val="single" w:sz="4" w:space="0" w:color="auto"/>
              <w:left w:val="single" w:sz="4" w:space="0" w:color="auto"/>
              <w:right w:val="single" w:sz="4" w:space="0" w:color="auto"/>
            </w:tcBorders>
            <w:shd w:val="clear" w:color="auto" w:fill="FFFFFF"/>
            <w:vAlign w:val="bottom"/>
          </w:tcPr>
          <w:p w:rsidR="00005C5B" w:rsidRPr="00005C5B" w:rsidRDefault="00005C5B" w:rsidP="00005C5B">
            <w:pPr>
              <w:spacing w:line="280" w:lineRule="exact"/>
              <w:jc w:val="center"/>
              <w:rPr>
                <w:rFonts w:ascii="Calibri" w:eastAsia="Calibri" w:hAnsi="Calibri"/>
                <w:lang w:eastAsia="en-US"/>
              </w:rPr>
            </w:pPr>
            <w:r w:rsidRPr="00005C5B">
              <w:rPr>
                <w:rFonts w:eastAsia="Calibri"/>
                <w:color w:val="000000"/>
              </w:rPr>
              <w:t>Сумма</w:t>
            </w:r>
          </w:p>
        </w:tc>
      </w:tr>
      <w:tr w:rsidR="00005C5B" w:rsidRPr="00005C5B" w:rsidTr="00005C5B">
        <w:trPr>
          <w:trHeight w:val="340"/>
        </w:trPr>
        <w:tc>
          <w:tcPr>
            <w:tcW w:w="0" w:type="auto"/>
            <w:vMerge/>
            <w:tcBorders>
              <w:left w:val="single" w:sz="4" w:space="0" w:color="auto"/>
            </w:tcBorders>
            <w:shd w:val="clear" w:color="auto" w:fill="FFFFFF"/>
            <w:vAlign w:val="center"/>
          </w:tcPr>
          <w:p w:rsidR="00005C5B" w:rsidRPr="00005C5B" w:rsidRDefault="00005C5B" w:rsidP="00005C5B">
            <w:pPr>
              <w:spacing w:after="200" w:line="276" w:lineRule="auto"/>
              <w:jc w:val="both"/>
              <w:rPr>
                <w:rFonts w:ascii="Calibri" w:eastAsia="Calibri" w:hAnsi="Calibri"/>
                <w:lang w:eastAsia="en-US"/>
              </w:rPr>
            </w:pPr>
          </w:p>
        </w:tc>
        <w:tc>
          <w:tcPr>
            <w:tcW w:w="0" w:type="auto"/>
            <w:vMerge/>
            <w:tcBorders>
              <w:left w:val="single" w:sz="4" w:space="0" w:color="auto"/>
            </w:tcBorders>
            <w:shd w:val="clear" w:color="auto" w:fill="FFFFFF"/>
            <w:vAlign w:val="center"/>
          </w:tcPr>
          <w:p w:rsidR="00005C5B" w:rsidRPr="00005C5B" w:rsidRDefault="00005C5B" w:rsidP="00005C5B">
            <w:pPr>
              <w:spacing w:after="200" w:line="276" w:lineRule="auto"/>
              <w:jc w:val="center"/>
              <w:rPr>
                <w:rFonts w:ascii="Calibri" w:eastAsia="Calibri" w:hAnsi="Calibri"/>
                <w:lang w:eastAsia="en-US"/>
              </w:rPr>
            </w:pPr>
          </w:p>
        </w:tc>
        <w:tc>
          <w:tcPr>
            <w:tcW w:w="0" w:type="auto"/>
            <w:vMerge/>
            <w:tcBorders>
              <w:left w:val="single" w:sz="4" w:space="0" w:color="auto"/>
            </w:tcBorders>
            <w:shd w:val="clear" w:color="auto" w:fill="FFFFFF"/>
            <w:vAlign w:val="center"/>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tcBorders>
            <w:shd w:val="clear" w:color="auto" w:fill="FFFFFF"/>
          </w:tcPr>
          <w:p w:rsidR="00005C5B" w:rsidRPr="00005C5B" w:rsidRDefault="00005C5B" w:rsidP="00005C5B">
            <w:pPr>
              <w:jc w:val="center"/>
              <w:rPr>
                <w:rFonts w:ascii="Calibri" w:eastAsia="Calibri" w:hAnsi="Calibri"/>
                <w:lang w:eastAsia="en-US"/>
              </w:rPr>
            </w:pPr>
            <w:r w:rsidRPr="00005C5B">
              <w:rPr>
                <w:rFonts w:eastAsia="Calibri"/>
                <w:color w:val="000000"/>
              </w:rPr>
              <w:t>отчетный</w:t>
            </w:r>
          </w:p>
          <w:p w:rsidR="00005C5B" w:rsidRPr="00005C5B" w:rsidRDefault="00005C5B" w:rsidP="00005C5B">
            <w:pPr>
              <w:spacing w:before="120"/>
              <w:jc w:val="center"/>
              <w:rPr>
                <w:rFonts w:ascii="Calibri" w:eastAsia="Calibri" w:hAnsi="Calibri"/>
                <w:lang w:eastAsia="en-US"/>
              </w:rPr>
            </w:pPr>
            <w:r w:rsidRPr="00005C5B">
              <w:rPr>
                <w:rFonts w:eastAsia="Calibri"/>
                <w:color w:val="000000"/>
              </w:rPr>
              <w:t>период</w:t>
            </w:r>
          </w:p>
        </w:tc>
        <w:tc>
          <w:tcPr>
            <w:tcW w:w="0" w:type="auto"/>
            <w:tcBorders>
              <w:top w:val="single" w:sz="4" w:space="0" w:color="auto"/>
              <w:left w:val="single" w:sz="4" w:space="0" w:color="auto"/>
              <w:right w:val="single" w:sz="4" w:space="0" w:color="auto"/>
            </w:tcBorders>
            <w:shd w:val="clear" w:color="auto" w:fill="FFFFFF"/>
            <w:vAlign w:val="center"/>
          </w:tcPr>
          <w:p w:rsidR="00005C5B" w:rsidRPr="00005C5B" w:rsidRDefault="00005C5B" w:rsidP="00005C5B">
            <w:pPr>
              <w:spacing w:line="322" w:lineRule="exact"/>
              <w:jc w:val="center"/>
              <w:rPr>
                <w:rFonts w:ascii="Calibri" w:eastAsia="Calibri" w:hAnsi="Calibri"/>
                <w:lang w:eastAsia="en-US"/>
              </w:rPr>
            </w:pPr>
            <w:r w:rsidRPr="00005C5B">
              <w:rPr>
                <w:rFonts w:eastAsia="Calibri"/>
                <w:color w:val="000000"/>
              </w:rPr>
              <w:t>нарастающим итогом с нач</w:t>
            </w:r>
            <w:r w:rsidRPr="00005C5B">
              <w:rPr>
                <w:rFonts w:eastAsia="Calibri"/>
                <w:color w:val="000000"/>
              </w:rPr>
              <w:t>а</w:t>
            </w:r>
            <w:r w:rsidRPr="00005C5B">
              <w:rPr>
                <w:rFonts w:eastAsia="Calibri"/>
                <w:color w:val="000000"/>
              </w:rPr>
              <w:t>ла года</w:t>
            </w:r>
          </w:p>
        </w:tc>
      </w:tr>
      <w:tr w:rsidR="00005C5B" w:rsidRPr="00005C5B" w:rsidTr="00005C5B">
        <w:trPr>
          <w:trHeight w:val="340"/>
        </w:trPr>
        <w:tc>
          <w:tcPr>
            <w:tcW w:w="0" w:type="auto"/>
            <w:tcBorders>
              <w:top w:val="single" w:sz="4" w:space="0" w:color="auto"/>
              <w:left w:val="single" w:sz="4" w:space="0" w:color="auto"/>
            </w:tcBorders>
            <w:shd w:val="clear" w:color="auto" w:fill="FFFFFF"/>
            <w:vAlign w:val="center"/>
          </w:tcPr>
          <w:p w:rsidR="00005C5B" w:rsidRPr="00005C5B" w:rsidRDefault="00005C5B" w:rsidP="00005C5B">
            <w:pPr>
              <w:spacing w:line="280" w:lineRule="exact"/>
              <w:jc w:val="center"/>
              <w:rPr>
                <w:rFonts w:ascii="Calibri" w:eastAsia="Calibri" w:hAnsi="Calibri"/>
                <w:b/>
                <w:lang w:eastAsia="en-US"/>
              </w:rPr>
            </w:pPr>
            <w:r w:rsidRPr="00005C5B">
              <w:rPr>
                <w:rFonts w:eastAsia="Calibri"/>
                <w:bCs/>
                <w:color w:val="000000"/>
              </w:rPr>
              <w:t>1</w:t>
            </w:r>
          </w:p>
        </w:tc>
        <w:tc>
          <w:tcPr>
            <w:tcW w:w="0" w:type="auto"/>
            <w:tcBorders>
              <w:top w:val="single" w:sz="4" w:space="0" w:color="auto"/>
              <w:left w:val="single" w:sz="4" w:space="0" w:color="auto"/>
            </w:tcBorders>
            <w:shd w:val="clear" w:color="auto" w:fill="FFFFFF"/>
            <w:vAlign w:val="center"/>
          </w:tcPr>
          <w:p w:rsidR="00005C5B" w:rsidRPr="00005C5B" w:rsidRDefault="00005C5B" w:rsidP="00005C5B">
            <w:pPr>
              <w:spacing w:line="280" w:lineRule="exact"/>
              <w:jc w:val="center"/>
              <w:rPr>
                <w:rFonts w:ascii="Calibri" w:eastAsia="Calibri" w:hAnsi="Calibri"/>
                <w:b/>
                <w:lang w:eastAsia="en-US"/>
              </w:rPr>
            </w:pPr>
            <w:r w:rsidRPr="00005C5B">
              <w:rPr>
                <w:rFonts w:eastAsia="Calibri"/>
                <w:bCs/>
                <w:color w:val="000000"/>
              </w:rPr>
              <w:t>2</w:t>
            </w:r>
          </w:p>
        </w:tc>
        <w:tc>
          <w:tcPr>
            <w:tcW w:w="0" w:type="auto"/>
            <w:tcBorders>
              <w:top w:val="single" w:sz="4" w:space="0" w:color="auto"/>
              <w:left w:val="single" w:sz="4" w:space="0" w:color="auto"/>
            </w:tcBorders>
            <w:shd w:val="clear" w:color="auto" w:fill="FFFFFF"/>
            <w:vAlign w:val="center"/>
          </w:tcPr>
          <w:p w:rsidR="00005C5B" w:rsidRPr="00005C5B" w:rsidRDefault="00005C5B" w:rsidP="00005C5B">
            <w:pPr>
              <w:spacing w:line="280" w:lineRule="exact"/>
              <w:jc w:val="center"/>
              <w:rPr>
                <w:rFonts w:ascii="Calibri" w:eastAsia="Calibri" w:hAnsi="Calibri"/>
                <w:b/>
                <w:lang w:eastAsia="en-US"/>
              </w:rPr>
            </w:pPr>
            <w:r w:rsidRPr="00005C5B">
              <w:rPr>
                <w:rFonts w:eastAsia="Calibri"/>
                <w:bCs/>
                <w:color w:val="000000"/>
              </w:rPr>
              <w:t>3</w:t>
            </w:r>
          </w:p>
        </w:tc>
        <w:tc>
          <w:tcPr>
            <w:tcW w:w="0" w:type="auto"/>
            <w:tcBorders>
              <w:top w:val="single" w:sz="4" w:space="0" w:color="auto"/>
              <w:left w:val="single" w:sz="4" w:space="0" w:color="auto"/>
            </w:tcBorders>
            <w:shd w:val="clear" w:color="auto" w:fill="FFFFFF"/>
            <w:vAlign w:val="center"/>
          </w:tcPr>
          <w:p w:rsidR="00005C5B" w:rsidRPr="00005C5B" w:rsidRDefault="00005C5B" w:rsidP="00005C5B">
            <w:pPr>
              <w:spacing w:line="280" w:lineRule="exact"/>
              <w:jc w:val="center"/>
              <w:rPr>
                <w:rFonts w:ascii="Calibri" w:eastAsia="Calibri" w:hAnsi="Calibri"/>
                <w:b/>
                <w:lang w:eastAsia="en-US"/>
              </w:rPr>
            </w:pPr>
            <w:r w:rsidRPr="00005C5B">
              <w:rPr>
                <w:rFonts w:eastAsia="Calibri"/>
                <w:bCs/>
                <w:color w:val="000000"/>
                <w:lang w:val="en-US" w:eastAsia="en-US"/>
              </w:rPr>
              <w:t>4</w:t>
            </w:r>
          </w:p>
        </w:tc>
        <w:tc>
          <w:tcPr>
            <w:tcW w:w="0" w:type="auto"/>
            <w:tcBorders>
              <w:top w:val="single" w:sz="4" w:space="0" w:color="auto"/>
              <w:left w:val="single" w:sz="4" w:space="0" w:color="auto"/>
              <w:right w:val="single" w:sz="4" w:space="0" w:color="auto"/>
            </w:tcBorders>
            <w:shd w:val="clear" w:color="auto" w:fill="FFFFFF"/>
            <w:vAlign w:val="center"/>
          </w:tcPr>
          <w:p w:rsidR="00005C5B" w:rsidRPr="00005C5B" w:rsidRDefault="00005C5B" w:rsidP="00005C5B">
            <w:pPr>
              <w:spacing w:line="280" w:lineRule="exact"/>
              <w:jc w:val="center"/>
              <w:rPr>
                <w:rFonts w:ascii="Calibri" w:eastAsia="Calibri" w:hAnsi="Calibri"/>
                <w:b/>
                <w:lang w:eastAsia="en-US"/>
              </w:rPr>
            </w:pPr>
            <w:r w:rsidRPr="00005C5B">
              <w:rPr>
                <w:rFonts w:eastAsia="Calibri"/>
                <w:bCs/>
                <w:color w:val="000000"/>
              </w:rPr>
              <w:t>5</w:t>
            </w:r>
          </w:p>
        </w:tc>
      </w:tr>
      <w:tr w:rsidR="00005C5B" w:rsidRPr="00005C5B" w:rsidTr="00005C5B">
        <w:trPr>
          <w:trHeight w:val="20"/>
        </w:trPr>
        <w:tc>
          <w:tcPr>
            <w:tcW w:w="0" w:type="auto"/>
            <w:tcBorders>
              <w:top w:val="single" w:sz="4" w:space="0" w:color="auto"/>
              <w:left w:val="single" w:sz="4" w:space="0" w:color="auto"/>
            </w:tcBorders>
            <w:shd w:val="clear" w:color="auto" w:fill="FFFFFF"/>
          </w:tcPr>
          <w:p w:rsidR="00005C5B" w:rsidRPr="00005C5B" w:rsidRDefault="00005C5B" w:rsidP="00005C5B">
            <w:pPr>
              <w:spacing w:line="322" w:lineRule="exact"/>
              <w:jc w:val="both"/>
              <w:rPr>
                <w:rFonts w:ascii="Calibri" w:eastAsia="Calibri" w:hAnsi="Calibri"/>
                <w:lang w:eastAsia="en-US"/>
              </w:rPr>
            </w:pPr>
            <w:r w:rsidRPr="00005C5B">
              <w:rPr>
                <w:rFonts w:eastAsia="Calibri"/>
                <w:color w:val="000000"/>
              </w:rPr>
              <w:t>Остаток субсидии на начало года, всего:</w:t>
            </w:r>
          </w:p>
        </w:tc>
        <w:tc>
          <w:tcPr>
            <w:tcW w:w="0" w:type="auto"/>
            <w:tcBorders>
              <w:top w:val="single" w:sz="4" w:space="0" w:color="auto"/>
              <w:left w:val="single" w:sz="4" w:space="0" w:color="auto"/>
            </w:tcBorders>
            <w:shd w:val="clear" w:color="auto" w:fill="FFFFFF"/>
          </w:tcPr>
          <w:p w:rsidR="00005C5B" w:rsidRPr="00005C5B" w:rsidRDefault="00005C5B" w:rsidP="00005C5B">
            <w:pPr>
              <w:spacing w:line="280" w:lineRule="exact"/>
              <w:jc w:val="center"/>
              <w:rPr>
                <w:rFonts w:ascii="Calibri" w:eastAsia="Calibri" w:hAnsi="Calibri"/>
                <w:lang w:eastAsia="en-US"/>
              </w:rPr>
            </w:pPr>
            <w:r w:rsidRPr="00005C5B">
              <w:rPr>
                <w:rFonts w:eastAsia="Calibri"/>
                <w:color w:val="000000"/>
              </w:rPr>
              <w:t>100</w:t>
            </w:r>
          </w:p>
        </w:tc>
        <w:tc>
          <w:tcPr>
            <w:tcW w:w="0" w:type="auto"/>
            <w:tcBorders>
              <w:top w:val="single" w:sz="4" w:space="0" w:color="auto"/>
              <w:left w:val="single" w:sz="4" w:space="0" w:color="auto"/>
            </w:tcBorders>
            <w:shd w:val="clear" w:color="auto" w:fill="FFFFFF"/>
          </w:tcPr>
          <w:p w:rsidR="00005C5B" w:rsidRPr="00005C5B" w:rsidRDefault="00005C5B" w:rsidP="00005C5B">
            <w:pPr>
              <w:spacing w:line="280" w:lineRule="exact"/>
              <w:jc w:val="center"/>
              <w:rPr>
                <w:rFonts w:ascii="Calibri" w:eastAsia="Calibri" w:hAnsi="Calibri"/>
                <w:lang w:eastAsia="en-US"/>
              </w:rPr>
            </w:pPr>
            <w:r w:rsidRPr="00005C5B">
              <w:rPr>
                <w:rFonts w:eastAsia="Calibri"/>
                <w:color w:val="000000"/>
                <w:lang w:val="en-US"/>
              </w:rPr>
              <w:t>x</w:t>
            </w:r>
          </w:p>
        </w:tc>
        <w:tc>
          <w:tcPr>
            <w:tcW w:w="0" w:type="auto"/>
            <w:tcBorders>
              <w:top w:val="single" w:sz="4" w:space="0" w:color="auto"/>
              <w:lef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righ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r>
      <w:tr w:rsidR="00005C5B" w:rsidRPr="00005C5B" w:rsidTr="00005C5B">
        <w:trPr>
          <w:trHeight w:val="20"/>
        </w:trPr>
        <w:tc>
          <w:tcPr>
            <w:tcW w:w="0" w:type="auto"/>
            <w:tcBorders>
              <w:top w:val="single" w:sz="4" w:space="0" w:color="auto"/>
              <w:left w:val="single" w:sz="4" w:space="0" w:color="auto"/>
            </w:tcBorders>
            <w:shd w:val="clear" w:color="auto" w:fill="FFFFFF"/>
          </w:tcPr>
          <w:p w:rsidR="00005C5B" w:rsidRPr="00005C5B" w:rsidRDefault="00005C5B" w:rsidP="00005C5B">
            <w:pPr>
              <w:spacing w:after="60" w:line="280" w:lineRule="exact"/>
              <w:jc w:val="both"/>
              <w:rPr>
                <w:rFonts w:ascii="Calibri" w:eastAsia="Calibri" w:hAnsi="Calibri"/>
                <w:lang w:eastAsia="en-US"/>
              </w:rPr>
            </w:pPr>
            <w:r w:rsidRPr="00005C5B">
              <w:rPr>
                <w:rFonts w:eastAsia="Calibri"/>
                <w:color w:val="000000"/>
              </w:rPr>
              <w:t>в том числе:</w:t>
            </w:r>
          </w:p>
          <w:p w:rsidR="00005C5B" w:rsidRPr="00005C5B" w:rsidRDefault="00005C5B" w:rsidP="00005C5B">
            <w:pPr>
              <w:spacing w:before="60" w:line="280" w:lineRule="exact"/>
              <w:jc w:val="both"/>
              <w:rPr>
                <w:rFonts w:ascii="Calibri" w:eastAsia="Calibri" w:hAnsi="Calibri"/>
                <w:lang w:eastAsia="en-US"/>
              </w:rPr>
            </w:pPr>
            <w:proofErr w:type="gramStart"/>
            <w:r w:rsidRPr="00005C5B">
              <w:rPr>
                <w:rFonts w:eastAsia="Calibri"/>
                <w:color w:val="000000"/>
              </w:rPr>
              <w:t>потребность</w:t>
            </w:r>
            <w:proofErr w:type="gramEnd"/>
            <w:r w:rsidRPr="00005C5B">
              <w:rPr>
                <w:rFonts w:eastAsia="Calibri"/>
                <w:color w:val="000000"/>
              </w:rPr>
              <w:t xml:space="preserve"> в котором подтверждена</w:t>
            </w:r>
          </w:p>
        </w:tc>
        <w:tc>
          <w:tcPr>
            <w:tcW w:w="0" w:type="auto"/>
            <w:tcBorders>
              <w:top w:val="single" w:sz="4" w:space="0" w:color="auto"/>
              <w:left w:val="single" w:sz="4" w:space="0" w:color="auto"/>
            </w:tcBorders>
            <w:shd w:val="clear" w:color="auto" w:fill="FFFFFF"/>
          </w:tcPr>
          <w:p w:rsidR="00005C5B" w:rsidRPr="00005C5B" w:rsidRDefault="00005C5B" w:rsidP="00005C5B">
            <w:pPr>
              <w:spacing w:line="280" w:lineRule="exact"/>
              <w:jc w:val="center"/>
              <w:rPr>
                <w:rFonts w:ascii="Calibri" w:eastAsia="Calibri" w:hAnsi="Calibri"/>
                <w:lang w:eastAsia="en-US"/>
              </w:rPr>
            </w:pPr>
            <w:r w:rsidRPr="00005C5B">
              <w:rPr>
                <w:rFonts w:eastAsia="Calibri"/>
                <w:color w:val="000000"/>
              </w:rPr>
              <w:t>110</w:t>
            </w:r>
          </w:p>
        </w:tc>
        <w:tc>
          <w:tcPr>
            <w:tcW w:w="0" w:type="auto"/>
            <w:tcBorders>
              <w:top w:val="single" w:sz="4" w:space="0" w:color="auto"/>
              <w:left w:val="single" w:sz="4" w:space="0" w:color="auto"/>
            </w:tcBorders>
            <w:shd w:val="clear" w:color="auto" w:fill="FFFFFF"/>
          </w:tcPr>
          <w:p w:rsidR="00005C5B" w:rsidRPr="00005C5B" w:rsidRDefault="00005C5B" w:rsidP="00005C5B">
            <w:pPr>
              <w:spacing w:line="280" w:lineRule="exact"/>
              <w:jc w:val="center"/>
              <w:rPr>
                <w:rFonts w:ascii="Calibri" w:eastAsia="Calibri" w:hAnsi="Calibri"/>
                <w:lang w:eastAsia="en-US"/>
              </w:rPr>
            </w:pPr>
            <w:r w:rsidRPr="00005C5B">
              <w:rPr>
                <w:rFonts w:eastAsia="Calibri"/>
                <w:color w:val="000000"/>
                <w:lang w:val="en-US"/>
              </w:rPr>
              <w:t>x</w:t>
            </w:r>
          </w:p>
        </w:tc>
        <w:tc>
          <w:tcPr>
            <w:tcW w:w="0" w:type="auto"/>
            <w:tcBorders>
              <w:top w:val="single" w:sz="4" w:space="0" w:color="auto"/>
              <w:lef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righ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r>
      <w:tr w:rsidR="00005C5B" w:rsidRPr="00005C5B" w:rsidTr="00005C5B">
        <w:trPr>
          <w:trHeight w:val="20"/>
        </w:trPr>
        <w:tc>
          <w:tcPr>
            <w:tcW w:w="0" w:type="auto"/>
            <w:tcBorders>
              <w:top w:val="single" w:sz="4" w:space="0" w:color="auto"/>
              <w:left w:val="single" w:sz="4" w:space="0" w:color="auto"/>
            </w:tcBorders>
            <w:shd w:val="clear" w:color="auto" w:fill="FFFFFF"/>
          </w:tcPr>
          <w:p w:rsidR="00005C5B" w:rsidRPr="00005C5B" w:rsidRDefault="00005C5B" w:rsidP="00005C5B">
            <w:pPr>
              <w:spacing w:line="317" w:lineRule="exact"/>
              <w:jc w:val="both"/>
              <w:rPr>
                <w:rFonts w:ascii="Calibri" w:eastAsia="Calibri" w:hAnsi="Calibri"/>
                <w:lang w:eastAsia="en-US"/>
              </w:rPr>
            </w:pPr>
            <w:proofErr w:type="gramStart"/>
            <w:r w:rsidRPr="00005C5B">
              <w:rPr>
                <w:rFonts w:eastAsia="Calibri"/>
                <w:color w:val="000000"/>
              </w:rPr>
              <w:t>подлежащий возврату в бюджет муниц</w:t>
            </w:r>
            <w:r w:rsidRPr="00005C5B">
              <w:rPr>
                <w:rFonts w:eastAsia="Calibri"/>
                <w:color w:val="000000"/>
              </w:rPr>
              <w:t>и</w:t>
            </w:r>
            <w:r w:rsidRPr="00005C5B">
              <w:rPr>
                <w:rFonts w:eastAsia="Calibri"/>
                <w:color w:val="000000"/>
              </w:rPr>
              <w:t>пального образования</w:t>
            </w:r>
            <w:proofErr w:type="gramEnd"/>
          </w:p>
        </w:tc>
        <w:tc>
          <w:tcPr>
            <w:tcW w:w="0" w:type="auto"/>
            <w:tcBorders>
              <w:top w:val="single" w:sz="4" w:space="0" w:color="auto"/>
              <w:left w:val="single" w:sz="4" w:space="0" w:color="auto"/>
            </w:tcBorders>
            <w:shd w:val="clear" w:color="auto" w:fill="FFFFFF"/>
          </w:tcPr>
          <w:p w:rsidR="00005C5B" w:rsidRPr="00005C5B" w:rsidRDefault="00005C5B" w:rsidP="00005C5B">
            <w:pPr>
              <w:spacing w:line="280" w:lineRule="exact"/>
              <w:jc w:val="center"/>
              <w:rPr>
                <w:rFonts w:ascii="Calibri" w:eastAsia="Calibri" w:hAnsi="Calibri"/>
                <w:lang w:eastAsia="en-US"/>
              </w:rPr>
            </w:pPr>
            <w:r w:rsidRPr="00005C5B">
              <w:rPr>
                <w:rFonts w:eastAsia="Calibri"/>
                <w:color w:val="000000"/>
              </w:rPr>
              <w:t>120</w:t>
            </w:r>
          </w:p>
        </w:tc>
        <w:tc>
          <w:tcPr>
            <w:tcW w:w="0" w:type="auto"/>
            <w:tcBorders>
              <w:top w:val="single" w:sz="4" w:space="0" w:color="auto"/>
              <w:lef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righ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r>
      <w:tr w:rsidR="00005C5B" w:rsidRPr="00005C5B" w:rsidTr="00005C5B">
        <w:trPr>
          <w:trHeight w:val="264"/>
        </w:trPr>
        <w:tc>
          <w:tcPr>
            <w:tcW w:w="0" w:type="auto"/>
            <w:tcBorders>
              <w:top w:val="single" w:sz="4" w:space="0" w:color="auto"/>
              <w:left w:val="single" w:sz="4" w:space="0" w:color="auto"/>
            </w:tcBorders>
            <w:shd w:val="clear" w:color="auto" w:fill="FFFFFF"/>
          </w:tcPr>
          <w:p w:rsidR="00005C5B" w:rsidRPr="00005C5B" w:rsidRDefault="00005C5B" w:rsidP="00005C5B">
            <w:pPr>
              <w:spacing w:line="280" w:lineRule="exact"/>
              <w:jc w:val="both"/>
              <w:rPr>
                <w:rFonts w:ascii="Calibri" w:eastAsia="Calibri" w:hAnsi="Calibri"/>
                <w:lang w:eastAsia="en-US"/>
              </w:rPr>
            </w:pPr>
            <w:r w:rsidRPr="00005C5B">
              <w:rPr>
                <w:rFonts w:eastAsia="Calibri"/>
                <w:color w:val="000000"/>
              </w:rPr>
              <w:t>Поступило средств, всего:</w:t>
            </w:r>
          </w:p>
        </w:tc>
        <w:tc>
          <w:tcPr>
            <w:tcW w:w="0" w:type="auto"/>
            <w:tcBorders>
              <w:top w:val="single" w:sz="4" w:space="0" w:color="auto"/>
              <w:left w:val="single" w:sz="4" w:space="0" w:color="auto"/>
            </w:tcBorders>
            <w:shd w:val="clear" w:color="auto" w:fill="FFFFFF"/>
          </w:tcPr>
          <w:p w:rsidR="00005C5B" w:rsidRPr="00005C5B" w:rsidRDefault="00005C5B" w:rsidP="00005C5B">
            <w:pPr>
              <w:spacing w:line="280" w:lineRule="exact"/>
              <w:jc w:val="center"/>
              <w:rPr>
                <w:rFonts w:ascii="Calibri" w:eastAsia="Calibri" w:hAnsi="Calibri"/>
                <w:lang w:eastAsia="en-US"/>
              </w:rPr>
            </w:pPr>
            <w:r w:rsidRPr="00005C5B">
              <w:rPr>
                <w:rFonts w:eastAsia="Calibri"/>
                <w:color w:val="000000"/>
              </w:rPr>
              <w:t>200</w:t>
            </w:r>
          </w:p>
        </w:tc>
        <w:tc>
          <w:tcPr>
            <w:tcW w:w="0" w:type="auto"/>
            <w:tcBorders>
              <w:top w:val="single" w:sz="4" w:space="0" w:color="auto"/>
              <w:left w:val="single" w:sz="4" w:space="0" w:color="auto"/>
            </w:tcBorders>
            <w:shd w:val="clear" w:color="auto" w:fill="FFFFFF"/>
          </w:tcPr>
          <w:p w:rsidR="00005C5B" w:rsidRPr="00005C5B" w:rsidRDefault="00005C5B" w:rsidP="00005C5B">
            <w:pPr>
              <w:spacing w:line="280" w:lineRule="exact"/>
              <w:jc w:val="center"/>
              <w:rPr>
                <w:rFonts w:ascii="Calibri" w:eastAsia="Calibri" w:hAnsi="Calibri"/>
                <w:lang w:eastAsia="en-US"/>
              </w:rPr>
            </w:pPr>
            <w:r w:rsidRPr="00005C5B">
              <w:rPr>
                <w:rFonts w:eastAsia="Calibri"/>
                <w:color w:val="000000"/>
                <w:lang w:val="en-US"/>
              </w:rPr>
              <w:t>x</w:t>
            </w:r>
          </w:p>
        </w:tc>
        <w:tc>
          <w:tcPr>
            <w:tcW w:w="0" w:type="auto"/>
            <w:tcBorders>
              <w:top w:val="single" w:sz="4" w:space="0" w:color="auto"/>
              <w:lef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righ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r>
      <w:tr w:rsidR="00005C5B" w:rsidRPr="00005C5B" w:rsidTr="00005C5B">
        <w:trPr>
          <w:trHeight w:val="20"/>
        </w:trPr>
        <w:tc>
          <w:tcPr>
            <w:tcW w:w="0" w:type="auto"/>
            <w:tcBorders>
              <w:top w:val="single" w:sz="4" w:space="0" w:color="auto"/>
              <w:left w:val="single" w:sz="4" w:space="0" w:color="auto"/>
            </w:tcBorders>
            <w:shd w:val="clear" w:color="auto" w:fill="FFFFFF"/>
          </w:tcPr>
          <w:p w:rsidR="00005C5B" w:rsidRPr="00005C5B" w:rsidRDefault="00005C5B" w:rsidP="00005C5B">
            <w:pPr>
              <w:spacing w:line="322" w:lineRule="exact"/>
              <w:jc w:val="both"/>
              <w:rPr>
                <w:rFonts w:ascii="Calibri" w:eastAsia="Calibri" w:hAnsi="Calibri"/>
                <w:lang w:eastAsia="en-US"/>
              </w:rPr>
            </w:pPr>
            <w:r w:rsidRPr="00005C5B">
              <w:rPr>
                <w:rFonts w:eastAsia="Calibri"/>
                <w:color w:val="000000"/>
              </w:rPr>
              <w:t>в том числе:</w:t>
            </w:r>
          </w:p>
          <w:p w:rsidR="00005C5B" w:rsidRPr="00005C5B" w:rsidRDefault="00005C5B" w:rsidP="00005C5B">
            <w:pPr>
              <w:spacing w:line="322" w:lineRule="exact"/>
              <w:jc w:val="both"/>
              <w:rPr>
                <w:rFonts w:ascii="Calibri" w:eastAsia="Calibri" w:hAnsi="Calibri"/>
                <w:lang w:eastAsia="en-US"/>
              </w:rPr>
            </w:pPr>
            <w:r w:rsidRPr="00005C5B">
              <w:rPr>
                <w:rFonts w:eastAsia="Calibri"/>
                <w:color w:val="000000"/>
              </w:rPr>
              <w:t>из бюджета муниципального образования</w:t>
            </w:r>
          </w:p>
        </w:tc>
        <w:tc>
          <w:tcPr>
            <w:tcW w:w="0" w:type="auto"/>
            <w:tcBorders>
              <w:top w:val="single" w:sz="4" w:space="0" w:color="auto"/>
              <w:left w:val="single" w:sz="4" w:space="0" w:color="auto"/>
            </w:tcBorders>
            <w:shd w:val="clear" w:color="auto" w:fill="FFFFFF"/>
          </w:tcPr>
          <w:p w:rsidR="00005C5B" w:rsidRPr="00005C5B" w:rsidRDefault="00005C5B" w:rsidP="00005C5B">
            <w:pPr>
              <w:spacing w:line="280" w:lineRule="exact"/>
              <w:jc w:val="center"/>
              <w:rPr>
                <w:rFonts w:ascii="Calibri" w:eastAsia="Calibri" w:hAnsi="Calibri"/>
                <w:lang w:eastAsia="en-US"/>
              </w:rPr>
            </w:pPr>
            <w:r w:rsidRPr="00005C5B">
              <w:rPr>
                <w:rFonts w:eastAsia="Calibri"/>
                <w:color w:val="000000"/>
              </w:rPr>
              <w:t>210</w:t>
            </w:r>
          </w:p>
        </w:tc>
        <w:tc>
          <w:tcPr>
            <w:tcW w:w="0" w:type="auto"/>
            <w:tcBorders>
              <w:top w:val="single" w:sz="4" w:space="0" w:color="auto"/>
              <w:left w:val="single" w:sz="4" w:space="0" w:color="auto"/>
            </w:tcBorders>
            <w:shd w:val="clear" w:color="auto" w:fill="FFFFFF"/>
          </w:tcPr>
          <w:p w:rsidR="00005C5B" w:rsidRPr="00005C5B" w:rsidRDefault="00005C5B" w:rsidP="00005C5B">
            <w:pPr>
              <w:spacing w:line="280" w:lineRule="exact"/>
              <w:jc w:val="center"/>
              <w:rPr>
                <w:rFonts w:ascii="Calibri" w:eastAsia="Calibri" w:hAnsi="Calibri"/>
                <w:lang w:eastAsia="en-US"/>
              </w:rPr>
            </w:pPr>
            <w:r w:rsidRPr="00005C5B">
              <w:rPr>
                <w:rFonts w:eastAsia="Calibri"/>
                <w:color w:val="000000"/>
                <w:lang w:val="en-US"/>
              </w:rPr>
              <w:t>x</w:t>
            </w:r>
          </w:p>
        </w:tc>
        <w:tc>
          <w:tcPr>
            <w:tcW w:w="0" w:type="auto"/>
            <w:tcBorders>
              <w:top w:val="single" w:sz="4" w:space="0" w:color="auto"/>
              <w:lef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righ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r>
      <w:tr w:rsidR="00005C5B" w:rsidRPr="00005C5B" w:rsidTr="00005C5B">
        <w:trPr>
          <w:trHeight w:val="20"/>
        </w:trPr>
        <w:tc>
          <w:tcPr>
            <w:tcW w:w="0" w:type="auto"/>
            <w:tcBorders>
              <w:top w:val="single" w:sz="4" w:space="0" w:color="auto"/>
              <w:left w:val="single" w:sz="4" w:space="0" w:color="auto"/>
            </w:tcBorders>
            <w:shd w:val="clear" w:color="auto" w:fill="FFFFFF"/>
          </w:tcPr>
          <w:p w:rsidR="00005C5B" w:rsidRPr="00005C5B" w:rsidRDefault="00005C5B" w:rsidP="00005C5B">
            <w:pPr>
              <w:spacing w:line="317" w:lineRule="exact"/>
              <w:jc w:val="both"/>
              <w:rPr>
                <w:rFonts w:ascii="Calibri" w:eastAsia="Calibri" w:hAnsi="Calibri"/>
                <w:lang w:eastAsia="en-US"/>
              </w:rPr>
            </w:pPr>
            <w:r w:rsidRPr="00005C5B">
              <w:rPr>
                <w:rFonts w:eastAsia="Calibri"/>
                <w:color w:val="000000"/>
              </w:rPr>
              <w:t>возврат дебиторской задолженности пр</w:t>
            </w:r>
            <w:r w:rsidRPr="00005C5B">
              <w:rPr>
                <w:rFonts w:eastAsia="Calibri"/>
                <w:color w:val="000000"/>
              </w:rPr>
              <w:t>о</w:t>
            </w:r>
            <w:r w:rsidRPr="00005C5B">
              <w:rPr>
                <w:rFonts w:eastAsia="Calibri"/>
                <w:color w:val="000000"/>
              </w:rPr>
              <w:t>шлых лет</w:t>
            </w:r>
          </w:p>
        </w:tc>
        <w:tc>
          <w:tcPr>
            <w:tcW w:w="0" w:type="auto"/>
            <w:tcBorders>
              <w:top w:val="single" w:sz="4" w:space="0" w:color="auto"/>
              <w:left w:val="single" w:sz="4" w:space="0" w:color="auto"/>
            </w:tcBorders>
            <w:shd w:val="clear" w:color="auto" w:fill="FFFFFF"/>
          </w:tcPr>
          <w:p w:rsidR="00005C5B" w:rsidRPr="00005C5B" w:rsidRDefault="00005C5B" w:rsidP="00005C5B">
            <w:pPr>
              <w:spacing w:line="280" w:lineRule="exact"/>
              <w:jc w:val="center"/>
              <w:rPr>
                <w:rFonts w:ascii="Calibri" w:eastAsia="Calibri" w:hAnsi="Calibri"/>
                <w:lang w:eastAsia="en-US"/>
              </w:rPr>
            </w:pPr>
            <w:r w:rsidRPr="00005C5B">
              <w:rPr>
                <w:rFonts w:eastAsia="Calibri"/>
                <w:color w:val="000000"/>
              </w:rPr>
              <w:t>220</w:t>
            </w:r>
          </w:p>
        </w:tc>
        <w:tc>
          <w:tcPr>
            <w:tcW w:w="0" w:type="auto"/>
            <w:tcBorders>
              <w:top w:val="single" w:sz="4" w:space="0" w:color="auto"/>
              <w:left w:val="single" w:sz="4" w:space="0" w:color="auto"/>
            </w:tcBorders>
            <w:shd w:val="clear" w:color="auto" w:fill="FFFFFF"/>
          </w:tcPr>
          <w:p w:rsidR="00005C5B" w:rsidRPr="00005C5B" w:rsidRDefault="00005C5B" w:rsidP="00005C5B">
            <w:pPr>
              <w:spacing w:line="280" w:lineRule="exact"/>
              <w:jc w:val="center"/>
              <w:rPr>
                <w:rFonts w:ascii="Calibri" w:eastAsia="Calibri" w:hAnsi="Calibri"/>
                <w:lang w:eastAsia="en-US"/>
              </w:rPr>
            </w:pPr>
            <w:r w:rsidRPr="00005C5B">
              <w:rPr>
                <w:rFonts w:eastAsia="Calibri"/>
                <w:color w:val="000000"/>
                <w:lang w:val="en-US"/>
              </w:rPr>
              <w:t>x</w:t>
            </w:r>
          </w:p>
        </w:tc>
        <w:tc>
          <w:tcPr>
            <w:tcW w:w="0" w:type="auto"/>
            <w:tcBorders>
              <w:top w:val="single" w:sz="4" w:space="0" w:color="auto"/>
              <w:lef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righ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r>
      <w:tr w:rsidR="00005C5B" w:rsidRPr="00005C5B" w:rsidTr="00005C5B">
        <w:trPr>
          <w:trHeight w:val="261"/>
        </w:trPr>
        <w:tc>
          <w:tcPr>
            <w:tcW w:w="0" w:type="auto"/>
            <w:tcBorders>
              <w:top w:val="single" w:sz="4" w:space="0" w:color="auto"/>
              <w:left w:val="single" w:sz="4" w:space="0" w:color="auto"/>
            </w:tcBorders>
            <w:shd w:val="clear" w:color="auto" w:fill="FFFFFF"/>
          </w:tcPr>
          <w:p w:rsidR="00005C5B" w:rsidRPr="00005C5B" w:rsidRDefault="00005C5B" w:rsidP="00005C5B">
            <w:pPr>
              <w:spacing w:line="280" w:lineRule="exact"/>
              <w:jc w:val="both"/>
              <w:rPr>
                <w:rFonts w:ascii="Calibri" w:eastAsia="Calibri" w:hAnsi="Calibri"/>
                <w:lang w:eastAsia="en-US"/>
              </w:rPr>
            </w:pPr>
            <w:r w:rsidRPr="00005C5B">
              <w:rPr>
                <w:rFonts w:eastAsia="Calibri"/>
                <w:color w:val="000000"/>
              </w:rPr>
              <w:t>из них:</w:t>
            </w:r>
          </w:p>
        </w:tc>
        <w:tc>
          <w:tcPr>
            <w:tcW w:w="0" w:type="auto"/>
            <w:tcBorders>
              <w:top w:val="single" w:sz="4" w:space="0" w:color="auto"/>
              <w:lef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righ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r>
      <w:tr w:rsidR="00005C5B" w:rsidRPr="00005C5B" w:rsidTr="00005C5B">
        <w:trPr>
          <w:trHeight w:val="20"/>
        </w:trPr>
        <w:tc>
          <w:tcPr>
            <w:tcW w:w="0" w:type="auto"/>
            <w:tcBorders>
              <w:top w:val="single" w:sz="4" w:space="0" w:color="auto"/>
              <w:left w:val="single" w:sz="4" w:space="0" w:color="auto"/>
            </w:tcBorders>
            <w:shd w:val="clear" w:color="auto" w:fill="FFFFFF"/>
          </w:tcPr>
          <w:p w:rsidR="00005C5B" w:rsidRPr="00005C5B" w:rsidRDefault="00005C5B" w:rsidP="00005C5B">
            <w:pPr>
              <w:spacing w:line="317" w:lineRule="exact"/>
              <w:jc w:val="both"/>
              <w:rPr>
                <w:rFonts w:ascii="Calibri" w:eastAsia="Calibri" w:hAnsi="Calibri"/>
                <w:lang w:eastAsia="en-US"/>
              </w:rPr>
            </w:pPr>
            <w:r w:rsidRPr="00005C5B">
              <w:rPr>
                <w:rFonts w:eastAsia="Calibri"/>
                <w:color w:val="000000"/>
              </w:rPr>
              <w:t>возврат дебиторской задолженности пр</w:t>
            </w:r>
            <w:r w:rsidRPr="00005C5B">
              <w:rPr>
                <w:rFonts w:eastAsia="Calibri"/>
                <w:color w:val="000000"/>
              </w:rPr>
              <w:t>о</w:t>
            </w:r>
            <w:r w:rsidRPr="00005C5B">
              <w:rPr>
                <w:rFonts w:eastAsia="Calibri"/>
                <w:color w:val="000000"/>
              </w:rPr>
              <w:t>шлых лет, решение об использовании кот</w:t>
            </w:r>
            <w:r w:rsidRPr="00005C5B">
              <w:rPr>
                <w:rFonts w:eastAsia="Calibri"/>
                <w:color w:val="000000"/>
              </w:rPr>
              <w:t>о</w:t>
            </w:r>
            <w:r w:rsidRPr="00005C5B">
              <w:rPr>
                <w:rFonts w:eastAsia="Calibri"/>
                <w:color w:val="000000"/>
              </w:rPr>
              <w:t>рой принято</w:t>
            </w:r>
          </w:p>
        </w:tc>
        <w:tc>
          <w:tcPr>
            <w:tcW w:w="0" w:type="auto"/>
            <w:tcBorders>
              <w:top w:val="single" w:sz="4" w:space="0" w:color="auto"/>
              <w:left w:val="single" w:sz="4" w:space="0" w:color="auto"/>
            </w:tcBorders>
            <w:shd w:val="clear" w:color="auto" w:fill="FFFFFF"/>
          </w:tcPr>
          <w:p w:rsidR="00005C5B" w:rsidRPr="00005C5B" w:rsidRDefault="00005C5B" w:rsidP="00005C5B">
            <w:pPr>
              <w:spacing w:line="280" w:lineRule="exact"/>
              <w:jc w:val="center"/>
              <w:rPr>
                <w:rFonts w:ascii="Calibri" w:eastAsia="Calibri" w:hAnsi="Calibri"/>
                <w:lang w:eastAsia="en-US"/>
              </w:rPr>
            </w:pPr>
            <w:r w:rsidRPr="00005C5B">
              <w:rPr>
                <w:rFonts w:eastAsia="Calibri"/>
                <w:color w:val="000000"/>
              </w:rPr>
              <w:t>221</w:t>
            </w:r>
          </w:p>
        </w:tc>
        <w:tc>
          <w:tcPr>
            <w:tcW w:w="0" w:type="auto"/>
            <w:tcBorders>
              <w:top w:val="single" w:sz="4" w:space="0" w:color="auto"/>
              <w:lef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righ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r>
      <w:tr w:rsidR="00005C5B" w:rsidRPr="00005C5B" w:rsidTr="00005C5B">
        <w:trPr>
          <w:trHeight w:val="20"/>
        </w:trPr>
        <w:tc>
          <w:tcPr>
            <w:tcW w:w="0" w:type="auto"/>
            <w:tcBorders>
              <w:top w:val="single" w:sz="4" w:space="0" w:color="auto"/>
              <w:left w:val="single" w:sz="4" w:space="0" w:color="auto"/>
            </w:tcBorders>
            <w:shd w:val="clear" w:color="auto" w:fill="FFFFFF"/>
          </w:tcPr>
          <w:p w:rsidR="00005C5B" w:rsidRPr="00005C5B" w:rsidRDefault="00005C5B" w:rsidP="00005C5B">
            <w:pPr>
              <w:spacing w:line="280" w:lineRule="exact"/>
              <w:jc w:val="both"/>
              <w:rPr>
                <w:rFonts w:ascii="Calibri" w:eastAsia="Calibri" w:hAnsi="Calibri"/>
                <w:lang w:eastAsia="en-US"/>
              </w:rPr>
            </w:pPr>
            <w:r w:rsidRPr="00005C5B">
              <w:rPr>
                <w:rFonts w:eastAsia="Calibri"/>
                <w:color w:val="000000"/>
              </w:rPr>
              <w:t>из них:</w:t>
            </w:r>
          </w:p>
        </w:tc>
        <w:tc>
          <w:tcPr>
            <w:tcW w:w="0" w:type="auto"/>
            <w:tcBorders>
              <w:top w:val="single" w:sz="4" w:space="0" w:color="auto"/>
              <w:lef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righ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r>
      <w:tr w:rsidR="00005C5B" w:rsidRPr="00005C5B" w:rsidTr="00005C5B">
        <w:trPr>
          <w:trHeight w:val="20"/>
        </w:trPr>
        <w:tc>
          <w:tcPr>
            <w:tcW w:w="0" w:type="auto"/>
            <w:tcBorders>
              <w:top w:val="single" w:sz="4" w:space="0" w:color="auto"/>
              <w:left w:val="single" w:sz="4" w:space="0" w:color="auto"/>
            </w:tcBorders>
            <w:shd w:val="clear" w:color="auto" w:fill="FFFFFF"/>
          </w:tcPr>
          <w:p w:rsidR="00005C5B" w:rsidRPr="00005C5B" w:rsidRDefault="00005C5B" w:rsidP="00005C5B">
            <w:pPr>
              <w:spacing w:line="280" w:lineRule="exact"/>
              <w:jc w:val="both"/>
              <w:rPr>
                <w:rFonts w:ascii="Calibri" w:eastAsia="Calibri" w:hAnsi="Calibri"/>
                <w:lang w:eastAsia="en-US"/>
              </w:rPr>
            </w:pPr>
            <w:r w:rsidRPr="00005C5B">
              <w:rPr>
                <w:rFonts w:eastAsia="Calibri"/>
                <w:color w:val="000000"/>
              </w:rPr>
              <w:t>средства, полученные при возврате</w:t>
            </w:r>
          </w:p>
          <w:p w:rsidR="00005C5B" w:rsidRPr="00005C5B" w:rsidRDefault="00005C5B" w:rsidP="00005C5B">
            <w:pPr>
              <w:spacing w:line="280" w:lineRule="exact"/>
              <w:jc w:val="both"/>
              <w:rPr>
                <w:rFonts w:ascii="Calibri" w:eastAsia="Calibri" w:hAnsi="Calibri"/>
                <w:lang w:eastAsia="en-US"/>
              </w:rPr>
            </w:pPr>
            <w:r w:rsidRPr="00005C5B">
              <w:rPr>
                <w:rFonts w:eastAsia="Calibri"/>
                <w:color w:val="000000"/>
              </w:rPr>
              <w:t>займов</w:t>
            </w:r>
          </w:p>
        </w:tc>
        <w:tc>
          <w:tcPr>
            <w:tcW w:w="0" w:type="auto"/>
            <w:tcBorders>
              <w:top w:val="single" w:sz="4" w:space="0" w:color="auto"/>
              <w:left w:val="single" w:sz="4" w:space="0" w:color="auto"/>
            </w:tcBorders>
            <w:shd w:val="clear" w:color="auto" w:fill="FFFFFF"/>
          </w:tcPr>
          <w:p w:rsidR="00005C5B" w:rsidRPr="00005C5B" w:rsidRDefault="00005C5B" w:rsidP="00005C5B">
            <w:pPr>
              <w:spacing w:line="280" w:lineRule="exact"/>
              <w:jc w:val="center"/>
              <w:rPr>
                <w:rFonts w:ascii="Calibri" w:eastAsia="Calibri" w:hAnsi="Calibri"/>
                <w:lang w:eastAsia="en-US"/>
              </w:rPr>
            </w:pPr>
            <w:r w:rsidRPr="00005C5B">
              <w:rPr>
                <w:rFonts w:eastAsia="Calibri"/>
                <w:color w:val="000000"/>
              </w:rPr>
              <w:t>222</w:t>
            </w:r>
          </w:p>
        </w:tc>
        <w:tc>
          <w:tcPr>
            <w:tcW w:w="0" w:type="auto"/>
            <w:tcBorders>
              <w:top w:val="single" w:sz="4" w:space="0" w:color="auto"/>
              <w:lef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righ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r>
      <w:tr w:rsidR="00005C5B" w:rsidRPr="00005C5B" w:rsidTr="00005C5B">
        <w:trPr>
          <w:trHeight w:val="20"/>
        </w:trPr>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both"/>
              <w:rPr>
                <w:rFonts w:eastAsia="Calibri"/>
                <w:color w:val="000000"/>
              </w:rPr>
            </w:pPr>
            <w:r w:rsidRPr="00005C5B">
              <w:rPr>
                <w:rFonts w:eastAsia="Calibri"/>
                <w:color w:val="000000"/>
              </w:rPr>
              <w:t>возврат дебиторской задолженности пр</w:t>
            </w:r>
            <w:r w:rsidRPr="00005C5B">
              <w:rPr>
                <w:rFonts w:eastAsia="Calibri"/>
                <w:color w:val="000000"/>
              </w:rPr>
              <w:t>о</w:t>
            </w:r>
            <w:r w:rsidRPr="00005C5B">
              <w:rPr>
                <w:rFonts w:eastAsia="Calibri"/>
                <w:color w:val="000000"/>
              </w:rPr>
              <w:t>шлых лет, решение об использовании кот</w:t>
            </w:r>
            <w:r w:rsidRPr="00005C5B">
              <w:rPr>
                <w:rFonts w:eastAsia="Calibri"/>
                <w:color w:val="000000"/>
              </w:rPr>
              <w:t>о</w:t>
            </w:r>
            <w:r w:rsidRPr="00005C5B">
              <w:rPr>
                <w:rFonts w:eastAsia="Calibri"/>
                <w:color w:val="000000"/>
              </w:rPr>
              <w:t>рой не принято</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center"/>
              <w:rPr>
                <w:rFonts w:eastAsia="Calibri"/>
                <w:color w:val="000000"/>
              </w:rPr>
            </w:pPr>
            <w:r w:rsidRPr="00005C5B">
              <w:rPr>
                <w:rFonts w:eastAsia="Calibri"/>
                <w:color w:val="000000"/>
              </w:rPr>
              <w:t>223</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r>
      <w:tr w:rsidR="00005C5B" w:rsidRPr="00005C5B" w:rsidTr="00005C5B">
        <w:trPr>
          <w:trHeight w:val="20"/>
        </w:trPr>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both"/>
              <w:rPr>
                <w:rFonts w:eastAsia="Calibri"/>
                <w:color w:val="000000"/>
              </w:rPr>
            </w:pPr>
            <w:r w:rsidRPr="00005C5B">
              <w:rPr>
                <w:rFonts w:eastAsia="Calibri"/>
                <w:color w:val="000000"/>
              </w:rPr>
              <w:t>проценты за пользование займами</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center"/>
              <w:rPr>
                <w:rFonts w:eastAsia="Calibri"/>
                <w:color w:val="000000"/>
              </w:rPr>
            </w:pPr>
            <w:r w:rsidRPr="00005C5B">
              <w:rPr>
                <w:rFonts w:eastAsia="Calibri"/>
                <w:color w:val="000000"/>
              </w:rPr>
              <w:t>230</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r>
      <w:tr w:rsidR="00005C5B" w:rsidRPr="00005C5B" w:rsidTr="00005C5B">
        <w:trPr>
          <w:trHeight w:val="20"/>
        </w:trPr>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both"/>
              <w:rPr>
                <w:rFonts w:eastAsia="Calibri"/>
                <w:color w:val="000000"/>
              </w:rPr>
            </w:pPr>
            <w:r w:rsidRPr="00005C5B">
              <w:rPr>
                <w:rFonts w:eastAsia="Calibri"/>
                <w:color w:val="000000"/>
              </w:rPr>
              <w:t>иные доходы в форме штрафов и пеней, и</w:t>
            </w:r>
            <w:r w:rsidRPr="00005C5B">
              <w:rPr>
                <w:rFonts w:eastAsia="Calibri"/>
                <w:color w:val="000000"/>
              </w:rPr>
              <w:t>с</w:t>
            </w:r>
            <w:r w:rsidRPr="00005C5B">
              <w:rPr>
                <w:rFonts w:eastAsia="Calibri"/>
                <w:color w:val="000000"/>
              </w:rPr>
              <w:t>точником финансового обеспечения кот</w:t>
            </w:r>
            <w:r w:rsidRPr="00005C5B">
              <w:rPr>
                <w:rFonts w:eastAsia="Calibri"/>
                <w:color w:val="000000"/>
              </w:rPr>
              <w:t>о</w:t>
            </w:r>
            <w:r w:rsidRPr="00005C5B">
              <w:rPr>
                <w:rFonts w:eastAsia="Calibri"/>
                <w:color w:val="000000"/>
              </w:rPr>
              <w:t>рых являлись средства субсидии</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center"/>
              <w:rPr>
                <w:rFonts w:eastAsia="Calibri"/>
                <w:color w:val="000000"/>
              </w:rPr>
            </w:pPr>
            <w:r w:rsidRPr="00005C5B">
              <w:rPr>
                <w:rFonts w:eastAsia="Calibri"/>
                <w:color w:val="000000"/>
              </w:rPr>
              <w:t>240</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r>
      <w:tr w:rsidR="00005C5B" w:rsidRPr="00005C5B" w:rsidTr="00005C5B">
        <w:trPr>
          <w:trHeight w:val="20"/>
        </w:trPr>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both"/>
              <w:rPr>
                <w:rFonts w:eastAsia="Calibri"/>
                <w:color w:val="000000"/>
              </w:rPr>
            </w:pPr>
            <w:r w:rsidRPr="00005C5B">
              <w:rPr>
                <w:rFonts w:eastAsia="Calibri"/>
                <w:color w:val="000000"/>
              </w:rPr>
              <w:t>Выплаты по расходам, всего:</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center"/>
              <w:rPr>
                <w:rFonts w:eastAsia="Calibri"/>
                <w:color w:val="000000"/>
              </w:rPr>
            </w:pPr>
            <w:r w:rsidRPr="00005C5B">
              <w:rPr>
                <w:rFonts w:eastAsia="Calibri"/>
                <w:color w:val="000000"/>
              </w:rPr>
              <w:t>300</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r>
      <w:tr w:rsidR="00005C5B" w:rsidRPr="00005C5B" w:rsidTr="00005C5B">
        <w:trPr>
          <w:trHeight w:val="20"/>
        </w:trPr>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both"/>
              <w:rPr>
                <w:rFonts w:eastAsia="Calibri"/>
                <w:color w:val="000000"/>
              </w:rPr>
            </w:pPr>
            <w:r w:rsidRPr="00005C5B">
              <w:rPr>
                <w:rFonts w:eastAsia="Calibri"/>
                <w:color w:val="000000"/>
              </w:rPr>
              <w:t>в том числе:</w:t>
            </w:r>
          </w:p>
          <w:p w:rsidR="00005C5B" w:rsidRPr="00005C5B" w:rsidRDefault="00005C5B" w:rsidP="00005C5B">
            <w:pPr>
              <w:spacing w:line="280" w:lineRule="exact"/>
              <w:jc w:val="both"/>
              <w:rPr>
                <w:rFonts w:eastAsia="Calibri"/>
                <w:color w:val="000000"/>
              </w:rPr>
            </w:pPr>
            <w:r w:rsidRPr="00005C5B">
              <w:rPr>
                <w:rFonts w:eastAsia="Calibri"/>
                <w:color w:val="000000"/>
              </w:rPr>
              <w:t>Выплаты персоналу, всего:</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center"/>
              <w:rPr>
                <w:rFonts w:eastAsia="Calibri"/>
                <w:color w:val="000000"/>
              </w:rPr>
            </w:pPr>
            <w:r w:rsidRPr="00005C5B">
              <w:rPr>
                <w:rFonts w:eastAsia="Calibri"/>
                <w:color w:val="000000"/>
              </w:rPr>
              <w:t>310</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r>
      <w:tr w:rsidR="00005C5B" w:rsidRPr="00005C5B" w:rsidTr="00005C5B">
        <w:trPr>
          <w:trHeight w:val="20"/>
        </w:trPr>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both"/>
              <w:rPr>
                <w:rFonts w:eastAsia="Calibri"/>
                <w:color w:val="000000"/>
              </w:rPr>
            </w:pPr>
            <w:r w:rsidRPr="00005C5B">
              <w:rPr>
                <w:rFonts w:eastAsia="Calibri"/>
                <w:color w:val="000000"/>
              </w:rPr>
              <w:lastRenderedPageBreak/>
              <w:t>из них:</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center"/>
              <w:rPr>
                <w:rFonts w:eastAsia="Calibri"/>
                <w:color w:val="000000"/>
              </w:rPr>
            </w:pP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r>
      <w:tr w:rsidR="00005C5B" w:rsidRPr="00005C5B" w:rsidTr="00005C5B">
        <w:trPr>
          <w:trHeight w:val="20"/>
        </w:trPr>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both"/>
              <w:rPr>
                <w:rFonts w:eastAsia="Calibri"/>
                <w:color w:val="000000"/>
              </w:rPr>
            </w:pP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center"/>
              <w:rPr>
                <w:rFonts w:eastAsia="Calibri"/>
                <w:color w:val="000000"/>
              </w:rPr>
            </w:pP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r>
      <w:tr w:rsidR="00005C5B" w:rsidRPr="00005C5B" w:rsidTr="00005C5B">
        <w:trPr>
          <w:trHeight w:val="20"/>
        </w:trPr>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both"/>
              <w:rPr>
                <w:rFonts w:eastAsia="Calibri"/>
                <w:color w:val="000000"/>
              </w:rPr>
            </w:pPr>
            <w:r w:rsidRPr="00005C5B">
              <w:rPr>
                <w:rFonts w:eastAsia="Calibri"/>
                <w:color w:val="000000"/>
              </w:rPr>
              <w:t>Закупка работ и услуг, всего:</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center"/>
              <w:rPr>
                <w:rFonts w:eastAsia="Calibri"/>
                <w:color w:val="000000"/>
              </w:rPr>
            </w:pPr>
            <w:r w:rsidRPr="00005C5B">
              <w:rPr>
                <w:rFonts w:eastAsia="Calibri"/>
                <w:color w:val="000000"/>
              </w:rPr>
              <w:t>320</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r>
      <w:tr w:rsidR="00005C5B" w:rsidRPr="00005C5B" w:rsidTr="00005C5B">
        <w:trPr>
          <w:trHeight w:val="20"/>
        </w:trPr>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both"/>
              <w:rPr>
                <w:rFonts w:eastAsia="Calibri"/>
                <w:color w:val="000000"/>
              </w:rPr>
            </w:pPr>
            <w:r w:rsidRPr="00005C5B">
              <w:rPr>
                <w:rFonts w:eastAsia="Calibri"/>
                <w:color w:val="000000"/>
              </w:rPr>
              <w:t>из них:</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center"/>
              <w:rPr>
                <w:rFonts w:eastAsia="Calibri"/>
                <w:color w:val="000000"/>
              </w:rPr>
            </w:pP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r>
      <w:tr w:rsidR="00005C5B" w:rsidRPr="00005C5B" w:rsidTr="00005C5B">
        <w:trPr>
          <w:trHeight w:val="20"/>
        </w:trPr>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both"/>
              <w:rPr>
                <w:rFonts w:eastAsia="Calibri"/>
                <w:color w:val="000000"/>
              </w:rPr>
            </w:pP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center"/>
              <w:rPr>
                <w:rFonts w:eastAsia="Calibri"/>
                <w:color w:val="000000"/>
              </w:rPr>
            </w:pP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r>
      <w:tr w:rsidR="00005C5B" w:rsidRPr="00005C5B" w:rsidTr="00005C5B">
        <w:trPr>
          <w:trHeight w:val="20"/>
        </w:trPr>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both"/>
              <w:rPr>
                <w:rFonts w:eastAsia="Calibri"/>
                <w:color w:val="000000"/>
              </w:rPr>
            </w:pPr>
            <w:r w:rsidRPr="00005C5B">
              <w:rPr>
                <w:rFonts w:eastAsia="Calibri"/>
                <w:color w:val="000000"/>
              </w:rPr>
              <w:t>Закупка непроизведенных активов, немат</w:t>
            </w:r>
            <w:r w:rsidRPr="00005C5B">
              <w:rPr>
                <w:rFonts w:eastAsia="Calibri"/>
                <w:color w:val="000000"/>
              </w:rPr>
              <w:t>е</w:t>
            </w:r>
            <w:r w:rsidRPr="00005C5B">
              <w:rPr>
                <w:rFonts w:eastAsia="Calibri"/>
                <w:color w:val="000000"/>
              </w:rPr>
              <w:t>риальных активов, материальных запасов и основных средств, всего</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center"/>
              <w:rPr>
                <w:rFonts w:eastAsia="Calibri"/>
                <w:color w:val="000000"/>
              </w:rPr>
            </w:pPr>
            <w:r w:rsidRPr="00005C5B">
              <w:rPr>
                <w:rFonts w:eastAsia="Calibri"/>
                <w:color w:val="000000"/>
              </w:rPr>
              <w:t>330</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r>
      <w:tr w:rsidR="00005C5B" w:rsidRPr="00005C5B" w:rsidTr="00005C5B">
        <w:trPr>
          <w:trHeight w:val="20"/>
        </w:trPr>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both"/>
              <w:rPr>
                <w:rFonts w:eastAsia="Calibri"/>
                <w:color w:val="000000"/>
              </w:rPr>
            </w:pPr>
            <w:r w:rsidRPr="00005C5B">
              <w:rPr>
                <w:rFonts w:eastAsia="Calibri"/>
                <w:color w:val="000000"/>
              </w:rPr>
              <w:t>из них:</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center"/>
              <w:rPr>
                <w:rFonts w:eastAsia="Calibri"/>
                <w:color w:val="000000"/>
              </w:rPr>
            </w:pP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r>
      <w:tr w:rsidR="00005C5B" w:rsidRPr="00005C5B" w:rsidTr="00005C5B">
        <w:trPr>
          <w:trHeight w:val="20"/>
        </w:trPr>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both"/>
              <w:rPr>
                <w:rFonts w:eastAsia="Calibri"/>
                <w:color w:val="000000"/>
              </w:rPr>
            </w:pP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center"/>
              <w:rPr>
                <w:rFonts w:eastAsia="Calibri"/>
                <w:color w:val="000000"/>
              </w:rPr>
            </w:pP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r>
      <w:tr w:rsidR="00005C5B" w:rsidRPr="00005C5B" w:rsidTr="00005C5B">
        <w:trPr>
          <w:trHeight w:val="20"/>
        </w:trPr>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both"/>
              <w:rPr>
                <w:rFonts w:eastAsia="Calibri"/>
                <w:color w:val="000000"/>
              </w:rPr>
            </w:pPr>
            <w:r w:rsidRPr="00005C5B">
              <w:rPr>
                <w:rFonts w:eastAsia="Calibri"/>
                <w:color w:val="000000"/>
              </w:rPr>
              <w:t>Перечисление сре</w:t>
            </w:r>
            <w:proofErr w:type="gramStart"/>
            <w:r w:rsidRPr="00005C5B">
              <w:rPr>
                <w:rFonts w:eastAsia="Calibri"/>
                <w:color w:val="000000"/>
              </w:rPr>
              <w:t>дств в к</w:t>
            </w:r>
            <w:proofErr w:type="gramEnd"/>
            <w:r w:rsidRPr="00005C5B">
              <w:rPr>
                <w:rFonts w:eastAsia="Calibri"/>
                <w:color w:val="000000"/>
              </w:rPr>
              <w:t>ачестве взноса в уставный (складочный) капитал, вкладов в имущество другой организации (если п</w:t>
            </w:r>
            <w:r w:rsidRPr="00005C5B">
              <w:rPr>
                <w:rFonts w:eastAsia="Calibri"/>
                <w:color w:val="000000"/>
              </w:rPr>
              <w:t>о</w:t>
            </w:r>
            <w:r w:rsidRPr="00005C5B">
              <w:rPr>
                <w:rFonts w:eastAsia="Calibri"/>
                <w:color w:val="000000"/>
              </w:rPr>
              <w:t>ложениями нормативных правовых актов, регулирующих порядок предоставления ц</w:t>
            </w:r>
            <w:r w:rsidRPr="00005C5B">
              <w:rPr>
                <w:rFonts w:eastAsia="Calibri"/>
                <w:color w:val="000000"/>
              </w:rPr>
              <w:t>е</w:t>
            </w:r>
            <w:r w:rsidRPr="00005C5B">
              <w:rPr>
                <w:rFonts w:eastAsia="Calibri"/>
                <w:color w:val="000000"/>
              </w:rPr>
              <w:t>левых средств, предусмотрена возможность их перечисления указанной организации), всего:</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center"/>
              <w:rPr>
                <w:rFonts w:eastAsia="Calibri"/>
                <w:color w:val="000000"/>
              </w:rPr>
            </w:pPr>
            <w:r w:rsidRPr="00005C5B">
              <w:rPr>
                <w:rFonts w:eastAsia="Calibri"/>
                <w:color w:val="000000"/>
              </w:rPr>
              <w:t>340</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r>
      <w:tr w:rsidR="00005C5B" w:rsidRPr="00005C5B" w:rsidTr="00005C5B">
        <w:trPr>
          <w:trHeight w:val="20"/>
        </w:trPr>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both"/>
              <w:rPr>
                <w:rFonts w:eastAsia="Calibri"/>
                <w:color w:val="000000"/>
              </w:rPr>
            </w:pPr>
            <w:r w:rsidRPr="00005C5B">
              <w:rPr>
                <w:rFonts w:eastAsia="Calibri"/>
                <w:color w:val="000000"/>
              </w:rPr>
              <w:t>из них:</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center"/>
              <w:rPr>
                <w:rFonts w:eastAsia="Calibri"/>
                <w:color w:val="000000"/>
              </w:rPr>
            </w:pP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r>
      <w:tr w:rsidR="00005C5B" w:rsidRPr="00005C5B" w:rsidTr="00005C5B">
        <w:trPr>
          <w:trHeight w:val="20"/>
        </w:trPr>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both"/>
              <w:rPr>
                <w:rFonts w:eastAsia="Calibri"/>
                <w:color w:val="000000"/>
              </w:rPr>
            </w:pPr>
            <w:r w:rsidRPr="00005C5B">
              <w:rPr>
                <w:rFonts w:eastAsia="Calibri"/>
                <w:color w:val="000000"/>
              </w:rPr>
              <w:t>Перечисление сре</w:t>
            </w:r>
            <w:proofErr w:type="gramStart"/>
            <w:r w:rsidRPr="00005C5B">
              <w:rPr>
                <w:rFonts w:eastAsia="Calibri"/>
                <w:color w:val="000000"/>
              </w:rPr>
              <w:t>дств в ц</w:t>
            </w:r>
            <w:proofErr w:type="gramEnd"/>
            <w:r w:rsidRPr="00005C5B">
              <w:rPr>
                <w:rFonts w:eastAsia="Calibri"/>
                <w:color w:val="000000"/>
              </w:rPr>
              <w:t>елях предоставл</w:t>
            </w:r>
            <w:r w:rsidRPr="00005C5B">
              <w:rPr>
                <w:rFonts w:eastAsia="Calibri"/>
                <w:color w:val="000000"/>
              </w:rPr>
              <w:t>е</w:t>
            </w:r>
            <w:r w:rsidRPr="00005C5B">
              <w:rPr>
                <w:rFonts w:eastAsia="Calibri"/>
                <w:color w:val="000000"/>
              </w:rPr>
              <w:t>ния грантов</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center"/>
              <w:rPr>
                <w:rFonts w:eastAsia="Calibri"/>
                <w:color w:val="000000"/>
              </w:rPr>
            </w:pP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r>
      <w:tr w:rsidR="00005C5B" w:rsidRPr="00005C5B" w:rsidTr="00005C5B">
        <w:trPr>
          <w:trHeight w:val="20"/>
        </w:trPr>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both"/>
              <w:rPr>
                <w:rFonts w:eastAsia="Calibri"/>
                <w:color w:val="000000"/>
              </w:rPr>
            </w:pPr>
            <w:r w:rsidRPr="00005C5B">
              <w:rPr>
                <w:rFonts w:eastAsia="Calibri"/>
                <w:color w:val="000000"/>
              </w:rPr>
              <w:t>Перечисление сре</w:t>
            </w:r>
            <w:proofErr w:type="gramStart"/>
            <w:r w:rsidRPr="00005C5B">
              <w:rPr>
                <w:rFonts w:eastAsia="Calibri"/>
                <w:color w:val="000000"/>
              </w:rPr>
              <w:t>дств в ц</w:t>
            </w:r>
            <w:proofErr w:type="gramEnd"/>
            <w:r w:rsidRPr="00005C5B">
              <w:rPr>
                <w:rFonts w:eastAsia="Calibri"/>
                <w:color w:val="000000"/>
              </w:rPr>
              <w:t>елях предоставл</w:t>
            </w:r>
            <w:r w:rsidRPr="00005C5B">
              <w:rPr>
                <w:rFonts w:eastAsia="Calibri"/>
                <w:color w:val="000000"/>
              </w:rPr>
              <w:t>е</w:t>
            </w:r>
            <w:r w:rsidRPr="00005C5B">
              <w:rPr>
                <w:rFonts w:eastAsia="Calibri"/>
                <w:color w:val="000000"/>
              </w:rPr>
              <w:t>ния займов (микрозаймов)</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center"/>
              <w:rPr>
                <w:rFonts w:eastAsia="Calibri"/>
                <w:color w:val="000000"/>
              </w:rPr>
            </w:pP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r>
      <w:tr w:rsidR="00005C5B" w:rsidRPr="00005C5B" w:rsidTr="00005C5B">
        <w:trPr>
          <w:trHeight w:val="20"/>
        </w:trPr>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both"/>
              <w:rPr>
                <w:rFonts w:eastAsia="Calibri"/>
                <w:color w:val="000000"/>
              </w:rPr>
            </w:pPr>
            <w:r w:rsidRPr="00005C5B">
              <w:rPr>
                <w:rFonts w:eastAsia="Calibri"/>
                <w:color w:val="000000"/>
              </w:rPr>
              <w:t>Уплата налогов, сборов и иных платежей в бюджеты бюджетной системы Российской Федерации, всего:</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center"/>
              <w:rPr>
                <w:rFonts w:eastAsia="Calibri"/>
                <w:color w:val="000000"/>
              </w:rPr>
            </w:pPr>
            <w:r w:rsidRPr="00005C5B">
              <w:rPr>
                <w:rFonts w:eastAsia="Calibri"/>
                <w:color w:val="000000"/>
              </w:rPr>
              <w:t>360</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r>
      <w:tr w:rsidR="00005C5B" w:rsidRPr="00005C5B" w:rsidTr="00005C5B">
        <w:trPr>
          <w:trHeight w:val="20"/>
        </w:trPr>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both"/>
              <w:rPr>
                <w:rFonts w:eastAsia="Calibri"/>
                <w:color w:val="000000"/>
              </w:rPr>
            </w:pPr>
            <w:r w:rsidRPr="00005C5B">
              <w:rPr>
                <w:rFonts w:eastAsia="Calibri"/>
                <w:color w:val="000000"/>
              </w:rPr>
              <w:t>из них:</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center"/>
              <w:rPr>
                <w:rFonts w:eastAsia="Calibri"/>
                <w:color w:val="000000"/>
              </w:rPr>
            </w:pP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r>
      <w:tr w:rsidR="00005C5B" w:rsidRPr="00005C5B" w:rsidTr="00005C5B">
        <w:trPr>
          <w:trHeight w:val="20"/>
        </w:trPr>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both"/>
              <w:rPr>
                <w:rFonts w:eastAsia="Calibri"/>
                <w:color w:val="000000"/>
              </w:rPr>
            </w:pPr>
            <w:r w:rsidRPr="00005C5B">
              <w:rPr>
                <w:rFonts w:eastAsia="Calibri"/>
                <w:color w:val="000000"/>
              </w:rPr>
              <w:t>Иные выплаты, всего:</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center"/>
              <w:rPr>
                <w:rFonts w:eastAsia="Calibri"/>
                <w:color w:val="000000"/>
              </w:rPr>
            </w:pPr>
            <w:r w:rsidRPr="00005C5B">
              <w:rPr>
                <w:rFonts w:eastAsia="Calibri"/>
                <w:color w:val="000000"/>
              </w:rPr>
              <w:t>370</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r>
      <w:tr w:rsidR="00005C5B" w:rsidRPr="00005C5B" w:rsidTr="00005C5B">
        <w:trPr>
          <w:trHeight w:val="235"/>
        </w:trPr>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both"/>
              <w:rPr>
                <w:rFonts w:eastAsia="Calibri"/>
                <w:color w:val="000000"/>
              </w:rPr>
            </w:pPr>
            <w:r w:rsidRPr="00005C5B">
              <w:rPr>
                <w:rFonts w:eastAsia="Calibri"/>
                <w:color w:val="000000"/>
              </w:rPr>
              <w:t>из них:</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center"/>
              <w:rPr>
                <w:rFonts w:eastAsia="Calibri"/>
                <w:color w:val="000000"/>
              </w:rPr>
            </w:pP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r>
      <w:tr w:rsidR="00005C5B" w:rsidRPr="00005C5B" w:rsidTr="00005C5B">
        <w:trPr>
          <w:trHeight w:val="20"/>
        </w:trPr>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both"/>
              <w:rPr>
                <w:rFonts w:eastAsia="Calibri"/>
                <w:color w:val="000000"/>
              </w:rPr>
            </w:pPr>
            <w:r w:rsidRPr="00005C5B">
              <w:rPr>
                <w:rFonts w:eastAsia="Calibri"/>
                <w:color w:val="000000"/>
              </w:rPr>
              <w:t>Возвращено в бюджет муниципального о</w:t>
            </w:r>
            <w:r w:rsidRPr="00005C5B">
              <w:rPr>
                <w:rFonts w:eastAsia="Calibri"/>
                <w:color w:val="000000"/>
              </w:rPr>
              <w:t>б</w:t>
            </w:r>
            <w:r w:rsidRPr="00005C5B">
              <w:rPr>
                <w:rFonts w:eastAsia="Calibri"/>
                <w:color w:val="000000"/>
              </w:rPr>
              <w:t>разования, всего:</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center"/>
              <w:rPr>
                <w:rFonts w:eastAsia="Calibri"/>
                <w:color w:val="000000"/>
              </w:rPr>
            </w:pPr>
            <w:r w:rsidRPr="00005C5B">
              <w:rPr>
                <w:rFonts w:eastAsia="Calibri"/>
                <w:color w:val="000000"/>
              </w:rPr>
              <w:t>400</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eastAsia="Calibri"/>
                <w:lang w:eastAsia="en-US"/>
              </w:rPr>
            </w:pPr>
            <w:r w:rsidRPr="00005C5B">
              <w:rPr>
                <w:rFonts w:eastAsia="Calibri"/>
                <w:lang w:eastAsia="en-US"/>
              </w:rPr>
              <w:t>x</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r>
      <w:tr w:rsidR="00005C5B" w:rsidRPr="00005C5B" w:rsidTr="00005C5B">
        <w:trPr>
          <w:trHeight w:val="20"/>
        </w:trPr>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both"/>
              <w:rPr>
                <w:rFonts w:eastAsia="Calibri"/>
                <w:color w:val="000000"/>
              </w:rPr>
            </w:pPr>
            <w:r w:rsidRPr="00005C5B">
              <w:rPr>
                <w:rFonts w:eastAsia="Calibri"/>
                <w:color w:val="000000"/>
              </w:rPr>
              <w:t>в том числе:</w:t>
            </w:r>
          </w:p>
          <w:p w:rsidR="00005C5B" w:rsidRPr="00005C5B" w:rsidRDefault="00005C5B" w:rsidP="00005C5B">
            <w:pPr>
              <w:spacing w:line="280" w:lineRule="exact"/>
              <w:jc w:val="both"/>
              <w:rPr>
                <w:rFonts w:eastAsia="Calibri"/>
                <w:color w:val="000000"/>
              </w:rPr>
            </w:pPr>
            <w:proofErr w:type="gramStart"/>
            <w:r w:rsidRPr="00005C5B">
              <w:rPr>
                <w:rFonts w:eastAsia="Calibri"/>
                <w:color w:val="000000"/>
              </w:rPr>
              <w:t>израсходованных</w:t>
            </w:r>
            <w:proofErr w:type="gramEnd"/>
            <w:r w:rsidRPr="00005C5B">
              <w:rPr>
                <w:rFonts w:eastAsia="Calibri"/>
                <w:color w:val="000000"/>
              </w:rPr>
              <w:t xml:space="preserve"> не по целевому назнач</w:t>
            </w:r>
            <w:r w:rsidRPr="00005C5B">
              <w:rPr>
                <w:rFonts w:eastAsia="Calibri"/>
                <w:color w:val="000000"/>
              </w:rPr>
              <w:t>е</w:t>
            </w:r>
            <w:r w:rsidRPr="00005C5B">
              <w:rPr>
                <w:rFonts w:eastAsia="Calibri"/>
                <w:color w:val="000000"/>
              </w:rPr>
              <w:t>нию</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center"/>
              <w:rPr>
                <w:rFonts w:eastAsia="Calibri"/>
                <w:color w:val="000000"/>
              </w:rPr>
            </w:pPr>
            <w:r w:rsidRPr="00005C5B">
              <w:rPr>
                <w:rFonts w:eastAsia="Calibri"/>
                <w:color w:val="000000"/>
              </w:rPr>
              <w:t>410</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eastAsia="Calibri"/>
                <w:lang w:eastAsia="en-US"/>
              </w:rPr>
            </w:pPr>
            <w:r w:rsidRPr="00005C5B">
              <w:rPr>
                <w:rFonts w:eastAsia="Calibri"/>
                <w:lang w:eastAsia="en-US"/>
              </w:rPr>
              <w:t>x</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r>
      <w:tr w:rsidR="00005C5B" w:rsidRPr="00005C5B" w:rsidTr="00005C5B">
        <w:trPr>
          <w:trHeight w:val="20"/>
        </w:trPr>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both"/>
              <w:rPr>
                <w:rFonts w:eastAsia="Calibri"/>
                <w:color w:val="000000"/>
              </w:rPr>
            </w:pPr>
            <w:r w:rsidRPr="00005C5B">
              <w:rPr>
                <w:rFonts w:eastAsia="Calibri"/>
                <w:color w:val="000000"/>
              </w:rPr>
              <w:t>в результате применения штрафных сан</w:t>
            </w:r>
            <w:r w:rsidRPr="00005C5B">
              <w:rPr>
                <w:rFonts w:eastAsia="Calibri"/>
                <w:color w:val="000000"/>
              </w:rPr>
              <w:t>к</w:t>
            </w:r>
            <w:r w:rsidRPr="00005C5B">
              <w:rPr>
                <w:rFonts w:eastAsia="Calibri"/>
                <w:color w:val="000000"/>
              </w:rPr>
              <w:t>ций</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center"/>
              <w:rPr>
                <w:rFonts w:eastAsia="Calibri"/>
                <w:color w:val="000000"/>
              </w:rPr>
            </w:pPr>
            <w:r w:rsidRPr="00005C5B">
              <w:rPr>
                <w:rFonts w:eastAsia="Calibri"/>
                <w:color w:val="000000"/>
              </w:rPr>
              <w:t>420</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eastAsia="Calibri"/>
                <w:lang w:eastAsia="en-US"/>
              </w:rPr>
            </w:pPr>
            <w:r w:rsidRPr="00005C5B">
              <w:rPr>
                <w:rFonts w:eastAsia="Calibri"/>
                <w:lang w:eastAsia="en-US"/>
              </w:rPr>
              <w:t>x</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r>
      <w:tr w:rsidR="00005C5B" w:rsidRPr="00005C5B" w:rsidTr="00005C5B">
        <w:trPr>
          <w:trHeight w:val="20"/>
        </w:trPr>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both"/>
              <w:rPr>
                <w:rFonts w:eastAsia="Calibri"/>
                <w:color w:val="000000"/>
              </w:rPr>
            </w:pPr>
            <w:r w:rsidRPr="00005C5B">
              <w:rPr>
                <w:rFonts w:eastAsia="Calibri"/>
                <w:color w:val="000000"/>
              </w:rPr>
              <w:t>в сумме остатка субсидии на начало года, потребность в которой не подтверждена</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center"/>
              <w:rPr>
                <w:rFonts w:eastAsia="Calibri"/>
                <w:color w:val="000000"/>
              </w:rPr>
            </w:pPr>
            <w:r w:rsidRPr="00005C5B">
              <w:rPr>
                <w:rFonts w:eastAsia="Calibri"/>
                <w:color w:val="000000"/>
              </w:rPr>
              <w:t>430</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eastAsia="Calibri"/>
                <w:lang w:eastAsia="en-US"/>
              </w:rPr>
            </w:pP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r>
      <w:tr w:rsidR="00005C5B" w:rsidRPr="00005C5B" w:rsidTr="00005C5B">
        <w:trPr>
          <w:trHeight w:val="20"/>
        </w:trPr>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both"/>
              <w:rPr>
                <w:rFonts w:eastAsia="Calibri"/>
                <w:color w:val="000000"/>
              </w:rPr>
            </w:pPr>
            <w:r w:rsidRPr="00005C5B">
              <w:rPr>
                <w:rFonts w:eastAsia="Calibri"/>
                <w:color w:val="000000"/>
              </w:rPr>
              <w:t>в сумме возврата дебиторской задолженн</w:t>
            </w:r>
            <w:r w:rsidRPr="00005C5B">
              <w:rPr>
                <w:rFonts w:eastAsia="Calibri"/>
                <w:color w:val="000000"/>
              </w:rPr>
              <w:t>о</w:t>
            </w:r>
            <w:r w:rsidRPr="00005C5B">
              <w:rPr>
                <w:rFonts w:eastAsia="Calibri"/>
                <w:color w:val="000000"/>
              </w:rPr>
              <w:t>сти прошлых лет, решение об использов</w:t>
            </w:r>
            <w:r w:rsidRPr="00005C5B">
              <w:rPr>
                <w:rFonts w:eastAsia="Calibri"/>
                <w:color w:val="000000"/>
              </w:rPr>
              <w:t>а</w:t>
            </w:r>
            <w:r w:rsidRPr="00005C5B">
              <w:rPr>
                <w:rFonts w:eastAsia="Calibri"/>
                <w:color w:val="000000"/>
              </w:rPr>
              <w:lastRenderedPageBreak/>
              <w:t>нии которой не принято</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center"/>
              <w:rPr>
                <w:rFonts w:eastAsia="Calibri"/>
                <w:color w:val="000000"/>
              </w:rPr>
            </w:pPr>
            <w:r w:rsidRPr="00005C5B">
              <w:rPr>
                <w:rFonts w:eastAsia="Calibri"/>
                <w:color w:val="000000"/>
              </w:rPr>
              <w:lastRenderedPageBreak/>
              <w:t>440</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eastAsia="Calibri"/>
                <w:lang w:eastAsia="en-US"/>
              </w:rPr>
            </w:pP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r>
      <w:tr w:rsidR="00005C5B" w:rsidRPr="00005C5B" w:rsidTr="00005C5B">
        <w:trPr>
          <w:trHeight w:val="20"/>
        </w:trPr>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both"/>
              <w:rPr>
                <w:rFonts w:eastAsia="Calibri"/>
                <w:color w:val="000000"/>
              </w:rPr>
            </w:pPr>
            <w:r w:rsidRPr="00005C5B">
              <w:rPr>
                <w:rFonts w:eastAsia="Calibri"/>
                <w:color w:val="000000"/>
              </w:rPr>
              <w:lastRenderedPageBreak/>
              <w:t>Остаток Субсидии на конец отчетного п</w:t>
            </w:r>
            <w:r w:rsidRPr="00005C5B">
              <w:rPr>
                <w:rFonts w:eastAsia="Calibri"/>
                <w:color w:val="000000"/>
              </w:rPr>
              <w:t>е</w:t>
            </w:r>
            <w:r w:rsidRPr="00005C5B">
              <w:rPr>
                <w:rFonts w:eastAsia="Calibri"/>
                <w:color w:val="000000"/>
              </w:rPr>
              <w:t>риода, всего:</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center"/>
              <w:rPr>
                <w:rFonts w:eastAsia="Calibri"/>
                <w:color w:val="000000"/>
              </w:rPr>
            </w:pPr>
            <w:r w:rsidRPr="00005C5B">
              <w:rPr>
                <w:rFonts w:eastAsia="Calibri"/>
                <w:color w:val="000000"/>
              </w:rPr>
              <w:t>500</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eastAsia="Calibri"/>
                <w:lang w:eastAsia="en-US"/>
              </w:rPr>
            </w:pPr>
            <w:r w:rsidRPr="00005C5B">
              <w:rPr>
                <w:rFonts w:eastAsia="Calibri"/>
                <w:lang w:eastAsia="en-US"/>
              </w:rPr>
              <w:t>x</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r>
      <w:tr w:rsidR="00005C5B" w:rsidRPr="00005C5B" w:rsidTr="00005C5B">
        <w:trPr>
          <w:trHeight w:val="20"/>
        </w:trPr>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both"/>
              <w:rPr>
                <w:rFonts w:eastAsia="Calibri"/>
                <w:color w:val="000000"/>
              </w:rPr>
            </w:pPr>
            <w:r w:rsidRPr="00005C5B">
              <w:rPr>
                <w:rFonts w:eastAsia="Calibri"/>
                <w:color w:val="000000"/>
              </w:rPr>
              <w:t>в том числе:</w:t>
            </w:r>
          </w:p>
          <w:p w:rsidR="00005C5B" w:rsidRPr="00005C5B" w:rsidRDefault="00005C5B" w:rsidP="00005C5B">
            <w:pPr>
              <w:spacing w:line="280" w:lineRule="exact"/>
              <w:jc w:val="both"/>
              <w:rPr>
                <w:rFonts w:eastAsia="Calibri"/>
                <w:color w:val="000000"/>
              </w:rPr>
            </w:pPr>
            <w:r w:rsidRPr="00005C5B">
              <w:rPr>
                <w:rFonts w:eastAsia="Calibri"/>
                <w:color w:val="000000"/>
              </w:rPr>
              <w:t xml:space="preserve">требуется в направлении </w:t>
            </w:r>
            <w:proofErr w:type="gramStart"/>
            <w:r w:rsidRPr="00005C5B">
              <w:rPr>
                <w:rFonts w:eastAsia="Calibri"/>
                <w:color w:val="000000"/>
              </w:rPr>
              <w:t>на те</w:t>
            </w:r>
            <w:proofErr w:type="gramEnd"/>
            <w:r w:rsidRPr="00005C5B">
              <w:rPr>
                <w:rFonts w:eastAsia="Calibri"/>
                <w:color w:val="000000"/>
              </w:rPr>
              <w:t xml:space="preserve"> же цели</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center"/>
              <w:rPr>
                <w:rFonts w:eastAsia="Calibri"/>
                <w:color w:val="000000"/>
              </w:rPr>
            </w:pPr>
            <w:r w:rsidRPr="00005C5B">
              <w:rPr>
                <w:rFonts w:eastAsia="Calibri"/>
                <w:color w:val="000000"/>
              </w:rPr>
              <w:t>510</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eastAsia="Calibri"/>
                <w:lang w:eastAsia="en-US"/>
              </w:rPr>
            </w:pPr>
            <w:r w:rsidRPr="00005C5B">
              <w:rPr>
                <w:rFonts w:eastAsia="Calibri"/>
                <w:lang w:eastAsia="en-US"/>
              </w:rPr>
              <w:t>x</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r>
      <w:tr w:rsidR="00005C5B" w:rsidRPr="00005C5B" w:rsidTr="00005C5B">
        <w:trPr>
          <w:trHeight w:val="20"/>
        </w:trPr>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both"/>
              <w:rPr>
                <w:rFonts w:eastAsia="Calibri"/>
                <w:color w:val="000000"/>
              </w:rPr>
            </w:pPr>
            <w:r w:rsidRPr="00005C5B">
              <w:rPr>
                <w:rFonts w:eastAsia="Calibri"/>
                <w:color w:val="000000"/>
              </w:rPr>
              <w:t>подлежит возврату в бюджет муниципал</w:t>
            </w:r>
            <w:r w:rsidRPr="00005C5B">
              <w:rPr>
                <w:rFonts w:eastAsia="Calibri"/>
                <w:color w:val="000000"/>
              </w:rPr>
              <w:t>ь</w:t>
            </w:r>
            <w:r w:rsidRPr="00005C5B">
              <w:rPr>
                <w:rFonts w:eastAsia="Calibri"/>
                <w:color w:val="000000"/>
              </w:rPr>
              <w:t>ного образования</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line="280" w:lineRule="exact"/>
              <w:jc w:val="center"/>
              <w:rPr>
                <w:rFonts w:eastAsia="Calibri"/>
                <w:color w:val="000000"/>
              </w:rPr>
            </w:pPr>
            <w:r w:rsidRPr="00005C5B">
              <w:rPr>
                <w:rFonts w:eastAsia="Calibri"/>
                <w:color w:val="000000"/>
              </w:rPr>
              <w:t>520</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eastAsia="Calibri"/>
                <w:lang w:eastAsia="en-US"/>
              </w:rPr>
            </w:pPr>
            <w:r w:rsidRPr="00005C5B">
              <w:rPr>
                <w:rFonts w:eastAsia="Calibri"/>
                <w:lang w:eastAsia="en-US"/>
              </w:rPr>
              <w:t>x</w:t>
            </w:r>
          </w:p>
        </w:tc>
        <w:tc>
          <w:tcPr>
            <w:tcW w:w="0" w:type="auto"/>
            <w:tcBorders>
              <w:top w:val="single" w:sz="4" w:space="0" w:color="auto"/>
              <w:left w:val="single" w:sz="4" w:space="0" w:color="auto"/>
              <w:bottom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05C5B" w:rsidRPr="00005C5B" w:rsidRDefault="00005C5B" w:rsidP="00005C5B">
            <w:pPr>
              <w:spacing w:after="200" w:line="276" w:lineRule="auto"/>
              <w:jc w:val="center"/>
              <w:rPr>
                <w:rFonts w:ascii="Calibri" w:eastAsia="Calibri" w:hAnsi="Calibri"/>
                <w:lang w:eastAsia="en-US"/>
              </w:rPr>
            </w:pPr>
          </w:p>
        </w:tc>
      </w:tr>
    </w:tbl>
    <w:p w:rsidR="00005C5B" w:rsidRPr="00005C5B" w:rsidRDefault="00005C5B" w:rsidP="00005C5B">
      <w:pPr>
        <w:spacing w:after="200" w:line="276" w:lineRule="auto"/>
        <w:rPr>
          <w:rFonts w:eastAsia="Calibri"/>
          <w:sz w:val="26"/>
          <w:szCs w:val="26"/>
          <w:lang w:eastAsia="en-US"/>
        </w:rPr>
      </w:pPr>
    </w:p>
    <w:p w:rsidR="00005C5B" w:rsidRPr="00005C5B" w:rsidRDefault="00005C5B" w:rsidP="00005C5B">
      <w:pPr>
        <w:rPr>
          <w:rFonts w:eastAsia="Calibri"/>
          <w:sz w:val="26"/>
          <w:szCs w:val="26"/>
          <w:lang w:eastAsia="en-US"/>
        </w:rPr>
      </w:pPr>
      <w:r w:rsidRPr="00005C5B">
        <w:rPr>
          <w:rFonts w:eastAsia="Calibri"/>
          <w:sz w:val="26"/>
          <w:szCs w:val="26"/>
          <w:lang w:eastAsia="en-US"/>
        </w:rPr>
        <w:t>Руководитель Учреждения _____________   ___________   _____________________</w:t>
      </w:r>
    </w:p>
    <w:p w:rsidR="00005C5B" w:rsidRPr="00005C5B" w:rsidRDefault="00005C5B" w:rsidP="00005C5B">
      <w:pPr>
        <w:rPr>
          <w:rFonts w:eastAsia="Calibri"/>
          <w:sz w:val="22"/>
          <w:szCs w:val="22"/>
          <w:lang w:eastAsia="en-US"/>
        </w:rPr>
      </w:pPr>
      <w:r w:rsidRPr="00005C5B">
        <w:rPr>
          <w:rFonts w:eastAsia="Calibri"/>
          <w:sz w:val="22"/>
          <w:szCs w:val="22"/>
          <w:lang w:eastAsia="en-US"/>
        </w:rPr>
        <w:t>(уполномоченное лицо)</w:t>
      </w:r>
      <w:r w:rsidRPr="00005C5B">
        <w:rPr>
          <w:rFonts w:eastAsia="Calibri"/>
          <w:sz w:val="22"/>
          <w:szCs w:val="22"/>
          <w:lang w:eastAsia="en-US"/>
        </w:rPr>
        <w:tab/>
        <w:t xml:space="preserve">         (должность)              (подпись)               (расшифровка подписи) </w:t>
      </w:r>
    </w:p>
    <w:p w:rsidR="00005C5B" w:rsidRPr="00005C5B" w:rsidRDefault="00005C5B" w:rsidP="00005C5B">
      <w:pPr>
        <w:widowControl w:val="0"/>
        <w:tabs>
          <w:tab w:val="left" w:leader="underscore" w:pos="6158"/>
          <w:tab w:val="left" w:leader="underscore" w:pos="8976"/>
        </w:tabs>
        <w:spacing w:line="280" w:lineRule="exact"/>
        <w:jc w:val="both"/>
        <w:rPr>
          <w:sz w:val="28"/>
          <w:szCs w:val="28"/>
          <w:lang w:eastAsia="en-US"/>
        </w:rPr>
      </w:pPr>
    </w:p>
    <w:p w:rsidR="00005C5B" w:rsidRPr="00005C5B" w:rsidRDefault="00005C5B" w:rsidP="00005C5B">
      <w:pPr>
        <w:widowControl w:val="0"/>
        <w:tabs>
          <w:tab w:val="left" w:leader="underscore" w:pos="6158"/>
          <w:tab w:val="left" w:leader="underscore" w:pos="8976"/>
        </w:tabs>
        <w:spacing w:line="280" w:lineRule="exact"/>
        <w:jc w:val="both"/>
        <w:rPr>
          <w:sz w:val="28"/>
          <w:szCs w:val="28"/>
          <w:lang w:eastAsia="en-US"/>
        </w:rPr>
      </w:pPr>
    </w:p>
    <w:p w:rsidR="00005C5B" w:rsidRPr="00005C5B" w:rsidRDefault="00005C5B" w:rsidP="00005C5B">
      <w:pPr>
        <w:widowControl w:val="0"/>
        <w:tabs>
          <w:tab w:val="left" w:leader="underscore" w:pos="6158"/>
          <w:tab w:val="left" w:leader="underscore" w:pos="8976"/>
        </w:tabs>
        <w:spacing w:line="280" w:lineRule="exact"/>
        <w:jc w:val="both"/>
        <w:rPr>
          <w:sz w:val="26"/>
          <w:szCs w:val="26"/>
          <w:lang w:eastAsia="en-US"/>
        </w:rPr>
      </w:pPr>
      <w:r w:rsidRPr="00005C5B">
        <w:rPr>
          <w:sz w:val="26"/>
          <w:szCs w:val="26"/>
          <w:lang w:eastAsia="en-US"/>
        </w:rPr>
        <w:t>Исполнитель        _____________    __________________    _____________</w:t>
      </w:r>
    </w:p>
    <w:p w:rsidR="00005C5B" w:rsidRPr="00005C5B" w:rsidRDefault="00005C5B" w:rsidP="00005C5B">
      <w:pPr>
        <w:widowControl w:val="0"/>
        <w:tabs>
          <w:tab w:val="left" w:leader="underscore" w:pos="6158"/>
          <w:tab w:val="left" w:leader="underscore" w:pos="8976"/>
        </w:tabs>
        <w:spacing w:line="280" w:lineRule="exact"/>
        <w:jc w:val="both"/>
        <w:rPr>
          <w:sz w:val="22"/>
          <w:szCs w:val="22"/>
          <w:lang w:eastAsia="en-US"/>
        </w:rPr>
      </w:pPr>
      <w:r w:rsidRPr="00005C5B">
        <w:rPr>
          <w:sz w:val="22"/>
          <w:szCs w:val="22"/>
          <w:lang w:eastAsia="en-US"/>
        </w:rPr>
        <w:t>(должность)                         (ФИО)                         (телефон)</w:t>
      </w:r>
    </w:p>
    <w:p w:rsidR="00005C5B" w:rsidRPr="00005C5B" w:rsidRDefault="00005C5B" w:rsidP="00005C5B">
      <w:pPr>
        <w:widowControl w:val="0"/>
        <w:tabs>
          <w:tab w:val="left" w:leader="underscore" w:pos="6158"/>
          <w:tab w:val="left" w:leader="underscore" w:pos="8976"/>
        </w:tabs>
        <w:spacing w:line="280" w:lineRule="exact"/>
        <w:jc w:val="both"/>
        <w:rPr>
          <w:sz w:val="22"/>
          <w:szCs w:val="22"/>
          <w:lang w:eastAsia="en-US"/>
        </w:rPr>
      </w:pPr>
    </w:p>
    <w:p w:rsidR="00005C5B" w:rsidRPr="00005C5B" w:rsidRDefault="00005C5B" w:rsidP="00005C5B">
      <w:pPr>
        <w:spacing w:after="200" w:line="276" w:lineRule="auto"/>
        <w:rPr>
          <w:rFonts w:eastAsia="Calibri"/>
          <w:sz w:val="26"/>
          <w:szCs w:val="26"/>
          <w:lang w:eastAsia="en-US"/>
        </w:rPr>
      </w:pPr>
    </w:p>
    <w:p w:rsidR="00005C5B" w:rsidRPr="00005C5B" w:rsidRDefault="00005C5B" w:rsidP="00005C5B">
      <w:pPr>
        <w:spacing w:after="200" w:line="276" w:lineRule="auto"/>
        <w:rPr>
          <w:rFonts w:eastAsia="Calibri"/>
          <w:sz w:val="26"/>
          <w:szCs w:val="26"/>
          <w:lang w:eastAsia="en-US"/>
        </w:rPr>
      </w:pPr>
      <w:r w:rsidRPr="00005C5B">
        <w:rPr>
          <w:rFonts w:eastAsia="Calibri"/>
          <w:sz w:val="26"/>
          <w:szCs w:val="26"/>
          <w:lang w:eastAsia="en-US"/>
        </w:rPr>
        <w:t>_____     ___________   20_____г.</w:t>
      </w:r>
    </w:p>
    <w:p w:rsidR="00005C5B" w:rsidRPr="00005C5B" w:rsidRDefault="00005C5B" w:rsidP="00005C5B">
      <w:pPr>
        <w:spacing w:after="200" w:line="276" w:lineRule="auto"/>
        <w:rPr>
          <w:rFonts w:eastAsia="Calibri"/>
          <w:sz w:val="26"/>
          <w:szCs w:val="26"/>
          <w:lang w:eastAsia="en-US"/>
        </w:rPr>
      </w:pPr>
    </w:p>
    <w:p w:rsidR="00005C5B" w:rsidRPr="00005C5B" w:rsidRDefault="00005C5B" w:rsidP="00005C5B">
      <w:pPr>
        <w:spacing w:after="200" w:line="276" w:lineRule="auto"/>
        <w:jc w:val="both"/>
        <w:rPr>
          <w:rFonts w:eastAsia="Calibri"/>
          <w:sz w:val="26"/>
          <w:szCs w:val="26"/>
          <w:lang w:eastAsia="en-US"/>
        </w:rPr>
      </w:pPr>
      <w:r w:rsidRPr="00005C5B">
        <w:rPr>
          <w:rFonts w:eastAsia="Calibri"/>
          <w:sz w:val="26"/>
          <w:szCs w:val="26"/>
          <w:lang w:eastAsia="en-US"/>
        </w:rPr>
        <w:t>*Коды направлений расходования Субсидии, указываемые в настоящем отчете, должны соответствовать кодам, указанным в Соглашении о предоставлении субс</w:t>
      </w:r>
      <w:r w:rsidRPr="00005C5B">
        <w:rPr>
          <w:rFonts w:eastAsia="Calibri"/>
          <w:sz w:val="26"/>
          <w:szCs w:val="26"/>
          <w:lang w:eastAsia="en-US"/>
        </w:rPr>
        <w:t>и</w:t>
      </w:r>
      <w:r w:rsidRPr="00005C5B">
        <w:rPr>
          <w:rFonts w:eastAsia="Calibri"/>
          <w:sz w:val="26"/>
          <w:szCs w:val="26"/>
          <w:lang w:eastAsia="en-US"/>
        </w:rPr>
        <w:t>дии</w:t>
      </w:r>
    </w:p>
    <w:p w:rsidR="00005C5B" w:rsidRDefault="00005C5B">
      <w:pPr>
        <w:spacing w:after="200" w:line="276" w:lineRule="auto"/>
        <w:rPr>
          <w:rFonts w:eastAsia="Calibri"/>
          <w:b/>
          <w:sz w:val="26"/>
          <w:szCs w:val="26"/>
          <w:lang w:eastAsia="en-US"/>
        </w:rPr>
      </w:pPr>
      <w:r>
        <w:rPr>
          <w:rFonts w:eastAsia="Calibri"/>
          <w:b/>
          <w:sz w:val="26"/>
          <w:szCs w:val="26"/>
          <w:lang w:eastAsia="en-US"/>
        </w:rPr>
        <w:br w:type="page"/>
      </w:r>
    </w:p>
    <w:p w:rsidR="00005C5B" w:rsidRPr="00005C5B" w:rsidRDefault="00005C5B" w:rsidP="00005C5B">
      <w:pPr>
        <w:jc w:val="center"/>
        <w:rPr>
          <w:rFonts w:eastAsia="Calibri"/>
          <w:b/>
          <w:sz w:val="26"/>
          <w:szCs w:val="26"/>
          <w:lang w:eastAsia="en-US"/>
        </w:rPr>
      </w:pPr>
      <w:r w:rsidRPr="00005C5B">
        <w:rPr>
          <w:rFonts w:eastAsia="Calibri"/>
          <w:b/>
          <w:sz w:val="26"/>
          <w:szCs w:val="26"/>
          <w:lang w:eastAsia="en-US"/>
        </w:rPr>
        <w:lastRenderedPageBreak/>
        <w:t>Раздел 2</w:t>
      </w:r>
    </w:p>
    <w:p w:rsidR="00005C5B" w:rsidRPr="00005C5B" w:rsidRDefault="00005C5B" w:rsidP="00005C5B">
      <w:pPr>
        <w:jc w:val="center"/>
        <w:rPr>
          <w:rFonts w:eastAsia="Calibri"/>
          <w:b/>
          <w:sz w:val="26"/>
          <w:szCs w:val="26"/>
          <w:lang w:eastAsia="en-US"/>
        </w:rPr>
      </w:pPr>
      <w:r w:rsidRPr="00005C5B">
        <w:rPr>
          <w:rFonts w:eastAsia="Calibri"/>
          <w:b/>
          <w:sz w:val="26"/>
          <w:szCs w:val="26"/>
          <w:lang w:eastAsia="en-US"/>
        </w:rPr>
        <w:t xml:space="preserve">О достижении </w:t>
      </w:r>
      <w:proofErr w:type="gramStart"/>
      <w:r w:rsidRPr="00005C5B">
        <w:rPr>
          <w:rFonts w:eastAsia="Calibri"/>
          <w:b/>
          <w:sz w:val="26"/>
          <w:szCs w:val="26"/>
          <w:lang w:eastAsia="en-US"/>
        </w:rPr>
        <w:t>значений показателей результативности предоставления Су</w:t>
      </w:r>
      <w:r w:rsidRPr="00005C5B">
        <w:rPr>
          <w:rFonts w:eastAsia="Calibri"/>
          <w:b/>
          <w:sz w:val="26"/>
          <w:szCs w:val="26"/>
          <w:lang w:eastAsia="en-US"/>
        </w:rPr>
        <w:t>б</w:t>
      </w:r>
      <w:r w:rsidRPr="00005C5B">
        <w:rPr>
          <w:rFonts w:eastAsia="Calibri"/>
          <w:b/>
          <w:sz w:val="26"/>
          <w:szCs w:val="26"/>
          <w:lang w:eastAsia="en-US"/>
        </w:rPr>
        <w:t>сидии</w:t>
      </w:r>
      <w:proofErr w:type="gramEnd"/>
      <w:r w:rsidRPr="00005C5B">
        <w:rPr>
          <w:rFonts w:eastAsia="Calibri"/>
          <w:b/>
          <w:sz w:val="26"/>
          <w:szCs w:val="26"/>
          <w:lang w:eastAsia="en-US"/>
        </w:rPr>
        <w:t xml:space="preserve"> </w:t>
      </w:r>
    </w:p>
    <w:p w:rsidR="00005C5B" w:rsidRPr="00005C5B" w:rsidRDefault="00005C5B" w:rsidP="00005C5B">
      <w:pPr>
        <w:jc w:val="center"/>
        <w:rPr>
          <w:rFonts w:eastAsia="Calibri"/>
          <w:b/>
          <w:sz w:val="26"/>
          <w:szCs w:val="26"/>
          <w:lang w:eastAsia="en-US"/>
        </w:rPr>
      </w:pPr>
      <w:r w:rsidRPr="00005C5B">
        <w:rPr>
          <w:rFonts w:eastAsia="Calibri"/>
          <w:b/>
          <w:sz w:val="26"/>
          <w:szCs w:val="26"/>
          <w:lang w:eastAsia="en-US"/>
        </w:rPr>
        <w:t>по состоянию на __________ 20 ______ года</w:t>
      </w:r>
    </w:p>
    <w:p w:rsidR="00005C5B" w:rsidRPr="00005C5B" w:rsidRDefault="00005C5B" w:rsidP="00005C5B">
      <w:pPr>
        <w:jc w:val="center"/>
        <w:rPr>
          <w:rFonts w:eastAsia="Calibri"/>
          <w:sz w:val="26"/>
          <w:szCs w:val="26"/>
          <w:lang w:eastAsia="en-US"/>
        </w:rPr>
      </w:pPr>
    </w:p>
    <w:p w:rsidR="00005C5B" w:rsidRPr="00005C5B" w:rsidRDefault="00005C5B" w:rsidP="00005C5B">
      <w:pPr>
        <w:jc w:val="both"/>
        <w:rPr>
          <w:rFonts w:eastAsia="Calibri"/>
          <w:lang w:eastAsia="en-US"/>
        </w:rPr>
      </w:pPr>
      <w:r w:rsidRPr="00005C5B">
        <w:rPr>
          <w:rFonts w:eastAsia="Calibri"/>
          <w:lang w:eastAsia="en-US"/>
        </w:rPr>
        <w:tab/>
        <w:t>Наименование Учреждения: _______________________________</w:t>
      </w:r>
    </w:p>
    <w:p w:rsidR="00005C5B" w:rsidRPr="00005C5B" w:rsidRDefault="00005C5B" w:rsidP="00005C5B">
      <w:pPr>
        <w:jc w:val="both"/>
        <w:rPr>
          <w:rFonts w:eastAsia="Calibri"/>
          <w:lang w:eastAsia="en-US"/>
        </w:rPr>
      </w:pPr>
      <w:r w:rsidRPr="00005C5B">
        <w:rPr>
          <w:rFonts w:eastAsia="Calibri"/>
          <w:lang w:eastAsia="en-US"/>
        </w:rPr>
        <w:tab/>
        <w:t>Периодичность: ________________________</w:t>
      </w:r>
    </w:p>
    <w:p w:rsidR="00005C5B" w:rsidRPr="00005C5B" w:rsidRDefault="00005C5B" w:rsidP="00005C5B">
      <w:pPr>
        <w:jc w:val="both"/>
        <w:rPr>
          <w:rFonts w:eastAsia="Calibri"/>
          <w:lang w:eastAsia="en-US"/>
        </w:rPr>
      </w:pPr>
    </w:p>
    <w:tbl>
      <w:tblPr>
        <w:tblW w:w="9104"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8"/>
        <w:gridCol w:w="1287"/>
        <w:gridCol w:w="1275"/>
        <w:gridCol w:w="1276"/>
        <w:gridCol w:w="1276"/>
        <w:gridCol w:w="1275"/>
        <w:gridCol w:w="993"/>
        <w:gridCol w:w="1134"/>
      </w:tblGrid>
      <w:tr w:rsidR="00005C5B" w:rsidRPr="00005C5B" w:rsidTr="00005C5B">
        <w:tc>
          <w:tcPr>
            <w:tcW w:w="588" w:type="dxa"/>
          </w:tcPr>
          <w:p w:rsidR="00005C5B" w:rsidRPr="00005C5B" w:rsidRDefault="00005C5B" w:rsidP="00005C5B">
            <w:pPr>
              <w:jc w:val="both"/>
              <w:rPr>
                <w:rFonts w:eastAsia="Calibri"/>
                <w:lang w:eastAsia="en-US"/>
              </w:rPr>
            </w:pPr>
            <w:r w:rsidRPr="00005C5B">
              <w:rPr>
                <w:rFonts w:eastAsia="Calibri"/>
                <w:lang w:eastAsia="en-US"/>
              </w:rPr>
              <w:t xml:space="preserve">№ </w:t>
            </w:r>
            <w:proofErr w:type="gramStart"/>
            <w:r w:rsidRPr="00005C5B">
              <w:rPr>
                <w:rFonts w:eastAsia="Calibri"/>
                <w:lang w:eastAsia="en-US"/>
              </w:rPr>
              <w:t>п</w:t>
            </w:r>
            <w:proofErr w:type="gramEnd"/>
            <w:r w:rsidRPr="00005C5B">
              <w:rPr>
                <w:rFonts w:eastAsia="Calibri"/>
                <w:lang w:eastAsia="en-US"/>
              </w:rPr>
              <w:t>/п</w:t>
            </w:r>
          </w:p>
        </w:tc>
        <w:tc>
          <w:tcPr>
            <w:tcW w:w="1287" w:type="dxa"/>
          </w:tcPr>
          <w:p w:rsidR="00005C5B" w:rsidRPr="00005C5B" w:rsidRDefault="00005C5B" w:rsidP="00005C5B">
            <w:pPr>
              <w:jc w:val="center"/>
              <w:rPr>
                <w:rFonts w:eastAsia="Calibri"/>
                <w:lang w:eastAsia="en-US"/>
              </w:rPr>
            </w:pPr>
            <w:r w:rsidRPr="00005C5B">
              <w:rPr>
                <w:rFonts w:eastAsia="Calibri"/>
                <w:lang w:eastAsia="en-US"/>
              </w:rPr>
              <w:t>Наимен</w:t>
            </w:r>
            <w:r w:rsidRPr="00005C5B">
              <w:rPr>
                <w:rFonts w:eastAsia="Calibri"/>
                <w:lang w:eastAsia="en-US"/>
              </w:rPr>
              <w:t>о</w:t>
            </w:r>
            <w:r w:rsidRPr="00005C5B">
              <w:rPr>
                <w:rFonts w:eastAsia="Calibri"/>
                <w:lang w:eastAsia="en-US"/>
              </w:rPr>
              <w:t>вание п</w:t>
            </w:r>
            <w:r w:rsidRPr="00005C5B">
              <w:rPr>
                <w:rFonts w:eastAsia="Calibri"/>
                <w:lang w:eastAsia="en-US"/>
              </w:rPr>
              <w:t>о</w:t>
            </w:r>
            <w:r w:rsidRPr="00005C5B">
              <w:rPr>
                <w:rFonts w:eastAsia="Calibri"/>
                <w:lang w:eastAsia="en-US"/>
              </w:rPr>
              <w:t>казателя</w:t>
            </w:r>
          </w:p>
        </w:tc>
        <w:tc>
          <w:tcPr>
            <w:tcW w:w="1275" w:type="dxa"/>
          </w:tcPr>
          <w:p w:rsidR="00005C5B" w:rsidRPr="00005C5B" w:rsidRDefault="00005C5B" w:rsidP="00005C5B">
            <w:pPr>
              <w:jc w:val="center"/>
              <w:rPr>
                <w:rFonts w:eastAsia="Calibri"/>
                <w:lang w:eastAsia="en-US"/>
              </w:rPr>
            </w:pPr>
            <w:r w:rsidRPr="00005C5B">
              <w:rPr>
                <w:rFonts w:eastAsia="Calibri"/>
                <w:lang w:eastAsia="en-US"/>
              </w:rPr>
              <w:t>Наимен</w:t>
            </w:r>
            <w:r w:rsidRPr="00005C5B">
              <w:rPr>
                <w:rFonts w:eastAsia="Calibri"/>
                <w:lang w:eastAsia="en-US"/>
              </w:rPr>
              <w:t>о</w:t>
            </w:r>
            <w:r w:rsidRPr="00005C5B">
              <w:rPr>
                <w:rFonts w:eastAsia="Calibri"/>
                <w:lang w:eastAsia="en-US"/>
              </w:rPr>
              <w:t>вание м</w:t>
            </w:r>
            <w:r w:rsidRPr="00005C5B">
              <w:rPr>
                <w:rFonts w:eastAsia="Calibri"/>
                <w:lang w:eastAsia="en-US"/>
              </w:rPr>
              <w:t>е</w:t>
            </w:r>
            <w:r w:rsidRPr="00005C5B">
              <w:rPr>
                <w:rFonts w:eastAsia="Calibri"/>
                <w:lang w:eastAsia="en-US"/>
              </w:rPr>
              <w:t>ропри</w:t>
            </w:r>
            <w:r w:rsidRPr="00005C5B">
              <w:rPr>
                <w:rFonts w:eastAsia="Calibri"/>
                <w:lang w:eastAsia="en-US"/>
              </w:rPr>
              <w:t>я</w:t>
            </w:r>
            <w:r w:rsidRPr="00005C5B">
              <w:rPr>
                <w:rFonts w:eastAsia="Calibri"/>
                <w:lang w:eastAsia="en-US"/>
              </w:rPr>
              <w:t>тия</w:t>
            </w:r>
          </w:p>
        </w:tc>
        <w:tc>
          <w:tcPr>
            <w:tcW w:w="1276" w:type="dxa"/>
          </w:tcPr>
          <w:p w:rsidR="00005C5B" w:rsidRPr="00005C5B" w:rsidRDefault="00005C5B" w:rsidP="00005C5B">
            <w:pPr>
              <w:jc w:val="center"/>
              <w:rPr>
                <w:rFonts w:eastAsia="Calibri"/>
                <w:lang w:eastAsia="en-US"/>
              </w:rPr>
            </w:pPr>
            <w:r w:rsidRPr="00005C5B">
              <w:rPr>
                <w:rFonts w:eastAsia="Calibri"/>
                <w:lang w:eastAsia="en-US"/>
              </w:rPr>
              <w:t>Единица измер</w:t>
            </w:r>
            <w:r w:rsidRPr="00005C5B">
              <w:rPr>
                <w:rFonts w:eastAsia="Calibri"/>
                <w:lang w:eastAsia="en-US"/>
              </w:rPr>
              <w:t>е</w:t>
            </w:r>
            <w:r w:rsidRPr="00005C5B">
              <w:rPr>
                <w:rFonts w:eastAsia="Calibri"/>
                <w:lang w:eastAsia="en-US"/>
              </w:rPr>
              <w:t>ния</w:t>
            </w:r>
          </w:p>
        </w:tc>
        <w:tc>
          <w:tcPr>
            <w:tcW w:w="1276" w:type="dxa"/>
          </w:tcPr>
          <w:p w:rsidR="00005C5B" w:rsidRPr="00005C5B" w:rsidRDefault="00005C5B" w:rsidP="00005C5B">
            <w:pPr>
              <w:jc w:val="center"/>
              <w:rPr>
                <w:rFonts w:eastAsia="Calibri"/>
                <w:lang w:eastAsia="en-US"/>
              </w:rPr>
            </w:pPr>
            <w:r w:rsidRPr="00005C5B">
              <w:rPr>
                <w:rFonts w:eastAsia="Calibri"/>
                <w:lang w:eastAsia="en-US"/>
              </w:rPr>
              <w:t>Плановое значение показат</w:t>
            </w:r>
            <w:r w:rsidRPr="00005C5B">
              <w:rPr>
                <w:rFonts w:eastAsia="Calibri"/>
                <w:lang w:eastAsia="en-US"/>
              </w:rPr>
              <w:t>е</w:t>
            </w:r>
            <w:r w:rsidRPr="00005C5B">
              <w:rPr>
                <w:rFonts w:eastAsia="Calibri"/>
                <w:lang w:eastAsia="en-US"/>
              </w:rPr>
              <w:t>ля</w:t>
            </w:r>
          </w:p>
        </w:tc>
        <w:tc>
          <w:tcPr>
            <w:tcW w:w="1275" w:type="dxa"/>
          </w:tcPr>
          <w:p w:rsidR="00005C5B" w:rsidRPr="00005C5B" w:rsidRDefault="00005C5B" w:rsidP="00005C5B">
            <w:pPr>
              <w:jc w:val="center"/>
              <w:rPr>
                <w:rFonts w:eastAsia="Calibri"/>
                <w:lang w:eastAsia="en-US"/>
              </w:rPr>
            </w:pPr>
            <w:r w:rsidRPr="00005C5B">
              <w:rPr>
                <w:rFonts w:eastAsia="Calibri"/>
                <w:lang w:eastAsia="en-US"/>
              </w:rPr>
              <w:t>Дости</w:t>
            </w:r>
            <w:r w:rsidRPr="00005C5B">
              <w:rPr>
                <w:rFonts w:eastAsia="Calibri"/>
                <w:lang w:eastAsia="en-US"/>
              </w:rPr>
              <w:t>г</w:t>
            </w:r>
            <w:r w:rsidRPr="00005C5B">
              <w:rPr>
                <w:rFonts w:eastAsia="Calibri"/>
                <w:lang w:eastAsia="en-US"/>
              </w:rPr>
              <w:t>нутое значение показат</w:t>
            </w:r>
            <w:r w:rsidRPr="00005C5B">
              <w:rPr>
                <w:rFonts w:eastAsia="Calibri"/>
                <w:lang w:eastAsia="en-US"/>
              </w:rPr>
              <w:t>е</w:t>
            </w:r>
            <w:r w:rsidRPr="00005C5B">
              <w:rPr>
                <w:rFonts w:eastAsia="Calibri"/>
                <w:lang w:eastAsia="en-US"/>
              </w:rPr>
              <w:t>ля</w:t>
            </w:r>
          </w:p>
        </w:tc>
        <w:tc>
          <w:tcPr>
            <w:tcW w:w="993" w:type="dxa"/>
          </w:tcPr>
          <w:p w:rsidR="00005C5B" w:rsidRPr="00005C5B" w:rsidRDefault="00005C5B" w:rsidP="00005C5B">
            <w:pPr>
              <w:jc w:val="both"/>
              <w:rPr>
                <w:rFonts w:eastAsia="Calibri"/>
                <w:lang w:eastAsia="en-US"/>
              </w:rPr>
            </w:pPr>
            <w:r w:rsidRPr="00005C5B">
              <w:rPr>
                <w:rFonts w:eastAsia="Calibri"/>
                <w:lang w:eastAsia="en-US"/>
              </w:rPr>
              <w:t>Пр</w:t>
            </w:r>
            <w:r w:rsidRPr="00005C5B">
              <w:rPr>
                <w:rFonts w:eastAsia="Calibri"/>
                <w:lang w:eastAsia="en-US"/>
              </w:rPr>
              <w:t>о</w:t>
            </w:r>
            <w:r w:rsidRPr="00005C5B">
              <w:rPr>
                <w:rFonts w:eastAsia="Calibri"/>
                <w:lang w:eastAsia="en-US"/>
              </w:rPr>
              <w:t>цент выпо</w:t>
            </w:r>
            <w:r w:rsidRPr="00005C5B">
              <w:rPr>
                <w:rFonts w:eastAsia="Calibri"/>
                <w:lang w:eastAsia="en-US"/>
              </w:rPr>
              <w:t>л</w:t>
            </w:r>
            <w:r w:rsidRPr="00005C5B">
              <w:rPr>
                <w:rFonts w:eastAsia="Calibri"/>
                <w:lang w:eastAsia="en-US"/>
              </w:rPr>
              <w:t>нения</w:t>
            </w:r>
          </w:p>
        </w:tc>
        <w:tc>
          <w:tcPr>
            <w:tcW w:w="1134" w:type="dxa"/>
          </w:tcPr>
          <w:p w:rsidR="00005C5B" w:rsidRPr="00005C5B" w:rsidRDefault="00005C5B" w:rsidP="00005C5B">
            <w:pPr>
              <w:jc w:val="both"/>
              <w:rPr>
                <w:rFonts w:eastAsia="Calibri"/>
                <w:lang w:eastAsia="en-US"/>
              </w:rPr>
            </w:pPr>
            <w:r w:rsidRPr="00005C5B">
              <w:rPr>
                <w:rFonts w:eastAsia="Calibri"/>
                <w:lang w:eastAsia="en-US"/>
              </w:rPr>
              <w:t>Причина откл</w:t>
            </w:r>
            <w:r w:rsidRPr="00005C5B">
              <w:rPr>
                <w:rFonts w:eastAsia="Calibri"/>
                <w:lang w:eastAsia="en-US"/>
              </w:rPr>
              <w:t>о</w:t>
            </w:r>
            <w:r w:rsidRPr="00005C5B">
              <w:rPr>
                <w:rFonts w:eastAsia="Calibri"/>
                <w:lang w:eastAsia="en-US"/>
              </w:rPr>
              <w:t>нения</w:t>
            </w:r>
          </w:p>
        </w:tc>
      </w:tr>
      <w:tr w:rsidR="00005C5B" w:rsidRPr="00005C5B" w:rsidTr="00005C5B">
        <w:tc>
          <w:tcPr>
            <w:tcW w:w="588" w:type="dxa"/>
          </w:tcPr>
          <w:p w:rsidR="00005C5B" w:rsidRPr="00005C5B" w:rsidRDefault="00005C5B" w:rsidP="00005C5B">
            <w:pPr>
              <w:jc w:val="center"/>
              <w:rPr>
                <w:rFonts w:eastAsia="Calibri"/>
                <w:lang w:eastAsia="en-US"/>
              </w:rPr>
            </w:pPr>
            <w:r w:rsidRPr="00005C5B">
              <w:rPr>
                <w:rFonts w:eastAsia="Calibri"/>
                <w:lang w:eastAsia="en-US"/>
              </w:rPr>
              <w:t>1</w:t>
            </w:r>
          </w:p>
        </w:tc>
        <w:tc>
          <w:tcPr>
            <w:tcW w:w="1287" w:type="dxa"/>
          </w:tcPr>
          <w:p w:rsidR="00005C5B" w:rsidRPr="00005C5B" w:rsidRDefault="00005C5B" w:rsidP="00005C5B">
            <w:pPr>
              <w:jc w:val="center"/>
              <w:rPr>
                <w:rFonts w:eastAsia="Calibri"/>
                <w:lang w:eastAsia="en-US"/>
              </w:rPr>
            </w:pPr>
            <w:r w:rsidRPr="00005C5B">
              <w:rPr>
                <w:rFonts w:eastAsia="Calibri"/>
                <w:lang w:eastAsia="en-US"/>
              </w:rPr>
              <w:t>2</w:t>
            </w:r>
          </w:p>
        </w:tc>
        <w:tc>
          <w:tcPr>
            <w:tcW w:w="1275" w:type="dxa"/>
          </w:tcPr>
          <w:p w:rsidR="00005C5B" w:rsidRPr="00005C5B" w:rsidRDefault="00005C5B" w:rsidP="00005C5B">
            <w:pPr>
              <w:jc w:val="center"/>
              <w:rPr>
                <w:rFonts w:eastAsia="Calibri"/>
                <w:lang w:eastAsia="en-US"/>
              </w:rPr>
            </w:pPr>
            <w:r w:rsidRPr="00005C5B">
              <w:rPr>
                <w:rFonts w:eastAsia="Calibri"/>
                <w:lang w:eastAsia="en-US"/>
              </w:rPr>
              <w:t>3</w:t>
            </w:r>
          </w:p>
        </w:tc>
        <w:tc>
          <w:tcPr>
            <w:tcW w:w="1276" w:type="dxa"/>
          </w:tcPr>
          <w:p w:rsidR="00005C5B" w:rsidRPr="00005C5B" w:rsidRDefault="00005C5B" w:rsidP="00005C5B">
            <w:pPr>
              <w:jc w:val="center"/>
              <w:rPr>
                <w:rFonts w:eastAsia="Calibri"/>
                <w:lang w:eastAsia="en-US"/>
              </w:rPr>
            </w:pPr>
            <w:r w:rsidRPr="00005C5B">
              <w:rPr>
                <w:rFonts w:eastAsia="Calibri"/>
                <w:lang w:eastAsia="en-US"/>
              </w:rPr>
              <w:t>4</w:t>
            </w:r>
          </w:p>
        </w:tc>
        <w:tc>
          <w:tcPr>
            <w:tcW w:w="1276" w:type="dxa"/>
          </w:tcPr>
          <w:p w:rsidR="00005C5B" w:rsidRPr="00005C5B" w:rsidRDefault="00005C5B" w:rsidP="00005C5B">
            <w:pPr>
              <w:jc w:val="center"/>
              <w:rPr>
                <w:rFonts w:eastAsia="Calibri"/>
                <w:lang w:eastAsia="en-US"/>
              </w:rPr>
            </w:pPr>
            <w:r w:rsidRPr="00005C5B">
              <w:rPr>
                <w:rFonts w:eastAsia="Calibri"/>
                <w:lang w:eastAsia="en-US"/>
              </w:rPr>
              <w:t>5</w:t>
            </w:r>
          </w:p>
        </w:tc>
        <w:tc>
          <w:tcPr>
            <w:tcW w:w="1275" w:type="dxa"/>
          </w:tcPr>
          <w:p w:rsidR="00005C5B" w:rsidRPr="00005C5B" w:rsidRDefault="00005C5B" w:rsidP="00005C5B">
            <w:pPr>
              <w:jc w:val="center"/>
              <w:rPr>
                <w:rFonts w:eastAsia="Calibri"/>
                <w:lang w:eastAsia="en-US"/>
              </w:rPr>
            </w:pPr>
            <w:r w:rsidRPr="00005C5B">
              <w:rPr>
                <w:rFonts w:eastAsia="Calibri"/>
                <w:lang w:eastAsia="en-US"/>
              </w:rPr>
              <w:t>6</w:t>
            </w:r>
          </w:p>
        </w:tc>
        <w:tc>
          <w:tcPr>
            <w:tcW w:w="993" w:type="dxa"/>
          </w:tcPr>
          <w:p w:rsidR="00005C5B" w:rsidRPr="00005C5B" w:rsidRDefault="00005C5B" w:rsidP="00005C5B">
            <w:pPr>
              <w:jc w:val="center"/>
              <w:rPr>
                <w:rFonts w:eastAsia="Calibri"/>
                <w:lang w:eastAsia="en-US"/>
              </w:rPr>
            </w:pPr>
            <w:r w:rsidRPr="00005C5B">
              <w:rPr>
                <w:rFonts w:eastAsia="Calibri"/>
                <w:lang w:eastAsia="en-US"/>
              </w:rPr>
              <w:t>7</w:t>
            </w:r>
          </w:p>
        </w:tc>
        <w:tc>
          <w:tcPr>
            <w:tcW w:w="1134" w:type="dxa"/>
          </w:tcPr>
          <w:p w:rsidR="00005C5B" w:rsidRPr="00005C5B" w:rsidRDefault="00005C5B" w:rsidP="00005C5B">
            <w:pPr>
              <w:jc w:val="center"/>
              <w:rPr>
                <w:rFonts w:eastAsia="Calibri"/>
                <w:lang w:eastAsia="en-US"/>
              </w:rPr>
            </w:pPr>
            <w:r w:rsidRPr="00005C5B">
              <w:rPr>
                <w:rFonts w:eastAsia="Calibri"/>
                <w:lang w:eastAsia="en-US"/>
              </w:rPr>
              <w:t>8</w:t>
            </w:r>
          </w:p>
        </w:tc>
      </w:tr>
      <w:tr w:rsidR="00005C5B" w:rsidRPr="00005C5B" w:rsidTr="00005C5B">
        <w:tc>
          <w:tcPr>
            <w:tcW w:w="588" w:type="dxa"/>
          </w:tcPr>
          <w:p w:rsidR="00005C5B" w:rsidRPr="00005C5B" w:rsidRDefault="00005C5B" w:rsidP="00005C5B">
            <w:pPr>
              <w:jc w:val="both"/>
              <w:rPr>
                <w:rFonts w:eastAsia="Calibri"/>
                <w:lang w:eastAsia="en-US"/>
              </w:rPr>
            </w:pPr>
          </w:p>
        </w:tc>
        <w:tc>
          <w:tcPr>
            <w:tcW w:w="1287" w:type="dxa"/>
          </w:tcPr>
          <w:p w:rsidR="00005C5B" w:rsidRPr="00005C5B" w:rsidRDefault="00005C5B" w:rsidP="00005C5B">
            <w:pPr>
              <w:jc w:val="both"/>
              <w:rPr>
                <w:rFonts w:eastAsia="Calibri"/>
                <w:lang w:eastAsia="en-US"/>
              </w:rPr>
            </w:pPr>
          </w:p>
        </w:tc>
        <w:tc>
          <w:tcPr>
            <w:tcW w:w="1275" w:type="dxa"/>
          </w:tcPr>
          <w:p w:rsidR="00005C5B" w:rsidRPr="00005C5B" w:rsidRDefault="00005C5B" w:rsidP="00005C5B">
            <w:pPr>
              <w:jc w:val="both"/>
              <w:rPr>
                <w:rFonts w:eastAsia="Calibri"/>
                <w:lang w:eastAsia="en-US"/>
              </w:rPr>
            </w:pPr>
          </w:p>
        </w:tc>
        <w:tc>
          <w:tcPr>
            <w:tcW w:w="1276" w:type="dxa"/>
          </w:tcPr>
          <w:p w:rsidR="00005C5B" w:rsidRPr="00005C5B" w:rsidRDefault="00005C5B" w:rsidP="00005C5B">
            <w:pPr>
              <w:jc w:val="both"/>
              <w:rPr>
                <w:rFonts w:eastAsia="Calibri"/>
                <w:lang w:eastAsia="en-US"/>
              </w:rPr>
            </w:pPr>
          </w:p>
        </w:tc>
        <w:tc>
          <w:tcPr>
            <w:tcW w:w="1276" w:type="dxa"/>
          </w:tcPr>
          <w:p w:rsidR="00005C5B" w:rsidRPr="00005C5B" w:rsidRDefault="00005C5B" w:rsidP="00005C5B">
            <w:pPr>
              <w:jc w:val="both"/>
              <w:rPr>
                <w:rFonts w:eastAsia="Calibri"/>
                <w:lang w:eastAsia="en-US"/>
              </w:rPr>
            </w:pPr>
          </w:p>
        </w:tc>
        <w:tc>
          <w:tcPr>
            <w:tcW w:w="1275" w:type="dxa"/>
          </w:tcPr>
          <w:p w:rsidR="00005C5B" w:rsidRPr="00005C5B" w:rsidRDefault="00005C5B" w:rsidP="00005C5B">
            <w:pPr>
              <w:jc w:val="both"/>
              <w:rPr>
                <w:rFonts w:eastAsia="Calibri"/>
                <w:lang w:eastAsia="en-US"/>
              </w:rPr>
            </w:pPr>
          </w:p>
        </w:tc>
        <w:tc>
          <w:tcPr>
            <w:tcW w:w="993" w:type="dxa"/>
          </w:tcPr>
          <w:p w:rsidR="00005C5B" w:rsidRPr="00005C5B" w:rsidRDefault="00005C5B" w:rsidP="00005C5B">
            <w:pPr>
              <w:jc w:val="both"/>
              <w:rPr>
                <w:rFonts w:eastAsia="Calibri"/>
                <w:lang w:eastAsia="en-US"/>
              </w:rPr>
            </w:pPr>
          </w:p>
        </w:tc>
        <w:tc>
          <w:tcPr>
            <w:tcW w:w="1134" w:type="dxa"/>
          </w:tcPr>
          <w:p w:rsidR="00005C5B" w:rsidRPr="00005C5B" w:rsidRDefault="00005C5B" w:rsidP="00005C5B">
            <w:pPr>
              <w:jc w:val="both"/>
              <w:rPr>
                <w:rFonts w:eastAsia="Calibri"/>
                <w:lang w:eastAsia="en-US"/>
              </w:rPr>
            </w:pPr>
          </w:p>
        </w:tc>
      </w:tr>
    </w:tbl>
    <w:p w:rsidR="00005C5B" w:rsidRPr="00005C5B" w:rsidRDefault="00005C5B" w:rsidP="00005C5B">
      <w:pPr>
        <w:jc w:val="both"/>
        <w:rPr>
          <w:rFonts w:eastAsia="Calibri"/>
          <w:sz w:val="26"/>
          <w:szCs w:val="26"/>
          <w:lang w:eastAsia="en-US"/>
        </w:rPr>
      </w:pPr>
    </w:p>
    <w:p w:rsidR="00005C5B" w:rsidRPr="00005C5B" w:rsidRDefault="00005C5B" w:rsidP="00005C5B">
      <w:pPr>
        <w:jc w:val="both"/>
        <w:rPr>
          <w:rFonts w:eastAsia="Calibri"/>
          <w:sz w:val="26"/>
          <w:szCs w:val="26"/>
          <w:lang w:eastAsia="en-US"/>
        </w:rPr>
      </w:pPr>
    </w:p>
    <w:p w:rsidR="00005C5B" w:rsidRPr="00005C5B" w:rsidRDefault="00005C5B" w:rsidP="00005C5B">
      <w:pPr>
        <w:jc w:val="both"/>
        <w:rPr>
          <w:rFonts w:eastAsia="Calibri"/>
          <w:sz w:val="26"/>
          <w:szCs w:val="26"/>
          <w:lang w:eastAsia="en-US"/>
        </w:rPr>
      </w:pPr>
    </w:p>
    <w:p w:rsidR="00005C5B" w:rsidRPr="00005C5B" w:rsidRDefault="00005C5B" w:rsidP="00005C5B">
      <w:pPr>
        <w:jc w:val="both"/>
        <w:rPr>
          <w:rFonts w:eastAsia="Calibri"/>
          <w:sz w:val="26"/>
          <w:szCs w:val="26"/>
          <w:lang w:eastAsia="en-US"/>
        </w:rPr>
      </w:pPr>
      <w:r w:rsidRPr="00005C5B">
        <w:rPr>
          <w:rFonts w:eastAsia="Calibri"/>
          <w:sz w:val="26"/>
          <w:szCs w:val="26"/>
          <w:lang w:eastAsia="en-US"/>
        </w:rPr>
        <w:t>Руководитель Учреждения _____________   __________   __________________</w:t>
      </w:r>
    </w:p>
    <w:p w:rsidR="00005C5B" w:rsidRPr="00005C5B" w:rsidRDefault="00005C5B" w:rsidP="00005C5B">
      <w:pPr>
        <w:jc w:val="both"/>
        <w:rPr>
          <w:rFonts w:eastAsia="Calibri"/>
          <w:sz w:val="22"/>
          <w:szCs w:val="22"/>
          <w:lang w:eastAsia="en-US"/>
        </w:rPr>
      </w:pPr>
      <w:r w:rsidRPr="00005C5B">
        <w:rPr>
          <w:rFonts w:eastAsia="Calibri"/>
          <w:sz w:val="22"/>
          <w:szCs w:val="22"/>
          <w:lang w:eastAsia="en-US"/>
        </w:rPr>
        <w:t>( уполномоченное лицо)          (должность)          (подпись)        (расшифровка подписи)</w:t>
      </w:r>
    </w:p>
    <w:p w:rsidR="00005C5B" w:rsidRPr="00005C5B" w:rsidRDefault="00005C5B" w:rsidP="00005C5B">
      <w:pPr>
        <w:jc w:val="center"/>
        <w:rPr>
          <w:rFonts w:eastAsia="Calibri"/>
          <w:sz w:val="26"/>
          <w:szCs w:val="26"/>
          <w:lang w:eastAsia="en-US"/>
        </w:rPr>
      </w:pPr>
    </w:p>
    <w:p w:rsidR="00005C5B" w:rsidRPr="00005C5B" w:rsidRDefault="00005C5B" w:rsidP="00005C5B">
      <w:pPr>
        <w:jc w:val="both"/>
        <w:rPr>
          <w:rFonts w:eastAsia="Calibri"/>
          <w:sz w:val="26"/>
          <w:szCs w:val="26"/>
          <w:lang w:eastAsia="en-US"/>
        </w:rPr>
      </w:pPr>
    </w:p>
    <w:p w:rsidR="00005C5B" w:rsidRPr="00005C5B" w:rsidRDefault="00005C5B" w:rsidP="00005C5B">
      <w:pPr>
        <w:jc w:val="both"/>
        <w:rPr>
          <w:rFonts w:eastAsia="Calibri"/>
          <w:sz w:val="26"/>
          <w:szCs w:val="26"/>
          <w:lang w:eastAsia="en-US"/>
        </w:rPr>
      </w:pPr>
      <w:r w:rsidRPr="00005C5B">
        <w:rPr>
          <w:rFonts w:eastAsia="Calibri"/>
          <w:sz w:val="26"/>
          <w:szCs w:val="26"/>
          <w:lang w:eastAsia="en-US"/>
        </w:rPr>
        <w:t>Исполнитель ______________   _______________   __________________</w:t>
      </w:r>
    </w:p>
    <w:p w:rsidR="00005C5B" w:rsidRPr="00005C5B" w:rsidRDefault="00005C5B" w:rsidP="00005C5B">
      <w:pPr>
        <w:jc w:val="both"/>
        <w:rPr>
          <w:rFonts w:eastAsia="Calibri"/>
          <w:sz w:val="22"/>
          <w:szCs w:val="22"/>
          <w:lang w:eastAsia="en-US"/>
        </w:rPr>
      </w:pPr>
      <w:r w:rsidRPr="00005C5B">
        <w:rPr>
          <w:rFonts w:eastAsia="Calibri"/>
          <w:sz w:val="22"/>
          <w:szCs w:val="22"/>
          <w:lang w:eastAsia="en-US"/>
        </w:rPr>
        <w:t xml:space="preserve">                                      (должность)                    (ФИО)                            (телефон)</w:t>
      </w:r>
    </w:p>
    <w:p w:rsidR="00005C5B" w:rsidRPr="00005C5B" w:rsidRDefault="00005C5B" w:rsidP="00005C5B">
      <w:pPr>
        <w:jc w:val="both"/>
        <w:rPr>
          <w:rFonts w:eastAsia="Calibri"/>
          <w:sz w:val="22"/>
          <w:szCs w:val="22"/>
          <w:lang w:eastAsia="en-US"/>
        </w:rPr>
      </w:pPr>
    </w:p>
    <w:p w:rsidR="00005C5B" w:rsidRDefault="00005C5B">
      <w:pPr>
        <w:spacing w:after="200" w:line="276" w:lineRule="auto"/>
        <w:rPr>
          <w:b/>
          <w:sz w:val="32"/>
          <w:szCs w:val="32"/>
        </w:rPr>
      </w:pPr>
      <w:r>
        <w:rPr>
          <w:b/>
          <w:sz w:val="32"/>
          <w:szCs w:val="32"/>
        </w:rPr>
        <w:br w:type="page"/>
      </w:r>
    </w:p>
    <w:p w:rsidR="004B5A93" w:rsidRPr="004B5A93" w:rsidRDefault="004B5A93" w:rsidP="004B5A93">
      <w:pPr>
        <w:suppressAutoHyphens/>
        <w:jc w:val="center"/>
        <w:rPr>
          <w:sz w:val="28"/>
          <w:szCs w:val="20"/>
          <w:lang w:eastAsia="ar-SA"/>
        </w:rPr>
      </w:pPr>
      <w:r w:rsidRPr="004B5A93">
        <w:rPr>
          <w:sz w:val="28"/>
          <w:szCs w:val="20"/>
          <w:lang w:eastAsia="ar-SA"/>
        </w:rPr>
        <w:lastRenderedPageBreak/>
        <w:t xml:space="preserve">АДМИНИСТРАЦИЯ ПОСПЕЛИХИНСКОГО РАЙОНА </w:t>
      </w:r>
    </w:p>
    <w:p w:rsidR="004B5A93" w:rsidRPr="004B5A93" w:rsidRDefault="004B5A93" w:rsidP="004B5A93">
      <w:pPr>
        <w:suppressAutoHyphens/>
        <w:jc w:val="center"/>
        <w:rPr>
          <w:sz w:val="28"/>
          <w:szCs w:val="20"/>
          <w:lang w:eastAsia="ar-SA"/>
        </w:rPr>
      </w:pPr>
      <w:r w:rsidRPr="004B5A93">
        <w:rPr>
          <w:sz w:val="28"/>
          <w:szCs w:val="20"/>
          <w:lang w:eastAsia="ar-SA"/>
        </w:rPr>
        <w:t>АЛТАЙСКОГО КРАЯ</w:t>
      </w:r>
    </w:p>
    <w:p w:rsidR="004B5A93" w:rsidRPr="004B5A93" w:rsidRDefault="004B5A93" w:rsidP="004B5A93">
      <w:pPr>
        <w:suppressAutoHyphens/>
        <w:rPr>
          <w:sz w:val="28"/>
          <w:szCs w:val="20"/>
          <w:lang w:eastAsia="ar-SA"/>
        </w:rPr>
      </w:pPr>
    </w:p>
    <w:p w:rsidR="004B5A93" w:rsidRPr="004B5A93" w:rsidRDefault="004B5A93" w:rsidP="004B5A93">
      <w:pPr>
        <w:suppressAutoHyphens/>
        <w:jc w:val="center"/>
        <w:rPr>
          <w:sz w:val="28"/>
          <w:szCs w:val="20"/>
          <w:lang w:eastAsia="ar-SA"/>
        </w:rPr>
      </w:pPr>
      <w:r w:rsidRPr="004B5A93">
        <w:rPr>
          <w:sz w:val="28"/>
          <w:szCs w:val="20"/>
          <w:lang w:eastAsia="ar-SA"/>
        </w:rPr>
        <w:t>ПОСТАНОВЛЕНИЕ</w:t>
      </w:r>
    </w:p>
    <w:p w:rsidR="004B5A93" w:rsidRPr="004B5A93" w:rsidRDefault="004B5A93" w:rsidP="004B5A93">
      <w:pPr>
        <w:suppressAutoHyphens/>
        <w:jc w:val="center"/>
        <w:rPr>
          <w:sz w:val="28"/>
          <w:szCs w:val="20"/>
          <w:lang w:eastAsia="ar-SA"/>
        </w:rPr>
      </w:pPr>
    </w:p>
    <w:p w:rsidR="004B5A93" w:rsidRPr="004B5A93" w:rsidRDefault="004B5A93" w:rsidP="004B5A93">
      <w:pPr>
        <w:suppressAutoHyphens/>
        <w:jc w:val="center"/>
        <w:rPr>
          <w:sz w:val="28"/>
          <w:szCs w:val="20"/>
          <w:lang w:eastAsia="ar-SA"/>
        </w:rPr>
      </w:pPr>
    </w:p>
    <w:p w:rsidR="004B5A93" w:rsidRPr="004B5A93" w:rsidRDefault="004B5A93" w:rsidP="004B5A93">
      <w:pPr>
        <w:suppressAutoHyphens/>
        <w:rPr>
          <w:sz w:val="28"/>
          <w:szCs w:val="20"/>
          <w:lang w:eastAsia="ar-SA"/>
        </w:rPr>
      </w:pPr>
      <w:r w:rsidRPr="004B5A93">
        <w:rPr>
          <w:sz w:val="28"/>
          <w:szCs w:val="20"/>
          <w:lang w:eastAsia="ar-SA"/>
        </w:rPr>
        <w:t>15.12.2020                                                                                                       № 570</w:t>
      </w:r>
    </w:p>
    <w:p w:rsidR="004B5A93" w:rsidRPr="004B5A93" w:rsidRDefault="004B5A93" w:rsidP="004B5A93">
      <w:pPr>
        <w:suppressAutoHyphens/>
        <w:jc w:val="center"/>
        <w:rPr>
          <w:sz w:val="28"/>
          <w:szCs w:val="20"/>
          <w:lang w:eastAsia="ar-SA"/>
        </w:rPr>
      </w:pPr>
      <w:proofErr w:type="gramStart"/>
      <w:r w:rsidRPr="004B5A93">
        <w:rPr>
          <w:sz w:val="28"/>
          <w:szCs w:val="20"/>
          <w:lang w:eastAsia="ar-SA"/>
        </w:rPr>
        <w:t>с</w:t>
      </w:r>
      <w:proofErr w:type="gramEnd"/>
      <w:r w:rsidRPr="004B5A93">
        <w:rPr>
          <w:sz w:val="28"/>
          <w:szCs w:val="20"/>
          <w:lang w:eastAsia="ar-SA"/>
        </w:rPr>
        <w:t xml:space="preserve">. Поспелиха </w:t>
      </w:r>
    </w:p>
    <w:p w:rsidR="004B5A93" w:rsidRPr="004B5A93" w:rsidRDefault="004B5A93" w:rsidP="004B5A93">
      <w:pPr>
        <w:suppressAutoHyphens/>
        <w:rPr>
          <w:sz w:val="28"/>
          <w:szCs w:val="20"/>
          <w:lang w:eastAsia="ar-SA"/>
        </w:rPr>
      </w:pPr>
    </w:p>
    <w:tbl>
      <w:tblPr>
        <w:tblW w:w="0" w:type="auto"/>
        <w:tblBorders>
          <w:insideH w:val="single" w:sz="4" w:space="0" w:color="auto"/>
          <w:insideV w:val="single" w:sz="4" w:space="0" w:color="auto"/>
        </w:tblBorders>
        <w:tblLook w:val="01E0" w:firstRow="1" w:lastRow="1" w:firstColumn="1" w:lastColumn="1" w:noHBand="0" w:noVBand="0"/>
      </w:tblPr>
      <w:tblGrid>
        <w:gridCol w:w="4503"/>
        <w:gridCol w:w="4770"/>
      </w:tblGrid>
      <w:tr w:rsidR="004B5A93" w:rsidRPr="004B5A93" w:rsidTr="003D3E8F">
        <w:tc>
          <w:tcPr>
            <w:tcW w:w="4503" w:type="dxa"/>
            <w:tcBorders>
              <w:top w:val="nil"/>
              <w:bottom w:val="nil"/>
              <w:right w:val="nil"/>
            </w:tcBorders>
            <w:shd w:val="clear" w:color="auto" w:fill="auto"/>
          </w:tcPr>
          <w:p w:rsidR="004B5A93" w:rsidRPr="004B5A93" w:rsidRDefault="004B5A93" w:rsidP="004B5A93">
            <w:pPr>
              <w:suppressAutoHyphens/>
              <w:ind w:right="189"/>
              <w:jc w:val="both"/>
              <w:rPr>
                <w:sz w:val="28"/>
                <w:szCs w:val="28"/>
                <w:lang w:eastAsia="ar-SA"/>
              </w:rPr>
            </w:pPr>
          </w:p>
          <w:p w:rsidR="004B5A93" w:rsidRPr="004B5A93" w:rsidRDefault="004B5A93" w:rsidP="004B5A93">
            <w:pPr>
              <w:suppressAutoHyphens/>
              <w:jc w:val="both"/>
              <w:rPr>
                <w:sz w:val="28"/>
                <w:szCs w:val="20"/>
                <w:lang w:eastAsia="ar-SA"/>
              </w:rPr>
            </w:pPr>
            <w:r w:rsidRPr="004B5A93">
              <w:rPr>
                <w:sz w:val="28"/>
                <w:szCs w:val="28"/>
                <w:lang w:eastAsia="ar-SA"/>
              </w:rPr>
              <w:t>О</w:t>
            </w:r>
            <w:r w:rsidRPr="004B5A93">
              <w:rPr>
                <w:sz w:val="28"/>
                <w:szCs w:val="20"/>
                <w:lang w:eastAsia="ar-SA"/>
              </w:rPr>
              <w:t xml:space="preserve"> проведении оценки коррупционных рисков, возникающих при реализации функций Администрации Поспелихинского района Алтайского края</w:t>
            </w:r>
          </w:p>
          <w:p w:rsidR="004B5A93" w:rsidRPr="004B5A93" w:rsidRDefault="004B5A93" w:rsidP="004B5A93">
            <w:pPr>
              <w:suppressAutoHyphens/>
              <w:jc w:val="both"/>
              <w:rPr>
                <w:sz w:val="28"/>
                <w:szCs w:val="28"/>
                <w:lang w:eastAsia="ar-SA"/>
              </w:rPr>
            </w:pPr>
          </w:p>
        </w:tc>
        <w:tc>
          <w:tcPr>
            <w:tcW w:w="4770" w:type="dxa"/>
            <w:tcBorders>
              <w:left w:val="nil"/>
            </w:tcBorders>
            <w:shd w:val="clear" w:color="auto" w:fill="auto"/>
          </w:tcPr>
          <w:p w:rsidR="004B5A93" w:rsidRPr="004B5A93" w:rsidRDefault="004B5A93" w:rsidP="004B5A93">
            <w:pPr>
              <w:suppressAutoHyphens/>
              <w:rPr>
                <w:rFonts w:ascii="Arial" w:hAnsi="Arial"/>
                <w:b/>
                <w:sz w:val="28"/>
                <w:szCs w:val="28"/>
                <w:lang w:eastAsia="ar-SA"/>
              </w:rPr>
            </w:pPr>
          </w:p>
        </w:tc>
      </w:tr>
    </w:tbl>
    <w:p w:rsidR="004B5A93" w:rsidRPr="004B5A93" w:rsidRDefault="004B5A93" w:rsidP="004B5A93">
      <w:pPr>
        <w:suppressAutoHyphens/>
        <w:ind w:right="283"/>
        <w:jc w:val="both"/>
        <w:rPr>
          <w:sz w:val="28"/>
          <w:szCs w:val="20"/>
          <w:lang w:eastAsia="ar-SA"/>
        </w:rPr>
      </w:pPr>
    </w:p>
    <w:p w:rsidR="004B5A93" w:rsidRPr="004B5A93" w:rsidRDefault="004B5A93" w:rsidP="004B5A93">
      <w:pPr>
        <w:suppressAutoHyphens/>
        <w:ind w:right="283"/>
        <w:jc w:val="both"/>
        <w:rPr>
          <w:sz w:val="28"/>
          <w:szCs w:val="20"/>
          <w:lang w:eastAsia="ar-SA"/>
        </w:rPr>
      </w:pPr>
      <w:r w:rsidRPr="004B5A93">
        <w:rPr>
          <w:sz w:val="28"/>
          <w:szCs w:val="20"/>
          <w:lang w:eastAsia="ar-SA"/>
        </w:rPr>
        <w:t>Во исполнение Федерального закона от 25.12.2008 года № 273-ФЗ  «О противодействии коррупции», Указа Президента Российской Федерации от 29 июня 2018 года № 378 «О Национальном плане противодействия коррупции на 2018-2020 годы», с целью минимизации коррупционных рисков, их устранения в управленческих процессах реализации коррупционно-опасных функций в процессе деятельности Администрации Поспелихинского района, ПОСТАНОВЛЯЮ:</w:t>
      </w:r>
    </w:p>
    <w:p w:rsidR="004B5A93" w:rsidRPr="004B5A93" w:rsidRDefault="004B5A93" w:rsidP="004B5A93">
      <w:pPr>
        <w:suppressAutoHyphens/>
        <w:ind w:right="283"/>
        <w:jc w:val="both"/>
        <w:rPr>
          <w:sz w:val="28"/>
          <w:szCs w:val="20"/>
          <w:lang w:eastAsia="ar-SA"/>
        </w:rPr>
      </w:pPr>
      <w:r w:rsidRPr="004B5A93">
        <w:rPr>
          <w:sz w:val="28"/>
          <w:szCs w:val="20"/>
          <w:lang w:eastAsia="ar-SA"/>
        </w:rPr>
        <w:t>1. Провести оценку коррупционных рисков, возникающих при реализации функций Администрации Поспелихинского района Алтайского края.</w:t>
      </w:r>
    </w:p>
    <w:p w:rsidR="004B5A93" w:rsidRPr="004B5A93" w:rsidRDefault="004B5A93" w:rsidP="004B5A93">
      <w:pPr>
        <w:suppressAutoHyphens/>
        <w:ind w:right="283"/>
        <w:jc w:val="both"/>
        <w:rPr>
          <w:sz w:val="28"/>
          <w:szCs w:val="20"/>
          <w:lang w:eastAsia="ar-SA"/>
        </w:rPr>
      </w:pPr>
      <w:r w:rsidRPr="004B5A93">
        <w:rPr>
          <w:sz w:val="28"/>
          <w:szCs w:val="20"/>
          <w:lang w:eastAsia="ar-SA"/>
        </w:rPr>
        <w:t>2. Создать рабочую группу по проведению оценки коррупционных рисков, возникающих при реализации функций Администрации Поспелихинского района Алтайского края, и утвердить ее состав (Приложение 1).</w:t>
      </w:r>
    </w:p>
    <w:p w:rsidR="004B5A93" w:rsidRPr="004B5A93" w:rsidRDefault="004B5A93" w:rsidP="004B5A93">
      <w:pPr>
        <w:suppressAutoHyphens/>
        <w:ind w:right="283"/>
        <w:jc w:val="both"/>
        <w:rPr>
          <w:sz w:val="28"/>
          <w:szCs w:val="20"/>
          <w:lang w:eastAsia="ar-SA"/>
        </w:rPr>
      </w:pPr>
      <w:r w:rsidRPr="004B5A93">
        <w:rPr>
          <w:sz w:val="28"/>
          <w:szCs w:val="20"/>
          <w:lang w:eastAsia="ar-SA"/>
        </w:rPr>
        <w:t>3. Утвердить Методику проведения оценки коррупционных рисков, возникающих при реализации функций Администрации Поспелихинского района Алтайского края (Приложение 2).</w:t>
      </w:r>
    </w:p>
    <w:p w:rsidR="004B5A93" w:rsidRPr="004B5A93" w:rsidRDefault="004B5A93" w:rsidP="004B5A93">
      <w:pPr>
        <w:suppressAutoHyphens/>
        <w:ind w:right="283"/>
        <w:jc w:val="both"/>
        <w:rPr>
          <w:sz w:val="28"/>
          <w:szCs w:val="20"/>
          <w:lang w:eastAsia="ar-SA"/>
        </w:rPr>
      </w:pPr>
      <w:r w:rsidRPr="004B5A93">
        <w:rPr>
          <w:sz w:val="28"/>
          <w:szCs w:val="20"/>
          <w:lang w:eastAsia="ar-SA"/>
        </w:rPr>
        <w:t>4. Утвердить План проведения оценки коррупционных рисков, возникающих при реализации функций Администрации Поспелихинского района Алтайского края (Приложение 3).</w:t>
      </w:r>
    </w:p>
    <w:p w:rsidR="004B5A93" w:rsidRPr="004B5A93" w:rsidRDefault="004B5A93" w:rsidP="004B5A93">
      <w:pPr>
        <w:tabs>
          <w:tab w:val="left" w:pos="993"/>
        </w:tabs>
        <w:suppressAutoHyphens/>
        <w:ind w:right="283"/>
        <w:jc w:val="both"/>
        <w:rPr>
          <w:sz w:val="28"/>
          <w:szCs w:val="20"/>
          <w:lang w:eastAsia="ar-SA"/>
        </w:rPr>
      </w:pPr>
      <w:r w:rsidRPr="004B5A93">
        <w:rPr>
          <w:sz w:val="28"/>
          <w:szCs w:val="20"/>
          <w:lang w:eastAsia="ar-SA"/>
        </w:rPr>
        <w:t xml:space="preserve">5.Сформировать по результатам проведенной оценки коррупционных рисков, возникающих при реализации функций Администрации Поспелихинского района Карту коррупционных рисков.   </w:t>
      </w:r>
    </w:p>
    <w:p w:rsidR="004B5A93" w:rsidRPr="004B5A93" w:rsidRDefault="004B5A93" w:rsidP="004B5A93">
      <w:pPr>
        <w:tabs>
          <w:tab w:val="left" w:pos="993"/>
        </w:tabs>
        <w:suppressAutoHyphens/>
        <w:ind w:right="283"/>
        <w:jc w:val="both"/>
        <w:rPr>
          <w:sz w:val="28"/>
          <w:szCs w:val="28"/>
          <w:lang w:eastAsia="ar-SA"/>
        </w:rPr>
      </w:pPr>
      <w:r w:rsidRPr="004B5A93">
        <w:rPr>
          <w:sz w:val="28"/>
          <w:szCs w:val="20"/>
          <w:lang w:eastAsia="ar-SA"/>
        </w:rPr>
        <w:t>6.</w:t>
      </w:r>
      <w:r w:rsidRPr="004B5A93">
        <w:rPr>
          <w:sz w:val="28"/>
          <w:szCs w:val="28"/>
          <w:lang w:eastAsia="ar-SA"/>
        </w:rPr>
        <w:t>Разместить настоящее постановление в Сборнике муниципальных правовых актов Поспелихинского района Алтайского края и на официальном сайте Администрации Поспелихинского района Алтайского края</w:t>
      </w:r>
      <w:proofErr w:type="gramStart"/>
      <w:r w:rsidRPr="004B5A93">
        <w:rPr>
          <w:sz w:val="28"/>
          <w:szCs w:val="28"/>
          <w:lang w:eastAsia="ar-SA"/>
        </w:rPr>
        <w:t xml:space="preserve"> .</w:t>
      </w:r>
      <w:proofErr w:type="gramEnd"/>
    </w:p>
    <w:p w:rsidR="004B5A93" w:rsidRPr="004B5A93" w:rsidRDefault="004B5A93" w:rsidP="004B5A93">
      <w:pPr>
        <w:suppressAutoHyphens/>
        <w:autoSpaceDE w:val="0"/>
        <w:autoSpaceDN w:val="0"/>
        <w:adjustRightInd w:val="0"/>
        <w:ind w:right="283"/>
        <w:jc w:val="both"/>
        <w:rPr>
          <w:sz w:val="28"/>
          <w:szCs w:val="28"/>
          <w:lang w:eastAsia="ar-SA"/>
        </w:rPr>
      </w:pPr>
      <w:r w:rsidRPr="004B5A93">
        <w:rPr>
          <w:sz w:val="28"/>
          <w:szCs w:val="20"/>
          <w:lang w:eastAsia="ar-SA"/>
        </w:rPr>
        <w:lastRenderedPageBreak/>
        <w:t xml:space="preserve">  7. </w:t>
      </w:r>
      <w:proofErr w:type="gramStart"/>
      <w:r w:rsidRPr="004B5A93">
        <w:rPr>
          <w:sz w:val="28"/>
          <w:szCs w:val="28"/>
          <w:lang w:eastAsia="ar-SA"/>
        </w:rPr>
        <w:t>Контроль за</w:t>
      </w:r>
      <w:proofErr w:type="gramEnd"/>
      <w:r w:rsidRPr="004B5A93">
        <w:rPr>
          <w:sz w:val="28"/>
          <w:szCs w:val="28"/>
          <w:lang w:eastAsia="ar-SA"/>
        </w:rPr>
        <w:t xml:space="preserve"> исполнением настоящего постановления оставляю за собой.</w:t>
      </w:r>
    </w:p>
    <w:p w:rsidR="004B5A93" w:rsidRPr="004B5A93" w:rsidRDefault="004B5A93" w:rsidP="004B5A93">
      <w:pPr>
        <w:suppressAutoHyphens/>
        <w:autoSpaceDE w:val="0"/>
        <w:autoSpaceDN w:val="0"/>
        <w:adjustRightInd w:val="0"/>
        <w:ind w:right="283"/>
        <w:jc w:val="both"/>
        <w:rPr>
          <w:sz w:val="28"/>
          <w:szCs w:val="28"/>
          <w:lang w:eastAsia="ar-SA"/>
        </w:rPr>
      </w:pPr>
    </w:p>
    <w:p w:rsidR="004B5A93" w:rsidRPr="004B5A93" w:rsidRDefault="004B5A93" w:rsidP="004B5A93">
      <w:pPr>
        <w:suppressAutoHyphens/>
        <w:autoSpaceDE w:val="0"/>
        <w:autoSpaceDN w:val="0"/>
        <w:adjustRightInd w:val="0"/>
        <w:ind w:right="283"/>
        <w:jc w:val="both"/>
        <w:rPr>
          <w:sz w:val="28"/>
          <w:szCs w:val="28"/>
          <w:lang w:eastAsia="ar-SA"/>
        </w:rPr>
      </w:pPr>
    </w:p>
    <w:p w:rsidR="004B5A93" w:rsidRPr="004B5A93" w:rsidRDefault="004B5A93" w:rsidP="004B5A93">
      <w:pPr>
        <w:suppressAutoHyphens/>
        <w:ind w:right="283"/>
        <w:jc w:val="both"/>
        <w:rPr>
          <w:sz w:val="28"/>
          <w:szCs w:val="28"/>
          <w:lang w:eastAsia="ar-SA"/>
        </w:rPr>
      </w:pPr>
      <w:r w:rsidRPr="004B5A93">
        <w:rPr>
          <w:sz w:val="28"/>
          <w:szCs w:val="28"/>
          <w:lang w:eastAsia="ar-SA"/>
        </w:rPr>
        <w:t>Глава района                                                                               И.А. Башмаков</w:t>
      </w:r>
    </w:p>
    <w:p w:rsidR="004B5A93" w:rsidRPr="004B5A93" w:rsidRDefault="004B5A93" w:rsidP="004B5A93">
      <w:pPr>
        <w:suppressAutoHyphens/>
        <w:ind w:right="283"/>
        <w:jc w:val="both"/>
        <w:rPr>
          <w:sz w:val="28"/>
          <w:szCs w:val="28"/>
          <w:lang w:eastAsia="ar-SA"/>
        </w:rPr>
      </w:pPr>
    </w:p>
    <w:p w:rsidR="004B5A93" w:rsidRPr="004B5A93" w:rsidRDefault="004B5A93" w:rsidP="004B5A93">
      <w:pPr>
        <w:suppressAutoHyphens/>
        <w:jc w:val="both"/>
        <w:rPr>
          <w:lang w:eastAsia="ar-SA"/>
        </w:rPr>
      </w:pPr>
    </w:p>
    <w:p w:rsidR="004B5A93" w:rsidRPr="004B5A93" w:rsidRDefault="004B5A93" w:rsidP="004B5A93">
      <w:pPr>
        <w:suppressAutoHyphens/>
        <w:jc w:val="both"/>
        <w:rPr>
          <w:lang w:eastAsia="ar-SA"/>
        </w:rPr>
      </w:pPr>
    </w:p>
    <w:p w:rsidR="004B5A93" w:rsidRPr="004B5A93" w:rsidRDefault="004B5A93" w:rsidP="004B5A93">
      <w:pPr>
        <w:suppressAutoHyphens/>
        <w:jc w:val="both"/>
        <w:rPr>
          <w:lang w:eastAsia="ar-SA"/>
        </w:rPr>
      </w:pPr>
    </w:p>
    <w:p w:rsidR="004B5A93" w:rsidRPr="004B5A93" w:rsidRDefault="004B5A93" w:rsidP="004B5A93">
      <w:pPr>
        <w:suppressAutoHyphens/>
        <w:jc w:val="both"/>
        <w:rPr>
          <w:lang w:eastAsia="ar-SA"/>
        </w:rPr>
      </w:pPr>
    </w:p>
    <w:p w:rsidR="004B5A93" w:rsidRPr="004B5A93" w:rsidRDefault="004B5A93" w:rsidP="004B5A93">
      <w:pPr>
        <w:suppressAutoHyphens/>
        <w:jc w:val="both"/>
        <w:rPr>
          <w:lang w:eastAsia="ar-SA"/>
        </w:rPr>
      </w:pPr>
    </w:p>
    <w:p w:rsidR="004B5A93" w:rsidRPr="004B5A93" w:rsidRDefault="004B5A93" w:rsidP="004B5A93">
      <w:pPr>
        <w:suppressAutoHyphens/>
        <w:jc w:val="both"/>
        <w:rPr>
          <w:lang w:eastAsia="ar-SA"/>
        </w:rPr>
      </w:pPr>
    </w:p>
    <w:p w:rsidR="004B5A93" w:rsidRPr="004B5A93" w:rsidRDefault="004B5A93" w:rsidP="004B5A93">
      <w:pPr>
        <w:suppressAutoHyphens/>
        <w:jc w:val="both"/>
        <w:rPr>
          <w:lang w:eastAsia="ar-SA"/>
        </w:rPr>
      </w:pPr>
    </w:p>
    <w:p w:rsidR="004B5A93" w:rsidRPr="004B5A93" w:rsidRDefault="004B5A93" w:rsidP="004B5A93">
      <w:pPr>
        <w:suppressAutoHyphens/>
        <w:jc w:val="both"/>
        <w:rPr>
          <w:lang w:eastAsia="ar-SA"/>
        </w:rPr>
      </w:pPr>
    </w:p>
    <w:p w:rsidR="004B5A93" w:rsidRPr="004B5A93" w:rsidRDefault="004B5A93" w:rsidP="004B5A93">
      <w:pPr>
        <w:suppressAutoHyphens/>
        <w:jc w:val="both"/>
        <w:rPr>
          <w:lang w:eastAsia="ar-SA"/>
        </w:rPr>
      </w:pPr>
    </w:p>
    <w:p w:rsidR="004B5A93" w:rsidRPr="004B5A93" w:rsidRDefault="004B5A93" w:rsidP="004B5A93">
      <w:pPr>
        <w:suppressAutoHyphens/>
        <w:jc w:val="both"/>
        <w:rPr>
          <w:lang w:eastAsia="ar-SA"/>
        </w:rPr>
      </w:pPr>
    </w:p>
    <w:p w:rsidR="004B5A93" w:rsidRPr="004B5A93" w:rsidRDefault="004B5A93" w:rsidP="004B5A93">
      <w:pPr>
        <w:suppressAutoHyphens/>
        <w:jc w:val="both"/>
        <w:rPr>
          <w:lang w:eastAsia="ar-SA"/>
        </w:rPr>
      </w:pPr>
    </w:p>
    <w:p w:rsidR="004B5A93" w:rsidRPr="004B5A93" w:rsidRDefault="004B5A93" w:rsidP="004B5A93">
      <w:pPr>
        <w:suppressAutoHyphens/>
        <w:jc w:val="both"/>
        <w:rPr>
          <w:lang w:eastAsia="ar-SA"/>
        </w:rPr>
      </w:pPr>
    </w:p>
    <w:p w:rsidR="004B5A93" w:rsidRPr="004B5A93" w:rsidRDefault="004B5A93" w:rsidP="004B5A93">
      <w:pPr>
        <w:suppressAutoHyphens/>
        <w:jc w:val="both"/>
        <w:rPr>
          <w:lang w:eastAsia="ar-SA"/>
        </w:rPr>
      </w:pPr>
    </w:p>
    <w:p w:rsidR="004B5A93" w:rsidRPr="004B5A93" w:rsidRDefault="004B5A93" w:rsidP="004B5A93">
      <w:pPr>
        <w:suppressAutoHyphens/>
        <w:jc w:val="both"/>
        <w:rPr>
          <w:lang w:eastAsia="ar-SA"/>
        </w:rPr>
      </w:pPr>
    </w:p>
    <w:p w:rsidR="004B5A93" w:rsidRPr="004B5A93" w:rsidRDefault="004B5A93" w:rsidP="004B5A93">
      <w:pPr>
        <w:suppressAutoHyphens/>
        <w:jc w:val="both"/>
        <w:rPr>
          <w:lang w:eastAsia="ar-SA"/>
        </w:rPr>
      </w:pPr>
    </w:p>
    <w:p w:rsidR="004B5A93" w:rsidRPr="004B5A93" w:rsidRDefault="004B5A93" w:rsidP="004B5A93">
      <w:pPr>
        <w:suppressAutoHyphens/>
        <w:jc w:val="both"/>
        <w:rPr>
          <w:lang w:eastAsia="ar-SA"/>
        </w:rPr>
      </w:pPr>
    </w:p>
    <w:p w:rsidR="004B5A93" w:rsidRPr="004B5A93" w:rsidRDefault="004B5A93" w:rsidP="004B5A93">
      <w:pPr>
        <w:suppressAutoHyphens/>
        <w:jc w:val="both"/>
        <w:rPr>
          <w:lang w:eastAsia="ar-SA"/>
        </w:rPr>
      </w:pPr>
    </w:p>
    <w:p w:rsidR="004B5A93" w:rsidRPr="004B5A93" w:rsidRDefault="004B5A93" w:rsidP="004B5A93">
      <w:pPr>
        <w:suppressAutoHyphens/>
        <w:jc w:val="both"/>
        <w:rPr>
          <w:lang w:eastAsia="ar-SA"/>
        </w:rPr>
      </w:pPr>
    </w:p>
    <w:p w:rsidR="004B5A93" w:rsidRPr="004B5A93" w:rsidRDefault="004B5A93" w:rsidP="004B5A93">
      <w:pPr>
        <w:suppressAutoHyphens/>
        <w:jc w:val="both"/>
        <w:rPr>
          <w:lang w:eastAsia="ar-SA"/>
        </w:rPr>
      </w:pPr>
    </w:p>
    <w:p w:rsidR="004B5A93" w:rsidRPr="004B5A93" w:rsidRDefault="004B5A93" w:rsidP="004B5A93">
      <w:pPr>
        <w:suppressAutoHyphens/>
        <w:jc w:val="both"/>
        <w:rPr>
          <w:lang w:eastAsia="ar-SA"/>
        </w:rPr>
      </w:pPr>
    </w:p>
    <w:p w:rsidR="004B5A93" w:rsidRPr="004B5A93" w:rsidRDefault="004B5A93" w:rsidP="004B5A93">
      <w:pPr>
        <w:suppressAutoHyphens/>
        <w:jc w:val="both"/>
        <w:rPr>
          <w:lang w:eastAsia="ar-SA"/>
        </w:rPr>
      </w:pPr>
    </w:p>
    <w:p w:rsidR="004B5A93" w:rsidRPr="004B5A93" w:rsidRDefault="004B5A93" w:rsidP="004B5A93">
      <w:pPr>
        <w:suppressAutoHyphens/>
        <w:jc w:val="both"/>
        <w:rPr>
          <w:sz w:val="28"/>
          <w:szCs w:val="28"/>
          <w:lang w:eastAsia="ar-SA"/>
        </w:rPr>
      </w:pPr>
    </w:p>
    <w:p w:rsidR="004B5A93" w:rsidRPr="004B5A93" w:rsidRDefault="004B5A93" w:rsidP="004B5A93">
      <w:pPr>
        <w:suppressAutoHyphens/>
        <w:jc w:val="both"/>
        <w:rPr>
          <w:sz w:val="28"/>
          <w:szCs w:val="28"/>
          <w:lang w:eastAsia="ar-SA"/>
        </w:rPr>
      </w:pPr>
    </w:p>
    <w:p w:rsidR="004B5A93" w:rsidRPr="004B5A93" w:rsidRDefault="004B5A93" w:rsidP="004B5A93">
      <w:pPr>
        <w:suppressAutoHyphens/>
        <w:jc w:val="both"/>
        <w:rPr>
          <w:sz w:val="28"/>
          <w:szCs w:val="28"/>
          <w:lang w:eastAsia="ar-SA"/>
        </w:rPr>
      </w:pPr>
    </w:p>
    <w:p w:rsidR="004B5A93" w:rsidRPr="004B5A93" w:rsidRDefault="004B5A93" w:rsidP="004B5A93">
      <w:pPr>
        <w:suppressAutoHyphens/>
        <w:jc w:val="both"/>
        <w:rPr>
          <w:sz w:val="28"/>
          <w:szCs w:val="28"/>
          <w:lang w:eastAsia="ar-SA"/>
        </w:rPr>
      </w:pPr>
    </w:p>
    <w:p w:rsidR="004B5A93" w:rsidRPr="004B5A93" w:rsidRDefault="004B5A93" w:rsidP="004B5A93">
      <w:pPr>
        <w:suppressAutoHyphens/>
        <w:jc w:val="both"/>
        <w:rPr>
          <w:sz w:val="28"/>
          <w:szCs w:val="28"/>
          <w:lang w:eastAsia="ar-SA"/>
        </w:rPr>
      </w:pPr>
    </w:p>
    <w:p w:rsidR="004B5A93" w:rsidRPr="004B5A93" w:rsidRDefault="004B5A93" w:rsidP="004B5A93">
      <w:pPr>
        <w:suppressAutoHyphens/>
        <w:jc w:val="both"/>
        <w:rPr>
          <w:sz w:val="28"/>
          <w:szCs w:val="28"/>
          <w:lang w:eastAsia="ar-SA"/>
        </w:rPr>
      </w:pPr>
    </w:p>
    <w:p w:rsidR="004B5A93" w:rsidRPr="004B5A93" w:rsidRDefault="004B5A93" w:rsidP="004B5A93">
      <w:pPr>
        <w:suppressAutoHyphens/>
        <w:jc w:val="both"/>
        <w:rPr>
          <w:sz w:val="28"/>
          <w:szCs w:val="28"/>
          <w:lang w:eastAsia="ar-SA"/>
        </w:rPr>
      </w:pPr>
    </w:p>
    <w:p w:rsidR="004B5A93" w:rsidRPr="004B5A93" w:rsidRDefault="004B5A93" w:rsidP="004B5A93">
      <w:pPr>
        <w:suppressAutoHyphens/>
        <w:jc w:val="both"/>
        <w:rPr>
          <w:sz w:val="28"/>
          <w:szCs w:val="28"/>
          <w:lang w:eastAsia="ar-SA"/>
        </w:rPr>
      </w:pPr>
      <w:r w:rsidRPr="004B5A93">
        <w:rPr>
          <w:sz w:val="28"/>
          <w:szCs w:val="28"/>
          <w:lang w:eastAsia="ar-SA"/>
        </w:rPr>
        <w:br w:type="page"/>
      </w:r>
    </w:p>
    <w:tbl>
      <w:tblPr>
        <w:tblW w:w="9656" w:type="dxa"/>
        <w:tblLayout w:type="fixed"/>
        <w:tblLook w:val="0000" w:firstRow="0" w:lastRow="0" w:firstColumn="0" w:lastColumn="0" w:noHBand="0" w:noVBand="0"/>
      </w:tblPr>
      <w:tblGrid>
        <w:gridCol w:w="4828"/>
        <w:gridCol w:w="4828"/>
      </w:tblGrid>
      <w:tr w:rsidR="004B5A93" w:rsidRPr="004B5A93" w:rsidTr="003D3E8F">
        <w:trPr>
          <w:trHeight w:val="1992"/>
        </w:trPr>
        <w:tc>
          <w:tcPr>
            <w:tcW w:w="4828" w:type="dxa"/>
          </w:tcPr>
          <w:p w:rsidR="004B5A93" w:rsidRPr="004B5A93" w:rsidRDefault="004B5A93" w:rsidP="004B5A93">
            <w:pPr>
              <w:suppressAutoHyphens/>
              <w:jc w:val="right"/>
              <w:rPr>
                <w:sz w:val="28"/>
                <w:szCs w:val="28"/>
                <w:lang w:eastAsia="ar-SA"/>
              </w:rPr>
            </w:pPr>
            <w:r w:rsidRPr="004B5A93">
              <w:rPr>
                <w:color w:val="333333"/>
                <w:sz w:val="28"/>
                <w:szCs w:val="28"/>
                <w:lang w:eastAsia="ar-SA"/>
              </w:rPr>
              <w:lastRenderedPageBreak/>
              <w:t xml:space="preserve">                 </w:t>
            </w:r>
          </w:p>
        </w:tc>
        <w:tc>
          <w:tcPr>
            <w:tcW w:w="4828" w:type="dxa"/>
          </w:tcPr>
          <w:p w:rsidR="004B5A93" w:rsidRPr="004B5A93" w:rsidRDefault="004B5A93" w:rsidP="004B5A93">
            <w:pPr>
              <w:suppressAutoHyphens/>
              <w:rPr>
                <w:sz w:val="28"/>
                <w:szCs w:val="28"/>
                <w:lang w:eastAsia="ar-SA"/>
              </w:rPr>
            </w:pPr>
            <w:r w:rsidRPr="004B5A93">
              <w:rPr>
                <w:sz w:val="28"/>
                <w:szCs w:val="28"/>
                <w:lang w:eastAsia="ar-SA"/>
              </w:rPr>
              <w:t>Приложение 1</w:t>
            </w:r>
          </w:p>
          <w:p w:rsidR="004B5A93" w:rsidRPr="004B5A93" w:rsidRDefault="004B5A93" w:rsidP="004B5A93">
            <w:pPr>
              <w:suppressAutoHyphens/>
              <w:rPr>
                <w:sz w:val="28"/>
                <w:szCs w:val="28"/>
                <w:lang w:eastAsia="ar-SA"/>
              </w:rPr>
            </w:pPr>
            <w:r w:rsidRPr="004B5A93">
              <w:rPr>
                <w:sz w:val="28"/>
                <w:szCs w:val="28"/>
                <w:lang w:eastAsia="ar-SA"/>
              </w:rPr>
              <w:t xml:space="preserve">Утвержден  </w:t>
            </w:r>
          </w:p>
          <w:p w:rsidR="004B5A93" w:rsidRPr="004B5A93" w:rsidRDefault="004B5A93" w:rsidP="004B5A93">
            <w:pPr>
              <w:suppressAutoHyphens/>
              <w:rPr>
                <w:sz w:val="28"/>
                <w:szCs w:val="28"/>
                <w:lang w:eastAsia="ar-SA"/>
              </w:rPr>
            </w:pPr>
            <w:r w:rsidRPr="004B5A93">
              <w:rPr>
                <w:sz w:val="28"/>
                <w:szCs w:val="28"/>
                <w:lang w:eastAsia="ar-SA"/>
              </w:rPr>
              <w:t xml:space="preserve">постановлением Администрации  Поспелихинского  района </w:t>
            </w:r>
          </w:p>
          <w:p w:rsidR="004B5A93" w:rsidRPr="004B5A93" w:rsidRDefault="004B5A93" w:rsidP="004B5A93">
            <w:pPr>
              <w:suppressAutoHyphens/>
              <w:rPr>
                <w:sz w:val="28"/>
                <w:szCs w:val="28"/>
                <w:lang w:eastAsia="ar-SA"/>
              </w:rPr>
            </w:pPr>
            <w:r w:rsidRPr="004B5A93">
              <w:rPr>
                <w:sz w:val="28"/>
                <w:szCs w:val="28"/>
                <w:lang w:eastAsia="ar-SA"/>
              </w:rPr>
              <w:t>от 15.12.2020 № 570</w:t>
            </w:r>
          </w:p>
        </w:tc>
      </w:tr>
    </w:tbl>
    <w:p w:rsidR="004B5A93" w:rsidRPr="004B5A93" w:rsidRDefault="004B5A93" w:rsidP="004B5A93">
      <w:pPr>
        <w:suppressAutoHyphens/>
        <w:jc w:val="center"/>
        <w:rPr>
          <w:b/>
          <w:sz w:val="28"/>
          <w:szCs w:val="28"/>
          <w:bdr w:val="none" w:sz="0" w:space="0" w:color="auto" w:frame="1"/>
          <w:shd w:val="clear" w:color="auto" w:fill="FFFFFF"/>
          <w:lang w:eastAsia="ar-SA"/>
        </w:rPr>
      </w:pPr>
      <w:r w:rsidRPr="004B5A93">
        <w:rPr>
          <w:b/>
          <w:sz w:val="28"/>
          <w:szCs w:val="28"/>
          <w:bdr w:val="none" w:sz="0" w:space="0" w:color="auto" w:frame="1"/>
          <w:shd w:val="clear" w:color="auto" w:fill="FFFFFF"/>
          <w:lang w:eastAsia="ar-SA"/>
        </w:rPr>
        <w:t xml:space="preserve">СОСТАВ </w:t>
      </w:r>
    </w:p>
    <w:p w:rsidR="004B5A93" w:rsidRPr="004B5A93" w:rsidRDefault="004B5A93" w:rsidP="004B5A93">
      <w:pPr>
        <w:suppressAutoHyphens/>
        <w:jc w:val="center"/>
        <w:rPr>
          <w:b/>
          <w:sz w:val="28"/>
          <w:szCs w:val="28"/>
          <w:bdr w:val="none" w:sz="0" w:space="0" w:color="auto" w:frame="1"/>
          <w:shd w:val="clear" w:color="auto" w:fill="FFFFFF"/>
          <w:lang w:eastAsia="ar-SA"/>
        </w:rPr>
      </w:pPr>
      <w:r w:rsidRPr="004B5A93">
        <w:rPr>
          <w:b/>
          <w:sz w:val="28"/>
          <w:szCs w:val="28"/>
          <w:bdr w:val="none" w:sz="0" w:space="0" w:color="auto" w:frame="1"/>
          <w:shd w:val="clear" w:color="auto" w:fill="FFFFFF"/>
          <w:lang w:eastAsia="ar-SA"/>
        </w:rPr>
        <w:t xml:space="preserve">РАБОЧЕЙ ГРУППЫ ПО ПРОВЕДЕНИЮ </w:t>
      </w:r>
    </w:p>
    <w:p w:rsidR="004B5A93" w:rsidRPr="004B5A93" w:rsidRDefault="004B5A93" w:rsidP="004B5A93">
      <w:pPr>
        <w:suppressAutoHyphens/>
        <w:jc w:val="center"/>
        <w:rPr>
          <w:b/>
          <w:sz w:val="28"/>
          <w:szCs w:val="28"/>
          <w:bdr w:val="none" w:sz="0" w:space="0" w:color="auto" w:frame="1"/>
          <w:shd w:val="clear" w:color="auto" w:fill="FFFFFF"/>
          <w:lang w:eastAsia="ar-SA"/>
        </w:rPr>
      </w:pPr>
      <w:r w:rsidRPr="004B5A93">
        <w:rPr>
          <w:b/>
          <w:sz w:val="28"/>
          <w:szCs w:val="28"/>
          <w:bdr w:val="none" w:sz="0" w:space="0" w:color="auto" w:frame="1"/>
          <w:shd w:val="clear" w:color="auto" w:fill="FFFFFF"/>
          <w:lang w:eastAsia="ar-SA"/>
        </w:rPr>
        <w:t xml:space="preserve">ОЦЕНКИ КОРРУПЦИОННЫХ РИСКОВ, </w:t>
      </w:r>
    </w:p>
    <w:p w:rsidR="004B5A93" w:rsidRPr="004B5A93" w:rsidRDefault="004B5A93" w:rsidP="004B5A93">
      <w:pPr>
        <w:suppressAutoHyphens/>
        <w:jc w:val="center"/>
        <w:rPr>
          <w:b/>
          <w:sz w:val="28"/>
          <w:szCs w:val="28"/>
          <w:bdr w:val="none" w:sz="0" w:space="0" w:color="auto" w:frame="1"/>
          <w:shd w:val="clear" w:color="auto" w:fill="FFFFFF"/>
          <w:lang w:eastAsia="ar-SA"/>
        </w:rPr>
      </w:pPr>
      <w:r w:rsidRPr="004B5A93">
        <w:rPr>
          <w:b/>
          <w:sz w:val="28"/>
          <w:szCs w:val="28"/>
          <w:bdr w:val="none" w:sz="0" w:space="0" w:color="auto" w:frame="1"/>
          <w:shd w:val="clear" w:color="auto" w:fill="FFFFFF"/>
          <w:lang w:eastAsia="ar-SA"/>
        </w:rPr>
        <w:t xml:space="preserve">ВОЗНИКАЮЩИХ ПРИ РЕАЛИЗАЦИИ ФУНКЦИЙ АДМИНИСТРАЦИИ ПОСПЕЛИХИНСКОГО РАЙОНА АЛТАЙСКОГО КРАЯ </w:t>
      </w:r>
    </w:p>
    <w:p w:rsidR="004B5A93" w:rsidRPr="004B5A93" w:rsidRDefault="004B5A93" w:rsidP="004B5A93">
      <w:pPr>
        <w:suppressAutoHyphens/>
        <w:jc w:val="center"/>
        <w:rPr>
          <w:sz w:val="28"/>
          <w:szCs w:val="28"/>
          <w:bdr w:val="none" w:sz="0" w:space="0" w:color="auto" w:frame="1"/>
          <w:shd w:val="clear" w:color="auto" w:fill="FFFFFF"/>
          <w:lang w:eastAsia="ar-SA"/>
        </w:rPr>
      </w:pPr>
    </w:p>
    <w:p w:rsidR="004B5A93" w:rsidRPr="004B5A93" w:rsidRDefault="004B5A93" w:rsidP="004B5A93">
      <w:pPr>
        <w:suppressAutoHyphens/>
        <w:jc w:val="center"/>
        <w:rPr>
          <w:sz w:val="28"/>
          <w:szCs w:val="28"/>
          <w:bdr w:val="none" w:sz="0" w:space="0" w:color="auto" w:frame="1"/>
          <w:shd w:val="clear" w:color="auto" w:fill="FFFFFF"/>
          <w:lang w:eastAsia="ar-SA"/>
        </w:rPr>
      </w:pPr>
      <w:r w:rsidRPr="004B5A93">
        <w:rPr>
          <w:sz w:val="28"/>
          <w:szCs w:val="28"/>
          <w:bdr w:val="none" w:sz="0" w:space="0" w:color="auto" w:frame="1"/>
          <w:shd w:val="clear" w:color="auto" w:fill="FFFFFF"/>
          <w:lang w:eastAsia="ar-SA"/>
        </w:rPr>
        <w:t xml:space="preserve"> </w:t>
      </w:r>
    </w:p>
    <w:p w:rsidR="004B5A93" w:rsidRPr="004B5A93" w:rsidRDefault="004B5A93" w:rsidP="004B5A93">
      <w:pPr>
        <w:suppressAutoHyphens/>
        <w:rPr>
          <w:sz w:val="28"/>
          <w:szCs w:val="20"/>
          <w:lang w:eastAsia="ar-SA"/>
        </w:rPr>
      </w:pPr>
      <w:r w:rsidRPr="004B5A93">
        <w:rPr>
          <w:sz w:val="28"/>
          <w:szCs w:val="20"/>
          <w:lang w:eastAsia="ar-SA"/>
        </w:rPr>
        <w:t>Председатель:</w:t>
      </w:r>
    </w:p>
    <w:p w:rsidR="004B5A93" w:rsidRPr="004B5A93" w:rsidRDefault="004B5A93" w:rsidP="004B5A93">
      <w:pPr>
        <w:tabs>
          <w:tab w:val="center" w:pos="4677"/>
        </w:tabs>
        <w:suppressAutoHyphens/>
        <w:rPr>
          <w:sz w:val="28"/>
          <w:szCs w:val="20"/>
          <w:lang w:eastAsia="ar-SA"/>
        </w:rPr>
      </w:pPr>
      <w:r w:rsidRPr="004B5A93">
        <w:rPr>
          <w:sz w:val="28"/>
          <w:szCs w:val="20"/>
          <w:lang w:eastAsia="ar-SA"/>
        </w:rPr>
        <w:t xml:space="preserve">Башмаков Игорь Алексеевич           </w:t>
      </w:r>
      <w:proofErr w:type="gramStart"/>
      <w:r w:rsidRPr="004B5A93">
        <w:rPr>
          <w:sz w:val="28"/>
          <w:szCs w:val="20"/>
          <w:lang w:eastAsia="ar-SA"/>
        </w:rPr>
        <w:t>-г</w:t>
      </w:r>
      <w:proofErr w:type="gramEnd"/>
      <w:r w:rsidRPr="004B5A93">
        <w:rPr>
          <w:sz w:val="28"/>
          <w:szCs w:val="20"/>
          <w:lang w:eastAsia="ar-SA"/>
        </w:rPr>
        <w:t>лава района</w:t>
      </w:r>
    </w:p>
    <w:p w:rsidR="004B5A93" w:rsidRPr="004B5A93" w:rsidRDefault="004B5A93" w:rsidP="004B5A93">
      <w:pPr>
        <w:tabs>
          <w:tab w:val="left" w:pos="4253"/>
        </w:tabs>
        <w:suppressAutoHyphens/>
        <w:rPr>
          <w:sz w:val="28"/>
          <w:szCs w:val="20"/>
          <w:lang w:eastAsia="ar-SA"/>
        </w:rPr>
      </w:pPr>
      <w:r w:rsidRPr="004B5A93">
        <w:rPr>
          <w:sz w:val="28"/>
          <w:szCs w:val="20"/>
          <w:lang w:eastAsia="ar-SA"/>
        </w:rPr>
        <w:t xml:space="preserve">Секретарь: </w:t>
      </w:r>
    </w:p>
    <w:p w:rsidR="004B5A93" w:rsidRPr="004B5A93" w:rsidRDefault="004B5A93" w:rsidP="004B5A93">
      <w:pPr>
        <w:tabs>
          <w:tab w:val="left" w:pos="4253"/>
        </w:tabs>
        <w:suppressAutoHyphens/>
        <w:rPr>
          <w:sz w:val="28"/>
          <w:szCs w:val="20"/>
          <w:lang w:eastAsia="ar-SA"/>
        </w:rPr>
      </w:pPr>
      <w:r w:rsidRPr="004B5A93">
        <w:rPr>
          <w:sz w:val="28"/>
          <w:szCs w:val="20"/>
          <w:lang w:eastAsia="ar-SA"/>
        </w:rPr>
        <w:t xml:space="preserve">Гилёва Татьяна Николаевна     -       управляющий делами Администрации               </w:t>
      </w:r>
    </w:p>
    <w:p w:rsidR="004B5A93" w:rsidRPr="004B5A93" w:rsidRDefault="004B5A93" w:rsidP="004B5A93">
      <w:pPr>
        <w:tabs>
          <w:tab w:val="left" w:pos="4253"/>
        </w:tabs>
        <w:suppressAutoHyphens/>
        <w:rPr>
          <w:sz w:val="28"/>
          <w:szCs w:val="20"/>
          <w:lang w:eastAsia="ar-SA"/>
        </w:rPr>
      </w:pPr>
      <w:r w:rsidRPr="004B5A93">
        <w:rPr>
          <w:sz w:val="28"/>
          <w:szCs w:val="20"/>
          <w:lang w:eastAsia="ar-SA"/>
        </w:rPr>
        <w:t xml:space="preserve">                                                             Поспелихинского района</w:t>
      </w:r>
    </w:p>
    <w:p w:rsidR="004B5A93" w:rsidRPr="004B5A93" w:rsidRDefault="004B5A93" w:rsidP="004B5A93">
      <w:pPr>
        <w:tabs>
          <w:tab w:val="left" w:pos="4253"/>
        </w:tabs>
        <w:suppressAutoHyphens/>
        <w:rPr>
          <w:sz w:val="28"/>
          <w:szCs w:val="20"/>
          <w:lang w:eastAsia="ar-SA"/>
        </w:rPr>
      </w:pPr>
      <w:r w:rsidRPr="004B5A93">
        <w:rPr>
          <w:sz w:val="28"/>
          <w:szCs w:val="20"/>
          <w:lang w:eastAsia="ar-SA"/>
        </w:rPr>
        <w:t>Члены группы:</w:t>
      </w:r>
    </w:p>
    <w:p w:rsidR="004B5A93" w:rsidRPr="004B5A93" w:rsidRDefault="004B5A93" w:rsidP="004B5A93">
      <w:pPr>
        <w:tabs>
          <w:tab w:val="left" w:pos="4253"/>
        </w:tabs>
        <w:suppressAutoHyphens/>
        <w:rPr>
          <w:sz w:val="28"/>
          <w:szCs w:val="20"/>
          <w:lang w:eastAsia="ar-SA"/>
        </w:rPr>
      </w:pPr>
    </w:p>
    <w:p w:rsidR="004B5A93" w:rsidRPr="004B5A93" w:rsidRDefault="004B5A93" w:rsidP="004B5A93">
      <w:pPr>
        <w:suppressAutoHyphens/>
        <w:jc w:val="both"/>
        <w:rPr>
          <w:sz w:val="28"/>
          <w:szCs w:val="28"/>
          <w:lang w:eastAsia="ar-SA"/>
        </w:rPr>
      </w:pPr>
      <w:r w:rsidRPr="004B5A93">
        <w:rPr>
          <w:sz w:val="28"/>
          <w:szCs w:val="28"/>
          <w:lang w:eastAsia="ar-SA"/>
        </w:rPr>
        <w:t xml:space="preserve">Баскакова Елена Геннадьевна      - заместитель главы Администрации района </w:t>
      </w:r>
    </w:p>
    <w:p w:rsidR="004B5A93" w:rsidRPr="004B5A93" w:rsidRDefault="004B5A93" w:rsidP="004B5A93">
      <w:pPr>
        <w:suppressAutoHyphens/>
        <w:jc w:val="both"/>
        <w:rPr>
          <w:sz w:val="28"/>
          <w:szCs w:val="28"/>
          <w:lang w:eastAsia="ar-SA"/>
        </w:rPr>
      </w:pPr>
      <w:r w:rsidRPr="004B5A93">
        <w:rPr>
          <w:sz w:val="28"/>
          <w:szCs w:val="28"/>
          <w:lang w:eastAsia="ar-SA"/>
        </w:rPr>
        <w:tab/>
        <w:t xml:space="preserve">                                                 по экономическим вопросам, </w:t>
      </w:r>
    </w:p>
    <w:p w:rsidR="004B5A93" w:rsidRPr="004B5A93" w:rsidRDefault="004B5A93" w:rsidP="004B5A93">
      <w:pPr>
        <w:suppressAutoHyphens/>
        <w:jc w:val="both"/>
        <w:rPr>
          <w:sz w:val="28"/>
          <w:szCs w:val="28"/>
          <w:lang w:eastAsia="ar-SA"/>
        </w:rPr>
      </w:pPr>
      <w:r w:rsidRPr="004B5A93">
        <w:rPr>
          <w:sz w:val="28"/>
          <w:szCs w:val="28"/>
          <w:lang w:eastAsia="ar-SA"/>
        </w:rPr>
        <w:t xml:space="preserve">                                                           председатель комитета по финансам,</w:t>
      </w:r>
    </w:p>
    <w:p w:rsidR="004B5A93" w:rsidRPr="004B5A93" w:rsidRDefault="004B5A93" w:rsidP="004B5A93">
      <w:pPr>
        <w:tabs>
          <w:tab w:val="left" w:pos="4170"/>
        </w:tabs>
        <w:suppressAutoHyphens/>
        <w:rPr>
          <w:sz w:val="28"/>
          <w:szCs w:val="28"/>
          <w:lang w:eastAsia="ar-SA"/>
        </w:rPr>
      </w:pPr>
      <w:r w:rsidRPr="004B5A93">
        <w:rPr>
          <w:sz w:val="28"/>
          <w:szCs w:val="28"/>
          <w:lang w:eastAsia="ar-SA"/>
        </w:rPr>
        <w:t xml:space="preserve">                                                           налоговой и кредитной политике                                                  </w:t>
      </w:r>
    </w:p>
    <w:p w:rsidR="004B5A93" w:rsidRPr="004B5A93" w:rsidRDefault="004B5A93" w:rsidP="004B5A93">
      <w:pPr>
        <w:tabs>
          <w:tab w:val="left" w:pos="4253"/>
        </w:tabs>
        <w:suppressAutoHyphens/>
        <w:rPr>
          <w:sz w:val="28"/>
          <w:szCs w:val="28"/>
          <w:lang w:eastAsia="ar-SA"/>
        </w:rPr>
      </w:pPr>
      <w:r w:rsidRPr="004B5A93">
        <w:rPr>
          <w:sz w:val="28"/>
          <w:szCs w:val="28"/>
          <w:lang w:eastAsia="ar-SA"/>
        </w:rPr>
        <w:t>Гаращенко Светлана Алексеевн</w:t>
      </w:r>
      <w:proofErr w:type="gramStart"/>
      <w:r w:rsidRPr="004B5A93">
        <w:rPr>
          <w:sz w:val="28"/>
          <w:szCs w:val="28"/>
          <w:lang w:eastAsia="ar-SA"/>
        </w:rPr>
        <w:t>а-</w:t>
      </w:r>
      <w:proofErr w:type="gramEnd"/>
      <w:r w:rsidRPr="004B5A93">
        <w:rPr>
          <w:sz w:val="28"/>
          <w:szCs w:val="28"/>
          <w:lang w:eastAsia="ar-SA"/>
        </w:rPr>
        <w:t xml:space="preserve"> заместитель главы Администрации района </w:t>
      </w:r>
    </w:p>
    <w:p w:rsidR="004B5A93" w:rsidRPr="004B5A93" w:rsidRDefault="004B5A93" w:rsidP="004B5A93">
      <w:pPr>
        <w:tabs>
          <w:tab w:val="left" w:pos="4253"/>
        </w:tabs>
        <w:suppressAutoHyphens/>
        <w:rPr>
          <w:sz w:val="28"/>
          <w:szCs w:val="28"/>
          <w:lang w:eastAsia="ar-SA"/>
        </w:rPr>
      </w:pPr>
      <w:r w:rsidRPr="004B5A93">
        <w:rPr>
          <w:sz w:val="28"/>
          <w:szCs w:val="28"/>
          <w:lang w:eastAsia="ar-SA"/>
        </w:rPr>
        <w:t xml:space="preserve">                                                           по социальным вопросам   </w:t>
      </w:r>
    </w:p>
    <w:p w:rsidR="004B5A93" w:rsidRPr="004B5A93" w:rsidRDefault="004B5A93" w:rsidP="004B5A93">
      <w:pPr>
        <w:tabs>
          <w:tab w:val="left" w:pos="4253"/>
        </w:tabs>
        <w:suppressAutoHyphens/>
        <w:rPr>
          <w:sz w:val="28"/>
          <w:szCs w:val="28"/>
          <w:lang w:eastAsia="ar-SA"/>
        </w:rPr>
      </w:pPr>
      <w:r w:rsidRPr="004B5A93">
        <w:rPr>
          <w:sz w:val="28"/>
          <w:szCs w:val="28"/>
          <w:lang w:eastAsia="ar-SA"/>
        </w:rPr>
        <w:t xml:space="preserve"> Жилин Дмитрий Валерьевич       - заместитель главы Администрации района</w:t>
      </w:r>
    </w:p>
    <w:p w:rsidR="004B5A93" w:rsidRPr="004B5A93" w:rsidRDefault="004B5A93" w:rsidP="004B5A93">
      <w:pPr>
        <w:tabs>
          <w:tab w:val="left" w:pos="4253"/>
        </w:tabs>
        <w:suppressAutoHyphens/>
        <w:rPr>
          <w:sz w:val="28"/>
          <w:szCs w:val="28"/>
          <w:lang w:eastAsia="ar-SA"/>
        </w:rPr>
      </w:pPr>
      <w:r w:rsidRPr="004B5A93">
        <w:rPr>
          <w:sz w:val="28"/>
          <w:szCs w:val="28"/>
          <w:lang w:eastAsia="ar-SA"/>
        </w:rPr>
        <w:t xml:space="preserve">                                                            по оперативным вопросам </w:t>
      </w:r>
    </w:p>
    <w:p w:rsidR="004B5A93" w:rsidRPr="004B5A93" w:rsidRDefault="004B5A93" w:rsidP="004B5A93">
      <w:pPr>
        <w:tabs>
          <w:tab w:val="left" w:pos="4253"/>
        </w:tabs>
        <w:suppressAutoHyphens/>
        <w:jc w:val="both"/>
        <w:rPr>
          <w:sz w:val="28"/>
          <w:szCs w:val="28"/>
          <w:lang w:eastAsia="ar-SA"/>
        </w:rPr>
      </w:pPr>
      <w:r w:rsidRPr="004B5A93">
        <w:rPr>
          <w:sz w:val="28"/>
          <w:szCs w:val="28"/>
          <w:lang w:eastAsia="ar-SA"/>
        </w:rPr>
        <w:t xml:space="preserve">Иванова Елена Анатольевна         - начальник юридического отдела </w:t>
      </w:r>
    </w:p>
    <w:p w:rsidR="004B5A93" w:rsidRPr="004B5A93" w:rsidRDefault="004B5A93" w:rsidP="004B5A93">
      <w:pPr>
        <w:tabs>
          <w:tab w:val="left" w:pos="4253"/>
        </w:tabs>
        <w:suppressAutoHyphens/>
        <w:jc w:val="both"/>
        <w:rPr>
          <w:sz w:val="28"/>
          <w:szCs w:val="28"/>
          <w:lang w:eastAsia="ar-SA"/>
        </w:rPr>
      </w:pPr>
      <w:r w:rsidRPr="004B5A93">
        <w:rPr>
          <w:sz w:val="28"/>
          <w:szCs w:val="28"/>
          <w:lang w:eastAsia="ar-SA"/>
        </w:rPr>
        <w:t xml:space="preserve">                                                           Администрации района</w:t>
      </w:r>
    </w:p>
    <w:p w:rsidR="004B5A93" w:rsidRPr="004B5A93" w:rsidRDefault="004B5A93" w:rsidP="004B5A93">
      <w:pPr>
        <w:suppressAutoHyphens/>
        <w:jc w:val="both"/>
        <w:rPr>
          <w:color w:val="FF0000"/>
          <w:sz w:val="28"/>
          <w:szCs w:val="28"/>
          <w:lang w:eastAsia="ar-SA"/>
        </w:rPr>
      </w:pPr>
    </w:p>
    <w:p w:rsidR="004B5A93" w:rsidRPr="004B5A93" w:rsidRDefault="004B5A93" w:rsidP="004B5A93">
      <w:pPr>
        <w:suppressAutoHyphens/>
        <w:jc w:val="right"/>
        <w:rPr>
          <w:color w:val="FF0000"/>
          <w:sz w:val="28"/>
          <w:szCs w:val="28"/>
          <w:lang w:eastAsia="ar-SA"/>
        </w:rPr>
      </w:pPr>
    </w:p>
    <w:p w:rsidR="004B5A93" w:rsidRPr="004B5A93" w:rsidRDefault="004B5A93" w:rsidP="004B5A93">
      <w:pPr>
        <w:suppressAutoHyphens/>
        <w:jc w:val="right"/>
        <w:rPr>
          <w:color w:val="FF0000"/>
          <w:sz w:val="28"/>
          <w:szCs w:val="28"/>
          <w:lang w:eastAsia="ar-SA"/>
        </w:rPr>
      </w:pPr>
    </w:p>
    <w:p w:rsidR="004B5A93" w:rsidRPr="004B5A93" w:rsidRDefault="004B5A93" w:rsidP="004B5A93">
      <w:pPr>
        <w:suppressAutoHyphens/>
        <w:jc w:val="right"/>
        <w:rPr>
          <w:color w:val="FF0000"/>
          <w:sz w:val="28"/>
          <w:szCs w:val="28"/>
          <w:lang w:eastAsia="ar-SA"/>
        </w:rPr>
      </w:pPr>
    </w:p>
    <w:p w:rsidR="004B5A93" w:rsidRPr="004B5A93" w:rsidRDefault="004B5A93" w:rsidP="004B5A93">
      <w:pPr>
        <w:suppressAutoHyphens/>
        <w:jc w:val="right"/>
        <w:rPr>
          <w:color w:val="FF0000"/>
          <w:sz w:val="28"/>
          <w:szCs w:val="28"/>
          <w:lang w:eastAsia="ar-SA"/>
        </w:rPr>
      </w:pPr>
    </w:p>
    <w:p w:rsidR="004B5A93" w:rsidRPr="004B5A93" w:rsidRDefault="004B5A93" w:rsidP="004B5A93">
      <w:pPr>
        <w:suppressAutoHyphens/>
        <w:jc w:val="right"/>
        <w:rPr>
          <w:color w:val="FF0000"/>
          <w:sz w:val="28"/>
          <w:szCs w:val="28"/>
          <w:lang w:eastAsia="ar-SA"/>
        </w:rPr>
      </w:pPr>
    </w:p>
    <w:p w:rsidR="004B5A93" w:rsidRPr="004B5A93" w:rsidRDefault="004B5A93" w:rsidP="004B5A93">
      <w:pPr>
        <w:suppressAutoHyphens/>
        <w:jc w:val="right"/>
        <w:rPr>
          <w:color w:val="FF0000"/>
          <w:sz w:val="28"/>
          <w:szCs w:val="28"/>
          <w:lang w:eastAsia="ar-SA"/>
        </w:rPr>
      </w:pPr>
    </w:p>
    <w:p w:rsidR="004B5A93" w:rsidRPr="004B5A93" w:rsidRDefault="004B5A93" w:rsidP="004B5A93">
      <w:pPr>
        <w:suppressAutoHyphens/>
        <w:jc w:val="right"/>
        <w:rPr>
          <w:color w:val="FF0000"/>
          <w:sz w:val="28"/>
          <w:szCs w:val="28"/>
          <w:lang w:eastAsia="ar-SA"/>
        </w:rPr>
      </w:pPr>
    </w:p>
    <w:p w:rsidR="004B5A93" w:rsidRPr="004B5A93" w:rsidRDefault="004B5A93" w:rsidP="004B5A93">
      <w:pPr>
        <w:suppressAutoHyphens/>
        <w:jc w:val="right"/>
        <w:rPr>
          <w:color w:val="FF0000"/>
          <w:sz w:val="28"/>
          <w:szCs w:val="28"/>
          <w:lang w:eastAsia="ar-SA"/>
        </w:rPr>
      </w:pPr>
    </w:p>
    <w:p w:rsidR="004B5A93" w:rsidRPr="004B5A93" w:rsidRDefault="004B5A93" w:rsidP="004B5A93">
      <w:pPr>
        <w:suppressAutoHyphens/>
        <w:jc w:val="right"/>
        <w:rPr>
          <w:color w:val="FF0000"/>
          <w:sz w:val="28"/>
          <w:szCs w:val="28"/>
          <w:lang w:eastAsia="ar-SA"/>
        </w:rPr>
      </w:pPr>
    </w:p>
    <w:p w:rsidR="004B5A93" w:rsidRPr="004B5A93" w:rsidRDefault="004B5A93" w:rsidP="004B5A93">
      <w:pPr>
        <w:suppressAutoHyphens/>
        <w:jc w:val="right"/>
        <w:rPr>
          <w:color w:val="FF0000"/>
          <w:sz w:val="28"/>
          <w:szCs w:val="28"/>
          <w:lang w:eastAsia="ar-SA"/>
        </w:rPr>
      </w:pPr>
    </w:p>
    <w:p w:rsidR="004B5A93" w:rsidRPr="004B5A93" w:rsidRDefault="004B5A93" w:rsidP="004B5A93">
      <w:pPr>
        <w:suppressAutoHyphens/>
        <w:jc w:val="center"/>
        <w:rPr>
          <w:sz w:val="28"/>
          <w:szCs w:val="28"/>
          <w:lang w:eastAsia="ar-SA"/>
        </w:rPr>
      </w:pPr>
      <w:r w:rsidRPr="004B5A93">
        <w:rPr>
          <w:sz w:val="28"/>
          <w:szCs w:val="28"/>
          <w:lang w:eastAsia="ar-SA"/>
        </w:rPr>
        <w:t xml:space="preserve">                          </w:t>
      </w:r>
    </w:p>
    <w:tbl>
      <w:tblPr>
        <w:tblW w:w="9656" w:type="dxa"/>
        <w:tblLayout w:type="fixed"/>
        <w:tblLook w:val="0000" w:firstRow="0" w:lastRow="0" w:firstColumn="0" w:lastColumn="0" w:noHBand="0" w:noVBand="0"/>
      </w:tblPr>
      <w:tblGrid>
        <w:gridCol w:w="4828"/>
        <w:gridCol w:w="4828"/>
      </w:tblGrid>
      <w:tr w:rsidR="004B5A93" w:rsidRPr="004B5A93" w:rsidTr="003D3E8F">
        <w:trPr>
          <w:trHeight w:val="1520"/>
        </w:trPr>
        <w:tc>
          <w:tcPr>
            <w:tcW w:w="4828" w:type="dxa"/>
          </w:tcPr>
          <w:p w:rsidR="004B5A93" w:rsidRPr="004B5A93" w:rsidRDefault="004B5A93" w:rsidP="004B5A93">
            <w:pPr>
              <w:suppressAutoHyphens/>
              <w:jc w:val="right"/>
              <w:rPr>
                <w:sz w:val="28"/>
                <w:szCs w:val="28"/>
                <w:lang w:eastAsia="ar-SA"/>
              </w:rPr>
            </w:pPr>
            <w:r w:rsidRPr="004B5A93">
              <w:rPr>
                <w:color w:val="333333"/>
                <w:sz w:val="28"/>
                <w:szCs w:val="28"/>
                <w:lang w:eastAsia="ar-SA"/>
              </w:rPr>
              <w:lastRenderedPageBreak/>
              <w:t xml:space="preserve">                 </w:t>
            </w:r>
          </w:p>
        </w:tc>
        <w:tc>
          <w:tcPr>
            <w:tcW w:w="4828" w:type="dxa"/>
          </w:tcPr>
          <w:p w:rsidR="004B5A93" w:rsidRPr="004B5A93" w:rsidRDefault="004B5A93" w:rsidP="004B5A93">
            <w:pPr>
              <w:tabs>
                <w:tab w:val="left" w:pos="152"/>
                <w:tab w:val="left" w:pos="317"/>
                <w:tab w:val="center" w:pos="2306"/>
              </w:tabs>
              <w:suppressAutoHyphens/>
              <w:rPr>
                <w:sz w:val="28"/>
                <w:szCs w:val="28"/>
                <w:lang w:eastAsia="ar-SA"/>
              </w:rPr>
            </w:pPr>
            <w:r w:rsidRPr="004B5A93">
              <w:rPr>
                <w:sz w:val="28"/>
                <w:szCs w:val="28"/>
                <w:lang w:eastAsia="ar-SA"/>
              </w:rPr>
              <w:t>Приложение 2</w:t>
            </w:r>
          </w:p>
          <w:p w:rsidR="004B5A93" w:rsidRPr="004B5A93" w:rsidRDefault="004B5A93" w:rsidP="004B5A93">
            <w:pPr>
              <w:suppressAutoHyphens/>
              <w:rPr>
                <w:sz w:val="28"/>
                <w:szCs w:val="28"/>
                <w:lang w:eastAsia="ar-SA"/>
              </w:rPr>
            </w:pPr>
            <w:r w:rsidRPr="004B5A93">
              <w:rPr>
                <w:sz w:val="28"/>
                <w:szCs w:val="28"/>
                <w:lang w:eastAsia="ar-SA"/>
              </w:rPr>
              <w:t xml:space="preserve">Утверждена  </w:t>
            </w:r>
          </w:p>
          <w:p w:rsidR="004B5A93" w:rsidRPr="004B5A93" w:rsidRDefault="004B5A93" w:rsidP="004B5A93">
            <w:pPr>
              <w:suppressAutoHyphens/>
              <w:rPr>
                <w:sz w:val="28"/>
                <w:szCs w:val="28"/>
                <w:lang w:eastAsia="ar-SA"/>
              </w:rPr>
            </w:pPr>
            <w:r w:rsidRPr="004B5A93">
              <w:rPr>
                <w:sz w:val="28"/>
                <w:szCs w:val="28"/>
                <w:lang w:eastAsia="ar-SA"/>
              </w:rPr>
              <w:t xml:space="preserve">постановлением Администрации  Поспелихинского  района </w:t>
            </w:r>
          </w:p>
          <w:p w:rsidR="004B5A93" w:rsidRPr="004B5A93" w:rsidRDefault="004B5A93" w:rsidP="004B5A93">
            <w:pPr>
              <w:suppressAutoHyphens/>
              <w:rPr>
                <w:sz w:val="28"/>
                <w:szCs w:val="28"/>
                <w:lang w:eastAsia="ar-SA"/>
              </w:rPr>
            </w:pPr>
            <w:r w:rsidRPr="004B5A93">
              <w:rPr>
                <w:sz w:val="28"/>
                <w:szCs w:val="28"/>
                <w:lang w:eastAsia="ar-SA"/>
              </w:rPr>
              <w:t>от 15.12.2020 № 570</w:t>
            </w:r>
          </w:p>
        </w:tc>
      </w:tr>
    </w:tbl>
    <w:p w:rsidR="004B5A93" w:rsidRPr="004B5A93" w:rsidRDefault="004B5A93" w:rsidP="004B5A93">
      <w:pPr>
        <w:suppressAutoHyphens/>
        <w:rPr>
          <w:sz w:val="28"/>
          <w:szCs w:val="28"/>
          <w:lang w:eastAsia="ar-SA"/>
        </w:rPr>
      </w:pPr>
      <w:r w:rsidRPr="004B5A93">
        <w:rPr>
          <w:sz w:val="28"/>
          <w:szCs w:val="28"/>
          <w:lang w:eastAsia="ar-SA"/>
        </w:rPr>
        <w:t xml:space="preserve">                                                </w:t>
      </w:r>
    </w:p>
    <w:p w:rsidR="004B5A93" w:rsidRPr="004B5A93" w:rsidRDefault="004B5A93" w:rsidP="004B5A93">
      <w:pPr>
        <w:suppressAutoHyphens/>
        <w:jc w:val="center"/>
        <w:rPr>
          <w:b/>
          <w:sz w:val="28"/>
          <w:szCs w:val="20"/>
          <w:lang w:eastAsia="ar-SA"/>
        </w:rPr>
      </w:pPr>
      <w:r w:rsidRPr="004B5A93">
        <w:rPr>
          <w:b/>
          <w:sz w:val="28"/>
          <w:szCs w:val="20"/>
          <w:lang w:eastAsia="ar-SA"/>
        </w:rPr>
        <w:t>МЕТОДИКА</w:t>
      </w:r>
    </w:p>
    <w:p w:rsidR="004B5A93" w:rsidRPr="004B5A93" w:rsidRDefault="004B5A93" w:rsidP="004B5A93">
      <w:pPr>
        <w:suppressAutoHyphens/>
        <w:jc w:val="center"/>
        <w:rPr>
          <w:b/>
          <w:sz w:val="28"/>
          <w:szCs w:val="20"/>
          <w:lang w:eastAsia="ar-SA"/>
        </w:rPr>
      </w:pPr>
      <w:r w:rsidRPr="004B5A93">
        <w:rPr>
          <w:b/>
          <w:sz w:val="28"/>
          <w:szCs w:val="20"/>
          <w:lang w:eastAsia="ar-SA"/>
        </w:rPr>
        <w:t>ПРОВЕДЕНИЯ ОЦЕНКИ КОРРУПЦИОННЫХ РИСКОВ, ВОЗНИКАЮЩИХ ПРИ РЕАЛИЗАЦИИ ФУНКЦИЙ</w:t>
      </w:r>
    </w:p>
    <w:p w:rsidR="004B5A93" w:rsidRPr="004B5A93" w:rsidRDefault="004B5A93" w:rsidP="004B5A93">
      <w:pPr>
        <w:suppressAutoHyphens/>
        <w:jc w:val="center"/>
        <w:rPr>
          <w:b/>
          <w:sz w:val="28"/>
          <w:szCs w:val="20"/>
          <w:lang w:eastAsia="ar-SA"/>
        </w:rPr>
      </w:pPr>
      <w:r w:rsidRPr="004B5A93">
        <w:rPr>
          <w:b/>
          <w:sz w:val="28"/>
          <w:szCs w:val="20"/>
          <w:lang w:eastAsia="ar-SA"/>
        </w:rPr>
        <w:t>АДМИНИСТРАЦИИ ПОСПЕЛИХИНСКОГО РАЙОНА АЛТАЙСКОГО КРАЯ</w:t>
      </w:r>
    </w:p>
    <w:p w:rsidR="004B5A93" w:rsidRPr="004B5A93" w:rsidRDefault="004B5A93" w:rsidP="004B5A93">
      <w:pPr>
        <w:suppressAutoHyphens/>
        <w:jc w:val="center"/>
        <w:rPr>
          <w:b/>
          <w:sz w:val="28"/>
          <w:szCs w:val="28"/>
          <w:lang w:eastAsia="ar-SA"/>
        </w:rPr>
      </w:pPr>
    </w:p>
    <w:p w:rsidR="004B5A93" w:rsidRPr="004B5A93" w:rsidRDefault="004B5A93" w:rsidP="004B5A93">
      <w:pPr>
        <w:suppressAutoHyphens/>
        <w:jc w:val="center"/>
        <w:rPr>
          <w:b/>
          <w:sz w:val="28"/>
          <w:szCs w:val="28"/>
          <w:lang w:eastAsia="ar-SA"/>
        </w:rPr>
      </w:pPr>
      <w:r w:rsidRPr="004B5A93">
        <w:rPr>
          <w:b/>
          <w:sz w:val="28"/>
          <w:szCs w:val="28"/>
          <w:lang w:eastAsia="ar-SA"/>
        </w:rPr>
        <w:t xml:space="preserve">I. Общие положения </w:t>
      </w:r>
    </w:p>
    <w:p w:rsidR="004B5A93" w:rsidRPr="004B5A93" w:rsidRDefault="004B5A93" w:rsidP="004B5A93">
      <w:pPr>
        <w:suppressAutoHyphens/>
        <w:jc w:val="center"/>
        <w:rPr>
          <w:b/>
          <w:sz w:val="28"/>
          <w:szCs w:val="20"/>
          <w:lang w:eastAsia="ar-SA"/>
        </w:rPr>
      </w:pPr>
    </w:p>
    <w:p w:rsidR="004B5A93" w:rsidRPr="004B5A93" w:rsidRDefault="004B5A93" w:rsidP="004B5A93">
      <w:pPr>
        <w:suppressAutoHyphens/>
        <w:jc w:val="both"/>
        <w:rPr>
          <w:sz w:val="28"/>
          <w:szCs w:val="28"/>
          <w:lang w:eastAsia="ar-SA"/>
        </w:rPr>
      </w:pPr>
      <w:r w:rsidRPr="004B5A93">
        <w:rPr>
          <w:b/>
          <w:sz w:val="28"/>
          <w:szCs w:val="28"/>
          <w:lang w:eastAsia="ar-SA"/>
        </w:rPr>
        <w:t>1</w:t>
      </w:r>
      <w:r w:rsidRPr="004B5A93">
        <w:rPr>
          <w:sz w:val="28"/>
          <w:szCs w:val="28"/>
          <w:lang w:eastAsia="ar-SA"/>
        </w:rPr>
        <w:t xml:space="preserve">. </w:t>
      </w:r>
      <w:proofErr w:type="gramStart"/>
      <w:r w:rsidRPr="004B5A93">
        <w:rPr>
          <w:sz w:val="28"/>
          <w:szCs w:val="28"/>
          <w:lang w:eastAsia="ar-SA"/>
        </w:rPr>
        <w:t>Настоящая Методика оценки коррупционных рисков, возникающих при реализации функций Администрации Поспелихинского района Алтайского края (далее – Методика) разработана в целях реализации Национального плана противодействия коррупции на 2018 - 2020 годы, утвержденного Указом Президента Российской Федерации от 29.06.2018 № 378, в соответствии с Федеральным законом от 25.12.2008 № 273-ФЗ «О противодействии коррупции», с Методическими рекомендациями по проведению оценки коррупционных рисков, возникающих при реализации функций, разработанными</w:t>
      </w:r>
      <w:proofErr w:type="gramEnd"/>
      <w:r w:rsidRPr="004B5A93">
        <w:rPr>
          <w:sz w:val="28"/>
          <w:szCs w:val="28"/>
          <w:lang w:eastAsia="ar-SA"/>
        </w:rPr>
        <w:t xml:space="preserve"> Министерством труда и социальной защиты Российской Федерации, направлена на установление в Администрации Поспелихинского района Алтайского края (далее – Администрация района) общих подходов к определению конкретных направлений деятельности Администрации района, при реализации которых наиболее высока вероятность совершения работниками коррупционных правонарушений. </w:t>
      </w:r>
    </w:p>
    <w:p w:rsidR="004B5A93" w:rsidRPr="004B5A93" w:rsidRDefault="004B5A93" w:rsidP="004B5A93">
      <w:pPr>
        <w:suppressAutoHyphens/>
        <w:jc w:val="both"/>
        <w:rPr>
          <w:sz w:val="28"/>
          <w:szCs w:val="28"/>
          <w:lang w:eastAsia="ar-SA"/>
        </w:rPr>
      </w:pPr>
      <w:r w:rsidRPr="004B5A93">
        <w:rPr>
          <w:b/>
          <w:sz w:val="28"/>
          <w:szCs w:val="28"/>
          <w:lang w:eastAsia="ar-SA"/>
        </w:rPr>
        <w:t>2</w:t>
      </w:r>
      <w:r w:rsidRPr="004B5A93">
        <w:rPr>
          <w:sz w:val="28"/>
          <w:szCs w:val="28"/>
          <w:lang w:eastAsia="ar-SA"/>
        </w:rPr>
        <w:t xml:space="preserve">. Положения настоящей Методики используются </w:t>
      </w:r>
      <w:proofErr w:type="gramStart"/>
      <w:r w:rsidRPr="004B5A93">
        <w:rPr>
          <w:sz w:val="28"/>
          <w:szCs w:val="28"/>
          <w:lang w:eastAsia="ar-SA"/>
        </w:rPr>
        <w:t>при</w:t>
      </w:r>
      <w:proofErr w:type="gramEnd"/>
      <w:r w:rsidRPr="004B5A93">
        <w:rPr>
          <w:sz w:val="28"/>
          <w:szCs w:val="28"/>
          <w:lang w:eastAsia="ar-SA"/>
        </w:rPr>
        <w:t xml:space="preserve">: </w:t>
      </w:r>
    </w:p>
    <w:p w:rsidR="004B5A93" w:rsidRPr="004B5A93" w:rsidRDefault="004B5A93" w:rsidP="004B5A93">
      <w:pPr>
        <w:suppressAutoHyphens/>
        <w:jc w:val="both"/>
        <w:rPr>
          <w:sz w:val="28"/>
          <w:szCs w:val="28"/>
          <w:lang w:eastAsia="ar-SA"/>
        </w:rPr>
      </w:pPr>
      <w:r w:rsidRPr="004B5A93">
        <w:rPr>
          <w:sz w:val="28"/>
          <w:szCs w:val="28"/>
          <w:lang w:eastAsia="ar-SA"/>
        </w:rPr>
        <w:t xml:space="preserve">1) </w:t>
      </w:r>
      <w:proofErr w:type="gramStart"/>
      <w:r w:rsidRPr="004B5A93">
        <w:rPr>
          <w:sz w:val="28"/>
          <w:szCs w:val="28"/>
          <w:lang w:eastAsia="ar-SA"/>
        </w:rPr>
        <w:t>определении</w:t>
      </w:r>
      <w:proofErr w:type="gramEnd"/>
      <w:r w:rsidRPr="004B5A93">
        <w:rPr>
          <w:sz w:val="28"/>
          <w:szCs w:val="28"/>
          <w:lang w:eastAsia="ar-SA"/>
        </w:rPr>
        <w:t xml:space="preserve"> перечня функций Администрации района, при реализации которых наиболее вероятно возникновение факта коррупции; </w:t>
      </w:r>
    </w:p>
    <w:p w:rsidR="004B5A93" w:rsidRPr="004B5A93" w:rsidRDefault="004B5A93" w:rsidP="004B5A93">
      <w:pPr>
        <w:suppressAutoHyphens/>
        <w:jc w:val="both"/>
        <w:rPr>
          <w:sz w:val="28"/>
          <w:szCs w:val="28"/>
          <w:lang w:eastAsia="ar-SA"/>
        </w:rPr>
      </w:pPr>
      <w:r w:rsidRPr="004B5A93">
        <w:rPr>
          <w:sz w:val="28"/>
          <w:szCs w:val="28"/>
          <w:lang w:eastAsia="ar-SA"/>
        </w:rPr>
        <w:t>2) оценке коррупционных рисков;</w:t>
      </w:r>
    </w:p>
    <w:p w:rsidR="004B5A93" w:rsidRPr="004B5A93" w:rsidRDefault="004B5A93" w:rsidP="004B5A93">
      <w:pPr>
        <w:suppressAutoHyphens/>
        <w:jc w:val="both"/>
        <w:rPr>
          <w:sz w:val="28"/>
          <w:szCs w:val="28"/>
          <w:lang w:eastAsia="ar-SA"/>
        </w:rPr>
      </w:pPr>
      <w:r w:rsidRPr="004B5A93">
        <w:rPr>
          <w:sz w:val="28"/>
          <w:szCs w:val="28"/>
          <w:lang w:eastAsia="ar-SA"/>
        </w:rPr>
        <w:t xml:space="preserve">3) </w:t>
      </w:r>
      <w:proofErr w:type="gramStart"/>
      <w:r w:rsidRPr="004B5A93">
        <w:rPr>
          <w:sz w:val="28"/>
          <w:szCs w:val="28"/>
          <w:lang w:eastAsia="ar-SA"/>
        </w:rPr>
        <w:t>составлении</w:t>
      </w:r>
      <w:proofErr w:type="gramEnd"/>
      <w:r w:rsidRPr="004B5A93">
        <w:rPr>
          <w:sz w:val="28"/>
          <w:szCs w:val="28"/>
          <w:lang w:eastAsia="ar-SA"/>
        </w:rPr>
        <w:t xml:space="preserve"> карты коррупционных рисков; </w:t>
      </w:r>
    </w:p>
    <w:p w:rsidR="004B5A93" w:rsidRPr="004B5A93" w:rsidRDefault="004B5A93" w:rsidP="004B5A93">
      <w:pPr>
        <w:suppressAutoHyphens/>
        <w:jc w:val="both"/>
        <w:rPr>
          <w:sz w:val="28"/>
          <w:szCs w:val="28"/>
          <w:lang w:eastAsia="ar-SA"/>
        </w:rPr>
      </w:pPr>
      <w:r w:rsidRPr="004B5A93">
        <w:rPr>
          <w:sz w:val="28"/>
          <w:szCs w:val="28"/>
          <w:lang w:eastAsia="ar-SA"/>
        </w:rPr>
        <w:t xml:space="preserve">4) </w:t>
      </w:r>
      <w:proofErr w:type="gramStart"/>
      <w:r w:rsidRPr="004B5A93">
        <w:rPr>
          <w:sz w:val="28"/>
          <w:szCs w:val="28"/>
          <w:lang w:eastAsia="ar-SA"/>
        </w:rPr>
        <w:t>ранжировании</w:t>
      </w:r>
      <w:proofErr w:type="gramEnd"/>
      <w:r w:rsidRPr="004B5A93">
        <w:rPr>
          <w:sz w:val="28"/>
          <w:szCs w:val="28"/>
          <w:lang w:eastAsia="ar-SA"/>
        </w:rPr>
        <w:t xml:space="preserve"> (упорядочении) коррупционных рисков на основе оценки вероятности реализации и возможного ущерба от реализации каждого коррупционного риска;</w:t>
      </w:r>
    </w:p>
    <w:p w:rsidR="004B5A93" w:rsidRPr="004B5A93" w:rsidRDefault="004B5A93" w:rsidP="004B5A93">
      <w:pPr>
        <w:suppressAutoHyphens/>
        <w:jc w:val="both"/>
        <w:rPr>
          <w:sz w:val="28"/>
          <w:szCs w:val="28"/>
          <w:lang w:eastAsia="ar-SA"/>
        </w:rPr>
      </w:pPr>
      <w:r w:rsidRPr="004B5A93">
        <w:rPr>
          <w:sz w:val="28"/>
          <w:szCs w:val="28"/>
          <w:lang w:eastAsia="ar-SA"/>
        </w:rPr>
        <w:t xml:space="preserve">5) </w:t>
      </w:r>
      <w:proofErr w:type="gramStart"/>
      <w:r w:rsidRPr="004B5A93">
        <w:rPr>
          <w:sz w:val="28"/>
          <w:szCs w:val="28"/>
          <w:lang w:eastAsia="ar-SA"/>
        </w:rPr>
        <w:t>составлении</w:t>
      </w:r>
      <w:proofErr w:type="gramEnd"/>
      <w:r w:rsidRPr="004B5A93">
        <w:rPr>
          <w:sz w:val="28"/>
          <w:szCs w:val="28"/>
          <w:lang w:eastAsia="ar-SA"/>
        </w:rPr>
        <w:t xml:space="preserve"> перечня должностей работников Администрации района, которые могут быть вовлечены в совершение коррупционного правонарушения;</w:t>
      </w:r>
    </w:p>
    <w:p w:rsidR="004B5A93" w:rsidRPr="004B5A93" w:rsidRDefault="004B5A93" w:rsidP="004B5A93">
      <w:pPr>
        <w:suppressAutoHyphens/>
        <w:jc w:val="both"/>
        <w:rPr>
          <w:b/>
          <w:sz w:val="28"/>
          <w:szCs w:val="28"/>
          <w:lang w:eastAsia="ar-SA"/>
        </w:rPr>
      </w:pPr>
      <w:r w:rsidRPr="004B5A93">
        <w:rPr>
          <w:sz w:val="28"/>
          <w:szCs w:val="28"/>
          <w:lang w:eastAsia="ar-SA"/>
        </w:rPr>
        <w:t>6) разработке мер по минимизации коррупционных рисков.</w:t>
      </w:r>
    </w:p>
    <w:p w:rsidR="004B5A93" w:rsidRPr="004B5A93" w:rsidRDefault="004B5A93" w:rsidP="004B5A93">
      <w:pPr>
        <w:suppressAutoHyphens/>
        <w:jc w:val="both"/>
        <w:rPr>
          <w:sz w:val="28"/>
          <w:szCs w:val="28"/>
          <w:lang w:eastAsia="ar-SA"/>
        </w:rPr>
      </w:pPr>
      <w:r w:rsidRPr="004B5A93">
        <w:rPr>
          <w:b/>
          <w:sz w:val="28"/>
          <w:szCs w:val="28"/>
          <w:lang w:eastAsia="ar-SA"/>
        </w:rPr>
        <w:t>3</w:t>
      </w:r>
      <w:r w:rsidRPr="004B5A93">
        <w:rPr>
          <w:sz w:val="28"/>
          <w:szCs w:val="28"/>
          <w:lang w:eastAsia="ar-SA"/>
        </w:rPr>
        <w:t xml:space="preserve">. В настоящей Методике используются следующие понятия: </w:t>
      </w:r>
    </w:p>
    <w:p w:rsidR="004B5A93" w:rsidRPr="004B5A93" w:rsidRDefault="004B5A93" w:rsidP="004B5A93">
      <w:pPr>
        <w:suppressAutoHyphens/>
        <w:jc w:val="both"/>
        <w:rPr>
          <w:sz w:val="28"/>
          <w:szCs w:val="28"/>
          <w:lang w:eastAsia="ar-SA"/>
        </w:rPr>
      </w:pPr>
      <w:proofErr w:type="gramStart"/>
      <w:r w:rsidRPr="004B5A93">
        <w:rPr>
          <w:sz w:val="28"/>
          <w:szCs w:val="28"/>
          <w:lang w:eastAsia="ar-SA"/>
        </w:rPr>
        <w:t xml:space="preserve">– </w:t>
      </w:r>
      <w:r w:rsidRPr="004B5A93">
        <w:rPr>
          <w:i/>
          <w:sz w:val="28"/>
          <w:szCs w:val="28"/>
          <w:lang w:eastAsia="ar-SA"/>
        </w:rPr>
        <w:t>коррупционное правонарушение</w:t>
      </w:r>
      <w:r w:rsidRPr="004B5A93">
        <w:rPr>
          <w:sz w:val="28"/>
          <w:szCs w:val="28"/>
          <w:lang w:eastAsia="ar-SA"/>
        </w:rPr>
        <w:t xml:space="preserve"> – злоупотребление полномочиями, злоупотребление должностными полномочиями, дача взятки, посредничество во взяточничестве, получение взятки, мелкое взяточничество, коммерческий </w:t>
      </w:r>
      <w:r w:rsidRPr="004B5A93">
        <w:rPr>
          <w:sz w:val="28"/>
          <w:szCs w:val="28"/>
          <w:lang w:eastAsia="ar-SA"/>
        </w:rPr>
        <w:lastRenderedPageBreak/>
        <w:t>подкуп, посредничество в коммерческом подкупе, мелкий коммерческий подкуп либо иное незаконное использование физическим лицом своего должностного положения (полномочий) вопреки законным интересам общества, государства, организации в целях получения выгоды (преимуществ) для себя или для третьих лиц либо незаконное предоставление такой выгоды указанному лицу другими</w:t>
      </w:r>
      <w:proofErr w:type="gramEnd"/>
      <w:r w:rsidRPr="004B5A93">
        <w:rPr>
          <w:sz w:val="28"/>
          <w:szCs w:val="28"/>
          <w:lang w:eastAsia="ar-SA"/>
        </w:rPr>
        <w:t xml:space="preserve"> физическими лицами, а также совершение указанных деяний от имени или в интересах юридического лица;</w:t>
      </w:r>
    </w:p>
    <w:p w:rsidR="004B5A93" w:rsidRPr="004B5A93" w:rsidRDefault="004B5A93" w:rsidP="004B5A93">
      <w:pPr>
        <w:suppressAutoHyphens/>
        <w:jc w:val="both"/>
        <w:rPr>
          <w:sz w:val="28"/>
          <w:szCs w:val="28"/>
          <w:lang w:eastAsia="ar-SA"/>
        </w:rPr>
      </w:pPr>
      <w:r w:rsidRPr="004B5A93">
        <w:rPr>
          <w:sz w:val="28"/>
          <w:szCs w:val="28"/>
          <w:lang w:eastAsia="ar-SA"/>
        </w:rPr>
        <w:t xml:space="preserve">– </w:t>
      </w:r>
      <w:r w:rsidRPr="004B5A93">
        <w:rPr>
          <w:i/>
          <w:sz w:val="28"/>
          <w:szCs w:val="28"/>
          <w:lang w:eastAsia="ar-SA"/>
        </w:rPr>
        <w:t>коррупционный риск</w:t>
      </w:r>
      <w:r w:rsidRPr="004B5A93">
        <w:rPr>
          <w:sz w:val="28"/>
          <w:szCs w:val="28"/>
          <w:lang w:eastAsia="ar-SA"/>
        </w:rPr>
        <w:t xml:space="preserve"> – возможность совершения работником организации, а также иными лицами от имени или в интересах организации коррупционного правонарушения;</w:t>
      </w:r>
    </w:p>
    <w:p w:rsidR="004B5A93" w:rsidRPr="004B5A93" w:rsidRDefault="004B5A93" w:rsidP="004B5A93">
      <w:pPr>
        <w:suppressAutoHyphens/>
        <w:jc w:val="both"/>
        <w:rPr>
          <w:sz w:val="28"/>
          <w:szCs w:val="28"/>
          <w:lang w:eastAsia="ar-SA"/>
        </w:rPr>
      </w:pPr>
      <w:r w:rsidRPr="004B5A93">
        <w:rPr>
          <w:sz w:val="28"/>
          <w:szCs w:val="28"/>
          <w:lang w:eastAsia="ar-SA"/>
        </w:rPr>
        <w:t xml:space="preserve">– </w:t>
      </w:r>
      <w:r w:rsidRPr="004B5A93">
        <w:rPr>
          <w:i/>
          <w:sz w:val="28"/>
          <w:szCs w:val="28"/>
          <w:lang w:eastAsia="ar-SA"/>
        </w:rPr>
        <w:t>оценка коррупционных рисков</w:t>
      </w:r>
      <w:r w:rsidRPr="004B5A93">
        <w:rPr>
          <w:sz w:val="28"/>
          <w:szCs w:val="28"/>
          <w:lang w:eastAsia="ar-SA"/>
        </w:rPr>
        <w:t xml:space="preserve"> – общий процесс идентификации, анализа и ранжирования коррупционных рисков;</w:t>
      </w:r>
    </w:p>
    <w:p w:rsidR="004B5A93" w:rsidRPr="004B5A93" w:rsidRDefault="004B5A93" w:rsidP="004B5A93">
      <w:pPr>
        <w:suppressAutoHyphens/>
        <w:jc w:val="both"/>
        <w:rPr>
          <w:sz w:val="28"/>
          <w:szCs w:val="28"/>
          <w:lang w:eastAsia="ar-SA"/>
        </w:rPr>
      </w:pPr>
      <w:r w:rsidRPr="004B5A93">
        <w:rPr>
          <w:sz w:val="28"/>
          <w:szCs w:val="28"/>
          <w:lang w:eastAsia="ar-SA"/>
        </w:rPr>
        <w:t xml:space="preserve">– </w:t>
      </w:r>
      <w:r w:rsidRPr="004B5A93">
        <w:rPr>
          <w:i/>
          <w:sz w:val="28"/>
          <w:szCs w:val="28"/>
          <w:lang w:eastAsia="ar-SA"/>
        </w:rPr>
        <w:t>идентификация коррупционного риска</w:t>
      </w:r>
      <w:r w:rsidRPr="004B5A93">
        <w:rPr>
          <w:sz w:val="28"/>
          <w:szCs w:val="28"/>
          <w:lang w:eastAsia="ar-SA"/>
        </w:rPr>
        <w:t xml:space="preserve"> - процесс определения для каждого процесса (осуществление функций организации):</w:t>
      </w:r>
    </w:p>
    <w:p w:rsidR="004B5A93" w:rsidRPr="004B5A93" w:rsidRDefault="004B5A93" w:rsidP="004B5A93">
      <w:pPr>
        <w:suppressAutoHyphens/>
        <w:jc w:val="both"/>
        <w:rPr>
          <w:sz w:val="28"/>
          <w:szCs w:val="28"/>
          <w:lang w:eastAsia="ar-SA"/>
        </w:rPr>
      </w:pPr>
      <w:r w:rsidRPr="004B5A93">
        <w:rPr>
          <w:sz w:val="28"/>
          <w:szCs w:val="28"/>
          <w:lang w:eastAsia="ar-SA"/>
        </w:rPr>
        <w:t>1) критических точек;</w:t>
      </w:r>
    </w:p>
    <w:p w:rsidR="004B5A93" w:rsidRPr="004B5A93" w:rsidRDefault="004B5A93" w:rsidP="004B5A93">
      <w:pPr>
        <w:suppressAutoHyphens/>
        <w:jc w:val="both"/>
        <w:rPr>
          <w:sz w:val="28"/>
          <w:szCs w:val="28"/>
          <w:lang w:eastAsia="ar-SA"/>
        </w:rPr>
      </w:pPr>
      <w:r w:rsidRPr="004B5A93">
        <w:rPr>
          <w:sz w:val="28"/>
          <w:szCs w:val="28"/>
          <w:lang w:eastAsia="ar-SA"/>
        </w:rPr>
        <w:t>2) возможных коррупционных правонарушений, которые могут быть совершены работниками организации в каждой критической точке;</w:t>
      </w:r>
    </w:p>
    <w:p w:rsidR="004B5A93" w:rsidRPr="004B5A93" w:rsidRDefault="004B5A93" w:rsidP="004B5A93">
      <w:pPr>
        <w:suppressAutoHyphens/>
        <w:jc w:val="both"/>
        <w:rPr>
          <w:sz w:val="28"/>
          <w:szCs w:val="28"/>
          <w:lang w:eastAsia="ar-SA"/>
        </w:rPr>
      </w:pPr>
      <w:proofErr w:type="gramStart"/>
      <w:r w:rsidRPr="004B5A93">
        <w:rPr>
          <w:sz w:val="28"/>
          <w:szCs w:val="28"/>
          <w:lang w:eastAsia="ar-SA"/>
        </w:rPr>
        <w:t xml:space="preserve">– </w:t>
      </w:r>
      <w:r w:rsidRPr="004B5A93">
        <w:rPr>
          <w:i/>
          <w:sz w:val="28"/>
          <w:szCs w:val="28"/>
          <w:lang w:eastAsia="ar-SA"/>
        </w:rPr>
        <w:t>критическая точка</w:t>
      </w:r>
      <w:r w:rsidRPr="004B5A93">
        <w:rPr>
          <w:sz w:val="28"/>
          <w:szCs w:val="28"/>
          <w:lang w:eastAsia="ar-SA"/>
        </w:rPr>
        <w:t xml:space="preserve"> – подпроцесс, особенности реализации которого создают объективные возможности для совершения работниками организации коррупционных правонарушений;</w:t>
      </w:r>
      <w:proofErr w:type="gramEnd"/>
    </w:p>
    <w:p w:rsidR="004B5A93" w:rsidRPr="004B5A93" w:rsidRDefault="004B5A93" w:rsidP="004B5A93">
      <w:pPr>
        <w:suppressAutoHyphens/>
        <w:jc w:val="both"/>
        <w:rPr>
          <w:sz w:val="28"/>
          <w:szCs w:val="28"/>
          <w:lang w:eastAsia="ar-SA"/>
        </w:rPr>
      </w:pPr>
      <w:r w:rsidRPr="004B5A93">
        <w:rPr>
          <w:sz w:val="28"/>
          <w:szCs w:val="28"/>
          <w:lang w:eastAsia="ar-SA"/>
        </w:rPr>
        <w:t xml:space="preserve">– </w:t>
      </w:r>
      <w:r w:rsidRPr="004B5A93">
        <w:rPr>
          <w:i/>
          <w:sz w:val="28"/>
          <w:szCs w:val="28"/>
          <w:lang w:eastAsia="ar-SA"/>
        </w:rPr>
        <w:t>подпроцесс</w:t>
      </w:r>
      <w:r w:rsidRPr="004B5A93">
        <w:rPr>
          <w:sz w:val="28"/>
          <w:szCs w:val="28"/>
          <w:lang w:eastAsia="ar-SA"/>
        </w:rPr>
        <w:t xml:space="preserve"> – установленные регулирующими документами процедуры и реальные действия и взаимодействия коллегиальных органов, работников организации, совершаемые в целях реализации конкретного процесса (например, формирование плана проведения закупок, разработка документации к закупке, объявление закупки, прием заявок от участников и т.д. – подпроцессы, имеющие место в рамках осуществления закупочной деятельности организации);</w:t>
      </w:r>
    </w:p>
    <w:p w:rsidR="004B5A93" w:rsidRPr="004B5A93" w:rsidRDefault="004B5A93" w:rsidP="004B5A93">
      <w:pPr>
        <w:suppressAutoHyphens/>
        <w:jc w:val="both"/>
        <w:rPr>
          <w:sz w:val="28"/>
          <w:szCs w:val="28"/>
          <w:lang w:eastAsia="ar-SA"/>
        </w:rPr>
      </w:pPr>
      <w:r w:rsidRPr="004B5A93">
        <w:rPr>
          <w:sz w:val="28"/>
          <w:szCs w:val="28"/>
          <w:lang w:eastAsia="ar-SA"/>
        </w:rPr>
        <w:t xml:space="preserve">– </w:t>
      </w:r>
      <w:r w:rsidRPr="004B5A93">
        <w:rPr>
          <w:i/>
          <w:sz w:val="28"/>
          <w:szCs w:val="28"/>
          <w:lang w:eastAsia="ar-SA"/>
        </w:rPr>
        <w:t>процесс</w:t>
      </w:r>
      <w:r w:rsidRPr="004B5A93">
        <w:rPr>
          <w:sz w:val="28"/>
          <w:szCs w:val="28"/>
          <w:lang w:eastAsia="ar-SA"/>
        </w:rPr>
        <w:t xml:space="preserve"> – регулярно повторяющаяся последовательность взаимосвязанных действий организации и отдельных ее работников, направленных на реализацию функций Администрации района;</w:t>
      </w:r>
    </w:p>
    <w:p w:rsidR="004B5A93" w:rsidRPr="004B5A93" w:rsidRDefault="004B5A93" w:rsidP="004B5A93">
      <w:pPr>
        <w:suppressAutoHyphens/>
        <w:jc w:val="both"/>
        <w:rPr>
          <w:sz w:val="28"/>
          <w:szCs w:val="28"/>
          <w:lang w:eastAsia="ar-SA"/>
        </w:rPr>
      </w:pPr>
      <w:r w:rsidRPr="004B5A93">
        <w:rPr>
          <w:sz w:val="28"/>
          <w:szCs w:val="28"/>
          <w:lang w:eastAsia="ar-SA"/>
        </w:rPr>
        <w:t xml:space="preserve">– </w:t>
      </w:r>
      <w:r w:rsidRPr="004B5A93">
        <w:rPr>
          <w:i/>
          <w:sz w:val="28"/>
          <w:szCs w:val="28"/>
          <w:lang w:eastAsia="ar-SA"/>
        </w:rPr>
        <w:t>анализ коррупционного риска</w:t>
      </w:r>
      <w:r w:rsidRPr="004B5A93">
        <w:rPr>
          <w:sz w:val="28"/>
          <w:szCs w:val="28"/>
          <w:lang w:eastAsia="ar-SA"/>
        </w:rPr>
        <w:t xml:space="preserve"> – процесс понимания природы коррупционного риска и возможностей для его реализации посредством:</w:t>
      </w:r>
    </w:p>
    <w:p w:rsidR="004B5A93" w:rsidRPr="004B5A93" w:rsidRDefault="004B5A93" w:rsidP="004B5A93">
      <w:pPr>
        <w:suppressAutoHyphens/>
        <w:jc w:val="both"/>
        <w:rPr>
          <w:sz w:val="28"/>
          <w:szCs w:val="28"/>
          <w:lang w:eastAsia="ar-SA"/>
        </w:rPr>
      </w:pPr>
      <w:r w:rsidRPr="004B5A93">
        <w:rPr>
          <w:sz w:val="28"/>
          <w:szCs w:val="28"/>
          <w:lang w:eastAsia="ar-SA"/>
        </w:rPr>
        <w:t>1) выявления наиболее вероятных способов совершения коррупционного правонарушения при реализации процесса («коррупционных схем»);</w:t>
      </w:r>
    </w:p>
    <w:p w:rsidR="004B5A93" w:rsidRPr="004B5A93" w:rsidRDefault="004B5A93" w:rsidP="004B5A93">
      <w:pPr>
        <w:suppressAutoHyphens/>
        <w:jc w:val="both"/>
        <w:rPr>
          <w:sz w:val="28"/>
          <w:szCs w:val="28"/>
          <w:lang w:eastAsia="ar-SA"/>
        </w:rPr>
      </w:pPr>
      <w:r w:rsidRPr="004B5A93">
        <w:rPr>
          <w:sz w:val="28"/>
          <w:szCs w:val="28"/>
          <w:lang w:eastAsia="ar-SA"/>
        </w:rPr>
        <w:t>2) определения должностей или полномочий, критически важных для реализации каждой «коррупционной схемы»;</w:t>
      </w:r>
    </w:p>
    <w:p w:rsidR="004B5A93" w:rsidRPr="004B5A93" w:rsidRDefault="004B5A93" w:rsidP="004B5A93">
      <w:pPr>
        <w:suppressAutoHyphens/>
        <w:jc w:val="both"/>
        <w:rPr>
          <w:sz w:val="28"/>
          <w:szCs w:val="28"/>
          <w:lang w:eastAsia="ar-SA"/>
        </w:rPr>
      </w:pPr>
      <w:r w:rsidRPr="004B5A93">
        <w:rPr>
          <w:sz w:val="28"/>
          <w:szCs w:val="28"/>
          <w:lang w:eastAsia="ar-SA"/>
        </w:rPr>
        <w:t xml:space="preserve">– </w:t>
      </w:r>
      <w:r w:rsidRPr="004B5A93">
        <w:rPr>
          <w:i/>
          <w:sz w:val="28"/>
          <w:szCs w:val="28"/>
          <w:lang w:eastAsia="ar-SA"/>
        </w:rPr>
        <w:t>коррупционная схема</w:t>
      </w:r>
      <w:r w:rsidRPr="004B5A93">
        <w:rPr>
          <w:sz w:val="28"/>
          <w:szCs w:val="28"/>
          <w:lang w:eastAsia="ar-SA"/>
        </w:rPr>
        <w:t xml:space="preserve"> – выстроенный по определенному сценарию механизм использования работником полномочий в личных целях или в интересах третьих лиц (наиболее вероятный способ совершения коррупционного правонарушения);</w:t>
      </w:r>
    </w:p>
    <w:p w:rsidR="004B5A93" w:rsidRPr="004B5A93" w:rsidRDefault="004B5A93" w:rsidP="004B5A93">
      <w:pPr>
        <w:suppressAutoHyphens/>
        <w:jc w:val="both"/>
        <w:rPr>
          <w:sz w:val="28"/>
          <w:szCs w:val="28"/>
          <w:lang w:eastAsia="ar-SA"/>
        </w:rPr>
      </w:pPr>
      <w:r w:rsidRPr="004B5A93">
        <w:rPr>
          <w:sz w:val="28"/>
          <w:szCs w:val="28"/>
          <w:lang w:eastAsia="ar-SA"/>
        </w:rPr>
        <w:t xml:space="preserve">– </w:t>
      </w:r>
      <w:r w:rsidRPr="004B5A93">
        <w:rPr>
          <w:i/>
          <w:sz w:val="28"/>
          <w:szCs w:val="28"/>
          <w:lang w:eastAsia="ar-SA"/>
        </w:rPr>
        <w:t>ранжирование коррупционных рисков</w:t>
      </w:r>
      <w:r w:rsidRPr="004B5A93">
        <w:rPr>
          <w:sz w:val="28"/>
          <w:szCs w:val="28"/>
          <w:lang w:eastAsia="ar-SA"/>
        </w:rPr>
        <w:t xml:space="preserve"> – процесс определения уровня значимости каждого коррупционного риска с учетом: </w:t>
      </w:r>
    </w:p>
    <w:p w:rsidR="004B5A93" w:rsidRPr="004B5A93" w:rsidRDefault="004B5A93" w:rsidP="004B5A93">
      <w:pPr>
        <w:suppressAutoHyphens/>
        <w:jc w:val="both"/>
        <w:rPr>
          <w:sz w:val="28"/>
          <w:szCs w:val="28"/>
          <w:lang w:eastAsia="ar-SA"/>
        </w:rPr>
      </w:pPr>
      <w:r w:rsidRPr="004B5A93">
        <w:rPr>
          <w:sz w:val="28"/>
          <w:szCs w:val="28"/>
          <w:lang w:eastAsia="ar-SA"/>
        </w:rPr>
        <w:t xml:space="preserve">1) возможного ущерба в случае реализации коррупционного риска; </w:t>
      </w:r>
    </w:p>
    <w:p w:rsidR="004B5A93" w:rsidRPr="004B5A93" w:rsidRDefault="004B5A93" w:rsidP="004B5A93">
      <w:pPr>
        <w:suppressAutoHyphens/>
        <w:jc w:val="both"/>
        <w:rPr>
          <w:sz w:val="28"/>
          <w:szCs w:val="28"/>
          <w:lang w:eastAsia="ar-SA"/>
        </w:rPr>
      </w:pPr>
      <w:r w:rsidRPr="004B5A93">
        <w:rPr>
          <w:sz w:val="28"/>
          <w:szCs w:val="28"/>
          <w:lang w:eastAsia="ar-SA"/>
        </w:rPr>
        <w:lastRenderedPageBreak/>
        <w:t xml:space="preserve">2) вероятности реализации коррупционного риска, а также их последующее ранжирование по степени значимости. </w:t>
      </w:r>
    </w:p>
    <w:p w:rsidR="004B5A93" w:rsidRPr="004B5A93" w:rsidRDefault="004B5A93" w:rsidP="004B5A93">
      <w:pPr>
        <w:suppressAutoHyphens/>
        <w:jc w:val="both"/>
        <w:rPr>
          <w:sz w:val="28"/>
          <w:szCs w:val="28"/>
          <w:lang w:eastAsia="ar-SA"/>
        </w:rPr>
      </w:pPr>
      <w:r w:rsidRPr="004B5A93">
        <w:rPr>
          <w:b/>
          <w:sz w:val="28"/>
          <w:szCs w:val="28"/>
          <w:lang w:eastAsia="ar-SA"/>
        </w:rPr>
        <w:t>4.</w:t>
      </w:r>
      <w:r w:rsidRPr="004B5A93">
        <w:rPr>
          <w:sz w:val="28"/>
          <w:szCs w:val="28"/>
          <w:lang w:eastAsia="ar-SA"/>
        </w:rPr>
        <w:t xml:space="preserve"> Работа по выявлению и оценке коррупционных рисков в Администрации района проводится на непрерывной основе. </w:t>
      </w:r>
    </w:p>
    <w:p w:rsidR="004B5A93" w:rsidRPr="004B5A93" w:rsidRDefault="004B5A93" w:rsidP="004B5A93">
      <w:pPr>
        <w:suppressAutoHyphens/>
        <w:jc w:val="both"/>
        <w:rPr>
          <w:sz w:val="28"/>
          <w:szCs w:val="28"/>
          <w:lang w:eastAsia="ar-SA"/>
        </w:rPr>
      </w:pPr>
      <w:r w:rsidRPr="004B5A93">
        <w:rPr>
          <w:b/>
          <w:sz w:val="28"/>
          <w:szCs w:val="28"/>
          <w:lang w:eastAsia="ar-SA"/>
        </w:rPr>
        <w:t>5.</w:t>
      </w:r>
      <w:r w:rsidRPr="004B5A93">
        <w:rPr>
          <w:sz w:val="28"/>
          <w:szCs w:val="28"/>
          <w:lang w:eastAsia="ar-SA"/>
        </w:rPr>
        <w:t xml:space="preserve"> Работа по выявлению и оценке коррупционных рисков в Администрации района осуществляется Рабочей группой по проведению оценки коррупционных рисков, возникающих при реализации функций Администрации Поспелихинского района (далее – Рабочая группа). </w:t>
      </w:r>
    </w:p>
    <w:p w:rsidR="004B5A93" w:rsidRPr="004B5A93" w:rsidRDefault="004B5A93" w:rsidP="004B5A93">
      <w:pPr>
        <w:suppressAutoHyphens/>
        <w:jc w:val="both"/>
        <w:rPr>
          <w:sz w:val="28"/>
          <w:szCs w:val="28"/>
          <w:lang w:eastAsia="ar-SA"/>
        </w:rPr>
      </w:pPr>
      <w:r w:rsidRPr="004B5A93">
        <w:rPr>
          <w:b/>
          <w:sz w:val="28"/>
          <w:szCs w:val="28"/>
          <w:lang w:eastAsia="ar-SA"/>
        </w:rPr>
        <w:t>6.</w:t>
      </w:r>
      <w:r w:rsidRPr="004B5A93">
        <w:rPr>
          <w:sz w:val="28"/>
          <w:szCs w:val="28"/>
          <w:lang w:eastAsia="ar-SA"/>
        </w:rPr>
        <w:t xml:space="preserve"> Рабочая группа рассматривает вопросы: </w:t>
      </w:r>
    </w:p>
    <w:p w:rsidR="004B5A93" w:rsidRPr="004B5A93" w:rsidRDefault="004B5A93" w:rsidP="004B5A93">
      <w:pPr>
        <w:suppressAutoHyphens/>
        <w:jc w:val="both"/>
        <w:rPr>
          <w:sz w:val="28"/>
          <w:szCs w:val="28"/>
          <w:lang w:eastAsia="ar-SA"/>
        </w:rPr>
      </w:pPr>
      <w:r w:rsidRPr="004B5A93">
        <w:rPr>
          <w:sz w:val="28"/>
          <w:szCs w:val="28"/>
          <w:lang w:eastAsia="ar-SA"/>
        </w:rPr>
        <w:t xml:space="preserve">1) по проведению оценки коррупционных рисков; </w:t>
      </w:r>
    </w:p>
    <w:p w:rsidR="004B5A93" w:rsidRPr="004B5A93" w:rsidRDefault="004B5A93" w:rsidP="004B5A93">
      <w:pPr>
        <w:suppressAutoHyphens/>
        <w:jc w:val="both"/>
        <w:rPr>
          <w:sz w:val="28"/>
          <w:szCs w:val="28"/>
          <w:lang w:eastAsia="ar-SA"/>
        </w:rPr>
      </w:pPr>
      <w:r w:rsidRPr="004B5A93">
        <w:rPr>
          <w:sz w:val="28"/>
          <w:szCs w:val="28"/>
          <w:lang w:eastAsia="ar-SA"/>
        </w:rPr>
        <w:t xml:space="preserve">2) по разработке карт коррупционных рисков и мер по минимизации выявленных коррупционных рисков; </w:t>
      </w:r>
    </w:p>
    <w:p w:rsidR="004B5A93" w:rsidRPr="004B5A93" w:rsidRDefault="004B5A93" w:rsidP="004B5A93">
      <w:pPr>
        <w:suppressAutoHyphens/>
        <w:jc w:val="both"/>
        <w:rPr>
          <w:sz w:val="28"/>
          <w:szCs w:val="28"/>
          <w:lang w:eastAsia="ar-SA"/>
        </w:rPr>
      </w:pPr>
      <w:r w:rsidRPr="004B5A93">
        <w:rPr>
          <w:sz w:val="28"/>
          <w:szCs w:val="28"/>
          <w:lang w:eastAsia="ar-SA"/>
        </w:rPr>
        <w:t xml:space="preserve">3) по внесению изменений в карты коррупционных рисков; </w:t>
      </w:r>
    </w:p>
    <w:p w:rsidR="004B5A93" w:rsidRPr="004B5A93" w:rsidRDefault="004B5A93" w:rsidP="004B5A93">
      <w:pPr>
        <w:suppressAutoHyphens/>
        <w:jc w:val="both"/>
        <w:rPr>
          <w:sz w:val="28"/>
          <w:szCs w:val="28"/>
          <w:lang w:eastAsia="ar-SA"/>
        </w:rPr>
      </w:pPr>
      <w:r w:rsidRPr="004B5A93">
        <w:rPr>
          <w:sz w:val="28"/>
          <w:szCs w:val="28"/>
          <w:lang w:eastAsia="ar-SA"/>
        </w:rPr>
        <w:t xml:space="preserve">4) по оценке эффективности мер по минимизации выявленных коррупционных рисков при их реализации; </w:t>
      </w:r>
    </w:p>
    <w:p w:rsidR="004B5A93" w:rsidRPr="004B5A93" w:rsidRDefault="004B5A93" w:rsidP="004B5A93">
      <w:pPr>
        <w:suppressAutoHyphens/>
        <w:jc w:val="both"/>
        <w:rPr>
          <w:b/>
          <w:sz w:val="28"/>
          <w:szCs w:val="28"/>
          <w:lang w:eastAsia="ar-SA"/>
        </w:rPr>
      </w:pPr>
      <w:r w:rsidRPr="004B5A93">
        <w:rPr>
          <w:sz w:val="28"/>
          <w:szCs w:val="28"/>
          <w:lang w:eastAsia="ar-SA"/>
        </w:rPr>
        <w:t>5) по подготовке и (или) уточнению перечня коррупционно-опасных функций и перечня должностей, замещение которых связано с коррупционными рисками.</w:t>
      </w:r>
    </w:p>
    <w:p w:rsidR="004B5A93" w:rsidRPr="004B5A93" w:rsidRDefault="004B5A93" w:rsidP="004B5A93">
      <w:pPr>
        <w:suppressAutoHyphens/>
        <w:jc w:val="both"/>
        <w:rPr>
          <w:sz w:val="28"/>
          <w:szCs w:val="28"/>
          <w:lang w:eastAsia="ar-SA"/>
        </w:rPr>
      </w:pPr>
    </w:p>
    <w:p w:rsidR="004B5A93" w:rsidRPr="004B5A93" w:rsidRDefault="004B5A93" w:rsidP="004B5A93">
      <w:pPr>
        <w:suppressAutoHyphens/>
        <w:jc w:val="center"/>
        <w:rPr>
          <w:b/>
          <w:sz w:val="28"/>
          <w:szCs w:val="28"/>
          <w:lang w:eastAsia="ar-SA"/>
        </w:rPr>
      </w:pPr>
      <w:r w:rsidRPr="004B5A93">
        <w:rPr>
          <w:b/>
          <w:sz w:val="28"/>
          <w:szCs w:val="28"/>
          <w:lang w:eastAsia="ar-SA"/>
        </w:rPr>
        <w:t>II. Этапы работы по выявлению и оценке коррупционных рисков в деятельности Администрации Поспелихинского района Алтайского края</w:t>
      </w:r>
    </w:p>
    <w:p w:rsidR="004B5A93" w:rsidRPr="004B5A93" w:rsidRDefault="004B5A93" w:rsidP="004B5A93">
      <w:pPr>
        <w:suppressAutoHyphens/>
        <w:jc w:val="center"/>
        <w:rPr>
          <w:b/>
          <w:sz w:val="28"/>
          <w:szCs w:val="28"/>
          <w:lang w:eastAsia="ar-SA"/>
        </w:rPr>
      </w:pPr>
    </w:p>
    <w:p w:rsidR="004B5A93" w:rsidRPr="004B5A93" w:rsidRDefault="004B5A93" w:rsidP="00D064B6">
      <w:pPr>
        <w:suppressAutoHyphens/>
        <w:jc w:val="center"/>
        <w:rPr>
          <w:b/>
          <w:sz w:val="28"/>
          <w:szCs w:val="28"/>
          <w:lang w:eastAsia="ar-SA"/>
        </w:rPr>
      </w:pPr>
      <w:r w:rsidRPr="004B5A93">
        <w:rPr>
          <w:b/>
          <w:sz w:val="28"/>
          <w:szCs w:val="28"/>
          <w:lang w:eastAsia="ar-SA"/>
        </w:rPr>
        <w:t xml:space="preserve">Определение перечня функций </w:t>
      </w:r>
    </w:p>
    <w:p w:rsidR="004B5A93" w:rsidRPr="004B5A93" w:rsidRDefault="004B5A93" w:rsidP="004B5A93">
      <w:pPr>
        <w:suppressAutoHyphens/>
        <w:jc w:val="center"/>
        <w:rPr>
          <w:b/>
          <w:sz w:val="28"/>
          <w:szCs w:val="28"/>
          <w:lang w:eastAsia="ar-SA"/>
        </w:rPr>
      </w:pPr>
      <w:r w:rsidRPr="004B5A93">
        <w:rPr>
          <w:b/>
          <w:sz w:val="28"/>
          <w:szCs w:val="28"/>
          <w:lang w:eastAsia="ar-SA"/>
        </w:rPr>
        <w:t xml:space="preserve">Администрации Поспелихинского района Алтайского края, </w:t>
      </w:r>
    </w:p>
    <w:p w:rsidR="004B5A93" w:rsidRPr="004B5A93" w:rsidRDefault="004B5A93" w:rsidP="004B5A93">
      <w:pPr>
        <w:suppressAutoHyphens/>
        <w:jc w:val="center"/>
        <w:rPr>
          <w:b/>
          <w:sz w:val="28"/>
          <w:szCs w:val="28"/>
          <w:lang w:eastAsia="ar-SA"/>
        </w:rPr>
      </w:pPr>
      <w:r w:rsidRPr="004B5A93">
        <w:rPr>
          <w:b/>
          <w:sz w:val="28"/>
          <w:szCs w:val="28"/>
          <w:lang w:eastAsia="ar-SA"/>
        </w:rPr>
        <w:t xml:space="preserve">при </w:t>
      </w:r>
      <w:proofErr w:type="gramStart"/>
      <w:r w:rsidRPr="004B5A93">
        <w:rPr>
          <w:b/>
          <w:sz w:val="28"/>
          <w:szCs w:val="28"/>
          <w:lang w:eastAsia="ar-SA"/>
        </w:rPr>
        <w:t>реализации</w:t>
      </w:r>
      <w:proofErr w:type="gramEnd"/>
      <w:r w:rsidRPr="004B5A93">
        <w:rPr>
          <w:b/>
          <w:sz w:val="28"/>
          <w:szCs w:val="28"/>
          <w:lang w:eastAsia="ar-SA"/>
        </w:rPr>
        <w:t xml:space="preserve"> которых наиболее вероятно</w:t>
      </w:r>
    </w:p>
    <w:p w:rsidR="004B5A93" w:rsidRPr="004B5A93" w:rsidRDefault="004B5A93" w:rsidP="004B5A93">
      <w:pPr>
        <w:suppressAutoHyphens/>
        <w:jc w:val="center"/>
        <w:rPr>
          <w:b/>
          <w:sz w:val="28"/>
          <w:szCs w:val="28"/>
          <w:lang w:eastAsia="ar-SA"/>
        </w:rPr>
      </w:pPr>
      <w:r w:rsidRPr="004B5A93">
        <w:rPr>
          <w:b/>
          <w:sz w:val="28"/>
          <w:szCs w:val="28"/>
          <w:lang w:eastAsia="ar-SA"/>
        </w:rPr>
        <w:t xml:space="preserve">возникновение коррупции </w:t>
      </w:r>
    </w:p>
    <w:p w:rsidR="004B5A93" w:rsidRPr="004B5A93" w:rsidRDefault="004B5A93" w:rsidP="004B5A93">
      <w:pPr>
        <w:suppressAutoHyphens/>
        <w:jc w:val="center"/>
        <w:rPr>
          <w:b/>
          <w:sz w:val="28"/>
          <w:szCs w:val="28"/>
          <w:lang w:eastAsia="ar-SA"/>
        </w:rPr>
      </w:pPr>
    </w:p>
    <w:p w:rsidR="004B5A93" w:rsidRPr="004B5A93" w:rsidRDefault="004B5A93" w:rsidP="004B5A93">
      <w:pPr>
        <w:jc w:val="both"/>
        <w:rPr>
          <w:sz w:val="28"/>
          <w:szCs w:val="28"/>
        </w:rPr>
      </w:pPr>
      <w:r w:rsidRPr="004B5A93">
        <w:rPr>
          <w:b/>
          <w:sz w:val="28"/>
          <w:szCs w:val="28"/>
        </w:rPr>
        <w:t>1.</w:t>
      </w:r>
      <w:r w:rsidRPr="004B5A93">
        <w:rPr>
          <w:sz w:val="28"/>
          <w:szCs w:val="28"/>
        </w:rPr>
        <w:t xml:space="preserve"> Определение перечня функций Администрации района, при</w:t>
      </w:r>
      <w:r w:rsidRPr="004B5A93">
        <w:rPr>
          <w:sz w:val="28"/>
          <w:szCs w:val="28"/>
        </w:rPr>
        <w:br/>
        <w:t>реализации которых наиболее вероятно возникновение коррупции (далее -</w:t>
      </w:r>
      <w:r w:rsidRPr="004B5A93">
        <w:rPr>
          <w:sz w:val="28"/>
          <w:szCs w:val="28"/>
        </w:rPr>
        <w:br/>
        <w:t>коррупционно-опасные функции), рекомендуется осуществлять посредством</w:t>
      </w:r>
      <w:r w:rsidRPr="004B5A93">
        <w:rPr>
          <w:sz w:val="28"/>
          <w:szCs w:val="28"/>
        </w:rPr>
        <w:br/>
        <w:t>выделения тех функций, при реализации которых существуют предпосылки</w:t>
      </w:r>
      <w:r w:rsidRPr="004B5A93">
        <w:rPr>
          <w:sz w:val="28"/>
          <w:szCs w:val="28"/>
        </w:rPr>
        <w:br/>
        <w:t>для возникновения коррупции.</w:t>
      </w:r>
    </w:p>
    <w:p w:rsidR="004B5A93" w:rsidRPr="004B5A93" w:rsidRDefault="004B5A93" w:rsidP="004B5A93">
      <w:pPr>
        <w:jc w:val="both"/>
        <w:rPr>
          <w:sz w:val="28"/>
          <w:szCs w:val="28"/>
        </w:rPr>
      </w:pPr>
      <w:r w:rsidRPr="004B5A93">
        <w:rPr>
          <w:b/>
          <w:sz w:val="28"/>
          <w:szCs w:val="28"/>
        </w:rPr>
        <w:t>2.</w:t>
      </w:r>
      <w:r w:rsidRPr="004B5A93">
        <w:rPr>
          <w:sz w:val="28"/>
          <w:szCs w:val="28"/>
        </w:rPr>
        <w:t xml:space="preserve"> К коррупционно-опасным функциям может быть отнесено:</w:t>
      </w:r>
    </w:p>
    <w:p w:rsidR="004B5A93" w:rsidRPr="004B5A93" w:rsidRDefault="004B5A93" w:rsidP="004B5A93">
      <w:pPr>
        <w:jc w:val="both"/>
        <w:rPr>
          <w:sz w:val="28"/>
          <w:szCs w:val="28"/>
        </w:rPr>
      </w:pPr>
      <w:r w:rsidRPr="004B5A93">
        <w:rPr>
          <w:sz w:val="28"/>
          <w:szCs w:val="28"/>
        </w:rPr>
        <w:t>- осуществление функций по контролю и надзору;</w:t>
      </w:r>
    </w:p>
    <w:p w:rsidR="004B5A93" w:rsidRPr="004B5A93" w:rsidRDefault="004B5A93" w:rsidP="004B5A93">
      <w:pPr>
        <w:jc w:val="both"/>
        <w:rPr>
          <w:sz w:val="28"/>
          <w:szCs w:val="28"/>
        </w:rPr>
      </w:pPr>
      <w:r w:rsidRPr="004B5A93">
        <w:rPr>
          <w:sz w:val="28"/>
          <w:szCs w:val="28"/>
        </w:rPr>
        <w:t>- управление муниципальным имуществом;</w:t>
      </w:r>
    </w:p>
    <w:p w:rsidR="004B5A93" w:rsidRPr="004B5A93" w:rsidRDefault="004B5A93" w:rsidP="004B5A93">
      <w:pPr>
        <w:jc w:val="both"/>
        <w:rPr>
          <w:sz w:val="28"/>
          <w:szCs w:val="28"/>
        </w:rPr>
      </w:pPr>
      <w:r w:rsidRPr="004B5A93">
        <w:rPr>
          <w:sz w:val="28"/>
          <w:szCs w:val="28"/>
        </w:rPr>
        <w:t>- оказание муниципальных услуг;</w:t>
      </w:r>
    </w:p>
    <w:p w:rsidR="004B5A93" w:rsidRPr="004B5A93" w:rsidRDefault="004B5A93" w:rsidP="004B5A93">
      <w:pPr>
        <w:jc w:val="both"/>
        <w:rPr>
          <w:sz w:val="28"/>
          <w:szCs w:val="28"/>
        </w:rPr>
      </w:pPr>
      <w:r w:rsidRPr="004B5A93">
        <w:rPr>
          <w:sz w:val="28"/>
          <w:szCs w:val="28"/>
        </w:rPr>
        <w:t>- оказание разрешительных, регистрационных функций.</w:t>
      </w:r>
    </w:p>
    <w:p w:rsidR="004B5A93" w:rsidRPr="004B5A93" w:rsidRDefault="004B5A93" w:rsidP="004B5A93">
      <w:pPr>
        <w:jc w:val="both"/>
        <w:rPr>
          <w:sz w:val="28"/>
          <w:szCs w:val="28"/>
        </w:rPr>
      </w:pPr>
      <w:r w:rsidRPr="004B5A93">
        <w:rPr>
          <w:sz w:val="28"/>
          <w:szCs w:val="28"/>
        </w:rPr>
        <w:t>Под функциями по контролю и надзору понимается осуществление</w:t>
      </w:r>
      <w:r w:rsidRPr="004B5A93">
        <w:rPr>
          <w:sz w:val="28"/>
          <w:szCs w:val="28"/>
        </w:rPr>
        <w:br/>
        <w:t>действий по контролю и надзору за исполнением органами местного сам</w:t>
      </w:r>
      <w:r w:rsidRPr="004B5A93">
        <w:rPr>
          <w:sz w:val="28"/>
          <w:szCs w:val="28"/>
        </w:rPr>
        <w:t>о</w:t>
      </w:r>
      <w:r w:rsidRPr="004B5A93">
        <w:rPr>
          <w:sz w:val="28"/>
          <w:szCs w:val="28"/>
        </w:rPr>
        <w:t>управления, их должностными лицами,</w:t>
      </w:r>
      <w:r w:rsidRPr="004B5A93">
        <w:rPr>
          <w:sz w:val="28"/>
          <w:szCs w:val="28"/>
        </w:rPr>
        <w:br/>
        <w:t>юридическими лицами и гражданами установленных Конституцией</w:t>
      </w:r>
      <w:r w:rsidRPr="004B5A93">
        <w:rPr>
          <w:sz w:val="28"/>
          <w:szCs w:val="28"/>
        </w:rPr>
        <w:br/>
        <w:t>Российской Федерации, федеральными конституционными законами,</w:t>
      </w:r>
      <w:r w:rsidRPr="004B5A93">
        <w:rPr>
          <w:sz w:val="28"/>
          <w:szCs w:val="28"/>
        </w:rPr>
        <w:br/>
      </w:r>
      <w:r w:rsidRPr="004B5A93">
        <w:rPr>
          <w:sz w:val="28"/>
          <w:szCs w:val="28"/>
        </w:rPr>
        <w:lastRenderedPageBreak/>
        <w:t>федеральными законами и другими нормативными правовыми актами</w:t>
      </w:r>
      <w:r w:rsidRPr="004B5A93">
        <w:rPr>
          <w:sz w:val="28"/>
          <w:szCs w:val="28"/>
        </w:rPr>
        <w:br/>
        <w:t>общеобязательных правил поведения (инспекции, ревизии, проверки).</w:t>
      </w:r>
    </w:p>
    <w:p w:rsidR="004B5A93" w:rsidRPr="004B5A93" w:rsidRDefault="004B5A93" w:rsidP="004B5A93">
      <w:pPr>
        <w:jc w:val="both"/>
        <w:rPr>
          <w:sz w:val="28"/>
          <w:szCs w:val="28"/>
        </w:rPr>
      </w:pPr>
      <w:r w:rsidRPr="004B5A93">
        <w:rPr>
          <w:sz w:val="28"/>
          <w:szCs w:val="28"/>
        </w:rPr>
        <w:t>Под функциями по управлению муниципальным имуществом</w:t>
      </w:r>
      <w:r w:rsidRPr="004B5A93">
        <w:rPr>
          <w:sz w:val="28"/>
          <w:szCs w:val="28"/>
        </w:rPr>
        <w:br/>
        <w:t>понимается осуществление полномочий собственника в отношении</w:t>
      </w:r>
      <w:r w:rsidRPr="004B5A93">
        <w:rPr>
          <w:sz w:val="28"/>
          <w:szCs w:val="28"/>
        </w:rPr>
        <w:br/>
        <w:t xml:space="preserve">муниципального имущества, в том числе переданного муниципальным  предприятиям, муниципальным бюджетным учреждениям. </w:t>
      </w:r>
    </w:p>
    <w:p w:rsidR="004B5A93" w:rsidRPr="004B5A93" w:rsidRDefault="004B5A93" w:rsidP="004B5A93">
      <w:pPr>
        <w:jc w:val="both"/>
        <w:rPr>
          <w:sz w:val="28"/>
          <w:szCs w:val="28"/>
        </w:rPr>
      </w:pPr>
      <w:proofErr w:type="gramStart"/>
      <w:r w:rsidRPr="004B5A93">
        <w:rPr>
          <w:sz w:val="28"/>
          <w:szCs w:val="28"/>
        </w:rPr>
        <w:t>Под функциями по оказанию муниципальных услуг понимается</w:t>
      </w:r>
      <w:r w:rsidRPr="004B5A93">
        <w:rPr>
          <w:sz w:val="28"/>
          <w:szCs w:val="28"/>
        </w:rPr>
        <w:br/>
        <w:t>предоставление органом местного самоуправления непосредственно или ч</w:t>
      </w:r>
      <w:r w:rsidRPr="004B5A93">
        <w:rPr>
          <w:sz w:val="28"/>
          <w:szCs w:val="28"/>
        </w:rPr>
        <w:t>е</w:t>
      </w:r>
      <w:r w:rsidRPr="004B5A93">
        <w:rPr>
          <w:sz w:val="28"/>
          <w:szCs w:val="28"/>
        </w:rPr>
        <w:t>рез подведомственные им муниципальные учреждения безвозмездно или по регулируемым органами местного самоуправления ценам, по запросам заяв</w:t>
      </w:r>
      <w:r w:rsidRPr="004B5A93">
        <w:rPr>
          <w:sz w:val="28"/>
          <w:szCs w:val="28"/>
        </w:rPr>
        <w:t>и</w:t>
      </w:r>
      <w:r w:rsidRPr="004B5A93">
        <w:rPr>
          <w:sz w:val="28"/>
          <w:szCs w:val="28"/>
        </w:rPr>
        <w:t>телей в пределах установленных нормативными правовыми</w:t>
      </w:r>
      <w:r w:rsidRPr="004B5A93">
        <w:rPr>
          <w:sz w:val="28"/>
          <w:szCs w:val="28"/>
        </w:rPr>
        <w:br/>
        <w:t>актами Российской Федерации и нормативными правовыми актами</w:t>
      </w:r>
      <w:r w:rsidRPr="004B5A93">
        <w:rPr>
          <w:sz w:val="28"/>
          <w:szCs w:val="28"/>
        </w:rPr>
        <w:br/>
        <w:t>Алтайского края полномочий, муниципальными правовыми актами.</w:t>
      </w:r>
      <w:proofErr w:type="gramEnd"/>
    </w:p>
    <w:p w:rsidR="004B5A93" w:rsidRPr="004B5A93" w:rsidRDefault="004B5A93" w:rsidP="004B5A93">
      <w:pPr>
        <w:jc w:val="both"/>
        <w:rPr>
          <w:sz w:val="28"/>
          <w:szCs w:val="28"/>
        </w:rPr>
      </w:pPr>
      <w:r w:rsidRPr="004B5A93">
        <w:rPr>
          <w:b/>
          <w:sz w:val="28"/>
          <w:szCs w:val="28"/>
        </w:rPr>
        <w:t>3.</w:t>
      </w:r>
      <w:r w:rsidRPr="004B5A93">
        <w:rPr>
          <w:sz w:val="28"/>
          <w:szCs w:val="28"/>
        </w:rPr>
        <w:t xml:space="preserve"> Правовое положение, цель деятельности и функции органа местного сам</w:t>
      </w:r>
      <w:r w:rsidRPr="004B5A93">
        <w:rPr>
          <w:sz w:val="28"/>
          <w:szCs w:val="28"/>
        </w:rPr>
        <w:t>о</w:t>
      </w:r>
      <w:r w:rsidRPr="004B5A93">
        <w:rPr>
          <w:sz w:val="28"/>
          <w:szCs w:val="28"/>
        </w:rPr>
        <w:t xml:space="preserve">управления устанавливаются нормативными правовыми актами Российской Федерации, муниципальными правовыми актами, уставом. </w:t>
      </w:r>
    </w:p>
    <w:p w:rsidR="004B5A93" w:rsidRPr="004B5A93" w:rsidRDefault="004B5A93" w:rsidP="004B5A93">
      <w:pPr>
        <w:jc w:val="both"/>
        <w:rPr>
          <w:sz w:val="28"/>
          <w:szCs w:val="28"/>
        </w:rPr>
      </w:pPr>
      <w:r w:rsidRPr="004B5A93">
        <w:rPr>
          <w:sz w:val="28"/>
          <w:szCs w:val="28"/>
        </w:rPr>
        <w:t>В этой связи при определении перечня коррупционно-опасных функций р</w:t>
      </w:r>
      <w:r w:rsidRPr="004B5A93">
        <w:rPr>
          <w:sz w:val="28"/>
          <w:szCs w:val="28"/>
        </w:rPr>
        <w:t>е</w:t>
      </w:r>
      <w:r w:rsidRPr="004B5A93">
        <w:rPr>
          <w:sz w:val="28"/>
          <w:szCs w:val="28"/>
        </w:rPr>
        <w:t>комендуется обратить внимание</w:t>
      </w:r>
      <w:r w:rsidRPr="004B5A93">
        <w:rPr>
          <w:sz w:val="28"/>
          <w:szCs w:val="28"/>
        </w:rPr>
        <w:br/>
        <w:t xml:space="preserve">на функции, предусматривающие: </w:t>
      </w:r>
    </w:p>
    <w:p w:rsidR="004B5A93" w:rsidRPr="004B5A93" w:rsidRDefault="004B5A93" w:rsidP="004B5A93">
      <w:pPr>
        <w:jc w:val="both"/>
        <w:rPr>
          <w:sz w:val="28"/>
          <w:szCs w:val="28"/>
        </w:rPr>
      </w:pPr>
      <w:r w:rsidRPr="004B5A93">
        <w:rPr>
          <w:sz w:val="28"/>
          <w:szCs w:val="28"/>
        </w:rPr>
        <w:t>- размещение заказов на поставку товаров, выполнение работ и</w:t>
      </w:r>
      <w:r w:rsidRPr="004B5A93">
        <w:rPr>
          <w:sz w:val="28"/>
          <w:szCs w:val="28"/>
        </w:rPr>
        <w:br/>
        <w:t>оказание услуг для муниципальных нужд;</w:t>
      </w:r>
    </w:p>
    <w:p w:rsidR="004B5A93" w:rsidRPr="004B5A93" w:rsidRDefault="004B5A93" w:rsidP="004B5A93">
      <w:pPr>
        <w:tabs>
          <w:tab w:val="left" w:pos="993"/>
        </w:tabs>
        <w:jc w:val="both"/>
        <w:rPr>
          <w:sz w:val="28"/>
          <w:szCs w:val="28"/>
        </w:rPr>
      </w:pPr>
      <w:r w:rsidRPr="004B5A93">
        <w:rPr>
          <w:sz w:val="28"/>
          <w:szCs w:val="28"/>
        </w:rPr>
        <w:t>- осуществление муниципального надзора и контроля;</w:t>
      </w:r>
    </w:p>
    <w:p w:rsidR="004B5A93" w:rsidRPr="004B5A93" w:rsidRDefault="004B5A93" w:rsidP="004B5A93">
      <w:pPr>
        <w:tabs>
          <w:tab w:val="left" w:pos="993"/>
        </w:tabs>
        <w:jc w:val="both"/>
        <w:rPr>
          <w:sz w:val="28"/>
          <w:szCs w:val="28"/>
        </w:rPr>
      </w:pPr>
      <w:r w:rsidRPr="004B5A93">
        <w:rPr>
          <w:sz w:val="28"/>
          <w:szCs w:val="28"/>
        </w:rPr>
        <w:t>- подготовку и принятие решений о распределении бюджетных</w:t>
      </w:r>
      <w:r w:rsidRPr="004B5A93">
        <w:rPr>
          <w:sz w:val="28"/>
          <w:szCs w:val="28"/>
        </w:rPr>
        <w:br/>
        <w:t>ассигнований, субсидий, межбюджетных трансфертов, а также ограниченных</w:t>
      </w:r>
      <w:r w:rsidRPr="004B5A93">
        <w:rPr>
          <w:sz w:val="28"/>
          <w:szCs w:val="28"/>
        </w:rPr>
        <w:br/>
        <w:t>ресурсов (квот, земельных участков и т.п.);</w:t>
      </w:r>
    </w:p>
    <w:p w:rsidR="004B5A93" w:rsidRPr="004B5A93" w:rsidRDefault="004B5A93" w:rsidP="004B5A93">
      <w:pPr>
        <w:tabs>
          <w:tab w:val="left" w:pos="993"/>
        </w:tabs>
        <w:jc w:val="both"/>
        <w:rPr>
          <w:sz w:val="28"/>
          <w:szCs w:val="28"/>
        </w:rPr>
      </w:pPr>
      <w:r w:rsidRPr="004B5A93">
        <w:rPr>
          <w:sz w:val="28"/>
          <w:szCs w:val="28"/>
        </w:rPr>
        <w:t>- организацию продажи муниципального имущества;</w:t>
      </w:r>
    </w:p>
    <w:p w:rsidR="004B5A93" w:rsidRPr="004B5A93" w:rsidRDefault="004B5A93" w:rsidP="004B5A93">
      <w:pPr>
        <w:tabs>
          <w:tab w:val="left" w:pos="993"/>
        </w:tabs>
        <w:jc w:val="both"/>
        <w:rPr>
          <w:sz w:val="28"/>
          <w:szCs w:val="28"/>
        </w:rPr>
      </w:pPr>
      <w:r w:rsidRPr="004B5A93">
        <w:rPr>
          <w:sz w:val="28"/>
          <w:szCs w:val="28"/>
        </w:rPr>
        <w:t>- предоставление права на заключение договоров аренды земельных</w:t>
      </w:r>
      <w:r w:rsidRPr="004B5A93">
        <w:rPr>
          <w:sz w:val="28"/>
          <w:szCs w:val="28"/>
        </w:rPr>
        <w:br/>
        <w:t>участков, других объектов недвижимого имущества, находящихся в</w:t>
      </w:r>
      <w:r w:rsidRPr="004B5A93">
        <w:rPr>
          <w:sz w:val="28"/>
          <w:szCs w:val="28"/>
        </w:rPr>
        <w:br/>
        <w:t>муниципальной собственности;</w:t>
      </w:r>
    </w:p>
    <w:p w:rsidR="004B5A93" w:rsidRPr="004B5A93" w:rsidRDefault="004B5A93" w:rsidP="004B5A93">
      <w:pPr>
        <w:tabs>
          <w:tab w:val="left" w:pos="993"/>
        </w:tabs>
        <w:jc w:val="both"/>
        <w:rPr>
          <w:sz w:val="28"/>
          <w:szCs w:val="28"/>
        </w:rPr>
      </w:pPr>
      <w:r w:rsidRPr="004B5A93">
        <w:rPr>
          <w:sz w:val="28"/>
          <w:szCs w:val="28"/>
        </w:rPr>
        <w:t>- подготовку и принятие решений о возврате или зачете излишне</w:t>
      </w:r>
      <w:r w:rsidRPr="004B5A93">
        <w:rPr>
          <w:sz w:val="28"/>
          <w:szCs w:val="28"/>
        </w:rPr>
        <w:br/>
        <w:t>уплаченных или излишне взысканных сумм налогов и сборов, а также пеней</w:t>
      </w:r>
      <w:r w:rsidRPr="004B5A93">
        <w:rPr>
          <w:sz w:val="28"/>
          <w:szCs w:val="28"/>
        </w:rPr>
        <w:br/>
        <w:t>и штрафов;</w:t>
      </w:r>
    </w:p>
    <w:p w:rsidR="004B5A93" w:rsidRPr="004B5A93" w:rsidRDefault="004B5A93" w:rsidP="004B5A93">
      <w:pPr>
        <w:tabs>
          <w:tab w:val="left" w:pos="993"/>
        </w:tabs>
        <w:jc w:val="both"/>
        <w:rPr>
          <w:sz w:val="28"/>
          <w:szCs w:val="28"/>
        </w:rPr>
      </w:pPr>
      <w:r w:rsidRPr="004B5A93">
        <w:rPr>
          <w:sz w:val="28"/>
          <w:szCs w:val="28"/>
        </w:rPr>
        <w:t>- подготовку и принятие решений об отсрочке уплаты налогов и</w:t>
      </w:r>
      <w:r w:rsidRPr="004B5A93">
        <w:rPr>
          <w:sz w:val="28"/>
          <w:szCs w:val="28"/>
        </w:rPr>
        <w:br/>
        <w:t>сборов;</w:t>
      </w:r>
    </w:p>
    <w:p w:rsidR="004B5A93" w:rsidRPr="004B5A93" w:rsidRDefault="004B5A93" w:rsidP="004B5A93">
      <w:pPr>
        <w:tabs>
          <w:tab w:val="left" w:pos="993"/>
        </w:tabs>
        <w:jc w:val="both"/>
        <w:rPr>
          <w:sz w:val="28"/>
          <w:szCs w:val="28"/>
        </w:rPr>
      </w:pPr>
      <w:r w:rsidRPr="004B5A93">
        <w:rPr>
          <w:sz w:val="28"/>
          <w:szCs w:val="28"/>
        </w:rPr>
        <w:t>- выдача разрешений на отдельные виды работ и иные аналогичные действия;</w:t>
      </w:r>
    </w:p>
    <w:p w:rsidR="004B5A93" w:rsidRPr="004B5A93" w:rsidRDefault="004B5A93" w:rsidP="004B5A93">
      <w:pPr>
        <w:tabs>
          <w:tab w:val="left" w:pos="993"/>
        </w:tabs>
        <w:jc w:val="both"/>
        <w:rPr>
          <w:sz w:val="28"/>
          <w:szCs w:val="28"/>
        </w:rPr>
      </w:pPr>
      <w:r w:rsidRPr="004B5A93">
        <w:rPr>
          <w:sz w:val="28"/>
          <w:szCs w:val="28"/>
        </w:rPr>
        <w:t>- представление в судебных органах прав и законных интересов</w:t>
      </w:r>
      <w:r w:rsidRPr="004B5A93">
        <w:rPr>
          <w:sz w:val="28"/>
          <w:szCs w:val="28"/>
        </w:rPr>
        <w:br/>
        <w:t>органа местного самоуправления;</w:t>
      </w:r>
    </w:p>
    <w:p w:rsidR="004B5A93" w:rsidRPr="004B5A93" w:rsidRDefault="004B5A93" w:rsidP="004B5A93">
      <w:pPr>
        <w:tabs>
          <w:tab w:val="left" w:pos="993"/>
        </w:tabs>
        <w:jc w:val="both"/>
        <w:rPr>
          <w:sz w:val="28"/>
          <w:szCs w:val="28"/>
        </w:rPr>
      </w:pPr>
      <w:r w:rsidRPr="004B5A93">
        <w:rPr>
          <w:sz w:val="28"/>
          <w:szCs w:val="28"/>
        </w:rPr>
        <w:t>- регистрацию муниципального имущества и ведение баз данных муниц</w:t>
      </w:r>
      <w:r w:rsidRPr="004B5A93">
        <w:rPr>
          <w:sz w:val="28"/>
          <w:szCs w:val="28"/>
        </w:rPr>
        <w:t>и</w:t>
      </w:r>
      <w:r w:rsidRPr="004B5A93">
        <w:rPr>
          <w:sz w:val="28"/>
          <w:szCs w:val="28"/>
        </w:rPr>
        <w:t>пального имущества;</w:t>
      </w:r>
    </w:p>
    <w:p w:rsidR="004B5A93" w:rsidRPr="004B5A93" w:rsidRDefault="004B5A93" w:rsidP="004B5A93">
      <w:pPr>
        <w:tabs>
          <w:tab w:val="left" w:pos="993"/>
        </w:tabs>
        <w:jc w:val="both"/>
        <w:rPr>
          <w:sz w:val="28"/>
          <w:szCs w:val="28"/>
        </w:rPr>
      </w:pPr>
      <w:r w:rsidRPr="004B5A93">
        <w:rPr>
          <w:sz w:val="28"/>
          <w:szCs w:val="28"/>
        </w:rPr>
        <w:t>- предоставление муниципальных услуг гражданам и организациям;</w:t>
      </w:r>
    </w:p>
    <w:p w:rsidR="004B5A93" w:rsidRPr="004B5A93" w:rsidRDefault="004B5A93" w:rsidP="004B5A93">
      <w:pPr>
        <w:tabs>
          <w:tab w:val="left" w:pos="993"/>
        </w:tabs>
        <w:jc w:val="both"/>
        <w:rPr>
          <w:sz w:val="28"/>
          <w:szCs w:val="28"/>
        </w:rPr>
      </w:pPr>
      <w:r w:rsidRPr="004B5A93">
        <w:rPr>
          <w:sz w:val="28"/>
          <w:szCs w:val="28"/>
        </w:rPr>
        <w:t>- хранение и распределение материально-технических ресурсов;</w:t>
      </w:r>
    </w:p>
    <w:p w:rsidR="004B5A93" w:rsidRPr="004B5A93" w:rsidRDefault="004B5A93" w:rsidP="004B5A93">
      <w:pPr>
        <w:tabs>
          <w:tab w:val="left" w:pos="993"/>
        </w:tabs>
        <w:jc w:val="both"/>
        <w:rPr>
          <w:sz w:val="28"/>
          <w:szCs w:val="28"/>
        </w:rPr>
      </w:pPr>
      <w:r w:rsidRPr="004B5A93">
        <w:rPr>
          <w:sz w:val="28"/>
          <w:szCs w:val="28"/>
        </w:rPr>
        <w:t>- распределение фонда оплаты труда, принятие решения о премировании р</w:t>
      </w:r>
      <w:r w:rsidRPr="004B5A93">
        <w:rPr>
          <w:sz w:val="28"/>
          <w:szCs w:val="28"/>
        </w:rPr>
        <w:t>а</w:t>
      </w:r>
      <w:r w:rsidRPr="004B5A93">
        <w:rPr>
          <w:sz w:val="28"/>
          <w:szCs w:val="28"/>
        </w:rPr>
        <w:t>ботников.</w:t>
      </w:r>
    </w:p>
    <w:p w:rsidR="004B5A93" w:rsidRPr="004B5A93" w:rsidRDefault="004B5A93" w:rsidP="004B5A93">
      <w:pPr>
        <w:tabs>
          <w:tab w:val="left" w:pos="993"/>
        </w:tabs>
        <w:jc w:val="both"/>
        <w:rPr>
          <w:sz w:val="28"/>
          <w:szCs w:val="28"/>
        </w:rPr>
      </w:pPr>
      <w:r w:rsidRPr="004B5A93">
        <w:rPr>
          <w:sz w:val="28"/>
          <w:szCs w:val="28"/>
        </w:rPr>
        <w:lastRenderedPageBreak/>
        <w:t>Вышеперечисленный перечень не является исчерпывающим и носит</w:t>
      </w:r>
      <w:r w:rsidRPr="004B5A93">
        <w:rPr>
          <w:sz w:val="28"/>
          <w:szCs w:val="28"/>
        </w:rPr>
        <w:br/>
        <w:t>рекомендательный характер для определения коррупционно-опасных</w:t>
      </w:r>
      <w:r w:rsidRPr="004B5A93">
        <w:rPr>
          <w:sz w:val="28"/>
          <w:szCs w:val="28"/>
        </w:rPr>
        <w:br/>
        <w:t>функций в органе местного самоуправления.</w:t>
      </w:r>
    </w:p>
    <w:p w:rsidR="004B5A93" w:rsidRPr="004B5A93" w:rsidRDefault="004B5A93" w:rsidP="004B5A93">
      <w:pPr>
        <w:tabs>
          <w:tab w:val="left" w:pos="993"/>
        </w:tabs>
        <w:jc w:val="both"/>
        <w:rPr>
          <w:sz w:val="28"/>
          <w:szCs w:val="28"/>
        </w:rPr>
      </w:pPr>
      <w:r w:rsidRPr="004B5A93">
        <w:rPr>
          <w:b/>
          <w:sz w:val="28"/>
          <w:szCs w:val="28"/>
        </w:rPr>
        <w:t>4.</w:t>
      </w:r>
      <w:r w:rsidRPr="004B5A93">
        <w:rPr>
          <w:sz w:val="28"/>
          <w:szCs w:val="28"/>
        </w:rPr>
        <w:t xml:space="preserve"> Информация о том, что при реализации той или иной функции</w:t>
      </w:r>
      <w:r w:rsidRPr="004B5A93">
        <w:rPr>
          <w:sz w:val="28"/>
          <w:szCs w:val="28"/>
        </w:rPr>
        <w:br/>
        <w:t>возникают коррупционные риски (т.е. функция является коррупционноопа</w:t>
      </w:r>
      <w:r w:rsidRPr="004B5A93">
        <w:rPr>
          <w:sz w:val="28"/>
          <w:szCs w:val="28"/>
        </w:rPr>
        <w:t>с</w:t>
      </w:r>
      <w:r w:rsidRPr="004B5A93">
        <w:rPr>
          <w:sz w:val="28"/>
          <w:szCs w:val="28"/>
        </w:rPr>
        <w:t xml:space="preserve">ной) может быть выявлена: </w:t>
      </w:r>
    </w:p>
    <w:p w:rsidR="004B5A93" w:rsidRPr="004B5A93" w:rsidRDefault="004B5A93" w:rsidP="004B5A93">
      <w:pPr>
        <w:tabs>
          <w:tab w:val="left" w:pos="993"/>
        </w:tabs>
        <w:jc w:val="both"/>
        <w:rPr>
          <w:sz w:val="28"/>
          <w:szCs w:val="28"/>
        </w:rPr>
      </w:pPr>
      <w:r w:rsidRPr="004B5A93">
        <w:rPr>
          <w:sz w:val="28"/>
          <w:szCs w:val="28"/>
        </w:rPr>
        <w:t>в ходе заседания комиссии по соблюдению требований к служебному пов</w:t>
      </w:r>
      <w:r w:rsidRPr="004B5A93">
        <w:rPr>
          <w:sz w:val="28"/>
          <w:szCs w:val="28"/>
        </w:rPr>
        <w:t>е</w:t>
      </w:r>
      <w:r w:rsidRPr="004B5A93">
        <w:rPr>
          <w:sz w:val="28"/>
          <w:szCs w:val="28"/>
        </w:rPr>
        <w:t>дению и урегулированию конфликта интересов (аттестационной</w:t>
      </w:r>
      <w:r w:rsidRPr="004B5A93">
        <w:rPr>
          <w:sz w:val="28"/>
          <w:szCs w:val="28"/>
        </w:rPr>
        <w:br/>
        <w:t>комиссии);</w:t>
      </w:r>
    </w:p>
    <w:p w:rsidR="004B5A93" w:rsidRPr="004B5A93" w:rsidRDefault="004B5A93" w:rsidP="004B5A93">
      <w:pPr>
        <w:tabs>
          <w:tab w:val="left" w:pos="993"/>
        </w:tabs>
        <w:jc w:val="both"/>
        <w:rPr>
          <w:sz w:val="28"/>
          <w:szCs w:val="28"/>
        </w:rPr>
      </w:pPr>
      <w:r w:rsidRPr="004B5A93">
        <w:rPr>
          <w:sz w:val="28"/>
          <w:szCs w:val="28"/>
        </w:rPr>
        <w:t>в статистических данных, в том числе в данных о состоянии</w:t>
      </w:r>
      <w:r w:rsidRPr="004B5A93">
        <w:rPr>
          <w:sz w:val="28"/>
          <w:szCs w:val="28"/>
        </w:rPr>
        <w:br/>
        <w:t>преступности в Российской Федерации, в муниципальном образовании;</w:t>
      </w:r>
    </w:p>
    <w:p w:rsidR="004B5A93" w:rsidRPr="004B5A93" w:rsidRDefault="004B5A93" w:rsidP="004B5A93">
      <w:pPr>
        <w:tabs>
          <w:tab w:val="left" w:pos="993"/>
        </w:tabs>
        <w:jc w:val="both"/>
        <w:rPr>
          <w:sz w:val="28"/>
          <w:szCs w:val="28"/>
        </w:rPr>
      </w:pPr>
      <w:r w:rsidRPr="004B5A93">
        <w:rPr>
          <w:sz w:val="28"/>
          <w:szCs w:val="28"/>
        </w:rPr>
        <w:t>по результатам рассмотрения:</w:t>
      </w:r>
    </w:p>
    <w:p w:rsidR="004B5A93" w:rsidRPr="004B5A93" w:rsidRDefault="004B5A93" w:rsidP="004B5A93">
      <w:pPr>
        <w:tabs>
          <w:tab w:val="left" w:pos="993"/>
        </w:tabs>
        <w:jc w:val="both"/>
        <w:rPr>
          <w:sz w:val="28"/>
          <w:szCs w:val="28"/>
        </w:rPr>
      </w:pPr>
      <w:r w:rsidRPr="004B5A93">
        <w:rPr>
          <w:sz w:val="28"/>
          <w:szCs w:val="28"/>
        </w:rPr>
        <w:t>- обращений граждан, содержащих информацию о коррупционных</w:t>
      </w:r>
      <w:r w:rsidRPr="004B5A93">
        <w:rPr>
          <w:sz w:val="28"/>
          <w:szCs w:val="28"/>
        </w:rPr>
        <w:br/>
        <w:t>правонарушениях, в том числе обращений, поступивших на «телефон дов</w:t>
      </w:r>
      <w:r w:rsidRPr="004B5A93">
        <w:rPr>
          <w:sz w:val="28"/>
          <w:szCs w:val="28"/>
        </w:rPr>
        <w:t>е</w:t>
      </w:r>
      <w:r w:rsidRPr="004B5A93">
        <w:rPr>
          <w:sz w:val="28"/>
          <w:szCs w:val="28"/>
        </w:rPr>
        <w:t>рия» и т.д.;</w:t>
      </w:r>
    </w:p>
    <w:p w:rsidR="004B5A93" w:rsidRPr="004B5A93" w:rsidRDefault="004B5A93" w:rsidP="004B5A93">
      <w:pPr>
        <w:tabs>
          <w:tab w:val="left" w:pos="993"/>
        </w:tabs>
        <w:jc w:val="both"/>
        <w:rPr>
          <w:sz w:val="28"/>
          <w:szCs w:val="28"/>
        </w:rPr>
      </w:pPr>
      <w:r w:rsidRPr="004B5A93">
        <w:rPr>
          <w:sz w:val="28"/>
          <w:szCs w:val="28"/>
        </w:rPr>
        <w:t>- уведомлений представителя нанимателя (работодателя) о фактах</w:t>
      </w:r>
      <w:r w:rsidRPr="004B5A93">
        <w:rPr>
          <w:sz w:val="28"/>
          <w:szCs w:val="28"/>
        </w:rPr>
        <w:br/>
        <w:t>обращения в целях склонения муниципального служащего,</w:t>
      </w:r>
      <w:r w:rsidRPr="004B5A93">
        <w:rPr>
          <w:sz w:val="28"/>
          <w:szCs w:val="28"/>
        </w:rPr>
        <w:br/>
        <w:t>работника к совершению коррупционных правонарушений;</w:t>
      </w:r>
    </w:p>
    <w:p w:rsidR="004B5A93" w:rsidRPr="004B5A93" w:rsidRDefault="004B5A93" w:rsidP="004B5A93">
      <w:pPr>
        <w:tabs>
          <w:tab w:val="left" w:pos="993"/>
        </w:tabs>
        <w:jc w:val="both"/>
        <w:rPr>
          <w:sz w:val="28"/>
          <w:szCs w:val="28"/>
        </w:rPr>
      </w:pPr>
      <w:r w:rsidRPr="004B5A93">
        <w:rPr>
          <w:sz w:val="28"/>
          <w:szCs w:val="28"/>
        </w:rPr>
        <w:t>- сообщений в СМИ о коррупционных правонарушениях или фактах</w:t>
      </w:r>
      <w:r w:rsidRPr="004B5A93">
        <w:rPr>
          <w:sz w:val="28"/>
          <w:szCs w:val="28"/>
        </w:rPr>
        <w:br/>
        <w:t>несоблюдения муниципальными служащими требований к служебному п</w:t>
      </w:r>
      <w:r w:rsidRPr="004B5A93">
        <w:rPr>
          <w:sz w:val="28"/>
          <w:szCs w:val="28"/>
        </w:rPr>
        <w:t>о</w:t>
      </w:r>
      <w:r w:rsidRPr="004B5A93">
        <w:rPr>
          <w:sz w:val="28"/>
          <w:szCs w:val="28"/>
        </w:rPr>
        <w:t>ведению;</w:t>
      </w:r>
    </w:p>
    <w:p w:rsidR="004B5A93" w:rsidRPr="004B5A93" w:rsidRDefault="004B5A93" w:rsidP="004B5A93">
      <w:pPr>
        <w:tabs>
          <w:tab w:val="left" w:pos="993"/>
        </w:tabs>
        <w:jc w:val="both"/>
        <w:rPr>
          <w:sz w:val="28"/>
          <w:szCs w:val="28"/>
        </w:rPr>
      </w:pPr>
      <w:r w:rsidRPr="004B5A93">
        <w:rPr>
          <w:sz w:val="28"/>
          <w:szCs w:val="28"/>
        </w:rPr>
        <w:t>- материалов, представленных правоохранительными органами, иными</w:t>
      </w:r>
      <w:r w:rsidRPr="004B5A93">
        <w:rPr>
          <w:sz w:val="28"/>
          <w:szCs w:val="28"/>
        </w:rPr>
        <w:br/>
        <w:t>государственными органами, органами местного самоуправления и их</w:t>
      </w:r>
      <w:r w:rsidRPr="004B5A93">
        <w:rPr>
          <w:sz w:val="28"/>
          <w:szCs w:val="28"/>
        </w:rPr>
        <w:br/>
        <w:t>должностными лицами; постоянно действующими руководящими органами</w:t>
      </w:r>
      <w:r w:rsidRPr="004B5A93">
        <w:rPr>
          <w:sz w:val="28"/>
          <w:szCs w:val="28"/>
        </w:rPr>
        <w:br/>
        <w:t>политических партий и зарегистрированных в соответствии с законом иных общероссийских общественных объединений, не являющихся политическ</w:t>
      </w:r>
      <w:r w:rsidRPr="004B5A93">
        <w:rPr>
          <w:sz w:val="28"/>
          <w:szCs w:val="28"/>
        </w:rPr>
        <w:t>и</w:t>
      </w:r>
      <w:r w:rsidRPr="004B5A93">
        <w:rPr>
          <w:sz w:val="28"/>
          <w:szCs w:val="28"/>
        </w:rPr>
        <w:t xml:space="preserve">ми партиями, Общественной палатой Российской Федерации. </w:t>
      </w:r>
    </w:p>
    <w:p w:rsidR="004B5A93" w:rsidRPr="004B5A93" w:rsidRDefault="004B5A93" w:rsidP="004B5A93">
      <w:pPr>
        <w:tabs>
          <w:tab w:val="left" w:pos="993"/>
        </w:tabs>
        <w:jc w:val="both"/>
        <w:rPr>
          <w:sz w:val="28"/>
          <w:szCs w:val="28"/>
        </w:rPr>
      </w:pPr>
      <w:r w:rsidRPr="004B5A93">
        <w:rPr>
          <w:sz w:val="28"/>
          <w:szCs w:val="28"/>
        </w:rPr>
        <w:t>Перечень источников, указанных в настоящем пункте, не является исчерп</w:t>
      </w:r>
      <w:r w:rsidRPr="004B5A93">
        <w:rPr>
          <w:sz w:val="28"/>
          <w:szCs w:val="28"/>
        </w:rPr>
        <w:t>ы</w:t>
      </w:r>
      <w:r w:rsidRPr="004B5A93">
        <w:rPr>
          <w:sz w:val="28"/>
          <w:szCs w:val="28"/>
        </w:rPr>
        <w:t>вающим.</w:t>
      </w:r>
    </w:p>
    <w:p w:rsidR="004B5A93" w:rsidRPr="004B5A93" w:rsidRDefault="004B5A93" w:rsidP="004B5A93">
      <w:pPr>
        <w:tabs>
          <w:tab w:val="left" w:pos="993"/>
        </w:tabs>
        <w:jc w:val="both"/>
        <w:rPr>
          <w:sz w:val="28"/>
          <w:szCs w:val="28"/>
          <w:lang w:eastAsia="ar-SA"/>
        </w:rPr>
      </w:pPr>
      <w:r w:rsidRPr="004B5A93">
        <w:rPr>
          <w:b/>
          <w:sz w:val="28"/>
          <w:szCs w:val="28"/>
        </w:rPr>
        <w:t>5.</w:t>
      </w:r>
      <w:r w:rsidRPr="004B5A93">
        <w:rPr>
          <w:sz w:val="28"/>
          <w:szCs w:val="28"/>
        </w:rPr>
        <w:t xml:space="preserve"> При определении Перечня функций Администрации района, при реализ</w:t>
      </w:r>
      <w:r w:rsidRPr="004B5A93">
        <w:rPr>
          <w:sz w:val="28"/>
          <w:szCs w:val="28"/>
        </w:rPr>
        <w:t>а</w:t>
      </w:r>
      <w:r w:rsidRPr="004B5A93">
        <w:rPr>
          <w:sz w:val="28"/>
          <w:szCs w:val="28"/>
        </w:rPr>
        <w:t xml:space="preserve">ции которых наиболее вероятно возникновение коррупции, анализируются </w:t>
      </w:r>
      <w:r w:rsidRPr="004B5A93">
        <w:rPr>
          <w:sz w:val="28"/>
          <w:szCs w:val="28"/>
          <w:lang w:eastAsia="ar-SA"/>
        </w:rPr>
        <w:t>документы структурных подразделений, содержащие информацию, необх</w:t>
      </w:r>
      <w:r w:rsidRPr="004B5A93">
        <w:rPr>
          <w:sz w:val="28"/>
          <w:szCs w:val="28"/>
          <w:lang w:eastAsia="ar-SA"/>
        </w:rPr>
        <w:t>о</w:t>
      </w:r>
      <w:r w:rsidRPr="004B5A93">
        <w:rPr>
          <w:sz w:val="28"/>
          <w:szCs w:val="28"/>
          <w:lang w:eastAsia="ar-SA"/>
        </w:rPr>
        <w:t>димую для проведения оценки коррупционных рисков:</w:t>
      </w:r>
    </w:p>
    <w:p w:rsidR="004B5A93" w:rsidRPr="004B5A93" w:rsidRDefault="004B5A93" w:rsidP="00D064B6">
      <w:pPr>
        <w:tabs>
          <w:tab w:val="left" w:pos="709"/>
        </w:tabs>
        <w:suppressAutoHyphens/>
        <w:ind w:right="120"/>
        <w:jc w:val="both"/>
        <w:rPr>
          <w:sz w:val="28"/>
          <w:szCs w:val="28"/>
          <w:lang w:eastAsia="ar-SA"/>
        </w:rPr>
      </w:pPr>
      <w:r w:rsidRPr="004B5A93">
        <w:rPr>
          <w:sz w:val="28"/>
          <w:szCs w:val="28"/>
          <w:lang w:eastAsia="ar-SA"/>
        </w:rPr>
        <w:t>документы, содержащие информацию о направлениях деятельности (функциях) и структуре Администрации Поспелихинского района, полномочиях ее структурных подразделений и должностных обязанностях работников:</w:t>
      </w:r>
    </w:p>
    <w:p w:rsidR="004B5A93" w:rsidRPr="004B5A93" w:rsidRDefault="004B5A93" w:rsidP="00D064B6">
      <w:pPr>
        <w:tabs>
          <w:tab w:val="left" w:pos="567"/>
          <w:tab w:val="left" w:pos="709"/>
          <w:tab w:val="left" w:pos="851"/>
        </w:tabs>
        <w:suppressAutoHyphens/>
        <w:jc w:val="both"/>
        <w:rPr>
          <w:sz w:val="28"/>
          <w:szCs w:val="28"/>
          <w:lang w:eastAsia="ar-SA"/>
        </w:rPr>
      </w:pPr>
      <w:r w:rsidRPr="004B5A93">
        <w:rPr>
          <w:sz w:val="28"/>
          <w:szCs w:val="28"/>
          <w:lang w:eastAsia="ar-SA"/>
        </w:rPr>
        <w:t>устав муниципального образования Поспелихинский район Алтайского края;</w:t>
      </w:r>
    </w:p>
    <w:p w:rsidR="004B5A93" w:rsidRPr="004B5A93" w:rsidRDefault="004B5A93" w:rsidP="00D064B6">
      <w:pPr>
        <w:tabs>
          <w:tab w:val="left" w:pos="567"/>
          <w:tab w:val="left" w:pos="709"/>
          <w:tab w:val="left" w:pos="851"/>
        </w:tabs>
        <w:suppressAutoHyphens/>
        <w:jc w:val="both"/>
        <w:rPr>
          <w:sz w:val="28"/>
          <w:szCs w:val="28"/>
          <w:lang w:eastAsia="ar-SA"/>
        </w:rPr>
      </w:pPr>
      <w:r w:rsidRPr="004B5A93">
        <w:rPr>
          <w:sz w:val="28"/>
          <w:szCs w:val="28"/>
          <w:lang w:eastAsia="ar-SA"/>
        </w:rPr>
        <w:t>муниципальный правовой акт о структуре Администрации Поспелихинского района Алтайского края;</w:t>
      </w:r>
    </w:p>
    <w:p w:rsidR="004B5A93" w:rsidRPr="004B5A93" w:rsidRDefault="004B5A93" w:rsidP="00D064B6">
      <w:pPr>
        <w:tabs>
          <w:tab w:val="left" w:pos="567"/>
          <w:tab w:val="left" w:pos="709"/>
          <w:tab w:val="left" w:pos="851"/>
          <w:tab w:val="left" w:pos="1842"/>
        </w:tabs>
        <w:suppressAutoHyphens/>
        <w:ind w:right="120"/>
        <w:jc w:val="both"/>
        <w:rPr>
          <w:sz w:val="28"/>
          <w:szCs w:val="28"/>
          <w:lang w:eastAsia="ar-SA"/>
        </w:rPr>
      </w:pPr>
      <w:r w:rsidRPr="004B5A93">
        <w:rPr>
          <w:sz w:val="28"/>
          <w:szCs w:val="28"/>
          <w:lang w:eastAsia="ar-SA"/>
        </w:rPr>
        <w:t>положения о структурных подразделениях;</w:t>
      </w:r>
    </w:p>
    <w:p w:rsidR="004B5A93" w:rsidRPr="004B5A93" w:rsidRDefault="004B5A93" w:rsidP="00D064B6">
      <w:pPr>
        <w:tabs>
          <w:tab w:val="left" w:pos="567"/>
          <w:tab w:val="left" w:pos="709"/>
          <w:tab w:val="left" w:pos="851"/>
        </w:tabs>
        <w:suppressAutoHyphens/>
        <w:jc w:val="both"/>
        <w:rPr>
          <w:sz w:val="28"/>
          <w:szCs w:val="28"/>
          <w:lang w:eastAsia="ar-SA"/>
        </w:rPr>
      </w:pPr>
      <w:r w:rsidRPr="004B5A93">
        <w:rPr>
          <w:sz w:val="28"/>
          <w:szCs w:val="28"/>
          <w:lang w:eastAsia="ar-SA"/>
        </w:rPr>
        <w:t>штатное расписание Администрации Поспелихинского района Алтайского края;</w:t>
      </w:r>
    </w:p>
    <w:p w:rsidR="004B5A93" w:rsidRPr="004B5A93" w:rsidRDefault="004B5A93" w:rsidP="00D064B6">
      <w:pPr>
        <w:tabs>
          <w:tab w:val="left" w:pos="567"/>
          <w:tab w:val="left" w:pos="709"/>
          <w:tab w:val="left" w:pos="851"/>
        </w:tabs>
        <w:suppressAutoHyphens/>
        <w:jc w:val="both"/>
        <w:rPr>
          <w:sz w:val="28"/>
          <w:szCs w:val="28"/>
          <w:lang w:eastAsia="ar-SA"/>
        </w:rPr>
      </w:pPr>
      <w:r w:rsidRPr="004B5A93">
        <w:rPr>
          <w:sz w:val="28"/>
          <w:szCs w:val="28"/>
          <w:lang w:eastAsia="ar-SA"/>
        </w:rPr>
        <w:lastRenderedPageBreak/>
        <w:t>должностные инструкции работников Администрации Поспелихинского района Алтайского края;</w:t>
      </w:r>
    </w:p>
    <w:p w:rsidR="004B5A93" w:rsidRPr="004B5A93" w:rsidRDefault="004B5A93" w:rsidP="00D064B6">
      <w:pPr>
        <w:suppressAutoHyphens/>
        <w:ind w:right="120"/>
        <w:jc w:val="both"/>
        <w:rPr>
          <w:sz w:val="28"/>
          <w:szCs w:val="28"/>
          <w:lang w:eastAsia="ar-SA"/>
        </w:rPr>
      </w:pPr>
      <w:r w:rsidRPr="004B5A93">
        <w:rPr>
          <w:sz w:val="28"/>
          <w:szCs w:val="28"/>
          <w:lang w:eastAsia="ar-SA"/>
        </w:rPr>
        <w:t>документы, закрепляющие систему мер предупреждения коррупции в Администрации Поспелихинского района Алтайского края, а также порядок проведения в ней любых контрольных мероприятий (проверок и т.д.), и документы, содержащие информацию о результатах проведения этих мероприятий.</w:t>
      </w:r>
    </w:p>
    <w:p w:rsidR="004B5A93" w:rsidRPr="004B5A93" w:rsidRDefault="004B5A93" w:rsidP="004B5A93">
      <w:pPr>
        <w:tabs>
          <w:tab w:val="left" w:pos="993"/>
        </w:tabs>
        <w:jc w:val="both"/>
        <w:rPr>
          <w:sz w:val="28"/>
          <w:szCs w:val="28"/>
        </w:rPr>
      </w:pPr>
      <w:r w:rsidRPr="004B5A93">
        <w:rPr>
          <w:b/>
          <w:sz w:val="28"/>
          <w:szCs w:val="28"/>
        </w:rPr>
        <w:t>6.</w:t>
      </w:r>
      <w:r w:rsidRPr="004B5A93">
        <w:rPr>
          <w:sz w:val="28"/>
          <w:szCs w:val="28"/>
        </w:rPr>
        <w:t xml:space="preserve"> По итогам реализации вышеизложенных мероприятий формируются и утверждаются перечни коррупционно-опасных функций.</w:t>
      </w:r>
    </w:p>
    <w:p w:rsidR="004B5A93" w:rsidRPr="004B5A93" w:rsidRDefault="004B5A93" w:rsidP="004B5A93">
      <w:pPr>
        <w:tabs>
          <w:tab w:val="left" w:pos="993"/>
        </w:tabs>
        <w:jc w:val="both"/>
        <w:rPr>
          <w:sz w:val="28"/>
          <w:szCs w:val="28"/>
        </w:rPr>
      </w:pPr>
      <w:r w:rsidRPr="004B5A93">
        <w:rPr>
          <w:sz w:val="28"/>
          <w:szCs w:val="28"/>
        </w:rPr>
        <w:t>Перечень коррупционно-опасных функций может быть утвержден</w:t>
      </w:r>
      <w:r w:rsidRPr="004B5A93">
        <w:rPr>
          <w:sz w:val="28"/>
          <w:szCs w:val="28"/>
        </w:rPr>
        <w:br/>
        <w:t>руководителем органа местного самоуправления посредством оформления грифа «Утверждаю» либо одобрен на заседании комиссии по соблюдению</w:t>
      </w:r>
      <w:r w:rsidRPr="004B5A93">
        <w:rPr>
          <w:sz w:val="28"/>
          <w:szCs w:val="28"/>
        </w:rPr>
        <w:br/>
        <w:t>требований к служебному поведению и урегулированию конфликта</w:t>
      </w:r>
      <w:r w:rsidRPr="004B5A93">
        <w:rPr>
          <w:sz w:val="28"/>
          <w:szCs w:val="28"/>
        </w:rPr>
        <w:br/>
        <w:t>интересов (аттестационной комиссии), что также оформляется грифом</w:t>
      </w:r>
      <w:r w:rsidRPr="004B5A93">
        <w:rPr>
          <w:sz w:val="28"/>
          <w:szCs w:val="28"/>
        </w:rPr>
        <w:br/>
        <w:t>«Одобрено на заседании комиссии по соблюдению требований к служебному</w:t>
      </w:r>
      <w:r w:rsidRPr="004B5A93">
        <w:rPr>
          <w:sz w:val="28"/>
          <w:szCs w:val="28"/>
        </w:rPr>
        <w:br/>
        <w:t>поведению и урегулированию конфликта интересов».</w:t>
      </w:r>
    </w:p>
    <w:p w:rsidR="004B5A93" w:rsidRPr="004B5A93" w:rsidRDefault="004B5A93" w:rsidP="004B5A93">
      <w:pPr>
        <w:tabs>
          <w:tab w:val="left" w:pos="993"/>
        </w:tabs>
        <w:jc w:val="both"/>
        <w:rPr>
          <w:sz w:val="28"/>
          <w:szCs w:val="28"/>
        </w:rPr>
      </w:pPr>
      <w:proofErr w:type="gramStart"/>
      <w:r w:rsidRPr="004B5A93">
        <w:rPr>
          <w:sz w:val="28"/>
          <w:szCs w:val="28"/>
        </w:rPr>
        <w:t>Основанием для проведения заседания комиссии будет являться</w:t>
      </w:r>
      <w:r w:rsidRPr="004B5A93">
        <w:rPr>
          <w:sz w:val="28"/>
          <w:szCs w:val="28"/>
        </w:rPr>
        <w:br/>
        <w:t>представление руководителя органа местного самоуправления</w:t>
      </w:r>
      <w:r w:rsidRPr="004B5A93">
        <w:rPr>
          <w:sz w:val="28"/>
          <w:szCs w:val="28"/>
        </w:rPr>
        <w:br/>
        <w:t>или любого члена комиссии, касающееся осуществления в органе местного самоуправления мер по предупреждению коррупции (подпункт «в» пункта 16 Положения о комиссиях по соблюдению требований к служебному пов</w:t>
      </w:r>
      <w:r w:rsidRPr="004B5A93">
        <w:rPr>
          <w:sz w:val="28"/>
          <w:szCs w:val="28"/>
        </w:rPr>
        <w:t>е</w:t>
      </w:r>
      <w:r w:rsidRPr="004B5A93">
        <w:rPr>
          <w:sz w:val="28"/>
          <w:szCs w:val="28"/>
        </w:rPr>
        <w:t>дению федеральных государственных служащих и урегулированию ко</w:t>
      </w:r>
      <w:r w:rsidRPr="004B5A93">
        <w:rPr>
          <w:sz w:val="28"/>
          <w:szCs w:val="28"/>
        </w:rPr>
        <w:t>н</w:t>
      </w:r>
      <w:r w:rsidRPr="004B5A93">
        <w:rPr>
          <w:sz w:val="28"/>
          <w:szCs w:val="28"/>
        </w:rPr>
        <w:t>фликта интересов, утвержденного Указом Президента Российской Федер</w:t>
      </w:r>
      <w:r w:rsidRPr="004B5A93">
        <w:rPr>
          <w:sz w:val="28"/>
          <w:szCs w:val="28"/>
        </w:rPr>
        <w:t>а</w:t>
      </w:r>
      <w:r w:rsidRPr="004B5A93">
        <w:rPr>
          <w:sz w:val="28"/>
          <w:szCs w:val="28"/>
        </w:rPr>
        <w:t>ции от 1 июля 2010 г. № 821).</w:t>
      </w:r>
      <w:proofErr w:type="gramEnd"/>
    </w:p>
    <w:p w:rsidR="004B5A93" w:rsidRPr="004B5A93" w:rsidRDefault="004B5A93" w:rsidP="004B5A93">
      <w:pPr>
        <w:tabs>
          <w:tab w:val="left" w:pos="993"/>
        </w:tabs>
        <w:jc w:val="both"/>
        <w:rPr>
          <w:sz w:val="28"/>
          <w:szCs w:val="28"/>
        </w:rPr>
      </w:pPr>
      <w:r w:rsidRPr="004B5A93">
        <w:rPr>
          <w:b/>
          <w:sz w:val="28"/>
          <w:szCs w:val="28"/>
        </w:rPr>
        <w:t>7.</w:t>
      </w:r>
      <w:r w:rsidRPr="004B5A93">
        <w:rPr>
          <w:sz w:val="28"/>
          <w:szCs w:val="28"/>
        </w:rPr>
        <w:t xml:space="preserve"> Основаниями для внесения изменений (дополнений) в перечень</w:t>
      </w:r>
      <w:r w:rsidRPr="004B5A93">
        <w:rPr>
          <w:sz w:val="28"/>
          <w:szCs w:val="28"/>
        </w:rPr>
        <w:br/>
        <w:t>коррупционно-опасных функций могут стать изменения законодательства</w:t>
      </w:r>
      <w:r w:rsidRPr="004B5A93">
        <w:rPr>
          <w:sz w:val="28"/>
          <w:szCs w:val="28"/>
        </w:rPr>
        <w:br/>
        <w:t>Российской Федерации, предусматривающие возложение новых или</w:t>
      </w:r>
      <w:r w:rsidRPr="004B5A93">
        <w:rPr>
          <w:sz w:val="28"/>
          <w:szCs w:val="28"/>
        </w:rPr>
        <w:br/>
        <w:t>перераспределение реализуемых функций, результаты проведения оценки</w:t>
      </w:r>
      <w:r w:rsidRPr="004B5A93">
        <w:rPr>
          <w:sz w:val="28"/>
          <w:szCs w:val="28"/>
        </w:rPr>
        <w:br/>
        <w:t>коррупционных рисков, возникающих при реализации функций,</w:t>
      </w:r>
      <w:r w:rsidRPr="004B5A93">
        <w:rPr>
          <w:sz w:val="28"/>
          <w:szCs w:val="28"/>
        </w:rPr>
        <w:br/>
        <w:t>мониторинга исполнения должностных обязанностей муниципальными сл</w:t>
      </w:r>
      <w:r w:rsidRPr="004B5A93">
        <w:rPr>
          <w:sz w:val="28"/>
          <w:szCs w:val="28"/>
        </w:rPr>
        <w:t>у</w:t>
      </w:r>
      <w:r w:rsidRPr="004B5A93">
        <w:rPr>
          <w:sz w:val="28"/>
          <w:szCs w:val="28"/>
        </w:rPr>
        <w:t>жащими и работниками и т.д</w:t>
      </w:r>
      <w:proofErr w:type="gramStart"/>
      <w:r w:rsidRPr="004B5A93">
        <w:rPr>
          <w:sz w:val="28"/>
          <w:szCs w:val="28"/>
        </w:rPr>
        <w:t>..</w:t>
      </w:r>
      <w:proofErr w:type="gramEnd"/>
    </w:p>
    <w:p w:rsidR="004B5A93" w:rsidRPr="004B5A93" w:rsidRDefault="004B5A93" w:rsidP="004B5A93">
      <w:pPr>
        <w:tabs>
          <w:tab w:val="left" w:pos="993"/>
        </w:tabs>
        <w:jc w:val="both"/>
        <w:rPr>
          <w:b/>
          <w:sz w:val="28"/>
          <w:szCs w:val="28"/>
          <w:lang w:eastAsia="ar-SA"/>
        </w:rPr>
      </w:pPr>
    </w:p>
    <w:p w:rsidR="004B5A93" w:rsidRPr="004B5A93" w:rsidRDefault="004B5A93" w:rsidP="004B5A93">
      <w:pPr>
        <w:suppressAutoHyphens/>
        <w:jc w:val="center"/>
        <w:rPr>
          <w:b/>
          <w:sz w:val="28"/>
          <w:szCs w:val="28"/>
          <w:lang w:eastAsia="ar-SA"/>
        </w:rPr>
      </w:pPr>
      <w:r w:rsidRPr="004B5A93">
        <w:rPr>
          <w:b/>
          <w:sz w:val="28"/>
          <w:szCs w:val="28"/>
          <w:lang w:eastAsia="ar-SA"/>
        </w:rPr>
        <w:t xml:space="preserve">2. Формирование перечня должностей муниципальной службы, </w:t>
      </w:r>
    </w:p>
    <w:p w:rsidR="004B5A93" w:rsidRPr="004B5A93" w:rsidRDefault="004B5A93" w:rsidP="004B5A93">
      <w:pPr>
        <w:suppressAutoHyphens/>
        <w:jc w:val="center"/>
        <w:rPr>
          <w:b/>
          <w:sz w:val="28"/>
          <w:szCs w:val="28"/>
          <w:lang w:eastAsia="ar-SA"/>
        </w:rPr>
      </w:pPr>
      <w:proofErr w:type="gramStart"/>
      <w:r w:rsidRPr="004B5A93">
        <w:rPr>
          <w:b/>
          <w:sz w:val="28"/>
          <w:szCs w:val="28"/>
          <w:lang w:eastAsia="ar-SA"/>
        </w:rPr>
        <w:t>замещение</w:t>
      </w:r>
      <w:proofErr w:type="gramEnd"/>
      <w:r w:rsidRPr="004B5A93">
        <w:rPr>
          <w:b/>
          <w:sz w:val="28"/>
          <w:szCs w:val="28"/>
          <w:lang w:eastAsia="ar-SA"/>
        </w:rPr>
        <w:t xml:space="preserve"> которых связано с коррупционными рисками.</w:t>
      </w:r>
    </w:p>
    <w:p w:rsidR="004B5A93" w:rsidRPr="004B5A93" w:rsidRDefault="004B5A93" w:rsidP="004B5A93">
      <w:pPr>
        <w:suppressAutoHyphens/>
        <w:autoSpaceDE w:val="0"/>
        <w:autoSpaceDN w:val="0"/>
        <w:adjustRightInd w:val="0"/>
        <w:jc w:val="center"/>
        <w:rPr>
          <w:b/>
          <w:sz w:val="28"/>
          <w:szCs w:val="28"/>
          <w:lang w:eastAsia="ar-SA"/>
        </w:rPr>
      </w:pPr>
      <w:r w:rsidRPr="004B5A93">
        <w:rPr>
          <w:b/>
          <w:sz w:val="28"/>
          <w:szCs w:val="28"/>
          <w:lang w:eastAsia="ar-SA"/>
        </w:rPr>
        <w:t>Моделирование типовых ситуаций, возникающих при исполнении служащими коррупционно опасных функций</w:t>
      </w:r>
    </w:p>
    <w:p w:rsidR="004B5A93" w:rsidRPr="004B5A93" w:rsidRDefault="004B5A93" w:rsidP="004B5A93">
      <w:pPr>
        <w:suppressAutoHyphens/>
        <w:jc w:val="center"/>
        <w:rPr>
          <w:b/>
          <w:sz w:val="28"/>
          <w:szCs w:val="28"/>
          <w:lang w:eastAsia="ar-SA"/>
        </w:rPr>
      </w:pPr>
    </w:p>
    <w:p w:rsidR="004B5A93" w:rsidRPr="004B5A93" w:rsidRDefault="004B5A93" w:rsidP="004B5A93">
      <w:pPr>
        <w:tabs>
          <w:tab w:val="left" w:pos="1134"/>
        </w:tabs>
        <w:autoSpaceDE w:val="0"/>
        <w:autoSpaceDN w:val="0"/>
        <w:adjustRightInd w:val="0"/>
        <w:contextualSpacing/>
        <w:jc w:val="both"/>
        <w:rPr>
          <w:rFonts w:eastAsia="Calibri"/>
          <w:sz w:val="28"/>
          <w:szCs w:val="28"/>
          <w:lang w:eastAsia="en-US"/>
        </w:rPr>
      </w:pPr>
      <w:r w:rsidRPr="004B5A93">
        <w:rPr>
          <w:rFonts w:eastAsia="Calibri"/>
          <w:b/>
          <w:sz w:val="28"/>
          <w:szCs w:val="28"/>
          <w:lang w:eastAsia="en-US"/>
        </w:rPr>
        <w:t>1.</w:t>
      </w:r>
      <w:r w:rsidRPr="004B5A93">
        <w:rPr>
          <w:rFonts w:eastAsia="Calibri"/>
          <w:sz w:val="28"/>
          <w:szCs w:val="28"/>
          <w:lang w:eastAsia="en-US"/>
        </w:rPr>
        <w:t xml:space="preserve">  </w:t>
      </w:r>
      <w:proofErr w:type="gramStart"/>
      <w:r w:rsidRPr="004B5A93">
        <w:rPr>
          <w:rFonts w:eastAsia="Calibri"/>
          <w:sz w:val="28"/>
          <w:szCs w:val="28"/>
          <w:lang w:eastAsia="en-US"/>
        </w:rPr>
        <w:t>Оценка коррупционных рисков заключается в выявлении условий и о</w:t>
      </w:r>
      <w:r w:rsidRPr="004B5A93">
        <w:rPr>
          <w:rFonts w:eastAsia="Calibri"/>
          <w:sz w:val="28"/>
          <w:szCs w:val="28"/>
          <w:lang w:eastAsia="en-US"/>
        </w:rPr>
        <w:t>б</w:t>
      </w:r>
      <w:r w:rsidRPr="004B5A93">
        <w:rPr>
          <w:rFonts w:eastAsia="Calibri"/>
          <w:sz w:val="28"/>
          <w:szCs w:val="28"/>
          <w:lang w:eastAsia="en-US"/>
        </w:rPr>
        <w:t>стоятельств (действий, событий), возникающих в ходе конкретного упра</w:t>
      </w:r>
      <w:r w:rsidRPr="004B5A93">
        <w:rPr>
          <w:rFonts w:eastAsia="Calibri"/>
          <w:sz w:val="28"/>
          <w:szCs w:val="28"/>
          <w:lang w:eastAsia="en-US"/>
        </w:rPr>
        <w:t>в</w:t>
      </w:r>
      <w:r w:rsidRPr="004B5A93">
        <w:rPr>
          <w:rFonts w:eastAsia="Calibri"/>
          <w:sz w:val="28"/>
          <w:szCs w:val="28"/>
          <w:lang w:eastAsia="en-US"/>
        </w:rPr>
        <w:t>ленческого процесса, позволяющих злоупотреблять должностными (труд</w:t>
      </w:r>
      <w:r w:rsidRPr="004B5A93">
        <w:rPr>
          <w:rFonts w:eastAsia="Calibri"/>
          <w:sz w:val="28"/>
          <w:szCs w:val="28"/>
          <w:lang w:eastAsia="en-US"/>
        </w:rPr>
        <w:t>о</w:t>
      </w:r>
      <w:r w:rsidRPr="004B5A93">
        <w:rPr>
          <w:rFonts w:eastAsia="Calibri"/>
          <w:sz w:val="28"/>
          <w:szCs w:val="28"/>
          <w:lang w:eastAsia="en-US"/>
        </w:rPr>
        <w:t>выми) обязанностями в целях получения, как для должностных лиц, так и для третьих лиц выгоды в виде денег, ценностей, иного имущества или услуг имущественного характера, иных имущественных прав вопреки законным интересам общества и государства.</w:t>
      </w:r>
      <w:proofErr w:type="gramEnd"/>
    </w:p>
    <w:p w:rsidR="004B5A93" w:rsidRPr="004B5A93" w:rsidRDefault="004B5A93" w:rsidP="004B5A93">
      <w:pPr>
        <w:tabs>
          <w:tab w:val="left" w:pos="1134"/>
        </w:tabs>
        <w:autoSpaceDE w:val="0"/>
        <w:autoSpaceDN w:val="0"/>
        <w:adjustRightInd w:val="0"/>
        <w:contextualSpacing/>
        <w:jc w:val="both"/>
        <w:rPr>
          <w:rFonts w:eastAsia="Calibri"/>
          <w:sz w:val="28"/>
          <w:szCs w:val="28"/>
          <w:lang w:eastAsia="en-US"/>
        </w:rPr>
      </w:pPr>
      <w:r w:rsidRPr="004B5A93">
        <w:rPr>
          <w:rFonts w:eastAsia="Calibri"/>
          <w:b/>
          <w:sz w:val="28"/>
          <w:szCs w:val="28"/>
          <w:lang w:eastAsia="en-US"/>
        </w:rPr>
        <w:lastRenderedPageBreak/>
        <w:t>2.</w:t>
      </w:r>
      <w:r w:rsidRPr="004B5A93">
        <w:rPr>
          <w:rFonts w:eastAsia="Calibri"/>
          <w:sz w:val="28"/>
          <w:szCs w:val="28"/>
          <w:lang w:eastAsia="en-US"/>
        </w:rPr>
        <w:t xml:space="preserve"> В ходе проведения оценки коррупционных рисков подлежат выявлению те административные процедуры, которые являются предметом коррупционных отношений.</w:t>
      </w:r>
    </w:p>
    <w:p w:rsidR="004B5A93" w:rsidRPr="004B5A93" w:rsidRDefault="004B5A93" w:rsidP="004B5A93">
      <w:pPr>
        <w:tabs>
          <w:tab w:val="left" w:pos="1134"/>
        </w:tabs>
        <w:suppressAutoHyphens/>
        <w:autoSpaceDE w:val="0"/>
        <w:autoSpaceDN w:val="0"/>
        <w:adjustRightInd w:val="0"/>
        <w:jc w:val="both"/>
        <w:rPr>
          <w:sz w:val="28"/>
          <w:szCs w:val="28"/>
          <w:lang w:eastAsia="ar-SA"/>
        </w:rPr>
      </w:pPr>
      <w:r w:rsidRPr="004B5A93">
        <w:rPr>
          <w:sz w:val="28"/>
          <w:szCs w:val="28"/>
          <w:lang w:eastAsia="ar-SA"/>
        </w:rPr>
        <w:t>При этом анализируется:</w:t>
      </w:r>
    </w:p>
    <w:p w:rsidR="004B5A93" w:rsidRPr="004B5A93" w:rsidRDefault="004B5A93" w:rsidP="004B5A93">
      <w:pPr>
        <w:suppressAutoHyphens/>
        <w:autoSpaceDE w:val="0"/>
        <w:autoSpaceDN w:val="0"/>
        <w:adjustRightInd w:val="0"/>
        <w:jc w:val="both"/>
        <w:rPr>
          <w:sz w:val="28"/>
          <w:szCs w:val="28"/>
          <w:lang w:eastAsia="ar-SA"/>
        </w:rPr>
      </w:pPr>
      <w:r w:rsidRPr="004B5A93">
        <w:rPr>
          <w:sz w:val="28"/>
          <w:szCs w:val="28"/>
          <w:lang w:eastAsia="ar-SA"/>
        </w:rPr>
        <w:t>- что является предметом коррупции (за какие действия (бездействия) предоставляется выгода);</w:t>
      </w:r>
    </w:p>
    <w:p w:rsidR="004B5A93" w:rsidRPr="004B5A93" w:rsidRDefault="004B5A93" w:rsidP="004B5A93">
      <w:pPr>
        <w:suppressAutoHyphens/>
        <w:autoSpaceDE w:val="0"/>
        <w:autoSpaceDN w:val="0"/>
        <w:adjustRightInd w:val="0"/>
        <w:jc w:val="both"/>
        <w:rPr>
          <w:sz w:val="28"/>
          <w:szCs w:val="28"/>
          <w:lang w:eastAsia="ar-SA"/>
        </w:rPr>
      </w:pPr>
      <w:r w:rsidRPr="004B5A93">
        <w:rPr>
          <w:sz w:val="28"/>
          <w:szCs w:val="28"/>
          <w:lang w:eastAsia="ar-SA"/>
        </w:rPr>
        <w:t>- какие коррупционные схемы используются.</w:t>
      </w:r>
    </w:p>
    <w:p w:rsidR="004B5A93" w:rsidRPr="004B5A93" w:rsidRDefault="004B5A93" w:rsidP="004B5A93">
      <w:pPr>
        <w:suppressAutoHyphens/>
        <w:autoSpaceDE w:val="0"/>
        <w:autoSpaceDN w:val="0"/>
        <w:adjustRightInd w:val="0"/>
        <w:jc w:val="both"/>
        <w:rPr>
          <w:sz w:val="28"/>
          <w:szCs w:val="28"/>
          <w:lang w:eastAsia="ar-SA"/>
        </w:rPr>
      </w:pPr>
      <w:r w:rsidRPr="004B5A93">
        <w:rPr>
          <w:b/>
          <w:sz w:val="28"/>
          <w:szCs w:val="28"/>
          <w:lang w:eastAsia="ar-SA"/>
        </w:rPr>
        <w:t>3.</w:t>
      </w:r>
      <w:r w:rsidRPr="004B5A93">
        <w:rPr>
          <w:sz w:val="28"/>
          <w:szCs w:val="28"/>
          <w:lang w:eastAsia="ar-SA"/>
        </w:rPr>
        <w:t xml:space="preserve"> Должности муниципальной службы, которые являются ключевыми для совершения коррупционных правонарушений, определяются с учетом высокой степени свободы принятия решений, вызванной спецификой служебной (трудовой) деятельности, интенсивности контактов с гражданами и организациями. </w:t>
      </w:r>
    </w:p>
    <w:p w:rsidR="004B5A93" w:rsidRPr="004B5A93" w:rsidRDefault="004B5A93" w:rsidP="004B5A93">
      <w:pPr>
        <w:tabs>
          <w:tab w:val="left" w:pos="1276"/>
        </w:tabs>
        <w:autoSpaceDE w:val="0"/>
        <w:autoSpaceDN w:val="0"/>
        <w:adjustRightInd w:val="0"/>
        <w:contextualSpacing/>
        <w:jc w:val="both"/>
        <w:rPr>
          <w:rFonts w:eastAsia="Calibri"/>
          <w:sz w:val="28"/>
          <w:szCs w:val="28"/>
          <w:lang w:eastAsia="en-US"/>
        </w:rPr>
      </w:pPr>
      <w:r w:rsidRPr="004B5A93">
        <w:rPr>
          <w:rFonts w:eastAsia="Calibri"/>
          <w:b/>
          <w:sz w:val="28"/>
          <w:szCs w:val="28"/>
          <w:lang w:eastAsia="en-US"/>
        </w:rPr>
        <w:t xml:space="preserve">4. </w:t>
      </w:r>
      <w:r w:rsidRPr="004B5A93">
        <w:rPr>
          <w:rFonts w:eastAsia="Calibri"/>
          <w:sz w:val="28"/>
          <w:szCs w:val="28"/>
          <w:lang w:eastAsia="en-US"/>
        </w:rPr>
        <w:t>Признаками, характеризующими коррупционное поведение муниципал</w:t>
      </w:r>
      <w:r w:rsidRPr="004B5A93">
        <w:rPr>
          <w:rFonts w:eastAsia="Calibri"/>
          <w:sz w:val="28"/>
          <w:szCs w:val="28"/>
          <w:lang w:eastAsia="en-US"/>
        </w:rPr>
        <w:t>ь</w:t>
      </w:r>
      <w:r w:rsidRPr="004B5A93">
        <w:rPr>
          <w:rFonts w:eastAsia="Calibri"/>
          <w:sz w:val="28"/>
          <w:szCs w:val="28"/>
          <w:lang w:eastAsia="en-US"/>
        </w:rPr>
        <w:t xml:space="preserve">ного служащего, работника при осуществлении коррупционно-опасных функций, могут служить: </w:t>
      </w:r>
    </w:p>
    <w:p w:rsidR="004B5A93" w:rsidRPr="004B5A93" w:rsidRDefault="004B5A93" w:rsidP="004B5A93">
      <w:pPr>
        <w:tabs>
          <w:tab w:val="left" w:pos="1276"/>
          <w:tab w:val="center" w:pos="1560"/>
        </w:tabs>
        <w:suppressAutoHyphens/>
        <w:jc w:val="both"/>
        <w:rPr>
          <w:sz w:val="28"/>
          <w:szCs w:val="28"/>
          <w:lang w:eastAsia="ar-SA"/>
        </w:rPr>
      </w:pPr>
      <w:r w:rsidRPr="004B5A93">
        <w:rPr>
          <w:sz w:val="28"/>
          <w:szCs w:val="28"/>
          <w:lang w:eastAsia="ar-SA"/>
        </w:rPr>
        <w:t>необоснованное затягивание решения вопроса сверх установленных сроков (волокита) при принятии решений, связанных с реализацией прав граждан или юридических лиц, решение вопроса во внеочередном порядке в отношении отдельного физического или юридического лица при наличии значительного числа очередных обращений;</w:t>
      </w:r>
    </w:p>
    <w:p w:rsidR="004B5A93" w:rsidRPr="004B5A93" w:rsidRDefault="004B5A93" w:rsidP="004B5A93">
      <w:pPr>
        <w:suppressAutoHyphens/>
        <w:autoSpaceDE w:val="0"/>
        <w:autoSpaceDN w:val="0"/>
        <w:adjustRightInd w:val="0"/>
        <w:jc w:val="both"/>
        <w:rPr>
          <w:sz w:val="28"/>
          <w:szCs w:val="28"/>
          <w:lang w:eastAsia="ar-SA"/>
        </w:rPr>
      </w:pPr>
      <w:r w:rsidRPr="004B5A93">
        <w:rPr>
          <w:sz w:val="28"/>
          <w:szCs w:val="28"/>
          <w:lang w:eastAsia="ar-SA"/>
        </w:rPr>
        <w:t>использование своих служебных полномочий при решении личных вопросов, связанных с удовлетворением материальных потребностей должностного лица либо его родственников;</w:t>
      </w:r>
    </w:p>
    <w:p w:rsidR="004B5A93" w:rsidRPr="004B5A93" w:rsidRDefault="004B5A93" w:rsidP="004B5A93">
      <w:pPr>
        <w:suppressAutoHyphens/>
        <w:autoSpaceDE w:val="0"/>
        <w:autoSpaceDN w:val="0"/>
        <w:adjustRightInd w:val="0"/>
        <w:jc w:val="both"/>
        <w:rPr>
          <w:sz w:val="28"/>
          <w:szCs w:val="28"/>
          <w:lang w:eastAsia="ar-SA"/>
        </w:rPr>
      </w:pPr>
      <w:r w:rsidRPr="004B5A93">
        <w:rPr>
          <w:sz w:val="28"/>
          <w:szCs w:val="28"/>
          <w:lang w:eastAsia="ar-SA"/>
        </w:rPr>
        <w:t>предоставление не предусмотренных законом преимуществ (протекционизм, семейственность) для поступления на муниципальную службу, на работу в орган местного самоуправления;</w:t>
      </w:r>
    </w:p>
    <w:p w:rsidR="004B5A93" w:rsidRPr="004B5A93" w:rsidRDefault="004B5A93" w:rsidP="004B5A93">
      <w:pPr>
        <w:suppressAutoHyphens/>
        <w:autoSpaceDE w:val="0"/>
        <w:autoSpaceDN w:val="0"/>
        <w:adjustRightInd w:val="0"/>
        <w:jc w:val="both"/>
        <w:rPr>
          <w:sz w:val="28"/>
          <w:szCs w:val="28"/>
          <w:lang w:eastAsia="ar-SA"/>
        </w:rPr>
      </w:pPr>
      <w:r w:rsidRPr="004B5A93">
        <w:rPr>
          <w:sz w:val="28"/>
          <w:szCs w:val="28"/>
          <w:lang w:eastAsia="ar-SA"/>
        </w:rPr>
        <w:t>оказание предпочтения физическим лицам, индивидуальным предпринимателям, юридическим лицам в предоставлении публичных услуг, а также содействие в осуществлении предпринимательской деятельности;</w:t>
      </w:r>
    </w:p>
    <w:p w:rsidR="004B5A93" w:rsidRPr="004B5A93" w:rsidRDefault="004B5A93" w:rsidP="004B5A93">
      <w:pPr>
        <w:suppressAutoHyphens/>
        <w:autoSpaceDE w:val="0"/>
        <w:autoSpaceDN w:val="0"/>
        <w:adjustRightInd w:val="0"/>
        <w:jc w:val="both"/>
        <w:rPr>
          <w:sz w:val="28"/>
          <w:szCs w:val="28"/>
          <w:lang w:eastAsia="ar-SA"/>
        </w:rPr>
      </w:pPr>
      <w:r w:rsidRPr="004B5A93">
        <w:rPr>
          <w:sz w:val="28"/>
          <w:szCs w:val="28"/>
          <w:lang w:eastAsia="ar-SA"/>
        </w:rPr>
        <w:t>использование в личных или групповых интересах информации, полученной при выполнении служебных (трудовых) обязанностей, если такая информация не подлежит официальному распространению;</w:t>
      </w:r>
    </w:p>
    <w:p w:rsidR="004B5A93" w:rsidRPr="004B5A93" w:rsidRDefault="004B5A93" w:rsidP="004B5A93">
      <w:pPr>
        <w:suppressAutoHyphens/>
        <w:autoSpaceDE w:val="0"/>
        <w:autoSpaceDN w:val="0"/>
        <w:adjustRightInd w:val="0"/>
        <w:jc w:val="both"/>
        <w:rPr>
          <w:sz w:val="28"/>
          <w:szCs w:val="28"/>
          <w:lang w:eastAsia="ar-SA"/>
        </w:rPr>
      </w:pPr>
      <w:r w:rsidRPr="004B5A93">
        <w:rPr>
          <w:sz w:val="28"/>
          <w:szCs w:val="28"/>
          <w:lang w:eastAsia="ar-SA"/>
        </w:rPr>
        <w:t>требование от физических и юридических лиц информации, предоставление которой не предусмотрено законодательством Российской Федерации;</w:t>
      </w:r>
    </w:p>
    <w:p w:rsidR="004B5A93" w:rsidRPr="004B5A93" w:rsidRDefault="004B5A93" w:rsidP="004B5A93">
      <w:pPr>
        <w:suppressAutoHyphens/>
        <w:autoSpaceDE w:val="0"/>
        <w:autoSpaceDN w:val="0"/>
        <w:adjustRightInd w:val="0"/>
        <w:jc w:val="both"/>
        <w:rPr>
          <w:sz w:val="28"/>
          <w:szCs w:val="28"/>
          <w:lang w:eastAsia="ar-SA"/>
        </w:rPr>
      </w:pPr>
      <w:r w:rsidRPr="004B5A93">
        <w:rPr>
          <w:sz w:val="28"/>
          <w:szCs w:val="28"/>
          <w:lang w:eastAsia="ar-SA"/>
        </w:rPr>
        <w:t xml:space="preserve">а также сведения о: </w:t>
      </w:r>
    </w:p>
    <w:p w:rsidR="004B5A93" w:rsidRPr="004B5A93" w:rsidRDefault="004B5A93" w:rsidP="004B5A93">
      <w:pPr>
        <w:suppressAutoHyphens/>
        <w:autoSpaceDE w:val="0"/>
        <w:autoSpaceDN w:val="0"/>
        <w:adjustRightInd w:val="0"/>
        <w:jc w:val="both"/>
        <w:rPr>
          <w:sz w:val="28"/>
          <w:szCs w:val="28"/>
          <w:lang w:eastAsia="ar-SA"/>
        </w:rPr>
      </w:pPr>
      <w:proofErr w:type="gramStart"/>
      <w:r w:rsidRPr="004B5A93">
        <w:rPr>
          <w:sz w:val="28"/>
          <w:szCs w:val="28"/>
          <w:lang w:eastAsia="ar-SA"/>
        </w:rPr>
        <w:t>- нарушении муниципальными служащими, работниками требований нормативных правовых, локальных актов, регламентирующих вопросы организации, планирования и проведения мероприятий, предусмотренных должностными (трудовыми) обязанностями;</w:t>
      </w:r>
      <w:proofErr w:type="gramEnd"/>
    </w:p>
    <w:p w:rsidR="004B5A93" w:rsidRPr="004B5A93" w:rsidRDefault="004B5A93" w:rsidP="004B5A93">
      <w:pPr>
        <w:suppressAutoHyphens/>
        <w:autoSpaceDE w:val="0"/>
        <w:autoSpaceDN w:val="0"/>
        <w:adjustRightInd w:val="0"/>
        <w:jc w:val="both"/>
        <w:rPr>
          <w:sz w:val="28"/>
          <w:szCs w:val="28"/>
          <w:lang w:eastAsia="ar-SA"/>
        </w:rPr>
      </w:pPr>
      <w:r w:rsidRPr="004B5A93">
        <w:rPr>
          <w:sz w:val="28"/>
          <w:szCs w:val="28"/>
          <w:lang w:eastAsia="ar-SA"/>
        </w:rPr>
        <w:t>- </w:t>
      </w:r>
      <w:proofErr w:type="gramStart"/>
      <w:r w:rsidRPr="004B5A93">
        <w:rPr>
          <w:sz w:val="28"/>
          <w:szCs w:val="28"/>
          <w:lang w:eastAsia="ar-SA"/>
        </w:rPr>
        <w:t>искажении</w:t>
      </w:r>
      <w:proofErr w:type="gramEnd"/>
      <w:r w:rsidRPr="004B5A93">
        <w:rPr>
          <w:sz w:val="28"/>
          <w:szCs w:val="28"/>
          <w:lang w:eastAsia="ar-SA"/>
        </w:rPr>
        <w:t>, сокрытии или представлении заведомо ложных сведений в служебных учетных и отчетных документах, являющихся существенным элементом служебной (трудовой) деятельности;</w:t>
      </w:r>
    </w:p>
    <w:p w:rsidR="004B5A93" w:rsidRPr="004B5A93" w:rsidRDefault="004B5A93" w:rsidP="004B5A93">
      <w:pPr>
        <w:suppressAutoHyphens/>
        <w:autoSpaceDE w:val="0"/>
        <w:autoSpaceDN w:val="0"/>
        <w:adjustRightInd w:val="0"/>
        <w:jc w:val="both"/>
        <w:rPr>
          <w:sz w:val="28"/>
          <w:szCs w:val="28"/>
          <w:lang w:eastAsia="ar-SA"/>
        </w:rPr>
      </w:pPr>
      <w:r w:rsidRPr="004B5A93">
        <w:rPr>
          <w:sz w:val="28"/>
          <w:szCs w:val="28"/>
          <w:lang w:eastAsia="ar-SA"/>
        </w:rPr>
        <w:t>- </w:t>
      </w:r>
      <w:proofErr w:type="gramStart"/>
      <w:r w:rsidRPr="004B5A93">
        <w:rPr>
          <w:sz w:val="28"/>
          <w:szCs w:val="28"/>
          <w:lang w:eastAsia="ar-SA"/>
        </w:rPr>
        <w:t>попытках</w:t>
      </w:r>
      <w:proofErr w:type="gramEnd"/>
      <w:r w:rsidRPr="004B5A93">
        <w:rPr>
          <w:sz w:val="28"/>
          <w:szCs w:val="28"/>
          <w:lang w:eastAsia="ar-SA"/>
        </w:rPr>
        <w:t xml:space="preserve"> несанкционированного доступа к информационным ресурсам;</w:t>
      </w:r>
    </w:p>
    <w:p w:rsidR="004B5A93" w:rsidRPr="004B5A93" w:rsidRDefault="004B5A93" w:rsidP="004B5A93">
      <w:pPr>
        <w:suppressAutoHyphens/>
        <w:autoSpaceDE w:val="0"/>
        <w:autoSpaceDN w:val="0"/>
        <w:adjustRightInd w:val="0"/>
        <w:jc w:val="both"/>
        <w:rPr>
          <w:sz w:val="28"/>
          <w:szCs w:val="28"/>
          <w:lang w:eastAsia="ar-SA"/>
        </w:rPr>
      </w:pPr>
      <w:r w:rsidRPr="004B5A93">
        <w:rPr>
          <w:sz w:val="28"/>
          <w:szCs w:val="28"/>
          <w:lang w:eastAsia="ar-SA"/>
        </w:rPr>
        <w:lastRenderedPageBreak/>
        <w:t>- </w:t>
      </w:r>
      <w:proofErr w:type="gramStart"/>
      <w:r w:rsidRPr="004B5A93">
        <w:rPr>
          <w:sz w:val="28"/>
          <w:szCs w:val="28"/>
          <w:lang w:eastAsia="ar-SA"/>
        </w:rPr>
        <w:t>действиях</w:t>
      </w:r>
      <w:proofErr w:type="gramEnd"/>
      <w:r w:rsidRPr="004B5A93">
        <w:rPr>
          <w:sz w:val="28"/>
          <w:szCs w:val="28"/>
          <w:lang w:eastAsia="ar-SA"/>
        </w:rPr>
        <w:t xml:space="preserve"> распорядительного характера, превышающих или не относящихся к должностным (трудовым) полномочиям;</w:t>
      </w:r>
    </w:p>
    <w:p w:rsidR="004B5A93" w:rsidRPr="004B5A93" w:rsidRDefault="004B5A93" w:rsidP="004B5A93">
      <w:pPr>
        <w:suppressAutoHyphens/>
        <w:autoSpaceDE w:val="0"/>
        <w:autoSpaceDN w:val="0"/>
        <w:adjustRightInd w:val="0"/>
        <w:jc w:val="both"/>
        <w:rPr>
          <w:sz w:val="28"/>
          <w:szCs w:val="28"/>
          <w:lang w:eastAsia="ar-SA"/>
        </w:rPr>
      </w:pPr>
      <w:r w:rsidRPr="004B5A93">
        <w:rPr>
          <w:sz w:val="28"/>
          <w:szCs w:val="28"/>
          <w:lang w:eastAsia="ar-SA"/>
        </w:rPr>
        <w:t>- </w:t>
      </w:r>
      <w:proofErr w:type="gramStart"/>
      <w:r w:rsidRPr="004B5A93">
        <w:rPr>
          <w:sz w:val="28"/>
          <w:szCs w:val="28"/>
          <w:lang w:eastAsia="ar-SA"/>
        </w:rPr>
        <w:t>бездействии</w:t>
      </w:r>
      <w:proofErr w:type="gramEnd"/>
      <w:r w:rsidRPr="004B5A93">
        <w:rPr>
          <w:sz w:val="28"/>
          <w:szCs w:val="28"/>
          <w:lang w:eastAsia="ar-SA"/>
        </w:rPr>
        <w:t xml:space="preserve"> в случаях, требующих принятия решений в соответствии со служебными (трудовыми) обязанностями;</w:t>
      </w:r>
    </w:p>
    <w:p w:rsidR="004B5A93" w:rsidRPr="004B5A93" w:rsidRDefault="004B5A93" w:rsidP="004B5A93">
      <w:pPr>
        <w:suppressAutoHyphens/>
        <w:jc w:val="both"/>
        <w:rPr>
          <w:sz w:val="28"/>
          <w:szCs w:val="28"/>
          <w:lang w:eastAsia="ar-SA"/>
        </w:rPr>
      </w:pPr>
      <w:r w:rsidRPr="004B5A93">
        <w:rPr>
          <w:sz w:val="28"/>
          <w:szCs w:val="28"/>
          <w:lang w:eastAsia="ar-SA"/>
        </w:rPr>
        <w:t>- </w:t>
      </w:r>
      <w:proofErr w:type="gramStart"/>
      <w:r w:rsidRPr="004B5A93">
        <w:rPr>
          <w:sz w:val="28"/>
          <w:szCs w:val="28"/>
          <w:lang w:eastAsia="ar-SA"/>
        </w:rPr>
        <w:t>получении</w:t>
      </w:r>
      <w:proofErr w:type="gramEnd"/>
      <w:r w:rsidRPr="004B5A93">
        <w:rPr>
          <w:sz w:val="28"/>
          <w:szCs w:val="28"/>
          <w:lang w:eastAsia="ar-SA"/>
        </w:rPr>
        <w:t xml:space="preserve"> муниципальным служащим, работником, его супругой (супругом), близкими родственниками необоснованно высокого вознаграждения за преподавательскую деятельность;</w:t>
      </w:r>
    </w:p>
    <w:p w:rsidR="004B5A93" w:rsidRPr="004B5A93" w:rsidRDefault="004B5A93" w:rsidP="004B5A93">
      <w:pPr>
        <w:suppressAutoHyphens/>
        <w:jc w:val="both"/>
        <w:rPr>
          <w:sz w:val="28"/>
          <w:szCs w:val="28"/>
          <w:lang w:eastAsia="ar-SA"/>
        </w:rPr>
      </w:pPr>
      <w:proofErr w:type="gramStart"/>
      <w:r w:rsidRPr="004B5A93">
        <w:rPr>
          <w:sz w:val="28"/>
          <w:szCs w:val="28"/>
          <w:lang w:eastAsia="ar-SA"/>
        </w:rPr>
        <w:t>- получении муниципальным служащим, работником, его супругой (супругом), близкими родственниками  кредитов или займов на необоснованно длительные сроки или по необоснованно низким ставкам, равно как и предоставление необоснованно высоких ставок по банковским вкладам (депозитам) указанных лиц;</w:t>
      </w:r>
      <w:proofErr w:type="gramEnd"/>
    </w:p>
    <w:p w:rsidR="004B5A93" w:rsidRPr="004B5A93" w:rsidRDefault="004B5A93" w:rsidP="004B5A93">
      <w:pPr>
        <w:tabs>
          <w:tab w:val="center" w:pos="1560"/>
        </w:tabs>
        <w:suppressAutoHyphens/>
        <w:jc w:val="both"/>
        <w:rPr>
          <w:sz w:val="28"/>
          <w:szCs w:val="28"/>
          <w:lang w:eastAsia="ar-SA"/>
        </w:rPr>
      </w:pPr>
      <w:r w:rsidRPr="004B5A93">
        <w:rPr>
          <w:sz w:val="28"/>
          <w:szCs w:val="28"/>
          <w:lang w:eastAsia="ar-SA"/>
        </w:rPr>
        <w:t>- </w:t>
      </w:r>
      <w:proofErr w:type="gramStart"/>
      <w:r w:rsidRPr="004B5A93">
        <w:rPr>
          <w:sz w:val="28"/>
          <w:szCs w:val="28"/>
          <w:lang w:eastAsia="ar-SA"/>
        </w:rPr>
        <w:t>совершении</w:t>
      </w:r>
      <w:proofErr w:type="gramEnd"/>
      <w:r w:rsidRPr="004B5A93">
        <w:rPr>
          <w:sz w:val="28"/>
          <w:szCs w:val="28"/>
          <w:lang w:eastAsia="ar-SA"/>
        </w:rPr>
        <w:t xml:space="preserve"> частых или крупных следок с субъектами предпринимательской деятельности, владельцами которых или руководящие должности в которых замещают родственники должностных лиц;</w:t>
      </w:r>
    </w:p>
    <w:p w:rsidR="004B5A93" w:rsidRPr="004B5A93" w:rsidRDefault="004B5A93" w:rsidP="004B5A93">
      <w:pPr>
        <w:tabs>
          <w:tab w:val="center" w:pos="1560"/>
        </w:tabs>
        <w:suppressAutoHyphens/>
        <w:jc w:val="both"/>
        <w:rPr>
          <w:sz w:val="28"/>
          <w:szCs w:val="28"/>
          <w:lang w:eastAsia="ar-SA"/>
        </w:rPr>
      </w:pPr>
      <w:r w:rsidRPr="004B5A93">
        <w:rPr>
          <w:sz w:val="28"/>
          <w:szCs w:val="28"/>
          <w:lang w:eastAsia="ar-SA"/>
        </w:rPr>
        <w:t>- </w:t>
      </w:r>
      <w:proofErr w:type="gramStart"/>
      <w:r w:rsidRPr="004B5A93">
        <w:rPr>
          <w:sz w:val="28"/>
          <w:szCs w:val="28"/>
          <w:lang w:eastAsia="ar-SA"/>
        </w:rPr>
        <w:t>совершении</w:t>
      </w:r>
      <w:proofErr w:type="gramEnd"/>
      <w:r w:rsidRPr="004B5A93">
        <w:rPr>
          <w:sz w:val="28"/>
          <w:szCs w:val="28"/>
          <w:lang w:eastAsia="ar-SA"/>
        </w:rPr>
        <w:t xml:space="preserve"> финансово-хозяйственных операций с очевидными (даже не для специалиста) нарушениями действующего законодательства.</w:t>
      </w:r>
    </w:p>
    <w:p w:rsidR="004B5A93" w:rsidRPr="004B5A93" w:rsidRDefault="004B5A93" w:rsidP="00D064B6">
      <w:pPr>
        <w:tabs>
          <w:tab w:val="left" w:pos="1276"/>
        </w:tabs>
        <w:suppressAutoHyphens/>
        <w:autoSpaceDE w:val="0"/>
        <w:autoSpaceDN w:val="0"/>
        <w:adjustRightInd w:val="0"/>
        <w:contextualSpacing/>
        <w:jc w:val="both"/>
        <w:rPr>
          <w:rFonts w:eastAsia="Calibri"/>
          <w:sz w:val="28"/>
          <w:szCs w:val="28"/>
          <w:lang w:eastAsia="en-US"/>
        </w:rPr>
      </w:pPr>
      <w:proofErr w:type="gramStart"/>
      <w:r w:rsidRPr="004B5A93">
        <w:rPr>
          <w:rFonts w:eastAsia="Calibri"/>
          <w:sz w:val="28"/>
          <w:szCs w:val="28"/>
          <w:lang w:eastAsia="en-US"/>
        </w:rPr>
        <w:t>По итогам реализации вышеизложенных мероприятий Администрации района рекомендуется сформировать и утвердить перечень должностей в органе местного самоуправления, замещение которых связано с коррупционными рисками (издание соответствующих нормативных правовых актов предусмотрено пунктом 2 Указа Президента Российской Федерации от 18 мая 2009 г. № 557 «Об утверждении перечня должностей федеральной государственной службы, при назначении на которые граждане и при замещении которых федеральные государственные служащие</w:t>
      </w:r>
      <w:proofErr w:type="gramEnd"/>
      <w:r w:rsidRPr="004B5A93">
        <w:rPr>
          <w:rFonts w:eastAsia="Calibri"/>
          <w:sz w:val="28"/>
          <w:szCs w:val="28"/>
          <w:lang w:eastAsia="en-US"/>
        </w:rPr>
        <w:t xml:space="preserve"> </w:t>
      </w:r>
      <w:proofErr w:type="gramStart"/>
      <w:r w:rsidRPr="004B5A93">
        <w:rPr>
          <w:rFonts w:eastAsia="Calibri"/>
          <w:sz w:val="28"/>
          <w:szCs w:val="28"/>
          <w:lang w:eastAsia="en-US"/>
        </w:rPr>
        <w:t>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подпунктом «а» пункта 22 и подпунктом «в» пункта 23 Указа Президента Российской Федерации от 2 апреля 2013 г. № 309 «О мерах по реализации отдельных положений Федерального закона «О противодействии коррупции»).</w:t>
      </w:r>
      <w:proofErr w:type="gramEnd"/>
    </w:p>
    <w:p w:rsidR="004B5A93" w:rsidRPr="004B5A93" w:rsidRDefault="004B5A93" w:rsidP="004B5A93">
      <w:pPr>
        <w:tabs>
          <w:tab w:val="left" w:pos="993"/>
        </w:tabs>
        <w:suppressAutoHyphens/>
        <w:autoSpaceDE w:val="0"/>
        <w:autoSpaceDN w:val="0"/>
        <w:adjustRightInd w:val="0"/>
        <w:jc w:val="both"/>
        <w:outlineLvl w:val="0"/>
        <w:rPr>
          <w:sz w:val="28"/>
          <w:szCs w:val="28"/>
          <w:lang w:eastAsia="ar-SA"/>
        </w:rPr>
      </w:pPr>
      <w:r w:rsidRPr="004B5A93">
        <w:rPr>
          <w:sz w:val="28"/>
          <w:szCs w:val="28"/>
          <w:lang w:eastAsia="ar-SA"/>
        </w:rPr>
        <w:t>Утверждение данного перечня осуществляется главой района посредством издания муниципального нормативного правового акта преимущественно после рассмотрения соответствующего вопроса на заседании комиссии по соблюдению требований к служебному поведению и урегулированию конфликта интересов (аттестационной комиссии).</w:t>
      </w:r>
    </w:p>
    <w:p w:rsidR="004B5A93" w:rsidRPr="004B5A93" w:rsidRDefault="004B5A93" w:rsidP="004B5A93">
      <w:pPr>
        <w:tabs>
          <w:tab w:val="left" w:pos="993"/>
        </w:tabs>
        <w:suppressAutoHyphens/>
        <w:autoSpaceDE w:val="0"/>
        <w:autoSpaceDN w:val="0"/>
        <w:adjustRightInd w:val="0"/>
        <w:jc w:val="both"/>
        <w:rPr>
          <w:sz w:val="28"/>
          <w:szCs w:val="28"/>
          <w:lang w:eastAsia="ar-SA"/>
        </w:rPr>
      </w:pPr>
      <w:proofErr w:type="gramStart"/>
      <w:r w:rsidRPr="004B5A93">
        <w:rPr>
          <w:sz w:val="28"/>
          <w:szCs w:val="28"/>
          <w:lang w:eastAsia="ar-SA"/>
        </w:rPr>
        <w:t xml:space="preserve">Основанием для проведения заседания комиссии будет являться представление руководителя органа местного самоуправления или любого члена комиссии, касающееся осуществления в органе местного самоуправления мер по предупреждению коррупции (подпункт «в» пункта 16 Положения о комиссиях по соблюдению требований к служебному поведению федеральных государственных служащих и урегулированию </w:t>
      </w:r>
      <w:r w:rsidRPr="004B5A93">
        <w:rPr>
          <w:sz w:val="28"/>
          <w:szCs w:val="28"/>
          <w:lang w:eastAsia="ar-SA"/>
        </w:rPr>
        <w:lastRenderedPageBreak/>
        <w:t xml:space="preserve">конфликта интересов, утвержденного Указом Президента Российской Федерации от 1 июля 2010 г. № 821). </w:t>
      </w:r>
      <w:proofErr w:type="gramEnd"/>
    </w:p>
    <w:p w:rsidR="004B5A93" w:rsidRPr="004B5A93" w:rsidRDefault="004B5A93" w:rsidP="004B5A93">
      <w:pPr>
        <w:tabs>
          <w:tab w:val="left" w:pos="993"/>
        </w:tabs>
        <w:suppressAutoHyphens/>
        <w:autoSpaceDE w:val="0"/>
        <w:autoSpaceDN w:val="0"/>
        <w:adjustRightInd w:val="0"/>
        <w:jc w:val="both"/>
        <w:rPr>
          <w:sz w:val="28"/>
          <w:szCs w:val="28"/>
          <w:lang w:eastAsia="ar-SA"/>
        </w:rPr>
      </w:pPr>
      <w:r w:rsidRPr="004B5A93">
        <w:rPr>
          <w:sz w:val="28"/>
          <w:szCs w:val="28"/>
          <w:lang w:eastAsia="ar-SA"/>
        </w:rPr>
        <w:t xml:space="preserve">Уточнение (корректировку) перечня должностей в органе местного самоуправления, замещение которых связано с коррупционными рисками, предлагается осуществлять по результатам оценки коррупционных рисков и не реже одного раза в три  года. </w:t>
      </w:r>
    </w:p>
    <w:p w:rsidR="004B5A93" w:rsidRPr="004B5A93" w:rsidRDefault="004B5A93" w:rsidP="00D064B6">
      <w:pPr>
        <w:suppressAutoHyphens/>
        <w:autoSpaceDE w:val="0"/>
        <w:autoSpaceDN w:val="0"/>
        <w:adjustRightInd w:val="0"/>
        <w:contextualSpacing/>
        <w:jc w:val="both"/>
        <w:outlineLvl w:val="0"/>
        <w:rPr>
          <w:rFonts w:eastAsia="Calibri"/>
          <w:sz w:val="28"/>
          <w:szCs w:val="28"/>
          <w:lang w:eastAsia="en-US"/>
        </w:rPr>
      </w:pPr>
      <w:r w:rsidRPr="004B5A93">
        <w:rPr>
          <w:rFonts w:eastAsia="Calibri"/>
          <w:sz w:val="28"/>
          <w:szCs w:val="28"/>
          <w:lang w:eastAsia="en-US"/>
        </w:rPr>
        <w:t>В соответствии с антикоррупционным законодательством лица, замещающие должности, включенные в обозначенный перечень должностей, обязаны представлять сведения о своих доходах, расходах, имуществе и обязательствах имущественного характера, а также сведения о доходах, расходах, имуществе и обязательствах имущественного характера  своих супруги (супруга) и несовершеннолетних детей.</w:t>
      </w:r>
    </w:p>
    <w:p w:rsidR="004B5A93" w:rsidRPr="004B5A93" w:rsidRDefault="004B5A93" w:rsidP="004B5A93">
      <w:pPr>
        <w:suppressAutoHyphens/>
        <w:autoSpaceDE w:val="0"/>
        <w:autoSpaceDN w:val="0"/>
        <w:adjustRightInd w:val="0"/>
        <w:jc w:val="both"/>
        <w:rPr>
          <w:sz w:val="28"/>
          <w:szCs w:val="28"/>
          <w:lang w:eastAsia="ar-SA"/>
        </w:rPr>
      </w:pPr>
      <w:proofErr w:type="gramStart"/>
      <w:r w:rsidRPr="004B5A93">
        <w:rPr>
          <w:sz w:val="28"/>
          <w:szCs w:val="28"/>
          <w:lang w:eastAsia="ar-SA"/>
        </w:rPr>
        <w:t>Таким образом, будет определен круг муниципальных служащих, деятельность и имущественное положение которых является объектом пристального внимания, как со стороны общественности, так и со стороны сотрудников кадровых служб, ответственных за работу по профилактике коррупционных и иных правонарушений, что позволит осуществлять обоснованный контроль за благосостоянием и имущественным положением данных служащих и их супруг (супругов) и несовершеннолетних детей.</w:t>
      </w:r>
      <w:proofErr w:type="gramEnd"/>
    </w:p>
    <w:p w:rsidR="004B5A93" w:rsidRPr="004B5A93" w:rsidRDefault="004B5A93" w:rsidP="004B5A93">
      <w:pPr>
        <w:suppressAutoHyphens/>
        <w:autoSpaceDE w:val="0"/>
        <w:autoSpaceDN w:val="0"/>
        <w:adjustRightInd w:val="0"/>
        <w:jc w:val="both"/>
        <w:rPr>
          <w:sz w:val="28"/>
          <w:szCs w:val="28"/>
          <w:lang w:eastAsia="ar-SA"/>
        </w:rPr>
      </w:pPr>
    </w:p>
    <w:p w:rsidR="004B5A93" w:rsidRPr="004B5A93" w:rsidRDefault="004B5A93" w:rsidP="004B5A93">
      <w:pPr>
        <w:suppressAutoHyphens/>
        <w:autoSpaceDE w:val="0"/>
        <w:autoSpaceDN w:val="0"/>
        <w:adjustRightInd w:val="0"/>
        <w:jc w:val="center"/>
        <w:rPr>
          <w:b/>
          <w:sz w:val="28"/>
          <w:szCs w:val="28"/>
          <w:lang w:eastAsia="ar-SA"/>
        </w:rPr>
      </w:pPr>
      <w:r w:rsidRPr="004B5A93">
        <w:rPr>
          <w:b/>
          <w:sz w:val="28"/>
          <w:szCs w:val="28"/>
          <w:lang w:eastAsia="ar-SA"/>
        </w:rPr>
        <w:t>3. Разработка антикоррупционных мер по минимизации коррупционных рисков либо их устранению</w:t>
      </w:r>
    </w:p>
    <w:p w:rsidR="004B5A93" w:rsidRPr="004B5A93" w:rsidRDefault="004B5A93" w:rsidP="004B5A93">
      <w:pPr>
        <w:suppressAutoHyphens/>
        <w:autoSpaceDE w:val="0"/>
        <w:autoSpaceDN w:val="0"/>
        <w:adjustRightInd w:val="0"/>
        <w:jc w:val="center"/>
        <w:rPr>
          <w:b/>
          <w:sz w:val="28"/>
          <w:szCs w:val="28"/>
          <w:lang w:eastAsia="ar-SA"/>
        </w:rPr>
      </w:pPr>
      <w:r w:rsidRPr="004B5A93">
        <w:rPr>
          <w:b/>
          <w:sz w:val="28"/>
          <w:szCs w:val="28"/>
          <w:lang w:eastAsia="ar-SA"/>
        </w:rPr>
        <w:t>в конкретных управленческих процессах реализации коррупционно-опасных функций</w:t>
      </w:r>
    </w:p>
    <w:p w:rsidR="004B5A93" w:rsidRPr="004B5A93" w:rsidRDefault="004B5A93" w:rsidP="004B5A93">
      <w:pPr>
        <w:suppressAutoHyphens/>
        <w:autoSpaceDE w:val="0"/>
        <w:autoSpaceDN w:val="0"/>
        <w:adjustRightInd w:val="0"/>
        <w:jc w:val="center"/>
        <w:rPr>
          <w:b/>
          <w:sz w:val="28"/>
          <w:szCs w:val="28"/>
          <w:lang w:eastAsia="ar-SA"/>
        </w:rPr>
      </w:pPr>
    </w:p>
    <w:p w:rsidR="004B5A93" w:rsidRPr="004B5A93" w:rsidRDefault="004B5A93" w:rsidP="00D064B6">
      <w:pPr>
        <w:suppressAutoHyphens/>
        <w:autoSpaceDE w:val="0"/>
        <w:autoSpaceDN w:val="0"/>
        <w:adjustRightInd w:val="0"/>
        <w:jc w:val="both"/>
        <w:rPr>
          <w:sz w:val="28"/>
          <w:szCs w:val="28"/>
        </w:rPr>
      </w:pPr>
      <w:r w:rsidRPr="004B5A93">
        <w:rPr>
          <w:sz w:val="28"/>
          <w:szCs w:val="28"/>
        </w:rPr>
        <w:t>Минимизация коррупционных рисков либо их устранение достигается различными методами, например, регламентацией административных процедур исполнения соответствующей коррупционно-опасной функции, их упрощением либо исключением, установлением препятствий (ограничений), затрудняющих реализацию коррупционных схем.</w:t>
      </w:r>
    </w:p>
    <w:p w:rsidR="004B5A93" w:rsidRPr="004B5A93" w:rsidRDefault="004B5A93" w:rsidP="00D064B6">
      <w:pPr>
        <w:suppressAutoHyphens/>
        <w:autoSpaceDE w:val="0"/>
        <w:autoSpaceDN w:val="0"/>
        <w:adjustRightInd w:val="0"/>
        <w:jc w:val="both"/>
        <w:rPr>
          <w:sz w:val="28"/>
          <w:szCs w:val="28"/>
        </w:rPr>
      </w:pPr>
      <w:r w:rsidRPr="004B5A93">
        <w:rPr>
          <w:sz w:val="28"/>
          <w:szCs w:val="28"/>
        </w:rPr>
        <w:t xml:space="preserve">Регламентация административных процедур позволяет снизить степень угрозы возникновения коррупции в связи со следующим: </w:t>
      </w:r>
    </w:p>
    <w:p w:rsidR="004B5A93" w:rsidRPr="004B5A93" w:rsidRDefault="004B5A93" w:rsidP="004B5A93">
      <w:pPr>
        <w:autoSpaceDE w:val="0"/>
        <w:autoSpaceDN w:val="0"/>
        <w:adjustRightInd w:val="0"/>
        <w:jc w:val="both"/>
        <w:rPr>
          <w:sz w:val="28"/>
          <w:szCs w:val="28"/>
        </w:rPr>
      </w:pPr>
      <w:r w:rsidRPr="004B5A93">
        <w:rPr>
          <w:sz w:val="28"/>
          <w:szCs w:val="28"/>
        </w:rPr>
        <w:t>значительно уменьшается риск отклонения муниципального служащего, р</w:t>
      </w:r>
      <w:r w:rsidRPr="004B5A93">
        <w:rPr>
          <w:sz w:val="28"/>
          <w:szCs w:val="28"/>
        </w:rPr>
        <w:t>а</w:t>
      </w:r>
      <w:r w:rsidRPr="004B5A93">
        <w:rPr>
          <w:sz w:val="28"/>
          <w:szCs w:val="28"/>
        </w:rPr>
        <w:t>ботника при реализации должностных полномочий от достижения закре</w:t>
      </w:r>
      <w:r w:rsidRPr="004B5A93">
        <w:rPr>
          <w:sz w:val="28"/>
          <w:szCs w:val="28"/>
        </w:rPr>
        <w:t>п</w:t>
      </w:r>
      <w:r w:rsidRPr="004B5A93">
        <w:rPr>
          <w:sz w:val="28"/>
          <w:szCs w:val="28"/>
        </w:rPr>
        <w:t xml:space="preserve">ленной цели возникших правоотношений; </w:t>
      </w:r>
    </w:p>
    <w:p w:rsidR="004B5A93" w:rsidRPr="004B5A93" w:rsidRDefault="004B5A93" w:rsidP="004B5A93">
      <w:pPr>
        <w:autoSpaceDE w:val="0"/>
        <w:autoSpaceDN w:val="0"/>
        <w:adjustRightInd w:val="0"/>
        <w:jc w:val="both"/>
        <w:rPr>
          <w:sz w:val="28"/>
          <w:szCs w:val="28"/>
        </w:rPr>
      </w:pPr>
      <w:r w:rsidRPr="004B5A93">
        <w:rPr>
          <w:sz w:val="28"/>
          <w:szCs w:val="28"/>
        </w:rPr>
        <w:t xml:space="preserve">снижается степень усмотрения муниципальных служащих, работников при принятии управленческих решений; </w:t>
      </w:r>
    </w:p>
    <w:p w:rsidR="004B5A93" w:rsidRPr="004B5A93" w:rsidRDefault="004B5A93" w:rsidP="004B5A93">
      <w:pPr>
        <w:autoSpaceDE w:val="0"/>
        <w:autoSpaceDN w:val="0"/>
        <w:adjustRightInd w:val="0"/>
        <w:jc w:val="both"/>
        <w:rPr>
          <w:sz w:val="28"/>
          <w:szCs w:val="28"/>
        </w:rPr>
      </w:pPr>
      <w:r w:rsidRPr="004B5A93">
        <w:rPr>
          <w:sz w:val="28"/>
          <w:szCs w:val="28"/>
        </w:rPr>
        <w:t xml:space="preserve">создаются условия для осуществления надлежащего </w:t>
      </w:r>
      <w:proofErr w:type="gramStart"/>
      <w:r w:rsidRPr="004B5A93">
        <w:rPr>
          <w:sz w:val="28"/>
          <w:szCs w:val="28"/>
        </w:rPr>
        <w:t>контроля за</w:t>
      </w:r>
      <w:proofErr w:type="gramEnd"/>
      <w:r w:rsidRPr="004B5A93">
        <w:rPr>
          <w:sz w:val="28"/>
          <w:szCs w:val="28"/>
        </w:rPr>
        <w:t xml:space="preserve"> процессом принятия управленческих решений, что при необходимости позволяет ко</w:t>
      </w:r>
      <w:r w:rsidRPr="004B5A93">
        <w:rPr>
          <w:sz w:val="28"/>
          <w:szCs w:val="28"/>
        </w:rPr>
        <w:t>р</w:t>
      </w:r>
      <w:r w:rsidRPr="004B5A93">
        <w:rPr>
          <w:sz w:val="28"/>
          <w:szCs w:val="28"/>
        </w:rPr>
        <w:t>ректировать ошибочные решения не дожидаясь развития конфликтной сит</w:t>
      </w:r>
      <w:r w:rsidRPr="004B5A93">
        <w:rPr>
          <w:sz w:val="28"/>
          <w:szCs w:val="28"/>
        </w:rPr>
        <w:t>у</w:t>
      </w:r>
      <w:r w:rsidRPr="004B5A93">
        <w:rPr>
          <w:sz w:val="28"/>
          <w:szCs w:val="28"/>
        </w:rPr>
        <w:t xml:space="preserve">ации; </w:t>
      </w:r>
    </w:p>
    <w:p w:rsidR="004B5A93" w:rsidRPr="004B5A93" w:rsidRDefault="004B5A93" w:rsidP="004B5A93">
      <w:pPr>
        <w:suppressAutoHyphens/>
        <w:autoSpaceDE w:val="0"/>
        <w:autoSpaceDN w:val="0"/>
        <w:adjustRightInd w:val="0"/>
        <w:jc w:val="both"/>
        <w:rPr>
          <w:sz w:val="28"/>
          <w:szCs w:val="28"/>
          <w:lang w:eastAsia="ar-SA"/>
        </w:rPr>
      </w:pPr>
      <w:r w:rsidRPr="004B5A93">
        <w:rPr>
          <w:sz w:val="28"/>
          <w:szCs w:val="28"/>
          <w:lang w:eastAsia="ar-SA"/>
        </w:rPr>
        <w:t>обеспечивается единообразное осуществление функций муниципальными служащими, работниками органов местного самоуправления;</w:t>
      </w:r>
    </w:p>
    <w:p w:rsidR="004B5A93" w:rsidRPr="004B5A93" w:rsidRDefault="004B5A93" w:rsidP="004B5A93">
      <w:pPr>
        <w:autoSpaceDE w:val="0"/>
        <w:autoSpaceDN w:val="0"/>
        <w:adjustRightInd w:val="0"/>
        <w:jc w:val="both"/>
        <w:rPr>
          <w:sz w:val="28"/>
          <w:szCs w:val="28"/>
        </w:rPr>
      </w:pPr>
      <w:r w:rsidRPr="004B5A93">
        <w:rPr>
          <w:sz w:val="28"/>
          <w:szCs w:val="28"/>
        </w:rPr>
        <w:lastRenderedPageBreak/>
        <w:t>создается гласная, открытая модель реализации коррупционно-опасной функции.</w:t>
      </w:r>
    </w:p>
    <w:p w:rsidR="004B5A93" w:rsidRPr="004B5A93" w:rsidRDefault="004B5A93" w:rsidP="004B5A93">
      <w:pPr>
        <w:autoSpaceDE w:val="0"/>
        <w:autoSpaceDN w:val="0"/>
        <w:adjustRightInd w:val="0"/>
        <w:jc w:val="both"/>
        <w:rPr>
          <w:sz w:val="28"/>
          <w:szCs w:val="28"/>
        </w:rPr>
      </w:pPr>
      <w:proofErr w:type="gramStart"/>
      <w:r w:rsidRPr="004B5A93">
        <w:rPr>
          <w:sz w:val="28"/>
          <w:szCs w:val="28"/>
        </w:rPr>
        <w:t>При этом дробление административных процедур на дополнительные стадии с их закреплением за независимыми друг от друга</w:t>
      </w:r>
      <w:proofErr w:type="gramEnd"/>
      <w:r w:rsidRPr="004B5A93">
        <w:rPr>
          <w:sz w:val="28"/>
          <w:szCs w:val="28"/>
        </w:rPr>
        <w:t xml:space="preserve"> муниципальными служ</w:t>
      </w:r>
      <w:r w:rsidRPr="004B5A93">
        <w:rPr>
          <w:sz w:val="28"/>
          <w:szCs w:val="28"/>
        </w:rPr>
        <w:t>а</w:t>
      </w:r>
      <w:r w:rsidRPr="004B5A93">
        <w:rPr>
          <w:sz w:val="28"/>
          <w:szCs w:val="28"/>
        </w:rPr>
        <w:t>щими, работниками позволит обеспечить взаимный контроль.</w:t>
      </w:r>
    </w:p>
    <w:p w:rsidR="004B5A93" w:rsidRPr="004B5A93" w:rsidRDefault="004B5A93" w:rsidP="00D064B6">
      <w:pPr>
        <w:tabs>
          <w:tab w:val="left" w:pos="1134"/>
        </w:tabs>
        <w:suppressAutoHyphens/>
        <w:autoSpaceDE w:val="0"/>
        <w:autoSpaceDN w:val="0"/>
        <w:adjustRightInd w:val="0"/>
        <w:contextualSpacing/>
        <w:jc w:val="both"/>
        <w:outlineLvl w:val="0"/>
        <w:rPr>
          <w:rFonts w:eastAsia="Calibri"/>
          <w:sz w:val="28"/>
          <w:szCs w:val="28"/>
          <w:lang w:eastAsia="en-US"/>
        </w:rPr>
      </w:pPr>
      <w:r w:rsidRPr="004B5A93">
        <w:rPr>
          <w:rFonts w:eastAsia="Calibri"/>
          <w:sz w:val="28"/>
          <w:szCs w:val="28"/>
          <w:lang w:eastAsia="en-US"/>
        </w:rPr>
        <w:t>В качестве установления препятствий (ограничений), затрудняющих реализацию коррупционных схем, предлагается применять следующие меры:</w:t>
      </w:r>
    </w:p>
    <w:p w:rsidR="004B5A93" w:rsidRPr="004B5A93" w:rsidRDefault="004B5A93" w:rsidP="004B5A93">
      <w:pPr>
        <w:suppressAutoHyphens/>
        <w:autoSpaceDE w:val="0"/>
        <w:autoSpaceDN w:val="0"/>
        <w:adjustRightInd w:val="0"/>
        <w:jc w:val="both"/>
        <w:rPr>
          <w:sz w:val="28"/>
          <w:szCs w:val="28"/>
          <w:lang w:eastAsia="ar-SA"/>
        </w:rPr>
      </w:pPr>
      <w:r w:rsidRPr="004B5A93">
        <w:rPr>
          <w:sz w:val="28"/>
          <w:szCs w:val="28"/>
          <w:lang w:eastAsia="ar-SA"/>
        </w:rPr>
        <w:t>перераспределение функций между структурными подразделениями внутри органа местного самоуправления;</w:t>
      </w:r>
    </w:p>
    <w:p w:rsidR="004B5A93" w:rsidRPr="004B5A93" w:rsidRDefault="004B5A93" w:rsidP="004B5A93">
      <w:pPr>
        <w:autoSpaceDE w:val="0"/>
        <w:autoSpaceDN w:val="0"/>
        <w:adjustRightInd w:val="0"/>
        <w:jc w:val="both"/>
        <w:rPr>
          <w:sz w:val="28"/>
          <w:szCs w:val="28"/>
        </w:rPr>
      </w:pPr>
      <w:r w:rsidRPr="004B5A93">
        <w:rPr>
          <w:sz w:val="28"/>
          <w:szCs w:val="28"/>
        </w:rPr>
        <w:t>введение или расширение процессуальных форм взаимодействия граждан (организаций) и муниципальных служащих, работников, например, испол</w:t>
      </w:r>
      <w:r w:rsidRPr="004B5A93">
        <w:rPr>
          <w:sz w:val="28"/>
          <w:szCs w:val="28"/>
        </w:rPr>
        <w:t>ь</w:t>
      </w:r>
      <w:r w:rsidRPr="004B5A93">
        <w:rPr>
          <w:sz w:val="28"/>
          <w:szCs w:val="28"/>
        </w:rPr>
        <w:t>зование информационных технологий в качестве приоритетного направления для осуществления служебной деятельности («одно окно», система эле</w:t>
      </w:r>
      <w:r w:rsidRPr="004B5A93">
        <w:rPr>
          <w:sz w:val="28"/>
          <w:szCs w:val="28"/>
        </w:rPr>
        <w:t>к</w:t>
      </w:r>
      <w:r w:rsidRPr="004B5A93">
        <w:rPr>
          <w:sz w:val="28"/>
          <w:szCs w:val="28"/>
        </w:rPr>
        <w:t>тронного обмена информацией);</w:t>
      </w:r>
    </w:p>
    <w:p w:rsidR="004B5A93" w:rsidRPr="004B5A93" w:rsidRDefault="004B5A93" w:rsidP="004B5A93">
      <w:pPr>
        <w:suppressAutoHyphens/>
        <w:autoSpaceDE w:val="0"/>
        <w:autoSpaceDN w:val="0"/>
        <w:adjustRightInd w:val="0"/>
        <w:jc w:val="both"/>
        <w:rPr>
          <w:sz w:val="28"/>
          <w:szCs w:val="28"/>
          <w:lang w:eastAsia="ar-SA"/>
        </w:rPr>
      </w:pPr>
      <w:r w:rsidRPr="004B5A93">
        <w:rPr>
          <w:sz w:val="28"/>
          <w:szCs w:val="28"/>
          <w:lang w:eastAsia="ar-SA"/>
        </w:rPr>
        <w:t>исключение необходимости личного взаимодействия (общения) муниципальных служащих, работников с гражданами и организациями;</w:t>
      </w:r>
    </w:p>
    <w:p w:rsidR="004B5A93" w:rsidRPr="004B5A93" w:rsidRDefault="004B5A93" w:rsidP="004B5A93">
      <w:pPr>
        <w:suppressAutoHyphens/>
        <w:autoSpaceDE w:val="0"/>
        <w:autoSpaceDN w:val="0"/>
        <w:adjustRightInd w:val="0"/>
        <w:jc w:val="both"/>
        <w:rPr>
          <w:sz w:val="28"/>
          <w:szCs w:val="28"/>
          <w:lang w:eastAsia="ar-SA"/>
        </w:rPr>
      </w:pPr>
      <w:r w:rsidRPr="004B5A93">
        <w:rPr>
          <w:sz w:val="28"/>
          <w:szCs w:val="28"/>
          <w:lang w:eastAsia="ar-SA"/>
        </w:rPr>
        <w:t>совершенствование механизма отбора муниципальных служащих, работников для включения в состав комиссий, рабочих групп, принимающих управленческие решения;</w:t>
      </w:r>
    </w:p>
    <w:p w:rsidR="004B5A93" w:rsidRPr="004B5A93" w:rsidRDefault="004B5A93" w:rsidP="004B5A93">
      <w:pPr>
        <w:suppressAutoHyphens/>
        <w:autoSpaceDE w:val="0"/>
        <w:autoSpaceDN w:val="0"/>
        <w:adjustRightInd w:val="0"/>
        <w:jc w:val="both"/>
        <w:rPr>
          <w:sz w:val="28"/>
          <w:szCs w:val="28"/>
          <w:lang w:eastAsia="ar-SA"/>
        </w:rPr>
      </w:pPr>
      <w:r w:rsidRPr="004B5A93">
        <w:rPr>
          <w:sz w:val="28"/>
          <w:szCs w:val="28"/>
          <w:lang w:eastAsia="ar-SA"/>
        </w:rPr>
        <w:t xml:space="preserve">сокращение количества муниципальных служащих, работников, участвующих в принятии управленческого решения, обеспечивающего реализацию субъективных прав и юридических обязанностей; </w:t>
      </w:r>
    </w:p>
    <w:p w:rsidR="004B5A93" w:rsidRPr="004B5A93" w:rsidRDefault="004B5A93" w:rsidP="004B5A93">
      <w:pPr>
        <w:autoSpaceDE w:val="0"/>
        <w:autoSpaceDN w:val="0"/>
        <w:adjustRightInd w:val="0"/>
        <w:jc w:val="both"/>
        <w:rPr>
          <w:sz w:val="28"/>
          <w:szCs w:val="28"/>
        </w:rPr>
      </w:pPr>
      <w:r w:rsidRPr="004B5A93">
        <w:rPr>
          <w:sz w:val="28"/>
          <w:szCs w:val="28"/>
        </w:rPr>
        <w:t>оптимизация перечня документов (материалов, информации), которые гра</w:t>
      </w:r>
      <w:r w:rsidRPr="004B5A93">
        <w:rPr>
          <w:sz w:val="28"/>
          <w:szCs w:val="28"/>
        </w:rPr>
        <w:t>ж</w:t>
      </w:r>
      <w:r w:rsidRPr="004B5A93">
        <w:rPr>
          <w:sz w:val="28"/>
          <w:szCs w:val="28"/>
        </w:rPr>
        <w:t xml:space="preserve">дане (организации) обязаны предоставить для реализации права; </w:t>
      </w:r>
    </w:p>
    <w:p w:rsidR="004B5A93" w:rsidRPr="004B5A93" w:rsidRDefault="004B5A93" w:rsidP="004B5A93">
      <w:pPr>
        <w:autoSpaceDE w:val="0"/>
        <w:autoSpaceDN w:val="0"/>
        <w:adjustRightInd w:val="0"/>
        <w:jc w:val="both"/>
        <w:rPr>
          <w:sz w:val="28"/>
          <w:szCs w:val="28"/>
        </w:rPr>
      </w:pPr>
      <w:r w:rsidRPr="004B5A93">
        <w:rPr>
          <w:sz w:val="28"/>
          <w:szCs w:val="28"/>
        </w:rPr>
        <w:t xml:space="preserve">сокращение сроков принятия управленческих решений; </w:t>
      </w:r>
    </w:p>
    <w:p w:rsidR="004B5A93" w:rsidRPr="004B5A93" w:rsidRDefault="004B5A93" w:rsidP="004B5A93">
      <w:pPr>
        <w:autoSpaceDE w:val="0"/>
        <w:autoSpaceDN w:val="0"/>
        <w:adjustRightInd w:val="0"/>
        <w:jc w:val="both"/>
        <w:rPr>
          <w:sz w:val="28"/>
          <w:szCs w:val="28"/>
        </w:rPr>
      </w:pPr>
      <w:r w:rsidRPr="004B5A93">
        <w:rPr>
          <w:sz w:val="28"/>
          <w:szCs w:val="28"/>
        </w:rPr>
        <w:t>установление четкой регламентации способа и сроков совершения действий муниципальным служащим, работником при осуществлении коррупционно-опасной функции;</w:t>
      </w:r>
    </w:p>
    <w:p w:rsidR="004B5A93" w:rsidRPr="004B5A93" w:rsidRDefault="004B5A93" w:rsidP="004B5A93">
      <w:pPr>
        <w:autoSpaceDE w:val="0"/>
        <w:autoSpaceDN w:val="0"/>
        <w:adjustRightInd w:val="0"/>
        <w:jc w:val="both"/>
        <w:rPr>
          <w:sz w:val="28"/>
          <w:szCs w:val="28"/>
        </w:rPr>
      </w:pPr>
      <w:r w:rsidRPr="004B5A93">
        <w:rPr>
          <w:sz w:val="28"/>
          <w:szCs w:val="28"/>
        </w:rPr>
        <w:t xml:space="preserve">установление дополнительных форм отчетности муниципальных служащих, работников о результатах принятых решений. </w:t>
      </w:r>
    </w:p>
    <w:p w:rsidR="004B5A93" w:rsidRPr="004B5A93" w:rsidRDefault="004B5A93" w:rsidP="00D064B6">
      <w:pPr>
        <w:suppressAutoHyphens/>
        <w:contextualSpacing/>
        <w:jc w:val="both"/>
        <w:rPr>
          <w:rFonts w:eastAsia="Calibri"/>
          <w:sz w:val="28"/>
          <w:szCs w:val="28"/>
          <w:lang w:eastAsia="en-US"/>
        </w:rPr>
      </w:pPr>
      <w:r w:rsidRPr="004B5A93">
        <w:rPr>
          <w:rFonts w:eastAsia="Calibri"/>
          <w:sz w:val="28"/>
          <w:szCs w:val="28"/>
          <w:lang w:eastAsia="en-US"/>
        </w:rPr>
        <w:t>В целях недопущения совершения муниципальными служащими, работниками коррупционных правонарушений, реализацию мероприятий, содержащихся в Методике оценки коррупционных рисков, возникающих при реализации функций Администрации  района, целесообразно осуществлять на постоянной основе посредством:</w:t>
      </w:r>
    </w:p>
    <w:p w:rsidR="004B5A93" w:rsidRPr="004B5A93" w:rsidRDefault="004B5A93" w:rsidP="004B5A93">
      <w:pPr>
        <w:suppressAutoHyphens/>
        <w:autoSpaceDE w:val="0"/>
        <w:autoSpaceDN w:val="0"/>
        <w:adjustRightInd w:val="0"/>
        <w:jc w:val="both"/>
        <w:rPr>
          <w:sz w:val="28"/>
          <w:szCs w:val="28"/>
          <w:lang w:eastAsia="ar-SA"/>
        </w:rPr>
      </w:pPr>
      <w:r w:rsidRPr="004B5A93">
        <w:rPr>
          <w:sz w:val="28"/>
          <w:szCs w:val="28"/>
          <w:lang w:eastAsia="ar-SA"/>
        </w:rPr>
        <w:t xml:space="preserve">организации внутреннего </w:t>
      </w:r>
      <w:proofErr w:type="gramStart"/>
      <w:r w:rsidRPr="004B5A93">
        <w:rPr>
          <w:sz w:val="28"/>
          <w:szCs w:val="28"/>
          <w:lang w:eastAsia="ar-SA"/>
        </w:rPr>
        <w:t>контроля за</w:t>
      </w:r>
      <w:proofErr w:type="gramEnd"/>
      <w:r w:rsidRPr="004B5A93">
        <w:rPr>
          <w:sz w:val="28"/>
          <w:szCs w:val="28"/>
          <w:lang w:eastAsia="ar-SA"/>
        </w:rPr>
        <w:t xml:space="preserve"> исполнением муниципальными служащими, работниками своих обязанностей, введения системы внутреннего информирования. </w:t>
      </w:r>
      <w:proofErr w:type="gramStart"/>
      <w:r w:rsidRPr="004B5A93">
        <w:rPr>
          <w:sz w:val="28"/>
          <w:szCs w:val="28"/>
          <w:lang w:eastAsia="ar-SA"/>
        </w:rPr>
        <w:t xml:space="preserve">При этом проверочные мероприятия могут проводиться как в рамках проверки достоверности и полноты сведений о доходах, об имуществе и обязательствах имущественного характера (Указ Президента Российской Федерации </w:t>
      </w:r>
      <w:r w:rsidRPr="004B5A93">
        <w:rPr>
          <w:rFonts w:eastAsia="Calibri"/>
          <w:sz w:val="28"/>
          <w:szCs w:val="28"/>
          <w:lang w:eastAsia="en-US"/>
        </w:rPr>
        <w:t xml:space="preserve">от 21 сентября 2009 г. № 1065 «О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соблюдения </w:t>
      </w:r>
      <w:r w:rsidRPr="004B5A93">
        <w:rPr>
          <w:rFonts w:eastAsia="Calibri"/>
          <w:sz w:val="28"/>
          <w:szCs w:val="28"/>
          <w:lang w:eastAsia="en-US"/>
        </w:rPr>
        <w:lastRenderedPageBreak/>
        <w:t>федеральными государственными служащими требований к служебному поведению</w:t>
      </w:r>
      <w:proofErr w:type="gramEnd"/>
      <w:r w:rsidRPr="004B5A93">
        <w:rPr>
          <w:rFonts w:eastAsia="Calibri"/>
          <w:sz w:val="28"/>
          <w:szCs w:val="28"/>
          <w:lang w:eastAsia="en-US"/>
        </w:rPr>
        <w:t>»)</w:t>
      </w:r>
      <w:r w:rsidRPr="004B5A93">
        <w:rPr>
          <w:sz w:val="28"/>
          <w:szCs w:val="28"/>
          <w:lang w:eastAsia="ar-SA"/>
        </w:rPr>
        <w:t xml:space="preserve">, </w:t>
      </w:r>
      <w:proofErr w:type="gramStart"/>
      <w:r w:rsidRPr="004B5A93">
        <w:rPr>
          <w:sz w:val="28"/>
          <w:szCs w:val="28"/>
          <w:lang w:eastAsia="ar-SA"/>
        </w:rPr>
        <w:t xml:space="preserve">контроля за соответствием расходов доходам (Федеральный закон </w:t>
      </w:r>
      <w:r w:rsidRPr="004B5A93">
        <w:rPr>
          <w:rFonts w:eastAsia="Calibri"/>
          <w:sz w:val="28"/>
          <w:szCs w:val="28"/>
          <w:lang w:eastAsia="en-US"/>
        </w:rPr>
        <w:t>от 3 декабря 2012 г. № 230-ФЗ «О контроле за соответствием расходов лиц, замещающих государственные должности, и иных лиц их доходам»)</w:t>
      </w:r>
      <w:r w:rsidRPr="004B5A93">
        <w:rPr>
          <w:sz w:val="28"/>
          <w:szCs w:val="28"/>
          <w:lang w:eastAsia="ar-SA"/>
        </w:rPr>
        <w:t>, так и на основании поступившей информации о коррупционных проявлениях, в том числе жалоб и обращений граждан и организаций, публикаций о фактах коррупционной деятельности должностных лиц в СМИ;</w:t>
      </w:r>
      <w:proofErr w:type="gramEnd"/>
    </w:p>
    <w:p w:rsidR="004B5A93" w:rsidRPr="004B5A93" w:rsidRDefault="004B5A93" w:rsidP="004B5A93">
      <w:pPr>
        <w:suppressAutoHyphens/>
        <w:autoSpaceDE w:val="0"/>
        <w:autoSpaceDN w:val="0"/>
        <w:adjustRightInd w:val="0"/>
        <w:jc w:val="both"/>
        <w:rPr>
          <w:sz w:val="28"/>
          <w:szCs w:val="28"/>
          <w:lang w:eastAsia="ar-SA"/>
        </w:rPr>
      </w:pPr>
      <w:r w:rsidRPr="004B5A93">
        <w:rPr>
          <w:sz w:val="28"/>
          <w:szCs w:val="28"/>
          <w:lang w:eastAsia="ar-SA"/>
        </w:rPr>
        <w:t>использования средств видеонаблюдения и аудиозаписи в местах приема граждан и представителей организаций;</w:t>
      </w:r>
    </w:p>
    <w:p w:rsidR="004B5A93" w:rsidRPr="004B5A93" w:rsidRDefault="004B5A93" w:rsidP="004B5A93">
      <w:pPr>
        <w:suppressAutoHyphens/>
        <w:autoSpaceDE w:val="0"/>
        <w:autoSpaceDN w:val="0"/>
        <w:adjustRightInd w:val="0"/>
        <w:jc w:val="both"/>
        <w:rPr>
          <w:sz w:val="28"/>
          <w:szCs w:val="28"/>
          <w:lang w:eastAsia="ar-SA"/>
        </w:rPr>
      </w:pPr>
      <w:r w:rsidRPr="004B5A93">
        <w:rPr>
          <w:sz w:val="28"/>
          <w:szCs w:val="28"/>
          <w:lang w:eastAsia="ar-SA"/>
        </w:rPr>
        <w:t>проведения разъяснительной и иной работы для существенного снижения возможностей коррупционного поведения при исполнении коррупционно-опасных функций.</w:t>
      </w:r>
    </w:p>
    <w:p w:rsidR="004B5A93" w:rsidRPr="004B5A93" w:rsidRDefault="004B5A93" w:rsidP="00D064B6">
      <w:pPr>
        <w:tabs>
          <w:tab w:val="left" w:pos="1134"/>
        </w:tabs>
        <w:suppressAutoHyphens/>
        <w:autoSpaceDE w:val="0"/>
        <w:autoSpaceDN w:val="0"/>
        <w:adjustRightInd w:val="0"/>
        <w:jc w:val="both"/>
        <w:rPr>
          <w:sz w:val="28"/>
          <w:szCs w:val="28"/>
        </w:rPr>
      </w:pPr>
      <w:r w:rsidRPr="004B5A93">
        <w:rPr>
          <w:sz w:val="28"/>
          <w:szCs w:val="28"/>
        </w:rPr>
        <w:t>Таким образом, осуществление на системной основе мероприятий, указанных в настоящем разделе, позволит устранить коррупционные риски в конкретных управленческих процессах реализации коррупционно-опасных функций либо минимизировать их.</w:t>
      </w:r>
    </w:p>
    <w:p w:rsidR="004B5A93" w:rsidRPr="004B5A93" w:rsidRDefault="004B5A93" w:rsidP="004B5A93">
      <w:pPr>
        <w:suppressAutoHyphens/>
        <w:autoSpaceDE w:val="0"/>
        <w:autoSpaceDN w:val="0"/>
        <w:adjustRightInd w:val="0"/>
        <w:jc w:val="center"/>
        <w:rPr>
          <w:sz w:val="28"/>
          <w:szCs w:val="28"/>
          <w:lang w:eastAsia="ar-SA"/>
        </w:rPr>
      </w:pPr>
    </w:p>
    <w:p w:rsidR="004B5A93" w:rsidRPr="004B5A93" w:rsidRDefault="004B5A93" w:rsidP="004B5A93">
      <w:pPr>
        <w:suppressAutoHyphens/>
        <w:autoSpaceDE w:val="0"/>
        <w:autoSpaceDN w:val="0"/>
        <w:adjustRightInd w:val="0"/>
        <w:jc w:val="center"/>
        <w:rPr>
          <w:b/>
          <w:sz w:val="28"/>
          <w:szCs w:val="28"/>
          <w:lang w:eastAsia="ar-SA"/>
        </w:rPr>
      </w:pPr>
      <w:r w:rsidRPr="004B5A93">
        <w:rPr>
          <w:b/>
          <w:sz w:val="28"/>
          <w:szCs w:val="28"/>
          <w:lang w:val="en-US" w:eastAsia="ar-SA"/>
        </w:rPr>
        <w:t>III</w:t>
      </w:r>
      <w:r w:rsidRPr="004B5A93">
        <w:rPr>
          <w:b/>
          <w:sz w:val="28"/>
          <w:szCs w:val="28"/>
          <w:lang w:eastAsia="ar-SA"/>
        </w:rPr>
        <w:t>.</w:t>
      </w:r>
      <w:r w:rsidRPr="004B5A93">
        <w:rPr>
          <w:b/>
          <w:sz w:val="28"/>
          <w:szCs w:val="28"/>
          <w:lang w:val="en-US" w:eastAsia="ar-SA"/>
        </w:rPr>
        <w:t> </w:t>
      </w:r>
      <w:r w:rsidRPr="004B5A93">
        <w:rPr>
          <w:b/>
          <w:sz w:val="28"/>
          <w:szCs w:val="28"/>
          <w:lang w:eastAsia="ar-SA"/>
        </w:rPr>
        <w:t>Мониторинг исполнения должностных обязанностей муниципальными служащими и работниками, деятельность которых связана с коррупционными рисками</w:t>
      </w:r>
    </w:p>
    <w:p w:rsidR="004B5A93" w:rsidRPr="004B5A93" w:rsidRDefault="004B5A93" w:rsidP="004B5A93">
      <w:pPr>
        <w:suppressAutoHyphens/>
        <w:autoSpaceDE w:val="0"/>
        <w:autoSpaceDN w:val="0"/>
        <w:adjustRightInd w:val="0"/>
        <w:jc w:val="both"/>
        <w:rPr>
          <w:sz w:val="28"/>
          <w:szCs w:val="28"/>
          <w:lang w:eastAsia="ar-SA"/>
        </w:rPr>
      </w:pPr>
    </w:p>
    <w:p w:rsidR="004B5A93" w:rsidRPr="004B5A93" w:rsidRDefault="004B5A93" w:rsidP="00D064B6">
      <w:pPr>
        <w:suppressAutoHyphens/>
        <w:contextualSpacing/>
        <w:jc w:val="both"/>
        <w:rPr>
          <w:rFonts w:eastAsia="Calibri"/>
          <w:sz w:val="28"/>
          <w:szCs w:val="28"/>
          <w:lang w:eastAsia="en-US"/>
        </w:rPr>
      </w:pPr>
      <w:r w:rsidRPr="004B5A93">
        <w:rPr>
          <w:rFonts w:eastAsia="Calibri"/>
          <w:sz w:val="28"/>
          <w:szCs w:val="28"/>
          <w:lang w:eastAsia="en-US"/>
        </w:rPr>
        <w:t>Основными задачами мониторинга исполнения должностных</w:t>
      </w:r>
      <w:r w:rsidRPr="004B5A93">
        <w:rPr>
          <w:rFonts w:eastAsia="Calibri"/>
          <w:b/>
          <w:sz w:val="28"/>
          <w:szCs w:val="28"/>
          <w:lang w:eastAsia="en-US"/>
        </w:rPr>
        <w:t xml:space="preserve"> </w:t>
      </w:r>
      <w:r w:rsidRPr="004B5A93">
        <w:rPr>
          <w:rFonts w:eastAsia="Calibri"/>
          <w:sz w:val="28"/>
          <w:szCs w:val="28"/>
          <w:lang w:eastAsia="en-US"/>
        </w:rPr>
        <w:t>обязанностей муниципальными служащими и работниками, деятельность которых связана с коррупционными рисками (далее – мониторинг), являются:</w:t>
      </w:r>
    </w:p>
    <w:p w:rsidR="004B5A93" w:rsidRPr="004B5A93" w:rsidRDefault="004B5A93" w:rsidP="004B5A93">
      <w:pPr>
        <w:suppressAutoHyphens/>
        <w:jc w:val="both"/>
        <w:rPr>
          <w:sz w:val="28"/>
          <w:szCs w:val="28"/>
          <w:lang w:eastAsia="ar-SA"/>
        </w:rPr>
      </w:pPr>
      <w:r w:rsidRPr="004B5A93">
        <w:rPr>
          <w:sz w:val="28"/>
          <w:szCs w:val="28"/>
          <w:lang w:eastAsia="ar-SA"/>
        </w:rPr>
        <w:t>своевременная фиксация отклонения действий муниципальных служащих, работников от установленных норм, правил служебного поведения;</w:t>
      </w:r>
    </w:p>
    <w:p w:rsidR="004B5A93" w:rsidRPr="004B5A93" w:rsidRDefault="004B5A93" w:rsidP="004B5A93">
      <w:pPr>
        <w:suppressAutoHyphens/>
        <w:jc w:val="both"/>
        <w:rPr>
          <w:sz w:val="28"/>
          <w:szCs w:val="28"/>
          <w:lang w:eastAsia="ar-SA"/>
        </w:rPr>
      </w:pPr>
      <w:r w:rsidRPr="004B5A93">
        <w:rPr>
          <w:sz w:val="28"/>
          <w:szCs w:val="28"/>
          <w:lang w:eastAsia="ar-SA"/>
        </w:rPr>
        <w:t>выявление и анализ факторов, способствующих ненадлежащему исполнению либо превышению должностных полномочий;</w:t>
      </w:r>
    </w:p>
    <w:p w:rsidR="004B5A93" w:rsidRPr="004B5A93" w:rsidRDefault="004B5A93" w:rsidP="004B5A93">
      <w:pPr>
        <w:suppressAutoHyphens/>
        <w:jc w:val="both"/>
        <w:rPr>
          <w:sz w:val="28"/>
          <w:szCs w:val="28"/>
          <w:lang w:eastAsia="ar-SA"/>
        </w:rPr>
      </w:pPr>
      <w:r w:rsidRPr="004B5A93">
        <w:rPr>
          <w:sz w:val="28"/>
          <w:szCs w:val="28"/>
          <w:lang w:eastAsia="ar-SA"/>
        </w:rPr>
        <w:t>подготовка предложений по минимизации коррупционных рисков либо их устранению в деятельности муниципальных служащих, работников;</w:t>
      </w:r>
    </w:p>
    <w:p w:rsidR="004B5A93" w:rsidRPr="004B5A93" w:rsidRDefault="004B5A93" w:rsidP="004B5A93">
      <w:pPr>
        <w:suppressAutoHyphens/>
        <w:jc w:val="both"/>
        <w:rPr>
          <w:sz w:val="28"/>
          <w:szCs w:val="28"/>
          <w:lang w:eastAsia="ar-SA"/>
        </w:rPr>
      </w:pPr>
      <w:r w:rsidRPr="004B5A93">
        <w:rPr>
          <w:sz w:val="28"/>
          <w:szCs w:val="28"/>
          <w:lang w:eastAsia="ar-SA"/>
        </w:rPr>
        <w:t>корректировка перечня коррупционно-опасных функций и перечня должностей в органе местного самоуправления, замещение которых связано с коррупционными рисками.</w:t>
      </w:r>
    </w:p>
    <w:p w:rsidR="004B5A93" w:rsidRPr="004B5A93" w:rsidRDefault="004B5A93" w:rsidP="00D064B6">
      <w:pPr>
        <w:suppressAutoHyphens/>
        <w:contextualSpacing/>
        <w:jc w:val="both"/>
        <w:rPr>
          <w:rFonts w:eastAsia="Calibri"/>
          <w:bCs/>
          <w:sz w:val="28"/>
          <w:szCs w:val="28"/>
          <w:lang w:eastAsia="en-US"/>
        </w:rPr>
      </w:pPr>
      <w:r w:rsidRPr="004B5A93">
        <w:rPr>
          <w:rFonts w:eastAsia="Calibri"/>
          <w:sz w:val="28"/>
          <w:szCs w:val="28"/>
          <w:lang w:eastAsia="en-US"/>
        </w:rPr>
        <w:t xml:space="preserve">Проведение мониторинга осуществляется </w:t>
      </w:r>
      <w:r w:rsidRPr="004B5A93">
        <w:rPr>
          <w:rFonts w:eastAsia="Calibri"/>
          <w:bCs/>
          <w:sz w:val="28"/>
          <w:szCs w:val="28"/>
          <w:lang w:eastAsia="en-US"/>
        </w:rPr>
        <w:t>путем сбора информации о признаках и фактах коррупционной деятельности муниципальных служащих, работников.</w:t>
      </w:r>
    </w:p>
    <w:p w:rsidR="004B5A93" w:rsidRPr="004B5A93" w:rsidRDefault="004B5A93" w:rsidP="004B5A93">
      <w:pPr>
        <w:suppressAutoHyphens/>
        <w:jc w:val="both"/>
        <w:rPr>
          <w:rFonts w:eastAsia="Calibri"/>
          <w:bCs/>
          <w:sz w:val="28"/>
          <w:szCs w:val="28"/>
          <w:lang w:eastAsia="en-US"/>
        </w:rPr>
      </w:pPr>
      <w:r w:rsidRPr="004B5A93">
        <w:rPr>
          <w:rFonts w:eastAsia="Calibri"/>
          <w:bCs/>
          <w:sz w:val="28"/>
          <w:szCs w:val="28"/>
          <w:lang w:eastAsia="en-US"/>
        </w:rPr>
        <w:t>Сбор указанной информации может осуществляться, в том числе путем проведения опросов на официальном сайте Администрации района в сети Интернет, а также с использованием электронной почты, телефонной и факсимильной связи от лиц и организаций, имевших опыт взаимодействия с муниципальными служащими, работниками.</w:t>
      </w:r>
    </w:p>
    <w:p w:rsidR="004B5A93" w:rsidRPr="004B5A93" w:rsidRDefault="004B5A93" w:rsidP="00D064B6">
      <w:pPr>
        <w:suppressAutoHyphens/>
        <w:autoSpaceDE w:val="0"/>
        <w:autoSpaceDN w:val="0"/>
        <w:adjustRightInd w:val="0"/>
        <w:contextualSpacing/>
        <w:jc w:val="both"/>
        <w:rPr>
          <w:rFonts w:eastAsia="Calibri"/>
          <w:sz w:val="28"/>
          <w:szCs w:val="28"/>
          <w:lang w:eastAsia="en-US"/>
        </w:rPr>
      </w:pPr>
      <w:r w:rsidRPr="004B5A93">
        <w:rPr>
          <w:rFonts w:eastAsia="Calibri"/>
          <w:sz w:val="28"/>
          <w:szCs w:val="28"/>
          <w:lang w:eastAsia="en-US"/>
        </w:rPr>
        <w:t>При проведении мониторинга:</w:t>
      </w:r>
    </w:p>
    <w:p w:rsidR="004B5A93" w:rsidRPr="004B5A93" w:rsidRDefault="004B5A93" w:rsidP="004B5A93">
      <w:pPr>
        <w:jc w:val="both"/>
        <w:rPr>
          <w:sz w:val="28"/>
          <w:szCs w:val="28"/>
        </w:rPr>
      </w:pPr>
      <w:r w:rsidRPr="004B5A93">
        <w:rPr>
          <w:sz w:val="28"/>
          <w:szCs w:val="28"/>
        </w:rPr>
        <w:lastRenderedPageBreak/>
        <w:t>формируется набор показателей, характеризующих антикоррупционное п</w:t>
      </w:r>
      <w:r w:rsidRPr="004B5A93">
        <w:rPr>
          <w:sz w:val="28"/>
          <w:szCs w:val="28"/>
        </w:rPr>
        <w:t>о</w:t>
      </w:r>
      <w:r w:rsidRPr="004B5A93">
        <w:rPr>
          <w:sz w:val="28"/>
          <w:szCs w:val="28"/>
        </w:rPr>
        <w:t>ведение муниципальных служащих, работников, деятельность которых св</w:t>
      </w:r>
      <w:r w:rsidRPr="004B5A93">
        <w:rPr>
          <w:sz w:val="28"/>
          <w:szCs w:val="28"/>
        </w:rPr>
        <w:t>я</w:t>
      </w:r>
      <w:r w:rsidRPr="004B5A93">
        <w:rPr>
          <w:sz w:val="28"/>
          <w:szCs w:val="28"/>
        </w:rPr>
        <w:t>зана с коррупционными рисками;</w:t>
      </w:r>
    </w:p>
    <w:p w:rsidR="004B5A93" w:rsidRPr="004B5A93" w:rsidRDefault="004B5A93" w:rsidP="004B5A93">
      <w:pPr>
        <w:jc w:val="both"/>
        <w:rPr>
          <w:sz w:val="28"/>
          <w:szCs w:val="28"/>
        </w:rPr>
      </w:pPr>
      <w:r w:rsidRPr="004B5A93">
        <w:rPr>
          <w:sz w:val="28"/>
          <w:szCs w:val="28"/>
        </w:rPr>
        <w:t>обеспечивается взаимодействие со структурными подразделениями органа местного самоуправления, иными организациями в целях изучения докуме</w:t>
      </w:r>
      <w:r w:rsidRPr="004B5A93">
        <w:rPr>
          <w:sz w:val="28"/>
          <w:szCs w:val="28"/>
        </w:rPr>
        <w:t>н</w:t>
      </w:r>
      <w:r w:rsidRPr="004B5A93">
        <w:rPr>
          <w:sz w:val="28"/>
          <w:szCs w:val="28"/>
        </w:rPr>
        <w:t>тов,  иных материалов, содержащих сведения, указанные в пункте  7 насто</w:t>
      </w:r>
      <w:r w:rsidRPr="004B5A93">
        <w:rPr>
          <w:sz w:val="28"/>
          <w:szCs w:val="28"/>
        </w:rPr>
        <w:t>я</w:t>
      </w:r>
      <w:r w:rsidRPr="004B5A93">
        <w:rPr>
          <w:sz w:val="28"/>
          <w:szCs w:val="28"/>
        </w:rPr>
        <w:t>щей Методики.</w:t>
      </w:r>
    </w:p>
    <w:p w:rsidR="004B5A93" w:rsidRPr="004B5A93" w:rsidRDefault="004B5A93" w:rsidP="00D064B6">
      <w:pPr>
        <w:suppressAutoHyphens/>
        <w:autoSpaceDE w:val="0"/>
        <w:autoSpaceDN w:val="0"/>
        <w:adjustRightInd w:val="0"/>
        <w:contextualSpacing/>
        <w:jc w:val="both"/>
        <w:rPr>
          <w:rFonts w:eastAsia="Calibri"/>
          <w:sz w:val="28"/>
          <w:szCs w:val="28"/>
          <w:lang w:eastAsia="en-US"/>
        </w:rPr>
      </w:pPr>
      <w:r w:rsidRPr="004B5A93">
        <w:rPr>
          <w:rFonts w:eastAsia="Calibri"/>
          <w:sz w:val="28"/>
          <w:szCs w:val="28"/>
          <w:lang w:eastAsia="en-US"/>
        </w:rPr>
        <w:t>Результатами проведения мониторинга являются:</w:t>
      </w:r>
    </w:p>
    <w:p w:rsidR="004B5A93" w:rsidRPr="004B5A93" w:rsidRDefault="004B5A93" w:rsidP="004B5A93">
      <w:pPr>
        <w:suppressAutoHyphens/>
        <w:autoSpaceDE w:val="0"/>
        <w:autoSpaceDN w:val="0"/>
        <w:adjustRightInd w:val="0"/>
        <w:jc w:val="both"/>
        <w:rPr>
          <w:rFonts w:eastAsia="Calibri"/>
          <w:sz w:val="28"/>
          <w:szCs w:val="28"/>
          <w:lang w:eastAsia="en-US"/>
        </w:rPr>
      </w:pPr>
      <w:r w:rsidRPr="004B5A93">
        <w:rPr>
          <w:rFonts w:eastAsia="Calibri"/>
          <w:sz w:val="28"/>
          <w:szCs w:val="28"/>
          <w:lang w:eastAsia="en-US"/>
        </w:rPr>
        <w:t>подготовка материалов о несоблюдении муниципальными служащими, работниками при исполнении должностных обязанностей требований к служебному поведению и (или) требований об урегулировании конфликта интересов;</w:t>
      </w:r>
    </w:p>
    <w:p w:rsidR="004B5A93" w:rsidRPr="004B5A93" w:rsidRDefault="004B5A93" w:rsidP="004B5A93">
      <w:pPr>
        <w:suppressAutoHyphens/>
        <w:jc w:val="both"/>
        <w:rPr>
          <w:rFonts w:eastAsia="Calibri"/>
          <w:sz w:val="28"/>
          <w:szCs w:val="28"/>
          <w:lang w:eastAsia="en-US"/>
        </w:rPr>
      </w:pPr>
      <w:r w:rsidRPr="004B5A93">
        <w:rPr>
          <w:rFonts w:eastAsia="Calibri"/>
          <w:sz w:val="28"/>
          <w:szCs w:val="28"/>
          <w:lang w:eastAsia="en-US"/>
        </w:rPr>
        <w:t xml:space="preserve">подготовка предложений по </w:t>
      </w:r>
      <w:r w:rsidRPr="004B5A93">
        <w:rPr>
          <w:sz w:val="28"/>
          <w:szCs w:val="28"/>
          <w:lang w:eastAsia="ar-SA"/>
        </w:rPr>
        <w:t>минимизации коррупционных рисков либо их устранению в деятельности муниципальных служащих, работников, а также по внесению изменений в перечень коррупционно-опасных функций и перечень должностей в органе местного самоуправления, замещение которых связано с коррупционными рисками;</w:t>
      </w:r>
    </w:p>
    <w:p w:rsidR="004B5A93" w:rsidRPr="004B5A93" w:rsidRDefault="004B5A93" w:rsidP="004B5A93">
      <w:pPr>
        <w:suppressAutoHyphens/>
        <w:autoSpaceDE w:val="0"/>
        <w:autoSpaceDN w:val="0"/>
        <w:adjustRightInd w:val="0"/>
        <w:jc w:val="both"/>
        <w:rPr>
          <w:rFonts w:eastAsia="Calibri"/>
          <w:sz w:val="28"/>
          <w:szCs w:val="28"/>
          <w:lang w:eastAsia="en-US"/>
        </w:rPr>
      </w:pPr>
      <w:r w:rsidRPr="004B5A93">
        <w:rPr>
          <w:rFonts w:eastAsia="Calibri"/>
          <w:sz w:val="28"/>
          <w:szCs w:val="28"/>
          <w:lang w:eastAsia="en-US"/>
        </w:rPr>
        <w:t>ежегодные доклады главе района о результатах проведения мониторинга.</w:t>
      </w:r>
    </w:p>
    <w:p w:rsidR="004B5A93" w:rsidRPr="004B5A93" w:rsidRDefault="004B5A93" w:rsidP="004B5A93">
      <w:pPr>
        <w:suppressAutoHyphens/>
        <w:autoSpaceDE w:val="0"/>
        <w:autoSpaceDN w:val="0"/>
        <w:adjustRightInd w:val="0"/>
        <w:jc w:val="both"/>
        <w:rPr>
          <w:b/>
          <w:sz w:val="28"/>
          <w:szCs w:val="28"/>
          <w:highlight w:val="yellow"/>
          <w:lang w:eastAsia="ar-SA"/>
        </w:rPr>
      </w:pPr>
    </w:p>
    <w:p w:rsidR="004B5A93" w:rsidRPr="004B5A93" w:rsidRDefault="004B5A93" w:rsidP="004B5A93">
      <w:pPr>
        <w:suppressAutoHyphens/>
        <w:jc w:val="both"/>
        <w:rPr>
          <w:sz w:val="28"/>
          <w:szCs w:val="28"/>
          <w:lang w:eastAsia="ar-SA"/>
        </w:rPr>
      </w:pPr>
    </w:p>
    <w:p w:rsidR="004B5A93" w:rsidRPr="004B5A93" w:rsidRDefault="004B5A93" w:rsidP="004B5A93">
      <w:pPr>
        <w:suppressAutoHyphens/>
        <w:jc w:val="both"/>
        <w:rPr>
          <w:sz w:val="28"/>
          <w:szCs w:val="28"/>
          <w:lang w:eastAsia="ar-SA"/>
        </w:rPr>
      </w:pPr>
    </w:p>
    <w:p w:rsidR="004B5A93" w:rsidRPr="004B5A93" w:rsidRDefault="004B5A93" w:rsidP="004B5A93">
      <w:pPr>
        <w:suppressAutoHyphens/>
        <w:jc w:val="both"/>
        <w:rPr>
          <w:sz w:val="28"/>
          <w:szCs w:val="28"/>
          <w:lang w:eastAsia="ar-SA"/>
        </w:rPr>
      </w:pPr>
    </w:p>
    <w:p w:rsidR="004B5A93" w:rsidRPr="004B5A93" w:rsidRDefault="004B5A93" w:rsidP="004B5A93">
      <w:pPr>
        <w:suppressAutoHyphens/>
        <w:jc w:val="both"/>
        <w:rPr>
          <w:sz w:val="28"/>
          <w:szCs w:val="28"/>
          <w:lang w:eastAsia="ar-SA"/>
        </w:rPr>
      </w:pPr>
    </w:p>
    <w:p w:rsidR="004B5A93" w:rsidRPr="004B5A93" w:rsidRDefault="004B5A93" w:rsidP="004B5A93">
      <w:pPr>
        <w:suppressAutoHyphens/>
        <w:jc w:val="both"/>
        <w:rPr>
          <w:sz w:val="28"/>
          <w:szCs w:val="28"/>
          <w:lang w:eastAsia="ar-SA"/>
        </w:rPr>
      </w:pPr>
    </w:p>
    <w:p w:rsidR="004B5A93" w:rsidRPr="004B5A93" w:rsidRDefault="004B5A93" w:rsidP="004B5A93">
      <w:pPr>
        <w:suppressAutoHyphens/>
        <w:jc w:val="both"/>
        <w:rPr>
          <w:sz w:val="28"/>
          <w:szCs w:val="28"/>
          <w:lang w:eastAsia="ar-SA"/>
        </w:rPr>
      </w:pPr>
    </w:p>
    <w:p w:rsidR="004B5A93" w:rsidRPr="004B5A93" w:rsidRDefault="004B5A93" w:rsidP="004B5A93">
      <w:pPr>
        <w:suppressAutoHyphens/>
        <w:jc w:val="both"/>
        <w:rPr>
          <w:sz w:val="28"/>
          <w:szCs w:val="28"/>
          <w:lang w:eastAsia="ar-SA"/>
        </w:rPr>
      </w:pPr>
    </w:p>
    <w:p w:rsidR="004B5A93" w:rsidRPr="004B5A93" w:rsidRDefault="004B5A93" w:rsidP="004B5A93">
      <w:pPr>
        <w:suppressAutoHyphens/>
        <w:jc w:val="both"/>
        <w:rPr>
          <w:sz w:val="28"/>
          <w:szCs w:val="28"/>
          <w:lang w:eastAsia="ar-SA"/>
        </w:rPr>
      </w:pPr>
    </w:p>
    <w:p w:rsidR="004B5A93" w:rsidRPr="004B5A93" w:rsidRDefault="004B5A93" w:rsidP="004B5A93">
      <w:pPr>
        <w:suppressAutoHyphens/>
        <w:jc w:val="both"/>
        <w:rPr>
          <w:sz w:val="28"/>
          <w:szCs w:val="28"/>
          <w:lang w:eastAsia="ar-SA"/>
        </w:rPr>
      </w:pPr>
    </w:p>
    <w:p w:rsidR="004B5A93" w:rsidRPr="004B5A93" w:rsidRDefault="004B5A93" w:rsidP="004B5A93">
      <w:pPr>
        <w:suppressAutoHyphens/>
        <w:jc w:val="both"/>
        <w:rPr>
          <w:sz w:val="28"/>
          <w:szCs w:val="28"/>
          <w:lang w:eastAsia="ar-SA"/>
        </w:rPr>
      </w:pPr>
    </w:p>
    <w:p w:rsidR="004B5A93" w:rsidRPr="004B5A93" w:rsidRDefault="004B5A93" w:rsidP="004B5A93">
      <w:pPr>
        <w:suppressAutoHyphens/>
        <w:jc w:val="both"/>
        <w:rPr>
          <w:sz w:val="28"/>
          <w:szCs w:val="28"/>
          <w:lang w:eastAsia="ar-SA"/>
        </w:rPr>
      </w:pPr>
    </w:p>
    <w:p w:rsidR="004B5A93" w:rsidRPr="004B5A93" w:rsidRDefault="004B5A93" w:rsidP="004B5A93">
      <w:pPr>
        <w:suppressAutoHyphens/>
        <w:jc w:val="both"/>
        <w:rPr>
          <w:sz w:val="28"/>
          <w:szCs w:val="28"/>
          <w:lang w:eastAsia="ar-SA"/>
        </w:rPr>
      </w:pPr>
    </w:p>
    <w:p w:rsidR="004B5A93" w:rsidRPr="004B5A93" w:rsidRDefault="004B5A93" w:rsidP="004B5A93">
      <w:pPr>
        <w:suppressAutoHyphens/>
        <w:jc w:val="both"/>
        <w:rPr>
          <w:sz w:val="28"/>
          <w:szCs w:val="28"/>
          <w:lang w:eastAsia="ar-SA"/>
        </w:rPr>
      </w:pPr>
    </w:p>
    <w:p w:rsidR="004B5A93" w:rsidRPr="004B5A93" w:rsidRDefault="004B5A93" w:rsidP="004B5A93">
      <w:pPr>
        <w:suppressAutoHyphens/>
        <w:jc w:val="both"/>
        <w:rPr>
          <w:sz w:val="28"/>
          <w:szCs w:val="28"/>
          <w:lang w:eastAsia="ar-SA"/>
        </w:rPr>
      </w:pPr>
    </w:p>
    <w:p w:rsidR="004B5A93" w:rsidRPr="004B5A93" w:rsidRDefault="004B5A93" w:rsidP="004B5A93">
      <w:pPr>
        <w:suppressAutoHyphens/>
        <w:jc w:val="both"/>
        <w:rPr>
          <w:sz w:val="28"/>
          <w:szCs w:val="28"/>
          <w:lang w:eastAsia="ar-SA"/>
        </w:rPr>
      </w:pPr>
    </w:p>
    <w:p w:rsidR="004B5A93" w:rsidRPr="004B5A93" w:rsidRDefault="004B5A93" w:rsidP="004B5A93">
      <w:pPr>
        <w:suppressAutoHyphens/>
        <w:jc w:val="both"/>
        <w:rPr>
          <w:sz w:val="28"/>
          <w:szCs w:val="28"/>
          <w:lang w:eastAsia="ar-SA"/>
        </w:rPr>
      </w:pPr>
    </w:p>
    <w:p w:rsidR="004B5A93" w:rsidRPr="004B5A93" w:rsidRDefault="004B5A93" w:rsidP="004B5A93">
      <w:pPr>
        <w:suppressAutoHyphens/>
        <w:jc w:val="both"/>
        <w:rPr>
          <w:sz w:val="28"/>
          <w:szCs w:val="28"/>
          <w:lang w:eastAsia="ar-SA"/>
        </w:rPr>
      </w:pPr>
    </w:p>
    <w:p w:rsidR="004B5A93" w:rsidRPr="004B5A93" w:rsidRDefault="004B5A93" w:rsidP="004B5A93">
      <w:pPr>
        <w:suppressAutoHyphens/>
        <w:jc w:val="both"/>
        <w:rPr>
          <w:sz w:val="28"/>
          <w:szCs w:val="28"/>
          <w:lang w:eastAsia="ar-SA"/>
        </w:rPr>
      </w:pPr>
    </w:p>
    <w:tbl>
      <w:tblPr>
        <w:tblW w:w="9656" w:type="dxa"/>
        <w:tblLayout w:type="fixed"/>
        <w:tblLook w:val="0000" w:firstRow="0" w:lastRow="0" w:firstColumn="0" w:lastColumn="0" w:noHBand="0" w:noVBand="0"/>
      </w:tblPr>
      <w:tblGrid>
        <w:gridCol w:w="4828"/>
        <w:gridCol w:w="4828"/>
      </w:tblGrid>
      <w:tr w:rsidR="004B5A93" w:rsidRPr="004B5A93" w:rsidTr="003D3E8F">
        <w:trPr>
          <w:trHeight w:val="1992"/>
        </w:trPr>
        <w:tc>
          <w:tcPr>
            <w:tcW w:w="4828" w:type="dxa"/>
          </w:tcPr>
          <w:p w:rsidR="004B5A93" w:rsidRPr="004B5A93" w:rsidRDefault="004B5A93" w:rsidP="004B5A93">
            <w:pPr>
              <w:suppressAutoHyphens/>
              <w:jc w:val="center"/>
              <w:rPr>
                <w:sz w:val="28"/>
                <w:szCs w:val="28"/>
                <w:lang w:eastAsia="ar-SA"/>
              </w:rPr>
            </w:pPr>
            <w:r w:rsidRPr="004B5A93">
              <w:rPr>
                <w:color w:val="333333"/>
                <w:sz w:val="28"/>
                <w:szCs w:val="28"/>
                <w:lang w:eastAsia="ar-SA"/>
              </w:rPr>
              <w:t xml:space="preserve">              </w:t>
            </w:r>
          </w:p>
        </w:tc>
        <w:tc>
          <w:tcPr>
            <w:tcW w:w="4828" w:type="dxa"/>
          </w:tcPr>
          <w:p w:rsidR="004B5A93" w:rsidRPr="004B5A93" w:rsidRDefault="004B5A93" w:rsidP="004B5A93">
            <w:pPr>
              <w:tabs>
                <w:tab w:val="left" w:pos="167"/>
                <w:tab w:val="center" w:pos="2306"/>
              </w:tabs>
              <w:suppressAutoHyphens/>
              <w:rPr>
                <w:sz w:val="28"/>
                <w:szCs w:val="28"/>
                <w:lang w:eastAsia="ar-SA"/>
              </w:rPr>
            </w:pPr>
            <w:r w:rsidRPr="004B5A93">
              <w:rPr>
                <w:sz w:val="28"/>
                <w:szCs w:val="28"/>
                <w:lang w:eastAsia="ar-SA"/>
              </w:rPr>
              <w:t>Приложение 3</w:t>
            </w:r>
          </w:p>
          <w:p w:rsidR="004B5A93" w:rsidRPr="004B5A93" w:rsidRDefault="004B5A93" w:rsidP="004B5A93">
            <w:pPr>
              <w:suppressAutoHyphens/>
              <w:rPr>
                <w:sz w:val="28"/>
                <w:szCs w:val="28"/>
                <w:lang w:eastAsia="ar-SA"/>
              </w:rPr>
            </w:pPr>
            <w:r w:rsidRPr="004B5A93">
              <w:rPr>
                <w:sz w:val="28"/>
                <w:szCs w:val="28"/>
                <w:lang w:eastAsia="ar-SA"/>
              </w:rPr>
              <w:t xml:space="preserve">Утвержден  </w:t>
            </w:r>
          </w:p>
          <w:p w:rsidR="004B5A93" w:rsidRPr="004B5A93" w:rsidRDefault="004B5A93" w:rsidP="004B5A93">
            <w:pPr>
              <w:suppressAutoHyphens/>
              <w:rPr>
                <w:sz w:val="28"/>
                <w:szCs w:val="28"/>
                <w:lang w:eastAsia="ar-SA"/>
              </w:rPr>
            </w:pPr>
            <w:r w:rsidRPr="004B5A93">
              <w:rPr>
                <w:sz w:val="28"/>
                <w:szCs w:val="28"/>
                <w:lang w:eastAsia="ar-SA"/>
              </w:rPr>
              <w:t xml:space="preserve">постановлением Администрации  Поспелихинского  района </w:t>
            </w:r>
          </w:p>
          <w:p w:rsidR="004B5A93" w:rsidRPr="004B5A93" w:rsidRDefault="004B5A93" w:rsidP="004B5A93">
            <w:pPr>
              <w:suppressAutoHyphens/>
              <w:rPr>
                <w:sz w:val="28"/>
                <w:szCs w:val="28"/>
                <w:lang w:eastAsia="ar-SA"/>
              </w:rPr>
            </w:pPr>
            <w:r w:rsidRPr="004B5A93">
              <w:rPr>
                <w:sz w:val="28"/>
                <w:szCs w:val="28"/>
                <w:lang w:eastAsia="ar-SA"/>
              </w:rPr>
              <w:t>от  15.12.2020 № 570</w:t>
            </w:r>
          </w:p>
        </w:tc>
      </w:tr>
    </w:tbl>
    <w:p w:rsidR="004B5A93" w:rsidRPr="004B5A93" w:rsidRDefault="004B5A93" w:rsidP="004B5A93">
      <w:pPr>
        <w:suppressAutoHyphens/>
        <w:jc w:val="center"/>
        <w:rPr>
          <w:b/>
          <w:sz w:val="28"/>
          <w:szCs w:val="20"/>
          <w:lang w:eastAsia="ar-SA"/>
        </w:rPr>
      </w:pPr>
      <w:r w:rsidRPr="004B5A93">
        <w:rPr>
          <w:b/>
          <w:sz w:val="28"/>
          <w:szCs w:val="20"/>
          <w:lang w:eastAsia="ar-SA"/>
        </w:rPr>
        <w:t xml:space="preserve">План </w:t>
      </w:r>
    </w:p>
    <w:p w:rsidR="004B5A93" w:rsidRPr="004B5A93" w:rsidRDefault="004B5A93" w:rsidP="004B5A93">
      <w:pPr>
        <w:suppressAutoHyphens/>
        <w:jc w:val="center"/>
        <w:rPr>
          <w:b/>
          <w:sz w:val="28"/>
          <w:szCs w:val="20"/>
          <w:lang w:eastAsia="ar-SA"/>
        </w:rPr>
      </w:pPr>
      <w:r w:rsidRPr="004B5A93">
        <w:rPr>
          <w:b/>
          <w:sz w:val="28"/>
          <w:szCs w:val="20"/>
          <w:lang w:eastAsia="ar-SA"/>
        </w:rPr>
        <w:lastRenderedPageBreak/>
        <w:t xml:space="preserve">проведения оценки коррупционных рисков, </w:t>
      </w:r>
    </w:p>
    <w:p w:rsidR="004B5A93" w:rsidRPr="004B5A93" w:rsidRDefault="004B5A93" w:rsidP="004B5A93">
      <w:pPr>
        <w:suppressAutoHyphens/>
        <w:jc w:val="center"/>
        <w:rPr>
          <w:b/>
          <w:sz w:val="28"/>
          <w:szCs w:val="20"/>
          <w:lang w:eastAsia="ar-SA"/>
        </w:rPr>
      </w:pPr>
      <w:r w:rsidRPr="004B5A93">
        <w:rPr>
          <w:b/>
          <w:sz w:val="28"/>
          <w:szCs w:val="20"/>
          <w:lang w:eastAsia="ar-SA"/>
        </w:rPr>
        <w:t xml:space="preserve">возникающих при реализации функций </w:t>
      </w:r>
    </w:p>
    <w:p w:rsidR="004B5A93" w:rsidRPr="004B5A93" w:rsidRDefault="004B5A93" w:rsidP="004B5A93">
      <w:pPr>
        <w:suppressAutoHyphens/>
        <w:jc w:val="center"/>
        <w:rPr>
          <w:b/>
          <w:sz w:val="28"/>
          <w:szCs w:val="28"/>
          <w:lang w:eastAsia="ar-SA"/>
        </w:rPr>
      </w:pPr>
      <w:r w:rsidRPr="004B5A93">
        <w:rPr>
          <w:b/>
          <w:sz w:val="28"/>
          <w:szCs w:val="20"/>
          <w:lang w:eastAsia="ar-SA"/>
        </w:rPr>
        <w:t>Администрации Поспелихинского района Алтайского края</w:t>
      </w:r>
    </w:p>
    <w:p w:rsidR="004B5A93" w:rsidRPr="004B5A93" w:rsidRDefault="004B5A93" w:rsidP="004B5A93">
      <w:pPr>
        <w:suppressAutoHyphens/>
        <w:jc w:val="center"/>
        <w:rPr>
          <w:b/>
          <w:sz w:val="28"/>
          <w:szCs w:val="28"/>
          <w:lang w:eastAsia="ar-SA"/>
        </w:rPr>
      </w:pPr>
    </w:p>
    <w:tbl>
      <w:tblPr>
        <w:tblW w:w="9705" w:type="dxa"/>
        <w:jc w:val="center"/>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
        <w:gridCol w:w="2808"/>
        <w:gridCol w:w="2469"/>
        <w:gridCol w:w="2079"/>
        <w:gridCol w:w="1755"/>
      </w:tblGrid>
      <w:tr w:rsidR="004B5A93" w:rsidRPr="004B5A93" w:rsidTr="003D3E8F">
        <w:trPr>
          <w:trHeight w:val="750"/>
          <w:jc w:val="center"/>
        </w:trPr>
        <w:tc>
          <w:tcPr>
            <w:tcW w:w="594" w:type="dxa"/>
          </w:tcPr>
          <w:p w:rsidR="004B5A93" w:rsidRPr="004B5A93" w:rsidRDefault="004B5A93" w:rsidP="004B5A93">
            <w:pPr>
              <w:suppressAutoHyphens/>
              <w:jc w:val="center"/>
              <w:rPr>
                <w:sz w:val="28"/>
                <w:szCs w:val="28"/>
                <w:lang w:eastAsia="ar-SA"/>
              </w:rPr>
            </w:pPr>
          </w:p>
          <w:p w:rsidR="004B5A93" w:rsidRPr="004B5A93" w:rsidRDefault="004B5A93" w:rsidP="004B5A93">
            <w:pPr>
              <w:suppressAutoHyphens/>
              <w:jc w:val="center"/>
              <w:rPr>
                <w:sz w:val="28"/>
                <w:szCs w:val="28"/>
                <w:lang w:eastAsia="ar-SA"/>
              </w:rPr>
            </w:pPr>
            <w:r w:rsidRPr="004B5A93">
              <w:rPr>
                <w:sz w:val="28"/>
                <w:szCs w:val="28"/>
                <w:lang w:eastAsia="ar-SA"/>
              </w:rPr>
              <w:t>№</w:t>
            </w:r>
          </w:p>
          <w:p w:rsidR="004B5A93" w:rsidRPr="004B5A93" w:rsidRDefault="004B5A93" w:rsidP="004B5A93">
            <w:pPr>
              <w:suppressAutoHyphens/>
              <w:jc w:val="center"/>
              <w:rPr>
                <w:sz w:val="28"/>
                <w:szCs w:val="28"/>
                <w:lang w:eastAsia="ar-SA"/>
              </w:rPr>
            </w:pPr>
            <w:proofErr w:type="gramStart"/>
            <w:r w:rsidRPr="004B5A93">
              <w:rPr>
                <w:sz w:val="28"/>
                <w:szCs w:val="28"/>
                <w:lang w:eastAsia="ar-SA"/>
              </w:rPr>
              <w:t>п</w:t>
            </w:r>
            <w:proofErr w:type="gramEnd"/>
            <w:r w:rsidRPr="004B5A93">
              <w:rPr>
                <w:sz w:val="28"/>
                <w:szCs w:val="28"/>
                <w:lang w:eastAsia="ar-SA"/>
              </w:rPr>
              <w:t>/п</w:t>
            </w:r>
          </w:p>
        </w:tc>
        <w:tc>
          <w:tcPr>
            <w:tcW w:w="2808" w:type="dxa"/>
          </w:tcPr>
          <w:p w:rsidR="004B5A93" w:rsidRPr="004B5A93" w:rsidRDefault="004B5A93" w:rsidP="004B5A93">
            <w:pPr>
              <w:suppressAutoHyphens/>
              <w:jc w:val="center"/>
              <w:rPr>
                <w:sz w:val="28"/>
                <w:szCs w:val="28"/>
                <w:lang w:eastAsia="ar-SA"/>
              </w:rPr>
            </w:pPr>
          </w:p>
          <w:p w:rsidR="004B5A93" w:rsidRPr="004B5A93" w:rsidRDefault="004B5A93" w:rsidP="004B5A93">
            <w:pPr>
              <w:suppressAutoHyphens/>
              <w:jc w:val="center"/>
              <w:rPr>
                <w:sz w:val="28"/>
                <w:szCs w:val="28"/>
                <w:lang w:eastAsia="ar-SA"/>
              </w:rPr>
            </w:pPr>
            <w:r w:rsidRPr="004B5A93">
              <w:rPr>
                <w:sz w:val="28"/>
                <w:szCs w:val="28"/>
                <w:lang w:eastAsia="ar-SA"/>
              </w:rPr>
              <w:t xml:space="preserve">Наименование мероприятия </w:t>
            </w:r>
          </w:p>
        </w:tc>
        <w:tc>
          <w:tcPr>
            <w:tcW w:w="2469" w:type="dxa"/>
          </w:tcPr>
          <w:p w:rsidR="004B5A93" w:rsidRPr="004B5A93" w:rsidRDefault="004B5A93" w:rsidP="004B5A93">
            <w:pPr>
              <w:suppressAutoHyphens/>
              <w:jc w:val="center"/>
              <w:rPr>
                <w:sz w:val="28"/>
                <w:szCs w:val="28"/>
                <w:lang w:eastAsia="ar-SA"/>
              </w:rPr>
            </w:pPr>
          </w:p>
          <w:p w:rsidR="004B5A93" w:rsidRPr="004B5A93" w:rsidRDefault="004B5A93" w:rsidP="004B5A93">
            <w:pPr>
              <w:suppressAutoHyphens/>
              <w:jc w:val="center"/>
              <w:rPr>
                <w:sz w:val="28"/>
                <w:szCs w:val="28"/>
                <w:lang w:eastAsia="ar-SA"/>
              </w:rPr>
            </w:pPr>
            <w:r w:rsidRPr="004B5A93">
              <w:rPr>
                <w:sz w:val="28"/>
                <w:szCs w:val="28"/>
                <w:lang w:eastAsia="ar-SA"/>
              </w:rPr>
              <w:t xml:space="preserve">Ожидаемый результат </w:t>
            </w:r>
          </w:p>
        </w:tc>
        <w:tc>
          <w:tcPr>
            <w:tcW w:w="2079" w:type="dxa"/>
          </w:tcPr>
          <w:p w:rsidR="004B5A93" w:rsidRPr="004B5A93" w:rsidRDefault="004B5A93" w:rsidP="004B5A93">
            <w:pPr>
              <w:suppressAutoHyphens/>
              <w:jc w:val="center"/>
              <w:rPr>
                <w:sz w:val="28"/>
                <w:szCs w:val="28"/>
                <w:lang w:eastAsia="ar-SA"/>
              </w:rPr>
            </w:pPr>
          </w:p>
          <w:p w:rsidR="004B5A93" w:rsidRPr="004B5A93" w:rsidRDefault="004B5A93" w:rsidP="004B5A93">
            <w:pPr>
              <w:suppressAutoHyphens/>
              <w:jc w:val="center"/>
              <w:rPr>
                <w:sz w:val="28"/>
                <w:szCs w:val="28"/>
                <w:lang w:eastAsia="ar-SA"/>
              </w:rPr>
            </w:pPr>
            <w:r w:rsidRPr="004B5A93">
              <w:rPr>
                <w:sz w:val="28"/>
                <w:szCs w:val="28"/>
                <w:lang w:eastAsia="ar-SA"/>
              </w:rPr>
              <w:t>Ответственные лица</w:t>
            </w:r>
          </w:p>
        </w:tc>
        <w:tc>
          <w:tcPr>
            <w:tcW w:w="1755" w:type="dxa"/>
          </w:tcPr>
          <w:p w:rsidR="004B5A93" w:rsidRPr="004B5A93" w:rsidRDefault="004B5A93" w:rsidP="004B5A93">
            <w:pPr>
              <w:rPr>
                <w:sz w:val="28"/>
                <w:szCs w:val="28"/>
                <w:lang w:eastAsia="ar-SA"/>
              </w:rPr>
            </w:pPr>
          </w:p>
          <w:p w:rsidR="004B5A93" w:rsidRPr="004B5A93" w:rsidRDefault="004B5A93" w:rsidP="004B5A93">
            <w:pPr>
              <w:suppressAutoHyphens/>
              <w:jc w:val="center"/>
              <w:rPr>
                <w:sz w:val="28"/>
                <w:szCs w:val="28"/>
                <w:lang w:eastAsia="ar-SA"/>
              </w:rPr>
            </w:pPr>
            <w:r w:rsidRPr="004B5A93">
              <w:rPr>
                <w:sz w:val="28"/>
                <w:szCs w:val="28"/>
                <w:lang w:eastAsia="ar-SA"/>
              </w:rPr>
              <w:t xml:space="preserve">Срок исполнения </w:t>
            </w:r>
          </w:p>
        </w:tc>
      </w:tr>
      <w:tr w:rsidR="004B5A93" w:rsidRPr="004B5A93" w:rsidTr="003D3E8F">
        <w:trPr>
          <w:trHeight w:val="750"/>
          <w:jc w:val="center"/>
        </w:trPr>
        <w:tc>
          <w:tcPr>
            <w:tcW w:w="594" w:type="dxa"/>
          </w:tcPr>
          <w:p w:rsidR="004B5A93" w:rsidRPr="004B5A93" w:rsidRDefault="004B5A93" w:rsidP="004B5A93">
            <w:pPr>
              <w:suppressAutoHyphens/>
              <w:jc w:val="both"/>
              <w:rPr>
                <w:sz w:val="28"/>
                <w:szCs w:val="28"/>
                <w:lang w:eastAsia="ar-SA"/>
              </w:rPr>
            </w:pPr>
            <w:r w:rsidRPr="004B5A93">
              <w:rPr>
                <w:sz w:val="28"/>
                <w:szCs w:val="28"/>
                <w:lang w:eastAsia="ar-SA"/>
              </w:rPr>
              <w:t>1</w:t>
            </w:r>
          </w:p>
        </w:tc>
        <w:tc>
          <w:tcPr>
            <w:tcW w:w="2808" w:type="dxa"/>
          </w:tcPr>
          <w:p w:rsidR="004B5A93" w:rsidRPr="004B5A93" w:rsidRDefault="004B5A93" w:rsidP="004B5A93">
            <w:pPr>
              <w:suppressAutoHyphens/>
              <w:jc w:val="both"/>
              <w:rPr>
                <w:lang w:eastAsia="ar-SA"/>
              </w:rPr>
            </w:pPr>
            <w:r w:rsidRPr="004B5A93">
              <w:rPr>
                <w:lang w:eastAsia="ar-SA"/>
              </w:rPr>
              <w:t xml:space="preserve">Составление Перечня и подготовка необходимых  документов </w:t>
            </w:r>
          </w:p>
        </w:tc>
        <w:tc>
          <w:tcPr>
            <w:tcW w:w="2469" w:type="dxa"/>
          </w:tcPr>
          <w:p w:rsidR="004B5A93" w:rsidRPr="004B5A93" w:rsidRDefault="004B5A93" w:rsidP="004B5A93">
            <w:pPr>
              <w:ind w:right="81"/>
              <w:jc w:val="both"/>
              <w:rPr>
                <w:lang w:eastAsia="ar-SA"/>
              </w:rPr>
            </w:pPr>
            <w:r w:rsidRPr="004B5A93">
              <w:rPr>
                <w:lang w:eastAsia="ar-SA"/>
              </w:rPr>
              <w:t>Перечень докуме</w:t>
            </w:r>
            <w:r w:rsidRPr="004B5A93">
              <w:rPr>
                <w:lang w:eastAsia="ar-SA"/>
              </w:rPr>
              <w:t>н</w:t>
            </w:r>
            <w:r w:rsidRPr="004B5A93">
              <w:rPr>
                <w:lang w:eastAsia="ar-SA"/>
              </w:rPr>
              <w:t>тов, содержащих информацию о направлениях де</w:t>
            </w:r>
            <w:r w:rsidRPr="004B5A93">
              <w:rPr>
                <w:lang w:eastAsia="ar-SA"/>
              </w:rPr>
              <w:t>я</w:t>
            </w:r>
            <w:r w:rsidRPr="004B5A93">
              <w:rPr>
                <w:lang w:eastAsia="ar-SA"/>
              </w:rPr>
              <w:t>тельности (функц</w:t>
            </w:r>
            <w:r w:rsidRPr="004B5A93">
              <w:rPr>
                <w:lang w:eastAsia="ar-SA"/>
              </w:rPr>
              <w:t>и</w:t>
            </w:r>
            <w:r w:rsidRPr="004B5A93">
              <w:rPr>
                <w:lang w:eastAsia="ar-SA"/>
              </w:rPr>
              <w:t>ях) и структуре А</w:t>
            </w:r>
            <w:r w:rsidRPr="004B5A93">
              <w:rPr>
                <w:lang w:eastAsia="ar-SA"/>
              </w:rPr>
              <w:t>д</w:t>
            </w:r>
            <w:r w:rsidRPr="004B5A93">
              <w:rPr>
                <w:lang w:eastAsia="ar-SA"/>
              </w:rPr>
              <w:t>министрации П</w:t>
            </w:r>
            <w:r w:rsidRPr="004B5A93">
              <w:rPr>
                <w:lang w:eastAsia="ar-SA"/>
              </w:rPr>
              <w:t>о</w:t>
            </w:r>
            <w:r w:rsidRPr="004B5A93">
              <w:rPr>
                <w:lang w:eastAsia="ar-SA"/>
              </w:rPr>
              <w:t>спелихинского ра</w:t>
            </w:r>
            <w:r w:rsidRPr="004B5A93">
              <w:rPr>
                <w:lang w:eastAsia="ar-SA"/>
              </w:rPr>
              <w:t>й</w:t>
            </w:r>
            <w:r w:rsidRPr="004B5A93">
              <w:rPr>
                <w:lang w:eastAsia="ar-SA"/>
              </w:rPr>
              <w:t>она, полномочиях ее структурных по</w:t>
            </w:r>
            <w:r w:rsidRPr="004B5A93">
              <w:rPr>
                <w:lang w:eastAsia="ar-SA"/>
              </w:rPr>
              <w:t>д</w:t>
            </w:r>
            <w:r w:rsidRPr="004B5A93">
              <w:rPr>
                <w:lang w:eastAsia="ar-SA"/>
              </w:rPr>
              <w:t>разделений и дол</w:t>
            </w:r>
            <w:r w:rsidRPr="004B5A93">
              <w:rPr>
                <w:lang w:eastAsia="ar-SA"/>
              </w:rPr>
              <w:t>ж</w:t>
            </w:r>
            <w:r w:rsidRPr="004B5A93">
              <w:rPr>
                <w:lang w:eastAsia="ar-SA"/>
              </w:rPr>
              <w:t>ностных обязанн</w:t>
            </w:r>
            <w:r w:rsidRPr="004B5A93">
              <w:rPr>
                <w:lang w:eastAsia="ar-SA"/>
              </w:rPr>
              <w:t>о</w:t>
            </w:r>
            <w:r w:rsidRPr="004B5A93">
              <w:rPr>
                <w:lang w:eastAsia="ar-SA"/>
              </w:rPr>
              <w:t>стях работников;</w:t>
            </w:r>
          </w:p>
          <w:p w:rsidR="004B5A93" w:rsidRPr="004B5A93" w:rsidRDefault="004B5A93" w:rsidP="004B5A93">
            <w:pPr>
              <w:ind w:right="81"/>
              <w:jc w:val="both"/>
              <w:rPr>
                <w:lang w:eastAsia="ar-SA"/>
              </w:rPr>
            </w:pPr>
            <w:r w:rsidRPr="004B5A93">
              <w:rPr>
                <w:lang w:eastAsia="ar-SA"/>
              </w:rPr>
              <w:t>документы, закре</w:t>
            </w:r>
            <w:r w:rsidRPr="004B5A93">
              <w:rPr>
                <w:lang w:eastAsia="ar-SA"/>
              </w:rPr>
              <w:t>п</w:t>
            </w:r>
            <w:r w:rsidRPr="004B5A93">
              <w:rPr>
                <w:lang w:eastAsia="ar-SA"/>
              </w:rPr>
              <w:t>ляющие систему мер предупреждения коррупции в Адм</w:t>
            </w:r>
            <w:r w:rsidRPr="004B5A93">
              <w:rPr>
                <w:lang w:eastAsia="ar-SA"/>
              </w:rPr>
              <w:t>и</w:t>
            </w:r>
            <w:r w:rsidRPr="004B5A93">
              <w:rPr>
                <w:lang w:eastAsia="ar-SA"/>
              </w:rPr>
              <w:t>нистрации Поспел</w:t>
            </w:r>
            <w:r w:rsidRPr="004B5A93">
              <w:rPr>
                <w:lang w:eastAsia="ar-SA"/>
              </w:rPr>
              <w:t>и</w:t>
            </w:r>
            <w:r w:rsidRPr="004B5A93">
              <w:rPr>
                <w:lang w:eastAsia="ar-SA"/>
              </w:rPr>
              <w:t>хинского района, а также порядок пр</w:t>
            </w:r>
            <w:r w:rsidRPr="004B5A93">
              <w:rPr>
                <w:lang w:eastAsia="ar-SA"/>
              </w:rPr>
              <w:t>о</w:t>
            </w:r>
            <w:r w:rsidRPr="004B5A93">
              <w:rPr>
                <w:lang w:eastAsia="ar-SA"/>
              </w:rPr>
              <w:t>ведения в ней л</w:t>
            </w:r>
            <w:r w:rsidRPr="004B5A93">
              <w:rPr>
                <w:lang w:eastAsia="ar-SA"/>
              </w:rPr>
              <w:t>ю</w:t>
            </w:r>
            <w:r w:rsidRPr="004B5A93">
              <w:rPr>
                <w:lang w:eastAsia="ar-SA"/>
              </w:rPr>
              <w:t>бых контрольных мероприятий (пр</w:t>
            </w:r>
            <w:r w:rsidRPr="004B5A93">
              <w:rPr>
                <w:lang w:eastAsia="ar-SA"/>
              </w:rPr>
              <w:t>о</w:t>
            </w:r>
            <w:r w:rsidRPr="004B5A93">
              <w:rPr>
                <w:lang w:eastAsia="ar-SA"/>
              </w:rPr>
              <w:t>верок и т.д.), и д</w:t>
            </w:r>
            <w:r w:rsidRPr="004B5A93">
              <w:rPr>
                <w:lang w:eastAsia="ar-SA"/>
              </w:rPr>
              <w:t>о</w:t>
            </w:r>
            <w:r w:rsidRPr="004B5A93">
              <w:rPr>
                <w:lang w:eastAsia="ar-SA"/>
              </w:rPr>
              <w:t>кументы, содерж</w:t>
            </w:r>
            <w:r w:rsidRPr="004B5A93">
              <w:rPr>
                <w:lang w:eastAsia="ar-SA"/>
              </w:rPr>
              <w:t>а</w:t>
            </w:r>
            <w:r w:rsidRPr="004B5A93">
              <w:rPr>
                <w:lang w:eastAsia="ar-SA"/>
              </w:rPr>
              <w:t>щие информацию о результатах пров</w:t>
            </w:r>
            <w:r w:rsidRPr="004B5A93">
              <w:rPr>
                <w:lang w:eastAsia="ar-SA"/>
              </w:rPr>
              <w:t>е</w:t>
            </w:r>
            <w:r w:rsidRPr="004B5A93">
              <w:rPr>
                <w:lang w:eastAsia="ar-SA"/>
              </w:rPr>
              <w:t>дения этих меропр</w:t>
            </w:r>
            <w:r w:rsidRPr="004B5A93">
              <w:rPr>
                <w:lang w:eastAsia="ar-SA"/>
              </w:rPr>
              <w:t>и</w:t>
            </w:r>
            <w:r w:rsidRPr="004B5A93">
              <w:rPr>
                <w:lang w:eastAsia="ar-SA"/>
              </w:rPr>
              <w:t>ятий</w:t>
            </w:r>
          </w:p>
          <w:p w:rsidR="004B5A93" w:rsidRPr="004B5A93" w:rsidRDefault="004B5A93" w:rsidP="004B5A93">
            <w:pPr>
              <w:suppressAutoHyphens/>
              <w:jc w:val="both"/>
              <w:rPr>
                <w:lang w:eastAsia="ar-SA"/>
              </w:rPr>
            </w:pPr>
          </w:p>
        </w:tc>
        <w:tc>
          <w:tcPr>
            <w:tcW w:w="2079" w:type="dxa"/>
          </w:tcPr>
          <w:p w:rsidR="004B5A93" w:rsidRPr="004B5A93" w:rsidRDefault="004B5A93" w:rsidP="004B5A93">
            <w:pPr>
              <w:suppressAutoHyphens/>
              <w:jc w:val="both"/>
              <w:rPr>
                <w:lang w:eastAsia="ar-SA"/>
              </w:rPr>
            </w:pPr>
            <w:r w:rsidRPr="004B5A93">
              <w:rPr>
                <w:lang w:eastAsia="ar-SA"/>
              </w:rPr>
              <w:t>Баскакова Е.Г.</w:t>
            </w:r>
          </w:p>
          <w:p w:rsidR="004B5A93" w:rsidRPr="004B5A93" w:rsidRDefault="004B5A93" w:rsidP="004B5A93">
            <w:pPr>
              <w:suppressAutoHyphens/>
              <w:jc w:val="both"/>
              <w:rPr>
                <w:lang w:eastAsia="ar-SA"/>
              </w:rPr>
            </w:pPr>
            <w:r w:rsidRPr="004B5A93">
              <w:rPr>
                <w:lang w:eastAsia="ar-SA"/>
              </w:rPr>
              <w:t>Гаращенко С.А.</w:t>
            </w:r>
          </w:p>
          <w:p w:rsidR="004B5A93" w:rsidRPr="004B5A93" w:rsidRDefault="004B5A93" w:rsidP="004B5A93">
            <w:pPr>
              <w:suppressAutoHyphens/>
              <w:jc w:val="both"/>
              <w:rPr>
                <w:lang w:eastAsia="ar-SA"/>
              </w:rPr>
            </w:pPr>
            <w:r w:rsidRPr="004B5A93">
              <w:rPr>
                <w:lang w:eastAsia="ar-SA"/>
              </w:rPr>
              <w:t>Жилин Д.В.</w:t>
            </w:r>
          </w:p>
          <w:p w:rsidR="004B5A93" w:rsidRPr="004B5A93" w:rsidRDefault="004B5A93" w:rsidP="004B5A93">
            <w:pPr>
              <w:suppressAutoHyphens/>
              <w:jc w:val="both"/>
              <w:rPr>
                <w:lang w:eastAsia="ar-SA"/>
              </w:rPr>
            </w:pPr>
            <w:r w:rsidRPr="004B5A93">
              <w:rPr>
                <w:lang w:eastAsia="ar-SA"/>
              </w:rPr>
              <w:t>Гилёва Т.Н.</w:t>
            </w:r>
          </w:p>
          <w:p w:rsidR="004B5A93" w:rsidRPr="004B5A93" w:rsidRDefault="004B5A93" w:rsidP="004B5A93">
            <w:pPr>
              <w:suppressAutoHyphens/>
              <w:jc w:val="both"/>
              <w:rPr>
                <w:lang w:eastAsia="ar-SA"/>
              </w:rPr>
            </w:pPr>
            <w:r w:rsidRPr="004B5A93">
              <w:rPr>
                <w:lang w:eastAsia="ar-SA"/>
              </w:rPr>
              <w:t>Иванова</w:t>
            </w:r>
            <w:proofErr w:type="gramStart"/>
            <w:r w:rsidRPr="004B5A93">
              <w:rPr>
                <w:lang w:eastAsia="ar-SA"/>
              </w:rPr>
              <w:t>.Е</w:t>
            </w:r>
            <w:proofErr w:type="gramEnd"/>
            <w:r w:rsidRPr="004B5A93">
              <w:rPr>
                <w:lang w:eastAsia="ar-SA"/>
              </w:rPr>
              <w:t>.А.</w:t>
            </w:r>
          </w:p>
        </w:tc>
        <w:tc>
          <w:tcPr>
            <w:tcW w:w="1755" w:type="dxa"/>
          </w:tcPr>
          <w:p w:rsidR="004B5A93" w:rsidRPr="004B5A93" w:rsidRDefault="004B5A93" w:rsidP="004B5A93">
            <w:pPr>
              <w:jc w:val="both"/>
              <w:rPr>
                <w:lang w:eastAsia="ar-SA"/>
              </w:rPr>
            </w:pPr>
            <w:r w:rsidRPr="004B5A93">
              <w:rPr>
                <w:lang w:eastAsia="ar-SA"/>
              </w:rPr>
              <w:t>До 15.12.2020</w:t>
            </w:r>
          </w:p>
        </w:tc>
      </w:tr>
      <w:tr w:rsidR="004B5A93" w:rsidRPr="004B5A93" w:rsidTr="003D3E8F">
        <w:trPr>
          <w:trHeight w:val="750"/>
          <w:jc w:val="center"/>
        </w:trPr>
        <w:tc>
          <w:tcPr>
            <w:tcW w:w="594" w:type="dxa"/>
          </w:tcPr>
          <w:p w:rsidR="004B5A93" w:rsidRPr="004B5A93" w:rsidRDefault="004B5A93" w:rsidP="004B5A93">
            <w:pPr>
              <w:suppressAutoHyphens/>
              <w:jc w:val="both"/>
              <w:rPr>
                <w:sz w:val="28"/>
                <w:szCs w:val="28"/>
                <w:lang w:eastAsia="ar-SA"/>
              </w:rPr>
            </w:pPr>
            <w:r w:rsidRPr="004B5A93">
              <w:rPr>
                <w:sz w:val="28"/>
                <w:szCs w:val="28"/>
                <w:lang w:eastAsia="ar-SA"/>
              </w:rPr>
              <w:t>2</w:t>
            </w:r>
          </w:p>
        </w:tc>
        <w:tc>
          <w:tcPr>
            <w:tcW w:w="2808" w:type="dxa"/>
          </w:tcPr>
          <w:p w:rsidR="004B5A93" w:rsidRPr="004B5A93" w:rsidRDefault="004B5A93" w:rsidP="004B5A93">
            <w:pPr>
              <w:suppressAutoHyphens/>
              <w:jc w:val="both"/>
              <w:rPr>
                <w:lang w:eastAsia="ar-SA"/>
              </w:rPr>
            </w:pPr>
            <w:r w:rsidRPr="004B5A93">
              <w:rPr>
                <w:lang w:eastAsia="ar-SA"/>
              </w:rPr>
              <w:t xml:space="preserve">Определение и описание коррупционно-опасных функций Администрации Поспелихинского района  </w:t>
            </w:r>
          </w:p>
        </w:tc>
        <w:tc>
          <w:tcPr>
            <w:tcW w:w="2469" w:type="dxa"/>
          </w:tcPr>
          <w:p w:rsidR="004B5A93" w:rsidRPr="004B5A93" w:rsidRDefault="004B5A93" w:rsidP="004B5A93">
            <w:pPr>
              <w:ind w:right="81"/>
              <w:jc w:val="both"/>
              <w:rPr>
                <w:lang w:eastAsia="ar-SA"/>
              </w:rPr>
            </w:pPr>
            <w:r w:rsidRPr="004B5A93">
              <w:rPr>
                <w:lang w:eastAsia="ar-SA"/>
              </w:rPr>
              <w:t xml:space="preserve">Проект </w:t>
            </w:r>
            <w:r w:rsidRPr="004B5A93">
              <w:t>Переченя коррупционно-опасных функций А</w:t>
            </w:r>
            <w:r w:rsidRPr="004B5A93">
              <w:rPr>
                <w:lang w:eastAsia="ar-SA"/>
              </w:rPr>
              <w:t>дминистрации П</w:t>
            </w:r>
            <w:r w:rsidRPr="004B5A93">
              <w:rPr>
                <w:lang w:eastAsia="ar-SA"/>
              </w:rPr>
              <w:t>о</w:t>
            </w:r>
            <w:r w:rsidRPr="004B5A93">
              <w:rPr>
                <w:lang w:eastAsia="ar-SA"/>
              </w:rPr>
              <w:t>спелихинского ра</w:t>
            </w:r>
            <w:r w:rsidRPr="004B5A93">
              <w:rPr>
                <w:lang w:eastAsia="ar-SA"/>
              </w:rPr>
              <w:t>й</w:t>
            </w:r>
            <w:r w:rsidRPr="004B5A93">
              <w:rPr>
                <w:lang w:eastAsia="ar-SA"/>
              </w:rPr>
              <w:t xml:space="preserve">она  </w:t>
            </w:r>
          </w:p>
        </w:tc>
        <w:tc>
          <w:tcPr>
            <w:tcW w:w="2079" w:type="dxa"/>
          </w:tcPr>
          <w:p w:rsidR="004B5A93" w:rsidRPr="004B5A93" w:rsidRDefault="004B5A93" w:rsidP="004B5A93">
            <w:pPr>
              <w:suppressAutoHyphens/>
              <w:jc w:val="both"/>
              <w:rPr>
                <w:lang w:eastAsia="ar-SA"/>
              </w:rPr>
            </w:pPr>
            <w:r w:rsidRPr="004B5A93">
              <w:rPr>
                <w:lang w:eastAsia="ar-SA"/>
              </w:rPr>
              <w:t>Баскакова Е.Г.</w:t>
            </w:r>
          </w:p>
          <w:p w:rsidR="004B5A93" w:rsidRPr="004B5A93" w:rsidRDefault="004B5A93" w:rsidP="004B5A93">
            <w:pPr>
              <w:suppressAutoHyphens/>
              <w:jc w:val="both"/>
              <w:rPr>
                <w:lang w:eastAsia="ar-SA"/>
              </w:rPr>
            </w:pPr>
            <w:r w:rsidRPr="004B5A93">
              <w:rPr>
                <w:lang w:eastAsia="ar-SA"/>
              </w:rPr>
              <w:t>Гаращенко С.А.</w:t>
            </w:r>
          </w:p>
          <w:p w:rsidR="004B5A93" w:rsidRPr="004B5A93" w:rsidRDefault="004B5A93" w:rsidP="004B5A93">
            <w:pPr>
              <w:suppressAutoHyphens/>
              <w:jc w:val="both"/>
              <w:rPr>
                <w:lang w:eastAsia="ar-SA"/>
              </w:rPr>
            </w:pPr>
            <w:r w:rsidRPr="004B5A93">
              <w:rPr>
                <w:lang w:eastAsia="ar-SA"/>
              </w:rPr>
              <w:t>Жилин Д.В.</w:t>
            </w:r>
          </w:p>
          <w:p w:rsidR="004B5A93" w:rsidRPr="004B5A93" w:rsidRDefault="004B5A93" w:rsidP="004B5A93">
            <w:pPr>
              <w:suppressAutoHyphens/>
              <w:jc w:val="both"/>
              <w:rPr>
                <w:lang w:eastAsia="ar-SA"/>
              </w:rPr>
            </w:pPr>
            <w:r w:rsidRPr="004B5A93">
              <w:rPr>
                <w:lang w:eastAsia="ar-SA"/>
              </w:rPr>
              <w:t>Гилёва Т.Н.</w:t>
            </w:r>
          </w:p>
          <w:p w:rsidR="004B5A93" w:rsidRPr="004B5A93" w:rsidRDefault="004B5A93" w:rsidP="004B5A93">
            <w:pPr>
              <w:suppressAutoHyphens/>
              <w:jc w:val="both"/>
              <w:rPr>
                <w:lang w:eastAsia="ar-SA"/>
              </w:rPr>
            </w:pPr>
            <w:r w:rsidRPr="004B5A93">
              <w:rPr>
                <w:lang w:eastAsia="ar-SA"/>
              </w:rPr>
              <w:t>Иванова</w:t>
            </w:r>
            <w:proofErr w:type="gramStart"/>
            <w:r w:rsidRPr="004B5A93">
              <w:rPr>
                <w:lang w:eastAsia="ar-SA"/>
              </w:rPr>
              <w:t>.Е</w:t>
            </w:r>
            <w:proofErr w:type="gramEnd"/>
            <w:r w:rsidRPr="004B5A93">
              <w:rPr>
                <w:lang w:eastAsia="ar-SA"/>
              </w:rPr>
              <w:t>.А.</w:t>
            </w:r>
          </w:p>
        </w:tc>
        <w:tc>
          <w:tcPr>
            <w:tcW w:w="1755" w:type="dxa"/>
          </w:tcPr>
          <w:p w:rsidR="004B5A93" w:rsidRPr="004B5A93" w:rsidRDefault="004B5A93" w:rsidP="004B5A93">
            <w:pPr>
              <w:jc w:val="both"/>
              <w:rPr>
                <w:lang w:eastAsia="ar-SA"/>
              </w:rPr>
            </w:pPr>
            <w:r w:rsidRPr="004B5A93">
              <w:rPr>
                <w:lang w:eastAsia="ar-SA"/>
              </w:rPr>
              <w:t>До 15.12.2020</w:t>
            </w:r>
          </w:p>
        </w:tc>
      </w:tr>
      <w:tr w:rsidR="004B5A93" w:rsidRPr="004B5A93" w:rsidTr="003D3E8F">
        <w:trPr>
          <w:trHeight w:val="750"/>
          <w:jc w:val="center"/>
        </w:trPr>
        <w:tc>
          <w:tcPr>
            <w:tcW w:w="594" w:type="dxa"/>
          </w:tcPr>
          <w:p w:rsidR="004B5A93" w:rsidRPr="004B5A93" w:rsidRDefault="004B5A93" w:rsidP="004B5A93">
            <w:pPr>
              <w:suppressAutoHyphens/>
              <w:jc w:val="both"/>
              <w:rPr>
                <w:sz w:val="28"/>
                <w:szCs w:val="28"/>
                <w:lang w:eastAsia="ar-SA"/>
              </w:rPr>
            </w:pPr>
            <w:r w:rsidRPr="004B5A93">
              <w:rPr>
                <w:sz w:val="28"/>
                <w:szCs w:val="28"/>
                <w:lang w:eastAsia="ar-SA"/>
              </w:rPr>
              <w:t>3</w:t>
            </w:r>
          </w:p>
        </w:tc>
        <w:tc>
          <w:tcPr>
            <w:tcW w:w="2808" w:type="dxa"/>
          </w:tcPr>
          <w:p w:rsidR="004B5A93" w:rsidRPr="004B5A93" w:rsidRDefault="004B5A93" w:rsidP="004B5A93">
            <w:pPr>
              <w:suppressAutoHyphens/>
              <w:jc w:val="both"/>
              <w:rPr>
                <w:lang w:eastAsia="ar-SA"/>
              </w:rPr>
            </w:pPr>
            <w:r w:rsidRPr="004B5A93">
              <w:rPr>
                <w:lang w:eastAsia="ar-SA"/>
              </w:rPr>
              <w:t xml:space="preserve">Формирование перечня должностей муниципальной службы, замещение которых связано с коррупционными рисками. </w:t>
            </w:r>
            <w:r w:rsidRPr="004B5A93">
              <w:rPr>
                <w:lang w:eastAsia="ar-SA"/>
              </w:rPr>
              <w:lastRenderedPageBreak/>
              <w:t>Моделирование типовых ситуаций, возникающих при исполнении служащими коррупционно опасных функций</w:t>
            </w:r>
          </w:p>
          <w:p w:rsidR="004B5A93" w:rsidRPr="004B5A93" w:rsidRDefault="004B5A93" w:rsidP="004B5A93">
            <w:pPr>
              <w:suppressAutoHyphens/>
              <w:jc w:val="both"/>
              <w:rPr>
                <w:lang w:eastAsia="ar-SA"/>
              </w:rPr>
            </w:pPr>
          </w:p>
        </w:tc>
        <w:tc>
          <w:tcPr>
            <w:tcW w:w="2469" w:type="dxa"/>
          </w:tcPr>
          <w:p w:rsidR="004B5A93" w:rsidRPr="004B5A93" w:rsidRDefault="004B5A93" w:rsidP="004B5A93">
            <w:pPr>
              <w:ind w:right="81"/>
              <w:jc w:val="both"/>
              <w:rPr>
                <w:lang w:eastAsia="ar-SA"/>
              </w:rPr>
            </w:pPr>
            <w:r w:rsidRPr="004B5A93">
              <w:rPr>
                <w:lang w:eastAsia="ar-SA"/>
              </w:rPr>
              <w:lastRenderedPageBreak/>
              <w:t>Проект Перечня должностей мун</w:t>
            </w:r>
            <w:r w:rsidRPr="004B5A93">
              <w:rPr>
                <w:lang w:eastAsia="ar-SA"/>
              </w:rPr>
              <w:t>и</w:t>
            </w:r>
            <w:r w:rsidRPr="004B5A93">
              <w:rPr>
                <w:lang w:eastAsia="ar-SA"/>
              </w:rPr>
              <w:t>ципальной службы, замещение которых связано с коррупц</w:t>
            </w:r>
            <w:r w:rsidRPr="004B5A93">
              <w:rPr>
                <w:lang w:eastAsia="ar-SA"/>
              </w:rPr>
              <w:t>и</w:t>
            </w:r>
            <w:r w:rsidRPr="004B5A93">
              <w:rPr>
                <w:lang w:eastAsia="ar-SA"/>
              </w:rPr>
              <w:t>онными рисками</w:t>
            </w:r>
          </w:p>
        </w:tc>
        <w:tc>
          <w:tcPr>
            <w:tcW w:w="2079" w:type="dxa"/>
          </w:tcPr>
          <w:p w:rsidR="004B5A93" w:rsidRPr="004B5A93" w:rsidRDefault="004B5A93" w:rsidP="004B5A93">
            <w:pPr>
              <w:suppressAutoHyphens/>
              <w:jc w:val="both"/>
              <w:rPr>
                <w:lang w:eastAsia="ar-SA"/>
              </w:rPr>
            </w:pPr>
            <w:r w:rsidRPr="004B5A93">
              <w:rPr>
                <w:lang w:eastAsia="ar-SA"/>
              </w:rPr>
              <w:t>Гилёва Т.Н.</w:t>
            </w:r>
          </w:p>
        </w:tc>
        <w:tc>
          <w:tcPr>
            <w:tcW w:w="1755" w:type="dxa"/>
          </w:tcPr>
          <w:p w:rsidR="004B5A93" w:rsidRPr="004B5A93" w:rsidRDefault="004B5A93" w:rsidP="004B5A93">
            <w:pPr>
              <w:jc w:val="both"/>
              <w:rPr>
                <w:lang w:eastAsia="ar-SA"/>
              </w:rPr>
            </w:pPr>
            <w:r w:rsidRPr="004B5A93">
              <w:rPr>
                <w:lang w:eastAsia="ar-SA"/>
              </w:rPr>
              <w:t>До 15.12.2020</w:t>
            </w:r>
          </w:p>
        </w:tc>
      </w:tr>
      <w:tr w:rsidR="004B5A93" w:rsidRPr="004B5A93" w:rsidTr="003D3E8F">
        <w:trPr>
          <w:trHeight w:val="750"/>
          <w:jc w:val="center"/>
        </w:trPr>
        <w:tc>
          <w:tcPr>
            <w:tcW w:w="594" w:type="dxa"/>
          </w:tcPr>
          <w:p w:rsidR="004B5A93" w:rsidRPr="004B5A93" w:rsidRDefault="004B5A93" w:rsidP="004B5A93">
            <w:pPr>
              <w:suppressAutoHyphens/>
              <w:jc w:val="both"/>
              <w:rPr>
                <w:sz w:val="28"/>
                <w:szCs w:val="28"/>
                <w:lang w:eastAsia="ar-SA"/>
              </w:rPr>
            </w:pPr>
            <w:r w:rsidRPr="004B5A93">
              <w:rPr>
                <w:sz w:val="28"/>
                <w:szCs w:val="28"/>
                <w:lang w:eastAsia="ar-SA"/>
              </w:rPr>
              <w:lastRenderedPageBreak/>
              <w:t>4</w:t>
            </w:r>
          </w:p>
        </w:tc>
        <w:tc>
          <w:tcPr>
            <w:tcW w:w="2808" w:type="dxa"/>
          </w:tcPr>
          <w:p w:rsidR="004B5A93" w:rsidRPr="004B5A93" w:rsidRDefault="004B5A93" w:rsidP="004B5A93">
            <w:pPr>
              <w:suppressAutoHyphens/>
              <w:jc w:val="both"/>
              <w:rPr>
                <w:lang w:eastAsia="ar-SA"/>
              </w:rPr>
            </w:pPr>
            <w:r w:rsidRPr="004B5A93">
              <w:rPr>
                <w:lang w:eastAsia="ar-SA"/>
              </w:rPr>
              <w:t>Разработка мер по минимизации коррупционных рисков</w:t>
            </w:r>
          </w:p>
        </w:tc>
        <w:tc>
          <w:tcPr>
            <w:tcW w:w="2469" w:type="dxa"/>
          </w:tcPr>
          <w:p w:rsidR="004B5A93" w:rsidRPr="004B5A93" w:rsidRDefault="004B5A93" w:rsidP="004B5A93">
            <w:pPr>
              <w:ind w:right="81"/>
              <w:jc w:val="both"/>
              <w:rPr>
                <w:lang w:eastAsia="ar-SA"/>
              </w:rPr>
            </w:pPr>
            <w:r w:rsidRPr="004B5A93">
              <w:rPr>
                <w:lang w:eastAsia="ar-SA"/>
              </w:rPr>
              <w:t>Проект Плана мер</w:t>
            </w:r>
            <w:r w:rsidRPr="004B5A93">
              <w:rPr>
                <w:lang w:eastAsia="ar-SA"/>
              </w:rPr>
              <w:t>о</w:t>
            </w:r>
            <w:r w:rsidRPr="004B5A93">
              <w:rPr>
                <w:lang w:eastAsia="ar-SA"/>
              </w:rPr>
              <w:t>приятий по миним</w:t>
            </w:r>
            <w:r w:rsidRPr="004B5A93">
              <w:rPr>
                <w:lang w:eastAsia="ar-SA"/>
              </w:rPr>
              <w:t>и</w:t>
            </w:r>
            <w:r w:rsidRPr="004B5A93">
              <w:rPr>
                <w:lang w:eastAsia="ar-SA"/>
              </w:rPr>
              <w:t>зации  коррупцио</w:t>
            </w:r>
            <w:r w:rsidRPr="004B5A93">
              <w:rPr>
                <w:lang w:eastAsia="ar-SA"/>
              </w:rPr>
              <w:t>н</w:t>
            </w:r>
            <w:r w:rsidRPr="004B5A93">
              <w:rPr>
                <w:lang w:eastAsia="ar-SA"/>
              </w:rPr>
              <w:t>ных рисков</w:t>
            </w:r>
          </w:p>
        </w:tc>
        <w:tc>
          <w:tcPr>
            <w:tcW w:w="2079" w:type="dxa"/>
          </w:tcPr>
          <w:p w:rsidR="004B5A93" w:rsidRPr="004B5A93" w:rsidRDefault="004B5A93" w:rsidP="004B5A93">
            <w:pPr>
              <w:suppressAutoHyphens/>
              <w:jc w:val="both"/>
              <w:rPr>
                <w:lang w:eastAsia="ar-SA"/>
              </w:rPr>
            </w:pPr>
            <w:r w:rsidRPr="004B5A93">
              <w:rPr>
                <w:lang w:eastAsia="ar-SA"/>
              </w:rPr>
              <w:t>Гилёва Т.Н.</w:t>
            </w:r>
          </w:p>
          <w:p w:rsidR="004B5A93" w:rsidRPr="004B5A93" w:rsidRDefault="004B5A93" w:rsidP="004B5A93">
            <w:pPr>
              <w:suppressAutoHyphens/>
              <w:jc w:val="both"/>
              <w:rPr>
                <w:lang w:eastAsia="ar-SA"/>
              </w:rPr>
            </w:pPr>
            <w:r w:rsidRPr="004B5A93">
              <w:rPr>
                <w:lang w:eastAsia="ar-SA"/>
              </w:rPr>
              <w:t>Иванова Е.А.</w:t>
            </w:r>
          </w:p>
        </w:tc>
        <w:tc>
          <w:tcPr>
            <w:tcW w:w="1755" w:type="dxa"/>
          </w:tcPr>
          <w:p w:rsidR="004B5A93" w:rsidRPr="004B5A93" w:rsidRDefault="004B5A93" w:rsidP="004B5A93">
            <w:pPr>
              <w:jc w:val="both"/>
              <w:rPr>
                <w:lang w:eastAsia="ar-SA"/>
              </w:rPr>
            </w:pPr>
            <w:r w:rsidRPr="004B5A93">
              <w:rPr>
                <w:lang w:eastAsia="ar-SA"/>
              </w:rPr>
              <w:t>До 18.12.2020</w:t>
            </w:r>
          </w:p>
        </w:tc>
      </w:tr>
      <w:tr w:rsidR="004B5A93" w:rsidRPr="004B5A93" w:rsidTr="003D3E8F">
        <w:trPr>
          <w:trHeight w:val="750"/>
          <w:jc w:val="center"/>
        </w:trPr>
        <w:tc>
          <w:tcPr>
            <w:tcW w:w="594" w:type="dxa"/>
          </w:tcPr>
          <w:p w:rsidR="004B5A93" w:rsidRPr="004B5A93" w:rsidRDefault="004B5A93" w:rsidP="004B5A93">
            <w:pPr>
              <w:suppressAutoHyphens/>
              <w:jc w:val="both"/>
              <w:rPr>
                <w:sz w:val="28"/>
                <w:szCs w:val="28"/>
                <w:lang w:eastAsia="ar-SA"/>
              </w:rPr>
            </w:pPr>
            <w:r w:rsidRPr="004B5A93">
              <w:rPr>
                <w:sz w:val="28"/>
                <w:szCs w:val="28"/>
                <w:lang w:eastAsia="ar-SA"/>
              </w:rPr>
              <w:t>5</w:t>
            </w:r>
          </w:p>
        </w:tc>
        <w:tc>
          <w:tcPr>
            <w:tcW w:w="2808" w:type="dxa"/>
          </w:tcPr>
          <w:p w:rsidR="004B5A93" w:rsidRPr="004B5A93" w:rsidRDefault="004B5A93" w:rsidP="004B5A93">
            <w:pPr>
              <w:suppressAutoHyphens/>
              <w:jc w:val="both"/>
              <w:rPr>
                <w:lang w:eastAsia="ar-SA"/>
              </w:rPr>
            </w:pPr>
            <w:r w:rsidRPr="004B5A93">
              <w:rPr>
                <w:lang w:eastAsia="ar-SA"/>
              </w:rPr>
              <w:t>Разработка проекта Карты коррупционных рисков</w:t>
            </w:r>
          </w:p>
        </w:tc>
        <w:tc>
          <w:tcPr>
            <w:tcW w:w="2469" w:type="dxa"/>
          </w:tcPr>
          <w:p w:rsidR="004B5A93" w:rsidRPr="004B5A93" w:rsidRDefault="004B5A93" w:rsidP="004B5A93">
            <w:pPr>
              <w:ind w:right="81"/>
              <w:jc w:val="both"/>
              <w:rPr>
                <w:lang w:eastAsia="ar-SA"/>
              </w:rPr>
            </w:pPr>
            <w:r w:rsidRPr="004B5A93">
              <w:rPr>
                <w:lang w:eastAsia="ar-SA"/>
              </w:rPr>
              <w:t>Проект Карты ко</w:t>
            </w:r>
            <w:r w:rsidRPr="004B5A93">
              <w:rPr>
                <w:lang w:eastAsia="ar-SA"/>
              </w:rPr>
              <w:t>р</w:t>
            </w:r>
            <w:r w:rsidRPr="004B5A93">
              <w:rPr>
                <w:lang w:eastAsia="ar-SA"/>
              </w:rPr>
              <w:t xml:space="preserve">рупционных рисков </w:t>
            </w:r>
          </w:p>
        </w:tc>
        <w:tc>
          <w:tcPr>
            <w:tcW w:w="2079" w:type="dxa"/>
          </w:tcPr>
          <w:p w:rsidR="004B5A93" w:rsidRPr="004B5A93" w:rsidRDefault="004B5A93" w:rsidP="004B5A93">
            <w:pPr>
              <w:suppressAutoHyphens/>
              <w:jc w:val="both"/>
              <w:rPr>
                <w:lang w:eastAsia="ar-SA"/>
              </w:rPr>
            </w:pPr>
            <w:r w:rsidRPr="004B5A93">
              <w:rPr>
                <w:lang w:eastAsia="ar-SA"/>
              </w:rPr>
              <w:t>Гилёва Т.Н.</w:t>
            </w:r>
          </w:p>
          <w:p w:rsidR="004B5A93" w:rsidRPr="004B5A93" w:rsidRDefault="004B5A93" w:rsidP="004B5A93">
            <w:pPr>
              <w:suppressAutoHyphens/>
              <w:jc w:val="both"/>
              <w:rPr>
                <w:lang w:eastAsia="ar-SA"/>
              </w:rPr>
            </w:pPr>
            <w:r w:rsidRPr="004B5A93">
              <w:rPr>
                <w:lang w:eastAsia="ar-SA"/>
              </w:rPr>
              <w:t>Иванова Е.А.</w:t>
            </w:r>
          </w:p>
        </w:tc>
        <w:tc>
          <w:tcPr>
            <w:tcW w:w="1755" w:type="dxa"/>
          </w:tcPr>
          <w:p w:rsidR="004B5A93" w:rsidRPr="004B5A93" w:rsidRDefault="004B5A93" w:rsidP="004B5A93">
            <w:pPr>
              <w:jc w:val="both"/>
              <w:rPr>
                <w:lang w:eastAsia="ar-SA"/>
              </w:rPr>
            </w:pPr>
            <w:r w:rsidRPr="004B5A93">
              <w:rPr>
                <w:lang w:eastAsia="ar-SA"/>
              </w:rPr>
              <w:t>До 18.12.2020</w:t>
            </w:r>
          </w:p>
        </w:tc>
      </w:tr>
      <w:tr w:rsidR="004B5A93" w:rsidRPr="004B5A93" w:rsidTr="003D3E8F">
        <w:trPr>
          <w:trHeight w:val="750"/>
          <w:jc w:val="center"/>
        </w:trPr>
        <w:tc>
          <w:tcPr>
            <w:tcW w:w="594" w:type="dxa"/>
          </w:tcPr>
          <w:p w:rsidR="004B5A93" w:rsidRPr="004B5A93" w:rsidRDefault="004B5A93" w:rsidP="004B5A93">
            <w:pPr>
              <w:suppressAutoHyphens/>
              <w:jc w:val="both"/>
              <w:rPr>
                <w:sz w:val="28"/>
                <w:szCs w:val="28"/>
                <w:lang w:eastAsia="ar-SA"/>
              </w:rPr>
            </w:pPr>
            <w:r w:rsidRPr="004B5A93">
              <w:rPr>
                <w:sz w:val="28"/>
                <w:szCs w:val="28"/>
                <w:lang w:eastAsia="ar-SA"/>
              </w:rPr>
              <w:t>6</w:t>
            </w:r>
          </w:p>
        </w:tc>
        <w:tc>
          <w:tcPr>
            <w:tcW w:w="2808" w:type="dxa"/>
          </w:tcPr>
          <w:p w:rsidR="004B5A93" w:rsidRPr="004B5A93" w:rsidRDefault="004B5A93" w:rsidP="004B5A93">
            <w:pPr>
              <w:suppressAutoHyphens/>
              <w:jc w:val="both"/>
              <w:rPr>
                <w:lang w:eastAsia="ar-SA"/>
              </w:rPr>
            </w:pPr>
            <w:r w:rsidRPr="004B5A93">
              <w:rPr>
                <w:lang w:eastAsia="ar-SA"/>
              </w:rPr>
              <w:t xml:space="preserve">Обсуждение на заседании комиссии по соблюдению требований к служебному поведению муниципальных служащих и урегулированию конфликтов интересов  проекта </w:t>
            </w:r>
            <w:r w:rsidRPr="004B5A93">
              <w:t>Перечня коррупционно-опасных функций А</w:t>
            </w:r>
            <w:r w:rsidRPr="004B5A93">
              <w:rPr>
                <w:lang w:eastAsia="ar-SA"/>
              </w:rPr>
              <w:t xml:space="preserve">дминистрации Поспелихинскогорайона,   </w:t>
            </w:r>
          </w:p>
          <w:p w:rsidR="004B5A93" w:rsidRPr="004B5A93" w:rsidRDefault="004B5A93" w:rsidP="004B5A93">
            <w:pPr>
              <w:suppressAutoHyphens/>
              <w:jc w:val="both"/>
              <w:rPr>
                <w:lang w:eastAsia="ar-SA"/>
              </w:rPr>
            </w:pPr>
            <w:r w:rsidRPr="004B5A93">
              <w:rPr>
                <w:lang w:eastAsia="ar-SA"/>
              </w:rPr>
              <w:t>Перечня должностей муниципальной службы, замещение которых связано с коррупционными рисками;</w:t>
            </w:r>
          </w:p>
          <w:p w:rsidR="004B5A93" w:rsidRPr="004B5A93" w:rsidRDefault="004B5A93" w:rsidP="004B5A93">
            <w:pPr>
              <w:suppressAutoHyphens/>
              <w:jc w:val="both"/>
              <w:rPr>
                <w:lang w:eastAsia="ar-SA"/>
              </w:rPr>
            </w:pPr>
            <w:r w:rsidRPr="004B5A93">
              <w:rPr>
                <w:lang w:eastAsia="ar-SA"/>
              </w:rPr>
              <w:t>Плана мероприятий по минимизации коррупционных рисков,</w:t>
            </w:r>
          </w:p>
          <w:p w:rsidR="004B5A93" w:rsidRPr="004B5A93" w:rsidRDefault="004B5A93" w:rsidP="004B5A93">
            <w:pPr>
              <w:suppressAutoHyphens/>
              <w:jc w:val="both"/>
              <w:rPr>
                <w:lang w:eastAsia="ar-SA"/>
              </w:rPr>
            </w:pPr>
            <w:r w:rsidRPr="004B5A93">
              <w:rPr>
                <w:lang w:eastAsia="ar-SA"/>
              </w:rPr>
              <w:t xml:space="preserve">Карты коррупционных рисков. </w:t>
            </w:r>
          </w:p>
          <w:p w:rsidR="004B5A93" w:rsidRPr="004B5A93" w:rsidRDefault="004B5A93" w:rsidP="004B5A93">
            <w:pPr>
              <w:suppressAutoHyphens/>
              <w:jc w:val="both"/>
              <w:rPr>
                <w:lang w:eastAsia="ar-SA"/>
              </w:rPr>
            </w:pPr>
            <w:r w:rsidRPr="004B5A93">
              <w:rPr>
                <w:lang w:eastAsia="ar-SA"/>
              </w:rPr>
              <w:t xml:space="preserve">Представление разработанных документов   главе Поспелихинского района для утверждения </w:t>
            </w:r>
          </w:p>
        </w:tc>
        <w:tc>
          <w:tcPr>
            <w:tcW w:w="2469" w:type="dxa"/>
          </w:tcPr>
          <w:p w:rsidR="004B5A93" w:rsidRPr="004B5A93" w:rsidRDefault="004B5A93" w:rsidP="004B5A93">
            <w:pPr>
              <w:suppressAutoHyphens/>
              <w:jc w:val="both"/>
              <w:rPr>
                <w:lang w:eastAsia="ar-SA"/>
              </w:rPr>
            </w:pPr>
            <w:r w:rsidRPr="004B5A93">
              <w:rPr>
                <w:lang w:eastAsia="ar-SA"/>
              </w:rPr>
              <w:t xml:space="preserve">Утверждение </w:t>
            </w:r>
            <w:r w:rsidRPr="004B5A93">
              <w:t>Переченя коррупционно-опасных функций А</w:t>
            </w:r>
            <w:r w:rsidRPr="004B5A93">
              <w:rPr>
                <w:lang w:eastAsia="ar-SA"/>
              </w:rPr>
              <w:t xml:space="preserve">дминистрации Поспелихинского района,   </w:t>
            </w:r>
          </w:p>
          <w:p w:rsidR="004B5A93" w:rsidRPr="004B5A93" w:rsidRDefault="004B5A93" w:rsidP="004B5A93">
            <w:pPr>
              <w:suppressAutoHyphens/>
              <w:jc w:val="both"/>
              <w:rPr>
                <w:lang w:eastAsia="ar-SA"/>
              </w:rPr>
            </w:pPr>
            <w:r w:rsidRPr="004B5A93">
              <w:rPr>
                <w:lang w:eastAsia="ar-SA"/>
              </w:rPr>
              <w:t>Перечня должностей муниципальной службы, замещение которых связано с коррупционными рисками;</w:t>
            </w:r>
          </w:p>
          <w:p w:rsidR="004B5A93" w:rsidRPr="004B5A93" w:rsidRDefault="004B5A93" w:rsidP="004B5A93">
            <w:pPr>
              <w:suppressAutoHyphens/>
              <w:jc w:val="both"/>
              <w:rPr>
                <w:lang w:eastAsia="ar-SA"/>
              </w:rPr>
            </w:pPr>
            <w:r w:rsidRPr="004B5A93">
              <w:rPr>
                <w:lang w:eastAsia="ar-SA"/>
              </w:rPr>
              <w:t>Плана мероприятий по минимизации коррупционных рисков,</w:t>
            </w:r>
          </w:p>
          <w:p w:rsidR="004B5A93" w:rsidRPr="004B5A93" w:rsidRDefault="004B5A93" w:rsidP="004B5A93">
            <w:pPr>
              <w:suppressAutoHyphens/>
              <w:jc w:val="both"/>
              <w:rPr>
                <w:lang w:eastAsia="ar-SA"/>
              </w:rPr>
            </w:pPr>
            <w:r w:rsidRPr="004B5A93">
              <w:rPr>
                <w:lang w:eastAsia="ar-SA"/>
              </w:rPr>
              <w:t>Карты коррупционных рисков</w:t>
            </w:r>
          </w:p>
          <w:p w:rsidR="004B5A93" w:rsidRPr="004B5A93" w:rsidRDefault="004B5A93" w:rsidP="004B5A93">
            <w:pPr>
              <w:ind w:right="81"/>
              <w:jc w:val="both"/>
              <w:rPr>
                <w:lang w:eastAsia="ar-SA"/>
              </w:rPr>
            </w:pPr>
          </w:p>
        </w:tc>
        <w:tc>
          <w:tcPr>
            <w:tcW w:w="2079" w:type="dxa"/>
          </w:tcPr>
          <w:p w:rsidR="004B5A93" w:rsidRPr="004B5A93" w:rsidRDefault="004B5A93" w:rsidP="004B5A93">
            <w:pPr>
              <w:suppressAutoHyphens/>
              <w:jc w:val="both"/>
              <w:rPr>
                <w:lang w:eastAsia="ar-SA"/>
              </w:rPr>
            </w:pPr>
            <w:r w:rsidRPr="004B5A93">
              <w:rPr>
                <w:lang w:eastAsia="ar-SA"/>
              </w:rPr>
              <w:t>Гаращенко С.А.</w:t>
            </w:r>
          </w:p>
          <w:p w:rsidR="004B5A93" w:rsidRPr="004B5A93" w:rsidRDefault="004B5A93" w:rsidP="004B5A93">
            <w:pPr>
              <w:suppressAutoHyphens/>
              <w:jc w:val="both"/>
              <w:rPr>
                <w:lang w:eastAsia="ar-SA"/>
              </w:rPr>
            </w:pPr>
            <w:r w:rsidRPr="004B5A93">
              <w:rPr>
                <w:lang w:eastAsia="ar-SA"/>
              </w:rPr>
              <w:t>Гилёва Т.Н.</w:t>
            </w:r>
          </w:p>
          <w:p w:rsidR="004B5A93" w:rsidRPr="004B5A93" w:rsidRDefault="004B5A93" w:rsidP="004B5A93">
            <w:pPr>
              <w:suppressAutoHyphens/>
              <w:jc w:val="both"/>
              <w:rPr>
                <w:lang w:eastAsia="ar-SA"/>
              </w:rPr>
            </w:pPr>
            <w:r w:rsidRPr="004B5A93">
              <w:rPr>
                <w:lang w:eastAsia="ar-SA"/>
              </w:rPr>
              <w:t>Иванова</w:t>
            </w:r>
            <w:proofErr w:type="gramStart"/>
            <w:r w:rsidRPr="004B5A93">
              <w:rPr>
                <w:lang w:eastAsia="ar-SA"/>
              </w:rPr>
              <w:t>.Е</w:t>
            </w:r>
            <w:proofErr w:type="gramEnd"/>
            <w:r w:rsidRPr="004B5A93">
              <w:rPr>
                <w:lang w:eastAsia="ar-SA"/>
              </w:rPr>
              <w:t>.А.</w:t>
            </w:r>
          </w:p>
        </w:tc>
        <w:tc>
          <w:tcPr>
            <w:tcW w:w="1755" w:type="dxa"/>
          </w:tcPr>
          <w:p w:rsidR="004B5A93" w:rsidRPr="004B5A93" w:rsidRDefault="004B5A93" w:rsidP="004B5A93">
            <w:pPr>
              <w:jc w:val="both"/>
              <w:rPr>
                <w:lang w:eastAsia="ar-SA"/>
              </w:rPr>
            </w:pPr>
            <w:r w:rsidRPr="004B5A93">
              <w:rPr>
                <w:lang w:eastAsia="ar-SA"/>
              </w:rPr>
              <w:t>До 22.12.2020</w:t>
            </w:r>
          </w:p>
        </w:tc>
      </w:tr>
      <w:tr w:rsidR="004B5A93" w:rsidRPr="004B5A93" w:rsidTr="003D3E8F">
        <w:trPr>
          <w:trHeight w:val="750"/>
          <w:jc w:val="center"/>
        </w:trPr>
        <w:tc>
          <w:tcPr>
            <w:tcW w:w="594" w:type="dxa"/>
          </w:tcPr>
          <w:p w:rsidR="004B5A93" w:rsidRPr="004B5A93" w:rsidRDefault="004B5A93" w:rsidP="004B5A93">
            <w:pPr>
              <w:suppressAutoHyphens/>
              <w:jc w:val="both"/>
              <w:rPr>
                <w:sz w:val="28"/>
                <w:szCs w:val="28"/>
                <w:lang w:eastAsia="ar-SA"/>
              </w:rPr>
            </w:pPr>
            <w:r w:rsidRPr="004B5A93">
              <w:rPr>
                <w:sz w:val="28"/>
                <w:szCs w:val="28"/>
                <w:lang w:eastAsia="ar-SA"/>
              </w:rPr>
              <w:t>7</w:t>
            </w:r>
          </w:p>
        </w:tc>
        <w:tc>
          <w:tcPr>
            <w:tcW w:w="2808" w:type="dxa"/>
          </w:tcPr>
          <w:p w:rsidR="004B5A93" w:rsidRPr="004B5A93" w:rsidRDefault="004B5A93" w:rsidP="004B5A93">
            <w:pPr>
              <w:suppressAutoHyphens/>
              <w:jc w:val="both"/>
              <w:rPr>
                <w:lang w:eastAsia="ar-SA"/>
              </w:rPr>
            </w:pPr>
            <w:r w:rsidRPr="004B5A93">
              <w:rPr>
                <w:lang w:eastAsia="ar-SA"/>
              </w:rPr>
              <w:t>Мониторинг исполнения Плана мероприятий по минимизации  коррупционных рисков</w:t>
            </w:r>
          </w:p>
        </w:tc>
        <w:tc>
          <w:tcPr>
            <w:tcW w:w="2469" w:type="dxa"/>
          </w:tcPr>
          <w:p w:rsidR="004B5A93" w:rsidRPr="004B5A93" w:rsidRDefault="004B5A93" w:rsidP="004B5A93">
            <w:pPr>
              <w:suppressAutoHyphens/>
              <w:jc w:val="both"/>
              <w:rPr>
                <w:lang w:eastAsia="ar-SA"/>
              </w:rPr>
            </w:pPr>
            <w:r w:rsidRPr="004B5A93">
              <w:rPr>
                <w:lang w:eastAsia="ar-SA"/>
              </w:rPr>
              <w:t xml:space="preserve">Исполнение Плана мероприятий по минимизации коррупционных рисков </w:t>
            </w:r>
          </w:p>
        </w:tc>
        <w:tc>
          <w:tcPr>
            <w:tcW w:w="2079" w:type="dxa"/>
          </w:tcPr>
          <w:p w:rsidR="004B5A93" w:rsidRPr="004B5A93" w:rsidRDefault="004B5A93" w:rsidP="004B5A93">
            <w:pPr>
              <w:suppressAutoHyphens/>
              <w:jc w:val="both"/>
              <w:rPr>
                <w:lang w:eastAsia="ar-SA"/>
              </w:rPr>
            </w:pPr>
            <w:r w:rsidRPr="004B5A93">
              <w:rPr>
                <w:lang w:eastAsia="ar-SA"/>
              </w:rPr>
              <w:t>Баскакова Е.Г.</w:t>
            </w:r>
          </w:p>
          <w:p w:rsidR="004B5A93" w:rsidRPr="004B5A93" w:rsidRDefault="004B5A93" w:rsidP="004B5A93">
            <w:pPr>
              <w:suppressAutoHyphens/>
              <w:jc w:val="both"/>
              <w:rPr>
                <w:lang w:eastAsia="ar-SA"/>
              </w:rPr>
            </w:pPr>
            <w:r w:rsidRPr="004B5A93">
              <w:rPr>
                <w:lang w:eastAsia="ar-SA"/>
              </w:rPr>
              <w:t>Гаращенко С.А.</w:t>
            </w:r>
          </w:p>
          <w:p w:rsidR="004B5A93" w:rsidRPr="004B5A93" w:rsidRDefault="004B5A93" w:rsidP="004B5A93">
            <w:pPr>
              <w:suppressAutoHyphens/>
              <w:jc w:val="both"/>
              <w:rPr>
                <w:lang w:eastAsia="ar-SA"/>
              </w:rPr>
            </w:pPr>
            <w:r w:rsidRPr="004B5A93">
              <w:rPr>
                <w:lang w:eastAsia="ar-SA"/>
              </w:rPr>
              <w:t>Жилин Д.В.</w:t>
            </w:r>
          </w:p>
          <w:p w:rsidR="004B5A93" w:rsidRPr="004B5A93" w:rsidRDefault="004B5A93" w:rsidP="004B5A93">
            <w:pPr>
              <w:suppressAutoHyphens/>
              <w:jc w:val="both"/>
              <w:rPr>
                <w:lang w:eastAsia="ar-SA"/>
              </w:rPr>
            </w:pPr>
          </w:p>
        </w:tc>
        <w:tc>
          <w:tcPr>
            <w:tcW w:w="1755" w:type="dxa"/>
          </w:tcPr>
          <w:p w:rsidR="004B5A93" w:rsidRPr="004B5A93" w:rsidRDefault="004B5A93" w:rsidP="004B5A93">
            <w:pPr>
              <w:jc w:val="both"/>
              <w:rPr>
                <w:lang w:eastAsia="ar-SA"/>
              </w:rPr>
            </w:pPr>
            <w:r w:rsidRPr="004B5A93">
              <w:rPr>
                <w:lang w:eastAsia="ar-SA"/>
              </w:rPr>
              <w:t>ежеквартально</w:t>
            </w:r>
          </w:p>
        </w:tc>
      </w:tr>
    </w:tbl>
    <w:p w:rsidR="004B5A93" w:rsidRPr="004B5A93" w:rsidRDefault="004B5A93" w:rsidP="004B5A93">
      <w:pPr>
        <w:suppressAutoHyphens/>
        <w:jc w:val="both"/>
        <w:rPr>
          <w:b/>
          <w:sz w:val="28"/>
          <w:szCs w:val="28"/>
          <w:lang w:eastAsia="ar-SA"/>
        </w:rPr>
      </w:pPr>
    </w:p>
    <w:p w:rsidR="004B5A93" w:rsidRPr="004B5A93" w:rsidRDefault="004B5A93" w:rsidP="004B5A93">
      <w:pPr>
        <w:suppressAutoHyphens/>
        <w:jc w:val="both"/>
        <w:rPr>
          <w:b/>
          <w:sz w:val="28"/>
          <w:szCs w:val="28"/>
          <w:lang w:eastAsia="ar-SA"/>
        </w:rPr>
      </w:pPr>
    </w:p>
    <w:p w:rsidR="004B5A93" w:rsidRPr="004B5A93" w:rsidRDefault="004B5A93" w:rsidP="004B5A93">
      <w:pPr>
        <w:suppressAutoHyphens/>
        <w:jc w:val="both"/>
        <w:rPr>
          <w:b/>
          <w:sz w:val="28"/>
          <w:szCs w:val="28"/>
          <w:lang w:eastAsia="ar-SA"/>
        </w:rPr>
      </w:pPr>
    </w:p>
    <w:p w:rsidR="004B5A93" w:rsidRPr="004B5A93" w:rsidRDefault="004B5A93" w:rsidP="004B5A93">
      <w:pPr>
        <w:suppressAutoHyphens/>
        <w:jc w:val="both"/>
        <w:rPr>
          <w:b/>
          <w:sz w:val="28"/>
          <w:szCs w:val="28"/>
          <w:lang w:eastAsia="ar-SA"/>
        </w:rPr>
      </w:pPr>
    </w:p>
    <w:p w:rsidR="004B5A93" w:rsidRPr="004B5A93" w:rsidRDefault="004B5A93" w:rsidP="004B5A93">
      <w:pPr>
        <w:suppressAutoHyphens/>
        <w:jc w:val="center"/>
        <w:rPr>
          <w:b/>
          <w:sz w:val="28"/>
          <w:szCs w:val="28"/>
          <w:lang w:eastAsia="ar-SA"/>
        </w:rPr>
      </w:pPr>
    </w:p>
    <w:p w:rsidR="004B5A93" w:rsidRPr="004B5A93" w:rsidRDefault="004B5A93" w:rsidP="004B5A93">
      <w:pPr>
        <w:suppressAutoHyphens/>
        <w:jc w:val="center"/>
        <w:rPr>
          <w:b/>
          <w:sz w:val="28"/>
          <w:szCs w:val="28"/>
          <w:lang w:eastAsia="ar-SA"/>
        </w:rPr>
      </w:pPr>
    </w:p>
    <w:p w:rsidR="00070A56" w:rsidRDefault="004B5A93">
      <w:pPr>
        <w:spacing w:after="200" w:line="276" w:lineRule="auto"/>
        <w:rPr>
          <w:b/>
          <w:sz w:val="32"/>
          <w:szCs w:val="32"/>
        </w:rPr>
      </w:pPr>
      <w:r>
        <w:rPr>
          <w:b/>
          <w:sz w:val="32"/>
          <w:szCs w:val="32"/>
        </w:rPr>
        <w:br w:type="page"/>
      </w:r>
      <w:r w:rsidR="00070A56">
        <w:rPr>
          <w:b/>
          <w:sz w:val="32"/>
          <w:szCs w:val="32"/>
        </w:rPr>
        <w:lastRenderedPageBreak/>
        <w:br w:type="page"/>
      </w:r>
    </w:p>
    <w:p w:rsidR="00070A56" w:rsidRPr="00070A56" w:rsidRDefault="00070A56" w:rsidP="00070A56">
      <w:pPr>
        <w:jc w:val="center"/>
        <w:rPr>
          <w:sz w:val="28"/>
          <w:szCs w:val="20"/>
        </w:rPr>
      </w:pPr>
      <w:r w:rsidRPr="00070A56">
        <w:rPr>
          <w:sz w:val="28"/>
          <w:szCs w:val="20"/>
        </w:rPr>
        <w:lastRenderedPageBreak/>
        <w:t>АДМИНИСТРАЦИЯ ПОСПЕЛИХИНСКОГО РАЙОНА</w:t>
      </w:r>
    </w:p>
    <w:p w:rsidR="00070A56" w:rsidRPr="00070A56" w:rsidRDefault="00070A56" w:rsidP="00070A56">
      <w:pPr>
        <w:jc w:val="center"/>
        <w:rPr>
          <w:sz w:val="28"/>
          <w:szCs w:val="20"/>
        </w:rPr>
      </w:pPr>
      <w:r w:rsidRPr="00070A56">
        <w:rPr>
          <w:sz w:val="28"/>
          <w:szCs w:val="20"/>
        </w:rPr>
        <w:t>АЛТАЙСКОГО КРАЯ</w:t>
      </w:r>
    </w:p>
    <w:p w:rsidR="00070A56" w:rsidRPr="00070A56" w:rsidRDefault="00070A56" w:rsidP="00070A56">
      <w:pPr>
        <w:jc w:val="center"/>
        <w:rPr>
          <w:sz w:val="28"/>
          <w:szCs w:val="20"/>
        </w:rPr>
      </w:pPr>
    </w:p>
    <w:p w:rsidR="00070A56" w:rsidRPr="00070A56" w:rsidRDefault="00070A56" w:rsidP="00070A56">
      <w:pPr>
        <w:jc w:val="center"/>
        <w:rPr>
          <w:sz w:val="28"/>
          <w:szCs w:val="20"/>
        </w:rPr>
      </w:pPr>
    </w:p>
    <w:p w:rsidR="00070A56" w:rsidRPr="00070A56" w:rsidRDefault="00070A56" w:rsidP="00070A56">
      <w:pPr>
        <w:jc w:val="center"/>
        <w:rPr>
          <w:sz w:val="28"/>
          <w:szCs w:val="20"/>
        </w:rPr>
      </w:pPr>
      <w:r w:rsidRPr="00070A56">
        <w:rPr>
          <w:sz w:val="28"/>
          <w:szCs w:val="20"/>
        </w:rPr>
        <w:t xml:space="preserve"> ПОСТАНОВЛЕНИЕ</w:t>
      </w:r>
    </w:p>
    <w:p w:rsidR="00070A56" w:rsidRPr="00070A56" w:rsidRDefault="00070A56" w:rsidP="00070A56">
      <w:pPr>
        <w:jc w:val="center"/>
        <w:rPr>
          <w:sz w:val="28"/>
          <w:szCs w:val="20"/>
        </w:rPr>
      </w:pPr>
    </w:p>
    <w:p w:rsidR="00070A56" w:rsidRPr="00070A56" w:rsidRDefault="00070A56" w:rsidP="00070A56">
      <w:pPr>
        <w:jc w:val="center"/>
        <w:rPr>
          <w:sz w:val="28"/>
          <w:szCs w:val="20"/>
        </w:rPr>
      </w:pPr>
    </w:p>
    <w:p w:rsidR="00070A56" w:rsidRPr="00070A56" w:rsidRDefault="00070A56" w:rsidP="00070A56">
      <w:pPr>
        <w:tabs>
          <w:tab w:val="left" w:pos="2268"/>
          <w:tab w:val="left" w:pos="2300"/>
          <w:tab w:val="left" w:pos="8500"/>
        </w:tabs>
        <w:ind w:right="185"/>
        <w:jc w:val="both"/>
        <w:rPr>
          <w:sz w:val="28"/>
          <w:szCs w:val="20"/>
        </w:rPr>
      </w:pPr>
      <w:r w:rsidRPr="00070A56">
        <w:rPr>
          <w:sz w:val="28"/>
          <w:szCs w:val="20"/>
        </w:rPr>
        <w:t>24.12.2020                                                                                                      № 583</w:t>
      </w:r>
    </w:p>
    <w:p w:rsidR="00070A56" w:rsidRPr="00070A56" w:rsidRDefault="00070A56" w:rsidP="00070A56">
      <w:pPr>
        <w:tabs>
          <w:tab w:val="left" w:pos="2268"/>
          <w:tab w:val="left" w:pos="2300"/>
          <w:tab w:val="left" w:pos="8500"/>
        </w:tabs>
        <w:ind w:right="185"/>
        <w:jc w:val="center"/>
        <w:rPr>
          <w:sz w:val="28"/>
          <w:szCs w:val="20"/>
        </w:rPr>
      </w:pPr>
      <w:proofErr w:type="gramStart"/>
      <w:r w:rsidRPr="00070A56">
        <w:rPr>
          <w:sz w:val="28"/>
          <w:szCs w:val="20"/>
        </w:rPr>
        <w:t>с</w:t>
      </w:r>
      <w:proofErr w:type="gramEnd"/>
      <w:r w:rsidRPr="00070A56">
        <w:rPr>
          <w:sz w:val="28"/>
          <w:szCs w:val="20"/>
        </w:rPr>
        <w:t>. Поспелиха</w:t>
      </w:r>
    </w:p>
    <w:p w:rsidR="00070A56" w:rsidRPr="00070A56" w:rsidRDefault="00070A56" w:rsidP="00070A56">
      <w:pPr>
        <w:tabs>
          <w:tab w:val="left" w:pos="2268"/>
          <w:tab w:val="left" w:pos="2300"/>
          <w:tab w:val="left" w:pos="8500"/>
        </w:tabs>
        <w:ind w:right="185"/>
        <w:jc w:val="center"/>
        <w:rPr>
          <w:sz w:val="28"/>
          <w:szCs w:val="20"/>
        </w:rPr>
      </w:pPr>
    </w:p>
    <w:p w:rsidR="00070A56" w:rsidRPr="00070A56" w:rsidRDefault="00070A56" w:rsidP="00070A56">
      <w:pPr>
        <w:tabs>
          <w:tab w:val="left" w:pos="2268"/>
          <w:tab w:val="left" w:pos="2300"/>
          <w:tab w:val="left" w:pos="8500"/>
        </w:tabs>
        <w:ind w:right="185"/>
        <w:jc w:val="center"/>
        <w:rPr>
          <w:sz w:val="28"/>
          <w:szCs w:val="20"/>
        </w:rPr>
      </w:pPr>
    </w:p>
    <w:p w:rsidR="00070A56" w:rsidRPr="00070A56" w:rsidRDefault="00070A56" w:rsidP="00070A56">
      <w:pPr>
        <w:autoSpaceDE w:val="0"/>
        <w:autoSpaceDN w:val="0"/>
        <w:adjustRightInd w:val="0"/>
        <w:ind w:right="4819"/>
        <w:jc w:val="both"/>
        <w:rPr>
          <w:noProof/>
          <w:sz w:val="28"/>
          <w:szCs w:val="20"/>
        </w:rPr>
      </w:pPr>
      <w:r w:rsidRPr="00070A56">
        <w:rPr>
          <w:color w:val="000000"/>
          <w:sz w:val="28"/>
          <w:szCs w:val="28"/>
          <w:shd w:val="clear" w:color="auto" w:fill="FFFFFF"/>
        </w:rPr>
        <w:t>Об утверждении Положения о п</w:t>
      </w:r>
      <w:r w:rsidRPr="00070A56">
        <w:rPr>
          <w:color w:val="000000"/>
          <w:sz w:val="28"/>
          <w:szCs w:val="28"/>
          <w:shd w:val="clear" w:color="auto" w:fill="FFFFFF"/>
        </w:rPr>
        <w:t>о</w:t>
      </w:r>
      <w:r w:rsidRPr="00070A56">
        <w:rPr>
          <w:color w:val="000000"/>
          <w:sz w:val="28"/>
          <w:szCs w:val="28"/>
          <w:shd w:val="clear" w:color="auto" w:fill="FFFFFF"/>
        </w:rPr>
        <w:t>рядке  и условиях предоставления  Дополнительных мер социальной поддержки в целях соблюдения пр</w:t>
      </w:r>
      <w:r w:rsidRPr="00070A56">
        <w:rPr>
          <w:color w:val="000000"/>
          <w:sz w:val="28"/>
          <w:szCs w:val="28"/>
          <w:shd w:val="clear" w:color="auto" w:fill="FFFFFF"/>
        </w:rPr>
        <w:t>е</w:t>
      </w:r>
      <w:r w:rsidRPr="00070A56">
        <w:rPr>
          <w:color w:val="000000"/>
          <w:sz w:val="28"/>
          <w:szCs w:val="28"/>
          <w:shd w:val="clear" w:color="auto" w:fill="FFFFFF"/>
        </w:rPr>
        <w:t>дельного индекса платы граждан за коммунальные услуги на территории муниципального образования Посп</w:t>
      </w:r>
      <w:r w:rsidRPr="00070A56">
        <w:rPr>
          <w:color w:val="000000"/>
          <w:sz w:val="28"/>
          <w:szCs w:val="28"/>
          <w:shd w:val="clear" w:color="auto" w:fill="FFFFFF"/>
        </w:rPr>
        <w:t>е</w:t>
      </w:r>
      <w:r w:rsidRPr="00070A56">
        <w:rPr>
          <w:color w:val="000000"/>
          <w:sz w:val="28"/>
          <w:szCs w:val="28"/>
          <w:shd w:val="clear" w:color="auto" w:fill="FFFFFF"/>
        </w:rPr>
        <w:t>лихинский Центральный сельсовет Алтайского края</w:t>
      </w:r>
    </w:p>
    <w:p w:rsidR="00070A56" w:rsidRPr="00070A56" w:rsidRDefault="00070A56" w:rsidP="00070A56">
      <w:pPr>
        <w:jc w:val="both"/>
        <w:rPr>
          <w:noProof/>
          <w:sz w:val="28"/>
          <w:szCs w:val="20"/>
        </w:rPr>
      </w:pPr>
    </w:p>
    <w:p w:rsidR="00070A56" w:rsidRPr="00070A56" w:rsidRDefault="00070A56" w:rsidP="00070A56">
      <w:pPr>
        <w:jc w:val="both"/>
        <w:rPr>
          <w:noProof/>
          <w:sz w:val="28"/>
          <w:szCs w:val="20"/>
        </w:rPr>
      </w:pPr>
    </w:p>
    <w:p w:rsidR="00070A56" w:rsidRPr="00070A56" w:rsidRDefault="00070A56" w:rsidP="00070A56">
      <w:pPr>
        <w:autoSpaceDE w:val="0"/>
        <w:autoSpaceDN w:val="0"/>
        <w:adjustRightInd w:val="0"/>
        <w:jc w:val="both"/>
        <w:rPr>
          <w:sz w:val="28"/>
          <w:szCs w:val="28"/>
        </w:rPr>
      </w:pPr>
      <w:proofErr w:type="gramStart"/>
      <w:r w:rsidRPr="00070A56">
        <w:rPr>
          <w:sz w:val="28"/>
          <w:szCs w:val="28"/>
        </w:rPr>
        <w:t xml:space="preserve">В соответствии с частью 5 ст.20 Федерального закона от 6 октября </w:t>
      </w:r>
      <w:smartTag w:uri="urn:schemas-microsoft-com:office:smarttags" w:element="metricconverter">
        <w:smartTagPr>
          <w:attr w:name="ProductID" w:val="2003 г"/>
        </w:smartTagPr>
        <w:r w:rsidRPr="00070A56">
          <w:rPr>
            <w:sz w:val="28"/>
            <w:szCs w:val="28"/>
          </w:rPr>
          <w:t>2003 г</w:t>
        </w:r>
      </w:smartTag>
      <w:r w:rsidRPr="00070A56">
        <w:rPr>
          <w:sz w:val="28"/>
          <w:szCs w:val="28"/>
        </w:rPr>
        <w:t>. № 131-ФЗ «Об общих принципах организации местного самоуправления в Ро</w:t>
      </w:r>
      <w:r w:rsidRPr="00070A56">
        <w:rPr>
          <w:sz w:val="28"/>
          <w:szCs w:val="28"/>
        </w:rPr>
        <w:t>с</w:t>
      </w:r>
      <w:r w:rsidRPr="00070A56">
        <w:rPr>
          <w:sz w:val="28"/>
          <w:szCs w:val="28"/>
        </w:rPr>
        <w:t>сийской Федерации», постановлением Правительства Российской Федерации от 30.04.2014 № 400 «О формировании индексов изменения размера платы граждан за коммунальные услуги в Российской Федерации» (далее – Основы формирования индексов) с целью обеспечения дополнительных мер соц</w:t>
      </w:r>
      <w:r w:rsidRPr="00070A56">
        <w:rPr>
          <w:sz w:val="28"/>
          <w:szCs w:val="28"/>
        </w:rPr>
        <w:t>и</w:t>
      </w:r>
      <w:r w:rsidRPr="00070A56">
        <w:rPr>
          <w:sz w:val="28"/>
          <w:szCs w:val="28"/>
        </w:rPr>
        <w:t>альной поддержки потребителям коммунальных услуг для обеспечения</w:t>
      </w:r>
      <w:proofErr w:type="gramEnd"/>
      <w:r w:rsidRPr="00070A56">
        <w:rPr>
          <w:sz w:val="28"/>
          <w:szCs w:val="28"/>
        </w:rPr>
        <w:t xml:space="preserve"> с</w:t>
      </w:r>
      <w:r w:rsidRPr="00070A56">
        <w:rPr>
          <w:sz w:val="28"/>
          <w:szCs w:val="28"/>
        </w:rPr>
        <w:t>о</w:t>
      </w:r>
      <w:r w:rsidRPr="00070A56">
        <w:rPr>
          <w:sz w:val="28"/>
          <w:szCs w:val="28"/>
        </w:rPr>
        <w:t xml:space="preserve">блюдения установленных предельных индексов изменения платы граждан за коммунальные услуги на территории </w:t>
      </w:r>
      <w:r w:rsidRPr="00070A56">
        <w:rPr>
          <w:color w:val="000000"/>
          <w:sz w:val="28"/>
          <w:szCs w:val="28"/>
          <w:shd w:val="clear" w:color="auto" w:fill="FFFFFF"/>
        </w:rPr>
        <w:t>муниципального образования Поспел</w:t>
      </w:r>
      <w:r w:rsidRPr="00070A56">
        <w:rPr>
          <w:color w:val="000000"/>
          <w:sz w:val="28"/>
          <w:szCs w:val="28"/>
          <w:shd w:val="clear" w:color="auto" w:fill="FFFFFF"/>
        </w:rPr>
        <w:t>и</w:t>
      </w:r>
      <w:r w:rsidRPr="00070A56">
        <w:rPr>
          <w:color w:val="000000"/>
          <w:sz w:val="28"/>
          <w:szCs w:val="28"/>
          <w:shd w:val="clear" w:color="auto" w:fill="FFFFFF"/>
        </w:rPr>
        <w:t xml:space="preserve">хинский Центральный сельсовет </w:t>
      </w:r>
      <w:r w:rsidRPr="00070A56">
        <w:rPr>
          <w:sz w:val="28"/>
          <w:szCs w:val="28"/>
        </w:rPr>
        <w:t xml:space="preserve"> Алтайского края ПОСТАНОВЛЯЮ:</w:t>
      </w:r>
    </w:p>
    <w:p w:rsidR="00070A56" w:rsidRPr="00070A56" w:rsidRDefault="00070A56" w:rsidP="00070A56">
      <w:pPr>
        <w:tabs>
          <w:tab w:val="left" w:pos="0"/>
          <w:tab w:val="left" w:pos="567"/>
        </w:tabs>
        <w:autoSpaceDE w:val="0"/>
        <w:autoSpaceDN w:val="0"/>
        <w:adjustRightInd w:val="0"/>
        <w:jc w:val="both"/>
        <w:rPr>
          <w:sz w:val="28"/>
          <w:szCs w:val="28"/>
        </w:rPr>
      </w:pPr>
      <w:r w:rsidRPr="00070A56">
        <w:rPr>
          <w:sz w:val="28"/>
          <w:szCs w:val="28"/>
        </w:rPr>
        <w:t>Утвердить Положение о порядке и условиях предоставления дополнител</w:t>
      </w:r>
      <w:r w:rsidRPr="00070A56">
        <w:rPr>
          <w:sz w:val="28"/>
          <w:szCs w:val="28"/>
        </w:rPr>
        <w:t>ь</w:t>
      </w:r>
      <w:r w:rsidRPr="00070A56">
        <w:rPr>
          <w:sz w:val="28"/>
          <w:szCs w:val="28"/>
        </w:rPr>
        <w:t>ных мер социальной поддержки в целях соблюдения предельного индекса платы граждан за коммунальные услуги на территории муниципального о</w:t>
      </w:r>
      <w:r w:rsidRPr="00070A56">
        <w:rPr>
          <w:sz w:val="28"/>
          <w:szCs w:val="28"/>
        </w:rPr>
        <w:t>б</w:t>
      </w:r>
      <w:r w:rsidRPr="00070A56">
        <w:rPr>
          <w:sz w:val="28"/>
          <w:szCs w:val="28"/>
        </w:rPr>
        <w:t>разования Поспелихинский Центральный сельсовет  Алтайского края (пр</w:t>
      </w:r>
      <w:r w:rsidRPr="00070A56">
        <w:rPr>
          <w:sz w:val="28"/>
          <w:szCs w:val="28"/>
        </w:rPr>
        <w:t>и</w:t>
      </w:r>
      <w:r w:rsidRPr="00070A56">
        <w:rPr>
          <w:sz w:val="28"/>
          <w:szCs w:val="28"/>
        </w:rPr>
        <w:t>ложение).</w:t>
      </w:r>
    </w:p>
    <w:p w:rsidR="00070A56" w:rsidRPr="00070A56" w:rsidRDefault="00070A56" w:rsidP="00070A56">
      <w:pPr>
        <w:tabs>
          <w:tab w:val="left" w:pos="0"/>
        </w:tabs>
        <w:autoSpaceDE w:val="0"/>
        <w:autoSpaceDN w:val="0"/>
        <w:adjustRightInd w:val="0"/>
        <w:jc w:val="both"/>
        <w:rPr>
          <w:sz w:val="28"/>
          <w:szCs w:val="28"/>
        </w:rPr>
      </w:pPr>
      <w:r w:rsidRPr="00070A56">
        <w:rPr>
          <w:sz w:val="28"/>
          <w:szCs w:val="28"/>
        </w:rPr>
        <w:t>Комитету по финансам, налоговой и кредитной политике Администрации Поспелихинского района (Баскакова Е.Г.) осуществлять финансирование в пределах средств, предусмотренных в районном бюджете муниципального образования Поспелихинский район  Алтайского края на указанные цели.</w:t>
      </w:r>
    </w:p>
    <w:p w:rsidR="00070A56" w:rsidRPr="00070A56" w:rsidRDefault="00070A56" w:rsidP="00070A56">
      <w:pPr>
        <w:tabs>
          <w:tab w:val="left" w:pos="0"/>
        </w:tabs>
        <w:autoSpaceDE w:val="0"/>
        <w:autoSpaceDN w:val="0"/>
        <w:adjustRightInd w:val="0"/>
        <w:jc w:val="both"/>
        <w:rPr>
          <w:sz w:val="28"/>
          <w:szCs w:val="28"/>
        </w:rPr>
      </w:pPr>
      <w:r w:rsidRPr="00070A56">
        <w:rPr>
          <w:sz w:val="28"/>
          <w:szCs w:val="28"/>
        </w:rPr>
        <w:t>Настоящее постановление вступает в силу с 01 января 2021 года.</w:t>
      </w:r>
    </w:p>
    <w:p w:rsidR="00070A56" w:rsidRPr="00070A56" w:rsidRDefault="00070A56" w:rsidP="00070A56">
      <w:pPr>
        <w:tabs>
          <w:tab w:val="left" w:pos="0"/>
        </w:tabs>
        <w:autoSpaceDE w:val="0"/>
        <w:autoSpaceDN w:val="0"/>
        <w:adjustRightInd w:val="0"/>
        <w:jc w:val="both"/>
        <w:rPr>
          <w:sz w:val="28"/>
          <w:szCs w:val="28"/>
        </w:rPr>
      </w:pPr>
      <w:r w:rsidRPr="00070A56">
        <w:rPr>
          <w:sz w:val="28"/>
          <w:szCs w:val="28"/>
        </w:rPr>
        <w:t>Настоящее постановление обнародовать на официальном сайте администр</w:t>
      </w:r>
      <w:r w:rsidRPr="00070A56">
        <w:rPr>
          <w:sz w:val="28"/>
          <w:szCs w:val="28"/>
        </w:rPr>
        <w:t>а</w:t>
      </w:r>
      <w:r w:rsidRPr="00070A56">
        <w:rPr>
          <w:sz w:val="28"/>
          <w:szCs w:val="28"/>
        </w:rPr>
        <w:t xml:space="preserve">ции Поспелихинского района  Алтайского края. </w:t>
      </w:r>
    </w:p>
    <w:p w:rsidR="00070A56" w:rsidRPr="00070A56" w:rsidRDefault="00070A56" w:rsidP="00070A56">
      <w:pPr>
        <w:autoSpaceDE w:val="0"/>
        <w:autoSpaceDN w:val="0"/>
        <w:adjustRightInd w:val="0"/>
        <w:contextualSpacing/>
        <w:jc w:val="both"/>
        <w:rPr>
          <w:sz w:val="28"/>
          <w:szCs w:val="28"/>
        </w:rPr>
      </w:pPr>
      <w:proofErr w:type="gramStart"/>
      <w:r w:rsidRPr="00070A56">
        <w:rPr>
          <w:sz w:val="28"/>
          <w:szCs w:val="28"/>
        </w:rPr>
        <w:lastRenderedPageBreak/>
        <w:t>Контроль за</w:t>
      </w:r>
      <w:proofErr w:type="gramEnd"/>
      <w:r w:rsidRPr="00070A56">
        <w:rPr>
          <w:sz w:val="28"/>
          <w:szCs w:val="28"/>
        </w:rPr>
        <w:t xml:space="preserve"> исполнением данного постановления возложить на заместителя главы Администрации района по экономическим вопросам, председателя к</w:t>
      </w:r>
      <w:r w:rsidRPr="00070A56">
        <w:rPr>
          <w:sz w:val="28"/>
          <w:szCs w:val="28"/>
        </w:rPr>
        <w:t>о</w:t>
      </w:r>
      <w:r w:rsidRPr="00070A56">
        <w:rPr>
          <w:sz w:val="28"/>
          <w:szCs w:val="28"/>
        </w:rPr>
        <w:t>митета по финансам, налоговой  и кредитной политике Баскакову Е.Г.</w:t>
      </w:r>
    </w:p>
    <w:p w:rsidR="00070A56" w:rsidRPr="00070A56" w:rsidRDefault="00070A56" w:rsidP="00070A56">
      <w:pPr>
        <w:tabs>
          <w:tab w:val="left" w:pos="0"/>
        </w:tabs>
        <w:autoSpaceDE w:val="0"/>
        <w:autoSpaceDN w:val="0"/>
        <w:adjustRightInd w:val="0"/>
        <w:jc w:val="both"/>
        <w:rPr>
          <w:sz w:val="28"/>
          <w:szCs w:val="28"/>
        </w:rPr>
      </w:pPr>
    </w:p>
    <w:p w:rsidR="00070A56" w:rsidRPr="00070A56" w:rsidRDefault="00070A56" w:rsidP="00070A56">
      <w:pPr>
        <w:autoSpaceDE w:val="0"/>
        <w:autoSpaceDN w:val="0"/>
        <w:adjustRightInd w:val="0"/>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7"/>
        <w:gridCol w:w="4640"/>
      </w:tblGrid>
      <w:tr w:rsidR="00070A56" w:rsidRPr="00070A56" w:rsidTr="00070A56">
        <w:tc>
          <w:tcPr>
            <w:tcW w:w="4820" w:type="dxa"/>
            <w:tcBorders>
              <w:top w:val="nil"/>
              <w:left w:val="nil"/>
              <w:bottom w:val="nil"/>
              <w:right w:val="nil"/>
            </w:tcBorders>
          </w:tcPr>
          <w:p w:rsidR="00070A56" w:rsidRPr="00070A56" w:rsidRDefault="00070A56" w:rsidP="00070A56">
            <w:pPr>
              <w:rPr>
                <w:sz w:val="28"/>
                <w:szCs w:val="20"/>
              </w:rPr>
            </w:pPr>
            <w:r w:rsidRPr="00070A56">
              <w:rPr>
                <w:sz w:val="28"/>
                <w:szCs w:val="20"/>
              </w:rPr>
              <w:t xml:space="preserve">Глава района </w:t>
            </w:r>
          </w:p>
        </w:tc>
        <w:tc>
          <w:tcPr>
            <w:tcW w:w="4643" w:type="dxa"/>
            <w:tcBorders>
              <w:top w:val="nil"/>
              <w:left w:val="nil"/>
              <w:bottom w:val="nil"/>
              <w:right w:val="nil"/>
            </w:tcBorders>
          </w:tcPr>
          <w:p w:rsidR="00070A56" w:rsidRPr="00070A56" w:rsidRDefault="00070A56" w:rsidP="00070A56">
            <w:pPr>
              <w:jc w:val="right"/>
              <w:rPr>
                <w:sz w:val="28"/>
                <w:szCs w:val="20"/>
              </w:rPr>
            </w:pPr>
            <w:r w:rsidRPr="00070A56">
              <w:rPr>
                <w:sz w:val="28"/>
                <w:szCs w:val="20"/>
              </w:rPr>
              <w:t>И А Башмаков</w:t>
            </w:r>
          </w:p>
        </w:tc>
      </w:tr>
    </w:tbl>
    <w:p w:rsidR="00070A56" w:rsidRPr="00070A56" w:rsidRDefault="00070A56" w:rsidP="00070A56">
      <w:pPr>
        <w:rPr>
          <w:sz w:val="28"/>
          <w:szCs w:val="28"/>
        </w:rPr>
      </w:pPr>
    </w:p>
    <w:p w:rsidR="00070A56" w:rsidRPr="00070A56" w:rsidRDefault="00070A56" w:rsidP="00070A56">
      <w:pPr>
        <w:rPr>
          <w:sz w:val="28"/>
          <w:szCs w:val="28"/>
        </w:rPr>
      </w:pPr>
      <w:r w:rsidRPr="00070A56">
        <w:rPr>
          <w:sz w:val="28"/>
          <w:szCs w:val="28"/>
        </w:rPr>
        <w:br w:type="page"/>
      </w:r>
      <w:r w:rsidRPr="00070A56">
        <w:rPr>
          <w:sz w:val="28"/>
          <w:szCs w:val="28"/>
        </w:rPr>
        <w:lastRenderedPageBreak/>
        <w:t xml:space="preserve"> </w:t>
      </w:r>
    </w:p>
    <w:p w:rsidR="00070A56" w:rsidRPr="00070A56" w:rsidRDefault="00070A56" w:rsidP="00070A56">
      <w:pPr>
        <w:rPr>
          <w:sz w:val="28"/>
          <w:szCs w:val="28"/>
        </w:rPr>
      </w:pPr>
      <w:r w:rsidRPr="00070A56">
        <w:rPr>
          <w:sz w:val="28"/>
          <w:szCs w:val="28"/>
        </w:rPr>
        <w:t xml:space="preserve">Приложение </w:t>
      </w:r>
    </w:p>
    <w:p w:rsidR="00070A56" w:rsidRPr="00070A56" w:rsidRDefault="00070A56" w:rsidP="00070A56">
      <w:pPr>
        <w:rPr>
          <w:sz w:val="28"/>
          <w:szCs w:val="28"/>
        </w:rPr>
      </w:pPr>
      <w:r w:rsidRPr="00070A56">
        <w:rPr>
          <w:sz w:val="28"/>
          <w:szCs w:val="28"/>
        </w:rPr>
        <w:t xml:space="preserve">к постановлению </w:t>
      </w:r>
    </w:p>
    <w:p w:rsidR="00070A56" w:rsidRPr="00070A56" w:rsidRDefault="00070A56" w:rsidP="00070A56">
      <w:pPr>
        <w:rPr>
          <w:color w:val="000000"/>
          <w:sz w:val="28"/>
          <w:szCs w:val="28"/>
        </w:rPr>
      </w:pPr>
      <w:r w:rsidRPr="00070A56">
        <w:rPr>
          <w:sz w:val="28"/>
          <w:szCs w:val="28"/>
        </w:rPr>
        <w:t xml:space="preserve">Администрации района </w:t>
      </w:r>
      <w:r w:rsidRPr="00070A56">
        <w:rPr>
          <w:color w:val="000000"/>
          <w:sz w:val="28"/>
          <w:szCs w:val="28"/>
        </w:rPr>
        <w:t xml:space="preserve"> </w:t>
      </w:r>
    </w:p>
    <w:p w:rsidR="00070A56" w:rsidRPr="00070A56" w:rsidRDefault="00070A56" w:rsidP="00070A56">
      <w:pPr>
        <w:rPr>
          <w:sz w:val="28"/>
          <w:szCs w:val="28"/>
        </w:rPr>
      </w:pPr>
      <w:r w:rsidRPr="00070A56">
        <w:rPr>
          <w:sz w:val="28"/>
          <w:szCs w:val="28"/>
        </w:rPr>
        <w:t>от 24.12.2020 № 583</w:t>
      </w:r>
    </w:p>
    <w:p w:rsidR="00070A56" w:rsidRPr="00070A56" w:rsidRDefault="00070A56" w:rsidP="00070A56">
      <w:pPr>
        <w:autoSpaceDE w:val="0"/>
        <w:autoSpaceDN w:val="0"/>
        <w:adjustRightInd w:val="0"/>
        <w:rPr>
          <w:sz w:val="28"/>
          <w:szCs w:val="28"/>
        </w:rPr>
      </w:pPr>
    </w:p>
    <w:p w:rsidR="00070A56" w:rsidRPr="00070A56" w:rsidRDefault="00070A56" w:rsidP="00070A56">
      <w:pPr>
        <w:autoSpaceDE w:val="0"/>
        <w:autoSpaceDN w:val="0"/>
        <w:adjustRightInd w:val="0"/>
        <w:jc w:val="center"/>
        <w:rPr>
          <w:sz w:val="28"/>
          <w:szCs w:val="28"/>
        </w:rPr>
      </w:pPr>
    </w:p>
    <w:p w:rsidR="00070A56" w:rsidRPr="00070A56" w:rsidRDefault="00070A56" w:rsidP="00070A56">
      <w:pPr>
        <w:autoSpaceDE w:val="0"/>
        <w:autoSpaceDN w:val="0"/>
        <w:adjustRightInd w:val="0"/>
        <w:jc w:val="center"/>
        <w:rPr>
          <w:b/>
          <w:sz w:val="28"/>
          <w:szCs w:val="28"/>
        </w:rPr>
      </w:pPr>
      <w:r w:rsidRPr="00070A56">
        <w:rPr>
          <w:b/>
          <w:sz w:val="28"/>
          <w:szCs w:val="28"/>
        </w:rPr>
        <w:t>ПОЛОЖЕНИЕ</w:t>
      </w:r>
    </w:p>
    <w:p w:rsidR="00070A56" w:rsidRPr="00070A56" w:rsidRDefault="00070A56" w:rsidP="00070A56">
      <w:pPr>
        <w:autoSpaceDE w:val="0"/>
        <w:autoSpaceDN w:val="0"/>
        <w:adjustRightInd w:val="0"/>
        <w:jc w:val="center"/>
        <w:rPr>
          <w:sz w:val="28"/>
          <w:szCs w:val="28"/>
        </w:rPr>
      </w:pPr>
    </w:p>
    <w:p w:rsidR="00070A56" w:rsidRPr="00070A56" w:rsidRDefault="00070A56" w:rsidP="00070A56">
      <w:pPr>
        <w:autoSpaceDE w:val="0"/>
        <w:autoSpaceDN w:val="0"/>
        <w:adjustRightInd w:val="0"/>
        <w:jc w:val="center"/>
        <w:rPr>
          <w:sz w:val="28"/>
          <w:szCs w:val="28"/>
        </w:rPr>
      </w:pPr>
      <w:r w:rsidRPr="00070A56">
        <w:rPr>
          <w:sz w:val="28"/>
          <w:szCs w:val="28"/>
        </w:rPr>
        <w:t xml:space="preserve">о порядке и условиях предоставления дополнительных мер социальной </w:t>
      </w:r>
      <w:r w:rsidRPr="00070A56">
        <w:rPr>
          <w:sz w:val="28"/>
          <w:szCs w:val="28"/>
        </w:rPr>
        <w:br/>
        <w:t xml:space="preserve">поддержки в целях соблюдения предельного индекса платы граждан за </w:t>
      </w:r>
      <w:r w:rsidRPr="00070A56">
        <w:rPr>
          <w:sz w:val="28"/>
          <w:szCs w:val="28"/>
        </w:rPr>
        <w:br/>
        <w:t xml:space="preserve">коммунальную услугу в сфере теплоснабжения </w:t>
      </w:r>
      <w:r w:rsidRPr="00070A56">
        <w:rPr>
          <w:color w:val="000000"/>
          <w:sz w:val="28"/>
          <w:szCs w:val="28"/>
          <w:shd w:val="clear" w:color="auto" w:fill="FFFFFF"/>
        </w:rPr>
        <w:t>на территории муниципал</w:t>
      </w:r>
      <w:r w:rsidRPr="00070A56">
        <w:rPr>
          <w:color w:val="000000"/>
          <w:sz w:val="28"/>
          <w:szCs w:val="28"/>
          <w:shd w:val="clear" w:color="auto" w:fill="FFFFFF"/>
        </w:rPr>
        <w:t>ь</w:t>
      </w:r>
      <w:r w:rsidRPr="00070A56">
        <w:rPr>
          <w:color w:val="000000"/>
          <w:sz w:val="28"/>
          <w:szCs w:val="28"/>
          <w:shd w:val="clear" w:color="auto" w:fill="FFFFFF"/>
        </w:rPr>
        <w:t>ного образования  Поспелихинского Центрального сельсовета Алтайского края для ООО «Теплоснабжающая компания»</w:t>
      </w:r>
    </w:p>
    <w:p w:rsidR="00070A56" w:rsidRPr="00070A56" w:rsidRDefault="00070A56" w:rsidP="00070A56">
      <w:pPr>
        <w:autoSpaceDE w:val="0"/>
        <w:autoSpaceDN w:val="0"/>
        <w:adjustRightInd w:val="0"/>
        <w:jc w:val="both"/>
        <w:rPr>
          <w:sz w:val="28"/>
          <w:szCs w:val="28"/>
        </w:rPr>
      </w:pPr>
    </w:p>
    <w:p w:rsidR="00070A56" w:rsidRPr="00070A56" w:rsidRDefault="00070A56" w:rsidP="00070A56">
      <w:pPr>
        <w:autoSpaceDE w:val="0"/>
        <w:autoSpaceDN w:val="0"/>
        <w:adjustRightInd w:val="0"/>
        <w:jc w:val="center"/>
        <w:rPr>
          <w:b/>
          <w:sz w:val="28"/>
          <w:szCs w:val="28"/>
        </w:rPr>
      </w:pPr>
      <w:r w:rsidRPr="00070A56">
        <w:rPr>
          <w:b/>
          <w:sz w:val="28"/>
          <w:szCs w:val="28"/>
        </w:rPr>
        <w:t>1. Общие положения</w:t>
      </w:r>
    </w:p>
    <w:p w:rsidR="00070A56" w:rsidRPr="00070A56" w:rsidRDefault="00070A56" w:rsidP="00070A56">
      <w:pPr>
        <w:autoSpaceDE w:val="0"/>
        <w:autoSpaceDN w:val="0"/>
        <w:adjustRightInd w:val="0"/>
        <w:jc w:val="both"/>
        <w:rPr>
          <w:sz w:val="28"/>
          <w:szCs w:val="28"/>
        </w:rPr>
      </w:pPr>
    </w:p>
    <w:p w:rsidR="00070A56" w:rsidRPr="00070A56" w:rsidRDefault="00070A56" w:rsidP="00070A56">
      <w:pPr>
        <w:tabs>
          <w:tab w:val="left" w:pos="1134"/>
          <w:tab w:val="left" w:pos="1276"/>
        </w:tabs>
        <w:autoSpaceDE w:val="0"/>
        <w:autoSpaceDN w:val="0"/>
        <w:adjustRightInd w:val="0"/>
        <w:jc w:val="both"/>
        <w:rPr>
          <w:color w:val="000000"/>
          <w:sz w:val="28"/>
          <w:szCs w:val="28"/>
          <w:shd w:val="clear" w:color="auto" w:fill="FFFFFF"/>
        </w:rPr>
      </w:pPr>
      <w:r w:rsidRPr="00070A56">
        <w:rPr>
          <w:sz w:val="28"/>
          <w:szCs w:val="28"/>
        </w:rPr>
        <w:t xml:space="preserve">        1.1. Настоящее Положение </w:t>
      </w:r>
      <w:r w:rsidRPr="00070A56">
        <w:rPr>
          <w:color w:val="000000"/>
          <w:sz w:val="28"/>
          <w:szCs w:val="28"/>
          <w:shd w:val="clear" w:color="auto" w:fill="FFFFFF"/>
        </w:rPr>
        <w:t xml:space="preserve">устанавливает </w:t>
      </w:r>
      <w:proofErr w:type="gramStart"/>
      <w:r w:rsidRPr="00070A56">
        <w:rPr>
          <w:color w:val="000000"/>
          <w:sz w:val="28"/>
          <w:szCs w:val="28"/>
          <w:shd w:val="clear" w:color="auto" w:fill="FFFFFF"/>
        </w:rPr>
        <w:t>порядок</w:t>
      </w:r>
      <w:proofErr w:type="gramEnd"/>
      <w:r w:rsidRPr="00070A56">
        <w:rPr>
          <w:color w:val="000000"/>
          <w:sz w:val="28"/>
          <w:szCs w:val="28"/>
          <w:shd w:val="clear" w:color="auto" w:fill="FFFFFF"/>
        </w:rPr>
        <w:t xml:space="preserve"> и условия предоста</w:t>
      </w:r>
      <w:r w:rsidRPr="00070A56">
        <w:rPr>
          <w:color w:val="000000"/>
          <w:sz w:val="28"/>
          <w:szCs w:val="28"/>
          <w:shd w:val="clear" w:color="auto" w:fill="FFFFFF"/>
        </w:rPr>
        <w:t>в</w:t>
      </w:r>
      <w:r w:rsidRPr="00070A56">
        <w:rPr>
          <w:color w:val="000000"/>
          <w:sz w:val="28"/>
          <w:szCs w:val="28"/>
          <w:shd w:val="clear" w:color="auto" w:fill="FFFFFF"/>
        </w:rPr>
        <w:t xml:space="preserve">ления </w:t>
      </w:r>
      <w:r w:rsidRPr="00070A56">
        <w:rPr>
          <w:sz w:val="28"/>
          <w:szCs w:val="28"/>
        </w:rPr>
        <w:t>дополнительных мер социальной поддержки в целях соблюдения пр</w:t>
      </w:r>
      <w:r w:rsidRPr="00070A56">
        <w:rPr>
          <w:sz w:val="28"/>
          <w:szCs w:val="28"/>
        </w:rPr>
        <w:t>е</w:t>
      </w:r>
      <w:r w:rsidRPr="00070A56">
        <w:rPr>
          <w:sz w:val="28"/>
          <w:szCs w:val="28"/>
        </w:rPr>
        <w:t>дельного индекса платы граждан за коммунальную услугу в сфере тепл</w:t>
      </w:r>
      <w:r w:rsidRPr="00070A56">
        <w:rPr>
          <w:sz w:val="28"/>
          <w:szCs w:val="28"/>
        </w:rPr>
        <w:t>о</w:t>
      </w:r>
      <w:r w:rsidRPr="00070A56">
        <w:rPr>
          <w:sz w:val="28"/>
          <w:szCs w:val="28"/>
        </w:rPr>
        <w:t xml:space="preserve">снабжения </w:t>
      </w:r>
      <w:r w:rsidRPr="00070A56">
        <w:rPr>
          <w:color w:val="000000"/>
          <w:sz w:val="28"/>
          <w:szCs w:val="28"/>
          <w:shd w:val="clear" w:color="auto" w:fill="FFFFFF"/>
        </w:rPr>
        <w:t xml:space="preserve"> на территории муниципального образования Поспелихинский Центральный сельсовет</w:t>
      </w:r>
      <w:r w:rsidRPr="00070A56">
        <w:rPr>
          <w:color w:val="000000"/>
          <w:sz w:val="28"/>
          <w:szCs w:val="28"/>
        </w:rPr>
        <w:t xml:space="preserve"> </w:t>
      </w:r>
      <w:r w:rsidRPr="00070A56">
        <w:rPr>
          <w:color w:val="000000"/>
          <w:sz w:val="28"/>
          <w:szCs w:val="28"/>
          <w:shd w:val="clear" w:color="auto" w:fill="FFFFFF"/>
        </w:rPr>
        <w:t>Алтайского края (далее - Компенсация).</w:t>
      </w:r>
    </w:p>
    <w:p w:rsidR="00070A56" w:rsidRPr="00070A56" w:rsidRDefault="00070A56" w:rsidP="00070A56">
      <w:pPr>
        <w:tabs>
          <w:tab w:val="left" w:pos="1276"/>
        </w:tabs>
        <w:autoSpaceDE w:val="0"/>
        <w:autoSpaceDN w:val="0"/>
        <w:adjustRightInd w:val="0"/>
        <w:jc w:val="both"/>
        <w:rPr>
          <w:color w:val="000000"/>
          <w:sz w:val="28"/>
          <w:szCs w:val="28"/>
          <w:shd w:val="clear" w:color="auto" w:fill="FFFFFF"/>
        </w:rPr>
      </w:pPr>
      <w:r w:rsidRPr="00070A56">
        <w:rPr>
          <w:color w:val="000000"/>
          <w:sz w:val="28"/>
          <w:szCs w:val="28"/>
          <w:shd w:val="clear" w:color="auto" w:fill="FFFFFF"/>
        </w:rPr>
        <w:t xml:space="preserve">         1.2.  </w:t>
      </w:r>
      <w:proofErr w:type="gramStart"/>
      <w:r w:rsidRPr="00070A56">
        <w:rPr>
          <w:color w:val="000000"/>
          <w:sz w:val="28"/>
          <w:szCs w:val="28"/>
          <w:shd w:val="clear" w:color="auto" w:fill="FFFFFF"/>
        </w:rPr>
        <w:t xml:space="preserve">Компенсация предоставляется гражданину в случае начисления ему платы за коммунальные услуги на основе тарифов, утвержденных Управлением Алтайского края по государственному регулированию цен и тарифов для потребителей коммунальных услуг </w:t>
      </w:r>
      <w:r w:rsidRPr="00070A56">
        <w:rPr>
          <w:color w:val="000000"/>
          <w:sz w:val="28"/>
          <w:szCs w:val="28"/>
        </w:rPr>
        <w:t>Поспелихинского Централ</w:t>
      </w:r>
      <w:r w:rsidRPr="00070A56">
        <w:rPr>
          <w:color w:val="000000"/>
          <w:sz w:val="28"/>
          <w:szCs w:val="28"/>
        </w:rPr>
        <w:t>ь</w:t>
      </w:r>
      <w:r w:rsidRPr="00070A56">
        <w:rPr>
          <w:color w:val="000000"/>
          <w:sz w:val="28"/>
          <w:szCs w:val="28"/>
        </w:rPr>
        <w:t xml:space="preserve">ного сельсовета </w:t>
      </w:r>
      <w:r w:rsidRPr="00070A56">
        <w:rPr>
          <w:color w:val="000000"/>
          <w:sz w:val="28"/>
          <w:szCs w:val="28"/>
          <w:shd w:val="clear" w:color="auto" w:fill="FFFFFF"/>
        </w:rPr>
        <w:t>Алтайского края, в случае превышения фактического роста суммарной платы граждан по отношению к установленному Указом Губе</w:t>
      </w:r>
      <w:r w:rsidRPr="00070A56">
        <w:rPr>
          <w:color w:val="000000"/>
          <w:sz w:val="28"/>
          <w:szCs w:val="28"/>
          <w:shd w:val="clear" w:color="auto" w:fill="FFFFFF"/>
        </w:rPr>
        <w:t>р</w:t>
      </w:r>
      <w:r w:rsidRPr="00070A56">
        <w:rPr>
          <w:color w:val="000000"/>
          <w:sz w:val="28"/>
          <w:szCs w:val="28"/>
          <w:shd w:val="clear" w:color="auto" w:fill="FFFFFF"/>
        </w:rPr>
        <w:t>натора Алтайского края предельному индексу изменения размера платы граждан за коммунальные услуги.</w:t>
      </w:r>
      <w:proofErr w:type="gramEnd"/>
    </w:p>
    <w:p w:rsidR="00070A56" w:rsidRPr="00070A56" w:rsidRDefault="00070A56" w:rsidP="00070A56">
      <w:pPr>
        <w:autoSpaceDE w:val="0"/>
        <w:autoSpaceDN w:val="0"/>
        <w:adjustRightInd w:val="0"/>
        <w:jc w:val="both"/>
        <w:rPr>
          <w:color w:val="000000"/>
          <w:sz w:val="28"/>
          <w:szCs w:val="28"/>
          <w:shd w:val="clear" w:color="auto" w:fill="FFFFFF"/>
        </w:rPr>
      </w:pPr>
      <w:r w:rsidRPr="00070A56">
        <w:rPr>
          <w:color w:val="000000"/>
          <w:sz w:val="28"/>
          <w:szCs w:val="28"/>
          <w:shd w:val="clear" w:color="auto" w:fill="FFFFFF"/>
        </w:rPr>
        <w:t xml:space="preserve">        1.3. Право на получение Компенсации имеют наниматели жилого пом</w:t>
      </w:r>
      <w:r w:rsidRPr="00070A56">
        <w:rPr>
          <w:color w:val="000000"/>
          <w:sz w:val="28"/>
          <w:szCs w:val="28"/>
          <w:shd w:val="clear" w:color="auto" w:fill="FFFFFF"/>
        </w:rPr>
        <w:t>е</w:t>
      </w:r>
      <w:r w:rsidRPr="00070A56">
        <w:rPr>
          <w:color w:val="000000"/>
          <w:sz w:val="28"/>
          <w:szCs w:val="28"/>
          <w:shd w:val="clear" w:color="auto" w:fill="FFFFFF"/>
        </w:rPr>
        <w:t>щения в муниципальном жилищном фонде и собственники жилых помещ</w:t>
      </w:r>
      <w:r w:rsidRPr="00070A56">
        <w:rPr>
          <w:color w:val="000000"/>
          <w:sz w:val="28"/>
          <w:szCs w:val="28"/>
          <w:shd w:val="clear" w:color="auto" w:fill="FFFFFF"/>
        </w:rPr>
        <w:t>е</w:t>
      </w:r>
      <w:r w:rsidRPr="00070A56">
        <w:rPr>
          <w:color w:val="000000"/>
          <w:sz w:val="28"/>
          <w:szCs w:val="28"/>
          <w:shd w:val="clear" w:color="auto" w:fill="FFFFFF"/>
        </w:rPr>
        <w:t xml:space="preserve">ний </w:t>
      </w:r>
      <w:r w:rsidRPr="00070A56">
        <w:rPr>
          <w:sz w:val="28"/>
          <w:szCs w:val="28"/>
        </w:rPr>
        <w:t xml:space="preserve">(квартиры, жилого дома, части квартиры или жилого дома) </w:t>
      </w:r>
      <w:r w:rsidRPr="00070A56">
        <w:rPr>
          <w:color w:val="000000"/>
          <w:sz w:val="28"/>
          <w:szCs w:val="28"/>
          <w:shd w:val="clear" w:color="auto" w:fill="FFFFFF"/>
        </w:rPr>
        <w:t>на террит</w:t>
      </w:r>
      <w:r w:rsidRPr="00070A56">
        <w:rPr>
          <w:color w:val="000000"/>
          <w:sz w:val="28"/>
          <w:szCs w:val="28"/>
          <w:shd w:val="clear" w:color="auto" w:fill="FFFFFF"/>
        </w:rPr>
        <w:t>о</w:t>
      </w:r>
      <w:r w:rsidRPr="00070A56">
        <w:rPr>
          <w:color w:val="000000"/>
          <w:sz w:val="28"/>
          <w:szCs w:val="28"/>
          <w:shd w:val="clear" w:color="auto" w:fill="FFFFFF"/>
        </w:rPr>
        <w:t xml:space="preserve">рии муниципального образования </w:t>
      </w:r>
      <w:r w:rsidRPr="00070A56">
        <w:rPr>
          <w:color w:val="000000"/>
          <w:sz w:val="28"/>
          <w:szCs w:val="28"/>
        </w:rPr>
        <w:t xml:space="preserve">Поспелихинский Центральный сельсовет </w:t>
      </w:r>
      <w:r w:rsidRPr="00070A56">
        <w:rPr>
          <w:color w:val="000000"/>
          <w:sz w:val="28"/>
          <w:szCs w:val="28"/>
          <w:shd w:val="clear" w:color="auto" w:fill="FFFFFF"/>
        </w:rPr>
        <w:t>Алтайского края.</w:t>
      </w:r>
    </w:p>
    <w:p w:rsidR="00070A56" w:rsidRPr="00070A56" w:rsidRDefault="00070A56" w:rsidP="00070A56">
      <w:pPr>
        <w:autoSpaceDE w:val="0"/>
        <w:autoSpaceDN w:val="0"/>
        <w:adjustRightInd w:val="0"/>
        <w:jc w:val="both"/>
        <w:rPr>
          <w:sz w:val="28"/>
          <w:szCs w:val="28"/>
        </w:rPr>
      </w:pPr>
      <w:r w:rsidRPr="00070A56">
        <w:rPr>
          <w:sz w:val="28"/>
          <w:szCs w:val="28"/>
        </w:rPr>
        <w:t xml:space="preserve">         1.4.  </w:t>
      </w:r>
      <w:proofErr w:type="gramStart"/>
      <w:r w:rsidRPr="00070A56">
        <w:rPr>
          <w:color w:val="000000"/>
          <w:sz w:val="28"/>
          <w:szCs w:val="28"/>
          <w:shd w:val="clear" w:color="auto" w:fill="FFFFFF"/>
        </w:rPr>
        <w:t>В случае если наниматели жилого помещения, собственники жил</w:t>
      </w:r>
      <w:r w:rsidRPr="00070A56">
        <w:rPr>
          <w:color w:val="000000"/>
          <w:sz w:val="28"/>
          <w:szCs w:val="28"/>
          <w:shd w:val="clear" w:color="auto" w:fill="FFFFFF"/>
        </w:rPr>
        <w:t>о</w:t>
      </w:r>
      <w:r w:rsidRPr="00070A56">
        <w:rPr>
          <w:color w:val="000000"/>
          <w:sz w:val="28"/>
          <w:szCs w:val="28"/>
          <w:shd w:val="clear" w:color="auto" w:fill="FFFFFF"/>
        </w:rPr>
        <w:t>го помещения проходят военную службу по призыву в Вооруженных Силах Российской Федерации, других войсках, воинских формированиях и органах, созданных в соответствии с законодательством Российской Федерации, либо</w:t>
      </w:r>
      <w:r w:rsidRPr="00070A56">
        <w:rPr>
          <w:sz w:val="28"/>
          <w:szCs w:val="28"/>
          <w:shd w:val="clear" w:color="auto" w:fill="FFFFFF"/>
        </w:rPr>
        <w:t xml:space="preserve"> </w:t>
      </w:r>
      <w:r w:rsidRPr="00070A56">
        <w:rPr>
          <w:color w:val="000000"/>
          <w:sz w:val="28"/>
          <w:szCs w:val="28"/>
          <w:shd w:val="clear" w:color="auto" w:fill="FFFFFF"/>
        </w:rPr>
        <w:t>осуждены к лишению свободы, либо признаны безвестно отсутствующими, либо умерли или объявлены умершими, компенсация предоставляется чл</w:t>
      </w:r>
      <w:r w:rsidRPr="00070A56">
        <w:rPr>
          <w:color w:val="000000"/>
          <w:sz w:val="28"/>
          <w:szCs w:val="28"/>
          <w:shd w:val="clear" w:color="auto" w:fill="FFFFFF"/>
        </w:rPr>
        <w:t>е</w:t>
      </w:r>
      <w:r w:rsidRPr="00070A56">
        <w:rPr>
          <w:color w:val="000000"/>
          <w:sz w:val="28"/>
          <w:szCs w:val="28"/>
          <w:shd w:val="clear" w:color="auto" w:fill="FFFFFF"/>
        </w:rPr>
        <w:t>нам их семей при условии, если данные члены семей продолжают постоянно проживать</w:t>
      </w:r>
      <w:proofErr w:type="gramEnd"/>
      <w:r w:rsidRPr="00070A56">
        <w:rPr>
          <w:color w:val="000000"/>
          <w:sz w:val="28"/>
          <w:szCs w:val="28"/>
          <w:shd w:val="clear" w:color="auto" w:fill="FFFFFF"/>
        </w:rPr>
        <w:t xml:space="preserve"> в ранее занимаемых совместно с этими гражданами жилых пом</w:t>
      </w:r>
      <w:r w:rsidRPr="00070A56">
        <w:rPr>
          <w:color w:val="000000"/>
          <w:sz w:val="28"/>
          <w:szCs w:val="28"/>
          <w:shd w:val="clear" w:color="auto" w:fill="FFFFFF"/>
        </w:rPr>
        <w:t>е</w:t>
      </w:r>
      <w:r w:rsidRPr="00070A56">
        <w:rPr>
          <w:color w:val="000000"/>
          <w:sz w:val="28"/>
          <w:szCs w:val="28"/>
          <w:shd w:val="clear" w:color="auto" w:fill="FFFFFF"/>
        </w:rPr>
        <w:t>щениях.</w:t>
      </w:r>
    </w:p>
    <w:p w:rsidR="00070A56" w:rsidRPr="00070A56" w:rsidRDefault="00070A56" w:rsidP="00070A56">
      <w:pPr>
        <w:widowControl w:val="0"/>
        <w:spacing w:line="320" w:lineRule="exact"/>
        <w:jc w:val="both"/>
        <w:rPr>
          <w:sz w:val="28"/>
          <w:szCs w:val="28"/>
        </w:rPr>
      </w:pPr>
      <w:r w:rsidRPr="00070A56">
        <w:rPr>
          <w:color w:val="000000"/>
          <w:sz w:val="28"/>
          <w:szCs w:val="28"/>
          <w:shd w:val="clear" w:color="auto" w:fill="FFFFFF"/>
        </w:rPr>
        <w:lastRenderedPageBreak/>
        <w:t>В случае если наниматель жилого помещения, собственник жилого помещ</w:t>
      </w:r>
      <w:r w:rsidRPr="00070A56">
        <w:rPr>
          <w:color w:val="000000"/>
          <w:sz w:val="28"/>
          <w:szCs w:val="28"/>
          <w:shd w:val="clear" w:color="auto" w:fill="FFFFFF"/>
        </w:rPr>
        <w:t>е</w:t>
      </w:r>
      <w:r w:rsidRPr="00070A56">
        <w:rPr>
          <w:color w:val="000000"/>
          <w:sz w:val="28"/>
          <w:szCs w:val="28"/>
          <w:shd w:val="clear" w:color="auto" w:fill="FFFFFF"/>
        </w:rPr>
        <w:t>ния, имеющий право на получение денежной компенсации, является нес</w:t>
      </w:r>
      <w:r w:rsidRPr="00070A56">
        <w:rPr>
          <w:color w:val="000000"/>
          <w:sz w:val="28"/>
          <w:szCs w:val="28"/>
          <w:shd w:val="clear" w:color="auto" w:fill="FFFFFF"/>
        </w:rPr>
        <w:t>о</w:t>
      </w:r>
      <w:r w:rsidRPr="00070A56">
        <w:rPr>
          <w:color w:val="000000"/>
          <w:sz w:val="28"/>
          <w:szCs w:val="28"/>
          <w:shd w:val="clear" w:color="auto" w:fill="FFFFFF"/>
        </w:rPr>
        <w:t>вершеннолетним гражданином или признан в установленном порядке неде</w:t>
      </w:r>
      <w:r w:rsidRPr="00070A56">
        <w:rPr>
          <w:color w:val="000000"/>
          <w:sz w:val="28"/>
          <w:szCs w:val="28"/>
          <w:shd w:val="clear" w:color="auto" w:fill="FFFFFF"/>
        </w:rPr>
        <w:t>е</w:t>
      </w:r>
      <w:r w:rsidRPr="00070A56">
        <w:rPr>
          <w:color w:val="000000"/>
          <w:sz w:val="28"/>
          <w:szCs w:val="28"/>
          <w:shd w:val="clear" w:color="auto" w:fill="FFFFFF"/>
        </w:rPr>
        <w:t>способным (ограниченным в дееспособности), за назначением денежной компенсации вправе обратиться его законный представитель (родитель, оп</w:t>
      </w:r>
      <w:r w:rsidRPr="00070A56">
        <w:rPr>
          <w:color w:val="000000"/>
          <w:sz w:val="28"/>
          <w:szCs w:val="28"/>
          <w:shd w:val="clear" w:color="auto" w:fill="FFFFFF"/>
        </w:rPr>
        <w:t>е</w:t>
      </w:r>
      <w:r w:rsidRPr="00070A56">
        <w:rPr>
          <w:color w:val="000000"/>
          <w:sz w:val="28"/>
          <w:szCs w:val="28"/>
          <w:shd w:val="clear" w:color="auto" w:fill="FFFFFF"/>
        </w:rPr>
        <w:t>кун, попечитель), который должен документально подтвердить данные по</w:t>
      </w:r>
      <w:r w:rsidRPr="00070A56">
        <w:rPr>
          <w:color w:val="000000"/>
          <w:sz w:val="28"/>
          <w:szCs w:val="28"/>
          <w:shd w:val="clear" w:color="auto" w:fill="FFFFFF"/>
        </w:rPr>
        <w:t>л</w:t>
      </w:r>
      <w:r w:rsidRPr="00070A56">
        <w:rPr>
          <w:color w:val="000000"/>
          <w:sz w:val="28"/>
          <w:szCs w:val="28"/>
          <w:shd w:val="clear" w:color="auto" w:fill="FFFFFF"/>
        </w:rPr>
        <w:t>номочия.</w:t>
      </w:r>
    </w:p>
    <w:p w:rsidR="00070A56" w:rsidRPr="00070A56" w:rsidRDefault="00070A56" w:rsidP="00070A56">
      <w:pPr>
        <w:widowControl w:val="0"/>
        <w:spacing w:line="320" w:lineRule="exact"/>
        <w:jc w:val="both"/>
        <w:rPr>
          <w:sz w:val="28"/>
          <w:szCs w:val="28"/>
        </w:rPr>
      </w:pPr>
      <w:r w:rsidRPr="00070A56">
        <w:rPr>
          <w:color w:val="000000"/>
          <w:sz w:val="28"/>
          <w:szCs w:val="28"/>
          <w:shd w:val="clear" w:color="auto" w:fill="FFFFFF"/>
        </w:rPr>
        <w:t xml:space="preserve">1.5. Органом, ответственным за </w:t>
      </w:r>
      <w:r w:rsidRPr="00070A56">
        <w:rPr>
          <w:sz w:val="28"/>
          <w:szCs w:val="28"/>
          <w:shd w:val="clear" w:color="auto" w:fill="FFFFFF"/>
        </w:rPr>
        <w:t>выплату Ко</w:t>
      </w:r>
      <w:r w:rsidRPr="00070A56">
        <w:rPr>
          <w:color w:val="000000"/>
          <w:sz w:val="28"/>
          <w:szCs w:val="28"/>
          <w:shd w:val="clear" w:color="auto" w:fill="FFFFFF"/>
        </w:rPr>
        <w:t xml:space="preserve">мпенсации, является </w:t>
      </w:r>
      <w:r w:rsidRPr="00070A56">
        <w:rPr>
          <w:sz w:val="28"/>
          <w:szCs w:val="28"/>
          <w:shd w:val="clear" w:color="auto" w:fill="FFFFFF"/>
        </w:rPr>
        <w:t>Админ</w:t>
      </w:r>
      <w:r w:rsidRPr="00070A56">
        <w:rPr>
          <w:sz w:val="28"/>
          <w:szCs w:val="28"/>
          <w:shd w:val="clear" w:color="auto" w:fill="FFFFFF"/>
        </w:rPr>
        <w:t>и</w:t>
      </w:r>
      <w:r w:rsidRPr="00070A56">
        <w:rPr>
          <w:sz w:val="28"/>
          <w:szCs w:val="28"/>
          <w:shd w:val="clear" w:color="auto" w:fill="FFFFFF"/>
        </w:rPr>
        <w:t xml:space="preserve">страция Поспелихинского района </w:t>
      </w:r>
    </w:p>
    <w:p w:rsidR="00070A56" w:rsidRPr="00070A56" w:rsidRDefault="00070A56" w:rsidP="00070A56">
      <w:pPr>
        <w:widowControl w:val="0"/>
        <w:spacing w:line="320" w:lineRule="exact"/>
        <w:jc w:val="both"/>
        <w:rPr>
          <w:sz w:val="28"/>
          <w:szCs w:val="28"/>
        </w:rPr>
      </w:pPr>
      <w:r w:rsidRPr="00070A56">
        <w:rPr>
          <w:sz w:val="28"/>
          <w:szCs w:val="28"/>
        </w:rPr>
        <w:t xml:space="preserve">1.6. </w:t>
      </w:r>
      <w:r w:rsidRPr="00070A56">
        <w:rPr>
          <w:color w:val="000000"/>
          <w:sz w:val="28"/>
          <w:szCs w:val="28"/>
          <w:shd w:val="clear" w:color="auto" w:fill="FFFFFF"/>
        </w:rPr>
        <w:t>Компенсация носит заявительный характер и назначается с месяца под</w:t>
      </w:r>
      <w:r w:rsidRPr="00070A56">
        <w:rPr>
          <w:color w:val="000000"/>
          <w:sz w:val="28"/>
          <w:szCs w:val="28"/>
          <w:shd w:val="clear" w:color="auto" w:fill="FFFFFF"/>
        </w:rPr>
        <w:t>а</w:t>
      </w:r>
      <w:r w:rsidRPr="00070A56">
        <w:rPr>
          <w:color w:val="000000"/>
          <w:sz w:val="28"/>
          <w:szCs w:val="28"/>
          <w:shd w:val="clear" w:color="auto" w:fill="FFFFFF"/>
        </w:rPr>
        <w:t xml:space="preserve">чи гражданином документов, предусмотренных п. 2.1 Положения, </w:t>
      </w:r>
      <w:r w:rsidRPr="00070A56">
        <w:rPr>
          <w:sz w:val="28"/>
          <w:szCs w:val="28"/>
          <w:shd w:val="clear" w:color="auto" w:fill="FFFFFF"/>
        </w:rPr>
        <w:t>в Админ</w:t>
      </w:r>
      <w:r w:rsidRPr="00070A56">
        <w:rPr>
          <w:sz w:val="28"/>
          <w:szCs w:val="28"/>
          <w:shd w:val="clear" w:color="auto" w:fill="FFFFFF"/>
        </w:rPr>
        <w:t>и</w:t>
      </w:r>
      <w:r w:rsidRPr="00070A56">
        <w:rPr>
          <w:sz w:val="28"/>
          <w:szCs w:val="28"/>
          <w:shd w:val="clear" w:color="auto" w:fill="FFFFFF"/>
        </w:rPr>
        <w:t xml:space="preserve">страцию Поспелихинского района, </w:t>
      </w:r>
      <w:r w:rsidRPr="00070A56">
        <w:rPr>
          <w:color w:val="000000"/>
          <w:sz w:val="28"/>
          <w:szCs w:val="28"/>
          <w:shd w:val="clear" w:color="auto" w:fill="FFFFFF"/>
        </w:rPr>
        <w:t xml:space="preserve"> но не ранее месяца возникновения права на получение денежной компенсации.</w:t>
      </w:r>
    </w:p>
    <w:p w:rsidR="00070A56" w:rsidRPr="00070A56" w:rsidRDefault="00070A56" w:rsidP="00070A56">
      <w:pPr>
        <w:widowControl w:val="0"/>
        <w:spacing w:line="320" w:lineRule="exact"/>
        <w:jc w:val="both"/>
        <w:rPr>
          <w:sz w:val="28"/>
          <w:szCs w:val="28"/>
          <w:shd w:val="clear" w:color="auto" w:fill="FFFFFF"/>
        </w:rPr>
      </w:pPr>
      <w:r w:rsidRPr="00070A56">
        <w:rPr>
          <w:sz w:val="28"/>
          <w:szCs w:val="28"/>
        </w:rPr>
        <w:t xml:space="preserve">1.7.  </w:t>
      </w:r>
      <w:r w:rsidRPr="00070A56">
        <w:rPr>
          <w:color w:val="000000"/>
          <w:sz w:val="28"/>
          <w:szCs w:val="28"/>
          <w:shd w:val="clear" w:color="auto" w:fill="FFFFFF"/>
        </w:rPr>
        <w:t>Компенсация выплачивается заявителю при условии отсутствия у него задолженности по оплате коммунальных услуг или при заключении и выпо</w:t>
      </w:r>
      <w:r w:rsidRPr="00070A56">
        <w:rPr>
          <w:color w:val="000000"/>
          <w:sz w:val="28"/>
          <w:szCs w:val="28"/>
          <w:shd w:val="clear" w:color="auto" w:fill="FFFFFF"/>
        </w:rPr>
        <w:t>л</w:t>
      </w:r>
      <w:r w:rsidRPr="00070A56">
        <w:rPr>
          <w:color w:val="000000"/>
          <w:sz w:val="28"/>
          <w:szCs w:val="28"/>
          <w:shd w:val="clear" w:color="auto" w:fill="FFFFFF"/>
        </w:rPr>
        <w:t>нении заявителем соглашения по погашению задолженности, не превыша</w:t>
      </w:r>
      <w:r w:rsidRPr="00070A56">
        <w:rPr>
          <w:color w:val="000000"/>
          <w:sz w:val="28"/>
          <w:szCs w:val="28"/>
          <w:shd w:val="clear" w:color="auto" w:fill="FFFFFF"/>
        </w:rPr>
        <w:t>ю</w:t>
      </w:r>
      <w:r w:rsidRPr="00070A56">
        <w:rPr>
          <w:color w:val="000000"/>
          <w:sz w:val="28"/>
          <w:szCs w:val="28"/>
          <w:shd w:val="clear" w:color="auto" w:fill="FFFFFF"/>
        </w:rPr>
        <w:t>щей двукратного срока оплаты коммунальных услуг.</w:t>
      </w:r>
    </w:p>
    <w:p w:rsidR="00070A56" w:rsidRPr="00070A56" w:rsidRDefault="00070A56" w:rsidP="00070A56">
      <w:pPr>
        <w:widowControl w:val="0"/>
        <w:spacing w:line="320" w:lineRule="exact"/>
        <w:jc w:val="both"/>
        <w:rPr>
          <w:sz w:val="28"/>
          <w:szCs w:val="28"/>
        </w:rPr>
      </w:pPr>
      <w:r w:rsidRPr="00070A56">
        <w:rPr>
          <w:sz w:val="28"/>
          <w:szCs w:val="28"/>
          <w:shd w:val="clear" w:color="auto" w:fill="FFFFFF"/>
        </w:rPr>
        <w:t xml:space="preserve">1.8. </w:t>
      </w:r>
      <w:r w:rsidRPr="00070A56">
        <w:rPr>
          <w:sz w:val="28"/>
          <w:szCs w:val="28"/>
        </w:rPr>
        <w:t>Предоставление компенсации осуществляется за счет бюджетных асси</w:t>
      </w:r>
      <w:r w:rsidRPr="00070A56">
        <w:rPr>
          <w:sz w:val="28"/>
          <w:szCs w:val="28"/>
        </w:rPr>
        <w:t>г</w:t>
      </w:r>
      <w:r w:rsidRPr="00070A56">
        <w:rPr>
          <w:sz w:val="28"/>
          <w:szCs w:val="28"/>
        </w:rPr>
        <w:t xml:space="preserve">нований, предусмотренных в районном бюджете Поспелихинского района  </w:t>
      </w:r>
      <w:r w:rsidRPr="00070A56">
        <w:rPr>
          <w:color w:val="000000"/>
          <w:sz w:val="28"/>
          <w:szCs w:val="28"/>
        </w:rPr>
        <w:t xml:space="preserve"> </w:t>
      </w:r>
      <w:r w:rsidRPr="00070A56">
        <w:rPr>
          <w:sz w:val="28"/>
          <w:szCs w:val="28"/>
        </w:rPr>
        <w:t xml:space="preserve"> Алтайского края.</w:t>
      </w:r>
    </w:p>
    <w:p w:rsidR="00070A56" w:rsidRPr="00070A56" w:rsidRDefault="00070A56" w:rsidP="00070A56">
      <w:pPr>
        <w:jc w:val="both"/>
        <w:rPr>
          <w:sz w:val="28"/>
          <w:szCs w:val="28"/>
        </w:rPr>
      </w:pPr>
      <w:r w:rsidRPr="00070A56">
        <w:rPr>
          <w:noProof/>
          <w:sz w:val="28"/>
          <w:szCs w:val="28"/>
          <w:shd w:val="clear" w:color="auto" w:fill="FFFFFF"/>
        </w:rPr>
        <w:t>1.9. Если в документах, подтверждающих начисление платежей по коммунальной</w:t>
      </w:r>
      <w:r w:rsidRPr="00070A56">
        <w:rPr>
          <w:sz w:val="28"/>
          <w:szCs w:val="28"/>
        </w:rPr>
        <w:t xml:space="preserve"> услуге, указаны разные плательщики, являющиеся совместно проживающими членами семьи, компенсация предоставляется одному из плательщиков по их согласованию.</w:t>
      </w:r>
    </w:p>
    <w:p w:rsidR="00070A56" w:rsidRPr="00070A56" w:rsidRDefault="00070A56" w:rsidP="00070A56">
      <w:pPr>
        <w:jc w:val="both"/>
        <w:rPr>
          <w:sz w:val="28"/>
          <w:szCs w:val="20"/>
          <w:shd w:val="clear" w:color="auto" w:fill="FFFFFF"/>
        </w:rPr>
      </w:pPr>
      <w:r w:rsidRPr="00070A56">
        <w:rPr>
          <w:sz w:val="28"/>
          <w:szCs w:val="28"/>
        </w:rPr>
        <w:t xml:space="preserve"> </w:t>
      </w:r>
    </w:p>
    <w:p w:rsidR="00070A56" w:rsidRPr="00070A56" w:rsidRDefault="00070A56" w:rsidP="00070A56">
      <w:pPr>
        <w:widowControl w:val="0"/>
        <w:tabs>
          <w:tab w:val="left" w:pos="1262"/>
        </w:tabs>
        <w:spacing w:line="320" w:lineRule="exact"/>
        <w:jc w:val="center"/>
        <w:rPr>
          <w:sz w:val="28"/>
          <w:szCs w:val="28"/>
          <w:shd w:val="clear" w:color="auto" w:fill="FFFFFF"/>
        </w:rPr>
      </w:pPr>
      <w:r w:rsidRPr="00070A56">
        <w:rPr>
          <w:bCs/>
          <w:color w:val="000000"/>
          <w:sz w:val="28"/>
          <w:szCs w:val="28"/>
          <w:shd w:val="clear" w:color="auto" w:fill="FFFFFF"/>
        </w:rPr>
        <w:t>Порядок обращения граждан за предоставлением Компенсации.</w:t>
      </w:r>
    </w:p>
    <w:p w:rsidR="00070A56" w:rsidRPr="00070A56" w:rsidRDefault="00070A56" w:rsidP="00070A56">
      <w:pPr>
        <w:widowControl w:val="0"/>
        <w:tabs>
          <w:tab w:val="left" w:pos="1262"/>
        </w:tabs>
        <w:spacing w:line="320" w:lineRule="exact"/>
        <w:rPr>
          <w:bCs/>
          <w:sz w:val="28"/>
          <w:szCs w:val="28"/>
        </w:rPr>
      </w:pPr>
    </w:p>
    <w:p w:rsidR="00070A56" w:rsidRPr="00070A56" w:rsidRDefault="00070A56" w:rsidP="00070A56">
      <w:pPr>
        <w:widowControl w:val="0"/>
        <w:tabs>
          <w:tab w:val="left" w:pos="1296"/>
        </w:tabs>
        <w:spacing w:line="320" w:lineRule="exact"/>
        <w:jc w:val="both"/>
        <w:rPr>
          <w:sz w:val="28"/>
          <w:szCs w:val="28"/>
        </w:rPr>
      </w:pPr>
      <w:r w:rsidRPr="00070A56">
        <w:rPr>
          <w:color w:val="000000"/>
          <w:sz w:val="28"/>
          <w:szCs w:val="28"/>
          <w:shd w:val="clear" w:color="auto" w:fill="FFFFFF"/>
        </w:rPr>
        <w:t xml:space="preserve">Для получения Компенсации с 01 января 2021 года граждане, указанные в п. 1.3 и 1.4 Положения, или лица, уполномоченные ими (далее - Заявитель), на основании доверенности, оформленной в соответствии с законодательством Российской Федерации, представляют в </w:t>
      </w:r>
      <w:r w:rsidRPr="00070A56">
        <w:rPr>
          <w:sz w:val="28"/>
          <w:szCs w:val="28"/>
          <w:shd w:val="clear" w:color="auto" w:fill="FFFFFF"/>
        </w:rPr>
        <w:t xml:space="preserve">Администрацию Поспелихинского района  </w:t>
      </w:r>
      <w:r w:rsidRPr="00070A56">
        <w:rPr>
          <w:color w:val="000000"/>
          <w:sz w:val="28"/>
          <w:szCs w:val="28"/>
          <w:shd w:val="clear" w:color="auto" w:fill="FFFFFF"/>
        </w:rPr>
        <w:t>следующие документы:</w:t>
      </w:r>
    </w:p>
    <w:p w:rsidR="00070A56" w:rsidRPr="00070A56" w:rsidRDefault="00070A56" w:rsidP="00070A56">
      <w:pPr>
        <w:widowControl w:val="0"/>
        <w:tabs>
          <w:tab w:val="left" w:pos="1576"/>
        </w:tabs>
        <w:spacing w:line="320" w:lineRule="exact"/>
        <w:jc w:val="both"/>
        <w:rPr>
          <w:sz w:val="28"/>
          <w:szCs w:val="28"/>
          <w:shd w:val="clear" w:color="auto" w:fill="FFFFFF"/>
        </w:rPr>
      </w:pPr>
      <w:r w:rsidRPr="00070A56">
        <w:rPr>
          <w:color w:val="000000"/>
          <w:sz w:val="28"/>
          <w:szCs w:val="28"/>
          <w:shd w:val="clear" w:color="auto" w:fill="FFFFFF"/>
        </w:rPr>
        <w:t>Заявление о назначении Компенсации по форме согласно</w:t>
      </w:r>
      <w:r w:rsidRPr="00070A56">
        <w:rPr>
          <w:sz w:val="28"/>
          <w:szCs w:val="28"/>
        </w:rPr>
        <w:t xml:space="preserve"> </w:t>
      </w:r>
      <w:r w:rsidRPr="00070A56">
        <w:rPr>
          <w:color w:val="000000"/>
          <w:sz w:val="28"/>
          <w:szCs w:val="28"/>
          <w:shd w:val="clear" w:color="auto" w:fill="FFFFFF"/>
        </w:rPr>
        <w:t>приложениям 1, 2 к настоящему Положению, содержащее согласие на обработку персональных данных;</w:t>
      </w:r>
    </w:p>
    <w:p w:rsidR="00070A56" w:rsidRPr="00070A56" w:rsidRDefault="00070A56" w:rsidP="00070A56">
      <w:pPr>
        <w:widowControl w:val="0"/>
        <w:tabs>
          <w:tab w:val="left" w:pos="1576"/>
        </w:tabs>
        <w:spacing w:line="320" w:lineRule="exact"/>
        <w:jc w:val="both"/>
        <w:rPr>
          <w:sz w:val="28"/>
          <w:szCs w:val="28"/>
        </w:rPr>
      </w:pPr>
      <w:r w:rsidRPr="00070A56">
        <w:rPr>
          <w:sz w:val="28"/>
          <w:szCs w:val="28"/>
        </w:rPr>
        <w:t>Документы, подтверждающие оплату за предоставленную коммунальную услугу за расчетный месяц (месяцы), а также содержащие сведения о площ</w:t>
      </w:r>
      <w:r w:rsidRPr="00070A56">
        <w:rPr>
          <w:sz w:val="28"/>
          <w:szCs w:val="28"/>
        </w:rPr>
        <w:t>а</w:t>
      </w:r>
      <w:r w:rsidRPr="00070A56">
        <w:rPr>
          <w:sz w:val="28"/>
          <w:szCs w:val="28"/>
        </w:rPr>
        <w:t>ди жилого помещения, объемах потребляемой коммунальной услуги, наим</w:t>
      </w:r>
      <w:r w:rsidRPr="00070A56">
        <w:rPr>
          <w:sz w:val="28"/>
          <w:szCs w:val="28"/>
        </w:rPr>
        <w:t>е</w:t>
      </w:r>
      <w:r w:rsidRPr="00070A56">
        <w:rPr>
          <w:sz w:val="28"/>
          <w:szCs w:val="28"/>
        </w:rPr>
        <w:t>нование ресурсоснабжающей организации.</w:t>
      </w:r>
    </w:p>
    <w:p w:rsidR="00070A56" w:rsidRPr="00070A56" w:rsidRDefault="00070A56" w:rsidP="00070A56">
      <w:pPr>
        <w:widowControl w:val="0"/>
        <w:tabs>
          <w:tab w:val="left" w:pos="1701"/>
          <w:tab w:val="left" w:pos="1985"/>
          <w:tab w:val="left" w:pos="2127"/>
        </w:tabs>
        <w:spacing w:line="320" w:lineRule="exact"/>
        <w:jc w:val="both"/>
        <w:rPr>
          <w:sz w:val="28"/>
          <w:szCs w:val="28"/>
        </w:rPr>
      </w:pPr>
      <w:r w:rsidRPr="00070A56">
        <w:rPr>
          <w:color w:val="000000"/>
          <w:sz w:val="28"/>
          <w:szCs w:val="28"/>
          <w:shd w:val="clear" w:color="auto" w:fill="FFFFFF"/>
        </w:rPr>
        <w:t>Документы, удостоверяющие личность собственников (нанимателей), пр</w:t>
      </w:r>
      <w:r w:rsidRPr="00070A56">
        <w:rPr>
          <w:color w:val="000000"/>
          <w:sz w:val="28"/>
          <w:szCs w:val="28"/>
          <w:shd w:val="clear" w:color="auto" w:fill="FFFFFF"/>
        </w:rPr>
        <w:t>о</w:t>
      </w:r>
      <w:r w:rsidRPr="00070A56">
        <w:rPr>
          <w:color w:val="000000"/>
          <w:sz w:val="28"/>
          <w:szCs w:val="28"/>
          <w:shd w:val="clear" w:color="auto" w:fill="FFFFFF"/>
        </w:rPr>
        <w:t>живающих на территории Поспелихинского центрального сельсовета.</w:t>
      </w:r>
    </w:p>
    <w:p w:rsidR="00070A56" w:rsidRPr="00070A56" w:rsidRDefault="00070A56" w:rsidP="00070A56">
      <w:pPr>
        <w:widowControl w:val="0"/>
        <w:tabs>
          <w:tab w:val="left" w:pos="1701"/>
          <w:tab w:val="left" w:pos="1985"/>
          <w:tab w:val="left" w:pos="2127"/>
        </w:tabs>
        <w:spacing w:line="320" w:lineRule="exact"/>
        <w:jc w:val="both"/>
        <w:rPr>
          <w:sz w:val="28"/>
          <w:szCs w:val="28"/>
        </w:rPr>
      </w:pPr>
      <w:r w:rsidRPr="00070A56">
        <w:rPr>
          <w:sz w:val="28"/>
          <w:szCs w:val="28"/>
          <w:shd w:val="clear" w:color="auto" w:fill="FFFFFF"/>
        </w:rPr>
        <w:t xml:space="preserve">  Сведения о регистрации по месту жительства, в которых указаны все зар</w:t>
      </w:r>
      <w:r w:rsidRPr="00070A56">
        <w:rPr>
          <w:sz w:val="28"/>
          <w:szCs w:val="28"/>
          <w:shd w:val="clear" w:color="auto" w:fill="FFFFFF"/>
        </w:rPr>
        <w:t>е</w:t>
      </w:r>
      <w:r w:rsidRPr="00070A56">
        <w:rPr>
          <w:sz w:val="28"/>
          <w:szCs w:val="28"/>
          <w:shd w:val="clear" w:color="auto" w:fill="FFFFFF"/>
        </w:rPr>
        <w:t xml:space="preserve">гистрированные </w:t>
      </w:r>
      <w:proofErr w:type="gramStart"/>
      <w:r w:rsidRPr="00070A56">
        <w:rPr>
          <w:sz w:val="28"/>
          <w:szCs w:val="28"/>
          <w:shd w:val="clear" w:color="auto" w:fill="FFFFFF"/>
        </w:rPr>
        <w:t>и(</w:t>
      </w:r>
      <w:proofErr w:type="gramEnd"/>
      <w:r w:rsidRPr="00070A56">
        <w:rPr>
          <w:sz w:val="28"/>
          <w:szCs w:val="28"/>
          <w:shd w:val="clear" w:color="auto" w:fill="FFFFFF"/>
        </w:rPr>
        <w:t>или) проживающие по данному адресу граждане (выписка из домовой книги, копии паспортов и т.д.).</w:t>
      </w:r>
    </w:p>
    <w:p w:rsidR="00070A56" w:rsidRPr="00070A56" w:rsidRDefault="00070A56" w:rsidP="00070A56">
      <w:pPr>
        <w:widowControl w:val="0"/>
        <w:tabs>
          <w:tab w:val="left" w:pos="1536"/>
        </w:tabs>
        <w:spacing w:line="320" w:lineRule="exact"/>
        <w:jc w:val="both"/>
        <w:rPr>
          <w:sz w:val="28"/>
          <w:szCs w:val="28"/>
        </w:rPr>
      </w:pPr>
      <w:r w:rsidRPr="00070A56">
        <w:rPr>
          <w:color w:val="000000"/>
          <w:sz w:val="28"/>
          <w:szCs w:val="28"/>
          <w:shd w:val="clear" w:color="auto" w:fill="FFFFFF"/>
        </w:rPr>
        <w:lastRenderedPageBreak/>
        <w:t xml:space="preserve">  Документы, подтверждающие правовые основания владения и пользования жилым помещением.</w:t>
      </w:r>
    </w:p>
    <w:p w:rsidR="00070A56" w:rsidRPr="00070A56" w:rsidRDefault="00070A56" w:rsidP="00070A56">
      <w:pPr>
        <w:widowControl w:val="0"/>
        <w:tabs>
          <w:tab w:val="left" w:pos="1668"/>
        </w:tabs>
        <w:spacing w:line="320" w:lineRule="exact"/>
        <w:jc w:val="both"/>
        <w:rPr>
          <w:sz w:val="28"/>
          <w:szCs w:val="28"/>
        </w:rPr>
      </w:pPr>
      <w:r w:rsidRPr="00070A56">
        <w:rPr>
          <w:color w:val="000000"/>
          <w:sz w:val="28"/>
          <w:szCs w:val="28"/>
          <w:shd w:val="clear" w:color="auto" w:fill="FFFFFF"/>
        </w:rPr>
        <w:t>Страховое свидетельство обязательного пенсионного страхования (СНИЛС).</w:t>
      </w:r>
    </w:p>
    <w:p w:rsidR="00070A56" w:rsidRPr="00070A56" w:rsidRDefault="00070A56" w:rsidP="00070A56">
      <w:pPr>
        <w:widowControl w:val="0"/>
        <w:tabs>
          <w:tab w:val="left" w:pos="1543"/>
        </w:tabs>
        <w:spacing w:line="320" w:lineRule="exact"/>
        <w:jc w:val="both"/>
        <w:rPr>
          <w:sz w:val="28"/>
          <w:szCs w:val="28"/>
        </w:rPr>
      </w:pPr>
      <w:r w:rsidRPr="00070A56">
        <w:rPr>
          <w:color w:val="000000"/>
          <w:sz w:val="28"/>
          <w:szCs w:val="28"/>
          <w:shd w:val="clear" w:color="auto" w:fill="FFFFFF"/>
        </w:rPr>
        <w:t xml:space="preserve">  Свидетельство о постановке на учет налогоплательщика в налоговом органе (ИНН).</w:t>
      </w:r>
    </w:p>
    <w:p w:rsidR="00070A56" w:rsidRPr="00070A56" w:rsidRDefault="00070A56" w:rsidP="00070A56">
      <w:pPr>
        <w:widowControl w:val="0"/>
        <w:tabs>
          <w:tab w:val="left" w:pos="1539"/>
        </w:tabs>
        <w:spacing w:line="320" w:lineRule="exact"/>
        <w:jc w:val="both"/>
        <w:rPr>
          <w:sz w:val="28"/>
          <w:szCs w:val="28"/>
        </w:rPr>
      </w:pPr>
      <w:r w:rsidRPr="00070A56">
        <w:rPr>
          <w:color w:val="000000"/>
          <w:sz w:val="28"/>
          <w:szCs w:val="28"/>
          <w:shd w:val="clear" w:color="auto" w:fill="FFFFFF"/>
        </w:rPr>
        <w:t xml:space="preserve">  Данные лицевого счета в кредитной организации для перечисления Ко</w:t>
      </w:r>
      <w:r w:rsidRPr="00070A56">
        <w:rPr>
          <w:color w:val="000000"/>
          <w:sz w:val="28"/>
          <w:szCs w:val="28"/>
          <w:shd w:val="clear" w:color="auto" w:fill="FFFFFF"/>
        </w:rPr>
        <w:t>м</w:t>
      </w:r>
      <w:r w:rsidRPr="00070A56">
        <w:rPr>
          <w:color w:val="000000"/>
          <w:sz w:val="28"/>
          <w:szCs w:val="28"/>
          <w:shd w:val="clear" w:color="auto" w:fill="FFFFFF"/>
        </w:rPr>
        <w:t>пенсации.</w:t>
      </w:r>
    </w:p>
    <w:p w:rsidR="00070A56" w:rsidRPr="00070A56" w:rsidRDefault="00070A56" w:rsidP="00070A56">
      <w:pPr>
        <w:widowControl w:val="0"/>
        <w:tabs>
          <w:tab w:val="left" w:pos="1554"/>
          <w:tab w:val="left" w:pos="1701"/>
        </w:tabs>
        <w:spacing w:line="320" w:lineRule="exact"/>
        <w:jc w:val="both"/>
        <w:rPr>
          <w:sz w:val="28"/>
          <w:szCs w:val="28"/>
          <w:shd w:val="clear" w:color="auto" w:fill="FFFFFF"/>
        </w:rPr>
      </w:pPr>
      <w:r w:rsidRPr="00070A56">
        <w:rPr>
          <w:color w:val="000000"/>
          <w:sz w:val="28"/>
          <w:szCs w:val="28"/>
          <w:shd w:val="clear" w:color="auto" w:fill="FFFFFF"/>
        </w:rPr>
        <w:t>При наличии у заявителя задолженности (не превышающей двукратного ср</w:t>
      </w:r>
      <w:r w:rsidRPr="00070A56">
        <w:rPr>
          <w:color w:val="000000"/>
          <w:sz w:val="28"/>
          <w:szCs w:val="28"/>
          <w:shd w:val="clear" w:color="auto" w:fill="FFFFFF"/>
        </w:rPr>
        <w:t>о</w:t>
      </w:r>
      <w:r w:rsidRPr="00070A56">
        <w:rPr>
          <w:color w:val="000000"/>
          <w:sz w:val="28"/>
          <w:szCs w:val="28"/>
          <w:shd w:val="clear" w:color="auto" w:fill="FFFFFF"/>
        </w:rPr>
        <w:t>ка оплаты коммунальных услуг) - соглашения по погашению задолженности и сведений о выполнении соглашения по ее погашению.</w:t>
      </w:r>
    </w:p>
    <w:p w:rsidR="00070A56" w:rsidRPr="00070A56" w:rsidRDefault="00070A56" w:rsidP="00070A56">
      <w:pPr>
        <w:widowControl w:val="0"/>
        <w:spacing w:line="320" w:lineRule="exact"/>
        <w:jc w:val="both"/>
        <w:rPr>
          <w:color w:val="000000"/>
          <w:sz w:val="28"/>
          <w:szCs w:val="28"/>
        </w:rPr>
      </w:pPr>
      <w:r w:rsidRPr="00070A56">
        <w:rPr>
          <w:color w:val="000000"/>
          <w:sz w:val="28"/>
          <w:szCs w:val="28"/>
          <w:shd w:val="clear" w:color="auto" w:fill="FFFFFF"/>
        </w:rPr>
        <w:t>2.2.  Документы, предусмотренные пунктом 2.1 настоящего раздела, пре</w:t>
      </w:r>
      <w:r w:rsidRPr="00070A56">
        <w:rPr>
          <w:color w:val="000000"/>
          <w:sz w:val="28"/>
          <w:szCs w:val="28"/>
          <w:shd w:val="clear" w:color="auto" w:fill="FFFFFF"/>
        </w:rPr>
        <w:t>д</w:t>
      </w:r>
      <w:r w:rsidRPr="00070A56">
        <w:rPr>
          <w:color w:val="000000"/>
          <w:sz w:val="28"/>
          <w:szCs w:val="28"/>
          <w:shd w:val="clear" w:color="auto" w:fill="FFFFFF"/>
        </w:rPr>
        <w:t>ставляются в подлинниках и копиях. Копии предоставленных документов не требуют нотариального заверения.</w:t>
      </w:r>
    </w:p>
    <w:p w:rsidR="00070A56" w:rsidRPr="00070A56" w:rsidRDefault="00070A56" w:rsidP="00070A56">
      <w:pPr>
        <w:widowControl w:val="0"/>
        <w:spacing w:line="320" w:lineRule="exact"/>
        <w:jc w:val="both"/>
        <w:rPr>
          <w:sz w:val="28"/>
          <w:szCs w:val="28"/>
        </w:rPr>
      </w:pPr>
      <w:r w:rsidRPr="00070A56">
        <w:rPr>
          <w:color w:val="000000"/>
          <w:sz w:val="28"/>
          <w:szCs w:val="28"/>
          <w:shd w:val="clear" w:color="auto" w:fill="FFFFFF"/>
        </w:rPr>
        <w:t>2.3. Администрация Поспелихинского района</w:t>
      </w:r>
      <w:proofErr w:type="gramStart"/>
      <w:r w:rsidRPr="00070A56">
        <w:rPr>
          <w:color w:val="000000"/>
          <w:sz w:val="28"/>
          <w:szCs w:val="28"/>
          <w:shd w:val="clear" w:color="auto" w:fill="FFFFFF"/>
        </w:rPr>
        <w:t xml:space="preserve"> ,</w:t>
      </w:r>
      <w:proofErr w:type="gramEnd"/>
      <w:r w:rsidRPr="00070A56">
        <w:rPr>
          <w:color w:val="000000"/>
          <w:sz w:val="28"/>
          <w:szCs w:val="28"/>
          <w:shd w:val="clear" w:color="auto" w:fill="FFFFFF"/>
        </w:rPr>
        <w:t xml:space="preserve"> по необходимости, в рамках межведомственного взаимодействия запрашивает в Управлении Федерал</w:t>
      </w:r>
      <w:r w:rsidRPr="00070A56">
        <w:rPr>
          <w:color w:val="000000"/>
          <w:sz w:val="28"/>
          <w:szCs w:val="28"/>
          <w:shd w:val="clear" w:color="auto" w:fill="FFFFFF"/>
        </w:rPr>
        <w:t>ь</w:t>
      </w:r>
      <w:r w:rsidRPr="00070A56">
        <w:rPr>
          <w:color w:val="000000"/>
          <w:sz w:val="28"/>
          <w:szCs w:val="28"/>
          <w:shd w:val="clear" w:color="auto" w:fill="FFFFFF"/>
        </w:rPr>
        <w:t>ной службы государственной регистрации, кадастра и картографии по А</w:t>
      </w:r>
      <w:r w:rsidRPr="00070A56">
        <w:rPr>
          <w:color w:val="000000"/>
          <w:sz w:val="28"/>
          <w:szCs w:val="28"/>
          <w:shd w:val="clear" w:color="auto" w:fill="FFFFFF"/>
        </w:rPr>
        <w:t>л</w:t>
      </w:r>
      <w:r w:rsidRPr="00070A56">
        <w:rPr>
          <w:color w:val="000000"/>
          <w:sz w:val="28"/>
          <w:szCs w:val="28"/>
          <w:shd w:val="clear" w:color="auto" w:fill="FFFFFF"/>
        </w:rPr>
        <w:t>тайскому краю выписку из Единого государственного реестра недвижим</w:t>
      </w:r>
      <w:r w:rsidRPr="00070A56">
        <w:rPr>
          <w:color w:val="000000"/>
          <w:sz w:val="28"/>
          <w:szCs w:val="28"/>
          <w:shd w:val="clear" w:color="auto" w:fill="FFFFFF"/>
        </w:rPr>
        <w:t>о</w:t>
      </w:r>
      <w:r w:rsidRPr="00070A56">
        <w:rPr>
          <w:color w:val="000000"/>
          <w:sz w:val="28"/>
          <w:szCs w:val="28"/>
          <w:shd w:val="clear" w:color="auto" w:fill="FFFFFF"/>
        </w:rPr>
        <w:t>сти.</w:t>
      </w:r>
    </w:p>
    <w:p w:rsidR="00070A56" w:rsidRPr="00070A56" w:rsidRDefault="00070A56" w:rsidP="00070A56">
      <w:pPr>
        <w:widowControl w:val="0"/>
        <w:spacing w:line="320" w:lineRule="exact"/>
        <w:jc w:val="both"/>
        <w:rPr>
          <w:sz w:val="28"/>
          <w:szCs w:val="28"/>
        </w:rPr>
      </w:pPr>
      <w:r w:rsidRPr="00070A56">
        <w:rPr>
          <w:sz w:val="28"/>
          <w:szCs w:val="28"/>
        </w:rPr>
        <w:t xml:space="preserve">2.4. </w:t>
      </w:r>
      <w:r w:rsidRPr="00070A56">
        <w:rPr>
          <w:color w:val="000000"/>
          <w:sz w:val="28"/>
          <w:szCs w:val="28"/>
          <w:shd w:val="clear" w:color="auto" w:fill="FFFFFF"/>
        </w:rPr>
        <w:t xml:space="preserve">Заявитель производит оплату за полученные жилищно-коммунальные услуги до 10-го числа месяца, следующего за </w:t>
      </w:r>
      <w:proofErr w:type="gramStart"/>
      <w:r w:rsidRPr="00070A56">
        <w:rPr>
          <w:color w:val="000000"/>
          <w:sz w:val="28"/>
          <w:szCs w:val="28"/>
          <w:shd w:val="clear" w:color="auto" w:fill="FFFFFF"/>
        </w:rPr>
        <w:t>отчетным</w:t>
      </w:r>
      <w:proofErr w:type="gramEnd"/>
      <w:r w:rsidRPr="00070A56">
        <w:rPr>
          <w:color w:val="000000"/>
          <w:sz w:val="28"/>
          <w:szCs w:val="28"/>
          <w:shd w:val="clear" w:color="auto" w:fill="FFFFFF"/>
        </w:rPr>
        <w:t>, в размере, указанном</w:t>
      </w:r>
      <w:r w:rsidRPr="00070A56">
        <w:rPr>
          <w:sz w:val="28"/>
          <w:szCs w:val="28"/>
        </w:rPr>
        <w:t xml:space="preserve"> </w:t>
      </w:r>
      <w:r w:rsidRPr="00070A56">
        <w:rPr>
          <w:color w:val="000000"/>
          <w:sz w:val="28"/>
          <w:szCs w:val="28"/>
          <w:shd w:val="clear" w:color="auto" w:fill="FFFFFF"/>
        </w:rPr>
        <w:t>в квитанции.</w:t>
      </w:r>
    </w:p>
    <w:p w:rsidR="00070A56" w:rsidRPr="00070A56" w:rsidRDefault="00070A56" w:rsidP="00070A56">
      <w:pPr>
        <w:widowControl w:val="0"/>
        <w:tabs>
          <w:tab w:val="left" w:pos="1276"/>
          <w:tab w:val="left" w:pos="1560"/>
        </w:tabs>
        <w:spacing w:line="320" w:lineRule="exact"/>
        <w:jc w:val="both"/>
        <w:rPr>
          <w:color w:val="000000"/>
          <w:sz w:val="28"/>
          <w:szCs w:val="28"/>
          <w:shd w:val="clear" w:color="auto" w:fill="FFFFFF"/>
        </w:rPr>
      </w:pPr>
      <w:r w:rsidRPr="00070A56">
        <w:rPr>
          <w:sz w:val="28"/>
          <w:szCs w:val="28"/>
        </w:rPr>
        <w:t xml:space="preserve">2.5.  </w:t>
      </w:r>
      <w:r w:rsidRPr="00070A56">
        <w:rPr>
          <w:color w:val="000000"/>
          <w:sz w:val="28"/>
          <w:szCs w:val="28"/>
          <w:shd w:val="clear" w:color="auto" w:fill="FFFFFF"/>
        </w:rPr>
        <w:t xml:space="preserve">В течение 10 дней Заявитель Администрацию Поспелихинского района </w:t>
      </w:r>
      <w:r w:rsidRPr="00070A56">
        <w:rPr>
          <w:sz w:val="28"/>
          <w:szCs w:val="28"/>
          <w:shd w:val="clear" w:color="auto" w:fill="FFFFFF"/>
        </w:rPr>
        <w:t xml:space="preserve"> </w:t>
      </w:r>
      <w:r w:rsidRPr="00070A56">
        <w:rPr>
          <w:color w:val="000000"/>
          <w:sz w:val="28"/>
          <w:szCs w:val="28"/>
          <w:shd w:val="clear" w:color="auto" w:fill="FFFFFF"/>
        </w:rPr>
        <w:t>об изменении данных, которые влекут за собой утрату права на получение Компенсации.</w:t>
      </w:r>
    </w:p>
    <w:p w:rsidR="00070A56" w:rsidRPr="00070A56" w:rsidRDefault="00070A56" w:rsidP="00070A56">
      <w:pPr>
        <w:widowControl w:val="0"/>
        <w:spacing w:line="320" w:lineRule="exact"/>
        <w:jc w:val="both"/>
        <w:rPr>
          <w:sz w:val="28"/>
          <w:szCs w:val="28"/>
        </w:rPr>
      </w:pPr>
      <w:r w:rsidRPr="00070A56">
        <w:rPr>
          <w:color w:val="000000"/>
          <w:sz w:val="28"/>
          <w:szCs w:val="28"/>
          <w:shd w:val="clear" w:color="auto" w:fill="FFFFFF"/>
        </w:rPr>
        <w:t>2.6.  Заявитель несет ответственность за достоверность предоставляемых сведений и документов, являющихся основанием для предоставления Ко</w:t>
      </w:r>
      <w:r w:rsidRPr="00070A56">
        <w:rPr>
          <w:color w:val="000000"/>
          <w:sz w:val="28"/>
          <w:szCs w:val="28"/>
          <w:shd w:val="clear" w:color="auto" w:fill="FFFFFF"/>
        </w:rPr>
        <w:t>м</w:t>
      </w:r>
      <w:r w:rsidRPr="00070A56">
        <w:rPr>
          <w:color w:val="000000"/>
          <w:sz w:val="28"/>
          <w:szCs w:val="28"/>
          <w:shd w:val="clear" w:color="auto" w:fill="FFFFFF"/>
        </w:rPr>
        <w:t>пенсации.</w:t>
      </w:r>
    </w:p>
    <w:p w:rsidR="00070A56" w:rsidRPr="00070A56" w:rsidRDefault="00070A56" w:rsidP="00070A56">
      <w:pPr>
        <w:widowControl w:val="0"/>
        <w:spacing w:line="320" w:lineRule="exact"/>
        <w:jc w:val="both"/>
        <w:rPr>
          <w:sz w:val="28"/>
          <w:szCs w:val="28"/>
        </w:rPr>
      </w:pPr>
      <w:r w:rsidRPr="00070A56">
        <w:rPr>
          <w:sz w:val="28"/>
          <w:szCs w:val="28"/>
        </w:rPr>
        <w:t xml:space="preserve">2.7. </w:t>
      </w:r>
      <w:r w:rsidRPr="00070A56">
        <w:rPr>
          <w:color w:val="000000"/>
          <w:sz w:val="28"/>
          <w:szCs w:val="28"/>
          <w:shd w:val="clear" w:color="auto" w:fill="FFFFFF"/>
        </w:rPr>
        <w:t>Основаниями для отказа в приеме заявления и документов являются:</w:t>
      </w:r>
    </w:p>
    <w:p w:rsidR="00070A56" w:rsidRPr="00070A56" w:rsidRDefault="00070A56" w:rsidP="00070A56">
      <w:pPr>
        <w:widowControl w:val="0"/>
        <w:spacing w:line="320" w:lineRule="exact"/>
        <w:jc w:val="both"/>
        <w:rPr>
          <w:sz w:val="28"/>
          <w:szCs w:val="28"/>
        </w:rPr>
      </w:pPr>
      <w:r w:rsidRPr="00070A56">
        <w:rPr>
          <w:sz w:val="28"/>
          <w:szCs w:val="28"/>
        </w:rPr>
        <w:t>2.7.1. П</w:t>
      </w:r>
      <w:r w:rsidRPr="00070A56">
        <w:rPr>
          <w:color w:val="000000"/>
          <w:sz w:val="28"/>
          <w:szCs w:val="28"/>
          <w:shd w:val="clear" w:color="auto" w:fill="FFFFFF"/>
        </w:rPr>
        <w:t>редоставление Заявителем документов, указанных в пункте 2.1 наст</w:t>
      </w:r>
      <w:r w:rsidRPr="00070A56">
        <w:rPr>
          <w:color w:val="000000"/>
          <w:sz w:val="28"/>
          <w:szCs w:val="28"/>
          <w:shd w:val="clear" w:color="auto" w:fill="FFFFFF"/>
        </w:rPr>
        <w:t>о</w:t>
      </w:r>
      <w:r w:rsidRPr="00070A56">
        <w:rPr>
          <w:color w:val="000000"/>
          <w:sz w:val="28"/>
          <w:szCs w:val="28"/>
          <w:shd w:val="clear" w:color="auto" w:fill="FFFFFF"/>
        </w:rPr>
        <w:t>ящего раздела не в полном объеме.</w:t>
      </w:r>
    </w:p>
    <w:p w:rsidR="00070A56" w:rsidRPr="00070A56" w:rsidRDefault="00070A56" w:rsidP="00070A56">
      <w:pPr>
        <w:widowControl w:val="0"/>
        <w:spacing w:line="320" w:lineRule="exact"/>
        <w:jc w:val="both"/>
        <w:rPr>
          <w:color w:val="000000"/>
          <w:sz w:val="28"/>
          <w:szCs w:val="28"/>
          <w:shd w:val="clear" w:color="auto" w:fill="FFFFFF"/>
        </w:rPr>
      </w:pPr>
      <w:r w:rsidRPr="00070A56">
        <w:rPr>
          <w:sz w:val="28"/>
          <w:szCs w:val="28"/>
        </w:rPr>
        <w:t xml:space="preserve">2.7.2. </w:t>
      </w:r>
      <w:r w:rsidRPr="00070A56">
        <w:rPr>
          <w:color w:val="000000"/>
          <w:sz w:val="28"/>
          <w:szCs w:val="28"/>
          <w:shd w:val="clear" w:color="auto" w:fill="FFFFFF"/>
        </w:rPr>
        <w:t>Подача заявления от имени Заявителя неуполномоченным лицом.</w:t>
      </w:r>
    </w:p>
    <w:p w:rsidR="00070A56" w:rsidRPr="00070A56" w:rsidRDefault="00070A56" w:rsidP="00070A56">
      <w:pPr>
        <w:widowControl w:val="0"/>
        <w:spacing w:line="320" w:lineRule="exact"/>
        <w:jc w:val="both"/>
        <w:rPr>
          <w:sz w:val="28"/>
          <w:szCs w:val="28"/>
        </w:rPr>
      </w:pPr>
      <w:r w:rsidRPr="00070A56">
        <w:rPr>
          <w:sz w:val="28"/>
          <w:szCs w:val="28"/>
        </w:rPr>
        <w:t>2.8.  Необходимые документы плательщиком могут быть представлены при личном обращении либо направлены по почте заказным письмом с указан</w:t>
      </w:r>
      <w:r w:rsidRPr="00070A56">
        <w:rPr>
          <w:sz w:val="28"/>
          <w:szCs w:val="28"/>
        </w:rPr>
        <w:t>и</w:t>
      </w:r>
      <w:r w:rsidRPr="00070A56">
        <w:rPr>
          <w:sz w:val="28"/>
          <w:szCs w:val="28"/>
        </w:rPr>
        <w:t>ем обратного адреса и контактного телефона.</w:t>
      </w:r>
    </w:p>
    <w:p w:rsidR="00070A56" w:rsidRPr="00070A56" w:rsidRDefault="00070A56" w:rsidP="00070A56">
      <w:pPr>
        <w:widowControl w:val="0"/>
        <w:tabs>
          <w:tab w:val="left" w:pos="3242"/>
        </w:tabs>
        <w:spacing w:line="320" w:lineRule="exact"/>
        <w:jc w:val="both"/>
        <w:rPr>
          <w:sz w:val="28"/>
          <w:szCs w:val="28"/>
          <w:shd w:val="clear" w:color="auto" w:fill="FFFFFF"/>
        </w:rPr>
      </w:pPr>
    </w:p>
    <w:p w:rsidR="00070A56" w:rsidRPr="00070A56" w:rsidRDefault="00070A56" w:rsidP="00070A56">
      <w:pPr>
        <w:widowControl w:val="0"/>
        <w:tabs>
          <w:tab w:val="left" w:pos="3242"/>
        </w:tabs>
        <w:spacing w:line="320" w:lineRule="exact"/>
        <w:jc w:val="center"/>
        <w:rPr>
          <w:bCs/>
          <w:sz w:val="28"/>
          <w:szCs w:val="28"/>
          <w:shd w:val="clear" w:color="auto" w:fill="FFFFFF"/>
        </w:rPr>
      </w:pPr>
      <w:r w:rsidRPr="00070A56">
        <w:rPr>
          <w:bCs/>
          <w:color w:val="000000"/>
          <w:sz w:val="28"/>
          <w:szCs w:val="28"/>
          <w:shd w:val="clear" w:color="auto" w:fill="FFFFFF"/>
        </w:rPr>
        <w:t>Порядок выплаты Компенсации</w:t>
      </w:r>
    </w:p>
    <w:p w:rsidR="00070A56" w:rsidRPr="00070A56" w:rsidRDefault="00070A56" w:rsidP="00070A56">
      <w:pPr>
        <w:widowControl w:val="0"/>
        <w:tabs>
          <w:tab w:val="left" w:pos="3242"/>
        </w:tabs>
        <w:spacing w:line="320" w:lineRule="exact"/>
        <w:rPr>
          <w:bCs/>
          <w:sz w:val="28"/>
          <w:szCs w:val="28"/>
        </w:rPr>
      </w:pPr>
    </w:p>
    <w:p w:rsidR="00070A56" w:rsidRPr="00070A56" w:rsidRDefault="00070A56" w:rsidP="00070A56">
      <w:pPr>
        <w:widowControl w:val="0"/>
        <w:tabs>
          <w:tab w:val="left" w:pos="1467"/>
        </w:tabs>
        <w:spacing w:line="320" w:lineRule="exact"/>
        <w:jc w:val="both"/>
        <w:rPr>
          <w:sz w:val="28"/>
          <w:szCs w:val="28"/>
        </w:rPr>
      </w:pPr>
      <w:r w:rsidRPr="00070A56">
        <w:rPr>
          <w:color w:val="000000"/>
          <w:sz w:val="28"/>
          <w:szCs w:val="28"/>
          <w:shd w:val="clear" w:color="auto" w:fill="FFFFFF"/>
        </w:rPr>
        <w:t>В день обращения Заявителя, если нет оснований для отказа в приеме заявл</w:t>
      </w:r>
      <w:r w:rsidRPr="00070A56">
        <w:rPr>
          <w:color w:val="000000"/>
          <w:sz w:val="28"/>
          <w:szCs w:val="28"/>
          <w:shd w:val="clear" w:color="auto" w:fill="FFFFFF"/>
        </w:rPr>
        <w:t>е</w:t>
      </w:r>
      <w:r w:rsidRPr="00070A56">
        <w:rPr>
          <w:color w:val="000000"/>
          <w:sz w:val="28"/>
          <w:szCs w:val="28"/>
          <w:shd w:val="clear" w:color="auto" w:fill="FFFFFF"/>
        </w:rPr>
        <w:t xml:space="preserve">ния, </w:t>
      </w:r>
      <w:r w:rsidRPr="00070A56">
        <w:rPr>
          <w:sz w:val="28"/>
          <w:szCs w:val="28"/>
          <w:shd w:val="clear" w:color="auto" w:fill="FFFFFF"/>
        </w:rPr>
        <w:t xml:space="preserve">Администрация Поспелихинского района  </w:t>
      </w:r>
      <w:r w:rsidRPr="00070A56">
        <w:rPr>
          <w:color w:val="000000"/>
          <w:sz w:val="28"/>
          <w:szCs w:val="28"/>
          <w:shd w:val="clear" w:color="auto" w:fill="FFFFFF"/>
        </w:rPr>
        <w:t>проводит:</w:t>
      </w:r>
    </w:p>
    <w:p w:rsidR="00070A56" w:rsidRPr="00070A56" w:rsidRDefault="00070A56" w:rsidP="00070A56">
      <w:pPr>
        <w:widowControl w:val="0"/>
        <w:spacing w:line="320" w:lineRule="exact"/>
        <w:jc w:val="both"/>
        <w:rPr>
          <w:sz w:val="28"/>
          <w:szCs w:val="28"/>
        </w:rPr>
      </w:pPr>
      <w:r w:rsidRPr="00070A56">
        <w:rPr>
          <w:color w:val="000000"/>
          <w:sz w:val="28"/>
          <w:szCs w:val="28"/>
          <w:shd w:val="clear" w:color="auto" w:fill="FFFFFF"/>
        </w:rPr>
        <w:t>3.1.1. Регистрацию заявления в журнале регистрации заявлений;</w:t>
      </w:r>
    </w:p>
    <w:p w:rsidR="00070A56" w:rsidRPr="00070A56" w:rsidRDefault="00070A56" w:rsidP="00070A56">
      <w:pPr>
        <w:widowControl w:val="0"/>
        <w:spacing w:line="320" w:lineRule="exact"/>
        <w:jc w:val="both"/>
        <w:rPr>
          <w:sz w:val="28"/>
          <w:szCs w:val="28"/>
        </w:rPr>
      </w:pPr>
      <w:r w:rsidRPr="00070A56">
        <w:rPr>
          <w:color w:val="000000"/>
          <w:sz w:val="28"/>
          <w:szCs w:val="28"/>
          <w:shd w:val="clear" w:color="auto" w:fill="FFFFFF"/>
        </w:rPr>
        <w:t>3.1.2. Формирование личного дела.</w:t>
      </w:r>
    </w:p>
    <w:p w:rsidR="00070A56" w:rsidRPr="00070A56" w:rsidRDefault="00070A56" w:rsidP="00070A56">
      <w:pPr>
        <w:widowControl w:val="0"/>
        <w:spacing w:line="320" w:lineRule="exact"/>
        <w:jc w:val="both"/>
        <w:rPr>
          <w:sz w:val="28"/>
          <w:szCs w:val="28"/>
        </w:rPr>
      </w:pPr>
      <w:r w:rsidRPr="00070A56">
        <w:rPr>
          <w:color w:val="000000"/>
          <w:sz w:val="28"/>
          <w:szCs w:val="28"/>
          <w:shd w:val="clear" w:color="auto" w:fill="FFFFFF"/>
        </w:rPr>
        <w:t>Порядковый номер регистрации в журнале присваивается номеру заявления и номеру личного дела.</w:t>
      </w:r>
    </w:p>
    <w:p w:rsidR="00070A56" w:rsidRPr="00070A56" w:rsidRDefault="00070A56" w:rsidP="00070A56">
      <w:pPr>
        <w:widowControl w:val="0"/>
        <w:tabs>
          <w:tab w:val="left" w:pos="1352"/>
        </w:tabs>
        <w:spacing w:line="320" w:lineRule="exact"/>
        <w:jc w:val="both"/>
        <w:rPr>
          <w:sz w:val="28"/>
          <w:szCs w:val="28"/>
        </w:rPr>
      </w:pPr>
      <w:r w:rsidRPr="00070A56">
        <w:rPr>
          <w:sz w:val="28"/>
          <w:szCs w:val="28"/>
          <w:shd w:val="clear" w:color="auto" w:fill="FFFFFF"/>
        </w:rPr>
        <w:t xml:space="preserve">Администрация Поспелихинского района </w:t>
      </w:r>
      <w:r w:rsidRPr="00070A56">
        <w:rPr>
          <w:color w:val="000000"/>
          <w:sz w:val="28"/>
          <w:szCs w:val="28"/>
          <w:shd w:val="clear" w:color="auto" w:fill="FFFFFF"/>
        </w:rPr>
        <w:t xml:space="preserve">в течение 15 рабочих дней </w:t>
      </w:r>
      <w:proofErr w:type="gramStart"/>
      <w:r w:rsidRPr="00070A56">
        <w:rPr>
          <w:color w:val="000000"/>
          <w:sz w:val="28"/>
          <w:szCs w:val="28"/>
          <w:shd w:val="clear" w:color="auto" w:fill="FFFFFF"/>
        </w:rPr>
        <w:t xml:space="preserve">с даты </w:t>
      </w:r>
      <w:r w:rsidRPr="00070A56">
        <w:rPr>
          <w:color w:val="000000"/>
          <w:sz w:val="28"/>
          <w:szCs w:val="28"/>
          <w:shd w:val="clear" w:color="auto" w:fill="FFFFFF"/>
        </w:rPr>
        <w:lastRenderedPageBreak/>
        <w:t>получения</w:t>
      </w:r>
      <w:proofErr w:type="gramEnd"/>
      <w:r w:rsidRPr="00070A56">
        <w:rPr>
          <w:color w:val="000000"/>
          <w:sz w:val="28"/>
          <w:szCs w:val="28"/>
          <w:shd w:val="clear" w:color="auto" w:fill="FFFFFF"/>
        </w:rPr>
        <w:t xml:space="preserve"> заявления и документов рассматривает заявление и документы о предоставлении Компенсации и принимает решение о выплате Компенсации или об отказе в её выплате.</w:t>
      </w:r>
    </w:p>
    <w:p w:rsidR="00070A56" w:rsidRPr="00070A56" w:rsidRDefault="00070A56" w:rsidP="00070A56">
      <w:pPr>
        <w:widowControl w:val="0"/>
        <w:tabs>
          <w:tab w:val="left" w:pos="1270"/>
        </w:tabs>
        <w:spacing w:line="320" w:lineRule="exact"/>
        <w:jc w:val="both"/>
        <w:rPr>
          <w:sz w:val="28"/>
          <w:szCs w:val="28"/>
        </w:rPr>
      </w:pPr>
      <w:r w:rsidRPr="00070A56">
        <w:rPr>
          <w:color w:val="000000"/>
          <w:sz w:val="28"/>
          <w:szCs w:val="28"/>
          <w:shd w:val="clear" w:color="auto" w:fill="FFFFFF"/>
        </w:rPr>
        <w:t xml:space="preserve"> Администрация Поспелихинского района на следующий рабочий день после дня принятия решения о выплате Компенсации или об отказе в её выплате направляет Заявителю (способом, указанном в заявлении) уведомление по форме согласно приложению 3 настоящего Положения.</w:t>
      </w:r>
    </w:p>
    <w:p w:rsidR="00070A56" w:rsidRPr="00070A56" w:rsidRDefault="00070A56" w:rsidP="00070A56">
      <w:pPr>
        <w:widowControl w:val="0"/>
        <w:tabs>
          <w:tab w:val="left" w:pos="1340"/>
        </w:tabs>
        <w:spacing w:line="320" w:lineRule="exact"/>
        <w:jc w:val="both"/>
        <w:rPr>
          <w:sz w:val="28"/>
          <w:szCs w:val="28"/>
        </w:rPr>
      </w:pPr>
      <w:r w:rsidRPr="00070A56">
        <w:rPr>
          <w:color w:val="000000"/>
          <w:sz w:val="28"/>
          <w:szCs w:val="28"/>
          <w:shd w:val="clear" w:color="auto" w:fill="FFFFFF"/>
        </w:rPr>
        <w:t>Решение об отказе в выплате Компенсации принимается в случаях:</w:t>
      </w:r>
    </w:p>
    <w:p w:rsidR="00070A56" w:rsidRPr="00070A56" w:rsidRDefault="00070A56" w:rsidP="00070A56">
      <w:pPr>
        <w:widowControl w:val="0"/>
        <w:tabs>
          <w:tab w:val="left" w:pos="1701"/>
        </w:tabs>
        <w:spacing w:line="320" w:lineRule="exact"/>
        <w:jc w:val="both"/>
        <w:rPr>
          <w:sz w:val="28"/>
          <w:szCs w:val="28"/>
        </w:rPr>
      </w:pPr>
      <w:r w:rsidRPr="00070A56">
        <w:rPr>
          <w:color w:val="000000"/>
          <w:sz w:val="28"/>
          <w:szCs w:val="28"/>
          <w:shd w:val="clear" w:color="auto" w:fill="FFFFFF"/>
        </w:rPr>
        <w:t xml:space="preserve"> 3.4.1. Наличия в представленных Заявителем документах недостоверных сведений;</w:t>
      </w:r>
    </w:p>
    <w:p w:rsidR="00070A56" w:rsidRPr="00070A56" w:rsidRDefault="00070A56" w:rsidP="00070A56">
      <w:pPr>
        <w:widowControl w:val="0"/>
        <w:tabs>
          <w:tab w:val="left" w:pos="993"/>
          <w:tab w:val="left" w:pos="1638"/>
          <w:tab w:val="left" w:pos="1701"/>
          <w:tab w:val="left" w:pos="1985"/>
        </w:tabs>
        <w:spacing w:line="320" w:lineRule="exact"/>
        <w:jc w:val="both"/>
        <w:rPr>
          <w:sz w:val="28"/>
          <w:szCs w:val="28"/>
        </w:rPr>
      </w:pPr>
      <w:r w:rsidRPr="00070A56">
        <w:rPr>
          <w:color w:val="000000"/>
          <w:sz w:val="28"/>
          <w:szCs w:val="28"/>
          <w:shd w:val="clear" w:color="auto" w:fill="FFFFFF"/>
        </w:rPr>
        <w:t xml:space="preserve"> 3.4.2. Не полного предоставления Заявителем документов, предусмотренных пунктом 2.1 раздела 2 настоящего Положения;</w:t>
      </w:r>
    </w:p>
    <w:p w:rsidR="00070A56" w:rsidRPr="00070A56" w:rsidRDefault="00070A56" w:rsidP="00070A56">
      <w:pPr>
        <w:widowControl w:val="0"/>
        <w:tabs>
          <w:tab w:val="left" w:pos="1479"/>
          <w:tab w:val="left" w:pos="1552"/>
        </w:tabs>
        <w:spacing w:line="320" w:lineRule="exact"/>
        <w:jc w:val="both"/>
        <w:rPr>
          <w:sz w:val="28"/>
          <w:szCs w:val="28"/>
          <w:shd w:val="clear" w:color="auto" w:fill="FFFFFF"/>
        </w:rPr>
      </w:pPr>
      <w:r w:rsidRPr="00070A56">
        <w:rPr>
          <w:color w:val="000000"/>
          <w:sz w:val="28"/>
          <w:szCs w:val="28"/>
          <w:shd w:val="clear" w:color="auto" w:fill="FFFFFF"/>
        </w:rPr>
        <w:t xml:space="preserve"> 3.4.3. Наличия у Заявителя по состоянию на дату подачи заявления задо</w:t>
      </w:r>
      <w:r w:rsidRPr="00070A56">
        <w:rPr>
          <w:color w:val="000000"/>
          <w:sz w:val="28"/>
          <w:szCs w:val="28"/>
          <w:shd w:val="clear" w:color="auto" w:fill="FFFFFF"/>
        </w:rPr>
        <w:t>л</w:t>
      </w:r>
      <w:r w:rsidRPr="00070A56">
        <w:rPr>
          <w:color w:val="000000"/>
          <w:sz w:val="28"/>
          <w:szCs w:val="28"/>
          <w:shd w:val="clear" w:color="auto" w:fill="FFFFFF"/>
        </w:rPr>
        <w:t>женности по оплате коммунальных услуг, в отношении которой отсутствует соглашение о погашении задолженности;</w:t>
      </w:r>
    </w:p>
    <w:p w:rsidR="00070A56" w:rsidRPr="00070A56" w:rsidRDefault="00070A56" w:rsidP="00070A56">
      <w:pPr>
        <w:widowControl w:val="0"/>
        <w:tabs>
          <w:tab w:val="left" w:pos="1638"/>
        </w:tabs>
        <w:spacing w:line="320" w:lineRule="exact"/>
        <w:jc w:val="both"/>
        <w:rPr>
          <w:sz w:val="28"/>
          <w:szCs w:val="28"/>
        </w:rPr>
      </w:pPr>
      <w:r w:rsidRPr="00070A56">
        <w:rPr>
          <w:color w:val="000000"/>
          <w:sz w:val="28"/>
          <w:szCs w:val="28"/>
          <w:shd w:val="clear" w:color="auto" w:fill="FFFFFF"/>
        </w:rPr>
        <w:t xml:space="preserve"> 3.4.4. Наличия факта предоставления компенсации в отношении того же объекта недвижимости за тот же период.</w:t>
      </w:r>
    </w:p>
    <w:p w:rsidR="00070A56" w:rsidRPr="00070A56" w:rsidRDefault="00070A56" w:rsidP="00070A56">
      <w:pPr>
        <w:spacing w:after="160" w:line="259" w:lineRule="auto"/>
        <w:jc w:val="both"/>
        <w:rPr>
          <w:sz w:val="28"/>
          <w:szCs w:val="28"/>
        </w:rPr>
      </w:pPr>
      <w:r w:rsidRPr="00070A56">
        <w:rPr>
          <w:sz w:val="28"/>
          <w:szCs w:val="28"/>
          <w:lang w:eastAsia="en-US"/>
        </w:rPr>
        <w:t xml:space="preserve">        3.5. Расчет компенсации осуществляет ООО «Теплоснабжающая комп</w:t>
      </w:r>
      <w:r w:rsidRPr="00070A56">
        <w:rPr>
          <w:sz w:val="28"/>
          <w:szCs w:val="28"/>
          <w:lang w:eastAsia="en-US"/>
        </w:rPr>
        <w:t>а</w:t>
      </w:r>
      <w:r w:rsidRPr="00070A56">
        <w:rPr>
          <w:sz w:val="28"/>
          <w:szCs w:val="28"/>
          <w:lang w:eastAsia="en-US"/>
        </w:rPr>
        <w:t xml:space="preserve">ния», исходя из </w:t>
      </w:r>
      <w:r w:rsidRPr="00070A56">
        <w:rPr>
          <w:sz w:val="28"/>
          <w:szCs w:val="28"/>
        </w:rPr>
        <w:t>оплаты за тепловую энергию на основе тарифов, утвержде</w:t>
      </w:r>
      <w:r w:rsidRPr="00070A56">
        <w:rPr>
          <w:sz w:val="28"/>
          <w:szCs w:val="28"/>
        </w:rPr>
        <w:t>н</w:t>
      </w:r>
      <w:r w:rsidRPr="00070A56">
        <w:rPr>
          <w:sz w:val="28"/>
          <w:szCs w:val="28"/>
        </w:rPr>
        <w:t>ных в соответствии с действующим законодательством.</w:t>
      </w:r>
    </w:p>
    <w:p w:rsidR="00070A56" w:rsidRPr="00070A56" w:rsidRDefault="00070A56" w:rsidP="00070A56">
      <w:pPr>
        <w:autoSpaceDE w:val="0"/>
        <w:autoSpaceDN w:val="0"/>
        <w:adjustRightInd w:val="0"/>
        <w:jc w:val="both"/>
        <w:rPr>
          <w:noProof/>
          <w:color w:val="000000"/>
          <w:sz w:val="28"/>
          <w:szCs w:val="28"/>
          <w:shd w:val="clear" w:color="auto" w:fill="FFFFFF"/>
        </w:rPr>
      </w:pPr>
      <w:r w:rsidRPr="00070A56">
        <w:rPr>
          <w:noProof/>
          <w:color w:val="000000"/>
          <w:sz w:val="28"/>
          <w:szCs w:val="28"/>
          <w:shd w:val="clear" w:color="auto" w:fill="FFFFFF"/>
        </w:rPr>
        <w:t xml:space="preserve">Компенсация определяется исходя из фактического размера платы за </w:t>
      </w:r>
      <w:r w:rsidRPr="00070A56">
        <w:rPr>
          <w:sz w:val="28"/>
          <w:szCs w:val="28"/>
        </w:rPr>
        <w:t>тепл</w:t>
      </w:r>
      <w:r w:rsidRPr="00070A56">
        <w:rPr>
          <w:sz w:val="28"/>
          <w:szCs w:val="28"/>
        </w:rPr>
        <w:t>о</w:t>
      </w:r>
      <w:r w:rsidRPr="00070A56">
        <w:rPr>
          <w:sz w:val="28"/>
          <w:szCs w:val="28"/>
        </w:rPr>
        <w:t xml:space="preserve">вую энергию </w:t>
      </w:r>
      <w:r w:rsidRPr="00070A56">
        <w:rPr>
          <w:noProof/>
          <w:color w:val="000000"/>
          <w:sz w:val="28"/>
          <w:szCs w:val="28"/>
          <w:shd w:val="clear" w:color="auto" w:fill="FFFFFF"/>
        </w:rPr>
        <w:t xml:space="preserve">в расчетном месяце (месяцах) и размера платы за </w:t>
      </w:r>
      <w:r w:rsidRPr="00070A56">
        <w:rPr>
          <w:sz w:val="28"/>
          <w:szCs w:val="28"/>
        </w:rPr>
        <w:t xml:space="preserve">тепловую энергию </w:t>
      </w:r>
      <w:r w:rsidRPr="00070A56">
        <w:rPr>
          <w:noProof/>
          <w:color w:val="000000"/>
          <w:sz w:val="28"/>
          <w:szCs w:val="28"/>
          <w:shd w:val="clear" w:color="auto" w:fill="FFFFFF"/>
        </w:rPr>
        <w:t xml:space="preserve">в базовом месяце (приложение </w:t>
      </w:r>
      <w:r w:rsidRPr="00070A56">
        <w:rPr>
          <w:noProof/>
          <w:sz w:val="28"/>
          <w:szCs w:val="28"/>
          <w:shd w:val="clear" w:color="auto" w:fill="FFFFFF"/>
        </w:rPr>
        <w:t>4</w:t>
      </w:r>
      <w:r w:rsidRPr="00070A56">
        <w:rPr>
          <w:noProof/>
          <w:color w:val="000000"/>
          <w:sz w:val="28"/>
          <w:szCs w:val="28"/>
          <w:shd w:val="clear" w:color="auto" w:fill="FFFFFF"/>
        </w:rPr>
        <w:t xml:space="preserve"> к настоящему Положению).</w:t>
      </w:r>
    </w:p>
    <w:p w:rsidR="00070A56" w:rsidRPr="00070A56" w:rsidRDefault="00070A56" w:rsidP="00070A56">
      <w:pPr>
        <w:jc w:val="both"/>
        <w:rPr>
          <w:sz w:val="28"/>
          <w:szCs w:val="28"/>
        </w:rPr>
      </w:pPr>
      <w:r w:rsidRPr="00070A56">
        <w:rPr>
          <w:noProof/>
          <w:color w:val="000000"/>
          <w:sz w:val="28"/>
          <w:szCs w:val="28"/>
          <w:shd w:val="clear" w:color="auto" w:fill="FFFFFF"/>
        </w:rPr>
        <w:t xml:space="preserve">При этом объемы </w:t>
      </w:r>
      <w:r w:rsidRPr="00070A56">
        <w:rPr>
          <w:sz w:val="28"/>
          <w:szCs w:val="28"/>
        </w:rPr>
        <w:t>тепловой энергии</w:t>
      </w:r>
      <w:r w:rsidRPr="00070A56">
        <w:rPr>
          <w:noProof/>
          <w:color w:val="000000"/>
          <w:sz w:val="28"/>
          <w:szCs w:val="28"/>
          <w:shd w:val="clear" w:color="auto" w:fill="FFFFFF"/>
        </w:rPr>
        <w:t>, количество совместно</w:t>
      </w:r>
      <w:r w:rsidRPr="00070A56">
        <w:rPr>
          <w:sz w:val="28"/>
          <w:szCs w:val="28"/>
        </w:rPr>
        <w:t xml:space="preserve"> проживающих граждан и общая площадь жилого помещения в базовом месяце приводятся к значениям расчетного месяца. </w:t>
      </w:r>
    </w:p>
    <w:p w:rsidR="00070A56" w:rsidRPr="00070A56" w:rsidRDefault="00070A56" w:rsidP="00070A56">
      <w:pPr>
        <w:jc w:val="both"/>
        <w:rPr>
          <w:sz w:val="28"/>
          <w:szCs w:val="28"/>
        </w:rPr>
      </w:pPr>
      <w:r w:rsidRPr="00070A56">
        <w:rPr>
          <w:sz w:val="28"/>
          <w:szCs w:val="28"/>
        </w:rPr>
        <w:t>Заявитель имеет право подтвердить платежными документами размер платы за тепловую энергию в базовом месяце. В случае отсутствия таких докуме</w:t>
      </w:r>
      <w:r w:rsidRPr="00070A56">
        <w:rPr>
          <w:sz w:val="28"/>
          <w:szCs w:val="28"/>
        </w:rPr>
        <w:t>н</w:t>
      </w:r>
      <w:r w:rsidRPr="00070A56">
        <w:rPr>
          <w:sz w:val="28"/>
          <w:szCs w:val="28"/>
        </w:rPr>
        <w:t>тов плата определяется специалистам</w:t>
      </w:r>
      <w:proofErr w:type="gramStart"/>
      <w:r w:rsidRPr="00070A56">
        <w:rPr>
          <w:sz w:val="28"/>
          <w:szCs w:val="28"/>
        </w:rPr>
        <w:t xml:space="preserve">и </w:t>
      </w:r>
      <w:r w:rsidRPr="00070A56">
        <w:rPr>
          <w:sz w:val="28"/>
          <w:szCs w:val="20"/>
          <w:shd w:val="clear" w:color="auto" w:fill="FFFFFF"/>
        </w:rPr>
        <w:t>ООО</w:t>
      </w:r>
      <w:proofErr w:type="gramEnd"/>
      <w:r w:rsidRPr="00070A56">
        <w:rPr>
          <w:sz w:val="28"/>
          <w:szCs w:val="20"/>
          <w:shd w:val="clear" w:color="auto" w:fill="FFFFFF"/>
        </w:rPr>
        <w:t xml:space="preserve"> «Теплоснабжающая компания»</w:t>
      </w:r>
      <w:r w:rsidRPr="00070A56">
        <w:rPr>
          <w:sz w:val="28"/>
          <w:szCs w:val="28"/>
        </w:rPr>
        <w:t xml:space="preserve"> исходя из подтвержденных объемов расчетного периода, а также тарифов б</w:t>
      </w:r>
      <w:r w:rsidRPr="00070A56">
        <w:rPr>
          <w:sz w:val="28"/>
          <w:szCs w:val="28"/>
        </w:rPr>
        <w:t>а</w:t>
      </w:r>
      <w:r w:rsidRPr="00070A56">
        <w:rPr>
          <w:sz w:val="28"/>
          <w:szCs w:val="28"/>
        </w:rPr>
        <w:t>зового периода, утвержденных для соответствующей организации управл</w:t>
      </w:r>
      <w:r w:rsidRPr="00070A56">
        <w:rPr>
          <w:sz w:val="28"/>
          <w:szCs w:val="28"/>
        </w:rPr>
        <w:t>е</w:t>
      </w:r>
      <w:r w:rsidRPr="00070A56">
        <w:rPr>
          <w:sz w:val="28"/>
          <w:szCs w:val="28"/>
        </w:rPr>
        <w:t>нием Алтайского края по государственному регулированию цен и тарифов.</w:t>
      </w:r>
    </w:p>
    <w:p w:rsidR="00070A56" w:rsidRPr="00070A56" w:rsidRDefault="00070A56" w:rsidP="00070A56">
      <w:pPr>
        <w:autoSpaceDE w:val="0"/>
        <w:autoSpaceDN w:val="0"/>
        <w:adjustRightInd w:val="0"/>
        <w:jc w:val="both"/>
        <w:rPr>
          <w:noProof/>
          <w:color w:val="FF0000"/>
          <w:sz w:val="28"/>
          <w:szCs w:val="28"/>
          <w:shd w:val="clear" w:color="auto" w:fill="FFFFFF"/>
        </w:rPr>
      </w:pPr>
      <w:r w:rsidRPr="00070A56">
        <w:rPr>
          <w:noProof/>
          <w:color w:val="000000"/>
          <w:sz w:val="28"/>
          <w:szCs w:val="28"/>
          <w:shd w:val="clear" w:color="auto" w:fill="FFFFFF"/>
        </w:rPr>
        <w:t xml:space="preserve">        3.</w:t>
      </w:r>
      <w:r w:rsidRPr="00070A56">
        <w:rPr>
          <w:noProof/>
          <w:sz w:val="28"/>
          <w:szCs w:val="28"/>
          <w:shd w:val="clear" w:color="auto" w:fill="FFFFFF"/>
        </w:rPr>
        <w:t>6</w:t>
      </w:r>
      <w:proofErr w:type="gramStart"/>
      <w:r w:rsidRPr="00070A56">
        <w:rPr>
          <w:noProof/>
          <w:sz w:val="28"/>
          <w:szCs w:val="28"/>
          <w:shd w:val="clear" w:color="auto" w:fill="FFFFFF"/>
        </w:rPr>
        <w:t xml:space="preserve">  </w:t>
      </w:r>
      <w:r w:rsidRPr="00070A56">
        <w:rPr>
          <w:sz w:val="28"/>
          <w:szCs w:val="28"/>
        </w:rPr>
        <w:t>П</w:t>
      </w:r>
      <w:proofErr w:type="gramEnd"/>
      <w:r w:rsidRPr="00070A56">
        <w:rPr>
          <w:sz w:val="28"/>
          <w:szCs w:val="28"/>
        </w:rPr>
        <w:t>ри расчете размера компенсации не подлежит учету объем пред</w:t>
      </w:r>
      <w:r w:rsidRPr="00070A56">
        <w:rPr>
          <w:sz w:val="28"/>
          <w:szCs w:val="28"/>
        </w:rPr>
        <w:t>о</w:t>
      </w:r>
      <w:r w:rsidRPr="00070A56">
        <w:rPr>
          <w:sz w:val="28"/>
          <w:szCs w:val="28"/>
        </w:rPr>
        <w:t>ставленных гражданам субсидий, предусмотренных статьей 159 Жилищного кодекса Российской Федерации, и мер социальной поддержки по оплате коммунальных услуг, предоставляемых в порядке и на условиях, которые установлены федеральными законами, законами Алтайского края или норм</w:t>
      </w:r>
      <w:r w:rsidRPr="00070A56">
        <w:rPr>
          <w:sz w:val="28"/>
          <w:szCs w:val="28"/>
        </w:rPr>
        <w:t>а</w:t>
      </w:r>
      <w:r w:rsidRPr="00070A56">
        <w:rPr>
          <w:sz w:val="28"/>
          <w:szCs w:val="28"/>
        </w:rPr>
        <w:t>тивными правовыми актами органов местного самоуправления, за исключ</w:t>
      </w:r>
      <w:r w:rsidRPr="00070A56">
        <w:rPr>
          <w:sz w:val="28"/>
          <w:szCs w:val="28"/>
        </w:rPr>
        <w:t>е</w:t>
      </w:r>
      <w:r w:rsidRPr="00070A56">
        <w:rPr>
          <w:sz w:val="28"/>
          <w:szCs w:val="28"/>
        </w:rPr>
        <w:t>нием мер дополнительной социальной поддержки за счет средств бюджета Алтайского края и бюджета муниципального образования, направленных на соблюдение установленных предельных индексов.</w:t>
      </w:r>
    </w:p>
    <w:p w:rsidR="00070A56" w:rsidRPr="00070A56" w:rsidRDefault="00070A56" w:rsidP="00070A56">
      <w:pPr>
        <w:jc w:val="both"/>
        <w:rPr>
          <w:sz w:val="28"/>
          <w:szCs w:val="28"/>
        </w:rPr>
      </w:pPr>
    </w:p>
    <w:p w:rsidR="00070A56" w:rsidRPr="00070A56" w:rsidRDefault="00070A56" w:rsidP="00070A56">
      <w:pPr>
        <w:spacing w:after="160" w:line="259" w:lineRule="auto"/>
        <w:jc w:val="both"/>
        <w:rPr>
          <w:sz w:val="28"/>
          <w:szCs w:val="28"/>
          <w:lang w:eastAsia="en-US"/>
        </w:rPr>
      </w:pPr>
      <w:r w:rsidRPr="00070A56">
        <w:rPr>
          <w:sz w:val="28"/>
          <w:szCs w:val="28"/>
          <w:lang w:eastAsia="en-US"/>
        </w:rPr>
        <w:t xml:space="preserve">  3.7. Размер компенсации </w:t>
      </w:r>
      <w:r w:rsidRPr="00070A56">
        <w:rPr>
          <w:noProof/>
          <w:color w:val="000000"/>
          <w:sz w:val="28"/>
          <w:szCs w:val="28"/>
          <w:shd w:val="clear" w:color="auto" w:fill="FFFFFF"/>
        </w:rPr>
        <w:t xml:space="preserve">за расчетный месяц </w:t>
      </w:r>
      <w:r w:rsidRPr="00070A56">
        <w:rPr>
          <w:sz w:val="28"/>
          <w:szCs w:val="28"/>
          <w:lang w:eastAsia="en-US"/>
        </w:rPr>
        <w:t>определяется по формуле:</w:t>
      </w:r>
    </w:p>
    <w:p w:rsidR="00070A56" w:rsidRPr="00070A56" w:rsidRDefault="00070A56" w:rsidP="00070A56">
      <w:pPr>
        <w:spacing w:line="259" w:lineRule="auto"/>
        <w:jc w:val="both"/>
        <w:rPr>
          <w:sz w:val="28"/>
          <w:szCs w:val="28"/>
          <w:vertAlign w:val="superscript"/>
          <w:lang w:eastAsia="en-US"/>
        </w:rPr>
      </w:pPr>
      <w:bookmarkStart w:id="28" w:name="_Hlk50716377"/>
      <w:r w:rsidRPr="00070A56">
        <w:rPr>
          <w:sz w:val="34"/>
          <w:szCs w:val="34"/>
          <w:lang w:val="en-US" w:eastAsia="en-US"/>
        </w:rPr>
        <w:lastRenderedPageBreak/>
        <w:t>K</w:t>
      </w:r>
      <w:r w:rsidRPr="00070A56">
        <w:rPr>
          <w:sz w:val="34"/>
          <w:szCs w:val="34"/>
          <w:lang w:eastAsia="en-US"/>
        </w:rPr>
        <w:t>=КУ</w:t>
      </w:r>
      <w:r w:rsidRPr="00070A56">
        <w:rPr>
          <w:sz w:val="34"/>
          <w:szCs w:val="34"/>
          <w:vertAlign w:val="subscript"/>
          <w:lang w:eastAsia="en-US"/>
        </w:rPr>
        <w:t>р</w:t>
      </w:r>
      <w:r w:rsidRPr="00070A56">
        <w:rPr>
          <w:sz w:val="34"/>
          <w:szCs w:val="34"/>
          <w:lang w:eastAsia="en-US"/>
        </w:rPr>
        <w:t xml:space="preserve"> </w:t>
      </w:r>
      <w:proofErr w:type="gramStart"/>
      <w:r w:rsidRPr="00070A56">
        <w:rPr>
          <w:sz w:val="34"/>
          <w:szCs w:val="34"/>
          <w:lang w:eastAsia="en-US"/>
        </w:rPr>
        <w:t>–  (</w:t>
      </w:r>
      <w:proofErr w:type="gramEnd"/>
      <w:r w:rsidRPr="00070A56">
        <w:rPr>
          <w:sz w:val="34"/>
          <w:szCs w:val="34"/>
          <w:lang w:eastAsia="en-US"/>
        </w:rPr>
        <w:t>КУ</w:t>
      </w:r>
      <w:r w:rsidRPr="00070A56">
        <w:rPr>
          <w:sz w:val="34"/>
          <w:szCs w:val="34"/>
          <w:vertAlign w:val="subscript"/>
          <w:lang w:eastAsia="en-US"/>
        </w:rPr>
        <w:t>б</w:t>
      </w:r>
      <w:r w:rsidRPr="00070A56">
        <w:rPr>
          <w:sz w:val="34"/>
          <w:szCs w:val="34"/>
          <w:lang w:eastAsia="en-US"/>
        </w:rPr>
        <w:t xml:space="preserve"> – </w:t>
      </w:r>
      <w:r w:rsidRPr="00070A56">
        <w:rPr>
          <w:i/>
          <w:iCs/>
          <w:color w:val="000000"/>
          <w:sz w:val="34"/>
          <w:szCs w:val="34"/>
          <w:lang w:val="en-US"/>
        </w:rPr>
        <w:t>M</w:t>
      </w:r>
      <w:r w:rsidRPr="00070A56">
        <w:rPr>
          <w:i/>
          <w:iCs/>
          <w:color w:val="000000"/>
          <w:sz w:val="34"/>
          <w:szCs w:val="34"/>
          <w:vertAlign w:val="subscript"/>
        </w:rPr>
        <w:t>доп.баз</w:t>
      </w:r>
      <w:r w:rsidRPr="00070A56">
        <w:rPr>
          <w:iCs/>
          <w:color w:val="000000"/>
          <w:sz w:val="34"/>
          <w:szCs w:val="34"/>
        </w:rPr>
        <w:t>)</w:t>
      </w:r>
      <w:r w:rsidRPr="00070A56">
        <w:rPr>
          <w:sz w:val="34"/>
          <w:szCs w:val="34"/>
          <w:lang w:eastAsia="en-US"/>
        </w:rPr>
        <w:t>*(100% + ИКУ</w:t>
      </w:r>
      <w:r w:rsidRPr="00070A56">
        <w:rPr>
          <w:sz w:val="34"/>
          <w:szCs w:val="34"/>
          <w:vertAlign w:val="superscript"/>
          <w:lang w:eastAsia="en-US"/>
        </w:rPr>
        <w:t>мо</w:t>
      </w:r>
      <w:r w:rsidRPr="00070A56">
        <w:rPr>
          <w:sz w:val="34"/>
          <w:szCs w:val="34"/>
          <w:vertAlign w:val="subscript"/>
          <w:lang w:eastAsia="en-US"/>
        </w:rPr>
        <w:t>макс</w:t>
      </w:r>
      <w:r w:rsidRPr="00070A56">
        <w:rPr>
          <w:sz w:val="34"/>
          <w:szCs w:val="34"/>
          <w:lang w:eastAsia="en-US"/>
        </w:rPr>
        <w:t>)</w:t>
      </w:r>
      <w:r w:rsidRPr="00070A56">
        <w:rPr>
          <w:sz w:val="20"/>
          <w:szCs w:val="20"/>
          <w:lang w:eastAsia="en-US"/>
        </w:rPr>
        <w:t>,</w:t>
      </w:r>
      <w:r w:rsidRPr="00070A56">
        <w:rPr>
          <w:sz w:val="28"/>
          <w:szCs w:val="28"/>
          <w:lang w:eastAsia="en-US"/>
        </w:rPr>
        <w:t xml:space="preserve"> где </w:t>
      </w:r>
    </w:p>
    <w:p w:rsidR="00070A56" w:rsidRPr="00070A56" w:rsidRDefault="00070A56" w:rsidP="00070A56">
      <w:pPr>
        <w:rPr>
          <w:sz w:val="28"/>
          <w:szCs w:val="28"/>
          <w:vertAlign w:val="superscript"/>
          <w:lang w:eastAsia="en-US"/>
        </w:rPr>
      </w:pPr>
      <w:r w:rsidRPr="00070A56">
        <w:rPr>
          <w:sz w:val="28"/>
          <w:szCs w:val="28"/>
          <w:vertAlign w:val="superscript"/>
          <w:lang w:eastAsia="en-US"/>
        </w:rPr>
        <w:t xml:space="preserve">                                                                                                                                     </w:t>
      </w:r>
      <w:r w:rsidRPr="00070A56">
        <w:rPr>
          <w:sz w:val="28"/>
          <w:szCs w:val="28"/>
          <w:lang w:eastAsia="en-US"/>
        </w:rPr>
        <w:t>100</w:t>
      </w:r>
      <w:r w:rsidRPr="00070A56">
        <w:rPr>
          <w:sz w:val="28"/>
          <w:szCs w:val="28"/>
          <w:vertAlign w:val="superscript"/>
          <w:lang w:eastAsia="en-US"/>
        </w:rPr>
        <w:t>%</w:t>
      </w:r>
    </w:p>
    <w:bookmarkEnd w:id="28"/>
    <w:p w:rsidR="00070A56" w:rsidRPr="00070A56" w:rsidRDefault="00070A56" w:rsidP="00070A56">
      <w:pPr>
        <w:spacing w:after="160" w:line="259" w:lineRule="auto"/>
        <w:jc w:val="both"/>
        <w:rPr>
          <w:sz w:val="28"/>
          <w:szCs w:val="28"/>
        </w:rPr>
      </w:pPr>
      <w:r w:rsidRPr="00070A56">
        <w:rPr>
          <w:sz w:val="28"/>
          <w:szCs w:val="28"/>
          <w:lang w:val="en-US"/>
        </w:rPr>
        <w:t>K</w:t>
      </w:r>
      <w:r w:rsidRPr="00070A56">
        <w:rPr>
          <w:sz w:val="28"/>
          <w:szCs w:val="28"/>
        </w:rPr>
        <w:t xml:space="preserve"> – </w:t>
      </w:r>
      <w:proofErr w:type="gramStart"/>
      <w:r w:rsidRPr="00070A56">
        <w:rPr>
          <w:sz w:val="28"/>
          <w:szCs w:val="28"/>
        </w:rPr>
        <w:t>размер</w:t>
      </w:r>
      <w:proofErr w:type="gramEnd"/>
      <w:r w:rsidRPr="00070A56">
        <w:rPr>
          <w:sz w:val="28"/>
          <w:szCs w:val="28"/>
        </w:rPr>
        <w:t xml:space="preserve"> Компенсации;</w:t>
      </w:r>
    </w:p>
    <w:p w:rsidR="00070A56" w:rsidRPr="00070A56" w:rsidRDefault="00070A56" w:rsidP="00070A56">
      <w:pPr>
        <w:spacing w:after="160" w:line="259" w:lineRule="auto"/>
        <w:jc w:val="both"/>
        <w:rPr>
          <w:sz w:val="28"/>
          <w:szCs w:val="28"/>
          <w:lang w:eastAsia="en-US"/>
        </w:rPr>
      </w:pPr>
      <w:r w:rsidRPr="00070A56">
        <w:rPr>
          <w:sz w:val="28"/>
          <w:szCs w:val="28"/>
        </w:rPr>
        <w:t xml:space="preserve"> </w:t>
      </w:r>
      <w:r w:rsidRPr="00070A56">
        <w:rPr>
          <w:sz w:val="28"/>
          <w:szCs w:val="28"/>
          <w:lang w:eastAsia="en-US"/>
        </w:rPr>
        <w:t>КУ</w:t>
      </w:r>
      <w:r w:rsidRPr="00070A56">
        <w:rPr>
          <w:sz w:val="28"/>
          <w:szCs w:val="28"/>
          <w:vertAlign w:val="subscript"/>
          <w:lang w:eastAsia="en-US"/>
        </w:rPr>
        <w:t>р</w:t>
      </w:r>
      <w:r w:rsidRPr="00070A56">
        <w:rPr>
          <w:sz w:val="28"/>
          <w:szCs w:val="28"/>
        </w:rPr>
        <w:t xml:space="preserve"> – плата за </w:t>
      </w:r>
      <w:r w:rsidRPr="00070A56">
        <w:rPr>
          <w:sz w:val="28"/>
          <w:szCs w:val="28"/>
          <w:lang w:eastAsia="en-US"/>
        </w:rPr>
        <w:t>тепловую энергию в расчетном месяце текущего года, опр</w:t>
      </w:r>
      <w:r w:rsidRPr="00070A56">
        <w:rPr>
          <w:sz w:val="28"/>
          <w:szCs w:val="28"/>
          <w:lang w:eastAsia="en-US"/>
        </w:rPr>
        <w:t>е</w:t>
      </w:r>
      <w:r w:rsidRPr="00070A56">
        <w:rPr>
          <w:sz w:val="28"/>
          <w:szCs w:val="28"/>
          <w:lang w:eastAsia="en-US"/>
        </w:rPr>
        <w:t>деляемая в соответствии с пунктом 3.6 настоящего Положения;</w:t>
      </w:r>
    </w:p>
    <w:p w:rsidR="00070A56" w:rsidRPr="00070A56" w:rsidRDefault="00070A56" w:rsidP="00070A56">
      <w:pPr>
        <w:spacing w:after="160" w:line="259" w:lineRule="auto"/>
        <w:jc w:val="both"/>
        <w:rPr>
          <w:sz w:val="28"/>
          <w:szCs w:val="28"/>
          <w:lang w:eastAsia="en-US"/>
        </w:rPr>
      </w:pPr>
      <w:r w:rsidRPr="00070A56">
        <w:rPr>
          <w:sz w:val="28"/>
          <w:szCs w:val="28"/>
          <w:lang w:eastAsia="en-US"/>
        </w:rPr>
        <w:t>КУ</w:t>
      </w:r>
      <w:r w:rsidRPr="00070A56">
        <w:rPr>
          <w:sz w:val="28"/>
          <w:szCs w:val="28"/>
          <w:vertAlign w:val="subscript"/>
          <w:lang w:eastAsia="en-US"/>
        </w:rPr>
        <w:t>б</w:t>
      </w:r>
      <w:r w:rsidRPr="00070A56">
        <w:rPr>
          <w:sz w:val="28"/>
          <w:szCs w:val="28"/>
        </w:rPr>
        <w:t xml:space="preserve"> – плата за тепловую </w:t>
      </w:r>
      <w:r w:rsidRPr="00070A56">
        <w:rPr>
          <w:sz w:val="28"/>
          <w:szCs w:val="28"/>
          <w:lang w:eastAsia="en-US"/>
        </w:rPr>
        <w:t>энергию в базовом месяце текущего года, определ</w:t>
      </w:r>
      <w:r w:rsidRPr="00070A56">
        <w:rPr>
          <w:sz w:val="28"/>
          <w:szCs w:val="28"/>
          <w:lang w:eastAsia="en-US"/>
        </w:rPr>
        <w:t>я</w:t>
      </w:r>
      <w:r w:rsidRPr="00070A56">
        <w:rPr>
          <w:sz w:val="28"/>
          <w:szCs w:val="28"/>
          <w:lang w:eastAsia="en-US"/>
        </w:rPr>
        <w:t>емая в соответствии с пунктом 3.6 настоящего Положения;</w:t>
      </w:r>
    </w:p>
    <w:p w:rsidR="00070A56" w:rsidRPr="00070A56" w:rsidRDefault="00070A56" w:rsidP="00070A56">
      <w:pPr>
        <w:autoSpaceDE w:val="0"/>
        <w:autoSpaceDN w:val="0"/>
        <w:adjustRightInd w:val="0"/>
        <w:spacing w:after="160" w:line="259" w:lineRule="auto"/>
        <w:jc w:val="both"/>
        <w:rPr>
          <w:sz w:val="28"/>
          <w:szCs w:val="28"/>
          <w:lang w:eastAsia="en-US"/>
        </w:rPr>
      </w:pPr>
      <w:r w:rsidRPr="00070A56">
        <w:rPr>
          <w:sz w:val="28"/>
          <w:szCs w:val="28"/>
          <w:lang w:eastAsia="en-US"/>
        </w:rPr>
        <w:t xml:space="preserve">М </w:t>
      </w:r>
      <w:r w:rsidRPr="00070A56">
        <w:rPr>
          <w:sz w:val="28"/>
          <w:szCs w:val="28"/>
          <w:vertAlign w:val="subscript"/>
          <w:lang w:eastAsia="en-US"/>
        </w:rPr>
        <w:t>доп</w:t>
      </w:r>
      <w:proofErr w:type="gramStart"/>
      <w:r w:rsidRPr="00070A56">
        <w:rPr>
          <w:sz w:val="28"/>
          <w:szCs w:val="28"/>
          <w:vertAlign w:val="subscript"/>
          <w:lang w:eastAsia="en-US"/>
        </w:rPr>
        <w:t>.б</w:t>
      </w:r>
      <w:proofErr w:type="gramEnd"/>
      <w:r w:rsidRPr="00070A56">
        <w:rPr>
          <w:sz w:val="28"/>
          <w:szCs w:val="28"/>
          <w:vertAlign w:val="subscript"/>
          <w:lang w:eastAsia="en-US"/>
        </w:rPr>
        <w:t>аз</w:t>
      </w:r>
      <w:r w:rsidRPr="00070A56">
        <w:rPr>
          <w:sz w:val="28"/>
          <w:szCs w:val="28"/>
          <w:lang w:eastAsia="en-US"/>
        </w:rPr>
        <w:t xml:space="preserve"> – меры дополнительной социальной поддержки граждан в целях с</w:t>
      </w:r>
      <w:r w:rsidRPr="00070A56">
        <w:rPr>
          <w:sz w:val="28"/>
          <w:szCs w:val="28"/>
          <w:lang w:eastAsia="en-US"/>
        </w:rPr>
        <w:t>о</w:t>
      </w:r>
      <w:r w:rsidRPr="00070A56">
        <w:rPr>
          <w:sz w:val="28"/>
          <w:szCs w:val="28"/>
          <w:lang w:eastAsia="en-US"/>
        </w:rPr>
        <w:t>блюдения предельных индексов в базовом месяце, предусмотренные за счет средств бюджета Алтайского края и районного бюджета муниципального о</w:t>
      </w:r>
      <w:r w:rsidRPr="00070A56">
        <w:rPr>
          <w:sz w:val="28"/>
          <w:szCs w:val="28"/>
          <w:lang w:eastAsia="en-US"/>
        </w:rPr>
        <w:t>б</w:t>
      </w:r>
      <w:r w:rsidRPr="00070A56">
        <w:rPr>
          <w:sz w:val="28"/>
          <w:szCs w:val="28"/>
          <w:lang w:eastAsia="en-US"/>
        </w:rPr>
        <w:t>разования Поспелихинский район и направленные на соблюдение устанавл</w:t>
      </w:r>
      <w:r w:rsidRPr="00070A56">
        <w:rPr>
          <w:sz w:val="28"/>
          <w:szCs w:val="28"/>
          <w:lang w:eastAsia="en-US"/>
        </w:rPr>
        <w:t>и</w:t>
      </w:r>
      <w:r w:rsidRPr="00070A56">
        <w:rPr>
          <w:sz w:val="28"/>
          <w:szCs w:val="28"/>
          <w:lang w:eastAsia="en-US"/>
        </w:rPr>
        <w:t>ваемых предельных индексов;</w:t>
      </w:r>
    </w:p>
    <w:p w:rsidR="00070A56" w:rsidRPr="00070A56" w:rsidRDefault="00070A56" w:rsidP="00070A56">
      <w:pPr>
        <w:jc w:val="both"/>
        <w:rPr>
          <w:sz w:val="28"/>
          <w:szCs w:val="28"/>
        </w:rPr>
      </w:pPr>
      <w:r w:rsidRPr="00070A56">
        <w:rPr>
          <w:sz w:val="28"/>
          <w:szCs w:val="28"/>
        </w:rPr>
        <w:t>ИКУ</w:t>
      </w:r>
      <w:r w:rsidRPr="00070A56">
        <w:rPr>
          <w:sz w:val="28"/>
          <w:szCs w:val="28"/>
          <w:vertAlign w:val="superscript"/>
        </w:rPr>
        <w:t>мо</w:t>
      </w:r>
      <w:r w:rsidRPr="00070A56">
        <w:rPr>
          <w:sz w:val="28"/>
          <w:szCs w:val="28"/>
        </w:rPr>
        <w:t xml:space="preserve"> </w:t>
      </w:r>
      <w:r w:rsidRPr="00070A56">
        <w:rPr>
          <w:sz w:val="20"/>
          <w:szCs w:val="20"/>
        </w:rPr>
        <w:t>макс</w:t>
      </w:r>
      <w:r w:rsidRPr="00070A56">
        <w:rPr>
          <w:sz w:val="28"/>
          <w:szCs w:val="28"/>
        </w:rPr>
        <w:t xml:space="preserve"> - предельный индекс в муниципальном образовании Поспелихи</w:t>
      </w:r>
      <w:r w:rsidRPr="00070A56">
        <w:rPr>
          <w:sz w:val="28"/>
          <w:szCs w:val="28"/>
        </w:rPr>
        <w:t>н</w:t>
      </w:r>
      <w:r w:rsidRPr="00070A56">
        <w:rPr>
          <w:sz w:val="28"/>
          <w:szCs w:val="28"/>
        </w:rPr>
        <w:t>ский центральный сельсовет Алтайского края;</w:t>
      </w:r>
    </w:p>
    <w:p w:rsidR="00070A56" w:rsidRPr="00070A56" w:rsidRDefault="00070A56" w:rsidP="00070A56">
      <w:pPr>
        <w:jc w:val="both"/>
        <w:rPr>
          <w:sz w:val="28"/>
          <w:szCs w:val="28"/>
        </w:rPr>
      </w:pPr>
      <w:r w:rsidRPr="00070A56">
        <w:rPr>
          <w:sz w:val="28"/>
          <w:szCs w:val="28"/>
        </w:rPr>
        <w:t>Базовый месяц – декабрь года, предшествующего расчетному периоду.</w:t>
      </w:r>
    </w:p>
    <w:p w:rsidR="00070A56" w:rsidRPr="00070A56" w:rsidRDefault="00070A56" w:rsidP="00070A56">
      <w:pPr>
        <w:jc w:val="both"/>
        <w:rPr>
          <w:sz w:val="28"/>
          <w:szCs w:val="28"/>
        </w:rPr>
      </w:pPr>
      <w:r w:rsidRPr="00070A56">
        <w:rPr>
          <w:sz w:val="28"/>
          <w:szCs w:val="28"/>
        </w:rPr>
        <w:t xml:space="preserve">Расчетный </w:t>
      </w:r>
      <w:proofErr w:type="gramStart"/>
      <w:r w:rsidRPr="00070A56">
        <w:rPr>
          <w:sz w:val="28"/>
          <w:szCs w:val="28"/>
        </w:rPr>
        <w:t>месяц</w:t>
      </w:r>
      <w:proofErr w:type="gramEnd"/>
      <w:r w:rsidRPr="00070A56">
        <w:rPr>
          <w:sz w:val="28"/>
          <w:szCs w:val="28"/>
        </w:rPr>
        <w:t xml:space="preserve"> – за который производится начисление оплаты за комм</w:t>
      </w:r>
      <w:r w:rsidRPr="00070A56">
        <w:rPr>
          <w:sz w:val="28"/>
          <w:szCs w:val="28"/>
        </w:rPr>
        <w:t>у</w:t>
      </w:r>
      <w:r w:rsidRPr="00070A56">
        <w:rPr>
          <w:sz w:val="28"/>
          <w:szCs w:val="28"/>
        </w:rPr>
        <w:t>нальные услуги.</w:t>
      </w:r>
    </w:p>
    <w:p w:rsidR="00070A56" w:rsidRPr="00070A56" w:rsidRDefault="00070A56" w:rsidP="00070A56">
      <w:pPr>
        <w:widowControl w:val="0"/>
        <w:spacing w:line="320" w:lineRule="exact"/>
        <w:jc w:val="both"/>
        <w:rPr>
          <w:sz w:val="28"/>
          <w:szCs w:val="28"/>
        </w:rPr>
      </w:pPr>
      <w:r w:rsidRPr="00070A56">
        <w:rPr>
          <w:sz w:val="28"/>
          <w:szCs w:val="28"/>
        </w:rPr>
        <w:t xml:space="preserve">         3.8. </w:t>
      </w:r>
      <w:r w:rsidRPr="00070A56">
        <w:rPr>
          <w:sz w:val="28"/>
          <w:szCs w:val="28"/>
          <w:shd w:val="clear" w:color="auto" w:fill="FFFFFF"/>
        </w:rPr>
        <w:t>В случае если по результатам расчетов размер Компенсации</w:t>
      </w:r>
      <w:r w:rsidRPr="00070A56">
        <w:rPr>
          <w:color w:val="000000"/>
          <w:sz w:val="28"/>
          <w:szCs w:val="28"/>
          <w:shd w:val="clear" w:color="auto" w:fill="FFFFFF"/>
        </w:rPr>
        <w:t xml:space="preserve"> отр</w:t>
      </w:r>
      <w:r w:rsidRPr="00070A56">
        <w:rPr>
          <w:color w:val="000000"/>
          <w:sz w:val="28"/>
          <w:szCs w:val="28"/>
          <w:shd w:val="clear" w:color="auto" w:fill="FFFFFF"/>
        </w:rPr>
        <w:t>и</w:t>
      </w:r>
      <w:r w:rsidRPr="00070A56">
        <w:rPr>
          <w:color w:val="000000"/>
          <w:sz w:val="28"/>
          <w:szCs w:val="28"/>
          <w:shd w:val="clear" w:color="auto" w:fill="FFFFFF"/>
        </w:rPr>
        <w:t>цательный, основания для ее предоставления отсутствуют.</w:t>
      </w:r>
    </w:p>
    <w:p w:rsidR="00070A56" w:rsidRPr="00070A56" w:rsidRDefault="00070A56" w:rsidP="00070A56">
      <w:pPr>
        <w:autoSpaceDE w:val="0"/>
        <w:autoSpaceDN w:val="0"/>
        <w:adjustRightInd w:val="0"/>
        <w:jc w:val="both"/>
        <w:rPr>
          <w:sz w:val="28"/>
          <w:szCs w:val="28"/>
        </w:rPr>
      </w:pPr>
      <w:r w:rsidRPr="00070A56">
        <w:rPr>
          <w:sz w:val="28"/>
          <w:szCs w:val="28"/>
        </w:rPr>
        <w:t xml:space="preserve">         3.9. При расчете Компенсации не подлежит учету разница в размере платежей, возникающая </w:t>
      </w:r>
      <w:proofErr w:type="gramStart"/>
      <w:r w:rsidRPr="00070A56">
        <w:rPr>
          <w:sz w:val="28"/>
          <w:szCs w:val="28"/>
        </w:rPr>
        <w:t>вследствие</w:t>
      </w:r>
      <w:proofErr w:type="gramEnd"/>
      <w:r w:rsidRPr="00070A56">
        <w:rPr>
          <w:sz w:val="28"/>
          <w:szCs w:val="28"/>
        </w:rPr>
        <w:t xml:space="preserve">: </w:t>
      </w:r>
    </w:p>
    <w:p w:rsidR="00070A56" w:rsidRPr="00070A56" w:rsidRDefault="00070A56" w:rsidP="00070A56">
      <w:pPr>
        <w:autoSpaceDE w:val="0"/>
        <w:autoSpaceDN w:val="0"/>
        <w:adjustRightInd w:val="0"/>
        <w:jc w:val="both"/>
        <w:rPr>
          <w:sz w:val="28"/>
          <w:szCs w:val="28"/>
        </w:rPr>
      </w:pPr>
      <w:r w:rsidRPr="00070A56">
        <w:rPr>
          <w:sz w:val="28"/>
          <w:szCs w:val="28"/>
        </w:rPr>
        <w:t>3.9.1. Изменения размера платы граждан за коммунальную услугу, которая обусловлена изменением объема потребления коммунальной услуги, опред</w:t>
      </w:r>
      <w:r w:rsidRPr="00070A56">
        <w:rPr>
          <w:sz w:val="28"/>
          <w:szCs w:val="28"/>
        </w:rPr>
        <w:t>е</w:t>
      </w:r>
      <w:r w:rsidRPr="00070A56">
        <w:rPr>
          <w:sz w:val="28"/>
          <w:szCs w:val="28"/>
        </w:rPr>
        <w:t>ляемого показаниями приборов учета коммунальной услуги;</w:t>
      </w:r>
    </w:p>
    <w:p w:rsidR="00070A56" w:rsidRPr="00070A56" w:rsidRDefault="00070A56" w:rsidP="00070A56">
      <w:pPr>
        <w:autoSpaceDE w:val="0"/>
        <w:autoSpaceDN w:val="0"/>
        <w:adjustRightInd w:val="0"/>
        <w:jc w:val="both"/>
        <w:rPr>
          <w:sz w:val="28"/>
          <w:szCs w:val="28"/>
        </w:rPr>
      </w:pPr>
      <w:r w:rsidRPr="00070A56">
        <w:rPr>
          <w:sz w:val="28"/>
          <w:szCs w:val="28"/>
        </w:rPr>
        <w:t>3.9.2.  Изменения фактических объемов потребления коммунальной услуги в результате перерасчета размера платы за коммунальную услугу за проше</w:t>
      </w:r>
      <w:r w:rsidRPr="00070A56">
        <w:rPr>
          <w:sz w:val="28"/>
          <w:szCs w:val="28"/>
        </w:rPr>
        <w:t>д</w:t>
      </w:r>
      <w:r w:rsidRPr="00070A56">
        <w:rPr>
          <w:sz w:val="28"/>
          <w:szCs w:val="28"/>
        </w:rPr>
        <w:t xml:space="preserve">шие месяцы; </w:t>
      </w:r>
    </w:p>
    <w:p w:rsidR="00070A56" w:rsidRPr="00070A56" w:rsidRDefault="00070A56" w:rsidP="00070A56">
      <w:pPr>
        <w:autoSpaceDE w:val="0"/>
        <w:autoSpaceDN w:val="0"/>
        <w:adjustRightInd w:val="0"/>
        <w:jc w:val="both"/>
        <w:rPr>
          <w:sz w:val="28"/>
          <w:szCs w:val="28"/>
        </w:rPr>
      </w:pPr>
      <w:r w:rsidRPr="00070A56">
        <w:rPr>
          <w:sz w:val="28"/>
          <w:szCs w:val="28"/>
        </w:rPr>
        <w:t>3.9.3. Применения в соответствии с законодательством Российской Федер</w:t>
      </w:r>
      <w:r w:rsidRPr="00070A56">
        <w:rPr>
          <w:sz w:val="28"/>
          <w:szCs w:val="28"/>
        </w:rPr>
        <w:t>а</w:t>
      </w:r>
      <w:r w:rsidRPr="00070A56">
        <w:rPr>
          <w:sz w:val="28"/>
          <w:szCs w:val="28"/>
        </w:rPr>
        <w:t>ции штрафных санкций, повышающих коэффициентов к тарифам на комм</w:t>
      </w:r>
      <w:r w:rsidRPr="00070A56">
        <w:rPr>
          <w:sz w:val="28"/>
          <w:szCs w:val="28"/>
        </w:rPr>
        <w:t>у</w:t>
      </w:r>
      <w:r w:rsidRPr="00070A56">
        <w:rPr>
          <w:sz w:val="28"/>
          <w:szCs w:val="28"/>
        </w:rPr>
        <w:t>нальную услугу и нормативу потребления коммунальной услуги;</w:t>
      </w:r>
    </w:p>
    <w:p w:rsidR="00070A56" w:rsidRPr="00070A56" w:rsidRDefault="00070A56" w:rsidP="00070A56">
      <w:pPr>
        <w:autoSpaceDE w:val="0"/>
        <w:autoSpaceDN w:val="0"/>
        <w:adjustRightInd w:val="0"/>
        <w:jc w:val="both"/>
        <w:rPr>
          <w:sz w:val="28"/>
          <w:szCs w:val="28"/>
        </w:rPr>
      </w:pPr>
      <w:r w:rsidRPr="00070A56">
        <w:rPr>
          <w:sz w:val="28"/>
          <w:szCs w:val="28"/>
        </w:rPr>
        <w:t>3.9.4.  Применения дифференцированных по месяцам календарного года установленных в соответствии с законодательством Российской Федерации нормативов потребления коммунальной услуги;</w:t>
      </w:r>
    </w:p>
    <w:p w:rsidR="00070A56" w:rsidRPr="00070A56" w:rsidRDefault="00070A56" w:rsidP="00070A56">
      <w:pPr>
        <w:autoSpaceDE w:val="0"/>
        <w:autoSpaceDN w:val="0"/>
        <w:adjustRightInd w:val="0"/>
        <w:jc w:val="both"/>
        <w:rPr>
          <w:sz w:val="28"/>
          <w:szCs w:val="28"/>
        </w:rPr>
      </w:pPr>
      <w:r w:rsidRPr="00070A56">
        <w:rPr>
          <w:sz w:val="28"/>
          <w:szCs w:val="28"/>
        </w:rPr>
        <w:t xml:space="preserve">3.9.5. Перехода </w:t>
      </w:r>
      <w:proofErr w:type="gramStart"/>
      <w:r w:rsidRPr="00070A56">
        <w:rPr>
          <w:sz w:val="28"/>
          <w:szCs w:val="28"/>
        </w:rPr>
        <w:t>от применения порядка расчета размера платы за коммунал</w:t>
      </w:r>
      <w:r w:rsidRPr="00070A56">
        <w:rPr>
          <w:sz w:val="28"/>
          <w:szCs w:val="28"/>
        </w:rPr>
        <w:t>ь</w:t>
      </w:r>
      <w:r w:rsidRPr="00070A56">
        <w:rPr>
          <w:sz w:val="28"/>
          <w:szCs w:val="28"/>
        </w:rPr>
        <w:t>ную услугу по отоплению равномерно за все месяцы календарного года к применению</w:t>
      </w:r>
      <w:proofErr w:type="gramEnd"/>
      <w:r w:rsidRPr="00070A56">
        <w:rPr>
          <w:sz w:val="28"/>
          <w:szCs w:val="28"/>
        </w:rPr>
        <w:t xml:space="preserve"> порядка расчета размера платы за коммунальную услугу по отоплению на период, равный продолжительности отопительного периода.</w:t>
      </w:r>
    </w:p>
    <w:p w:rsidR="00070A56" w:rsidRPr="00070A56" w:rsidRDefault="00070A56" w:rsidP="00070A56">
      <w:pPr>
        <w:autoSpaceDE w:val="0"/>
        <w:autoSpaceDN w:val="0"/>
        <w:adjustRightInd w:val="0"/>
        <w:jc w:val="both"/>
        <w:rPr>
          <w:color w:val="000000"/>
          <w:sz w:val="28"/>
          <w:szCs w:val="28"/>
          <w:shd w:val="clear" w:color="auto" w:fill="FFFFFF"/>
        </w:rPr>
      </w:pPr>
      <w:r w:rsidRPr="00070A56">
        <w:rPr>
          <w:color w:val="000000"/>
          <w:sz w:val="28"/>
          <w:szCs w:val="28"/>
          <w:shd w:val="clear" w:color="auto" w:fill="FFFFFF"/>
        </w:rPr>
        <w:t xml:space="preserve">         При расчете суммы Компенсации в рублях ее значение округляется до двух десятичных знаков после запятой.</w:t>
      </w:r>
    </w:p>
    <w:p w:rsidR="00070A56" w:rsidRPr="00070A56" w:rsidRDefault="00070A56" w:rsidP="00070A56">
      <w:pPr>
        <w:autoSpaceDE w:val="0"/>
        <w:autoSpaceDN w:val="0"/>
        <w:adjustRightInd w:val="0"/>
        <w:jc w:val="both"/>
        <w:rPr>
          <w:color w:val="000000"/>
          <w:sz w:val="28"/>
          <w:szCs w:val="28"/>
          <w:shd w:val="clear" w:color="auto" w:fill="FFFFFF"/>
        </w:rPr>
      </w:pPr>
      <w:r w:rsidRPr="00070A56">
        <w:rPr>
          <w:color w:val="000000"/>
          <w:sz w:val="28"/>
          <w:szCs w:val="28"/>
          <w:shd w:val="clear" w:color="auto" w:fill="FFFFFF"/>
        </w:rPr>
        <w:t>3.10.  Споры по вопросам назначения и выплаты Компенсации разрешаются в установленном законодательством порядке.</w:t>
      </w:r>
    </w:p>
    <w:p w:rsidR="00070A56" w:rsidRPr="00070A56" w:rsidRDefault="00070A56" w:rsidP="00070A56">
      <w:pPr>
        <w:autoSpaceDE w:val="0"/>
        <w:autoSpaceDN w:val="0"/>
        <w:adjustRightInd w:val="0"/>
        <w:jc w:val="both"/>
        <w:rPr>
          <w:color w:val="000000"/>
          <w:sz w:val="28"/>
          <w:szCs w:val="28"/>
          <w:shd w:val="clear" w:color="auto" w:fill="FFFFFF"/>
        </w:rPr>
      </w:pPr>
      <w:r w:rsidRPr="00070A56">
        <w:rPr>
          <w:color w:val="000000"/>
          <w:sz w:val="28"/>
          <w:szCs w:val="28"/>
          <w:shd w:val="clear" w:color="auto" w:fill="FFFFFF"/>
        </w:rPr>
        <w:lastRenderedPageBreak/>
        <w:t xml:space="preserve">          3.11.Заявление, а также документы, содержащие сведения, на основ</w:t>
      </w:r>
      <w:r w:rsidRPr="00070A56">
        <w:rPr>
          <w:color w:val="000000"/>
          <w:sz w:val="28"/>
          <w:szCs w:val="28"/>
          <w:shd w:val="clear" w:color="auto" w:fill="FFFFFF"/>
        </w:rPr>
        <w:t>а</w:t>
      </w:r>
      <w:r w:rsidRPr="00070A56">
        <w:rPr>
          <w:color w:val="000000"/>
          <w:sz w:val="28"/>
          <w:szCs w:val="28"/>
          <w:shd w:val="clear" w:color="auto" w:fill="FFFFFF"/>
        </w:rPr>
        <w:t>нии которых была назначена Компенсация, хранятся в личном деле Заявит</w:t>
      </w:r>
      <w:r w:rsidRPr="00070A56">
        <w:rPr>
          <w:color w:val="000000"/>
          <w:sz w:val="28"/>
          <w:szCs w:val="28"/>
          <w:shd w:val="clear" w:color="auto" w:fill="FFFFFF"/>
        </w:rPr>
        <w:t>е</w:t>
      </w:r>
      <w:r w:rsidRPr="00070A56">
        <w:rPr>
          <w:color w:val="000000"/>
          <w:sz w:val="28"/>
          <w:szCs w:val="28"/>
          <w:shd w:val="clear" w:color="auto" w:fill="FFFFFF"/>
        </w:rPr>
        <w:t xml:space="preserve">ля в </w:t>
      </w:r>
      <w:r w:rsidRPr="00070A56">
        <w:rPr>
          <w:sz w:val="28"/>
          <w:shd w:val="clear" w:color="auto" w:fill="FFFFFF"/>
        </w:rPr>
        <w:t xml:space="preserve">Администрации Поспелихинского района </w:t>
      </w:r>
      <w:r w:rsidRPr="00070A56">
        <w:rPr>
          <w:color w:val="000000"/>
          <w:sz w:val="28"/>
          <w:shd w:val="clear" w:color="auto" w:fill="FFFFFF"/>
        </w:rPr>
        <w:t xml:space="preserve"> </w:t>
      </w:r>
      <w:r w:rsidRPr="00070A56">
        <w:rPr>
          <w:color w:val="000000"/>
          <w:sz w:val="28"/>
          <w:szCs w:val="28"/>
          <w:shd w:val="clear" w:color="auto" w:fill="FFFFFF"/>
        </w:rPr>
        <w:t>в течение 3 лет.</w:t>
      </w:r>
    </w:p>
    <w:p w:rsidR="00070A56" w:rsidRPr="00070A56" w:rsidRDefault="00070A56" w:rsidP="00070A56">
      <w:pPr>
        <w:numPr>
          <w:ilvl w:val="1"/>
          <w:numId w:val="0"/>
        </w:numPr>
        <w:autoSpaceDE w:val="0"/>
        <w:autoSpaceDN w:val="0"/>
        <w:adjustRightInd w:val="0"/>
        <w:jc w:val="both"/>
        <w:rPr>
          <w:sz w:val="28"/>
          <w:szCs w:val="28"/>
          <w:shd w:val="clear" w:color="auto" w:fill="FFFFFF"/>
        </w:rPr>
      </w:pPr>
      <w:r w:rsidRPr="00070A56">
        <w:rPr>
          <w:sz w:val="28"/>
          <w:shd w:val="clear" w:color="auto" w:fill="FFFFFF"/>
        </w:rPr>
        <w:t>ООО «Теплоснабжающая компания</w:t>
      </w:r>
      <w:r w:rsidRPr="00070A56">
        <w:rPr>
          <w:color w:val="000000"/>
          <w:sz w:val="28"/>
          <w:shd w:val="clear" w:color="auto" w:fill="FFFFFF"/>
        </w:rPr>
        <w:t xml:space="preserve">» </w:t>
      </w:r>
      <w:r w:rsidRPr="00070A56">
        <w:rPr>
          <w:color w:val="000000"/>
          <w:sz w:val="28"/>
          <w:szCs w:val="28"/>
          <w:shd w:val="clear" w:color="auto" w:fill="FFFFFF"/>
        </w:rPr>
        <w:t>составляет Реестр получателей Компе</w:t>
      </w:r>
      <w:r w:rsidRPr="00070A56">
        <w:rPr>
          <w:color w:val="000000"/>
          <w:sz w:val="28"/>
          <w:szCs w:val="28"/>
          <w:shd w:val="clear" w:color="auto" w:fill="FFFFFF"/>
        </w:rPr>
        <w:t>н</w:t>
      </w:r>
      <w:r w:rsidRPr="00070A56">
        <w:rPr>
          <w:color w:val="000000"/>
          <w:sz w:val="28"/>
          <w:szCs w:val="28"/>
          <w:shd w:val="clear" w:color="auto" w:fill="FFFFFF"/>
        </w:rPr>
        <w:t>саций расходов по оплате коммунальной услуги (приложение 5 к настоящему Положению) из бюджета Администрации Поспелихинского района  на осн</w:t>
      </w:r>
      <w:r w:rsidRPr="00070A56">
        <w:rPr>
          <w:color w:val="000000"/>
          <w:sz w:val="28"/>
          <w:szCs w:val="28"/>
          <w:shd w:val="clear" w:color="auto" w:fill="FFFFFF"/>
        </w:rPr>
        <w:t>о</w:t>
      </w:r>
      <w:r w:rsidRPr="00070A56">
        <w:rPr>
          <w:color w:val="000000"/>
          <w:sz w:val="28"/>
          <w:szCs w:val="28"/>
          <w:shd w:val="clear" w:color="auto" w:fill="FFFFFF"/>
        </w:rPr>
        <w:t>ве заявлений граждан.</w:t>
      </w:r>
    </w:p>
    <w:p w:rsidR="00070A56" w:rsidRPr="00070A56" w:rsidRDefault="00070A56" w:rsidP="00070A56">
      <w:pPr>
        <w:numPr>
          <w:ilvl w:val="1"/>
          <w:numId w:val="0"/>
        </w:numPr>
        <w:autoSpaceDE w:val="0"/>
        <w:autoSpaceDN w:val="0"/>
        <w:adjustRightInd w:val="0"/>
        <w:jc w:val="both"/>
        <w:rPr>
          <w:sz w:val="28"/>
          <w:szCs w:val="28"/>
          <w:shd w:val="clear" w:color="auto" w:fill="FFFFFF"/>
        </w:rPr>
      </w:pPr>
      <w:r w:rsidRPr="00070A56">
        <w:rPr>
          <w:sz w:val="28"/>
          <w:shd w:val="clear" w:color="auto" w:fill="FFFFFF"/>
        </w:rPr>
        <w:t>ООО «Теплоснабжающая компания</w:t>
      </w:r>
      <w:r w:rsidRPr="00070A56">
        <w:rPr>
          <w:color w:val="000000"/>
          <w:sz w:val="28"/>
          <w:shd w:val="clear" w:color="auto" w:fill="FFFFFF"/>
        </w:rPr>
        <w:t xml:space="preserve">» </w:t>
      </w:r>
      <w:r w:rsidRPr="00070A56">
        <w:rPr>
          <w:color w:val="000000"/>
          <w:sz w:val="28"/>
          <w:szCs w:val="28"/>
          <w:shd w:val="clear" w:color="auto" w:fill="FFFFFF"/>
        </w:rPr>
        <w:t>до 15 числа текущего месяца пред</w:t>
      </w:r>
      <w:r w:rsidRPr="00070A56">
        <w:rPr>
          <w:color w:val="000000"/>
          <w:sz w:val="28"/>
          <w:szCs w:val="28"/>
          <w:shd w:val="clear" w:color="auto" w:fill="FFFFFF"/>
        </w:rPr>
        <w:t>о</w:t>
      </w:r>
      <w:r w:rsidRPr="00070A56">
        <w:rPr>
          <w:color w:val="000000"/>
          <w:sz w:val="28"/>
          <w:szCs w:val="28"/>
          <w:shd w:val="clear" w:color="auto" w:fill="FFFFFF"/>
        </w:rPr>
        <w:t>ставляет в отдел учета и отчетности Администрации Поспелихинского рай</w:t>
      </w:r>
      <w:r w:rsidRPr="00070A56">
        <w:rPr>
          <w:color w:val="000000"/>
          <w:sz w:val="28"/>
          <w:szCs w:val="28"/>
          <w:shd w:val="clear" w:color="auto" w:fill="FFFFFF"/>
        </w:rPr>
        <w:t>о</w:t>
      </w:r>
      <w:r w:rsidRPr="00070A56">
        <w:rPr>
          <w:color w:val="000000"/>
          <w:sz w:val="28"/>
          <w:szCs w:val="28"/>
          <w:shd w:val="clear" w:color="auto" w:fill="FFFFFF"/>
        </w:rPr>
        <w:t>на  Реестр получателей Компенсаций расходов по оплате коммунальной услуги.</w:t>
      </w:r>
    </w:p>
    <w:p w:rsidR="00070A56" w:rsidRPr="00070A56" w:rsidRDefault="00070A56" w:rsidP="00070A56">
      <w:pPr>
        <w:numPr>
          <w:ilvl w:val="1"/>
          <w:numId w:val="0"/>
        </w:numPr>
        <w:autoSpaceDE w:val="0"/>
        <w:autoSpaceDN w:val="0"/>
        <w:adjustRightInd w:val="0"/>
        <w:jc w:val="both"/>
        <w:rPr>
          <w:sz w:val="28"/>
          <w:szCs w:val="28"/>
          <w:shd w:val="clear" w:color="auto" w:fill="FFFFFF"/>
        </w:rPr>
      </w:pPr>
      <w:r w:rsidRPr="00070A56">
        <w:rPr>
          <w:color w:val="000000"/>
          <w:sz w:val="28"/>
          <w:szCs w:val="28"/>
          <w:shd w:val="clear" w:color="auto" w:fill="FFFFFF"/>
        </w:rPr>
        <w:t xml:space="preserve">Отдел учета и отчетности Администрации Поспелихинского района </w:t>
      </w:r>
      <w:r w:rsidRPr="00070A56">
        <w:rPr>
          <w:color w:val="000000"/>
          <w:sz w:val="28"/>
          <w:shd w:val="clear" w:color="auto" w:fill="FFFFFF"/>
        </w:rPr>
        <w:t xml:space="preserve"> </w:t>
      </w:r>
      <w:r w:rsidRPr="00070A56">
        <w:rPr>
          <w:color w:val="000000"/>
          <w:sz w:val="28"/>
          <w:szCs w:val="28"/>
          <w:shd w:val="clear" w:color="auto" w:fill="FFFFFF"/>
        </w:rPr>
        <w:t xml:space="preserve">до 20 числа текущего месяца предоставляет в комитет по финансам, налоговой и кредитной политике </w:t>
      </w:r>
      <w:r w:rsidRPr="00070A56">
        <w:rPr>
          <w:color w:val="000000"/>
          <w:sz w:val="28"/>
          <w:shd w:val="clear" w:color="auto" w:fill="FFFFFF"/>
        </w:rPr>
        <w:t xml:space="preserve"> </w:t>
      </w:r>
      <w:r w:rsidRPr="00070A56">
        <w:rPr>
          <w:color w:val="000000"/>
          <w:sz w:val="28"/>
          <w:szCs w:val="28"/>
          <w:shd w:val="clear" w:color="auto" w:fill="FFFFFF"/>
        </w:rPr>
        <w:t xml:space="preserve"> (далее - Комитет по финансам) заявку на финансиров</w:t>
      </w:r>
      <w:r w:rsidRPr="00070A56">
        <w:rPr>
          <w:color w:val="000000"/>
          <w:sz w:val="28"/>
          <w:szCs w:val="28"/>
          <w:shd w:val="clear" w:color="auto" w:fill="FFFFFF"/>
        </w:rPr>
        <w:t>а</w:t>
      </w:r>
      <w:r w:rsidRPr="00070A56">
        <w:rPr>
          <w:color w:val="000000"/>
          <w:sz w:val="28"/>
          <w:szCs w:val="28"/>
          <w:shd w:val="clear" w:color="auto" w:fill="FFFFFF"/>
        </w:rPr>
        <w:t>ние Компенсации по кодам бюджетной классификации.</w:t>
      </w:r>
    </w:p>
    <w:p w:rsidR="00070A56" w:rsidRPr="00070A56" w:rsidRDefault="00070A56" w:rsidP="00070A56">
      <w:pPr>
        <w:numPr>
          <w:ilvl w:val="1"/>
          <w:numId w:val="0"/>
        </w:numPr>
        <w:autoSpaceDE w:val="0"/>
        <w:autoSpaceDN w:val="0"/>
        <w:adjustRightInd w:val="0"/>
        <w:jc w:val="both"/>
        <w:rPr>
          <w:sz w:val="28"/>
          <w:szCs w:val="28"/>
          <w:shd w:val="clear" w:color="auto" w:fill="FFFFFF"/>
        </w:rPr>
      </w:pPr>
      <w:r w:rsidRPr="00070A56">
        <w:rPr>
          <w:color w:val="000000"/>
          <w:sz w:val="28"/>
          <w:szCs w:val="28"/>
          <w:shd w:val="clear" w:color="auto" w:fill="FFFFFF"/>
        </w:rPr>
        <w:t xml:space="preserve">Комитет по финансам в соответствии со сводной бюджетной росписью в </w:t>
      </w:r>
      <w:proofErr w:type="gramStart"/>
      <w:r w:rsidRPr="00070A56">
        <w:rPr>
          <w:color w:val="000000"/>
          <w:sz w:val="28"/>
          <w:szCs w:val="28"/>
          <w:shd w:val="clear" w:color="auto" w:fill="FFFFFF"/>
        </w:rPr>
        <w:t>пределах, утвержденных в установленном порядке бюджетных ассигнований и на основании заявки на финансирование выделяет</w:t>
      </w:r>
      <w:proofErr w:type="gramEnd"/>
      <w:r w:rsidRPr="00070A56">
        <w:rPr>
          <w:color w:val="000000"/>
          <w:sz w:val="28"/>
          <w:szCs w:val="28"/>
          <w:shd w:val="clear" w:color="auto" w:fill="FFFFFF"/>
        </w:rPr>
        <w:t xml:space="preserve"> денежные средства А</w:t>
      </w:r>
      <w:r w:rsidRPr="00070A56">
        <w:rPr>
          <w:color w:val="000000"/>
          <w:sz w:val="28"/>
          <w:szCs w:val="28"/>
          <w:shd w:val="clear" w:color="auto" w:fill="FFFFFF"/>
        </w:rPr>
        <w:t>д</w:t>
      </w:r>
      <w:r w:rsidRPr="00070A56">
        <w:rPr>
          <w:color w:val="000000"/>
          <w:sz w:val="28"/>
          <w:szCs w:val="28"/>
          <w:shd w:val="clear" w:color="auto" w:fill="FFFFFF"/>
        </w:rPr>
        <w:t>министрации Поспелихинского района.</w:t>
      </w:r>
    </w:p>
    <w:p w:rsidR="00070A56" w:rsidRPr="00070A56" w:rsidRDefault="00070A56" w:rsidP="00070A56">
      <w:pPr>
        <w:numPr>
          <w:ilvl w:val="1"/>
          <w:numId w:val="0"/>
        </w:numPr>
        <w:autoSpaceDE w:val="0"/>
        <w:autoSpaceDN w:val="0"/>
        <w:adjustRightInd w:val="0"/>
        <w:jc w:val="both"/>
        <w:rPr>
          <w:sz w:val="28"/>
          <w:szCs w:val="28"/>
          <w:shd w:val="clear" w:color="auto" w:fill="FFFFFF"/>
        </w:rPr>
      </w:pPr>
      <w:r w:rsidRPr="00070A56">
        <w:rPr>
          <w:color w:val="000000"/>
          <w:sz w:val="28"/>
          <w:szCs w:val="28"/>
          <w:shd w:val="clear" w:color="auto" w:fill="FFFFFF"/>
        </w:rPr>
        <w:t xml:space="preserve">Отдел учета и отчетности Администрации Поспелихинского района </w:t>
      </w:r>
      <w:r w:rsidRPr="00070A56">
        <w:rPr>
          <w:sz w:val="28"/>
          <w:szCs w:val="28"/>
          <w:shd w:val="clear" w:color="auto" w:fill="FFFFFF"/>
        </w:rPr>
        <w:t>не поз</w:t>
      </w:r>
      <w:r w:rsidRPr="00070A56">
        <w:rPr>
          <w:sz w:val="28"/>
          <w:szCs w:val="28"/>
          <w:shd w:val="clear" w:color="auto" w:fill="FFFFFF"/>
        </w:rPr>
        <w:t>д</w:t>
      </w:r>
      <w:r w:rsidRPr="00070A56">
        <w:rPr>
          <w:sz w:val="28"/>
          <w:szCs w:val="28"/>
          <w:shd w:val="clear" w:color="auto" w:fill="FFFFFF"/>
        </w:rPr>
        <w:t>нее 5 рабочих дней с момента получения финансирования перечисляет  Ко</w:t>
      </w:r>
      <w:r w:rsidRPr="00070A56">
        <w:rPr>
          <w:sz w:val="28"/>
          <w:szCs w:val="28"/>
          <w:shd w:val="clear" w:color="auto" w:fill="FFFFFF"/>
        </w:rPr>
        <w:t>м</w:t>
      </w:r>
      <w:r w:rsidRPr="00070A56">
        <w:rPr>
          <w:sz w:val="28"/>
          <w:szCs w:val="28"/>
          <w:shd w:val="clear" w:color="auto" w:fill="FFFFFF"/>
        </w:rPr>
        <w:t>пенсацию гражданам за потребленную тепловую энергию на расчетный счет заявителя, открытый в кредитном учреждении и указанный в заявлении</w:t>
      </w:r>
      <w:r w:rsidRPr="00070A56">
        <w:rPr>
          <w:sz w:val="28"/>
          <w:shd w:val="clear" w:color="auto" w:fill="FFFFFF"/>
        </w:rPr>
        <w:t>.</w:t>
      </w:r>
    </w:p>
    <w:p w:rsidR="00070A56" w:rsidRPr="00070A56" w:rsidRDefault="00070A56" w:rsidP="00070A56">
      <w:pPr>
        <w:autoSpaceDE w:val="0"/>
        <w:autoSpaceDN w:val="0"/>
        <w:adjustRightInd w:val="0"/>
        <w:jc w:val="both"/>
        <w:rPr>
          <w:sz w:val="28"/>
          <w:szCs w:val="28"/>
          <w:shd w:val="clear" w:color="auto" w:fill="FFFFFF"/>
        </w:rPr>
      </w:pPr>
    </w:p>
    <w:p w:rsidR="00070A56" w:rsidRPr="00070A56" w:rsidRDefault="00070A56" w:rsidP="00070A56">
      <w:pPr>
        <w:autoSpaceDE w:val="0"/>
        <w:autoSpaceDN w:val="0"/>
        <w:adjustRightInd w:val="0"/>
        <w:jc w:val="both"/>
        <w:rPr>
          <w:sz w:val="28"/>
          <w:szCs w:val="28"/>
          <w:shd w:val="clear" w:color="auto" w:fill="FFFFFF"/>
        </w:rPr>
      </w:pPr>
    </w:p>
    <w:p w:rsidR="00070A56" w:rsidRPr="00070A56" w:rsidRDefault="00070A56" w:rsidP="00070A56">
      <w:pPr>
        <w:widowControl w:val="0"/>
        <w:tabs>
          <w:tab w:val="left" w:pos="4302"/>
        </w:tabs>
        <w:spacing w:line="320" w:lineRule="exact"/>
        <w:jc w:val="both"/>
        <w:rPr>
          <w:bCs/>
          <w:sz w:val="28"/>
          <w:szCs w:val="28"/>
          <w:shd w:val="clear" w:color="auto" w:fill="FFFFFF"/>
        </w:rPr>
      </w:pPr>
      <w:r w:rsidRPr="00070A56">
        <w:rPr>
          <w:bCs/>
          <w:sz w:val="28"/>
          <w:szCs w:val="28"/>
          <w:shd w:val="clear" w:color="auto" w:fill="FFFFFF"/>
        </w:rPr>
        <w:t>Прочие условия</w:t>
      </w:r>
    </w:p>
    <w:p w:rsidR="00070A56" w:rsidRPr="00070A56" w:rsidRDefault="00070A56" w:rsidP="00070A56">
      <w:pPr>
        <w:widowControl w:val="0"/>
        <w:tabs>
          <w:tab w:val="left" w:pos="4302"/>
        </w:tabs>
        <w:spacing w:line="320" w:lineRule="exact"/>
        <w:jc w:val="both"/>
        <w:rPr>
          <w:sz w:val="28"/>
          <w:szCs w:val="28"/>
        </w:rPr>
      </w:pPr>
    </w:p>
    <w:p w:rsidR="00070A56" w:rsidRPr="00070A56" w:rsidRDefault="00070A56" w:rsidP="00070A56">
      <w:pPr>
        <w:widowControl w:val="0"/>
        <w:tabs>
          <w:tab w:val="left" w:pos="1090"/>
        </w:tabs>
        <w:spacing w:line="320" w:lineRule="exact"/>
        <w:jc w:val="both"/>
        <w:rPr>
          <w:sz w:val="28"/>
          <w:szCs w:val="28"/>
        </w:rPr>
      </w:pPr>
      <w:r w:rsidRPr="00070A56">
        <w:rPr>
          <w:sz w:val="28"/>
          <w:szCs w:val="28"/>
          <w:shd w:val="clear" w:color="auto" w:fill="FFFFFF"/>
        </w:rPr>
        <w:t>Администрация Поспелихинского района</w:t>
      </w:r>
      <w:proofErr w:type="gramStart"/>
      <w:r w:rsidRPr="00070A56">
        <w:rPr>
          <w:sz w:val="28"/>
          <w:szCs w:val="28"/>
          <w:shd w:val="clear" w:color="auto" w:fill="FFFFFF"/>
        </w:rPr>
        <w:t xml:space="preserve"> ,</w:t>
      </w:r>
      <w:proofErr w:type="gramEnd"/>
      <w:r w:rsidRPr="00070A56">
        <w:rPr>
          <w:sz w:val="28"/>
          <w:szCs w:val="28"/>
          <w:shd w:val="clear" w:color="auto" w:fill="FFFFFF"/>
        </w:rPr>
        <w:t xml:space="preserve"> в случае обнаружения излишне начисленной суммы денежной компенсации из районного бюджета Поспел</w:t>
      </w:r>
      <w:r w:rsidRPr="00070A56">
        <w:rPr>
          <w:sz w:val="28"/>
          <w:szCs w:val="28"/>
          <w:shd w:val="clear" w:color="auto" w:fill="FFFFFF"/>
        </w:rPr>
        <w:t>и</w:t>
      </w:r>
      <w:r w:rsidRPr="00070A56">
        <w:rPr>
          <w:sz w:val="28"/>
          <w:szCs w:val="28"/>
          <w:shd w:val="clear" w:color="auto" w:fill="FFFFFF"/>
        </w:rPr>
        <w:t xml:space="preserve">хинского района </w:t>
      </w:r>
      <w:r w:rsidRPr="00070A56">
        <w:rPr>
          <w:sz w:val="20"/>
          <w:szCs w:val="20"/>
        </w:rPr>
        <w:t xml:space="preserve"> </w:t>
      </w:r>
      <w:r w:rsidRPr="00070A56">
        <w:rPr>
          <w:sz w:val="28"/>
          <w:szCs w:val="28"/>
          <w:shd w:val="clear" w:color="auto" w:fill="FFFFFF"/>
        </w:rPr>
        <w:t>засчитывает эту сумму в счет будущей денежной компе</w:t>
      </w:r>
      <w:r w:rsidRPr="00070A56">
        <w:rPr>
          <w:sz w:val="28"/>
          <w:szCs w:val="28"/>
          <w:shd w:val="clear" w:color="auto" w:fill="FFFFFF"/>
        </w:rPr>
        <w:t>н</w:t>
      </w:r>
      <w:r w:rsidRPr="00070A56">
        <w:rPr>
          <w:sz w:val="28"/>
          <w:szCs w:val="28"/>
          <w:shd w:val="clear" w:color="auto" w:fill="FFFFFF"/>
        </w:rPr>
        <w:t>сации на основании заявления гражданина.</w:t>
      </w:r>
    </w:p>
    <w:p w:rsidR="00070A56" w:rsidRPr="00070A56" w:rsidRDefault="00070A56" w:rsidP="00070A56">
      <w:pPr>
        <w:widowControl w:val="0"/>
        <w:tabs>
          <w:tab w:val="left" w:pos="1090"/>
        </w:tabs>
        <w:spacing w:line="320" w:lineRule="exact"/>
        <w:jc w:val="both"/>
        <w:rPr>
          <w:sz w:val="28"/>
          <w:szCs w:val="28"/>
        </w:rPr>
      </w:pPr>
      <w:r w:rsidRPr="00070A56">
        <w:rPr>
          <w:sz w:val="28"/>
          <w:szCs w:val="28"/>
          <w:shd w:val="clear" w:color="auto" w:fill="FFFFFF"/>
        </w:rPr>
        <w:t>В случае отсутствия возможности зачесть необоснованно полученную сумму денежной компенсации в счет компенсации за следующий период такая су</w:t>
      </w:r>
      <w:r w:rsidRPr="00070A56">
        <w:rPr>
          <w:sz w:val="28"/>
          <w:szCs w:val="28"/>
          <w:shd w:val="clear" w:color="auto" w:fill="FFFFFF"/>
        </w:rPr>
        <w:t>м</w:t>
      </w:r>
      <w:r w:rsidRPr="00070A56">
        <w:rPr>
          <w:sz w:val="28"/>
          <w:szCs w:val="28"/>
          <w:shd w:val="clear" w:color="auto" w:fill="FFFFFF"/>
        </w:rPr>
        <w:t>ма подлежит возврату гражданином в районный бюджет Поспелихинского района  путем перечисления на расчетный счет, указанный Администрацией Поспелихинского района.</w:t>
      </w:r>
      <w:r w:rsidRPr="00070A56">
        <w:rPr>
          <w:color w:val="FF0000"/>
          <w:sz w:val="28"/>
          <w:szCs w:val="28"/>
          <w:shd w:val="clear" w:color="auto" w:fill="FFFFFF"/>
        </w:rPr>
        <w:t xml:space="preserve"> </w:t>
      </w:r>
      <w:r w:rsidRPr="00070A56">
        <w:rPr>
          <w:sz w:val="28"/>
          <w:szCs w:val="28"/>
          <w:shd w:val="clear" w:color="auto" w:fill="FFFFFF"/>
        </w:rPr>
        <w:t>В случае отказа от добровольного возврата взы</w:t>
      </w:r>
      <w:r w:rsidRPr="00070A56">
        <w:rPr>
          <w:sz w:val="28"/>
          <w:szCs w:val="28"/>
          <w:shd w:val="clear" w:color="auto" w:fill="FFFFFF"/>
        </w:rPr>
        <w:t>с</w:t>
      </w:r>
      <w:r w:rsidRPr="00070A56">
        <w:rPr>
          <w:sz w:val="28"/>
          <w:szCs w:val="28"/>
          <w:shd w:val="clear" w:color="auto" w:fill="FFFFFF"/>
        </w:rPr>
        <w:t>кание необоснованно полученной суммы Компенсации производится в с</w:t>
      </w:r>
      <w:r w:rsidRPr="00070A56">
        <w:rPr>
          <w:sz w:val="28"/>
          <w:szCs w:val="28"/>
          <w:shd w:val="clear" w:color="auto" w:fill="FFFFFF"/>
        </w:rPr>
        <w:t>у</w:t>
      </w:r>
      <w:r w:rsidRPr="00070A56">
        <w:rPr>
          <w:sz w:val="28"/>
          <w:szCs w:val="28"/>
          <w:shd w:val="clear" w:color="auto" w:fill="FFFFFF"/>
        </w:rPr>
        <w:t>дебном порядке в соответствии с действующим законодательством.</w:t>
      </w:r>
    </w:p>
    <w:p w:rsidR="00070A56" w:rsidRPr="00070A56" w:rsidRDefault="00070A56" w:rsidP="00070A56">
      <w:pPr>
        <w:jc w:val="both"/>
        <w:rPr>
          <w:sz w:val="28"/>
          <w:szCs w:val="28"/>
        </w:rPr>
      </w:pPr>
    </w:p>
    <w:p w:rsidR="00070A56" w:rsidRPr="00070A56" w:rsidRDefault="00070A56" w:rsidP="00070A56">
      <w:pPr>
        <w:jc w:val="both"/>
        <w:rPr>
          <w:sz w:val="28"/>
          <w:szCs w:val="28"/>
        </w:rPr>
      </w:pPr>
    </w:p>
    <w:p w:rsidR="00070A56" w:rsidRPr="00070A56" w:rsidRDefault="00070A56" w:rsidP="00070A56">
      <w:pPr>
        <w:jc w:val="both"/>
        <w:rPr>
          <w:sz w:val="28"/>
          <w:szCs w:val="28"/>
        </w:rPr>
      </w:pPr>
    </w:p>
    <w:p w:rsidR="00070A56" w:rsidRPr="00070A56" w:rsidRDefault="00070A56" w:rsidP="00070A56">
      <w:pPr>
        <w:rPr>
          <w:sz w:val="28"/>
          <w:szCs w:val="28"/>
        </w:rPr>
      </w:pPr>
    </w:p>
    <w:p w:rsidR="00070A56" w:rsidRPr="00070A56" w:rsidRDefault="00070A56" w:rsidP="00070A56">
      <w:pPr>
        <w:jc w:val="both"/>
        <w:rPr>
          <w:sz w:val="28"/>
          <w:szCs w:val="28"/>
        </w:rPr>
      </w:pPr>
      <w:r w:rsidRPr="00070A56">
        <w:rPr>
          <w:sz w:val="28"/>
          <w:szCs w:val="28"/>
        </w:rPr>
        <w:br w:type="page"/>
      </w:r>
      <w:r w:rsidRPr="00070A56">
        <w:rPr>
          <w:sz w:val="28"/>
          <w:szCs w:val="28"/>
        </w:rPr>
        <w:lastRenderedPageBreak/>
        <w:t xml:space="preserve">Приложение 1 </w:t>
      </w:r>
    </w:p>
    <w:p w:rsidR="00070A56" w:rsidRPr="00070A56" w:rsidRDefault="00070A56" w:rsidP="00070A56">
      <w:pPr>
        <w:jc w:val="both"/>
        <w:rPr>
          <w:sz w:val="28"/>
          <w:szCs w:val="28"/>
        </w:rPr>
      </w:pPr>
      <w:r w:rsidRPr="00070A56">
        <w:rPr>
          <w:sz w:val="28"/>
          <w:szCs w:val="28"/>
        </w:rPr>
        <w:t>к Положению о порядке и условиях предоставления дополнительных мер с</w:t>
      </w:r>
      <w:r w:rsidRPr="00070A56">
        <w:rPr>
          <w:sz w:val="28"/>
          <w:szCs w:val="28"/>
        </w:rPr>
        <w:t>о</w:t>
      </w:r>
      <w:r w:rsidRPr="00070A56">
        <w:rPr>
          <w:sz w:val="28"/>
          <w:szCs w:val="28"/>
        </w:rPr>
        <w:t>циальной поддержки в целях соблюдения предельного индекса платы гра</w:t>
      </w:r>
      <w:r w:rsidRPr="00070A56">
        <w:rPr>
          <w:sz w:val="28"/>
          <w:szCs w:val="28"/>
        </w:rPr>
        <w:t>ж</w:t>
      </w:r>
      <w:r w:rsidRPr="00070A56">
        <w:rPr>
          <w:sz w:val="28"/>
          <w:szCs w:val="28"/>
        </w:rPr>
        <w:t xml:space="preserve">дан за коммунальные услуги </w:t>
      </w:r>
      <w:r w:rsidRPr="00070A56">
        <w:rPr>
          <w:color w:val="000000"/>
          <w:sz w:val="28"/>
          <w:szCs w:val="28"/>
          <w:shd w:val="clear" w:color="auto" w:fill="FFFFFF"/>
        </w:rPr>
        <w:t xml:space="preserve">на территории муниципального образования </w:t>
      </w:r>
      <w:r w:rsidRPr="00070A56">
        <w:rPr>
          <w:color w:val="000000"/>
          <w:sz w:val="28"/>
          <w:shd w:val="clear" w:color="auto" w:fill="FFFFFF"/>
        </w:rPr>
        <w:t xml:space="preserve">Поспелихинский  Центральный сельсовет </w:t>
      </w:r>
      <w:r w:rsidRPr="00070A56">
        <w:rPr>
          <w:color w:val="000000"/>
          <w:sz w:val="28"/>
          <w:szCs w:val="28"/>
          <w:shd w:val="clear" w:color="auto" w:fill="FFFFFF"/>
        </w:rPr>
        <w:t>Алтайского края</w:t>
      </w:r>
    </w:p>
    <w:p w:rsidR="00070A56" w:rsidRPr="00070A56" w:rsidRDefault="00070A56" w:rsidP="00070A56">
      <w:pPr>
        <w:rPr>
          <w:color w:val="000000"/>
          <w:sz w:val="28"/>
          <w:szCs w:val="28"/>
        </w:rPr>
      </w:pPr>
    </w:p>
    <w:p w:rsidR="00070A56" w:rsidRPr="00070A56" w:rsidRDefault="00070A56" w:rsidP="00070A56">
      <w:pPr>
        <w:jc w:val="center"/>
        <w:rPr>
          <w:sz w:val="28"/>
          <w:szCs w:val="28"/>
        </w:rPr>
      </w:pPr>
      <w:r w:rsidRPr="00070A56">
        <w:rPr>
          <w:sz w:val="28"/>
          <w:szCs w:val="28"/>
        </w:rPr>
        <w:t>Форма заявления о предоставлении Компенсации.</w:t>
      </w:r>
    </w:p>
    <w:p w:rsidR="00070A56" w:rsidRPr="00070A56" w:rsidRDefault="00070A56" w:rsidP="00070A56">
      <w:pPr>
        <w:jc w:val="center"/>
        <w:rPr>
          <w:sz w:val="28"/>
          <w:szCs w:val="28"/>
        </w:rPr>
      </w:pPr>
    </w:p>
    <w:p w:rsidR="00070A56" w:rsidRPr="00070A56" w:rsidRDefault="00070A56" w:rsidP="00070A56">
      <w:pPr>
        <w:jc w:val="right"/>
        <w:rPr>
          <w:sz w:val="28"/>
          <w:u w:val="single"/>
          <w:shd w:val="clear" w:color="auto" w:fill="FFFFFF"/>
        </w:rPr>
      </w:pPr>
      <w:r w:rsidRPr="00070A56">
        <w:rPr>
          <w:sz w:val="28"/>
          <w:szCs w:val="28"/>
        </w:rPr>
        <w:t xml:space="preserve">   В ___________________________________</w:t>
      </w:r>
    </w:p>
    <w:p w:rsidR="00070A56" w:rsidRPr="00070A56" w:rsidRDefault="00070A56" w:rsidP="00070A56">
      <w:pPr>
        <w:rPr>
          <w:sz w:val="28"/>
          <w:szCs w:val="28"/>
        </w:rPr>
      </w:pPr>
      <w:r w:rsidRPr="00070A56">
        <w:rPr>
          <w:sz w:val="28"/>
          <w:szCs w:val="28"/>
        </w:rPr>
        <w:t xml:space="preserve">                                                             от ________________________</w:t>
      </w:r>
    </w:p>
    <w:p w:rsidR="00070A56" w:rsidRPr="00070A56" w:rsidRDefault="00070A56" w:rsidP="00070A56">
      <w:pPr>
        <w:rPr>
          <w:sz w:val="28"/>
          <w:szCs w:val="28"/>
        </w:rPr>
      </w:pPr>
      <w:r w:rsidRPr="00070A56">
        <w:rPr>
          <w:sz w:val="28"/>
          <w:szCs w:val="28"/>
        </w:rPr>
        <w:t xml:space="preserve">                                                                __________________________</w:t>
      </w:r>
    </w:p>
    <w:p w:rsidR="00070A56" w:rsidRPr="00070A56" w:rsidRDefault="00070A56" w:rsidP="00070A56">
      <w:pPr>
        <w:rPr>
          <w:sz w:val="28"/>
          <w:szCs w:val="28"/>
        </w:rPr>
      </w:pPr>
      <w:r w:rsidRPr="00070A56">
        <w:rPr>
          <w:sz w:val="28"/>
          <w:szCs w:val="28"/>
        </w:rPr>
        <w:t xml:space="preserve">                                                             тел. ______________________</w:t>
      </w:r>
    </w:p>
    <w:p w:rsidR="00070A56" w:rsidRPr="00070A56" w:rsidRDefault="00070A56" w:rsidP="00070A56">
      <w:pPr>
        <w:rPr>
          <w:sz w:val="28"/>
          <w:szCs w:val="28"/>
        </w:rPr>
      </w:pPr>
    </w:p>
    <w:p w:rsidR="00070A56" w:rsidRPr="00070A56" w:rsidRDefault="00070A56" w:rsidP="00070A56">
      <w:pPr>
        <w:rPr>
          <w:sz w:val="28"/>
          <w:szCs w:val="28"/>
        </w:rPr>
      </w:pPr>
      <w:r w:rsidRPr="00070A56">
        <w:rPr>
          <w:sz w:val="28"/>
          <w:szCs w:val="28"/>
        </w:rPr>
        <w:t xml:space="preserve">№ ___________                       </w:t>
      </w:r>
    </w:p>
    <w:p w:rsidR="00070A56" w:rsidRPr="00070A56" w:rsidRDefault="00070A56" w:rsidP="00070A56">
      <w:pPr>
        <w:jc w:val="center"/>
        <w:rPr>
          <w:sz w:val="28"/>
          <w:szCs w:val="28"/>
        </w:rPr>
      </w:pPr>
      <w:r w:rsidRPr="00070A56">
        <w:rPr>
          <w:sz w:val="28"/>
          <w:szCs w:val="28"/>
        </w:rPr>
        <w:t>Заявление</w:t>
      </w:r>
    </w:p>
    <w:p w:rsidR="00070A56" w:rsidRPr="00070A56" w:rsidRDefault="00070A56" w:rsidP="00070A56">
      <w:pPr>
        <w:rPr>
          <w:sz w:val="14"/>
          <w:szCs w:val="14"/>
        </w:rPr>
      </w:pPr>
    </w:p>
    <w:p w:rsidR="00070A56" w:rsidRPr="00070A56" w:rsidRDefault="00070A56" w:rsidP="00070A56">
      <w:pPr>
        <w:jc w:val="both"/>
        <w:rPr>
          <w:sz w:val="28"/>
          <w:szCs w:val="28"/>
          <w:u w:val="single"/>
        </w:rPr>
      </w:pPr>
      <w:r w:rsidRPr="00070A56">
        <w:rPr>
          <w:sz w:val="28"/>
          <w:szCs w:val="28"/>
        </w:rPr>
        <w:t xml:space="preserve">Я, ____________________________________________________________, в соответствии с постановлением Администрации Поспелихинского района </w:t>
      </w:r>
      <w:proofErr w:type="gramStart"/>
      <w:r w:rsidRPr="00070A56">
        <w:rPr>
          <w:sz w:val="28"/>
          <w:szCs w:val="28"/>
        </w:rPr>
        <w:t>от</w:t>
      </w:r>
      <w:proofErr w:type="gramEnd"/>
      <w:r w:rsidRPr="00070A56">
        <w:rPr>
          <w:sz w:val="28"/>
          <w:szCs w:val="28"/>
        </w:rPr>
        <w:t xml:space="preserve"> __________ № _______ прошу предоставить </w:t>
      </w:r>
      <w:proofErr w:type="gramStart"/>
      <w:r w:rsidRPr="00070A56">
        <w:rPr>
          <w:sz w:val="28"/>
          <w:szCs w:val="28"/>
        </w:rPr>
        <w:t>Компенсацию</w:t>
      </w:r>
      <w:proofErr w:type="gramEnd"/>
      <w:r w:rsidRPr="00070A56">
        <w:rPr>
          <w:sz w:val="28"/>
          <w:szCs w:val="28"/>
        </w:rPr>
        <w:t xml:space="preserve"> в связи с фактом превышения с 01 января 2021 года установленного предельного индекса и</w:t>
      </w:r>
      <w:r w:rsidRPr="00070A56">
        <w:rPr>
          <w:sz w:val="28"/>
          <w:szCs w:val="28"/>
        </w:rPr>
        <w:t>з</w:t>
      </w:r>
      <w:r w:rsidRPr="00070A56">
        <w:rPr>
          <w:sz w:val="28"/>
          <w:szCs w:val="28"/>
        </w:rPr>
        <w:t>менения размера вносимой гражданами платы за коммунальные услуги за период _____________</w:t>
      </w:r>
      <w:r w:rsidRPr="00070A56">
        <w:rPr>
          <w:color w:val="000000"/>
          <w:sz w:val="28"/>
          <w:szCs w:val="28"/>
        </w:rPr>
        <w:t xml:space="preserve"> от ресурсоснабжающей организации</w:t>
      </w:r>
      <w:r w:rsidRPr="00070A56">
        <w:rPr>
          <w:sz w:val="28"/>
          <w:szCs w:val="28"/>
        </w:rPr>
        <w:t xml:space="preserve"> на жилое пом</w:t>
      </w:r>
      <w:r w:rsidRPr="00070A56">
        <w:rPr>
          <w:sz w:val="28"/>
          <w:szCs w:val="28"/>
        </w:rPr>
        <w:t>е</w:t>
      </w:r>
      <w:r w:rsidRPr="00070A56">
        <w:rPr>
          <w:sz w:val="28"/>
          <w:szCs w:val="28"/>
        </w:rPr>
        <w:t>щение, расположенное по адресу: __________________________.</w:t>
      </w:r>
    </w:p>
    <w:p w:rsidR="00070A56" w:rsidRPr="00070A56" w:rsidRDefault="00070A56" w:rsidP="00070A56">
      <w:pPr>
        <w:jc w:val="both"/>
        <w:rPr>
          <w:sz w:val="28"/>
          <w:szCs w:val="28"/>
        </w:rPr>
      </w:pPr>
      <w:r w:rsidRPr="00070A56">
        <w:rPr>
          <w:sz w:val="28"/>
          <w:szCs w:val="28"/>
        </w:rPr>
        <w:t>К заявлению прилагаю следующие документы:</w:t>
      </w:r>
    </w:p>
    <w:p w:rsidR="00070A56" w:rsidRPr="00070A56" w:rsidRDefault="00070A56" w:rsidP="00070A56">
      <w:pPr>
        <w:jc w:val="both"/>
        <w:rPr>
          <w:sz w:val="28"/>
          <w:szCs w:val="28"/>
        </w:rPr>
      </w:pPr>
      <w:r w:rsidRPr="00070A56">
        <w:rPr>
          <w:sz w:val="28"/>
          <w:szCs w:val="28"/>
        </w:rPr>
        <w:t>1. Копия паспорта Заявителя или уполномоченного лица Заявителя, а также паспортов (свидетельств о рождении) лиц, зарегистрированных по адресу о</w:t>
      </w:r>
      <w:r w:rsidRPr="00070A56">
        <w:rPr>
          <w:sz w:val="28"/>
          <w:szCs w:val="28"/>
        </w:rPr>
        <w:t>б</w:t>
      </w:r>
      <w:r w:rsidRPr="00070A56">
        <w:rPr>
          <w:sz w:val="28"/>
          <w:szCs w:val="28"/>
        </w:rPr>
        <w:t xml:space="preserve">ращения – на ____ </w:t>
      </w:r>
      <w:proofErr w:type="gramStart"/>
      <w:r w:rsidRPr="00070A56">
        <w:rPr>
          <w:sz w:val="28"/>
          <w:szCs w:val="28"/>
        </w:rPr>
        <w:t>л</w:t>
      </w:r>
      <w:proofErr w:type="gramEnd"/>
      <w:r w:rsidRPr="00070A56">
        <w:rPr>
          <w:sz w:val="28"/>
          <w:szCs w:val="28"/>
        </w:rPr>
        <w:t xml:space="preserve">.; </w:t>
      </w:r>
    </w:p>
    <w:p w:rsidR="00070A56" w:rsidRPr="00070A56" w:rsidRDefault="00070A56" w:rsidP="00070A56">
      <w:pPr>
        <w:jc w:val="both"/>
        <w:rPr>
          <w:sz w:val="28"/>
          <w:szCs w:val="28"/>
        </w:rPr>
      </w:pPr>
      <w:r w:rsidRPr="00070A56">
        <w:rPr>
          <w:sz w:val="28"/>
          <w:szCs w:val="28"/>
        </w:rPr>
        <w:t xml:space="preserve">2. Документ, подтверждающий полномочия уполномоченного лица </w:t>
      </w:r>
      <w:r w:rsidRPr="00070A56">
        <w:rPr>
          <w:i/>
          <w:sz w:val="28"/>
          <w:szCs w:val="28"/>
        </w:rPr>
        <w:t>(наим</w:t>
      </w:r>
      <w:r w:rsidRPr="00070A56">
        <w:rPr>
          <w:i/>
          <w:sz w:val="28"/>
          <w:szCs w:val="28"/>
        </w:rPr>
        <w:t>е</w:t>
      </w:r>
      <w:r w:rsidRPr="00070A56">
        <w:rPr>
          <w:i/>
          <w:sz w:val="28"/>
          <w:szCs w:val="28"/>
        </w:rPr>
        <w:t>нование документа, дата, номер)</w:t>
      </w:r>
      <w:r w:rsidRPr="00070A56">
        <w:rPr>
          <w:sz w:val="28"/>
          <w:szCs w:val="28"/>
        </w:rPr>
        <w:t xml:space="preserve"> _______________________________ _____________________________________________________ – на _____ </w:t>
      </w:r>
      <w:proofErr w:type="gramStart"/>
      <w:r w:rsidRPr="00070A56">
        <w:rPr>
          <w:sz w:val="28"/>
          <w:szCs w:val="28"/>
        </w:rPr>
        <w:t>л</w:t>
      </w:r>
      <w:proofErr w:type="gramEnd"/>
      <w:r w:rsidRPr="00070A56">
        <w:rPr>
          <w:sz w:val="28"/>
          <w:szCs w:val="28"/>
        </w:rPr>
        <w:t xml:space="preserve">.; </w:t>
      </w:r>
    </w:p>
    <w:p w:rsidR="00070A56" w:rsidRPr="00070A56" w:rsidRDefault="00070A56" w:rsidP="00070A56">
      <w:pPr>
        <w:jc w:val="both"/>
        <w:rPr>
          <w:sz w:val="28"/>
          <w:szCs w:val="28"/>
        </w:rPr>
      </w:pPr>
      <w:r w:rsidRPr="00070A56">
        <w:rPr>
          <w:sz w:val="28"/>
          <w:szCs w:val="28"/>
        </w:rPr>
        <w:t xml:space="preserve">3. Справка о регистрации по месту жительства – на _____ </w:t>
      </w:r>
      <w:proofErr w:type="gramStart"/>
      <w:r w:rsidRPr="00070A56">
        <w:rPr>
          <w:sz w:val="28"/>
          <w:szCs w:val="28"/>
        </w:rPr>
        <w:t>л</w:t>
      </w:r>
      <w:proofErr w:type="gramEnd"/>
      <w:r w:rsidRPr="00070A56">
        <w:rPr>
          <w:sz w:val="28"/>
          <w:szCs w:val="28"/>
        </w:rPr>
        <w:t xml:space="preserve">.; </w:t>
      </w:r>
    </w:p>
    <w:p w:rsidR="00070A56" w:rsidRPr="00070A56" w:rsidRDefault="00070A56" w:rsidP="00070A56">
      <w:pPr>
        <w:tabs>
          <w:tab w:val="left" w:pos="993"/>
        </w:tabs>
        <w:jc w:val="both"/>
        <w:rPr>
          <w:sz w:val="28"/>
          <w:szCs w:val="28"/>
        </w:rPr>
      </w:pPr>
      <w:r w:rsidRPr="00070A56">
        <w:rPr>
          <w:sz w:val="28"/>
          <w:szCs w:val="28"/>
        </w:rPr>
        <w:t xml:space="preserve">4. Копии свидетельств о государственной регистрации права собственности (для собственников жилых помещений) – на ______ </w:t>
      </w:r>
      <w:proofErr w:type="gramStart"/>
      <w:r w:rsidRPr="00070A56">
        <w:rPr>
          <w:sz w:val="28"/>
          <w:szCs w:val="28"/>
        </w:rPr>
        <w:t>л</w:t>
      </w:r>
      <w:proofErr w:type="gramEnd"/>
      <w:r w:rsidRPr="00070A56">
        <w:rPr>
          <w:sz w:val="28"/>
          <w:szCs w:val="28"/>
        </w:rPr>
        <w:t xml:space="preserve">.; </w:t>
      </w:r>
    </w:p>
    <w:p w:rsidR="00070A56" w:rsidRPr="00070A56" w:rsidRDefault="00070A56" w:rsidP="00070A56">
      <w:pPr>
        <w:jc w:val="both"/>
        <w:rPr>
          <w:sz w:val="28"/>
          <w:szCs w:val="28"/>
        </w:rPr>
      </w:pPr>
      <w:r w:rsidRPr="00070A56">
        <w:rPr>
          <w:sz w:val="28"/>
          <w:szCs w:val="28"/>
        </w:rPr>
        <w:t>5. Копии платежных документов за расчетный и базовый месяцы, содерж</w:t>
      </w:r>
      <w:r w:rsidRPr="00070A56">
        <w:rPr>
          <w:sz w:val="28"/>
          <w:szCs w:val="28"/>
        </w:rPr>
        <w:t>а</w:t>
      </w:r>
      <w:r w:rsidRPr="00070A56">
        <w:rPr>
          <w:sz w:val="28"/>
          <w:szCs w:val="28"/>
        </w:rPr>
        <w:t xml:space="preserve">щие сведения о начисленных и произведенных платежах за коммунальные услуги - на ____ </w:t>
      </w:r>
      <w:proofErr w:type="gramStart"/>
      <w:r w:rsidRPr="00070A56">
        <w:rPr>
          <w:sz w:val="28"/>
          <w:szCs w:val="28"/>
        </w:rPr>
        <w:t>л</w:t>
      </w:r>
      <w:proofErr w:type="gramEnd"/>
      <w:r w:rsidRPr="00070A56">
        <w:rPr>
          <w:sz w:val="28"/>
          <w:szCs w:val="28"/>
        </w:rPr>
        <w:t>.;</w:t>
      </w:r>
    </w:p>
    <w:p w:rsidR="00070A56" w:rsidRPr="00070A56" w:rsidRDefault="00070A56" w:rsidP="00070A56">
      <w:pPr>
        <w:jc w:val="both"/>
        <w:rPr>
          <w:sz w:val="28"/>
          <w:szCs w:val="28"/>
        </w:rPr>
      </w:pPr>
      <w:r w:rsidRPr="00070A56">
        <w:rPr>
          <w:sz w:val="28"/>
          <w:szCs w:val="28"/>
        </w:rPr>
        <w:t xml:space="preserve">6. Копия соглашения о погашении задолженности (в случае ее наличия) по оплате коммунальной услуги (наименование документа, номер и дата) __________________________________________________________ - на ____ </w:t>
      </w:r>
      <w:proofErr w:type="gramStart"/>
      <w:r w:rsidRPr="00070A56">
        <w:rPr>
          <w:sz w:val="28"/>
          <w:szCs w:val="28"/>
        </w:rPr>
        <w:t>л</w:t>
      </w:r>
      <w:proofErr w:type="gramEnd"/>
      <w:r w:rsidRPr="00070A56">
        <w:rPr>
          <w:sz w:val="28"/>
          <w:szCs w:val="28"/>
        </w:rPr>
        <w:t xml:space="preserve">.; </w:t>
      </w:r>
    </w:p>
    <w:p w:rsidR="00070A56" w:rsidRPr="00070A56" w:rsidRDefault="00070A56" w:rsidP="00070A56">
      <w:pPr>
        <w:jc w:val="both"/>
        <w:rPr>
          <w:sz w:val="20"/>
          <w:szCs w:val="20"/>
        </w:rPr>
      </w:pPr>
      <w:r w:rsidRPr="00070A56">
        <w:rPr>
          <w:sz w:val="28"/>
          <w:szCs w:val="28"/>
        </w:rPr>
        <w:t xml:space="preserve">7. Копии документов ___________________________________________ __________________________________________________________________ __________________________________________________________________, </w:t>
      </w:r>
      <w:r w:rsidRPr="00070A56">
        <w:rPr>
          <w:sz w:val="20"/>
          <w:szCs w:val="20"/>
        </w:rPr>
        <w:t>(наименование документов)</w:t>
      </w:r>
    </w:p>
    <w:p w:rsidR="00070A56" w:rsidRPr="00070A56" w:rsidRDefault="00070A56" w:rsidP="00070A56">
      <w:pPr>
        <w:jc w:val="both"/>
        <w:rPr>
          <w:sz w:val="28"/>
          <w:szCs w:val="28"/>
        </w:rPr>
      </w:pPr>
      <w:r w:rsidRPr="00070A56">
        <w:rPr>
          <w:sz w:val="28"/>
          <w:szCs w:val="28"/>
        </w:rPr>
        <w:lastRenderedPageBreak/>
        <w:t xml:space="preserve">подтверждающих выполнение соглашения о погашении задолженности по оплате коммунальных услуг - на ____ </w:t>
      </w:r>
      <w:proofErr w:type="gramStart"/>
      <w:r w:rsidRPr="00070A56">
        <w:rPr>
          <w:sz w:val="28"/>
          <w:szCs w:val="28"/>
        </w:rPr>
        <w:t>л</w:t>
      </w:r>
      <w:proofErr w:type="gramEnd"/>
      <w:r w:rsidRPr="00070A56">
        <w:rPr>
          <w:sz w:val="28"/>
          <w:szCs w:val="28"/>
        </w:rPr>
        <w:t xml:space="preserve">.; </w:t>
      </w:r>
    </w:p>
    <w:p w:rsidR="00070A56" w:rsidRPr="00070A56" w:rsidRDefault="00070A56" w:rsidP="00070A56">
      <w:pPr>
        <w:jc w:val="both"/>
        <w:rPr>
          <w:sz w:val="28"/>
          <w:szCs w:val="28"/>
        </w:rPr>
      </w:pPr>
      <w:r w:rsidRPr="00070A56">
        <w:rPr>
          <w:sz w:val="28"/>
          <w:szCs w:val="28"/>
        </w:rPr>
        <w:t xml:space="preserve">8. Копия страхового свидетельства обязательного пенсионного страхования (СНИЛС) - на ____ </w:t>
      </w:r>
      <w:proofErr w:type="gramStart"/>
      <w:r w:rsidRPr="00070A56">
        <w:rPr>
          <w:sz w:val="28"/>
          <w:szCs w:val="28"/>
        </w:rPr>
        <w:t>л</w:t>
      </w:r>
      <w:proofErr w:type="gramEnd"/>
      <w:r w:rsidRPr="00070A56">
        <w:rPr>
          <w:sz w:val="28"/>
          <w:szCs w:val="28"/>
        </w:rPr>
        <w:t xml:space="preserve">.; </w:t>
      </w:r>
    </w:p>
    <w:p w:rsidR="00070A56" w:rsidRPr="00070A56" w:rsidRDefault="00070A56" w:rsidP="00070A56">
      <w:pPr>
        <w:ind w:right="-2"/>
        <w:jc w:val="both"/>
        <w:rPr>
          <w:sz w:val="28"/>
          <w:szCs w:val="28"/>
        </w:rPr>
      </w:pPr>
      <w:r w:rsidRPr="00070A56">
        <w:rPr>
          <w:sz w:val="28"/>
          <w:szCs w:val="28"/>
        </w:rPr>
        <w:t xml:space="preserve">9. Копия </w:t>
      </w:r>
      <w:r w:rsidRPr="00070A56">
        <w:rPr>
          <w:color w:val="222222"/>
          <w:sz w:val="28"/>
          <w:szCs w:val="28"/>
          <w:shd w:val="clear" w:color="auto" w:fill="FFFFFF"/>
        </w:rPr>
        <w:t>с</w:t>
      </w:r>
      <w:r w:rsidRPr="00070A56">
        <w:rPr>
          <w:bCs/>
          <w:color w:val="222222"/>
          <w:sz w:val="28"/>
          <w:szCs w:val="28"/>
          <w:shd w:val="clear" w:color="auto" w:fill="FFFFFF"/>
        </w:rPr>
        <w:t>видетельства</w:t>
      </w:r>
      <w:r w:rsidRPr="00070A56">
        <w:rPr>
          <w:color w:val="222222"/>
          <w:sz w:val="28"/>
          <w:szCs w:val="28"/>
          <w:shd w:val="clear" w:color="auto" w:fill="FFFFFF"/>
        </w:rPr>
        <w:t xml:space="preserve"> о постановке на учет налогоплательщика (физическ</w:t>
      </w:r>
      <w:r w:rsidRPr="00070A56">
        <w:rPr>
          <w:color w:val="222222"/>
          <w:sz w:val="28"/>
          <w:szCs w:val="28"/>
          <w:shd w:val="clear" w:color="auto" w:fill="FFFFFF"/>
        </w:rPr>
        <w:t>о</w:t>
      </w:r>
      <w:r w:rsidRPr="00070A56">
        <w:rPr>
          <w:color w:val="222222"/>
          <w:sz w:val="28"/>
          <w:szCs w:val="28"/>
          <w:shd w:val="clear" w:color="auto" w:fill="FFFFFF"/>
        </w:rPr>
        <w:t xml:space="preserve">го или юридического лица) в налоговом органе  (ИНН) - на _____ </w:t>
      </w:r>
      <w:proofErr w:type="gramStart"/>
      <w:r w:rsidRPr="00070A56">
        <w:rPr>
          <w:color w:val="222222"/>
          <w:sz w:val="28"/>
          <w:szCs w:val="28"/>
          <w:shd w:val="clear" w:color="auto" w:fill="FFFFFF"/>
        </w:rPr>
        <w:t>л</w:t>
      </w:r>
      <w:proofErr w:type="gramEnd"/>
      <w:r w:rsidRPr="00070A56">
        <w:rPr>
          <w:color w:val="222222"/>
          <w:sz w:val="28"/>
          <w:szCs w:val="28"/>
          <w:shd w:val="clear" w:color="auto" w:fill="FFFFFF"/>
        </w:rPr>
        <w:t>.;</w:t>
      </w:r>
    </w:p>
    <w:p w:rsidR="00070A56" w:rsidRPr="00070A56" w:rsidRDefault="00070A56" w:rsidP="00070A56">
      <w:pPr>
        <w:jc w:val="both"/>
        <w:rPr>
          <w:sz w:val="28"/>
          <w:szCs w:val="28"/>
        </w:rPr>
      </w:pPr>
      <w:r w:rsidRPr="00070A56">
        <w:rPr>
          <w:sz w:val="28"/>
          <w:szCs w:val="28"/>
        </w:rPr>
        <w:t>10. Данные лицевого счета в кредитной организации для получения Компе</w:t>
      </w:r>
      <w:r w:rsidRPr="00070A56">
        <w:rPr>
          <w:sz w:val="28"/>
          <w:szCs w:val="28"/>
        </w:rPr>
        <w:t>н</w:t>
      </w:r>
      <w:r w:rsidRPr="00070A56">
        <w:rPr>
          <w:sz w:val="28"/>
          <w:szCs w:val="28"/>
        </w:rPr>
        <w:t xml:space="preserve">сации - на ____ </w:t>
      </w:r>
      <w:proofErr w:type="gramStart"/>
      <w:r w:rsidRPr="00070A56">
        <w:rPr>
          <w:sz w:val="28"/>
          <w:szCs w:val="28"/>
        </w:rPr>
        <w:t>л</w:t>
      </w:r>
      <w:proofErr w:type="gramEnd"/>
      <w:r w:rsidRPr="00070A56">
        <w:rPr>
          <w:sz w:val="28"/>
          <w:szCs w:val="28"/>
        </w:rPr>
        <w:t>.</w:t>
      </w:r>
    </w:p>
    <w:p w:rsidR="00070A56" w:rsidRPr="00070A56" w:rsidRDefault="00070A56" w:rsidP="00070A56">
      <w:pPr>
        <w:jc w:val="both"/>
        <w:rPr>
          <w:sz w:val="20"/>
          <w:szCs w:val="20"/>
        </w:rPr>
      </w:pPr>
      <w:r w:rsidRPr="00070A56">
        <w:rPr>
          <w:sz w:val="28"/>
          <w:szCs w:val="28"/>
        </w:rPr>
        <w:t>Денежную компенсацию прошу выплачивать путем зачисления на мой ба</w:t>
      </w:r>
      <w:r w:rsidRPr="00070A56">
        <w:rPr>
          <w:sz w:val="28"/>
          <w:szCs w:val="28"/>
        </w:rPr>
        <w:t>н</w:t>
      </w:r>
      <w:r w:rsidRPr="00070A56">
        <w:rPr>
          <w:sz w:val="28"/>
          <w:szCs w:val="28"/>
        </w:rPr>
        <w:t xml:space="preserve">ковский  </w:t>
      </w:r>
      <w:proofErr w:type="gramStart"/>
      <w:r w:rsidRPr="00070A56">
        <w:rPr>
          <w:sz w:val="28"/>
          <w:szCs w:val="28"/>
        </w:rPr>
        <w:t>счет</w:t>
      </w:r>
      <w:proofErr w:type="gramEnd"/>
      <w:r w:rsidRPr="00070A56">
        <w:rPr>
          <w:sz w:val="28"/>
          <w:szCs w:val="28"/>
          <w:shd w:val="clear" w:color="auto" w:fill="FFFFFF"/>
        </w:rPr>
        <w:t xml:space="preserve"> ____________________открытый в кредитной организации __________________________________________________________________</w:t>
      </w:r>
      <w:r w:rsidRPr="00070A56">
        <w:rPr>
          <w:sz w:val="28"/>
          <w:shd w:val="clear" w:color="auto" w:fill="FFFFFF"/>
        </w:rPr>
        <w:t>.</w:t>
      </w:r>
      <w:r w:rsidRPr="00070A56">
        <w:rPr>
          <w:sz w:val="20"/>
          <w:szCs w:val="20"/>
        </w:rPr>
        <w:t xml:space="preserve"> </w:t>
      </w:r>
    </w:p>
    <w:p w:rsidR="00070A56" w:rsidRPr="00070A56" w:rsidRDefault="00070A56" w:rsidP="00070A56">
      <w:pPr>
        <w:jc w:val="both"/>
        <w:rPr>
          <w:sz w:val="20"/>
          <w:szCs w:val="20"/>
        </w:rPr>
      </w:pPr>
      <w:r w:rsidRPr="00070A56">
        <w:rPr>
          <w:sz w:val="20"/>
          <w:szCs w:val="20"/>
        </w:rPr>
        <w:t xml:space="preserve">Я обязуюсь в течение 10 дней извещать </w:t>
      </w:r>
      <w:r w:rsidRPr="00070A56">
        <w:rPr>
          <w:color w:val="000000"/>
          <w:sz w:val="28"/>
          <w:shd w:val="clear" w:color="auto" w:fill="FFFFFF"/>
        </w:rPr>
        <w:t xml:space="preserve">____________ </w:t>
      </w:r>
      <w:r w:rsidRPr="00070A56">
        <w:rPr>
          <w:sz w:val="20"/>
          <w:szCs w:val="20"/>
        </w:rPr>
        <w:t>об утрате (приобретении) права собственности (пользования) жилым помещением, изменении данных лицевых счетов в кредитных организациях, измен</w:t>
      </w:r>
      <w:r w:rsidRPr="00070A56">
        <w:rPr>
          <w:sz w:val="20"/>
          <w:szCs w:val="20"/>
        </w:rPr>
        <w:t>е</w:t>
      </w:r>
      <w:r w:rsidRPr="00070A56">
        <w:rPr>
          <w:sz w:val="20"/>
          <w:szCs w:val="20"/>
        </w:rPr>
        <w:t xml:space="preserve">нии лицевых счетов жилого помещения, окончании срока регистрации на территории </w:t>
      </w:r>
      <w:r w:rsidRPr="00070A56">
        <w:rPr>
          <w:rFonts w:eastAsia="BatangChe"/>
          <w:sz w:val="16"/>
          <w:szCs w:val="16"/>
        </w:rPr>
        <w:t>____________________</w:t>
      </w:r>
      <w:r w:rsidRPr="00070A56">
        <w:rPr>
          <w:sz w:val="20"/>
          <w:szCs w:val="20"/>
        </w:rPr>
        <w:t>.</w:t>
      </w:r>
    </w:p>
    <w:p w:rsidR="00070A56" w:rsidRPr="00070A56" w:rsidRDefault="00070A56" w:rsidP="00070A56">
      <w:pPr>
        <w:jc w:val="both"/>
        <w:rPr>
          <w:sz w:val="20"/>
          <w:szCs w:val="20"/>
        </w:rPr>
      </w:pPr>
      <w:r w:rsidRPr="00070A56">
        <w:rPr>
          <w:sz w:val="20"/>
          <w:szCs w:val="20"/>
        </w:rPr>
        <w:t>Подтверждаю согласие на обработку персональных данных в соответствии с требованиями Федерального закона от 27.07.2006 №152-ФЗ «О персональных данных». Персональные данные предоставляются для о</w:t>
      </w:r>
      <w:r w:rsidRPr="00070A56">
        <w:rPr>
          <w:sz w:val="20"/>
          <w:szCs w:val="20"/>
        </w:rPr>
        <w:t>б</w:t>
      </w:r>
      <w:r w:rsidRPr="00070A56">
        <w:rPr>
          <w:sz w:val="20"/>
          <w:szCs w:val="20"/>
        </w:rPr>
        <w:t>работки с целью предоставления денежной компенсации.</w:t>
      </w:r>
    </w:p>
    <w:p w:rsidR="00070A56" w:rsidRPr="00070A56" w:rsidRDefault="00070A56" w:rsidP="00070A56">
      <w:pPr>
        <w:jc w:val="both"/>
        <w:rPr>
          <w:sz w:val="20"/>
          <w:szCs w:val="20"/>
        </w:rPr>
      </w:pPr>
      <w:r w:rsidRPr="00070A56">
        <w:rPr>
          <w:sz w:val="20"/>
          <w:szCs w:val="20"/>
        </w:rPr>
        <w:t xml:space="preserve">Согласие на обработку персональных данных действует </w:t>
      </w:r>
      <w:proofErr w:type="gramStart"/>
      <w:r w:rsidRPr="00070A56">
        <w:rPr>
          <w:sz w:val="20"/>
          <w:szCs w:val="20"/>
        </w:rPr>
        <w:t>с даты</w:t>
      </w:r>
      <w:proofErr w:type="gramEnd"/>
      <w:r w:rsidRPr="00070A56">
        <w:rPr>
          <w:sz w:val="20"/>
          <w:szCs w:val="20"/>
        </w:rPr>
        <w:t xml:space="preserve"> настоящего согласия в течение всего срока предоставления денежной компенсации и в течение пяти лет после прекращения предоставления денежной компенсации.</w:t>
      </w:r>
    </w:p>
    <w:p w:rsidR="00070A56" w:rsidRPr="00070A56" w:rsidRDefault="00070A56" w:rsidP="00070A56">
      <w:pPr>
        <w:jc w:val="both"/>
        <w:rPr>
          <w:sz w:val="20"/>
          <w:szCs w:val="20"/>
        </w:rPr>
      </w:pPr>
      <w:r w:rsidRPr="00070A56">
        <w:rPr>
          <w:sz w:val="20"/>
          <w:szCs w:val="20"/>
        </w:rPr>
        <w:t xml:space="preserve">Согласие на обработку персональных данных может быть отозвано на основании письменного заявления в произвольной форме, что является основанием для прекращения денежной компенсации. </w:t>
      </w:r>
    </w:p>
    <w:p w:rsidR="00070A56" w:rsidRPr="00070A56" w:rsidRDefault="00070A56" w:rsidP="00070A56">
      <w:pPr>
        <w:jc w:val="both"/>
        <w:rPr>
          <w:sz w:val="20"/>
          <w:szCs w:val="20"/>
        </w:rPr>
      </w:pPr>
      <w:r w:rsidRPr="00070A56">
        <w:rPr>
          <w:sz w:val="20"/>
          <w:szCs w:val="20"/>
        </w:rPr>
        <w:t>По истечении срока действия согласия персональные данные подлежат уничтожению.</w:t>
      </w:r>
    </w:p>
    <w:p w:rsidR="00070A56" w:rsidRPr="00070A56" w:rsidRDefault="00070A56" w:rsidP="00070A56">
      <w:pPr>
        <w:jc w:val="both"/>
        <w:rPr>
          <w:sz w:val="20"/>
          <w:szCs w:val="20"/>
        </w:rPr>
      </w:pPr>
      <w:r w:rsidRPr="00070A56">
        <w:rPr>
          <w:sz w:val="20"/>
          <w:szCs w:val="20"/>
        </w:rPr>
        <w:t>Выражаю согласие на информирование по номеру телефона, указанному в настоящем заявлении, в соотве</w:t>
      </w:r>
      <w:r w:rsidRPr="00070A56">
        <w:rPr>
          <w:sz w:val="20"/>
          <w:szCs w:val="20"/>
        </w:rPr>
        <w:t>т</w:t>
      </w:r>
      <w:r w:rsidRPr="00070A56">
        <w:rPr>
          <w:sz w:val="20"/>
          <w:szCs w:val="20"/>
        </w:rPr>
        <w:t>ствии с требованиями Федерального закона от 07.07.2003 №126-ФЗ «О связи».</w:t>
      </w:r>
    </w:p>
    <w:p w:rsidR="00070A56" w:rsidRPr="00070A56" w:rsidRDefault="00070A56" w:rsidP="00070A56">
      <w:pPr>
        <w:jc w:val="both"/>
        <w:rPr>
          <w:sz w:val="20"/>
          <w:szCs w:val="20"/>
        </w:rPr>
      </w:pPr>
      <w:r w:rsidRPr="00070A56">
        <w:rPr>
          <w:sz w:val="20"/>
          <w:szCs w:val="20"/>
        </w:rPr>
        <w:t>За достоверность предоставленных документов и содержащихся в них сведений несу ответственность.</w:t>
      </w:r>
    </w:p>
    <w:p w:rsidR="00070A56" w:rsidRPr="00070A56" w:rsidRDefault="00070A56" w:rsidP="00070A56">
      <w:pPr>
        <w:jc w:val="both"/>
        <w:rPr>
          <w:sz w:val="14"/>
          <w:szCs w:val="14"/>
        </w:rPr>
      </w:pPr>
    </w:p>
    <w:p w:rsidR="00070A56" w:rsidRPr="00070A56" w:rsidRDefault="00070A56" w:rsidP="00070A56">
      <w:pPr>
        <w:jc w:val="both"/>
        <w:rPr>
          <w:sz w:val="28"/>
          <w:szCs w:val="28"/>
        </w:rPr>
      </w:pPr>
      <w:r w:rsidRPr="00070A56">
        <w:rPr>
          <w:sz w:val="28"/>
          <w:szCs w:val="28"/>
        </w:rPr>
        <w:t>«__»____________20___г.   ______________  ________________________</w:t>
      </w:r>
    </w:p>
    <w:p w:rsidR="00070A56" w:rsidRPr="00070A56" w:rsidRDefault="00070A56" w:rsidP="00070A56">
      <w:pPr>
        <w:jc w:val="both"/>
        <w:rPr>
          <w:sz w:val="20"/>
          <w:szCs w:val="20"/>
        </w:rPr>
      </w:pPr>
      <w:r w:rsidRPr="00070A56">
        <w:rPr>
          <w:sz w:val="20"/>
          <w:szCs w:val="20"/>
        </w:rPr>
        <w:t xml:space="preserve">                    (дата)                                              (подпись)                                 (расшифровка)</w:t>
      </w:r>
    </w:p>
    <w:p w:rsidR="00070A56" w:rsidRPr="00070A56" w:rsidRDefault="00070A56" w:rsidP="00070A56">
      <w:pPr>
        <w:jc w:val="both"/>
        <w:rPr>
          <w:sz w:val="28"/>
          <w:szCs w:val="28"/>
        </w:rPr>
      </w:pPr>
    </w:p>
    <w:p w:rsidR="00070A56" w:rsidRPr="00070A56" w:rsidRDefault="00070A56" w:rsidP="00070A56">
      <w:pPr>
        <w:jc w:val="both"/>
        <w:rPr>
          <w:sz w:val="28"/>
          <w:szCs w:val="28"/>
        </w:rPr>
      </w:pPr>
      <w:r w:rsidRPr="00070A56">
        <w:rPr>
          <w:sz w:val="28"/>
          <w:szCs w:val="28"/>
        </w:rPr>
        <w:t>Документы________________принял____________________________</w:t>
      </w:r>
    </w:p>
    <w:p w:rsidR="00070A56" w:rsidRPr="00070A56" w:rsidRDefault="00070A56" w:rsidP="00070A56">
      <w:pPr>
        <w:jc w:val="both"/>
        <w:rPr>
          <w:sz w:val="20"/>
          <w:szCs w:val="20"/>
        </w:rPr>
      </w:pPr>
      <w:r w:rsidRPr="00070A56">
        <w:rPr>
          <w:sz w:val="20"/>
          <w:szCs w:val="20"/>
        </w:rPr>
        <w:t xml:space="preserve">                                   (Ф.И.О. заявителя)                               (Ф.И.О., должность специалиста)  </w:t>
      </w:r>
    </w:p>
    <w:p w:rsidR="00070A56" w:rsidRPr="00070A56" w:rsidRDefault="00070A56" w:rsidP="00070A56">
      <w:pPr>
        <w:jc w:val="both"/>
        <w:rPr>
          <w:sz w:val="28"/>
          <w:szCs w:val="28"/>
        </w:rPr>
      </w:pPr>
      <w:r w:rsidRPr="00070A56">
        <w:rPr>
          <w:sz w:val="28"/>
          <w:szCs w:val="28"/>
        </w:rPr>
        <w:t>«__» ___________ 20___ г.</w:t>
      </w:r>
    </w:p>
    <w:p w:rsidR="00070A56" w:rsidRPr="00070A56" w:rsidRDefault="00070A56" w:rsidP="00070A56">
      <w:pPr>
        <w:jc w:val="both"/>
        <w:rPr>
          <w:sz w:val="28"/>
          <w:szCs w:val="28"/>
        </w:rPr>
      </w:pPr>
    </w:p>
    <w:p w:rsidR="00070A56" w:rsidRPr="00070A56" w:rsidRDefault="00070A56" w:rsidP="00070A56">
      <w:pPr>
        <w:jc w:val="both"/>
        <w:rPr>
          <w:sz w:val="28"/>
          <w:szCs w:val="28"/>
        </w:rPr>
      </w:pPr>
      <w:r w:rsidRPr="00070A56">
        <w:rPr>
          <w:sz w:val="28"/>
          <w:szCs w:val="28"/>
        </w:rPr>
        <w:t xml:space="preserve">Уведомление о принятом решении (нужное подчеркнуть): </w:t>
      </w:r>
    </w:p>
    <w:p w:rsidR="00070A56" w:rsidRPr="00070A56" w:rsidRDefault="00070A56" w:rsidP="00070A56">
      <w:pPr>
        <w:jc w:val="both"/>
        <w:rPr>
          <w:sz w:val="28"/>
          <w:szCs w:val="28"/>
        </w:rPr>
      </w:pPr>
      <w:r w:rsidRPr="00070A56">
        <w:rPr>
          <w:sz w:val="28"/>
          <w:szCs w:val="28"/>
        </w:rPr>
        <w:t>а) направить по адресу электронной почты _________________________;</w:t>
      </w:r>
    </w:p>
    <w:p w:rsidR="00070A56" w:rsidRPr="00070A56" w:rsidRDefault="00070A56" w:rsidP="00070A56">
      <w:pPr>
        <w:jc w:val="both"/>
        <w:rPr>
          <w:sz w:val="28"/>
          <w:szCs w:val="28"/>
        </w:rPr>
      </w:pPr>
      <w:r w:rsidRPr="00070A56">
        <w:rPr>
          <w:sz w:val="28"/>
          <w:szCs w:val="28"/>
        </w:rPr>
        <w:t>б) получить при личном посещении.</w:t>
      </w:r>
    </w:p>
    <w:p w:rsidR="00070A56" w:rsidRPr="00070A56" w:rsidRDefault="00070A56" w:rsidP="00070A56">
      <w:pPr>
        <w:jc w:val="both"/>
        <w:rPr>
          <w:sz w:val="28"/>
          <w:szCs w:val="28"/>
        </w:rPr>
      </w:pPr>
      <w:r w:rsidRPr="00070A56">
        <w:rPr>
          <w:sz w:val="28"/>
          <w:szCs w:val="28"/>
        </w:rPr>
        <w:t xml:space="preserve"> - - - - - - - - - - - - - - - - - - - - - - - - - - - - - - - - - - - - - - - - - -- - - - - - -- - - - - - - - - - Расписка-уведомление</w:t>
      </w:r>
    </w:p>
    <w:p w:rsidR="00070A56" w:rsidRPr="00070A56" w:rsidRDefault="00070A56" w:rsidP="00070A56">
      <w:pPr>
        <w:jc w:val="center"/>
        <w:rPr>
          <w:sz w:val="28"/>
          <w:szCs w:val="28"/>
        </w:rPr>
      </w:pPr>
    </w:p>
    <w:p w:rsidR="00070A56" w:rsidRPr="00070A56" w:rsidRDefault="00070A56" w:rsidP="00070A56">
      <w:pPr>
        <w:jc w:val="both"/>
        <w:rPr>
          <w:sz w:val="28"/>
          <w:szCs w:val="28"/>
        </w:rPr>
      </w:pPr>
      <w:r w:rsidRPr="00070A56">
        <w:rPr>
          <w:sz w:val="28"/>
          <w:szCs w:val="28"/>
        </w:rPr>
        <w:t>Регистрационный номер заявления ________________________.</w:t>
      </w:r>
    </w:p>
    <w:p w:rsidR="00070A56" w:rsidRPr="00070A56" w:rsidRDefault="00070A56" w:rsidP="00070A56">
      <w:pPr>
        <w:jc w:val="both"/>
        <w:rPr>
          <w:sz w:val="28"/>
          <w:szCs w:val="28"/>
        </w:rPr>
      </w:pPr>
      <w:r w:rsidRPr="00070A56">
        <w:rPr>
          <w:sz w:val="28"/>
          <w:szCs w:val="28"/>
        </w:rPr>
        <w:t xml:space="preserve">Решение о предоставлении компенсации будет принято в течение </w:t>
      </w:r>
      <w:r w:rsidRPr="00070A56">
        <w:rPr>
          <w:sz w:val="28"/>
          <w:szCs w:val="28"/>
        </w:rPr>
        <w:br/>
        <w:t>30 календарных дней.</w:t>
      </w:r>
    </w:p>
    <w:p w:rsidR="00070A56" w:rsidRPr="00070A56" w:rsidRDefault="00070A56" w:rsidP="00070A56">
      <w:pPr>
        <w:jc w:val="both"/>
        <w:rPr>
          <w:sz w:val="28"/>
          <w:szCs w:val="28"/>
        </w:rPr>
      </w:pPr>
    </w:p>
    <w:p w:rsidR="00070A56" w:rsidRPr="00070A56" w:rsidRDefault="00070A56" w:rsidP="00070A56">
      <w:pPr>
        <w:rPr>
          <w:sz w:val="28"/>
          <w:szCs w:val="28"/>
        </w:rPr>
      </w:pPr>
      <w:r w:rsidRPr="00070A56">
        <w:rPr>
          <w:sz w:val="28"/>
          <w:szCs w:val="28"/>
        </w:rPr>
        <w:t>Докуме</w:t>
      </w:r>
      <w:r w:rsidRPr="00070A56">
        <w:rPr>
          <w:sz w:val="28"/>
          <w:szCs w:val="28"/>
        </w:rPr>
        <w:t>н</w:t>
      </w:r>
      <w:r w:rsidRPr="00070A56">
        <w:rPr>
          <w:sz w:val="28"/>
          <w:szCs w:val="28"/>
        </w:rPr>
        <w:t>ты_____________________принял_______________________________</w:t>
      </w:r>
    </w:p>
    <w:p w:rsidR="00070A56" w:rsidRPr="00070A56" w:rsidRDefault="00070A56" w:rsidP="00070A56">
      <w:pPr>
        <w:rPr>
          <w:sz w:val="20"/>
          <w:szCs w:val="20"/>
        </w:rPr>
      </w:pPr>
      <w:r w:rsidRPr="00070A56">
        <w:rPr>
          <w:sz w:val="20"/>
          <w:szCs w:val="20"/>
        </w:rPr>
        <w:t xml:space="preserve">                           (Ф.И.О. заявителя)                                                   (Ф.И.О., должность специалиста </w:t>
      </w:r>
      <w:r w:rsidRPr="00070A56">
        <w:rPr>
          <w:color w:val="000000"/>
          <w:sz w:val="28"/>
          <w:shd w:val="clear" w:color="auto" w:fill="FFFFFF"/>
        </w:rPr>
        <w:t>_______</w:t>
      </w:r>
      <w:r w:rsidRPr="00070A56">
        <w:rPr>
          <w:sz w:val="20"/>
          <w:szCs w:val="20"/>
        </w:rPr>
        <w:t xml:space="preserve">)  </w:t>
      </w:r>
    </w:p>
    <w:p w:rsidR="00070A56" w:rsidRPr="00070A56" w:rsidRDefault="00070A56" w:rsidP="00070A56">
      <w:pPr>
        <w:jc w:val="right"/>
        <w:rPr>
          <w:sz w:val="28"/>
          <w:szCs w:val="28"/>
        </w:rPr>
      </w:pPr>
      <w:r w:rsidRPr="00070A56">
        <w:rPr>
          <w:sz w:val="28"/>
          <w:szCs w:val="28"/>
        </w:rPr>
        <w:t>«__» ___________ 20___ г.</w:t>
      </w:r>
    </w:p>
    <w:p w:rsidR="00070A56" w:rsidRPr="00070A56" w:rsidRDefault="00070A56" w:rsidP="00070A56">
      <w:pPr>
        <w:jc w:val="both"/>
        <w:rPr>
          <w:sz w:val="28"/>
          <w:szCs w:val="28"/>
        </w:rPr>
      </w:pPr>
      <w:r w:rsidRPr="00070A56">
        <w:rPr>
          <w:sz w:val="28"/>
          <w:szCs w:val="28"/>
        </w:rPr>
        <w:br w:type="page"/>
      </w:r>
      <w:r w:rsidRPr="00070A56">
        <w:rPr>
          <w:sz w:val="28"/>
          <w:szCs w:val="28"/>
        </w:rPr>
        <w:lastRenderedPageBreak/>
        <w:t xml:space="preserve">Приложение 2 </w:t>
      </w:r>
    </w:p>
    <w:p w:rsidR="00070A56" w:rsidRPr="00070A56" w:rsidRDefault="00070A56" w:rsidP="00070A56">
      <w:pPr>
        <w:jc w:val="both"/>
        <w:rPr>
          <w:sz w:val="28"/>
          <w:szCs w:val="28"/>
        </w:rPr>
      </w:pPr>
      <w:r w:rsidRPr="00070A56">
        <w:rPr>
          <w:sz w:val="28"/>
          <w:szCs w:val="28"/>
        </w:rPr>
        <w:t>к Положению о порядке и условиях предоставления дополнительных мер с</w:t>
      </w:r>
      <w:r w:rsidRPr="00070A56">
        <w:rPr>
          <w:sz w:val="28"/>
          <w:szCs w:val="28"/>
        </w:rPr>
        <w:t>о</w:t>
      </w:r>
      <w:r w:rsidRPr="00070A56">
        <w:rPr>
          <w:sz w:val="28"/>
          <w:szCs w:val="28"/>
        </w:rPr>
        <w:t>циальной поддержки в целях соблюдения предельного индекса платы гра</w:t>
      </w:r>
      <w:r w:rsidRPr="00070A56">
        <w:rPr>
          <w:sz w:val="28"/>
          <w:szCs w:val="28"/>
        </w:rPr>
        <w:t>ж</w:t>
      </w:r>
      <w:r w:rsidRPr="00070A56">
        <w:rPr>
          <w:sz w:val="28"/>
          <w:szCs w:val="28"/>
        </w:rPr>
        <w:t xml:space="preserve">дан за коммунальные услуги </w:t>
      </w:r>
      <w:r w:rsidRPr="00070A56">
        <w:rPr>
          <w:color w:val="000000"/>
          <w:sz w:val="28"/>
          <w:szCs w:val="28"/>
          <w:shd w:val="clear" w:color="auto" w:fill="FFFFFF"/>
        </w:rPr>
        <w:t xml:space="preserve">на территории муниципального образования </w:t>
      </w:r>
      <w:r w:rsidRPr="00070A56">
        <w:rPr>
          <w:color w:val="000000"/>
          <w:sz w:val="28"/>
          <w:shd w:val="clear" w:color="auto" w:fill="FFFFFF"/>
        </w:rPr>
        <w:t xml:space="preserve">Поспелихинский  Центральный сельсовет </w:t>
      </w:r>
      <w:r w:rsidRPr="00070A56">
        <w:rPr>
          <w:color w:val="000000"/>
          <w:sz w:val="28"/>
          <w:szCs w:val="28"/>
          <w:shd w:val="clear" w:color="auto" w:fill="FFFFFF"/>
        </w:rPr>
        <w:t>Алтайского края</w:t>
      </w:r>
    </w:p>
    <w:p w:rsidR="00070A56" w:rsidRPr="00070A56" w:rsidRDefault="00070A56" w:rsidP="00070A56">
      <w:pPr>
        <w:jc w:val="right"/>
        <w:rPr>
          <w:color w:val="000000"/>
          <w:sz w:val="28"/>
          <w:szCs w:val="28"/>
        </w:rPr>
      </w:pPr>
    </w:p>
    <w:p w:rsidR="00070A56" w:rsidRPr="00070A56" w:rsidRDefault="00070A56" w:rsidP="00070A56">
      <w:pPr>
        <w:jc w:val="center"/>
        <w:rPr>
          <w:sz w:val="28"/>
          <w:szCs w:val="28"/>
        </w:rPr>
      </w:pPr>
      <w:r w:rsidRPr="00070A56">
        <w:rPr>
          <w:sz w:val="28"/>
          <w:szCs w:val="28"/>
        </w:rPr>
        <w:t xml:space="preserve">Форма заявления о предоставлении Компенсации </w:t>
      </w:r>
    </w:p>
    <w:p w:rsidR="00070A56" w:rsidRPr="00070A56" w:rsidRDefault="00070A56" w:rsidP="00070A56">
      <w:pPr>
        <w:jc w:val="center"/>
        <w:rPr>
          <w:sz w:val="28"/>
          <w:szCs w:val="28"/>
        </w:rPr>
      </w:pPr>
      <w:r w:rsidRPr="00070A56">
        <w:rPr>
          <w:sz w:val="28"/>
          <w:szCs w:val="28"/>
        </w:rPr>
        <w:t xml:space="preserve">при последующем обращении </w:t>
      </w:r>
    </w:p>
    <w:p w:rsidR="00070A56" w:rsidRPr="00070A56" w:rsidRDefault="00070A56" w:rsidP="00070A56">
      <w:pPr>
        <w:rPr>
          <w:sz w:val="28"/>
          <w:szCs w:val="28"/>
        </w:rPr>
      </w:pPr>
    </w:p>
    <w:p w:rsidR="00070A56" w:rsidRPr="00070A56" w:rsidRDefault="00070A56" w:rsidP="00070A56">
      <w:pPr>
        <w:jc w:val="center"/>
        <w:rPr>
          <w:sz w:val="28"/>
          <w:u w:val="single"/>
          <w:shd w:val="clear" w:color="auto" w:fill="FFFFFF"/>
        </w:rPr>
      </w:pPr>
      <w:r w:rsidRPr="00070A56">
        <w:rPr>
          <w:sz w:val="28"/>
          <w:szCs w:val="28"/>
        </w:rPr>
        <w:t xml:space="preserve">                                                                  В ___________________________</w:t>
      </w:r>
    </w:p>
    <w:p w:rsidR="00070A56" w:rsidRPr="00070A56" w:rsidRDefault="00070A56" w:rsidP="00070A56">
      <w:pPr>
        <w:rPr>
          <w:sz w:val="28"/>
          <w:szCs w:val="28"/>
        </w:rPr>
      </w:pPr>
      <w:r w:rsidRPr="00070A56">
        <w:rPr>
          <w:sz w:val="28"/>
          <w:szCs w:val="28"/>
        </w:rPr>
        <w:t xml:space="preserve">      от ___________________________</w:t>
      </w:r>
    </w:p>
    <w:p w:rsidR="00070A56" w:rsidRPr="00070A56" w:rsidRDefault="00070A56" w:rsidP="00070A56">
      <w:pPr>
        <w:rPr>
          <w:sz w:val="28"/>
          <w:szCs w:val="28"/>
        </w:rPr>
      </w:pPr>
      <w:r w:rsidRPr="00070A56">
        <w:rPr>
          <w:sz w:val="28"/>
          <w:szCs w:val="28"/>
        </w:rPr>
        <w:tab/>
        <w:t xml:space="preserve">        __________________________</w:t>
      </w:r>
    </w:p>
    <w:p w:rsidR="00070A56" w:rsidRPr="00070A56" w:rsidRDefault="00070A56" w:rsidP="00070A56">
      <w:pPr>
        <w:rPr>
          <w:sz w:val="28"/>
          <w:szCs w:val="28"/>
        </w:rPr>
      </w:pPr>
      <w:r w:rsidRPr="00070A56">
        <w:rPr>
          <w:sz w:val="28"/>
          <w:szCs w:val="28"/>
        </w:rPr>
        <w:t xml:space="preserve">      тел. __________________________</w:t>
      </w:r>
    </w:p>
    <w:p w:rsidR="00070A56" w:rsidRPr="00070A56" w:rsidRDefault="00070A56" w:rsidP="00070A56">
      <w:pPr>
        <w:rPr>
          <w:sz w:val="28"/>
          <w:szCs w:val="28"/>
        </w:rPr>
      </w:pPr>
    </w:p>
    <w:p w:rsidR="00070A56" w:rsidRPr="00070A56" w:rsidRDefault="00070A56" w:rsidP="00070A56">
      <w:pPr>
        <w:rPr>
          <w:sz w:val="28"/>
          <w:szCs w:val="28"/>
        </w:rPr>
      </w:pPr>
      <w:r w:rsidRPr="00070A56">
        <w:rPr>
          <w:sz w:val="28"/>
          <w:szCs w:val="28"/>
        </w:rPr>
        <w:t xml:space="preserve">№ ___________                       </w:t>
      </w:r>
    </w:p>
    <w:p w:rsidR="00070A56" w:rsidRPr="00070A56" w:rsidRDefault="00070A56" w:rsidP="00070A56">
      <w:pPr>
        <w:jc w:val="center"/>
        <w:rPr>
          <w:sz w:val="28"/>
          <w:szCs w:val="28"/>
        </w:rPr>
      </w:pPr>
      <w:r w:rsidRPr="00070A56">
        <w:rPr>
          <w:sz w:val="28"/>
          <w:szCs w:val="28"/>
        </w:rPr>
        <w:t>Заявление</w:t>
      </w:r>
    </w:p>
    <w:p w:rsidR="00070A56" w:rsidRPr="00070A56" w:rsidRDefault="00070A56" w:rsidP="00070A56">
      <w:pPr>
        <w:rPr>
          <w:sz w:val="14"/>
          <w:szCs w:val="14"/>
        </w:rPr>
      </w:pPr>
    </w:p>
    <w:p w:rsidR="00070A56" w:rsidRPr="00070A56" w:rsidRDefault="00070A56" w:rsidP="00070A56">
      <w:pPr>
        <w:jc w:val="both"/>
        <w:rPr>
          <w:sz w:val="28"/>
          <w:szCs w:val="28"/>
          <w:u w:val="single"/>
        </w:rPr>
      </w:pPr>
      <w:r w:rsidRPr="00070A56">
        <w:rPr>
          <w:sz w:val="28"/>
          <w:szCs w:val="28"/>
        </w:rPr>
        <w:t>Я, _________________________________________________________, в соо</w:t>
      </w:r>
      <w:r w:rsidRPr="00070A56">
        <w:rPr>
          <w:sz w:val="28"/>
          <w:szCs w:val="28"/>
        </w:rPr>
        <w:t>т</w:t>
      </w:r>
      <w:r w:rsidRPr="00070A56">
        <w:rPr>
          <w:sz w:val="28"/>
          <w:szCs w:val="28"/>
        </w:rPr>
        <w:t xml:space="preserve">ветствии с постановлением Администрации Поспелихинского района </w:t>
      </w:r>
      <w:r w:rsidRPr="00070A56">
        <w:rPr>
          <w:color w:val="000000"/>
          <w:sz w:val="28"/>
          <w:shd w:val="clear" w:color="auto" w:fill="FFFFFF"/>
        </w:rPr>
        <w:t xml:space="preserve"> </w:t>
      </w:r>
      <w:proofErr w:type="gramStart"/>
      <w:r w:rsidRPr="00070A56">
        <w:rPr>
          <w:sz w:val="28"/>
          <w:szCs w:val="28"/>
        </w:rPr>
        <w:t>от</w:t>
      </w:r>
      <w:proofErr w:type="gramEnd"/>
      <w:r w:rsidRPr="00070A56">
        <w:rPr>
          <w:sz w:val="28"/>
          <w:szCs w:val="28"/>
        </w:rPr>
        <w:t xml:space="preserve"> __________ № _______ прошу предоставить </w:t>
      </w:r>
      <w:proofErr w:type="gramStart"/>
      <w:r w:rsidRPr="00070A56">
        <w:rPr>
          <w:sz w:val="28"/>
          <w:szCs w:val="28"/>
        </w:rPr>
        <w:t>Компенсацию</w:t>
      </w:r>
      <w:proofErr w:type="gramEnd"/>
      <w:r w:rsidRPr="00070A56">
        <w:rPr>
          <w:sz w:val="28"/>
          <w:szCs w:val="28"/>
        </w:rPr>
        <w:t xml:space="preserve"> в связи с фактом превышения с 01 января  2021 года установленного предельного индекса и</w:t>
      </w:r>
      <w:r w:rsidRPr="00070A56">
        <w:rPr>
          <w:sz w:val="28"/>
          <w:szCs w:val="28"/>
        </w:rPr>
        <w:t>з</w:t>
      </w:r>
      <w:r w:rsidRPr="00070A56">
        <w:rPr>
          <w:sz w:val="28"/>
          <w:szCs w:val="28"/>
        </w:rPr>
        <w:t>менения размера вносимой гражданами платы за коммунальные услуги за период _____________</w:t>
      </w:r>
      <w:r w:rsidRPr="00070A56">
        <w:rPr>
          <w:color w:val="000000"/>
          <w:sz w:val="28"/>
          <w:szCs w:val="28"/>
        </w:rPr>
        <w:t xml:space="preserve"> от ресурсоснабжающей организации</w:t>
      </w:r>
      <w:r w:rsidRPr="00070A56">
        <w:rPr>
          <w:sz w:val="28"/>
          <w:szCs w:val="28"/>
        </w:rPr>
        <w:t xml:space="preserve"> на жилое пом</w:t>
      </w:r>
      <w:r w:rsidRPr="00070A56">
        <w:rPr>
          <w:sz w:val="28"/>
          <w:szCs w:val="28"/>
        </w:rPr>
        <w:t>е</w:t>
      </w:r>
      <w:r w:rsidRPr="00070A56">
        <w:rPr>
          <w:sz w:val="28"/>
          <w:szCs w:val="28"/>
        </w:rPr>
        <w:t>щение, расположенное по адресу: __________________________.</w:t>
      </w:r>
    </w:p>
    <w:p w:rsidR="00070A56" w:rsidRPr="00070A56" w:rsidRDefault="00070A56" w:rsidP="00070A56">
      <w:pPr>
        <w:jc w:val="both"/>
        <w:rPr>
          <w:sz w:val="28"/>
          <w:szCs w:val="28"/>
        </w:rPr>
      </w:pPr>
      <w:r w:rsidRPr="00070A56">
        <w:rPr>
          <w:sz w:val="28"/>
          <w:szCs w:val="28"/>
        </w:rPr>
        <w:t>К заявлению прилагаю следующие документы:</w:t>
      </w:r>
    </w:p>
    <w:p w:rsidR="00070A56" w:rsidRPr="00070A56" w:rsidRDefault="00070A56" w:rsidP="00070A56">
      <w:pPr>
        <w:jc w:val="both"/>
        <w:rPr>
          <w:sz w:val="28"/>
          <w:szCs w:val="28"/>
        </w:rPr>
      </w:pPr>
      <w:r w:rsidRPr="00070A56">
        <w:rPr>
          <w:sz w:val="28"/>
          <w:szCs w:val="28"/>
        </w:rPr>
        <w:t>1. Копии платежных документов за расчетный и базовый месяцы, содерж</w:t>
      </w:r>
      <w:r w:rsidRPr="00070A56">
        <w:rPr>
          <w:sz w:val="28"/>
          <w:szCs w:val="28"/>
        </w:rPr>
        <w:t>а</w:t>
      </w:r>
      <w:r w:rsidRPr="00070A56">
        <w:rPr>
          <w:sz w:val="28"/>
          <w:szCs w:val="28"/>
        </w:rPr>
        <w:t>щие сведения о начисленных и произведенных платежах за коммунальные услуги - на ____ л.;</w:t>
      </w:r>
    </w:p>
    <w:p w:rsidR="00070A56" w:rsidRPr="00070A56" w:rsidRDefault="00070A56" w:rsidP="00070A56">
      <w:pPr>
        <w:jc w:val="both"/>
        <w:rPr>
          <w:sz w:val="28"/>
          <w:shd w:val="clear" w:color="auto" w:fill="FFFFFF"/>
        </w:rPr>
      </w:pPr>
      <w:r w:rsidRPr="00070A56">
        <w:rPr>
          <w:sz w:val="28"/>
          <w:szCs w:val="28"/>
        </w:rPr>
        <w:t>Денежную компенсацию прошу выплачивать путем зачисления на мой ба</w:t>
      </w:r>
      <w:r w:rsidRPr="00070A56">
        <w:rPr>
          <w:sz w:val="28"/>
          <w:szCs w:val="28"/>
        </w:rPr>
        <w:t>н</w:t>
      </w:r>
      <w:r w:rsidRPr="00070A56">
        <w:rPr>
          <w:sz w:val="28"/>
          <w:szCs w:val="28"/>
        </w:rPr>
        <w:t xml:space="preserve">ковский  </w:t>
      </w:r>
      <w:proofErr w:type="gramStart"/>
      <w:r w:rsidRPr="00070A56">
        <w:rPr>
          <w:sz w:val="28"/>
          <w:szCs w:val="28"/>
        </w:rPr>
        <w:t>счет</w:t>
      </w:r>
      <w:proofErr w:type="gramEnd"/>
      <w:r w:rsidRPr="00070A56">
        <w:rPr>
          <w:sz w:val="28"/>
          <w:szCs w:val="28"/>
          <w:shd w:val="clear" w:color="auto" w:fill="FFFFFF"/>
        </w:rPr>
        <w:t xml:space="preserve"> ____________________открытый в кредитной организации __________________________________________________________________</w:t>
      </w:r>
      <w:r w:rsidRPr="00070A56">
        <w:rPr>
          <w:sz w:val="28"/>
          <w:shd w:val="clear" w:color="auto" w:fill="FFFFFF"/>
        </w:rPr>
        <w:t>.</w:t>
      </w:r>
    </w:p>
    <w:p w:rsidR="00070A56" w:rsidRPr="00070A56" w:rsidRDefault="00070A56" w:rsidP="00070A56">
      <w:pPr>
        <w:jc w:val="both"/>
        <w:rPr>
          <w:sz w:val="20"/>
          <w:szCs w:val="20"/>
        </w:rPr>
      </w:pPr>
    </w:p>
    <w:p w:rsidR="00070A56" w:rsidRPr="00070A56" w:rsidRDefault="00070A56" w:rsidP="00070A56">
      <w:pPr>
        <w:jc w:val="both"/>
        <w:rPr>
          <w:sz w:val="20"/>
          <w:szCs w:val="20"/>
        </w:rPr>
      </w:pPr>
      <w:r w:rsidRPr="00070A56">
        <w:rPr>
          <w:sz w:val="20"/>
          <w:szCs w:val="20"/>
        </w:rPr>
        <w:t>Я обязуюсь в течение 10 дней извещать Комитет по экономической политике и инвестициям Администр</w:t>
      </w:r>
      <w:r w:rsidRPr="00070A56">
        <w:rPr>
          <w:sz w:val="20"/>
          <w:szCs w:val="20"/>
        </w:rPr>
        <w:t>а</w:t>
      </w:r>
      <w:r w:rsidRPr="00070A56">
        <w:rPr>
          <w:sz w:val="20"/>
          <w:szCs w:val="20"/>
        </w:rPr>
        <w:t>ции</w:t>
      </w:r>
      <w:proofErr w:type="gramStart"/>
      <w:r w:rsidRPr="00070A56">
        <w:rPr>
          <w:sz w:val="20"/>
          <w:szCs w:val="20"/>
        </w:rPr>
        <w:t xml:space="preserve"> </w:t>
      </w:r>
      <w:r w:rsidRPr="00070A56">
        <w:rPr>
          <w:rFonts w:eastAsia="BatangChe"/>
          <w:sz w:val="16"/>
          <w:szCs w:val="16"/>
        </w:rPr>
        <w:t>____________________</w:t>
      </w:r>
      <w:r w:rsidRPr="00070A56">
        <w:rPr>
          <w:sz w:val="20"/>
          <w:szCs w:val="20"/>
        </w:rPr>
        <w:t>.</w:t>
      </w:r>
      <w:proofErr w:type="gramEnd"/>
      <w:r w:rsidRPr="00070A56">
        <w:rPr>
          <w:sz w:val="20"/>
          <w:szCs w:val="20"/>
        </w:rPr>
        <w:t>об утрате (приобретении) права собственности (пользования) жилым помещением, изменении данных лицевых счетов в кредитных организациях, изменении лицевых счетов жилого помещ</w:t>
      </w:r>
      <w:r w:rsidRPr="00070A56">
        <w:rPr>
          <w:sz w:val="20"/>
          <w:szCs w:val="20"/>
        </w:rPr>
        <w:t>е</w:t>
      </w:r>
      <w:r w:rsidRPr="00070A56">
        <w:rPr>
          <w:sz w:val="20"/>
          <w:szCs w:val="20"/>
        </w:rPr>
        <w:t xml:space="preserve">ния, окончании срока регистрации на территории </w:t>
      </w:r>
      <w:r w:rsidRPr="00070A56">
        <w:rPr>
          <w:rFonts w:eastAsia="BatangChe"/>
          <w:sz w:val="16"/>
          <w:szCs w:val="16"/>
        </w:rPr>
        <w:t>____________________</w:t>
      </w:r>
      <w:r w:rsidRPr="00070A56">
        <w:rPr>
          <w:sz w:val="20"/>
          <w:szCs w:val="20"/>
        </w:rPr>
        <w:t>..</w:t>
      </w:r>
    </w:p>
    <w:p w:rsidR="00070A56" w:rsidRPr="00070A56" w:rsidRDefault="00070A56" w:rsidP="00070A56">
      <w:pPr>
        <w:jc w:val="both"/>
        <w:rPr>
          <w:sz w:val="20"/>
          <w:szCs w:val="20"/>
        </w:rPr>
      </w:pPr>
      <w:r w:rsidRPr="00070A56">
        <w:rPr>
          <w:sz w:val="20"/>
          <w:szCs w:val="20"/>
        </w:rPr>
        <w:t>Подтверждаю согласие на обработку персональных данных в соответствии с требованиями Федерального закона от 27.07.2006 №152-ФЗ «О персональных данных». Персональные данные предоставляются для о</w:t>
      </w:r>
      <w:r w:rsidRPr="00070A56">
        <w:rPr>
          <w:sz w:val="20"/>
          <w:szCs w:val="20"/>
        </w:rPr>
        <w:t>б</w:t>
      </w:r>
      <w:r w:rsidRPr="00070A56">
        <w:rPr>
          <w:sz w:val="20"/>
          <w:szCs w:val="20"/>
        </w:rPr>
        <w:t>работки с целью предоставления денежной компенсации.</w:t>
      </w:r>
    </w:p>
    <w:p w:rsidR="00070A56" w:rsidRPr="00070A56" w:rsidRDefault="00070A56" w:rsidP="00070A56">
      <w:pPr>
        <w:jc w:val="both"/>
        <w:rPr>
          <w:sz w:val="20"/>
          <w:szCs w:val="20"/>
        </w:rPr>
      </w:pPr>
      <w:r w:rsidRPr="00070A56">
        <w:rPr>
          <w:sz w:val="20"/>
          <w:szCs w:val="20"/>
        </w:rPr>
        <w:t xml:space="preserve">Согласие на обработку персональных данных действует </w:t>
      </w:r>
      <w:proofErr w:type="gramStart"/>
      <w:r w:rsidRPr="00070A56">
        <w:rPr>
          <w:sz w:val="20"/>
          <w:szCs w:val="20"/>
        </w:rPr>
        <w:t>с даты</w:t>
      </w:r>
      <w:proofErr w:type="gramEnd"/>
      <w:r w:rsidRPr="00070A56">
        <w:rPr>
          <w:sz w:val="20"/>
          <w:szCs w:val="20"/>
        </w:rPr>
        <w:t xml:space="preserve"> настоящего согласия в течение всего срока предоставления денежной компенсации и в течение пяти лет после прекращения предоставления денежной компенсации.</w:t>
      </w:r>
    </w:p>
    <w:p w:rsidR="00070A56" w:rsidRPr="00070A56" w:rsidRDefault="00070A56" w:rsidP="00070A56">
      <w:pPr>
        <w:jc w:val="both"/>
        <w:rPr>
          <w:sz w:val="20"/>
          <w:szCs w:val="20"/>
        </w:rPr>
      </w:pPr>
      <w:r w:rsidRPr="00070A56">
        <w:rPr>
          <w:sz w:val="20"/>
          <w:szCs w:val="20"/>
        </w:rPr>
        <w:t xml:space="preserve">Согласие на обработку персональных данных может быть отозвано на основании письменного заявления в произвольной форме, что является основанием для прекращения денежной компенсации. </w:t>
      </w:r>
    </w:p>
    <w:p w:rsidR="00070A56" w:rsidRPr="00070A56" w:rsidRDefault="00070A56" w:rsidP="00070A56">
      <w:pPr>
        <w:jc w:val="both"/>
        <w:rPr>
          <w:sz w:val="20"/>
          <w:szCs w:val="20"/>
        </w:rPr>
      </w:pPr>
      <w:r w:rsidRPr="00070A56">
        <w:rPr>
          <w:sz w:val="20"/>
          <w:szCs w:val="20"/>
        </w:rPr>
        <w:t>По истечении срока действия согласия персональные данные подлежат уничтожению.</w:t>
      </w:r>
    </w:p>
    <w:p w:rsidR="00070A56" w:rsidRPr="00070A56" w:rsidRDefault="00070A56" w:rsidP="00070A56">
      <w:pPr>
        <w:jc w:val="both"/>
        <w:rPr>
          <w:sz w:val="20"/>
          <w:szCs w:val="20"/>
        </w:rPr>
      </w:pPr>
      <w:r w:rsidRPr="00070A56">
        <w:rPr>
          <w:sz w:val="20"/>
          <w:szCs w:val="20"/>
        </w:rPr>
        <w:t>Выражаю согласие на информирование по номеру телефона, указанному в настоящем заявлении, в соотве</w:t>
      </w:r>
      <w:r w:rsidRPr="00070A56">
        <w:rPr>
          <w:sz w:val="20"/>
          <w:szCs w:val="20"/>
        </w:rPr>
        <w:t>т</w:t>
      </w:r>
      <w:r w:rsidRPr="00070A56">
        <w:rPr>
          <w:sz w:val="20"/>
          <w:szCs w:val="20"/>
        </w:rPr>
        <w:t>ствии с требованиями Федерального закона от 07.07.2003 №126-ФЗ «О связи».</w:t>
      </w:r>
    </w:p>
    <w:p w:rsidR="00070A56" w:rsidRPr="00070A56" w:rsidRDefault="00070A56" w:rsidP="00070A56">
      <w:pPr>
        <w:jc w:val="both"/>
        <w:rPr>
          <w:sz w:val="20"/>
          <w:szCs w:val="20"/>
        </w:rPr>
      </w:pPr>
      <w:r w:rsidRPr="00070A56">
        <w:rPr>
          <w:sz w:val="20"/>
          <w:szCs w:val="20"/>
        </w:rPr>
        <w:t>За достоверность предоставленных документов и содержащихся в них сведений несу ответственность.</w:t>
      </w:r>
    </w:p>
    <w:p w:rsidR="00070A56" w:rsidRPr="00070A56" w:rsidRDefault="00070A56" w:rsidP="00070A56">
      <w:pPr>
        <w:jc w:val="both"/>
        <w:rPr>
          <w:sz w:val="14"/>
          <w:szCs w:val="14"/>
        </w:rPr>
      </w:pPr>
    </w:p>
    <w:p w:rsidR="00070A56" w:rsidRPr="00070A56" w:rsidRDefault="00070A56" w:rsidP="00070A56">
      <w:pPr>
        <w:rPr>
          <w:sz w:val="28"/>
          <w:szCs w:val="28"/>
        </w:rPr>
      </w:pPr>
      <w:r w:rsidRPr="00070A56">
        <w:rPr>
          <w:sz w:val="28"/>
          <w:szCs w:val="28"/>
        </w:rPr>
        <w:t>«__»____________20___г.   ______________  ________________________</w:t>
      </w:r>
    </w:p>
    <w:p w:rsidR="00070A56" w:rsidRPr="00070A56" w:rsidRDefault="00070A56" w:rsidP="00070A56">
      <w:pPr>
        <w:rPr>
          <w:sz w:val="20"/>
          <w:szCs w:val="20"/>
        </w:rPr>
      </w:pPr>
      <w:r w:rsidRPr="00070A56">
        <w:rPr>
          <w:sz w:val="20"/>
          <w:szCs w:val="20"/>
        </w:rPr>
        <w:lastRenderedPageBreak/>
        <w:t xml:space="preserve">                    (дата)                                              (подпись)                                 (расшифровка)</w:t>
      </w:r>
    </w:p>
    <w:p w:rsidR="00070A56" w:rsidRPr="00070A56" w:rsidRDefault="00070A56" w:rsidP="00070A56">
      <w:pPr>
        <w:rPr>
          <w:sz w:val="28"/>
          <w:szCs w:val="28"/>
        </w:rPr>
      </w:pPr>
    </w:p>
    <w:p w:rsidR="00070A56" w:rsidRPr="00070A56" w:rsidRDefault="00070A56" w:rsidP="00070A56">
      <w:pPr>
        <w:rPr>
          <w:sz w:val="28"/>
          <w:szCs w:val="28"/>
        </w:rPr>
      </w:pPr>
      <w:r w:rsidRPr="00070A56">
        <w:rPr>
          <w:sz w:val="28"/>
          <w:szCs w:val="28"/>
        </w:rPr>
        <w:t>Докумены__________________принял____________________________</w:t>
      </w:r>
    </w:p>
    <w:p w:rsidR="00070A56" w:rsidRPr="00070A56" w:rsidRDefault="00070A56" w:rsidP="00070A56">
      <w:pPr>
        <w:rPr>
          <w:sz w:val="20"/>
          <w:szCs w:val="20"/>
        </w:rPr>
      </w:pPr>
      <w:r w:rsidRPr="00070A56">
        <w:rPr>
          <w:sz w:val="20"/>
          <w:szCs w:val="20"/>
        </w:rPr>
        <w:t xml:space="preserve">                                   (Ф.И.О. заявителя)                               (Ф.И.О., должность специалиста)  </w:t>
      </w:r>
    </w:p>
    <w:p w:rsidR="00070A56" w:rsidRPr="00070A56" w:rsidRDefault="00070A56" w:rsidP="00070A56">
      <w:pPr>
        <w:rPr>
          <w:sz w:val="28"/>
          <w:szCs w:val="28"/>
        </w:rPr>
      </w:pPr>
      <w:r w:rsidRPr="00070A56">
        <w:rPr>
          <w:sz w:val="28"/>
          <w:szCs w:val="28"/>
        </w:rPr>
        <w:t>«__» ___________ 20___ г.</w:t>
      </w:r>
    </w:p>
    <w:p w:rsidR="00070A56" w:rsidRPr="00070A56" w:rsidRDefault="00070A56" w:rsidP="00070A56">
      <w:pPr>
        <w:rPr>
          <w:sz w:val="28"/>
          <w:szCs w:val="28"/>
        </w:rPr>
      </w:pPr>
    </w:p>
    <w:p w:rsidR="00070A56" w:rsidRPr="00070A56" w:rsidRDefault="00070A56" w:rsidP="00070A56">
      <w:pPr>
        <w:rPr>
          <w:sz w:val="28"/>
          <w:szCs w:val="28"/>
        </w:rPr>
      </w:pPr>
      <w:r w:rsidRPr="00070A56">
        <w:rPr>
          <w:sz w:val="28"/>
          <w:szCs w:val="28"/>
        </w:rPr>
        <w:t xml:space="preserve">Уведомление о принятом решении (нужное подчеркнуть): </w:t>
      </w:r>
    </w:p>
    <w:p w:rsidR="00070A56" w:rsidRPr="00070A56" w:rsidRDefault="00070A56" w:rsidP="00070A56">
      <w:pPr>
        <w:rPr>
          <w:sz w:val="28"/>
          <w:szCs w:val="28"/>
        </w:rPr>
      </w:pPr>
      <w:r w:rsidRPr="00070A56">
        <w:rPr>
          <w:sz w:val="28"/>
          <w:szCs w:val="28"/>
        </w:rPr>
        <w:t>а) направить по адресу электронной почты _________________________;</w:t>
      </w:r>
    </w:p>
    <w:p w:rsidR="00070A56" w:rsidRPr="00070A56" w:rsidRDefault="00070A56" w:rsidP="00070A56">
      <w:pPr>
        <w:rPr>
          <w:sz w:val="28"/>
          <w:szCs w:val="28"/>
        </w:rPr>
      </w:pPr>
      <w:r w:rsidRPr="00070A56">
        <w:rPr>
          <w:sz w:val="28"/>
          <w:szCs w:val="28"/>
        </w:rPr>
        <w:t>б) получить при личном посещении.</w:t>
      </w:r>
    </w:p>
    <w:p w:rsidR="00070A56" w:rsidRPr="00070A56" w:rsidRDefault="00070A56" w:rsidP="00070A56">
      <w:pPr>
        <w:rPr>
          <w:sz w:val="28"/>
          <w:szCs w:val="28"/>
        </w:rPr>
      </w:pPr>
    </w:p>
    <w:p w:rsidR="00070A56" w:rsidRPr="00070A56" w:rsidRDefault="00070A56" w:rsidP="00070A56">
      <w:pPr>
        <w:rPr>
          <w:sz w:val="28"/>
          <w:szCs w:val="28"/>
        </w:rPr>
      </w:pPr>
      <w:r w:rsidRPr="00070A56">
        <w:rPr>
          <w:sz w:val="28"/>
          <w:szCs w:val="28"/>
        </w:rPr>
        <w:t xml:space="preserve">- - - - - - - - - - - - - - - - - - - - - - - - - - - - - - - - - - - - - - - - - - -- - - - - - -- - - - - - - - - - </w:t>
      </w:r>
    </w:p>
    <w:p w:rsidR="00070A56" w:rsidRPr="00070A56" w:rsidRDefault="00070A56" w:rsidP="00070A56">
      <w:pPr>
        <w:rPr>
          <w:sz w:val="28"/>
          <w:szCs w:val="28"/>
        </w:rPr>
      </w:pPr>
    </w:p>
    <w:p w:rsidR="00070A56" w:rsidRPr="00070A56" w:rsidRDefault="00070A56" w:rsidP="00070A56">
      <w:pPr>
        <w:jc w:val="center"/>
        <w:rPr>
          <w:sz w:val="28"/>
          <w:szCs w:val="28"/>
        </w:rPr>
      </w:pPr>
      <w:r w:rsidRPr="00070A56">
        <w:rPr>
          <w:sz w:val="28"/>
          <w:szCs w:val="28"/>
        </w:rPr>
        <w:t>Расписка-уведомление</w:t>
      </w:r>
    </w:p>
    <w:p w:rsidR="00070A56" w:rsidRPr="00070A56" w:rsidRDefault="00070A56" w:rsidP="00070A56">
      <w:pPr>
        <w:jc w:val="center"/>
        <w:rPr>
          <w:sz w:val="28"/>
          <w:szCs w:val="28"/>
        </w:rPr>
      </w:pPr>
    </w:p>
    <w:p w:rsidR="00070A56" w:rsidRPr="00070A56" w:rsidRDefault="00070A56" w:rsidP="00070A56">
      <w:pPr>
        <w:jc w:val="both"/>
        <w:rPr>
          <w:sz w:val="28"/>
          <w:szCs w:val="28"/>
        </w:rPr>
      </w:pPr>
      <w:r w:rsidRPr="00070A56">
        <w:rPr>
          <w:sz w:val="28"/>
          <w:szCs w:val="28"/>
        </w:rPr>
        <w:t>Регистрационный номер заявления ________________________.</w:t>
      </w:r>
    </w:p>
    <w:p w:rsidR="00070A56" w:rsidRPr="00070A56" w:rsidRDefault="00070A56" w:rsidP="00070A56">
      <w:pPr>
        <w:jc w:val="both"/>
        <w:rPr>
          <w:sz w:val="28"/>
          <w:szCs w:val="28"/>
        </w:rPr>
      </w:pPr>
      <w:r w:rsidRPr="00070A56">
        <w:rPr>
          <w:sz w:val="28"/>
          <w:szCs w:val="28"/>
        </w:rPr>
        <w:t>Решение о предоставлении компенсации будет принято в течение 30 кале</w:t>
      </w:r>
      <w:r w:rsidRPr="00070A56">
        <w:rPr>
          <w:sz w:val="28"/>
          <w:szCs w:val="28"/>
        </w:rPr>
        <w:t>н</w:t>
      </w:r>
      <w:r w:rsidRPr="00070A56">
        <w:rPr>
          <w:sz w:val="28"/>
          <w:szCs w:val="28"/>
        </w:rPr>
        <w:t>дарных дней.</w:t>
      </w:r>
    </w:p>
    <w:p w:rsidR="00070A56" w:rsidRPr="00070A56" w:rsidRDefault="00070A56" w:rsidP="00070A56">
      <w:pPr>
        <w:rPr>
          <w:sz w:val="28"/>
          <w:szCs w:val="28"/>
        </w:rPr>
      </w:pPr>
    </w:p>
    <w:p w:rsidR="00070A56" w:rsidRPr="00070A56" w:rsidRDefault="00070A56" w:rsidP="00070A56">
      <w:pPr>
        <w:rPr>
          <w:sz w:val="28"/>
          <w:szCs w:val="28"/>
        </w:rPr>
      </w:pPr>
    </w:p>
    <w:p w:rsidR="00070A56" w:rsidRPr="00070A56" w:rsidRDefault="00070A56" w:rsidP="00070A56">
      <w:pPr>
        <w:rPr>
          <w:sz w:val="28"/>
          <w:szCs w:val="28"/>
        </w:rPr>
      </w:pPr>
      <w:r w:rsidRPr="00070A56">
        <w:rPr>
          <w:sz w:val="28"/>
          <w:szCs w:val="28"/>
        </w:rPr>
        <w:t>Докуме</w:t>
      </w:r>
      <w:r w:rsidRPr="00070A56">
        <w:rPr>
          <w:sz w:val="28"/>
          <w:szCs w:val="28"/>
        </w:rPr>
        <w:t>н</w:t>
      </w:r>
      <w:r w:rsidRPr="00070A56">
        <w:rPr>
          <w:sz w:val="28"/>
          <w:szCs w:val="28"/>
        </w:rPr>
        <w:t>ты_____________________принял_______________________________</w:t>
      </w:r>
    </w:p>
    <w:p w:rsidR="00070A56" w:rsidRPr="00070A56" w:rsidRDefault="00070A56" w:rsidP="00070A56">
      <w:pPr>
        <w:rPr>
          <w:sz w:val="20"/>
          <w:szCs w:val="20"/>
        </w:rPr>
      </w:pPr>
      <w:r w:rsidRPr="00070A56">
        <w:rPr>
          <w:sz w:val="20"/>
          <w:szCs w:val="20"/>
        </w:rPr>
        <w:t xml:space="preserve">                           (Ф.И.О. заявителя)                                                   (Ф.И.О., должность специалиста)  </w:t>
      </w:r>
    </w:p>
    <w:p w:rsidR="00070A56" w:rsidRPr="00070A56" w:rsidRDefault="00070A56" w:rsidP="00070A56">
      <w:pPr>
        <w:jc w:val="right"/>
        <w:rPr>
          <w:sz w:val="28"/>
          <w:szCs w:val="28"/>
        </w:rPr>
      </w:pPr>
      <w:r w:rsidRPr="00070A56">
        <w:rPr>
          <w:sz w:val="28"/>
          <w:szCs w:val="28"/>
        </w:rPr>
        <w:t>«__» ___________ 20___ г.</w:t>
      </w:r>
    </w:p>
    <w:p w:rsidR="00070A56" w:rsidRPr="00070A56" w:rsidRDefault="00070A56" w:rsidP="00070A56">
      <w:pPr>
        <w:jc w:val="both"/>
        <w:rPr>
          <w:sz w:val="28"/>
          <w:szCs w:val="28"/>
        </w:rPr>
      </w:pPr>
      <w:r w:rsidRPr="00070A56">
        <w:rPr>
          <w:sz w:val="28"/>
          <w:szCs w:val="28"/>
        </w:rPr>
        <w:br w:type="page"/>
      </w:r>
      <w:r w:rsidRPr="00070A56">
        <w:rPr>
          <w:sz w:val="28"/>
          <w:szCs w:val="28"/>
        </w:rPr>
        <w:lastRenderedPageBreak/>
        <w:t xml:space="preserve">Приложение 3 </w:t>
      </w:r>
    </w:p>
    <w:p w:rsidR="00070A56" w:rsidRPr="00070A56" w:rsidRDefault="00070A56" w:rsidP="00070A56">
      <w:pPr>
        <w:jc w:val="both"/>
        <w:rPr>
          <w:sz w:val="28"/>
          <w:szCs w:val="28"/>
        </w:rPr>
      </w:pPr>
      <w:r w:rsidRPr="00070A56">
        <w:rPr>
          <w:sz w:val="28"/>
          <w:szCs w:val="28"/>
        </w:rPr>
        <w:t>к Положению о порядке и условиях предоставления дополнительных мер с</w:t>
      </w:r>
      <w:r w:rsidRPr="00070A56">
        <w:rPr>
          <w:sz w:val="28"/>
          <w:szCs w:val="28"/>
        </w:rPr>
        <w:t>о</w:t>
      </w:r>
      <w:r w:rsidRPr="00070A56">
        <w:rPr>
          <w:sz w:val="28"/>
          <w:szCs w:val="28"/>
        </w:rPr>
        <w:t>циальной поддержки в целях соблюдения предельного индекса платы гра</w:t>
      </w:r>
      <w:r w:rsidRPr="00070A56">
        <w:rPr>
          <w:sz w:val="28"/>
          <w:szCs w:val="28"/>
        </w:rPr>
        <w:t>ж</w:t>
      </w:r>
      <w:r w:rsidRPr="00070A56">
        <w:rPr>
          <w:sz w:val="28"/>
          <w:szCs w:val="28"/>
        </w:rPr>
        <w:t xml:space="preserve">дан за коммунальные услуги </w:t>
      </w:r>
      <w:r w:rsidRPr="00070A56">
        <w:rPr>
          <w:color w:val="000000"/>
          <w:sz w:val="28"/>
          <w:szCs w:val="28"/>
          <w:shd w:val="clear" w:color="auto" w:fill="FFFFFF"/>
        </w:rPr>
        <w:t xml:space="preserve">на территории муниципального образования </w:t>
      </w:r>
      <w:r w:rsidRPr="00070A56">
        <w:rPr>
          <w:color w:val="000000"/>
          <w:sz w:val="28"/>
          <w:shd w:val="clear" w:color="auto" w:fill="FFFFFF"/>
        </w:rPr>
        <w:t xml:space="preserve">Поспелихинский  Центральный сельсовет </w:t>
      </w:r>
      <w:r w:rsidRPr="00070A56">
        <w:rPr>
          <w:color w:val="000000"/>
          <w:sz w:val="28"/>
          <w:szCs w:val="28"/>
          <w:shd w:val="clear" w:color="auto" w:fill="FFFFFF"/>
        </w:rPr>
        <w:t>Алтайского края</w:t>
      </w:r>
    </w:p>
    <w:p w:rsidR="00070A56" w:rsidRPr="00070A56" w:rsidRDefault="00070A56" w:rsidP="00070A56">
      <w:pPr>
        <w:jc w:val="right"/>
        <w:rPr>
          <w:color w:val="000000"/>
          <w:sz w:val="28"/>
          <w:szCs w:val="28"/>
        </w:rPr>
      </w:pPr>
    </w:p>
    <w:p w:rsidR="00070A56" w:rsidRPr="00070A56" w:rsidRDefault="00070A56" w:rsidP="00070A56">
      <w:pPr>
        <w:rPr>
          <w:sz w:val="28"/>
          <w:szCs w:val="28"/>
        </w:rPr>
      </w:pPr>
    </w:p>
    <w:p w:rsidR="00070A56" w:rsidRPr="00070A56" w:rsidRDefault="00070A56" w:rsidP="00070A56">
      <w:pPr>
        <w:jc w:val="center"/>
        <w:rPr>
          <w:sz w:val="28"/>
          <w:szCs w:val="28"/>
        </w:rPr>
      </w:pPr>
      <w:r w:rsidRPr="00070A56">
        <w:rPr>
          <w:sz w:val="28"/>
          <w:szCs w:val="28"/>
        </w:rPr>
        <w:t>УВЕДОМЛЕНИЕ</w:t>
      </w:r>
    </w:p>
    <w:p w:rsidR="00070A56" w:rsidRPr="00070A56" w:rsidRDefault="00070A56" w:rsidP="00070A56">
      <w:pPr>
        <w:jc w:val="center"/>
        <w:rPr>
          <w:sz w:val="28"/>
          <w:szCs w:val="28"/>
        </w:rPr>
      </w:pPr>
      <w:r w:rsidRPr="00070A56">
        <w:rPr>
          <w:sz w:val="28"/>
          <w:szCs w:val="28"/>
        </w:rPr>
        <w:t xml:space="preserve">о принятом решении по начислению Компенсации </w:t>
      </w:r>
    </w:p>
    <w:p w:rsidR="00070A56" w:rsidRPr="00070A56" w:rsidRDefault="00070A56" w:rsidP="00070A56">
      <w:pPr>
        <w:jc w:val="center"/>
        <w:rPr>
          <w:sz w:val="28"/>
          <w:szCs w:val="28"/>
        </w:rPr>
      </w:pPr>
      <w:r w:rsidRPr="00070A56">
        <w:rPr>
          <w:sz w:val="28"/>
          <w:szCs w:val="28"/>
        </w:rPr>
        <w:t xml:space="preserve">расходов по оплате коммунальной услуги </w:t>
      </w:r>
    </w:p>
    <w:p w:rsidR="00070A56" w:rsidRPr="00070A56" w:rsidRDefault="00070A56" w:rsidP="00070A56">
      <w:pPr>
        <w:jc w:val="center"/>
        <w:rPr>
          <w:sz w:val="28"/>
          <w:szCs w:val="28"/>
        </w:rPr>
      </w:pPr>
      <w:r w:rsidRPr="00070A56">
        <w:rPr>
          <w:sz w:val="28"/>
          <w:szCs w:val="28"/>
        </w:rPr>
        <w:t>к делу № _________ от __________ 20___г.</w:t>
      </w:r>
    </w:p>
    <w:p w:rsidR="00070A56" w:rsidRPr="00070A56" w:rsidRDefault="00070A56" w:rsidP="00070A56">
      <w:pPr>
        <w:rPr>
          <w:sz w:val="28"/>
          <w:szCs w:val="28"/>
        </w:rPr>
      </w:pPr>
    </w:p>
    <w:p w:rsidR="00070A56" w:rsidRPr="00070A56" w:rsidRDefault="00070A56" w:rsidP="00070A56">
      <w:pPr>
        <w:jc w:val="both"/>
        <w:rPr>
          <w:sz w:val="28"/>
          <w:szCs w:val="28"/>
        </w:rPr>
      </w:pPr>
      <w:r w:rsidRPr="00070A56">
        <w:rPr>
          <w:sz w:val="28"/>
          <w:szCs w:val="28"/>
        </w:rPr>
        <w:t xml:space="preserve">Ф.И.О.____________________________________________________________ </w:t>
      </w:r>
    </w:p>
    <w:p w:rsidR="00070A56" w:rsidRPr="00070A56" w:rsidRDefault="00070A56" w:rsidP="00070A56">
      <w:pPr>
        <w:jc w:val="both"/>
        <w:rPr>
          <w:sz w:val="28"/>
          <w:szCs w:val="28"/>
        </w:rPr>
      </w:pPr>
    </w:p>
    <w:p w:rsidR="00070A56" w:rsidRPr="00070A56" w:rsidRDefault="00070A56" w:rsidP="00070A56">
      <w:pPr>
        <w:jc w:val="both"/>
        <w:rPr>
          <w:sz w:val="28"/>
          <w:szCs w:val="28"/>
        </w:rPr>
      </w:pPr>
      <w:r w:rsidRPr="00070A56">
        <w:rPr>
          <w:sz w:val="28"/>
          <w:szCs w:val="28"/>
        </w:rPr>
        <w:t xml:space="preserve">Адрес: ___________________________________________________________ </w:t>
      </w:r>
    </w:p>
    <w:p w:rsidR="00070A56" w:rsidRPr="00070A56" w:rsidRDefault="00070A56" w:rsidP="00070A56">
      <w:pPr>
        <w:jc w:val="both"/>
        <w:rPr>
          <w:sz w:val="28"/>
          <w:szCs w:val="28"/>
        </w:rPr>
      </w:pPr>
    </w:p>
    <w:p w:rsidR="00070A56" w:rsidRPr="00070A56" w:rsidRDefault="00070A56" w:rsidP="00070A56">
      <w:pPr>
        <w:jc w:val="both"/>
        <w:rPr>
          <w:sz w:val="28"/>
          <w:szCs w:val="28"/>
        </w:rPr>
      </w:pPr>
      <w:r w:rsidRPr="00070A56">
        <w:rPr>
          <w:sz w:val="28"/>
          <w:szCs w:val="28"/>
        </w:rPr>
        <w:t xml:space="preserve">Вашей семье за период с ________ 20 ___ года до _________20___ года </w:t>
      </w:r>
    </w:p>
    <w:p w:rsidR="00070A56" w:rsidRPr="00070A56" w:rsidRDefault="00070A56" w:rsidP="00070A56">
      <w:pPr>
        <w:jc w:val="both"/>
        <w:rPr>
          <w:sz w:val="2"/>
          <w:szCs w:val="2"/>
        </w:rPr>
      </w:pPr>
    </w:p>
    <w:p w:rsidR="00070A56" w:rsidRPr="00070A56" w:rsidRDefault="00070A56" w:rsidP="00070A56">
      <w:pPr>
        <w:jc w:val="both"/>
        <w:rPr>
          <w:sz w:val="28"/>
          <w:szCs w:val="28"/>
        </w:rPr>
      </w:pPr>
      <w:r w:rsidRPr="00070A56">
        <w:rPr>
          <w:sz w:val="28"/>
          <w:szCs w:val="28"/>
        </w:rPr>
        <w:t xml:space="preserve">включительно, начислена Компенсация по оплате коммунальной услуги в размере __________ рублей. </w:t>
      </w:r>
    </w:p>
    <w:p w:rsidR="00070A56" w:rsidRPr="00070A56" w:rsidRDefault="00070A56" w:rsidP="00070A56">
      <w:pPr>
        <w:jc w:val="both"/>
        <w:rPr>
          <w:sz w:val="28"/>
          <w:szCs w:val="28"/>
        </w:rPr>
      </w:pPr>
    </w:p>
    <w:p w:rsidR="00070A56" w:rsidRPr="00070A56" w:rsidRDefault="00070A56" w:rsidP="00070A56">
      <w:pPr>
        <w:jc w:val="both"/>
        <w:rPr>
          <w:sz w:val="28"/>
          <w:szCs w:val="28"/>
        </w:rPr>
      </w:pPr>
      <w:r w:rsidRPr="00070A56">
        <w:rPr>
          <w:sz w:val="28"/>
          <w:szCs w:val="28"/>
        </w:rPr>
        <w:t>Вашей семье отказано в предоставлении Компенсации по оплате коммунал</w:t>
      </w:r>
      <w:r w:rsidRPr="00070A56">
        <w:rPr>
          <w:sz w:val="28"/>
          <w:szCs w:val="28"/>
        </w:rPr>
        <w:t>ь</w:t>
      </w:r>
      <w:r w:rsidRPr="00070A56">
        <w:rPr>
          <w:sz w:val="28"/>
          <w:szCs w:val="28"/>
        </w:rPr>
        <w:t>ной услуги на основании</w:t>
      </w:r>
    </w:p>
    <w:p w:rsidR="00070A56" w:rsidRPr="00070A56" w:rsidRDefault="00070A56" w:rsidP="00070A56">
      <w:pPr>
        <w:jc w:val="both"/>
        <w:rPr>
          <w:sz w:val="28"/>
          <w:szCs w:val="28"/>
        </w:rPr>
      </w:pPr>
      <w:r w:rsidRPr="00070A56">
        <w:rPr>
          <w:sz w:val="28"/>
          <w:szCs w:val="28"/>
        </w:rPr>
        <w:t xml:space="preserve">  ___________________________________________________________________. </w:t>
      </w:r>
    </w:p>
    <w:p w:rsidR="00070A56" w:rsidRPr="00070A56" w:rsidRDefault="00070A56" w:rsidP="00070A56">
      <w:pPr>
        <w:rPr>
          <w:sz w:val="28"/>
          <w:szCs w:val="28"/>
        </w:rPr>
      </w:pPr>
    </w:p>
    <w:p w:rsidR="00070A56" w:rsidRPr="00070A56" w:rsidRDefault="00070A56" w:rsidP="00070A56">
      <w:pPr>
        <w:rPr>
          <w:sz w:val="28"/>
          <w:szCs w:val="28"/>
        </w:rPr>
      </w:pPr>
    </w:p>
    <w:p w:rsidR="00070A56" w:rsidRPr="00070A56" w:rsidRDefault="00070A56" w:rsidP="00070A56">
      <w:pPr>
        <w:rPr>
          <w:sz w:val="28"/>
          <w:szCs w:val="28"/>
        </w:rPr>
      </w:pPr>
      <w:r w:rsidRPr="00070A56">
        <w:rPr>
          <w:sz w:val="28"/>
          <w:szCs w:val="28"/>
        </w:rPr>
        <w:t xml:space="preserve">__________________________________ ___________ ______________________ </w:t>
      </w:r>
    </w:p>
    <w:p w:rsidR="00070A56" w:rsidRPr="00070A56" w:rsidRDefault="00070A56" w:rsidP="00070A56">
      <w:pPr>
        <w:rPr>
          <w:sz w:val="20"/>
          <w:szCs w:val="20"/>
        </w:rPr>
      </w:pPr>
      <w:r w:rsidRPr="00070A56">
        <w:rPr>
          <w:sz w:val="20"/>
          <w:szCs w:val="20"/>
        </w:rPr>
        <w:t xml:space="preserve">                      (должность)                                                           (подпись)                             (Ф.И.О.) </w:t>
      </w:r>
    </w:p>
    <w:p w:rsidR="00070A56" w:rsidRPr="00070A56" w:rsidRDefault="00070A56" w:rsidP="00070A56">
      <w:pPr>
        <w:rPr>
          <w:sz w:val="28"/>
          <w:szCs w:val="28"/>
        </w:rPr>
      </w:pPr>
    </w:p>
    <w:p w:rsidR="00070A56" w:rsidRPr="00070A56" w:rsidRDefault="00070A56" w:rsidP="00070A56">
      <w:pPr>
        <w:rPr>
          <w:sz w:val="28"/>
          <w:szCs w:val="28"/>
        </w:rPr>
      </w:pPr>
      <w:r w:rsidRPr="00070A56">
        <w:rPr>
          <w:sz w:val="28"/>
          <w:szCs w:val="28"/>
        </w:rPr>
        <w:t>«____»______________ 20___г.</w:t>
      </w:r>
      <w:r w:rsidRPr="00070A56">
        <w:rPr>
          <w:color w:val="000000"/>
          <w:sz w:val="28"/>
          <w:szCs w:val="28"/>
        </w:rPr>
        <w:tab/>
      </w:r>
      <w:r w:rsidRPr="00070A56">
        <w:rPr>
          <w:color w:val="000000"/>
          <w:sz w:val="28"/>
          <w:szCs w:val="28"/>
        </w:rPr>
        <w:tab/>
      </w:r>
      <w:r w:rsidRPr="00070A56">
        <w:rPr>
          <w:color w:val="000000"/>
          <w:sz w:val="28"/>
          <w:szCs w:val="28"/>
        </w:rPr>
        <w:tab/>
      </w:r>
      <w:r w:rsidRPr="00070A56">
        <w:rPr>
          <w:color w:val="000000"/>
          <w:sz w:val="28"/>
          <w:szCs w:val="28"/>
        </w:rPr>
        <w:tab/>
      </w:r>
      <w:r w:rsidRPr="00070A56">
        <w:rPr>
          <w:color w:val="000000"/>
          <w:sz w:val="28"/>
          <w:szCs w:val="28"/>
        </w:rPr>
        <w:tab/>
      </w:r>
      <w:r w:rsidRPr="00070A56">
        <w:rPr>
          <w:color w:val="000000"/>
          <w:sz w:val="28"/>
          <w:szCs w:val="28"/>
        </w:rPr>
        <w:tab/>
        <w:t xml:space="preserve">   </w:t>
      </w:r>
    </w:p>
    <w:p w:rsidR="00070A56" w:rsidRPr="00070A56" w:rsidRDefault="00070A56" w:rsidP="00070A56">
      <w:pPr>
        <w:rPr>
          <w:sz w:val="28"/>
          <w:szCs w:val="28"/>
        </w:rPr>
        <w:sectPr w:rsidR="00070A56" w:rsidRPr="00070A56" w:rsidSect="00070A56">
          <w:pgSz w:w="11900" w:h="16800"/>
          <w:pgMar w:top="1134" w:right="850" w:bottom="1134" w:left="1701" w:header="720" w:footer="720" w:gutter="0"/>
          <w:cols w:space="720"/>
          <w:noEndnote/>
          <w:titlePg/>
          <w:docGrid w:linePitch="326"/>
        </w:sectPr>
      </w:pPr>
      <w:r w:rsidRPr="00070A56">
        <w:rPr>
          <w:sz w:val="28"/>
          <w:szCs w:val="28"/>
        </w:rPr>
        <w:t xml:space="preserve">                                                                  </w:t>
      </w:r>
    </w:p>
    <w:p w:rsidR="00070A56" w:rsidRPr="00070A56" w:rsidRDefault="00070A56" w:rsidP="00070A56">
      <w:pPr>
        <w:jc w:val="both"/>
        <w:rPr>
          <w:sz w:val="28"/>
          <w:szCs w:val="28"/>
        </w:rPr>
      </w:pPr>
      <w:r w:rsidRPr="00070A56">
        <w:rPr>
          <w:sz w:val="28"/>
          <w:szCs w:val="28"/>
        </w:rPr>
        <w:lastRenderedPageBreak/>
        <w:t>Приложение 4</w:t>
      </w:r>
    </w:p>
    <w:p w:rsidR="00070A56" w:rsidRPr="00070A56" w:rsidRDefault="00070A56" w:rsidP="00070A56">
      <w:pPr>
        <w:jc w:val="both"/>
        <w:rPr>
          <w:sz w:val="28"/>
          <w:szCs w:val="28"/>
        </w:rPr>
      </w:pPr>
      <w:r w:rsidRPr="00070A56">
        <w:rPr>
          <w:sz w:val="28"/>
          <w:szCs w:val="28"/>
        </w:rPr>
        <w:t xml:space="preserve">к Положению о порядке и условиях предоставления дополнительных мер социальной поддержки в целях соблюдения предельного индекса платы граждан за коммунальные услуги </w:t>
      </w:r>
      <w:r w:rsidRPr="00070A56">
        <w:rPr>
          <w:color w:val="000000"/>
          <w:sz w:val="28"/>
          <w:szCs w:val="28"/>
          <w:shd w:val="clear" w:color="auto" w:fill="FFFFFF"/>
        </w:rPr>
        <w:t xml:space="preserve">на территории муниципального образования </w:t>
      </w:r>
      <w:r w:rsidRPr="00070A56">
        <w:rPr>
          <w:color w:val="000000"/>
          <w:sz w:val="28"/>
          <w:shd w:val="clear" w:color="auto" w:fill="FFFFFF"/>
        </w:rPr>
        <w:t>Поспелихи</w:t>
      </w:r>
      <w:r w:rsidRPr="00070A56">
        <w:rPr>
          <w:color w:val="000000"/>
          <w:sz w:val="28"/>
          <w:shd w:val="clear" w:color="auto" w:fill="FFFFFF"/>
        </w:rPr>
        <w:t>н</w:t>
      </w:r>
      <w:r w:rsidRPr="00070A56">
        <w:rPr>
          <w:color w:val="000000"/>
          <w:sz w:val="28"/>
          <w:shd w:val="clear" w:color="auto" w:fill="FFFFFF"/>
        </w:rPr>
        <w:t xml:space="preserve">ский  Центральный сельсовет </w:t>
      </w:r>
      <w:r w:rsidRPr="00070A56">
        <w:rPr>
          <w:color w:val="000000"/>
          <w:sz w:val="28"/>
          <w:szCs w:val="28"/>
          <w:shd w:val="clear" w:color="auto" w:fill="FFFFFF"/>
        </w:rPr>
        <w:t>Алтайского края</w:t>
      </w:r>
    </w:p>
    <w:p w:rsidR="00070A56" w:rsidRPr="00070A56" w:rsidRDefault="00070A56" w:rsidP="00070A56">
      <w:pPr>
        <w:widowControl w:val="0"/>
        <w:autoSpaceDE w:val="0"/>
        <w:autoSpaceDN w:val="0"/>
        <w:adjustRightInd w:val="0"/>
        <w:spacing w:before="240" w:after="60"/>
        <w:jc w:val="center"/>
        <w:outlineLvl w:val="4"/>
        <w:rPr>
          <w:rFonts w:eastAsia="BatangChe"/>
          <w:bCs/>
          <w:iCs/>
          <w:sz w:val="28"/>
          <w:szCs w:val="28"/>
        </w:rPr>
      </w:pPr>
      <w:r w:rsidRPr="00070A56">
        <w:rPr>
          <w:rFonts w:eastAsia="BatangChe"/>
          <w:bCs/>
          <w:iCs/>
          <w:sz w:val="28"/>
          <w:szCs w:val="28"/>
        </w:rPr>
        <w:t>Индивидуальный расчет компенсации</w:t>
      </w:r>
    </w:p>
    <w:p w:rsidR="00070A56" w:rsidRPr="00070A56" w:rsidRDefault="00070A56" w:rsidP="00070A56">
      <w:pPr>
        <w:jc w:val="center"/>
        <w:rPr>
          <w:rFonts w:eastAsia="BatangChe"/>
          <w:sz w:val="28"/>
          <w:szCs w:val="28"/>
        </w:rPr>
      </w:pPr>
      <w:r w:rsidRPr="00070A56">
        <w:rPr>
          <w:rFonts w:eastAsia="BatangChe"/>
          <w:sz w:val="28"/>
          <w:szCs w:val="28"/>
        </w:rPr>
        <w:t>№ _______ от ____________20 ___ г.</w:t>
      </w:r>
    </w:p>
    <w:p w:rsidR="00070A56" w:rsidRPr="00070A56" w:rsidRDefault="00070A56" w:rsidP="00070A56">
      <w:pPr>
        <w:jc w:val="both"/>
        <w:rPr>
          <w:sz w:val="28"/>
          <w:szCs w:val="28"/>
        </w:rPr>
      </w:pPr>
      <w:r w:rsidRPr="00070A56">
        <w:rPr>
          <w:sz w:val="28"/>
          <w:szCs w:val="28"/>
        </w:rPr>
        <w:t>в связи с фактом превышения с 01 января 2021 года установленного предельного индекса изменения размера вносимой гражданами платы за коммунальную услугу</w:t>
      </w:r>
      <w:r w:rsidRPr="00070A56">
        <w:rPr>
          <w:color w:val="000000"/>
          <w:sz w:val="28"/>
          <w:szCs w:val="28"/>
        </w:rPr>
        <w:t xml:space="preserve"> от ресурсоснабжающей организации</w:t>
      </w:r>
      <w:r w:rsidRPr="00070A56">
        <w:rPr>
          <w:sz w:val="28"/>
          <w:szCs w:val="28"/>
        </w:rPr>
        <w:t>, на жилое помещение, расположенное по адресу: _________________________________________.</w:t>
      </w:r>
    </w:p>
    <w:p w:rsidR="00070A56" w:rsidRPr="00070A56" w:rsidRDefault="00070A56" w:rsidP="00070A56">
      <w:pPr>
        <w:rPr>
          <w:sz w:val="28"/>
          <w:szCs w:val="28"/>
          <w:u w:val="single"/>
        </w:rPr>
      </w:pPr>
    </w:p>
    <w:tbl>
      <w:tblPr>
        <w:tblW w:w="13956" w:type="dxa"/>
        <w:tblInd w:w="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1"/>
        <w:gridCol w:w="850"/>
        <w:gridCol w:w="992"/>
        <w:gridCol w:w="1843"/>
        <w:gridCol w:w="63"/>
        <w:gridCol w:w="1638"/>
        <w:gridCol w:w="1559"/>
        <w:gridCol w:w="1418"/>
        <w:gridCol w:w="1559"/>
        <w:gridCol w:w="1559"/>
        <w:gridCol w:w="1134"/>
      </w:tblGrid>
      <w:tr w:rsidR="00070A56" w:rsidRPr="00070A56" w:rsidTr="00070A56">
        <w:tc>
          <w:tcPr>
            <w:tcW w:w="5089" w:type="dxa"/>
            <w:gridSpan w:val="5"/>
          </w:tcPr>
          <w:p w:rsidR="00070A56" w:rsidRPr="00070A56" w:rsidRDefault="00070A56" w:rsidP="00070A56">
            <w:pPr>
              <w:rPr>
                <w:rFonts w:eastAsia="BatangChe"/>
                <w:sz w:val="16"/>
                <w:szCs w:val="16"/>
              </w:rPr>
            </w:pPr>
            <w:r w:rsidRPr="00070A56">
              <w:rPr>
                <w:rFonts w:eastAsia="BatangChe"/>
                <w:sz w:val="16"/>
                <w:szCs w:val="16"/>
              </w:rPr>
              <w:t>Фамилия, имя, отчество заявителя</w:t>
            </w:r>
          </w:p>
        </w:tc>
        <w:tc>
          <w:tcPr>
            <w:tcW w:w="8867" w:type="dxa"/>
            <w:gridSpan w:val="6"/>
          </w:tcPr>
          <w:p w:rsidR="00070A56" w:rsidRPr="00070A56" w:rsidRDefault="00070A56" w:rsidP="00070A56">
            <w:pPr>
              <w:rPr>
                <w:rFonts w:eastAsia="BatangChe"/>
                <w:sz w:val="16"/>
                <w:szCs w:val="16"/>
              </w:rPr>
            </w:pPr>
          </w:p>
        </w:tc>
      </w:tr>
      <w:tr w:rsidR="00070A56" w:rsidRPr="00070A56" w:rsidTr="00070A56">
        <w:tc>
          <w:tcPr>
            <w:tcW w:w="5089" w:type="dxa"/>
            <w:gridSpan w:val="5"/>
          </w:tcPr>
          <w:p w:rsidR="00070A56" w:rsidRPr="00070A56" w:rsidRDefault="00070A56" w:rsidP="00070A56">
            <w:pPr>
              <w:rPr>
                <w:rFonts w:eastAsia="BatangChe"/>
                <w:sz w:val="16"/>
                <w:szCs w:val="16"/>
              </w:rPr>
            </w:pPr>
            <w:r w:rsidRPr="00070A56">
              <w:rPr>
                <w:rFonts w:eastAsia="BatangChe"/>
                <w:sz w:val="16"/>
                <w:szCs w:val="16"/>
              </w:rPr>
              <w:t>Число проживающих, чел.</w:t>
            </w:r>
          </w:p>
        </w:tc>
        <w:tc>
          <w:tcPr>
            <w:tcW w:w="8867" w:type="dxa"/>
            <w:gridSpan w:val="6"/>
          </w:tcPr>
          <w:p w:rsidR="00070A56" w:rsidRPr="00070A56" w:rsidRDefault="00070A56" w:rsidP="00070A56">
            <w:pPr>
              <w:rPr>
                <w:rFonts w:eastAsia="BatangChe"/>
                <w:sz w:val="16"/>
                <w:szCs w:val="16"/>
              </w:rPr>
            </w:pPr>
          </w:p>
        </w:tc>
      </w:tr>
      <w:tr w:rsidR="00070A56" w:rsidRPr="00070A56" w:rsidTr="00070A56">
        <w:tc>
          <w:tcPr>
            <w:tcW w:w="5089" w:type="dxa"/>
            <w:gridSpan w:val="5"/>
          </w:tcPr>
          <w:p w:rsidR="00070A56" w:rsidRPr="00070A56" w:rsidRDefault="00070A56" w:rsidP="00070A56">
            <w:pPr>
              <w:rPr>
                <w:rFonts w:eastAsia="BatangChe"/>
                <w:sz w:val="16"/>
                <w:szCs w:val="16"/>
              </w:rPr>
            </w:pPr>
            <w:r w:rsidRPr="00070A56">
              <w:rPr>
                <w:rFonts w:eastAsia="BatangChe"/>
                <w:sz w:val="16"/>
                <w:szCs w:val="16"/>
              </w:rPr>
              <w:t>Общая площадь жилых помещений, кв. м</w:t>
            </w:r>
          </w:p>
        </w:tc>
        <w:tc>
          <w:tcPr>
            <w:tcW w:w="8867" w:type="dxa"/>
            <w:gridSpan w:val="6"/>
          </w:tcPr>
          <w:p w:rsidR="00070A56" w:rsidRPr="00070A56" w:rsidRDefault="00070A56" w:rsidP="00070A56">
            <w:pPr>
              <w:rPr>
                <w:rFonts w:eastAsia="BatangChe"/>
                <w:sz w:val="16"/>
                <w:szCs w:val="16"/>
              </w:rPr>
            </w:pPr>
          </w:p>
        </w:tc>
      </w:tr>
      <w:tr w:rsidR="00070A56" w:rsidRPr="00070A56" w:rsidTr="00070A56">
        <w:tc>
          <w:tcPr>
            <w:tcW w:w="5089" w:type="dxa"/>
            <w:gridSpan w:val="5"/>
          </w:tcPr>
          <w:p w:rsidR="00070A56" w:rsidRPr="00070A56" w:rsidRDefault="00070A56" w:rsidP="00070A56">
            <w:pPr>
              <w:rPr>
                <w:rFonts w:eastAsia="BatangChe"/>
                <w:sz w:val="16"/>
                <w:szCs w:val="16"/>
              </w:rPr>
            </w:pPr>
            <w:r w:rsidRPr="00070A56">
              <w:rPr>
                <w:rFonts w:eastAsia="BatangChe"/>
                <w:sz w:val="16"/>
                <w:szCs w:val="16"/>
              </w:rPr>
              <w:t>Установленный предельный индекс, %</w:t>
            </w:r>
          </w:p>
        </w:tc>
        <w:tc>
          <w:tcPr>
            <w:tcW w:w="8867" w:type="dxa"/>
            <w:gridSpan w:val="6"/>
          </w:tcPr>
          <w:p w:rsidR="00070A56" w:rsidRPr="00070A56" w:rsidRDefault="00070A56" w:rsidP="00070A56">
            <w:pPr>
              <w:rPr>
                <w:rFonts w:eastAsia="BatangChe"/>
                <w:sz w:val="16"/>
                <w:szCs w:val="16"/>
              </w:rPr>
            </w:pPr>
          </w:p>
        </w:tc>
      </w:tr>
      <w:tr w:rsidR="00070A56" w:rsidRPr="00070A56" w:rsidTr="00070A56">
        <w:trPr>
          <w:trHeight w:val="278"/>
        </w:trPr>
        <w:tc>
          <w:tcPr>
            <w:tcW w:w="5089" w:type="dxa"/>
            <w:gridSpan w:val="5"/>
            <w:vMerge w:val="restart"/>
          </w:tcPr>
          <w:p w:rsidR="00070A56" w:rsidRPr="00070A56" w:rsidRDefault="00070A56" w:rsidP="00070A56">
            <w:pPr>
              <w:rPr>
                <w:rFonts w:eastAsia="BatangChe"/>
                <w:sz w:val="16"/>
                <w:szCs w:val="16"/>
              </w:rPr>
            </w:pPr>
            <w:r w:rsidRPr="00070A56">
              <w:rPr>
                <w:rFonts w:eastAsia="BatangChe"/>
                <w:sz w:val="16"/>
                <w:szCs w:val="16"/>
              </w:rPr>
              <w:t>Реквизиты платежных документов на оплату коммунальных услуг</w:t>
            </w:r>
          </w:p>
        </w:tc>
        <w:tc>
          <w:tcPr>
            <w:tcW w:w="8867" w:type="dxa"/>
            <w:gridSpan w:val="6"/>
          </w:tcPr>
          <w:p w:rsidR="00070A56" w:rsidRPr="00070A56" w:rsidRDefault="00070A56" w:rsidP="00070A56">
            <w:pPr>
              <w:rPr>
                <w:rFonts w:eastAsia="BatangChe"/>
                <w:sz w:val="16"/>
                <w:szCs w:val="16"/>
                <w:u w:val="single"/>
              </w:rPr>
            </w:pPr>
            <w:r w:rsidRPr="00070A56">
              <w:rPr>
                <w:rFonts w:eastAsia="BatangChe"/>
                <w:sz w:val="16"/>
                <w:szCs w:val="16"/>
                <w:u w:val="single"/>
              </w:rPr>
              <w:t>За декабрь предыдущего года:</w:t>
            </w:r>
          </w:p>
          <w:p w:rsidR="00070A56" w:rsidRPr="00070A56" w:rsidRDefault="00070A56" w:rsidP="00070A56">
            <w:pPr>
              <w:rPr>
                <w:rFonts w:eastAsia="BatangChe"/>
                <w:sz w:val="16"/>
                <w:szCs w:val="16"/>
                <w:u w:val="single"/>
              </w:rPr>
            </w:pPr>
          </w:p>
        </w:tc>
      </w:tr>
      <w:tr w:rsidR="00070A56" w:rsidRPr="00070A56" w:rsidTr="00070A56">
        <w:trPr>
          <w:trHeight w:val="277"/>
        </w:trPr>
        <w:tc>
          <w:tcPr>
            <w:tcW w:w="5089" w:type="dxa"/>
            <w:gridSpan w:val="5"/>
            <w:vMerge/>
          </w:tcPr>
          <w:p w:rsidR="00070A56" w:rsidRPr="00070A56" w:rsidRDefault="00070A56" w:rsidP="00070A56">
            <w:pPr>
              <w:rPr>
                <w:rFonts w:eastAsia="BatangChe"/>
                <w:sz w:val="16"/>
                <w:szCs w:val="16"/>
              </w:rPr>
            </w:pPr>
          </w:p>
        </w:tc>
        <w:tc>
          <w:tcPr>
            <w:tcW w:w="8867" w:type="dxa"/>
            <w:gridSpan w:val="6"/>
          </w:tcPr>
          <w:p w:rsidR="00070A56" w:rsidRPr="00070A56" w:rsidRDefault="00070A56" w:rsidP="00070A56">
            <w:pPr>
              <w:rPr>
                <w:rFonts w:eastAsia="BatangChe"/>
                <w:sz w:val="16"/>
                <w:szCs w:val="16"/>
                <w:u w:val="single"/>
              </w:rPr>
            </w:pPr>
            <w:r w:rsidRPr="00070A56">
              <w:rPr>
                <w:rFonts w:eastAsia="BatangChe"/>
                <w:sz w:val="16"/>
                <w:szCs w:val="16"/>
                <w:u w:val="single"/>
              </w:rPr>
              <w:t>За месяц соответствующего года долгосрочного периода:</w:t>
            </w:r>
          </w:p>
          <w:p w:rsidR="00070A56" w:rsidRPr="00070A56" w:rsidRDefault="00070A56" w:rsidP="00070A56">
            <w:pPr>
              <w:rPr>
                <w:rFonts w:eastAsia="BatangChe"/>
                <w:sz w:val="16"/>
                <w:szCs w:val="16"/>
                <w:u w:val="single"/>
              </w:rPr>
            </w:pPr>
          </w:p>
        </w:tc>
      </w:tr>
      <w:tr w:rsidR="00070A56" w:rsidRPr="00070A56" w:rsidTr="00070A56">
        <w:trPr>
          <w:trHeight w:val="803"/>
        </w:trPr>
        <w:tc>
          <w:tcPr>
            <w:tcW w:w="1341" w:type="dxa"/>
            <w:vMerge w:val="restart"/>
          </w:tcPr>
          <w:p w:rsidR="00070A56" w:rsidRPr="00070A56" w:rsidRDefault="00070A56" w:rsidP="00070A56">
            <w:pPr>
              <w:jc w:val="center"/>
              <w:rPr>
                <w:rFonts w:eastAsia="BatangChe"/>
                <w:sz w:val="16"/>
                <w:szCs w:val="16"/>
              </w:rPr>
            </w:pPr>
            <w:r w:rsidRPr="00070A56">
              <w:rPr>
                <w:rFonts w:eastAsia="BatangChe"/>
                <w:sz w:val="16"/>
                <w:szCs w:val="16"/>
              </w:rPr>
              <w:t>Вид комм</w:t>
            </w:r>
            <w:r w:rsidRPr="00070A56">
              <w:rPr>
                <w:rFonts w:eastAsia="BatangChe"/>
                <w:sz w:val="16"/>
                <w:szCs w:val="16"/>
              </w:rPr>
              <w:t>у</w:t>
            </w:r>
            <w:r w:rsidRPr="00070A56">
              <w:rPr>
                <w:rFonts w:eastAsia="BatangChe"/>
                <w:sz w:val="16"/>
                <w:szCs w:val="16"/>
              </w:rPr>
              <w:t>нальной услуги</w:t>
            </w:r>
          </w:p>
        </w:tc>
        <w:tc>
          <w:tcPr>
            <w:tcW w:w="1842" w:type="dxa"/>
            <w:gridSpan w:val="2"/>
          </w:tcPr>
          <w:p w:rsidR="00070A56" w:rsidRPr="00070A56" w:rsidRDefault="00070A56" w:rsidP="00070A56">
            <w:pPr>
              <w:jc w:val="center"/>
              <w:rPr>
                <w:rFonts w:eastAsia="BatangChe"/>
                <w:sz w:val="16"/>
                <w:szCs w:val="16"/>
              </w:rPr>
            </w:pPr>
            <w:r w:rsidRPr="00070A56">
              <w:rPr>
                <w:rFonts w:eastAsia="BatangChe"/>
                <w:sz w:val="16"/>
                <w:szCs w:val="16"/>
              </w:rPr>
              <w:t>Действующие норм</w:t>
            </w:r>
            <w:r w:rsidRPr="00070A56">
              <w:rPr>
                <w:rFonts w:eastAsia="BatangChe"/>
                <w:sz w:val="16"/>
                <w:szCs w:val="16"/>
              </w:rPr>
              <w:t>а</w:t>
            </w:r>
            <w:r w:rsidRPr="00070A56">
              <w:rPr>
                <w:rFonts w:eastAsia="BatangChe"/>
                <w:sz w:val="16"/>
                <w:szCs w:val="16"/>
              </w:rPr>
              <w:t>тивы потребления коммунальных услуг в декабре предыдущего года (указать)</w:t>
            </w:r>
          </w:p>
        </w:tc>
        <w:tc>
          <w:tcPr>
            <w:tcW w:w="3544" w:type="dxa"/>
            <w:gridSpan w:val="3"/>
          </w:tcPr>
          <w:p w:rsidR="00070A56" w:rsidRPr="00070A56" w:rsidRDefault="00070A56" w:rsidP="00070A56">
            <w:pPr>
              <w:jc w:val="center"/>
              <w:rPr>
                <w:rFonts w:eastAsia="BatangChe"/>
                <w:sz w:val="16"/>
                <w:szCs w:val="16"/>
              </w:rPr>
            </w:pPr>
            <w:r w:rsidRPr="00070A56">
              <w:rPr>
                <w:rFonts w:eastAsia="BatangChe"/>
                <w:sz w:val="16"/>
                <w:szCs w:val="16"/>
              </w:rPr>
              <w:t>Фактический объем потребления соответств</w:t>
            </w:r>
            <w:r w:rsidRPr="00070A56">
              <w:rPr>
                <w:rFonts w:eastAsia="BatangChe"/>
                <w:sz w:val="16"/>
                <w:szCs w:val="16"/>
              </w:rPr>
              <w:t>у</w:t>
            </w:r>
            <w:r w:rsidRPr="00070A56">
              <w:rPr>
                <w:rFonts w:eastAsia="BatangChe"/>
                <w:sz w:val="16"/>
                <w:szCs w:val="16"/>
              </w:rPr>
              <w:t>ющего коммунального ресурса в жилом пом</w:t>
            </w:r>
            <w:r w:rsidRPr="00070A56">
              <w:rPr>
                <w:rFonts w:eastAsia="BatangChe"/>
                <w:sz w:val="16"/>
                <w:szCs w:val="16"/>
              </w:rPr>
              <w:t>е</w:t>
            </w:r>
            <w:r w:rsidRPr="00070A56">
              <w:rPr>
                <w:rFonts w:eastAsia="BatangChe"/>
                <w:sz w:val="16"/>
                <w:szCs w:val="16"/>
              </w:rPr>
              <w:t>щении в декабре предыдущего года</w:t>
            </w:r>
          </w:p>
          <w:p w:rsidR="00070A56" w:rsidRPr="00070A56" w:rsidRDefault="00070A56" w:rsidP="00070A56">
            <w:pPr>
              <w:jc w:val="center"/>
              <w:rPr>
                <w:rFonts w:eastAsia="BatangChe"/>
                <w:sz w:val="16"/>
                <w:szCs w:val="16"/>
              </w:rPr>
            </w:pPr>
          </w:p>
          <w:p w:rsidR="00070A56" w:rsidRPr="00070A56" w:rsidRDefault="00070A56" w:rsidP="00070A56">
            <w:pPr>
              <w:jc w:val="center"/>
              <w:rPr>
                <w:rFonts w:eastAsia="BatangChe"/>
                <w:sz w:val="16"/>
                <w:szCs w:val="16"/>
              </w:rPr>
            </w:pPr>
          </w:p>
        </w:tc>
        <w:tc>
          <w:tcPr>
            <w:tcW w:w="2977" w:type="dxa"/>
            <w:gridSpan w:val="2"/>
          </w:tcPr>
          <w:p w:rsidR="00070A56" w:rsidRPr="00070A56" w:rsidRDefault="00070A56" w:rsidP="00070A56">
            <w:pPr>
              <w:jc w:val="center"/>
              <w:rPr>
                <w:rFonts w:eastAsia="BatangChe"/>
                <w:sz w:val="16"/>
                <w:szCs w:val="16"/>
              </w:rPr>
            </w:pPr>
            <w:r w:rsidRPr="00070A56">
              <w:rPr>
                <w:rFonts w:eastAsia="BatangChe"/>
                <w:sz w:val="16"/>
                <w:szCs w:val="16"/>
              </w:rPr>
              <w:t xml:space="preserve">Тарифы, установленные для населения на соответствующий коммунальный ресурс  </w:t>
            </w:r>
          </w:p>
          <w:p w:rsidR="00070A56" w:rsidRPr="00070A56" w:rsidRDefault="00070A56" w:rsidP="00070A56">
            <w:pPr>
              <w:jc w:val="center"/>
              <w:rPr>
                <w:rFonts w:eastAsia="BatangChe"/>
                <w:sz w:val="16"/>
                <w:szCs w:val="16"/>
              </w:rPr>
            </w:pPr>
            <w:r w:rsidRPr="00070A56">
              <w:rPr>
                <w:rFonts w:eastAsia="BatangChe"/>
                <w:sz w:val="16"/>
                <w:szCs w:val="16"/>
              </w:rPr>
              <w:t>(с учетом НДС),</w:t>
            </w:r>
          </w:p>
          <w:p w:rsidR="00070A56" w:rsidRPr="00070A56" w:rsidRDefault="00070A56" w:rsidP="00070A56">
            <w:pPr>
              <w:jc w:val="center"/>
              <w:rPr>
                <w:rFonts w:eastAsia="BatangChe"/>
                <w:sz w:val="16"/>
                <w:szCs w:val="16"/>
              </w:rPr>
            </w:pPr>
            <w:r w:rsidRPr="00070A56">
              <w:rPr>
                <w:rFonts w:eastAsia="BatangChe"/>
                <w:sz w:val="16"/>
                <w:szCs w:val="16"/>
              </w:rPr>
              <w:t xml:space="preserve"> (руб./куб. м, Гкал, кВт</w:t>
            </w:r>
            <w:proofErr w:type="gramStart"/>
            <w:r w:rsidRPr="00070A56">
              <w:rPr>
                <w:rFonts w:eastAsia="BatangChe"/>
                <w:sz w:val="16"/>
                <w:szCs w:val="16"/>
              </w:rPr>
              <w:t>,)</w:t>
            </w:r>
            <w:proofErr w:type="gramEnd"/>
          </w:p>
        </w:tc>
        <w:tc>
          <w:tcPr>
            <w:tcW w:w="3118" w:type="dxa"/>
            <w:gridSpan w:val="2"/>
          </w:tcPr>
          <w:p w:rsidR="00070A56" w:rsidRPr="00070A56" w:rsidRDefault="00070A56" w:rsidP="00070A56">
            <w:pPr>
              <w:jc w:val="center"/>
              <w:rPr>
                <w:rFonts w:eastAsia="BatangChe"/>
                <w:sz w:val="16"/>
                <w:szCs w:val="16"/>
              </w:rPr>
            </w:pPr>
            <w:r w:rsidRPr="00070A56">
              <w:rPr>
                <w:rFonts w:eastAsia="BatangChe"/>
                <w:sz w:val="16"/>
                <w:szCs w:val="16"/>
              </w:rPr>
              <w:t>Стоимость фактически оплаченных з</w:t>
            </w:r>
            <w:r w:rsidRPr="00070A56">
              <w:rPr>
                <w:rFonts w:eastAsia="BatangChe"/>
                <w:sz w:val="16"/>
                <w:szCs w:val="16"/>
              </w:rPr>
              <w:t>а</w:t>
            </w:r>
            <w:r w:rsidRPr="00070A56">
              <w:rPr>
                <w:rFonts w:eastAsia="BatangChe"/>
                <w:sz w:val="16"/>
                <w:szCs w:val="16"/>
              </w:rPr>
              <w:t>явителем коммунальных услуг, руб.</w:t>
            </w:r>
          </w:p>
        </w:tc>
        <w:tc>
          <w:tcPr>
            <w:tcW w:w="1134" w:type="dxa"/>
            <w:vMerge w:val="restart"/>
          </w:tcPr>
          <w:p w:rsidR="00070A56" w:rsidRPr="00070A56" w:rsidRDefault="00070A56" w:rsidP="00070A56">
            <w:pPr>
              <w:jc w:val="center"/>
              <w:rPr>
                <w:rFonts w:eastAsia="BatangChe"/>
                <w:sz w:val="16"/>
                <w:szCs w:val="16"/>
              </w:rPr>
            </w:pPr>
            <w:r w:rsidRPr="00070A56">
              <w:rPr>
                <w:rFonts w:eastAsia="BatangChe"/>
                <w:sz w:val="16"/>
                <w:szCs w:val="16"/>
              </w:rPr>
              <w:t>Размер ко</w:t>
            </w:r>
            <w:r w:rsidRPr="00070A56">
              <w:rPr>
                <w:rFonts w:eastAsia="BatangChe"/>
                <w:sz w:val="16"/>
                <w:szCs w:val="16"/>
              </w:rPr>
              <w:t>м</w:t>
            </w:r>
            <w:r w:rsidRPr="00070A56">
              <w:rPr>
                <w:rFonts w:eastAsia="BatangChe"/>
                <w:sz w:val="16"/>
                <w:szCs w:val="16"/>
              </w:rPr>
              <w:t>пенсации, руб.</w:t>
            </w:r>
          </w:p>
        </w:tc>
      </w:tr>
      <w:tr w:rsidR="00070A56" w:rsidRPr="00070A56" w:rsidTr="00070A56">
        <w:trPr>
          <w:trHeight w:val="522"/>
        </w:trPr>
        <w:tc>
          <w:tcPr>
            <w:tcW w:w="1341" w:type="dxa"/>
            <w:vMerge/>
          </w:tcPr>
          <w:p w:rsidR="00070A56" w:rsidRPr="00070A56" w:rsidRDefault="00070A56" w:rsidP="00070A56">
            <w:pPr>
              <w:jc w:val="center"/>
              <w:rPr>
                <w:rFonts w:eastAsia="BatangChe"/>
                <w:sz w:val="16"/>
                <w:szCs w:val="16"/>
              </w:rPr>
            </w:pPr>
          </w:p>
        </w:tc>
        <w:tc>
          <w:tcPr>
            <w:tcW w:w="850" w:type="dxa"/>
          </w:tcPr>
          <w:p w:rsidR="00070A56" w:rsidRPr="00070A56" w:rsidRDefault="00070A56" w:rsidP="00070A56">
            <w:pPr>
              <w:jc w:val="center"/>
              <w:rPr>
                <w:rFonts w:eastAsia="BatangChe"/>
                <w:sz w:val="16"/>
                <w:szCs w:val="16"/>
              </w:rPr>
            </w:pPr>
            <w:r w:rsidRPr="00070A56">
              <w:rPr>
                <w:rFonts w:eastAsia="BatangChe"/>
                <w:sz w:val="16"/>
                <w:szCs w:val="16"/>
              </w:rPr>
              <w:t>ед. изм</w:t>
            </w:r>
            <w:r w:rsidRPr="00070A56">
              <w:rPr>
                <w:rFonts w:eastAsia="BatangChe"/>
                <w:sz w:val="16"/>
                <w:szCs w:val="16"/>
              </w:rPr>
              <w:t>е</w:t>
            </w:r>
            <w:r w:rsidRPr="00070A56">
              <w:rPr>
                <w:rFonts w:eastAsia="BatangChe"/>
                <w:sz w:val="16"/>
                <w:szCs w:val="16"/>
              </w:rPr>
              <w:t>рения</w:t>
            </w:r>
          </w:p>
        </w:tc>
        <w:tc>
          <w:tcPr>
            <w:tcW w:w="992" w:type="dxa"/>
          </w:tcPr>
          <w:p w:rsidR="00070A56" w:rsidRPr="00070A56" w:rsidRDefault="00070A56" w:rsidP="00070A56">
            <w:pPr>
              <w:jc w:val="center"/>
              <w:rPr>
                <w:rFonts w:eastAsia="BatangChe"/>
                <w:sz w:val="16"/>
                <w:szCs w:val="16"/>
              </w:rPr>
            </w:pPr>
            <w:r w:rsidRPr="00070A56">
              <w:rPr>
                <w:rFonts w:eastAsia="BatangChe"/>
                <w:sz w:val="16"/>
                <w:szCs w:val="16"/>
              </w:rPr>
              <w:t>значение норматива</w:t>
            </w:r>
          </w:p>
        </w:tc>
        <w:tc>
          <w:tcPr>
            <w:tcW w:w="1843" w:type="dxa"/>
          </w:tcPr>
          <w:p w:rsidR="00070A56" w:rsidRPr="00070A56" w:rsidRDefault="00070A56" w:rsidP="00070A56">
            <w:pPr>
              <w:jc w:val="center"/>
              <w:rPr>
                <w:rFonts w:eastAsia="BatangChe"/>
                <w:sz w:val="16"/>
                <w:szCs w:val="16"/>
              </w:rPr>
            </w:pPr>
            <w:r w:rsidRPr="00070A56">
              <w:rPr>
                <w:rFonts w:eastAsia="BatangChe"/>
                <w:sz w:val="16"/>
                <w:szCs w:val="16"/>
              </w:rPr>
              <w:t>при наличии приборов учета</w:t>
            </w:r>
          </w:p>
        </w:tc>
        <w:tc>
          <w:tcPr>
            <w:tcW w:w="1701" w:type="dxa"/>
            <w:gridSpan w:val="2"/>
          </w:tcPr>
          <w:p w:rsidR="00070A56" w:rsidRPr="00070A56" w:rsidRDefault="00070A56" w:rsidP="00070A56">
            <w:pPr>
              <w:jc w:val="center"/>
              <w:rPr>
                <w:rFonts w:eastAsia="BatangChe"/>
                <w:sz w:val="16"/>
                <w:szCs w:val="16"/>
              </w:rPr>
            </w:pPr>
            <w:r w:rsidRPr="00070A56">
              <w:rPr>
                <w:rFonts w:eastAsia="BatangChe"/>
                <w:sz w:val="16"/>
                <w:szCs w:val="16"/>
              </w:rPr>
              <w:t>при отсутствии пр</w:t>
            </w:r>
            <w:r w:rsidRPr="00070A56">
              <w:rPr>
                <w:rFonts w:eastAsia="BatangChe"/>
                <w:sz w:val="16"/>
                <w:szCs w:val="16"/>
              </w:rPr>
              <w:t>и</w:t>
            </w:r>
            <w:r w:rsidRPr="00070A56">
              <w:rPr>
                <w:rFonts w:eastAsia="BatangChe"/>
                <w:sz w:val="16"/>
                <w:szCs w:val="16"/>
              </w:rPr>
              <w:t>боров учета</w:t>
            </w:r>
          </w:p>
          <w:p w:rsidR="00070A56" w:rsidRPr="00070A56" w:rsidRDefault="00070A56" w:rsidP="00070A56">
            <w:pPr>
              <w:jc w:val="center"/>
              <w:rPr>
                <w:rFonts w:eastAsia="BatangChe"/>
                <w:sz w:val="16"/>
                <w:szCs w:val="16"/>
              </w:rPr>
            </w:pPr>
          </w:p>
        </w:tc>
        <w:tc>
          <w:tcPr>
            <w:tcW w:w="1559" w:type="dxa"/>
          </w:tcPr>
          <w:p w:rsidR="00070A56" w:rsidRPr="00070A56" w:rsidRDefault="00070A56" w:rsidP="00070A56">
            <w:pPr>
              <w:jc w:val="center"/>
              <w:rPr>
                <w:rFonts w:eastAsia="BatangChe"/>
                <w:sz w:val="16"/>
                <w:szCs w:val="16"/>
              </w:rPr>
            </w:pPr>
            <w:r w:rsidRPr="00070A56">
              <w:rPr>
                <w:rFonts w:eastAsia="BatangChe"/>
                <w:sz w:val="16"/>
                <w:szCs w:val="16"/>
              </w:rPr>
              <w:t>Декабрь предыд</w:t>
            </w:r>
            <w:r w:rsidRPr="00070A56">
              <w:rPr>
                <w:rFonts w:eastAsia="BatangChe"/>
                <w:sz w:val="16"/>
                <w:szCs w:val="16"/>
              </w:rPr>
              <w:t>у</w:t>
            </w:r>
            <w:r w:rsidRPr="00070A56">
              <w:rPr>
                <w:rFonts w:eastAsia="BatangChe"/>
                <w:sz w:val="16"/>
                <w:szCs w:val="16"/>
              </w:rPr>
              <w:t>щего года</w:t>
            </w:r>
          </w:p>
        </w:tc>
        <w:tc>
          <w:tcPr>
            <w:tcW w:w="1418" w:type="dxa"/>
          </w:tcPr>
          <w:p w:rsidR="00070A56" w:rsidRPr="00070A56" w:rsidRDefault="00070A56" w:rsidP="00070A56">
            <w:pPr>
              <w:jc w:val="center"/>
              <w:rPr>
                <w:rFonts w:eastAsia="BatangChe"/>
                <w:sz w:val="16"/>
                <w:szCs w:val="16"/>
              </w:rPr>
            </w:pPr>
            <w:r w:rsidRPr="00070A56">
              <w:rPr>
                <w:rFonts w:eastAsia="BatangChe"/>
                <w:sz w:val="16"/>
                <w:szCs w:val="16"/>
              </w:rPr>
              <w:t>Месяц соотве</w:t>
            </w:r>
            <w:r w:rsidRPr="00070A56">
              <w:rPr>
                <w:rFonts w:eastAsia="BatangChe"/>
                <w:sz w:val="16"/>
                <w:szCs w:val="16"/>
              </w:rPr>
              <w:t>т</w:t>
            </w:r>
            <w:r w:rsidRPr="00070A56">
              <w:rPr>
                <w:rFonts w:eastAsia="BatangChe"/>
                <w:sz w:val="16"/>
                <w:szCs w:val="16"/>
              </w:rPr>
              <w:t>ствующего года (указать)</w:t>
            </w:r>
          </w:p>
        </w:tc>
        <w:tc>
          <w:tcPr>
            <w:tcW w:w="1559" w:type="dxa"/>
          </w:tcPr>
          <w:p w:rsidR="00070A56" w:rsidRPr="00070A56" w:rsidRDefault="00070A56" w:rsidP="00070A56">
            <w:pPr>
              <w:jc w:val="center"/>
              <w:rPr>
                <w:rFonts w:eastAsia="BatangChe"/>
                <w:sz w:val="16"/>
                <w:szCs w:val="16"/>
              </w:rPr>
            </w:pPr>
            <w:r w:rsidRPr="00070A56">
              <w:rPr>
                <w:rFonts w:eastAsia="BatangChe"/>
                <w:sz w:val="16"/>
                <w:szCs w:val="16"/>
              </w:rPr>
              <w:t>Декабрь предыд</w:t>
            </w:r>
            <w:r w:rsidRPr="00070A56">
              <w:rPr>
                <w:rFonts w:eastAsia="BatangChe"/>
                <w:sz w:val="16"/>
                <w:szCs w:val="16"/>
              </w:rPr>
              <w:t>у</w:t>
            </w:r>
            <w:r w:rsidRPr="00070A56">
              <w:rPr>
                <w:rFonts w:eastAsia="BatangChe"/>
                <w:sz w:val="16"/>
                <w:szCs w:val="16"/>
              </w:rPr>
              <w:t>щего года</w:t>
            </w:r>
          </w:p>
        </w:tc>
        <w:tc>
          <w:tcPr>
            <w:tcW w:w="1559" w:type="dxa"/>
          </w:tcPr>
          <w:p w:rsidR="00070A56" w:rsidRPr="00070A56" w:rsidRDefault="00070A56" w:rsidP="00070A56">
            <w:pPr>
              <w:jc w:val="center"/>
              <w:rPr>
                <w:rFonts w:eastAsia="BatangChe"/>
                <w:sz w:val="16"/>
                <w:szCs w:val="16"/>
              </w:rPr>
            </w:pPr>
            <w:r w:rsidRPr="00070A56">
              <w:rPr>
                <w:rFonts w:eastAsia="BatangChe"/>
                <w:sz w:val="16"/>
                <w:szCs w:val="16"/>
              </w:rPr>
              <w:t>Месяц соотве</w:t>
            </w:r>
            <w:r w:rsidRPr="00070A56">
              <w:rPr>
                <w:rFonts w:eastAsia="BatangChe"/>
                <w:sz w:val="16"/>
                <w:szCs w:val="16"/>
              </w:rPr>
              <w:t>т</w:t>
            </w:r>
            <w:r w:rsidRPr="00070A56">
              <w:rPr>
                <w:rFonts w:eastAsia="BatangChe"/>
                <w:sz w:val="16"/>
                <w:szCs w:val="16"/>
              </w:rPr>
              <w:t>ствующего года (указать)</w:t>
            </w:r>
          </w:p>
        </w:tc>
        <w:tc>
          <w:tcPr>
            <w:tcW w:w="1134" w:type="dxa"/>
            <w:vMerge/>
          </w:tcPr>
          <w:p w:rsidR="00070A56" w:rsidRPr="00070A56" w:rsidRDefault="00070A56" w:rsidP="00070A56">
            <w:pPr>
              <w:jc w:val="center"/>
              <w:rPr>
                <w:rFonts w:eastAsia="BatangChe"/>
                <w:sz w:val="16"/>
                <w:szCs w:val="16"/>
              </w:rPr>
            </w:pPr>
          </w:p>
        </w:tc>
      </w:tr>
      <w:tr w:rsidR="00070A56" w:rsidRPr="00070A56" w:rsidTr="00070A56">
        <w:trPr>
          <w:trHeight w:val="339"/>
        </w:trPr>
        <w:tc>
          <w:tcPr>
            <w:tcW w:w="1341" w:type="dxa"/>
          </w:tcPr>
          <w:p w:rsidR="00070A56" w:rsidRPr="00070A56" w:rsidRDefault="00070A56" w:rsidP="00070A56">
            <w:pPr>
              <w:rPr>
                <w:rFonts w:eastAsia="BatangChe"/>
                <w:sz w:val="22"/>
                <w:szCs w:val="22"/>
              </w:rPr>
            </w:pPr>
            <w:r w:rsidRPr="00070A56">
              <w:rPr>
                <w:rFonts w:eastAsia="BatangChe"/>
                <w:sz w:val="22"/>
                <w:szCs w:val="22"/>
              </w:rPr>
              <w:t>Отопление</w:t>
            </w:r>
          </w:p>
        </w:tc>
        <w:tc>
          <w:tcPr>
            <w:tcW w:w="850" w:type="dxa"/>
          </w:tcPr>
          <w:p w:rsidR="00070A56" w:rsidRPr="00070A56" w:rsidRDefault="00070A56" w:rsidP="00070A56">
            <w:pPr>
              <w:rPr>
                <w:rFonts w:eastAsia="BatangChe"/>
                <w:sz w:val="16"/>
                <w:szCs w:val="16"/>
              </w:rPr>
            </w:pPr>
            <w:r w:rsidRPr="00070A56">
              <w:rPr>
                <w:rFonts w:eastAsia="BatangChe"/>
                <w:sz w:val="16"/>
                <w:szCs w:val="16"/>
              </w:rPr>
              <w:t>Гкал</w:t>
            </w:r>
          </w:p>
        </w:tc>
        <w:tc>
          <w:tcPr>
            <w:tcW w:w="992" w:type="dxa"/>
          </w:tcPr>
          <w:p w:rsidR="00070A56" w:rsidRPr="00070A56" w:rsidRDefault="00070A56" w:rsidP="00070A56">
            <w:pPr>
              <w:jc w:val="center"/>
              <w:rPr>
                <w:rFonts w:eastAsia="BatangChe"/>
                <w:sz w:val="16"/>
                <w:szCs w:val="16"/>
              </w:rPr>
            </w:pPr>
          </w:p>
        </w:tc>
        <w:tc>
          <w:tcPr>
            <w:tcW w:w="1843" w:type="dxa"/>
          </w:tcPr>
          <w:p w:rsidR="00070A56" w:rsidRPr="00070A56" w:rsidRDefault="00070A56" w:rsidP="00070A56">
            <w:pPr>
              <w:jc w:val="center"/>
              <w:rPr>
                <w:rFonts w:eastAsia="BatangChe"/>
                <w:sz w:val="16"/>
                <w:szCs w:val="16"/>
              </w:rPr>
            </w:pPr>
          </w:p>
        </w:tc>
        <w:tc>
          <w:tcPr>
            <w:tcW w:w="1701" w:type="dxa"/>
            <w:gridSpan w:val="2"/>
          </w:tcPr>
          <w:p w:rsidR="00070A56" w:rsidRPr="00070A56" w:rsidRDefault="00070A56" w:rsidP="00070A56">
            <w:pPr>
              <w:jc w:val="center"/>
              <w:rPr>
                <w:rFonts w:eastAsia="BatangChe"/>
                <w:sz w:val="16"/>
                <w:szCs w:val="16"/>
              </w:rPr>
            </w:pPr>
          </w:p>
        </w:tc>
        <w:tc>
          <w:tcPr>
            <w:tcW w:w="1559" w:type="dxa"/>
          </w:tcPr>
          <w:p w:rsidR="00070A56" w:rsidRPr="00070A56" w:rsidRDefault="00070A56" w:rsidP="00070A56">
            <w:pPr>
              <w:jc w:val="center"/>
              <w:rPr>
                <w:rFonts w:eastAsia="BatangChe"/>
                <w:sz w:val="16"/>
                <w:szCs w:val="16"/>
              </w:rPr>
            </w:pPr>
          </w:p>
        </w:tc>
        <w:tc>
          <w:tcPr>
            <w:tcW w:w="1418" w:type="dxa"/>
          </w:tcPr>
          <w:p w:rsidR="00070A56" w:rsidRPr="00070A56" w:rsidRDefault="00070A56" w:rsidP="00070A56">
            <w:pPr>
              <w:jc w:val="center"/>
              <w:rPr>
                <w:rFonts w:eastAsia="BatangChe"/>
                <w:sz w:val="16"/>
                <w:szCs w:val="16"/>
              </w:rPr>
            </w:pPr>
          </w:p>
        </w:tc>
        <w:tc>
          <w:tcPr>
            <w:tcW w:w="1559" w:type="dxa"/>
          </w:tcPr>
          <w:p w:rsidR="00070A56" w:rsidRPr="00070A56" w:rsidRDefault="00070A56" w:rsidP="00070A56">
            <w:pPr>
              <w:jc w:val="center"/>
              <w:rPr>
                <w:rFonts w:eastAsia="BatangChe"/>
                <w:sz w:val="16"/>
                <w:szCs w:val="16"/>
              </w:rPr>
            </w:pPr>
          </w:p>
        </w:tc>
        <w:tc>
          <w:tcPr>
            <w:tcW w:w="1559" w:type="dxa"/>
          </w:tcPr>
          <w:p w:rsidR="00070A56" w:rsidRPr="00070A56" w:rsidRDefault="00070A56" w:rsidP="00070A56">
            <w:pPr>
              <w:jc w:val="center"/>
              <w:rPr>
                <w:rFonts w:eastAsia="BatangChe"/>
                <w:sz w:val="16"/>
                <w:szCs w:val="16"/>
              </w:rPr>
            </w:pPr>
          </w:p>
        </w:tc>
        <w:tc>
          <w:tcPr>
            <w:tcW w:w="1134" w:type="dxa"/>
          </w:tcPr>
          <w:p w:rsidR="00070A56" w:rsidRPr="00070A56" w:rsidRDefault="00070A56" w:rsidP="00070A56">
            <w:pPr>
              <w:jc w:val="center"/>
            </w:pPr>
            <w:r w:rsidRPr="00070A56">
              <w:rPr>
                <w:rFonts w:eastAsia="BatangChe"/>
                <w:sz w:val="16"/>
                <w:szCs w:val="16"/>
              </w:rPr>
              <w:t>х</w:t>
            </w:r>
          </w:p>
        </w:tc>
      </w:tr>
      <w:tr w:rsidR="00070A56" w:rsidRPr="00070A56" w:rsidTr="00070A56">
        <w:trPr>
          <w:trHeight w:val="543"/>
        </w:trPr>
        <w:tc>
          <w:tcPr>
            <w:tcW w:w="1341" w:type="dxa"/>
          </w:tcPr>
          <w:p w:rsidR="00070A56" w:rsidRPr="00070A56" w:rsidRDefault="00070A56" w:rsidP="00070A56">
            <w:pPr>
              <w:rPr>
                <w:rFonts w:eastAsia="BatangChe"/>
                <w:sz w:val="16"/>
                <w:szCs w:val="16"/>
              </w:rPr>
            </w:pPr>
            <w:r w:rsidRPr="00070A56">
              <w:rPr>
                <w:rFonts w:eastAsia="BatangChe"/>
                <w:sz w:val="16"/>
                <w:szCs w:val="16"/>
              </w:rPr>
              <w:t>Коммунальные услуги, ИТОГО</w:t>
            </w:r>
          </w:p>
        </w:tc>
        <w:tc>
          <w:tcPr>
            <w:tcW w:w="850" w:type="dxa"/>
          </w:tcPr>
          <w:p w:rsidR="00070A56" w:rsidRPr="00070A56" w:rsidRDefault="00070A56" w:rsidP="00070A56">
            <w:pPr>
              <w:jc w:val="center"/>
              <w:rPr>
                <w:rFonts w:eastAsia="BatangChe"/>
                <w:sz w:val="16"/>
                <w:szCs w:val="16"/>
              </w:rPr>
            </w:pPr>
            <w:r w:rsidRPr="00070A56">
              <w:rPr>
                <w:rFonts w:eastAsia="BatangChe"/>
                <w:sz w:val="16"/>
                <w:szCs w:val="16"/>
              </w:rPr>
              <w:t>ххх</w:t>
            </w:r>
          </w:p>
        </w:tc>
        <w:tc>
          <w:tcPr>
            <w:tcW w:w="992" w:type="dxa"/>
          </w:tcPr>
          <w:p w:rsidR="00070A56" w:rsidRPr="00070A56" w:rsidRDefault="00070A56" w:rsidP="00070A56">
            <w:pPr>
              <w:jc w:val="center"/>
              <w:rPr>
                <w:rFonts w:eastAsia="BatangChe"/>
                <w:sz w:val="16"/>
                <w:szCs w:val="16"/>
              </w:rPr>
            </w:pPr>
            <w:r w:rsidRPr="00070A56">
              <w:rPr>
                <w:rFonts w:eastAsia="BatangChe"/>
                <w:sz w:val="16"/>
                <w:szCs w:val="16"/>
              </w:rPr>
              <w:t>ххх</w:t>
            </w:r>
          </w:p>
        </w:tc>
        <w:tc>
          <w:tcPr>
            <w:tcW w:w="1843" w:type="dxa"/>
          </w:tcPr>
          <w:p w:rsidR="00070A56" w:rsidRPr="00070A56" w:rsidRDefault="00070A56" w:rsidP="00070A56">
            <w:pPr>
              <w:jc w:val="center"/>
              <w:rPr>
                <w:rFonts w:eastAsia="BatangChe"/>
                <w:sz w:val="16"/>
                <w:szCs w:val="16"/>
              </w:rPr>
            </w:pPr>
            <w:r w:rsidRPr="00070A56">
              <w:rPr>
                <w:rFonts w:eastAsia="BatangChe"/>
                <w:sz w:val="16"/>
                <w:szCs w:val="16"/>
              </w:rPr>
              <w:t>ххх</w:t>
            </w:r>
          </w:p>
        </w:tc>
        <w:tc>
          <w:tcPr>
            <w:tcW w:w="1701" w:type="dxa"/>
            <w:gridSpan w:val="2"/>
          </w:tcPr>
          <w:p w:rsidR="00070A56" w:rsidRPr="00070A56" w:rsidRDefault="00070A56" w:rsidP="00070A56">
            <w:pPr>
              <w:jc w:val="center"/>
              <w:rPr>
                <w:rFonts w:eastAsia="BatangChe"/>
                <w:sz w:val="16"/>
                <w:szCs w:val="16"/>
              </w:rPr>
            </w:pPr>
            <w:r w:rsidRPr="00070A56">
              <w:rPr>
                <w:rFonts w:eastAsia="BatangChe"/>
                <w:sz w:val="16"/>
                <w:szCs w:val="16"/>
              </w:rPr>
              <w:t>ххх</w:t>
            </w:r>
          </w:p>
        </w:tc>
        <w:tc>
          <w:tcPr>
            <w:tcW w:w="1559" w:type="dxa"/>
          </w:tcPr>
          <w:p w:rsidR="00070A56" w:rsidRPr="00070A56" w:rsidRDefault="00070A56" w:rsidP="00070A56">
            <w:pPr>
              <w:jc w:val="center"/>
              <w:rPr>
                <w:rFonts w:eastAsia="BatangChe"/>
                <w:sz w:val="16"/>
                <w:szCs w:val="16"/>
              </w:rPr>
            </w:pPr>
            <w:r w:rsidRPr="00070A56">
              <w:rPr>
                <w:rFonts w:eastAsia="BatangChe"/>
                <w:sz w:val="16"/>
                <w:szCs w:val="16"/>
              </w:rPr>
              <w:t>ххх</w:t>
            </w:r>
          </w:p>
        </w:tc>
        <w:tc>
          <w:tcPr>
            <w:tcW w:w="1418" w:type="dxa"/>
          </w:tcPr>
          <w:p w:rsidR="00070A56" w:rsidRPr="00070A56" w:rsidRDefault="00070A56" w:rsidP="00070A56">
            <w:pPr>
              <w:jc w:val="center"/>
              <w:rPr>
                <w:rFonts w:eastAsia="BatangChe"/>
                <w:sz w:val="16"/>
                <w:szCs w:val="16"/>
              </w:rPr>
            </w:pPr>
            <w:r w:rsidRPr="00070A56">
              <w:rPr>
                <w:rFonts w:eastAsia="BatangChe"/>
                <w:sz w:val="16"/>
                <w:szCs w:val="16"/>
              </w:rPr>
              <w:t>ххх</w:t>
            </w:r>
          </w:p>
        </w:tc>
        <w:tc>
          <w:tcPr>
            <w:tcW w:w="1559" w:type="dxa"/>
          </w:tcPr>
          <w:p w:rsidR="00070A56" w:rsidRPr="00070A56" w:rsidRDefault="00070A56" w:rsidP="00070A56">
            <w:pPr>
              <w:jc w:val="center"/>
              <w:rPr>
                <w:rFonts w:eastAsia="BatangChe"/>
                <w:sz w:val="16"/>
                <w:szCs w:val="16"/>
              </w:rPr>
            </w:pPr>
          </w:p>
          <w:p w:rsidR="00070A56" w:rsidRPr="00070A56" w:rsidRDefault="00070A56" w:rsidP="00070A56">
            <w:pPr>
              <w:jc w:val="center"/>
              <w:rPr>
                <w:rFonts w:eastAsia="BatangChe"/>
                <w:sz w:val="16"/>
                <w:szCs w:val="16"/>
              </w:rPr>
            </w:pPr>
          </w:p>
        </w:tc>
        <w:tc>
          <w:tcPr>
            <w:tcW w:w="1559" w:type="dxa"/>
          </w:tcPr>
          <w:p w:rsidR="00070A56" w:rsidRPr="00070A56" w:rsidRDefault="00070A56" w:rsidP="00070A56">
            <w:pPr>
              <w:jc w:val="center"/>
              <w:rPr>
                <w:rFonts w:eastAsia="BatangChe"/>
                <w:sz w:val="16"/>
                <w:szCs w:val="16"/>
              </w:rPr>
            </w:pPr>
          </w:p>
        </w:tc>
        <w:tc>
          <w:tcPr>
            <w:tcW w:w="1134" w:type="dxa"/>
          </w:tcPr>
          <w:p w:rsidR="00070A56" w:rsidRPr="00070A56" w:rsidRDefault="00070A56" w:rsidP="00070A56">
            <w:pPr>
              <w:jc w:val="center"/>
              <w:rPr>
                <w:rFonts w:eastAsia="BatangChe"/>
                <w:sz w:val="16"/>
                <w:szCs w:val="16"/>
              </w:rPr>
            </w:pPr>
          </w:p>
        </w:tc>
      </w:tr>
    </w:tbl>
    <w:p w:rsidR="00070A56" w:rsidRPr="00070A56" w:rsidRDefault="00070A56" w:rsidP="00070A56">
      <w:pPr>
        <w:rPr>
          <w:sz w:val="28"/>
          <w:szCs w:val="28"/>
        </w:rPr>
      </w:pPr>
      <w:r w:rsidRPr="00070A56">
        <w:rPr>
          <w:sz w:val="28"/>
          <w:szCs w:val="28"/>
        </w:rPr>
        <w:t xml:space="preserve">           __________________________________ ___________ ______________________ </w:t>
      </w:r>
    </w:p>
    <w:p w:rsidR="00070A56" w:rsidRPr="00070A56" w:rsidRDefault="00070A56" w:rsidP="00070A56">
      <w:pPr>
        <w:rPr>
          <w:sz w:val="20"/>
          <w:szCs w:val="20"/>
        </w:rPr>
      </w:pPr>
      <w:r w:rsidRPr="00070A56">
        <w:rPr>
          <w:sz w:val="20"/>
          <w:szCs w:val="20"/>
        </w:rPr>
        <w:t xml:space="preserve">                                  (должность)                                                                  (подпись)                             (Ф.И.О.) </w:t>
      </w:r>
    </w:p>
    <w:p w:rsidR="00070A56" w:rsidRPr="00070A56" w:rsidRDefault="00070A56" w:rsidP="00070A56">
      <w:pPr>
        <w:jc w:val="right"/>
        <w:sectPr w:rsidR="00070A56" w:rsidRPr="00070A56" w:rsidSect="00070A56">
          <w:pgSz w:w="16839" w:h="11907" w:orient="landscape" w:code="9"/>
          <w:pgMar w:top="850" w:right="1134" w:bottom="1701" w:left="1134" w:header="720" w:footer="720" w:gutter="0"/>
          <w:cols w:space="720"/>
          <w:noEndnote/>
          <w:titlePg/>
          <w:docGrid w:linePitch="326"/>
        </w:sectPr>
      </w:pPr>
    </w:p>
    <w:p w:rsidR="00070A56" w:rsidRPr="00070A56" w:rsidRDefault="00070A56" w:rsidP="00070A56">
      <w:pPr>
        <w:rPr>
          <w:sz w:val="28"/>
          <w:szCs w:val="28"/>
        </w:rPr>
      </w:pPr>
      <w:r w:rsidRPr="00070A56">
        <w:rPr>
          <w:sz w:val="28"/>
          <w:szCs w:val="28"/>
        </w:rPr>
        <w:lastRenderedPageBreak/>
        <w:t>Приложение 5</w:t>
      </w:r>
    </w:p>
    <w:p w:rsidR="00070A56" w:rsidRPr="00070A56" w:rsidRDefault="00070A56" w:rsidP="00070A56">
      <w:pPr>
        <w:rPr>
          <w:sz w:val="28"/>
          <w:szCs w:val="28"/>
        </w:rPr>
      </w:pPr>
      <w:r w:rsidRPr="00070A56">
        <w:rPr>
          <w:sz w:val="28"/>
          <w:szCs w:val="28"/>
        </w:rPr>
        <w:t xml:space="preserve">к Положению о порядке и условиях предоставления дополнительных мер социальной поддержки в целях соблюдения предельного индекса платы граждан за коммунальные услуги </w:t>
      </w:r>
      <w:r w:rsidRPr="00070A56">
        <w:rPr>
          <w:color w:val="000000"/>
          <w:sz w:val="28"/>
          <w:szCs w:val="28"/>
          <w:shd w:val="clear" w:color="auto" w:fill="FFFFFF"/>
        </w:rPr>
        <w:t xml:space="preserve">на территории муниципального образования </w:t>
      </w:r>
      <w:r w:rsidRPr="00070A56">
        <w:rPr>
          <w:color w:val="000000"/>
          <w:sz w:val="28"/>
          <w:shd w:val="clear" w:color="auto" w:fill="FFFFFF"/>
        </w:rPr>
        <w:t>Поспелихи</w:t>
      </w:r>
      <w:r w:rsidRPr="00070A56">
        <w:rPr>
          <w:color w:val="000000"/>
          <w:sz w:val="28"/>
          <w:shd w:val="clear" w:color="auto" w:fill="FFFFFF"/>
        </w:rPr>
        <w:t>н</w:t>
      </w:r>
      <w:r w:rsidRPr="00070A56">
        <w:rPr>
          <w:color w:val="000000"/>
          <w:sz w:val="28"/>
          <w:shd w:val="clear" w:color="auto" w:fill="FFFFFF"/>
        </w:rPr>
        <w:t xml:space="preserve">ский  Центральный сельсовет </w:t>
      </w:r>
      <w:r w:rsidRPr="00070A56">
        <w:rPr>
          <w:color w:val="000000"/>
          <w:sz w:val="28"/>
          <w:szCs w:val="28"/>
          <w:shd w:val="clear" w:color="auto" w:fill="FFFFFF"/>
        </w:rPr>
        <w:t>Алтайского края</w:t>
      </w:r>
    </w:p>
    <w:p w:rsidR="00070A56" w:rsidRPr="00070A56" w:rsidRDefault="00070A56" w:rsidP="00070A56">
      <w:pPr>
        <w:rPr>
          <w:sz w:val="28"/>
          <w:szCs w:val="28"/>
        </w:rPr>
      </w:pPr>
    </w:p>
    <w:p w:rsidR="00070A56" w:rsidRPr="00070A56" w:rsidRDefault="00070A56" w:rsidP="00070A56">
      <w:pPr>
        <w:jc w:val="center"/>
        <w:rPr>
          <w:sz w:val="28"/>
          <w:szCs w:val="28"/>
        </w:rPr>
      </w:pPr>
      <w:r w:rsidRPr="00070A56">
        <w:rPr>
          <w:sz w:val="28"/>
          <w:szCs w:val="28"/>
        </w:rPr>
        <w:t>РЕЕСТР</w:t>
      </w:r>
    </w:p>
    <w:p w:rsidR="00070A56" w:rsidRPr="00070A56" w:rsidRDefault="00070A56" w:rsidP="00070A56">
      <w:pPr>
        <w:jc w:val="center"/>
        <w:rPr>
          <w:sz w:val="28"/>
          <w:szCs w:val="28"/>
        </w:rPr>
      </w:pPr>
      <w:r w:rsidRPr="00070A56">
        <w:rPr>
          <w:sz w:val="28"/>
          <w:szCs w:val="28"/>
        </w:rPr>
        <w:t>получателей Компенсации расходов по оплате коммунальных услуг</w:t>
      </w:r>
    </w:p>
    <w:p w:rsidR="00070A56" w:rsidRPr="00070A56" w:rsidRDefault="00070A56" w:rsidP="00070A56">
      <w:pPr>
        <w:jc w:val="center"/>
        <w:rPr>
          <w:sz w:val="28"/>
          <w:szCs w:val="28"/>
        </w:rPr>
      </w:pPr>
      <w:r w:rsidRPr="00070A56">
        <w:rPr>
          <w:sz w:val="28"/>
          <w:szCs w:val="28"/>
        </w:rPr>
        <w:t xml:space="preserve">за __________ 20___г. </w:t>
      </w:r>
    </w:p>
    <w:p w:rsidR="00070A56" w:rsidRPr="00070A56" w:rsidRDefault="00070A56" w:rsidP="00070A56">
      <w:pPr>
        <w:rPr>
          <w:sz w:val="20"/>
          <w:szCs w:val="20"/>
        </w:rPr>
      </w:pPr>
      <w:r w:rsidRPr="00070A56">
        <w:rPr>
          <w:sz w:val="20"/>
          <w:szCs w:val="20"/>
        </w:rPr>
        <w:t xml:space="preserve">                                                                                                                                            (месяц) </w:t>
      </w:r>
    </w:p>
    <w:p w:rsidR="00070A56" w:rsidRPr="00070A56" w:rsidRDefault="00070A56" w:rsidP="00070A56">
      <w:pPr>
        <w:rPr>
          <w:sz w:val="20"/>
          <w:szCs w:val="20"/>
        </w:rPr>
      </w:pPr>
    </w:p>
    <w:tbl>
      <w:tblPr>
        <w:tblW w:w="15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694"/>
        <w:gridCol w:w="2693"/>
        <w:gridCol w:w="1701"/>
        <w:gridCol w:w="2976"/>
        <w:gridCol w:w="1418"/>
        <w:gridCol w:w="992"/>
        <w:gridCol w:w="2126"/>
      </w:tblGrid>
      <w:tr w:rsidR="00070A56" w:rsidRPr="00070A56" w:rsidTr="00070A56">
        <w:tc>
          <w:tcPr>
            <w:tcW w:w="675" w:type="dxa"/>
          </w:tcPr>
          <w:p w:rsidR="00070A56" w:rsidRPr="00070A56" w:rsidRDefault="00070A56" w:rsidP="00070A56">
            <w:pPr>
              <w:jc w:val="center"/>
            </w:pPr>
            <w:r w:rsidRPr="00070A56">
              <w:t>№</w:t>
            </w:r>
          </w:p>
          <w:p w:rsidR="00070A56" w:rsidRPr="00070A56" w:rsidRDefault="00070A56" w:rsidP="00070A56">
            <w:pPr>
              <w:jc w:val="center"/>
            </w:pPr>
            <w:proofErr w:type="gramStart"/>
            <w:r w:rsidRPr="00070A56">
              <w:t>п</w:t>
            </w:r>
            <w:proofErr w:type="gramEnd"/>
            <w:r w:rsidRPr="00070A56">
              <w:t>/п</w:t>
            </w:r>
          </w:p>
        </w:tc>
        <w:tc>
          <w:tcPr>
            <w:tcW w:w="2694" w:type="dxa"/>
          </w:tcPr>
          <w:p w:rsidR="00070A56" w:rsidRPr="00070A56" w:rsidRDefault="00070A56" w:rsidP="00070A56">
            <w:pPr>
              <w:jc w:val="center"/>
            </w:pPr>
          </w:p>
          <w:p w:rsidR="00070A56" w:rsidRPr="00070A56" w:rsidRDefault="00070A56" w:rsidP="00070A56">
            <w:pPr>
              <w:jc w:val="center"/>
            </w:pPr>
            <w:r w:rsidRPr="00070A56">
              <w:t>ФИО</w:t>
            </w:r>
          </w:p>
        </w:tc>
        <w:tc>
          <w:tcPr>
            <w:tcW w:w="2693" w:type="dxa"/>
          </w:tcPr>
          <w:p w:rsidR="00070A56" w:rsidRPr="00070A56" w:rsidRDefault="00070A56" w:rsidP="00070A56">
            <w:pPr>
              <w:jc w:val="center"/>
            </w:pPr>
          </w:p>
          <w:p w:rsidR="00070A56" w:rsidRPr="00070A56" w:rsidRDefault="00070A56" w:rsidP="00070A56">
            <w:pPr>
              <w:jc w:val="center"/>
            </w:pPr>
            <w:r w:rsidRPr="00070A56">
              <w:t>Адрес</w:t>
            </w:r>
          </w:p>
        </w:tc>
        <w:tc>
          <w:tcPr>
            <w:tcW w:w="1701" w:type="dxa"/>
          </w:tcPr>
          <w:p w:rsidR="00070A56" w:rsidRPr="00070A56" w:rsidRDefault="00070A56" w:rsidP="00070A56">
            <w:pPr>
              <w:jc w:val="center"/>
            </w:pPr>
            <w:r w:rsidRPr="00070A56">
              <w:t>Сумма ко</w:t>
            </w:r>
            <w:r w:rsidRPr="00070A56">
              <w:t>м</w:t>
            </w:r>
            <w:r w:rsidRPr="00070A56">
              <w:t xml:space="preserve">пенсации, </w:t>
            </w:r>
          </w:p>
          <w:p w:rsidR="00070A56" w:rsidRPr="00070A56" w:rsidRDefault="00070A56" w:rsidP="00070A56">
            <w:pPr>
              <w:jc w:val="center"/>
            </w:pPr>
            <w:r w:rsidRPr="00070A56">
              <w:t>(руб., коп.)</w:t>
            </w:r>
          </w:p>
        </w:tc>
        <w:tc>
          <w:tcPr>
            <w:tcW w:w="2976" w:type="dxa"/>
          </w:tcPr>
          <w:p w:rsidR="00070A56" w:rsidRPr="00070A56" w:rsidRDefault="00070A56" w:rsidP="00070A56">
            <w:pPr>
              <w:jc w:val="center"/>
            </w:pPr>
            <w:r w:rsidRPr="00070A56">
              <w:t>Лицевой счет/ наименов</w:t>
            </w:r>
            <w:r w:rsidRPr="00070A56">
              <w:t>а</w:t>
            </w:r>
            <w:r w:rsidRPr="00070A56">
              <w:t>ние кредитной организ</w:t>
            </w:r>
            <w:r w:rsidRPr="00070A56">
              <w:t>а</w:t>
            </w:r>
            <w:r w:rsidRPr="00070A56">
              <w:t>ции</w:t>
            </w:r>
          </w:p>
        </w:tc>
        <w:tc>
          <w:tcPr>
            <w:tcW w:w="1418" w:type="dxa"/>
          </w:tcPr>
          <w:p w:rsidR="00070A56" w:rsidRPr="00070A56" w:rsidRDefault="00070A56" w:rsidP="00070A56">
            <w:pPr>
              <w:jc w:val="center"/>
            </w:pPr>
            <w:r w:rsidRPr="00070A56">
              <w:t>СНИЛС</w:t>
            </w:r>
          </w:p>
        </w:tc>
        <w:tc>
          <w:tcPr>
            <w:tcW w:w="992" w:type="dxa"/>
          </w:tcPr>
          <w:p w:rsidR="00070A56" w:rsidRPr="00070A56" w:rsidRDefault="00070A56" w:rsidP="00070A56">
            <w:pPr>
              <w:jc w:val="center"/>
            </w:pPr>
            <w:r w:rsidRPr="00070A56">
              <w:t>ИНН</w:t>
            </w:r>
          </w:p>
        </w:tc>
        <w:tc>
          <w:tcPr>
            <w:tcW w:w="2126" w:type="dxa"/>
          </w:tcPr>
          <w:p w:rsidR="00070A56" w:rsidRPr="00070A56" w:rsidRDefault="00070A56" w:rsidP="00070A56">
            <w:pPr>
              <w:jc w:val="center"/>
            </w:pPr>
            <w:r w:rsidRPr="00070A56">
              <w:t>Назначение пл</w:t>
            </w:r>
            <w:r w:rsidRPr="00070A56">
              <w:t>а</w:t>
            </w:r>
            <w:r w:rsidRPr="00070A56">
              <w:t>тежа</w:t>
            </w:r>
          </w:p>
        </w:tc>
      </w:tr>
      <w:tr w:rsidR="00070A56" w:rsidRPr="00070A56" w:rsidTr="00070A56">
        <w:tc>
          <w:tcPr>
            <w:tcW w:w="675" w:type="dxa"/>
          </w:tcPr>
          <w:p w:rsidR="00070A56" w:rsidRPr="00070A56" w:rsidRDefault="00070A56" w:rsidP="00070A56">
            <w:pPr>
              <w:jc w:val="center"/>
              <w:rPr>
                <w:sz w:val="20"/>
                <w:szCs w:val="20"/>
              </w:rPr>
            </w:pPr>
            <w:r w:rsidRPr="00070A56">
              <w:rPr>
                <w:sz w:val="20"/>
                <w:szCs w:val="20"/>
              </w:rPr>
              <w:t>1</w:t>
            </w:r>
          </w:p>
        </w:tc>
        <w:tc>
          <w:tcPr>
            <w:tcW w:w="2694" w:type="dxa"/>
          </w:tcPr>
          <w:p w:rsidR="00070A56" w:rsidRPr="00070A56" w:rsidRDefault="00070A56" w:rsidP="00070A56">
            <w:pPr>
              <w:rPr>
                <w:sz w:val="20"/>
                <w:szCs w:val="20"/>
              </w:rPr>
            </w:pPr>
          </w:p>
        </w:tc>
        <w:tc>
          <w:tcPr>
            <w:tcW w:w="2693" w:type="dxa"/>
          </w:tcPr>
          <w:p w:rsidR="00070A56" w:rsidRPr="00070A56" w:rsidRDefault="00070A56" w:rsidP="00070A56">
            <w:pPr>
              <w:rPr>
                <w:sz w:val="20"/>
                <w:szCs w:val="20"/>
              </w:rPr>
            </w:pPr>
          </w:p>
        </w:tc>
        <w:tc>
          <w:tcPr>
            <w:tcW w:w="1701" w:type="dxa"/>
          </w:tcPr>
          <w:p w:rsidR="00070A56" w:rsidRPr="00070A56" w:rsidRDefault="00070A56" w:rsidP="00070A56">
            <w:pPr>
              <w:rPr>
                <w:sz w:val="20"/>
                <w:szCs w:val="20"/>
              </w:rPr>
            </w:pPr>
          </w:p>
        </w:tc>
        <w:tc>
          <w:tcPr>
            <w:tcW w:w="2976" w:type="dxa"/>
          </w:tcPr>
          <w:p w:rsidR="00070A56" w:rsidRPr="00070A56" w:rsidRDefault="00070A56" w:rsidP="00070A56">
            <w:pPr>
              <w:rPr>
                <w:sz w:val="20"/>
                <w:szCs w:val="20"/>
              </w:rPr>
            </w:pPr>
          </w:p>
        </w:tc>
        <w:tc>
          <w:tcPr>
            <w:tcW w:w="1418" w:type="dxa"/>
          </w:tcPr>
          <w:p w:rsidR="00070A56" w:rsidRPr="00070A56" w:rsidRDefault="00070A56" w:rsidP="00070A56">
            <w:pPr>
              <w:rPr>
                <w:sz w:val="20"/>
                <w:szCs w:val="20"/>
              </w:rPr>
            </w:pPr>
          </w:p>
        </w:tc>
        <w:tc>
          <w:tcPr>
            <w:tcW w:w="992" w:type="dxa"/>
          </w:tcPr>
          <w:p w:rsidR="00070A56" w:rsidRPr="00070A56" w:rsidRDefault="00070A56" w:rsidP="00070A56">
            <w:pPr>
              <w:rPr>
                <w:sz w:val="20"/>
                <w:szCs w:val="20"/>
              </w:rPr>
            </w:pPr>
          </w:p>
        </w:tc>
        <w:tc>
          <w:tcPr>
            <w:tcW w:w="2126" w:type="dxa"/>
          </w:tcPr>
          <w:p w:rsidR="00070A56" w:rsidRPr="00070A56" w:rsidRDefault="00070A56" w:rsidP="00070A56">
            <w:pPr>
              <w:rPr>
                <w:sz w:val="20"/>
                <w:szCs w:val="20"/>
              </w:rPr>
            </w:pPr>
          </w:p>
        </w:tc>
      </w:tr>
      <w:tr w:rsidR="00070A56" w:rsidRPr="00070A56" w:rsidTr="00070A56">
        <w:tc>
          <w:tcPr>
            <w:tcW w:w="675" w:type="dxa"/>
          </w:tcPr>
          <w:p w:rsidR="00070A56" w:rsidRPr="00070A56" w:rsidRDefault="00070A56" w:rsidP="00070A56">
            <w:pPr>
              <w:jc w:val="center"/>
              <w:rPr>
                <w:sz w:val="20"/>
                <w:szCs w:val="20"/>
              </w:rPr>
            </w:pPr>
            <w:r w:rsidRPr="00070A56">
              <w:rPr>
                <w:sz w:val="20"/>
                <w:szCs w:val="20"/>
              </w:rPr>
              <w:t>2</w:t>
            </w:r>
          </w:p>
        </w:tc>
        <w:tc>
          <w:tcPr>
            <w:tcW w:w="2694" w:type="dxa"/>
          </w:tcPr>
          <w:p w:rsidR="00070A56" w:rsidRPr="00070A56" w:rsidRDefault="00070A56" w:rsidP="00070A56">
            <w:pPr>
              <w:rPr>
                <w:sz w:val="20"/>
                <w:szCs w:val="20"/>
              </w:rPr>
            </w:pPr>
          </w:p>
        </w:tc>
        <w:tc>
          <w:tcPr>
            <w:tcW w:w="2693" w:type="dxa"/>
          </w:tcPr>
          <w:p w:rsidR="00070A56" w:rsidRPr="00070A56" w:rsidRDefault="00070A56" w:rsidP="00070A56">
            <w:pPr>
              <w:rPr>
                <w:sz w:val="20"/>
                <w:szCs w:val="20"/>
              </w:rPr>
            </w:pPr>
          </w:p>
        </w:tc>
        <w:tc>
          <w:tcPr>
            <w:tcW w:w="1701" w:type="dxa"/>
          </w:tcPr>
          <w:p w:rsidR="00070A56" w:rsidRPr="00070A56" w:rsidRDefault="00070A56" w:rsidP="00070A56">
            <w:pPr>
              <w:rPr>
                <w:sz w:val="20"/>
                <w:szCs w:val="20"/>
              </w:rPr>
            </w:pPr>
          </w:p>
        </w:tc>
        <w:tc>
          <w:tcPr>
            <w:tcW w:w="2976" w:type="dxa"/>
          </w:tcPr>
          <w:p w:rsidR="00070A56" w:rsidRPr="00070A56" w:rsidRDefault="00070A56" w:rsidP="00070A56">
            <w:pPr>
              <w:rPr>
                <w:sz w:val="20"/>
                <w:szCs w:val="20"/>
              </w:rPr>
            </w:pPr>
          </w:p>
        </w:tc>
        <w:tc>
          <w:tcPr>
            <w:tcW w:w="1418" w:type="dxa"/>
          </w:tcPr>
          <w:p w:rsidR="00070A56" w:rsidRPr="00070A56" w:rsidRDefault="00070A56" w:rsidP="00070A56">
            <w:pPr>
              <w:rPr>
                <w:sz w:val="20"/>
                <w:szCs w:val="20"/>
              </w:rPr>
            </w:pPr>
          </w:p>
        </w:tc>
        <w:tc>
          <w:tcPr>
            <w:tcW w:w="992" w:type="dxa"/>
          </w:tcPr>
          <w:p w:rsidR="00070A56" w:rsidRPr="00070A56" w:rsidRDefault="00070A56" w:rsidP="00070A56">
            <w:pPr>
              <w:rPr>
                <w:sz w:val="20"/>
                <w:szCs w:val="20"/>
              </w:rPr>
            </w:pPr>
          </w:p>
        </w:tc>
        <w:tc>
          <w:tcPr>
            <w:tcW w:w="2126" w:type="dxa"/>
          </w:tcPr>
          <w:p w:rsidR="00070A56" w:rsidRPr="00070A56" w:rsidRDefault="00070A56" w:rsidP="00070A56">
            <w:pPr>
              <w:rPr>
                <w:sz w:val="20"/>
                <w:szCs w:val="20"/>
              </w:rPr>
            </w:pPr>
          </w:p>
        </w:tc>
      </w:tr>
      <w:tr w:rsidR="00070A56" w:rsidRPr="00070A56" w:rsidTr="00070A56">
        <w:tc>
          <w:tcPr>
            <w:tcW w:w="675" w:type="dxa"/>
          </w:tcPr>
          <w:p w:rsidR="00070A56" w:rsidRPr="00070A56" w:rsidRDefault="00070A56" w:rsidP="00070A56">
            <w:pPr>
              <w:jc w:val="center"/>
              <w:rPr>
                <w:sz w:val="20"/>
                <w:szCs w:val="20"/>
              </w:rPr>
            </w:pPr>
            <w:r w:rsidRPr="00070A56">
              <w:rPr>
                <w:sz w:val="20"/>
                <w:szCs w:val="20"/>
              </w:rPr>
              <w:t>3</w:t>
            </w:r>
          </w:p>
        </w:tc>
        <w:tc>
          <w:tcPr>
            <w:tcW w:w="2694" w:type="dxa"/>
          </w:tcPr>
          <w:p w:rsidR="00070A56" w:rsidRPr="00070A56" w:rsidRDefault="00070A56" w:rsidP="00070A56">
            <w:pPr>
              <w:rPr>
                <w:sz w:val="20"/>
                <w:szCs w:val="20"/>
              </w:rPr>
            </w:pPr>
          </w:p>
        </w:tc>
        <w:tc>
          <w:tcPr>
            <w:tcW w:w="2693" w:type="dxa"/>
          </w:tcPr>
          <w:p w:rsidR="00070A56" w:rsidRPr="00070A56" w:rsidRDefault="00070A56" w:rsidP="00070A56">
            <w:pPr>
              <w:rPr>
                <w:sz w:val="20"/>
                <w:szCs w:val="20"/>
              </w:rPr>
            </w:pPr>
          </w:p>
        </w:tc>
        <w:tc>
          <w:tcPr>
            <w:tcW w:w="1701" w:type="dxa"/>
          </w:tcPr>
          <w:p w:rsidR="00070A56" w:rsidRPr="00070A56" w:rsidRDefault="00070A56" w:rsidP="00070A56">
            <w:pPr>
              <w:rPr>
                <w:sz w:val="20"/>
                <w:szCs w:val="20"/>
              </w:rPr>
            </w:pPr>
          </w:p>
        </w:tc>
        <w:tc>
          <w:tcPr>
            <w:tcW w:w="2976" w:type="dxa"/>
          </w:tcPr>
          <w:p w:rsidR="00070A56" w:rsidRPr="00070A56" w:rsidRDefault="00070A56" w:rsidP="00070A56">
            <w:pPr>
              <w:rPr>
                <w:sz w:val="20"/>
                <w:szCs w:val="20"/>
              </w:rPr>
            </w:pPr>
          </w:p>
        </w:tc>
        <w:tc>
          <w:tcPr>
            <w:tcW w:w="1418" w:type="dxa"/>
          </w:tcPr>
          <w:p w:rsidR="00070A56" w:rsidRPr="00070A56" w:rsidRDefault="00070A56" w:rsidP="00070A56">
            <w:pPr>
              <w:rPr>
                <w:sz w:val="20"/>
                <w:szCs w:val="20"/>
              </w:rPr>
            </w:pPr>
          </w:p>
        </w:tc>
        <w:tc>
          <w:tcPr>
            <w:tcW w:w="992" w:type="dxa"/>
          </w:tcPr>
          <w:p w:rsidR="00070A56" w:rsidRPr="00070A56" w:rsidRDefault="00070A56" w:rsidP="00070A56">
            <w:pPr>
              <w:rPr>
                <w:sz w:val="20"/>
                <w:szCs w:val="20"/>
              </w:rPr>
            </w:pPr>
          </w:p>
        </w:tc>
        <w:tc>
          <w:tcPr>
            <w:tcW w:w="2126" w:type="dxa"/>
          </w:tcPr>
          <w:p w:rsidR="00070A56" w:rsidRPr="00070A56" w:rsidRDefault="00070A56" w:rsidP="00070A56">
            <w:pPr>
              <w:rPr>
                <w:sz w:val="20"/>
                <w:szCs w:val="20"/>
              </w:rPr>
            </w:pPr>
          </w:p>
        </w:tc>
      </w:tr>
      <w:tr w:rsidR="00070A56" w:rsidRPr="00070A56" w:rsidTr="00070A56">
        <w:tc>
          <w:tcPr>
            <w:tcW w:w="675" w:type="dxa"/>
          </w:tcPr>
          <w:p w:rsidR="00070A56" w:rsidRPr="00070A56" w:rsidRDefault="00070A56" w:rsidP="00070A56">
            <w:pPr>
              <w:jc w:val="center"/>
              <w:rPr>
                <w:sz w:val="20"/>
                <w:szCs w:val="20"/>
              </w:rPr>
            </w:pPr>
            <w:r w:rsidRPr="00070A56">
              <w:rPr>
                <w:sz w:val="20"/>
                <w:szCs w:val="20"/>
              </w:rPr>
              <w:t>…</w:t>
            </w:r>
          </w:p>
        </w:tc>
        <w:tc>
          <w:tcPr>
            <w:tcW w:w="2694" w:type="dxa"/>
          </w:tcPr>
          <w:p w:rsidR="00070A56" w:rsidRPr="00070A56" w:rsidRDefault="00070A56" w:rsidP="00070A56">
            <w:pPr>
              <w:rPr>
                <w:sz w:val="20"/>
                <w:szCs w:val="20"/>
              </w:rPr>
            </w:pPr>
          </w:p>
        </w:tc>
        <w:tc>
          <w:tcPr>
            <w:tcW w:w="2693" w:type="dxa"/>
          </w:tcPr>
          <w:p w:rsidR="00070A56" w:rsidRPr="00070A56" w:rsidRDefault="00070A56" w:rsidP="00070A56">
            <w:pPr>
              <w:rPr>
                <w:sz w:val="20"/>
                <w:szCs w:val="20"/>
              </w:rPr>
            </w:pPr>
          </w:p>
        </w:tc>
        <w:tc>
          <w:tcPr>
            <w:tcW w:w="1701" w:type="dxa"/>
          </w:tcPr>
          <w:p w:rsidR="00070A56" w:rsidRPr="00070A56" w:rsidRDefault="00070A56" w:rsidP="00070A56">
            <w:pPr>
              <w:rPr>
                <w:sz w:val="20"/>
                <w:szCs w:val="20"/>
              </w:rPr>
            </w:pPr>
          </w:p>
        </w:tc>
        <w:tc>
          <w:tcPr>
            <w:tcW w:w="2976" w:type="dxa"/>
          </w:tcPr>
          <w:p w:rsidR="00070A56" w:rsidRPr="00070A56" w:rsidRDefault="00070A56" w:rsidP="00070A56">
            <w:pPr>
              <w:rPr>
                <w:sz w:val="20"/>
                <w:szCs w:val="20"/>
              </w:rPr>
            </w:pPr>
          </w:p>
        </w:tc>
        <w:tc>
          <w:tcPr>
            <w:tcW w:w="1418" w:type="dxa"/>
          </w:tcPr>
          <w:p w:rsidR="00070A56" w:rsidRPr="00070A56" w:rsidRDefault="00070A56" w:rsidP="00070A56">
            <w:pPr>
              <w:rPr>
                <w:sz w:val="20"/>
                <w:szCs w:val="20"/>
              </w:rPr>
            </w:pPr>
          </w:p>
        </w:tc>
        <w:tc>
          <w:tcPr>
            <w:tcW w:w="992" w:type="dxa"/>
          </w:tcPr>
          <w:p w:rsidR="00070A56" w:rsidRPr="00070A56" w:rsidRDefault="00070A56" w:rsidP="00070A56">
            <w:pPr>
              <w:rPr>
                <w:sz w:val="20"/>
                <w:szCs w:val="20"/>
              </w:rPr>
            </w:pPr>
          </w:p>
        </w:tc>
        <w:tc>
          <w:tcPr>
            <w:tcW w:w="2126" w:type="dxa"/>
          </w:tcPr>
          <w:p w:rsidR="00070A56" w:rsidRPr="00070A56" w:rsidRDefault="00070A56" w:rsidP="00070A56">
            <w:pPr>
              <w:rPr>
                <w:sz w:val="20"/>
                <w:szCs w:val="20"/>
              </w:rPr>
            </w:pPr>
          </w:p>
        </w:tc>
      </w:tr>
      <w:tr w:rsidR="00070A56" w:rsidRPr="00070A56" w:rsidTr="00070A56">
        <w:tc>
          <w:tcPr>
            <w:tcW w:w="675" w:type="dxa"/>
          </w:tcPr>
          <w:p w:rsidR="00070A56" w:rsidRPr="00070A56" w:rsidRDefault="00070A56" w:rsidP="00070A56">
            <w:pPr>
              <w:jc w:val="center"/>
              <w:rPr>
                <w:sz w:val="20"/>
                <w:szCs w:val="20"/>
              </w:rPr>
            </w:pPr>
          </w:p>
        </w:tc>
        <w:tc>
          <w:tcPr>
            <w:tcW w:w="2694" w:type="dxa"/>
          </w:tcPr>
          <w:p w:rsidR="00070A56" w:rsidRPr="00070A56" w:rsidRDefault="00070A56" w:rsidP="00070A56">
            <w:pPr>
              <w:jc w:val="center"/>
              <w:rPr>
                <w:sz w:val="20"/>
                <w:szCs w:val="20"/>
              </w:rPr>
            </w:pPr>
            <w:r w:rsidRPr="00070A56">
              <w:rPr>
                <w:sz w:val="20"/>
                <w:szCs w:val="20"/>
              </w:rPr>
              <w:t>ИТОГО</w:t>
            </w:r>
          </w:p>
        </w:tc>
        <w:tc>
          <w:tcPr>
            <w:tcW w:w="2693" w:type="dxa"/>
          </w:tcPr>
          <w:p w:rsidR="00070A56" w:rsidRPr="00070A56" w:rsidRDefault="00070A56" w:rsidP="00070A56">
            <w:pPr>
              <w:rPr>
                <w:sz w:val="20"/>
                <w:szCs w:val="20"/>
              </w:rPr>
            </w:pPr>
          </w:p>
        </w:tc>
        <w:tc>
          <w:tcPr>
            <w:tcW w:w="1701" w:type="dxa"/>
          </w:tcPr>
          <w:p w:rsidR="00070A56" w:rsidRPr="00070A56" w:rsidRDefault="00070A56" w:rsidP="00070A56">
            <w:pPr>
              <w:rPr>
                <w:sz w:val="20"/>
                <w:szCs w:val="20"/>
              </w:rPr>
            </w:pPr>
          </w:p>
        </w:tc>
        <w:tc>
          <w:tcPr>
            <w:tcW w:w="2976" w:type="dxa"/>
          </w:tcPr>
          <w:p w:rsidR="00070A56" w:rsidRPr="00070A56" w:rsidRDefault="00070A56" w:rsidP="00070A56">
            <w:pPr>
              <w:rPr>
                <w:sz w:val="20"/>
                <w:szCs w:val="20"/>
              </w:rPr>
            </w:pPr>
          </w:p>
        </w:tc>
        <w:tc>
          <w:tcPr>
            <w:tcW w:w="1418" w:type="dxa"/>
          </w:tcPr>
          <w:p w:rsidR="00070A56" w:rsidRPr="00070A56" w:rsidRDefault="00070A56" w:rsidP="00070A56">
            <w:pPr>
              <w:rPr>
                <w:sz w:val="20"/>
                <w:szCs w:val="20"/>
              </w:rPr>
            </w:pPr>
          </w:p>
        </w:tc>
        <w:tc>
          <w:tcPr>
            <w:tcW w:w="992" w:type="dxa"/>
          </w:tcPr>
          <w:p w:rsidR="00070A56" w:rsidRPr="00070A56" w:rsidRDefault="00070A56" w:rsidP="00070A56">
            <w:pPr>
              <w:rPr>
                <w:sz w:val="20"/>
                <w:szCs w:val="20"/>
              </w:rPr>
            </w:pPr>
          </w:p>
        </w:tc>
        <w:tc>
          <w:tcPr>
            <w:tcW w:w="2126" w:type="dxa"/>
          </w:tcPr>
          <w:p w:rsidR="00070A56" w:rsidRPr="00070A56" w:rsidRDefault="00070A56" w:rsidP="00070A56">
            <w:pPr>
              <w:rPr>
                <w:sz w:val="20"/>
                <w:szCs w:val="20"/>
              </w:rPr>
            </w:pPr>
          </w:p>
        </w:tc>
      </w:tr>
    </w:tbl>
    <w:p w:rsidR="00070A56" w:rsidRPr="00070A56" w:rsidRDefault="00070A56" w:rsidP="00070A56">
      <w:pPr>
        <w:rPr>
          <w:sz w:val="20"/>
          <w:szCs w:val="20"/>
        </w:rPr>
      </w:pPr>
    </w:p>
    <w:p w:rsidR="00070A56" w:rsidRPr="00070A56" w:rsidRDefault="00070A56" w:rsidP="00070A56">
      <w:pPr>
        <w:rPr>
          <w:sz w:val="20"/>
          <w:szCs w:val="20"/>
        </w:rPr>
      </w:pPr>
      <w:r w:rsidRPr="00070A56">
        <w:rPr>
          <w:sz w:val="20"/>
          <w:szCs w:val="20"/>
        </w:rPr>
        <w:t>_________________________________________                                                                                 _________________________   ___________________________________________</w:t>
      </w:r>
    </w:p>
    <w:p w:rsidR="00070A56" w:rsidRPr="00070A56" w:rsidRDefault="00070A56" w:rsidP="00070A56">
      <w:pPr>
        <w:rPr>
          <w:sz w:val="20"/>
          <w:szCs w:val="20"/>
        </w:rPr>
      </w:pPr>
      <w:r w:rsidRPr="00070A56">
        <w:rPr>
          <w:sz w:val="20"/>
          <w:szCs w:val="20"/>
        </w:rPr>
        <w:t xml:space="preserve">                               (должность)                                                                                                                                    (подпись)                                               (расшифровка) </w:t>
      </w:r>
    </w:p>
    <w:p w:rsidR="00070A56" w:rsidRPr="00070A56" w:rsidRDefault="00070A56" w:rsidP="00070A56">
      <w:pPr>
        <w:rPr>
          <w:sz w:val="20"/>
          <w:szCs w:val="20"/>
        </w:rPr>
      </w:pPr>
    </w:p>
    <w:p w:rsidR="00070A56" w:rsidRPr="00070A56" w:rsidRDefault="00070A56" w:rsidP="00070A56">
      <w:pPr>
        <w:jc w:val="right"/>
        <w:rPr>
          <w:sz w:val="28"/>
          <w:szCs w:val="28"/>
        </w:rPr>
      </w:pPr>
      <w:r w:rsidRPr="00070A56">
        <w:rPr>
          <w:sz w:val="28"/>
          <w:szCs w:val="28"/>
        </w:rPr>
        <w:tab/>
      </w:r>
      <w:r w:rsidRPr="00070A56">
        <w:rPr>
          <w:sz w:val="28"/>
          <w:szCs w:val="28"/>
        </w:rPr>
        <w:tab/>
      </w:r>
      <w:r w:rsidRPr="00070A56">
        <w:rPr>
          <w:sz w:val="28"/>
          <w:szCs w:val="28"/>
        </w:rPr>
        <w:tab/>
      </w:r>
      <w:r w:rsidRPr="00070A56">
        <w:rPr>
          <w:sz w:val="28"/>
          <w:szCs w:val="28"/>
        </w:rPr>
        <w:tab/>
      </w:r>
      <w:r w:rsidRPr="00070A56">
        <w:rPr>
          <w:sz w:val="28"/>
          <w:szCs w:val="28"/>
        </w:rPr>
        <w:tab/>
      </w:r>
      <w:r w:rsidRPr="00070A56">
        <w:rPr>
          <w:sz w:val="28"/>
          <w:szCs w:val="28"/>
        </w:rPr>
        <w:tab/>
      </w:r>
      <w:r w:rsidRPr="00070A56">
        <w:rPr>
          <w:sz w:val="28"/>
          <w:szCs w:val="28"/>
        </w:rPr>
        <w:tab/>
      </w:r>
      <w:r w:rsidRPr="00070A56">
        <w:rPr>
          <w:sz w:val="28"/>
          <w:szCs w:val="28"/>
        </w:rPr>
        <w:tab/>
      </w:r>
    </w:p>
    <w:p w:rsidR="00070A56" w:rsidRPr="00070A56" w:rsidRDefault="00070A56" w:rsidP="00070A56">
      <w:pPr>
        <w:jc w:val="right"/>
        <w:rPr>
          <w:sz w:val="28"/>
          <w:szCs w:val="28"/>
        </w:rPr>
      </w:pPr>
      <w:r w:rsidRPr="00070A56">
        <w:rPr>
          <w:sz w:val="28"/>
          <w:szCs w:val="28"/>
        </w:rPr>
        <w:t xml:space="preserve">      «__» ___________ 20___ г.</w:t>
      </w:r>
    </w:p>
    <w:p w:rsidR="00070A56" w:rsidRPr="00070A56" w:rsidRDefault="00070A56" w:rsidP="00070A56">
      <w:pPr>
        <w:rPr>
          <w:sz w:val="28"/>
          <w:szCs w:val="28"/>
        </w:rPr>
      </w:pPr>
      <w:r w:rsidRPr="00070A56">
        <w:rPr>
          <w:sz w:val="28"/>
          <w:szCs w:val="28"/>
        </w:rPr>
        <w:t>Передал:____________                  ___________ «____» _______ 20__ г.</w:t>
      </w:r>
    </w:p>
    <w:p w:rsidR="00070A56" w:rsidRPr="00070A56" w:rsidRDefault="00070A56" w:rsidP="00070A56">
      <w:pPr>
        <w:rPr>
          <w:sz w:val="16"/>
          <w:szCs w:val="16"/>
        </w:rPr>
      </w:pPr>
      <w:r w:rsidRPr="00070A56">
        <w:rPr>
          <w:sz w:val="16"/>
          <w:szCs w:val="16"/>
        </w:rPr>
        <w:t xml:space="preserve">                                 Ф.И.О.                                                         подпись</w:t>
      </w:r>
    </w:p>
    <w:p w:rsidR="00070A56" w:rsidRPr="00070A56" w:rsidRDefault="00070A56" w:rsidP="00070A56">
      <w:pPr>
        <w:rPr>
          <w:sz w:val="28"/>
          <w:szCs w:val="28"/>
        </w:rPr>
      </w:pPr>
      <w:r w:rsidRPr="00070A56">
        <w:rPr>
          <w:sz w:val="28"/>
          <w:szCs w:val="28"/>
        </w:rPr>
        <w:t>Принял: ____________                  ___________ «_____» _______20__ г.</w:t>
      </w:r>
    </w:p>
    <w:p w:rsidR="00070A56" w:rsidRDefault="00070A56" w:rsidP="00070A56">
      <w:pPr>
        <w:rPr>
          <w:sz w:val="16"/>
          <w:szCs w:val="16"/>
        </w:rPr>
        <w:sectPr w:rsidR="00070A56" w:rsidSect="00070A56">
          <w:pgSz w:w="16838" w:h="11906" w:orient="landscape"/>
          <w:pgMar w:top="1701" w:right="1134" w:bottom="850" w:left="1134" w:header="708" w:footer="708" w:gutter="0"/>
          <w:cols w:space="708"/>
          <w:docGrid w:linePitch="360"/>
        </w:sectPr>
      </w:pPr>
      <w:r w:rsidRPr="00070A56">
        <w:rPr>
          <w:sz w:val="16"/>
          <w:szCs w:val="16"/>
        </w:rPr>
        <w:t xml:space="preserve">                                   Ф.И.О.                                                       подпись</w:t>
      </w:r>
    </w:p>
    <w:p w:rsidR="00070A56" w:rsidRPr="00070A56" w:rsidRDefault="00070A56" w:rsidP="00070A56">
      <w:pPr>
        <w:rPr>
          <w:sz w:val="16"/>
          <w:szCs w:val="16"/>
        </w:rPr>
      </w:pPr>
    </w:p>
    <w:p w:rsidR="00070A56" w:rsidRPr="00070A56" w:rsidRDefault="00070A56" w:rsidP="00070A56"/>
    <w:p w:rsidR="00070A56" w:rsidRPr="00070A56" w:rsidRDefault="00070A56" w:rsidP="00070A56">
      <w:pPr>
        <w:ind w:right="43"/>
        <w:jc w:val="center"/>
        <w:rPr>
          <w:color w:val="000000"/>
          <w:sz w:val="28"/>
          <w:szCs w:val="28"/>
        </w:rPr>
      </w:pPr>
      <w:r w:rsidRPr="00070A56">
        <w:rPr>
          <w:color w:val="000000"/>
          <w:sz w:val="28"/>
          <w:szCs w:val="28"/>
        </w:rPr>
        <w:t xml:space="preserve">АДМИНИСТРАЦИЯ ПОСПЕЛИХИНСКОГО РАЙОНА </w:t>
      </w:r>
    </w:p>
    <w:p w:rsidR="00070A56" w:rsidRPr="00070A56" w:rsidRDefault="00070A56" w:rsidP="00070A56">
      <w:pPr>
        <w:ind w:right="43"/>
        <w:jc w:val="center"/>
        <w:rPr>
          <w:color w:val="000000"/>
          <w:sz w:val="28"/>
          <w:szCs w:val="28"/>
        </w:rPr>
      </w:pPr>
      <w:r w:rsidRPr="00070A56">
        <w:rPr>
          <w:color w:val="000000"/>
          <w:sz w:val="28"/>
          <w:szCs w:val="28"/>
        </w:rPr>
        <w:t>АЛТАЙСКОГО КРАЯ</w:t>
      </w:r>
    </w:p>
    <w:p w:rsidR="00070A56" w:rsidRPr="00070A56" w:rsidRDefault="00070A56" w:rsidP="00070A56">
      <w:pPr>
        <w:ind w:right="43"/>
        <w:jc w:val="center"/>
        <w:rPr>
          <w:color w:val="000000"/>
          <w:sz w:val="28"/>
          <w:szCs w:val="28"/>
        </w:rPr>
      </w:pPr>
    </w:p>
    <w:p w:rsidR="00070A56" w:rsidRPr="00070A56" w:rsidRDefault="00070A56" w:rsidP="00070A56">
      <w:pPr>
        <w:ind w:right="43"/>
        <w:jc w:val="center"/>
        <w:rPr>
          <w:color w:val="000000"/>
          <w:sz w:val="28"/>
          <w:szCs w:val="28"/>
        </w:rPr>
      </w:pPr>
    </w:p>
    <w:p w:rsidR="00070A56" w:rsidRPr="00070A56" w:rsidRDefault="00070A56" w:rsidP="00070A56">
      <w:pPr>
        <w:ind w:right="43"/>
        <w:jc w:val="center"/>
        <w:rPr>
          <w:color w:val="000000"/>
          <w:sz w:val="28"/>
          <w:szCs w:val="28"/>
        </w:rPr>
      </w:pPr>
      <w:r w:rsidRPr="00070A56">
        <w:rPr>
          <w:color w:val="000000"/>
          <w:sz w:val="28"/>
          <w:szCs w:val="28"/>
        </w:rPr>
        <w:t>ПОСТАНОВЛЕНИЕ</w:t>
      </w:r>
    </w:p>
    <w:p w:rsidR="00070A56" w:rsidRPr="00070A56" w:rsidRDefault="00070A56" w:rsidP="00070A56">
      <w:pPr>
        <w:ind w:right="43"/>
        <w:rPr>
          <w:color w:val="000000"/>
          <w:sz w:val="28"/>
          <w:szCs w:val="28"/>
        </w:rPr>
      </w:pPr>
    </w:p>
    <w:p w:rsidR="00070A56" w:rsidRPr="00070A56" w:rsidRDefault="00070A56" w:rsidP="00070A56">
      <w:pPr>
        <w:ind w:right="43"/>
        <w:rPr>
          <w:color w:val="000000"/>
          <w:sz w:val="28"/>
          <w:szCs w:val="28"/>
        </w:rPr>
      </w:pPr>
    </w:p>
    <w:p w:rsidR="00070A56" w:rsidRPr="00070A56" w:rsidRDefault="00070A56" w:rsidP="00070A56">
      <w:pPr>
        <w:ind w:right="43"/>
        <w:rPr>
          <w:color w:val="000000"/>
          <w:sz w:val="28"/>
          <w:szCs w:val="28"/>
        </w:rPr>
      </w:pPr>
      <w:r w:rsidRPr="00070A56">
        <w:rPr>
          <w:color w:val="000000"/>
          <w:sz w:val="28"/>
          <w:szCs w:val="28"/>
        </w:rPr>
        <w:t>30.12.2020</w:t>
      </w:r>
      <w:r w:rsidRPr="00070A56">
        <w:rPr>
          <w:color w:val="000000"/>
          <w:sz w:val="28"/>
          <w:szCs w:val="28"/>
        </w:rPr>
        <w:tab/>
      </w:r>
      <w:r w:rsidRPr="00070A56">
        <w:rPr>
          <w:color w:val="000000"/>
          <w:sz w:val="28"/>
          <w:szCs w:val="28"/>
        </w:rPr>
        <w:tab/>
      </w:r>
      <w:r w:rsidRPr="00070A56">
        <w:rPr>
          <w:color w:val="000000"/>
          <w:sz w:val="28"/>
          <w:szCs w:val="28"/>
        </w:rPr>
        <w:tab/>
      </w:r>
      <w:r w:rsidRPr="00070A56">
        <w:rPr>
          <w:color w:val="000000"/>
          <w:sz w:val="28"/>
          <w:szCs w:val="28"/>
        </w:rPr>
        <w:tab/>
      </w:r>
      <w:r w:rsidRPr="00070A56">
        <w:rPr>
          <w:color w:val="000000"/>
          <w:sz w:val="28"/>
          <w:szCs w:val="28"/>
        </w:rPr>
        <w:tab/>
      </w:r>
      <w:r w:rsidRPr="00070A56">
        <w:rPr>
          <w:color w:val="000000"/>
          <w:sz w:val="28"/>
          <w:szCs w:val="28"/>
        </w:rPr>
        <w:tab/>
        <w:t xml:space="preserve">                                                  № 595</w:t>
      </w:r>
    </w:p>
    <w:p w:rsidR="00070A56" w:rsidRPr="00070A56" w:rsidRDefault="00070A56" w:rsidP="00070A56">
      <w:pPr>
        <w:ind w:right="43"/>
        <w:rPr>
          <w:color w:val="000000"/>
          <w:sz w:val="28"/>
          <w:szCs w:val="28"/>
        </w:rPr>
      </w:pPr>
    </w:p>
    <w:p w:rsidR="00070A56" w:rsidRPr="00070A56" w:rsidRDefault="00070A56" w:rsidP="00070A56">
      <w:pPr>
        <w:ind w:right="43"/>
        <w:jc w:val="center"/>
        <w:rPr>
          <w:color w:val="000000"/>
          <w:sz w:val="28"/>
          <w:szCs w:val="28"/>
        </w:rPr>
      </w:pPr>
      <w:proofErr w:type="gramStart"/>
      <w:r w:rsidRPr="00070A56">
        <w:rPr>
          <w:color w:val="000000"/>
          <w:sz w:val="28"/>
          <w:szCs w:val="28"/>
        </w:rPr>
        <w:t>с</w:t>
      </w:r>
      <w:proofErr w:type="gramEnd"/>
      <w:r w:rsidRPr="00070A56">
        <w:rPr>
          <w:color w:val="000000"/>
          <w:sz w:val="28"/>
          <w:szCs w:val="28"/>
        </w:rPr>
        <w:t>. Поспелиха</w:t>
      </w:r>
    </w:p>
    <w:p w:rsidR="00070A56" w:rsidRPr="00070A56" w:rsidRDefault="00070A56" w:rsidP="00070A56">
      <w:pPr>
        <w:rPr>
          <w:color w:val="000000"/>
          <w:sz w:val="28"/>
          <w:szCs w:val="28"/>
        </w:rPr>
      </w:pPr>
    </w:p>
    <w:p w:rsidR="00070A56" w:rsidRPr="00070A56" w:rsidRDefault="00070A56" w:rsidP="00070A56">
      <w:pPr>
        <w:rPr>
          <w:color w:val="000000"/>
          <w:sz w:val="28"/>
          <w:szCs w:val="28"/>
        </w:rPr>
      </w:pPr>
    </w:p>
    <w:tbl>
      <w:tblPr>
        <w:tblW w:w="0" w:type="auto"/>
        <w:tblLook w:val="01E0" w:firstRow="1" w:lastRow="1" w:firstColumn="1" w:lastColumn="1" w:noHBand="0" w:noVBand="0"/>
      </w:tblPr>
      <w:tblGrid>
        <w:gridCol w:w="4659"/>
        <w:gridCol w:w="4912"/>
      </w:tblGrid>
      <w:tr w:rsidR="00070A56" w:rsidRPr="00070A56" w:rsidTr="00070A56">
        <w:tc>
          <w:tcPr>
            <w:tcW w:w="4788" w:type="dxa"/>
          </w:tcPr>
          <w:p w:rsidR="00070A56" w:rsidRPr="00070A56" w:rsidRDefault="00070A56" w:rsidP="00070A56">
            <w:pPr>
              <w:jc w:val="both"/>
              <w:rPr>
                <w:color w:val="000000"/>
                <w:sz w:val="28"/>
                <w:szCs w:val="28"/>
              </w:rPr>
            </w:pPr>
            <w:r w:rsidRPr="00070A56">
              <w:rPr>
                <w:color w:val="000000"/>
                <w:sz w:val="28"/>
                <w:szCs w:val="28"/>
              </w:rPr>
              <w:t>О внесении изменений в постано</w:t>
            </w:r>
            <w:r w:rsidRPr="00070A56">
              <w:rPr>
                <w:color w:val="000000"/>
                <w:sz w:val="28"/>
                <w:szCs w:val="28"/>
              </w:rPr>
              <w:t>в</w:t>
            </w:r>
            <w:r w:rsidRPr="00070A56">
              <w:rPr>
                <w:color w:val="000000"/>
                <w:sz w:val="28"/>
                <w:szCs w:val="28"/>
              </w:rPr>
              <w:t xml:space="preserve">ление Администрации района от 29.12.2012  № 1030 </w:t>
            </w:r>
          </w:p>
        </w:tc>
        <w:tc>
          <w:tcPr>
            <w:tcW w:w="5154" w:type="dxa"/>
          </w:tcPr>
          <w:p w:rsidR="00070A56" w:rsidRPr="00070A56" w:rsidRDefault="00070A56" w:rsidP="00070A56">
            <w:pPr>
              <w:rPr>
                <w:color w:val="000000"/>
                <w:sz w:val="28"/>
                <w:szCs w:val="28"/>
              </w:rPr>
            </w:pPr>
          </w:p>
        </w:tc>
      </w:tr>
    </w:tbl>
    <w:p w:rsidR="00070A56" w:rsidRPr="00070A56" w:rsidRDefault="00070A56" w:rsidP="00070A56">
      <w:pPr>
        <w:rPr>
          <w:color w:val="000000"/>
          <w:sz w:val="28"/>
          <w:szCs w:val="28"/>
        </w:rPr>
      </w:pPr>
    </w:p>
    <w:p w:rsidR="00070A56" w:rsidRPr="00070A56" w:rsidRDefault="00070A56" w:rsidP="00070A56">
      <w:pPr>
        <w:jc w:val="both"/>
        <w:rPr>
          <w:sz w:val="28"/>
          <w:szCs w:val="28"/>
        </w:rPr>
      </w:pPr>
      <w:r w:rsidRPr="00070A56">
        <w:tab/>
      </w:r>
      <w:r w:rsidRPr="00070A56">
        <w:rPr>
          <w:sz w:val="28"/>
          <w:szCs w:val="28"/>
        </w:rPr>
        <w:t>В связи с уточнением объёмов финансирования в пределах бюджетных ассигнований на 2020 год, ПОСТАНОВЛЯЮ:</w:t>
      </w:r>
    </w:p>
    <w:p w:rsidR="00070A56" w:rsidRPr="00070A56" w:rsidRDefault="00070A56" w:rsidP="00070A56">
      <w:pPr>
        <w:jc w:val="both"/>
        <w:rPr>
          <w:color w:val="000000"/>
          <w:sz w:val="28"/>
          <w:szCs w:val="28"/>
        </w:rPr>
      </w:pPr>
      <w:r w:rsidRPr="00070A56">
        <w:rPr>
          <w:color w:val="000000"/>
          <w:sz w:val="28"/>
          <w:szCs w:val="28"/>
        </w:rPr>
        <w:tab/>
        <w:t>1. Внести изменения в постановление Администрации района от 29.12.2012 № 1030 «Муниципальная программа «Информатизация органов местного самоуправления Поспелихинского района на 2013-2020 годы» сл</w:t>
      </w:r>
      <w:r w:rsidRPr="00070A56">
        <w:rPr>
          <w:color w:val="000000"/>
          <w:sz w:val="28"/>
          <w:szCs w:val="28"/>
        </w:rPr>
        <w:t>е</w:t>
      </w:r>
      <w:r w:rsidRPr="00070A56">
        <w:rPr>
          <w:color w:val="000000"/>
          <w:sz w:val="28"/>
          <w:szCs w:val="28"/>
        </w:rPr>
        <w:t>дующие изменения:</w:t>
      </w:r>
    </w:p>
    <w:p w:rsidR="00070A56" w:rsidRPr="00070A56" w:rsidRDefault="00070A56" w:rsidP="00070A56">
      <w:pPr>
        <w:suppressAutoHyphens/>
        <w:autoSpaceDE w:val="0"/>
        <w:autoSpaceDN w:val="0"/>
        <w:adjustRightInd w:val="0"/>
        <w:jc w:val="both"/>
        <w:rPr>
          <w:sz w:val="28"/>
          <w:szCs w:val="28"/>
        </w:rPr>
      </w:pPr>
      <w:r w:rsidRPr="00070A56">
        <w:rPr>
          <w:rFonts w:ascii="Arial" w:hAnsi="Arial" w:cs="Arial"/>
          <w:color w:val="000000"/>
          <w:sz w:val="28"/>
          <w:szCs w:val="28"/>
        </w:rPr>
        <w:tab/>
        <w:t xml:space="preserve"> </w:t>
      </w:r>
      <w:r w:rsidRPr="00070A56">
        <w:rPr>
          <w:rFonts w:cs="Arial"/>
          <w:color w:val="000000"/>
          <w:sz w:val="28"/>
          <w:szCs w:val="28"/>
        </w:rPr>
        <w:t>в приложении к указанному постановлению раздел паспорта Программы</w:t>
      </w:r>
      <w:r w:rsidRPr="00070A56">
        <w:rPr>
          <w:rFonts w:ascii="Arial" w:hAnsi="Arial" w:cs="Arial"/>
          <w:color w:val="000000"/>
          <w:sz w:val="28"/>
          <w:szCs w:val="28"/>
        </w:rPr>
        <w:t xml:space="preserve">  «</w:t>
      </w:r>
      <w:r w:rsidRPr="00070A56">
        <w:rPr>
          <w:sz w:val="28"/>
          <w:szCs w:val="28"/>
        </w:rPr>
        <w:t xml:space="preserve">Объемы и источники финансирования программы по годам»,  2020 год цифру 500 </w:t>
      </w:r>
      <w:proofErr w:type="gramStart"/>
      <w:r w:rsidRPr="00070A56">
        <w:rPr>
          <w:sz w:val="28"/>
          <w:szCs w:val="28"/>
        </w:rPr>
        <w:t>заменить на цифру</w:t>
      </w:r>
      <w:proofErr w:type="gramEnd"/>
      <w:r w:rsidRPr="00070A56">
        <w:rPr>
          <w:sz w:val="28"/>
          <w:szCs w:val="28"/>
        </w:rPr>
        <w:t xml:space="preserve"> 848,3.  </w:t>
      </w:r>
    </w:p>
    <w:p w:rsidR="00070A56" w:rsidRPr="00070A56" w:rsidRDefault="00070A56" w:rsidP="00070A56">
      <w:pPr>
        <w:suppressAutoHyphens/>
        <w:autoSpaceDE w:val="0"/>
        <w:autoSpaceDN w:val="0"/>
        <w:adjustRightInd w:val="0"/>
        <w:jc w:val="both"/>
        <w:rPr>
          <w:sz w:val="28"/>
          <w:szCs w:val="28"/>
        </w:rPr>
      </w:pPr>
      <w:r w:rsidRPr="00070A56">
        <w:rPr>
          <w:sz w:val="28"/>
          <w:szCs w:val="28"/>
        </w:rPr>
        <w:t xml:space="preserve">приложение 2 программы изложить в новой редакции, </w:t>
      </w:r>
      <w:proofErr w:type="gramStart"/>
      <w:r w:rsidRPr="00070A56">
        <w:rPr>
          <w:sz w:val="28"/>
          <w:szCs w:val="28"/>
        </w:rPr>
        <w:t>согласно приложения</w:t>
      </w:r>
      <w:proofErr w:type="gramEnd"/>
      <w:r w:rsidRPr="00070A56">
        <w:rPr>
          <w:sz w:val="28"/>
          <w:szCs w:val="28"/>
        </w:rPr>
        <w:t xml:space="preserve"> 1 к настоящему постановлению;</w:t>
      </w:r>
    </w:p>
    <w:p w:rsidR="00070A56" w:rsidRPr="00070A56" w:rsidRDefault="00070A56" w:rsidP="00070A56">
      <w:pPr>
        <w:suppressAutoHyphens/>
        <w:autoSpaceDE w:val="0"/>
        <w:autoSpaceDN w:val="0"/>
        <w:adjustRightInd w:val="0"/>
        <w:jc w:val="both"/>
        <w:rPr>
          <w:sz w:val="28"/>
          <w:szCs w:val="28"/>
        </w:rPr>
      </w:pPr>
      <w:r w:rsidRPr="00070A56">
        <w:rPr>
          <w:sz w:val="28"/>
          <w:szCs w:val="28"/>
        </w:rPr>
        <w:t xml:space="preserve">приложение 3 программы изложить в новой редакции, </w:t>
      </w:r>
      <w:proofErr w:type="gramStart"/>
      <w:r w:rsidRPr="00070A56">
        <w:rPr>
          <w:sz w:val="28"/>
          <w:szCs w:val="28"/>
        </w:rPr>
        <w:t>согласно приложения</w:t>
      </w:r>
      <w:proofErr w:type="gramEnd"/>
      <w:r w:rsidRPr="00070A56">
        <w:rPr>
          <w:sz w:val="28"/>
          <w:szCs w:val="28"/>
        </w:rPr>
        <w:t xml:space="preserve"> 2 к настоящему постановлению.</w:t>
      </w:r>
    </w:p>
    <w:p w:rsidR="00070A56" w:rsidRPr="00070A56" w:rsidRDefault="00070A56" w:rsidP="00070A56">
      <w:pPr>
        <w:suppressAutoHyphens/>
        <w:autoSpaceDE w:val="0"/>
        <w:autoSpaceDN w:val="0"/>
        <w:adjustRightInd w:val="0"/>
        <w:jc w:val="both"/>
        <w:rPr>
          <w:sz w:val="28"/>
          <w:szCs w:val="28"/>
        </w:rPr>
      </w:pPr>
    </w:p>
    <w:p w:rsidR="00070A56" w:rsidRPr="00070A56" w:rsidRDefault="00070A56" w:rsidP="00070A56">
      <w:pPr>
        <w:rPr>
          <w:color w:val="000000"/>
          <w:sz w:val="28"/>
          <w:szCs w:val="28"/>
        </w:rPr>
      </w:pPr>
    </w:p>
    <w:p w:rsidR="00070A56" w:rsidRPr="00070A56" w:rsidRDefault="00070A56" w:rsidP="00070A56">
      <w:pPr>
        <w:rPr>
          <w:color w:val="000000"/>
          <w:sz w:val="28"/>
          <w:szCs w:val="28"/>
        </w:rPr>
      </w:pPr>
      <w:r w:rsidRPr="00070A56">
        <w:rPr>
          <w:color w:val="000000"/>
          <w:sz w:val="28"/>
          <w:szCs w:val="28"/>
        </w:rPr>
        <w:t xml:space="preserve">Глава  района                                  </w:t>
      </w:r>
      <w:r w:rsidRPr="00070A56">
        <w:rPr>
          <w:color w:val="000000"/>
          <w:sz w:val="28"/>
          <w:szCs w:val="28"/>
        </w:rPr>
        <w:tab/>
      </w:r>
      <w:r w:rsidRPr="00070A56">
        <w:rPr>
          <w:color w:val="000000"/>
          <w:sz w:val="28"/>
          <w:szCs w:val="28"/>
        </w:rPr>
        <w:tab/>
      </w:r>
      <w:r w:rsidRPr="00070A56">
        <w:rPr>
          <w:color w:val="000000"/>
          <w:sz w:val="28"/>
          <w:szCs w:val="28"/>
        </w:rPr>
        <w:tab/>
        <w:t xml:space="preserve">                         И. А. Башмаков</w:t>
      </w:r>
    </w:p>
    <w:p w:rsidR="00070A56" w:rsidRPr="00070A56" w:rsidRDefault="00070A56" w:rsidP="00070A56">
      <w:pPr>
        <w:jc w:val="both"/>
        <w:rPr>
          <w:color w:val="000000"/>
          <w:sz w:val="28"/>
        </w:rPr>
      </w:pPr>
    </w:p>
    <w:p w:rsidR="00070A56" w:rsidRPr="00070A56" w:rsidRDefault="00070A56" w:rsidP="00070A56">
      <w:pPr>
        <w:jc w:val="both"/>
        <w:rPr>
          <w:color w:val="000000"/>
          <w:sz w:val="28"/>
        </w:rPr>
      </w:pPr>
    </w:p>
    <w:p w:rsidR="00070A56" w:rsidRPr="00070A56" w:rsidRDefault="00070A56" w:rsidP="00070A56">
      <w:pPr>
        <w:jc w:val="both"/>
        <w:rPr>
          <w:color w:val="000000"/>
          <w:sz w:val="28"/>
        </w:rPr>
      </w:pPr>
    </w:p>
    <w:p w:rsidR="00070A56" w:rsidRPr="00070A56" w:rsidRDefault="00070A56" w:rsidP="00070A56">
      <w:pPr>
        <w:jc w:val="both"/>
        <w:rPr>
          <w:color w:val="000000"/>
          <w:sz w:val="28"/>
        </w:rPr>
      </w:pPr>
    </w:p>
    <w:p w:rsidR="00070A56" w:rsidRPr="00070A56" w:rsidRDefault="00070A56" w:rsidP="00070A56">
      <w:pPr>
        <w:jc w:val="both"/>
        <w:rPr>
          <w:color w:val="000000"/>
          <w:sz w:val="28"/>
        </w:rPr>
      </w:pPr>
    </w:p>
    <w:p w:rsidR="00070A56" w:rsidRPr="00070A56" w:rsidRDefault="00070A56" w:rsidP="00070A56">
      <w:pPr>
        <w:jc w:val="both"/>
        <w:rPr>
          <w:color w:val="000000"/>
          <w:sz w:val="28"/>
        </w:rPr>
      </w:pPr>
    </w:p>
    <w:p w:rsidR="00070A56" w:rsidRPr="00070A56" w:rsidRDefault="00070A56" w:rsidP="00070A56">
      <w:pPr>
        <w:jc w:val="both"/>
        <w:rPr>
          <w:color w:val="000000"/>
          <w:sz w:val="28"/>
        </w:rPr>
      </w:pPr>
    </w:p>
    <w:p w:rsidR="00070A56" w:rsidRPr="00070A56" w:rsidRDefault="00070A56" w:rsidP="00070A56">
      <w:pPr>
        <w:jc w:val="both"/>
        <w:rPr>
          <w:color w:val="000000"/>
          <w:sz w:val="28"/>
        </w:rPr>
      </w:pPr>
    </w:p>
    <w:p w:rsidR="00070A56" w:rsidRPr="00070A56" w:rsidRDefault="00070A56" w:rsidP="00070A56">
      <w:pPr>
        <w:autoSpaceDE w:val="0"/>
        <w:autoSpaceDN w:val="0"/>
        <w:adjustRightInd w:val="0"/>
        <w:jc w:val="right"/>
        <w:outlineLvl w:val="0"/>
        <w:rPr>
          <w:color w:val="000000"/>
          <w:sz w:val="28"/>
          <w:szCs w:val="28"/>
        </w:rPr>
      </w:pPr>
    </w:p>
    <w:p w:rsidR="00070A56" w:rsidRPr="00070A56" w:rsidRDefault="00070A56" w:rsidP="00070A56">
      <w:pPr>
        <w:autoSpaceDE w:val="0"/>
        <w:autoSpaceDN w:val="0"/>
        <w:adjustRightInd w:val="0"/>
        <w:jc w:val="right"/>
        <w:outlineLvl w:val="0"/>
        <w:rPr>
          <w:color w:val="000000"/>
          <w:sz w:val="28"/>
          <w:szCs w:val="28"/>
        </w:rPr>
        <w:sectPr w:rsidR="00070A56" w:rsidRPr="00070A56" w:rsidSect="00070A56">
          <w:pgSz w:w="11906" w:h="16838"/>
          <w:pgMar w:top="1134" w:right="850" w:bottom="1134" w:left="1701" w:header="709" w:footer="709" w:gutter="0"/>
          <w:cols w:space="708"/>
          <w:docGrid w:linePitch="360"/>
        </w:sectPr>
      </w:pPr>
    </w:p>
    <w:p w:rsidR="00070A56" w:rsidRPr="00070A56" w:rsidRDefault="00070A56" w:rsidP="00070A56">
      <w:pPr>
        <w:autoSpaceDE w:val="0"/>
        <w:autoSpaceDN w:val="0"/>
        <w:adjustRightInd w:val="0"/>
        <w:jc w:val="right"/>
        <w:outlineLvl w:val="0"/>
        <w:rPr>
          <w:sz w:val="28"/>
          <w:szCs w:val="28"/>
        </w:rPr>
      </w:pPr>
      <w:r w:rsidRPr="00070A56">
        <w:rPr>
          <w:sz w:val="28"/>
          <w:szCs w:val="28"/>
        </w:rPr>
        <w:lastRenderedPageBreak/>
        <w:t>Приложение 1</w:t>
      </w:r>
    </w:p>
    <w:p w:rsidR="00070A56" w:rsidRPr="00070A56" w:rsidRDefault="00070A56" w:rsidP="00070A56">
      <w:pPr>
        <w:suppressAutoHyphens/>
        <w:jc w:val="right"/>
        <w:rPr>
          <w:sz w:val="28"/>
          <w:szCs w:val="28"/>
        </w:rPr>
      </w:pPr>
      <w:r w:rsidRPr="00070A56">
        <w:rPr>
          <w:sz w:val="28"/>
          <w:szCs w:val="28"/>
        </w:rPr>
        <w:t xml:space="preserve">к постановлению </w:t>
      </w:r>
    </w:p>
    <w:p w:rsidR="00070A56" w:rsidRPr="00070A56" w:rsidRDefault="00070A56" w:rsidP="00070A56">
      <w:pPr>
        <w:suppressAutoHyphens/>
        <w:jc w:val="right"/>
        <w:rPr>
          <w:sz w:val="28"/>
          <w:szCs w:val="28"/>
        </w:rPr>
      </w:pPr>
      <w:r w:rsidRPr="00070A56">
        <w:rPr>
          <w:sz w:val="28"/>
          <w:szCs w:val="28"/>
        </w:rPr>
        <w:t xml:space="preserve">Администрации района </w:t>
      </w:r>
    </w:p>
    <w:p w:rsidR="00070A56" w:rsidRPr="00070A56" w:rsidRDefault="00070A56" w:rsidP="00070A56">
      <w:pPr>
        <w:suppressAutoHyphens/>
        <w:jc w:val="center"/>
        <w:rPr>
          <w:sz w:val="28"/>
          <w:szCs w:val="28"/>
        </w:rPr>
      </w:pPr>
      <w:r w:rsidRPr="00070A56">
        <w:rPr>
          <w:sz w:val="28"/>
          <w:szCs w:val="28"/>
        </w:rPr>
        <w:t xml:space="preserve">                                                                                                                                                                     от  30.12.2020 № 595</w:t>
      </w:r>
    </w:p>
    <w:p w:rsidR="00070A56" w:rsidRPr="00070A56" w:rsidRDefault="00070A56" w:rsidP="00070A56">
      <w:pPr>
        <w:widowControl w:val="0"/>
        <w:autoSpaceDE w:val="0"/>
        <w:autoSpaceDN w:val="0"/>
        <w:adjustRightInd w:val="0"/>
        <w:jc w:val="both"/>
      </w:pPr>
    </w:p>
    <w:p w:rsidR="00070A56" w:rsidRPr="00070A56" w:rsidRDefault="00070A56" w:rsidP="00070A56">
      <w:pPr>
        <w:widowControl w:val="0"/>
        <w:autoSpaceDE w:val="0"/>
        <w:autoSpaceDN w:val="0"/>
        <w:adjustRightInd w:val="0"/>
        <w:jc w:val="center"/>
        <w:rPr>
          <w:sz w:val="28"/>
          <w:szCs w:val="28"/>
        </w:rPr>
      </w:pPr>
      <w:bookmarkStart w:id="29" w:name="Par645"/>
      <w:bookmarkStart w:id="30" w:name="Par651"/>
      <w:bookmarkEnd w:id="29"/>
      <w:bookmarkEnd w:id="30"/>
      <w:r w:rsidRPr="00070A56">
        <w:rPr>
          <w:sz w:val="28"/>
          <w:szCs w:val="28"/>
        </w:rPr>
        <w:t>Перечень</w:t>
      </w:r>
    </w:p>
    <w:p w:rsidR="00070A56" w:rsidRPr="00070A56" w:rsidRDefault="00070A56" w:rsidP="00070A56">
      <w:pPr>
        <w:widowControl w:val="0"/>
        <w:autoSpaceDE w:val="0"/>
        <w:autoSpaceDN w:val="0"/>
        <w:adjustRightInd w:val="0"/>
        <w:jc w:val="center"/>
        <w:rPr>
          <w:sz w:val="28"/>
          <w:szCs w:val="28"/>
        </w:rPr>
      </w:pPr>
      <w:r w:rsidRPr="00070A56">
        <w:rPr>
          <w:sz w:val="28"/>
          <w:szCs w:val="28"/>
        </w:rPr>
        <w:t>мероприятий муниципальной  программы «Информатизация органов местного самоуправления»</w:t>
      </w:r>
    </w:p>
    <w:p w:rsidR="00070A56" w:rsidRPr="00070A56" w:rsidRDefault="00070A56" w:rsidP="00070A56">
      <w:pPr>
        <w:widowControl w:val="0"/>
        <w:autoSpaceDE w:val="0"/>
        <w:autoSpaceDN w:val="0"/>
        <w:adjustRightInd w:val="0"/>
        <w:jc w:val="center"/>
        <w:rPr>
          <w:sz w:val="28"/>
          <w:szCs w:val="28"/>
        </w:rPr>
      </w:pPr>
      <w:r w:rsidRPr="00070A56">
        <w:rPr>
          <w:sz w:val="28"/>
          <w:szCs w:val="28"/>
        </w:rPr>
        <w:t>Поспелихинского района»</w:t>
      </w:r>
    </w:p>
    <w:p w:rsidR="00070A56" w:rsidRPr="00070A56" w:rsidRDefault="00070A56" w:rsidP="00070A56">
      <w:pPr>
        <w:widowControl w:val="0"/>
        <w:autoSpaceDE w:val="0"/>
        <w:autoSpaceDN w:val="0"/>
        <w:adjustRightInd w:val="0"/>
        <w:jc w:val="center"/>
        <w:rPr>
          <w:sz w:val="28"/>
          <w:szCs w:val="28"/>
        </w:rPr>
      </w:pPr>
      <w:r w:rsidRPr="00070A56">
        <w:rPr>
          <w:sz w:val="28"/>
          <w:szCs w:val="28"/>
        </w:rPr>
        <w:t>на 2013–2020 годы</w:t>
      </w:r>
    </w:p>
    <w:tbl>
      <w:tblPr>
        <w:tblW w:w="14743" w:type="dxa"/>
        <w:tblCellSpacing w:w="5" w:type="nil"/>
        <w:tblInd w:w="75" w:type="dxa"/>
        <w:tblLayout w:type="fixed"/>
        <w:tblCellMar>
          <w:left w:w="75" w:type="dxa"/>
          <w:right w:w="75" w:type="dxa"/>
        </w:tblCellMar>
        <w:tblLook w:val="0000" w:firstRow="0" w:lastRow="0" w:firstColumn="0" w:lastColumn="0" w:noHBand="0" w:noVBand="0"/>
      </w:tblPr>
      <w:tblGrid>
        <w:gridCol w:w="567"/>
        <w:gridCol w:w="1843"/>
        <w:gridCol w:w="1134"/>
        <w:gridCol w:w="1134"/>
        <w:gridCol w:w="992"/>
        <w:gridCol w:w="993"/>
        <w:gridCol w:w="851"/>
        <w:gridCol w:w="850"/>
        <w:gridCol w:w="851"/>
        <w:gridCol w:w="850"/>
        <w:gridCol w:w="851"/>
        <w:gridCol w:w="992"/>
        <w:gridCol w:w="992"/>
        <w:gridCol w:w="1843"/>
      </w:tblGrid>
      <w:tr w:rsidR="00070A56" w:rsidRPr="00070A56" w:rsidTr="00070A56">
        <w:trPr>
          <w:tblCellSpacing w:w="5" w:type="nil"/>
        </w:trPr>
        <w:tc>
          <w:tcPr>
            <w:tcW w:w="567" w:type="dxa"/>
            <w:vMerge w:val="restart"/>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 xml:space="preserve"> N </w:t>
            </w:r>
          </w:p>
          <w:p w:rsidR="00070A56" w:rsidRPr="00070A56" w:rsidRDefault="00070A56" w:rsidP="00070A56">
            <w:pPr>
              <w:widowControl w:val="0"/>
              <w:autoSpaceDE w:val="0"/>
              <w:autoSpaceDN w:val="0"/>
              <w:adjustRightInd w:val="0"/>
            </w:pPr>
            <w:proofErr w:type="gramStart"/>
            <w:r w:rsidRPr="00070A56">
              <w:t>п</w:t>
            </w:r>
            <w:proofErr w:type="gramEnd"/>
            <w:r w:rsidRPr="00070A56">
              <w:t>/п</w:t>
            </w:r>
          </w:p>
          <w:p w:rsidR="00070A56" w:rsidRPr="00070A56" w:rsidRDefault="00070A56" w:rsidP="00070A56">
            <w:pPr>
              <w:widowControl w:val="0"/>
              <w:autoSpaceDE w:val="0"/>
              <w:autoSpaceDN w:val="0"/>
              <w:adjustRightInd w:val="0"/>
            </w:pPr>
            <w:r w:rsidRPr="00070A56">
              <w:t xml:space="preserve"> </w:t>
            </w:r>
          </w:p>
          <w:p w:rsidR="00070A56" w:rsidRPr="00070A56" w:rsidRDefault="00070A56" w:rsidP="00070A56">
            <w:pPr>
              <w:widowControl w:val="0"/>
              <w:autoSpaceDE w:val="0"/>
              <w:autoSpaceDN w:val="0"/>
              <w:adjustRightInd w:val="0"/>
            </w:pPr>
          </w:p>
        </w:tc>
        <w:tc>
          <w:tcPr>
            <w:tcW w:w="1843" w:type="dxa"/>
            <w:vMerge w:val="restart"/>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 xml:space="preserve"> Цель, задачи, </w:t>
            </w:r>
          </w:p>
          <w:p w:rsidR="00070A56" w:rsidRPr="00070A56" w:rsidRDefault="00070A56" w:rsidP="00070A56">
            <w:pPr>
              <w:widowControl w:val="0"/>
              <w:autoSpaceDE w:val="0"/>
              <w:autoSpaceDN w:val="0"/>
              <w:adjustRightInd w:val="0"/>
            </w:pPr>
            <w:r w:rsidRPr="00070A56">
              <w:t xml:space="preserve">  мероприятия  </w:t>
            </w:r>
          </w:p>
          <w:p w:rsidR="00070A56" w:rsidRPr="00070A56" w:rsidRDefault="00070A56" w:rsidP="00070A56">
            <w:pPr>
              <w:widowControl w:val="0"/>
              <w:autoSpaceDE w:val="0"/>
              <w:autoSpaceDN w:val="0"/>
              <w:adjustRightInd w:val="0"/>
            </w:pPr>
            <w:r w:rsidRPr="00070A56">
              <w:t xml:space="preserve"> </w:t>
            </w:r>
          </w:p>
          <w:p w:rsidR="00070A56" w:rsidRPr="00070A56" w:rsidRDefault="00070A56" w:rsidP="00070A56">
            <w:pPr>
              <w:widowControl w:val="0"/>
              <w:autoSpaceDE w:val="0"/>
              <w:autoSpaceDN w:val="0"/>
              <w:adjustRightInd w:val="0"/>
            </w:pPr>
          </w:p>
        </w:tc>
        <w:tc>
          <w:tcPr>
            <w:tcW w:w="1134" w:type="dxa"/>
            <w:vMerge w:val="restart"/>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 xml:space="preserve">Срок  </w:t>
            </w:r>
          </w:p>
          <w:p w:rsidR="00070A56" w:rsidRPr="00070A56" w:rsidRDefault="00070A56" w:rsidP="00070A56">
            <w:pPr>
              <w:widowControl w:val="0"/>
              <w:autoSpaceDE w:val="0"/>
              <w:autoSpaceDN w:val="0"/>
              <w:adjustRightInd w:val="0"/>
            </w:pPr>
            <w:proofErr w:type="gramStart"/>
            <w:r w:rsidRPr="00070A56">
              <w:t>реали зации</w:t>
            </w:r>
            <w:proofErr w:type="gramEnd"/>
            <w:r w:rsidRPr="00070A56">
              <w:t xml:space="preserve"> </w:t>
            </w:r>
          </w:p>
          <w:p w:rsidR="00070A56" w:rsidRPr="00070A56" w:rsidRDefault="00070A56" w:rsidP="00070A56">
            <w:pPr>
              <w:widowControl w:val="0"/>
              <w:autoSpaceDE w:val="0"/>
              <w:autoSpaceDN w:val="0"/>
              <w:adjustRightInd w:val="0"/>
            </w:pPr>
            <w:r w:rsidRPr="00070A56">
              <w:t xml:space="preserve"> </w:t>
            </w:r>
          </w:p>
        </w:tc>
        <w:tc>
          <w:tcPr>
            <w:tcW w:w="1134" w:type="dxa"/>
            <w:vMerge w:val="restart"/>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 xml:space="preserve">Участник  </w:t>
            </w:r>
          </w:p>
          <w:p w:rsidR="00070A56" w:rsidRPr="00070A56" w:rsidRDefault="00070A56" w:rsidP="00070A56">
            <w:pPr>
              <w:widowControl w:val="0"/>
              <w:autoSpaceDE w:val="0"/>
              <w:autoSpaceDN w:val="0"/>
              <w:adjustRightInd w:val="0"/>
            </w:pPr>
            <w:r w:rsidRPr="00070A56">
              <w:t>пр</w:t>
            </w:r>
            <w:r w:rsidRPr="00070A56">
              <w:t>о</w:t>
            </w:r>
            <w:r w:rsidRPr="00070A56">
              <w:t>граммы</w:t>
            </w:r>
          </w:p>
          <w:p w:rsidR="00070A56" w:rsidRPr="00070A56" w:rsidRDefault="00070A56" w:rsidP="00070A56">
            <w:pPr>
              <w:widowControl w:val="0"/>
              <w:autoSpaceDE w:val="0"/>
              <w:autoSpaceDN w:val="0"/>
              <w:adjustRightInd w:val="0"/>
            </w:pPr>
          </w:p>
        </w:tc>
        <w:tc>
          <w:tcPr>
            <w:tcW w:w="8222" w:type="dxa"/>
            <w:gridSpan w:val="9"/>
            <w:tcBorders>
              <w:top w:val="single" w:sz="4" w:space="0" w:color="auto"/>
              <w:left w:val="single" w:sz="4" w:space="0" w:color="auto"/>
              <w:bottom w:val="single" w:sz="4" w:space="0" w:color="auto"/>
              <w:right w:val="single" w:sz="4" w:space="0" w:color="auto"/>
            </w:tcBorders>
          </w:tcPr>
          <w:p w:rsidR="00070A56" w:rsidRPr="00070A56" w:rsidRDefault="00070A56" w:rsidP="00070A56">
            <w:r w:rsidRPr="00070A56">
              <w:t>Сумма расходов, тыс. руб.</w:t>
            </w:r>
          </w:p>
        </w:tc>
        <w:tc>
          <w:tcPr>
            <w:tcW w:w="1843" w:type="dxa"/>
            <w:vMerge w:val="restart"/>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 xml:space="preserve">Источники   </w:t>
            </w:r>
          </w:p>
          <w:p w:rsidR="00070A56" w:rsidRPr="00070A56" w:rsidRDefault="00070A56" w:rsidP="00070A56">
            <w:pPr>
              <w:widowControl w:val="0"/>
              <w:autoSpaceDE w:val="0"/>
              <w:autoSpaceDN w:val="0"/>
              <w:adjustRightInd w:val="0"/>
            </w:pPr>
            <w:r w:rsidRPr="00070A56">
              <w:t xml:space="preserve">финанси-    </w:t>
            </w:r>
          </w:p>
          <w:p w:rsidR="00070A56" w:rsidRPr="00070A56" w:rsidRDefault="00070A56" w:rsidP="00070A56">
            <w:pPr>
              <w:widowControl w:val="0"/>
              <w:autoSpaceDE w:val="0"/>
              <w:autoSpaceDN w:val="0"/>
              <w:adjustRightInd w:val="0"/>
            </w:pPr>
            <w:r w:rsidRPr="00070A56">
              <w:t xml:space="preserve">рования     </w:t>
            </w:r>
          </w:p>
        </w:tc>
      </w:tr>
      <w:tr w:rsidR="00070A56" w:rsidRPr="00070A56" w:rsidTr="00070A56">
        <w:trPr>
          <w:tblCellSpacing w:w="5" w:type="nil"/>
        </w:trPr>
        <w:tc>
          <w:tcPr>
            <w:tcW w:w="567"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1843"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1134"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1134"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center"/>
            </w:pPr>
            <w:smartTag w:uri="urn:schemas-microsoft-com:office:smarttags" w:element="metricconverter">
              <w:smartTagPr>
                <w:attr w:name="ProductID" w:val="2013 г"/>
              </w:smartTagPr>
              <w:r w:rsidRPr="00070A56">
                <w:t>2013 г</w:t>
              </w:r>
            </w:smartTag>
            <w:r w:rsidRPr="00070A56">
              <w:t>.</w:t>
            </w:r>
          </w:p>
        </w:tc>
        <w:tc>
          <w:tcPr>
            <w:tcW w:w="993"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center"/>
            </w:pPr>
            <w:smartTag w:uri="urn:schemas-microsoft-com:office:smarttags" w:element="metricconverter">
              <w:smartTagPr>
                <w:attr w:name="ProductID" w:val="2014 г"/>
              </w:smartTagPr>
              <w:r w:rsidRPr="00070A56">
                <w:t>2014 г</w:t>
              </w:r>
            </w:smartTag>
            <w:r w:rsidRPr="00070A56">
              <w:t>.</w:t>
            </w: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center"/>
            </w:pPr>
            <w:smartTag w:uri="urn:schemas-microsoft-com:office:smarttags" w:element="metricconverter">
              <w:smartTagPr>
                <w:attr w:name="ProductID" w:val="2015 г"/>
              </w:smartTagPr>
              <w:r w:rsidRPr="00070A56">
                <w:t>2015 г</w:t>
              </w:r>
            </w:smartTag>
            <w:r w:rsidRPr="00070A56">
              <w:t>.</w:t>
            </w:r>
          </w:p>
        </w:tc>
        <w:tc>
          <w:tcPr>
            <w:tcW w:w="850"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center"/>
            </w:pPr>
            <w:smartTag w:uri="urn:schemas-microsoft-com:office:smarttags" w:element="metricconverter">
              <w:smartTagPr>
                <w:attr w:name="ProductID" w:val="2016 г"/>
              </w:smartTagPr>
              <w:r w:rsidRPr="00070A56">
                <w:t>2016 г</w:t>
              </w:r>
            </w:smartTag>
            <w:r w:rsidRPr="00070A56">
              <w:t>.</w:t>
            </w: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center"/>
            </w:pPr>
            <w:smartTag w:uri="urn:schemas-microsoft-com:office:smarttags" w:element="metricconverter">
              <w:smartTagPr>
                <w:attr w:name="ProductID" w:val="2017 г"/>
              </w:smartTagPr>
              <w:r w:rsidRPr="00070A56">
                <w:t>2017 г</w:t>
              </w:r>
            </w:smartTag>
            <w:r w:rsidRPr="00070A56">
              <w:t>.</w:t>
            </w:r>
          </w:p>
        </w:tc>
        <w:tc>
          <w:tcPr>
            <w:tcW w:w="850"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center"/>
            </w:pPr>
            <w:smartTag w:uri="urn:schemas-microsoft-com:office:smarttags" w:element="metricconverter">
              <w:smartTagPr>
                <w:attr w:name="ProductID" w:val="2018 г"/>
              </w:smartTagPr>
              <w:r w:rsidRPr="00070A56">
                <w:t>2018 г</w:t>
              </w:r>
            </w:smartTag>
            <w:r w:rsidRPr="00070A56">
              <w:t>.</w:t>
            </w: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center"/>
            </w:pPr>
            <w:smartTag w:uri="urn:schemas-microsoft-com:office:smarttags" w:element="metricconverter">
              <w:smartTagPr>
                <w:attr w:name="ProductID" w:val="2019 г"/>
              </w:smartTagPr>
              <w:r w:rsidRPr="00070A56">
                <w:t>2019 г</w:t>
              </w:r>
            </w:smartTag>
            <w:r w:rsidRPr="00070A56">
              <w:t>.</w:t>
            </w: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center"/>
            </w:pPr>
            <w:smartTag w:uri="urn:schemas-microsoft-com:office:smarttags" w:element="metricconverter">
              <w:smartTagPr>
                <w:attr w:name="ProductID" w:val="2020 г"/>
              </w:smartTagPr>
              <w:r w:rsidRPr="00070A56">
                <w:t>2020 г</w:t>
              </w:r>
            </w:smartTag>
            <w:r w:rsidRPr="00070A56">
              <w:t>.</w:t>
            </w: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center"/>
            </w:pPr>
            <w:r w:rsidRPr="00070A56">
              <w:t>всего</w:t>
            </w:r>
          </w:p>
        </w:tc>
        <w:tc>
          <w:tcPr>
            <w:tcW w:w="1843"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r>
      <w:tr w:rsidR="00070A56" w:rsidRPr="00070A56" w:rsidTr="00070A56">
        <w:trPr>
          <w:trHeight w:val="274"/>
          <w:tblCellSpacing w:w="5" w:type="nil"/>
        </w:trPr>
        <w:tc>
          <w:tcPr>
            <w:tcW w:w="567"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center"/>
            </w:pPr>
            <w:r w:rsidRPr="00070A56">
              <w:t>1</w:t>
            </w:r>
          </w:p>
        </w:tc>
        <w:tc>
          <w:tcPr>
            <w:tcW w:w="1843"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center"/>
            </w:pPr>
            <w:r w:rsidRPr="00070A56">
              <w:t>2</w:t>
            </w:r>
          </w:p>
        </w:tc>
        <w:tc>
          <w:tcPr>
            <w:tcW w:w="1134"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center"/>
            </w:pPr>
            <w:r w:rsidRPr="00070A56">
              <w:t>3</w:t>
            </w:r>
          </w:p>
        </w:tc>
        <w:tc>
          <w:tcPr>
            <w:tcW w:w="1134"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center"/>
            </w:pPr>
            <w:r w:rsidRPr="00070A56">
              <w:t>4</w:t>
            </w: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center"/>
            </w:pPr>
            <w:r w:rsidRPr="00070A56">
              <w:t>5</w:t>
            </w:r>
          </w:p>
        </w:tc>
        <w:tc>
          <w:tcPr>
            <w:tcW w:w="993"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center"/>
            </w:pPr>
            <w:r w:rsidRPr="00070A56">
              <w:t>6</w:t>
            </w: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center"/>
            </w:pPr>
            <w:r w:rsidRPr="00070A56">
              <w:t>7</w:t>
            </w:r>
          </w:p>
        </w:tc>
        <w:tc>
          <w:tcPr>
            <w:tcW w:w="850"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center"/>
            </w:pPr>
            <w:r w:rsidRPr="00070A56">
              <w:t>8</w:t>
            </w: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center"/>
            </w:pPr>
            <w:r w:rsidRPr="00070A56">
              <w:t>9</w:t>
            </w:r>
          </w:p>
        </w:tc>
        <w:tc>
          <w:tcPr>
            <w:tcW w:w="850"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center"/>
            </w:pPr>
            <w:r w:rsidRPr="00070A56">
              <w:t>10</w:t>
            </w: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center"/>
            </w:pPr>
            <w:r w:rsidRPr="00070A56">
              <w:t>11</w:t>
            </w: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center"/>
            </w:pPr>
            <w:r w:rsidRPr="00070A56">
              <w:t>12</w:t>
            </w: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center"/>
            </w:pPr>
            <w:r w:rsidRPr="00070A56">
              <w:t>13</w:t>
            </w:r>
          </w:p>
        </w:tc>
        <w:tc>
          <w:tcPr>
            <w:tcW w:w="1843"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center"/>
            </w:pPr>
            <w:r w:rsidRPr="00070A56">
              <w:t>14</w:t>
            </w:r>
          </w:p>
        </w:tc>
      </w:tr>
      <w:tr w:rsidR="00070A56" w:rsidRPr="00070A56" w:rsidTr="00070A56">
        <w:trPr>
          <w:trHeight w:val="1042"/>
          <w:tblCellSpacing w:w="5" w:type="nil"/>
        </w:trPr>
        <w:tc>
          <w:tcPr>
            <w:tcW w:w="567" w:type="dxa"/>
            <w:vMerge w:val="restart"/>
            <w:tcBorders>
              <w:top w:val="single" w:sz="4" w:space="0" w:color="auto"/>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 xml:space="preserve">1. </w:t>
            </w:r>
          </w:p>
        </w:tc>
        <w:tc>
          <w:tcPr>
            <w:tcW w:w="1843" w:type="dxa"/>
            <w:vMerge w:val="restart"/>
            <w:tcBorders>
              <w:top w:val="single" w:sz="4" w:space="0" w:color="auto"/>
              <w:left w:val="single" w:sz="8" w:space="0" w:color="auto"/>
              <w:bottom w:val="single" w:sz="8" w:space="0" w:color="auto"/>
              <w:right w:val="single" w:sz="8" w:space="0" w:color="auto"/>
            </w:tcBorders>
          </w:tcPr>
          <w:p w:rsidR="00070A56" w:rsidRPr="00070A56" w:rsidRDefault="00070A56" w:rsidP="00070A56">
            <w:pPr>
              <w:autoSpaceDE w:val="0"/>
              <w:autoSpaceDN w:val="0"/>
              <w:adjustRightInd w:val="0"/>
            </w:pPr>
            <w:r w:rsidRPr="00070A56">
              <w:t>Цель – форм</w:t>
            </w:r>
            <w:r w:rsidRPr="00070A56">
              <w:t>и</w:t>
            </w:r>
            <w:r w:rsidRPr="00070A56">
              <w:t>рование пр</w:t>
            </w:r>
            <w:r w:rsidRPr="00070A56">
              <w:t>о</w:t>
            </w:r>
            <w:r w:rsidRPr="00070A56">
              <w:t>граммно-технологич</w:t>
            </w:r>
            <w:r w:rsidRPr="00070A56">
              <w:t>е</w:t>
            </w:r>
            <w:r w:rsidRPr="00070A56">
              <w:t>ской и инфо</w:t>
            </w:r>
            <w:r w:rsidRPr="00070A56">
              <w:t>р</w:t>
            </w:r>
            <w:r w:rsidRPr="00070A56">
              <w:t>мационно - ан</w:t>
            </w:r>
            <w:r w:rsidRPr="00070A56">
              <w:t>а</w:t>
            </w:r>
            <w:r w:rsidRPr="00070A56">
              <w:t>литической среды, обесп</w:t>
            </w:r>
            <w:r w:rsidRPr="00070A56">
              <w:t>е</w:t>
            </w:r>
            <w:r w:rsidRPr="00070A56">
              <w:t>чивающей А</w:t>
            </w:r>
            <w:r w:rsidRPr="00070A56">
              <w:t>д</w:t>
            </w:r>
            <w:r w:rsidRPr="00070A56">
              <w:t>министрацию района инфо</w:t>
            </w:r>
            <w:r w:rsidRPr="00070A56">
              <w:t>р</w:t>
            </w:r>
            <w:r w:rsidRPr="00070A56">
              <w:t>мацией, нео</w:t>
            </w:r>
            <w:r w:rsidRPr="00070A56">
              <w:t>б</w:t>
            </w:r>
            <w:r w:rsidRPr="00070A56">
              <w:t>ходимой для принятия реш</w:t>
            </w:r>
            <w:r w:rsidRPr="00070A56">
              <w:t>е</w:t>
            </w:r>
            <w:r w:rsidRPr="00070A56">
              <w:t>ний и обеспеч</w:t>
            </w:r>
            <w:r w:rsidRPr="00070A56">
              <w:t>и</w:t>
            </w:r>
            <w:r w:rsidRPr="00070A56">
              <w:t>вающей п</w:t>
            </w:r>
            <w:r w:rsidRPr="00070A56">
              <w:t>о</w:t>
            </w:r>
            <w:r w:rsidRPr="00070A56">
              <w:lastRenderedPageBreak/>
              <w:t>требности  населения  в информации  с предоставлен</w:t>
            </w:r>
            <w:r w:rsidRPr="00070A56">
              <w:t>и</w:t>
            </w:r>
            <w:r w:rsidRPr="00070A56">
              <w:t>ем  муниц</w:t>
            </w:r>
            <w:r w:rsidRPr="00070A56">
              <w:t>и</w:t>
            </w:r>
            <w:r w:rsidRPr="00070A56">
              <w:t>пальных услуг  в электронном виде</w:t>
            </w:r>
          </w:p>
          <w:p w:rsidR="00070A56" w:rsidRPr="00070A56" w:rsidRDefault="00070A56" w:rsidP="00070A56">
            <w:pPr>
              <w:autoSpaceDE w:val="0"/>
              <w:autoSpaceDN w:val="0"/>
              <w:adjustRightInd w:val="0"/>
            </w:pPr>
          </w:p>
          <w:p w:rsidR="00070A56" w:rsidRPr="00070A56" w:rsidRDefault="00070A56" w:rsidP="00070A56">
            <w:pPr>
              <w:autoSpaceDE w:val="0"/>
              <w:autoSpaceDN w:val="0"/>
              <w:adjustRightInd w:val="0"/>
            </w:pPr>
          </w:p>
        </w:tc>
        <w:tc>
          <w:tcPr>
            <w:tcW w:w="1134" w:type="dxa"/>
            <w:vMerge w:val="restart"/>
            <w:tcBorders>
              <w:top w:val="single" w:sz="4" w:space="0" w:color="auto"/>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lastRenderedPageBreak/>
              <w:t>2013 -</w:t>
            </w:r>
          </w:p>
          <w:p w:rsidR="00070A56" w:rsidRPr="00070A56" w:rsidRDefault="00070A56" w:rsidP="00070A56">
            <w:pPr>
              <w:widowControl w:val="0"/>
              <w:autoSpaceDE w:val="0"/>
              <w:autoSpaceDN w:val="0"/>
              <w:adjustRightInd w:val="0"/>
            </w:pPr>
            <w:r w:rsidRPr="00070A56">
              <w:t xml:space="preserve">2020  </w:t>
            </w:r>
          </w:p>
          <w:p w:rsidR="00070A56" w:rsidRPr="00070A56" w:rsidRDefault="00070A56" w:rsidP="00070A56">
            <w:pPr>
              <w:widowControl w:val="0"/>
              <w:autoSpaceDE w:val="0"/>
              <w:autoSpaceDN w:val="0"/>
              <w:adjustRightInd w:val="0"/>
            </w:pPr>
            <w:r w:rsidRPr="00070A56">
              <w:t xml:space="preserve">гг.   </w:t>
            </w:r>
          </w:p>
        </w:tc>
        <w:tc>
          <w:tcPr>
            <w:tcW w:w="1134" w:type="dxa"/>
            <w:vMerge w:val="restart"/>
            <w:tcBorders>
              <w:top w:val="single" w:sz="4" w:space="0" w:color="auto"/>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992" w:type="dxa"/>
            <w:tcBorders>
              <w:top w:val="single" w:sz="4" w:space="0" w:color="auto"/>
              <w:left w:val="single" w:sz="8" w:space="0" w:color="auto"/>
              <w:right w:val="single" w:sz="8" w:space="0" w:color="auto"/>
            </w:tcBorders>
          </w:tcPr>
          <w:p w:rsidR="00070A56" w:rsidRPr="00070A56" w:rsidRDefault="00070A56" w:rsidP="00070A56">
            <w:pPr>
              <w:widowControl w:val="0"/>
              <w:autoSpaceDE w:val="0"/>
              <w:autoSpaceDN w:val="0"/>
              <w:adjustRightInd w:val="0"/>
            </w:pPr>
            <w:r w:rsidRPr="00070A56">
              <w:t>217</w:t>
            </w:r>
          </w:p>
        </w:tc>
        <w:tc>
          <w:tcPr>
            <w:tcW w:w="993" w:type="dxa"/>
            <w:tcBorders>
              <w:top w:val="single" w:sz="4" w:space="0" w:color="auto"/>
              <w:left w:val="single" w:sz="8" w:space="0" w:color="auto"/>
              <w:right w:val="single" w:sz="8" w:space="0" w:color="auto"/>
            </w:tcBorders>
          </w:tcPr>
          <w:p w:rsidR="00070A56" w:rsidRPr="00070A56" w:rsidRDefault="00070A56" w:rsidP="00070A56">
            <w:pPr>
              <w:widowControl w:val="0"/>
              <w:autoSpaceDE w:val="0"/>
              <w:autoSpaceDN w:val="0"/>
              <w:adjustRightInd w:val="0"/>
            </w:pPr>
            <w:r w:rsidRPr="00070A56">
              <w:t>169,5</w:t>
            </w:r>
          </w:p>
        </w:tc>
        <w:tc>
          <w:tcPr>
            <w:tcW w:w="851" w:type="dxa"/>
            <w:tcBorders>
              <w:top w:val="single" w:sz="4" w:space="0" w:color="auto"/>
              <w:left w:val="single" w:sz="8" w:space="0" w:color="auto"/>
              <w:right w:val="single" w:sz="8" w:space="0" w:color="auto"/>
            </w:tcBorders>
          </w:tcPr>
          <w:p w:rsidR="00070A56" w:rsidRPr="00070A56" w:rsidRDefault="00070A56" w:rsidP="00070A56">
            <w:pPr>
              <w:widowControl w:val="0"/>
              <w:autoSpaceDE w:val="0"/>
              <w:autoSpaceDN w:val="0"/>
              <w:adjustRightInd w:val="0"/>
            </w:pPr>
            <w:r w:rsidRPr="00070A56">
              <w:t>103,8</w:t>
            </w:r>
          </w:p>
        </w:tc>
        <w:tc>
          <w:tcPr>
            <w:tcW w:w="850" w:type="dxa"/>
            <w:tcBorders>
              <w:top w:val="single" w:sz="4" w:space="0" w:color="auto"/>
              <w:left w:val="single" w:sz="8" w:space="0" w:color="auto"/>
              <w:right w:val="single" w:sz="8" w:space="0" w:color="auto"/>
            </w:tcBorders>
          </w:tcPr>
          <w:p w:rsidR="00070A56" w:rsidRPr="00070A56" w:rsidRDefault="00070A56" w:rsidP="00070A56">
            <w:pPr>
              <w:widowControl w:val="0"/>
              <w:autoSpaceDE w:val="0"/>
              <w:autoSpaceDN w:val="0"/>
              <w:adjustRightInd w:val="0"/>
            </w:pPr>
            <w:r w:rsidRPr="00070A56">
              <w:t>250</w:t>
            </w:r>
          </w:p>
        </w:tc>
        <w:tc>
          <w:tcPr>
            <w:tcW w:w="851" w:type="dxa"/>
            <w:tcBorders>
              <w:top w:val="single" w:sz="4" w:space="0" w:color="auto"/>
              <w:left w:val="single" w:sz="8" w:space="0" w:color="auto"/>
              <w:right w:val="single" w:sz="8" w:space="0" w:color="auto"/>
            </w:tcBorders>
          </w:tcPr>
          <w:p w:rsidR="00070A56" w:rsidRPr="00070A56" w:rsidRDefault="00070A56" w:rsidP="00070A56">
            <w:pPr>
              <w:widowControl w:val="0"/>
              <w:autoSpaceDE w:val="0"/>
              <w:autoSpaceDN w:val="0"/>
              <w:adjustRightInd w:val="0"/>
            </w:pPr>
            <w:r w:rsidRPr="00070A56">
              <w:t>98,78</w:t>
            </w:r>
          </w:p>
        </w:tc>
        <w:tc>
          <w:tcPr>
            <w:tcW w:w="850" w:type="dxa"/>
            <w:tcBorders>
              <w:top w:val="single" w:sz="4" w:space="0" w:color="auto"/>
              <w:left w:val="single" w:sz="8" w:space="0" w:color="auto"/>
              <w:right w:val="single" w:sz="8" w:space="0" w:color="auto"/>
            </w:tcBorders>
          </w:tcPr>
          <w:p w:rsidR="00070A56" w:rsidRPr="00070A56" w:rsidRDefault="00070A56" w:rsidP="00070A56">
            <w:pPr>
              <w:widowControl w:val="0"/>
              <w:autoSpaceDE w:val="0"/>
              <w:autoSpaceDN w:val="0"/>
              <w:adjustRightInd w:val="0"/>
            </w:pPr>
            <w:r w:rsidRPr="00070A56">
              <w:t>207,64</w:t>
            </w:r>
          </w:p>
        </w:tc>
        <w:tc>
          <w:tcPr>
            <w:tcW w:w="851" w:type="dxa"/>
            <w:tcBorders>
              <w:top w:val="single" w:sz="4" w:space="0" w:color="auto"/>
              <w:left w:val="single" w:sz="8" w:space="0" w:color="auto"/>
              <w:right w:val="single" w:sz="8" w:space="0" w:color="auto"/>
            </w:tcBorders>
          </w:tcPr>
          <w:p w:rsidR="00070A56" w:rsidRPr="00070A56" w:rsidRDefault="00070A56" w:rsidP="00070A56">
            <w:pPr>
              <w:widowControl w:val="0"/>
              <w:autoSpaceDE w:val="0"/>
              <w:autoSpaceDN w:val="0"/>
              <w:adjustRightInd w:val="0"/>
            </w:pPr>
            <w:r w:rsidRPr="00070A56">
              <w:t>511,7</w:t>
            </w:r>
          </w:p>
        </w:tc>
        <w:tc>
          <w:tcPr>
            <w:tcW w:w="992" w:type="dxa"/>
            <w:tcBorders>
              <w:top w:val="single" w:sz="4" w:space="0" w:color="auto"/>
              <w:left w:val="single" w:sz="8" w:space="0" w:color="auto"/>
              <w:right w:val="single" w:sz="8" w:space="0" w:color="auto"/>
            </w:tcBorders>
          </w:tcPr>
          <w:p w:rsidR="00070A56" w:rsidRPr="00070A56" w:rsidRDefault="00070A56" w:rsidP="00070A56">
            <w:pPr>
              <w:widowControl w:val="0"/>
              <w:autoSpaceDE w:val="0"/>
              <w:autoSpaceDN w:val="0"/>
              <w:adjustRightInd w:val="0"/>
            </w:pPr>
            <w:r w:rsidRPr="00070A56">
              <w:t>848,3</w:t>
            </w:r>
          </w:p>
        </w:tc>
        <w:tc>
          <w:tcPr>
            <w:tcW w:w="992" w:type="dxa"/>
            <w:tcBorders>
              <w:top w:val="single" w:sz="4" w:space="0" w:color="auto"/>
              <w:left w:val="single" w:sz="8" w:space="0" w:color="auto"/>
              <w:right w:val="single" w:sz="8" w:space="0" w:color="auto"/>
            </w:tcBorders>
          </w:tcPr>
          <w:p w:rsidR="00070A56" w:rsidRPr="00070A56" w:rsidRDefault="00070A56" w:rsidP="00070A56">
            <w:pPr>
              <w:widowControl w:val="0"/>
              <w:autoSpaceDE w:val="0"/>
              <w:autoSpaceDN w:val="0"/>
              <w:adjustRightInd w:val="0"/>
            </w:pPr>
            <w:r w:rsidRPr="00070A56">
              <w:t>2406,72</w:t>
            </w:r>
          </w:p>
        </w:tc>
        <w:tc>
          <w:tcPr>
            <w:tcW w:w="1843" w:type="dxa"/>
            <w:tcBorders>
              <w:top w:val="single" w:sz="4" w:space="0" w:color="auto"/>
              <w:left w:val="single" w:sz="8" w:space="0" w:color="auto"/>
              <w:right w:val="single" w:sz="8" w:space="0" w:color="auto"/>
            </w:tcBorders>
          </w:tcPr>
          <w:p w:rsidR="00070A56" w:rsidRPr="00070A56" w:rsidRDefault="00070A56" w:rsidP="00070A56">
            <w:pPr>
              <w:widowControl w:val="0"/>
              <w:autoSpaceDE w:val="0"/>
              <w:autoSpaceDN w:val="0"/>
              <w:adjustRightInd w:val="0"/>
            </w:pPr>
            <w:r w:rsidRPr="00070A56">
              <w:t>итого     по</w:t>
            </w:r>
          </w:p>
          <w:p w:rsidR="00070A56" w:rsidRPr="00070A56" w:rsidRDefault="00070A56" w:rsidP="00070A56">
            <w:pPr>
              <w:widowControl w:val="0"/>
              <w:autoSpaceDE w:val="0"/>
              <w:autoSpaceDN w:val="0"/>
              <w:adjustRightInd w:val="0"/>
            </w:pPr>
            <w:r w:rsidRPr="00070A56">
              <w:t xml:space="preserve">программе   </w:t>
            </w:r>
          </w:p>
        </w:tc>
      </w:tr>
      <w:tr w:rsidR="00070A56" w:rsidRPr="00070A56" w:rsidTr="00070A56">
        <w:trPr>
          <w:trHeight w:val="480"/>
          <w:tblCellSpacing w:w="5" w:type="nil"/>
        </w:trPr>
        <w:tc>
          <w:tcPr>
            <w:tcW w:w="567" w:type="dxa"/>
            <w:vMerge/>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jc w:val="both"/>
            </w:pPr>
          </w:p>
        </w:tc>
        <w:tc>
          <w:tcPr>
            <w:tcW w:w="1843" w:type="dxa"/>
            <w:vMerge/>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jc w:val="both"/>
            </w:pPr>
          </w:p>
        </w:tc>
        <w:tc>
          <w:tcPr>
            <w:tcW w:w="1134" w:type="dxa"/>
            <w:vMerge/>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jc w:val="both"/>
            </w:pPr>
          </w:p>
        </w:tc>
        <w:tc>
          <w:tcPr>
            <w:tcW w:w="1134" w:type="dxa"/>
            <w:vMerge/>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jc w:val="both"/>
            </w:pPr>
          </w:p>
        </w:tc>
        <w:tc>
          <w:tcPr>
            <w:tcW w:w="992"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993"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85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850"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85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850"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85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992"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992"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1843"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 xml:space="preserve"> </w:t>
            </w:r>
          </w:p>
        </w:tc>
      </w:tr>
      <w:tr w:rsidR="00070A56" w:rsidRPr="00070A56" w:rsidTr="00070A56">
        <w:trPr>
          <w:trHeight w:val="703"/>
          <w:tblCellSpacing w:w="5" w:type="nil"/>
        </w:trPr>
        <w:tc>
          <w:tcPr>
            <w:tcW w:w="567" w:type="dxa"/>
            <w:vMerge/>
            <w:tcBorders>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jc w:val="both"/>
            </w:pPr>
          </w:p>
        </w:tc>
        <w:tc>
          <w:tcPr>
            <w:tcW w:w="1843" w:type="dxa"/>
            <w:vMerge/>
            <w:tcBorders>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jc w:val="both"/>
            </w:pPr>
          </w:p>
        </w:tc>
        <w:tc>
          <w:tcPr>
            <w:tcW w:w="1134" w:type="dxa"/>
            <w:vMerge/>
            <w:tcBorders>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jc w:val="both"/>
            </w:pPr>
          </w:p>
        </w:tc>
        <w:tc>
          <w:tcPr>
            <w:tcW w:w="1134" w:type="dxa"/>
            <w:vMerge/>
            <w:tcBorders>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jc w:val="both"/>
            </w:pPr>
          </w:p>
        </w:tc>
        <w:tc>
          <w:tcPr>
            <w:tcW w:w="992" w:type="dxa"/>
            <w:tcBorders>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r w:rsidRPr="00070A56">
              <w:t>217</w:t>
            </w:r>
          </w:p>
        </w:tc>
        <w:tc>
          <w:tcPr>
            <w:tcW w:w="993" w:type="dxa"/>
            <w:tcBorders>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r w:rsidRPr="00070A56">
              <w:t>169,5</w:t>
            </w:r>
          </w:p>
        </w:tc>
        <w:tc>
          <w:tcPr>
            <w:tcW w:w="851" w:type="dxa"/>
            <w:tcBorders>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r w:rsidRPr="00070A56">
              <w:t>103,8</w:t>
            </w:r>
          </w:p>
        </w:tc>
        <w:tc>
          <w:tcPr>
            <w:tcW w:w="850" w:type="dxa"/>
            <w:tcBorders>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r w:rsidRPr="00070A56">
              <w:t>250</w:t>
            </w:r>
          </w:p>
        </w:tc>
        <w:tc>
          <w:tcPr>
            <w:tcW w:w="851" w:type="dxa"/>
            <w:tcBorders>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r w:rsidRPr="00070A56">
              <w:t>98,78</w:t>
            </w:r>
          </w:p>
        </w:tc>
        <w:tc>
          <w:tcPr>
            <w:tcW w:w="850" w:type="dxa"/>
            <w:tcBorders>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r w:rsidRPr="00070A56">
              <w:t>207,64</w:t>
            </w:r>
          </w:p>
        </w:tc>
        <w:tc>
          <w:tcPr>
            <w:tcW w:w="851" w:type="dxa"/>
            <w:tcBorders>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r w:rsidRPr="00070A56">
              <w:t>511,7</w:t>
            </w:r>
          </w:p>
        </w:tc>
        <w:tc>
          <w:tcPr>
            <w:tcW w:w="992" w:type="dxa"/>
            <w:tcBorders>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r w:rsidRPr="00070A56">
              <w:t>848,3</w:t>
            </w:r>
          </w:p>
        </w:tc>
        <w:tc>
          <w:tcPr>
            <w:tcW w:w="992" w:type="dxa"/>
            <w:tcBorders>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r w:rsidRPr="00070A56">
              <w:t>2406,72</w:t>
            </w:r>
          </w:p>
        </w:tc>
        <w:tc>
          <w:tcPr>
            <w:tcW w:w="1843" w:type="dxa"/>
            <w:tcBorders>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r w:rsidRPr="00070A56">
              <w:t xml:space="preserve"> местный     </w:t>
            </w:r>
          </w:p>
          <w:p w:rsidR="00070A56" w:rsidRPr="00070A56" w:rsidRDefault="00070A56" w:rsidP="00070A56">
            <w:pPr>
              <w:widowControl w:val="0"/>
              <w:autoSpaceDE w:val="0"/>
              <w:autoSpaceDN w:val="0"/>
              <w:adjustRightInd w:val="0"/>
            </w:pPr>
            <w:r w:rsidRPr="00070A56">
              <w:t xml:space="preserve">бюджет      </w:t>
            </w:r>
          </w:p>
        </w:tc>
      </w:tr>
      <w:tr w:rsidR="00070A56" w:rsidRPr="00070A56" w:rsidTr="00070A56">
        <w:trPr>
          <w:trHeight w:val="1832"/>
          <w:tblCellSpacing w:w="5" w:type="nil"/>
        </w:trPr>
        <w:tc>
          <w:tcPr>
            <w:tcW w:w="567" w:type="dxa"/>
            <w:vMerge w:val="restart"/>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lastRenderedPageBreak/>
              <w:t xml:space="preserve">2. </w:t>
            </w:r>
          </w:p>
        </w:tc>
        <w:tc>
          <w:tcPr>
            <w:tcW w:w="1843" w:type="dxa"/>
            <w:vMerge w:val="restart"/>
            <w:tcBorders>
              <w:top w:val="single" w:sz="4" w:space="0" w:color="auto"/>
              <w:left w:val="single" w:sz="4" w:space="0" w:color="auto"/>
              <w:bottom w:val="single" w:sz="4" w:space="0" w:color="auto"/>
              <w:right w:val="single" w:sz="4" w:space="0" w:color="auto"/>
            </w:tcBorders>
          </w:tcPr>
          <w:p w:rsidR="00070A56" w:rsidRPr="00070A56" w:rsidRDefault="00070A56" w:rsidP="00070A56">
            <w:r w:rsidRPr="00070A56">
              <w:t>Задача       1. Создание усл</w:t>
            </w:r>
            <w:r w:rsidRPr="00070A56">
              <w:t>о</w:t>
            </w:r>
            <w:r w:rsidRPr="00070A56">
              <w:t>вий для разв</w:t>
            </w:r>
            <w:r w:rsidRPr="00070A56">
              <w:t>и</w:t>
            </w:r>
            <w:r w:rsidRPr="00070A56">
              <w:t>тия информац</w:t>
            </w:r>
            <w:r w:rsidRPr="00070A56">
              <w:t>и</w:t>
            </w:r>
            <w:r w:rsidRPr="00070A56">
              <w:t>онно-телекоммун</w:t>
            </w:r>
            <w:r w:rsidRPr="00070A56">
              <w:t>и</w:t>
            </w:r>
            <w:r w:rsidRPr="00070A56">
              <w:t>кационной и</w:t>
            </w:r>
            <w:r w:rsidRPr="00070A56">
              <w:t>н</w:t>
            </w:r>
            <w:r w:rsidRPr="00070A56">
              <w:t>фраструктуры, отвечающей с</w:t>
            </w:r>
            <w:r w:rsidRPr="00070A56">
              <w:t>о</w:t>
            </w:r>
            <w:r w:rsidRPr="00070A56">
              <w:t>временным тр</w:t>
            </w:r>
            <w:r w:rsidRPr="00070A56">
              <w:t>е</w:t>
            </w:r>
            <w:r w:rsidRPr="00070A56">
              <w:t>бованиям, сп</w:t>
            </w:r>
            <w:r w:rsidRPr="00070A56">
              <w:t>о</w:t>
            </w:r>
            <w:r w:rsidRPr="00070A56">
              <w:t>собствующей принятию пр</w:t>
            </w:r>
            <w:r w:rsidRPr="00070A56">
              <w:t>а</w:t>
            </w:r>
            <w:r w:rsidRPr="00070A56">
              <w:t>вильных реш</w:t>
            </w:r>
            <w:r w:rsidRPr="00070A56">
              <w:t>е</w:t>
            </w:r>
            <w:r w:rsidRPr="00070A56">
              <w:t xml:space="preserve">ний </w:t>
            </w:r>
          </w:p>
        </w:tc>
        <w:tc>
          <w:tcPr>
            <w:tcW w:w="1134" w:type="dxa"/>
            <w:vMerge w:val="restart"/>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2013 -</w:t>
            </w:r>
          </w:p>
          <w:p w:rsidR="00070A56" w:rsidRPr="00070A56" w:rsidRDefault="00070A56" w:rsidP="00070A56">
            <w:pPr>
              <w:widowControl w:val="0"/>
              <w:autoSpaceDE w:val="0"/>
              <w:autoSpaceDN w:val="0"/>
              <w:adjustRightInd w:val="0"/>
            </w:pPr>
            <w:r w:rsidRPr="00070A56">
              <w:t xml:space="preserve">2020  </w:t>
            </w:r>
          </w:p>
          <w:p w:rsidR="00070A56" w:rsidRPr="00070A56" w:rsidRDefault="00070A56" w:rsidP="00070A56">
            <w:pPr>
              <w:widowControl w:val="0"/>
              <w:autoSpaceDE w:val="0"/>
              <w:autoSpaceDN w:val="0"/>
              <w:adjustRightInd w:val="0"/>
            </w:pPr>
            <w:r w:rsidRPr="00070A56">
              <w:t xml:space="preserve">гг.   </w:t>
            </w:r>
          </w:p>
        </w:tc>
        <w:tc>
          <w:tcPr>
            <w:tcW w:w="1134" w:type="dxa"/>
            <w:vMerge w:val="restart"/>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73,5</w:t>
            </w:r>
          </w:p>
        </w:tc>
        <w:tc>
          <w:tcPr>
            <w:tcW w:w="993"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25,8</w:t>
            </w: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0</w:t>
            </w:r>
          </w:p>
        </w:tc>
        <w:tc>
          <w:tcPr>
            <w:tcW w:w="850"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35</w:t>
            </w: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23,8</w:t>
            </w:r>
          </w:p>
        </w:tc>
        <w:tc>
          <w:tcPr>
            <w:tcW w:w="850"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102,55</w:t>
            </w: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303,1</w:t>
            </w: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703,3</w:t>
            </w: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1267,05</w:t>
            </w:r>
          </w:p>
        </w:tc>
        <w:tc>
          <w:tcPr>
            <w:tcW w:w="1843"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итого     по</w:t>
            </w:r>
          </w:p>
          <w:p w:rsidR="00070A56" w:rsidRPr="00070A56" w:rsidRDefault="00070A56" w:rsidP="00070A56">
            <w:pPr>
              <w:widowControl w:val="0"/>
              <w:autoSpaceDE w:val="0"/>
              <w:autoSpaceDN w:val="0"/>
              <w:adjustRightInd w:val="0"/>
            </w:pPr>
            <w:r w:rsidRPr="00070A56">
              <w:t xml:space="preserve">разделу   </w:t>
            </w:r>
          </w:p>
          <w:p w:rsidR="00070A56" w:rsidRPr="00070A56" w:rsidRDefault="00070A56" w:rsidP="00070A56">
            <w:pPr>
              <w:widowControl w:val="0"/>
              <w:autoSpaceDE w:val="0"/>
              <w:autoSpaceDN w:val="0"/>
              <w:adjustRightInd w:val="0"/>
            </w:pPr>
          </w:p>
          <w:p w:rsidR="00070A56" w:rsidRPr="00070A56" w:rsidRDefault="00070A56" w:rsidP="00070A56">
            <w:pPr>
              <w:widowControl w:val="0"/>
              <w:autoSpaceDE w:val="0"/>
              <w:autoSpaceDN w:val="0"/>
              <w:adjustRightInd w:val="0"/>
            </w:pPr>
          </w:p>
          <w:p w:rsidR="00070A56" w:rsidRPr="00070A56" w:rsidRDefault="00070A56" w:rsidP="00070A56">
            <w:pPr>
              <w:widowControl w:val="0"/>
              <w:autoSpaceDE w:val="0"/>
              <w:autoSpaceDN w:val="0"/>
              <w:adjustRightInd w:val="0"/>
            </w:pPr>
            <w:r w:rsidRPr="00070A56">
              <w:t xml:space="preserve"> </w:t>
            </w:r>
          </w:p>
        </w:tc>
      </w:tr>
      <w:tr w:rsidR="00070A56" w:rsidRPr="00070A56" w:rsidTr="00070A56">
        <w:trPr>
          <w:trHeight w:val="1018"/>
          <w:tblCellSpacing w:w="5" w:type="nil"/>
        </w:trPr>
        <w:tc>
          <w:tcPr>
            <w:tcW w:w="567"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1843"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tc>
        <w:tc>
          <w:tcPr>
            <w:tcW w:w="1134"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1134"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73,5</w:t>
            </w:r>
          </w:p>
        </w:tc>
        <w:tc>
          <w:tcPr>
            <w:tcW w:w="993"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25,8</w:t>
            </w: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0</w:t>
            </w:r>
          </w:p>
        </w:tc>
        <w:tc>
          <w:tcPr>
            <w:tcW w:w="850"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35</w:t>
            </w: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23,8</w:t>
            </w:r>
          </w:p>
        </w:tc>
        <w:tc>
          <w:tcPr>
            <w:tcW w:w="850"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102,55</w:t>
            </w: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303,1</w:t>
            </w: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703,3</w:t>
            </w: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1267,05</w:t>
            </w:r>
          </w:p>
        </w:tc>
        <w:tc>
          <w:tcPr>
            <w:tcW w:w="1843"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 xml:space="preserve">местный     </w:t>
            </w:r>
          </w:p>
          <w:p w:rsidR="00070A56" w:rsidRPr="00070A56" w:rsidRDefault="00070A56" w:rsidP="00070A56">
            <w:pPr>
              <w:widowControl w:val="0"/>
              <w:autoSpaceDE w:val="0"/>
              <w:autoSpaceDN w:val="0"/>
              <w:adjustRightInd w:val="0"/>
            </w:pPr>
            <w:r w:rsidRPr="00070A56">
              <w:t xml:space="preserve">бюджет      </w:t>
            </w:r>
          </w:p>
        </w:tc>
      </w:tr>
      <w:tr w:rsidR="00070A56" w:rsidRPr="00070A56" w:rsidTr="00070A56">
        <w:trPr>
          <w:trHeight w:val="1150"/>
          <w:tblCellSpacing w:w="5" w:type="nil"/>
        </w:trPr>
        <w:tc>
          <w:tcPr>
            <w:tcW w:w="567" w:type="dxa"/>
            <w:vMerge w:val="restart"/>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3</w:t>
            </w:r>
          </w:p>
        </w:tc>
        <w:tc>
          <w:tcPr>
            <w:tcW w:w="1843" w:type="dxa"/>
            <w:vMerge w:val="restart"/>
            <w:tcBorders>
              <w:top w:val="single" w:sz="4" w:space="0" w:color="auto"/>
              <w:left w:val="single" w:sz="4" w:space="0" w:color="auto"/>
              <w:bottom w:val="single" w:sz="4" w:space="0" w:color="auto"/>
              <w:right w:val="single" w:sz="4" w:space="0" w:color="auto"/>
            </w:tcBorders>
          </w:tcPr>
          <w:p w:rsidR="00070A56" w:rsidRPr="00070A56" w:rsidRDefault="00070A56" w:rsidP="00070A56">
            <w:r w:rsidRPr="00070A56">
              <w:t>Мероприятие    1.1. Замена устаревшей  электронно-вычислител</w:t>
            </w:r>
            <w:r w:rsidRPr="00070A56">
              <w:t>ь</w:t>
            </w:r>
            <w:r w:rsidRPr="00070A56">
              <w:t>ной техники</w:t>
            </w:r>
          </w:p>
        </w:tc>
        <w:tc>
          <w:tcPr>
            <w:tcW w:w="1134" w:type="dxa"/>
            <w:vMerge w:val="restart"/>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1134" w:type="dxa"/>
            <w:vMerge w:val="restart"/>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992" w:type="dxa"/>
            <w:tcBorders>
              <w:top w:val="single" w:sz="4" w:space="0" w:color="auto"/>
              <w:left w:val="single" w:sz="4"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r w:rsidRPr="00070A56">
              <w:t>73,5</w:t>
            </w:r>
          </w:p>
        </w:tc>
        <w:tc>
          <w:tcPr>
            <w:tcW w:w="993" w:type="dxa"/>
            <w:tcBorders>
              <w:top w:val="single" w:sz="4" w:space="0" w:color="auto"/>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r w:rsidRPr="00070A56">
              <w:t>25,8</w:t>
            </w:r>
          </w:p>
        </w:tc>
        <w:tc>
          <w:tcPr>
            <w:tcW w:w="851" w:type="dxa"/>
            <w:tcBorders>
              <w:top w:val="single" w:sz="4" w:space="0" w:color="auto"/>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r w:rsidRPr="00070A56">
              <w:t>0</w:t>
            </w:r>
          </w:p>
        </w:tc>
        <w:tc>
          <w:tcPr>
            <w:tcW w:w="850" w:type="dxa"/>
            <w:tcBorders>
              <w:top w:val="single" w:sz="4" w:space="0" w:color="auto"/>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r w:rsidRPr="00070A56">
              <w:t>35</w:t>
            </w:r>
          </w:p>
        </w:tc>
        <w:tc>
          <w:tcPr>
            <w:tcW w:w="851" w:type="dxa"/>
            <w:tcBorders>
              <w:top w:val="single" w:sz="4" w:space="0" w:color="auto"/>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r w:rsidRPr="00070A56">
              <w:t>23,8</w:t>
            </w:r>
          </w:p>
        </w:tc>
        <w:tc>
          <w:tcPr>
            <w:tcW w:w="850" w:type="dxa"/>
            <w:tcBorders>
              <w:top w:val="single" w:sz="4" w:space="0" w:color="auto"/>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r w:rsidRPr="00070A56">
              <w:t>47,55</w:t>
            </w:r>
          </w:p>
        </w:tc>
        <w:tc>
          <w:tcPr>
            <w:tcW w:w="851" w:type="dxa"/>
            <w:tcBorders>
              <w:top w:val="single" w:sz="4" w:space="0" w:color="auto"/>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r w:rsidRPr="00070A56">
              <w:t>149,3</w:t>
            </w:r>
          </w:p>
        </w:tc>
        <w:tc>
          <w:tcPr>
            <w:tcW w:w="992" w:type="dxa"/>
            <w:tcBorders>
              <w:top w:val="single" w:sz="4" w:space="0" w:color="auto"/>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r w:rsidRPr="00070A56">
              <w:t>580,0</w:t>
            </w:r>
          </w:p>
        </w:tc>
        <w:tc>
          <w:tcPr>
            <w:tcW w:w="992" w:type="dxa"/>
            <w:tcBorders>
              <w:top w:val="single" w:sz="4" w:space="0" w:color="auto"/>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r w:rsidRPr="00070A56">
              <w:t>934,95</w:t>
            </w:r>
          </w:p>
        </w:tc>
        <w:tc>
          <w:tcPr>
            <w:tcW w:w="1843" w:type="dxa"/>
            <w:tcBorders>
              <w:top w:val="single" w:sz="4" w:space="0" w:color="auto"/>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r w:rsidRPr="00070A56">
              <w:t>итого     по</w:t>
            </w:r>
          </w:p>
          <w:p w:rsidR="00070A56" w:rsidRPr="00070A56" w:rsidRDefault="00070A56" w:rsidP="00070A56">
            <w:pPr>
              <w:widowControl w:val="0"/>
              <w:autoSpaceDE w:val="0"/>
              <w:autoSpaceDN w:val="0"/>
              <w:adjustRightInd w:val="0"/>
            </w:pPr>
            <w:r w:rsidRPr="00070A56">
              <w:t xml:space="preserve">программе   </w:t>
            </w:r>
          </w:p>
          <w:p w:rsidR="00070A56" w:rsidRPr="00070A56" w:rsidRDefault="00070A56" w:rsidP="00070A56">
            <w:pPr>
              <w:widowControl w:val="0"/>
              <w:autoSpaceDE w:val="0"/>
              <w:autoSpaceDN w:val="0"/>
              <w:adjustRightInd w:val="0"/>
            </w:pPr>
          </w:p>
        </w:tc>
      </w:tr>
      <w:tr w:rsidR="00070A56" w:rsidRPr="00070A56" w:rsidTr="00070A56">
        <w:trPr>
          <w:trHeight w:val="625"/>
          <w:tblCellSpacing w:w="5" w:type="nil"/>
        </w:trPr>
        <w:tc>
          <w:tcPr>
            <w:tcW w:w="567"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1843"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tc>
        <w:tc>
          <w:tcPr>
            <w:tcW w:w="1134"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1134"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992" w:type="dxa"/>
            <w:tcBorders>
              <w:top w:val="single" w:sz="4" w:space="0" w:color="auto"/>
              <w:left w:val="single" w:sz="4"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r w:rsidRPr="00070A56">
              <w:t>73,5</w:t>
            </w:r>
          </w:p>
        </w:tc>
        <w:tc>
          <w:tcPr>
            <w:tcW w:w="993" w:type="dxa"/>
            <w:tcBorders>
              <w:top w:val="single" w:sz="4" w:space="0" w:color="auto"/>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r w:rsidRPr="00070A56">
              <w:t>25,8</w:t>
            </w:r>
          </w:p>
        </w:tc>
        <w:tc>
          <w:tcPr>
            <w:tcW w:w="851" w:type="dxa"/>
            <w:tcBorders>
              <w:top w:val="single" w:sz="4" w:space="0" w:color="auto"/>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r w:rsidRPr="00070A56">
              <w:t>0</w:t>
            </w:r>
          </w:p>
        </w:tc>
        <w:tc>
          <w:tcPr>
            <w:tcW w:w="850" w:type="dxa"/>
            <w:tcBorders>
              <w:top w:val="single" w:sz="4" w:space="0" w:color="auto"/>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r w:rsidRPr="00070A56">
              <w:t>35</w:t>
            </w:r>
          </w:p>
        </w:tc>
        <w:tc>
          <w:tcPr>
            <w:tcW w:w="851" w:type="dxa"/>
            <w:tcBorders>
              <w:top w:val="single" w:sz="4" w:space="0" w:color="auto"/>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r w:rsidRPr="00070A56">
              <w:t>23,8</w:t>
            </w:r>
          </w:p>
        </w:tc>
        <w:tc>
          <w:tcPr>
            <w:tcW w:w="850" w:type="dxa"/>
            <w:tcBorders>
              <w:top w:val="single" w:sz="4" w:space="0" w:color="auto"/>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r w:rsidRPr="00070A56">
              <w:t>47,55</w:t>
            </w:r>
          </w:p>
        </w:tc>
        <w:tc>
          <w:tcPr>
            <w:tcW w:w="851" w:type="dxa"/>
            <w:tcBorders>
              <w:top w:val="single" w:sz="4" w:space="0" w:color="auto"/>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r w:rsidRPr="00070A56">
              <w:t>149,3</w:t>
            </w:r>
          </w:p>
        </w:tc>
        <w:tc>
          <w:tcPr>
            <w:tcW w:w="992" w:type="dxa"/>
            <w:tcBorders>
              <w:top w:val="single" w:sz="4" w:space="0" w:color="auto"/>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r w:rsidRPr="00070A56">
              <w:t>580,0</w:t>
            </w:r>
          </w:p>
        </w:tc>
        <w:tc>
          <w:tcPr>
            <w:tcW w:w="992" w:type="dxa"/>
            <w:tcBorders>
              <w:top w:val="single" w:sz="4" w:space="0" w:color="auto"/>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r w:rsidRPr="00070A56">
              <w:t>934,95</w:t>
            </w:r>
          </w:p>
        </w:tc>
        <w:tc>
          <w:tcPr>
            <w:tcW w:w="1843" w:type="dxa"/>
            <w:tcBorders>
              <w:top w:val="single" w:sz="4" w:space="0" w:color="auto"/>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r w:rsidRPr="00070A56">
              <w:t xml:space="preserve">местный     </w:t>
            </w:r>
          </w:p>
          <w:p w:rsidR="00070A56" w:rsidRPr="00070A56" w:rsidRDefault="00070A56" w:rsidP="00070A56">
            <w:pPr>
              <w:widowControl w:val="0"/>
              <w:autoSpaceDE w:val="0"/>
              <w:autoSpaceDN w:val="0"/>
              <w:adjustRightInd w:val="0"/>
            </w:pPr>
            <w:r w:rsidRPr="00070A56">
              <w:t xml:space="preserve">бюджет      </w:t>
            </w:r>
          </w:p>
        </w:tc>
      </w:tr>
      <w:tr w:rsidR="00070A56" w:rsidRPr="00070A56" w:rsidTr="00070A56">
        <w:trPr>
          <w:trHeight w:val="320"/>
          <w:tblCellSpacing w:w="5" w:type="nil"/>
        </w:trPr>
        <w:tc>
          <w:tcPr>
            <w:tcW w:w="567" w:type="dxa"/>
            <w:vMerge w:val="restart"/>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lastRenderedPageBreak/>
              <w:t xml:space="preserve">4 </w:t>
            </w:r>
          </w:p>
        </w:tc>
        <w:tc>
          <w:tcPr>
            <w:tcW w:w="1843" w:type="dxa"/>
            <w:vMerge w:val="restart"/>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 xml:space="preserve">Мероприятие    1.2. </w:t>
            </w:r>
            <w:r w:rsidRPr="00070A56">
              <w:rPr>
                <w:bCs/>
                <w:color w:val="000000"/>
              </w:rPr>
              <w:t>Развитие системы эле</w:t>
            </w:r>
            <w:r w:rsidRPr="00070A56">
              <w:rPr>
                <w:bCs/>
                <w:color w:val="000000"/>
              </w:rPr>
              <w:t>к</w:t>
            </w:r>
            <w:r w:rsidRPr="00070A56">
              <w:rPr>
                <w:bCs/>
                <w:color w:val="000000"/>
              </w:rPr>
              <w:t>тронного док</w:t>
            </w:r>
            <w:r w:rsidRPr="00070A56">
              <w:rPr>
                <w:bCs/>
                <w:color w:val="000000"/>
              </w:rPr>
              <w:t>у</w:t>
            </w:r>
            <w:r w:rsidRPr="00070A56">
              <w:rPr>
                <w:bCs/>
                <w:color w:val="000000"/>
              </w:rPr>
              <w:t>ментооборота</w:t>
            </w:r>
            <w:r w:rsidRPr="00070A56">
              <w:t xml:space="preserve"> </w:t>
            </w:r>
          </w:p>
        </w:tc>
        <w:tc>
          <w:tcPr>
            <w:tcW w:w="1134" w:type="dxa"/>
            <w:vMerge w:val="restart"/>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2013-</w:t>
            </w:r>
          </w:p>
          <w:p w:rsidR="00070A56" w:rsidRPr="00070A56" w:rsidRDefault="00070A56" w:rsidP="00070A56">
            <w:pPr>
              <w:widowControl w:val="0"/>
              <w:autoSpaceDE w:val="0"/>
              <w:autoSpaceDN w:val="0"/>
              <w:adjustRightInd w:val="0"/>
            </w:pPr>
            <w:r w:rsidRPr="00070A56">
              <w:t xml:space="preserve">2020  </w:t>
            </w:r>
          </w:p>
          <w:p w:rsidR="00070A56" w:rsidRPr="00070A56" w:rsidRDefault="00070A56" w:rsidP="00070A56">
            <w:pPr>
              <w:widowControl w:val="0"/>
              <w:autoSpaceDE w:val="0"/>
              <w:autoSpaceDN w:val="0"/>
              <w:adjustRightInd w:val="0"/>
            </w:pPr>
            <w:r w:rsidRPr="00070A56">
              <w:t xml:space="preserve">гг.   </w:t>
            </w:r>
          </w:p>
        </w:tc>
        <w:tc>
          <w:tcPr>
            <w:tcW w:w="1134" w:type="dxa"/>
            <w:vMerge w:val="restart"/>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993"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1" w:type="dxa"/>
            <w:tcBorders>
              <w:left w:val="single" w:sz="4"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850"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85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850"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85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992"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992"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1843"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итого     по</w:t>
            </w:r>
          </w:p>
          <w:p w:rsidR="00070A56" w:rsidRPr="00070A56" w:rsidRDefault="00070A56" w:rsidP="00070A56">
            <w:pPr>
              <w:widowControl w:val="0"/>
              <w:autoSpaceDE w:val="0"/>
              <w:autoSpaceDN w:val="0"/>
              <w:adjustRightInd w:val="0"/>
            </w:pPr>
            <w:r w:rsidRPr="00070A56">
              <w:t xml:space="preserve">программе   </w:t>
            </w:r>
          </w:p>
        </w:tc>
      </w:tr>
      <w:tr w:rsidR="00070A56" w:rsidRPr="00070A56" w:rsidTr="00070A56">
        <w:trPr>
          <w:trHeight w:val="551"/>
          <w:tblCellSpacing w:w="5" w:type="nil"/>
        </w:trPr>
        <w:tc>
          <w:tcPr>
            <w:tcW w:w="567"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1843"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1134"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1134"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993"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1" w:type="dxa"/>
            <w:tcBorders>
              <w:left w:val="single" w:sz="4"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p>
        </w:tc>
        <w:tc>
          <w:tcPr>
            <w:tcW w:w="850" w:type="dxa"/>
            <w:tcBorders>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p>
        </w:tc>
        <w:tc>
          <w:tcPr>
            <w:tcW w:w="851" w:type="dxa"/>
            <w:tcBorders>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p>
        </w:tc>
        <w:tc>
          <w:tcPr>
            <w:tcW w:w="850" w:type="dxa"/>
            <w:tcBorders>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p>
        </w:tc>
        <w:tc>
          <w:tcPr>
            <w:tcW w:w="851" w:type="dxa"/>
            <w:tcBorders>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p>
        </w:tc>
        <w:tc>
          <w:tcPr>
            <w:tcW w:w="992" w:type="dxa"/>
            <w:tcBorders>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p>
        </w:tc>
        <w:tc>
          <w:tcPr>
            <w:tcW w:w="992" w:type="dxa"/>
            <w:tcBorders>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p>
        </w:tc>
        <w:tc>
          <w:tcPr>
            <w:tcW w:w="1843" w:type="dxa"/>
            <w:tcBorders>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r w:rsidRPr="00070A56">
              <w:t xml:space="preserve">местный     </w:t>
            </w:r>
          </w:p>
          <w:p w:rsidR="00070A56" w:rsidRPr="00070A56" w:rsidRDefault="00070A56" w:rsidP="00070A56">
            <w:pPr>
              <w:widowControl w:val="0"/>
              <w:autoSpaceDE w:val="0"/>
              <w:autoSpaceDN w:val="0"/>
              <w:adjustRightInd w:val="0"/>
            </w:pPr>
            <w:r w:rsidRPr="00070A56">
              <w:t xml:space="preserve">бюджет      </w:t>
            </w:r>
          </w:p>
        </w:tc>
      </w:tr>
      <w:tr w:rsidR="00070A56" w:rsidRPr="00070A56" w:rsidTr="00070A56">
        <w:trPr>
          <w:trHeight w:val="258"/>
          <w:tblCellSpacing w:w="5" w:type="nil"/>
        </w:trPr>
        <w:tc>
          <w:tcPr>
            <w:tcW w:w="567" w:type="dxa"/>
            <w:vMerge w:val="restart"/>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r w:rsidRPr="00070A56">
              <w:t>5</w:t>
            </w:r>
          </w:p>
        </w:tc>
        <w:tc>
          <w:tcPr>
            <w:tcW w:w="1843" w:type="dxa"/>
            <w:vMerge w:val="restart"/>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r w:rsidRPr="00070A56">
              <w:t xml:space="preserve">Мероприятие 1.3 создание </w:t>
            </w:r>
            <w:proofErr w:type="gramStart"/>
            <w:r w:rsidRPr="00070A56">
              <w:t>Банка норм</w:t>
            </w:r>
            <w:r w:rsidRPr="00070A56">
              <w:t>а</w:t>
            </w:r>
            <w:r w:rsidRPr="00070A56">
              <w:t>тивных актов органов местн</w:t>
            </w:r>
            <w:r w:rsidRPr="00070A56">
              <w:t>о</w:t>
            </w:r>
            <w:r w:rsidRPr="00070A56">
              <w:t>го самоупра</w:t>
            </w:r>
            <w:r w:rsidRPr="00070A56">
              <w:t>в</w:t>
            </w:r>
            <w:r w:rsidRPr="00070A56">
              <w:t>ления муниц</w:t>
            </w:r>
            <w:r w:rsidRPr="00070A56">
              <w:t>и</w:t>
            </w:r>
            <w:r w:rsidRPr="00070A56">
              <w:t>пального обр</w:t>
            </w:r>
            <w:r w:rsidRPr="00070A56">
              <w:t>а</w:t>
            </w:r>
            <w:r w:rsidRPr="00070A56">
              <w:t>зования</w:t>
            </w:r>
            <w:proofErr w:type="gramEnd"/>
            <w:r w:rsidRPr="00070A56">
              <w:t xml:space="preserve"> Посп</w:t>
            </w:r>
            <w:r w:rsidRPr="00070A56">
              <w:t>е</w:t>
            </w:r>
            <w:r w:rsidRPr="00070A56">
              <w:t>лихинский ра</w:t>
            </w:r>
            <w:r w:rsidRPr="00070A56">
              <w:t>й</w:t>
            </w:r>
            <w:r w:rsidRPr="00070A56">
              <w:t>он</w:t>
            </w:r>
          </w:p>
        </w:tc>
        <w:tc>
          <w:tcPr>
            <w:tcW w:w="1134" w:type="dxa"/>
            <w:vMerge w:val="restart"/>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1134" w:type="dxa"/>
            <w:vMerge w:val="restart"/>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993"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1" w:type="dxa"/>
            <w:tcBorders>
              <w:left w:val="single" w:sz="4"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p>
        </w:tc>
        <w:tc>
          <w:tcPr>
            <w:tcW w:w="850" w:type="dxa"/>
            <w:tcBorders>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p>
        </w:tc>
        <w:tc>
          <w:tcPr>
            <w:tcW w:w="851" w:type="dxa"/>
            <w:tcBorders>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p>
        </w:tc>
        <w:tc>
          <w:tcPr>
            <w:tcW w:w="850" w:type="dxa"/>
            <w:tcBorders>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p>
        </w:tc>
        <w:tc>
          <w:tcPr>
            <w:tcW w:w="851" w:type="dxa"/>
            <w:tcBorders>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p>
        </w:tc>
        <w:tc>
          <w:tcPr>
            <w:tcW w:w="992" w:type="dxa"/>
            <w:tcBorders>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p>
        </w:tc>
        <w:tc>
          <w:tcPr>
            <w:tcW w:w="992" w:type="dxa"/>
            <w:tcBorders>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p>
        </w:tc>
        <w:tc>
          <w:tcPr>
            <w:tcW w:w="1843" w:type="dxa"/>
            <w:tcBorders>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r w:rsidRPr="00070A56">
              <w:t>итого     по</w:t>
            </w:r>
          </w:p>
          <w:p w:rsidR="00070A56" w:rsidRPr="00070A56" w:rsidRDefault="00070A56" w:rsidP="00070A56">
            <w:pPr>
              <w:widowControl w:val="0"/>
              <w:autoSpaceDE w:val="0"/>
              <w:autoSpaceDN w:val="0"/>
              <w:adjustRightInd w:val="0"/>
            </w:pPr>
            <w:r w:rsidRPr="00070A56">
              <w:t xml:space="preserve">программе   </w:t>
            </w:r>
          </w:p>
          <w:p w:rsidR="00070A56" w:rsidRPr="00070A56" w:rsidRDefault="00070A56" w:rsidP="00070A56">
            <w:pPr>
              <w:widowControl w:val="0"/>
              <w:autoSpaceDE w:val="0"/>
              <w:autoSpaceDN w:val="0"/>
              <w:adjustRightInd w:val="0"/>
            </w:pPr>
          </w:p>
          <w:p w:rsidR="00070A56" w:rsidRPr="00070A56" w:rsidRDefault="00070A56" w:rsidP="00070A56">
            <w:pPr>
              <w:widowControl w:val="0"/>
              <w:autoSpaceDE w:val="0"/>
              <w:autoSpaceDN w:val="0"/>
              <w:adjustRightInd w:val="0"/>
            </w:pPr>
          </w:p>
        </w:tc>
      </w:tr>
      <w:tr w:rsidR="00070A56" w:rsidRPr="00070A56" w:rsidTr="00070A56">
        <w:trPr>
          <w:trHeight w:val="495"/>
          <w:tblCellSpacing w:w="5" w:type="nil"/>
        </w:trPr>
        <w:tc>
          <w:tcPr>
            <w:tcW w:w="567"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1843"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1134"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1134"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993"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1" w:type="dxa"/>
            <w:tcBorders>
              <w:top w:val="single" w:sz="4" w:space="0" w:color="auto"/>
              <w:left w:val="single" w:sz="4"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p>
        </w:tc>
        <w:tc>
          <w:tcPr>
            <w:tcW w:w="850" w:type="dxa"/>
            <w:tcBorders>
              <w:top w:val="single" w:sz="4" w:space="0" w:color="auto"/>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p>
        </w:tc>
        <w:tc>
          <w:tcPr>
            <w:tcW w:w="851" w:type="dxa"/>
            <w:tcBorders>
              <w:top w:val="single" w:sz="4" w:space="0" w:color="auto"/>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p>
        </w:tc>
        <w:tc>
          <w:tcPr>
            <w:tcW w:w="850" w:type="dxa"/>
            <w:tcBorders>
              <w:top w:val="single" w:sz="4" w:space="0" w:color="auto"/>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p>
        </w:tc>
        <w:tc>
          <w:tcPr>
            <w:tcW w:w="851" w:type="dxa"/>
            <w:tcBorders>
              <w:top w:val="single" w:sz="4" w:space="0" w:color="auto"/>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p>
        </w:tc>
        <w:tc>
          <w:tcPr>
            <w:tcW w:w="992" w:type="dxa"/>
            <w:tcBorders>
              <w:top w:val="single" w:sz="4" w:space="0" w:color="auto"/>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p>
        </w:tc>
        <w:tc>
          <w:tcPr>
            <w:tcW w:w="992" w:type="dxa"/>
            <w:tcBorders>
              <w:top w:val="single" w:sz="4" w:space="0" w:color="auto"/>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p>
        </w:tc>
        <w:tc>
          <w:tcPr>
            <w:tcW w:w="1843" w:type="dxa"/>
            <w:tcBorders>
              <w:top w:val="single" w:sz="4" w:space="0" w:color="auto"/>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r w:rsidRPr="00070A56">
              <w:t xml:space="preserve">местный     </w:t>
            </w:r>
          </w:p>
          <w:p w:rsidR="00070A56" w:rsidRPr="00070A56" w:rsidRDefault="00070A56" w:rsidP="00070A56">
            <w:pPr>
              <w:widowControl w:val="0"/>
              <w:autoSpaceDE w:val="0"/>
              <w:autoSpaceDN w:val="0"/>
              <w:adjustRightInd w:val="0"/>
            </w:pPr>
            <w:r w:rsidRPr="00070A56">
              <w:t xml:space="preserve">бюджет      </w:t>
            </w:r>
          </w:p>
        </w:tc>
      </w:tr>
      <w:tr w:rsidR="00070A56" w:rsidRPr="00070A56" w:rsidTr="00070A56">
        <w:trPr>
          <w:trHeight w:val="1407"/>
          <w:tblCellSpacing w:w="5" w:type="nil"/>
        </w:trPr>
        <w:tc>
          <w:tcPr>
            <w:tcW w:w="567" w:type="dxa"/>
            <w:vMerge w:val="restart"/>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r w:rsidRPr="00070A56">
              <w:t>6</w:t>
            </w:r>
          </w:p>
        </w:tc>
        <w:tc>
          <w:tcPr>
            <w:tcW w:w="1843" w:type="dxa"/>
            <w:vMerge w:val="restart"/>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r w:rsidRPr="00070A56">
              <w:t xml:space="preserve">Мероприятие 1.4 </w:t>
            </w:r>
          </w:p>
          <w:p w:rsidR="00070A56" w:rsidRPr="00070A56" w:rsidRDefault="00070A56" w:rsidP="00070A56">
            <w:pPr>
              <w:widowControl w:val="0"/>
              <w:autoSpaceDE w:val="0"/>
              <w:autoSpaceDN w:val="0"/>
              <w:adjustRightInd w:val="0"/>
              <w:jc w:val="both"/>
            </w:pPr>
            <w:r w:rsidRPr="00070A56">
              <w:t>Информацио</w:t>
            </w:r>
            <w:r w:rsidRPr="00070A56">
              <w:t>н</w:t>
            </w:r>
            <w:r w:rsidRPr="00070A56">
              <w:t>ное взаимоде</w:t>
            </w:r>
            <w:r w:rsidRPr="00070A56">
              <w:t>й</w:t>
            </w:r>
            <w:r w:rsidRPr="00070A56">
              <w:t>ствие Админ</w:t>
            </w:r>
            <w:r w:rsidRPr="00070A56">
              <w:t>и</w:t>
            </w:r>
            <w:r w:rsidRPr="00070A56">
              <w:t>страции района  с сельсоветами, гражданами, юридическими лицами, общ</w:t>
            </w:r>
            <w:r w:rsidRPr="00070A56">
              <w:t>е</w:t>
            </w:r>
            <w:r w:rsidRPr="00070A56">
              <w:t>ственными и политическими организациями и объединени</w:t>
            </w:r>
            <w:r w:rsidRPr="00070A56">
              <w:t>я</w:t>
            </w:r>
            <w:r w:rsidRPr="00070A56">
              <w:t>ми</w:t>
            </w:r>
          </w:p>
        </w:tc>
        <w:tc>
          <w:tcPr>
            <w:tcW w:w="1134" w:type="dxa"/>
            <w:vMerge w:val="restart"/>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1134" w:type="dxa"/>
            <w:vMerge w:val="restart"/>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993"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0"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0"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1843"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итого     по</w:t>
            </w:r>
          </w:p>
          <w:p w:rsidR="00070A56" w:rsidRPr="00070A56" w:rsidRDefault="00070A56" w:rsidP="00070A56">
            <w:pPr>
              <w:widowControl w:val="0"/>
              <w:autoSpaceDE w:val="0"/>
              <w:autoSpaceDN w:val="0"/>
              <w:adjustRightInd w:val="0"/>
            </w:pPr>
            <w:r w:rsidRPr="00070A56">
              <w:t xml:space="preserve">программе   </w:t>
            </w:r>
          </w:p>
          <w:p w:rsidR="00070A56" w:rsidRPr="00070A56" w:rsidRDefault="00070A56" w:rsidP="00070A56">
            <w:pPr>
              <w:widowControl w:val="0"/>
              <w:autoSpaceDE w:val="0"/>
              <w:autoSpaceDN w:val="0"/>
              <w:adjustRightInd w:val="0"/>
            </w:pPr>
          </w:p>
          <w:p w:rsidR="00070A56" w:rsidRPr="00070A56" w:rsidRDefault="00070A56" w:rsidP="00070A56">
            <w:pPr>
              <w:widowControl w:val="0"/>
              <w:autoSpaceDE w:val="0"/>
              <w:autoSpaceDN w:val="0"/>
              <w:adjustRightInd w:val="0"/>
            </w:pPr>
          </w:p>
        </w:tc>
      </w:tr>
      <w:tr w:rsidR="00070A56" w:rsidRPr="00070A56" w:rsidTr="00070A56">
        <w:trPr>
          <w:trHeight w:val="75"/>
          <w:tblCellSpacing w:w="5" w:type="nil"/>
        </w:trPr>
        <w:tc>
          <w:tcPr>
            <w:tcW w:w="567"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1843"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1134"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1134"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993"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0"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0"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1843"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 xml:space="preserve">местный     </w:t>
            </w:r>
          </w:p>
          <w:p w:rsidR="00070A56" w:rsidRPr="00070A56" w:rsidRDefault="00070A56" w:rsidP="00070A56">
            <w:pPr>
              <w:widowControl w:val="0"/>
              <w:autoSpaceDE w:val="0"/>
              <w:autoSpaceDN w:val="0"/>
              <w:adjustRightInd w:val="0"/>
            </w:pPr>
            <w:r w:rsidRPr="00070A56">
              <w:t xml:space="preserve">бюджет      </w:t>
            </w:r>
          </w:p>
        </w:tc>
      </w:tr>
      <w:tr w:rsidR="00070A56" w:rsidRPr="00070A56" w:rsidTr="00070A56">
        <w:trPr>
          <w:trHeight w:val="2451"/>
          <w:tblCellSpacing w:w="5" w:type="nil"/>
        </w:trPr>
        <w:tc>
          <w:tcPr>
            <w:tcW w:w="567"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1843"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1134"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1134"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993"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0"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0"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1843"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r>
      <w:tr w:rsidR="00070A56" w:rsidRPr="00070A56" w:rsidTr="00070A56">
        <w:trPr>
          <w:trHeight w:val="510"/>
          <w:tblCellSpacing w:w="5" w:type="nil"/>
        </w:trPr>
        <w:tc>
          <w:tcPr>
            <w:tcW w:w="567"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1843" w:type="dxa"/>
            <w:tcBorders>
              <w:top w:val="single" w:sz="4" w:space="0" w:color="auto"/>
              <w:left w:val="single" w:sz="4" w:space="0" w:color="auto"/>
              <w:bottom w:val="single" w:sz="4" w:space="0" w:color="auto"/>
              <w:right w:val="single" w:sz="4" w:space="0" w:color="auto"/>
            </w:tcBorders>
          </w:tcPr>
          <w:p w:rsidR="00070A56" w:rsidRPr="00070A56" w:rsidRDefault="00070A56" w:rsidP="00070A56">
            <w:r w:rsidRPr="00070A56">
              <w:t>1.5 Поддерж</w:t>
            </w:r>
            <w:r w:rsidRPr="00070A56">
              <w:t>а</w:t>
            </w:r>
            <w:r w:rsidRPr="00070A56">
              <w:t>ние вычисл</w:t>
            </w:r>
            <w:r w:rsidRPr="00070A56">
              <w:t>и</w:t>
            </w:r>
            <w:r w:rsidRPr="00070A56">
              <w:t>тельной и офисной техн</w:t>
            </w:r>
            <w:r w:rsidRPr="00070A56">
              <w:t>и</w:t>
            </w:r>
            <w:r w:rsidRPr="00070A56">
              <w:t>ки в исправном состоянии (профилактика, техническое о</w:t>
            </w:r>
            <w:r w:rsidRPr="00070A56">
              <w:t>б</w:t>
            </w:r>
            <w:r w:rsidRPr="00070A56">
              <w:t>служивание, технический ремонт, прио</w:t>
            </w:r>
            <w:r w:rsidRPr="00070A56">
              <w:t>б</w:t>
            </w:r>
            <w:r w:rsidRPr="00070A56">
              <w:t>ретение  запа</w:t>
            </w:r>
            <w:r w:rsidRPr="00070A56">
              <w:t>с</w:t>
            </w:r>
            <w:r w:rsidRPr="00070A56">
              <w:t>ных частей, з</w:t>
            </w:r>
            <w:r w:rsidRPr="00070A56">
              <w:t>а</w:t>
            </w:r>
            <w:r w:rsidRPr="00070A56">
              <w:t>правка картр</w:t>
            </w:r>
            <w:r w:rsidRPr="00070A56">
              <w:t>и</w:t>
            </w:r>
            <w:r w:rsidRPr="00070A56">
              <w:t>джей)</w:t>
            </w:r>
          </w:p>
        </w:tc>
        <w:tc>
          <w:tcPr>
            <w:tcW w:w="1134"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1134"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993"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0"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0"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55</w:t>
            </w: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153,8</w:t>
            </w: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123,3</w:t>
            </w: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332,1</w:t>
            </w:r>
          </w:p>
        </w:tc>
        <w:tc>
          <w:tcPr>
            <w:tcW w:w="1843"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Местный бю</w:t>
            </w:r>
            <w:r w:rsidRPr="00070A56">
              <w:t>д</w:t>
            </w:r>
            <w:r w:rsidRPr="00070A56">
              <w:t>жет</w:t>
            </w:r>
          </w:p>
        </w:tc>
      </w:tr>
      <w:tr w:rsidR="00070A56" w:rsidRPr="00070A56" w:rsidTr="00070A56">
        <w:trPr>
          <w:trHeight w:val="510"/>
          <w:tblCellSpacing w:w="5" w:type="nil"/>
        </w:trPr>
        <w:tc>
          <w:tcPr>
            <w:tcW w:w="567" w:type="dxa"/>
            <w:vMerge w:val="restart"/>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r w:rsidRPr="00070A56">
              <w:t>7</w:t>
            </w:r>
          </w:p>
        </w:tc>
        <w:tc>
          <w:tcPr>
            <w:tcW w:w="1843" w:type="dxa"/>
            <w:vMerge w:val="restart"/>
            <w:tcBorders>
              <w:top w:val="single" w:sz="4" w:space="0" w:color="auto"/>
              <w:left w:val="single" w:sz="4" w:space="0" w:color="auto"/>
              <w:bottom w:val="single" w:sz="4" w:space="0" w:color="auto"/>
              <w:right w:val="single" w:sz="4" w:space="0" w:color="auto"/>
            </w:tcBorders>
          </w:tcPr>
          <w:p w:rsidR="00070A56" w:rsidRPr="00070A56" w:rsidRDefault="00070A56" w:rsidP="00070A56">
            <w:r w:rsidRPr="00070A56">
              <w:t>Задача 2. С</w:t>
            </w:r>
            <w:r w:rsidRPr="00070A56">
              <w:t>о</w:t>
            </w:r>
            <w:r w:rsidRPr="00070A56">
              <w:t>здание в мун</w:t>
            </w:r>
            <w:r w:rsidRPr="00070A56">
              <w:t>и</w:t>
            </w:r>
            <w:r w:rsidRPr="00070A56">
              <w:t>ципальном о</w:t>
            </w:r>
            <w:r w:rsidRPr="00070A56">
              <w:t>б</w:t>
            </w:r>
            <w:r w:rsidRPr="00070A56">
              <w:t>разовании усл</w:t>
            </w:r>
            <w:r w:rsidRPr="00070A56">
              <w:t>о</w:t>
            </w:r>
            <w:r w:rsidRPr="00070A56">
              <w:t>вий для обесп</w:t>
            </w:r>
            <w:r w:rsidRPr="00070A56">
              <w:t>е</w:t>
            </w:r>
            <w:r w:rsidRPr="00070A56">
              <w:t>чения конст</w:t>
            </w:r>
            <w:r w:rsidRPr="00070A56">
              <w:t>и</w:t>
            </w:r>
            <w:r w:rsidRPr="00070A56">
              <w:t>туционного права граждан на доступ к и</w:t>
            </w:r>
            <w:r w:rsidRPr="00070A56">
              <w:t>н</w:t>
            </w:r>
            <w:r w:rsidRPr="00070A56">
              <w:t>формации;</w:t>
            </w:r>
          </w:p>
        </w:tc>
        <w:tc>
          <w:tcPr>
            <w:tcW w:w="1134" w:type="dxa"/>
            <w:vMerge w:val="restart"/>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1134" w:type="dxa"/>
            <w:vMerge w:val="restart"/>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993"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0"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0"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0</w:t>
            </w: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66,4</w:t>
            </w: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10,0</w:t>
            </w: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76,4</w:t>
            </w:r>
          </w:p>
        </w:tc>
        <w:tc>
          <w:tcPr>
            <w:tcW w:w="1843"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итого     по</w:t>
            </w:r>
          </w:p>
          <w:p w:rsidR="00070A56" w:rsidRPr="00070A56" w:rsidRDefault="00070A56" w:rsidP="00070A56">
            <w:pPr>
              <w:widowControl w:val="0"/>
              <w:autoSpaceDE w:val="0"/>
              <w:autoSpaceDN w:val="0"/>
              <w:adjustRightInd w:val="0"/>
            </w:pPr>
            <w:r w:rsidRPr="00070A56">
              <w:t xml:space="preserve">программе   </w:t>
            </w:r>
          </w:p>
          <w:p w:rsidR="00070A56" w:rsidRPr="00070A56" w:rsidRDefault="00070A56" w:rsidP="00070A56">
            <w:pPr>
              <w:widowControl w:val="0"/>
              <w:autoSpaceDE w:val="0"/>
              <w:autoSpaceDN w:val="0"/>
              <w:adjustRightInd w:val="0"/>
            </w:pPr>
          </w:p>
          <w:p w:rsidR="00070A56" w:rsidRPr="00070A56" w:rsidRDefault="00070A56" w:rsidP="00070A56">
            <w:pPr>
              <w:widowControl w:val="0"/>
              <w:autoSpaceDE w:val="0"/>
              <w:autoSpaceDN w:val="0"/>
              <w:adjustRightInd w:val="0"/>
            </w:pPr>
          </w:p>
        </w:tc>
      </w:tr>
      <w:tr w:rsidR="00070A56" w:rsidRPr="00070A56" w:rsidTr="00070A56">
        <w:trPr>
          <w:trHeight w:val="1088"/>
          <w:tblCellSpacing w:w="5" w:type="nil"/>
        </w:trPr>
        <w:tc>
          <w:tcPr>
            <w:tcW w:w="567"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1843"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tc>
        <w:tc>
          <w:tcPr>
            <w:tcW w:w="1134"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1134"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993"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0"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0"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0</w:t>
            </w: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66,4</w:t>
            </w: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10,0</w:t>
            </w: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76,4</w:t>
            </w:r>
          </w:p>
        </w:tc>
        <w:tc>
          <w:tcPr>
            <w:tcW w:w="1843"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 xml:space="preserve">местный     </w:t>
            </w:r>
          </w:p>
          <w:p w:rsidR="00070A56" w:rsidRPr="00070A56" w:rsidRDefault="00070A56" w:rsidP="00070A56">
            <w:pPr>
              <w:widowControl w:val="0"/>
              <w:autoSpaceDE w:val="0"/>
              <w:autoSpaceDN w:val="0"/>
              <w:adjustRightInd w:val="0"/>
            </w:pPr>
            <w:r w:rsidRPr="00070A56">
              <w:t xml:space="preserve">бюджет      </w:t>
            </w:r>
          </w:p>
        </w:tc>
      </w:tr>
      <w:tr w:rsidR="00070A56" w:rsidRPr="00070A56" w:rsidTr="00070A56">
        <w:trPr>
          <w:trHeight w:val="310"/>
          <w:tblCellSpacing w:w="5" w:type="nil"/>
        </w:trPr>
        <w:tc>
          <w:tcPr>
            <w:tcW w:w="567" w:type="dxa"/>
            <w:vMerge w:val="restart"/>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r w:rsidRPr="00070A56">
              <w:t>8</w:t>
            </w:r>
          </w:p>
        </w:tc>
        <w:tc>
          <w:tcPr>
            <w:tcW w:w="1843" w:type="dxa"/>
            <w:vMerge w:val="restart"/>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r w:rsidRPr="00070A56">
              <w:t>Мероприятие 2.1 Сопрово</w:t>
            </w:r>
            <w:r w:rsidRPr="00070A56">
              <w:t>ж</w:t>
            </w:r>
            <w:r w:rsidRPr="00070A56">
              <w:t>дение сайта Администрации район</w:t>
            </w:r>
          </w:p>
        </w:tc>
        <w:tc>
          <w:tcPr>
            <w:tcW w:w="1134" w:type="dxa"/>
            <w:vMerge w:val="restart"/>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1134" w:type="dxa"/>
            <w:vMerge w:val="restart"/>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993"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0"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0"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0</w:t>
            </w: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66,4</w:t>
            </w: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10,0</w:t>
            </w: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76,4</w:t>
            </w:r>
          </w:p>
        </w:tc>
        <w:tc>
          <w:tcPr>
            <w:tcW w:w="1843"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итого     по</w:t>
            </w:r>
          </w:p>
          <w:p w:rsidR="00070A56" w:rsidRPr="00070A56" w:rsidRDefault="00070A56" w:rsidP="00070A56">
            <w:pPr>
              <w:widowControl w:val="0"/>
              <w:autoSpaceDE w:val="0"/>
              <w:autoSpaceDN w:val="0"/>
              <w:adjustRightInd w:val="0"/>
            </w:pPr>
            <w:r w:rsidRPr="00070A56">
              <w:t xml:space="preserve">программе   </w:t>
            </w:r>
          </w:p>
        </w:tc>
      </w:tr>
      <w:tr w:rsidR="00070A56" w:rsidRPr="00070A56" w:rsidTr="00070A56">
        <w:trPr>
          <w:trHeight w:val="525"/>
          <w:tblCellSpacing w:w="5" w:type="nil"/>
        </w:trPr>
        <w:tc>
          <w:tcPr>
            <w:tcW w:w="567"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1843"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1134"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1134"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993"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0"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0"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0</w:t>
            </w: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66,4</w:t>
            </w: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10,0</w:t>
            </w: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76,4</w:t>
            </w:r>
          </w:p>
        </w:tc>
        <w:tc>
          <w:tcPr>
            <w:tcW w:w="1843"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 xml:space="preserve">местный     </w:t>
            </w:r>
          </w:p>
          <w:p w:rsidR="00070A56" w:rsidRPr="00070A56" w:rsidRDefault="00070A56" w:rsidP="00070A56">
            <w:pPr>
              <w:widowControl w:val="0"/>
              <w:autoSpaceDE w:val="0"/>
              <w:autoSpaceDN w:val="0"/>
              <w:adjustRightInd w:val="0"/>
            </w:pPr>
            <w:r w:rsidRPr="00070A56">
              <w:t xml:space="preserve">бюджет      </w:t>
            </w:r>
          </w:p>
        </w:tc>
      </w:tr>
      <w:tr w:rsidR="00070A56" w:rsidRPr="00070A56" w:rsidTr="00070A56">
        <w:trPr>
          <w:trHeight w:val="2399"/>
          <w:tblCellSpacing w:w="5" w:type="nil"/>
        </w:trPr>
        <w:tc>
          <w:tcPr>
            <w:tcW w:w="567" w:type="dxa"/>
            <w:vMerge w:val="restart"/>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r w:rsidRPr="00070A56">
              <w:lastRenderedPageBreak/>
              <w:t>9</w:t>
            </w:r>
          </w:p>
        </w:tc>
        <w:tc>
          <w:tcPr>
            <w:tcW w:w="1843" w:type="dxa"/>
            <w:vMerge w:val="restart"/>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r w:rsidRPr="00070A56">
              <w:t>Мероприятие 2.2 Развитие  систем инфо</w:t>
            </w:r>
            <w:r w:rsidRPr="00070A56">
              <w:t>р</w:t>
            </w:r>
            <w:r w:rsidRPr="00070A56">
              <w:t>мационного взаимодействия  при предоста</w:t>
            </w:r>
            <w:r w:rsidRPr="00070A56">
              <w:t>в</w:t>
            </w:r>
            <w:r w:rsidRPr="00070A56">
              <w:t>лении муниц</w:t>
            </w:r>
            <w:r w:rsidRPr="00070A56">
              <w:t>и</w:t>
            </w:r>
            <w:r w:rsidRPr="00070A56">
              <w:t>пальных услуг гражданам  и хозяйствующим субъектам, п</w:t>
            </w:r>
            <w:r w:rsidRPr="00070A56">
              <w:t>о</w:t>
            </w:r>
            <w:r w:rsidRPr="00070A56">
              <w:t>вышение опер</w:t>
            </w:r>
            <w:r w:rsidRPr="00070A56">
              <w:t>а</w:t>
            </w:r>
            <w:r w:rsidRPr="00070A56">
              <w:t>тивности и к</w:t>
            </w:r>
            <w:r w:rsidRPr="00070A56">
              <w:t>а</w:t>
            </w:r>
            <w:r w:rsidRPr="00070A56">
              <w:t>чества муниц</w:t>
            </w:r>
            <w:r w:rsidRPr="00070A56">
              <w:t>и</w:t>
            </w:r>
            <w:r w:rsidRPr="00070A56">
              <w:t>пальных услуг в электронной форме</w:t>
            </w:r>
          </w:p>
        </w:tc>
        <w:tc>
          <w:tcPr>
            <w:tcW w:w="1134" w:type="dxa"/>
            <w:vMerge w:val="restart"/>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1134" w:type="dxa"/>
            <w:vMerge w:val="restart"/>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993"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0"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0"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1843"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итого     по</w:t>
            </w:r>
          </w:p>
          <w:p w:rsidR="00070A56" w:rsidRPr="00070A56" w:rsidRDefault="00070A56" w:rsidP="00070A56">
            <w:pPr>
              <w:widowControl w:val="0"/>
              <w:autoSpaceDE w:val="0"/>
              <w:autoSpaceDN w:val="0"/>
              <w:adjustRightInd w:val="0"/>
            </w:pPr>
            <w:r w:rsidRPr="00070A56">
              <w:t xml:space="preserve">программе   </w:t>
            </w:r>
          </w:p>
          <w:p w:rsidR="00070A56" w:rsidRPr="00070A56" w:rsidRDefault="00070A56" w:rsidP="00070A56">
            <w:pPr>
              <w:widowControl w:val="0"/>
              <w:autoSpaceDE w:val="0"/>
              <w:autoSpaceDN w:val="0"/>
              <w:adjustRightInd w:val="0"/>
            </w:pPr>
          </w:p>
          <w:p w:rsidR="00070A56" w:rsidRPr="00070A56" w:rsidRDefault="00070A56" w:rsidP="00070A56">
            <w:pPr>
              <w:widowControl w:val="0"/>
              <w:autoSpaceDE w:val="0"/>
              <w:autoSpaceDN w:val="0"/>
              <w:adjustRightInd w:val="0"/>
            </w:pPr>
          </w:p>
          <w:p w:rsidR="00070A56" w:rsidRPr="00070A56" w:rsidRDefault="00070A56" w:rsidP="00070A56">
            <w:pPr>
              <w:widowControl w:val="0"/>
              <w:autoSpaceDE w:val="0"/>
              <w:autoSpaceDN w:val="0"/>
              <w:adjustRightInd w:val="0"/>
            </w:pPr>
          </w:p>
        </w:tc>
      </w:tr>
      <w:tr w:rsidR="00070A56" w:rsidRPr="00070A56" w:rsidTr="00070A56">
        <w:trPr>
          <w:trHeight w:val="2925"/>
          <w:tblCellSpacing w:w="5" w:type="nil"/>
        </w:trPr>
        <w:tc>
          <w:tcPr>
            <w:tcW w:w="567"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1843"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1134"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1134"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993"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0"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0"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1843"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 xml:space="preserve">местный     </w:t>
            </w:r>
          </w:p>
          <w:p w:rsidR="00070A56" w:rsidRPr="00070A56" w:rsidRDefault="00070A56" w:rsidP="00070A56">
            <w:pPr>
              <w:widowControl w:val="0"/>
              <w:autoSpaceDE w:val="0"/>
              <w:autoSpaceDN w:val="0"/>
              <w:adjustRightInd w:val="0"/>
            </w:pPr>
            <w:r w:rsidRPr="00070A56">
              <w:t xml:space="preserve">бюджет      </w:t>
            </w:r>
          </w:p>
        </w:tc>
      </w:tr>
      <w:tr w:rsidR="00070A56" w:rsidRPr="00070A56" w:rsidTr="00070A56">
        <w:trPr>
          <w:trHeight w:val="225"/>
          <w:tblCellSpacing w:w="5" w:type="nil"/>
        </w:trPr>
        <w:tc>
          <w:tcPr>
            <w:tcW w:w="567" w:type="dxa"/>
            <w:vMerge w:val="restart"/>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r w:rsidRPr="00070A56">
              <w:t>10</w:t>
            </w:r>
          </w:p>
        </w:tc>
        <w:tc>
          <w:tcPr>
            <w:tcW w:w="1843" w:type="dxa"/>
            <w:vMerge w:val="restart"/>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r w:rsidRPr="00070A56">
              <w:t>Задача 3. Обе</w:t>
            </w:r>
            <w:r w:rsidRPr="00070A56">
              <w:t>с</w:t>
            </w:r>
            <w:r w:rsidRPr="00070A56">
              <w:t>печение  и</w:t>
            </w:r>
            <w:r w:rsidRPr="00070A56">
              <w:t>н</w:t>
            </w:r>
            <w:r w:rsidRPr="00070A56">
              <w:t>формационной безопасности  деятельности органов местн</w:t>
            </w:r>
            <w:r w:rsidRPr="00070A56">
              <w:t>о</w:t>
            </w:r>
            <w:r w:rsidRPr="00070A56">
              <w:t>го самоупра</w:t>
            </w:r>
            <w:r w:rsidRPr="00070A56">
              <w:t>в</w:t>
            </w:r>
            <w:r w:rsidRPr="00070A56">
              <w:t>ления, защита  муниципальных информацио</w:t>
            </w:r>
            <w:r w:rsidRPr="00070A56">
              <w:t>н</w:t>
            </w:r>
            <w:r w:rsidRPr="00070A56">
              <w:t>ных ресурсов</w:t>
            </w:r>
          </w:p>
        </w:tc>
        <w:tc>
          <w:tcPr>
            <w:tcW w:w="1134" w:type="dxa"/>
            <w:vMerge w:val="restart"/>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1134" w:type="dxa"/>
            <w:vMerge w:val="restart"/>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143,5</w:t>
            </w:r>
          </w:p>
        </w:tc>
        <w:tc>
          <w:tcPr>
            <w:tcW w:w="993"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143,7</w:t>
            </w: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103,8</w:t>
            </w:r>
          </w:p>
        </w:tc>
        <w:tc>
          <w:tcPr>
            <w:tcW w:w="850"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215</w:t>
            </w: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74,98</w:t>
            </w:r>
          </w:p>
        </w:tc>
        <w:tc>
          <w:tcPr>
            <w:tcW w:w="850"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105,09</w:t>
            </w: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142,2</w:t>
            </w: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135,0</w:t>
            </w: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1063,27</w:t>
            </w:r>
          </w:p>
        </w:tc>
        <w:tc>
          <w:tcPr>
            <w:tcW w:w="1843"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итого     по</w:t>
            </w:r>
          </w:p>
          <w:p w:rsidR="00070A56" w:rsidRPr="00070A56" w:rsidRDefault="00070A56" w:rsidP="00070A56">
            <w:pPr>
              <w:widowControl w:val="0"/>
              <w:autoSpaceDE w:val="0"/>
              <w:autoSpaceDN w:val="0"/>
              <w:adjustRightInd w:val="0"/>
            </w:pPr>
            <w:r w:rsidRPr="00070A56">
              <w:t xml:space="preserve">программе   </w:t>
            </w:r>
          </w:p>
          <w:p w:rsidR="00070A56" w:rsidRPr="00070A56" w:rsidRDefault="00070A56" w:rsidP="00070A56">
            <w:pPr>
              <w:widowControl w:val="0"/>
              <w:autoSpaceDE w:val="0"/>
              <w:autoSpaceDN w:val="0"/>
              <w:adjustRightInd w:val="0"/>
            </w:pPr>
          </w:p>
          <w:p w:rsidR="00070A56" w:rsidRPr="00070A56" w:rsidRDefault="00070A56" w:rsidP="00070A56">
            <w:pPr>
              <w:widowControl w:val="0"/>
              <w:autoSpaceDE w:val="0"/>
              <w:autoSpaceDN w:val="0"/>
              <w:adjustRightInd w:val="0"/>
            </w:pPr>
          </w:p>
          <w:p w:rsidR="00070A56" w:rsidRPr="00070A56" w:rsidRDefault="00070A56" w:rsidP="00070A56">
            <w:pPr>
              <w:widowControl w:val="0"/>
              <w:autoSpaceDE w:val="0"/>
              <w:autoSpaceDN w:val="0"/>
              <w:adjustRightInd w:val="0"/>
            </w:pPr>
          </w:p>
        </w:tc>
      </w:tr>
      <w:tr w:rsidR="00070A56" w:rsidRPr="00070A56" w:rsidTr="00070A56">
        <w:trPr>
          <w:trHeight w:val="1760"/>
          <w:tblCellSpacing w:w="5" w:type="nil"/>
        </w:trPr>
        <w:tc>
          <w:tcPr>
            <w:tcW w:w="567"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1843"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1134"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1134"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992" w:type="dxa"/>
            <w:tcBorders>
              <w:top w:val="single" w:sz="4" w:space="0" w:color="auto"/>
              <w:left w:val="single" w:sz="4" w:space="0" w:color="auto"/>
              <w:right w:val="single" w:sz="4" w:space="0" w:color="auto"/>
            </w:tcBorders>
          </w:tcPr>
          <w:p w:rsidR="00070A56" w:rsidRPr="00070A56" w:rsidRDefault="00070A56" w:rsidP="00070A56">
            <w:pPr>
              <w:widowControl w:val="0"/>
              <w:autoSpaceDE w:val="0"/>
              <w:autoSpaceDN w:val="0"/>
              <w:adjustRightInd w:val="0"/>
            </w:pPr>
            <w:r w:rsidRPr="00070A56">
              <w:t>143,5</w:t>
            </w:r>
          </w:p>
        </w:tc>
        <w:tc>
          <w:tcPr>
            <w:tcW w:w="993" w:type="dxa"/>
            <w:tcBorders>
              <w:top w:val="single" w:sz="4" w:space="0" w:color="auto"/>
              <w:left w:val="single" w:sz="4" w:space="0" w:color="auto"/>
              <w:right w:val="single" w:sz="4" w:space="0" w:color="auto"/>
            </w:tcBorders>
          </w:tcPr>
          <w:p w:rsidR="00070A56" w:rsidRPr="00070A56" w:rsidRDefault="00070A56" w:rsidP="00070A56">
            <w:pPr>
              <w:widowControl w:val="0"/>
              <w:autoSpaceDE w:val="0"/>
              <w:autoSpaceDN w:val="0"/>
              <w:adjustRightInd w:val="0"/>
            </w:pPr>
            <w:r w:rsidRPr="00070A56">
              <w:t>143,7</w:t>
            </w:r>
          </w:p>
        </w:tc>
        <w:tc>
          <w:tcPr>
            <w:tcW w:w="851" w:type="dxa"/>
            <w:tcBorders>
              <w:top w:val="single" w:sz="4" w:space="0" w:color="auto"/>
              <w:left w:val="single" w:sz="4" w:space="0" w:color="auto"/>
              <w:right w:val="single" w:sz="4" w:space="0" w:color="auto"/>
            </w:tcBorders>
          </w:tcPr>
          <w:p w:rsidR="00070A56" w:rsidRPr="00070A56" w:rsidRDefault="00070A56" w:rsidP="00070A56">
            <w:pPr>
              <w:widowControl w:val="0"/>
              <w:autoSpaceDE w:val="0"/>
              <w:autoSpaceDN w:val="0"/>
              <w:adjustRightInd w:val="0"/>
            </w:pPr>
            <w:r w:rsidRPr="00070A56">
              <w:t>103,8</w:t>
            </w:r>
          </w:p>
        </w:tc>
        <w:tc>
          <w:tcPr>
            <w:tcW w:w="850" w:type="dxa"/>
            <w:tcBorders>
              <w:top w:val="single" w:sz="4" w:space="0" w:color="auto"/>
              <w:left w:val="single" w:sz="4" w:space="0" w:color="auto"/>
              <w:right w:val="single" w:sz="4" w:space="0" w:color="auto"/>
            </w:tcBorders>
          </w:tcPr>
          <w:p w:rsidR="00070A56" w:rsidRPr="00070A56" w:rsidRDefault="00070A56" w:rsidP="00070A56">
            <w:pPr>
              <w:widowControl w:val="0"/>
              <w:autoSpaceDE w:val="0"/>
              <w:autoSpaceDN w:val="0"/>
              <w:adjustRightInd w:val="0"/>
            </w:pPr>
            <w:r w:rsidRPr="00070A56">
              <w:t>215</w:t>
            </w:r>
          </w:p>
        </w:tc>
        <w:tc>
          <w:tcPr>
            <w:tcW w:w="851" w:type="dxa"/>
            <w:tcBorders>
              <w:top w:val="single" w:sz="4" w:space="0" w:color="auto"/>
              <w:left w:val="single" w:sz="4" w:space="0" w:color="auto"/>
              <w:right w:val="single" w:sz="4" w:space="0" w:color="auto"/>
            </w:tcBorders>
          </w:tcPr>
          <w:p w:rsidR="00070A56" w:rsidRPr="00070A56" w:rsidRDefault="00070A56" w:rsidP="00070A56">
            <w:pPr>
              <w:widowControl w:val="0"/>
              <w:autoSpaceDE w:val="0"/>
              <w:autoSpaceDN w:val="0"/>
              <w:adjustRightInd w:val="0"/>
            </w:pPr>
            <w:r w:rsidRPr="00070A56">
              <w:t>74,98</w:t>
            </w:r>
          </w:p>
        </w:tc>
        <w:tc>
          <w:tcPr>
            <w:tcW w:w="850" w:type="dxa"/>
            <w:tcBorders>
              <w:top w:val="single" w:sz="4" w:space="0" w:color="auto"/>
              <w:left w:val="single" w:sz="4" w:space="0" w:color="auto"/>
              <w:right w:val="single" w:sz="4" w:space="0" w:color="auto"/>
            </w:tcBorders>
          </w:tcPr>
          <w:p w:rsidR="00070A56" w:rsidRPr="00070A56" w:rsidRDefault="00070A56" w:rsidP="00070A56">
            <w:pPr>
              <w:widowControl w:val="0"/>
              <w:autoSpaceDE w:val="0"/>
              <w:autoSpaceDN w:val="0"/>
              <w:adjustRightInd w:val="0"/>
            </w:pPr>
            <w:r w:rsidRPr="00070A56">
              <w:t>105,09</w:t>
            </w:r>
          </w:p>
        </w:tc>
        <w:tc>
          <w:tcPr>
            <w:tcW w:w="851" w:type="dxa"/>
            <w:tcBorders>
              <w:top w:val="single" w:sz="4" w:space="0" w:color="auto"/>
              <w:left w:val="single" w:sz="4" w:space="0" w:color="auto"/>
              <w:right w:val="single" w:sz="4" w:space="0" w:color="auto"/>
            </w:tcBorders>
          </w:tcPr>
          <w:p w:rsidR="00070A56" w:rsidRPr="00070A56" w:rsidRDefault="00070A56" w:rsidP="00070A56">
            <w:pPr>
              <w:widowControl w:val="0"/>
              <w:autoSpaceDE w:val="0"/>
              <w:autoSpaceDN w:val="0"/>
              <w:adjustRightInd w:val="0"/>
            </w:pPr>
            <w:r w:rsidRPr="00070A56">
              <w:t>142,2</w:t>
            </w:r>
          </w:p>
        </w:tc>
        <w:tc>
          <w:tcPr>
            <w:tcW w:w="992" w:type="dxa"/>
            <w:tcBorders>
              <w:top w:val="single" w:sz="4" w:space="0" w:color="auto"/>
              <w:left w:val="single" w:sz="4" w:space="0" w:color="auto"/>
              <w:right w:val="single" w:sz="4" w:space="0" w:color="auto"/>
            </w:tcBorders>
          </w:tcPr>
          <w:p w:rsidR="00070A56" w:rsidRPr="00070A56" w:rsidRDefault="00070A56" w:rsidP="00070A56">
            <w:pPr>
              <w:widowControl w:val="0"/>
              <w:autoSpaceDE w:val="0"/>
              <w:autoSpaceDN w:val="0"/>
              <w:adjustRightInd w:val="0"/>
            </w:pPr>
            <w:r w:rsidRPr="00070A56">
              <w:t>135,0</w:t>
            </w:r>
          </w:p>
        </w:tc>
        <w:tc>
          <w:tcPr>
            <w:tcW w:w="992" w:type="dxa"/>
            <w:tcBorders>
              <w:top w:val="single" w:sz="4" w:space="0" w:color="auto"/>
              <w:left w:val="single" w:sz="4" w:space="0" w:color="auto"/>
              <w:right w:val="single" w:sz="4" w:space="0" w:color="auto"/>
            </w:tcBorders>
          </w:tcPr>
          <w:p w:rsidR="00070A56" w:rsidRPr="00070A56" w:rsidRDefault="00070A56" w:rsidP="00070A56">
            <w:pPr>
              <w:widowControl w:val="0"/>
              <w:autoSpaceDE w:val="0"/>
              <w:autoSpaceDN w:val="0"/>
              <w:adjustRightInd w:val="0"/>
            </w:pPr>
            <w:r w:rsidRPr="00070A56">
              <w:t>1063,27</w:t>
            </w:r>
          </w:p>
        </w:tc>
        <w:tc>
          <w:tcPr>
            <w:tcW w:w="1843" w:type="dxa"/>
            <w:tcBorders>
              <w:top w:val="single" w:sz="4" w:space="0" w:color="auto"/>
              <w:left w:val="single" w:sz="4" w:space="0" w:color="auto"/>
              <w:right w:val="single" w:sz="4" w:space="0" w:color="auto"/>
            </w:tcBorders>
          </w:tcPr>
          <w:p w:rsidR="00070A56" w:rsidRPr="00070A56" w:rsidRDefault="00070A56" w:rsidP="00070A56">
            <w:pPr>
              <w:widowControl w:val="0"/>
              <w:autoSpaceDE w:val="0"/>
              <w:autoSpaceDN w:val="0"/>
              <w:adjustRightInd w:val="0"/>
            </w:pPr>
            <w:r w:rsidRPr="00070A56">
              <w:t xml:space="preserve"> </w:t>
            </w:r>
          </w:p>
          <w:p w:rsidR="00070A56" w:rsidRPr="00070A56" w:rsidRDefault="00070A56" w:rsidP="00070A56">
            <w:pPr>
              <w:widowControl w:val="0"/>
              <w:autoSpaceDE w:val="0"/>
              <w:autoSpaceDN w:val="0"/>
              <w:adjustRightInd w:val="0"/>
            </w:pPr>
            <w:r w:rsidRPr="00070A56">
              <w:t xml:space="preserve">местный     </w:t>
            </w:r>
          </w:p>
          <w:p w:rsidR="00070A56" w:rsidRPr="00070A56" w:rsidRDefault="00070A56" w:rsidP="00070A56">
            <w:pPr>
              <w:widowControl w:val="0"/>
              <w:autoSpaceDE w:val="0"/>
              <w:autoSpaceDN w:val="0"/>
              <w:adjustRightInd w:val="0"/>
            </w:pPr>
            <w:r w:rsidRPr="00070A56">
              <w:t xml:space="preserve">бюджет      </w:t>
            </w:r>
          </w:p>
        </w:tc>
      </w:tr>
      <w:tr w:rsidR="00070A56" w:rsidRPr="00070A56" w:rsidTr="00070A56">
        <w:trPr>
          <w:trHeight w:val="830"/>
          <w:tblCellSpacing w:w="5" w:type="nil"/>
        </w:trPr>
        <w:tc>
          <w:tcPr>
            <w:tcW w:w="567" w:type="dxa"/>
            <w:vMerge w:val="restart"/>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r w:rsidRPr="00070A56">
              <w:lastRenderedPageBreak/>
              <w:t>11</w:t>
            </w:r>
          </w:p>
        </w:tc>
        <w:tc>
          <w:tcPr>
            <w:tcW w:w="1843" w:type="dxa"/>
            <w:vMerge w:val="restart"/>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r w:rsidRPr="00070A56">
              <w:t>Мероприятия 3.1 Приобрет</w:t>
            </w:r>
            <w:r w:rsidRPr="00070A56">
              <w:t>е</w:t>
            </w:r>
            <w:r w:rsidRPr="00070A56">
              <w:t>ние  лиценз</w:t>
            </w:r>
            <w:r w:rsidRPr="00070A56">
              <w:t>и</w:t>
            </w:r>
            <w:r w:rsidRPr="00070A56">
              <w:t>онного обесп</w:t>
            </w:r>
            <w:r w:rsidRPr="00070A56">
              <w:t>е</w:t>
            </w:r>
            <w:r w:rsidRPr="00070A56">
              <w:t>чения для зам</w:t>
            </w:r>
            <w:r w:rsidRPr="00070A56">
              <w:t>е</w:t>
            </w:r>
            <w:r w:rsidRPr="00070A56">
              <w:t>ны устаревшего  и не лиценз</w:t>
            </w:r>
            <w:r w:rsidRPr="00070A56">
              <w:t>и</w:t>
            </w:r>
            <w:r w:rsidRPr="00070A56">
              <w:t>онного</w:t>
            </w:r>
          </w:p>
          <w:p w:rsidR="00070A56" w:rsidRPr="00070A56" w:rsidRDefault="00070A56" w:rsidP="00070A56">
            <w:pPr>
              <w:widowControl w:val="0"/>
              <w:autoSpaceDE w:val="0"/>
              <w:autoSpaceDN w:val="0"/>
              <w:adjustRightInd w:val="0"/>
              <w:jc w:val="both"/>
            </w:pPr>
          </w:p>
        </w:tc>
        <w:tc>
          <w:tcPr>
            <w:tcW w:w="1134" w:type="dxa"/>
            <w:vMerge w:val="restart"/>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1134" w:type="dxa"/>
            <w:vMerge w:val="restart"/>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143,5</w:t>
            </w:r>
          </w:p>
        </w:tc>
        <w:tc>
          <w:tcPr>
            <w:tcW w:w="993"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143,7</w:t>
            </w: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103,8</w:t>
            </w:r>
          </w:p>
        </w:tc>
        <w:tc>
          <w:tcPr>
            <w:tcW w:w="850"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215</w:t>
            </w: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74,98</w:t>
            </w:r>
          </w:p>
        </w:tc>
        <w:tc>
          <w:tcPr>
            <w:tcW w:w="850"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45,06</w:t>
            </w: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80,6</w:t>
            </w: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45,0</w:t>
            </w: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851,64</w:t>
            </w:r>
          </w:p>
        </w:tc>
        <w:tc>
          <w:tcPr>
            <w:tcW w:w="1843"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итого     по</w:t>
            </w:r>
          </w:p>
          <w:p w:rsidR="00070A56" w:rsidRPr="00070A56" w:rsidRDefault="00070A56" w:rsidP="00070A56">
            <w:pPr>
              <w:widowControl w:val="0"/>
              <w:autoSpaceDE w:val="0"/>
              <w:autoSpaceDN w:val="0"/>
              <w:adjustRightInd w:val="0"/>
            </w:pPr>
            <w:r w:rsidRPr="00070A56">
              <w:t xml:space="preserve">программе   </w:t>
            </w:r>
          </w:p>
        </w:tc>
      </w:tr>
      <w:tr w:rsidR="00070A56" w:rsidRPr="00070A56" w:rsidTr="00070A56">
        <w:trPr>
          <w:trHeight w:val="1500"/>
          <w:tblCellSpacing w:w="5" w:type="nil"/>
        </w:trPr>
        <w:tc>
          <w:tcPr>
            <w:tcW w:w="567"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1843"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1134"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1134" w:type="dxa"/>
            <w:vMerge/>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143,5</w:t>
            </w:r>
          </w:p>
        </w:tc>
        <w:tc>
          <w:tcPr>
            <w:tcW w:w="993"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143,7</w:t>
            </w: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103,8</w:t>
            </w:r>
          </w:p>
        </w:tc>
        <w:tc>
          <w:tcPr>
            <w:tcW w:w="850"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215</w:t>
            </w: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74,98</w:t>
            </w:r>
          </w:p>
        </w:tc>
        <w:tc>
          <w:tcPr>
            <w:tcW w:w="850"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45,06</w:t>
            </w: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80,6</w:t>
            </w: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45,0</w:t>
            </w: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851,64</w:t>
            </w:r>
          </w:p>
        </w:tc>
        <w:tc>
          <w:tcPr>
            <w:tcW w:w="1843"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 xml:space="preserve">местный     </w:t>
            </w:r>
          </w:p>
          <w:p w:rsidR="00070A56" w:rsidRPr="00070A56" w:rsidRDefault="00070A56" w:rsidP="00070A56">
            <w:pPr>
              <w:widowControl w:val="0"/>
              <w:autoSpaceDE w:val="0"/>
              <w:autoSpaceDN w:val="0"/>
              <w:adjustRightInd w:val="0"/>
            </w:pPr>
            <w:r w:rsidRPr="00070A56">
              <w:t xml:space="preserve">бюджет      </w:t>
            </w:r>
          </w:p>
        </w:tc>
      </w:tr>
      <w:tr w:rsidR="00070A56" w:rsidRPr="00070A56" w:rsidTr="00070A56">
        <w:trPr>
          <w:trHeight w:val="1500"/>
          <w:tblCellSpacing w:w="5" w:type="nil"/>
        </w:trPr>
        <w:tc>
          <w:tcPr>
            <w:tcW w:w="567"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1843"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r w:rsidRPr="00070A56">
              <w:t>3,2 Содержание  программного обеспечения в актуальном с</w:t>
            </w:r>
            <w:r w:rsidRPr="00070A56">
              <w:t>о</w:t>
            </w:r>
            <w:r w:rsidRPr="00070A56">
              <w:t xml:space="preserve">стоянии </w:t>
            </w:r>
          </w:p>
        </w:tc>
        <w:tc>
          <w:tcPr>
            <w:tcW w:w="1134"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1134"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jc w:val="both"/>
            </w:pP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993"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0"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p>
        </w:tc>
        <w:tc>
          <w:tcPr>
            <w:tcW w:w="850"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60,03</w:t>
            </w:r>
          </w:p>
        </w:tc>
        <w:tc>
          <w:tcPr>
            <w:tcW w:w="851"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61,6</w:t>
            </w: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90,0</w:t>
            </w:r>
          </w:p>
        </w:tc>
        <w:tc>
          <w:tcPr>
            <w:tcW w:w="992"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211,63</w:t>
            </w:r>
          </w:p>
        </w:tc>
        <w:tc>
          <w:tcPr>
            <w:tcW w:w="1843" w:type="dxa"/>
            <w:tcBorders>
              <w:top w:val="single" w:sz="4" w:space="0" w:color="auto"/>
              <w:left w:val="single" w:sz="4" w:space="0" w:color="auto"/>
              <w:bottom w:val="single" w:sz="4" w:space="0" w:color="auto"/>
              <w:right w:val="single" w:sz="4" w:space="0" w:color="auto"/>
            </w:tcBorders>
          </w:tcPr>
          <w:p w:rsidR="00070A56" w:rsidRPr="00070A56" w:rsidRDefault="00070A56" w:rsidP="00070A56">
            <w:pPr>
              <w:widowControl w:val="0"/>
              <w:autoSpaceDE w:val="0"/>
              <w:autoSpaceDN w:val="0"/>
              <w:adjustRightInd w:val="0"/>
            </w:pPr>
            <w:r w:rsidRPr="00070A56">
              <w:t>Местный бю</w:t>
            </w:r>
            <w:r w:rsidRPr="00070A56">
              <w:t>д</w:t>
            </w:r>
            <w:r w:rsidRPr="00070A56">
              <w:t>жет</w:t>
            </w:r>
          </w:p>
        </w:tc>
      </w:tr>
    </w:tbl>
    <w:p w:rsidR="00070A56" w:rsidRPr="00070A56" w:rsidRDefault="00070A56" w:rsidP="00070A56">
      <w:pPr>
        <w:widowControl w:val="0"/>
        <w:autoSpaceDE w:val="0"/>
        <w:autoSpaceDN w:val="0"/>
        <w:adjustRightInd w:val="0"/>
        <w:jc w:val="both"/>
      </w:pPr>
      <w:r w:rsidRPr="00070A56">
        <w:t>.</w:t>
      </w:r>
    </w:p>
    <w:p w:rsidR="00070A56" w:rsidRPr="00070A56" w:rsidRDefault="00070A56" w:rsidP="00070A56">
      <w:pPr>
        <w:widowControl w:val="0"/>
        <w:autoSpaceDE w:val="0"/>
        <w:autoSpaceDN w:val="0"/>
        <w:adjustRightInd w:val="0"/>
        <w:jc w:val="both"/>
      </w:pPr>
    </w:p>
    <w:p w:rsidR="00070A56" w:rsidRPr="00070A56" w:rsidRDefault="00070A56" w:rsidP="00070A56">
      <w:pPr>
        <w:widowControl w:val="0"/>
        <w:autoSpaceDE w:val="0"/>
        <w:autoSpaceDN w:val="0"/>
        <w:adjustRightInd w:val="0"/>
        <w:jc w:val="both"/>
      </w:pPr>
    </w:p>
    <w:p w:rsidR="00070A56" w:rsidRPr="00070A56" w:rsidRDefault="00070A56" w:rsidP="00070A56">
      <w:pPr>
        <w:widowControl w:val="0"/>
        <w:autoSpaceDE w:val="0"/>
        <w:autoSpaceDN w:val="0"/>
        <w:adjustRightInd w:val="0"/>
        <w:jc w:val="both"/>
      </w:pPr>
    </w:p>
    <w:p w:rsidR="00070A56" w:rsidRPr="00070A56" w:rsidRDefault="00070A56" w:rsidP="00070A56">
      <w:pPr>
        <w:widowControl w:val="0"/>
        <w:autoSpaceDE w:val="0"/>
        <w:autoSpaceDN w:val="0"/>
        <w:adjustRightInd w:val="0"/>
        <w:jc w:val="both"/>
      </w:pPr>
    </w:p>
    <w:p w:rsidR="00070A56" w:rsidRPr="00070A56" w:rsidRDefault="00070A56" w:rsidP="00070A56">
      <w:pPr>
        <w:widowControl w:val="0"/>
        <w:autoSpaceDE w:val="0"/>
        <w:autoSpaceDN w:val="0"/>
        <w:adjustRightInd w:val="0"/>
        <w:jc w:val="both"/>
      </w:pPr>
    </w:p>
    <w:p w:rsidR="00070A56" w:rsidRPr="00070A56" w:rsidRDefault="00070A56" w:rsidP="00070A56">
      <w:pPr>
        <w:widowControl w:val="0"/>
        <w:autoSpaceDE w:val="0"/>
        <w:autoSpaceDN w:val="0"/>
        <w:adjustRightInd w:val="0"/>
        <w:jc w:val="both"/>
      </w:pPr>
    </w:p>
    <w:p w:rsidR="00070A56" w:rsidRPr="00070A56" w:rsidRDefault="00070A56" w:rsidP="00070A56">
      <w:pPr>
        <w:widowControl w:val="0"/>
        <w:autoSpaceDE w:val="0"/>
        <w:autoSpaceDN w:val="0"/>
        <w:adjustRightInd w:val="0"/>
        <w:jc w:val="both"/>
      </w:pPr>
    </w:p>
    <w:p w:rsidR="00070A56" w:rsidRPr="00070A56" w:rsidRDefault="00070A56" w:rsidP="00070A56">
      <w:pPr>
        <w:widowControl w:val="0"/>
        <w:autoSpaceDE w:val="0"/>
        <w:autoSpaceDN w:val="0"/>
        <w:adjustRightInd w:val="0"/>
        <w:jc w:val="both"/>
      </w:pPr>
    </w:p>
    <w:p w:rsidR="00070A56" w:rsidRPr="00070A56" w:rsidRDefault="00070A56" w:rsidP="00070A56">
      <w:pPr>
        <w:widowControl w:val="0"/>
        <w:autoSpaceDE w:val="0"/>
        <w:autoSpaceDN w:val="0"/>
        <w:adjustRightInd w:val="0"/>
        <w:jc w:val="both"/>
      </w:pPr>
    </w:p>
    <w:p w:rsidR="00070A56" w:rsidRPr="00070A56" w:rsidRDefault="00070A56" w:rsidP="00070A56">
      <w:pPr>
        <w:widowControl w:val="0"/>
        <w:autoSpaceDE w:val="0"/>
        <w:autoSpaceDN w:val="0"/>
        <w:adjustRightInd w:val="0"/>
        <w:jc w:val="both"/>
      </w:pPr>
    </w:p>
    <w:p w:rsidR="00070A56" w:rsidRPr="00070A56" w:rsidRDefault="00070A56" w:rsidP="00070A56">
      <w:pPr>
        <w:widowControl w:val="0"/>
        <w:autoSpaceDE w:val="0"/>
        <w:autoSpaceDN w:val="0"/>
        <w:adjustRightInd w:val="0"/>
        <w:jc w:val="both"/>
      </w:pPr>
    </w:p>
    <w:p w:rsidR="00070A56" w:rsidRPr="00070A56" w:rsidRDefault="00070A56" w:rsidP="00070A56">
      <w:pPr>
        <w:widowControl w:val="0"/>
        <w:autoSpaceDE w:val="0"/>
        <w:autoSpaceDN w:val="0"/>
        <w:adjustRightInd w:val="0"/>
        <w:jc w:val="both"/>
      </w:pPr>
    </w:p>
    <w:p w:rsidR="00070A56" w:rsidRPr="00070A56" w:rsidRDefault="00070A56" w:rsidP="00070A56">
      <w:pPr>
        <w:widowControl w:val="0"/>
        <w:autoSpaceDE w:val="0"/>
        <w:autoSpaceDN w:val="0"/>
        <w:adjustRightInd w:val="0"/>
        <w:jc w:val="both"/>
      </w:pPr>
    </w:p>
    <w:p w:rsidR="00070A56" w:rsidRPr="00070A56" w:rsidRDefault="00070A56" w:rsidP="00070A56">
      <w:pPr>
        <w:widowControl w:val="0"/>
        <w:autoSpaceDE w:val="0"/>
        <w:autoSpaceDN w:val="0"/>
        <w:adjustRightInd w:val="0"/>
        <w:jc w:val="both"/>
        <w:sectPr w:rsidR="00070A56" w:rsidRPr="00070A56" w:rsidSect="00070A56">
          <w:pgSz w:w="16838" w:h="11906" w:orient="landscape"/>
          <w:pgMar w:top="851" w:right="1134" w:bottom="1701" w:left="1134" w:header="709" w:footer="709" w:gutter="0"/>
          <w:cols w:space="708"/>
          <w:docGrid w:linePitch="360"/>
        </w:sectPr>
      </w:pPr>
    </w:p>
    <w:p w:rsidR="00070A56" w:rsidRPr="00070A56" w:rsidRDefault="00070A56" w:rsidP="00070A56">
      <w:pPr>
        <w:widowControl w:val="0"/>
        <w:autoSpaceDE w:val="0"/>
        <w:autoSpaceDN w:val="0"/>
        <w:adjustRightInd w:val="0"/>
        <w:jc w:val="both"/>
      </w:pPr>
    </w:p>
    <w:p w:rsidR="00070A56" w:rsidRPr="00070A56" w:rsidRDefault="00070A56" w:rsidP="00070A56">
      <w:pPr>
        <w:autoSpaceDE w:val="0"/>
        <w:autoSpaceDN w:val="0"/>
        <w:adjustRightInd w:val="0"/>
        <w:jc w:val="right"/>
        <w:outlineLvl w:val="0"/>
        <w:rPr>
          <w:sz w:val="28"/>
          <w:szCs w:val="28"/>
        </w:rPr>
      </w:pPr>
      <w:bookmarkStart w:id="31" w:name="Par1107"/>
      <w:bookmarkEnd w:id="31"/>
      <w:r w:rsidRPr="00070A56">
        <w:rPr>
          <w:sz w:val="28"/>
          <w:szCs w:val="28"/>
        </w:rPr>
        <w:t>Приложение 2</w:t>
      </w:r>
    </w:p>
    <w:p w:rsidR="00070A56" w:rsidRPr="00070A56" w:rsidRDefault="00070A56" w:rsidP="00070A56">
      <w:pPr>
        <w:suppressAutoHyphens/>
        <w:jc w:val="right"/>
        <w:rPr>
          <w:sz w:val="28"/>
          <w:szCs w:val="28"/>
        </w:rPr>
      </w:pPr>
      <w:r w:rsidRPr="00070A56">
        <w:rPr>
          <w:sz w:val="28"/>
          <w:szCs w:val="28"/>
        </w:rPr>
        <w:t xml:space="preserve">к постановлению </w:t>
      </w:r>
    </w:p>
    <w:p w:rsidR="00070A56" w:rsidRPr="00070A56" w:rsidRDefault="00070A56" w:rsidP="00070A56">
      <w:pPr>
        <w:suppressAutoHyphens/>
        <w:jc w:val="right"/>
        <w:rPr>
          <w:sz w:val="28"/>
          <w:szCs w:val="28"/>
        </w:rPr>
      </w:pPr>
      <w:r w:rsidRPr="00070A56">
        <w:rPr>
          <w:sz w:val="28"/>
          <w:szCs w:val="28"/>
        </w:rPr>
        <w:t xml:space="preserve">Администрации района </w:t>
      </w:r>
    </w:p>
    <w:p w:rsidR="00070A56" w:rsidRPr="00070A56" w:rsidRDefault="00070A56" w:rsidP="00070A56">
      <w:pPr>
        <w:suppressAutoHyphens/>
        <w:jc w:val="right"/>
        <w:rPr>
          <w:sz w:val="28"/>
          <w:szCs w:val="28"/>
        </w:rPr>
      </w:pPr>
      <w:r w:rsidRPr="00070A56">
        <w:rPr>
          <w:sz w:val="28"/>
          <w:szCs w:val="28"/>
        </w:rPr>
        <w:t xml:space="preserve">от </w:t>
      </w:r>
      <w:r w:rsidR="00641A2C">
        <w:rPr>
          <w:sz w:val="28"/>
          <w:szCs w:val="28"/>
        </w:rPr>
        <w:t>30.12.2020</w:t>
      </w:r>
      <w:r w:rsidRPr="00070A56">
        <w:rPr>
          <w:sz w:val="28"/>
          <w:szCs w:val="28"/>
        </w:rPr>
        <w:t xml:space="preserve"> № </w:t>
      </w:r>
      <w:r>
        <w:rPr>
          <w:sz w:val="28"/>
          <w:szCs w:val="28"/>
        </w:rPr>
        <w:t>595</w:t>
      </w:r>
    </w:p>
    <w:p w:rsidR="00070A56" w:rsidRPr="00070A56" w:rsidRDefault="00070A56" w:rsidP="00070A56">
      <w:pPr>
        <w:widowControl w:val="0"/>
        <w:autoSpaceDE w:val="0"/>
        <w:autoSpaceDN w:val="0"/>
        <w:adjustRightInd w:val="0"/>
        <w:jc w:val="right"/>
      </w:pPr>
    </w:p>
    <w:p w:rsidR="00070A56" w:rsidRPr="00070A56" w:rsidRDefault="00070A56" w:rsidP="00070A56">
      <w:pPr>
        <w:widowControl w:val="0"/>
        <w:autoSpaceDE w:val="0"/>
        <w:autoSpaceDN w:val="0"/>
        <w:adjustRightInd w:val="0"/>
        <w:jc w:val="center"/>
        <w:rPr>
          <w:sz w:val="28"/>
          <w:szCs w:val="28"/>
        </w:rPr>
      </w:pPr>
      <w:bookmarkStart w:id="32" w:name="Par1113"/>
      <w:bookmarkEnd w:id="32"/>
      <w:r w:rsidRPr="00070A56">
        <w:rPr>
          <w:sz w:val="28"/>
          <w:szCs w:val="28"/>
        </w:rPr>
        <w:t>ОБЪЕМ</w:t>
      </w:r>
    </w:p>
    <w:p w:rsidR="00070A56" w:rsidRPr="00070A56" w:rsidRDefault="00070A56" w:rsidP="00070A56">
      <w:pPr>
        <w:widowControl w:val="0"/>
        <w:autoSpaceDE w:val="0"/>
        <w:autoSpaceDN w:val="0"/>
        <w:adjustRightInd w:val="0"/>
        <w:jc w:val="center"/>
      </w:pPr>
      <w:r w:rsidRPr="00070A56">
        <w:rPr>
          <w:sz w:val="28"/>
          <w:szCs w:val="28"/>
        </w:rPr>
        <w:t>Финансовых ресурсов, необходимых для реализации</w:t>
      </w:r>
      <w:r w:rsidRPr="00070A56">
        <w:t>,</w:t>
      </w:r>
    </w:p>
    <w:p w:rsidR="00070A56" w:rsidRPr="00070A56" w:rsidRDefault="00070A56" w:rsidP="00070A56">
      <w:pPr>
        <w:widowControl w:val="0"/>
        <w:autoSpaceDE w:val="0"/>
        <w:autoSpaceDN w:val="0"/>
        <w:adjustRightInd w:val="0"/>
        <w:jc w:val="center"/>
        <w:rPr>
          <w:sz w:val="28"/>
          <w:szCs w:val="28"/>
        </w:rPr>
      </w:pPr>
      <w:r w:rsidRPr="00070A56">
        <w:rPr>
          <w:sz w:val="28"/>
          <w:szCs w:val="28"/>
        </w:rPr>
        <w:t>муниципальной программе</w:t>
      </w:r>
      <w:r w:rsidRPr="00070A56">
        <w:t xml:space="preserve"> </w:t>
      </w:r>
      <w:r w:rsidRPr="00070A56">
        <w:rPr>
          <w:sz w:val="28"/>
          <w:szCs w:val="28"/>
        </w:rPr>
        <w:t>«Информатизация органов местного самоуправления</w:t>
      </w:r>
    </w:p>
    <w:p w:rsidR="00070A56" w:rsidRPr="00070A56" w:rsidRDefault="00070A56" w:rsidP="00070A56">
      <w:pPr>
        <w:widowControl w:val="0"/>
        <w:autoSpaceDE w:val="0"/>
        <w:autoSpaceDN w:val="0"/>
        <w:adjustRightInd w:val="0"/>
        <w:jc w:val="center"/>
        <w:rPr>
          <w:sz w:val="28"/>
          <w:szCs w:val="28"/>
        </w:rPr>
      </w:pPr>
      <w:r w:rsidRPr="00070A56">
        <w:rPr>
          <w:sz w:val="28"/>
          <w:szCs w:val="28"/>
        </w:rPr>
        <w:t>Поспелихинского района»</w:t>
      </w:r>
    </w:p>
    <w:p w:rsidR="00070A56" w:rsidRPr="00070A56" w:rsidRDefault="00070A56" w:rsidP="00070A56">
      <w:pPr>
        <w:widowControl w:val="0"/>
        <w:autoSpaceDE w:val="0"/>
        <w:autoSpaceDN w:val="0"/>
        <w:adjustRightInd w:val="0"/>
        <w:jc w:val="center"/>
      </w:pPr>
      <w:r w:rsidRPr="00070A56">
        <w:rPr>
          <w:sz w:val="28"/>
          <w:szCs w:val="28"/>
        </w:rPr>
        <w:t>на 2013–2020 годы</w:t>
      </w:r>
    </w:p>
    <w:tbl>
      <w:tblPr>
        <w:tblW w:w="14723" w:type="dxa"/>
        <w:tblCellSpacing w:w="5" w:type="nil"/>
        <w:tblInd w:w="75" w:type="dxa"/>
        <w:tblLayout w:type="fixed"/>
        <w:tblCellMar>
          <w:left w:w="75" w:type="dxa"/>
          <w:right w:w="75" w:type="dxa"/>
        </w:tblCellMar>
        <w:tblLook w:val="0000" w:firstRow="0" w:lastRow="0" w:firstColumn="0" w:lastColumn="0" w:noHBand="0" w:noVBand="0"/>
      </w:tblPr>
      <w:tblGrid>
        <w:gridCol w:w="4962"/>
        <w:gridCol w:w="1070"/>
        <w:gridCol w:w="1071"/>
        <w:gridCol w:w="1071"/>
        <w:gridCol w:w="1071"/>
        <w:gridCol w:w="1071"/>
        <w:gridCol w:w="1071"/>
        <w:gridCol w:w="1071"/>
        <w:gridCol w:w="1071"/>
        <w:gridCol w:w="1194"/>
      </w:tblGrid>
      <w:tr w:rsidR="00070A56" w:rsidRPr="00070A56" w:rsidTr="00070A56">
        <w:trPr>
          <w:trHeight w:val="437"/>
          <w:tblCellSpacing w:w="5" w:type="nil"/>
        </w:trPr>
        <w:tc>
          <w:tcPr>
            <w:tcW w:w="4962" w:type="dxa"/>
            <w:vMerge w:val="restart"/>
            <w:tcBorders>
              <w:top w:val="single" w:sz="8" w:space="0" w:color="auto"/>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 xml:space="preserve">Источники и направления </w:t>
            </w:r>
          </w:p>
          <w:p w:rsidR="00070A56" w:rsidRPr="00070A56" w:rsidRDefault="00070A56" w:rsidP="00070A56">
            <w:pPr>
              <w:widowControl w:val="0"/>
              <w:autoSpaceDE w:val="0"/>
              <w:autoSpaceDN w:val="0"/>
              <w:adjustRightInd w:val="0"/>
            </w:pPr>
            <w:r w:rsidRPr="00070A56">
              <w:t xml:space="preserve">  расходов  </w:t>
            </w:r>
          </w:p>
        </w:tc>
        <w:tc>
          <w:tcPr>
            <w:tcW w:w="9761" w:type="dxa"/>
            <w:gridSpan w:val="9"/>
            <w:tcBorders>
              <w:top w:val="single" w:sz="8" w:space="0" w:color="auto"/>
              <w:left w:val="single" w:sz="4"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jc w:val="center"/>
            </w:pPr>
            <w:r w:rsidRPr="00070A56">
              <w:t>Сумма расходов, тыс. рублей</w:t>
            </w:r>
          </w:p>
        </w:tc>
      </w:tr>
      <w:tr w:rsidR="00070A56" w:rsidRPr="00070A56" w:rsidTr="00070A56">
        <w:trPr>
          <w:trHeight w:val="287"/>
          <w:tblCellSpacing w:w="5" w:type="nil"/>
        </w:trPr>
        <w:tc>
          <w:tcPr>
            <w:tcW w:w="4962" w:type="dxa"/>
            <w:vMerge/>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jc w:val="both"/>
            </w:pPr>
          </w:p>
        </w:tc>
        <w:tc>
          <w:tcPr>
            <w:tcW w:w="1070" w:type="dxa"/>
            <w:tcBorders>
              <w:left w:val="single" w:sz="4"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jc w:val="center"/>
            </w:pPr>
            <w:smartTag w:uri="urn:schemas-microsoft-com:office:smarttags" w:element="metricconverter">
              <w:smartTagPr>
                <w:attr w:name="ProductID" w:val="2013 г"/>
              </w:smartTagPr>
              <w:r w:rsidRPr="00070A56">
                <w:t>2013 г</w:t>
              </w:r>
            </w:smartTag>
            <w:r w:rsidRPr="00070A56">
              <w:t>.</w:t>
            </w: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jc w:val="center"/>
            </w:pPr>
            <w:smartTag w:uri="urn:schemas-microsoft-com:office:smarttags" w:element="metricconverter">
              <w:smartTagPr>
                <w:attr w:name="ProductID" w:val="2014 г"/>
              </w:smartTagPr>
              <w:r w:rsidRPr="00070A56">
                <w:t>2014 г</w:t>
              </w:r>
            </w:smartTag>
            <w:r w:rsidRPr="00070A56">
              <w:t>.</w:t>
            </w: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jc w:val="center"/>
            </w:pPr>
            <w:smartTag w:uri="urn:schemas-microsoft-com:office:smarttags" w:element="metricconverter">
              <w:smartTagPr>
                <w:attr w:name="ProductID" w:val="2015 г"/>
              </w:smartTagPr>
              <w:r w:rsidRPr="00070A56">
                <w:t>2015 г</w:t>
              </w:r>
            </w:smartTag>
            <w:r w:rsidRPr="00070A56">
              <w:t>.</w:t>
            </w: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jc w:val="center"/>
            </w:pPr>
            <w:smartTag w:uri="urn:schemas-microsoft-com:office:smarttags" w:element="metricconverter">
              <w:smartTagPr>
                <w:attr w:name="ProductID" w:val="2016 г"/>
              </w:smartTagPr>
              <w:r w:rsidRPr="00070A56">
                <w:t>2016 г</w:t>
              </w:r>
            </w:smartTag>
            <w:r w:rsidRPr="00070A56">
              <w:t>.</w:t>
            </w: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jc w:val="center"/>
            </w:pPr>
            <w:smartTag w:uri="urn:schemas-microsoft-com:office:smarttags" w:element="metricconverter">
              <w:smartTagPr>
                <w:attr w:name="ProductID" w:val="2017 г"/>
              </w:smartTagPr>
              <w:r w:rsidRPr="00070A56">
                <w:t>2017 г</w:t>
              </w:r>
            </w:smartTag>
            <w:r w:rsidRPr="00070A56">
              <w:t>.</w:t>
            </w: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jc w:val="center"/>
            </w:pPr>
            <w:smartTag w:uri="urn:schemas-microsoft-com:office:smarttags" w:element="metricconverter">
              <w:smartTagPr>
                <w:attr w:name="ProductID" w:val="2018 г"/>
              </w:smartTagPr>
              <w:r w:rsidRPr="00070A56">
                <w:t>2018 г</w:t>
              </w:r>
            </w:smartTag>
            <w:r w:rsidRPr="00070A56">
              <w:t>.</w:t>
            </w: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jc w:val="center"/>
            </w:pPr>
            <w:smartTag w:uri="urn:schemas-microsoft-com:office:smarttags" w:element="metricconverter">
              <w:smartTagPr>
                <w:attr w:name="ProductID" w:val="2019 г"/>
              </w:smartTagPr>
              <w:r w:rsidRPr="00070A56">
                <w:t>2019 г</w:t>
              </w:r>
            </w:smartTag>
            <w:r w:rsidRPr="00070A56">
              <w:t>.</w:t>
            </w: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jc w:val="center"/>
            </w:pPr>
            <w:smartTag w:uri="urn:schemas-microsoft-com:office:smarttags" w:element="metricconverter">
              <w:smartTagPr>
                <w:attr w:name="ProductID" w:val="2020 г"/>
              </w:smartTagPr>
              <w:r w:rsidRPr="00070A56">
                <w:t>2020 г</w:t>
              </w:r>
            </w:smartTag>
            <w:r w:rsidRPr="00070A56">
              <w:t>.</w:t>
            </w:r>
          </w:p>
        </w:tc>
        <w:tc>
          <w:tcPr>
            <w:tcW w:w="1194"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jc w:val="center"/>
            </w:pPr>
            <w:r w:rsidRPr="00070A56">
              <w:t>всего</w:t>
            </w:r>
          </w:p>
        </w:tc>
      </w:tr>
      <w:tr w:rsidR="00070A56" w:rsidRPr="00070A56" w:rsidTr="00070A56">
        <w:trPr>
          <w:tblCellSpacing w:w="5" w:type="nil"/>
        </w:trPr>
        <w:tc>
          <w:tcPr>
            <w:tcW w:w="4962"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jc w:val="center"/>
            </w:pPr>
            <w:r w:rsidRPr="00070A56">
              <w:t>1</w:t>
            </w:r>
          </w:p>
        </w:tc>
        <w:tc>
          <w:tcPr>
            <w:tcW w:w="1070"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jc w:val="center"/>
            </w:pPr>
            <w:r w:rsidRPr="00070A56">
              <w:t>3</w:t>
            </w: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jc w:val="center"/>
            </w:pPr>
            <w:r w:rsidRPr="00070A56">
              <w:t>4</w:t>
            </w: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jc w:val="center"/>
            </w:pPr>
            <w:r w:rsidRPr="00070A56">
              <w:t>5</w:t>
            </w: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jc w:val="center"/>
            </w:pPr>
            <w:r w:rsidRPr="00070A56">
              <w:t>6</w:t>
            </w: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jc w:val="center"/>
            </w:pPr>
            <w:r w:rsidRPr="00070A56">
              <w:t>7</w:t>
            </w: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jc w:val="center"/>
            </w:pPr>
            <w:r w:rsidRPr="00070A56">
              <w:t>8</w:t>
            </w: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jc w:val="center"/>
            </w:pPr>
            <w:r w:rsidRPr="00070A56">
              <w:t>9</w:t>
            </w: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jc w:val="center"/>
            </w:pPr>
            <w:r w:rsidRPr="00070A56">
              <w:t>10</w:t>
            </w:r>
          </w:p>
        </w:tc>
        <w:tc>
          <w:tcPr>
            <w:tcW w:w="1194"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jc w:val="center"/>
            </w:pPr>
            <w:r w:rsidRPr="00070A56">
              <w:t>11</w:t>
            </w:r>
          </w:p>
        </w:tc>
      </w:tr>
      <w:tr w:rsidR="00070A56" w:rsidRPr="00070A56" w:rsidTr="00070A56">
        <w:trPr>
          <w:trHeight w:val="428"/>
          <w:tblCellSpacing w:w="5" w:type="nil"/>
        </w:trPr>
        <w:tc>
          <w:tcPr>
            <w:tcW w:w="4962"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 xml:space="preserve">Всего       финансовых  затрат      </w:t>
            </w:r>
          </w:p>
        </w:tc>
        <w:tc>
          <w:tcPr>
            <w:tcW w:w="1070"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217</w:t>
            </w: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169,5</w:t>
            </w: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103,8</w:t>
            </w: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250</w:t>
            </w: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98,78</w:t>
            </w: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207,64</w:t>
            </w: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511,7</w:t>
            </w: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848,3</w:t>
            </w:r>
          </w:p>
        </w:tc>
        <w:tc>
          <w:tcPr>
            <w:tcW w:w="1194"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2406,72</w:t>
            </w:r>
          </w:p>
        </w:tc>
      </w:tr>
      <w:tr w:rsidR="00070A56" w:rsidRPr="00070A56" w:rsidTr="00070A56">
        <w:trPr>
          <w:tblCellSpacing w:w="5" w:type="nil"/>
        </w:trPr>
        <w:tc>
          <w:tcPr>
            <w:tcW w:w="4962"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 xml:space="preserve">в том числе </w:t>
            </w:r>
          </w:p>
        </w:tc>
        <w:tc>
          <w:tcPr>
            <w:tcW w:w="1070"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1194"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r>
      <w:tr w:rsidR="00070A56" w:rsidRPr="00070A56" w:rsidTr="00070A56">
        <w:trPr>
          <w:trHeight w:val="409"/>
          <w:tblCellSpacing w:w="5" w:type="nil"/>
        </w:trPr>
        <w:tc>
          <w:tcPr>
            <w:tcW w:w="4962"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 xml:space="preserve">из  местного бюджета     </w:t>
            </w:r>
          </w:p>
        </w:tc>
        <w:tc>
          <w:tcPr>
            <w:tcW w:w="1070"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217</w:t>
            </w: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169,5</w:t>
            </w: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103,8</w:t>
            </w: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250</w:t>
            </w: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98,78</w:t>
            </w: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207,64</w:t>
            </w: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511,7</w:t>
            </w: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848,3</w:t>
            </w:r>
          </w:p>
        </w:tc>
        <w:tc>
          <w:tcPr>
            <w:tcW w:w="1194"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2406,72</w:t>
            </w:r>
          </w:p>
        </w:tc>
      </w:tr>
      <w:tr w:rsidR="00070A56" w:rsidRPr="00070A56" w:rsidTr="00070A56">
        <w:trPr>
          <w:trHeight w:val="393"/>
          <w:tblCellSpacing w:w="5" w:type="nil"/>
        </w:trPr>
        <w:tc>
          <w:tcPr>
            <w:tcW w:w="4962"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 xml:space="preserve">Капитальные  вложения    </w:t>
            </w:r>
          </w:p>
        </w:tc>
        <w:tc>
          <w:tcPr>
            <w:tcW w:w="1070"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0</w:t>
            </w: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0</w:t>
            </w: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0</w:t>
            </w: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0</w:t>
            </w: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0</w:t>
            </w: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0</w:t>
            </w: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0</w:t>
            </w: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0</w:t>
            </w:r>
          </w:p>
        </w:tc>
        <w:tc>
          <w:tcPr>
            <w:tcW w:w="1194"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r>
      <w:tr w:rsidR="00070A56" w:rsidRPr="00070A56" w:rsidTr="00070A56">
        <w:trPr>
          <w:tblCellSpacing w:w="5" w:type="nil"/>
        </w:trPr>
        <w:tc>
          <w:tcPr>
            <w:tcW w:w="4962"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 xml:space="preserve">в том числе </w:t>
            </w:r>
          </w:p>
        </w:tc>
        <w:tc>
          <w:tcPr>
            <w:tcW w:w="1070"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1194"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r>
      <w:tr w:rsidR="00070A56" w:rsidRPr="00070A56" w:rsidTr="00070A56">
        <w:trPr>
          <w:trHeight w:val="403"/>
          <w:tblCellSpacing w:w="5" w:type="nil"/>
        </w:trPr>
        <w:tc>
          <w:tcPr>
            <w:tcW w:w="4962"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 xml:space="preserve">из  местного бюджета     </w:t>
            </w:r>
          </w:p>
        </w:tc>
        <w:tc>
          <w:tcPr>
            <w:tcW w:w="1070"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1194"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r>
      <w:tr w:rsidR="00070A56" w:rsidRPr="00070A56" w:rsidTr="00070A56">
        <w:trPr>
          <w:tblCellSpacing w:w="5" w:type="nil"/>
        </w:trPr>
        <w:tc>
          <w:tcPr>
            <w:tcW w:w="4962" w:type="dxa"/>
            <w:tcBorders>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r w:rsidRPr="00070A56">
              <w:t xml:space="preserve">из     внебюджетных  источников  </w:t>
            </w:r>
          </w:p>
        </w:tc>
        <w:tc>
          <w:tcPr>
            <w:tcW w:w="1070" w:type="dxa"/>
            <w:tcBorders>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p>
        </w:tc>
        <w:tc>
          <w:tcPr>
            <w:tcW w:w="1071" w:type="dxa"/>
            <w:tcBorders>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p>
        </w:tc>
        <w:tc>
          <w:tcPr>
            <w:tcW w:w="1071" w:type="dxa"/>
            <w:tcBorders>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p>
        </w:tc>
        <w:tc>
          <w:tcPr>
            <w:tcW w:w="1071" w:type="dxa"/>
            <w:tcBorders>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p>
        </w:tc>
        <w:tc>
          <w:tcPr>
            <w:tcW w:w="1071" w:type="dxa"/>
            <w:tcBorders>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p>
        </w:tc>
        <w:tc>
          <w:tcPr>
            <w:tcW w:w="1071" w:type="dxa"/>
            <w:tcBorders>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p>
        </w:tc>
        <w:tc>
          <w:tcPr>
            <w:tcW w:w="1071" w:type="dxa"/>
            <w:tcBorders>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p>
        </w:tc>
        <w:tc>
          <w:tcPr>
            <w:tcW w:w="1071" w:type="dxa"/>
            <w:tcBorders>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p>
        </w:tc>
        <w:tc>
          <w:tcPr>
            <w:tcW w:w="1194" w:type="dxa"/>
            <w:tcBorders>
              <w:left w:val="single" w:sz="8" w:space="0" w:color="auto"/>
              <w:bottom w:val="single" w:sz="4" w:space="0" w:color="auto"/>
              <w:right w:val="single" w:sz="8" w:space="0" w:color="auto"/>
            </w:tcBorders>
          </w:tcPr>
          <w:p w:rsidR="00070A56" w:rsidRPr="00070A56" w:rsidRDefault="00070A56" w:rsidP="00070A56">
            <w:pPr>
              <w:widowControl w:val="0"/>
              <w:autoSpaceDE w:val="0"/>
              <w:autoSpaceDN w:val="0"/>
              <w:adjustRightInd w:val="0"/>
            </w:pPr>
          </w:p>
        </w:tc>
      </w:tr>
      <w:tr w:rsidR="00070A56" w:rsidRPr="00070A56" w:rsidTr="00070A56">
        <w:trPr>
          <w:tblCellSpacing w:w="5" w:type="nil"/>
        </w:trPr>
        <w:tc>
          <w:tcPr>
            <w:tcW w:w="4962" w:type="dxa"/>
            <w:tcBorders>
              <w:top w:val="single" w:sz="4" w:space="0" w:color="auto"/>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 xml:space="preserve">Прочие      расходы     </w:t>
            </w:r>
          </w:p>
        </w:tc>
        <w:tc>
          <w:tcPr>
            <w:tcW w:w="1070" w:type="dxa"/>
            <w:tcBorders>
              <w:top w:val="single" w:sz="4" w:space="0" w:color="auto"/>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217</w:t>
            </w:r>
          </w:p>
        </w:tc>
        <w:tc>
          <w:tcPr>
            <w:tcW w:w="1071" w:type="dxa"/>
            <w:tcBorders>
              <w:top w:val="single" w:sz="4" w:space="0" w:color="auto"/>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169,5</w:t>
            </w:r>
          </w:p>
        </w:tc>
        <w:tc>
          <w:tcPr>
            <w:tcW w:w="1071" w:type="dxa"/>
            <w:tcBorders>
              <w:top w:val="single" w:sz="4" w:space="0" w:color="auto"/>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103,8</w:t>
            </w:r>
          </w:p>
        </w:tc>
        <w:tc>
          <w:tcPr>
            <w:tcW w:w="1071" w:type="dxa"/>
            <w:tcBorders>
              <w:top w:val="single" w:sz="4" w:space="0" w:color="auto"/>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250</w:t>
            </w:r>
          </w:p>
        </w:tc>
        <w:tc>
          <w:tcPr>
            <w:tcW w:w="1071" w:type="dxa"/>
            <w:tcBorders>
              <w:top w:val="single" w:sz="4" w:space="0" w:color="auto"/>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98,78</w:t>
            </w:r>
          </w:p>
        </w:tc>
        <w:tc>
          <w:tcPr>
            <w:tcW w:w="1071" w:type="dxa"/>
            <w:tcBorders>
              <w:top w:val="single" w:sz="4" w:space="0" w:color="auto"/>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207,64</w:t>
            </w:r>
          </w:p>
        </w:tc>
        <w:tc>
          <w:tcPr>
            <w:tcW w:w="1071" w:type="dxa"/>
            <w:tcBorders>
              <w:top w:val="single" w:sz="4" w:space="0" w:color="auto"/>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511,7</w:t>
            </w:r>
          </w:p>
        </w:tc>
        <w:tc>
          <w:tcPr>
            <w:tcW w:w="1071" w:type="dxa"/>
            <w:tcBorders>
              <w:top w:val="single" w:sz="4" w:space="0" w:color="auto"/>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848,3</w:t>
            </w:r>
          </w:p>
        </w:tc>
        <w:tc>
          <w:tcPr>
            <w:tcW w:w="1194" w:type="dxa"/>
            <w:tcBorders>
              <w:top w:val="single" w:sz="4" w:space="0" w:color="auto"/>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2406,72</w:t>
            </w:r>
          </w:p>
        </w:tc>
      </w:tr>
      <w:tr w:rsidR="00070A56" w:rsidRPr="00070A56" w:rsidTr="00070A56">
        <w:trPr>
          <w:tblCellSpacing w:w="5" w:type="nil"/>
        </w:trPr>
        <w:tc>
          <w:tcPr>
            <w:tcW w:w="4962"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 xml:space="preserve">в том числе </w:t>
            </w:r>
          </w:p>
        </w:tc>
        <w:tc>
          <w:tcPr>
            <w:tcW w:w="1070"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c>
          <w:tcPr>
            <w:tcW w:w="1194"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p>
        </w:tc>
      </w:tr>
      <w:tr w:rsidR="00070A56" w:rsidRPr="00070A56" w:rsidTr="00070A56">
        <w:trPr>
          <w:tblCellSpacing w:w="5" w:type="nil"/>
        </w:trPr>
        <w:tc>
          <w:tcPr>
            <w:tcW w:w="4962"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 xml:space="preserve">из  местного бюджета     </w:t>
            </w:r>
          </w:p>
        </w:tc>
        <w:tc>
          <w:tcPr>
            <w:tcW w:w="1070"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217</w:t>
            </w: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169,5</w:t>
            </w: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103,8</w:t>
            </w: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250</w:t>
            </w: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98,78</w:t>
            </w: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207,64</w:t>
            </w: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511,7</w:t>
            </w:r>
          </w:p>
        </w:tc>
        <w:tc>
          <w:tcPr>
            <w:tcW w:w="1071"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848,3</w:t>
            </w:r>
          </w:p>
        </w:tc>
        <w:tc>
          <w:tcPr>
            <w:tcW w:w="1194" w:type="dxa"/>
            <w:tcBorders>
              <w:left w:val="single" w:sz="8" w:space="0" w:color="auto"/>
              <w:bottom w:val="single" w:sz="8" w:space="0" w:color="auto"/>
              <w:right w:val="single" w:sz="8" w:space="0" w:color="auto"/>
            </w:tcBorders>
          </w:tcPr>
          <w:p w:rsidR="00070A56" w:rsidRPr="00070A56" w:rsidRDefault="00070A56" w:rsidP="00070A56">
            <w:pPr>
              <w:widowControl w:val="0"/>
              <w:autoSpaceDE w:val="0"/>
              <w:autoSpaceDN w:val="0"/>
              <w:adjustRightInd w:val="0"/>
            </w:pPr>
            <w:r w:rsidRPr="00070A56">
              <w:t>2406,72</w:t>
            </w:r>
          </w:p>
        </w:tc>
      </w:tr>
    </w:tbl>
    <w:p w:rsidR="00070A56" w:rsidRPr="00070A56" w:rsidRDefault="00070A56" w:rsidP="00070A56">
      <w:pPr>
        <w:tabs>
          <w:tab w:val="left" w:pos="315"/>
        </w:tabs>
        <w:autoSpaceDE w:val="0"/>
        <w:autoSpaceDN w:val="0"/>
        <w:adjustRightInd w:val="0"/>
        <w:snapToGrid w:val="0"/>
        <w:spacing w:line="240" w:lineRule="exact"/>
        <w:rPr>
          <w:rFonts w:ascii="Arial" w:hAnsi="Arial" w:cs="Arial"/>
          <w:sz w:val="20"/>
          <w:szCs w:val="20"/>
        </w:rPr>
      </w:pPr>
    </w:p>
    <w:p w:rsidR="00070A56" w:rsidRPr="00070A56" w:rsidRDefault="00070A56" w:rsidP="00070A56">
      <w:pPr>
        <w:autoSpaceDE w:val="0"/>
        <w:autoSpaceDN w:val="0"/>
        <w:adjustRightInd w:val="0"/>
        <w:jc w:val="right"/>
        <w:outlineLvl w:val="0"/>
        <w:rPr>
          <w:color w:val="000000"/>
          <w:sz w:val="28"/>
          <w:szCs w:val="28"/>
        </w:rPr>
      </w:pPr>
    </w:p>
    <w:p w:rsidR="00641A2C" w:rsidRDefault="00070A56">
      <w:pPr>
        <w:spacing w:after="200" w:line="276" w:lineRule="auto"/>
        <w:rPr>
          <w:b/>
          <w:sz w:val="32"/>
          <w:szCs w:val="32"/>
        </w:rPr>
        <w:sectPr w:rsidR="00641A2C" w:rsidSect="00070A56">
          <w:pgSz w:w="16838" w:h="11906" w:orient="landscape"/>
          <w:pgMar w:top="1701" w:right="1134" w:bottom="850" w:left="1134" w:header="708" w:footer="708" w:gutter="0"/>
          <w:cols w:space="708"/>
          <w:docGrid w:linePitch="360"/>
        </w:sectPr>
      </w:pPr>
      <w:r>
        <w:rPr>
          <w:b/>
          <w:sz w:val="32"/>
          <w:szCs w:val="32"/>
        </w:rPr>
        <w:br w:type="page"/>
      </w:r>
    </w:p>
    <w:p w:rsidR="00641A2C" w:rsidRPr="00641A2C" w:rsidRDefault="00641A2C" w:rsidP="00641A2C">
      <w:pPr>
        <w:ind w:right="43"/>
        <w:jc w:val="center"/>
        <w:rPr>
          <w:color w:val="000000"/>
          <w:sz w:val="28"/>
          <w:szCs w:val="28"/>
        </w:rPr>
      </w:pPr>
      <w:r w:rsidRPr="00641A2C">
        <w:rPr>
          <w:color w:val="000000"/>
          <w:sz w:val="28"/>
          <w:szCs w:val="28"/>
        </w:rPr>
        <w:lastRenderedPageBreak/>
        <w:t xml:space="preserve">АДМИНИСТРАЦИЯ ПОСПЕЛИХИНСКОГО РАЙОНА </w:t>
      </w:r>
    </w:p>
    <w:p w:rsidR="00641A2C" w:rsidRPr="00641A2C" w:rsidRDefault="00641A2C" w:rsidP="00641A2C">
      <w:pPr>
        <w:ind w:right="43"/>
        <w:jc w:val="center"/>
        <w:rPr>
          <w:color w:val="000000"/>
          <w:sz w:val="28"/>
          <w:szCs w:val="28"/>
        </w:rPr>
      </w:pPr>
      <w:r w:rsidRPr="00641A2C">
        <w:rPr>
          <w:color w:val="000000"/>
          <w:sz w:val="28"/>
          <w:szCs w:val="28"/>
        </w:rPr>
        <w:t>АЛТАЙСКОГО КРАЯ</w:t>
      </w:r>
    </w:p>
    <w:p w:rsidR="00641A2C" w:rsidRPr="00641A2C" w:rsidRDefault="00641A2C" w:rsidP="00641A2C">
      <w:pPr>
        <w:ind w:right="43"/>
        <w:jc w:val="center"/>
        <w:rPr>
          <w:color w:val="000000"/>
          <w:sz w:val="28"/>
          <w:szCs w:val="28"/>
        </w:rPr>
      </w:pPr>
    </w:p>
    <w:p w:rsidR="00641A2C" w:rsidRPr="00641A2C" w:rsidRDefault="00641A2C" w:rsidP="00641A2C">
      <w:pPr>
        <w:ind w:right="43"/>
        <w:jc w:val="center"/>
        <w:rPr>
          <w:color w:val="000000"/>
          <w:sz w:val="28"/>
          <w:szCs w:val="28"/>
        </w:rPr>
      </w:pPr>
    </w:p>
    <w:p w:rsidR="00641A2C" w:rsidRPr="00641A2C" w:rsidRDefault="00641A2C" w:rsidP="00641A2C">
      <w:pPr>
        <w:ind w:right="43"/>
        <w:jc w:val="center"/>
        <w:rPr>
          <w:color w:val="000000"/>
          <w:sz w:val="28"/>
          <w:szCs w:val="28"/>
        </w:rPr>
      </w:pPr>
      <w:r w:rsidRPr="00641A2C">
        <w:rPr>
          <w:color w:val="000000"/>
          <w:sz w:val="28"/>
          <w:szCs w:val="28"/>
        </w:rPr>
        <w:t>ПОСТАНОВЛЕНИЕ</w:t>
      </w:r>
    </w:p>
    <w:p w:rsidR="00641A2C" w:rsidRPr="00641A2C" w:rsidRDefault="00641A2C" w:rsidP="00641A2C">
      <w:pPr>
        <w:ind w:right="43"/>
        <w:rPr>
          <w:color w:val="000000"/>
          <w:sz w:val="28"/>
          <w:szCs w:val="28"/>
        </w:rPr>
      </w:pPr>
    </w:p>
    <w:p w:rsidR="00641A2C" w:rsidRPr="00641A2C" w:rsidRDefault="00641A2C" w:rsidP="00641A2C">
      <w:pPr>
        <w:ind w:right="43"/>
        <w:rPr>
          <w:color w:val="000000"/>
          <w:sz w:val="28"/>
          <w:szCs w:val="28"/>
        </w:rPr>
      </w:pPr>
    </w:p>
    <w:p w:rsidR="00641A2C" w:rsidRPr="00641A2C" w:rsidRDefault="00641A2C" w:rsidP="00641A2C">
      <w:pPr>
        <w:ind w:right="43"/>
        <w:rPr>
          <w:color w:val="000000"/>
          <w:sz w:val="28"/>
          <w:szCs w:val="28"/>
        </w:rPr>
      </w:pPr>
      <w:r w:rsidRPr="00641A2C">
        <w:rPr>
          <w:color w:val="000000"/>
          <w:sz w:val="28"/>
          <w:szCs w:val="28"/>
        </w:rPr>
        <w:t>30.12.2020</w:t>
      </w:r>
      <w:r w:rsidRPr="00641A2C">
        <w:rPr>
          <w:color w:val="000000"/>
          <w:sz w:val="28"/>
          <w:szCs w:val="28"/>
        </w:rPr>
        <w:tab/>
      </w:r>
      <w:r w:rsidRPr="00641A2C">
        <w:rPr>
          <w:color w:val="000000"/>
          <w:sz w:val="28"/>
          <w:szCs w:val="28"/>
        </w:rPr>
        <w:tab/>
      </w:r>
      <w:r w:rsidRPr="00641A2C">
        <w:rPr>
          <w:color w:val="000000"/>
          <w:sz w:val="28"/>
          <w:szCs w:val="28"/>
        </w:rPr>
        <w:tab/>
      </w:r>
      <w:r w:rsidRPr="00641A2C">
        <w:rPr>
          <w:color w:val="000000"/>
          <w:sz w:val="28"/>
          <w:szCs w:val="28"/>
        </w:rPr>
        <w:tab/>
      </w:r>
      <w:r w:rsidRPr="00641A2C">
        <w:rPr>
          <w:color w:val="000000"/>
          <w:sz w:val="28"/>
          <w:szCs w:val="28"/>
        </w:rPr>
        <w:tab/>
      </w:r>
      <w:r w:rsidRPr="00641A2C">
        <w:rPr>
          <w:color w:val="000000"/>
          <w:sz w:val="28"/>
          <w:szCs w:val="28"/>
        </w:rPr>
        <w:tab/>
      </w:r>
      <w:r w:rsidRPr="00641A2C">
        <w:rPr>
          <w:color w:val="000000"/>
          <w:sz w:val="28"/>
          <w:szCs w:val="28"/>
        </w:rPr>
        <w:tab/>
      </w:r>
      <w:r w:rsidRPr="00641A2C">
        <w:rPr>
          <w:color w:val="000000"/>
          <w:sz w:val="28"/>
          <w:szCs w:val="28"/>
        </w:rPr>
        <w:tab/>
      </w:r>
      <w:r w:rsidRPr="00641A2C">
        <w:rPr>
          <w:color w:val="000000"/>
          <w:sz w:val="28"/>
          <w:szCs w:val="28"/>
        </w:rPr>
        <w:tab/>
        <w:t xml:space="preserve">                   №  596</w:t>
      </w:r>
    </w:p>
    <w:p w:rsidR="00641A2C" w:rsidRPr="00641A2C" w:rsidRDefault="00641A2C" w:rsidP="00641A2C">
      <w:pPr>
        <w:ind w:right="43"/>
        <w:jc w:val="center"/>
        <w:rPr>
          <w:color w:val="000000"/>
          <w:sz w:val="28"/>
          <w:szCs w:val="28"/>
        </w:rPr>
      </w:pPr>
      <w:proofErr w:type="gramStart"/>
      <w:r w:rsidRPr="00641A2C">
        <w:rPr>
          <w:color w:val="000000"/>
          <w:sz w:val="28"/>
          <w:szCs w:val="28"/>
        </w:rPr>
        <w:t>с</w:t>
      </w:r>
      <w:proofErr w:type="gramEnd"/>
      <w:r w:rsidRPr="00641A2C">
        <w:rPr>
          <w:color w:val="000000"/>
          <w:sz w:val="28"/>
          <w:szCs w:val="28"/>
        </w:rPr>
        <w:t>. Поспелиха</w:t>
      </w:r>
    </w:p>
    <w:p w:rsidR="00641A2C" w:rsidRPr="00641A2C" w:rsidRDefault="00641A2C" w:rsidP="00641A2C">
      <w:pPr>
        <w:jc w:val="center"/>
        <w:rPr>
          <w:sz w:val="28"/>
          <w:szCs w:val="20"/>
        </w:rPr>
      </w:pPr>
    </w:p>
    <w:p w:rsidR="00641A2C" w:rsidRPr="00641A2C" w:rsidRDefault="00641A2C" w:rsidP="00641A2C">
      <w:pPr>
        <w:jc w:val="center"/>
        <w:rPr>
          <w:sz w:val="28"/>
          <w:szCs w:val="20"/>
        </w:rPr>
      </w:pPr>
      <w:r w:rsidRPr="00641A2C">
        <w:rPr>
          <w:sz w:val="28"/>
          <w:szCs w:val="20"/>
        </w:rPr>
        <w:t xml:space="preserve"> </w:t>
      </w:r>
    </w:p>
    <w:p w:rsidR="00641A2C" w:rsidRPr="00641A2C" w:rsidRDefault="00641A2C" w:rsidP="00641A2C">
      <w:pPr>
        <w:jc w:val="both"/>
        <w:rPr>
          <w:sz w:val="28"/>
          <w:szCs w:val="20"/>
        </w:rPr>
      </w:pPr>
    </w:p>
    <w:tbl>
      <w:tblPr>
        <w:tblW w:w="9450" w:type="dxa"/>
        <w:tblLook w:val="01E0" w:firstRow="1" w:lastRow="1" w:firstColumn="1" w:lastColumn="1" w:noHBand="0" w:noVBand="0"/>
      </w:tblPr>
      <w:tblGrid>
        <w:gridCol w:w="4668"/>
        <w:gridCol w:w="4782"/>
      </w:tblGrid>
      <w:tr w:rsidR="00641A2C" w:rsidRPr="00641A2C" w:rsidTr="00641A2C">
        <w:tc>
          <w:tcPr>
            <w:tcW w:w="4668" w:type="dxa"/>
          </w:tcPr>
          <w:p w:rsidR="00641A2C" w:rsidRPr="00641A2C" w:rsidRDefault="00641A2C" w:rsidP="00641A2C">
            <w:pPr>
              <w:tabs>
                <w:tab w:val="left" w:pos="-120"/>
              </w:tabs>
              <w:ind w:right="5"/>
              <w:jc w:val="both"/>
              <w:rPr>
                <w:sz w:val="28"/>
                <w:szCs w:val="16"/>
              </w:rPr>
            </w:pPr>
            <w:r w:rsidRPr="00641A2C">
              <w:rPr>
                <w:sz w:val="28"/>
                <w:szCs w:val="16"/>
              </w:rPr>
              <w:t>О внесении дополнений в постано</w:t>
            </w:r>
            <w:r w:rsidRPr="00641A2C">
              <w:rPr>
                <w:sz w:val="28"/>
                <w:szCs w:val="16"/>
              </w:rPr>
              <w:t>в</w:t>
            </w:r>
            <w:r w:rsidRPr="00641A2C">
              <w:rPr>
                <w:sz w:val="28"/>
                <w:szCs w:val="16"/>
              </w:rPr>
              <w:t>ление Администрации района от 08.09.2015 № 585</w:t>
            </w:r>
          </w:p>
        </w:tc>
        <w:tc>
          <w:tcPr>
            <w:tcW w:w="4782" w:type="dxa"/>
          </w:tcPr>
          <w:p w:rsidR="00641A2C" w:rsidRPr="00641A2C" w:rsidRDefault="00641A2C" w:rsidP="00641A2C">
            <w:pPr>
              <w:jc w:val="both"/>
              <w:rPr>
                <w:rFonts w:ascii="Tahoma" w:hAnsi="Tahoma" w:cs="Tahoma"/>
                <w:sz w:val="28"/>
                <w:szCs w:val="16"/>
              </w:rPr>
            </w:pPr>
          </w:p>
        </w:tc>
      </w:tr>
    </w:tbl>
    <w:p w:rsidR="00641A2C" w:rsidRPr="00641A2C" w:rsidRDefault="00641A2C" w:rsidP="00641A2C">
      <w:pPr>
        <w:jc w:val="both"/>
        <w:rPr>
          <w:sz w:val="28"/>
          <w:szCs w:val="20"/>
        </w:rPr>
      </w:pPr>
    </w:p>
    <w:p w:rsidR="00641A2C" w:rsidRPr="00641A2C" w:rsidRDefault="00641A2C" w:rsidP="00641A2C">
      <w:pPr>
        <w:jc w:val="both"/>
        <w:rPr>
          <w:sz w:val="28"/>
          <w:szCs w:val="20"/>
        </w:rPr>
      </w:pPr>
      <w:r w:rsidRPr="00641A2C">
        <w:rPr>
          <w:sz w:val="28"/>
          <w:szCs w:val="20"/>
        </w:rPr>
        <w:tab/>
        <w:t xml:space="preserve">В соответствии с </w:t>
      </w:r>
      <w:r w:rsidRPr="00641A2C">
        <w:rPr>
          <w:sz w:val="28"/>
          <w:szCs w:val="28"/>
        </w:rPr>
        <w:t>постановлением Администрации Поспелихинского района № 81 от 06.02.2014 «</w:t>
      </w:r>
      <w:r w:rsidRPr="00641A2C">
        <w:rPr>
          <w:sz w:val="28"/>
          <w:szCs w:val="20"/>
        </w:rPr>
        <w:t xml:space="preserve">Об </w:t>
      </w:r>
      <w:r w:rsidRPr="00641A2C">
        <w:rPr>
          <w:sz w:val="28"/>
          <w:szCs w:val="28"/>
        </w:rPr>
        <w:t xml:space="preserve">утверждении порядка разработки, реализации и оценки эффективности муниципальных программ», </w:t>
      </w:r>
      <w:r w:rsidRPr="00641A2C">
        <w:rPr>
          <w:sz w:val="28"/>
          <w:szCs w:val="20"/>
        </w:rPr>
        <w:t>фактическим финанс</w:t>
      </w:r>
      <w:r w:rsidRPr="00641A2C">
        <w:rPr>
          <w:sz w:val="28"/>
          <w:szCs w:val="20"/>
        </w:rPr>
        <w:t>и</w:t>
      </w:r>
      <w:r w:rsidRPr="00641A2C">
        <w:rPr>
          <w:sz w:val="28"/>
          <w:szCs w:val="20"/>
        </w:rPr>
        <w:t>рованием за 2020 год и планом финансирования на 2021 год, ПОСТАНО</w:t>
      </w:r>
      <w:r w:rsidRPr="00641A2C">
        <w:rPr>
          <w:sz w:val="28"/>
          <w:szCs w:val="20"/>
        </w:rPr>
        <w:t>В</w:t>
      </w:r>
      <w:r w:rsidRPr="00641A2C">
        <w:rPr>
          <w:sz w:val="28"/>
          <w:szCs w:val="20"/>
        </w:rPr>
        <w:t>ЛЯЮ:</w:t>
      </w:r>
    </w:p>
    <w:p w:rsidR="00641A2C" w:rsidRPr="00641A2C" w:rsidRDefault="00641A2C" w:rsidP="00641A2C">
      <w:pPr>
        <w:jc w:val="both"/>
        <w:rPr>
          <w:sz w:val="28"/>
          <w:szCs w:val="20"/>
        </w:rPr>
      </w:pPr>
      <w:r w:rsidRPr="00641A2C">
        <w:rPr>
          <w:sz w:val="28"/>
          <w:szCs w:val="20"/>
        </w:rPr>
        <w:tab/>
        <w:t xml:space="preserve">1. Внести дополнения в постановление Администрации района от </w:t>
      </w:r>
      <w:r w:rsidRPr="00641A2C">
        <w:rPr>
          <w:sz w:val="28"/>
          <w:szCs w:val="16"/>
        </w:rPr>
        <w:t>08.09.2015 № 585</w:t>
      </w:r>
      <w:r w:rsidRPr="00641A2C">
        <w:rPr>
          <w:sz w:val="28"/>
          <w:szCs w:val="20"/>
        </w:rPr>
        <w:t xml:space="preserve"> «Об утверждении муниципальной программы «</w:t>
      </w:r>
      <w:r w:rsidRPr="00641A2C">
        <w:rPr>
          <w:color w:val="000000"/>
          <w:sz w:val="28"/>
          <w:szCs w:val="28"/>
        </w:rPr>
        <w:t>Улучшение условий и охраны труда в Поспелихинском районе</w:t>
      </w:r>
      <w:r w:rsidRPr="00641A2C">
        <w:rPr>
          <w:sz w:val="28"/>
          <w:szCs w:val="20"/>
        </w:rPr>
        <w:t>» на 2016 – 2025 годы», следующего содержания:</w:t>
      </w:r>
    </w:p>
    <w:p w:rsidR="00641A2C" w:rsidRPr="00641A2C" w:rsidRDefault="00641A2C" w:rsidP="00641A2C">
      <w:pPr>
        <w:jc w:val="both"/>
        <w:rPr>
          <w:sz w:val="28"/>
          <w:szCs w:val="20"/>
        </w:rPr>
      </w:pPr>
      <w:r w:rsidRPr="00641A2C">
        <w:rPr>
          <w:sz w:val="28"/>
          <w:szCs w:val="20"/>
        </w:rPr>
        <w:tab/>
        <w:t>1.1. раздел паспорта Программы «Объем финансирования программы» изложить в новой редакции: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641A2C" w:rsidRPr="00641A2C" w:rsidTr="00641A2C">
        <w:tc>
          <w:tcPr>
            <w:tcW w:w="4785"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jc w:val="both"/>
              <w:rPr>
                <w:sz w:val="28"/>
                <w:szCs w:val="20"/>
              </w:rPr>
            </w:pPr>
            <w:r w:rsidRPr="00641A2C">
              <w:rPr>
                <w:sz w:val="28"/>
                <w:szCs w:val="20"/>
              </w:rPr>
              <w:t>Объем финансирования программы</w:t>
            </w:r>
          </w:p>
        </w:tc>
        <w:tc>
          <w:tcPr>
            <w:tcW w:w="4785"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jc w:val="both"/>
              <w:rPr>
                <w:sz w:val="28"/>
                <w:szCs w:val="20"/>
              </w:rPr>
            </w:pPr>
            <w:r w:rsidRPr="00641A2C">
              <w:rPr>
                <w:sz w:val="28"/>
                <w:szCs w:val="20"/>
              </w:rPr>
              <w:t>Общий объем финансирования мер</w:t>
            </w:r>
            <w:r w:rsidRPr="00641A2C">
              <w:rPr>
                <w:sz w:val="28"/>
                <w:szCs w:val="20"/>
              </w:rPr>
              <w:t>о</w:t>
            </w:r>
            <w:r w:rsidRPr="00641A2C">
              <w:rPr>
                <w:sz w:val="28"/>
                <w:szCs w:val="20"/>
              </w:rPr>
              <w:t>приятий программы в 2016-2025 г</w:t>
            </w:r>
            <w:r w:rsidRPr="00641A2C">
              <w:rPr>
                <w:sz w:val="28"/>
                <w:szCs w:val="20"/>
              </w:rPr>
              <w:t>о</w:t>
            </w:r>
            <w:r w:rsidRPr="00641A2C">
              <w:rPr>
                <w:sz w:val="28"/>
                <w:szCs w:val="20"/>
              </w:rPr>
              <w:t>дах составляет 894,95526 тыс. рублей из средств местного бюджета, в том числе по годам:</w:t>
            </w:r>
          </w:p>
          <w:p w:rsidR="00641A2C" w:rsidRPr="00641A2C" w:rsidRDefault="00641A2C" w:rsidP="00641A2C">
            <w:pPr>
              <w:rPr>
                <w:sz w:val="28"/>
                <w:szCs w:val="28"/>
              </w:rPr>
            </w:pPr>
            <w:r w:rsidRPr="00641A2C">
              <w:rPr>
                <w:sz w:val="28"/>
                <w:szCs w:val="28"/>
              </w:rPr>
              <w:t>в 2016 году – 51,672 тыс. рублей;</w:t>
            </w:r>
          </w:p>
          <w:p w:rsidR="00641A2C" w:rsidRPr="00641A2C" w:rsidRDefault="00641A2C" w:rsidP="00641A2C">
            <w:pPr>
              <w:rPr>
                <w:sz w:val="28"/>
                <w:szCs w:val="28"/>
              </w:rPr>
            </w:pPr>
            <w:r w:rsidRPr="00641A2C">
              <w:rPr>
                <w:sz w:val="28"/>
                <w:szCs w:val="28"/>
              </w:rPr>
              <w:t>в 2017 году – 89,224 тыс. рублей;</w:t>
            </w:r>
          </w:p>
          <w:p w:rsidR="00641A2C" w:rsidRPr="00641A2C" w:rsidRDefault="00641A2C" w:rsidP="00641A2C">
            <w:pPr>
              <w:rPr>
                <w:sz w:val="28"/>
                <w:szCs w:val="28"/>
              </w:rPr>
            </w:pPr>
            <w:r w:rsidRPr="00641A2C">
              <w:rPr>
                <w:sz w:val="28"/>
                <w:szCs w:val="28"/>
              </w:rPr>
              <w:t>в 2018 году – 64,32 тыс. рублей;</w:t>
            </w:r>
          </w:p>
          <w:p w:rsidR="00641A2C" w:rsidRPr="00641A2C" w:rsidRDefault="00641A2C" w:rsidP="00641A2C">
            <w:pPr>
              <w:rPr>
                <w:sz w:val="28"/>
                <w:szCs w:val="28"/>
              </w:rPr>
            </w:pPr>
            <w:r w:rsidRPr="00641A2C">
              <w:rPr>
                <w:sz w:val="28"/>
                <w:szCs w:val="28"/>
              </w:rPr>
              <w:t>в 2019 году – 91,13926 тыс. рублей;</w:t>
            </w:r>
          </w:p>
          <w:p w:rsidR="00641A2C" w:rsidRPr="00641A2C" w:rsidRDefault="00641A2C" w:rsidP="00641A2C">
            <w:pPr>
              <w:rPr>
                <w:sz w:val="28"/>
                <w:szCs w:val="28"/>
              </w:rPr>
            </w:pPr>
            <w:r w:rsidRPr="00641A2C">
              <w:rPr>
                <w:sz w:val="28"/>
                <w:szCs w:val="28"/>
              </w:rPr>
              <w:t>в 2020 году – 130,9 тыс. рублей;</w:t>
            </w:r>
          </w:p>
          <w:p w:rsidR="00641A2C" w:rsidRPr="00641A2C" w:rsidRDefault="00641A2C" w:rsidP="00641A2C">
            <w:pPr>
              <w:rPr>
                <w:sz w:val="28"/>
                <w:szCs w:val="28"/>
              </w:rPr>
            </w:pPr>
            <w:r w:rsidRPr="00641A2C">
              <w:rPr>
                <w:sz w:val="28"/>
                <w:szCs w:val="28"/>
              </w:rPr>
              <w:t>в 2021 году – 99,7 тыс. рублей;</w:t>
            </w:r>
          </w:p>
          <w:p w:rsidR="00641A2C" w:rsidRPr="00641A2C" w:rsidRDefault="00641A2C" w:rsidP="00641A2C">
            <w:pPr>
              <w:rPr>
                <w:sz w:val="28"/>
                <w:szCs w:val="28"/>
              </w:rPr>
            </w:pPr>
            <w:r w:rsidRPr="00641A2C">
              <w:rPr>
                <w:sz w:val="28"/>
                <w:szCs w:val="28"/>
              </w:rPr>
              <w:t>в 2022 году – 92 тыс. рублей;</w:t>
            </w:r>
          </w:p>
          <w:p w:rsidR="00641A2C" w:rsidRPr="00641A2C" w:rsidRDefault="00641A2C" w:rsidP="00641A2C">
            <w:pPr>
              <w:rPr>
                <w:sz w:val="28"/>
                <w:szCs w:val="28"/>
              </w:rPr>
            </w:pPr>
            <w:r w:rsidRPr="00641A2C">
              <w:rPr>
                <w:sz w:val="28"/>
                <w:szCs w:val="28"/>
              </w:rPr>
              <w:t>в 2023 году – 92 тыс. рублей;</w:t>
            </w:r>
          </w:p>
          <w:p w:rsidR="00641A2C" w:rsidRPr="00641A2C" w:rsidRDefault="00641A2C" w:rsidP="00641A2C">
            <w:pPr>
              <w:rPr>
                <w:sz w:val="28"/>
                <w:szCs w:val="28"/>
              </w:rPr>
            </w:pPr>
            <w:r w:rsidRPr="00641A2C">
              <w:rPr>
                <w:sz w:val="28"/>
                <w:szCs w:val="28"/>
              </w:rPr>
              <w:t>в 2024 году – 92 тыс. рублей;</w:t>
            </w:r>
          </w:p>
          <w:p w:rsidR="00641A2C" w:rsidRPr="00641A2C" w:rsidRDefault="00641A2C" w:rsidP="00641A2C">
            <w:pPr>
              <w:rPr>
                <w:sz w:val="28"/>
                <w:szCs w:val="28"/>
              </w:rPr>
            </w:pPr>
            <w:r w:rsidRPr="00641A2C">
              <w:rPr>
                <w:sz w:val="28"/>
                <w:szCs w:val="28"/>
              </w:rPr>
              <w:t>в 2025 году – 92 тыс. рублей».</w:t>
            </w:r>
          </w:p>
          <w:p w:rsidR="00641A2C" w:rsidRPr="00641A2C" w:rsidRDefault="00641A2C" w:rsidP="00641A2C">
            <w:pPr>
              <w:jc w:val="both"/>
              <w:rPr>
                <w:sz w:val="28"/>
                <w:szCs w:val="20"/>
              </w:rPr>
            </w:pPr>
            <w:r w:rsidRPr="00641A2C">
              <w:rPr>
                <w:sz w:val="28"/>
                <w:szCs w:val="20"/>
              </w:rPr>
              <w:t>Объемы финансирования подлежат ежегодному уточнению, исходя из возможностей бюджета Поспелихи</w:t>
            </w:r>
            <w:r w:rsidRPr="00641A2C">
              <w:rPr>
                <w:sz w:val="28"/>
                <w:szCs w:val="20"/>
              </w:rPr>
              <w:t>н</w:t>
            </w:r>
            <w:r w:rsidRPr="00641A2C">
              <w:rPr>
                <w:sz w:val="28"/>
                <w:szCs w:val="20"/>
              </w:rPr>
              <w:lastRenderedPageBreak/>
              <w:t>ского района</w:t>
            </w:r>
          </w:p>
        </w:tc>
      </w:tr>
    </w:tbl>
    <w:p w:rsidR="00641A2C" w:rsidRPr="00641A2C" w:rsidRDefault="00641A2C" w:rsidP="00641A2C">
      <w:pPr>
        <w:jc w:val="both"/>
        <w:rPr>
          <w:sz w:val="28"/>
          <w:szCs w:val="20"/>
        </w:rPr>
      </w:pPr>
    </w:p>
    <w:p w:rsidR="00641A2C" w:rsidRPr="00641A2C" w:rsidRDefault="00641A2C" w:rsidP="00641A2C">
      <w:pPr>
        <w:widowControl w:val="0"/>
        <w:autoSpaceDE w:val="0"/>
        <w:autoSpaceDN w:val="0"/>
        <w:adjustRightInd w:val="0"/>
        <w:jc w:val="both"/>
        <w:rPr>
          <w:sz w:val="28"/>
          <w:szCs w:val="20"/>
        </w:rPr>
      </w:pPr>
      <w:r w:rsidRPr="00641A2C">
        <w:rPr>
          <w:sz w:val="28"/>
          <w:szCs w:val="28"/>
        </w:rPr>
        <w:tab/>
        <w:t>1.</w:t>
      </w:r>
      <w:r w:rsidRPr="00641A2C">
        <w:rPr>
          <w:sz w:val="28"/>
          <w:szCs w:val="20"/>
        </w:rPr>
        <w:t>2. Абзац 3 раздела 3. «Объем финансирования Программы» изложить в новой редакции:</w:t>
      </w:r>
    </w:p>
    <w:p w:rsidR="00641A2C" w:rsidRPr="00641A2C" w:rsidRDefault="00641A2C" w:rsidP="00641A2C">
      <w:pPr>
        <w:jc w:val="both"/>
        <w:rPr>
          <w:sz w:val="28"/>
          <w:szCs w:val="20"/>
        </w:rPr>
      </w:pPr>
      <w:r w:rsidRPr="00641A2C">
        <w:rPr>
          <w:sz w:val="28"/>
          <w:szCs w:val="20"/>
        </w:rPr>
        <w:t>Общий объем финансирования программы в 2016-2025 годах составляет 894,95526   тыс. рублей, в том числе по годам:</w:t>
      </w:r>
    </w:p>
    <w:p w:rsidR="00641A2C" w:rsidRPr="00641A2C" w:rsidRDefault="00641A2C" w:rsidP="00641A2C">
      <w:pPr>
        <w:rPr>
          <w:sz w:val="28"/>
          <w:szCs w:val="28"/>
        </w:rPr>
      </w:pPr>
      <w:r w:rsidRPr="00641A2C">
        <w:rPr>
          <w:sz w:val="28"/>
          <w:szCs w:val="28"/>
        </w:rPr>
        <w:t>в 2016 году – 51,672 тыс. рублей;</w:t>
      </w:r>
    </w:p>
    <w:p w:rsidR="00641A2C" w:rsidRPr="00641A2C" w:rsidRDefault="00641A2C" w:rsidP="00641A2C">
      <w:pPr>
        <w:rPr>
          <w:sz w:val="28"/>
          <w:szCs w:val="28"/>
        </w:rPr>
      </w:pPr>
      <w:r w:rsidRPr="00641A2C">
        <w:rPr>
          <w:sz w:val="28"/>
          <w:szCs w:val="28"/>
        </w:rPr>
        <w:t>в 2017 году – 89,224 тыс. рублей;</w:t>
      </w:r>
    </w:p>
    <w:p w:rsidR="00641A2C" w:rsidRPr="00641A2C" w:rsidRDefault="00641A2C" w:rsidP="00641A2C">
      <w:pPr>
        <w:rPr>
          <w:sz w:val="28"/>
          <w:szCs w:val="28"/>
        </w:rPr>
      </w:pPr>
      <w:r w:rsidRPr="00641A2C">
        <w:rPr>
          <w:sz w:val="28"/>
          <w:szCs w:val="28"/>
        </w:rPr>
        <w:t>в 2018 году – 64,32 тыс. рублей;</w:t>
      </w:r>
    </w:p>
    <w:p w:rsidR="00641A2C" w:rsidRPr="00641A2C" w:rsidRDefault="00641A2C" w:rsidP="00641A2C">
      <w:pPr>
        <w:rPr>
          <w:sz w:val="28"/>
          <w:szCs w:val="28"/>
        </w:rPr>
      </w:pPr>
      <w:r w:rsidRPr="00641A2C">
        <w:rPr>
          <w:sz w:val="28"/>
          <w:szCs w:val="28"/>
        </w:rPr>
        <w:t>в 2019 году – 91,13926 тыс. рублей;</w:t>
      </w:r>
    </w:p>
    <w:p w:rsidR="00641A2C" w:rsidRPr="00641A2C" w:rsidRDefault="00641A2C" w:rsidP="00641A2C">
      <w:pPr>
        <w:rPr>
          <w:sz w:val="28"/>
          <w:szCs w:val="28"/>
        </w:rPr>
      </w:pPr>
      <w:r w:rsidRPr="00641A2C">
        <w:rPr>
          <w:sz w:val="28"/>
          <w:szCs w:val="28"/>
        </w:rPr>
        <w:t>в 2020 году – 130,9 тыс. рублей;</w:t>
      </w:r>
    </w:p>
    <w:p w:rsidR="00641A2C" w:rsidRPr="00641A2C" w:rsidRDefault="00641A2C" w:rsidP="00641A2C">
      <w:pPr>
        <w:rPr>
          <w:sz w:val="28"/>
          <w:szCs w:val="28"/>
        </w:rPr>
      </w:pPr>
      <w:r w:rsidRPr="00641A2C">
        <w:rPr>
          <w:sz w:val="28"/>
          <w:szCs w:val="28"/>
        </w:rPr>
        <w:t>в 2021 году – 99,7 тыс. рублей;</w:t>
      </w:r>
    </w:p>
    <w:p w:rsidR="00641A2C" w:rsidRPr="00641A2C" w:rsidRDefault="00641A2C" w:rsidP="00641A2C">
      <w:pPr>
        <w:rPr>
          <w:sz w:val="28"/>
          <w:szCs w:val="28"/>
        </w:rPr>
      </w:pPr>
      <w:r w:rsidRPr="00641A2C">
        <w:rPr>
          <w:sz w:val="28"/>
          <w:szCs w:val="28"/>
        </w:rPr>
        <w:t>в 2022 году – 92 тыс. рублей;</w:t>
      </w:r>
    </w:p>
    <w:p w:rsidR="00641A2C" w:rsidRPr="00641A2C" w:rsidRDefault="00641A2C" w:rsidP="00641A2C">
      <w:pPr>
        <w:rPr>
          <w:sz w:val="28"/>
          <w:szCs w:val="28"/>
        </w:rPr>
      </w:pPr>
      <w:r w:rsidRPr="00641A2C">
        <w:rPr>
          <w:sz w:val="28"/>
          <w:szCs w:val="28"/>
        </w:rPr>
        <w:t>в 2023 году – 92 тыс. рублей;</w:t>
      </w:r>
    </w:p>
    <w:p w:rsidR="00641A2C" w:rsidRPr="00641A2C" w:rsidRDefault="00641A2C" w:rsidP="00641A2C">
      <w:pPr>
        <w:rPr>
          <w:sz w:val="28"/>
          <w:szCs w:val="28"/>
        </w:rPr>
      </w:pPr>
      <w:r w:rsidRPr="00641A2C">
        <w:rPr>
          <w:sz w:val="28"/>
          <w:szCs w:val="28"/>
        </w:rPr>
        <w:t>в 2024 году – 92 тыс. рублей;</w:t>
      </w:r>
    </w:p>
    <w:p w:rsidR="00641A2C" w:rsidRPr="00641A2C" w:rsidRDefault="00641A2C" w:rsidP="00641A2C">
      <w:pPr>
        <w:rPr>
          <w:sz w:val="28"/>
          <w:szCs w:val="28"/>
        </w:rPr>
      </w:pPr>
      <w:r w:rsidRPr="00641A2C">
        <w:rPr>
          <w:sz w:val="28"/>
          <w:szCs w:val="28"/>
        </w:rPr>
        <w:t>в 2025 году – 92 тыс. рублей».</w:t>
      </w:r>
    </w:p>
    <w:p w:rsidR="00641A2C" w:rsidRPr="00641A2C" w:rsidRDefault="00641A2C" w:rsidP="00641A2C">
      <w:pPr>
        <w:widowControl w:val="0"/>
        <w:autoSpaceDE w:val="0"/>
        <w:autoSpaceDN w:val="0"/>
        <w:adjustRightInd w:val="0"/>
        <w:jc w:val="both"/>
        <w:rPr>
          <w:sz w:val="28"/>
          <w:szCs w:val="28"/>
        </w:rPr>
      </w:pPr>
      <w:r w:rsidRPr="00641A2C">
        <w:rPr>
          <w:sz w:val="28"/>
          <w:szCs w:val="28"/>
        </w:rPr>
        <w:t>Объем средств местного бюджета ежегодно корректируется в соответствии с решением представительного органа местного самоуправления о местном бюджете на соответствующий</w:t>
      </w:r>
      <w:r w:rsidRPr="00641A2C">
        <w:rPr>
          <w:color w:val="FF0000"/>
          <w:sz w:val="28"/>
          <w:szCs w:val="28"/>
        </w:rPr>
        <w:t xml:space="preserve"> </w:t>
      </w:r>
      <w:r w:rsidRPr="00641A2C">
        <w:rPr>
          <w:sz w:val="28"/>
          <w:szCs w:val="28"/>
        </w:rPr>
        <w:t>финансовый год и на плановый период.</w:t>
      </w:r>
    </w:p>
    <w:p w:rsidR="00641A2C" w:rsidRPr="00641A2C" w:rsidRDefault="00641A2C" w:rsidP="00641A2C">
      <w:pPr>
        <w:rPr>
          <w:sz w:val="28"/>
          <w:szCs w:val="28"/>
        </w:rPr>
      </w:pPr>
      <w:r w:rsidRPr="00641A2C">
        <w:rPr>
          <w:color w:val="000000"/>
          <w:sz w:val="28"/>
          <w:szCs w:val="28"/>
        </w:rPr>
        <w:tab/>
        <w:t>1.3 Т</w:t>
      </w:r>
      <w:r w:rsidRPr="00641A2C">
        <w:rPr>
          <w:sz w:val="28"/>
          <w:szCs w:val="28"/>
        </w:rPr>
        <w:t>аблицу 11 к Программе изложить в новой редакции согласно пр</w:t>
      </w:r>
      <w:r w:rsidRPr="00641A2C">
        <w:rPr>
          <w:sz w:val="28"/>
          <w:szCs w:val="28"/>
        </w:rPr>
        <w:t>и</w:t>
      </w:r>
      <w:r w:rsidRPr="00641A2C">
        <w:rPr>
          <w:sz w:val="28"/>
          <w:szCs w:val="28"/>
        </w:rPr>
        <w:t xml:space="preserve">ложению 1 к настоящему постановлению; </w:t>
      </w:r>
    </w:p>
    <w:p w:rsidR="00641A2C" w:rsidRPr="00641A2C" w:rsidRDefault="00641A2C" w:rsidP="00641A2C">
      <w:pPr>
        <w:rPr>
          <w:sz w:val="28"/>
          <w:szCs w:val="28"/>
        </w:rPr>
      </w:pPr>
      <w:r w:rsidRPr="00641A2C">
        <w:rPr>
          <w:sz w:val="28"/>
          <w:szCs w:val="28"/>
        </w:rPr>
        <w:t xml:space="preserve">          1.4 Таблицу 12 к Программе изложить в новой редакции согласно пр</w:t>
      </w:r>
      <w:r w:rsidRPr="00641A2C">
        <w:rPr>
          <w:sz w:val="28"/>
          <w:szCs w:val="28"/>
        </w:rPr>
        <w:t>и</w:t>
      </w:r>
      <w:r w:rsidRPr="00641A2C">
        <w:rPr>
          <w:sz w:val="28"/>
          <w:szCs w:val="28"/>
        </w:rPr>
        <w:t>ложению 2 к настоящему постановлению.</w:t>
      </w:r>
      <w:r w:rsidRPr="00641A2C">
        <w:rPr>
          <w:color w:val="000000"/>
          <w:sz w:val="28"/>
          <w:szCs w:val="28"/>
        </w:rPr>
        <w:t xml:space="preserve"> </w:t>
      </w:r>
    </w:p>
    <w:p w:rsidR="00641A2C" w:rsidRPr="00641A2C" w:rsidRDefault="00641A2C" w:rsidP="00641A2C">
      <w:pPr>
        <w:jc w:val="both"/>
        <w:rPr>
          <w:sz w:val="28"/>
          <w:szCs w:val="20"/>
        </w:rPr>
      </w:pPr>
      <w:r w:rsidRPr="00641A2C">
        <w:rPr>
          <w:color w:val="000000"/>
          <w:sz w:val="28"/>
          <w:szCs w:val="28"/>
        </w:rPr>
        <w:tab/>
      </w:r>
      <w:r w:rsidRPr="00641A2C">
        <w:rPr>
          <w:sz w:val="28"/>
          <w:szCs w:val="20"/>
        </w:rPr>
        <w:t xml:space="preserve">2. </w:t>
      </w:r>
      <w:proofErr w:type="gramStart"/>
      <w:r w:rsidRPr="00641A2C">
        <w:rPr>
          <w:sz w:val="28"/>
          <w:szCs w:val="20"/>
        </w:rPr>
        <w:t>Контроль за</w:t>
      </w:r>
      <w:proofErr w:type="gramEnd"/>
      <w:r w:rsidRPr="00641A2C">
        <w:rPr>
          <w:sz w:val="28"/>
          <w:szCs w:val="20"/>
        </w:rPr>
        <w:t xml:space="preserve"> реализацией настоящего постановления возложить на заместителя главы Администрации Поспелихинского района по социальным вопросам Гаращенко С.А.</w:t>
      </w:r>
    </w:p>
    <w:p w:rsidR="00641A2C" w:rsidRPr="00641A2C" w:rsidRDefault="00641A2C" w:rsidP="00641A2C">
      <w:pPr>
        <w:rPr>
          <w:sz w:val="28"/>
          <w:szCs w:val="20"/>
        </w:rPr>
      </w:pPr>
    </w:p>
    <w:p w:rsidR="00641A2C" w:rsidRPr="00641A2C" w:rsidRDefault="00641A2C" w:rsidP="00641A2C">
      <w:pPr>
        <w:rPr>
          <w:sz w:val="28"/>
          <w:szCs w:val="20"/>
        </w:rPr>
      </w:pPr>
    </w:p>
    <w:p w:rsidR="00641A2C" w:rsidRPr="00641A2C" w:rsidRDefault="00641A2C" w:rsidP="00641A2C">
      <w:pPr>
        <w:rPr>
          <w:sz w:val="28"/>
          <w:szCs w:val="20"/>
        </w:rPr>
        <w:sectPr w:rsidR="00641A2C" w:rsidRPr="00641A2C" w:rsidSect="00641A2C">
          <w:headerReference w:type="even" r:id="rId55"/>
          <w:pgSz w:w="11906" w:h="16838"/>
          <w:pgMar w:top="1134" w:right="851" w:bottom="1134" w:left="1701" w:header="567" w:footer="567" w:gutter="0"/>
          <w:cols w:space="720"/>
          <w:titlePg/>
          <w:docGrid w:linePitch="272"/>
        </w:sectPr>
      </w:pPr>
      <w:r w:rsidRPr="00641A2C">
        <w:rPr>
          <w:sz w:val="28"/>
          <w:szCs w:val="20"/>
        </w:rPr>
        <w:t xml:space="preserve">Глава  района                                                                                 И.А. Башмаков </w:t>
      </w:r>
    </w:p>
    <w:p w:rsidR="00641A2C" w:rsidRPr="00641A2C" w:rsidRDefault="00641A2C" w:rsidP="00641A2C">
      <w:pPr>
        <w:widowControl w:val="0"/>
        <w:autoSpaceDE w:val="0"/>
        <w:autoSpaceDN w:val="0"/>
        <w:adjustRightInd w:val="0"/>
      </w:pPr>
      <w:r w:rsidRPr="00641A2C">
        <w:lastRenderedPageBreak/>
        <w:t>Приложение 1</w:t>
      </w:r>
    </w:p>
    <w:p w:rsidR="00641A2C" w:rsidRPr="00641A2C" w:rsidRDefault="00641A2C" w:rsidP="00641A2C">
      <w:pPr>
        <w:widowControl w:val="0"/>
        <w:autoSpaceDE w:val="0"/>
        <w:autoSpaceDN w:val="0"/>
        <w:adjustRightInd w:val="0"/>
        <w:rPr>
          <w:u w:val="single"/>
        </w:rPr>
      </w:pPr>
      <w:r w:rsidRPr="00641A2C">
        <w:t>к постановлению Администрации района от 30.12.2020 № 596</w:t>
      </w:r>
    </w:p>
    <w:p w:rsidR="00641A2C" w:rsidRPr="00641A2C" w:rsidRDefault="00641A2C" w:rsidP="00641A2C">
      <w:pPr>
        <w:widowControl w:val="0"/>
        <w:autoSpaceDE w:val="0"/>
        <w:autoSpaceDN w:val="0"/>
        <w:adjustRightInd w:val="0"/>
      </w:pPr>
      <w:r w:rsidRPr="00641A2C">
        <w:t>Таблица 11</w:t>
      </w:r>
    </w:p>
    <w:p w:rsidR="00641A2C" w:rsidRPr="00641A2C" w:rsidRDefault="00641A2C" w:rsidP="00641A2C">
      <w:pPr>
        <w:widowControl w:val="0"/>
        <w:autoSpaceDE w:val="0"/>
        <w:autoSpaceDN w:val="0"/>
        <w:adjustRightInd w:val="0"/>
        <w:spacing w:line="240" w:lineRule="exact"/>
        <w:jc w:val="center"/>
        <w:rPr>
          <w:b/>
        </w:rPr>
      </w:pPr>
      <w:r w:rsidRPr="00641A2C">
        <w:rPr>
          <w:b/>
        </w:rPr>
        <w:t>СВЕДЕНИЯ</w:t>
      </w:r>
    </w:p>
    <w:p w:rsidR="00641A2C" w:rsidRPr="00641A2C" w:rsidRDefault="00641A2C" w:rsidP="00641A2C">
      <w:pPr>
        <w:widowControl w:val="0"/>
        <w:autoSpaceDE w:val="0"/>
        <w:autoSpaceDN w:val="0"/>
        <w:adjustRightInd w:val="0"/>
        <w:spacing w:line="240" w:lineRule="exact"/>
        <w:jc w:val="center"/>
        <w:rPr>
          <w:b/>
        </w:rPr>
      </w:pPr>
      <w:r w:rsidRPr="00641A2C">
        <w:rPr>
          <w:b/>
        </w:rPr>
        <w:t xml:space="preserve">об индикаторах муниципальной программы </w:t>
      </w:r>
    </w:p>
    <w:p w:rsidR="00641A2C" w:rsidRPr="00641A2C" w:rsidRDefault="00641A2C" w:rsidP="00641A2C">
      <w:pPr>
        <w:widowControl w:val="0"/>
        <w:autoSpaceDE w:val="0"/>
        <w:autoSpaceDN w:val="0"/>
        <w:adjustRightInd w:val="0"/>
        <w:spacing w:line="240" w:lineRule="exact"/>
        <w:jc w:val="center"/>
        <w:rPr>
          <w:b/>
        </w:rPr>
      </w:pPr>
      <w:r w:rsidRPr="00641A2C">
        <w:rPr>
          <w:b/>
        </w:rPr>
        <w:t>«Улучшение условий и охраны труда в Поспелихинском районе» на 2016 - 2025 годы</w:t>
      </w:r>
    </w:p>
    <w:p w:rsidR="00641A2C" w:rsidRPr="00641A2C" w:rsidRDefault="00641A2C" w:rsidP="00641A2C">
      <w:pPr>
        <w:widowControl w:val="0"/>
        <w:autoSpaceDE w:val="0"/>
        <w:autoSpaceDN w:val="0"/>
        <w:adjustRightInd w:val="0"/>
        <w:spacing w:line="240" w:lineRule="exact"/>
        <w:jc w:val="center"/>
        <w:rPr>
          <w:b/>
        </w:rPr>
      </w:pPr>
      <w:r w:rsidRPr="00641A2C">
        <w:rPr>
          <w:b/>
        </w:rPr>
        <w:t xml:space="preserve">и их </w:t>
      </w:r>
      <w:proofErr w:type="gramStart"/>
      <w:r w:rsidRPr="00641A2C">
        <w:rPr>
          <w:b/>
        </w:rPr>
        <w:t>значениях</w:t>
      </w:r>
      <w:proofErr w:type="gramEnd"/>
    </w:p>
    <w:tbl>
      <w:tblPr>
        <w:tblW w:w="15310"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6"/>
        <w:gridCol w:w="2693"/>
        <w:gridCol w:w="709"/>
        <w:gridCol w:w="709"/>
        <w:gridCol w:w="708"/>
        <w:gridCol w:w="709"/>
        <w:gridCol w:w="709"/>
        <w:gridCol w:w="709"/>
        <w:gridCol w:w="708"/>
        <w:gridCol w:w="709"/>
        <w:gridCol w:w="709"/>
        <w:gridCol w:w="709"/>
        <w:gridCol w:w="708"/>
        <w:gridCol w:w="709"/>
        <w:gridCol w:w="709"/>
        <w:gridCol w:w="709"/>
        <w:gridCol w:w="708"/>
        <w:gridCol w:w="567"/>
        <w:gridCol w:w="142"/>
        <w:gridCol w:w="851"/>
      </w:tblGrid>
      <w:tr w:rsidR="00641A2C" w:rsidRPr="00641A2C" w:rsidTr="00641A2C">
        <w:trPr>
          <w:cantSplit/>
          <w:trHeight w:val="389"/>
        </w:trPr>
        <w:tc>
          <w:tcPr>
            <w:tcW w:w="426" w:type="dxa"/>
            <w:vMerge w:val="restart"/>
            <w:tcBorders>
              <w:bottom w:val="nil"/>
            </w:tcBorders>
          </w:tcPr>
          <w:p w:rsidR="00641A2C" w:rsidRPr="00641A2C" w:rsidRDefault="00641A2C" w:rsidP="00641A2C">
            <w:pPr>
              <w:widowControl w:val="0"/>
              <w:autoSpaceDE w:val="0"/>
              <w:autoSpaceDN w:val="0"/>
              <w:adjustRightInd w:val="0"/>
              <w:jc w:val="center"/>
              <w:rPr>
                <w:sz w:val="22"/>
                <w:szCs w:val="22"/>
              </w:rPr>
            </w:pPr>
            <w:r w:rsidRPr="00641A2C">
              <w:rPr>
                <w:sz w:val="22"/>
                <w:szCs w:val="22"/>
              </w:rPr>
              <w:t xml:space="preserve">№ </w:t>
            </w:r>
          </w:p>
          <w:p w:rsidR="00641A2C" w:rsidRPr="00641A2C" w:rsidRDefault="00641A2C" w:rsidP="00641A2C">
            <w:pPr>
              <w:widowControl w:val="0"/>
              <w:autoSpaceDE w:val="0"/>
              <w:autoSpaceDN w:val="0"/>
              <w:adjustRightInd w:val="0"/>
              <w:jc w:val="center"/>
              <w:rPr>
                <w:b/>
                <w:sz w:val="22"/>
                <w:szCs w:val="22"/>
              </w:rPr>
            </w:pPr>
            <w:proofErr w:type="gramStart"/>
            <w:r w:rsidRPr="00641A2C">
              <w:rPr>
                <w:sz w:val="22"/>
                <w:szCs w:val="22"/>
              </w:rPr>
              <w:t>П</w:t>
            </w:r>
            <w:proofErr w:type="gramEnd"/>
            <w:r w:rsidRPr="00641A2C">
              <w:rPr>
                <w:sz w:val="22"/>
                <w:szCs w:val="22"/>
              </w:rPr>
              <w:t>№ п/п</w:t>
            </w:r>
          </w:p>
        </w:tc>
        <w:tc>
          <w:tcPr>
            <w:tcW w:w="2693" w:type="dxa"/>
            <w:vMerge w:val="restart"/>
            <w:tcBorders>
              <w:bottom w:val="nil"/>
            </w:tcBorders>
          </w:tcPr>
          <w:p w:rsidR="00641A2C" w:rsidRPr="00641A2C" w:rsidRDefault="00641A2C" w:rsidP="00641A2C">
            <w:pPr>
              <w:widowControl w:val="0"/>
              <w:autoSpaceDE w:val="0"/>
              <w:autoSpaceDN w:val="0"/>
              <w:adjustRightInd w:val="0"/>
              <w:spacing w:before="108" w:after="108"/>
              <w:jc w:val="center"/>
              <w:outlineLvl w:val="0"/>
              <w:rPr>
                <w:bCs/>
                <w:sz w:val="22"/>
                <w:szCs w:val="22"/>
              </w:rPr>
            </w:pPr>
            <w:r w:rsidRPr="00641A2C">
              <w:rPr>
                <w:kern w:val="32"/>
                <w:sz w:val="22"/>
                <w:szCs w:val="22"/>
              </w:rPr>
              <w:t>Наименование индикатора (показателя)</w:t>
            </w:r>
          </w:p>
        </w:tc>
        <w:tc>
          <w:tcPr>
            <w:tcW w:w="709" w:type="dxa"/>
            <w:vMerge w:val="restart"/>
            <w:tcBorders>
              <w:bottom w:val="nil"/>
            </w:tcBorders>
          </w:tcPr>
          <w:p w:rsidR="00641A2C" w:rsidRPr="00641A2C" w:rsidRDefault="00641A2C" w:rsidP="00641A2C">
            <w:pPr>
              <w:widowControl w:val="0"/>
              <w:autoSpaceDE w:val="0"/>
              <w:autoSpaceDN w:val="0"/>
              <w:adjustRightInd w:val="0"/>
              <w:jc w:val="both"/>
              <w:rPr>
                <w:snapToGrid w:val="0"/>
                <w:color w:val="000000"/>
                <w:sz w:val="22"/>
                <w:szCs w:val="22"/>
              </w:rPr>
            </w:pPr>
            <w:r w:rsidRPr="00641A2C">
              <w:rPr>
                <w:snapToGrid w:val="0"/>
                <w:color w:val="000000"/>
                <w:sz w:val="22"/>
                <w:szCs w:val="22"/>
              </w:rPr>
              <w:t>Ед</w:t>
            </w:r>
            <w:r w:rsidRPr="00641A2C">
              <w:rPr>
                <w:snapToGrid w:val="0"/>
                <w:color w:val="000000"/>
                <w:sz w:val="22"/>
                <w:szCs w:val="22"/>
              </w:rPr>
              <w:t>и</w:t>
            </w:r>
            <w:r w:rsidRPr="00641A2C">
              <w:rPr>
                <w:snapToGrid w:val="0"/>
                <w:color w:val="000000"/>
                <w:sz w:val="22"/>
                <w:szCs w:val="22"/>
              </w:rPr>
              <w:t xml:space="preserve">ница </w:t>
            </w:r>
          </w:p>
          <w:p w:rsidR="00641A2C" w:rsidRPr="00641A2C" w:rsidRDefault="00641A2C" w:rsidP="00641A2C">
            <w:pPr>
              <w:widowControl w:val="0"/>
              <w:autoSpaceDE w:val="0"/>
              <w:autoSpaceDN w:val="0"/>
              <w:adjustRightInd w:val="0"/>
              <w:jc w:val="both"/>
              <w:rPr>
                <w:snapToGrid w:val="0"/>
                <w:color w:val="000000"/>
                <w:sz w:val="22"/>
                <w:szCs w:val="22"/>
              </w:rPr>
            </w:pPr>
            <w:r w:rsidRPr="00641A2C">
              <w:rPr>
                <w:snapToGrid w:val="0"/>
                <w:color w:val="000000"/>
                <w:sz w:val="22"/>
                <w:szCs w:val="22"/>
              </w:rPr>
              <w:t>изм</w:t>
            </w:r>
            <w:r w:rsidRPr="00641A2C">
              <w:rPr>
                <w:snapToGrid w:val="0"/>
                <w:color w:val="000000"/>
                <w:sz w:val="22"/>
                <w:szCs w:val="22"/>
              </w:rPr>
              <w:t>е</w:t>
            </w:r>
            <w:r w:rsidRPr="00641A2C">
              <w:rPr>
                <w:snapToGrid w:val="0"/>
                <w:color w:val="000000"/>
                <w:sz w:val="22"/>
                <w:szCs w:val="22"/>
              </w:rPr>
              <w:t>рения</w:t>
            </w:r>
          </w:p>
        </w:tc>
        <w:tc>
          <w:tcPr>
            <w:tcW w:w="11482" w:type="dxa"/>
            <w:gridSpan w:val="17"/>
          </w:tcPr>
          <w:p w:rsidR="00641A2C" w:rsidRPr="00641A2C" w:rsidRDefault="00641A2C" w:rsidP="00641A2C">
            <w:pPr>
              <w:widowControl w:val="0"/>
              <w:autoSpaceDE w:val="0"/>
              <w:autoSpaceDN w:val="0"/>
              <w:adjustRightInd w:val="0"/>
              <w:jc w:val="center"/>
              <w:rPr>
                <w:snapToGrid w:val="0"/>
                <w:color w:val="000000"/>
                <w:sz w:val="22"/>
                <w:szCs w:val="22"/>
              </w:rPr>
            </w:pPr>
            <w:r w:rsidRPr="00641A2C">
              <w:rPr>
                <w:snapToGrid w:val="0"/>
                <w:color w:val="000000"/>
                <w:sz w:val="22"/>
                <w:szCs w:val="22"/>
              </w:rPr>
              <w:t>Значение по годам</w:t>
            </w:r>
          </w:p>
        </w:tc>
      </w:tr>
      <w:tr w:rsidR="00641A2C" w:rsidRPr="00641A2C" w:rsidTr="00641A2C">
        <w:trPr>
          <w:cantSplit/>
          <w:trHeight w:val="397"/>
        </w:trPr>
        <w:tc>
          <w:tcPr>
            <w:tcW w:w="426" w:type="dxa"/>
            <w:vMerge/>
            <w:tcBorders>
              <w:bottom w:val="nil"/>
            </w:tcBorders>
          </w:tcPr>
          <w:p w:rsidR="00641A2C" w:rsidRPr="00641A2C" w:rsidRDefault="00641A2C" w:rsidP="00641A2C">
            <w:pPr>
              <w:widowControl w:val="0"/>
              <w:autoSpaceDE w:val="0"/>
              <w:autoSpaceDN w:val="0"/>
              <w:adjustRightInd w:val="0"/>
              <w:ind w:right="4882"/>
              <w:jc w:val="center"/>
              <w:rPr>
                <w:snapToGrid w:val="0"/>
                <w:color w:val="000000"/>
                <w:sz w:val="22"/>
                <w:szCs w:val="22"/>
              </w:rPr>
            </w:pPr>
          </w:p>
        </w:tc>
        <w:tc>
          <w:tcPr>
            <w:tcW w:w="2693" w:type="dxa"/>
            <w:vMerge/>
            <w:tcBorders>
              <w:bottom w:val="nil"/>
            </w:tcBorders>
          </w:tcPr>
          <w:p w:rsidR="00641A2C" w:rsidRPr="00641A2C" w:rsidRDefault="00641A2C" w:rsidP="00641A2C">
            <w:pPr>
              <w:widowControl w:val="0"/>
              <w:autoSpaceDE w:val="0"/>
              <w:autoSpaceDN w:val="0"/>
              <w:adjustRightInd w:val="0"/>
              <w:jc w:val="center"/>
              <w:rPr>
                <w:snapToGrid w:val="0"/>
                <w:color w:val="000000"/>
                <w:sz w:val="22"/>
                <w:szCs w:val="22"/>
              </w:rPr>
            </w:pPr>
          </w:p>
        </w:tc>
        <w:tc>
          <w:tcPr>
            <w:tcW w:w="709" w:type="dxa"/>
            <w:vMerge/>
            <w:tcBorders>
              <w:bottom w:val="nil"/>
            </w:tcBorders>
          </w:tcPr>
          <w:p w:rsidR="00641A2C" w:rsidRPr="00641A2C" w:rsidRDefault="00641A2C" w:rsidP="00641A2C">
            <w:pPr>
              <w:widowControl w:val="0"/>
              <w:autoSpaceDE w:val="0"/>
              <w:autoSpaceDN w:val="0"/>
              <w:adjustRightInd w:val="0"/>
              <w:jc w:val="center"/>
              <w:rPr>
                <w:snapToGrid w:val="0"/>
                <w:color w:val="000000"/>
                <w:sz w:val="22"/>
                <w:szCs w:val="22"/>
              </w:rPr>
            </w:pPr>
          </w:p>
        </w:tc>
        <w:tc>
          <w:tcPr>
            <w:tcW w:w="709" w:type="dxa"/>
            <w:vMerge w:val="restart"/>
            <w:vAlign w:val="center"/>
          </w:tcPr>
          <w:p w:rsidR="00641A2C" w:rsidRPr="00641A2C" w:rsidRDefault="00641A2C" w:rsidP="00641A2C">
            <w:pPr>
              <w:widowControl w:val="0"/>
              <w:autoSpaceDE w:val="0"/>
              <w:autoSpaceDN w:val="0"/>
              <w:adjustRightInd w:val="0"/>
              <w:jc w:val="center"/>
              <w:rPr>
                <w:snapToGrid w:val="0"/>
                <w:color w:val="000000"/>
                <w:sz w:val="22"/>
                <w:szCs w:val="22"/>
              </w:rPr>
            </w:pPr>
            <w:r w:rsidRPr="00641A2C">
              <w:rPr>
                <w:snapToGrid w:val="0"/>
                <w:color w:val="000000"/>
                <w:sz w:val="22"/>
                <w:szCs w:val="22"/>
              </w:rPr>
              <w:t>2010 (факт)</w:t>
            </w:r>
          </w:p>
        </w:tc>
        <w:tc>
          <w:tcPr>
            <w:tcW w:w="708" w:type="dxa"/>
            <w:vMerge w:val="restart"/>
            <w:vAlign w:val="center"/>
          </w:tcPr>
          <w:p w:rsidR="00641A2C" w:rsidRPr="00641A2C" w:rsidRDefault="00641A2C" w:rsidP="00641A2C">
            <w:pPr>
              <w:widowControl w:val="0"/>
              <w:autoSpaceDE w:val="0"/>
              <w:autoSpaceDN w:val="0"/>
              <w:adjustRightInd w:val="0"/>
              <w:jc w:val="center"/>
              <w:rPr>
                <w:snapToGrid w:val="0"/>
                <w:color w:val="000000"/>
                <w:sz w:val="22"/>
                <w:szCs w:val="22"/>
              </w:rPr>
            </w:pPr>
            <w:r w:rsidRPr="00641A2C">
              <w:rPr>
                <w:snapToGrid w:val="0"/>
                <w:color w:val="000000"/>
                <w:sz w:val="22"/>
                <w:szCs w:val="22"/>
              </w:rPr>
              <w:t>2011 (факт)</w:t>
            </w:r>
          </w:p>
        </w:tc>
        <w:tc>
          <w:tcPr>
            <w:tcW w:w="709" w:type="dxa"/>
            <w:vMerge w:val="restart"/>
            <w:vAlign w:val="center"/>
          </w:tcPr>
          <w:p w:rsidR="00641A2C" w:rsidRPr="00641A2C" w:rsidRDefault="00641A2C" w:rsidP="00641A2C">
            <w:pPr>
              <w:widowControl w:val="0"/>
              <w:autoSpaceDE w:val="0"/>
              <w:autoSpaceDN w:val="0"/>
              <w:adjustRightInd w:val="0"/>
              <w:jc w:val="center"/>
              <w:rPr>
                <w:snapToGrid w:val="0"/>
                <w:color w:val="000000"/>
                <w:sz w:val="22"/>
                <w:szCs w:val="22"/>
              </w:rPr>
            </w:pPr>
            <w:r w:rsidRPr="00641A2C">
              <w:rPr>
                <w:snapToGrid w:val="0"/>
                <w:color w:val="000000"/>
                <w:sz w:val="22"/>
                <w:szCs w:val="22"/>
              </w:rPr>
              <w:t>2012 (факт)</w:t>
            </w:r>
          </w:p>
        </w:tc>
        <w:tc>
          <w:tcPr>
            <w:tcW w:w="709" w:type="dxa"/>
            <w:vMerge w:val="restart"/>
            <w:vAlign w:val="center"/>
          </w:tcPr>
          <w:p w:rsidR="00641A2C" w:rsidRPr="00641A2C" w:rsidRDefault="00641A2C" w:rsidP="00641A2C">
            <w:pPr>
              <w:widowControl w:val="0"/>
              <w:autoSpaceDE w:val="0"/>
              <w:autoSpaceDN w:val="0"/>
              <w:adjustRightInd w:val="0"/>
              <w:jc w:val="center"/>
              <w:rPr>
                <w:snapToGrid w:val="0"/>
                <w:color w:val="000000"/>
                <w:sz w:val="22"/>
                <w:szCs w:val="22"/>
              </w:rPr>
            </w:pPr>
            <w:r w:rsidRPr="00641A2C">
              <w:rPr>
                <w:snapToGrid w:val="0"/>
                <w:color w:val="000000"/>
                <w:sz w:val="22"/>
                <w:szCs w:val="22"/>
              </w:rPr>
              <w:t>22013 (факт)</w:t>
            </w:r>
          </w:p>
          <w:p w:rsidR="00641A2C" w:rsidRPr="00641A2C" w:rsidRDefault="00641A2C" w:rsidP="00641A2C">
            <w:pPr>
              <w:widowControl w:val="0"/>
              <w:autoSpaceDE w:val="0"/>
              <w:autoSpaceDN w:val="0"/>
              <w:adjustRightInd w:val="0"/>
              <w:jc w:val="center"/>
              <w:rPr>
                <w:snapToGrid w:val="0"/>
                <w:color w:val="000000"/>
                <w:sz w:val="22"/>
                <w:szCs w:val="22"/>
              </w:rPr>
            </w:pPr>
          </w:p>
        </w:tc>
        <w:tc>
          <w:tcPr>
            <w:tcW w:w="709" w:type="dxa"/>
            <w:vMerge w:val="restart"/>
            <w:vAlign w:val="center"/>
          </w:tcPr>
          <w:p w:rsidR="00641A2C" w:rsidRPr="00641A2C" w:rsidRDefault="00641A2C" w:rsidP="00641A2C">
            <w:pPr>
              <w:widowControl w:val="0"/>
              <w:autoSpaceDE w:val="0"/>
              <w:autoSpaceDN w:val="0"/>
              <w:adjustRightInd w:val="0"/>
              <w:jc w:val="center"/>
              <w:rPr>
                <w:snapToGrid w:val="0"/>
                <w:color w:val="000000"/>
                <w:sz w:val="22"/>
                <w:szCs w:val="22"/>
              </w:rPr>
            </w:pPr>
            <w:r w:rsidRPr="00641A2C">
              <w:rPr>
                <w:snapToGrid w:val="0"/>
                <w:color w:val="000000"/>
                <w:sz w:val="22"/>
                <w:szCs w:val="22"/>
              </w:rPr>
              <w:t xml:space="preserve">2014 </w:t>
            </w:r>
          </w:p>
          <w:p w:rsidR="00641A2C" w:rsidRPr="00641A2C" w:rsidRDefault="00641A2C" w:rsidP="00641A2C">
            <w:pPr>
              <w:widowControl w:val="0"/>
              <w:autoSpaceDE w:val="0"/>
              <w:autoSpaceDN w:val="0"/>
              <w:adjustRightInd w:val="0"/>
              <w:jc w:val="center"/>
              <w:rPr>
                <w:snapToGrid w:val="0"/>
                <w:color w:val="000000"/>
                <w:sz w:val="22"/>
                <w:szCs w:val="22"/>
              </w:rPr>
            </w:pPr>
            <w:r w:rsidRPr="00641A2C">
              <w:rPr>
                <w:snapToGrid w:val="0"/>
                <w:color w:val="000000"/>
                <w:sz w:val="22"/>
                <w:szCs w:val="22"/>
              </w:rPr>
              <w:t>(факт)</w:t>
            </w:r>
          </w:p>
        </w:tc>
        <w:tc>
          <w:tcPr>
            <w:tcW w:w="708" w:type="dxa"/>
            <w:vMerge w:val="restart"/>
            <w:vAlign w:val="center"/>
          </w:tcPr>
          <w:p w:rsidR="00641A2C" w:rsidRPr="00641A2C" w:rsidRDefault="00641A2C" w:rsidP="00641A2C">
            <w:pPr>
              <w:widowControl w:val="0"/>
              <w:autoSpaceDE w:val="0"/>
              <w:autoSpaceDN w:val="0"/>
              <w:adjustRightInd w:val="0"/>
              <w:jc w:val="center"/>
              <w:rPr>
                <w:snapToGrid w:val="0"/>
                <w:color w:val="000000"/>
                <w:sz w:val="22"/>
                <w:szCs w:val="22"/>
              </w:rPr>
            </w:pPr>
            <w:r w:rsidRPr="00641A2C">
              <w:rPr>
                <w:snapToGrid w:val="0"/>
                <w:color w:val="000000"/>
                <w:sz w:val="22"/>
                <w:szCs w:val="22"/>
              </w:rPr>
              <w:t>2015 (факт)</w:t>
            </w:r>
          </w:p>
        </w:tc>
        <w:tc>
          <w:tcPr>
            <w:tcW w:w="7230" w:type="dxa"/>
            <w:gridSpan w:val="11"/>
          </w:tcPr>
          <w:p w:rsidR="00641A2C" w:rsidRPr="00641A2C" w:rsidRDefault="00641A2C" w:rsidP="00641A2C">
            <w:pPr>
              <w:widowControl w:val="0"/>
              <w:autoSpaceDE w:val="0"/>
              <w:autoSpaceDN w:val="0"/>
              <w:adjustRightInd w:val="0"/>
              <w:jc w:val="center"/>
              <w:rPr>
                <w:snapToGrid w:val="0"/>
                <w:color w:val="000000"/>
                <w:sz w:val="22"/>
                <w:szCs w:val="22"/>
              </w:rPr>
            </w:pPr>
            <w:r w:rsidRPr="00641A2C">
              <w:rPr>
                <w:snapToGrid w:val="0"/>
                <w:color w:val="000000"/>
                <w:sz w:val="22"/>
                <w:szCs w:val="22"/>
              </w:rPr>
              <w:t>годы реализации  Программы</w:t>
            </w:r>
          </w:p>
        </w:tc>
      </w:tr>
      <w:tr w:rsidR="00641A2C" w:rsidRPr="00641A2C" w:rsidTr="00641A2C">
        <w:trPr>
          <w:cantSplit/>
          <w:trHeight w:val="397"/>
        </w:trPr>
        <w:tc>
          <w:tcPr>
            <w:tcW w:w="426" w:type="dxa"/>
            <w:vMerge/>
            <w:tcBorders>
              <w:bottom w:val="nil"/>
            </w:tcBorders>
          </w:tcPr>
          <w:p w:rsidR="00641A2C" w:rsidRPr="00641A2C" w:rsidRDefault="00641A2C" w:rsidP="00641A2C">
            <w:pPr>
              <w:widowControl w:val="0"/>
              <w:autoSpaceDE w:val="0"/>
              <w:autoSpaceDN w:val="0"/>
              <w:adjustRightInd w:val="0"/>
              <w:ind w:right="4882"/>
              <w:jc w:val="center"/>
              <w:rPr>
                <w:snapToGrid w:val="0"/>
                <w:color w:val="000000"/>
                <w:sz w:val="22"/>
                <w:szCs w:val="22"/>
              </w:rPr>
            </w:pPr>
          </w:p>
        </w:tc>
        <w:tc>
          <w:tcPr>
            <w:tcW w:w="2693" w:type="dxa"/>
            <w:vMerge/>
            <w:tcBorders>
              <w:bottom w:val="nil"/>
            </w:tcBorders>
          </w:tcPr>
          <w:p w:rsidR="00641A2C" w:rsidRPr="00641A2C" w:rsidRDefault="00641A2C" w:rsidP="00641A2C">
            <w:pPr>
              <w:widowControl w:val="0"/>
              <w:autoSpaceDE w:val="0"/>
              <w:autoSpaceDN w:val="0"/>
              <w:adjustRightInd w:val="0"/>
              <w:jc w:val="center"/>
              <w:rPr>
                <w:snapToGrid w:val="0"/>
                <w:color w:val="000000"/>
                <w:sz w:val="22"/>
                <w:szCs w:val="22"/>
              </w:rPr>
            </w:pPr>
          </w:p>
        </w:tc>
        <w:tc>
          <w:tcPr>
            <w:tcW w:w="709" w:type="dxa"/>
            <w:vMerge/>
            <w:tcBorders>
              <w:bottom w:val="nil"/>
            </w:tcBorders>
          </w:tcPr>
          <w:p w:rsidR="00641A2C" w:rsidRPr="00641A2C" w:rsidRDefault="00641A2C" w:rsidP="00641A2C">
            <w:pPr>
              <w:widowControl w:val="0"/>
              <w:autoSpaceDE w:val="0"/>
              <w:autoSpaceDN w:val="0"/>
              <w:adjustRightInd w:val="0"/>
              <w:jc w:val="center"/>
              <w:rPr>
                <w:snapToGrid w:val="0"/>
                <w:color w:val="000000"/>
                <w:sz w:val="22"/>
                <w:szCs w:val="22"/>
              </w:rPr>
            </w:pPr>
          </w:p>
        </w:tc>
        <w:tc>
          <w:tcPr>
            <w:tcW w:w="709" w:type="dxa"/>
            <w:vMerge/>
            <w:tcBorders>
              <w:bottom w:val="nil"/>
            </w:tcBorders>
          </w:tcPr>
          <w:p w:rsidR="00641A2C" w:rsidRPr="00641A2C" w:rsidRDefault="00641A2C" w:rsidP="00641A2C">
            <w:pPr>
              <w:widowControl w:val="0"/>
              <w:autoSpaceDE w:val="0"/>
              <w:autoSpaceDN w:val="0"/>
              <w:adjustRightInd w:val="0"/>
              <w:jc w:val="both"/>
              <w:rPr>
                <w:snapToGrid w:val="0"/>
                <w:color w:val="000000"/>
                <w:sz w:val="22"/>
                <w:szCs w:val="22"/>
              </w:rPr>
            </w:pPr>
          </w:p>
        </w:tc>
        <w:tc>
          <w:tcPr>
            <w:tcW w:w="708" w:type="dxa"/>
            <w:vMerge/>
            <w:tcBorders>
              <w:bottom w:val="nil"/>
            </w:tcBorders>
          </w:tcPr>
          <w:p w:rsidR="00641A2C" w:rsidRPr="00641A2C" w:rsidRDefault="00641A2C" w:rsidP="00641A2C">
            <w:pPr>
              <w:widowControl w:val="0"/>
              <w:autoSpaceDE w:val="0"/>
              <w:autoSpaceDN w:val="0"/>
              <w:adjustRightInd w:val="0"/>
              <w:jc w:val="both"/>
              <w:rPr>
                <w:snapToGrid w:val="0"/>
                <w:color w:val="000000"/>
                <w:sz w:val="22"/>
                <w:szCs w:val="22"/>
              </w:rPr>
            </w:pPr>
          </w:p>
        </w:tc>
        <w:tc>
          <w:tcPr>
            <w:tcW w:w="709" w:type="dxa"/>
            <w:vMerge/>
            <w:tcBorders>
              <w:bottom w:val="nil"/>
            </w:tcBorders>
          </w:tcPr>
          <w:p w:rsidR="00641A2C" w:rsidRPr="00641A2C" w:rsidRDefault="00641A2C" w:rsidP="00641A2C">
            <w:pPr>
              <w:widowControl w:val="0"/>
              <w:autoSpaceDE w:val="0"/>
              <w:autoSpaceDN w:val="0"/>
              <w:adjustRightInd w:val="0"/>
              <w:jc w:val="both"/>
              <w:rPr>
                <w:snapToGrid w:val="0"/>
                <w:color w:val="000000"/>
                <w:sz w:val="22"/>
                <w:szCs w:val="22"/>
              </w:rPr>
            </w:pPr>
          </w:p>
        </w:tc>
        <w:tc>
          <w:tcPr>
            <w:tcW w:w="709" w:type="dxa"/>
            <w:vMerge/>
            <w:tcBorders>
              <w:bottom w:val="nil"/>
            </w:tcBorders>
          </w:tcPr>
          <w:p w:rsidR="00641A2C" w:rsidRPr="00641A2C" w:rsidRDefault="00641A2C" w:rsidP="00641A2C">
            <w:pPr>
              <w:widowControl w:val="0"/>
              <w:autoSpaceDE w:val="0"/>
              <w:autoSpaceDN w:val="0"/>
              <w:adjustRightInd w:val="0"/>
              <w:jc w:val="both"/>
              <w:rPr>
                <w:snapToGrid w:val="0"/>
                <w:color w:val="000000"/>
                <w:sz w:val="22"/>
                <w:szCs w:val="22"/>
              </w:rPr>
            </w:pPr>
          </w:p>
        </w:tc>
        <w:tc>
          <w:tcPr>
            <w:tcW w:w="709" w:type="dxa"/>
            <w:vMerge/>
            <w:tcBorders>
              <w:bottom w:val="nil"/>
            </w:tcBorders>
          </w:tcPr>
          <w:p w:rsidR="00641A2C" w:rsidRPr="00641A2C" w:rsidRDefault="00641A2C" w:rsidP="00641A2C">
            <w:pPr>
              <w:widowControl w:val="0"/>
              <w:autoSpaceDE w:val="0"/>
              <w:autoSpaceDN w:val="0"/>
              <w:adjustRightInd w:val="0"/>
              <w:jc w:val="both"/>
              <w:rPr>
                <w:snapToGrid w:val="0"/>
                <w:color w:val="000000"/>
                <w:sz w:val="22"/>
                <w:szCs w:val="22"/>
              </w:rPr>
            </w:pPr>
          </w:p>
        </w:tc>
        <w:tc>
          <w:tcPr>
            <w:tcW w:w="708" w:type="dxa"/>
            <w:vMerge/>
            <w:tcBorders>
              <w:bottom w:val="nil"/>
            </w:tcBorders>
          </w:tcPr>
          <w:p w:rsidR="00641A2C" w:rsidRPr="00641A2C" w:rsidRDefault="00641A2C" w:rsidP="00641A2C">
            <w:pPr>
              <w:widowControl w:val="0"/>
              <w:autoSpaceDE w:val="0"/>
              <w:autoSpaceDN w:val="0"/>
              <w:adjustRightInd w:val="0"/>
              <w:jc w:val="center"/>
              <w:rPr>
                <w:snapToGrid w:val="0"/>
                <w:color w:val="000000"/>
                <w:sz w:val="22"/>
                <w:szCs w:val="22"/>
              </w:rPr>
            </w:pPr>
          </w:p>
        </w:tc>
        <w:tc>
          <w:tcPr>
            <w:tcW w:w="709" w:type="dxa"/>
            <w:tcBorders>
              <w:bottom w:val="nil"/>
            </w:tcBorders>
          </w:tcPr>
          <w:p w:rsidR="00641A2C" w:rsidRPr="00641A2C" w:rsidRDefault="00641A2C" w:rsidP="00641A2C">
            <w:pPr>
              <w:widowControl w:val="0"/>
              <w:autoSpaceDE w:val="0"/>
              <w:autoSpaceDN w:val="0"/>
              <w:adjustRightInd w:val="0"/>
              <w:jc w:val="both"/>
              <w:rPr>
                <w:snapToGrid w:val="0"/>
                <w:color w:val="000000"/>
                <w:sz w:val="22"/>
                <w:szCs w:val="22"/>
              </w:rPr>
            </w:pPr>
            <w:r w:rsidRPr="00641A2C">
              <w:rPr>
                <w:snapToGrid w:val="0"/>
                <w:color w:val="000000"/>
                <w:sz w:val="22"/>
                <w:szCs w:val="22"/>
              </w:rPr>
              <w:t xml:space="preserve">2016 (факт) </w:t>
            </w:r>
          </w:p>
        </w:tc>
        <w:tc>
          <w:tcPr>
            <w:tcW w:w="709" w:type="dxa"/>
            <w:tcBorders>
              <w:bottom w:val="nil"/>
            </w:tcBorders>
          </w:tcPr>
          <w:p w:rsidR="00641A2C" w:rsidRPr="00641A2C" w:rsidRDefault="00641A2C" w:rsidP="00641A2C">
            <w:pPr>
              <w:widowControl w:val="0"/>
              <w:autoSpaceDE w:val="0"/>
              <w:autoSpaceDN w:val="0"/>
              <w:adjustRightInd w:val="0"/>
              <w:jc w:val="both"/>
              <w:rPr>
                <w:snapToGrid w:val="0"/>
                <w:color w:val="000000"/>
                <w:sz w:val="22"/>
                <w:szCs w:val="22"/>
              </w:rPr>
            </w:pPr>
            <w:r w:rsidRPr="00641A2C">
              <w:rPr>
                <w:snapToGrid w:val="0"/>
                <w:color w:val="000000"/>
                <w:sz w:val="22"/>
                <w:szCs w:val="22"/>
              </w:rPr>
              <w:t>2017 (факт)</w:t>
            </w:r>
          </w:p>
        </w:tc>
        <w:tc>
          <w:tcPr>
            <w:tcW w:w="709" w:type="dxa"/>
            <w:tcBorders>
              <w:bottom w:val="nil"/>
            </w:tcBorders>
          </w:tcPr>
          <w:p w:rsidR="00641A2C" w:rsidRPr="00641A2C" w:rsidRDefault="00641A2C" w:rsidP="00641A2C">
            <w:pPr>
              <w:widowControl w:val="0"/>
              <w:autoSpaceDE w:val="0"/>
              <w:autoSpaceDN w:val="0"/>
              <w:adjustRightInd w:val="0"/>
              <w:jc w:val="both"/>
              <w:rPr>
                <w:sz w:val="22"/>
                <w:szCs w:val="22"/>
              </w:rPr>
            </w:pPr>
            <w:r w:rsidRPr="00641A2C">
              <w:rPr>
                <w:snapToGrid w:val="0"/>
                <w:color w:val="000000"/>
                <w:sz w:val="22"/>
                <w:szCs w:val="22"/>
              </w:rPr>
              <w:t>2018 (факт)</w:t>
            </w:r>
          </w:p>
        </w:tc>
        <w:tc>
          <w:tcPr>
            <w:tcW w:w="708" w:type="dxa"/>
            <w:tcBorders>
              <w:bottom w:val="nil"/>
            </w:tcBorders>
          </w:tcPr>
          <w:p w:rsidR="00641A2C" w:rsidRPr="00641A2C" w:rsidRDefault="00641A2C" w:rsidP="00641A2C">
            <w:pPr>
              <w:widowControl w:val="0"/>
              <w:autoSpaceDE w:val="0"/>
              <w:autoSpaceDN w:val="0"/>
              <w:adjustRightInd w:val="0"/>
              <w:jc w:val="center"/>
              <w:rPr>
                <w:sz w:val="22"/>
                <w:szCs w:val="22"/>
              </w:rPr>
            </w:pPr>
            <w:r w:rsidRPr="00641A2C">
              <w:rPr>
                <w:snapToGrid w:val="0"/>
                <w:color w:val="000000"/>
                <w:sz w:val="22"/>
                <w:szCs w:val="22"/>
              </w:rPr>
              <w:t>2019 (факт)</w:t>
            </w:r>
          </w:p>
        </w:tc>
        <w:tc>
          <w:tcPr>
            <w:tcW w:w="709" w:type="dxa"/>
            <w:tcBorders>
              <w:bottom w:val="nil"/>
            </w:tcBorders>
          </w:tcPr>
          <w:p w:rsidR="00641A2C" w:rsidRPr="00641A2C" w:rsidRDefault="00641A2C" w:rsidP="00641A2C">
            <w:pPr>
              <w:widowControl w:val="0"/>
              <w:autoSpaceDE w:val="0"/>
              <w:autoSpaceDN w:val="0"/>
              <w:adjustRightInd w:val="0"/>
              <w:jc w:val="center"/>
              <w:rPr>
                <w:sz w:val="22"/>
                <w:szCs w:val="22"/>
              </w:rPr>
            </w:pPr>
            <w:r w:rsidRPr="00641A2C">
              <w:rPr>
                <w:snapToGrid w:val="0"/>
                <w:color w:val="000000"/>
                <w:sz w:val="22"/>
                <w:szCs w:val="22"/>
              </w:rPr>
              <w:t>2020 (факт)</w:t>
            </w:r>
          </w:p>
        </w:tc>
        <w:tc>
          <w:tcPr>
            <w:tcW w:w="709" w:type="dxa"/>
            <w:tcBorders>
              <w:bottom w:val="nil"/>
            </w:tcBorders>
          </w:tcPr>
          <w:p w:rsidR="00641A2C" w:rsidRPr="00641A2C" w:rsidRDefault="00641A2C" w:rsidP="00641A2C">
            <w:pPr>
              <w:widowControl w:val="0"/>
              <w:autoSpaceDE w:val="0"/>
              <w:autoSpaceDN w:val="0"/>
              <w:adjustRightInd w:val="0"/>
              <w:jc w:val="center"/>
              <w:rPr>
                <w:sz w:val="22"/>
                <w:szCs w:val="22"/>
              </w:rPr>
            </w:pPr>
            <w:r w:rsidRPr="00641A2C">
              <w:rPr>
                <w:sz w:val="22"/>
                <w:szCs w:val="22"/>
              </w:rPr>
              <w:t xml:space="preserve">2021 </w:t>
            </w:r>
            <w:r w:rsidRPr="00641A2C">
              <w:rPr>
                <w:snapToGrid w:val="0"/>
                <w:color w:val="000000"/>
                <w:sz w:val="22"/>
                <w:szCs w:val="22"/>
              </w:rPr>
              <w:t>(оце</w:t>
            </w:r>
            <w:r w:rsidRPr="00641A2C">
              <w:rPr>
                <w:snapToGrid w:val="0"/>
                <w:color w:val="000000"/>
                <w:sz w:val="22"/>
                <w:szCs w:val="22"/>
              </w:rPr>
              <w:t>н</w:t>
            </w:r>
            <w:r w:rsidRPr="00641A2C">
              <w:rPr>
                <w:snapToGrid w:val="0"/>
                <w:color w:val="000000"/>
                <w:sz w:val="22"/>
                <w:szCs w:val="22"/>
              </w:rPr>
              <w:t>ка)</w:t>
            </w:r>
          </w:p>
        </w:tc>
        <w:tc>
          <w:tcPr>
            <w:tcW w:w="709" w:type="dxa"/>
            <w:tcBorders>
              <w:bottom w:val="nil"/>
            </w:tcBorders>
          </w:tcPr>
          <w:p w:rsidR="00641A2C" w:rsidRPr="00641A2C" w:rsidRDefault="00641A2C" w:rsidP="00641A2C">
            <w:pPr>
              <w:widowControl w:val="0"/>
              <w:autoSpaceDE w:val="0"/>
              <w:autoSpaceDN w:val="0"/>
              <w:adjustRightInd w:val="0"/>
              <w:jc w:val="center"/>
              <w:rPr>
                <w:sz w:val="22"/>
                <w:szCs w:val="22"/>
              </w:rPr>
            </w:pPr>
            <w:r w:rsidRPr="00641A2C">
              <w:rPr>
                <w:sz w:val="22"/>
                <w:szCs w:val="22"/>
              </w:rPr>
              <w:t xml:space="preserve">2022 </w:t>
            </w:r>
            <w:r w:rsidRPr="00641A2C">
              <w:rPr>
                <w:snapToGrid w:val="0"/>
                <w:color w:val="000000"/>
                <w:sz w:val="22"/>
                <w:szCs w:val="22"/>
              </w:rPr>
              <w:t>(оце</w:t>
            </w:r>
            <w:r w:rsidRPr="00641A2C">
              <w:rPr>
                <w:snapToGrid w:val="0"/>
                <w:color w:val="000000"/>
                <w:sz w:val="22"/>
                <w:szCs w:val="22"/>
              </w:rPr>
              <w:t>н</w:t>
            </w:r>
            <w:r w:rsidRPr="00641A2C">
              <w:rPr>
                <w:snapToGrid w:val="0"/>
                <w:color w:val="000000"/>
                <w:sz w:val="22"/>
                <w:szCs w:val="22"/>
              </w:rPr>
              <w:t>ка)</w:t>
            </w:r>
          </w:p>
        </w:tc>
        <w:tc>
          <w:tcPr>
            <w:tcW w:w="708" w:type="dxa"/>
            <w:tcBorders>
              <w:bottom w:val="nil"/>
            </w:tcBorders>
          </w:tcPr>
          <w:p w:rsidR="00641A2C" w:rsidRPr="00641A2C" w:rsidRDefault="00641A2C" w:rsidP="00641A2C">
            <w:pPr>
              <w:widowControl w:val="0"/>
              <w:autoSpaceDE w:val="0"/>
              <w:autoSpaceDN w:val="0"/>
              <w:adjustRightInd w:val="0"/>
              <w:jc w:val="center"/>
              <w:rPr>
                <w:sz w:val="22"/>
                <w:szCs w:val="22"/>
              </w:rPr>
            </w:pPr>
            <w:r w:rsidRPr="00641A2C">
              <w:rPr>
                <w:sz w:val="22"/>
                <w:szCs w:val="22"/>
              </w:rPr>
              <w:t xml:space="preserve">2023 </w:t>
            </w:r>
            <w:r w:rsidRPr="00641A2C">
              <w:rPr>
                <w:snapToGrid w:val="0"/>
                <w:color w:val="000000"/>
                <w:sz w:val="22"/>
                <w:szCs w:val="22"/>
              </w:rPr>
              <w:t>(оце</w:t>
            </w:r>
            <w:r w:rsidRPr="00641A2C">
              <w:rPr>
                <w:snapToGrid w:val="0"/>
                <w:color w:val="000000"/>
                <w:sz w:val="22"/>
                <w:szCs w:val="22"/>
              </w:rPr>
              <w:t>н</w:t>
            </w:r>
            <w:r w:rsidRPr="00641A2C">
              <w:rPr>
                <w:snapToGrid w:val="0"/>
                <w:color w:val="000000"/>
                <w:sz w:val="22"/>
                <w:szCs w:val="22"/>
              </w:rPr>
              <w:t>ка)</w:t>
            </w:r>
          </w:p>
        </w:tc>
        <w:tc>
          <w:tcPr>
            <w:tcW w:w="709" w:type="dxa"/>
            <w:gridSpan w:val="2"/>
            <w:tcBorders>
              <w:bottom w:val="nil"/>
            </w:tcBorders>
          </w:tcPr>
          <w:p w:rsidR="00641A2C" w:rsidRPr="00641A2C" w:rsidRDefault="00641A2C" w:rsidP="00641A2C">
            <w:pPr>
              <w:widowControl w:val="0"/>
              <w:autoSpaceDE w:val="0"/>
              <w:autoSpaceDN w:val="0"/>
              <w:adjustRightInd w:val="0"/>
              <w:jc w:val="center"/>
              <w:rPr>
                <w:sz w:val="22"/>
                <w:szCs w:val="22"/>
              </w:rPr>
            </w:pPr>
            <w:r w:rsidRPr="00641A2C">
              <w:rPr>
                <w:sz w:val="22"/>
                <w:szCs w:val="22"/>
              </w:rPr>
              <w:t xml:space="preserve">2024 </w:t>
            </w:r>
            <w:r w:rsidRPr="00641A2C">
              <w:rPr>
                <w:snapToGrid w:val="0"/>
                <w:color w:val="000000"/>
                <w:sz w:val="22"/>
                <w:szCs w:val="22"/>
              </w:rPr>
              <w:t>(оце</w:t>
            </w:r>
            <w:r w:rsidRPr="00641A2C">
              <w:rPr>
                <w:snapToGrid w:val="0"/>
                <w:color w:val="000000"/>
                <w:sz w:val="22"/>
                <w:szCs w:val="22"/>
              </w:rPr>
              <w:t>н</w:t>
            </w:r>
            <w:r w:rsidRPr="00641A2C">
              <w:rPr>
                <w:snapToGrid w:val="0"/>
                <w:color w:val="000000"/>
                <w:sz w:val="22"/>
                <w:szCs w:val="22"/>
              </w:rPr>
              <w:t>ка)</w:t>
            </w:r>
          </w:p>
        </w:tc>
        <w:tc>
          <w:tcPr>
            <w:tcW w:w="851" w:type="dxa"/>
            <w:tcBorders>
              <w:bottom w:val="nil"/>
            </w:tcBorders>
          </w:tcPr>
          <w:p w:rsidR="00641A2C" w:rsidRPr="00641A2C" w:rsidRDefault="00641A2C" w:rsidP="00641A2C">
            <w:pPr>
              <w:widowControl w:val="0"/>
              <w:autoSpaceDE w:val="0"/>
              <w:autoSpaceDN w:val="0"/>
              <w:adjustRightInd w:val="0"/>
              <w:jc w:val="center"/>
              <w:rPr>
                <w:sz w:val="22"/>
                <w:szCs w:val="22"/>
              </w:rPr>
            </w:pPr>
            <w:r w:rsidRPr="00641A2C">
              <w:rPr>
                <w:sz w:val="22"/>
                <w:szCs w:val="22"/>
              </w:rPr>
              <w:t>2025 (оце</w:t>
            </w:r>
            <w:r w:rsidRPr="00641A2C">
              <w:rPr>
                <w:sz w:val="22"/>
                <w:szCs w:val="22"/>
              </w:rPr>
              <w:t>н</w:t>
            </w:r>
            <w:r w:rsidRPr="00641A2C">
              <w:rPr>
                <w:sz w:val="22"/>
                <w:szCs w:val="22"/>
              </w:rPr>
              <w:t>ка)</w:t>
            </w:r>
          </w:p>
        </w:tc>
      </w:tr>
      <w:tr w:rsidR="00641A2C" w:rsidRPr="00641A2C" w:rsidTr="00641A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3"/>
          <w:tblHeader/>
        </w:trPr>
        <w:tc>
          <w:tcPr>
            <w:tcW w:w="426"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z w:val="22"/>
                <w:szCs w:val="22"/>
              </w:rPr>
            </w:pPr>
            <w:r w:rsidRPr="00641A2C">
              <w:rPr>
                <w:sz w:val="22"/>
                <w:szCs w:val="22"/>
              </w:rPr>
              <w:t>1</w:t>
            </w:r>
          </w:p>
        </w:tc>
        <w:tc>
          <w:tcPr>
            <w:tcW w:w="2693"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napToGrid w:val="0"/>
                <w:sz w:val="22"/>
                <w:szCs w:val="22"/>
              </w:rPr>
            </w:pPr>
            <w:r w:rsidRPr="00641A2C">
              <w:rPr>
                <w:snapToGrid w:val="0"/>
                <w:sz w:val="22"/>
                <w:szCs w:val="22"/>
              </w:rPr>
              <w:t>2</w:t>
            </w:r>
          </w:p>
        </w:tc>
        <w:tc>
          <w:tcPr>
            <w:tcW w:w="709"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both"/>
              <w:rPr>
                <w:snapToGrid w:val="0"/>
                <w:sz w:val="22"/>
                <w:szCs w:val="22"/>
              </w:rPr>
            </w:pPr>
            <w:r w:rsidRPr="00641A2C">
              <w:rPr>
                <w:snapToGrid w:val="0"/>
                <w:sz w:val="22"/>
                <w:szCs w:val="22"/>
              </w:rPr>
              <w:t>3</w:t>
            </w:r>
          </w:p>
        </w:tc>
        <w:tc>
          <w:tcPr>
            <w:tcW w:w="709"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napToGrid w:val="0"/>
                <w:sz w:val="22"/>
                <w:szCs w:val="22"/>
              </w:rPr>
            </w:pPr>
            <w:r w:rsidRPr="00641A2C">
              <w:rPr>
                <w:snapToGrid w:val="0"/>
                <w:sz w:val="22"/>
                <w:szCs w:val="22"/>
              </w:rPr>
              <w:t>4</w:t>
            </w:r>
          </w:p>
        </w:tc>
        <w:tc>
          <w:tcPr>
            <w:tcW w:w="708"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napToGrid w:val="0"/>
                <w:sz w:val="22"/>
                <w:szCs w:val="22"/>
              </w:rPr>
            </w:pPr>
            <w:r w:rsidRPr="00641A2C">
              <w:rPr>
                <w:snapToGrid w:val="0"/>
                <w:sz w:val="22"/>
                <w:szCs w:val="22"/>
              </w:rPr>
              <w:t>5</w:t>
            </w:r>
          </w:p>
        </w:tc>
        <w:tc>
          <w:tcPr>
            <w:tcW w:w="709"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napToGrid w:val="0"/>
                <w:sz w:val="22"/>
                <w:szCs w:val="22"/>
              </w:rPr>
            </w:pPr>
            <w:r w:rsidRPr="00641A2C">
              <w:rPr>
                <w:snapToGrid w:val="0"/>
                <w:sz w:val="22"/>
                <w:szCs w:val="22"/>
              </w:rPr>
              <w:t>6</w:t>
            </w:r>
          </w:p>
        </w:tc>
        <w:tc>
          <w:tcPr>
            <w:tcW w:w="709"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napToGrid w:val="0"/>
                <w:sz w:val="22"/>
                <w:szCs w:val="22"/>
              </w:rPr>
            </w:pPr>
            <w:r w:rsidRPr="00641A2C">
              <w:rPr>
                <w:snapToGrid w:val="0"/>
                <w:sz w:val="22"/>
                <w:szCs w:val="22"/>
              </w:rPr>
              <w:t>7</w:t>
            </w:r>
          </w:p>
        </w:tc>
        <w:tc>
          <w:tcPr>
            <w:tcW w:w="709"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napToGrid w:val="0"/>
                <w:sz w:val="22"/>
                <w:szCs w:val="22"/>
              </w:rPr>
            </w:pPr>
            <w:r w:rsidRPr="00641A2C">
              <w:rPr>
                <w:snapToGrid w:val="0"/>
                <w:sz w:val="22"/>
                <w:szCs w:val="22"/>
              </w:rPr>
              <w:t>8</w:t>
            </w:r>
          </w:p>
        </w:tc>
        <w:tc>
          <w:tcPr>
            <w:tcW w:w="708"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napToGrid w:val="0"/>
                <w:sz w:val="22"/>
                <w:szCs w:val="22"/>
              </w:rPr>
            </w:pPr>
            <w:r w:rsidRPr="00641A2C">
              <w:rPr>
                <w:snapToGrid w:val="0"/>
                <w:sz w:val="22"/>
                <w:szCs w:val="22"/>
              </w:rPr>
              <w:t>9</w:t>
            </w:r>
          </w:p>
        </w:tc>
        <w:tc>
          <w:tcPr>
            <w:tcW w:w="709"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napToGrid w:val="0"/>
                <w:sz w:val="22"/>
                <w:szCs w:val="22"/>
              </w:rPr>
            </w:pPr>
            <w:r w:rsidRPr="00641A2C">
              <w:rPr>
                <w:snapToGrid w:val="0"/>
                <w:sz w:val="22"/>
                <w:szCs w:val="22"/>
              </w:rPr>
              <w:t>10</w:t>
            </w:r>
          </w:p>
        </w:tc>
        <w:tc>
          <w:tcPr>
            <w:tcW w:w="709"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napToGrid w:val="0"/>
                <w:sz w:val="22"/>
                <w:szCs w:val="22"/>
              </w:rPr>
            </w:pPr>
            <w:r w:rsidRPr="00641A2C">
              <w:rPr>
                <w:snapToGrid w:val="0"/>
                <w:sz w:val="22"/>
                <w:szCs w:val="22"/>
              </w:rPr>
              <w:t>11</w:t>
            </w:r>
          </w:p>
        </w:tc>
        <w:tc>
          <w:tcPr>
            <w:tcW w:w="709"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napToGrid w:val="0"/>
                <w:sz w:val="22"/>
                <w:szCs w:val="22"/>
              </w:rPr>
            </w:pPr>
            <w:r w:rsidRPr="00641A2C">
              <w:rPr>
                <w:snapToGrid w:val="0"/>
                <w:sz w:val="22"/>
                <w:szCs w:val="22"/>
              </w:rPr>
              <w:t>12</w:t>
            </w:r>
          </w:p>
        </w:tc>
        <w:tc>
          <w:tcPr>
            <w:tcW w:w="708"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napToGrid w:val="0"/>
                <w:sz w:val="22"/>
                <w:szCs w:val="22"/>
              </w:rPr>
            </w:pPr>
            <w:r w:rsidRPr="00641A2C">
              <w:rPr>
                <w:snapToGrid w:val="0"/>
                <w:sz w:val="22"/>
                <w:szCs w:val="22"/>
              </w:rPr>
              <w:t>13</w:t>
            </w:r>
          </w:p>
        </w:tc>
        <w:tc>
          <w:tcPr>
            <w:tcW w:w="709"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napToGrid w:val="0"/>
                <w:sz w:val="22"/>
                <w:szCs w:val="22"/>
              </w:rPr>
            </w:pPr>
            <w:r w:rsidRPr="00641A2C">
              <w:rPr>
                <w:snapToGrid w:val="0"/>
                <w:sz w:val="22"/>
                <w:szCs w:val="22"/>
              </w:rPr>
              <w:t>14</w:t>
            </w:r>
          </w:p>
        </w:tc>
        <w:tc>
          <w:tcPr>
            <w:tcW w:w="709"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napToGrid w:val="0"/>
                <w:sz w:val="22"/>
                <w:szCs w:val="22"/>
              </w:rPr>
            </w:pPr>
            <w:r w:rsidRPr="00641A2C">
              <w:rPr>
                <w:snapToGrid w:val="0"/>
                <w:sz w:val="22"/>
                <w:szCs w:val="22"/>
              </w:rPr>
              <w:t>15</w:t>
            </w:r>
          </w:p>
        </w:tc>
        <w:tc>
          <w:tcPr>
            <w:tcW w:w="709"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napToGrid w:val="0"/>
                <w:sz w:val="22"/>
                <w:szCs w:val="22"/>
              </w:rPr>
            </w:pPr>
            <w:r w:rsidRPr="00641A2C">
              <w:rPr>
                <w:snapToGrid w:val="0"/>
                <w:sz w:val="22"/>
                <w:szCs w:val="22"/>
              </w:rPr>
              <w:t>16</w:t>
            </w:r>
          </w:p>
        </w:tc>
        <w:tc>
          <w:tcPr>
            <w:tcW w:w="708"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napToGrid w:val="0"/>
                <w:sz w:val="22"/>
                <w:szCs w:val="22"/>
              </w:rPr>
            </w:pPr>
            <w:r w:rsidRPr="00641A2C">
              <w:rPr>
                <w:snapToGrid w:val="0"/>
                <w:sz w:val="22"/>
                <w:szCs w:val="22"/>
              </w:rPr>
              <w:t>17</w:t>
            </w:r>
          </w:p>
        </w:tc>
        <w:tc>
          <w:tcPr>
            <w:tcW w:w="709" w:type="dxa"/>
            <w:gridSpan w:val="2"/>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napToGrid w:val="0"/>
                <w:sz w:val="22"/>
                <w:szCs w:val="22"/>
              </w:rPr>
            </w:pPr>
            <w:r w:rsidRPr="00641A2C">
              <w:rPr>
                <w:snapToGrid w:val="0"/>
                <w:sz w:val="22"/>
                <w:szCs w:val="22"/>
              </w:rPr>
              <w:t>18</w:t>
            </w:r>
          </w:p>
        </w:tc>
        <w:tc>
          <w:tcPr>
            <w:tcW w:w="851"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napToGrid w:val="0"/>
                <w:sz w:val="22"/>
                <w:szCs w:val="22"/>
              </w:rPr>
            </w:pPr>
            <w:r w:rsidRPr="00641A2C">
              <w:rPr>
                <w:snapToGrid w:val="0"/>
                <w:sz w:val="22"/>
                <w:szCs w:val="22"/>
              </w:rPr>
              <w:t>19</w:t>
            </w:r>
          </w:p>
        </w:tc>
      </w:tr>
      <w:tr w:rsidR="00641A2C" w:rsidRPr="00641A2C" w:rsidTr="00641A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496"/>
        </w:trPr>
        <w:tc>
          <w:tcPr>
            <w:tcW w:w="426"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z w:val="22"/>
                <w:szCs w:val="22"/>
              </w:rPr>
            </w:pPr>
            <w:r w:rsidRPr="00641A2C">
              <w:rPr>
                <w:sz w:val="22"/>
                <w:szCs w:val="22"/>
              </w:rPr>
              <w:t>1</w:t>
            </w:r>
          </w:p>
        </w:tc>
        <w:tc>
          <w:tcPr>
            <w:tcW w:w="2693"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spacing w:line="280" w:lineRule="exact"/>
              <w:ind w:right="112"/>
              <w:jc w:val="both"/>
              <w:rPr>
                <w:sz w:val="22"/>
                <w:szCs w:val="22"/>
              </w:rPr>
            </w:pPr>
            <w:r w:rsidRPr="00641A2C">
              <w:rPr>
                <w:sz w:val="22"/>
                <w:szCs w:val="22"/>
              </w:rPr>
              <w:t>Численность пострада</w:t>
            </w:r>
            <w:r w:rsidRPr="00641A2C">
              <w:rPr>
                <w:sz w:val="22"/>
                <w:szCs w:val="22"/>
              </w:rPr>
              <w:t>в</w:t>
            </w:r>
            <w:r w:rsidRPr="00641A2C">
              <w:rPr>
                <w:sz w:val="22"/>
                <w:szCs w:val="22"/>
              </w:rPr>
              <w:t>ших в результате несчас</w:t>
            </w:r>
            <w:r w:rsidRPr="00641A2C">
              <w:rPr>
                <w:sz w:val="22"/>
                <w:szCs w:val="22"/>
              </w:rPr>
              <w:t>т</w:t>
            </w:r>
            <w:r w:rsidRPr="00641A2C">
              <w:rPr>
                <w:sz w:val="22"/>
                <w:szCs w:val="22"/>
              </w:rPr>
              <w:t>ных случаев на произво</w:t>
            </w:r>
            <w:r w:rsidRPr="00641A2C">
              <w:rPr>
                <w:sz w:val="22"/>
                <w:szCs w:val="22"/>
              </w:rPr>
              <w:t>д</w:t>
            </w:r>
            <w:r w:rsidRPr="00641A2C">
              <w:rPr>
                <w:sz w:val="22"/>
                <w:szCs w:val="22"/>
              </w:rPr>
              <w:t>стве со смертельным и</w:t>
            </w:r>
            <w:r w:rsidRPr="00641A2C">
              <w:rPr>
                <w:sz w:val="22"/>
                <w:szCs w:val="22"/>
              </w:rPr>
              <w:t>с</w:t>
            </w:r>
            <w:r w:rsidRPr="00641A2C">
              <w:rPr>
                <w:sz w:val="22"/>
                <w:szCs w:val="22"/>
              </w:rPr>
              <w:t>ходом</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z w:val="22"/>
                <w:szCs w:val="22"/>
              </w:rPr>
              <w:t>чел</w:t>
            </w:r>
            <w:r w:rsidRPr="00641A2C">
              <w:rPr>
                <w:sz w:val="22"/>
                <w:szCs w:val="22"/>
              </w:rPr>
              <w:t>о</w:t>
            </w:r>
            <w:r w:rsidRPr="00641A2C">
              <w:rPr>
                <w:sz w:val="22"/>
                <w:szCs w:val="22"/>
              </w:rPr>
              <w:t>век</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0</w:t>
            </w:r>
          </w:p>
        </w:tc>
        <w:tc>
          <w:tcPr>
            <w:tcW w:w="708"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0</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w:t>
            </w:r>
          </w:p>
        </w:tc>
        <w:tc>
          <w:tcPr>
            <w:tcW w:w="708"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tabs>
                <w:tab w:val="left" w:pos="253"/>
              </w:tabs>
              <w:autoSpaceDE w:val="0"/>
              <w:autoSpaceDN w:val="0"/>
              <w:adjustRightInd w:val="0"/>
              <w:spacing w:line="280" w:lineRule="exact"/>
              <w:ind w:right="-739"/>
              <w:jc w:val="both"/>
              <w:rPr>
                <w:snapToGrid w:val="0"/>
                <w:sz w:val="22"/>
                <w:szCs w:val="22"/>
              </w:rPr>
            </w:pPr>
            <w:r w:rsidRPr="00641A2C">
              <w:rPr>
                <w:snapToGrid w:val="0"/>
                <w:sz w:val="22"/>
                <w:szCs w:val="22"/>
              </w:rPr>
              <w:t xml:space="preserve">   0</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both"/>
              <w:rPr>
                <w:snapToGrid w:val="0"/>
                <w:sz w:val="22"/>
                <w:szCs w:val="22"/>
              </w:rPr>
            </w:pPr>
            <w:r w:rsidRPr="00641A2C">
              <w:rPr>
                <w:snapToGrid w:val="0"/>
                <w:sz w:val="22"/>
                <w:szCs w:val="22"/>
              </w:rPr>
              <w:t xml:space="preserve"> 0</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both"/>
              <w:rPr>
                <w:snapToGrid w:val="0"/>
                <w:sz w:val="22"/>
                <w:szCs w:val="22"/>
              </w:rPr>
            </w:pPr>
            <w:r w:rsidRPr="00641A2C">
              <w:rPr>
                <w:snapToGrid w:val="0"/>
                <w:sz w:val="22"/>
                <w:szCs w:val="22"/>
              </w:rPr>
              <w:t xml:space="preserve">    0</w:t>
            </w:r>
          </w:p>
        </w:tc>
        <w:tc>
          <w:tcPr>
            <w:tcW w:w="708"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both"/>
              <w:rPr>
                <w:snapToGrid w:val="0"/>
                <w:sz w:val="22"/>
                <w:szCs w:val="22"/>
              </w:rPr>
            </w:pPr>
            <w:r w:rsidRPr="00641A2C">
              <w:rPr>
                <w:snapToGrid w:val="0"/>
                <w:sz w:val="22"/>
                <w:szCs w:val="22"/>
              </w:rPr>
              <w:t xml:space="preserve">    0</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both"/>
              <w:rPr>
                <w:snapToGrid w:val="0"/>
                <w:sz w:val="22"/>
                <w:szCs w:val="22"/>
              </w:rPr>
            </w:pPr>
            <w:r w:rsidRPr="00641A2C">
              <w:rPr>
                <w:snapToGrid w:val="0"/>
                <w:sz w:val="22"/>
                <w:szCs w:val="22"/>
              </w:rPr>
              <w:t xml:space="preserve">    0</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0</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0</w:t>
            </w:r>
          </w:p>
        </w:tc>
        <w:tc>
          <w:tcPr>
            <w:tcW w:w="708"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0</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0</w:t>
            </w:r>
          </w:p>
        </w:tc>
        <w:tc>
          <w:tcPr>
            <w:tcW w:w="851"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both"/>
              <w:rPr>
                <w:snapToGrid w:val="0"/>
                <w:sz w:val="22"/>
                <w:szCs w:val="22"/>
              </w:rPr>
            </w:pPr>
            <w:r w:rsidRPr="00641A2C">
              <w:rPr>
                <w:snapToGrid w:val="0"/>
                <w:sz w:val="22"/>
                <w:szCs w:val="22"/>
              </w:rPr>
              <w:t xml:space="preserve">     0</w:t>
            </w:r>
          </w:p>
        </w:tc>
      </w:tr>
      <w:tr w:rsidR="00641A2C" w:rsidRPr="00641A2C" w:rsidTr="00641A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701"/>
        </w:trPr>
        <w:tc>
          <w:tcPr>
            <w:tcW w:w="426"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z w:val="22"/>
                <w:szCs w:val="22"/>
              </w:rPr>
            </w:pPr>
            <w:r w:rsidRPr="00641A2C">
              <w:rPr>
                <w:sz w:val="22"/>
                <w:szCs w:val="22"/>
              </w:rPr>
              <w:t>2</w:t>
            </w:r>
          </w:p>
          <w:p w:rsidR="00641A2C" w:rsidRPr="00641A2C" w:rsidRDefault="00641A2C" w:rsidP="00641A2C">
            <w:pPr>
              <w:widowControl w:val="0"/>
              <w:autoSpaceDE w:val="0"/>
              <w:autoSpaceDN w:val="0"/>
              <w:adjustRightInd w:val="0"/>
              <w:jc w:val="both"/>
              <w:rPr>
                <w:sz w:val="22"/>
                <w:szCs w:val="22"/>
              </w:rPr>
            </w:pPr>
            <w:r w:rsidRPr="00641A2C">
              <w:rPr>
                <w:sz w:val="22"/>
                <w:szCs w:val="22"/>
              </w:rPr>
              <w:t xml:space="preserve">  2</w:t>
            </w:r>
          </w:p>
        </w:tc>
        <w:tc>
          <w:tcPr>
            <w:tcW w:w="2693"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spacing w:line="280" w:lineRule="exact"/>
              <w:ind w:right="112"/>
              <w:jc w:val="both"/>
              <w:rPr>
                <w:sz w:val="22"/>
                <w:szCs w:val="22"/>
              </w:rPr>
            </w:pPr>
            <w:r w:rsidRPr="00641A2C">
              <w:rPr>
                <w:sz w:val="22"/>
                <w:szCs w:val="22"/>
              </w:rPr>
              <w:t>Численность пострада</w:t>
            </w:r>
            <w:r w:rsidRPr="00641A2C">
              <w:rPr>
                <w:sz w:val="22"/>
                <w:szCs w:val="22"/>
              </w:rPr>
              <w:t>в</w:t>
            </w:r>
            <w:r w:rsidRPr="00641A2C">
              <w:rPr>
                <w:sz w:val="22"/>
                <w:szCs w:val="22"/>
              </w:rPr>
              <w:t>ших в результате несчас</w:t>
            </w:r>
            <w:r w:rsidRPr="00641A2C">
              <w:rPr>
                <w:sz w:val="22"/>
                <w:szCs w:val="22"/>
              </w:rPr>
              <w:t>т</w:t>
            </w:r>
            <w:r w:rsidRPr="00641A2C">
              <w:rPr>
                <w:sz w:val="22"/>
                <w:szCs w:val="22"/>
              </w:rPr>
              <w:t>ных случаев на произво</w:t>
            </w:r>
            <w:r w:rsidRPr="00641A2C">
              <w:rPr>
                <w:sz w:val="22"/>
                <w:szCs w:val="22"/>
              </w:rPr>
              <w:t>д</w:t>
            </w:r>
            <w:r w:rsidRPr="00641A2C">
              <w:rPr>
                <w:sz w:val="22"/>
                <w:szCs w:val="22"/>
              </w:rPr>
              <w:t>стве с утратой трудосп</w:t>
            </w:r>
            <w:r w:rsidRPr="00641A2C">
              <w:rPr>
                <w:sz w:val="22"/>
                <w:szCs w:val="22"/>
              </w:rPr>
              <w:t>о</w:t>
            </w:r>
            <w:r w:rsidRPr="00641A2C">
              <w:rPr>
                <w:sz w:val="22"/>
                <w:szCs w:val="22"/>
              </w:rPr>
              <w:t>собности на 1 рабочий день и более</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z w:val="22"/>
                <w:szCs w:val="22"/>
              </w:rPr>
              <w:t>чел</w:t>
            </w:r>
            <w:r w:rsidRPr="00641A2C">
              <w:rPr>
                <w:sz w:val="22"/>
                <w:szCs w:val="22"/>
              </w:rPr>
              <w:t>о</w:t>
            </w:r>
            <w:r w:rsidRPr="00641A2C">
              <w:rPr>
                <w:sz w:val="22"/>
                <w:szCs w:val="22"/>
              </w:rPr>
              <w:t>век</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11</w:t>
            </w:r>
          </w:p>
        </w:tc>
        <w:tc>
          <w:tcPr>
            <w:tcW w:w="708"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9</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6</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6</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2</w:t>
            </w:r>
          </w:p>
        </w:tc>
        <w:tc>
          <w:tcPr>
            <w:tcW w:w="708"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2</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2</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w:t>
            </w:r>
          </w:p>
        </w:tc>
        <w:tc>
          <w:tcPr>
            <w:tcW w:w="708"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tabs>
                <w:tab w:val="left" w:pos="398"/>
              </w:tabs>
              <w:autoSpaceDE w:val="0"/>
              <w:autoSpaceDN w:val="0"/>
              <w:adjustRightInd w:val="0"/>
              <w:spacing w:line="280" w:lineRule="exact"/>
              <w:jc w:val="center"/>
              <w:rPr>
                <w:snapToGrid w:val="0"/>
                <w:sz w:val="22"/>
                <w:szCs w:val="22"/>
              </w:rPr>
            </w:pPr>
            <w:r w:rsidRPr="00641A2C">
              <w:rPr>
                <w:snapToGrid w:val="0"/>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w:t>
            </w:r>
          </w:p>
        </w:tc>
        <w:tc>
          <w:tcPr>
            <w:tcW w:w="708"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tabs>
                <w:tab w:val="left" w:pos="-30"/>
                <w:tab w:val="center" w:pos="820"/>
              </w:tabs>
              <w:autoSpaceDE w:val="0"/>
              <w:autoSpaceDN w:val="0"/>
              <w:adjustRightInd w:val="0"/>
              <w:spacing w:line="280" w:lineRule="exact"/>
              <w:ind w:right="-595"/>
              <w:jc w:val="both"/>
              <w:rPr>
                <w:snapToGrid w:val="0"/>
                <w:sz w:val="22"/>
                <w:szCs w:val="22"/>
              </w:rPr>
            </w:pPr>
            <w:r w:rsidRPr="00641A2C">
              <w:rPr>
                <w:snapToGrid w:val="0"/>
                <w:sz w:val="22"/>
                <w:szCs w:val="22"/>
              </w:rPr>
              <w:t xml:space="preserve">    1</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w:t>
            </w:r>
          </w:p>
        </w:tc>
        <w:tc>
          <w:tcPr>
            <w:tcW w:w="851"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w:t>
            </w:r>
          </w:p>
        </w:tc>
      </w:tr>
      <w:tr w:rsidR="00641A2C" w:rsidRPr="00641A2C" w:rsidTr="00641A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083"/>
        </w:trPr>
        <w:tc>
          <w:tcPr>
            <w:tcW w:w="426"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z w:val="22"/>
                <w:szCs w:val="22"/>
              </w:rPr>
            </w:pPr>
            <w:r w:rsidRPr="00641A2C">
              <w:rPr>
                <w:sz w:val="22"/>
                <w:szCs w:val="22"/>
              </w:rPr>
              <w:t>33</w:t>
            </w:r>
          </w:p>
        </w:tc>
        <w:tc>
          <w:tcPr>
            <w:tcW w:w="2693"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spacing w:line="280" w:lineRule="exact"/>
              <w:ind w:right="112"/>
              <w:jc w:val="both"/>
              <w:rPr>
                <w:sz w:val="22"/>
                <w:szCs w:val="22"/>
              </w:rPr>
            </w:pPr>
            <w:r w:rsidRPr="00641A2C">
              <w:rPr>
                <w:sz w:val="22"/>
                <w:szCs w:val="22"/>
              </w:rPr>
              <w:t>Количество дней време</w:t>
            </w:r>
            <w:r w:rsidRPr="00641A2C">
              <w:rPr>
                <w:sz w:val="22"/>
                <w:szCs w:val="22"/>
              </w:rPr>
              <w:t>н</w:t>
            </w:r>
            <w:r w:rsidRPr="00641A2C">
              <w:rPr>
                <w:sz w:val="22"/>
                <w:szCs w:val="22"/>
              </w:rPr>
              <w:t>ной нетрудоспособности в связи с несчастным случ</w:t>
            </w:r>
            <w:r w:rsidRPr="00641A2C">
              <w:rPr>
                <w:sz w:val="22"/>
                <w:szCs w:val="22"/>
              </w:rPr>
              <w:t>а</w:t>
            </w:r>
            <w:r w:rsidRPr="00641A2C">
              <w:rPr>
                <w:sz w:val="22"/>
                <w:szCs w:val="22"/>
              </w:rPr>
              <w:t>ем на производстве в ра</w:t>
            </w:r>
            <w:r w:rsidRPr="00641A2C">
              <w:rPr>
                <w:sz w:val="22"/>
                <w:szCs w:val="22"/>
              </w:rPr>
              <w:t>с</w:t>
            </w:r>
            <w:r w:rsidRPr="00641A2C">
              <w:rPr>
                <w:sz w:val="22"/>
                <w:szCs w:val="22"/>
              </w:rPr>
              <w:t>чете на 1 пострадавшего</w:t>
            </w:r>
          </w:p>
          <w:p w:rsidR="00641A2C" w:rsidRPr="00641A2C" w:rsidRDefault="00641A2C" w:rsidP="00641A2C">
            <w:pPr>
              <w:widowControl w:val="0"/>
              <w:autoSpaceDE w:val="0"/>
              <w:autoSpaceDN w:val="0"/>
              <w:adjustRightInd w:val="0"/>
              <w:spacing w:line="280" w:lineRule="exact"/>
              <w:ind w:right="112"/>
              <w:jc w:val="both"/>
              <w:rPr>
                <w:sz w:val="22"/>
                <w:szCs w:val="22"/>
              </w:rPr>
            </w:pPr>
          </w:p>
          <w:p w:rsidR="00641A2C" w:rsidRPr="00641A2C" w:rsidRDefault="00641A2C" w:rsidP="00641A2C">
            <w:pPr>
              <w:widowControl w:val="0"/>
              <w:autoSpaceDE w:val="0"/>
              <w:autoSpaceDN w:val="0"/>
              <w:adjustRightInd w:val="0"/>
              <w:spacing w:line="280" w:lineRule="exact"/>
              <w:ind w:right="112"/>
              <w:jc w:val="both"/>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z w:val="22"/>
                <w:szCs w:val="22"/>
              </w:rPr>
              <w:t xml:space="preserve">дней на </w:t>
            </w:r>
            <w:r w:rsidRPr="00641A2C">
              <w:rPr>
                <w:sz w:val="22"/>
                <w:szCs w:val="22"/>
              </w:rPr>
              <w:br/>
              <w:t>1 п</w:t>
            </w:r>
            <w:r w:rsidRPr="00641A2C">
              <w:rPr>
                <w:sz w:val="22"/>
                <w:szCs w:val="22"/>
              </w:rPr>
              <w:t>о</w:t>
            </w:r>
            <w:r w:rsidRPr="00641A2C">
              <w:rPr>
                <w:sz w:val="22"/>
                <w:szCs w:val="22"/>
              </w:rPr>
              <w:t>стр</w:t>
            </w:r>
            <w:r w:rsidRPr="00641A2C">
              <w:rPr>
                <w:sz w:val="22"/>
                <w:szCs w:val="22"/>
              </w:rPr>
              <w:t>а</w:t>
            </w:r>
            <w:r w:rsidRPr="00641A2C">
              <w:rPr>
                <w:sz w:val="22"/>
                <w:szCs w:val="22"/>
              </w:rPr>
              <w:t>да</w:t>
            </w:r>
            <w:r w:rsidRPr="00641A2C">
              <w:rPr>
                <w:sz w:val="22"/>
                <w:szCs w:val="22"/>
              </w:rPr>
              <w:t>в</w:t>
            </w:r>
            <w:r w:rsidRPr="00641A2C">
              <w:rPr>
                <w:sz w:val="22"/>
                <w:szCs w:val="22"/>
              </w:rPr>
              <w:t>шего</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56</w:t>
            </w:r>
          </w:p>
        </w:tc>
        <w:tc>
          <w:tcPr>
            <w:tcW w:w="708"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49,4</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65,5</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58,8</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57</w:t>
            </w:r>
          </w:p>
        </w:tc>
        <w:tc>
          <w:tcPr>
            <w:tcW w:w="708"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35,5</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70</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65</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65</w:t>
            </w:r>
          </w:p>
        </w:tc>
        <w:tc>
          <w:tcPr>
            <w:tcW w:w="708"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35</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157</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65</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65</w:t>
            </w:r>
          </w:p>
        </w:tc>
        <w:tc>
          <w:tcPr>
            <w:tcW w:w="708"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65</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65</w:t>
            </w:r>
          </w:p>
        </w:tc>
        <w:tc>
          <w:tcPr>
            <w:tcW w:w="851"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p>
          <w:p w:rsidR="00641A2C" w:rsidRPr="00641A2C" w:rsidRDefault="00641A2C" w:rsidP="00641A2C">
            <w:pPr>
              <w:widowControl w:val="0"/>
              <w:autoSpaceDE w:val="0"/>
              <w:autoSpaceDN w:val="0"/>
              <w:adjustRightInd w:val="0"/>
              <w:spacing w:line="280" w:lineRule="exact"/>
              <w:jc w:val="center"/>
              <w:rPr>
                <w:snapToGrid w:val="0"/>
                <w:sz w:val="22"/>
                <w:szCs w:val="22"/>
              </w:rPr>
            </w:pPr>
          </w:p>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65</w:t>
            </w:r>
          </w:p>
          <w:p w:rsidR="00641A2C" w:rsidRPr="00641A2C" w:rsidRDefault="00641A2C" w:rsidP="00641A2C">
            <w:pPr>
              <w:widowControl w:val="0"/>
              <w:autoSpaceDE w:val="0"/>
              <w:autoSpaceDN w:val="0"/>
              <w:adjustRightInd w:val="0"/>
              <w:spacing w:line="280" w:lineRule="exact"/>
              <w:jc w:val="center"/>
              <w:rPr>
                <w:snapToGrid w:val="0"/>
                <w:sz w:val="22"/>
                <w:szCs w:val="22"/>
              </w:rPr>
            </w:pPr>
          </w:p>
          <w:p w:rsidR="00641A2C" w:rsidRPr="00641A2C" w:rsidRDefault="00641A2C" w:rsidP="00641A2C">
            <w:pPr>
              <w:widowControl w:val="0"/>
              <w:autoSpaceDE w:val="0"/>
              <w:autoSpaceDN w:val="0"/>
              <w:adjustRightInd w:val="0"/>
              <w:spacing w:line="280" w:lineRule="exact"/>
              <w:jc w:val="center"/>
              <w:rPr>
                <w:snapToGrid w:val="0"/>
                <w:sz w:val="22"/>
                <w:szCs w:val="22"/>
              </w:rPr>
            </w:pPr>
          </w:p>
        </w:tc>
      </w:tr>
      <w:tr w:rsidR="00641A2C" w:rsidRPr="00641A2C" w:rsidTr="00641A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43"/>
        </w:trPr>
        <w:tc>
          <w:tcPr>
            <w:tcW w:w="426"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z w:val="22"/>
                <w:szCs w:val="22"/>
              </w:rPr>
            </w:pPr>
            <w:r w:rsidRPr="00641A2C">
              <w:rPr>
                <w:sz w:val="22"/>
                <w:szCs w:val="22"/>
              </w:rPr>
              <w:lastRenderedPageBreak/>
              <w:t>4</w:t>
            </w:r>
          </w:p>
        </w:tc>
        <w:tc>
          <w:tcPr>
            <w:tcW w:w="2693"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napToGrid w:val="0"/>
                <w:sz w:val="22"/>
                <w:szCs w:val="22"/>
              </w:rPr>
            </w:pPr>
            <w:r w:rsidRPr="00641A2C">
              <w:rPr>
                <w:snapToGrid w:val="0"/>
                <w:sz w:val="22"/>
                <w:szCs w:val="22"/>
              </w:rPr>
              <w:t>2</w:t>
            </w:r>
          </w:p>
        </w:tc>
        <w:tc>
          <w:tcPr>
            <w:tcW w:w="709"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napToGrid w:val="0"/>
                <w:sz w:val="22"/>
                <w:szCs w:val="22"/>
              </w:rPr>
            </w:pPr>
            <w:r w:rsidRPr="00641A2C">
              <w:rPr>
                <w:snapToGrid w:val="0"/>
                <w:sz w:val="22"/>
                <w:szCs w:val="22"/>
              </w:rPr>
              <w:t>3</w:t>
            </w:r>
          </w:p>
        </w:tc>
        <w:tc>
          <w:tcPr>
            <w:tcW w:w="709"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napToGrid w:val="0"/>
                <w:sz w:val="22"/>
                <w:szCs w:val="22"/>
              </w:rPr>
            </w:pPr>
            <w:r w:rsidRPr="00641A2C">
              <w:rPr>
                <w:snapToGrid w:val="0"/>
                <w:sz w:val="22"/>
                <w:szCs w:val="22"/>
              </w:rPr>
              <w:t>4</w:t>
            </w:r>
          </w:p>
        </w:tc>
        <w:tc>
          <w:tcPr>
            <w:tcW w:w="708"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napToGrid w:val="0"/>
                <w:sz w:val="22"/>
                <w:szCs w:val="22"/>
              </w:rPr>
            </w:pPr>
            <w:r w:rsidRPr="00641A2C">
              <w:rPr>
                <w:snapToGrid w:val="0"/>
                <w:sz w:val="22"/>
                <w:szCs w:val="22"/>
              </w:rPr>
              <w:t>5</w:t>
            </w:r>
          </w:p>
        </w:tc>
        <w:tc>
          <w:tcPr>
            <w:tcW w:w="709"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napToGrid w:val="0"/>
                <w:sz w:val="22"/>
                <w:szCs w:val="22"/>
              </w:rPr>
            </w:pPr>
            <w:r w:rsidRPr="00641A2C">
              <w:rPr>
                <w:snapToGrid w:val="0"/>
                <w:sz w:val="22"/>
                <w:szCs w:val="22"/>
              </w:rPr>
              <w:t>6</w:t>
            </w:r>
          </w:p>
        </w:tc>
        <w:tc>
          <w:tcPr>
            <w:tcW w:w="709"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napToGrid w:val="0"/>
                <w:sz w:val="22"/>
                <w:szCs w:val="22"/>
              </w:rPr>
            </w:pPr>
            <w:r w:rsidRPr="00641A2C">
              <w:rPr>
                <w:snapToGrid w:val="0"/>
                <w:sz w:val="22"/>
                <w:szCs w:val="22"/>
              </w:rPr>
              <w:t>7</w:t>
            </w:r>
          </w:p>
        </w:tc>
        <w:tc>
          <w:tcPr>
            <w:tcW w:w="709"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napToGrid w:val="0"/>
                <w:sz w:val="22"/>
                <w:szCs w:val="22"/>
              </w:rPr>
            </w:pPr>
            <w:r w:rsidRPr="00641A2C">
              <w:rPr>
                <w:snapToGrid w:val="0"/>
                <w:sz w:val="22"/>
                <w:szCs w:val="22"/>
              </w:rPr>
              <w:t>8</w:t>
            </w:r>
          </w:p>
        </w:tc>
        <w:tc>
          <w:tcPr>
            <w:tcW w:w="708"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napToGrid w:val="0"/>
                <w:sz w:val="22"/>
                <w:szCs w:val="22"/>
              </w:rPr>
            </w:pPr>
            <w:r w:rsidRPr="00641A2C">
              <w:rPr>
                <w:snapToGrid w:val="0"/>
                <w:sz w:val="22"/>
                <w:szCs w:val="22"/>
              </w:rPr>
              <w:t>9</w:t>
            </w:r>
          </w:p>
        </w:tc>
        <w:tc>
          <w:tcPr>
            <w:tcW w:w="709"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napToGrid w:val="0"/>
                <w:sz w:val="22"/>
                <w:szCs w:val="22"/>
              </w:rPr>
            </w:pPr>
            <w:r w:rsidRPr="00641A2C">
              <w:rPr>
                <w:snapToGrid w:val="0"/>
                <w:sz w:val="22"/>
                <w:szCs w:val="22"/>
              </w:rPr>
              <w:t>10</w:t>
            </w:r>
          </w:p>
        </w:tc>
        <w:tc>
          <w:tcPr>
            <w:tcW w:w="709"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napToGrid w:val="0"/>
                <w:sz w:val="22"/>
                <w:szCs w:val="22"/>
              </w:rPr>
            </w:pPr>
            <w:r w:rsidRPr="00641A2C">
              <w:rPr>
                <w:snapToGrid w:val="0"/>
                <w:sz w:val="22"/>
                <w:szCs w:val="22"/>
              </w:rPr>
              <w:t>11</w:t>
            </w:r>
          </w:p>
        </w:tc>
        <w:tc>
          <w:tcPr>
            <w:tcW w:w="709"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napToGrid w:val="0"/>
                <w:sz w:val="22"/>
                <w:szCs w:val="22"/>
              </w:rPr>
            </w:pPr>
            <w:r w:rsidRPr="00641A2C">
              <w:rPr>
                <w:snapToGrid w:val="0"/>
                <w:sz w:val="22"/>
                <w:szCs w:val="22"/>
              </w:rPr>
              <w:t>12</w:t>
            </w:r>
          </w:p>
        </w:tc>
        <w:tc>
          <w:tcPr>
            <w:tcW w:w="708"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napToGrid w:val="0"/>
                <w:sz w:val="22"/>
                <w:szCs w:val="22"/>
              </w:rPr>
            </w:pPr>
            <w:r w:rsidRPr="00641A2C">
              <w:rPr>
                <w:snapToGrid w:val="0"/>
                <w:sz w:val="22"/>
                <w:szCs w:val="22"/>
              </w:rPr>
              <w:t>13</w:t>
            </w:r>
          </w:p>
        </w:tc>
        <w:tc>
          <w:tcPr>
            <w:tcW w:w="709"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napToGrid w:val="0"/>
                <w:sz w:val="22"/>
                <w:szCs w:val="22"/>
              </w:rPr>
            </w:pPr>
            <w:r w:rsidRPr="00641A2C">
              <w:rPr>
                <w:snapToGrid w:val="0"/>
                <w:sz w:val="22"/>
                <w:szCs w:val="22"/>
              </w:rPr>
              <w:t>14</w:t>
            </w:r>
          </w:p>
        </w:tc>
        <w:tc>
          <w:tcPr>
            <w:tcW w:w="709"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napToGrid w:val="0"/>
                <w:sz w:val="22"/>
                <w:szCs w:val="22"/>
              </w:rPr>
            </w:pPr>
            <w:r w:rsidRPr="00641A2C">
              <w:rPr>
                <w:snapToGrid w:val="0"/>
                <w:sz w:val="22"/>
                <w:szCs w:val="22"/>
              </w:rPr>
              <w:t>15</w:t>
            </w:r>
          </w:p>
        </w:tc>
        <w:tc>
          <w:tcPr>
            <w:tcW w:w="709"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napToGrid w:val="0"/>
                <w:sz w:val="22"/>
                <w:szCs w:val="22"/>
              </w:rPr>
            </w:pPr>
            <w:r w:rsidRPr="00641A2C">
              <w:rPr>
                <w:snapToGrid w:val="0"/>
                <w:sz w:val="22"/>
                <w:szCs w:val="22"/>
              </w:rPr>
              <w:t>16</w:t>
            </w:r>
          </w:p>
        </w:tc>
        <w:tc>
          <w:tcPr>
            <w:tcW w:w="708"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napToGrid w:val="0"/>
                <w:sz w:val="22"/>
                <w:szCs w:val="22"/>
              </w:rPr>
            </w:pPr>
            <w:r w:rsidRPr="00641A2C">
              <w:rPr>
                <w:snapToGrid w:val="0"/>
                <w:sz w:val="22"/>
                <w:szCs w:val="22"/>
              </w:rPr>
              <w:t>17</w:t>
            </w:r>
          </w:p>
        </w:tc>
        <w:tc>
          <w:tcPr>
            <w:tcW w:w="567"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napToGrid w:val="0"/>
                <w:sz w:val="22"/>
                <w:szCs w:val="22"/>
              </w:rPr>
            </w:pPr>
            <w:r w:rsidRPr="00641A2C">
              <w:rPr>
                <w:snapToGrid w:val="0"/>
                <w:sz w:val="22"/>
                <w:szCs w:val="22"/>
              </w:rPr>
              <w:t>18</w:t>
            </w:r>
          </w:p>
        </w:tc>
        <w:tc>
          <w:tcPr>
            <w:tcW w:w="993" w:type="dxa"/>
            <w:gridSpan w:val="2"/>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napToGrid w:val="0"/>
                <w:sz w:val="22"/>
                <w:szCs w:val="22"/>
              </w:rPr>
            </w:pPr>
            <w:r w:rsidRPr="00641A2C">
              <w:rPr>
                <w:snapToGrid w:val="0"/>
                <w:sz w:val="22"/>
                <w:szCs w:val="22"/>
              </w:rPr>
              <w:t>19</w:t>
            </w:r>
          </w:p>
        </w:tc>
      </w:tr>
      <w:tr w:rsidR="00641A2C" w:rsidRPr="00641A2C" w:rsidTr="00641A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156"/>
        </w:trPr>
        <w:tc>
          <w:tcPr>
            <w:tcW w:w="426"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z w:val="22"/>
                <w:szCs w:val="22"/>
              </w:rPr>
            </w:pPr>
            <w:r w:rsidRPr="00641A2C">
              <w:rPr>
                <w:sz w:val="22"/>
                <w:szCs w:val="22"/>
              </w:rPr>
              <w:t>44</w:t>
            </w:r>
          </w:p>
        </w:tc>
        <w:tc>
          <w:tcPr>
            <w:tcW w:w="2693"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both"/>
              <w:rPr>
                <w:sz w:val="22"/>
                <w:szCs w:val="22"/>
              </w:rPr>
            </w:pPr>
            <w:r w:rsidRPr="00641A2C">
              <w:rPr>
                <w:sz w:val="22"/>
                <w:szCs w:val="22"/>
              </w:rPr>
              <w:t xml:space="preserve">Численность работников с установленным в текущем году профессиональным заболеванием </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z w:val="22"/>
                <w:szCs w:val="22"/>
              </w:rPr>
              <w:t>чел</w:t>
            </w:r>
            <w:r w:rsidRPr="00641A2C">
              <w:rPr>
                <w:sz w:val="22"/>
                <w:szCs w:val="22"/>
              </w:rPr>
              <w:t>о</w:t>
            </w:r>
            <w:r w:rsidRPr="00641A2C">
              <w:rPr>
                <w:sz w:val="22"/>
                <w:szCs w:val="22"/>
              </w:rPr>
              <w:t>век</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w:t>
            </w:r>
          </w:p>
        </w:tc>
        <w:tc>
          <w:tcPr>
            <w:tcW w:w="708"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2</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0</w:t>
            </w:r>
          </w:p>
        </w:tc>
        <w:tc>
          <w:tcPr>
            <w:tcW w:w="708"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11</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0</w:t>
            </w:r>
          </w:p>
        </w:tc>
        <w:tc>
          <w:tcPr>
            <w:tcW w:w="708"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ind w:right="-35"/>
              <w:jc w:val="center"/>
              <w:rPr>
                <w:snapToGrid w:val="0"/>
                <w:sz w:val="22"/>
                <w:szCs w:val="22"/>
              </w:rPr>
            </w:pPr>
            <w:r w:rsidRPr="00641A2C">
              <w:rPr>
                <w:snapToGrid w:val="0"/>
                <w:sz w:val="22"/>
                <w:szCs w:val="22"/>
              </w:rPr>
              <w:t>0</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0</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w:t>
            </w:r>
          </w:p>
        </w:tc>
        <w:tc>
          <w:tcPr>
            <w:tcW w:w="708"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w:t>
            </w:r>
          </w:p>
        </w:tc>
      </w:tr>
      <w:tr w:rsidR="00641A2C" w:rsidRPr="00641A2C" w:rsidTr="00641A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156"/>
        </w:trPr>
        <w:tc>
          <w:tcPr>
            <w:tcW w:w="426"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z w:val="22"/>
                <w:szCs w:val="22"/>
              </w:rPr>
            </w:pPr>
            <w:r w:rsidRPr="00641A2C">
              <w:rPr>
                <w:sz w:val="22"/>
                <w:szCs w:val="22"/>
              </w:rPr>
              <w:t>55</w:t>
            </w:r>
          </w:p>
        </w:tc>
        <w:tc>
          <w:tcPr>
            <w:tcW w:w="2693"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both"/>
              <w:rPr>
                <w:sz w:val="22"/>
                <w:szCs w:val="22"/>
              </w:rPr>
            </w:pPr>
            <w:r w:rsidRPr="00641A2C">
              <w:rPr>
                <w:sz w:val="22"/>
                <w:szCs w:val="22"/>
              </w:rPr>
              <w:t>Количество рабочих мест, на которых проведена сп</w:t>
            </w:r>
            <w:r w:rsidRPr="00641A2C">
              <w:rPr>
                <w:sz w:val="22"/>
                <w:szCs w:val="22"/>
              </w:rPr>
              <w:t>е</w:t>
            </w:r>
            <w:r w:rsidRPr="00641A2C">
              <w:rPr>
                <w:sz w:val="22"/>
                <w:szCs w:val="22"/>
              </w:rPr>
              <w:t>циальная оценка условий труда</w:t>
            </w:r>
          </w:p>
        </w:tc>
        <w:tc>
          <w:tcPr>
            <w:tcW w:w="709"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spacing w:line="280" w:lineRule="exact"/>
              <w:jc w:val="both"/>
              <w:rPr>
                <w:snapToGrid w:val="0"/>
                <w:sz w:val="22"/>
                <w:szCs w:val="22"/>
              </w:rPr>
            </w:pPr>
            <w:r w:rsidRPr="00641A2C">
              <w:rPr>
                <w:sz w:val="22"/>
                <w:szCs w:val="22"/>
              </w:rPr>
              <w:t xml:space="preserve"> ед</w:t>
            </w:r>
            <w:r w:rsidRPr="00641A2C">
              <w:rPr>
                <w:sz w:val="22"/>
                <w:szCs w:val="22"/>
              </w:rPr>
              <w:t>и</w:t>
            </w:r>
            <w:r w:rsidRPr="00641A2C">
              <w:rPr>
                <w:sz w:val="22"/>
                <w:szCs w:val="22"/>
              </w:rPr>
              <w:t>ниц</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2624</w:t>
            </w:r>
          </w:p>
        </w:tc>
        <w:tc>
          <w:tcPr>
            <w:tcW w:w="708"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2687</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2558</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3122</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both"/>
              <w:rPr>
                <w:snapToGrid w:val="0"/>
                <w:sz w:val="22"/>
                <w:szCs w:val="22"/>
              </w:rPr>
            </w:pPr>
            <w:r w:rsidRPr="00641A2C">
              <w:rPr>
                <w:snapToGrid w:val="0"/>
                <w:sz w:val="22"/>
                <w:szCs w:val="22"/>
              </w:rPr>
              <w:t xml:space="preserve">  3271</w:t>
            </w:r>
          </w:p>
        </w:tc>
        <w:tc>
          <w:tcPr>
            <w:tcW w:w="708"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3397</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both"/>
              <w:rPr>
                <w:snapToGrid w:val="0"/>
                <w:sz w:val="22"/>
                <w:szCs w:val="22"/>
              </w:rPr>
            </w:pPr>
            <w:r w:rsidRPr="00641A2C">
              <w:rPr>
                <w:snapToGrid w:val="0"/>
                <w:sz w:val="22"/>
                <w:szCs w:val="22"/>
              </w:rPr>
              <w:t xml:space="preserve"> 3496</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3568</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3227</w:t>
            </w:r>
          </w:p>
        </w:tc>
        <w:tc>
          <w:tcPr>
            <w:tcW w:w="708"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3171</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3809</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3900</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3195</w:t>
            </w:r>
          </w:p>
        </w:tc>
        <w:tc>
          <w:tcPr>
            <w:tcW w:w="708"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3000</w:t>
            </w:r>
          </w:p>
        </w:tc>
        <w:tc>
          <w:tcPr>
            <w:tcW w:w="567"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2813</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2625</w:t>
            </w:r>
          </w:p>
        </w:tc>
      </w:tr>
      <w:tr w:rsidR="00641A2C" w:rsidRPr="00641A2C" w:rsidTr="00641A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260"/>
        </w:trPr>
        <w:tc>
          <w:tcPr>
            <w:tcW w:w="426"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z w:val="22"/>
                <w:szCs w:val="22"/>
              </w:rPr>
            </w:pPr>
            <w:r w:rsidRPr="00641A2C">
              <w:rPr>
                <w:sz w:val="22"/>
                <w:szCs w:val="22"/>
              </w:rPr>
              <w:t>66</w:t>
            </w:r>
          </w:p>
        </w:tc>
        <w:tc>
          <w:tcPr>
            <w:tcW w:w="2693"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tabs>
                <w:tab w:val="left" w:pos="662"/>
              </w:tabs>
              <w:autoSpaceDE w:val="0"/>
              <w:autoSpaceDN w:val="0"/>
              <w:adjustRightInd w:val="0"/>
              <w:jc w:val="both"/>
              <w:rPr>
                <w:sz w:val="28"/>
                <w:szCs w:val="28"/>
              </w:rPr>
            </w:pPr>
            <w:r w:rsidRPr="00641A2C">
              <w:rPr>
                <w:sz w:val="22"/>
                <w:szCs w:val="22"/>
              </w:rPr>
              <w:t>удельный вес рабочих мест, на которых проведена сп</w:t>
            </w:r>
            <w:r w:rsidRPr="00641A2C">
              <w:rPr>
                <w:sz w:val="22"/>
                <w:szCs w:val="22"/>
              </w:rPr>
              <w:t>е</w:t>
            </w:r>
            <w:r w:rsidRPr="00641A2C">
              <w:rPr>
                <w:sz w:val="22"/>
                <w:szCs w:val="22"/>
              </w:rPr>
              <w:t>циальная оценка условий труда, в общем количестве рабочих мест</w:t>
            </w:r>
          </w:p>
          <w:p w:rsidR="00641A2C" w:rsidRPr="00641A2C" w:rsidRDefault="00641A2C" w:rsidP="00641A2C">
            <w:pPr>
              <w:widowControl w:val="0"/>
              <w:autoSpaceDE w:val="0"/>
              <w:autoSpaceDN w:val="0"/>
              <w:adjustRightInd w:val="0"/>
              <w:jc w:val="both"/>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spacing w:line="280" w:lineRule="exact"/>
              <w:jc w:val="both"/>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84</w:t>
            </w:r>
          </w:p>
        </w:tc>
        <w:tc>
          <w:tcPr>
            <w:tcW w:w="708"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86</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82</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100</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both"/>
              <w:rPr>
                <w:snapToGrid w:val="0"/>
                <w:sz w:val="22"/>
                <w:szCs w:val="22"/>
              </w:rPr>
            </w:pPr>
            <w:r w:rsidRPr="00641A2C">
              <w:rPr>
                <w:snapToGrid w:val="0"/>
                <w:sz w:val="22"/>
                <w:szCs w:val="22"/>
              </w:rPr>
              <w:t>100</w:t>
            </w:r>
          </w:p>
        </w:tc>
        <w:tc>
          <w:tcPr>
            <w:tcW w:w="708"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100</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both"/>
              <w:rPr>
                <w:snapToGrid w:val="0"/>
                <w:sz w:val="22"/>
                <w:szCs w:val="22"/>
              </w:rPr>
            </w:pPr>
            <w:r w:rsidRPr="00641A2C">
              <w:rPr>
                <w:snapToGrid w:val="0"/>
                <w:sz w:val="22"/>
                <w:szCs w:val="22"/>
              </w:rPr>
              <w:t>100</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83,5</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78,7</w:t>
            </w:r>
          </w:p>
        </w:tc>
        <w:tc>
          <w:tcPr>
            <w:tcW w:w="708"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77,3</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92,9</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94</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95</w:t>
            </w:r>
          </w:p>
        </w:tc>
        <w:tc>
          <w:tcPr>
            <w:tcW w:w="708"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96</w:t>
            </w:r>
          </w:p>
        </w:tc>
        <w:tc>
          <w:tcPr>
            <w:tcW w:w="567"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97</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98</w:t>
            </w:r>
          </w:p>
        </w:tc>
      </w:tr>
      <w:tr w:rsidR="00641A2C" w:rsidRPr="00641A2C" w:rsidTr="00641A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420"/>
        </w:trPr>
        <w:tc>
          <w:tcPr>
            <w:tcW w:w="426"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z w:val="22"/>
                <w:szCs w:val="22"/>
              </w:rPr>
            </w:pPr>
            <w:r w:rsidRPr="00641A2C">
              <w:rPr>
                <w:sz w:val="22"/>
                <w:szCs w:val="22"/>
              </w:rPr>
              <w:t>77</w:t>
            </w:r>
          </w:p>
        </w:tc>
        <w:tc>
          <w:tcPr>
            <w:tcW w:w="2693"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both"/>
              <w:rPr>
                <w:sz w:val="22"/>
                <w:szCs w:val="22"/>
              </w:rPr>
            </w:pPr>
            <w:r w:rsidRPr="00641A2C">
              <w:rPr>
                <w:sz w:val="22"/>
                <w:szCs w:val="22"/>
              </w:rPr>
              <w:t>количество рабочих мест, на которых улучшены условия труда по результ</w:t>
            </w:r>
            <w:r w:rsidRPr="00641A2C">
              <w:rPr>
                <w:sz w:val="22"/>
                <w:szCs w:val="22"/>
              </w:rPr>
              <w:t>а</w:t>
            </w:r>
            <w:r w:rsidRPr="00641A2C">
              <w:rPr>
                <w:sz w:val="22"/>
                <w:szCs w:val="22"/>
              </w:rPr>
              <w:t>там специальной оценки условий труда</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z w:val="22"/>
                <w:szCs w:val="22"/>
              </w:rPr>
            </w:pPr>
            <w:r w:rsidRPr="00641A2C">
              <w:rPr>
                <w:sz w:val="22"/>
                <w:szCs w:val="22"/>
              </w:rPr>
              <w:t>ед</w:t>
            </w:r>
            <w:r w:rsidRPr="00641A2C">
              <w:rPr>
                <w:sz w:val="22"/>
                <w:szCs w:val="22"/>
              </w:rPr>
              <w:t>и</w:t>
            </w:r>
            <w:r w:rsidRPr="00641A2C">
              <w:rPr>
                <w:sz w:val="22"/>
                <w:szCs w:val="22"/>
              </w:rPr>
              <w:t>ниц</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656</w:t>
            </w:r>
          </w:p>
        </w:tc>
        <w:tc>
          <w:tcPr>
            <w:tcW w:w="708"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699</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690</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874</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both"/>
              <w:rPr>
                <w:snapToGrid w:val="0"/>
                <w:sz w:val="22"/>
                <w:szCs w:val="22"/>
              </w:rPr>
            </w:pPr>
            <w:r w:rsidRPr="00641A2C">
              <w:rPr>
                <w:snapToGrid w:val="0"/>
                <w:sz w:val="22"/>
                <w:szCs w:val="22"/>
              </w:rPr>
              <w:t>880</w:t>
            </w:r>
          </w:p>
        </w:tc>
        <w:tc>
          <w:tcPr>
            <w:tcW w:w="708"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900</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both"/>
              <w:rPr>
                <w:snapToGrid w:val="0"/>
                <w:sz w:val="22"/>
                <w:szCs w:val="22"/>
              </w:rPr>
            </w:pPr>
            <w:r w:rsidRPr="00641A2C">
              <w:rPr>
                <w:snapToGrid w:val="0"/>
                <w:sz w:val="22"/>
                <w:szCs w:val="22"/>
              </w:rPr>
              <w:t>913</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944</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1270</w:t>
            </w:r>
          </w:p>
        </w:tc>
        <w:tc>
          <w:tcPr>
            <w:tcW w:w="708"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1299</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1344</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1365</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1279</w:t>
            </w:r>
          </w:p>
        </w:tc>
        <w:tc>
          <w:tcPr>
            <w:tcW w:w="708"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1200</w:t>
            </w:r>
          </w:p>
        </w:tc>
        <w:tc>
          <w:tcPr>
            <w:tcW w:w="567"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1125</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1050</w:t>
            </w:r>
          </w:p>
        </w:tc>
      </w:tr>
      <w:tr w:rsidR="00641A2C" w:rsidRPr="00641A2C" w:rsidTr="00641A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844"/>
        </w:trPr>
        <w:tc>
          <w:tcPr>
            <w:tcW w:w="426"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z w:val="22"/>
                <w:szCs w:val="22"/>
              </w:rPr>
            </w:pPr>
          </w:p>
          <w:p w:rsidR="00641A2C" w:rsidRPr="00641A2C" w:rsidRDefault="00641A2C" w:rsidP="00641A2C">
            <w:pPr>
              <w:widowControl w:val="0"/>
              <w:autoSpaceDE w:val="0"/>
              <w:autoSpaceDN w:val="0"/>
              <w:adjustRightInd w:val="0"/>
              <w:jc w:val="both"/>
              <w:rPr>
                <w:sz w:val="22"/>
                <w:szCs w:val="22"/>
              </w:rPr>
            </w:pPr>
            <w:r w:rsidRPr="00641A2C">
              <w:rPr>
                <w:sz w:val="22"/>
                <w:szCs w:val="22"/>
              </w:rPr>
              <w:t>5  8</w:t>
            </w:r>
          </w:p>
        </w:tc>
        <w:tc>
          <w:tcPr>
            <w:tcW w:w="2693"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both"/>
              <w:rPr>
                <w:sz w:val="22"/>
                <w:szCs w:val="22"/>
              </w:rPr>
            </w:pPr>
            <w:r w:rsidRPr="00641A2C">
              <w:rPr>
                <w:sz w:val="22"/>
                <w:szCs w:val="22"/>
              </w:rPr>
              <w:t>Численность работников, занятых во вредных и (или) опасных условиях труда</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z w:val="22"/>
                <w:szCs w:val="22"/>
              </w:rPr>
            </w:pPr>
            <w:r w:rsidRPr="00641A2C">
              <w:rPr>
                <w:sz w:val="22"/>
                <w:szCs w:val="22"/>
              </w:rPr>
              <w:t>ед</w:t>
            </w:r>
            <w:r w:rsidRPr="00641A2C">
              <w:rPr>
                <w:sz w:val="22"/>
                <w:szCs w:val="22"/>
              </w:rPr>
              <w:t>и</w:t>
            </w:r>
            <w:r w:rsidRPr="00641A2C">
              <w:rPr>
                <w:sz w:val="22"/>
                <w:szCs w:val="22"/>
              </w:rPr>
              <w:t>ниц</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1107</w:t>
            </w:r>
          </w:p>
        </w:tc>
        <w:tc>
          <w:tcPr>
            <w:tcW w:w="708"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1107</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1001</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929</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both"/>
              <w:rPr>
                <w:snapToGrid w:val="0"/>
                <w:sz w:val="22"/>
                <w:szCs w:val="22"/>
              </w:rPr>
            </w:pPr>
            <w:r w:rsidRPr="00641A2C">
              <w:rPr>
                <w:snapToGrid w:val="0"/>
                <w:sz w:val="22"/>
                <w:szCs w:val="22"/>
              </w:rPr>
              <w:t xml:space="preserve">  919</w:t>
            </w:r>
          </w:p>
        </w:tc>
        <w:tc>
          <w:tcPr>
            <w:tcW w:w="708"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910</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both"/>
              <w:rPr>
                <w:snapToGrid w:val="0"/>
                <w:sz w:val="22"/>
                <w:szCs w:val="22"/>
              </w:rPr>
            </w:pPr>
            <w:r w:rsidRPr="00641A2C">
              <w:rPr>
                <w:snapToGrid w:val="0"/>
                <w:sz w:val="22"/>
                <w:szCs w:val="22"/>
              </w:rPr>
              <w:t xml:space="preserve">  910</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860</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840</w:t>
            </w:r>
          </w:p>
        </w:tc>
        <w:tc>
          <w:tcPr>
            <w:tcW w:w="708"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800</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800</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701</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656</w:t>
            </w:r>
          </w:p>
        </w:tc>
        <w:tc>
          <w:tcPr>
            <w:tcW w:w="708"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616</w:t>
            </w:r>
          </w:p>
        </w:tc>
        <w:tc>
          <w:tcPr>
            <w:tcW w:w="567"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574</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536</w:t>
            </w:r>
          </w:p>
        </w:tc>
      </w:tr>
      <w:tr w:rsidR="00641A2C" w:rsidRPr="00641A2C" w:rsidTr="00641A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693"/>
        </w:trPr>
        <w:tc>
          <w:tcPr>
            <w:tcW w:w="426"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z w:val="22"/>
                <w:szCs w:val="22"/>
              </w:rPr>
            </w:pPr>
            <w:r w:rsidRPr="00641A2C">
              <w:rPr>
                <w:sz w:val="22"/>
                <w:szCs w:val="22"/>
              </w:rPr>
              <w:t>5</w:t>
            </w:r>
          </w:p>
          <w:p w:rsidR="00641A2C" w:rsidRPr="00641A2C" w:rsidRDefault="00641A2C" w:rsidP="00641A2C">
            <w:pPr>
              <w:widowControl w:val="0"/>
              <w:autoSpaceDE w:val="0"/>
              <w:autoSpaceDN w:val="0"/>
              <w:adjustRightInd w:val="0"/>
              <w:jc w:val="both"/>
              <w:rPr>
                <w:sz w:val="22"/>
                <w:szCs w:val="22"/>
              </w:rPr>
            </w:pPr>
            <w:r w:rsidRPr="00641A2C">
              <w:rPr>
                <w:sz w:val="22"/>
                <w:szCs w:val="22"/>
              </w:rPr>
              <w:t>6  9</w:t>
            </w:r>
          </w:p>
        </w:tc>
        <w:tc>
          <w:tcPr>
            <w:tcW w:w="2693"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tabs>
                <w:tab w:val="left" w:pos="667"/>
              </w:tabs>
              <w:autoSpaceDE w:val="0"/>
              <w:autoSpaceDN w:val="0"/>
              <w:adjustRightInd w:val="0"/>
              <w:jc w:val="both"/>
              <w:rPr>
                <w:sz w:val="22"/>
                <w:szCs w:val="22"/>
              </w:rPr>
            </w:pPr>
            <w:r w:rsidRPr="00641A2C">
              <w:rPr>
                <w:sz w:val="22"/>
                <w:szCs w:val="22"/>
              </w:rPr>
              <w:t>удельный вес работников, занятых на работах с вре</w:t>
            </w:r>
            <w:r w:rsidRPr="00641A2C">
              <w:rPr>
                <w:sz w:val="22"/>
                <w:szCs w:val="22"/>
              </w:rPr>
              <w:t>д</w:t>
            </w:r>
            <w:r w:rsidRPr="00641A2C">
              <w:rPr>
                <w:sz w:val="22"/>
                <w:szCs w:val="22"/>
              </w:rPr>
              <w:t>ными и (или) опасными условиями труда, в общем количестве работников о</w:t>
            </w:r>
            <w:r w:rsidRPr="00641A2C">
              <w:rPr>
                <w:sz w:val="22"/>
                <w:szCs w:val="22"/>
              </w:rPr>
              <w:t>р</w:t>
            </w:r>
            <w:r w:rsidRPr="00641A2C">
              <w:rPr>
                <w:sz w:val="22"/>
                <w:szCs w:val="22"/>
              </w:rPr>
              <w:t>ганизаций района</w:t>
            </w:r>
          </w:p>
          <w:p w:rsidR="00641A2C" w:rsidRPr="00641A2C" w:rsidRDefault="00641A2C" w:rsidP="00641A2C">
            <w:pPr>
              <w:widowControl w:val="0"/>
              <w:autoSpaceDE w:val="0"/>
              <w:autoSpaceDN w:val="0"/>
              <w:adjustRightInd w:val="0"/>
              <w:jc w:val="both"/>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spacing w:line="280" w:lineRule="exact"/>
              <w:jc w:val="both"/>
              <w:rPr>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16,4</w:t>
            </w:r>
          </w:p>
        </w:tc>
        <w:tc>
          <w:tcPr>
            <w:tcW w:w="708"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16,7</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15,5</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15</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both"/>
              <w:rPr>
                <w:snapToGrid w:val="0"/>
                <w:sz w:val="22"/>
                <w:szCs w:val="22"/>
              </w:rPr>
            </w:pPr>
            <w:r w:rsidRPr="00641A2C">
              <w:rPr>
                <w:snapToGrid w:val="0"/>
                <w:sz w:val="22"/>
                <w:szCs w:val="22"/>
              </w:rPr>
              <w:t>15</w:t>
            </w:r>
          </w:p>
        </w:tc>
        <w:tc>
          <w:tcPr>
            <w:tcW w:w="708"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15,4</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both"/>
              <w:rPr>
                <w:snapToGrid w:val="0"/>
                <w:sz w:val="22"/>
                <w:szCs w:val="22"/>
              </w:rPr>
            </w:pPr>
            <w:r w:rsidRPr="00641A2C">
              <w:rPr>
                <w:snapToGrid w:val="0"/>
                <w:sz w:val="22"/>
                <w:szCs w:val="22"/>
              </w:rPr>
              <w:t>15,5</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15,2</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15</w:t>
            </w:r>
          </w:p>
        </w:tc>
        <w:tc>
          <w:tcPr>
            <w:tcW w:w="708"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16,2</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16,2</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15,4</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15,4</w:t>
            </w:r>
          </w:p>
        </w:tc>
        <w:tc>
          <w:tcPr>
            <w:tcW w:w="708"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15,4</w:t>
            </w:r>
          </w:p>
        </w:tc>
        <w:tc>
          <w:tcPr>
            <w:tcW w:w="567"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15,3</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15,3</w:t>
            </w:r>
          </w:p>
        </w:tc>
      </w:tr>
      <w:tr w:rsidR="00641A2C" w:rsidRPr="00641A2C" w:rsidTr="00641A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427"/>
        </w:trPr>
        <w:tc>
          <w:tcPr>
            <w:tcW w:w="426"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z w:val="22"/>
                <w:szCs w:val="22"/>
              </w:rPr>
            </w:pPr>
          </w:p>
        </w:tc>
        <w:tc>
          <w:tcPr>
            <w:tcW w:w="14884" w:type="dxa"/>
            <w:gridSpan w:val="19"/>
            <w:tcBorders>
              <w:top w:val="single" w:sz="4" w:space="0" w:color="auto"/>
              <w:left w:val="single" w:sz="4" w:space="0" w:color="auto"/>
              <w:bottom w:val="single" w:sz="4" w:space="0" w:color="auto"/>
              <w:right w:val="single" w:sz="4" w:space="0" w:color="auto"/>
            </w:tcBorders>
          </w:tcPr>
          <w:p w:rsidR="00641A2C" w:rsidRPr="00641A2C" w:rsidRDefault="00641A2C" w:rsidP="00641A2C">
            <w:pPr>
              <w:tabs>
                <w:tab w:val="left" w:pos="662"/>
              </w:tabs>
              <w:autoSpaceDE w:val="0"/>
              <w:autoSpaceDN w:val="0"/>
              <w:adjustRightInd w:val="0"/>
              <w:spacing w:line="322" w:lineRule="exact"/>
              <w:jc w:val="center"/>
              <w:rPr>
                <w:sz w:val="28"/>
                <w:szCs w:val="28"/>
              </w:rPr>
            </w:pPr>
            <w:r w:rsidRPr="00641A2C">
              <w:rPr>
                <w:sz w:val="28"/>
                <w:szCs w:val="28"/>
              </w:rPr>
              <w:t xml:space="preserve">Индикаторы Программы рассчитаны исходя </w:t>
            </w:r>
            <w:proofErr w:type="gramStart"/>
            <w:r w:rsidRPr="00641A2C">
              <w:rPr>
                <w:sz w:val="28"/>
                <w:szCs w:val="28"/>
              </w:rPr>
              <w:t>из</w:t>
            </w:r>
            <w:proofErr w:type="gramEnd"/>
            <w:r w:rsidRPr="00641A2C">
              <w:rPr>
                <w:sz w:val="28"/>
                <w:szCs w:val="28"/>
              </w:rPr>
              <w:t>:</w:t>
            </w:r>
          </w:p>
          <w:p w:rsidR="00641A2C" w:rsidRPr="00641A2C" w:rsidRDefault="00641A2C" w:rsidP="00641A2C">
            <w:pPr>
              <w:widowControl w:val="0"/>
              <w:autoSpaceDE w:val="0"/>
              <w:autoSpaceDN w:val="0"/>
              <w:adjustRightInd w:val="0"/>
              <w:spacing w:line="280" w:lineRule="exact"/>
              <w:jc w:val="center"/>
              <w:rPr>
                <w:snapToGrid w:val="0"/>
                <w:sz w:val="22"/>
                <w:szCs w:val="22"/>
              </w:rPr>
            </w:pPr>
          </w:p>
        </w:tc>
      </w:tr>
      <w:tr w:rsidR="00641A2C" w:rsidRPr="00641A2C" w:rsidTr="00641A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62"/>
        </w:trPr>
        <w:tc>
          <w:tcPr>
            <w:tcW w:w="426"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jc w:val="center"/>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tabs>
                <w:tab w:val="left" w:pos="667"/>
              </w:tabs>
              <w:autoSpaceDE w:val="0"/>
              <w:autoSpaceDN w:val="0"/>
              <w:adjustRightInd w:val="0"/>
              <w:jc w:val="both"/>
              <w:rPr>
                <w:sz w:val="22"/>
                <w:szCs w:val="22"/>
              </w:rPr>
            </w:pPr>
            <w:r w:rsidRPr="00641A2C">
              <w:rPr>
                <w:sz w:val="22"/>
                <w:szCs w:val="22"/>
              </w:rPr>
              <w:t>Общая численность рабо</w:t>
            </w:r>
            <w:r w:rsidRPr="00641A2C">
              <w:rPr>
                <w:sz w:val="22"/>
                <w:szCs w:val="22"/>
              </w:rPr>
              <w:t>т</w:t>
            </w:r>
            <w:r w:rsidRPr="00641A2C">
              <w:rPr>
                <w:sz w:val="22"/>
                <w:szCs w:val="22"/>
              </w:rPr>
              <w:t>ников</w:t>
            </w:r>
          </w:p>
        </w:tc>
        <w:tc>
          <w:tcPr>
            <w:tcW w:w="709" w:type="dxa"/>
            <w:tcBorders>
              <w:top w:val="single" w:sz="4" w:space="0" w:color="auto"/>
              <w:left w:val="single" w:sz="4" w:space="0" w:color="auto"/>
              <w:bottom w:val="single" w:sz="4" w:space="0" w:color="auto"/>
              <w:right w:val="single" w:sz="4" w:space="0" w:color="auto"/>
            </w:tcBorders>
          </w:tcPr>
          <w:p w:rsidR="00641A2C" w:rsidRPr="00641A2C" w:rsidRDefault="00641A2C" w:rsidP="00641A2C">
            <w:pPr>
              <w:widowControl w:val="0"/>
              <w:autoSpaceDE w:val="0"/>
              <w:autoSpaceDN w:val="0"/>
              <w:adjustRightInd w:val="0"/>
              <w:spacing w:line="280" w:lineRule="exact"/>
              <w:jc w:val="both"/>
              <w:rPr>
                <w:snapToGrid w:val="0"/>
                <w:sz w:val="22"/>
                <w:szCs w:val="22"/>
              </w:rPr>
            </w:pPr>
            <w:r w:rsidRPr="00641A2C">
              <w:rPr>
                <w:snapToGrid w:val="0"/>
                <w:sz w:val="22"/>
                <w:szCs w:val="22"/>
              </w:rPr>
              <w:t>чел</w:t>
            </w:r>
            <w:r w:rsidRPr="00641A2C">
              <w:rPr>
                <w:snapToGrid w:val="0"/>
                <w:sz w:val="22"/>
                <w:szCs w:val="22"/>
              </w:rPr>
              <w:t>о</w:t>
            </w:r>
            <w:r w:rsidRPr="00641A2C">
              <w:rPr>
                <w:snapToGrid w:val="0"/>
                <w:sz w:val="22"/>
                <w:szCs w:val="22"/>
              </w:rPr>
              <w:t>век</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6765</w:t>
            </w:r>
          </w:p>
        </w:tc>
        <w:tc>
          <w:tcPr>
            <w:tcW w:w="708"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6615</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6441</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6185</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both"/>
              <w:rPr>
                <w:snapToGrid w:val="0"/>
                <w:sz w:val="22"/>
                <w:szCs w:val="22"/>
              </w:rPr>
            </w:pPr>
            <w:r w:rsidRPr="00641A2C">
              <w:rPr>
                <w:snapToGrid w:val="0"/>
                <w:sz w:val="22"/>
                <w:szCs w:val="22"/>
              </w:rPr>
              <w:t>6094</w:t>
            </w:r>
          </w:p>
        </w:tc>
        <w:tc>
          <w:tcPr>
            <w:tcW w:w="708"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5890</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both"/>
              <w:rPr>
                <w:snapToGrid w:val="0"/>
                <w:sz w:val="22"/>
                <w:szCs w:val="22"/>
              </w:rPr>
            </w:pPr>
            <w:r w:rsidRPr="00641A2C">
              <w:rPr>
                <w:snapToGrid w:val="0"/>
                <w:sz w:val="22"/>
                <w:szCs w:val="22"/>
              </w:rPr>
              <w:t>5880</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5640</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5640</w:t>
            </w:r>
          </w:p>
        </w:tc>
        <w:tc>
          <w:tcPr>
            <w:tcW w:w="708"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4951</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4813</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4301</w:t>
            </w:r>
          </w:p>
        </w:tc>
        <w:tc>
          <w:tcPr>
            <w:tcW w:w="709"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4260</w:t>
            </w:r>
          </w:p>
        </w:tc>
        <w:tc>
          <w:tcPr>
            <w:tcW w:w="708"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4000</w:t>
            </w:r>
          </w:p>
        </w:tc>
        <w:tc>
          <w:tcPr>
            <w:tcW w:w="567" w:type="dxa"/>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3750</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641A2C" w:rsidRPr="00641A2C" w:rsidRDefault="00641A2C" w:rsidP="00641A2C">
            <w:pPr>
              <w:widowControl w:val="0"/>
              <w:autoSpaceDE w:val="0"/>
              <w:autoSpaceDN w:val="0"/>
              <w:adjustRightInd w:val="0"/>
              <w:spacing w:line="280" w:lineRule="exact"/>
              <w:jc w:val="center"/>
              <w:rPr>
                <w:snapToGrid w:val="0"/>
                <w:sz w:val="22"/>
                <w:szCs w:val="22"/>
              </w:rPr>
            </w:pPr>
            <w:r w:rsidRPr="00641A2C">
              <w:rPr>
                <w:snapToGrid w:val="0"/>
                <w:sz w:val="22"/>
                <w:szCs w:val="22"/>
              </w:rPr>
              <w:t>3500</w:t>
            </w:r>
          </w:p>
        </w:tc>
      </w:tr>
    </w:tbl>
    <w:p w:rsidR="00641A2C" w:rsidRPr="00641A2C" w:rsidRDefault="00641A2C" w:rsidP="00641A2C">
      <w:pPr>
        <w:widowControl w:val="0"/>
        <w:autoSpaceDE w:val="0"/>
        <w:autoSpaceDN w:val="0"/>
        <w:adjustRightInd w:val="0"/>
        <w:jc w:val="both"/>
        <w:rPr>
          <w:b/>
        </w:rPr>
      </w:pPr>
    </w:p>
    <w:p w:rsidR="00641A2C" w:rsidRPr="00641A2C" w:rsidRDefault="00641A2C" w:rsidP="00641A2C">
      <w:pPr>
        <w:widowControl w:val="0"/>
        <w:autoSpaceDE w:val="0"/>
        <w:autoSpaceDN w:val="0"/>
        <w:adjustRightInd w:val="0"/>
      </w:pPr>
      <w:r w:rsidRPr="00641A2C">
        <w:lastRenderedPageBreak/>
        <w:t>Приложение 2</w:t>
      </w:r>
    </w:p>
    <w:p w:rsidR="00641A2C" w:rsidRPr="00641A2C" w:rsidRDefault="00641A2C" w:rsidP="00641A2C">
      <w:pPr>
        <w:widowControl w:val="0"/>
        <w:autoSpaceDE w:val="0"/>
        <w:autoSpaceDN w:val="0"/>
        <w:adjustRightInd w:val="0"/>
      </w:pPr>
      <w:r w:rsidRPr="00641A2C">
        <w:t>к постановлению Администрации района от 30.12.2020 № 596</w:t>
      </w:r>
    </w:p>
    <w:p w:rsidR="00641A2C" w:rsidRPr="00641A2C" w:rsidRDefault="00641A2C" w:rsidP="00641A2C">
      <w:pPr>
        <w:widowControl w:val="0"/>
        <w:autoSpaceDE w:val="0"/>
        <w:autoSpaceDN w:val="0"/>
        <w:adjustRightInd w:val="0"/>
      </w:pPr>
      <w:r w:rsidRPr="00641A2C">
        <w:t>Таблица 12</w:t>
      </w:r>
    </w:p>
    <w:p w:rsidR="00641A2C" w:rsidRPr="00641A2C" w:rsidRDefault="00641A2C" w:rsidP="00641A2C">
      <w:pPr>
        <w:widowControl w:val="0"/>
        <w:autoSpaceDE w:val="0"/>
        <w:autoSpaceDN w:val="0"/>
        <w:adjustRightInd w:val="0"/>
        <w:jc w:val="center"/>
      </w:pPr>
    </w:p>
    <w:p w:rsidR="00641A2C" w:rsidRPr="00641A2C" w:rsidRDefault="00641A2C" w:rsidP="00641A2C">
      <w:pPr>
        <w:keepNext/>
        <w:widowControl w:val="0"/>
        <w:autoSpaceDE w:val="0"/>
        <w:autoSpaceDN w:val="0"/>
        <w:adjustRightInd w:val="0"/>
        <w:spacing w:line="240" w:lineRule="exact"/>
        <w:jc w:val="center"/>
        <w:rPr>
          <w:b/>
        </w:rPr>
      </w:pPr>
      <w:r w:rsidRPr="00641A2C">
        <w:rPr>
          <w:b/>
        </w:rPr>
        <w:t>ПЕРЕЧЕНЬ МЕРОПРИЯТИЙ</w:t>
      </w:r>
    </w:p>
    <w:p w:rsidR="00641A2C" w:rsidRPr="00641A2C" w:rsidRDefault="00641A2C" w:rsidP="00641A2C">
      <w:pPr>
        <w:keepNext/>
        <w:widowControl w:val="0"/>
        <w:autoSpaceDE w:val="0"/>
        <w:autoSpaceDN w:val="0"/>
        <w:adjustRightInd w:val="0"/>
        <w:spacing w:line="240" w:lineRule="exact"/>
        <w:jc w:val="center"/>
        <w:rPr>
          <w:b/>
        </w:rPr>
      </w:pPr>
      <w:r w:rsidRPr="00641A2C">
        <w:rPr>
          <w:b/>
        </w:rPr>
        <w:t>муниципальной программы</w:t>
      </w:r>
    </w:p>
    <w:p w:rsidR="00641A2C" w:rsidRPr="00641A2C" w:rsidRDefault="00641A2C" w:rsidP="00641A2C">
      <w:pPr>
        <w:widowControl w:val="0"/>
        <w:autoSpaceDE w:val="0"/>
        <w:autoSpaceDN w:val="0"/>
        <w:adjustRightInd w:val="0"/>
        <w:jc w:val="center"/>
        <w:rPr>
          <w:b/>
        </w:rPr>
      </w:pPr>
      <w:r w:rsidRPr="00641A2C">
        <w:rPr>
          <w:b/>
        </w:rPr>
        <w:t>«Улучшение условий и охраны труда в Поспелихинском районе»</w:t>
      </w:r>
    </w:p>
    <w:p w:rsidR="00641A2C" w:rsidRPr="00641A2C" w:rsidRDefault="00641A2C" w:rsidP="00641A2C">
      <w:pPr>
        <w:widowControl w:val="0"/>
        <w:autoSpaceDE w:val="0"/>
        <w:autoSpaceDN w:val="0"/>
        <w:adjustRightInd w:val="0"/>
        <w:jc w:val="center"/>
        <w:rPr>
          <w:b/>
        </w:rPr>
      </w:pPr>
      <w:r w:rsidRPr="00641A2C">
        <w:rPr>
          <w:b/>
        </w:rPr>
        <w:t xml:space="preserve"> на 2016-2025 годы</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2269"/>
        <w:gridCol w:w="1133"/>
        <w:gridCol w:w="1418"/>
        <w:gridCol w:w="851"/>
        <w:gridCol w:w="850"/>
        <w:gridCol w:w="710"/>
        <w:gridCol w:w="849"/>
        <w:gridCol w:w="709"/>
        <w:gridCol w:w="709"/>
        <w:gridCol w:w="709"/>
        <w:gridCol w:w="850"/>
        <w:gridCol w:w="850"/>
        <w:gridCol w:w="850"/>
        <w:gridCol w:w="851"/>
        <w:gridCol w:w="1136"/>
      </w:tblGrid>
      <w:tr w:rsidR="00641A2C" w:rsidRPr="00641A2C" w:rsidTr="00641A2C">
        <w:trPr>
          <w:cantSplit/>
        </w:trPr>
        <w:tc>
          <w:tcPr>
            <w:tcW w:w="532" w:type="dxa"/>
            <w:vMerge w:val="restart"/>
            <w:tcBorders>
              <w:bottom w:val="nil"/>
            </w:tcBorders>
            <w:hideMark/>
          </w:tcPr>
          <w:p w:rsidR="00641A2C" w:rsidRPr="00641A2C" w:rsidRDefault="00641A2C" w:rsidP="00641A2C">
            <w:pPr>
              <w:widowControl w:val="0"/>
              <w:autoSpaceDE w:val="0"/>
              <w:autoSpaceDN w:val="0"/>
              <w:adjustRightInd w:val="0"/>
              <w:jc w:val="both"/>
            </w:pPr>
            <w:r w:rsidRPr="00641A2C">
              <w:t xml:space="preserve">№ </w:t>
            </w:r>
            <w:proofErr w:type="gramStart"/>
            <w:r w:rsidRPr="00641A2C">
              <w:t>п</w:t>
            </w:r>
            <w:proofErr w:type="gramEnd"/>
            <w:r w:rsidRPr="00641A2C">
              <w:t>/п</w:t>
            </w:r>
          </w:p>
        </w:tc>
        <w:tc>
          <w:tcPr>
            <w:tcW w:w="2269" w:type="dxa"/>
            <w:vMerge w:val="restart"/>
            <w:tcBorders>
              <w:bottom w:val="nil"/>
            </w:tcBorders>
            <w:hideMark/>
          </w:tcPr>
          <w:p w:rsidR="00641A2C" w:rsidRPr="00641A2C" w:rsidRDefault="00641A2C" w:rsidP="00641A2C">
            <w:pPr>
              <w:widowControl w:val="0"/>
              <w:autoSpaceDE w:val="0"/>
              <w:autoSpaceDN w:val="0"/>
              <w:adjustRightInd w:val="0"/>
              <w:jc w:val="both"/>
            </w:pPr>
            <w:r w:rsidRPr="00641A2C">
              <w:t>Цель, задача, мер</w:t>
            </w:r>
            <w:r w:rsidRPr="00641A2C">
              <w:t>о</w:t>
            </w:r>
            <w:r w:rsidRPr="00641A2C">
              <w:t>приятие</w:t>
            </w:r>
          </w:p>
        </w:tc>
        <w:tc>
          <w:tcPr>
            <w:tcW w:w="1133" w:type="dxa"/>
            <w:vMerge w:val="restart"/>
            <w:tcBorders>
              <w:bottom w:val="nil"/>
            </w:tcBorders>
            <w:hideMark/>
          </w:tcPr>
          <w:p w:rsidR="00641A2C" w:rsidRPr="00641A2C" w:rsidRDefault="00641A2C" w:rsidP="00641A2C">
            <w:pPr>
              <w:widowControl w:val="0"/>
              <w:autoSpaceDE w:val="0"/>
              <w:autoSpaceDN w:val="0"/>
              <w:adjustRightInd w:val="0"/>
              <w:jc w:val="both"/>
            </w:pPr>
            <w:r w:rsidRPr="00641A2C">
              <w:t xml:space="preserve">Срок </w:t>
            </w:r>
          </w:p>
          <w:p w:rsidR="00641A2C" w:rsidRPr="00641A2C" w:rsidRDefault="00641A2C" w:rsidP="00641A2C">
            <w:pPr>
              <w:widowControl w:val="0"/>
              <w:autoSpaceDE w:val="0"/>
              <w:autoSpaceDN w:val="0"/>
              <w:adjustRightInd w:val="0"/>
              <w:jc w:val="both"/>
            </w:pPr>
            <w:r w:rsidRPr="00641A2C">
              <w:t>реализ</w:t>
            </w:r>
            <w:r w:rsidRPr="00641A2C">
              <w:t>а</w:t>
            </w:r>
            <w:r w:rsidRPr="00641A2C">
              <w:t>ции</w:t>
            </w:r>
          </w:p>
        </w:tc>
        <w:tc>
          <w:tcPr>
            <w:tcW w:w="1418" w:type="dxa"/>
            <w:vMerge w:val="restart"/>
            <w:tcBorders>
              <w:bottom w:val="nil"/>
            </w:tcBorders>
            <w:hideMark/>
          </w:tcPr>
          <w:p w:rsidR="00641A2C" w:rsidRPr="00641A2C" w:rsidRDefault="00641A2C" w:rsidP="00641A2C">
            <w:pPr>
              <w:widowControl w:val="0"/>
              <w:autoSpaceDE w:val="0"/>
              <w:autoSpaceDN w:val="0"/>
              <w:adjustRightInd w:val="0"/>
              <w:jc w:val="both"/>
            </w:pPr>
            <w:r w:rsidRPr="00641A2C">
              <w:t>Участник Програ</w:t>
            </w:r>
            <w:r w:rsidRPr="00641A2C">
              <w:t>м</w:t>
            </w:r>
            <w:r w:rsidRPr="00641A2C">
              <w:t>мы</w:t>
            </w:r>
          </w:p>
        </w:tc>
        <w:tc>
          <w:tcPr>
            <w:tcW w:w="8788" w:type="dxa"/>
            <w:gridSpan w:val="11"/>
          </w:tcPr>
          <w:p w:rsidR="00641A2C" w:rsidRPr="00641A2C" w:rsidRDefault="00641A2C" w:rsidP="00641A2C">
            <w:pPr>
              <w:widowControl w:val="0"/>
              <w:autoSpaceDE w:val="0"/>
              <w:autoSpaceDN w:val="0"/>
              <w:adjustRightInd w:val="0"/>
              <w:jc w:val="center"/>
            </w:pPr>
            <w:r w:rsidRPr="00641A2C">
              <w:t>Сумма расходов, тыс. рублей</w:t>
            </w:r>
          </w:p>
        </w:tc>
        <w:tc>
          <w:tcPr>
            <w:tcW w:w="1136" w:type="dxa"/>
            <w:vMerge w:val="restart"/>
            <w:tcBorders>
              <w:bottom w:val="nil"/>
            </w:tcBorders>
            <w:hideMark/>
          </w:tcPr>
          <w:p w:rsidR="00641A2C" w:rsidRPr="00641A2C" w:rsidRDefault="00641A2C" w:rsidP="00641A2C">
            <w:pPr>
              <w:widowControl w:val="0"/>
              <w:autoSpaceDE w:val="0"/>
              <w:autoSpaceDN w:val="0"/>
              <w:adjustRightInd w:val="0"/>
              <w:jc w:val="both"/>
            </w:pPr>
            <w:r w:rsidRPr="00641A2C">
              <w:t>Исто</w:t>
            </w:r>
            <w:r w:rsidRPr="00641A2C">
              <w:t>ч</w:t>
            </w:r>
            <w:r w:rsidRPr="00641A2C">
              <w:t>ники</w:t>
            </w:r>
          </w:p>
          <w:p w:rsidR="00641A2C" w:rsidRPr="00641A2C" w:rsidRDefault="00641A2C" w:rsidP="00641A2C">
            <w:pPr>
              <w:widowControl w:val="0"/>
              <w:autoSpaceDE w:val="0"/>
              <w:autoSpaceDN w:val="0"/>
              <w:adjustRightInd w:val="0"/>
              <w:jc w:val="both"/>
            </w:pPr>
            <w:r w:rsidRPr="00641A2C">
              <w:t>фина</w:t>
            </w:r>
            <w:r w:rsidRPr="00641A2C">
              <w:t>н</w:t>
            </w:r>
            <w:r w:rsidRPr="00641A2C">
              <w:t>сиров</w:t>
            </w:r>
            <w:r w:rsidRPr="00641A2C">
              <w:t>а</w:t>
            </w:r>
            <w:r w:rsidRPr="00641A2C">
              <w:t>ния</w:t>
            </w:r>
          </w:p>
        </w:tc>
      </w:tr>
      <w:tr w:rsidR="00641A2C" w:rsidRPr="00641A2C" w:rsidTr="00641A2C">
        <w:trPr>
          <w:cantSplit/>
        </w:trPr>
        <w:tc>
          <w:tcPr>
            <w:tcW w:w="532" w:type="dxa"/>
            <w:vMerge/>
            <w:tcBorders>
              <w:bottom w:val="nil"/>
            </w:tcBorders>
            <w:vAlign w:val="center"/>
            <w:hideMark/>
          </w:tcPr>
          <w:p w:rsidR="00641A2C" w:rsidRPr="00641A2C" w:rsidRDefault="00641A2C" w:rsidP="00641A2C">
            <w:pPr>
              <w:widowControl w:val="0"/>
              <w:autoSpaceDE w:val="0"/>
              <w:autoSpaceDN w:val="0"/>
              <w:adjustRightInd w:val="0"/>
              <w:jc w:val="both"/>
            </w:pPr>
          </w:p>
        </w:tc>
        <w:tc>
          <w:tcPr>
            <w:tcW w:w="2269" w:type="dxa"/>
            <w:vMerge/>
            <w:tcBorders>
              <w:bottom w:val="nil"/>
            </w:tcBorders>
            <w:vAlign w:val="center"/>
            <w:hideMark/>
          </w:tcPr>
          <w:p w:rsidR="00641A2C" w:rsidRPr="00641A2C" w:rsidRDefault="00641A2C" w:rsidP="00641A2C">
            <w:pPr>
              <w:widowControl w:val="0"/>
              <w:autoSpaceDE w:val="0"/>
              <w:autoSpaceDN w:val="0"/>
              <w:adjustRightInd w:val="0"/>
              <w:jc w:val="both"/>
            </w:pPr>
          </w:p>
        </w:tc>
        <w:tc>
          <w:tcPr>
            <w:tcW w:w="1133" w:type="dxa"/>
            <w:vMerge/>
            <w:tcBorders>
              <w:bottom w:val="nil"/>
            </w:tcBorders>
            <w:vAlign w:val="center"/>
            <w:hideMark/>
          </w:tcPr>
          <w:p w:rsidR="00641A2C" w:rsidRPr="00641A2C" w:rsidRDefault="00641A2C" w:rsidP="00641A2C">
            <w:pPr>
              <w:widowControl w:val="0"/>
              <w:autoSpaceDE w:val="0"/>
              <w:autoSpaceDN w:val="0"/>
              <w:adjustRightInd w:val="0"/>
              <w:jc w:val="both"/>
            </w:pPr>
          </w:p>
        </w:tc>
        <w:tc>
          <w:tcPr>
            <w:tcW w:w="1418" w:type="dxa"/>
            <w:vMerge/>
            <w:tcBorders>
              <w:bottom w:val="nil"/>
            </w:tcBorders>
            <w:vAlign w:val="center"/>
            <w:hideMark/>
          </w:tcPr>
          <w:p w:rsidR="00641A2C" w:rsidRPr="00641A2C" w:rsidRDefault="00641A2C" w:rsidP="00641A2C">
            <w:pPr>
              <w:widowControl w:val="0"/>
              <w:autoSpaceDE w:val="0"/>
              <w:autoSpaceDN w:val="0"/>
              <w:adjustRightInd w:val="0"/>
              <w:jc w:val="both"/>
            </w:pPr>
          </w:p>
        </w:tc>
        <w:tc>
          <w:tcPr>
            <w:tcW w:w="851" w:type="dxa"/>
            <w:tcBorders>
              <w:bottom w:val="nil"/>
            </w:tcBorders>
            <w:hideMark/>
          </w:tcPr>
          <w:p w:rsidR="00641A2C" w:rsidRPr="00641A2C" w:rsidRDefault="00641A2C" w:rsidP="00641A2C">
            <w:pPr>
              <w:tabs>
                <w:tab w:val="left" w:pos="15593"/>
              </w:tabs>
              <w:ind w:right="-29"/>
              <w:jc w:val="center"/>
            </w:pPr>
            <w:r w:rsidRPr="00641A2C">
              <w:t xml:space="preserve">2016 </w:t>
            </w:r>
          </w:p>
        </w:tc>
        <w:tc>
          <w:tcPr>
            <w:tcW w:w="850" w:type="dxa"/>
            <w:tcBorders>
              <w:bottom w:val="nil"/>
            </w:tcBorders>
            <w:hideMark/>
          </w:tcPr>
          <w:p w:rsidR="00641A2C" w:rsidRPr="00641A2C" w:rsidRDefault="00641A2C" w:rsidP="00641A2C">
            <w:pPr>
              <w:tabs>
                <w:tab w:val="left" w:pos="15593"/>
              </w:tabs>
              <w:ind w:right="-29"/>
              <w:jc w:val="center"/>
            </w:pPr>
            <w:r w:rsidRPr="00641A2C">
              <w:t xml:space="preserve">2017 </w:t>
            </w:r>
          </w:p>
        </w:tc>
        <w:tc>
          <w:tcPr>
            <w:tcW w:w="710" w:type="dxa"/>
            <w:tcBorders>
              <w:bottom w:val="nil"/>
            </w:tcBorders>
            <w:hideMark/>
          </w:tcPr>
          <w:p w:rsidR="00641A2C" w:rsidRPr="00641A2C" w:rsidRDefault="00641A2C" w:rsidP="00641A2C">
            <w:pPr>
              <w:tabs>
                <w:tab w:val="left" w:pos="15593"/>
              </w:tabs>
              <w:ind w:right="-29"/>
              <w:jc w:val="center"/>
            </w:pPr>
            <w:r w:rsidRPr="00641A2C">
              <w:t>2018</w:t>
            </w:r>
          </w:p>
        </w:tc>
        <w:tc>
          <w:tcPr>
            <w:tcW w:w="849" w:type="dxa"/>
            <w:tcBorders>
              <w:bottom w:val="nil"/>
            </w:tcBorders>
            <w:hideMark/>
          </w:tcPr>
          <w:p w:rsidR="00641A2C" w:rsidRPr="00641A2C" w:rsidRDefault="00641A2C" w:rsidP="00641A2C">
            <w:pPr>
              <w:tabs>
                <w:tab w:val="left" w:pos="15593"/>
              </w:tabs>
              <w:ind w:right="-29"/>
              <w:jc w:val="center"/>
            </w:pPr>
            <w:r w:rsidRPr="00641A2C">
              <w:t xml:space="preserve">2019 </w:t>
            </w:r>
          </w:p>
        </w:tc>
        <w:tc>
          <w:tcPr>
            <w:tcW w:w="709" w:type="dxa"/>
            <w:tcBorders>
              <w:bottom w:val="nil"/>
            </w:tcBorders>
            <w:hideMark/>
          </w:tcPr>
          <w:p w:rsidR="00641A2C" w:rsidRPr="00641A2C" w:rsidRDefault="00641A2C" w:rsidP="00641A2C">
            <w:pPr>
              <w:tabs>
                <w:tab w:val="left" w:pos="15593"/>
              </w:tabs>
              <w:ind w:right="-29"/>
              <w:jc w:val="center"/>
            </w:pPr>
            <w:r w:rsidRPr="00641A2C">
              <w:t xml:space="preserve">2020 </w:t>
            </w:r>
          </w:p>
          <w:p w:rsidR="00641A2C" w:rsidRPr="00641A2C" w:rsidRDefault="00641A2C" w:rsidP="00641A2C">
            <w:pPr>
              <w:tabs>
                <w:tab w:val="left" w:pos="15593"/>
              </w:tabs>
              <w:ind w:right="-29"/>
              <w:jc w:val="center"/>
            </w:pPr>
          </w:p>
        </w:tc>
        <w:tc>
          <w:tcPr>
            <w:tcW w:w="709" w:type="dxa"/>
            <w:tcBorders>
              <w:bottom w:val="nil"/>
            </w:tcBorders>
          </w:tcPr>
          <w:p w:rsidR="00641A2C" w:rsidRPr="00641A2C" w:rsidRDefault="00641A2C" w:rsidP="00641A2C">
            <w:pPr>
              <w:tabs>
                <w:tab w:val="left" w:pos="15593"/>
              </w:tabs>
              <w:ind w:right="-29"/>
              <w:jc w:val="center"/>
            </w:pPr>
            <w:r w:rsidRPr="00641A2C">
              <w:t>2021</w:t>
            </w:r>
          </w:p>
        </w:tc>
        <w:tc>
          <w:tcPr>
            <w:tcW w:w="709" w:type="dxa"/>
            <w:tcBorders>
              <w:bottom w:val="nil"/>
            </w:tcBorders>
          </w:tcPr>
          <w:p w:rsidR="00641A2C" w:rsidRPr="00641A2C" w:rsidRDefault="00641A2C" w:rsidP="00641A2C">
            <w:pPr>
              <w:tabs>
                <w:tab w:val="left" w:pos="15593"/>
              </w:tabs>
              <w:ind w:right="-29"/>
              <w:jc w:val="center"/>
            </w:pPr>
            <w:r w:rsidRPr="00641A2C">
              <w:t>2022</w:t>
            </w:r>
          </w:p>
        </w:tc>
        <w:tc>
          <w:tcPr>
            <w:tcW w:w="850" w:type="dxa"/>
            <w:tcBorders>
              <w:bottom w:val="nil"/>
            </w:tcBorders>
          </w:tcPr>
          <w:p w:rsidR="00641A2C" w:rsidRPr="00641A2C" w:rsidRDefault="00641A2C" w:rsidP="00641A2C">
            <w:pPr>
              <w:tabs>
                <w:tab w:val="left" w:pos="15593"/>
              </w:tabs>
              <w:ind w:right="-29"/>
              <w:jc w:val="center"/>
            </w:pPr>
            <w:r w:rsidRPr="00641A2C">
              <w:t>2023</w:t>
            </w:r>
          </w:p>
        </w:tc>
        <w:tc>
          <w:tcPr>
            <w:tcW w:w="850" w:type="dxa"/>
            <w:tcBorders>
              <w:bottom w:val="nil"/>
            </w:tcBorders>
          </w:tcPr>
          <w:p w:rsidR="00641A2C" w:rsidRPr="00641A2C" w:rsidRDefault="00641A2C" w:rsidP="00641A2C">
            <w:pPr>
              <w:tabs>
                <w:tab w:val="left" w:pos="15593"/>
              </w:tabs>
              <w:ind w:right="-29"/>
              <w:jc w:val="center"/>
            </w:pPr>
            <w:r w:rsidRPr="00641A2C">
              <w:t>2024</w:t>
            </w:r>
          </w:p>
        </w:tc>
        <w:tc>
          <w:tcPr>
            <w:tcW w:w="850" w:type="dxa"/>
            <w:tcBorders>
              <w:bottom w:val="nil"/>
            </w:tcBorders>
          </w:tcPr>
          <w:p w:rsidR="00641A2C" w:rsidRPr="00641A2C" w:rsidRDefault="00641A2C" w:rsidP="00641A2C">
            <w:pPr>
              <w:tabs>
                <w:tab w:val="left" w:pos="15593"/>
              </w:tabs>
              <w:ind w:right="-29"/>
              <w:jc w:val="center"/>
            </w:pPr>
            <w:r w:rsidRPr="00641A2C">
              <w:t>2025</w:t>
            </w:r>
          </w:p>
        </w:tc>
        <w:tc>
          <w:tcPr>
            <w:tcW w:w="851" w:type="dxa"/>
            <w:tcBorders>
              <w:bottom w:val="nil"/>
            </w:tcBorders>
            <w:hideMark/>
          </w:tcPr>
          <w:p w:rsidR="00641A2C" w:rsidRPr="00641A2C" w:rsidRDefault="00641A2C" w:rsidP="00641A2C">
            <w:pPr>
              <w:tabs>
                <w:tab w:val="left" w:pos="15593"/>
              </w:tabs>
              <w:ind w:right="-29"/>
              <w:jc w:val="center"/>
            </w:pPr>
            <w:r w:rsidRPr="00641A2C">
              <w:t>Всего</w:t>
            </w:r>
          </w:p>
        </w:tc>
        <w:tc>
          <w:tcPr>
            <w:tcW w:w="1136" w:type="dxa"/>
            <w:vMerge/>
            <w:tcBorders>
              <w:bottom w:val="nil"/>
            </w:tcBorders>
            <w:vAlign w:val="center"/>
            <w:hideMark/>
          </w:tcPr>
          <w:p w:rsidR="00641A2C" w:rsidRPr="00641A2C" w:rsidRDefault="00641A2C" w:rsidP="00641A2C">
            <w:pPr>
              <w:widowControl w:val="0"/>
              <w:autoSpaceDE w:val="0"/>
              <w:autoSpaceDN w:val="0"/>
              <w:adjustRightInd w:val="0"/>
              <w:jc w:val="both"/>
            </w:pPr>
          </w:p>
        </w:tc>
      </w:tr>
      <w:tr w:rsidR="00641A2C" w:rsidRPr="00641A2C" w:rsidTr="00641A2C">
        <w:trPr>
          <w:cantSplit/>
          <w:trHeight w:val="286"/>
          <w:tblHeader/>
        </w:trPr>
        <w:tc>
          <w:tcPr>
            <w:tcW w:w="532" w:type="dxa"/>
            <w:hideMark/>
          </w:tcPr>
          <w:p w:rsidR="00641A2C" w:rsidRPr="00641A2C" w:rsidRDefault="00641A2C" w:rsidP="00641A2C">
            <w:pPr>
              <w:keepNext/>
              <w:widowControl w:val="0"/>
              <w:autoSpaceDE w:val="0"/>
              <w:autoSpaceDN w:val="0"/>
              <w:adjustRightInd w:val="0"/>
              <w:spacing w:line="240" w:lineRule="exact"/>
              <w:jc w:val="center"/>
            </w:pPr>
            <w:r w:rsidRPr="00641A2C">
              <w:t>1</w:t>
            </w:r>
          </w:p>
        </w:tc>
        <w:tc>
          <w:tcPr>
            <w:tcW w:w="2269" w:type="dxa"/>
            <w:hideMark/>
          </w:tcPr>
          <w:p w:rsidR="00641A2C" w:rsidRPr="00641A2C" w:rsidRDefault="00641A2C" w:rsidP="00641A2C">
            <w:pPr>
              <w:keepNext/>
              <w:widowControl w:val="0"/>
              <w:autoSpaceDE w:val="0"/>
              <w:autoSpaceDN w:val="0"/>
              <w:adjustRightInd w:val="0"/>
              <w:spacing w:line="240" w:lineRule="exact"/>
              <w:jc w:val="center"/>
            </w:pPr>
            <w:r w:rsidRPr="00641A2C">
              <w:t>2</w:t>
            </w:r>
          </w:p>
        </w:tc>
        <w:tc>
          <w:tcPr>
            <w:tcW w:w="1133" w:type="dxa"/>
            <w:hideMark/>
          </w:tcPr>
          <w:p w:rsidR="00641A2C" w:rsidRPr="00641A2C" w:rsidRDefault="00641A2C" w:rsidP="00641A2C">
            <w:pPr>
              <w:keepNext/>
              <w:widowControl w:val="0"/>
              <w:autoSpaceDE w:val="0"/>
              <w:autoSpaceDN w:val="0"/>
              <w:adjustRightInd w:val="0"/>
              <w:spacing w:line="240" w:lineRule="exact"/>
              <w:jc w:val="center"/>
            </w:pPr>
            <w:r w:rsidRPr="00641A2C">
              <w:t>3</w:t>
            </w:r>
          </w:p>
        </w:tc>
        <w:tc>
          <w:tcPr>
            <w:tcW w:w="1418" w:type="dxa"/>
            <w:hideMark/>
          </w:tcPr>
          <w:p w:rsidR="00641A2C" w:rsidRPr="00641A2C" w:rsidRDefault="00641A2C" w:rsidP="00641A2C">
            <w:pPr>
              <w:keepNext/>
              <w:widowControl w:val="0"/>
              <w:autoSpaceDE w:val="0"/>
              <w:autoSpaceDN w:val="0"/>
              <w:adjustRightInd w:val="0"/>
              <w:spacing w:line="240" w:lineRule="exact"/>
              <w:jc w:val="center"/>
            </w:pPr>
            <w:r w:rsidRPr="00641A2C">
              <w:t>4</w:t>
            </w:r>
          </w:p>
        </w:tc>
        <w:tc>
          <w:tcPr>
            <w:tcW w:w="851" w:type="dxa"/>
            <w:hideMark/>
          </w:tcPr>
          <w:p w:rsidR="00641A2C" w:rsidRPr="00641A2C" w:rsidRDefault="00641A2C" w:rsidP="00641A2C">
            <w:pPr>
              <w:keepNext/>
              <w:widowControl w:val="0"/>
              <w:autoSpaceDE w:val="0"/>
              <w:autoSpaceDN w:val="0"/>
              <w:adjustRightInd w:val="0"/>
              <w:spacing w:line="240" w:lineRule="exact"/>
              <w:jc w:val="center"/>
            </w:pPr>
            <w:r w:rsidRPr="00641A2C">
              <w:t>5</w:t>
            </w:r>
          </w:p>
        </w:tc>
        <w:tc>
          <w:tcPr>
            <w:tcW w:w="850" w:type="dxa"/>
            <w:hideMark/>
          </w:tcPr>
          <w:p w:rsidR="00641A2C" w:rsidRPr="00641A2C" w:rsidRDefault="00641A2C" w:rsidP="00641A2C">
            <w:pPr>
              <w:keepNext/>
              <w:widowControl w:val="0"/>
              <w:autoSpaceDE w:val="0"/>
              <w:autoSpaceDN w:val="0"/>
              <w:adjustRightInd w:val="0"/>
              <w:spacing w:line="240" w:lineRule="exact"/>
              <w:jc w:val="center"/>
            </w:pPr>
            <w:r w:rsidRPr="00641A2C">
              <w:t>6</w:t>
            </w:r>
          </w:p>
        </w:tc>
        <w:tc>
          <w:tcPr>
            <w:tcW w:w="710" w:type="dxa"/>
            <w:hideMark/>
          </w:tcPr>
          <w:p w:rsidR="00641A2C" w:rsidRPr="00641A2C" w:rsidRDefault="00641A2C" w:rsidP="00641A2C">
            <w:pPr>
              <w:keepNext/>
              <w:widowControl w:val="0"/>
              <w:autoSpaceDE w:val="0"/>
              <w:autoSpaceDN w:val="0"/>
              <w:adjustRightInd w:val="0"/>
              <w:spacing w:line="240" w:lineRule="exact"/>
              <w:jc w:val="center"/>
            </w:pPr>
            <w:r w:rsidRPr="00641A2C">
              <w:t>7</w:t>
            </w:r>
          </w:p>
        </w:tc>
        <w:tc>
          <w:tcPr>
            <w:tcW w:w="849" w:type="dxa"/>
            <w:hideMark/>
          </w:tcPr>
          <w:p w:rsidR="00641A2C" w:rsidRPr="00641A2C" w:rsidRDefault="00641A2C" w:rsidP="00641A2C">
            <w:pPr>
              <w:keepNext/>
              <w:widowControl w:val="0"/>
              <w:autoSpaceDE w:val="0"/>
              <w:autoSpaceDN w:val="0"/>
              <w:adjustRightInd w:val="0"/>
              <w:spacing w:line="240" w:lineRule="exact"/>
              <w:jc w:val="center"/>
            </w:pPr>
            <w:r w:rsidRPr="00641A2C">
              <w:t>8</w:t>
            </w:r>
          </w:p>
        </w:tc>
        <w:tc>
          <w:tcPr>
            <w:tcW w:w="709" w:type="dxa"/>
            <w:hideMark/>
          </w:tcPr>
          <w:p w:rsidR="00641A2C" w:rsidRPr="00641A2C" w:rsidRDefault="00641A2C" w:rsidP="00641A2C">
            <w:pPr>
              <w:keepNext/>
              <w:widowControl w:val="0"/>
              <w:autoSpaceDE w:val="0"/>
              <w:autoSpaceDN w:val="0"/>
              <w:adjustRightInd w:val="0"/>
              <w:spacing w:line="240" w:lineRule="exact"/>
              <w:jc w:val="center"/>
            </w:pPr>
            <w:r w:rsidRPr="00641A2C">
              <w:t>9</w:t>
            </w:r>
          </w:p>
          <w:p w:rsidR="00641A2C" w:rsidRPr="00641A2C" w:rsidRDefault="00641A2C" w:rsidP="00641A2C">
            <w:pPr>
              <w:keepNext/>
              <w:widowControl w:val="0"/>
              <w:autoSpaceDE w:val="0"/>
              <w:autoSpaceDN w:val="0"/>
              <w:adjustRightInd w:val="0"/>
              <w:spacing w:line="240" w:lineRule="exact"/>
              <w:jc w:val="center"/>
            </w:pPr>
          </w:p>
        </w:tc>
        <w:tc>
          <w:tcPr>
            <w:tcW w:w="709" w:type="dxa"/>
          </w:tcPr>
          <w:p w:rsidR="00641A2C" w:rsidRPr="00641A2C" w:rsidRDefault="00641A2C" w:rsidP="00641A2C">
            <w:pPr>
              <w:keepNext/>
              <w:widowControl w:val="0"/>
              <w:autoSpaceDE w:val="0"/>
              <w:autoSpaceDN w:val="0"/>
              <w:adjustRightInd w:val="0"/>
              <w:spacing w:line="240" w:lineRule="exact"/>
              <w:jc w:val="center"/>
            </w:pPr>
            <w:r w:rsidRPr="00641A2C">
              <w:t>10</w:t>
            </w:r>
          </w:p>
        </w:tc>
        <w:tc>
          <w:tcPr>
            <w:tcW w:w="709" w:type="dxa"/>
          </w:tcPr>
          <w:p w:rsidR="00641A2C" w:rsidRPr="00641A2C" w:rsidRDefault="00641A2C" w:rsidP="00641A2C">
            <w:pPr>
              <w:keepNext/>
              <w:widowControl w:val="0"/>
              <w:autoSpaceDE w:val="0"/>
              <w:autoSpaceDN w:val="0"/>
              <w:adjustRightInd w:val="0"/>
              <w:spacing w:line="240" w:lineRule="exact"/>
              <w:jc w:val="center"/>
            </w:pPr>
            <w:r w:rsidRPr="00641A2C">
              <w:t>11</w:t>
            </w:r>
          </w:p>
        </w:tc>
        <w:tc>
          <w:tcPr>
            <w:tcW w:w="850" w:type="dxa"/>
          </w:tcPr>
          <w:p w:rsidR="00641A2C" w:rsidRPr="00641A2C" w:rsidRDefault="00641A2C" w:rsidP="00641A2C">
            <w:pPr>
              <w:keepNext/>
              <w:widowControl w:val="0"/>
              <w:autoSpaceDE w:val="0"/>
              <w:autoSpaceDN w:val="0"/>
              <w:adjustRightInd w:val="0"/>
              <w:spacing w:line="240" w:lineRule="exact"/>
              <w:jc w:val="center"/>
            </w:pPr>
            <w:r w:rsidRPr="00641A2C">
              <w:t>12</w:t>
            </w:r>
          </w:p>
        </w:tc>
        <w:tc>
          <w:tcPr>
            <w:tcW w:w="850" w:type="dxa"/>
          </w:tcPr>
          <w:p w:rsidR="00641A2C" w:rsidRPr="00641A2C" w:rsidRDefault="00641A2C" w:rsidP="00641A2C">
            <w:pPr>
              <w:keepNext/>
              <w:widowControl w:val="0"/>
              <w:autoSpaceDE w:val="0"/>
              <w:autoSpaceDN w:val="0"/>
              <w:adjustRightInd w:val="0"/>
              <w:spacing w:line="240" w:lineRule="exact"/>
              <w:jc w:val="center"/>
            </w:pPr>
            <w:r w:rsidRPr="00641A2C">
              <w:t>13</w:t>
            </w:r>
          </w:p>
        </w:tc>
        <w:tc>
          <w:tcPr>
            <w:tcW w:w="850" w:type="dxa"/>
          </w:tcPr>
          <w:p w:rsidR="00641A2C" w:rsidRPr="00641A2C" w:rsidRDefault="00641A2C" w:rsidP="00641A2C">
            <w:pPr>
              <w:keepNext/>
              <w:widowControl w:val="0"/>
              <w:autoSpaceDE w:val="0"/>
              <w:autoSpaceDN w:val="0"/>
              <w:adjustRightInd w:val="0"/>
              <w:spacing w:line="240" w:lineRule="exact"/>
              <w:jc w:val="center"/>
            </w:pPr>
            <w:r w:rsidRPr="00641A2C">
              <w:t>14</w:t>
            </w:r>
          </w:p>
        </w:tc>
        <w:tc>
          <w:tcPr>
            <w:tcW w:w="851" w:type="dxa"/>
            <w:hideMark/>
          </w:tcPr>
          <w:p w:rsidR="00641A2C" w:rsidRPr="00641A2C" w:rsidRDefault="00641A2C" w:rsidP="00641A2C">
            <w:pPr>
              <w:keepNext/>
              <w:widowControl w:val="0"/>
              <w:autoSpaceDE w:val="0"/>
              <w:autoSpaceDN w:val="0"/>
              <w:adjustRightInd w:val="0"/>
              <w:spacing w:line="240" w:lineRule="exact"/>
              <w:jc w:val="center"/>
            </w:pPr>
            <w:r w:rsidRPr="00641A2C">
              <w:t>15</w:t>
            </w:r>
          </w:p>
        </w:tc>
        <w:tc>
          <w:tcPr>
            <w:tcW w:w="1136" w:type="dxa"/>
            <w:hideMark/>
          </w:tcPr>
          <w:p w:rsidR="00641A2C" w:rsidRPr="00641A2C" w:rsidRDefault="00641A2C" w:rsidP="00641A2C">
            <w:pPr>
              <w:keepNext/>
              <w:widowControl w:val="0"/>
              <w:autoSpaceDE w:val="0"/>
              <w:autoSpaceDN w:val="0"/>
              <w:adjustRightInd w:val="0"/>
              <w:spacing w:line="240" w:lineRule="exact"/>
              <w:jc w:val="center"/>
            </w:pPr>
            <w:r w:rsidRPr="00641A2C">
              <w:t>16</w:t>
            </w:r>
          </w:p>
        </w:tc>
      </w:tr>
      <w:tr w:rsidR="00641A2C" w:rsidRPr="00641A2C" w:rsidTr="00641A2C">
        <w:trPr>
          <w:trHeight w:val="3588"/>
        </w:trPr>
        <w:tc>
          <w:tcPr>
            <w:tcW w:w="532" w:type="dxa"/>
            <w:hideMark/>
          </w:tcPr>
          <w:p w:rsidR="00641A2C" w:rsidRPr="00641A2C" w:rsidRDefault="00641A2C" w:rsidP="00641A2C">
            <w:pPr>
              <w:widowControl w:val="0"/>
              <w:autoSpaceDE w:val="0"/>
              <w:autoSpaceDN w:val="0"/>
              <w:adjustRightInd w:val="0"/>
              <w:jc w:val="both"/>
            </w:pPr>
            <w:r w:rsidRPr="00641A2C">
              <w:t>1</w:t>
            </w:r>
          </w:p>
          <w:p w:rsidR="00641A2C" w:rsidRPr="00641A2C" w:rsidRDefault="00641A2C" w:rsidP="00641A2C">
            <w:pPr>
              <w:widowControl w:val="0"/>
              <w:autoSpaceDE w:val="0"/>
              <w:autoSpaceDN w:val="0"/>
              <w:adjustRightInd w:val="0"/>
              <w:jc w:val="both"/>
            </w:pPr>
          </w:p>
          <w:p w:rsidR="00641A2C" w:rsidRPr="00641A2C" w:rsidRDefault="00641A2C" w:rsidP="00641A2C">
            <w:pPr>
              <w:widowControl w:val="0"/>
              <w:autoSpaceDE w:val="0"/>
              <w:autoSpaceDN w:val="0"/>
              <w:adjustRightInd w:val="0"/>
              <w:jc w:val="both"/>
            </w:pPr>
          </w:p>
          <w:p w:rsidR="00641A2C" w:rsidRPr="00641A2C" w:rsidRDefault="00641A2C" w:rsidP="00641A2C">
            <w:pPr>
              <w:widowControl w:val="0"/>
              <w:autoSpaceDE w:val="0"/>
              <w:autoSpaceDN w:val="0"/>
              <w:adjustRightInd w:val="0"/>
              <w:jc w:val="both"/>
            </w:pPr>
            <w:r w:rsidRPr="00641A2C">
              <w:t>1</w:t>
            </w:r>
          </w:p>
        </w:tc>
        <w:tc>
          <w:tcPr>
            <w:tcW w:w="2269" w:type="dxa"/>
            <w:hideMark/>
          </w:tcPr>
          <w:p w:rsidR="00641A2C" w:rsidRPr="00641A2C" w:rsidRDefault="00641A2C" w:rsidP="00641A2C">
            <w:pPr>
              <w:widowControl w:val="0"/>
              <w:autoSpaceDE w:val="0"/>
              <w:autoSpaceDN w:val="0"/>
              <w:adjustRightInd w:val="0"/>
              <w:jc w:val="both"/>
            </w:pPr>
            <w:r w:rsidRPr="00641A2C">
              <w:t xml:space="preserve">Цель </w:t>
            </w:r>
            <w:proofErr w:type="gramStart"/>
            <w:r w:rsidRPr="00641A2C">
              <w:t>–у</w:t>
            </w:r>
            <w:proofErr w:type="gramEnd"/>
            <w:r w:rsidRPr="00641A2C">
              <w:t>лучшение условий и охраны труда у работод</w:t>
            </w:r>
            <w:r w:rsidRPr="00641A2C">
              <w:t>а</w:t>
            </w:r>
            <w:r w:rsidRPr="00641A2C">
              <w:t>телей Поспелихи</w:t>
            </w:r>
            <w:r w:rsidRPr="00641A2C">
              <w:t>н</w:t>
            </w:r>
            <w:r w:rsidRPr="00641A2C">
              <w:t>ского района и, как следствие, сниж</w:t>
            </w:r>
            <w:r w:rsidRPr="00641A2C">
              <w:t>е</w:t>
            </w:r>
            <w:r w:rsidRPr="00641A2C">
              <w:t>ние уровня прои</w:t>
            </w:r>
            <w:r w:rsidRPr="00641A2C">
              <w:t>з</w:t>
            </w:r>
            <w:r w:rsidRPr="00641A2C">
              <w:t>водственного тра</w:t>
            </w:r>
            <w:r w:rsidRPr="00641A2C">
              <w:t>в</w:t>
            </w:r>
            <w:r w:rsidRPr="00641A2C">
              <w:t>матизма и профе</w:t>
            </w:r>
            <w:r w:rsidRPr="00641A2C">
              <w:t>с</w:t>
            </w:r>
            <w:r w:rsidRPr="00641A2C">
              <w:t>сиональной забол</w:t>
            </w:r>
            <w:r w:rsidRPr="00641A2C">
              <w:t>е</w:t>
            </w:r>
            <w:r w:rsidRPr="00641A2C">
              <w:t>ваемости</w:t>
            </w:r>
          </w:p>
        </w:tc>
        <w:tc>
          <w:tcPr>
            <w:tcW w:w="1133" w:type="dxa"/>
            <w:hideMark/>
          </w:tcPr>
          <w:p w:rsidR="00641A2C" w:rsidRPr="00641A2C" w:rsidRDefault="00641A2C" w:rsidP="00641A2C">
            <w:pPr>
              <w:widowControl w:val="0"/>
              <w:autoSpaceDE w:val="0"/>
              <w:autoSpaceDN w:val="0"/>
              <w:adjustRightInd w:val="0"/>
              <w:jc w:val="both"/>
            </w:pPr>
            <w:r w:rsidRPr="00641A2C">
              <w:t>ежего</w:t>
            </w:r>
            <w:r w:rsidRPr="00641A2C">
              <w:t>д</w:t>
            </w:r>
            <w:r w:rsidRPr="00641A2C">
              <w:t>но, на пост</w:t>
            </w:r>
            <w:r w:rsidRPr="00641A2C">
              <w:t>о</w:t>
            </w:r>
            <w:r w:rsidRPr="00641A2C">
              <w:t xml:space="preserve">янной </w:t>
            </w:r>
          </w:p>
          <w:p w:rsidR="00641A2C" w:rsidRPr="00641A2C" w:rsidRDefault="00641A2C" w:rsidP="00641A2C">
            <w:pPr>
              <w:widowControl w:val="0"/>
              <w:autoSpaceDE w:val="0"/>
              <w:autoSpaceDN w:val="0"/>
              <w:adjustRightInd w:val="0"/>
              <w:jc w:val="both"/>
            </w:pPr>
            <w:r w:rsidRPr="00641A2C">
              <w:t>основе</w:t>
            </w:r>
          </w:p>
        </w:tc>
        <w:tc>
          <w:tcPr>
            <w:tcW w:w="1418" w:type="dxa"/>
          </w:tcPr>
          <w:p w:rsidR="00641A2C" w:rsidRPr="00641A2C" w:rsidRDefault="00641A2C" w:rsidP="00641A2C">
            <w:pPr>
              <w:widowControl w:val="0"/>
              <w:autoSpaceDE w:val="0"/>
              <w:autoSpaceDN w:val="0"/>
              <w:adjustRightInd w:val="0"/>
              <w:jc w:val="both"/>
            </w:pPr>
          </w:p>
          <w:p w:rsidR="00641A2C" w:rsidRPr="00641A2C" w:rsidRDefault="00641A2C" w:rsidP="00641A2C">
            <w:pPr>
              <w:widowControl w:val="0"/>
              <w:autoSpaceDE w:val="0"/>
              <w:autoSpaceDN w:val="0"/>
              <w:adjustRightInd w:val="0"/>
              <w:jc w:val="both"/>
            </w:pPr>
          </w:p>
          <w:p w:rsidR="00641A2C" w:rsidRPr="00641A2C" w:rsidRDefault="00641A2C" w:rsidP="00641A2C">
            <w:pPr>
              <w:widowControl w:val="0"/>
              <w:autoSpaceDE w:val="0"/>
              <w:autoSpaceDN w:val="0"/>
              <w:adjustRightInd w:val="0"/>
              <w:jc w:val="both"/>
            </w:pPr>
          </w:p>
          <w:p w:rsidR="00641A2C" w:rsidRPr="00641A2C" w:rsidRDefault="00641A2C" w:rsidP="00641A2C">
            <w:pPr>
              <w:widowControl w:val="0"/>
              <w:autoSpaceDE w:val="0"/>
              <w:autoSpaceDN w:val="0"/>
              <w:adjustRightInd w:val="0"/>
              <w:jc w:val="both"/>
            </w:pPr>
          </w:p>
          <w:p w:rsidR="00641A2C" w:rsidRPr="00641A2C" w:rsidRDefault="00641A2C" w:rsidP="00641A2C">
            <w:pPr>
              <w:widowControl w:val="0"/>
              <w:autoSpaceDE w:val="0"/>
              <w:autoSpaceDN w:val="0"/>
              <w:adjustRightInd w:val="0"/>
              <w:jc w:val="both"/>
            </w:pPr>
          </w:p>
          <w:p w:rsidR="00641A2C" w:rsidRPr="00641A2C" w:rsidRDefault="00641A2C" w:rsidP="00641A2C">
            <w:pPr>
              <w:widowControl w:val="0"/>
              <w:autoSpaceDE w:val="0"/>
              <w:autoSpaceDN w:val="0"/>
              <w:adjustRightInd w:val="0"/>
              <w:jc w:val="both"/>
            </w:pPr>
          </w:p>
        </w:tc>
        <w:tc>
          <w:tcPr>
            <w:tcW w:w="851" w:type="dxa"/>
            <w:hideMark/>
          </w:tcPr>
          <w:p w:rsidR="00641A2C" w:rsidRPr="00641A2C" w:rsidRDefault="00641A2C" w:rsidP="00641A2C">
            <w:pPr>
              <w:widowControl w:val="0"/>
              <w:autoSpaceDE w:val="0"/>
              <w:autoSpaceDN w:val="0"/>
              <w:adjustRightInd w:val="0"/>
              <w:jc w:val="center"/>
            </w:pPr>
            <w:r w:rsidRPr="00641A2C">
              <w:t>51,672</w:t>
            </w:r>
          </w:p>
        </w:tc>
        <w:tc>
          <w:tcPr>
            <w:tcW w:w="850" w:type="dxa"/>
            <w:hideMark/>
          </w:tcPr>
          <w:p w:rsidR="00641A2C" w:rsidRPr="00641A2C" w:rsidRDefault="00641A2C" w:rsidP="00641A2C">
            <w:pPr>
              <w:widowControl w:val="0"/>
              <w:autoSpaceDE w:val="0"/>
              <w:autoSpaceDN w:val="0"/>
              <w:adjustRightInd w:val="0"/>
              <w:jc w:val="center"/>
            </w:pPr>
            <w:r w:rsidRPr="00641A2C">
              <w:t>89,224</w:t>
            </w:r>
          </w:p>
        </w:tc>
        <w:tc>
          <w:tcPr>
            <w:tcW w:w="710" w:type="dxa"/>
            <w:hideMark/>
          </w:tcPr>
          <w:p w:rsidR="00641A2C" w:rsidRPr="00641A2C" w:rsidRDefault="00641A2C" w:rsidP="00641A2C">
            <w:pPr>
              <w:widowControl w:val="0"/>
              <w:autoSpaceDE w:val="0"/>
              <w:autoSpaceDN w:val="0"/>
              <w:adjustRightInd w:val="0"/>
              <w:jc w:val="center"/>
            </w:pPr>
            <w:r w:rsidRPr="00641A2C">
              <w:t>64,32</w:t>
            </w:r>
          </w:p>
        </w:tc>
        <w:tc>
          <w:tcPr>
            <w:tcW w:w="849" w:type="dxa"/>
            <w:hideMark/>
          </w:tcPr>
          <w:p w:rsidR="00641A2C" w:rsidRPr="00641A2C" w:rsidRDefault="00641A2C" w:rsidP="00641A2C">
            <w:pPr>
              <w:widowControl w:val="0"/>
              <w:autoSpaceDE w:val="0"/>
              <w:autoSpaceDN w:val="0"/>
              <w:adjustRightInd w:val="0"/>
              <w:jc w:val="center"/>
            </w:pPr>
            <w:r w:rsidRPr="00641A2C">
              <w:t>91,13926</w:t>
            </w:r>
          </w:p>
        </w:tc>
        <w:tc>
          <w:tcPr>
            <w:tcW w:w="709" w:type="dxa"/>
            <w:hideMark/>
          </w:tcPr>
          <w:p w:rsidR="00641A2C" w:rsidRPr="00641A2C" w:rsidRDefault="00641A2C" w:rsidP="00641A2C">
            <w:pPr>
              <w:widowControl w:val="0"/>
              <w:autoSpaceDE w:val="0"/>
              <w:autoSpaceDN w:val="0"/>
              <w:adjustRightInd w:val="0"/>
              <w:jc w:val="center"/>
            </w:pPr>
            <w:r w:rsidRPr="00641A2C">
              <w:t>130,9</w:t>
            </w:r>
          </w:p>
        </w:tc>
        <w:tc>
          <w:tcPr>
            <w:tcW w:w="709" w:type="dxa"/>
          </w:tcPr>
          <w:p w:rsidR="00641A2C" w:rsidRPr="00641A2C" w:rsidRDefault="00641A2C" w:rsidP="00641A2C">
            <w:pPr>
              <w:widowControl w:val="0"/>
              <w:autoSpaceDE w:val="0"/>
              <w:autoSpaceDN w:val="0"/>
              <w:adjustRightInd w:val="0"/>
              <w:jc w:val="center"/>
            </w:pPr>
            <w:r w:rsidRPr="00641A2C">
              <w:t>99,7</w:t>
            </w:r>
          </w:p>
        </w:tc>
        <w:tc>
          <w:tcPr>
            <w:tcW w:w="709" w:type="dxa"/>
          </w:tcPr>
          <w:p w:rsidR="00641A2C" w:rsidRPr="00641A2C" w:rsidRDefault="00641A2C" w:rsidP="00641A2C">
            <w:pPr>
              <w:widowControl w:val="0"/>
              <w:autoSpaceDE w:val="0"/>
              <w:autoSpaceDN w:val="0"/>
              <w:adjustRightInd w:val="0"/>
              <w:jc w:val="center"/>
            </w:pPr>
            <w:r w:rsidRPr="00641A2C">
              <w:t>92</w:t>
            </w:r>
          </w:p>
        </w:tc>
        <w:tc>
          <w:tcPr>
            <w:tcW w:w="850" w:type="dxa"/>
          </w:tcPr>
          <w:p w:rsidR="00641A2C" w:rsidRPr="00641A2C" w:rsidRDefault="00641A2C" w:rsidP="00641A2C">
            <w:pPr>
              <w:widowControl w:val="0"/>
              <w:autoSpaceDE w:val="0"/>
              <w:autoSpaceDN w:val="0"/>
              <w:adjustRightInd w:val="0"/>
              <w:jc w:val="center"/>
            </w:pPr>
            <w:r w:rsidRPr="00641A2C">
              <w:t>92</w:t>
            </w:r>
          </w:p>
        </w:tc>
        <w:tc>
          <w:tcPr>
            <w:tcW w:w="850" w:type="dxa"/>
          </w:tcPr>
          <w:p w:rsidR="00641A2C" w:rsidRPr="00641A2C" w:rsidRDefault="00641A2C" w:rsidP="00641A2C">
            <w:pPr>
              <w:widowControl w:val="0"/>
              <w:autoSpaceDE w:val="0"/>
              <w:autoSpaceDN w:val="0"/>
              <w:adjustRightInd w:val="0"/>
              <w:jc w:val="center"/>
            </w:pPr>
            <w:r w:rsidRPr="00641A2C">
              <w:t>92</w:t>
            </w:r>
          </w:p>
        </w:tc>
        <w:tc>
          <w:tcPr>
            <w:tcW w:w="850" w:type="dxa"/>
          </w:tcPr>
          <w:p w:rsidR="00641A2C" w:rsidRPr="00641A2C" w:rsidRDefault="00641A2C" w:rsidP="00641A2C">
            <w:pPr>
              <w:widowControl w:val="0"/>
              <w:autoSpaceDE w:val="0"/>
              <w:autoSpaceDN w:val="0"/>
              <w:adjustRightInd w:val="0"/>
              <w:jc w:val="center"/>
            </w:pPr>
            <w:r w:rsidRPr="00641A2C">
              <w:t>92</w:t>
            </w:r>
          </w:p>
        </w:tc>
        <w:tc>
          <w:tcPr>
            <w:tcW w:w="851" w:type="dxa"/>
            <w:hideMark/>
          </w:tcPr>
          <w:p w:rsidR="00641A2C" w:rsidRPr="00641A2C" w:rsidRDefault="00641A2C" w:rsidP="00641A2C">
            <w:pPr>
              <w:widowControl w:val="0"/>
              <w:autoSpaceDE w:val="0"/>
              <w:autoSpaceDN w:val="0"/>
              <w:adjustRightInd w:val="0"/>
              <w:jc w:val="center"/>
            </w:pPr>
            <w:r w:rsidRPr="00641A2C">
              <w:t>894,95526</w:t>
            </w:r>
          </w:p>
        </w:tc>
        <w:tc>
          <w:tcPr>
            <w:tcW w:w="1136" w:type="dxa"/>
          </w:tcPr>
          <w:p w:rsidR="00641A2C" w:rsidRPr="00641A2C" w:rsidRDefault="00641A2C" w:rsidP="00641A2C">
            <w:pPr>
              <w:widowControl w:val="0"/>
              <w:autoSpaceDE w:val="0"/>
              <w:autoSpaceDN w:val="0"/>
              <w:adjustRightInd w:val="0"/>
              <w:jc w:val="both"/>
            </w:pPr>
            <w:r w:rsidRPr="00641A2C">
              <w:t xml:space="preserve">Всего, </w:t>
            </w:r>
          </w:p>
          <w:p w:rsidR="00641A2C" w:rsidRPr="00641A2C" w:rsidRDefault="00641A2C" w:rsidP="00641A2C">
            <w:pPr>
              <w:widowControl w:val="0"/>
              <w:autoSpaceDE w:val="0"/>
              <w:autoSpaceDN w:val="0"/>
              <w:adjustRightInd w:val="0"/>
              <w:jc w:val="both"/>
            </w:pPr>
            <w:r w:rsidRPr="00641A2C">
              <w:t>райо</w:t>
            </w:r>
            <w:r w:rsidRPr="00641A2C">
              <w:t>н</w:t>
            </w:r>
            <w:r w:rsidRPr="00641A2C">
              <w:t>ный бюджет</w:t>
            </w:r>
          </w:p>
          <w:p w:rsidR="00641A2C" w:rsidRPr="00641A2C" w:rsidRDefault="00641A2C" w:rsidP="00641A2C">
            <w:pPr>
              <w:widowControl w:val="0"/>
              <w:autoSpaceDE w:val="0"/>
              <w:autoSpaceDN w:val="0"/>
              <w:adjustRightInd w:val="0"/>
              <w:jc w:val="both"/>
            </w:pPr>
          </w:p>
        </w:tc>
      </w:tr>
      <w:tr w:rsidR="00641A2C" w:rsidRPr="00641A2C" w:rsidTr="00641A2C">
        <w:trPr>
          <w:trHeight w:val="278"/>
        </w:trPr>
        <w:tc>
          <w:tcPr>
            <w:tcW w:w="532" w:type="dxa"/>
            <w:vMerge w:val="restart"/>
            <w:hideMark/>
          </w:tcPr>
          <w:p w:rsidR="00641A2C" w:rsidRPr="00641A2C" w:rsidRDefault="00641A2C" w:rsidP="00641A2C">
            <w:pPr>
              <w:widowControl w:val="0"/>
              <w:autoSpaceDE w:val="0"/>
              <w:autoSpaceDN w:val="0"/>
              <w:adjustRightInd w:val="0"/>
              <w:jc w:val="both"/>
            </w:pPr>
            <w:r w:rsidRPr="00641A2C">
              <w:t>2</w:t>
            </w:r>
          </w:p>
        </w:tc>
        <w:tc>
          <w:tcPr>
            <w:tcW w:w="2269" w:type="dxa"/>
            <w:hideMark/>
          </w:tcPr>
          <w:p w:rsidR="00641A2C" w:rsidRPr="00641A2C" w:rsidRDefault="00641A2C" w:rsidP="00641A2C">
            <w:pPr>
              <w:widowControl w:val="0"/>
              <w:autoSpaceDE w:val="0"/>
              <w:autoSpaceDN w:val="0"/>
              <w:adjustRightInd w:val="0"/>
              <w:jc w:val="both"/>
            </w:pPr>
            <w:r w:rsidRPr="00641A2C">
              <w:t xml:space="preserve">Задача 1. </w:t>
            </w:r>
          </w:p>
          <w:p w:rsidR="00641A2C" w:rsidRPr="00641A2C" w:rsidRDefault="00641A2C" w:rsidP="00641A2C">
            <w:pPr>
              <w:widowControl w:val="0"/>
              <w:autoSpaceDE w:val="0"/>
              <w:autoSpaceDN w:val="0"/>
              <w:adjustRightInd w:val="0"/>
              <w:jc w:val="both"/>
            </w:pPr>
            <w:r w:rsidRPr="00641A2C">
              <w:t>Обеспечение оце</w:t>
            </w:r>
            <w:r w:rsidRPr="00641A2C">
              <w:t>н</w:t>
            </w:r>
            <w:r w:rsidRPr="00641A2C">
              <w:t xml:space="preserve">ки условий труда работников и </w:t>
            </w:r>
          </w:p>
          <w:p w:rsidR="00641A2C" w:rsidRPr="00641A2C" w:rsidRDefault="00641A2C" w:rsidP="00641A2C">
            <w:pPr>
              <w:widowControl w:val="0"/>
              <w:autoSpaceDE w:val="0"/>
              <w:autoSpaceDN w:val="0"/>
              <w:adjustRightInd w:val="0"/>
              <w:jc w:val="both"/>
            </w:pPr>
          </w:p>
          <w:p w:rsidR="00641A2C" w:rsidRPr="00641A2C" w:rsidRDefault="00641A2C" w:rsidP="00641A2C">
            <w:pPr>
              <w:widowControl w:val="0"/>
              <w:autoSpaceDE w:val="0"/>
              <w:autoSpaceDN w:val="0"/>
              <w:adjustRightInd w:val="0"/>
              <w:jc w:val="center"/>
            </w:pPr>
            <w:r w:rsidRPr="00641A2C">
              <w:t>2</w:t>
            </w:r>
          </w:p>
        </w:tc>
        <w:tc>
          <w:tcPr>
            <w:tcW w:w="1133" w:type="dxa"/>
            <w:hideMark/>
          </w:tcPr>
          <w:p w:rsidR="00641A2C" w:rsidRPr="00641A2C" w:rsidRDefault="00641A2C" w:rsidP="00641A2C">
            <w:pPr>
              <w:widowControl w:val="0"/>
              <w:autoSpaceDE w:val="0"/>
              <w:autoSpaceDN w:val="0"/>
              <w:adjustRightInd w:val="0"/>
              <w:jc w:val="center"/>
            </w:pPr>
          </w:p>
          <w:p w:rsidR="00641A2C" w:rsidRPr="00641A2C" w:rsidRDefault="00641A2C" w:rsidP="00641A2C">
            <w:pPr>
              <w:widowControl w:val="0"/>
              <w:autoSpaceDE w:val="0"/>
              <w:autoSpaceDN w:val="0"/>
              <w:adjustRightInd w:val="0"/>
              <w:jc w:val="center"/>
            </w:pPr>
          </w:p>
          <w:p w:rsidR="00641A2C" w:rsidRPr="00641A2C" w:rsidRDefault="00641A2C" w:rsidP="00641A2C">
            <w:pPr>
              <w:widowControl w:val="0"/>
              <w:autoSpaceDE w:val="0"/>
              <w:autoSpaceDN w:val="0"/>
              <w:adjustRightInd w:val="0"/>
              <w:jc w:val="center"/>
            </w:pPr>
          </w:p>
          <w:p w:rsidR="00641A2C" w:rsidRPr="00641A2C" w:rsidRDefault="00641A2C" w:rsidP="00641A2C">
            <w:pPr>
              <w:widowControl w:val="0"/>
              <w:autoSpaceDE w:val="0"/>
              <w:autoSpaceDN w:val="0"/>
              <w:adjustRightInd w:val="0"/>
              <w:jc w:val="center"/>
            </w:pPr>
          </w:p>
          <w:p w:rsidR="00641A2C" w:rsidRPr="00641A2C" w:rsidRDefault="00641A2C" w:rsidP="00641A2C">
            <w:pPr>
              <w:widowControl w:val="0"/>
              <w:autoSpaceDE w:val="0"/>
              <w:autoSpaceDN w:val="0"/>
              <w:adjustRightInd w:val="0"/>
              <w:jc w:val="center"/>
            </w:pPr>
          </w:p>
          <w:p w:rsidR="00641A2C" w:rsidRPr="00641A2C" w:rsidRDefault="00641A2C" w:rsidP="00641A2C">
            <w:pPr>
              <w:widowControl w:val="0"/>
              <w:autoSpaceDE w:val="0"/>
              <w:autoSpaceDN w:val="0"/>
              <w:adjustRightInd w:val="0"/>
              <w:jc w:val="center"/>
            </w:pPr>
            <w:r w:rsidRPr="00641A2C">
              <w:t>3</w:t>
            </w:r>
          </w:p>
        </w:tc>
        <w:tc>
          <w:tcPr>
            <w:tcW w:w="1418" w:type="dxa"/>
          </w:tcPr>
          <w:p w:rsidR="00641A2C" w:rsidRPr="00641A2C" w:rsidRDefault="00641A2C" w:rsidP="00641A2C">
            <w:pPr>
              <w:widowControl w:val="0"/>
              <w:autoSpaceDE w:val="0"/>
              <w:autoSpaceDN w:val="0"/>
              <w:adjustRightInd w:val="0"/>
              <w:jc w:val="both"/>
            </w:pPr>
          </w:p>
          <w:p w:rsidR="00641A2C" w:rsidRPr="00641A2C" w:rsidRDefault="00641A2C" w:rsidP="00641A2C">
            <w:pPr>
              <w:widowControl w:val="0"/>
              <w:autoSpaceDE w:val="0"/>
              <w:autoSpaceDN w:val="0"/>
              <w:adjustRightInd w:val="0"/>
              <w:jc w:val="both"/>
            </w:pPr>
          </w:p>
          <w:p w:rsidR="00641A2C" w:rsidRPr="00641A2C" w:rsidRDefault="00641A2C" w:rsidP="00641A2C">
            <w:pPr>
              <w:widowControl w:val="0"/>
              <w:autoSpaceDE w:val="0"/>
              <w:autoSpaceDN w:val="0"/>
              <w:adjustRightInd w:val="0"/>
              <w:jc w:val="both"/>
            </w:pPr>
          </w:p>
          <w:p w:rsidR="00641A2C" w:rsidRPr="00641A2C" w:rsidRDefault="00641A2C" w:rsidP="00641A2C">
            <w:pPr>
              <w:widowControl w:val="0"/>
              <w:autoSpaceDE w:val="0"/>
              <w:autoSpaceDN w:val="0"/>
              <w:adjustRightInd w:val="0"/>
              <w:jc w:val="both"/>
            </w:pPr>
          </w:p>
          <w:p w:rsidR="00641A2C" w:rsidRPr="00641A2C" w:rsidRDefault="00641A2C" w:rsidP="00641A2C">
            <w:pPr>
              <w:widowControl w:val="0"/>
              <w:autoSpaceDE w:val="0"/>
              <w:autoSpaceDN w:val="0"/>
              <w:adjustRightInd w:val="0"/>
              <w:jc w:val="center"/>
            </w:pPr>
          </w:p>
          <w:p w:rsidR="00641A2C" w:rsidRPr="00641A2C" w:rsidRDefault="00641A2C" w:rsidP="00641A2C">
            <w:pPr>
              <w:widowControl w:val="0"/>
              <w:autoSpaceDE w:val="0"/>
              <w:autoSpaceDN w:val="0"/>
              <w:adjustRightInd w:val="0"/>
              <w:jc w:val="center"/>
            </w:pPr>
            <w:r w:rsidRPr="00641A2C">
              <w:t>4</w:t>
            </w:r>
          </w:p>
        </w:tc>
        <w:tc>
          <w:tcPr>
            <w:tcW w:w="851" w:type="dxa"/>
            <w:hideMark/>
          </w:tcPr>
          <w:p w:rsidR="00641A2C" w:rsidRPr="00641A2C" w:rsidRDefault="00641A2C" w:rsidP="00641A2C">
            <w:pPr>
              <w:widowControl w:val="0"/>
              <w:autoSpaceDE w:val="0"/>
              <w:autoSpaceDN w:val="0"/>
              <w:adjustRightInd w:val="0"/>
              <w:jc w:val="center"/>
              <w:rPr>
                <w:strike/>
              </w:rPr>
            </w:pPr>
            <w:r w:rsidRPr="00641A2C">
              <w:rPr>
                <w:strike/>
              </w:rPr>
              <w:t>5</w:t>
            </w:r>
          </w:p>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pPr>
          </w:p>
          <w:p w:rsidR="00641A2C" w:rsidRPr="00641A2C" w:rsidRDefault="00641A2C" w:rsidP="00641A2C">
            <w:pPr>
              <w:widowControl w:val="0"/>
              <w:autoSpaceDE w:val="0"/>
              <w:autoSpaceDN w:val="0"/>
              <w:adjustRightInd w:val="0"/>
              <w:jc w:val="center"/>
            </w:pPr>
            <w:r w:rsidRPr="00641A2C">
              <w:t>5</w:t>
            </w:r>
          </w:p>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rPr>
                <w:strike/>
              </w:rPr>
            </w:pPr>
            <w:r w:rsidRPr="00641A2C">
              <w:rPr>
                <w:strike/>
              </w:rPr>
              <w:t>5</w:t>
            </w:r>
          </w:p>
        </w:tc>
        <w:tc>
          <w:tcPr>
            <w:tcW w:w="850" w:type="dxa"/>
            <w:hideMark/>
          </w:tcPr>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pPr>
          </w:p>
          <w:p w:rsidR="00641A2C" w:rsidRPr="00641A2C" w:rsidRDefault="00641A2C" w:rsidP="00641A2C">
            <w:pPr>
              <w:widowControl w:val="0"/>
              <w:autoSpaceDE w:val="0"/>
              <w:autoSpaceDN w:val="0"/>
              <w:adjustRightInd w:val="0"/>
              <w:jc w:val="center"/>
            </w:pPr>
            <w:r w:rsidRPr="00641A2C">
              <w:t>6</w:t>
            </w:r>
          </w:p>
        </w:tc>
        <w:tc>
          <w:tcPr>
            <w:tcW w:w="710" w:type="dxa"/>
            <w:hideMark/>
          </w:tcPr>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pPr>
          </w:p>
          <w:p w:rsidR="00641A2C" w:rsidRPr="00641A2C" w:rsidRDefault="00641A2C" w:rsidP="00641A2C">
            <w:pPr>
              <w:widowControl w:val="0"/>
              <w:autoSpaceDE w:val="0"/>
              <w:autoSpaceDN w:val="0"/>
              <w:adjustRightInd w:val="0"/>
              <w:jc w:val="center"/>
            </w:pPr>
            <w:r w:rsidRPr="00641A2C">
              <w:t>7</w:t>
            </w:r>
          </w:p>
        </w:tc>
        <w:tc>
          <w:tcPr>
            <w:tcW w:w="849" w:type="dxa"/>
            <w:hideMark/>
          </w:tcPr>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pPr>
            <w:r w:rsidRPr="00641A2C">
              <w:t>8</w:t>
            </w:r>
          </w:p>
        </w:tc>
        <w:tc>
          <w:tcPr>
            <w:tcW w:w="709" w:type="dxa"/>
            <w:hideMark/>
          </w:tcPr>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pPr>
            <w:r w:rsidRPr="00641A2C">
              <w:t>9</w:t>
            </w:r>
          </w:p>
        </w:tc>
        <w:tc>
          <w:tcPr>
            <w:tcW w:w="709" w:type="dxa"/>
          </w:tcPr>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pPr>
            <w:r w:rsidRPr="00641A2C">
              <w:t>10</w:t>
            </w:r>
          </w:p>
        </w:tc>
        <w:tc>
          <w:tcPr>
            <w:tcW w:w="709" w:type="dxa"/>
          </w:tcPr>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pPr>
            <w:r w:rsidRPr="00641A2C">
              <w:t>11</w:t>
            </w:r>
          </w:p>
        </w:tc>
        <w:tc>
          <w:tcPr>
            <w:tcW w:w="850" w:type="dxa"/>
          </w:tcPr>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pPr>
            <w:r w:rsidRPr="00641A2C">
              <w:t>12</w:t>
            </w:r>
          </w:p>
        </w:tc>
        <w:tc>
          <w:tcPr>
            <w:tcW w:w="850" w:type="dxa"/>
          </w:tcPr>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pPr>
            <w:r w:rsidRPr="00641A2C">
              <w:t>13</w:t>
            </w:r>
          </w:p>
        </w:tc>
        <w:tc>
          <w:tcPr>
            <w:tcW w:w="850" w:type="dxa"/>
          </w:tcPr>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pPr>
            <w:r w:rsidRPr="00641A2C">
              <w:t>14</w:t>
            </w:r>
          </w:p>
        </w:tc>
        <w:tc>
          <w:tcPr>
            <w:tcW w:w="851" w:type="dxa"/>
            <w:hideMark/>
          </w:tcPr>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rPr>
                <w:strike/>
              </w:rPr>
            </w:pPr>
          </w:p>
          <w:p w:rsidR="00641A2C" w:rsidRPr="00641A2C" w:rsidRDefault="00641A2C" w:rsidP="00641A2C">
            <w:pPr>
              <w:widowControl w:val="0"/>
              <w:autoSpaceDE w:val="0"/>
              <w:autoSpaceDN w:val="0"/>
              <w:adjustRightInd w:val="0"/>
              <w:jc w:val="center"/>
            </w:pPr>
            <w:r w:rsidRPr="00641A2C">
              <w:t>15</w:t>
            </w:r>
          </w:p>
        </w:tc>
        <w:tc>
          <w:tcPr>
            <w:tcW w:w="1136" w:type="dxa"/>
            <w:hideMark/>
          </w:tcPr>
          <w:p w:rsidR="00641A2C" w:rsidRPr="00641A2C" w:rsidRDefault="00641A2C" w:rsidP="00641A2C">
            <w:pPr>
              <w:widowControl w:val="0"/>
              <w:autoSpaceDE w:val="0"/>
              <w:autoSpaceDN w:val="0"/>
              <w:adjustRightInd w:val="0"/>
              <w:jc w:val="both"/>
            </w:pPr>
          </w:p>
          <w:p w:rsidR="00641A2C" w:rsidRPr="00641A2C" w:rsidRDefault="00641A2C" w:rsidP="00641A2C">
            <w:pPr>
              <w:widowControl w:val="0"/>
              <w:autoSpaceDE w:val="0"/>
              <w:autoSpaceDN w:val="0"/>
              <w:adjustRightInd w:val="0"/>
              <w:jc w:val="both"/>
            </w:pPr>
          </w:p>
          <w:p w:rsidR="00641A2C" w:rsidRPr="00641A2C" w:rsidRDefault="00641A2C" w:rsidP="00641A2C">
            <w:pPr>
              <w:widowControl w:val="0"/>
              <w:autoSpaceDE w:val="0"/>
              <w:autoSpaceDN w:val="0"/>
              <w:adjustRightInd w:val="0"/>
              <w:jc w:val="both"/>
            </w:pPr>
          </w:p>
          <w:p w:rsidR="00641A2C" w:rsidRPr="00641A2C" w:rsidRDefault="00641A2C" w:rsidP="00641A2C">
            <w:pPr>
              <w:widowControl w:val="0"/>
              <w:autoSpaceDE w:val="0"/>
              <w:autoSpaceDN w:val="0"/>
              <w:adjustRightInd w:val="0"/>
              <w:jc w:val="both"/>
            </w:pPr>
          </w:p>
          <w:p w:rsidR="00641A2C" w:rsidRPr="00641A2C" w:rsidRDefault="00641A2C" w:rsidP="00641A2C">
            <w:pPr>
              <w:widowControl w:val="0"/>
              <w:autoSpaceDE w:val="0"/>
              <w:autoSpaceDN w:val="0"/>
              <w:adjustRightInd w:val="0"/>
              <w:jc w:val="both"/>
            </w:pPr>
          </w:p>
          <w:p w:rsidR="00641A2C" w:rsidRPr="00641A2C" w:rsidRDefault="00641A2C" w:rsidP="00641A2C">
            <w:pPr>
              <w:widowControl w:val="0"/>
              <w:autoSpaceDE w:val="0"/>
              <w:autoSpaceDN w:val="0"/>
              <w:adjustRightInd w:val="0"/>
              <w:jc w:val="center"/>
            </w:pPr>
            <w:r w:rsidRPr="00641A2C">
              <w:t>16</w:t>
            </w:r>
          </w:p>
        </w:tc>
      </w:tr>
      <w:tr w:rsidR="00641A2C" w:rsidRPr="00641A2C" w:rsidTr="00641A2C">
        <w:trPr>
          <w:trHeight w:val="1632"/>
        </w:trPr>
        <w:tc>
          <w:tcPr>
            <w:tcW w:w="532" w:type="dxa"/>
            <w:vMerge/>
            <w:hideMark/>
          </w:tcPr>
          <w:p w:rsidR="00641A2C" w:rsidRPr="00641A2C" w:rsidRDefault="00641A2C" w:rsidP="00641A2C">
            <w:pPr>
              <w:widowControl w:val="0"/>
              <w:autoSpaceDE w:val="0"/>
              <w:autoSpaceDN w:val="0"/>
              <w:adjustRightInd w:val="0"/>
              <w:jc w:val="both"/>
            </w:pPr>
          </w:p>
        </w:tc>
        <w:tc>
          <w:tcPr>
            <w:tcW w:w="2269" w:type="dxa"/>
            <w:hideMark/>
          </w:tcPr>
          <w:p w:rsidR="00641A2C" w:rsidRPr="00641A2C" w:rsidRDefault="00641A2C" w:rsidP="00641A2C">
            <w:pPr>
              <w:widowControl w:val="0"/>
              <w:autoSpaceDE w:val="0"/>
              <w:autoSpaceDN w:val="0"/>
              <w:adjustRightInd w:val="0"/>
              <w:jc w:val="both"/>
            </w:pPr>
            <w:r w:rsidRPr="00641A2C">
              <w:t>получения рабо</w:t>
            </w:r>
            <w:r w:rsidRPr="00641A2C">
              <w:t>т</w:t>
            </w:r>
            <w:r w:rsidRPr="00641A2C">
              <w:t>никами объекти</w:t>
            </w:r>
            <w:r w:rsidRPr="00641A2C">
              <w:t>в</w:t>
            </w:r>
            <w:r w:rsidRPr="00641A2C">
              <w:t>ной информации о состоянии условий и охраны труда на рабочих местах</w:t>
            </w:r>
          </w:p>
        </w:tc>
        <w:tc>
          <w:tcPr>
            <w:tcW w:w="1133" w:type="dxa"/>
            <w:hideMark/>
          </w:tcPr>
          <w:p w:rsidR="00641A2C" w:rsidRPr="00641A2C" w:rsidRDefault="00641A2C" w:rsidP="00641A2C">
            <w:pPr>
              <w:widowControl w:val="0"/>
              <w:autoSpaceDE w:val="0"/>
              <w:autoSpaceDN w:val="0"/>
              <w:adjustRightInd w:val="0"/>
              <w:jc w:val="both"/>
            </w:pPr>
          </w:p>
        </w:tc>
        <w:tc>
          <w:tcPr>
            <w:tcW w:w="1418" w:type="dxa"/>
          </w:tcPr>
          <w:p w:rsidR="00641A2C" w:rsidRPr="00641A2C" w:rsidRDefault="00641A2C" w:rsidP="00641A2C">
            <w:pPr>
              <w:widowControl w:val="0"/>
              <w:autoSpaceDE w:val="0"/>
              <w:autoSpaceDN w:val="0"/>
              <w:adjustRightInd w:val="0"/>
              <w:jc w:val="both"/>
            </w:pPr>
          </w:p>
        </w:tc>
        <w:tc>
          <w:tcPr>
            <w:tcW w:w="851" w:type="dxa"/>
            <w:hideMark/>
          </w:tcPr>
          <w:p w:rsidR="00641A2C" w:rsidRPr="00641A2C" w:rsidRDefault="00641A2C" w:rsidP="00641A2C">
            <w:pPr>
              <w:widowControl w:val="0"/>
              <w:autoSpaceDE w:val="0"/>
              <w:autoSpaceDN w:val="0"/>
              <w:adjustRightInd w:val="0"/>
              <w:jc w:val="center"/>
              <w:rPr>
                <w:strike/>
              </w:rPr>
            </w:pPr>
          </w:p>
        </w:tc>
        <w:tc>
          <w:tcPr>
            <w:tcW w:w="850" w:type="dxa"/>
            <w:hideMark/>
          </w:tcPr>
          <w:p w:rsidR="00641A2C" w:rsidRPr="00641A2C" w:rsidRDefault="00641A2C" w:rsidP="00641A2C">
            <w:pPr>
              <w:widowControl w:val="0"/>
              <w:autoSpaceDE w:val="0"/>
              <w:autoSpaceDN w:val="0"/>
              <w:adjustRightInd w:val="0"/>
              <w:jc w:val="center"/>
              <w:rPr>
                <w:strike/>
              </w:rPr>
            </w:pPr>
          </w:p>
        </w:tc>
        <w:tc>
          <w:tcPr>
            <w:tcW w:w="710" w:type="dxa"/>
            <w:hideMark/>
          </w:tcPr>
          <w:p w:rsidR="00641A2C" w:rsidRPr="00641A2C" w:rsidRDefault="00641A2C" w:rsidP="00641A2C">
            <w:pPr>
              <w:widowControl w:val="0"/>
              <w:autoSpaceDE w:val="0"/>
              <w:autoSpaceDN w:val="0"/>
              <w:adjustRightInd w:val="0"/>
              <w:jc w:val="center"/>
              <w:rPr>
                <w:strike/>
              </w:rPr>
            </w:pPr>
          </w:p>
        </w:tc>
        <w:tc>
          <w:tcPr>
            <w:tcW w:w="849" w:type="dxa"/>
            <w:hideMark/>
          </w:tcPr>
          <w:p w:rsidR="00641A2C" w:rsidRPr="00641A2C" w:rsidRDefault="00641A2C" w:rsidP="00641A2C">
            <w:pPr>
              <w:widowControl w:val="0"/>
              <w:autoSpaceDE w:val="0"/>
              <w:autoSpaceDN w:val="0"/>
              <w:adjustRightInd w:val="0"/>
              <w:jc w:val="center"/>
              <w:rPr>
                <w:strike/>
              </w:rPr>
            </w:pPr>
          </w:p>
        </w:tc>
        <w:tc>
          <w:tcPr>
            <w:tcW w:w="709" w:type="dxa"/>
            <w:hideMark/>
          </w:tcPr>
          <w:p w:rsidR="00641A2C" w:rsidRPr="00641A2C" w:rsidRDefault="00641A2C" w:rsidP="00641A2C">
            <w:pPr>
              <w:widowControl w:val="0"/>
              <w:autoSpaceDE w:val="0"/>
              <w:autoSpaceDN w:val="0"/>
              <w:adjustRightInd w:val="0"/>
              <w:jc w:val="center"/>
              <w:rPr>
                <w:strike/>
              </w:rPr>
            </w:pPr>
          </w:p>
        </w:tc>
        <w:tc>
          <w:tcPr>
            <w:tcW w:w="709" w:type="dxa"/>
          </w:tcPr>
          <w:p w:rsidR="00641A2C" w:rsidRPr="00641A2C" w:rsidRDefault="00641A2C" w:rsidP="00641A2C">
            <w:pPr>
              <w:widowControl w:val="0"/>
              <w:autoSpaceDE w:val="0"/>
              <w:autoSpaceDN w:val="0"/>
              <w:adjustRightInd w:val="0"/>
              <w:jc w:val="center"/>
              <w:rPr>
                <w:strike/>
              </w:rPr>
            </w:pPr>
          </w:p>
        </w:tc>
        <w:tc>
          <w:tcPr>
            <w:tcW w:w="709" w:type="dxa"/>
          </w:tcPr>
          <w:p w:rsidR="00641A2C" w:rsidRPr="00641A2C" w:rsidRDefault="00641A2C" w:rsidP="00641A2C">
            <w:pPr>
              <w:widowControl w:val="0"/>
              <w:autoSpaceDE w:val="0"/>
              <w:autoSpaceDN w:val="0"/>
              <w:adjustRightInd w:val="0"/>
              <w:jc w:val="center"/>
              <w:rPr>
                <w:strike/>
              </w:rPr>
            </w:pPr>
          </w:p>
        </w:tc>
        <w:tc>
          <w:tcPr>
            <w:tcW w:w="850" w:type="dxa"/>
          </w:tcPr>
          <w:p w:rsidR="00641A2C" w:rsidRPr="00641A2C" w:rsidRDefault="00641A2C" w:rsidP="00641A2C">
            <w:pPr>
              <w:widowControl w:val="0"/>
              <w:autoSpaceDE w:val="0"/>
              <w:autoSpaceDN w:val="0"/>
              <w:adjustRightInd w:val="0"/>
              <w:jc w:val="center"/>
              <w:rPr>
                <w:strike/>
              </w:rPr>
            </w:pPr>
          </w:p>
        </w:tc>
        <w:tc>
          <w:tcPr>
            <w:tcW w:w="850" w:type="dxa"/>
          </w:tcPr>
          <w:p w:rsidR="00641A2C" w:rsidRPr="00641A2C" w:rsidRDefault="00641A2C" w:rsidP="00641A2C">
            <w:pPr>
              <w:widowControl w:val="0"/>
              <w:autoSpaceDE w:val="0"/>
              <w:autoSpaceDN w:val="0"/>
              <w:adjustRightInd w:val="0"/>
              <w:jc w:val="center"/>
              <w:rPr>
                <w:strike/>
              </w:rPr>
            </w:pPr>
          </w:p>
        </w:tc>
        <w:tc>
          <w:tcPr>
            <w:tcW w:w="850" w:type="dxa"/>
          </w:tcPr>
          <w:p w:rsidR="00641A2C" w:rsidRPr="00641A2C" w:rsidRDefault="00641A2C" w:rsidP="00641A2C">
            <w:pPr>
              <w:widowControl w:val="0"/>
              <w:autoSpaceDE w:val="0"/>
              <w:autoSpaceDN w:val="0"/>
              <w:adjustRightInd w:val="0"/>
              <w:jc w:val="center"/>
              <w:rPr>
                <w:strike/>
              </w:rPr>
            </w:pPr>
          </w:p>
        </w:tc>
        <w:tc>
          <w:tcPr>
            <w:tcW w:w="851" w:type="dxa"/>
            <w:hideMark/>
          </w:tcPr>
          <w:p w:rsidR="00641A2C" w:rsidRPr="00641A2C" w:rsidRDefault="00641A2C" w:rsidP="00641A2C">
            <w:pPr>
              <w:widowControl w:val="0"/>
              <w:autoSpaceDE w:val="0"/>
              <w:autoSpaceDN w:val="0"/>
              <w:adjustRightInd w:val="0"/>
              <w:jc w:val="center"/>
              <w:rPr>
                <w:strike/>
              </w:rPr>
            </w:pPr>
          </w:p>
        </w:tc>
        <w:tc>
          <w:tcPr>
            <w:tcW w:w="1136" w:type="dxa"/>
            <w:hideMark/>
          </w:tcPr>
          <w:p w:rsidR="00641A2C" w:rsidRPr="00641A2C" w:rsidRDefault="00641A2C" w:rsidP="00641A2C">
            <w:pPr>
              <w:widowControl w:val="0"/>
              <w:autoSpaceDE w:val="0"/>
              <w:autoSpaceDN w:val="0"/>
              <w:adjustRightInd w:val="0"/>
              <w:jc w:val="both"/>
            </w:pPr>
          </w:p>
        </w:tc>
      </w:tr>
      <w:tr w:rsidR="00641A2C" w:rsidRPr="00641A2C" w:rsidTr="00641A2C">
        <w:trPr>
          <w:trHeight w:val="5370"/>
        </w:trPr>
        <w:tc>
          <w:tcPr>
            <w:tcW w:w="532" w:type="dxa"/>
            <w:hideMark/>
          </w:tcPr>
          <w:p w:rsidR="00641A2C" w:rsidRPr="00641A2C" w:rsidRDefault="00641A2C" w:rsidP="00641A2C">
            <w:pPr>
              <w:widowControl w:val="0"/>
              <w:autoSpaceDE w:val="0"/>
              <w:autoSpaceDN w:val="0"/>
              <w:adjustRightInd w:val="0"/>
              <w:jc w:val="both"/>
            </w:pPr>
            <w:r w:rsidRPr="00641A2C">
              <w:t>3</w:t>
            </w:r>
          </w:p>
        </w:tc>
        <w:tc>
          <w:tcPr>
            <w:tcW w:w="2269" w:type="dxa"/>
            <w:hideMark/>
          </w:tcPr>
          <w:p w:rsidR="00641A2C" w:rsidRPr="00641A2C" w:rsidRDefault="00641A2C" w:rsidP="00641A2C">
            <w:pPr>
              <w:widowControl w:val="0"/>
              <w:autoSpaceDE w:val="0"/>
              <w:autoSpaceDN w:val="0"/>
              <w:adjustRightInd w:val="0"/>
              <w:jc w:val="both"/>
            </w:pPr>
            <w:r w:rsidRPr="00641A2C">
              <w:t>Мероприятие 1.1. Организация пр</w:t>
            </w:r>
            <w:r w:rsidRPr="00641A2C">
              <w:t>о</w:t>
            </w:r>
            <w:r w:rsidRPr="00641A2C">
              <w:t>ведения</w:t>
            </w:r>
            <w:r w:rsidRPr="00641A2C">
              <w:rPr>
                <w:spacing w:val="-2"/>
              </w:rPr>
              <w:t xml:space="preserve">   специал</w:t>
            </w:r>
            <w:r w:rsidRPr="00641A2C">
              <w:rPr>
                <w:spacing w:val="-2"/>
              </w:rPr>
              <w:t>ь</w:t>
            </w:r>
            <w:r w:rsidRPr="00641A2C">
              <w:rPr>
                <w:spacing w:val="-2"/>
              </w:rPr>
              <w:t>ной оценки условий труда, оказание консультационной помощи работод</w:t>
            </w:r>
            <w:r w:rsidRPr="00641A2C">
              <w:rPr>
                <w:spacing w:val="-2"/>
              </w:rPr>
              <w:t>а</w:t>
            </w:r>
            <w:r w:rsidRPr="00641A2C">
              <w:rPr>
                <w:spacing w:val="-2"/>
              </w:rPr>
              <w:t>телям по провед</w:t>
            </w:r>
            <w:r w:rsidRPr="00641A2C">
              <w:rPr>
                <w:spacing w:val="-2"/>
              </w:rPr>
              <w:t>е</w:t>
            </w:r>
            <w:r w:rsidRPr="00641A2C">
              <w:rPr>
                <w:spacing w:val="-2"/>
              </w:rPr>
              <w:t>нию специальной оценки условий труда</w:t>
            </w:r>
          </w:p>
        </w:tc>
        <w:tc>
          <w:tcPr>
            <w:tcW w:w="1133" w:type="dxa"/>
            <w:hideMark/>
          </w:tcPr>
          <w:p w:rsidR="00641A2C" w:rsidRPr="00641A2C" w:rsidRDefault="00641A2C" w:rsidP="00641A2C">
            <w:pPr>
              <w:widowControl w:val="0"/>
              <w:autoSpaceDE w:val="0"/>
              <w:autoSpaceDN w:val="0"/>
              <w:adjustRightInd w:val="0"/>
              <w:jc w:val="both"/>
            </w:pPr>
            <w:r w:rsidRPr="00641A2C">
              <w:t>ежего</w:t>
            </w:r>
            <w:r w:rsidRPr="00641A2C">
              <w:t>д</w:t>
            </w:r>
            <w:r w:rsidRPr="00641A2C">
              <w:t>но, на пост</w:t>
            </w:r>
            <w:r w:rsidRPr="00641A2C">
              <w:t>о</w:t>
            </w:r>
            <w:r w:rsidRPr="00641A2C">
              <w:t xml:space="preserve">янной </w:t>
            </w:r>
          </w:p>
          <w:p w:rsidR="00641A2C" w:rsidRPr="00641A2C" w:rsidRDefault="00641A2C" w:rsidP="00641A2C">
            <w:pPr>
              <w:widowControl w:val="0"/>
              <w:autoSpaceDE w:val="0"/>
              <w:autoSpaceDN w:val="0"/>
              <w:adjustRightInd w:val="0"/>
              <w:jc w:val="both"/>
            </w:pPr>
            <w:r w:rsidRPr="00641A2C">
              <w:t>основе</w:t>
            </w:r>
          </w:p>
        </w:tc>
        <w:tc>
          <w:tcPr>
            <w:tcW w:w="1418" w:type="dxa"/>
            <w:hideMark/>
          </w:tcPr>
          <w:p w:rsidR="00641A2C" w:rsidRPr="00641A2C" w:rsidRDefault="00641A2C" w:rsidP="00641A2C">
            <w:pPr>
              <w:widowControl w:val="0"/>
              <w:autoSpaceDE w:val="0"/>
              <w:autoSpaceDN w:val="0"/>
              <w:adjustRightInd w:val="0"/>
              <w:jc w:val="both"/>
            </w:pPr>
            <w:r w:rsidRPr="00641A2C">
              <w:t>Админ</w:t>
            </w:r>
            <w:r w:rsidRPr="00641A2C">
              <w:t>и</w:t>
            </w:r>
            <w:r w:rsidRPr="00641A2C">
              <w:t>страция района; ГУ – Алта</w:t>
            </w:r>
            <w:r w:rsidRPr="00641A2C">
              <w:t>й</w:t>
            </w:r>
            <w:r w:rsidRPr="00641A2C">
              <w:t>ское рег</w:t>
            </w:r>
            <w:r w:rsidRPr="00641A2C">
              <w:t>и</w:t>
            </w:r>
            <w:r w:rsidRPr="00641A2C">
              <w:t>ональное отделение</w:t>
            </w:r>
          </w:p>
          <w:p w:rsidR="00641A2C" w:rsidRPr="00641A2C" w:rsidRDefault="00641A2C" w:rsidP="00641A2C">
            <w:pPr>
              <w:widowControl w:val="0"/>
              <w:autoSpaceDE w:val="0"/>
              <w:autoSpaceDN w:val="0"/>
              <w:adjustRightInd w:val="0"/>
              <w:jc w:val="both"/>
            </w:pPr>
            <w:r w:rsidRPr="00641A2C">
              <w:t>Фонда с</w:t>
            </w:r>
            <w:r w:rsidRPr="00641A2C">
              <w:t>о</w:t>
            </w:r>
            <w:r w:rsidRPr="00641A2C">
              <w:t>циального страхов</w:t>
            </w:r>
            <w:r w:rsidRPr="00641A2C">
              <w:t>а</w:t>
            </w:r>
            <w:r w:rsidRPr="00641A2C">
              <w:t>ния РФ (далее - ФСС);</w:t>
            </w:r>
          </w:p>
          <w:p w:rsidR="00641A2C" w:rsidRPr="00641A2C" w:rsidRDefault="00641A2C" w:rsidP="00641A2C">
            <w:pPr>
              <w:widowControl w:val="0"/>
              <w:autoSpaceDE w:val="0"/>
              <w:autoSpaceDN w:val="0"/>
              <w:adjustRightInd w:val="0"/>
              <w:jc w:val="both"/>
            </w:pPr>
            <w:r w:rsidRPr="00641A2C">
              <w:t>организ</w:t>
            </w:r>
            <w:r w:rsidRPr="00641A2C">
              <w:t>а</w:t>
            </w:r>
            <w:r w:rsidRPr="00641A2C">
              <w:t>ции, ок</w:t>
            </w:r>
            <w:r w:rsidRPr="00641A2C">
              <w:t>а</w:t>
            </w:r>
            <w:r w:rsidRPr="00641A2C">
              <w:t>зывающие услуги в области охраны труда; р</w:t>
            </w:r>
            <w:r w:rsidRPr="00641A2C">
              <w:t>а</w:t>
            </w:r>
            <w:r w:rsidRPr="00641A2C">
              <w:t>ботодатели</w:t>
            </w:r>
          </w:p>
          <w:p w:rsidR="00641A2C" w:rsidRPr="00641A2C" w:rsidRDefault="00641A2C" w:rsidP="00641A2C">
            <w:pPr>
              <w:widowControl w:val="0"/>
              <w:autoSpaceDE w:val="0"/>
              <w:autoSpaceDN w:val="0"/>
              <w:adjustRightInd w:val="0"/>
              <w:jc w:val="both"/>
            </w:pPr>
          </w:p>
          <w:p w:rsidR="00641A2C" w:rsidRPr="00641A2C" w:rsidRDefault="00641A2C" w:rsidP="00641A2C">
            <w:pPr>
              <w:widowControl w:val="0"/>
              <w:autoSpaceDE w:val="0"/>
              <w:autoSpaceDN w:val="0"/>
              <w:adjustRightInd w:val="0"/>
              <w:jc w:val="both"/>
            </w:pPr>
          </w:p>
          <w:p w:rsidR="00641A2C" w:rsidRPr="00641A2C" w:rsidRDefault="00641A2C" w:rsidP="00641A2C">
            <w:pPr>
              <w:widowControl w:val="0"/>
              <w:autoSpaceDE w:val="0"/>
              <w:autoSpaceDN w:val="0"/>
              <w:adjustRightInd w:val="0"/>
              <w:jc w:val="both"/>
            </w:pPr>
          </w:p>
        </w:tc>
        <w:tc>
          <w:tcPr>
            <w:tcW w:w="851" w:type="dxa"/>
            <w:hideMark/>
          </w:tcPr>
          <w:p w:rsidR="00641A2C" w:rsidRPr="00641A2C" w:rsidRDefault="00641A2C" w:rsidP="00641A2C">
            <w:pPr>
              <w:widowControl w:val="0"/>
              <w:autoSpaceDE w:val="0"/>
              <w:autoSpaceDN w:val="0"/>
              <w:adjustRightInd w:val="0"/>
              <w:jc w:val="center"/>
            </w:pPr>
            <w:r w:rsidRPr="00641A2C">
              <w:t>-</w:t>
            </w:r>
          </w:p>
        </w:tc>
        <w:tc>
          <w:tcPr>
            <w:tcW w:w="850" w:type="dxa"/>
            <w:hideMark/>
          </w:tcPr>
          <w:p w:rsidR="00641A2C" w:rsidRPr="00641A2C" w:rsidRDefault="00641A2C" w:rsidP="00641A2C">
            <w:pPr>
              <w:widowControl w:val="0"/>
              <w:autoSpaceDE w:val="0"/>
              <w:autoSpaceDN w:val="0"/>
              <w:adjustRightInd w:val="0"/>
              <w:jc w:val="center"/>
            </w:pPr>
            <w:r w:rsidRPr="00641A2C">
              <w:t>-</w:t>
            </w:r>
          </w:p>
        </w:tc>
        <w:tc>
          <w:tcPr>
            <w:tcW w:w="710" w:type="dxa"/>
            <w:hideMark/>
          </w:tcPr>
          <w:p w:rsidR="00641A2C" w:rsidRPr="00641A2C" w:rsidRDefault="00641A2C" w:rsidP="00641A2C">
            <w:pPr>
              <w:widowControl w:val="0"/>
              <w:autoSpaceDE w:val="0"/>
              <w:autoSpaceDN w:val="0"/>
              <w:adjustRightInd w:val="0"/>
              <w:jc w:val="center"/>
            </w:pPr>
            <w:r w:rsidRPr="00641A2C">
              <w:t>-</w:t>
            </w:r>
          </w:p>
        </w:tc>
        <w:tc>
          <w:tcPr>
            <w:tcW w:w="849" w:type="dxa"/>
            <w:hideMark/>
          </w:tcPr>
          <w:p w:rsidR="00641A2C" w:rsidRPr="00641A2C" w:rsidRDefault="00641A2C" w:rsidP="00641A2C">
            <w:pPr>
              <w:widowControl w:val="0"/>
              <w:autoSpaceDE w:val="0"/>
              <w:autoSpaceDN w:val="0"/>
              <w:adjustRightInd w:val="0"/>
              <w:jc w:val="center"/>
            </w:pPr>
            <w:r w:rsidRPr="00641A2C">
              <w:t>-</w:t>
            </w:r>
          </w:p>
        </w:tc>
        <w:tc>
          <w:tcPr>
            <w:tcW w:w="709" w:type="dxa"/>
            <w:hideMark/>
          </w:tcPr>
          <w:p w:rsidR="00641A2C" w:rsidRPr="00641A2C" w:rsidRDefault="00641A2C" w:rsidP="00641A2C">
            <w:pPr>
              <w:widowControl w:val="0"/>
              <w:autoSpaceDE w:val="0"/>
              <w:autoSpaceDN w:val="0"/>
              <w:adjustRightInd w:val="0"/>
              <w:jc w:val="center"/>
            </w:pPr>
            <w:r w:rsidRPr="00641A2C">
              <w:t>-</w:t>
            </w:r>
          </w:p>
        </w:tc>
        <w:tc>
          <w:tcPr>
            <w:tcW w:w="709" w:type="dxa"/>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1" w:type="dxa"/>
            <w:hideMark/>
          </w:tcPr>
          <w:p w:rsidR="00641A2C" w:rsidRPr="00641A2C" w:rsidRDefault="00641A2C" w:rsidP="00641A2C">
            <w:pPr>
              <w:widowControl w:val="0"/>
              <w:autoSpaceDE w:val="0"/>
              <w:autoSpaceDN w:val="0"/>
              <w:adjustRightInd w:val="0"/>
              <w:jc w:val="center"/>
            </w:pPr>
            <w:r w:rsidRPr="00641A2C">
              <w:t>-</w:t>
            </w:r>
          </w:p>
        </w:tc>
        <w:tc>
          <w:tcPr>
            <w:tcW w:w="1136" w:type="dxa"/>
            <w:hideMark/>
          </w:tcPr>
          <w:p w:rsidR="00641A2C" w:rsidRPr="00641A2C" w:rsidRDefault="00641A2C" w:rsidP="00641A2C">
            <w:pPr>
              <w:widowControl w:val="0"/>
              <w:autoSpaceDE w:val="0"/>
              <w:autoSpaceDN w:val="0"/>
              <w:adjustRightInd w:val="0"/>
              <w:jc w:val="both"/>
            </w:pPr>
          </w:p>
        </w:tc>
      </w:tr>
      <w:tr w:rsidR="00641A2C" w:rsidRPr="00641A2C" w:rsidTr="00641A2C">
        <w:trPr>
          <w:trHeight w:val="420"/>
        </w:trPr>
        <w:tc>
          <w:tcPr>
            <w:tcW w:w="532" w:type="dxa"/>
            <w:hideMark/>
          </w:tcPr>
          <w:p w:rsidR="00641A2C" w:rsidRPr="00641A2C" w:rsidRDefault="00641A2C" w:rsidP="00641A2C">
            <w:pPr>
              <w:widowControl w:val="0"/>
              <w:autoSpaceDE w:val="0"/>
              <w:autoSpaceDN w:val="0"/>
              <w:adjustRightInd w:val="0"/>
              <w:jc w:val="both"/>
            </w:pPr>
            <w:r w:rsidRPr="00641A2C">
              <w:t>1</w:t>
            </w:r>
          </w:p>
        </w:tc>
        <w:tc>
          <w:tcPr>
            <w:tcW w:w="2269" w:type="dxa"/>
            <w:hideMark/>
          </w:tcPr>
          <w:p w:rsidR="00641A2C" w:rsidRPr="00641A2C" w:rsidRDefault="00641A2C" w:rsidP="00641A2C">
            <w:pPr>
              <w:widowControl w:val="0"/>
              <w:autoSpaceDE w:val="0"/>
              <w:autoSpaceDN w:val="0"/>
              <w:adjustRightInd w:val="0"/>
              <w:jc w:val="both"/>
            </w:pPr>
            <w:r w:rsidRPr="00641A2C">
              <w:t>2</w:t>
            </w:r>
          </w:p>
        </w:tc>
        <w:tc>
          <w:tcPr>
            <w:tcW w:w="1133" w:type="dxa"/>
            <w:hideMark/>
          </w:tcPr>
          <w:p w:rsidR="00641A2C" w:rsidRPr="00641A2C" w:rsidRDefault="00641A2C" w:rsidP="00641A2C">
            <w:pPr>
              <w:widowControl w:val="0"/>
              <w:autoSpaceDE w:val="0"/>
              <w:autoSpaceDN w:val="0"/>
              <w:adjustRightInd w:val="0"/>
              <w:jc w:val="both"/>
            </w:pPr>
            <w:r w:rsidRPr="00641A2C">
              <w:t>3</w:t>
            </w:r>
          </w:p>
        </w:tc>
        <w:tc>
          <w:tcPr>
            <w:tcW w:w="1418" w:type="dxa"/>
            <w:hideMark/>
          </w:tcPr>
          <w:p w:rsidR="00641A2C" w:rsidRPr="00641A2C" w:rsidRDefault="00641A2C" w:rsidP="00641A2C">
            <w:pPr>
              <w:widowControl w:val="0"/>
              <w:autoSpaceDE w:val="0"/>
              <w:autoSpaceDN w:val="0"/>
              <w:adjustRightInd w:val="0"/>
              <w:jc w:val="both"/>
            </w:pPr>
            <w:r w:rsidRPr="00641A2C">
              <w:t>4</w:t>
            </w:r>
          </w:p>
        </w:tc>
        <w:tc>
          <w:tcPr>
            <w:tcW w:w="851" w:type="dxa"/>
            <w:hideMark/>
          </w:tcPr>
          <w:p w:rsidR="00641A2C" w:rsidRPr="00641A2C" w:rsidRDefault="00641A2C" w:rsidP="00641A2C">
            <w:pPr>
              <w:widowControl w:val="0"/>
              <w:autoSpaceDE w:val="0"/>
              <w:autoSpaceDN w:val="0"/>
              <w:adjustRightInd w:val="0"/>
              <w:jc w:val="center"/>
            </w:pPr>
            <w:r w:rsidRPr="00641A2C">
              <w:t>5</w:t>
            </w:r>
          </w:p>
        </w:tc>
        <w:tc>
          <w:tcPr>
            <w:tcW w:w="850" w:type="dxa"/>
            <w:hideMark/>
          </w:tcPr>
          <w:p w:rsidR="00641A2C" w:rsidRPr="00641A2C" w:rsidRDefault="00641A2C" w:rsidP="00641A2C">
            <w:pPr>
              <w:widowControl w:val="0"/>
              <w:autoSpaceDE w:val="0"/>
              <w:autoSpaceDN w:val="0"/>
              <w:adjustRightInd w:val="0"/>
              <w:jc w:val="center"/>
            </w:pPr>
            <w:r w:rsidRPr="00641A2C">
              <w:t>6</w:t>
            </w:r>
          </w:p>
        </w:tc>
        <w:tc>
          <w:tcPr>
            <w:tcW w:w="710" w:type="dxa"/>
            <w:hideMark/>
          </w:tcPr>
          <w:p w:rsidR="00641A2C" w:rsidRPr="00641A2C" w:rsidRDefault="00641A2C" w:rsidP="00641A2C">
            <w:pPr>
              <w:widowControl w:val="0"/>
              <w:autoSpaceDE w:val="0"/>
              <w:autoSpaceDN w:val="0"/>
              <w:adjustRightInd w:val="0"/>
              <w:jc w:val="center"/>
            </w:pPr>
            <w:r w:rsidRPr="00641A2C">
              <w:t>7</w:t>
            </w:r>
          </w:p>
        </w:tc>
        <w:tc>
          <w:tcPr>
            <w:tcW w:w="849" w:type="dxa"/>
            <w:hideMark/>
          </w:tcPr>
          <w:p w:rsidR="00641A2C" w:rsidRPr="00641A2C" w:rsidRDefault="00641A2C" w:rsidP="00641A2C">
            <w:pPr>
              <w:widowControl w:val="0"/>
              <w:autoSpaceDE w:val="0"/>
              <w:autoSpaceDN w:val="0"/>
              <w:adjustRightInd w:val="0"/>
              <w:jc w:val="center"/>
            </w:pPr>
            <w:r w:rsidRPr="00641A2C">
              <w:t>8</w:t>
            </w:r>
          </w:p>
        </w:tc>
        <w:tc>
          <w:tcPr>
            <w:tcW w:w="709" w:type="dxa"/>
            <w:hideMark/>
          </w:tcPr>
          <w:p w:rsidR="00641A2C" w:rsidRPr="00641A2C" w:rsidRDefault="00641A2C" w:rsidP="00641A2C">
            <w:pPr>
              <w:widowControl w:val="0"/>
              <w:autoSpaceDE w:val="0"/>
              <w:autoSpaceDN w:val="0"/>
              <w:adjustRightInd w:val="0"/>
              <w:jc w:val="center"/>
            </w:pPr>
            <w:r w:rsidRPr="00641A2C">
              <w:t>9</w:t>
            </w:r>
          </w:p>
        </w:tc>
        <w:tc>
          <w:tcPr>
            <w:tcW w:w="709" w:type="dxa"/>
          </w:tcPr>
          <w:p w:rsidR="00641A2C" w:rsidRPr="00641A2C" w:rsidRDefault="00641A2C" w:rsidP="00641A2C">
            <w:pPr>
              <w:widowControl w:val="0"/>
              <w:autoSpaceDE w:val="0"/>
              <w:autoSpaceDN w:val="0"/>
              <w:adjustRightInd w:val="0"/>
              <w:jc w:val="center"/>
            </w:pPr>
            <w:r w:rsidRPr="00641A2C">
              <w:t>10</w:t>
            </w:r>
          </w:p>
        </w:tc>
        <w:tc>
          <w:tcPr>
            <w:tcW w:w="709" w:type="dxa"/>
          </w:tcPr>
          <w:p w:rsidR="00641A2C" w:rsidRPr="00641A2C" w:rsidRDefault="00641A2C" w:rsidP="00641A2C">
            <w:pPr>
              <w:widowControl w:val="0"/>
              <w:autoSpaceDE w:val="0"/>
              <w:autoSpaceDN w:val="0"/>
              <w:adjustRightInd w:val="0"/>
              <w:jc w:val="center"/>
            </w:pPr>
            <w:r w:rsidRPr="00641A2C">
              <w:t>11</w:t>
            </w:r>
          </w:p>
        </w:tc>
        <w:tc>
          <w:tcPr>
            <w:tcW w:w="850" w:type="dxa"/>
          </w:tcPr>
          <w:p w:rsidR="00641A2C" w:rsidRPr="00641A2C" w:rsidRDefault="00641A2C" w:rsidP="00641A2C">
            <w:pPr>
              <w:widowControl w:val="0"/>
              <w:autoSpaceDE w:val="0"/>
              <w:autoSpaceDN w:val="0"/>
              <w:adjustRightInd w:val="0"/>
              <w:jc w:val="center"/>
            </w:pPr>
            <w:r w:rsidRPr="00641A2C">
              <w:t>12</w:t>
            </w:r>
          </w:p>
        </w:tc>
        <w:tc>
          <w:tcPr>
            <w:tcW w:w="850" w:type="dxa"/>
          </w:tcPr>
          <w:p w:rsidR="00641A2C" w:rsidRPr="00641A2C" w:rsidRDefault="00641A2C" w:rsidP="00641A2C">
            <w:pPr>
              <w:widowControl w:val="0"/>
              <w:autoSpaceDE w:val="0"/>
              <w:autoSpaceDN w:val="0"/>
              <w:adjustRightInd w:val="0"/>
              <w:jc w:val="center"/>
            </w:pPr>
            <w:r w:rsidRPr="00641A2C">
              <w:t>13</w:t>
            </w:r>
          </w:p>
        </w:tc>
        <w:tc>
          <w:tcPr>
            <w:tcW w:w="850" w:type="dxa"/>
          </w:tcPr>
          <w:p w:rsidR="00641A2C" w:rsidRPr="00641A2C" w:rsidRDefault="00641A2C" w:rsidP="00641A2C">
            <w:pPr>
              <w:widowControl w:val="0"/>
              <w:autoSpaceDE w:val="0"/>
              <w:autoSpaceDN w:val="0"/>
              <w:adjustRightInd w:val="0"/>
              <w:jc w:val="center"/>
            </w:pPr>
            <w:r w:rsidRPr="00641A2C">
              <w:t>14</w:t>
            </w:r>
          </w:p>
        </w:tc>
        <w:tc>
          <w:tcPr>
            <w:tcW w:w="851" w:type="dxa"/>
            <w:hideMark/>
          </w:tcPr>
          <w:p w:rsidR="00641A2C" w:rsidRPr="00641A2C" w:rsidRDefault="00641A2C" w:rsidP="00641A2C">
            <w:pPr>
              <w:widowControl w:val="0"/>
              <w:autoSpaceDE w:val="0"/>
              <w:autoSpaceDN w:val="0"/>
              <w:adjustRightInd w:val="0"/>
              <w:jc w:val="center"/>
            </w:pPr>
            <w:r w:rsidRPr="00641A2C">
              <w:t>15</w:t>
            </w:r>
          </w:p>
        </w:tc>
        <w:tc>
          <w:tcPr>
            <w:tcW w:w="1136" w:type="dxa"/>
            <w:hideMark/>
          </w:tcPr>
          <w:p w:rsidR="00641A2C" w:rsidRPr="00641A2C" w:rsidRDefault="00641A2C" w:rsidP="00641A2C">
            <w:pPr>
              <w:widowControl w:val="0"/>
              <w:autoSpaceDE w:val="0"/>
              <w:autoSpaceDN w:val="0"/>
              <w:adjustRightInd w:val="0"/>
              <w:jc w:val="center"/>
            </w:pPr>
            <w:r w:rsidRPr="00641A2C">
              <w:t>16</w:t>
            </w:r>
          </w:p>
        </w:tc>
      </w:tr>
      <w:tr w:rsidR="00641A2C" w:rsidRPr="00641A2C" w:rsidTr="00641A2C">
        <w:trPr>
          <w:trHeight w:val="6649"/>
        </w:trPr>
        <w:tc>
          <w:tcPr>
            <w:tcW w:w="532" w:type="dxa"/>
            <w:hideMark/>
          </w:tcPr>
          <w:p w:rsidR="00641A2C" w:rsidRPr="00641A2C" w:rsidRDefault="00641A2C" w:rsidP="00641A2C">
            <w:pPr>
              <w:widowControl w:val="0"/>
              <w:autoSpaceDE w:val="0"/>
              <w:autoSpaceDN w:val="0"/>
              <w:adjustRightInd w:val="0"/>
              <w:jc w:val="both"/>
            </w:pPr>
          </w:p>
        </w:tc>
        <w:tc>
          <w:tcPr>
            <w:tcW w:w="2269" w:type="dxa"/>
            <w:hideMark/>
          </w:tcPr>
          <w:p w:rsidR="00641A2C" w:rsidRPr="00641A2C" w:rsidRDefault="00641A2C" w:rsidP="00641A2C">
            <w:pPr>
              <w:widowControl w:val="0"/>
              <w:shd w:val="clear" w:color="auto" w:fill="FFFFFF"/>
              <w:autoSpaceDE w:val="0"/>
              <w:autoSpaceDN w:val="0"/>
              <w:adjustRightInd w:val="0"/>
              <w:spacing w:line="274" w:lineRule="exact"/>
              <w:jc w:val="both"/>
            </w:pPr>
            <w:r w:rsidRPr="00641A2C">
              <w:t>Мероприятие  1.2. П</w:t>
            </w:r>
            <w:r w:rsidRPr="00641A2C">
              <w:rPr>
                <w:spacing w:val="-2"/>
              </w:rPr>
              <w:t>роведение   сп</w:t>
            </w:r>
            <w:r w:rsidRPr="00641A2C">
              <w:rPr>
                <w:spacing w:val="-2"/>
              </w:rPr>
              <w:t>е</w:t>
            </w:r>
            <w:r w:rsidRPr="00641A2C">
              <w:rPr>
                <w:spacing w:val="-2"/>
              </w:rPr>
              <w:t>циальной оценки условий труда в Администрации района и ее стру</w:t>
            </w:r>
            <w:r w:rsidRPr="00641A2C">
              <w:rPr>
                <w:spacing w:val="-2"/>
              </w:rPr>
              <w:t>к</w:t>
            </w:r>
            <w:r w:rsidRPr="00641A2C">
              <w:rPr>
                <w:spacing w:val="-2"/>
              </w:rPr>
              <w:t>турных подразд</w:t>
            </w:r>
            <w:r w:rsidRPr="00641A2C">
              <w:rPr>
                <w:spacing w:val="-2"/>
              </w:rPr>
              <w:t>е</w:t>
            </w:r>
            <w:r w:rsidRPr="00641A2C">
              <w:rPr>
                <w:spacing w:val="-2"/>
              </w:rPr>
              <w:t>лениях, муниц</w:t>
            </w:r>
            <w:r w:rsidRPr="00641A2C">
              <w:rPr>
                <w:spacing w:val="-2"/>
              </w:rPr>
              <w:t>и</w:t>
            </w:r>
            <w:r w:rsidRPr="00641A2C">
              <w:rPr>
                <w:spacing w:val="-2"/>
              </w:rPr>
              <w:t>пальных учрежд</w:t>
            </w:r>
            <w:r w:rsidRPr="00641A2C">
              <w:rPr>
                <w:spacing w:val="-2"/>
              </w:rPr>
              <w:t>е</w:t>
            </w:r>
            <w:r w:rsidRPr="00641A2C">
              <w:rPr>
                <w:spacing w:val="-2"/>
              </w:rPr>
              <w:t>ниях района</w:t>
            </w:r>
          </w:p>
        </w:tc>
        <w:tc>
          <w:tcPr>
            <w:tcW w:w="1133" w:type="dxa"/>
          </w:tcPr>
          <w:p w:rsidR="00641A2C" w:rsidRPr="00641A2C" w:rsidRDefault="00641A2C" w:rsidP="00641A2C">
            <w:pPr>
              <w:widowControl w:val="0"/>
              <w:autoSpaceDE w:val="0"/>
              <w:autoSpaceDN w:val="0"/>
              <w:adjustRightInd w:val="0"/>
              <w:jc w:val="both"/>
            </w:pPr>
            <w:r w:rsidRPr="00641A2C">
              <w:t>ежего</w:t>
            </w:r>
            <w:r w:rsidRPr="00641A2C">
              <w:t>д</w:t>
            </w:r>
            <w:r w:rsidRPr="00641A2C">
              <w:t>но, на пост</w:t>
            </w:r>
            <w:r w:rsidRPr="00641A2C">
              <w:t>о</w:t>
            </w:r>
            <w:r w:rsidRPr="00641A2C">
              <w:t xml:space="preserve">янной </w:t>
            </w:r>
          </w:p>
          <w:p w:rsidR="00641A2C" w:rsidRPr="00641A2C" w:rsidRDefault="00641A2C" w:rsidP="00641A2C">
            <w:pPr>
              <w:widowControl w:val="0"/>
              <w:autoSpaceDE w:val="0"/>
              <w:autoSpaceDN w:val="0"/>
              <w:adjustRightInd w:val="0"/>
              <w:jc w:val="both"/>
            </w:pPr>
            <w:r w:rsidRPr="00641A2C">
              <w:t>основе</w:t>
            </w:r>
          </w:p>
        </w:tc>
        <w:tc>
          <w:tcPr>
            <w:tcW w:w="1418" w:type="dxa"/>
            <w:hideMark/>
          </w:tcPr>
          <w:p w:rsidR="00641A2C" w:rsidRPr="00641A2C" w:rsidRDefault="00641A2C" w:rsidP="00641A2C">
            <w:pPr>
              <w:widowControl w:val="0"/>
              <w:autoSpaceDE w:val="0"/>
              <w:autoSpaceDN w:val="0"/>
              <w:adjustRightInd w:val="0"/>
              <w:jc w:val="both"/>
            </w:pPr>
            <w:r w:rsidRPr="00641A2C">
              <w:t>Админ</w:t>
            </w:r>
            <w:r w:rsidRPr="00641A2C">
              <w:t>и</w:t>
            </w:r>
            <w:r w:rsidRPr="00641A2C">
              <w:t>страция района и ее структу</w:t>
            </w:r>
            <w:r w:rsidRPr="00641A2C">
              <w:t>р</w:t>
            </w:r>
            <w:r w:rsidRPr="00641A2C">
              <w:t>ные по</w:t>
            </w:r>
            <w:r w:rsidRPr="00641A2C">
              <w:t>д</w:t>
            </w:r>
            <w:r w:rsidRPr="00641A2C">
              <w:t>раздел</w:t>
            </w:r>
            <w:r w:rsidRPr="00641A2C">
              <w:t>е</w:t>
            </w:r>
            <w:r w:rsidRPr="00641A2C">
              <w:t>ния; мун</w:t>
            </w:r>
            <w:r w:rsidRPr="00641A2C">
              <w:t>и</w:t>
            </w:r>
            <w:r w:rsidRPr="00641A2C">
              <w:t>ципальные учрежд</w:t>
            </w:r>
            <w:r w:rsidRPr="00641A2C">
              <w:t>е</w:t>
            </w:r>
            <w:r w:rsidRPr="00641A2C">
              <w:t>ния; ГУ – Алтайское регионал</w:t>
            </w:r>
            <w:r w:rsidRPr="00641A2C">
              <w:t>ь</w:t>
            </w:r>
            <w:r w:rsidRPr="00641A2C">
              <w:t>ное отд</w:t>
            </w:r>
            <w:r w:rsidRPr="00641A2C">
              <w:t>е</w:t>
            </w:r>
            <w:r w:rsidRPr="00641A2C">
              <w:t>ление Фонда соц. страхов</w:t>
            </w:r>
            <w:r w:rsidRPr="00641A2C">
              <w:t>а</w:t>
            </w:r>
            <w:r w:rsidRPr="00641A2C">
              <w:t>ния РФ;</w:t>
            </w:r>
          </w:p>
          <w:p w:rsidR="00641A2C" w:rsidRPr="00641A2C" w:rsidRDefault="00641A2C" w:rsidP="00641A2C">
            <w:pPr>
              <w:widowControl w:val="0"/>
              <w:autoSpaceDE w:val="0"/>
              <w:autoSpaceDN w:val="0"/>
              <w:adjustRightInd w:val="0"/>
              <w:jc w:val="both"/>
            </w:pPr>
            <w:r w:rsidRPr="00641A2C">
              <w:t>организ</w:t>
            </w:r>
            <w:r w:rsidRPr="00641A2C">
              <w:t>а</w:t>
            </w:r>
            <w:r w:rsidRPr="00641A2C">
              <w:t>ции, ок</w:t>
            </w:r>
            <w:r w:rsidRPr="00641A2C">
              <w:t>а</w:t>
            </w:r>
            <w:r w:rsidRPr="00641A2C">
              <w:t>зывающие услуги в области охраны труда;</w:t>
            </w:r>
          </w:p>
        </w:tc>
        <w:tc>
          <w:tcPr>
            <w:tcW w:w="851" w:type="dxa"/>
            <w:hideMark/>
          </w:tcPr>
          <w:p w:rsidR="00641A2C" w:rsidRPr="00641A2C" w:rsidRDefault="00641A2C" w:rsidP="00641A2C">
            <w:pPr>
              <w:widowControl w:val="0"/>
              <w:autoSpaceDE w:val="0"/>
              <w:autoSpaceDN w:val="0"/>
              <w:adjustRightInd w:val="0"/>
              <w:jc w:val="center"/>
            </w:pPr>
            <w:r w:rsidRPr="00641A2C">
              <w:t>3,2</w:t>
            </w:r>
          </w:p>
        </w:tc>
        <w:tc>
          <w:tcPr>
            <w:tcW w:w="850" w:type="dxa"/>
            <w:hideMark/>
          </w:tcPr>
          <w:p w:rsidR="00641A2C" w:rsidRPr="00641A2C" w:rsidRDefault="00641A2C" w:rsidP="00641A2C">
            <w:pPr>
              <w:widowControl w:val="0"/>
              <w:autoSpaceDE w:val="0"/>
              <w:autoSpaceDN w:val="0"/>
              <w:adjustRightInd w:val="0"/>
              <w:jc w:val="center"/>
            </w:pPr>
            <w:r w:rsidRPr="00641A2C">
              <w:t>0</w:t>
            </w:r>
          </w:p>
        </w:tc>
        <w:tc>
          <w:tcPr>
            <w:tcW w:w="710" w:type="dxa"/>
            <w:hideMark/>
          </w:tcPr>
          <w:p w:rsidR="00641A2C" w:rsidRPr="00641A2C" w:rsidRDefault="00641A2C" w:rsidP="00641A2C">
            <w:pPr>
              <w:widowControl w:val="0"/>
              <w:autoSpaceDE w:val="0"/>
              <w:autoSpaceDN w:val="0"/>
              <w:adjustRightInd w:val="0"/>
              <w:jc w:val="center"/>
            </w:pPr>
            <w:r w:rsidRPr="00641A2C">
              <w:t>22,03</w:t>
            </w:r>
          </w:p>
        </w:tc>
        <w:tc>
          <w:tcPr>
            <w:tcW w:w="849" w:type="dxa"/>
            <w:hideMark/>
          </w:tcPr>
          <w:p w:rsidR="00641A2C" w:rsidRPr="00641A2C" w:rsidRDefault="00641A2C" w:rsidP="00641A2C">
            <w:pPr>
              <w:widowControl w:val="0"/>
              <w:autoSpaceDE w:val="0"/>
              <w:autoSpaceDN w:val="0"/>
              <w:adjustRightInd w:val="0"/>
              <w:jc w:val="center"/>
            </w:pPr>
            <w:r w:rsidRPr="00641A2C">
              <w:t>25,27626</w:t>
            </w:r>
          </w:p>
        </w:tc>
        <w:tc>
          <w:tcPr>
            <w:tcW w:w="709" w:type="dxa"/>
            <w:hideMark/>
          </w:tcPr>
          <w:p w:rsidR="00641A2C" w:rsidRPr="00641A2C" w:rsidRDefault="00641A2C" w:rsidP="00641A2C">
            <w:pPr>
              <w:widowControl w:val="0"/>
              <w:autoSpaceDE w:val="0"/>
              <w:autoSpaceDN w:val="0"/>
              <w:adjustRightInd w:val="0"/>
              <w:jc w:val="center"/>
            </w:pPr>
            <w:r w:rsidRPr="00641A2C">
              <w:t>9,6936</w:t>
            </w:r>
          </w:p>
        </w:tc>
        <w:tc>
          <w:tcPr>
            <w:tcW w:w="709" w:type="dxa"/>
          </w:tcPr>
          <w:p w:rsidR="00641A2C" w:rsidRPr="00641A2C" w:rsidRDefault="00641A2C" w:rsidP="00641A2C">
            <w:pPr>
              <w:widowControl w:val="0"/>
              <w:autoSpaceDE w:val="0"/>
              <w:autoSpaceDN w:val="0"/>
              <w:adjustRightInd w:val="0"/>
              <w:jc w:val="center"/>
            </w:pPr>
            <w:r w:rsidRPr="00641A2C">
              <w:t>50,7</w:t>
            </w:r>
          </w:p>
        </w:tc>
        <w:tc>
          <w:tcPr>
            <w:tcW w:w="709" w:type="dxa"/>
          </w:tcPr>
          <w:p w:rsidR="00641A2C" w:rsidRPr="00641A2C" w:rsidRDefault="00641A2C" w:rsidP="00641A2C">
            <w:pPr>
              <w:widowControl w:val="0"/>
              <w:autoSpaceDE w:val="0"/>
              <w:autoSpaceDN w:val="0"/>
              <w:adjustRightInd w:val="0"/>
              <w:jc w:val="center"/>
            </w:pPr>
            <w:r w:rsidRPr="00641A2C">
              <w:t>31</w:t>
            </w:r>
          </w:p>
        </w:tc>
        <w:tc>
          <w:tcPr>
            <w:tcW w:w="850" w:type="dxa"/>
          </w:tcPr>
          <w:p w:rsidR="00641A2C" w:rsidRPr="00641A2C" w:rsidRDefault="00641A2C" w:rsidP="00641A2C">
            <w:pPr>
              <w:widowControl w:val="0"/>
              <w:autoSpaceDE w:val="0"/>
              <w:autoSpaceDN w:val="0"/>
              <w:adjustRightInd w:val="0"/>
              <w:jc w:val="center"/>
            </w:pPr>
            <w:r w:rsidRPr="00641A2C">
              <w:t>27</w:t>
            </w:r>
          </w:p>
        </w:tc>
        <w:tc>
          <w:tcPr>
            <w:tcW w:w="850" w:type="dxa"/>
          </w:tcPr>
          <w:p w:rsidR="00641A2C" w:rsidRPr="00641A2C" w:rsidRDefault="00641A2C" w:rsidP="00641A2C">
            <w:pPr>
              <w:widowControl w:val="0"/>
              <w:autoSpaceDE w:val="0"/>
              <w:autoSpaceDN w:val="0"/>
              <w:adjustRightInd w:val="0"/>
              <w:jc w:val="center"/>
            </w:pPr>
            <w:r w:rsidRPr="00641A2C">
              <w:t>24</w:t>
            </w:r>
          </w:p>
        </w:tc>
        <w:tc>
          <w:tcPr>
            <w:tcW w:w="850" w:type="dxa"/>
          </w:tcPr>
          <w:p w:rsidR="00641A2C" w:rsidRPr="00641A2C" w:rsidRDefault="00641A2C" w:rsidP="00641A2C">
            <w:pPr>
              <w:widowControl w:val="0"/>
              <w:autoSpaceDE w:val="0"/>
              <w:autoSpaceDN w:val="0"/>
              <w:adjustRightInd w:val="0"/>
              <w:jc w:val="center"/>
            </w:pPr>
            <w:r w:rsidRPr="00641A2C">
              <w:t>21</w:t>
            </w:r>
          </w:p>
        </w:tc>
        <w:tc>
          <w:tcPr>
            <w:tcW w:w="851" w:type="dxa"/>
            <w:hideMark/>
          </w:tcPr>
          <w:p w:rsidR="00641A2C" w:rsidRPr="00641A2C" w:rsidRDefault="00641A2C" w:rsidP="00641A2C">
            <w:pPr>
              <w:widowControl w:val="0"/>
              <w:autoSpaceDE w:val="0"/>
              <w:autoSpaceDN w:val="0"/>
              <w:adjustRightInd w:val="0"/>
              <w:jc w:val="center"/>
              <w:rPr>
                <w:highlight w:val="yellow"/>
              </w:rPr>
            </w:pPr>
            <w:r w:rsidRPr="00641A2C">
              <w:t>213,89986</w:t>
            </w:r>
          </w:p>
        </w:tc>
        <w:tc>
          <w:tcPr>
            <w:tcW w:w="1136" w:type="dxa"/>
            <w:hideMark/>
          </w:tcPr>
          <w:p w:rsidR="00641A2C" w:rsidRPr="00641A2C" w:rsidRDefault="00641A2C" w:rsidP="00641A2C">
            <w:pPr>
              <w:widowControl w:val="0"/>
              <w:autoSpaceDE w:val="0"/>
              <w:autoSpaceDN w:val="0"/>
              <w:adjustRightInd w:val="0"/>
              <w:jc w:val="both"/>
            </w:pPr>
            <w:r w:rsidRPr="00641A2C">
              <w:t>райо</w:t>
            </w:r>
            <w:r w:rsidRPr="00641A2C">
              <w:t>н</w:t>
            </w:r>
            <w:r w:rsidRPr="00641A2C">
              <w:t>ный бюджет</w:t>
            </w:r>
          </w:p>
          <w:p w:rsidR="00641A2C" w:rsidRPr="00641A2C" w:rsidRDefault="00641A2C" w:rsidP="00641A2C">
            <w:pPr>
              <w:widowControl w:val="0"/>
              <w:autoSpaceDE w:val="0"/>
              <w:autoSpaceDN w:val="0"/>
              <w:adjustRightInd w:val="0"/>
              <w:jc w:val="center"/>
              <w:rPr>
                <w:strike/>
              </w:rPr>
            </w:pPr>
          </w:p>
        </w:tc>
      </w:tr>
      <w:tr w:rsidR="00641A2C" w:rsidRPr="00641A2C" w:rsidTr="00641A2C">
        <w:trPr>
          <w:trHeight w:val="1995"/>
        </w:trPr>
        <w:tc>
          <w:tcPr>
            <w:tcW w:w="532" w:type="dxa"/>
            <w:hideMark/>
          </w:tcPr>
          <w:p w:rsidR="00641A2C" w:rsidRPr="00641A2C" w:rsidRDefault="00641A2C" w:rsidP="00641A2C">
            <w:pPr>
              <w:widowControl w:val="0"/>
              <w:autoSpaceDE w:val="0"/>
              <w:autoSpaceDN w:val="0"/>
              <w:adjustRightInd w:val="0"/>
              <w:jc w:val="both"/>
            </w:pPr>
          </w:p>
        </w:tc>
        <w:tc>
          <w:tcPr>
            <w:tcW w:w="2269" w:type="dxa"/>
            <w:hideMark/>
          </w:tcPr>
          <w:p w:rsidR="00641A2C" w:rsidRPr="00641A2C" w:rsidRDefault="00641A2C" w:rsidP="00641A2C">
            <w:pPr>
              <w:widowControl w:val="0"/>
              <w:shd w:val="clear" w:color="auto" w:fill="FFFFFF"/>
              <w:autoSpaceDE w:val="0"/>
              <w:autoSpaceDN w:val="0"/>
              <w:adjustRightInd w:val="0"/>
              <w:spacing w:line="274" w:lineRule="exact"/>
              <w:jc w:val="both"/>
            </w:pPr>
            <w:r w:rsidRPr="00641A2C">
              <w:t xml:space="preserve">Мероприятие 1.3. Осуществление профсоюзного </w:t>
            </w:r>
            <w:proofErr w:type="gramStart"/>
            <w:r w:rsidRPr="00641A2C">
              <w:t>ко</w:t>
            </w:r>
            <w:r w:rsidRPr="00641A2C">
              <w:t>н</w:t>
            </w:r>
            <w:r w:rsidRPr="00641A2C">
              <w:t>троля за</w:t>
            </w:r>
            <w:proofErr w:type="gramEnd"/>
            <w:r w:rsidRPr="00641A2C">
              <w:t xml:space="preserve"> соблюд</w:t>
            </w:r>
            <w:r w:rsidRPr="00641A2C">
              <w:t>е</w:t>
            </w:r>
            <w:r w:rsidRPr="00641A2C">
              <w:t>нием законодател</w:t>
            </w:r>
            <w:r w:rsidRPr="00641A2C">
              <w:t>ь</w:t>
            </w:r>
            <w:r w:rsidRPr="00641A2C">
              <w:t>ства о специальной оценке условий труда</w:t>
            </w:r>
          </w:p>
        </w:tc>
        <w:tc>
          <w:tcPr>
            <w:tcW w:w="1133" w:type="dxa"/>
          </w:tcPr>
          <w:p w:rsidR="00641A2C" w:rsidRPr="00641A2C" w:rsidRDefault="00641A2C" w:rsidP="00641A2C">
            <w:pPr>
              <w:widowControl w:val="0"/>
              <w:autoSpaceDE w:val="0"/>
              <w:autoSpaceDN w:val="0"/>
              <w:adjustRightInd w:val="0"/>
              <w:jc w:val="both"/>
            </w:pPr>
            <w:r w:rsidRPr="00641A2C">
              <w:t>ежего</w:t>
            </w:r>
            <w:r w:rsidRPr="00641A2C">
              <w:t>д</w:t>
            </w:r>
            <w:r w:rsidRPr="00641A2C">
              <w:t>но, на пост</w:t>
            </w:r>
            <w:r w:rsidRPr="00641A2C">
              <w:t>о</w:t>
            </w:r>
            <w:r w:rsidRPr="00641A2C">
              <w:t>янной основе</w:t>
            </w:r>
          </w:p>
          <w:p w:rsidR="00641A2C" w:rsidRPr="00641A2C" w:rsidRDefault="00641A2C" w:rsidP="00641A2C">
            <w:pPr>
              <w:widowControl w:val="0"/>
              <w:autoSpaceDE w:val="0"/>
              <w:autoSpaceDN w:val="0"/>
              <w:adjustRightInd w:val="0"/>
              <w:jc w:val="both"/>
            </w:pPr>
          </w:p>
        </w:tc>
        <w:tc>
          <w:tcPr>
            <w:tcW w:w="1418" w:type="dxa"/>
            <w:hideMark/>
          </w:tcPr>
          <w:p w:rsidR="00641A2C" w:rsidRPr="00641A2C" w:rsidRDefault="00641A2C" w:rsidP="00641A2C">
            <w:pPr>
              <w:widowControl w:val="0"/>
              <w:autoSpaceDE w:val="0"/>
              <w:autoSpaceDN w:val="0"/>
              <w:adjustRightInd w:val="0"/>
              <w:jc w:val="both"/>
            </w:pPr>
            <w:r w:rsidRPr="00641A2C">
              <w:t>Алтайское краевое объедин</w:t>
            </w:r>
            <w:r w:rsidRPr="00641A2C">
              <w:t>е</w:t>
            </w:r>
            <w:r w:rsidRPr="00641A2C">
              <w:t>ние орг</w:t>
            </w:r>
            <w:r w:rsidRPr="00641A2C">
              <w:t>а</w:t>
            </w:r>
            <w:r w:rsidRPr="00641A2C">
              <w:t>низаций профсо</w:t>
            </w:r>
            <w:r w:rsidRPr="00641A2C">
              <w:t>ю</w:t>
            </w:r>
            <w:r w:rsidRPr="00641A2C">
              <w:t>зов</w:t>
            </w:r>
          </w:p>
          <w:p w:rsidR="00641A2C" w:rsidRPr="00641A2C" w:rsidRDefault="00641A2C" w:rsidP="00641A2C">
            <w:pPr>
              <w:widowControl w:val="0"/>
              <w:autoSpaceDE w:val="0"/>
              <w:autoSpaceDN w:val="0"/>
              <w:adjustRightInd w:val="0"/>
              <w:jc w:val="both"/>
            </w:pPr>
          </w:p>
        </w:tc>
        <w:tc>
          <w:tcPr>
            <w:tcW w:w="851" w:type="dxa"/>
            <w:hideMark/>
          </w:tcPr>
          <w:p w:rsidR="00641A2C" w:rsidRPr="00641A2C" w:rsidRDefault="00641A2C" w:rsidP="00641A2C">
            <w:pPr>
              <w:widowControl w:val="0"/>
              <w:autoSpaceDE w:val="0"/>
              <w:autoSpaceDN w:val="0"/>
              <w:adjustRightInd w:val="0"/>
              <w:jc w:val="center"/>
            </w:pPr>
          </w:p>
        </w:tc>
        <w:tc>
          <w:tcPr>
            <w:tcW w:w="850" w:type="dxa"/>
            <w:hideMark/>
          </w:tcPr>
          <w:p w:rsidR="00641A2C" w:rsidRPr="00641A2C" w:rsidRDefault="00641A2C" w:rsidP="00641A2C">
            <w:pPr>
              <w:widowControl w:val="0"/>
              <w:autoSpaceDE w:val="0"/>
              <w:autoSpaceDN w:val="0"/>
              <w:adjustRightInd w:val="0"/>
              <w:jc w:val="center"/>
            </w:pPr>
          </w:p>
        </w:tc>
        <w:tc>
          <w:tcPr>
            <w:tcW w:w="710" w:type="dxa"/>
            <w:hideMark/>
          </w:tcPr>
          <w:p w:rsidR="00641A2C" w:rsidRPr="00641A2C" w:rsidRDefault="00641A2C" w:rsidP="00641A2C">
            <w:pPr>
              <w:widowControl w:val="0"/>
              <w:autoSpaceDE w:val="0"/>
              <w:autoSpaceDN w:val="0"/>
              <w:adjustRightInd w:val="0"/>
              <w:jc w:val="center"/>
            </w:pPr>
          </w:p>
        </w:tc>
        <w:tc>
          <w:tcPr>
            <w:tcW w:w="849" w:type="dxa"/>
            <w:hideMark/>
          </w:tcPr>
          <w:p w:rsidR="00641A2C" w:rsidRPr="00641A2C" w:rsidRDefault="00641A2C" w:rsidP="00641A2C">
            <w:pPr>
              <w:widowControl w:val="0"/>
              <w:autoSpaceDE w:val="0"/>
              <w:autoSpaceDN w:val="0"/>
              <w:adjustRightInd w:val="0"/>
              <w:jc w:val="center"/>
            </w:pPr>
          </w:p>
        </w:tc>
        <w:tc>
          <w:tcPr>
            <w:tcW w:w="709" w:type="dxa"/>
            <w:hideMark/>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1" w:type="dxa"/>
            <w:hideMark/>
          </w:tcPr>
          <w:p w:rsidR="00641A2C" w:rsidRPr="00641A2C" w:rsidRDefault="00641A2C" w:rsidP="00641A2C">
            <w:pPr>
              <w:widowControl w:val="0"/>
              <w:autoSpaceDE w:val="0"/>
              <w:autoSpaceDN w:val="0"/>
              <w:adjustRightInd w:val="0"/>
              <w:jc w:val="center"/>
            </w:pPr>
          </w:p>
        </w:tc>
        <w:tc>
          <w:tcPr>
            <w:tcW w:w="1136" w:type="dxa"/>
            <w:hideMark/>
          </w:tcPr>
          <w:p w:rsidR="00641A2C" w:rsidRPr="00641A2C" w:rsidRDefault="00641A2C" w:rsidP="00641A2C">
            <w:pPr>
              <w:widowControl w:val="0"/>
              <w:autoSpaceDE w:val="0"/>
              <w:autoSpaceDN w:val="0"/>
              <w:adjustRightInd w:val="0"/>
              <w:jc w:val="center"/>
            </w:pPr>
          </w:p>
        </w:tc>
      </w:tr>
      <w:tr w:rsidR="00641A2C" w:rsidRPr="00641A2C" w:rsidTr="00641A2C">
        <w:trPr>
          <w:trHeight w:val="420"/>
        </w:trPr>
        <w:tc>
          <w:tcPr>
            <w:tcW w:w="532" w:type="dxa"/>
            <w:hideMark/>
          </w:tcPr>
          <w:p w:rsidR="00641A2C" w:rsidRPr="00641A2C" w:rsidRDefault="00641A2C" w:rsidP="00641A2C">
            <w:pPr>
              <w:widowControl w:val="0"/>
              <w:autoSpaceDE w:val="0"/>
              <w:autoSpaceDN w:val="0"/>
              <w:adjustRightInd w:val="0"/>
              <w:jc w:val="both"/>
            </w:pPr>
          </w:p>
        </w:tc>
        <w:tc>
          <w:tcPr>
            <w:tcW w:w="2269" w:type="dxa"/>
            <w:hideMark/>
          </w:tcPr>
          <w:p w:rsidR="00641A2C" w:rsidRPr="00641A2C" w:rsidRDefault="00641A2C" w:rsidP="00641A2C">
            <w:pPr>
              <w:widowControl w:val="0"/>
              <w:autoSpaceDE w:val="0"/>
              <w:autoSpaceDN w:val="0"/>
              <w:adjustRightInd w:val="0"/>
              <w:jc w:val="center"/>
            </w:pPr>
            <w:r w:rsidRPr="00641A2C">
              <w:t>2</w:t>
            </w:r>
          </w:p>
        </w:tc>
        <w:tc>
          <w:tcPr>
            <w:tcW w:w="1133" w:type="dxa"/>
          </w:tcPr>
          <w:p w:rsidR="00641A2C" w:rsidRPr="00641A2C" w:rsidRDefault="00641A2C" w:rsidP="00641A2C">
            <w:pPr>
              <w:widowControl w:val="0"/>
              <w:autoSpaceDE w:val="0"/>
              <w:autoSpaceDN w:val="0"/>
              <w:adjustRightInd w:val="0"/>
              <w:jc w:val="center"/>
            </w:pPr>
            <w:r w:rsidRPr="00641A2C">
              <w:t>3</w:t>
            </w:r>
          </w:p>
        </w:tc>
        <w:tc>
          <w:tcPr>
            <w:tcW w:w="1418" w:type="dxa"/>
            <w:hideMark/>
          </w:tcPr>
          <w:p w:rsidR="00641A2C" w:rsidRPr="00641A2C" w:rsidRDefault="00641A2C" w:rsidP="00641A2C">
            <w:pPr>
              <w:widowControl w:val="0"/>
              <w:autoSpaceDE w:val="0"/>
              <w:autoSpaceDN w:val="0"/>
              <w:adjustRightInd w:val="0"/>
              <w:jc w:val="center"/>
            </w:pPr>
            <w:r w:rsidRPr="00641A2C">
              <w:t>4</w:t>
            </w:r>
          </w:p>
        </w:tc>
        <w:tc>
          <w:tcPr>
            <w:tcW w:w="851" w:type="dxa"/>
            <w:hideMark/>
          </w:tcPr>
          <w:p w:rsidR="00641A2C" w:rsidRPr="00641A2C" w:rsidRDefault="00641A2C" w:rsidP="00641A2C">
            <w:pPr>
              <w:widowControl w:val="0"/>
              <w:autoSpaceDE w:val="0"/>
              <w:autoSpaceDN w:val="0"/>
              <w:adjustRightInd w:val="0"/>
              <w:jc w:val="center"/>
            </w:pPr>
            <w:r w:rsidRPr="00641A2C">
              <w:t>5</w:t>
            </w:r>
          </w:p>
        </w:tc>
        <w:tc>
          <w:tcPr>
            <w:tcW w:w="850" w:type="dxa"/>
            <w:hideMark/>
          </w:tcPr>
          <w:p w:rsidR="00641A2C" w:rsidRPr="00641A2C" w:rsidRDefault="00641A2C" w:rsidP="00641A2C">
            <w:pPr>
              <w:widowControl w:val="0"/>
              <w:autoSpaceDE w:val="0"/>
              <w:autoSpaceDN w:val="0"/>
              <w:adjustRightInd w:val="0"/>
              <w:jc w:val="center"/>
            </w:pPr>
            <w:r w:rsidRPr="00641A2C">
              <w:t>6</w:t>
            </w:r>
          </w:p>
        </w:tc>
        <w:tc>
          <w:tcPr>
            <w:tcW w:w="710" w:type="dxa"/>
            <w:hideMark/>
          </w:tcPr>
          <w:p w:rsidR="00641A2C" w:rsidRPr="00641A2C" w:rsidRDefault="00641A2C" w:rsidP="00641A2C">
            <w:pPr>
              <w:widowControl w:val="0"/>
              <w:autoSpaceDE w:val="0"/>
              <w:autoSpaceDN w:val="0"/>
              <w:adjustRightInd w:val="0"/>
              <w:jc w:val="center"/>
            </w:pPr>
            <w:r w:rsidRPr="00641A2C">
              <w:t>7</w:t>
            </w:r>
          </w:p>
        </w:tc>
        <w:tc>
          <w:tcPr>
            <w:tcW w:w="849" w:type="dxa"/>
            <w:hideMark/>
          </w:tcPr>
          <w:p w:rsidR="00641A2C" w:rsidRPr="00641A2C" w:rsidRDefault="00641A2C" w:rsidP="00641A2C">
            <w:pPr>
              <w:widowControl w:val="0"/>
              <w:autoSpaceDE w:val="0"/>
              <w:autoSpaceDN w:val="0"/>
              <w:adjustRightInd w:val="0"/>
              <w:jc w:val="center"/>
            </w:pPr>
            <w:r w:rsidRPr="00641A2C">
              <w:t>8</w:t>
            </w:r>
          </w:p>
        </w:tc>
        <w:tc>
          <w:tcPr>
            <w:tcW w:w="709" w:type="dxa"/>
            <w:hideMark/>
          </w:tcPr>
          <w:p w:rsidR="00641A2C" w:rsidRPr="00641A2C" w:rsidRDefault="00641A2C" w:rsidP="00641A2C">
            <w:pPr>
              <w:widowControl w:val="0"/>
              <w:autoSpaceDE w:val="0"/>
              <w:autoSpaceDN w:val="0"/>
              <w:adjustRightInd w:val="0"/>
              <w:jc w:val="center"/>
            </w:pPr>
            <w:r w:rsidRPr="00641A2C">
              <w:t>9</w:t>
            </w:r>
          </w:p>
        </w:tc>
        <w:tc>
          <w:tcPr>
            <w:tcW w:w="709" w:type="dxa"/>
          </w:tcPr>
          <w:p w:rsidR="00641A2C" w:rsidRPr="00641A2C" w:rsidRDefault="00641A2C" w:rsidP="00641A2C">
            <w:pPr>
              <w:widowControl w:val="0"/>
              <w:autoSpaceDE w:val="0"/>
              <w:autoSpaceDN w:val="0"/>
              <w:adjustRightInd w:val="0"/>
              <w:jc w:val="center"/>
            </w:pPr>
            <w:r w:rsidRPr="00641A2C">
              <w:t>10</w:t>
            </w:r>
          </w:p>
        </w:tc>
        <w:tc>
          <w:tcPr>
            <w:tcW w:w="709" w:type="dxa"/>
          </w:tcPr>
          <w:p w:rsidR="00641A2C" w:rsidRPr="00641A2C" w:rsidRDefault="00641A2C" w:rsidP="00641A2C">
            <w:pPr>
              <w:widowControl w:val="0"/>
              <w:autoSpaceDE w:val="0"/>
              <w:autoSpaceDN w:val="0"/>
              <w:adjustRightInd w:val="0"/>
              <w:jc w:val="center"/>
            </w:pPr>
            <w:r w:rsidRPr="00641A2C">
              <w:t>11</w:t>
            </w:r>
          </w:p>
        </w:tc>
        <w:tc>
          <w:tcPr>
            <w:tcW w:w="850" w:type="dxa"/>
          </w:tcPr>
          <w:p w:rsidR="00641A2C" w:rsidRPr="00641A2C" w:rsidRDefault="00641A2C" w:rsidP="00641A2C">
            <w:pPr>
              <w:widowControl w:val="0"/>
              <w:autoSpaceDE w:val="0"/>
              <w:autoSpaceDN w:val="0"/>
              <w:adjustRightInd w:val="0"/>
              <w:jc w:val="center"/>
            </w:pPr>
            <w:r w:rsidRPr="00641A2C">
              <w:t>12</w:t>
            </w:r>
          </w:p>
        </w:tc>
        <w:tc>
          <w:tcPr>
            <w:tcW w:w="850" w:type="dxa"/>
          </w:tcPr>
          <w:p w:rsidR="00641A2C" w:rsidRPr="00641A2C" w:rsidRDefault="00641A2C" w:rsidP="00641A2C">
            <w:pPr>
              <w:widowControl w:val="0"/>
              <w:autoSpaceDE w:val="0"/>
              <w:autoSpaceDN w:val="0"/>
              <w:adjustRightInd w:val="0"/>
              <w:jc w:val="center"/>
            </w:pPr>
            <w:r w:rsidRPr="00641A2C">
              <w:t>13</w:t>
            </w:r>
          </w:p>
        </w:tc>
        <w:tc>
          <w:tcPr>
            <w:tcW w:w="850" w:type="dxa"/>
          </w:tcPr>
          <w:p w:rsidR="00641A2C" w:rsidRPr="00641A2C" w:rsidRDefault="00641A2C" w:rsidP="00641A2C">
            <w:pPr>
              <w:widowControl w:val="0"/>
              <w:autoSpaceDE w:val="0"/>
              <w:autoSpaceDN w:val="0"/>
              <w:adjustRightInd w:val="0"/>
              <w:jc w:val="center"/>
            </w:pPr>
            <w:r w:rsidRPr="00641A2C">
              <w:t>14</w:t>
            </w:r>
          </w:p>
        </w:tc>
        <w:tc>
          <w:tcPr>
            <w:tcW w:w="851" w:type="dxa"/>
            <w:hideMark/>
          </w:tcPr>
          <w:p w:rsidR="00641A2C" w:rsidRPr="00641A2C" w:rsidRDefault="00641A2C" w:rsidP="00641A2C">
            <w:pPr>
              <w:widowControl w:val="0"/>
              <w:autoSpaceDE w:val="0"/>
              <w:autoSpaceDN w:val="0"/>
              <w:adjustRightInd w:val="0"/>
              <w:jc w:val="center"/>
            </w:pPr>
            <w:r w:rsidRPr="00641A2C">
              <w:t>15</w:t>
            </w:r>
          </w:p>
        </w:tc>
        <w:tc>
          <w:tcPr>
            <w:tcW w:w="1136" w:type="dxa"/>
            <w:hideMark/>
          </w:tcPr>
          <w:p w:rsidR="00641A2C" w:rsidRPr="00641A2C" w:rsidRDefault="00641A2C" w:rsidP="00641A2C">
            <w:pPr>
              <w:widowControl w:val="0"/>
              <w:autoSpaceDE w:val="0"/>
              <w:autoSpaceDN w:val="0"/>
              <w:adjustRightInd w:val="0"/>
              <w:jc w:val="center"/>
            </w:pPr>
            <w:r w:rsidRPr="00641A2C">
              <w:t>16</w:t>
            </w:r>
          </w:p>
        </w:tc>
      </w:tr>
      <w:tr w:rsidR="00641A2C" w:rsidRPr="00641A2C" w:rsidTr="00641A2C">
        <w:trPr>
          <w:trHeight w:val="5796"/>
        </w:trPr>
        <w:tc>
          <w:tcPr>
            <w:tcW w:w="532" w:type="dxa"/>
            <w:hideMark/>
          </w:tcPr>
          <w:p w:rsidR="00641A2C" w:rsidRPr="00641A2C" w:rsidRDefault="00641A2C" w:rsidP="00641A2C">
            <w:pPr>
              <w:widowControl w:val="0"/>
              <w:autoSpaceDE w:val="0"/>
              <w:autoSpaceDN w:val="0"/>
              <w:adjustRightInd w:val="0"/>
              <w:jc w:val="both"/>
            </w:pPr>
            <w:r w:rsidRPr="00641A2C">
              <w:lastRenderedPageBreak/>
              <w:t>6</w:t>
            </w:r>
          </w:p>
        </w:tc>
        <w:tc>
          <w:tcPr>
            <w:tcW w:w="2269" w:type="dxa"/>
            <w:hideMark/>
          </w:tcPr>
          <w:p w:rsidR="00641A2C" w:rsidRPr="00641A2C" w:rsidRDefault="00641A2C" w:rsidP="00641A2C">
            <w:pPr>
              <w:widowControl w:val="0"/>
              <w:autoSpaceDE w:val="0"/>
              <w:autoSpaceDN w:val="0"/>
              <w:adjustRightInd w:val="0"/>
              <w:jc w:val="both"/>
            </w:pPr>
            <w:r w:rsidRPr="00641A2C">
              <w:t xml:space="preserve">Задача 2. </w:t>
            </w:r>
          </w:p>
          <w:p w:rsidR="00641A2C" w:rsidRPr="00641A2C" w:rsidRDefault="00641A2C" w:rsidP="00641A2C">
            <w:pPr>
              <w:widowControl w:val="0"/>
              <w:autoSpaceDE w:val="0"/>
              <w:autoSpaceDN w:val="0"/>
              <w:adjustRightInd w:val="0"/>
              <w:jc w:val="both"/>
            </w:pPr>
            <w:r w:rsidRPr="00641A2C">
              <w:t>Реализация преве</w:t>
            </w:r>
            <w:r w:rsidRPr="00641A2C">
              <w:t>н</w:t>
            </w:r>
            <w:r w:rsidRPr="00641A2C">
              <w:t>тивных мер, направленных на улучшение условий труда работников, снижение уровня производственного травматизма и профессиональной заболеваемости, включая соверше</w:t>
            </w:r>
            <w:r w:rsidRPr="00641A2C">
              <w:t>н</w:t>
            </w:r>
            <w:r w:rsidRPr="00641A2C">
              <w:t xml:space="preserve">ствование лечебно-профилактического обслуживания и обеспечение </w:t>
            </w:r>
            <w:proofErr w:type="gramStart"/>
            <w:r w:rsidRPr="00641A2C">
              <w:t>с</w:t>
            </w:r>
            <w:r w:rsidRPr="00641A2C">
              <w:t>о</w:t>
            </w:r>
            <w:r w:rsidRPr="00641A2C">
              <w:t>временными</w:t>
            </w:r>
            <w:proofErr w:type="gramEnd"/>
            <w:r w:rsidRPr="00641A2C">
              <w:t xml:space="preserve"> выс</w:t>
            </w:r>
            <w:r w:rsidRPr="00641A2C">
              <w:t>о</w:t>
            </w:r>
            <w:r w:rsidRPr="00641A2C">
              <w:t>котехнологичными</w:t>
            </w:r>
          </w:p>
          <w:p w:rsidR="00641A2C" w:rsidRPr="00641A2C" w:rsidRDefault="00641A2C" w:rsidP="00641A2C">
            <w:pPr>
              <w:widowControl w:val="0"/>
              <w:autoSpaceDE w:val="0"/>
              <w:autoSpaceDN w:val="0"/>
              <w:adjustRightInd w:val="0"/>
              <w:jc w:val="both"/>
            </w:pPr>
            <w:r w:rsidRPr="00641A2C">
              <w:t>средствами инд</w:t>
            </w:r>
            <w:r w:rsidRPr="00641A2C">
              <w:t>и</w:t>
            </w:r>
            <w:r w:rsidRPr="00641A2C">
              <w:t>видуальной и ко</w:t>
            </w:r>
            <w:r w:rsidRPr="00641A2C">
              <w:t>л</w:t>
            </w:r>
            <w:r w:rsidRPr="00641A2C">
              <w:t>лективной защиты работающего нас</w:t>
            </w:r>
            <w:r w:rsidRPr="00641A2C">
              <w:t>е</w:t>
            </w:r>
            <w:r w:rsidRPr="00641A2C">
              <w:t>ления</w:t>
            </w:r>
          </w:p>
        </w:tc>
        <w:tc>
          <w:tcPr>
            <w:tcW w:w="1133" w:type="dxa"/>
            <w:hideMark/>
          </w:tcPr>
          <w:p w:rsidR="00641A2C" w:rsidRPr="00641A2C" w:rsidRDefault="00641A2C" w:rsidP="00641A2C">
            <w:pPr>
              <w:widowControl w:val="0"/>
              <w:autoSpaceDE w:val="0"/>
              <w:autoSpaceDN w:val="0"/>
              <w:adjustRightInd w:val="0"/>
              <w:jc w:val="both"/>
            </w:pPr>
          </w:p>
        </w:tc>
        <w:tc>
          <w:tcPr>
            <w:tcW w:w="1418" w:type="dxa"/>
          </w:tcPr>
          <w:p w:rsidR="00641A2C" w:rsidRPr="00641A2C" w:rsidRDefault="00641A2C" w:rsidP="00641A2C">
            <w:pPr>
              <w:widowControl w:val="0"/>
              <w:autoSpaceDE w:val="0"/>
              <w:autoSpaceDN w:val="0"/>
              <w:adjustRightInd w:val="0"/>
              <w:jc w:val="both"/>
            </w:pPr>
          </w:p>
        </w:tc>
        <w:tc>
          <w:tcPr>
            <w:tcW w:w="851" w:type="dxa"/>
            <w:hideMark/>
          </w:tcPr>
          <w:p w:rsidR="00641A2C" w:rsidRPr="00641A2C" w:rsidRDefault="00641A2C" w:rsidP="00641A2C">
            <w:pPr>
              <w:widowControl w:val="0"/>
              <w:autoSpaceDE w:val="0"/>
              <w:autoSpaceDN w:val="0"/>
              <w:adjustRightInd w:val="0"/>
              <w:jc w:val="center"/>
            </w:pPr>
            <w:r w:rsidRPr="00641A2C">
              <w:t>-</w:t>
            </w:r>
          </w:p>
          <w:p w:rsidR="00641A2C" w:rsidRPr="00641A2C" w:rsidRDefault="00641A2C" w:rsidP="00641A2C">
            <w:pPr>
              <w:widowControl w:val="0"/>
              <w:autoSpaceDE w:val="0"/>
              <w:autoSpaceDN w:val="0"/>
              <w:adjustRightInd w:val="0"/>
              <w:jc w:val="center"/>
            </w:pPr>
          </w:p>
        </w:tc>
        <w:tc>
          <w:tcPr>
            <w:tcW w:w="850" w:type="dxa"/>
            <w:hideMark/>
          </w:tcPr>
          <w:p w:rsidR="00641A2C" w:rsidRPr="00641A2C" w:rsidRDefault="00641A2C" w:rsidP="00641A2C">
            <w:pPr>
              <w:widowControl w:val="0"/>
              <w:autoSpaceDE w:val="0"/>
              <w:autoSpaceDN w:val="0"/>
              <w:adjustRightInd w:val="0"/>
              <w:jc w:val="both"/>
            </w:pPr>
            <w:r w:rsidRPr="00641A2C">
              <w:t>-</w:t>
            </w:r>
          </w:p>
          <w:p w:rsidR="00641A2C" w:rsidRPr="00641A2C" w:rsidRDefault="00641A2C" w:rsidP="00641A2C">
            <w:pPr>
              <w:widowControl w:val="0"/>
              <w:autoSpaceDE w:val="0"/>
              <w:autoSpaceDN w:val="0"/>
              <w:adjustRightInd w:val="0"/>
              <w:jc w:val="center"/>
            </w:pPr>
          </w:p>
        </w:tc>
        <w:tc>
          <w:tcPr>
            <w:tcW w:w="710" w:type="dxa"/>
            <w:hideMark/>
          </w:tcPr>
          <w:p w:rsidR="00641A2C" w:rsidRPr="00641A2C" w:rsidRDefault="00641A2C" w:rsidP="00641A2C">
            <w:pPr>
              <w:widowControl w:val="0"/>
              <w:autoSpaceDE w:val="0"/>
              <w:autoSpaceDN w:val="0"/>
              <w:adjustRightInd w:val="0"/>
              <w:jc w:val="both"/>
            </w:pPr>
            <w:r w:rsidRPr="00641A2C">
              <w:t>-</w:t>
            </w:r>
          </w:p>
          <w:p w:rsidR="00641A2C" w:rsidRPr="00641A2C" w:rsidRDefault="00641A2C" w:rsidP="00641A2C">
            <w:pPr>
              <w:widowControl w:val="0"/>
              <w:autoSpaceDE w:val="0"/>
              <w:autoSpaceDN w:val="0"/>
              <w:adjustRightInd w:val="0"/>
              <w:jc w:val="center"/>
            </w:pPr>
          </w:p>
        </w:tc>
        <w:tc>
          <w:tcPr>
            <w:tcW w:w="849" w:type="dxa"/>
            <w:hideMark/>
          </w:tcPr>
          <w:p w:rsidR="00641A2C" w:rsidRPr="00641A2C" w:rsidRDefault="00641A2C" w:rsidP="00641A2C">
            <w:pPr>
              <w:widowControl w:val="0"/>
              <w:autoSpaceDE w:val="0"/>
              <w:autoSpaceDN w:val="0"/>
              <w:adjustRightInd w:val="0"/>
              <w:jc w:val="both"/>
            </w:pPr>
            <w:r w:rsidRPr="00641A2C">
              <w:t>-</w:t>
            </w:r>
          </w:p>
          <w:p w:rsidR="00641A2C" w:rsidRPr="00641A2C" w:rsidRDefault="00641A2C" w:rsidP="00641A2C">
            <w:pPr>
              <w:widowControl w:val="0"/>
              <w:autoSpaceDE w:val="0"/>
              <w:autoSpaceDN w:val="0"/>
              <w:adjustRightInd w:val="0"/>
              <w:jc w:val="both"/>
            </w:pPr>
          </w:p>
        </w:tc>
        <w:tc>
          <w:tcPr>
            <w:tcW w:w="709" w:type="dxa"/>
            <w:hideMark/>
          </w:tcPr>
          <w:p w:rsidR="00641A2C" w:rsidRPr="00641A2C" w:rsidRDefault="00641A2C" w:rsidP="00641A2C">
            <w:pPr>
              <w:widowControl w:val="0"/>
              <w:autoSpaceDE w:val="0"/>
              <w:autoSpaceDN w:val="0"/>
              <w:adjustRightInd w:val="0"/>
              <w:jc w:val="both"/>
            </w:pPr>
            <w:r w:rsidRPr="00641A2C">
              <w:t>-</w:t>
            </w:r>
          </w:p>
          <w:p w:rsidR="00641A2C" w:rsidRPr="00641A2C" w:rsidRDefault="00641A2C" w:rsidP="00641A2C">
            <w:pPr>
              <w:widowControl w:val="0"/>
              <w:autoSpaceDE w:val="0"/>
              <w:autoSpaceDN w:val="0"/>
              <w:adjustRightInd w:val="0"/>
              <w:jc w:val="both"/>
            </w:pPr>
          </w:p>
        </w:tc>
        <w:tc>
          <w:tcPr>
            <w:tcW w:w="709" w:type="dxa"/>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1" w:type="dxa"/>
            <w:hideMark/>
          </w:tcPr>
          <w:p w:rsidR="00641A2C" w:rsidRPr="00641A2C" w:rsidRDefault="00641A2C" w:rsidP="00641A2C">
            <w:pPr>
              <w:widowControl w:val="0"/>
              <w:autoSpaceDE w:val="0"/>
              <w:autoSpaceDN w:val="0"/>
              <w:adjustRightInd w:val="0"/>
              <w:jc w:val="center"/>
            </w:pPr>
            <w:r w:rsidRPr="00641A2C">
              <w:t>-</w:t>
            </w:r>
          </w:p>
          <w:p w:rsidR="00641A2C" w:rsidRPr="00641A2C" w:rsidRDefault="00641A2C" w:rsidP="00641A2C">
            <w:pPr>
              <w:widowControl w:val="0"/>
              <w:autoSpaceDE w:val="0"/>
              <w:autoSpaceDN w:val="0"/>
              <w:adjustRightInd w:val="0"/>
              <w:jc w:val="center"/>
            </w:pPr>
          </w:p>
        </w:tc>
        <w:tc>
          <w:tcPr>
            <w:tcW w:w="1136" w:type="dxa"/>
            <w:hideMark/>
          </w:tcPr>
          <w:p w:rsidR="00641A2C" w:rsidRPr="00641A2C" w:rsidRDefault="00641A2C" w:rsidP="00641A2C">
            <w:pPr>
              <w:widowControl w:val="0"/>
              <w:autoSpaceDE w:val="0"/>
              <w:autoSpaceDN w:val="0"/>
              <w:adjustRightInd w:val="0"/>
              <w:jc w:val="both"/>
            </w:pPr>
          </w:p>
        </w:tc>
      </w:tr>
      <w:tr w:rsidR="00641A2C" w:rsidRPr="00641A2C" w:rsidTr="00641A2C">
        <w:trPr>
          <w:trHeight w:val="70"/>
        </w:trPr>
        <w:tc>
          <w:tcPr>
            <w:tcW w:w="532" w:type="dxa"/>
            <w:hideMark/>
          </w:tcPr>
          <w:p w:rsidR="00641A2C" w:rsidRPr="00641A2C" w:rsidRDefault="00641A2C" w:rsidP="00641A2C">
            <w:pPr>
              <w:widowControl w:val="0"/>
              <w:autoSpaceDE w:val="0"/>
              <w:autoSpaceDN w:val="0"/>
              <w:adjustRightInd w:val="0"/>
              <w:jc w:val="both"/>
            </w:pPr>
            <w:r w:rsidRPr="00641A2C">
              <w:t>7</w:t>
            </w:r>
          </w:p>
        </w:tc>
        <w:tc>
          <w:tcPr>
            <w:tcW w:w="2269" w:type="dxa"/>
            <w:hideMark/>
          </w:tcPr>
          <w:p w:rsidR="00641A2C" w:rsidRPr="00641A2C" w:rsidRDefault="00641A2C" w:rsidP="00641A2C">
            <w:pPr>
              <w:widowControl w:val="0"/>
              <w:shd w:val="clear" w:color="auto" w:fill="FFFFFF"/>
              <w:autoSpaceDE w:val="0"/>
              <w:autoSpaceDN w:val="0"/>
              <w:adjustRightInd w:val="0"/>
              <w:spacing w:line="274" w:lineRule="exact"/>
              <w:jc w:val="both"/>
            </w:pPr>
            <w:r w:rsidRPr="00641A2C">
              <w:rPr>
                <w:spacing w:val="-3"/>
              </w:rPr>
              <w:t xml:space="preserve">Мероприятие 2.1. Организация </w:t>
            </w:r>
            <w:r w:rsidRPr="00641A2C">
              <w:t>обе</w:t>
            </w:r>
            <w:r w:rsidRPr="00641A2C">
              <w:t>с</w:t>
            </w:r>
            <w:r w:rsidRPr="00641A2C">
              <w:t>печения сертиф</w:t>
            </w:r>
            <w:r w:rsidRPr="00641A2C">
              <w:t>и</w:t>
            </w:r>
            <w:r w:rsidRPr="00641A2C">
              <w:t>ци</w:t>
            </w:r>
            <w:r w:rsidRPr="00641A2C">
              <w:softHyphen/>
            </w:r>
            <w:r w:rsidRPr="00641A2C">
              <w:rPr>
                <w:spacing w:val="-3"/>
              </w:rPr>
              <w:t>рованными спе</w:t>
            </w:r>
            <w:r w:rsidRPr="00641A2C">
              <w:rPr>
                <w:spacing w:val="-3"/>
              </w:rPr>
              <w:t>ц</w:t>
            </w:r>
            <w:r w:rsidRPr="00641A2C">
              <w:rPr>
                <w:spacing w:val="-3"/>
              </w:rPr>
              <w:t xml:space="preserve">одеждой, </w:t>
            </w:r>
            <w:r w:rsidRPr="00641A2C">
              <w:t>спецоб</w:t>
            </w:r>
            <w:r w:rsidRPr="00641A2C">
              <w:t>у</w:t>
            </w:r>
            <w:r w:rsidRPr="00641A2C">
              <w:t xml:space="preserve">вью и другими </w:t>
            </w:r>
            <w:proofErr w:type="gramStart"/>
            <w:r w:rsidRPr="00641A2C">
              <w:t>СИЗ</w:t>
            </w:r>
            <w:proofErr w:type="gramEnd"/>
            <w:r w:rsidRPr="00641A2C">
              <w:rPr>
                <w:spacing w:val="-1"/>
              </w:rPr>
              <w:t xml:space="preserve">   работников, зан</w:t>
            </w:r>
            <w:r w:rsidRPr="00641A2C">
              <w:rPr>
                <w:spacing w:val="-1"/>
              </w:rPr>
              <w:t>я</w:t>
            </w:r>
            <w:r w:rsidRPr="00641A2C">
              <w:rPr>
                <w:spacing w:val="-1"/>
              </w:rPr>
              <w:t xml:space="preserve">тых </w:t>
            </w:r>
            <w:r w:rsidRPr="00641A2C">
              <w:t>на работах с вредны</w:t>
            </w:r>
          </w:p>
        </w:tc>
        <w:tc>
          <w:tcPr>
            <w:tcW w:w="1133" w:type="dxa"/>
            <w:hideMark/>
          </w:tcPr>
          <w:p w:rsidR="00641A2C" w:rsidRPr="00641A2C" w:rsidRDefault="00641A2C" w:rsidP="00641A2C">
            <w:pPr>
              <w:widowControl w:val="0"/>
              <w:autoSpaceDE w:val="0"/>
              <w:autoSpaceDN w:val="0"/>
              <w:adjustRightInd w:val="0"/>
              <w:jc w:val="both"/>
            </w:pPr>
            <w:r w:rsidRPr="00641A2C">
              <w:t>ежего</w:t>
            </w:r>
            <w:r w:rsidRPr="00641A2C">
              <w:t>д</w:t>
            </w:r>
            <w:r w:rsidRPr="00641A2C">
              <w:t>но, на пост</w:t>
            </w:r>
            <w:r w:rsidRPr="00641A2C">
              <w:t>о</w:t>
            </w:r>
            <w:r w:rsidRPr="00641A2C">
              <w:t xml:space="preserve">янной </w:t>
            </w:r>
          </w:p>
          <w:p w:rsidR="00641A2C" w:rsidRPr="00641A2C" w:rsidRDefault="00641A2C" w:rsidP="00641A2C">
            <w:pPr>
              <w:widowControl w:val="0"/>
              <w:autoSpaceDE w:val="0"/>
              <w:autoSpaceDN w:val="0"/>
              <w:adjustRightInd w:val="0"/>
              <w:jc w:val="both"/>
            </w:pPr>
            <w:r w:rsidRPr="00641A2C">
              <w:t>основе</w:t>
            </w:r>
          </w:p>
        </w:tc>
        <w:tc>
          <w:tcPr>
            <w:tcW w:w="1418" w:type="dxa"/>
            <w:hideMark/>
          </w:tcPr>
          <w:p w:rsidR="00641A2C" w:rsidRPr="00641A2C" w:rsidRDefault="00641A2C" w:rsidP="00641A2C">
            <w:pPr>
              <w:widowControl w:val="0"/>
              <w:autoSpaceDE w:val="0"/>
              <w:autoSpaceDN w:val="0"/>
              <w:adjustRightInd w:val="0"/>
              <w:jc w:val="both"/>
              <w:rPr>
                <w:sz w:val="22"/>
                <w:szCs w:val="22"/>
              </w:rPr>
            </w:pPr>
            <w:r w:rsidRPr="00641A2C">
              <w:rPr>
                <w:sz w:val="22"/>
                <w:szCs w:val="22"/>
              </w:rPr>
              <w:t>Админ</w:t>
            </w:r>
            <w:r w:rsidRPr="00641A2C">
              <w:rPr>
                <w:sz w:val="22"/>
                <w:szCs w:val="22"/>
              </w:rPr>
              <w:t>и</w:t>
            </w:r>
            <w:r w:rsidRPr="00641A2C">
              <w:rPr>
                <w:sz w:val="22"/>
                <w:szCs w:val="22"/>
              </w:rPr>
              <w:t>страция района; ФСС;</w:t>
            </w:r>
          </w:p>
          <w:p w:rsidR="00641A2C" w:rsidRPr="00641A2C" w:rsidRDefault="00641A2C" w:rsidP="00641A2C">
            <w:pPr>
              <w:widowControl w:val="0"/>
              <w:autoSpaceDE w:val="0"/>
              <w:autoSpaceDN w:val="0"/>
              <w:adjustRightInd w:val="0"/>
              <w:jc w:val="both"/>
            </w:pPr>
            <w:r w:rsidRPr="00641A2C">
              <w:rPr>
                <w:sz w:val="22"/>
                <w:szCs w:val="22"/>
              </w:rPr>
              <w:t>организ</w:t>
            </w:r>
            <w:r w:rsidRPr="00641A2C">
              <w:rPr>
                <w:sz w:val="22"/>
                <w:szCs w:val="22"/>
              </w:rPr>
              <w:t>а</w:t>
            </w:r>
            <w:r w:rsidRPr="00641A2C">
              <w:rPr>
                <w:sz w:val="22"/>
                <w:szCs w:val="22"/>
              </w:rPr>
              <w:t>ции, оказ</w:t>
            </w:r>
            <w:r w:rsidRPr="00641A2C">
              <w:rPr>
                <w:sz w:val="22"/>
                <w:szCs w:val="22"/>
              </w:rPr>
              <w:t>ы</w:t>
            </w:r>
            <w:r w:rsidRPr="00641A2C">
              <w:rPr>
                <w:sz w:val="22"/>
                <w:szCs w:val="22"/>
              </w:rPr>
              <w:t>вающие услуги в области охраны</w:t>
            </w:r>
            <w:r w:rsidRPr="00641A2C">
              <w:t xml:space="preserve"> </w:t>
            </w:r>
          </w:p>
        </w:tc>
        <w:tc>
          <w:tcPr>
            <w:tcW w:w="851" w:type="dxa"/>
            <w:hideMark/>
          </w:tcPr>
          <w:p w:rsidR="00641A2C" w:rsidRPr="00641A2C" w:rsidRDefault="00641A2C" w:rsidP="00641A2C">
            <w:pPr>
              <w:widowControl w:val="0"/>
              <w:autoSpaceDE w:val="0"/>
              <w:autoSpaceDN w:val="0"/>
              <w:adjustRightInd w:val="0"/>
              <w:jc w:val="both"/>
            </w:pPr>
            <w:r w:rsidRPr="00641A2C">
              <w:t>-</w:t>
            </w:r>
          </w:p>
        </w:tc>
        <w:tc>
          <w:tcPr>
            <w:tcW w:w="850" w:type="dxa"/>
            <w:hideMark/>
          </w:tcPr>
          <w:p w:rsidR="00641A2C" w:rsidRPr="00641A2C" w:rsidRDefault="00641A2C" w:rsidP="00641A2C">
            <w:pPr>
              <w:widowControl w:val="0"/>
              <w:autoSpaceDE w:val="0"/>
              <w:autoSpaceDN w:val="0"/>
              <w:adjustRightInd w:val="0"/>
              <w:jc w:val="center"/>
            </w:pPr>
            <w:r w:rsidRPr="00641A2C">
              <w:t>-</w:t>
            </w:r>
          </w:p>
        </w:tc>
        <w:tc>
          <w:tcPr>
            <w:tcW w:w="710" w:type="dxa"/>
            <w:hideMark/>
          </w:tcPr>
          <w:p w:rsidR="00641A2C" w:rsidRPr="00641A2C" w:rsidRDefault="00641A2C" w:rsidP="00641A2C">
            <w:pPr>
              <w:widowControl w:val="0"/>
              <w:autoSpaceDE w:val="0"/>
              <w:autoSpaceDN w:val="0"/>
              <w:adjustRightInd w:val="0"/>
              <w:jc w:val="center"/>
            </w:pPr>
            <w:r w:rsidRPr="00641A2C">
              <w:t>-</w:t>
            </w:r>
          </w:p>
        </w:tc>
        <w:tc>
          <w:tcPr>
            <w:tcW w:w="849" w:type="dxa"/>
            <w:hideMark/>
          </w:tcPr>
          <w:p w:rsidR="00641A2C" w:rsidRPr="00641A2C" w:rsidRDefault="00641A2C" w:rsidP="00641A2C">
            <w:pPr>
              <w:widowControl w:val="0"/>
              <w:autoSpaceDE w:val="0"/>
              <w:autoSpaceDN w:val="0"/>
              <w:adjustRightInd w:val="0"/>
              <w:jc w:val="both"/>
            </w:pPr>
            <w:r w:rsidRPr="00641A2C">
              <w:t>-</w:t>
            </w:r>
          </w:p>
        </w:tc>
        <w:tc>
          <w:tcPr>
            <w:tcW w:w="709" w:type="dxa"/>
            <w:hideMark/>
          </w:tcPr>
          <w:p w:rsidR="00641A2C" w:rsidRPr="00641A2C" w:rsidRDefault="00641A2C" w:rsidP="00641A2C">
            <w:pPr>
              <w:widowControl w:val="0"/>
              <w:autoSpaceDE w:val="0"/>
              <w:autoSpaceDN w:val="0"/>
              <w:adjustRightInd w:val="0"/>
              <w:jc w:val="both"/>
            </w:pPr>
            <w:r w:rsidRPr="00641A2C">
              <w:t>-</w:t>
            </w:r>
          </w:p>
        </w:tc>
        <w:tc>
          <w:tcPr>
            <w:tcW w:w="709" w:type="dxa"/>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1" w:type="dxa"/>
            <w:hideMark/>
          </w:tcPr>
          <w:p w:rsidR="00641A2C" w:rsidRPr="00641A2C" w:rsidRDefault="00641A2C" w:rsidP="00641A2C">
            <w:pPr>
              <w:widowControl w:val="0"/>
              <w:autoSpaceDE w:val="0"/>
              <w:autoSpaceDN w:val="0"/>
              <w:adjustRightInd w:val="0"/>
              <w:jc w:val="center"/>
            </w:pPr>
          </w:p>
        </w:tc>
        <w:tc>
          <w:tcPr>
            <w:tcW w:w="1136" w:type="dxa"/>
            <w:hideMark/>
          </w:tcPr>
          <w:p w:rsidR="00641A2C" w:rsidRPr="00641A2C" w:rsidRDefault="00641A2C" w:rsidP="00641A2C">
            <w:pPr>
              <w:widowControl w:val="0"/>
              <w:autoSpaceDE w:val="0"/>
              <w:autoSpaceDN w:val="0"/>
              <w:adjustRightInd w:val="0"/>
              <w:jc w:val="both"/>
            </w:pPr>
          </w:p>
        </w:tc>
      </w:tr>
      <w:tr w:rsidR="00641A2C" w:rsidRPr="00641A2C" w:rsidTr="00641A2C">
        <w:trPr>
          <w:trHeight w:val="435"/>
        </w:trPr>
        <w:tc>
          <w:tcPr>
            <w:tcW w:w="532" w:type="dxa"/>
            <w:hideMark/>
          </w:tcPr>
          <w:p w:rsidR="00641A2C" w:rsidRPr="00641A2C" w:rsidRDefault="00641A2C" w:rsidP="00641A2C">
            <w:pPr>
              <w:widowControl w:val="0"/>
              <w:autoSpaceDE w:val="0"/>
              <w:autoSpaceDN w:val="0"/>
              <w:adjustRightInd w:val="0"/>
              <w:jc w:val="both"/>
            </w:pPr>
          </w:p>
        </w:tc>
        <w:tc>
          <w:tcPr>
            <w:tcW w:w="2269" w:type="dxa"/>
            <w:hideMark/>
          </w:tcPr>
          <w:p w:rsidR="00641A2C" w:rsidRPr="00641A2C" w:rsidRDefault="00641A2C" w:rsidP="00641A2C">
            <w:pPr>
              <w:widowControl w:val="0"/>
              <w:shd w:val="clear" w:color="auto" w:fill="FFFFFF"/>
              <w:autoSpaceDE w:val="0"/>
              <w:autoSpaceDN w:val="0"/>
              <w:adjustRightInd w:val="0"/>
              <w:spacing w:line="274" w:lineRule="exact"/>
              <w:jc w:val="center"/>
              <w:rPr>
                <w:spacing w:val="-3"/>
              </w:rPr>
            </w:pPr>
            <w:r w:rsidRPr="00641A2C">
              <w:rPr>
                <w:spacing w:val="-3"/>
              </w:rPr>
              <w:t>2</w:t>
            </w:r>
          </w:p>
          <w:p w:rsidR="00641A2C" w:rsidRPr="00641A2C" w:rsidRDefault="00641A2C" w:rsidP="00641A2C">
            <w:pPr>
              <w:widowControl w:val="0"/>
              <w:shd w:val="clear" w:color="auto" w:fill="FFFFFF"/>
              <w:autoSpaceDE w:val="0"/>
              <w:autoSpaceDN w:val="0"/>
              <w:adjustRightInd w:val="0"/>
              <w:spacing w:line="274" w:lineRule="exact"/>
              <w:jc w:val="center"/>
              <w:rPr>
                <w:spacing w:val="-3"/>
              </w:rPr>
            </w:pPr>
          </w:p>
        </w:tc>
        <w:tc>
          <w:tcPr>
            <w:tcW w:w="1133" w:type="dxa"/>
            <w:hideMark/>
          </w:tcPr>
          <w:p w:rsidR="00641A2C" w:rsidRPr="00641A2C" w:rsidRDefault="00641A2C" w:rsidP="00641A2C">
            <w:pPr>
              <w:widowControl w:val="0"/>
              <w:autoSpaceDE w:val="0"/>
              <w:autoSpaceDN w:val="0"/>
              <w:adjustRightInd w:val="0"/>
              <w:jc w:val="center"/>
            </w:pPr>
            <w:r w:rsidRPr="00641A2C">
              <w:lastRenderedPageBreak/>
              <w:t>3</w:t>
            </w:r>
          </w:p>
        </w:tc>
        <w:tc>
          <w:tcPr>
            <w:tcW w:w="1418" w:type="dxa"/>
            <w:hideMark/>
          </w:tcPr>
          <w:p w:rsidR="00641A2C" w:rsidRPr="00641A2C" w:rsidRDefault="00641A2C" w:rsidP="00641A2C">
            <w:pPr>
              <w:widowControl w:val="0"/>
              <w:autoSpaceDE w:val="0"/>
              <w:autoSpaceDN w:val="0"/>
              <w:adjustRightInd w:val="0"/>
              <w:jc w:val="center"/>
            </w:pPr>
            <w:r w:rsidRPr="00641A2C">
              <w:t>4</w:t>
            </w:r>
          </w:p>
          <w:p w:rsidR="00641A2C" w:rsidRPr="00641A2C" w:rsidRDefault="00641A2C" w:rsidP="00641A2C">
            <w:pPr>
              <w:widowControl w:val="0"/>
              <w:autoSpaceDE w:val="0"/>
              <w:autoSpaceDN w:val="0"/>
              <w:adjustRightInd w:val="0"/>
              <w:jc w:val="center"/>
            </w:pPr>
          </w:p>
        </w:tc>
        <w:tc>
          <w:tcPr>
            <w:tcW w:w="851" w:type="dxa"/>
            <w:hideMark/>
          </w:tcPr>
          <w:p w:rsidR="00641A2C" w:rsidRPr="00641A2C" w:rsidRDefault="00641A2C" w:rsidP="00641A2C">
            <w:pPr>
              <w:widowControl w:val="0"/>
              <w:autoSpaceDE w:val="0"/>
              <w:autoSpaceDN w:val="0"/>
              <w:adjustRightInd w:val="0"/>
              <w:jc w:val="center"/>
            </w:pPr>
            <w:r w:rsidRPr="00641A2C">
              <w:lastRenderedPageBreak/>
              <w:t>5</w:t>
            </w:r>
          </w:p>
          <w:p w:rsidR="00641A2C" w:rsidRPr="00641A2C" w:rsidRDefault="00641A2C" w:rsidP="00641A2C">
            <w:pPr>
              <w:widowControl w:val="0"/>
              <w:autoSpaceDE w:val="0"/>
              <w:autoSpaceDN w:val="0"/>
              <w:adjustRightInd w:val="0"/>
              <w:jc w:val="center"/>
            </w:pPr>
          </w:p>
        </w:tc>
        <w:tc>
          <w:tcPr>
            <w:tcW w:w="850" w:type="dxa"/>
            <w:hideMark/>
          </w:tcPr>
          <w:p w:rsidR="00641A2C" w:rsidRPr="00641A2C" w:rsidRDefault="00641A2C" w:rsidP="00641A2C">
            <w:pPr>
              <w:widowControl w:val="0"/>
              <w:autoSpaceDE w:val="0"/>
              <w:autoSpaceDN w:val="0"/>
              <w:adjustRightInd w:val="0"/>
              <w:jc w:val="center"/>
            </w:pPr>
            <w:r w:rsidRPr="00641A2C">
              <w:lastRenderedPageBreak/>
              <w:t>6</w:t>
            </w:r>
          </w:p>
          <w:p w:rsidR="00641A2C" w:rsidRPr="00641A2C" w:rsidRDefault="00641A2C" w:rsidP="00641A2C">
            <w:pPr>
              <w:widowControl w:val="0"/>
              <w:autoSpaceDE w:val="0"/>
              <w:autoSpaceDN w:val="0"/>
              <w:adjustRightInd w:val="0"/>
              <w:jc w:val="center"/>
            </w:pPr>
          </w:p>
        </w:tc>
        <w:tc>
          <w:tcPr>
            <w:tcW w:w="710" w:type="dxa"/>
            <w:hideMark/>
          </w:tcPr>
          <w:p w:rsidR="00641A2C" w:rsidRPr="00641A2C" w:rsidRDefault="00641A2C" w:rsidP="00641A2C">
            <w:pPr>
              <w:widowControl w:val="0"/>
              <w:autoSpaceDE w:val="0"/>
              <w:autoSpaceDN w:val="0"/>
              <w:adjustRightInd w:val="0"/>
              <w:jc w:val="center"/>
            </w:pPr>
            <w:r w:rsidRPr="00641A2C">
              <w:lastRenderedPageBreak/>
              <w:t>7</w:t>
            </w:r>
          </w:p>
        </w:tc>
        <w:tc>
          <w:tcPr>
            <w:tcW w:w="849" w:type="dxa"/>
            <w:hideMark/>
          </w:tcPr>
          <w:p w:rsidR="00641A2C" w:rsidRPr="00641A2C" w:rsidRDefault="00641A2C" w:rsidP="00641A2C">
            <w:pPr>
              <w:widowControl w:val="0"/>
              <w:autoSpaceDE w:val="0"/>
              <w:autoSpaceDN w:val="0"/>
              <w:adjustRightInd w:val="0"/>
              <w:jc w:val="center"/>
            </w:pPr>
            <w:r w:rsidRPr="00641A2C">
              <w:t>8</w:t>
            </w:r>
          </w:p>
        </w:tc>
        <w:tc>
          <w:tcPr>
            <w:tcW w:w="709" w:type="dxa"/>
            <w:hideMark/>
          </w:tcPr>
          <w:p w:rsidR="00641A2C" w:rsidRPr="00641A2C" w:rsidRDefault="00641A2C" w:rsidP="00641A2C">
            <w:pPr>
              <w:widowControl w:val="0"/>
              <w:autoSpaceDE w:val="0"/>
              <w:autoSpaceDN w:val="0"/>
              <w:adjustRightInd w:val="0"/>
              <w:jc w:val="center"/>
            </w:pPr>
            <w:r w:rsidRPr="00641A2C">
              <w:t>9</w:t>
            </w:r>
          </w:p>
        </w:tc>
        <w:tc>
          <w:tcPr>
            <w:tcW w:w="709" w:type="dxa"/>
          </w:tcPr>
          <w:p w:rsidR="00641A2C" w:rsidRPr="00641A2C" w:rsidRDefault="00641A2C" w:rsidP="00641A2C">
            <w:pPr>
              <w:widowControl w:val="0"/>
              <w:autoSpaceDE w:val="0"/>
              <w:autoSpaceDN w:val="0"/>
              <w:adjustRightInd w:val="0"/>
              <w:jc w:val="center"/>
            </w:pPr>
            <w:r w:rsidRPr="00641A2C">
              <w:t>10</w:t>
            </w:r>
          </w:p>
        </w:tc>
        <w:tc>
          <w:tcPr>
            <w:tcW w:w="709" w:type="dxa"/>
          </w:tcPr>
          <w:p w:rsidR="00641A2C" w:rsidRPr="00641A2C" w:rsidRDefault="00641A2C" w:rsidP="00641A2C">
            <w:pPr>
              <w:widowControl w:val="0"/>
              <w:autoSpaceDE w:val="0"/>
              <w:autoSpaceDN w:val="0"/>
              <w:adjustRightInd w:val="0"/>
              <w:jc w:val="center"/>
            </w:pPr>
            <w:r w:rsidRPr="00641A2C">
              <w:t>11</w:t>
            </w:r>
          </w:p>
        </w:tc>
        <w:tc>
          <w:tcPr>
            <w:tcW w:w="850" w:type="dxa"/>
          </w:tcPr>
          <w:p w:rsidR="00641A2C" w:rsidRPr="00641A2C" w:rsidRDefault="00641A2C" w:rsidP="00641A2C">
            <w:pPr>
              <w:widowControl w:val="0"/>
              <w:autoSpaceDE w:val="0"/>
              <w:autoSpaceDN w:val="0"/>
              <w:adjustRightInd w:val="0"/>
              <w:jc w:val="center"/>
            </w:pPr>
            <w:r w:rsidRPr="00641A2C">
              <w:t>12</w:t>
            </w:r>
          </w:p>
        </w:tc>
        <w:tc>
          <w:tcPr>
            <w:tcW w:w="850" w:type="dxa"/>
          </w:tcPr>
          <w:p w:rsidR="00641A2C" w:rsidRPr="00641A2C" w:rsidRDefault="00641A2C" w:rsidP="00641A2C">
            <w:pPr>
              <w:widowControl w:val="0"/>
              <w:autoSpaceDE w:val="0"/>
              <w:autoSpaceDN w:val="0"/>
              <w:adjustRightInd w:val="0"/>
              <w:jc w:val="center"/>
            </w:pPr>
            <w:r w:rsidRPr="00641A2C">
              <w:t>13</w:t>
            </w:r>
          </w:p>
        </w:tc>
        <w:tc>
          <w:tcPr>
            <w:tcW w:w="850" w:type="dxa"/>
          </w:tcPr>
          <w:p w:rsidR="00641A2C" w:rsidRPr="00641A2C" w:rsidRDefault="00641A2C" w:rsidP="00641A2C">
            <w:pPr>
              <w:widowControl w:val="0"/>
              <w:autoSpaceDE w:val="0"/>
              <w:autoSpaceDN w:val="0"/>
              <w:adjustRightInd w:val="0"/>
              <w:jc w:val="center"/>
            </w:pPr>
            <w:r w:rsidRPr="00641A2C">
              <w:t>14</w:t>
            </w:r>
          </w:p>
        </w:tc>
        <w:tc>
          <w:tcPr>
            <w:tcW w:w="851" w:type="dxa"/>
            <w:hideMark/>
          </w:tcPr>
          <w:p w:rsidR="00641A2C" w:rsidRPr="00641A2C" w:rsidRDefault="00641A2C" w:rsidP="00641A2C">
            <w:pPr>
              <w:widowControl w:val="0"/>
              <w:autoSpaceDE w:val="0"/>
              <w:autoSpaceDN w:val="0"/>
              <w:adjustRightInd w:val="0"/>
              <w:jc w:val="center"/>
            </w:pPr>
            <w:r w:rsidRPr="00641A2C">
              <w:t>15</w:t>
            </w:r>
          </w:p>
        </w:tc>
        <w:tc>
          <w:tcPr>
            <w:tcW w:w="1136" w:type="dxa"/>
            <w:hideMark/>
          </w:tcPr>
          <w:p w:rsidR="00641A2C" w:rsidRPr="00641A2C" w:rsidRDefault="00641A2C" w:rsidP="00641A2C">
            <w:pPr>
              <w:widowControl w:val="0"/>
              <w:autoSpaceDE w:val="0"/>
              <w:autoSpaceDN w:val="0"/>
              <w:adjustRightInd w:val="0"/>
              <w:jc w:val="center"/>
            </w:pPr>
            <w:r w:rsidRPr="00641A2C">
              <w:t>16</w:t>
            </w:r>
          </w:p>
        </w:tc>
      </w:tr>
      <w:tr w:rsidR="00641A2C" w:rsidRPr="00641A2C" w:rsidTr="00641A2C">
        <w:trPr>
          <w:trHeight w:val="435"/>
        </w:trPr>
        <w:tc>
          <w:tcPr>
            <w:tcW w:w="532" w:type="dxa"/>
            <w:hideMark/>
          </w:tcPr>
          <w:p w:rsidR="00641A2C" w:rsidRPr="00641A2C" w:rsidRDefault="00641A2C" w:rsidP="00641A2C">
            <w:pPr>
              <w:widowControl w:val="0"/>
              <w:autoSpaceDE w:val="0"/>
              <w:autoSpaceDN w:val="0"/>
              <w:adjustRightInd w:val="0"/>
              <w:jc w:val="both"/>
            </w:pPr>
          </w:p>
        </w:tc>
        <w:tc>
          <w:tcPr>
            <w:tcW w:w="2269" w:type="dxa"/>
            <w:hideMark/>
          </w:tcPr>
          <w:p w:rsidR="00641A2C" w:rsidRPr="00641A2C" w:rsidRDefault="00641A2C" w:rsidP="00641A2C">
            <w:pPr>
              <w:widowControl w:val="0"/>
              <w:shd w:val="clear" w:color="auto" w:fill="FFFFFF"/>
              <w:autoSpaceDE w:val="0"/>
              <w:autoSpaceDN w:val="0"/>
              <w:adjustRightInd w:val="0"/>
              <w:spacing w:line="274" w:lineRule="exact"/>
              <w:jc w:val="center"/>
              <w:rPr>
                <w:spacing w:val="-3"/>
              </w:rPr>
            </w:pPr>
            <w:r w:rsidRPr="00641A2C">
              <w:t xml:space="preserve">ми </w:t>
            </w:r>
            <w:proofErr w:type="gramStart"/>
            <w:r w:rsidRPr="00641A2C">
              <w:t>про</w:t>
            </w:r>
            <w:r w:rsidRPr="00641A2C">
              <w:rPr>
                <w:spacing w:val="-7"/>
              </w:rPr>
              <w:t>изводствен-ными</w:t>
            </w:r>
            <w:proofErr w:type="gramEnd"/>
            <w:r w:rsidRPr="00641A2C">
              <w:rPr>
                <w:spacing w:val="-7"/>
              </w:rPr>
              <w:t xml:space="preserve"> факторами</w:t>
            </w:r>
          </w:p>
        </w:tc>
        <w:tc>
          <w:tcPr>
            <w:tcW w:w="1133" w:type="dxa"/>
            <w:hideMark/>
          </w:tcPr>
          <w:p w:rsidR="00641A2C" w:rsidRPr="00641A2C" w:rsidRDefault="00641A2C" w:rsidP="00641A2C">
            <w:pPr>
              <w:widowControl w:val="0"/>
              <w:autoSpaceDE w:val="0"/>
              <w:autoSpaceDN w:val="0"/>
              <w:adjustRightInd w:val="0"/>
              <w:jc w:val="center"/>
            </w:pPr>
          </w:p>
        </w:tc>
        <w:tc>
          <w:tcPr>
            <w:tcW w:w="1418" w:type="dxa"/>
            <w:hideMark/>
          </w:tcPr>
          <w:p w:rsidR="00641A2C" w:rsidRPr="00641A2C" w:rsidRDefault="00641A2C" w:rsidP="00641A2C">
            <w:pPr>
              <w:widowControl w:val="0"/>
              <w:autoSpaceDE w:val="0"/>
              <w:autoSpaceDN w:val="0"/>
              <w:adjustRightInd w:val="0"/>
              <w:jc w:val="center"/>
            </w:pPr>
            <w:r w:rsidRPr="00641A2C">
              <w:t>труда; р</w:t>
            </w:r>
            <w:r w:rsidRPr="00641A2C">
              <w:t>а</w:t>
            </w:r>
            <w:r w:rsidRPr="00641A2C">
              <w:t>ботодатели</w:t>
            </w:r>
          </w:p>
        </w:tc>
        <w:tc>
          <w:tcPr>
            <w:tcW w:w="851" w:type="dxa"/>
            <w:hideMark/>
          </w:tcPr>
          <w:p w:rsidR="00641A2C" w:rsidRPr="00641A2C" w:rsidRDefault="00641A2C" w:rsidP="00641A2C">
            <w:pPr>
              <w:widowControl w:val="0"/>
              <w:autoSpaceDE w:val="0"/>
              <w:autoSpaceDN w:val="0"/>
              <w:adjustRightInd w:val="0"/>
              <w:jc w:val="center"/>
            </w:pPr>
          </w:p>
        </w:tc>
        <w:tc>
          <w:tcPr>
            <w:tcW w:w="850" w:type="dxa"/>
            <w:hideMark/>
          </w:tcPr>
          <w:p w:rsidR="00641A2C" w:rsidRPr="00641A2C" w:rsidRDefault="00641A2C" w:rsidP="00641A2C">
            <w:pPr>
              <w:widowControl w:val="0"/>
              <w:autoSpaceDE w:val="0"/>
              <w:autoSpaceDN w:val="0"/>
              <w:adjustRightInd w:val="0"/>
              <w:jc w:val="center"/>
            </w:pPr>
          </w:p>
        </w:tc>
        <w:tc>
          <w:tcPr>
            <w:tcW w:w="710" w:type="dxa"/>
            <w:hideMark/>
          </w:tcPr>
          <w:p w:rsidR="00641A2C" w:rsidRPr="00641A2C" w:rsidRDefault="00641A2C" w:rsidP="00641A2C">
            <w:pPr>
              <w:widowControl w:val="0"/>
              <w:autoSpaceDE w:val="0"/>
              <w:autoSpaceDN w:val="0"/>
              <w:adjustRightInd w:val="0"/>
              <w:jc w:val="center"/>
            </w:pPr>
          </w:p>
        </w:tc>
        <w:tc>
          <w:tcPr>
            <w:tcW w:w="849" w:type="dxa"/>
            <w:hideMark/>
          </w:tcPr>
          <w:p w:rsidR="00641A2C" w:rsidRPr="00641A2C" w:rsidRDefault="00641A2C" w:rsidP="00641A2C">
            <w:pPr>
              <w:widowControl w:val="0"/>
              <w:autoSpaceDE w:val="0"/>
              <w:autoSpaceDN w:val="0"/>
              <w:adjustRightInd w:val="0"/>
              <w:jc w:val="center"/>
            </w:pPr>
          </w:p>
        </w:tc>
        <w:tc>
          <w:tcPr>
            <w:tcW w:w="709" w:type="dxa"/>
            <w:hideMark/>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1" w:type="dxa"/>
            <w:hideMark/>
          </w:tcPr>
          <w:p w:rsidR="00641A2C" w:rsidRPr="00641A2C" w:rsidRDefault="00641A2C" w:rsidP="00641A2C">
            <w:pPr>
              <w:widowControl w:val="0"/>
              <w:autoSpaceDE w:val="0"/>
              <w:autoSpaceDN w:val="0"/>
              <w:adjustRightInd w:val="0"/>
              <w:jc w:val="center"/>
            </w:pPr>
          </w:p>
        </w:tc>
        <w:tc>
          <w:tcPr>
            <w:tcW w:w="1136" w:type="dxa"/>
            <w:hideMark/>
          </w:tcPr>
          <w:p w:rsidR="00641A2C" w:rsidRPr="00641A2C" w:rsidRDefault="00641A2C" w:rsidP="00641A2C">
            <w:pPr>
              <w:widowControl w:val="0"/>
              <w:autoSpaceDE w:val="0"/>
              <w:autoSpaceDN w:val="0"/>
              <w:adjustRightInd w:val="0"/>
              <w:jc w:val="center"/>
            </w:pPr>
          </w:p>
        </w:tc>
      </w:tr>
      <w:tr w:rsidR="00641A2C" w:rsidRPr="00641A2C" w:rsidTr="00641A2C">
        <w:trPr>
          <w:trHeight w:val="3403"/>
        </w:trPr>
        <w:tc>
          <w:tcPr>
            <w:tcW w:w="532" w:type="dxa"/>
            <w:hideMark/>
          </w:tcPr>
          <w:p w:rsidR="00641A2C" w:rsidRPr="00641A2C" w:rsidRDefault="00641A2C" w:rsidP="00641A2C">
            <w:pPr>
              <w:widowControl w:val="0"/>
              <w:autoSpaceDE w:val="0"/>
              <w:autoSpaceDN w:val="0"/>
              <w:adjustRightInd w:val="0"/>
              <w:jc w:val="both"/>
            </w:pPr>
          </w:p>
        </w:tc>
        <w:tc>
          <w:tcPr>
            <w:tcW w:w="2269" w:type="dxa"/>
            <w:hideMark/>
          </w:tcPr>
          <w:p w:rsidR="00641A2C" w:rsidRPr="00641A2C" w:rsidRDefault="00641A2C" w:rsidP="00641A2C">
            <w:pPr>
              <w:widowControl w:val="0"/>
              <w:shd w:val="clear" w:color="auto" w:fill="FFFFFF"/>
              <w:autoSpaceDE w:val="0"/>
              <w:autoSpaceDN w:val="0"/>
              <w:adjustRightInd w:val="0"/>
              <w:spacing w:line="274" w:lineRule="exact"/>
              <w:jc w:val="both"/>
              <w:rPr>
                <w:spacing w:val="-3"/>
              </w:rPr>
            </w:pPr>
            <w:r w:rsidRPr="00641A2C">
              <w:rPr>
                <w:spacing w:val="-3"/>
              </w:rPr>
              <w:t>Мероприятие 2.2. О</w:t>
            </w:r>
            <w:r w:rsidRPr="00641A2C">
              <w:t xml:space="preserve">беспечение </w:t>
            </w:r>
            <w:proofErr w:type="gramStart"/>
            <w:r w:rsidRPr="00641A2C">
              <w:t>се</w:t>
            </w:r>
            <w:r w:rsidRPr="00641A2C">
              <w:t>р</w:t>
            </w:r>
            <w:r w:rsidRPr="00641A2C">
              <w:t>тифици</w:t>
            </w:r>
            <w:r w:rsidRPr="00641A2C">
              <w:softHyphen/>
            </w:r>
            <w:r w:rsidRPr="00641A2C">
              <w:rPr>
                <w:spacing w:val="-3"/>
              </w:rPr>
              <w:t>рованными</w:t>
            </w:r>
            <w:proofErr w:type="gramEnd"/>
            <w:r w:rsidRPr="00641A2C">
              <w:rPr>
                <w:spacing w:val="-3"/>
              </w:rPr>
              <w:t xml:space="preserve">        </w:t>
            </w:r>
            <w:r w:rsidRPr="00641A2C">
              <w:t>СИЗ</w:t>
            </w:r>
            <w:r w:rsidRPr="00641A2C">
              <w:rPr>
                <w:spacing w:val="-1"/>
              </w:rPr>
              <w:t xml:space="preserve">   работников Администрации района и её стру</w:t>
            </w:r>
            <w:r w:rsidRPr="00641A2C">
              <w:rPr>
                <w:spacing w:val="-1"/>
              </w:rPr>
              <w:t>к</w:t>
            </w:r>
            <w:r w:rsidRPr="00641A2C">
              <w:rPr>
                <w:spacing w:val="-1"/>
              </w:rPr>
              <w:t>турных подразд</w:t>
            </w:r>
            <w:r w:rsidRPr="00641A2C">
              <w:rPr>
                <w:spacing w:val="-1"/>
              </w:rPr>
              <w:t>е</w:t>
            </w:r>
            <w:r w:rsidRPr="00641A2C">
              <w:rPr>
                <w:spacing w:val="-1"/>
              </w:rPr>
              <w:t>лений; приобрет</w:t>
            </w:r>
            <w:r w:rsidRPr="00641A2C">
              <w:rPr>
                <w:spacing w:val="-1"/>
              </w:rPr>
              <w:t>е</w:t>
            </w:r>
            <w:r w:rsidRPr="00641A2C">
              <w:rPr>
                <w:spacing w:val="-1"/>
              </w:rPr>
              <w:t>ние оборудования и иных средств, улучшающих усл</w:t>
            </w:r>
            <w:r w:rsidRPr="00641A2C">
              <w:rPr>
                <w:spacing w:val="-1"/>
              </w:rPr>
              <w:t>о</w:t>
            </w:r>
            <w:r w:rsidRPr="00641A2C">
              <w:rPr>
                <w:spacing w:val="-1"/>
              </w:rPr>
              <w:t>вия труда работн</w:t>
            </w:r>
            <w:r w:rsidRPr="00641A2C">
              <w:rPr>
                <w:spacing w:val="-1"/>
              </w:rPr>
              <w:t>и</w:t>
            </w:r>
            <w:r w:rsidRPr="00641A2C">
              <w:rPr>
                <w:spacing w:val="-1"/>
              </w:rPr>
              <w:t>ков</w:t>
            </w:r>
          </w:p>
        </w:tc>
        <w:tc>
          <w:tcPr>
            <w:tcW w:w="1133" w:type="dxa"/>
            <w:hideMark/>
          </w:tcPr>
          <w:p w:rsidR="00641A2C" w:rsidRPr="00641A2C" w:rsidRDefault="00641A2C" w:rsidP="00641A2C">
            <w:pPr>
              <w:widowControl w:val="0"/>
              <w:autoSpaceDE w:val="0"/>
              <w:autoSpaceDN w:val="0"/>
              <w:adjustRightInd w:val="0"/>
              <w:jc w:val="both"/>
            </w:pPr>
            <w:r w:rsidRPr="00641A2C">
              <w:t>ежего</w:t>
            </w:r>
            <w:r w:rsidRPr="00641A2C">
              <w:t>д</w:t>
            </w:r>
            <w:r w:rsidRPr="00641A2C">
              <w:t>но, на пост</w:t>
            </w:r>
            <w:r w:rsidRPr="00641A2C">
              <w:t>о</w:t>
            </w:r>
            <w:r w:rsidRPr="00641A2C">
              <w:t xml:space="preserve">янной </w:t>
            </w:r>
          </w:p>
          <w:p w:rsidR="00641A2C" w:rsidRPr="00641A2C" w:rsidRDefault="00641A2C" w:rsidP="00641A2C">
            <w:pPr>
              <w:widowControl w:val="0"/>
              <w:autoSpaceDE w:val="0"/>
              <w:autoSpaceDN w:val="0"/>
              <w:adjustRightInd w:val="0"/>
              <w:jc w:val="both"/>
            </w:pPr>
            <w:r w:rsidRPr="00641A2C">
              <w:t>основе</w:t>
            </w:r>
          </w:p>
        </w:tc>
        <w:tc>
          <w:tcPr>
            <w:tcW w:w="1418" w:type="dxa"/>
            <w:hideMark/>
          </w:tcPr>
          <w:p w:rsidR="00641A2C" w:rsidRPr="00641A2C" w:rsidRDefault="00641A2C" w:rsidP="00641A2C">
            <w:pPr>
              <w:widowControl w:val="0"/>
              <w:autoSpaceDE w:val="0"/>
              <w:autoSpaceDN w:val="0"/>
              <w:adjustRightInd w:val="0"/>
              <w:jc w:val="both"/>
            </w:pPr>
            <w:r w:rsidRPr="00641A2C">
              <w:t>Админ</w:t>
            </w:r>
            <w:r w:rsidRPr="00641A2C">
              <w:t>и</w:t>
            </w:r>
            <w:r w:rsidRPr="00641A2C">
              <w:t>страция района;</w:t>
            </w:r>
          </w:p>
          <w:p w:rsidR="00641A2C" w:rsidRPr="00641A2C" w:rsidRDefault="00641A2C" w:rsidP="00641A2C">
            <w:pPr>
              <w:widowControl w:val="0"/>
              <w:autoSpaceDE w:val="0"/>
              <w:autoSpaceDN w:val="0"/>
              <w:adjustRightInd w:val="0"/>
              <w:jc w:val="both"/>
            </w:pPr>
            <w:r w:rsidRPr="00641A2C">
              <w:t>структу</w:t>
            </w:r>
            <w:r w:rsidRPr="00641A2C">
              <w:t>р</w:t>
            </w:r>
            <w:r w:rsidRPr="00641A2C">
              <w:t>ные по</w:t>
            </w:r>
            <w:r w:rsidRPr="00641A2C">
              <w:t>д</w:t>
            </w:r>
            <w:r w:rsidRPr="00641A2C">
              <w:t>разделения Админ</w:t>
            </w:r>
            <w:r w:rsidRPr="00641A2C">
              <w:t>и</w:t>
            </w:r>
            <w:r w:rsidRPr="00641A2C">
              <w:t>страции района</w:t>
            </w:r>
          </w:p>
          <w:p w:rsidR="00641A2C" w:rsidRPr="00641A2C" w:rsidRDefault="00641A2C" w:rsidP="00641A2C">
            <w:pPr>
              <w:widowControl w:val="0"/>
              <w:autoSpaceDE w:val="0"/>
              <w:autoSpaceDN w:val="0"/>
              <w:adjustRightInd w:val="0"/>
              <w:jc w:val="both"/>
            </w:pPr>
          </w:p>
        </w:tc>
        <w:tc>
          <w:tcPr>
            <w:tcW w:w="851" w:type="dxa"/>
            <w:hideMark/>
          </w:tcPr>
          <w:p w:rsidR="00641A2C" w:rsidRPr="00641A2C" w:rsidRDefault="00641A2C" w:rsidP="00641A2C">
            <w:pPr>
              <w:widowControl w:val="0"/>
              <w:autoSpaceDE w:val="0"/>
              <w:autoSpaceDN w:val="0"/>
              <w:adjustRightInd w:val="0"/>
              <w:jc w:val="both"/>
            </w:pPr>
            <w:r w:rsidRPr="00641A2C">
              <w:t>22,6</w:t>
            </w:r>
          </w:p>
        </w:tc>
        <w:tc>
          <w:tcPr>
            <w:tcW w:w="850" w:type="dxa"/>
            <w:hideMark/>
          </w:tcPr>
          <w:p w:rsidR="00641A2C" w:rsidRPr="00641A2C" w:rsidRDefault="00641A2C" w:rsidP="00641A2C">
            <w:pPr>
              <w:widowControl w:val="0"/>
              <w:autoSpaceDE w:val="0"/>
              <w:autoSpaceDN w:val="0"/>
              <w:adjustRightInd w:val="0"/>
              <w:jc w:val="center"/>
            </w:pPr>
            <w:r w:rsidRPr="00641A2C">
              <w:t>32,2</w:t>
            </w:r>
          </w:p>
        </w:tc>
        <w:tc>
          <w:tcPr>
            <w:tcW w:w="710" w:type="dxa"/>
            <w:hideMark/>
          </w:tcPr>
          <w:p w:rsidR="00641A2C" w:rsidRPr="00641A2C" w:rsidRDefault="00641A2C" w:rsidP="00641A2C">
            <w:pPr>
              <w:widowControl w:val="0"/>
              <w:autoSpaceDE w:val="0"/>
              <w:autoSpaceDN w:val="0"/>
              <w:adjustRightInd w:val="0"/>
              <w:jc w:val="both"/>
            </w:pPr>
            <w:r w:rsidRPr="00641A2C">
              <w:t>0</w:t>
            </w:r>
          </w:p>
        </w:tc>
        <w:tc>
          <w:tcPr>
            <w:tcW w:w="849" w:type="dxa"/>
            <w:hideMark/>
          </w:tcPr>
          <w:p w:rsidR="00641A2C" w:rsidRPr="00641A2C" w:rsidRDefault="00641A2C" w:rsidP="00641A2C">
            <w:pPr>
              <w:widowControl w:val="0"/>
              <w:autoSpaceDE w:val="0"/>
              <w:autoSpaceDN w:val="0"/>
              <w:adjustRightInd w:val="0"/>
              <w:jc w:val="both"/>
            </w:pPr>
            <w:r w:rsidRPr="00641A2C">
              <w:t>4,675</w:t>
            </w:r>
          </w:p>
        </w:tc>
        <w:tc>
          <w:tcPr>
            <w:tcW w:w="709" w:type="dxa"/>
            <w:hideMark/>
          </w:tcPr>
          <w:p w:rsidR="00641A2C" w:rsidRPr="00641A2C" w:rsidRDefault="00641A2C" w:rsidP="00641A2C">
            <w:pPr>
              <w:widowControl w:val="0"/>
              <w:autoSpaceDE w:val="0"/>
              <w:autoSpaceDN w:val="0"/>
              <w:adjustRightInd w:val="0"/>
              <w:jc w:val="both"/>
              <w:rPr>
                <w:highlight w:val="yellow"/>
              </w:rPr>
            </w:pPr>
            <w:r w:rsidRPr="00641A2C">
              <w:t>79,16710</w:t>
            </w:r>
          </w:p>
        </w:tc>
        <w:tc>
          <w:tcPr>
            <w:tcW w:w="709" w:type="dxa"/>
          </w:tcPr>
          <w:p w:rsidR="00641A2C" w:rsidRPr="00641A2C" w:rsidRDefault="00641A2C" w:rsidP="00641A2C">
            <w:pPr>
              <w:widowControl w:val="0"/>
              <w:autoSpaceDE w:val="0"/>
              <w:autoSpaceDN w:val="0"/>
              <w:adjustRightInd w:val="0"/>
              <w:jc w:val="center"/>
            </w:pPr>
            <w:r w:rsidRPr="00641A2C">
              <w:t>0</w:t>
            </w:r>
          </w:p>
        </w:tc>
        <w:tc>
          <w:tcPr>
            <w:tcW w:w="709" w:type="dxa"/>
          </w:tcPr>
          <w:p w:rsidR="00641A2C" w:rsidRPr="00641A2C" w:rsidRDefault="00641A2C" w:rsidP="00641A2C">
            <w:pPr>
              <w:widowControl w:val="0"/>
              <w:autoSpaceDE w:val="0"/>
              <w:autoSpaceDN w:val="0"/>
              <w:adjustRightInd w:val="0"/>
              <w:jc w:val="center"/>
            </w:pPr>
            <w:r w:rsidRPr="00641A2C">
              <w:t>0</w:t>
            </w:r>
          </w:p>
        </w:tc>
        <w:tc>
          <w:tcPr>
            <w:tcW w:w="850" w:type="dxa"/>
          </w:tcPr>
          <w:p w:rsidR="00641A2C" w:rsidRPr="00641A2C" w:rsidRDefault="00641A2C" w:rsidP="00641A2C">
            <w:pPr>
              <w:widowControl w:val="0"/>
              <w:autoSpaceDE w:val="0"/>
              <w:autoSpaceDN w:val="0"/>
              <w:adjustRightInd w:val="0"/>
              <w:jc w:val="center"/>
            </w:pPr>
            <w:r w:rsidRPr="00641A2C">
              <w:t>0</w:t>
            </w:r>
          </w:p>
        </w:tc>
        <w:tc>
          <w:tcPr>
            <w:tcW w:w="850" w:type="dxa"/>
          </w:tcPr>
          <w:p w:rsidR="00641A2C" w:rsidRPr="00641A2C" w:rsidRDefault="00641A2C" w:rsidP="00641A2C">
            <w:pPr>
              <w:widowControl w:val="0"/>
              <w:autoSpaceDE w:val="0"/>
              <w:autoSpaceDN w:val="0"/>
              <w:adjustRightInd w:val="0"/>
              <w:jc w:val="center"/>
            </w:pPr>
            <w:r w:rsidRPr="00641A2C">
              <w:t>0</w:t>
            </w:r>
          </w:p>
        </w:tc>
        <w:tc>
          <w:tcPr>
            <w:tcW w:w="850" w:type="dxa"/>
          </w:tcPr>
          <w:p w:rsidR="00641A2C" w:rsidRPr="00641A2C" w:rsidRDefault="00641A2C" w:rsidP="00641A2C">
            <w:pPr>
              <w:widowControl w:val="0"/>
              <w:autoSpaceDE w:val="0"/>
              <w:autoSpaceDN w:val="0"/>
              <w:adjustRightInd w:val="0"/>
              <w:jc w:val="center"/>
            </w:pPr>
            <w:r w:rsidRPr="00641A2C">
              <w:t>0</w:t>
            </w:r>
          </w:p>
        </w:tc>
        <w:tc>
          <w:tcPr>
            <w:tcW w:w="851" w:type="dxa"/>
            <w:hideMark/>
          </w:tcPr>
          <w:p w:rsidR="00641A2C" w:rsidRPr="00641A2C" w:rsidRDefault="00641A2C" w:rsidP="00641A2C">
            <w:pPr>
              <w:widowControl w:val="0"/>
              <w:autoSpaceDE w:val="0"/>
              <w:autoSpaceDN w:val="0"/>
              <w:adjustRightInd w:val="0"/>
              <w:jc w:val="both"/>
            </w:pPr>
            <w:r w:rsidRPr="00641A2C">
              <w:t>138,6421</w:t>
            </w:r>
          </w:p>
        </w:tc>
        <w:tc>
          <w:tcPr>
            <w:tcW w:w="1136" w:type="dxa"/>
            <w:hideMark/>
          </w:tcPr>
          <w:p w:rsidR="00641A2C" w:rsidRPr="00641A2C" w:rsidRDefault="00641A2C" w:rsidP="00641A2C">
            <w:pPr>
              <w:widowControl w:val="0"/>
              <w:autoSpaceDE w:val="0"/>
              <w:autoSpaceDN w:val="0"/>
              <w:adjustRightInd w:val="0"/>
              <w:jc w:val="both"/>
            </w:pPr>
            <w:r w:rsidRPr="00641A2C">
              <w:t>райо</w:t>
            </w:r>
            <w:r w:rsidRPr="00641A2C">
              <w:t>н</w:t>
            </w:r>
            <w:r w:rsidRPr="00641A2C">
              <w:t>ный бюджет</w:t>
            </w:r>
          </w:p>
        </w:tc>
      </w:tr>
      <w:tr w:rsidR="00641A2C" w:rsidRPr="00641A2C" w:rsidTr="00641A2C">
        <w:trPr>
          <w:trHeight w:val="1350"/>
        </w:trPr>
        <w:tc>
          <w:tcPr>
            <w:tcW w:w="532" w:type="dxa"/>
            <w:hideMark/>
          </w:tcPr>
          <w:p w:rsidR="00641A2C" w:rsidRPr="00641A2C" w:rsidRDefault="00641A2C" w:rsidP="00641A2C">
            <w:pPr>
              <w:widowControl w:val="0"/>
              <w:autoSpaceDE w:val="0"/>
              <w:autoSpaceDN w:val="0"/>
              <w:adjustRightInd w:val="0"/>
              <w:jc w:val="both"/>
            </w:pPr>
          </w:p>
        </w:tc>
        <w:tc>
          <w:tcPr>
            <w:tcW w:w="2269" w:type="dxa"/>
            <w:hideMark/>
          </w:tcPr>
          <w:p w:rsidR="00641A2C" w:rsidRPr="00641A2C" w:rsidRDefault="00641A2C" w:rsidP="00641A2C">
            <w:pPr>
              <w:widowControl w:val="0"/>
              <w:autoSpaceDE w:val="0"/>
              <w:autoSpaceDN w:val="0"/>
              <w:adjustRightInd w:val="0"/>
              <w:jc w:val="both"/>
              <w:rPr>
                <w:spacing w:val="-3"/>
              </w:rPr>
            </w:pPr>
            <w:r w:rsidRPr="00641A2C">
              <w:t xml:space="preserve">Мероприятие 2.3. </w:t>
            </w:r>
            <w:proofErr w:type="gramStart"/>
            <w:r w:rsidRPr="00641A2C">
              <w:t>Осуществление м</w:t>
            </w:r>
            <w:r w:rsidRPr="00641A2C">
              <w:rPr>
                <w:iCs/>
                <w:spacing w:val="-2"/>
              </w:rPr>
              <w:t>е</w:t>
            </w:r>
            <w:r w:rsidRPr="00641A2C">
              <w:rPr>
                <w:iCs/>
                <w:spacing w:val="-2"/>
              </w:rPr>
              <w:t>дицинской, соц</w:t>
            </w:r>
            <w:r w:rsidRPr="00641A2C">
              <w:rPr>
                <w:iCs/>
                <w:spacing w:val="-2"/>
              </w:rPr>
              <w:t>и</w:t>
            </w:r>
            <w:r w:rsidRPr="00641A2C">
              <w:rPr>
                <w:iCs/>
                <w:spacing w:val="-2"/>
              </w:rPr>
              <w:t>альной и професс</w:t>
            </w:r>
            <w:r w:rsidRPr="00641A2C">
              <w:rPr>
                <w:iCs/>
                <w:spacing w:val="-2"/>
              </w:rPr>
              <w:t>и</w:t>
            </w:r>
            <w:r w:rsidRPr="00641A2C">
              <w:rPr>
                <w:iCs/>
                <w:spacing w:val="-2"/>
              </w:rPr>
              <w:t>ональной реабил</w:t>
            </w:r>
            <w:r w:rsidRPr="00641A2C">
              <w:rPr>
                <w:iCs/>
                <w:spacing w:val="-2"/>
              </w:rPr>
              <w:t>и</w:t>
            </w:r>
            <w:r w:rsidRPr="00641A2C">
              <w:rPr>
                <w:iCs/>
                <w:spacing w:val="-2"/>
              </w:rPr>
              <w:t>тации застрахова</w:t>
            </w:r>
            <w:r w:rsidRPr="00641A2C">
              <w:rPr>
                <w:iCs/>
                <w:spacing w:val="-2"/>
              </w:rPr>
              <w:t>н</w:t>
            </w:r>
            <w:r w:rsidRPr="00641A2C">
              <w:rPr>
                <w:iCs/>
                <w:spacing w:val="-2"/>
              </w:rPr>
              <w:t xml:space="preserve">ных лиц, </w:t>
            </w:r>
            <w:r w:rsidRPr="00641A2C">
              <w:rPr>
                <w:iCs/>
                <w:spacing w:val="3"/>
              </w:rPr>
              <w:t>постр</w:t>
            </w:r>
            <w:r w:rsidRPr="00641A2C">
              <w:rPr>
                <w:iCs/>
                <w:spacing w:val="3"/>
              </w:rPr>
              <w:t>а</w:t>
            </w:r>
            <w:r w:rsidRPr="00641A2C">
              <w:rPr>
                <w:iCs/>
                <w:spacing w:val="3"/>
              </w:rPr>
              <w:t>давших на прои</w:t>
            </w:r>
            <w:r w:rsidRPr="00641A2C">
              <w:rPr>
                <w:iCs/>
                <w:spacing w:val="3"/>
              </w:rPr>
              <w:t>з</w:t>
            </w:r>
            <w:r w:rsidRPr="00641A2C">
              <w:rPr>
                <w:iCs/>
                <w:spacing w:val="3"/>
              </w:rPr>
              <w:t>водстве (санато</w:t>
            </w:r>
            <w:r w:rsidRPr="00641A2C">
              <w:rPr>
                <w:iCs/>
                <w:spacing w:val="3"/>
              </w:rPr>
              <w:t>р</w:t>
            </w:r>
            <w:r w:rsidRPr="00641A2C">
              <w:rPr>
                <w:iCs/>
                <w:spacing w:val="3"/>
              </w:rPr>
              <w:t>но-курортное л</w:t>
            </w:r>
            <w:r w:rsidRPr="00641A2C">
              <w:rPr>
                <w:iCs/>
                <w:spacing w:val="3"/>
              </w:rPr>
              <w:t>е</w:t>
            </w:r>
            <w:r w:rsidRPr="00641A2C">
              <w:rPr>
                <w:iCs/>
                <w:spacing w:val="3"/>
              </w:rPr>
              <w:t>чение, лечение п</w:t>
            </w:r>
            <w:r w:rsidRPr="00641A2C">
              <w:rPr>
                <w:iCs/>
                <w:spacing w:val="3"/>
              </w:rPr>
              <w:t>о</w:t>
            </w:r>
            <w:r w:rsidRPr="00641A2C">
              <w:rPr>
                <w:iCs/>
                <w:spacing w:val="3"/>
              </w:rPr>
              <w:t>сле тяжелых пр</w:t>
            </w:r>
            <w:r w:rsidRPr="00641A2C">
              <w:rPr>
                <w:iCs/>
                <w:spacing w:val="3"/>
              </w:rPr>
              <w:t>о</w:t>
            </w:r>
            <w:r w:rsidRPr="00641A2C">
              <w:rPr>
                <w:iCs/>
                <w:spacing w:val="3"/>
              </w:rPr>
              <w:t>изводственных травм, протезир</w:t>
            </w:r>
            <w:r w:rsidRPr="00641A2C">
              <w:rPr>
                <w:iCs/>
                <w:spacing w:val="3"/>
              </w:rPr>
              <w:t>о</w:t>
            </w:r>
            <w:r w:rsidRPr="00641A2C">
              <w:rPr>
                <w:iCs/>
                <w:spacing w:val="3"/>
              </w:rPr>
              <w:t>вание, предоста</w:t>
            </w:r>
            <w:r w:rsidRPr="00641A2C">
              <w:rPr>
                <w:iCs/>
                <w:spacing w:val="3"/>
              </w:rPr>
              <w:t>в</w:t>
            </w:r>
            <w:r w:rsidRPr="00641A2C">
              <w:rPr>
                <w:iCs/>
                <w:spacing w:val="3"/>
              </w:rPr>
              <w:t>ление дополн</w:t>
            </w:r>
            <w:r w:rsidRPr="00641A2C">
              <w:rPr>
                <w:iCs/>
                <w:spacing w:val="3"/>
              </w:rPr>
              <w:t>и</w:t>
            </w:r>
            <w:r w:rsidRPr="00641A2C">
              <w:rPr>
                <w:iCs/>
                <w:spacing w:val="3"/>
              </w:rPr>
              <w:t>тельного отпуска,</w:t>
            </w:r>
            <w:proofErr w:type="gramEnd"/>
          </w:p>
        </w:tc>
        <w:tc>
          <w:tcPr>
            <w:tcW w:w="1133" w:type="dxa"/>
            <w:hideMark/>
          </w:tcPr>
          <w:p w:rsidR="00641A2C" w:rsidRPr="00641A2C" w:rsidRDefault="00641A2C" w:rsidP="00641A2C">
            <w:pPr>
              <w:widowControl w:val="0"/>
              <w:autoSpaceDE w:val="0"/>
              <w:autoSpaceDN w:val="0"/>
              <w:adjustRightInd w:val="0"/>
              <w:jc w:val="both"/>
            </w:pPr>
            <w:r w:rsidRPr="00641A2C">
              <w:t>ежего</w:t>
            </w:r>
            <w:r w:rsidRPr="00641A2C">
              <w:t>д</w:t>
            </w:r>
            <w:r w:rsidRPr="00641A2C">
              <w:t>но, на пост</w:t>
            </w:r>
            <w:r w:rsidRPr="00641A2C">
              <w:t>о</w:t>
            </w:r>
            <w:r w:rsidRPr="00641A2C">
              <w:t xml:space="preserve">янной </w:t>
            </w:r>
          </w:p>
          <w:p w:rsidR="00641A2C" w:rsidRPr="00641A2C" w:rsidRDefault="00641A2C" w:rsidP="00641A2C">
            <w:pPr>
              <w:widowControl w:val="0"/>
              <w:autoSpaceDE w:val="0"/>
              <w:autoSpaceDN w:val="0"/>
              <w:adjustRightInd w:val="0"/>
              <w:jc w:val="both"/>
            </w:pPr>
            <w:r w:rsidRPr="00641A2C">
              <w:t>основе</w:t>
            </w:r>
          </w:p>
        </w:tc>
        <w:tc>
          <w:tcPr>
            <w:tcW w:w="1418" w:type="dxa"/>
            <w:hideMark/>
          </w:tcPr>
          <w:p w:rsidR="00641A2C" w:rsidRPr="00641A2C" w:rsidRDefault="00641A2C" w:rsidP="00641A2C">
            <w:pPr>
              <w:widowControl w:val="0"/>
              <w:autoSpaceDE w:val="0"/>
              <w:autoSpaceDN w:val="0"/>
              <w:adjustRightInd w:val="0"/>
              <w:jc w:val="both"/>
            </w:pPr>
            <w:r w:rsidRPr="00641A2C">
              <w:t>ФСС; р</w:t>
            </w:r>
            <w:r w:rsidRPr="00641A2C">
              <w:t>а</w:t>
            </w:r>
            <w:r w:rsidRPr="00641A2C">
              <w:t>ботодатели</w:t>
            </w:r>
          </w:p>
        </w:tc>
        <w:tc>
          <w:tcPr>
            <w:tcW w:w="851" w:type="dxa"/>
            <w:hideMark/>
          </w:tcPr>
          <w:p w:rsidR="00641A2C" w:rsidRPr="00641A2C" w:rsidRDefault="00641A2C" w:rsidP="00641A2C">
            <w:pPr>
              <w:widowControl w:val="0"/>
              <w:autoSpaceDE w:val="0"/>
              <w:autoSpaceDN w:val="0"/>
              <w:adjustRightInd w:val="0"/>
              <w:jc w:val="both"/>
            </w:pPr>
          </w:p>
        </w:tc>
        <w:tc>
          <w:tcPr>
            <w:tcW w:w="850" w:type="dxa"/>
            <w:hideMark/>
          </w:tcPr>
          <w:p w:rsidR="00641A2C" w:rsidRPr="00641A2C" w:rsidRDefault="00641A2C" w:rsidP="00641A2C">
            <w:pPr>
              <w:widowControl w:val="0"/>
              <w:autoSpaceDE w:val="0"/>
              <w:autoSpaceDN w:val="0"/>
              <w:adjustRightInd w:val="0"/>
              <w:jc w:val="center"/>
            </w:pPr>
          </w:p>
        </w:tc>
        <w:tc>
          <w:tcPr>
            <w:tcW w:w="710" w:type="dxa"/>
            <w:hideMark/>
          </w:tcPr>
          <w:p w:rsidR="00641A2C" w:rsidRPr="00641A2C" w:rsidRDefault="00641A2C" w:rsidP="00641A2C">
            <w:pPr>
              <w:widowControl w:val="0"/>
              <w:autoSpaceDE w:val="0"/>
              <w:autoSpaceDN w:val="0"/>
              <w:adjustRightInd w:val="0"/>
              <w:jc w:val="center"/>
            </w:pPr>
          </w:p>
        </w:tc>
        <w:tc>
          <w:tcPr>
            <w:tcW w:w="849" w:type="dxa"/>
            <w:hideMark/>
          </w:tcPr>
          <w:p w:rsidR="00641A2C" w:rsidRPr="00641A2C" w:rsidRDefault="00641A2C" w:rsidP="00641A2C">
            <w:pPr>
              <w:widowControl w:val="0"/>
              <w:autoSpaceDE w:val="0"/>
              <w:autoSpaceDN w:val="0"/>
              <w:adjustRightInd w:val="0"/>
              <w:jc w:val="both"/>
            </w:pPr>
          </w:p>
        </w:tc>
        <w:tc>
          <w:tcPr>
            <w:tcW w:w="709" w:type="dxa"/>
            <w:hideMark/>
          </w:tcPr>
          <w:p w:rsidR="00641A2C" w:rsidRPr="00641A2C" w:rsidRDefault="00641A2C" w:rsidP="00641A2C">
            <w:pPr>
              <w:widowControl w:val="0"/>
              <w:autoSpaceDE w:val="0"/>
              <w:autoSpaceDN w:val="0"/>
              <w:adjustRightInd w:val="0"/>
              <w:jc w:val="both"/>
            </w:pPr>
          </w:p>
        </w:tc>
        <w:tc>
          <w:tcPr>
            <w:tcW w:w="709" w:type="dxa"/>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1" w:type="dxa"/>
            <w:hideMark/>
          </w:tcPr>
          <w:p w:rsidR="00641A2C" w:rsidRPr="00641A2C" w:rsidRDefault="00641A2C" w:rsidP="00641A2C">
            <w:pPr>
              <w:widowControl w:val="0"/>
              <w:autoSpaceDE w:val="0"/>
              <w:autoSpaceDN w:val="0"/>
              <w:adjustRightInd w:val="0"/>
              <w:jc w:val="center"/>
            </w:pPr>
          </w:p>
        </w:tc>
        <w:tc>
          <w:tcPr>
            <w:tcW w:w="1136" w:type="dxa"/>
            <w:hideMark/>
          </w:tcPr>
          <w:p w:rsidR="00641A2C" w:rsidRPr="00641A2C" w:rsidRDefault="00641A2C" w:rsidP="00641A2C">
            <w:pPr>
              <w:widowControl w:val="0"/>
              <w:autoSpaceDE w:val="0"/>
              <w:autoSpaceDN w:val="0"/>
              <w:adjustRightInd w:val="0"/>
              <w:jc w:val="both"/>
            </w:pPr>
          </w:p>
        </w:tc>
      </w:tr>
      <w:tr w:rsidR="00641A2C" w:rsidRPr="00641A2C" w:rsidTr="00641A2C">
        <w:trPr>
          <w:trHeight w:val="420"/>
        </w:trPr>
        <w:tc>
          <w:tcPr>
            <w:tcW w:w="532" w:type="dxa"/>
            <w:hideMark/>
          </w:tcPr>
          <w:p w:rsidR="00641A2C" w:rsidRPr="00641A2C" w:rsidRDefault="00641A2C" w:rsidP="00641A2C">
            <w:pPr>
              <w:widowControl w:val="0"/>
              <w:autoSpaceDE w:val="0"/>
              <w:autoSpaceDN w:val="0"/>
              <w:adjustRightInd w:val="0"/>
              <w:jc w:val="both"/>
            </w:pPr>
          </w:p>
        </w:tc>
        <w:tc>
          <w:tcPr>
            <w:tcW w:w="2269" w:type="dxa"/>
            <w:hideMark/>
          </w:tcPr>
          <w:p w:rsidR="00641A2C" w:rsidRPr="00641A2C" w:rsidRDefault="00641A2C" w:rsidP="00641A2C">
            <w:pPr>
              <w:widowControl w:val="0"/>
              <w:shd w:val="clear" w:color="auto" w:fill="FFFFFF"/>
              <w:autoSpaceDE w:val="0"/>
              <w:autoSpaceDN w:val="0"/>
              <w:adjustRightInd w:val="0"/>
              <w:spacing w:line="274" w:lineRule="exact"/>
              <w:jc w:val="center"/>
              <w:rPr>
                <w:spacing w:val="-3"/>
              </w:rPr>
            </w:pPr>
            <w:r w:rsidRPr="00641A2C">
              <w:rPr>
                <w:spacing w:val="-3"/>
              </w:rPr>
              <w:t>2</w:t>
            </w:r>
          </w:p>
        </w:tc>
        <w:tc>
          <w:tcPr>
            <w:tcW w:w="1133" w:type="dxa"/>
            <w:hideMark/>
          </w:tcPr>
          <w:p w:rsidR="00641A2C" w:rsidRPr="00641A2C" w:rsidRDefault="00641A2C" w:rsidP="00641A2C">
            <w:pPr>
              <w:widowControl w:val="0"/>
              <w:autoSpaceDE w:val="0"/>
              <w:autoSpaceDN w:val="0"/>
              <w:adjustRightInd w:val="0"/>
              <w:jc w:val="center"/>
            </w:pPr>
            <w:r w:rsidRPr="00641A2C">
              <w:t>3</w:t>
            </w:r>
          </w:p>
        </w:tc>
        <w:tc>
          <w:tcPr>
            <w:tcW w:w="1418" w:type="dxa"/>
            <w:hideMark/>
          </w:tcPr>
          <w:p w:rsidR="00641A2C" w:rsidRPr="00641A2C" w:rsidRDefault="00641A2C" w:rsidP="00641A2C">
            <w:pPr>
              <w:widowControl w:val="0"/>
              <w:autoSpaceDE w:val="0"/>
              <w:autoSpaceDN w:val="0"/>
              <w:adjustRightInd w:val="0"/>
              <w:jc w:val="center"/>
            </w:pPr>
            <w:r w:rsidRPr="00641A2C">
              <w:t>4</w:t>
            </w:r>
          </w:p>
        </w:tc>
        <w:tc>
          <w:tcPr>
            <w:tcW w:w="851" w:type="dxa"/>
            <w:hideMark/>
          </w:tcPr>
          <w:p w:rsidR="00641A2C" w:rsidRPr="00641A2C" w:rsidRDefault="00641A2C" w:rsidP="00641A2C">
            <w:pPr>
              <w:widowControl w:val="0"/>
              <w:autoSpaceDE w:val="0"/>
              <w:autoSpaceDN w:val="0"/>
              <w:adjustRightInd w:val="0"/>
              <w:jc w:val="center"/>
            </w:pPr>
            <w:r w:rsidRPr="00641A2C">
              <w:t>5</w:t>
            </w:r>
          </w:p>
        </w:tc>
        <w:tc>
          <w:tcPr>
            <w:tcW w:w="850" w:type="dxa"/>
            <w:hideMark/>
          </w:tcPr>
          <w:p w:rsidR="00641A2C" w:rsidRPr="00641A2C" w:rsidRDefault="00641A2C" w:rsidP="00641A2C">
            <w:pPr>
              <w:widowControl w:val="0"/>
              <w:autoSpaceDE w:val="0"/>
              <w:autoSpaceDN w:val="0"/>
              <w:adjustRightInd w:val="0"/>
              <w:jc w:val="center"/>
            </w:pPr>
            <w:r w:rsidRPr="00641A2C">
              <w:t>6</w:t>
            </w:r>
          </w:p>
        </w:tc>
        <w:tc>
          <w:tcPr>
            <w:tcW w:w="710" w:type="dxa"/>
            <w:hideMark/>
          </w:tcPr>
          <w:p w:rsidR="00641A2C" w:rsidRPr="00641A2C" w:rsidRDefault="00641A2C" w:rsidP="00641A2C">
            <w:pPr>
              <w:widowControl w:val="0"/>
              <w:autoSpaceDE w:val="0"/>
              <w:autoSpaceDN w:val="0"/>
              <w:adjustRightInd w:val="0"/>
              <w:jc w:val="center"/>
            </w:pPr>
            <w:r w:rsidRPr="00641A2C">
              <w:t>7</w:t>
            </w:r>
          </w:p>
        </w:tc>
        <w:tc>
          <w:tcPr>
            <w:tcW w:w="849" w:type="dxa"/>
            <w:hideMark/>
          </w:tcPr>
          <w:p w:rsidR="00641A2C" w:rsidRPr="00641A2C" w:rsidRDefault="00641A2C" w:rsidP="00641A2C">
            <w:pPr>
              <w:widowControl w:val="0"/>
              <w:autoSpaceDE w:val="0"/>
              <w:autoSpaceDN w:val="0"/>
              <w:adjustRightInd w:val="0"/>
              <w:jc w:val="center"/>
            </w:pPr>
            <w:r w:rsidRPr="00641A2C">
              <w:t>8</w:t>
            </w:r>
          </w:p>
        </w:tc>
        <w:tc>
          <w:tcPr>
            <w:tcW w:w="709" w:type="dxa"/>
            <w:hideMark/>
          </w:tcPr>
          <w:p w:rsidR="00641A2C" w:rsidRPr="00641A2C" w:rsidRDefault="00641A2C" w:rsidP="00641A2C">
            <w:pPr>
              <w:widowControl w:val="0"/>
              <w:autoSpaceDE w:val="0"/>
              <w:autoSpaceDN w:val="0"/>
              <w:adjustRightInd w:val="0"/>
              <w:jc w:val="center"/>
            </w:pPr>
            <w:r w:rsidRPr="00641A2C">
              <w:t>9</w:t>
            </w:r>
          </w:p>
        </w:tc>
        <w:tc>
          <w:tcPr>
            <w:tcW w:w="709" w:type="dxa"/>
          </w:tcPr>
          <w:p w:rsidR="00641A2C" w:rsidRPr="00641A2C" w:rsidRDefault="00641A2C" w:rsidP="00641A2C">
            <w:pPr>
              <w:widowControl w:val="0"/>
              <w:autoSpaceDE w:val="0"/>
              <w:autoSpaceDN w:val="0"/>
              <w:adjustRightInd w:val="0"/>
              <w:jc w:val="center"/>
            </w:pPr>
            <w:r w:rsidRPr="00641A2C">
              <w:t>10</w:t>
            </w:r>
          </w:p>
        </w:tc>
        <w:tc>
          <w:tcPr>
            <w:tcW w:w="709" w:type="dxa"/>
          </w:tcPr>
          <w:p w:rsidR="00641A2C" w:rsidRPr="00641A2C" w:rsidRDefault="00641A2C" w:rsidP="00641A2C">
            <w:pPr>
              <w:widowControl w:val="0"/>
              <w:autoSpaceDE w:val="0"/>
              <w:autoSpaceDN w:val="0"/>
              <w:adjustRightInd w:val="0"/>
              <w:jc w:val="center"/>
            </w:pPr>
            <w:r w:rsidRPr="00641A2C">
              <w:t>11</w:t>
            </w:r>
          </w:p>
        </w:tc>
        <w:tc>
          <w:tcPr>
            <w:tcW w:w="850" w:type="dxa"/>
          </w:tcPr>
          <w:p w:rsidR="00641A2C" w:rsidRPr="00641A2C" w:rsidRDefault="00641A2C" w:rsidP="00641A2C">
            <w:pPr>
              <w:widowControl w:val="0"/>
              <w:autoSpaceDE w:val="0"/>
              <w:autoSpaceDN w:val="0"/>
              <w:adjustRightInd w:val="0"/>
              <w:jc w:val="center"/>
            </w:pPr>
            <w:r w:rsidRPr="00641A2C">
              <w:t>12</w:t>
            </w:r>
          </w:p>
        </w:tc>
        <w:tc>
          <w:tcPr>
            <w:tcW w:w="850" w:type="dxa"/>
          </w:tcPr>
          <w:p w:rsidR="00641A2C" w:rsidRPr="00641A2C" w:rsidRDefault="00641A2C" w:rsidP="00641A2C">
            <w:pPr>
              <w:widowControl w:val="0"/>
              <w:autoSpaceDE w:val="0"/>
              <w:autoSpaceDN w:val="0"/>
              <w:adjustRightInd w:val="0"/>
              <w:jc w:val="center"/>
            </w:pPr>
            <w:r w:rsidRPr="00641A2C">
              <w:t>13</w:t>
            </w:r>
          </w:p>
        </w:tc>
        <w:tc>
          <w:tcPr>
            <w:tcW w:w="850" w:type="dxa"/>
          </w:tcPr>
          <w:p w:rsidR="00641A2C" w:rsidRPr="00641A2C" w:rsidRDefault="00641A2C" w:rsidP="00641A2C">
            <w:pPr>
              <w:widowControl w:val="0"/>
              <w:autoSpaceDE w:val="0"/>
              <w:autoSpaceDN w:val="0"/>
              <w:adjustRightInd w:val="0"/>
              <w:jc w:val="center"/>
            </w:pPr>
            <w:r w:rsidRPr="00641A2C">
              <w:t>14</w:t>
            </w:r>
          </w:p>
        </w:tc>
        <w:tc>
          <w:tcPr>
            <w:tcW w:w="851" w:type="dxa"/>
            <w:hideMark/>
          </w:tcPr>
          <w:p w:rsidR="00641A2C" w:rsidRPr="00641A2C" w:rsidRDefault="00641A2C" w:rsidP="00641A2C">
            <w:pPr>
              <w:widowControl w:val="0"/>
              <w:autoSpaceDE w:val="0"/>
              <w:autoSpaceDN w:val="0"/>
              <w:adjustRightInd w:val="0"/>
              <w:jc w:val="center"/>
            </w:pPr>
            <w:r w:rsidRPr="00641A2C">
              <w:t>15</w:t>
            </w:r>
          </w:p>
        </w:tc>
        <w:tc>
          <w:tcPr>
            <w:tcW w:w="1136" w:type="dxa"/>
            <w:hideMark/>
          </w:tcPr>
          <w:p w:rsidR="00641A2C" w:rsidRPr="00641A2C" w:rsidRDefault="00641A2C" w:rsidP="00641A2C">
            <w:pPr>
              <w:widowControl w:val="0"/>
              <w:autoSpaceDE w:val="0"/>
              <w:autoSpaceDN w:val="0"/>
              <w:adjustRightInd w:val="0"/>
              <w:jc w:val="center"/>
            </w:pPr>
            <w:r w:rsidRPr="00641A2C">
              <w:t>16</w:t>
            </w:r>
          </w:p>
        </w:tc>
      </w:tr>
      <w:tr w:rsidR="00641A2C" w:rsidRPr="00641A2C" w:rsidTr="00641A2C">
        <w:trPr>
          <w:trHeight w:val="1973"/>
        </w:trPr>
        <w:tc>
          <w:tcPr>
            <w:tcW w:w="532" w:type="dxa"/>
            <w:hideMark/>
          </w:tcPr>
          <w:p w:rsidR="00641A2C" w:rsidRPr="00641A2C" w:rsidRDefault="00641A2C" w:rsidP="00641A2C">
            <w:pPr>
              <w:widowControl w:val="0"/>
              <w:autoSpaceDE w:val="0"/>
              <w:autoSpaceDN w:val="0"/>
              <w:adjustRightInd w:val="0"/>
              <w:jc w:val="both"/>
            </w:pPr>
            <w:r w:rsidRPr="00641A2C">
              <w:t>8</w:t>
            </w:r>
          </w:p>
        </w:tc>
        <w:tc>
          <w:tcPr>
            <w:tcW w:w="2269" w:type="dxa"/>
            <w:hideMark/>
          </w:tcPr>
          <w:p w:rsidR="00641A2C" w:rsidRPr="00641A2C" w:rsidRDefault="00641A2C" w:rsidP="00641A2C">
            <w:pPr>
              <w:widowControl w:val="0"/>
              <w:autoSpaceDE w:val="0"/>
              <w:autoSpaceDN w:val="0"/>
              <w:adjustRightInd w:val="0"/>
              <w:jc w:val="both"/>
              <w:rPr>
                <w:iCs/>
                <w:spacing w:val="3"/>
              </w:rPr>
            </w:pPr>
            <w:r w:rsidRPr="00641A2C">
              <w:rPr>
                <w:iCs/>
                <w:spacing w:val="3"/>
              </w:rPr>
              <w:t>лекарственное обеспечение, обе</w:t>
            </w:r>
            <w:r w:rsidRPr="00641A2C">
              <w:rPr>
                <w:iCs/>
                <w:spacing w:val="3"/>
              </w:rPr>
              <w:t>с</w:t>
            </w:r>
            <w:r w:rsidRPr="00641A2C">
              <w:rPr>
                <w:iCs/>
                <w:spacing w:val="3"/>
              </w:rPr>
              <w:t>печение специал</w:t>
            </w:r>
            <w:r w:rsidRPr="00641A2C">
              <w:rPr>
                <w:iCs/>
                <w:spacing w:val="3"/>
              </w:rPr>
              <w:t>ь</w:t>
            </w:r>
            <w:r w:rsidRPr="00641A2C">
              <w:rPr>
                <w:iCs/>
                <w:spacing w:val="3"/>
              </w:rPr>
              <w:t>ным транспортом, оплата проезда к месту лечения и т.д.)</w:t>
            </w:r>
          </w:p>
          <w:p w:rsidR="00641A2C" w:rsidRPr="00641A2C" w:rsidRDefault="00641A2C" w:rsidP="00641A2C">
            <w:pPr>
              <w:widowControl w:val="0"/>
              <w:autoSpaceDE w:val="0"/>
              <w:autoSpaceDN w:val="0"/>
              <w:adjustRightInd w:val="0"/>
              <w:jc w:val="both"/>
              <w:rPr>
                <w:bCs/>
              </w:rPr>
            </w:pPr>
          </w:p>
        </w:tc>
        <w:tc>
          <w:tcPr>
            <w:tcW w:w="1133" w:type="dxa"/>
            <w:hideMark/>
          </w:tcPr>
          <w:p w:rsidR="00641A2C" w:rsidRPr="00641A2C" w:rsidRDefault="00641A2C" w:rsidP="00641A2C">
            <w:pPr>
              <w:widowControl w:val="0"/>
              <w:autoSpaceDE w:val="0"/>
              <w:autoSpaceDN w:val="0"/>
              <w:adjustRightInd w:val="0"/>
              <w:jc w:val="both"/>
            </w:pPr>
          </w:p>
        </w:tc>
        <w:tc>
          <w:tcPr>
            <w:tcW w:w="1418" w:type="dxa"/>
            <w:hideMark/>
          </w:tcPr>
          <w:p w:rsidR="00641A2C" w:rsidRPr="00641A2C" w:rsidRDefault="00641A2C" w:rsidP="00641A2C">
            <w:pPr>
              <w:widowControl w:val="0"/>
              <w:autoSpaceDE w:val="0"/>
              <w:autoSpaceDN w:val="0"/>
              <w:adjustRightInd w:val="0"/>
              <w:jc w:val="both"/>
            </w:pPr>
          </w:p>
        </w:tc>
        <w:tc>
          <w:tcPr>
            <w:tcW w:w="851" w:type="dxa"/>
            <w:hideMark/>
          </w:tcPr>
          <w:p w:rsidR="00641A2C" w:rsidRPr="00641A2C" w:rsidRDefault="00641A2C" w:rsidP="00641A2C">
            <w:pPr>
              <w:widowControl w:val="0"/>
              <w:autoSpaceDE w:val="0"/>
              <w:autoSpaceDN w:val="0"/>
              <w:adjustRightInd w:val="0"/>
              <w:jc w:val="center"/>
            </w:pPr>
            <w:r w:rsidRPr="00641A2C">
              <w:t>-</w:t>
            </w:r>
          </w:p>
        </w:tc>
        <w:tc>
          <w:tcPr>
            <w:tcW w:w="850" w:type="dxa"/>
            <w:hideMark/>
          </w:tcPr>
          <w:p w:rsidR="00641A2C" w:rsidRPr="00641A2C" w:rsidRDefault="00641A2C" w:rsidP="00641A2C">
            <w:pPr>
              <w:widowControl w:val="0"/>
              <w:autoSpaceDE w:val="0"/>
              <w:autoSpaceDN w:val="0"/>
              <w:adjustRightInd w:val="0"/>
              <w:jc w:val="center"/>
            </w:pPr>
            <w:r w:rsidRPr="00641A2C">
              <w:t>-</w:t>
            </w:r>
          </w:p>
        </w:tc>
        <w:tc>
          <w:tcPr>
            <w:tcW w:w="710" w:type="dxa"/>
            <w:hideMark/>
          </w:tcPr>
          <w:p w:rsidR="00641A2C" w:rsidRPr="00641A2C" w:rsidRDefault="00641A2C" w:rsidP="00641A2C">
            <w:pPr>
              <w:widowControl w:val="0"/>
              <w:autoSpaceDE w:val="0"/>
              <w:autoSpaceDN w:val="0"/>
              <w:adjustRightInd w:val="0"/>
              <w:jc w:val="both"/>
            </w:pPr>
            <w:r w:rsidRPr="00641A2C">
              <w:t>-</w:t>
            </w:r>
          </w:p>
        </w:tc>
        <w:tc>
          <w:tcPr>
            <w:tcW w:w="849" w:type="dxa"/>
            <w:hideMark/>
          </w:tcPr>
          <w:p w:rsidR="00641A2C" w:rsidRPr="00641A2C" w:rsidRDefault="00641A2C" w:rsidP="00641A2C">
            <w:pPr>
              <w:widowControl w:val="0"/>
              <w:autoSpaceDE w:val="0"/>
              <w:autoSpaceDN w:val="0"/>
              <w:adjustRightInd w:val="0"/>
              <w:jc w:val="center"/>
            </w:pPr>
            <w:r w:rsidRPr="00641A2C">
              <w:t>-</w:t>
            </w:r>
          </w:p>
        </w:tc>
        <w:tc>
          <w:tcPr>
            <w:tcW w:w="709" w:type="dxa"/>
            <w:hideMark/>
          </w:tcPr>
          <w:p w:rsidR="00641A2C" w:rsidRPr="00641A2C" w:rsidRDefault="00641A2C" w:rsidP="00641A2C">
            <w:pPr>
              <w:widowControl w:val="0"/>
              <w:autoSpaceDE w:val="0"/>
              <w:autoSpaceDN w:val="0"/>
              <w:adjustRightInd w:val="0"/>
              <w:jc w:val="center"/>
            </w:pPr>
            <w:r w:rsidRPr="00641A2C">
              <w:t>-</w:t>
            </w:r>
          </w:p>
        </w:tc>
        <w:tc>
          <w:tcPr>
            <w:tcW w:w="709" w:type="dxa"/>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1" w:type="dxa"/>
            <w:hideMark/>
          </w:tcPr>
          <w:p w:rsidR="00641A2C" w:rsidRPr="00641A2C" w:rsidRDefault="00641A2C" w:rsidP="00641A2C">
            <w:pPr>
              <w:widowControl w:val="0"/>
              <w:autoSpaceDE w:val="0"/>
              <w:autoSpaceDN w:val="0"/>
              <w:adjustRightInd w:val="0"/>
              <w:jc w:val="center"/>
            </w:pPr>
            <w:r w:rsidRPr="00641A2C">
              <w:t>-</w:t>
            </w:r>
          </w:p>
        </w:tc>
        <w:tc>
          <w:tcPr>
            <w:tcW w:w="1136" w:type="dxa"/>
            <w:hideMark/>
          </w:tcPr>
          <w:p w:rsidR="00641A2C" w:rsidRPr="00641A2C" w:rsidRDefault="00641A2C" w:rsidP="00641A2C">
            <w:pPr>
              <w:widowControl w:val="0"/>
              <w:autoSpaceDE w:val="0"/>
              <w:autoSpaceDN w:val="0"/>
              <w:adjustRightInd w:val="0"/>
              <w:jc w:val="both"/>
            </w:pPr>
            <w:r w:rsidRPr="00641A2C">
              <w:t>-</w:t>
            </w:r>
          </w:p>
        </w:tc>
      </w:tr>
      <w:tr w:rsidR="00641A2C" w:rsidRPr="00641A2C" w:rsidTr="00641A2C">
        <w:trPr>
          <w:trHeight w:val="3009"/>
        </w:trPr>
        <w:tc>
          <w:tcPr>
            <w:tcW w:w="532" w:type="dxa"/>
            <w:hideMark/>
          </w:tcPr>
          <w:p w:rsidR="00641A2C" w:rsidRPr="00641A2C" w:rsidRDefault="00641A2C" w:rsidP="00641A2C">
            <w:pPr>
              <w:widowControl w:val="0"/>
              <w:autoSpaceDE w:val="0"/>
              <w:autoSpaceDN w:val="0"/>
              <w:adjustRightInd w:val="0"/>
              <w:jc w:val="both"/>
            </w:pPr>
          </w:p>
        </w:tc>
        <w:tc>
          <w:tcPr>
            <w:tcW w:w="2269" w:type="dxa"/>
            <w:hideMark/>
          </w:tcPr>
          <w:p w:rsidR="00641A2C" w:rsidRPr="00641A2C" w:rsidRDefault="00641A2C" w:rsidP="00641A2C">
            <w:pPr>
              <w:widowControl w:val="0"/>
              <w:autoSpaceDE w:val="0"/>
              <w:autoSpaceDN w:val="0"/>
              <w:adjustRightInd w:val="0"/>
              <w:jc w:val="both"/>
            </w:pPr>
            <w:r w:rsidRPr="00641A2C">
              <w:t>Мероприятие 2.4. Организация пр</w:t>
            </w:r>
            <w:r w:rsidRPr="00641A2C">
              <w:t>о</w:t>
            </w:r>
            <w:r w:rsidRPr="00641A2C">
              <w:t>ведения период</w:t>
            </w:r>
            <w:r w:rsidRPr="00641A2C">
              <w:t>и</w:t>
            </w:r>
            <w:r w:rsidRPr="00641A2C">
              <w:t>ческих медици</w:t>
            </w:r>
            <w:r w:rsidRPr="00641A2C">
              <w:t>н</w:t>
            </w:r>
            <w:r w:rsidRPr="00641A2C">
              <w:t>ских осмотров р</w:t>
            </w:r>
            <w:r w:rsidRPr="00641A2C">
              <w:t>а</w:t>
            </w:r>
            <w:r w:rsidRPr="00641A2C">
              <w:t>ботников, занятых на работах с вре</w:t>
            </w:r>
            <w:r w:rsidRPr="00641A2C">
              <w:t>д</w:t>
            </w:r>
            <w:r w:rsidRPr="00641A2C">
              <w:t>ными и (или) опа</w:t>
            </w:r>
            <w:r w:rsidRPr="00641A2C">
              <w:t>с</w:t>
            </w:r>
            <w:r w:rsidRPr="00641A2C">
              <w:t>ными произво</w:t>
            </w:r>
            <w:r w:rsidRPr="00641A2C">
              <w:t>д</w:t>
            </w:r>
            <w:r w:rsidRPr="00641A2C">
              <w:t>ственными факт</w:t>
            </w:r>
            <w:r w:rsidRPr="00641A2C">
              <w:t>о</w:t>
            </w:r>
            <w:r w:rsidRPr="00641A2C">
              <w:t>рами</w:t>
            </w:r>
          </w:p>
        </w:tc>
        <w:tc>
          <w:tcPr>
            <w:tcW w:w="1133" w:type="dxa"/>
            <w:hideMark/>
          </w:tcPr>
          <w:p w:rsidR="00641A2C" w:rsidRPr="00641A2C" w:rsidRDefault="00641A2C" w:rsidP="00641A2C">
            <w:pPr>
              <w:widowControl w:val="0"/>
              <w:autoSpaceDE w:val="0"/>
              <w:autoSpaceDN w:val="0"/>
              <w:adjustRightInd w:val="0"/>
              <w:jc w:val="both"/>
            </w:pPr>
            <w:r w:rsidRPr="00641A2C">
              <w:t>ежего</w:t>
            </w:r>
            <w:r w:rsidRPr="00641A2C">
              <w:t>д</w:t>
            </w:r>
            <w:r w:rsidRPr="00641A2C">
              <w:t>но, на пост</w:t>
            </w:r>
            <w:r w:rsidRPr="00641A2C">
              <w:t>о</w:t>
            </w:r>
            <w:r w:rsidRPr="00641A2C">
              <w:t xml:space="preserve">янной </w:t>
            </w:r>
          </w:p>
          <w:p w:rsidR="00641A2C" w:rsidRPr="00641A2C" w:rsidRDefault="00641A2C" w:rsidP="00641A2C">
            <w:pPr>
              <w:widowControl w:val="0"/>
              <w:autoSpaceDE w:val="0"/>
              <w:autoSpaceDN w:val="0"/>
              <w:adjustRightInd w:val="0"/>
              <w:jc w:val="both"/>
            </w:pPr>
            <w:r w:rsidRPr="00641A2C">
              <w:t>основе</w:t>
            </w:r>
          </w:p>
        </w:tc>
        <w:tc>
          <w:tcPr>
            <w:tcW w:w="1418" w:type="dxa"/>
            <w:hideMark/>
          </w:tcPr>
          <w:p w:rsidR="00641A2C" w:rsidRPr="00641A2C" w:rsidRDefault="00641A2C" w:rsidP="00641A2C">
            <w:pPr>
              <w:widowControl w:val="0"/>
              <w:autoSpaceDE w:val="0"/>
              <w:autoSpaceDN w:val="0"/>
              <w:adjustRightInd w:val="0"/>
              <w:jc w:val="both"/>
            </w:pPr>
            <w:r w:rsidRPr="00641A2C">
              <w:t>Админ</w:t>
            </w:r>
            <w:r w:rsidRPr="00641A2C">
              <w:t>и</w:t>
            </w:r>
            <w:r w:rsidRPr="00641A2C">
              <w:t>страция района; КГБУЗ «Поспел</w:t>
            </w:r>
            <w:r w:rsidRPr="00641A2C">
              <w:t>и</w:t>
            </w:r>
            <w:r w:rsidRPr="00641A2C">
              <w:t>хинская ЦРБ», р</w:t>
            </w:r>
            <w:r w:rsidRPr="00641A2C">
              <w:t>а</w:t>
            </w:r>
            <w:r w:rsidRPr="00641A2C">
              <w:t>ботодатели</w:t>
            </w:r>
          </w:p>
          <w:p w:rsidR="00641A2C" w:rsidRPr="00641A2C" w:rsidRDefault="00641A2C" w:rsidP="00641A2C">
            <w:pPr>
              <w:widowControl w:val="0"/>
              <w:autoSpaceDE w:val="0"/>
              <w:autoSpaceDN w:val="0"/>
              <w:adjustRightInd w:val="0"/>
              <w:jc w:val="both"/>
            </w:pPr>
          </w:p>
          <w:p w:rsidR="00641A2C" w:rsidRPr="00641A2C" w:rsidRDefault="00641A2C" w:rsidP="00641A2C">
            <w:pPr>
              <w:widowControl w:val="0"/>
              <w:autoSpaceDE w:val="0"/>
              <w:autoSpaceDN w:val="0"/>
              <w:adjustRightInd w:val="0"/>
              <w:jc w:val="both"/>
            </w:pPr>
          </w:p>
          <w:p w:rsidR="00641A2C" w:rsidRPr="00641A2C" w:rsidRDefault="00641A2C" w:rsidP="00641A2C">
            <w:pPr>
              <w:widowControl w:val="0"/>
              <w:autoSpaceDE w:val="0"/>
              <w:autoSpaceDN w:val="0"/>
              <w:adjustRightInd w:val="0"/>
              <w:jc w:val="both"/>
            </w:pPr>
          </w:p>
        </w:tc>
        <w:tc>
          <w:tcPr>
            <w:tcW w:w="851" w:type="dxa"/>
            <w:hideMark/>
          </w:tcPr>
          <w:p w:rsidR="00641A2C" w:rsidRPr="00641A2C" w:rsidRDefault="00641A2C" w:rsidP="00641A2C">
            <w:pPr>
              <w:widowControl w:val="0"/>
              <w:autoSpaceDE w:val="0"/>
              <w:autoSpaceDN w:val="0"/>
              <w:adjustRightInd w:val="0"/>
              <w:jc w:val="center"/>
            </w:pPr>
          </w:p>
        </w:tc>
        <w:tc>
          <w:tcPr>
            <w:tcW w:w="850" w:type="dxa"/>
            <w:hideMark/>
          </w:tcPr>
          <w:p w:rsidR="00641A2C" w:rsidRPr="00641A2C" w:rsidRDefault="00641A2C" w:rsidP="00641A2C">
            <w:pPr>
              <w:widowControl w:val="0"/>
              <w:autoSpaceDE w:val="0"/>
              <w:autoSpaceDN w:val="0"/>
              <w:adjustRightInd w:val="0"/>
              <w:jc w:val="center"/>
            </w:pPr>
          </w:p>
        </w:tc>
        <w:tc>
          <w:tcPr>
            <w:tcW w:w="710" w:type="dxa"/>
            <w:hideMark/>
          </w:tcPr>
          <w:p w:rsidR="00641A2C" w:rsidRPr="00641A2C" w:rsidRDefault="00641A2C" w:rsidP="00641A2C">
            <w:pPr>
              <w:widowControl w:val="0"/>
              <w:autoSpaceDE w:val="0"/>
              <w:autoSpaceDN w:val="0"/>
              <w:adjustRightInd w:val="0"/>
              <w:jc w:val="both"/>
            </w:pPr>
            <w:r w:rsidRPr="00641A2C">
              <w:t>-</w:t>
            </w:r>
          </w:p>
        </w:tc>
        <w:tc>
          <w:tcPr>
            <w:tcW w:w="849" w:type="dxa"/>
            <w:hideMark/>
          </w:tcPr>
          <w:p w:rsidR="00641A2C" w:rsidRPr="00641A2C" w:rsidRDefault="00641A2C" w:rsidP="00641A2C">
            <w:pPr>
              <w:widowControl w:val="0"/>
              <w:autoSpaceDE w:val="0"/>
              <w:autoSpaceDN w:val="0"/>
              <w:adjustRightInd w:val="0"/>
              <w:jc w:val="center"/>
            </w:pPr>
            <w:r w:rsidRPr="00641A2C">
              <w:t>-</w:t>
            </w:r>
          </w:p>
        </w:tc>
        <w:tc>
          <w:tcPr>
            <w:tcW w:w="709" w:type="dxa"/>
            <w:hideMark/>
          </w:tcPr>
          <w:p w:rsidR="00641A2C" w:rsidRPr="00641A2C" w:rsidRDefault="00641A2C" w:rsidP="00641A2C">
            <w:pPr>
              <w:widowControl w:val="0"/>
              <w:autoSpaceDE w:val="0"/>
              <w:autoSpaceDN w:val="0"/>
              <w:adjustRightInd w:val="0"/>
              <w:jc w:val="center"/>
            </w:pPr>
            <w:r w:rsidRPr="00641A2C">
              <w:t>-</w:t>
            </w:r>
          </w:p>
        </w:tc>
        <w:tc>
          <w:tcPr>
            <w:tcW w:w="709" w:type="dxa"/>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1" w:type="dxa"/>
            <w:hideMark/>
          </w:tcPr>
          <w:p w:rsidR="00641A2C" w:rsidRPr="00641A2C" w:rsidRDefault="00641A2C" w:rsidP="00641A2C">
            <w:pPr>
              <w:widowControl w:val="0"/>
              <w:autoSpaceDE w:val="0"/>
              <w:autoSpaceDN w:val="0"/>
              <w:adjustRightInd w:val="0"/>
              <w:jc w:val="center"/>
            </w:pPr>
            <w:r w:rsidRPr="00641A2C">
              <w:t>-</w:t>
            </w:r>
          </w:p>
        </w:tc>
        <w:tc>
          <w:tcPr>
            <w:tcW w:w="1136" w:type="dxa"/>
            <w:hideMark/>
          </w:tcPr>
          <w:p w:rsidR="00641A2C" w:rsidRPr="00641A2C" w:rsidRDefault="00641A2C" w:rsidP="00641A2C">
            <w:pPr>
              <w:widowControl w:val="0"/>
              <w:autoSpaceDE w:val="0"/>
              <w:autoSpaceDN w:val="0"/>
              <w:adjustRightInd w:val="0"/>
              <w:jc w:val="both"/>
            </w:pPr>
          </w:p>
        </w:tc>
      </w:tr>
      <w:tr w:rsidR="00641A2C" w:rsidRPr="00641A2C" w:rsidTr="00641A2C">
        <w:trPr>
          <w:trHeight w:val="2535"/>
        </w:trPr>
        <w:tc>
          <w:tcPr>
            <w:tcW w:w="532" w:type="dxa"/>
            <w:hideMark/>
          </w:tcPr>
          <w:p w:rsidR="00641A2C" w:rsidRPr="00641A2C" w:rsidRDefault="00641A2C" w:rsidP="00641A2C">
            <w:pPr>
              <w:widowControl w:val="0"/>
              <w:autoSpaceDE w:val="0"/>
              <w:autoSpaceDN w:val="0"/>
              <w:adjustRightInd w:val="0"/>
              <w:jc w:val="both"/>
            </w:pPr>
          </w:p>
        </w:tc>
        <w:tc>
          <w:tcPr>
            <w:tcW w:w="2269" w:type="dxa"/>
            <w:hideMark/>
          </w:tcPr>
          <w:p w:rsidR="00641A2C" w:rsidRPr="00641A2C" w:rsidRDefault="00641A2C" w:rsidP="00641A2C">
            <w:pPr>
              <w:widowControl w:val="0"/>
              <w:autoSpaceDE w:val="0"/>
              <w:autoSpaceDN w:val="0"/>
              <w:adjustRightInd w:val="0"/>
              <w:jc w:val="both"/>
            </w:pPr>
            <w:r w:rsidRPr="00641A2C">
              <w:t>Мероприятие 2.5. Проведение пери</w:t>
            </w:r>
            <w:r w:rsidRPr="00641A2C">
              <w:t>о</w:t>
            </w:r>
            <w:r w:rsidRPr="00641A2C">
              <w:t>дических, обяз</w:t>
            </w:r>
            <w:r w:rsidRPr="00641A2C">
              <w:t>а</w:t>
            </w:r>
            <w:r w:rsidRPr="00641A2C">
              <w:t>тельных предре</w:t>
            </w:r>
            <w:r w:rsidRPr="00641A2C">
              <w:t>й</w:t>
            </w:r>
            <w:r w:rsidRPr="00641A2C">
              <w:t>совых медицинских осмотров работн</w:t>
            </w:r>
            <w:r w:rsidRPr="00641A2C">
              <w:t>и</w:t>
            </w:r>
            <w:r w:rsidRPr="00641A2C">
              <w:t>ков Администр</w:t>
            </w:r>
            <w:r w:rsidRPr="00641A2C">
              <w:t>а</w:t>
            </w:r>
            <w:r w:rsidRPr="00641A2C">
              <w:t>ц</w:t>
            </w:r>
            <w:proofErr w:type="gramStart"/>
            <w:r w:rsidRPr="00641A2C">
              <w:t>ии и её</w:t>
            </w:r>
            <w:proofErr w:type="gramEnd"/>
            <w:r w:rsidRPr="00641A2C">
              <w:t xml:space="preserve"> структу</w:t>
            </w:r>
            <w:r w:rsidRPr="00641A2C">
              <w:t>р</w:t>
            </w:r>
            <w:r w:rsidRPr="00641A2C">
              <w:t>ных подразделений</w:t>
            </w:r>
          </w:p>
          <w:p w:rsidR="00641A2C" w:rsidRPr="00641A2C" w:rsidRDefault="00641A2C" w:rsidP="00641A2C">
            <w:pPr>
              <w:widowControl w:val="0"/>
              <w:autoSpaceDE w:val="0"/>
              <w:autoSpaceDN w:val="0"/>
              <w:adjustRightInd w:val="0"/>
              <w:jc w:val="both"/>
            </w:pPr>
          </w:p>
          <w:p w:rsidR="00641A2C" w:rsidRPr="00641A2C" w:rsidRDefault="00641A2C" w:rsidP="00641A2C">
            <w:pPr>
              <w:widowControl w:val="0"/>
              <w:autoSpaceDE w:val="0"/>
              <w:autoSpaceDN w:val="0"/>
              <w:adjustRightInd w:val="0"/>
              <w:jc w:val="both"/>
            </w:pPr>
          </w:p>
          <w:p w:rsidR="00641A2C" w:rsidRPr="00641A2C" w:rsidRDefault="00641A2C" w:rsidP="00641A2C">
            <w:pPr>
              <w:widowControl w:val="0"/>
              <w:autoSpaceDE w:val="0"/>
              <w:autoSpaceDN w:val="0"/>
              <w:adjustRightInd w:val="0"/>
              <w:jc w:val="both"/>
            </w:pPr>
          </w:p>
        </w:tc>
        <w:tc>
          <w:tcPr>
            <w:tcW w:w="1133" w:type="dxa"/>
            <w:hideMark/>
          </w:tcPr>
          <w:p w:rsidR="00641A2C" w:rsidRPr="00641A2C" w:rsidRDefault="00641A2C" w:rsidP="00641A2C">
            <w:pPr>
              <w:widowControl w:val="0"/>
              <w:autoSpaceDE w:val="0"/>
              <w:autoSpaceDN w:val="0"/>
              <w:adjustRightInd w:val="0"/>
              <w:jc w:val="both"/>
            </w:pPr>
            <w:r w:rsidRPr="00641A2C">
              <w:t>ежего</w:t>
            </w:r>
            <w:r w:rsidRPr="00641A2C">
              <w:t>д</w:t>
            </w:r>
            <w:r w:rsidRPr="00641A2C">
              <w:t>но, на пост</w:t>
            </w:r>
            <w:r w:rsidRPr="00641A2C">
              <w:t>о</w:t>
            </w:r>
            <w:r w:rsidRPr="00641A2C">
              <w:t xml:space="preserve">янной </w:t>
            </w:r>
          </w:p>
          <w:p w:rsidR="00641A2C" w:rsidRPr="00641A2C" w:rsidRDefault="00641A2C" w:rsidP="00641A2C">
            <w:pPr>
              <w:widowControl w:val="0"/>
              <w:autoSpaceDE w:val="0"/>
              <w:autoSpaceDN w:val="0"/>
              <w:adjustRightInd w:val="0"/>
              <w:jc w:val="both"/>
            </w:pPr>
            <w:r w:rsidRPr="00641A2C">
              <w:t>основе</w:t>
            </w:r>
          </w:p>
        </w:tc>
        <w:tc>
          <w:tcPr>
            <w:tcW w:w="1418" w:type="dxa"/>
            <w:hideMark/>
          </w:tcPr>
          <w:p w:rsidR="00641A2C" w:rsidRPr="00641A2C" w:rsidRDefault="00641A2C" w:rsidP="00641A2C">
            <w:pPr>
              <w:widowControl w:val="0"/>
              <w:autoSpaceDE w:val="0"/>
              <w:autoSpaceDN w:val="0"/>
              <w:adjustRightInd w:val="0"/>
              <w:jc w:val="both"/>
            </w:pPr>
            <w:r w:rsidRPr="00641A2C">
              <w:t>Админ</w:t>
            </w:r>
            <w:r w:rsidRPr="00641A2C">
              <w:t>и</w:t>
            </w:r>
            <w:r w:rsidRPr="00641A2C">
              <w:t>страция района; структу</w:t>
            </w:r>
            <w:r w:rsidRPr="00641A2C">
              <w:t>р</w:t>
            </w:r>
            <w:r w:rsidRPr="00641A2C">
              <w:t>ные по</w:t>
            </w:r>
            <w:r w:rsidRPr="00641A2C">
              <w:t>д</w:t>
            </w:r>
            <w:r w:rsidRPr="00641A2C">
              <w:t>разделения Админ</w:t>
            </w:r>
            <w:r w:rsidRPr="00641A2C">
              <w:t>и</w:t>
            </w:r>
            <w:r w:rsidRPr="00641A2C">
              <w:t>страции района</w:t>
            </w:r>
          </w:p>
          <w:p w:rsidR="00641A2C" w:rsidRPr="00641A2C" w:rsidRDefault="00641A2C" w:rsidP="00641A2C">
            <w:pPr>
              <w:widowControl w:val="0"/>
              <w:autoSpaceDE w:val="0"/>
              <w:autoSpaceDN w:val="0"/>
              <w:adjustRightInd w:val="0"/>
              <w:jc w:val="both"/>
            </w:pPr>
          </w:p>
        </w:tc>
        <w:tc>
          <w:tcPr>
            <w:tcW w:w="851" w:type="dxa"/>
            <w:hideMark/>
          </w:tcPr>
          <w:p w:rsidR="00641A2C" w:rsidRPr="00641A2C" w:rsidRDefault="00641A2C" w:rsidP="00641A2C">
            <w:pPr>
              <w:widowControl w:val="0"/>
              <w:autoSpaceDE w:val="0"/>
              <w:autoSpaceDN w:val="0"/>
              <w:adjustRightInd w:val="0"/>
              <w:jc w:val="center"/>
            </w:pPr>
            <w:r w:rsidRPr="00641A2C">
              <w:t>25,872</w:t>
            </w:r>
          </w:p>
        </w:tc>
        <w:tc>
          <w:tcPr>
            <w:tcW w:w="850" w:type="dxa"/>
            <w:hideMark/>
          </w:tcPr>
          <w:p w:rsidR="00641A2C" w:rsidRPr="00641A2C" w:rsidRDefault="00641A2C" w:rsidP="00641A2C">
            <w:pPr>
              <w:widowControl w:val="0"/>
              <w:autoSpaceDE w:val="0"/>
              <w:autoSpaceDN w:val="0"/>
              <w:adjustRightInd w:val="0"/>
              <w:jc w:val="center"/>
            </w:pPr>
            <w:r w:rsidRPr="00641A2C">
              <w:t>15,224</w:t>
            </w:r>
          </w:p>
        </w:tc>
        <w:tc>
          <w:tcPr>
            <w:tcW w:w="710" w:type="dxa"/>
            <w:hideMark/>
          </w:tcPr>
          <w:p w:rsidR="00641A2C" w:rsidRPr="00641A2C" w:rsidRDefault="00641A2C" w:rsidP="00641A2C">
            <w:pPr>
              <w:widowControl w:val="0"/>
              <w:autoSpaceDE w:val="0"/>
              <w:autoSpaceDN w:val="0"/>
              <w:adjustRightInd w:val="0"/>
              <w:jc w:val="both"/>
            </w:pPr>
            <w:r w:rsidRPr="00641A2C">
              <w:t>6,51</w:t>
            </w:r>
          </w:p>
        </w:tc>
        <w:tc>
          <w:tcPr>
            <w:tcW w:w="849" w:type="dxa"/>
            <w:hideMark/>
          </w:tcPr>
          <w:p w:rsidR="00641A2C" w:rsidRPr="00641A2C" w:rsidRDefault="00641A2C" w:rsidP="00641A2C">
            <w:pPr>
              <w:widowControl w:val="0"/>
              <w:autoSpaceDE w:val="0"/>
              <w:autoSpaceDN w:val="0"/>
              <w:adjustRightInd w:val="0"/>
              <w:jc w:val="center"/>
            </w:pPr>
            <w:r w:rsidRPr="00641A2C">
              <w:t>15,928</w:t>
            </w:r>
          </w:p>
        </w:tc>
        <w:tc>
          <w:tcPr>
            <w:tcW w:w="709" w:type="dxa"/>
            <w:hideMark/>
          </w:tcPr>
          <w:p w:rsidR="00641A2C" w:rsidRPr="00641A2C" w:rsidRDefault="00641A2C" w:rsidP="00641A2C">
            <w:pPr>
              <w:widowControl w:val="0"/>
              <w:autoSpaceDE w:val="0"/>
              <w:autoSpaceDN w:val="0"/>
              <w:adjustRightInd w:val="0"/>
              <w:jc w:val="center"/>
            </w:pPr>
            <w:r w:rsidRPr="00641A2C">
              <w:t>0</w:t>
            </w:r>
          </w:p>
        </w:tc>
        <w:tc>
          <w:tcPr>
            <w:tcW w:w="709" w:type="dxa"/>
          </w:tcPr>
          <w:p w:rsidR="00641A2C" w:rsidRPr="00641A2C" w:rsidRDefault="00641A2C" w:rsidP="00641A2C">
            <w:pPr>
              <w:widowControl w:val="0"/>
              <w:autoSpaceDE w:val="0"/>
              <w:autoSpaceDN w:val="0"/>
              <w:adjustRightInd w:val="0"/>
              <w:jc w:val="center"/>
            </w:pPr>
            <w:r w:rsidRPr="00641A2C">
              <w:t>5,0</w:t>
            </w:r>
          </w:p>
        </w:tc>
        <w:tc>
          <w:tcPr>
            <w:tcW w:w="709" w:type="dxa"/>
          </w:tcPr>
          <w:p w:rsidR="00641A2C" w:rsidRPr="00641A2C" w:rsidRDefault="00641A2C" w:rsidP="00641A2C">
            <w:pPr>
              <w:widowControl w:val="0"/>
              <w:autoSpaceDE w:val="0"/>
              <w:autoSpaceDN w:val="0"/>
              <w:adjustRightInd w:val="0"/>
              <w:jc w:val="center"/>
            </w:pPr>
            <w:r w:rsidRPr="00641A2C">
              <w:t>16</w:t>
            </w:r>
          </w:p>
        </w:tc>
        <w:tc>
          <w:tcPr>
            <w:tcW w:w="850" w:type="dxa"/>
          </w:tcPr>
          <w:p w:rsidR="00641A2C" w:rsidRPr="00641A2C" w:rsidRDefault="00641A2C" w:rsidP="00641A2C">
            <w:pPr>
              <w:widowControl w:val="0"/>
              <w:autoSpaceDE w:val="0"/>
              <w:autoSpaceDN w:val="0"/>
              <w:adjustRightInd w:val="0"/>
              <w:jc w:val="center"/>
            </w:pPr>
            <w:r w:rsidRPr="00641A2C">
              <w:t>17</w:t>
            </w:r>
          </w:p>
        </w:tc>
        <w:tc>
          <w:tcPr>
            <w:tcW w:w="850" w:type="dxa"/>
          </w:tcPr>
          <w:p w:rsidR="00641A2C" w:rsidRPr="00641A2C" w:rsidRDefault="00641A2C" w:rsidP="00641A2C">
            <w:pPr>
              <w:widowControl w:val="0"/>
              <w:autoSpaceDE w:val="0"/>
              <w:autoSpaceDN w:val="0"/>
              <w:adjustRightInd w:val="0"/>
              <w:jc w:val="center"/>
            </w:pPr>
            <w:r w:rsidRPr="00641A2C">
              <w:t>18</w:t>
            </w:r>
          </w:p>
        </w:tc>
        <w:tc>
          <w:tcPr>
            <w:tcW w:w="850" w:type="dxa"/>
          </w:tcPr>
          <w:p w:rsidR="00641A2C" w:rsidRPr="00641A2C" w:rsidRDefault="00641A2C" w:rsidP="00641A2C">
            <w:pPr>
              <w:widowControl w:val="0"/>
              <w:autoSpaceDE w:val="0"/>
              <w:autoSpaceDN w:val="0"/>
              <w:adjustRightInd w:val="0"/>
              <w:jc w:val="center"/>
            </w:pPr>
            <w:r w:rsidRPr="00641A2C">
              <w:t>19</w:t>
            </w:r>
          </w:p>
        </w:tc>
        <w:tc>
          <w:tcPr>
            <w:tcW w:w="851" w:type="dxa"/>
            <w:hideMark/>
          </w:tcPr>
          <w:p w:rsidR="00641A2C" w:rsidRPr="00641A2C" w:rsidRDefault="00641A2C" w:rsidP="00641A2C">
            <w:pPr>
              <w:widowControl w:val="0"/>
              <w:autoSpaceDE w:val="0"/>
              <w:autoSpaceDN w:val="0"/>
              <w:adjustRightInd w:val="0"/>
              <w:jc w:val="center"/>
            </w:pPr>
            <w:r w:rsidRPr="00641A2C">
              <w:t>138,534</w:t>
            </w:r>
          </w:p>
        </w:tc>
        <w:tc>
          <w:tcPr>
            <w:tcW w:w="1136" w:type="dxa"/>
            <w:hideMark/>
          </w:tcPr>
          <w:p w:rsidR="00641A2C" w:rsidRPr="00641A2C" w:rsidRDefault="00641A2C" w:rsidP="00641A2C">
            <w:pPr>
              <w:widowControl w:val="0"/>
              <w:autoSpaceDE w:val="0"/>
              <w:autoSpaceDN w:val="0"/>
              <w:adjustRightInd w:val="0"/>
              <w:jc w:val="both"/>
            </w:pPr>
            <w:r w:rsidRPr="00641A2C">
              <w:t>райо</w:t>
            </w:r>
            <w:r w:rsidRPr="00641A2C">
              <w:t>н</w:t>
            </w:r>
            <w:r w:rsidRPr="00641A2C">
              <w:t>ный бюджет</w:t>
            </w:r>
          </w:p>
        </w:tc>
      </w:tr>
      <w:tr w:rsidR="00641A2C" w:rsidRPr="00641A2C" w:rsidTr="00641A2C">
        <w:trPr>
          <w:trHeight w:val="420"/>
        </w:trPr>
        <w:tc>
          <w:tcPr>
            <w:tcW w:w="532" w:type="dxa"/>
            <w:hideMark/>
          </w:tcPr>
          <w:p w:rsidR="00641A2C" w:rsidRPr="00641A2C" w:rsidRDefault="00641A2C" w:rsidP="00641A2C">
            <w:pPr>
              <w:widowControl w:val="0"/>
              <w:autoSpaceDE w:val="0"/>
              <w:autoSpaceDN w:val="0"/>
              <w:adjustRightInd w:val="0"/>
              <w:jc w:val="center"/>
            </w:pPr>
          </w:p>
        </w:tc>
        <w:tc>
          <w:tcPr>
            <w:tcW w:w="2269" w:type="dxa"/>
            <w:hideMark/>
          </w:tcPr>
          <w:p w:rsidR="00641A2C" w:rsidRPr="00641A2C" w:rsidRDefault="00641A2C" w:rsidP="00641A2C">
            <w:pPr>
              <w:widowControl w:val="0"/>
              <w:autoSpaceDE w:val="0"/>
              <w:autoSpaceDN w:val="0"/>
              <w:adjustRightInd w:val="0"/>
              <w:jc w:val="center"/>
            </w:pPr>
            <w:r w:rsidRPr="00641A2C">
              <w:t>2</w:t>
            </w:r>
          </w:p>
        </w:tc>
        <w:tc>
          <w:tcPr>
            <w:tcW w:w="1133" w:type="dxa"/>
            <w:hideMark/>
          </w:tcPr>
          <w:p w:rsidR="00641A2C" w:rsidRPr="00641A2C" w:rsidRDefault="00641A2C" w:rsidP="00641A2C">
            <w:pPr>
              <w:widowControl w:val="0"/>
              <w:autoSpaceDE w:val="0"/>
              <w:autoSpaceDN w:val="0"/>
              <w:adjustRightInd w:val="0"/>
              <w:jc w:val="both"/>
            </w:pPr>
            <w:r w:rsidRPr="00641A2C">
              <w:t>3</w:t>
            </w:r>
          </w:p>
        </w:tc>
        <w:tc>
          <w:tcPr>
            <w:tcW w:w="1418" w:type="dxa"/>
            <w:hideMark/>
          </w:tcPr>
          <w:p w:rsidR="00641A2C" w:rsidRPr="00641A2C" w:rsidRDefault="00641A2C" w:rsidP="00641A2C">
            <w:pPr>
              <w:widowControl w:val="0"/>
              <w:autoSpaceDE w:val="0"/>
              <w:autoSpaceDN w:val="0"/>
              <w:adjustRightInd w:val="0"/>
              <w:jc w:val="both"/>
            </w:pPr>
            <w:r w:rsidRPr="00641A2C">
              <w:t>4</w:t>
            </w:r>
          </w:p>
        </w:tc>
        <w:tc>
          <w:tcPr>
            <w:tcW w:w="851" w:type="dxa"/>
            <w:hideMark/>
          </w:tcPr>
          <w:p w:rsidR="00641A2C" w:rsidRPr="00641A2C" w:rsidRDefault="00641A2C" w:rsidP="00641A2C">
            <w:pPr>
              <w:widowControl w:val="0"/>
              <w:autoSpaceDE w:val="0"/>
              <w:autoSpaceDN w:val="0"/>
              <w:adjustRightInd w:val="0"/>
              <w:jc w:val="center"/>
            </w:pPr>
            <w:r w:rsidRPr="00641A2C">
              <w:t>5</w:t>
            </w:r>
          </w:p>
        </w:tc>
        <w:tc>
          <w:tcPr>
            <w:tcW w:w="850" w:type="dxa"/>
            <w:hideMark/>
          </w:tcPr>
          <w:p w:rsidR="00641A2C" w:rsidRPr="00641A2C" w:rsidRDefault="00641A2C" w:rsidP="00641A2C">
            <w:pPr>
              <w:widowControl w:val="0"/>
              <w:autoSpaceDE w:val="0"/>
              <w:autoSpaceDN w:val="0"/>
              <w:adjustRightInd w:val="0"/>
              <w:jc w:val="center"/>
            </w:pPr>
            <w:r w:rsidRPr="00641A2C">
              <w:t>6</w:t>
            </w:r>
          </w:p>
        </w:tc>
        <w:tc>
          <w:tcPr>
            <w:tcW w:w="710" w:type="dxa"/>
            <w:hideMark/>
          </w:tcPr>
          <w:p w:rsidR="00641A2C" w:rsidRPr="00641A2C" w:rsidRDefault="00641A2C" w:rsidP="00641A2C">
            <w:pPr>
              <w:widowControl w:val="0"/>
              <w:autoSpaceDE w:val="0"/>
              <w:autoSpaceDN w:val="0"/>
              <w:adjustRightInd w:val="0"/>
              <w:jc w:val="center"/>
            </w:pPr>
            <w:r w:rsidRPr="00641A2C">
              <w:t>7</w:t>
            </w:r>
          </w:p>
        </w:tc>
        <w:tc>
          <w:tcPr>
            <w:tcW w:w="849" w:type="dxa"/>
            <w:hideMark/>
          </w:tcPr>
          <w:p w:rsidR="00641A2C" w:rsidRPr="00641A2C" w:rsidRDefault="00641A2C" w:rsidP="00641A2C">
            <w:pPr>
              <w:widowControl w:val="0"/>
              <w:autoSpaceDE w:val="0"/>
              <w:autoSpaceDN w:val="0"/>
              <w:adjustRightInd w:val="0"/>
              <w:jc w:val="center"/>
            </w:pPr>
            <w:r w:rsidRPr="00641A2C">
              <w:t>8</w:t>
            </w:r>
          </w:p>
        </w:tc>
        <w:tc>
          <w:tcPr>
            <w:tcW w:w="709" w:type="dxa"/>
            <w:hideMark/>
          </w:tcPr>
          <w:p w:rsidR="00641A2C" w:rsidRPr="00641A2C" w:rsidRDefault="00641A2C" w:rsidP="00641A2C">
            <w:pPr>
              <w:widowControl w:val="0"/>
              <w:autoSpaceDE w:val="0"/>
              <w:autoSpaceDN w:val="0"/>
              <w:adjustRightInd w:val="0"/>
              <w:jc w:val="center"/>
            </w:pPr>
            <w:r w:rsidRPr="00641A2C">
              <w:t>9</w:t>
            </w:r>
          </w:p>
        </w:tc>
        <w:tc>
          <w:tcPr>
            <w:tcW w:w="709" w:type="dxa"/>
          </w:tcPr>
          <w:p w:rsidR="00641A2C" w:rsidRPr="00641A2C" w:rsidRDefault="00641A2C" w:rsidP="00641A2C">
            <w:pPr>
              <w:widowControl w:val="0"/>
              <w:autoSpaceDE w:val="0"/>
              <w:autoSpaceDN w:val="0"/>
              <w:adjustRightInd w:val="0"/>
              <w:jc w:val="center"/>
            </w:pPr>
            <w:r w:rsidRPr="00641A2C">
              <w:t>10</w:t>
            </w:r>
          </w:p>
        </w:tc>
        <w:tc>
          <w:tcPr>
            <w:tcW w:w="709" w:type="dxa"/>
          </w:tcPr>
          <w:p w:rsidR="00641A2C" w:rsidRPr="00641A2C" w:rsidRDefault="00641A2C" w:rsidP="00641A2C">
            <w:pPr>
              <w:widowControl w:val="0"/>
              <w:autoSpaceDE w:val="0"/>
              <w:autoSpaceDN w:val="0"/>
              <w:adjustRightInd w:val="0"/>
              <w:jc w:val="center"/>
            </w:pPr>
            <w:r w:rsidRPr="00641A2C">
              <w:t>11</w:t>
            </w:r>
          </w:p>
        </w:tc>
        <w:tc>
          <w:tcPr>
            <w:tcW w:w="850" w:type="dxa"/>
          </w:tcPr>
          <w:p w:rsidR="00641A2C" w:rsidRPr="00641A2C" w:rsidRDefault="00641A2C" w:rsidP="00641A2C">
            <w:pPr>
              <w:widowControl w:val="0"/>
              <w:autoSpaceDE w:val="0"/>
              <w:autoSpaceDN w:val="0"/>
              <w:adjustRightInd w:val="0"/>
              <w:jc w:val="center"/>
            </w:pPr>
            <w:r w:rsidRPr="00641A2C">
              <w:t>12</w:t>
            </w:r>
          </w:p>
        </w:tc>
        <w:tc>
          <w:tcPr>
            <w:tcW w:w="850" w:type="dxa"/>
          </w:tcPr>
          <w:p w:rsidR="00641A2C" w:rsidRPr="00641A2C" w:rsidRDefault="00641A2C" w:rsidP="00641A2C">
            <w:pPr>
              <w:widowControl w:val="0"/>
              <w:autoSpaceDE w:val="0"/>
              <w:autoSpaceDN w:val="0"/>
              <w:adjustRightInd w:val="0"/>
              <w:jc w:val="center"/>
            </w:pPr>
            <w:r w:rsidRPr="00641A2C">
              <w:t>13</w:t>
            </w:r>
          </w:p>
        </w:tc>
        <w:tc>
          <w:tcPr>
            <w:tcW w:w="850" w:type="dxa"/>
          </w:tcPr>
          <w:p w:rsidR="00641A2C" w:rsidRPr="00641A2C" w:rsidRDefault="00641A2C" w:rsidP="00641A2C">
            <w:pPr>
              <w:widowControl w:val="0"/>
              <w:autoSpaceDE w:val="0"/>
              <w:autoSpaceDN w:val="0"/>
              <w:adjustRightInd w:val="0"/>
              <w:jc w:val="center"/>
            </w:pPr>
            <w:r w:rsidRPr="00641A2C">
              <w:t>14</w:t>
            </w:r>
          </w:p>
        </w:tc>
        <w:tc>
          <w:tcPr>
            <w:tcW w:w="851" w:type="dxa"/>
            <w:hideMark/>
          </w:tcPr>
          <w:p w:rsidR="00641A2C" w:rsidRPr="00641A2C" w:rsidRDefault="00641A2C" w:rsidP="00641A2C">
            <w:pPr>
              <w:widowControl w:val="0"/>
              <w:autoSpaceDE w:val="0"/>
              <w:autoSpaceDN w:val="0"/>
              <w:adjustRightInd w:val="0"/>
              <w:jc w:val="center"/>
            </w:pPr>
            <w:r w:rsidRPr="00641A2C">
              <w:t>15</w:t>
            </w:r>
          </w:p>
        </w:tc>
        <w:tc>
          <w:tcPr>
            <w:tcW w:w="1136" w:type="dxa"/>
            <w:hideMark/>
          </w:tcPr>
          <w:p w:rsidR="00641A2C" w:rsidRPr="00641A2C" w:rsidRDefault="00641A2C" w:rsidP="00641A2C">
            <w:pPr>
              <w:widowControl w:val="0"/>
              <w:autoSpaceDE w:val="0"/>
              <w:autoSpaceDN w:val="0"/>
              <w:adjustRightInd w:val="0"/>
              <w:jc w:val="center"/>
            </w:pPr>
            <w:r w:rsidRPr="00641A2C">
              <w:t>16</w:t>
            </w:r>
          </w:p>
        </w:tc>
      </w:tr>
      <w:tr w:rsidR="00641A2C" w:rsidRPr="00641A2C" w:rsidTr="00641A2C">
        <w:trPr>
          <w:trHeight w:val="2540"/>
        </w:trPr>
        <w:tc>
          <w:tcPr>
            <w:tcW w:w="532" w:type="dxa"/>
            <w:hideMark/>
          </w:tcPr>
          <w:p w:rsidR="00641A2C" w:rsidRPr="00641A2C" w:rsidRDefault="00641A2C" w:rsidP="00641A2C">
            <w:pPr>
              <w:widowControl w:val="0"/>
              <w:autoSpaceDE w:val="0"/>
              <w:autoSpaceDN w:val="0"/>
              <w:adjustRightInd w:val="0"/>
              <w:jc w:val="both"/>
            </w:pPr>
            <w:r w:rsidRPr="00641A2C">
              <w:t>1</w:t>
            </w:r>
          </w:p>
        </w:tc>
        <w:tc>
          <w:tcPr>
            <w:tcW w:w="2269" w:type="dxa"/>
            <w:hideMark/>
          </w:tcPr>
          <w:p w:rsidR="00641A2C" w:rsidRPr="00641A2C" w:rsidRDefault="00641A2C" w:rsidP="00641A2C">
            <w:pPr>
              <w:widowControl w:val="0"/>
              <w:autoSpaceDE w:val="0"/>
              <w:autoSpaceDN w:val="0"/>
              <w:adjustRightInd w:val="0"/>
              <w:jc w:val="both"/>
            </w:pPr>
            <w:r w:rsidRPr="00641A2C">
              <w:t>Мероприятие 2.6. Обеспечение пр</w:t>
            </w:r>
            <w:r w:rsidRPr="00641A2C">
              <w:t>о</w:t>
            </w:r>
            <w:r w:rsidRPr="00641A2C">
              <w:t>ведения санаторно-курортного лечения работников, зан</w:t>
            </w:r>
            <w:r w:rsidRPr="00641A2C">
              <w:t>я</w:t>
            </w:r>
            <w:r w:rsidRPr="00641A2C">
              <w:t>тых на работах с вредными и (или) опасными прои</w:t>
            </w:r>
            <w:r w:rsidRPr="00641A2C">
              <w:t>з</w:t>
            </w:r>
            <w:r w:rsidRPr="00641A2C">
              <w:t>водственными фа</w:t>
            </w:r>
            <w:r w:rsidRPr="00641A2C">
              <w:t>к</w:t>
            </w:r>
            <w:r w:rsidRPr="00641A2C">
              <w:t>торами</w:t>
            </w:r>
          </w:p>
        </w:tc>
        <w:tc>
          <w:tcPr>
            <w:tcW w:w="1133" w:type="dxa"/>
            <w:hideMark/>
          </w:tcPr>
          <w:p w:rsidR="00641A2C" w:rsidRPr="00641A2C" w:rsidRDefault="00641A2C" w:rsidP="00641A2C">
            <w:pPr>
              <w:widowControl w:val="0"/>
              <w:autoSpaceDE w:val="0"/>
              <w:autoSpaceDN w:val="0"/>
              <w:adjustRightInd w:val="0"/>
              <w:jc w:val="both"/>
            </w:pPr>
            <w:r w:rsidRPr="00641A2C">
              <w:t>ежего</w:t>
            </w:r>
            <w:r w:rsidRPr="00641A2C">
              <w:t>д</w:t>
            </w:r>
            <w:r w:rsidRPr="00641A2C">
              <w:t>но, на пост</w:t>
            </w:r>
            <w:r w:rsidRPr="00641A2C">
              <w:t>о</w:t>
            </w:r>
            <w:r w:rsidRPr="00641A2C">
              <w:t xml:space="preserve">янной </w:t>
            </w:r>
          </w:p>
          <w:p w:rsidR="00641A2C" w:rsidRPr="00641A2C" w:rsidRDefault="00641A2C" w:rsidP="00641A2C">
            <w:pPr>
              <w:widowControl w:val="0"/>
              <w:autoSpaceDE w:val="0"/>
              <w:autoSpaceDN w:val="0"/>
              <w:adjustRightInd w:val="0"/>
              <w:jc w:val="both"/>
            </w:pPr>
            <w:r w:rsidRPr="00641A2C">
              <w:t>основе</w:t>
            </w:r>
          </w:p>
        </w:tc>
        <w:tc>
          <w:tcPr>
            <w:tcW w:w="1418" w:type="dxa"/>
            <w:hideMark/>
          </w:tcPr>
          <w:p w:rsidR="00641A2C" w:rsidRPr="00641A2C" w:rsidRDefault="00641A2C" w:rsidP="00641A2C">
            <w:pPr>
              <w:widowControl w:val="0"/>
              <w:autoSpaceDE w:val="0"/>
              <w:autoSpaceDN w:val="0"/>
              <w:adjustRightInd w:val="0"/>
              <w:jc w:val="both"/>
            </w:pPr>
            <w:r w:rsidRPr="00641A2C">
              <w:t>ФСС; р</w:t>
            </w:r>
            <w:r w:rsidRPr="00641A2C">
              <w:t>а</w:t>
            </w:r>
            <w:r w:rsidRPr="00641A2C">
              <w:t>ботодатели</w:t>
            </w:r>
          </w:p>
          <w:p w:rsidR="00641A2C" w:rsidRPr="00641A2C" w:rsidRDefault="00641A2C" w:rsidP="00641A2C">
            <w:pPr>
              <w:widowControl w:val="0"/>
              <w:autoSpaceDE w:val="0"/>
              <w:autoSpaceDN w:val="0"/>
              <w:adjustRightInd w:val="0"/>
              <w:jc w:val="both"/>
            </w:pPr>
          </w:p>
          <w:p w:rsidR="00641A2C" w:rsidRPr="00641A2C" w:rsidRDefault="00641A2C" w:rsidP="00641A2C">
            <w:pPr>
              <w:widowControl w:val="0"/>
              <w:autoSpaceDE w:val="0"/>
              <w:autoSpaceDN w:val="0"/>
              <w:adjustRightInd w:val="0"/>
              <w:jc w:val="both"/>
            </w:pPr>
          </w:p>
          <w:p w:rsidR="00641A2C" w:rsidRPr="00641A2C" w:rsidRDefault="00641A2C" w:rsidP="00641A2C">
            <w:pPr>
              <w:widowControl w:val="0"/>
              <w:autoSpaceDE w:val="0"/>
              <w:autoSpaceDN w:val="0"/>
              <w:adjustRightInd w:val="0"/>
              <w:jc w:val="both"/>
            </w:pPr>
          </w:p>
          <w:p w:rsidR="00641A2C" w:rsidRPr="00641A2C" w:rsidRDefault="00641A2C" w:rsidP="00641A2C">
            <w:pPr>
              <w:widowControl w:val="0"/>
              <w:autoSpaceDE w:val="0"/>
              <w:autoSpaceDN w:val="0"/>
              <w:adjustRightInd w:val="0"/>
              <w:jc w:val="both"/>
            </w:pPr>
          </w:p>
        </w:tc>
        <w:tc>
          <w:tcPr>
            <w:tcW w:w="851" w:type="dxa"/>
            <w:hideMark/>
          </w:tcPr>
          <w:p w:rsidR="00641A2C" w:rsidRPr="00641A2C" w:rsidRDefault="00641A2C" w:rsidP="00641A2C">
            <w:pPr>
              <w:widowControl w:val="0"/>
              <w:autoSpaceDE w:val="0"/>
              <w:autoSpaceDN w:val="0"/>
              <w:adjustRightInd w:val="0"/>
              <w:jc w:val="center"/>
            </w:pPr>
            <w:r w:rsidRPr="00641A2C">
              <w:t>-</w:t>
            </w:r>
          </w:p>
        </w:tc>
        <w:tc>
          <w:tcPr>
            <w:tcW w:w="850" w:type="dxa"/>
            <w:hideMark/>
          </w:tcPr>
          <w:p w:rsidR="00641A2C" w:rsidRPr="00641A2C" w:rsidRDefault="00641A2C" w:rsidP="00641A2C">
            <w:pPr>
              <w:widowControl w:val="0"/>
              <w:autoSpaceDE w:val="0"/>
              <w:autoSpaceDN w:val="0"/>
              <w:adjustRightInd w:val="0"/>
              <w:jc w:val="center"/>
            </w:pPr>
            <w:r w:rsidRPr="00641A2C">
              <w:t>-</w:t>
            </w:r>
          </w:p>
        </w:tc>
        <w:tc>
          <w:tcPr>
            <w:tcW w:w="710" w:type="dxa"/>
            <w:hideMark/>
          </w:tcPr>
          <w:p w:rsidR="00641A2C" w:rsidRPr="00641A2C" w:rsidRDefault="00641A2C" w:rsidP="00641A2C">
            <w:pPr>
              <w:widowControl w:val="0"/>
              <w:autoSpaceDE w:val="0"/>
              <w:autoSpaceDN w:val="0"/>
              <w:adjustRightInd w:val="0"/>
              <w:jc w:val="center"/>
            </w:pPr>
            <w:r w:rsidRPr="00641A2C">
              <w:t>-</w:t>
            </w:r>
          </w:p>
        </w:tc>
        <w:tc>
          <w:tcPr>
            <w:tcW w:w="849" w:type="dxa"/>
            <w:hideMark/>
          </w:tcPr>
          <w:p w:rsidR="00641A2C" w:rsidRPr="00641A2C" w:rsidRDefault="00641A2C" w:rsidP="00641A2C">
            <w:pPr>
              <w:widowControl w:val="0"/>
              <w:autoSpaceDE w:val="0"/>
              <w:autoSpaceDN w:val="0"/>
              <w:adjustRightInd w:val="0"/>
              <w:jc w:val="center"/>
            </w:pPr>
            <w:r w:rsidRPr="00641A2C">
              <w:t>-</w:t>
            </w:r>
          </w:p>
        </w:tc>
        <w:tc>
          <w:tcPr>
            <w:tcW w:w="709" w:type="dxa"/>
            <w:hideMark/>
          </w:tcPr>
          <w:p w:rsidR="00641A2C" w:rsidRPr="00641A2C" w:rsidRDefault="00641A2C" w:rsidP="00641A2C">
            <w:pPr>
              <w:widowControl w:val="0"/>
              <w:autoSpaceDE w:val="0"/>
              <w:autoSpaceDN w:val="0"/>
              <w:adjustRightInd w:val="0"/>
              <w:jc w:val="center"/>
            </w:pPr>
            <w:r w:rsidRPr="00641A2C">
              <w:t>-</w:t>
            </w:r>
          </w:p>
        </w:tc>
        <w:tc>
          <w:tcPr>
            <w:tcW w:w="709" w:type="dxa"/>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1" w:type="dxa"/>
            <w:hideMark/>
          </w:tcPr>
          <w:p w:rsidR="00641A2C" w:rsidRPr="00641A2C" w:rsidRDefault="00641A2C" w:rsidP="00641A2C">
            <w:pPr>
              <w:widowControl w:val="0"/>
              <w:autoSpaceDE w:val="0"/>
              <w:autoSpaceDN w:val="0"/>
              <w:adjustRightInd w:val="0"/>
              <w:jc w:val="center"/>
            </w:pPr>
            <w:r w:rsidRPr="00641A2C">
              <w:t>-</w:t>
            </w:r>
          </w:p>
        </w:tc>
        <w:tc>
          <w:tcPr>
            <w:tcW w:w="1136" w:type="dxa"/>
            <w:hideMark/>
          </w:tcPr>
          <w:p w:rsidR="00641A2C" w:rsidRPr="00641A2C" w:rsidRDefault="00641A2C" w:rsidP="00641A2C">
            <w:pPr>
              <w:widowControl w:val="0"/>
              <w:autoSpaceDE w:val="0"/>
              <w:autoSpaceDN w:val="0"/>
              <w:adjustRightInd w:val="0"/>
              <w:jc w:val="both"/>
            </w:pPr>
          </w:p>
        </w:tc>
      </w:tr>
      <w:tr w:rsidR="00641A2C" w:rsidRPr="00641A2C" w:rsidTr="00641A2C">
        <w:trPr>
          <w:trHeight w:val="1410"/>
        </w:trPr>
        <w:tc>
          <w:tcPr>
            <w:tcW w:w="532" w:type="dxa"/>
            <w:hideMark/>
          </w:tcPr>
          <w:p w:rsidR="00641A2C" w:rsidRPr="00641A2C" w:rsidRDefault="00641A2C" w:rsidP="00641A2C">
            <w:pPr>
              <w:widowControl w:val="0"/>
              <w:autoSpaceDE w:val="0"/>
              <w:autoSpaceDN w:val="0"/>
              <w:adjustRightInd w:val="0"/>
              <w:jc w:val="both"/>
              <w:rPr>
                <w:highlight w:val="lightGray"/>
              </w:rPr>
            </w:pPr>
            <w:r w:rsidRPr="00641A2C">
              <w:t>1</w:t>
            </w:r>
          </w:p>
        </w:tc>
        <w:tc>
          <w:tcPr>
            <w:tcW w:w="2269" w:type="dxa"/>
            <w:hideMark/>
          </w:tcPr>
          <w:p w:rsidR="00641A2C" w:rsidRPr="00641A2C" w:rsidRDefault="00641A2C" w:rsidP="00641A2C">
            <w:pPr>
              <w:widowControl w:val="0"/>
              <w:autoSpaceDE w:val="0"/>
              <w:autoSpaceDN w:val="0"/>
              <w:adjustRightInd w:val="0"/>
              <w:jc w:val="both"/>
            </w:pPr>
            <w:r w:rsidRPr="00641A2C">
              <w:t>Мероприятие 2.7. Организация раб</w:t>
            </w:r>
            <w:r w:rsidRPr="00641A2C">
              <w:t>о</w:t>
            </w:r>
            <w:r w:rsidRPr="00641A2C">
              <w:t>ты горячих линий, проведение «кру</w:t>
            </w:r>
            <w:r w:rsidRPr="00641A2C">
              <w:t>г</w:t>
            </w:r>
            <w:r w:rsidRPr="00641A2C">
              <w:t>лых столов» по в</w:t>
            </w:r>
            <w:r w:rsidRPr="00641A2C">
              <w:t>о</w:t>
            </w:r>
            <w:r w:rsidRPr="00641A2C">
              <w:t>просам осущест</w:t>
            </w:r>
            <w:r w:rsidRPr="00641A2C">
              <w:t>в</w:t>
            </w:r>
            <w:r w:rsidRPr="00641A2C">
              <w:t>ления предупред</w:t>
            </w:r>
            <w:r w:rsidRPr="00641A2C">
              <w:t>и</w:t>
            </w:r>
            <w:r w:rsidRPr="00641A2C">
              <w:t>тельных мер по с</w:t>
            </w:r>
            <w:r w:rsidRPr="00641A2C">
              <w:t>о</w:t>
            </w:r>
            <w:r w:rsidRPr="00641A2C">
              <w:t>кращению прои</w:t>
            </w:r>
            <w:r w:rsidRPr="00641A2C">
              <w:t>з</w:t>
            </w:r>
            <w:r w:rsidRPr="00641A2C">
              <w:t>водственного тра</w:t>
            </w:r>
            <w:r w:rsidRPr="00641A2C">
              <w:t>в</w:t>
            </w:r>
            <w:r w:rsidRPr="00641A2C">
              <w:t>матизма и профе</w:t>
            </w:r>
            <w:r w:rsidRPr="00641A2C">
              <w:t>с</w:t>
            </w:r>
            <w:r w:rsidRPr="00641A2C">
              <w:t>сиональной забол</w:t>
            </w:r>
            <w:r w:rsidRPr="00641A2C">
              <w:t>е</w:t>
            </w:r>
            <w:r w:rsidRPr="00641A2C">
              <w:t xml:space="preserve">ваемости </w:t>
            </w:r>
          </w:p>
        </w:tc>
        <w:tc>
          <w:tcPr>
            <w:tcW w:w="1133" w:type="dxa"/>
            <w:hideMark/>
          </w:tcPr>
          <w:p w:rsidR="00641A2C" w:rsidRPr="00641A2C" w:rsidRDefault="00641A2C" w:rsidP="00641A2C">
            <w:pPr>
              <w:widowControl w:val="0"/>
              <w:autoSpaceDE w:val="0"/>
              <w:autoSpaceDN w:val="0"/>
              <w:adjustRightInd w:val="0"/>
              <w:jc w:val="both"/>
            </w:pPr>
            <w:r w:rsidRPr="00641A2C">
              <w:t>ежего</w:t>
            </w:r>
            <w:r w:rsidRPr="00641A2C">
              <w:t>д</w:t>
            </w:r>
            <w:r w:rsidRPr="00641A2C">
              <w:t>но, на пост</w:t>
            </w:r>
            <w:r w:rsidRPr="00641A2C">
              <w:t>о</w:t>
            </w:r>
            <w:r w:rsidRPr="00641A2C">
              <w:t>янной</w:t>
            </w:r>
          </w:p>
          <w:p w:rsidR="00641A2C" w:rsidRPr="00641A2C" w:rsidRDefault="00641A2C" w:rsidP="00641A2C">
            <w:pPr>
              <w:widowControl w:val="0"/>
              <w:autoSpaceDE w:val="0"/>
              <w:autoSpaceDN w:val="0"/>
              <w:adjustRightInd w:val="0"/>
              <w:jc w:val="both"/>
            </w:pPr>
            <w:r w:rsidRPr="00641A2C">
              <w:t>основе</w:t>
            </w:r>
          </w:p>
        </w:tc>
        <w:tc>
          <w:tcPr>
            <w:tcW w:w="1418" w:type="dxa"/>
            <w:hideMark/>
          </w:tcPr>
          <w:p w:rsidR="00641A2C" w:rsidRPr="00641A2C" w:rsidRDefault="00641A2C" w:rsidP="00641A2C">
            <w:pPr>
              <w:widowControl w:val="0"/>
              <w:autoSpaceDE w:val="0"/>
              <w:autoSpaceDN w:val="0"/>
              <w:adjustRightInd w:val="0"/>
              <w:jc w:val="both"/>
            </w:pPr>
            <w:r w:rsidRPr="00641A2C">
              <w:t>Админ</w:t>
            </w:r>
            <w:r w:rsidRPr="00641A2C">
              <w:t>и</w:t>
            </w:r>
            <w:r w:rsidRPr="00641A2C">
              <w:t>страция района; ФСС</w:t>
            </w:r>
          </w:p>
          <w:p w:rsidR="00641A2C" w:rsidRPr="00641A2C" w:rsidRDefault="00641A2C" w:rsidP="00641A2C">
            <w:pPr>
              <w:widowControl w:val="0"/>
              <w:autoSpaceDE w:val="0"/>
              <w:autoSpaceDN w:val="0"/>
              <w:adjustRightInd w:val="0"/>
              <w:jc w:val="both"/>
            </w:pPr>
          </w:p>
        </w:tc>
        <w:tc>
          <w:tcPr>
            <w:tcW w:w="851" w:type="dxa"/>
            <w:hideMark/>
          </w:tcPr>
          <w:p w:rsidR="00641A2C" w:rsidRPr="00641A2C" w:rsidRDefault="00641A2C" w:rsidP="00641A2C">
            <w:pPr>
              <w:widowControl w:val="0"/>
              <w:autoSpaceDE w:val="0"/>
              <w:autoSpaceDN w:val="0"/>
              <w:adjustRightInd w:val="0"/>
              <w:jc w:val="center"/>
            </w:pPr>
            <w:r w:rsidRPr="00641A2C">
              <w:t>-</w:t>
            </w:r>
          </w:p>
        </w:tc>
        <w:tc>
          <w:tcPr>
            <w:tcW w:w="850" w:type="dxa"/>
            <w:hideMark/>
          </w:tcPr>
          <w:p w:rsidR="00641A2C" w:rsidRPr="00641A2C" w:rsidRDefault="00641A2C" w:rsidP="00641A2C">
            <w:pPr>
              <w:widowControl w:val="0"/>
              <w:autoSpaceDE w:val="0"/>
              <w:autoSpaceDN w:val="0"/>
              <w:adjustRightInd w:val="0"/>
              <w:jc w:val="center"/>
            </w:pPr>
            <w:r w:rsidRPr="00641A2C">
              <w:t>-</w:t>
            </w:r>
          </w:p>
        </w:tc>
        <w:tc>
          <w:tcPr>
            <w:tcW w:w="710" w:type="dxa"/>
            <w:hideMark/>
          </w:tcPr>
          <w:p w:rsidR="00641A2C" w:rsidRPr="00641A2C" w:rsidRDefault="00641A2C" w:rsidP="00641A2C">
            <w:pPr>
              <w:widowControl w:val="0"/>
              <w:autoSpaceDE w:val="0"/>
              <w:autoSpaceDN w:val="0"/>
              <w:adjustRightInd w:val="0"/>
              <w:jc w:val="center"/>
            </w:pPr>
            <w:r w:rsidRPr="00641A2C">
              <w:t>-</w:t>
            </w:r>
          </w:p>
        </w:tc>
        <w:tc>
          <w:tcPr>
            <w:tcW w:w="849" w:type="dxa"/>
            <w:hideMark/>
          </w:tcPr>
          <w:p w:rsidR="00641A2C" w:rsidRPr="00641A2C" w:rsidRDefault="00641A2C" w:rsidP="00641A2C">
            <w:pPr>
              <w:widowControl w:val="0"/>
              <w:autoSpaceDE w:val="0"/>
              <w:autoSpaceDN w:val="0"/>
              <w:adjustRightInd w:val="0"/>
              <w:jc w:val="center"/>
            </w:pPr>
            <w:r w:rsidRPr="00641A2C">
              <w:t>-</w:t>
            </w:r>
          </w:p>
        </w:tc>
        <w:tc>
          <w:tcPr>
            <w:tcW w:w="709" w:type="dxa"/>
            <w:hideMark/>
          </w:tcPr>
          <w:p w:rsidR="00641A2C" w:rsidRPr="00641A2C" w:rsidRDefault="00641A2C" w:rsidP="00641A2C">
            <w:pPr>
              <w:widowControl w:val="0"/>
              <w:autoSpaceDE w:val="0"/>
              <w:autoSpaceDN w:val="0"/>
              <w:adjustRightInd w:val="0"/>
              <w:jc w:val="center"/>
            </w:pPr>
            <w:r w:rsidRPr="00641A2C">
              <w:t>-</w:t>
            </w:r>
          </w:p>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1" w:type="dxa"/>
            <w:hideMark/>
          </w:tcPr>
          <w:p w:rsidR="00641A2C" w:rsidRPr="00641A2C" w:rsidRDefault="00641A2C" w:rsidP="00641A2C">
            <w:pPr>
              <w:widowControl w:val="0"/>
              <w:autoSpaceDE w:val="0"/>
              <w:autoSpaceDN w:val="0"/>
              <w:adjustRightInd w:val="0"/>
              <w:jc w:val="center"/>
            </w:pPr>
            <w:r w:rsidRPr="00641A2C">
              <w:t>-</w:t>
            </w:r>
          </w:p>
        </w:tc>
        <w:tc>
          <w:tcPr>
            <w:tcW w:w="1136" w:type="dxa"/>
            <w:hideMark/>
          </w:tcPr>
          <w:p w:rsidR="00641A2C" w:rsidRPr="00641A2C" w:rsidRDefault="00641A2C" w:rsidP="00641A2C">
            <w:pPr>
              <w:widowControl w:val="0"/>
              <w:autoSpaceDE w:val="0"/>
              <w:autoSpaceDN w:val="0"/>
              <w:adjustRightInd w:val="0"/>
              <w:jc w:val="center"/>
            </w:pPr>
          </w:p>
        </w:tc>
      </w:tr>
      <w:tr w:rsidR="00641A2C" w:rsidRPr="00641A2C" w:rsidTr="00641A2C">
        <w:trPr>
          <w:trHeight w:val="70"/>
        </w:trPr>
        <w:tc>
          <w:tcPr>
            <w:tcW w:w="532" w:type="dxa"/>
            <w:hideMark/>
          </w:tcPr>
          <w:p w:rsidR="00641A2C" w:rsidRPr="00641A2C" w:rsidRDefault="00641A2C" w:rsidP="00641A2C">
            <w:pPr>
              <w:widowControl w:val="0"/>
              <w:autoSpaceDE w:val="0"/>
              <w:autoSpaceDN w:val="0"/>
              <w:adjustRightInd w:val="0"/>
              <w:jc w:val="both"/>
            </w:pPr>
          </w:p>
        </w:tc>
        <w:tc>
          <w:tcPr>
            <w:tcW w:w="2269" w:type="dxa"/>
            <w:hideMark/>
          </w:tcPr>
          <w:p w:rsidR="00641A2C" w:rsidRPr="00641A2C" w:rsidRDefault="00641A2C" w:rsidP="00641A2C">
            <w:pPr>
              <w:widowControl w:val="0"/>
              <w:autoSpaceDE w:val="0"/>
              <w:autoSpaceDN w:val="0"/>
              <w:adjustRightInd w:val="0"/>
              <w:jc w:val="both"/>
              <w:rPr>
                <w:sz w:val="22"/>
                <w:szCs w:val="22"/>
              </w:rPr>
            </w:pPr>
            <w:r w:rsidRPr="00641A2C">
              <w:rPr>
                <w:sz w:val="22"/>
                <w:szCs w:val="22"/>
              </w:rPr>
              <w:t>Мероприятие 2.8.</w:t>
            </w:r>
          </w:p>
          <w:p w:rsidR="00641A2C" w:rsidRPr="00641A2C" w:rsidRDefault="00641A2C" w:rsidP="00641A2C">
            <w:pPr>
              <w:widowControl w:val="0"/>
              <w:autoSpaceDE w:val="0"/>
              <w:autoSpaceDN w:val="0"/>
              <w:adjustRightInd w:val="0"/>
              <w:jc w:val="both"/>
            </w:pPr>
            <w:r w:rsidRPr="00641A2C">
              <w:rPr>
                <w:sz w:val="22"/>
                <w:szCs w:val="22"/>
              </w:rPr>
              <w:t>Обеспечение фун</w:t>
            </w:r>
            <w:r w:rsidRPr="00641A2C">
              <w:rPr>
                <w:sz w:val="22"/>
                <w:szCs w:val="22"/>
              </w:rPr>
              <w:t>к</w:t>
            </w:r>
            <w:r w:rsidRPr="00641A2C">
              <w:rPr>
                <w:sz w:val="22"/>
                <w:szCs w:val="22"/>
              </w:rPr>
              <w:t>ционирования раб</w:t>
            </w:r>
            <w:r w:rsidRPr="00641A2C">
              <w:rPr>
                <w:sz w:val="22"/>
                <w:szCs w:val="22"/>
              </w:rPr>
              <w:t>о</w:t>
            </w:r>
            <w:r w:rsidRPr="00641A2C">
              <w:rPr>
                <w:sz w:val="22"/>
                <w:szCs w:val="22"/>
              </w:rPr>
              <w:t>чей группы по охране труда и бе</w:t>
            </w:r>
            <w:r w:rsidRPr="00641A2C">
              <w:rPr>
                <w:sz w:val="22"/>
                <w:szCs w:val="22"/>
              </w:rPr>
              <w:t>з</w:t>
            </w:r>
            <w:r w:rsidRPr="00641A2C">
              <w:rPr>
                <w:sz w:val="22"/>
                <w:szCs w:val="22"/>
              </w:rPr>
              <w:t>опасности произво</w:t>
            </w:r>
            <w:r w:rsidRPr="00641A2C">
              <w:rPr>
                <w:sz w:val="22"/>
                <w:szCs w:val="22"/>
              </w:rPr>
              <w:t>д</w:t>
            </w:r>
            <w:r w:rsidRPr="00641A2C">
              <w:rPr>
                <w:sz w:val="22"/>
                <w:szCs w:val="22"/>
              </w:rPr>
              <w:t>ства в составе райо</w:t>
            </w:r>
            <w:r w:rsidRPr="00641A2C">
              <w:rPr>
                <w:sz w:val="22"/>
                <w:szCs w:val="22"/>
              </w:rPr>
              <w:t>н</w:t>
            </w:r>
            <w:r w:rsidRPr="00641A2C">
              <w:rPr>
                <w:sz w:val="22"/>
                <w:szCs w:val="22"/>
              </w:rPr>
              <w:t>ной трехсторонней комиссии по регул</w:t>
            </w:r>
            <w:r w:rsidRPr="00641A2C">
              <w:rPr>
                <w:sz w:val="22"/>
                <w:szCs w:val="22"/>
              </w:rPr>
              <w:t>и</w:t>
            </w:r>
            <w:r w:rsidRPr="00641A2C">
              <w:rPr>
                <w:sz w:val="22"/>
                <w:szCs w:val="22"/>
              </w:rPr>
              <w:t>рованию социально-</w:t>
            </w:r>
            <w:r w:rsidRPr="00641A2C">
              <w:rPr>
                <w:sz w:val="22"/>
                <w:szCs w:val="22"/>
              </w:rPr>
              <w:lastRenderedPageBreak/>
              <w:t>трудовых отношений</w:t>
            </w:r>
          </w:p>
        </w:tc>
        <w:tc>
          <w:tcPr>
            <w:tcW w:w="1133" w:type="dxa"/>
            <w:hideMark/>
          </w:tcPr>
          <w:p w:rsidR="00641A2C" w:rsidRPr="00641A2C" w:rsidRDefault="00641A2C" w:rsidP="00641A2C">
            <w:pPr>
              <w:widowControl w:val="0"/>
              <w:autoSpaceDE w:val="0"/>
              <w:autoSpaceDN w:val="0"/>
              <w:adjustRightInd w:val="0"/>
              <w:jc w:val="both"/>
            </w:pPr>
            <w:r w:rsidRPr="00641A2C">
              <w:lastRenderedPageBreak/>
              <w:t>ежего</w:t>
            </w:r>
            <w:r w:rsidRPr="00641A2C">
              <w:t>д</w:t>
            </w:r>
            <w:r w:rsidRPr="00641A2C">
              <w:t>но, на пост</w:t>
            </w:r>
            <w:r w:rsidRPr="00641A2C">
              <w:t>о</w:t>
            </w:r>
            <w:r w:rsidRPr="00641A2C">
              <w:t>янной</w:t>
            </w:r>
          </w:p>
          <w:p w:rsidR="00641A2C" w:rsidRPr="00641A2C" w:rsidRDefault="00641A2C" w:rsidP="00641A2C">
            <w:pPr>
              <w:widowControl w:val="0"/>
              <w:autoSpaceDE w:val="0"/>
              <w:autoSpaceDN w:val="0"/>
              <w:adjustRightInd w:val="0"/>
              <w:jc w:val="both"/>
            </w:pPr>
            <w:r w:rsidRPr="00641A2C">
              <w:t>основе</w:t>
            </w:r>
          </w:p>
        </w:tc>
        <w:tc>
          <w:tcPr>
            <w:tcW w:w="1418" w:type="dxa"/>
            <w:hideMark/>
          </w:tcPr>
          <w:p w:rsidR="00641A2C" w:rsidRPr="00641A2C" w:rsidRDefault="00641A2C" w:rsidP="00641A2C">
            <w:pPr>
              <w:widowControl w:val="0"/>
              <w:autoSpaceDE w:val="0"/>
              <w:autoSpaceDN w:val="0"/>
              <w:adjustRightInd w:val="0"/>
              <w:jc w:val="both"/>
            </w:pPr>
            <w:r w:rsidRPr="00641A2C">
              <w:t>Админ</w:t>
            </w:r>
            <w:r w:rsidRPr="00641A2C">
              <w:t>и</w:t>
            </w:r>
            <w:r w:rsidRPr="00641A2C">
              <w:t>страция района</w:t>
            </w:r>
          </w:p>
        </w:tc>
        <w:tc>
          <w:tcPr>
            <w:tcW w:w="851" w:type="dxa"/>
            <w:hideMark/>
          </w:tcPr>
          <w:p w:rsidR="00641A2C" w:rsidRPr="00641A2C" w:rsidRDefault="00641A2C" w:rsidP="00641A2C">
            <w:pPr>
              <w:widowControl w:val="0"/>
              <w:autoSpaceDE w:val="0"/>
              <w:autoSpaceDN w:val="0"/>
              <w:adjustRightInd w:val="0"/>
              <w:jc w:val="center"/>
            </w:pPr>
          </w:p>
        </w:tc>
        <w:tc>
          <w:tcPr>
            <w:tcW w:w="850" w:type="dxa"/>
            <w:hideMark/>
          </w:tcPr>
          <w:p w:rsidR="00641A2C" w:rsidRPr="00641A2C" w:rsidRDefault="00641A2C" w:rsidP="00641A2C">
            <w:pPr>
              <w:widowControl w:val="0"/>
              <w:autoSpaceDE w:val="0"/>
              <w:autoSpaceDN w:val="0"/>
              <w:adjustRightInd w:val="0"/>
              <w:jc w:val="center"/>
            </w:pPr>
          </w:p>
        </w:tc>
        <w:tc>
          <w:tcPr>
            <w:tcW w:w="710" w:type="dxa"/>
            <w:hideMark/>
          </w:tcPr>
          <w:p w:rsidR="00641A2C" w:rsidRPr="00641A2C" w:rsidRDefault="00641A2C" w:rsidP="00641A2C">
            <w:pPr>
              <w:widowControl w:val="0"/>
              <w:autoSpaceDE w:val="0"/>
              <w:autoSpaceDN w:val="0"/>
              <w:adjustRightInd w:val="0"/>
              <w:jc w:val="center"/>
            </w:pPr>
          </w:p>
        </w:tc>
        <w:tc>
          <w:tcPr>
            <w:tcW w:w="849" w:type="dxa"/>
            <w:hideMark/>
          </w:tcPr>
          <w:p w:rsidR="00641A2C" w:rsidRPr="00641A2C" w:rsidRDefault="00641A2C" w:rsidP="00641A2C">
            <w:pPr>
              <w:widowControl w:val="0"/>
              <w:autoSpaceDE w:val="0"/>
              <w:autoSpaceDN w:val="0"/>
              <w:adjustRightInd w:val="0"/>
              <w:jc w:val="center"/>
            </w:pPr>
          </w:p>
        </w:tc>
        <w:tc>
          <w:tcPr>
            <w:tcW w:w="709" w:type="dxa"/>
            <w:hideMark/>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1" w:type="dxa"/>
            <w:hideMark/>
          </w:tcPr>
          <w:p w:rsidR="00641A2C" w:rsidRPr="00641A2C" w:rsidRDefault="00641A2C" w:rsidP="00641A2C">
            <w:pPr>
              <w:widowControl w:val="0"/>
              <w:autoSpaceDE w:val="0"/>
              <w:autoSpaceDN w:val="0"/>
              <w:adjustRightInd w:val="0"/>
              <w:jc w:val="center"/>
            </w:pPr>
          </w:p>
        </w:tc>
        <w:tc>
          <w:tcPr>
            <w:tcW w:w="1136" w:type="dxa"/>
            <w:hideMark/>
          </w:tcPr>
          <w:p w:rsidR="00641A2C" w:rsidRPr="00641A2C" w:rsidRDefault="00641A2C" w:rsidP="00641A2C">
            <w:pPr>
              <w:widowControl w:val="0"/>
              <w:autoSpaceDE w:val="0"/>
              <w:autoSpaceDN w:val="0"/>
              <w:adjustRightInd w:val="0"/>
              <w:jc w:val="center"/>
            </w:pPr>
          </w:p>
        </w:tc>
      </w:tr>
      <w:tr w:rsidR="00641A2C" w:rsidRPr="00641A2C" w:rsidTr="00641A2C">
        <w:trPr>
          <w:trHeight w:val="420"/>
        </w:trPr>
        <w:tc>
          <w:tcPr>
            <w:tcW w:w="532" w:type="dxa"/>
          </w:tcPr>
          <w:p w:rsidR="00641A2C" w:rsidRPr="00641A2C" w:rsidRDefault="00641A2C" w:rsidP="00641A2C">
            <w:pPr>
              <w:widowControl w:val="0"/>
              <w:autoSpaceDE w:val="0"/>
              <w:autoSpaceDN w:val="0"/>
              <w:adjustRightInd w:val="0"/>
              <w:jc w:val="both"/>
            </w:pPr>
          </w:p>
        </w:tc>
        <w:tc>
          <w:tcPr>
            <w:tcW w:w="2269" w:type="dxa"/>
            <w:hideMark/>
          </w:tcPr>
          <w:p w:rsidR="00641A2C" w:rsidRPr="00641A2C" w:rsidRDefault="00641A2C" w:rsidP="00641A2C">
            <w:pPr>
              <w:widowControl w:val="0"/>
              <w:autoSpaceDE w:val="0"/>
              <w:autoSpaceDN w:val="0"/>
              <w:adjustRightInd w:val="0"/>
              <w:jc w:val="center"/>
            </w:pPr>
            <w:r w:rsidRPr="00641A2C">
              <w:t>2</w:t>
            </w:r>
          </w:p>
        </w:tc>
        <w:tc>
          <w:tcPr>
            <w:tcW w:w="1133" w:type="dxa"/>
          </w:tcPr>
          <w:p w:rsidR="00641A2C" w:rsidRPr="00641A2C" w:rsidRDefault="00641A2C" w:rsidP="00641A2C">
            <w:pPr>
              <w:widowControl w:val="0"/>
              <w:autoSpaceDE w:val="0"/>
              <w:autoSpaceDN w:val="0"/>
              <w:adjustRightInd w:val="0"/>
              <w:jc w:val="center"/>
            </w:pPr>
            <w:r w:rsidRPr="00641A2C">
              <w:t>3</w:t>
            </w:r>
          </w:p>
        </w:tc>
        <w:tc>
          <w:tcPr>
            <w:tcW w:w="1418" w:type="dxa"/>
          </w:tcPr>
          <w:p w:rsidR="00641A2C" w:rsidRPr="00641A2C" w:rsidRDefault="00641A2C" w:rsidP="00641A2C">
            <w:pPr>
              <w:widowControl w:val="0"/>
              <w:autoSpaceDE w:val="0"/>
              <w:autoSpaceDN w:val="0"/>
              <w:adjustRightInd w:val="0"/>
              <w:jc w:val="center"/>
            </w:pPr>
            <w:r w:rsidRPr="00641A2C">
              <w:t>4</w:t>
            </w:r>
          </w:p>
        </w:tc>
        <w:tc>
          <w:tcPr>
            <w:tcW w:w="851" w:type="dxa"/>
            <w:hideMark/>
          </w:tcPr>
          <w:p w:rsidR="00641A2C" w:rsidRPr="00641A2C" w:rsidRDefault="00641A2C" w:rsidP="00641A2C">
            <w:pPr>
              <w:widowControl w:val="0"/>
              <w:autoSpaceDE w:val="0"/>
              <w:autoSpaceDN w:val="0"/>
              <w:adjustRightInd w:val="0"/>
              <w:jc w:val="center"/>
            </w:pPr>
            <w:r w:rsidRPr="00641A2C">
              <w:t>5</w:t>
            </w:r>
          </w:p>
        </w:tc>
        <w:tc>
          <w:tcPr>
            <w:tcW w:w="850" w:type="dxa"/>
            <w:hideMark/>
          </w:tcPr>
          <w:p w:rsidR="00641A2C" w:rsidRPr="00641A2C" w:rsidRDefault="00641A2C" w:rsidP="00641A2C">
            <w:pPr>
              <w:widowControl w:val="0"/>
              <w:autoSpaceDE w:val="0"/>
              <w:autoSpaceDN w:val="0"/>
              <w:adjustRightInd w:val="0"/>
              <w:jc w:val="center"/>
            </w:pPr>
            <w:r w:rsidRPr="00641A2C">
              <w:t>6</w:t>
            </w:r>
          </w:p>
        </w:tc>
        <w:tc>
          <w:tcPr>
            <w:tcW w:w="710" w:type="dxa"/>
            <w:hideMark/>
          </w:tcPr>
          <w:p w:rsidR="00641A2C" w:rsidRPr="00641A2C" w:rsidRDefault="00641A2C" w:rsidP="00641A2C">
            <w:pPr>
              <w:widowControl w:val="0"/>
              <w:autoSpaceDE w:val="0"/>
              <w:autoSpaceDN w:val="0"/>
              <w:adjustRightInd w:val="0"/>
              <w:jc w:val="center"/>
            </w:pPr>
            <w:r w:rsidRPr="00641A2C">
              <w:t>7</w:t>
            </w:r>
          </w:p>
        </w:tc>
        <w:tc>
          <w:tcPr>
            <w:tcW w:w="849" w:type="dxa"/>
            <w:hideMark/>
          </w:tcPr>
          <w:p w:rsidR="00641A2C" w:rsidRPr="00641A2C" w:rsidRDefault="00641A2C" w:rsidP="00641A2C">
            <w:pPr>
              <w:widowControl w:val="0"/>
              <w:autoSpaceDE w:val="0"/>
              <w:autoSpaceDN w:val="0"/>
              <w:adjustRightInd w:val="0"/>
              <w:jc w:val="center"/>
            </w:pPr>
            <w:r w:rsidRPr="00641A2C">
              <w:t>8</w:t>
            </w:r>
          </w:p>
        </w:tc>
        <w:tc>
          <w:tcPr>
            <w:tcW w:w="709" w:type="dxa"/>
            <w:hideMark/>
          </w:tcPr>
          <w:p w:rsidR="00641A2C" w:rsidRPr="00641A2C" w:rsidRDefault="00641A2C" w:rsidP="00641A2C">
            <w:pPr>
              <w:widowControl w:val="0"/>
              <w:autoSpaceDE w:val="0"/>
              <w:autoSpaceDN w:val="0"/>
              <w:adjustRightInd w:val="0"/>
              <w:jc w:val="center"/>
            </w:pPr>
            <w:r w:rsidRPr="00641A2C">
              <w:t>9</w:t>
            </w:r>
          </w:p>
        </w:tc>
        <w:tc>
          <w:tcPr>
            <w:tcW w:w="709" w:type="dxa"/>
          </w:tcPr>
          <w:p w:rsidR="00641A2C" w:rsidRPr="00641A2C" w:rsidRDefault="00641A2C" w:rsidP="00641A2C">
            <w:pPr>
              <w:widowControl w:val="0"/>
              <w:autoSpaceDE w:val="0"/>
              <w:autoSpaceDN w:val="0"/>
              <w:adjustRightInd w:val="0"/>
              <w:jc w:val="center"/>
            </w:pPr>
            <w:r w:rsidRPr="00641A2C">
              <w:t>10</w:t>
            </w:r>
          </w:p>
        </w:tc>
        <w:tc>
          <w:tcPr>
            <w:tcW w:w="709" w:type="dxa"/>
          </w:tcPr>
          <w:p w:rsidR="00641A2C" w:rsidRPr="00641A2C" w:rsidRDefault="00641A2C" w:rsidP="00641A2C">
            <w:pPr>
              <w:widowControl w:val="0"/>
              <w:autoSpaceDE w:val="0"/>
              <w:autoSpaceDN w:val="0"/>
              <w:adjustRightInd w:val="0"/>
              <w:jc w:val="center"/>
            </w:pPr>
            <w:r w:rsidRPr="00641A2C">
              <w:t>11</w:t>
            </w:r>
          </w:p>
        </w:tc>
        <w:tc>
          <w:tcPr>
            <w:tcW w:w="850" w:type="dxa"/>
          </w:tcPr>
          <w:p w:rsidR="00641A2C" w:rsidRPr="00641A2C" w:rsidRDefault="00641A2C" w:rsidP="00641A2C">
            <w:pPr>
              <w:widowControl w:val="0"/>
              <w:autoSpaceDE w:val="0"/>
              <w:autoSpaceDN w:val="0"/>
              <w:adjustRightInd w:val="0"/>
              <w:jc w:val="center"/>
            </w:pPr>
            <w:r w:rsidRPr="00641A2C">
              <w:t>12</w:t>
            </w:r>
          </w:p>
        </w:tc>
        <w:tc>
          <w:tcPr>
            <w:tcW w:w="850" w:type="dxa"/>
          </w:tcPr>
          <w:p w:rsidR="00641A2C" w:rsidRPr="00641A2C" w:rsidRDefault="00641A2C" w:rsidP="00641A2C">
            <w:pPr>
              <w:widowControl w:val="0"/>
              <w:autoSpaceDE w:val="0"/>
              <w:autoSpaceDN w:val="0"/>
              <w:adjustRightInd w:val="0"/>
              <w:jc w:val="center"/>
            </w:pPr>
            <w:r w:rsidRPr="00641A2C">
              <w:t>13</w:t>
            </w:r>
          </w:p>
        </w:tc>
        <w:tc>
          <w:tcPr>
            <w:tcW w:w="850" w:type="dxa"/>
          </w:tcPr>
          <w:p w:rsidR="00641A2C" w:rsidRPr="00641A2C" w:rsidRDefault="00641A2C" w:rsidP="00641A2C">
            <w:pPr>
              <w:widowControl w:val="0"/>
              <w:autoSpaceDE w:val="0"/>
              <w:autoSpaceDN w:val="0"/>
              <w:adjustRightInd w:val="0"/>
              <w:jc w:val="center"/>
            </w:pPr>
            <w:r w:rsidRPr="00641A2C">
              <w:t>14</w:t>
            </w:r>
          </w:p>
        </w:tc>
        <w:tc>
          <w:tcPr>
            <w:tcW w:w="851" w:type="dxa"/>
            <w:hideMark/>
          </w:tcPr>
          <w:p w:rsidR="00641A2C" w:rsidRPr="00641A2C" w:rsidRDefault="00641A2C" w:rsidP="00641A2C">
            <w:pPr>
              <w:widowControl w:val="0"/>
              <w:autoSpaceDE w:val="0"/>
              <w:autoSpaceDN w:val="0"/>
              <w:adjustRightInd w:val="0"/>
              <w:jc w:val="center"/>
            </w:pPr>
            <w:r w:rsidRPr="00641A2C">
              <w:t>15</w:t>
            </w:r>
          </w:p>
        </w:tc>
        <w:tc>
          <w:tcPr>
            <w:tcW w:w="1136" w:type="dxa"/>
          </w:tcPr>
          <w:p w:rsidR="00641A2C" w:rsidRPr="00641A2C" w:rsidRDefault="00641A2C" w:rsidP="00641A2C">
            <w:pPr>
              <w:widowControl w:val="0"/>
              <w:autoSpaceDE w:val="0"/>
              <w:autoSpaceDN w:val="0"/>
              <w:adjustRightInd w:val="0"/>
              <w:jc w:val="center"/>
            </w:pPr>
            <w:r w:rsidRPr="00641A2C">
              <w:t>16</w:t>
            </w:r>
          </w:p>
        </w:tc>
      </w:tr>
      <w:tr w:rsidR="00641A2C" w:rsidRPr="00641A2C" w:rsidTr="00641A2C">
        <w:trPr>
          <w:trHeight w:val="2717"/>
        </w:trPr>
        <w:tc>
          <w:tcPr>
            <w:tcW w:w="532" w:type="dxa"/>
          </w:tcPr>
          <w:p w:rsidR="00641A2C" w:rsidRPr="00641A2C" w:rsidRDefault="00641A2C" w:rsidP="00641A2C">
            <w:pPr>
              <w:widowControl w:val="0"/>
              <w:autoSpaceDE w:val="0"/>
              <w:autoSpaceDN w:val="0"/>
              <w:adjustRightInd w:val="0"/>
              <w:jc w:val="both"/>
            </w:pPr>
          </w:p>
        </w:tc>
        <w:tc>
          <w:tcPr>
            <w:tcW w:w="2269" w:type="dxa"/>
            <w:hideMark/>
          </w:tcPr>
          <w:p w:rsidR="00641A2C" w:rsidRPr="00641A2C" w:rsidRDefault="00641A2C" w:rsidP="00641A2C">
            <w:pPr>
              <w:widowControl w:val="0"/>
              <w:autoSpaceDE w:val="0"/>
              <w:autoSpaceDN w:val="0"/>
              <w:adjustRightInd w:val="0"/>
              <w:spacing w:line="259" w:lineRule="auto"/>
              <w:ind w:right="5"/>
              <w:jc w:val="both"/>
            </w:pPr>
            <w:r w:rsidRPr="00641A2C">
              <w:t xml:space="preserve">Мероприятие 2.9. </w:t>
            </w:r>
          </w:p>
          <w:p w:rsidR="00641A2C" w:rsidRPr="00641A2C" w:rsidRDefault="00641A2C" w:rsidP="00641A2C">
            <w:pPr>
              <w:widowControl w:val="0"/>
              <w:autoSpaceDE w:val="0"/>
              <w:autoSpaceDN w:val="0"/>
              <w:adjustRightInd w:val="0"/>
              <w:spacing w:line="259" w:lineRule="auto"/>
              <w:ind w:right="5"/>
              <w:jc w:val="both"/>
              <w:rPr>
                <w:spacing w:val="-2"/>
              </w:rPr>
            </w:pPr>
            <w:r w:rsidRPr="00641A2C">
              <w:t>Погашение кред</w:t>
            </w:r>
            <w:r w:rsidRPr="00641A2C">
              <w:t>и</w:t>
            </w:r>
            <w:r w:rsidRPr="00641A2C">
              <w:t>торской задолже</w:t>
            </w:r>
            <w:r w:rsidRPr="00641A2C">
              <w:t>н</w:t>
            </w:r>
            <w:r w:rsidRPr="00641A2C">
              <w:t>ности, образова</w:t>
            </w:r>
            <w:r w:rsidRPr="00641A2C">
              <w:t>в</w:t>
            </w:r>
            <w:r w:rsidRPr="00641A2C">
              <w:t>шейся в результате реализации мер</w:t>
            </w:r>
            <w:r w:rsidRPr="00641A2C">
              <w:t>о</w:t>
            </w:r>
            <w:r w:rsidRPr="00641A2C">
              <w:t xml:space="preserve">приятий по охране труда </w:t>
            </w:r>
            <w:r w:rsidRPr="00641A2C">
              <w:rPr>
                <w:spacing w:val="-2"/>
              </w:rPr>
              <w:t>в Админ</w:t>
            </w:r>
            <w:r w:rsidRPr="00641A2C">
              <w:rPr>
                <w:spacing w:val="-2"/>
              </w:rPr>
              <w:t>и</w:t>
            </w:r>
            <w:r w:rsidRPr="00641A2C">
              <w:rPr>
                <w:spacing w:val="-2"/>
              </w:rPr>
              <w:t>страции района и ее структурных по</w:t>
            </w:r>
            <w:r w:rsidRPr="00641A2C">
              <w:rPr>
                <w:spacing w:val="-2"/>
              </w:rPr>
              <w:t>д</w:t>
            </w:r>
            <w:r w:rsidRPr="00641A2C">
              <w:rPr>
                <w:spacing w:val="-2"/>
              </w:rPr>
              <w:t>разделениях, в м</w:t>
            </w:r>
            <w:r w:rsidRPr="00641A2C">
              <w:rPr>
                <w:spacing w:val="-2"/>
              </w:rPr>
              <w:t>у</w:t>
            </w:r>
            <w:r w:rsidRPr="00641A2C">
              <w:rPr>
                <w:spacing w:val="-2"/>
              </w:rPr>
              <w:t>ниципальных учр</w:t>
            </w:r>
            <w:r w:rsidRPr="00641A2C">
              <w:rPr>
                <w:spacing w:val="-2"/>
              </w:rPr>
              <w:t>е</w:t>
            </w:r>
            <w:r w:rsidRPr="00641A2C">
              <w:rPr>
                <w:spacing w:val="-2"/>
              </w:rPr>
              <w:t>ждениях района</w:t>
            </w:r>
          </w:p>
          <w:p w:rsidR="00641A2C" w:rsidRPr="00641A2C" w:rsidRDefault="00641A2C" w:rsidP="00641A2C">
            <w:pPr>
              <w:widowControl w:val="0"/>
              <w:autoSpaceDE w:val="0"/>
              <w:autoSpaceDN w:val="0"/>
              <w:adjustRightInd w:val="0"/>
              <w:spacing w:line="259" w:lineRule="auto"/>
              <w:ind w:right="5"/>
              <w:jc w:val="both"/>
            </w:pPr>
          </w:p>
          <w:p w:rsidR="00641A2C" w:rsidRPr="00641A2C" w:rsidRDefault="00641A2C" w:rsidP="00641A2C">
            <w:pPr>
              <w:widowControl w:val="0"/>
              <w:autoSpaceDE w:val="0"/>
              <w:autoSpaceDN w:val="0"/>
              <w:adjustRightInd w:val="0"/>
              <w:spacing w:line="259" w:lineRule="auto"/>
              <w:ind w:right="5"/>
              <w:jc w:val="both"/>
            </w:pPr>
          </w:p>
        </w:tc>
        <w:tc>
          <w:tcPr>
            <w:tcW w:w="1133" w:type="dxa"/>
          </w:tcPr>
          <w:p w:rsidR="00641A2C" w:rsidRPr="00641A2C" w:rsidRDefault="00641A2C" w:rsidP="00641A2C">
            <w:pPr>
              <w:widowControl w:val="0"/>
              <w:autoSpaceDE w:val="0"/>
              <w:autoSpaceDN w:val="0"/>
              <w:adjustRightInd w:val="0"/>
              <w:jc w:val="both"/>
            </w:pPr>
            <w:r w:rsidRPr="00641A2C">
              <w:t>ежего</w:t>
            </w:r>
            <w:r w:rsidRPr="00641A2C">
              <w:t>д</w:t>
            </w:r>
            <w:r w:rsidRPr="00641A2C">
              <w:t>но, на пост</w:t>
            </w:r>
            <w:r w:rsidRPr="00641A2C">
              <w:t>о</w:t>
            </w:r>
            <w:r w:rsidRPr="00641A2C">
              <w:t>янной</w:t>
            </w:r>
          </w:p>
          <w:p w:rsidR="00641A2C" w:rsidRPr="00641A2C" w:rsidRDefault="00641A2C" w:rsidP="00641A2C">
            <w:pPr>
              <w:widowControl w:val="0"/>
              <w:autoSpaceDE w:val="0"/>
              <w:autoSpaceDN w:val="0"/>
              <w:adjustRightInd w:val="0"/>
              <w:jc w:val="both"/>
            </w:pPr>
            <w:r w:rsidRPr="00641A2C">
              <w:t>основе</w:t>
            </w:r>
          </w:p>
        </w:tc>
        <w:tc>
          <w:tcPr>
            <w:tcW w:w="1418" w:type="dxa"/>
          </w:tcPr>
          <w:p w:rsidR="00641A2C" w:rsidRPr="00641A2C" w:rsidRDefault="00641A2C" w:rsidP="00641A2C">
            <w:pPr>
              <w:widowControl w:val="0"/>
              <w:autoSpaceDE w:val="0"/>
              <w:autoSpaceDN w:val="0"/>
              <w:adjustRightInd w:val="0"/>
              <w:jc w:val="both"/>
            </w:pPr>
            <w:r w:rsidRPr="00641A2C">
              <w:t>Админ</w:t>
            </w:r>
            <w:r w:rsidRPr="00641A2C">
              <w:t>и</w:t>
            </w:r>
            <w:r w:rsidRPr="00641A2C">
              <w:t>страция района и ее структу</w:t>
            </w:r>
            <w:r w:rsidRPr="00641A2C">
              <w:t>р</w:t>
            </w:r>
            <w:r w:rsidRPr="00641A2C">
              <w:t>ные по</w:t>
            </w:r>
            <w:r w:rsidRPr="00641A2C">
              <w:t>д</w:t>
            </w:r>
            <w:r w:rsidRPr="00641A2C">
              <w:t>раздел</w:t>
            </w:r>
            <w:r w:rsidRPr="00641A2C">
              <w:t>е</w:t>
            </w:r>
            <w:r w:rsidRPr="00641A2C">
              <w:t>ния; мун</w:t>
            </w:r>
            <w:r w:rsidRPr="00641A2C">
              <w:t>и</w:t>
            </w:r>
            <w:r w:rsidRPr="00641A2C">
              <w:t>ципальные учрежд</w:t>
            </w:r>
            <w:r w:rsidRPr="00641A2C">
              <w:t>е</w:t>
            </w:r>
            <w:r w:rsidRPr="00641A2C">
              <w:t>ния;</w:t>
            </w:r>
          </w:p>
        </w:tc>
        <w:tc>
          <w:tcPr>
            <w:tcW w:w="851" w:type="dxa"/>
            <w:hideMark/>
          </w:tcPr>
          <w:p w:rsidR="00641A2C" w:rsidRPr="00641A2C" w:rsidRDefault="00641A2C" w:rsidP="00641A2C">
            <w:pPr>
              <w:widowControl w:val="0"/>
              <w:autoSpaceDE w:val="0"/>
              <w:autoSpaceDN w:val="0"/>
              <w:adjustRightInd w:val="0"/>
              <w:jc w:val="center"/>
            </w:pPr>
          </w:p>
        </w:tc>
        <w:tc>
          <w:tcPr>
            <w:tcW w:w="850" w:type="dxa"/>
            <w:hideMark/>
          </w:tcPr>
          <w:p w:rsidR="00641A2C" w:rsidRPr="00641A2C" w:rsidRDefault="00641A2C" w:rsidP="00641A2C">
            <w:pPr>
              <w:widowControl w:val="0"/>
              <w:autoSpaceDE w:val="0"/>
              <w:autoSpaceDN w:val="0"/>
              <w:adjustRightInd w:val="0"/>
              <w:jc w:val="center"/>
            </w:pPr>
          </w:p>
        </w:tc>
        <w:tc>
          <w:tcPr>
            <w:tcW w:w="710" w:type="dxa"/>
            <w:hideMark/>
          </w:tcPr>
          <w:p w:rsidR="00641A2C" w:rsidRPr="00641A2C" w:rsidRDefault="00641A2C" w:rsidP="00641A2C">
            <w:pPr>
              <w:widowControl w:val="0"/>
              <w:autoSpaceDE w:val="0"/>
              <w:autoSpaceDN w:val="0"/>
              <w:adjustRightInd w:val="0"/>
              <w:jc w:val="center"/>
            </w:pPr>
          </w:p>
        </w:tc>
        <w:tc>
          <w:tcPr>
            <w:tcW w:w="849" w:type="dxa"/>
            <w:hideMark/>
          </w:tcPr>
          <w:p w:rsidR="00641A2C" w:rsidRPr="00641A2C" w:rsidRDefault="00641A2C" w:rsidP="00641A2C">
            <w:pPr>
              <w:widowControl w:val="0"/>
              <w:tabs>
                <w:tab w:val="left" w:pos="412"/>
              </w:tabs>
              <w:autoSpaceDE w:val="0"/>
              <w:autoSpaceDN w:val="0"/>
              <w:adjustRightInd w:val="0"/>
              <w:jc w:val="both"/>
            </w:pPr>
          </w:p>
        </w:tc>
        <w:tc>
          <w:tcPr>
            <w:tcW w:w="709" w:type="dxa"/>
            <w:hideMark/>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1" w:type="dxa"/>
            <w:hideMark/>
          </w:tcPr>
          <w:p w:rsidR="00641A2C" w:rsidRPr="00641A2C" w:rsidRDefault="00641A2C" w:rsidP="00641A2C">
            <w:pPr>
              <w:widowControl w:val="0"/>
              <w:tabs>
                <w:tab w:val="left" w:pos="635"/>
              </w:tabs>
              <w:autoSpaceDE w:val="0"/>
              <w:autoSpaceDN w:val="0"/>
              <w:adjustRightInd w:val="0"/>
              <w:jc w:val="center"/>
            </w:pPr>
          </w:p>
        </w:tc>
        <w:tc>
          <w:tcPr>
            <w:tcW w:w="1136" w:type="dxa"/>
          </w:tcPr>
          <w:p w:rsidR="00641A2C" w:rsidRPr="00641A2C" w:rsidRDefault="00641A2C" w:rsidP="00641A2C">
            <w:pPr>
              <w:widowControl w:val="0"/>
              <w:autoSpaceDE w:val="0"/>
              <w:autoSpaceDN w:val="0"/>
              <w:adjustRightInd w:val="0"/>
              <w:jc w:val="both"/>
            </w:pPr>
          </w:p>
        </w:tc>
      </w:tr>
      <w:tr w:rsidR="00641A2C" w:rsidRPr="00641A2C" w:rsidTr="00641A2C">
        <w:trPr>
          <w:trHeight w:val="2280"/>
        </w:trPr>
        <w:tc>
          <w:tcPr>
            <w:tcW w:w="532" w:type="dxa"/>
          </w:tcPr>
          <w:p w:rsidR="00641A2C" w:rsidRPr="00641A2C" w:rsidRDefault="00641A2C" w:rsidP="00641A2C">
            <w:pPr>
              <w:widowControl w:val="0"/>
              <w:autoSpaceDE w:val="0"/>
              <w:autoSpaceDN w:val="0"/>
              <w:adjustRightInd w:val="0"/>
              <w:jc w:val="both"/>
            </w:pPr>
          </w:p>
        </w:tc>
        <w:tc>
          <w:tcPr>
            <w:tcW w:w="2269" w:type="dxa"/>
            <w:hideMark/>
          </w:tcPr>
          <w:p w:rsidR="00641A2C" w:rsidRPr="00641A2C" w:rsidRDefault="00641A2C" w:rsidP="00641A2C">
            <w:pPr>
              <w:widowControl w:val="0"/>
              <w:autoSpaceDE w:val="0"/>
              <w:autoSpaceDN w:val="0"/>
              <w:adjustRightInd w:val="0"/>
              <w:jc w:val="both"/>
            </w:pPr>
          </w:p>
          <w:p w:rsidR="00641A2C" w:rsidRPr="00641A2C" w:rsidRDefault="00641A2C" w:rsidP="00641A2C">
            <w:pPr>
              <w:widowControl w:val="0"/>
              <w:autoSpaceDE w:val="0"/>
              <w:autoSpaceDN w:val="0"/>
              <w:adjustRightInd w:val="0"/>
              <w:jc w:val="both"/>
            </w:pPr>
            <w:r w:rsidRPr="00641A2C">
              <w:t xml:space="preserve">Задача 3. </w:t>
            </w:r>
          </w:p>
          <w:p w:rsidR="00641A2C" w:rsidRPr="00641A2C" w:rsidRDefault="00641A2C" w:rsidP="00641A2C">
            <w:pPr>
              <w:widowControl w:val="0"/>
              <w:autoSpaceDE w:val="0"/>
              <w:autoSpaceDN w:val="0"/>
              <w:adjustRightInd w:val="0"/>
              <w:jc w:val="both"/>
            </w:pPr>
            <w:r w:rsidRPr="00641A2C">
              <w:t>Обеспечение н</w:t>
            </w:r>
            <w:r w:rsidRPr="00641A2C">
              <w:t>е</w:t>
            </w:r>
            <w:r w:rsidRPr="00641A2C">
              <w:t>прерывной подг</w:t>
            </w:r>
            <w:r w:rsidRPr="00641A2C">
              <w:t>о</w:t>
            </w:r>
            <w:r w:rsidRPr="00641A2C">
              <w:t>товки работников по вопросам охр</w:t>
            </w:r>
            <w:r w:rsidRPr="00641A2C">
              <w:t>а</w:t>
            </w:r>
            <w:r w:rsidRPr="00641A2C">
              <w:t>ны труда на основе современных те</w:t>
            </w:r>
            <w:r w:rsidRPr="00641A2C">
              <w:t>х</w:t>
            </w:r>
            <w:r w:rsidRPr="00641A2C">
              <w:t>нологий обучения</w:t>
            </w:r>
          </w:p>
          <w:p w:rsidR="00641A2C" w:rsidRPr="00641A2C" w:rsidRDefault="00641A2C" w:rsidP="00641A2C">
            <w:pPr>
              <w:widowControl w:val="0"/>
              <w:autoSpaceDE w:val="0"/>
              <w:autoSpaceDN w:val="0"/>
              <w:adjustRightInd w:val="0"/>
              <w:jc w:val="both"/>
            </w:pPr>
          </w:p>
        </w:tc>
        <w:tc>
          <w:tcPr>
            <w:tcW w:w="1133" w:type="dxa"/>
          </w:tcPr>
          <w:p w:rsidR="00641A2C" w:rsidRPr="00641A2C" w:rsidRDefault="00641A2C" w:rsidP="00641A2C">
            <w:pPr>
              <w:widowControl w:val="0"/>
              <w:autoSpaceDE w:val="0"/>
              <w:autoSpaceDN w:val="0"/>
              <w:adjustRightInd w:val="0"/>
              <w:jc w:val="both"/>
            </w:pPr>
          </w:p>
          <w:p w:rsidR="00641A2C" w:rsidRPr="00641A2C" w:rsidRDefault="00641A2C" w:rsidP="00641A2C">
            <w:pPr>
              <w:widowControl w:val="0"/>
              <w:autoSpaceDE w:val="0"/>
              <w:autoSpaceDN w:val="0"/>
              <w:adjustRightInd w:val="0"/>
              <w:jc w:val="both"/>
            </w:pPr>
          </w:p>
          <w:p w:rsidR="00641A2C" w:rsidRPr="00641A2C" w:rsidRDefault="00641A2C" w:rsidP="00641A2C">
            <w:pPr>
              <w:widowControl w:val="0"/>
              <w:autoSpaceDE w:val="0"/>
              <w:autoSpaceDN w:val="0"/>
              <w:adjustRightInd w:val="0"/>
              <w:jc w:val="both"/>
            </w:pPr>
          </w:p>
        </w:tc>
        <w:tc>
          <w:tcPr>
            <w:tcW w:w="1418" w:type="dxa"/>
          </w:tcPr>
          <w:p w:rsidR="00641A2C" w:rsidRPr="00641A2C" w:rsidRDefault="00641A2C" w:rsidP="00641A2C">
            <w:pPr>
              <w:widowControl w:val="0"/>
              <w:autoSpaceDE w:val="0"/>
              <w:autoSpaceDN w:val="0"/>
              <w:adjustRightInd w:val="0"/>
              <w:jc w:val="both"/>
              <w:rPr>
                <w:i/>
              </w:rPr>
            </w:pPr>
          </w:p>
          <w:p w:rsidR="00641A2C" w:rsidRPr="00641A2C" w:rsidRDefault="00641A2C" w:rsidP="00641A2C">
            <w:pPr>
              <w:widowControl w:val="0"/>
              <w:autoSpaceDE w:val="0"/>
              <w:autoSpaceDN w:val="0"/>
              <w:adjustRightInd w:val="0"/>
              <w:jc w:val="both"/>
              <w:rPr>
                <w:i/>
              </w:rPr>
            </w:pPr>
          </w:p>
          <w:p w:rsidR="00641A2C" w:rsidRPr="00641A2C" w:rsidRDefault="00641A2C" w:rsidP="00641A2C">
            <w:pPr>
              <w:widowControl w:val="0"/>
              <w:autoSpaceDE w:val="0"/>
              <w:autoSpaceDN w:val="0"/>
              <w:adjustRightInd w:val="0"/>
              <w:jc w:val="both"/>
              <w:rPr>
                <w:i/>
              </w:rPr>
            </w:pPr>
          </w:p>
          <w:p w:rsidR="00641A2C" w:rsidRPr="00641A2C" w:rsidRDefault="00641A2C" w:rsidP="00641A2C">
            <w:pPr>
              <w:widowControl w:val="0"/>
              <w:autoSpaceDE w:val="0"/>
              <w:autoSpaceDN w:val="0"/>
              <w:adjustRightInd w:val="0"/>
              <w:jc w:val="both"/>
              <w:rPr>
                <w:i/>
              </w:rPr>
            </w:pPr>
          </w:p>
        </w:tc>
        <w:tc>
          <w:tcPr>
            <w:tcW w:w="851" w:type="dxa"/>
            <w:hideMark/>
          </w:tcPr>
          <w:p w:rsidR="00641A2C" w:rsidRPr="00641A2C" w:rsidRDefault="00641A2C" w:rsidP="00641A2C">
            <w:pPr>
              <w:widowControl w:val="0"/>
              <w:autoSpaceDE w:val="0"/>
              <w:autoSpaceDN w:val="0"/>
              <w:adjustRightInd w:val="0"/>
              <w:jc w:val="center"/>
            </w:pPr>
          </w:p>
        </w:tc>
        <w:tc>
          <w:tcPr>
            <w:tcW w:w="850" w:type="dxa"/>
            <w:hideMark/>
          </w:tcPr>
          <w:p w:rsidR="00641A2C" w:rsidRPr="00641A2C" w:rsidRDefault="00641A2C" w:rsidP="00641A2C">
            <w:pPr>
              <w:widowControl w:val="0"/>
              <w:autoSpaceDE w:val="0"/>
              <w:autoSpaceDN w:val="0"/>
              <w:adjustRightInd w:val="0"/>
              <w:jc w:val="center"/>
            </w:pPr>
          </w:p>
        </w:tc>
        <w:tc>
          <w:tcPr>
            <w:tcW w:w="710" w:type="dxa"/>
            <w:hideMark/>
          </w:tcPr>
          <w:p w:rsidR="00641A2C" w:rsidRPr="00641A2C" w:rsidRDefault="00641A2C" w:rsidP="00641A2C">
            <w:pPr>
              <w:widowControl w:val="0"/>
              <w:autoSpaceDE w:val="0"/>
              <w:autoSpaceDN w:val="0"/>
              <w:adjustRightInd w:val="0"/>
              <w:jc w:val="center"/>
            </w:pPr>
          </w:p>
        </w:tc>
        <w:tc>
          <w:tcPr>
            <w:tcW w:w="849" w:type="dxa"/>
            <w:hideMark/>
          </w:tcPr>
          <w:p w:rsidR="00641A2C" w:rsidRPr="00641A2C" w:rsidRDefault="00641A2C" w:rsidP="00641A2C">
            <w:pPr>
              <w:widowControl w:val="0"/>
              <w:autoSpaceDE w:val="0"/>
              <w:autoSpaceDN w:val="0"/>
              <w:adjustRightInd w:val="0"/>
              <w:jc w:val="center"/>
            </w:pPr>
          </w:p>
        </w:tc>
        <w:tc>
          <w:tcPr>
            <w:tcW w:w="709" w:type="dxa"/>
            <w:hideMark/>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1" w:type="dxa"/>
            <w:hideMark/>
          </w:tcPr>
          <w:p w:rsidR="00641A2C" w:rsidRPr="00641A2C" w:rsidRDefault="00641A2C" w:rsidP="00641A2C">
            <w:pPr>
              <w:widowControl w:val="0"/>
              <w:autoSpaceDE w:val="0"/>
              <w:autoSpaceDN w:val="0"/>
              <w:adjustRightInd w:val="0"/>
              <w:jc w:val="center"/>
            </w:pPr>
          </w:p>
        </w:tc>
        <w:tc>
          <w:tcPr>
            <w:tcW w:w="1136" w:type="dxa"/>
          </w:tcPr>
          <w:p w:rsidR="00641A2C" w:rsidRPr="00641A2C" w:rsidRDefault="00641A2C" w:rsidP="00641A2C">
            <w:pPr>
              <w:widowControl w:val="0"/>
              <w:autoSpaceDE w:val="0"/>
              <w:autoSpaceDN w:val="0"/>
              <w:adjustRightInd w:val="0"/>
              <w:jc w:val="both"/>
            </w:pPr>
          </w:p>
        </w:tc>
      </w:tr>
      <w:tr w:rsidR="00641A2C" w:rsidRPr="00641A2C" w:rsidTr="00641A2C">
        <w:tc>
          <w:tcPr>
            <w:tcW w:w="532" w:type="dxa"/>
          </w:tcPr>
          <w:p w:rsidR="00641A2C" w:rsidRPr="00641A2C" w:rsidRDefault="00641A2C" w:rsidP="00641A2C">
            <w:pPr>
              <w:widowControl w:val="0"/>
              <w:autoSpaceDE w:val="0"/>
              <w:autoSpaceDN w:val="0"/>
              <w:adjustRightInd w:val="0"/>
              <w:jc w:val="both"/>
            </w:pPr>
          </w:p>
        </w:tc>
        <w:tc>
          <w:tcPr>
            <w:tcW w:w="2269" w:type="dxa"/>
            <w:hideMark/>
          </w:tcPr>
          <w:p w:rsidR="00641A2C" w:rsidRPr="00641A2C" w:rsidRDefault="00641A2C" w:rsidP="00641A2C">
            <w:pPr>
              <w:widowControl w:val="0"/>
              <w:autoSpaceDE w:val="0"/>
              <w:autoSpaceDN w:val="0"/>
              <w:adjustRightInd w:val="0"/>
              <w:jc w:val="both"/>
            </w:pPr>
            <w:r w:rsidRPr="00641A2C">
              <w:t xml:space="preserve">Мероприятие 3.1. Организация </w:t>
            </w:r>
            <w:proofErr w:type="gramStart"/>
            <w:r w:rsidRPr="00641A2C">
              <w:t>об</w:t>
            </w:r>
            <w:r w:rsidRPr="00641A2C">
              <w:t>у</w:t>
            </w:r>
            <w:r w:rsidRPr="00641A2C">
              <w:t>чения по вопросам</w:t>
            </w:r>
            <w:proofErr w:type="gramEnd"/>
            <w:r w:rsidRPr="00641A2C">
              <w:t xml:space="preserve"> охраны труда руко-</w:t>
            </w:r>
          </w:p>
        </w:tc>
        <w:tc>
          <w:tcPr>
            <w:tcW w:w="1133" w:type="dxa"/>
          </w:tcPr>
          <w:p w:rsidR="00641A2C" w:rsidRPr="00641A2C" w:rsidRDefault="00641A2C" w:rsidP="00641A2C">
            <w:pPr>
              <w:widowControl w:val="0"/>
              <w:autoSpaceDE w:val="0"/>
              <w:autoSpaceDN w:val="0"/>
              <w:adjustRightInd w:val="0"/>
              <w:jc w:val="both"/>
            </w:pPr>
            <w:r w:rsidRPr="00641A2C">
              <w:t>ежего</w:t>
            </w:r>
            <w:r w:rsidRPr="00641A2C">
              <w:t>д</w:t>
            </w:r>
            <w:r w:rsidRPr="00641A2C">
              <w:t>но, на пост</w:t>
            </w:r>
            <w:r w:rsidRPr="00641A2C">
              <w:t>о</w:t>
            </w:r>
            <w:r w:rsidRPr="00641A2C">
              <w:t xml:space="preserve">янной </w:t>
            </w:r>
          </w:p>
        </w:tc>
        <w:tc>
          <w:tcPr>
            <w:tcW w:w="1418" w:type="dxa"/>
          </w:tcPr>
          <w:p w:rsidR="00641A2C" w:rsidRPr="00641A2C" w:rsidRDefault="00641A2C" w:rsidP="00641A2C">
            <w:pPr>
              <w:widowControl w:val="0"/>
              <w:autoSpaceDE w:val="0"/>
              <w:autoSpaceDN w:val="0"/>
              <w:adjustRightInd w:val="0"/>
              <w:jc w:val="both"/>
            </w:pPr>
            <w:r w:rsidRPr="00641A2C">
              <w:t>Админ</w:t>
            </w:r>
            <w:r w:rsidRPr="00641A2C">
              <w:t>и</w:t>
            </w:r>
            <w:r w:rsidRPr="00641A2C">
              <w:t>страция рай</w:t>
            </w:r>
            <w:r w:rsidRPr="00641A2C">
              <w:t>о</w:t>
            </w:r>
            <w:r w:rsidRPr="00641A2C">
              <w:t>на</w:t>
            </w:r>
            <w:proofErr w:type="gramStart"/>
            <w:r w:rsidRPr="00641A2C">
              <w:t>;о</w:t>
            </w:r>
            <w:proofErr w:type="gramEnd"/>
            <w:r w:rsidRPr="00641A2C">
              <w:t>рганизации, ока-</w:t>
            </w:r>
          </w:p>
        </w:tc>
        <w:tc>
          <w:tcPr>
            <w:tcW w:w="851" w:type="dxa"/>
            <w:hideMark/>
          </w:tcPr>
          <w:p w:rsidR="00641A2C" w:rsidRPr="00641A2C" w:rsidRDefault="00641A2C" w:rsidP="00641A2C">
            <w:pPr>
              <w:widowControl w:val="0"/>
              <w:autoSpaceDE w:val="0"/>
              <w:autoSpaceDN w:val="0"/>
              <w:adjustRightInd w:val="0"/>
              <w:jc w:val="center"/>
            </w:pPr>
          </w:p>
        </w:tc>
        <w:tc>
          <w:tcPr>
            <w:tcW w:w="850" w:type="dxa"/>
            <w:hideMark/>
          </w:tcPr>
          <w:p w:rsidR="00641A2C" w:rsidRPr="00641A2C" w:rsidRDefault="00641A2C" w:rsidP="00641A2C">
            <w:pPr>
              <w:widowControl w:val="0"/>
              <w:autoSpaceDE w:val="0"/>
              <w:autoSpaceDN w:val="0"/>
              <w:adjustRightInd w:val="0"/>
              <w:jc w:val="center"/>
            </w:pPr>
          </w:p>
        </w:tc>
        <w:tc>
          <w:tcPr>
            <w:tcW w:w="710" w:type="dxa"/>
            <w:hideMark/>
          </w:tcPr>
          <w:p w:rsidR="00641A2C" w:rsidRPr="00641A2C" w:rsidRDefault="00641A2C" w:rsidP="00641A2C">
            <w:pPr>
              <w:widowControl w:val="0"/>
              <w:autoSpaceDE w:val="0"/>
              <w:autoSpaceDN w:val="0"/>
              <w:adjustRightInd w:val="0"/>
              <w:jc w:val="center"/>
            </w:pPr>
          </w:p>
        </w:tc>
        <w:tc>
          <w:tcPr>
            <w:tcW w:w="849" w:type="dxa"/>
            <w:hideMark/>
          </w:tcPr>
          <w:p w:rsidR="00641A2C" w:rsidRPr="00641A2C" w:rsidRDefault="00641A2C" w:rsidP="00641A2C">
            <w:pPr>
              <w:widowControl w:val="0"/>
              <w:autoSpaceDE w:val="0"/>
              <w:autoSpaceDN w:val="0"/>
              <w:adjustRightInd w:val="0"/>
              <w:jc w:val="center"/>
            </w:pPr>
          </w:p>
        </w:tc>
        <w:tc>
          <w:tcPr>
            <w:tcW w:w="709" w:type="dxa"/>
            <w:hideMark/>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1" w:type="dxa"/>
            <w:hideMark/>
          </w:tcPr>
          <w:p w:rsidR="00641A2C" w:rsidRPr="00641A2C" w:rsidRDefault="00641A2C" w:rsidP="00641A2C">
            <w:pPr>
              <w:widowControl w:val="0"/>
              <w:autoSpaceDE w:val="0"/>
              <w:autoSpaceDN w:val="0"/>
              <w:adjustRightInd w:val="0"/>
              <w:jc w:val="center"/>
            </w:pPr>
          </w:p>
        </w:tc>
        <w:tc>
          <w:tcPr>
            <w:tcW w:w="1136" w:type="dxa"/>
          </w:tcPr>
          <w:p w:rsidR="00641A2C" w:rsidRPr="00641A2C" w:rsidRDefault="00641A2C" w:rsidP="00641A2C">
            <w:pPr>
              <w:widowControl w:val="0"/>
              <w:autoSpaceDE w:val="0"/>
              <w:autoSpaceDN w:val="0"/>
              <w:adjustRightInd w:val="0"/>
              <w:jc w:val="both"/>
            </w:pPr>
          </w:p>
        </w:tc>
      </w:tr>
      <w:tr w:rsidR="00641A2C" w:rsidRPr="00641A2C" w:rsidTr="00641A2C">
        <w:trPr>
          <w:trHeight w:val="420"/>
        </w:trPr>
        <w:tc>
          <w:tcPr>
            <w:tcW w:w="532" w:type="dxa"/>
            <w:hideMark/>
          </w:tcPr>
          <w:p w:rsidR="00641A2C" w:rsidRPr="00641A2C" w:rsidRDefault="00641A2C" w:rsidP="00641A2C">
            <w:pPr>
              <w:widowControl w:val="0"/>
              <w:autoSpaceDE w:val="0"/>
              <w:autoSpaceDN w:val="0"/>
              <w:adjustRightInd w:val="0"/>
              <w:jc w:val="both"/>
            </w:pPr>
            <w:r w:rsidRPr="00641A2C">
              <w:lastRenderedPageBreak/>
              <w:t>1</w:t>
            </w:r>
          </w:p>
        </w:tc>
        <w:tc>
          <w:tcPr>
            <w:tcW w:w="2269" w:type="dxa"/>
            <w:hideMark/>
          </w:tcPr>
          <w:p w:rsidR="00641A2C" w:rsidRPr="00641A2C" w:rsidRDefault="00641A2C" w:rsidP="00641A2C">
            <w:pPr>
              <w:widowControl w:val="0"/>
              <w:autoSpaceDE w:val="0"/>
              <w:autoSpaceDN w:val="0"/>
              <w:adjustRightInd w:val="0"/>
              <w:jc w:val="center"/>
            </w:pPr>
            <w:r w:rsidRPr="00641A2C">
              <w:t>2</w:t>
            </w:r>
          </w:p>
        </w:tc>
        <w:tc>
          <w:tcPr>
            <w:tcW w:w="1133" w:type="dxa"/>
          </w:tcPr>
          <w:p w:rsidR="00641A2C" w:rsidRPr="00641A2C" w:rsidRDefault="00641A2C" w:rsidP="00641A2C">
            <w:pPr>
              <w:widowControl w:val="0"/>
              <w:autoSpaceDE w:val="0"/>
              <w:autoSpaceDN w:val="0"/>
              <w:adjustRightInd w:val="0"/>
              <w:jc w:val="center"/>
            </w:pPr>
            <w:r w:rsidRPr="00641A2C">
              <w:t>3</w:t>
            </w:r>
          </w:p>
        </w:tc>
        <w:tc>
          <w:tcPr>
            <w:tcW w:w="1418" w:type="dxa"/>
            <w:hideMark/>
          </w:tcPr>
          <w:p w:rsidR="00641A2C" w:rsidRPr="00641A2C" w:rsidRDefault="00641A2C" w:rsidP="00641A2C">
            <w:pPr>
              <w:widowControl w:val="0"/>
              <w:autoSpaceDE w:val="0"/>
              <w:autoSpaceDN w:val="0"/>
              <w:adjustRightInd w:val="0"/>
              <w:jc w:val="center"/>
            </w:pPr>
            <w:r w:rsidRPr="00641A2C">
              <w:t>4</w:t>
            </w:r>
          </w:p>
        </w:tc>
        <w:tc>
          <w:tcPr>
            <w:tcW w:w="851" w:type="dxa"/>
            <w:hideMark/>
          </w:tcPr>
          <w:p w:rsidR="00641A2C" w:rsidRPr="00641A2C" w:rsidRDefault="00641A2C" w:rsidP="00641A2C">
            <w:pPr>
              <w:widowControl w:val="0"/>
              <w:autoSpaceDE w:val="0"/>
              <w:autoSpaceDN w:val="0"/>
              <w:adjustRightInd w:val="0"/>
              <w:jc w:val="center"/>
            </w:pPr>
            <w:r w:rsidRPr="00641A2C">
              <w:t>5</w:t>
            </w:r>
          </w:p>
        </w:tc>
        <w:tc>
          <w:tcPr>
            <w:tcW w:w="850" w:type="dxa"/>
            <w:hideMark/>
          </w:tcPr>
          <w:p w:rsidR="00641A2C" w:rsidRPr="00641A2C" w:rsidRDefault="00641A2C" w:rsidP="00641A2C">
            <w:pPr>
              <w:widowControl w:val="0"/>
              <w:autoSpaceDE w:val="0"/>
              <w:autoSpaceDN w:val="0"/>
              <w:adjustRightInd w:val="0"/>
              <w:jc w:val="center"/>
            </w:pPr>
            <w:r w:rsidRPr="00641A2C">
              <w:t>6</w:t>
            </w:r>
          </w:p>
        </w:tc>
        <w:tc>
          <w:tcPr>
            <w:tcW w:w="710" w:type="dxa"/>
            <w:hideMark/>
          </w:tcPr>
          <w:p w:rsidR="00641A2C" w:rsidRPr="00641A2C" w:rsidRDefault="00641A2C" w:rsidP="00641A2C">
            <w:pPr>
              <w:widowControl w:val="0"/>
              <w:autoSpaceDE w:val="0"/>
              <w:autoSpaceDN w:val="0"/>
              <w:adjustRightInd w:val="0"/>
              <w:jc w:val="center"/>
            </w:pPr>
            <w:r w:rsidRPr="00641A2C">
              <w:t>7</w:t>
            </w:r>
          </w:p>
        </w:tc>
        <w:tc>
          <w:tcPr>
            <w:tcW w:w="849" w:type="dxa"/>
            <w:hideMark/>
          </w:tcPr>
          <w:p w:rsidR="00641A2C" w:rsidRPr="00641A2C" w:rsidRDefault="00641A2C" w:rsidP="00641A2C">
            <w:pPr>
              <w:widowControl w:val="0"/>
              <w:autoSpaceDE w:val="0"/>
              <w:autoSpaceDN w:val="0"/>
              <w:adjustRightInd w:val="0"/>
              <w:jc w:val="center"/>
            </w:pPr>
            <w:r w:rsidRPr="00641A2C">
              <w:t>8</w:t>
            </w:r>
          </w:p>
        </w:tc>
        <w:tc>
          <w:tcPr>
            <w:tcW w:w="709" w:type="dxa"/>
            <w:hideMark/>
          </w:tcPr>
          <w:p w:rsidR="00641A2C" w:rsidRPr="00641A2C" w:rsidRDefault="00641A2C" w:rsidP="00641A2C">
            <w:pPr>
              <w:widowControl w:val="0"/>
              <w:autoSpaceDE w:val="0"/>
              <w:autoSpaceDN w:val="0"/>
              <w:adjustRightInd w:val="0"/>
              <w:jc w:val="center"/>
            </w:pPr>
            <w:r w:rsidRPr="00641A2C">
              <w:t>9</w:t>
            </w:r>
          </w:p>
        </w:tc>
        <w:tc>
          <w:tcPr>
            <w:tcW w:w="709" w:type="dxa"/>
          </w:tcPr>
          <w:p w:rsidR="00641A2C" w:rsidRPr="00641A2C" w:rsidRDefault="00641A2C" w:rsidP="00641A2C">
            <w:pPr>
              <w:widowControl w:val="0"/>
              <w:autoSpaceDE w:val="0"/>
              <w:autoSpaceDN w:val="0"/>
              <w:adjustRightInd w:val="0"/>
              <w:jc w:val="center"/>
            </w:pPr>
            <w:r w:rsidRPr="00641A2C">
              <w:t>10</w:t>
            </w:r>
          </w:p>
        </w:tc>
        <w:tc>
          <w:tcPr>
            <w:tcW w:w="709" w:type="dxa"/>
          </w:tcPr>
          <w:p w:rsidR="00641A2C" w:rsidRPr="00641A2C" w:rsidRDefault="00641A2C" w:rsidP="00641A2C">
            <w:pPr>
              <w:widowControl w:val="0"/>
              <w:autoSpaceDE w:val="0"/>
              <w:autoSpaceDN w:val="0"/>
              <w:adjustRightInd w:val="0"/>
              <w:jc w:val="center"/>
            </w:pPr>
            <w:r w:rsidRPr="00641A2C">
              <w:t>11</w:t>
            </w:r>
          </w:p>
        </w:tc>
        <w:tc>
          <w:tcPr>
            <w:tcW w:w="850" w:type="dxa"/>
          </w:tcPr>
          <w:p w:rsidR="00641A2C" w:rsidRPr="00641A2C" w:rsidRDefault="00641A2C" w:rsidP="00641A2C">
            <w:pPr>
              <w:widowControl w:val="0"/>
              <w:autoSpaceDE w:val="0"/>
              <w:autoSpaceDN w:val="0"/>
              <w:adjustRightInd w:val="0"/>
              <w:jc w:val="center"/>
            </w:pPr>
            <w:r w:rsidRPr="00641A2C">
              <w:t>12</w:t>
            </w:r>
          </w:p>
        </w:tc>
        <w:tc>
          <w:tcPr>
            <w:tcW w:w="850" w:type="dxa"/>
          </w:tcPr>
          <w:p w:rsidR="00641A2C" w:rsidRPr="00641A2C" w:rsidRDefault="00641A2C" w:rsidP="00641A2C">
            <w:pPr>
              <w:widowControl w:val="0"/>
              <w:autoSpaceDE w:val="0"/>
              <w:autoSpaceDN w:val="0"/>
              <w:adjustRightInd w:val="0"/>
              <w:jc w:val="center"/>
            </w:pPr>
            <w:r w:rsidRPr="00641A2C">
              <w:t>13</w:t>
            </w:r>
          </w:p>
        </w:tc>
        <w:tc>
          <w:tcPr>
            <w:tcW w:w="850" w:type="dxa"/>
          </w:tcPr>
          <w:p w:rsidR="00641A2C" w:rsidRPr="00641A2C" w:rsidRDefault="00641A2C" w:rsidP="00641A2C">
            <w:pPr>
              <w:widowControl w:val="0"/>
              <w:autoSpaceDE w:val="0"/>
              <w:autoSpaceDN w:val="0"/>
              <w:adjustRightInd w:val="0"/>
              <w:jc w:val="center"/>
            </w:pPr>
            <w:r w:rsidRPr="00641A2C">
              <w:t>14</w:t>
            </w:r>
          </w:p>
        </w:tc>
        <w:tc>
          <w:tcPr>
            <w:tcW w:w="851" w:type="dxa"/>
            <w:hideMark/>
          </w:tcPr>
          <w:p w:rsidR="00641A2C" w:rsidRPr="00641A2C" w:rsidRDefault="00641A2C" w:rsidP="00641A2C">
            <w:pPr>
              <w:widowControl w:val="0"/>
              <w:autoSpaceDE w:val="0"/>
              <w:autoSpaceDN w:val="0"/>
              <w:adjustRightInd w:val="0"/>
              <w:jc w:val="center"/>
            </w:pPr>
            <w:r w:rsidRPr="00641A2C">
              <w:t>15</w:t>
            </w:r>
          </w:p>
        </w:tc>
        <w:tc>
          <w:tcPr>
            <w:tcW w:w="1136" w:type="dxa"/>
            <w:hideMark/>
          </w:tcPr>
          <w:p w:rsidR="00641A2C" w:rsidRPr="00641A2C" w:rsidRDefault="00641A2C" w:rsidP="00641A2C">
            <w:pPr>
              <w:widowControl w:val="0"/>
              <w:autoSpaceDE w:val="0"/>
              <w:autoSpaceDN w:val="0"/>
              <w:adjustRightInd w:val="0"/>
              <w:jc w:val="center"/>
            </w:pPr>
            <w:r w:rsidRPr="00641A2C">
              <w:t>16</w:t>
            </w:r>
          </w:p>
        </w:tc>
      </w:tr>
      <w:tr w:rsidR="00641A2C" w:rsidRPr="00641A2C" w:rsidTr="00641A2C">
        <w:trPr>
          <w:trHeight w:val="420"/>
        </w:trPr>
        <w:tc>
          <w:tcPr>
            <w:tcW w:w="532" w:type="dxa"/>
            <w:hideMark/>
          </w:tcPr>
          <w:p w:rsidR="00641A2C" w:rsidRPr="00641A2C" w:rsidRDefault="00641A2C" w:rsidP="00641A2C">
            <w:pPr>
              <w:widowControl w:val="0"/>
              <w:autoSpaceDE w:val="0"/>
              <w:autoSpaceDN w:val="0"/>
              <w:adjustRightInd w:val="0"/>
              <w:jc w:val="both"/>
            </w:pPr>
          </w:p>
        </w:tc>
        <w:tc>
          <w:tcPr>
            <w:tcW w:w="2269" w:type="dxa"/>
            <w:hideMark/>
          </w:tcPr>
          <w:p w:rsidR="00641A2C" w:rsidRPr="00641A2C" w:rsidRDefault="00641A2C" w:rsidP="00641A2C">
            <w:pPr>
              <w:widowControl w:val="0"/>
              <w:autoSpaceDE w:val="0"/>
              <w:autoSpaceDN w:val="0"/>
              <w:adjustRightInd w:val="0"/>
              <w:jc w:val="both"/>
            </w:pPr>
            <w:r w:rsidRPr="00641A2C">
              <w:t>водителей и спец</w:t>
            </w:r>
            <w:r w:rsidRPr="00641A2C">
              <w:t>и</w:t>
            </w:r>
            <w:r w:rsidRPr="00641A2C">
              <w:t>алистов</w:t>
            </w:r>
          </w:p>
        </w:tc>
        <w:tc>
          <w:tcPr>
            <w:tcW w:w="1133" w:type="dxa"/>
          </w:tcPr>
          <w:p w:rsidR="00641A2C" w:rsidRPr="00641A2C" w:rsidRDefault="00641A2C" w:rsidP="00641A2C">
            <w:pPr>
              <w:widowControl w:val="0"/>
              <w:autoSpaceDE w:val="0"/>
              <w:autoSpaceDN w:val="0"/>
              <w:adjustRightInd w:val="0"/>
              <w:jc w:val="both"/>
            </w:pPr>
            <w:r w:rsidRPr="00641A2C">
              <w:t>основе</w:t>
            </w:r>
          </w:p>
          <w:p w:rsidR="00641A2C" w:rsidRPr="00641A2C" w:rsidRDefault="00641A2C" w:rsidP="00641A2C">
            <w:pPr>
              <w:widowControl w:val="0"/>
              <w:autoSpaceDE w:val="0"/>
              <w:autoSpaceDN w:val="0"/>
              <w:adjustRightInd w:val="0"/>
              <w:jc w:val="center"/>
            </w:pPr>
          </w:p>
        </w:tc>
        <w:tc>
          <w:tcPr>
            <w:tcW w:w="1418" w:type="dxa"/>
            <w:hideMark/>
          </w:tcPr>
          <w:p w:rsidR="00641A2C" w:rsidRPr="00641A2C" w:rsidRDefault="00641A2C" w:rsidP="00641A2C">
            <w:pPr>
              <w:widowControl w:val="0"/>
              <w:autoSpaceDE w:val="0"/>
              <w:autoSpaceDN w:val="0"/>
              <w:adjustRightInd w:val="0"/>
              <w:jc w:val="both"/>
            </w:pPr>
            <w:r w:rsidRPr="00641A2C">
              <w:t xml:space="preserve">зывающие услуги в области </w:t>
            </w:r>
            <w:proofErr w:type="gramStart"/>
            <w:r w:rsidRPr="00641A2C">
              <w:t>ОТ</w:t>
            </w:r>
            <w:proofErr w:type="gramEnd"/>
            <w:r w:rsidRPr="00641A2C">
              <w:t>;</w:t>
            </w:r>
          </w:p>
          <w:p w:rsidR="00641A2C" w:rsidRPr="00641A2C" w:rsidRDefault="00641A2C" w:rsidP="00641A2C">
            <w:pPr>
              <w:widowControl w:val="0"/>
              <w:autoSpaceDE w:val="0"/>
              <w:autoSpaceDN w:val="0"/>
              <w:adjustRightInd w:val="0"/>
              <w:jc w:val="both"/>
            </w:pPr>
            <w:r w:rsidRPr="00641A2C">
              <w:t>работод</w:t>
            </w:r>
            <w:r w:rsidRPr="00641A2C">
              <w:t>а</w:t>
            </w:r>
            <w:r w:rsidRPr="00641A2C">
              <w:t>тели</w:t>
            </w:r>
          </w:p>
        </w:tc>
        <w:tc>
          <w:tcPr>
            <w:tcW w:w="851" w:type="dxa"/>
            <w:hideMark/>
          </w:tcPr>
          <w:p w:rsidR="00641A2C" w:rsidRPr="00641A2C" w:rsidRDefault="00641A2C" w:rsidP="00641A2C">
            <w:pPr>
              <w:widowControl w:val="0"/>
              <w:autoSpaceDE w:val="0"/>
              <w:autoSpaceDN w:val="0"/>
              <w:adjustRightInd w:val="0"/>
              <w:jc w:val="center"/>
            </w:pPr>
          </w:p>
        </w:tc>
        <w:tc>
          <w:tcPr>
            <w:tcW w:w="850" w:type="dxa"/>
            <w:hideMark/>
          </w:tcPr>
          <w:p w:rsidR="00641A2C" w:rsidRPr="00641A2C" w:rsidRDefault="00641A2C" w:rsidP="00641A2C">
            <w:pPr>
              <w:widowControl w:val="0"/>
              <w:autoSpaceDE w:val="0"/>
              <w:autoSpaceDN w:val="0"/>
              <w:adjustRightInd w:val="0"/>
              <w:jc w:val="center"/>
            </w:pPr>
          </w:p>
        </w:tc>
        <w:tc>
          <w:tcPr>
            <w:tcW w:w="710" w:type="dxa"/>
            <w:hideMark/>
          </w:tcPr>
          <w:p w:rsidR="00641A2C" w:rsidRPr="00641A2C" w:rsidRDefault="00641A2C" w:rsidP="00641A2C">
            <w:pPr>
              <w:widowControl w:val="0"/>
              <w:autoSpaceDE w:val="0"/>
              <w:autoSpaceDN w:val="0"/>
              <w:adjustRightInd w:val="0"/>
              <w:jc w:val="center"/>
            </w:pPr>
          </w:p>
        </w:tc>
        <w:tc>
          <w:tcPr>
            <w:tcW w:w="849" w:type="dxa"/>
            <w:hideMark/>
          </w:tcPr>
          <w:p w:rsidR="00641A2C" w:rsidRPr="00641A2C" w:rsidRDefault="00641A2C" w:rsidP="00641A2C">
            <w:pPr>
              <w:widowControl w:val="0"/>
              <w:autoSpaceDE w:val="0"/>
              <w:autoSpaceDN w:val="0"/>
              <w:adjustRightInd w:val="0"/>
              <w:jc w:val="center"/>
            </w:pPr>
          </w:p>
        </w:tc>
        <w:tc>
          <w:tcPr>
            <w:tcW w:w="709" w:type="dxa"/>
            <w:hideMark/>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1" w:type="dxa"/>
            <w:hideMark/>
          </w:tcPr>
          <w:p w:rsidR="00641A2C" w:rsidRPr="00641A2C" w:rsidRDefault="00641A2C" w:rsidP="00641A2C">
            <w:pPr>
              <w:widowControl w:val="0"/>
              <w:autoSpaceDE w:val="0"/>
              <w:autoSpaceDN w:val="0"/>
              <w:adjustRightInd w:val="0"/>
              <w:jc w:val="center"/>
            </w:pPr>
          </w:p>
        </w:tc>
        <w:tc>
          <w:tcPr>
            <w:tcW w:w="1136" w:type="dxa"/>
            <w:hideMark/>
          </w:tcPr>
          <w:p w:rsidR="00641A2C" w:rsidRPr="00641A2C" w:rsidRDefault="00641A2C" w:rsidP="00641A2C">
            <w:pPr>
              <w:widowControl w:val="0"/>
              <w:autoSpaceDE w:val="0"/>
              <w:autoSpaceDN w:val="0"/>
              <w:adjustRightInd w:val="0"/>
              <w:jc w:val="center"/>
            </w:pPr>
          </w:p>
        </w:tc>
      </w:tr>
      <w:tr w:rsidR="00641A2C" w:rsidRPr="00641A2C" w:rsidTr="00641A2C">
        <w:trPr>
          <w:trHeight w:val="420"/>
        </w:trPr>
        <w:tc>
          <w:tcPr>
            <w:tcW w:w="532" w:type="dxa"/>
            <w:hideMark/>
          </w:tcPr>
          <w:p w:rsidR="00641A2C" w:rsidRPr="00641A2C" w:rsidRDefault="00641A2C" w:rsidP="00641A2C">
            <w:pPr>
              <w:widowControl w:val="0"/>
              <w:autoSpaceDE w:val="0"/>
              <w:autoSpaceDN w:val="0"/>
              <w:adjustRightInd w:val="0"/>
              <w:jc w:val="both"/>
            </w:pPr>
          </w:p>
        </w:tc>
        <w:tc>
          <w:tcPr>
            <w:tcW w:w="2269" w:type="dxa"/>
            <w:hideMark/>
          </w:tcPr>
          <w:p w:rsidR="00641A2C" w:rsidRPr="00641A2C" w:rsidRDefault="00641A2C" w:rsidP="00641A2C">
            <w:pPr>
              <w:widowControl w:val="0"/>
              <w:autoSpaceDE w:val="0"/>
              <w:autoSpaceDN w:val="0"/>
              <w:adjustRightInd w:val="0"/>
              <w:jc w:val="both"/>
            </w:pPr>
            <w:r w:rsidRPr="00641A2C">
              <w:t>Мероприятие 3.2.</w:t>
            </w:r>
          </w:p>
          <w:p w:rsidR="00641A2C" w:rsidRPr="00641A2C" w:rsidRDefault="00641A2C" w:rsidP="00641A2C">
            <w:pPr>
              <w:widowControl w:val="0"/>
              <w:autoSpaceDE w:val="0"/>
              <w:autoSpaceDN w:val="0"/>
              <w:adjustRightInd w:val="0"/>
              <w:jc w:val="both"/>
            </w:pPr>
            <w:r w:rsidRPr="00641A2C">
              <w:t>Ведение учета р</w:t>
            </w:r>
            <w:r w:rsidRPr="00641A2C">
              <w:t>у</w:t>
            </w:r>
            <w:r w:rsidRPr="00641A2C">
              <w:t>ководителей и сп</w:t>
            </w:r>
            <w:r w:rsidRPr="00641A2C">
              <w:t>е</w:t>
            </w:r>
            <w:r w:rsidRPr="00641A2C">
              <w:t>циалистов района, прошедших обуч</w:t>
            </w:r>
            <w:r w:rsidRPr="00641A2C">
              <w:t>е</w:t>
            </w:r>
            <w:r w:rsidRPr="00641A2C">
              <w:t>ние и проверку знаний по охране труда</w:t>
            </w:r>
          </w:p>
        </w:tc>
        <w:tc>
          <w:tcPr>
            <w:tcW w:w="1133" w:type="dxa"/>
          </w:tcPr>
          <w:p w:rsidR="00641A2C" w:rsidRPr="00641A2C" w:rsidRDefault="00641A2C" w:rsidP="00641A2C">
            <w:pPr>
              <w:widowControl w:val="0"/>
              <w:autoSpaceDE w:val="0"/>
              <w:autoSpaceDN w:val="0"/>
              <w:adjustRightInd w:val="0"/>
              <w:jc w:val="both"/>
            </w:pPr>
            <w:r w:rsidRPr="00641A2C">
              <w:t>ежего</w:t>
            </w:r>
            <w:r w:rsidRPr="00641A2C">
              <w:t>д</w:t>
            </w:r>
            <w:r w:rsidRPr="00641A2C">
              <w:t>но, на пост</w:t>
            </w:r>
            <w:r w:rsidRPr="00641A2C">
              <w:t>о</w:t>
            </w:r>
            <w:r w:rsidRPr="00641A2C">
              <w:t>янной</w:t>
            </w:r>
          </w:p>
          <w:p w:rsidR="00641A2C" w:rsidRPr="00641A2C" w:rsidRDefault="00641A2C" w:rsidP="00641A2C">
            <w:pPr>
              <w:widowControl w:val="0"/>
              <w:autoSpaceDE w:val="0"/>
              <w:autoSpaceDN w:val="0"/>
              <w:adjustRightInd w:val="0"/>
              <w:jc w:val="both"/>
            </w:pPr>
            <w:r w:rsidRPr="00641A2C">
              <w:t>основе</w:t>
            </w:r>
          </w:p>
        </w:tc>
        <w:tc>
          <w:tcPr>
            <w:tcW w:w="1418" w:type="dxa"/>
            <w:hideMark/>
          </w:tcPr>
          <w:p w:rsidR="00641A2C" w:rsidRPr="00641A2C" w:rsidRDefault="00641A2C" w:rsidP="00641A2C">
            <w:pPr>
              <w:widowControl w:val="0"/>
              <w:autoSpaceDE w:val="0"/>
              <w:autoSpaceDN w:val="0"/>
              <w:adjustRightInd w:val="0"/>
              <w:jc w:val="both"/>
            </w:pPr>
            <w:r w:rsidRPr="00641A2C">
              <w:t>Админ</w:t>
            </w:r>
            <w:r w:rsidRPr="00641A2C">
              <w:t>и</w:t>
            </w:r>
            <w:r w:rsidRPr="00641A2C">
              <w:t>страция района</w:t>
            </w:r>
          </w:p>
        </w:tc>
        <w:tc>
          <w:tcPr>
            <w:tcW w:w="851" w:type="dxa"/>
            <w:hideMark/>
          </w:tcPr>
          <w:p w:rsidR="00641A2C" w:rsidRPr="00641A2C" w:rsidRDefault="00641A2C" w:rsidP="00641A2C">
            <w:pPr>
              <w:widowControl w:val="0"/>
              <w:autoSpaceDE w:val="0"/>
              <w:autoSpaceDN w:val="0"/>
              <w:adjustRightInd w:val="0"/>
              <w:jc w:val="center"/>
            </w:pPr>
          </w:p>
        </w:tc>
        <w:tc>
          <w:tcPr>
            <w:tcW w:w="850" w:type="dxa"/>
            <w:hideMark/>
          </w:tcPr>
          <w:p w:rsidR="00641A2C" w:rsidRPr="00641A2C" w:rsidRDefault="00641A2C" w:rsidP="00641A2C">
            <w:pPr>
              <w:widowControl w:val="0"/>
              <w:autoSpaceDE w:val="0"/>
              <w:autoSpaceDN w:val="0"/>
              <w:adjustRightInd w:val="0"/>
              <w:jc w:val="center"/>
            </w:pPr>
          </w:p>
        </w:tc>
        <w:tc>
          <w:tcPr>
            <w:tcW w:w="710" w:type="dxa"/>
            <w:hideMark/>
          </w:tcPr>
          <w:p w:rsidR="00641A2C" w:rsidRPr="00641A2C" w:rsidRDefault="00641A2C" w:rsidP="00641A2C">
            <w:pPr>
              <w:widowControl w:val="0"/>
              <w:autoSpaceDE w:val="0"/>
              <w:autoSpaceDN w:val="0"/>
              <w:adjustRightInd w:val="0"/>
              <w:jc w:val="center"/>
            </w:pPr>
          </w:p>
        </w:tc>
        <w:tc>
          <w:tcPr>
            <w:tcW w:w="849" w:type="dxa"/>
            <w:hideMark/>
          </w:tcPr>
          <w:p w:rsidR="00641A2C" w:rsidRPr="00641A2C" w:rsidRDefault="00641A2C" w:rsidP="00641A2C">
            <w:pPr>
              <w:widowControl w:val="0"/>
              <w:autoSpaceDE w:val="0"/>
              <w:autoSpaceDN w:val="0"/>
              <w:adjustRightInd w:val="0"/>
              <w:jc w:val="center"/>
            </w:pPr>
          </w:p>
        </w:tc>
        <w:tc>
          <w:tcPr>
            <w:tcW w:w="709" w:type="dxa"/>
            <w:hideMark/>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1" w:type="dxa"/>
            <w:hideMark/>
          </w:tcPr>
          <w:p w:rsidR="00641A2C" w:rsidRPr="00641A2C" w:rsidRDefault="00641A2C" w:rsidP="00641A2C">
            <w:pPr>
              <w:widowControl w:val="0"/>
              <w:autoSpaceDE w:val="0"/>
              <w:autoSpaceDN w:val="0"/>
              <w:adjustRightInd w:val="0"/>
              <w:jc w:val="center"/>
            </w:pPr>
          </w:p>
        </w:tc>
        <w:tc>
          <w:tcPr>
            <w:tcW w:w="1136" w:type="dxa"/>
            <w:hideMark/>
          </w:tcPr>
          <w:p w:rsidR="00641A2C" w:rsidRPr="00641A2C" w:rsidRDefault="00641A2C" w:rsidP="00641A2C">
            <w:pPr>
              <w:widowControl w:val="0"/>
              <w:autoSpaceDE w:val="0"/>
              <w:autoSpaceDN w:val="0"/>
              <w:adjustRightInd w:val="0"/>
              <w:jc w:val="center"/>
            </w:pPr>
          </w:p>
        </w:tc>
      </w:tr>
      <w:tr w:rsidR="00641A2C" w:rsidRPr="00641A2C" w:rsidTr="00641A2C">
        <w:trPr>
          <w:trHeight w:val="2479"/>
        </w:trPr>
        <w:tc>
          <w:tcPr>
            <w:tcW w:w="532" w:type="dxa"/>
            <w:hideMark/>
          </w:tcPr>
          <w:p w:rsidR="00641A2C" w:rsidRPr="00641A2C" w:rsidRDefault="00641A2C" w:rsidP="00641A2C">
            <w:pPr>
              <w:widowControl w:val="0"/>
              <w:autoSpaceDE w:val="0"/>
              <w:autoSpaceDN w:val="0"/>
              <w:adjustRightInd w:val="0"/>
              <w:jc w:val="both"/>
            </w:pPr>
            <w:r w:rsidRPr="00641A2C">
              <w:t>1</w:t>
            </w:r>
          </w:p>
        </w:tc>
        <w:tc>
          <w:tcPr>
            <w:tcW w:w="2269" w:type="dxa"/>
            <w:hideMark/>
          </w:tcPr>
          <w:p w:rsidR="00641A2C" w:rsidRPr="00641A2C" w:rsidRDefault="00641A2C" w:rsidP="00641A2C">
            <w:pPr>
              <w:widowControl w:val="0"/>
              <w:autoSpaceDE w:val="0"/>
              <w:autoSpaceDN w:val="0"/>
              <w:adjustRightInd w:val="0"/>
              <w:jc w:val="both"/>
            </w:pPr>
            <w:r w:rsidRPr="00641A2C">
              <w:t>Мероприятие 3.3. Проведение лекций и семинаров по в</w:t>
            </w:r>
            <w:r w:rsidRPr="00641A2C">
              <w:t>о</w:t>
            </w:r>
            <w:r w:rsidRPr="00641A2C">
              <w:t>просам организ</w:t>
            </w:r>
            <w:r w:rsidRPr="00641A2C">
              <w:t>а</w:t>
            </w:r>
            <w:r w:rsidRPr="00641A2C">
              <w:t xml:space="preserve">ции работ по охране труда </w:t>
            </w:r>
          </w:p>
        </w:tc>
        <w:tc>
          <w:tcPr>
            <w:tcW w:w="1133" w:type="dxa"/>
          </w:tcPr>
          <w:p w:rsidR="00641A2C" w:rsidRPr="00641A2C" w:rsidRDefault="00641A2C" w:rsidP="00641A2C">
            <w:pPr>
              <w:widowControl w:val="0"/>
              <w:autoSpaceDE w:val="0"/>
              <w:autoSpaceDN w:val="0"/>
              <w:adjustRightInd w:val="0"/>
              <w:jc w:val="both"/>
            </w:pPr>
            <w:r w:rsidRPr="00641A2C">
              <w:t>ежего</w:t>
            </w:r>
            <w:r w:rsidRPr="00641A2C">
              <w:t>д</w:t>
            </w:r>
            <w:r w:rsidRPr="00641A2C">
              <w:t>но, на пост</w:t>
            </w:r>
            <w:r w:rsidRPr="00641A2C">
              <w:t>о</w:t>
            </w:r>
            <w:r w:rsidRPr="00641A2C">
              <w:t>янной</w:t>
            </w:r>
          </w:p>
          <w:p w:rsidR="00641A2C" w:rsidRPr="00641A2C" w:rsidRDefault="00641A2C" w:rsidP="00641A2C">
            <w:pPr>
              <w:widowControl w:val="0"/>
              <w:autoSpaceDE w:val="0"/>
              <w:autoSpaceDN w:val="0"/>
              <w:adjustRightInd w:val="0"/>
              <w:jc w:val="both"/>
            </w:pPr>
            <w:r w:rsidRPr="00641A2C">
              <w:t>основе</w:t>
            </w:r>
          </w:p>
        </w:tc>
        <w:tc>
          <w:tcPr>
            <w:tcW w:w="1418" w:type="dxa"/>
            <w:hideMark/>
          </w:tcPr>
          <w:p w:rsidR="00641A2C" w:rsidRPr="00641A2C" w:rsidRDefault="00641A2C" w:rsidP="00641A2C">
            <w:pPr>
              <w:widowControl w:val="0"/>
              <w:autoSpaceDE w:val="0"/>
              <w:autoSpaceDN w:val="0"/>
              <w:adjustRightInd w:val="0"/>
              <w:jc w:val="both"/>
            </w:pPr>
            <w:r w:rsidRPr="00641A2C">
              <w:t>Админ</w:t>
            </w:r>
            <w:r w:rsidRPr="00641A2C">
              <w:t>и</w:t>
            </w:r>
            <w:r w:rsidRPr="00641A2C">
              <w:t>страция района; о</w:t>
            </w:r>
            <w:r w:rsidRPr="00641A2C">
              <w:t>р</w:t>
            </w:r>
            <w:r w:rsidRPr="00641A2C">
              <w:t>ганизации, оказыва</w:t>
            </w:r>
            <w:r w:rsidRPr="00641A2C">
              <w:t>ю</w:t>
            </w:r>
            <w:r w:rsidRPr="00641A2C">
              <w:t xml:space="preserve">щие услугу в области охраны труда </w:t>
            </w:r>
          </w:p>
        </w:tc>
        <w:tc>
          <w:tcPr>
            <w:tcW w:w="851" w:type="dxa"/>
            <w:hideMark/>
          </w:tcPr>
          <w:p w:rsidR="00641A2C" w:rsidRPr="00641A2C" w:rsidRDefault="00641A2C" w:rsidP="00641A2C">
            <w:pPr>
              <w:widowControl w:val="0"/>
              <w:autoSpaceDE w:val="0"/>
              <w:autoSpaceDN w:val="0"/>
              <w:adjustRightInd w:val="0"/>
              <w:jc w:val="center"/>
            </w:pPr>
            <w:r w:rsidRPr="00641A2C">
              <w:t>-</w:t>
            </w:r>
          </w:p>
        </w:tc>
        <w:tc>
          <w:tcPr>
            <w:tcW w:w="850" w:type="dxa"/>
            <w:hideMark/>
          </w:tcPr>
          <w:p w:rsidR="00641A2C" w:rsidRPr="00641A2C" w:rsidRDefault="00641A2C" w:rsidP="00641A2C">
            <w:pPr>
              <w:widowControl w:val="0"/>
              <w:autoSpaceDE w:val="0"/>
              <w:autoSpaceDN w:val="0"/>
              <w:adjustRightInd w:val="0"/>
              <w:jc w:val="center"/>
            </w:pPr>
            <w:r w:rsidRPr="00641A2C">
              <w:t>-</w:t>
            </w:r>
          </w:p>
        </w:tc>
        <w:tc>
          <w:tcPr>
            <w:tcW w:w="710" w:type="dxa"/>
            <w:hideMark/>
          </w:tcPr>
          <w:p w:rsidR="00641A2C" w:rsidRPr="00641A2C" w:rsidRDefault="00641A2C" w:rsidP="00641A2C">
            <w:pPr>
              <w:widowControl w:val="0"/>
              <w:autoSpaceDE w:val="0"/>
              <w:autoSpaceDN w:val="0"/>
              <w:adjustRightInd w:val="0"/>
              <w:jc w:val="center"/>
            </w:pPr>
            <w:r w:rsidRPr="00641A2C">
              <w:t>-</w:t>
            </w:r>
          </w:p>
        </w:tc>
        <w:tc>
          <w:tcPr>
            <w:tcW w:w="849" w:type="dxa"/>
            <w:hideMark/>
          </w:tcPr>
          <w:p w:rsidR="00641A2C" w:rsidRPr="00641A2C" w:rsidRDefault="00641A2C" w:rsidP="00641A2C">
            <w:pPr>
              <w:widowControl w:val="0"/>
              <w:autoSpaceDE w:val="0"/>
              <w:autoSpaceDN w:val="0"/>
              <w:adjustRightInd w:val="0"/>
              <w:jc w:val="center"/>
            </w:pPr>
            <w:r w:rsidRPr="00641A2C">
              <w:t>-</w:t>
            </w:r>
          </w:p>
        </w:tc>
        <w:tc>
          <w:tcPr>
            <w:tcW w:w="709" w:type="dxa"/>
            <w:hideMark/>
          </w:tcPr>
          <w:p w:rsidR="00641A2C" w:rsidRPr="00641A2C" w:rsidRDefault="00641A2C" w:rsidP="00641A2C">
            <w:pPr>
              <w:widowControl w:val="0"/>
              <w:autoSpaceDE w:val="0"/>
              <w:autoSpaceDN w:val="0"/>
              <w:adjustRightInd w:val="0"/>
              <w:jc w:val="center"/>
            </w:pPr>
            <w:r w:rsidRPr="00641A2C">
              <w:t>-</w:t>
            </w:r>
          </w:p>
        </w:tc>
        <w:tc>
          <w:tcPr>
            <w:tcW w:w="709" w:type="dxa"/>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1" w:type="dxa"/>
            <w:hideMark/>
          </w:tcPr>
          <w:p w:rsidR="00641A2C" w:rsidRPr="00641A2C" w:rsidRDefault="00641A2C" w:rsidP="00641A2C">
            <w:pPr>
              <w:widowControl w:val="0"/>
              <w:autoSpaceDE w:val="0"/>
              <w:autoSpaceDN w:val="0"/>
              <w:adjustRightInd w:val="0"/>
              <w:jc w:val="center"/>
            </w:pPr>
            <w:r w:rsidRPr="00641A2C">
              <w:t>-</w:t>
            </w:r>
          </w:p>
        </w:tc>
        <w:tc>
          <w:tcPr>
            <w:tcW w:w="1136" w:type="dxa"/>
            <w:hideMark/>
          </w:tcPr>
          <w:p w:rsidR="00641A2C" w:rsidRPr="00641A2C" w:rsidRDefault="00641A2C" w:rsidP="00641A2C">
            <w:pPr>
              <w:widowControl w:val="0"/>
              <w:autoSpaceDE w:val="0"/>
              <w:autoSpaceDN w:val="0"/>
              <w:adjustRightInd w:val="0"/>
              <w:jc w:val="both"/>
            </w:pPr>
          </w:p>
        </w:tc>
      </w:tr>
      <w:tr w:rsidR="00641A2C" w:rsidRPr="00641A2C" w:rsidTr="00641A2C">
        <w:trPr>
          <w:trHeight w:val="2479"/>
        </w:trPr>
        <w:tc>
          <w:tcPr>
            <w:tcW w:w="532" w:type="dxa"/>
            <w:hideMark/>
          </w:tcPr>
          <w:p w:rsidR="00641A2C" w:rsidRPr="00641A2C" w:rsidRDefault="00641A2C" w:rsidP="00641A2C">
            <w:pPr>
              <w:widowControl w:val="0"/>
              <w:autoSpaceDE w:val="0"/>
              <w:autoSpaceDN w:val="0"/>
              <w:adjustRightInd w:val="0"/>
              <w:jc w:val="both"/>
            </w:pPr>
          </w:p>
        </w:tc>
        <w:tc>
          <w:tcPr>
            <w:tcW w:w="2269" w:type="dxa"/>
            <w:hideMark/>
          </w:tcPr>
          <w:p w:rsidR="00641A2C" w:rsidRPr="00641A2C" w:rsidRDefault="00641A2C" w:rsidP="00641A2C">
            <w:pPr>
              <w:widowControl w:val="0"/>
              <w:autoSpaceDE w:val="0"/>
              <w:autoSpaceDN w:val="0"/>
              <w:adjustRightInd w:val="0"/>
              <w:jc w:val="both"/>
            </w:pPr>
            <w:r w:rsidRPr="00641A2C">
              <w:t>Задача 4.</w:t>
            </w:r>
            <w:r w:rsidRPr="00641A2C">
              <w:rPr>
                <w:rFonts w:ascii="Arial" w:hAnsi="Arial" w:cs="Arial"/>
                <w:sz w:val="22"/>
                <w:szCs w:val="20"/>
              </w:rPr>
              <w:t xml:space="preserve"> </w:t>
            </w:r>
            <w:r w:rsidRPr="00641A2C">
              <w:t>Соде</w:t>
            </w:r>
            <w:r w:rsidRPr="00641A2C">
              <w:t>й</w:t>
            </w:r>
            <w:r w:rsidRPr="00641A2C">
              <w:t>ствие внедрению современной выс</w:t>
            </w:r>
            <w:r w:rsidRPr="00641A2C">
              <w:t>о</w:t>
            </w:r>
            <w:r w:rsidRPr="00641A2C">
              <w:t>котехнологичной продукции и те</w:t>
            </w:r>
            <w:r w:rsidRPr="00641A2C">
              <w:t>х</w:t>
            </w:r>
            <w:r w:rsidRPr="00641A2C">
              <w:t>нологий, спосо</w:t>
            </w:r>
            <w:r w:rsidRPr="00641A2C">
              <w:t>б</w:t>
            </w:r>
            <w:r w:rsidRPr="00641A2C">
              <w:t>ствующих улучш</w:t>
            </w:r>
            <w:r w:rsidRPr="00641A2C">
              <w:t>е</w:t>
            </w:r>
            <w:r w:rsidRPr="00641A2C">
              <w:t>нию условий и охраны труда</w:t>
            </w:r>
          </w:p>
        </w:tc>
        <w:tc>
          <w:tcPr>
            <w:tcW w:w="1133" w:type="dxa"/>
          </w:tcPr>
          <w:p w:rsidR="00641A2C" w:rsidRPr="00641A2C" w:rsidRDefault="00641A2C" w:rsidP="00641A2C">
            <w:pPr>
              <w:widowControl w:val="0"/>
              <w:autoSpaceDE w:val="0"/>
              <w:autoSpaceDN w:val="0"/>
              <w:adjustRightInd w:val="0"/>
              <w:jc w:val="both"/>
            </w:pPr>
          </w:p>
        </w:tc>
        <w:tc>
          <w:tcPr>
            <w:tcW w:w="1418" w:type="dxa"/>
            <w:hideMark/>
          </w:tcPr>
          <w:p w:rsidR="00641A2C" w:rsidRPr="00641A2C" w:rsidRDefault="00641A2C" w:rsidP="00641A2C">
            <w:pPr>
              <w:widowControl w:val="0"/>
              <w:autoSpaceDE w:val="0"/>
              <w:autoSpaceDN w:val="0"/>
              <w:adjustRightInd w:val="0"/>
              <w:jc w:val="both"/>
            </w:pPr>
          </w:p>
        </w:tc>
        <w:tc>
          <w:tcPr>
            <w:tcW w:w="851" w:type="dxa"/>
            <w:hideMark/>
          </w:tcPr>
          <w:p w:rsidR="00641A2C" w:rsidRPr="00641A2C" w:rsidRDefault="00641A2C" w:rsidP="00641A2C">
            <w:pPr>
              <w:widowControl w:val="0"/>
              <w:autoSpaceDE w:val="0"/>
              <w:autoSpaceDN w:val="0"/>
              <w:adjustRightInd w:val="0"/>
              <w:jc w:val="center"/>
            </w:pPr>
          </w:p>
        </w:tc>
        <w:tc>
          <w:tcPr>
            <w:tcW w:w="850" w:type="dxa"/>
            <w:hideMark/>
          </w:tcPr>
          <w:p w:rsidR="00641A2C" w:rsidRPr="00641A2C" w:rsidRDefault="00641A2C" w:rsidP="00641A2C">
            <w:pPr>
              <w:widowControl w:val="0"/>
              <w:autoSpaceDE w:val="0"/>
              <w:autoSpaceDN w:val="0"/>
              <w:adjustRightInd w:val="0"/>
              <w:jc w:val="center"/>
            </w:pPr>
          </w:p>
        </w:tc>
        <w:tc>
          <w:tcPr>
            <w:tcW w:w="710" w:type="dxa"/>
            <w:hideMark/>
          </w:tcPr>
          <w:p w:rsidR="00641A2C" w:rsidRPr="00641A2C" w:rsidRDefault="00641A2C" w:rsidP="00641A2C">
            <w:pPr>
              <w:widowControl w:val="0"/>
              <w:autoSpaceDE w:val="0"/>
              <w:autoSpaceDN w:val="0"/>
              <w:adjustRightInd w:val="0"/>
              <w:jc w:val="center"/>
            </w:pPr>
          </w:p>
        </w:tc>
        <w:tc>
          <w:tcPr>
            <w:tcW w:w="849" w:type="dxa"/>
            <w:hideMark/>
          </w:tcPr>
          <w:p w:rsidR="00641A2C" w:rsidRPr="00641A2C" w:rsidRDefault="00641A2C" w:rsidP="00641A2C">
            <w:pPr>
              <w:widowControl w:val="0"/>
              <w:autoSpaceDE w:val="0"/>
              <w:autoSpaceDN w:val="0"/>
              <w:adjustRightInd w:val="0"/>
              <w:jc w:val="center"/>
            </w:pPr>
          </w:p>
        </w:tc>
        <w:tc>
          <w:tcPr>
            <w:tcW w:w="709" w:type="dxa"/>
            <w:hideMark/>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1" w:type="dxa"/>
            <w:hideMark/>
          </w:tcPr>
          <w:p w:rsidR="00641A2C" w:rsidRPr="00641A2C" w:rsidRDefault="00641A2C" w:rsidP="00641A2C">
            <w:pPr>
              <w:widowControl w:val="0"/>
              <w:autoSpaceDE w:val="0"/>
              <w:autoSpaceDN w:val="0"/>
              <w:adjustRightInd w:val="0"/>
              <w:jc w:val="center"/>
            </w:pPr>
          </w:p>
        </w:tc>
        <w:tc>
          <w:tcPr>
            <w:tcW w:w="1136" w:type="dxa"/>
            <w:hideMark/>
          </w:tcPr>
          <w:p w:rsidR="00641A2C" w:rsidRPr="00641A2C" w:rsidRDefault="00641A2C" w:rsidP="00641A2C">
            <w:pPr>
              <w:widowControl w:val="0"/>
              <w:autoSpaceDE w:val="0"/>
              <w:autoSpaceDN w:val="0"/>
              <w:adjustRightInd w:val="0"/>
              <w:jc w:val="both"/>
            </w:pPr>
          </w:p>
        </w:tc>
      </w:tr>
      <w:tr w:rsidR="00641A2C" w:rsidRPr="00641A2C" w:rsidTr="00641A2C">
        <w:trPr>
          <w:trHeight w:val="420"/>
        </w:trPr>
        <w:tc>
          <w:tcPr>
            <w:tcW w:w="532" w:type="dxa"/>
            <w:hideMark/>
          </w:tcPr>
          <w:p w:rsidR="00641A2C" w:rsidRPr="00641A2C" w:rsidRDefault="00641A2C" w:rsidP="00641A2C">
            <w:pPr>
              <w:widowControl w:val="0"/>
              <w:autoSpaceDE w:val="0"/>
              <w:autoSpaceDN w:val="0"/>
              <w:adjustRightInd w:val="0"/>
              <w:jc w:val="both"/>
            </w:pPr>
          </w:p>
        </w:tc>
        <w:tc>
          <w:tcPr>
            <w:tcW w:w="2269" w:type="dxa"/>
            <w:hideMark/>
          </w:tcPr>
          <w:p w:rsidR="00641A2C" w:rsidRPr="00641A2C" w:rsidRDefault="00641A2C" w:rsidP="00641A2C">
            <w:pPr>
              <w:widowControl w:val="0"/>
              <w:autoSpaceDE w:val="0"/>
              <w:autoSpaceDN w:val="0"/>
              <w:adjustRightInd w:val="0"/>
              <w:jc w:val="center"/>
            </w:pPr>
            <w:r w:rsidRPr="00641A2C">
              <w:t>2</w:t>
            </w:r>
          </w:p>
        </w:tc>
        <w:tc>
          <w:tcPr>
            <w:tcW w:w="1133" w:type="dxa"/>
          </w:tcPr>
          <w:p w:rsidR="00641A2C" w:rsidRPr="00641A2C" w:rsidRDefault="00641A2C" w:rsidP="00641A2C">
            <w:pPr>
              <w:widowControl w:val="0"/>
              <w:autoSpaceDE w:val="0"/>
              <w:autoSpaceDN w:val="0"/>
              <w:adjustRightInd w:val="0"/>
              <w:jc w:val="center"/>
            </w:pPr>
            <w:r w:rsidRPr="00641A2C">
              <w:t>3</w:t>
            </w:r>
          </w:p>
        </w:tc>
        <w:tc>
          <w:tcPr>
            <w:tcW w:w="1418" w:type="dxa"/>
            <w:hideMark/>
          </w:tcPr>
          <w:p w:rsidR="00641A2C" w:rsidRPr="00641A2C" w:rsidRDefault="00641A2C" w:rsidP="00641A2C">
            <w:pPr>
              <w:widowControl w:val="0"/>
              <w:autoSpaceDE w:val="0"/>
              <w:autoSpaceDN w:val="0"/>
              <w:adjustRightInd w:val="0"/>
              <w:jc w:val="center"/>
            </w:pPr>
            <w:r w:rsidRPr="00641A2C">
              <w:t>4</w:t>
            </w:r>
          </w:p>
        </w:tc>
        <w:tc>
          <w:tcPr>
            <w:tcW w:w="851" w:type="dxa"/>
            <w:hideMark/>
          </w:tcPr>
          <w:p w:rsidR="00641A2C" w:rsidRPr="00641A2C" w:rsidRDefault="00641A2C" w:rsidP="00641A2C">
            <w:pPr>
              <w:widowControl w:val="0"/>
              <w:autoSpaceDE w:val="0"/>
              <w:autoSpaceDN w:val="0"/>
              <w:adjustRightInd w:val="0"/>
              <w:jc w:val="center"/>
            </w:pPr>
            <w:r w:rsidRPr="00641A2C">
              <w:t>5</w:t>
            </w:r>
          </w:p>
        </w:tc>
        <w:tc>
          <w:tcPr>
            <w:tcW w:w="850" w:type="dxa"/>
            <w:hideMark/>
          </w:tcPr>
          <w:p w:rsidR="00641A2C" w:rsidRPr="00641A2C" w:rsidRDefault="00641A2C" w:rsidP="00641A2C">
            <w:pPr>
              <w:widowControl w:val="0"/>
              <w:autoSpaceDE w:val="0"/>
              <w:autoSpaceDN w:val="0"/>
              <w:adjustRightInd w:val="0"/>
              <w:jc w:val="center"/>
            </w:pPr>
            <w:r w:rsidRPr="00641A2C">
              <w:t>6</w:t>
            </w:r>
          </w:p>
        </w:tc>
        <w:tc>
          <w:tcPr>
            <w:tcW w:w="710" w:type="dxa"/>
            <w:hideMark/>
          </w:tcPr>
          <w:p w:rsidR="00641A2C" w:rsidRPr="00641A2C" w:rsidRDefault="00641A2C" w:rsidP="00641A2C">
            <w:pPr>
              <w:widowControl w:val="0"/>
              <w:autoSpaceDE w:val="0"/>
              <w:autoSpaceDN w:val="0"/>
              <w:adjustRightInd w:val="0"/>
              <w:jc w:val="center"/>
            </w:pPr>
            <w:r w:rsidRPr="00641A2C">
              <w:t>7</w:t>
            </w:r>
          </w:p>
        </w:tc>
        <w:tc>
          <w:tcPr>
            <w:tcW w:w="849" w:type="dxa"/>
            <w:hideMark/>
          </w:tcPr>
          <w:p w:rsidR="00641A2C" w:rsidRPr="00641A2C" w:rsidRDefault="00641A2C" w:rsidP="00641A2C">
            <w:pPr>
              <w:widowControl w:val="0"/>
              <w:autoSpaceDE w:val="0"/>
              <w:autoSpaceDN w:val="0"/>
              <w:adjustRightInd w:val="0"/>
              <w:jc w:val="center"/>
            </w:pPr>
            <w:r w:rsidRPr="00641A2C">
              <w:t>8</w:t>
            </w:r>
          </w:p>
        </w:tc>
        <w:tc>
          <w:tcPr>
            <w:tcW w:w="709" w:type="dxa"/>
            <w:hideMark/>
          </w:tcPr>
          <w:p w:rsidR="00641A2C" w:rsidRPr="00641A2C" w:rsidRDefault="00641A2C" w:rsidP="00641A2C">
            <w:pPr>
              <w:widowControl w:val="0"/>
              <w:autoSpaceDE w:val="0"/>
              <w:autoSpaceDN w:val="0"/>
              <w:adjustRightInd w:val="0"/>
              <w:jc w:val="center"/>
            </w:pPr>
            <w:r w:rsidRPr="00641A2C">
              <w:t>9</w:t>
            </w:r>
          </w:p>
        </w:tc>
        <w:tc>
          <w:tcPr>
            <w:tcW w:w="709" w:type="dxa"/>
          </w:tcPr>
          <w:p w:rsidR="00641A2C" w:rsidRPr="00641A2C" w:rsidRDefault="00641A2C" w:rsidP="00641A2C">
            <w:pPr>
              <w:widowControl w:val="0"/>
              <w:autoSpaceDE w:val="0"/>
              <w:autoSpaceDN w:val="0"/>
              <w:adjustRightInd w:val="0"/>
              <w:jc w:val="center"/>
            </w:pPr>
            <w:r w:rsidRPr="00641A2C">
              <w:t>10</w:t>
            </w:r>
          </w:p>
        </w:tc>
        <w:tc>
          <w:tcPr>
            <w:tcW w:w="709" w:type="dxa"/>
          </w:tcPr>
          <w:p w:rsidR="00641A2C" w:rsidRPr="00641A2C" w:rsidRDefault="00641A2C" w:rsidP="00641A2C">
            <w:pPr>
              <w:widowControl w:val="0"/>
              <w:autoSpaceDE w:val="0"/>
              <w:autoSpaceDN w:val="0"/>
              <w:adjustRightInd w:val="0"/>
              <w:jc w:val="center"/>
            </w:pPr>
            <w:r w:rsidRPr="00641A2C">
              <w:t>11</w:t>
            </w:r>
          </w:p>
        </w:tc>
        <w:tc>
          <w:tcPr>
            <w:tcW w:w="850" w:type="dxa"/>
          </w:tcPr>
          <w:p w:rsidR="00641A2C" w:rsidRPr="00641A2C" w:rsidRDefault="00641A2C" w:rsidP="00641A2C">
            <w:pPr>
              <w:widowControl w:val="0"/>
              <w:autoSpaceDE w:val="0"/>
              <w:autoSpaceDN w:val="0"/>
              <w:adjustRightInd w:val="0"/>
              <w:jc w:val="center"/>
            </w:pPr>
            <w:r w:rsidRPr="00641A2C">
              <w:t>12</w:t>
            </w:r>
          </w:p>
        </w:tc>
        <w:tc>
          <w:tcPr>
            <w:tcW w:w="850" w:type="dxa"/>
          </w:tcPr>
          <w:p w:rsidR="00641A2C" w:rsidRPr="00641A2C" w:rsidRDefault="00641A2C" w:rsidP="00641A2C">
            <w:pPr>
              <w:widowControl w:val="0"/>
              <w:autoSpaceDE w:val="0"/>
              <w:autoSpaceDN w:val="0"/>
              <w:adjustRightInd w:val="0"/>
              <w:jc w:val="center"/>
            </w:pPr>
            <w:r w:rsidRPr="00641A2C">
              <w:t>13</w:t>
            </w:r>
          </w:p>
        </w:tc>
        <w:tc>
          <w:tcPr>
            <w:tcW w:w="850" w:type="dxa"/>
          </w:tcPr>
          <w:p w:rsidR="00641A2C" w:rsidRPr="00641A2C" w:rsidRDefault="00641A2C" w:rsidP="00641A2C">
            <w:pPr>
              <w:widowControl w:val="0"/>
              <w:autoSpaceDE w:val="0"/>
              <w:autoSpaceDN w:val="0"/>
              <w:adjustRightInd w:val="0"/>
              <w:jc w:val="center"/>
            </w:pPr>
            <w:r w:rsidRPr="00641A2C">
              <w:t>14</w:t>
            </w:r>
          </w:p>
        </w:tc>
        <w:tc>
          <w:tcPr>
            <w:tcW w:w="851" w:type="dxa"/>
            <w:hideMark/>
          </w:tcPr>
          <w:p w:rsidR="00641A2C" w:rsidRPr="00641A2C" w:rsidRDefault="00641A2C" w:rsidP="00641A2C">
            <w:pPr>
              <w:widowControl w:val="0"/>
              <w:autoSpaceDE w:val="0"/>
              <w:autoSpaceDN w:val="0"/>
              <w:adjustRightInd w:val="0"/>
              <w:jc w:val="center"/>
            </w:pPr>
            <w:r w:rsidRPr="00641A2C">
              <w:t>15</w:t>
            </w:r>
          </w:p>
        </w:tc>
        <w:tc>
          <w:tcPr>
            <w:tcW w:w="1136" w:type="dxa"/>
            <w:hideMark/>
          </w:tcPr>
          <w:p w:rsidR="00641A2C" w:rsidRPr="00641A2C" w:rsidRDefault="00641A2C" w:rsidP="00641A2C">
            <w:pPr>
              <w:widowControl w:val="0"/>
              <w:autoSpaceDE w:val="0"/>
              <w:autoSpaceDN w:val="0"/>
              <w:adjustRightInd w:val="0"/>
              <w:jc w:val="both"/>
            </w:pPr>
            <w:r w:rsidRPr="00641A2C">
              <w:t>16</w:t>
            </w:r>
          </w:p>
        </w:tc>
      </w:tr>
      <w:tr w:rsidR="00641A2C" w:rsidRPr="00641A2C" w:rsidTr="00641A2C">
        <w:trPr>
          <w:trHeight w:val="420"/>
        </w:trPr>
        <w:tc>
          <w:tcPr>
            <w:tcW w:w="532" w:type="dxa"/>
            <w:hideMark/>
          </w:tcPr>
          <w:p w:rsidR="00641A2C" w:rsidRPr="00641A2C" w:rsidRDefault="00641A2C" w:rsidP="00641A2C">
            <w:pPr>
              <w:widowControl w:val="0"/>
              <w:autoSpaceDE w:val="0"/>
              <w:autoSpaceDN w:val="0"/>
              <w:adjustRightInd w:val="0"/>
              <w:jc w:val="both"/>
            </w:pPr>
          </w:p>
        </w:tc>
        <w:tc>
          <w:tcPr>
            <w:tcW w:w="2269" w:type="dxa"/>
            <w:hideMark/>
          </w:tcPr>
          <w:p w:rsidR="00641A2C" w:rsidRPr="00641A2C" w:rsidRDefault="00641A2C" w:rsidP="00641A2C">
            <w:pPr>
              <w:widowControl w:val="0"/>
              <w:autoSpaceDE w:val="0"/>
              <w:autoSpaceDN w:val="0"/>
              <w:adjustRightInd w:val="0"/>
              <w:jc w:val="both"/>
            </w:pPr>
            <w:r w:rsidRPr="00641A2C">
              <w:t>Мероприятие 4.1.</w:t>
            </w:r>
          </w:p>
          <w:p w:rsidR="00641A2C" w:rsidRPr="00641A2C" w:rsidRDefault="00641A2C" w:rsidP="00641A2C">
            <w:pPr>
              <w:widowControl w:val="0"/>
              <w:autoSpaceDE w:val="0"/>
              <w:autoSpaceDN w:val="0"/>
              <w:adjustRightInd w:val="0"/>
              <w:jc w:val="both"/>
            </w:pPr>
            <w:r w:rsidRPr="00641A2C">
              <w:t>Формирование с</w:t>
            </w:r>
            <w:r w:rsidRPr="00641A2C">
              <w:t>о</w:t>
            </w:r>
            <w:r w:rsidRPr="00641A2C">
              <w:t>циально отве</w:t>
            </w:r>
            <w:r w:rsidRPr="00641A2C">
              <w:t>т</w:t>
            </w:r>
            <w:r w:rsidRPr="00641A2C">
              <w:t>ственного повед</w:t>
            </w:r>
            <w:r w:rsidRPr="00641A2C">
              <w:t>е</w:t>
            </w:r>
            <w:r w:rsidRPr="00641A2C">
              <w:t>ния работодателей на рынке труда</w:t>
            </w:r>
          </w:p>
        </w:tc>
        <w:tc>
          <w:tcPr>
            <w:tcW w:w="1133" w:type="dxa"/>
          </w:tcPr>
          <w:p w:rsidR="00641A2C" w:rsidRPr="00641A2C" w:rsidRDefault="00641A2C" w:rsidP="00641A2C">
            <w:pPr>
              <w:widowControl w:val="0"/>
              <w:autoSpaceDE w:val="0"/>
              <w:autoSpaceDN w:val="0"/>
              <w:adjustRightInd w:val="0"/>
              <w:jc w:val="both"/>
            </w:pPr>
            <w:r w:rsidRPr="00641A2C">
              <w:t>ежего</w:t>
            </w:r>
            <w:r w:rsidRPr="00641A2C">
              <w:t>д</w:t>
            </w:r>
            <w:r w:rsidRPr="00641A2C">
              <w:t>но, на пост</w:t>
            </w:r>
            <w:r w:rsidRPr="00641A2C">
              <w:t>о</w:t>
            </w:r>
            <w:r w:rsidRPr="00641A2C">
              <w:t>янной</w:t>
            </w:r>
          </w:p>
          <w:p w:rsidR="00641A2C" w:rsidRPr="00641A2C" w:rsidRDefault="00641A2C" w:rsidP="00641A2C">
            <w:pPr>
              <w:widowControl w:val="0"/>
              <w:autoSpaceDE w:val="0"/>
              <w:autoSpaceDN w:val="0"/>
              <w:adjustRightInd w:val="0"/>
              <w:jc w:val="both"/>
            </w:pPr>
            <w:r w:rsidRPr="00641A2C">
              <w:t>основе</w:t>
            </w:r>
          </w:p>
        </w:tc>
        <w:tc>
          <w:tcPr>
            <w:tcW w:w="1418" w:type="dxa"/>
            <w:hideMark/>
          </w:tcPr>
          <w:p w:rsidR="00641A2C" w:rsidRPr="00641A2C" w:rsidRDefault="00641A2C" w:rsidP="00641A2C">
            <w:pPr>
              <w:widowControl w:val="0"/>
              <w:autoSpaceDE w:val="0"/>
              <w:autoSpaceDN w:val="0"/>
              <w:adjustRightInd w:val="0"/>
              <w:jc w:val="both"/>
            </w:pPr>
            <w:r w:rsidRPr="00641A2C">
              <w:t>Админ</w:t>
            </w:r>
            <w:r w:rsidRPr="00641A2C">
              <w:t>и</w:t>
            </w:r>
            <w:r w:rsidRPr="00641A2C">
              <w:t>страция района; р</w:t>
            </w:r>
            <w:r w:rsidRPr="00641A2C">
              <w:t>а</w:t>
            </w:r>
            <w:r w:rsidRPr="00641A2C">
              <w:t>ботодатели</w:t>
            </w:r>
          </w:p>
        </w:tc>
        <w:tc>
          <w:tcPr>
            <w:tcW w:w="851" w:type="dxa"/>
            <w:hideMark/>
          </w:tcPr>
          <w:p w:rsidR="00641A2C" w:rsidRPr="00641A2C" w:rsidRDefault="00641A2C" w:rsidP="00641A2C">
            <w:pPr>
              <w:widowControl w:val="0"/>
              <w:autoSpaceDE w:val="0"/>
              <w:autoSpaceDN w:val="0"/>
              <w:adjustRightInd w:val="0"/>
              <w:jc w:val="center"/>
            </w:pPr>
          </w:p>
        </w:tc>
        <w:tc>
          <w:tcPr>
            <w:tcW w:w="850" w:type="dxa"/>
            <w:hideMark/>
          </w:tcPr>
          <w:p w:rsidR="00641A2C" w:rsidRPr="00641A2C" w:rsidRDefault="00641A2C" w:rsidP="00641A2C">
            <w:pPr>
              <w:widowControl w:val="0"/>
              <w:autoSpaceDE w:val="0"/>
              <w:autoSpaceDN w:val="0"/>
              <w:adjustRightInd w:val="0"/>
              <w:jc w:val="center"/>
            </w:pPr>
          </w:p>
        </w:tc>
        <w:tc>
          <w:tcPr>
            <w:tcW w:w="710" w:type="dxa"/>
            <w:hideMark/>
          </w:tcPr>
          <w:p w:rsidR="00641A2C" w:rsidRPr="00641A2C" w:rsidRDefault="00641A2C" w:rsidP="00641A2C">
            <w:pPr>
              <w:widowControl w:val="0"/>
              <w:autoSpaceDE w:val="0"/>
              <w:autoSpaceDN w:val="0"/>
              <w:adjustRightInd w:val="0"/>
              <w:jc w:val="center"/>
            </w:pPr>
          </w:p>
        </w:tc>
        <w:tc>
          <w:tcPr>
            <w:tcW w:w="849" w:type="dxa"/>
            <w:hideMark/>
          </w:tcPr>
          <w:p w:rsidR="00641A2C" w:rsidRPr="00641A2C" w:rsidRDefault="00641A2C" w:rsidP="00641A2C">
            <w:pPr>
              <w:widowControl w:val="0"/>
              <w:autoSpaceDE w:val="0"/>
              <w:autoSpaceDN w:val="0"/>
              <w:adjustRightInd w:val="0"/>
              <w:jc w:val="center"/>
            </w:pPr>
          </w:p>
        </w:tc>
        <w:tc>
          <w:tcPr>
            <w:tcW w:w="709" w:type="dxa"/>
            <w:hideMark/>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1" w:type="dxa"/>
            <w:hideMark/>
          </w:tcPr>
          <w:p w:rsidR="00641A2C" w:rsidRPr="00641A2C" w:rsidRDefault="00641A2C" w:rsidP="00641A2C">
            <w:pPr>
              <w:widowControl w:val="0"/>
              <w:autoSpaceDE w:val="0"/>
              <w:autoSpaceDN w:val="0"/>
              <w:adjustRightInd w:val="0"/>
              <w:jc w:val="center"/>
            </w:pPr>
          </w:p>
        </w:tc>
        <w:tc>
          <w:tcPr>
            <w:tcW w:w="1136" w:type="dxa"/>
            <w:hideMark/>
          </w:tcPr>
          <w:p w:rsidR="00641A2C" w:rsidRPr="00641A2C" w:rsidRDefault="00641A2C" w:rsidP="00641A2C">
            <w:pPr>
              <w:widowControl w:val="0"/>
              <w:autoSpaceDE w:val="0"/>
              <w:autoSpaceDN w:val="0"/>
              <w:adjustRightInd w:val="0"/>
              <w:jc w:val="both"/>
            </w:pPr>
          </w:p>
        </w:tc>
      </w:tr>
      <w:tr w:rsidR="00641A2C" w:rsidRPr="00641A2C" w:rsidTr="00641A2C">
        <w:trPr>
          <w:trHeight w:val="420"/>
        </w:trPr>
        <w:tc>
          <w:tcPr>
            <w:tcW w:w="532" w:type="dxa"/>
            <w:hideMark/>
          </w:tcPr>
          <w:p w:rsidR="00641A2C" w:rsidRPr="00641A2C" w:rsidRDefault="00641A2C" w:rsidP="00641A2C">
            <w:pPr>
              <w:widowControl w:val="0"/>
              <w:autoSpaceDE w:val="0"/>
              <w:autoSpaceDN w:val="0"/>
              <w:adjustRightInd w:val="0"/>
              <w:jc w:val="both"/>
            </w:pPr>
          </w:p>
        </w:tc>
        <w:tc>
          <w:tcPr>
            <w:tcW w:w="2269" w:type="dxa"/>
            <w:hideMark/>
          </w:tcPr>
          <w:p w:rsidR="00641A2C" w:rsidRPr="00641A2C" w:rsidRDefault="00641A2C" w:rsidP="00641A2C">
            <w:pPr>
              <w:widowControl w:val="0"/>
              <w:autoSpaceDE w:val="0"/>
              <w:autoSpaceDN w:val="0"/>
              <w:adjustRightInd w:val="0"/>
              <w:jc w:val="both"/>
            </w:pPr>
            <w:r w:rsidRPr="00641A2C">
              <w:t xml:space="preserve">  Задача 5. </w:t>
            </w:r>
          </w:p>
          <w:p w:rsidR="00641A2C" w:rsidRPr="00641A2C" w:rsidRDefault="00641A2C" w:rsidP="00641A2C">
            <w:pPr>
              <w:widowControl w:val="0"/>
              <w:autoSpaceDE w:val="0"/>
              <w:autoSpaceDN w:val="0"/>
              <w:adjustRightInd w:val="0"/>
              <w:jc w:val="both"/>
            </w:pPr>
            <w:r w:rsidRPr="00641A2C">
              <w:t>Совершенствов</w:t>
            </w:r>
            <w:r w:rsidRPr="00641A2C">
              <w:t>а</w:t>
            </w:r>
            <w:r w:rsidRPr="00641A2C">
              <w:t>ние нормативной правовой базы в области охраны труда</w:t>
            </w:r>
          </w:p>
        </w:tc>
        <w:tc>
          <w:tcPr>
            <w:tcW w:w="1133" w:type="dxa"/>
          </w:tcPr>
          <w:p w:rsidR="00641A2C" w:rsidRPr="00641A2C" w:rsidRDefault="00641A2C" w:rsidP="00641A2C">
            <w:pPr>
              <w:widowControl w:val="0"/>
              <w:autoSpaceDE w:val="0"/>
              <w:autoSpaceDN w:val="0"/>
              <w:adjustRightInd w:val="0"/>
              <w:jc w:val="both"/>
            </w:pPr>
          </w:p>
        </w:tc>
        <w:tc>
          <w:tcPr>
            <w:tcW w:w="1418" w:type="dxa"/>
            <w:hideMark/>
          </w:tcPr>
          <w:p w:rsidR="00641A2C" w:rsidRPr="00641A2C" w:rsidRDefault="00641A2C" w:rsidP="00641A2C">
            <w:pPr>
              <w:widowControl w:val="0"/>
              <w:autoSpaceDE w:val="0"/>
              <w:autoSpaceDN w:val="0"/>
              <w:adjustRightInd w:val="0"/>
              <w:jc w:val="both"/>
            </w:pPr>
          </w:p>
        </w:tc>
        <w:tc>
          <w:tcPr>
            <w:tcW w:w="851" w:type="dxa"/>
            <w:hideMark/>
          </w:tcPr>
          <w:p w:rsidR="00641A2C" w:rsidRPr="00641A2C" w:rsidRDefault="00641A2C" w:rsidP="00641A2C">
            <w:pPr>
              <w:widowControl w:val="0"/>
              <w:autoSpaceDE w:val="0"/>
              <w:autoSpaceDN w:val="0"/>
              <w:adjustRightInd w:val="0"/>
              <w:jc w:val="center"/>
            </w:pPr>
          </w:p>
        </w:tc>
        <w:tc>
          <w:tcPr>
            <w:tcW w:w="850" w:type="dxa"/>
            <w:hideMark/>
          </w:tcPr>
          <w:p w:rsidR="00641A2C" w:rsidRPr="00641A2C" w:rsidRDefault="00641A2C" w:rsidP="00641A2C">
            <w:pPr>
              <w:widowControl w:val="0"/>
              <w:autoSpaceDE w:val="0"/>
              <w:autoSpaceDN w:val="0"/>
              <w:adjustRightInd w:val="0"/>
              <w:jc w:val="center"/>
            </w:pPr>
          </w:p>
        </w:tc>
        <w:tc>
          <w:tcPr>
            <w:tcW w:w="710" w:type="dxa"/>
            <w:hideMark/>
          </w:tcPr>
          <w:p w:rsidR="00641A2C" w:rsidRPr="00641A2C" w:rsidRDefault="00641A2C" w:rsidP="00641A2C">
            <w:pPr>
              <w:widowControl w:val="0"/>
              <w:autoSpaceDE w:val="0"/>
              <w:autoSpaceDN w:val="0"/>
              <w:adjustRightInd w:val="0"/>
              <w:jc w:val="center"/>
            </w:pPr>
          </w:p>
        </w:tc>
        <w:tc>
          <w:tcPr>
            <w:tcW w:w="849" w:type="dxa"/>
            <w:hideMark/>
          </w:tcPr>
          <w:p w:rsidR="00641A2C" w:rsidRPr="00641A2C" w:rsidRDefault="00641A2C" w:rsidP="00641A2C">
            <w:pPr>
              <w:widowControl w:val="0"/>
              <w:autoSpaceDE w:val="0"/>
              <w:autoSpaceDN w:val="0"/>
              <w:adjustRightInd w:val="0"/>
              <w:jc w:val="center"/>
            </w:pPr>
          </w:p>
        </w:tc>
        <w:tc>
          <w:tcPr>
            <w:tcW w:w="709" w:type="dxa"/>
            <w:hideMark/>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1" w:type="dxa"/>
            <w:hideMark/>
          </w:tcPr>
          <w:p w:rsidR="00641A2C" w:rsidRPr="00641A2C" w:rsidRDefault="00641A2C" w:rsidP="00641A2C">
            <w:pPr>
              <w:widowControl w:val="0"/>
              <w:autoSpaceDE w:val="0"/>
              <w:autoSpaceDN w:val="0"/>
              <w:adjustRightInd w:val="0"/>
              <w:jc w:val="center"/>
            </w:pPr>
          </w:p>
        </w:tc>
        <w:tc>
          <w:tcPr>
            <w:tcW w:w="1136" w:type="dxa"/>
            <w:hideMark/>
          </w:tcPr>
          <w:p w:rsidR="00641A2C" w:rsidRPr="00641A2C" w:rsidRDefault="00641A2C" w:rsidP="00641A2C">
            <w:pPr>
              <w:widowControl w:val="0"/>
              <w:autoSpaceDE w:val="0"/>
              <w:autoSpaceDN w:val="0"/>
              <w:adjustRightInd w:val="0"/>
              <w:jc w:val="both"/>
            </w:pPr>
          </w:p>
        </w:tc>
      </w:tr>
      <w:tr w:rsidR="00641A2C" w:rsidRPr="00641A2C" w:rsidTr="00641A2C">
        <w:trPr>
          <w:trHeight w:val="420"/>
        </w:trPr>
        <w:tc>
          <w:tcPr>
            <w:tcW w:w="532" w:type="dxa"/>
            <w:hideMark/>
          </w:tcPr>
          <w:p w:rsidR="00641A2C" w:rsidRPr="00641A2C" w:rsidRDefault="00641A2C" w:rsidP="00641A2C">
            <w:pPr>
              <w:widowControl w:val="0"/>
              <w:autoSpaceDE w:val="0"/>
              <w:autoSpaceDN w:val="0"/>
              <w:adjustRightInd w:val="0"/>
              <w:jc w:val="both"/>
            </w:pPr>
          </w:p>
        </w:tc>
        <w:tc>
          <w:tcPr>
            <w:tcW w:w="2269" w:type="dxa"/>
            <w:hideMark/>
          </w:tcPr>
          <w:p w:rsidR="00641A2C" w:rsidRPr="00641A2C" w:rsidRDefault="00641A2C" w:rsidP="00641A2C">
            <w:pPr>
              <w:widowControl w:val="0"/>
              <w:autoSpaceDE w:val="0"/>
              <w:autoSpaceDN w:val="0"/>
              <w:adjustRightInd w:val="0"/>
              <w:jc w:val="both"/>
            </w:pPr>
            <w:r w:rsidRPr="00641A2C">
              <w:t>Мероприятие 5.1. Разработка мун</w:t>
            </w:r>
            <w:r w:rsidRPr="00641A2C">
              <w:t>и</w:t>
            </w:r>
            <w:r w:rsidRPr="00641A2C">
              <w:t>ципальной пр</w:t>
            </w:r>
            <w:r w:rsidRPr="00641A2C">
              <w:t>о</w:t>
            </w:r>
            <w:r w:rsidRPr="00641A2C">
              <w:t>граммы по улу</w:t>
            </w:r>
            <w:r w:rsidRPr="00641A2C">
              <w:t>ч</w:t>
            </w:r>
            <w:r w:rsidRPr="00641A2C">
              <w:t>шению условий и охраны труда</w:t>
            </w:r>
          </w:p>
        </w:tc>
        <w:tc>
          <w:tcPr>
            <w:tcW w:w="1133" w:type="dxa"/>
          </w:tcPr>
          <w:p w:rsidR="00641A2C" w:rsidRPr="00641A2C" w:rsidRDefault="00641A2C" w:rsidP="00641A2C">
            <w:pPr>
              <w:widowControl w:val="0"/>
              <w:autoSpaceDE w:val="0"/>
              <w:autoSpaceDN w:val="0"/>
              <w:adjustRightInd w:val="0"/>
              <w:jc w:val="both"/>
            </w:pPr>
            <w:r w:rsidRPr="00641A2C">
              <w:t>ежего</w:t>
            </w:r>
            <w:r w:rsidRPr="00641A2C">
              <w:t>д</w:t>
            </w:r>
            <w:r w:rsidRPr="00641A2C">
              <w:t>но, на пост</w:t>
            </w:r>
            <w:r w:rsidRPr="00641A2C">
              <w:t>о</w:t>
            </w:r>
            <w:r w:rsidRPr="00641A2C">
              <w:t>янной</w:t>
            </w:r>
          </w:p>
          <w:p w:rsidR="00641A2C" w:rsidRPr="00641A2C" w:rsidRDefault="00641A2C" w:rsidP="00641A2C">
            <w:pPr>
              <w:widowControl w:val="0"/>
              <w:autoSpaceDE w:val="0"/>
              <w:autoSpaceDN w:val="0"/>
              <w:adjustRightInd w:val="0"/>
              <w:jc w:val="both"/>
            </w:pPr>
            <w:r w:rsidRPr="00641A2C">
              <w:t>основе</w:t>
            </w:r>
          </w:p>
        </w:tc>
        <w:tc>
          <w:tcPr>
            <w:tcW w:w="1418" w:type="dxa"/>
            <w:hideMark/>
          </w:tcPr>
          <w:p w:rsidR="00641A2C" w:rsidRPr="00641A2C" w:rsidRDefault="00641A2C" w:rsidP="00641A2C">
            <w:pPr>
              <w:widowControl w:val="0"/>
              <w:autoSpaceDE w:val="0"/>
              <w:autoSpaceDN w:val="0"/>
              <w:adjustRightInd w:val="0"/>
              <w:jc w:val="both"/>
            </w:pPr>
            <w:r w:rsidRPr="00641A2C">
              <w:t>Админ</w:t>
            </w:r>
            <w:r w:rsidRPr="00641A2C">
              <w:t>и</w:t>
            </w:r>
            <w:r w:rsidRPr="00641A2C">
              <w:t>страция района</w:t>
            </w:r>
          </w:p>
        </w:tc>
        <w:tc>
          <w:tcPr>
            <w:tcW w:w="851" w:type="dxa"/>
            <w:hideMark/>
          </w:tcPr>
          <w:p w:rsidR="00641A2C" w:rsidRPr="00641A2C" w:rsidRDefault="00641A2C" w:rsidP="00641A2C">
            <w:pPr>
              <w:widowControl w:val="0"/>
              <w:autoSpaceDE w:val="0"/>
              <w:autoSpaceDN w:val="0"/>
              <w:adjustRightInd w:val="0"/>
              <w:jc w:val="center"/>
            </w:pPr>
          </w:p>
        </w:tc>
        <w:tc>
          <w:tcPr>
            <w:tcW w:w="850" w:type="dxa"/>
            <w:hideMark/>
          </w:tcPr>
          <w:p w:rsidR="00641A2C" w:rsidRPr="00641A2C" w:rsidRDefault="00641A2C" w:rsidP="00641A2C">
            <w:pPr>
              <w:widowControl w:val="0"/>
              <w:autoSpaceDE w:val="0"/>
              <w:autoSpaceDN w:val="0"/>
              <w:adjustRightInd w:val="0"/>
              <w:jc w:val="center"/>
            </w:pPr>
          </w:p>
        </w:tc>
        <w:tc>
          <w:tcPr>
            <w:tcW w:w="710" w:type="dxa"/>
            <w:hideMark/>
          </w:tcPr>
          <w:p w:rsidR="00641A2C" w:rsidRPr="00641A2C" w:rsidRDefault="00641A2C" w:rsidP="00641A2C">
            <w:pPr>
              <w:widowControl w:val="0"/>
              <w:autoSpaceDE w:val="0"/>
              <w:autoSpaceDN w:val="0"/>
              <w:adjustRightInd w:val="0"/>
              <w:jc w:val="center"/>
            </w:pPr>
          </w:p>
        </w:tc>
        <w:tc>
          <w:tcPr>
            <w:tcW w:w="849" w:type="dxa"/>
            <w:hideMark/>
          </w:tcPr>
          <w:p w:rsidR="00641A2C" w:rsidRPr="00641A2C" w:rsidRDefault="00641A2C" w:rsidP="00641A2C">
            <w:pPr>
              <w:widowControl w:val="0"/>
              <w:autoSpaceDE w:val="0"/>
              <w:autoSpaceDN w:val="0"/>
              <w:adjustRightInd w:val="0"/>
              <w:jc w:val="center"/>
            </w:pPr>
          </w:p>
        </w:tc>
        <w:tc>
          <w:tcPr>
            <w:tcW w:w="709" w:type="dxa"/>
            <w:hideMark/>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1" w:type="dxa"/>
            <w:hideMark/>
          </w:tcPr>
          <w:p w:rsidR="00641A2C" w:rsidRPr="00641A2C" w:rsidRDefault="00641A2C" w:rsidP="00641A2C">
            <w:pPr>
              <w:widowControl w:val="0"/>
              <w:autoSpaceDE w:val="0"/>
              <w:autoSpaceDN w:val="0"/>
              <w:adjustRightInd w:val="0"/>
              <w:jc w:val="center"/>
            </w:pPr>
          </w:p>
        </w:tc>
        <w:tc>
          <w:tcPr>
            <w:tcW w:w="1136" w:type="dxa"/>
            <w:hideMark/>
          </w:tcPr>
          <w:p w:rsidR="00641A2C" w:rsidRPr="00641A2C" w:rsidRDefault="00641A2C" w:rsidP="00641A2C">
            <w:pPr>
              <w:widowControl w:val="0"/>
              <w:autoSpaceDE w:val="0"/>
              <w:autoSpaceDN w:val="0"/>
              <w:adjustRightInd w:val="0"/>
              <w:jc w:val="both"/>
            </w:pPr>
          </w:p>
        </w:tc>
      </w:tr>
      <w:tr w:rsidR="00641A2C" w:rsidRPr="00641A2C" w:rsidTr="00641A2C">
        <w:trPr>
          <w:trHeight w:val="420"/>
        </w:trPr>
        <w:tc>
          <w:tcPr>
            <w:tcW w:w="532" w:type="dxa"/>
            <w:hideMark/>
          </w:tcPr>
          <w:p w:rsidR="00641A2C" w:rsidRPr="00641A2C" w:rsidRDefault="00641A2C" w:rsidP="00641A2C">
            <w:pPr>
              <w:widowControl w:val="0"/>
              <w:autoSpaceDE w:val="0"/>
              <w:autoSpaceDN w:val="0"/>
              <w:adjustRightInd w:val="0"/>
              <w:jc w:val="both"/>
            </w:pPr>
          </w:p>
        </w:tc>
        <w:tc>
          <w:tcPr>
            <w:tcW w:w="2269" w:type="dxa"/>
            <w:hideMark/>
          </w:tcPr>
          <w:p w:rsidR="00641A2C" w:rsidRPr="00641A2C" w:rsidRDefault="00641A2C" w:rsidP="00641A2C">
            <w:pPr>
              <w:widowControl w:val="0"/>
              <w:autoSpaceDE w:val="0"/>
              <w:autoSpaceDN w:val="0"/>
              <w:adjustRightInd w:val="0"/>
              <w:jc w:val="both"/>
            </w:pPr>
            <w:r w:rsidRPr="00641A2C">
              <w:t>Мероприятие 5.2. Актуализация п</w:t>
            </w:r>
            <w:r w:rsidRPr="00641A2C">
              <w:t>о</w:t>
            </w:r>
            <w:r w:rsidRPr="00641A2C">
              <w:t>ложения о системе муниципального управления охр</w:t>
            </w:r>
            <w:r w:rsidRPr="00641A2C">
              <w:t>а</w:t>
            </w:r>
            <w:r w:rsidRPr="00641A2C">
              <w:t>ной труда в районе</w:t>
            </w:r>
          </w:p>
        </w:tc>
        <w:tc>
          <w:tcPr>
            <w:tcW w:w="1133" w:type="dxa"/>
          </w:tcPr>
          <w:p w:rsidR="00641A2C" w:rsidRPr="00641A2C" w:rsidRDefault="00641A2C" w:rsidP="00641A2C">
            <w:pPr>
              <w:widowControl w:val="0"/>
              <w:autoSpaceDE w:val="0"/>
              <w:autoSpaceDN w:val="0"/>
              <w:adjustRightInd w:val="0"/>
              <w:jc w:val="both"/>
            </w:pPr>
            <w:r w:rsidRPr="00641A2C">
              <w:t>ежего</w:t>
            </w:r>
            <w:r w:rsidRPr="00641A2C">
              <w:t>д</w:t>
            </w:r>
            <w:r w:rsidRPr="00641A2C">
              <w:t>но, на пост</w:t>
            </w:r>
            <w:r w:rsidRPr="00641A2C">
              <w:t>о</w:t>
            </w:r>
            <w:r w:rsidRPr="00641A2C">
              <w:t>янной</w:t>
            </w:r>
          </w:p>
          <w:p w:rsidR="00641A2C" w:rsidRPr="00641A2C" w:rsidRDefault="00641A2C" w:rsidP="00641A2C">
            <w:pPr>
              <w:widowControl w:val="0"/>
              <w:autoSpaceDE w:val="0"/>
              <w:autoSpaceDN w:val="0"/>
              <w:adjustRightInd w:val="0"/>
              <w:jc w:val="both"/>
            </w:pPr>
            <w:r w:rsidRPr="00641A2C">
              <w:t>основе</w:t>
            </w:r>
          </w:p>
        </w:tc>
        <w:tc>
          <w:tcPr>
            <w:tcW w:w="1418" w:type="dxa"/>
            <w:hideMark/>
          </w:tcPr>
          <w:p w:rsidR="00641A2C" w:rsidRPr="00641A2C" w:rsidRDefault="00641A2C" w:rsidP="00641A2C">
            <w:pPr>
              <w:widowControl w:val="0"/>
              <w:autoSpaceDE w:val="0"/>
              <w:autoSpaceDN w:val="0"/>
              <w:adjustRightInd w:val="0"/>
              <w:jc w:val="both"/>
            </w:pPr>
            <w:r w:rsidRPr="00641A2C">
              <w:t>Админ</w:t>
            </w:r>
            <w:r w:rsidRPr="00641A2C">
              <w:t>и</w:t>
            </w:r>
            <w:r w:rsidRPr="00641A2C">
              <w:t>страция района</w:t>
            </w:r>
          </w:p>
        </w:tc>
        <w:tc>
          <w:tcPr>
            <w:tcW w:w="851" w:type="dxa"/>
            <w:hideMark/>
          </w:tcPr>
          <w:p w:rsidR="00641A2C" w:rsidRPr="00641A2C" w:rsidRDefault="00641A2C" w:rsidP="00641A2C">
            <w:pPr>
              <w:widowControl w:val="0"/>
              <w:autoSpaceDE w:val="0"/>
              <w:autoSpaceDN w:val="0"/>
              <w:adjustRightInd w:val="0"/>
              <w:jc w:val="center"/>
            </w:pPr>
          </w:p>
        </w:tc>
        <w:tc>
          <w:tcPr>
            <w:tcW w:w="850" w:type="dxa"/>
            <w:hideMark/>
          </w:tcPr>
          <w:p w:rsidR="00641A2C" w:rsidRPr="00641A2C" w:rsidRDefault="00641A2C" w:rsidP="00641A2C">
            <w:pPr>
              <w:widowControl w:val="0"/>
              <w:autoSpaceDE w:val="0"/>
              <w:autoSpaceDN w:val="0"/>
              <w:adjustRightInd w:val="0"/>
              <w:jc w:val="center"/>
            </w:pPr>
          </w:p>
        </w:tc>
        <w:tc>
          <w:tcPr>
            <w:tcW w:w="710" w:type="dxa"/>
            <w:hideMark/>
          </w:tcPr>
          <w:p w:rsidR="00641A2C" w:rsidRPr="00641A2C" w:rsidRDefault="00641A2C" w:rsidP="00641A2C">
            <w:pPr>
              <w:widowControl w:val="0"/>
              <w:autoSpaceDE w:val="0"/>
              <w:autoSpaceDN w:val="0"/>
              <w:adjustRightInd w:val="0"/>
              <w:jc w:val="center"/>
            </w:pPr>
          </w:p>
        </w:tc>
        <w:tc>
          <w:tcPr>
            <w:tcW w:w="849" w:type="dxa"/>
            <w:hideMark/>
          </w:tcPr>
          <w:p w:rsidR="00641A2C" w:rsidRPr="00641A2C" w:rsidRDefault="00641A2C" w:rsidP="00641A2C">
            <w:pPr>
              <w:widowControl w:val="0"/>
              <w:autoSpaceDE w:val="0"/>
              <w:autoSpaceDN w:val="0"/>
              <w:adjustRightInd w:val="0"/>
              <w:jc w:val="center"/>
            </w:pPr>
          </w:p>
        </w:tc>
        <w:tc>
          <w:tcPr>
            <w:tcW w:w="709" w:type="dxa"/>
            <w:hideMark/>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1" w:type="dxa"/>
            <w:hideMark/>
          </w:tcPr>
          <w:p w:rsidR="00641A2C" w:rsidRPr="00641A2C" w:rsidRDefault="00641A2C" w:rsidP="00641A2C">
            <w:pPr>
              <w:widowControl w:val="0"/>
              <w:autoSpaceDE w:val="0"/>
              <w:autoSpaceDN w:val="0"/>
              <w:adjustRightInd w:val="0"/>
              <w:jc w:val="center"/>
            </w:pPr>
          </w:p>
        </w:tc>
        <w:tc>
          <w:tcPr>
            <w:tcW w:w="1136" w:type="dxa"/>
            <w:hideMark/>
          </w:tcPr>
          <w:p w:rsidR="00641A2C" w:rsidRPr="00641A2C" w:rsidRDefault="00641A2C" w:rsidP="00641A2C">
            <w:pPr>
              <w:widowControl w:val="0"/>
              <w:autoSpaceDE w:val="0"/>
              <w:autoSpaceDN w:val="0"/>
              <w:adjustRightInd w:val="0"/>
              <w:jc w:val="both"/>
            </w:pPr>
          </w:p>
        </w:tc>
      </w:tr>
      <w:tr w:rsidR="00641A2C" w:rsidRPr="00641A2C" w:rsidTr="00641A2C">
        <w:trPr>
          <w:trHeight w:val="178"/>
        </w:trPr>
        <w:tc>
          <w:tcPr>
            <w:tcW w:w="532" w:type="dxa"/>
            <w:hideMark/>
          </w:tcPr>
          <w:p w:rsidR="00641A2C" w:rsidRPr="00641A2C" w:rsidRDefault="00641A2C" w:rsidP="00641A2C">
            <w:pPr>
              <w:widowControl w:val="0"/>
              <w:autoSpaceDE w:val="0"/>
              <w:autoSpaceDN w:val="0"/>
              <w:adjustRightInd w:val="0"/>
              <w:jc w:val="both"/>
            </w:pPr>
            <w:r w:rsidRPr="00641A2C">
              <w:t>2</w:t>
            </w:r>
          </w:p>
        </w:tc>
        <w:tc>
          <w:tcPr>
            <w:tcW w:w="2269" w:type="dxa"/>
            <w:hideMark/>
          </w:tcPr>
          <w:p w:rsidR="00641A2C" w:rsidRPr="00641A2C" w:rsidRDefault="00641A2C" w:rsidP="00641A2C">
            <w:pPr>
              <w:widowControl w:val="0"/>
              <w:autoSpaceDE w:val="0"/>
              <w:autoSpaceDN w:val="0"/>
              <w:adjustRightInd w:val="0"/>
              <w:jc w:val="both"/>
            </w:pPr>
            <w:r w:rsidRPr="00641A2C">
              <w:t>Задача 6. Инфо</w:t>
            </w:r>
            <w:r w:rsidRPr="00641A2C">
              <w:t>р</w:t>
            </w:r>
            <w:r w:rsidRPr="00641A2C">
              <w:t>мационное обесп</w:t>
            </w:r>
            <w:r w:rsidRPr="00641A2C">
              <w:t>е</w:t>
            </w:r>
            <w:r w:rsidRPr="00641A2C">
              <w:t>чение населения и пропаганда охраны труда</w:t>
            </w:r>
          </w:p>
        </w:tc>
        <w:tc>
          <w:tcPr>
            <w:tcW w:w="1133" w:type="dxa"/>
            <w:hideMark/>
          </w:tcPr>
          <w:p w:rsidR="00641A2C" w:rsidRPr="00641A2C" w:rsidRDefault="00641A2C" w:rsidP="00641A2C">
            <w:pPr>
              <w:widowControl w:val="0"/>
              <w:autoSpaceDE w:val="0"/>
              <w:autoSpaceDN w:val="0"/>
              <w:adjustRightInd w:val="0"/>
              <w:jc w:val="both"/>
            </w:pPr>
          </w:p>
        </w:tc>
        <w:tc>
          <w:tcPr>
            <w:tcW w:w="1418" w:type="dxa"/>
          </w:tcPr>
          <w:p w:rsidR="00641A2C" w:rsidRPr="00641A2C" w:rsidRDefault="00641A2C" w:rsidP="00641A2C">
            <w:pPr>
              <w:widowControl w:val="0"/>
              <w:autoSpaceDE w:val="0"/>
              <w:autoSpaceDN w:val="0"/>
              <w:adjustRightInd w:val="0"/>
              <w:jc w:val="both"/>
            </w:pPr>
          </w:p>
        </w:tc>
        <w:tc>
          <w:tcPr>
            <w:tcW w:w="851" w:type="dxa"/>
            <w:hideMark/>
          </w:tcPr>
          <w:p w:rsidR="00641A2C" w:rsidRPr="00641A2C" w:rsidRDefault="00641A2C" w:rsidP="00641A2C">
            <w:pPr>
              <w:widowControl w:val="0"/>
              <w:autoSpaceDE w:val="0"/>
              <w:autoSpaceDN w:val="0"/>
              <w:adjustRightInd w:val="0"/>
              <w:jc w:val="center"/>
            </w:pPr>
            <w:r w:rsidRPr="00641A2C">
              <w:t>-</w:t>
            </w:r>
          </w:p>
        </w:tc>
        <w:tc>
          <w:tcPr>
            <w:tcW w:w="850" w:type="dxa"/>
            <w:hideMark/>
          </w:tcPr>
          <w:p w:rsidR="00641A2C" w:rsidRPr="00641A2C" w:rsidRDefault="00641A2C" w:rsidP="00641A2C">
            <w:pPr>
              <w:widowControl w:val="0"/>
              <w:autoSpaceDE w:val="0"/>
              <w:autoSpaceDN w:val="0"/>
              <w:adjustRightInd w:val="0"/>
              <w:jc w:val="center"/>
            </w:pPr>
            <w:r w:rsidRPr="00641A2C">
              <w:t>-</w:t>
            </w:r>
          </w:p>
        </w:tc>
        <w:tc>
          <w:tcPr>
            <w:tcW w:w="710" w:type="dxa"/>
            <w:hideMark/>
          </w:tcPr>
          <w:p w:rsidR="00641A2C" w:rsidRPr="00641A2C" w:rsidRDefault="00641A2C" w:rsidP="00641A2C">
            <w:pPr>
              <w:widowControl w:val="0"/>
              <w:autoSpaceDE w:val="0"/>
              <w:autoSpaceDN w:val="0"/>
              <w:adjustRightInd w:val="0"/>
              <w:jc w:val="center"/>
            </w:pPr>
            <w:r w:rsidRPr="00641A2C">
              <w:t>-</w:t>
            </w:r>
          </w:p>
        </w:tc>
        <w:tc>
          <w:tcPr>
            <w:tcW w:w="849" w:type="dxa"/>
            <w:hideMark/>
          </w:tcPr>
          <w:p w:rsidR="00641A2C" w:rsidRPr="00641A2C" w:rsidRDefault="00641A2C" w:rsidP="00641A2C">
            <w:pPr>
              <w:widowControl w:val="0"/>
              <w:autoSpaceDE w:val="0"/>
              <w:autoSpaceDN w:val="0"/>
              <w:adjustRightInd w:val="0"/>
              <w:jc w:val="center"/>
            </w:pPr>
            <w:r w:rsidRPr="00641A2C">
              <w:t>-</w:t>
            </w:r>
          </w:p>
        </w:tc>
        <w:tc>
          <w:tcPr>
            <w:tcW w:w="709" w:type="dxa"/>
            <w:hideMark/>
          </w:tcPr>
          <w:p w:rsidR="00641A2C" w:rsidRPr="00641A2C" w:rsidRDefault="00641A2C" w:rsidP="00641A2C">
            <w:pPr>
              <w:widowControl w:val="0"/>
              <w:autoSpaceDE w:val="0"/>
              <w:autoSpaceDN w:val="0"/>
              <w:adjustRightInd w:val="0"/>
              <w:jc w:val="center"/>
            </w:pPr>
            <w:r w:rsidRPr="00641A2C">
              <w:t>-</w:t>
            </w:r>
          </w:p>
        </w:tc>
        <w:tc>
          <w:tcPr>
            <w:tcW w:w="709" w:type="dxa"/>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1" w:type="dxa"/>
            <w:hideMark/>
          </w:tcPr>
          <w:p w:rsidR="00641A2C" w:rsidRPr="00641A2C" w:rsidRDefault="00641A2C" w:rsidP="00641A2C">
            <w:pPr>
              <w:widowControl w:val="0"/>
              <w:autoSpaceDE w:val="0"/>
              <w:autoSpaceDN w:val="0"/>
              <w:adjustRightInd w:val="0"/>
              <w:jc w:val="center"/>
            </w:pPr>
            <w:r w:rsidRPr="00641A2C">
              <w:t>-</w:t>
            </w:r>
          </w:p>
        </w:tc>
        <w:tc>
          <w:tcPr>
            <w:tcW w:w="1136" w:type="dxa"/>
            <w:hideMark/>
          </w:tcPr>
          <w:p w:rsidR="00641A2C" w:rsidRPr="00641A2C" w:rsidRDefault="00641A2C" w:rsidP="00641A2C">
            <w:pPr>
              <w:widowControl w:val="0"/>
              <w:autoSpaceDE w:val="0"/>
              <w:autoSpaceDN w:val="0"/>
              <w:adjustRightInd w:val="0"/>
              <w:jc w:val="both"/>
            </w:pPr>
          </w:p>
        </w:tc>
      </w:tr>
      <w:tr w:rsidR="00641A2C" w:rsidRPr="00641A2C" w:rsidTr="00641A2C">
        <w:trPr>
          <w:trHeight w:val="178"/>
        </w:trPr>
        <w:tc>
          <w:tcPr>
            <w:tcW w:w="532" w:type="dxa"/>
            <w:hideMark/>
          </w:tcPr>
          <w:p w:rsidR="00641A2C" w:rsidRPr="00641A2C" w:rsidRDefault="00641A2C" w:rsidP="00641A2C">
            <w:pPr>
              <w:widowControl w:val="0"/>
              <w:autoSpaceDE w:val="0"/>
              <w:autoSpaceDN w:val="0"/>
              <w:adjustRightInd w:val="0"/>
              <w:jc w:val="both"/>
            </w:pPr>
            <w:r w:rsidRPr="00641A2C">
              <w:t>2</w:t>
            </w:r>
          </w:p>
        </w:tc>
        <w:tc>
          <w:tcPr>
            <w:tcW w:w="2269" w:type="dxa"/>
            <w:hideMark/>
          </w:tcPr>
          <w:p w:rsidR="00641A2C" w:rsidRPr="00641A2C" w:rsidRDefault="00641A2C" w:rsidP="00641A2C">
            <w:pPr>
              <w:widowControl w:val="0"/>
              <w:autoSpaceDE w:val="0"/>
              <w:autoSpaceDN w:val="0"/>
              <w:adjustRightInd w:val="0"/>
              <w:jc w:val="both"/>
            </w:pPr>
            <w:r w:rsidRPr="00641A2C">
              <w:t xml:space="preserve">Мероприятие 6.1. </w:t>
            </w:r>
            <w:r w:rsidRPr="00641A2C">
              <w:rPr>
                <w:bCs/>
              </w:rPr>
              <w:t>Проведение мер</w:t>
            </w:r>
            <w:r w:rsidRPr="00641A2C">
              <w:rPr>
                <w:bCs/>
              </w:rPr>
              <w:t>о</w:t>
            </w:r>
            <w:r w:rsidRPr="00641A2C">
              <w:rPr>
                <w:bCs/>
              </w:rPr>
              <w:t>приятий информа-</w:t>
            </w:r>
          </w:p>
        </w:tc>
        <w:tc>
          <w:tcPr>
            <w:tcW w:w="1133" w:type="dxa"/>
            <w:hideMark/>
          </w:tcPr>
          <w:p w:rsidR="00641A2C" w:rsidRPr="00641A2C" w:rsidRDefault="00641A2C" w:rsidP="00641A2C">
            <w:pPr>
              <w:widowControl w:val="0"/>
              <w:autoSpaceDE w:val="0"/>
              <w:autoSpaceDN w:val="0"/>
              <w:adjustRightInd w:val="0"/>
              <w:jc w:val="both"/>
            </w:pPr>
            <w:r w:rsidRPr="00641A2C">
              <w:t>ежего</w:t>
            </w:r>
            <w:r w:rsidRPr="00641A2C">
              <w:t>д</w:t>
            </w:r>
            <w:r w:rsidRPr="00641A2C">
              <w:t xml:space="preserve">но, на </w:t>
            </w:r>
          </w:p>
          <w:p w:rsidR="00641A2C" w:rsidRPr="00641A2C" w:rsidRDefault="00641A2C" w:rsidP="00641A2C">
            <w:pPr>
              <w:widowControl w:val="0"/>
              <w:autoSpaceDE w:val="0"/>
              <w:autoSpaceDN w:val="0"/>
              <w:adjustRightInd w:val="0"/>
              <w:jc w:val="both"/>
            </w:pPr>
          </w:p>
        </w:tc>
        <w:tc>
          <w:tcPr>
            <w:tcW w:w="1418" w:type="dxa"/>
            <w:hideMark/>
          </w:tcPr>
          <w:p w:rsidR="00641A2C" w:rsidRPr="00641A2C" w:rsidRDefault="00641A2C" w:rsidP="00641A2C">
            <w:pPr>
              <w:widowControl w:val="0"/>
              <w:autoSpaceDE w:val="0"/>
              <w:autoSpaceDN w:val="0"/>
              <w:adjustRightInd w:val="0"/>
              <w:jc w:val="both"/>
            </w:pPr>
            <w:r w:rsidRPr="00641A2C">
              <w:t>Админ</w:t>
            </w:r>
            <w:r w:rsidRPr="00641A2C">
              <w:t>и</w:t>
            </w:r>
            <w:r w:rsidRPr="00641A2C">
              <w:t>страция района</w:t>
            </w:r>
          </w:p>
        </w:tc>
        <w:tc>
          <w:tcPr>
            <w:tcW w:w="851" w:type="dxa"/>
            <w:hideMark/>
          </w:tcPr>
          <w:p w:rsidR="00641A2C" w:rsidRPr="00641A2C" w:rsidRDefault="00641A2C" w:rsidP="00641A2C">
            <w:pPr>
              <w:widowControl w:val="0"/>
              <w:autoSpaceDE w:val="0"/>
              <w:autoSpaceDN w:val="0"/>
              <w:adjustRightInd w:val="0"/>
              <w:jc w:val="both"/>
            </w:pPr>
            <w:r w:rsidRPr="00641A2C">
              <w:t>-</w:t>
            </w:r>
          </w:p>
        </w:tc>
        <w:tc>
          <w:tcPr>
            <w:tcW w:w="850" w:type="dxa"/>
            <w:hideMark/>
          </w:tcPr>
          <w:p w:rsidR="00641A2C" w:rsidRPr="00641A2C" w:rsidRDefault="00641A2C" w:rsidP="00641A2C">
            <w:pPr>
              <w:widowControl w:val="0"/>
              <w:autoSpaceDE w:val="0"/>
              <w:autoSpaceDN w:val="0"/>
              <w:adjustRightInd w:val="0"/>
              <w:jc w:val="both"/>
            </w:pPr>
            <w:r w:rsidRPr="00641A2C">
              <w:t>-</w:t>
            </w:r>
          </w:p>
        </w:tc>
        <w:tc>
          <w:tcPr>
            <w:tcW w:w="710" w:type="dxa"/>
            <w:hideMark/>
          </w:tcPr>
          <w:p w:rsidR="00641A2C" w:rsidRPr="00641A2C" w:rsidRDefault="00641A2C" w:rsidP="00641A2C">
            <w:pPr>
              <w:widowControl w:val="0"/>
              <w:autoSpaceDE w:val="0"/>
              <w:autoSpaceDN w:val="0"/>
              <w:adjustRightInd w:val="0"/>
              <w:jc w:val="both"/>
            </w:pPr>
            <w:r w:rsidRPr="00641A2C">
              <w:t>-</w:t>
            </w:r>
          </w:p>
        </w:tc>
        <w:tc>
          <w:tcPr>
            <w:tcW w:w="849" w:type="dxa"/>
            <w:hideMark/>
          </w:tcPr>
          <w:p w:rsidR="00641A2C" w:rsidRPr="00641A2C" w:rsidRDefault="00641A2C" w:rsidP="00641A2C">
            <w:pPr>
              <w:widowControl w:val="0"/>
              <w:autoSpaceDE w:val="0"/>
              <w:autoSpaceDN w:val="0"/>
              <w:adjustRightInd w:val="0"/>
              <w:jc w:val="both"/>
            </w:pPr>
            <w:r w:rsidRPr="00641A2C">
              <w:t>-</w:t>
            </w:r>
          </w:p>
        </w:tc>
        <w:tc>
          <w:tcPr>
            <w:tcW w:w="709" w:type="dxa"/>
            <w:hideMark/>
          </w:tcPr>
          <w:p w:rsidR="00641A2C" w:rsidRPr="00641A2C" w:rsidRDefault="00641A2C" w:rsidP="00641A2C">
            <w:pPr>
              <w:widowControl w:val="0"/>
              <w:autoSpaceDE w:val="0"/>
              <w:autoSpaceDN w:val="0"/>
              <w:adjustRightInd w:val="0"/>
              <w:jc w:val="both"/>
            </w:pPr>
            <w:r w:rsidRPr="00641A2C">
              <w:t>-</w:t>
            </w:r>
          </w:p>
        </w:tc>
        <w:tc>
          <w:tcPr>
            <w:tcW w:w="709" w:type="dxa"/>
          </w:tcPr>
          <w:p w:rsidR="00641A2C" w:rsidRPr="00641A2C" w:rsidRDefault="00641A2C" w:rsidP="00641A2C">
            <w:pPr>
              <w:widowControl w:val="0"/>
              <w:autoSpaceDE w:val="0"/>
              <w:autoSpaceDN w:val="0"/>
              <w:adjustRightInd w:val="0"/>
              <w:jc w:val="both"/>
            </w:pPr>
          </w:p>
        </w:tc>
        <w:tc>
          <w:tcPr>
            <w:tcW w:w="709" w:type="dxa"/>
          </w:tcPr>
          <w:p w:rsidR="00641A2C" w:rsidRPr="00641A2C" w:rsidRDefault="00641A2C" w:rsidP="00641A2C">
            <w:pPr>
              <w:widowControl w:val="0"/>
              <w:autoSpaceDE w:val="0"/>
              <w:autoSpaceDN w:val="0"/>
              <w:adjustRightInd w:val="0"/>
              <w:jc w:val="both"/>
            </w:pPr>
          </w:p>
        </w:tc>
        <w:tc>
          <w:tcPr>
            <w:tcW w:w="850" w:type="dxa"/>
          </w:tcPr>
          <w:p w:rsidR="00641A2C" w:rsidRPr="00641A2C" w:rsidRDefault="00641A2C" w:rsidP="00641A2C">
            <w:pPr>
              <w:widowControl w:val="0"/>
              <w:autoSpaceDE w:val="0"/>
              <w:autoSpaceDN w:val="0"/>
              <w:adjustRightInd w:val="0"/>
              <w:jc w:val="both"/>
            </w:pPr>
          </w:p>
        </w:tc>
        <w:tc>
          <w:tcPr>
            <w:tcW w:w="850" w:type="dxa"/>
          </w:tcPr>
          <w:p w:rsidR="00641A2C" w:rsidRPr="00641A2C" w:rsidRDefault="00641A2C" w:rsidP="00641A2C">
            <w:pPr>
              <w:widowControl w:val="0"/>
              <w:autoSpaceDE w:val="0"/>
              <w:autoSpaceDN w:val="0"/>
              <w:adjustRightInd w:val="0"/>
              <w:jc w:val="both"/>
            </w:pPr>
          </w:p>
        </w:tc>
        <w:tc>
          <w:tcPr>
            <w:tcW w:w="850" w:type="dxa"/>
          </w:tcPr>
          <w:p w:rsidR="00641A2C" w:rsidRPr="00641A2C" w:rsidRDefault="00641A2C" w:rsidP="00641A2C">
            <w:pPr>
              <w:widowControl w:val="0"/>
              <w:autoSpaceDE w:val="0"/>
              <w:autoSpaceDN w:val="0"/>
              <w:adjustRightInd w:val="0"/>
              <w:jc w:val="both"/>
            </w:pPr>
          </w:p>
        </w:tc>
        <w:tc>
          <w:tcPr>
            <w:tcW w:w="851" w:type="dxa"/>
            <w:hideMark/>
          </w:tcPr>
          <w:p w:rsidR="00641A2C" w:rsidRPr="00641A2C" w:rsidRDefault="00641A2C" w:rsidP="00641A2C">
            <w:pPr>
              <w:widowControl w:val="0"/>
              <w:autoSpaceDE w:val="0"/>
              <w:autoSpaceDN w:val="0"/>
              <w:adjustRightInd w:val="0"/>
              <w:jc w:val="both"/>
            </w:pPr>
            <w:r w:rsidRPr="00641A2C">
              <w:t>-</w:t>
            </w:r>
          </w:p>
        </w:tc>
        <w:tc>
          <w:tcPr>
            <w:tcW w:w="1136" w:type="dxa"/>
            <w:hideMark/>
          </w:tcPr>
          <w:p w:rsidR="00641A2C" w:rsidRPr="00641A2C" w:rsidRDefault="00641A2C" w:rsidP="00641A2C">
            <w:pPr>
              <w:widowControl w:val="0"/>
              <w:autoSpaceDE w:val="0"/>
              <w:autoSpaceDN w:val="0"/>
              <w:adjustRightInd w:val="0"/>
              <w:jc w:val="both"/>
            </w:pPr>
          </w:p>
        </w:tc>
      </w:tr>
      <w:tr w:rsidR="00641A2C" w:rsidRPr="00641A2C" w:rsidTr="00641A2C">
        <w:trPr>
          <w:trHeight w:val="420"/>
        </w:trPr>
        <w:tc>
          <w:tcPr>
            <w:tcW w:w="532" w:type="dxa"/>
            <w:hideMark/>
          </w:tcPr>
          <w:p w:rsidR="00641A2C" w:rsidRPr="00641A2C" w:rsidRDefault="00641A2C" w:rsidP="00641A2C">
            <w:pPr>
              <w:widowControl w:val="0"/>
              <w:autoSpaceDE w:val="0"/>
              <w:autoSpaceDN w:val="0"/>
              <w:adjustRightInd w:val="0"/>
              <w:jc w:val="both"/>
            </w:pPr>
            <w:r w:rsidRPr="00641A2C">
              <w:lastRenderedPageBreak/>
              <w:t>2</w:t>
            </w:r>
          </w:p>
        </w:tc>
        <w:tc>
          <w:tcPr>
            <w:tcW w:w="2269" w:type="dxa"/>
            <w:hideMark/>
          </w:tcPr>
          <w:p w:rsidR="00641A2C" w:rsidRPr="00641A2C" w:rsidRDefault="00641A2C" w:rsidP="00641A2C">
            <w:pPr>
              <w:widowControl w:val="0"/>
              <w:autoSpaceDE w:val="0"/>
              <w:autoSpaceDN w:val="0"/>
              <w:adjustRightInd w:val="0"/>
              <w:jc w:val="center"/>
            </w:pPr>
            <w:r w:rsidRPr="00641A2C">
              <w:t>2</w:t>
            </w:r>
          </w:p>
        </w:tc>
        <w:tc>
          <w:tcPr>
            <w:tcW w:w="1133" w:type="dxa"/>
            <w:hideMark/>
          </w:tcPr>
          <w:p w:rsidR="00641A2C" w:rsidRPr="00641A2C" w:rsidRDefault="00641A2C" w:rsidP="00641A2C">
            <w:pPr>
              <w:widowControl w:val="0"/>
              <w:autoSpaceDE w:val="0"/>
              <w:autoSpaceDN w:val="0"/>
              <w:adjustRightInd w:val="0"/>
              <w:jc w:val="center"/>
            </w:pPr>
            <w:r w:rsidRPr="00641A2C">
              <w:t>3</w:t>
            </w:r>
          </w:p>
        </w:tc>
        <w:tc>
          <w:tcPr>
            <w:tcW w:w="1418" w:type="dxa"/>
            <w:hideMark/>
          </w:tcPr>
          <w:p w:rsidR="00641A2C" w:rsidRPr="00641A2C" w:rsidRDefault="00641A2C" w:rsidP="00641A2C">
            <w:pPr>
              <w:widowControl w:val="0"/>
              <w:autoSpaceDE w:val="0"/>
              <w:autoSpaceDN w:val="0"/>
              <w:adjustRightInd w:val="0"/>
              <w:jc w:val="center"/>
            </w:pPr>
            <w:r w:rsidRPr="00641A2C">
              <w:t>4</w:t>
            </w:r>
          </w:p>
        </w:tc>
        <w:tc>
          <w:tcPr>
            <w:tcW w:w="851" w:type="dxa"/>
            <w:hideMark/>
          </w:tcPr>
          <w:p w:rsidR="00641A2C" w:rsidRPr="00641A2C" w:rsidRDefault="00641A2C" w:rsidP="00641A2C">
            <w:pPr>
              <w:widowControl w:val="0"/>
              <w:autoSpaceDE w:val="0"/>
              <w:autoSpaceDN w:val="0"/>
              <w:adjustRightInd w:val="0"/>
              <w:jc w:val="center"/>
            </w:pPr>
            <w:r w:rsidRPr="00641A2C">
              <w:t>5</w:t>
            </w:r>
          </w:p>
        </w:tc>
        <w:tc>
          <w:tcPr>
            <w:tcW w:w="850" w:type="dxa"/>
            <w:hideMark/>
          </w:tcPr>
          <w:p w:rsidR="00641A2C" w:rsidRPr="00641A2C" w:rsidRDefault="00641A2C" w:rsidP="00641A2C">
            <w:pPr>
              <w:widowControl w:val="0"/>
              <w:autoSpaceDE w:val="0"/>
              <w:autoSpaceDN w:val="0"/>
              <w:adjustRightInd w:val="0"/>
              <w:jc w:val="center"/>
            </w:pPr>
            <w:r w:rsidRPr="00641A2C">
              <w:t>6</w:t>
            </w:r>
          </w:p>
        </w:tc>
        <w:tc>
          <w:tcPr>
            <w:tcW w:w="710" w:type="dxa"/>
            <w:hideMark/>
          </w:tcPr>
          <w:p w:rsidR="00641A2C" w:rsidRPr="00641A2C" w:rsidRDefault="00641A2C" w:rsidP="00641A2C">
            <w:pPr>
              <w:widowControl w:val="0"/>
              <w:autoSpaceDE w:val="0"/>
              <w:autoSpaceDN w:val="0"/>
              <w:adjustRightInd w:val="0"/>
              <w:jc w:val="center"/>
            </w:pPr>
            <w:r w:rsidRPr="00641A2C">
              <w:t>7</w:t>
            </w:r>
          </w:p>
        </w:tc>
        <w:tc>
          <w:tcPr>
            <w:tcW w:w="849" w:type="dxa"/>
            <w:hideMark/>
          </w:tcPr>
          <w:p w:rsidR="00641A2C" w:rsidRPr="00641A2C" w:rsidRDefault="00641A2C" w:rsidP="00641A2C">
            <w:pPr>
              <w:widowControl w:val="0"/>
              <w:autoSpaceDE w:val="0"/>
              <w:autoSpaceDN w:val="0"/>
              <w:adjustRightInd w:val="0"/>
              <w:jc w:val="center"/>
            </w:pPr>
            <w:r w:rsidRPr="00641A2C">
              <w:t>8</w:t>
            </w:r>
          </w:p>
        </w:tc>
        <w:tc>
          <w:tcPr>
            <w:tcW w:w="709" w:type="dxa"/>
            <w:hideMark/>
          </w:tcPr>
          <w:p w:rsidR="00641A2C" w:rsidRPr="00641A2C" w:rsidRDefault="00641A2C" w:rsidP="00641A2C">
            <w:pPr>
              <w:widowControl w:val="0"/>
              <w:autoSpaceDE w:val="0"/>
              <w:autoSpaceDN w:val="0"/>
              <w:adjustRightInd w:val="0"/>
              <w:jc w:val="center"/>
            </w:pPr>
            <w:r w:rsidRPr="00641A2C">
              <w:t>9</w:t>
            </w:r>
          </w:p>
        </w:tc>
        <w:tc>
          <w:tcPr>
            <w:tcW w:w="709" w:type="dxa"/>
          </w:tcPr>
          <w:p w:rsidR="00641A2C" w:rsidRPr="00641A2C" w:rsidRDefault="00641A2C" w:rsidP="00641A2C">
            <w:pPr>
              <w:widowControl w:val="0"/>
              <w:autoSpaceDE w:val="0"/>
              <w:autoSpaceDN w:val="0"/>
              <w:adjustRightInd w:val="0"/>
              <w:jc w:val="center"/>
            </w:pPr>
            <w:r w:rsidRPr="00641A2C">
              <w:t>10</w:t>
            </w:r>
          </w:p>
        </w:tc>
        <w:tc>
          <w:tcPr>
            <w:tcW w:w="709" w:type="dxa"/>
          </w:tcPr>
          <w:p w:rsidR="00641A2C" w:rsidRPr="00641A2C" w:rsidRDefault="00641A2C" w:rsidP="00641A2C">
            <w:pPr>
              <w:widowControl w:val="0"/>
              <w:autoSpaceDE w:val="0"/>
              <w:autoSpaceDN w:val="0"/>
              <w:adjustRightInd w:val="0"/>
              <w:jc w:val="center"/>
            </w:pPr>
            <w:r w:rsidRPr="00641A2C">
              <w:t>11</w:t>
            </w:r>
          </w:p>
        </w:tc>
        <w:tc>
          <w:tcPr>
            <w:tcW w:w="850" w:type="dxa"/>
          </w:tcPr>
          <w:p w:rsidR="00641A2C" w:rsidRPr="00641A2C" w:rsidRDefault="00641A2C" w:rsidP="00641A2C">
            <w:pPr>
              <w:widowControl w:val="0"/>
              <w:autoSpaceDE w:val="0"/>
              <w:autoSpaceDN w:val="0"/>
              <w:adjustRightInd w:val="0"/>
              <w:jc w:val="center"/>
            </w:pPr>
            <w:r w:rsidRPr="00641A2C">
              <w:t>12</w:t>
            </w:r>
          </w:p>
        </w:tc>
        <w:tc>
          <w:tcPr>
            <w:tcW w:w="850" w:type="dxa"/>
          </w:tcPr>
          <w:p w:rsidR="00641A2C" w:rsidRPr="00641A2C" w:rsidRDefault="00641A2C" w:rsidP="00641A2C">
            <w:pPr>
              <w:widowControl w:val="0"/>
              <w:autoSpaceDE w:val="0"/>
              <w:autoSpaceDN w:val="0"/>
              <w:adjustRightInd w:val="0"/>
              <w:jc w:val="center"/>
            </w:pPr>
            <w:r w:rsidRPr="00641A2C">
              <w:t>13</w:t>
            </w:r>
          </w:p>
        </w:tc>
        <w:tc>
          <w:tcPr>
            <w:tcW w:w="850" w:type="dxa"/>
          </w:tcPr>
          <w:p w:rsidR="00641A2C" w:rsidRPr="00641A2C" w:rsidRDefault="00641A2C" w:rsidP="00641A2C">
            <w:pPr>
              <w:widowControl w:val="0"/>
              <w:autoSpaceDE w:val="0"/>
              <w:autoSpaceDN w:val="0"/>
              <w:adjustRightInd w:val="0"/>
              <w:jc w:val="center"/>
            </w:pPr>
            <w:r w:rsidRPr="00641A2C">
              <w:t>14</w:t>
            </w:r>
          </w:p>
        </w:tc>
        <w:tc>
          <w:tcPr>
            <w:tcW w:w="851" w:type="dxa"/>
            <w:hideMark/>
          </w:tcPr>
          <w:p w:rsidR="00641A2C" w:rsidRPr="00641A2C" w:rsidRDefault="00641A2C" w:rsidP="00641A2C">
            <w:pPr>
              <w:widowControl w:val="0"/>
              <w:autoSpaceDE w:val="0"/>
              <w:autoSpaceDN w:val="0"/>
              <w:adjustRightInd w:val="0"/>
              <w:jc w:val="center"/>
            </w:pPr>
            <w:r w:rsidRPr="00641A2C">
              <w:t>15</w:t>
            </w:r>
          </w:p>
        </w:tc>
        <w:tc>
          <w:tcPr>
            <w:tcW w:w="1136" w:type="dxa"/>
            <w:hideMark/>
          </w:tcPr>
          <w:p w:rsidR="00641A2C" w:rsidRPr="00641A2C" w:rsidRDefault="00641A2C" w:rsidP="00641A2C">
            <w:pPr>
              <w:widowControl w:val="0"/>
              <w:autoSpaceDE w:val="0"/>
              <w:autoSpaceDN w:val="0"/>
              <w:adjustRightInd w:val="0"/>
              <w:jc w:val="center"/>
            </w:pPr>
            <w:r w:rsidRPr="00641A2C">
              <w:t>16</w:t>
            </w:r>
          </w:p>
        </w:tc>
      </w:tr>
      <w:tr w:rsidR="00641A2C" w:rsidRPr="00641A2C" w:rsidTr="00641A2C">
        <w:trPr>
          <w:trHeight w:val="420"/>
        </w:trPr>
        <w:tc>
          <w:tcPr>
            <w:tcW w:w="532" w:type="dxa"/>
            <w:hideMark/>
          </w:tcPr>
          <w:p w:rsidR="00641A2C" w:rsidRPr="00641A2C" w:rsidRDefault="00641A2C" w:rsidP="00641A2C">
            <w:pPr>
              <w:widowControl w:val="0"/>
              <w:autoSpaceDE w:val="0"/>
              <w:autoSpaceDN w:val="0"/>
              <w:adjustRightInd w:val="0"/>
              <w:jc w:val="both"/>
            </w:pPr>
          </w:p>
        </w:tc>
        <w:tc>
          <w:tcPr>
            <w:tcW w:w="2269" w:type="dxa"/>
            <w:hideMark/>
          </w:tcPr>
          <w:p w:rsidR="00641A2C" w:rsidRPr="00641A2C" w:rsidRDefault="00641A2C" w:rsidP="00641A2C">
            <w:pPr>
              <w:widowControl w:val="0"/>
              <w:autoSpaceDE w:val="0"/>
              <w:autoSpaceDN w:val="0"/>
              <w:adjustRightInd w:val="0"/>
              <w:jc w:val="both"/>
            </w:pPr>
            <w:r w:rsidRPr="00641A2C">
              <w:rPr>
                <w:bCs/>
              </w:rPr>
              <w:t>ционно-просветительского и пропагандистск</w:t>
            </w:r>
            <w:r w:rsidRPr="00641A2C">
              <w:rPr>
                <w:bCs/>
              </w:rPr>
              <w:t>о</w:t>
            </w:r>
            <w:r w:rsidRPr="00641A2C">
              <w:rPr>
                <w:bCs/>
              </w:rPr>
              <w:t>го характера в сф</w:t>
            </w:r>
            <w:r w:rsidRPr="00641A2C">
              <w:rPr>
                <w:bCs/>
              </w:rPr>
              <w:t>е</w:t>
            </w:r>
            <w:r w:rsidRPr="00641A2C">
              <w:rPr>
                <w:bCs/>
              </w:rPr>
              <w:t>ре охраны труда (публикации в средствах массовой информации и т.д.)</w:t>
            </w:r>
          </w:p>
        </w:tc>
        <w:tc>
          <w:tcPr>
            <w:tcW w:w="1133" w:type="dxa"/>
            <w:hideMark/>
          </w:tcPr>
          <w:p w:rsidR="00641A2C" w:rsidRPr="00641A2C" w:rsidRDefault="00641A2C" w:rsidP="00641A2C">
            <w:pPr>
              <w:widowControl w:val="0"/>
              <w:autoSpaceDE w:val="0"/>
              <w:autoSpaceDN w:val="0"/>
              <w:adjustRightInd w:val="0"/>
              <w:jc w:val="both"/>
            </w:pPr>
            <w:r w:rsidRPr="00641A2C">
              <w:t>пост</w:t>
            </w:r>
            <w:r w:rsidRPr="00641A2C">
              <w:t>о</w:t>
            </w:r>
            <w:r w:rsidRPr="00641A2C">
              <w:t>янной</w:t>
            </w:r>
          </w:p>
          <w:p w:rsidR="00641A2C" w:rsidRPr="00641A2C" w:rsidRDefault="00641A2C" w:rsidP="00641A2C">
            <w:pPr>
              <w:widowControl w:val="0"/>
              <w:autoSpaceDE w:val="0"/>
              <w:autoSpaceDN w:val="0"/>
              <w:adjustRightInd w:val="0"/>
              <w:jc w:val="both"/>
            </w:pPr>
            <w:r w:rsidRPr="00641A2C">
              <w:t>основе</w:t>
            </w:r>
          </w:p>
        </w:tc>
        <w:tc>
          <w:tcPr>
            <w:tcW w:w="1418" w:type="dxa"/>
            <w:hideMark/>
          </w:tcPr>
          <w:p w:rsidR="00641A2C" w:rsidRPr="00641A2C" w:rsidRDefault="00641A2C" w:rsidP="00641A2C">
            <w:pPr>
              <w:widowControl w:val="0"/>
              <w:autoSpaceDE w:val="0"/>
              <w:autoSpaceDN w:val="0"/>
              <w:adjustRightInd w:val="0"/>
              <w:jc w:val="center"/>
            </w:pPr>
          </w:p>
        </w:tc>
        <w:tc>
          <w:tcPr>
            <w:tcW w:w="851" w:type="dxa"/>
            <w:hideMark/>
          </w:tcPr>
          <w:p w:rsidR="00641A2C" w:rsidRPr="00641A2C" w:rsidRDefault="00641A2C" w:rsidP="00641A2C">
            <w:pPr>
              <w:widowControl w:val="0"/>
              <w:autoSpaceDE w:val="0"/>
              <w:autoSpaceDN w:val="0"/>
              <w:adjustRightInd w:val="0"/>
              <w:jc w:val="center"/>
            </w:pPr>
          </w:p>
        </w:tc>
        <w:tc>
          <w:tcPr>
            <w:tcW w:w="850" w:type="dxa"/>
            <w:hideMark/>
          </w:tcPr>
          <w:p w:rsidR="00641A2C" w:rsidRPr="00641A2C" w:rsidRDefault="00641A2C" w:rsidP="00641A2C">
            <w:pPr>
              <w:widowControl w:val="0"/>
              <w:autoSpaceDE w:val="0"/>
              <w:autoSpaceDN w:val="0"/>
              <w:adjustRightInd w:val="0"/>
              <w:jc w:val="center"/>
            </w:pPr>
          </w:p>
        </w:tc>
        <w:tc>
          <w:tcPr>
            <w:tcW w:w="710" w:type="dxa"/>
            <w:hideMark/>
          </w:tcPr>
          <w:p w:rsidR="00641A2C" w:rsidRPr="00641A2C" w:rsidRDefault="00641A2C" w:rsidP="00641A2C">
            <w:pPr>
              <w:widowControl w:val="0"/>
              <w:autoSpaceDE w:val="0"/>
              <w:autoSpaceDN w:val="0"/>
              <w:adjustRightInd w:val="0"/>
              <w:jc w:val="center"/>
            </w:pPr>
          </w:p>
        </w:tc>
        <w:tc>
          <w:tcPr>
            <w:tcW w:w="849" w:type="dxa"/>
            <w:hideMark/>
          </w:tcPr>
          <w:p w:rsidR="00641A2C" w:rsidRPr="00641A2C" w:rsidRDefault="00641A2C" w:rsidP="00641A2C">
            <w:pPr>
              <w:widowControl w:val="0"/>
              <w:autoSpaceDE w:val="0"/>
              <w:autoSpaceDN w:val="0"/>
              <w:adjustRightInd w:val="0"/>
              <w:jc w:val="center"/>
            </w:pPr>
          </w:p>
        </w:tc>
        <w:tc>
          <w:tcPr>
            <w:tcW w:w="709" w:type="dxa"/>
            <w:hideMark/>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1" w:type="dxa"/>
            <w:hideMark/>
          </w:tcPr>
          <w:p w:rsidR="00641A2C" w:rsidRPr="00641A2C" w:rsidRDefault="00641A2C" w:rsidP="00641A2C">
            <w:pPr>
              <w:widowControl w:val="0"/>
              <w:autoSpaceDE w:val="0"/>
              <w:autoSpaceDN w:val="0"/>
              <w:adjustRightInd w:val="0"/>
              <w:jc w:val="center"/>
            </w:pPr>
          </w:p>
        </w:tc>
        <w:tc>
          <w:tcPr>
            <w:tcW w:w="1136" w:type="dxa"/>
            <w:hideMark/>
          </w:tcPr>
          <w:p w:rsidR="00641A2C" w:rsidRPr="00641A2C" w:rsidRDefault="00641A2C" w:rsidP="00641A2C">
            <w:pPr>
              <w:widowControl w:val="0"/>
              <w:autoSpaceDE w:val="0"/>
              <w:autoSpaceDN w:val="0"/>
              <w:adjustRightInd w:val="0"/>
              <w:jc w:val="center"/>
            </w:pPr>
          </w:p>
        </w:tc>
      </w:tr>
      <w:tr w:rsidR="00641A2C" w:rsidRPr="00641A2C" w:rsidTr="00641A2C">
        <w:trPr>
          <w:trHeight w:val="2158"/>
        </w:trPr>
        <w:tc>
          <w:tcPr>
            <w:tcW w:w="532" w:type="dxa"/>
            <w:hideMark/>
          </w:tcPr>
          <w:p w:rsidR="00641A2C" w:rsidRPr="00641A2C" w:rsidRDefault="00641A2C" w:rsidP="00641A2C">
            <w:pPr>
              <w:widowControl w:val="0"/>
              <w:autoSpaceDE w:val="0"/>
              <w:autoSpaceDN w:val="0"/>
              <w:adjustRightInd w:val="0"/>
              <w:jc w:val="both"/>
            </w:pPr>
          </w:p>
        </w:tc>
        <w:tc>
          <w:tcPr>
            <w:tcW w:w="2269" w:type="dxa"/>
            <w:hideMark/>
          </w:tcPr>
          <w:p w:rsidR="00641A2C" w:rsidRPr="00641A2C" w:rsidRDefault="00641A2C" w:rsidP="00641A2C">
            <w:pPr>
              <w:widowControl w:val="0"/>
              <w:autoSpaceDE w:val="0"/>
              <w:autoSpaceDN w:val="0"/>
              <w:adjustRightInd w:val="0"/>
              <w:jc w:val="both"/>
            </w:pPr>
            <w:r w:rsidRPr="00641A2C">
              <w:t>Мероприятие 6.2. Проведе</w:t>
            </w:r>
            <w:r w:rsidRPr="00641A2C">
              <w:softHyphen/>
              <w:t>ние  ко</w:t>
            </w:r>
            <w:r w:rsidRPr="00641A2C">
              <w:t>н</w:t>
            </w:r>
            <w:r w:rsidRPr="00641A2C">
              <w:t>курса среди пре</w:t>
            </w:r>
            <w:r w:rsidRPr="00641A2C">
              <w:t>д</w:t>
            </w:r>
            <w:r w:rsidRPr="00641A2C">
              <w:t>приятий, учрежд</w:t>
            </w:r>
            <w:r w:rsidRPr="00641A2C">
              <w:t>е</w:t>
            </w:r>
            <w:r w:rsidRPr="00641A2C">
              <w:t>ний и организаций района на лучшую организацию охр</w:t>
            </w:r>
            <w:r w:rsidRPr="00641A2C">
              <w:t>а</w:t>
            </w:r>
            <w:r w:rsidRPr="00641A2C">
              <w:t>ны труда</w:t>
            </w:r>
          </w:p>
        </w:tc>
        <w:tc>
          <w:tcPr>
            <w:tcW w:w="1133" w:type="dxa"/>
            <w:hideMark/>
          </w:tcPr>
          <w:p w:rsidR="00641A2C" w:rsidRPr="00641A2C" w:rsidRDefault="00641A2C" w:rsidP="00641A2C">
            <w:pPr>
              <w:widowControl w:val="0"/>
              <w:autoSpaceDE w:val="0"/>
              <w:autoSpaceDN w:val="0"/>
              <w:adjustRightInd w:val="0"/>
              <w:jc w:val="both"/>
            </w:pPr>
            <w:r w:rsidRPr="00641A2C">
              <w:t>ежего</w:t>
            </w:r>
            <w:r w:rsidRPr="00641A2C">
              <w:t>д</w:t>
            </w:r>
            <w:r w:rsidRPr="00641A2C">
              <w:t>но, на пост</w:t>
            </w:r>
            <w:r w:rsidRPr="00641A2C">
              <w:t>о</w:t>
            </w:r>
            <w:r w:rsidRPr="00641A2C">
              <w:t xml:space="preserve">янной </w:t>
            </w:r>
          </w:p>
          <w:p w:rsidR="00641A2C" w:rsidRPr="00641A2C" w:rsidRDefault="00641A2C" w:rsidP="00641A2C">
            <w:pPr>
              <w:widowControl w:val="0"/>
              <w:autoSpaceDE w:val="0"/>
              <w:autoSpaceDN w:val="0"/>
              <w:adjustRightInd w:val="0"/>
              <w:jc w:val="both"/>
            </w:pPr>
            <w:r w:rsidRPr="00641A2C">
              <w:t>основе</w:t>
            </w:r>
          </w:p>
          <w:p w:rsidR="00641A2C" w:rsidRPr="00641A2C" w:rsidRDefault="00641A2C" w:rsidP="00641A2C">
            <w:pPr>
              <w:widowControl w:val="0"/>
              <w:autoSpaceDE w:val="0"/>
              <w:autoSpaceDN w:val="0"/>
              <w:adjustRightInd w:val="0"/>
              <w:jc w:val="both"/>
            </w:pPr>
          </w:p>
          <w:p w:rsidR="00641A2C" w:rsidRPr="00641A2C" w:rsidRDefault="00641A2C" w:rsidP="00641A2C">
            <w:pPr>
              <w:widowControl w:val="0"/>
              <w:autoSpaceDE w:val="0"/>
              <w:autoSpaceDN w:val="0"/>
              <w:adjustRightInd w:val="0"/>
              <w:jc w:val="both"/>
            </w:pPr>
          </w:p>
        </w:tc>
        <w:tc>
          <w:tcPr>
            <w:tcW w:w="1418" w:type="dxa"/>
            <w:hideMark/>
          </w:tcPr>
          <w:p w:rsidR="00641A2C" w:rsidRPr="00641A2C" w:rsidRDefault="00641A2C" w:rsidP="00641A2C">
            <w:pPr>
              <w:widowControl w:val="0"/>
              <w:autoSpaceDE w:val="0"/>
              <w:autoSpaceDN w:val="0"/>
              <w:adjustRightInd w:val="0"/>
              <w:jc w:val="both"/>
            </w:pPr>
            <w:r w:rsidRPr="00641A2C">
              <w:t>Админ</w:t>
            </w:r>
            <w:r w:rsidRPr="00641A2C">
              <w:t>и</w:t>
            </w:r>
            <w:r w:rsidRPr="00641A2C">
              <w:t>страция района</w:t>
            </w:r>
          </w:p>
        </w:tc>
        <w:tc>
          <w:tcPr>
            <w:tcW w:w="851" w:type="dxa"/>
            <w:hideMark/>
          </w:tcPr>
          <w:p w:rsidR="00641A2C" w:rsidRPr="00641A2C" w:rsidRDefault="00641A2C" w:rsidP="00641A2C">
            <w:pPr>
              <w:widowControl w:val="0"/>
              <w:autoSpaceDE w:val="0"/>
              <w:autoSpaceDN w:val="0"/>
              <w:adjustRightInd w:val="0"/>
              <w:jc w:val="both"/>
            </w:pPr>
            <w:r w:rsidRPr="00641A2C">
              <w:t>0</w:t>
            </w:r>
          </w:p>
        </w:tc>
        <w:tc>
          <w:tcPr>
            <w:tcW w:w="850" w:type="dxa"/>
            <w:hideMark/>
          </w:tcPr>
          <w:p w:rsidR="00641A2C" w:rsidRPr="00641A2C" w:rsidRDefault="00641A2C" w:rsidP="00641A2C">
            <w:pPr>
              <w:widowControl w:val="0"/>
              <w:autoSpaceDE w:val="0"/>
              <w:autoSpaceDN w:val="0"/>
              <w:adjustRightInd w:val="0"/>
              <w:jc w:val="both"/>
            </w:pPr>
            <w:r w:rsidRPr="00641A2C">
              <w:t>0</w:t>
            </w:r>
          </w:p>
        </w:tc>
        <w:tc>
          <w:tcPr>
            <w:tcW w:w="710" w:type="dxa"/>
            <w:hideMark/>
          </w:tcPr>
          <w:p w:rsidR="00641A2C" w:rsidRPr="00641A2C" w:rsidRDefault="00641A2C" w:rsidP="00641A2C">
            <w:pPr>
              <w:widowControl w:val="0"/>
              <w:autoSpaceDE w:val="0"/>
              <w:autoSpaceDN w:val="0"/>
              <w:adjustRightInd w:val="0"/>
              <w:jc w:val="both"/>
            </w:pPr>
            <w:r w:rsidRPr="00641A2C">
              <w:t>0,18</w:t>
            </w:r>
          </w:p>
        </w:tc>
        <w:tc>
          <w:tcPr>
            <w:tcW w:w="849" w:type="dxa"/>
            <w:hideMark/>
          </w:tcPr>
          <w:p w:rsidR="00641A2C" w:rsidRPr="00641A2C" w:rsidRDefault="00641A2C" w:rsidP="00641A2C">
            <w:pPr>
              <w:widowControl w:val="0"/>
              <w:autoSpaceDE w:val="0"/>
              <w:autoSpaceDN w:val="0"/>
              <w:adjustRightInd w:val="0"/>
              <w:jc w:val="both"/>
            </w:pPr>
            <w:r w:rsidRPr="00641A2C">
              <w:t>0</w:t>
            </w:r>
          </w:p>
        </w:tc>
        <w:tc>
          <w:tcPr>
            <w:tcW w:w="709" w:type="dxa"/>
            <w:hideMark/>
          </w:tcPr>
          <w:p w:rsidR="00641A2C" w:rsidRPr="00641A2C" w:rsidRDefault="00641A2C" w:rsidP="00641A2C">
            <w:pPr>
              <w:widowControl w:val="0"/>
              <w:autoSpaceDE w:val="0"/>
              <w:autoSpaceDN w:val="0"/>
              <w:adjustRightInd w:val="0"/>
              <w:jc w:val="both"/>
            </w:pPr>
            <w:r w:rsidRPr="00641A2C">
              <w:t>0</w:t>
            </w:r>
          </w:p>
        </w:tc>
        <w:tc>
          <w:tcPr>
            <w:tcW w:w="709" w:type="dxa"/>
          </w:tcPr>
          <w:p w:rsidR="00641A2C" w:rsidRPr="00641A2C" w:rsidRDefault="00641A2C" w:rsidP="00641A2C">
            <w:pPr>
              <w:widowControl w:val="0"/>
              <w:autoSpaceDE w:val="0"/>
              <w:autoSpaceDN w:val="0"/>
              <w:adjustRightInd w:val="0"/>
              <w:jc w:val="both"/>
            </w:pPr>
            <w:r w:rsidRPr="00641A2C">
              <w:t>1</w:t>
            </w:r>
          </w:p>
        </w:tc>
        <w:tc>
          <w:tcPr>
            <w:tcW w:w="709" w:type="dxa"/>
          </w:tcPr>
          <w:p w:rsidR="00641A2C" w:rsidRPr="00641A2C" w:rsidRDefault="00641A2C" w:rsidP="00641A2C">
            <w:pPr>
              <w:widowControl w:val="0"/>
              <w:autoSpaceDE w:val="0"/>
              <w:autoSpaceDN w:val="0"/>
              <w:adjustRightInd w:val="0"/>
              <w:jc w:val="both"/>
            </w:pPr>
            <w:r w:rsidRPr="00641A2C">
              <w:t>1</w:t>
            </w:r>
          </w:p>
        </w:tc>
        <w:tc>
          <w:tcPr>
            <w:tcW w:w="850" w:type="dxa"/>
          </w:tcPr>
          <w:p w:rsidR="00641A2C" w:rsidRPr="00641A2C" w:rsidRDefault="00641A2C" w:rsidP="00641A2C">
            <w:pPr>
              <w:widowControl w:val="0"/>
              <w:autoSpaceDE w:val="0"/>
              <w:autoSpaceDN w:val="0"/>
              <w:adjustRightInd w:val="0"/>
              <w:jc w:val="both"/>
            </w:pPr>
            <w:r w:rsidRPr="00641A2C">
              <w:t>2</w:t>
            </w:r>
          </w:p>
        </w:tc>
        <w:tc>
          <w:tcPr>
            <w:tcW w:w="850" w:type="dxa"/>
          </w:tcPr>
          <w:p w:rsidR="00641A2C" w:rsidRPr="00641A2C" w:rsidRDefault="00641A2C" w:rsidP="00641A2C">
            <w:pPr>
              <w:widowControl w:val="0"/>
              <w:autoSpaceDE w:val="0"/>
              <w:autoSpaceDN w:val="0"/>
              <w:adjustRightInd w:val="0"/>
              <w:jc w:val="both"/>
            </w:pPr>
            <w:r w:rsidRPr="00641A2C">
              <w:t>2</w:t>
            </w:r>
          </w:p>
        </w:tc>
        <w:tc>
          <w:tcPr>
            <w:tcW w:w="850" w:type="dxa"/>
          </w:tcPr>
          <w:p w:rsidR="00641A2C" w:rsidRPr="00641A2C" w:rsidRDefault="00641A2C" w:rsidP="00641A2C">
            <w:pPr>
              <w:widowControl w:val="0"/>
              <w:autoSpaceDE w:val="0"/>
              <w:autoSpaceDN w:val="0"/>
              <w:adjustRightInd w:val="0"/>
              <w:jc w:val="both"/>
            </w:pPr>
            <w:r w:rsidRPr="00641A2C">
              <w:t>2</w:t>
            </w:r>
          </w:p>
        </w:tc>
        <w:tc>
          <w:tcPr>
            <w:tcW w:w="851" w:type="dxa"/>
            <w:hideMark/>
          </w:tcPr>
          <w:p w:rsidR="00641A2C" w:rsidRPr="00641A2C" w:rsidRDefault="00641A2C" w:rsidP="00641A2C">
            <w:pPr>
              <w:widowControl w:val="0"/>
              <w:autoSpaceDE w:val="0"/>
              <w:autoSpaceDN w:val="0"/>
              <w:adjustRightInd w:val="0"/>
              <w:jc w:val="both"/>
            </w:pPr>
            <w:r w:rsidRPr="00641A2C">
              <w:t>8,18</w:t>
            </w:r>
          </w:p>
        </w:tc>
        <w:tc>
          <w:tcPr>
            <w:tcW w:w="1136" w:type="dxa"/>
            <w:hideMark/>
          </w:tcPr>
          <w:p w:rsidR="00641A2C" w:rsidRPr="00641A2C" w:rsidRDefault="00641A2C" w:rsidP="00641A2C">
            <w:pPr>
              <w:widowControl w:val="0"/>
              <w:autoSpaceDE w:val="0"/>
              <w:autoSpaceDN w:val="0"/>
              <w:adjustRightInd w:val="0"/>
              <w:jc w:val="both"/>
            </w:pPr>
            <w:r w:rsidRPr="00641A2C">
              <w:t>райо</w:t>
            </w:r>
            <w:r w:rsidRPr="00641A2C">
              <w:t>н</w:t>
            </w:r>
            <w:r w:rsidRPr="00641A2C">
              <w:t>ный бюджет</w:t>
            </w:r>
          </w:p>
        </w:tc>
      </w:tr>
      <w:tr w:rsidR="00641A2C" w:rsidRPr="00641A2C" w:rsidTr="00641A2C">
        <w:trPr>
          <w:trHeight w:val="2745"/>
        </w:trPr>
        <w:tc>
          <w:tcPr>
            <w:tcW w:w="532" w:type="dxa"/>
            <w:hideMark/>
          </w:tcPr>
          <w:p w:rsidR="00641A2C" w:rsidRPr="00641A2C" w:rsidRDefault="00641A2C" w:rsidP="00641A2C">
            <w:pPr>
              <w:widowControl w:val="0"/>
              <w:autoSpaceDE w:val="0"/>
              <w:autoSpaceDN w:val="0"/>
              <w:adjustRightInd w:val="0"/>
              <w:jc w:val="both"/>
            </w:pPr>
            <w:r w:rsidRPr="00641A2C">
              <w:t>2</w:t>
            </w:r>
          </w:p>
        </w:tc>
        <w:tc>
          <w:tcPr>
            <w:tcW w:w="2269" w:type="dxa"/>
            <w:hideMark/>
          </w:tcPr>
          <w:p w:rsidR="00641A2C" w:rsidRPr="00641A2C" w:rsidRDefault="00641A2C" w:rsidP="00641A2C">
            <w:pPr>
              <w:widowControl w:val="0"/>
              <w:autoSpaceDE w:val="0"/>
              <w:autoSpaceDN w:val="0"/>
              <w:adjustRightInd w:val="0"/>
              <w:jc w:val="both"/>
            </w:pPr>
            <w:r w:rsidRPr="00641A2C">
              <w:t>Мероприятие 6.3. Организация м</w:t>
            </w:r>
            <w:r w:rsidRPr="00641A2C">
              <w:t>е</w:t>
            </w:r>
            <w:r w:rsidRPr="00641A2C">
              <w:t>сячника безопасн</w:t>
            </w:r>
            <w:r w:rsidRPr="00641A2C">
              <w:t>о</w:t>
            </w:r>
            <w:r w:rsidRPr="00641A2C">
              <w:t xml:space="preserve">сти труда в честь Всемирного дня охраны труда </w:t>
            </w:r>
          </w:p>
        </w:tc>
        <w:tc>
          <w:tcPr>
            <w:tcW w:w="1133" w:type="dxa"/>
            <w:hideMark/>
          </w:tcPr>
          <w:p w:rsidR="00641A2C" w:rsidRPr="00641A2C" w:rsidRDefault="00641A2C" w:rsidP="00641A2C">
            <w:pPr>
              <w:widowControl w:val="0"/>
              <w:autoSpaceDE w:val="0"/>
              <w:autoSpaceDN w:val="0"/>
              <w:adjustRightInd w:val="0"/>
              <w:jc w:val="both"/>
            </w:pPr>
            <w:r w:rsidRPr="00641A2C">
              <w:t>ежего</w:t>
            </w:r>
            <w:r w:rsidRPr="00641A2C">
              <w:t>д</w:t>
            </w:r>
            <w:r w:rsidRPr="00641A2C">
              <w:t>но, на пост</w:t>
            </w:r>
            <w:r w:rsidRPr="00641A2C">
              <w:t>о</w:t>
            </w:r>
            <w:r w:rsidRPr="00641A2C">
              <w:t xml:space="preserve">янной </w:t>
            </w:r>
          </w:p>
          <w:p w:rsidR="00641A2C" w:rsidRPr="00641A2C" w:rsidRDefault="00641A2C" w:rsidP="00641A2C">
            <w:pPr>
              <w:widowControl w:val="0"/>
              <w:autoSpaceDE w:val="0"/>
              <w:autoSpaceDN w:val="0"/>
              <w:adjustRightInd w:val="0"/>
              <w:jc w:val="both"/>
            </w:pPr>
            <w:r w:rsidRPr="00641A2C">
              <w:t>основе</w:t>
            </w:r>
          </w:p>
        </w:tc>
        <w:tc>
          <w:tcPr>
            <w:tcW w:w="1418" w:type="dxa"/>
            <w:hideMark/>
          </w:tcPr>
          <w:p w:rsidR="00641A2C" w:rsidRPr="00641A2C" w:rsidRDefault="00641A2C" w:rsidP="00641A2C">
            <w:pPr>
              <w:widowControl w:val="0"/>
              <w:autoSpaceDE w:val="0"/>
              <w:autoSpaceDN w:val="0"/>
              <w:adjustRightInd w:val="0"/>
              <w:jc w:val="both"/>
            </w:pPr>
            <w:r w:rsidRPr="00641A2C">
              <w:t>Админ</w:t>
            </w:r>
            <w:r w:rsidRPr="00641A2C">
              <w:t>и</w:t>
            </w:r>
            <w:r w:rsidRPr="00641A2C">
              <w:t>страция района; Алтайское краевое объедин</w:t>
            </w:r>
            <w:r w:rsidRPr="00641A2C">
              <w:t>е</w:t>
            </w:r>
            <w:r w:rsidRPr="00641A2C">
              <w:t>ние орг</w:t>
            </w:r>
            <w:r w:rsidRPr="00641A2C">
              <w:t>а</w:t>
            </w:r>
            <w:r w:rsidRPr="00641A2C">
              <w:t>низаций профсо</w:t>
            </w:r>
            <w:r w:rsidRPr="00641A2C">
              <w:t>ю</w:t>
            </w:r>
            <w:r w:rsidRPr="00641A2C">
              <w:t>зов; раб</w:t>
            </w:r>
            <w:r w:rsidRPr="00641A2C">
              <w:t>о</w:t>
            </w:r>
            <w:r w:rsidRPr="00641A2C">
              <w:t>тодатели</w:t>
            </w:r>
          </w:p>
        </w:tc>
        <w:tc>
          <w:tcPr>
            <w:tcW w:w="851" w:type="dxa"/>
            <w:hideMark/>
          </w:tcPr>
          <w:p w:rsidR="00641A2C" w:rsidRPr="00641A2C" w:rsidRDefault="00641A2C" w:rsidP="00641A2C">
            <w:pPr>
              <w:widowControl w:val="0"/>
              <w:autoSpaceDE w:val="0"/>
              <w:autoSpaceDN w:val="0"/>
              <w:adjustRightInd w:val="0"/>
              <w:jc w:val="center"/>
            </w:pPr>
            <w:r w:rsidRPr="00641A2C">
              <w:t>-</w:t>
            </w:r>
          </w:p>
        </w:tc>
        <w:tc>
          <w:tcPr>
            <w:tcW w:w="850" w:type="dxa"/>
            <w:hideMark/>
          </w:tcPr>
          <w:p w:rsidR="00641A2C" w:rsidRPr="00641A2C" w:rsidRDefault="00641A2C" w:rsidP="00641A2C">
            <w:pPr>
              <w:widowControl w:val="0"/>
              <w:autoSpaceDE w:val="0"/>
              <w:autoSpaceDN w:val="0"/>
              <w:adjustRightInd w:val="0"/>
              <w:jc w:val="center"/>
            </w:pPr>
            <w:r w:rsidRPr="00641A2C">
              <w:t>-</w:t>
            </w:r>
          </w:p>
        </w:tc>
        <w:tc>
          <w:tcPr>
            <w:tcW w:w="710" w:type="dxa"/>
            <w:hideMark/>
          </w:tcPr>
          <w:p w:rsidR="00641A2C" w:rsidRPr="00641A2C" w:rsidRDefault="00641A2C" w:rsidP="00641A2C">
            <w:pPr>
              <w:widowControl w:val="0"/>
              <w:autoSpaceDE w:val="0"/>
              <w:autoSpaceDN w:val="0"/>
              <w:adjustRightInd w:val="0"/>
              <w:jc w:val="center"/>
            </w:pPr>
            <w:r w:rsidRPr="00641A2C">
              <w:t>-</w:t>
            </w:r>
          </w:p>
        </w:tc>
        <w:tc>
          <w:tcPr>
            <w:tcW w:w="849" w:type="dxa"/>
            <w:hideMark/>
          </w:tcPr>
          <w:p w:rsidR="00641A2C" w:rsidRPr="00641A2C" w:rsidRDefault="00641A2C" w:rsidP="00641A2C">
            <w:pPr>
              <w:widowControl w:val="0"/>
              <w:autoSpaceDE w:val="0"/>
              <w:autoSpaceDN w:val="0"/>
              <w:adjustRightInd w:val="0"/>
              <w:jc w:val="center"/>
            </w:pPr>
            <w:r w:rsidRPr="00641A2C">
              <w:t>-</w:t>
            </w:r>
          </w:p>
        </w:tc>
        <w:tc>
          <w:tcPr>
            <w:tcW w:w="709" w:type="dxa"/>
            <w:hideMark/>
          </w:tcPr>
          <w:p w:rsidR="00641A2C" w:rsidRPr="00641A2C" w:rsidRDefault="00641A2C" w:rsidP="00641A2C">
            <w:pPr>
              <w:widowControl w:val="0"/>
              <w:autoSpaceDE w:val="0"/>
              <w:autoSpaceDN w:val="0"/>
              <w:adjustRightInd w:val="0"/>
              <w:jc w:val="center"/>
            </w:pPr>
            <w:r w:rsidRPr="00641A2C">
              <w:t>-</w:t>
            </w:r>
          </w:p>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1" w:type="dxa"/>
            <w:hideMark/>
          </w:tcPr>
          <w:p w:rsidR="00641A2C" w:rsidRPr="00641A2C" w:rsidRDefault="00641A2C" w:rsidP="00641A2C">
            <w:pPr>
              <w:widowControl w:val="0"/>
              <w:autoSpaceDE w:val="0"/>
              <w:autoSpaceDN w:val="0"/>
              <w:adjustRightInd w:val="0"/>
              <w:jc w:val="center"/>
            </w:pPr>
            <w:r w:rsidRPr="00641A2C">
              <w:t>-</w:t>
            </w:r>
          </w:p>
        </w:tc>
        <w:tc>
          <w:tcPr>
            <w:tcW w:w="1136" w:type="dxa"/>
            <w:hideMark/>
          </w:tcPr>
          <w:p w:rsidR="00641A2C" w:rsidRPr="00641A2C" w:rsidRDefault="00641A2C" w:rsidP="00641A2C">
            <w:pPr>
              <w:widowControl w:val="0"/>
              <w:autoSpaceDE w:val="0"/>
              <w:autoSpaceDN w:val="0"/>
              <w:adjustRightInd w:val="0"/>
              <w:jc w:val="center"/>
            </w:pPr>
          </w:p>
        </w:tc>
      </w:tr>
      <w:tr w:rsidR="00641A2C" w:rsidRPr="00641A2C" w:rsidTr="00641A2C">
        <w:trPr>
          <w:trHeight w:val="1380"/>
        </w:trPr>
        <w:tc>
          <w:tcPr>
            <w:tcW w:w="532" w:type="dxa"/>
            <w:hideMark/>
          </w:tcPr>
          <w:p w:rsidR="00641A2C" w:rsidRPr="00641A2C" w:rsidRDefault="00641A2C" w:rsidP="00641A2C">
            <w:pPr>
              <w:widowControl w:val="0"/>
              <w:autoSpaceDE w:val="0"/>
              <w:autoSpaceDN w:val="0"/>
              <w:adjustRightInd w:val="0"/>
              <w:jc w:val="both"/>
            </w:pPr>
          </w:p>
        </w:tc>
        <w:tc>
          <w:tcPr>
            <w:tcW w:w="2269" w:type="dxa"/>
            <w:hideMark/>
          </w:tcPr>
          <w:p w:rsidR="00641A2C" w:rsidRPr="00641A2C" w:rsidRDefault="00641A2C" w:rsidP="00641A2C">
            <w:pPr>
              <w:widowControl w:val="0"/>
              <w:autoSpaceDE w:val="0"/>
              <w:autoSpaceDN w:val="0"/>
              <w:adjustRightInd w:val="0"/>
              <w:jc w:val="both"/>
            </w:pPr>
            <w:r w:rsidRPr="00641A2C">
              <w:t>Мероприятие 6.4. Проведе</w:t>
            </w:r>
            <w:r w:rsidRPr="00641A2C">
              <w:softHyphen/>
              <w:t>ние  мер</w:t>
            </w:r>
            <w:r w:rsidRPr="00641A2C">
              <w:t>о</w:t>
            </w:r>
            <w:r w:rsidRPr="00641A2C">
              <w:t>приятий по откр</w:t>
            </w:r>
            <w:r w:rsidRPr="00641A2C">
              <w:t>ы</w:t>
            </w:r>
            <w:r w:rsidRPr="00641A2C">
              <w:t>тию Галереи почёта тружеников района</w:t>
            </w:r>
          </w:p>
        </w:tc>
        <w:tc>
          <w:tcPr>
            <w:tcW w:w="1133" w:type="dxa"/>
            <w:hideMark/>
          </w:tcPr>
          <w:p w:rsidR="00641A2C" w:rsidRPr="00641A2C" w:rsidRDefault="00641A2C" w:rsidP="00641A2C">
            <w:pPr>
              <w:widowControl w:val="0"/>
              <w:autoSpaceDE w:val="0"/>
              <w:autoSpaceDN w:val="0"/>
              <w:adjustRightInd w:val="0"/>
              <w:jc w:val="both"/>
            </w:pPr>
            <w:r w:rsidRPr="00641A2C">
              <w:t>ежего</w:t>
            </w:r>
            <w:r w:rsidRPr="00641A2C">
              <w:t>д</w:t>
            </w:r>
            <w:r w:rsidRPr="00641A2C">
              <w:t>но, на пост</w:t>
            </w:r>
            <w:r w:rsidRPr="00641A2C">
              <w:t>о</w:t>
            </w:r>
            <w:r w:rsidRPr="00641A2C">
              <w:t xml:space="preserve">янной </w:t>
            </w:r>
          </w:p>
          <w:p w:rsidR="00641A2C" w:rsidRPr="00641A2C" w:rsidRDefault="00641A2C" w:rsidP="00641A2C">
            <w:pPr>
              <w:widowControl w:val="0"/>
              <w:autoSpaceDE w:val="0"/>
              <w:autoSpaceDN w:val="0"/>
              <w:adjustRightInd w:val="0"/>
              <w:jc w:val="both"/>
            </w:pPr>
            <w:r w:rsidRPr="00641A2C">
              <w:t>основе</w:t>
            </w:r>
          </w:p>
        </w:tc>
        <w:tc>
          <w:tcPr>
            <w:tcW w:w="1418" w:type="dxa"/>
            <w:hideMark/>
          </w:tcPr>
          <w:p w:rsidR="00641A2C" w:rsidRPr="00641A2C" w:rsidRDefault="00641A2C" w:rsidP="00641A2C">
            <w:pPr>
              <w:widowControl w:val="0"/>
              <w:autoSpaceDE w:val="0"/>
              <w:autoSpaceDN w:val="0"/>
              <w:adjustRightInd w:val="0"/>
              <w:jc w:val="both"/>
            </w:pPr>
            <w:r w:rsidRPr="00641A2C">
              <w:t>Админ</w:t>
            </w:r>
            <w:r w:rsidRPr="00641A2C">
              <w:t>и</w:t>
            </w:r>
            <w:r w:rsidRPr="00641A2C">
              <w:t>страция района, р</w:t>
            </w:r>
            <w:r w:rsidRPr="00641A2C">
              <w:t>а</w:t>
            </w:r>
            <w:r w:rsidRPr="00641A2C">
              <w:t>ботодатели</w:t>
            </w:r>
          </w:p>
        </w:tc>
        <w:tc>
          <w:tcPr>
            <w:tcW w:w="851" w:type="dxa"/>
            <w:hideMark/>
          </w:tcPr>
          <w:p w:rsidR="00641A2C" w:rsidRPr="00641A2C" w:rsidRDefault="00641A2C" w:rsidP="00641A2C">
            <w:pPr>
              <w:widowControl w:val="0"/>
              <w:autoSpaceDE w:val="0"/>
              <w:autoSpaceDN w:val="0"/>
              <w:adjustRightInd w:val="0"/>
              <w:jc w:val="center"/>
            </w:pPr>
            <w:r w:rsidRPr="00641A2C">
              <w:t>0</w:t>
            </w:r>
          </w:p>
        </w:tc>
        <w:tc>
          <w:tcPr>
            <w:tcW w:w="850" w:type="dxa"/>
            <w:hideMark/>
          </w:tcPr>
          <w:p w:rsidR="00641A2C" w:rsidRPr="00641A2C" w:rsidRDefault="00641A2C" w:rsidP="00641A2C">
            <w:pPr>
              <w:widowControl w:val="0"/>
              <w:autoSpaceDE w:val="0"/>
              <w:autoSpaceDN w:val="0"/>
              <w:adjustRightInd w:val="0"/>
              <w:jc w:val="center"/>
            </w:pPr>
            <w:r w:rsidRPr="00641A2C">
              <w:t>41,8</w:t>
            </w:r>
          </w:p>
        </w:tc>
        <w:tc>
          <w:tcPr>
            <w:tcW w:w="710" w:type="dxa"/>
            <w:hideMark/>
          </w:tcPr>
          <w:p w:rsidR="00641A2C" w:rsidRPr="00641A2C" w:rsidRDefault="00641A2C" w:rsidP="00641A2C">
            <w:pPr>
              <w:widowControl w:val="0"/>
              <w:autoSpaceDE w:val="0"/>
              <w:autoSpaceDN w:val="0"/>
              <w:adjustRightInd w:val="0"/>
              <w:jc w:val="both"/>
            </w:pPr>
            <w:r w:rsidRPr="00641A2C">
              <w:t>35,6</w:t>
            </w:r>
          </w:p>
        </w:tc>
        <w:tc>
          <w:tcPr>
            <w:tcW w:w="849" w:type="dxa"/>
            <w:hideMark/>
          </w:tcPr>
          <w:p w:rsidR="00641A2C" w:rsidRPr="00641A2C" w:rsidRDefault="00641A2C" w:rsidP="00641A2C">
            <w:pPr>
              <w:widowControl w:val="0"/>
              <w:autoSpaceDE w:val="0"/>
              <w:autoSpaceDN w:val="0"/>
              <w:adjustRightInd w:val="0"/>
              <w:jc w:val="center"/>
            </w:pPr>
            <w:r w:rsidRPr="00641A2C">
              <w:t>45,260</w:t>
            </w:r>
          </w:p>
        </w:tc>
        <w:tc>
          <w:tcPr>
            <w:tcW w:w="709" w:type="dxa"/>
            <w:hideMark/>
          </w:tcPr>
          <w:p w:rsidR="00641A2C" w:rsidRPr="00641A2C" w:rsidRDefault="00641A2C" w:rsidP="00641A2C">
            <w:pPr>
              <w:widowControl w:val="0"/>
              <w:autoSpaceDE w:val="0"/>
              <w:autoSpaceDN w:val="0"/>
              <w:adjustRightInd w:val="0"/>
              <w:jc w:val="center"/>
            </w:pPr>
            <w:r w:rsidRPr="00641A2C">
              <w:t>40,050</w:t>
            </w:r>
          </w:p>
        </w:tc>
        <w:tc>
          <w:tcPr>
            <w:tcW w:w="709" w:type="dxa"/>
          </w:tcPr>
          <w:p w:rsidR="00641A2C" w:rsidRPr="00641A2C" w:rsidRDefault="00641A2C" w:rsidP="00641A2C">
            <w:pPr>
              <w:widowControl w:val="0"/>
              <w:autoSpaceDE w:val="0"/>
              <w:autoSpaceDN w:val="0"/>
              <w:adjustRightInd w:val="0"/>
              <w:jc w:val="center"/>
            </w:pPr>
            <w:r w:rsidRPr="00641A2C">
              <w:t>41</w:t>
            </w:r>
          </w:p>
        </w:tc>
        <w:tc>
          <w:tcPr>
            <w:tcW w:w="709" w:type="dxa"/>
          </w:tcPr>
          <w:p w:rsidR="00641A2C" w:rsidRPr="00641A2C" w:rsidRDefault="00641A2C" w:rsidP="00641A2C">
            <w:pPr>
              <w:widowControl w:val="0"/>
              <w:autoSpaceDE w:val="0"/>
              <w:autoSpaceDN w:val="0"/>
              <w:adjustRightInd w:val="0"/>
              <w:jc w:val="center"/>
            </w:pPr>
            <w:r w:rsidRPr="00641A2C">
              <w:t>44</w:t>
            </w:r>
          </w:p>
        </w:tc>
        <w:tc>
          <w:tcPr>
            <w:tcW w:w="850" w:type="dxa"/>
          </w:tcPr>
          <w:p w:rsidR="00641A2C" w:rsidRPr="00641A2C" w:rsidRDefault="00641A2C" w:rsidP="00641A2C">
            <w:pPr>
              <w:widowControl w:val="0"/>
              <w:autoSpaceDE w:val="0"/>
              <w:autoSpaceDN w:val="0"/>
              <w:adjustRightInd w:val="0"/>
              <w:jc w:val="center"/>
            </w:pPr>
            <w:r w:rsidRPr="00641A2C">
              <w:t>46</w:t>
            </w:r>
          </w:p>
        </w:tc>
        <w:tc>
          <w:tcPr>
            <w:tcW w:w="850" w:type="dxa"/>
          </w:tcPr>
          <w:p w:rsidR="00641A2C" w:rsidRPr="00641A2C" w:rsidRDefault="00641A2C" w:rsidP="00641A2C">
            <w:pPr>
              <w:widowControl w:val="0"/>
              <w:autoSpaceDE w:val="0"/>
              <w:autoSpaceDN w:val="0"/>
              <w:adjustRightInd w:val="0"/>
              <w:jc w:val="center"/>
            </w:pPr>
            <w:r w:rsidRPr="00641A2C">
              <w:t>48</w:t>
            </w:r>
          </w:p>
        </w:tc>
        <w:tc>
          <w:tcPr>
            <w:tcW w:w="850" w:type="dxa"/>
          </w:tcPr>
          <w:p w:rsidR="00641A2C" w:rsidRPr="00641A2C" w:rsidRDefault="00641A2C" w:rsidP="00641A2C">
            <w:pPr>
              <w:widowControl w:val="0"/>
              <w:autoSpaceDE w:val="0"/>
              <w:autoSpaceDN w:val="0"/>
              <w:adjustRightInd w:val="0"/>
              <w:jc w:val="center"/>
            </w:pPr>
            <w:r w:rsidRPr="00641A2C">
              <w:t>50</w:t>
            </w:r>
          </w:p>
        </w:tc>
        <w:tc>
          <w:tcPr>
            <w:tcW w:w="851" w:type="dxa"/>
            <w:hideMark/>
          </w:tcPr>
          <w:p w:rsidR="00641A2C" w:rsidRPr="00641A2C" w:rsidRDefault="00641A2C" w:rsidP="00641A2C">
            <w:pPr>
              <w:widowControl w:val="0"/>
              <w:autoSpaceDE w:val="0"/>
              <w:autoSpaceDN w:val="0"/>
              <w:adjustRightInd w:val="0"/>
              <w:jc w:val="center"/>
            </w:pPr>
            <w:r w:rsidRPr="00641A2C">
              <w:t>391,71</w:t>
            </w:r>
          </w:p>
        </w:tc>
        <w:tc>
          <w:tcPr>
            <w:tcW w:w="1136" w:type="dxa"/>
            <w:hideMark/>
          </w:tcPr>
          <w:p w:rsidR="00641A2C" w:rsidRPr="00641A2C" w:rsidRDefault="00641A2C" w:rsidP="00641A2C">
            <w:pPr>
              <w:widowControl w:val="0"/>
              <w:autoSpaceDE w:val="0"/>
              <w:autoSpaceDN w:val="0"/>
              <w:adjustRightInd w:val="0"/>
              <w:jc w:val="both"/>
            </w:pPr>
            <w:r w:rsidRPr="00641A2C">
              <w:t>райо</w:t>
            </w:r>
            <w:r w:rsidRPr="00641A2C">
              <w:t>н</w:t>
            </w:r>
            <w:r w:rsidRPr="00641A2C">
              <w:t>ный бюджет</w:t>
            </w:r>
          </w:p>
        </w:tc>
      </w:tr>
      <w:tr w:rsidR="00641A2C" w:rsidRPr="00641A2C" w:rsidTr="00641A2C">
        <w:trPr>
          <w:trHeight w:val="320"/>
        </w:trPr>
        <w:tc>
          <w:tcPr>
            <w:tcW w:w="532" w:type="dxa"/>
            <w:hideMark/>
          </w:tcPr>
          <w:p w:rsidR="00641A2C" w:rsidRPr="00641A2C" w:rsidRDefault="00641A2C" w:rsidP="00641A2C">
            <w:pPr>
              <w:widowControl w:val="0"/>
              <w:autoSpaceDE w:val="0"/>
              <w:autoSpaceDN w:val="0"/>
              <w:adjustRightInd w:val="0"/>
              <w:jc w:val="both"/>
            </w:pPr>
          </w:p>
        </w:tc>
        <w:tc>
          <w:tcPr>
            <w:tcW w:w="2269" w:type="dxa"/>
            <w:hideMark/>
          </w:tcPr>
          <w:p w:rsidR="00641A2C" w:rsidRPr="00641A2C" w:rsidRDefault="00641A2C" w:rsidP="00641A2C">
            <w:pPr>
              <w:widowControl w:val="0"/>
              <w:autoSpaceDE w:val="0"/>
              <w:autoSpaceDN w:val="0"/>
              <w:adjustRightInd w:val="0"/>
              <w:jc w:val="center"/>
            </w:pPr>
            <w:r w:rsidRPr="00641A2C">
              <w:t>2</w:t>
            </w:r>
          </w:p>
        </w:tc>
        <w:tc>
          <w:tcPr>
            <w:tcW w:w="1133" w:type="dxa"/>
            <w:hideMark/>
          </w:tcPr>
          <w:p w:rsidR="00641A2C" w:rsidRPr="00641A2C" w:rsidRDefault="00641A2C" w:rsidP="00641A2C">
            <w:pPr>
              <w:widowControl w:val="0"/>
              <w:autoSpaceDE w:val="0"/>
              <w:autoSpaceDN w:val="0"/>
              <w:adjustRightInd w:val="0"/>
              <w:jc w:val="center"/>
            </w:pPr>
            <w:r w:rsidRPr="00641A2C">
              <w:t>3</w:t>
            </w:r>
          </w:p>
        </w:tc>
        <w:tc>
          <w:tcPr>
            <w:tcW w:w="1418" w:type="dxa"/>
            <w:hideMark/>
          </w:tcPr>
          <w:p w:rsidR="00641A2C" w:rsidRPr="00641A2C" w:rsidRDefault="00641A2C" w:rsidP="00641A2C">
            <w:pPr>
              <w:widowControl w:val="0"/>
              <w:autoSpaceDE w:val="0"/>
              <w:autoSpaceDN w:val="0"/>
              <w:adjustRightInd w:val="0"/>
              <w:jc w:val="center"/>
            </w:pPr>
            <w:r w:rsidRPr="00641A2C">
              <w:t>4</w:t>
            </w:r>
          </w:p>
        </w:tc>
        <w:tc>
          <w:tcPr>
            <w:tcW w:w="851" w:type="dxa"/>
            <w:hideMark/>
          </w:tcPr>
          <w:p w:rsidR="00641A2C" w:rsidRPr="00641A2C" w:rsidRDefault="00641A2C" w:rsidP="00641A2C">
            <w:pPr>
              <w:widowControl w:val="0"/>
              <w:autoSpaceDE w:val="0"/>
              <w:autoSpaceDN w:val="0"/>
              <w:adjustRightInd w:val="0"/>
              <w:jc w:val="center"/>
            </w:pPr>
            <w:r w:rsidRPr="00641A2C">
              <w:t>5</w:t>
            </w:r>
          </w:p>
        </w:tc>
        <w:tc>
          <w:tcPr>
            <w:tcW w:w="850" w:type="dxa"/>
            <w:hideMark/>
          </w:tcPr>
          <w:p w:rsidR="00641A2C" w:rsidRPr="00641A2C" w:rsidRDefault="00641A2C" w:rsidP="00641A2C">
            <w:pPr>
              <w:widowControl w:val="0"/>
              <w:autoSpaceDE w:val="0"/>
              <w:autoSpaceDN w:val="0"/>
              <w:adjustRightInd w:val="0"/>
              <w:jc w:val="center"/>
            </w:pPr>
            <w:r w:rsidRPr="00641A2C">
              <w:t>6</w:t>
            </w:r>
          </w:p>
        </w:tc>
        <w:tc>
          <w:tcPr>
            <w:tcW w:w="710" w:type="dxa"/>
            <w:hideMark/>
          </w:tcPr>
          <w:p w:rsidR="00641A2C" w:rsidRPr="00641A2C" w:rsidRDefault="00641A2C" w:rsidP="00641A2C">
            <w:pPr>
              <w:widowControl w:val="0"/>
              <w:autoSpaceDE w:val="0"/>
              <w:autoSpaceDN w:val="0"/>
              <w:adjustRightInd w:val="0"/>
              <w:jc w:val="center"/>
            </w:pPr>
            <w:r w:rsidRPr="00641A2C">
              <w:t>7</w:t>
            </w:r>
          </w:p>
        </w:tc>
        <w:tc>
          <w:tcPr>
            <w:tcW w:w="849" w:type="dxa"/>
            <w:hideMark/>
          </w:tcPr>
          <w:p w:rsidR="00641A2C" w:rsidRPr="00641A2C" w:rsidRDefault="00641A2C" w:rsidP="00641A2C">
            <w:pPr>
              <w:widowControl w:val="0"/>
              <w:autoSpaceDE w:val="0"/>
              <w:autoSpaceDN w:val="0"/>
              <w:adjustRightInd w:val="0"/>
              <w:jc w:val="center"/>
            </w:pPr>
            <w:r w:rsidRPr="00641A2C">
              <w:t>8</w:t>
            </w:r>
          </w:p>
        </w:tc>
        <w:tc>
          <w:tcPr>
            <w:tcW w:w="709" w:type="dxa"/>
            <w:hideMark/>
          </w:tcPr>
          <w:p w:rsidR="00641A2C" w:rsidRPr="00641A2C" w:rsidRDefault="00641A2C" w:rsidP="00641A2C">
            <w:pPr>
              <w:widowControl w:val="0"/>
              <w:autoSpaceDE w:val="0"/>
              <w:autoSpaceDN w:val="0"/>
              <w:adjustRightInd w:val="0"/>
              <w:jc w:val="center"/>
            </w:pPr>
            <w:r w:rsidRPr="00641A2C">
              <w:t>9</w:t>
            </w:r>
          </w:p>
        </w:tc>
        <w:tc>
          <w:tcPr>
            <w:tcW w:w="709" w:type="dxa"/>
          </w:tcPr>
          <w:p w:rsidR="00641A2C" w:rsidRPr="00641A2C" w:rsidRDefault="00641A2C" w:rsidP="00641A2C">
            <w:pPr>
              <w:widowControl w:val="0"/>
              <w:autoSpaceDE w:val="0"/>
              <w:autoSpaceDN w:val="0"/>
              <w:adjustRightInd w:val="0"/>
              <w:jc w:val="center"/>
            </w:pPr>
            <w:r w:rsidRPr="00641A2C">
              <w:t>10</w:t>
            </w:r>
          </w:p>
        </w:tc>
        <w:tc>
          <w:tcPr>
            <w:tcW w:w="709" w:type="dxa"/>
          </w:tcPr>
          <w:p w:rsidR="00641A2C" w:rsidRPr="00641A2C" w:rsidRDefault="00641A2C" w:rsidP="00641A2C">
            <w:pPr>
              <w:widowControl w:val="0"/>
              <w:autoSpaceDE w:val="0"/>
              <w:autoSpaceDN w:val="0"/>
              <w:adjustRightInd w:val="0"/>
              <w:jc w:val="center"/>
            </w:pPr>
            <w:r w:rsidRPr="00641A2C">
              <w:t>11</w:t>
            </w:r>
          </w:p>
        </w:tc>
        <w:tc>
          <w:tcPr>
            <w:tcW w:w="850" w:type="dxa"/>
          </w:tcPr>
          <w:p w:rsidR="00641A2C" w:rsidRPr="00641A2C" w:rsidRDefault="00641A2C" w:rsidP="00641A2C">
            <w:pPr>
              <w:widowControl w:val="0"/>
              <w:autoSpaceDE w:val="0"/>
              <w:autoSpaceDN w:val="0"/>
              <w:adjustRightInd w:val="0"/>
              <w:jc w:val="center"/>
            </w:pPr>
            <w:r w:rsidRPr="00641A2C">
              <w:t>12</w:t>
            </w:r>
          </w:p>
        </w:tc>
        <w:tc>
          <w:tcPr>
            <w:tcW w:w="850" w:type="dxa"/>
          </w:tcPr>
          <w:p w:rsidR="00641A2C" w:rsidRPr="00641A2C" w:rsidRDefault="00641A2C" w:rsidP="00641A2C">
            <w:pPr>
              <w:widowControl w:val="0"/>
              <w:autoSpaceDE w:val="0"/>
              <w:autoSpaceDN w:val="0"/>
              <w:adjustRightInd w:val="0"/>
              <w:jc w:val="center"/>
            </w:pPr>
            <w:r w:rsidRPr="00641A2C">
              <w:t>13</w:t>
            </w:r>
          </w:p>
        </w:tc>
        <w:tc>
          <w:tcPr>
            <w:tcW w:w="850" w:type="dxa"/>
          </w:tcPr>
          <w:p w:rsidR="00641A2C" w:rsidRPr="00641A2C" w:rsidRDefault="00641A2C" w:rsidP="00641A2C">
            <w:pPr>
              <w:widowControl w:val="0"/>
              <w:autoSpaceDE w:val="0"/>
              <w:autoSpaceDN w:val="0"/>
              <w:adjustRightInd w:val="0"/>
              <w:jc w:val="center"/>
            </w:pPr>
            <w:r w:rsidRPr="00641A2C">
              <w:t>14</w:t>
            </w:r>
          </w:p>
        </w:tc>
        <w:tc>
          <w:tcPr>
            <w:tcW w:w="851" w:type="dxa"/>
            <w:hideMark/>
          </w:tcPr>
          <w:p w:rsidR="00641A2C" w:rsidRPr="00641A2C" w:rsidRDefault="00641A2C" w:rsidP="00641A2C">
            <w:pPr>
              <w:widowControl w:val="0"/>
              <w:autoSpaceDE w:val="0"/>
              <w:autoSpaceDN w:val="0"/>
              <w:adjustRightInd w:val="0"/>
              <w:jc w:val="center"/>
            </w:pPr>
            <w:r w:rsidRPr="00641A2C">
              <w:t>15</w:t>
            </w:r>
          </w:p>
        </w:tc>
        <w:tc>
          <w:tcPr>
            <w:tcW w:w="1136" w:type="dxa"/>
            <w:hideMark/>
          </w:tcPr>
          <w:p w:rsidR="00641A2C" w:rsidRPr="00641A2C" w:rsidRDefault="00641A2C" w:rsidP="00641A2C">
            <w:pPr>
              <w:widowControl w:val="0"/>
              <w:autoSpaceDE w:val="0"/>
              <w:autoSpaceDN w:val="0"/>
              <w:adjustRightInd w:val="0"/>
              <w:jc w:val="center"/>
            </w:pPr>
            <w:r w:rsidRPr="00641A2C">
              <w:t>16</w:t>
            </w:r>
          </w:p>
        </w:tc>
      </w:tr>
      <w:tr w:rsidR="00641A2C" w:rsidRPr="00641A2C" w:rsidTr="00641A2C">
        <w:trPr>
          <w:trHeight w:val="1374"/>
        </w:trPr>
        <w:tc>
          <w:tcPr>
            <w:tcW w:w="532" w:type="dxa"/>
            <w:hideMark/>
          </w:tcPr>
          <w:p w:rsidR="00641A2C" w:rsidRPr="00641A2C" w:rsidRDefault="00641A2C" w:rsidP="00641A2C">
            <w:pPr>
              <w:widowControl w:val="0"/>
              <w:autoSpaceDE w:val="0"/>
              <w:autoSpaceDN w:val="0"/>
              <w:adjustRightInd w:val="0"/>
              <w:jc w:val="both"/>
            </w:pPr>
          </w:p>
        </w:tc>
        <w:tc>
          <w:tcPr>
            <w:tcW w:w="2269" w:type="dxa"/>
            <w:hideMark/>
          </w:tcPr>
          <w:p w:rsidR="00641A2C" w:rsidRPr="00641A2C" w:rsidRDefault="00641A2C" w:rsidP="00641A2C">
            <w:pPr>
              <w:widowControl w:val="0"/>
              <w:autoSpaceDE w:val="0"/>
              <w:autoSpaceDN w:val="0"/>
              <w:adjustRightInd w:val="0"/>
              <w:jc w:val="both"/>
            </w:pPr>
            <w:r w:rsidRPr="00641A2C">
              <w:t>Задача 7. Разрабо</w:t>
            </w:r>
            <w:r w:rsidRPr="00641A2C">
              <w:t>т</w:t>
            </w:r>
            <w:r w:rsidRPr="00641A2C">
              <w:t>ка и внедрение в организациях пр</w:t>
            </w:r>
            <w:r w:rsidRPr="00641A2C">
              <w:t>о</w:t>
            </w:r>
            <w:r w:rsidRPr="00641A2C">
              <w:t>грамм «нулевого травматизма»</w:t>
            </w:r>
          </w:p>
        </w:tc>
        <w:tc>
          <w:tcPr>
            <w:tcW w:w="1133" w:type="dxa"/>
            <w:hideMark/>
          </w:tcPr>
          <w:p w:rsidR="00641A2C" w:rsidRPr="00641A2C" w:rsidRDefault="00641A2C" w:rsidP="00641A2C">
            <w:pPr>
              <w:widowControl w:val="0"/>
              <w:autoSpaceDE w:val="0"/>
              <w:autoSpaceDN w:val="0"/>
              <w:adjustRightInd w:val="0"/>
              <w:jc w:val="both"/>
            </w:pPr>
          </w:p>
        </w:tc>
        <w:tc>
          <w:tcPr>
            <w:tcW w:w="1418" w:type="dxa"/>
            <w:hideMark/>
          </w:tcPr>
          <w:p w:rsidR="00641A2C" w:rsidRPr="00641A2C" w:rsidRDefault="00641A2C" w:rsidP="00641A2C">
            <w:pPr>
              <w:widowControl w:val="0"/>
              <w:autoSpaceDE w:val="0"/>
              <w:autoSpaceDN w:val="0"/>
              <w:adjustRightInd w:val="0"/>
              <w:jc w:val="both"/>
            </w:pPr>
          </w:p>
        </w:tc>
        <w:tc>
          <w:tcPr>
            <w:tcW w:w="851" w:type="dxa"/>
            <w:hideMark/>
          </w:tcPr>
          <w:p w:rsidR="00641A2C" w:rsidRPr="00641A2C" w:rsidRDefault="00641A2C" w:rsidP="00641A2C">
            <w:pPr>
              <w:widowControl w:val="0"/>
              <w:autoSpaceDE w:val="0"/>
              <w:autoSpaceDN w:val="0"/>
              <w:adjustRightInd w:val="0"/>
              <w:jc w:val="center"/>
            </w:pPr>
          </w:p>
        </w:tc>
        <w:tc>
          <w:tcPr>
            <w:tcW w:w="850" w:type="dxa"/>
            <w:hideMark/>
          </w:tcPr>
          <w:p w:rsidR="00641A2C" w:rsidRPr="00641A2C" w:rsidRDefault="00641A2C" w:rsidP="00641A2C">
            <w:pPr>
              <w:widowControl w:val="0"/>
              <w:autoSpaceDE w:val="0"/>
              <w:autoSpaceDN w:val="0"/>
              <w:adjustRightInd w:val="0"/>
              <w:jc w:val="center"/>
            </w:pPr>
          </w:p>
        </w:tc>
        <w:tc>
          <w:tcPr>
            <w:tcW w:w="710" w:type="dxa"/>
            <w:hideMark/>
          </w:tcPr>
          <w:p w:rsidR="00641A2C" w:rsidRPr="00641A2C" w:rsidRDefault="00641A2C" w:rsidP="00641A2C">
            <w:pPr>
              <w:widowControl w:val="0"/>
              <w:autoSpaceDE w:val="0"/>
              <w:autoSpaceDN w:val="0"/>
              <w:adjustRightInd w:val="0"/>
              <w:jc w:val="both"/>
            </w:pPr>
          </w:p>
        </w:tc>
        <w:tc>
          <w:tcPr>
            <w:tcW w:w="849" w:type="dxa"/>
            <w:hideMark/>
          </w:tcPr>
          <w:p w:rsidR="00641A2C" w:rsidRPr="00641A2C" w:rsidRDefault="00641A2C" w:rsidP="00641A2C">
            <w:pPr>
              <w:widowControl w:val="0"/>
              <w:autoSpaceDE w:val="0"/>
              <w:autoSpaceDN w:val="0"/>
              <w:adjustRightInd w:val="0"/>
              <w:jc w:val="center"/>
            </w:pPr>
          </w:p>
        </w:tc>
        <w:tc>
          <w:tcPr>
            <w:tcW w:w="709" w:type="dxa"/>
            <w:hideMark/>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1" w:type="dxa"/>
            <w:hideMark/>
          </w:tcPr>
          <w:p w:rsidR="00641A2C" w:rsidRPr="00641A2C" w:rsidRDefault="00641A2C" w:rsidP="00641A2C">
            <w:pPr>
              <w:widowControl w:val="0"/>
              <w:autoSpaceDE w:val="0"/>
              <w:autoSpaceDN w:val="0"/>
              <w:adjustRightInd w:val="0"/>
              <w:jc w:val="center"/>
            </w:pPr>
          </w:p>
        </w:tc>
        <w:tc>
          <w:tcPr>
            <w:tcW w:w="1136" w:type="dxa"/>
            <w:hideMark/>
          </w:tcPr>
          <w:p w:rsidR="00641A2C" w:rsidRPr="00641A2C" w:rsidRDefault="00641A2C" w:rsidP="00641A2C">
            <w:pPr>
              <w:widowControl w:val="0"/>
              <w:autoSpaceDE w:val="0"/>
              <w:autoSpaceDN w:val="0"/>
              <w:adjustRightInd w:val="0"/>
              <w:jc w:val="center"/>
            </w:pPr>
          </w:p>
        </w:tc>
      </w:tr>
      <w:tr w:rsidR="00641A2C" w:rsidRPr="00641A2C" w:rsidTr="00641A2C">
        <w:trPr>
          <w:trHeight w:val="1664"/>
        </w:trPr>
        <w:tc>
          <w:tcPr>
            <w:tcW w:w="532" w:type="dxa"/>
            <w:hideMark/>
          </w:tcPr>
          <w:p w:rsidR="00641A2C" w:rsidRPr="00641A2C" w:rsidRDefault="00641A2C" w:rsidP="00641A2C">
            <w:pPr>
              <w:widowControl w:val="0"/>
              <w:autoSpaceDE w:val="0"/>
              <w:autoSpaceDN w:val="0"/>
              <w:adjustRightInd w:val="0"/>
              <w:jc w:val="both"/>
            </w:pPr>
          </w:p>
        </w:tc>
        <w:tc>
          <w:tcPr>
            <w:tcW w:w="2269" w:type="dxa"/>
            <w:hideMark/>
          </w:tcPr>
          <w:p w:rsidR="00641A2C" w:rsidRPr="00641A2C" w:rsidRDefault="00641A2C" w:rsidP="00641A2C">
            <w:pPr>
              <w:widowControl w:val="0"/>
              <w:autoSpaceDE w:val="0"/>
              <w:autoSpaceDN w:val="0"/>
              <w:adjustRightInd w:val="0"/>
              <w:jc w:val="both"/>
            </w:pPr>
            <w:r w:rsidRPr="00641A2C">
              <w:t>Мероприятие 7.1. Оказание консул</w:t>
            </w:r>
            <w:r w:rsidRPr="00641A2C">
              <w:t>ь</w:t>
            </w:r>
            <w:r w:rsidRPr="00641A2C">
              <w:t>тационной помощи работодателям по внедрению перед</w:t>
            </w:r>
            <w:r w:rsidRPr="00641A2C">
              <w:t>о</w:t>
            </w:r>
            <w:r w:rsidRPr="00641A2C">
              <w:t>вого опыта в обл</w:t>
            </w:r>
            <w:r w:rsidRPr="00641A2C">
              <w:t>а</w:t>
            </w:r>
            <w:r w:rsidRPr="00641A2C">
              <w:t>сти охраны труда</w:t>
            </w:r>
          </w:p>
        </w:tc>
        <w:tc>
          <w:tcPr>
            <w:tcW w:w="1133" w:type="dxa"/>
            <w:hideMark/>
          </w:tcPr>
          <w:p w:rsidR="00641A2C" w:rsidRPr="00641A2C" w:rsidRDefault="00641A2C" w:rsidP="00641A2C">
            <w:pPr>
              <w:widowControl w:val="0"/>
              <w:autoSpaceDE w:val="0"/>
              <w:autoSpaceDN w:val="0"/>
              <w:adjustRightInd w:val="0"/>
              <w:jc w:val="both"/>
            </w:pPr>
            <w:r w:rsidRPr="00641A2C">
              <w:t>ежего</w:t>
            </w:r>
            <w:r w:rsidRPr="00641A2C">
              <w:t>д</w:t>
            </w:r>
            <w:r w:rsidRPr="00641A2C">
              <w:t>но, на пост</w:t>
            </w:r>
            <w:r w:rsidRPr="00641A2C">
              <w:t>о</w:t>
            </w:r>
            <w:r w:rsidRPr="00641A2C">
              <w:t xml:space="preserve">янной </w:t>
            </w:r>
          </w:p>
          <w:p w:rsidR="00641A2C" w:rsidRPr="00641A2C" w:rsidRDefault="00641A2C" w:rsidP="00641A2C">
            <w:pPr>
              <w:widowControl w:val="0"/>
              <w:autoSpaceDE w:val="0"/>
              <w:autoSpaceDN w:val="0"/>
              <w:adjustRightInd w:val="0"/>
              <w:jc w:val="both"/>
            </w:pPr>
            <w:r w:rsidRPr="00641A2C">
              <w:t>основе</w:t>
            </w:r>
          </w:p>
        </w:tc>
        <w:tc>
          <w:tcPr>
            <w:tcW w:w="1418" w:type="dxa"/>
            <w:hideMark/>
          </w:tcPr>
          <w:p w:rsidR="00641A2C" w:rsidRPr="00641A2C" w:rsidRDefault="00641A2C" w:rsidP="00641A2C">
            <w:pPr>
              <w:widowControl w:val="0"/>
              <w:autoSpaceDE w:val="0"/>
              <w:autoSpaceDN w:val="0"/>
              <w:adjustRightInd w:val="0"/>
              <w:jc w:val="both"/>
            </w:pPr>
            <w:r w:rsidRPr="00641A2C">
              <w:t>Админ</w:t>
            </w:r>
            <w:r w:rsidRPr="00641A2C">
              <w:t>и</w:t>
            </w:r>
            <w:r w:rsidRPr="00641A2C">
              <w:t>страция района; Алтайское краевое объедин</w:t>
            </w:r>
            <w:r w:rsidRPr="00641A2C">
              <w:t>е</w:t>
            </w:r>
            <w:r w:rsidRPr="00641A2C">
              <w:t>ние орг</w:t>
            </w:r>
            <w:r w:rsidRPr="00641A2C">
              <w:t>а</w:t>
            </w:r>
            <w:r w:rsidRPr="00641A2C">
              <w:t>низаций профсо</w:t>
            </w:r>
            <w:r w:rsidRPr="00641A2C">
              <w:t>ю</w:t>
            </w:r>
            <w:r w:rsidRPr="00641A2C">
              <w:t>зов</w:t>
            </w:r>
          </w:p>
        </w:tc>
        <w:tc>
          <w:tcPr>
            <w:tcW w:w="851" w:type="dxa"/>
            <w:hideMark/>
          </w:tcPr>
          <w:p w:rsidR="00641A2C" w:rsidRPr="00641A2C" w:rsidRDefault="00641A2C" w:rsidP="00641A2C">
            <w:pPr>
              <w:widowControl w:val="0"/>
              <w:autoSpaceDE w:val="0"/>
              <w:autoSpaceDN w:val="0"/>
              <w:adjustRightInd w:val="0"/>
              <w:jc w:val="center"/>
            </w:pPr>
          </w:p>
        </w:tc>
        <w:tc>
          <w:tcPr>
            <w:tcW w:w="850" w:type="dxa"/>
            <w:hideMark/>
          </w:tcPr>
          <w:p w:rsidR="00641A2C" w:rsidRPr="00641A2C" w:rsidRDefault="00641A2C" w:rsidP="00641A2C">
            <w:pPr>
              <w:widowControl w:val="0"/>
              <w:autoSpaceDE w:val="0"/>
              <w:autoSpaceDN w:val="0"/>
              <w:adjustRightInd w:val="0"/>
              <w:jc w:val="center"/>
            </w:pPr>
          </w:p>
        </w:tc>
        <w:tc>
          <w:tcPr>
            <w:tcW w:w="710" w:type="dxa"/>
            <w:hideMark/>
          </w:tcPr>
          <w:p w:rsidR="00641A2C" w:rsidRPr="00641A2C" w:rsidRDefault="00641A2C" w:rsidP="00641A2C">
            <w:pPr>
              <w:widowControl w:val="0"/>
              <w:autoSpaceDE w:val="0"/>
              <w:autoSpaceDN w:val="0"/>
              <w:adjustRightInd w:val="0"/>
              <w:jc w:val="both"/>
            </w:pPr>
          </w:p>
        </w:tc>
        <w:tc>
          <w:tcPr>
            <w:tcW w:w="849" w:type="dxa"/>
            <w:hideMark/>
          </w:tcPr>
          <w:p w:rsidR="00641A2C" w:rsidRPr="00641A2C" w:rsidRDefault="00641A2C" w:rsidP="00641A2C">
            <w:pPr>
              <w:widowControl w:val="0"/>
              <w:autoSpaceDE w:val="0"/>
              <w:autoSpaceDN w:val="0"/>
              <w:adjustRightInd w:val="0"/>
              <w:jc w:val="center"/>
            </w:pPr>
          </w:p>
        </w:tc>
        <w:tc>
          <w:tcPr>
            <w:tcW w:w="709" w:type="dxa"/>
            <w:hideMark/>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1" w:type="dxa"/>
            <w:hideMark/>
          </w:tcPr>
          <w:p w:rsidR="00641A2C" w:rsidRPr="00641A2C" w:rsidRDefault="00641A2C" w:rsidP="00641A2C">
            <w:pPr>
              <w:widowControl w:val="0"/>
              <w:autoSpaceDE w:val="0"/>
              <w:autoSpaceDN w:val="0"/>
              <w:adjustRightInd w:val="0"/>
              <w:jc w:val="center"/>
            </w:pPr>
          </w:p>
        </w:tc>
        <w:tc>
          <w:tcPr>
            <w:tcW w:w="1136" w:type="dxa"/>
            <w:hideMark/>
          </w:tcPr>
          <w:p w:rsidR="00641A2C" w:rsidRPr="00641A2C" w:rsidRDefault="00641A2C" w:rsidP="00641A2C">
            <w:pPr>
              <w:widowControl w:val="0"/>
              <w:autoSpaceDE w:val="0"/>
              <w:autoSpaceDN w:val="0"/>
              <w:adjustRightInd w:val="0"/>
              <w:jc w:val="center"/>
            </w:pPr>
          </w:p>
        </w:tc>
      </w:tr>
      <w:tr w:rsidR="00641A2C" w:rsidRPr="00641A2C" w:rsidTr="00641A2C">
        <w:trPr>
          <w:trHeight w:val="1664"/>
        </w:trPr>
        <w:tc>
          <w:tcPr>
            <w:tcW w:w="532" w:type="dxa"/>
            <w:hideMark/>
          </w:tcPr>
          <w:p w:rsidR="00641A2C" w:rsidRPr="00641A2C" w:rsidRDefault="00641A2C" w:rsidP="00641A2C">
            <w:pPr>
              <w:widowControl w:val="0"/>
              <w:autoSpaceDE w:val="0"/>
              <w:autoSpaceDN w:val="0"/>
              <w:adjustRightInd w:val="0"/>
              <w:jc w:val="both"/>
            </w:pPr>
          </w:p>
        </w:tc>
        <w:tc>
          <w:tcPr>
            <w:tcW w:w="2269" w:type="dxa"/>
            <w:hideMark/>
          </w:tcPr>
          <w:p w:rsidR="00641A2C" w:rsidRPr="00641A2C" w:rsidRDefault="00641A2C" w:rsidP="00641A2C">
            <w:pPr>
              <w:widowControl w:val="0"/>
              <w:autoSpaceDE w:val="0"/>
              <w:autoSpaceDN w:val="0"/>
              <w:adjustRightInd w:val="0"/>
              <w:jc w:val="both"/>
              <w:rPr>
                <w:rFonts w:ascii="Arial" w:hAnsi="Arial" w:cs="Arial"/>
                <w:sz w:val="22"/>
                <w:szCs w:val="20"/>
              </w:rPr>
            </w:pPr>
            <w:r w:rsidRPr="00641A2C">
              <w:t>Мероприятие 7.2.</w:t>
            </w:r>
            <w:r w:rsidRPr="00641A2C">
              <w:rPr>
                <w:rFonts w:ascii="Arial" w:hAnsi="Arial" w:cs="Arial"/>
                <w:sz w:val="22"/>
                <w:szCs w:val="20"/>
              </w:rPr>
              <w:t xml:space="preserve"> </w:t>
            </w:r>
            <w:r w:rsidRPr="00641A2C">
              <w:rPr>
                <w:sz w:val="22"/>
                <w:szCs w:val="20"/>
              </w:rPr>
              <w:t>Обеспечение созд</w:t>
            </w:r>
            <w:r w:rsidRPr="00641A2C">
              <w:rPr>
                <w:sz w:val="22"/>
                <w:szCs w:val="20"/>
              </w:rPr>
              <w:t>а</w:t>
            </w:r>
            <w:r w:rsidRPr="00641A2C">
              <w:rPr>
                <w:sz w:val="22"/>
                <w:szCs w:val="20"/>
              </w:rPr>
              <w:t>ния и функционир</w:t>
            </w:r>
            <w:r w:rsidRPr="00641A2C">
              <w:rPr>
                <w:sz w:val="22"/>
                <w:szCs w:val="20"/>
              </w:rPr>
              <w:t>о</w:t>
            </w:r>
            <w:r w:rsidRPr="00641A2C">
              <w:rPr>
                <w:sz w:val="22"/>
                <w:szCs w:val="20"/>
              </w:rPr>
              <w:t>вания систем упра</w:t>
            </w:r>
            <w:r w:rsidRPr="00641A2C">
              <w:rPr>
                <w:sz w:val="22"/>
                <w:szCs w:val="20"/>
              </w:rPr>
              <w:t>в</w:t>
            </w:r>
            <w:r w:rsidRPr="00641A2C">
              <w:rPr>
                <w:sz w:val="22"/>
                <w:szCs w:val="20"/>
              </w:rPr>
              <w:t>ления охраной труда в организациях</w:t>
            </w:r>
          </w:p>
        </w:tc>
        <w:tc>
          <w:tcPr>
            <w:tcW w:w="1133" w:type="dxa"/>
            <w:hideMark/>
          </w:tcPr>
          <w:p w:rsidR="00641A2C" w:rsidRPr="00641A2C" w:rsidRDefault="00641A2C" w:rsidP="00641A2C">
            <w:pPr>
              <w:widowControl w:val="0"/>
              <w:autoSpaceDE w:val="0"/>
              <w:autoSpaceDN w:val="0"/>
              <w:adjustRightInd w:val="0"/>
              <w:jc w:val="both"/>
            </w:pPr>
            <w:r w:rsidRPr="00641A2C">
              <w:t>ежего</w:t>
            </w:r>
            <w:r w:rsidRPr="00641A2C">
              <w:t>д</w:t>
            </w:r>
            <w:r w:rsidRPr="00641A2C">
              <w:t>но, на пост</w:t>
            </w:r>
            <w:r w:rsidRPr="00641A2C">
              <w:t>о</w:t>
            </w:r>
            <w:r w:rsidRPr="00641A2C">
              <w:t xml:space="preserve">янной </w:t>
            </w:r>
          </w:p>
          <w:p w:rsidR="00641A2C" w:rsidRPr="00641A2C" w:rsidRDefault="00641A2C" w:rsidP="00641A2C">
            <w:pPr>
              <w:widowControl w:val="0"/>
              <w:autoSpaceDE w:val="0"/>
              <w:autoSpaceDN w:val="0"/>
              <w:adjustRightInd w:val="0"/>
              <w:jc w:val="both"/>
            </w:pPr>
            <w:r w:rsidRPr="00641A2C">
              <w:t>основе</w:t>
            </w:r>
          </w:p>
        </w:tc>
        <w:tc>
          <w:tcPr>
            <w:tcW w:w="1418" w:type="dxa"/>
            <w:hideMark/>
          </w:tcPr>
          <w:p w:rsidR="00641A2C" w:rsidRPr="00641A2C" w:rsidRDefault="00641A2C" w:rsidP="00641A2C">
            <w:pPr>
              <w:widowControl w:val="0"/>
              <w:autoSpaceDE w:val="0"/>
              <w:autoSpaceDN w:val="0"/>
              <w:adjustRightInd w:val="0"/>
              <w:jc w:val="both"/>
            </w:pPr>
            <w:r w:rsidRPr="00641A2C">
              <w:t>работод</w:t>
            </w:r>
            <w:r w:rsidRPr="00641A2C">
              <w:t>а</w:t>
            </w:r>
            <w:r w:rsidRPr="00641A2C">
              <w:t>тели</w:t>
            </w:r>
          </w:p>
        </w:tc>
        <w:tc>
          <w:tcPr>
            <w:tcW w:w="851" w:type="dxa"/>
            <w:hideMark/>
          </w:tcPr>
          <w:p w:rsidR="00641A2C" w:rsidRPr="00641A2C" w:rsidRDefault="00641A2C" w:rsidP="00641A2C">
            <w:pPr>
              <w:widowControl w:val="0"/>
              <w:autoSpaceDE w:val="0"/>
              <w:autoSpaceDN w:val="0"/>
              <w:adjustRightInd w:val="0"/>
              <w:jc w:val="center"/>
            </w:pPr>
          </w:p>
        </w:tc>
        <w:tc>
          <w:tcPr>
            <w:tcW w:w="850" w:type="dxa"/>
            <w:hideMark/>
          </w:tcPr>
          <w:p w:rsidR="00641A2C" w:rsidRPr="00641A2C" w:rsidRDefault="00641A2C" w:rsidP="00641A2C">
            <w:pPr>
              <w:widowControl w:val="0"/>
              <w:autoSpaceDE w:val="0"/>
              <w:autoSpaceDN w:val="0"/>
              <w:adjustRightInd w:val="0"/>
              <w:jc w:val="center"/>
            </w:pPr>
          </w:p>
        </w:tc>
        <w:tc>
          <w:tcPr>
            <w:tcW w:w="710" w:type="dxa"/>
            <w:hideMark/>
          </w:tcPr>
          <w:p w:rsidR="00641A2C" w:rsidRPr="00641A2C" w:rsidRDefault="00641A2C" w:rsidP="00641A2C">
            <w:pPr>
              <w:widowControl w:val="0"/>
              <w:autoSpaceDE w:val="0"/>
              <w:autoSpaceDN w:val="0"/>
              <w:adjustRightInd w:val="0"/>
              <w:jc w:val="both"/>
            </w:pPr>
          </w:p>
        </w:tc>
        <w:tc>
          <w:tcPr>
            <w:tcW w:w="849" w:type="dxa"/>
            <w:hideMark/>
          </w:tcPr>
          <w:p w:rsidR="00641A2C" w:rsidRPr="00641A2C" w:rsidRDefault="00641A2C" w:rsidP="00641A2C">
            <w:pPr>
              <w:widowControl w:val="0"/>
              <w:autoSpaceDE w:val="0"/>
              <w:autoSpaceDN w:val="0"/>
              <w:adjustRightInd w:val="0"/>
              <w:jc w:val="center"/>
            </w:pPr>
          </w:p>
        </w:tc>
        <w:tc>
          <w:tcPr>
            <w:tcW w:w="709" w:type="dxa"/>
            <w:hideMark/>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1" w:type="dxa"/>
            <w:hideMark/>
          </w:tcPr>
          <w:p w:rsidR="00641A2C" w:rsidRPr="00641A2C" w:rsidRDefault="00641A2C" w:rsidP="00641A2C">
            <w:pPr>
              <w:widowControl w:val="0"/>
              <w:autoSpaceDE w:val="0"/>
              <w:autoSpaceDN w:val="0"/>
              <w:adjustRightInd w:val="0"/>
              <w:jc w:val="center"/>
            </w:pPr>
          </w:p>
        </w:tc>
        <w:tc>
          <w:tcPr>
            <w:tcW w:w="1136" w:type="dxa"/>
            <w:hideMark/>
          </w:tcPr>
          <w:p w:rsidR="00641A2C" w:rsidRPr="00641A2C" w:rsidRDefault="00641A2C" w:rsidP="00641A2C">
            <w:pPr>
              <w:widowControl w:val="0"/>
              <w:autoSpaceDE w:val="0"/>
              <w:autoSpaceDN w:val="0"/>
              <w:adjustRightInd w:val="0"/>
              <w:jc w:val="center"/>
            </w:pPr>
          </w:p>
        </w:tc>
      </w:tr>
      <w:tr w:rsidR="00641A2C" w:rsidRPr="00641A2C" w:rsidTr="00641A2C">
        <w:trPr>
          <w:trHeight w:val="1664"/>
        </w:trPr>
        <w:tc>
          <w:tcPr>
            <w:tcW w:w="532" w:type="dxa"/>
            <w:hideMark/>
          </w:tcPr>
          <w:p w:rsidR="00641A2C" w:rsidRPr="00641A2C" w:rsidRDefault="00641A2C" w:rsidP="00641A2C">
            <w:pPr>
              <w:widowControl w:val="0"/>
              <w:autoSpaceDE w:val="0"/>
              <w:autoSpaceDN w:val="0"/>
              <w:adjustRightInd w:val="0"/>
              <w:jc w:val="both"/>
            </w:pPr>
          </w:p>
        </w:tc>
        <w:tc>
          <w:tcPr>
            <w:tcW w:w="2269" w:type="dxa"/>
            <w:hideMark/>
          </w:tcPr>
          <w:p w:rsidR="00641A2C" w:rsidRPr="00641A2C" w:rsidRDefault="00641A2C" w:rsidP="00641A2C">
            <w:pPr>
              <w:widowControl w:val="0"/>
              <w:autoSpaceDE w:val="0"/>
              <w:autoSpaceDN w:val="0"/>
              <w:adjustRightInd w:val="0"/>
              <w:jc w:val="both"/>
            </w:pPr>
            <w:r w:rsidRPr="00641A2C">
              <w:t>Задача 8. Повыш</w:t>
            </w:r>
            <w:r w:rsidRPr="00641A2C">
              <w:t>е</w:t>
            </w:r>
            <w:r w:rsidRPr="00641A2C">
              <w:t>ние эффективности обеспечения с</w:t>
            </w:r>
            <w:r w:rsidRPr="00641A2C">
              <w:t>о</w:t>
            </w:r>
            <w:r w:rsidRPr="00641A2C">
              <w:t>блюдения трудов</w:t>
            </w:r>
            <w:r w:rsidRPr="00641A2C">
              <w:t>о</w:t>
            </w:r>
            <w:r w:rsidRPr="00641A2C">
              <w:t>го законодател</w:t>
            </w:r>
            <w:r w:rsidRPr="00641A2C">
              <w:t>ь</w:t>
            </w:r>
            <w:r w:rsidRPr="00641A2C">
              <w:t>ства и иных норм</w:t>
            </w:r>
            <w:r w:rsidRPr="00641A2C">
              <w:t>а</w:t>
            </w:r>
            <w:r w:rsidRPr="00641A2C">
              <w:t>тивных правовых актов, содержащих нормы трудового права</w:t>
            </w:r>
          </w:p>
        </w:tc>
        <w:tc>
          <w:tcPr>
            <w:tcW w:w="1133" w:type="dxa"/>
            <w:hideMark/>
          </w:tcPr>
          <w:p w:rsidR="00641A2C" w:rsidRPr="00641A2C" w:rsidRDefault="00641A2C" w:rsidP="00641A2C">
            <w:pPr>
              <w:widowControl w:val="0"/>
              <w:autoSpaceDE w:val="0"/>
              <w:autoSpaceDN w:val="0"/>
              <w:adjustRightInd w:val="0"/>
              <w:jc w:val="both"/>
            </w:pPr>
          </w:p>
        </w:tc>
        <w:tc>
          <w:tcPr>
            <w:tcW w:w="1418" w:type="dxa"/>
            <w:hideMark/>
          </w:tcPr>
          <w:p w:rsidR="00641A2C" w:rsidRPr="00641A2C" w:rsidRDefault="00641A2C" w:rsidP="00641A2C">
            <w:pPr>
              <w:widowControl w:val="0"/>
              <w:autoSpaceDE w:val="0"/>
              <w:autoSpaceDN w:val="0"/>
              <w:adjustRightInd w:val="0"/>
              <w:jc w:val="both"/>
            </w:pPr>
          </w:p>
        </w:tc>
        <w:tc>
          <w:tcPr>
            <w:tcW w:w="851" w:type="dxa"/>
            <w:hideMark/>
          </w:tcPr>
          <w:p w:rsidR="00641A2C" w:rsidRPr="00641A2C" w:rsidRDefault="00641A2C" w:rsidP="00641A2C">
            <w:pPr>
              <w:widowControl w:val="0"/>
              <w:autoSpaceDE w:val="0"/>
              <w:autoSpaceDN w:val="0"/>
              <w:adjustRightInd w:val="0"/>
              <w:jc w:val="center"/>
            </w:pPr>
          </w:p>
        </w:tc>
        <w:tc>
          <w:tcPr>
            <w:tcW w:w="850" w:type="dxa"/>
            <w:hideMark/>
          </w:tcPr>
          <w:p w:rsidR="00641A2C" w:rsidRPr="00641A2C" w:rsidRDefault="00641A2C" w:rsidP="00641A2C">
            <w:pPr>
              <w:widowControl w:val="0"/>
              <w:autoSpaceDE w:val="0"/>
              <w:autoSpaceDN w:val="0"/>
              <w:adjustRightInd w:val="0"/>
              <w:jc w:val="center"/>
            </w:pPr>
          </w:p>
        </w:tc>
        <w:tc>
          <w:tcPr>
            <w:tcW w:w="710" w:type="dxa"/>
            <w:hideMark/>
          </w:tcPr>
          <w:p w:rsidR="00641A2C" w:rsidRPr="00641A2C" w:rsidRDefault="00641A2C" w:rsidP="00641A2C">
            <w:pPr>
              <w:widowControl w:val="0"/>
              <w:autoSpaceDE w:val="0"/>
              <w:autoSpaceDN w:val="0"/>
              <w:adjustRightInd w:val="0"/>
              <w:jc w:val="both"/>
            </w:pPr>
          </w:p>
        </w:tc>
        <w:tc>
          <w:tcPr>
            <w:tcW w:w="849" w:type="dxa"/>
            <w:hideMark/>
          </w:tcPr>
          <w:p w:rsidR="00641A2C" w:rsidRPr="00641A2C" w:rsidRDefault="00641A2C" w:rsidP="00641A2C">
            <w:pPr>
              <w:widowControl w:val="0"/>
              <w:autoSpaceDE w:val="0"/>
              <w:autoSpaceDN w:val="0"/>
              <w:adjustRightInd w:val="0"/>
              <w:jc w:val="center"/>
            </w:pPr>
          </w:p>
        </w:tc>
        <w:tc>
          <w:tcPr>
            <w:tcW w:w="709" w:type="dxa"/>
            <w:hideMark/>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1" w:type="dxa"/>
            <w:hideMark/>
          </w:tcPr>
          <w:p w:rsidR="00641A2C" w:rsidRPr="00641A2C" w:rsidRDefault="00641A2C" w:rsidP="00641A2C">
            <w:pPr>
              <w:widowControl w:val="0"/>
              <w:autoSpaceDE w:val="0"/>
              <w:autoSpaceDN w:val="0"/>
              <w:adjustRightInd w:val="0"/>
              <w:jc w:val="center"/>
            </w:pPr>
          </w:p>
        </w:tc>
        <w:tc>
          <w:tcPr>
            <w:tcW w:w="1136" w:type="dxa"/>
            <w:hideMark/>
          </w:tcPr>
          <w:p w:rsidR="00641A2C" w:rsidRPr="00641A2C" w:rsidRDefault="00641A2C" w:rsidP="00641A2C">
            <w:pPr>
              <w:widowControl w:val="0"/>
              <w:autoSpaceDE w:val="0"/>
              <w:autoSpaceDN w:val="0"/>
              <w:adjustRightInd w:val="0"/>
              <w:jc w:val="center"/>
            </w:pPr>
          </w:p>
        </w:tc>
      </w:tr>
      <w:tr w:rsidR="00641A2C" w:rsidRPr="00641A2C" w:rsidTr="00641A2C">
        <w:trPr>
          <w:trHeight w:val="561"/>
        </w:trPr>
        <w:tc>
          <w:tcPr>
            <w:tcW w:w="532" w:type="dxa"/>
            <w:hideMark/>
          </w:tcPr>
          <w:p w:rsidR="00641A2C" w:rsidRPr="00641A2C" w:rsidRDefault="00641A2C" w:rsidP="00641A2C">
            <w:pPr>
              <w:widowControl w:val="0"/>
              <w:autoSpaceDE w:val="0"/>
              <w:autoSpaceDN w:val="0"/>
              <w:adjustRightInd w:val="0"/>
              <w:jc w:val="both"/>
            </w:pPr>
          </w:p>
        </w:tc>
        <w:tc>
          <w:tcPr>
            <w:tcW w:w="2269" w:type="dxa"/>
            <w:hideMark/>
          </w:tcPr>
          <w:p w:rsidR="00641A2C" w:rsidRPr="00641A2C" w:rsidRDefault="00641A2C" w:rsidP="00641A2C">
            <w:pPr>
              <w:widowControl w:val="0"/>
              <w:autoSpaceDE w:val="0"/>
              <w:autoSpaceDN w:val="0"/>
              <w:adjustRightInd w:val="0"/>
              <w:jc w:val="center"/>
            </w:pPr>
            <w:r w:rsidRPr="00641A2C">
              <w:t>2</w:t>
            </w:r>
          </w:p>
        </w:tc>
        <w:tc>
          <w:tcPr>
            <w:tcW w:w="1133" w:type="dxa"/>
            <w:hideMark/>
          </w:tcPr>
          <w:p w:rsidR="00641A2C" w:rsidRPr="00641A2C" w:rsidRDefault="00641A2C" w:rsidP="00641A2C">
            <w:pPr>
              <w:widowControl w:val="0"/>
              <w:autoSpaceDE w:val="0"/>
              <w:autoSpaceDN w:val="0"/>
              <w:adjustRightInd w:val="0"/>
              <w:jc w:val="center"/>
            </w:pPr>
            <w:r w:rsidRPr="00641A2C">
              <w:t>3</w:t>
            </w:r>
          </w:p>
        </w:tc>
        <w:tc>
          <w:tcPr>
            <w:tcW w:w="1418" w:type="dxa"/>
            <w:hideMark/>
          </w:tcPr>
          <w:p w:rsidR="00641A2C" w:rsidRPr="00641A2C" w:rsidRDefault="00641A2C" w:rsidP="00641A2C">
            <w:pPr>
              <w:widowControl w:val="0"/>
              <w:autoSpaceDE w:val="0"/>
              <w:autoSpaceDN w:val="0"/>
              <w:adjustRightInd w:val="0"/>
              <w:jc w:val="center"/>
            </w:pPr>
            <w:r w:rsidRPr="00641A2C">
              <w:t>4</w:t>
            </w:r>
          </w:p>
        </w:tc>
        <w:tc>
          <w:tcPr>
            <w:tcW w:w="851" w:type="dxa"/>
            <w:hideMark/>
          </w:tcPr>
          <w:p w:rsidR="00641A2C" w:rsidRPr="00641A2C" w:rsidRDefault="00641A2C" w:rsidP="00641A2C">
            <w:pPr>
              <w:widowControl w:val="0"/>
              <w:autoSpaceDE w:val="0"/>
              <w:autoSpaceDN w:val="0"/>
              <w:adjustRightInd w:val="0"/>
              <w:jc w:val="center"/>
            </w:pPr>
            <w:r w:rsidRPr="00641A2C">
              <w:t>5</w:t>
            </w:r>
          </w:p>
        </w:tc>
        <w:tc>
          <w:tcPr>
            <w:tcW w:w="850" w:type="dxa"/>
            <w:hideMark/>
          </w:tcPr>
          <w:p w:rsidR="00641A2C" w:rsidRPr="00641A2C" w:rsidRDefault="00641A2C" w:rsidP="00641A2C">
            <w:pPr>
              <w:widowControl w:val="0"/>
              <w:autoSpaceDE w:val="0"/>
              <w:autoSpaceDN w:val="0"/>
              <w:adjustRightInd w:val="0"/>
              <w:jc w:val="center"/>
            </w:pPr>
            <w:r w:rsidRPr="00641A2C">
              <w:t>6</w:t>
            </w:r>
          </w:p>
        </w:tc>
        <w:tc>
          <w:tcPr>
            <w:tcW w:w="710" w:type="dxa"/>
            <w:hideMark/>
          </w:tcPr>
          <w:p w:rsidR="00641A2C" w:rsidRPr="00641A2C" w:rsidRDefault="00641A2C" w:rsidP="00641A2C">
            <w:pPr>
              <w:widowControl w:val="0"/>
              <w:autoSpaceDE w:val="0"/>
              <w:autoSpaceDN w:val="0"/>
              <w:adjustRightInd w:val="0"/>
              <w:jc w:val="both"/>
            </w:pPr>
            <w:r w:rsidRPr="00641A2C">
              <w:t>7</w:t>
            </w:r>
          </w:p>
        </w:tc>
        <w:tc>
          <w:tcPr>
            <w:tcW w:w="849" w:type="dxa"/>
            <w:hideMark/>
          </w:tcPr>
          <w:p w:rsidR="00641A2C" w:rsidRPr="00641A2C" w:rsidRDefault="00641A2C" w:rsidP="00641A2C">
            <w:pPr>
              <w:widowControl w:val="0"/>
              <w:autoSpaceDE w:val="0"/>
              <w:autoSpaceDN w:val="0"/>
              <w:adjustRightInd w:val="0"/>
              <w:jc w:val="center"/>
            </w:pPr>
            <w:r w:rsidRPr="00641A2C">
              <w:t>8</w:t>
            </w:r>
          </w:p>
        </w:tc>
        <w:tc>
          <w:tcPr>
            <w:tcW w:w="709" w:type="dxa"/>
            <w:hideMark/>
          </w:tcPr>
          <w:p w:rsidR="00641A2C" w:rsidRPr="00641A2C" w:rsidRDefault="00641A2C" w:rsidP="00641A2C">
            <w:pPr>
              <w:widowControl w:val="0"/>
              <w:autoSpaceDE w:val="0"/>
              <w:autoSpaceDN w:val="0"/>
              <w:adjustRightInd w:val="0"/>
              <w:jc w:val="center"/>
            </w:pPr>
            <w:r w:rsidRPr="00641A2C">
              <w:t>9</w:t>
            </w:r>
          </w:p>
        </w:tc>
        <w:tc>
          <w:tcPr>
            <w:tcW w:w="709" w:type="dxa"/>
          </w:tcPr>
          <w:p w:rsidR="00641A2C" w:rsidRPr="00641A2C" w:rsidRDefault="00641A2C" w:rsidP="00641A2C">
            <w:pPr>
              <w:widowControl w:val="0"/>
              <w:autoSpaceDE w:val="0"/>
              <w:autoSpaceDN w:val="0"/>
              <w:adjustRightInd w:val="0"/>
              <w:jc w:val="center"/>
            </w:pPr>
            <w:r w:rsidRPr="00641A2C">
              <w:t>10</w:t>
            </w:r>
          </w:p>
        </w:tc>
        <w:tc>
          <w:tcPr>
            <w:tcW w:w="709" w:type="dxa"/>
          </w:tcPr>
          <w:p w:rsidR="00641A2C" w:rsidRPr="00641A2C" w:rsidRDefault="00641A2C" w:rsidP="00641A2C">
            <w:pPr>
              <w:widowControl w:val="0"/>
              <w:autoSpaceDE w:val="0"/>
              <w:autoSpaceDN w:val="0"/>
              <w:adjustRightInd w:val="0"/>
              <w:jc w:val="center"/>
            </w:pPr>
            <w:r w:rsidRPr="00641A2C">
              <w:t>11</w:t>
            </w:r>
          </w:p>
        </w:tc>
        <w:tc>
          <w:tcPr>
            <w:tcW w:w="850" w:type="dxa"/>
          </w:tcPr>
          <w:p w:rsidR="00641A2C" w:rsidRPr="00641A2C" w:rsidRDefault="00641A2C" w:rsidP="00641A2C">
            <w:pPr>
              <w:widowControl w:val="0"/>
              <w:autoSpaceDE w:val="0"/>
              <w:autoSpaceDN w:val="0"/>
              <w:adjustRightInd w:val="0"/>
              <w:jc w:val="center"/>
            </w:pPr>
            <w:r w:rsidRPr="00641A2C">
              <w:t>12</w:t>
            </w:r>
          </w:p>
        </w:tc>
        <w:tc>
          <w:tcPr>
            <w:tcW w:w="850" w:type="dxa"/>
          </w:tcPr>
          <w:p w:rsidR="00641A2C" w:rsidRPr="00641A2C" w:rsidRDefault="00641A2C" w:rsidP="00641A2C">
            <w:pPr>
              <w:widowControl w:val="0"/>
              <w:autoSpaceDE w:val="0"/>
              <w:autoSpaceDN w:val="0"/>
              <w:adjustRightInd w:val="0"/>
              <w:jc w:val="center"/>
            </w:pPr>
            <w:r w:rsidRPr="00641A2C">
              <w:t>13</w:t>
            </w:r>
          </w:p>
        </w:tc>
        <w:tc>
          <w:tcPr>
            <w:tcW w:w="850" w:type="dxa"/>
          </w:tcPr>
          <w:p w:rsidR="00641A2C" w:rsidRPr="00641A2C" w:rsidRDefault="00641A2C" w:rsidP="00641A2C">
            <w:pPr>
              <w:widowControl w:val="0"/>
              <w:autoSpaceDE w:val="0"/>
              <w:autoSpaceDN w:val="0"/>
              <w:adjustRightInd w:val="0"/>
              <w:jc w:val="center"/>
            </w:pPr>
            <w:r w:rsidRPr="00641A2C">
              <w:t>14</w:t>
            </w:r>
          </w:p>
        </w:tc>
        <w:tc>
          <w:tcPr>
            <w:tcW w:w="851" w:type="dxa"/>
            <w:hideMark/>
          </w:tcPr>
          <w:p w:rsidR="00641A2C" w:rsidRPr="00641A2C" w:rsidRDefault="00641A2C" w:rsidP="00641A2C">
            <w:pPr>
              <w:widowControl w:val="0"/>
              <w:autoSpaceDE w:val="0"/>
              <w:autoSpaceDN w:val="0"/>
              <w:adjustRightInd w:val="0"/>
              <w:jc w:val="center"/>
            </w:pPr>
            <w:r w:rsidRPr="00641A2C">
              <w:t>15</w:t>
            </w:r>
          </w:p>
        </w:tc>
        <w:tc>
          <w:tcPr>
            <w:tcW w:w="1136" w:type="dxa"/>
            <w:hideMark/>
          </w:tcPr>
          <w:p w:rsidR="00641A2C" w:rsidRPr="00641A2C" w:rsidRDefault="00641A2C" w:rsidP="00641A2C">
            <w:pPr>
              <w:widowControl w:val="0"/>
              <w:autoSpaceDE w:val="0"/>
              <w:autoSpaceDN w:val="0"/>
              <w:adjustRightInd w:val="0"/>
              <w:jc w:val="center"/>
            </w:pPr>
            <w:r w:rsidRPr="00641A2C">
              <w:t>16</w:t>
            </w:r>
          </w:p>
        </w:tc>
      </w:tr>
      <w:tr w:rsidR="00641A2C" w:rsidRPr="00641A2C" w:rsidTr="00641A2C">
        <w:trPr>
          <w:trHeight w:val="561"/>
        </w:trPr>
        <w:tc>
          <w:tcPr>
            <w:tcW w:w="532" w:type="dxa"/>
            <w:hideMark/>
          </w:tcPr>
          <w:p w:rsidR="00641A2C" w:rsidRPr="00641A2C" w:rsidRDefault="00641A2C" w:rsidP="00641A2C">
            <w:pPr>
              <w:widowControl w:val="0"/>
              <w:autoSpaceDE w:val="0"/>
              <w:autoSpaceDN w:val="0"/>
              <w:adjustRightInd w:val="0"/>
              <w:jc w:val="both"/>
            </w:pPr>
          </w:p>
        </w:tc>
        <w:tc>
          <w:tcPr>
            <w:tcW w:w="2269" w:type="dxa"/>
            <w:hideMark/>
          </w:tcPr>
          <w:p w:rsidR="00641A2C" w:rsidRPr="00641A2C" w:rsidRDefault="00641A2C" w:rsidP="00641A2C">
            <w:pPr>
              <w:widowControl w:val="0"/>
              <w:autoSpaceDE w:val="0"/>
              <w:autoSpaceDN w:val="0"/>
              <w:adjustRightInd w:val="0"/>
              <w:jc w:val="both"/>
            </w:pPr>
            <w:r w:rsidRPr="00641A2C">
              <w:t>Мероприятие 8.1. Оказание консул</w:t>
            </w:r>
            <w:r w:rsidRPr="00641A2C">
              <w:t>ь</w:t>
            </w:r>
            <w:r w:rsidRPr="00641A2C">
              <w:t>тационной помощи работодателям по прохождению с</w:t>
            </w:r>
            <w:r w:rsidRPr="00641A2C">
              <w:t>а</w:t>
            </w:r>
            <w:r w:rsidRPr="00641A2C">
              <w:t>мопроверки на са</w:t>
            </w:r>
            <w:r w:rsidRPr="00641A2C">
              <w:t>й</w:t>
            </w:r>
            <w:r w:rsidRPr="00641A2C">
              <w:t>те Роструда, оформлению се</w:t>
            </w:r>
            <w:r w:rsidRPr="00641A2C">
              <w:t>р</w:t>
            </w:r>
            <w:r w:rsidRPr="00641A2C">
              <w:t>тификата «Соц</w:t>
            </w:r>
            <w:r w:rsidRPr="00641A2C">
              <w:t>и</w:t>
            </w:r>
            <w:r w:rsidRPr="00641A2C">
              <w:t>ально ответстве</w:t>
            </w:r>
            <w:r w:rsidRPr="00641A2C">
              <w:t>н</w:t>
            </w:r>
            <w:r w:rsidRPr="00641A2C">
              <w:t>ный работодатель Алтайского края», сертификата соо</w:t>
            </w:r>
            <w:r w:rsidRPr="00641A2C">
              <w:t>т</w:t>
            </w:r>
            <w:r w:rsidRPr="00641A2C">
              <w:t>ветствия социально ориентированной некоммерческой организации треб</w:t>
            </w:r>
            <w:r w:rsidRPr="00641A2C">
              <w:t>о</w:t>
            </w:r>
            <w:r w:rsidRPr="00641A2C">
              <w:t>ваниям законод</w:t>
            </w:r>
            <w:r w:rsidRPr="00641A2C">
              <w:t>а</w:t>
            </w:r>
            <w:r w:rsidRPr="00641A2C">
              <w:t>тельства в области социальн</w:t>
            </w:r>
            <w:proofErr w:type="gramStart"/>
            <w:r w:rsidRPr="00641A2C">
              <w:t>о-</w:t>
            </w:r>
            <w:proofErr w:type="gramEnd"/>
            <w:r w:rsidRPr="00641A2C">
              <w:t xml:space="preserve"> труд</w:t>
            </w:r>
            <w:r w:rsidRPr="00641A2C">
              <w:t>о</w:t>
            </w:r>
            <w:r w:rsidRPr="00641A2C">
              <w:t>вых отношений</w:t>
            </w:r>
          </w:p>
        </w:tc>
        <w:tc>
          <w:tcPr>
            <w:tcW w:w="1133" w:type="dxa"/>
            <w:hideMark/>
          </w:tcPr>
          <w:p w:rsidR="00641A2C" w:rsidRPr="00641A2C" w:rsidRDefault="00641A2C" w:rsidP="00641A2C">
            <w:pPr>
              <w:widowControl w:val="0"/>
              <w:autoSpaceDE w:val="0"/>
              <w:autoSpaceDN w:val="0"/>
              <w:adjustRightInd w:val="0"/>
              <w:jc w:val="both"/>
            </w:pPr>
            <w:r w:rsidRPr="00641A2C">
              <w:t>ежего</w:t>
            </w:r>
            <w:r w:rsidRPr="00641A2C">
              <w:t>д</w:t>
            </w:r>
            <w:r w:rsidRPr="00641A2C">
              <w:t>но, на пост</w:t>
            </w:r>
            <w:r w:rsidRPr="00641A2C">
              <w:t>о</w:t>
            </w:r>
            <w:r w:rsidRPr="00641A2C">
              <w:t xml:space="preserve">янной </w:t>
            </w:r>
          </w:p>
          <w:p w:rsidR="00641A2C" w:rsidRPr="00641A2C" w:rsidRDefault="00641A2C" w:rsidP="00641A2C">
            <w:pPr>
              <w:widowControl w:val="0"/>
              <w:autoSpaceDE w:val="0"/>
              <w:autoSpaceDN w:val="0"/>
              <w:adjustRightInd w:val="0"/>
              <w:jc w:val="both"/>
            </w:pPr>
            <w:r w:rsidRPr="00641A2C">
              <w:t>основе</w:t>
            </w:r>
          </w:p>
        </w:tc>
        <w:tc>
          <w:tcPr>
            <w:tcW w:w="1418" w:type="dxa"/>
            <w:hideMark/>
          </w:tcPr>
          <w:p w:rsidR="00641A2C" w:rsidRPr="00641A2C" w:rsidRDefault="00641A2C" w:rsidP="00641A2C">
            <w:pPr>
              <w:widowControl w:val="0"/>
              <w:autoSpaceDE w:val="0"/>
              <w:autoSpaceDN w:val="0"/>
              <w:adjustRightInd w:val="0"/>
              <w:jc w:val="both"/>
            </w:pPr>
            <w:r w:rsidRPr="00641A2C">
              <w:t>Админ</w:t>
            </w:r>
            <w:r w:rsidRPr="00641A2C">
              <w:t>и</w:t>
            </w:r>
            <w:r w:rsidRPr="00641A2C">
              <w:t>страция района</w:t>
            </w:r>
          </w:p>
        </w:tc>
        <w:tc>
          <w:tcPr>
            <w:tcW w:w="851" w:type="dxa"/>
            <w:hideMark/>
          </w:tcPr>
          <w:p w:rsidR="00641A2C" w:rsidRPr="00641A2C" w:rsidRDefault="00641A2C" w:rsidP="00641A2C">
            <w:pPr>
              <w:widowControl w:val="0"/>
              <w:autoSpaceDE w:val="0"/>
              <w:autoSpaceDN w:val="0"/>
              <w:adjustRightInd w:val="0"/>
              <w:jc w:val="center"/>
            </w:pPr>
          </w:p>
        </w:tc>
        <w:tc>
          <w:tcPr>
            <w:tcW w:w="850" w:type="dxa"/>
            <w:hideMark/>
          </w:tcPr>
          <w:p w:rsidR="00641A2C" w:rsidRPr="00641A2C" w:rsidRDefault="00641A2C" w:rsidP="00641A2C">
            <w:pPr>
              <w:widowControl w:val="0"/>
              <w:autoSpaceDE w:val="0"/>
              <w:autoSpaceDN w:val="0"/>
              <w:adjustRightInd w:val="0"/>
              <w:jc w:val="center"/>
            </w:pPr>
          </w:p>
        </w:tc>
        <w:tc>
          <w:tcPr>
            <w:tcW w:w="710" w:type="dxa"/>
            <w:hideMark/>
          </w:tcPr>
          <w:p w:rsidR="00641A2C" w:rsidRPr="00641A2C" w:rsidRDefault="00641A2C" w:rsidP="00641A2C">
            <w:pPr>
              <w:widowControl w:val="0"/>
              <w:autoSpaceDE w:val="0"/>
              <w:autoSpaceDN w:val="0"/>
              <w:adjustRightInd w:val="0"/>
              <w:jc w:val="both"/>
            </w:pPr>
          </w:p>
        </w:tc>
        <w:tc>
          <w:tcPr>
            <w:tcW w:w="849" w:type="dxa"/>
            <w:hideMark/>
          </w:tcPr>
          <w:p w:rsidR="00641A2C" w:rsidRPr="00641A2C" w:rsidRDefault="00641A2C" w:rsidP="00641A2C">
            <w:pPr>
              <w:widowControl w:val="0"/>
              <w:autoSpaceDE w:val="0"/>
              <w:autoSpaceDN w:val="0"/>
              <w:adjustRightInd w:val="0"/>
              <w:jc w:val="center"/>
            </w:pPr>
          </w:p>
        </w:tc>
        <w:tc>
          <w:tcPr>
            <w:tcW w:w="709" w:type="dxa"/>
            <w:hideMark/>
          </w:tcPr>
          <w:p w:rsidR="00641A2C" w:rsidRPr="00641A2C" w:rsidRDefault="00641A2C" w:rsidP="00641A2C">
            <w:pPr>
              <w:widowControl w:val="0"/>
              <w:autoSpaceDE w:val="0"/>
              <w:autoSpaceDN w:val="0"/>
              <w:adjustRightInd w:val="0"/>
              <w:jc w:val="center"/>
            </w:pPr>
          </w:p>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1" w:type="dxa"/>
            <w:hideMark/>
          </w:tcPr>
          <w:p w:rsidR="00641A2C" w:rsidRPr="00641A2C" w:rsidRDefault="00641A2C" w:rsidP="00641A2C">
            <w:pPr>
              <w:widowControl w:val="0"/>
              <w:autoSpaceDE w:val="0"/>
              <w:autoSpaceDN w:val="0"/>
              <w:adjustRightInd w:val="0"/>
              <w:jc w:val="center"/>
            </w:pPr>
          </w:p>
        </w:tc>
        <w:tc>
          <w:tcPr>
            <w:tcW w:w="1136" w:type="dxa"/>
            <w:hideMark/>
          </w:tcPr>
          <w:p w:rsidR="00641A2C" w:rsidRPr="00641A2C" w:rsidRDefault="00641A2C" w:rsidP="00641A2C">
            <w:pPr>
              <w:widowControl w:val="0"/>
              <w:autoSpaceDE w:val="0"/>
              <w:autoSpaceDN w:val="0"/>
              <w:adjustRightInd w:val="0"/>
              <w:jc w:val="center"/>
            </w:pPr>
          </w:p>
        </w:tc>
      </w:tr>
      <w:tr w:rsidR="00641A2C" w:rsidRPr="00641A2C" w:rsidTr="00641A2C">
        <w:trPr>
          <w:trHeight w:val="561"/>
        </w:trPr>
        <w:tc>
          <w:tcPr>
            <w:tcW w:w="532" w:type="dxa"/>
            <w:hideMark/>
          </w:tcPr>
          <w:p w:rsidR="00641A2C" w:rsidRPr="00641A2C" w:rsidRDefault="00641A2C" w:rsidP="00641A2C">
            <w:pPr>
              <w:widowControl w:val="0"/>
              <w:autoSpaceDE w:val="0"/>
              <w:autoSpaceDN w:val="0"/>
              <w:adjustRightInd w:val="0"/>
              <w:jc w:val="both"/>
            </w:pPr>
          </w:p>
        </w:tc>
        <w:tc>
          <w:tcPr>
            <w:tcW w:w="2269" w:type="dxa"/>
            <w:hideMark/>
          </w:tcPr>
          <w:p w:rsidR="00641A2C" w:rsidRPr="00641A2C" w:rsidRDefault="00641A2C" w:rsidP="00641A2C">
            <w:pPr>
              <w:widowControl w:val="0"/>
              <w:autoSpaceDE w:val="0"/>
              <w:autoSpaceDN w:val="0"/>
              <w:adjustRightInd w:val="0"/>
              <w:jc w:val="both"/>
            </w:pPr>
            <w:r w:rsidRPr="00641A2C">
              <w:t>Мероприятие 8.2. Обеспечение в</w:t>
            </w:r>
            <w:r w:rsidRPr="00641A2C">
              <w:t>е</w:t>
            </w:r>
            <w:r w:rsidRPr="00641A2C">
              <w:t>домственного ко</w:t>
            </w:r>
            <w:r w:rsidRPr="00641A2C">
              <w:t>н</w:t>
            </w:r>
            <w:r w:rsidRPr="00641A2C">
              <w:t>троля за соблюд</w:t>
            </w:r>
            <w:r w:rsidRPr="00641A2C">
              <w:t>е</w:t>
            </w:r>
            <w:r w:rsidRPr="00641A2C">
              <w:t>нием трудового з</w:t>
            </w:r>
            <w:r w:rsidRPr="00641A2C">
              <w:t>а</w:t>
            </w:r>
            <w:r w:rsidRPr="00641A2C">
              <w:t xml:space="preserve">конодательства и иных нормативных правовых актов, </w:t>
            </w:r>
            <w:proofErr w:type="gramStart"/>
            <w:r w:rsidRPr="00641A2C">
              <w:t>содержащих</w:t>
            </w:r>
            <w:proofErr w:type="gramEnd"/>
            <w:r w:rsidRPr="00641A2C">
              <w:t xml:space="preserve"> но мы трудового права</w:t>
            </w:r>
          </w:p>
        </w:tc>
        <w:tc>
          <w:tcPr>
            <w:tcW w:w="1133" w:type="dxa"/>
            <w:hideMark/>
          </w:tcPr>
          <w:p w:rsidR="00641A2C" w:rsidRPr="00641A2C" w:rsidRDefault="00641A2C" w:rsidP="00641A2C">
            <w:pPr>
              <w:widowControl w:val="0"/>
              <w:autoSpaceDE w:val="0"/>
              <w:autoSpaceDN w:val="0"/>
              <w:adjustRightInd w:val="0"/>
              <w:jc w:val="both"/>
            </w:pPr>
            <w:r w:rsidRPr="00641A2C">
              <w:t>ежего</w:t>
            </w:r>
            <w:r w:rsidRPr="00641A2C">
              <w:t>д</w:t>
            </w:r>
            <w:r w:rsidRPr="00641A2C">
              <w:t>но, на пост</w:t>
            </w:r>
            <w:r w:rsidRPr="00641A2C">
              <w:t>о</w:t>
            </w:r>
            <w:r w:rsidRPr="00641A2C">
              <w:t xml:space="preserve">янной </w:t>
            </w:r>
          </w:p>
          <w:p w:rsidR="00641A2C" w:rsidRPr="00641A2C" w:rsidRDefault="00641A2C" w:rsidP="00641A2C">
            <w:pPr>
              <w:widowControl w:val="0"/>
              <w:autoSpaceDE w:val="0"/>
              <w:autoSpaceDN w:val="0"/>
              <w:adjustRightInd w:val="0"/>
              <w:jc w:val="both"/>
            </w:pPr>
            <w:r w:rsidRPr="00641A2C">
              <w:t>основе</w:t>
            </w:r>
          </w:p>
        </w:tc>
        <w:tc>
          <w:tcPr>
            <w:tcW w:w="1418" w:type="dxa"/>
            <w:hideMark/>
          </w:tcPr>
          <w:p w:rsidR="00641A2C" w:rsidRPr="00641A2C" w:rsidRDefault="00641A2C" w:rsidP="00641A2C">
            <w:pPr>
              <w:widowControl w:val="0"/>
              <w:autoSpaceDE w:val="0"/>
              <w:autoSpaceDN w:val="0"/>
              <w:adjustRightInd w:val="0"/>
              <w:jc w:val="both"/>
            </w:pPr>
            <w:r w:rsidRPr="00641A2C">
              <w:t>Админ</w:t>
            </w:r>
            <w:r w:rsidRPr="00641A2C">
              <w:t>и</w:t>
            </w:r>
            <w:r w:rsidRPr="00641A2C">
              <w:t>страция района</w:t>
            </w:r>
          </w:p>
        </w:tc>
        <w:tc>
          <w:tcPr>
            <w:tcW w:w="851" w:type="dxa"/>
            <w:hideMark/>
          </w:tcPr>
          <w:p w:rsidR="00641A2C" w:rsidRPr="00641A2C" w:rsidRDefault="00641A2C" w:rsidP="00641A2C">
            <w:pPr>
              <w:widowControl w:val="0"/>
              <w:autoSpaceDE w:val="0"/>
              <w:autoSpaceDN w:val="0"/>
              <w:adjustRightInd w:val="0"/>
              <w:jc w:val="center"/>
            </w:pPr>
          </w:p>
        </w:tc>
        <w:tc>
          <w:tcPr>
            <w:tcW w:w="850" w:type="dxa"/>
            <w:hideMark/>
          </w:tcPr>
          <w:p w:rsidR="00641A2C" w:rsidRPr="00641A2C" w:rsidRDefault="00641A2C" w:rsidP="00641A2C">
            <w:pPr>
              <w:widowControl w:val="0"/>
              <w:autoSpaceDE w:val="0"/>
              <w:autoSpaceDN w:val="0"/>
              <w:adjustRightInd w:val="0"/>
              <w:jc w:val="center"/>
            </w:pPr>
          </w:p>
        </w:tc>
        <w:tc>
          <w:tcPr>
            <w:tcW w:w="710" w:type="dxa"/>
            <w:hideMark/>
          </w:tcPr>
          <w:p w:rsidR="00641A2C" w:rsidRPr="00641A2C" w:rsidRDefault="00641A2C" w:rsidP="00641A2C">
            <w:pPr>
              <w:widowControl w:val="0"/>
              <w:autoSpaceDE w:val="0"/>
              <w:autoSpaceDN w:val="0"/>
              <w:adjustRightInd w:val="0"/>
              <w:jc w:val="both"/>
            </w:pPr>
          </w:p>
        </w:tc>
        <w:tc>
          <w:tcPr>
            <w:tcW w:w="849" w:type="dxa"/>
            <w:hideMark/>
          </w:tcPr>
          <w:p w:rsidR="00641A2C" w:rsidRPr="00641A2C" w:rsidRDefault="00641A2C" w:rsidP="00641A2C">
            <w:pPr>
              <w:widowControl w:val="0"/>
              <w:autoSpaceDE w:val="0"/>
              <w:autoSpaceDN w:val="0"/>
              <w:adjustRightInd w:val="0"/>
              <w:jc w:val="center"/>
            </w:pPr>
          </w:p>
        </w:tc>
        <w:tc>
          <w:tcPr>
            <w:tcW w:w="709" w:type="dxa"/>
            <w:hideMark/>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1" w:type="dxa"/>
            <w:hideMark/>
          </w:tcPr>
          <w:p w:rsidR="00641A2C" w:rsidRPr="00641A2C" w:rsidRDefault="00641A2C" w:rsidP="00641A2C">
            <w:pPr>
              <w:widowControl w:val="0"/>
              <w:autoSpaceDE w:val="0"/>
              <w:autoSpaceDN w:val="0"/>
              <w:adjustRightInd w:val="0"/>
              <w:jc w:val="center"/>
            </w:pPr>
          </w:p>
        </w:tc>
        <w:tc>
          <w:tcPr>
            <w:tcW w:w="1136" w:type="dxa"/>
            <w:hideMark/>
          </w:tcPr>
          <w:p w:rsidR="00641A2C" w:rsidRPr="00641A2C" w:rsidRDefault="00641A2C" w:rsidP="00641A2C">
            <w:pPr>
              <w:widowControl w:val="0"/>
              <w:autoSpaceDE w:val="0"/>
              <w:autoSpaceDN w:val="0"/>
              <w:adjustRightInd w:val="0"/>
              <w:jc w:val="center"/>
            </w:pPr>
          </w:p>
        </w:tc>
      </w:tr>
      <w:tr w:rsidR="00641A2C" w:rsidRPr="00641A2C" w:rsidTr="00641A2C">
        <w:trPr>
          <w:trHeight w:val="561"/>
        </w:trPr>
        <w:tc>
          <w:tcPr>
            <w:tcW w:w="532" w:type="dxa"/>
            <w:hideMark/>
          </w:tcPr>
          <w:p w:rsidR="00641A2C" w:rsidRPr="00641A2C" w:rsidRDefault="00641A2C" w:rsidP="00641A2C">
            <w:pPr>
              <w:widowControl w:val="0"/>
              <w:autoSpaceDE w:val="0"/>
              <w:autoSpaceDN w:val="0"/>
              <w:adjustRightInd w:val="0"/>
              <w:jc w:val="both"/>
            </w:pPr>
          </w:p>
        </w:tc>
        <w:tc>
          <w:tcPr>
            <w:tcW w:w="2269" w:type="dxa"/>
            <w:hideMark/>
          </w:tcPr>
          <w:p w:rsidR="00641A2C" w:rsidRPr="00641A2C" w:rsidRDefault="00641A2C" w:rsidP="00641A2C">
            <w:pPr>
              <w:widowControl w:val="0"/>
              <w:autoSpaceDE w:val="0"/>
              <w:autoSpaceDN w:val="0"/>
              <w:adjustRightInd w:val="0"/>
              <w:jc w:val="center"/>
            </w:pPr>
            <w:r w:rsidRPr="00641A2C">
              <w:t>2</w:t>
            </w:r>
          </w:p>
        </w:tc>
        <w:tc>
          <w:tcPr>
            <w:tcW w:w="1133" w:type="dxa"/>
            <w:hideMark/>
          </w:tcPr>
          <w:p w:rsidR="00641A2C" w:rsidRPr="00641A2C" w:rsidRDefault="00641A2C" w:rsidP="00641A2C">
            <w:pPr>
              <w:widowControl w:val="0"/>
              <w:autoSpaceDE w:val="0"/>
              <w:autoSpaceDN w:val="0"/>
              <w:adjustRightInd w:val="0"/>
              <w:jc w:val="center"/>
            </w:pPr>
            <w:r w:rsidRPr="00641A2C">
              <w:t>3</w:t>
            </w:r>
          </w:p>
        </w:tc>
        <w:tc>
          <w:tcPr>
            <w:tcW w:w="1418" w:type="dxa"/>
            <w:hideMark/>
          </w:tcPr>
          <w:p w:rsidR="00641A2C" w:rsidRPr="00641A2C" w:rsidRDefault="00641A2C" w:rsidP="00641A2C">
            <w:pPr>
              <w:widowControl w:val="0"/>
              <w:autoSpaceDE w:val="0"/>
              <w:autoSpaceDN w:val="0"/>
              <w:adjustRightInd w:val="0"/>
              <w:jc w:val="center"/>
            </w:pPr>
            <w:r w:rsidRPr="00641A2C">
              <w:t>4</w:t>
            </w:r>
          </w:p>
        </w:tc>
        <w:tc>
          <w:tcPr>
            <w:tcW w:w="851" w:type="dxa"/>
            <w:hideMark/>
          </w:tcPr>
          <w:p w:rsidR="00641A2C" w:rsidRPr="00641A2C" w:rsidRDefault="00641A2C" w:rsidP="00641A2C">
            <w:pPr>
              <w:widowControl w:val="0"/>
              <w:autoSpaceDE w:val="0"/>
              <w:autoSpaceDN w:val="0"/>
              <w:adjustRightInd w:val="0"/>
              <w:jc w:val="center"/>
            </w:pPr>
            <w:r w:rsidRPr="00641A2C">
              <w:t>5</w:t>
            </w:r>
          </w:p>
        </w:tc>
        <w:tc>
          <w:tcPr>
            <w:tcW w:w="850" w:type="dxa"/>
            <w:hideMark/>
          </w:tcPr>
          <w:p w:rsidR="00641A2C" w:rsidRPr="00641A2C" w:rsidRDefault="00641A2C" w:rsidP="00641A2C">
            <w:pPr>
              <w:widowControl w:val="0"/>
              <w:autoSpaceDE w:val="0"/>
              <w:autoSpaceDN w:val="0"/>
              <w:adjustRightInd w:val="0"/>
              <w:jc w:val="center"/>
            </w:pPr>
            <w:r w:rsidRPr="00641A2C">
              <w:t>6</w:t>
            </w:r>
          </w:p>
        </w:tc>
        <w:tc>
          <w:tcPr>
            <w:tcW w:w="710" w:type="dxa"/>
            <w:hideMark/>
          </w:tcPr>
          <w:p w:rsidR="00641A2C" w:rsidRPr="00641A2C" w:rsidRDefault="00641A2C" w:rsidP="00641A2C">
            <w:pPr>
              <w:widowControl w:val="0"/>
              <w:autoSpaceDE w:val="0"/>
              <w:autoSpaceDN w:val="0"/>
              <w:adjustRightInd w:val="0"/>
              <w:jc w:val="both"/>
            </w:pPr>
            <w:r w:rsidRPr="00641A2C">
              <w:t>7</w:t>
            </w:r>
          </w:p>
        </w:tc>
        <w:tc>
          <w:tcPr>
            <w:tcW w:w="849" w:type="dxa"/>
            <w:hideMark/>
          </w:tcPr>
          <w:p w:rsidR="00641A2C" w:rsidRPr="00641A2C" w:rsidRDefault="00641A2C" w:rsidP="00641A2C">
            <w:pPr>
              <w:widowControl w:val="0"/>
              <w:autoSpaceDE w:val="0"/>
              <w:autoSpaceDN w:val="0"/>
              <w:adjustRightInd w:val="0"/>
              <w:jc w:val="center"/>
            </w:pPr>
            <w:r w:rsidRPr="00641A2C">
              <w:t>8</w:t>
            </w:r>
          </w:p>
        </w:tc>
        <w:tc>
          <w:tcPr>
            <w:tcW w:w="709" w:type="dxa"/>
            <w:hideMark/>
          </w:tcPr>
          <w:p w:rsidR="00641A2C" w:rsidRPr="00641A2C" w:rsidRDefault="00641A2C" w:rsidP="00641A2C">
            <w:pPr>
              <w:widowControl w:val="0"/>
              <w:autoSpaceDE w:val="0"/>
              <w:autoSpaceDN w:val="0"/>
              <w:adjustRightInd w:val="0"/>
              <w:jc w:val="center"/>
            </w:pPr>
            <w:r w:rsidRPr="00641A2C">
              <w:t>9</w:t>
            </w:r>
          </w:p>
        </w:tc>
        <w:tc>
          <w:tcPr>
            <w:tcW w:w="709" w:type="dxa"/>
          </w:tcPr>
          <w:p w:rsidR="00641A2C" w:rsidRPr="00641A2C" w:rsidRDefault="00641A2C" w:rsidP="00641A2C">
            <w:pPr>
              <w:widowControl w:val="0"/>
              <w:autoSpaceDE w:val="0"/>
              <w:autoSpaceDN w:val="0"/>
              <w:adjustRightInd w:val="0"/>
              <w:jc w:val="center"/>
            </w:pPr>
            <w:r w:rsidRPr="00641A2C">
              <w:t>10</w:t>
            </w:r>
          </w:p>
        </w:tc>
        <w:tc>
          <w:tcPr>
            <w:tcW w:w="709" w:type="dxa"/>
          </w:tcPr>
          <w:p w:rsidR="00641A2C" w:rsidRPr="00641A2C" w:rsidRDefault="00641A2C" w:rsidP="00641A2C">
            <w:pPr>
              <w:widowControl w:val="0"/>
              <w:autoSpaceDE w:val="0"/>
              <w:autoSpaceDN w:val="0"/>
              <w:adjustRightInd w:val="0"/>
              <w:jc w:val="center"/>
            </w:pPr>
            <w:r w:rsidRPr="00641A2C">
              <w:t>11</w:t>
            </w:r>
          </w:p>
        </w:tc>
        <w:tc>
          <w:tcPr>
            <w:tcW w:w="850" w:type="dxa"/>
          </w:tcPr>
          <w:p w:rsidR="00641A2C" w:rsidRPr="00641A2C" w:rsidRDefault="00641A2C" w:rsidP="00641A2C">
            <w:pPr>
              <w:widowControl w:val="0"/>
              <w:autoSpaceDE w:val="0"/>
              <w:autoSpaceDN w:val="0"/>
              <w:adjustRightInd w:val="0"/>
              <w:jc w:val="center"/>
            </w:pPr>
            <w:r w:rsidRPr="00641A2C">
              <w:t>12</w:t>
            </w:r>
          </w:p>
        </w:tc>
        <w:tc>
          <w:tcPr>
            <w:tcW w:w="850" w:type="dxa"/>
          </w:tcPr>
          <w:p w:rsidR="00641A2C" w:rsidRPr="00641A2C" w:rsidRDefault="00641A2C" w:rsidP="00641A2C">
            <w:pPr>
              <w:widowControl w:val="0"/>
              <w:autoSpaceDE w:val="0"/>
              <w:autoSpaceDN w:val="0"/>
              <w:adjustRightInd w:val="0"/>
              <w:jc w:val="center"/>
            </w:pPr>
            <w:r w:rsidRPr="00641A2C">
              <w:t>13</w:t>
            </w:r>
          </w:p>
        </w:tc>
        <w:tc>
          <w:tcPr>
            <w:tcW w:w="850" w:type="dxa"/>
          </w:tcPr>
          <w:p w:rsidR="00641A2C" w:rsidRPr="00641A2C" w:rsidRDefault="00641A2C" w:rsidP="00641A2C">
            <w:pPr>
              <w:widowControl w:val="0"/>
              <w:autoSpaceDE w:val="0"/>
              <w:autoSpaceDN w:val="0"/>
              <w:adjustRightInd w:val="0"/>
              <w:jc w:val="center"/>
            </w:pPr>
            <w:r w:rsidRPr="00641A2C">
              <w:t>14</w:t>
            </w:r>
          </w:p>
        </w:tc>
        <w:tc>
          <w:tcPr>
            <w:tcW w:w="851" w:type="dxa"/>
            <w:hideMark/>
          </w:tcPr>
          <w:p w:rsidR="00641A2C" w:rsidRPr="00641A2C" w:rsidRDefault="00641A2C" w:rsidP="00641A2C">
            <w:pPr>
              <w:widowControl w:val="0"/>
              <w:autoSpaceDE w:val="0"/>
              <w:autoSpaceDN w:val="0"/>
              <w:adjustRightInd w:val="0"/>
              <w:jc w:val="center"/>
            </w:pPr>
            <w:r w:rsidRPr="00641A2C">
              <w:t>15</w:t>
            </w:r>
          </w:p>
        </w:tc>
        <w:tc>
          <w:tcPr>
            <w:tcW w:w="1136" w:type="dxa"/>
            <w:hideMark/>
          </w:tcPr>
          <w:p w:rsidR="00641A2C" w:rsidRPr="00641A2C" w:rsidRDefault="00641A2C" w:rsidP="00641A2C">
            <w:pPr>
              <w:widowControl w:val="0"/>
              <w:autoSpaceDE w:val="0"/>
              <w:autoSpaceDN w:val="0"/>
              <w:adjustRightInd w:val="0"/>
              <w:jc w:val="center"/>
            </w:pPr>
            <w:r w:rsidRPr="00641A2C">
              <w:t>16</w:t>
            </w:r>
          </w:p>
        </w:tc>
      </w:tr>
      <w:tr w:rsidR="00641A2C" w:rsidRPr="00641A2C" w:rsidTr="00641A2C">
        <w:trPr>
          <w:trHeight w:val="561"/>
        </w:trPr>
        <w:tc>
          <w:tcPr>
            <w:tcW w:w="532" w:type="dxa"/>
            <w:hideMark/>
          </w:tcPr>
          <w:p w:rsidR="00641A2C" w:rsidRPr="00641A2C" w:rsidRDefault="00641A2C" w:rsidP="00641A2C">
            <w:pPr>
              <w:widowControl w:val="0"/>
              <w:autoSpaceDE w:val="0"/>
              <w:autoSpaceDN w:val="0"/>
              <w:adjustRightInd w:val="0"/>
              <w:jc w:val="both"/>
            </w:pPr>
          </w:p>
        </w:tc>
        <w:tc>
          <w:tcPr>
            <w:tcW w:w="2269" w:type="dxa"/>
            <w:hideMark/>
          </w:tcPr>
          <w:p w:rsidR="00641A2C" w:rsidRPr="00641A2C" w:rsidRDefault="00641A2C" w:rsidP="00641A2C">
            <w:pPr>
              <w:widowControl w:val="0"/>
              <w:autoSpaceDE w:val="0"/>
              <w:autoSpaceDN w:val="0"/>
              <w:adjustRightInd w:val="0"/>
              <w:ind w:right="7"/>
              <w:jc w:val="both"/>
            </w:pPr>
            <w:r w:rsidRPr="00641A2C">
              <w:t>Мероприятие 8.3. Рассмотрение на заседаниях рабочей группы по охране труда и безопасн</w:t>
            </w:r>
            <w:r w:rsidRPr="00641A2C">
              <w:t>о</w:t>
            </w:r>
            <w:r w:rsidRPr="00641A2C">
              <w:t>сти производства в составе районной трехсторонней к</w:t>
            </w:r>
            <w:r w:rsidRPr="00641A2C">
              <w:t>о</w:t>
            </w:r>
            <w:r w:rsidRPr="00641A2C">
              <w:t>миссии по регул</w:t>
            </w:r>
            <w:r w:rsidRPr="00641A2C">
              <w:t>и</w:t>
            </w:r>
            <w:r w:rsidRPr="00641A2C">
              <w:t>рованию социально трудовых отнош</w:t>
            </w:r>
            <w:r w:rsidRPr="00641A2C">
              <w:t>е</w:t>
            </w:r>
            <w:r w:rsidRPr="00641A2C">
              <w:t>ний вопросов с</w:t>
            </w:r>
            <w:r w:rsidRPr="00641A2C">
              <w:t>о</w:t>
            </w:r>
            <w:r w:rsidRPr="00641A2C">
              <w:t>блюдения закон</w:t>
            </w:r>
            <w:r w:rsidRPr="00641A2C">
              <w:t>о</w:t>
            </w:r>
            <w:r w:rsidRPr="00641A2C">
              <w:t>дательства об охране труда, в том числе осуществл</w:t>
            </w:r>
            <w:r w:rsidRPr="00641A2C">
              <w:t>е</w:t>
            </w:r>
            <w:r w:rsidRPr="00641A2C">
              <w:t>ния профсоюзного контроля</w:t>
            </w:r>
          </w:p>
        </w:tc>
        <w:tc>
          <w:tcPr>
            <w:tcW w:w="1133" w:type="dxa"/>
            <w:hideMark/>
          </w:tcPr>
          <w:p w:rsidR="00641A2C" w:rsidRPr="00641A2C" w:rsidRDefault="00641A2C" w:rsidP="00641A2C">
            <w:pPr>
              <w:widowControl w:val="0"/>
              <w:autoSpaceDE w:val="0"/>
              <w:autoSpaceDN w:val="0"/>
              <w:adjustRightInd w:val="0"/>
              <w:jc w:val="both"/>
            </w:pPr>
            <w:r w:rsidRPr="00641A2C">
              <w:t>ежего</w:t>
            </w:r>
            <w:r w:rsidRPr="00641A2C">
              <w:t>д</w:t>
            </w:r>
            <w:r w:rsidRPr="00641A2C">
              <w:t>но, на пост</w:t>
            </w:r>
            <w:r w:rsidRPr="00641A2C">
              <w:t>о</w:t>
            </w:r>
            <w:r w:rsidRPr="00641A2C">
              <w:t xml:space="preserve">янной </w:t>
            </w:r>
          </w:p>
          <w:p w:rsidR="00641A2C" w:rsidRPr="00641A2C" w:rsidRDefault="00641A2C" w:rsidP="00641A2C">
            <w:pPr>
              <w:widowControl w:val="0"/>
              <w:autoSpaceDE w:val="0"/>
              <w:autoSpaceDN w:val="0"/>
              <w:adjustRightInd w:val="0"/>
              <w:jc w:val="both"/>
            </w:pPr>
            <w:r w:rsidRPr="00641A2C">
              <w:t>основе</w:t>
            </w:r>
          </w:p>
        </w:tc>
        <w:tc>
          <w:tcPr>
            <w:tcW w:w="1418" w:type="dxa"/>
            <w:hideMark/>
          </w:tcPr>
          <w:p w:rsidR="00641A2C" w:rsidRPr="00641A2C" w:rsidRDefault="00641A2C" w:rsidP="00641A2C">
            <w:pPr>
              <w:widowControl w:val="0"/>
              <w:autoSpaceDE w:val="0"/>
              <w:autoSpaceDN w:val="0"/>
              <w:adjustRightInd w:val="0"/>
              <w:jc w:val="both"/>
            </w:pPr>
            <w:r w:rsidRPr="00641A2C">
              <w:t>Админ</w:t>
            </w:r>
            <w:r w:rsidRPr="00641A2C">
              <w:t>и</w:t>
            </w:r>
            <w:r w:rsidRPr="00641A2C">
              <w:t>страция района; Алтайское краевое объедин</w:t>
            </w:r>
            <w:r w:rsidRPr="00641A2C">
              <w:t>е</w:t>
            </w:r>
            <w:r w:rsidRPr="00641A2C">
              <w:t>ние орг</w:t>
            </w:r>
            <w:r w:rsidRPr="00641A2C">
              <w:t>а</w:t>
            </w:r>
            <w:r w:rsidRPr="00641A2C">
              <w:t>низаций профсо</w:t>
            </w:r>
            <w:r w:rsidRPr="00641A2C">
              <w:t>ю</w:t>
            </w:r>
            <w:r w:rsidRPr="00641A2C">
              <w:t>зов</w:t>
            </w:r>
          </w:p>
        </w:tc>
        <w:tc>
          <w:tcPr>
            <w:tcW w:w="851" w:type="dxa"/>
            <w:hideMark/>
          </w:tcPr>
          <w:p w:rsidR="00641A2C" w:rsidRPr="00641A2C" w:rsidRDefault="00641A2C" w:rsidP="00641A2C">
            <w:pPr>
              <w:widowControl w:val="0"/>
              <w:autoSpaceDE w:val="0"/>
              <w:autoSpaceDN w:val="0"/>
              <w:adjustRightInd w:val="0"/>
              <w:jc w:val="center"/>
            </w:pPr>
          </w:p>
        </w:tc>
        <w:tc>
          <w:tcPr>
            <w:tcW w:w="850" w:type="dxa"/>
            <w:hideMark/>
          </w:tcPr>
          <w:p w:rsidR="00641A2C" w:rsidRPr="00641A2C" w:rsidRDefault="00641A2C" w:rsidP="00641A2C">
            <w:pPr>
              <w:widowControl w:val="0"/>
              <w:autoSpaceDE w:val="0"/>
              <w:autoSpaceDN w:val="0"/>
              <w:adjustRightInd w:val="0"/>
              <w:jc w:val="center"/>
            </w:pPr>
          </w:p>
        </w:tc>
        <w:tc>
          <w:tcPr>
            <w:tcW w:w="710" w:type="dxa"/>
            <w:hideMark/>
          </w:tcPr>
          <w:p w:rsidR="00641A2C" w:rsidRPr="00641A2C" w:rsidRDefault="00641A2C" w:rsidP="00641A2C">
            <w:pPr>
              <w:widowControl w:val="0"/>
              <w:autoSpaceDE w:val="0"/>
              <w:autoSpaceDN w:val="0"/>
              <w:adjustRightInd w:val="0"/>
              <w:jc w:val="both"/>
            </w:pPr>
          </w:p>
        </w:tc>
        <w:tc>
          <w:tcPr>
            <w:tcW w:w="849" w:type="dxa"/>
            <w:hideMark/>
          </w:tcPr>
          <w:p w:rsidR="00641A2C" w:rsidRPr="00641A2C" w:rsidRDefault="00641A2C" w:rsidP="00641A2C">
            <w:pPr>
              <w:widowControl w:val="0"/>
              <w:autoSpaceDE w:val="0"/>
              <w:autoSpaceDN w:val="0"/>
              <w:adjustRightInd w:val="0"/>
              <w:jc w:val="center"/>
            </w:pPr>
          </w:p>
        </w:tc>
        <w:tc>
          <w:tcPr>
            <w:tcW w:w="709" w:type="dxa"/>
            <w:hideMark/>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1" w:type="dxa"/>
            <w:hideMark/>
          </w:tcPr>
          <w:p w:rsidR="00641A2C" w:rsidRPr="00641A2C" w:rsidRDefault="00641A2C" w:rsidP="00641A2C">
            <w:pPr>
              <w:widowControl w:val="0"/>
              <w:autoSpaceDE w:val="0"/>
              <w:autoSpaceDN w:val="0"/>
              <w:adjustRightInd w:val="0"/>
              <w:jc w:val="center"/>
            </w:pPr>
          </w:p>
        </w:tc>
        <w:tc>
          <w:tcPr>
            <w:tcW w:w="1136" w:type="dxa"/>
            <w:hideMark/>
          </w:tcPr>
          <w:p w:rsidR="00641A2C" w:rsidRPr="00641A2C" w:rsidRDefault="00641A2C" w:rsidP="00641A2C">
            <w:pPr>
              <w:widowControl w:val="0"/>
              <w:autoSpaceDE w:val="0"/>
              <w:autoSpaceDN w:val="0"/>
              <w:adjustRightInd w:val="0"/>
              <w:jc w:val="center"/>
            </w:pPr>
          </w:p>
        </w:tc>
      </w:tr>
      <w:tr w:rsidR="00641A2C" w:rsidRPr="00641A2C" w:rsidTr="00641A2C">
        <w:trPr>
          <w:trHeight w:val="561"/>
        </w:trPr>
        <w:tc>
          <w:tcPr>
            <w:tcW w:w="532" w:type="dxa"/>
            <w:hideMark/>
          </w:tcPr>
          <w:p w:rsidR="00641A2C" w:rsidRPr="00641A2C" w:rsidRDefault="00641A2C" w:rsidP="00641A2C">
            <w:pPr>
              <w:widowControl w:val="0"/>
              <w:autoSpaceDE w:val="0"/>
              <w:autoSpaceDN w:val="0"/>
              <w:adjustRightInd w:val="0"/>
              <w:jc w:val="both"/>
            </w:pPr>
          </w:p>
        </w:tc>
        <w:tc>
          <w:tcPr>
            <w:tcW w:w="2269" w:type="dxa"/>
            <w:hideMark/>
          </w:tcPr>
          <w:p w:rsidR="00641A2C" w:rsidRPr="00641A2C" w:rsidRDefault="00641A2C" w:rsidP="00641A2C">
            <w:pPr>
              <w:widowControl w:val="0"/>
              <w:autoSpaceDE w:val="0"/>
              <w:autoSpaceDN w:val="0"/>
              <w:adjustRightInd w:val="0"/>
              <w:jc w:val="both"/>
            </w:pPr>
            <w:r w:rsidRPr="00641A2C">
              <w:t>Мероприятие 8.4. Рассмотрение на заседаниях райо</w:t>
            </w:r>
            <w:r w:rsidRPr="00641A2C">
              <w:t>н</w:t>
            </w:r>
            <w:r w:rsidRPr="00641A2C">
              <w:t>ной трехсторонней комиссии по рег</w:t>
            </w:r>
            <w:r w:rsidRPr="00641A2C">
              <w:t>у</w:t>
            </w:r>
            <w:r w:rsidRPr="00641A2C">
              <w:t>лированию соц</w:t>
            </w:r>
            <w:r w:rsidRPr="00641A2C">
              <w:t>и</w:t>
            </w:r>
            <w:r w:rsidRPr="00641A2C">
              <w:t>ально-трудовых отношений или з</w:t>
            </w:r>
            <w:r w:rsidRPr="00641A2C">
              <w:t>а</w:t>
            </w:r>
            <w:r w:rsidRPr="00641A2C">
              <w:t>седаниях рабочей группы по вопр</w:t>
            </w:r>
            <w:r w:rsidRPr="00641A2C">
              <w:t>о</w:t>
            </w:r>
            <w:r w:rsidRPr="00641A2C">
              <w:t>сам выплаты зар</w:t>
            </w:r>
            <w:r w:rsidRPr="00641A2C">
              <w:t>а</w:t>
            </w:r>
            <w:r w:rsidRPr="00641A2C">
              <w:t>ботной платы в</w:t>
            </w:r>
            <w:r w:rsidRPr="00641A2C">
              <w:t>о</w:t>
            </w:r>
            <w:r w:rsidRPr="00641A2C">
              <w:t xml:space="preserve">просов соблюдения </w:t>
            </w:r>
          </w:p>
        </w:tc>
        <w:tc>
          <w:tcPr>
            <w:tcW w:w="1133" w:type="dxa"/>
            <w:hideMark/>
          </w:tcPr>
          <w:p w:rsidR="00641A2C" w:rsidRPr="00641A2C" w:rsidRDefault="00641A2C" w:rsidP="00641A2C">
            <w:pPr>
              <w:widowControl w:val="0"/>
              <w:autoSpaceDE w:val="0"/>
              <w:autoSpaceDN w:val="0"/>
              <w:adjustRightInd w:val="0"/>
              <w:jc w:val="both"/>
            </w:pPr>
            <w:r w:rsidRPr="00641A2C">
              <w:t>ежего</w:t>
            </w:r>
            <w:r w:rsidRPr="00641A2C">
              <w:t>д</w:t>
            </w:r>
            <w:r w:rsidRPr="00641A2C">
              <w:t>но, на пост</w:t>
            </w:r>
            <w:r w:rsidRPr="00641A2C">
              <w:t>о</w:t>
            </w:r>
            <w:r w:rsidRPr="00641A2C">
              <w:t xml:space="preserve">янной </w:t>
            </w:r>
          </w:p>
          <w:p w:rsidR="00641A2C" w:rsidRPr="00641A2C" w:rsidRDefault="00641A2C" w:rsidP="00641A2C">
            <w:pPr>
              <w:widowControl w:val="0"/>
              <w:autoSpaceDE w:val="0"/>
              <w:autoSpaceDN w:val="0"/>
              <w:adjustRightInd w:val="0"/>
              <w:jc w:val="both"/>
            </w:pPr>
            <w:r w:rsidRPr="00641A2C">
              <w:t>основе</w:t>
            </w:r>
          </w:p>
        </w:tc>
        <w:tc>
          <w:tcPr>
            <w:tcW w:w="1418" w:type="dxa"/>
            <w:hideMark/>
          </w:tcPr>
          <w:p w:rsidR="00641A2C" w:rsidRPr="00641A2C" w:rsidRDefault="00641A2C" w:rsidP="00641A2C">
            <w:pPr>
              <w:widowControl w:val="0"/>
              <w:autoSpaceDE w:val="0"/>
              <w:autoSpaceDN w:val="0"/>
              <w:adjustRightInd w:val="0"/>
              <w:jc w:val="both"/>
            </w:pPr>
            <w:r w:rsidRPr="00641A2C">
              <w:t>Админ</w:t>
            </w:r>
            <w:r w:rsidRPr="00641A2C">
              <w:t>и</w:t>
            </w:r>
            <w:r w:rsidRPr="00641A2C">
              <w:t>страция района; Алтайское краевое объедин</w:t>
            </w:r>
            <w:r w:rsidRPr="00641A2C">
              <w:t>е</w:t>
            </w:r>
            <w:r w:rsidRPr="00641A2C">
              <w:t>ние орг</w:t>
            </w:r>
            <w:r w:rsidRPr="00641A2C">
              <w:t>а</w:t>
            </w:r>
            <w:r w:rsidRPr="00641A2C">
              <w:t>низаций профсо</w:t>
            </w:r>
            <w:r w:rsidRPr="00641A2C">
              <w:t>ю</w:t>
            </w:r>
            <w:r w:rsidRPr="00641A2C">
              <w:t>зов</w:t>
            </w:r>
          </w:p>
        </w:tc>
        <w:tc>
          <w:tcPr>
            <w:tcW w:w="851" w:type="dxa"/>
            <w:hideMark/>
          </w:tcPr>
          <w:p w:rsidR="00641A2C" w:rsidRPr="00641A2C" w:rsidRDefault="00641A2C" w:rsidP="00641A2C">
            <w:pPr>
              <w:widowControl w:val="0"/>
              <w:autoSpaceDE w:val="0"/>
              <w:autoSpaceDN w:val="0"/>
              <w:adjustRightInd w:val="0"/>
              <w:jc w:val="center"/>
            </w:pPr>
          </w:p>
        </w:tc>
        <w:tc>
          <w:tcPr>
            <w:tcW w:w="850" w:type="dxa"/>
            <w:hideMark/>
          </w:tcPr>
          <w:p w:rsidR="00641A2C" w:rsidRPr="00641A2C" w:rsidRDefault="00641A2C" w:rsidP="00641A2C">
            <w:pPr>
              <w:widowControl w:val="0"/>
              <w:autoSpaceDE w:val="0"/>
              <w:autoSpaceDN w:val="0"/>
              <w:adjustRightInd w:val="0"/>
              <w:jc w:val="center"/>
            </w:pPr>
          </w:p>
        </w:tc>
        <w:tc>
          <w:tcPr>
            <w:tcW w:w="710" w:type="dxa"/>
            <w:hideMark/>
          </w:tcPr>
          <w:p w:rsidR="00641A2C" w:rsidRPr="00641A2C" w:rsidRDefault="00641A2C" w:rsidP="00641A2C">
            <w:pPr>
              <w:widowControl w:val="0"/>
              <w:autoSpaceDE w:val="0"/>
              <w:autoSpaceDN w:val="0"/>
              <w:adjustRightInd w:val="0"/>
              <w:jc w:val="both"/>
            </w:pPr>
          </w:p>
        </w:tc>
        <w:tc>
          <w:tcPr>
            <w:tcW w:w="849" w:type="dxa"/>
            <w:hideMark/>
          </w:tcPr>
          <w:p w:rsidR="00641A2C" w:rsidRPr="00641A2C" w:rsidRDefault="00641A2C" w:rsidP="00641A2C">
            <w:pPr>
              <w:widowControl w:val="0"/>
              <w:autoSpaceDE w:val="0"/>
              <w:autoSpaceDN w:val="0"/>
              <w:adjustRightInd w:val="0"/>
              <w:jc w:val="center"/>
            </w:pPr>
          </w:p>
        </w:tc>
        <w:tc>
          <w:tcPr>
            <w:tcW w:w="709" w:type="dxa"/>
            <w:hideMark/>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709"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0" w:type="dxa"/>
          </w:tcPr>
          <w:p w:rsidR="00641A2C" w:rsidRPr="00641A2C" w:rsidRDefault="00641A2C" w:rsidP="00641A2C">
            <w:pPr>
              <w:widowControl w:val="0"/>
              <w:autoSpaceDE w:val="0"/>
              <w:autoSpaceDN w:val="0"/>
              <w:adjustRightInd w:val="0"/>
              <w:jc w:val="center"/>
            </w:pPr>
          </w:p>
        </w:tc>
        <w:tc>
          <w:tcPr>
            <w:tcW w:w="851" w:type="dxa"/>
            <w:hideMark/>
          </w:tcPr>
          <w:p w:rsidR="00641A2C" w:rsidRPr="00641A2C" w:rsidRDefault="00641A2C" w:rsidP="00641A2C">
            <w:pPr>
              <w:widowControl w:val="0"/>
              <w:autoSpaceDE w:val="0"/>
              <w:autoSpaceDN w:val="0"/>
              <w:adjustRightInd w:val="0"/>
              <w:jc w:val="center"/>
            </w:pPr>
          </w:p>
        </w:tc>
        <w:tc>
          <w:tcPr>
            <w:tcW w:w="1136" w:type="dxa"/>
            <w:hideMark/>
          </w:tcPr>
          <w:p w:rsidR="00641A2C" w:rsidRPr="00641A2C" w:rsidRDefault="00641A2C" w:rsidP="00641A2C">
            <w:pPr>
              <w:widowControl w:val="0"/>
              <w:autoSpaceDE w:val="0"/>
              <w:autoSpaceDN w:val="0"/>
              <w:adjustRightInd w:val="0"/>
              <w:jc w:val="center"/>
            </w:pPr>
          </w:p>
        </w:tc>
      </w:tr>
      <w:tr w:rsidR="00641A2C" w:rsidRPr="00641A2C" w:rsidTr="00641A2C">
        <w:trPr>
          <w:trHeight w:val="561"/>
        </w:trPr>
        <w:tc>
          <w:tcPr>
            <w:tcW w:w="532" w:type="dxa"/>
            <w:hideMark/>
          </w:tcPr>
          <w:p w:rsidR="00641A2C" w:rsidRPr="00641A2C" w:rsidRDefault="00641A2C" w:rsidP="00641A2C">
            <w:pPr>
              <w:widowControl w:val="0"/>
              <w:autoSpaceDE w:val="0"/>
              <w:autoSpaceDN w:val="0"/>
              <w:adjustRightInd w:val="0"/>
              <w:jc w:val="center"/>
            </w:pPr>
          </w:p>
        </w:tc>
        <w:tc>
          <w:tcPr>
            <w:tcW w:w="2269" w:type="dxa"/>
            <w:hideMark/>
          </w:tcPr>
          <w:p w:rsidR="00641A2C" w:rsidRPr="00641A2C" w:rsidRDefault="00641A2C" w:rsidP="00641A2C">
            <w:pPr>
              <w:widowControl w:val="0"/>
              <w:autoSpaceDE w:val="0"/>
              <w:autoSpaceDN w:val="0"/>
              <w:adjustRightInd w:val="0"/>
              <w:jc w:val="center"/>
            </w:pPr>
            <w:r w:rsidRPr="00641A2C">
              <w:t>2</w:t>
            </w:r>
          </w:p>
        </w:tc>
        <w:tc>
          <w:tcPr>
            <w:tcW w:w="1133" w:type="dxa"/>
            <w:hideMark/>
          </w:tcPr>
          <w:p w:rsidR="00641A2C" w:rsidRPr="00641A2C" w:rsidRDefault="00641A2C" w:rsidP="00641A2C">
            <w:pPr>
              <w:widowControl w:val="0"/>
              <w:autoSpaceDE w:val="0"/>
              <w:autoSpaceDN w:val="0"/>
              <w:adjustRightInd w:val="0"/>
              <w:jc w:val="center"/>
            </w:pPr>
            <w:r w:rsidRPr="00641A2C">
              <w:t>3</w:t>
            </w:r>
          </w:p>
        </w:tc>
        <w:tc>
          <w:tcPr>
            <w:tcW w:w="1418" w:type="dxa"/>
            <w:hideMark/>
          </w:tcPr>
          <w:p w:rsidR="00641A2C" w:rsidRPr="00641A2C" w:rsidRDefault="00641A2C" w:rsidP="00641A2C">
            <w:pPr>
              <w:widowControl w:val="0"/>
              <w:autoSpaceDE w:val="0"/>
              <w:autoSpaceDN w:val="0"/>
              <w:adjustRightInd w:val="0"/>
              <w:jc w:val="center"/>
            </w:pPr>
            <w:r w:rsidRPr="00641A2C">
              <w:t>4</w:t>
            </w:r>
          </w:p>
        </w:tc>
        <w:tc>
          <w:tcPr>
            <w:tcW w:w="851" w:type="dxa"/>
            <w:hideMark/>
          </w:tcPr>
          <w:p w:rsidR="00641A2C" w:rsidRPr="00641A2C" w:rsidRDefault="00641A2C" w:rsidP="00641A2C">
            <w:pPr>
              <w:widowControl w:val="0"/>
              <w:autoSpaceDE w:val="0"/>
              <w:autoSpaceDN w:val="0"/>
              <w:adjustRightInd w:val="0"/>
              <w:jc w:val="center"/>
            </w:pPr>
            <w:r w:rsidRPr="00641A2C">
              <w:t>5</w:t>
            </w:r>
          </w:p>
        </w:tc>
        <w:tc>
          <w:tcPr>
            <w:tcW w:w="850" w:type="dxa"/>
            <w:hideMark/>
          </w:tcPr>
          <w:p w:rsidR="00641A2C" w:rsidRPr="00641A2C" w:rsidRDefault="00641A2C" w:rsidP="00641A2C">
            <w:pPr>
              <w:widowControl w:val="0"/>
              <w:autoSpaceDE w:val="0"/>
              <w:autoSpaceDN w:val="0"/>
              <w:adjustRightInd w:val="0"/>
              <w:jc w:val="center"/>
            </w:pPr>
            <w:r w:rsidRPr="00641A2C">
              <w:t>6</w:t>
            </w:r>
          </w:p>
        </w:tc>
        <w:tc>
          <w:tcPr>
            <w:tcW w:w="710" w:type="dxa"/>
            <w:hideMark/>
          </w:tcPr>
          <w:p w:rsidR="00641A2C" w:rsidRPr="00641A2C" w:rsidRDefault="00641A2C" w:rsidP="00641A2C">
            <w:pPr>
              <w:widowControl w:val="0"/>
              <w:autoSpaceDE w:val="0"/>
              <w:autoSpaceDN w:val="0"/>
              <w:adjustRightInd w:val="0"/>
              <w:jc w:val="center"/>
            </w:pPr>
            <w:r w:rsidRPr="00641A2C">
              <w:t>7</w:t>
            </w:r>
          </w:p>
        </w:tc>
        <w:tc>
          <w:tcPr>
            <w:tcW w:w="849" w:type="dxa"/>
            <w:hideMark/>
          </w:tcPr>
          <w:p w:rsidR="00641A2C" w:rsidRPr="00641A2C" w:rsidRDefault="00641A2C" w:rsidP="00641A2C">
            <w:pPr>
              <w:widowControl w:val="0"/>
              <w:autoSpaceDE w:val="0"/>
              <w:autoSpaceDN w:val="0"/>
              <w:adjustRightInd w:val="0"/>
              <w:jc w:val="center"/>
            </w:pPr>
            <w:r w:rsidRPr="00641A2C">
              <w:t>8</w:t>
            </w:r>
          </w:p>
        </w:tc>
        <w:tc>
          <w:tcPr>
            <w:tcW w:w="709" w:type="dxa"/>
            <w:hideMark/>
          </w:tcPr>
          <w:p w:rsidR="00641A2C" w:rsidRPr="00641A2C" w:rsidRDefault="00641A2C" w:rsidP="00641A2C">
            <w:pPr>
              <w:widowControl w:val="0"/>
              <w:autoSpaceDE w:val="0"/>
              <w:autoSpaceDN w:val="0"/>
              <w:adjustRightInd w:val="0"/>
              <w:jc w:val="center"/>
            </w:pPr>
            <w:r w:rsidRPr="00641A2C">
              <w:t>9</w:t>
            </w:r>
          </w:p>
        </w:tc>
        <w:tc>
          <w:tcPr>
            <w:tcW w:w="709" w:type="dxa"/>
          </w:tcPr>
          <w:p w:rsidR="00641A2C" w:rsidRPr="00641A2C" w:rsidRDefault="00641A2C" w:rsidP="00641A2C">
            <w:pPr>
              <w:widowControl w:val="0"/>
              <w:autoSpaceDE w:val="0"/>
              <w:autoSpaceDN w:val="0"/>
              <w:adjustRightInd w:val="0"/>
              <w:jc w:val="center"/>
            </w:pPr>
            <w:r w:rsidRPr="00641A2C">
              <w:t>10</w:t>
            </w:r>
          </w:p>
        </w:tc>
        <w:tc>
          <w:tcPr>
            <w:tcW w:w="709" w:type="dxa"/>
          </w:tcPr>
          <w:p w:rsidR="00641A2C" w:rsidRPr="00641A2C" w:rsidRDefault="00641A2C" w:rsidP="00641A2C">
            <w:pPr>
              <w:widowControl w:val="0"/>
              <w:autoSpaceDE w:val="0"/>
              <w:autoSpaceDN w:val="0"/>
              <w:adjustRightInd w:val="0"/>
              <w:jc w:val="center"/>
            </w:pPr>
            <w:r w:rsidRPr="00641A2C">
              <w:t>11</w:t>
            </w:r>
          </w:p>
        </w:tc>
        <w:tc>
          <w:tcPr>
            <w:tcW w:w="850" w:type="dxa"/>
          </w:tcPr>
          <w:p w:rsidR="00641A2C" w:rsidRPr="00641A2C" w:rsidRDefault="00641A2C" w:rsidP="00641A2C">
            <w:pPr>
              <w:widowControl w:val="0"/>
              <w:autoSpaceDE w:val="0"/>
              <w:autoSpaceDN w:val="0"/>
              <w:adjustRightInd w:val="0"/>
              <w:jc w:val="center"/>
            </w:pPr>
            <w:r w:rsidRPr="00641A2C">
              <w:t>12</w:t>
            </w:r>
          </w:p>
        </w:tc>
        <w:tc>
          <w:tcPr>
            <w:tcW w:w="850" w:type="dxa"/>
          </w:tcPr>
          <w:p w:rsidR="00641A2C" w:rsidRPr="00641A2C" w:rsidRDefault="00641A2C" w:rsidP="00641A2C">
            <w:pPr>
              <w:widowControl w:val="0"/>
              <w:autoSpaceDE w:val="0"/>
              <w:autoSpaceDN w:val="0"/>
              <w:adjustRightInd w:val="0"/>
              <w:jc w:val="center"/>
            </w:pPr>
            <w:r w:rsidRPr="00641A2C">
              <w:t>13</w:t>
            </w:r>
          </w:p>
        </w:tc>
        <w:tc>
          <w:tcPr>
            <w:tcW w:w="850" w:type="dxa"/>
          </w:tcPr>
          <w:p w:rsidR="00641A2C" w:rsidRPr="00641A2C" w:rsidRDefault="00641A2C" w:rsidP="00641A2C">
            <w:pPr>
              <w:widowControl w:val="0"/>
              <w:autoSpaceDE w:val="0"/>
              <w:autoSpaceDN w:val="0"/>
              <w:adjustRightInd w:val="0"/>
              <w:jc w:val="center"/>
            </w:pPr>
            <w:r w:rsidRPr="00641A2C">
              <w:t>14</w:t>
            </w:r>
          </w:p>
        </w:tc>
        <w:tc>
          <w:tcPr>
            <w:tcW w:w="851" w:type="dxa"/>
            <w:hideMark/>
          </w:tcPr>
          <w:p w:rsidR="00641A2C" w:rsidRPr="00641A2C" w:rsidRDefault="00641A2C" w:rsidP="00641A2C">
            <w:pPr>
              <w:widowControl w:val="0"/>
              <w:autoSpaceDE w:val="0"/>
              <w:autoSpaceDN w:val="0"/>
              <w:adjustRightInd w:val="0"/>
              <w:jc w:val="center"/>
            </w:pPr>
            <w:r w:rsidRPr="00641A2C">
              <w:t>15</w:t>
            </w:r>
          </w:p>
        </w:tc>
        <w:tc>
          <w:tcPr>
            <w:tcW w:w="1136" w:type="dxa"/>
            <w:hideMark/>
          </w:tcPr>
          <w:p w:rsidR="00641A2C" w:rsidRPr="00641A2C" w:rsidRDefault="00641A2C" w:rsidP="00641A2C">
            <w:pPr>
              <w:widowControl w:val="0"/>
              <w:autoSpaceDE w:val="0"/>
              <w:autoSpaceDN w:val="0"/>
              <w:adjustRightInd w:val="0"/>
              <w:jc w:val="center"/>
            </w:pPr>
            <w:r w:rsidRPr="00641A2C">
              <w:t>16</w:t>
            </w:r>
          </w:p>
        </w:tc>
      </w:tr>
      <w:tr w:rsidR="00641A2C" w:rsidRPr="00641A2C" w:rsidTr="00641A2C">
        <w:trPr>
          <w:trHeight w:val="561"/>
        </w:trPr>
        <w:tc>
          <w:tcPr>
            <w:tcW w:w="532" w:type="dxa"/>
            <w:hideMark/>
          </w:tcPr>
          <w:p w:rsidR="00641A2C" w:rsidRPr="00641A2C" w:rsidRDefault="00641A2C" w:rsidP="00641A2C">
            <w:pPr>
              <w:widowControl w:val="0"/>
              <w:autoSpaceDE w:val="0"/>
              <w:autoSpaceDN w:val="0"/>
              <w:adjustRightInd w:val="0"/>
            </w:pPr>
          </w:p>
        </w:tc>
        <w:tc>
          <w:tcPr>
            <w:tcW w:w="2269" w:type="dxa"/>
            <w:hideMark/>
          </w:tcPr>
          <w:p w:rsidR="00641A2C" w:rsidRPr="00641A2C" w:rsidRDefault="00641A2C" w:rsidP="00641A2C">
            <w:pPr>
              <w:widowControl w:val="0"/>
              <w:autoSpaceDE w:val="0"/>
              <w:autoSpaceDN w:val="0"/>
              <w:adjustRightInd w:val="0"/>
            </w:pPr>
            <w:r w:rsidRPr="00641A2C">
              <w:t>трудового закон</w:t>
            </w:r>
            <w:r w:rsidRPr="00641A2C">
              <w:t>о</w:t>
            </w:r>
            <w:r w:rsidRPr="00641A2C">
              <w:t>дательства, в том числе теневой з</w:t>
            </w:r>
            <w:r w:rsidRPr="00641A2C">
              <w:t>а</w:t>
            </w:r>
            <w:r w:rsidRPr="00641A2C">
              <w:t>нятости, задолже</w:t>
            </w:r>
            <w:r w:rsidRPr="00641A2C">
              <w:t>н</w:t>
            </w:r>
            <w:r w:rsidRPr="00641A2C">
              <w:t>ности по зарабо</w:t>
            </w:r>
            <w:r w:rsidRPr="00641A2C">
              <w:t>т</w:t>
            </w:r>
            <w:r w:rsidRPr="00641A2C">
              <w:t>ной плате и др.</w:t>
            </w:r>
          </w:p>
        </w:tc>
        <w:tc>
          <w:tcPr>
            <w:tcW w:w="1133" w:type="dxa"/>
            <w:hideMark/>
          </w:tcPr>
          <w:p w:rsidR="00641A2C" w:rsidRPr="00641A2C" w:rsidRDefault="00641A2C" w:rsidP="00641A2C">
            <w:pPr>
              <w:widowControl w:val="0"/>
              <w:autoSpaceDE w:val="0"/>
              <w:autoSpaceDN w:val="0"/>
              <w:adjustRightInd w:val="0"/>
            </w:pPr>
          </w:p>
        </w:tc>
        <w:tc>
          <w:tcPr>
            <w:tcW w:w="1418" w:type="dxa"/>
            <w:hideMark/>
          </w:tcPr>
          <w:p w:rsidR="00641A2C" w:rsidRPr="00641A2C" w:rsidRDefault="00641A2C" w:rsidP="00641A2C">
            <w:pPr>
              <w:widowControl w:val="0"/>
              <w:autoSpaceDE w:val="0"/>
              <w:autoSpaceDN w:val="0"/>
              <w:adjustRightInd w:val="0"/>
            </w:pPr>
          </w:p>
        </w:tc>
        <w:tc>
          <w:tcPr>
            <w:tcW w:w="851" w:type="dxa"/>
            <w:hideMark/>
          </w:tcPr>
          <w:p w:rsidR="00641A2C" w:rsidRPr="00641A2C" w:rsidRDefault="00641A2C" w:rsidP="00641A2C">
            <w:pPr>
              <w:widowControl w:val="0"/>
              <w:autoSpaceDE w:val="0"/>
              <w:autoSpaceDN w:val="0"/>
              <w:adjustRightInd w:val="0"/>
            </w:pPr>
          </w:p>
        </w:tc>
        <w:tc>
          <w:tcPr>
            <w:tcW w:w="850" w:type="dxa"/>
            <w:hideMark/>
          </w:tcPr>
          <w:p w:rsidR="00641A2C" w:rsidRPr="00641A2C" w:rsidRDefault="00641A2C" w:rsidP="00641A2C">
            <w:pPr>
              <w:widowControl w:val="0"/>
              <w:autoSpaceDE w:val="0"/>
              <w:autoSpaceDN w:val="0"/>
              <w:adjustRightInd w:val="0"/>
            </w:pPr>
          </w:p>
        </w:tc>
        <w:tc>
          <w:tcPr>
            <w:tcW w:w="710" w:type="dxa"/>
            <w:hideMark/>
          </w:tcPr>
          <w:p w:rsidR="00641A2C" w:rsidRPr="00641A2C" w:rsidRDefault="00641A2C" w:rsidP="00641A2C">
            <w:pPr>
              <w:widowControl w:val="0"/>
              <w:autoSpaceDE w:val="0"/>
              <w:autoSpaceDN w:val="0"/>
              <w:adjustRightInd w:val="0"/>
            </w:pPr>
          </w:p>
        </w:tc>
        <w:tc>
          <w:tcPr>
            <w:tcW w:w="849" w:type="dxa"/>
            <w:hideMark/>
          </w:tcPr>
          <w:p w:rsidR="00641A2C" w:rsidRPr="00641A2C" w:rsidRDefault="00641A2C" w:rsidP="00641A2C">
            <w:pPr>
              <w:widowControl w:val="0"/>
              <w:autoSpaceDE w:val="0"/>
              <w:autoSpaceDN w:val="0"/>
              <w:adjustRightInd w:val="0"/>
            </w:pPr>
          </w:p>
        </w:tc>
        <w:tc>
          <w:tcPr>
            <w:tcW w:w="709" w:type="dxa"/>
            <w:hideMark/>
          </w:tcPr>
          <w:p w:rsidR="00641A2C" w:rsidRPr="00641A2C" w:rsidRDefault="00641A2C" w:rsidP="00641A2C">
            <w:pPr>
              <w:widowControl w:val="0"/>
              <w:autoSpaceDE w:val="0"/>
              <w:autoSpaceDN w:val="0"/>
              <w:adjustRightInd w:val="0"/>
            </w:pPr>
          </w:p>
        </w:tc>
        <w:tc>
          <w:tcPr>
            <w:tcW w:w="709" w:type="dxa"/>
          </w:tcPr>
          <w:p w:rsidR="00641A2C" w:rsidRPr="00641A2C" w:rsidRDefault="00641A2C" w:rsidP="00641A2C">
            <w:pPr>
              <w:widowControl w:val="0"/>
              <w:autoSpaceDE w:val="0"/>
              <w:autoSpaceDN w:val="0"/>
              <w:adjustRightInd w:val="0"/>
            </w:pPr>
          </w:p>
        </w:tc>
        <w:tc>
          <w:tcPr>
            <w:tcW w:w="709" w:type="dxa"/>
          </w:tcPr>
          <w:p w:rsidR="00641A2C" w:rsidRPr="00641A2C" w:rsidRDefault="00641A2C" w:rsidP="00641A2C">
            <w:pPr>
              <w:widowControl w:val="0"/>
              <w:autoSpaceDE w:val="0"/>
              <w:autoSpaceDN w:val="0"/>
              <w:adjustRightInd w:val="0"/>
            </w:pPr>
          </w:p>
        </w:tc>
        <w:tc>
          <w:tcPr>
            <w:tcW w:w="850" w:type="dxa"/>
          </w:tcPr>
          <w:p w:rsidR="00641A2C" w:rsidRPr="00641A2C" w:rsidRDefault="00641A2C" w:rsidP="00641A2C">
            <w:pPr>
              <w:widowControl w:val="0"/>
              <w:autoSpaceDE w:val="0"/>
              <w:autoSpaceDN w:val="0"/>
              <w:adjustRightInd w:val="0"/>
            </w:pPr>
          </w:p>
        </w:tc>
        <w:tc>
          <w:tcPr>
            <w:tcW w:w="850" w:type="dxa"/>
          </w:tcPr>
          <w:p w:rsidR="00641A2C" w:rsidRPr="00641A2C" w:rsidRDefault="00641A2C" w:rsidP="00641A2C">
            <w:pPr>
              <w:widowControl w:val="0"/>
              <w:autoSpaceDE w:val="0"/>
              <w:autoSpaceDN w:val="0"/>
              <w:adjustRightInd w:val="0"/>
            </w:pPr>
          </w:p>
        </w:tc>
        <w:tc>
          <w:tcPr>
            <w:tcW w:w="850" w:type="dxa"/>
          </w:tcPr>
          <w:p w:rsidR="00641A2C" w:rsidRPr="00641A2C" w:rsidRDefault="00641A2C" w:rsidP="00641A2C">
            <w:pPr>
              <w:widowControl w:val="0"/>
              <w:autoSpaceDE w:val="0"/>
              <w:autoSpaceDN w:val="0"/>
              <w:adjustRightInd w:val="0"/>
            </w:pPr>
          </w:p>
        </w:tc>
        <w:tc>
          <w:tcPr>
            <w:tcW w:w="851" w:type="dxa"/>
            <w:hideMark/>
          </w:tcPr>
          <w:p w:rsidR="00641A2C" w:rsidRPr="00641A2C" w:rsidRDefault="00641A2C" w:rsidP="00641A2C">
            <w:pPr>
              <w:widowControl w:val="0"/>
              <w:autoSpaceDE w:val="0"/>
              <w:autoSpaceDN w:val="0"/>
              <w:adjustRightInd w:val="0"/>
            </w:pPr>
          </w:p>
        </w:tc>
        <w:tc>
          <w:tcPr>
            <w:tcW w:w="1136" w:type="dxa"/>
            <w:hideMark/>
          </w:tcPr>
          <w:p w:rsidR="00641A2C" w:rsidRPr="00641A2C" w:rsidRDefault="00641A2C" w:rsidP="00641A2C">
            <w:pPr>
              <w:widowControl w:val="0"/>
              <w:autoSpaceDE w:val="0"/>
              <w:autoSpaceDN w:val="0"/>
              <w:adjustRightInd w:val="0"/>
            </w:pPr>
          </w:p>
        </w:tc>
      </w:tr>
    </w:tbl>
    <w:p w:rsidR="00641A2C" w:rsidRPr="00641A2C" w:rsidRDefault="00641A2C" w:rsidP="00641A2C">
      <w:pPr>
        <w:widowControl w:val="0"/>
        <w:autoSpaceDE w:val="0"/>
        <w:autoSpaceDN w:val="0"/>
        <w:adjustRightInd w:val="0"/>
        <w:jc w:val="both"/>
        <w:rPr>
          <w:rFonts w:ascii="Arial" w:hAnsi="Arial" w:cs="Arial"/>
          <w:sz w:val="20"/>
          <w:szCs w:val="20"/>
        </w:rPr>
      </w:pPr>
    </w:p>
    <w:p w:rsidR="00641A2C" w:rsidRPr="00641A2C" w:rsidRDefault="00641A2C" w:rsidP="00641A2C">
      <w:pPr>
        <w:widowControl w:val="0"/>
        <w:autoSpaceDE w:val="0"/>
        <w:autoSpaceDN w:val="0"/>
        <w:adjustRightInd w:val="0"/>
        <w:jc w:val="both"/>
        <w:rPr>
          <w:rFonts w:ascii="Arial" w:hAnsi="Arial" w:cs="Arial"/>
          <w:sz w:val="20"/>
          <w:szCs w:val="20"/>
        </w:rPr>
      </w:pPr>
    </w:p>
    <w:p w:rsidR="00641A2C" w:rsidRPr="00641A2C" w:rsidRDefault="00641A2C" w:rsidP="00641A2C">
      <w:pPr>
        <w:widowControl w:val="0"/>
        <w:autoSpaceDE w:val="0"/>
        <w:autoSpaceDN w:val="0"/>
        <w:adjustRightInd w:val="0"/>
        <w:jc w:val="both"/>
        <w:rPr>
          <w:rFonts w:ascii="Arial" w:hAnsi="Arial" w:cs="Arial"/>
          <w:sz w:val="20"/>
          <w:szCs w:val="20"/>
        </w:rPr>
      </w:pPr>
    </w:p>
    <w:p w:rsidR="00641A2C" w:rsidRPr="00641A2C" w:rsidRDefault="00641A2C" w:rsidP="00641A2C">
      <w:pPr>
        <w:widowControl w:val="0"/>
        <w:autoSpaceDE w:val="0"/>
        <w:autoSpaceDN w:val="0"/>
        <w:adjustRightInd w:val="0"/>
        <w:jc w:val="both"/>
        <w:rPr>
          <w:rFonts w:ascii="Arial" w:hAnsi="Arial" w:cs="Arial"/>
          <w:sz w:val="20"/>
          <w:szCs w:val="20"/>
        </w:rPr>
      </w:pPr>
    </w:p>
    <w:p w:rsidR="00641A2C" w:rsidRPr="00641A2C" w:rsidRDefault="00641A2C" w:rsidP="00641A2C">
      <w:pPr>
        <w:widowControl w:val="0"/>
        <w:autoSpaceDE w:val="0"/>
        <w:autoSpaceDN w:val="0"/>
        <w:adjustRightInd w:val="0"/>
        <w:jc w:val="both"/>
        <w:rPr>
          <w:rFonts w:ascii="Arial" w:hAnsi="Arial" w:cs="Arial"/>
          <w:sz w:val="20"/>
          <w:szCs w:val="20"/>
        </w:rPr>
      </w:pPr>
    </w:p>
    <w:p w:rsidR="00641A2C" w:rsidRPr="00641A2C" w:rsidRDefault="00641A2C" w:rsidP="00641A2C">
      <w:pPr>
        <w:widowControl w:val="0"/>
        <w:autoSpaceDE w:val="0"/>
        <w:autoSpaceDN w:val="0"/>
        <w:adjustRightInd w:val="0"/>
        <w:jc w:val="both"/>
        <w:rPr>
          <w:rFonts w:ascii="Arial" w:hAnsi="Arial" w:cs="Arial"/>
          <w:sz w:val="20"/>
          <w:szCs w:val="20"/>
        </w:rPr>
      </w:pPr>
    </w:p>
    <w:p w:rsidR="00641A2C" w:rsidRPr="00641A2C" w:rsidRDefault="00641A2C" w:rsidP="00641A2C">
      <w:pPr>
        <w:widowControl w:val="0"/>
        <w:autoSpaceDE w:val="0"/>
        <w:autoSpaceDN w:val="0"/>
        <w:adjustRightInd w:val="0"/>
        <w:jc w:val="both"/>
        <w:rPr>
          <w:rFonts w:ascii="Arial" w:hAnsi="Arial" w:cs="Arial"/>
          <w:sz w:val="20"/>
          <w:szCs w:val="20"/>
        </w:rPr>
      </w:pPr>
    </w:p>
    <w:p w:rsidR="00641A2C" w:rsidRPr="00641A2C" w:rsidRDefault="00641A2C" w:rsidP="00641A2C">
      <w:pPr>
        <w:widowControl w:val="0"/>
        <w:autoSpaceDE w:val="0"/>
        <w:autoSpaceDN w:val="0"/>
        <w:adjustRightInd w:val="0"/>
        <w:jc w:val="both"/>
        <w:rPr>
          <w:rFonts w:ascii="Arial" w:hAnsi="Arial" w:cs="Arial"/>
          <w:sz w:val="20"/>
          <w:szCs w:val="20"/>
        </w:rPr>
      </w:pPr>
    </w:p>
    <w:p w:rsidR="00641A2C" w:rsidRPr="00641A2C" w:rsidRDefault="00641A2C" w:rsidP="00641A2C">
      <w:pPr>
        <w:widowControl w:val="0"/>
        <w:autoSpaceDE w:val="0"/>
        <w:autoSpaceDN w:val="0"/>
        <w:adjustRightInd w:val="0"/>
        <w:jc w:val="center"/>
        <w:rPr>
          <w:b/>
        </w:rPr>
      </w:pPr>
    </w:p>
    <w:p w:rsidR="00641A2C" w:rsidRPr="00641A2C" w:rsidRDefault="00641A2C" w:rsidP="00641A2C">
      <w:pPr>
        <w:widowControl w:val="0"/>
        <w:autoSpaceDE w:val="0"/>
        <w:autoSpaceDN w:val="0"/>
        <w:adjustRightInd w:val="0"/>
        <w:ind w:right="-670"/>
        <w:rPr>
          <w:sz w:val="28"/>
          <w:szCs w:val="20"/>
        </w:rPr>
      </w:pPr>
    </w:p>
    <w:p w:rsidR="00641A2C" w:rsidRDefault="00641A2C">
      <w:pPr>
        <w:spacing w:after="200" w:line="276" w:lineRule="auto"/>
        <w:rPr>
          <w:b/>
          <w:sz w:val="32"/>
          <w:szCs w:val="32"/>
        </w:rPr>
        <w:sectPr w:rsidR="00641A2C" w:rsidSect="00641A2C">
          <w:pgSz w:w="16838" w:h="11906" w:orient="landscape"/>
          <w:pgMar w:top="1701" w:right="1134" w:bottom="850" w:left="1134" w:header="708" w:footer="708" w:gutter="0"/>
          <w:cols w:space="708"/>
          <w:docGrid w:linePitch="360"/>
        </w:sectPr>
      </w:pPr>
    </w:p>
    <w:p w:rsidR="00AD59DA" w:rsidRPr="00AD59DA" w:rsidRDefault="00AD59DA" w:rsidP="00AD59DA">
      <w:pPr>
        <w:ind w:right="43"/>
        <w:jc w:val="center"/>
        <w:rPr>
          <w:color w:val="000000"/>
          <w:sz w:val="28"/>
          <w:szCs w:val="28"/>
        </w:rPr>
      </w:pPr>
      <w:r w:rsidRPr="00AD59DA">
        <w:rPr>
          <w:color w:val="000000"/>
          <w:sz w:val="28"/>
          <w:szCs w:val="28"/>
        </w:rPr>
        <w:lastRenderedPageBreak/>
        <w:t xml:space="preserve">АДМИНИСТРАЦИЯ ПОСПЕЛИХИНСКОГО РАЙОНА </w:t>
      </w:r>
    </w:p>
    <w:p w:rsidR="00AD59DA" w:rsidRPr="00AD59DA" w:rsidRDefault="00AD59DA" w:rsidP="00AD59DA">
      <w:pPr>
        <w:ind w:right="43"/>
        <w:jc w:val="center"/>
        <w:rPr>
          <w:color w:val="000000"/>
          <w:sz w:val="28"/>
          <w:szCs w:val="28"/>
        </w:rPr>
      </w:pPr>
      <w:r w:rsidRPr="00AD59DA">
        <w:rPr>
          <w:color w:val="000000"/>
          <w:sz w:val="28"/>
          <w:szCs w:val="28"/>
        </w:rPr>
        <w:t>АЛТАЙСКОГО КРАЯ</w:t>
      </w:r>
    </w:p>
    <w:p w:rsidR="00AD59DA" w:rsidRPr="00AD59DA" w:rsidRDefault="00AD59DA" w:rsidP="00AD59DA">
      <w:pPr>
        <w:ind w:right="43"/>
        <w:jc w:val="center"/>
        <w:rPr>
          <w:color w:val="000000"/>
          <w:sz w:val="28"/>
          <w:szCs w:val="28"/>
        </w:rPr>
      </w:pPr>
    </w:p>
    <w:p w:rsidR="00AD59DA" w:rsidRPr="00AD59DA" w:rsidRDefault="00AD59DA" w:rsidP="00AD59DA">
      <w:pPr>
        <w:ind w:right="43"/>
        <w:jc w:val="center"/>
        <w:rPr>
          <w:color w:val="000000"/>
          <w:sz w:val="28"/>
          <w:szCs w:val="28"/>
        </w:rPr>
      </w:pPr>
    </w:p>
    <w:p w:rsidR="00AD59DA" w:rsidRPr="00AD59DA" w:rsidRDefault="00AD59DA" w:rsidP="00AD59DA">
      <w:pPr>
        <w:ind w:right="43"/>
        <w:jc w:val="center"/>
        <w:rPr>
          <w:color w:val="000000"/>
          <w:sz w:val="28"/>
          <w:szCs w:val="28"/>
        </w:rPr>
      </w:pPr>
      <w:r w:rsidRPr="00AD59DA">
        <w:rPr>
          <w:color w:val="000000"/>
          <w:sz w:val="28"/>
          <w:szCs w:val="28"/>
        </w:rPr>
        <w:t>ПОСТАНОВЛЕНИЕ</w:t>
      </w:r>
    </w:p>
    <w:p w:rsidR="00AD59DA" w:rsidRPr="00AD59DA" w:rsidRDefault="00AD59DA" w:rsidP="00AD59DA">
      <w:pPr>
        <w:ind w:right="43"/>
        <w:rPr>
          <w:color w:val="000000"/>
          <w:sz w:val="28"/>
          <w:szCs w:val="28"/>
        </w:rPr>
      </w:pPr>
    </w:p>
    <w:p w:rsidR="00AD59DA" w:rsidRPr="00AD59DA" w:rsidRDefault="00AD59DA" w:rsidP="00AD59DA">
      <w:pPr>
        <w:ind w:right="43"/>
        <w:rPr>
          <w:color w:val="000000"/>
          <w:sz w:val="28"/>
          <w:szCs w:val="28"/>
        </w:rPr>
      </w:pPr>
    </w:p>
    <w:p w:rsidR="00AD59DA" w:rsidRPr="00AD59DA" w:rsidRDefault="00AD59DA" w:rsidP="00AD59DA">
      <w:pPr>
        <w:ind w:right="43"/>
        <w:rPr>
          <w:color w:val="000000"/>
          <w:sz w:val="28"/>
          <w:szCs w:val="28"/>
        </w:rPr>
      </w:pPr>
      <w:r w:rsidRPr="00AD59DA">
        <w:rPr>
          <w:color w:val="000000"/>
          <w:sz w:val="28"/>
          <w:szCs w:val="28"/>
        </w:rPr>
        <w:t>30.12.2020</w:t>
      </w:r>
      <w:r w:rsidRPr="00AD59DA">
        <w:rPr>
          <w:color w:val="000000"/>
          <w:sz w:val="28"/>
          <w:szCs w:val="28"/>
        </w:rPr>
        <w:tab/>
      </w:r>
      <w:r w:rsidRPr="00AD59DA">
        <w:rPr>
          <w:color w:val="000000"/>
          <w:sz w:val="28"/>
          <w:szCs w:val="28"/>
        </w:rPr>
        <w:tab/>
      </w:r>
      <w:r w:rsidRPr="00AD59DA">
        <w:rPr>
          <w:color w:val="000000"/>
          <w:sz w:val="28"/>
          <w:szCs w:val="28"/>
        </w:rPr>
        <w:tab/>
      </w:r>
      <w:r w:rsidRPr="00AD59DA">
        <w:rPr>
          <w:color w:val="000000"/>
          <w:sz w:val="28"/>
          <w:szCs w:val="28"/>
        </w:rPr>
        <w:tab/>
      </w:r>
      <w:r w:rsidRPr="00AD59DA">
        <w:rPr>
          <w:color w:val="000000"/>
          <w:sz w:val="28"/>
          <w:szCs w:val="28"/>
        </w:rPr>
        <w:tab/>
      </w:r>
      <w:r w:rsidRPr="00AD59DA">
        <w:rPr>
          <w:color w:val="000000"/>
          <w:sz w:val="28"/>
          <w:szCs w:val="28"/>
        </w:rPr>
        <w:tab/>
      </w:r>
      <w:r w:rsidRPr="00AD59DA">
        <w:rPr>
          <w:color w:val="000000"/>
          <w:sz w:val="28"/>
          <w:szCs w:val="28"/>
        </w:rPr>
        <w:tab/>
      </w:r>
      <w:r w:rsidRPr="00AD59DA">
        <w:rPr>
          <w:color w:val="000000"/>
          <w:sz w:val="28"/>
          <w:szCs w:val="28"/>
        </w:rPr>
        <w:tab/>
        <w:t xml:space="preserve">                     </w:t>
      </w:r>
      <w:r w:rsidRPr="00AD59DA">
        <w:rPr>
          <w:color w:val="000000"/>
          <w:sz w:val="28"/>
          <w:szCs w:val="28"/>
        </w:rPr>
        <w:tab/>
        <w:t>№ 597</w:t>
      </w:r>
    </w:p>
    <w:p w:rsidR="00AD59DA" w:rsidRPr="00AD59DA" w:rsidRDefault="00AD59DA" w:rsidP="00AD59DA">
      <w:pPr>
        <w:ind w:right="43"/>
        <w:jc w:val="center"/>
        <w:rPr>
          <w:color w:val="000000"/>
          <w:sz w:val="28"/>
          <w:szCs w:val="28"/>
        </w:rPr>
      </w:pPr>
      <w:proofErr w:type="gramStart"/>
      <w:r w:rsidRPr="00AD59DA">
        <w:rPr>
          <w:color w:val="000000"/>
          <w:sz w:val="28"/>
          <w:szCs w:val="28"/>
        </w:rPr>
        <w:t>с</w:t>
      </w:r>
      <w:proofErr w:type="gramEnd"/>
      <w:r w:rsidRPr="00AD59DA">
        <w:rPr>
          <w:color w:val="000000"/>
          <w:sz w:val="28"/>
          <w:szCs w:val="28"/>
        </w:rPr>
        <w:t>. Поспелиха</w:t>
      </w:r>
    </w:p>
    <w:p w:rsidR="00AD59DA" w:rsidRPr="00AD59DA" w:rsidRDefault="00AD59DA" w:rsidP="00AD59DA">
      <w:pPr>
        <w:jc w:val="center"/>
        <w:rPr>
          <w:sz w:val="28"/>
          <w:szCs w:val="20"/>
        </w:rPr>
      </w:pPr>
    </w:p>
    <w:p w:rsidR="00AD59DA" w:rsidRPr="00AD59DA" w:rsidRDefault="00AD59DA" w:rsidP="00AD59DA">
      <w:pPr>
        <w:jc w:val="center"/>
        <w:rPr>
          <w:sz w:val="28"/>
          <w:szCs w:val="20"/>
        </w:rPr>
      </w:pPr>
      <w:r w:rsidRPr="00AD59DA">
        <w:rPr>
          <w:sz w:val="28"/>
          <w:szCs w:val="20"/>
        </w:rPr>
        <w:t xml:space="preserve"> </w:t>
      </w:r>
    </w:p>
    <w:p w:rsidR="00AD59DA" w:rsidRPr="00AD59DA" w:rsidRDefault="00AD59DA" w:rsidP="00AD59DA">
      <w:pPr>
        <w:jc w:val="both"/>
        <w:rPr>
          <w:sz w:val="28"/>
          <w:szCs w:val="20"/>
        </w:rPr>
      </w:pPr>
    </w:p>
    <w:tbl>
      <w:tblPr>
        <w:tblW w:w="9450" w:type="dxa"/>
        <w:tblLook w:val="01E0" w:firstRow="1" w:lastRow="1" w:firstColumn="1" w:lastColumn="1" w:noHBand="0" w:noVBand="0"/>
      </w:tblPr>
      <w:tblGrid>
        <w:gridCol w:w="4668"/>
        <w:gridCol w:w="4782"/>
      </w:tblGrid>
      <w:tr w:rsidR="00AD59DA" w:rsidRPr="00AD59DA" w:rsidTr="00956635">
        <w:tc>
          <w:tcPr>
            <w:tcW w:w="4668" w:type="dxa"/>
          </w:tcPr>
          <w:p w:rsidR="00AD59DA" w:rsidRPr="00AD59DA" w:rsidRDefault="00AD59DA" w:rsidP="00AD59DA">
            <w:pPr>
              <w:tabs>
                <w:tab w:val="left" w:pos="-120"/>
              </w:tabs>
              <w:ind w:right="5"/>
              <w:jc w:val="both"/>
              <w:rPr>
                <w:sz w:val="28"/>
                <w:szCs w:val="16"/>
              </w:rPr>
            </w:pPr>
            <w:r w:rsidRPr="00AD59DA">
              <w:rPr>
                <w:sz w:val="28"/>
                <w:szCs w:val="16"/>
              </w:rPr>
              <w:t>О внесении дополнений в постано</w:t>
            </w:r>
            <w:r w:rsidRPr="00AD59DA">
              <w:rPr>
                <w:sz w:val="28"/>
                <w:szCs w:val="16"/>
              </w:rPr>
              <w:t>в</w:t>
            </w:r>
            <w:r w:rsidRPr="00AD59DA">
              <w:rPr>
                <w:sz w:val="28"/>
                <w:szCs w:val="16"/>
              </w:rPr>
              <w:t>ление Администрации района от 13.11.2019 № 550</w:t>
            </w:r>
          </w:p>
        </w:tc>
        <w:tc>
          <w:tcPr>
            <w:tcW w:w="4782" w:type="dxa"/>
          </w:tcPr>
          <w:p w:rsidR="00AD59DA" w:rsidRPr="00AD59DA" w:rsidRDefault="00AD59DA" w:rsidP="00AD59DA">
            <w:pPr>
              <w:jc w:val="both"/>
              <w:rPr>
                <w:rFonts w:ascii="Tahoma" w:hAnsi="Tahoma" w:cs="Tahoma"/>
                <w:sz w:val="28"/>
                <w:szCs w:val="16"/>
              </w:rPr>
            </w:pPr>
          </w:p>
        </w:tc>
      </w:tr>
    </w:tbl>
    <w:p w:rsidR="00AD59DA" w:rsidRPr="00AD59DA" w:rsidRDefault="00AD59DA" w:rsidP="00AD59DA">
      <w:pPr>
        <w:jc w:val="both"/>
        <w:rPr>
          <w:sz w:val="28"/>
          <w:szCs w:val="20"/>
        </w:rPr>
      </w:pPr>
    </w:p>
    <w:p w:rsidR="00AD59DA" w:rsidRPr="00AD59DA" w:rsidRDefault="00AD59DA" w:rsidP="00AD59DA">
      <w:pPr>
        <w:jc w:val="both"/>
        <w:rPr>
          <w:sz w:val="28"/>
          <w:szCs w:val="20"/>
        </w:rPr>
      </w:pPr>
    </w:p>
    <w:p w:rsidR="00AD59DA" w:rsidRPr="00AD59DA" w:rsidRDefault="00AD59DA" w:rsidP="00AD59DA">
      <w:pPr>
        <w:jc w:val="both"/>
        <w:rPr>
          <w:sz w:val="28"/>
          <w:szCs w:val="20"/>
        </w:rPr>
      </w:pPr>
      <w:r w:rsidRPr="00AD59DA">
        <w:rPr>
          <w:sz w:val="28"/>
          <w:szCs w:val="20"/>
        </w:rPr>
        <w:tab/>
        <w:t xml:space="preserve">В соответствии с </w:t>
      </w:r>
      <w:r w:rsidRPr="00AD59DA">
        <w:rPr>
          <w:sz w:val="28"/>
          <w:szCs w:val="28"/>
        </w:rPr>
        <w:t>постановлением Администрации Поспелихинского ра</w:t>
      </w:r>
      <w:r w:rsidRPr="00AD59DA">
        <w:rPr>
          <w:sz w:val="28"/>
          <w:szCs w:val="28"/>
        </w:rPr>
        <w:t>й</w:t>
      </w:r>
      <w:r w:rsidRPr="00AD59DA">
        <w:rPr>
          <w:sz w:val="28"/>
          <w:szCs w:val="28"/>
        </w:rPr>
        <w:t>она № 81 от 06.02.2014 «</w:t>
      </w:r>
      <w:r w:rsidRPr="00AD59DA">
        <w:rPr>
          <w:sz w:val="28"/>
          <w:szCs w:val="20"/>
        </w:rPr>
        <w:t xml:space="preserve">Об </w:t>
      </w:r>
      <w:r w:rsidRPr="00AD59DA">
        <w:rPr>
          <w:sz w:val="28"/>
          <w:szCs w:val="28"/>
        </w:rPr>
        <w:t>утверждении порядка разработки, реализации и оценки эффективности муниципальных программ», фактическим финансиров</w:t>
      </w:r>
      <w:r w:rsidRPr="00AD59DA">
        <w:rPr>
          <w:sz w:val="28"/>
          <w:szCs w:val="28"/>
        </w:rPr>
        <w:t>а</w:t>
      </w:r>
      <w:r w:rsidRPr="00AD59DA">
        <w:rPr>
          <w:sz w:val="28"/>
          <w:szCs w:val="28"/>
        </w:rPr>
        <w:t xml:space="preserve">нием за 2020 год и планом финансирования на 2021 год, </w:t>
      </w:r>
      <w:r w:rsidRPr="00AD59DA">
        <w:rPr>
          <w:sz w:val="28"/>
          <w:szCs w:val="20"/>
        </w:rPr>
        <w:t>ПОСТАНОВЛЯЮ:</w:t>
      </w:r>
    </w:p>
    <w:p w:rsidR="00AD59DA" w:rsidRPr="00AD59DA" w:rsidRDefault="00AD59DA" w:rsidP="00AD59DA">
      <w:pPr>
        <w:jc w:val="both"/>
        <w:rPr>
          <w:sz w:val="28"/>
          <w:szCs w:val="20"/>
        </w:rPr>
      </w:pPr>
      <w:r w:rsidRPr="00AD59DA">
        <w:rPr>
          <w:sz w:val="28"/>
          <w:szCs w:val="20"/>
        </w:rPr>
        <w:tab/>
        <w:t xml:space="preserve">1. Внести дополнения в постановление Администрации района от </w:t>
      </w:r>
      <w:r w:rsidRPr="00AD59DA">
        <w:rPr>
          <w:sz w:val="28"/>
          <w:szCs w:val="16"/>
        </w:rPr>
        <w:t>13.11.2019 № 550</w:t>
      </w:r>
      <w:r w:rsidRPr="00AD59DA">
        <w:rPr>
          <w:sz w:val="28"/>
          <w:szCs w:val="20"/>
        </w:rPr>
        <w:t xml:space="preserve"> «</w:t>
      </w:r>
      <w:r w:rsidRPr="00AD59DA">
        <w:rPr>
          <w:sz w:val="28"/>
          <w:szCs w:val="28"/>
        </w:rPr>
        <w:t>«Подготовка и переподготовка муниципальных служащих Администрации Поспелихинского района и ее структурных подразделений, привлечение молодых специалистов для работы в учреждениях социальной сферы Поспелихинского района» на 2020-2022 годы»</w:t>
      </w:r>
      <w:r w:rsidRPr="00AD59DA">
        <w:rPr>
          <w:sz w:val="28"/>
          <w:szCs w:val="20"/>
        </w:rPr>
        <w:t>, следующего содержания:</w:t>
      </w:r>
    </w:p>
    <w:p w:rsidR="00AD59DA" w:rsidRPr="00AD59DA" w:rsidRDefault="00AD59DA" w:rsidP="00AD59DA">
      <w:pPr>
        <w:jc w:val="both"/>
        <w:rPr>
          <w:sz w:val="28"/>
          <w:szCs w:val="20"/>
        </w:rPr>
      </w:pPr>
      <w:r w:rsidRPr="00AD59DA">
        <w:rPr>
          <w:sz w:val="28"/>
          <w:szCs w:val="20"/>
        </w:rPr>
        <w:tab/>
        <w:t>1.1. раздел паспорта Программы «Основные индикаторы» изложить в н</w:t>
      </w:r>
      <w:r w:rsidRPr="00AD59DA">
        <w:rPr>
          <w:sz w:val="28"/>
          <w:szCs w:val="20"/>
        </w:rPr>
        <w:t>о</w:t>
      </w:r>
      <w:r w:rsidRPr="00AD59DA">
        <w:rPr>
          <w:sz w:val="28"/>
          <w:szCs w:val="20"/>
        </w:rPr>
        <w:t>вой редакции: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AD59DA" w:rsidRPr="00AD59DA" w:rsidTr="00956635">
        <w:tc>
          <w:tcPr>
            <w:tcW w:w="4785" w:type="dxa"/>
            <w:tcBorders>
              <w:top w:val="single" w:sz="4" w:space="0" w:color="auto"/>
              <w:left w:val="single" w:sz="4" w:space="0" w:color="auto"/>
              <w:bottom w:val="single" w:sz="4" w:space="0" w:color="auto"/>
              <w:right w:val="single" w:sz="4" w:space="0" w:color="auto"/>
            </w:tcBorders>
          </w:tcPr>
          <w:p w:rsidR="00AD59DA" w:rsidRPr="00AD59DA" w:rsidRDefault="00AD59DA" w:rsidP="00AD59DA">
            <w:pPr>
              <w:rPr>
                <w:sz w:val="28"/>
                <w:szCs w:val="20"/>
              </w:rPr>
            </w:pPr>
            <w:r w:rsidRPr="00AD59DA">
              <w:rPr>
                <w:sz w:val="28"/>
                <w:szCs w:val="20"/>
              </w:rPr>
              <w:t>Основные индикаторы</w:t>
            </w:r>
          </w:p>
        </w:tc>
        <w:tc>
          <w:tcPr>
            <w:tcW w:w="4785" w:type="dxa"/>
            <w:tcBorders>
              <w:top w:val="single" w:sz="4" w:space="0" w:color="auto"/>
              <w:left w:val="single" w:sz="4" w:space="0" w:color="auto"/>
              <w:bottom w:val="single" w:sz="4" w:space="0" w:color="auto"/>
              <w:right w:val="single" w:sz="4" w:space="0" w:color="auto"/>
            </w:tcBorders>
          </w:tcPr>
          <w:p w:rsidR="00AD59DA" w:rsidRPr="00AD59DA" w:rsidRDefault="00AD59DA" w:rsidP="00AD59DA">
            <w:pPr>
              <w:rPr>
                <w:sz w:val="28"/>
                <w:szCs w:val="28"/>
              </w:rPr>
            </w:pPr>
            <w:r w:rsidRPr="00AD59DA">
              <w:rPr>
                <w:sz w:val="28"/>
                <w:szCs w:val="28"/>
              </w:rPr>
              <w:t>Число муниципальных служащих Администрации Поспелихинского района и её структурных подраздел</w:t>
            </w:r>
            <w:r w:rsidRPr="00AD59DA">
              <w:rPr>
                <w:sz w:val="28"/>
                <w:szCs w:val="28"/>
              </w:rPr>
              <w:t>е</w:t>
            </w:r>
            <w:r w:rsidRPr="00AD59DA">
              <w:rPr>
                <w:sz w:val="28"/>
                <w:szCs w:val="28"/>
              </w:rPr>
              <w:t>ний, прошедших профессиональную подготовку, переподготовку или п</w:t>
            </w:r>
            <w:r w:rsidRPr="00AD59DA">
              <w:rPr>
                <w:sz w:val="28"/>
                <w:szCs w:val="28"/>
              </w:rPr>
              <w:t>о</w:t>
            </w:r>
            <w:r w:rsidRPr="00AD59DA">
              <w:rPr>
                <w:sz w:val="28"/>
                <w:szCs w:val="28"/>
              </w:rPr>
              <w:t>вышение квалификации, составит  – 41;</w:t>
            </w:r>
          </w:p>
          <w:p w:rsidR="00AD59DA" w:rsidRPr="00AD59DA" w:rsidRDefault="00AD59DA" w:rsidP="00AD59DA">
            <w:pPr>
              <w:jc w:val="both"/>
              <w:rPr>
                <w:sz w:val="28"/>
                <w:szCs w:val="20"/>
              </w:rPr>
            </w:pPr>
            <w:r w:rsidRPr="00AD59DA">
              <w:rPr>
                <w:sz w:val="28"/>
                <w:szCs w:val="28"/>
              </w:rPr>
              <w:t>Число работников, получивших меры социальной поддержки, составит – 6</w:t>
            </w:r>
          </w:p>
        </w:tc>
      </w:tr>
    </w:tbl>
    <w:p w:rsidR="00AD59DA" w:rsidRPr="00AD59DA" w:rsidRDefault="00AD59DA" w:rsidP="00AD59DA">
      <w:pPr>
        <w:jc w:val="both"/>
        <w:rPr>
          <w:sz w:val="28"/>
          <w:szCs w:val="20"/>
        </w:rPr>
      </w:pPr>
    </w:p>
    <w:p w:rsidR="00AD59DA" w:rsidRPr="00AD59DA" w:rsidRDefault="00AD59DA" w:rsidP="00AD59DA">
      <w:pPr>
        <w:jc w:val="both"/>
        <w:rPr>
          <w:sz w:val="28"/>
          <w:szCs w:val="20"/>
        </w:rPr>
      </w:pPr>
      <w:r w:rsidRPr="00AD59DA">
        <w:rPr>
          <w:sz w:val="28"/>
          <w:szCs w:val="28"/>
        </w:rPr>
        <w:tab/>
      </w:r>
      <w:r w:rsidRPr="00AD59DA">
        <w:rPr>
          <w:sz w:val="28"/>
          <w:szCs w:val="20"/>
        </w:rPr>
        <w:t>1.2. раздел паспорта Программы «</w:t>
      </w:r>
      <w:r w:rsidRPr="00AD59DA">
        <w:rPr>
          <w:sz w:val="28"/>
          <w:szCs w:val="28"/>
        </w:rPr>
        <w:t>Объемы финансирования Программы</w:t>
      </w:r>
      <w:r w:rsidRPr="00AD59DA">
        <w:rPr>
          <w:sz w:val="28"/>
          <w:szCs w:val="20"/>
        </w:rPr>
        <w:t>» изложить в новой редакции: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AD59DA" w:rsidRPr="00AD59DA" w:rsidTr="00956635">
        <w:tc>
          <w:tcPr>
            <w:tcW w:w="4785" w:type="dxa"/>
            <w:tcBorders>
              <w:top w:val="single" w:sz="4" w:space="0" w:color="auto"/>
              <w:left w:val="single" w:sz="4" w:space="0" w:color="auto"/>
              <w:bottom w:val="single" w:sz="4" w:space="0" w:color="auto"/>
              <w:right w:val="single" w:sz="4" w:space="0" w:color="auto"/>
            </w:tcBorders>
          </w:tcPr>
          <w:p w:rsidR="00AD59DA" w:rsidRPr="00AD59DA" w:rsidRDefault="00AD59DA" w:rsidP="00AD59DA">
            <w:pPr>
              <w:autoSpaceDE w:val="0"/>
              <w:autoSpaceDN w:val="0"/>
              <w:adjustRightInd w:val="0"/>
              <w:jc w:val="both"/>
              <w:rPr>
                <w:sz w:val="28"/>
                <w:szCs w:val="28"/>
              </w:rPr>
            </w:pPr>
            <w:r w:rsidRPr="00AD59DA">
              <w:rPr>
                <w:sz w:val="28"/>
                <w:szCs w:val="28"/>
              </w:rPr>
              <w:t>Объемы финансирования Программы</w:t>
            </w:r>
          </w:p>
        </w:tc>
        <w:tc>
          <w:tcPr>
            <w:tcW w:w="4785" w:type="dxa"/>
            <w:tcBorders>
              <w:top w:val="single" w:sz="4" w:space="0" w:color="auto"/>
              <w:left w:val="single" w:sz="4" w:space="0" w:color="auto"/>
              <w:bottom w:val="single" w:sz="4" w:space="0" w:color="auto"/>
              <w:right w:val="single" w:sz="4" w:space="0" w:color="auto"/>
            </w:tcBorders>
          </w:tcPr>
          <w:p w:rsidR="00AD59DA" w:rsidRPr="00AD59DA" w:rsidRDefault="00AD59DA" w:rsidP="00AD59DA">
            <w:pPr>
              <w:autoSpaceDE w:val="0"/>
              <w:autoSpaceDN w:val="0"/>
              <w:adjustRightInd w:val="0"/>
              <w:jc w:val="both"/>
              <w:rPr>
                <w:sz w:val="28"/>
                <w:szCs w:val="28"/>
              </w:rPr>
            </w:pPr>
            <w:r w:rsidRPr="00AD59DA">
              <w:rPr>
                <w:sz w:val="28"/>
                <w:szCs w:val="28"/>
              </w:rPr>
              <w:t>Общий объем финансирования мер</w:t>
            </w:r>
            <w:r w:rsidRPr="00AD59DA">
              <w:rPr>
                <w:sz w:val="28"/>
                <w:szCs w:val="28"/>
              </w:rPr>
              <w:t>о</w:t>
            </w:r>
            <w:r w:rsidRPr="00AD59DA">
              <w:rPr>
                <w:sz w:val="28"/>
                <w:szCs w:val="28"/>
              </w:rPr>
              <w:t>приятий Программы в 2020-2022 г</w:t>
            </w:r>
            <w:r w:rsidRPr="00AD59DA">
              <w:rPr>
                <w:sz w:val="28"/>
                <w:szCs w:val="28"/>
              </w:rPr>
              <w:t>о</w:t>
            </w:r>
            <w:r w:rsidRPr="00AD59DA">
              <w:rPr>
                <w:sz w:val="28"/>
                <w:szCs w:val="28"/>
              </w:rPr>
              <w:t>дах составляет 289295 рублей из ра</w:t>
            </w:r>
            <w:r w:rsidRPr="00AD59DA">
              <w:rPr>
                <w:sz w:val="28"/>
                <w:szCs w:val="28"/>
              </w:rPr>
              <w:t>й</w:t>
            </w:r>
            <w:r w:rsidRPr="00AD59DA">
              <w:rPr>
                <w:sz w:val="28"/>
                <w:szCs w:val="28"/>
              </w:rPr>
              <w:t xml:space="preserve">онного бюджета, в том числе </w:t>
            </w:r>
            <w:proofErr w:type="gramStart"/>
            <w:r w:rsidRPr="00AD59DA">
              <w:rPr>
                <w:sz w:val="28"/>
                <w:szCs w:val="28"/>
              </w:rPr>
              <w:t>по</w:t>
            </w:r>
            <w:proofErr w:type="gramEnd"/>
            <w:r w:rsidRPr="00AD59DA">
              <w:rPr>
                <w:sz w:val="28"/>
                <w:szCs w:val="28"/>
              </w:rPr>
              <w:t xml:space="preserve"> </w:t>
            </w:r>
          </w:p>
          <w:p w:rsidR="00AD59DA" w:rsidRPr="00AD59DA" w:rsidRDefault="00AD59DA" w:rsidP="00AD59DA">
            <w:pPr>
              <w:autoSpaceDE w:val="0"/>
              <w:autoSpaceDN w:val="0"/>
              <w:adjustRightInd w:val="0"/>
              <w:jc w:val="both"/>
              <w:rPr>
                <w:sz w:val="28"/>
                <w:szCs w:val="28"/>
              </w:rPr>
            </w:pPr>
            <w:r w:rsidRPr="00AD59DA">
              <w:rPr>
                <w:sz w:val="28"/>
                <w:szCs w:val="28"/>
              </w:rPr>
              <w:lastRenderedPageBreak/>
              <w:t>годам:</w:t>
            </w:r>
          </w:p>
          <w:p w:rsidR="00AD59DA" w:rsidRPr="00AD59DA" w:rsidRDefault="00AD59DA" w:rsidP="00AD59DA">
            <w:pPr>
              <w:autoSpaceDE w:val="0"/>
              <w:autoSpaceDN w:val="0"/>
              <w:adjustRightInd w:val="0"/>
              <w:jc w:val="both"/>
              <w:rPr>
                <w:sz w:val="28"/>
                <w:szCs w:val="28"/>
              </w:rPr>
            </w:pPr>
            <w:r w:rsidRPr="00AD59DA">
              <w:rPr>
                <w:sz w:val="28"/>
                <w:szCs w:val="28"/>
              </w:rPr>
              <w:t>в 2020 году  – 54295 рублей</w:t>
            </w:r>
          </w:p>
          <w:p w:rsidR="00AD59DA" w:rsidRPr="00AD59DA" w:rsidRDefault="00AD59DA" w:rsidP="00AD59DA">
            <w:pPr>
              <w:autoSpaceDE w:val="0"/>
              <w:autoSpaceDN w:val="0"/>
              <w:adjustRightInd w:val="0"/>
              <w:jc w:val="both"/>
              <w:rPr>
                <w:sz w:val="28"/>
                <w:szCs w:val="28"/>
              </w:rPr>
            </w:pPr>
            <w:r w:rsidRPr="00AD59DA">
              <w:rPr>
                <w:sz w:val="28"/>
                <w:szCs w:val="28"/>
              </w:rPr>
              <w:t>в 2021 году –  90000 рублей</w:t>
            </w:r>
          </w:p>
          <w:p w:rsidR="00AD59DA" w:rsidRPr="00AD59DA" w:rsidRDefault="00AD59DA" w:rsidP="00AD59DA">
            <w:pPr>
              <w:autoSpaceDE w:val="0"/>
              <w:autoSpaceDN w:val="0"/>
              <w:adjustRightInd w:val="0"/>
              <w:jc w:val="both"/>
              <w:rPr>
                <w:sz w:val="28"/>
                <w:szCs w:val="28"/>
              </w:rPr>
            </w:pPr>
            <w:r w:rsidRPr="00AD59DA">
              <w:rPr>
                <w:sz w:val="28"/>
                <w:szCs w:val="28"/>
              </w:rPr>
              <w:t>в 2022 году –  145000 рублей</w:t>
            </w:r>
          </w:p>
        </w:tc>
      </w:tr>
    </w:tbl>
    <w:p w:rsidR="00AD59DA" w:rsidRPr="00AD59DA" w:rsidRDefault="00AD59DA" w:rsidP="00AD59DA">
      <w:pPr>
        <w:widowControl w:val="0"/>
        <w:autoSpaceDE w:val="0"/>
        <w:autoSpaceDN w:val="0"/>
        <w:adjustRightInd w:val="0"/>
        <w:jc w:val="both"/>
        <w:rPr>
          <w:sz w:val="28"/>
          <w:szCs w:val="28"/>
        </w:rPr>
      </w:pPr>
    </w:p>
    <w:p w:rsidR="00AD59DA" w:rsidRPr="00AD59DA" w:rsidRDefault="00AD59DA" w:rsidP="00AD59DA">
      <w:pPr>
        <w:widowControl w:val="0"/>
        <w:autoSpaceDE w:val="0"/>
        <w:autoSpaceDN w:val="0"/>
        <w:adjustRightInd w:val="0"/>
        <w:jc w:val="both"/>
        <w:rPr>
          <w:sz w:val="28"/>
          <w:szCs w:val="20"/>
        </w:rPr>
      </w:pPr>
      <w:r w:rsidRPr="00AD59DA">
        <w:rPr>
          <w:sz w:val="28"/>
          <w:szCs w:val="28"/>
        </w:rPr>
        <w:t>1.3</w:t>
      </w:r>
      <w:r w:rsidRPr="00AD59DA">
        <w:rPr>
          <w:sz w:val="28"/>
          <w:szCs w:val="20"/>
        </w:rPr>
        <w:t>. Раздел 4. «Ресурсное обеспечение и технико-экономическое обоснование Программы» изложить в новой редакции:</w:t>
      </w:r>
    </w:p>
    <w:p w:rsidR="00AD59DA" w:rsidRPr="00AD59DA" w:rsidRDefault="00AD59DA" w:rsidP="00AD59DA">
      <w:pPr>
        <w:jc w:val="both"/>
        <w:rPr>
          <w:sz w:val="28"/>
          <w:szCs w:val="28"/>
        </w:rPr>
      </w:pPr>
      <w:r w:rsidRPr="00AD59DA">
        <w:rPr>
          <w:sz w:val="28"/>
          <w:szCs w:val="28"/>
        </w:rPr>
        <w:t xml:space="preserve">Общий объем финансирования Программы в 2020-2022 годах составляет  </w:t>
      </w:r>
      <w:r w:rsidRPr="00AD59DA">
        <w:rPr>
          <w:bCs/>
          <w:sz w:val="28"/>
          <w:szCs w:val="28"/>
        </w:rPr>
        <w:t xml:space="preserve">289295 </w:t>
      </w:r>
      <w:r w:rsidRPr="00AD59DA">
        <w:rPr>
          <w:sz w:val="28"/>
          <w:szCs w:val="28"/>
        </w:rPr>
        <w:t xml:space="preserve"> руб. из районного бюджета, в том числе по годам: </w:t>
      </w:r>
    </w:p>
    <w:p w:rsidR="00AD59DA" w:rsidRPr="00AD59DA" w:rsidRDefault="00AD59DA" w:rsidP="00AD59DA">
      <w:pPr>
        <w:jc w:val="both"/>
        <w:rPr>
          <w:sz w:val="28"/>
          <w:szCs w:val="28"/>
        </w:rPr>
      </w:pPr>
      <w:r w:rsidRPr="00AD59DA">
        <w:rPr>
          <w:sz w:val="28"/>
          <w:szCs w:val="28"/>
        </w:rPr>
        <w:t>в 2020 году  – 54295 рублей;</w:t>
      </w:r>
    </w:p>
    <w:p w:rsidR="00AD59DA" w:rsidRPr="00AD59DA" w:rsidRDefault="00AD59DA" w:rsidP="00AD59DA">
      <w:pPr>
        <w:jc w:val="both"/>
        <w:rPr>
          <w:sz w:val="28"/>
          <w:szCs w:val="28"/>
        </w:rPr>
      </w:pPr>
      <w:r w:rsidRPr="00AD59DA">
        <w:rPr>
          <w:sz w:val="28"/>
          <w:szCs w:val="28"/>
        </w:rPr>
        <w:t>в 2021 году –  90000 рублей;</w:t>
      </w:r>
    </w:p>
    <w:p w:rsidR="00AD59DA" w:rsidRPr="00AD59DA" w:rsidRDefault="00AD59DA" w:rsidP="00AD59DA">
      <w:pPr>
        <w:jc w:val="both"/>
        <w:rPr>
          <w:sz w:val="28"/>
          <w:szCs w:val="28"/>
        </w:rPr>
      </w:pPr>
      <w:r w:rsidRPr="00AD59DA">
        <w:rPr>
          <w:sz w:val="28"/>
          <w:szCs w:val="28"/>
        </w:rPr>
        <w:t xml:space="preserve">в 2022 году –  145000 рублей. </w:t>
      </w:r>
    </w:p>
    <w:p w:rsidR="00AD59DA" w:rsidRPr="00AD59DA" w:rsidRDefault="00AD59DA" w:rsidP="00AD59DA">
      <w:pPr>
        <w:widowControl w:val="0"/>
        <w:autoSpaceDE w:val="0"/>
        <w:autoSpaceDN w:val="0"/>
        <w:adjustRightInd w:val="0"/>
        <w:jc w:val="both"/>
        <w:rPr>
          <w:sz w:val="28"/>
          <w:szCs w:val="28"/>
        </w:rPr>
      </w:pPr>
      <w:r w:rsidRPr="00AD59DA">
        <w:rPr>
          <w:sz w:val="28"/>
          <w:szCs w:val="28"/>
        </w:rPr>
        <w:t>Объем средств местного бюджета ежегодно корректируется в соответствии с решением представительного органа местного самоуправления о                 местном бюджете на соответствующий</w:t>
      </w:r>
      <w:r w:rsidRPr="00AD59DA">
        <w:rPr>
          <w:color w:val="FF0000"/>
          <w:sz w:val="28"/>
          <w:szCs w:val="28"/>
        </w:rPr>
        <w:t xml:space="preserve"> </w:t>
      </w:r>
      <w:r w:rsidRPr="00AD59DA">
        <w:rPr>
          <w:sz w:val="28"/>
          <w:szCs w:val="28"/>
        </w:rPr>
        <w:t>финансовый год и на плановый                период.</w:t>
      </w:r>
    </w:p>
    <w:p w:rsidR="00AD59DA" w:rsidRPr="00AD59DA" w:rsidRDefault="00AD59DA" w:rsidP="00AD59DA">
      <w:pPr>
        <w:jc w:val="both"/>
        <w:rPr>
          <w:sz w:val="28"/>
          <w:szCs w:val="28"/>
        </w:rPr>
      </w:pPr>
      <w:r w:rsidRPr="00AD59DA">
        <w:rPr>
          <w:color w:val="000000"/>
          <w:sz w:val="28"/>
          <w:szCs w:val="28"/>
        </w:rPr>
        <w:tab/>
        <w:t xml:space="preserve">1.4 </w:t>
      </w:r>
      <w:r w:rsidRPr="00AD59DA">
        <w:rPr>
          <w:sz w:val="28"/>
          <w:szCs w:val="20"/>
        </w:rPr>
        <w:t>Раздел 7. «</w:t>
      </w:r>
      <w:r w:rsidRPr="00AD59DA">
        <w:rPr>
          <w:sz w:val="28"/>
          <w:szCs w:val="28"/>
        </w:rPr>
        <w:t>Система целевых индикаторов»</w:t>
      </w:r>
      <w:r w:rsidRPr="00AD59DA">
        <w:rPr>
          <w:color w:val="000000"/>
          <w:sz w:val="28"/>
          <w:szCs w:val="28"/>
        </w:rPr>
        <w:t xml:space="preserve"> </w:t>
      </w:r>
      <w:r w:rsidRPr="00AD59DA">
        <w:rPr>
          <w:sz w:val="28"/>
          <w:szCs w:val="28"/>
        </w:rPr>
        <w:t>изложить в новой              редакции:</w:t>
      </w:r>
    </w:p>
    <w:p w:rsidR="00AD59DA" w:rsidRPr="00AD59DA" w:rsidRDefault="00AD59DA" w:rsidP="00AD59DA">
      <w:pPr>
        <w:jc w:val="both"/>
        <w:rPr>
          <w:sz w:val="28"/>
          <w:szCs w:val="28"/>
        </w:rPr>
      </w:pPr>
      <w:proofErr w:type="gramStart"/>
      <w:r w:rsidRPr="00AD59DA">
        <w:rPr>
          <w:sz w:val="28"/>
          <w:szCs w:val="28"/>
        </w:rPr>
        <w:t>Исходя из основных целей и задач Программы можно выделить</w:t>
      </w:r>
      <w:proofErr w:type="gramEnd"/>
      <w:r w:rsidRPr="00AD59DA">
        <w:rPr>
          <w:sz w:val="28"/>
          <w:szCs w:val="28"/>
        </w:rPr>
        <w:t xml:space="preserve">                    сл</w:t>
      </w:r>
      <w:r w:rsidRPr="00AD59DA">
        <w:rPr>
          <w:sz w:val="28"/>
          <w:szCs w:val="28"/>
        </w:rPr>
        <w:t>е</w:t>
      </w:r>
      <w:r w:rsidRPr="00AD59DA">
        <w:rPr>
          <w:sz w:val="28"/>
          <w:szCs w:val="28"/>
        </w:rPr>
        <w:t>дующие показатели, характеризующие эффективность реализации данной Пр</w:t>
      </w:r>
      <w:r w:rsidRPr="00AD59DA">
        <w:rPr>
          <w:sz w:val="28"/>
          <w:szCs w:val="28"/>
        </w:rPr>
        <w:t>о</w:t>
      </w:r>
      <w:r w:rsidRPr="00AD59DA">
        <w:rPr>
          <w:sz w:val="28"/>
          <w:szCs w:val="28"/>
        </w:rPr>
        <w:t>граммы:</w:t>
      </w:r>
    </w:p>
    <w:p w:rsidR="00AD59DA" w:rsidRPr="00AD59DA" w:rsidRDefault="00AD59DA" w:rsidP="00AD59DA">
      <w:pPr>
        <w:jc w:val="both"/>
        <w:rPr>
          <w:sz w:val="28"/>
          <w:szCs w:val="28"/>
        </w:rPr>
      </w:pPr>
      <w:r w:rsidRPr="00AD59DA">
        <w:rPr>
          <w:sz w:val="28"/>
          <w:szCs w:val="28"/>
        </w:rPr>
        <w:t>Число муниципальных служащих, прошедших профессиональную                      подготовку, переподготовку или повышение квалификации, составит  – 41.</w:t>
      </w:r>
    </w:p>
    <w:p w:rsidR="00AD59DA" w:rsidRPr="00AD59DA" w:rsidRDefault="00AD59DA" w:rsidP="00AD59DA">
      <w:pPr>
        <w:jc w:val="both"/>
        <w:rPr>
          <w:sz w:val="28"/>
          <w:szCs w:val="28"/>
        </w:rPr>
      </w:pPr>
      <w:r w:rsidRPr="00AD59DA">
        <w:rPr>
          <w:sz w:val="28"/>
          <w:szCs w:val="28"/>
        </w:rPr>
        <w:t>Число работников, получивших меры социальной поддержки, составит – 6.</w:t>
      </w:r>
    </w:p>
    <w:p w:rsidR="00AD59DA" w:rsidRPr="00AD59DA" w:rsidRDefault="00AD59DA" w:rsidP="00AD59DA">
      <w:pPr>
        <w:jc w:val="both"/>
        <w:rPr>
          <w:sz w:val="28"/>
          <w:szCs w:val="28"/>
        </w:rPr>
      </w:pPr>
      <w:r w:rsidRPr="00AD59DA">
        <w:rPr>
          <w:sz w:val="28"/>
          <w:szCs w:val="28"/>
        </w:rPr>
        <w:t xml:space="preserve">        1.5</w:t>
      </w:r>
      <w:proofErr w:type="gramStart"/>
      <w:r w:rsidRPr="00AD59DA">
        <w:rPr>
          <w:sz w:val="28"/>
          <w:szCs w:val="28"/>
        </w:rPr>
        <w:t xml:space="preserve"> В</w:t>
      </w:r>
      <w:proofErr w:type="gramEnd"/>
      <w:r w:rsidRPr="00AD59DA">
        <w:rPr>
          <w:sz w:val="28"/>
          <w:szCs w:val="28"/>
        </w:rPr>
        <w:t>нести в программу раздел 9.  «Анализ рисков реализации муниц</w:t>
      </w:r>
      <w:r w:rsidRPr="00AD59DA">
        <w:rPr>
          <w:sz w:val="28"/>
          <w:szCs w:val="28"/>
        </w:rPr>
        <w:t>и</w:t>
      </w:r>
      <w:r w:rsidRPr="00AD59DA">
        <w:rPr>
          <w:sz w:val="28"/>
          <w:szCs w:val="28"/>
        </w:rPr>
        <w:t>пальной программы и описание мер управления рисками реализации Програ</w:t>
      </w:r>
      <w:r w:rsidRPr="00AD59DA">
        <w:rPr>
          <w:sz w:val="28"/>
          <w:szCs w:val="28"/>
        </w:rPr>
        <w:t>м</w:t>
      </w:r>
      <w:r w:rsidRPr="00AD59DA">
        <w:rPr>
          <w:sz w:val="28"/>
          <w:szCs w:val="28"/>
        </w:rPr>
        <w:t>мы» следующего содержания:</w:t>
      </w:r>
    </w:p>
    <w:p w:rsidR="00AD59DA" w:rsidRPr="00AD59DA" w:rsidRDefault="00AD59DA" w:rsidP="00AD59DA">
      <w:pPr>
        <w:jc w:val="both"/>
        <w:rPr>
          <w:sz w:val="28"/>
          <w:szCs w:val="28"/>
        </w:rPr>
      </w:pPr>
    </w:p>
    <w:p w:rsidR="00AD59DA" w:rsidRPr="00AD59DA" w:rsidRDefault="00AD59DA" w:rsidP="00AD59DA">
      <w:pPr>
        <w:jc w:val="both"/>
        <w:rPr>
          <w:sz w:val="28"/>
          <w:szCs w:val="28"/>
        </w:rPr>
      </w:pPr>
      <w:r w:rsidRPr="00AD59DA">
        <w:rPr>
          <w:sz w:val="28"/>
          <w:szCs w:val="28"/>
        </w:rPr>
        <w:t xml:space="preserve">      В ходе реализации мероприятий Программы можно предположить возмо</w:t>
      </w:r>
      <w:r w:rsidRPr="00AD59DA">
        <w:rPr>
          <w:sz w:val="28"/>
          <w:szCs w:val="28"/>
        </w:rPr>
        <w:t>ж</w:t>
      </w:r>
      <w:r w:rsidRPr="00AD59DA">
        <w:rPr>
          <w:sz w:val="28"/>
          <w:szCs w:val="28"/>
        </w:rPr>
        <w:t>ность следующих основных рисков, связанных с наличием объективных и субъективных факторов:</w:t>
      </w:r>
    </w:p>
    <w:p w:rsidR="00AD59DA" w:rsidRPr="00AD59DA" w:rsidRDefault="00AD59DA" w:rsidP="00AD59DA">
      <w:pPr>
        <w:jc w:val="both"/>
        <w:rPr>
          <w:sz w:val="28"/>
          <w:szCs w:val="28"/>
        </w:rPr>
      </w:pPr>
      <w:r w:rsidRPr="00AD59DA">
        <w:rPr>
          <w:sz w:val="28"/>
          <w:szCs w:val="28"/>
        </w:rPr>
        <w:t>- изменение законодательства о муниципальной службе;</w:t>
      </w:r>
    </w:p>
    <w:p w:rsidR="00AD59DA" w:rsidRPr="00AD59DA" w:rsidRDefault="00AD59DA" w:rsidP="00AD59DA">
      <w:pPr>
        <w:jc w:val="both"/>
        <w:rPr>
          <w:sz w:val="28"/>
          <w:szCs w:val="28"/>
        </w:rPr>
      </w:pPr>
      <w:r w:rsidRPr="00AD59DA">
        <w:rPr>
          <w:sz w:val="28"/>
          <w:szCs w:val="28"/>
        </w:rPr>
        <w:t>- возможность недофинансирования или несвоевременного финансирования расходов на реализацию программных мероприятий из районного бюджета;</w:t>
      </w:r>
    </w:p>
    <w:p w:rsidR="00AD59DA" w:rsidRPr="00AD59DA" w:rsidRDefault="00AD59DA" w:rsidP="00AD59DA">
      <w:pPr>
        <w:jc w:val="both"/>
        <w:rPr>
          <w:sz w:val="28"/>
          <w:szCs w:val="28"/>
        </w:rPr>
      </w:pPr>
      <w:r w:rsidRPr="00AD59DA">
        <w:rPr>
          <w:sz w:val="28"/>
          <w:szCs w:val="28"/>
        </w:rPr>
        <w:t>- в процессе реализации Программы возможны отклонения в достижении р</w:t>
      </w:r>
      <w:r w:rsidRPr="00AD59DA">
        <w:rPr>
          <w:sz w:val="28"/>
          <w:szCs w:val="28"/>
        </w:rPr>
        <w:t>е</w:t>
      </w:r>
      <w:r w:rsidRPr="00AD59DA">
        <w:rPr>
          <w:sz w:val="28"/>
          <w:szCs w:val="28"/>
        </w:rPr>
        <w:t>зультатов из-за несоответствия отдельных мероприятий Программы их ожид</w:t>
      </w:r>
      <w:r w:rsidRPr="00AD59DA">
        <w:rPr>
          <w:sz w:val="28"/>
          <w:szCs w:val="28"/>
        </w:rPr>
        <w:t>а</w:t>
      </w:r>
      <w:r w:rsidRPr="00AD59DA">
        <w:rPr>
          <w:sz w:val="28"/>
          <w:szCs w:val="28"/>
        </w:rPr>
        <w:t>емой эффективности.</w:t>
      </w:r>
    </w:p>
    <w:p w:rsidR="00AD59DA" w:rsidRPr="00AD59DA" w:rsidRDefault="00AD59DA" w:rsidP="00AD59DA">
      <w:pPr>
        <w:jc w:val="both"/>
        <w:rPr>
          <w:sz w:val="28"/>
          <w:szCs w:val="28"/>
        </w:rPr>
      </w:pPr>
      <w:r w:rsidRPr="00AD59DA">
        <w:rPr>
          <w:sz w:val="28"/>
          <w:szCs w:val="28"/>
        </w:rPr>
        <w:t xml:space="preserve">      В целях управления указанными рисками в процессе реализации Програ</w:t>
      </w:r>
      <w:r w:rsidRPr="00AD59DA">
        <w:rPr>
          <w:sz w:val="28"/>
          <w:szCs w:val="28"/>
        </w:rPr>
        <w:t>м</w:t>
      </w:r>
      <w:r w:rsidRPr="00AD59DA">
        <w:rPr>
          <w:sz w:val="28"/>
          <w:szCs w:val="28"/>
        </w:rPr>
        <w:t>мы предусматривается:</w:t>
      </w:r>
    </w:p>
    <w:p w:rsidR="00AD59DA" w:rsidRPr="00AD59DA" w:rsidRDefault="00AD59DA" w:rsidP="00AD59DA">
      <w:pPr>
        <w:jc w:val="both"/>
        <w:rPr>
          <w:sz w:val="28"/>
          <w:szCs w:val="28"/>
        </w:rPr>
      </w:pPr>
      <w:r w:rsidRPr="00AD59DA">
        <w:rPr>
          <w:sz w:val="28"/>
          <w:szCs w:val="28"/>
        </w:rPr>
        <w:t>- проведение мониторинга выполнения Программы, регулярного анализа и при необходимости ежегодной корректировки;</w:t>
      </w:r>
    </w:p>
    <w:p w:rsidR="00AD59DA" w:rsidRPr="00AD59DA" w:rsidRDefault="00AD59DA" w:rsidP="00AD59DA">
      <w:pPr>
        <w:jc w:val="both"/>
        <w:rPr>
          <w:sz w:val="28"/>
          <w:szCs w:val="28"/>
        </w:rPr>
      </w:pPr>
      <w:r w:rsidRPr="00AD59DA">
        <w:rPr>
          <w:sz w:val="28"/>
          <w:szCs w:val="28"/>
        </w:rPr>
        <w:t>- перераспределение объемов финансирования в зависимости от динамики и темпов достижения поставленных целей, изменений во внешней среде.</w:t>
      </w:r>
    </w:p>
    <w:p w:rsidR="00AD59DA" w:rsidRPr="00AD59DA" w:rsidRDefault="00AD59DA" w:rsidP="00AD59DA">
      <w:pPr>
        <w:jc w:val="both"/>
        <w:rPr>
          <w:sz w:val="28"/>
          <w:szCs w:val="28"/>
        </w:rPr>
      </w:pPr>
    </w:p>
    <w:p w:rsidR="00AD59DA" w:rsidRPr="00AD59DA" w:rsidRDefault="00AD59DA" w:rsidP="00AD59DA">
      <w:pPr>
        <w:jc w:val="both"/>
        <w:rPr>
          <w:sz w:val="28"/>
          <w:szCs w:val="28"/>
        </w:rPr>
      </w:pPr>
      <w:r w:rsidRPr="00AD59DA">
        <w:rPr>
          <w:sz w:val="28"/>
          <w:szCs w:val="28"/>
        </w:rPr>
        <w:lastRenderedPageBreak/>
        <w:t xml:space="preserve">          1.6</w:t>
      </w:r>
      <w:proofErr w:type="gramStart"/>
      <w:r w:rsidRPr="00AD59DA">
        <w:rPr>
          <w:sz w:val="28"/>
          <w:szCs w:val="28"/>
        </w:rPr>
        <w:t xml:space="preserve"> В</w:t>
      </w:r>
      <w:proofErr w:type="gramEnd"/>
      <w:r w:rsidRPr="00AD59DA">
        <w:rPr>
          <w:sz w:val="28"/>
          <w:szCs w:val="28"/>
        </w:rPr>
        <w:t>нести в программу раздел 10. «Методика оценки эффективности м</w:t>
      </w:r>
      <w:r w:rsidRPr="00AD59DA">
        <w:rPr>
          <w:sz w:val="28"/>
          <w:szCs w:val="28"/>
        </w:rPr>
        <w:t>у</w:t>
      </w:r>
      <w:r w:rsidRPr="00AD59DA">
        <w:rPr>
          <w:sz w:val="28"/>
          <w:szCs w:val="28"/>
        </w:rPr>
        <w:t>ниципальной программы» следующего содержания:</w:t>
      </w:r>
    </w:p>
    <w:p w:rsidR="00AD59DA" w:rsidRPr="00AD59DA" w:rsidRDefault="00AD59DA" w:rsidP="00AD59DA">
      <w:pPr>
        <w:jc w:val="both"/>
        <w:rPr>
          <w:sz w:val="28"/>
          <w:szCs w:val="28"/>
        </w:rPr>
      </w:pPr>
      <w:r w:rsidRPr="00AD59DA">
        <w:rPr>
          <w:sz w:val="28"/>
          <w:szCs w:val="28"/>
        </w:rPr>
        <w:t xml:space="preserve">          Оценка эффективности муниципальной  программы осуществляется в ц</w:t>
      </w:r>
      <w:r w:rsidRPr="00AD59DA">
        <w:rPr>
          <w:sz w:val="28"/>
          <w:szCs w:val="28"/>
        </w:rPr>
        <w:t>е</w:t>
      </w:r>
      <w:r w:rsidRPr="00AD59DA">
        <w:rPr>
          <w:sz w:val="28"/>
          <w:szCs w:val="28"/>
        </w:rPr>
        <w:t>лях достижения оптимального соотношения связанных с ее реализацией затрат и достигаемых в ходе реализации результатов, целесообразности и адресности использования средств районного бюджета их целевому назначению.</w:t>
      </w:r>
    </w:p>
    <w:p w:rsidR="00AD59DA" w:rsidRPr="00AD59DA" w:rsidRDefault="00AD59DA" w:rsidP="00AD59DA">
      <w:pPr>
        <w:jc w:val="both"/>
        <w:rPr>
          <w:sz w:val="28"/>
          <w:szCs w:val="28"/>
        </w:rPr>
      </w:pPr>
      <w:r w:rsidRPr="00AD59DA">
        <w:rPr>
          <w:sz w:val="28"/>
          <w:szCs w:val="28"/>
        </w:rPr>
        <w:t xml:space="preserve">         Комплексная оценка эффективности реализации Программы осуществл</w:t>
      </w:r>
      <w:r w:rsidRPr="00AD59DA">
        <w:rPr>
          <w:sz w:val="28"/>
          <w:szCs w:val="28"/>
        </w:rPr>
        <w:t>я</w:t>
      </w:r>
      <w:r w:rsidRPr="00AD59DA">
        <w:rPr>
          <w:sz w:val="28"/>
          <w:szCs w:val="28"/>
        </w:rPr>
        <w:t>ется согласно приложению 2 к постановлению Администрации Поспелихи</w:t>
      </w:r>
      <w:r w:rsidRPr="00AD59DA">
        <w:rPr>
          <w:sz w:val="28"/>
          <w:szCs w:val="28"/>
        </w:rPr>
        <w:t>н</w:t>
      </w:r>
      <w:r w:rsidRPr="00AD59DA">
        <w:rPr>
          <w:sz w:val="28"/>
          <w:szCs w:val="28"/>
        </w:rPr>
        <w:t>ского района Алтайского края от 06.02.2014 № 81 «Об утверждении порядка разработки, реализации и оценки эффективности муниципальных программ».</w:t>
      </w:r>
    </w:p>
    <w:p w:rsidR="00AD59DA" w:rsidRPr="00AD59DA" w:rsidRDefault="00AD59DA" w:rsidP="00AD59DA">
      <w:pPr>
        <w:jc w:val="both"/>
        <w:rPr>
          <w:sz w:val="28"/>
          <w:szCs w:val="28"/>
        </w:rPr>
      </w:pPr>
      <w:r w:rsidRPr="00AD59DA">
        <w:rPr>
          <w:sz w:val="28"/>
          <w:szCs w:val="28"/>
        </w:rPr>
        <w:t xml:space="preserve">          1.7 Приложение к Программе изложить в новой редакции согласно               приложению к настоящему постановлению. </w:t>
      </w:r>
    </w:p>
    <w:p w:rsidR="00AD59DA" w:rsidRPr="00AD59DA" w:rsidRDefault="00AD59DA" w:rsidP="00AD59DA">
      <w:pPr>
        <w:jc w:val="both"/>
        <w:rPr>
          <w:sz w:val="28"/>
          <w:szCs w:val="20"/>
        </w:rPr>
      </w:pPr>
      <w:r w:rsidRPr="00AD59DA">
        <w:rPr>
          <w:color w:val="000000"/>
          <w:sz w:val="28"/>
          <w:szCs w:val="28"/>
        </w:rPr>
        <w:tab/>
      </w:r>
      <w:r w:rsidRPr="00AD59DA">
        <w:rPr>
          <w:sz w:val="28"/>
          <w:szCs w:val="20"/>
        </w:rPr>
        <w:t xml:space="preserve">2. </w:t>
      </w:r>
      <w:proofErr w:type="gramStart"/>
      <w:r w:rsidRPr="00AD59DA">
        <w:rPr>
          <w:sz w:val="28"/>
          <w:szCs w:val="20"/>
        </w:rPr>
        <w:t>Контроль за</w:t>
      </w:r>
      <w:proofErr w:type="gramEnd"/>
      <w:r w:rsidRPr="00AD59DA">
        <w:rPr>
          <w:sz w:val="28"/>
          <w:szCs w:val="20"/>
        </w:rPr>
        <w:t xml:space="preserve"> реализацией настоящего постановления возложить на з</w:t>
      </w:r>
      <w:r w:rsidRPr="00AD59DA">
        <w:rPr>
          <w:sz w:val="28"/>
          <w:szCs w:val="20"/>
        </w:rPr>
        <w:t>а</w:t>
      </w:r>
      <w:r w:rsidRPr="00AD59DA">
        <w:rPr>
          <w:sz w:val="28"/>
          <w:szCs w:val="20"/>
        </w:rPr>
        <w:t>местителя главы Администрации Поспелихинского района по социальным в</w:t>
      </w:r>
      <w:r w:rsidRPr="00AD59DA">
        <w:rPr>
          <w:sz w:val="28"/>
          <w:szCs w:val="20"/>
        </w:rPr>
        <w:t>о</w:t>
      </w:r>
      <w:r w:rsidRPr="00AD59DA">
        <w:rPr>
          <w:sz w:val="28"/>
          <w:szCs w:val="20"/>
        </w:rPr>
        <w:t>просам Гаращенко С.А.</w:t>
      </w:r>
    </w:p>
    <w:p w:rsidR="00AD59DA" w:rsidRPr="00AD59DA" w:rsidRDefault="00AD59DA" w:rsidP="00AD59DA">
      <w:pPr>
        <w:rPr>
          <w:sz w:val="28"/>
          <w:szCs w:val="20"/>
        </w:rPr>
      </w:pPr>
    </w:p>
    <w:p w:rsidR="00AD59DA" w:rsidRPr="00AD59DA" w:rsidRDefault="00AD59DA" w:rsidP="00AD59DA">
      <w:pPr>
        <w:rPr>
          <w:sz w:val="28"/>
          <w:szCs w:val="20"/>
        </w:rPr>
      </w:pPr>
    </w:p>
    <w:p w:rsidR="00AD59DA" w:rsidRPr="00AD59DA" w:rsidRDefault="00AD59DA" w:rsidP="00AD59DA">
      <w:pPr>
        <w:rPr>
          <w:sz w:val="28"/>
          <w:szCs w:val="28"/>
        </w:rPr>
      </w:pPr>
      <w:r w:rsidRPr="00AD59DA">
        <w:rPr>
          <w:sz w:val="28"/>
          <w:szCs w:val="20"/>
        </w:rPr>
        <w:t xml:space="preserve">Глава  района                                                                                 И.А. Башмаков </w:t>
      </w:r>
    </w:p>
    <w:p w:rsidR="00AD59DA" w:rsidRPr="00AD59DA" w:rsidRDefault="00AD59DA" w:rsidP="00AD59DA">
      <w:pPr>
        <w:widowControl w:val="0"/>
        <w:autoSpaceDE w:val="0"/>
        <w:autoSpaceDN w:val="0"/>
        <w:adjustRightInd w:val="0"/>
        <w:jc w:val="both"/>
        <w:rPr>
          <w:sz w:val="28"/>
          <w:szCs w:val="28"/>
        </w:rPr>
      </w:pPr>
    </w:p>
    <w:p w:rsidR="00AD59DA" w:rsidRPr="00AD59DA" w:rsidRDefault="00AD59DA" w:rsidP="00AD59DA">
      <w:pPr>
        <w:widowControl w:val="0"/>
        <w:autoSpaceDE w:val="0"/>
        <w:autoSpaceDN w:val="0"/>
        <w:adjustRightInd w:val="0"/>
        <w:jc w:val="both"/>
        <w:rPr>
          <w:sz w:val="28"/>
          <w:szCs w:val="28"/>
        </w:rPr>
      </w:pPr>
    </w:p>
    <w:p w:rsidR="00AD59DA" w:rsidRPr="00AD59DA" w:rsidRDefault="00AD59DA" w:rsidP="00AD59DA">
      <w:pPr>
        <w:widowControl w:val="0"/>
        <w:autoSpaceDE w:val="0"/>
        <w:autoSpaceDN w:val="0"/>
        <w:adjustRightInd w:val="0"/>
        <w:jc w:val="both"/>
        <w:rPr>
          <w:sz w:val="28"/>
          <w:szCs w:val="28"/>
        </w:rPr>
      </w:pPr>
    </w:p>
    <w:p w:rsidR="00AD59DA" w:rsidRPr="00AD59DA" w:rsidRDefault="00AD59DA" w:rsidP="00AD59DA">
      <w:pPr>
        <w:widowControl w:val="0"/>
        <w:autoSpaceDE w:val="0"/>
        <w:autoSpaceDN w:val="0"/>
        <w:adjustRightInd w:val="0"/>
        <w:jc w:val="both"/>
        <w:rPr>
          <w:sz w:val="28"/>
          <w:szCs w:val="28"/>
        </w:rPr>
      </w:pPr>
    </w:p>
    <w:p w:rsidR="00AD59DA" w:rsidRPr="00AD59DA" w:rsidRDefault="00AD59DA" w:rsidP="00AD59DA">
      <w:pPr>
        <w:widowControl w:val="0"/>
        <w:autoSpaceDE w:val="0"/>
        <w:autoSpaceDN w:val="0"/>
        <w:adjustRightInd w:val="0"/>
        <w:jc w:val="both"/>
        <w:rPr>
          <w:sz w:val="28"/>
          <w:szCs w:val="28"/>
        </w:rPr>
        <w:sectPr w:rsidR="00AD59DA" w:rsidRPr="00AD59DA" w:rsidSect="00956635">
          <w:headerReference w:type="even" r:id="rId56"/>
          <w:pgSz w:w="11906" w:h="16838"/>
          <w:pgMar w:top="1701" w:right="1134" w:bottom="851" w:left="1134" w:header="567" w:footer="567" w:gutter="0"/>
          <w:cols w:space="720"/>
          <w:docGrid w:linePitch="272"/>
        </w:sectPr>
      </w:pPr>
    </w:p>
    <w:p w:rsidR="00AD59DA" w:rsidRPr="00AD59DA" w:rsidRDefault="00AD59DA" w:rsidP="00AD59DA">
      <w:pPr>
        <w:autoSpaceDE w:val="0"/>
        <w:autoSpaceDN w:val="0"/>
        <w:adjustRightInd w:val="0"/>
        <w:rPr>
          <w:sz w:val="28"/>
          <w:szCs w:val="28"/>
        </w:rPr>
      </w:pPr>
      <w:r w:rsidRPr="00AD59DA">
        <w:rPr>
          <w:sz w:val="28"/>
          <w:szCs w:val="28"/>
        </w:rPr>
        <w:lastRenderedPageBreak/>
        <w:t xml:space="preserve">Приложение  </w:t>
      </w:r>
    </w:p>
    <w:p w:rsidR="00AD59DA" w:rsidRPr="00AD59DA" w:rsidRDefault="00AD59DA" w:rsidP="00AD59DA">
      <w:pPr>
        <w:autoSpaceDE w:val="0"/>
        <w:autoSpaceDN w:val="0"/>
        <w:adjustRightInd w:val="0"/>
        <w:rPr>
          <w:sz w:val="28"/>
          <w:szCs w:val="28"/>
        </w:rPr>
      </w:pPr>
      <w:r w:rsidRPr="00AD59DA">
        <w:rPr>
          <w:sz w:val="28"/>
          <w:szCs w:val="28"/>
        </w:rPr>
        <w:t xml:space="preserve">к постановлению </w:t>
      </w:r>
    </w:p>
    <w:p w:rsidR="00AD59DA" w:rsidRPr="00AD59DA" w:rsidRDefault="00AD59DA" w:rsidP="00AD59DA">
      <w:pPr>
        <w:autoSpaceDE w:val="0"/>
        <w:autoSpaceDN w:val="0"/>
        <w:adjustRightInd w:val="0"/>
        <w:rPr>
          <w:sz w:val="28"/>
          <w:szCs w:val="28"/>
        </w:rPr>
      </w:pPr>
      <w:r w:rsidRPr="00AD59DA">
        <w:rPr>
          <w:sz w:val="28"/>
          <w:szCs w:val="28"/>
        </w:rPr>
        <w:t xml:space="preserve">Администрации района </w:t>
      </w:r>
    </w:p>
    <w:p w:rsidR="00AD59DA" w:rsidRPr="00AD59DA" w:rsidRDefault="00AD59DA" w:rsidP="00AD59DA">
      <w:pPr>
        <w:autoSpaceDE w:val="0"/>
        <w:autoSpaceDN w:val="0"/>
        <w:adjustRightInd w:val="0"/>
        <w:rPr>
          <w:sz w:val="28"/>
          <w:szCs w:val="28"/>
          <w:u w:val="single"/>
        </w:rPr>
      </w:pPr>
      <w:r w:rsidRPr="00AD59DA">
        <w:rPr>
          <w:sz w:val="28"/>
          <w:szCs w:val="28"/>
        </w:rPr>
        <w:t>от  30.12.2020 №</w:t>
      </w:r>
      <w:r w:rsidR="00956635">
        <w:rPr>
          <w:sz w:val="28"/>
          <w:szCs w:val="28"/>
        </w:rPr>
        <w:t xml:space="preserve"> </w:t>
      </w:r>
      <w:r w:rsidRPr="00AD59DA">
        <w:rPr>
          <w:sz w:val="28"/>
          <w:szCs w:val="28"/>
        </w:rPr>
        <w:t>597</w:t>
      </w:r>
    </w:p>
    <w:tbl>
      <w:tblPr>
        <w:tblW w:w="15468" w:type="dxa"/>
        <w:tblInd w:w="93" w:type="dxa"/>
        <w:tblLayout w:type="fixed"/>
        <w:tblLook w:val="0000" w:firstRow="0" w:lastRow="0" w:firstColumn="0" w:lastColumn="0" w:noHBand="0" w:noVBand="0"/>
      </w:tblPr>
      <w:tblGrid>
        <w:gridCol w:w="514"/>
        <w:gridCol w:w="2121"/>
        <w:gridCol w:w="1443"/>
        <w:gridCol w:w="1036"/>
        <w:gridCol w:w="784"/>
        <w:gridCol w:w="784"/>
        <w:gridCol w:w="796"/>
        <w:gridCol w:w="992"/>
        <w:gridCol w:w="188"/>
        <w:gridCol w:w="804"/>
        <w:gridCol w:w="330"/>
        <w:gridCol w:w="804"/>
        <w:gridCol w:w="188"/>
        <w:gridCol w:w="853"/>
        <w:gridCol w:w="993"/>
        <w:gridCol w:w="1135"/>
        <w:gridCol w:w="1703"/>
      </w:tblGrid>
      <w:tr w:rsidR="00AD59DA" w:rsidRPr="00AD59DA" w:rsidTr="00956635">
        <w:trPr>
          <w:trHeight w:val="315"/>
        </w:trPr>
        <w:tc>
          <w:tcPr>
            <w:tcW w:w="15468" w:type="dxa"/>
            <w:gridSpan w:val="17"/>
            <w:vMerge w:val="restart"/>
            <w:tcBorders>
              <w:top w:val="nil"/>
              <w:left w:val="nil"/>
              <w:bottom w:val="nil"/>
              <w:right w:val="nil"/>
            </w:tcBorders>
            <w:vAlign w:val="center"/>
          </w:tcPr>
          <w:p w:rsidR="00AD59DA" w:rsidRPr="00AD59DA" w:rsidRDefault="00AD59DA" w:rsidP="00AD59DA">
            <w:pPr>
              <w:ind w:right="-106"/>
              <w:jc w:val="center"/>
              <w:rPr>
                <w:b/>
                <w:bCs/>
              </w:rPr>
            </w:pPr>
          </w:p>
          <w:p w:rsidR="00AD59DA" w:rsidRPr="00AD59DA" w:rsidRDefault="00AD59DA" w:rsidP="00AD59DA">
            <w:pPr>
              <w:ind w:right="-106"/>
              <w:jc w:val="center"/>
              <w:rPr>
                <w:b/>
                <w:bCs/>
              </w:rPr>
            </w:pPr>
            <w:r w:rsidRPr="00AD59DA">
              <w:rPr>
                <w:b/>
                <w:bCs/>
              </w:rPr>
              <w:t xml:space="preserve">Перечень мероприятий муниципальной программы </w:t>
            </w:r>
          </w:p>
          <w:p w:rsidR="00AD59DA" w:rsidRPr="00AD59DA" w:rsidRDefault="00AD59DA" w:rsidP="00AD59DA">
            <w:pPr>
              <w:ind w:right="-106"/>
              <w:jc w:val="center"/>
              <w:rPr>
                <w:b/>
              </w:rPr>
            </w:pPr>
            <w:r w:rsidRPr="00AD59DA">
              <w:rPr>
                <w:b/>
                <w:bCs/>
              </w:rPr>
              <w:t>«</w:t>
            </w:r>
            <w:r w:rsidRPr="00AD59DA">
              <w:rPr>
                <w:b/>
              </w:rPr>
              <w:t xml:space="preserve">Подготовка и переподготовка муниципальных служащих Администрации Поспелихинского района и её структурных подразделений, </w:t>
            </w:r>
          </w:p>
          <w:p w:rsidR="00AD59DA" w:rsidRPr="00AD59DA" w:rsidRDefault="00AD59DA" w:rsidP="00AD59DA">
            <w:pPr>
              <w:ind w:right="-106"/>
              <w:jc w:val="center"/>
              <w:rPr>
                <w:b/>
              </w:rPr>
            </w:pPr>
            <w:r w:rsidRPr="00AD59DA">
              <w:rPr>
                <w:b/>
              </w:rPr>
              <w:t>привлечение молодых специалистов для работы в учреждениях социальной сферы Поспелихинского района»</w:t>
            </w:r>
          </w:p>
          <w:p w:rsidR="00AD59DA" w:rsidRPr="00AD59DA" w:rsidRDefault="00AD59DA" w:rsidP="00AD59DA">
            <w:pPr>
              <w:ind w:right="-106"/>
              <w:jc w:val="center"/>
              <w:rPr>
                <w:b/>
                <w:bCs/>
              </w:rPr>
            </w:pPr>
            <w:r w:rsidRPr="00AD59DA">
              <w:rPr>
                <w:b/>
                <w:bCs/>
              </w:rPr>
              <w:t xml:space="preserve"> на 2020-2022 годы</w:t>
            </w:r>
          </w:p>
        </w:tc>
      </w:tr>
      <w:tr w:rsidR="00AD59DA" w:rsidRPr="00AD59DA" w:rsidTr="00956635">
        <w:trPr>
          <w:trHeight w:val="315"/>
        </w:trPr>
        <w:tc>
          <w:tcPr>
            <w:tcW w:w="15468" w:type="dxa"/>
            <w:gridSpan w:val="17"/>
            <w:vMerge/>
            <w:tcBorders>
              <w:top w:val="nil"/>
              <w:left w:val="nil"/>
              <w:bottom w:val="nil"/>
              <w:right w:val="nil"/>
            </w:tcBorders>
            <w:vAlign w:val="center"/>
          </w:tcPr>
          <w:p w:rsidR="00AD59DA" w:rsidRPr="00AD59DA" w:rsidRDefault="00AD59DA" w:rsidP="00AD59DA">
            <w:pPr>
              <w:rPr>
                <w:b/>
                <w:bCs/>
              </w:rPr>
            </w:pPr>
          </w:p>
        </w:tc>
      </w:tr>
      <w:tr w:rsidR="00AD59DA" w:rsidRPr="00AD59DA" w:rsidTr="00956635">
        <w:trPr>
          <w:trHeight w:val="270"/>
        </w:trPr>
        <w:tc>
          <w:tcPr>
            <w:tcW w:w="514" w:type="dxa"/>
            <w:tcBorders>
              <w:top w:val="nil"/>
              <w:left w:val="nil"/>
              <w:bottom w:val="nil"/>
              <w:right w:val="nil"/>
            </w:tcBorders>
            <w:noWrap/>
          </w:tcPr>
          <w:p w:rsidR="00AD59DA" w:rsidRPr="00AD59DA" w:rsidRDefault="00AD59DA" w:rsidP="00AD59DA">
            <w:pPr>
              <w:jc w:val="center"/>
              <w:rPr>
                <w:sz w:val="20"/>
                <w:szCs w:val="20"/>
              </w:rPr>
            </w:pPr>
          </w:p>
        </w:tc>
        <w:tc>
          <w:tcPr>
            <w:tcW w:w="2121" w:type="dxa"/>
            <w:tcBorders>
              <w:top w:val="nil"/>
              <w:left w:val="nil"/>
              <w:bottom w:val="nil"/>
              <w:right w:val="nil"/>
            </w:tcBorders>
            <w:noWrap/>
            <w:vAlign w:val="center"/>
          </w:tcPr>
          <w:p w:rsidR="00AD59DA" w:rsidRPr="00AD59DA" w:rsidRDefault="00AD59DA" w:rsidP="00AD59DA">
            <w:pPr>
              <w:jc w:val="center"/>
              <w:rPr>
                <w:b/>
                <w:bCs/>
              </w:rPr>
            </w:pPr>
          </w:p>
        </w:tc>
        <w:tc>
          <w:tcPr>
            <w:tcW w:w="1443" w:type="dxa"/>
            <w:tcBorders>
              <w:top w:val="nil"/>
              <w:left w:val="nil"/>
              <w:bottom w:val="nil"/>
              <w:right w:val="nil"/>
            </w:tcBorders>
            <w:noWrap/>
            <w:vAlign w:val="center"/>
          </w:tcPr>
          <w:p w:rsidR="00AD59DA" w:rsidRPr="00AD59DA" w:rsidRDefault="00AD59DA" w:rsidP="00AD59DA">
            <w:pPr>
              <w:jc w:val="center"/>
              <w:rPr>
                <w:b/>
                <w:bCs/>
              </w:rPr>
            </w:pPr>
          </w:p>
        </w:tc>
        <w:tc>
          <w:tcPr>
            <w:tcW w:w="1036" w:type="dxa"/>
            <w:tcBorders>
              <w:top w:val="nil"/>
              <w:left w:val="nil"/>
              <w:bottom w:val="nil"/>
              <w:right w:val="nil"/>
            </w:tcBorders>
            <w:noWrap/>
            <w:vAlign w:val="center"/>
          </w:tcPr>
          <w:p w:rsidR="00AD59DA" w:rsidRPr="00AD59DA" w:rsidRDefault="00AD59DA" w:rsidP="00AD59DA">
            <w:pPr>
              <w:jc w:val="center"/>
              <w:rPr>
                <w:b/>
                <w:bCs/>
              </w:rPr>
            </w:pPr>
          </w:p>
        </w:tc>
        <w:tc>
          <w:tcPr>
            <w:tcW w:w="784" w:type="dxa"/>
            <w:tcBorders>
              <w:top w:val="nil"/>
              <w:left w:val="nil"/>
              <w:bottom w:val="nil"/>
              <w:right w:val="nil"/>
            </w:tcBorders>
            <w:noWrap/>
            <w:vAlign w:val="center"/>
          </w:tcPr>
          <w:p w:rsidR="00AD59DA" w:rsidRPr="00AD59DA" w:rsidRDefault="00AD59DA" w:rsidP="00AD59DA">
            <w:pPr>
              <w:jc w:val="center"/>
              <w:rPr>
                <w:b/>
                <w:bCs/>
              </w:rPr>
            </w:pPr>
          </w:p>
        </w:tc>
        <w:tc>
          <w:tcPr>
            <w:tcW w:w="784" w:type="dxa"/>
            <w:tcBorders>
              <w:top w:val="nil"/>
              <w:left w:val="nil"/>
              <w:bottom w:val="nil"/>
              <w:right w:val="nil"/>
            </w:tcBorders>
            <w:noWrap/>
            <w:vAlign w:val="center"/>
          </w:tcPr>
          <w:p w:rsidR="00AD59DA" w:rsidRPr="00AD59DA" w:rsidRDefault="00AD59DA" w:rsidP="00AD59DA">
            <w:pPr>
              <w:jc w:val="center"/>
              <w:rPr>
                <w:b/>
                <w:bCs/>
              </w:rPr>
            </w:pPr>
          </w:p>
        </w:tc>
        <w:tc>
          <w:tcPr>
            <w:tcW w:w="796" w:type="dxa"/>
            <w:tcBorders>
              <w:top w:val="nil"/>
              <w:left w:val="nil"/>
              <w:bottom w:val="nil"/>
              <w:right w:val="nil"/>
            </w:tcBorders>
            <w:noWrap/>
            <w:vAlign w:val="center"/>
          </w:tcPr>
          <w:p w:rsidR="00AD59DA" w:rsidRPr="00AD59DA" w:rsidRDefault="00AD59DA" w:rsidP="00AD59DA">
            <w:pPr>
              <w:jc w:val="center"/>
              <w:rPr>
                <w:b/>
                <w:bCs/>
              </w:rPr>
            </w:pPr>
          </w:p>
        </w:tc>
        <w:tc>
          <w:tcPr>
            <w:tcW w:w="992" w:type="dxa"/>
            <w:tcBorders>
              <w:top w:val="nil"/>
              <w:left w:val="nil"/>
              <w:bottom w:val="nil"/>
              <w:right w:val="nil"/>
            </w:tcBorders>
            <w:noWrap/>
            <w:vAlign w:val="center"/>
          </w:tcPr>
          <w:p w:rsidR="00AD59DA" w:rsidRPr="00AD59DA" w:rsidRDefault="00AD59DA" w:rsidP="00AD59DA">
            <w:pPr>
              <w:jc w:val="center"/>
              <w:rPr>
                <w:b/>
                <w:bCs/>
              </w:rPr>
            </w:pPr>
          </w:p>
          <w:p w:rsidR="00AD59DA" w:rsidRPr="00AD59DA" w:rsidRDefault="00AD59DA" w:rsidP="00AD59DA">
            <w:pPr>
              <w:jc w:val="center"/>
              <w:rPr>
                <w:b/>
                <w:bCs/>
              </w:rPr>
            </w:pPr>
          </w:p>
        </w:tc>
        <w:tc>
          <w:tcPr>
            <w:tcW w:w="992" w:type="dxa"/>
            <w:gridSpan w:val="2"/>
            <w:tcBorders>
              <w:top w:val="nil"/>
              <w:left w:val="nil"/>
              <w:bottom w:val="nil"/>
              <w:right w:val="nil"/>
            </w:tcBorders>
            <w:noWrap/>
            <w:vAlign w:val="center"/>
          </w:tcPr>
          <w:p w:rsidR="00AD59DA" w:rsidRPr="00AD59DA" w:rsidRDefault="00AD59DA" w:rsidP="00AD59DA">
            <w:pPr>
              <w:jc w:val="center"/>
              <w:rPr>
                <w:b/>
                <w:bCs/>
              </w:rPr>
            </w:pPr>
          </w:p>
        </w:tc>
        <w:tc>
          <w:tcPr>
            <w:tcW w:w="1134" w:type="dxa"/>
            <w:gridSpan w:val="2"/>
            <w:tcBorders>
              <w:top w:val="nil"/>
              <w:left w:val="nil"/>
              <w:bottom w:val="nil"/>
              <w:right w:val="nil"/>
            </w:tcBorders>
            <w:noWrap/>
            <w:vAlign w:val="center"/>
          </w:tcPr>
          <w:p w:rsidR="00AD59DA" w:rsidRPr="00AD59DA" w:rsidRDefault="00AD59DA" w:rsidP="00AD59DA">
            <w:pPr>
              <w:jc w:val="center"/>
              <w:rPr>
                <w:b/>
                <w:bCs/>
              </w:rPr>
            </w:pPr>
          </w:p>
        </w:tc>
        <w:tc>
          <w:tcPr>
            <w:tcW w:w="1041" w:type="dxa"/>
            <w:gridSpan w:val="2"/>
            <w:tcBorders>
              <w:top w:val="nil"/>
              <w:left w:val="nil"/>
              <w:bottom w:val="nil"/>
              <w:right w:val="nil"/>
            </w:tcBorders>
            <w:noWrap/>
            <w:vAlign w:val="center"/>
          </w:tcPr>
          <w:p w:rsidR="00AD59DA" w:rsidRPr="00AD59DA" w:rsidRDefault="00AD59DA" w:rsidP="00AD59DA">
            <w:pPr>
              <w:jc w:val="center"/>
              <w:rPr>
                <w:b/>
                <w:bCs/>
              </w:rPr>
            </w:pPr>
          </w:p>
        </w:tc>
        <w:tc>
          <w:tcPr>
            <w:tcW w:w="993" w:type="dxa"/>
            <w:tcBorders>
              <w:top w:val="nil"/>
              <w:left w:val="nil"/>
              <w:bottom w:val="nil"/>
              <w:right w:val="nil"/>
            </w:tcBorders>
            <w:noWrap/>
            <w:vAlign w:val="center"/>
          </w:tcPr>
          <w:p w:rsidR="00AD59DA" w:rsidRPr="00AD59DA" w:rsidRDefault="00AD59DA" w:rsidP="00AD59DA">
            <w:pPr>
              <w:jc w:val="center"/>
              <w:rPr>
                <w:b/>
                <w:bCs/>
              </w:rPr>
            </w:pPr>
          </w:p>
        </w:tc>
        <w:tc>
          <w:tcPr>
            <w:tcW w:w="1135" w:type="dxa"/>
            <w:tcBorders>
              <w:top w:val="nil"/>
              <w:left w:val="nil"/>
              <w:bottom w:val="nil"/>
              <w:right w:val="nil"/>
            </w:tcBorders>
            <w:noWrap/>
            <w:vAlign w:val="center"/>
          </w:tcPr>
          <w:p w:rsidR="00AD59DA" w:rsidRPr="00AD59DA" w:rsidRDefault="00AD59DA" w:rsidP="00AD59DA">
            <w:pPr>
              <w:jc w:val="center"/>
              <w:rPr>
                <w:b/>
                <w:bCs/>
              </w:rPr>
            </w:pPr>
          </w:p>
        </w:tc>
        <w:tc>
          <w:tcPr>
            <w:tcW w:w="1703" w:type="dxa"/>
            <w:tcBorders>
              <w:top w:val="nil"/>
              <w:left w:val="nil"/>
              <w:bottom w:val="nil"/>
              <w:right w:val="nil"/>
            </w:tcBorders>
            <w:noWrap/>
            <w:vAlign w:val="center"/>
          </w:tcPr>
          <w:p w:rsidR="00AD59DA" w:rsidRPr="00AD59DA" w:rsidRDefault="00AD59DA" w:rsidP="00AD59DA">
            <w:pPr>
              <w:jc w:val="both"/>
              <w:rPr>
                <w:b/>
                <w:bCs/>
              </w:rPr>
            </w:pPr>
          </w:p>
        </w:tc>
      </w:tr>
      <w:tr w:rsidR="00AD59DA" w:rsidRPr="00AD59DA" w:rsidTr="00956635">
        <w:trPr>
          <w:trHeight w:val="525"/>
        </w:trPr>
        <w:tc>
          <w:tcPr>
            <w:tcW w:w="514" w:type="dxa"/>
            <w:vMerge w:val="restart"/>
            <w:tcBorders>
              <w:top w:val="single" w:sz="4" w:space="0" w:color="auto"/>
              <w:left w:val="single" w:sz="4" w:space="0" w:color="auto"/>
              <w:bottom w:val="single" w:sz="4" w:space="0" w:color="auto"/>
              <w:right w:val="single" w:sz="4" w:space="0" w:color="auto"/>
            </w:tcBorders>
            <w:vAlign w:val="center"/>
          </w:tcPr>
          <w:p w:rsidR="00AD59DA" w:rsidRPr="00AD59DA" w:rsidRDefault="00AD59DA" w:rsidP="00AD59DA">
            <w:pPr>
              <w:jc w:val="center"/>
              <w:rPr>
                <w:b/>
                <w:bCs/>
                <w:sz w:val="21"/>
                <w:szCs w:val="21"/>
              </w:rPr>
            </w:pPr>
            <w:r w:rsidRPr="00AD59DA">
              <w:rPr>
                <w:b/>
                <w:bCs/>
                <w:sz w:val="21"/>
                <w:szCs w:val="21"/>
              </w:rPr>
              <w:t xml:space="preserve">№ </w:t>
            </w:r>
            <w:proofErr w:type="gramStart"/>
            <w:r w:rsidRPr="00AD59DA">
              <w:rPr>
                <w:b/>
                <w:bCs/>
                <w:sz w:val="21"/>
                <w:szCs w:val="21"/>
              </w:rPr>
              <w:t>п</w:t>
            </w:r>
            <w:proofErr w:type="gramEnd"/>
            <w:r w:rsidRPr="00AD59DA">
              <w:rPr>
                <w:b/>
                <w:bCs/>
                <w:sz w:val="21"/>
                <w:szCs w:val="21"/>
              </w:rPr>
              <w:t>/п</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rsidR="00AD59DA" w:rsidRPr="00AD59DA" w:rsidRDefault="00AD59DA" w:rsidP="00AD59DA">
            <w:pPr>
              <w:jc w:val="center"/>
              <w:rPr>
                <w:b/>
                <w:bCs/>
                <w:sz w:val="21"/>
                <w:szCs w:val="21"/>
              </w:rPr>
            </w:pPr>
            <w:r w:rsidRPr="00AD59DA">
              <w:rPr>
                <w:b/>
                <w:bCs/>
                <w:sz w:val="21"/>
                <w:szCs w:val="21"/>
              </w:rPr>
              <w:t>Наименование                                     мероприятий</w:t>
            </w:r>
          </w:p>
        </w:tc>
        <w:tc>
          <w:tcPr>
            <w:tcW w:w="1443" w:type="dxa"/>
            <w:vMerge w:val="restart"/>
            <w:tcBorders>
              <w:top w:val="single" w:sz="4" w:space="0" w:color="auto"/>
              <w:left w:val="single" w:sz="4" w:space="0" w:color="auto"/>
              <w:bottom w:val="single" w:sz="4" w:space="0" w:color="000000"/>
              <w:right w:val="single" w:sz="4" w:space="0" w:color="auto"/>
            </w:tcBorders>
            <w:vAlign w:val="center"/>
          </w:tcPr>
          <w:p w:rsidR="00AD59DA" w:rsidRPr="00AD59DA" w:rsidRDefault="00AD59DA" w:rsidP="00AD59DA">
            <w:pPr>
              <w:jc w:val="center"/>
              <w:rPr>
                <w:b/>
                <w:bCs/>
                <w:sz w:val="21"/>
                <w:szCs w:val="21"/>
              </w:rPr>
            </w:pPr>
            <w:r w:rsidRPr="00AD59DA">
              <w:rPr>
                <w:b/>
                <w:bCs/>
                <w:sz w:val="21"/>
                <w:szCs w:val="21"/>
              </w:rPr>
              <w:t>Индикаторы</w:t>
            </w:r>
          </w:p>
        </w:tc>
        <w:tc>
          <w:tcPr>
            <w:tcW w:w="1036" w:type="dxa"/>
            <w:vMerge w:val="restart"/>
            <w:tcBorders>
              <w:top w:val="single" w:sz="4" w:space="0" w:color="auto"/>
              <w:left w:val="single" w:sz="4" w:space="0" w:color="auto"/>
              <w:bottom w:val="single" w:sz="4" w:space="0" w:color="000000"/>
              <w:right w:val="single" w:sz="4" w:space="0" w:color="auto"/>
            </w:tcBorders>
            <w:vAlign w:val="center"/>
          </w:tcPr>
          <w:p w:rsidR="00AD59DA" w:rsidRPr="00AD59DA" w:rsidRDefault="00AD59DA" w:rsidP="00AD59DA">
            <w:pPr>
              <w:jc w:val="center"/>
              <w:rPr>
                <w:b/>
                <w:bCs/>
                <w:sz w:val="21"/>
                <w:szCs w:val="21"/>
              </w:rPr>
            </w:pPr>
            <w:r w:rsidRPr="00AD59DA">
              <w:rPr>
                <w:b/>
                <w:bCs/>
                <w:sz w:val="21"/>
                <w:szCs w:val="21"/>
              </w:rPr>
              <w:t>Един</w:t>
            </w:r>
            <w:r w:rsidRPr="00AD59DA">
              <w:rPr>
                <w:b/>
                <w:bCs/>
                <w:sz w:val="21"/>
                <w:szCs w:val="21"/>
              </w:rPr>
              <w:t>и</w:t>
            </w:r>
            <w:r w:rsidRPr="00AD59DA">
              <w:rPr>
                <w:b/>
                <w:bCs/>
                <w:sz w:val="21"/>
                <w:szCs w:val="21"/>
              </w:rPr>
              <w:t>ца и</w:t>
            </w:r>
            <w:r w:rsidRPr="00AD59DA">
              <w:rPr>
                <w:b/>
                <w:bCs/>
                <w:sz w:val="21"/>
                <w:szCs w:val="21"/>
              </w:rPr>
              <w:t>з</w:t>
            </w:r>
            <w:r w:rsidRPr="00AD59DA">
              <w:rPr>
                <w:b/>
                <w:bCs/>
                <w:sz w:val="21"/>
                <w:szCs w:val="21"/>
              </w:rPr>
              <w:t>мерения</w:t>
            </w:r>
          </w:p>
        </w:tc>
        <w:tc>
          <w:tcPr>
            <w:tcW w:w="2364" w:type="dxa"/>
            <w:gridSpan w:val="3"/>
            <w:tcBorders>
              <w:top w:val="single" w:sz="4" w:space="0" w:color="auto"/>
              <w:left w:val="nil"/>
              <w:bottom w:val="single" w:sz="4" w:space="0" w:color="auto"/>
              <w:right w:val="single" w:sz="4" w:space="0" w:color="000000"/>
            </w:tcBorders>
            <w:vAlign w:val="center"/>
          </w:tcPr>
          <w:p w:rsidR="00AD59DA" w:rsidRPr="00AD59DA" w:rsidRDefault="00AD59DA" w:rsidP="00AD59DA">
            <w:pPr>
              <w:jc w:val="center"/>
              <w:rPr>
                <w:b/>
                <w:bCs/>
                <w:sz w:val="21"/>
                <w:szCs w:val="21"/>
              </w:rPr>
            </w:pPr>
            <w:r w:rsidRPr="00AD59DA">
              <w:rPr>
                <w:b/>
                <w:bCs/>
                <w:sz w:val="21"/>
                <w:szCs w:val="21"/>
              </w:rPr>
              <w:t>Значение индикатора</w:t>
            </w:r>
          </w:p>
        </w:tc>
        <w:tc>
          <w:tcPr>
            <w:tcW w:w="4159" w:type="dxa"/>
            <w:gridSpan w:val="7"/>
            <w:tcBorders>
              <w:top w:val="single" w:sz="4" w:space="0" w:color="auto"/>
              <w:left w:val="nil"/>
              <w:bottom w:val="single" w:sz="4" w:space="0" w:color="auto"/>
              <w:right w:val="single" w:sz="4" w:space="0" w:color="000000"/>
            </w:tcBorders>
            <w:vAlign w:val="center"/>
          </w:tcPr>
          <w:p w:rsidR="00AD59DA" w:rsidRPr="00AD59DA" w:rsidRDefault="00AD59DA" w:rsidP="00AD59DA">
            <w:pPr>
              <w:jc w:val="center"/>
              <w:rPr>
                <w:b/>
                <w:bCs/>
                <w:sz w:val="21"/>
                <w:szCs w:val="21"/>
              </w:rPr>
            </w:pPr>
            <w:r w:rsidRPr="00AD59DA">
              <w:rPr>
                <w:b/>
                <w:bCs/>
                <w:sz w:val="21"/>
                <w:szCs w:val="21"/>
              </w:rPr>
              <w:t xml:space="preserve">Сумма затрат (рублей),            </w:t>
            </w:r>
          </w:p>
          <w:p w:rsidR="00AD59DA" w:rsidRPr="00AD59DA" w:rsidRDefault="00AD59DA" w:rsidP="00AD59DA">
            <w:pPr>
              <w:jc w:val="center"/>
              <w:rPr>
                <w:b/>
                <w:bCs/>
                <w:sz w:val="21"/>
                <w:szCs w:val="21"/>
              </w:rPr>
            </w:pPr>
            <w:r w:rsidRPr="00AD59DA">
              <w:rPr>
                <w:b/>
                <w:bCs/>
                <w:sz w:val="21"/>
                <w:szCs w:val="21"/>
              </w:rPr>
              <w:t xml:space="preserve">          </w:t>
            </w:r>
            <w:r w:rsidRPr="00AD59DA">
              <w:rPr>
                <w:i/>
                <w:iCs/>
                <w:sz w:val="21"/>
                <w:szCs w:val="21"/>
              </w:rPr>
              <w:t>в том числе:</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AD59DA" w:rsidRPr="00AD59DA" w:rsidRDefault="00AD59DA" w:rsidP="00AD59DA">
            <w:pPr>
              <w:jc w:val="center"/>
              <w:rPr>
                <w:b/>
                <w:bCs/>
                <w:sz w:val="21"/>
                <w:szCs w:val="21"/>
              </w:rPr>
            </w:pPr>
            <w:r w:rsidRPr="00AD59DA">
              <w:rPr>
                <w:b/>
                <w:bCs/>
                <w:sz w:val="21"/>
                <w:szCs w:val="21"/>
              </w:rPr>
              <w:t>Срок реал</w:t>
            </w:r>
            <w:r w:rsidRPr="00AD59DA">
              <w:rPr>
                <w:b/>
                <w:bCs/>
                <w:sz w:val="21"/>
                <w:szCs w:val="21"/>
              </w:rPr>
              <w:t>и</w:t>
            </w:r>
            <w:r w:rsidRPr="00AD59DA">
              <w:rPr>
                <w:b/>
                <w:bCs/>
                <w:sz w:val="21"/>
                <w:szCs w:val="21"/>
              </w:rPr>
              <w:t>зации</w:t>
            </w:r>
          </w:p>
        </w:tc>
        <w:tc>
          <w:tcPr>
            <w:tcW w:w="1135" w:type="dxa"/>
            <w:vMerge w:val="restart"/>
            <w:tcBorders>
              <w:top w:val="single" w:sz="4" w:space="0" w:color="auto"/>
              <w:left w:val="single" w:sz="4" w:space="0" w:color="auto"/>
              <w:bottom w:val="single" w:sz="4" w:space="0" w:color="auto"/>
              <w:right w:val="single" w:sz="4" w:space="0" w:color="auto"/>
            </w:tcBorders>
            <w:vAlign w:val="center"/>
          </w:tcPr>
          <w:p w:rsidR="00AD59DA" w:rsidRPr="00AD59DA" w:rsidRDefault="00AD59DA" w:rsidP="00AD59DA">
            <w:pPr>
              <w:jc w:val="center"/>
              <w:rPr>
                <w:b/>
                <w:bCs/>
                <w:sz w:val="21"/>
                <w:szCs w:val="21"/>
              </w:rPr>
            </w:pPr>
            <w:r w:rsidRPr="00AD59DA">
              <w:rPr>
                <w:b/>
                <w:bCs/>
                <w:sz w:val="21"/>
                <w:szCs w:val="21"/>
              </w:rPr>
              <w:t>Испо</w:t>
            </w:r>
            <w:r w:rsidRPr="00AD59DA">
              <w:rPr>
                <w:b/>
                <w:bCs/>
                <w:sz w:val="21"/>
                <w:szCs w:val="21"/>
              </w:rPr>
              <w:t>л</w:t>
            </w:r>
            <w:r w:rsidRPr="00AD59DA">
              <w:rPr>
                <w:b/>
                <w:bCs/>
                <w:sz w:val="21"/>
                <w:szCs w:val="21"/>
              </w:rPr>
              <w:t>нители</w:t>
            </w:r>
          </w:p>
        </w:tc>
        <w:tc>
          <w:tcPr>
            <w:tcW w:w="1703" w:type="dxa"/>
            <w:vMerge w:val="restart"/>
            <w:tcBorders>
              <w:top w:val="single" w:sz="4" w:space="0" w:color="auto"/>
              <w:left w:val="single" w:sz="4" w:space="0" w:color="auto"/>
              <w:bottom w:val="single" w:sz="4" w:space="0" w:color="auto"/>
              <w:right w:val="single" w:sz="4" w:space="0" w:color="auto"/>
            </w:tcBorders>
            <w:vAlign w:val="center"/>
          </w:tcPr>
          <w:p w:rsidR="00AD59DA" w:rsidRPr="00AD59DA" w:rsidRDefault="00AD59DA" w:rsidP="00AD59DA">
            <w:pPr>
              <w:jc w:val="center"/>
              <w:rPr>
                <w:b/>
                <w:bCs/>
                <w:sz w:val="21"/>
                <w:szCs w:val="21"/>
              </w:rPr>
            </w:pPr>
            <w:r w:rsidRPr="00AD59DA">
              <w:rPr>
                <w:b/>
                <w:bCs/>
                <w:sz w:val="21"/>
                <w:szCs w:val="21"/>
              </w:rPr>
              <w:t>Результат                                                                                     от реализации мероприятия</w:t>
            </w:r>
          </w:p>
        </w:tc>
      </w:tr>
      <w:tr w:rsidR="00AD59DA" w:rsidRPr="00AD59DA" w:rsidTr="00956635">
        <w:trPr>
          <w:trHeight w:val="241"/>
        </w:trPr>
        <w:tc>
          <w:tcPr>
            <w:tcW w:w="514" w:type="dxa"/>
            <w:vMerge/>
            <w:tcBorders>
              <w:top w:val="single" w:sz="4" w:space="0" w:color="auto"/>
              <w:left w:val="single" w:sz="4" w:space="0" w:color="auto"/>
              <w:bottom w:val="single" w:sz="4" w:space="0" w:color="auto"/>
              <w:right w:val="single" w:sz="4" w:space="0" w:color="auto"/>
            </w:tcBorders>
            <w:vAlign w:val="center"/>
          </w:tcPr>
          <w:p w:rsidR="00AD59DA" w:rsidRPr="00AD59DA" w:rsidRDefault="00AD59DA" w:rsidP="00AD59DA">
            <w:pPr>
              <w:rPr>
                <w:b/>
                <w:bCs/>
                <w:sz w:val="21"/>
                <w:szCs w:val="21"/>
              </w:rPr>
            </w:pPr>
          </w:p>
        </w:tc>
        <w:tc>
          <w:tcPr>
            <w:tcW w:w="2121" w:type="dxa"/>
            <w:vMerge/>
            <w:tcBorders>
              <w:top w:val="single" w:sz="4" w:space="0" w:color="auto"/>
              <w:left w:val="single" w:sz="4" w:space="0" w:color="auto"/>
              <w:bottom w:val="single" w:sz="4" w:space="0" w:color="auto"/>
              <w:right w:val="single" w:sz="4" w:space="0" w:color="auto"/>
            </w:tcBorders>
            <w:vAlign w:val="center"/>
          </w:tcPr>
          <w:p w:rsidR="00AD59DA" w:rsidRPr="00AD59DA" w:rsidRDefault="00AD59DA" w:rsidP="00AD59DA">
            <w:pPr>
              <w:rPr>
                <w:b/>
                <w:bCs/>
                <w:sz w:val="21"/>
                <w:szCs w:val="21"/>
              </w:rPr>
            </w:pPr>
          </w:p>
        </w:tc>
        <w:tc>
          <w:tcPr>
            <w:tcW w:w="1443" w:type="dxa"/>
            <w:vMerge/>
            <w:tcBorders>
              <w:top w:val="single" w:sz="4" w:space="0" w:color="auto"/>
              <w:left w:val="single" w:sz="4" w:space="0" w:color="auto"/>
              <w:bottom w:val="single" w:sz="4" w:space="0" w:color="000000"/>
              <w:right w:val="single" w:sz="4" w:space="0" w:color="auto"/>
            </w:tcBorders>
            <w:vAlign w:val="center"/>
          </w:tcPr>
          <w:p w:rsidR="00AD59DA" w:rsidRPr="00AD59DA" w:rsidRDefault="00AD59DA" w:rsidP="00AD59DA">
            <w:pPr>
              <w:rPr>
                <w:b/>
                <w:bCs/>
                <w:sz w:val="21"/>
                <w:szCs w:val="21"/>
              </w:rPr>
            </w:pPr>
          </w:p>
        </w:tc>
        <w:tc>
          <w:tcPr>
            <w:tcW w:w="1036" w:type="dxa"/>
            <w:vMerge/>
            <w:tcBorders>
              <w:top w:val="single" w:sz="4" w:space="0" w:color="auto"/>
              <w:left w:val="single" w:sz="4" w:space="0" w:color="auto"/>
              <w:bottom w:val="single" w:sz="4" w:space="0" w:color="000000"/>
              <w:right w:val="single" w:sz="4" w:space="0" w:color="auto"/>
            </w:tcBorders>
            <w:vAlign w:val="center"/>
          </w:tcPr>
          <w:p w:rsidR="00AD59DA" w:rsidRPr="00AD59DA" w:rsidRDefault="00AD59DA" w:rsidP="00AD59DA">
            <w:pPr>
              <w:rPr>
                <w:b/>
                <w:bCs/>
                <w:sz w:val="21"/>
                <w:szCs w:val="21"/>
              </w:rPr>
            </w:pPr>
          </w:p>
        </w:tc>
        <w:tc>
          <w:tcPr>
            <w:tcW w:w="784" w:type="dxa"/>
            <w:vMerge w:val="restart"/>
            <w:tcBorders>
              <w:top w:val="nil"/>
              <w:left w:val="single" w:sz="4" w:space="0" w:color="auto"/>
              <w:bottom w:val="single" w:sz="4" w:space="0" w:color="000000"/>
              <w:right w:val="single" w:sz="4" w:space="0" w:color="auto"/>
            </w:tcBorders>
            <w:vAlign w:val="center"/>
          </w:tcPr>
          <w:p w:rsidR="00AD59DA" w:rsidRPr="00AD59DA" w:rsidRDefault="00AD59DA" w:rsidP="00AD59DA">
            <w:pPr>
              <w:jc w:val="center"/>
              <w:rPr>
                <w:b/>
                <w:bCs/>
                <w:sz w:val="21"/>
                <w:szCs w:val="21"/>
              </w:rPr>
            </w:pPr>
            <w:r w:rsidRPr="00AD59DA">
              <w:rPr>
                <w:b/>
                <w:bCs/>
                <w:sz w:val="21"/>
                <w:szCs w:val="21"/>
              </w:rPr>
              <w:t>2020г.</w:t>
            </w:r>
          </w:p>
        </w:tc>
        <w:tc>
          <w:tcPr>
            <w:tcW w:w="784" w:type="dxa"/>
            <w:vMerge w:val="restart"/>
            <w:tcBorders>
              <w:top w:val="nil"/>
              <w:left w:val="single" w:sz="4" w:space="0" w:color="auto"/>
              <w:bottom w:val="single" w:sz="4" w:space="0" w:color="000000"/>
              <w:right w:val="single" w:sz="4" w:space="0" w:color="auto"/>
            </w:tcBorders>
            <w:vAlign w:val="center"/>
          </w:tcPr>
          <w:p w:rsidR="00AD59DA" w:rsidRPr="00AD59DA" w:rsidRDefault="00AD59DA" w:rsidP="00AD59DA">
            <w:pPr>
              <w:jc w:val="center"/>
              <w:rPr>
                <w:b/>
                <w:bCs/>
                <w:sz w:val="21"/>
                <w:szCs w:val="21"/>
              </w:rPr>
            </w:pPr>
            <w:r w:rsidRPr="00AD59DA">
              <w:rPr>
                <w:b/>
                <w:bCs/>
                <w:sz w:val="21"/>
                <w:szCs w:val="21"/>
              </w:rPr>
              <w:t>2021г.</w:t>
            </w:r>
          </w:p>
        </w:tc>
        <w:tc>
          <w:tcPr>
            <w:tcW w:w="796" w:type="dxa"/>
            <w:vMerge w:val="restart"/>
            <w:tcBorders>
              <w:top w:val="nil"/>
              <w:left w:val="single" w:sz="4" w:space="0" w:color="auto"/>
              <w:bottom w:val="single" w:sz="4" w:space="0" w:color="000000"/>
              <w:right w:val="single" w:sz="4" w:space="0" w:color="auto"/>
            </w:tcBorders>
            <w:vAlign w:val="center"/>
          </w:tcPr>
          <w:p w:rsidR="00AD59DA" w:rsidRPr="00AD59DA" w:rsidRDefault="00AD59DA" w:rsidP="00AD59DA">
            <w:pPr>
              <w:jc w:val="center"/>
              <w:rPr>
                <w:b/>
                <w:bCs/>
                <w:sz w:val="21"/>
                <w:szCs w:val="21"/>
              </w:rPr>
            </w:pPr>
            <w:r w:rsidRPr="00AD59DA">
              <w:rPr>
                <w:b/>
                <w:bCs/>
                <w:sz w:val="21"/>
                <w:szCs w:val="21"/>
              </w:rPr>
              <w:t>2022г.</w:t>
            </w:r>
          </w:p>
        </w:tc>
        <w:tc>
          <w:tcPr>
            <w:tcW w:w="1180" w:type="dxa"/>
            <w:gridSpan w:val="2"/>
            <w:vMerge w:val="restart"/>
            <w:tcBorders>
              <w:top w:val="nil"/>
              <w:left w:val="single" w:sz="4" w:space="0" w:color="auto"/>
              <w:bottom w:val="single" w:sz="4" w:space="0" w:color="auto"/>
              <w:right w:val="single" w:sz="4" w:space="0" w:color="auto"/>
            </w:tcBorders>
            <w:vAlign w:val="center"/>
          </w:tcPr>
          <w:p w:rsidR="00AD59DA" w:rsidRPr="00AD59DA" w:rsidRDefault="00AD59DA" w:rsidP="00AD59DA">
            <w:pPr>
              <w:jc w:val="center"/>
              <w:rPr>
                <w:b/>
                <w:bCs/>
                <w:sz w:val="21"/>
                <w:szCs w:val="21"/>
              </w:rPr>
            </w:pPr>
            <w:r w:rsidRPr="00AD59DA">
              <w:rPr>
                <w:b/>
                <w:bCs/>
                <w:sz w:val="21"/>
                <w:szCs w:val="21"/>
              </w:rPr>
              <w:t>всего</w:t>
            </w:r>
          </w:p>
        </w:tc>
        <w:tc>
          <w:tcPr>
            <w:tcW w:w="1134" w:type="dxa"/>
            <w:gridSpan w:val="2"/>
            <w:vMerge w:val="restart"/>
            <w:tcBorders>
              <w:top w:val="nil"/>
              <w:left w:val="single" w:sz="4" w:space="0" w:color="auto"/>
              <w:bottom w:val="single" w:sz="4" w:space="0" w:color="000000"/>
              <w:right w:val="single" w:sz="4" w:space="0" w:color="auto"/>
            </w:tcBorders>
            <w:vAlign w:val="center"/>
          </w:tcPr>
          <w:p w:rsidR="00AD59DA" w:rsidRPr="00AD59DA" w:rsidRDefault="00AD59DA" w:rsidP="00AD59DA">
            <w:pPr>
              <w:jc w:val="center"/>
              <w:rPr>
                <w:b/>
                <w:bCs/>
                <w:sz w:val="21"/>
                <w:szCs w:val="21"/>
              </w:rPr>
            </w:pPr>
            <w:r w:rsidRPr="00AD59DA">
              <w:rPr>
                <w:b/>
                <w:bCs/>
                <w:sz w:val="21"/>
                <w:szCs w:val="21"/>
              </w:rPr>
              <w:t>2020г.</w:t>
            </w:r>
          </w:p>
        </w:tc>
        <w:tc>
          <w:tcPr>
            <w:tcW w:w="992" w:type="dxa"/>
            <w:gridSpan w:val="2"/>
            <w:vMerge w:val="restart"/>
            <w:tcBorders>
              <w:top w:val="nil"/>
              <w:left w:val="single" w:sz="4" w:space="0" w:color="auto"/>
              <w:bottom w:val="single" w:sz="4" w:space="0" w:color="000000"/>
              <w:right w:val="single" w:sz="4" w:space="0" w:color="auto"/>
            </w:tcBorders>
            <w:vAlign w:val="center"/>
          </w:tcPr>
          <w:p w:rsidR="00AD59DA" w:rsidRPr="00AD59DA" w:rsidRDefault="00AD59DA" w:rsidP="00AD59DA">
            <w:pPr>
              <w:jc w:val="center"/>
              <w:rPr>
                <w:b/>
                <w:bCs/>
                <w:sz w:val="21"/>
                <w:szCs w:val="21"/>
              </w:rPr>
            </w:pPr>
            <w:r w:rsidRPr="00AD59DA">
              <w:rPr>
                <w:b/>
                <w:bCs/>
                <w:sz w:val="21"/>
                <w:szCs w:val="21"/>
              </w:rPr>
              <w:t>2021г.</w:t>
            </w:r>
          </w:p>
        </w:tc>
        <w:tc>
          <w:tcPr>
            <w:tcW w:w="853" w:type="dxa"/>
            <w:vMerge w:val="restart"/>
            <w:tcBorders>
              <w:top w:val="nil"/>
              <w:left w:val="single" w:sz="4" w:space="0" w:color="auto"/>
              <w:bottom w:val="single" w:sz="4" w:space="0" w:color="000000"/>
              <w:right w:val="single" w:sz="4" w:space="0" w:color="auto"/>
            </w:tcBorders>
            <w:vAlign w:val="center"/>
          </w:tcPr>
          <w:p w:rsidR="00AD59DA" w:rsidRPr="00AD59DA" w:rsidRDefault="00AD59DA" w:rsidP="00AD59DA">
            <w:pPr>
              <w:jc w:val="center"/>
              <w:rPr>
                <w:b/>
                <w:bCs/>
                <w:sz w:val="21"/>
                <w:szCs w:val="21"/>
              </w:rPr>
            </w:pPr>
            <w:r w:rsidRPr="00AD59DA">
              <w:rPr>
                <w:b/>
                <w:bCs/>
                <w:sz w:val="21"/>
                <w:szCs w:val="21"/>
              </w:rPr>
              <w:t>2022г.</w:t>
            </w:r>
          </w:p>
        </w:tc>
        <w:tc>
          <w:tcPr>
            <w:tcW w:w="993" w:type="dxa"/>
            <w:vMerge/>
            <w:tcBorders>
              <w:top w:val="single" w:sz="4" w:space="0" w:color="auto"/>
              <w:left w:val="single" w:sz="4" w:space="0" w:color="auto"/>
              <w:bottom w:val="single" w:sz="4" w:space="0" w:color="auto"/>
              <w:right w:val="single" w:sz="4" w:space="0" w:color="auto"/>
            </w:tcBorders>
            <w:vAlign w:val="center"/>
          </w:tcPr>
          <w:p w:rsidR="00AD59DA" w:rsidRPr="00AD59DA" w:rsidRDefault="00AD59DA" w:rsidP="00AD59DA">
            <w:pPr>
              <w:rPr>
                <w:b/>
                <w:bCs/>
                <w:sz w:val="21"/>
                <w:szCs w:val="21"/>
              </w:rPr>
            </w:pPr>
          </w:p>
        </w:tc>
        <w:tc>
          <w:tcPr>
            <w:tcW w:w="1135" w:type="dxa"/>
            <w:vMerge/>
            <w:tcBorders>
              <w:top w:val="single" w:sz="4" w:space="0" w:color="auto"/>
              <w:left w:val="single" w:sz="4" w:space="0" w:color="auto"/>
              <w:bottom w:val="single" w:sz="4" w:space="0" w:color="auto"/>
              <w:right w:val="single" w:sz="4" w:space="0" w:color="auto"/>
            </w:tcBorders>
            <w:vAlign w:val="center"/>
          </w:tcPr>
          <w:p w:rsidR="00AD59DA" w:rsidRPr="00AD59DA" w:rsidRDefault="00AD59DA" w:rsidP="00AD59DA">
            <w:pPr>
              <w:rPr>
                <w:b/>
                <w:bCs/>
                <w:sz w:val="21"/>
                <w:szCs w:val="21"/>
              </w:rPr>
            </w:pPr>
          </w:p>
        </w:tc>
        <w:tc>
          <w:tcPr>
            <w:tcW w:w="1703" w:type="dxa"/>
            <w:vMerge/>
            <w:tcBorders>
              <w:top w:val="single" w:sz="4" w:space="0" w:color="auto"/>
              <w:left w:val="single" w:sz="4" w:space="0" w:color="auto"/>
              <w:bottom w:val="single" w:sz="4" w:space="0" w:color="auto"/>
              <w:right w:val="single" w:sz="4" w:space="0" w:color="auto"/>
            </w:tcBorders>
            <w:vAlign w:val="center"/>
          </w:tcPr>
          <w:p w:rsidR="00AD59DA" w:rsidRPr="00AD59DA" w:rsidRDefault="00AD59DA" w:rsidP="00AD59DA">
            <w:pPr>
              <w:rPr>
                <w:b/>
                <w:bCs/>
                <w:sz w:val="21"/>
                <w:szCs w:val="21"/>
              </w:rPr>
            </w:pPr>
          </w:p>
        </w:tc>
      </w:tr>
      <w:tr w:rsidR="00AD59DA" w:rsidRPr="00AD59DA" w:rsidTr="00956635">
        <w:trPr>
          <w:trHeight w:val="645"/>
        </w:trPr>
        <w:tc>
          <w:tcPr>
            <w:tcW w:w="514" w:type="dxa"/>
            <w:vMerge/>
            <w:tcBorders>
              <w:top w:val="single" w:sz="4" w:space="0" w:color="auto"/>
              <w:left w:val="single" w:sz="4" w:space="0" w:color="auto"/>
              <w:bottom w:val="single" w:sz="4" w:space="0" w:color="auto"/>
              <w:right w:val="single" w:sz="4" w:space="0" w:color="auto"/>
            </w:tcBorders>
            <w:vAlign w:val="center"/>
          </w:tcPr>
          <w:p w:rsidR="00AD59DA" w:rsidRPr="00AD59DA" w:rsidRDefault="00AD59DA" w:rsidP="00AD59DA">
            <w:pPr>
              <w:rPr>
                <w:b/>
                <w:bCs/>
                <w:sz w:val="21"/>
                <w:szCs w:val="21"/>
              </w:rPr>
            </w:pPr>
          </w:p>
        </w:tc>
        <w:tc>
          <w:tcPr>
            <w:tcW w:w="2121" w:type="dxa"/>
            <w:vMerge/>
            <w:tcBorders>
              <w:top w:val="single" w:sz="4" w:space="0" w:color="auto"/>
              <w:left w:val="single" w:sz="4" w:space="0" w:color="auto"/>
              <w:bottom w:val="single" w:sz="4" w:space="0" w:color="auto"/>
              <w:right w:val="single" w:sz="4" w:space="0" w:color="auto"/>
            </w:tcBorders>
            <w:vAlign w:val="center"/>
          </w:tcPr>
          <w:p w:rsidR="00AD59DA" w:rsidRPr="00AD59DA" w:rsidRDefault="00AD59DA" w:rsidP="00AD59DA">
            <w:pPr>
              <w:rPr>
                <w:b/>
                <w:bCs/>
                <w:sz w:val="21"/>
                <w:szCs w:val="21"/>
              </w:rPr>
            </w:pPr>
          </w:p>
        </w:tc>
        <w:tc>
          <w:tcPr>
            <w:tcW w:w="1443" w:type="dxa"/>
            <w:vMerge/>
            <w:tcBorders>
              <w:top w:val="single" w:sz="4" w:space="0" w:color="auto"/>
              <w:left w:val="single" w:sz="4" w:space="0" w:color="auto"/>
              <w:bottom w:val="single" w:sz="4" w:space="0" w:color="000000"/>
              <w:right w:val="single" w:sz="4" w:space="0" w:color="auto"/>
            </w:tcBorders>
            <w:vAlign w:val="center"/>
          </w:tcPr>
          <w:p w:rsidR="00AD59DA" w:rsidRPr="00AD59DA" w:rsidRDefault="00AD59DA" w:rsidP="00AD59DA">
            <w:pPr>
              <w:rPr>
                <w:b/>
                <w:bCs/>
                <w:sz w:val="21"/>
                <w:szCs w:val="21"/>
              </w:rPr>
            </w:pPr>
          </w:p>
        </w:tc>
        <w:tc>
          <w:tcPr>
            <w:tcW w:w="1036" w:type="dxa"/>
            <w:vMerge/>
            <w:tcBorders>
              <w:top w:val="single" w:sz="4" w:space="0" w:color="auto"/>
              <w:left w:val="single" w:sz="4" w:space="0" w:color="auto"/>
              <w:bottom w:val="single" w:sz="4" w:space="0" w:color="000000"/>
              <w:right w:val="single" w:sz="4" w:space="0" w:color="auto"/>
            </w:tcBorders>
            <w:vAlign w:val="center"/>
          </w:tcPr>
          <w:p w:rsidR="00AD59DA" w:rsidRPr="00AD59DA" w:rsidRDefault="00AD59DA" w:rsidP="00AD59DA">
            <w:pPr>
              <w:rPr>
                <w:b/>
                <w:bCs/>
                <w:sz w:val="21"/>
                <w:szCs w:val="21"/>
              </w:rPr>
            </w:pPr>
          </w:p>
        </w:tc>
        <w:tc>
          <w:tcPr>
            <w:tcW w:w="784" w:type="dxa"/>
            <w:vMerge/>
            <w:tcBorders>
              <w:top w:val="nil"/>
              <w:left w:val="single" w:sz="4" w:space="0" w:color="auto"/>
              <w:bottom w:val="single" w:sz="4" w:space="0" w:color="000000"/>
              <w:right w:val="single" w:sz="4" w:space="0" w:color="auto"/>
            </w:tcBorders>
            <w:vAlign w:val="center"/>
          </w:tcPr>
          <w:p w:rsidR="00AD59DA" w:rsidRPr="00AD59DA" w:rsidRDefault="00AD59DA" w:rsidP="00AD59DA">
            <w:pPr>
              <w:rPr>
                <w:b/>
                <w:bCs/>
                <w:sz w:val="21"/>
                <w:szCs w:val="21"/>
              </w:rPr>
            </w:pPr>
          </w:p>
        </w:tc>
        <w:tc>
          <w:tcPr>
            <w:tcW w:w="784" w:type="dxa"/>
            <w:vMerge/>
            <w:tcBorders>
              <w:top w:val="nil"/>
              <w:left w:val="single" w:sz="4" w:space="0" w:color="auto"/>
              <w:bottom w:val="single" w:sz="4" w:space="0" w:color="000000"/>
              <w:right w:val="single" w:sz="4" w:space="0" w:color="auto"/>
            </w:tcBorders>
            <w:vAlign w:val="center"/>
          </w:tcPr>
          <w:p w:rsidR="00AD59DA" w:rsidRPr="00AD59DA" w:rsidRDefault="00AD59DA" w:rsidP="00AD59DA">
            <w:pPr>
              <w:rPr>
                <w:b/>
                <w:bCs/>
                <w:sz w:val="21"/>
                <w:szCs w:val="21"/>
              </w:rPr>
            </w:pPr>
          </w:p>
        </w:tc>
        <w:tc>
          <w:tcPr>
            <w:tcW w:w="796" w:type="dxa"/>
            <w:vMerge/>
            <w:tcBorders>
              <w:top w:val="nil"/>
              <w:left w:val="single" w:sz="4" w:space="0" w:color="auto"/>
              <w:bottom w:val="single" w:sz="4" w:space="0" w:color="000000"/>
              <w:right w:val="single" w:sz="4" w:space="0" w:color="auto"/>
            </w:tcBorders>
            <w:vAlign w:val="center"/>
          </w:tcPr>
          <w:p w:rsidR="00AD59DA" w:rsidRPr="00AD59DA" w:rsidRDefault="00AD59DA" w:rsidP="00AD59DA">
            <w:pPr>
              <w:rPr>
                <w:b/>
                <w:bCs/>
                <w:sz w:val="21"/>
                <w:szCs w:val="21"/>
              </w:rPr>
            </w:pPr>
          </w:p>
        </w:tc>
        <w:tc>
          <w:tcPr>
            <w:tcW w:w="1180" w:type="dxa"/>
            <w:gridSpan w:val="2"/>
            <w:vMerge/>
            <w:tcBorders>
              <w:top w:val="nil"/>
              <w:left w:val="single" w:sz="4" w:space="0" w:color="auto"/>
              <w:bottom w:val="single" w:sz="4" w:space="0" w:color="auto"/>
              <w:right w:val="single" w:sz="4" w:space="0" w:color="auto"/>
            </w:tcBorders>
            <w:vAlign w:val="center"/>
          </w:tcPr>
          <w:p w:rsidR="00AD59DA" w:rsidRPr="00AD59DA" w:rsidRDefault="00AD59DA" w:rsidP="00AD59DA">
            <w:pPr>
              <w:rPr>
                <w:b/>
                <w:bCs/>
                <w:sz w:val="21"/>
                <w:szCs w:val="21"/>
              </w:rPr>
            </w:pPr>
          </w:p>
        </w:tc>
        <w:tc>
          <w:tcPr>
            <w:tcW w:w="1134" w:type="dxa"/>
            <w:gridSpan w:val="2"/>
            <w:vMerge/>
            <w:tcBorders>
              <w:top w:val="nil"/>
              <w:left w:val="single" w:sz="4" w:space="0" w:color="auto"/>
              <w:bottom w:val="single" w:sz="4" w:space="0" w:color="000000"/>
              <w:right w:val="single" w:sz="4" w:space="0" w:color="auto"/>
            </w:tcBorders>
            <w:vAlign w:val="center"/>
          </w:tcPr>
          <w:p w:rsidR="00AD59DA" w:rsidRPr="00AD59DA" w:rsidRDefault="00AD59DA" w:rsidP="00AD59DA">
            <w:pPr>
              <w:rPr>
                <w:b/>
                <w:bCs/>
                <w:sz w:val="21"/>
                <w:szCs w:val="21"/>
              </w:rPr>
            </w:pPr>
          </w:p>
        </w:tc>
        <w:tc>
          <w:tcPr>
            <w:tcW w:w="992" w:type="dxa"/>
            <w:gridSpan w:val="2"/>
            <w:vMerge/>
            <w:tcBorders>
              <w:top w:val="nil"/>
              <w:left w:val="single" w:sz="4" w:space="0" w:color="auto"/>
              <w:bottom w:val="single" w:sz="4" w:space="0" w:color="000000"/>
              <w:right w:val="single" w:sz="4" w:space="0" w:color="auto"/>
            </w:tcBorders>
            <w:vAlign w:val="center"/>
          </w:tcPr>
          <w:p w:rsidR="00AD59DA" w:rsidRPr="00AD59DA" w:rsidRDefault="00AD59DA" w:rsidP="00AD59DA">
            <w:pPr>
              <w:rPr>
                <w:b/>
                <w:bCs/>
                <w:sz w:val="21"/>
                <w:szCs w:val="21"/>
              </w:rPr>
            </w:pPr>
          </w:p>
        </w:tc>
        <w:tc>
          <w:tcPr>
            <w:tcW w:w="853" w:type="dxa"/>
            <w:vMerge/>
            <w:tcBorders>
              <w:top w:val="nil"/>
              <w:left w:val="single" w:sz="4" w:space="0" w:color="auto"/>
              <w:bottom w:val="single" w:sz="4" w:space="0" w:color="000000"/>
              <w:right w:val="single" w:sz="4" w:space="0" w:color="auto"/>
            </w:tcBorders>
            <w:vAlign w:val="center"/>
          </w:tcPr>
          <w:p w:rsidR="00AD59DA" w:rsidRPr="00AD59DA" w:rsidRDefault="00AD59DA" w:rsidP="00AD59DA">
            <w:pPr>
              <w:rPr>
                <w:b/>
                <w:bCs/>
                <w:sz w:val="21"/>
                <w:szCs w:val="21"/>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AD59DA" w:rsidRPr="00AD59DA" w:rsidRDefault="00AD59DA" w:rsidP="00AD59DA">
            <w:pPr>
              <w:rPr>
                <w:b/>
                <w:bCs/>
                <w:sz w:val="21"/>
                <w:szCs w:val="21"/>
              </w:rPr>
            </w:pPr>
          </w:p>
        </w:tc>
        <w:tc>
          <w:tcPr>
            <w:tcW w:w="1135" w:type="dxa"/>
            <w:vMerge/>
            <w:tcBorders>
              <w:top w:val="single" w:sz="4" w:space="0" w:color="auto"/>
              <w:left w:val="single" w:sz="4" w:space="0" w:color="auto"/>
              <w:bottom w:val="single" w:sz="4" w:space="0" w:color="auto"/>
              <w:right w:val="single" w:sz="4" w:space="0" w:color="auto"/>
            </w:tcBorders>
            <w:vAlign w:val="center"/>
          </w:tcPr>
          <w:p w:rsidR="00AD59DA" w:rsidRPr="00AD59DA" w:rsidRDefault="00AD59DA" w:rsidP="00AD59DA">
            <w:pPr>
              <w:rPr>
                <w:b/>
                <w:bCs/>
                <w:sz w:val="21"/>
                <w:szCs w:val="21"/>
              </w:rPr>
            </w:pPr>
          </w:p>
        </w:tc>
        <w:tc>
          <w:tcPr>
            <w:tcW w:w="1703" w:type="dxa"/>
            <w:vMerge/>
            <w:tcBorders>
              <w:top w:val="single" w:sz="4" w:space="0" w:color="auto"/>
              <w:left w:val="single" w:sz="4" w:space="0" w:color="auto"/>
              <w:bottom w:val="single" w:sz="4" w:space="0" w:color="auto"/>
              <w:right w:val="single" w:sz="4" w:space="0" w:color="auto"/>
            </w:tcBorders>
            <w:vAlign w:val="center"/>
          </w:tcPr>
          <w:p w:rsidR="00AD59DA" w:rsidRPr="00AD59DA" w:rsidRDefault="00AD59DA" w:rsidP="00AD59DA">
            <w:pPr>
              <w:rPr>
                <w:b/>
                <w:bCs/>
                <w:sz w:val="21"/>
                <w:szCs w:val="21"/>
              </w:rPr>
            </w:pPr>
          </w:p>
        </w:tc>
      </w:tr>
      <w:tr w:rsidR="00AD59DA" w:rsidRPr="00AD59DA" w:rsidTr="00956635">
        <w:trPr>
          <w:trHeight w:val="255"/>
        </w:trPr>
        <w:tc>
          <w:tcPr>
            <w:tcW w:w="514" w:type="dxa"/>
            <w:tcBorders>
              <w:top w:val="nil"/>
              <w:left w:val="single" w:sz="4" w:space="0" w:color="auto"/>
              <w:bottom w:val="single" w:sz="4" w:space="0" w:color="auto"/>
              <w:right w:val="single" w:sz="4" w:space="0" w:color="auto"/>
            </w:tcBorders>
          </w:tcPr>
          <w:p w:rsidR="00AD59DA" w:rsidRPr="00AD59DA" w:rsidRDefault="00AD59DA" w:rsidP="00AD59DA">
            <w:pPr>
              <w:jc w:val="center"/>
              <w:rPr>
                <w:sz w:val="20"/>
                <w:szCs w:val="20"/>
              </w:rPr>
            </w:pPr>
            <w:r w:rsidRPr="00AD59DA">
              <w:rPr>
                <w:sz w:val="20"/>
                <w:szCs w:val="20"/>
              </w:rPr>
              <w:t>1</w:t>
            </w:r>
          </w:p>
        </w:tc>
        <w:tc>
          <w:tcPr>
            <w:tcW w:w="2121" w:type="dxa"/>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2</w:t>
            </w:r>
          </w:p>
        </w:tc>
        <w:tc>
          <w:tcPr>
            <w:tcW w:w="1443" w:type="dxa"/>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3</w:t>
            </w:r>
          </w:p>
        </w:tc>
        <w:tc>
          <w:tcPr>
            <w:tcW w:w="1036" w:type="dxa"/>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4</w:t>
            </w:r>
          </w:p>
        </w:tc>
        <w:tc>
          <w:tcPr>
            <w:tcW w:w="784" w:type="dxa"/>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5</w:t>
            </w:r>
          </w:p>
        </w:tc>
        <w:tc>
          <w:tcPr>
            <w:tcW w:w="784" w:type="dxa"/>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6</w:t>
            </w:r>
          </w:p>
        </w:tc>
        <w:tc>
          <w:tcPr>
            <w:tcW w:w="796" w:type="dxa"/>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7</w:t>
            </w:r>
          </w:p>
        </w:tc>
        <w:tc>
          <w:tcPr>
            <w:tcW w:w="1180" w:type="dxa"/>
            <w:gridSpan w:val="2"/>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8</w:t>
            </w:r>
          </w:p>
        </w:tc>
        <w:tc>
          <w:tcPr>
            <w:tcW w:w="1134" w:type="dxa"/>
            <w:gridSpan w:val="2"/>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9</w:t>
            </w:r>
          </w:p>
        </w:tc>
        <w:tc>
          <w:tcPr>
            <w:tcW w:w="992" w:type="dxa"/>
            <w:gridSpan w:val="2"/>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10</w:t>
            </w:r>
          </w:p>
        </w:tc>
        <w:tc>
          <w:tcPr>
            <w:tcW w:w="853" w:type="dxa"/>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11</w:t>
            </w:r>
          </w:p>
        </w:tc>
        <w:tc>
          <w:tcPr>
            <w:tcW w:w="993" w:type="dxa"/>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12</w:t>
            </w:r>
          </w:p>
        </w:tc>
        <w:tc>
          <w:tcPr>
            <w:tcW w:w="1135" w:type="dxa"/>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13</w:t>
            </w:r>
          </w:p>
        </w:tc>
        <w:tc>
          <w:tcPr>
            <w:tcW w:w="1703" w:type="dxa"/>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14</w:t>
            </w:r>
          </w:p>
        </w:tc>
      </w:tr>
      <w:tr w:rsidR="00AD59DA" w:rsidRPr="00AD59DA" w:rsidTr="00956635">
        <w:trPr>
          <w:trHeight w:val="1462"/>
        </w:trPr>
        <w:tc>
          <w:tcPr>
            <w:tcW w:w="514" w:type="dxa"/>
            <w:tcBorders>
              <w:top w:val="nil"/>
              <w:left w:val="single" w:sz="4" w:space="0" w:color="auto"/>
              <w:bottom w:val="single" w:sz="4" w:space="0" w:color="auto"/>
              <w:right w:val="single" w:sz="4" w:space="0" w:color="auto"/>
            </w:tcBorders>
          </w:tcPr>
          <w:p w:rsidR="00AD59DA" w:rsidRPr="00AD59DA" w:rsidRDefault="00AD59DA" w:rsidP="00AD59DA">
            <w:pPr>
              <w:jc w:val="center"/>
              <w:rPr>
                <w:sz w:val="20"/>
                <w:szCs w:val="20"/>
              </w:rPr>
            </w:pPr>
            <w:r w:rsidRPr="00AD59DA">
              <w:rPr>
                <w:sz w:val="20"/>
                <w:szCs w:val="20"/>
              </w:rPr>
              <w:t>1.</w:t>
            </w:r>
          </w:p>
        </w:tc>
        <w:tc>
          <w:tcPr>
            <w:tcW w:w="2121" w:type="dxa"/>
            <w:tcBorders>
              <w:top w:val="nil"/>
              <w:left w:val="nil"/>
              <w:bottom w:val="single" w:sz="4" w:space="0" w:color="auto"/>
              <w:right w:val="single" w:sz="4" w:space="0" w:color="auto"/>
            </w:tcBorders>
          </w:tcPr>
          <w:p w:rsidR="00AD59DA" w:rsidRPr="00AD59DA" w:rsidRDefault="00AD59DA" w:rsidP="00AD59DA">
            <w:pPr>
              <w:rPr>
                <w:sz w:val="20"/>
                <w:szCs w:val="20"/>
              </w:rPr>
            </w:pPr>
            <w:r w:rsidRPr="00AD59DA">
              <w:rPr>
                <w:sz w:val="20"/>
                <w:szCs w:val="20"/>
              </w:rPr>
              <w:t>Количество муниц</w:t>
            </w:r>
            <w:r w:rsidRPr="00AD59DA">
              <w:rPr>
                <w:sz w:val="20"/>
                <w:szCs w:val="20"/>
              </w:rPr>
              <w:t>и</w:t>
            </w:r>
            <w:r w:rsidRPr="00AD59DA">
              <w:rPr>
                <w:sz w:val="20"/>
                <w:szCs w:val="20"/>
              </w:rPr>
              <w:t>пальных служащих Администрации ра</w:t>
            </w:r>
            <w:r w:rsidRPr="00AD59DA">
              <w:rPr>
                <w:sz w:val="20"/>
                <w:szCs w:val="20"/>
              </w:rPr>
              <w:t>й</w:t>
            </w:r>
            <w:r w:rsidRPr="00AD59DA">
              <w:rPr>
                <w:sz w:val="20"/>
                <w:szCs w:val="20"/>
              </w:rPr>
              <w:t>она, прошедших п</w:t>
            </w:r>
            <w:r w:rsidRPr="00AD59DA">
              <w:rPr>
                <w:sz w:val="20"/>
                <w:szCs w:val="20"/>
              </w:rPr>
              <w:t>о</w:t>
            </w:r>
            <w:r w:rsidRPr="00AD59DA">
              <w:rPr>
                <w:sz w:val="20"/>
                <w:szCs w:val="20"/>
              </w:rPr>
              <w:t>вышение квалифик</w:t>
            </w:r>
            <w:r w:rsidRPr="00AD59DA">
              <w:rPr>
                <w:sz w:val="20"/>
                <w:szCs w:val="20"/>
              </w:rPr>
              <w:t>а</w:t>
            </w:r>
            <w:r w:rsidRPr="00AD59DA">
              <w:rPr>
                <w:sz w:val="20"/>
                <w:szCs w:val="20"/>
              </w:rPr>
              <w:t>ции</w:t>
            </w:r>
          </w:p>
        </w:tc>
        <w:tc>
          <w:tcPr>
            <w:tcW w:w="1443" w:type="dxa"/>
            <w:tcBorders>
              <w:top w:val="nil"/>
              <w:left w:val="nil"/>
              <w:bottom w:val="single" w:sz="4" w:space="0" w:color="auto"/>
              <w:right w:val="single" w:sz="4" w:space="0" w:color="auto"/>
            </w:tcBorders>
          </w:tcPr>
          <w:p w:rsidR="00AD59DA" w:rsidRPr="00AD59DA" w:rsidRDefault="00AD59DA" w:rsidP="00AD59DA">
            <w:pPr>
              <w:rPr>
                <w:sz w:val="20"/>
                <w:szCs w:val="20"/>
              </w:rPr>
            </w:pPr>
            <w:r w:rsidRPr="00AD59DA">
              <w:rPr>
                <w:sz w:val="20"/>
                <w:szCs w:val="20"/>
              </w:rPr>
              <w:t>количество обученных работников</w:t>
            </w:r>
          </w:p>
        </w:tc>
        <w:tc>
          <w:tcPr>
            <w:tcW w:w="1036" w:type="dxa"/>
            <w:tcBorders>
              <w:top w:val="nil"/>
              <w:left w:val="nil"/>
              <w:bottom w:val="single" w:sz="4" w:space="0" w:color="auto"/>
              <w:right w:val="single" w:sz="4" w:space="0" w:color="auto"/>
            </w:tcBorders>
          </w:tcPr>
          <w:p w:rsidR="00AD59DA" w:rsidRPr="00AD59DA" w:rsidRDefault="00AD59DA" w:rsidP="00AD59DA">
            <w:pPr>
              <w:rPr>
                <w:sz w:val="20"/>
                <w:szCs w:val="20"/>
              </w:rPr>
            </w:pPr>
            <w:r w:rsidRPr="00AD59DA">
              <w:rPr>
                <w:sz w:val="20"/>
                <w:szCs w:val="20"/>
              </w:rPr>
              <w:t>человек</w:t>
            </w:r>
          </w:p>
        </w:tc>
        <w:tc>
          <w:tcPr>
            <w:tcW w:w="784" w:type="dxa"/>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6</w:t>
            </w:r>
          </w:p>
        </w:tc>
        <w:tc>
          <w:tcPr>
            <w:tcW w:w="784" w:type="dxa"/>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7</w:t>
            </w:r>
          </w:p>
        </w:tc>
        <w:tc>
          <w:tcPr>
            <w:tcW w:w="796" w:type="dxa"/>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12</w:t>
            </w:r>
          </w:p>
        </w:tc>
        <w:tc>
          <w:tcPr>
            <w:tcW w:w="1180" w:type="dxa"/>
            <w:gridSpan w:val="2"/>
            <w:tcBorders>
              <w:top w:val="nil"/>
              <w:left w:val="nil"/>
              <w:bottom w:val="single" w:sz="4" w:space="0" w:color="auto"/>
              <w:right w:val="single" w:sz="4" w:space="0" w:color="auto"/>
            </w:tcBorders>
            <w:vAlign w:val="center"/>
          </w:tcPr>
          <w:p w:rsidR="00AD59DA" w:rsidRPr="00AD59DA" w:rsidRDefault="00AD59DA" w:rsidP="00AD59DA">
            <w:pPr>
              <w:jc w:val="center"/>
              <w:rPr>
                <w:b/>
                <w:bCs/>
                <w:sz w:val="20"/>
                <w:szCs w:val="20"/>
              </w:rPr>
            </w:pPr>
            <w:r w:rsidRPr="00AD59DA">
              <w:rPr>
                <w:b/>
                <w:bCs/>
                <w:sz w:val="20"/>
                <w:szCs w:val="20"/>
              </w:rPr>
              <w:t>119795</w:t>
            </w:r>
          </w:p>
        </w:tc>
        <w:tc>
          <w:tcPr>
            <w:tcW w:w="1134" w:type="dxa"/>
            <w:gridSpan w:val="2"/>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32795</w:t>
            </w:r>
          </w:p>
        </w:tc>
        <w:tc>
          <w:tcPr>
            <w:tcW w:w="992" w:type="dxa"/>
            <w:gridSpan w:val="2"/>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35000</w:t>
            </w:r>
          </w:p>
        </w:tc>
        <w:tc>
          <w:tcPr>
            <w:tcW w:w="853" w:type="dxa"/>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52000</w:t>
            </w:r>
          </w:p>
        </w:tc>
        <w:tc>
          <w:tcPr>
            <w:tcW w:w="993" w:type="dxa"/>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2020-2022 годы</w:t>
            </w:r>
          </w:p>
        </w:tc>
        <w:tc>
          <w:tcPr>
            <w:tcW w:w="1135" w:type="dxa"/>
            <w:tcBorders>
              <w:top w:val="nil"/>
              <w:left w:val="nil"/>
              <w:bottom w:val="single" w:sz="4" w:space="0" w:color="auto"/>
              <w:right w:val="single" w:sz="4" w:space="0" w:color="auto"/>
            </w:tcBorders>
          </w:tcPr>
          <w:p w:rsidR="00AD59DA" w:rsidRPr="00AD59DA" w:rsidRDefault="00AD59DA" w:rsidP="00AD59DA">
            <w:pPr>
              <w:rPr>
                <w:sz w:val="20"/>
                <w:szCs w:val="20"/>
              </w:rPr>
            </w:pPr>
            <w:r w:rsidRPr="00AD59DA">
              <w:rPr>
                <w:sz w:val="20"/>
                <w:szCs w:val="20"/>
              </w:rPr>
              <w:t>Админ</w:t>
            </w:r>
            <w:r w:rsidRPr="00AD59DA">
              <w:rPr>
                <w:sz w:val="20"/>
                <w:szCs w:val="20"/>
              </w:rPr>
              <w:t>и</w:t>
            </w:r>
            <w:r w:rsidRPr="00AD59DA">
              <w:rPr>
                <w:sz w:val="20"/>
                <w:szCs w:val="20"/>
              </w:rPr>
              <w:t>страция района</w:t>
            </w:r>
          </w:p>
        </w:tc>
        <w:tc>
          <w:tcPr>
            <w:tcW w:w="1703" w:type="dxa"/>
            <w:tcBorders>
              <w:top w:val="nil"/>
              <w:left w:val="nil"/>
              <w:bottom w:val="single" w:sz="4" w:space="0" w:color="auto"/>
              <w:right w:val="single" w:sz="4" w:space="0" w:color="auto"/>
            </w:tcBorders>
          </w:tcPr>
          <w:p w:rsidR="00AD59DA" w:rsidRPr="00AD59DA" w:rsidRDefault="00AD59DA" w:rsidP="00AD59DA">
            <w:pPr>
              <w:rPr>
                <w:sz w:val="20"/>
                <w:szCs w:val="20"/>
              </w:rPr>
            </w:pPr>
            <w:r w:rsidRPr="00AD59DA">
              <w:rPr>
                <w:sz w:val="20"/>
                <w:szCs w:val="20"/>
              </w:rPr>
              <w:t>численность р</w:t>
            </w:r>
            <w:r w:rsidRPr="00AD59DA">
              <w:rPr>
                <w:sz w:val="20"/>
                <w:szCs w:val="20"/>
              </w:rPr>
              <w:t>а</w:t>
            </w:r>
            <w:r w:rsidRPr="00AD59DA">
              <w:rPr>
                <w:sz w:val="20"/>
                <w:szCs w:val="20"/>
              </w:rPr>
              <w:t>ботников, пр</w:t>
            </w:r>
            <w:r w:rsidRPr="00AD59DA">
              <w:rPr>
                <w:sz w:val="20"/>
                <w:szCs w:val="20"/>
              </w:rPr>
              <w:t>о</w:t>
            </w:r>
            <w:r w:rsidRPr="00AD59DA">
              <w:rPr>
                <w:sz w:val="20"/>
                <w:szCs w:val="20"/>
              </w:rPr>
              <w:t>шедших пов</w:t>
            </w:r>
            <w:r w:rsidRPr="00AD59DA">
              <w:rPr>
                <w:sz w:val="20"/>
                <w:szCs w:val="20"/>
              </w:rPr>
              <w:t>ы</w:t>
            </w:r>
            <w:r w:rsidRPr="00AD59DA">
              <w:rPr>
                <w:sz w:val="20"/>
                <w:szCs w:val="20"/>
              </w:rPr>
              <w:t>шение квалиф</w:t>
            </w:r>
            <w:r w:rsidRPr="00AD59DA">
              <w:rPr>
                <w:sz w:val="20"/>
                <w:szCs w:val="20"/>
              </w:rPr>
              <w:t>и</w:t>
            </w:r>
            <w:r w:rsidRPr="00AD59DA">
              <w:rPr>
                <w:sz w:val="20"/>
                <w:szCs w:val="20"/>
              </w:rPr>
              <w:t>кации составит 25 человек</w:t>
            </w:r>
          </w:p>
          <w:p w:rsidR="00AD59DA" w:rsidRPr="00AD59DA" w:rsidRDefault="00AD59DA" w:rsidP="00AD59DA">
            <w:pPr>
              <w:rPr>
                <w:sz w:val="20"/>
                <w:szCs w:val="20"/>
              </w:rPr>
            </w:pPr>
          </w:p>
        </w:tc>
      </w:tr>
      <w:tr w:rsidR="00AD59DA" w:rsidRPr="00AD59DA" w:rsidTr="00956635">
        <w:trPr>
          <w:trHeight w:val="1407"/>
        </w:trPr>
        <w:tc>
          <w:tcPr>
            <w:tcW w:w="514" w:type="dxa"/>
            <w:tcBorders>
              <w:top w:val="nil"/>
              <w:left w:val="single" w:sz="4" w:space="0" w:color="auto"/>
              <w:bottom w:val="single" w:sz="4" w:space="0" w:color="auto"/>
              <w:right w:val="single" w:sz="4" w:space="0" w:color="auto"/>
            </w:tcBorders>
          </w:tcPr>
          <w:p w:rsidR="00AD59DA" w:rsidRPr="00AD59DA" w:rsidRDefault="00AD59DA" w:rsidP="00AD59DA">
            <w:pPr>
              <w:jc w:val="center"/>
              <w:rPr>
                <w:sz w:val="20"/>
                <w:szCs w:val="20"/>
              </w:rPr>
            </w:pPr>
            <w:r w:rsidRPr="00AD59DA">
              <w:rPr>
                <w:sz w:val="20"/>
                <w:szCs w:val="20"/>
              </w:rPr>
              <w:t>2.</w:t>
            </w:r>
          </w:p>
        </w:tc>
        <w:tc>
          <w:tcPr>
            <w:tcW w:w="2121" w:type="dxa"/>
            <w:tcBorders>
              <w:top w:val="nil"/>
              <w:left w:val="nil"/>
              <w:bottom w:val="single" w:sz="4" w:space="0" w:color="auto"/>
              <w:right w:val="single" w:sz="4" w:space="0" w:color="auto"/>
            </w:tcBorders>
          </w:tcPr>
          <w:p w:rsidR="00AD59DA" w:rsidRPr="00AD59DA" w:rsidRDefault="00AD59DA" w:rsidP="00AD59DA">
            <w:pPr>
              <w:rPr>
                <w:sz w:val="20"/>
                <w:szCs w:val="20"/>
              </w:rPr>
            </w:pPr>
            <w:r w:rsidRPr="00AD59DA">
              <w:rPr>
                <w:sz w:val="20"/>
                <w:szCs w:val="20"/>
              </w:rPr>
              <w:t>Количество муниц</w:t>
            </w:r>
            <w:r w:rsidRPr="00AD59DA">
              <w:rPr>
                <w:sz w:val="20"/>
                <w:szCs w:val="20"/>
              </w:rPr>
              <w:t>и</w:t>
            </w:r>
            <w:r w:rsidRPr="00AD59DA">
              <w:rPr>
                <w:sz w:val="20"/>
                <w:szCs w:val="20"/>
              </w:rPr>
              <w:t>пальных служащих комитета по фина</w:t>
            </w:r>
            <w:r w:rsidRPr="00AD59DA">
              <w:rPr>
                <w:sz w:val="20"/>
                <w:szCs w:val="20"/>
              </w:rPr>
              <w:t>н</w:t>
            </w:r>
            <w:r w:rsidRPr="00AD59DA">
              <w:rPr>
                <w:sz w:val="20"/>
                <w:szCs w:val="20"/>
              </w:rPr>
              <w:t>сам, налоговой и кр</w:t>
            </w:r>
            <w:r w:rsidRPr="00AD59DA">
              <w:rPr>
                <w:sz w:val="20"/>
                <w:szCs w:val="20"/>
              </w:rPr>
              <w:t>е</w:t>
            </w:r>
            <w:r w:rsidRPr="00AD59DA">
              <w:rPr>
                <w:sz w:val="20"/>
                <w:szCs w:val="20"/>
              </w:rPr>
              <w:t>дитной политике, прошедших повыш</w:t>
            </w:r>
            <w:r w:rsidRPr="00AD59DA">
              <w:rPr>
                <w:sz w:val="20"/>
                <w:szCs w:val="20"/>
              </w:rPr>
              <w:t>е</w:t>
            </w:r>
            <w:r w:rsidRPr="00AD59DA">
              <w:rPr>
                <w:sz w:val="20"/>
                <w:szCs w:val="20"/>
              </w:rPr>
              <w:t>ние квалификации</w:t>
            </w:r>
          </w:p>
          <w:p w:rsidR="00AD59DA" w:rsidRPr="00AD59DA" w:rsidRDefault="00AD59DA" w:rsidP="00AD59DA">
            <w:pPr>
              <w:rPr>
                <w:sz w:val="20"/>
                <w:szCs w:val="20"/>
              </w:rPr>
            </w:pPr>
          </w:p>
        </w:tc>
        <w:tc>
          <w:tcPr>
            <w:tcW w:w="1443" w:type="dxa"/>
            <w:tcBorders>
              <w:top w:val="nil"/>
              <w:left w:val="nil"/>
              <w:bottom w:val="single" w:sz="4" w:space="0" w:color="auto"/>
              <w:right w:val="single" w:sz="4" w:space="0" w:color="auto"/>
            </w:tcBorders>
          </w:tcPr>
          <w:p w:rsidR="00AD59DA" w:rsidRPr="00AD59DA" w:rsidRDefault="00AD59DA" w:rsidP="00AD59DA">
            <w:pPr>
              <w:rPr>
                <w:sz w:val="20"/>
                <w:szCs w:val="20"/>
              </w:rPr>
            </w:pPr>
            <w:r w:rsidRPr="00AD59DA">
              <w:rPr>
                <w:sz w:val="20"/>
                <w:szCs w:val="20"/>
              </w:rPr>
              <w:t>количество обученных работников</w:t>
            </w:r>
          </w:p>
        </w:tc>
        <w:tc>
          <w:tcPr>
            <w:tcW w:w="1036" w:type="dxa"/>
            <w:tcBorders>
              <w:top w:val="nil"/>
              <w:left w:val="nil"/>
              <w:bottom w:val="single" w:sz="4" w:space="0" w:color="auto"/>
              <w:right w:val="single" w:sz="4" w:space="0" w:color="auto"/>
            </w:tcBorders>
          </w:tcPr>
          <w:p w:rsidR="00AD59DA" w:rsidRPr="00AD59DA" w:rsidRDefault="00AD59DA" w:rsidP="00AD59DA">
            <w:pPr>
              <w:rPr>
                <w:sz w:val="20"/>
                <w:szCs w:val="20"/>
              </w:rPr>
            </w:pPr>
            <w:r w:rsidRPr="00AD59DA">
              <w:rPr>
                <w:sz w:val="20"/>
                <w:szCs w:val="20"/>
              </w:rPr>
              <w:t>человек</w:t>
            </w:r>
          </w:p>
        </w:tc>
        <w:tc>
          <w:tcPr>
            <w:tcW w:w="784" w:type="dxa"/>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1</w:t>
            </w:r>
          </w:p>
        </w:tc>
        <w:tc>
          <w:tcPr>
            <w:tcW w:w="784" w:type="dxa"/>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2</w:t>
            </w:r>
          </w:p>
        </w:tc>
        <w:tc>
          <w:tcPr>
            <w:tcW w:w="796" w:type="dxa"/>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3</w:t>
            </w:r>
          </w:p>
        </w:tc>
        <w:tc>
          <w:tcPr>
            <w:tcW w:w="1180" w:type="dxa"/>
            <w:gridSpan w:val="2"/>
            <w:tcBorders>
              <w:top w:val="nil"/>
              <w:left w:val="nil"/>
              <w:bottom w:val="single" w:sz="4" w:space="0" w:color="auto"/>
              <w:right w:val="single" w:sz="4" w:space="0" w:color="auto"/>
            </w:tcBorders>
            <w:vAlign w:val="center"/>
          </w:tcPr>
          <w:p w:rsidR="00AD59DA" w:rsidRPr="00AD59DA" w:rsidRDefault="00AD59DA" w:rsidP="00AD59DA">
            <w:pPr>
              <w:jc w:val="center"/>
              <w:rPr>
                <w:b/>
                <w:bCs/>
                <w:sz w:val="20"/>
                <w:szCs w:val="20"/>
              </w:rPr>
            </w:pPr>
            <w:r w:rsidRPr="00AD59DA">
              <w:rPr>
                <w:b/>
                <w:bCs/>
                <w:sz w:val="20"/>
                <w:szCs w:val="20"/>
              </w:rPr>
              <w:t>37500</w:t>
            </w:r>
          </w:p>
        </w:tc>
        <w:tc>
          <w:tcPr>
            <w:tcW w:w="1134" w:type="dxa"/>
            <w:gridSpan w:val="2"/>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4500</w:t>
            </w:r>
          </w:p>
        </w:tc>
        <w:tc>
          <w:tcPr>
            <w:tcW w:w="992" w:type="dxa"/>
            <w:gridSpan w:val="2"/>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12000</w:t>
            </w:r>
          </w:p>
        </w:tc>
        <w:tc>
          <w:tcPr>
            <w:tcW w:w="853" w:type="dxa"/>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21000</w:t>
            </w:r>
          </w:p>
        </w:tc>
        <w:tc>
          <w:tcPr>
            <w:tcW w:w="993" w:type="dxa"/>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2020-2022 годы</w:t>
            </w:r>
          </w:p>
        </w:tc>
        <w:tc>
          <w:tcPr>
            <w:tcW w:w="1135" w:type="dxa"/>
            <w:tcBorders>
              <w:top w:val="nil"/>
              <w:left w:val="nil"/>
              <w:bottom w:val="single" w:sz="4" w:space="0" w:color="auto"/>
              <w:right w:val="single" w:sz="4" w:space="0" w:color="auto"/>
            </w:tcBorders>
          </w:tcPr>
          <w:p w:rsidR="00AD59DA" w:rsidRPr="00AD59DA" w:rsidRDefault="00AD59DA" w:rsidP="00AD59DA">
            <w:pPr>
              <w:rPr>
                <w:sz w:val="20"/>
                <w:szCs w:val="20"/>
              </w:rPr>
            </w:pPr>
            <w:r w:rsidRPr="00AD59DA">
              <w:rPr>
                <w:sz w:val="20"/>
                <w:szCs w:val="20"/>
              </w:rPr>
              <w:t>Комитет по фина</w:t>
            </w:r>
            <w:r w:rsidRPr="00AD59DA">
              <w:rPr>
                <w:sz w:val="20"/>
                <w:szCs w:val="20"/>
              </w:rPr>
              <w:t>н</w:t>
            </w:r>
            <w:r w:rsidRPr="00AD59DA">
              <w:rPr>
                <w:sz w:val="20"/>
                <w:szCs w:val="20"/>
              </w:rPr>
              <w:t>сам, нал</w:t>
            </w:r>
            <w:r w:rsidRPr="00AD59DA">
              <w:rPr>
                <w:sz w:val="20"/>
                <w:szCs w:val="20"/>
              </w:rPr>
              <w:t>о</w:t>
            </w:r>
            <w:r w:rsidRPr="00AD59DA">
              <w:rPr>
                <w:sz w:val="20"/>
                <w:szCs w:val="20"/>
              </w:rPr>
              <w:t xml:space="preserve">говой и кредитной политике </w:t>
            </w:r>
          </w:p>
        </w:tc>
        <w:tc>
          <w:tcPr>
            <w:tcW w:w="1703" w:type="dxa"/>
            <w:tcBorders>
              <w:top w:val="nil"/>
              <w:left w:val="nil"/>
              <w:bottom w:val="single" w:sz="4" w:space="0" w:color="auto"/>
              <w:right w:val="single" w:sz="4" w:space="0" w:color="auto"/>
            </w:tcBorders>
          </w:tcPr>
          <w:p w:rsidR="00AD59DA" w:rsidRPr="00AD59DA" w:rsidRDefault="00AD59DA" w:rsidP="00AD59DA">
            <w:pPr>
              <w:rPr>
                <w:sz w:val="20"/>
                <w:szCs w:val="20"/>
              </w:rPr>
            </w:pPr>
            <w:r w:rsidRPr="00AD59DA">
              <w:rPr>
                <w:sz w:val="20"/>
                <w:szCs w:val="20"/>
              </w:rPr>
              <w:t>численность р</w:t>
            </w:r>
            <w:r w:rsidRPr="00AD59DA">
              <w:rPr>
                <w:sz w:val="20"/>
                <w:szCs w:val="20"/>
              </w:rPr>
              <w:t>а</w:t>
            </w:r>
            <w:r w:rsidRPr="00AD59DA">
              <w:rPr>
                <w:sz w:val="20"/>
                <w:szCs w:val="20"/>
              </w:rPr>
              <w:t>ботников, пр</w:t>
            </w:r>
            <w:r w:rsidRPr="00AD59DA">
              <w:rPr>
                <w:sz w:val="20"/>
                <w:szCs w:val="20"/>
              </w:rPr>
              <w:t>о</w:t>
            </w:r>
            <w:r w:rsidRPr="00AD59DA">
              <w:rPr>
                <w:sz w:val="20"/>
                <w:szCs w:val="20"/>
              </w:rPr>
              <w:t>шедших пов</w:t>
            </w:r>
            <w:r w:rsidRPr="00AD59DA">
              <w:rPr>
                <w:sz w:val="20"/>
                <w:szCs w:val="20"/>
              </w:rPr>
              <w:t>ы</w:t>
            </w:r>
            <w:r w:rsidRPr="00AD59DA">
              <w:rPr>
                <w:sz w:val="20"/>
                <w:szCs w:val="20"/>
              </w:rPr>
              <w:t>шение квалиф</w:t>
            </w:r>
            <w:r w:rsidRPr="00AD59DA">
              <w:rPr>
                <w:sz w:val="20"/>
                <w:szCs w:val="20"/>
              </w:rPr>
              <w:t>и</w:t>
            </w:r>
            <w:r w:rsidRPr="00AD59DA">
              <w:rPr>
                <w:sz w:val="20"/>
                <w:szCs w:val="20"/>
              </w:rPr>
              <w:t>кации составит  6 человек</w:t>
            </w:r>
          </w:p>
        </w:tc>
      </w:tr>
      <w:tr w:rsidR="00AD59DA" w:rsidRPr="00AD59DA" w:rsidTr="00956635">
        <w:trPr>
          <w:trHeight w:val="70"/>
        </w:trPr>
        <w:tc>
          <w:tcPr>
            <w:tcW w:w="514" w:type="dxa"/>
            <w:tcBorders>
              <w:top w:val="nil"/>
              <w:left w:val="single" w:sz="4" w:space="0" w:color="auto"/>
              <w:bottom w:val="single" w:sz="4" w:space="0" w:color="auto"/>
              <w:right w:val="single" w:sz="4" w:space="0" w:color="auto"/>
            </w:tcBorders>
          </w:tcPr>
          <w:p w:rsidR="00AD59DA" w:rsidRPr="00AD59DA" w:rsidRDefault="00AD59DA" w:rsidP="00AD59DA">
            <w:pPr>
              <w:jc w:val="center"/>
              <w:rPr>
                <w:sz w:val="20"/>
                <w:szCs w:val="20"/>
              </w:rPr>
            </w:pPr>
            <w:r w:rsidRPr="00AD59DA">
              <w:rPr>
                <w:sz w:val="20"/>
                <w:szCs w:val="20"/>
              </w:rPr>
              <w:t>3.</w:t>
            </w:r>
          </w:p>
        </w:tc>
        <w:tc>
          <w:tcPr>
            <w:tcW w:w="2121" w:type="dxa"/>
            <w:tcBorders>
              <w:top w:val="nil"/>
              <w:left w:val="nil"/>
              <w:bottom w:val="single" w:sz="4" w:space="0" w:color="auto"/>
              <w:right w:val="single" w:sz="4" w:space="0" w:color="auto"/>
            </w:tcBorders>
          </w:tcPr>
          <w:p w:rsidR="00AD59DA" w:rsidRPr="00AD59DA" w:rsidRDefault="00AD59DA" w:rsidP="00AD59DA">
            <w:pPr>
              <w:rPr>
                <w:sz w:val="20"/>
                <w:szCs w:val="20"/>
              </w:rPr>
            </w:pPr>
            <w:r w:rsidRPr="00AD59DA">
              <w:rPr>
                <w:sz w:val="20"/>
                <w:szCs w:val="20"/>
              </w:rPr>
              <w:t>Количество муниц</w:t>
            </w:r>
            <w:r w:rsidRPr="00AD59DA">
              <w:rPr>
                <w:sz w:val="20"/>
                <w:szCs w:val="20"/>
              </w:rPr>
              <w:t>и</w:t>
            </w:r>
            <w:r w:rsidRPr="00AD59DA">
              <w:rPr>
                <w:sz w:val="20"/>
                <w:szCs w:val="20"/>
              </w:rPr>
              <w:t>пальных служащих комитета по образ</w:t>
            </w:r>
            <w:r w:rsidRPr="00AD59DA">
              <w:rPr>
                <w:sz w:val="20"/>
                <w:szCs w:val="20"/>
              </w:rPr>
              <w:t>о</w:t>
            </w:r>
            <w:r w:rsidRPr="00AD59DA">
              <w:rPr>
                <w:sz w:val="20"/>
                <w:szCs w:val="20"/>
              </w:rPr>
              <w:t>ванию, прошедших повышение квалиф</w:t>
            </w:r>
            <w:r w:rsidRPr="00AD59DA">
              <w:rPr>
                <w:sz w:val="20"/>
                <w:szCs w:val="20"/>
              </w:rPr>
              <w:t>и</w:t>
            </w:r>
            <w:r w:rsidRPr="00AD59DA">
              <w:rPr>
                <w:sz w:val="20"/>
                <w:szCs w:val="20"/>
              </w:rPr>
              <w:lastRenderedPageBreak/>
              <w:t>кации</w:t>
            </w:r>
          </w:p>
        </w:tc>
        <w:tc>
          <w:tcPr>
            <w:tcW w:w="1443" w:type="dxa"/>
            <w:tcBorders>
              <w:top w:val="nil"/>
              <w:left w:val="nil"/>
              <w:bottom w:val="single" w:sz="4" w:space="0" w:color="auto"/>
              <w:right w:val="single" w:sz="4" w:space="0" w:color="auto"/>
            </w:tcBorders>
          </w:tcPr>
          <w:p w:rsidR="00AD59DA" w:rsidRPr="00AD59DA" w:rsidRDefault="00AD59DA" w:rsidP="00AD59DA">
            <w:pPr>
              <w:rPr>
                <w:sz w:val="20"/>
                <w:szCs w:val="20"/>
              </w:rPr>
            </w:pPr>
            <w:r w:rsidRPr="00AD59DA">
              <w:rPr>
                <w:sz w:val="20"/>
                <w:szCs w:val="20"/>
              </w:rPr>
              <w:lastRenderedPageBreak/>
              <w:t>количество обученных работников</w:t>
            </w:r>
          </w:p>
        </w:tc>
        <w:tc>
          <w:tcPr>
            <w:tcW w:w="1036" w:type="dxa"/>
            <w:tcBorders>
              <w:top w:val="nil"/>
              <w:left w:val="nil"/>
              <w:bottom w:val="single" w:sz="4" w:space="0" w:color="auto"/>
              <w:right w:val="single" w:sz="4" w:space="0" w:color="auto"/>
            </w:tcBorders>
          </w:tcPr>
          <w:p w:rsidR="00AD59DA" w:rsidRPr="00AD59DA" w:rsidRDefault="00AD59DA" w:rsidP="00AD59DA">
            <w:pPr>
              <w:rPr>
                <w:sz w:val="20"/>
                <w:szCs w:val="20"/>
              </w:rPr>
            </w:pPr>
            <w:r w:rsidRPr="00AD59DA">
              <w:rPr>
                <w:sz w:val="20"/>
                <w:szCs w:val="20"/>
              </w:rPr>
              <w:t>человек</w:t>
            </w:r>
          </w:p>
        </w:tc>
        <w:tc>
          <w:tcPr>
            <w:tcW w:w="784" w:type="dxa"/>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2</w:t>
            </w:r>
          </w:p>
        </w:tc>
        <w:tc>
          <w:tcPr>
            <w:tcW w:w="784" w:type="dxa"/>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2</w:t>
            </w:r>
          </w:p>
        </w:tc>
        <w:tc>
          <w:tcPr>
            <w:tcW w:w="796" w:type="dxa"/>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3</w:t>
            </w:r>
          </w:p>
        </w:tc>
        <w:tc>
          <w:tcPr>
            <w:tcW w:w="1180" w:type="dxa"/>
            <w:gridSpan w:val="2"/>
            <w:tcBorders>
              <w:top w:val="nil"/>
              <w:left w:val="nil"/>
              <w:bottom w:val="single" w:sz="4" w:space="0" w:color="auto"/>
              <w:right w:val="single" w:sz="4" w:space="0" w:color="auto"/>
            </w:tcBorders>
            <w:vAlign w:val="center"/>
          </w:tcPr>
          <w:p w:rsidR="00AD59DA" w:rsidRPr="00AD59DA" w:rsidRDefault="00AD59DA" w:rsidP="00AD59DA">
            <w:pPr>
              <w:jc w:val="center"/>
              <w:rPr>
                <w:b/>
                <w:bCs/>
                <w:sz w:val="20"/>
                <w:szCs w:val="20"/>
              </w:rPr>
            </w:pPr>
            <w:r w:rsidRPr="00AD59DA">
              <w:rPr>
                <w:b/>
                <w:bCs/>
                <w:sz w:val="20"/>
                <w:szCs w:val="20"/>
              </w:rPr>
              <w:t>45000</w:t>
            </w:r>
          </w:p>
        </w:tc>
        <w:tc>
          <w:tcPr>
            <w:tcW w:w="1134" w:type="dxa"/>
            <w:gridSpan w:val="2"/>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12000</w:t>
            </w:r>
          </w:p>
        </w:tc>
        <w:tc>
          <w:tcPr>
            <w:tcW w:w="992" w:type="dxa"/>
            <w:gridSpan w:val="2"/>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12000</w:t>
            </w:r>
          </w:p>
        </w:tc>
        <w:tc>
          <w:tcPr>
            <w:tcW w:w="853" w:type="dxa"/>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21000</w:t>
            </w:r>
          </w:p>
        </w:tc>
        <w:tc>
          <w:tcPr>
            <w:tcW w:w="993" w:type="dxa"/>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2020-2022 годы</w:t>
            </w:r>
          </w:p>
        </w:tc>
        <w:tc>
          <w:tcPr>
            <w:tcW w:w="1135" w:type="dxa"/>
            <w:tcBorders>
              <w:top w:val="nil"/>
              <w:left w:val="nil"/>
              <w:bottom w:val="single" w:sz="4" w:space="0" w:color="auto"/>
              <w:right w:val="single" w:sz="4" w:space="0" w:color="auto"/>
            </w:tcBorders>
          </w:tcPr>
          <w:p w:rsidR="00AD59DA" w:rsidRPr="00AD59DA" w:rsidRDefault="00AD59DA" w:rsidP="00AD59DA">
            <w:pPr>
              <w:rPr>
                <w:sz w:val="20"/>
                <w:szCs w:val="20"/>
              </w:rPr>
            </w:pPr>
            <w:r w:rsidRPr="00AD59DA">
              <w:rPr>
                <w:sz w:val="20"/>
                <w:szCs w:val="20"/>
              </w:rPr>
              <w:t>Комитет по обр</w:t>
            </w:r>
            <w:r w:rsidRPr="00AD59DA">
              <w:rPr>
                <w:sz w:val="20"/>
                <w:szCs w:val="20"/>
              </w:rPr>
              <w:t>а</w:t>
            </w:r>
            <w:r w:rsidRPr="00AD59DA">
              <w:rPr>
                <w:sz w:val="20"/>
                <w:szCs w:val="20"/>
              </w:rPr>
              <w:t>зованию Админ</w:t>
            </w:r>
            <w:r w:rsidRPr="00AD59DA">
              <w:rPr>
                <w:sz w:val="20"/>
                <w:szCs w:val="20"/>
              </w:rPr>
              <w:t>и</w:t>
            </w:r>
            <w:r w:rsidRPr="00AD59DA">
              <w:rPr>
                <w:sz w:val="20"/>
                <w:szCs w:val="20"/>
              </w:rPr>
              <w:t xml:space="preserve">страции </w:t>
            </w:r>
            <w:r w:rsidRPr="00AD59DA">
              <w:rPr>
                <w:sz w:val="20"/>
                <w:szCs w:val="20"/>
              </w:rPr>
              <w:lastRenderedPageBreak/>
              <w:t>района</w:t>
            </w:r>
          </w:p>
        </w:tc>
        <w:tc>
          <w:tcPr>
            <w:tcW w:w="1703" w:type="dxa"/>
            <w:tcBorders>
              <w:top w:val="nil"/>
              <w:left w:val="nil"/>
              <w:bottom w:val="single" w:sz="4" w:space="0" w:color="auto"/>
              <w:right w:val="single" w:sz="4" w:space="0" w:color="auto"/>
            </w:tcBorders>
          </w:tcPr>
          <w:p w:rsidR="00AD59DA" w:rsidRPr="00AD59DA" w:rsidRDefault="00AD59DA" w:rsidP="00AD59DA">
            <w:pPr>
              <w:rPr>
                <w:sz w:val="20"/>
                <w:szCs w:val="20"/>
              </w:rPr>
            </w:pPr>
            <w:r w:rsidRPr="00AD59DA">
              <w:rPr>
                <w:sz w:val="20"/>
                <w:szCs w:val="20"/>
              </w:rPr>
              <w:lastRenderedPageBreak/>
              <w:t>численность р</w:t>
            </w:r>
            <w:r w:rsidRPr="00AD59DA">
              <w:rPr>
                <w:sz w:val="20"/>
                <w:szCs w:val="20"/>
              </w:rPr>
              <w:t>а</w:t>
            </w:r>
            <w:r w:rsidRPr="00AD59DA">
              <w:rPr>
                <w:sz w:val="20"/>
                <w:szCs w:val="20"/>
              </w:rPr>
              <w:t>ботников, пр</w:t>
            </w:r>
            <w:r w:rsidRPr="00AD59DA">
              <w:rPr>
                <w:sz w:val="20"/>
                <w:szCs w:val="20"/>
              </w:rPr>
              <w:t>о</w:t>
            </w:r>
            <w:r w:rsidRPr="00AD59DA">
              <w:rPr>
                <w:sz w:val="20"/>
                <w:szCs w:val="20"/>
              </w:rPr>
              <w:t>шедших пов</w:t>
            </w:r>
            <w:r w:rsidRPr="00AD59DA">
              <w:rPr>
                <w:sz w:val="20"/>
                <w:szCs w:val="20"/>
              </w:rPr>
              <w:t>ы</w:t>
            </w:r>
            <w:r w:rsidRPr="00AD59DA">
              <w:rPr>
                <w:sz w:val="20"/>
                <w:szCs w:val="20"/>
              </w:rPr>
              <w:t>шение квалиф</w:t>
            </w:r>
            <w:r w:rsidRPr="00AD59DA">
              <w:rPr>
                <w:sz w:val="20"/>
                <w:szCs w:val="20"/>
              </w:rPr>
              <w:t>и</w:t>
            </w:r>
            <w:r w:rsidRPr="00AD59DA">
              <w:rPr>
                <w:sz w:val="20"/>
                <w:szCs w:val="20"/>
              </w:rPr>
              <w:t xml:space="preserve">кации составит  </w:t>
            </w:r>
            <w:r w:rsidRPr="00AD59DA">
              <w:rPr>
                <w:sz w:val="20"/>
                <w:szCs w:val="20"/>
              </w:rPr>
              <w:lastRenderedPageBreak/>
              <w:t>7 человек</w:t>
            </w:r>
          </w:p>
          <w:p w:rsidR="00AD59DA" w:rsidRPr="00AD59DA" w:rsidRDefault="00AD59DA" w:rsidP="00AD59DA">
            <w:pPr>
              <w:rPr>
                <w:sz w:val="20"/>
                <w:szCs w:val="20"/>
              </w:rPr>
            </w:pPr>
          </w:p>
        </w:tc>
      </w:tr>
      <w:tr w:rsidR="00AD59DA" w:rsidRPr="00AD59DA" w:rsidTr="00956635">
        <w:trPr>
          <w:trHeight w:val="360"/>
        </w:trPr>
        <w:tc>
          <w:tcPr>
            <w:tcW w:w="514" w:type="dxa"/>
            <w:tcBorders>
              <w:top w:val="single" w:sz="4" w:space="0" w:color="auto"/>
              <w:left w:val="single" w:sz="4" w:space="0" w:color="auto"/>
              <w:bottom w:val="single" w:sz="4" w:space="0" w:color="auto"/>
              <w:right w:val="single" w:sz="4" w:space="0" w:color="auto"/>
            </w:tcBorders>
          </w:tcPr>
          <w:p w:rsidR="00AD59DA" w:rsidRPr="00AD59DA" w:rsidRDefault="00AD59DA" w:rsidP="00AD59DA">
            <w:pPr>
              <w:jc w:val="center"/>
              <w:rPr>
                <w:sz w:val="20"/>
                <w:szCs w:val="20"/>
              </w:rPr>
            </w:pPr>
            <w:r w:rsidRPr="00AD59DA">
              <w:rPr>
                <w:sz w:val="20"/>
                <w:szCs w:val="20"/>
              </w:rPr>
              <w:lastRenderedPageBreak/>
              <w:t>1</w:t>
            </w:r>
          </w:p>
        </w:tc>
        <w:tc>
          <w:tcPr>
            <w:tcW w:w="2121" w:type="dxa"/>
            <w:tcBorders>
              <w:top w:val="single" w:sz="4" w:space="0" w:color="auto"/>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2</w:t>
            </w:r>
          </w:p>
        </w:tc>
        <w:tc>
          <w:tcPr>
            <w:tcW w:w="1443" w:type="dxa"/>
            <w:tcBorders>
              <w:top w:val="single" w:sz="4" w:space="0" w:color="auto"/>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3</w:t>
            </w:r>
          </w:p>
        </w:tc>
        <w:tc>
          <w:tcPr>
            <w:tcW w:w="1036" w:type="dxa"/>
            <w:tcBorders>
              <w:top w:val="single" w:sz="4" w:space="0" w:color="auto"/>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4</w:t>
            </w:r>
          </w:p>
        </w:tc>
        <w:tc>
          <w:tcPr>
            <w:tcW w:w="784" w:type="dxa"/>
            <w:tcBorders>
              <w:top w:val="single" w:sz="4" w:space="0" w:color="auto"/>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5</w:t>
            </w:r>
          </w:p>
        </w:tc>
        <w:tc>
          <w:tcPr>
            <w:tcW w:w="784" w:type="dxa"/>
            <w:tcBorders>
              <w:top w:val="single" w:sz="4" w:space="0" w:color="auto"/>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6</w:t>
            </w:r>
          </w:p>
        </w:tc>
        <w:tc>
          <w:tcPr>
            <w:tcW w:w="796" w:type="dxa"/>
            <w:tcBorders>
              <w:top w:val="single" w:sz="4" w:space="0" w:color="auto"/>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7</w:t>
            </w:r>
          </w:p>
        </w:tc>
        <w:tc>
          <w:tcPr>
            <w:tcW w:w="1180" w:type="dxa"/>
            <w:gridSpan w:val="2"/>
            <w:tcBorders>
              <w:top w:val="single" w:sz="4" w:space="0" w:color="auto"/>
              <w:left w:val="nil"/>
              <w:bottom w:val="single" w:sz="4" w:space="0" w:color="auto"/>
              <w:right w:val="single" w:sz="4" w:space="0" w:color="auto"/>
            </w:tcBorders>
            <w:vAlign w:val="center"/>
          </w:tcPr>
          <w:p w:rsidR="00AD59DA" w:rsidRPr="00AD59DA" w:rsidRDefault="00AD59DA" w:rsidP="00AD59DA">
            <w:pPr>
              <w:jc w:val="center"/>
              <w:rPr>
                <w:sz w:val="20"/>
                <w:szCs w:val="20"/>
              </w:rPr>
            </w:pPr>
          </w:p>
        </w:tc>
        <w:tc>
          <w:tcPr>
            <w:tcW w:w="1134" w:type="dxa"/>
            <w:gridSpan w:val="2"/>
            <w:tcBorders>
              <w:top w:val="single" w:sz="4" w:space="0" w:color="auto"/>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9</w:t>
            </w:r>
          </w:p>
        </w:tc>
        <w:tc>
          <w:tcPr>
            <w:tcW w:w="992" w:type="dxa"/>
            <w:gridSpan w:val="2"/>
            <w:tcBorders>
              <w:top w:val="single" w:sz="4" w:space="0" w:color="auto"/>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10</w:t>
            </w:r>
          </w:p>
        </w:tc>
        <w:tc>
          <w:tcPr>
            <w:tcW w:w="853" w:type="dxa"/>
            <w:tcBorders>
              <w:top w:val="single" w:sz="4" w:space="0" w:color="auto"/>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11</w:t>
            </w:r>
          </w:p>
        </w:tc>
        <w:tc>
          <w:tcPr>
            <w:tcW w:w="993" w:type="dxa"/>
            <w:tcBorders>
              <w:top w:val="single" w:sz="4" w:space="0" w:color="auto"/>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12</w:t>
            </w:r>
          </w:p>
        </w:tc>
        <w:tc>
          <w:tcPr>
            <w:tcW w:w="1135" w:type="dxa"/>
            <w:tcBorders>
              <w:top w:val="single" w:sz="4" w:space="0" w:color="auto"/>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13</w:t>
            </w:r>
          </w:p>
        </w:tc>
        <w:tc>
          <w:tcPr>
            <w:tcW w:w="1703" w:type="dxa"/>
            <w:tcBorders>
              <w:top w:val="single" w:sz="4" w:space="0" w:color="auto"/>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14</w:t>
            </w:r>
          </w:p>
        </w:tc>
      </w:tr>
      <w:tr w:rsidR="00AD59DA" w:rsidRPr="00AD59DA" w:rsidTr="00956635">
        <w:trPr>
          <w:trHeight w:val="1530"/>
        </w:trPr>
        <w:tc>
          <w:tcPr>
            <w:tcW w:w="514" w:type="dxa"/>
            <w:tcBorders>
              <w:top w:val="nil"/>
              <w:left w:val="single" w:sz="4" w:space="0" w:color="auto"/>
              <w:bottom w:val="single" w:sz="4" w:space="0" w:color="auto"/>
              <w:right w:val="single" w:sz="4" w:space="0" w:color="auto"/>
            </w:tcBorders>
          </w:tcPr>
          <w:p w:rsidR="00AD59DA" w:rsidRPr="00AD59DA" w:rsidRDefault="00AD59DA" w:rsidP="00AD59DA">
            <w:pPr>
              <w:jc w:val="center"/>
              <w:rPr>
                <w:sz w:val="20"/>
                <w:szCs w:val="20"/>
              </w:rPr>
            </w:pPr>
            <w:r w:rsidRPr="00AD59DA">
              <w:rPr>
                <w:sz w:val="20"/>
                <w:szCs w:val="20"/>
              </w:rPr>
              <w:t>4.</w:t>
            </w:r>
          </w:p>
        </w:tc>
        <w:tc>
          <w:tcPr>
            <w:tcW w:w="2121" w:type="dxa"/>
            <w:tcBorders>
              <w:top w:val="nil"/>
              <w:left w:val="nil"/>
              <w:bottom w:val="single" w:sz="4" w:space="0" w:color="auto"/>
              <w:right w:val="single" w:sz="4" w:space="0" w:color="auto"/>
            </w:tcBorders>
          </w:tcPr>
          <w:p w:rsidR="00AD59DA" w:rsidRPr="00AD59DA" w:rsidRDefault="00AD59DA" w:rsidP="00AD59DA">
            <w:pPr>
              <w:rPr>
                <w:sz w:val="20"/>
                <w:szCs w:val="20"/>
              </w:rPr>
            </w:pPr>
            <w:r w:rsidRPr="00AD59DA">
              <w:rPr>
                <w:sz w:val="20"/>
                <w:szCs w:val="20"/>
              </w:rPr>
              <w:t>Количество муниц</w:t>
            </w:r>
            <w:r w:rsidRPr="00AD59DA">
              <w:rPr>
                <w:sz w:val="20"/>
                <w:szCs w:val="20"/>
              </w:rPr>
              <w:t>и</w:t>
            </w:r>
            <w:r w:rsidRPr="00AD59DA">
              <w:rPr>
                <w:sz w:val="20"/>
                <w:szCs w:val="20"/>
              </w:rPr>
              <w:t>пальных служащих Управления сельск</w:t>
            </w:r>
            <w:r w:rsidRPr="00AD59DA">
              <w:rPr>
                <w:sz w:val="20"/>
                <w:szCs w:val="20"/>
              </w:rPr>
              <w:t>о</w:t>
            </w:r>
            <w:r w:rsidRPr="00AD59DA">
              <w:rPr>
                <w:sz w:val="20"/>
                <w:szCs w:val="20"/>
              </w:rPr>
              <w:t>го хозяйства, пр</w:t>
            </w:r>
            <w:r w:rsidRPr="00AD59DA">
              <w:rPr>
                <w:sz w:val="20"/>
                <w:szCs w:val="20"/>
              </w:rPr>
              <w:t>о</w:t>
            </w:r>
            <w:r w:rsidRPr="00AD59DA">
              <w:rPr>
                <w:sz w:val="20"/>
                <w:szCs w:val="20"/>
              </w:rPr>
              <w:t>шедших повышение квалификации</w:t>
            </w:r>
          </w:p>
        </w:tc>
        <w:tc>
          <w:tcPr>
            <w:tcW w:w="1443" w:type="dxa"/>
            <w:tcBorders>
              <w:top w:val="nil"/>
              <w:left w:val="nil"/>
              <w:bottom w:val="single" w:sz="4" w:space="0" w:color="auto"/>
              <w:right w:val="single" w:sz="4" w:space="0" w:color="auto"/>
            </w:tcBorders>
          </w:tcPr>
          <w:p w:rsidR="00AD59DA" w:rsidRPr="00AD59DA" w:rsidRDefault="00AD59DA" w:rsidP="00AD59DA">
            <w:pPr>
              <w:rPr>
                <w:sz w:val="20"/>
                <w:szCs w:val="20"/>
              </w:rPr>
            </w:pPr>
            <w:r w:rsidRPr="00AD59DA">
              <w:rPr>
                <w:sz w:val="20"/>
                <w:szCs w:val="20"/>
              </w:rPr>
              <w:t>количество обученных работников</w:t>
            </w:r>
          </w:p>
        </w:tc>
        <w:tc>
          <w:tcPr>
            <w:tcW w:w="1036" w:type="dxa"/>
            <w:tcBorders>
              <w:top w:val="nil"/>
              <w:left w:val="nil"/>
              <w:bottom w:val="single" w:sz="4" w:space="0" w:color="auto"/>
              <w:right w:val="single" w:sz="4" w:space="0" w:color="auto"/>
            </w:tcBorders>
          </w:tcPr>
          <w:p w:rsidR="00AD59DA" w:rsidRPr="00AD59DA" w:rsidRDefault="00AD59DA" w:rsidP="00AD59DA">
            <w:pPr>
              <w:rPr>
                <w:sz w:val="20"/>
                <w:szCs w:val="20"/>
              </w:rPr>
            </w:pPr>
            <w:r w:rsidRPr="00AD59DA">
              <w:rPr>
                <w:sz w:val="20"/>
                <w:szCs w:val="20"/>
              </w:rPr>
              <w:t>человек</w:t>
            </w:r>
          </w:p>
        </w:tc>
        <w:tc>
          <w:tcPr>
            <w:tcW w:w="784" w:type="dxa"/>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1</w:t>
            </w:r>
          </w:p>
        </w:tc>
        <w:tc>
          <w:tcPr>
            <w:tcW w:w="784" w:type="dxa"/>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1</w:t>
            </w:r>
          </w:p>
        </w:tc>
        <w:tc>
          <w:tcPr>
            <w:tcW w:w="796" w:type="dxa"/>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1</w:t>
            </w:r>
          </w:p>
        </w:tc>
        <w:tc>
          <w:tcPr>
            <w:tcW w:w="1180" w:type="dxa"/>
            <w:gridSpan w:val="2"/>
            <w:tcBorders>
              <w:top w:val="nil"/>
              <w:left w:val="nil"/>
              <w:bottom w:val="single" w:sz="4" w:space="0" w:color="auto"/>
              <w:right w:val="single" w:sz="4" w:space="0" w:color="auto"/>
            </w:tcBorders>
            <w:vAlign w:val="center"/>
          </w:tcPr>
          <w:p w:rsidR="00AD59DA" w:rsidRPr="00AD59DA" w:rsidRDefault="00AD59DA" w:rsidP="00AD59DA">
            <w:pPr>
              <w:jc w:val="center"/>
              <w:rPr>
                <w:b/>
                <w:bCs/>
                <w:sz w:val="20"/>
                <w:szCs w:val="20"/>
              </w:rPr>
            </w:pPr>
            <w:r w:rsidRPr="00AD59DA">
              <w:rPr>
                <w:b/>
                <w:bCs/>
                <w:sz w:val="20"/>
                <w:szCs w:val="20"/>
              </w:rPr>
              <w:t>18000</w:t>
            </w:r>
          </w:p>
        </w:tc>
        <w:tc>
          <w:tcPr>
            <w:tcW w:w="1134" w:type="dxa"/>
            <w:gridSpan w:val="2"/>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5000</w:t>
            </w:r>
          </w:p>
        </w:tc>
        <w:tc>
          <w:tcPr>
            <w:tcW w:w="992" w:type="dxa"/>
            <w:gridSpan w:val="2"/>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6000</w:t>
            </w:r>
          </w:p>
        </w:tc>
        <w:tc>
          <w:tcPr>
            <w:tcW w:w="853" w:type="dxa"/>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7000</w:t>
            </w:r>
          </w:p>
        </w:tc>
        <w:tc>
          <w:tcPr>
            <w:tcW w:w="993" w:type="dxa"/>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2020-2022 годы</w:t>
            </w:r>
          </w:p>
        </w:tc>
        <w:tc>
          <w:tcPr>
            <w:tcW w:w="1135" w:type="dxa"/>
            <w:tcBorders>
              <w:top w:val="nil"/>
              <w:left w:val="nil"/>
              <w:bottom w:val="single" w:sz="4" w:space="0" w:color="auto"/>
              <w:right w:val="single" w:sz="4" w:space="0" w:color="auto"/>
            </w:tcBorders>
          </w:tcPr>
          <w:p w:rsidR="00AD59DA" w:rsidRPr="00AD59DA" w:rsidRDefault="00AD59DA" w:rsidP="00AD59DA">
            <w:pPr>
              <w:rPr>
                <w:sz w:val="20"/>
                <w:szCs w:val="20"/>
              </w:rPr>
            </w:pPr>
            <w:r w:rsidRPr="00AD59DA">
              <w:rPr>
                <w:sz w:val="20"/>
                <w:szCs w:val="20"/>
              </w:rPr>
              <w:t>Управл</w:t>
            </w:r>
            <w:r w:rsidRPr="00AD59DA">
              <w:rPr>
                <w:sz w:val="20"/>
                <w:szCs w:val="20"/>
              </w:rPr>
              <w:t>е</w:t>
            </w:r>
            <w:r w:rsidRPr="00AD59DA">
              <w:rPr>
                <w:sz w:val="20"/>
                <w:szCs w:val="20"/>
              </w:rPr>
              <w:t>ние сел</w:t>
            </w:r>
            <w:r w:rsidRPr="00AD59DA">
              <w:rPr>
                <w:sz w:val="20"/>
                <w:szCs w:val="20"/>
              </w:rPr>
              <w:t>ь</w:t>
            </w:r>
            <w:r w:rsidRPr="00AD59DA">
              <w:rPr>
                <w:sz w:val="20"/>
                <w:szCs w:val="20"/>
              </w:rPr>
              <w:t>ского х</w:t>
            </w:r>
            <w:r w:rsidRPr="00AD59DA">
              <w:rPr>
                <w:sz w:val="20"/>
                <w:szCs w:val="20"/>
              </w:rPr>
              <w:t>о</w:t>
            </w:r>
            <w:r w:rsidRPr="00AD59DA">
              <w:rPr>
                <w:sz w:val="20"/>
                <w:szCs w:val="20"/>
              </w:rPr>
              <w:t>зяйства</w:t>
            </w:r>
          </w:p>
        </w:tc>
        <w:tc>
          <w:tcPr>
            <w:tcW w:w="1703" w:type="dxa"/>
            <w:tcBorders>
              <w:top w:val="nil"/>
              <w:left w:val="nil"/>
              <w:bottom w:val="single" w:sz="4" w:space="0" w:color="auto"/>
              <w:right w:val="single" w:sz="4" w:space="0" w:color="auto"/>
            </w:tcBorders>
          </w:tcPr>
          <w:p w:rsidR="00AD59DA" w:rsidRPr="00AD59DA" w:rsidRDefault="00AD59DA" w:rsidP="00AD59DA">
            <w:pPr>
              <w:rPr>
                <w:sz w:val="20"/>
                <w:szCs w:val="20"/>
              </w:rPr>
            </w:pPr>
            <w:r w:rsidRPr="00AD59DA">
              <w:rPr>
                <w:sz w:val="20"/>
                <w:szCs w:val="20"/>
              </w:rPr>
              <w:t>численность р</w:t>
            </w:r>
            <w:r w:rsidRPr="00AD59DA">
              <w:rPr>
                <w:sz w:val="20"/>
                <w:szCs w:val="20"/>
              </w:rPr>
              <w:t>а</w:t>
            </w:r>
            <w:r w:rsidRPr="00AD59DA">
              <w:rPr>
                <w:sz w:val="20"/>
                <w:szCs w:val="20"/>
              </w:rPr>
              <w:t>ботников, пр</w:t>
            </w:r>
            <w:r w:rsidRPr="00AD59DA">
              <w:rPr>
                <w:sz w:val="20"/>
                <w:szCs w:val="20"/>
              </w:rPr>
              <w:t>о</w:t>
            </w:r>
            <w:r w:rsidRPr="00AD59DA">
              <w:rPr>
                <w:sz w:val="20"/>
                <w:szCs w:val="20"/>
              </w:rPr>
              <w:t>шедших пов</w:t>
            </w:r>
            <w:r w:rsidRPr="00AD59DA">
              <w:rPr>
                <w:sz w:val="20"/>
                <w:szCs w:val="20"/>
              </w:rPr>
              <w:t>ы</w:t>
            </w:r>
            <w:r w:rsidRPr="00AD59DA">
              <w:rPr>
                <w:sz w:val="20"/>
                <w:szCs w:val="20"/>
              </w:rPr>
              <w:t>шение квалиф</w:t>
            </w:r>
            <w:r w:rsidRPr="00AD59DA">
              <w:rPr>
                <w:sz w:val="20"/>
                <w:szCs w:val="20"/>
              </w:rPr>
              <w:t>и</w:t>
            </w:r>
            <w:r w:rsidRPr="00AD59DA">
              <w:rPr>
                <w:sz w:val="20"/>
                <w:szCs w:val="20"/>
              </w:rPr>
              <w:t>кации составит 3 человек</w:t>
            </w:r>
          </w:p>
        </w:tc>
      </w:tr>
      <w:tr w:rsidR="00AD59DA" w:rsidRPr="00AD59DA" w:rsidTr="00956635">
        <w:trPr>
          <w:trHeight w:val="1545"/>
        </w:trPr>
        <w:tc>
          <w:tcPr>
            <w:tcW w:w="514" w:type="dxa"/>
            <w:tcBorders>
              <w:top w:val="nil"/>
              <w:left w:val="single" w:sz="4" w:space="0" w:color="auto"/>
              <w:bottom w:val="single" w:sz="4" w:space="0" w:color="auto"/>
              <w:right w:val="single" w:sz="4" w:space="0" w:color="auto"/>
            </w:tcBorders>
          </w:tcPr>
          <w:p w:rsidR="00AD59DA" w:rsidRPr="00AD59DA" w:rsidRDefault="00AD59DA" w:rsidP="00AD59DA">
            <w:pPr>
              <w:jc w:val="center"/>
              <w:rPr>
                <w:sz w:val="20"/>
                <w:szCs w:val="20"/>
              </w:rPr>
            </w:pPr>
            <w:r w:rsidRPr="00AD59DA">
              <w:rPr>
                <w:sz w:val="20"/>
                <w:szCs w:val="20"/>
              </w:rPr>
              <w:t>5.</w:t>
            </w:r>
          </w:p>
        </w:tc>
        <w:tc>
          <w:tcPr>
            <w:tcW w:w="2121" w:type="dxa"/>
            <w:tcBorders>
              <w:top w:val="nil"/>
              <w:left w:val="nil"/>
              <w:bottom w:val="single" w:sz="4" w:space="0" w:color="auto"/>
              <w:right w:val="single" w:sz="4" w:space="0" w:color="auto"/>
            </w:tcBorders>
          </w:tcPr>
          <w:p w:rsidR="00AD59DA" w:rsidRPr="00AD59DA" w:rsidRDefault="00AD59DA" w:rsidP="00AD59DA">
            <w:pPr>
              <w:rPr>
                <w:sz w:val="20"/>
                <w:szCs w:val="20"/>
              </w:rPr>
            </w:pPr>
            <w:r w:rsidRPr="00AD59DA">
              <w:rPr>
                <w:sz w:val="20"/>
                <w:szCs w:val="20"/>
              </w:rPr>
              <w:t>Количество молодых специалистов, пол</w:t>
            </w:r>
            <w:r w:rsidRPr="00AD59DA">
              <w:rPr>
                <w:sz w:val="20"/>
                <w:szCs w:val="20"/>
              </w:rPr>
              <w:t>у</w:t>
            </w:r>
            <w:r w:rsidRPr="00AD59DA">
              <w:rPr>
                <w:sz w:val="20"/>
                <w:szCs w:val="20"/>
              </w:rPr>
              <w:t>чивших единовр</w:t>
            </w:r>
            <w:r w:rsidRPr="00AD59DA">
              <w:rPr>
                <w:sz w:val="20"/>
                <w:szCs w:val="20"/>
              </w:rPr>
              <w:t>е</w:t>
            </w:r>
            <w:r w:rsidRPr="00AD59DA">
              <w:rPr>
                <w:sz w:val="20"/>
                <w:szCs w:val="20"/>
              </w:rPr>
              <w:t>менную денежную выплату</w:t>
            </w:r>
          </w:p>
        </w:tc>
        <w:tc>
          <w:tcPr>
            <w:tcW w:w="1443" w:type="dxa"/>
            <w:tcBorders>
              <w:top w:val="nil"/>
              <w:left w:val="nil"/>
              <w:bottom w:val="single" w:sz="4" w:space="0" w:color="auto"/>
              <w:right w:val="single" w:sz="4" w:space="0" w:color="auto"/>
            </w:tcBorders>
          </w:tcPr>
          <w:p w:rsidR="00AD59DA" w:rsidRPr="00AD59DA" w:rsidRDefault="00AD59DA" w:rsidP="00AD59DA">
            <w:pPr>
              <w:rPr>
                <w:sz w:val="20"/>
                <w:szCs w:val="20"/>
              </w:rPr>
            </w:pPr>
            <w:r w:rsidRPr="00AD59DA">
              <w:rPr>
                <w:sz w:val="20"/>
                <w:szCs w:val="20"/>
              </w:rPr>
              <w:t>число рабо</w:t>
            </w:r>
            <w:r w:rsidRPr="00AD59DA">
              <w:rPr>
                <w:sz w:val="20"/>
                <w:szCs w:val="20"/>
              </w:rPr>
              <w:t>т</w:t>
            </w:r>
            <w:r w:rsidRPr="00AD59DA">
              <w:rPr>
                <w:sz w:val="20"/>
                <w:szCs w:val="20"/>
              </w:rPr>
              <w:t>ников, пол</w:t>
            </w:r>
            <w:r w:rsidRPr="00AD59DA">
              <w:rPr>
                <w:sz w:val="20"/>
                <w:szCs w:val="20"/>
              </w:rPr>
              <w:t>у</w:t>
            </w:r>
            <w:r w:rsidRPr="00AD59DA">
              <w:rPr>
                <w:sz w:val="20"/>
                <w:szCs w:val="20"/>
              </w:rPr>
              <w:t>чивших меры социальной поддержки</w:t>
            </w:r>
          </w:p>
        </w:tc>
        <w:tc>
          <w:tcPr>
            <w:tcW w:w="1036" w:type="dxa"/>
            <w:tcBorders>
              <w:top w:val="nil"/>
              <w:left w:val="nil"/>
              <w:bottom w:val="single" w:sz="4" w:space="0" w:color="auto"/>
              <w:right w:val="single" w:sz="4" w:space="0" w:color="auto"/>
            </w:tcBorders>
          </w:tcPr>
          <w:p w:rsidR="00AD59DA" w:rsidRPr="00AD59DA" w:rsidRDefault="00AD59DA" w:rsidP="00AD59DA">
            <w:pPr>
              <w:rPr>
                <w:sz w:val="20"/>
                <w:szCs w:val="20"/>
              </w:rPr>
            </w:pPr>
            <w:r w:rsidRPr="00AD59DA">
              <w:rPr>
                <w:sz w:val="20"/>
                <w:szCs w:val="20"/>
              </w:rPr>
              <w:t>человек</w:t>
            </w:r>
          </w:p>
        </w:tc>
        <w:tc>
          <w:tcPr>
            <w:tcW w:w="784" w:type="dxa"/>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0</w:t>
            </w:r>
          </w:p>
        </w:tc>
        <w:tc>
          <w:tcPr>
            <w:tcW w:w="784" w:type="dxa"/>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1</w:t>
            </w:r>
          </w:p>
        </w:tc>
        <w:tc>
          <w:tcPr>
            <w:tcW w:w="796" w:type="dxa"/>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1</w:t>
            </w:r>
          </w:p>
        </w:tc>
        <w:tc>
          <w:tcPr>
            <w:tcW w:w="1180" w:type="dxa"/>
            <w:gridSpan w:val="2"/>
            <w:tcBorders>
              <w:top w:val="nil"/>
              <w:left w:val="nil"/>
              <w:bottom w:val="single" w:sz="4" w:space="0" w:color="auto"/>
              <w:right w:val="single" w:sz="4" w:space="0" w:color="auto"/>
            </w:tcBorders>
            <w:vAlign w:val="center"/>
          </w:tcPr>
          <w:p w:rsidR="00AD59DA" w:rsidRPr="00AD59DA" w:rsidRDefault="00AD59DA" w:rsidP="00AD59DA">
            <w:pPr>
              <w:jc w:val="center"/>
              <w:rPr>
                <w:b/>
                <w:bCs/>
                <w:sz w:val="20"/>
                <w:szCs w:val="20"/>
              </w:rPr>
            </w:pPr>
            <w:r w:rsidRPr="00AD59DA">
              <w:rPr>
                <w:b/>
                <w:bCs/>
                <w:sz w:val="20"/>
                <w:szCs w:val="20"/>
              </w:rPr>
              <w:t>20000</w:t>
            </w:r>
          </w:p>
        </w:tc>
        <w:tc>
          <w:tcPr>
            <w:tcW w:w="1134" w:type="dxa"/>
            <w:gridSpan w:val="2"/>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0</w:t>
            </w:r>
          </w:p>
        </w:tc>
        <w:tc>
          <w:tcPr>
            <w:tcW w:w="992" w:type="dxa"/>
            <w:gridSpan w:val="2"/>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10000</w:t>
            </w:r>
          </w:p>
        </w:tc>
        <w:tc>
          <w:tcPr>
            <w:tcW w:w="853" w:type="dxa"/>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10000</w:t>
            </w:r>
          </w:p>
        </w:tc>
        <w:tc>
          <w:tcPr>
            <w:tcW w:w="993" w:type="dxa"/>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2020-2022 годы</w:t>
            </w:r>
          </w:p>
        </w:tc>
        <w:tc>
          <w:tcPr>
            <w:tcW w:w="1135" w:type="dxa"/>
            <w:tcBorders>
              <w:top w:val="nil"/>
              <w:left w:val="nil"/>
              <w:bottom w:val="single" w:sz="4" w:space="0" w:color="auto"/>
              <w:right w:val="single" w:sz="4" w:space="0" w:color="auto"/>
            </w:tcBorders>
          </w:tcPr>
          <w:p w:rsidR="00AD59DA" w:rsidRPr="00AD59DA" w:rsidRDefault="00AD59DA" w:rsidP="00AD59DA">
            <w:pPr>
              <w:rPr>
                <w:sz w:val="20"/>
                <w:szCs w:val="20"/>
              </w:rPr>
            </w:pPr>
            <w:r w:rsidRPr="00AD59DA">
              <w:rPr>
                <w:sz w:val="20"/>
                <w:szCs w:val="20"/>
              </w:rPr>
              <w:t>Админ</w:t>
            </w:r>
            <w:r w:rsidRPr="00AD59DA">
              <w:rPr>
                <w:sz w:val="20"/>
                <w:szCs w:val="20"/>
              </w:rPr>
              <w:t>и</w:t>
            </w:r>
            <w:r w:rsidRPr="00AD59DA">
              <w:rPr>
                <w:sz w:val="20"/>
                <w:szCs w:val="20"/>
              </w:rPr>
              <w:t>страция района</w:t>
            </w:r>
          </w:p>
        </w:tc>
        <w:tc>
          <w:tcPr>
            <w:tcW w:w="1703" w:type="dxa"/>
            <w:tcBorders>
              <w:top w:val="nil"/>
              <w:left w:val="nil"/>
              <w:bottom w:val="single" w:sz="4" w:space="0" w:color="auto"/>
              <w:right w:val="single" w:sz="4" w:space="0" w:color="auto"/>
            </w:tcBorders>
          </w:tcPr>
          <w:p w:rsidR="00AD59DA" w:rsidRPr="00AD59DA" w:rsidRDefault="00AD59DA" w:rsidP="00AD59DA">
            <w:pPr>
              <w:rPr>
                <w:sz w:val="20"/>
                <w:szCs w:val="20"/>
              </w:rPr>
            </w:pPr>
            <w:r w:rsidRPr="00AD59DA">
              <w:rPr>
                <w:sz w:val="20"/>
                <w:szCs w:val="20"/>
              </w:rPr>
              <w:t>численность р</w:t>
            </w:r>
            <w:r w:rsidRPr="00AD59DA">
              <w:rPr>
                <w:sz w:val="20"/>
                <w:szCs w:val="20"/>
              </w:rPr>
              <w:t>а</w:t>
            </w:r>
            <w:r w:rsidRPr="00AD59DA">
              <w:rPr>
                <w:sz w:val="20"/>
                <w:szCs w:val="20"/>
              </w:rPr>
              <w:t>ботников, пол</w:t>
            </w:r>
            <w:r w:rsidRPr="00AD59DA">
              <w:rPr>
                <w:sz w:val="20"/>
                <w:szCs w:val="20"/>
              </w:rPr>
              <w:t>у</w:t>
            </w:r>
            <w:r w:rsidRPr="00AD59DA">
              <w:rPr>
                <w:sz w:val="20"/>
                <w:szCs w:val="20"/>
              </w:rPr>
              <w:t>чивших един</w:t>
            </w:r>
            <w:r w:rsidRPr="00AD59DA">
              <w:rPr>
                <w:sz w:val="20"/>
                <w:szCs w:val="20"/>
              </w:rPr>
              <w:t>о</w:t>
            </w:r>
            <w:r w:rsidRPr="00AD59DA">
              <w:rPr>
                <w:sz w:val="20"/>
                <w:szCs w:val="20"/>
              </w:rPr>
              <w:t>временную д</w:t>
            </w:r>
            <w:r w:rsidRPr="00AD59DA">
              <w:rPr>
                <w:sz w:val="20"/>
                <w:szCs w:val="20"/>
              </w:rPr>
              <w:t>е</w:t>
            </w:r>
            <w:r w:rsidRPr="00AD59DA">
              <w:rPr>
                <w:sz w:val="20"/>
                <w:szCs w:val="20"/>
              </w:rPr>
              <w:t>нежную выпл</w:t>
            </w:r>
            <w:r w:rsidRPr="00AD59DA">
              <w:rPr>
                <w:sz w:val="20"/>
                <w:szCs w:val="20"/>
              </w:rPr>
              <w:t>а</w:t>
            </w:r>
            <w:r w:rsidRPr="00AD59DA">
              <w:rPr>
                <w:sz w:val="20"/>
                <w:szCs w:val="20"/>
              </w:rPr>
              <w:t>ту, составит 2 человек</w:t>
            </w:r>
          </w:p>
        </w:tc>
      </w:tr>
      <w:tr w:rsidR="00AD59DA" w:rsidRPr="00AD59DA" w:rsidTr="00956635">
        <w:trPr>
          <w:trHeight w:val="1545"/>
        </w:trPr>
        <w:tc>
          <w:tcPr>
            <w:tcW w:w="514" w:type="dxa"/>
            <w:tcBorders>
              <w:top w:val="nil"/>
              <w:left w:val="single" w:sz="4" w:space="0" w:color="auto"/>
              <w:bottom w:val="single" w:sz="4" w:space="0" w:color="auto"/>
              <w:right w:val="single" w:sz="4" w:space="0" w:color="auto"/>
            </w:tcBorders>
          </w:tcPr>
          <w:p w:rsidR="00AD59DA" w:rsidRPr="00AD59DA" w:rsidRDefault="00AD59DA" w:rsidP="00AD59DA">
            <w:pPr>
              <w:jc w:val="center"/>
              <w:rPr>
                <w:sz w:val="20"/>
                <w:szCs w:val="20"/>
              </w:rPr>
            </w:pPr>
            <w:r w:rsidRPr="00AD59DA">
              <w:rPr>
                <w:sz w:val="20"/>
                <w:szCs w:val="20"/>
              </w:rPr>
              <w:t>6.</w:t>
            </w:r>
          </w:p>
        </w:tc>
        <w:tc>
          <w:tcPr>
            <w:tcW w:w="2121" w:type="dxa"/>
            <w:tcBorders>
              <w:top w:val="nil"/>
              <w:left w:val="nil"/>
              <w:bottom w:val="single" w:sz="4" w:space="0" w:color="auto"/>
              <w:right w:val="single" w:sz="4" w:space="0" w:color="auto"/>
            </w:tcBorders>
          </w:tcPr>
          <w:p w:rsidR="00AD59DA" w:rsidRPr="00AD59DA" w:rsidRDefault="00AD59DA" w:rsidP="00AD59DA">
            <w:pPr>
              <w:autoSpaceDE w:val="0"/>
              <w:autoSpaceDN w:val="0"/>
              <w:adjustRightInd w:val="0"/>
              <w:rPr>
                <w:sz w:val="20"/>
                <w:szCs w:val="20"/>
              </w:rPr>
            </w:pPr>
            <w:r w:rsidRPr="00AD59DA">
              <w:rPr>
                <w:sz w:val="20"/>
                <w:szCs w:val="20"/>
              </w:rPr>
              <w:t>Количество молодых специалистов, пол</w:t>
            </w:r>
            <w:r w:rsidRPr="00AD59DA">
              <w:rPr>
                <w:sz w:val="20"/>
                <w:szCs w:val="20"/>
              </w:rPr>
              <w:t>у</w:t>
            </w:r>
            <w:r w:rsidRPr="00AD59DA">
              <w:rPr>
                <w:sz w:val="20"/>
                <w:szCs w:val="20"/>
              </w:rPr>
              <w:t>чивших денежную компенсацию по во</w:t>
            </w:r>
            <w:r w:rsidRPr="00AD59DA">
              <w:rPr>
                <w:sz w:val="20"/>
                <w:szCs w:val="20"/>
              </w:rPr>
              <w:t>з</w:t>
            </w:r>
            <w:r w:rsidRPr="00AD59DA">
              <w:rPr>
                <w:sz w:val="20"/>
                <w:szCs w:val="20"/>
              </w:rPr>
              <w:t>мещению расходов найма жилья</w:t>
            </w:r>
          </w:p>
          <w:p w:rsidR="00AD59DA" w:rsidRPr="00AD59DA" w:rsidRDefault="00AD59DA" w:rsidP="00AD59DA">
            <w:pPr>
              <w:rPr>
                <w:sz w:val="20"/>
                <w:szCs w:val="20"/>
              </w:rPr>
            </w:pPr>
          </w:p>
        </w:tc>
        <w:tc>
          <w:tcPr>
            <w:tcW w:w="1443" w:type="dxa"/>
            <w:tcBorders>
              <w:top w:val="nil"/>
              <w:left w:val="nil"/>
              <w:bottom w:val="single" w:sz="4" w:space="0" w:color="auto"/>
              <w:right w:val="single" w:sz="4" w:space="0" w:color="auto"/>
            </w:tcBorders>
          </w:tcPr>
          <w:p w:rsidR="00AD59DA" w:rsidRPr="00AD59DA" w:rsidRDefault="00AD59DA" w:rsidP="00AD59DA">
            <w:pPr>
              <w:rPr>
                <w:sz w:val="20"/>
                <w:szCs w:val="20"/>
              </w:rPr>
            </w:pPr>
            <w:r w:rsidRPr="00AD59DA">
              <w:rPr>
                <w:sz w:val="20"/>
                <w:szCs w:val="20"/>
              </w:rPr>
              <w:t>число рабо</w:t>
            </w:r>
            <w:r w:rsidRPr="00AD59DA">
              <w:rPr>
                <w:sz w:val="20"/>
                <w:szCs w:val="20"/>
              </w:rPr>
              <w:t>т</w:t>
            </w:r>
            <w:r w:rsidRPr="00AD59DA">
              <w:rPr>
                <w:sz w:val="20"/>
                <w:szCs w:val="20"/>
              </w:rPr>
              <w:t>ников, пол</w:t>
            </w:r>
            <w:r w:rsidRPr="00AD59DA">
              <w:rPr>
                <w:sz w:val="20"/>
                <w:szCs w:val="20"/>
              </w:rPr>
              <w:t>у</w:t>
            </w:r>
            <w:r w:rsidRPr="00AD59DA">
              <w:rPr>
                <w:sz w:val="20"/>
                <w:szCs w:val="20"/>
              </w:rPr>
              <w:t>чивших меры социальной поддержки</w:t>
            </w:r>
          </w:p>
        </w:tc>
        <w:tc>
          <w:tcPr>
            <w:tcW w:w="1036" w:type="dxa"/>
            <w:tcBorders>
              <w:top w:val="nil"/>
              <w:left w:val="nil"/>
              <w:bottom w:val="single" w:sz="4" w:space="0" w:color="auto"/>
              <w:right w:val="single" w:sz="4" w:space="0" w:color="auto"/>
            </w:tcBorders>
          </w:tcPr>
          <w:p w:rsidR="00AD59DA" w:rsidRPr="00AD59DA" w:rsidRDefault="00AD59DA" w:rsidP="00AD59DA">
            <w:pPr>
              <w:rPr>
                <w:sz w:val="20"/>
                <w:szCs w:val="20"/>
              </w:rPr>
            </w:pPr>
            <w:r w:rsidRPr="00AD59DA">
              <w:rPr>
                <w:sz w:val="20"/>
                <w:szCs w:val="20"/>
              </w:rPr>
              <w:t>человек</w:t>
            </w:r>
          </w:p>
        </w:tc>
        <w:tc>
          <w:tcPr>
            <w:tcW w:w="784" w:type="dxa"/>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0</w:t>
            </w:r>
          </w:p>
        </w:tc>
        <w:tc>
          <w:tcPr>
            <w:tcW w:w="784" w:type="dxa"/>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1</w:t>
            </w:r>
          </w:p>
        </w:tc>
        <w:tc>
          <w:tcPr>
            <w:tcW w:w="796" w:type="dxa"/>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1</w:t>
            </w:r>
          </w:p>
        </w:tc>
        <w:tc>
          <w:tcPr>
            <w:tcW w:w="1180" w:type="dxa"/>
            <w:gridSpan w:val="2"/>
            <w:tcBorders>
              <w:top w:val="nil"/>
              <w:left w:val="nil"/>
              <w:bottom w:val="single" w:sz="4" w:space="0" w:color="auto"/>
              <w:right w:val="single" w:sz="4" w:space="0" w:color="auto"/>
            </w:tcBorders>
            <w:vAlign w:val="center"/>
          </w:tcPr>
          <w:p w:rsidR="00AD59DA" w:rsidRPr="00AD59DA" w:rsidRDefault="00AD59DA" w:rsidP="00AD59DA">
            <w:pPr>
              <w:jc w:val="center"/>
              <w:rPr>
                <w:b/>
                <w:bCs/>
                <w:sz w:val="20"/>
                <w:szCs w:val="20"/>
              </w:rPr>
            </w:pPr>
            <w:r w:rsidRPr="00AD59DA">
              <w:rPr>
                <w:b/>
                <w:bCs/>
                <w:sz w:val="20"/>
                <w:szCs w:val="20"/>
              </w:rPr>
              <w:t>32000</w:t>
            </w:r>
          </w:p>
        </w:tc>
        <w:tc>
          <w:tcPr>
            <w:tcW w:w="1134" w:type="dxa"/>
            <w:gridSpan w:val="2"/>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0</w:t>
            </w:r>
          </w:p>
        </w:tc>
        <w:tc>
          <w:tcPr>
            <w:tcW w:w="992" w:type="dxa"/>
            <w:gridSpan w:val="2"/>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10000</w:t>
            </w:r>
          </w:p>
        </w:tc>
        <w:tc>
          <w:tcPr>
            <w:tcW w:w="853" w:type="dxa"/>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22000</w:t>
            </w:r>
          </w:p>
        </w:tc>
        <w:tc>
          <w:tcPr>
            <w:tcW w:w="993" w:type="dxa"/>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2020-2022 годы</w:t>
            </w:r>
          </w:p>
        </w:tc>
        <w:tc>
          <w:tcPr>
            <w:tcW w:w="1135" w:type="dxa"/>
            <w:tcBorders>
              <w:top w:val="nil"/>
              <w:left w:val="nil"/>
              <w:bottom w:val="single" w:sz="4" w:space="0" w:color="auto"/>
              <w:right w:val="single" w:sz="4" w:space="0" w:color="auto"/>
            </w:tcBorders>
          </w:tcPr>
          <w:p w:rsidR="00AD59DA" w:rsidRPr="00AD59DA" w:rsidRDefault="00AD59DA" w:rsidP="00AD59DA">
            <w:pPr>
              <w:rPr>
                <w:sz w:val="20"/>
                <w:szCs w:val="20"/>
              </w:rPr>
            </w:pPr>
            <w:r w:rsidRPr="00AD59DA">
              <w:rPr>
                <w:sz w:val="20"/>
                <w:szCs w:val="20"/>
              </w:rPr>
              <w:t>Админ</w:t>
            </w:r>
            <w:r w:rsidRPr="00AD59DA">
              <w:rPr>
                <w:sz w:val="20"/>
                <w:szCs w:val="20"/>
              </w:rPr>
              <w:t>и</w:t>
            </w:r>
            <w:r w:rsidRPr="00AD59DA">
              <w:rPr>
                <w:sz w:val="20"/>
                <w:szCs w:val="20"/>
              </w:rPr>
              <w:t>страция района</w:t>
            </w:r>
          </w:p>
        </w:tc>
        <w:tc>
          <w:tcPr>
            <w:tcW w:w="1703" w:type="dxa"/>
            <w:tcBorders>
              <w:top w:val="nil"/>
              <w:left w:val="nil"/>
              <w:bottom w:val="single" w:sz="4" w:space="0" w:color="auto"/>
              <w:right w:val="single" w:sz="4" w:space="0" w:color="auto"/>
            </w:tcBorders>
          </w:tcPr>
          <w:p w:rsidR="00AD59DA" w:rsidRPr="00AD59DA" w:rsidRDefault="00AD59DA" w:rsidP="00AD59DA">
            <w:pPr>
              <w:rPr>
                <w:sz w:val="20"/>
                <w:szCs w:val="20"/>
              </w:rPr>
            </w:pPr>
            <w:r w:rsidRPr="00AD59DA">
              <w:rPr>
                <w:sz w:val="20"/>
                <w:szCs w:val="20"/>
              </w:rPr>
              <w:t>численность р</w:t>
            </w:r>
            <w:r w:rsidRPr="00AD59DA">
              <w:rPr>
                <w:sz w:val="20"/>
                <w:szCs w:val="20"/>
              </w:rPr>
              <w:t>а</w:t>
            </w:r>
            <w:r w:rsidRPr="00AD59DA">
              <w:rPr>
                <w:sz w:val="20"/>
                <w:szCs w:val="20"/>
              </w:rPr>
              <w:t>ботников, пол</w:t>
            </w:r>
            <w:r w:rsidRPr="00AD59DA">
              <w:rPr>
                <w:sz w:val="20"/>
                <w:szCs w:val="20"/>
              </w:rPr>
              <w:t>у</w:t>
            </w:r>
            <w:r w:rsidRPr="00AD59DA">
              <w:rPr>
                <w:sz w:val="20"/>
                <w:szCs w:val="20"/>
              </w:rPr>
              <w:t>чивших дене</w:t>
            </w:r>
            <w:r w:rsidRPr="00AD59DA">
              <w:rPr>
                <w:sz w:val="20"/>
                <w:szCs w:val="20"/>
              </w:rPr>
              <w:t>ж</w:t>
            </w:r>
            <w:r w:rsidRPr="00AD59DA">
              <w:rPr>
                <w:sz w:val="20"/>
                <w:szCs w:val="20"/>
              </w:rPr>
              <w:t>ную компенс</w:t>
            </w:r>
            <w:r w:rsidRPr="00AD59DA">
              <w:rPr>
                <w:sz w:val="20"/>
                <w:szCs w:val="20"/>
              </w:rPr>
              <w:t>а</w:t>
            </w:r>
            <w:r w:rsidRPr="00AD59DA">
              <w:rPr>
                <w:sz w:val="20"/>
                <w:szCs w:val="20"/>
              </w:rPr>
              <w:t>цию  по возм</w:t>
            </w:r>
            <w:r w:rsidRPr="00AD59DA">
              <w:rPr>
                <w:sz w:val="20"/>
                <w:szCs w:val="20"/>
              </w:rPr>
              <w:t>е</w:t>
            </w:r>
            <w:r w:rsidRPr="00AD59DA">
              <w:rPr>
                <w:sz w:val="20"/>
                <w:szCs w:val="20"/>
              </w:rPr>
              <w:t>щению расходов найма жилья, составит 2 чел</w:t>
            </w:r>
            <w:r w:rsidRPr="00AD59DA">
              <w:rPr>
                <w:sz w:val="20"/>
                <w:szCs w:val="20"/>
              </w:rPr>
              <w:t>о</w:t>
            </w:r>
            <w:r w:rsidRPr="00AD59DA">
              <w:rPr>
                <w:sz w:val="20"/>
                <w:szCs w:val="20"/>
              </w:rPr>
              <w:t>век</w:t>
            </w:r>
          </w:p>
        </w:tc>
      </w:tr>
      <w:tr w:rsidR="00AD59DA" w:rsidRPr="00AD59DA" w:rsidTr="00956635">
        <w:trPr>
          <w:trHeight w:val="415"/>
        </w:trPr>
        <w:tc>
          <w:tcPr>
            <w:tcW w:w="514" w:type="dxa"/>
            <w:tcBorders>
              <w:top w:val="nil"/>
              <w:left w:val="single" w:sz="4" w:space="0" w:color="auto"/>
              <w:bottom w:val="single" w:sz="4" w:space="0" w:color="auto"/>
              <w:right w:val="single" w:sz="4" w:space="0" w:color="auto"/>
            </w:tcBorders>
          </w:tcPr>
          <w:p w:rsidR="00AD59DA" w:rsidRPr="00AD59DA" w:rsidRDefault="00AD59DA" w:rsidP="00AD59DA">
            <w:pPr>
              <w:jc w:val="center"/>
              <w:rPr>
                <w:sz w:val="20"/>
                <w:szCs w:val="20"/>
              </w:rPr>
            </w:pPr>
            <w:r w:rsidRPr="00AD59DA">
              <w:rPr>
                <w:sz w:val="20"/>
                <w:szCs w:val="20"/>
              </w:rPr>
              <w:t>7.</w:t>
            </w:r>
          </w:p>
        </w:tc>
        <w:tc>
          <w:tcPr>
            <w:tcW w:w="2121" w:type="dxa"/>
            <w:tcBorders>
              <w:top w:val="nil"/>
              <w:left w:val="nil"/>
              <w:bottom w:val="single" w:sz="4" w:space="0" w:color="auto"/>
              <w:right w:val="single" w:sz="4" w:space="0" w:color="auto"/>
            </w:tcBorders>
          </w:tcPr>
          <w:p w:rsidR="00AD59DA" w:rsidRPr="00AD59DA" w:rsidRDefault="00AD59DA" w:rsidP="00AD59DA">
            <w:pPr>
              <w:rPr>
                <w:sz w:val="20"/>
                <w:szCs w:val="20"/>
              </w:rPr>
            </w:pPr>
            <w:r w:rsidRPr="00AD59DA">
              <w:rPr>
                <w:sz w:val="20"/>
                <w:szCs w:val="20"/>
              </w:rPr>
              <w:t>Количество молодых специалистов, пол</w:t>
            </w:r>
            <w:r w:rsidRPr="00AD59DA">
              <w:rPr>
                <w:sz w:val="20"/>
                <w:szCs w:val="20"/>
              </w:rPr>
              <w:t>у</w:t>
            </w:r>
            <w:r w:rsidRPr="00AD59DA">
              <w:rPr>
                <w:sz w:val="20"/>
                <w:szCs w:val="20"/>
              </w:rPr>
              <w:t>чивших денежную компенсацию по оплате коммунальных услуг</w:t>
            </w:r>
          </w:p>
        </w:tc>
        <w:tc>
          <w:tcPr>
            <w:tcW w:w="1443" w:type="dxa"/>
            <w:tcBorders>
              <w:top w:val="nil"/>
              <w:left w:val="nil"/>
              <w:bottom w:val="single" w:sz="4" w:space="0" w:color="auto"/>
              <w:right w:val="single" w:sz="4" w:space="0" w:color="auto"/>
            </w:tcBorders>
          </w:tcPr>
          <w:p w:rsidR="00AD59DA" w:rsidRPr="00AD59DA" w:rsidRDefault="00AD59DA" w:rsidP="00AD59DA">
            <w:pPr>
              <w:rPr>
                <w:sz w:val="20"/>
                <w:szCs w:val="20"/>
              </w:rPr>
            </w:pPr>
            <w:r w:rsidRPr="00AD59DA">
              <w:rPr>
                <w:sz w:val="20"/>
                <w:szCs w:val="20"/>
              </w:rPr>
              <w:t>число рабо</w:t>
            </w:r>
            <w:r w:rsidRPr="00AD59DA">
              <w:rPr>
                <w:sz w:val="20"/>
                <w:szCs w:val="20"/>
              </w:rPr>
              <w:t>т</w:t>
            </w:r>
            <w:r w:rsidRPr="00AD59DA">
              <w:rPr>
                <w:sz w:val="20"/>
                <w:szCs w:val="20"/>
              </w:rPr>
              <w:t>ников, пол</w:t>
            </w:r>
            <w:r w:rsidRPr="00AD59DA">
              <w:rPr>
                <w:sz w:val="20"/>
                <w:szCs w:val="20"/>
              </w:rPr>
              <w:t>у</w:t>
            </w:r>
            <w:r w:rsidRPr="00AD59DA">
              <w:rPr>
                <w:sz w:val="20"/>
                <w:szCs w:val="20"/>
              </w:rPr>
              <w:t>чивших меры социальной поддержки</w:t>
            </w:r>
          </w:p>
        </w:tc>
        <w:tc>
          <w:tcPr>
            <w:tcW w:w="1036" w:type="dxa"/>
            <w:tcBorders>
              <w:top w:val="nil"/>
              <w:left w:val="nil"/>
              <w:bottom w:val="single" w:sz="4" w:space="0" w:color="auto"/>
              <w:right w:val="single" w:sz="4" w:space="0" w:color="auto"/>
            </w:tcBorders>
          </w:tcPr>
          <w:p w:rsidR="00AD59DA" w:rsidRPr="00AD59DA" w:rsidRDefault="00AD59DA" w:rsidP="00AD59DA">
            <w:pPr>
              <w:rPr>
                <w:sz w:val="20"/>
                <w:szCs w:val="20"/>
              </w:rPr>
            </w:pPr>
            <w:r w:rsidRPr="00AD59DA">
              <w:rPr>
                <w:sz w:val="20"/>
                <w:szCs w:val="20"/>
              </w:rPr>
              <w:t>человек</w:t>
            </w:r>
          </w:p>
        </w:tc>
        <w:tc>
          <w:tcPr>
            <w:tcW w:w="784" w:type="dxa"/>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0</w:t>
            </w:r>
          </w:p>
        </w:tc>
        <w:tc>
          <w:tcPr>
            <w:tcW w:w="784" w:type="dxa"/>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1</w:t>
            </w:r>
          </w:p>
        </w:tc>
        <w:tc>
          <w:tcPr>
            <w:tcW w:w="796" w:type="dxa"/>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1</w:t>
            </w:r>
          </w:p>
        </w:tc>
        <w:tc>
          <w:tcPr>
            <w:tcW w:w="1180" w:type="dxa"/>
            <w:gridSpan w:val="2"/>
            <w:tcBorders>
              <w:top w:val="nil"/>
              <w:left w:val="nil"/>
              <w:bottom w:val="single" w:sz="4" w:space="0" w:color="auto"/>
              <w:right w:val="single" w:sz="4" w:space="0" w:color="auto"/>
            </w:tcBorders>
            <w:vAlign w:val="center"/>
          </w:tcPr>
          <w:p w:rsidR="00AD59DA" w:rsidRPr="00AD59DA" w:rsidRDefault="00AD59DA" w:rsidP="00AD59DA">
            <w:pPr>
              <w:jc w:val="center"/>
              <w:rPr>
                <w:b/>
                <w:bCs/>
                <w:sz w:val="20"/>
                <w:szCs w:val="20"/>
              </w:rPr>
            </w:pPr>
            <w:r w:rsidRPr="00AD59DA">
              <w:rPr>
                <w:b/>
                <w:bCs/>
                <w:sz w:val="20"/>
                <w:szCs w:val="20"/>
              </w:rPr>
              <w:t>17000</w:t>
            </w:r>
          </w:p>
        </w:tc>
        <w:tc>
          <w:tcPr>
            <w:tcW w:w="1134" w:type="dxa"/>
            <w:gridSpan w:val="2"/>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0</w:t>
            </w:r>
          </w:p>
        </w:tc>
        <w:tc>
          <w:tcPr>
            <w:tcW w:w="992" w:type="dxa"/>
            <w:gridSpan w:val="2"/>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5000</w:t>
            </w:r>
          </w:p>
        </w:tc>
        <w:tc>
          <w:tcPr>
            <w:tcW w:w="853" w:type="dxa"/>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12000</w:t>
            </w:r>
          </w:p>
        </w:tc>
        <w:tc>
          <w:tcPr>
            <w:tcW w:w="993" w:type="dxa"/>
            <w:tcBorders>
              <w:top w:val="nil"/>
              <w:left w:val="nil"/>
              <w:bottom w:val="single" w:sz="4" w:space="0" w:color="auto"/>
              <w:right w:val="single" w:sz="4" w:space="0" w:color="auto"/>
            </w:tcBorders>
            <w:vAlign w:val="center"/>
          </w:tcPr>
          <w:p w:rsidR="00AD59DA" w:rsidRPr="00AD59DA" w:rsidRDefault="00AD59DA" w:rsidP="00AD59DA">
            <w:pPr>
              <w:jc w:val="center"/>
              <w:rPr>
                <w:sz w:val="20"/>
                <w:szCs w:val="20"/>
              </w:rPr>
            </w:pPr>
            <w:r w:rsidRPr="00AD59DA">
              <w:rPr>
                <w:sz w:val="20"/>
                <w:szCs w:val="20"/>
              </w:rPr>
              <w:t>2020-2022 годы</w:t>
            </w:r>
          </w:p>
        </w:tc>
        <w:tc>
          <w:tcPr>
            <w:tcW w:w="1135" w:type="dxa"/>
            <w:tcBorders>
              <w:top w:val="nil"/>
              <w:left w:val="nil"/>
              <w:bottom w:val="single" w:sz="4" w:space="0" w:color="auto"/>
              <w:right w:val="single" w:sz="4" w:space="0" w:color="auto"/>
            </w:tcBorders>
          </w:tcPr>
          <w:p w:rsidR="00AD59DA" w:rsidRPr="00AD59DA" w:rsidRDefault="00AD59DA" w:rsidP="00AD59DA">
            <w:pPr>
              <w:rPr>
                <w:sz w:val="20"/>
                <w:szCs w:val="20"/>
              </w:rPr>
            </w:pPr>
            <w:r w:rsidRPr="00AD59DA">
              <w:rPr>
                <w:sz w:val="20"/>
                <w:szCs w:val="20"/>
              </w:rPr>
              <w:t>Админ</w:t>
            </w:r>
            <w:r w:rsidRPr="00AD59DA">
              <w:rPr>
                <w:sz w:val="20"/>
                <w:szCs w:val="20"/>
              </w:rPr>
              <w:t>и</w:t>
            </w:r>
            <w:r w:rsidRPr="00AD59DA">
              <w:rPr>
                <w:sz w:val="20"/>
                <w:szCs w:val="20"/>
              </w:rPr>
              <w:t>страция района</w:t>
            </w:r>
          </w:p>
        </w:tc>
        <w:tc>
          <w:tcPr>
            <w:tcW w:w="1703" w:type="dxa"/>
            <w:tcBorders>
              <w:top w:val="nil"/>
              <w:left w:val="nil"/>
              <w:bottom w:val="single" w:sz="4" w:space="0" w:color="auto"/>
              <w:right w:val="single" w:sz="4" w:space="0" w:color="auto"/>
            </w:tcBorders>
          </w:tcPr>
          <w:p w:rsidR="00AD59DA" w:rsidRPr="00AD59DA" w:rsidRDefault="00AD59DA" w:rsidP="00AD59DA">
            <w:pPr>
              <w:rPr>
                <w:sz w:val="20"/>
                <w:szCs w:val="20"/>
              </w:rPr>
            </w:pPr>
            <w:r w:rsidRPr="00AD59DA">
              <w:rPr>
                <w:sz w:val="20"/>
                <w:szCs w:val="20"/>
              </w:rPr>
              <w:t>численность р</w:t>
            </w:r>
            <w:r w:rsidRPr="00AD59DA">
              <w:rPr>
                <w:sz w:val="20"/>
                <w:szCs w:val="20"/>
              </w:rPr>
              <w:t>а</w:t>
            </w:r>
            <w:r w:rsidRPr="00AD59DA">
              <w:rPr>
                <w:sz w:val="20"/>
                <w:szCs w:val="20"/>
              </w:rPr>
              <w:t>ботников, пол</w:t>
            </w:r>
            <w:r w:rsidRPr="00AD59DA">
              <w:rPr>
                <w:sz w:val="20"/>
                <w:szCs w:val="20"/>
              </w:rPr>
              <w:t>у</w:t>
            </w:r>
            <w:r w:rsidRPr="00AD59DA">
              <w:rPr>
                <w:sz w:val="20"/>
                <w:szCs w:val="20"/>
              </w:rPr>
              <w:t>чивших дене</w:t>
            </w:r>
            <w:r w:rsidRPr="00AD59DA">
              <w:rPr>
                <w:sz w:val="20"/>
                <w:szCs w:val="20"/>
              </w:rPr>
              <w:t>ж</w:t>
            </w:r>
            <w:r w:rsidRPr="00AD59DA">
              <w:rPr>
                <w:sz w:val="20"/>
                <w:szCs w:val="20"/>
              </w:rPr>
              <w:t>ную компенс</w:t>
            </w:r>
            <w:r w:rsidRPr="00AD59DA">
              <w:rPr>
                <w:sz w:val="20"/>
                <w:szCs w:val="20"/>
              </w:rPr>
              <w:t>а</w:t>
            </w:r>
            <w:r w:rsidRPr="00AD59DA">
              <w:rPr>
                <w:sz w:val="20"/>
                <w:szCs w:val="20"/>
              </w:rPr>
              <w:t>цию  по оплате коммунальных услуг, составит 2 человек</w:t>
            </w:r>
          </w:p>
        </w:tc>
      </w:tr>
      <w:tr w:rsidR="00AD59DA" w:rsidRPr="00AD59DA" w:rsidTr="00956635">
        <w:trPr>
          <w:trHeight w:val="315"/>
        </w:trPr>
        <w:tc>
          <w:tcPr>
            <w:tcW w:w="514" w:type="dxa"/>
            <w:tcBorders>
              <w:top w:val="nil"/>
              <w:left w:val="single" w:sz="4" w:space="0" w:color="auto"/>
              <w:bottom w:val="single" w:sz="4" w:space="0" w:color="auto"/>
              <w:right w:val="single" w:sz="4" w:space="0" w:color="auto"/>
            </w:tcBorders>
            <w:noWrap/>
          </w:tcPr>
          <w:p w:rsidR="00AD59DA" w:rsidRPr="00AD59DA" w:rsidRDefault="00AD59DA" w:rsidP="00AD59DA">
            <w:pPr>
              <w:jc w:val="center"/>
              <w:rPr>
                <w:sz w:val="20"/>
                <w:szCs w:val="20"/>
              </w:rPr>
            </w:pPr>
            <w:r w:rsidRPr="00AD59DA">
              <w:rPr>
                <w:sz w:val="20"/>
                <w:szCs w:val="20"/>
              </w:rPr>
              <w:t> </w:t>
            </w:r>
          </w:p>
        </w:tc>
        <w:tc>
          <w:tcPr>
            <w:tcW w:w="2121" w:type="dxa"/>
            <w:tcBorders>
              <w:top w:val="nil"/>
              <w:left w:val="nil"/>
              <w:bottom w:val="single" w:sz="4" w:space="0" w:color="auto"/>
              <w:right w:val="single" w:sz="4" w:space="0" w:color="auto"/>
            </w:tcBorders>
            <w:noWrap/>
            <w:vAlign w:val="bottom"/>
          </w:tcPr>
          <w:p w:rsidR="00AD59DA" w:rsidRPr="00AD59DA" w:rsidRDefault="00AD59DA" w:rsidP="00AD59DA">
            <w:pPr>
              <w:rPr>
                <w:b/>
                <w:bCs/>
                <w:sz w:val="20"/>
                <w:szCs w:val="20"/>
              </w:rPr>
            </w:pPr>
            <w:r w:rsidRPr="00AD59DA">
              <w:rPr>
                <w:b/>
                <w:bCs/>
                <w:sz w:val="20"/>
                <w:szCs w:val="20"/>
              </w:rPr>
              <w:t>ИТОГО:</w:t>
            </w:r>
          </w:p>
        </w:tc>
        <w:tc>
          <w:tcPr>
            <w:tcW w:w="1443" w:type="dxa"/>
            <w:tcBorders>
              <w:top w:val="nil"/>
              <w:left w:val="nil"/>
              <w:bottom w:val="single" w:sz="4" w:space="0" w:color="auto"/>
              <w:right w:val="single" w:sz="4" w:space="0" w:color="auto"/>
            </w:tcBorders>
            <w:noWrap/>
            <w:vAlign w:val="bottom"/>
          </w:tcPr>
          <w:p w:rsidR="00AD59DA" w:rsidRPr="00AD59DA" w:rsidRDefault="00AD59DA" w:rsidP="00AD59DA">
            <w:pPr>
              <w:rPr>
                <w:b/>
                <w:bCs/>
                <w:sz w:val="20"/>
                <w:szCs w:val="20"/>
              </w:rPr>
            </w:pPr>
            <w:r w:rsidRPr="00AD59DA">
              <w:rPr>
                <w:b/>
                <w:bCs/>
                <w:sz w:val="20"/>
                <w:szCs w:val="20"/>
              </w:rPr>
              <w:t> </w:t>
            </w:r>
          </w:p>
        </w:tc>
        <w:tc>
          <w:tcPr>
            <w:tcW w:w="1036" w:type="dxa"/>
            <w:tcBorders>
              <w:top w:val="nil"/>
              <w:left w:val="nil"/>
              <w:bottom w:val="single" w:sz="4" w:space="0" w:color="auto"/>
              <w:right w:val="single" w:sz="4" w:space="0" w:color="auto"/>
            </w:tcBorders>
            <w:noWrap/>
            <w:vAlign w:val="bottom"/>
          </w:tcPr>
          <w:p w:rsidR="00AD59DA" w:rsidRPr="00AD59DA" w:rsidRDefault="00AD59DA" w:rsidP="00AD59DA">
            <w:pPr>
              <w:rPr>
                <w:b/>
                <w:bCs/>
                <w:sz w:val="20"/>
                <w:szCs w:val="20"/>
              </w:rPr>
            </w:pPr>
            <w:r w:rsidRPr="00AD59DA">
              <w:rPr>
                <w:b/>
                <w:bCs/>
                <w:sz w:val="20"/>
                <w:szCs w:val="20"/>
              </w:rPr>
              <w:t> </w:t>
            </w:r>
          </w:p>
        </w:tc>
        <w:tc>
          <w:tcPr>
            <w:tcW w:w="784" w:type="dxa"/>
            <w:tcBorders>
              <w:top w:val="nil"/>
              <w:left w:val="nil"/>
              <w:bottom w:val="single" w:sz="4" w:space="0" w:color="auto"/>
              <w:right w:val="single" w:sz="4" w:space="0" w:color="auto"/>
            </w:tcBorders>
            <w:noWrap/>
            <w:vAlign w:val="bottom"/>
          </w:tcPr>
          <w:p w:rsidR="00AD59DA" w:rsidRPr="00AD59DA" w:rsidRDefault="00AD59DA" w:rsidP="00AD59DA">
            <w:pPr>
              <w:jc w:val="center"/>
              <w:rPr>
                <w:b/>
                <w:bCs/>
                <w:sz w:val="20"/>
                <w:szCs w:val="20"/>
              </w:rPr>
            </w:pPr>
            <w:r w:rsidRPr="00AD59DA">
              <w:rPr>
                <w:b/>
                <w:bCs/>
                <w:sz w:val="20"/>
                <w:szCs w:val="20"/>
              </w:rPr>
              <w:t>10</w:t>
            </w:r>
          </w:p>
        </w:tc>
        <w:tc>
          <w:tcPr>
            <w:tcW w:w="784" w:type="dxa"/>
            <w:tcBorders>
              <w:top w:val="nil"/>
              <w:left w:val="nil"/>
              <w:bottom w:val="single" w:sz="4" w:space="0" w:color="auto"/>
              <w:right w:val="single" w:sz="4" w:space="0" w:color="auto"/>
            </w:tcBorders>
            <w:noWrap/>
            <w:vAlign w:val="bottom"/>
          </w:tcPr>
          <w:p w:rsidR="00AD59DA" w:rsidRPr="00AD59DA" w:rsidRDefault="00AD59DA" w:rsidP="00AD59DA">
            <w:pPr>
              <w:jc w:val="center"/>
              <w:rPr>
                <w:b/>
                <w:bCs/>
                <w:sz w:val="20"/>
                <w:szCs w:val="20"/>
              </w:rPr>
            </w:pPr>
            <w:r w:rsidRPr="00AD59DA">
              <w:rPr>
                <w:b/>
                <w:bCs/>
                <w:sz w:val="20"/>
                <w:szCs w:val="20"/>
              </w:rPr>
              <w:t>15</w:t>
            </w:r>
          </w:p>
        </w:tc>
        <w:tc>
          <w:tcPr>
            <w:tcW w:w="796" w:type="dxa"/>
            <w:tcBorders>
              <w:top w:val="nil"/>
              <w:left w:val="nil"/>
              <w:bottom w:val="single" w:sz="4" w:space="0" w:color="auto"/>
              <w:right w:val="single" w:sz="4" w:space="0" w:color="auto"/>
            </w:tcBorders>
            <w:noWrap/>
            <w:vAlign w:val="bottom"/>
          </w:tcPr>
          <w:p w:rsidR="00AD59DA" w:rsidRPr="00AD59DA" w:rsidRDefault="00AD59DA" w:rsidP="00AD59DA">
            <w:pPr>
              <w:jc w:val="center"/>
              <w:rPr>
                <w:b/>
                <w:bCs/>
                <w:sz w:val="20"/>
                <w:szCs w:val="20"/>
              </w:rPr>
            </w:pPr>
            <w:r w:rsidRPr="00AD59DA">
              <w:rPr>
                <w:b/>
                <w:bCs/>
                <w:sz w:val="20"/>
                <w:szCs w:val="20"/>
              </w:rPr>
              <w:t>22</w:t>
            </w:r>
          </w:p>
        </w:tc>
        <w:tc>
          <w:tcPr>
            <w:tcW w:w="1180" w:type="dxa"/>
            <w:gridSpan w:val="2"/>
            <w:tcBorders>
              <w:top w:val="nil"/>
              <w:left w:val="nil"/>
              <w:bottom w:val="single" w:sz="4" w:space="0" w:color="auto"/>
              <w:right w:val="single" w:sz="4" w:space="0" w:color="auto"/>
            </w:tcBorders>
            <w:noWrap/>
            <w:vAlign w:val="bottom"/>
          </w:tcPr>
          <w:p w:rsidR="00AD59DA" w:rsidRPr="00AD59DA" w:rsidRDefault="00AD59DA" w:rsidP="00AD59DA">
            <w:pPr>
              <w:jc w:val="center"/>
              <w:rPr>
                <w:b/>
                <w:bCs/>
                <w:sz w:val="20"/>
                <w:szCs w:val="20"/>
              </w:rPr>
            </w:pPr>
            <w:r w:rsidRPr="00AD59DA">
              <w:rPr>
                <w:b/>
                <w:bCs/>
                <w:sz w:val="20"/>
                <w:szCs w:val="20"/>
              </w:rPr>
              <w:t>289295</w:t>
            </w:r>
          </w:p>
        </w:tc>
        <w:tc>
          <w:tcPr>
            <w:tcW w:w="1134" w:type="dxa"/>
            <w:gridSpan w:val="2"/>
            <w:tcBorders>
              <w:top w:val="nil"/>
              <w:left w:val="nil"/>
              <w:bottom w:val="single" w:sz="4" w:space="0" w:color="auto"/>
              <w:right w:val="single" w:sz="4" w:space="0" w:color="auto"/>
            </w:tcBorders>
            <w:noWrap/>
            <w:vAlign w:val="bottom"/>
          </w:tcPr>
          <w:p w:rsidR="00AD59DA" w:rsidRPr="00AD59DA" w:rsidRDefault="00AD59DA" w:rsidP="00AD59DA">
            <w:pPr>
              <w:jc w:val="center"/>
              <w:rPr>
                <w:b/>
                <w:bCs/>
                <w:sz w:val="20"/>
                <w:szCs w:val="20"/>
              </w:rPr>
            </w:pPr>
            <w:r w:rsidRPr="00AD59DA">
              <w:rPr>
                <w:b/>
                <w:bCs/>
                <w:sz w:val="20"/>
                <w:szCs w:val="20"/>
              </w:rPr>
              <w:t>54295</w:t>
            </w:r>
          </w:p>
        </w:tc>
        <w:tc>
          <w:tcPr>
            <w:tcW w:w="992" w:type="dxa"/>
            <w:gridSpan w:val="2"/>
            <w:tcBorders>
              <w:top w:val="nil"/>
              <w:left w:val="nil"/>
              <w:bottom w:val="single" w:sz="4" w:space="0" w:color="auto"/>
              <w:right w:val="single" w:sz="4" w:space="0" w:color="auto"/>
            </w:tcBorders>
            <w:noWrap/>
            <w:vAlign w:val="bottom"/>
          </w:tcPr>
          <w:p w:rsidR="00AD59DA" w:rsidRPr="00AD59DA" w:rsidRDefault="00AD59DA" w:rsidP="00AD59DA">
            <w:pPr>
              <w:jc w:val="center"/>
              <w:rPr>
                <w:b/>
                <w:bCs/>
                <w:sz w:val="20"/>
                <w:szCs w:val="20"/>
              </w:rPr>
            </w:pPr>
            <w:r w:rsidRPr="00AD59DA">
              <w:rPr>
                <w:b/>
                <w:bCs/>
                <w:sz w:val="20"/>
                <w:szCs w:val="20"/>
              </w:rPr>
              <w:t>90000</w:t>
            </w:r>
          </w:p>
        </w:tc>
        <w:tc>
          <w:tcPr>
            <w:tcW w:w="853" w:type="dxa"/>
            <w:tcBorders>
              <w:top w:val="nil"/>
              <w:left w:val="nil"/>
              <w:bottom w:val="single" w:sz="4" w:space="0" w:color="auto"/>
              <w:right w:val="single" w:sz="4" w:space="0" w:color="auto"/>
            </w:tcBorders>
            <w:noWrap/>
            <w:vAlign w:val="bottom"/>
          </w:tcPr>
          <w:p w:rsidR="00AD59DA" w:rsidRPr="00AD59DA" w:rsidRDefault="00AD59DA" w:rsidP="00AD59DA">
            <w:pPr>
              <w:ind w:right="-226"/>
              <w:rPr>
                <w:b/>
                <w:bCs/>
                <w:sz w:val="20"/>
                <w:szCs w:val="20"/>
              </w:rPr>
            </w:pPr>
            <w:r w:rsidRPr="00AD59DA">
              <w:rPr>
                <w:b/>
                <w:bCs/>
                <w:sz w:val="20"/>
                <w:szCs w:val="20"/>
              </w:rPr>
              <w:t>145000</w:t>
            </w:r>
          </w:p>
        </w:tc>
        <w:tc>
          <w:tcPr>
            <w:tcW w:w="993" w:type="dxa"/>
            <w:tcBorders>
              <w:top w:val="nil"/>
              <w:left w:val="nil"/>
              <w:bottom w:val="single" w:sz="4" w:space="0" w:color="auto"/>
              <w:right w:val="single" w:sz="4" w:space="0" w:color="auto"/>
            </w:tcBorders>
            <w:noWrap/>
            <w:vAlign w:val="bottom"/>
          </w:tcPr>
          <w:p w:rsidR="00AD59DA" w:rsidRPr="00AD59DA" w:rsidRDefault="00AD59DA" w:rsidP="00AD59DA">
            <w:pPr>
              <w:jc w:val="center"/>
              <w:rPr>
                <w:sz w:val="20"/>
                <w:szCs w:val="20"/>
              </w:rPr>
            </w:pPr>
          </w:p>
        </w:tc>
        <w:tc>
          <w:tcPr>
            <w:tcW w:w="1135" w:type="dxa"/>
            <w:tcBorders>
              <w:top w:val="nil"/>
              <w:left w:val="nil"/>
              <w:bottom w:val="single" w:sz="4" w:space="0" w:color="auto"/>
              <w:right w:val="single" w:sz="4" w:space="0" w:color="auto"/>
            </w:tcBorders>
            <w:noWrap/>
            <w:vAlign w:val="bottom"/>
          </w:tcPr>
          <w:p w:rsidR="00AD59DA" w:rsidRPr="00AD59DA" w:rsidRDefault="00AD59DA" w:rsidP="00AD59DA">
            <w:pPr>
              <w:rPr>
                <w:sz w:val="20"/>
                <w:szCs w:val="20"/>
              </w:rPr>
            </w:pPr>
            <w:r w:rsidRPr="00AD59DA">
              <w:rPr>
                <w:sz w:val="20"/>
                <w:szCs w:val="20"/>
              </w:rPr>
              <w:t> </w:t>
            </w:r>
          </w:p>
        </w:tc>
        <w:tc>
          <w:tcPr>
            <w:tcW w:w="1703" w:type="dxa"/>
            <w:tcBorders>
              <w:top w:val="nil"/>
              <w:left w:val="nil"/>
              <w:bottom w:val="single" w:sz="4" w:space="0" w:color="auto"/>
              <w:right w:val="single" w:sz="4" w:space="0" w:color="auto"/>
            </w:tcBorders>
            <w:noWrap/>
            <w:vAlign w:val="bottom"/>
          </w:tcPr>
          <w:p w:rsidR="00AD59DA" w:rsidRPr="00AD59DA" w:rsidRDefault="00AD59DA" w:rsidP="00AD59DA">
            <w:pPr>
              <w:jc w:val="both"/>
              <w:rPr>
                <w:sz w:val="20"/>
                <w:szCs w:val="20"/>
              </w:rPr>
            </w:pPr>
            <w:r w:rsidRPr="00AD59DA">
              <w:rPr>
                <w:sz w:val="20"/>
                <w:szCs w:val="20"/>
              </w:rPr>
              <w:t> </w:t>
            </w:r>
          </w:p>
        </w:tc>
      </w:tr>
    </w:tbl>
    <w:p w:rsidR="00AD59DA" w:rsidRPr="00AD59DA" w:rsidRDefault="00AD59DA" w:rsidP="00AD59DA">
      <w:pPr>
        <w:widowControl w:val="0"/>
        <w:autoSpaceDE w:val="0"/>
        <w:autoSpaceDN w:val="0"/>
        <w:adjustRightInd w:val="0"/>
        <w:jc w:val="both"/>
        <w:rPr>
          <w:sz w:val="28"/>
          <w:szCs w:val="28"/>
        </w:rPr>
      </w:pPr>
    </w:p>
    <w:p w:rsidR="00AD59DA" w:rsidRPr="00AD59DA" w:rsidRDefault="00AD59DA" w:rsidP="00AD59DA">
      <w:pPr>
        <w:widowControl w:val="0"/>
        <w:autoSpaceDE w:val="0"/>
        <w:autoSpaceDN w:val="0"/>
        <w:adjustRightInd w:val="0"/>
        <w:jc w:val="both"/>
        <w:rPr>
          <w:sz w:val="28"/>
          <w:szCs w:val="28"/>
        </w:rPr>
        <w:sectPr w:rsidR="00AD59DA" w:rsidRPr="00AD59DA" w:rsidSect="00956635">
          <w:pgSz w:w="16838" w:h="11906" w:orient="landscape"/>
          <w:pgMar w:top="1134" w:right="1701" w:bottom="1134" w:left="851" w:header="567" w:footer="567" w:gutter="0"/>
          <w:cols w:space="720"/>
          <w:docGrid w:linePitch="272"/>
        </w:sectPr>
      </w:pPr>
    </w:p>
    <w:p w:rsidR="00956635" w:rsidRPr="00956635" w:rsidRDefault="00956635" w:rsidP="00956635">
      <w:pPr>
        <w:ind w:right="43"/>
        <w:jc w:val="center"/>
        <w:rPr>
          <w:color w:val="000000"/>
          <w:sz w:val="28"/>
          <w:szCs w:val="28"/>
        </w:rPr>
      </w:pPr>
      <w:r w:rsidRPr="00956635">
        <w:rPr>
          <w:color w:val="000000"/>
          <w:sz w:val="28"/>
          <w:szCs w:val="28"/>
        </w:rPr>
        <w:lastRenderedPageBreak/>
        <w:t xml:space="preserve">АДМИНИСТРАЦИЯ ПОСПЕЛИХИНСКОГО РАЙОНА </w:t>
      </w:r>
    </w:p>
    <w:p w:rsidR="00956635" w:rsidRPr="00956635" w:rsidRDefault="00956635" w:rsidP="00956635">
      <w:pPr>
        <w:ind w:right="43"/>
        <w:jc w:val="center"/>
        <w:rPr>
          <w:color w:val="000000"/>
          <w:sz w:val="28"/>
          <w:szCs w:val="28"/>
        </w:rPr>
      </w:pPr>
      <w:r w:rsidRPr="00956635">
        <w:rPr>
          <w:color w:val="000000"/>
          <w:sz w:val="28"/>
          <w:szCs w:val="28"/>
        </w:rPr>
        <w:t>АЛТАЙСКОГО КРАЯ</w:t>
      </w:r>
    </w:p>
    <w:p w:rsidR="00956635" w:rsidRPr="00956635" w:rsidRDefault="00956635" w:rsidP="00956635">
      <w:pPr>
        <w:ind w:right="43"/>
        <w:jc w:val="center"/>
        <w:rPr>
          <w:color w:val="000000"/>
          <w:sz w:val="28"/>
          <w:szCs w:val="28"/>
        </w:rPr>
      </w:pPr>
    </w:p>
    <w:p w:rsidR="00956635" w:rsidRPr="00956635" w:rsidRDefault="00956635" w:rsidP="00956635">
      <w:pPr>
        <w:ind w:right="43"/>
        <w:jc w:val="center"/>
        <w:rPr>
          <w:color w:val="000000"/>
          <w:sz w:val="28"/>
          <w:szCs w:val="28"/>
        </w:rPr>
      </w:pPr>
    </w:p>
    <w:p w:rsidR="00956635" w:rsidRPr="00956635" w:rsidRDefault="00956635" w:rsidP="00956635">
      <w:pPr>
        <w:ind w:right="43"/>
        <w:jc w:val="center"/>
        <w:rPr>
          <w:color w:val="000000"/>
          <w:sz w:val="28"/>
          <w:szCs w:val="28"/>
        </w:rPr>
      </w:pPr>
      <w:r w:rsidRPr="00956635">
        <w:rPr>
          <w:color w:val="000000"/>
          <w:sz w:val="28"/>
          <w:szCs w:val="28"/>
        </w:rPr>
        <w:t>ПОСТАНОВЛЕНИЕ</w:t>
      </w:r>
    </w:p>
    <w:p w:rsidR="00956635" w:rsidRPr="00956635" w:rsidRDefault="00956635" w:rsidP="00956635">
      <w:pPr>
        <w:ind w:right="43"/>
        <w:rPr>
          <w:color w:val="000000"/>
          <w:sz w:val="28"/>
          <w:szCs w:val="28"/>
        </w:rPr>
      </w:pPr>
    </w:p>
    <w:p w:rsidR="00956635" w:rsidRPr="00956635" w:rsidRDefault="00956635" w:rsidP="00956635">
      <w:pPr>
        <w:ind w:right="43"/>
        <w:rPr>
          <w:color w:val="000000"/>
          <w:sz w:val="28"/>
          <w:szCs w:val="28"/>
        </w:rPr>
      </w:pPr>
    </w:p>
    <w:p w:rsidR="00956635" w:rsidRPr="00956635" w:rsidRDefault="00956635" w:rsidP="00956635">
      <w:pPr>
        <w:ind w:right="43"/>
        <w:rPr>
          <w:color w:val="000000"/>
          <w:sz w:val="28"/>
          <w:szCs w:val="28"/>
        </w:rPr>
      </w:pPr>
      <w:r w:rsidRPr="00956635">
        <w:rPr>
          <w:color w:val="000000"/>
          <w:sz w:val="28"/>
          <w:szCs w:val="28"/>
        </w:rPr>
        <w:t>30.12.2020</w:t>
      </w:r>
      <w:r w:rsidRPr="00956635">
        <w:rPr>
          <w:color w:val="000000"/>
          <w:sz w:val="28"/>
          <w:szCs w:val="28"/>
        </w:rPr>
        <w:tab/>
      </w:r>
      <w:r w:rsidRPr="00956635">
        <w:rPr>
          <w:color w:val="000000"/>
          <w:sz w:val="28"/>
          <w:szCs w:val="28"/>
        </w:rPr>
        <w:tab/>
      </w:r>
      <w:r w:rsidRPr="00956635">
        <w:rPr>
          <w:color w:val="000000"/>
          <w:sz w:val="28"/>
          <w:szCs w:val="28"/>
        </w:rPr>
        <w:tab/>
      </w:r>
      <w:r w:rsidRPr="00956635">
        <w:rPr>
          <w:color w:val="000000"/>
          <w:sz w:val="28"/>
          <w:szCs w:val="28"/>
        </w:rPr>
        <w:tab/>
      </w:r>
      <w:r w:rsidRPr="00956635">
        <w:rPr>
          <w:color w:val="000000"/>
          <w:sz w:val="28"/>
          <w:szCs w:val="28"/>
        </w:rPr>
        <w:tab/>
      </w:r>
      <w:r w:rsidRPr="00956635">
        <w:rPr>
          <w:color w:val="000000"/>
          <w:sz w:val="28"/>
          <w:szCs w:val="28"/>
        </w:rPr>
        <w:tab/>
      </w:r>
      <w:r w:rsidRPr="00956635">
        <w:rPr>
          <w:color w:val="000000"/>
          <w:sz w:val="28"/>
          <w:szCs w:val="28"/>
        </w:rPr>
        <w:tab/>
      </w:r>
      <w:r w:rsidRPr="00956635">
        <w:rPr>
          <w:color w:val="000000"/>
          <w:sz w:val="28"/>
          <w:szCs w:val="28"/>
        </w:rPr>
        <w:tab/>
      </w:r>
      <w:r w:rsidRPr="00956635">
        <w:rPr>
          <w:color w:val="000000"/>
          <w:sz w:val="28"/>
          <w:szCs w:val="28"/>
        </w:rPr>
        <w:tab/>
      </w:r>
      <w:r w:rsidRPr="00956635">
        <w:rPr>
          <w:color w:val="000000"/>
          <w:sz w:val="28"/>
          <w:szCs w:val="28"/>
        </w:rPr>
        <w:tab/>
      </w:r>
      <w:r w:rsidRPr="00956635">
        <w:rPr>
          <w:color w:val="000000"/>
          <w:sz w:val="28"/>
          <w:szCs w:val="28"/>
        </w:rPr>
        <w:tab/>
        <w:t>№ 598</w:t>
      </w:r>
    </w:p>
    <w:p w:rsidR="00956635" w:rsidRPr="00956635" w:rsidRDefault="00956635" w:rsidP="00956635">
      <w:pPr>
        <w:ind w:right="43"/>
        <w:jc w:val="center"/>
        <w:rPr>
          <w:color w:val="000000"/>
          <w:sz w:val="28"/>
          <w:szCs w:val="28"/>
        </w:rPr>
      </w:pPr>
      <w:proofErr w:type="gramStart"/>
      <w:r w:rsidRPr="00956635">
        <w:rPr>
          <w:color w:val="000000"/>
          <w:sz w:val="28"/>
          <w:szCs w:val="28"/>
        </w:rPr>
        <w:t>с</w:t>
      </w:r>
      <w:proofErr w:type="gramEnd"/>
      <w:r w:rsidRPr="00956635">
        <w:rPr>
          <w:color w:val="000000"/>
          <w:sz w:val="28"/>
          <w:szCs w:val="28"/>
        </w:rPr>
        <w:t>. Поспелиха</w:t>
      </w:r>
    </w:p>
    <w:p w:rsidR="00956635" w:rsidRPr="00956635" w:rsidRDefault="00956635" w:rsidP="00956635">
      <w:pPr>
        <w:jc w:val="center"/>
        <w:rPr>
          <w:sz w:val="28"/>
          <w:szCs w:val="20"/>
        </w:rPr>
      </w:pPr>
    </w:p>
    <w:p w:rsidR="00956635" w:rsidRPr="00956635" w:rsidRDefault="00956635" w:rsidP="00956635">
      <w:pPr>
        <w:jc w:val="center"/>
        <w:rPr>
          <w:sz w:val="28"/>
          <w:szCs w:val="20"/>
        </w:rPr>
      </w:pPr>
      <w:r w:rsidRPr="00956635">
        <w:rPr>
          <w:sz w:val="28"/>
          <w:szCs w:val="20"/>
        </w:rPr>
        <w:t xml:space="preserve"> </w:t>
      </w:r>
    </w:p>
    <w:p w:rsidR="00956635" w:rsidRPr="00956635" w:rsidRDefault="00956635" w:rsidP="00956635">
      <w:pPr>
        <w:jc w:val="both"/>
        <w:rPr>
          <w:sz w:val="28"/>
          <w:szCs w:val="20"/>
        </w:rPr>
      </w:pPr>
    </w:p>
    <w:tbl>
      <w:tblPr>
        <w:tblW w:w="9450" w:type="dxa"/>
        <w:tblLook w:val="01E0" w:firstRow="1" w:lastRow="1" w:firstColumn="1" w:lastColumn="1" w:noHBand="0" w:noVBand="0"/>
      </w:tblPr>
      <w:tblGrid>
        <w:gridCol w:w="4668"/>
        <w:gridCol w:w="4782"/>
      </w:tblGrid>
      <w:tr w:rsidR="00956635" w:rsidRPr="00956635" w:rsidTr="00956635">
        <w:tc>
          <w:tcPr>
            <w:tcW w:w="4668" w:type="dxa"/>
          </w:tcPr>
          <w:p w:rsidR="00956635" w:rsidRPr="00956635" w:rsidRDefault="00956635" w:rsidP="00956635">
            <w:pPr>
              <w:tabs>
                <w:tab w:val="left" w:pos="-120"/>
              </w:tabs>
              <w:ind w:right="5"/>
              <w:jc w:val="both"/>
              <w:rPr>
                <w:sz w:val="28"/>
                <w:szCs w:val="16"/>
              </w:rPr>
            </w:pPr>
            <w:r w:rsidRPr="00956635">
              <w:rPr>
                <w:sz w:val="28"/>
                <w:szCs w:val="16"/>
              </w:rPr>
              <w:t>О внесении дополнений в постано</w:t>
            </w:r>
            <w:r w:rsidRPr="00956635">
              <w:rPr>
                <w:sz w:val="28"/>
                <w:szCs w:val="16"/>
              </w:rPr>
              <w:t>в</w:t>
            </w:r>
            <w:r w:rsidRPr="00956635">
              <w:rPr>
                <w:sz w:val="28"/>
                <w:szCs w:val="16"/>
              </w:rPr>
              <w:t>ление Администрации района от 16.05.2017 № 298</w:t>
            </w:r>
          </w:p>
        </w:tc>
        <w:tc>
          <w:tcPr>
            <w:tcW w:w="4782" w:type="dxa"/>
          </w:tcPr>
          <w:p w:rsidR="00956635" w:rsidRPr="00956635" w:rsidRDefault="00956635" w:rsidP="00956635">
            <w:pPr>
              <w:jc w:val="both"/>
              <w:rPr>
                <w:rFonts w:ascii="Tahoma" w:hAnsi="Tahoma" w:cs="Tahoma"/>
                <w:sz w:val="28"/>
                <w:szCs w:val="16"/>
              </w:rPr>
            </w:pPr>
          </w:p>
        </w:tc>
      </w:tr>
    </w:tbl>
    <w:p w:rsidR="00956635" w:rsidRPr="00956635" w:rsidRDefault="00956635" w:rsidP="00956635">
      <w:pPr>
        <w:jc w:val="both"/>
        <w:rPr>
          <w:sz w:val="28"/>
          <w:szCs w:val="20"/>
        </w:rPr>
      </w:pPr>
    </w:p>
    <w:p w:rsidR="00956635" w:rsidRPr="00956635" w:rsidRDefault="00956635" w:rsidP="00956635">
      <w:pPr>
        <w:jc w:val="both"/>
        <w:rPr>
          <w:sz w:val="28"/>
          <w:szCs w:val="20"/>
        </w:rPr>
      </w:pPr>
      <w:r w:rsidRPr="00956635">
        <w:rPr>
          <w:sz w:val="28"/>
          <w:szCs w:val="20"/>
        </w:rPr>
        <w:tab/>
        <w:t xml:space="preserve">В соответствии с </w:t>
      </w:r>
      <w:r w:rsidRPr="00956635">
        <w:rPr>
          <w:sz w:val="28"/>
          <w:szCs w:val="28"/>
        </w:rPr>
        <w:t>постановлением Администрации Поспелихинского района № 81 от 06.02.2014 «</w:t>
      </w:r>
      <w:r w:rsidRPr="00956635">
        <w:rPr>
          <w:sz w:val="28"/>
          <w:szCs w:val="20"/>
        </w:rPr>
        <w:t xml:space="preserve">Об </w:t>
      </w:r>
      <w:r w:rsidRPr="00956635">
        <w:rPr>
          <w:sz w:val="28"/>
          <w:szCs w:val="28"/>
        </w:rPr>
        <w:t xml:space="preserve">утверждении порядка разработки, реализации и оценки эффективности муниципальных программ», </w:t>
      </w:r>
      <w:r w:rsidRPr="00956635">
        <w:rPr>
          <w:sz w:val="28"/>
          <w:szCs w:val="20"/>
        </w:rPr>
        <w:t>планом финансиров</w:t>
      </w:r>
      <w:r w:rsidRPr="00956635">
        <w:rPr>
          <w:sz w:val="28"/>
          <w:szCs w:val="20"/>
        </w:rPr>
        <w:t>а</w:t>
      </w:r>
      <w:r w:rsidRPr="00956635">
        <w:rPr>
          <w:sz w:val="28"/>
          <w:szCs w:val="20"/>
        </w:rPr>
        <w:t>ния на 2020 год, ПОСТАНОВЛЯЮ:</w:t>
      </w:r>
    </w:p>
    <w:p w:rsidR="00956635" w:rsidRPr="00956635" w:rsidRDefault="00956635" w:rsidP="00956635">
      <w:pPr>
        <w:jc w:val="both"/>
        <w:rPr>
          <w:sz w:val="28"/>
          <w:szCs w:val="20"/>
        </w:rPr>
      </w:pPr>
      <w:r w:rsidRPr="00956635">
        <w:rPr>
          <w:sz w:val="28"/>
          <w:szCs w:val="20"/>
        </w:rPr>
        <w:tab/>
        <w:t xml:space="preserve">1. Внести дополнения в постановление Администрации района от </w:t>
      </w:r>
      <w:r w:rsidRPr="00956635">
        <w:rPr>
          <w:sz w:val="28"/>
          <w:szCs w:val="16"/>
        </w:rPr>
        <w:t>16.05.2017 № 298</w:t>
      </w:r>
      <w:r w:rsidRPr="00956635">
        <w:rPr>
          <w:sz w:val="28"/>
          <w:szCs w:val="28"/>
        </w:rPr>
        <w:t xml:space="preserve"> «Об утверждении муниципальной программы </w:t>
      </w:r>
      <w:r w:rsidRPr="00956635">
        <w:rPr>
          <w:bCs/>
          <w:sz w:val="28"/>
          <w:szCs w:val="28"/>
        </w:rPr>
        <w:t>«</w:t>
      </w:r>
      <w:r w:rsidRPr="00956635">
        <w:rPr>
          <w:sz w:val="28"/>
          <w:szCs w:val="28"/>
        </w:rPr>
        <w:t>Старшее поколение» на 2017 – 2020 годы</w:t>
      </w:r>
      <w:r w:rsidRPr="00956635">
        <w:rPr>
          <w:sz w:val="28"/>
          <w:szCs w:val="20"/>
        </w:rPr>
        <w:t>», следующего содержания:</w:t>
      </w:r>
    </w:p>
    <w:p w:rsidR="00956635" w:rsidRPr="00956635" w:rsidRDefault="00956635" w:rsidP="00956635">
      <w:pPr>
        <w:jc w:val="both"/>
        <w:rPr>
          <w:sz w:val="28"/>
          <w:szCs w:val="20"/>
        </w:rPr>
      </w:pPr>
      <w:r w:rsidRPr="00956635">
        <w:rPr>
          <w:sz w:val="28"/>
          <w:szCs w:val="20"/>
        </w:rPr>
        <w:tab/>
        <w:t>1.1. раздел паспорта Программы «Объем финансирования программы» изложить в новой редакции: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56635" w:rsidRPr="00956635" w:rsidTr="00956635">
        <w:tc>
          <w:tcPr>
            <w:tcW w:w="4785" w:type="dxa"/>
            <w:tcBorders>
              <w:top w:val="single" w:sz="4" w:space="0" w:color="auto"/>
              <w:left w:val="single" w:sz="4" w:space="0" w:color="auto"/>
              <w:bottom w:val="single" w:sz="4" w:space="0" w:color="auto"/>
              <w:right w:val="single" w:sz="4" w:space="0" w:color="auto"/>
            </w:tcBorders>
          </w:tcPr>
          <w:p w:rsidR="00956635" w:rsidRPr="00956635" w:rsidRDefault="00956635" w:rsidP="00956635">
            <w:pPr>
              <w:jc w:val="both"/>
              <w:rPr>
                <w:sz w:val="28"/>
                <w:szCs w:val="20"/>
              </w:rPr>
            </w:pPr>
            <w:r w:rsidRPr="00956635">
              <w:rPr>
                <w:sz w:val="28"/>
                <w:szCs w:val="20"/>
              </w:rPr>
              <w:t>Объем финансирования программы</w:t>
            </w:r>
          </w:p>
        </w:tc>
        <w:tc>
          <w:tcPr>
            <w:tcW w:w="4785" w:type="dxa"/>
            <w:tcBorders>
              <w:top w:val="single" w:sz="4" w:space="0" w:color="auto"/>
              <w:left w:val="single" w:sz="4" w:space="0" w:color="auto"/>
              <w:bottom w:val="single" w:sz="4" w:space="0" w:color="auto"/>
              <w:right w:val="single" w:sz="4" w:space="0" w:color="auto"/>
            </w:tcBorders>
          </w:tcPr>
          <w:p w:rsidR="00956635" w:rsidRPr="00956635" w:rsidRDefault="00956635" w:rsidP="00956635">
            <w:pPr>
              <w:snapToGrid w:val="0"/>
              <w:jc w:val="both"/>
            </w:pPr>
            <w:r w:rsidRPr="00956635">
              <w:t>На реализацию Программы предусмотрено 1129,05 тыс. рублей, в том числе:</w:t>
            </w:r>
          </w:p>
          <w:p w:rsidR="00956635" w:rsidRPr="00956635" w:rsidRDefault="00956635" w:rsidP="00956635">
            <w:pPr>
              <w:snapToGrid w:val="0"/>
              <w:jc w:val="both"/>
            </w:pPr>
            <w:r w:rsidRPr="00956635">
              <w:t>89,05 тыс. рублей за счет средств районного бюджета;</w:t>
            </w:r>
          </w:p>
          <w:p w:rsidR="00956635" w:rsidRPr="00956635" w:rsidRDefault="00956635" w:rsidP="00956635">
            <w:pPr>
              <w:snapToGrid w:val="0"/>
              <w:jc w:val="both"/>
            </w:pPr>
            <w:r w:rsidRPr="00956635">
              <w:t xml:space="preserve">      1040,0 тыс. рублей – внебюджетные средства.</w:t>
            </w:r>
          </w:p>
          <w:p w:rsidR="00956635" w:rsidRPr="00956635" w:rsidRDefault="00956635" w:rsidP="00956635">
            <w:pPr>
              <w:jc w:val="both"/>
            </w:pPr>
            <w:r w:rsidRPr="00956635">
              <w:t>Средства районного бюджета:</w:t>
            </w:r>
          </w:p>
          <w:p w:rsidR="00956635" w:rsidRPr="00956635" w:rsidRDefault="00956635" w:rsidP="00956635">
            <w:pPr>
              <w:jc w:val="both"/>
            </w:pPr>
            <w:r w:rsidRPr="00956635">
              <w:t xml:space="preserve">2017 год – 15,75 тыс. рублей; </w:t>
            </w:r>
          </w:p>
          <w:p w:rsidR="00956635" w:rsidRPr="00956635" w:rsidRDefault="00956635" w:rsidP="00956635">
            <w:pPr>
              <w:jc w:val="both"/>
            </w:pPr>
            <w:r w:rsidRPr="00956635">
              <w:t>2018 год – 28,3 тыс. рублей;</w:t>
            </w:r>
          </w:p>
          <w:p w:rsidR="00956635" w:rsidRPr="00956635" w:rsidRDefault="00956635" w:rsidP="00956635">
            <w:pPr>
              <w:jc w:val="both"/>
            </w:pPr>
            <w:r w:rsidRPr="00956635">
              <w:t>2019 год – 26,5 тыс. рублей;</w:t>
            </w:r>
          </w:p>
          <w:p w:rsidR="00956635" w:rsidRPr="00956635" w:rsidRDefault="00956635" w:rsidP="00956635">
            <w:pPr>
              <w:jc w:val="both"/>
            </w:pPr>
            <w:r w:rsidRPr="00956635">
              <w:t>2020 год – 18,5 тыс. рублей.</w:t>
            </w:r>
          </w:p>
          <w:p w:rsidR="00956635" w:rsidRPr="00956635" w:rsidRDefault="00956635" w:rsidP="00956635">
            <w:pPr>
              <w:jc w:val="both"/>
            </w:pPr>
            <w:r w:rsidRPr="00956635">
              <w:t>Внебюджетные  средства:</w:t>
            </w:r>
          </w:p>
          <w:p w:rsidR="00956635" w:rsidRPr="00956635" w:rsidRDefault="00956635" w:rsidP="00956635">
            <w:pPr>
              <w:jc w:val="both"/>
            </w:pPr>
            <w:r w:rsidRPr="00956635">
              <w:t>2017 год – 260,0 тыс. рублей;</w:t>
            </w:r>
          </w:p>
          <w:p w:rsidR="00956635" w:rsidRPr="00956635" w:rsidRDefault="00956635" w:rsidP="00956635">
            <w:pPr>
              <w:jc w:val="both"/>
            </w:pPr>
            <w:r w:rsidRPr="00956635">
              <w:t>2018 год – 260,0 тыс. рублей;</w:t>
            </w:r>
          </w:p>
          <w:p w:rsidR="00956635" w:rsidRPr="00956635" w:rsidRDefault="00956635" w:rsidP="00956635">
            <w:pPr>
              <w:jc w:val="both"/>
            </w:pPr>
            <w:r w:rsidRPr="00956635">
              <w:t>2019 год – 260,0 тыс. рублей;</w:t>
            </w:r>
          </w:p>
          <w:p w:rsidR="00956635" w:rsidRPr="00956635" w:rsidRDefault="00956635" w:rsidP="00956635">
            <w:pPr>
              <w:suppressAutoHyphens/>
              <w:jc w:val="both"/>
            </w:pPr>
            <w:r w:rsidRPr="00956635">
              <w:t>2020 год – 260,0 тыс. рублей.</w:t>
            </w:r>
          </w:p>
          <w:p w:rsidR="00956635" w:rsidRPr="00956635" w:rsidRDefault="00956635" w:rsidP="00956635">
            <w:pPr>
              <w:jc w:val="both"/>
              <w:rPr>
                <w:sz w:val="28"/>
                <w:szCs w:val="20"/>
              </w:rPr>
            </w:pPr>
            <w:r w:rsidRPr="00956635">
              <w:t>Объемы финансирования подлежат ежего</w:t>
            </w:r>
            <w:r w:rsidRPr="00956635">
              <w:t>д</w:t>
            </w:r>
            <w:r w:rsidRPr="00956635">
              <w:t>ному уточнению в соответствии с законами о краевом бюджете, решением о бюджете Поспелихинского районного Совета наро</w:t>
            </w:r>
            <w:r w:rsidRPr="00956635">
              <w:t>д</w:t>
            </w:r>
            <w:r w:rsidRPr="00956635">
              <w:t>ных депутатов Алтайского края на очере</w:t>
            </w:r>
            <w:r w:rsidRPr="00956635">
              <w:t>д</w:t>
            </w:r>
            <w:r w:rsidRPr="00956635">
              <w:t>ной финансовый год и на плановый период.</w:t>
            </w:r>
          </w:p>
        </w:tc>
      </w:tr>
    </w:tbl>
    <w:p w:rsidR="00956635" w:rsidRPr="00956635" w:rsidRDefault="00956635" w:rsidP="00956635">
      <w:pPr>
        <w:jc w:val="both"/>
        <w:rPr>
          <w:sz w:val="28"/>
          <w:szCs w:val="20"/>
        </w:rPr>
      </w:pPr>
    </w:p>
    <w:p w:rsidR="00956635" w:rsidRPr="00956635" w:rsidRDefault="00956635" w:rsidP="00956635">
      <w:pPr>
        <w:widowControl w:val="0"/>
        <w:autoSpaceDE w:val="0"/>
        <w:autoSpaceDN w:val="0"/>
        <w:adjustRightInd w:val="0"/>
        <w:jc w:val="both"/>
        <w:rPr>
          <w:sz w:val="28"/>
          <w:szCs w:val="20"/>
        </w:rPr>
      </w:pPr>
      <w:r w:rsidRPr="00956635">
        <w:rPr>
          <w:sz w:val="28"/>
          <w:szCs w:val="28"/>
        </w:rPr>
        <w:lastRenderedPageBreak/>
        <w:tab/>
        <w:t>1.</w:t>
      </w:r>
      <w:r w:rsidRPr="00956635">
        <w:rPr>
          <w:sz w:val="28"/>
          <w:szCs w:val="20"/>
        </w:rPr>
        <w:t>2. Раздел 4. «</w:t>
      </w:r>
      <w:r w:rsidRPr="00956635">
        <w:rPr>
          <w:sz w:val="28"/>
          <w:szCs w:val="28"/>
        </w:rPr>
        <w:t>Ресурсное обеспечение Программы</w:t>
      </w:r>
      <w:r w:rsidRPr="00956635">
        <w:rPr>
          <w:sz w:val="28"/>
          <w:szCs w:val="20"/>
        </w:rPr>
        <w:t>» изложить в новой редакции:</w:t>
      </w:r>
    </w:p>
    <w:p w:rsidR="00956635" w:rsidRPr="00956635" w:rsidRDefault="00956635" w:rsidP="00956635">
      <w:pPr>
        <w:shd w:val="clear" w:color="auto" w:fill="FFFFFF"/>
        <w:jc w:val="both"/>
        <w:textAlignment w:val="baseline"/>
        <w:rPr>
          <w:spacing w:val="2"/>
          <w:sz w:val="28"/>
          <w:szCs w:val="28"/>
        </w:rPr>
      </w:pPr>
      <w:r w:rsidRPr="00956635">
        <w:rPr>
          <w:spacing w:val="2"/>
          <w:sz w:val="28"/>
          <w:szCs w:val="28"/>
        </w:rPr>
        <w:t>Программа реализуется за счет денежных средств районного бюджета П</w:t>
      </w:r>
      <w:r w:rsidRPr="00956635">
        <w:rPr>
          <w:spacing w:val="2"/>
          <w:sz w:val="28"/>
          <w:szCs w:val="28"/>
        </w:rPr>
        <w:t>о</w:t>
      </w:r>
      <w:r w:rsidRPr="00956635">
        <w:rPr>
          <w:spacing w:val="2"/>
          <w:sz w:val="28"/>
          <w:szCs w:val="28"/>
        </w:rPr>
        <w:t>спелихинского района и внебюджетных источников.</w:t>
      </w:r>
    </w:p>
    <w:p w:rsidR="00956635" w:rsidRPr="00956635" w:rsidRDefault="00956635" w:rsidP="00956635">
      <w:pPr>
        <w:jc w:val="both"/>
        <w:textAlignment w:val="baseline"/>
        <w:rPr>
          <w:sz w:val="28"/>
          <w:szCs w:val="28"/>
        </w:rPr>
      </w:pPr>
      <w:r w:rsidRPr="00956635">
        <w:rPr>
          <w:sz w:val="28"/>
          <w:szCs w:val="28"/>
        </w:rPr>
        <w:t>Общий объем финансирования Программы составляет 1129,05 тыс. рублей, в том числе:</w:t>
      </w:r>
    </w:p>
    <w:p w:rsidR="00956635" w:rsidRPr="00956635" w:rsidRDefault="00956635" w:rsidP="00956635">
      <w:pPr>
        <w:snapToGrid w:val="0"/>
        <w:jc w:val="both"/>
        <w:rPr>
          <w:sz w:val="28"/>
          <w:szCs w:val="28"/>
        </w:rPr>
      </w:pPr>
      <w:r w:rsidRPr="00956635">
        <w:rPr>
          <w:sz w:val="28"/>
          <w:szCs w:val="28"/>
        </w:rPr>
        <w:t>89,05 тыс. рублей за счет средств районного бюджета;</w:t>
      </w:r>
    </w:p>
    <w:p w:rsidR="00956635" w:rsidRPr="00956635" w:rsidRDefault="00956635" w:rsidP="00956635">
      <w:pPr>
        <w:snapToGrid w:val="0"/>
        <w:jc w:val="both"/>
        <w:rPr>
          <w:sz w:val="28"/>
          <w:szCs w:val="28"/>
        </w:rPr>
      </w:pPr>
      <w:r w:rsidRPr="00956635">
        <w:rPr>
          <w:sz w:val="28"/>
          <w:szCs w:val="28"/>
        </w:rPr>
        <w:t xml:space="preserve">      1040,0 тыс. рублей – внебюджетные средства.</w:t>
      </w:r>
    </w:p>
    <w:p w:rsidR="00956635" w:rsidRPr="00956635" w:rsidRDefault="00956635" w:rsidP="00956635">
      <w:pPr>
        <w:snapToGrid w:val="0"/>
        <w:jc w:val="both"/>
        <w:rPr>
          <w:sz w:val="28"/>
          <w:szCs w:val="28"/>
        </w:rPr>
      </w:pPr>
      <w:r w:rsidRPr="00956635">
        <w:rPr>
          <w:sz w:val="28"/>
          <w:szCs w:val="28"/>
        </w:rPr>
        <w:t>Объемы финансирования подлежат ежегодному уточнению в соответствии с законами о краевом бюджете, решением  о бюджете Поспелихинского ра</w:t>
      </w:r>
      <w:r w:rsidRPr="00956635">
        <w:rPr>
          <w:sz w:val="28"/>
          <w:szCs w:val="28"/>
        </w:rPr>
        <w:t>й</w:t>
      </w:r>
      <w:r w:rsidRPr="00956635">
        <w:rPr>
          <w:sz w:val="28"/>
          <w:szCs w:val="28"/>
        </w:rPr>
        <w:t>онного Совета народных депутатов Алтайского края на очередной финанс</w:t>
      </w:r>
      <w:r w:rsidRPr="00956635">
        <w:rPr>
          <w:sz w:val="28"/>
          <w:szCs w:val="28"/>
        </w:rPr>
        <w:t>о</w:t>
      </w:r>
      <w:r w:rsidRPr="00956635">
        <w:rPr>
          <w:sz w:val="28"/>
          <w:szCs w:val="28"/>
        </w:rPr>
        <w:t>вый год и на плановый период</w:t>
      </w:r>
    </w:p>
    <w:p w:rsidR="00956635" w:rsidRPr="00956635" w:rsidRDefault="00956635" w:rsidP="00956635">
      <w:pPr>
        <w:widowControl w:val="0"/>
        <w:autoSpaceDE w:val="0"/>
        <w:autoSpaceDN w:val="0"/>
        <w:adjustRightInd w:val="0"/>
        <w:jc w:val="both"/>
        <w:rPr>
          <w:sz w:val="28"/>
          <w:szCs w:val="28"/>
        </w:rPr>
      </w:pPr>
      <w:r w:rsidRPr="00956635">
        <w:rPr>
          <w:color w:val="000000"/>
          <w:sz w:val="28"/>
          <w:szCs w:val="28"/>
        </w:rPr>
        <w:tab/>
        <w:t>1.3</w:t>
      </w:r>
      <w:proofErr w:type="gramStart"/>
      <w:r w:rsidRPr="00956635">
        <w:rPr>
          <w:color w:val="000000"/>
          <w:sz w:val="28"/>
          <w:szCs w:val="28"/>
        </w:rPr>
        <w:t xml:space="preserve"> С</w:t>
      </w:r>
      <w:proofErr w:type="gramEnd"/>
      <w:r w:rsidRPr="00956635">
        <w:rPr>
          <w:color w:val="000000"/>
          <w:sz w:val="28"/>
          <w:szCs w:val="28"/>
        </w:rPr>
        <w:t xml:space="preserve">читать приложение 1 «Перечень мероприятий муниципальной программы </w:t>
      </w:r>
      <w:r w:rsidRPr="00956635">
        <w:rPr>
          <w:sz w:val="28"/>
          <w:szCs w:val="20"/>
        </w:rPr>
        <w:t>«</w:t>
      </w:r>
      <w:r w:rsidRPr="00956635">
        <w:rPr>
          <w:sz w:val="28"/>
          <w:szCs w:val="28"/>
        </w:rPr>
        <w:t>Старшее поколение</w:t>
      </w:r>
      <w:r w:rsidRPr="00956635">
        <w:rPr>
          <w:sz w:val="28"/>
          <w:szCs w:val="20"/>
        </w:rPr>
        <w:t>» на 2017 – 2020 годы» к настоящему пост</w:t>
      </w:r>
      <w:r w:rsidRPr="00956635">
        <w:rPr>
          <w:sz w:val="28"/>
          <w:szCs w:val="20"/>
        </w:rPr>
        <w:t>а</w:t>
      </w:r>
      <w:r w:rsidRPr="00956635">
        <w:rPr>
          <w:sz w:val="28"/>
          <w:szCs w:val="20"/>
        </w:rPr>
        <w:t>новлению Приложение 2 Программы.</w:t>
      </w:r>
    </w:p>
    <w:p w:rsidR="00956635" w:rsidRPr="00956635" w:rsidRDefault="00956635" w:rsidP="00956635">
      <w:pPr>
        <w:jc w:val="both"/>
        <w:rPr>
          <w:color w:val="000000"/>
          <w:sz w:val="28"/>
          <w:szCs w:val="28"/>
        </w:rPr>
      </w:pPr>
      <w:r w:rsidRPr="00956635">
        <w:rPr>
          <w:color w:val="000000"/>
          <w:sz w:val="28"/>
          <w:szCs w:val="28"/>
        </w:rPr>
        <w:t>1.4. Считать приложение 2 «Объем финансовых ресурсов, необходи</w:t>
      </w:r>
    </w:p>
    <w:p w:rsidR="00956635" w:rsidRPr="00956635" w:rsidRDefault="00956635" w:rsidP="00956635">
      <w:pPr>
        <w:jc w:val="both"/>
        <w:rPr>
          <w:sz w:val="28"/>
          <w:szCs w:val="28"/>
        </w:rPr>
      </w:pPr>
      <w:r w:rsidRPr="00956635">
        <w:rPr>
          <w:color w:val="000000"/>
          <w:sz w:val="28"/>
          <w:szCs w:val="28"/>
        </w:rPr>
        <w:t xml:space="preserve">мых для реализации муниципальной программы  </w:t>
      </w:r>
      <w:r w:rsidRPr="00956635">
        <w:rPr>
          <w:sz w:val="28"/>
          <w:szCs w:val="20"/>
        </w:rPr>
        <w:t>«</w:t>
      </w:r>
      <w:r w:rsidRPr="00956635">
        <w:rPr>
          <w:sz w:val="28"/>
          <w:szCs w:val="28"/>
        </w:rPr>
        <w:t>Старшее поколение</w:t>
      </w:r>
      <w:r w:rsidRPr="00956635">
        <w:rPr>
          <w:sz w:val="28"/>
          <w:szCs w:val="20"/>
        </w:rPr>
        <w:t xml:space="preserve">» на 2017 – 2020 годы» </w:t>
      </w:r>
      <w:r w:rsidRPr="00956635">
        <w:rPr>
          <w:color w:val="000000"/>
          <w:sz w:val="28"/>
          <w:szCs w:val="28"/>
        </w:rPr>
        <w:t>к настоящему постановлению Приложением 3 Програ</w:t>
      </w:r>
      <w:r w:rsidRPr="00956635">
        <w:rPr>
          <w:color w:val="000000"/>
          <w:sz w:val="28"/>
          <w:szCs w:val="28"/>
        </w:rPr>
        <w:t>м</w:t>
      </w:r>
      <w:r w:rsidRPr="00956635">
        <w:rPr>
          <w:color w:val="000000"/>
          <w:sz w:val="28"/>
          <w:szCs w:val="28"/>
        </w:rPr>
        <w:t>мы.</w:t>
      </w:r>
      <w:r w:rsidRPr="00956635">
        <w:rPr>
          <w:sz w:val="28"/>
          <w:szCs w:val="20"/>
        </w:rPr>
        <w:t xml:space="preserve"> </w:t>
      </w:r>
    </w:p>
    <w:p w:rsidR="00956635" w:rsidRPr="00956635" w:rsidRDefault="00956635" w:rsidP="00956635">
      <w:pPr>
        <w:rPr>
          <w:sz w:val="28"/>
          <w:szCs w:val="20"/>
        </w:rPr>
      </w:pPr>
      <w:r w:rsidRPr="00956635">
        <w:rPr>
          <w:sz w:val="28"/>
          <w:szCs w:val="20"/>
        </w:rPr>
        <w:tab/>
        <w:t xml:space="preserve">2. </w:t>
      </w:r>
      <w:proofErr w:type="gramStart"/>
      <w:r w:rsidRPr="00956635">
        <w:rPr>
          <w:sz w:val="28"/>
          <w:szCs w:val="20"/>
        </w:rPr>
        <w:t>Контроль за</w:t>
      </w:r>
      <w:proofErr w:type="gramEnd"/>
      <w:r w:rsidRPr="00956635">
        <w:rPr>
          <w:sz w:val="28"/>
          <w:szCs w:val="20"/>
        </w:rPr>
        <w:t xml:space="preserve"> реализацией настоящего постановления возложить на заместителя главы Администрации Поспелихинского района по социальным вопросам Гаращенко С.А.</w:t>
      </w:r>
    </w:p>
    <w:p w:rsidR="00956635" w:rsidRPr="00956635" w:rsidRDefault="00956635" w:rsidP="00956635">
      <w:pPr>
        <w:rPr>
          <w:sz w:val="28"/>
          <w:szCs w:val="20"/>
        </w:rPr>
      </w:pPr>
    </w:p>
    <w:p w:rsidR="00956635" w:rsidRPr="00956635" w:rsidRDefault="00956635" w:rsidP="00956635">
      <w:pPr>
        <w:rPr>
          <w:sz w:val="28"/>
          <w:szCs w:val="20"/>
        </w:rPr>
      </w:pPr>
    </w:p>
    <w:p w:rsidR="00956635" w:rsidRPr="00956635" w:rsidRDefault="00956635" w:rsidP="00956635">
      <w:pPr>
        <w:rPr>
          <w:sz w:val="28"/>
          <w:szCs w:val="28"/>
        </w:rPr>
      </w:pPr>
      <w:r w:rsidRPr="00956635">
        <w:rPr>
          <w:sz w:val="28"/>
          <w:szCs w:val="20"/>
        </w:rPr>
        <w:t xml:space="preserve">Глава  района                                                                                 И.А. Башмаков </w:t>
      </w:r>
    </w:p>
    <w:p w:rsidR="00956635" w:rsidRPr="00956635" w:rsidRDefault="00956635" w:rsidP="00956635">
      <w:pPr>
        <w:widowControl w:val="0"/>
        <w:autoSpaceDE w:val="0"/>
        <w:autoSpaceDN w:val="0"/>
        <w:adjustRightInd w:val="0"/>
        <w:jc w:val="both"/>
        <w:rPr>
          <w:sz w:val="28"/>
          <w:szCs w:val="28"/>
        </w:rPr>
      </w:pPr>
    </w:p>
    <w:p w:rsidR="00956635" w:rsidRPr="00956635" w:rsidRDefault="00956635" w:rsidP="00956635">
      <w:pPr>
        <w:widowControl w:val="0"/>
        <w:autoSpaceDE w:val="0"/>
        <w:autoSpaceDN w:val="0"/>
        <w:adjustRightInd w:val="0"/>
        <w:jc w:val="both"/>
        <w:rPr>
          <w:sz w:val="28"/>
          <w:szCs w:val="28"/>
        </w:rPr>
      </w:pPr>
    </w:p>
    <w:p w:rsidR="00956635" w:rsidRPr="00956635" w:rsidRDefault="00956635" w:rsidP="00956635">
      <w:pPr>
        <w:widowControl w:val="0"/>
        <w:autoSpaceDE w:val="0"/>
        <w:autoSpaceDN w:val="0"/>
        <w:adjustRightInd w:val="0"/>
        <w:jc w:val="both"/>
        <w:rPr>
          <w:sz w:val="28"/>
          <w:szCs w:val="28"/>
        </w:rPr>
      </w:pPr>
    </w:p>
    <w:p w:rsidR="00956635" w:rsidRPr="00956635" w:rsidRDefault="00956635" w:rsidP="00956635">
      <w:pPr>
        <w:widowControl w:val="0"/>
        <w:autoSpaceDE w:val="0"/>
        <w:autoSpaceDN w:val="0"/>
        <w:adjustRightInd w:val="0"/>
        <w:jc w:val="both"/>
        <w:rPr>
          <w:sz w:val="28"/>
          <w:szCs w:val="28"/>
        </w:rPr>
      </w:pPr>
    </w:p>
    <w:p w:rsidR="00956635" w:rsidRPr="00956635" w:rsidRDefault="00956635" w:rsidP="00956635">
      <w:pPr>
        <w:widowControl w:val="0"/>
        <w:autoSpaceDE w:val="0"/>
        <w:autoSpaceDN w:val="0"/>
        <w:adjustRightInd w:val="0"/>
        <w:jc w:val="both"/>
        <w:rPr>
          <w:sz w:val="28"/>
          <w:szCs w:val="28"/>
        </w:rPr>
      </w:pPr>
    </w:p>
    <w:p w:rsidR="00956635" w:rsidRPr="00956635" w:rsidRDefault="00956635" w:rsidP="00956635">
      <w:pPr>
        <w:widowControl w:val="0"/>
        <w:autoSpaceDE w:val="0"/>
        <w:autoSpaceDN w:val="0"/>
        <w:adjustRightInd w:val="0"/>
        <w:jc w:val="both"/>
        <w:rPr>
          <w:sz w:val="28"/>
          <w:szCs w:val="28"/>
        </w:rPr>
      </w:pPr>
    </w:p>
    <w:p w:rsidR="00956635" w:rsidRPr="00956635" w:rsidRDefault="00956635" w:rsidP="00956635">
      <w:pPr>
        <w:widowControl w:val="0"/>
        <w:autoSpaceDE w:val="0"/>
        <w:autoSpaceDN w:val="0"/>
        <w:adjustRightInd w:val="0"/>
        <w:jc w:val="both"/>
        <w:rPr>
          <w:sz w:val="28"/>
          <w:szCs w:val="28"/>
        </w:rPr>
      </w:pPr>
    </w:p>
    <w:p w:rsidR="00956635" w:rsidRPr="00956635" w:rsidRDefault="00956635" w:rsidP="00956635">
      <w:pPr>
        <w:widowControl w:val="0"/>
        <w:autoSpaceDE w:val="0"/>
        <w:autoSpaceDN w:val="0"/>
        <w:adjustRightInd w:val="0"/>
        <w:jc w:val="both"/>
        <w:rPr>
          <w:sz w:val="28"/>
          <w:szCs w:val="28"/>
        </w:rPr>
      </w:pPr>
    </w:p>
    <w:p w:rsidR="00956635" w:rsidRPr="00956635" w:rsidRDefault="00956635" w:rsidP="00956635">
      <w:pPr>
        <w:widowControl w:val="0"/>
        <w:autoSpaceDE w:val="0"/>
        <w:autoSpaceDN w:val="0"/>
        <w:adjustRightInd w:val="0"/>
        <w:jc w:val="both"/>
        <w:rPr>
          <w:sz w:val="28"/>
          <w:szCs w:val="28"/>
        </w:rPr>
        <w:sectPr w:rsidR="00956635" w:rsidRPr="00956635" w:rsidSect="00956635">
          <w:headerReference w:type="even" r:id="rId57"/>
          <w:pgSz w:w="11906" w:h="16838"/>
          <w:pgMar w:top="1134" w:right="851" w:bottom="1134" w:left="1701" w:header="567" w:footer="567" w:gutter="0"/>
          <w:cols w:space="720"/>
          <w:docGrid w:linePitch="272"/>
        </w:sectPr>
      </w:pPr>
    </w:p>
    <w:p w:rsidR="00956635" w:rsidRPr="00956635" w:rsidRDefault="00956635" w:rsidP="00956635">
      <w:pPr>
        <w:widowControl w:val="0"/>
        <w:autoSpaceDE w:val="0"/>
        <w:autoSpaceDN w:val="0"/>
        <w:adjustRightInd w:val="0"/>
        <w:ind w:right="-670"/>
        <w:rPr>
          <w:color w:val="000000"/>
          <w:sz w:val="28"/>
          <w:szCs w:val="28"/>
        </w:rPr>
      </w:pPr>
      <w:r w:rsidRPr="00956635">
        <w:rPr>
          <w:color w:val="000000"/>
          <w:sz w:val="28"/>
          <w:szCs w:val="28"/>
        </w:rPr>
        <w:lastRenderedPageBreak/>
        <w:t>Приложение 1</w:t>
      </w:r>
    </w:p>
    <w:p w:rsidR="00956635" w:rsidRPr="00956635" w:rsidRDefault="00956635" w:rsidP="00956635">
      <w:pPr>
        <w:widowControl w:val="0"/>
        <w:autoSpaceDE w:val="0"/>
        <w:autoSpaceDN w:val="0"/>
        <w:adjustRightInd w:val="0"/>
        <w:ind w:right="-670"/>
        <w:rPr>
          <w:color w:val="000000"/>
          <w:sz w:val="28"/>
          <w:szCs w:val="28"/>
        </w:rPr>
      </w:pPr>
      <w:r w:rsidRPr="00956635">
        <w:rPr>
          <w:color w:val="000000"/>
          <w:sz w:val="28"/>
          <w:szCs w:val="28"/>
        </w:rPr>
        <w:t xml:space="preserve">к постановлению </w:t>
      </w:r>
    </w:p>
    <w:p w:rsidR="00956635" w:rsidRPr="00956635" w:rsidRDefault="00956635" w:rsidP="00956635">
      <w:pPr>
        <w:widowControl w:val="0"/>
        <w:autoSpaceDE w:val="0"/>
        <w:autoSpaceDN w:val="0"/>
        <w:adjustRightInd w:val="0"/>
        <w:ind w:right="-670"/>
        <w:rPr>
          <w:color w:val="000000"/>
          <w:sz w:val="28"/>
          <w:szCs w:val="28"/>
        </w:rPr>
      </w:pPr>
      <w:r w:rsidRPr="00956635">
        <w:rPr>
          <w:color w:val="000000"/>
          <w:sz w:val="28"/>
          <w:szCs w:val="28"/>
        </w:rPr>
        <w:t>Администрации района</w:t>
      </w:r>
    </w:p>
    <w:p w:rsidR="00956635" w:rsidRPr="00956635" w:rsidRDefault="00956635" w:rsidP="00956635">
      <w:pPr>
        <w:widowControl w:val="0"/>
        <w:autoSpaceDE w:val="0"/>
        <w:autoSpaceDN w:val="0"/>
        <w:adjustRightInd w:val="0"/>
        <w:ind w:right="-670"/>
        <w:rPr>
          <w:color w:val="000000"/>
          <w:sz w:val="28"/>
          <w:szCs w:val="28"/>
        </w:rPr>
      </w:pPr>
      <w:r w:rsidRPr="00956635">
        <w:rPr>
          <w:color w:val="000000"/>
          <w:sz w:val="28"/>
          <w:szCs w:val="28"/>
        </w:rPr>
        <w:t>от  30.12.2020 № 598</w:t>
      </w:r>
    </w:p>
    <w:p w:rsidR="00956635" w:rsidRPr="00956635" w:rsidRDefault="00956635" w:rsidP="00956635">
      <w:pPr>
        <w:widowControl w:val="0"/>
        <w:autoSpaceDE w:val="0"/>
        <w:autoSpaceDN w:val="0"/>
        <w:adjustRightInd w:val="0"/>
        <w:ind w:right="-670"/>
        <w:rPr>
          <w:color w:val="000000"/>
          <w:sz w:val="28"/>
          <w:szCs w:val="28"/>
        </w:rPr>
      </w:pPr>
    </w:p>
    <w:p w:rsidR="00956635" w:rsidRPr="00956635" w:rsidRDefault="00956635" w:rsidP="00956635">
      <w:pPr>
        <w:spacing w:line="325" w:lineRule="atLeast"/>
        <w:jc w:val="center"/>
        <w:rPr>
          <w:bCs/>
          <w:spacing w:val="-5"/>
          <w:sz w:val="28"/>
          <w:szCs w:val="28"/>
        </w:rPr>
      </w:pPr>
      <w:r w:rsidRPr="00956635">
        <w:rPr>
          <w:bCs/>
          <w:spacing w:val="-5"/>
          <w:sz w:val="28"/>
          <w:szCs w:val="28"/>
        </w:rPr>
        <w:t>Перечень мероприятий</w:t>
      </w:r>
      <w:r w:rsidRPr="00956635">
        <w:rPr>
          <w:sz w:val="20"/>
          <w:szCs w:val="20"/>
        </w:rPr>
        <w:t xml:space="preserve"> </w:t>
      </w:r>
      <w:r w:rsidRPr="00956635">
        <w:rPr>
          <w:bCs/>
          <w:spacing w:val="-5"/>
          <w:sz w:val="28"/>
          <w:szCs w:val="28"/>
        </w:rPr>
        <w:t xml:space="preserve">к муниципальной целевой программе </w:t>
      </w:r>
    </w:p>
    <w:p w:rsidR="00956635" w:rsidRPr="00956635" w:rsidRDefault="00956635" w:rsidP="00956635">
      <w:pPr>
        <w:spacing w:line="325" w:lineRule="atLeast"/>
        <w:jc w:val="center"/>
        <w:rPr>
          <w:bCs/>
          <w:spacing w:val="-5"/>
          <w:sz w:val="28"/>
          <w:szCs w:val="28"/>
        </w:rPr>
      </w:pPr>
      <w:r w:rsidRPr="00956635">
        <w:rPr>
          <w:bCs/>
          <w:spacing w:val="-5"/>
          <w:sz w:val="28"/>
          <w:szCs w:val="28"/>
        </w:rPr>
        <w:t>«Старшее поколение» на 2017-2020 годы</w:t>
      </w:r>
    </w:p>
    <w:p w:rsidR="00956635" w:rsidRPr="00956635" w:rsidRDefault="00956635" w:rsidP="00956635">
      <w:pPr>
        <w:spacing w:line="325" w:lineRule="atLeast"/>
        <w:jc w:val="center"/>
        <w:rPr>
          <w:b/>
          <w:bCs/>
          <w:spacing w:val="-5"/>
          <w:sz w:val="28"/>
          <w:szCs w:val="28"/>
        </w:rPr>
      </w:pPr>
    </w:p>
    <w:p w:rsidR="00956635" w:rsidRPr="00956635" w:rsidRDefault="00956635" w:rsidP="00956635">
      <w:pPr>
        <w:rPr>
          <w:sz w:val="20"/>
          <w:szCs w:val="20"/>
        </w:rPr>
      </w:pPr>
    </w:p>
    <w:tbl>
      <w:tblPr>
        <w:tblW w:w="15851" w:type="dxa"/>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3905"/>
        <w:gridCol w:w="925"/>
        <w:gridCol w:w="3960"/>
        <w:gridCol w:w="958"/>
        <w:gridCol w:w="888"/>
        <w:gridCol w:w="888"/>
        <w:gridCol w:w="914"/>
        <w:gridCol w:w="1034"/>
        <w:gridCol w:w="1822"/>
      </w:tblGrid>
      <w:tr w:rsidR="00956635" w:rsidRPr="00956635" w:rsidTr="00956635">
        <w:tc>
          <w:tcPr>
            <w:tcW w:w="557" w:type="dxa"/>
            <w:vMerge w:val="restart"/>
            <w:vAlign w:val="center"/>
          </w:tcPr>
          <w:p w:rsidR="00956635" w:rsidRPr="00956635" w:rsidRDefault="00956635" w:rsidP="00956635">
            <w:pPr>
              <w:rPr>
                <w:sz w:val="20"/>
                <w:szCs w:val="20"/>
              </w:rPr>
            </w:pPr>
            <w:r w:rsidRPr="00956635">
              <w:rPr>
                <w:sz w:val="20"/>
                <w:szCs w:val="20"/>
              </w:rPr>
              <w:t xml:space="preserve">№ </w:t>
            </w:r>
            <w:proofErr w:type="gramStart"/>
            <w:r w:rsidRPr="00956635">
              <w:rPr>
                <w:sz w:val="20"/>
                <w:szCs w:val="20"/>
              </w:rPr>
              <w:t>п</w:t>
            </w:r>
            <w:proofErr w:type="gramEnd"/>
            <w:r w:rsidRPr="00956635">
              <w:rPr>
                <w:sz w:val="20"/>
                <w:szCs w:val="20"/>
              </w:rPr>
              <w:t>/п</w:t>
            </w:r>
          </w:p>
        </w:tc>
        <w:tc>
          <w:tcPr>
            <w:tcW w:w="3905" w:type="dxa"/>
            <w:vMerge w:val="restart"/>
            <w:vAlign w:val="center"/>
          </w:tcPr>
          <w:p w:rsidR="00956635" w:rsidRPr="00956635" w:rsidRDefault="00956635" w:rsidP="00956635">
            <w:pPr>
              <w:jc w:val="center"/>
              <w:rPr>
                <w:sz w:val="20"/>
                <w:szCs w:val="20"/>
              </w:rPr>
            </w:pPr>
            <w:r w:rsidRPr="00956635">
              <w:rPr>
                <w:sz w:val="20"/>
                <w:szCs w:val="20"/>
              </w:rPr>
              <w:t>Цель, задача,</w:t>
            </w:r>
          </w:p>
          <w:p w:rsidR="00956635" w:rsidRPr="00956635" w:rsidRDefault="00956635" w:rsidP="00956635">
            <w:pPr>
              <w:jc w:val="center"/>
              <w:rPr>
                <w:sz w:val="20"/>
                <w:szCs w:val="20"/>
              </w:rPr>
            </w:pPr>
            <w:r w:rsidRPr="00956635">
              <w:rPr>
                <w:sz w:val="20"/>
                <w:szCs w:val="20"/>
              </w:rPr>
              <w:t>мероприятие</w:t>
            </w:r>
          </w:p>
        </w:tc>
        <w:tc>
          <w:tcPr>
            <w:tcW w:w="925" w:type="dxa"/>
            <w:vMerge w:val="restart"/>
            <w:vAlign w:val="center"/>
          </w:tcPr>
          <w:p w:rsidR="00956635" w:rsidRPr="00956635" w:rsidRDefault="00956635" w:rsidP="00956635">
            <w:pPr>
              <w:jc w:val="center"/>
              <w:rPr>
                <w:sz w:val="20"/>
                <w:szCs w:val="20"/>
              </w:rPr>
            </w:pPr>
            <w:r w:rsidRPr="00956635">
              <w:rPr>
                <w:sz w:val="20"/>
                <w:szCs w:val="20"/>
              </w:rPr>
              <w:t>Срок</w:t>
            </w:r>
          </w:p>
          <w:p w:rsidR="00956635" w:rsidRPr="00956635" w:rsidRDefault="00956635" w:rsidP="00956635">
            <w:pPr>
              <w:jc w:val="center"/>
              <w:rPr>
                <w:sz w:val="20"/>
                <w:szCs w:val="20"/>
              </w:rPr>
            </w:pPr>
            <w:r w:rsidRPr="00956635">
              <w:rPr>
                <w:sz w:val="20"/>
                <w:szCs w:val="20"/>
              </w:rPr>
              <w:t>реал</w:t>
            </w:r>
            <w:r w:rsidRPr="00956635">
              <w:rPr>
                <w:sz w:val="20"/>
                <w:szCs w:val="20"/>
              </w:rPr>
              <w:t>и</w:t>
            </w:r>
            <w:r w:rsidRPr="00956635">
              <w:rPr>
                <w:sz w:val="20"/>
                <w:szCs w:val="20"/>
              </w:rPr>
              <w:t>зации</w:t>
            </w:r>
          </w:p>
        </w:tc>
        <w:tc>
          <w:tcPr>
            <w:tcW w:w="3960" w:type="dxa"/>
            <w:vMerge w:val="restart"/>
            <w:vAlign w:val="center"/>
          </w:tcPr>
          <w:p w:rsidR="00956635" w:rsidRPr="00956635" w:rsidRDefault="00956635" w:rsidP="00956635">
            <w:pPr>
              <w:jc w:val="center"/>
              <w:rPr>
                <w:sz w:val="20"/>
                <w:szCs w:val="20"/>
              </w:rPr>
            </w:pPr>
            <w:r w:rsidRPr="00956635">
              <w:rPr>
                <w:sz w:val="20"/>
                <w:szCs w:val="20"/>
              </w:rPr>
              <w:t>Участник</w:t>
            </w:r>
          </w:p>
          <w:p w:rsidR="00956635" w:rsidRPr="00956635" w:rsidRDefault="00956635" w:rsidP="00956635">
            <w:pPr>
              <w:jc w:val="center"/>
              <w:rPr>
                <w:sz w:val="20"/>
                <w:szCs w:val="20"/>
              </w:rPr>
            </w:pPr>
            <w:r w:rsidRPr="00956635">
              <w:rPr>
                <w:sz w:val="20"/>
                <w:szCs w:val="20"/>
              </w:rPr>
              <w:t>программы</w:t>
            </w:r>
          </w:p>
        </w:tc>
        <w:tc>
          <w:tcPr>
            <w:tcW w:w="4682" w:type="dxa"/>
            <w:gridSpan w:val="5"/>
            <w:vAlign w:val="center"/>
          </w:tcPr>
          <w:p w:rsidR="00956635" w:rsidRPr="00956635" w:rsidRDefault="00956635" w:rsidP="00956635">
            <w:pPr>
              <w:rPr>
                <w:sz w:val="20"/>
                <w:szCs w:val="20"/>
              </w:rPr>
            </w:pPr>
            <w:r w:rsidRPr="00956635">
              <w:rPr>
                <w:sz w:val="20"/>
                <w:szCs w:val="20"/>
              </w:rPr>
              <w:t>Сумма расходов, тыс. рублей</w:t>
            </w:r>
          </w:p>
        </w:tc>
        <w:tc>
          <w:tcPr>
            <w:tcW w:w="1822" w:type="dxa"/>
            <w:vMerge w:val="restart"/>
            <w:vAlign w:val="center"/>
          </w:tcPr>
          <w:p w:rsidR="00956635" w:rsidRPr="00956635" w:rsidRDefault="00956635" w:rsidP="00956635">
            <w:pPr>
              <w:rPr>
                <w:sz w:val="20"/>
                <w:szCs w:val="20"/>
              </w:rPr>
            </w:pPr>
            <w:r w:rsidRPr="00956635">
              <w:rPr>
                <w:sz w:val="20"/>
                <w:szCs w:val="20"/>
              </w:rPr>
              <w:t>Источники ф</w:t>
            </w:r>
            <w:r w:rsidRPr="00956635">
              <w:rPr>
                <w:sz w:val="20"/>
                <w:szCs w:val="20"/>
              </w:rPr>
              <w:t>и</w:t>
            </w:r>
            <w:r w:rsidRPr="00956635">
              <w:rPr>
                <w:sz w:val="20"/>
                <w:szCs w:val="20"/>
              </w:rPr>
              <w:t>нансирования</w:t>
            </w:r>
          </w:p>
        </w:tc>
      </w:tr>
      <w:tr w:rsidR="00956635" w:rsidRPr="00956635" w:rsidTr="00956635">
        <w:tc>
          <w:tcPr>
            <w:tcW w:w="557" w:type="dxa"/>
            <w:vMerge/>
            <w:vAlign w:val="center"/>
          </w:tcPr>
          <w:p w:rsidR="00956635" w:rsidRPr="00956635" w:rsidRDefault="00956635" w:rsidP="00956635">
            <w:pPr>
              <w:rPr>
                <w:sz w:val="20"/>
                <w:szCs w:val="20"/>
              </w:rPr>
            </w:pPr>
          </w:p>
        </w:tc>
        <w:tc>
          <w:tcPr>
            <w:tcW w:w="3905" w:type="dxa"/>
            <w:vMerge/>
            <w:vAlign w:val="center"/>
          </w:tcPr>
          <w:p w:rsidR="00956635" w:rsidRPr="00956635" w:rsidRDefault="00956635" w:rsidP="00956635">
            <w:pPr>
              <w:rPr>
                <w:sz w:val="20"/>
                <w:szCs w:val="20"/>
              </w:rPr>
            </w:pPr>
          </w:p>
        </w:tc>
        <w:tc>
          <w:tcPr>
            <w:tcW w:w="925" w:type="dxa"/>
            <w:vMerge/>
            <w:vAlign w:val="center"/>
          </w:tcPr>
          <w:p w:rsidR="00956635" w:rsidRPr="00956635" w:rsidRDefault="00956635" w:rsidP="00956635">
            <w:pPr>
              <w:rPr>
                <w:sz w:val="20"/>
                <w:szCs w:val="20"/>
              </w:rPr>
            </w:pPr>
          </w:p>
        </w:tc>
        <w:tc>
          <w:tcPr>
            <w:tcW w:w="3960" w:type="dxa"/>
            <w:vMerge/>
            <w:vAlign w:val="center"/>
          </w:tcPr>
          <w:p w:rsidR="00956635" w:rsidRPr="00956635" w:rsidRDefault="00956635" w:rsidP="00956635">
            <w:pPr>
              <w:rPr>
                <w:sz w:val="20"/>
                <w:szCs w:val="20"/>
              </w:rPr>
            </w:pPr>
          </w:p>
        </w:tc>
        <w:tc>
          <w:tcPr>
            <w:tcW w:w="958" w:type="dxa"/>
            <w:vAlign w:val="center"/>
          </w:tcPr>
          <w:p w:rsidR="00956635" w:rsidRPr="00956635" w:rsidRDefault="00956635" w:rsidP="00956635">
            <w:pPr>
              <w:rPr>
                <w:sz w:val="20"/>
                <w:szCs w:val="20"/>
              </w:rPr>
            </w:pPr>
            <w:r w:rsidRPr="00956635">
              <w:rPr>
                <w:sz w:val="20"/>
                <w:szCs w:val="20"/>
              </w:rPr>
              <w:t>2017 год</w:t>
            </w:r>
          </w:p>
        </w:tc>
        <w:tc>
          <w:tcPr>
            <w:tcW w:w="888" w:type="dxa"/>
            <w:vAlign w:val="center"/>
          </w:tcPr>
          <w:p w:rsidR="00956635" w:rsidRPr="00956635" w:rsidRDefault="00956635" w:rsidP="00956635">
            <w:pPr>
              <w:rPr>
                <w:sz w:val="20"/>
                <w:szCs w:val="20"/>
              </w:rPr>
            </w:pPr>
            <w:r w:rsidRPr="00956635">
              <w:rPr>
                <w:sz w:val="20"/>
                <w:szCs w:val="20"/>
              </w:rPr>
              <w:t>2018 год</w:t>
            </w:r>
          </w:p>
        </w:tc>
        <w:tc>
          <w:tcPr>
            <w:tcW w:w="888" w:type="dxa"/>
            <w:vAlign w:val="center"/>
          </w:tcPr>
          <w:p w:rsidR="00956635" w:rsidRPr="00956635" w:rsidRDefault="00956635" w:rsidP="00956635">
            <w:pPr>
              <w:rPr>
                <w:sz w:val="20"/>
                <w:szCs w:val="20"/>
              </w:rPr>
            </w:pPr>
            <w:r w:rsidRPr="00956635">
              <w:rPr>
                <w:sz w:val="20"/>
                <w:szCs w:val="20"/>
              </w:rPr>
              <w:t>2019 год</w:t>
            </w:r>
          </w:p>
        </w:tc>
        <w:tc>
          <w:tcPr>
            <w:tcW w:w="914" w:type="dxa"/>
            <w:vAlign w:val="center"/>
          </w:tcPr>
          <w:p w:rsidR="00956635" w:rsidRPr="00956635" w:rsidRDefault="00956635" w:rsidP="00956635">
            <w:pPr>
              <w:rPr>
                <w:sz w:val="20"/>
                <w:szCs w:val="20"/>
              </w:rPr>
            </w:pPr>
            <w:r w:rsidRPr="00956635">
              <w:rPr>
                <w:sz w:val="20"/>
                <w:szCs w:val="20"/>
              </w:rPr>
              <w:t>2020 год</w:t>
            </w:r>
          </w:p>
        </w:tc>
        <w:tc>
          <w:tcPr>
            <w:tcW w:w="1034" w:type="dxa"/>
            <w:vAlign w:val="center"/>
          </w:tcPr>
          <w:p w:rsidR="00956635" w:rsidRPr="00956635" w:rsidRDefault="00956635" w:rsidP="00956635">
            <w:pPr>
              <w:rPr>
                <w:sz w:val="20"/>
                <w:szCs w:val="20"/>
              </w:rPr>
            </w:pPr>
            <w:r w:rsidRPr="00956635">
              <w:rPr>
                <w:sz w:val="20"/>
                <w:szCs w:val="20"/>
              </w:rPr>
              <w:t>всего</w:t>
            </w:r>
          </w:p>
        </w:tc>
        <w:tc>
          <w:tcPr>
            <w:tcW w:w="1822" w:type="dxa"/>
            <w:vMerge/>
            <w:vAlign w:val="center"/>
          </w:tcPr>
          <w:p w:rsidR="00956635" w:rsidRPr="00956635" w:rsidRDefault="00956635" w:rsidP="00956635">
            <w:pPr>
              <w:rPr>
                <w:sz w:val="20"/>
                <w:szCs w:val="20"/>
              </w:rPr>
            </w:pPr>
          </w:p>
        </w:tc>
      </w:tr>
      <w:tr w:rsidR="00956635" w:rsidRPr="00956635" w:rsidTr="00956635">
        <w:trPr>
          <w:trHeight w:val="291"/>
        </w:trPr>
        <w:tc>
          <w:tcPr>
            <w:tcW w:w="557" w:type="dxa"/>
            <w:vAlign w:val="center"/>
          </w:tcPr>
          <w:p w:rsidR="00956635" w:rsidRPr="00956635" w:rsidRDefault="00956635" w:rsidP="00956635">
            <w:pPr>
              <w:jc w:val="center"/>
              <w:rPr>
                <w:sz w:val="20"/>
                <w:szCs w:val="20"/>
              </w:rPr>
            </w:pPr>
            <w:r w:rsidRPr="00956635">
              <w:rPr>
                <w:sz w:val="20"/>
                <w:szCs w:val="20"/>
              </w:rPr>
              <w:t>1</w:t>
            </w:r>
          </w:p>
        </w:tc>
        <w:tc>
          <w:tcPr>
            <w:tcW w:w="3905" w:type="dxa"/>
            <w:vAlign w:val="center"/>
          </w:tcPr>
          <w:p w:rsidR="00956635" w:rsidRPr="00956635" w:rsidRDefault="00956635" w:rsidP="00956635">
            <w:pPr>
              <w:jc w:val="center"/>
              <w:rPr>
                <w:sz w:val="20"/>
                <w:szCs w:val="20"/>
              </w:rPr>
            </w:pPr>
            <w:r w:rsidRPr="00956635">
              <w:rPr>
                <w:sz w:val="20"/>
                <w:szCs w:val="20"/>
              </w:rPr>
              <w:t>2</w:t>
            </w:r>
          </w:p>
        </w:tc>
        <w:tc>
          <w:tcPr>
            <w:tcW w:w="925" w:type="dxa"/>
            <w:vAlign w:val="center"/>
          </w:tcPr>
          <w:p w:rsidR="00956635" w:rsidRPr="00956635" w:rsidRDefault="00956635" w:rsidP="00956635">
            <w:pPr>
              <w:jc w:val="center"/>
              <w:rPr>
                <w:sz w:val="20"/>
                <w:szCs w:val="20"/>
              </w:rPr>
            </w:pPr>
            <w:r w:rsidRPr="00956635">
              <w:rPr>
                <w:sz w:val="20"/>
                <w:szCs w:val="20"/>
              </w:rPr>
              <w:t>3</w:t>
            </w:r>
          </w:p>
        </w:tc>
        <w:tc>
          <w:tcPr>
            <w:tcW w:w="3960" w:type="dxa"/>
            <w:vAlign w:val="center"/>
          </w:tcPr>
          <w:p w:rsidR="00956635" w:rsidRPr="00956635" w:rsidRDefault="00956635" w:rsidP="00956635">
            <w:pPr>
              <w:jc w:val="center"/>
              <w:rPr>
                <w:sz w:val="20"/>
                <w:szCs w:val="20"/>
              </w:rPr>
            </w:pPr>
            <w:r w:rsidRPr="00956635">
              <w:rPr>
                <w:sz w:val="20"/>
                <w:szCs w:val="20"/>
              </w:rPr>
              <w:t>4</w:t>
            </w:r>
          </w:p>
        </w:tc>
        <w:tc>
          <w:tcPr>
            <w:tcW w:w="958" w:type="dxa"/>
            <w:vAlign w:val="center"/>
          </w:tcPr>
          <w:p w:rsidR="00956635" w:rsidRPr="00956635" w:rsidRDefault="00956635" w:rsidP="00956635">
            <w:pPr>
              <w:jc w:val="center"/>
              <w:rPr>
                <w:sz w:val="20"/>
                <w:szCs w:val="20"/>
              </w:rPr>
            </w:pPr>
            <w:r w:rsidRPr="00956635">
              <w:rPr>
                <w:sz w:val="20"/>
                <w:szCs w:val="20"/>
              </w:rPr>
              <w:t>5</w:t>
            </w:r>
          </w:p>
        </w:tc>
        <w:tc>
          <w:tcPr>
            <w:tcW w:w="888" w:type="dxa"/>
            <w:vAlign w:val="center"/>
          </w:tcPr>
          <w:p w:rsidR="00956635" w:rsidRPr="00956635" w:rsidRDefault="00956635" w:rsidP="00956635">
            <w:pPr>
              <w:jc w:val="center"/>
              <w:rPr>
                <w:sz w:val="20"/>
                <w:szCs w:val="20"/>
              </w:rPr>
            </w:pPr>
            <w:r w:rsidRPr="00956635">
              <w:rPr>
                <w:sz w:val="20"/>
                <w:szCs w:val="20"/>
              </w:rPr>
              <w:t>6</w:t>
            </w:r>
          </w:p>
        </w:tc>
        <w:tc>
          <w:tcPr>
            <w:tcW w:w="888" w:type="dxa"/>
            <w:vAlign w:val="center"/>
          </w:tcPr>
          <w:p w:rsidR="00956635" w:rsidRPr="00956635" w:rsidRDefault="00956635" w:rsidP="00956635">
            <w:pPr>
              <w:jc w:val="center"/>
              <w:rPr>
                <w:sz w:val="20"/>
                <w:szCs w:val="20"/>
              </w:rPr>
            </w:pPr>
            <w:r w:rsidRPr="00956635">
              <w:rPr>
                <w:sz w:val="20"/>
                <w:szCs w:val="20"/>
              </w:rPr>
              <w:t>7</w:t>
            </w:r>
          </w:p>
        </w:tc>
        <w:tc>
          <w:tcPr>
            <w:tcW w:w="914" w:type="dxa"/>
            <w:vAlign w:val="center"/>
          </w:tcPr>
          <w:p w:rsidR="00956635" w:rsidRPr="00956635" w:rsidRDefault="00956635" w:rsidP="00956635">
            <w:pPr>
              <w:jc w:val="center"/>
              <w:rPr>
                <w:sz w:val="20"/>
                <w:szCs w:val="20"/>
              </w:rPr>
            </w:pPr>
            <w:r w:rsidRPr="00956635">
              <w:rPr>
                <w:sz w:val="20"/>
                <w:szCs w:val="20"/>
              </w:rPr>
              <w:t>8</w:t>
            </w:r>
          </w:p>
        </w:tc>
        <w:tc>
          <w:tcPr>
            <w:tcW w:w="1034" w:type="dxa"/>
            <w:vAlign w:val="center"/>
          </w:tcPr>
          <w:p w:rsidR="00956635" w:rsidRPr="00956635" w:rsidRDefault="00956635" w:rsidP="00956635">
            <w:pPr>
              <w:jc w:val="center"/>
              <w:rPr>
                <w:sz w:val="20"/>
                <w:szCs w:val="20"/>
              </w:rPr>
            </w:pPr>
            <w:r w:rsidRPr="00956635">
              <w:rPr>
                <w:sz w:val="20"/>
                <w:szCs w:val="20"/>
              </w:rPr>
              <w:t>9</w:t>
            </w:r>
          </w:p>
        </w:tc>
        <w:tc>
          <w:tcPr>
            <w:tcW w:w="1822" w:type="dxa"/>
            <w:vAlign w:val="center"/>
          </w:tcPr>
          <w:p w:rsidR="00956635" w:rsidRPr="00956635" w:rsidRDefault="00956635" w:rsidP="00956635">
            <w:pPr>
              <w:jc w:val="center"/>
              <w:rPr>
                <w:sz w:val="20"/>
                <w:szCs w:val="20"/>
              </w:rPr>
            </w:pPr>
            <w:r w:rsidRPr="00956635">
              <w:rPr>
                <w:sz w:val="20"/>
                <w:szCs w:val="20"/>
              </w:rPr>
              <w:t>10</w:t>
            </w:r>
          </w:p>
        </w:tc>
      </w:tr>
      <w:tr w:rsidR="00956635" w:rsidRPr="00956635" w:rsidTr="00956635">
        <w:trPr>
          <w:trHeight w:val="291"/>
        </w:trPr>
        <w:tc>
          <w:tcPr>
            <w:tcW w:w="557" w:type="dxa"/>
            <w:vMerge w:val="restart"/>
            <w:vAlign w:val="center"/>
          </w:tcPr>
          <w:p w:rsidR="00956635" w:rsidRPr="00956635" w:rsidRDefault="00956635" w:rsidP="00956635">
            <w:pPr>
              <w:rPr>
                <w:sz w:val="20"/>
                <w:szCs w:val="20"/>
              </w:rPr>
            </w:pPr>
            <w:r w:rsidRPr="00956635">
              <w:rPr>
                <w:sz w:val="20"/>
                <w:szCs w:val="20"/>
              </w:rPr>
              <w:t>1</w:t>
            </w:r>
          </w:p>
        </w:tc>
        <w:tc>
          <w:tcPr>
            <w:tcW w:w="3905" w:type="dxa"/>
            <w:vMerge w:val="restart"/>
            <w:vAlign w:val="center"/>
          </w:tcPr>
          <w:p w:rsidR="00956635" w:rsidRPr="00956635" w:rsidRDefault="00956635" w:rsidP="00956635">
            <w:pPr>
              <w:spacing w:line="325" w:lineRule="atLeast"/>
              <w:rPr>
                <w:sz w:val="20"/>
                <w:szCs w:val="20"/>
              </w:rPr>
            </w:pPr>
            <w:r w:rsidRPr="00956635">
              <w:rPr>
                <w:bCs/>
                <w:spacing w:val="-5"/>
                <w:sz w:val="20"/>
                <w:szCs w:val="20"/>
              </w:rPr>
              <w:t xml:space="preserve">Цель - </w:t>
            </w:r>
            <w:r w:rsidRPr="00956635">
              <w:rPr>
                <w:sz w:val="20"/>
                <w:szCs w:val="20"/>
              </w:rPr>
              <w:t>Формирование на территории рай</w:t>
            </w:r>
            <w:r w:rsidRPr="00956635">
              <w:rPr>
                <w:sz w:val="20"/>
                <w:szCs w:val="20"/>
              </w:rPr>
              <w:t>о</w:t>
            </w:r>
            <w:r w:rsidRPr="00956635">
              <w:rPr>
                <w:sz w:val="20"/>
                <w:szCs w:val="20"/>
              </w:rPr>
              <w:t>на организационных, правовых, социал</w:t>
            </w:r>
            <w:r w:rsidRPr="00956635">
              <w:rPr>
                <w:sz w:val="20"/>
                <w:szCs w:val="20"/>
              </w:rPr>
              <w:t>ь</w:t>
            </w:r>
            <w:r w:rsidRPr="00956635">
              <w:rPr>
                <w:sz w:val="20"/>
                <w:szCs w:val="20"/>
              </w:rPr>
              <w:t>но-экономических условий для осущест</w:t>
            </w:r>
            <w:r w:rsidRPr="00956635">
              <w:rPr>
                <w:sz w:val="20"/>
                <w:szCs w:val="20"/>
              </w:rPr>
              <w:t>в</w:t>
            </w:r>
            <w:r w:rsidRPr="00956635">
              <w:rPr>
                <w:sz w:val="20"/>
                <w:szCs w:val="20"/>
              </w:rPr>
              <w:t>ления мер по улучшению положения и качества жизни пожилых людей и инвал</w:t>
            </w:r>
            <w:r w:rsidRPr="00956635">
              <w:rPr>
                <w:sz w:val="20"/>
                <w:szCs w:val="20"/>
              </w:rPr>
              <w:t>и</w:t>
            </w:r>
            <w:r w:rsidRPr="00956635">
              <w:rPr>
                <w:sz w:val="20"/>
                <w:szCs w:val="20"/>
              </w:rPr>
              <w:t>дов, повышению степени их социальной защищенности, активации участия пож</w:t>
            </w:r>
            <w:r w:rsidRPr="00956635">
              <w:rPr>
                <w:sz w:val="20"/>
                <w:szCs w:val="20"/>
              </w:rPr>
              <w:t>и</w:t>
            </w:r>
            <w:r w:rsidRPr="00956635">
              <w:rPr>
                <w:sz w:val="20"/>
                <w:szCs w:val="20"/>
              </w:rPr>
              <w:t>лых людей и инвалидов в жизни общества</w:t>
            </w:r>
          </w:p>
        </w:tc>
        <w:tc>
          <w:tcPr>
            <w:tcW w:w="925" w:type="dxa"/>
            <w:vMerge w:val="restart"/>
            <w:vAlign w:val="center"/>
          </w:tcPr>
          <w:p w:rsidR="00956635" w:rsidRPr="00956635" w:rsidRDefault="00956635" w:rsidP="00956635">
            <w:pPr>
              <w:jc w:val="center"/>
              <w:rPr>
                <w:sz w:val="20"/>
                <w:szCs w:val="20"/>
              </w:rPr>
            </w:pPr>
          </w:p>
        </w:tc>
        <w:tc>
          <w:tcPr>
            <w:tcW w:w="3960" w:type="dxa"/>
            <w:vMerge w:val="restart"/>
            <w:vAlign w:val="center"/>
          </w:tcPr>
          <w:p w:rsidR="00956635" w:rsidRPr="00956635" w:rsidRDefault="00956635" w:rsidP="00956635">
            <w:pPr>
              <w:jc w:val="center"/>
              <w:rPr>
                <w:sz w:val="20"/>
                <w:szCs w:val="20"/>
              </w:rPr>
            </w:pPr>
          </w:p>
        </w:tc>
        <w:tc>
          <w:tcPr>
            <w:tcW w:w="958" w:type="dxa"/>
          </w:tcPr>
          <w:p w:rsidR="00956635" w:rsidRPr="00956635" w:rsidRDefault="00956635" w:rsidP="00956635">
            <w:pPr>
              <w:rPr>
                <w:sz w:val="20"/>
                <w:szCs w:val="20"/>
              </w:rPr>
            </w:pPr>
            <w:r w:rsidRPr="00956635">
              <w:rPr>
                <w:sz w:val="20"/>
                <w:szCs w:val="20"/>
              </w:rPr>
              <w:t>275,75</w:t>
            </w:r>
          </w:p>
        </w:tc>
        <w:tc>
          <w:tcPr>
            <w:tcW w:w="888" w:type="dxa"/>
          </w:tcPr>
          <w:p w:rsidR="00956635" w:rsidRPr="00956635" w:rsidRDefault="00956635" w:rsidP="00956635">
            <w:pPr>
              <w:rPr>
                <w:sz w:val="20"/>
                <w:szCs w:val="20"/>
              </w:rPr>
            </w:pPr>
            <w:r w:rsidRPr="00956635">
              <w:rPr>
                <w:sz w:val="20"/>
                <w:szCs w:val="20"/>
              </w:rPr>
              <w:t>288,3</w:t>
            </w:r>
          </w:p>
        </w:tc>
        <w:tc>
          <w:tcPr>
            <w:tcW w:w="888" w:type="dxa"/>
          </w:tcPr>
          <w:p w:rsidR="00956635" w:rsidRPr="00956635" w:rsidRDefault="00956635" w:rsidP="00956635">
            <w:pPr>
              <w:rPr>
                <w:sz w:val="20"/>
                <w:szCs w:val="20"/>
              </w:rPr>
            </w:pPr>
            <w:r w:rsidRPr="00956635">
              <w:rPr>
                <w:sz w:val="20"/>
                <w:szCs w:val="20"/>
              </w:rPr>
              <w:t>286,5</w:t>
            </w:r>
          </w:p>
        </w:tc>
        <w:tc>
          <w:tcPr>
            <w:tcW w:w="914" w:type="dxa"/>
          </w:tcPr>
          <w:p w:rsidR="00956635" w:rsidRPr="00956635" w:rsidRDefault="00956635" w:rsidP="00956635">
            <w:pPr>
              <w:rPr>
                <w:sz w:val="20"/>
                <w:szCs w:val="20"/>
              </w:rPr>
            </w:pPr>
            <w:r w:rsidRPr="00956635">
              <w:rPr>
                <w:sz w:val="20"/>
                <w:szCs w:val="20"/>
              </w:rPr>
              <w:t>278,5</w:t>
            </w:r>
          </w:p>
        </w:tc>
        <w:tc>
          <w:tcPr>
            <w:tcW w:w="1034" w:type="dxa"/>
          </w:tcPr>
          <w:p w:rsidR="00956635" w:rsidRPr="00956635" w:rsidRDefault="00956635" w:rsidP="00956635">
            <w:pPr>
              <w:rPr>
                <w:sz w:val="20"/>
                <w:szCs w:val="20"/>
              </w:rPr>
            </w:pPr>
            <w:r w:rsidRPr="00956635">
              <w:rPr>
                <w:sz w:val="20"/>
                <w:szCs w:val="20"/>
              </w:rPr>
              <w:t>1129,05</w:t>
            </w:r>
          </w:p>
        </w:tc>
        <w:tc>
          <w:tcPr>
            <w:tcW w:w="1822" w:type="dxa"/>
            <w:vAlign w:val="center"/>
          </w:tcPr>
          <w:p w:rsidR="00956635" w:rsidRPr="00956635" w:rsidRDefault="00956635" w:rsidP="00956635">
            <w:pPr>
              <w:rPr>
                <w:sz w:val="20"/>
                <w:szCs w:val="20"/>
              </w:rPr>
            </w:pPr>
            <w:r w:rsidRPr="00956635">
              <w:rPr>
                <w:sz w:val="20"/>
                <w:szCs w:val="20"/>
              </w:rPr>
              <w:t>Всего</w:t>
            </w:r>
          </w:p>
        </w:tc>
      </w:tr>
      <w:tr w:rsidR="00956635" w:rsidRPr="00956635" w:rsidTr="00956635">
        <w:trPr>
          <w:trHeight w:val="291"/>
        </w:trPr>
        <w:tc>
          <w:tcPr>
            <w:tcW w:w="557" w:type="dxa"/>
            <w:vMerge/>
            <w:vAlign w:val="center"/>
          </w:tcPr>
          <w:p w:rsidR="00956635" w:rsidRPr="00956635" w:rsidRDefault="00956635" w:rsidP="00956635">
            <w:pPr>
              <w:rPr>
                <w:sz w:val="20"/>
                <w:szCs w:val="20"/>
              </w:rPr>
            </w:pPr>
          </w:p>
        </w:tc>
        <w:tc>
          <w:tcPr>
            <w:tcW w:w="3905" w:type="dxa"/>
            <w:vMerge/>
            <w:vAlign w:val="center"/>
          </w:tcPr>
          <w:p w:rsidR="00956635" w:rsidRPr="00956635" w:rsidRDefault="00956635" w:rsidP="00956635">
            <w:pPr>
              <w:spacing w:line="325" w:lineRule="atLeast"/>
              <w:rPr>
                <w:sz w:val="20"/>
                <w:szCs w:val="20"/>
              </w:rPr>
            </w:pPr>
          </w:p>
        </w:tc>
        <w:tc>
          <w:tcPr>
            <w:tcW w:w="925" w:type="dxa"/>
            <w:vMerge/>
            <w:vAlign w:val="center"/>
          </w:tcPr>
          <w:p w:rsidR="00956635" w:rsidRPr="00956635" w:rsidRDefault="00956635" w:rsidP="00956635">
            <w:pPr>
              <w:jc w:val="center"/>
              <w:rPr>
                <w:sz w:val="20"/>
                <w:szCs w:val="20"/>
              </w:rPr>
            </w:pPr>
          </w:p>
        </w:tc>
        <w:tc>
          <w:tcPr>
            <w:tcW w:w="3960" w:type="dxa"/>
            <w:vMerge/>
            <w:vAlign w:val="center"/>
          </w:tcPr>
          <w:p w:rsidR="00956635" w:rsidRPr="00956635" w:rsidRDefault="00956635" w:rsidP="00956635">
            <w:pPr>
              <w:jc w:val="center"/>
              <w:rPr>
                <w:sz w:val="20"/>
                <w:szCs w:val="20"/>
              </w:rPr>
            </w:pPr>
          </w:p>
        </w:tc>
        <w:tc>
          <w:tcPr>
            <w:tcW w:w="958" w:type="dxa"/>
          </w:tcPr>
          <w:p w:rsidR="00956635" w:rsidRPr="00956635" w:rsidRDefault="00956635" w:rsidP="00956635">
            <w:pPr>
              <w:rPr>
                <w:sz w:val="20"/>
                <w:szCs w:val="20"/>
              </w:rPr>
            </w:pPr>
            <w:r w:rsidRPr="00956635">
              <w:rPr>
                <w:sz w:val="20"/>
                <w:szCs w:val="20"/>
              </w:rPr>
              <w:t>15,75</w:t>
            </w:r>
          </w:p>
        </w:tc>
        <w:tc>
          <w:tcPr>
            <w:tcW w:w="888" w:type="dxa"/>
          </w:tcPr>
          <w:p w:rsidR="00956635" w:rsidRPr="00956635" w:rsidRDefault="00956635" w:rsidP="00956635">
            <w:pPr>
              <w:rPr>
                <w:sz w:val="20"/>
                <w:szCs w:val="20"/>
              </w:rPr>
            </w:pPr>
            <w:r w:rsidRPr="00956635">
              <w:rPr>
                <w:sz w:val="20"/>
                <w:szCs w:val="20"/>
              </w:rPr>
              <w:t>28,3</w:t>
            </w:r>
          </w:p>
        </w:tc>
        <w:tc>
          <w:tcPr>
            <w:tcW w:w="888" w:type="dxa"/>
          </w:tcPr>
          <w:p w:rsidR="00956635" w:rsidRPr="00956635" w:rsidRDefault="00956635" w:rsidP="00956635">
            <w:pPr>
              <w:rPr>
                <w:sz w:val="20"/>
                <w:szCs w:val="20"/>
              </w:rPr>
            </w:pPr>
            <w:r w:rsidRPr="00956635">
              <w:rPr>
                <w:sz w:val="20"/>
                <w:szCs w:val="20"/>
              </w:rPr>
              <w:t>26,5</w:t>
            </w:r>
          </w:p>
        </w:tc>
        <w:tc>
          <w:tcPr>
            <w:tcW w:w="914" w:type="dxa"/>
          </w:tcPr>
          <w:p w:rsidR="00956635" w:rsidRPr="00956635" w:rsidRDefault="00956635" w:rsidP="00956635">
            <w:pPr>
              <w:rPr>
                <w:sz w:val="20"/>
                <w:szCs w:val="20"/>
              </w:rPr>
            </w:pPr>
            <w:r w:rsidRPr="00956635">
              <w:rPr>
                <w:sz w:val="20"/>
                <w:szCs w:val="20"/>
              </w:rPr>
              <w:t>18,5</w:t>
            </w:r>
          </w:p>
        </w:tc>
        <w:tc>
          <w:tcPr>
            <w:tcW w:w="1034" w:type="dxa"/>
          </w:tcPr>
          <w:p w:rsidR="00956635" w:rsidRPr="00956635" w:rsidRDefault="00956635" w:rsidP="00956635">
            <w:pPr>
              <w:rPr>
                <w:bCs/>
                <w:sz w:val="20"/>
                <w:szCs w:val="20"/>
              </w:rPr>
            </w:pPr>
            <w:r w:rsidRPr="00956635">
              <w:rPr>
                <w:bCs/>
                <w:sz w:val="20"/>
                <w:szCs w:val="20"/>
              </w:rPr>
              <w:t>89,05</w:t>
            </w:r>
          </w:p>
        </w:tc>
        <w:tc>
          <w:tcPr>
            <w:tcW w:w="1822" w:type="dxa"/>
          </w:tcPr>
          <w:p w:rsidR="00956635" w:rsidRPr="00956635" w:rsidRDefault="00956635" w:rsidP="00956635">
            <w:pPr>
              <w:rPr>
                <w:sz w:val="20"/>
                <w:szCs w:val="20"/>
              </w:rPr>
            </w:pPr>
            <w:r w:rsidRPr="00956635">
              <w:rPr>
                <w:sz w:val="20"/>
                <w:szCs w:val="20"/>
              </w:rPr>
              <w:t>Районный бюджет</w:t>
            </w:r>
          </w:p>
        </w:tc>
      </w:tr>
      <w:tr w:rsidR="00956635" w:rsidRPr="00956635" w:rsidTr="00956635">
        <w:trPr>
          <w:trHeight w:val="265"/>
        </w:trPr>
        <w:tc>
          <w:tcPr>
            <w:tcW w:w="557" w:type="dxa"/>
            <w:vMerge/>
            <w:vAlign w:val="center"/>
          </w:tcPr>
          <w:p w:rsidR="00956635" w:rsidRPr="00956635" w:rsidRDefault="00956635" w:rsidP="00956635">
            <w:pPr>
              <w:rPr>
                <w:sz w:val="20"/>
                <w:szCs w:val="20"/>
              </w:rPr>
            </w:pPr>
          </w:p>
        </w:tc>
        <w:tc>
          <w:tcPr>
            <w:tcW w:w="3905" w:type="dxa"/>
            <w:vMerge/>
          </w:tcPr>
          <w:p w:rsidR="00956635" w:rsidRPr="00956635" w:rsidRDefault="00956635" w:rsidP="00956635">
            <w:pPr>
              <w:spacing w:line="325" w:lineRule="atLeast"/>
              <w:rPr>
                <w:bCs/>
                <w:spacing w:val="-5"/>
                <w:sz w:val="20"/>
                <w:szCs w:val="20"/>
              </w:rPr>
            </w:pPr>
          </w:p>
        </w:tc>
        <w:tc>
          <w:tcPr>
            <w:tcW w:w="925" w:type="dxa"/>
            <w:vMerge/>
            <w:vAlign w:val="center"/>
          </w:tcPr>
          <w:p w:rsidR="00956635" w:rsidRPr="00956635" w:rsidRDefault="00956635" w:rsidP="00956635">
            <w:pPr>
              <w:jc w:val="center"/>
              <w:rPr>
                <w:sz w:val="20"/>
                <w:szCs w:val="20"/>
              </w:rPr>
            </w:pPr>
          </w:p>
        </w:tc>
        <w:tc>
          <w:tcPr>
            <w:tcW w:w="3960" w:type="dxa"/>
            <w:vMerge/>
            <w:vAlign w:val="center"/>
          </w:tcPr>
          <w:p w:rsidR="00956635" w:rsidRPr="00956635" w:rsidRDefault="00956635" w:rsidP="00956635">
            <w:pPr>
              <w:rPr>
                <w:sz w:val="20"/>
                <w:szCs w:val="20"/>
              </w:rPr>
            </w:pPr>
          </w:p>
        </w:tc>
        <w:tc>
          <w:tcPr>
            <w:tcW w:w="958" w:type="dxa"/>
          </w:tcPr>
          <w:p w:rsidR="00956635" w:rsidRPr="00956635" w:rsidRDefault="00956635" w:rsidP="00956635">
            <w:pPr>
              <w:rPr>
                <w:sz w:val="20"/>
                <w:szCs w:val="20"/>
              </w:rPr>
            </w:pPr>
            <w:r w:rsidRPr="00956635">
              <w:rPr>
                <w:sz w:val="20"/>
                <w:szCs w:val="20"/>
              </w:rPr>
              <w:t>260,0</w:t>
            </w:r>
          </w:p>
        </w:tc>
        <w:tc>
          <w:tcPr>
            <w:tcW w:w="888" w:type="dxa"/>
          </w:tcPr>
          <w:p w:rsidR="00956635" w:rsidRPr="00956635" w:rsidRDefault="00956635" w:rsidP="00956635">
            <w:pPr>
              <w:rPr>
                <w:sz w:val="20"/>
                <w:szCs w:val="20"/>
              </w:rPr>
            </w:pPr>
            <w:r w:rsidRPr="00956635">
              <w:rPr>
                <w:sz w:val="20"/>
                <w:szCs w:val="20"/>
              </w:rPr>
              <w:t>260,0</w:t>
            </w:r>
          </w:p>
        </w:tc>
        <w:tc>
          <w:tcPr>
            <w:tcW w:w="888" w:type="dxa"/>
          </w:tcPr>
          <w:p w:rsidR="00956635" w:rsidRPr="00956635" w:rsidRDefault="00956635" w:rsidP="00956635">
            <w:pPr>
              <w:rPr>
                <w:sz w:val="20"/>
                <w:szCs w:val="20"/>
              </w:rPr>
            </w:pPr>
            <w:r w:rsidRPr="00956635">
              <w:rPr>
                <w:sz w:val="20"/>
                <w:szCs w:val="20"/>
              </w:rPr>
              <w:t>260,0</w:t>
            </w:r>
          </w:p>
        </w:tc>
        <w:tc>
          <w:tcPr>
            <w:tcW w:w="914" w:type="dxa"/>
          </w:tcPr>
          <w:p w:rsidR="00956635" w:rsidRPr="00956635" w:rsidRDefault="00956635" w:rsidP="00956635">
            <w:pPr>
              <w:rPr>
                <w:sz w:val="20"/>
                <w:szCs w:val="20"/>
              </w:rPr>
            </w:pPr>
            <w:r w:rsidRPr="00956635">
              <w:rPr>
                <w:sz w:val="20"/>
                <w:szCs w:val="20"/>
              </w:rPr>
              <w:t>260,0</w:t>
            </w:r>
          </w:p>
        </w:tc>
        <w:tc>
          <w:tcPr>
            <w:tcW w:w="1034" w:type="dxa"/>
          </w:tcPr>
          <w:p w:rsidR="00956635" w:rsidRPr="00956635" w:rsidRDefault="00956635" w:rsidP="00956635">
            <w:pPr>
              <w:rPr>
                <w:bCs/>
                <w:sz w:val="20"/>
                <w:szCs w:val="20"/>
              </w:rPr>
            </w:pPr>
            <w:r w:rsidRPr="00956635">
              <w:rPr>
                <w:bCs/>
                <w:sz w:val="20"/>
                <w:szCs w:val="20"/>
              </w:rPr>
              <w:t>1040,0</w:t>
            </w:r>
          </w:p>
        </w:tc>
        <w:tc>
          <w:tcPr>
            <w:tcW w:w="1822" w:type="dxa"/>
          </w:tcPr>
          <w:p w:rsidR="00956635" w:rsidRPr="00956635" w:rsidRDefault="00956635" w:rsidP="00956635">
            <w:pPr>
              <w:rPr>
                <w:sz w:val="20"/>
                <w:szCs w:val="20"/>
              </w:rPr>
            </w:pPr>
            <w:r w:rsidRPr="00956635">
              <w:rPr>
                <w:sz w:val="20"/>
                <w:szCs w:val="20"/>
              </w:rPr>
              <w:t>Внебюджетные источники</w:t>
            </w:r>
          </w:p>
        </w:tc>
      </w:tr>
      <w:tr w:rsidR="00956635" w:rsidRPr="00956635" w:rsidTr="00956635">
        <w:trPr>
          <w:trHeight w:val="1094"/>
        </w:trPr>
        <w:tc>
          <w:tcPr>
            <w:tcW w:w="557" w:type="dxa"/>
            <w:vAlign w:val="center"/>
          </w:tcPr>
          <w:p w:rsidR="00956635" w:rsidRPr="00956635" w:rsidRDefault="00956635" w:rsidP="00956635">
            <w:pPr>
              <w:rPr>
                <w:sz w:val="20"/>
                <w:szCs w:val="20"/>
              </w:rPr>
            </w:pPr>
            <w:r w:rsidRPr="00956635">
              <w:rPr>
                <w:sz w:val="20"/>
                <w:szCs w:val="20"/>
              </w:rPr>
              <w:t>2</w:t>
            </w:r>
          </w:p>
        </w:tc>
        <w:tc>
          <w:tcPr>
            <w:tcW w:w="3905" w:type="dxa"/>
          </w:tcPr>
          <w:p w:rsidR="00956635" w:rsidRPr="00956635" w:rsidRDefault="00956635" w:rsidP="00956635">
            <w:pPr>
              <w:jc w:val="both"/>
              <w:rPr>
                <w:bCs/>
                <w:spacing w:val="-5"/>
                <w:sz w:val="20"/>
                <w:szCs w:val="20"/>
              </w:rPr>
            </w:pPr>
            <w:r w:rsidRPr="00956635">
              <w:rPr>
                <w:bCs/>
                <w:spacing w:val="-5"/>
                <w:sz w:val="20"/>
                <w:szCs w:val="20"/>
              </w:rPr>
              <w:t>Задача 1:</w:t>
            </w:r>
          </w:p>
          <w:p w:rsidR="00956635" w:rsidRPr="00956635" w:rsidRDefault="00956635" w:rsidP="00956635">
            <w:pPr>
              <w:jc w:val="both"/>
              <w:rPr>
                <w:b/>
                <w:bCs/>
                <w:spacing w:val="-5"/>
                <w:sz w:val="20"/>
                <w:szCs w:val="20"/>
              </w:rPr>
            </w:pPr>
            <w:r w:rsidRPr="00956635">
              <w:rPr>
                <w:bCs/>
                <w:spacing w:val="-5"/>
                <w:sz w:val="20"/>
                <w:szCs w:val="20"/>
              </w:rPr>
              <w:t>Основы деятельности по укреплению соц</w:t>
            </w:r>
            <w:r w:rsidRPr="00956635">
              <w:rPr>
                <w:bCs/>
                <w:spacing w:val="-5"/>
                <w:sz w:val="20"/>
                <w:szCs w:val="20"/>
              </w:rPr>
              <w:t>и</w:t>
            </w:r>
            <w:r w:rsidRPr="00956635">
              <w:rPr>
                <w:bCs/>
                <w:spacing w:val="-5"/>
                <w:sz w:val="20"/>
                <w:szCs w:val="20"/>
              </w:rPr>
              <w:t>альной защищенности пожилых людей и инвалидов</w:t>
            </w:r>
          </w:p>
        </w:tc>
        <w:tc>
          <w:tcPr>
            <w:tcW w:w="925" w:type="dxa"/>
          </w:tcPr>
          <w:p w:rsidR="00956635" w:rsidRPr="00956635" w:rsidRDefault="00956635" w:rsidP="00956635">
            <w:pPr>
              <w:spacing w:line="325" w:lineRule="atLeast"/>
              <w:jc w:val="center"/>
              <w:rPr>
                <w:b/>
                <w:bCs/>
                <w:spacing w:val="-5"/>
                <w:sz w:val="20"/>
                <w:szCs w:val="20"/>
              </w:rPr>
            </w:pPr>
            <w:r w:rsidRPr="00956635">
              <w:rPr>
                <w:sz w:val="20"/>
                <w:szCs w:val="20"/>
              </w:rPr>
              <w:t>2017- 2020</w:t>
            </w:r>
          </w:p>
        </w:tc>
        <w:tc>
          <w:tcPr>
            <w:tcW w:w="3960" w:type="dxa"/>
          </w:tcPr>
          <w:p w:rsidR="00956635" w:rsidRPr="00956635" w:rsidRDefault="00956635" w:rsidP="00956635">
            <w:pPr>
              <w:spacing w:line="325" w:lineRule="atLeast"/>
              <w:jc w:val="center"/>
              <w:rPr>
                <w:b/>
                <w:bCs/>
                <w:spacing w:val="-5"/>
                <w:sz w:val="20"/>
                <w:szCs w:val="20"/>
              </w:rPr>
            </w:pPr>
          </w:p>
        </w:tc>
        <w:tc>
          <w:tcPr>
            <w:tcW w:w="958" w:type="dxa"/>
          </w:tcPr>
          <w:p w:rsidR="00956635" w:rsidRPr="00956635" w:rsidRDefault="00956635" w:rsidP="00956635">
            <w:pPr>
              <w:rPr>
                <w:sz w:val="20"/>
                <w:szCs w:val="20"/>
              </w:rPr>
            </w:pPr>
          </w:p>
        </w:tc>
        <w:tc>
          <w:tcPr>
            <w:tcW w:w="888" w:type="dxa"/>
          </w:tcPr>
          <w:p w:rsidR="00956635" w:rsidRPr="00956635" w:rsidRDefault="00956635" w:rsidP="00956635">
            <w:pPr>
              <w:rPr>
                <w:sz w:val="20"/>
                <w:szCs w:val="20"/>
              </w:rPr>
            </w:pPr>
          </w:p>
        </w:tc>
        <w:tc>
          <w:tcPr>
            <w:tcW w:w="888" w:type="dxa"/>
          </w:tcPr>
          <w:p w:rsidR="00956635" w:rsidRPr="00956635" w:rsidRDefault="00956635" w:rsidP="00956635">
            <w:pPr>
              <w:rPr>
                <w:sz w:val="20"/>
                <w:szCs w:val="20"/>
              </w:rPr>
            </w:pPr>
          </w:p>
        </w:tc>
        <w:tc>
          <w:tcPr>
            <w:tcW w:w="914" w:type="dxa"/>
          </w:tcPr>
          <w:p w:rsidR="00956635" w:rsidRPr="00956635" w:rsidRDefault="00956635" w:rsidP="00956635">
            <w:pPr>
              <w:rPr>
                <w:sz w:val="20"/>
                <w:szCs w:val="20"/>
              </w:rPr>
            </w:pPr>
          </w:p>
        </w:tc>
        <w:tc>
          <w:tcPr>
            <w:tcW w:w="1034" w:type="dxa"/>
          </w:tcPr>
          <w:p w:rsidR="00956635" w:rsidRPr="00956635" w:rsidRDefault="00956635" w:rsidP="00956635">
            <w:pPr>
              <w:rPr>
                <w:sz w:val="20"/>
                <w:szCs w:val="20"/>
              </w:rPr>
            </w:pPr>
          </w:p>
        </w:tc>
        <w:tc>
          <w:tcPr>
            <w:tcW w:w="1822" w:type="dxa"/>
          </w:tcPr>
          <w:p w:rsidR="00956635" w:rsidRPr="00956635" w:rsidRDefault="00956635" w:rsidP="00956635">
            <w:pPr>
              <w:rPr>
                <w:sz w:val="20"/>
                <w:szCs w:val="20"/>
              </w:rPr>
            </w:pPr>
          </w:p>
        </w:tc>
      </w:tr>
      <w:tr w:rsidR="00956635" w:rsidRPr="00956635" w:rsidTr="00956635">
        <w:trPr>
          <w:trHeight w:val="303"/>
        </w:trPr>
        <w:tc>
          <w:tcPr>
            <w:tcW w:w="557" w:type="dxa"/>
            <w:vAlign w:val="center"/>
          </w:tcPr>
          <w:p w:rsidR="00956635" w:rsidRPr="00956635" w:rsidRDefault="00956635" w:rsidP="00956635">
            <w:pPr>
              <w:rPr>
                <w:sz w:val="20"/>
                <w:szCs w:val="20"/>
              </w:rPr>
            </w:pPr>
            <w:r w:rsidRPr="00956635">
              <w:rPr>
                <w:sz w:val="20"/>
                <w:szCs w:val="20"/>
              </w:rPr>
              <w:t>3</w:t>
            </w:r>
          </w:p>
        </w:tc>
        <w:tc>
          <w:tcPr>
            <w:tcW w:w="3905" w:type="dxa"/>
          </w:tcPr>
          <w:p w:rsidR="00956635" w:rsidRPr="00956635" w:rsidRDefault="00956635" w:rsidP="00956635">
            <w:pPr>
              <w:rPr>
                <w:sz w:val="20"/>
                <w:szCs w:val="20"/>
              </w:rPr>
            </w:pPr>
            <w:r w:rsidRPr="00956635">
              <w:rPr>
                <w:sz w:val="20"/>
                <w:szCs w:val="20"/>
              </w:rPr>
              <w:t xml:space="preserve">Мероприятие 1.1 Организация </w:t>
            </w:r>
            <w:proofErr w:type="gramStart"/>
            <w:r w:rsidRPr="00956635">
              <w:rPr>
                <w:sz w:val="20"/>
                <w:szCs w:val="20"/>
              </w:rPr>
              <w:t>проведения мониторинга социально-экономического положения граждан пожилого возраста</w:t>
            </w:r>
            <w:proofErr w:type="gramEnd"/>
            <w:r w:rsidRPr="00956635">
              <w:rPr>
                <w:sz w:val="20"/>
                <w:szCs w:val="20"/>
              </w:rPr>
              <w:t xml:space="preserve"> и инвалидов</w:t>
            </w:r>
          </w:p>
        </w:tc>
        <w:tc>
          <w:tcPr>
            <w:tcW w:w="925" w:type="dxa"/>
          </w:tcPr>
          <w:p w:rsidR="00956635" w:rsidRPr="00956635" w:rsidRDefault="00956635" w:rsidP="00956635">
            <w:pPr>
              <w:rPr>
                <w:sz w:val="20"/>
                <w:szCs w:val="20"/>
              </w:rPr>
            </w:pPr>
            <w:r w:rsidRPr="00956635">
              <w:rPr>
                <w:sz w:val="20"/>
                <w:szCs w:val="20"/>
              </w:rPr>
              <w:t>2017- 2020</w:t>
            </w:r>
          </w:p>
        </w:tc>
        <w:tc>
          <w:tcPr>
            <w:tcW w:w="3960" w:type="dxa"/>
            <w:vAlign w:val="center"/>
          </w:tcPr>
          <w:p w:rsidR="00956635" w:rsidRPr="00956635" w:rsidRDefault="00956635" w:rsidP="00956635">
            <w:pPr>
              <w:rPr>
                <w:sz w:val="20"/>
                <w:szCs w:val="20"/>
              </w:rPr>
            </w:pPr>
            <w:r w:rsidRPr="00956635">
              <w:rPr>
                <w:sz w:val="20"/>
                <w:szCs w:val="20"/>
              </w:rPr>
              <w:t>Администрация Поспелихинского района, администрации сельсоветов, УСЗН по П</w:t>
            </w:r>
            <w:r w:rsidRPr="00956635">
              <w:rPr>
                <w:sz w:val="20"/>
                <w:szCs w:val="20"/>
              </w:rPr>
              <w:t>о</w:t>
            </w:r>
            <w:r w:rsidRPr="00956635">
              <w:rPr>
                <w:sz w:val="20"/>
                <w:szCs w:val="20"/>
              </w:rPr>
              <w:t>спелихинскому району, Поспелихинский филиал комплексного центра социального обслуживания</w:t>
            </w:r>
          </w:p>
        </w:tc>
        <w:tc>
          <w:tcPr>
            <w:tcW w:w="958" w:type="dxa"/>
          </w:tcPr>
          <w:p w:rsidR="00956635" w:rsidRPr="00956635" w:rsidRDefault="00956635" w:rsidP="00956635">
            <w:pPr>
              <w:rPr>
                <w:sz w:val="20"/>
                <w:szCs w:val="20"/>
              </w:rPr>
            </w:pPr>
          </w:p>
        </w:tc>
        <w:tc>
          <w:tcPr>
            <w:tcW w:w="888" w:type="dxa"/>
          </w:tcPr>
          <w:p w:rsidR="00956635" w:rsidRPr="00956635" w:rsidRDefault="00956635" w:rsidP="00956635">
            <w:pPr>
              <w:rPr>
                <w:sz w:val="20"/>
                <w:szCs w:val="20"/>
              </w:rPr>
            </w:pPr>
          </w:p>
        </w:tc>
        <w:tc>
          <w:tcPr>
            <w:tcW w:w="888" w:type="dxa"/>
          </w:tcPr>
          <w:p w:rsidR="00956635" w:rsidRPr="00956635" w:rsidRDefault="00956635" w:rsidP="00956635">
            <w:pPr>
              <w:rPr>
                <w:sz w:val="20"/>
                <w:szCs w:val="20"/>
              </w:rPr>
            </w:pPr>
          </w:p>
        </w:tc>
        <w:tc>
          <w:tcPr>
            <w:tcW w:w="914" w:type="dxa"/>
          </w:tcPr>
          <w:p w:rsidR="00956635" w:rsidRPr="00956635" w:rsidRDefault="00956635" w:rsidP="00956635">
            <w:pPr>
              <w:rPr>
                <w:sz w:val="20"/>
                <w:szCs w:val="20"/>
              </w:rPr>
            </w:pPr>
          </w:p>
        </w:tc>
        <w:tc>
          <w:tcPr>
            <w:tcW w:w="1034" w:type="dxa"/>
          </w:tcPr>
          <w:p w:rsidR="00956635" w:rsidRPr="00956635" w:rsidRDefault="00956635" w:rsidP="00956635">
            <w:pPr>
              <w:rPr>
                <w:bCs/>
                <w:sz w:val="20"/>
                <w:szCs w:val="20"/>
              </w:rPr>
            </w:pPr>
          </w:p>
        </w:tc>
        <w:tc>
          <w:tcPr>
            <w:tcW w:w="1822" w:type="dxa"/>
            <w:vAlign w:val="center"/>
          </w:tcPr>
          <w:p w:rsidR="00956635" w:rsidRPr="00956635" w:rsidRDefault="00956635" w:rsidP="00956635">
            <w:pPr>
              <w:rPr>
                <w:sz w:val="16"/>
                <w:szCs w:val="16"/>
              </w:rPr>
            </w:pPr>
            <w:r w:rsidRPr="00956635">
              <w:rPr>
                <w:sz w:val="16"/>
                <w:szCs w:val="16"/>
              </w:rPr>
              <w:t>В пределах выделе</w:t>
            </w:r>
            <w:r w:rsidRPr="00956635">
              <w:rPr>
                <w:sz w:val="16"/>
                <w:szCs w:val="16"/>
              </w:rPr>
              <w:t>н</w:t>
            </w:r>
            <w:r w:rsidRPr="00956635">
              <w:rPr>
                <w:sz w:val="16"/>
                <w:szCs w:val="16"/>
              </w:rPr>
              <w:t>ных ассигнований на текущее финансиров</w:t>
            </w:r>
            <w:r w:rsidRPr="00956635">
              <w:rPr>
                <w:sz w:val="16"/>
                <w:szCs w:val="16"/>
              </w:rPr>
              <w:t>а</w:t>
            </w:r>
            <w:r w:rsidRPr="00956635">
              <w:rPr>
                <w:sz w:val="16"/>
                <w:szCs w:val="16"/>
              </w:rPr>
              <w:t>ние из районного бюджета</w:t>
            </w:r>
          </w:p>
        </w:tc>
      </w:tr>
      <w:tr w:rsidR="00956635" w:rsidRPr="00956635" w:rsidTr="00956635">
        <w:trPr>
          <w:trHeight w:val="303"/>
        </w:trPr>
        <w:tc>
          <w:tcPr>
            <w:tcW w:w="557" w:type="dxa"/>
            <w:vMerge w:val="restart"/>
            <w:vAlign w:val="center"/>
          </w:tcPr>
          <w:p w:rsidR="00956635" w:rsidRPr="00956635" w:rsidRDefault="00956635" w:rsidP="00956635">
            <w:pPr>
              <w:rPr>
                <w:sz w:val="20"/>
                <w:szCs w:val="20"/>
              </w:rPr>
            </w:pPr>
            <w:r w:rsidRPr="00956635">
              <w:rPr>
                <w:sz w:val="20"/>
                <w:szCs w:val="20"/>
              </w:rPr>
              <w:t>4</w:t>
            </w:r>
          </w:p>
        </w:tc>
        <w:tc>
          <w:tcPr>
            <w:tcW w:w="3905" w:type="dxa"/>
            <w:vMerge w:val="restart"/>
          </w:tcPr>
          <w:p w:rsidR="00956635" w:rsidRPr="00956635" w:rsidRDefault="00956635" w:rsidP="00956635">
            <w:pPr>
              <w:rPr>
                <w:sz w:val="20"/>
                <w:szCs w:val="20"/>
              </w:rPr>
            </w:pPr>
            <w:r w:rsidRPr="00956635">
              <w:rPr>
                <w:sz w:val="20"/>
                <w:szCs w:val="20"/>
              </w:rPr>
              <w:t>Мероприятие 1.2 Предоставление мер с</w:t>
            </w:r>
            <w:r w:rsidRPr="00956635">
              <w:rPr>
                <w:sz w:val="20"/>
                <w:szCs w:val="20"/>
              </w:rPr>
              <w:t>о</w:t>
            </w:r>
            <w:r w:rsidRPr="00956635">
              <w:rPr>
                <w:sz w:val="20"/>
                <w:szCs w:val="20"/>
              </w:rPr>
              <w:t>циальной поддержки в части предоставл</w:t>
            </w:r>
            <w:r w:rsidRPr="00956635">
              <w:rPr>
                <w:sz w:val="20"/>
                <w:szCs w:val="20"/>
              </w:rPr>
              <w:t>е</w:t>
            </w:r>
            <w:r w:rsidRPr="00956635">
              <w:rPr>
                <w:sz w:val="20"/>
                <w:szCs w:val="20"/>
              </w:rPr>
              <w:lastRenderedPageBreak/>
              <w:t>ния ежемесячной денежной выплаты: о</w:t>
            </w:r>
            <w:r w:rsidRPr="00956635">
              <w:rPr>
                <w:sz w:val="20"/>
                <w:szCs w:val="20"/>
              </w:rPr>
              <w:t>т</w:t>
            </w:r>
            <w:r w:rsidRPr="00956635">
              <w:rPr>
                <w:sz w:val="20"/>
                <w:szCs w:val="20"/>
              </w:rPr>
              <w:t>дельным категориям ветеранов;</w:t>
            </w:r>
          </w:p>
          <w:p w:rsidR="00956635" w:rsidRPr="00956635" w:rsidRDefault="00956635" w:rsidP="00956635">
            <w:pPr>
              <w:rPr>
                <w:sz w:val="20"/>
                <w:szCs w:val="20"/>
              </w:rPr>
            </w:pPr>
          </w:p>
          <w:p w:rsidR="00956635" w:rsidRPr="00956635" w:rsidRDefault="00956635" w:rsidP="00956635">
            <w:pPr>
              <w:rPr>
                <w:sz w:val="20"/>
                <w:szCs w:val="20"/>
              </w:rPr>
            </w:pPr>
            <w:r w:rsidRPr="00956635">
              <w:rPr>
                <w:sz w:val="20"/>
                <w:szCs w:val="20"/>
              </w:rPr>
              <w:t>жертвам политических репрессий</w:t>
            </w:r>
          </w:p>
          <w:p w:rsidR="00956635" w:rsidRPr="00956635" w:rsidRDefault="00956635" w:rsidP="00956635">
            <w:pPr>
              <w:spacing w:line="325" w:lineRule="atLeast"/>
              <w:rPr>
                <w:b/>
                <w:bCs/>
                <w:spacing w:val="-5"/>
                <w:sz w:val="20"/>
                <w:szCs w:val="20"/>
              </w:rPr>
            </w:pPr>
          </w:p>
        </w:tc>
        <w:tc>
          <w:tcPr>
            <w:tcW w:w="925" w:type="dxa"/>
            <w:vMerge w:val="restart"/>
          </w:tcPr>
          <w:p w:rsidR="00956635" w:rsidRPr="00956635" w:rsidRDefault="00956635" w:rsidP="00956635">
            <w:pPr>
              <w:rPr>
                <w:sz w:val="20"/>
                <w:szCs w:val="20"/>
              </w:rPr>
            </w:pPr>
            <w:r w:rsidRPr="00956635">
              <w:rPr>
                <w:sz w:val="20"/>
                <w:szCs w:val="20"/>
              </w:rPr>
              <w:lastRenderedPageBreak/>
              <w:t>2017- 2020</w:t>
            </w:r>
          </w:p>
        </w:tc>
        <w:tc>
          <w:tcPr>
            <w:tcW w:w="3960" w:type="dxa"/>
            <w:vMerge w:val="restart"/>
            <w:vAlign w:val="center"/>
          </w:tcPr>
          <w:p w:rsidR="00956635" w:rsidRPr="00956635" w:rsidRDefault="00956635" w:rsidP="00956635">
            <w:pPr>
              <w:jc w:val="center"/>
              <w:rPr>
                <w:sz w:val="20"/>
                <w:szCs w:val="20"/>
              </w:rPr>
            </w:pPr>
            <w:r w:rsidRPr="00956635">
              <w:rPr>
                <w:sz w:val="20"/>
                <w:szCs w:val="20"/>
              </w:rPr>
              <w:t>УСЗН по Поспелихинскому району</w:t>
            </w:r>
          </w:p>
        </w:tc>
        <w:tc>
          <w:tcPr>
            <w:tcW w:w="958" w:type="dxa"/>
            <w:vAlign w:val="center"/>
          </w:tcPr>
          <w:p w:rsidR="00956635" w:rsidRPr="00956635" w:rsidRDefault="00956635" w:rsidP="00956635">
            <w:pPr>
              <w:rPr>
                <w:sz w:val="20"/>
                <w:szCs w:val="20"/>
              </w:rPr>
            </w:pPr>
          </w:p>
        </w:tc>
        <w:tc>
          <w:tcPr>
            <w:tcW w:w="888" w:type="dxa"/>
            <w:vAlign w:val="center"/>
          </w:tcPr>
          <w:p w:rsidR="00956635" w:rsidRPr="00956635" w:rsidRDefault="00956635" w:rsidP="00956635">
            <w:pPr>
              <w:rPr>
                <w:sz w:val="20"/>
                <w:szCs w:val="20"/>
              </w:rPr>
            </w:pPr>
          </w:p>
        </w:tc>
        <w:tc>
          <w:tcPr>
            <w:tcW w:w="888" w:type="dxa"/>
            <w:vAlign w:val="center"/>
          </w:tcPr>
          <w:p w:rsidR="00956635" w:rsidRPr="00956635" w:rsidRDefault="00956635" w:rsidP="00956635">
            <w:pPr>
              <w:rPr>
                <w:sz w:val="20"/>
                <w:szCs w:val="20"/>
              </w:rPr>
            </w:pPr>
          </w:p>
        </w:tc>
        <w:tc>
          <w:tcPr>
            <w:tcW w:w="914" w:type="dxa"/>
            <w:vAlign w:val="center"/>
          </w:tcPr>
          <w:p w:rsidR="00956635" w:rsidRPr="00956635" w:rsidRDefault="00956635" w:rsidP="00956635">
            <w:pPr>
              <w:rPr>
                <w:sz w:val="20"/>
                <w:szCs w:val="20"/>
              </w:rPr>
            </w:pPr>
          </w:p>
        </w:tc>
        <w:tc>
          <w:tcPr>
            <w:tcW w:w="1034" w:type="dxa"/>
            <w:vAlign w:val="center"/>
          </w:tcPr>
          <w:p w:rsidR="00956635" w:rsidRPr="00956635" w:rsidRDefault="00956635" w:rsidP="00956635">
            <w:pPr>
              <w:rPr>
                <w:sz w:val="20"/>
                <w:szCs w:val="20"/>
              </w:rPr>
            </w:pPr>
          </w:p>
        </w:tc>
        <w:tc>
          <w:tcPr>
            <w:tcW w:w="1822" w:type="dxa"/>
          </w:tcPr>
          <w:p w:rsidR="00956635" w:rsidRPr="00956635" w:rsidRDefault="00956635" w:rsidP="00956635">
            <w:pPr>
              <w:rPr>
                <w:sz w:val="16"/>
                <w:szCs w:val="16"/>
              </w:rPr>
            </w:pPr>
            <w:r w:rsidRPr="00956635">
              <w:rPr>
                <w:bCs/>
                <w:spacing w:val="-5"/>
                <w:sz w:val="16"/>
                <w:szCs w:val="16"/>
              </w:rPr>
              <w:t>В пределах средств, выделенных по статье расходов МП «Социал</w:t>
            </w:r>
            <w:r w:rsidRPr="00956635">
              <w:rPr>
                <w:bCs/>
                <w:spacing w:val="-5"/>
                <w:sz w:val="16"/>
                <w:szCs w:val="16"/>
              </w:rPr>
              <w:t>ь</w:t>
            </w:r>
            <w:r w:rsidRPr="00956635">
              <w:rPr>
                <w:bCs/>
                <w:spacing w:val="-5"/>
                <w:sz w:val="16"/>
                <w:szCs w:val="16"/>
              </w:rPr>
              <w:lastRenderedPageBreak/>
              <w:t>ная поддержка граждан на 2014-2020 гг.»</w:t>
            </w:r>
          </w:p>
        </w:tc>
      </w:tr>
      <w:tr w:rsidR="00956635" w:rsidRPr="00956635" w:rsidTr="00956635">
        <w:trPr>
          <w:trHeight w:val="303"/>
        </w:trPr>
        <w:tc>
          <w:tcPr>
            <w:tcW w:w="557" w:type="dxa"/>
            <w:vMerge/>
            <w:vAlign w:val="center"/>
          </w:tcPr>
          <w:p w:rsidR="00956635" w:rsidRPr="00956635" w:rsidRDefault="00956635" w:rsidP="00956635">
            <w:pPr>
              <w:rPr>
                <w:sz w:val="20"/>
                <w:szCs w:val="20"/>
              </w:rPr>
            </w:pPr>
          </w:p>
        </w:tc>
        <w:tc>
          <w:tcPr>
            <w:tcW w:w="3905" w:type="dxa"/>
            <w:vMerge/>
          </w:tcPr>
          <w:p w:rsidR="00956635" w:rsidRPr="00956635" w:rsidRDefault="00956635" w:rsidP="00956635">
            <w:pPr>
              <w:rPr>
                <w:sz w:val="20"/>
                <w:szCs w:val="20"/>
              </w:rPr>
            </w:pPr>
          </w:p>
        </w:tc>
        <w:tc>
          <w:tcPr>
            <w:tcW w:w="925" w:type="dxa"/>
            <w:vMerge/>
          </w:tcPr>
          <w:p w:rsidR="00956635" w:rsidRPr="00956635" w:rsidRDefault="00956635" w:rsidP="00956635">
            <w:pPr>
              <w:jc w:val="center"/>
              <w:rPr>
                <w:sz w:val="20"/>
                <w:szCs w:val="20"/>
              </w:rPr>
            </w:pPr>
          </w:p>
        </w:tc>
        <w:tc>
          <w:tcPr>
            <w:tcW w:w="3960" w:type="dxa"/>
            <w:vMerge/>
            <w:vAlign w:val="center"/>
          </w:tcPr>
          <w:p w:rsidR="00956635" w:rsidRPr="00956635" w:rsidRDefault="00956635" w:rsidP="00956635">
            <w:pPr>
              <w:rPr>
                <w:sz w:val="20"/>
                <w:szCs w:val="20"/>
              </w:rPr>
            </w:pPr>
          </w:p>
        </w:tc>
        <w:tc>
          <w:tcPr>
            <w:tcW w:w="958" w:type="dxa"/>
            <w:vAlign w:val="center"/>
          </w:tcPr>
          <w:p w:rsidR="00956635" w:rsidRPr="00956635" w:rsidRDefault="00956635" w:rsidP="00956635">
            <w:pPr>
              <w:rPr>
                <w:sz w:val="20"/>
                <w:szCs w:val="20"/>
              </w:rPr>
            </w:pPr>
          </w:p>
        </w:tc>
        <w:tc>
          <w:tcPr>
            <w:tcW w:w="888" w:type="dxa"/>
            <w:vAlign w:val="center"/>
          </w:tcPr>
          <w:p w:rsidR="00956635" w:rsidRPr="00956635" w:rsidRDefault="00956635" w:rsidP="00956635">
            <w:pPr>
              <w:rPr>
                <w:sz w:val="20"/>
                <w:szCs w:val="20"/>
              </w:rPr>
            </w:pPr>
          </w:p>
        </w:tc>
        <w:tc>
          <w:tcPr>
            <w:tcW w:w="888" w:type="dxa"/>
            <w:vAlign w:val="center"/>
          </w:tcPr>
          <w:p w:rsidR="00956635" w:rsidRPr="00956635" w:rsidRDefault="00956635" w:rsidP="00956635">
            <w:pPr>
              <w:rPr>
                <w:sz w:val="20"/>
                <w:szCs w:val="20"/>
              </w:rPr>
            </w:pPr>
          </w:p>
        </w:tc>
        <w:tc>
          <w:tcPr>
            <w:tcW w:w="914" w:type="dxa"/>
            <w:vAlign w:val="center"/>
          </w:tcPr>
          <w:p w:rsidR="00956635" w:rsidRPr="00956635" w:rsidRDefault="00956635" w:rsidP="00956635">
            <w:pPr>
              <w:rPr>
                <w:sz w:val="20"/>
                <w:szCs w:val="20"/>
              </w:rPr>
            </w:pPr>
          </w:p>
        </w:tc>
        <w:tc>
          <w:tcPr>
            <w:tcW w:w="1034" w:type="dxa"/>
            <w:vAlign w:val="center"/>
          </w:tcPr>
          <w:p w:rsidR="00956635" w:rsidRPr="00956635" w:rsidRDefault="00956635" w:rsidP="00956635">
            <w:pPr>
              <w:rPr>
                <w:sz w:val="20"/>
                <w:szCs w:val="20"/>
              </w:rPr>
            </w:pPr>
          </w:p>
        </w:tc>
        <w:tc>
          <w:tcPr>
            <w:tcW w:w="1822" w:type="dxa"/>
          </w:tcPr>
          <w:p w:rsidR="00956635" w:rsidRPr="00956635" w:rsidRDefault="00956635" w:rsidP="00956635">
            <w:pPr>
              <w:rPr>
                <w:sz w:val="16"/>
                <w:szCs w:val="16"/>
              </w:rPr>
            </w:pPr>
            <w:r w:rsidRPr="00956635">
              <w:rPr>
                <w:bCs/>
                <w:spacing w:val="-5"/>
                <w:sz w:val="16"/>
                <w:szCs w:val="16"/>
              </w:rPr>
              <w:t>В пределах средств, выделенных по статье расходов МП «Социал</w:t>
            </w:r>
            <w:r w:rsidRPr="00956635">
              <w:rPr>
                <w:bCs/>
                <w:spacing w:val="-5"/>
                <w:sz w:val="16"/>
                <w:szCs w:val="16"/>
              </w:rPr>
              <w:t>ь</w:t>
            </w:r>
            <w:r w:rsidRPr="00956635">
              <w:rPr>
                <w:bCs/>
                <w:spacing w:val="-5"/>
                <w:sz w:val="16"/>
                <w:szCs w:val="16"/>
              </w:rPr>
              <w:t>ная поддержка граждан на 2014-2020 гг.»</w:t>
            </w:r>
          </w:p>
        </w:tc>
      </w:tr>
      <w:tr w:rsidR="00956635" w:rsidRPr="00956635" w:rsidTr="00956635">
        <w:trPr>
          <w:trHeight w:val="303"/>
        </w:trPr>
        <w:tc>
          <w:tcPr>
            <w:tcW w:w="557" w:type="dxa"/>
            <w:vMerge w:val="restart"/>
            <w:vAlign w:val="center"/>
          </w:tcPr>
          <w:p w:rsidR="00956635" w:rsidRPr="00956635" w:rsidRDefault="00956635" w:rsidP="00956635">
            <w:pPr>
              <w:rPr>
                <w:sz w:val="20"/>
                <w:szCs w:val="20"/>
              </w:rPr>
            </w:pPr>
            <w:r w:rsidRPr="00956635">
              <w:rPr>
                <w:sz w:val="20"/>
                <w:szCs w:val="20"/>
              </w:rPr>
              <w:t>5</w:t>
            </w:r>
          </w:p>
        </w:tc>
        <w:tc>
          <w:tcPr>
            <w:tcW w:w="3905" w:type="dxa"/>
            <w:vMerge w:val="restart"/>
          </w:tcPr>
          <w:p w:rsidR="00956635" w:rsidRPr="00956635" w:rsidRDefault="00956635" w:rsidP="00956635">
            <w:pPr>
              <w:rPr>
                <w:sz w:val="20"/>
                <w:szCs w:val="20"/>
              </w:rPr>
            </w:pPr>
            <w:r w:rsidRPr="00956635">
              <w:rPr>
                <w:sz w:val="20"/>
                <w:szCs w:val="20"/>
              </w:rPr>
              <w:t>Мероприятие 1.3 Предоставление компе</w:t>
            </w:r>
            <w:r w:rsidRPr="00956635">
              <w:rPr>
                <w:sz w:val="20"/>
                <w:szCs w:val="20"/>
              </w:rPr>
              <w:t>н</w:t>
            </w:r>
            <w:r w:rsidRPr="00956635">
              <w:rPr>
                <w:sz w:val="20"/>
                <w:szCs w:val="20"/>
              </w:rPr>
              <w:t>сации расходов на оплату жилого пом</w:t>
            </w:r>
            <w:r w:rsidRPr="00956635">
              <w:rPr>
                <w:sz w:val="20"/>
                <w:szCs w:val="20"/>
              </w:rPr>
              <w:t>е</w:t>
            </w:r>
            <w:r w:rsidRPr="00956635">
              <w:rPr>
                <w:sz w:val="20"/>
                <w:szCs w:val="20"/>
              </w:rPr>
              <w:t>щения и коммунальных услуг:</w:t>
            </w:r>
          </w:p>
          <w:p w:rsidR="00956635" w:rsidRPr="00956635" w:rsidRDefault="00956635" w:rsidP="00956635">
            <w:pPr>
              <w:rPr>
                <w:sz w:val="20"/>
                <w:szCs w:val="20"/>
              </w:rPr>
            </w:pPr>
            <w:r w:rsidRPr="00956635">
              <w:rPr>
                <w:sz w:val="20"/>
                <w:szCs w:val="20"/>
              </w:rPr>
              <w:t>федеральным льготникам</w:t>
            </w:r>
          </w:p>
          <w:p w:rsidR="00956635" w:rsidRPr="00956635" w:rsidRDefault="00956635" w:rsidP="00956635">
            <w:pPr>
              <w:rPr>
                <w:sz w:val="20"/>
                <w:szCs w:val="20"/>
              </w:rPr>
            </w:pPr>
          </w:p>
          <w:p w:rsidR="00956635" w:rsidRPr="00956635" w:rsidRDefault="00956635" w:rsidP="00956635">
            <w:pPr>
              <w:rPr>
                <w:sz w:val="20"/>
                <w:szCs w:val="20"/>
              </w:rPr>
            </w:pPr>
          </w:p>
          <w:p w:rsidR="00956635" w:rsidRPr="00956635" w:rsidRDefault="00956635" w:rsidP="00956635">
            <w:pPr>
              <w:rPr>
                <w:sz w:val="20"/>
                <w:szCs w:val="20"/>
              </w:rPr>
            </w:pPr>
            <w:r w:rsidRPr="00956635">
              <w:rPr>
                <w:sz w:val="20"/>
                <w:szCs w:val="20"/>
              </w:rPr>
              <w:t>региональным льготникам</w:t>
            </w:r>
          </w:p>
        </w:tc>
        <w:tc>
          <w:tcPr>
            <w:tcW w:w="925" w:type="dxa"/>
            <w:vMerge w:val="restart"/>
          </w:tcPr>
          <w:p w:rsidR="00956635" w:rsidRPr="00956635" w:rsidRDefault="00956635" w:rsidP="00956635">
            <w:pPr>
              <w:rPr>
                <w:sz w:val="20"/>
                <w:szCs w:val="20"/>
              </w:rPr>
            </w:pPr>
            <w:r w:rsidRPr="00956635">
              <w:rPr>
                <w:sz w:val="20"/>
                <w:szCs w:val="20"/>
              </w:rPr>
              <w:t>2017- 2020</w:t>
            </w:r>
          </w:p>
        </w:tc>
        <w:tc>
          <w:tcPr>
            <w:tcW w:w="3960" w:type="dxa"/>
            <w:vMerge w:val="restart"/>
            <w:vAlign w:val="center"/>
          </w:tcPr>
          <w:p w:rsidR="00956635" w:rsidRPr="00956635" w:rsidRDefault="00956635" w:rsidP="00956635">
            <w:pPr>
              <w:rPr>
                <w:sz w:val="20"/>
                <w:szCs w:val="20"/>
              </w:rPr>
            </w:pPr>
            <w:r w:rsidRPr="00956635">
              <w:rPr>
                <w:sz w:val="20"/>
                <w:szCs w:val="20"/>
              </w:rPr>
              <w:t>УСЗН по Поспелихинскому району</w:t>
            </w:r>
          </w:p>
        </w:tc>
        <w:tc>
          <w:tcPr>
            <w:tcW w:w="958" w:type="dxa"/>
          </w:tcPr>
          <w:p w:rsidR="00956635" w:rsidRPr="00956635" w:rsidRDefault="00956635" w:rsidP="00956635">
            <w:pPr>
              <w:rPr>
                <w:sz w:val="20"/>
                <w:szCs w:val="20"/>
              </w:rPr>
            </w:pPr>
          </w:p>
        </w:tc>
        <w:tc>
          <w:tcPr>
            <w:tcW w:w="888" w:type="dxa"/>
          </w:tcPr>
          <w:p w:rsidR="00956635" w:rsidRPr="00956635" w:rsidRDefault="00956635" w:rsidP="00956635">
            <w:pPr>
              <w:rPr>
                <w:sz w:val="20"/>
                <w:szCs w:val="20"/>
              </w:rPr>
            </w:pPr>
          </w:p>
        </w:tc>
        <w:tc>
          <w:tcPr>
            <w:tcW w:w="888" w:type="dxa"/>
          </w:tcPr>
          <w:p w:rsidR="00956635" w:rsidRPr="00956635" w:rsidRDefault="00956635" w:rsidP="00956635">
            <w:pPr>
              <w:rPr>
                <w:sz w:val="20"/>
                <w:szCs w:val="20"/>
              </w:rPr>
            </w:pPr>
          </w:p>
        </w:tc>
        <w:tc>
          <w:tcPr>
            <w:tcW w:w="914" w:type="dxa"/>
          </w:tcPr>
          <w:p w:rsidR="00956635" w:rsidRPr="00956635" w:rsidRDefault="00956635" w:rsidP="00956635">
            <w:pPr>
              <w:rPr>
                <w:sz w:val="20"/>
                <w:szCs w:val="20"/>
              </w:rPr>
            </w:pPr>
          </w:p>
        </w:tc>
        <w:tc>
          <w:tcPr>
            <w:tcW w:w="1034" w:type="dxa"/>
          </w:tcPr>
          <w:p w:rsidR="00956635" w:rsidRPr="00956635" w:rsidRDefault="00956635" w:rsidP="00956635">
            <w:pPr>
              <w:rPr>
                <w:sz w:val="20"/>
                <w:szCs w:val="20"/>
              </w:rPr>
            </w:pPr>
          </w:p>
        </w:tc>
        <w:tc>
          <w:tcPr>
            <w:tcW w:w="1822" w:type="dxa"/>
          </w:tcPr>
          <w:p w:rsidR="00956635" w:rsidRPr="00956635" w:rsidRDefault="00956635" w:rsidP="00956635">
            <w:pPr>
              <w:rPr>
                <w:sz w:val="16"/>
                <w:szCs w:val="16"/>
              </w:rPr>
            </w:pPr>
            <w:r w:rsidRPr="00956635">
              <w:rPr>
                <w:bCs/>
                <w:spacing w:val="-5"/>
                <w:sz w:val="16"/>
                <w:szCs w:val="16"/>
              </w:rPr>
              <w:t>В пределах средств, выделенных по статье расходов МП «Социал</w:t>
            </w:r>
            <w:r w:rsidRPr="00956635">
              <w:rPr>
                <w:bCs/>
                <w:spacing w:val="-5"/>
                <w:sz w:val="16"/>
                <w:szCs w:val="16"/>
              </w:rPr>
              <w:t>ь</w:t>
            </w:r>
            <w:r w:rsidRPr="00956635">
              <w:rPr>
                <w:bCs/>
                <w:spacing w:val="-5"/>
                <w:sz w:val="16"/>
                <w:szCs w:val="16"/>
              </w:rPr>
              <w:t>ная поддержка граждан на 2014-2020 гг.»</w:t>
            </w:r>
          </w:p>
        </w:tc>
      </w:tr>
      <w:tr w:rsidR="00956635" w:rsidRPr="00956635" w:rsidTr="00956635">
        <w:trPr>
          <w:trHeight w:val="303"/>
        </w:trPr>
        <w:tc>
          <w:tcPr>
            <w:tcW w:w="557" w:type="dxa"/>
            <w:vMerge/>
            <w:vAlign w:val="center"/>
          </w:tcPr>
          <w:p w:rsidR="00956635" w:rsidRPr="00956635" w:rsidRDefault="00956635" w:rsidP="00956635">
            <w:pPr>
              <w:rPr>
                <w:sz w:val="20"/>
                <w:szCs w:val="20"/>
              </w:rPr>
            </w:pPr>
          </w:p>
        </w:tc>
        <w:tc>
          <w:tcPr>
            <w:tcW w:w="3905" w:type="dxa"/>
            <w:vMerge/>
          </w:tcPr>
          <w:p w:rsidR="00956635" w:rsidRPr="00956635" w:rsidRDefault="00956635" w:rsidP="00956635">
            <w:pPr>
              <w:rPr>
                <w:sz w:val="20"/>
                <w:szCs w:val="20"/>
              </w:rPr>
            </w:pPr>
          </w:p>
        </w:tc>
        <w:tc>
          <w:tcPr>
            <w:tcW w:w="925" w:type="dxa"/>
            <w:vMerge/>
          </w:tcPr>
          <w:p w:rsidR="00956635" w:rsidRPr="00956635" w:rsidRDefault="00956635" w:rsidP="00956635">
            <w:pPr>
              <w:jc w:val="center"/>
              <w:rPr>
                <w:sz w:val="20"/>
                <w:szCs w:val="20"/>
              </w:rPr>
            </w:pPr>
          </w:p>
        </w:tc>
        <w:tc>
          <w:tcPr>
            <w:tcW w:w="3960" w:type="dxa"/>
            <w:vMerge/>
            <w:vAlign w:val="center"/>
          </w:tcPr>
          <w:p w:rsidR="00956635" w:rsidRPr="00956635" w:rsidRDefault="00956635" w:rsidP="00956635">
            <w:pPr>
              <w:rPr>
                <w:sz w:val="20"/>
                <w:szCs w:val="20"/>
              </w:rPr>
            </w:pPr>
          </w:p>
        </w:tc>
        <w:tc>
          <w:tcPr>
            <w:tcW w:w="958" w:type="dxa"/>
          </w:tcPr>
          <w:p w:rsidR="00956635" w:rsidRPr="00956635" w:rsidRDefault="00956635" w:rsidP="00956635">
            <w:pPr>
              <w:rPr>
                <w:sz w:val="20"/>
                <w:szCs w:val="20"/>
              </w:rPr>
            </w:pPr>
          </w:p>
        </w:tc>
        <w:tc>
          <w:tcPr>
            <w:tcW w:w="888" w:type="dxa"/>
          </w:tcPr>
          <w:p w:rsidR="00956635" w:rsidRPr="00956635" w:rsidRDefault="00956635" w:rsidP="00956635">
            <w:pPr>
              <w:rPr>
                <w:sz w:val="20"/>
                <w:szCs w:val="20"/>
              </w:rPr>
            </w:pPr>
          </w:p>
        </w:tc>
        <w:tc>
          <w:tcPr>
            <w:tcW w:w="888" w:type="dxa"/>
          </w:tcPr>
          <w:p w:rsidR="00956635" w:rsidRPr="00956635" w:rsidRDefault="00956635" w:rsidP="00956635">
            <w:pPr>
              <w:rPr>
                <w:sz w:val="20"/>
                <w:szCs w:val="20"/>
              </w:rPr>
            </w:pPr>
          </w:p>
        </w:tc>
        <w:tc>
          <w:tcPr>
            <w:tcW w:w="914" w:type="dxa"/>
          </w:tcPr>
          <w:p w:rsidR="00956635" w:rsidRPr="00956635" w:rsidRDefault="00956635" w:rsidP="00956635">
            <w:pPr>
              <w:rPr>
                <w:sz w:val="20"/>
                <w:szCs w:val="20"/>
              </w:rPr>
            </w:pPr>
          </w:p>
        </w:tc>
        <w:tc>
          <w:tcPr>
            <w:tcW w:w="1034" w:type="dxa"/>
          </w:tcPr>
          <w:p w:rsidR="00956635" w:rsidRPr="00956635" w:rsidRDefault="00956635" w:rsidP="00956635">
            <w:pPr>
              <w:rPr>
                <w:sz w:val="20"/>
                <w:szCs w:val="20"/>
              </w:rPr>
            </w:pPr>
          </w:p>
        </w:tc>
        <w:tc>
          <w:tcPr>
            <w:tcW w:w="1822" w:type="dxa"/>
          </w:tcPr>
          <w:p w:rsidR="00956635" w:rsidRPr="00956635" w:rsidRDefault="00956635" w:rsidP="00956635">
            <w:pPr>
              <w:rPr>
                <w:sz w:val="16"/>
                <w:szCs w:val="16"/>
              </w:rPr>
            </w:pPr>
            <w:r w:rsidRPr="00956635">
              <w:rPr>
                <w:bCs/>
                <w:spacing w:val="-5"/>
                <w:sz w:val="16"/>
                <w:szCs w:val="16"/>
              </w:rPr>
              <w:t>В пределах средств, выделенных по статье расходов МП «Социал</w:t>
            </w:r>
            <w:r w:rsidRPr="00956635">
              <w:rPr>
                <w:bCs/>
                <w:spacing w:val="-5"/>
                <w:sz w:val="16"/>
                <w:szCs w:val="16"/>
              </w:rPr>
              <w:t>ь</w:t>
            </w:r>
            <w:r w:rsidRPr="00956635">
              <w:rPr>
                <w:bCs/>
                <w:spacing w:val="-5"/>
                <w:sz w:val="16"/>
                <w:szCs w:val="16"/>
              </w:rPr>
              <w:t>ная поддержка граждан на 2014-2020 гг.»</w:t>
            </w:r>
          </w:p>
        </w:tc>
      </w:tr>
      <w:tr w:rsidR="00956635" w:rsidRPr="00956635" w:rsidTr="00956635">
        <w:trPr>
          <w:trHeight w:val="303"/>
        </w:trPr>
        <w:tc>
          <w:tcPr>
            <w:tcW w:w="557" w:type="dxa"/>
            <w:vAlign w:val="center"/>
          </w:tcPr>
          <w:p w:rsidR="00956635" w:rsidRPr="00956635" w:rsidRDefault="00956635" w:rsidP="00956635">
            <w:pPr>
              <w:rPr>
                <w:sz w:val="20"/>
                <w:szCs w:val="20"/>
              </w:rPr>
            </w:pPr>
            <w:r w:rsidRPr="00956635">
              <w:rPr>
                <w:sz w:val="20"/>
                <w:szCs w:val="20"/>
              </w:rPr>
              <w:t>6</w:t>
            </w:r>
          </w:p>
        </w:tc>
        <w:tc>
          <w:tcPr>
            <w:tcW w:w="3905" w:type="dxa"/>
          </w:tcPr>
          <w:p w:rsidR="00956635" w:rsidRPr="00956635" w:rsidRDefault="00956635" w:rsidP="00956635">
            <w:pPr>
              <w:rPr>
                <w:sz w:val="20"/>
                <w:szCs w:val="20"/>
              </w:rPr>
            </w:pPr>
            <w:r w:rsidRPr="00956635">
              <w:rPr>
                <w:sz w:val="20"/>
                <w:szCs w:val="20"/>
              </w:rPr>
              <w:t>Мероприятие 1.4 Предоставление льгот на оплату коммунальных услуг Почетным гражданам Поспелихинского района</w:t>
            </w:r>
          </w:p>
        </w:tc>
        <w:tc>
          <w:tcPr>
            <w:tcW w:w="925" w:type="dxa"/>
          </w:tcPr>
          <w:p w:rsidR="00956635" w:rsidRPr="00956635" w:rsidRDefault="00956635" w:rsidP="00956635">
            <w:pPr>
              <w:rPr>
                <w:sz w:val="20"/>
                <w:szCs w:val="20"/>
              </w:rPr>
            </w:pPr>
            <w:r w:rsidRPr="00956635">
              <w:rPr>
                <w:sz w:val="20"/>
                <w:szCs w:val="20"/>
              </w:rPr>
              <w:t>2017- 2020</w:t>
            </w:r>
          </w:p>
        </w:tc>
        <w:tc>
          <w:tcPr>
            <w:tcW w:w="3960" w:type="dxa"/>
            <w:vAlign w:val="center"/>
          </w:tcPr>
          <w:p w:rsidR="00956635" w:rsidRPr="00956635" w:rsidRDefault="00956635" w:rsidP="00956635">
            <w:pPr>
              <w:jc w:val="center"/>
              <w:rPr>
                <w:sz w:val="20"/>
                <w:szCs w:val="20"/>
              </w:rPr>
            </w:pPr>
            <w:r w:rsidRPr="00956635">
              <w:rPr>
                <w:sz w:val="20"/>
                <w:szCs w:val="20"/>
              </w:rPr>
              <w:t>Администрация Поспелихинского района</w:t>
            </w:r>
          </w:p>
          <w:p w:rsidR="00956635" w:rsidRPr="00956635" w:rsidRDefault="00956635" w:rsidP="00956635">
            <w:pPr>
              <w:rPr>
                <w:sz w:val="20"/>
                <w:szCs w:val="20"/>
              </w:rPr>
            </w:pPr>
          </w:p>
        </w:tc>
        <w:tc>
          <w:tcPr>
            <w:tcW w:w="958" w:type="dxa"/>
          </w:tcPr>
          <w:p w:rsidR="00956635" w:rsidRPr="00956635" w:rsidRDefault="00956635" w:rsidP="00956635">
            <w:pPr>
              <w:rPr>
                <w:bCs/>
                <w:spacing w:val="-5"/>
                <w:sz w:val="20"/>
                <w:szCs w:val="20"/>
              </w:rPr>
            </w:pPr>
          </w:p>
        </w:tc>
        <w:tc>
          <w:tcPr>
            <w:tcW w:w="888" w:type="dxa"/>
          </w:tcPr>
          <w:p w:rsidR="00956635" w:rsidRPr="00956635" w:rsidRDefault="00956635" w:rsidP="00956635">
            <w:pPr>
              <w:rPr>
                <w:bCs/>
                <w:spacing w:val="-5"/>
                <w:sz w:val="20"/>
                <w:szCs w:val="20"/>
              </w:rPr>
            </w:pPr>
          </w:p>
        </w:tc>
        <w:tc>
          <w:tcPr>
            <w:tcW w:w="888" w:type="dxa"/>
          </w:tcPr>
          <w:p w:rsidR="00956635" w:rsidRPr="00956635" w:rsidRDefault="00956635" w:rsidP="00956635">
            <w:pPr>
              <w:rPr>
                <w:bCs/>
                <w:spacing w:val="-5"/>
                <w:sz w:val="20"/>
                <w:szCs w:val="20"/>
              </w:rPr>
            </w:pPr>
          </w:p>
        </w:tc>
        <w:tc>
          <w:tcPr>
            <w:tcW w:w="914" w:type="dxa"/>
          </w:tcPr>
          <w:p w:rsidR="00956635" w:rsidRPr="00956635" w:rsidRDefault="00956635" w:rsidP="00956635">
            <w:pPr>
              <w:rPr>
                <w:bCs/>
                <w:spacing w:val="-5"/>
                <w:sz w:val="20"/>
                <w:szCs w:val="20"/>
              </w:rPr>
            </w:pPr>
          </w:p>
        </w:tc>
        <w:tc>
          <w:tcPr>
            <w:tcW w:w="1034" w:type="dxa"/>
          </w:tcPr>
          <w:p w:rsidR="00956635" w:rsidRPr="00956635" w:rsidRDefault="00956635" w:rsidP="00956635">
            <w:pPr>
              <w:rPr>
                <w:sz w:val="20"/>
                <w:szCs w:val="20"/>
              </w:rPr>
            </w:pPr>
          </w:p>
        </w:tc>
        <w:tc>
          <w:tcPr>
            <w:tcW w:w="1822" w:type="dxa"/>
          </w:tcPr>
          <w:p w:rsidR="00956635" w:rsidRPr="00956635" w:rsidRDefault="00956635" w:rsidP="00956635">
            <w:pPr>
              <w:rPr>
                <w:sz w:val="16"/>
                <w:szCs w:val="16"/>
              </w:rPr>
            </w:pPr>
            <w:r w:rsidRPr="00956635">
              <w:rPr>
                <w:bCs/>
                <w:spacing w:val="-5"/>
                <w:sz w:val="16"/>
                <w:szCs w:val="16"/>
              </w:rPr>
              <w:t>В пределах средств, выделенных по статье расходов МП «Социал</w:t>
            </w:r>
            <w:r w:rsidRPr="00956635">
              <w:rPr>
                <w:bCs/>
                <w:spacing w:val="-5"/>
                <w:sz w:val="16"/>
                <w:szCs w:val="16"/>
              </w:rPr>
              <w:t>ь</w:t>
            </w:r>
            <w:r w:rsidRPr="00956635">
              <w:rPr>
                <w:bCs/>
                <w:spacing w:val="-5"/>
                <w:sz w:val="16"/>
                <w:szCs w:val="16"/>
              </w:rPr>
              <w:t>ная поддержка граждан на 2014-2020 гг.»</w:t>
            </w:r>
          </w:p>
        </w:tc>
      </w:tr>
      <w:tr w:rsidR="00956635" w:rsidRPr="00956635" w:rsidTr="00956635">
        <w:trPr>
          <w:trHeight w:val="1465"/>
        </w:trPr>
        <w:tc>
          <w:tcPr>
            <w:tcW w:w="557" w:type="dxa"/>
            <w:vAlign w:val="center"/>
          </w:tcPr>
          <w:p w:rsidR="00956635" w:rsidRPr="00956635" w:rsidRDefault="00956635" w:rsidP="00956635">
            <w:pPr>
              <w:rPr>
                <w:sz w:val="20"/>
                <w:szCs w:val="20"/>
              </w:rPr>
            </w:pPr>
            <w:r w:rsidRPr="00956635">
              <w:rPr>
                <w:sz w:val="20"/>
                <w:szCs w:val="20"/>
              </w:rPr>
              <w:t>7</w:t>
            </w:r>
          </w:p>
        </w:tc>
        <w:tc>
          <w:tcPr>
            <w:tcW w:w="3905" w:type="dxa"/>
          </w:tcPr>
          <w:p w:rsidR="00956635" w:rsidRPr="00956635" w:rsidRDefault="00956635" w:rsidP="00956635">
            <w:pPr>
              <w:rPr>
                <w:sz w:val="20"/>
                <w:szCs w:val="20"/>
              </w:rPr>
            </w:pPr>
            <w:r w:rsidRPr="00956635">
              <w:rPr>
                <w:sz w:val="20"/>
                <w:szCs w:val="20"/>
              </w:rPr>
              <w:t>Мероприятие 1.5 Оказание адресной соц</w:t>
            </w:r>
            <w:r w:rsidRPr="00956635">
              <w:rPr>
                <w:sz w:val="20"/>
                <w:szCs w:val="20"/>
              </w:rPr>
              <w:t>и</w:t>
            </w:r>
            <w:r w:rsidRPr="00956635">
              <w:rPr>
                <w:sz w:val="20"/>
                <w:szCs w:val="20"/>
              </w:rPr>
              <w:t>альной помощи гражданам пожилого во</w:t>
            </w:r>
            <w:r w:rsidRPr="00956635">
              <w:rPr>
                <w:sz w:val="20"/>
                <w:szCs w:val="20"/>
              </w:rPr>
              <w:t>з</w:t>
            </w:r>
            <w:r w:rsidRPr="00956635">
              <w:rPr>
                <w:sz w:val="20"/>
                <w:szCs w:val="20"/>
              </w:rPr>
              <w:t>раста и инвалидам</w:t>
            </w:r>
          </w:p>
        </w:tc>
        <w:tc>
          <w:tcPr>
            <w:tcW w:w="925" w:type="dxa"/>
          </w:tcPr>
          <w:p w:rsidR="00956635" w:rsidRPr="00956635" w:rsidRDefault="00956635" w:rsidP="00956635">
            <w:pPr>
              <w:rPr>
                <w:sz w:val="20"/>
                <w:szCs w:val="20"/>
              </w:rPr>
            </w:pPr>
            <w:r w:rsidRPr="00956635">
              <w:rPr>
                <w:sz w:val="20"/>
                <w:szCs w:val="20"/>
              </w:rPr>
              <w:t>2017- 2020</w:t>
            </w:r>
          </w:p>
        </w:tc>
        <w:tc>
          <w:tcPr>
            <w:tcW w:w="3960" w:type="dxa"/>
            <w:vAlign w:val="center"/>
          </w:tcPr>
          <w:p w:rsidR="00956635" w:rsidRPr="00956635" w:rsidRDefault="00956635" w:rsidP="00956635">
            <w:pPr>
              <w:jc w:val="center"/>
              <w:rPr>
                <w:sz w:val="20"/>
                <w:szCs w:val="20"/>
              </w:rPr>
            </w:pPr>
            <w:r w:rsidRPr="00956635">
              <w:rPr>
                <w:sz w:val="20"/>
                <w:szCs w:val="20"/>
              </w:rPr>
              <w:t>Администрация Поспелихинского района</w:t>
            </w:r>
          </w:p>
          <w:p w:rsidR="00956635" w:rsidRPr="00956635" w:rsidRDefault="00956635" w:rsidP="00956635">
            <w:pPr>
              <w:rPr>
                <w:sz w:val="20"/>
                <w:szCs w:val="20"/>
              </w:rPr>
            </w:pPr>
          </w:p>
        </w:tc>
        <w:tc>
          <w:tcPr>
            <w:tcW w:w="958" w:type="dxa"/>
          </w:tcPr>
          <w:p w:rsidR="00956635" w:rsidRPr="00956635" w:rsidRDefault="00956635" w:rsidP="00956635">
            <w:pPr>
              <w:rPr>
                <w:sz w:val="20"/>
                <w:szCs w:val="20"/>
              </w:rPr>
            </w:pPr>
          </w:p>
        </w:tc>
        <w:tc>
          <w:tcPr>
            <w:tcW w:w="888" w:type="dxa"/>
          </w:tcPr>
          <w:p w:rsidR="00956635" w:rsidRPr="00956635" w:rsidRDefault="00956635" w:rsidP="00956635">
            <w:pPr>
              <w:rPr>
                <w:sz w:val="20"/>
                <w:szCs w:val="20"/>
              </w:rPr>
            </w:pPr>
          </w:p>
        </w:tc>
        <w:tc>
          <w:tcPr>
            <w:tcW w:w="888" w:type="dxa"/>
          </w:tcPr>
          <w:p w:rsidR="00956635" w:rsidRPr="00956635" w:rsidRDefault="00956635" w:rsidP="00956635">
            <w:pPr>
              <w:rPr>
                <w:sz w:val="20"/>
                <w:szCs w:val="20"/>
              </w:rPr>
            </w:pPr>
          </w:p>
        </w:tc>
        <w:tc>
          <w:tcPr>
            <w:tcW w:w="914" w:type="dxa"/>
          </w:tcPr>
          <w:p w:rsidR="00956635" w:rsidRPr="00956635" w:rsidRDefault="00956635" w:rsidP="00956635">
            <w:pPr>
              <w:rPr>
                <w:sz w:val="20"/>
                <w:szCs w:val="20"/>
              </w:rPr>
            </w:pPr>
          </w:p>
        </w:tc>
        <w:tc>
          <w:tcPr>
            <w:tcW w:w="1034" w:type="dxa"/>
            <w:vAlign w:val="center"/>
          </w:tcPr>
          <w:p w:rsidR="00956635" w:rsidRPr="00956635" w:rsidRDefault="00956635" w:rsidP="00956635">
            <w:pPr>
              <w:rPr>
                <w:sz w:val="20"/>
                <w:szCs w:val="20"/>
              </w:rPr>
            </w:pPr>
          </w:p>
        </w:tc>
        <w:tc>
          <w:tcPr>
            <w:tcW w:w="1822" w:type="dxa"/>
          </w:tcPr>
          <w:p w:rsidR="00956635" w:rsidRPr="00956635" w:rsidRDefault="00956635" w:rsidP="00956635">
            <w:pPr>
              <w:rPr>
                <w:sz w:val="16"/>
                <w:szCs w:val="16"/>
              </w:rPr>
            </w:pPr>
            <w:r w:rsidRPr="00956635">
              <w:rPr>
                <w:bCs/>
                <w:spacing w:val="-5"/>
                <w:sz w:val="16"/>
                <w:szCs w:val="16"/>
              </w:rPr>
              <w:t>В пределах средств, выделенных по статье расходов МП «Социал</w:t>
            </w:r>
            <w:r w:rsidRPr="00956635">
              <w:rPr>
                <w:bCs/>
                <w:spacing w:val="-5"/>
                <w:sz w:val="16"/>
                <w:szCs w:val="16"/>
              </w:rPr>
              <w:t>ь</w:t>
            </w:r>
            <w:r w:rsidRPr="00956635">
              <w:rPr>
                <w:bCs/>
                <w:spacing w:val="-5"/>
                <w:sz w:val="16"/>
                <w:szCs w:val="16"/>
              </w:rPr>
              <w:t>ная поддержка граждан на 2014-2020 гг.»</w:t>
            </w:r>
          </w:p>
        </w:tc>
      </w:tr>
      <w:tr w:rsidR="00956635" w:rsidRPr="00956635" w:rsidTr="00956635">
        <w:trPr>
          <w:trHeight w:val="303"/>
        </w:trPr>
        <w:tc>
          <w:tcPr>
            <w:tcW w:w="557" w:type="dxa"/>
            <w:vAlign w:val="center"/>
          </w:tcPr>
          <w:p w:rsidR="00956635" w:rsidRPr="00956635" w:rsidRDefault="00956635" w:rsidP="00956635">
            <w:pPr>
              <w:rPr>
                <w:sz w:val="20"/>
                <w:szCs w:val="20"/>
              </w:rPr>
            </w:pPr>
            <w:r w:rsidRPr="00956635">
              <w:rPr>
                <w:sz w:val="20"/>
                <w:szCs w:val="20"/>
              </w:rPr>
              <w:t>8</w:t>
            </w:r>
          </w:p>
        </w:tc>
        <w:tc>
          <w:tcPr>
            <w:tcW w:w="3905" w:type="dxa"/>
          </w:tcPr>
          <w:p w:rsidR="00956635" w:rsidRPr="00956635" w:rsidRDefault="00956635" w:rsidP="00956635">
            <w:pPr>
              <w:rPr>
                <w:sz w:val="20"/>
                <w:szCs w:val="20"/>
              </w:rPr>
            </w:pPr>
            <w:r w:rsidRPr="00956635">
              <w:rPr>
                <w:sz w:val="20"/>
                <w:szCs w:val="20"/>
              </w:rPr>
              <w:t>Задача 2:</w:t>
            </w:r>
          </w:p>
          <w:p w:rsidR="00956635" w:rsidRPr="00956635" w:rsidRDefault="00956635" w:rsidP="00956635">
            <w:pPr>
              <w:rPr>
                <w:sz w:val="20"/>
                <w:szCs w:val="20"/>
              </w:rPr>
            </w:pPr>
            <w:r w:rsidRPr="00956635">
              <w:rPr>
                <w:bCs/>
                <w:spacing w:val="-5"/>
                <w:sz w:val="20"/>
                <w:szCs w:val="20"/>
              </w:rPr>
              <w:t>Меры по укреплению здоровья пожилых людей</w:t>
            </w:r>
          </w:p>
        </w:tc>
        <w:tc>
          <w:tcPr>
            <w:tcW w:w="925" w:type="dxa"/>
          </w:tcPr>
          <w:p w:rsidR="00956635" w:rsidRPr="00956635" w:rsidRDefault="00956635" w:rsidP="00956635">
            <w:pPr>
              <w:rPr>
                <w:sz w:val="20"/>
                <w:szCs w:val="20"/>
              </w:rPr>
            </w:pPr>
            <w:r w:rsidRPr="00956635">
              <w:rPr>
                <w:sz w:val="20"/>
                <w:szCs w:val="20"/>
              </w:rPr>
              <w:t>2017- 2020</w:t>
            </w:r>
          </w:p>
        </w:tc>
        <w:tc>
          <w:tcPr>
            <w:tcW w:w="3960" w:type="dxa"/>
            <w:vAlign w:val="center"/>
          </w:tcPr>
          <w:p w:rsidR="00956635" w:rsidRPr="00956635" w:rsidRDefault="00956635" w:rsidP="00956635">
            <w:pPr>
              <w:rPr>
                <w:sz w:val="20"/>
                <w:szCs w:val="20"/>
              </w:rPr>
            </w:pPr>
          </w:p>
        </w:tc>
        <w:tc>
          <w:tcPr>
            <w:tcW w:w="958" w:type="dxa"/>
            <w:vAlign w:val="center"/>
          </w:tcPr>
          <w:p w:rsidR="00956635" w:rsidRPr="00956635" w:rsidRDefault="00956635" w:rsidP="00956635">
            <w:pPr>
              <w:rPr>
                <w:sz w:val="20"/>
                <w:szCs w:val="20"/>
              </w:rPr>
            </w:pPr>
            <w:r w:rsidRPr="00956635">
              <w:rPr>
                <w:sz w:val="20"/>
                <w:szCs w:val="20"/>
              </w:rPr>
              <w:t>-</w:t>
            </w:r>
          </w:p>
        </w:tc>
        <w:tc>
          <w:tcPr>
            <w:tcW w:w="888" w:type="dxa"/>
            <w:vAlign w:val="center"/>
          </w:tcPr>
          <w:p w:rsidR="00956635" w:rsidRPr="00956635" w:rsidRDefault="00956635" w:rsidP="00956635">
            <w:pPr>
              <w:rPr>
                <w:sz w:val="20"/>
                <w:szCs w:val="20"/>
              </w:rPr>
            </w:pPr>
            <w:r w:rsidRPr="00956635">
              <w:rPr>
                <w:sz w:val="20"/>
                <w:szCs w:val="20"/>
              </w:rPr>
              <w:t>-</w:t>
            </w:r>
          </w:p>
        </w:tc>
        <w:tc>
          <w:tcPr>
            <w:tcW w:w="888" w:type="dxa"/>
            <w:vAlign w:val="center"/>
          </w:tcPr>
          <w:p w:rsidR="00956635" w:rsidRPr="00956635" w:rsidRDefault="00956635" w:rsidP="00956635">
            <w:pPr>
              <w:rPr>
                <w:sz w:val="20"/>
                <w:szCs w:val="20"/>
              </w:rPr>
            </w:pPr>
            <w:r w:rsidRPr="00956635">
              <w:rPr>
                <w:sz w:val="20"/>
                <w:szCs w:val="20"/>
              </w:rPr>
              <w:t>-</w:t>
            </w:r>
          </w:p>
        </w:tc>
        <w:tc>
          <w:tcPr>
            <w:tcW w:w="914" w:type="dxa"/>
            <w:vAlign w:val="center"/>
          </w:tcPr>
          <w:p w:rsidR="00956635" w:rsidRPr="00956635" w:rsidRDefault="00956635" w:rsidP="00956635">
            <w:pPr>
              <w:rPr>
                <w:sz w:val="20"/>
                <w:szCs w:val="20"/>
              </w:rPr>
            </w:pPr>
            <w:r w:rsidRPr="00956635">
              <w:rPr>
                <w:sz w:val="20"/>
                <w:szCs w:val="20"/>
              </w:rPr>
              <w:t>-</w:t>
            </w:r>
          </w:p>
        </w:tc>
        <w:tc>
          <w:tcPr>
            <w:tcW w:w="1034" w:type="dxa"/>
            <w:vAlign w:val="center"/>
          </w:tcPr>
          <w:p w:rsidR="00956635" w:rsidRPr="00956635" w:rsidRDefault="00956635" w:rsidP="00956635">
            <w:pPr>
              <w:rPr>
                <w:sz w:val="20"/>
                <w:szCs w:val="20"/>
              </w:rPr>
            </w:pPr>
            <w:r w:rsidRPr="00956635">
              <w:rPr>
                <w:sz w:val="20"/>
                <w:szCs w:val="20"/>
              </w:rPr>
              <w:t>-</w:t>
            </w:r>
          </w:p>
        </w:tc>
        <w:tc>
          <w:tcPr>
            <w:tcW w:w="1822" w:type="dxa"/>
          </w:tcPr>
          <w:p w:rsidR="00956635" w:rsidRPr="00956635" w:rsidRDefault="00956635" w:rsidP="00956635">
            <w:pPr>
              <w:rPr>
                <w:sz w:val="20"/>
                <w:szCs w:val="20"/>
              </w:rPr>
            </w:pPr>
          </w:p>
        </w:tc>
      </w:tr>
      <w:tr w:rsidR="00956635" w:rsidRPr="00956635" w:rsidTr="00956635">
        <w:trPr>
          <w:trHeight w:val="303"/>
        </w:trPr>
        <w:tc>
          <w:tcPr>
            <w:tcW w:w="557" w:type="dxa"/>
            <w:vAlign w:val="center"/>
          </w:tcPr>
          <w:p w:rsidR="00956635" w:rsidRPr="00956635" w:rsidRDefault="00956635" w:rsidP="00956635">
            <w:pPr>
              <w:rPr>
                <w:sz w:val="20"/>
                <w:szCs w:val="20"/>
              </w:rPr>
            </w:pPr>
            <w:r w:rsidRPr="00956635">
              <w:rPr>
                <w:sz w:val="20"/>
                <w:szCs w:val="20"/>
              </w:rPr>
              <w:t>9</w:t>
            </w:r>
          </w:p>
        </w:tc>
        <w:tc>
          <w:tcPr>
            <w:tcW w:w="3905" w:type="dxa"/>
          </w:tcPr>
          <w:p w:rsidR="00956635" w:rsidRPr="00956635" w:rsidRDefault="00956635" w:rsidP="00956635">
            <w:pPr>
              <w:rPr>
                <w:sz w:val="20"/>
                <w:szCs w:val="20"/>
              </w:rPr>
            </w:pPr>
            <w:r w:rsidRPr="00956635">
              <w:rPr>
                <w:sz w:val="20"/>
                <w:szCs w:val="20"/>
              </w:rPr>
              <w:t>Мероприятие 2.1 Проведение информац</w:t>
            </w:r>
            <w:r w:rsidRPr="00956635">
              <w:rPr>
                <w:sz w:val="20"/>
                <w:szCs w:val="20"/>
              </w:rPr>
              <w:t>и</w:t>
            </w:r>
            <w:r w:rsidRPr="00956635">
              <w:rPr>
                <w:sz w:val="20"/>
                <w:szCs w:val="20"/>
              </w:rPr>
              <w:t>онно-разъяснительной работы (выпуск буклетов, брошюр), направленной на пр</w:t>
            </w:r>
            <w:r w:rsidRPr="00956635">
              <w:rPr>
                <w:sz w:val="20"/>
                <w:szCs w:val="20"/>
              </w:rPr>
              <w:t>о</w:t>
            </w:r>
            <w:r w:rsidRPr="00956635">
              <w:rPr>
                <w:sz w:val="20"/>
                <w:szCs w:val="20"/>
              </w:rPr>
              <w:t>паганду здорового образа жизни</w:t>
            </w:r>
          </w:p>
        </w:tc>
        <w:tc>
          <w:tcPr>
            <w:tcW w:w="925" w:type="dxa"/>
          </w:tcPr>
          <w:p w:rsidR="00956635" w:rsidRPr="00956635" w:rsidRDefault="00956635" w:rsidP="00956635">
            <w:pPr>
              <w:rPr>
                <w:sz w:val="20"/>
                <w:szCs w:val="20"/>
              </w:rPr>
            </w:pPr>
            <w:r w:rsidRPr="00956635">
              <w:rPr>
                <w:sz w:val="20"/>
                <w:szCs w:val="20"/>
              </w:rPr>
              <w:t>2017- 2020</w:t>
            </w:r>
          </w:p>
        </w:tc>
        <w:tc>
          <w:tcPr>
            <w:tcW w:w="3960" w:type="dxa"/>
            <w:vAlign w:val="center"/>
          </w:tcPr>
          <w:p w:rsidR="00956635" w:rsidRPr="00956635" w:rsidRDefault="00956635" w:rsidP="00956635">
            <w:pPr>
              <w:jc w:val="center"/>
              <w:rPr>
                <w:sz w:val="20"/>
                <w:szCs w:val="20"/>
              </w:rPr>
            </w:pPr>
            <w:r w:rsidRPr="00956635">
              <w:rPr>
                <w:sz w:val="20"/>
                <w:szCs w:val="20"/>
              </w:rPr>
              <w:t>КГБУЗ "Поспелихинская ЦРБ"</w:t>
            </w:r>
          </w:p>
        </w:tc>
        <w:tc>
          <w:tcPr>
            <w:tcW w:w="958" w:type="dxa"/>
            <w:vAlign w:val="center"/>
          </w:tcPr>
          <w:p w:rsidR="00956635" w:rsidRPr="00956635" w:rsidRDefault="00956635" w:rsidP="00956635">
            <w:pPr>
              <w:rPr>
                <w:sz w:val="20"/>
                <w:szCs w:val="20"/>
              </w:rPr>
            </w:pPr>
          </w:p>
        </w:tc>
        <w:tc>
          <w:tcPr>
            <w:tcW w:w="888" w:type="dxa"/>
            <w:vAlign w:val="center"/>
          </w:tcPr>
          <w:p w:rsidR="00956635" w:rsidRPr="00956635" w:rsidRDefault="00956635" w:rsidP="00956635">
            <w:pPr>
              <w:rPr>
                <w:sz w:val="20"/>
                <w:szCs w:val="20"/>
              </w:rPr>
            </w:pPr>
          </w:p>
        </w:tc>
        <w:tc>
          <w:tcPr>
            <w:tcW w:w="888" w:type="dxa"/>
            <w:vAlign w:val="center"/>
          </w:tcPr>
          <w:p w:rsidR="00956635" w:rsidRPr="00956635" w:rsidRDefault="00956635" w:rsidP="00956635">
            <w:pPr>
              <w:rPr>
                <w:sz w:val="20"/>
                <w:szCs w:val="20"/>
              </w:rPr>
            </w:pPr>
          </w:p>
        </w:tc>
        <w:tc>
          <w:tcPr>
            <w:tcW w:w="914" w:type="dxa"/>
            <w:vAlign w:val="center"/>
          </w:tcPr>
          <w:p w:rsidR="00956635" w:rsidRPr="00956635" w:rsidRDefault="00956635" w:rsidP="00956635">
            <w:pPr>
              <w:rPr>
                <w:sz w:val="20"/>
                <w:szCs w:val="20"/>
              </w:rPr>
            </w:pPr>
          </w:p>
        </w:tc>
        <w:tc>
          <w:tcPr>
            <w:tcW w:w="1034" w:type="dxa"/>
            <w:vAlign w:val="center"/>
          </w:tcPr>
          <w:p w:rsidR="00956635" w:rsidRPr="00956635" w:rsidRDefault="00956635" w:rsidP="00956635">
            <w:pPr>
              <w:rPr>
                <w:sz w:val="20"/>
                <w:szCs w:val="20"/>
              </w:rPr>
            </w:pPr>
          </w:p>
        </w:tc>
        <w:tc>
          <w:tcPr>
            <w:tcW w:w="1822" w:type="dxa"/>
          </w:tcPr>
          <w:p w:rsidR="00956635" w:rsidRPr="00956635" w:rsidRDefault="00956635" w:rsidP="00956635">
            <w:pPr>
              <w:spacing w:line="240" w:lineRule="atLeast"/>
              <w:rPr>
                <w:sz w:val="16"/>
                <w:szCs w:val="16"/>
              </w:rPr>
            </w:pPr>
            <w:r w:rsidRPr="00956635">
              <w:rPr>
                <w:bCs/>
                <w:spacing w:val="-5"/>
                <w:sz w:val="16"/>
                <w:szCs w:val="16"/>
              </w:rPr>
              <w:t>В пределах средств, выделенных по статье расходов МП «</w:t>
            </w:r>
            <w:r w:rsidRPr="00956635">
              <w:rPr>
                <w:sz w:val="16"/>
                <w:szCs w:val="16"/>
              </w:rPr>
              <w:t>Здор</w:t>
            </w:r>
            <w:r w:rsidRPr="00956635">
              <w:rPr>
                <w:sz w:val="16"/>
                <w:szCs w:val="16"/>
              </w:rPr>
              <w:t>о</w:t>
            </w:r>
            <w:r w:rsidRPr="00956635">
              <w:rPr>
                <w:sz w:val="16"/>
                <w:szCs w:val="16"/>
              </w:rPr>
              <w:t>вье. Формирование и популяризация здор</w:t>
            </w:r>
            <w:r w:rsidRPr="00956635">
              <w:rPr>
                <w:sz w:val="16"/>
                <w:szCs w:val="16"/>
              </w:rPr>
              <w:t>о</w:t>
            </w:r>
            <w:r w:rsidRPr="00956635">
              <w:rPr>
                <w:sz w:val="16"/>
                <w:szCs w:val="16"/>
              </w:rPr>
              <w:t xml:space="preserve">вого образа жизни» </w:t>
            </w:r>
          </w:p>
          <w:p w:rsidR="00956635" w:rsidRPr="00956635" w:rsidRDefault="00956635" w:rsidP="00956635">
            <w:pPr>
              <w:spacing w:line="240" w:lineRule="atLeast"/>
              <w:rPr>
                <w:sz w:val="16"/>
                <w:szCs w:val="16"/>
              </w:rPr>
            </w:pPr>
            <w:r w:rsidRPr="00956635">
              <w:rPr>
                <w:sz w:val="16"/>
                <w:szCs w:val="16"/>
              </w:rPr>
              <w:t>на 2017-2020 годы</w:t>
            </w:r>
          </w:p>
        </w:tc>
      </w:tr>
      <w:tr w:rsidR="00956635" w:rsidRPr="00956635" w:rsidTr="00956635">
        <w:trPr>
          <w:trHeight w:val="1499"/>
        </w:trPr>
        <w:tc>
          <w:tcPr>
            <w:tcW w:w="557" w:type="dxa"/>
            <w:vAlign w:val="center"/>
          </w:tcPr>
          <w:p w:rsidR="00956635" w:rsidRPr="00956635" w:rsidRDefault="00956635" w:rsidP="00956635">
            <w:pPr>
              <w:rPr>
                <w:sz w:val="20"/>
                <w:szCs w:val="20"/>
              </w:rPr>
            </w:pPr>
            <w:r w:rsidRPr="00956635">
              <w:rPr>
                <w:sz w:val="20"/>
                <w:szCs w:val="20"/>
              </w:rPr>
              <w:lastRenderedPageBreak/>
              <w:t>10</w:t>
            </w:r>
          </w:p>
        </w:tc>
        <w:tc>
          <w:tcPr>
            <w:tcW w:w="3905" w:type="dxa"/>
          </w:tcPr>
          <w:p w:rsidR="00956635" w:rsidRPr="00956635" w:rsidRDefault="00956635" w:rsidP="00956635">
            <w:pPr>
              <w:rPr>
                <w:sz w:val="20"/>
                <w:szCs w:val="20"/>
              </w:rPr>
            </w:pPr>
            <w:r w:rsidRPr="00956635">
              <w:rPr>
                <w:sz w:val="20"/>
                <w:szCs w:val="20"/>
              </w:rPr>
              <w:t>Мероприятие 2.2 Проведение меропри</w:t>
            </w:r>
            <w:r w:rsidRPr="00956635">
              <w:rPr>
                <w:sz w:val="20"/>
                <w:szCs w:val="20"/>
              </w:rPr>
              <w:t>я</w:t>
            </w:r>
            <w:r w:rsidRPr="00956635">
              <w:rPr>
                <w:sz w:val="20"/>
                <w:szCs w:val="20"/>
              </w:rPr>
              <w:t>тий, направленных на снижение смертн</w:t>
            </w:r>
            <w:r w:rsidRPr="00956635">
              <w:rPr>
                <w:sz w:val="20"/>
                <w:szCs w:val="20"/>
              </w:rPr>
              <w:t>о</w:t>
            </w:r>
            <w:r w:rsidRPr="00956635">
              <w:rPr>
                <w:sz w:val="20"/>
                <w:szCs w:val="20"/>
              </w:rPr>
              <w:t>сти от новообразований, в том числе зл</w:t>
            </w:r>
            <w:r w:rsidRPr="00956635">
              <w:rPr>
                <w:sz w:val="20"/>
                <w:szCs w:val="20"/>
              </w:rPr>
              <w:t>о</w:t>
            </w:r>
            <w:r w:rsidRPr="00956635">
              <w:rPr>
                <w:sz w:val="20"/>
                <w:szCs w:val="20"/>
              </w:rPr>
              <w:t xml:space="preserve">качественных </w:t>
            </w:r>
          </w:p>
        </w:tc>
        <w:tc>
          <w:tcPr>
            <w:tcW w:w="925" w:type="dxa"/>
          </w:tcPr>
          <w:p w:rsidR="00956635" w:rsidRPr="00956635" w:rsidRDefault="00956635" w:rsidP="00956635">
            <w:pPr>
              <w:rPr>
                <w:sz w:val="20"/>
                <w:szCs w:val="20"/>
              </w:rPr>
            </w:pPr>
            <w:r w:rsidRPr="00956635">
              <w:rPr>
                <w:sz w:val="20"/>
                <w:szCs w:val="20"/>
              </w:rPr>
              <w:t>2017- 2020</w:t>
            </w:r>
          </w:p>
        </w:tc>
        <w:tc>
          <w:tcPr>
            <w:tcW w:w="3960" w:type="dxa"/>
            <w:vAlign w:val="center"/>
          </w:tcPr>
          <w:p w:rsidR="00956635" w:rsidRPr="00956635" w:rsidRDefault="00956635" w:rsidP="00956635">
            <w:pPr>
              <w:jc w:val="center"/>
              <w:rPr>
                <w:sz w:val="20"/>
                <w:szCs w:val="20"/>
              </w:rPr>
            </w:pPr>
            <w:r w:rsidRPr="00956635">
              <w:rPr>
                <w:sz w:val="20"/>
                <w:szCs w:val="20"/>
              </w:rPr>
              <w:t>КГБУЗ "Поспелихинская ЦРБ"</w:t>
            </w:r>
          </w:p>
        </w:tc>
        <w:tc>
          <w:tcPr>
            <w:tcW w:w="958" w:type="dxa"/>
            <w:vAlign w:val="center"/>
          </w:tcPr>
          <w:p w:rsidR="00956635" w:rsidRPr="00956635" w:rsidRDefault="00956635" w:rsidP="00956635">
            <w:pPr>
              <w:rPr>
                <w:sz w:val="20"/>
                <w:szCs w:val="20"/>
              </w:rPr>
            </w:pPr>
          </w:p>
        </w:tc>
        <w:tc>
          <w:tcPr>
            <w:tcW w:w="888" w:type="dxa"/>
            <w:vAlign w:val="center"/>
          </w:tcPr>
          <w:p w:rsidR="00956635" w:rsidRPr="00956635" w:rsidRDefault="00956635" w:rsidP="00956635">
            <w:pPr>
              <w:rPr>
                <w:sz w:val="20"/>
                <w:szCs w:val="20"/>
              </w:rPr>
            </w:pPr>
          </w:p>
        </w:tc>
        <w:tc>
          <w:tcPr>
            <w:tcW w:w="888" w:type="dxa"/>
            <w:vAlign w:val="center"/>
          </w:tcPr>
          <w:p w:rsidR="00956635" w:rsidRPr="00956635" w:rsidRDefault="00956635" w:rsidP="00956635">
            <w:pPr>
              <w:rPr>
                <w:sz w:val="20"/>
                <w:szCs w:val="20"/>
              </w:rPr>
            </w:pPr>
          </w:p>
        </w:tc>
        <w:tc>
          <w:tcPr>
            <w:tcW w:w="914" w:type="dxa"/>
            <w:vAlign w:val="center"/>
          </w:tcPr>
          <w:p w:rsidR="00956635" w:rsidRPr="00956635" w:rsidRDefault="00956635" w:rsidP="00956635">
            <w:pPr>
              <w:rPr>
                <w:sz w:val="20"/>
                <w:szCs w:val="20"/>
              </w:rPr>
            </w:pPr>
          </w:p>
        </w:tc>
        <w:tc>
          <w:tcPr>
            <w:tcW w:w="1034" w:type="dxa"/>
            <w:vAlign w:val="center"/>
          </w:tcPr>
          <w:p w:rsidR="00956635" w:rsidRPr="00956635" w:rsidRDefault="00956635" w:rsidP="00956635">
            <w:pPr>
              <w:rPr>
                <w:sz w:val="20"/>
                <w:szCs w:val="20"/>
              </w:rPr>
            </w:pPr>
          </w:p>
        </w:tc>
        <w:tc>
          <w:tcPr>
            <w:tcW w:w="1822" w:type="dxa"/>
            <w:vAlign w:val="center"/>
          </w:tcPr>
          <w:p w:rsidR="00956635" w:rsidRPr="00956635" w:rsidRDefault="00956635" w:rsidP="00956635">
            <w:pPr>
              <w:rPr>
                <w:sz w:val="16"/>
                <w:szCs w:val="16"/>
              </w:rPr>
            </w:pPr>
            <w:r w:rsidRPr="00956635">
              <w:rPr>
                <w:sz w:val="16"/>
                <w:szCs w:val="16"/>
              </w:rPr>
              <w:t>В пределах выделе</w:t>
            </w:r>
            <w:r w:rsidRPr="00956635">
              <w:rPr>
                <w:sz w:val="16"/>
                <w:szCs w:val="16"/>
              </w:rPr>
              <w:t>н</w:t>
            </w:r>
            <w:r w:rsidRPr="00956635">
              <w:rPr>
                <w:sz w:val="16"/>
                <w:szCs w:val="16"/>
              </w:rPr>
              <w:t>ных ассигнований на текущее финансиров</w:t>
            </w:r>
            <w:r w:rsidRPr="00956635">
              <w:rPr>
                <w:sz w:val="16"/>
                <w:szCs w:val="16"/>
              </w:rPr>
              <w:t>а</w:t>
            </w:r>
            <w:r w:rsidRPr="00956635">
              <w:rPr>
                <w:sz w:val="16"/>
                <w:szCs w:val="16"/>
              </w:rPr>
              <w:t>ние из краевого бю</w:t>
            </w:r>
            <w:r w:rsidRPr="00956635">
              <w:rPr>
                <w:sz w:val="16"/>
                <w:szCs w:val="16"/>
              </w:rPr>
              <w:t>д</w:t>
            </w:r>
            <w:r w:rsidRPr="00956635">
              <w:rPr>
                <w:sz w:val="16"/>
                <w:szCs w:val="16"/>
              </w:rPr>
              <w:t>жета</w:t>
            </w:r>
          </w:p>
        </w:tc>
      </w:tr>
      <w:tr w:rsidR="00956635" w:rsidRPr="00956635" w:rsidTr="00956635">
        <w:trPr>
          <w:trHeight w:val="303"/>
        </w:trPr>
        <w:tc>
          <w:tcPr>
            <w:tcW w:w="557" w:type="dxa"/>
            <w:vAlign w:val="center"/>
          </w:tcPr>
          <w:p w:rsidR="00956635" w:rsidRPr="00956635" w:rsidRDefault="00956635" w:rsidP="00956635">
            <w:pPr>
              <w:rPr>
                <w:sz w:val="20"/>
                <w:szCs w:val="20"/>
              </w:rPr>
            </w:pPr>
            <w:r w:rsidRPr="00956635">
              <w:rPr>
                <w:sz w:val="20"/>
                <w:szCs w:val="20"/>
              </w:rPr>
              <w:t>11</w:t>
            </w:r>
          </w:p>
        </w:tc>
        <w:tc>
          <w:tcPr>
            <w:tcW w:w="3905" w:type="dxa"/>
          </w:tcPr>
          <w:p w:rsidR="00956635" w:rsidRPr="00956635" w:rsidRDefault="00956635" w:rsidP="00956635">
            <w:pPr>
              <w:rPr>
                <w:sz w:val="20"/>
                <w:szCs w:val="20"/>
              </w:rPr>
            </w:pPr>
            <w:r w:rsidRPr="00956635">
              <w:rPr>
                <w:sz w:val="20"/>
                <w:szCs w:val="20"/>
              </w:rPr>
              <w:t>Мероприятие 2.3 Проведение меропри</w:t>
            </w:r>
            <w:r w:rsidRPr="00956635">
              <w:rPr>
                <w:sz w:val="20"/>
                <w:szCs w:val="20"/>
              </w:rPr>
              <w:t>я</w:t>
            </w:r>
            <w:r w:rsidRPr="00956635">
              <w:rPr>
                <w:sz w:val="20"/>
                <w:szCs w:val="20"/>
              </w:rPr>
              <w:t>тий, направленных на снижение смертн</w:t>
            </w:r>
            <w:r w:rsidRPr="00956635">
              <w:rPr>
                <w:sz w:val="20"/>
                <w:szCs w:val="20"/>
              </w:rPr>
              <w:t>о</w:t>
            </w:r>
            <w:r w:rsidRPr="00956635">
              <w:rPr>
                <w:sz w:val="20"/>
                <w:szCs w:val="20"/>
              </w:rPr>
              <w:t>сти от ишемической болезни сердца</w:t>
            </w:r>
          </w:p>
        </w:tc>
        <w:tc>
          <w:tcPr>
            <w:tcW w:w="925" w:type="dxa"/>
          </w:tcPr>
          <w:p w:rsidR="00956635" w:rsidRPr="00956635" w:rsidRDefault="00956635" w:rsidP="00956635">
            <w:pPr>
              <w:rPr>
                <w:sz w:val="20"/>
                <w:szCs w:val="20"/>
              </w:rPr>
            </w:pPr>
            <w:r w:rsidRPr="00956635">
              <w:rPr>
                <w:sz w:val="20"/>
                <w:szCs w:val="20"/>
              </w:rPr>
              <w:t>2017- 2020</w:t>
            </w:r>
          </w:p>
        </w:tc>
        <w:tc>
          <w:tcPr>
            <w:tcW w:w="3960" w:type="dxa"/>
            <w:vAlign w:val="center"/>
          </w:tcPr>
          <w:p w:rsidR="00956635" w:rsidRPr="00956635" w:rsidRDefault="00956635" w:rsidP="00956635">
            <w:pPr>
              <w:jc w:val="center"/>
              <w:rPr>
                <w:sz w:val="20"/>
                <w:szCs w:val="20"/>
              </w:rPr>
            </w:pPr>
            <w:r w:rsidRPr="00956635">
              <w:rPr>
                <w:sz w:val="20"/>
                <w:szCs w:val="20"/>
              </w:rPr>
              <w:t>КГБУЗ "Поспелихинская ЦРБ"</w:t>
            </w:r>
          </w:p>
        </w:tc>
        <w:tc>
          <w:tcPr>
            <w:tcW w:w="958" w:type="dxa"/>
            <w:vAlign w:val="center"/>
          </w:tcPr>
          <w:p w:rsidR="00956635" w:rsidRPr="00956635" w:rsidRDefault="00956635" w:rsidP="00956635">
            <w:pPr>
              <w:rPr>
                <w:sz w:val="20"/>
                <w:szCs w:val="20"/>
              </w:rPr>
            </w:pPr>
          </w:p>
        </w:tc>
        <w:tc>
          <w:tcPr>
            <w:tcW w:w="888" w:type="dxa"/>
            <w:vAlign w:val="center"/>
          </w:tcPr>
          <w:p w:rsidR="00956635" w:rsidRPr="00956635" w:rsidRDefault="00956635" w:rsidP="00956635">
            <w:pPr>
              <w:rPr>
                <w:sz w:val="20"/>
                <w:szCs w:val="20"/>
              </w:rPr>
            </w:pPr>
          </w:p>
        </w:tc>
        <w:tc>
          <w:tcPr>
            <w:tcW w:w="888" w:type="dxa"/>
            <w:vAlign w:val="center"/>
          </w:tcPr>
          <w:p w:rsidR="00956635" w:rsidRPr="00956635" w:rsidRDefault="00956635" w:rsidP="00956635">
            <w:pPr>
              <w:rPr>
                <w:sz w:val="20"/>
                <w:szCs w:val="20"/>
              </w:rPr>
            </w:pPr>
          </w:p>
        </w:tc>
        <w:tc>
          <w:tcPr>
            <w:tcW w:w="914" w:type="dxa"/>
            <w:vAlign w:val="center"/>
          </w:tcPr>
          <w:p w:rsidR="00956635" w:rsidRPr="00956635" w:rsidRDefault="00956635" w:rsidP="00956635">
            <w:pPr>
              <w:rPr>
                <w:sz w:val="20"/>
                <w:szCs w:val="20"/>
              </w:rPr>
            </w:pPr>
          </w:p>
        </w:tc>
        <w:tc>
          <w:tcPr>
            <w:tcW w:w="1034" w:type="dxa"/>
            <w:vAlign w:val="center"/>
          </w:tcPr>
          <w:p w:rsidR="00956635" w:rsidRPr="00956635" w:rsidRDefault="00956635" w:rsidP="00956635">
            <w:pPr>
              <w:rPr>
                <w:sz w:val="20"/>
                <w:szCs w:val="20"/>
              </w:rPr>
            </w:pPr>
          </w:p>
        </w:tc>
        <w:tc>
          <w:tcPr>
            <w:tcW w:w="1822" w:type="dxa"/>
            <w:vAlign w:val="center"/>
          </w:tcPr>
          <w:p w:rsidR="00956635" w:rsidRPr="00956635" w:rsidRDefault="00956635" w:rsidP="00956635">
            <w:pPr>
              <w:rPr>
                <w:sz w:val="16"/>
                <w:szCs w:val="16"/>
              </w:rPr>
            </w:pPr>
            <w:r w:rsidRPr="00956635">
              <w:rPr>
                <w:sz w:val="16"/>
                <w:szCs w:val="16"/>
              </w:rPr>
              <w:t>В пределах выделе</w:t>
            </w:r>
            <w:r w:rsidRPr="00956635">
              <w:rPr>
                <w:sz w:val="16"/>
                <w:szCs w:val="16"/>
              </w:rPr>
              <w:t>н</w:t>
            </w:r>
            <w:r w:rsidRPr="00956635">
              <w:rPr>
                <w:sz w:val="16"/>
                <w:szCs w:val="16"/>
              </w:rPr>
              <w:t>ных ассигнований на текущее финансиров</w:t>
            </w:r>
            <w:r w:rsidRPr="00956635">
              <w:rPr>
                <w:sz w:val="16"/>
                <w:szCs w:val="16"/>
              </w:rPr>
              <w:t>а</w:t>
            </w:r>
            <w:r w:rsidRPr="00956635">
              <w:rPr>
                <w:sz w:val="16"/>
                <w:szCs w:val="16"/>
              </w:rPr>
              <w:t>ние из краевого бю</w:t>
            </w:r>
            <w:r w:rsidRPr="00956635">
              <w:rPr>
                <w:sz w:val="16"/>
                <w:szCs w:val="16"/>
              </w:rPr>
              <w:t>д</w:t>
            </w:r>
            <w:r w:rsidRPr="00956635">
              <w:rPr>
                <w:sz w:val="16"/>
                <w:szCs w:val="16"/>
              </w:rPr>
              <w:t>жета</w:t>
            </w:r>
          </w:p>
        </w:tc>
      </w:tr>
      <w:tr w:rsidR="00956635" w:rsidRPr="00956635" w:rsidTr="00956635">
        <w:trPr>
          <w:trHeight w:val="303"/>
        </w:trPr>
        <w:tc>
          <w:tcPr>
            <w:tcW w:w="557" w:type="dxa"/>
            <w:vAlign w:val="center"/>
          </w:tcPr>
          <w:p w:rsidR="00956635" w:rsidRPr="00956635" w:rsidRDefault="00956635" w:rsidP="00956635">
            <w:pPr>
              <w:rPr>
                <w:sz w:val="20"/>
                <w:szCs w:val="20"/>
              </w:rPr>
            </w:pPr>
            <w:r w:rsidRPr="00956635">
              <w:rPr>
                <w:sz w:val="20"/>
                <w:szCs w:val="20"/>
              </w:rPr>
              <w:t>12</w:t>
            </w:r>
          </w:p>
        </w:tc>
        <w:tc>
          <w:tcPr>
            <w:tcW w:w="3905" w:type="dxa"/>
          </w:tcPr>
          <w:p w:rsidR="00956635" w:rsidRPr="00956635" w:rsidRDefault="00956635" w:rsidP="00956635">
            <w:pPr>
              <w:rPr>
                <w:sz w:val="20"/>
                <w:szCs w:val="20"/>
              </w:rPr>
            </w:pPr>
            <w:r w:rsidRPr="00956635">
              <w:rPr>
                <w:sz w:val="20"/>
                <w:szCs w:val="20"/>
              </w:rPr>
              <w:t>Мероприятие 2.4. Проведение меропри</w:t>
            </w:r>
            <w:r w:rsidRPr="00956635">
              <w:rPr>
                <w:sz w:val="20"/>
                <w:szCs w:val="20"/>
              </w:rPr>
              <w:t>я</w:t>
            </w:r>
            <w:r w:rsidRPr="00956635">
              <w:rPr>
                <w:sz w:val="20"/>
                <w:szCs w:val="20"/>
              </w:rPr>
              <w:t>тий, направленных на снижение смертн</w:t>
            </w:r>
            <w:r w:rsidRPr="00956635">
              <w:rPr>
                <w:sz w:val="20"/>
                <w:szCs w:val="20"/>
              </w:rPr>
              <w:t>о</w:t>
            </w:r>
            <w:r w:rsidRPr="00956635">
              <w:rPr>
                <w:sz w:val="20"/>
                <w:szCs w:val="20"/>
              </w:rPr>
              <w:t>сти от болезней органов пищеварения</w:t>
            </w:r>
          </w:p>
        </w:tc>
        <w:tc>
          <w:tcPr>
            <w:tcW w:w="925" w:type="dxa"/>
          </w:tcPr>
          <w:p w:rsidR="00956635" w:rsidRPr="00956635" w:rsidRDefault="00956635" w:rsidP="00956635">
            <w:pPr>
              <w:rPr>
                <w:sz w:val="20"/>
                <w:szCs w:val="20"/>
              </w:rPr>
            </w:pPr>
            <w:r w:rsidRPr="00956635">
              <w:rPr>
                <w:sz w:val="20"/>
                <w:szCs w:val="20"/>
              </w:rPr>
              <w:t>2017- 2020</w:t>
            </w:r>
          </w:p>
        </w:tc>
        <w:tc>
          <w:tcPr>
            <w:tcW w:w="3960" w:type="dxa"/>
            <w:vAlign w:val="center"/>
          </w:tcPr>
          <w:p w:rsidR="00956635" w:rsidRPr="00956635" w:rsidRDefault="00956635" w:rsidP="00956635">
            <w:pPr>
              <w:jc w:val="center"/>
              <w:rPr>
                <w:sz w:val="20"/>
                <w:szCs w:val="20"/>
              </w:rPr>
            </w:pPr>
            <w:r w:rsidRPr="00956635">
              <w:rPr>
                <w:sz w:val="20"/>
                <w:szCs w:val="20"/>
              </w:rPr>
              <w:t>КГБУЗ "Поспелихинская ЦРБ"</w:t>
            </w:r>
          </w:p>
        </w:tc>
        <w:tc>
          <w:tcPr>
            <w:tcW w:w="958" w:type="dxa"/>
            <w:vAlign w:val="center"/>
          </w:tcPr>
          <w:p w:rsidR="00956635" w:rsidRPr="00956635" w:rsidRDefault="00956635" w:rsidP="00956635">
            <w:pPr>
              <w:rPr>
                <w:sz w:val="20"/>
                <w:szCs w:val="20"/>
              </w:rPr>
            </w:pPr>
          </w:p>
        </w:tc>
        <w:tc>
          <w:tcPr>
            <w:tcW w:w="888" w:type="dxa"/>
            <w:vAlign w:val="center"/>
          </w:tcPr>
          <w:p w:rsidR="00956635" w:rsidRPr="00956635" w:rsidRDefault="00956635" w:rsidP="00956635">
            <w:pPr>
              <w:rPr>
                <w:sz w:val="20"/>
                <w:szCs w:val="20"/>
              </w:rPr>
            </w:pPr>
          </w:p>
        </w:tc>
        <w:tc>
          <w:tcPr>
            <w:tcW w:w="888" w:type="dxa"/>
            <w:vAlign w:val="center"/>
          </w:tcPr>
          <w:p w:rsidR="00956635" w:rsidRPr="00956635" w:rsidRDefault="00956635" w:rsidP="00956635">
            <w:pPr>
              <w:rPr>
                <w:sz w:val="20"/>
                <w:szCs w:val="20"/>
              </w:rPr>
            </w:pPr>
          </w:p>
        </w:tc>
        <w:tc>
          <w:tcPr>
            <w:tcW w:w="914" w:type="dxa"/>
            <w:vAlign w:val="center"/>
          </w:tcPr>
          <w:p w:rsidR="00956635" w:rsidRPr="00956635" w:rsidRDefault="00956635" w:rsidP="00956635">
            <w:pPr>
              <w:rPr>
                <w:sz w:val="20"/>
                <w:szCs w:val="20"/>
              </w:rPr>
            </w:pPr>
          </w:p>
        </w:tc>
        <w:tc>
          <w:tcPr>
            <w:tcW w:w="1034" w:type="dxa"/>
            <w:vAlign w:val="center"/>
          </w:tcPr>
          <w:p w:rsidR="00956635" w:rsidRPr="00956635" w:rsidRDefault="00956635" w:rsidP="00956635">
            <w:pPr>
              <w:rPr>
                <w:sz w:val="20"/>
                <w:szCs w:val="20"/>
              </w:rPr>
            </w:pPr>
          </w:p>
        </w:tc>
        <w:tc>
          <w:tcPr>
            <w:tcW w:w="1822" w:type="dxa"/>
            <w:vAlign w:val="center"/>
          </w:tcPr>
          <w:p w:rsidR="00956635" w:rsidRPr="00956635" w:rsidRDefault="00956635" w:rsidP="00956635">
            <w:pPr>
              <w:rPr>
                <w:sz w:val="16"/>
                <w:szCs w:val="16"/>
              </w:rPr>
            </w:pPr>
            <w:r w:rsidRPr="00956635">
              <w:rPr>
                <w:sz w:val="16"/>
                <w:szCs w:val="16"/>
              </w:rPr>
              <w:t>В пределах выделе</w:t>
            </w:r>
            <w:r w:rsidRPr="00956635">
              <w:rPr>
                <w:sz w:val="16"/>
                <w:szCs w:val="16"/>
              </w:rPr>
              <w:t>н</w:t>
            </w:r>
            <w:r w:rsidRPr="00956635">
              <w:rPr>
                <w:sz w:val="16"/>
                <w:szCs w:val="16"/>
              </w:rPr>
              <w:t>ных ассигнований на текущее финансиров</w:t>
            </w:r>
            <w:r w:rsidRPr="00956635">
              <w:rPr>
                <w:sz w:val="16"/>
                <w:szCs w:val="16"/>
              </w:rPr>
              <w:t>а</w:t>
            </w:r>
            <w:r w:rsidRPr="00956635">
              <w:rPr>
                <w:sz w:val="16"/>
                <w:szCs w:val="16"/>
              </w:rPr>
              <w:t>ние из краевого бю</w:t>
            </w:r>
            <w:r w:rsidRPr="00956635">
              <w:rPr>
                <w:sz w:val="16"/>
                <w:szCs w:val="16"/>
              </w:rPr>
              <w:t>д</w:t>
            </w:r>
            <w:r w:rsidRPr="00956635">
              <w:rPr>
                <w:sz w:val="16"/>
                <w:szCs w:val="16"/>
              </w:rPr>
              <w:t>жета</w:t>
            </w:r>
          </w:p>
        </w:tc>
      </w:tr>
      <w:tr w:rsidR="00956635" w:rsidRPr="00956635" w:rsidTr="00956635">
        <w:trPr>
          <w:trHeight w:val="303"/>
        </w:trPr>
        <w:tc>
          <w:tcPr>
            <w:tcW w:w="557" w:type="dxa"/>
            <w:vAlign w:val="center"/>
          </w:tcPr>
          <w:p w:rsidR="00956635" w:rsidRPr="00956635" w:rsidRDefault="00956635" w:rsidP="00956635">
            <w:pPr>
              <w:rPr>
                <w:sz w:val="20"/>
                <w:szCs w:val="20"/>
              </w:rPr>
            </w:pPr>
            <w:r w:rsidRPr="00956635">
              <w:rPr>
                <w:sz w:val="20"/>
                <w:szCs w:val="20"/>
              </w:rPr>
              <w:t>13</w:t>
            </w:r>
          </w:p>
        </w:tc>
        <w:tc>
          <w:tcPr>
            <w:tcW w:w="3905" w:type="dxa"/>
          </w:tcPr>
          <w:p w:rsidR="00956635" w:rsidRPr="00956635" w:rsidRDefault="00956635" w:rsidP="00956635">
            <w:pPr>
              <w:rPr>
                <w:sz w:val="20"/>
                <w:szCs w:val="20"/>
              </w:rPr>
            </w:pPr>
            <w:r w:rsidRPr="00956635">
              <w:rPr>
                <w:sz w:val="20"/>
                <w:szCs w:val="20"/>
              </w:rPr>
              <w:t>Мероприятие 2.5 Проведение меропри</w:t>
            </w:r>
            <w:r w:rsidRPr="00956635">
              <w:rPr>
                <w:sz w:val="20"/>
                <w:szCs w:val="20"/>
              </w:rPr>
              <w:t>я</w:t>
            </w:r>
            <w:r w:rsidRPr="00956635">
              <w:rPr>
                <w:sz w:val="20"/>
                <w:szCs w:val="20"/>
              </w:rPr>
              <w:t>тий, направленных на снижение смертн</w:t>
            </w:r>
            <w:r w:rsidRPr="00956635">
              <w:rPr>
                <w:sz w:val="20"/>
                <w:szCs w:val="20"/>
              </w:rPr>
              <w:t>о</w:t>
            </w:r>
            <w:r w:rsidRPr="00956635">
              <w:rPr>
                <w:sz w:val="20"/>
                <w:szCs w:val="20"/>
              </w:rPr>
              <w:t>сти от болезней органов дыхания</w:t>
            </w:r>
          </w:p>
        </w:tc>
        <w:tc>
          <w:tcPr>
            <w:tcW w:w="925" w:type="dxa"/>
          </w:tcPr>
          <w:p w:rsidR="00956635" w:rsidRPr="00956635" w:rsidRDefault="00956635" w:rsidP="00956635">
            <w:pPr>
              <w:rPr>
                <w:sz w:val="20"/>
                <w:szCs w:val="20"/>
              </w:rPr>
            </w:pPr>
            <w:r w:rsidRPr="00956635">
              <w:rPr>
                <w:sz w:val="20"/>
                <w:szCs w:val="20"/>
              </w:rPr>
              <w:t>2017- 2020</w:t>
            </w:r>
          </w:p>
        </w:tc>
        <w:tc>
          <w:tcPr>
            <w:tcW w:w="3960" w:type="dxa"/>
            <w:vAlign w:val="center"/>
          </w:tcPr>
          <w:p w:rsidR="00956635" w:rsidRPr="00956635" w:rsidRDefault="00956635" w:rsidP="00956635">
            <w:pPr>
              <w:jc w:val="center"/>
              <w:rPr>
                <w:sz w:val="20"/>
                <w:szCs w:val="20"/>
              </w:rPr>
            </w:pPr>
            <w:r w:rsidRPr="00956635">
              <w:rPr>
                <w:sz w:val="20"/>
                <w:szCs w:val="20"/>
              </w:rPr>
              <w:t>КГБУЗ "Поспелихинская ЦРБ"</w:t>
            </w:r>
          </w:p>
        </w:tc>
        <w:tc>
          <w:tcPr>
            <w:tcW w:w="958" w:type="dxa"/>
            <w:vAlign w:val="center"/>
          </w:tcPr>
          <w:p w:rsidR="00956635" w:rsidRPr="00956635" w:rsidRDefault="00956635" w:rsidP="00956635">
            <w:pPr>
              <w:rPr>
                <w:sz w:val="20"/>
                <w:szCs w:val="20"/>
              </w:rPr>
            </w:pPr>
          </w:p>
        </w:tc>
        <w:tc>
          <w:tcPr>
            <w:tcW w:w="888" w:type="dxa"/>
            <w:vAlign w:val="center"/>
          </w:tcPr>
          <w:p w:rsidR="00956635" w:rsidRPr="00956635" w:rsidRDefault="00956635" w:rsidP="00956635">
            <w:pPr>
              <w:rPr>
                <w:sz w:val="20"/>
                <w:szCs w:val="20"/>
              </w:rPr>
            </w:pPr>
          </w:p>
        </w:tc>
        <w:tc>
          <w:tcPr>
            <w:tcW w:w="888" w:type="dxa"/>
            <w:vAlign w:val="center"/>
          </w:tcPr>
          <w:p w:rsidR="00956635" w:rsidRPr="00956635" w:rsidRDefault="00956635" w:rsidP="00956635">
            <w:pPr>
              <w:rPr>
                <w:sz w:val="20"/>
                <w:szCs w:val="20"/>
              </w:rPr>
            </w:pPr>
          </w:p>
        </w:tc>
        <w:tc>
          <w:tcPr>
            <w:tcW w:w="914" w:type="dxa"/>
            <w:vAlign w:val="center"/>
          </w:tcPr>
          <w:p w:rsidR="00956635" w:rsidRPr="00956635" w:rsidRDefault="00956635" w:rsidP="00956635">
            <w:pPr>
              <w:rPr>
                <w:sz w:val="20"/>
                <w:szCs w:val="20"/>
              </w:rPr>
            </w:pPr>
          </w:p>
        </w:tc>
        <w:tc>
          <w:tcPr>
            <w:tcW w:w="1034" w:type="dxa"/>
            <w:vAlign w:val="center"/>
          </w:tcPr>
          <w:p w:rsidR="00956635" w:rsidRPr="00956635" w:rsidRDefault="00956635" w:rsidP="00956635">
            <w:pPr>
              <w:rPr>
                <w:sz w:val="20"/>
                <w:szCs w:val="20"/>
              </w:rPr>
            </w:pPr>
          </w:p>
        </w:tc>
        <w:tc>
          <w:tcPr>
            <w:tcW w:w="1822" w:type="dxa"/>
            <w:vAlign w:val="center"/>
          </w:tcPr>
          <w:p w:rsidR="00956635" w:rsidRPr="00956635" w:rsidRDefault="00956635" w:rsidP="00956635">
            <w:pPr>
              <w:rPr>
                <w:sz w:val="16"/>
                <w:szCs w:val="16"/>
              </w:rPr>
            </w:pPr>
            <w:r w:rsidRPr="00956635">
              <w:rPr>
                <w:sz w:val="16"/>
                <w:szCs w:val="16"/>
              </w:rPr>
              <w:t>В пределах выделе</w:t>
            </w:r>
            <w:r w:rsidRPr="00956635">
              <w:rPr>
                <w:sz w:val="16"/>
                <w:szCs w:val="16"/>
              </w:rPr>
              <w:t>н</w:t>
            </w:r>
            <w:r w:rsidRPr="00956635">
              <w:rPr>
                <w:sz w:val="16"/>
                <w:szCs w:val="16"/>
              </w:rPr>
              <w:t>ных ассигнований на текущее финансиров</w:t>
            </w:r>
            <w:r w:rsidRPr="00956635">
              <w:rPr>
                <w:sz w:val="16"/>
                <w:szCs w:val="16"/>
              </w:rPr>
              <w:t>а</w:t>
            </w:r>
            <w:r w:rsidRPr="00956635">
              <w:rPr>
                <w:sz w:val="16"/>
                <w:szCs w:val="16"/>
              </w:rPr>
              <w:t>ние из краевого бю</w:t>
            </w:r>
            <w:r w:rsidRPr="00956635">
              <w:rPr>
                <w:sz w:val="16"/>
                <w:szCs w:val="16"/>
              </w:rPr>
              <w:t>д</w:t>
            </w:r>
            <w:r w:rsidRPr="00956635">
              <w:rPr>
                <w:sz w:val="16"/>
                <w:szCs w:val="16"/>
              </w:rPr>
              <w:t>жета</w:t>
            </w:r>
          </w:p>
        </w:tc>
      </w:tr>
      <w:tr w:rsidR="00956635" w:rsidRPr="00956635" w:rsidTr="00956635">
        <w:trPr>
          <w:trHeight w:val="303"/>
        </w:trPr>
        <w:tc>
          <w:tcPr>
            <w:tcW w:w="557" w:type="dxa"/>
            <w:vAlign w:val="center"/>
          </w:tcPr>
          <w:p w:rsidR="00956635" w:rsidRPr="00956635" w:rsidRDefault="00956635" w:rsidP="00956635">
            <w:pPr>
              <w:rPr>
                <w:sz w:val="20"/>
                <w:szCs w:val="20"/>
              </w:rPr>
            </w:pPr>
            <w:r w:rsidRPr="00956635">
              <w:rPr>
                <w:sz w:val="20"/>
                <w:szCs w:val="20"/>
              </w:rPr>
              <w:t>14</w:t>
            </w:r>
          </w:p>
        </w:tc>
        <w:tc>
          <w:tcPr>
            <w:tcW w:w="3905" w:type="dxa"/>
          </w:tcPr>
          <w:p w:rsidR="00956635" w:rsidRPr="00956635" w:rsidRDefault="00956635" w:rsidP="00956635">
            <w:pPr>
              <w:rPr>
                <w:sz w:val="20"/>
                <w:szCs w:val="20"/>
              </w:rPr>
            </w:pPr>
            <w:r w:rsidRPr="00956635">
              <w:rPr>
                <w:sz w:val="20"/>
                <w:szCs w:val="20"/>
              </w:rPr>
              <w:t>Мероприятие 2.6 Проведение меропри</w:t>
            </w:r>
            <w:r w:rsidRPr="00956635">
              <w:rPr>
                <w:sz w:val="20"/>
                <w:szCs w:val="20"/>
              </w:rPr>
              <w:t>я</w:t>
            </w:r>
            <w:r w:rsidRPr="00956635">
              <w:rPr>
                <w:sz w:val="20"/>
                <w:szCs w:val="20"/>
              </w:rPr>
              <w:t>тий, направленных на снижение смертн</w:t>
            </w:r>
            <w:r w:rsidRPr="00956635">
              <w:rPr>
                <w:sz w:val="20"/>
                <w:szCs w:val="20"/>
              </w:rPr>
              <w:t>о</w:t>
            </w:r>
            <w:r w:rsidRPr="00956635">
              <w:rPr>
                <w:sz w:val="20"/>
                <w:szCs w:val="20"/>
              </w:rPr>
              <w:t>сти от цереброваскулярных болезней</w:t>
            </w:r>
          </w:p>
        </w:tc>
        <w:tc>
          <w:tcPr>
            <w:tcW w:w="925" w:type="dxa"/>
          </w:tcPr>
          <w:p w:rsidR="00956635" w:rsidRPr="00956635" w:rsidRDefault="00956635" w:rsidP="00956635">
            <w:pPr>
              <w:rPr>
                <w:sz w:val="20"/>
                <w:szCs w:val="20"/>
              </w:rPr>
            </w:pPr>
            <w:r w:rsidRPr="00956635">
              <w:rPr>
                <w:sz w:val="20"/>
                <w:szCs w:val="20"/>
              </w:rPr>
              <w:t>2017- 2020</w:t>
            </w:r>
          </w:p>
        </w:tc>
        <w:tc>
          <w:tcPr>
            <w:tcW w:w="3960" w:type="dxa"/>
            <w:vAlign w:val="center"/>
          </w:tcPr>
          <w:p w:rsidR="00956635" w:rsidRPr="00956635" w:rsidRDefault="00956635" w:rsidP="00956635">
            <w:pPr>
              <w:jc w:val="center"/>
              <w:rPr>
                <w:sz w:val="20"/>
                <w:szCs w:val="20"/>
              </w:rPr>
            </w:pPr>
            <w:r w:rsidRPr="00956635">
              <w:rPr>
                <w:sz w:val="20"/>
                <w:szCs w:val="20"/>
              </w:rPr>
              <w:t>КГБУЗ "Поспелихинская ЦРБ"</w:t>
            </w:r>
          </w:p>
        </w:tc>
        <w:tc>
          <w:tcPr>
            <w:tcW w:w="958" w:type="dxa"/>
            <w:vAlign w:val="center"/>
          </w:tcPr>
          <w:p w:rsidR="00956635" w:rsidRPr="00956635" w:rsidRDefault="00956635" w:rsidP="00956635">
            <w:pPr>
              <w:rPr>
                <w:sz w:val="20"/>
                <w:szCs w:val="20"/>
              </w:rPr>
            </w:pPr>
          </w:p>
        </w:tc>
        <w:tc>
          <w:tcPr>
            <w:tcW w:w="888" w:type="dxa"/>
            <w:vAlign w:val="center"/>
          </w:tcPr>
          <w:p w:rsidR="00956635" w:rsidRPr="00956635" w:rsidRDefault="00956635" w:rsidP="00956635">
            <w:pPr>
              <w:rPr>
                <w:sz w:val="20"/>
                <w:szCs w:val="20"/>
              </w:rPr>
            </w:pPr>
          </w:p>
        </w:tc>
        <w:tc>
          <w:tcPr>
            <w:tcW w:w="888" w:type="dxa"/>
            <w:vAlign w:val="center"/>
          </w:tcPr>
          <w:p w:rsidR="00956635" w:rsidRPr="00956635" w:rsidRDefault="00956635" w:rsidP="00956635">
            <w:pPr>
              <w:rPr>
                <w:sz w:val="20"/>
                <w:szCs w:val="20"/>
              </w:rPr>
            </w:pPr>
          </w:p>
        </w:tc>
        <w:tc>
          <w:tcPr>
            <w:tcW w:w="914" w:type="dxa"/>
            <w:vAlign w:val="center"/>
          </w:tcPr>
          <w:p w:rsidR="00956635" w:rsidRPr="00956635" w:rsidRDefault="00956635" w:rsidP="00956635">
            <w:pPr>
              <w:rPr>
                <w:sz w:val="20"/>
                <w:szCs w:val="20"/>
              </w:rPr>
            </w:pPr>
          </w:p>
        </w:tc>
        <w:tc>
          <w:tcPr>
            <w:tcW w:w="1034" w:type="dxa"/>
            <w:vAlign w:val="center"/>
          </w:tcPr>
          <w:p w:rsidR="00956635" w:rsidRPr="00956635" w:rsidRDefault="00956635" w:rsidP="00956635">
            <w:pPr>
              <w:rPr>
                <w:sz w:val="20"/>
                <w:szCs w:val="20"/>
              </w:rPr>
            </w:pPr>
          </w:p>
        </w:tc>
        <w:tc>
          <w:tcPr>
            <w:tcW w:w="1822" w:type="dxa"/>
            <w:vAlign w:val="center"/>
          </w:tcPr>
          <w:p w:rsidR="00956635" w:rsidRPr="00956635" w:rsidRDefault="00956635" w:rsidP="00956635">
            <w:pPr>
              <w:rPr>
                <w:sz w:val="16"/>
                <w:szCs w:val="16"/>
              </w:rPr>
            </w:pPr>
            <w:r w:rsidRPr="00956635">
              <w:rPr>
                <w:sz w:val="16"/>
                <w:szCs w:val="16"/>
              </w:rPr>
              <w:t>В пределах выделе</w:t>
            </w:r>
            <w:r w:rsidRPr="00956635">
              <w:rPr>
                <w:sz w:val="16"/>
                <w:szCs w:val="16"/>
              </w:rPr>
              <w:t>н</w:t>
            </w:r>
            <w:r w:rsidRPr="00956635">
              <w:rPr>
                <w:sz w:val="16"/>
                <w:szCs w:val="16"/>
              </w:rPr>
              <w:t>ных ассигнований на текущее финансиров</w:t>
            </w:r>
            <w:r w:rsidRPr="00956635">
              <w:rPr>
                <w:sz w:val="16"/>
                <w:szCs w:val="16"/>
              </w:rPr>
              <w:t>а</w:t>
            </w:r>
            <w:r w:rsidRPr="00956635">
              <w:rPr>
                <w:sz w:val="16"/>
                <w:szCs w:val="16"/>
              </w:rPr>
              <w:t>ние из краевого бю</w:t>
            </w:r>
            <w:r w:rsidRPr="00956635">
              <w:rPr>
                <w:sz w:val="16"/>
                <w:szCs w:val="16"/>
              </w:rPr>
              <w:t>д</w:t>
            </w:r>
            <w:r w:rsidRPr="00956635">
              <w:rPr>
                <w:sz w:val="16"/>
                <w:szCs w:val="16"/>
              </w:rPr>
              <w:t>жета</w:t>
            </w:r>
          </w:p>
        </w:tc>
      </w:tr>
      <w:tr w:rsidR="00956635" w:rsidRPr="00956635" w:rsidTr="00956635">
        <w:trPr>
          <w:trHeight w:val="303"/>
        </w:trPr>
        <w:tc>
          <w:tcPr>
            <w:tcW w:w="557" w:type="dxa"/>
            <w:vAlign w:val="center"/>
          </w:tcPr>
          <w:p w:rsidR="00956635" w:rsidRPr="00956635" w:rsidRDefault="00956635" w:rsidP="00956635">
            <w:pPr>
              <w:rPr>
                <w:sz w:val="20"/>
                <w:szCs w:val="20"/>
              </w:rPr>
            </w:pPr>
            <w:r w:rsidRPr="00956635">
              <w:rPr>
                <w:sz w:val="20"/>
                <w:szCs w:val="20"/>
              </w:rPr>
              <w:t>15</w:t>
            </w:r>
          </w:p>
        </w:tc>
        <w:tc>
          <w:tcPr>
            <w:tcW w:w="3905" w:type="dxa"/>
            <w:vAlign w:val="bottom"/>
          </w:tcPr>
          <w:p w:rsidR="00956635" w:rsidRPr="00956635" w:rsidRDefault="00956635" w:rsidP="00956635">
            <w:pPr>
              <w:rPr>
                <w:color w:val="000000"/>
                <w:sz w:val="20"/>
                <w:szCs w:val="20"/>
              </w:rPr>
            </w:pPr>
            <w:r w:rsidRPr="00956635">
              <w:rPr>
                <w:color w:val="000000"/>
                <w:sz w:val="20"/>
                <w:szCs w:val="20"/>
              </w:rPr>
              <w:t>Мероприятие 2.7 Организация информ</w:t>
            </w:r>
            <w:r w:rsidRPr="00956635">
              <w:rPr>
                <w:color w:val="000000"/>
                <w:sz w:val="20"/>
                <w:szCs w:val="20"/>
              </w:rPr>
              <w:t>а</w:t>
            </w:r>
            <w:r w:rsidRPr="00956635">
              <w:rPr>
                <w:color w:val="000000"/>
                <w:sz w:val="20"/>
                <w:szCs w:val="20"/>
              </w:rPr>
              <w:t>ционно-просветительской деятельности, направленной на профилактику социал</w:t>
            </w:r>
            <w:r w:rsidRPr="00956635">
              <w:rPr>
                <w:color w:val="000000"/>
                <w:sz w:val="20"/>
                <w:szCs w:val="20"/>
              </w:rPr>
              <w:t>ь</w:t>
            </w:r>
            <w:r w:rsidRPr="00956635">
              <w:rPr>
                <w:color w:val="000000"/>
                <w:sz w:val="20"/>
                <w:szCs w:val="20"/>
              </w:rPr>
              <w:t>но-значимых заболеваний</w:t>
            </w:r>
          </w:p>
        </w:tc>
        <w:tc>
          <w:tcPr>
            <w:tcW w:w="925" w:type="dxa"/>
          </w:tcPr>
          <w:p w:rsidR="00956635" w:rsidRPr="00956635" w:rsidRDefault="00956635" w:rsidP="00956635">
            <w:pPr>
              <w:rPr>
                <w:sz w:val="20"/>
                <w:szCs w:val="20"/>
              </w:rPr>
            </w:pPr>
            <w:r w:rsidRPr="00956635">
              <w:rPr>
                <w:sz w:val="20"/>
                <w:szCs w:val="20"/>
              </w:rPr>
              <w:t>2017- 2020</w:t>
            </w:r>
          </w:p>
        </w:tc>
        <w:tc>
          <w:tcPr>
            <w:tcW w:w="3960" w:type="dxa"/>
            <w:vAlign w:val="center"/>
          </w:tcPr>
          <w:p w:rsidR="00956635" w:rsidRPr="00956635" w:rsidRDefault="00956635" w:rsidP="00956635">
            <w:pPr>
              <w:jc w:val="center"/>
              <w:rPr>
                <w:sz w:val="20"/>
                <w:szCs w:val="20"/>
              </w:rPr>
            </w:pPr>
            <w:r w:rsidRPr="00956635">
              <w:rPr>
                <w:sz w:val="20"/>
                <w:szCs w:val="20"/>
              </w:rPr>
              <w:t>КГБУЗ "Поспелихинская ЦРБ"</w:t>
            </w:r>
          </w:p>
        </w:tc>
        <w:tc>
          <w:tcPr>
            <w:tcW w:w="958" w:type="dxa"/>
            <w:vAlign w:val="center"/>
          </w:tcPr>
          <w:p w:rsidR="00956635" w:rsidRPr="00956635" w:rsidRDefault="00956635" w:rsidP="00956635">
            <w:pPr>
              <w:rPr>
                <w:sz w:val="20"/>
                <w:szCs w:val="20"/>
              </w:rPr>
            </w:pPr>
          </w:p>
        </w:tc>
        <w:tc>
          <w:tcPr>
            <w:tcW w:w="888" w:type="dxa"/>
            <w:vAlign w:val="center"/>
          </w:tcPr>
          <w:p w:rsidR="00956635" w:rsidRPr="00956635" w:rsidRDefault="00956635" w:rsidP="00956635">
            <w:pPr>
              <w:rPr>
                <w:sz w:val="20"/>
                <w:szCs w:val="20"/>
              </w:rPr>
            </w:pPr>
          </w:p>
        </w:tc>
        <w:tc>
          <w:tcPr>
            <w:tcW w:w="888" w:type="dxa"/>
            <w:vAlign w:val="center"/>
          </w:tcPr>
          <w:p w:rsidR="00956635" w:rsidRPr="00956635" w:rsidRDefault="00956635" w:rsidP="00956635">
            <w:pPr>
              <w:rPr>
                <w:sz w:val="20"/>
                <w:szCs w:val="20"/>
              </w:rPr>
            </w:pPr>
          </w:p>
        </w:tc>
        <w:tc>
          <w:tcPr>
            <w:tcW w:w="914" w:type="dxa"/>
            <w:vAlign w:val="center"/>
          </w:tcPr>
          <w:p w:rsidR="00956635" w:rsidRPr="00956635" w:rsidRDefault="00956635" w:rsidP="00956635">
            <w:pPr>
              <w:rPr>
                <w:sz w:val="20"/>
                <w:szCs w:val="20"/>
              </w:rPr>
            </w:pPr>
          </w:p>
        </w:tc>
        <w:tc>
          <w:tcPr>
            <w:tcW w:w="1034" w:type="dxa"/>
            <w:vAlign w:val="center"/>
          </w:tcPr>
          <w:p w:rsidR="00956635" w:rsidRPr="00956635" w:rsidRDefault="00956635" w:rsidP="00956635">
            <w:pPr>
              <w:rPr>
                <w:sz w:val="20"/>
                <w:szCs w:val="20"/>
              </w:rPr>
            </w:pPr>
          </w:p>
        </w:tc>
        <w:tc>
          <w:tcPr>
            <w:tcW w:w="1822" w:type="dxa"/>
            <w:vAlign w:val="center"/>
          </w:tcPr>
          <w:p w:rsidR="00956635" w:rsidRPr="00956635" w:rsidRDefault="00956635" w:rsidP="00956635">
            <w:pPr>
              <w:rPr>
                <w:sz w:val="16"/>
                <w:szCs w:val="16"/>
              </w:rPr>
            </w:pPr>
            <w:r w:rsidRPr="00956635">
              <w:rPr>
                <w:sz w:val="16"/>
                <w:szCs w:val="16"/>
              </w:rPr>
              <w:t>В пределах выделе</w:t>
            </w:r>
            <w:r w:rsidRPr="00956635">
              <w:rPr>
                <w:sz w:val="16"/>
                <w:szCs w:val="16"/>
              </w:rPr>
              <w:t>н</w:t>
            </w:r>
            <w:r w:rsidRPr="00956635">
              <w:rPr>
                <w:sz w:val="16"/>
                <w:szCs w:val="16"/>
              </w:rPr>
              <w:t>ных ассигнований на текущее финансиров</w:t>
            </w:r>
            <w:r w:rsidRPr="00956635">
              <w:rPr>
                <w:sz w:val="16"/>
                <w:szCs w:val="16"/>
              </w:rPr>
              <w:t>а</w:t>
            </w:r>
            <w:r w:rsidRPr="00956635">
              <w:rPr>
                <w:sz w:val="16"/>
                <w:szCs w:val="16"/>
              </w:rPr>
              <w:t>ние из краевого бю</w:t>
            </w:r>
            <w:r w:rsidRPr="00956635">
              <w:rPr>
                <w:sz w:val="16"/>
                <w:szCs w:val="16"/>
              </w:rPr>
              <w:t>д</w:t>
            </w:r>
            <w:r w:rsidRPr="00956635">
              <w:rPr>
                <w:sz w:val="16"/>
                <w:szCs w:val="16"/>
              </w:rPr>
              <w:t>жета</w:t>
            </w:r>
          </w:p>
        </w:tc>
      </w:tr>
      <w:tr w:rsidR="00956635" w:rsidRPr="00956635" w:rsidTr="00956635">
        <w:trPr>
          <w:trHeight w:val="303"/>
        </w:trPr>
        <w:tc>
          <w:tcPr>
            <w:tcW w:w="557" w:type="dxa"/>
            <w:vAlign w:val="center"/>
          </w:tcPr>
          <w:p w:rsidR="00956635" w:rsidRPr="00956635" w:rsidRDefault="00956635" w:rsidP="00956635">
            <w:pPr>
              <w:rPr>
                <w:sz w:val="20"/>
                <w:szCs w:val="20"/>
              </w:rPr>
            </w:pPr>
            <w:r w:rsidRPr="00956635">
              <w:rPr>
                <w:sz w:val="20"/>
                <w:szCs w:val="20"/>
              </w:rPr>
              <w:t>16</w:t>
            </w:r>
          </w:p>
        </w:tc>
        <w:tc>
          <w:tcPr>
            <w:tcW w:w="3905" w:type="dxa"/>
          </w:tcPr>
          <w:p w:rsidR="00956635" w:rsidRPr="00956635" w:rsidRDefault="00956635" w:rsidP="00956635">
            <w:pPr>
              <w:rPr>
                <w:sz w:val="20"/>
                <w:szCs w:val="20"/>
              </w:rPr>
            </w:pPr>
            <w:r w:rsidRPr="00956635">
              <w:rPr>
                <w:color w:val="000000"/>
                <w:sz w:val="20"/>
                <w:szCs w:val="20"/>
              </w:rPr>
              <w:t xml:space="preserve">Задача 3: </w:t>
            </w:r>
            <w:r w:rsidRPr="00956635">
              <w:rPr>
                <w:sz w:val="20"/>
                <w:szCs w:val="20"/>
              </w:rPr>
              <w:t>Совершенствование мер соц</w:t>
            </w:r>
            <w:r w:rsidRPr="00956635">
              <w:rPr>
                <w:sz w:val="20"/>
                <w:szCs w:val="20"/>
              </w:rPr>
              <w:t>и</w:t>
            </w:r>
            <w:r w:rsidRPr="00956635">
              <w:rPr>
                <w:sz w:val="20"/>
                <w:szCs w:val="20"/>
              </w:rPr>
              <w:t>альной защиты и социального обслужив</w:t>
            </w:r>
            <w:r w:rsidRPr="00956635">
              <w:rPr>
                <w:sz w:val="20"/>
                <w:szCs w:val="20"/>
              </w:rPr>
              <w:t>а</w:t>
            </w:r>
            <w:r w:rsidRPr="00956635">
              <w:rPr>
                <w:sz w:val="20"/>
                <w:szCs w:val="20"/>
              </w:rPr>
              <w:t>ния пожилых граждан, проживающих в сельской местности</w:t>
            </w:r>
          </w:p>
        </w:tc>
        <w:tc>
          <w:tcPr>
            <w:tcW w:w="925" w:type="dxa"/>
          </w:tcPr>
          <w:p w:rsidR="00956635" w:rsidRPr="00956635" w:rsidRDefault="00956635" w:rsidP="00956635">
            <w:pPr>
              <w:rPr>
                <w:sz w:val="20"/>
                <w:szCs w:val="20"/>
              </w:rPr>
            </w:pPr>
            <w:r w:rsidRPr="00956635">
              <w:rPr>
                <w:sz w:val="20"/>
                <w:szCs w:val="20"/>
              </w:rPr>
              <w:t>2017- 2020</w:t>
            </w:r>
          </w:p>
        </w:tc>
        <w:tc>
          <w:tcPr>
            <w:tcW w:w="3960" w:type="dxa"/>
            <w:vAlign w:val="center"/>
          </w:tcPr>
          <w:p w:rsidR="00956635" w:rsidRPr="00956635" w:rsidRDefault="00956635" w:rsidP="00956635">
            <w:pPr>
              <w:rPr>
                <w:sz w:val="20"/>
                <w:szCs w:val="20"/>
              </w:rPr>
            </w:pPr>
          </w:p>
        </w:tc>
        <w:tc>
          <w:tcPr>
            <w:tcW w:w="958" w:type="dxa"/>
            <w:vAlign w:val="center"/>
          </w:tcPr>
          <w:p w:rsidR="00956635" w:rsidRPr="00956635" w:rsidRDefault="00956635" w:rsidP="00956635">
            <w:pPr>
              <w:rPr>
                <w:sz w:val="20"/>
                <w:szCs w:val="20"/>
              </w:rPr>
            </w:pPr>
            <w:r w:rsidRPr="00956635">
              <w:rPr>
                <w:sz w:val="20"/>
                <w:szCs w:val="20"/>
              </w:rPr>
              <w:t>-</w:t>
            </w:r>
          </w:p>
        </w:tc>
        <w:tc>
          <w:tcPr>
            <w:tcW w:w="888" w:type="dxa"/>
            <w:vAlign w:val="center"/>
          </w:tcPr>
          <w:p w:rsidR="00956635" w:rsidRPr="00956635" w:rsidRDefault="00956635" w:rsidP="00956635">
            <w:pPr>
              <w:rPr>
                <w:sz w:val="20"/>
                <w:szCs w:val="20"/>
              </w:rPr>
            </w:pPr>
            <w:r w:rsidRPr="00956635">
              <w:rPr>
                <w:sz w:val="20"/>
                <w:szCs w:val="20"/>
              </w:rPr>
              <w:t>-</w:t>
            </w:r>
          </w:p>
        </w:tc>
        <w:tc>
          <w:tcPr>
            <w:tcW w:w="888" w:type="dxa"/>
            <w:vAlign w:val="center"/>
          </w:tcPr>
          <w:p w:rsidR="00956635" w:rsidRPr="00956635" w:rsidRDefault="00956635" w:rsidP="00956635">
            <w:pPr>
              <w:rPr>
                <w:sz w:val="20"/>
                <w:szCs w:val="20"/>
              </w:rPr>
            </w:pPr>
            <w:r w:rsidRPr="00956635">
              <w:rPr>
                <w:sz w:val="20"/>
                <w:szCs w:val="20"/>
              </w:rPr>
              <w:t>-</w:t>
            </w:r>
          </w:p>
        </w:tc>
        <w:tc>
          <w:tcPr>
            <w:tcW w:w="914" w:type="dxa"/>
            <w:vAlign w:val="center"/>
          </w:tcPr>
          <w:p w:rsidR="00956635" w:rsidRPr="00956635" w:rsidRDefault="00956635" w:rsidP="00956635">
            <w:pPr>
              <w:rPr>
                <w:sz w:val="20"/>
                <w:szCs w:val="20"/>
              </w:rPr>
            </w:pPr>
            <w:r w:rsidRPr="00956635">
              <w:rPr>
                <w:sz w:val="20"/>
                <w:szCs w:val="20"/>
              </w:rPr>
              <w:t>-</w:t>
            </w:r>
          </w:p>
        </w:tc>
        <w:tc>
          <w:tcPr>
            <w:tcW w:w="1034" w:type="dxa"/>
            <w:vAlign w:val="center"/>
          </w:tcPr>
          <w:p w:rsidR="00956635" w:rsidRPr="00956635" w:rsidRDefault="00956635" w:rsidP="00956635">
            <w:pPr>
              <w:rPr>
                <w:sz w:val="20"/>
                <w:szCs w:val="20"/>
              </w:rPr>
            </w:pPr>
            <w:r w:rsidRPr="00956635">
              <w:rPr>
                <w:sz w:val="20"/>
                <w:szCs w:val="20"/>
              </w:rPr>
              <w:t>-</w:t>
            </w:r>
          </w:p>
        </w:tc>
        <w:tc>
          <w:tcPr>
            <w:tcW w:w="1822" w:type="dxa"/>
          </w:tcPr>
          <w:p w:rsidR="00956635" w:rsidRPr="00956635" w:rsidRDefault="00956635" w:rsidP="00956635">
            <w:pPr>
              <w:rPr>
                <w:sz w:val="16"/>
                <w:szCs w:val="16"/>
              </w:rPr>
            </w:pPr>
          </w:p>
        </w:tc>
      </w:tr>
      <w:tr w:rsidR="00956635" w:rsidRPr="00956635" w:rsidTr="00956635">
        <w:trPr>
          <w:trHeight w:val="303"/>
        </w:trPr>
        <w:tc>
          <w:tcPr>
            <w:tcW w:w="557" w:type="dxa"/>
            <w:vAlign w:val="center"/>
          </w:tcPr>
          <w:p w:rsidR="00956635" w:rsidRPr="00956635" w:rsidRDefault="00956635" w:rsidP="00956635">
            <w:pPr>
              <w:rPr>
                <w:sz w:val="20"/>
                <w:szCs w:val="20"/>
              </w:rPr>
            </w:pPr>
            <w:r w:rsidRPr="00956635">
              <w:rPr>
                <w:sz w:val="20"/>
                <w:szCs w:val="20"/>
              </w:rPr>
              <w:t>17</w:t>
            </w:r>
          </w:p>
        </w:tc>
        <w:tc>
          <w:tcPr>
            <w:tcW w:w="3905" w:type="dxa"/>
          </w:tcPr>
          <w:p w:rsidR="00956635" w:rsidRPr="00956635" w:rsidRDefault="00956635" w:rsidP="00956635">
            <w:pPr>
              <w:rPr>
                <w:sz w:val="20"/>
                <w:szCs w:val="20"/>
              </w:rPr>
            </w:pPr>
            <w:r w:rsidRPr="00956635">
              <w:rPr>
                <w:sz w:val="20"/>
                <w:szCs w:val="20"/>
              </w:rPr>
              <w:t>Мероприятие 3.1 Организация работы м</w:t>
            </w:r>
            <w:r w:rsidRPr="00956635">
              <w:rPr>
                <w:sz w:val="20"/>
                <w:szCs w:val="20"/>
              </w:rPr>
              <w:t>о</w:t>
            </w:r>
            <w:r w:rsidRPr="00956635">
              <w:rPr>
                <w:sz w:val="20"/>
                <w:szCs w:val="20"/>
              </w:rPr>
              <w:t>бильных бригад по оказанию социальных услуг  гражданам пожилого возраста</w:t>
            </w:r>
          </w:p>
        </w:tc>
        <w:tc>
          <w:tcPr>
            <w:tcW w:w="925" w:type="dxa"/>
          </w:tcPr>
          <w:p w:rsidR="00956635" w:rsidRPr="00956635" w:rsidRDefault="00956635" w:rsidP="00956635">
            <w:pPr>
              <w:rPr>
                <w:sz w:val="20"/>
                <w:szCs w:val="20"/>
              </w:rPr>
            </w:pPr>
            <w:r w:rsidRPr="00956635">
              <w:rPr>
                <w:sz w:val="20"/>
                <w:szCs w:val="20"/>
              </w:rPr>
              <w:t>2017- 2020</w:t>
            </w:r>
          </w:p>
        </w:tc>
        <w:tc>
          <w:tcPr>
            <w:tcW w:w="3960" w:type="dxa"/>
            <w:vAlign w:val="center"/>
          </w:tcPr>
          <w:p w:rsidR="00956635" w:rsidRPr="00956635" w:rsidRDefault="00956635" w:rsidP="00956635">
            <w:pPr>
              <w:jc w:val="center"/>
              <w:rPr>
                <w:sz w:val="20"/>
                <w:szCs w:val="20"/>
              </w:rPr>
            </w:pPr>
            <w:r w:rsidRPr="00956635">
              <w:rPr>
                <w:sz w:val="20"/>
                <w:szCs w:val="20"/>
              </w:rPr>
              <w:t>УСЗН по Поспелихинскому району, П</w:t>
            </w:r>
            <w:r w:rsidRPr="00956635">
              <w:rPr>
                <w:sz w:val="20"/>
                <w:szCs w:val="20"/>
              </w:rPr>
              <w:t>о</w:t>
            </w:r>
            <w:r w:rsidRPr="00956635">
              <w:rPr>
                <w:sz w:val="20"/>
                <w:szCs w:val="20"/>
              </w:rPr>
              <w:t>спелихинский филиал комплексного це</w:t>
            </w:r>
            <w:r w:rsidRPr="00956635">
              <w:rPr>
                <w:sz w:val="20"/>
                <w:szCs w:val="20"/>
              </w:rPr>
              <w:t>н</w:t>
            </w:r>
            <w:r w:rsidRPr="00956635">
              <w:rPr>
                <w:sz w:val="20"/>
                <w:szCs w:val="20"/>
              </w:rPr>
              <w:t>тра социального обслуживания</w:t>
            </w:r>
          </w:p>
        </w:tc>
        <w:tc>
          <w:tcPr>
            <w:tcW w:w="958" w:type="dxa"/>
            <w:vAlign w:val="center"/>
          </w:tcPr>
          <w:p w:rsidR="00956635" w:rsidRPr="00956635" w:rsidRDefault="00956635" w:rsidP="00956635">
            <w:pPr>
              <w:rPr>
                <w:sz w:val="20"/>
                <w:szCs w:val="20"/>
              </w:rPr>
            </w:pPr>
          </w:p>
        </w:tc>
        <w:tc>
          <w:tcPr>
            <w:tcW w:w="888" w:type="dxa"/>
            <w:vAlign w:val="center"/>
          </w:tcPr>
          <w:p w:rsidR="00956635" w:rsidRPr="00956635" w:rsidRDefault="00956635" w:rsidP="00956635">
            <w:pPr>
              <w:rPr>
                <w:sz w:val="20"/>
                <w:szCs w:val="20"/>
              </w:rPr>
            </w:pPr>
          </w:p>
        </w:tc>
        <w:tc>
          <w:tcPr>
            <w:tcW w:w="888" w:type="dxa"/>
            <w:vAlign w:val="center"/>
          </w:tcPr>
          <w:p w:rsidR="00956635" w:rsidRPr="00956635" w:rsidRDefault="00956635" w:rsidP="00956635">
            <w:pPr>
              <w:rPr>
                <w:sz w:val="20"/>
                <w:szCs w:val="20"/>
              </w:rPr>
            </w:pPr>
          </w:p>
        </w:tc>
        <w:tc>
          <w:tcPr>
            <w:tcW w:w="914" w:type="dxa"/>
            <w:vAlign w:val="center"/>
          </w:tcPr>
          <w:p w:rsidR="00956635" w:rsidRPr="00956635" w:rsidRDefault="00956635" w:rsidP="00956635">
            <w:pPr>
              <w:rPr>
                <w:sz w:val="20"/>
                <w:szCs w:val="20"/>
              </w:rPr>
            </w:pPr>
          </w:p>
        </w:tc>
        <w:tc>
          <w:tcPr>
            <w:tcW w:w="1034" w:type="dxa"/>
            <w:vAlign w:val="center"/>
          </w:tcPr>
          <w:p w:rsidR="00956635" w:rsidRPr="00956635" w:rsidRDefault="00956635" w:rsidP="00956635">
            <w:pPr>
              <w:rPr>
                <w:sz w:val="20"/>
                <w:szCs w:val="20"/>
              </w:rPr>
            </w:pPr>
          </w:p>
        </w:tc>
        <w:tc>
          <w:tcPr>
            <w:tcW w:w="1822" w:type="dxa"/>
            <w:vAlign w:val="center"/>
          </w:tcPr>
          <w:p w:rsidR="00956635" w:rsidRPr="00956635" w:rsidRDefault="00956635" w:rsidP="00956635">
            <w:pPr>
              <w:rPr>
                <w:sz w:val="16"/>
                <w:szCs w:val="16"/>
              </w:rPr>
            </w:pPr>
            <w:r w:rsidRPr="00956635">
              <w:rPr>
                <w:sz w:val="16"/>
                <w:szCs w:val="16"/>
              </w:rPr>
              <w:t>В пределах выделе</w:t>
            </w:r>
            <w:r w:rsidRPr="00956635">
              <w:rPr>
                <w:sz w:val="16"/>
                <w:szCs w:val="16"/>
              </w:rPr>
              <w:t>н</w:t>
            </w:r>
            <w:r w:rsidRPr="00956635">
              <w:rPr>
                <w:sz w:val="16"/>
                <w:szCs w:val="16"/>
              </w:rPr>
              <w:t>ных ассигнований на текущее финансиров</w:t>
            </w:r>
            <w:r w:rsidRPr="00956635">
              <w:rPr>
                <w:sz w:val="16"/>
                <w:szCs w:val="16"/>
              </w:rPr>
              <w:t>а</w:t>
            </w:r>
            <w:r w:rsidRPr="00956635">
              <w:rPr>
                <w:sz w:val="16"/>
                <w:szCs w:val="16"/>
              </w:rPr>
              <w:t>ние из краевого бю</w:t>
            </w:r>
            <w:r w:rsidRPr="00956635">
              <w:rPr>
                <w:sz w:val="16"/>
                <w:szCs w:val="16"/>
              </w:rPr>
              <w:t>д</w:t>
            </w:r>
            <w:r w:rsidRPr="00956635">
              <w:rPr>
                <w:sz w:val="16"/>
                <w:szCs w:val="16"/>
              </w:rPr>
              <w:t>жета</w:t>
            </w:r>
          </w:p>
        </w:tc>
      </w:tr>
      <w:tr w:rsidR="00956635" w:rsidRPr="00956635" w:rsidTr="00956635">
        <w:trPr>
          <w:trHeight w:val="303"/>
        </w:trPr>
        <w:tc>
          <w:tcPr>
            <w:tcW w:w="557" w:type="dxa"/>
            <w:vAlign w:val="center"/>
          </w:tcPr>
          <w:p w:rsidR="00956635" w:rsidRPr="00956635" w:rsidRDefault="00956635" w:rsidP="00956635">
            <w:pPr>
              <w:rPr>
                <w:sz w:val="20"/>
                <w:szCs w:val="20"/>
              </w:rPr>
            </w:pPr>
            <w:r w:rsidRPr="00956635">
              <w:rPr>
                <w:sz w:val="20"/>
                <w:szCs w:val="20"/>
              </w:rPr>
              <w:t>18</w:t>
            </w:r>
          </w:p>
        </w:tc>
        <w:tc>
          <w:tcPr>
            <w:tcW w:w="3905" w:type="dxa"/>
          </w:tcPr>
          <w:p w:rsidR="00956635" w:rsidRPr="00956635" w:rsidRDefault="00956635" w:rsidP="00956635">
            <w:pPr>
              <w:jc w:val="both"/>
              <w:rPr>
                <w:sz w:val="20"/>
                <w:szCs w:val="20"/>
              </w:rPr>
            </w:pPr>
            <w:r w:rsidRPr="00956635">
              <w:rPr>
                <w:sz w:val="20"/>
                <w:szCs w:val="20"/>
              </w:rPr>
              <w:t>Мероприятие 3.2 Обеспечение взаимоде</w:t>
            </w:r>
            <w:r w:rsidRPr="00956635">
              <w:rPr>
                <w:sz w:val="20"/>
                <w:szCs w:val="20"/>
              </w:rPr>
              <w:t>й</w:t>
            </w:r>
            <w:r w:rsidRPr="00956635">
              <w:rPr>
                <w:sz w:val="20"/>
                <w:szCs w:val="20"/>
              </w:rPr>
              <w:t>ствия между государственным учрежд</w:t>
            </w:r>
            <w:r w:rsidRPr="00956635">
              <w:rPr>
                <w:sz w:val="20"/>
                <w:szCs w:val="20"/>
              </w:rPr>
              <w:t>е</w:t>
            </w:r>
            <w:r w:rsidRPr="00956635">
              <w:rPr>
                <w:sz w:val="20"/>
                <w:szCs w:val="20"/>
              </w:rPr>
              <w:t>нием здравоохранения, аптечными орг</w:t>
            </w:r>
            <w:r w:rsidRPr="00956635">
              <w:rPr>
                <w:sz w:val="20"/>
                <w:szCs w:val="20"/>
              </w:rPr>
              <w:t>а</w:t>
            </w:r>
            <w:r w:rsidRPr="00956635">
              <w:rPr>
                <w:sz w:val="20"/>
                <w:szCs w:val="20"/>
              </w:rPr>
              <w:t>низациями и комплексным центром соц</w:t>
            </w:r>
            <w:r w:rsidRPr="00956635">
              <w:rPr>
                <w:sz w:val="20"/>
                <w:szCs w:val="20"/>
              </w:rPr>
              <w:t>и</w:t>
            </w:r>
            <w:r w:rsidRPr="00956635">
              <w:rPr>
                <w:sz w:val="20"/>
                <w:szCs w:val="20"/>
              </w:rPr>
              <w:t xml:space="preserve">ального обслуживания населения района </w:t>
            </w:r>
            <w:r w:rsidRPr="00956635">
              <w:rPr>
                <w:sz w:val="20"/>
                <w:szCs w:val="20"/>
              </w:rPr>
              <w:lastRenderedPageBreak/>
              <w:t>по обеспечению граждан пожилого во</w:t>
            </w:r>
            <w:r w:rsidRPr="00956635">
              <w:rPr>
                <w:sz w:val="20"/>
                <w:szCs w:val="20"/>
              </w:rPr>
              <w:t>з</w:t>
            </w:r>
            <w:r w:rsidRPr="00956635">
              <w:rPr>
                <w:sz w:val="20"/>
                <w:szCs w:val="20"/>
              </w:rPr>
              <w:t>раста и инвалидов, обслуживаемых на д</w:t>
            </w:r>
            <w:r w:rsidRPr="00956635">
              <w:rPr>
                <w:sz w:val="20"/>
                <w:szCs w:val="20"/>
              </w:rPr>
              <w:t>о</w:t>
            </w:r>
            <w:r w:rsidRPr="00956635">
              <w:rPr>
                <w:sz w:val="20"/>
                <w:szCs w:val="20"/>
              </w:rPr>
              <w:t>му лекарственными препаратами, назн</w:t>
            </w:r>
            <w:r w:rsidRPr="00956635">
              <w:rPr>
                <w:sz w:val="20"/>
                <w:szCs w:val="20"/>
              </w:rPr>
              <w:t>а</w:t>
            </w:r>
            <w:r w:rsidRPr="00956635">
              <w:rPr>
                <w:sz w:val="20"/>
                <w:szCs w:val="20"/>
              </w:rPr>
              <w:t>ченными им по медицинским показаниям врачом (фельдшером), в том числе по д</w:t>
            </w:r>
            <w:r w:rsidRPr="00956635">
              <w:rPr>
                <w:sz w:val="20"/>
                <w:szCs w:val="20"/>
              </w:rPr>
              <w:t>о</w:t>
            </w:r>
            <w:r w:rsidRPr="00956635">
              <w:rPr>
                <w:sz w:val="20"/>
                <w:szCs w:val="20"/>
              </w:rPr>
              <w:t xml:space="preserve">ставке на дом </w:t>
            </w:r>
          </w:p>
        </w:tc>
        <w:tc>
          <w:tcPr>
            <w:tcW w:w="925" w:type="dxa"/>
          </w:tcPr>
          <w:p w:rsidR="00956635" w:rsidRPr="00956635" w:rsidRDefault="00956635" w:rsidP="00956635">
            <w:pPr>
              <w:rPr>
                <w:sz w:val="20"/>
                <w:szCs w:val="20"/>
              </w:rPr>
            </w:pPr>
            <w:r w:rsidRPr="00956635">
              <w:rPr>
                <w:sz w:val="20"/>
                <w:szCs w:val="20"/>
              </w:rPr>
              <w:lastRenderedPageBreak/>
              <w:t>2017- 2020</w:t>
            </w:r>
          </w:p>
        </w:tc>
        <w:tc>
          <w:tcPr>
            <w:tcW w:w="3960" w:type="dxa"/>
            <w:vAlign w:val="center"/>
          </w:tcPr>
          <w:p w:rsidR="00956635" w:rsidRPr="00956635" w:rsidRDefault="00956635" w:rsidP="00956635">
            <w:pPr>
              <w:jc w:val="center"/>
              <w:rPr>
                <w:sz w:val="20"/>
                <w:szCs w:val="20"/>
              </w:rPr>
            </w:pPr>
            <w:r w:rsidRPr="00956635">
              <w:rPr>
                <w:sz w:val="20"/>
                <w:szCs w:val="20"/>
              </w:rPr>
              <w:t>КГБУЗ "Поспелихинская ЦРБ", Поспел</w:t>
            </w:r>
            <w:r w:rsidRPr="00956635">
              <w:rPr>
                <w:sz w:val="20"/>
                <w:szCs w:val="20"/>
              </w:rPr>
              <w:t>и</w:t>
            </w:r>
            <w:r w:rsidRPr="00956635">
              <w:rPr>
                <w:sz w:val="20"/>
                <w:szCs w:val="20"/>
              </w:rPr>
              <w:t>хинский филиал комплексного центра с</w:t>
            </w:r>
            <w:r w:rsidRPr="00956635">
              <w:rPr>
                <w:sz w:val="20"/>
                <w:szCs w:val="20"/>
              </w:rPr>
              <w:t>о</w:t>
            </w:r>
            <w:r w:rsidRPr="00956635">
              <w:rPr>
                <w:sz w:val="20"/>
                <w:szCs w:val="20"/>
              </w:rPr>
              <w:t>циального обслуживания</w:t>
            </w:r>
          </w:p>
        </w:tc>
        <w:tc>
          <w:tcPr>
            <w:tcW w:w="958" w:type="dxa"/>
            <w:vAlign w:val="center"/>
          </w:tcPr>
          <w:p w:rsidR="00956635" w:rsidRPr="00956635" w:rsidRDefault="00956635" w:rsidP="00956635">
            <w:pPr>
              <w:rPr>
                <w:sz w:val="20"/>
                <w:szCs w:val="20"/>
              </w:rPr>
            </w:pPr>
          </w:p>
        </w:tc>
        <w:tc>
          <w:tcPr>
            <w:tcW w:w="888" w:type="dxa"/>
            <w:vAlign w:val="center"/>
          </w:tcPr>
          <w:p w:rsidR="00956635" w:rsidRPr="00956635" w:rsidRDefault="00956635" w:rsidP="00956635">
            <w:pPr>
              <w:rPr>
                <w:sz w:val="20"/>
                <w:szCs w:val="20"/>
              </w:rPr>
            </w:pPr>
          </w:p>
        </w:tc>
        <w:tc>
          <w:tcPr>
            <w:tcW w:w="888" w:type="dxa"/>
            <w:vAlign w:val="center"/>
          </w:tcPr>
          <w:p w:rsidR="00956635" w:rsidRPr="00956635" w:rsidRDefault="00956635" w:rsidP="00956635">
            <w:pPr>
              <w:rPr>
                <w:sz w:val="20"/>
                <w:szCs w:val="20"/>
              </w:rPr>
            </w:pPr>
          </w:p>
        </w:tc>
        <w:tc>
          <w:tcPr>
            <w:tcW w:w="914" w:type="dxa"/>
            <w:vAlign w:val="center"/>
          </w:tcPr>
          <w:p w:rsidR="00956635" w:rsidRPr="00956635" w:rsidRDefault="00956635" w:rsidP="00956635">
            <w:pPr>
              <w:rPr>
                <w:sz w:val="20"/>
                <w:szCs w:val="20"/>
              </w:rPr>
            </w:pPr>
          </w:p>
        </w:tc>
        <w:tc>
          <w:tcPr>
            <w:tcW w:w="1034" w:type="dxa"/>
            <w:vAlign w:val="center"/>
          </w:tcPr>
          <w:p w:rsidR="00956635" w:rsidRPr="00956635" w:rsidRDefault="00956635" w:rsidP="00956635">
            <w:pPr>
              <w:rPr>
                <w:sz w:val="20"/>
                <w:szCs w:val="20"/>
              </w:rPr>
            </w:pPr>
          </w:p>
        </w:tc>
        <w:tc>
          <w:tcPr>
            <w:tcW w:w="1822" w:type="dxa"/>
          </w:tcPr>
          <w:p w:rsidR="00956635" w:rsidRPr="00956635" w:rsidRDefault="00956635" w:rsidP="00956635">
            <w:pPr>
              <w:rPr>
                <w:sz w:val="16"/>
                <w:szCs w:val="16"/>
              </w:rPr>
            </w:pPr>
            <w:r w:rsidRPr="00956635">
              <w:rPr>
                <w:sz w:val="16"/>
                <w:szCs w:val="16"/>
              </w:rPr>
              <w:t>В пределах выделе</w:t>
            </w:r>
            <w:r w:rsidRPr="00956635">
              <w:rPr>
                <w:sz w:val="16"/>
                <w:szCs w:val="16"/>
              </w:rPr>
              <w:t>н</w:t>
            </w:r>
            <w:r w:rsidRPr="00956635">
              <w:rPr>
                <w:sz w:val="16"/>
                <w:szCs w:val="16"/>
              </w:rPr>
              <w:t>ных ассигнований на текущее финансиров</w:t>
            </w:r>
            <w:r w:rsidRPr="00956635">
              <w:rPr>
                <w:sz w:val="16"/>
                <w:szCs w:val="16"/>
              </w:rPr>
              <w:t>а</w:t>
            </w:r>
            <w:r w:rsidRPr="00956635">
              <w:rPr>
                <w:sz w:val="16"/>
                <w:szCs w:val="16"/>
              </w:rPr>
              <w:t>ние из краевого бю</w:t>
            </w:r>
            <w:r w:rsidRPr="00956635">
              <w:rPr>
                <w:sz w:val="16"/>
                <w:szCs w:val="16"/>
              </w:rPr>
              <w:t>д</w:t>
            </w:r>
            <w:r w:rsidRPr="00956635">
              <w:rPr>
                <w:sz w:val="16"/>
                <w:szCs w:val="16"/>
              </w:rPr>
              <w:t>жета</w:t>
            </w:r>
          </w:p>
        </w:tc>
      </w:tr>
      <w:tr w:rsidR="00956635" w:rsidRPr="00956635" w:rsidTr="00956635">
        <w:trPr>
          <w:trHeight w:val="303"/>
        </w:trPr>
        <w:tc>
          <w:tcPr>
            <w:tcW w:w="557" w:type="dxa"/>
            <w:vAlign w:val="center"/>
          </w:tcPr>
          <w:p w:rsidR="00956635" w:rsidRPr="00956635" w:rsidRDefault="00956635" w:rsidP="00956635">
            <w:pPr>
              <w:rPr>
                <w:sz w:val="20"/>
                <w:szCs w:val="20"/>
              </w:rPr>
            </w:pPr>
            <w:r w:rsidRPr="00956635">
              <w:rPr>
                <w:sz w:val="20"/>
                <w:szCs w:val="20"/>
              </w:rPr>
              <w:lastRenderedPageBreak/>
              <w:t>19</w:t>
            </w:r>
          </w:p>
        </w:tc>
        <w:tc>
          <w:tcPr>
            <w:tcW w:w="3905" w:type="dxa"/>
          </w:tcPr>
          <w:p w:rsidR="00956635" w:rsidRPr="00956635" w:rsidRDefault="00956635" w:rsidP="00956635">
            <w:pPr>
              <w:rPr>
                <w:sz w:val="20"/>
                <w:szCs w:val="20"/>
              </w:rPr>
            </w:pPr>
            <w:r w:rsidRPr="00956635">
              <w:rPr>
                <w:sz w:val="20"/>
                <w:szCs w:val="20"/>
              </w:rPr>
              <w:t>Мероприятие 3.3 Предоставление соц</w:t>
            </w:r>
            <w:r w:rsidRPr="00956635">
              <w:rPr>
                <w:sz w:val="20"/>
                <w:szCs w:val="20"/>
              </w:rPr>
              <w:t>и</w:t>
            </w:r>
            <w:r w:rsidRPr="00956635">
              <w:rPr>
                <w:sz w:val="20"/>
                <w:szCs w:val="20"/>
              </w:rPr>
              <w:t>ального обслуживания на дому гражданам пожилого возраста и инвалидам</w:t>
            </w:r>
          </w:p>
        </w:tc>
        <w:tc>
          <w:tcPr>
            <w:tcW w:w="925" w:type="dxa"/>
          </w:tcPr>
          <w:p w:rsidR="00956635" w:rsidRPr="00956635" w:rsidRDefault="00956635" w:rsidP="00956635">
            <w:pPr>
              <w:rPr>
                <w:sz w:val="20"/>
                <w:szCs w:val="20"/>
              </w:rPr>
            </w:pPr>
            <w:r w:rsidRPr="00956635">
              <w:rPr>
                <w:sz w:val="20"/>
                <w:szCs w:val="20"/>
              </w:rPr>
              <w:t>2017- 2020</w:t>
            </w:r>
          </w:p>
        </w:tc>
        <w:tc>
          <w:tcPr>
            <w:tcW w:w="3960" w:type="dxa"/>
            <w:vAlign w:val="center"/>
          </w:tcPr>
          <w:p w:rsidR="00956635" w:rsidRPr="00956635" w:rsidRDefault="00956635" w:rsidP="00956635">
            <w:pPr>
              <w:jc w:val="center"/>
              <w:rPr>
                <w:sz w:val="20"/>
                <w:szCs w:val="20"/>
              </w:rPr>
            </w:pPr>
            <w:r w:rsidRPr="00956635">
              <w:rPr>
                <w:sz w:val="20"/>
                <w:szCs w:val="20"/>
              </w:rPr>
              <w:t>УСЗН по Поспелихинскому району, П</w:t>
            </w:r>
            <w:r w:rsidRPr="00956635">
              <w:rPr>
                <w:sz w:val="20"/>
                <w:szCs w:val="20"/>
              </w:rPr>
              <w:t>о</w:t>
            </w:r>
            <w:r w:rsidRPr="00956635">
              <w:rPr>
                <w:sz w:val="20"/>
                <w:szCs w:val="20"/>
              </w:rPr>
              <w:t>спелихинский филиал комплексного це</w:t>
            </w:r>
            <w:r w:rsidRPr="00956635">
              <w:rPr>
                <w:sz w:val="20"/>
                <w:szCs w:val="20"/>
              </w:rPr>
              <w:t>н</w:t>
            </w:r>
            <w:r w:rsidRPr="00956635">
              <w:rPr>
                <w:sz w:val="20"/>
                <w:szCs w:val="20"/>
              </w:rPr>
              <w:t>тра социального обслуживания</w:t>
            </w:r>
          </w:p>
        </w:tc>
        <w:tc>
          <w:tcPr>
            <w:tcW w:w="958" w:type="dxa"/>
            <w:vAlign w:val="center"/>
          </w:tcPr>
          <w:p w:rsidR="00956635" w:rsidRPr="00956635" w:rsidRDefault="00956635" w:rsidP="00956635">
            <w:pPr>
              <w:rPr>
                <w:sz w:val="20"/>
                <w:szCs w:val="20"/>
              </w:rPr>
            </w:pPr>
          </w:p>
        </w:tc>
        <w:tc>
          <w:tcPr>
            <w:tcW w:w="888" w:type="dxa"/>
            <w:vAlign w:val="center"/>
          </w:tcPr>
          <w:p w:rsidR="00956635" w:rsidRPr="00956635" w:rsidRDefault="00956635" w:rsidP="00956635">
            <w:pPr>
              <w:rPr>
                <w:sz w:val="20"/>
                <w:szCs w:val="20"/>
              </w:rPr>
            </w:pPr>
          </w:p>
        </w:tc>
        <w:tc>
          <w:tcPr>
            <w:tcW w:w="888" w:type="dxa"/>
            <w:vAlign w:val="center"/>
          </w:tcPr>
          <w:p w:rsidR="00956635" w:rsidRPr="00956635" w:rsidRDefault="00956635" w:rsidP="00956635">
            <w:pPr>
              <w:rPr>
                <w:sz w:val="20"/>
                <w:szCs w:val="20"/>
              </w:rPr>
            </w:pPr>
          </w:p>
        </w:tc>
        <w:tc>
          <w:tcPr>
            <w:tcW w:w="914" w:type="dxa"/>
            <w:vAlign w:val="center"/>
          </w:tcPr>
          <w:p w:rsidR="00956635" w:rsidRPr="00956635" w:rsidRDefault="00956635" w:rsidP="00956635">
            <w:pPr>
              <w:rPr>
                <w:sz w:val="20"/>
                <w:szCs w:val="20"/>
              </w:rPr>
            </w:pPr>
          </w:p>
        </w:tc>
        <w:tc>
          <w:tcPr>
            <w:tcW w:w="1034" w:type="dxa"/>
            <w:vAlign w:val="center"/>
          </w:tcPr>
          <w:p w:rsidR="00956635" w:rsidRPr="00956635" w:rsidRDefault="00956635" w:rsidP="00956635">
            <w:pPr>
              <w:rPr>
                <w:sz w:val="20"/>
                <w:szCs w:val="20"/>
              </w:rPr>
            </w:pPr>
          </w:p>
        </w:tc>
        <w:tc>
          <w:tcPr>
            <w:tcW w:w="1822" w:type="dxa"/>
            <w:vAlign w:val="center"/>
          </w:tcPr>
          <w:p w:rsidR="00956635" w:rsidRPr="00956635" w:rsidRDefault="00956635" w:rsidP="00956635">
            <w:pPr>
              <w:rPr>
                <w:sz w:val="16"/>
                <w:szCs w:val="16"/>
              </w:rPr>
            </w:pPr>
            <w:r w:rsidRPr="00956635">
              <w:rPr>
                <w:sz w:val="16"/>
                <w:szCs w:val="16"/>
              </w:rPr>
              <w:t>В пределах выделе</w:t>
            </w:r>
            <w:r w:rsidRPr="00956635">
              <w:rPr>
                <w:sz w:val="16"/>
                <w:szCs w:val="16"/>
              </w:rPr>
              <w:t>н</w:t>
            </w:r>
            <w:r w:rsidRPr="00956635">
              <w:rPr>
                <w:sz w:val="16"/>
                <w:szCs w:val="16"/>
              </w:rPr>
              <w:t>ных ассигнований на текущее финансиров</w:t>
            </w:r>
            <w:r w:rsidRPr="00956635">
              <w:rPr>
                <w:sz w:val="16"/>
                <w:szCs w:val="16"/>
              </w:rPr>
              <w:t>а</w:t>
            </w:r>
            <w:r w:rsidRPr="00956635">
              <w:rPr>
                <w:sz w:val="16"/>
                <w:szCs w:val="16"/>
              </w:rPr>
              <w:t>ние из краевого бю</w:t>
            </w:r>
            <w:r w:rsidRPr="00956635">
              <w:rPr>
                <w:sz w:val="16"/>
                <w:szCs w:val="16"/>
              </w:rPr>
              <w:t>д</w:t>
            </w:r>
            <w:r w:rsidRPr="00956635">
              <w:rPr>
                <w:sz w:val="16"/>
                <w:szCs w:val="16"/>
              </w:rPr>
              <w:t>жета</w:t>
            </w:r>
          </w:p>
        </w:tc>
      </w:tr>
      <w:tr w:rsidR="00956635" w:rsidRPr="00956635" w:rsidTr="00956635">
        <w:trPr>
          <w:trHeight w:val="303"/>
        </w:trPr>
        <w:tc>
          <w:tcPr>
            <w:tcW w:w="557" w:type="dxa"/>
            <w:vAlign w:val="center"/>
          </w:tcPr>
          <w:p w:rsidR="00956635" w:rsidRPr="00956635" w:rsidRDefault="00956635" w:rsidP="00956635">
            <w:pPr>
              <w:rPr>
                <w:sz w:val="20"/>
                <w:szCs w:val="20"/>
              </w:rPr>
            </w:pPr>
            <w:r w:rsidRPr="00956635">
              <w:rPr>
                <w:sz w:val="20"/>
                <w:szCs w:val="20"/>
              </w:rPr>
              <w:t>20</w:t>
            </w:r>
          </w:p>
        </w:tc>
        <w:tc>
          <w:tcPr>
            <w:tcW w:w="3905" w:type="dxa"/>
          </w:tcPr>
          <w:p w:rsidR="00956635" w:rsidRPr="00956635" w:rsidRDefault="00956635" w:rsidP="00956635">
            <w:pPr>
              <w:rPr>
                <w:sz w:val="20"/>
                <w:szCs w:val="20"/>
              </w:rPr>
            </w:pPr>
            <w:r w:rsidRPr="00956635">
              <w:rPr>
                <w:sz w:val="20"/>
                <w:szCs w:val="20"/>
              </w:rPr>
              <w:t>Мероприятие 3.4 Внедрение стационар</w:t>
            </w:r>
            <w:r w:rsidRPr="00956635">
              <w:rPr>
                <w:sz w:val="20"/>
                <w:szCs w:val="20"/>
              </w:rPr>
              <w:t>о</w:t>
            </w:r>
            <w:r w:rsidRPr="00956635">
              <w:rPr>
                <w:sz w:val="20"/>
                <w:szCs w:val="20"/>
              </w:rPr>
              <w:t>замещающих технологий (патронаж, устройство пожилых людей и инвалидов в приемные семьи)</w:t>
            </w:r>
          </w:p>
        </w:tc>
        <w:tc>
          <w:tcPr>
            <w:tcW w:w="925" w:type="dxa"/>
          </w:tcPr>
          <w:p w:rsidR="00956635" w:rsidRPr="00956635" w:rsidRDefault="00956635" w:rsidP="00956635">
            <w:pPr>
              <w:rPr>
                <w:sz w:val="20"/>
                <w:szCs w:val="20"/>
              </w:rPr>
            </w:pPr>
            <w:r w:rsidRPr="00956635">
              <w:rPr>
                <w:sz w:val="20"/>
                <w:szCs w:val="20"/>
              </w:rPr>
              <w:t>2017- 2020</w:t>
            </w:r>
          </w:p>
        </w:tc>
        <w:tc>
          <w:tcPr>
            <w:tcW w:w="3960" w:type="dxa"/>
            <w:vAlign w:val="center"/>
          </w:tcPr>
          <w:p w:rsidR="00956635" w:rsidRPr="00956635" w:rsidRDefault="00956635" w:rsidP="00956635">
            <w:pPr>
              <w:jc w:val="center"/>
              <w:rPr>
                <w:sz w:val="20"/>
                <w:szCs w:val="20"/>
              </w:rPr>
            </w:pPr>
            <w:r w:rsidRPr="00956635">
              <w:rPr>
                <w:sz w:val="20"/>
                <w:szCs w:val="20"/>
              </w:rPr>
              <w:t>УСЗН по Поспелихинскому району, П</w:t>
            </w:r>
            <w:r w:rsidRPr="00956635">
              <w:rPr>
                <w:sz w:val="20"/>
                <w:szCs w:val="20"/>
              </w:rPr>
              <w:t>о</w:t>
            </w:r>
            <w:r w:rsidRPr="00956635">
              <w:rPr>
                <w:sz w:val="20"/>
                <w:szCs w:val="20"/>
              </w:rPr>
              <w:t>спелихинский филиал комплексного це</w:t>
            </w:r>
            <w:r w:rsidRPr="00956635">
              <w:rPr>
                <w:sz w:val="20"/>
                <w:szCs w:val="20"/>
              </w:rPr>
              <w:t>н</w:t>
            </w:r>
            <w:r w:rsidRPr="00956635">
              <w:rPr>
                <w:sz w:val="20"/>
                <w:szCs w:val="20"/>
              </w:rPr>
              <w:t>тра социального обслуживания</w:t>
            </w:r>
          </w:p>
        </w:tc>
        <w:tc>
          <w:tcPr>
            <w:tcW w:w="958" w:type="dxa"/>
            <w:vAlign w:val="center"/>
          </w:tcPr>
          <w:p w:rsidR="00956635" w:rsidRPr="00956635" w:rsidRDefault="00956635" w:rsidP="00956635">
            <w:pPr>
              <w:rPr>
                <w:sz w:val="20"/>
                <w:szCs w:val="20"/>
              </w:rPr>
            </w:pPr>
          </w:p>
        </w:tc>
        <w:tc>
          <w:tcPr>
            <w:tcW w:w="888" w:type="dxa"/>
            <w:vAlign w:val="center"/>
          </w:tcPr>
          <w:p w:rsidR="00956635" w:rsidRPr="00956635" w:rsidRDefault="00956635" w:rsidP="00956635">
            <w:pPr>
              <w:rPr>
                <w:sz w:val="20"/>
                <w:szCs w:val="20"/>
              </w:rPr>
            </w:pPr>
          </w:p>
        </w:tc>
        <w:tc>
          <w:tcPr>
            <w:tcW w:w="888" w:type="dxa"/>
            <w:vAlign w:val="center"/>
          </w:tcPr>
          <w:p w:rsidR="00956635" w:rsidRPr="00956635" w:rsidRDefault="00956635" w:rsidP="00956635">
            <w:pPr>
              <w:rPr>
                <w:sz w:val="20"/>
                <w:szCs w:val="20"/>
              </w:rPr>
            </w:pPr>
          </w:p>
        </w:tc>
        <w:tc>
          <w:tcPr>
            <w:tcW w:w="914" w:type="dxa"/>
            <w:vAlign w:val="center"/>
          </w:tcPr>
          <w:p w:rsidR="00956635" w:rsidRPr="00956635" w:rsidRDefault="00956635" w:rsidP="00956635">
            <w:pPr>
              <w:rPr>
                <w:sz w:val="20"/>
                <w:szCs w:val="20"/>
              </w:rPr>
            </w:pPr>
          </w:p>
        </w:tc>
        <w:tc>
          <w:tcPr>
            <w:tcW w:w="1034" w:type="dxa"/>
            <w:vAlign w:val="center"/>
          </w:tcPr>
          <w:p w:rsidR="00956635" w:rsidRPr="00956635" w:rsidRDefault="00956635" w:rsidP="00956635">
            <w:pPr>
              <w:rPr>
                <w:sz w:val="20"/>
                <w:szCs w:val="20"/>
              </w:rPr>
            </w:pPr>
          </w:p>
        </w:tc>
        <w:tc>
          <w:tcPr>
            <w:tcW w:w="1822" w:type="dxa"/>
            <w:vAlign w:val="center"/>
          </w:tcPr>
          <w:p w:rsidR="00956635" w:rsidRPr="00956635" w:rsidRDefault="00956635" w:rsidP="00956635">
            <w:pPr>
              <w:rPr>
                <w:sz w:val="16"/>
                <w:szCs w:val="16"/>
              </w:rPr>
            </w:pPr>
            <w:r w:rsidRPr="00956635">
              <w:rPr>
                <w:sz w:val="16"/>
                <w:szCs w:val="16"/>
              </w:rPr>
              <w:t>В пределах выделе</w:t>
            </w:r>
            <w:r w:rsidRPr="00956635">
              <w:rPr>
                <w:sz w:val="16"/>
                <w:szCs w:val="16"/>
              </w:rPr>
              <w:t>н</w:t>
            </w:r>
            <w:r w:rsidRPr="00956635">
              <w:rPr>
                <w:sz w:val="16"/>
                <w:szCs w:val="16"/>
              </w:rPr>
              <w:t>ных ассигнований на текущее финансиров</w:t>
            </w:r>
            <w:r w:rsidRPr="00956635">
              <w:rPr>
                <w:sz w:val="16"/>
                <w:szCs w:val="16"/>
              </w:rPr>
              <w:t>а</w:t>
            </w:r>
            <w:r w:rsidRPr="00956635">
              <w:rPr>
                <w:sz w:val="16"/>
                <w:szCs w:val="16"/>
              </w:rPr>
              <w:t>ние из краевого бю</w:t>
            </w:r>
            <w:r w:rsidRPr="00956635">
              <w:rPr>
                <w:sz w:val="16"/>
                <w:szCs w:val="16"/>
              </w:rPr>
              <w:t>д</w:t>
            </w:r>
            <w:r w:rsidRPr="00956635">
              <w:rPr>
                <w:sz w:val="16"/>
                <w:szCs w:val="16"/>
              </w:rPr>
              <w:t>жета</w:t>
            </w:r>
          </w:p>
        </w:tc>
      </w:tr>
      <w:tr w:rsidR="00956635" w:rsidRPr="00956635" w:rsidTr="00956635">
        <w:trPr>
          <w:trHeight w:val="303"/>
        </w:trPr>
        <w:tc>
          <w:tcPr>
            <w:tcW w:w="557" w:type="dxa"/>
            <w:vAlign w:val="center"/>
          </w:tcPr>
          <w:p w:rsidR="00956635" w:rsidRPr="00956635" w:rsidRDefault="00956635" w:rsidP="00956635">
            <w:pPr>
              <w:rPr>
                <w:sz w:val="20"/>
                <w:szCs w:val="20"/>
              </w:rPr>
            </w:pPr>
            <w:r w:rsidRPr="00956635">
              <w:rPr>
                <w:sz w:val="20"/>
                <w:szCs w:val="20"/>
              </w:rPr>
              <w:t>21</w:t>
            </w:r>
          </w:p>
        </w:tc>
        <w:tc>
          <w:tcPr>
            <w:tcW w:w="3905" w:type="dxa"/>
          </w:tcPr>
          <w:p w:rsidR="00956635" w:rsidRPr="00956635" w:rsidRDefault="00956635" w:rsidP="00956635">
            <w:pPr>
              <w:rPr>
                <w:sz w:val="20"/>
                <w:szCs w:val="20"/>
              </w:rPr>
            </w:pPr>
            <w:r w:rsidRPr="00956635">
              <w:rPr>
                <w:sz w:val="20"/>
                <w:szCs w:val="20"/>
              </w:rPr>
              <w:t>Задача 4:</w:t>
            </w:r>
          </w:p>
          <w:p w:rsidR="00956635" w:rsidRPr="00956635" w:rsidRDefault="00956635" w:rsidP="00956635">
            <w:pPr>
              <w:rPr>
                <w:sz w:val="20"/>
                <w:szCs w:val="20"/>
              </w:rPr>
            </w:pPr>
            <w:r w:rsidRPr="00956635">
              <w:rPr>
                <w:sz w:val="20"/>
                <w:szCs w:val="20"/>
              </w:rPr>
              <w:t>Меры по совершенствованию коммуник</w:t>
            </w:r>
            <w:r w:rsidRPr="00956635">
              <w:rPr>
                <w:sz w:val="20"/>
                <w:szCs w:val="20"/>
              </w:rPr>
              <w:t>а</w:t>
            </w:r>
            <w:r w:rsidRPr="00956635">
              <w:rPr>
                <w:sz w:val="20"/>
                <w:szCs w:val="20"/>
              </w:rPr>
              <w:t>ционных связей и развитию интеллект</w:t>
            </w:r>
            <w:r w:rsidRPr="00956635">
              <w:rPr>
                <w:sz w:val="20"/>
                <w:szCs w:val="20"/>
              </w:rPr>
              <w:t>у</w:t>
            </w:r>
            <w:r w:rsidRPr="00956635">
              <w:rPr>
                <w:sz w:val="20"/>
                <w:szCs w:val="20"/>
              </w:rPr>
              <w:t>ального потенциала пожилых людей</w:t>
            </w:r>
          </w:p>
        </w:tc>
        <w:tc>
          <w:tcPr>
            <w:tcW w:w="925" w:type="dxa"/>
          </w:tcPr>
          <w:p w:rsidR="00956635" w:rsidRPr="00956635" w:rsidRDefault="00956635" w:rsidP="00956635">
            <w:pPr>
              <w:rPr>
                <w:sz w:val="20"/>
                <w:szCs w:val="20"/>
              </w:rPr>
            </w:pPr>
            <w:r w:rsidRPr="00956635">
              <w:rPr>
                <w:sz w:val="20"/>
                <w:szCs w:val="20"/>
              </w:rPr>
              <w:t>2017- 2020</w:t>
            </w:r>
          </w:p>
        </w:tc>
        <w:tc>
          <w:tcPr>
            <w:tcW w:w="3960" w:type="dxa"/>
            <w:vAlign w:val="center"/>
          </w:tcPr>
          <w:p w:rsidR="00956635" w:rsidRPr="00956635" w:rsidRDefault="00956635" w:rsidP="00956635">
            <w:pPr>
              <w:rPr>
                <w:sz w:val="20"/>
                <w:szCs w:val="20"/>
              </w:rPr>
            </w:pPr>
          </w:p>
        </w:tc>
        <w:tc>
          <w:tcPr>
            <w:tcW w:w="958" w:type="dxa"/>
            <w:vAlign w:val="center"/>
          </w:tcPr>
          <w:p w:rsidR="00956635" w:rsidRPr="00956635" w:rsidRDefault="00956635" w:rsidP="00956635">
            <w:pPr>
              <w:rPr>
                <w:sz w:val="20"/>
                <w:szCs w:val="20"/>
              </w:rPr>
            </w:pPr>
            <w:r w:rsidRPr="00956635">
              <w:rPr>
                <w:sz w:val="20"/>
                <w:szCs w:val="20"/>
              </w:rPr>
              <w:t>-</w:t>
            </w:r>
          </w:p>
        </w:tc>
        <w:tc>
          <w:tcPr>
            <w:tcW w:w="888" w:type="dxa"/>
            <w:vAlign w:val="center"/>
          </w:tcPr>
          <w:p w:rsidR="00956635" w:rsidRPr="00956635" w:rsidRDefault="00956635" w:rsidP="00956635">
            <w:pPr>
              <w:rPr>
                <w:sz w:val="20"/>
                <w:szCs w:val="20"/>
              </w:rPr>
            </w:pPr>
            <w:r w:rsidRPr="00956635">
              <w:rPr>
                <w:sz w:val="20"/>
                <w:szCs w:val="20"/>
              </w:rPr>
              <w:t>-</w:t>
            </w:r>
          </w:p>
        </w:tc>
        <w:tc>
          <w:tcPr>
            <w:tcW w:w="888" w:type="dxa"/>
            <w:vAlign w:val="center"/>
          </w:tcPr>
          <w:p w:rsidR="00956635" w:rsidRPr="00956635" w:rsidRDefault="00956635" w:rsidP="00956635">
            <w:pPr>
              <w:rPr>
                <w:sz w:val="20"/>
                <w:szCs w:val="20"/>
              </w:rPr>
            </w:pPr>
            <w:r w:rsidRPr="00956635">
              <w:rPr>
                <w:sz w:val="20"/>
                <w:szCs w:val="20"/>
              </w:rPr>
              <w:t>-</w:t>
            </w:r>
          </w:p>
        </w:tc>
        <w:tc>
          <w:tcPr>
            <w:tcW w:w="914" w:type="dxa"/>
            <w:vAlign w:val="center"/>
          </w:tcPr>
          <w:p w:rsidR="00956635" w:rsidRPr="00956635" w:rsidRDefault="00956635" w:rsidP="00956635">
            <w:pPr>
              <w:rPr>
                <w:sz w:val="20"/>
                <w:szCs w:val="20"/>
              </w:rPr>
            </w:pPr>
            <w:r w:rsidRPr="00956635">
              <w:rPr>
                <w:sz w:val="20"/>
                <w:szCs w:val="20"/>
              </w:rPr>
              <w:t>-</w:t>
            </w:r>
          </w:p>
        </w:tc>
        <w:tc>
          <w:tcPr>
            <w:tcW w:w="1034" w:type="dxa"/>
            <w:vAlign w:val="center"/>
          </w:tcPr>
          <w:p w:rsidR="00956635" w:rsidRPr="00956635" w:rsidRDefault="00956635" w:rsidP="00956635">
            <w:pPr>
              <w:rPr>
                <w:sz w:val="20"/>
                <w:szCs w:val="20"/>
              </w:rPr>
            </w:pPr>
            <w:r w:rsidRPr="00956635">
              <w:rPr>
                <w:sz w:val="20"/>
                <w:szCs w:val="20"/>
              </w:rPr>
              <w:t>-</w:t>
            </w:r>
          </w:p>
        </w:tc>
        <w:tc>
          <w:tcPr>
            <w:tcW w:w="1822" w:type="dxa"/>
          </w:tcPr>
          <w:p w:rsidR="00956635" w:rsidRPr="00956635" w:rsidRDefault="00956635" w:rsidP="00956635">
            <w:pPr>
              <w:rPr>
                <w:sz w:val="16"/>
                <w:szCs w:val="16"/>
              </w:rPr>
            </w:pPr>
          </w:p>
        </w:tc>
      </w:tr>
      <w:tr w:rsidR="00956635" w:rsidRPr="00956635" w:rsidTr="00956635">
        <w:trPr>
          <w:trHeight w:val="303"/>
        </w:trPr>
        <w:tc>
          <w:tcPr>
            <w:tcW w:w="557" w:type="dxa"/>
            <w:vAlign w:val="center"/>
          </w:tcPr>
          <w:p w:rsidR="00956635" w:rsidRPr="00956635" w:rsidRDefault="00956635" w:rsidP="00956635">
            <w:pPr>
              <w:rPr>
                <w:sz w:val="20"/>
                <w:szCs w:val="20"/>
              </w:rPr>
            </w:pPr>
            <w:r w:rsidRPr="00956635">
              <w:rPr>
                <w:sz w:val="20"/>
                <w:szCs w:val="20"/>
              </w:rPr>
              <w:t>22</w:t>
            </w:r>
          </w:p>
        </w:tc>
        <w:tc>
          <w:tcPr>
            <w:tcW w:w="3905" w:type="dxa"/>
          </w:tcPr>
          <w:p w:rsidR="00956635" w:rsidRPr="00956635" w:rsidRDefault="00956635" w:rsidP="00956635">
            <w:pPr>
              <w:rPr>
                <w:sz w:val="20"/>
                <w:szCs w:val="20"/>
              </w:rPr>
            </w:pPr>
            <w:r w:rsidRPr="00956635">
              <w:rPr>
                <w:sz w:val="20"/>
                <w:szCs w:val="20"/>
              </w:rPr>
              <w:t>Мероприятие 4.1 Организация работы по обучению граждан пожилого возраста и инвалидов компьютерной грамотности</w:t>
            </w:r>
          </w:p>
        </w:tc>
        <w:tc>
          <w:tcPr>
            <w:tcW w:w="925" w:type="dxa"/>
          </w:tcPr>
          <w:p w:rsidR="00956635" w:rsidRPr="00956635" w:rsidRDefault="00956635" w:rsidP="00956635">
            <w:pPr>
              <w:rPr>
                <w:sz w:val="20"/>
                <w:szCs w:val="20"/>
              </w:rPr>
            </w:pPr>
            <w:r w:rsidRPr="00956635">
              <w:rPr>
                <w:sz w:val="20"/>
                <w:szCs w:val="20"/>
              </w:rPr>
              <w:t>2017- 2020</w:t>
            </w:r>
          </w:p>
        </w:tc>
        <w:tc>
          <w:tcPr>
            <w:tcW w:w="3960" w:type="dxa"/>
            <w:vAlign w:val="center"/>
          </w:tcPr>
          <w:p w:rsidR="00956635" w:rsidRPr="00956635" w:rsidRDefault="00956635" w:rsidP="00956635">
            <w:pPr>
              <w:rPr>
                <w:sz w:val="20"/>
                <w:szCs w:val="20"/>
              </w:rPr>
            </w:pPr>
            <w:r w:rsidRPr="00956635">
              <w:rPr>
                <w:sz w:val="20"/>
                <w:szCs w:val="20"/>
              </w:rPr>
              <w:t>УСЗН по Поспелихинскому району</w:t>
            </w:r>
          </w:p>
        </w:tc>
        <w:tc>
          <w:tcPr>
            <w:tcW w:w="958" w:type="dxa"/>
            <w:vAlign w:val="center"/>
          </w:tcPr>
          <w:p w:rsidR="00956635" w:rsidRPr="00956635" w:rsidRDefault="00956635" w:rsidP="00956635">
            <w:pPr>
              <w:rPr>
                <w:sz w:val="20"/>
                <w:szCs w:val="20"/>
              </w:rPr>
            </w:pPr>
          </w:p>
        </w:tc>
        <w:tc>
          <w:tcPr>
            <w:tcW w:w="888" w:type="dxa"/>
            <w:vAlign w:val="center"/>
          </w:tcPr>
          <w:p w:rsidR="00956635" w:rsidRPr="00956635" w:rsidRDefault="00956635" w:rsidP="00956635">
            <w:pPr>
              <w:rPr>
                <w:sz w:val="20"/>
                <w:szCs w:val="20"/>
              </w:rPr>
            </w:pPr>
          </w:p>
        </w:tc>
        <w:tc>
          <w:tcPr>
            <w:tcW w:w="888" w:type="dxa"/>
            <w:vAlign w:val="center"/>
          </w:tcPr>
          <w:p w:rsidR="00956635" w:rsidRPr="00956635" w:rsidRDefault="00956635" w:rsidP="00956635">
            <w:pPr>
              <w:rPr>
                <w:sz w:val="20"/>
                <w:szCs w:val="20"/>
              </w:rPr>
            </w:pPr>
          </w:p>
        </w:tc>
        <w:tc>
          <w:tcPr>
            <w:tcW w:w="914" w:type="dxa"/>
            <w:vAlign w:val="center"/>
          </w:tcPr>
          <w:p w:rsidR="00956635" w:rsidRPr="00956635" w:rsidRDefault="00956635" w:rsidP="00956635">
            <w:pPr>
              <w:rPr>
                <w:sz w:val="20"/>
                <w:szCs w:val="20"/>
              </w:rPr>
            </w:pPr>
          </w:p>
        </w:tc>
        <w:tc>
          <w:tcPr>
            <w:tcW w:w="1034" w:type="dxa"/>
            <w:vAlign w:val="center"/>
          </w:tcPr>
          <w:p w:rsidR="00956635" w:rsidRPr="00956635" w:rsidRDefault="00956635" w:rsidP="00956635">
            <w:pPr>
              <w:rPr>
                <w:sz w:val="20"/>
                <w:szCs w:val="20"/>
              </w:rPr>
            </w:pPr>
          </w:p>
        </w:tc>
        <w:tc>
          <w:tcPr>
            <w:tcW w:w="1822" w:type="dxa"/>
            <w:vAlign w:val="center"/>
          </w:tcPr>
          <w:p w:rsidR="00956635" w:rsidRPr="00956635" w:rsidRDefault="00956635" w:rsidP="00956635">
            <w:pPr>
              <w:rPr>
                <w:sz w:val="16"/>
                <w:szCs w:val="16"/>
              </w:rPr>
            </w:pPr>
            <w:r w:rsidRPr="00956635">
              <w:rPr>
                <w:sz w:val="16"/>
                <w:szCs w:val="16"/>
              </w:rPr>
              <w:t>В пределах выделе</w:t>
            </w:r>
            <w:r w:rsidRPr="00956635">
              <w:rPr>
                <w:sz w:val="16"/>
                <w:szCs w:val="16"/>
              </w:rPr>
              <w:t>н</w:t>
            </w:r>
            <w:r w:rsidRPr="00956635">
              <w:rPr>
                <w:sz w:val="16"/>
                <w:szCs w:val="16"/>
              </w:rPr>
              <w:t>ных ассигнований на текущее финансиров</w:t>
            </w:r>
            <w:r w:rsidRPr="00956635">
              <w:rPr>
                <w:sz w:val="16"/>
                <w:szCs w:val="16"/>
              </w:rPr>
              <w:t>а</w:t>
            </w:r>
            <w:r w:rsidRPr="00956635">
              <w:rPr>
                <w:sz w:val="16"/>
                <w:szCs w:val="16"/>
              </w:rPr>
              <w:t>ние из краевого бю</w:t>
            </w:r>
            <w:r w:rsidRPr="00956635">
              <w:rPr>
                <w:sz w:val="16"/>
                <w:szCs w:val="16"/>
              </w:rPr>
              <w:t>д</w:t>
            </w:r>
            <w:r w:rsidRPr="00956635">
              <w:rPr>
                <w:sz w:val="16"/>
                <w:szCs w:val="16"/>
              </w:rPr>
              <w:t>жета</w:t>
            </w:r>
          </w:p>
        </w:tc>
      </w:tr>
      <w:tr w:rsidR="00956635" w:rsidRPr="00956635" w:rsidTr="00956635">
        <w:trPr>
          <w:trHeight w:val="303"/>
        </w:trPr>
        <w:tc>
          <w:tcPr>
            <w:tcW w:w="557" w:type="dxa"/>
            <w:vAlign w:val="center"/>
          </w:tcPr>
          <w:p w:rsidR="00956635" w:rsidRPr="00956635" w:rsidRDefault="00956635" w:rsidP="00956635">
            <w:pPr>
              <w:rPr>
                <w:sz w:val="20"/>
                <w:szCs w:val="20"/>
              </w:rPr>
            </w:pPr>
            <w:r w:rsidRPr="00956635">
              <w:rPr>
                <w:sz w:val="20"/>
                <w:szCs w:val="20"/>
              </w:rPr>
              <w:t>23</w:t>
            </w:r>
          </w:p>
        </w:tc>
        <w:tc>
          <w:tcPr>
            <w:tcW w:w="3905" w:type="dxa"/>
          </w:tcPr>
          <w:p w:rsidR="00956635" w:rsidRPr="00956635" w:rsidRDefault="00956635" w:rsidP="00956635">
            <w:pPr>
              <w:rPr>
                <w:sz w:val="20"/>
                <w:szCs w:val="20"/>
              </w:rPr>
            </w:pPr>
            <w:r w:rsidRPr="00956635">
              <w:rPr>
                <w:sz w:val="20"/>
                <w:szCs w:val="20"/>
              </w:rPr>
              <w:t>Мероприятие 4.2 Организация работы по обучению граждан пожилого возраста и инвалидов финансовой грамотности</w:t>
            </w:r>
          </w:p>
        </w:tc>
        <w:tc>
          <w:tcPr>
            <w:tcW w:w="925" w:type="dxa"/>
          </w:tcPr>
          <w:p w:rsidR="00956635" w:rsidRPr="00956635" w:rsidRDefault="00956635" w:rsidP="00956635">
            <w:pPr>
              <w:rPr>
                <w:sz w:val="20"/>
                <w:szCs w:val="20"/>
              </w:rPr>
            </w:pPr>
            <w:r w:rsidRPr="00956635">
              <w:rPr>
                <w:sz w:val="20"/>
                <w:szCs w:val="20"/>
              </w:rPr>
              <w:t>2017- 2020</w:t>
            </w:r>
          </w:p>
        </w:tc>
        <w:tc>
          <w:tcPr>
            <w:tcW w:w="3960" w:type="dxa"/>
            <w:vAlign w:val="center"/>
          </w:tcPr>
          <w:p w:rsidR="00956635" w:rsidRPr="00956635" w:rsidRDefault="00956635" w:rsidP="00956635">
            <w:pPr>
              <w:rPr>
                <w:sz w:val="20"/>
                <w:szCs w:val="20"/>
              </w:rPr>
            </w:pPr>
            <w:r w:rsidRPr="00956635">
              <w:rPr>
                <w:sz w:val="20"/>
                <w:szCs w:val="20"/>
              </w:rPr>
              <w:t>УСЗН по Поспелихинскому району</w:t>
            </w:r>
          </w:p>
        </w:tc>
        <w:tc>
          <w:tcPr>
            <w:tcW w:w="958" w:type="dxa"/>
            <w:vAlign w:val="center"/>
          </w:tcPr>
          <w:p w:rsidR="00956635" w:rsidRPr="00956635" w:rsidRDefault="00956635" w:rsidP="00956635">
            <w:pPr>
              <w:rPr>
                <w:sz w:val="20"/>
                <w:szCs w:val="20"/>
              </w:rPr>
            </w:pPr>
          </w:p>
        </w:tc>
        <w:tc>
          <w:tcPr>
            <w:tcW w:w="888" w:type="dxa"/>
            <w:vAlign w:val="center"/>
          </w:tcPr>
          <w:p w:rsidR="00956635" w:rsidRPr="00956635" w:rsidRDefault="00956635" w:rsidP="00956635">
            <w:pPr>
              <w:rPr>
                <w:sz w:val="20"/>
                <w:szCs w:val="20"/>
              </w:rPr>
            </w:pPr>
          </w:p>
        </w:tc>
        <w:tc>
          <w:tcPr>
            <w:tcW w:w="888" w:type="dxa"/>
            <w:vAlign w:val="center"/>
          </w:tcPr>
          <w:p w:rsidR="00956635" w:rsidRPr="00956635" w:rsidRDefault="00956635" w:rsidP="00956635">
            <w:pPr>
              <w:rPr>
                <w:sz w:val="20"/>
                <w:szCs w:val="20"/>
              </w:rPr>
            </w:pPr>
          </w:p>
        </w:tc>
        <w:tc>
          <w:tcPr>
            <w:tcW w:w="914" w:type="dxa"/>
            <w:vAlign w:val="center"/>
          </w:tcPr>
          <w:p w:rsidR="00956635" w:rsidRPr="00956635" w:rsidRDefault="00956635" w:rsidP="00956635">
            <w:pPr>
              <w:rPr>
                <w:sz w:val="20"/>
                <w:szCs w:val="20"/>
              </w:rPr>
            </w:pPr>
          </w:p>
        </w:tc>
        <w:tc>
          <w:tcPr>
            <w:tcW w:w="1034" w:type="dxa"/>
            <w:vAlign w:val="center"/>
          </w:tcPr>
          <w:p w:rsidR="00956635" w:rsidRPr="00956635" w:rsidRDefault="00956635" w:rsidP="00956635">
            <w:pPr>
              <w:rPr>
                <w:sz w:val="20"/>
                <w:szCs w:val="20"/>
              </w:rPr>
            </w:pPr>
          </w:p>
        </w:tc>
        <w:tc>
          <w:tcPr>
            <w:tcW w:w="1822" w:type="dxa"/>
            <w:vAlign w:val="center"/>
          </w:tcPr>
          <w:p w:rsidR="00956635" w:rsidRPr="00956635" w:rsidRDefault="00956635" w:rsidP="00956635">
            <w:pPr>
              <w:rPr>
                <w:sz w:val="16"/>
                <w:szCs w:val="16"/>
              </w:rPr>
            </w:pPr>
            <w:r w:rsidRPr="00956635">
              <w:rPr>
                <w:sz w:val="16"/>
                <w:szCs w:val="16"/>
              </w:rPr>
              <w:t>В пределах выделе</w:t>
            </w:r>
            <w:r w:rsidRPr="00956635">
              <w:rPr>
                <w:sz w:val="16"/>
                <w:szCs w:val="16"/>
              </w:rPr>
              <w:t>н</w:t>
            </w:r>
            <w:r w:rsidRPr="00956635">
              <w:rPr>
                <w:sz w:val="16"/>
                <w:szCs w:val="16"/>
              </w:rPr>
              <w:t>ных ассигнований на текущее финансиров</w:t>
            </w:r>
            <w:r w:rsidRPr="00956635">
              <w:rPr>
                <w:sz w:val="16"/>
                <w:szCs w:val="16"/>
              </w:rPr>
              <w:t>а</w:t>
            </w:r>
            <w:r w:rsidRPr="00956635">
              <w:rPr>
                <w:sz w:val="16"/>
                <w:szCs w:val="16"/>
              </w:rPr>
              <w:t>ние из краевого бю</w:t>
            </w:r>
            <w:r w:rsidRPr="00956635">
              <w:rPr>
                <w:sz w:val="16"/>
                <w:szCs w:val="16"/>
              </w:rPr>
              <w:t>д</w:t>
            </w:r>
            <w:r w:rsidRPr="00956635">
              <w:rPr>
                <w:sz w:val="16"/>
                <w:szCs w:val="16"/>
              </w:rPr>
              <w:t>жета</w:t>
            </w:r>
          </w:p>
        </w:tc>
      </w:tr>
      <w:tr w:rsidR="00956635" w:rsidRPr="00956635" w:rsidTr="00956635">
        <w:trPr>
          <w:trHeight w:val="303"/>
        </w:trPr>
        <w:tc>
          <w:tcPr>
            <w:tcW w:w="557" w:type="dxa"/>
            <w:vMerge w:val="restart"/>
            <w:vAlign w:val="center"/>
          </w:tcPr>
          <w:p w:rsidR="00956635" w:rsidRPr="00956635" w:rsidRDefault="00956635" w:rsidP="00956635">
            <w:pPr>
              <w:rPr>
                <w:sz w:val="20"/>
                <w:szCs w:val="20"/>
              </w:rPr>
            </w:pPr>
            <w:r w:rsidRPr="00956635">
              <w:rPr>
                <w:sz w:val="20"/>
                <w:szCs w:val="20"/>
              </w:rPr>
              <w:t>24</w:t>
            </w:r>
          </w:p>
        </w:tc>
        <w:tc>
          <w:tcPr>
            <w:tcW w:w="3905" w:type="dxa"/>
            <w:vMerge w:val="restart"/>
          </w:tcPr>
          <w:p w:rsidR="00956635" w:rsidRPr="00956635" w:rsidRDefault="00956635" w:rsidP="00956635">
            <w:pPr>
              <w:jc w:val="both"/>
              <w:rPr>
                <w:sz w:val="20"/>
                <w:szCs w:val="20"/>
              </w:rPr>
            </w:pPr>
            <w:r w:rsidRPr="00956635">
              <w:rPr>
                <w:sz w:val="20"/>
                <w:szCs w:val="20"/>
              </w:rPr>
              <w:t xml:space="preserve">Задача 5: </w:t>
            </w:r>
          </w:p>
          <w:p w:rsidR="00956635" w:rsidRPr="00956635" w:rsidRDefault="00956635" w:rsidP="00956635">
            <w:pPr>
              <w:rPr>
                <w:sz w:val="20"/>
                <w:szCs w:val="20"/>
              </w:rPr>
            </w:pPr>
            <w:r w:rsidRPr="00956635">
              <w:rPr>
                <w:sz w:val="20"/>
                <w:szCs w:val="20"/>
              </w:rPr>
              <w:t>Организация свободного времени кул</w:t>
            </w:r>
            <w:r w:rsidRPr="00956635">
              <w:rPr>
                <w:sz w:val="20"/>
                <w:szCs w:val="20"/>
              </w:rPr>
              <w:t>ь</w:t>
            </w:r>
            <w:r w:rsidRPr="00956635">
              <w:rPr>
                <w:sz w:val="20"/>
                <w:szCs w:val="20"/>
              </w:rPr>
              <w:t>турного досуга пожилых граждан</w:t>
            </w:r>
          </w:p>
        </w:tc>
        <w:tc>
          <w:tcPr>
            <w:tcW w:w="925" w:type="dxa"/>
            <w:vMerge w:val="restart"/>
          </w:tcPr>
          <w:p w:rsidR="00956635" w:rsidRPr="00956635" w:rsidRDefault="00956635" w:rsidP="00956635">
            <w:pPr>
              <w:rPr>
                <w:sz w:val="20"/>
                <w:szCs w:val="20"/>
              </w:rPr>
            </w:pPr>
            <w:r w:rsidRPr="00956635">
              <w:rPr>
                <w:sz w:val="20"/>
                <w:szCs w:val="20"/>
              </w:rPr>
              <w:t>2017- 2020</w:t>
            </w:r>
          </w:p>
        </w:tc>
        <w:tc>
          <w:tcPr>
            <w:tcW w:w="3960" w:type="dxa"/>
            <w:vMerge w:val="restart"/>
            <w:vAlign w:val="center"/>
          </w:tcPr>
          <w:p w:rsidR="00956635" w:rsidRPr="00956635" w:rsidRDefault="00956635" w:rsidP="00956635">
            <w:pPr>
              <w:rPr>
                <w:sz w:val="20"/>
                <w:szCs w:val="20"/>
              </w:rPr>
            </w:pPr>
          </w:p>
        </w:tc>
        <w:tc>
          <w:tcPr>
            <w:tcW w:w="958" w:type="dxa"/>
          </w:tcPr>
          <w:p w:rsidR="00956635" w:rsidRPr="00956635" w:rsidRDefault="00956635" w:rsidP="00956635">
            <w:pPr>
              <w:rPr>
                <w:sz w:val="20"/>
                <w:szCs w:val="20"/>
              </w:rPr>
            </w:pPr>
            <w:r w:rsidRPr="00956635">
              <w:rPr>
                <w:sz w:val="20"/>
                <w:szCs w:val="20"/>
              </w:rPr>
              <w:t>275,75</w:t>
            </w:r>
          </w:p>
        </w:tc>
        <w:tc>
          <w:tcPr>
            <w:tcW w:w="888" w:type="dxa"/>
          </w:tcPr>
          <w:p w:rsidR="00956635" w:rsidRPr="00956635" w:rsidRDefault="00956635" w:rsidP="00956635">
            <w:pPr>
              <w:rPr>
                <w:sz w:val="20"/>
                <w:szCs w:val="20"/>
              </w:rPr>
            </w:pPr>
            <w:r w:rsidRPr="00956635">
              <w:rPr>
                <w:sz w:val="20"/>
                <w:szCs w:val="20"/>
              </w:rPr>
              <w:t>288,3</w:t>
            </w:r>
          </w:p>
        </w:tc>
        <w:tc>
          <w:tcPr>
            <w:tcW w:w="888" w:type="dxa"/>
          </w:tcPr>
          <w:p w:rsidR="00956635" w:rsidRPr="00956635" w:rsidRDefault="00956635" w:rsidP="00956635">
            <w:pPr>
              <w:rPr>
                <w:sz w:val="20"/>
                <w:szCs w:val="20"/>
              </w:rPr>
            </w:pPr>
            <w:r w:rsidRPr="00956635">
              <w:rPr>
                <w:sz w:val="20"/>
                <w:szCs w:val="20"/>
              </w:rPr>
              <w:t>286,5</w:t>
            </w:r>
          </w:p>
        </w:tc>
        <w:tc>
          <w:tcPr>
            <w:tcW w:w="914" w:type="dxa"/>
          </w:tcPr>
          <w:p w:rsidR="00956635" w:rsidRPr="00956635" w:rsidRDefault="00956635" w:rsidP="00956635">
            <w:pPr>
              <w:rPr>
                <w:sz w:val="20"/>
                <w:szCs w:val="20"/>
              </w:rPr>
            </w:pPr>
            <w:r w:rsidRPr="00956635">
              <w:rPr>
                <w:sz w:val="20"/>
                <w:szCs w:val="20"/>
              </w:rPr>
              <w:t>278,5</w:t>
            </w:r>
          </w:p>
        </w:tc>
        <w:tc>
          <w:tcPr>
            <w:tcW w:w="1034" w:type="dxa"/>
          </w:tcPr>
          <w:p w:rsidR="00956635" w:rsidRPr="00956635" w:rsidRDefault="00956635" w:rsidP="00956635">
            <w:pPr>
              <w:rPr>
                <w:sz w:val="20"/>
                <w:szCs w:val="20"/>
              </w:rPr>
            </w:pPr>
            <w:r w:rsidRPr="00956635">
              <w:rPr>
                <w:sz w:val="20"/>
                <w:szCs w:val="20"/>
              </w:rPr>
              <w:t>1129,05</w:t>
            </w:r>
          </w:p>
        </w:tc>
        <w:tc>
          <w:tcPr>
            <w:tcW w:w="1822" w:type="dxa"/>
            <w:vAlign w:val="center"/>
          </w:tcPr>
          <w:p w:rsidR="00956635" w:rsidRPr="00956635" w:rsidRDefault="00956635" w:rsidP="00956635">
            <w:pPr>
              <w:rPr>
                <w:sz w:val="20"/>
                <w:szCs w:val="20"/>
              </w:rPr>
            </w:pPr>
            <w:r w:rsidRPr="00956635">
              <w:rPr>
                <w:sz w:val="20"/>
                <w:szCs w:val="20"/>
              </w:rPr>
              <w:t>Всего</w:t>
            </w:r>
          </w:p>
        </w:tc>
      </w:tr>
      <w:tr w:rsidR="00956635" w:rsidRPr="00956635" w:rsidTr="00956635">
        <w:trPr>
          <w:trHeight w:val="303"/>
        </w:trPr>
        <w:tc>
          <w:tcPr>
            <w:tcW w:w="557" w:type="dxa"/>
            <w:vMerge/>
            <w:vAlign w:val="center"/>
          </w:tcPr>
          <w:p w:rsidR="00956635" w:rsidRPr="00956635" w:rsidRDefault="00956635" w:rsidP="00956635">
            <w:pPr>
              <w:rPr>
                <w:sz w:val="20"/>
                <w:szCs w:val="20"/>
              </w:rPr>
            </w:pPr>
          </w:p>
        </w:tc>
        <w:tc>
          <w:tcPr>
            <w:tcW w:w="3905" w:type="dxa"/>
            <w:vMerge/>
          </w:tcPr>
          <w:p w:rsidR="00956635" w:rsidRPr="00956635" w:rsidRDefault="00956635" w:rsidP="00956635">
            <w:pPr>
              <w:rPr>
                <w:sz w:val="20"/>
                <w:szCs w:val="20"/>
              </w:rPr>
            </w:pPr>
          </w:p>
        </w:tc>
        <w:tc>
          <w:tcPr>
            <w:tcW w:w="925" w:type="dxa"/>
            <w:vMerge/>
          </w:tcPr>
          <w:p w:rsidR="00956635" w:rsidRPr="00956635" w:rsidRDefault="00956635" w:rsidP="00956635">
            <w:pPr>
              <w:rPr>
                <w:sz w:val="20"/>
                <w:szCs w:val="20"/>
              </w:rPr>
            </w:pPr>
          </w:p>
        </w:tc>
        <w:tc>
          <w:tcPr>
            <w:tcW w:w="3960" w:type="dxa"/>
            <w:vMerge/>
            <w:vAlign w:val="center"/>
          </w:tcPr>
          <w:p w:rsidR="00956635" w:rsidRPr="00956635" w:rsidRDefault="00956635" w:rsidP="00956635">
            <w:pPr>
              <w:rPr>
                <w:sz w:val="20"/>
                <w:szCs w:val="20"/>
              </w:rPr>
            </w:pPr>
          </w:p>
        </w:tc>
        <w:tc>
          <w:tcPr>
            <w:tcW w:w="958" w:type="dxa"/>
          </w:tcPr>
          <w:p w:rsidR="00956635" w:rsidRPr="00956635" w:rsidRDefault="00956635" w:rsidP="00956635">
            <w:pPr>
              <w:rPr>
                <w:sz w:val="20"/>
                <w:szCs w:val="20"/>
              </w:rPr>
            </w:pPr>
            <w:r w:rsidRPr="00956635">
              <w:rPr>
                <w:sz w:val="20"/>
                <w:szCs w:val="20"/>
              </w:rPr>
              <w:t>15,75</w:t>
            </w:r>
          </w:p>
        </w:tc>
        <w:tc>
          <w:tcPr>
            <w:tcW w:w="888" w:type="dxa"/>
          </w:tcPr>
          <w:p w:rsidR="00956635" w:rsidRPr="00956635" w:rsidRDefault="00956635" w:rsidP="00956635">
            <w:pPr>
              <w:rPr>
                <w:sz w:val="20"/>
                <w:szCs w:val="20"/>
              </w:rPr>
            </w:pPr>
            <w:r w:rsidRPr="00956635">
              <w:rPr>
                <w:sz w:val="20"/>
                <w:szCs w:val="20"/>
              </w:rPr>
              <w:t>28,3</w:t>
            </w:r>
          </w:p>
        </w:tc>
        <w:tc>
          <w:tcPr>
            <w:tcW w:w="888" w:type="dxa"/>
          </w:tcPr>
          <w:p w:rsidR="00956635" w:rsidRPr="00956635" w:rsidRDefault="00956635" w:rsidP="00956635">
            <w:pPr>
              <w:rPr>
                <w:sz w:val="20"/>
                <w:szCs w:val="20"/>
              </w:rPr>
            </w:pPr>
            <w:r w:rsidRPr="00956635">
              <w:rPr>
                <w:sz w:val="20"/>
                <w:szCs w:val="20"/>
              </w:rPr>
              <w:t>26,5</w:t>
            </w:r>
          </w:p>
        </w:tc>
        <w:tc>
          <w:tcPr>
            <w:tcW w:w="914" w:type="dxa"/>
          </w:tcPr>
          <w:p w:rsidR="00956635" w:rsidRPr="00956635" w:rsidRDefault="00956635" w:rsidP="00956635">
            <w:pPr>
              <w:rPr>
                <w:sz w:val="20"/>
                <w:szCs w:val="20"/>
              </w:rPr>
            </w:pPr>
            <w:r w:rsidRPr="00956635">
              <w:rPr>
                <w:sz w:val="20"/>
                <w:szCs w:val="20"/>
              </w:rPr>
              <w:t>18,5</w:t>
            </w:r>
          </w:p>
        </w:tc>
        <w:tc>
          <w:tcPr>
            <w:tcW w:w="1034" w:type="dxa"/>
          </w:tcPr>
          <w:p w:rsidR="00956635" w:rsidRPr="00956635" w:rsidRDefault="00956635" w:rsidP="00956635">
            <w:pPr>
              <w:rPr>
                <w:bCs/>
                <w:sz w:val="20"/>
                <w:szCs w:val="20"/>
              </w:rPr>
            </w:pPr>
            <w:r w:rsidRPr="00956635">
              <w:rPr>
                <w:bCs/>
                <w:sz w:val="20"/>
                <w:szCs w:val="20"/>
              </w:rPr>
              <w:t>89,05</w:t>
            </w:r>
          </w:p>
        </w:tc>
        <w:tc>
          <w:tcPr>
            <w:tcW w:w="1822" w:type="dxa"/>
          </w:tcPr>
          <w:p w:rsidR="00956635" w:rsidRPr="00956635" w:rsidRDefault="00956635" w:rsidP="00956635">
            <w:pPr>
              <w:rPr>
                <w:sz w:val="20"/>
                <w:szCs w:val="20"/>
              </w:rPr>
            </w:pPr>
            <w:r w:rsidRPr="00956635">
              <w:rPr>
                <w:sz w:val="20"/>
                <w:szCs w:val="20"/>
              </w:rPr>
              <w:t xml:space="preserve">Районный бюджет </w:t>
            </w:r>
          </w:p>
        </w:tc>
      </w:tr>
      <w:tr w:rsidR="00956635" w:rsidRPr="00956635" w:rsidTr="00956635">
        <w:trPr>
          <w:trHeight w:val="303"/>
        </w:trPr>
        <w:tc>
          <w:tcPr>
            <w:tcW w:w="557" w:type="dxa"/>
            <w:vMerge/>
            <w:vAlign w:val="center"/>
          </w:tcPr>
          <w:p w:rsidR="00956635" w:rsidRPr="00956635" w:rsidRDefault="00956635" w:rsidP="00956635">
            <w:pPr>
              <w:rPr>
                <w:sz w:val="20"/>
                <w:szCs w:val="20"/>
              </w:rPr>
            </w:pPr>
          </w:p>
        </w:tc>
        <w:tc>
          <w:tcPr>
            <w:tcW w:w="3905" w:type="dxa"/>
            <w:vMerge/>
          </w:tcPr>
          <w:p w:rsidR="00956635" w:rsidRPr="00956635" w:rsidRDefault="00956635" w:rsidP="00956635">
            <w:pPr>
              <w:jc w:val="both"/>
              <w:rPr>
                <w:sz w:val="20"/>
                <w:szCs w:val="20"/>
              </w:rPr>
            </w:pPr>
          </w:p>
        </w:tc>
        <w:tc>
          <w:tcPr>
            <w:tcW w:w="925" w:type="dxa"/>
            <w:vMerge/>
          </w:tcPr>
          <w:p w:rsidR="00956635" w:rsidRPr="00956635" w:rsidRDefault="00956635" w:rsidP="00956635">
            <w:pPr>
              <w:rPr>
                <w:sz w:val="20"/>
                <w:szCs w:val="20"/>
              </w:rPr>
            </w:pPr>
          </w:p>
        </w:tc>
        <w:tc>
          <w:tcPr>
            <w:tcW w:w="3960" w:type="dxa"/>
            <w:vMerge/>
            <w:vAlign w:val="center"/>
          </w:tcPr>
          <w:p w:rsidR="00956635" w:rsidRPr="00956635" w:rsidRDefault="00956635" w:rsidP="00956635">
            <w:pPr>
              <w:rPr>
                <w:sz w:val="20"/>
                <w:szCs w:val="20"/>
              </w:rPr>
            </w:pPr>
          </w:p>
        </w:tc>
        <w:tc>
          <w:tcPr>
            <w:tcW w:w="958" w:type="dxa"/>
          </w:tcPr>
          <w:p w:rsidR="00956635" w:rsidRPr="00956635" w:rsidRDefault="00956635" w:rsidP="00956635">
            <w:pPr>
              <w:rPr>
                <w:sz w:val="20"/>
                <w:szCs w:val="20"/>
              </w:rPr>
            </w:pPr>
            <w:r w:rsidRPr="00956635">
              <w:rPr>
                <w:sz w:val="20"/>
                <w:szCs w:val="20"/>
              </w:rPr>
              <w:t>260,0</w:t>
            </w:r>
          </w:p>
        </w:tc>
        <w:tc>
          <w:tcPr>
            <w:tcW w:w="888" w:type="dxa"/>
          </w:tcPr>
          <w:p w:rsidR="00956635" w:rsidRPr="00956635" w:rsidRDefault="00956635" w:rsidP="00956635">
            <w:pPr>
              <w:rPr>
                <w:sz w:val="20"/>
                <w:szCs w:val="20"/>
              </w:rPr>
            </w:pPr>
            <w:r w:rsidRPr="00956635">
              <w:rPr>
                <w:sz w:val="20"/>
                <w:szCs w:val="20"/>
              </w:rPr>
              <w:t>260,0</w:t>
            </w:r>
          </w:p>
        </w:tc>
        <w:tc>
          <w:tcPr>
            <w:tcW w:w="888" w:type="dxa"/>
          </w:tcPr>
          <w:p w:rsidR="00956635" w:rsidRPr="00956635" w:rsidRDefault="00956635" w:rsidP="00956635">
            <w:pPr>
              <w:rPr>
                <w:sz w:val="20"/>
                <w:szCs w:val="20"/>
              </w:rPr>
            </w:pPr>
            <w:r w:rsidRPr="00956635">
              <w:rPr>
                <w:sz w:val="20"/>
                <w:szCs w:val="20"/>
              </w:rPr>
              <w:t>260,0</w:t>
            </w:r>
          </w:p>
        </w:tc>
        <w:tc>
          <w:tcPr>
            <w:tcW w:w="914" w:type="dxa"/>
          </w:tcPr>
          <w:p w:rsidR="00956635" w:rsidRPr="00956635" w:rsidRDefault="00956635" w:rsidP="00956635">
            <w:pPr>
              <w:rPr>
                <w:sz w:val="20"/>
                <w:szCs w:val="20"/>
              </w:rPr>
            </w:pPr>
            <w:r w:rsidRPr="00956635">
              <w:rPr>
                <w:sz w:val="20"/>
                <w:szCs w:val="20"/>
              </w:rPr>
              <w:t>260,0</w:t>
            </w:r>
          </w:p>
        </w:tc>
        <w:tc>
          <w:tcPr>
            <w:tcW w:w="1034" w:type="dxa"/>
          </w:tcPr>
          <w:p w:rsidR="00956635" w:rsidRPr="00956635" w:rsidRDefault="00956635" w:rsidP="00956635">
            <w:pPr>
              <w:rPr>
                <w:bCs/>
                <w:sz w:val="20"/>
                <w:szCs w:val="20"/>
              </w:rPr>
            </w:pPr>
            <w:r w:rsidRPr="00956635">
              <w:rPr>
                <w:bCs/>
                <w:sz w:val="20"/>
                <w:szCs w:val="20"/>
              </w:rPr>
              <w:t>1040,0</w:t>
            </w:r>
          </w:p>
        </w:tc>
        <w:tc>
          <w:tcPr>
            <w:tcW w:w="1822" w:type="dxa"/>
          </w:tcPr>
          <w:p w:rsidR="00956635" w:rsidRPr="00956635" w:rsidRDefault="00956635" w:rsidP="00956635">
            <w:pPr>
              <w:rPr>
                <w:sz w:val="20"/>
                <w:szCs w:val="20"/>
              </w:rPr>
            </w:pPr>
            <w:r w:rsidRPr="00956635">
              <w:rPr>
                <w:sz w:val="20"/>
                <w:szCs w:val="20"/>
              </w:rPr>
              <w:t>Внебюджетные источники</w:t>
            </w:r>
          </w:p>
        </w:tc>
      </w:tr>
      <w:tr w:rsidR="00956635" w:rsidRPr="00956635" w:rsidTr="00956635">
        <w:trPr>
          <w:trHeight w:val="303"/>
        </w:trPr>
        <w:tc>
          <w:tcPr>
            <w:tcW w:w="557" w:type="dxa"/>
            <w:vAlign w:val="center"/>
          </w:tcPr>
          <w:p w:rsidR="00956635" w:rsidRPr="00956635" w:rsidRDefault="00956635" w:rsidP="00956635">
            <w:pPr>
              <w:rPr>
                <w:sz w:val="20"/>
                <w:szCs w:val="20"/>
              </w:rPr>
            </w:pPr>
            <w:r w:rsidRPr="00956635">
              <w:rPr>
                <w:sz w:val="20"/>
                <w:szCs w:val="20"/>
              </w:rPr>
              <w:t>25</w:t>
            </w:r>
          </w:p>
        </w:tc>
        <w:tc>
          <w:tcPr>
            <w:tcW w:w="3905" w:type="dxa"/>
          </w:tcPr>
          <w:p w:rsidR="00956635" w:rsidRPr="00956635" w:rsidRDefault="00956635" w:rsidP="00956635">
            <w:pPr>
              <w:rPr>
                <w:sz w:val="20"/>
                <w:szCs w:val="20"/>
              </w:rPr>
            </w:pPr>
            <w:r w:rsidRPr="00956635">
              <w:rPr>
                <w:sz w:val="20"/>
                <w:szCs w:val="20"/>
              </w:rPr>
              <w:t>Мероприятие 5.1 Проведение спортивно-массовых мероприятий среди лиц пожил</w:t>
            </w:r>
            <w:r w:rsidRPr="00956635">
              <w:rPr>
                <w:sz w:val="20"/>
                <w:szCs w:val="20"/>
              </w:rPr>
              <w:t>о</w:t>
            </w:r>
            <w:r w:rsidRPr="00956635">
              <w:rPr>
                <w:sz w:val="20"/>
                <w:szCs w:val="20"/>
              </w:rPr>
              <w:t>го возраста и инвалидов, в т.ч. "Спарт</w:t>
            </w:r>
            <w:r w:rsidRPr="00956635">
              <w:rPr>
                <w:sz w:val="20"/>
                <w:szCs w:val="20"/>
              </w:rPr>
              <w:t>а</w:t>
            </w:r>
            <w:r w:rsidRPr="00956635">
              <w:rPr>
                <w:sz w:val="20"/>
                <w:szCs w:val="20"/>
              </w:rPr>
              <w:t>киады".</w:t>
            </w:r>
          </w:p>
        </w:tc>
        <w:tc>
          <w:tcPr>
            <w:tcW w:w="925" w:type="dxa"/>
            <w:vAlign w:val="center"/>
          </w:tcPr>
          <w:p w:rsidR="00956635" w:rsidRPr="00956635" w:rsidRDefault="00956635" w:rsidP="00956635">
            <w:pPr>
              <w:jc w:val="center"/>
              <w:rPr>
                <w:sz w:val="20"/>
                <w:szCs w:val="20"/>
              </w:rPr>
            </w:pPr>
            <w:r w:rsidRPr="00956635">
              <w:rPr>
                <w:sz w:val="20"/>
                <w:szCs w:val="20"/>
              </w:rPr>
              <w:t>2017- 2020</w:t>
            </w:r>
          </w:p>
        </w:tc>
        <w:tc>
          <w:tcPr>
            <w:tcW w:w="3960" w:type="dxa"/>
            <w:vAlign w:val="center"/>
          </w:tcPr>
          <w:p w:rsidR="00956635" w:rsidRPr="00956635" w:rsidRDefault="00956635" w:rsidP="00956635">
            <w:pPr>
              <w:jc w:val="both"/>
              <w:rPr>
                <w:sz w:val="20"/>
                <w:szCs w:val="20"/>
              </w:rPr>
            </w:pPr>
            <w:r w:rsidRPr="00956635">
              <w:rPr>
                <w:sz w:val="20"/>
                <w:szCs w:val="20"/>
              </w:rPr>
              <w:t>Администрация Поспелихинского района, отдел по физической культуре и спорту Администрации Поспелихинского района, УСЗН по Поспелихинскому району, ра</w:t>
            </w:r>
            <w:r w:rsidRPr="00956635">
              <w:rPr>
                <w:sz w:val="20"/>
                <w:szCs w:val="20"/>
              </w:rPr>
              <w:t>й</w:t>
            </w:r>
            <w:r w:rsidRPr="00956635">
              <w:rPr>
                <w:sz w:val="20"/>
                <w:szCs w:val="20"/>
              </w:rPr>
              <w:t>онный Совет ветеранов</w:t>
            </w:r>
          </w:p>
        </w:tc>
        <w:tc>
          <w:tcPr>
            <w:tcW w:w="958" w:type="dxa"/>
          </w:tcPr>
          <w:p w:rsidR="00956635" w:rsidRPr="00956635" w:rsidRDefault="00956635" w:rsidP="00956635">
            <w:pPr>
              <w:rPr>
                <w:sz w:val="20"/>
                <w:szCs w:val="20"/>
              </w:rPr>
            </w:pPr>
            <w:r w:rsidRPr="00956635">
              <w:rPr>
                <w:bCs/>
                <w:spacing w:val="-5"/>
                <w:sz w:val="20"/>
                <w:szCs w:val="20"/>
              </w:rPr>
              <w:t>10,0</w:t>
            </w:r>
          </w:p>
        </w:tc>
        <w:tc>
          <w:tcPr>
            <w:tcW w:w="888" w:type="dxa"/>
          </w:tcPr>
          <w:p w:rsidR="00956635" w:rsidRPr="00956635" w:rsidRDefault="00956635" w:rsidP="00956635">
            <w:pPr>
              <w:rPr>
                <w:sz w:val="20"/>
                <w:szCs w:val="20"/>
              </w:rPr>
            </w:pPr>
            <w:r w:rsidRPr="00956635">
              <w:rPr>
                <w:bCs/>
                <w:spacing w:val="-5"/>
                <w:sz w:val="20"/>
                <w:szCs w:val="20"/>
              </w:rPr>
              <w:t>10,0</w:t>
            </w:r>
          </w:p>
        </w:tc>
        <w:tc>
          <w:tcPr>
            <w:tcW w:w="888" w:type="dxa"/>
          </w:tcPr>
          <w:p w:rsidR="00956635" w:rsidRPr="00956635" w:rsidRDefault="00956635" w:rsidP="00956635">
            <w:pPr>
              <w:rPr>
                <w:sz w:val="20"/>
                <w:szCs w:val="20"/>
              </w:rPr>
            </w:pPr>
            <w:r w:rsidRPr="00956635">
              <w:rPr>
                <w:bCs/>
                <w:spacing w:val="-5"/>
                <w:sz w:val="20"/>
                <w:szCs w:val="20"/>
              </w:rPr>
              <w:t>10,0</w:t>
            </w:r>
          </w:p>
        </w:tc>
        <w:tc>
          <w:tcPr>
            <w:tcW w:w="914" w:type="dxa"/>
          </w:tcPr>
          <w:p w:rsidR="00956635" w:rsidRPr="00956635" w:rsidRDefault="00956635" w:rsidP="00956635">
            <w:pPr>
              <w:rPr>
                <w:sz w:val="20"/>
                <w:szCs w:val="20"/>
              </w:rPr>
            </w:pPr>
            <w:r w:rsidRPr="00956635">
              <w:rPr>
                <w:bCs/>
                <w:spacing w:val="-5"/>
                <w:sz w:val="20"/>
                <w:szCs w:val="20"/>
              </w:rPr>
              <w:t xml:space="preserve"> 10,0</w:t>
            </w:r>
          </w:p>
        </w:tc>
        <w:tc>
          <w:tcPr>
            <w:tcW w:w="1034" w:type="dxa"/>
          </w:tcPr>
          <w:p w:rsidR="00956635" w:rsidRPr="00956635" w:rsidRDefault="00956635" w:rsidP="00956635">
            <w:pPr>
              <w:rPr>
                <w:sz w:val="20"/>
                <w:szCs w:val="20"/>
              </w:rPr>
            </w:pPr>
            <w:r w:rsidRPr="00956635">
              <w:rPr>
                <w:bCs/>
                <w:spacing w:val="-5"/>
                <w:sz w:val="20"/>
                <w:szCs w:val="20"/>
              </w:rPr>
              <w:t>40,0</w:t>
            </w:r>
          </w:p>
        </w:tc>
        <w:tc>
          <w:tcPr>
            <w:tcW w:w="1822" w:type="dxa"/>
          </w:tcPr>
          <w:p w:rsidR="00956635" w:rsidRPr="00956635" w:rsidRDefault="00956635" w:rsidP="00956635">
            <w:pPr>
              <w:rPr>
                <w:sz w:val="20"/>
                <w:szCs w:val="20"/>
              </w:rPr>
            </w:pPr>
            <w:r w:rsidRPr="00956635">
              <w:rPr>
                <w:sz w:val="20"/>
                <w:szCs w:val="20"/>
              </w:rPr>
              <w:t>Внебюджетные источники</w:t>
            </w:r>
          </w:p>
        </w:tc>
      </w:tr>
      <w:tr w:rsidR="00956635" w:rsidRPr="00956635" w:rsidTr="00956635">
        <w:trPr>
          <w:trHeight w:val="303"/>
        </w:trPr>
        <w:tc>
          <w:tcPr>
            <w:tcW w:w="557" w:type="dxa"/>
            <w:vAlign w:val="center"/>
          </w:tcPr>
          <w:p w:rsidR="00956635" w:rsidRPr="00956635" w:rsidRDefault="00956635" w:rsidP="00956635">
            <w:pPr>
              <w:rPr>
                <w:sz w:val="20"/>
                <w:szCs w:val="20"/>
              </w:rPr>
            </w:pPr>
            <w:r w:rsidRPr="00956635">
              <w:rPr>
                <w:sz w:val="20"/>
                <w:szCs w:val="20"/>
              </w:rPr>
              <w:t>26</w:t>
            </w:r>
          </w:p>
        </w:tc>
        <w:tc>
          <w:tcPr>
            <w:tcW w:w="3905" w:type="dxa"/>
          </w:tcPr>
          <w:p w:rsidR="00956635" w:rsidRPr="00956635" w:rsidRDefault="00956635" w:rsidP="00956635">
            <w:pPr>
              <w:jc w:val="both"/>
              <w:rPr>
                <w:sz w:val="20"/>
                <w:szCs w:val="20"/>
              </w:rPr>
            </w:pPr>
            <w:r w:rsidRPr="00956635">
              <w:rPr>
                <w:sz w:val="20"/>
                <w:szCs w:val="20"/>
              </w:rPr>
              <w:t xml:space="preserve">Мероприятие 5.2 </w:t>
            </w:r>
          </w:p>
          <w:p w:rsidR="00956635" w:rsidRPr="00956635" w:rsidRDefault="00956635" w:rsidP="00956635">
            <w:pPr>
              <w:rPr>
                <w:sz w:val="20"/>
                <w:szCs w:val="20"/>
              </w:rPr>
            </w:pPr>
            <w:r w:rsidRPr="00956635">
              <w:rPr>
                <w:sz w:val="20"/>
                <w:szCs w:val="20"/>
              </w:rPr>
              <w:t>Прием заказов по телефону по обеспеч</w:t>
            </w:r>
            <w:r w:rsidRPr="00956635">
              <w:rPr>
                <w:sz w:val="20"/>
                <w:szCs w:val="20"/>
              </w:rPr>
              <w:t>е</w:t>
            </w:r>
            <w:r w:rsidRPr="00956635">
              <w:rPr>
                <w:sz w:val="20"/>
                <w:szCs w:val="20"/>
              </w:rPr>
              <w:t>нию книгами на дому инвалидов</w:t>
            </w:r>
          </w:p>
        </w:tc>
        <w:tc>
          <w:tcPr>
            <w:tcW w:w="925" w:type="dxa"/>
            <w:vAlign w:val="center"/>
          </w:tcPr>
          <w:p w:rsidR="00956635" w:rsidRPr="00956635" w:rsidRDefault="00956635" w:rsidP="00956635">
            <w:pPr>
              <w:jc w:val="center"/>
              <w:rPr>
                <w:sz w:val="20"/>
                <w:szCs w:val="20"/>
              </w:rPr>
            </w:pPr>
            <w:r w:rsidRPr="00956635">
              <w:rPr>
                <w:sz w:val="20"/>
                <w:szCs w:val="20"/>
              </w:rPr>
              <w:t>2017- 2020</w:t>
            </w:r>
          </w:p>
        </w:tc>
        <w:tc>
          <w:tcPr>
            <w:tcW w:w="3960" w:type="dxa"/>
            <w:vAlign w:val="center"/>
          </w:tcPr>
          <w:p w:rsidR="00956635" w:rsidRPr="00956635" w:rsidRDefault="00956635" w:rsidP="00956635">
            <w:pPr>
              <w:rPr>
                <w:sz w:val="20"/>
                <w:szCs w:val="20"/>
              </w:rPr>
            </w:pPr>
            <w:r w:rsidRPr="00956635">
              <w:rPr>
                <w:sz w:val="20"/>
                <w:szCs w:val="20"/>
              </w:rPr>
              <w:t>Центральная районная библиотека</w:t>
            </w:r>
          </w:p>
        </w:tc>
        <w:tc>
          <w:tcPr>
            <w:tcW w:w="958" w:type="dxa"/>
          </w:tcPr>
          <w:p w:rsidR="00956635" w:rsidRPr="00956635" w:rsidRDefault="00956635" w:rsidP="00956635">
            <w:pPr>
              <w:rPr>
                <w:bCs/>
                <w:spacing w:val="-5"/>
                <w:sz w:val="20"/>
                <w:szCs w:val="20"/>
              </w:rPr>
            </w:pPr>
          </w:p>
        </w:tc>
        <w:tc>
          <w:tcPr>
            <w:tcW w:w="888" w:type="dxa"/>
          </w:tcPr>
          <w:p w:rsidR="00956635" w:rsidRPr="00956635" w:rsidRDefault="00956635" w:rsidP="00956635">
            <w:pPr>
              <w:rPr>
                <w:bCs/>
                <w:spacing w:val="-5"/>
                <w:sz w:val="20"/>
                <w:szCs w:val="20"/>
              </w:rPr>
            </w:pPr>
          </w:p>
        </w:tc>
        <w:tc>
          <w:tcPr>
            <w:tcW w:w="888" w:type="dxa"/>
          </w:tcPr>
          <w:p w:rsidR="00956635" w:rsidRPr="00956635" w:rsidRDefault="00956635" w:rsidP="00956635">
            <w:pPr>
              <w:rPr>
                <w:bCs/>
                <w:spacing w:val="-5"/>
                <w:sz w:val="20"/>
                <w:szCs w:val="20"/>
              </w:rPr>
            </w:pPr>
          </w:p>
        </w:tc>
        <w:tc>
          <w:tcPr>
            <w:tcW w:w="914" w:type="dxa"/>
          </w:tcPr>
          <w:p w:rsidR="00956635" w:rsidRPr="00956635" w:rsidRDefault="00956635" w:rsidP="00956635">
            <w:pPr>
              <w:rPr>
                <w:bCs/>
                <w:spacing w:val="-5"/>
                <w:sz w:val="20"/>
                <w:szCs w:val="20"/>
              </w:rPr>
            </w:pPr>
          </w:p>
        </w:tc>
        <w:tc>
          <w:tcPr>
            <w:tcW w:w="1034" w:type="dxa"/>
          </w:tcPr>
          <w:p w:rsidR="00956635" w:rsidRPr="00956635" w:rsidRDefault="00956635" w:rsidP="00956635">
            <w:pPr>
              <w:rPr>
                <w:bCs/>
                <w:spacing w:val="-5"/>
                <w:sz w:val="20"/>
                <w:szCs w:val="20"/>
              </w:rPr>
            </w:pPr>
          </w:p>
        </w:tc>
        <w:tc>
          <w:tcPr>
            <w:tcW w:w="1822" w:type="dxa"/>
            <w:vAlign w:val="center"/>
          </w:tcPr>
          <w:p w:rsidR="00956635" w:rsidRPr="00956635" w:rsidRDefault="00956635" w:rsidP="00956635">
            <w:pPr>
              <w:rPr>
                <w:sz w:val="16"/>
                <w:szCs w:val="16"/>
              </w:rPr>
            </w:pPr>
            <w:r w:rsidRPr="00956635">
              <w:rPr>
                <w:sz w:val="16"/>
                <w:szCs w:val="16"/>
              </w:rPr>
              <w:t>В пределах выделе</w:t>
            </w:r>
            <w:r w:rsidRPr="00956635">
              <w:rPr>
                <w:sz w:val="16"/>
                <w:szCs w:val="16"/>
              </w:rPr>
              <w:t>н</w:t>
            </w:r>
            <w:r w:rsidRPr="00956635">
              <w:rPr>
                <w:sz w:val="16"/>
                <w:szCs w:val="16"/>
              </w:rPr>
              <w:t>ных ассигнований на текущее финансиров</w:t>
            </w:r>
            <w:r w:rsidRPr="00956635">
              <w:rPr>
                <w:sz w:val="16"/>
                <w:szCs w:val="16"/>
              </w:rPr>
              <w:t>а</w:t>
            </w:r>
            <w:r w:rsidRPr="00956635">
              <w:rPr>
                <w:sz w:val="16"/>
                <w:szCs w:val="16"/>
              </w:rPr>
              <w:t>ние из краевого бю</w:t>
            </w:r>
            <w:r w:rsidRPr="00956635">
              <w:rPr>
                <w:sz w:val="16"/>
                <w:szCs w:val="16"/>
              </w:rPr>
              <w:t>д</w:t>
            </w:r>
            <w:r w:rsidRPr="00956635">
              <w:rPr>
                <w:sz w:val="16"/>
                <w:szCs w:val="16"/>
              </w:rPr>
              <w:t>жета</w:t>
            </w:r>
          </w:p>
        </w:tc>
      </w:tr>
      <w:tr w:rsidR="00956635" w:rsidRPr="00956635" w:rsidTr="00956635">
        <w:trPr>
          <w:trHeight w:val="303"/>
        </w:trPr>
        <w:tc>
          <w:tcPr>
            <w:tcW w:w="557" w:type="dxa"/>
            <w:vAlign w:val="center"/>
          </w:tcPr>
          <w:p w:rsidR="00956635" w:rsidRPr="00956635" w:rsidRDefault="00956635" w:rsidP="00956635">
            <w:pPr>
              <w:rPr>
                <w:sz w:val="20"/>
                <w:szCs w:val="20"/>
              </w:rPr>
            </w:pPr>
            <w:r w:rsidRPr="00956635">
              <w:rPr>
                <w:sz w:val="20"/>
                <w:szCs w:val="20"/>
              </w:rPr>
              <w:lastRenderedPageBreak/>
              <w:t>27</w:t>
            </w:r>
          </w:p>
        </w:tc>
        <w:tc>
          <w:tcPr>
            <w:tcW w:w="3905" w:type="dxa"/>
          </w:tcPr>
          <w:p w:rsidR="00956635" w:rsidRPr="00956635" w:rsidRDefault="00956635" w:rsidP="00956635">
            <w:pPr>
              <w:rPr>
                <w:sz w:val="20"/>
                <w:szCs w:val="20"/>
              </w:rPr>
            </w:pPr>
            <w:r w:rsidRPr="00956635">
              <w:rPr>
                <w:sz w:val="20"/>
                <w:szCs w:val="20"/>
              </w:rPr>
              <w:t xml:space="preserve">Мероприятие 5.3 Организация </w:t>
            </w:r>
            <w:proofErr w:type="gramStart"/>
            <w:r w:rsidRPr="00956635">
              <w:rPr>
                <w:sz w:val="20"/>
                <w:szCs w:val="20"/>
              </w:rPr>
              <w:t>социо-культурных</w:t>
            </w:r>
            <w:proofErr w:type="gramEnd"/>
            <w:r w:rsidRPr="00956635">
              <w:rPr>
                <w:sz w:val="20"/>
                <w:szCs w:val="20"/>
              </w:rPr>
              <w:t xml:space="preserve"> мероприятий для граждан пожилого возраста и инвалидов, обслуж</w:t>
            </w:r>
            <w:r w:rsidRPr="00956635">
              <w:rPr>
                <w:sz w:val="20"/>
                <w:szCs w:val="20"/>
              </w:rPr>
              <w:t>и</w:t>
            </w:r>
            <w:r w:rsidRPr="00956635">
              <w:rPr>
                <w:sz w:val="20"/>
                <w:szCs w:val="20"/>
              </w:rPr>
              <w:t>ваемых на дому</w:t>
            </w:r>
          </w:p>
        </w:tc>
        <w:tc>
          <w:tcPr>
            <w:tcW w:w="925" w:type="dxa"/>
          </w:tcPr>
          <w:p w:rsidR="00956635" w:rsidRPr="00956635" w:rsidRDefault="00956635" w:rsidP="00956635">
            <w:pPr>
              <w:rPr>
                <w:sz w:val="20"/>
                <w:szCs w:val="20"/>
              </w:rPr>
            </w:pPr>
            <w:r w:rsidRPr="00956635">
              <w:rPr>
                <w:sz w:val="20"/>
                <w:szCs w:val="20"/>
              </w:rPr>
              <w:t>2017- 2020</w:t>
            </w:r>
          </w:p>
        </w:tc>
        <w:tc>
          <w:tcPr>
            <w:tcW w:w="3960" w:type="dxa"/>
            <w:vAlign w:val="center"/>
          </w:tcPr>
          <w:p w:rsidR="00956635" w:rsidRPr="00956635" w:rsidRDefault="00956635" w:rsidP="00956635">
            <w:pPr>
              <w:rPr>
                <w:sz w:val="20"/>
                <w:szCs w:val="20"/>
              </w:rPr>
            </w:pPr>
            <w:r w:rsidRPr="00956635">
              <w:rPr>
                <w:sz w:val="20"/>
                <w:szCs w:val="20"/>
              </w:rPr>
              <w:t>УСЗН по Поспелихинскому району, П</w:t>
            </w:r>
            <w:r w:rsidRPr="00956635">
              <w:rPr>
                <w:sz w:val="20"/>
                <w:szCs w:val="20"/>
              </w:rPr>
              <w:t>о</w:t>
            </w:r>
            <w:r w:rsidRPr="00956635">
              <w:rPr>
                <w:sz w:val="20"/>
                <w:szCs w:val="20"/>
              </w:rPr>
              <w:t>спелихинский филиал комплексного це</w:t>
            </w:r>
            <w:r w:rsidRPr="00956635">
              <w:rPr>
                <w:sz w:val="20"/>
                <w:szCs w:val="20"/>
              </w:rPr>
              <w:t>н</w:t>
            </w:r>
            <w:r w:rsidRPr="00956635">
              <w:rPr>
                <w:sz w:val="20"/>
                <w:szCs w:val="20"/>
              </w:rPr>
              <w:t>тра социального обслуживания</w:t>
            </w:r>
          </w:p>
        </w:tc>
        <w:tc>
          <w:tcPr>
            <w:tcW w:w="958" w:type="dxa"/>
          </w:tcPr>
          <w:p w:rsidR="00956635" w:rsidRPr="00956635" w:rsidRDefault="00956635" w:rsidP="00956635">
            <w:pPr>
              <w:rPr>
                <w:bCs/>
                <w:spacing w:val="-5"/>
                <w:sz w:val="20"/>
                <w:szCs w:val="20"/>
              </w:rPr>
            </w:pPr>
          </w:p>
        </w:tc>
        <w:tc>
          <w:tcPr>
            <w:tcW w:w="888" w:type="dxa"/>
          </w:tcPr>
          <w:p w:rsidR="00956635" w:rsidRPr="00956635" w:rsidRDefault="00956635" w:rsidP="00956635">
            <w:pPr>
              <w:rPr>
                <w:bCs/>
                <w:spacing w:val="-5"/>
                <w:sz w:val="20"/>
                <w:szCs w:val="20"/>
              </w:rPr>
            </w:pPr>
          </w:p>
        </w:tc>
        <w:tc>
          <w:tcPr>
            <w:tcW w:w="888" w:type="dxa"/>
          </w:tcPr>
          <w:p w:rsidR="00956635" w:rsidRPr="00956635" w:rsidRDefault="00956635" w:rsidP="00956635">
            <w:pPr>
              <w:rPr>
                <w:bCs/>
                <w:spacing w:val="-5"/>
                <w:sz w:val="20"/>
                <w:szCs w:val="20"/>
              </w:rPr>
            </w:pPr>
          </w:p>
        </w:tc>
        <w:tc>
          <w:tcPr>
            <w:tcW w:w="914" w:type="dxa"/>
          </w:tcPr>
          <w:p w:rsidR="00956635" w:rsidRPr="00956635" w:rsidRDefault="00956635" w:rsidP="00956635">
            <w:pPr>
              <w:rPr>
                <w:bCs/>
                <w:spacing w:val="-5"/>
                <w:sz w:val="20"/>
                <w:szCs w:val="20"/>
              </w:rPr>
            </w:pPr>
          </w:p>
        </w:tc>
        <w:tc>
          <w:tcPr>
            <w:tcW w:w="1034" w:type="dxa"/>
          </w:tcPr>
          <w:p w:rsidR="00956635" w:rsidRPr="00956635" w:rsidRDefault="00956635" w:rsidP="00956635">
            <w:pPr>
              <w:rPr>
                <w:bCs/>
                <w:spacing w:val="-5"/>
                <w:sz w:val="20"/>
                <w:szCs w:val="20"/>
              </w:rPr>
            </w:pPr>
          </w:p>
        </w:tc>
        <w:tc>
          <w:tcPr>
            <w:tcW w:w="1822" w:type="dxa"/>
            <w:vAlign w:val="center"/>
          </w:tcPr>
          <w:p w:rsidR="00956635" w:rsidRPr="00956635" w:rsidRDefault="00956635" w:rsidP="00956635">
            <w:pPr>
              <w:rPr>
                <w:sz w:val="16"/>
                <w:szCs w:val="16"/>
              </w:rPr>
            </w:pPr>
            <w:r w:rsidRPr="00956635">
              <w:rPr>
                <w:sz w:val="16"/>
                <w:szCs w:val="16"/>
              </w:rPr>
              <w:t>В пределах выделе</w:t>
            </w:r>
            <w:r w:rsidRPr="00956635">
              <w:rPr>
                <w:sz w:val="16"/>
                <w:szCs w:val="16"/>
              </w:rPr>
              <w:t>н</w:t>
            </w:r>
            <w:r w:rsidRPr="00956635">
              <w:rPr>
                <w:sz w:val="16"/>
                <w:szCs w:val="16"/>
              </w:rPr>
              <w:t>ных ассигнований на текущее финансиров</w:t>
            </w:r>
            <w:r w:rsidRPr="00956635">
              <w:rPr>
                <w:sz w:val="16"/>
                <w:szCs w:val="16"/>
              </w:rPr>
              <w:t>а</w:t>
            </w:r>
            <w:r w:rsidRPr="00956635">
              <w:rPr>
                <w:sz w:val="16"/>
                <w:szCs w:val="16"/>
              </w:rPr>
              <w:t>ние из краевого бю</w:t>
            </w:r>
            <w:r w:rsidRPr="00956635">
              <w:rPr>
                <w:sz w:val="16"/>
                <w:szCs w:val="16"/>
              </w:rPr>
              <w:t>д</w:t>
            </w:r>
            <w:r w:rsidRPr="00956635">
              <w:rPr>
                <w:sz w:val="16"/>
                <w:szCs w:val="16"/>
              </w:rPr>
              <w:t>жета</w:t>
            </w:r>
          </w:p>
        </w:tc>
      </w:tr>
      <w:tr w:rsidR="00956635" w:rsidRPr="00956635" w:rsidTr="00956635">
        <w:trPr>
          <w:trHeight w:val="303"/>
        </w:trPr>
        <w:tc>
          <w:tcPr>
            <w:tcW w:w="557" w:type="dxa"/>
            <w:vAlign w:val="center"/>
          </w:tcPr>
          <w:p w:rsidR="00956635" w:rsidRPr="00956635" w:rsidRDefault="00956635" w:rsidP="00956635">
            <w:pPr>
              <w:rPr>
                <w:sz w:val="20"/>
                <w:szCs w:val="20"/>
              </w:rPr>
            </w:pPr>
            <w:r w:rsidRPr="00956635">
              <w:rPr>
                <w:sz w:val="20"/>
                <w:szCs w:val="20"/>
              </w:rPr>
              <w:t>28</w:t>
            </w:r>
          </w:p>
        </w:tc>
        <w:tc>
          <w:tcPr>
            <w:tcW w:w="3905" w:type="dxa"/>
          </w:tcPr>
          <w:p w:rsidR="00956635" w:rsidRPr="00956635" w:rsidRDefault="00956635" w:rsidP="00956635">
            <w:pPr>
              <w:rPr>
                <w:sz w:val="20"/>
                <w:szCs w:val="20"/>
              </w:rPr>
            </w:pPr>
            <w:r w:rsidRPr="00956635">
              <w:rPr>
                <w:sz w:val="20"/>
                <w:szCs w:val="20"/>
              </w:rPr>
              <w:t>Мероприятие 5.4 Проведение районных выставок, смотров-конкурсов, фестивалей самодеятельного народного творчества</w:t>
            </w:r>
          </w:p>
        </w:tc>
        <w:tc>
          <w:tcPr>
            <w:tcW w:w="925" w:type="dxa"/>
          </w:tcPr>
          <w:p w:rsidR="00956635" w:rsidRPr="00956635" w:rsidRDefault="00956635" w:rsidP="00956635">
            <w:pPr>
              <w:rPr>
                <w:sz w:val="20"/>
                <w:szCs w:val="20"/>
              </w:rPr>
            </w:pPr>
            <w:r w:rsidRPr="00956635">
              <w:rPr>
                <w:sz w:val="20"/>
                <w:szCs w:val="20"/>
              </w:rPr>
              <w:t>2017- 2020</w:t>
            </w:r>
          </w:p>
        </w:tc>
        <w:tc>
          <w:tcPr>
            <w:tcW w:w="3960" w:type="dxa"/>
            <w:vAlign w:val="center"/>
          </w:tcPr>
          <w:p w:rsidR="00956635" w:rsidRPr="00956635" w:rsidRDefault="00956635" w:rsidP="00956635">
            <w:pPr>
              <w:rPr>
                <w:sz w:val="20"/>
                <w:szCs w:val="20"/>
              </w:rPr>
            </w:pPr>
            <w:r w:rsidRPr="00956635">
              <w:rPr>
                <w:sz w:val="20"/>
                <w:szCs w:val="20"/>
              </w:rPr>
              <w:t>МУК "Районный дом культуры", комитет по культуре и туризму Администрации Поспелихинского района</w:t>
            </w:r>
          </w:p>
        </w:tc>
        <w:tc>
          <w:tcPr>
            <w:tcW w:w="958" w:type="dxa"/>
          </w:tcPr>
          <w:p w:rsidR="00956635" w:rsidRPr="00956635" w:rsidRDefault="00956635" w:rsidP="00956635">
            <w:pPr>
              <w:rPr>
                <w:bCs/>
                <w:spacing w:val="-5"/>
                <w:sz w:val="20"/>
                <w:szCs w:val="20"/>
              </w:rPr>
            </w:pPr>
          </w:p>
        </w:tc>
        <w:tc>
          <w:tcPr>
            <w:tcW w:w="888" w:type="dxa"/>
          </w:tcPr>
          <w:p w:rsidR="00956635" w:rsidRPr="00956635" w:rsidRDefault="00956635" w:rsidP="00956635">
            <w:pPr>
              <w:rPr>
                <w:bCs/>
                <w:spacing w:val="-5"/>
                <w:sz w:val="20"/>
                <w:szCs w:val="20"/>
              </w:rPr>
            </w:pPr>
          </w:p>
        </w:tc>
        <w:tc>
          <w:tcPr>
            <w:tcW w:w="888" w:type="dxa"/>
          </w:tcPr>
          <w:p w:rsidR="00956635" w:rsidRPr="00956635" w:rsidRDefault="00956635" w:rsidP="00956635">
            <w:pPr>
              <w:rPr>
                <w:bCs/>
                <w:spacing w:val="-5"/>
                <w:sz w:val="20"/>
                <w:szCs w:val="20"/>
              </w:rPr>
            </w:pPr>
          </w:p>
        </w:tc>
        <w:tc>
          <w:tcPr>
            <w:tcW w:w="914" w:type="dxa"/>
          </w:tcPr>
          <w:p w:rsidR="00956635" w:rsidRPr="00956635" w:rsidRDefault="00956635" w:rsidP="00956635">
            <w:pPr>
              <w:rPr>
                <w:bCs/>
                <w:spacing w:val="-5"/>
                <w:sz w:val="20"/>
                <w:szCs w:val="20"/>
              </w:rPr>
            </w:pPr>
          </w:p>
        </w:tc>
        <w:tc>
          <w:tcPr>
            <w:tcW w:w="1034" w:type="dxa"/>
          </w:tcPr>
          <w:p w:rsidR="00956635" w:rsidRPr="00956635" w:rsidRDefault="00956635" w:rsidP="00956635">
            <w:pPr>
              <w:rPr>
                <w:bCs/>
                <w:spacing w:val="-5"/>
                <w:sz w:val="20"/>
                <w:szCs w:val="20"/>
              </w:rPr>
            </w:pPr>
          </w:p>
        </w:tc>
        <w:tc>
          <w:tcPr>
            <w:tcW w:w="1822" w:type="dxa"/>
            <w:vAlign w:val="center"/>
          </w:tcPr>
          <w:p w:rsidR="00956635" w:rsidRPr="00956635" w:rsidRDefault="00956635" w:rsidP="00956635">
            <w:pPr>
              <w:rPr>
                <w:sz w:val="16"/>
                <w:szCs w:val="16"/>
              </w:rPr>
            </w:pPr>
            <w:r w:rsidRPr="00956635">
              <w:rPr>
                <w:sz w:val="16"/>
                <w:szCs w:val="16"/>
              </w:rPr>
              <w:t>В пределах выделе</w:t>
            </w:r>
            <w:r w:rsidRPr="00956635">
              <w:rPr>
                <w:sz w:val="16"/>
                <w:szCs w:val="16"/>
              </w:rPr>
              <w:t>н</w:t>
            </w:r>
            <w:r w:rsidRPr="00956635">
              <w:rPr>
                <w:sz w:val="16"/>
                <w:szCs w:val="16"/>
              </w:rPr>
              <w:t>ных ассигнований на текущее финансиров</w:t>
            </w:r>
            <w:r w:rsidRPr="00956635">
              <w:rPr>
                <w:sz w:val="16"/>
                <w:szCs w:val="16"/>
              </w:rPr>
              <w:t>а</w:t>
            </w:r>
            <w:r w:rsidRPr="00956635">
              <w:rPr>
                <w:sz w:val="16"/>
                <w:szCs w:val="16"/>
              </w:rPr>
              <w:t>ние из краевого бю</w:t>
            </w:r>
            <w:r w:rsidRPr="00956635">
              <w:rPr>
                <w:sz w:val="16"/>
                <w:szCs w:val="16"/>
              </w:rPr>
              <w:t>д</w:t>
            </w:r>
            <w:r w:rsidRPr="00956635">
              <w:rPr>
                <w:sz w:val="16"/>
                <w:szCs w:val="16"/>
              </w:rPr>
              <w:t>жета</w:t>
            </w:r>
          </w:p>
        </w:tc>
      </w:tr>
      <w:tr w:rsidR="00956635" w:rsidRPr="00956635" w:rsidTr="00956635">
        <w:trPr>
          <w:trHeight w:val="303"/>
        </w:trPr>
        <w:tc>
          <w:tcPr>
            <w:tcW w:w="557" w:type="dxa"/>
            <w:vAlign w:val="center"/>
          </w:tcPr>
          <w:p w:rsidR="00956635" w:rsidRPr="00956635" w:rsidRDefault="00956635" w:rsidP="00956635">
            <w:pPr>
              <w:rPr>
                <w:sz w:val="20"/>
                <w:szCs w:val="20"/>
              </w:rPr>
            </w:pPr>
            <w:r w:rsidRPr="00956635">
              <w:rPr>
                <w:sz w:val="20"/>
                <w:szCs w:val="20"/>
              </w:rPr>
              <w:t>29</w:t>
            </w:r>
          </w:p>
        </w:tc>
        <w:tc>
          <w:tcPr>
            <w:tcW w:w="3905" w:type="dxa"/>
          </w:tcPr>
          <w:p w:rsidR="00956635" w:rsidRPr="00956635" w:rsidRDefault="00956635" w:rsidP="00956635">
            <w:pPr>
              <w:rPr>
                <w:sz w:val="20"/>
                <w:szCs w:val="20"/>
              </w:rPr>
            </w:pPr>
            <w:r w:rsidRPr="00956635">
              <w:rPr>
                <w:sz w:val="20"/>
                <w:szCs w:val="20"/>
              </w:rPr>
              <w:t>Мероприятие 5.5 Чествование граждан-долгожителей из числа ветеранов ВОВ в юбилейные даты 90-, 95- и 100-летия</w:t>
            </w:r>
          </w:p>
        </w:tc>
        <w:tc>
          <w:tcPr>
            <w:tcW w:w="925" w:type="dxa"/>
          </w:tcPr>
          <w:p w:rsidR="00956635" w:rsidRPr="00956635" w:rsidRDefault="00956635" w:rsidP="00956635">
            <w:pPr>
              <w:rPr>
                <w:sz w:val="20"/>
                <w:szCs w:val="20"/>
              </w:rPr>
            </w:pPr>
            <w:r w:rsidRPr="00956635">
              <w:rPr>
                <w:sz w:val="20"/>
                <w:szCs w:val="20"/>
              </w:rPr>
              <w:t>2017- 2020</w:t>
            </w:r>
          </w:p>
        </w:tc>
        <w:tc>
          <w:tcPr>
            <w:tcW w:w="3960" w:type="dxa"/>
            <w:vAlign w:val="center"/>
          </w:tcPr>
          <w:p w:rsidR="00956635" w:rsidRPr="00956635" w:rsidRDefault="00956635" w:rsidP="00956635">
            <w:pPr>
              <w:rPr>
                <w:sz w:val="20"/>
                <w:szCs w:val="20"/>
              </w:rPr>
            </w:pPr>
            <w:r w:rsidRPr="00956635">
              <w:rPr>
                <w:sz w:val="20"/>
                <w:szCs w:val="20"/>
              </w:rPr>
              <w:t>Администрация Поспелихинского района, УСЗН по Поспелихинскому району, ра</w:t>
            </w:r>
            <w:r w:rsidRPr="00956635">
              <w:rPr>
                <w:sz w:val="20"/>
                <w:szCs w:val="20"/>
              </w:rPr>
              <w:t>й</w:t>
            </w:r>
            <w:r w:rsidRPr="00956635">
              <w:rPr>
                <w:sz w:val="20"/>
                <w:szCs w:val="20"/>
              </w:rPr>
              <w:t>онный Совет ветеранов</w:t>
            </w:r>
          </w:p>
        </w:tc>
        <w:tc>
          <w:tcPr>
            <w:tcW w:w="958" w:type="dxa"/>
          </w:tcPr>
          <w:p w:rsidR="00956635" w:rsidRPr="00956635" w:rsidRDefault="00956635" w:rsidP="00956635">
            <w:pPr>
              <w:rPr>
                <w:sz w:val="20"/>
                <w:szCs w:val="20"/>
              </w:rPr>
            </w:pPr>
            <w:r w:rsidRPr="00956635">
              <w:rPr>
                <w:bCs/>
                <w:spacing w:val="-5"/>
                <w:sz w:val="20"/>
                <w:szCs w:val="20"/>
              </w:rPr>
              <w:t>0,0</w:t>
            </w:r>
          </w:p>
        </w:tc>
        <w:tc>
          <w:tcPr>
            <w:tcW w:w="888" w:type="dxa"/>
          </w:tcPr>
          <w:p w:rsidR="00956635" w:rsidRPr="00956635" w:rsidRDefault="00956635" w:rsidP="00956635">
            <w:pPr>
              <w:rPr>
                <w:sz w:val="20"/>
                <w:szCs w:val="20"/>
              </w:rPr>
            </w:pPr>
            <w:r w:rsidRPr="00956635">
              <w:rPr>
                <w:bCs/>
                <w:spacing w:val="-5"/>
                <w:sz w:val="20"/>
                <w:szCs w:val="20"/>
              </w:rPr>
              <w:t>0,0</w:t>
            </w:r>
          </w:p>
        </w:tc>
        <w:tc>
          <w:tcPr>
            <w:tcW w:w="888" w:type="dxa"/>
          </w:tcPr>
          <w:p w:rsidR="00956635" w:rsidRPr="00956635" w:rsidRDefault="00956635" w:rsidP="00956635">
            <w:pPr>
              <w:rPr>
                <w:sz w:val="20"/>
                <w:szCs w:val="20"/>
              </w:rPr>
            </w:pPr>
            <w:r w:rsidRPr="00956635">
              <w:rPr>
                <w:bCs/>
                <w:spacing w:val="-5"/>
                <w:sz w:val="20"/>
                <w:szCs w:val="20"/>
              </w:rPr>
              <w:t>0,0</w:t>
            </w:r>
          </w:p>
        </w:tc>
        <w:tc>
          <w:tcPr>
            <w:tcW w:w="914" w:type="dxa"/>
          </w:tcPr>
          <w:p w:rsidR="00956635" w:rsidRPr="00956635" w:rsidRDefault="00956635" w:rsidP="00956635">
            <w:pPr>
              <w:rPr>
                <w:sz w:val="20"/>
                <w:szCs w:val="20"/>
              </w:rPr>
            </w:pPr>
            <w:r w:rsidRPr="00956635">
              <w:rPr>
                <w:bCs/>
                <w:spacing w:val="-5"/>
                <w:sz w:val="20"/>
                <w:szCs w:val="20"/>
              </w:rPr>
              <w:t>1,0</w:t>
            </w:r>
          </w:p>
        </w:tc>
        <w:tc>
          <w:tcPr>
            <w:tcW w:w="1034" w:type="dxa"/>
          </w:tcPr>
          <w:p w:rsidR="00956635" w:rsidRPr="00956635" w:rsidRDefault="00956635" w:rsidP="00956635">
            <w:pPr>
              <w:rPr>
                <w:sz w:val="20"/>
                <w:szCs w:val="20"/>
              </w:rPr>
            </w:pPr>
            <w:r w:rsidRPr="00956635">
              <w:rPr>
                <w:bCs/>
                <w:spacing w:val="-5"/>
                <w:sz w:val="20"/>
                <w:szCs w:val="20"/>
              </w:rPr>
              <w:t>1,0</w:t>
            </w:r>
          </w:p>
        </w:tc>
        <w:tc>
          <w:tcPr>
            <w:tcW w:w="1822" w:type="dxa"/>
          </w:tcPr>
          <w:p w:rsidR="00956635" w:rsidRPr="00956635" w:rsidRDefault="00956635" w:rsidP="00956635">
            <w:pPr>
              <w:rPr>
                <w:sz w:val="20"/>
                <w:szCs w:val="20"/>
              </w:rPr>
            </w:pPr>
            <w:r w:rsidRPr="00956635">
              <w:rPr>
                <w:sz w:val="20"/>
                <w:szCs w:val="20"/>
              </w:rPr>
              <w:t>Районный бюджет</w:t>
            </w:r>
          </w:p>
        </w:tc>
      </w:tr>
      <w:tr w:rsidR="00956635" w:rsidRPr="00956635" w:rsidTr="00956635">
        <w:trPr>
          <w:trHeight w:val="303"/>
        </w:trPr>
        <w:tc>
          <w:tcPr>
            <w:tcW w:w="557" w:type="dxa"/>
            <w:vMerge w:val="restart"/>
            <w:vAlign w:val="center"/>
          </w:tcPr>
          <w:p w:rsidR="00956635" w:rsidRPr="00956635" w:rsidRDefault="00956635" w:rsidP="00956635">
            <w:pPr>
              <w:rPr>
                <w:sz w:val="20"/>
                <w:szCs w:val="20"/>
              </w:rPr>
            </w:pPr>
            <w:r w:rsidRPr="00956635">
              <w:rPr>
                <w:sz w:val="20"/>
                <w:szCs w:val="20"/>
              </w:rPr>
              <w:t>30</w:t>
            </w:r>
          </w:p>
        </w:tc>
        <w:tc>
          <w:tcPr>
            <w:tcW w:w="3905" w:type="dxa"/>
            <w:vMerge w:val="restart"/>
          </w:tcPr>
          <w:p w:rsidR="00956635" w:rsidRPr="00956635" w:rsidRDefault="00956635" w:rsidP="00956635">
            <w:pPr>
              <w:rPr>
                <w:sz w:val="20"/>
                <w:szCs w:val="20"/>
              </w:rPr>
            </w:pPr>
            <w:r w:rsidRPr="00956635">
              <w:rPr>
                <w:sz w:val="20"/>
                <w:szCs w:val="20"/>
              </w:rPr>
              <w:t>Мероприятие 5.6 Организация и провед</w:t>
            </w:r>
            <w:r w:rsidRPr="00956635">
              <w:rPr>
                <w:sz w:val="20"/>
                <w:szCs w:val="20"/>
              </w:rPr>
              <w:t>е</w:t>
            </w:r>
            <w:r w:rsidRPr="00956635">
              <w:rPr>
                <w:sz w:val="20"/>
                <w:szCs w:val="20"/>
              </w:rPr>
              <w:t>ние мероприятий:</w:t>
            </w:r>
          </w:p>
          <w:p w:rsidR="00956635" w:rsidRPr="00956635" w:rsidRDefault="00956635" w:rsidP="00956635">
            <w:pPr>
              <w:rPr>
                <w:sz w:val="20"/>
                <w:szCs w:val="20"/>
              </w:rPr>
            </w:pPr>
            <w:r w:rsidRPr="00956635">
              <w:rPr>
                <w:sz w:val="20"/>
                <w:szCs w:val="20"/>
              </w:rPr>
              <w:t xml:space="preserve"> в рамках Месячника пожилых людей</w:t>
            </w:r>
          </w:p>
          <w:p w:rsidR="00956635" w:rsidRPr="00956635" w:rsidRDefault="00956635" w:rsidP="00956635">
            <w:pPr>
              <w:rPr>
                <w:sz w:val="20"/>
                <w:szCs w:val="20"/>
              </w:rPr>
            </w:pPr>
            <w:r w:rsidRPr="00956635">
              <w:rPr>
                <w:sz w:val="20"/>
                <w:szCs w:val="20"/>
              </w:rPr>
              <w:t>Декады инвалидов</w:t>
            </w:r>
          </w:p>
        </w:tc>
        <w:tc>
          <w:tcPr>
            <w:tcW w:w="925" w:type="dxa"/>
            <w:vMerge w:val="restart"/>
          </w:tcPr>
          <w:p w:rsidR="00956635" w:rsidRPr="00956635" w:rsidRDefault="00956635" w:rsidP="00956635">
            <w:pPr>
              <w:rPr>
                <w:sz w:val="20"/>
                <w:szCs w:val="20"/>
              </w:rPr>
            </w:pPr>
            <w:r w:rsidRPr="00956635">
              <w:rPr>
                <w:sz w:val="20"/>
                <w:szCs w:val="20"/>
              </w:rPr>
              <w:t>2017- 2020</w:t>
            </w:r>
          </w:p>
        </w:tc>
        <w:tc>
          <w:tcPr>
            <w:tcW w:w="3960" w:type="dxa"/>
            <w:vMerge w:val="restart"/>
            <w:vAlign w:val="center"/>
          </w:tcPr>
          <w:p w:rsidR="00956635" w:rsidRPr="00956635" w:rsidRDefault="00956635" w:rsidP="00956635">
            <w:pPr>
              <w:rPr>
                <w:sz w:val="20"/>
                <w:szCs w:val="20"/>
              </w:rPr>
            </w:pPr>
            <w:r w:rsidRPr="00956635">
              <w:rPr>
                <w:sz w:val="20"/>
                <w:szCs w:val="20"/>
              </w:rPr>
              <w:t>Администрация Поспелихинского района, УСЗН по Поспелихинскому району, ра</w:t>
            </w:r>
            <w:r w:rsidRPr="00956635">
              <w:rPr>
                <w:sz w:val="20"/>
                <w:szCs w:val="20"/>
              </w:rPr>
              <w:t>й</w:t>
            </w:r>
            <w:r w:rsidRPr="00956635">
              <w:rPr>
                <w:sz w:val="20"/>
                <w:szCs w:val="20"/>
              </w:rPr>
              <w:t>онный Совет ветеранов, Поспелихинский филиал комплексного центра социального обслуживания</w:t>
            </w:r>
          </w:p>
        </w:tc>
        <w:tc>
          <w:tcPr>
            <w:tcW w:w="958" w:type="dxa"/>
          </w:tcPr>
          <w:p w:rsidR="00956635" w:rsidRPr="00956635" w:rsidRDefault="00956635" w:rsidP="00956635">
            <w:pPr>
              <w:rPr>
                <w:bCs/>
                <w:spacing w:val="-5"/>
                <w:sz w:val="20"/>
                <w:szCs w:val="20"/>
              </w:rPr>
            </w:pPr>
            <w:r w:rsidRPr="00956635">
              <w:rPr>
                <w:bCs/>
                <w:spacing w:val="-5"/>
                <w:sz w:val="20"/>
                <w:szCs w:val="20"/>
              </w:rPr>
              <w:t>265,75</w:t>
            </w:r>
          </w:p>
        </w:tc>
        <w:tc>
          <w:tcPr>
            <w:tcW w:w="888" w:type="dxa"/>
          </w:tcPr>
          <w:p w:rsidR="00956635" w:rsidRPr="00956635" w:rsidRDefault="00956635" w:rsidP="00956635">
            <w:pPr>
              <w:rPr>
                <w:bCs/>
                <w:spacing w:val="-5"/>
                <w:sz w:val="20"/>
                <w:szCs w:val="20"/>
              </w:rPr>
            </w:pPr>
            <w:r w:rsidRPr="00956635">
              <w:rPr>
                <w:bCs/>
                <w:spacing w:val="-5"/>
                <w:sz w:val="20"/>
                <w:szCs w:val="20"/>
              </w:rPr>
              <w:t>278,3</w:t>
            </w:r>
          </w:p>
        </w:tc>
        <w:tc>
          <w:tcPr>
            <w:tcW w:w="888" w:type="dxa"/>
          </w:tcPr>
          <w:p w:rsidR="00956635" w:rsidRPr="00956635" w:rsidRDefault="00956635" w:rsidP="00956635">
            <w:pPr>
              <w:rPr>
                <w:bCs/>
                <w:spacing w:val="-5"/>
                <w:sz w:val="20"/>
                <w:szCs w:val="20"/>
              </w:rPr>
            </w:pPr>
            <w:r w:rsidRPr="00956635">
              <w:rPr>
                <w:bCs/>
                <w:spacing w:val="-5"/>
                <w:sz w:val="20"/>
                <w:szCs w:val="20"/>
              </w:rPr>
              <w:t>276,5</w:t>
            </w:r>
          </w:p>
        </w:tc>
        <w:tc>
          <w:tcPr>
            <w:tcW w:w="914" w:type="dxa"/>
          </w:tcPr>
          <w:p w:rsidR="00956635" w:rsidRPr="00956635" w:rsidRDefault="00956635" w:rsidP="00956635">
            <w:pPr>
              <w:rPr>
                <w:bCs/>
                <w:spacing w:val="-5"/>
                <w:sz w:val="20"/>
                <w:szCs w:val="20"/>
              </w:rPr>
            </w:pPr>
            <w:r w:rsidRPr="00956635">
              <w:rPr>
                <w:bCs/>
                <w:spacing w:val="-5"/>
                <w:sz w:val="20"/>
                <w:szCs w:val="20"/>
              </w:rPr>
              <w:t>267,5</w:t>
            </w:r>
          </w:p>
        </w:tc>
        <w:tc>
          <w:tcPr>
            <w:tcW w:w="1034" w:type="dxa"/>
          </w:tcPr>
          <w:p w:rsidR="00956635" w:rsidRPr="00956635" w:rsidRDefault="00956635" w:rsidP="00956635">
            <w:pPr>
              <w:rPr>
                <w:bCs/>
                <w:spacing w:val="-5"/>
                <w:sz w:val="20"/>
                <w:szCs w:val="20"/>
              </w:rPr>
            </w:pPr>
            <w:r w:rsidRPr="00956635">
              <w:rPr>
                <w:bCs/>
                <w:spacing w:val="-5"/>
                <w:sz w:val="20"/>
                <w:szCs w:val="20"/>
              </w:rPr>
              <w:t>1088,05</w:t>
            </w:r>
          </w:p>
        </w:tc>
        <w:tc>
          <w:tcPr>
            <w:tcW w:w="1822" w:type="dxa"/>
          </w:tcPr>
          <w:p w:rsidR="00956635" w:rsidRPr="00956635" w:rsidRDefault="00956635" w:rsidP="00956635">
            <w:pPr>
              <w:rPr>
                <w:sz w:val="20"/>
                <w:szCs w:val="20"/>
              </w:rPr>
            </w:pPr>
            <w:r w:rsidRPr="00956635">
              <w:rPr>
                <w:sz w:val="20"/>
                <w:szCs w:val="20"/>
              </w:rPr>
              <w:t>Всего</w:t>
            </w:r>
          </w:p>
        </w:tc>
      </w:tr>
      <w:tr w:rsidR="00956635" w:rsidRPr="00956635" w:rsidTr="00956635">
        <w:trPr>
          <w:trHeight w:val="303"/>
        </w:trPr>
        <w:tc>
          <w:tcPr>
            <w:tcW w:w="557" w:type="dxa"/>
            <w:vMerge/>
            <w:vAlign w:val="center"/>
          </w:tcPr>
          <w:p w:rsidR="00956635" w:rsidRPr="00956635" w:rsidRDefault="00956635" w:rsidP="00956635">
            <w:pPr>
              <w:rPr>
                <w:sz w:val="20"/>
                <w:szCs w:val="20"/>
              </w:rPr>
            </w:pPr>
          </w:p>
        </w:tc>
        <w:tc>
          <w:tcPr>
            <w:tcW w:w="3905" w:type="dxa"/>
            <w:vMerge/>
          </w:tcPr>
          <w:p w:rsidR="00956635" w:rsidRPr="00956635" w:rsidRDefault="00956635" w:rsidP="00956635">
            <w:pPr>
              <w:rPr>
                <w:sz w:val="20"/>
                <w:szCs w:val="20"/>
              </w:rPr>
            </w:pPr>
          </w:p>
        </w:tc>
        <w:tc>
          <w:tcPr>
            <w:tcW w:w="925" w:type="dxa"/>
            <w:vMerge/>
          </w:tcPr>
          <w:p w:rsidR="00956635" w:rsidRPr="00956635" w:rsidRDefault="00956635" w:rsidP="00956635">
            <w:pPr>
              <w:rPr>
                <w:sz w:val="20"/>
                <w:szCs w:val="20"/>
              </w:rPr>
            </w:pPr>
          </w:p>
        </w:tc>
        <w:tc>
          <w:tcPr>
            <w:tcW w:w="3960" w:type="dxa"/>
            <w:vMerge/>
            <w:vAlign w:val="center"/>
          </w:tcPr>
          <w:p w:rsidR="00956635" w:rsidRPr="00956635" w:rsidRDefault="00956635" w:rsidP="00956635">
            <w:pPr>
              <w:rPr>
                <w:sz w:val="20"/>
                <w:szCs w:val="20"/>
              </w:rPr>
            </w:pPr>
          </w:p>
        </w:tc>
        <w:tc>
          <w:tcPr>
            <w:tcW w:w="958" w:type="dxa"/>
          </w:tcPr>
          <w:p w:rsidR="00956635" w:rsidRPr="00956635" w:rsidRDefault="00956635" w:rsidP="00956635">
            <w:pPr>
              <w:rPr>
                <w:sz w:val="20"/>
                <w:szCs w:val="20"/>
              </w:rPr>
            </w:pPr>
            <w:r w:rsidRPr="00956635">
              <w:rPr>
                <w:bCs/>
                <w:spacing w:val="-5"/>
                <w:sz w:val="20"/>
                <w:szCs w:val="20"/>
              </w:rPr>
              <w:t xml:space="preserve">15,75 </w:t>
            </w:r>
          </w:p>
        </w:tc>
        <w:tc>
          <w:tcPr>
            <w:tcW w:w="888" w:type="dxa"/>
          </w:tcPr>
          <w:p w:rsidR="00956635" w:rsidRPr="00956635" w:rsidRDefault="00956635" w:rsidP="00956635">
            <w:pPr>
              <w:rPr>
                <w:sz w:val="20"/>
                <w:szCs w:val="20"/>
              </w:rPr>
            </w:pPr>
            <w:r w:rsidRPr="00956635">
              <w:rPr>
                <w:bCs/>
                <w:spacing w:val="-5"/>
                <w:sz w:val="20"/>
                <w:szCs w:val="20"/>
              </w:rPr>
              <w:t xml:space="preserve">28,3 </w:t>
            </w:r>
          </w:p>
        </w:tc>
        <w:tc>
          <w:tcPr>
            <w:tcW w:w="888" w:type="dxa"/>
          </w:tcPr>
          <w:p w:rsidR="00956635" w:rsidRPr="00956635" w:rsidRDefault="00956635" w:rsidP="00956635">
            <w:pPr>
              <w:rPr>
                <w:sz w:val="20"/>
                <w:szCs w:val="20"/>
              </w:rPr>
            </w:pPr>
            <w:r w:rsidRPr="00956635">
              <w:rPr>
                <w:bCs/>
                <w:spacing w:val="-5"/>
                <w:sz w:val="20"/>
                <w:szCs w:val="20"/>
              </w:rPr>
              <w:t xml:space="preserve">26,5 </w:t>
            </w:r>
          </w:p>
        </w:tc>
        <w:tc>
          <w:tcPr>
            <w:tcW w:w="914" w:type="dxa"/>
          </w:tcPr>
          <w:p w:rsidR="00956635" w:rsidRPr="00956635" w:rsidRDefault="00956635" w:rsidP="00956635">
            <w:pPr>
              <w:rPr>
                <w:sz w:val="20"/>
                <w:szCs w:val="20"/>
              </w:rPr>
            </w:pPr>
            <w:r w:rsidRPr="00956635">
              <w:rPr>
                <w:bCs/>
                <w:spacing w:val="-5"/>
                <w:sz w:val="20"/>
                <w:szCs w:val="20"/>
              </w:rPr>
              <w:t xml:space="preserve">17,5 </w:t>
            </w:r>
          </w:p>
        </w:tc>
        <w:tc>
          <w:tcPr>
            <w:tcW w:w="1034" w:type="dxa"/>
          </w:tcPr>
          <w:p w:rsidR="00956635" w:rsidRPr="00956635" w:rsidRDefault="00956635" w:rsidP="00956635">
            <w:pPr>
              <w:rPr>
                <w:bCs/>
                <w:spacing w:val="-5"/>
                <w:sz w:val="20"/>
                <w:szCs w:val="20"/>
              </w:rPr>
            </w:pPr>
            <w:r w:rsidRPr="00956635">
              <w:rPr>
                <w:bCs/>
                <w:spacing w:val="-5"/>
                <w:sz w:val="20"/>
                <w:szCs w:val="20"/>
              </w:rPr>
              <w:t>88,05</w:t>
            </w:r>
          </w:p>
        </w:tc>
        <w:tc>
          <w:tcPr>
            <w:tcW w:w="1822" w:type="dxa"/>
          </w:tcPr>
          <w:p w:rsidR="00956635" w:rsidRPr="00956635" w:rsidRDefault="00956635" w:rsidP="00956635">
            <w:pPr>
              <w:rPr>
                <w:sz w:val="20"/>
                <w:szCs w:val="20"/>
              </w:rPr>
            </w:pPr>
            <w:r w:rsidRPr="00956635">
              <w:rPr>
                <w:sz w:val="20"/>
                <w:szCs w:val="20"/>
              </w:rPr>
              <w:t xml:space="preserve">Районный бюджет </w:t>
            </w:r>
          </w:p>
        </w:tc>
      </w:tr>
      <w:tr w:rsidR="00956635" w:rsidRPr="00956635" w:rsidTr="00956635">
        <w:trPr>
          <w:trHeight w:val="303"/>
        </w:trPr>
        <w:tc>
          <w:tcPr>
            <w:tcW w:w="557" w:type="dxa"/>
            <w:vMerge/>
            <w:vAlign w:val="center"/>
          </w:tcPr>
          <w:p w:rsidR="00956635" w:rsidRPr="00956635" w:rsidRDefault="00956635" w:rsidP="00956635">
            <w:pPr>
              <w:rPr>
                <w:sz w:val="20"/>
                <w:szCs w:val="20"/>
              </w:rPr>
            </w:pPr>
          </w:p>
        </w:tc>
        <w:tc>
          <w:tcPr>
            <w:tcW w:w="3905" w:type="dxa"/>
            <w:vMerge/>
          </w:tcPr>
          <w:p w:rsidR="00956635" w:rsidRPr="00956635" w:rsidRDefault="00956635" w:rsidP="00956635">
            <w:pPr>
              <w:rPr>
                <w:sz w:val="20"/>
                <w:szCs w:val="20"/>
              </w:rPr>
            </w:pPr>
          </w:p>
        </w:tc>
        <w:tc>
          <w:tcPr>
            <w:tcW w:w="925" w:type="dxa"/>
            <w:vMerge/>
          </w:tcPr>
          <w:p w:rsidR="00956635" w:rsidRPr="00956635" w:rsidRDefault="00956635" w:rsidP="00956635">
            <w:pPr>
              <w:jc w:val="center"/>
              <w:rPr>
                <w:sz w:val="20"/>
                <w:szCs w:val="20"/>
              </w:rPr>
            </w:pPr>
          </w:p>
        </w:tc>
        <w:tc>
          <w:tcPr>
            <w:tcW w:w="3960" w:type="dxa"/>
            <w:vMerge/>
            <w:vAlign w:val="center"/>
          </w:tcPr>
          <w:p w:rsidR="00956635" w:rsidRPr="00956635" w:rsidRDefault="00956635" w:rsidP="00956635">
            <w:pPr>
              <w:rPr>
                <w:sz w:val="20"/>
                <w:szCs w:val="20"/>
              </w:rPr>
            </w:pPr>
          </w:p>
        </w:tc>
        <w:tc>
          <w:tcPr>
            <w:tcW w:w="958" w:type="dxa"/>
          </w:tcPr>
          <w:p w:rsidR="00956635" w:rsidRPr="00956635" w:rsidRDefault="00956635" w:rsidP="00956635">
            <w:pPr>
              <w:rPr>
                <w:sz w:val="20"/>
                <w:szCs w:val="20"/>
              </w:rPr>
            </w:pPr>
            <w:r w:rsidRPr="00956635">
              <w:rPr>
                <w:bCs/>
                <w:spacing w:val="-5"/>
                <w:sz w:val="20"/>
                <w:szCs w:val="20"/>
              </w:rPr>
              <w:t>250,0</w:t>
            </w:r>
          </w:p>
        </w:tc>
        <w:tc>
          <w:tcPr>
            <w:tcW w:w="888" w:type="dxa"/>
          </w:tcPr>
          <w:p w:rsidR="00956635" w:rsidRPr="00956635" w:rsidRDefault="00956635" w:rsidP="00956635">
            <w:pPr>
              <w:rPr>
                <w:sz w:val="20"/>
                <w:szCs w:val="20"/>
              </w:rPr>
            </w:pPr>
            <w:r w:rsidRPr="00956635">
              <w:rPr>
                <w:bCs/>
                <w:spacing w:val="-5"/>
                <w:sz w:val="20"/>
                <w:szCs w:val="20"/>
              </w:rPr>
              <w:t>250,0</w:t>
            </w:r>
          </w:p>
        </w:tc>
        <w:tc>
          <w:tcPr>
            <w:tcW w:w="888" w:type="dxa"/>
          </w:tcPr>
          <w:p w:rsidR="00956635" w:rsidRPr="00956635" w:rsidRDefault="00956635" w:rsidP="00956635">
            <w:pPr>
              <w:rPr>
                <w:sz w:val="20"/>
                <w:szCs w:val="20"/>
              </w:rPr>
            </w:pPr>
            <w:r w:rsidRPr="00956635">
              <w:rPr>
                <w:bCs/>
                <w:spacing w:val="-5"/>
                <w:sz w:val="20"/>
                <w:szCs w:val="20"/>
              </w:rPr>
              <w:t>250,0</w:t>
            </w:r>
          </w:p>
        </w:tc>
        <w:tc>
          <w:tcPr>
            <w:tcW w:w="914" w:type="dxa"/>
          </w:tcPr>
          <w:p w:rsidR="00956635" w:rsidRPr="00956635" w:rsidRDefault="00956635" w:rsidP="00956635">
            <w:pPr>
              <w:rPr>
                <w:sz w:val="20"/>
                <w:szCs w:val="20"/>
              </w:rPr>
            </w:pPr>
            <w:r w:rsidRPr="00956635">
              <w:rPr>
                <w:bCs/>
                <w:spacing w:val="-5"/>
                <w:sz w:val="20"/>
                <w:szCs w:val="20"/>
              </w:rPr>
              <w:t>250,0</w:t>
            </w:r>
          </w:p>
        </w:tc>
        <w:tc>
          <w:tcPr>
            <w:tcW w:w="1034" w:type="dxa"/>
          </w:tcPr>
          <w:p w:rsidR="00956635" w:rsidRPr="00956635" w:rsidRDefault="00956635" w:rsidP="00956635">
            <w:pPr>
              <w:rPr>
                <w:bCs/>
                <w:spacing w:val="-5"/>
                <w:sz w:val="20"/>
                <w:szCs w:val="20"/>
              </w:rPr>
            </w:pPr>
            <w:r w:rsidRPr="00956635">
              <w:rPr>
                <w:bCs/>
                <w:spacing w:val="-5"/>
                <w:sz w:val="20"/>
                <w:szCs w:val="20"/>
              </w:rPr>
              <w:t>1000,0</w:t>
            </w:r>
          </w:p>
        </w:tc>
        <w:tc>
          <w:tcPr>
            <w:tcW w:w="1822" w:type="dxa"/>
          </w:tcPr>
          <w:p w:rsidR="00956635" w:rsidRPr="00956635" w:rsidRDefault="00956635" w:rsidP="00956635">
            <w:pPr>
              <w:rPr>
                <w:sz w:val="20"/>
                <w:szCs w:val="20"/>
              </w:rPr>
            </w:pPr>
            <w:r w:rsidRPr="00956635">
              <w:rPr>
                <w:sz w:val="20"/>
                <w:szCs w:val="20"/>
              </w:rPr>
              <w:t>Внебюджетные источники</w:t>
            </w:r>
          </w:p>
        </w:tc>
      </w:tr>
      <w:tr w:rsidR="00956635" w:rsidRPr="00956635" w:rsidTr="00956635">
        <w:trPr>
          <w:trHeight w:val="303"/>
        </w:trPr>
        <w:tc>
          <w:tcPr>
            <w:tcW w:w="557" w:type="dxa"/>
            <w:vAlign w:val="center"/>
          </w:tcPr>
          <w:p w:rsidR="00956635" w:rsidRPr="00956635" w:rsidRDefault="00956635" w:rsidP="00956635">
            <w:pPr>
              <w:rPr>
                <w:sz w:val="20"/>
                <w:szCs w:val="20"/>
              </w:rPr>
            </w:pPr>
            <w:r w:rsidRPr="00956635">
              <w:rPr>
                <w:sz w:val="20"/>
                <w:szCs w:val="20"/>
              </w:rPr>
              <w:t>31</w:t>
            </w:r>
          </w:p>
        </w:tc>
        <w:tc>
          <w:tcPr>
            <w:tcW w:w="3905" w:type="dxa"/>
          </w:tcPr>
          <w:p w:rsidR="00956635" w:rsidRPr="00956635" w:rsidRDefault="00956635" w:rsidP="00956635">
            <w:pPr>
              <w:rPr>
                <w:sz w:val="20"/>
                <w:szCs w:val="20"/>
              </w:rPr>
            </w:pPr>
            <w:r w:rsidRPr="00956635">
              <w:rPr>
                <w:sz w:val="20"/>
                <w:szCs w:val="20"/>
              </w:rPr>
              <w:t>Мероприятие 5.7 Организация чествов</w:t>
            </w:r>
            <w:r w:rsidRPr="00956635">
              <w:rPr>
                <w:sz w:val="20"/>
                <w:szCs w:val="20"/>
              </w:rPr>
              <w:t>а</w:t>
            </w:r>
            <w:r w:rsidRPr="00956635">
              <w:rPr>
                <w:sz w:val="20"/>
                <w:szCs w:val="20"/>
              </w:rPr>
              <w:t>ния ветеранов Великой Отечественной войны в рамках празднования Дня Победы</w:t>
            </w:r>
          </w:p>
          <w:p w:rsidR="00956635" w:rsidRPr="00956635" w:rsidRDefault="00956635" w:rsidP="00956635">
            <w:pPr>
              <w:rPr>
                <w:sz w:val="20"/>
                <w:szCs w:val="20"/>
              </w:rPr>
            </w:pPr>
          </w:p>
        </w:tc>
        <w:tc>
          <w:tcPr>
            <w:tcW w:w="925" w:type="dxa"/>
          </w:tcPr>
          <w:p w:rsidR="00956635" w:rsidRPr="00956635" w:rsidRDefault="00956635" w:rsidP="00956635">
            <w:pPr>
              <w:rPr>
                <w:sz w:val="20"/>
                <w:szCs w:val="20"/>
              </w:rPr>
            </w:pPr>
            <w:r w:rsidRPr="00956635">
              <w:rPr>
                <w:sz w:val="20"/>
                <w:szCs w:val="20"/>
              </w:rPr>
              <w:t>2017- 2020</w:t>
            </w:r>
          </w:p>
        </w:tc>
        <w:tc>
          <w:tcPr>
            <w:tcW w:w="3960" w:type="dxa"/>
            <w:vAlign w:val="center"/>
          </w:tcPr>
          <w:p w:rsidR="00956635" w:rsidRPr="00956635" w:rsidRDefault="00956635" w:rsidP="00956635">
            <w:pPr>
              <w:rPr>
                <w:sz w:val="20"/>
                <w:szCs w:val="20"/>
              </w:rPr>
            </w:pPr>
            <w:r w:rsidRPr="00956635">
              <w:rPr>
                <w:sz w:val="20"/>
                <w:szCs w:val="20"/>
              </w:rPr>
              <w:t>Администрация Поспелихинского района, УСЗН по Поспелихинскому району, ра</w:t>
            </w:r>
            <w:r w:rsidRPr="00956635">
              <w:rPr>
                <w:sz w:val="20"/>
                <w:szCs w:val="20"/>
              </w:rPr>
              <w:t>й</w:t>
            </w:r>
            <w:r w:rsidRPr="00956635">
              <w:rPr>
                <w:sz w:val="20"/>
                <w:szCs w:val="20"/>
              </w:rPr>
              <w:t>онный Совет ветеранов, Поспелихинский филиал комплексного центра социального обслуживания</w:t>
            </w:r>
          </w:p>
        </w:tc>
        <w:tc>
          <w:tcPr>
            <w:tcW w:w="958" w:type="dxa"/>
          </w:tcPr>
          <w:p w:rsidR="00956635" w:rsidRPr="00956635" w:rsidRDefault="00956635" w:rsidP="00956635">
            <w:pPr>
              <w:rPr>
                <w:sz w:val="20"/>
                <w:szCs w:val="20"/>
              </w:rPr>
            </w:pPr>
            <w:r w:rsidRPr="00956635">
              <w:rPr>
                <w:bCs/>
                <w:spacing w:val="-5"/>
                <w:sz w:val="20"/>
                <w:szCs w:val="20"/>
              </w:rPr>
              <w:t>0,0</w:t>
            </w:r>
          </w:p>
        </w:tc>
        <w:tc>
          <w:tcPr>
            <w:tcW w:w="888" w:type="dxa"/>
          </w:tcPr>
          <w:p w:rsidR="00956635" w:rsidRPr="00956635" w:rsidRDefault="00956635" w:rsidP="00956635">
            <w:pPr>
              <w:rPr>
                <w:sz w:val="20"/>
                <w:szCs w:val="20"/>
              </w:rPr>
            </w:pPr>
            <w:r w:rsidRPr="00956635">
              <w:rPr>
                <w:bCs/>
                <w:spacing w:val="-5"/>
                <w:sz w:val="20"/>
                <w:szCs w:val="20"/>
              </w:rPr>
              <w:t>0,0</w:t>
            </w:r>
          </w:p>
        </w:tc>
        <w:tc>
          <w:tcPr>
            <w:tcW w:w="888" w:type="dxa"/>
          </w:tcPr>
          <w:p w:rsidR="00956635" w:rsidRPr="00956635" w:rsidRDefault="00956635" w:rsidP="00956635">
            <w:pPr>
              <w:rPr>
                <w:sz w:val="20"/>
                <w:szCs w:val="20"/>
              </w:rPr>
            </w:pPr>
            <w:r w:rsidRPr="00956635">
              <w:rPr>
                <w:bCs/>
                <w:spacing w:val="-5"/>
                <w:sz w:val="20"/>
                <w:szCs w:val="20"/>
              </w:rPr>
              <w:t>0,0</w:t>
            </w:r>
          </w:p>
        </w:tc>
        <w:tc>
          <w:tcPr>
            <w:tcW w:w="914" w:type="dxa"/>
          </w:tcPr>
          <w:p w:rsidR="00956635" w:rsidRPr="00956635" w:rsidRDefault="00956635" w:rsidP="00956635">
            <w:pPr>
              <w:rPr>
                <w:sz w:val="20"/>
                <w:szCs w:val="20"/>
              </w:rPr>
            </w:pPr>
            <w:r w:rsidRPr="00956635">
              <w:rPr>
                <w:bCs/>
                <w:spacing w:val="-5"/>
                <w:sz w:val="20"/>
                <w:szCs w:val="20"/>
              </w:rPr>
              <w:t>0,0</w:t>
            </w:r>
          </w:p>
        </w:tc>
        <w:tc>
          <w:tcPr>
            <w:tcW w:w="1034" w:type="dxa"/>
          </w:tcPr>
          <w:p w:rsidR="00956635" w:rsidRPr="00956635" w:rsidRDefault="00956635" w:rsidP="00956635">
            <w:pPr>
              <w:rPr>
                <w:bCs/>
                <w:spacing w:val="-5"/>
                <w:sz w:val="20"/>
                <w:szCs w:val="20"/>
              </w:rPr>
            </w:pPr>
            <w:r w:rsidRPr="00956635">
              <w:rPr>
                <w:bCs/>
                <w:spacing w:val="-5"/>
                <w:sz w:val="20"/>
                <w:szCs w:val="20"/>
              </w:rPr>
              <w:t>0,0</w:t>
            </w:r>
          </w:p>
          <w:p w:rsidR="00956635" w:rsidRPr="00956635" w:rsidRDefault="00956635" w:rsidP="00956635">
            <w:pPr>
              <w:rPr>
                <w:sz w:val="20"/>
                <w:szCs w:val="20"/>
              </w:rPr>
            </w:pPr>
          </w:p>
          <w:p w:rsidR="00956635" w:rsidRPr="00956635" w:rsidRDefault="00956635" w:rsidP="00956635">
            <w:pPr>
              <w:rPr>
                <w:sz w:val="20"/>
                <w:szCs w:val="20"/>
              </w:rPr>
            </w:pPr>
          </w:p>
        </w:tc>
        <w:tc>
          <w:tcPr>
            <w:tcW w:w="1822" w:type="dxa"/>
          </w:tcPr>
          <w:p w:rsidR="00956635" w:rsidRPr="00956635" w:rsidRDefault="00956635" w:rsidP="00956635">
            <w:pPr>
              <w:rPr>
                <w:sz w:val="20"/>
                <w:szCs w:val="20"/>
              </w:rPr>
            </w:pPr>
            <w:r w:rsidRPr="00956635">
              <w:rPr>
                <w:sz w:val="20"/>
                <w:szCs w:val="20"/>
              </w:rPr>
              <w:t>Районный бюджет</w:t>
            </w:r>
          </w:p>
          <w:p w:rsidR="00956635" w:rsidRPr="00956635" w:rsidRDefault="00956635" w:rsidP="00956635">
            <w:pPr>
              <w:rPr>
                <w:sz w:val="20"/>
                <w:szCs w:val="20"/>
              </w:rPr>
            </w:pPr>
          </w:p>
        </w:tc>
      </w:tr>
    </w:tbl>
    <w:p w:rsidR="00956635" w:rsidRPr="00956635" w:rsidRDefault="00956635" w:rsidP="00956635">
      <w:pPr>
        <w:rPr>
          <w:sz w:val="20"/>
          <w:szCs w:val="20"/>
        </w:rPr>
      </w:pPr>
    </w:p>
    <w:p w:rsidR="00956635" w:rsidRPr="00956635" w:rsidRDefault="00956635" w:rsidP="00956635">
      <w:pPr>
        <w:rPr>
          <w:sz w:val="20"/>
          <w:szCs w:val="20"/>
        </w:rPr>
      </w:pPr>
    </w:p>
    <w:p w:rsidR="00956635" w:rsidRPr="00956635" w:rsidRDefault="00956635" w:rsidP="00956635">
      <w:pPr>
        <w:widowControl w:val="0"/>
        <w:autoSpaceDE w:val="0"/>
        <w:autoSpaceDN w:val="0"/>
        <w:adjustRightInd w:val="0"/>
        <w:rPr>
          <w:color w:val="000000"/>
          <w:sz w:val="28"/>
          <w:szCs w:val="28"/>
        </w:rPr>
      </w:pPr>
    </w:p>
    <w:p w:rsidR="00956635" w:rsidRPr="00956635" w:rsidRDefault="00956635" w:rsidP="00956635">
      <w:pPr>
        <w:widowControl w:val="0"/>
        <w:autoSpaceDE w:val="0"/>
        <w:autoSpaceDN w:val="0"/>
        <w:adjustRightInd w:val="0"/>
        <w:rPr>
          <w:color w:val="000000"/>
          <w:sz w:val="28"/>
          <w:szCs w:val="28"/>
        </w:rPr>
      </w:pPr>
    </w:p>
    <w:p w:rsidR="00956635" w:rsidRPr="00956635" w:rsidRDefault="00956635" w:rsidP="00956635">
      <w:pPr>
        <w:widowControl w:val="0"/>
        <w:autoSpaceDE w:val="0"/>
        <w:autoSpaceDN w:val="0"/>
        <w:adjustRightInd w:val="0"/>
        <w:rPr>
          <w:color w:val="000000"/>
          <w:sz w:val="28"/>
          <w:szCs w:val="28"/>
        </w:rPr>
      </w:pPr>
    </w:p>
    <w:p w:rsidR="00956635" w:rsidRPr="00956635" w:rsidRDefault="00956635" w:rsidP="00956635">
      <w:pPr>
        <w:widowControl w:val="0"/>
        <w:autoSpaceDE w:val="0"/>
        <w:autoSpaceDN w:val="0"/>
        <w:adjustRightInd w:val="0"/>
        <w:rPr>
          <w:color w:val="000000"/>
          <w:sz w:val="28"/>
          <w:szCs w:val="28"/>
        </w:rPr>
      </w:pPr>
    </w:p>
    <w:p w:rsidR="00956635" w:rsidRPr="00956635" w:rsidRDefault="00956635" w:rsidP="00956635">
      <w:pPr>
        <w:widowControl w:val="0"/>
        <w:autoSpaceDE w:val="0"/>
        <w:autoSpaceDN w:val="0"/>
        <w:adjustRightInd w:val="0"/>
        <w:rPr>
          <w:color w:val="000000"/>
          <w:sz w:val="28"/>
          <w:szCs w:val="28"/>
        </w:rPr>
      </w:pPr>
    </w:p>
    <w:p w:rsidR="00956635" w:rsidRPr="00956635" w:rsidRDefault="00956635" w:rsidP="00956635">
      <w:pPr>
        <w:widowControl w:val="0"/>
        <w:autoSpaceDE w:val="0"/>
        <w:autoSpaceDN w:val="0"/>
        <w:adjustRightInd w:val="0"/>
        <w:rPr>
          <w:color w:val="000000"/>
          <w:sz w:val="28"/>
          <w:szCs w:val="28"/>
        </w:rPr>
      </w:pPr>
    </w:p>
    <w:p w:rsidR="00956635" w:rsidRPr="00956635" w:rsidRDefault="00956635" w:rsidP="00956635">
      <w:pPr>
        <w:widowControl w:val="0"/>
        <w:autoSpaceDE w:val="0"/>
        <w:autoSpaceDN w:val="0"/>
        <w:adjustRightInd w:val="0"/>
        <w:rPr>
          <w:color w:val="000000"/>
          <w:sz w:val="28"/>
          <w:szCs w:val="28"/>
        </w:rPr>
      </w:pPr>
    </w:p>
    <w:p w:rsidR="00956635" w:rsidRPr="00956635" w:rsidRDefault="00956635" w:rsidP="00956635">
      <w:pPr>
        <w:widowControl w:val="0"/>
        <w:autoSpaceDE w:val="0"/>
        <w:autoSpaceDN w:val="0"/>
        <w:adjustRightInd w:val="0"/>
        <w:rPr>
          <w:color w:val="000000"/>
          <w:sz w:val="28"/>
          <w:szCs w:val="28"/>
        </w:rPr>
      </w:pPr>
    </w:p>
    <w:p w:rsidR="00956635" w:rsidRPr="00956635" w:rsidRDefault="00956635" w:rsidP="00956635">
      <w:pPr>
        <w:widowControl w:val="0"/>
        <w:autoSpaceDE w:val="0"/>
        <w:autoSpaceDN w:val="0"/>
        <w:adjustRightInd w:val="0"/>
        <w:rPr>
          <w:color w:val="000000"/>
          <w:sz w:val="28"/>
          <w:szCs w:val="28"/>
        </w:rPr>
      </w:pPr>
    </w:p>
    <w:p w:rsidR="00956635" w:rsidRPr="00956635" w:rsidRDefault="00956635" w:rsidP="00956635">
      <w:pPr>
        <w:widowControl w:val="0"/>
        <w:autoSpaceDE w:val="0"/>
        <w:autoSpaceDN w:val="0"/>
        <w:adjustRightInd w:val="0"/>
        <w:rPr>
          <w:color w:val="000000"/>
          <w:sz w:val="28"/>
          <w:szCs w:val="28"/>
        </w:rPr>
      </w:pPr>
    </w:p>
    <w:p w:rsidR="00956635" w:rsidRPr="00956635" w:rsidRDefault="00956635" w:rsidP="00956635">
      <w:pPr>
        <w:widowControl w:val="0"/>
        <w:autoSpaceDE w:val="0"/>
        <w:autoSpaceDN w:val="0"/>
        <w:adjustRightInd w:val="0"/>
        <w:rPr>
          <w:color w:val="000000"/>
          <w:sz w:val="28"/>
          <w:szCs w:val="28"/>
        </w:rPr>
      </w:pPr>
    </w:p>
    <w:p w:rsidR="00956635" w:rsidRPr="00956635" w:rsidRDefault="00956635" w:rsidP="00956635">
      <w:pPr>
        <w:widowControl w:val="0"/>
        <w:autoSpaceDE w:val="0"/>
        <w:autoSpaceDN w:val="0"/>
        <w:adjustRightInd w:val="0"/>
        <w:rPr>
          <w:color w:val="000000"/>
          <w:sz w:val="28"/>
          <w:szCs w:val="28"/>
        </w:rPr>
      </w:pPr>
      <w:r w:rsidRPr="00956635">
        <w:rPr>
          <w:color w:val="000000"/>
          <w:sz w:val="28"/>
          <w:szCs w:val="28"/>
        </w:rPr>
        <w:t xml:space="preserve">Приложение 2 </w:t>
      </w:r>
    </w:p>
    <w:p w:rsidR="00956635" w:rsidRPr="00956635" w:rsidRDefault="00956635" w:rsidP="00956635">
      <w:pPr>
        <w:widowControl w:val="0"/>
        <w:autoSpaceDE w:val="0"/>
        <w:autoSpaceDN w:val="0"/>
        <w:adjustRightInd w:val="0"/>
        <w:rPr>
          <w:color w:val="000000"/>
          <w:sz w:val="28"/>
          <w:szCs w:val="28"/>
        </w:rPr>
      </w:pPr>
      <w:r w:rsidRPr="00956635">
        <w:rPr>
          <w:color w:val="000000"/>
          <w:sz w:val="28"/>
          <w:szCs w:val="28"/>
        </w:rPr>
        <w:lastRenderedPageBreak/>
        <w:t xml:space="preserve">к постановлению </w:t>
      </w:r>
    </w:p>
    <w:p w:rsidR="00956635" w:rsidRPr="00956635" w:rsidRDefault="00956635" w:rsidP="00956635">
      <w:pPr>
        <w:widowControl w:val="0"/>
        <w:autoSpaceDE w:val="0"/>
        <w:autoSpaceDN w:val="0"/>
        <w:adjustRightInd w:val="0"/>
        <w:rPr>
          <w:color w:val="000000"/>
          <w:sz w:val="28"/>
          <w:szCs w:val="28"/>
        </w:rPr>
      </w:pPr>
      <w:r w:rsidRPr="00956635">
        <w:rPr>
          <w:color w:val="000000"/>
          <w:sz w:val="28"/>
          <w:szCs w:val="28"/>
        </w:rPr>
        <w:t xml:space="preserve">Администрации района </w:t>
      </w:r>
    </w:p>
    <w:p w:rsidR="00956635" w:rsidRPr="00956635" w:rsidRDefault="00956635" w:rsidP="00956635">
      <w:pPr>
        <w:widowControl w:val="0"/>
        <w:autoSpaceDE w:val="0"/>
        <w:autoSpaceDN w:val="0"/>
        <w:adjustRightInd w:val="0"/>
        <w:rPr>
          <w:color w:val="000000"/>
          <w:sz w:val="28"/>
          <w:szCs w:val="28"/>
        </w:rPr>
      </w:pPr>
      <w:r w:rsidRPr="00956635">
        <w:rPr>
          <w:color w:val="000000"/>
          <w:sz w:val="28"/>
          <w:szCs w:val="28"/>
        </w:rPr>
        <w:t>от 30.12.2020 №  598</w:t>
      </w:r>
    </w:p>
    <w:p w:rsidR="00956635" w:rsidRPr="00956635" w:rsidRDefault="00956635" w:rsidP="00956635">
      <w:pPr>
        <w:widowControl w:val="0"/>
        <w:autoSpaceDE w:val="0"/>
        <w:autoSpaceDN w:val="0"/>
        <w:adjustRightInd w:val="0"/>
        <w:jc w:val="center"/>
        <w:rPr>
          <w:color w:val="000000"/>
          <w:sz w:val="28"/>
          <w:szCs w:val="28"/>
        </w:rPr>
      </w:pPr>
    </w:p>
    <w:p w:rsidR="00956635" w:rsidRPr="00956635" w:rsidRDefault="00956635" w:rsidP="00956635">
      <w:pPr>
        <w:jc w:val="center"/>
        <w:rPr>
          <w:sz w:val="28"/>
          <w:szCs w:val="28"/>
        </w:rPr>
      </w:pPr>
      <w:r w:rsidRPr="00956635">
        <w:rPr>
          <w:sz w:val="28"/>
          <w:szCs w:val="28"/>
        </w:rPr>
        <w:t xml:space="preserve">Объем финансовых ресурсов, </w:t>
      </w:r>
    </w:p>
    <w:p w:rsidR="00956635" w:rsidRPr="00956635" w:rsidRDefault="00956635" w:rsidP="00956635">
      <w:pPr>
        <w:jc w:val="center"/>
        <w:rPr>
          <w:sz w:val="28"/>
          <w:szCs w:val="28"/>
        </w:rPr>
      </w:pPr>
      <w:proofErr w:type="gramStart"/>
      <w:r w:rsidRPr="00956635">
        <w:rPr>
          <w:sz w:val="28"/>
          <w:szCs w:val="28"/>
        </w:rPr>
        <w:t>необходимых</w:t>
      </w:r>
      <w:proofErr w:type="gramEnd"/>
      <w:r w:rsidRPr="00956635">
        <w:rPr>
          <w:sz w:val="28"/>
          <w:szCs w:val="28"/>
        </w:rPr>
        <w:t xml:space="preserve"> для реализации муниципальной программы</w:t>
      </w:r>
    </w:p>
    <w:p w:rsidR="00956635" w:rsidRPr="00956635" w:rsidRDefault="00956635" w:rsidP="00956635">
      <w:pPr>
        <w:jc w:val="center"/>
        <w:rPr>
          <w:sz w:val="28"/>
          <w:szCs w:val="28"/>
        </w:rPr>
      </w:pPr>
      <w:r w:rsidRPr="00956635">
        <w:rPr>
          <w:sz w:val="28"/>
          <w:szCs w:val="28"/>
        </w:rPr>
        <w:t>«Старшее поколение»</w:t>
      </w:r>
    </w:p>
    <w:p w:rsidR="00956635" w:rsidRPr="00956635" w:rsidRDefault="00956635" w:rsidP="00956635">
      <w:pPr>
        <w:jc w:val="center"/>
        <w:rPr>
          <w:sz w:val="28"/>
          <w:szCs w:val="28"/>
        </w:rPr>
      </w:pPr>
      <w:r w:rsidRPr="00956635">
        <w:rPr>
          <w:sz w:val="28"/>
          <w:szCs w:val="28"/>
        </w:rPr>
        <w:t>на 2017 – 2020 годы</w:t>
      </w:r>
    </w:p>
    <w:p w:rsidR="00956635" w:rsidRPr="00956635" w:rsidRDefault="00956635" w:rsidP="00956635">
      <w:pPr>
        <w:jc w:val="center"/>
        <w:rPr>
          <w:sz w:val="20"/>
          <w:szCs w:val="20"/>
        </w:rPr>
      </w:pPr>
    </w:p>
    <w:p w:rsidR="00956635" w:rsidRPr="00956635" w:rsidRDefault="00956635" w:rsidP="00956635">
      <w:pPr>
        <w:rPr>
          <w:sz w:val="20"/>
          <w:szCs w:val="20"/>
        </w:rPr>
      </w:pPr>
    </w:p>
    <w:tbl>
      <w:tblPr>
        <w:tblW w:w="15691" w:type="dxa"/>
        <w:tblInd w:w="88" w:type="dxa"/>
        <w:tblLayout w:type="fixed"/>
        <w:tblLook w:val="0000" w:firstRow="0" w:lastRow="0" w:firstColumn="0" w:lastColumn="0" w:noHBand="0" w:noVBand="0"/>
      </w:tblPr>
      <w:tblGrid>
        <w:gridCol w:w="4273"/>
        <w:gridCol w:w="4320"/>
        <w:gridCol w:w="1432"/>
        <w:gridCol w:w="1440"/>
        <w:gridCol w:w="1440"/>
        <w:gridCol w:w="1440"/>
        <w:gridCol w:w="8"/>
        <w:gridCol w:w="1338"/>
      </w:tblGrid>
      <w:tr w:rsidR="00956635" w:rsidRPr="00956635" w:rsidTr="00956635">
        <w:trPr>
          <w:trHeight w:val="308"/>
        </w:trPr>
        <w:tc>
          <w:tcPr>
            <w:tcW w:w="4273" w:type="dxa"/>
            <w:vMerge w:val="restart"/>
            <w:tcBorders>
              <w:top w:val="single" w:sz="4" w:space="0" w:color="000000"/>
              <w:left w:val="single" w:sz="4" w:space="0" w:color="000000"/>
            </w:tcBorders>
            <w:shd w:val="clear" w:color="auto" w:fill="auto"/>
            <w:vAlign w:val="center"/>
          </w:tcPr>
          <w:p w:rsidR="00956635" w:rsidRPr="00956635" w:rsidRDefault="00956635" w:rsidP="00956635">
            <w:pPr>
              <w:suppressAutoHyphens/>
              <w:autoSpaceDE w:val="0"/>
              <w:jc w:val="center"/>
              <w:rPr>
                <w:lang w:eastAsia="zh-CN"/>
              </w:rPr>
            </w:pPr>
            <w:r w:rsidRPr="00956635">
              <w:rPr>
                <w:lang w:eastAsia="zh-CN"/>
              </w:rPr>
              <w:t>Источники и направления</w:t>
            </w:r>
          </w:p>
          <w:p w:rsidR="00956635" w:rsidRPr="00956635" w:rsidRDefault="00956635" w:rsidP="00956635">
            <w:pPr>
              <w:jc w:val="center"/>
              <w:rPr>
                <w:sz w:val="20"/>
                <w:szCs w:val="20"/>
              </w:rPr>
            </w:pPr>
            <w:r w:rsidRPr="00956635">
              <w:rPr>
                <w:sz w:val="20"/>
                <w:szCs w:val="20"/>
              </w:rPr>
              <w:t>расходов</w:t>
            </w:r>
          </w:p>
        </w:tc>
        <w:tc>
          <w:tcPr>
            <w:tcW w:w="1008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56635" w:rsidRPr="00956635" w:rsidRDefault="00956635" w:rsidP="00956635">
            <w:pPr>
              <w:jc w:val="center"/>
              <w:rPr>
                <w:sz w:val="20"/>
                <w:szCs w:val="20"/>
              </w:rPr>
            </w:pPr>
            <w:r w:rsidRPr="00956635">
              <w:rPr>
                <w:sz w:val="20"/>
                <w:szCs w:val="20"/>
              </w:rPr>
              <w:t>Сумма расходов, тыс. рублей</w:t>
            </w:r>
          </w:p>
        </w:tc>
        <w:tc>
          <w:tcPr>
            <w:tcW w:w="1338" w:type="dxa"/>
            <w:vAlign w:val="center"/>
          </w:tcPr>
          <w:p w:rsidR="00956635" w:rsidRPr="00956635" w:rsidRDefault="00956635" w:rsidP="00956635">
            <w:pPr>
              <w:jc w:val="center"/>
              <w:rPr>
                <w:sz w:val="20"/>
                <w:szCs w:val="20"/>
              </w:rPr>
            </w:pPr>
          </w:p>
        </w:tc>
      </w:tr>
      <w:tr w:rsidR="00956635" w:rsidRPr="00956635" w:rsidTr="00956635">
        <w:trPr>
          <w:gridAfter w:val="2"/>
          <w:wAfter w:w="1346" w:type="dxa"/>
          <w:trHeight w:val="642"/>
        </w:trPr>
        <w:tc>
          <w:tcPr>
            <w:tcW w:w="4273" w:type="dxa"/>
            <w:vMerge/>
            <w:tcBorders>
              <w:left w:val="single" w:sz="4" w:space="0" w:color="000000"/>
            </w:tcBorders>
            <w:shd w:val="clear" w:color="auto" w:fill="auto"/>
            <w:vAlign w:val="center"/>
          </w:tcPr>
          <w:p w:rsidR="00956635" w:rsidRPr="00956635" w:rsidRDefault="00956635" w:rsidP="00956635">
            <w:pPr>
              <w:jc w:val="center"/>
              <w:rPr>
                <w:sz w:val="20"/>
                <w:szCs w:val="20"/>
              </w:rPr>
            </w:pPr>
          </w:p>
        </w:tc>
        <w:tc>
          <w:tcPr>
            <w:tcW w:w="4320" w:type="dxa"/>
            <w:vMerge w:val="restart"/>
            <w:tcBorders>
              <w:top w:val="single" w:sz="4" w:space="0" w:color="000000"/>
              <w:left w:val="single" w:sz="4" w:space="0" w:color="000000"/>
            </w:tcBorders>
            <w:shd w:val="clear" w:color="auto" w:fill="auto"/>
            <w:vAlign w:val="center"/>
          </w:tcPr>
          <w:p w:rsidR="00956635" w:rsidRPr="00956635" w:rsidRDefault="00956635" w:rsidP="00956635">
            <w:pPr>
              <w:jc w:val="center"/>
              <w:rPr>
                <w:sz w:val="20"/>
                <w:szCs w:val="20"/>
              </w:rPr>
            </w:pPr>
            <w:r w:rsidRPr="00956635">
              <w:rPr>
                <w:sz w:val="20"/>
                <w:szCs w:val="20"/>
              </w:rPr>
              <w:t>Всего</w:t>
            </w:r>
          </w:p>
        </w:tc>
        <w:tc>
          <w:tcPr>
            <w:tcW w:w="1432" w:type="dxa"/>
            <w:tcBorders>
              <w:top w:val="single" w:sz="4" w:space="0" w:color="000000"/>
              <w:left w:val="single" w:sz="4" w:space="0" w:color="000000"/>
            </w:tcBorders>
            <w:shd w:val="clear" w:color="auto" w:fill="auto"/>
            <w:vAlign w:val="center"/>
          </w:tcPr>
          <w:p w:rsidR="00956635" w:rsidRPr="00956635" w:rsidRDefault="00956635" w:rsidP="00956635">
            <w:pPr>
              <w:jc w:val="center"/>
              <w:rPr>
                <w:sz w:val="20"/>
                <w:szCs w:val="20"/>
              </w:rPr>
            </w:pPr>
            <w:r w:rsidRPr="00956635">
              <w:rPr>
                <w:sz w:val="20"/>
                <w:szCs w:val="20"/>
              </w:rPr>
              <w:t>2017 год</w:t>
            </w:r>
          </w:p>
        </w:tc>
        <w:tc>
          <w:tcPr>
            <w:tcW w:w="1440" w:type="dxa"/>
            <w:tcBorders>
              <w:top w:val="single" w:sz="4" w:space="0" w:color="000000"/>
              <w:left w:val="single" w:sz="4" w:space="0" w:color="000000"/>
            </w:tcBorders>
            <w:shd w:val="clear" w:color="auto" w:fill="auto"/>
            <w:vAlign w:val="center"/>
          </w:tcPr>
          <w:p w:rsidR="00956635" w:rsidRPr="00956635" w:rsidRDefault="00956635" w:rsidP="00956635">
            <w:pPr>
              <w:jc w:val="center"/>
              <w:rPr>
                <w:sz w:val="20"/>
                <w:szCs w:val="20"/>
              </w:rPr>
            </w:pPr>
            <w:r w:rsidRPr="00956635">
              <w:rPr>
                <w:sz w:val="20"/>
                <w:szCs w:val="20"/>
              </w:rPr>
              <w:t>2018 год</w:t>
            </w:r>
          </w:p>
        </w:tc>
        <w:tc>
          <w:tcPr>
            <w:tcW w:w="1440" w:type="dxa"/>
            <w:tcBorders>
              <w:top w:val="single" w:sz="4" w:space="0" w:color="000000"/>
              <w:left w:val="single" w:sz="4" w:space="0" w:color="000000"/>
            </w:tcBorders>
            <w:shd w:val="clear" w:color="auto" w:fill="auto"/>
            <w:vAlign w:val="center"/>
          </w:tcPr>
          <w:p w:rsidR="00956635" w:rsidRPr="00956635" w:rsidRDefault="00956635" w:rsidP="00956635">
            <w:pPr>
              <w:jc w:val="center"/>
              <w:rPr>
                <w:sz w:val="20"/>
                <w:szCs w:val="20"/>
              </w:rPr>
            </w:pPr>
            <w:r w:rsidRPr="00956635">
              <w:rPr>
                <w:sz w:val="20"/>
                <w:szCs w:val="20"/>
              </w:rPr>
              <w:t>2019 год</w:t>
            </w:r>
          </w:p>
        </w:tc>
        <w:tc>
          <w:tcPr>
            <w:tcW w:w="1440" w:type="dxa"/>
            <w:tcBorders>
              <w:left w:val="single" w:sz="4" w:space="0" w:color="000000"/>
              <w:right w:val="single" w:sz="4" w:space="0" w:color="000000"/>
            </w:tcBorders>
            <w:shd w:val="clear" w:color="auto" w:fill="auto"/>
            <w:vAlign w:val="center"/>
          </w:tcPr>
          <w:p w:rsidR="00956635" w:rsidRPr="00956635" w:rsidRDefault="00956635" w:rsidP="00956635">
            <w:pPr>
              <w:jc w:val="center"/>
              <w:rPr>
                <w:sz w:val="20"/>
                <w:szCs w:val="20"/>
              </w:rPr>
            </w:pPr>
            <w:r w:rsidRPr="00956635">
              <w:rPr>
                <w:sz w:val="20"/>
                <w:szCs w:val="20"/>
              </w:rPr>
              <w:t>2020 год</w:t>
            </w:r>
          </w:p>
        </w:tc>
      </w:tr>
      <w:tr w:rsidR="00956635" w:rsidRPr="00956635" w:rsidTr="00956635">
        <w:trPr>
          <w:gridAfter w:val="2"/>
          <w:wAfter w:w="1346" w:type="dxa"/>
          <w:trHeight w:val="158"/>
        </w:trPr>
        <w:tc>
          <w:tcPr>
            <w:tcW w:w="4273" w:type="dxa"/>
            <w:tcBorders>
              <w:left w:val="single" w:sz="4" w:space="0" w:color="000000"/>
              <w:bottom w:val="single" w:sz="4" w:space="0" w:color="000000"/>
            </w:tcBorders>
            <w:shd w:val="clear" w:color="auto" w:fill="auto"/>
            <w:vAlign w:val="center"/>
          </w:tcPr>
          <w:p w:rsidR="00956635" w:rsidRPr="00956635" w:rsidRDefault="00956635" w:rsidP="00956635">
            <w:pPr>
              <w:jc w:val="center"/>
              <w:rPr>
                <w:sz w:val="20"/>
                <w:szCs w:val="20"/>
              </w:rPr>
            </w:pPr>
          </w:p>
        </w:tc>
        <w:tc>
          <w:tcPr>
            <w:tcW w:w="4320" w:type="dxa"/>
            <w:vMerge/>
            <w:tcBorders>
              <w:left w:val="single" w:sz="4" w:space="0" w:color="000000"/>
              <w:bottom w:val="single" w:sz="4" w:space="0" w:color="000000"/>
            </w:tcBorders>
            <w:shd w:val="clear" w:color="auto" w:fill="auto"/>
            <w:vAlign w:val="center"/>
          </w:tcPr>
          <w:p w:rsidR="00956635" w:rsidRPr="00956635" w:rsidRDefault="00956635" w:rsidP="00956635">
            <w:pPr>
              <w:jc w:val="center"/>
              <w:rPr>
                <w:sz w:val="20"/>
                <w:szCs w:val="20"/>
              </w:rPr>
            </w:pPr>
          </w:p>
        </w:tc>
        <w:tc>
          <w:tcPr>
            <w:tcW w:w="1432" w:type="dxa"/>
            <w:tcBorders>
              <w:left w:val="single" w:sz="4" w:space="0" w:color="000000"/>
              <w:bottom w:val="single" w:sz="4" w:space="0" w:color="000000"/>
            </w:tcBorders>
            <w:shd w:val="clear" w:color="auto" w:fill="auto"/>
            <w:vAlign w:val="center"/>
          </w:tcPr>
          <w:p w:rsidR="00956635" w:rsidRPr="00956635" w:rsidRDefault="00956635" w:rsidP="00956635">
            <w:pPr>
              <w:jc w:val="center"/>
              <w:rPr>
                <w:sz w:val="20"/>
                <w:szCs w:val="20"/>
              </w:rPr>
            </w:pPr>
          </w:p>
        </w:tc>
        <w:tc>
          <w:tcPr>
            <w:tcW w:w="1440" w:type="dxa"/>
            <w:tcBorders>
              <w:left w:val="single" w:sz="4" w:space="0" w:color="000000"/>
              <w:bottom w:val="single" w:sz="4" w:space="0" w:color="000000"/>
            </w:tcBorders>
            <w:shd w:val="clear" w:color="auto" w:fill="auto"/>
            <w:vAlign w:val="center"/>
          </w:tcPr>
          <w:p w:rsidR="00956635" w:rsidRPr="00956635" w:rsidRDefault="00956635" w:rsidP="00956635">
            <w:pPr>
              <w:jc w:val="center"/>
              <w:rPr>
                <w:sz w:val="20"/>
                <w:szCs w:val="20"/>
              </w:rPr>
            </w:pPr>
          </w:p>
        </w:tc>
        <w:tc>
          <w:tcPr>
            <w:tcW w:w="1440" w:type="dxa"/>
            <w:tcBorders>
              <w:left w:val="single" w:sz="4" w:space="0" w:color="000000"/>
              <w:bottom w:val="single" w:sz="4" w:space="0" w:color="000000"/>
            </w:tcBorders>
            <w:shd w:val="clear" w:color="auto" w:fill="auto"/>
            <w:vAlign w:val="center"/>
          </w:tcPr>
          <w:p w:rsidR="00956635" w:rsidRPr="00956635" w:rsidRDefault="00956635" w:rsidP="00956635">
            <w:pPr>
              <w:jc w:val="center"/>
              <w:rPr>
                <w:sz w:val="20"/>
                <w:szCs w:val="20"/>
              </w:rPr>
            </w:pPr>
          </w:p>
        </w:tc>
        <w:tc>
          <w:tcPr>
            <w:tcW w:w="1440" w:type="dxa"/>
            <w:tcBorders>
              <w:left w:val="single" w:sz="4" w:space="0" w:color="000000"/>
              <w:bottom w:val="single" w:sz="4" w:space="0" w:color="000000"/>
              <w:right w:val="single" w:sz="4" w:space="0" w:color="000000"/>
            </w:tcBorders>
            <w:shd w:val="clear" w:color="auto" w:fill="auto"/>
            <w:vAlign w:val="center"/>
          </w:tcPr>
          <w:p w:rsidR="00956635" w:rsidRPr="00956635" w:rsidRDefault="00956635" w:rsidP="00956635">
            <w:pPr>
              <w:jc w:val="center"/>
              <w:rPr>
                <w:sz w:val="20"/>
                <w:szCs w:val="20"/>
              </w:rPr>
            </w:pPr>
          </w:p>
        </w:tc>
      </w:tr>
      <w:tr w:rsidR="00956635" w:rsidRPr="00956635" w:rsidTr="00956635">
        <w:trPr>
          <w:gridAfter w:val="2"/>
          <w:wAfter w:w="1346" w:type="dxa"/>
          <w:trHeight w:val="158"/>
        </w:trPr>
        <w:tc>
          <w:tcPr>
            <w:tcW w:w="4273" w:type="dxa"/>
            <w:tcBorders>
              <w:left w:val="single" w:sz="4" w:space="0" w:color="000000"/>
              <w:bottom w:val="single" w:sz="4" w:space="0" w:color="000000"/>
            </w:tcBorders>
            <w:shd w:val="clear" w:color="auto" w:fill="auto"/>
            <w:vAlign w:val="center"/>
          </w:tcPr>
          <w:p w:rsidR="00956635" w:rsidRPr="00956635" w:rsidRDefault="00956635" w:rsidP="00956635">
            <w:pPr>
              <w:tabs>
                <w:tab w:val="center" w:pos="4677"/>
                <w:tab w:val="right" w:pos="9355"/>
              </w:tabs>
              <w:jc w:val="center"/>
              <w:rPr>
                <w:sz w:val="20"/>
                <w:szCs w:val="20"/>
              </w:rPr>
            </w:pPr>
            <w:r w:rsidRPr="00956635">
              <w:rPr>
                <w:sz w:val="20"/>
                <w:szCs w:val="20"/>
              </w:rPr>
              <w:t>Всего финансовых затрат</w:t>
            </w:r>
          </w:p>
        </w:tc>
        <w:tc>
          <w:tcPr>
            <w:tcW w:w="4320" w:type="dxa"/>
            <w:tcBorders>
              <w:left w:val="single" w:sz="4" w:space="0" w:color="000000"/>
              <w:bottom w:val="single" w:sz="4" w:space="0" w:color="000000"/>
            </w:tcBorders>
            <w:shd w:val="clear" w:color="auto" w:fill="auto"/>
            <w:vAlign w:val="center"/>
          </w:tcPr>
          <w:p w:rsidR="00956635" w:rsidRPr="00956635" w:rsidRDefault="00956635" w:rsidP="00956635">
            <w:pPr>
              <w:jc w:val="center"/>
              <w:rPr>
                <w:sz w:val="20"/>
                <w:szCs w:val="20"/>
              </w:rPr>
            </w:pPr>
            <w:r w:rsidRPr="00956635">
              <w:rPr>
                <w:bCs/>
                <w:sz w:val="20"/>
                <w:szCs w:val="20"/>
              </w:rPr>
              <w:t>1129,05</w:t>
            </w:r>
          </w:p>
        </w:tc>
        <w:tc>
          <w:tcPr>
            <w:tcW w:w="1432" w:type="dxa"/>
            <w:tcBorders>
              <w:left w:val="single" w:sz="4" w:space="0" w:color="000000"/>
              <w:bottom w:val="single" w:sz="4" w:space="0" w:color="000000"/>
            </w:tcBorders>
            <w:shd w:val="clear" w:color="auto" w:fill="auto"/>
          </w:tcPr>
          <w:p w:rsidR="00956635" w:rsidRPr="00956635" w:rsidRDefault="00956635" w:rsidP="00956635">
            <w:pPr>
              <w:jc w:val="center"/>
              <w:rPr>
                <w:sz w:val="20"/>
                <w:szCs w:val="20"/>
              </w:rPr>
            </w:pPr>
            <w:r w:rsidRPr="00956635">
              <w:rPr>
                <w:bCs/>
                <w:sz w:val="20"/>
                <w:szCs w:val="20"/>
              </w:rPr>
              <w:t>275,75</w:t>
            </w:r>
          </w:p>
        </w:tc>
        <w:tc>
          <w:tcPr>
            <w:tcW w:w="1440" w:type="dxa"/>
            <w:tcBorders>
              <w:left w:val="single" w:sz="4" w:space="0" w:color="000000"/>
              <w:bottom w:val="single" w:sz="4" w:space="0" w:color="000000"/>
            </w:tcBorders>
            <w:shd w:val="clear" w:color="auto" w:fill="auto"/>
          </w:tcPr>
          <w:p w:rsidR="00956635" w:rsidRPr="00956635" w:rsidRDefault="00956635" w:rsidP="00956635">
            <w:pPr>
              <w:jc w:val="center"/>
              <w:rPr>
                <w:sz w:val="20"/>
                <w:szCs w:val="20"/>
              </w:rPr>
            </w:pPr>
            <w:r w:rsidRPr="00956635">
              <w:rPr>
                <w:bCs/>
                <w:sz w:val="20"/>
                <w:szCs w:val="20"/>
              </w:rPr>
              <w:t>288,3</w:t>
            </w:r>
          </w:p>
        </w:tc>
        <w:tc>
          <w:tcPr>
            <w:tcW w:w="1440" w:type="dxa"/>
            <w:tcBorders>
              <w:left w:val="single" w:sz="4" w:space="0" w:color="000000"/>
              <w:bottom w:val="single" w:sz="4" w:space="0" w:color="000000"/>
            </w:tcBorders>
            <w:shd w:val="clear" w:color="auto" w:fill="auto"/>
          </w:tcPr>
          <w:p w:rsidR="00956635" w:rsidRPr="00956635" w:rsidRDefault="00956635" w:rsidP="00956635">
            <w:pPr>
              <w:jc w:val="center"/>
              <w:rPr>
                <w:sz w:val="20"/>
                <w:szCs w:val="20"/>
              </w:rPr>
            </w:pPr>
            <w:r w:rsidRPr="00956635">
              <w:rPr>
                <w:bCs/>
                <w:sz w:val="20"/>
                <w:szCs w:val="20"/>
              </w:rPr>
              <w:t>286,5</w:t>
            </w:r>
          </w:p>
        </w:tc>
        <w:tc>
          <w:tcPr>
            <w:tcW w:w="1440" w:type="dxa"/>
            <w:tcBorders>
              <w:left w:val="single" w:sz="4" w:space="0" w:color="000000"/>
              <w:bottom w:val="single" w:sz="4" w:space="0" w:color="auto"/>
              <w:right w:val="single" w:sz="4" w:space="0" w:color="000000"/>
            </w:tcBorders>
            <w:shd w:val="clear" w:color="auto" w:fill="auto"/>
          </w:tcPr>
          <w:p w:rsidR="00956635" w:rsidRPr="00956635" w:rsidRDefault="00956635" w:rsidP="00956635">
            <w:pPr>
              <w:jc w:val="center"/>
              <w:rPr>
                <w:sz w:val="20"/>
                <w:szCs w:val="20"/>
              </w:rPr>
            </w:pPr>
            <w:r w:rsidRPr="00956635">
              <w:rPr>
                <w:bCs/>
                <w:sz w:val="20"/>
                <w:szCs w:val="20"/>
              </w:rPr>
              <w:t>278,5</w:t>
            </w:r>
          </w:p>
        </w:tc>
      </w:tr>
      <w:tr w:rsidR="00956635" w:rsidRPr="00956635" w:rsidTr="00956635">
        <w:trPr>
          <w:gridAfter w:val="2"/>
          <w:wAfter w:w="1346" w:type="dxa"/>
          <w:trHeight w:val="158"/>
        </w:trPr>
        <w:tc>
          <w:tcPr>
            <w:tcW w:w="4273" w:type="dxa"/>
            <w:tcBorders>
              <w:left w:val="single" w:sz="4" w:space="0" w:color="000000"/>
              <w:bottom w:val="single" w:sz="4" w:space="0" w:color="000000"/>
            </w:tcBorders>
            <w:shd w:val="clear" w:color="auto" w:fill="auto"/>
            <w:vAlign w:val="center"/>
          </w:tcPr>
          <w:p w:rsidR="00956635" w:rsidRPr="00956635" w:rsidRDefault="00956635" w:rsidP="00956635">
            <w:pPr>
              <w:suppressAutoHyphens/>
              <w:autoSpaceDE w:val="0"/>
              <w:jc w:val="center"/>
              <w:rPr>
                <w:lang w:eastAsia="zh-CN"/>
              </w:rPr>
            </w:pPr>
            <w:r w:rsidRPr="00956635">
              <w:rPr>
                <w:lang w:eastAsia="zh-CN"/>
              </w:rPr>
              <w:t>в том числе</w:t>
            </w:r>
          </w:p>
        </w:tc>
        <w:tc>
          <w:tcPr>
            <w:tcW w:w="4320" w:type="dxa"/>
            <w:tcBorders>
              <w:left w:val="single" w:sz="4" w:space="0" w:color="000000"/>
              <w:bottom w:val="single" w:sz="4" w:space="0" w:color="000000"/>
            </w:tcBorders>
            <w:shd w:val="clear" w:color="auto" w:fill="auto"/>
            <w:vAlign w:val="center"/>
          </w:tcPr>
          <w:p w:rsidR="00956635" w:rsidRPr="00956635" w:rsidRDefault="00956635" w:rsidP="00956635">
            <w:pPr>
              <w:jc w:val="center"/>
              <w:rPr>
                <w:sz w:val="20"/>
                <w:szCs w:val="20"/>
              </w:rPr>
            </w:pPr>
          </w:p>
        </w:tc>
        <w:tc>
          <w:tcPr>
            <w:tcW w:w="1432" w:type="dxa"/>
            <w:tcBorders>
              <w:left w:val="single" w:sz="4" w:space="0" w:color="000000"/>
              <w:bottom w:val="single" w:sz="4" w:space="0" w:color="000000"/>
            </w:tcBorders>
            <w:shd w:val="clear" w:color="auto" w:fill="auto"/>
            <w:vAlign w:val="center"/>
          </w:tcPr>
          <w:p w:rsidR="00956635" w:rsidRPr="00956635" w:rsidRDefault="00956635" w:rsidP="00956635">
            <w:pPr>
              <w:jc w:val="center"/>
              <w:rPr>
                <w:sz w:val="20"/>
                <w:szCs w:val="20"/>
              </w:rPr>
            </w:pPr>
          </w:p>
        </w:tc>
        <w:tc>
          <w:tcPr>
            <w:tcW w:w="1440" w:type="dxa"/>
            <w:tcBorders>
              <w:left w:val="single" w:sz="4" w:space="0" w:color="000000"/>
              <w:bottom w:val="single" w:sz="4" w:space="0" w:color="000000"/>
            </w:tcBorders>
            <w:shd w:val="clear" w:color="auto" w:fill="auto"/>
            <w:vAlign w:val="center"/>
          </w:tcPr>
          <w:p w:rsidR="00956635" w:rsidRPr="00956635" w:rsidRDefault="00956635" w:rsidP="00956635">
            <w:pPr>
              <w:jc w:val="center"/>
              <w:rPr>
                <w:sz w:val="20"/>
                <w:szCs w:val="20"/>
              </w:rPr>
            </w:pPr>
          </w:p>
        </w:tc>
        <w:tc>
          <w:tcPr>
            <w:tcW w:w="1440" w:type="dxa"/>
            <w:tcBorders>
              <w:left w:val="single" w:sz="4" w:space="0" w:color="000000"/>
              <w:bottom w:val="single" w:sz="4" w:space="0" w:color="000000"/>
            </w:tcBorders>
            <w:shd w:val="clear" w:color="auto" w:fill="auto"/>
            <w:vAlign w:val="center"/>
          </w:tcPr>
          <w:p w:rsidR="00956635" w:rsidRPr="00956635" w:rsidRDefault="00956635" w:rsidP="00956635">
            <w:pPr>
              <w:jc w:val="center"/>
              <w:rPr>
                <w:sz w:val="20"/>
                <w:szCs w:val="20"/>
              </w:rPr>
            </w:pPr>
          </w:p>
        </w:tc>
        <w:tc>
          <w:tcPr>
            <w:tcW w:w="1440" w:type="dxa"/>
            <w:tcBorders>
              <w:left w:val="single" w:sz="4" w:space="0" w:color="000000"/>
              <w:bottom w:val="single" w:sz="4" w:space="0" w:color="auto"/>
              <w:right w:val="single" w:sz="4" w:space="0" w:color="000000"/>
            </w:tcBorders>
            <w:shd w:val="clear" w:color="auto" w:fill="auto"/>
            <w:vAlign w:val="center"/>
          </w:tcPr>
          <w:p w:rsidR="00956635" w:rsidRPr="00956635" w:rsidRDefault="00956635" w:rsidP="00956635">
            <w:pPr>
              <w:jc w:val="center"/>
              <w:rPr>
                <w:sz w:val="20"/>
                <w:szCs w:val="20"/>
              </w:rPr>
            </w:pPr>
          </w:p>
        </w:tc>
      </w:tr>
      <w:tr w:rsidR="00956635" w:rsidRPr="00956635" w:rsidTr="00956635">
        <w:trPr>
          <w:gridAfter w:val="2"/>
          <w:wAfter w:w="1346" w:type="dxa"/>
          <w:trHeight w:val="158"/>
        </w:trPr>
        <w:tc>
          <w:tcPr>
            <w:tcW w:w="4273" w:type="dxa"/>
            <w:tcBorders>
              <w:left w:val="single" w:sz="4" w:space="0" w:color="000000"/>
              <w:bottom w:val="single" w:sz="4" w:space="0" w:color="000000"/>
            </w:tcBorders>
            <w:shd w:val="clear" w:color="auto" w:fill="auto"/>
            <w:vAlign w:val="center"/>
          </w:tcPr>
          <w:p w:rsidR="00956635" w:rsidRPr="00956635" w:rsidRDefault="00956635" w:rsidP="00956635">
            <w:pPr>
              <w:suppressAutoHyphens/>
              <w:autoSpaceDE w:val="0"/>
              <w:jc w:val="center"/>
              <w:rPr>
                <w:lang w:eastAsia="zh-CN"/>
              </w:rPr>
            </w:pPr>
            <w:r w:rsidRPr="00956635">
              <w:rPr>
                <w:lang w:eastAsia="zh-CN"/>
              </w:rPr>
              <w:t>Районный бюджет</w:t>
            </w:r>
          </w:p>
        </w:tc>
        <w:tc>
          <w:tcPr>
            <w:tcW w:w="4320" w:type="dxa"/>
            <w:tcBorders>
              <w:left w:val="single" w:sz="4" w:space="0" w:color="000000"/>
              <w:bottom w:val="single" w:sz="4" w:space="0" w:color="000000"/>
            </w:tcBorders>
            <w:shd w:val="clear" w:color="auto" w:fill="auto"/>
            <w:vAlign w:val="center"/>
          </w:tcPr>
          <w:p w:rsidR="00956635" w:rsidRPr="00956635" w:rsidRDefault="00956635" w:rsidP="00956635">
            <w:pPr>
              <w:jc w:val="center"/>
              <w:rPr>
                <w:sz w:val="20"/>
                <w:szCs w:val="20"/>
              </w:rPr>
            </w:pPr>
            <w:r w:rsidRPr="00956635">
              <w:rPr>
                <w:bCs/>
                <w:sz w:val="20"/>
                <w:szCs w:val="20"/>
              </w:rPr>
              <w:t>89,05</w:t>
            </w:r>
          </w:p>
        </w:tc>
        <w:tc>
          <w:tcPr>
            <w:tcW w:w="1432" w:type="dxa"/>
            <w:tcBorders>
              <w:left w:val="single" w:sz="4" w:space="0" w:color="000000"/>
              <w:bottom w:val="single" w:sz="4" w:space="0" w:color="000000"/>
            </w:tcBorders>
            <w:shd w:val="clear" w:color="auto" w:fill="auto"/>
            <w:vAlign w:val="center"/>
          </w:tcPr>
          <w:p w:rsidR="00956635" w:rsidRPr="00956635" w:rsidRDefault="00956635" w:rsidP="00956635">
            <w:pPr>
              <w:jc w:val="center"/>
              <w:rPr>
                <w:sz w:val="20"/>
                <w:szCs w:val="20"/>
              </w:rPr>
            </w:pPr>
            <w:r w:rsidRPr="00956635">
              <w:rPr>
                <w:bCs/>
                <w:sz w:val="20"/>
                <w:szCs w:val="20"/>
              </w:rPr>
              <w:t>15,75</w:t>
            </w:r>
          </w:p>
        </w:tc>
        <w:tc>
          <w:tcPr>
            <w:tcW w:w="1440" w:type="dxa"/>
            <w:tcBorders>
              <w:left w:val="single" w:sz="4" w:space="0" w:color="000000"/>
              <w:bottom w:val="single" w:sz="4" w:space="0" w:color="000000"/>
            </w:tcBorders>
            <w:shd w:val="clear" w:color="auto" w:fill="auto"/>
            <w:vAlign w:val="center"/>
          </w:tcPr>
          <w:p w:rsidR="00956635" w:rsidRPr="00956635" w:rsidRDefault="00956635" w:rsidP="00956635">
            <w:pPr>
              <w:jc w:val="center"/>
              <w:rPr>
                <w:sz w:val="20"/>
                <w:szCs w:val="20"/>
              </w:rPr>
            </w:pPr>
            <w:r w:rsidRPr="00956635">
              <w:rPr>
                <w:bCs/>
                <w:sz w:val="20"/>
                <w:szCs w:val="20"/>
              </w:rPr>
              <w:t>28,3</w:t>
            </w:r>
          </w:p>
        </w:tc>
        <w:tc>
          <w:tcPr>
            <w:tcW w:w="1440" w:type="dxa"/>
            <w:tcBorders>
              <w:left w:val="single" w:sz="4" w:space="0" w:color="000000"/>
              <w:bottom w:val="single" w:sz="4" w:space="0" w:color="000000"/>
            </w:tcBorders>
            <w:shd w:val="clear" w:color="auto" w:fill="auto"/>
            <w:vAlign w:val="center"/>
          </w:tcPr>
          <w:p w:rsidR="00956635" w:rsidRPr="00956635" w:rsidRDefault="00956635" w:rsidP="00956635">
            <w:pPr>
              <w:jc w:val="center"/>
              <w:rPr>
                <w:sz w:val="20"/>
                <w:szCs w:val="20"/>
              </w:rPr>
            </w:pPr>
            <w:r w:rsidRPr="00956635">
              <w:rPr>
                <w:bCs/>
                <w:sz w:val="20"/>
                <w:szCs w:val="20"/>
              </w:rPr>
              <w:t>26,5</w:t>
            </w:r>
          </w:p>
        </w:tc>
        <w:tc>
          <w:tcPr>
            <w:tcW w:w="1440" w:type="dxa"/>
            <w:tcBorders>
              <w:left w:val="single" w:sz="4" w:space="0" w:color="000000"/>
              <w:bottom w:val="single" w:sz="4" w:space="0" w:color="auto"/>
              <w:right w:val="single" w:sz="4" w:space="0" w:color="000000"/>
            </w:tcBorders>
            <w:shd w:val="clear" w:color="auto" w:fill="auto"/>
            <w:vAlign w:val="center"/>
          </w:tcPr>
          <w:p w:rsidR="00956635" w:rsidRPr="00956635" w:rsidRDefault="00956635" w:rsidP="00956635">
            <w:pPr>
              <w:jc w:val="center"/>
              <w:rPr>
                <w:sz w:val="20"/>
                <w:szCs w:val="20"/>
              </w:rPr>
            </w:pPr>
            <w:r w:rsidRPr="00956635">
              <w:rPr>
                <w:bCs/>
                <w:sz w:val="20"/>
                <w:szCs w:val="20"/>
              </w:rPr>
              <w:t>18,5</w:t>
            </w:r>
          </w:p>
        </w:tc>
      </w:tr>
      <w:tr w:rsidR="00956635" w:rsidRPr="00956635" w:rsidTr="00956635">
        <w:trPr>
          <w:gridAfter w:val="2"/>
          <w:wAfter w:w="1346" w:type="dxa"/>
          <w:trHeight w:val="158"/>
        </w:trPr>
        <w:tc>
          <w:tcPr>
            <w:tcW w:w="4273" w:type="dxa"/>
            <w:tcBorders>
              <w:left w:val="single" w:sz="4" w:space="0" w:color="000000"/>
              <w:bottom w:val="single" w:sz="4" w:space="0" w:color="000000"/>
            </w:tcBorders>
            <w:shd w:val="clear" w:color="auto" w:fill="auto"/>
            <w:vAlign w:val="center"/>
          </w:tcPr>
          <w:p w:rsidR="00956635" w:rsidRPr="00956635" w:rsidRDefault="00956635" w:rsidP="00956635">
            <w:pPr>
              <w:suppressAutoHyphens/>
              <w:autoSpaceDE w:val="0"/>
              <w:jc w:val="center"/>
              <w:rPr>
                <w:lang w:eastAsia="zh-CN"/>
              </w:rPr>
            </w:pPr>
            <w:r w:rsidRPr="00956635">
              <w:rPr>
                <w:lang w:eastAsia="zh-CN"/>
              </w:rPr>
              <w:t>Внебюджетные источники</w:t>
            </w:r>
          </w:p>
        </w:tc>
        <w:tc>
          <w:tcPr>
            <w:tcW w:w="4320" w:type="dxa"/>
            <w:tcBorders>
              <w:left w:val="single" w:sz="4" w:space="0" w:color="000000"/>
              <w:bottom w:val="single" w:sz="4" w:space="0" w:color="000000"/>
            </w:tcBorders>
            <w:shd w:val="clear" w:color="auto" w:fill="auto"/>
            <w:vAlign w:val="center"/>
          </w:tcPr>
          <w:p w:rsidR="00956635" w:rsidRPr="00956635" w:rsidRDefault="00956635" w:rsidP="00956635">
            <w:pPr>
              <w:jc w:val="center"/>
              <w:rPr>
                <w:bCs/>
                <w:sz w:val="20"/>
                <w:szCs w:val="20"/>
              </w:rPr>
            </w:pPr>
            <w:r w:rsidRPr="00956635">
              <w:rPr>
                <w:bCs/>
                <w:sz w:val="20"/>
                <w:szCs w:val="20"/>
              </w:rPr>
              <w:t>1040,00</w:t>
            </w:r>
          </w:p>
        </w:tc>
        <w:tc>
          <w:tcPr>
            <w:tcW w:w="1432" w:type="dxa"/>
            <w:tcBorders>
              <w:left w:val="single" w:sz="4" w:space="0" w:color="000000"/>
              <w:bottom w:val="single" w:sz="4" w:space="0" w:color="000000"/>
            </w:tcBorders>
            <w:shd w:val="clear" w:color="auto" w:fill="auto"/>
            <w:vAlign w:val="center"/>
          </w:tcPr>
          <w:p w:rsidR="00956635" w:rsidRPr="00956635" w:rsidRDefault="00956635" w:rsidP="00956635">
            <w:pPr>
              <w:jc w:val="center"/>
              <w:rPr>
                <w:bCs/>
                <w:sz w:val="20"/>
                <w:szCs w:val="20"/>
              </w:rPr>
            </w:pPr>
            <w:r w:rsidRPr="00956635">
              <w:rPr>
                <w:bCs/>
                <w:sz w:val="20"/>
                <w:szCs w:val="20"/>
              </w:rPr>
              <w:t>260,00</w:t>
            </w:r>
          </w:p>
        </w:tc>
        <w:tc>
          <w:tcPr>
            <w:tcW w:w="1440" w:type="dxa"/>
            <w:tcBorders>
              <w:left w:val="single" w:sz="4" w:space="0" w:color="000000"/>
              <w:bottom w:val="single" w:sz="4" w:space="0" w:color="000000"/>
            </w:tcBorders>
            <w:shd w:val="clear" w:color="auto" w:fill="auto"/>
            <w:vAlign w:val="center"/>
          </w:tcPr>
          <w:p w:rsidR="00956635" w:rsidRPr="00956635" w:rsidRDefault="00956635" w:rsidP="00956635">
            <w:pPr>
              <w:jc w:val="center"/>
              <w:rPr>
                <w:bCs/>
                <w:sz w:val="20"/>
                <w:szCs w:val="20"/>
              </w:rPr>
            </w:pPr>
            <w:r w:rsidRPr="00956635">
              <w:rPr>
                <w:bCs/>
                <w:sz w:val="20"/>
                <w:szCs w:val="20"/>
              </w:rPr>
              <w:t>260,00</w:t>
            </w:r>
          </w:p>
        </w:tc>
        <w:tc>
          <w:tcPr>
            <w:tcW w:w="1440" w:type="dxa"/>
            <w:tcBorders>
              <w:left w:val="single" w:sz="4" w:space="0" w:color="000000"/>
              <w:bottom w:val="single" w:sz="4" w:space="0" w:color="000000"/>
            </w:tcBorders>
            <w:shd w:val="clear" w:color="auto" w:fill="auto"/>
            <w:vAlign w:val="center"/>
          </w:tcPr>
          <w:p w:rsidR="00956635" w:rsidRPr="00956635" w:rsidRDefault="00956635" w:rsidP="00956635">
            <w:pPr>
              <w:jc w:val="center"/>
              <w:rPr>
                <w:bCs/>
                <w:sz w:val="20"/>
                <w:szCs w:val="20"/>
              </w:rPr>
            </w:pPr>
            <w:r w:rsidRPr="00956635">
              <w:rPr>
                <w:bCs/>
                <w:sz w:val="20"/>
                <w:szCs w:val="20"/>
              </w:rPr>
              <w:t>260,00</w:t>
            </w:r>
          </w:p>
        </w:tc>
        <w:tc>
          <w:tcPr>
            <w:tcW w:w="1440" w:type="dxa"/>
            <w:tcBorders>
              <w:left w:val="single" w:sz="4" w:space="0" w:color="000000"/>
              <w:bottom w:val="single" w:sz="4" w:space="0" w:color="auto"/>
              <w:right w:val="single" w:sz="4" w:space="0" w:color="000000"/>
            </w:tcBorders>
            <w:shd w:val="clear" w:color="auto" w:fill="auto"/>
            <w:vAlign w:val="center"/>
          </w:tcPr>
          <w:p w:rsidR="00956635" w:rsidRPr="00956635" w:rsidRDefault="00956635" w:rsidP="00956635">
            <w:pPr>
              <w:jc w:val="center"/>
              <w:rPr>
                <w:bCs/>
                <w:sz w:val="20"/>
                <w:szCs w:val="20"/>
              </w:rPr>
            </w:pPr>
            <w:r w:rsidRPr="00956635">
              <w:rPr>
                <w:bCs/>
                <w:sz w:val="20"/>
                <w:szCs w:val="20"/>
              </w:rPr>
              <w:t>260,00</w:t>
            </w:r>
          </w:p>
        </w:tc>
      </w:tr>
    </w:tbl>
    <w:p w:rsidR="00956635" w:rsidRPr="00956635" w:rsidRDefault="00956635" w:rsidP="00956635">
      <w:pPr>
        <w:jc w:val="both"/>
        <w:rPr>
          <w:sz w:val="28"/>
          <w:szCs w:val="20"/>
        </w:rPr>
      </w:pPr>
    </w:p>
    <w:p w:rsidR="00070A56" w:rsidRDefault="00070A56">
      <w:pPr>
        <w:spacing w:after="200" w:line="276" w:lineRule="auto"/>
        <w:rPr>
          <w:b/>
          <w:sz w:val="32"/>
          <w:szCs w:val="32"/>
        </w:rPr>
      </w:pPr>
    </w:p>
    <w:p w:rsidR="00956635" w:rsidRDefault="00956635">
      <w:pPr>
        <w:spacing w:after="200" w:line="276" w:lineRule="auto"/>
        <w:rPr>
          <w:b/>
          <w:sz w:val="32"/>
          <w:szCs w:val="32"/>
        </w:rPr>
        <w:sectPr w:rsidR="00956635" w:rsidSect="00956635">
          <w:pgSz w:w="16838" w:h="11906" w:orient="landscape"/>
          <w:pgMar w:top="1701" w:right="1134" w:bottom="850" w:left="1134" w:header="708" w:footer="708" w:gutter="0"/>
          <w:cols w:space="708"/>
          <w:docGrid w:linePitch="360"/>
        </w:sectPr>
      </w:pPr>
    </w:p>
    <w:p w:rsidR="004B5A93" w:rsidRDefault="004B5A93">
      <w:pPr>
        <w:spacing w:after="200" w:line="276" w:lineRule="auto"/>
        <w:rPr>
          <w:b/>
          <w:sz w:val="32"/>
          <w:szCs w:val="32"/>
        </w:rPr>
      </w:pPr>
    </w:p>
    <w:p w:rsidR="00956635" w:rsidRPr="00956635" w:rsidRDefault="00956635" w:rsidP="00956635">
      <w:pPr>
        <w:widowControl w:val="0"/>
        <w:autoSpaceDE w:val="0"/>
        <w:autoSpaceDN w:val="0"/>
        <w:jc w:val="center"/>
        <w:rPr>
          <w:sz w:val="28"/>
          <w:szCs w:val="28"/>
        </w:rPr>
      </w:pPr>
      <w:r w:rsidRPr="00956635">
        <w:rPr>
          <w:sz w:val="28"/>
          <w:szCs w:val="28"/>
        </w:rPr>
        <w:t>АДМИНИСТРАЦИЯ ПОСПЕЛИХИНСКОГО РАЙОНА</w:t>
      </w:r>
    </w:p>
    <w:p w:rsidR="00956635" w:rsidRPr="00956635" w:rsidRDefault="00956635" w:rsidP="00956635">
      <w:pPr>
        <w:widowControl w:val="0"/>
        <w:autoSpaceDE w:val="0"/>
        <w:autoSpaceDN w:val="0"/>
        <w:jc w:val="center"/>
        <w:rPr>
          <w:sz w:val="28"/>
          <w:szCs w:val="28"/>
        </w:rPr>
      </w:pPr>
      <w:r w:rsidRPr="00956635">
        <w:rPr>
          <w:sz w:val="28"/>
          <w:szCs w:val="28"/>
        </w:rPr>
        <w:t>АЛТАЙСКОГО КРАЯ</w:t>
      </w:r>
    </w:p>
    <w:p w:rsidR="00956635" w:rsidRPr="00956635" w:rsidRDefault="00956635" w:rsidP="00956635">
      <w:pPr>
        <w:widowControl w:val="0"/>
        <w:autoSpaceDE w:val="0"/>
        <w:autoSpaceDN w:val="0"/>
        <w:jc w:val="center"/>
        <w:rPr>
          <w:sz w:val="28"/>
          <w:szCs w:val="28"/>
        </w:rPr>
      </w:pPr>
    </w:p>
    <w:p w:rsidR="00956635" w:rsidRPr="00956635" w:rsidRDefault="00956635" w:rsidP="00956635">
      <w:pPr>
        <w:widowControl w:val="0"/>
        <w:autoSpaceDE w:val="0"/>
        <w:autoSpaceDN w:val="0"/>
        <w:jc w:val="center"/>
        <w:rPr>
          <w:sz w:val="28"/>
          <w:szCs w:val="28"/>
        </w:rPr>
      </w:pPr>
    </w:p>
    <w:p w:rsidR="00956635" w:rsidRPr="00956635" w:rsidRDefault="00956635" w:rsidP="00956635">
      <w:pPr>
        <w:widowControl w:val="0"/>
        <w:autoSpaceDE w:val="0"/>
        <w:autoSpaceDN w:val="0"/>
        <w:jc w:val="center"/>
        <w:rPr>
          <w:sz w:val="28"/>
          <w:szCs w:val="28"/>
        </w:rPr>
      </w:pPr>
      <w:r w:rsidRPr="00956635">
        <w:rPr>
          <w:sz w:val="28"/>
          <w:szCs w:val="28"/>
        </w:rPr>
        <w:t>ПОСТАНОВЛЕНИЕ</w:t>
      </w:r>
    </w:p>
    <w:p w:rsidR="00956635" w:rsidRPr="00956635" w:rsidRDefault="00956635" w:rsidP="00956635">
      <w:pPr>
        <w:widowControl w:val="0"/>
        <w:autoSpaceDE w:val="0"/>
        <w:autoSpaceDN w:val="0"/>
        <w:jc w:val="center"/>
        <w:rPr>
          <w:sz w:val="28"/>
          <w:szCs w:val="28"/>
        </w:rPr>
      </w:pPr>
    </w:p>
    <w:p w:rsidR="00956635" w:rsidRPr="00956635" w:rsidRDefault="00956635" w:rsidP="00956635">
      <w:pPr>
        <w:widowControl w:val="0"/>
        <w:autoSpaceDE w:val="0"/>
        <w:autoSpaceDN w:val="0"/>
        <w:jc w:val="center"/>
        <w:rPr>
          <w:sz w:val="28"/>
          <w:szCs w:val="28"/>
        </w:rPr>
      </w:pPr>
    </w:p>
    <w:tbl>
      <w:tblPr>
        <w:tblW w:w="0" w:type="auto"/>
        <w:tblLook w:val="01E0" w:firstRow="1" w:lastRow="1" w:firstColumn="1" w:lastColumn="1" w:noHBand="0" w:noVBand="0"/>
      </w:tblPr>
      <w:tblGrid>
        <w:gridCol w:w="4828"/>
        <w:gridCol w:w="4743"/>
      </w:tblGrid>
      <w:tr w:rsidR="00956635" w:rsidRPr="00956635" w:rsidTr="00956635">
        <w:tc>
          <w:tcPr>
            <w:tcW w:w="5210" w:type="dxa"/>
          </w:tcPr>
          <w:p w:rsidR="00956635" w:rsidRPr="00956635" w:rsidRDefault="00956635" w:rsidP="00956635">
            <w:pPr>
              <w:widowControl w:val="0"/>
              <w:autoSpaceDE w:val="0"/>
              <w:autoSpaceDN w:val="0"/>
              <w:jc w:val="both"/>
              <w:rPr>
                <w:sz w:val="28"/>
                <w:szCs w:val="28"/>
              </w:rPr>
            </w:pPr>
            <w:r w:rsidRPr="00956635">
              <w:rPr>
                <w:sz w:val="28"/>
                <w:szCs w:val="28"/>
              </w:rPr>
              <w:t>30.12.2020</w:t>
            </w:r>
          </w:p>
        </w:tc>
        <w:tc>
          <w:tcPr>
            <w:tcW w:w="5211" w:type="dxa"/>
          </w:tcPr>
          <w:p w:rsidR="00956635" w:rsidRPr="00956635" w:rsidRDefault="00956635" w:rsidP="00956635">
            <w:pPr>
              <w:widowControl w:val="0"/>
              <w:autoSpaceDE w:val="0"/>
              <w:autoSpaceDN w:val="0"/>
              <w:jc w:val="right"/>
              <w:rPr>
                <w:sz w:val="28"/>
                <w:szCs w:val="28"/>
              </w:rPr>
            </w:pPr>
            <w:r w:rsidRPr="00956635">
              <w:rPr>
                <w:sz w:val="28"/>
                <w:szCs w:val="28"/>
              </w:rPr>
              <w:t>№ 599</w:t>
            </w:r>
          </w:p>
        </w:tc>
      </w:tr>
    </w:tbl>
    <w:p w:rsidR="00956635" w:rsidRPr="00956635" w:rsidRDefault="00956635" w:rsidP="00956635">
      <w:pPr>
        <w:widowControl w:val="0"/>
        <w:autoSpaceDE w:val="0"/>
        <w:autoSpaceDN w:val="0"/>
        <w:jc w:val="center"/>
        <w:rPr>
          <w:sz w:val="28"/>
          <w:szCs w:val="28"/>
        </w:rPr>
      </w:pPr>
      <w:proofErr w:type="gramStart"/>
      <w:r w:rsidRPr="00956635">
        <w:rPr>
          <w:sz w:val="28"/>
          <w:szCs w:val="28"/>
        </w:rPr>
        <w:t>с</w:t>
      </w:r>
      <w:proofErr w:type="gramEnd"/>
      <w:r w:rsidRPr="00956635">
        <w:rPr>
          <w:sz w:val="28"/>
          <w:szCs w:val="28"/>
        </w:rPr>
        <w:t>. Поспелиха</w:t>
      </w:r>
    </w:p>
    <w:p w:rsidR="00956635" w:rsidRPr="00956635" w:rsidRDefault="00956635" w:rsidP="00956635">
      <w:pPr>
        <w:widowControl w:val="0"/>
        <w:autoSpaceDE w:val="0"/>
        <w:autoSpaceDN w:val="0"/>
        <w:jc w:val="both"/>
        <w:rPr>
          <w:sz w:val="28"/>
          <w:szCs w:val="28"/>
        </w:rPr>
      </w:pPr>
    </w:p>
    <w:p w:rsidR="00956635" w:rsidRPr="00956635" w:rsidRDefault="00956635" w:rsidP="00956635">
      <w:pPr>
        <w:widowControl w:val="0"/>
        <w:autoSpaceDE w:val="0"/>
        <w:autoSpaceDN w:val="0"/>
        <w:jc w:val="both"/>
        <w:rPr>
          <w:sz w:val="28"/>
          <w:szCs w:val="28"/>
        </w:rPr>
      </w:pPr>
    </w:p>
    <w:tbl>
      <w:tblPr>
        <w:tblW w:w="0" w:type="auto"/>
        <w:tblLook w:val="01E0" w:firstRow="1" w:lastRow="1" w:firstColumn="1" w:lastColumn="1" w:noHBand="0" w:noVBand="0"/>
      </w:tblPr>
      <w:tblGrid>
        <w:gridCol w:w="4786"/>
        <w:gridCol w:w="4785"/>
      </w:tblGrid>
      <w:tr w:rsidR="00956635" w:rsidRPr="00956635" w:rsidTr="00956635">
        <w:tc>
          <w:tcPr>
            <w:tcW w:w="4786" w:type="dxa"/>
          </w:tcPr>
          <w:p w:rsidR="00956635" w:rsidRPr="00956635" w:rsidRDefault="00956635" w:rsidP="00956635">
            <w:pPr>
              <w:autoSpaceDE w:val="0"/>
              <w:autoSpaceDN w:val="0"/>
              <w:adjustRightInd w:val="0"/>
              <w:jc w:val="both"/>
              <w:rPr>
                <w:sz w:val="28"/>
                <w:szCs w:val="28"/>
              </w:rPr>
            </w:pPr>
            <w:r w:rsidRPr="00956635">
              <w:rPr>
                <w:sz w:val="28"/>
                <w:szCs w:val="28"/>
              </w:rPr>
              <w:t>О внесении изменений в постановл</w:t>
            </w:r>
            <w:r w:rsidRPr="00956635">
              <w:rPr>
                <w:sz w:val="28"/>
                <w:szCs w:val="28"/>
              </w:rPr>
              <w:t>е</w:t>
            </w:r>
            <w:r w:rsidRPr="00956635">
              <w:rPr>
                <w:sz w:val="28"/>
                <w:szCs w:val="28"/>
              </w:rPr>
              <w:t>ние Администрации Поспелихинск</w:t>
            </w:r>
            <w:r w:rsidRPr="00956635">
              <w:rPr>
                <w:sz w:val="28"/>
                <w:szCs w:val="28"/>
              </w:rPr>
              <w:t>о</w:t>
            </w:r>
            <w:r w:rsidRPr="00956635">
              <w:rPr>
                <w:sz w:val="28"/>
                <w:szCs w:val="28"/>
              </w:rPr>
              <w:t>го района от 07.02.2017 года № 58</w:t>
            </w:r>
          </w:p>
          <w:p w:rsidR="00956635" w:rsidRPr="00956635" w:rsidRDefault="00956635" w:rsidP="00956635">
            <w:pPr>
              <w:widowControl w:val="0"/>
              <w:autoSpaceDE w:val="0"/>
              <w:autoSpaceDN w:val="0"/>
              <w:rPr>
                <w:sz w:val="28"/>
                <w:szCs w:val="28"/>
              </w:rPr>
            </w:pPr>
          </w:p>
        </w:tc>
        <w:tc>
          <w:tcPr>
            <w:tcW w:w="4785" w:type="dxa"/>
          </w:tcPr>
          <w:p w:rsidR="00956635" w:rsidRPr="00956635" w:rsidRDefault="00956635" w:rsidP="00956635">
            <w:pPr>
              <w:widowControl w:val="0"/>
              <w:autoSpaceDE w:val="0"/>
              <w:autoSpaceDN w:val="0"/>
              <w:jc w:val="both"/>
              <w:rPr>
                <w:sz w:val="28"/>
                <w:szCs w:val="28"/>
              </w:rPr>
            </w:pPr>
          </w:p>
        </w:tc>
      </w:tr>
    </w:tbl>
    <w:p w:rsidR="00956635" w:rsidRPr="00956635" w:rsidRDefault="00956635" w:rsidP="00956635">
      <w:pPr>
        <w:widowControl w:val="0"/>
        <w:autoSpaceDE w:val="0"/>
        <w:autoSpaceDN w:val="0"/>
        <w:jc w:val="both"/>
        <w:rPr>
          <w:sz w:val="28"/>
          <w:szCs w:val="28"/>
        </w:rPr>
      </w:pPr>
    </w:p>
    <w:p w:rsidR="00956635" w:rsidRPr="00956635" w:rsidRDefault="00956635" w:rsidP="00956635">
      <w:pPr>
        <w:widowControl w:val="0"/>
        <w:autoSpaceDE w:val="0"/>
        <w:autoSpaceDN w:val="0"/>
        <w:jc w:val="both"/>
        <w:rPr>
          <w:sz w:val="28"/>
          <w:szCs w:val="28"/>
        </w:rPr>
      </w:pPr>
      <w:r w:rsidRPr="00956635">
        <w:rPr>
          <w:sz w:val="28"/>
          <w:szCs w:val="28"/>
        </w:rPr>
        <w:t>В целях повышения пожарной безопасности муниципальных учреждений Поспелихинского района Алтайского края, на основании Федерального зак</w:t>
      </w:r>
      <w:r w:rsidRPr="00956635">
        <w:rPr>
          <w:sz w:val="28"/>
          <w:szCs w:val="28"/>
        </w:rPr>
        <w:t>о</w:t>
      </w:r>
      <w:r w:rsidRPr="00956635">
        <w:rPr>
          <w:sz w:val="28"/>
          <w:szCs w:val="28"/>
        </w:rPr>
        <w:t>на от 06.10.2003 № 131-ФЗ «Об общих принципах организации местного с</w:t>
      </w:r>
      <w:r w:rsidRPr="00956635">
        <w:rPr>
          <w:sz w:val="28"/>
          <w:szCs w:val="28"/>
        </w:rPr>
        <w:t>а</w:t>
      </w:r>
      <w:r w:rsidRPr="00956635">
        <w:rPr>
          <w:sz w:val="28"/>
          <w:szCs w:val="28"/>
        </w:rPr>
        <w:t>моуправления в Российской Федерации», Устава муниципального образов</w:t>
      </w:r>
      <w:r w:rsidRPr="00956635">
        <w:rPr>
          <w:sz w:val="28"/>
          <w:szCs w:val="28"/>
        </w:rPr>
        <w:t>а</w:t>
      </w:r>
      <w:r w:rsidRPr="00956635">
        <w:rPr>
          <w:sz w:val="28"/>
          <w:szCs w:val="28"/>
        </w:rPr>
        <w:t>ния Поспелихинский район Алтайского края, ПОСТАНОВЛЯЮ:</w:t>
      </w:r>
    </w:p>
    <w:p w:rsidR="00956635" w:rsidRPr="00956635" w:rsidRDefault="00956635" w:rsidP="00956635">
      <w:pPr>
        <w:widowControl w:val="0"/>
        <w:autoSpaceDE w:val="0"/>
        <w:autoSpaceDN w:val="0"/>
        <w:jc w:val="both"/>
        <w:rPr>
          <w:color w:val="000000"/>
          <w:sz w:val="28"/>
          <w:szCs w:val="28"/>
        </w:rPr>
      </w:pPr>
      <w:r w:rsidRPr="00956635">
        <w:rPr>
          <w:sz w:val="28"/>
          <w:szCs w:val="28"/>
        </w:rPr>
        <w:t xml:space="preserve">1. </w:t>
      </w:r>
      <w:r w:rsidRPr="00956635">
        <w:rPr>
          <w:color w:val="000000"/>
          <w:sz w:val="28"/>
          <w:szCs w:val="28"/>
        </w:rPr>
        <w:t>Внести изменения в постановление Администрации района от</w:t>
      </w:r>
      <w:r w:rsidRPr="00956635">
        <w:rPr>
          <w:sz w:val="28"/>
          <w:szCs w:val="28"/>
        </w:rPr>
        <w:t xml:space="preserve"> 07.02.2017 года № 58 «Об утверждении муниципальной программы «Повышение уровня пожарной безопасности муниципальных учреждений в Поспелихинском ра</w:t>
      </w:r>
      <w:r w:rsidRPr="00956635">
        <w:rPr>
          <w:sz w:val="28"/>
          <w:szCs w:val="28"/>
        </w:rPr>
        <w:t>й</w:t>
      </w:r>
      <w:r w:rsidRPr="00956635">
        <w:rPr>
          <w:sz w:val="28"/>
          <w:szCs w:val="28"/>
        </w:rPr>
        <w:t>оне» на 2017-2020 годы</w:t>
      </w:r>
      <w:r w:rsidRPr="00956635">
        <w:rPr>
          <w:bCs/>
          <w:sz w:val="28"/>
          <w:szCs w:val="28"/>
        </w:rPr>
        <w:t>:</w:t>
      </w:r>
    </w:p>
    <w:p w:rsidR="00956635" w:rsidRPr="00956635" w:rsidRDefault="00956635" w:rsidP="00956635">
      <w:pPr>
        <w:widowControl w:val="0"/>
        <w:autoSpaceDE w:val="0"/>
        <w:autoSpaceDN w:val="0"/>
        <w:jc w:val="both"/>
        <w:rPr>
          <w:sz w:val="28"/>
          <w:szCs w:val="28"/>
        </w:rPr>
      </w:pPr>
      <w:r w:rsidRPr="00956635">
        <w:rPr>
          <w:color w:val="000000"/>
          <w:sz w:val="28"/>
          <w:szCs w:val="28"/>
        </w:rPr>
        <w:t xml:space="preserve">1.1. </w:t>
      </w:r>
      <w:r w:rsidRPr="00956635">
        <w:rPr>
          <w:sz w:val="28"/>
          <w:szCs w:val="28"/>
        </w:rPr>
        <w:t>Приложение к указанному постановлению Администрации района изл</w:t>
      </w:r>
      <w:r w:rsidRPr="00956635">
        <w:rPr>
          <w:sz w:val="28"/>
          <w:szCs w:val="28"/>
        </w:rPr>
        <w:t>о</w:t>
      </w:r>
      <w:r w:rsidRPr="00956635">
        <w:rPr>
          <w:sz w:val="28"/>
          <w:szCs w:val="28"/>
        </w:rPr>
        <w:t>жить в новой редакции, согласно приложению к настоящему постановлению.</w:t>
      </w:r>
    </w:p>
    <w:p w:rsidR="00956635" w:rsidRPr="00956635" w:rsidRDefault="00956635" w:rsidP="00956635">
      <w:pPr>
        <w:widowControl w:val="0"/>
        <w:autoSpaceDE w:val="0"/>
        <w:autoSpaceDN w:val="0"/>
        <w:jc w:val="both"/>
        <w:rPr>
          <w:color w:val="000000"/>
          <w:sz w:val="28"/>
          <w:szCs w:val="28"/>
        </w:rPr>
      </w:pPr>
      <w:r w:rsidRPr="00956635">
        <w:rPr>
          <w:sz w:val="28"/>
          <w:szCs w:val="28"/>
        </w:rPr>
        <w:t xml:space="preserve">2. </w:t>
      </w:r>
      <w:proofErr w:type="gramStart"/>
      <w:r w:rsidRPr="00956635">
        <w:rPr>
          <w:color w:val="000000"/>
          <w:sz w:val="28"/>
          <w:szCs w:val="28"/>
        </w:rPr>
        <w:t>Контроль за</w:t>
      </w:r>
      <w:proofErr w:type="gramEnd"/>
      <w:r w:rsidRPr="00956635">
        <w:rPr>
          <w:color w:val="000000"/>
          <w:sz w:val="28"/>
          <w:szCs w:val="28"/>
        </w:rPr>
        <w:t xml:space="preserve"> исполнением настоящего постановления возложить на зам</w:t>
      </w:r>
      <w:r w:rsidRPr="00956635">
        <w:rPr>
          <w:color w:val="000000"/>
          <w:sz w:val="28"/>
          <w:szCs w:val="28"/>
        </w:rPr>
        <w:t>е</w:t>
      </w:r>
      <w:r w:rsidRPr="00956635">
        <w:rPr>
          <w:color w:val="000000"/>
          <w:sz w:val="28"/>
          <w:szCs w:val="28"/>
        </w:rPr>
        <w:t>стителя главы Администрации района по оперативным вопросам Жилина Д.В.</w:t>
      </w:r>
    </w:p>
    <w:p w:rsidR="00956635" w:rsidRPr="00956635" w:rsidRDefault="00956635" w:rsidP="00956635">
      <w:pPr>
        <w:widowControl w:val="0"/>
        <w:autoSpaceDE w:val="0"/>
        <w:autoSpaceDN w:val="0"/>
        <w:jc w:val="both"/>
        <w:rPr>
          <w:sz w:val="28"/>
          <w:szCs w:val="28"/>
        </w:rPr>
      </w:pPr>
    </w:p>
    <w:p w:rsidR="00956635" w:rsidRPr="00956635" w:rsidRDefault="00956635" w:rsidP="00956635">
      <w:pPr>
        <w:widowControl w:val="0"/>
        <w:autoSpaceDE w:val="0"/>
        <w:autoSpaceDN w:val="0"/>
        <w:jc w:val="both"/>
        <w:rPr>
          <w:sz w:val="28"/>
          <w:szCs w:val="28"/>
        </w:rPr>
      </w:pPr>
    </w:p>
    <w:tbl>
      <w:tblPr>
        <w:tblW w:w="0" w:type="auto"/>
        <w:tblLook w:val="01E0" w:firstRow="1" w:lastRow="1" w:firstColumn="1" w:lastColumn="1" w:noHBand="0" w:noVBand="0"/>
      </w:tblPr>
      <w:tblGrid>
        <w:gridCol w:w="4765"/>
        <w:gridCol w:w="4806"/>
      </w:tblGrid>
      <w:tr w:rsidR="00956635" w:rsidRPr="00956635" w:rsidTr="00956635">
        <w:tc>
          <w:tcPr>
            <w:tcW w:w="5210" w:type="dxa"/>
          </w:tcPr>
          <w:p w:rsidR="00956635" w:rsidRPr="00956635" w:rsidRDefault="00956635" w:rsidP="00956635">
            <w:pPr>
              <w:widowControl w:val="0"/>
              <w:autoSpaceDE w:val="0"/>
              <w:autoSpaceDN w:val="0"/>
              <w:jc w:val="both"/>
              <w:rPr>
                <w:sz w:val="28"/>
                <w:szCs w:val="28"/>
              </w:rPr>
            </w:pPr>
            <w:r w:rsidRPr="00956635">
              <w:rPr>
                <w:sz w:val="28"/>
                <w:szCs w:val="28"/>
              </w:rPr>
              <w:t>Глава района</w:t>
            </w:r>
          </w:p>
        </w:tc>
        <w:tc>
          <w:tcPr>
            <w:tcW w:w="5211" w:type="dxa"/>
            <w:vAlign w:val="bottom"/>
          </w:tcPr>
          <w:p w:rsidR="00956635" w:rsidRPr="00956635" w:rsidRDefault="00956635" w:rsidP="00956635">
            <w:pPr>
              <w:widowControl w:val="0"/>
              <w:autoSpaceDE w:val="0"/>
              <w:autoSpaceDN w:val="0"/>
              <w:jc w:val="right"/>
              <w:rPr>
                <w:sz w:val="28"/>
                <w:szCs w:val="28"/>
              </w:rPr>
            </w:pPr>
            <w:r w:rsidRPr="00956635">
              <w:rPr>
                <w:sz w:val="28"/>
                <w:szCs w:val="28"/>
              </w:rPr>
              <w:t xml:space="preserve">И.А. Башмаков </w:t>
            </w:r>
          </w:p>
        </w:tc>
      </w:tr>
    </w:tbl>
    <w:p w:rsidR="00956635" w:rsidRPr="00956635" w:rsidRDefault="00956635" w:rsidP="00956635">
      <w:pPr>
        <w:widowControl w:val="0"/>
        <w:autoSpaceDE w:val="0"/>
        <w:autoSpaceDN w:val="0"/>
        <w:jc w:val="both"/>
        <w:rPr>
          <w:sz w:val="28"/>
          <w:szCs w:val="28"/>
        </w:rPr>
      </w:pPr>
    </w:p>
    <w:p w:rsidR="00956635" w:rsidRPr="00956635" w:rsidRDefault="00956635" w:rsidP="00956635">
      <w:pPr>
        <w:widowControl w:val="0"/>
        <w:autoSpaceDE w:val="0"/>
        <w:autoSpaceDN w:val="0"/>
        <w:jc w:val="both"/>
        <w:rPr>
          <w:sz w:val="28"/>
          <w:szCs w:val="28"/>
        </w:rPr>
      </w:pPr>
    </w:p>
    <w:p w:rsidR="00956635" w:rsidRPr="00956635" w:rsidRDefault="00956635" w:rsidP="00956635">
      <w:pPr>
        <w:widowControl w:val="0"/>
        <w:autoSpaceDE w:val="0"/>
        <w:autoSpaceDN w:val="0"/>
        <w:jc w:val="both"/>
        <w:rPr>
          <w:sz w:val="28"/>
          <w:szCs w:val="28"/>
        </w:rPr>
      </w:pPr>
    </w:p>
    <w:p w:rsidR="00956635" w:rsidRPr="00956635" w:rsidRDefault="00956635" w:rsidP="00956635">
      <w:pPr>
        <w:widowControl w:val="0"/>
        <w:autoSpaceDE w:val="0"/>
        <w:autoSpaceDN w:val="0"/>
        <w:jc w:val="both"/>
        <w:rPr>
          <w:sz w:val="28"/>
          <w:szCs w:val="28"/>
        </w:rPr>
      </w:pPr>
    </w:p>
    <w:p w:rsidR="00956635" w:rsidRPr="00956635" w:rsidRDefault="00956635" w:rsidP="00956635">
      <w:pPr>
        <w:widowControl w:val="0"/>
        <w:autoSpaceDE w:val="0"/>
        <w:autoSpaceDN w:val="0"/>
        <w:jc w:val="both"/>
        <w:rPr>
          <w:sz w:val="28"/>
          <w:szCs w:val="28"/>
        </w:rPr>
      </w:pPr>
    </w:p>
    <w:p w:rsidR="00956635" w:rsidRPr="00956635" w:rsidRDefault="00956635" w:rsidP="00956635">
      <w:pPr>
        <w:widowControl w:val="0"/>
        <w:autoSpaceDE w:val="0"/>
        <w:autoSpaceDN w:val="0"/>
        <w:jc w:val="both"/>
        <w:rPr>
          <w:sz w:val="28"/>
          <w:szCs w:val="28"/>
        </w:rPr>
      </w:pPr>
    </w:p>
    <w:p w:rsidR="00956635" w:rsidRPr="00956635" w:rsidRDefault="00956635" w:rsidP="00956635">
      <w:pPr>
        <w:widowControl w:val="0"/>
        <w:autoSpaceDE w:val="0"/>
        <w:autoSpaceDN w:val="0"/>
        <w:jc w:val="both"/>
        <w:rPr>
          <w:sz w:val="28"/>
          <w:szCs w:val="28"/>
        </w:rPr>
      </w:pPr>
    </w:p>
    <w:p w:rsidR="00956635" w:rsidRPr="00956635" w:rsidRDefault="00956635" w:rsidP="00956635">
      <w:pPr>
        <w:widowControl w:val="0"/>
        <w:autoSpaceDE w:val="0"/>
        <w:autoSpaceDN w:val="0"/>
        <w:rPr>
          <w:sz w:val="28"/>
          <w:szCs w:val="28"/>
        </w:rPr>
      </w:pPr>
      <w:r w:rsidRPr="00956635">
        <w:rPr>
          <w:sz w:val="28"/>
          <w:szCs w:val="28"/>
        </w:rPr>
        <w:br w:type="page"/>
      </w:r>
    </w:p>
    <w:p w:rsidR="00956635" w:rsidRPr="00956635" w:rsidRDefault="00956635" w:rsidP="00956635">
      <w:pPr>
        <w:widowControl w:val="0"/>
        <w:autoSpaceDE w:val="0"/>
        <w:autoSpaceDN w:val="0"/>
        <w:adjustRightInd w:val="0"/>
        <w:jc w:val="both"/>
        <w:rPr>
          <w:sz w:val="28"/>
          <w:szCs w:val="28"/>
        </w:rPr>
        <w:sectPr w:rsidR="00956635" w:rsidRPr="00956635" w:rsidSect="00956635">
          <w:pgSz w:w="11906" w:h="16838"/>
          <w:pgMar w:top="1134" w:right="850" w:bottom="1134" w:left="1701" w:header="709" w:footer="709" w:gutter="0"/>
          <w:cols w:space="708"/>
          <w:docGrid w:linePitch="360"/>
        </w:sectPr>
      </w:pPr>
    </w:p>
    <w:p w:rsidR="00956635" w:rsidRPr="00956635" w:rsidRDefault="00956635" w:rsidP="00956635">
      <w:pPr>
        <w:widowControl w:val="0"/>
        <w:autoSpaceDE w:val="0"/>
        <w:autoSpaceDN w:val="0"/>
        <w:adjustRightInd w:val="0"/>
        <w:jc w:val="right"/>
        <w:outlineLvl w:val="1"/>
        <w:rPr>
          <w:sz w:val="18"/>
          <w:szCs w:val="18"/>
          <w:lang w:eastAsia="en-US"/>
        </w:rPr>
      </w:pPr>
      <w:r w:rsidRPr="00956635">
        <w:rPr>
          <w:sz w:val="18"/>
          <w:szCs w:val="18"/>
          <w:lang w:eastAsia="en-US"/>
        </w:rPr>
        <w:lastRenderedPageBreak/>
        <w:t>Приложение № 1</w:t>
      </w:r>
    </w:p>
    <w:p w:rsidR="00956635" w:rsidRPr="00956635" w:rsidRDefault="00956635" w:rsidP="00956635">
      <w:pPr>
        <w:widowControl w:val="0"/>
        <w:autoSpaceDE w:val="0"/>
        <w:autoSpaceDN w:val="0"/>
        <w:adjustRightInd w:val="0"/>
        <w:jc w:val="right"/>
        <w:outlineLvl w:val="1"/>
        <w:rPr>
          <w:sz w:val="18"/>
          <w:szCs w:val="18"/>
          <w:lang w:eastAsia="en-US"/>
        </w:rPr>
      </w:pPr>
      <w:r w:rsidRPr="00956635">
        <w:rPr>
          <w:sz w:val="18"/>
          <w:szCs w:val="18"/>
          <w:lang w:eastAsia="en-US"/>
        </w:rPr>
        <w:t>к Постановлению Администрации района</w:t>
      </w:r>
    </w:p>
    <w:p w:rsidR="00956635" w:rsidRPr="00956635" w:rsidRDefault="00956635" w:rsidP="00956635">
      <w:pPr>
        <w:widowControl w:val="0"/>
        <w:autoSpaceDE w:val="0"/>
        <w:autoSpaceDN w:val="0"/>
        <w:adjustRightInd w:val="0"/>
        <w:jc w:val="right"/>
        <w:outlineLvl w:val="1"/>
        <w:rPr>
          <w:sz w:val="18"/>
          <w:szCs w:val="18"/>
          <w:lang w:eastAsia="en-US"/>
        </w:rPr>
      </w:pPr>
      <w:r w:rsidRPr="00956635">
        <w:rPr>
          <w:sz w:val="18"/>
          <w:szCs w:val="18"/>
          <w:lang w:eastAsia="en-US"/>
        </w:rPr>
        <w:t>от 30.12.2020 №599</w:t>
      </w:r>
    </w:p>
    <w:p w:rsidR="00956635" w:rsidRPr="00956635" w:rsidRDefault="00956635" w:rsidP="00956635">
      <w:pPr>
        <w:widowControl w:val="0"/>
        <w:autoSpaceDE w:val="0"/>
        <w:autoSpaceDN w:val="0"/>
        <w:adjustRightInd w:val="0"/>
        <w:jc w:val="right"/>
        <w:outlineLvl w:val="1"/>
        <w:rPr>
          <w:sz w:val="18"/>
          <w:szCs w:val="18"/>
          <w:lang w:eastAsia="en-US"/>
        </w:rPr>
      </w:pPr>
    </w:p>
    <w:p w:rsidR="00956635" w:rsidRPr="00956635" w:rsidRDefault="00956635" w:rsidP="00956635">
      <w:pPr>
        <w:widowControl w:val="0"/>
        <w:autoSpaceDE w:val="0"/>
        <w:autoSpaceDN w:val="0"/>
        <w:adjustRightInd w:val="0"/>
        <w:jc w:val="center"/>
        <w:rPr>
          <w:sz w:val="26"/>
          <w:szCs w:val="26"/>
          <w:lang w:eastAsia="en-US"/>
        </w:rPr>
      </w:pPr>
      <w:r w:rsidRPr="00956635">
        <w:rPr>
          <w:sz w:val="26"/>
          <w:szCs w:val="26"/>
          <w:lang w:eastAsia="en-US"/>
        </w:rPr>
        <w:t>Перечень мероприятий муниципальной  программы "Повышение уровня пожарной безопасности муниципальных учреждений Поспелихинского района" на 2017 - 2020 годы</w:t>
      </w:r>
    </w:p>
    <w:p w:rsidR="00956635" w:rsidRPr="00956635" w:rsidRDefault="00956635" w:rsidP="00956635">
      <w:pPr>
        <w:widowControl w:val="0"/>
        <w:autoSpaceDE w:val="0"/>
        <w:autoSpaceDN w:val="0"/>
        <w:adjustRightInd w:val="0"/>
        <w:jc w:val="center"/>
        <w:rPr>
          <w:sz w:val="26"/>
          <w:szCs w:val="26"/>
          <w:lang w:eastAsia="en-US"/>
        </w:rPr>
      </w:pPr>
    </w:p>
    <w:tbl>
      <w:tblPr>
        <w:tblW w:w="20605" w:type="dxa"/>
        <w:tblLayout w:type="fixed"/>
        <w:tblLook w:val="00A0" w:firstRow="1" w:lastRow="0" w:firstColumn="1" w:lastColumn="0" w:noHBand="0" w:noVBand="0"/>
      </w:tblPr>
      <w:tblGrid>
        <w:gridCol w:w="675"/>
        <w:gridCol w:w="3686"/>
        <w:gridCol w:w="1134"/>
        <w:gridCol w:w="2538"/>
        <w:gridCol w:w="865"/>
        <w:gridCol w:w="992"/>
        <w:gridCol w:w="992"/>
        <w:gridCol w:w="1133"/>
        <w:gridCol w:w="1134"/>
        <w:gridCol w:w="2172"/>
        <w:gridCol w:w="1321"/>
        <w:gridCol w:w="1321"/>
        <w:gridCol w:w="1321"/>
        <w:gridCol w:w="1321"/>
      </w:tblGrid>
      <w:tr w:rsidR="00956635" w:rsidRPr="00956635" w:rsidTr="00956635">
        <w:trPr>
          <w:gridAfter w:val="4"/>
          <w:wAfter w:w="5284" w:type="dxa"/>
          <w:trHeight w:val="315"/>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color w:val="000000"/>
                <w:sz w:val="20"/>
                <w:szCs w:val="20"/>
              </w:rPr>
            </w:pPr>
            <w:r w:rsidRPr="00956635">
              <w:rPr>
                <w:color w:val="000000"/>
                <w:sz w:val="20"/>
                <w:szCs w:val="20"/>
              </w:rPr>
              <w:t xml:space="preserve">N </w:t>
            </w:r>
            <w:proofErr w:type="gramStart"/>
            <w:r w:rsidRPr="00956635">
              <w:rPr>
                <w:color w:val="000000"/>
                <w:sz w:val="20"/>
                <w:szCs w:val="20"/>
              </w:rPr>
              <w:t>п</w:t>
            </w:r>
            <w:proofErr w:type="gramEnd"/>
            <w:r w:rsidRPr="00956635">
              <w:rPr>
                <w:color w:val="000000"/>
                <w:sz w:val="20"/>
                <w:szCs w:val="20"/>
              </w:rPr>
              <w:t>/п</w:t>
            </w:r>
          </w:p>
        </w:tc>
        <w:tc>
          <w:tcPr>
            <w:tcW w:w="3686" w:type="dxa"/>
            <w:vMerge w:val="restart"/>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color w:val="000000"/>
                <w:sz w:val="20"/>
                <w:szCs w:val="20"/>
              </w:rPr>
            </w:pPr>
            <w:r w:rsidRPr="00956635">
              <w:rPr>
                <w:color w:val="000000"/>
                <w:sz w:val="20"/>
                <w:szCs w:val="20"/>
              </w:rPr>
              <w:t>Цель, задача, мероприятие</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color w:val="000000"/>
                <w:sz w:val="20"/>
                <w:szCs w:val="20"/>
              </w:rPr>
            </w:pPr>
            <w:r w:rsidRPr="00956635">
              <w:rPr>
                <w:color w:val="000000"/>
                <w:sz w:val="20"/>
                <w:szCs w:val="20"/>
              </w:rPr>
              <w:t>Срок ре</w:t>
            </w:r>
            <w:r w:rsidRPr="00956635">
              <w:rPr>
                <w:color w:val="000000"/>
                <w:sz w:val="20"/>
                <w:szCs w:val="20"/>
              </w:rPr>
              <w:t>а</w:t>
            </w:r>
            <w:r w:rsidRPr="00956635">
              <w:rPr>
                <w:color w:val="000000"/>
                <w:sz w:val="20"/>
                <w:szCs w:val="20"/>
              </w:rPr>
              <w:t>лизации</w:t>
            </w:r>
          </w:p>
        </w:tc>
        <w:tc>
          <w:tcPr>
            <w:tcW w:w="2538" w:type="dxa"/>
            <w:vMerge w:val="restart"/>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color w:val="000000"/>
                <w:sz w:val="20"/>
                <w:szCs w:val="20"/>
              </w:rPr>
            </w:pPr>
            <w:r w:rsidRPr="00956635">
              <w:rPr>
                <w:color w:val="000000"/>
                <w:sz w:val="20"/>
                <w:szCs w:val="20"/>
              </w:rPr>
              <w:t>Участники программы</w:t>
            </w:r>
          </w:p>
        </w:tc>
        <w:tc>
          <w:tcPr>
            <w:tcW w:w="5116" w:type="dxa"/>
            <w:gridSpan w:val="5"/>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sz w:val="20"/>
                <w:szCs w:val="20"/>
              </w:rPr>
            </w:pPr>
            <w:r w:rsidRPr="00956635">
              <w:rPr>
                <w:color w:val="000000"/>
                <w:sz w:val="20"/>
                <w:szCs w:val="20"/>
              </w:rPr>
              <w:t>Сумма расходов, тыс. рублей</w:t>
            </w:r>
          </w:p>
        </w:tc>
        <w:tc>
          <w:tcPr>
            <w:tcW w:w="2172" w:type="dxa"/>
            <w:vMerge w:val="restart"/>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color w:val="000000"/>
                <w:sz w:val="20"/>
                <w:szCs w:val="20"/>
              </w:rPr>
            </w:pPr>
            <w:r w:rsidRPr="00956635">
              <w:rPr>
                <w:color w:val="000000"/>
                <w:sz w:val="20"/>
                <w:szCs w:val="20"/>
              </w:rPr>
              <w:t>Источники</w:t>
            </w:r>
          </w:p>
        </w:tc>
      </w:tr>
      <w:tr w:rsidR="00956635" w:rsidRPr="00956635" w:rsidTr="00956635">
        <w:trPr>
          <w:gridAfter w:val="4"/>
          <w:wAfter w:w="5284" w:type="dxa"/>
          <w:trHeight w:val="570"/>
        </w:trPr>
        <w:tc>
          <w:tcPr>
            <w:tcW w:w="675"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rPr>
                <w:color w:val="000000"/>
                <w:sz w:val="20"/>
                <w:szCs w:val="20"/>
              </w:rPr>
            </w:pPr>
          </w:p>
        </w:tc>
        <w:tc>
          <w:tcPr>
            <w:tcW w:w="3686"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rPr>
                <w:color w:val="000000"/>
                <w:sz w:val="20"/>
                <w:szCs w:val="20"/>
              </w:rPr>
            </w:pPr>
          </w:p>
        </w:tc>
        <w:tc>
          <w:tcPr>
            <w:tcW w:w="2538"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rPr>
                <w:color w:val="000000"/>
                <w:sz w:val="20"/>
                <w:szCs w:val="20"/>
              </w:rPr>
            </w:pPr>
          </w:p>
        </w:tc>
        <w:tc>
          <w:tcPr>
            <w:tcW w:w="865" w:type="dxa"/>
            <w:tcBorders>
              <w:top w:val="nil"/>
              <w:left w:val="nil"/>
              <w:bottom w:val="single" w:sz="4" w:space="0" w:color="auto"/>
              <w:right w:val="single" w:sz="4" w:space="0" w:color="auto"/>
            </w:tcBorders>
            <w:vAlign w:val="center"/>
          </w:tcPr>
          <w:p w:rsidR="00956635" w:rsidRPr="00956635" w:rsidRDefault="00956635" w:rsidP="00956635">
            <w:pPr>
              <w:jc w:val="center"/>
              <w:rPr>
                <w:color w:val="000000"/>
                <w:sz w:val="20"/>
                <w:szCs w:val="20"/>
              </w:rPr>
            </w:pPr>
            <w:r w:rsidRPr="00956635">
              <w:rPr>
                <w:color w:val="000000"/>
                <w:sz w:val="20"/>
                <w:szCs w:val="20"/>
              </w:rPr>
              <w:t>2017 год</w:t>
            </w:r>
          </w:p>
        </w:tc>
        <w:tc>
          <w:tcPr>
            <w:tcW w:w="992" w:type="dxa"/>
            <w:tcBorders>
              <w:top w:val="nil"/>
              <w:left w:val="nil"/>
              <w:bottom w:val="single" w:sz="4" w:space="0" w:color="auto"/>
              <w:right w:val="single" w:sz="4" w:space="0" w:color="auto"/>
            </w:tcBorders>
            <w:vAlign w:val="center"/>
          </w:tcPr>
          <w:p w:rsidR="00956635" w:rsidRPr="00956635" w:rsidRDefault="00956635" w:rsidP="00956635">
            <w:pPr>
              <w:jc w:val="center"/>
              <w:rPr>
                <w:color w:val="000000"/>
                <w:sz w:val="20"/>
                <w:szCs w:val="20"/>
              </w:rPr>
            </w:pPr>
            <w:r w:rsidRPr="00956635">
              <w:rPr>
                <w:color w:val="000000"/>
                <w:sz w:val="20"/>
                <w:szCs w:val="20"/>
              </w:rPr>
              <w:t>2018 год</w:t>
            </w:r>
          </w:p>
        </w:tc>
        <w:tc>
          <w:tcPr>
            <w:tcW w:w="992" w:type="dxa"/>
            <w:tcBorders>
              <w:top w:val="nil"/>
              <w:left w:val="nil"/>
              <w:bottom w:val="single" w:sz="4" w:space="0" w:color="auto"/>
              <w:right w:val="single" w:sz="4" w:space="0" w:color="auto"/>
            </w:tcBorders>
            <w:vAlign w:val="center"/>
          </w:tcPr>
          <w:p w:rsidR="00956635" w:rsidRPr="00956635" w:rsidRDefault="00956635" w:rsidP="00956635">
            <w:pPr>
              <w:jc w:val="center"/>
              <w:rPr>
                <w:color w:val="000000"/>
                <w:sz w:val="20"/>
                <w:szCs w:val="20"/>
              </w:rPr>
            </w:pPr>
            <w:r w:rsidRPr="00956635">
              <w:rPr>
                <w:color w:val="000000"/>
                <w:sz w:val="20"/>
                <w:szCs w:val="20"/>
              </w:rPr>
              <w:t>2019 год</w:t>
            </w:r>
          </w:p>
        </w:tc>
        <w:tc>
          <w:tcPr>
            <w:tcW w:w="1133" w:type="dxa"/>
            <w:tcBorders>
              <w:top w:val="nil"/>
              <w:left w:val="nil"/>
              <w:bottom w:val="single" w:sz="4" w:space="0" w:color="auto"/>
              <w:right w:val="single" w:sz="4" w:space="0" w:color="auto"/>
            </w:tcBorders>
            <w:vAlign w:val="center"/>
          </w:tcPr>
          <w:p w:rsidR="00956635" w:rsidRPr="00956635" w:rsidRDefault="00956635" w:rsidP="00956635">
            <w:pPr>
              <w:jc w:val="center"/>
              <w:rPr>
                <w:color w:val="000000"/>
                <w:sz w:val="20"/>
                <w:szCs w:val="20"/>
              </w:rPr>
            </w:pPr>
            <w:r w:rsidRPr="00956635">
              <w:rPr>
                <w:color w:val="000000"/>
                <w:sz w:val="20"/>
                <w:szCs w:val="20"/>
              </w:rPr>
              <w:t>2020 год</w:t>
            </w:r>
          </w:p>
        </w:tc>
        <w:tc>
          <w:tcPr>
            <w:tcW w:w="1134" w:type="dxa"/>
            <w:tcBorders>
              <w:top w:val="nil"/>
              <w:left w:val="nil"/>
              <w:bottom w:val="single" w:sz="4" w:space="0" w:color="auto"/>
              <w:right w:val="single" w:sz="4" w:space="0" w:color="auto"/>
            </w:tcBorders>
            <w:vAlign w:val="center"/>
          </w:tcPr>
          <w:p w:rsidR="00956635" w:rsidRPr="00956635" w:rsidRDefault="00956635" w:rsidP="00956635">
            <w:pPr>
              <w:jc w:val="center"/>
              <w:rPr>
                <w:color w:val="000000"/>
                <w:sz w:val="20"/>
                <w:szCs w:val="20"/>
              </w:rPr>
            </w:pPr>
            <w:r w:rsidRPr="00956635">
              <w:rPr>
                <w:color w:val="000000"/>
                <w:sz w:val="20"/>
                <w:szCs w:val="20"/>
              </w:rPr>
              <w:t>всего</w:t>
            </w:r>
          </w:p>
        </w:tc>
        <w:tc>
          <w:tcPr>
            <w:tcW w:w="2172"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rPr>
                <w:color w:val="000000"/>
                <w:sz w:val="20"/>
                <w:szCs w:val="20"/>
              </w:rPr>
            </w:pPr>
          </w:p>
        </w:tc>
      </w:tr>
      <w:tr w:rsidR="00956635" w:rsidRPr="00956635" w:rsidTr="00956635">
        <w:trPr>
          <w:gridAfter w:val="4"/>
          <w:wAfter w:w="5284" w:type="dxa"/>
          <w:trHeight w:val="390"/>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color w:val="000000"/>
                <w:sz w:val="18"/>
                <w:szCs w:val="18"/>
              </w:rPr>
            </w:pPr>
            <w:r w:rsidRPr="00956635">
              <w:rPr>
                <w:color w:val="000000"/>
                <w:sz w:val="18"/>
                <w:szCs w:val="18"/>
              </w:rPr>
              <w:t>1</w:t>
            </w:r>
          </w:p>
        </w:tc>
        <w:tc>
          <w:tcPr>
            <w:tcW w:w="3686" w:type="dxa"/>
            <w:vMerge w:val="restart"/>
            <w:tcBorders>
              <w:top w:val="single" w:sz="4" w:space="0" w:color="auto"/>
              <w:left w:val="single" w:sz="4" w:space="0" w:color="auto"/>
              <w:bottom w:val="single" w:sz="4" w:space="0" w:color="auto"/>
              <w:right w:val="single" w:sz="4" w:space="0" w:color="auto"/>
            </w:tcBorders>
          </w:tcPr>
          <w:p w:rsidR="00956635" w:rsidRPr="00956635" w:rsidRDefault="00956635" w:rsidP="00956635">
            <w:pPr>
              <w:jc w:val="both"/>
              <w:rPr>
                <w:color w:val="000000"/>
                <w:sz w:val="18"/>
                <w:szCs w:val="18"/>
              </w:rPr>
            </w:pPr>
            <w:r w:rsidRPr="00956635">
              <w:rPr>
                <w:color w:val="000000"/>
                <w:sz w:val="18"/>
                <w:szCs w:val="18"/>
              </w:rPr>
              <w:t xml:space="preserve">Цель 1. </w:t>
            </w:r>
            <w:r w:rsidRPr="00956635">
              <w:rPr>
                <w:sz w:val="18"/>
                <w:szCs w:val="18"/>
                <w:lang w:eastAsia="en-US"/>
              </w:rPr>
              <w:t>Формирование условий для обесп</w:t>
            </w:r>
            <w:r w:rsidRPr="00956635">
              <w:rPr>
                <w:sz w:val="18"/>
                <w:szCs w:val="18"/>
                <w:lang w:eastAsia="en-US"/>
              </w:rPr>
              <w:t>е</w:t>
            </w:r>
            <w:r w:rsidRPr="00956635">
              <w:rPr>
                <w:sz w:val="18"/>
                <w:szCs w:val="18"/>
                <w:lang w:eastAsia="en-US"/>
              </w:rPr>
              <w:t>чения полной пожарной безопасности м</w:t>
            </w:r>
            <w:r w:rsidRPr="00956635">
              <w:rPr>
                <w:sz w:val="18"/>
                <w:szCs w:val="18"/>
                <w:lang w:eastAsia="en-US"/>
              </w:rPr>
              <w:t>у</w:t>
            </w:r>
            <w:r w:rsidRPr="00956635">
              <w:rPr>
                <w:sz w:val="18"/>
                <w:szCs w:val="18"/>
                <w:lang w:eastAsia="en-US"/>
              </w:rPr>
              <w:t>ниципальных учреждений и</w:t>
            </w:r>
            <w:r w:rsidRPr="00956635">
              <w:rPr>
                <w:rFonts w:eastAsia="Arial Unicode MS"/>
                <w:color w:val="000000"/>
                <w:sz w:val="18"/>
                <w:szCs w:val="18"/>
                <w:lang w:eastAsia="en-US"/>
              </w:rPr>
              <w:t xml:space="preserve"> </w:t>
            </w:r>
            <w:proofErr w:type="gramStart"/>
            <w:r w:rsidRPr="00956635">
              <w:rPr>
                <w:color w:val="000000"/>
                <w:sz w:val="18"/>
                <w:szCs w:val="18"/>
                <w:shd w:val="clear" w:color="auto" w:fill="FFFFFF"/>
                <w:lang w:eastAsia="en-US"/>
              </w:rPr>
              <w:t>контроль за</w:t>
            </w:r>
            <w:proofErr w:type="gramEnd"/>
            <w:r w:rsidRPr="00956635">
              <w:rPr>
                <w:color w:val="000000"/>
                <w:sz w:val="18"/>
                <w:szCs w:val="18"/>
                <w:shd w:val="clear" w:color="auto" w:fill="FFFFFF"/>
                <w:lang w:eastAsia="en-US"/>
              </w:rPr>
              <w:t xml:space="preserve"> их исполнением </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rPr>
                <w:color w:val="000000"/>
                <w:sz w:val="18"/>
                <w:szCs w:val="18"/>
              </w:rPr>
            </w:pPr>
            <w:r w:rsidRPr="00956635">
              <w:rPr>
                <w:color w:val="000000"/>
                <w:sz w:val="18"/>
                <w:szCs w:val="18"/>
              </w:rPr>
              <w:t> 2017-2020 годы</w:t>
            </w:r>
          </w:p>
        </w:tc>
        <w:tc>
          <w:tcPr>
            <w:tcW w:w="2538" w:type="dxa"/>
            <w:vMerge w:val="restart"/>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color w:val="000000"/>
                <w:sz w:val="18"/>
                <w:szCs w:val="18"/>
              </w:rPr>
            </w:pPr>
            <w:r w:rsidRPr="00956635">
              <w:rPr>
                <w:color w:val="000000"/>
                <w:sz w:val="18"/>
                <w:szCs w:val="18"/>
              </w:rPr>
              <w:t> </w:t>
            </w:r>
          </w:p>
        </w:tc>
        <w:tc>
          <w:tcPr>
            <w:tcW w:w="865"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b/>
                <w:color w:val="000000"/>
                <w:sz w:val="18"/>
                <w:szCs w:val="18"/>
              </w:rPr>
            </w:pPr>
            <w:r w:rsidRPr="00956635">
              <w:rPr>
                <w:b/>
                <w:color w:val="000000"/>
                <w:sz w:val="18"/>
                <w:szCs w:val="18"/>
              </w:rPr>
              <w:t>359,25</w:t>
            </w: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b/>
                <w:color w:val="000000"/>
                <w:sz w:val="18"/>
                <w:szCs w:val="18"/>
              </w:rPr>
            </w:pPr>
            <w:r w:rsidRPr="00956635">
              <w:rPr>
                <w:b/>
                <w:color w:val="000000"/>
                <w:sz w:val="18"/>
                <w:szCs w:val="18"/>
              </w:rPr>
              <w:t>1703,92</w:t>
            </w: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b/>
                <w:color w:val="000000"/>
                <w:sz w:val="18"/>
                <w:szCs w:val="18"/>
              </w:rPr>
            </w:pPr>
            <w:r w:rsidRPr="00956635">
              <w:rPr>
                <w:b/>
                <w:color w:val="000000"/>
                <w:sz w:val="18"/>
                <w:szCs w:val="18"/>
              </w:rPr>
              <w:t>939,14712</w:t>
            </w: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b/>
                <w:color w:val="000000"/>
                <w:sz w:val="18"/>
                <w:szCs w:val="18"/>
              </w:rPr>
            </w:pPr>
            <w:r w:rsidRPr="00956635">
              <w:rPr>
                <w:b/>
                <w:color w:val="000000"/>
                <w:sz w:val="18"/>
                <w:szCs w:val="18"/>
              </w:rPr>
              <w:t>2344,26789</w:t>
            </w: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b/>
                <w:color w:val="000000"/>
                <w:sz w:val="18"/>
                <w:szCs w:val="18"/>
              </w:rPr>
            </w:pPr>
            <w:r w:rsidRPr="00956635">
              <w:rPr>
                <w:b/>
                <w:color w:val="000000"/>
                <w:sz w:val="18"/>
                <w:szCs w:val="18"/>
              </w:rPr>
              <w:t>5346,58501</w:t>
            </w:r>
          </w:p>
        </w:tc>
        <w:tc>
          <w:tcPr>
            <w:tcW w:w="217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rPr>
                <w:b/>
                <w:color w:val="000000"/>
                <w:sz w:val="18"/>
                <w:szCs w:val="18"/>
              </w:rPr>
            </w:pPr>
            <w:r w:rsidRPr="00956635">
              <w:rPr>
                <w:b/>
                <w:color w:val="000000"/>
                <w:sz w:val="18"/>
                <w:szCs w:val="18"/>
              </w:rPr>
              <w:t>Всего</w:t>
            </w:r>
          </w:p>
        </w:tc>
      </w:tr>
      <w:tr w:rsidR="00956635" w:rsidRPr="00956635" w:rsidTr="00956635">
        <w:trPr>
          <w:gridAfter w:val="4"/>
          <w:wAfter w:w="5284" w:type="dxa"/>
          <w:trHeight w:val="315"/>
        </w:trPr>
        <w:tc>
          <w:tcPr>
            <w:tcW w:w="675"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rPr>
                <w:color w:val="000000"/>
                <w:sz w:val="18"/>
                <w:szCs w:val="18"/>
              </w:rPr>
            </w:pPr>
          </w:p>
        </w:tc>
        <w:tc>
          <w:tcPr>
            <w:tcW w:w="3686"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both"/>
              <w:rPr>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rPr>
                <w:color w:val="000000"/>
                <w:sz w:val="18"/>
                <w:szCs w:val="18"/>
              </w:rPr>
            </w:pPr>
          </w:p>
        </w:tc>
        <w:tc>
          <w:tcPr>
            <w:tcW w:w="2538"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rPr>
                <w:color w:val="000000"/>
                <w:sz w:val="18"/>
                <w:szCs w:val="18"/>
              </w:rPr>
            </w:pPr>
          </w:p>
        </w:tc>
        <w:tc>
          <w:tcPr>
            <w:tcW w:w="865" w:type="dxa"/>
            <w:tcBorders>
              <w:top w:val="single" w:sz="4" w:space="0" w:color="auto"/>
              <w:left w:val="nil"/>
              <w:bottom w:val="single" w:sz="4" w:space="0" w:color="auto"/>
              <w:right w:val="single" w:sz="4" w:space="0" w:color="auto"/>
            </w:tcBorders>
          </w:tcPr>
          <w:p w:rsidR="00956635" w:rsidRPr="00956635" w:rsidRDefault="00956635" w:rsidP="00956635">
            <w:pPr>
              <w:jc w:val="center"/>
              <w:rPr>
                <w:color w:val="000000"/>
                <w:sz w:val="18"/>
                <w:szCs w:val="18"/>
              </w:rPr>
            </w:pP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jc w:val="center"/>
              <w:rPr>
                <w:color w:val="000000"/>
                <w:sz w:val="18"/>
                <w:szCs w:val="18"/>
              </w:rPr>
            </w:pP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jc w:val="center"/>
              <w:rPr>
                <w:color w:val="000000"/>
                <w:sz w:val="18"/>
                <w:szCs w:val="18"/>
              </w:rPr>
            </w:pPr>
          </w:p>
        </w:tc>
        <w:tc>
          <w:tcPr>
            <w:tcW w:w="1133" w:type="dxa"/>
            <w:tcBorders>
              <w:top w:val="single" w:sz="4" w:space="0" w:color="auto"/>
              <w:left w:val="nil"/>
              <w:bottom w:val="single" w:sz="4" w:space="0" w:color="auto"/>
              <w:right w:val="single" w:sz="4" w:space="0" w:color="auto"/>
            </w:tcBorders>
          </w:tcPr>
          <w:p w:rsidR="00956635" w:rsidRPr="00956635" w:rsidRDefault="00956635" w:rsidP="00956635">
            <w:pPr>
              <w:jc w:val="center"/>
              <w:rPr>
                <w:color w:val="000000"/>
                <w:sz w:val="18"/>
                <w:szCs w:val="18"/>
              </w:rPr>
            </w:pPr>
          </w:p>
        </w:tc>
        <w:tc>
          <w:tcPr>
            <w:tcW w:w="1134" w:type="dxa"/>
            <w:tcBorders>
              <w:top w:val="single" w:sz="4" w:space="0" w:color="auto"/>
              <w:left w:val="nil"/>
              <w:bottom w:val="single" w:sz="4" w:space="0" w:color="auto"/>
              <w:right w:val="single" w:sz="4" w:space="0" w:color="auto"/>
            </w:tcBorders>
          </w:tcPr>
          <w:p w:rsidR="00956635" w:rsidRPr="00956635" w:rsidRDefault="00956635" w:rsidP="00956635">
            <w:pPr>
              <w:jc w:val="center"/>
              <w:rPr>
                <w:color w:val="000000"/>
                <w:sz w:val="18"/>
                <w:szCs w:val="18"/>
              </w:rPr>
            </w:pPr>
          </w:p>
        </w:tc>
        <w:tc>
          <w:tcPr>
            <w:tcW w:w="2172" w:type="dxa"/>
            <w:tcBorders>
              <w:top w:val="single" w:sz="4" w:space="0" w:color="auto"/>
              <w:left w:val="nil"/>
              <w:bottom w:val="single" w:sz="4" w:space="0" w:color="auto"/>
              <w:right w:val="single" w:sz="4" w:space="0" w:color="auto"/>
            </w:tcBorders>
          </w:tcPr>
          <w:p w:rsidR="00956635" w:rsidRPr="00956635" w:rsidRDefault="00956635" w:rsidP="00956635">
            <w:pPr>
              <w:rPr>
                <w:color w:val="000000"/>
                <w:sz w:val="18"/>
                <w:szCs w:val="18"/>
              </w:rPr>
            </w:pPr>
            <w:r w:rsidRPr="00956635">
              <w:rPr>
                <w:color w:val="000000"/>
                <w:sz w:val="18"/>
                <w:szCs w:val="18"/>
              </w:rPr>
              <w:t>в том числе:</w:t>
            </w:r>
          </w:p>
        </w:tc>
      </w:tr>
      <w:tr w:rsidR="00956635" w:rsidRPr="00956635" w:rsidTr="00956635">
        <w:trPr>
          <w:gridAfter w:val="4"/>
          <w:wAfter w:w="5284" w:type="dxa"/>
          <w:trHeight w:val="340"/>
        </w:trPr>
        <w:tc>
          <w:tcPr>
            <w:tcW w:w="675"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rPr>
                <w:color w:val="000000"/>
                <w:sz w:val="18"/>
                <w:szCs w:val="18"/>
              </w:rPr>
            </w:pPr>
          </w:p>
        </w:tc>
        <w:tc>
          <w:tcPr>
            <w:tcW w:w="3686"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both"/>
              <w:rPr>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rPr>
                <w:color w:val="000000"/>
                <w:sz w:val="18"/>
                <w:szCs w:val="18"/>
              </w:rPr>
            </w:pPr>
          </w:p>
        </w:tc>
        <w:tc>
          <w:tcPr>
            <w:tcW w:w="2538"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rPr>
                <w:color w:val="000000"/>
                <w:sz w:val="18"/>
                <w:szCs w:val="18"/>
              </w:rPr>
            </w:pPr>
          </w:p>
        </w:tc>
        <w:tc>
          <w:tcPr>
            <w:tcW w:w="865" w:type="dxa"/>
            <w:tcBorders>
              <w:top w:val="single" w:sz="4" w:space="0" w:color="auto"/>
              <w:left w:val="nil"/>
              <w:bottom w:val="single" w:sz="4" w:space="0" w:color="auto"/>
              <w:right w:val="single" w:sz="4" w:space="0" w:color="auto"/>
            </w:tcBorders>
          </w:tcPr>
          <w:p w:rsidR="00956635" w:rsidRPr="00956635" w:rsidRDefault="00956635" w:rsidP="00956635">
            <w:pPr>
              <w:jc w:val="center"/>
              <w:rPr>
                <w:color w:val="000000"/>
                <w:sz w:val="18"/>
                <w:szCs w:val="18"/>
              </w:rPr>
            </w:pPr>
            <w:r w:rsidRPr="00956635">
              <w:rPr>
                <w:color w:val="000000"/>
                <w:sz w:val="18"/>
                <w:szCs w:val="18"/>
              </w:rPr>
              <w:t>359,25</w:t>
            </w: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jc w:val="center"/>
              <w:rPr>
                <w:color w:val="000000"/>
                <w:sz w:val="18"/>
                <w:szCs w:val="18"/>
              </w:rPr>
            </w:pPr>
            <w:r w:rsidRPr="00956635">
              <w:rPr>
                <w:color w:val="000000"/>
                <w:sz w:val="18"/>
                <w:szCs w:val="18"/>
              </w:rPr>
              <w:t>1703,92</w:t>
            </w: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jc w:val="center"/>
              <w:rPr>
                <w:color w:val="000000"/>
                <w:sz w:val="18"/>
                <w:szCs w:val="18"/>
              </w:rPr>
            </w:pPr>
            <w:r w:rsidRPr="00956635">
              <w:rPr>
                <w:color w:val="000000"/>
                <w:sz w:val="18"/>
                <w:szCs w:val="18"/>
              </w:rPr>
              <w:t>939,14712</w:t>
            </w:r>
          </w:p>
        </w:tc>
        <w:tc>
          <w:tcPr>
            <w:tcW w:w="1133" w:type="dxa"/>
            <w:tcBorders>
              <w:top w:val="single" w:sz="4" w:space="0" w:color="auto"/>
              <w:left w:val="nil"/>
              <w:bottom w:val="single" w:sz="4" w:space="0" w:color="auto"/>
              <w:right w:val="single" w:sz="4" w:space="0" w:color="auto"/>
            </w:tcBorders>
          </w:tcPr>
          <w:p w:rsidR="00956635" w:rsidRPr="00956635" w:rsidRDefault="00956635" w:rsidP="00956635">
            <w:pPr>
              <w:jc w:val="center"/>
              <w:rPr>
                <w:color w:val="000000"/>
                <w:sz w:val="18"/>
                <w:szCs w:val="18"/>
              </w:rPr>
            </w:pPr>
            <w:r w:rsidRPr="00956635">
              <w:rPr>
                <w:b/>
                <w:color w:val="000000"/>
                <w:sz w:val="18"/>
                <w:szCs w:val="18"/>
              </w:rPr>
              <w:t>2344,26789</w:t>
            </w:r>
          </w:p>
        </w:tc>
        <w:tc>
          <w:tcPr>
            <w:tcW w:w="1134" w:type="dxa"/>
            <w:tcBorders>
              <w:top w:val="single" w:sz="4" w:space="0" w:color="auto"/>
              <w:left w:val="nil"/>
              <w:bottom w:val="single" w:sz="4" w:space="0" w:color="auto"/>
              <w:right w:val="single" w:sz="4" w:space="0" w:color="auto"/>
            </w:tcBorders>
          </w:tcPr>
          <w:p w:rsidR="00956635" w:rsidRPr="00956635" w:rsidRDefault="00956635" w:rsidP="00956635">
            <w:pPr>
              <w:jc w:val="center"/>
              <w:rPr>
                <w:color w:val="000000"/>
                <w:sz w:val="18"/>
                <w:szCs w:val="18"/>
              </w:rPr>
            </w:pPr>
            <w:r w:rsidRPr="00956635">
              <w:rPr>
                <w:b/>
                <w:color w:val="000000"/>
                <w:sz w:val="18"/>
                <w:szCs w:val="18"/>
              </w:rPr>
              <w:t>5346,58501</w:t>
            </w:r>
          </w:p>
        </w:tc>
        <w:tc>
          <w:tcPr>
            <w:tcW w:w="2172" w:type="dxa"/>
            <w:tcBorders>
              <w:top w:val="single" w:sz="4" w:space="0" w:color="auto"/>
              <w:left w:val="nil"/>
              <w:bottom w:val="single" w:sz="4" w:space="0" w:color="auto"/>
              <w:right w:val="single" w:sz="4" w:space="0" w:color="auto"/>
            </w:tcBorders>
          </w:tcPr>
          <w:p w:rsidR="00956635" w:rsidRPr="00956635" w:rsidRDefault="00956635" w:rsidP="00956635">
            <w:pPr>
              <w:rPr>
                <w:color w:val="000000"/>
                <w:sz w:val="18"/>
                <w:szCs w:val="18"/>
              </w:rPr>
            </w:pPr>
            <w:r w:rsidRPr="00956635">
              <w:rPr>
                <w:color w:val="000000"/>
                <w:sz w:val="18"/>
                <w:szCs w:val="18"/>
              </w:rPr>
              <w:t>Районный бюджет</w:t>
            </w:r>
          </w:p>
        </w:tc>
      </w:tr>
      <w:tr w:rsidR="00956635" w:rsidRPr="00956635" w:rsidTr="00956635">
        <w:trPr>
          <w:gridAfter w:val="4"/>
          <w:wAfter w:w="5284" w:type="dxa"/>
          <w:trHeight w:val="268"/>
        </w:trPr>
        <w:tc>
          <w:tcPr>
            <w:tcW w:w="675"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rPr>
                <w:color w:val="000000"/>
                <w:sz w:val="18"/>
                <w:szCs w:val="18"/>
              </w:rPr>
            </w:pPr>
          </w:p>
        </w:tc>
        <w:tc>
          <w:tcPr>
            <w:tcW w:w="3686"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both"/>
              <w:rPr>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rPr>
                <w:color w:val="000000"/>
                <w:sz w:val="18"/>
                <w:szCs w:val="18"/>
              </w:rPr>
            </w:pPr>
          </w:p>
        </w:tc>
        <w:tc>
          <w:tcPr>
            <w:tcW w:w="2538"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rPr>
                <w:color w:val="000000"/>
                <w:sz w:val="18"/>
                <w:szCs w:val="18"/>
              </w:rPr>
            </w:pPr>
          </w:p>
        </w:tc>
        <w:tc>
          <w:tcPr>
            <w:tcW w:w="865" w:type="dxa"/>
            <w:tcBorders>
              <w:top w:val="single" w:sz="4" w:space="0" w:color="auto"/>
              <w:left w:val="nil"/>
              <w:bottom w:val="single" w:sz="4" w:space="0" w:color="auto"/>
              <w:right w:val="single" w:sz="4" w:space="0" w:color="auto"/>
            </w:tcBorders>
          </w:tcPr>
          <w:p w:rsidR="00956635" w:rsidRPr="00956635" w:rsidRDefault="00956635" w:rsidP="00956635">
            <w:pPr>
              <w:jc w:val="center"/>
              <w:rPr>
                <w:color w:val="000000"/>
                <w:sz w:val="18"/>
                <w:szCs w:val="18"/>
              </w:rPr>
            </w:pP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jc w:val="center"/>
              <w:rPr>
                <w:color w:val="000000"/>
                <w:sz w:val="18"/>
                <w:szCs w:val="18"/>
              </w:rPr>
            </w:pP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jc w:val="center"/>
              <w:rPr>
                <w:color w:val="000000"/>
                <w:sz w:val="18"/>
                <w:szCs w:val="18"/>
              </w:rPr>
            </w:pPr>
          </w:p>
        </w:tc>
        <w:tc>
          <w:tcPr>
            <w:tcW w:w="1133" w:type="dxa"/>
            <w:tcBorders>
              <w:top w:val="single" w:sz="4" w:space="0" w:color="auto"/>
              <w:left w:val="nil"/>
              <w:bottom w:val="single" w:sz="4" w:space="0" w:color="auto"/>
              <w:right w:val="single" w:sz="4" w:space="0" w:color="auto"/>
            </w:tcBorders>
          </w:tcPr>
          <w:p w:rsidR="00956635" w:rsidRPr="00956635" w:rsidRDefault="00956635" w:rsidP="00956635">
            <w:pPr>
              <w:jc w:val="center"/>
              <w:rPr>
                <w:color w:val="000000"/>
                <w:sz w:val="18"/>
                <w:szCs w:val="18"/>
              </w:rPr>
            </w:pPr>
          </w:p>
        </w:tc>
        <w:tc>
          <w:tcPr>
            <w:tcW w:w="1134" w:type="dxa"/>
            <w:tcBorders>
              <w:top w:val="single" w:sz="4" w:space="0" w:color="auto"/>
              <w:left w:val="nil"/>
              <w:bottom w:val="single" w:sz="4" w:space="0" w:color="auto"/>
              <w:right w:val="single" w:sz="4" w:space="0" w:color="auto"/>
            </w:tcBorders>
          </w:tcPr>
          <w:p w:rsidR="00956635" w:rsidRPr="00956635" w:rsidRDefault="00956635" w:rsidP="00956635">
            <w:pPr>
              <w:jc w:val="center"/>
              <w:rPr>
                <w:color w:val="000000"/>
                <w:sz w:val="18"/>
                <w:szCs w:val="18"/>
              </w:rPr>
            </w:pPr>
          </w:p>
        </w:tc>
        <w:tc>
          <w:tcPr>
            <w:tcW w:w="2172" w:type="dxa"/>
            <w:tcBorders>
              <w:top w:val="single" w:sz="4" w:space="0" w:color="auto"/>
              <w:left w:val="nil"/>
              <w:bottom w:val="single" w:sz="4" w:space="0" w:color="auto"/>
              <w:right w:val="single" w:sz="4" w:space="0" w:color="auto"/>
            </w:tcBorders>
          </w:tcPr>
          <w:p w:rsidR="00956635" w:rsidRPr="00956635" w:rsidRDefault="00956635" w:rsidP="00956635">
            <w:pPr>
              <w:rPr>
                <w:color w:val="000000"/>
                <w:sz w:val="18"/>
                <w:szCs w:val="18"/>
              </w:rPr>
            </w:pPr>
            <w:r w:rsidRPr="00956635">
              <w:rPr>
                <w:color w:val="000000"/>
                <w:sz w:val="18"/>
                <w:szCs w:val="18"/>
              </w:rPr>
              <w:t>Внебюджетные средства</w:t>
            </w:r>
          </w:p>
        </w:tc>
      </w:tr>
      <w:tr w:rsidR="00956635" w:rsidRPr="00956635" w:rsidTr="00956635">
        <w:trPr>
          <w:gridAfter w:val="4"/>
          <w:wAfter w:w="5284" w:type="dxa"/>
          <w:trHeight w:val="269"/>
        </w:trPr>
        <w:tc>
          <w:tcPr>
            <w:tcW w:w="675" w:type="dxa"/>
            <w:vMerge w:val="restart"/>
            <w:tcBorders>
              <w:top w:val="single" w:sz="4" w:space="0" w:color="auto"/>
              <w:left w:val="single" w:sz="4" w:space="0" w:color="auto"/>
              <w:right w:val="single" w:sz="4" w:space="0" w:color="auto"/>
            </w:tcBorders>
            <w:vAlign w:val="center"/>
          </w:tcPr>
          <w:p w:rsidR="00956635" w:rsidRPr="00956635" w:rsidRDefault="00956635" w:rsidP="00956635">
            <w:pPr>
              <w:jc w:val="center"/>
              <w:rPr>
                <w:sz w:val="18"/>
                <w:szCs w:val="18"/>
              </w:rPr>
            </w:pPr>
            <w:r w:rsidRPr="00956635">
              <w:rPr>
                <w:sz w:val="18"/>
                <w:szCs w:val="18"/>
              </w:rPr>
              <w:t>2</w:t>
            </w:r>
          </w:p>
        </w:tc>
        <w:tc>
          <w:tcPr>
            <w:tcW w:w="3686" w:type="dxa"/>
            <w:vMerge w:val="restart"/>
            <w:tcBorders>
              <w:top w:val="single" w:sz="4" w:space="0" w:color="auto"/>
              <w:left w:val="nil"/>
              <w:right w:val="single" w:sz="4" w:space="0" w:color="auto"/>
            </w:tcBorders>
            <w:shd w:val="clear" w:color="auto" w:fill="auto"/>
          </w:tcPr>
          <w:p w:rsidR="00956635" w:rsidRPr="00956635" w:rsidRDefault="00956635" w:rsidP="00956635">
            <w:pPr>
              <w:jc w:val="both"/>
              <w:rPr>
                <w:sz w:val="18"/>
                <w:szCs w:val="18"/>
              </w:rPr>
            </w:pPr>
            <w:r w:rsidRPr="00956635">
              <w:rPr>
                <w:sz w:val="18"/>
                <w:szCs w:val="18"/>
              </w:rPr>
              <w:t xml:space="preserve">Задача 1.1. </w:t>
            </w:r>
            <w:r w:rsidRPr="00956635">
              <w:rPr>
                <w:sz w:val="18"/>
                <w:szCs w:val="18"/>
                <w:lang w:eastAsia="en-US"/>
              </w:rPr>
              <w:t>Создание безопасных условий функционирования муниципальных учр</w:t>
            </w:r>
            <w:r w:rsidRPr="00956635">
              <w:rPr>
                <w:sz w:val="18"/>
                <w:szCs w:val="18"/>
                <w:lang w:eastAsia="en-US"/>
              </w:rPr>
              <w:t>е</w:t>
            </w:r>
            <w:r w:rsidRPr="00956635">
              <w:rPr>
                <w:sz w:val="18"/>
                <w:szCs w:val="18"/>
                <w:lang w:eastAsia="en-US"/>
              </w:rPr>
              <w:t xml:space="preserve">ждений </w:t>
            </w:r>
          </w:p>
        </w:tc>
        <w:tc>
          <w:tcPr>
            <w:tcW w:w="1134" w:type="dxa"/>
            <w:vMerge w:val="restart"/>
            <w:tcBorders>
              <w:top w:val="single" w:sz="4" w:space="0" w:color="auto"/>
              <w:left w:val="nil"/>
              <w:right w:val="single" w:sz="4" w:space="0" w:color="auto"/>
            </w:tcBorders>
            <w:shd w:val="clear" w:color="auto" w:fill="auto"/>
          </w:tcPr>
          <w:p w:rsidR="00956635" w:rsidRPr="00956635" w:rsidRDefault="00956635" w:rsidP="00956635">
            <w:pPr>
              <w:jc w:val="center"/>
              <w:rPr>
                <w:sz w:val="18"/>
                <w:szCs w:val="18"/>
              </w:rPr>
            </w:pPr>
            <w:r w:rsidRPr="00956635">
              <w:rPr>
                <w:sz w:val="18"/>
                <w:szCs w:val="18"/>
              </w:rPr>
              <w:t>2017 - 2020 годы</w:t>
            </w:r>
          </w:p>
        </w:tc>
        <w:tc>
          <w:tcPr>
            <w:tcW w:w="2538" w:type="dxa"/>
            <w:vMerge w:val="restart"/>
            <w:tcBorders>
              <w:top w:val="single" w:sz="4" w:space="0" w:color="auto"/>
              <w:left w:val="nil"/>
              <w:right w:val="single" w:sz="4" w:space="0" w:color="auto"/>
            </w:tcBorders>
            <w:shd w:val="clear" w:color="auto" w:fill="auto"/>
          </w:tcPr>
          <w:p w:rsidR="00956635" w:rsidRPr="00956635" w:rsidRDefault="00956635" w:rsidP="00956635">
            <w:pPr>
              <w:jc w:val="center"/>
              <w:rPr>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b/>
                <w:sz w:val="18"/>
                <w:szCs w:val="18"/>
              </w:rPr>
            </w:pPr>
            <w:r w:rsidRPr="00956635">
              <w:rPr>
                <w:b/>
                <w:sz w:val="18"/>
                <w:szCs w:val="18"/>
              </w:rPr>
              <w:t>0</w:t>
            </w: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b/>
                <w:sz w:val="18"/>
                <w:szCs w:val="18"/>
              </w:rPr>
            </w:pPr>
            <w:r w:rsidRPr="00956635">
              <w:rPr>
                <w:b/>
                <w:sz w:val="18"/>
                <w:szCs w:val="18"/>
              </w:rPr>
              <w:t>1554,87</w:t>
            </w: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b/>
                <w:sz w:val="18"/>
                <w:szCs w:val="18"/>
              </w:rPr>
            </w:pPr>
            <w:r w:rsidRPr="00956635">
              <w:rPr>
                <w:b/>
                <w:sz w:val="18"/>
                <w:szCs w:val="18"/>
              </w:rPr>
              <w:t>939,14712</w:t>
            </w: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b/>
                <w:sz w:val="18"/>
                <w:szCs w:val="18"/>
              </w:rPr>
            </w:pPr>
            <w:r w:rsidRPr="00956635">
              <w:rPr>
                <w:b/>
                <w:sz w:val="18"/>
                <w:szCs w:val="18"/>
              </w:rPr>
              <w:t>2194,72183</w:t>
            </w: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b/>
                <w:sz w:val="18"/>
                <w:szCs w:val="18"/>
              </w:rPr>
            </w:pPr>
            <w:r w:rsidRPr="00956635">
              <w:rPr>
                <w:b/>
                <w:sz w:val="18"/>
                <w:szCs w:val="18"/>
              </w:rPr>
              <w:t>4688,73895</w:t>
            </w:r>
          </w:p>
        </w:tc>
        <w:tc>
          <w:tcPr>
            <w:tcW w:w="217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rPr>
                <w:b/>
                <w:sz w:val="18"/>
                <w:szCs w:val="18"/>
              </w:rPr>
            </w:pPr>
            <w:r w:rsidRPr="00956635">
              <w:rPr>
                <w:b/>
                <w:sz w:val="18"/>
                <w:szCs w:val="18"/>
              </w:rPr>
              <w:t>Всего</w:t>
            </w:r>
          </w:p>
        </w:tc>
      </w:tr>
      <w:tr w:rsidR="00956635" w:rsidRPr="00956635" w:rsidTr="00956635">
        <w:trPr>
          <w:gridAfter w:val="4"/>
          <w:wAfter w:w="5284" w:type="dxa"/>
          <w:trHeight w:val="273"/>
        </w:trPr>
        <w:tc>
          <w:tcPr>
            <w:tcW w:w="675" w:type="dxa"/>
            <w:vMerge/>
            <w:tcBorders>
              <w:left w:val="single" w:sz="4" w:space="0" w:color="auto"/>
              <w:right w:val="single" w:sz="4" w:space="0" w:color="auto"/>
            </w:tcBorders>
            <w:vAlign w:val="center"/>
          </w:tcPr>
          <w:p w:rsidR="00956635" w:rsidRPr="00956635" w:rsidRDefault="00956635" w:rsidP="00956635">
            <w:pPr>
              <w:jc w:val="center"/>
              <w:rPr>
                <w:sz w:val="18"/>
                <w:szCs w:val="18"/>
              </w:rPr>
            </w:pPr>
          </w:p>
        </w:tc>
        <w:tc>
          <w:tcPr>
            <w:tcW w:w="3686" w:type="dxa"/>
            <w:vMerge/>
            <w:tcBorders>
              <w:left w:val="nil"/>
              <w:right w:val="single" w:sz="4" w:space="0" w:color="auto"/>
            </w:tcBorders>
            <w:shd w:val="clear" w:color="auto" w:fill="auto"/>
          </w:tcPr>
          <w:p w:rsidR="00956635" w:rsidRPr="00956635" w:rsidRDefault="00956635" w:rsidP="00956635">
            <w:pPr>
              <w:jc w:val="both"/>
              <w:rPr>
                <w:sz w:val="18"/>
                <w:szCs w:val="18"/>
              </w:rPr>
            </w:pPr>
          </w:p>
        </w:tc>
        <w:tc>
          <w:tcPr>
            <w:tcW w:w="1134" w:type="dxa"/>
            <w:vMerge/>
            <w:tcBorders>
              <w:left w:val="nil"/>
              <w:right w:val="single" w:sz="4" w:space="0" w:color="auto"/>
            </w:tcBorders>
            <w:shd w:val="clear" w:color="auto" w:fill="auto"/>
          </w:tcPr>
          <w:p w:rsidR="00956635" w:rsidRPr="00956635" w:rsidRDefault="00956635" w:rsidP="00956635">
            <w:pPr>
              <w:jc w:val="center"/>
              <w:rPr>
                <w:sz w:val="18"/>
                <w:szCs w:val="18"/>
              </w:rPr>
            </w:pPr>
          </w:p>
        </w:tc>
        <w:tc>
          <w:tcPr>
            <w:tcW w:w="2538" w:type="dxa"/>
            <w:vMerge/>
            <w:tcBorders>
              <w:left w:val="nil"/>
              <w:right w:val="single" w:sz="4" w:space="0" w:color="auto"/>
            </w:tcBorders>
            <w:shd w:val="clear" w:color="auto" w:fill="auto"/>
          </w:tcPr>
          <w:p w:rsidR="00956635" w:rsidRPr="00956635" w:rsidRDefault="00956635" w:rsidP="00956635">
            <w:pPr>
              <w:jc w:val="center"/>
              <w:rPr>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sz w:val="18"/>
                <w:szCs w:val="18"/>
              </w:rPr>
            </w:pP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sz w:val="18"/>
                <w:szCs w:val="18"/>
              </w:rPr>
            </w:pP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sz w:val="18"/>
                <w:szCs w:val="18"/>
              </w:rPr>
            </w:pPr>
          </w:p>
        </w:tc>
        <w:tc>
          <w:tcPr>
            <w:tcW w:w="217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rPr>
                <w:sz w:val="18"/>
                <w:szCs w:val="18"/>
              </w:rPr>
            </w:pPr>
            <w:r w:rsidRPr="00956635">
              <w:rPr>
                <w:sz w:val="18"/>
                <w:szCs w:val="18"/>
              </w:rPr>
              <w:t>В том числе:</w:t>
            </w:r>
          </w:p>
        </w:tc>
      </w:tr>
      <w:tr w:rsidR="00956635" w:rsidRPr="00956635" w:rsidTr="00956635">
        <w:trPr>
          <w:gridAfter w:val="4"/>
          <w:wAfter w:w="5284" w:type="dxa"/>
          <w:trHeight w:val="389"/>
        </w:trPr>
        <w:tc>
          <w:tcPr>
            <w:tcW w:w="675" w:type="dxa"/>
            <w:vMerge/>
            <w:tcBorders>
              <w:left w:val="single" w:sz="4" w:space="0" w:color="auto"/>
              <w:right w:val="single" w:sz="4" w:space="0" w:color="auto"/>
            </w:tcBorders>
            <w:vAlign w:val="center"/>
          </w:tcPr>
          <w:p w:rsidR="00956635" w:rsidRPr="00956635" w:rsidRDefault="00956635" w:rsidP="00956635">
            <w:pPr>
              <w:jc w:val="center"/>
              <w:rPr>
                <w:sz w:val="18"/>
                <w:szCs w:val="18"/>
              </w:rPr>
            </w:pPr>
          </w:p>
        </w:tc>
        <w:tc>
          <w:tcPr>
            <w:tcW w:w="3686" w:type="dxa"/>
            <w:vMerge/>
            <w:tcBorders>
              <w:left w:val="nil"/>
              <w:right w:val="single" w:sz="4" w:space="0" w:color="auto"/>
            </w:tcBorders>
            <w:shd w:val="clear" w:color="auto" w:fill="auto"/>
          </w:tcPr>
          <w:p w:rsidR="00956635" w:rsidRPr="00956635" w:rsidRDefault="00956635" w:rsidP="00956635">
            <w:pPr>
              <w:jc w:val="both"/>
              <w:rPr>
                <w:sz w:val="18"/>
                <w:szCs w:val="18"/>
              </w:rPr>
            </w:pPr>
          </w:p>
        </w:tc>
        <w:tc>
          <w:tcPr>
            <w:tcW w:w="1134" w:type="dxa"/>
            <w:vMerge/>
            <w:tcBorders>
              <w:left w:val="nil"/>
              <w:right w:val="single" w:sz="4" w:space="0" w:color="auto"/>
            </w:tcBorders>
            <w:shd w:val="clear" w:color="auto" w:fill="auto"/>
          </w:tcPr>
          <w:p w:rsidR="00956635" w:rsidRPr="00956635" w:rsidRDefault="00956635" w:rsidP="00956635">
            <w:pPr>
              <w:jc w:val="center"/>
              <w:rPr>
                <w:sz w:val="18"/>
                <w:szCs w:val="18"/>
              </w:rPr>
            </w:pPr>
          </w:p>
        </w:tc>
        <w:tc>
          <w:tcPr>
            <w:tcW w:w="2538" w:type="dxa"/>
            <w:vMerge/>
            <w:tcBorders>
              <w:left w:val="nil"/>
              <w:right w:val="single" w:sz="4" w:space="0" w:color="auto"/>
            </w:tcBorders>
            <w:shd w:val="clear" w:color="auto" w:fill="auto"/>
          </w:tcPr>
          <w:p w:rsidR="00956635" w:rsidRPr="00956635" w:rsidRDefault="00956635" w:rsidP="00956635">
            <w:pPr>
              <w:jc w:val="center"/>
              <w:rPr>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sz w:val="18"/>
                <w:szCs w:val="18"/>
              </w:rPr>
            </w:pPr>
            <w:r w:rsidRPr="00956635">
              <w:rPr>
                <w:sz w:val="18"/>
                <w:szCs w:val="18"/>
              </w:rPr>
              <w:t>1554,87</w:t>
            </w: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sz w:val="18"/>
                <w:szCs w:val="18"/>
              </w:rPr>
            </w:pPr>
            <w:r w:rsidRPr="00956635">
              <w:rPr>
                <w:sz w:val="18"/>
                <w:szCs w:val="18"/>
              </w:rPr>
              <w:t>939,14712</w:t>
            </w: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sz w:val="18"/>
                <w:szCs w:val="18"/>
              </w:rPr>
            </w:pPr>
            <w:r w:rsidRPr="00956635">
              <w:rPr>
                <w:sz w:val="18"/>
                <w:szCs w:val="18"/>
              </w:rPr>
              <w:t>2194,72183</w:t>
            </w: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sz w:val="18"/>
                <w:szCs w:val="18"/>
              </w:rPr>
            </w:pPr>
            <w:r w:rsidRPr="00956635">
              <w:rPr>
                <w:b/>
                <w:sz w:val="18"/>
                <w:szCs w:val="18"/>
              </w:rPr>
              <w:t>4688,73895</w:t>
            </w:r>
          </w:p>
        </w:tc>
        <w:tc>
          <w:tcPr>
            <w:tcW w:w="217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rPr>
                <w:sz w:val="18"/>
                <w:szCs w:val="18"/>
              </w:rPr>
            </w:pPr>
            <w:r w:rsidRPr="00956635">
              <w:rPr>
                <w:sz w:val="18"/>
                <w:szCs w:val="18"/>
              </w:rPr>
              <w:t>Районный бюджет</w:t>
            </w:r>
          </w:p>
        </w:tc>
      </w:tr>
      <w:tr w:rsidR="00956635" w:rsidRPr="00956635" w:rsidTr="00956635">
        <w:trPr>
          <w:gridAfter w:val="4"/>
          <w:wAfter w:w="5284" w:type="dxa"/>
          <w:trHeight w:val="389"/>
        </w:trPr>
        <w:tc>
          <w:tcPr>
            <w:tcW w:w="675" w:type="dxa"/>
            <w:vMerge/>
            <w:tcBorders>
              <w:left w:val="single" w:sz="4" w:space="0" w:color="auto"/>
              <w:bottom w:val="single" w:sz="4" w:space="0" w:color="auto"/>
              <w:right w:val="single" w:sz="4" w:space="0" w:color="auto"/>
            </w:tcBorders>
            <w:vAlign w:val="center"/>
          </w:tcPr>
          <w:p w:rsidR="00956635" w:rsidRPr="00956635" w:rsidRDefault="00956635" w:rsidP="00956635">
            <w:pPr>
              <w:jc w:val="center"/>
              <w:rPr>
                <w:sz w:val="18"/>
                <w:szCs w:val="18"/>
              </w:rPr>
            </w:pPr>
          </w:p>
        </w:tc>
        <w:tc>
          <w:tcPr>
            <w:tcW w:w="3686" w:type="dxa"/>
            <w:vMerge/>
            <w:tcBorders>
              <w:left w:val="nil"/>
              <w:bottom w:val="single" w:sz="4" w:space="0" w:color="auto"/>
              <w:right w:val="single" w:sz="4" w:space="0" w:color="auto"/>
            </w:tcBorders>
            <w:shd w:val="clear" w:color="auto" w:fill="auto"/>
          </w:tcPr>
          <w:p w:rsidR="00956635" w:rsidRPr="00956635" w:rsidRDefault="00956635" w:rsidP="00956635">
            <w:pPr>
              <w:jc w:val="both"/>
              <w:rPr>
                <w:sz w:val="18"/>
                <w:szCs w:val="18"/>
              </w:rPr>
            </w:pPr>
          </w:p>
        </w:tc>
        <w:tc>
          <w:tcPr>
            <w:tcW w:w="1134" w:type="dxa"/>
            <w:vMerge/>
            <w:tcBorders>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2538" w:type="dxa"/>
            <w:vMerge/>
            <w:tcBorders>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sz w:val="18"/>
                <w:szCs w:val="18"/>
              </w:rPr>
            </w:pP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sz w:val="18"/>
                <w:szCs w:val="18"/>
              </w:rPr>
            </w:pP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sz w:val="18"/>
                <w:szCs w:val="18"/>
              </w:rPr>
            </w:pPr>
          </w:p>
        </w:tc>
        <w:tc>
          <w:tcPr>
            <w:tcW w:w="217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rPr>
                <w:sz w:val="18"/>
                <w:szCs w:val="18"/>
              </w:rPr>
            </w:pPr>
            <w:r w:rsidRPr="00956635">
              <w:rPr>
                <w:sz w:val="18"/>
                <w:szCs w:val="18"/>
              </w:rPr>
              <w:t>Внебюджетные средства</w:t>
            </w:r>
          </w:p>
        </w:tc>
      </w:tr>
      <w:tr w:rsidR="00956635" w:rsidRPr="00956635" w:rsidTr="00956635">
        <w:trPr>
          <w:gridAfter w:val="4"/>
          <w:wAfter w:w="5284" w:type="dxa"/>
          <w:trHeight w:val="245"/>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sz w:val="18"/>
                <w:szCs w:val="18"/>
              </w:rPr>
            </w:pPr>
            <w:r w:rsidRPr="00956635">
              <w:rPr>
                <w:sz w:val="18"/>
                <w:szCs w:val="18"/>
              </w:rPr>
              <w:t>3</w:t>
            </w:r>
          </w:p>
        </w:tc>
        <w:tc>
          <w:tcPr>
            <w:tcW w:w="3686" w:type="dxa"/>
            <w:vMerge w:val="restart"/>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both"/>
              <w:rPr>
                <w:sz w:val="18"/>
                <w:szCs w:val="18"/>
              </w:rPr>
            </w:pPr>
            <w:r w:rsidRPr="00956635">
              <w:rPr>
                <w:sz w:val="18"/>
                <w:szCs w:val="18"/>
              </w:rPr>
              <w:t>Мероприятие 1.1.1.Техническое обслужив</w:t>
            </w:r>
            <w:r w:rsidRPr="00956635">
              <w:rPr>
                <w:sz w:val="18"/>
                <w:szCs w:val="18"/>
              </w:rPr>
              <w:t>а</w:t>
            </w:r>
            <w:r w:rsidRPr="00956635">
              <w:rPr>
                <w:sz w:val="18"/>
                <w:szCs w:val="18"/>
              </w:rPr>
              <w:t>ние АПС, мониторинг их состояния в учр</w:t>
            </w:r>
            <w:r w:rsidRPr="00956635">
              <w:rPr>
                <w:sz w:val="18"/>
                <w:szCs w:val="18"/>
              </w:rPr>
              <w:t>е</w:t>
            </w:r>
            <w:r w:rsidRPr="00956635">
              <w:rPr>
                <w:sz w:val="18"/>
                <w:szCs w:val="18"/>
              </w:rPr>
              <w:t>ждениях образования и физической культ</w:t>
            </w:r>
            <w:r w:rsidRPr="00956635">
              <w:rPr>
                <w:sz w:val="18"/>
                <w:szCs w:val="18"/>
              </w:rPr>
              <w:t>у</w:t>
            </w:r>
            <w:r w:rsidRPr="00956635">
              <w:rPr>
                <w:sz w:val="18"/>
                <w:szCs w:val="18"/>
              </w:rPr>
              <w:t xml:space="preserve">ры и спорта </w:t>
            </w:r>
          </w:p>
          <w:p w:rsidR="00956635" w:rsidRPr="00956635" w:rsidRDefault="00956635" w:rsidP="00956635">
            <w:pPr>
              <w:jc w:val="both"/>
              <w:rPr>
                <w:sz w:val="18"/>
                <w:szCs w:val="18"/>
              </w:rPr>
            </w:pPr>
          </w:p>
          <w:p w:rsidR="00956635" w:rsidRPr="00956635" w:rsidRDefault="00956635" w:rsidP="00956635">
            <w:pPr>
              <w:jc w:val="both"/>
              <w:rPr>
                <w:sz w:val="18"/>
                <w:szCs w:val="18"/>
              </w:rPr>
            </w:pPr>
          </w:p>
          <w:p w:rsidR="00956635" w:rsidRPr="00956635" w:rsidRDefault="00956635" w:rsidP="00956635">
            <w:pPr>
              <w:jc w:val="both"/>
              <w:rPr>
                <w:sz w:val="18"/>
                <w:szCs w:val="18"/>
              </w:rPr>
            </w:pPr>
          </w:p>
          <w:p w:rsidR="00956635" w:rsidRPr="00956635" w:rsidRDefault="00956635" w:rsidP="00956635">
            <w:pPr>
              <w:jc w:val="both"/>
              <w:rPr>
                <w:sz w:val="18"/>
                <w:szCs w:val="18"/>
              </w:rPr>
            </w:pPr>
          </w:p>
          <w:p w:rsidR="00956635" w:rsidRPr="00956635" w:rsidRDefault="00956635" w:rsidP="00956635">
            <w:pPr>
              <w:jc w:val="both"/>
              <w:rPr>
                <w:sz w:val="18"/>
                <w:szCs w:val="18"/>
              </w:rPr>
            </w:pPr>
          </w:p>
          <w:p w:rsidR="00956635" w:rsidRPr="00956635" w:rsidRDefault="00956635" w:rsidP="00956635">
            <w:pPr>
              <w:jc w:val="both"/>
              <w:rPr>
                <w:sz w:val="18"/>
                <w:szCs w:val="18"/>
              </w:rPr>
            </w:pPr>
          </w:p>
          <w:p w:rsidR="00956635" w:rsidRPr="00956635" w:rsidRDefault="00956635" w:rsidP="00956635">
            <w:pPr>
              <w:jc w:val="both"/>
              <w:rPr>
                <w:sz w:val="18"/>
                <w:szCs w:val="18"/>
              </w:rPr>
            </w:pPr>
          </w:p>
          <w:p w:rsidR="00956635" w:rsidRPr="00956635" w:rsidRDefault="00956635" w:rsidP="00956635">
            <w:pPr>
              <w:jc w:val="both"/>
              <w:rPr>
                <w:sz w:val="18"/>
                <w:szCs w:val="18"/>
              </w:rPr>
            </w:pPr>
          </w:p>
          <w:p w:rsidR="00956635" w:rsidRPr="00956635" w:rsidRDefault="00956635" w:rsidP="00956635">
            <w:pPr>
              <w:jc w:val="both"/>
              <w:rPr>
                <w:sz w:val="18"/>
                <w:szCs w:val="18"/>
              </w:rPr>
            </w:pPr>
          </w:p>
        </w:tc>
        <w:tc>
          <w:tcPr>
            <w:tcW w:w="1134" w:type="dxa"/>
            <w:vMerge w:val="restart"/>
            <w:tcBorders>
              <w:top w:val="single" w:sz="4" w:space="0" w:color="auto"/>
              <w:left w:val="nil"/>
              <w:right w:val="single" w:sz="4" w:space="0" w:color="auto"/>
            </w:tcBorders>
            <w:shd w:val="clear" w:color="auto" w:fill="auto"/>
          </w:tcPr>
          <w:p w:rsidR="00956635" w:rsidRPr="00956635" w:rsidRDefault="00956635" w:rsidP="00956635">
            <w:pPr>
              <w:jc w:val="center"/>
              <w:rPr>
                <w:sz w:val="18"/>
                <w:szCs w:val="18"/>
              </w:rPr>
            </w:pPr>
            <w:r w:rsidRPr="00956635">
              <w:rPr>
                <w:sz w:val="18"/>
                <w:szCs w:val="18"/>
              </w:rPr>
              <w:t>2017 - 2020 годы</w:t>
            </w:r>
          </w:p>
        </w:tc>
        <w:tc>
          <w:tcPr>
            <w:tcW w:w="2538" w:type="dxa"/>
            <w:vMerge w:val="restart"/>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p w:rsidR="00956635" w:rsidRPr="00956635" w:rsidRDefault="00956635" w:rsidP="00956635">
            <w:pPr>
              <w:jc w:val="center"/>
              <w:rPr>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sz w:val="18"/>
                <w:szCs w:val="18"/>
              </w:rPr>
            </w:pPr>
            <w:r w:rsidRPr="00956635">
              <w:rPr>
                <w:sz w:val="18"/>
                <w:szCs w:val="18"/>
              </w:rPr>
              <w:t>0</w:t>
            </w: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sz w:val="18"/>
                <w:szCs w:val="18"/>
              </w:rPr>
            </w:pPr>
            <w:r w:rsidRPr="00956635">
              <w:rPr>
                <w:sz w:val="18"/>
                <w:szCs w:val="18"/>
              </w:rPr>
              <w:t>1554,87</w:t>
            </w: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sz w:val="18"/>
                <w:szCs w:val="18"/>
              </w:rPr>
            </w:pPr>
            <w:r w:rsidRPr="00956635">
              <w:rPr>
                <w:sz w:val="18"/>
                <w:szCs w:val="18"/>
              </w:rPr>
              <w:t>939,14712</w:t>
            </w: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sz w:val="18"/>
                <w:szCs w:val="18"/>
              </w:rPr>
            </w:pPr>
            <w:r w:rsidRPr="00956635">
              <w:rPr>
                <w:sz w:val="18"/>
                <w:szCs w:val="18"/>
              </w:rPr>
              <w:t>2194,72183</w:t>
            </w: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sz w:val="18"/>
                <w:szCs w:val="18"/>
              </w:rPr>
            </w:pPr>
            <w:r w:rsidRPr="00956635">
              <w:rPr>
                <w:sz w:val="18"/>
                <w:szCs w:val="18"/>
              </w:rPr>
              <w:t>4688,73895</w:t>
            </w:r>
          </w:p>
        </w:tc>
        <w:tc>
          <w:tcPr>
            <w:tcW w:w="217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rPr>
                <w:sz w:val="18"/>
                <w:szCs w:val="18"/>
              </w:rPr>
            </w:pPr>
            <w:r w:rsidRPr="00956635">
              <w:rPr>
                <w:sz w:val="18"/>
                <w:szCs w:val="18"/>
              </w:rPr>
              <w:t>всего</w:t>
            </w:r>
          </w:p>
        </w:tc>
      </w:tr>
      <w:tr w:rsidR="00956635" w:rsidRPr="00956635" w:rsidTr="00956635">
        <w:trPr>
          <w:gridAfter w:val="4"/>
          <w:wAfter w:w="5284" w:type="dxa"/>
          <w:trHeight w:val="193"/>
        </w:trPr>
        <w:tc>
          <w:tcPr>
            <w:tcW w:w="675"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sz w:val="18"/>
                <w:szCs w:val="18"/>
              </w:rPr>
            </w:pPr>
          </w:p>
        </w:tc>
        <w:tc>
          <w:tcPr>
            <w:tcW w:w="3686" w:type="dxa"/>
            <w:vMerge/>
            <w:tcBorders>
              <w:top w:val="single" w:sz="4" w:space="0" w:color="auto"/>
              <w:left w:val="nil"/>
              <w:bottom w:val="single" w:sz="4" w:space="0" w:color="auto"/>
              <w:right w:val="single" w:sz="4" w:space="0" w:color="auto"/>
            </w:tcBorders>
          </w:tcPr>
          <w:p w:rsidR="00956635" w:rsidRPr="00956635" w:rsidRDefault="00956635" w:rsidP="00956635">
            <w:pPr>
              <w:jc w:val="both"/>
              <w:rPr>
                <w:sz w:val="18"/>
                <w:szCs w:val="18"/>
              </w:rPr>
            </w:pPr>
          </w:p>
        </w:tc>
        <w:tc>
          <w:tcPr>
            <w:tcW w:w="1134" w:type="dxa"/>
            <w:vMerge/>
            <w:tcBorders>
              <w:left w:val="nil"/>
              <w:right w:val="single" w:sz="4" w:space="0" w:color="auto"/>
            </w:tcBorders>
          </w:tcPr>
          <w:p w:rsidR="00956635" w:rsidRPr="00956635" w:rsidRDefault="00956635" w:rsidP="00956635">
            <w:pPr>
              <w:jc w:val="center"/>
              <w:rPr>
                <w:b/>
                <w:sz w:val="18"/>
                <w:szCs w:val="18"/>
              </w:rPr>
            </w:pPr>
          </w:p>
        </w:tc>
        <w:tc>
          <w:tcPr>
            <w:tcW w:w="2538" w:type="dxa"/>
            <w:vMerge/>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sz w:val="18"/>
                <w:szCs w:val="18"/>
              </w:rPr>
            </w:pP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sz w:val="18"/>
                <w:szCs w:val="18"/>
              </w:rPr>
            </w:pP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sz w:val="18"/>
                <w:szCs w:val="18"/>
              </w:rPr>
            </w:pPr>
          </w:p>
        </w:tc>
        <w:tc>
          <w:tcPr>
            <w:tcW w:w="217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rPr>
                <w:sz w:val="18"/>
                <w:szCs w:val="18"/>
              </w:rPr>
            </w:pPr>
            <w:r w:rsidRPr="00956635">
              <w:rPr>
                <w:sz w:val="18"/>
                <w:szCs w:val="18"/>
              </w:rPr>
              <w:t>В том числе:</w:t>
            </w:r>
          </w:p>
        </w:tc>
      </w:tr>
      <w:tr w:rsidR="00956635" w:rsidRPr="00956635" w:rsidTr="00956635">
        <w:trPr>
          <w:gridAfter w:val="4"/>
          <w:wAfter w:w="5284" w:type="dxa"/>
          <w:trHeight w:val="277"/>
        </w:trPr>
        <w:tc>
          <w:tcPr>
            <w:tcW w:w="675"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sz w:val="18"/>
                <w:szCs w:val="18"/>
              </w:rPr>
            </w:pPr>
          </w:p>
        </w:tc>
        <w:tc>
          <w:tcPr>
            <w:tcW w:w="3686" w:type="dxa"/>
            <w:vMerge/>
            <w:tcBorders>
              <w:top w:val="single" w:sz="4" w:space="0" w:color="auto"/>
              <w:left w:val="nil"/>
              <w:bottom w:val="single" w:sz="4" w:space="0" w:color="auto"/>
              <w:right w:val="single" w:sz="4" w:space="0" w:color="auto"/>
            </w:tcBorders>
          </w:tcPr>
          <w:p w:rsidR="00956635" w:rsidRPr="00956635" w:rsidRDefault="00956635" w:rsidP="00956635">
            <w:pPr>
              <w:jc w:val="both"/>
              <w:rPr>
                <w:sz w:val="18"/>
                <w:szCs w:val="18"/>
              </w:rPr>
            </w:pPr>
          </w:p>
        </w:tc>
        <w:tc>
          <w:tcPr>
            <w:tcW w:w="1134" w:type="dxa"/>
            <w:vMerge/>
            <w:tcBorders>
              <w:left w:val="nil"/>
              <w:right w:val="single" w:sz="4" w:space="0" w:color="auto"/>
            </w:tcBorders>
          </w:tcPr>
          <w:p w:rsidR="00956635" w:rsidRPr="00956635" w:rsidRDefault="00956635" w:rsidP="00956635">
            <w:pPr>
              <w:jc w:val="center"/>
              <w:rPr>
                <w:b/>
                <w:sz w:val="18"/>
                <w:szCs w:val="18"/>
              </w:rPr>
            </w:pPr>
          </w:p>
        </w:tc>
        <w:tc>
          <w:tcPr>
            <w:tcW w:w="2538" w:type="dxa"/>
            <w:vMerge/>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sz w:val="18"/>
                <w:szCs w:val="18"/>
              </w:rPr>
            </w:pPr>
            <w:r w:rsidRPr="00956635">
              <w:rPr>
                <w:sz w:val="18"/>
                <w:szCs w:val="18"/>
              </w:rPr>
              <w:t>0</w:t>
            </w: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sz w:val="18"/>
                <w:szCs w:val="18"/>
              </w:rPr>
            </w:pPr>
            <w:r w:rsidRPr="00956635">
              <w:rPr>
                <w:sz w:val="18"/>
                <w:szCs w:val="18"/>
              </w:rPr>
              <w:t>1554,87</w:t>
            </w: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sz w:val="18"/>
                <w:szCs w:val="18"/>
              </w:rPr>
            </w:pPr>
            <w:r w:rsidRPr="00956635">
              <w:rPr>
                <w:sz w:val="18"/>
                <w:szCs w:val="18"/>
              </w:rPr>
              <w:t>939,14712</w:t>
            </w: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sz w:val="18"/>
                <w:szCs w:val="18"/>
              </w:rPr>
            </w:pPr>
            <w:r w:rsidRPr="00956635">
              <w:rPr>
                <w:sz w:val="18"/>
                <w:szCs w:val="18"/>
              </w:rPr>
              <w:t>2194,72183</w:t>
            </w: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sz w:val="18"/>
                <w:szCs w:val="18"/>
              </w:rPr>
            </w:pPr>
            <w:r w:rsidRPr="00956635">
              <w:rPr>
                <w:sz w:val="18"/>
                <w:szCs w:val="18"/>
              </w:rPr>
              <w:t>4688,73895</w:t>
            </w:r>
          </w:p>
        </w:tc>
        <w:tc>
          <w:tcPr>
            <w:tcW w:w="217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rPr>
                <w:sz w:val="18"/>
                <w:szCs w:val="18"/>
              </w:rPr>
            </w:pPr>
            <w:r w:rsidRPr="00956635">
              <w:rPr>
                <w:sz w:val="18"/>
                <w:szCs w:val="18"/>
              </w:rPr>
              <w:t>Районный бюджет</w:t>
            </w:r>
          </w:p>
        </w:tc>
      </w:tr>
      <w:tr w:rsidR="00956635" w:rsidRPr="00956635" w:rsidTr="00956635">
        <w:trPr>
          <w:gridAfter w:val="4"/>
          <w:wAfter w:w="5284" w:type="dxa"/>
          <w:trHeight w:val="277"/>
        </w:trPr>
        <w:tc>
          <w:tcPr>
            <w:tcW w:w="675"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sz w:val="18"/>
                <w:szCs w:val="18"/>
              </w:rPr>
            </w:pPr>
          </w:p>
        </w:tc>
        <w:tc>
          <w:tcPr>
            <w:tcW w:w="3686" w:type="dxa"/>
            <w:vMerge/>
            <w:tcBorders>
              <w:top w:val="single" w:sz="4" w:space="0" w:color="auto"/>
              <w:left w:val="nil"/>
              <w:bottom w:val="single" w:sz="4" w:space="0" w:color="auto"/>
              <w:right w:val="single" w:sz="4" w:space="0" w:color="auto"/>
            </w:tcBorders>
          </w:tcPr>
          <w:p w:rsidR="00956635" w:rsidRPr="00956635" w:rsidRDefault="00956635" w:rsidP="00956635">
            <w:pPr>
              <w:jc w:val="both"/>
              <w:rPr>
                <w:sz w:val="18"/>
                <w:szCs w:val="18"/>
              </w:rPr>
            </w:pPr>
          </w:p>
        </w:tc>
        <w:tc>
          <w:tcPr>
            <w:tcW w:w="1134" w:type="dxa"/>
            <w:vMerge/>
            <w:tcBorders>
              <w:left w:val="nil"/>
              <w:right w:val="single" w:sz="4" w:space="0" w:color="auto"/>
            </w:tcBorders>
          </w:tcPr>
          <w:p w:rsidR="00956635" w:rsidRPr="00956635" w:rsidRDefault="00956635" w:rsidP="00956635">
            <w:pPr>
              <w:jc w:val="center"/>
              <w:rPr>
                <w:b/>
                <w:sz w:val="18"/>
                <w:szCs w:val="18"/>
              </w:rPr>
            </w:pPr>
          </w:p>
        </w:tc>
        <w:tc>
          <w:tcPr>
            <w:tcW w:w="2538" w:type="dxa"/>
            <w:vMerge w:val="restart"/>
            <w:tcBorders>
              <w:top w:val="single" w:sz="4" w:space="0" w:color="auto"/>
              <w:left w:val="nil"/>
              <w:bottom w:val="single" w:sz="4" w:space="0" w:color="auto"/>
              <w:right w:val="single" w:sz="4" w:space="0" w:color="auto"/>
            </w:tcBorders>
            <w:shd w:val="clear" w:color="auto" w:fill="auto"/>
            <w:vAlign w:val="center"/>
          </w:tcPr>
          <w:p w:rsidR="00956635" w:rsidRPr="00956635" w:rsidRDefault="00956635" w:rsidP="00956635">
            <w:pPr>
              <w:rPr>
                <w:sz w:val="18"/>
                <w:szCs w:val="18"/>
              </w:rPr>
            </w:pPr>
            <w:r w:rsidRPr="00956635">
              <w:rPr>
                <w:sz w:val="18"/>
                <w:szCs w:val="18"/>
              </w:rPr>
              <w:t>Комитет по образованию Администрации Поспелихи</w:t>
            </w:r>
            <w:r w:rsidRPr="00956635">
              <w:rPr>
                <w:sz w:val="18"/>
                <w:szCs w:val="18"/>
              </w:rPr>
              <w:t>н</w:t>
            </w:r>
            <w:r w:rsidRPr="00956635">
              <w:rPr>
                <w:sz w:val="18"/>
                <w:szCs w:val="18"/>
              </w:rPr>
              <w:t>ского района</w:t>
            </w:r>
          </w:p>
        </w:tc>
        <w:tc>
          <w:tcPr>
            <w:tcW w:w="865" w:type="dxa"/>
            <w:tcBorders>
              <w:top w:val="single" w:sz="4" w:space="0" w:color="auto"/>
              <w:left w:val="nil"/>
              <w:bottom w:val="single" w:sz="4" w:space="0" w:color="auto"/>
              <w:right w:val="single" w:sz="4" w:space="0" w:color="auto"/>
            </w:tcBorders>
          </w:tcPr>
          <w:p w:rsidR="00956635" w:rsidRPr="00956635" w:rsidRDefault="00956635" w:rsidP="00956635">
            <w:pPr>
              <w:spacing w:line="276" w:lineRule="auto"/>
              <w:jc w:val="center"/>
              <w:rPr>
                <w:sz w:val="18"/>
                <w:szCs w:val="18"/>
              </w:rPr>
            </w:pPr>
            <w:r w:rsidRPr="00956635">
              <w:rPr>
                <w:sz w:val="18"/>
                <w:szCs w:val="18"/>
              </w:rPr>
              <w:t>0</w:t>
            </w: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spacing w:line="276" w:lineRule="auto"/>
              <w:jc w:val="center"/>
              <w:rPr>
                <w:sz w:val="18"/>
                <w:szCs w:val="18"/>
              </w:rPr>
            </w:pPr>
            <w:r w:rsidRPr="00956635">
              <w:rPr>
                <w:sz w:val="18"/>
                <w:szCs w:val="18"/>
              </w:rPr>
              <w:t>1432,2</w:t>
            </w: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spacing w:line="276" w:lineRule="auto"/>
              <w:jc w:val="center"/>
              <w:rPr>
                <w:sz w:val="18"/>
                <w:szCs w:val="18"/>
              </w:rPr>
            </w:pPr>
            <w:r w:rsidRPr="00956635">
              <w:rPr>
                <w:sz w:val="18"/>
                <w:szCs w:val="18"/>
              </w:rPr>
              <w:t>840,09842</w:t>
            </w:r>
          </w:p>
        </w:tc>
        <w:tc>
          <w:tcPr>
            <w:tcW w:w="1133" w:type="dxa"/>
            <w:tcBorders>
              <w:top w:val="single" w:sz="4" w:space="0" w:color="auto"/>
              <w:left w:val="nil"/>
              <w:bottom w:val="single" w:sz="4" w:space="0" w:color="auto"/>
              <w:right w:val="single" w:sz="4" w:space="0" w:color="auto"/>
            </w:tcBorders>
          </w:tcPr>
          <w:p w:rsidR="00956635" w:rsidRPr="00956635" w:rsidRDefault="00956635" w:rsidP="00956635">
            <w:pPr>
              <w:spacing w:line="276" w:lineRule="auto"/>
              <w:jc w:val="center"/>
              <w:rPr>
                <w:sz w:val="18"/>
                <w:szCs w:val="18"/>
              </w:rPr>
            </w:pPr>
            <w:r w:rsidRPr="00956635">
              <w:rPr>
                <w:sz w:val="18"/>
                <w:szCs w:val="18"/>
              </w:rPr>
              <w:t>1917,69114</w:t>
            </w:r>
          </w:p>
        </w:tc>
        <w:tc>
          <w:tcPr>
            <w:tcW w:w="1134" w:type="dxa"/>
            <w:tcBorders>
              <w:top w:val="single" w:sz="4" w:space="0" w:color="auto"/>
              <w:left w:val="nil"/>
              <w:bottom w:val="single" w:sz="4" w:space="0" w:color="auto"/>
              <w:right w:val="single" w:sz="4" w:space="0" w:color="auto"/>
            </w:tcBorders>
          </w:tcPr>
          <w:p w:rsidR="00956635" w:rsidRPr="00956635" w:rsidRDefault="00956635" w:rsidP="00956635">
            <w:pPr>
              <w:spacing w:line="276" w:lineRule="auto"/>
              <w:jc w:val="center"/>
              <w:rPr>
                <w:sz w:val="18"/>
                <w:szCs w:val="18"/>
              </w:rPr>
            </w:pPr>
            <w:r w:rsidRPr="00956635">
              <w:rPr>
                <w:sz w:val="18"/>
                <w:szCs w:val="18"/>
              </w:rPr>
              <w:t>4189,98956</w:t>
            </w:r>
          </w:p>
        </w:tc>
        <w:tc>
          <w:tcPr>
            <w:tcW w:w="2172" w:type="dxa"/>
            <w:tcBorders>
              <w:top w:val="single" w:sz="4" w:space="0" w:color="auto"/>
              <w:left w:val="nil"/>
              <w:bottom w:val="single" w:sz="4" w:space="0" w:color="auto"/>
              <w:right w:val="single" w:sz="4" w:space="0" w:color="auto"/>
            </w:tcBorders>
          </w:tcPr>
          <w:p w:rsidR="00956635" w:rsidRPr="00956635" w:rsidRDefault="00956635" w:rsidP="00956635">
            <w:pPr>
              <w:rPr>
                <w:sz w:val="18"/>
                <w:szCs w:val="18"/>
              </w:rPr>
            </w:pPr>
            <w:r w:rsidRPr="00956635">
              <w:rPr>
                <w:sz w:val="18"/>
                <w:szCs w:val="18"/>
              </w:rPr>
              <w:t>всего</w:t>
            </w:r>
          </w:p>
        </w:tc>
      </w:tr>
      <w:tr w:rsidR="00956635" w:rsidRPr="00956635" w:rsidTr="00956635">
        <w:trPr>
          <w:gridAfter w:val="4"/>
          <w:wAfter w:w="5284" w:type="dxa"/>
          <w:trHeight w:val="253"/>
        </w:trPr>
        <w:tc>
          <w:tcPr>
            <w:tcW w:w="675"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sz w:val="18"/>
                <w:szCs w:val="18"/>
              </w:rPr>
            </w:pPr>
          </w:p>
        </w:tc>
        <w:tc>
          <w:tcPr>
            <w:tcW w:w="3686" w:type="dxa"/>
            <w:vMerge/>
            <w:tcBorders>
              <w:top w:val="single" w:sz="4" w:space="0" w:color="auto"/>
              <w:left w:val="nil"/>
              <w:bottom w:val="single" w:sz="4" w:space="0" w:color="auto"/>
              <w:right w:val="single" w:sz="4" w:space="0" w:color="auto"/>
            </w:tcBorders>
          </w:tcPr>
          <w:p w:rsidR="00956635" w:rsidRPr="00956635" w:rsidRDefault="00956635" w:rsidP="00956635">
            <w:pPr>
              <w:jc w:val="both"/>
              <w:rPr>
                <w:sz w:val="18"/>
                <w:szCs w:val="18"/>
              </w:rPr>
            </w:pPr>
          </w:p>
        </w:tc>
        <w:tc>
          <w:tcPr>
            <w:tcW w:w="1134" w:type="dxa"/>
            <w:vMerge/>
            <w:tcBorders>
              <w:left w:val="nil"/>
              <w:right w:val="single" w:sz="4" w:space="0" w:color="auto"/>
            </w:tcBorders>
          </w:tcPr>
          <w:p w:rsidR="00956635" w:rsidRPr="00956635" w:rsidRDefault="00956635" w:rsidP="00956635">
            <w:pPr>
              <w:jc w:val="center"/>
              <w:rPr>
                <w:b/>
                <w:sz w:val="18"/>
                <w:szCs w:val="18"/>
              </w:rPr>
            </w:pPr>
          </w:p>
        </w:tc>
        <w:tc>
          <w:tcPr>
            <w:tcW w:w="2538" w:type="dxa"/>
            <w:vMerge/>
            <w:tcBorders>
              <w:top w:val="single" w:sz="4" w:space="0" w:color="auto"/>
              <w:left w:val="nil"/>
              <w:bottom w:val="single" w:sz="4" w:space="0" w:color="auto"/>
              <w:right w:val="single" w:sz="4" w:space="0" w:color="auto"/>
            </w:tcBorders>
            <w:shd w:val="clear" w:color="auto" w:fill="auto"/>
            <w:vAlign w:val="center"/>
          </w:tcPr>
          <w:p w:rsidR="00956635" w:rsidRPr="00956635" w:rsidRDefault="00956635" w:rsidP="00956635">
            <w:pPr>
              <w:rPr>
                <w:sz w:val="18"/>
                <w:szCs w:val="18"/>
              </w:rPr>
            </w:pPr>
          </w:p>
        </w:tc>
        <w:tc>
          <w:tcPr>
            <w:tcW w:w="865" w:type="dxa"/>
            <w:tcBorders>
              <w:top w:val="single" w:sz="4" w:space="0" w:color="auto"/>
              <w:left w:val="nil"/>
              <w:bottom w:val="single" w:sz="4" w:space="0" w:color="auto"/>
              <w:right w:val="single" w:sz="4" w:space="0" w:color="auto"/>
            </w:tcBorders>
          </w:tcPr>
          <w:p w:rsidR="00956635" w:rsidRPr="00956635" w:rsidRDefault="00956635" w:rsidP="00956635">
            <w:pPr>
              <w:spacing w:line="276" w:lineRule="auto"/>
              <w:jc w:val="center"/>
              <w:rPr>
                <w:sz w:val="18"/>
                <w:szCs w:val="18"/>
              </w:rPr>
            </w:pP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spacing w:line="276" w:lineRule="auto"/>
              <w:jc w:val="center"/>
              <w:rPr>
                <w:sz w:val="18"/>
                <w:szCs w:val="18"/>
              </w:rPr>
            </w:pP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spacing w:line="276" w:lineRule="auto"/>
              <w:jc w:val="center"/>
              <w:rPr>
                <w:sz w:val="18"/>
                <w:szCs w:val="18"/>
              </w:rPr>
            </w:pPr>
          </w:p>
        </w:tc>
        <w:tc>
          <w:tcPr>
            <w:tcW w:w="1133" w:type="dxa"/>
            <w:tcBorders>
              <w:top w:val="single" w:sz="4" w:space="0" w:color="auto"/>
              <w:left w:val="nil"/>
              <w:bottom w:val="single" w:sz="4" w:space="0" w:color="auto"/>
              <w:right w:val="single" w:sz="4" w:space="0" w:color="auto"/>
            </w:tcBorders>
          </w:tcPr>
          <w:p w:rsidR="00956635" w:rsidRPr="00956635" w:rsidRDefault="00956635" w:rsidP="00956635">
            <w:pPr>
              <w:spacing w:line="276" w:lineRule="auto"/>
              <w:jc w:val="center"/>
              <w:rPr>
                <w:sz w:val="18"/>
                <w:szCs w:val="18"/>
              </w:rPr>
            </w:pPr>
          </w:p>
        </w:tc>
        <w:tc>
          <w:tcPr>
            <w:tcW w:w="1134" w:type="dxa"/>
            <w:tcBorders>
              <w:top w:val="single" w:sz="4" w:space="0" w:color="auto"/>
              <w:left w:val="nil"/>
              <w:bottom w:val="single" w:sz="4" w:space="0" w:color="auto"/>
              <w:right w:val="single" w:sz="4" w:space="0" w:color="auto"/>
            </w:tcBorders>
          </w:tcPr>
          <w:p w:rsidR="00956635" w:rsidRPr="00956635" w:rsidRDefault="00956635" w:rsidP="00956635">
            <w:pPr>
              <w:spacing w:line="276" w:lineRule="auto"/>
              <w:jc w:val="center"/>
              <w:rPr>
                <w:sz w:val="18"/>
                <w:szCs w:val="18"/>
              </w:rPr>
            </w:pPr>
          </w:p>
        </w:tc>
        <w:tc>
          <w:tcPr>
            <w:tcW w:w="2172" w:type="dxa"/>
            <w:tcBorders>
              <w:top w:val="single" w:sz="4" w:space="0" w:color="auto"/>
              <w:left w:val="nil"/>
              <w:bottom w:val="single" w:sz="4" w:space="0" w:color="auto"/>
              <w:right w:val="single" w:sz="4" w:space="0" w:color="auto"/>
            </w:tcBorders>
          </w:tcPr>
          <w:p w:rsidR="00956635" w:rsidRPr="00956635" w:rsidRDefault="00956635" w:rsidP="00956635">
            <w:pPr>
              <w:rPr>
                <w:sz w:val="18"/>
                <w:szCs w:val="18"/>
              </w:rPr>
            </w:pPr>
            <w:r w:rsidRPr="00956635">
              <w:rPr>
                <w:sz w:val="18"/>
                <w:szCs w:val="18"/>
              </w:rPr>
              <w:t>В том числе:</w:t>
            </w:r>
          </w:p>
        </w:tc>
      </w:tr>
      <w:tr w:rsidR="00956635" w:rsidRPr="00956635" w:rsidTr="00956635">
        <w:trPr>
          <w:gridAfter w:val="4"/>
          <w:wAfter w:w="5284" w:type="dxa"/>
          <w:trHeight w:val="201"/>
        </w:trPr>
        <w:tc>
          <w:tcPr>
            <w:tcW w:w="675"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sz w:val="18"/>
                <w:szCs w:val="18"/>
              </w:rPr>
            </w:pPr>
          </w:p>
        </w:tc>
        <w:tc>
          <w:tcPr>
            <w:tcW w:w="3686" w:type="dxa"/>
            <w:vMerge/>
            <w:tcBorders>
              <w:top w:val="single" w:sz="4" w:space="0" w:color="auto"/>
              <w:left w:val="nil"/>
              <w:bottom w:val="single" w:sz="4" w:space="0" w:color="auto"/>
              <w:right w:val="single" w:sz="4" w:space="0" w:color="auto"/>
            </w:tcBorders>
          </w:tcPr>
          <w:p w:rsidR="00956635" w:rsidRPr="00956635" w:rsidRDefault="00956635" w:rsidP="00956635">
            <w:pPr>
              <w:jc w:val="both"/>
              <w:rPr>
                <w:sz w:val="18"/>
                <w:szCs w:val="18"/>
              </w:rPr>
            </w:pPr>
          </w:p>
        </w:tc>
        <w:tc>
          <w:tcPr>
            <w:tcW w:w="1134" w:type="dxa"/>
            <w:vMerge/>
            <w:tcBorders>
              <w:left w:val="nil"/>
              <w:right w:val="single" w:sz="4" w:space="0" w:color="auto"/>
            </w:tcBorders>
          </w:tcPr>
          <w:p w:rsidR="00956635" w:rsidRPr="00956635" w:rsidRDefault="00956635" w:rsidP="00956635">
            <w:pPr>
              <w:jc w:val="center"/>
              <w:rPr>
                <w:b/>
                <w:sz w:val="18"/>
                <w:szCs w:val="18"/>
              </w:rPr>
            </w:pPr>
          </w:p>
        </w:tc>
        <w:tc>
          <w:tcPr>
            <w:tcW w:w="2538" w:type="dxa"/>
            <w:vMerge/>
            <w:tcBorders>
              <w:top w:val="single" w:sz="4" w:space="0" w:color="auto"/>
              <w:left w:val="nil"/>
              <w:bottom w:val="single" w:sz="4" w:space="0" w:color="auto"/>
              <w:right w:val="single" w:sz="4" w:space="0" w:color="auto"/>
            </w:tcBorders>
            <w:shd w:val="clear" w:color="auto" w:fill="auto"/>
            <w:vAlign w:val="center"/>
          </w:tcPr>
          <w:p w:rsidR="00956635" w:rsidRPr="00956635" w:rsidRDefault="00956635" w:rsidP="00956635">
            <w:pPr>
              <w:rPr>
                <w:sz w:val="18"/>
                <w:szCs w:val="18"/>
              </w:rPr>
            </w:pPr>
          </w:p>
        </w:tc>
        <w:tc>
          <w:tcPr>
            <w:tcW w:w="865" w:type="dxa"/>
            <w:tcBorders>
              <w:top w:val="single" w:sz="4" w:space="0" w:color="auto"/>
              <w:left w:val="nil"/>
              <w:bottom w:val="single" w:sz="4" w:space="0" w:color="auto"/>
              <w:right w:val="single" w:sz="4" w:space="0" w:color="auto"/>
            </w:tcBorders>
          </w:tcPr>
          <w:p w:rsidR="00956635" w:rsidRPr="00956635" w:rsidRDefault="00956635" w:rsidP="00956635">
            <w:pPr>
              <w:spacing w:line="276" w:lineRule="auto"/>
              <w:jc w:val="center"/>
              <w:rPr>
                <w:sz w:val="18"/>
                <w:szCs w:val="18"/>
              </w:rPr>
            </w:pPr>
            <w:r w:rsidRPr="00956635">
              <w:rPr>
                <w:sz w:val="18"/>
                <w:szCs w:val="18"/>
              </w:rPr>
              <w:t>0</w:t>
            </w: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spacing w:line="276" w:lineRule="auto"/>
              <w:jc w:val="center"/>
              <w:rPr>
                <w:sz w:val="18"/>
                <w:szCs w:val="18"/>
              </w:rPr>
            </w:pPr>
            <w:r w:rsidRPr="00956635">
              <w:rPr>
                <w:sz w:val="18"/>
                <w:szCs w:val="18"/>
              </w:rPr>
              <w:t>1432,2</w:t>
            </w: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spacing w:line="276" w:lineRule="auto"/>
              <w:jc w:val="center"/>
              <w:rPr>
                <w:sz w:val="18"/>
                <w:szCs w:val="18"/>
              </w:rPr>
            </w:pPr>
            <w:r w:rsidRPr="00956635">
              <w:rPr>
                <w:sz w:val="18"/>
                <w:szCs w:val="18"/>
              </w:rPr>
              <w:t>840,09842</w:t>
            </w:r>
          </w:p>
        </w:tc>
        <w:tc>
          <w:tcPr>
            <w:tcW w:w="1133" w:type="dxa"/>
            <w:tcBorders>
              <w:top w:val="single" w:sz="4" w:space="0" w:color="auto"/>
              <w:left w:val="nil"/>
              <w:bottom w:val="single" w:sz="4" w:space="0" w:color="auto"/>
              <w:right w:val="single" w:sz="4" w:space="0" w:color="auto"/>
            </w:tcBorders>
          </w:tcPr>
          <w:p w:rsidR="00956635" w:rsidRPr="00956635" w:rsidRDefault="00956635" w:rsidP="00956635">
            <w:pPr>
              <w:spacing w:line="276" w:lineRule="auto"/>
              <w:jc w:val="center"/>
              <w:rPr>
                <w:sz w:val="18"/>
                <w:szCs w:val="18"/>
              </w:rPr>
            </w:pPr>
            <w:r w:rsidRPr="00956635">
              <w:rPr>
                <w:sz w:val="18"/>
                <w:szCs w:val="18"/>
              </w:rPr>
              <w:t>1917,69114</w:t>
            </w:r>
          </w:p>
        </w:tc>
        <w:tc>
          <w:tcPr>
            <w:tcW w:w="1134" w:type="dxa"/>
            <w:tcBorders>
              <w:top w:val="single" w:sz="4" w:space="0" w:color="auto"/>
              <w:left w:val="nil"/>
              <w:bottom w:val="single" w:sz="4" w:space="0" w:color="auto"/>
              <w:right w:val="single" w:sz="4" w:space="0" w:color="auto"/>
            </w:tcBorders>
          </w:tcPr>
          <w:p w:rsidR="00956635" w:rsidRPr="00956635" w:rsidRDefault="00956635" w:rsidP="00956635">
            <w:pPr>
              <w:spacing w:line="276" w:lineRule="auto"/>
              <w:jc w:val="center"/>
              <w:rPr>
                <w:sz w:val="18"/>
                <w:szCs w:val="18"/>
              </w:rPr>
            </w:pPr>
            <w:r w:rsidRPr="00956635">
              <w:rPr>
                <w:sz w:val="18"/>
                <w:szCs w:val="18"/>
              </w:rPr>
              <w:t>4189,98956</w:t>
            </w:r>
          </w:p>
        </w:tc>
        <w:tc>
          <w:tcPr>
            <w:tcW w:w="2172" w:type="dxa"/>
            <w:tcBorders>
              <w:top w:val="single" w:sz="4" w:space="0" w:color="auto"/>
              <w:left w:val="nil"/>
              <w:bottom w:val="single" w:sz="4" w:space="0" w:color="auto"/>
              <w:right w:val="single" w:sz="4" w:space="0" w:color="auto"/>
            </w:tcBorders>
          </w:tcPr>
          <w:p w:rsidR="00956635" w:rsidRPr="00956635" w:rsidRDefault="00956635" w:rsidP="00956635">
            <w:pPr>
              <w:rPr>
                <w:sz w:val="18"/>
                <w:szCs w:val="18"/>
              </w:rPr>
            </w:pPr>
            <w:r w:rsidRPr="00956635">
              <w:rPr>
                <w:sz w:val="18"/>
                <w:szCs w:val="18"/>
              </w:rPr>
              <w:t>Районный бюджет</w:t>
            </w:r>
          </w:p>
        </w:tc>
      </w:tr>
      <w:tr w:rsidR="00956635" w:rsidRPr="00956635" w:rsidTr="00956635">
        <w:trPr>
          <w:gridAfter w:val="4"/>
          <w:wAfter w:w="5284" w:type="dxa"/>
          <w:trHeight w:val="225"/>
        </w:trPr>
        <w:tc>
          <w:tcPr>
            <w:tcW w:w="675"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sz w:val="18"/>
                <w:szCs w:val="18"/>
              </w:rPr>
            </w:pPr>
          </w:p>
        </w:tc>
        <w:tc>
          <w:tcPr>
            <w:tcW w:w="3686" w:type="dxa"/>
            <w:vMerge/>
            <w:tcBorders>
              <w:top w:val="single" w:sz="4" w:space="0" w:color="auto"/>
              <w:left w:val="nil"/>
              <w:bottom w:val="single" w:sz="4" w:space="0" w:color="auto"/>
              <w:right w:val="single" w:sz="4" w:space="0" w:color="auto"/>
            </w:tcBorders>
          </w:tcPr>
          <w:p w:rsidR="00956635" w:rsidRPr="00956635" w:rsidRDefault="00956635" w:rsidP="00956635">
            <w:pPr>
              <w:jc w:val="both"/>
              <w:rPr>
                <w:sz w:val="18"/>
                <w:szCs w:val="18"/>
              </w:rPr>
            </w:pPr>
          </w:p>
        </w:tc>
        <w:tc>
          <w:tcPr>
            <w:tcW w:w="1134" w:type="dxa"/>
            <w:vMerge/>
            <w:tcBorders>
              <w:left w:val="nil"/>
              <w:right w:val="single" w:sz="4" w:space="0" w:color="auto"/>
            </w:tcBorders>
          </w:tcPr>
          <w:p w:rsidR="00956635" w:rsidRPr="00956635" w:rsidRDefault="00956635" w:rsidP="00956635">
            <w:pPr>
              <w:jc w:val="center"/>
              <w:rPr>
                <w:b/>
                <w:sz w:val="18"/>
                <w:szCs w:val="18"/>
              </w:rPr>
            </w:pPr>
          </w:p>
        </w:tc>
        <w:tc>
          <w:tcPr>
            <w:tcW w:w="2538" w:type="dxa"/>
            <w:vMerge w:val="restart"/>
            <w:tcBorders>
              <w:top w:val="single" w:sz="4" w:space="0" w:color="auto"/>
              <w:left w:val="nil"/>
              <w:right w:val="single" w:sz="4" w:space="0" w:color="auto"/>
            </w:tcBorders>
            <w:shd w:val="clear" w:color="auto" w:fill="auto"/>
            <w:vAlign w:val="center"/>
          </w:tcPr>
          <w:p w:rsidR="00956635" w:rsidRPr="00956635" w:rsidRDefault="00956635" w:rsidP="00956635">
            <w:pPr>
              <w:spacing w:after="200" w:line="276" w:lineRule="auto"/>
              <w:rPr>
                <w:sz w:val="18"/>
                <w:szCs w:val="18"/>
                <w:lang w:eastAsia="en-US"/>
              </w:rPr>
            </w:pPr>
            <w:r w:rsidRPr="00956635">
              <w:rPr>
                <w:sz w:val="18"/>
                <w:szCs w:val="18"/>
                <w:lang w:eastAsia="en-US"/>
              </w:rPr>
              <w:t>МБУСП «Поспелихинская спортивная школа»</w:t>
            </w:r>
          </w:p>
          <w:p w:rsidR="00956635" w:rsidRPr="00956635" w:rsidRDefault="00956635" w:rsidP="00956635">
            <w:pPr>
              <w:rPr>
                <w:sz w:val="18"/>
                <w:szCs w:val="18"/>
              </w:rPr>
            </w:pPr>
          </w:p>
        </w:tc>
        <w:tc>
          <w:tcPr>
            <w:tcW w:w="865" w:type="dxa"/>
            <w:tcBorders>
              <w:top w:val="single" w:sz="4" w:space="0" w:color="auto"/>
              <w:left w:val="nil"/>
              <w:bottom w:val="single" w:sz="4" w:space="0" w:color="auto"/>
              <w:right w:val="single" w:sz="4" w:space="0" w:color="auto"/>
            </w:tcBorders>
          </w:tcPr>
          <w:p w:rsidR="00956635" w:rsidRPr="00956635" w:rsidRDefault="00956635" w:rsidP="00956635">
            <w:pPr>
              <w:spacing w:line="276" w:lineRule="auto"/>
              <w:jc w:val="center"/>
              <w:rPr>
                <w:sz w:val="18"/>
                <w:szCs w:val="18"/>
              </w:rPr>
            </w:pP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spacing w:line="276" w:lineRule="auto"/>
              <w:jc w:val="center"/>
              <w:rPr>
                <w:sz w:val="18"/>
                <w:szCs w:val="18"/>
              </w:rPr>
            </w:pP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spacing w:line="276" w:lineRule="auto"/>
              <w:jc w:val="center"/>
              <w:rPr>
                <w:sz w:val="18"/>
                <w:szCs w:val="18"/>
              </w:rPr>
            </w:pPr>
          </w:p>
        </w:tc>
        <w:tc>
          <w:tcPr>
            <w:tcW w:w="1133" w:type="dxa"/>
            <w:tcBorders>
              <w:top w:val="single" w:sz="4" w:space="0" w:color="auto"/>
              <w:left w:val="nil"/>
              <w:bottom w:val="single" w:sz="4" w:space="0" w:color="auto"/>
              <w:right w:val="single" w:sz="4" w:space="0" w:color="auto"/>
            </w:tcBorders>
          </w:tcPr>
          <w:p w:rsidR="00956635" w:rsidRPr="00956635" w:rsidRDefault="00956635" w:rsidP="00956635">
            <w:pPr>
              <w:spacing w:line="276" w:lineRule="auto"/>
              <w:jc w:val="center"/>
              <w:rPr>
                <w:sz w:val="18"/>
                <w:szCs w:val="18"/>
              </w:rPr>
            </w:pPr>
            <w:r w:rsidRPr="00956635">
              <w:rPr>
                <w:sz w:val="18"/>
                <w:szCs w:val="18"/>
              </w:rPr>
              <w:t>38,45373</w:t>
            </w:r>
          </w:p>
        </w:tc>
        <w:tc>
          <w:tcPr>
            <w:tcW w:w="1134" w:type="dxa"/>
            <w:tcBorders>
              <w:top w:val="single" w:sz="4" w:space="0" w:color="auto"/>
              <w:left w:val="nil"/>
              <w:bottom w:val="single" w:sz="4" w:space="0" w:color="auto"/>
              <w:right w:val="single" w:sz="4" w:space="0" w:color="auto"/>
            </w:tcBorders>
          </w:tcPr>
          <w:p w:rsidR="00956635" w:rsidRPr="00956635" w:rsidRDefault="00956635" w:rsidP="00956635">
            <w:pPr>
              <w:spacing w:line="276" w:lineRule="auto"/>
              <w:jc w:val="center"/>
              <w:rPr>
                <w:sz w:val="18"/>
                <w:szCs w:val="18"/>
              </w:rPr>
            </w:pPr>
            <w:r w:rsidRPr="00956635">
              <w:rPr>
                <w:sz w:val="18"/>
                <w:szCs w:val="18"/>
              </w:rPr>
              <w:t>38,45373</w:t>
            </w:r>
          </w:p>
        </w:tc>
        <w:tc>
          <w:tcPr>
            <w:tcW w:w="2172" w:type="dxa"/>
            <w:tcBorders>
              <w:top w:val="single" w:sz="4" w:space="0" w:color="auto"/>
              <w:left w:val="nil"/>
              <w:bottom w:val="single" w:sz="4" w:space="0" w:color="auto"/>
              <w:right w:val="single" w:sz="4" w:space="0" w:color="auto"/>
            </w:tcBorders>
          </w:tcPr>
          <w:p w:rsidR="00956635" w:rsidRPr="00956635" w:rsidRDefault="00956635" w:rsidP="00956635">
            <w:pPr>
              <w:rPr>
                <w:sz w:val="18"/>
                <w:szCs w:val="18"/>
              </w:rPr>
            </w:pPr>
            <w:r w:rsidRPr="00956635">
              <w:rPr>
                <w:sz w:val="18"/>
                <w:szCs w:val="18"/>
              </w:rPr>
              <w:t>всего</w:t>
            </w:r>
          </w:p>
        </w:tc>
      </w:tr>
      <w:tr w:rsidR="00956635" w:rsidRPr="00956635" w:rsidTr="00956635">
        <w:trPr>
          <w:gridAfter w:val="4"/>
          <w:wAfter w:w="5284" w:type="dxa"/>
          <w:trHeight w:val="315"/>
        </w:trPr>
        <w:tc>
          <w:tcPr>
            <w:tcW w:w="675"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sz w:val="18"/>
                <w:szCs w:val="18"/>
              </w:rPr>
            </w:pPr>
          </w:p>
        </w:tc>
        <w:tc>
          <w:tcPr>
            <w:tcW w:w="3686" w:type="dxa"/>
            <w:vMerge/>
            <w:tcBorders>
              <w:top w:val="single" w:sz="4" w:space="0" w:color="auto"/>
              <w:left w:val="nil"/>
              <w:bottom w:val="single" w:sz="4" w:space="0" w:color="auto"/>
              <w:right w:val="single" w:sz="4" w:space="0" w:color="auto"/>
            </w:tcBorders>
          </w:tcPr>
          <w:p w:rsidR="00956635" w:rsidRPr="00956635" w:rsidRDefault="00956635" w:rsidP="00956635">
            <w:pPr>
              <w:jc w:val="both"/>
              <w:rPr>
                <w:sz w:val="18"/>
                <w:szCs w:val="18"/>
              </w:rPr>
            </w:pPr>
          </w:p>
        </w:tc>
        <w:tc>
          <w:tcPr>
            <w:tcW w:w="1134" w:type="dxa"/>
            <w:vMerge/>
            <w:tcBorders>
              <w:left w:val="nil"/>
              <w:right w:val="single" w:sz="4" w:space="0" w:color="auto"/>
            </w:tcBorders>
          </w:tcPr>
          <w:p w:rsidR="00956635" w:rsidRPr="00956635" w:rsidRDefault="00956635" w:rsidP="00956635">
            <w:pPr>
              <w:jc w:val="center"/>
              <w:rPr>
                <w:b/>
                <w:sz w:val="18"/>
                <w:szCs w:val="18"/>
              </w:rPr>
            </w:pPr>
          </w:p>
        </w:tc>
        <w:tc>
          <w:tcPr>
            <w:tcW w:w="2538" w:type="dxa"/>
            <w:vMerge/>
            <w:tcBorders>
              <w:left w:val="nil"/>
              <w:right w:val="single" w:sz="4" w:space="0" w:color="auto"/>
            </w:tcBorders>
            <w:shd w:val="clear" w:color="auto" w:fill="auto"/>
            <w:vAlign w:val="center"/>
          </w:tcPr>
          <w:p w:rsidR="00956635" w:rsidRPr="00956635" w:rsidRDefault="00956635" w:rsidP="00956635">
            <w:pPr>
              <w:spacing w:after="200" w:line="276" w:lineRule="auto"/>
              <w:rPr>
                <w:sz w:val="18"/>
                <w:szCs w:val="18"/>
                <w:lang w:eastAsia="en-US"/>
              </w:rPr>
            </w:pPr>
          </w:p>
        </w:tc>
        <w:tc>
          <w:tcPr>
            <w:tcW w:w="865" w:type="dxa"/>
            <w:tcBorders>
              <w:top w:val="single" w:sz="4" w:space="0" w:color="auto"/>
              <w:left w:val="nil"/>
              <w:bottom w:val="single" w:sz="4" w:space="0" w:color="auto"/>
              <w:right w:val="single" w:sz="4" w:space="0" w:color="auto"/>
            </w:tcBorders>
          </w:tcPr>
          <w:p w:rsidR="00956635" w:rsidRPr="00956635" w:rsidRDefault="00956635" w:rsidP="00956635">
            <w:pPr>
              <w:spacing w:line="276" w:lineRule="auto"/>
              <w:jc w:val="center"/>
              <w:rPr>
                <w:sz w:val="18"/>
                <w:szCs w:val="18"/>
              </w:rPr>
            </w:pP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spacing w:line="276" w:lineRule="auto"/>
              <w:jc w:val="center"/>
              <w:rPr>
                <w:sz w:val="18"/>
                <w:szCs w:val="18"/>
              </w:rPr>
            </w:pP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spacing w:line="276" w:lineRule="auto"/>
              <w:jc w:val="center"/>
              <w:rPr>
                <w:sz w:val="18"/>
                <w:szCs w:val="18"/>
              </w:rPr>
            </w:pPr>
          </w:p>
        </w:tc>
        <w:tc>
          <w:tcPr>
            <w:tcW w:w="1133" w:type="dxa"/>
            <w:tcBorders>
              <w:top w:val="single" w:sz="4" w:space="0" w:color="auto"/>
              <w:left w:val="nil"/>
              <w:bottom w:val="single" w:sz="4" w:space="0" w:color="auto"/>
              <w:right w:val="single" w:sz="4" w:space="0" w:color="auto"/>
            </w:tcBorders>
          </w:tcPr>
          <w:p w:rsidR="00956635" w:rsidRPr="00956635" w:rsidRDefault="00956635" w:rsidP="00956635">
            <w:pPr>
              <w:spacing w:line="276" w:lineRule="auto"/>
              <w:jc w:val="center"/>
              <w:rPr>
                <w:sz w:val="18"/>
                <w:szCs w:val="18"/>
              </w:rPr>
            </w:pPr>
          </w:p>
        </w:tc>
        <w:tc>
          <w:tcPr>
            <w:tcW w:w="1134" w:type="dxa"/>
            <w:tcBorders>
              <w:top w:val="single" w:sz="4" w:space="0" w:color="auto"/>
              <w:left w:val="nil"/>
              <w:bottom w:val="single" w:sz="4" w:space="0" w:color="auto"/>
              <w:right w:val="single" w:sz="4" w:space="0" w:color="auto"/>
            </w:tcBorders>
          </w:tcPr>
          <w:p w:rsidR="00956635" w:rsidRPr="00956635" w:rsidRDefault="00956635" w:rsidP="00956635">
            <w:pPr>
              <w:spacing w:line="276" w:lineRule="auto"/>
              <w:jc w:val="center"/>
              <w:rPr>
                <w:sz w:val="18"/>
                <w:szCs w:val="18"/>
              </w:rPr>
            </w:pPr>
          </w:p>
        </w:tc>
        <w:tc>
          <w:tcPr>
            <w:tcW w:w="2172" w:type="dxa"/>
            <w:tcBorders>
              <w:top w:val="single" w:sz="4" w:space="0" w:color="auto"/>
              <w:left w:val="nil"/>
              <w:bottom w:val="single" w:sz="4" w:space="0" w:color="auto"/>
              <w:right w:val="single" w:sz="4" w:space="0" w:color="auto"/>
            </w:tcBorders>
          </w:tcPr>
          <w:p w:rsidR="00956635" w:rsidRPr="00956635" w:rsidRDefault="00956635" w:rsidP="00956635">
            <w:pPr>
              <w:rPr>
                <w:sz w:val="18"/>
                <w:szCs w:val="18"/>
              </w:rPr>
            </w:pPr>
            <w:r w:rsidRPr="00956635">
              <w:rPr>
                <w:sz w:val="18"/>
                <w:szCs w:val="18"/>
              </w:rPr>
              <w:t>В том числе:</w:t>
            </w:r>
          </w:p>
        </w:tc>
      </w:tr>
      <w:tr w:rsidR="00956635" w:rsidRPr="00956635" w:rsidTr="00956635">
        <w:trPr>
          <w:gridAfter w:val="4"/>
          <w:wAfter w:w="5284" w:type="dxa"/>
          <w:trHeight w:val="315"/>
        </w:trPr>
        <w:tc>
          <w:tcPr>
            <w:tcW w:w="675"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sz w:val="18"/>
                <w:szCs w:val="18"/>
              </w:rPr>
            </w:pPr>
          </w:p>
        </w:tc>
        <w:tc>
          <w:tcPr>
            <w:tcW w:w="3686" w:type="dxa"/>
            <w:vMerge/>
            <w:tcBorders>
              <w:top w:val="single" w:sz="4" w:space="0" w:color="auto"/>
              <w:left w:val="nil"/>
              <w:bottom w:val="single" w:sz="4" w:space="0" w:color="auto"/>
              <w:right w:val="single" w:sz="4" w:space="0" w:color="auto"/>
            </w:tcBorders>
          </w:tcPr>
          <w:p w:rsidR="00956635" w:rsidRPr="00956635" w:rsidRDefault="00956635" w:rsidP="00956635">
            <w:pPr>
              <w:jc w:val="both"/>
              <w:rPr>
                <w:sz w:val="18"/>
                <w:szCs w:val="18"/>
              </w:rPr>
            </w:pPr>
          </w:p>
        </w:tc>
        <w:tc>
          <w:tcPr>
            <w:tcW w:w="1134" w:type="dxa"/>
            <w:vMerge/>
            <w:tcBorders>
              <w:left w:val="nil"/>
              <w:right w:val="single" w:sz="4" w:space="0" w:color="auto"/>
            </w:tcBorders>
          </w:tcPr>
          <w:p w:rsidR="00956635" w:rsidRPr="00956635" w:rsidRDefault="00956635" w:rsidP="00956635">
            <w:pPr>
              <w:jc w:val="center"/>
              <w:rPr>
                <w:b/>
                <w:sz w:val="18"/>
                <w:szCs w:val="18"/>
              </w:rPr>
            </w:pPr>
          </w:p>
        </w:tc>
        <w:tc>
          <w:tcPr>
            <w:tcW w:w="2538" w:type="dxa"/>
            <w:vMerge/>
            <w:tcBorders>
              <w:left w:val="nil"/>
              <w:bottom w:val="single" w:sz="4" w:space="0" w:color="auto"/>
              <w:right w:val="single" w:sz="4" w:space="0" w:color="auto"/>
            </w:tcBorders>
            <w:shd w:val="clear" w:color="auto" w:fill="auto"/>
            <w:vAlign w:val="center"/>
          </w:tcPr>
          <w:p w:rsidR="00956635" w:rsidRPr="00956635" w:rsidRDefault="00956635" w:rsidP="00956635">
            <w:pPr>
              <w:spacing w:after="200" w:line="276" w:lineRule="auto"/>
              <w:rPr>
                <w:sz w:val="18"/>
                <w:szCs w:val="18"/>
                <w:lang w:eastAsia="en-US"/>
              </w:rPr>
            </w:pPr>
          </w:p>
        </w:tc>
        <w:tc>
          <w:tcPr>
            <w:tcW w:w="865" w:type="dxa"/>
            <w:tcBorders>
              <w:top w:val="single" w:sz="4" w:space="0" w:color="auto"/>
              <w:left w:val="nil"/>
              <w:bottom w:val="single" w:sz="4" w:space="0" w:color="auto"/>
              <w:right w:val="single" w:sz="4" w:space="0" w:color="auto"/>
            </w:tcBorders>
          </w:tcPr>
          <w:p w:rsidR="00956635" w:rsidRPr="00956635" w:rsidRDefault="00956635" w:rsidP="00956635">
            <w:pPr>
              <w:spacing w:line="276" w:lineRule="auto"/>
              <w:jc w:val="center"/>
              <w:rPr>
                <w:sz w:val="18"/>
                <w:szCs w:val="18"/>
              </w:rPr>
            </w:pP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spacing w:line="276" w:lineRule="auto"/>
              <w:jc w:val="center"/>
              <w:rPr>
                <w:sz w:val="18"/>
                <w:szCs w:val="18"/>
              </w:rPr>
            </w:pP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spacing w:line="276" w:lineRule="auto"/>
              <w:jc w:val="center"/>
              <w:rPr>
                <w:sz w:val="18"/>
                <w:szCs w:val="18"/>
              </w:rPr>
            </w:pPr>
          </w:p>
        </w:tc>
        <w:tc>
          <w:tcPr>
            <w:tcW w:w="1133" w:type="dxa"/>
            <w:tcBorders>
              <w:top w:val="single" w:sz="4" w:space="0" w:color="auto"/>
              <w:left w:val="nil"/>
              <w:bottom w:val="single" w:sz="4" w:space="0" w:color="auto"/>
              <w:right w:val="single" w:sz="4" w:space="0" w:color="auto"/>
            </w:tcBorders>
          </w:tcPr>
          <w:p w:rsidR="00956635" w:rsidRPr="00956635" w:rsidRDefault="00956635" w:rsidP="00956635">
            <w:pPr>
              <w:spacing w:line="276" w:lineRule="auto"/>
              <w:jc w:val="center"/>
              <w:rPr>
                <w:sz w:val="18"/>
                <w:szCs w:val="18"/>
              </w:rPr>
            </w:pPr>
            <w:r w:rsidRPr="00956635">
              <w:rPr>
                <w:sz w:val="18"/>
                <w:szCs w:val="18"/>
              </w:rPr>
              <w:t>38,45373</w:t>
            </w:r>
          </w:p>
        </w:tc>
        <w:tc>
          <w:tcPr>
            <w:tcW w:w="1134" w:type="dxa"/>
            <w:tcBorders>
              <w:top w:val="single" w:sz="4" w:space="0" w:color="auto"/>
              <w:left w:val="nil"/>
              <w:bottom w:val="single" w:sz="4" w:space="0" w:color="auto"/>
              <w:right w:val="single" w:sz="4" w:space="0" w:color="auto"/>
            </w:tcBorders>
          </w:tcPr>
          <w:p w:rsidR="00956635" w:rsidRPr="00956635" w:rsidRDefault="00956635" w:rsidP="00956635">
            <w:pPr>
              <w:spacing w:line="276" w:lineRule="auto"/>
              <w:jc w:val="center"/>
              <w:rPr>
                <w:sz w:val="18"/>
                <w:szCs w:val="18"/>
              </w:rPr>
            </w:pPr>
            <w:r w:rsidRPr="00956635">
              <w:rPr>
                <w:sz w:val="18"/>
                <w:szCs w:val="18"/>
              </w:rPr>
              <w:t>38,45373</w:t>
            </w:r>
          </w:p>
        </w:tc>
        <w:tc>
          <w:tcPr>
            <w:tcW w:w="2172" w:type="dxa"/>
            <w:tcBorders>
              <w:top w:val="single" w:sz="4" w:space="0" w:color="auto"/>
              <w:left w:val="nil"/>
              <w:bottom w:val="single" w:sz="4" w:space="0" w:color="auto"/>
              <w:right w:val="single" w:sz="4" w:space="0" w:color="auto"/>
            </w:tcBorders>
          </w:tcPr>
          <w:p w:rsidR="00956635" w:rsidRPr="00956635" w:rsidRDefault="00956635" w:rsidP="00956635">
            <w:pPr>
              <w:rPr>
                <w:sz w:val="18"/>
                <w:szCs w:val="18"/>
              </w:rPr>
            </w:pPr>
            <w:r w:rsidRPr="00956635">
              <w:rPr>
                <w:sz w:val="18"/>
                <w:szCs w:val="18"/>
              </w:rPr>
              <w:t>Районный бюджет</w:t>
            </w:r>
          </w:p>
        </w:tc>
      </w:tr>
      <w:tr w:rsidR="00956635" w:rsidRPr="00956635" w:rsidTr="00956635">
        <w:trPr>
          <w:gridAfter w:val="4"/>
          <w:wAfter w:w="5284" w:type="dxa"/>
          <w:trHeight w:val="166"/>
        </w:trPr>
        <w:tc>
          <w:tcPr>
            <w:tcW w:w="675"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sz w:val="18"/>
                <w:szCs w:val="18"/>
              </w:rPr>
            </w:pPr>
          </w:p>
        </w:tc>
        <w:tc>
          <w:tcPr>
            <w:tcW w:w="3686" w:type="dxa"/>
            <w:vMerge/>
            <w:tcBorders>
              <w:top w:val="single" w:sz="4" w:space="0" w:color="auto"/>
              <w:left w:val="nil"/>
              <w:bottom w:val="single" w:sz="4" w:space="0" w:color="auto"/>
              <w:right w:val="single" w:sz="4" w:space="0" w:color="auto"/>
            </w:tcBorders>
          </w:tcPr>
          <w:p w:rsidR="00956635" w:rsidRPr="00956635" w:rsidRDefault="00956635" w:rsidP="00956635">
            <w:pPr>
              <w:jc w:val="both"/>
              <w:rPr>
                <w:sz w:val="18"/>
                <w:szCs w:val="18"/>
              </w:rPr>
            </w:pPr>
          </w:p>
        </w:tc>
        <w:tc>
          <w:tcPr>
            <w:tcW w:w="1134" w:type="dxa"/>
            <w:vMerge/>
            <w:tcBorders>
              <w:left w:val="nil"/>
              <w:right w:val="single" w:sz="4" w:space="0" w:color="auto"/>
            </w:tcBorders>
          </w:tcPr>
          <w:p w:rsidR="00956635" w:rsidRPr="00956635" w:rsidRDefault="00956635" w:rsidP="00956635">
            <w:pPr>
              <w:jc w:val="center"/>
              <w:rPr>
                <w:b/>
                <w:sz w:val="18"/>
                <w:szCs w:val="18"/>
              </w:rPr>
            </w:pPr>
          </w:p>
        </w:tc>
        <w:tc>
          <w:tcPr>
            <w:tcW w:w="2538" w:type="dxa"/>
            <w:vMerge w:val="restart"/>
            <w:tcBorders>
              <w:left w:val="nil"/>
              <w:right w:val="single" w:sz="4" w:space="0" w:color="auto"/>
            </w:tcBorders>
            <w:shd w:val="clear" w:color="auto" w:fill="auto"/>
            <w:vAlign w:val="center"/>
          </w:tcPr>
          <w:p w:rsidR="00956635" w:rsidRPr="00956635" w:rsidRDefault="00956635" w:rsidP="00956635">
            <w:pPr>
              <w:spacing w:after="200" w:line="276" w:lineRule="auto"/>
              <w:rPr>
                <w:sz w:val="18"/>
                <w:szCs w:val="18"/>
                <w:lang w:eastAsia="en-US"/>
              </w:rPr>
            </w:pPr>
            <w:r w:rsidRPr="00956635">
              <w:rPr>
                <w:sz w:val="18"/>
                <w:szCs w:val="18"/>
                <w:lang w:eastAsia="en-US"/>
              </w:rPr>
              <w:t>Администрация Поспелихи</w:t>
            </w:r>
            <w:r w:rsidRPr="00956635">
              <w:rPr>
                <w:sz w:val="18"/>
                <w:szCs w:val="18"/>
                <w:lang w:eastAsia="en-US"/>
              </w:rPr>
              <w:t>н</w:t>
            </w:r>
            <w:r w:rsidRPr="00956635">
              <w:rPr>
                <w:sz w:val="18"/>
                <w:szCs w:val="18"/>
                <w:lang w:eastAsia="en-US"/>
              </w:rPr>
              <w:t>ского района</w:t>
            </w:r>
          </w:p>
        </w:tc>
        <w:tc>
          <w:tcPr>
            <w:tcW w:w="865" w:type="dxa"/>
            <w:tcBorders>
              <w:top w:val="single" w:sz="4" w:space="0" w:color="auto"/>
              <w:left w:val="nil"/>
              <w:bottom w:val="single" w:sz="4" w:space="0" w:color="auto"/>
              <w:right w:val="single" w:sz="4" w:space="0" w:color="auto"/>
            </w:tcBorders>
          </w:tcPr>
          <w:p w:rsidR="00956635" w:rsidRPr="00956635" w:rsidRDefault="00956635" w:rsidP="00956635">
            <w:pPr>
              <w:spacing w:line="276" w:lineRule="auto"/>
              <w:jc w:val="center"/>
              <w:rPr>
                <w:sz w:val="18"/>
                <w:szCs w:val="18"/>
              </w:rPr>
            </w:pP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spacing w:line="276" w:lineRule="auto"/>
              <w:jc w:val="center"/>
              <w:rPr>
                <w:sz w:val="18"/>
                <w:szCs w:val="18"/>
              </w:rPr>
            </w:pP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spacing w:line="276" w:lineRule="auto"/>
              <w:jc w:val="center"/>
              <w:rPr>
                <w:sz w:val="18"/>
                <w:szCs w:val="18"/>
              </w:rPr>
            </w:pPr>
          </w:p>
        </w:tc>
        <w:tc>
          <w:tcPr>
            <w:tcW w:w="1133" w:type="dxa"/>
            <w:tcBorders>
              <w:top w:val="single" w:sz="4" w:space="0" w:color="auto"/>
              <w:left w:val="nil"/>
              <w:bottom w:val="single" w:sz="4" w:space="0" w:color="auto"/>
              <w:right w:val="single" w:sz="4" w:space="0" w:color="auto"/>
            </w:tcBorders>
          </w:tcPr>
          <w:p w:rsidR="00956635" w:rsidRPr="00956635" w:rsidRDefault="00956635" w:rsidP="00956635">
            <w:pPr>
              <w:spacing w:line="276" w:lineRule="auto"/>
              <w:jc w:val="center"/>
              <w:rPr>
                <w:sz w:val="18"/>
                <w:szCs w:val="18"/>
              </w:rPr>
            </w:pPr>
            <w:r w:rsidRPr="00956635">
              <w:rPr>
                <w:sz w:val="18"/>
                <w:szCs w:val="18"/>
              </w:rPr>
              <w:t>55,23596</w:t>
            </w:r>
          </w:p>
        </w:tc>
        <w:tc>
          <w:tcPr>
            <w:tcW w:w="1134" w:type="dxa"/>
            <w:tcBorders>
              <w:top w:val="single" w:sz="4" w:space="0" w:color="auto"/>
              <w:left w:val="nil"/>
              <w:bottom w:val="single" w:sz="4" w:space="0" w:color="auto"/>
              <w:right w:val="single" w:sz="4" w:space="0" w:color="auto"/>
            </w:tcBorders>
          </w:tcPr>
          <w:p w:rsidR="00956635" w:rsidRPr="00956635" w:rsidRDefault="00956635" w:rsidP="00956635">
            <w:pPr>
              <w:spacing w:line="276" w:lineRule="auto"/>
              <w:jc w:val="center"/>
              <w:rPr>
                <w:sz w:val="18"/>
                <w:szCs w:val="18"/>
              </w:rPr>
            </w:pPr>
            <w:r w:rsidRPr="00956635">
              <w:rPr>
                <w:sz w:val="18"/>
                <w:szCs w:val="18"/>
              </w:rPr>
              <w:t>55,23596</w:t>
            </w:r>
          </w:p>
        </w:tc>
        <w:tc>
          <w:tcPr>
            <w:tcW w:w="2172" w:type="dxa"/>
            <w:tcBorders>
              <w:top w:val="single" w:sz="4" w:space="0" w:color="auto"/>
              <w:left w:val="nil"/>
              <w:bottom w:val="single" w:sz="4" w:space="0" w:color="auto"/>
              <w:right w:val="single" w:sz="4" w:space="0" w:color="auto"/>
            </w:tcBorders>
          </w:tcPr>
          <w:p w:rsidR="00956635" w:rsidRPr="00956635" w:rsidRDefault="00956635" w:rsidP="00956635">
            <w:pPr>
              <w:rPr>
                <w:sz w:val="18"/>
                <w:szCs w:val="18"/>
              </w:rPr>
            </w:pPr>
            <w:r w:rsidRPr="00956635">
              <w:rPr>
                <w:sz w:val="18"/>
                <w:szCs w:val="18"/>
              </w:rPr>
              <w:t>всего</w:t>
            </w:r>
          </w:p>
        </w:tc>
      </w:tr>
      <w:tr w:rsidR="00956635" w:rsidRPr="00956635" w:rsidTr="00956635">
        <w:trPr>
          <w:gridAfter w:val="4"/>
          <w:wAfter w:w="5284" w:type="dxa"/>
          <w:trHeight w:val="270"/>
        </w:trPr>
        <w:tc>
          <w:tcPr>
            <w:tcW w:w="675"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sz w:val="18"/>
                <w:szCs w:val="18"/>
              </w:rPr>
            </w:pPr>
          </w:p>
        </w:tc>
        <w:tc>
          <w:tcPr>
            <w:tcW w:w="3686" w:type="dxa"/>
            <w:vMerge/>
            <w:tcBorders>
              <w:top w:val="single" w:sz="4" w:space="0" w:color="auto"/>
              <w:left w:val="nil"/>
              <w:bottom w:val="single" w:sz="4" w:space="0" w:color="auto"/>
              <w:right w:val="single" w:sz="4" w:space="0" w:color="auto"/>
            </w:tcBorders>
          </w:tcPr>
          <w:p w:rsidR="00956635" w:rsidRPr="00956635" w:rsidRDefault="00956635" w:rsidP="00956635">
            <w:pPr>
              <w:jc w:val="both"/>
              <w:rPr>
                <w:sz w:val="18"/>
                <w:szCs w:val="18"/>
              </w:rPr>
            </w:pPr>
          </w:p>
        </w:tc>
        <w:tc>
          <w:tcPr>
            <w:tcW w:w="1134" w:type="dxa"/>
            <w:vMerge/>
            <w:tcBorders>
              <w:left w:val="nil"/>
              <w:right w:val="single" w:sz="4" w:space="0" w:color="auto"/>
            </w:tcBorders>
          </w:tcPr>
          <w:p w:rsidR="00956635" w:rsidRPr="00956635" w:rsidRDefault="00956635" w:rsidP="00956635">
            <w:pPr>
              <w:jc w:val="center"/>
              <w:rPr>
                <w:b/>
                <w:sz w:val="18"/>
                <w:szCs w:val="18"/>
              </w:rPr>
            </w:pPr>
          </w:p>
        </w:tc>
        <w:tc>
          <w:tcPr>
            <w:tcW w:w="2538" w:type="dxa"/>
            <w:vMerge/>
            <w:tcBorders>
              <w:left w:val="nil"/>
              <w:right w:val="single" w:sz="4" w:space="0" w:color="auto"/>
            </w:tcBorders>
            <w:shd w:val="clear" w:color="auto" w:fill="auto"/>
            <w:vAlign w:val="center"/>
          </w:tcPr>
          <w:p w:rsidR="00956635" w:rsidRPr="00956635" w:rsidRDefault="00956635" w:rsidP="00956635">
            <w:pPr>
              <w:spacing w:after="200" w:line="276" w:lineRule="auto"/>
              <w:rPr>
                <w:sz w:val="18"/>
                <w:szCs w:val="18"/>
                <w:lang w:eastAsia="en-US"/>
              </w:rPr>
            </w:pPr>
          </w:p>
        </w:tc>
        <w:tc>
          <w:tcPr>
            <w:tcW w:w="865" w:type="dxa"/>
            <w:tcBorders>
              <w:top w:val="single" w:sz="4" w:space="0" w:color="auto"/>
              <w:left w:val="nil"/>
              <w:bottom w:val="single" w:sz="4" w:space="0" w:color="auto"/>
              <w:right w:val="single" w:sz="4" w:space="0" w:color="auto"/>
            </w:tcBorders>
          </w:tcPr>
          <w:p w:rsidR="00956635" w:rsidRPr="00956635" w:rsidRDefault="00956635" w:rsidP="00956635">
            <w:pPr>
              <w:spacing w:line="276" w:lineRule="auto"/>
              <w:jc w:val="center"/>
              <w:rPr>
                <w:sz w:val="18"/>
                <w:szCs w:val="18"/>
              </w:rPr>
            </w:pP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spacing w:line="276" w:lineRule="auto"/>
              <w:jc w:val="center"/>
              <w:rPr>
                <w:sz w:val="18"/>
                <w:szCs w:val="18"/>
              </w:rPr>
            </w:pP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spacing w:line="276" w:lineRule="auto"/>
              <w:jc w:val="center"/>
              <w:rPr>
                <w:sz w:val="18"/>
                <w:szCs w:val="18"/>
              </w:rPr>
            </w:pPr>
          </w:p>
        </w:tc>
        <w:tc>
          <w:tcPr>
            <w:tcW w:w="1133" w:type="dxa"/>
            <w:tcBorders>
              <w:top w:val="single" w:sz="4" w:space="0" w:color="auto"/>
              <w:left w:val="nil"/>
              <w:bottom w:val="single" w:sz="4" w:space="0" w:color="auto"/>
              <w:right w:val="single" w:sz="4" w:space="0" w:color="auto"/>
            </w:tcBorders>
          </w:tcPr>
          <w:p w:rsidR="00956635" w:rsidRPr="00956635" w:rsidRDefault="00956635" w:rsidP="00956635">
            <w:pPr>
              <w:spacing w:line="276" w:lineRule="auto"/>
              <w:jc w:val="center"/>
              <w:rPr>
                <w:sz w:val="18"/>
                <w:szCs w:val="18"/>
              </w:rPr>
            </w:pPr>
          </w:p>
        </w:tc>
        <w:tc>
          <w:tcPr>
            <w:tcW w:w="1134" w:type="dxa"/>
            <w:tcBorders>
              <w:top w:val="single" w:sz="4" w:space="0" w:color="auto"/>
              <w:left w:val="nil"/>
              <w:bottom w:val="single" w:sz="4" w:space="0" w:color="auto"/>
              <w:right w:val="single" w:sz="4" w:space="0" w:color="auto"/>
            </w:tcBorders>
          </w:tcPr>
          <w:p w:rsidR="00956635" w:rsidRPr="00956635" w:rsidRDefault="00956635" w:rsidP="00956635">
            <w:pPr>
              <w:spacing w:line="276" w:lineRule="auto"/>
              <w:jc w:val="center"/>
              <w:rPr>
                <w:sz w:val="18"/>
                <w:szCs w:val="18"/>
              </w:rPr>
            </w:pPr>
          </w:p>
        </w:tc>
        <w:tc>
          <w:tcPr>
            <w:tcW w:w="2172" w:type="dxa"/>
            <w:tcBorders>
              <w:top w:val="single" w:sz="4" w:space="0" w:color="auto"/>
              <w:left w:val="nil"/>
              <w:bottom w:val="single" w:sz="4" w:space="0" w:color="auto"/>
              <w:right w:val="single" w:sz="4" w:space="0" w:color="auto"/>
            </w:tcBorders>
          </w:tcPr>
          <w:p w:rsidR="00956635" w:rsidRPr="00956635" w:rsidRDefault="00956635" w:rsidP="00956635">
            <w:pPr>
              <w:rPr>
                <w:sz w:val="18"/>
                <w:szCs w:val="18"/>
              </w:rPr>
            </w:pPr>
            <w:r w:rsidRPr="00956635">
              <w:rPr>
                <w:sz w:val="18"/>
                <w:szCs w:val="18"/>
              </w:rPr>
              <w:t>В том числе:</w:t>
            </w:r>
          </w:p>
        </w:tc>
      </w:tr>
      <w:tr w:rsidR="00956635" w:rsidRPr="00956635" w:rsidTr="00956635">
        <w:trPr>
          <w:gridAfter w:val="4"/>
          <w:wAfter w:w="5284" w:type="dxa"/>
          <w:trHeight w:val="210"/>
        </w:trPr>
        <w:tc>
          <w:tcPr>
            <w:tcW w:w="675"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sz w:val="18"/>
                <w:szCs w:val="18"/>
              </w:rPr>
            </w:pPr>
          </w:p>
        </w:tc>
        <w:tc>
          <w:tcPr>
            <w:tcW w:w="3686" w:type="dxa"/>
            <w:vMerge/>
            <w:tcBorders>
              <w:top w:val="single" w:sz="4" w:space="0" w:color="auto"/>
              <w:left w:val="nil"/>
              <w:bottom w:val="single" w:sz="4" w:space="0" w:color="auto"/>
              <w:right w:val="single" w:sz="4" w:space="0" w:color="auto"/>
            </w:tcBorders>
          </w:tcPr>
          <w:p w:rsidR="00956635" w:rsidRPr="00956635" w:rsidRDefault="00956635" w:rsidP="00956635">
            <w:pPr>
              <w:jc w:val="both"/>
              <w:rPr>
                <w:sz w:val="18"/>
                <w:szCs w:val="18"/>
              </w:rPr>
            </w:pPr>
          </w:p>
        </w:tc>
        <w:tc>
          <w:tcPr>
            <w:tcW w:w="1134" w:type="dxa"/>
            <w:vMerge/>
            <w:tcBorders>
              <w:left w:val="nil"/>
              <w:right w:val="single" w:sz="4" w:space="0" w:color="auto"/>
            </w:tcBorders>
          </w:tcPr>
          <w:p w:rsidR="00956635" w:rsidRPr="00956635" w:rsidRDefault="00956635" w:rsidP="00956635">
            <w:pPr>
              <w:jc w:val="center"/>
              <w:rPr>
                <w:b/>
                <w:sz w:val="18"/>
                <w:szCs w:val="18"/>
              </w:rPr>
            </w:pPr>
          </w:p>
        </w:tc>
        <w:tc>
          <w:tcPr>
            <w:tcW w:w="2538" w:type="dxa"/>
            <w:vMerge/>
            <w:tcBorders>
              <w:left w:val="nil"/>
              <w:bottom w:val="single" w:sz="4" w:space="0" w:color="auto"/>
              <w:right w:val="single" w:sz="4" w:space="0" w:color="auto"/>
            </w:tcBorders>
            <w:shd w:val="clear" w:color="auto" w:fill="auto"/>
            <w:vAlign w:val="center"/>
          </w:tcPr>
          <w:p w:rsidR="00956635" w:rsidRPr="00956635" w:rsidRDefault="00956635" w:rsidP="00956635">
            <w:pPr>
              <w:spacing w:after="200" w:line="276" w:lineRule="auto"/>
              <w:rPr>
                <w:sz w:val="18"/>
                <w:szCs w:val="18"/>
                <w:lang w:eastAsia="en-US"/>
              </w:rPr>
            </w:pPr>
          </w:p>
        </w:tc>
        <w:tc>
          <w:tcPr>
            <w:tcW w:w="865" w:type="dxa"/>
            <w:tcBorders>
              <w:top w:val="single" w:sz="4" w:space="0" w:color="auto"/>
              <w:left w:val="nil"/>
              <w:bottom w:val="single" w:sz="4" w:space="0" w:color="auto"/>
              <w:right w:val="single" w:sz="4" w:space="0" w:color="auto"/>
            </w:tcBorders>
          </w:tcPr>
          <w:p w:rsidR="00956635" w:rsidRPr="00956635" w:rsidRDefault="00956635" w:rsidP="00956635">
            <w:pPr>
              <w:spacing w:line="276" w:lineRule="auto"/>
              <w:jc w:val="center"/>
              <w:rPr>
                <w:sz w:val="18"/>
                <w:szCs w:val="18"/>
              </w:rPr>
            </w:pP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spacing w:line="276" w:lineRule="auto"/>
              <w:jc w:val="center"/>
              <w:rPr>
                <w:sz w:val="18"/>
                <w:szCs w:val="18"/>
              </w:rPr>
            </w:pP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spacing w:line="276" w:lineRule="auto"/>
              <w:jc w:val="center"/>
              <w:rPr>
                <w:sz w:val="18"/>
                <w:szCs w:val="18"/>
              </w:rPr>
            </w:pPr>
          </w:p>
        </w:tc>
        <w:tc>
          <w:tcPr>
            <w:tcW w:w="1133" w:type="dxa"/>
            <w:tcBorders>
              <w:top w:val="single" w:sz="4" w:space="0" w:color="auto"/>
              <w:left w:val="nil"/>
              <w:bottom w:val="single" w:sz="4" w:space="0" w:color="auto"/>
              <w:right w:val="single" w:sz="4" w:space="0" w:color="auto"/>
            </w:tcBorders>
          </w:tcPr>
          <w:p w:rsidR="00956635" w:rsidRPr="00956635" w:rsidRDefault="00956635" w:rsidP="00956635">
            <w:pPr>
              <w:spacing w:line="276" w:lineRule="auto"/>
              <w:jc w:val="center"/>
              <w:rPr>
                <w:sz w:val="18"/>
                <w:szCs w:val="18"/>
              </w:rPr>
            </w:pPr>
            <w:r w:rsidRPr="00956635">
              <w:rPr>
                <w:sz w:val="18"/>
                <w:szCs w:val="18"/>
              </w:rPr>
              <w:t>55,23596</w:t>
            </w:r>
          </w:p>
        </w:tc>
        <w:tc>
          <w:tcPr>
            <w:tcW w:w="1134" w:type="dxa"/>
            <w:tcBorders>
              <w:top w:val="single" w:sz="4" w:space="0" w:color="auto"/>
              <w:left w:val="nil"/>
              <w:bottom w:val="single" w:sz="4" w:space="0" w:color="auto"/>
              <w:right w:val="single" w:sz="4" w:space="0" w:color="auto"/>
            </w:tcBorders>
          </w:tcPr>
          <w:p w:rsidR="00956635" w:rsidRPr="00956635" w:rsidRDefault="00956635" w:rsidP="00956635">
            <w:pPr>
              <w:spacing w:line="276" w:lineRule="auto"/>
              <w:jc w:val="center"/>
              <w:rPr>
                <w:sz w:val="18"/>
                <w:szCs w:val="18"/>
              </w:rPr>
            </w:pPr>
            <w:r w:rsidRPr="00956635">
              <w:rPr>
                <w:sz w:val="18"/>
                <w:szCs w:val="18"/>
              </w:rPr>
              <w:t>55,23596</w:t>
            </w:r>
          </w:p>
        </w:tc>
        <w:tc>
          <w:tcPr>
            <w:tcW w:w="2172" w:type="dxa"/>
            <w:tcBorders>
              <w:top w:val="single" w:sz="4" w:space="0" w:color="auto"/>
              <w:left w:val="nil"/>
              <w:bottom w:val="single" w:sz="4" w:space="0" w:color="auto"/>
              <w:right w:val="single" w:sz="4" w:space="0" w:color="auto"/>
            </w:tcBorders>
          </w:tcPr>
          <w:p w:rsidR="00956635" w:rsidRPr="00956635" w:rsidRDefault="00956635" w:rsidP="00956635">
            <w:pPr>
              <w:rPr>
                <w:sz w:val="18"/>
                <w:szCs w:val="18"/>
              </w:rPr>
            </w:pPr>
            <w:r w:rsidRPr="00956635">
              <w:rPr>
                <w:sz w:val="18"/>
                <w:szCs w:val="18"/>
              </w:rPr>
              <w:t>Районный бюджет</w:t>
            </w:r>
          </w:p>
        </w:tc>
      </w:tr>
      <w:tr w:rsidR="00956635" w:rsidRPr="00956635" w:rsidTr="00956635">
        <w:trPr>
          <w:gridAfter w:val="4"/>
          <w:wAfter w:w="5284" w:type="dxa"/>
          <w:trHeight w:val="256"/>
        </w:trPr>
        <w:tc>
          <w:tcPr>
            <w:tcW w:w="675"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sz w:val="18"/>
                <w:szCs w:val="18"/>
              </w:rPr>
            </w:pPr>
          </w:p>
        </w:tc>
        <w:tc>
          <w:tcPr>
            <w:tcW w:w="3686" w:type="dxa"/>
            <w:vMerge/>
            <w:tcBorders>
              <w:top w:val="single" w:sz="4" w:space="0" w:color="auto"/>
              <w:left w:val="nil"/>
              <w:bottom w:val="single" w:sz="4" w:space="0" w:color="auto"/>
              <w:right w:val="single" w:sz="4" w:space="0" w:color="auto"/>
            </w:tcBorders>
          </w:tcPr>
          <w:p w:rsidR="00956635" w:rsidRPr="00956635" w:rsidRDefault="00956635" w:rsidP="00956635">
            <w:pPr>
              <w:jc w:val="both"/>
              <w:rPr>
                <w:sz w:val="18"/>
                <w:szCs w:val="18"/>
              </w:rPr>
            </w:pPr>
          </w:p>
        </w:tc>
        <w:tc>
          <w:tcPr>
            <w:tcW w:w="1134" w:type="dxa"/>
            <w:vMerge/>
            <w:tcBorders>
              <w:left w:val="nil"/>
              <w:right w:val="single" w:sz="4" w:space="0" w:color="auto"/>
            </w:tcBorders>
          </w:tcPr>
          <w:p w:rsidR="00956635" w:rsidRPr="00956635" w:rsidRDefault="00956635" w:rsidP="00956635">
            <w:pPr>
              <w:jc w:val="center"/>
              <w:rPr>
                <w:b/>
                <w:sz w:val="18"/>
                <w:szCs w:val="18"/>
              </w:rPr>
            </w:pPr>
          </w:p>
        </w:tc>
        <w:tc>
          <w:tcPr>
            <w:tcW w:w="2538" w:type="dxa"/>
            <w:vMerge w:val="restart"/>
            <w:tcBorders>
              <w:top w:val="single" w:sz="4" w:space="0" w:color="auto"/>
              <w:left w:val="nil"/>
              <w:bottom w:val="single" w:sz="4" w:space="0" w:color="auto"/>
              <w:right w:val="single" w:sz="4" w:space="0" w:color="auto"/>
            </w:tcBorders>
            <w:shd w:val="clear" w:color="auto" w:fill="auto"/>
            <w:vAlign w:val="center"/>
          </w:tcPr>
          <w:p w:rsidR="00956635" w:rsidRPr="00956635" w:rsidRDefault="00956635" w:rsidP="00956635">
            <w:pPr>
              <w:rPr>
                <w:sz w:val="18"/>
                <w:szCs w:val="18"/>
              </w:rPr>
            </w:pPr>
            <w:r w:rsidRPr="00956635">
              <w:rPr>
                <w:sz w:val="18"/>
                <w:szCs w:val="18"/>
              </w:rPr>
              <w:t>МБУК «МфКЦ»</w:t>
            </w:r>
          </w:p>
          <w:p w:rsidR="00956635" w:rsidRPr="00956635" w:rsidRDefault="00956635" w:rsidP="00956635">
            <w:pPr>
              <w:rPr>
                <w:sz w:val="18"/>
                <w:szCs w:val="18"/>
              </w:rPr>
            </w:pPr>
          </w:p>
        </w:tc>
        <w:tc>
          <w:tcPr>
            <w:tcW w:w="865"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r w:rsidRPr="00956635">
              <w:rPr>
                <w:sz w:val="18"/>
                <w:szCs w:val="18"/>
              </w:rPr>
              <w:t>0</w:t>
            </w: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r w:rsidRPr="00956635">
              <w:rPr>
                <w:sz w:val="18"/>
                <w:szCs w:val="18"/>
              </w:rPr>
              <w:t>122,67</w:t>
            </w: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r w:rsidRPr="00956635">
              <w:rPr>
                <w:sz w:val="18"/>
                <w:szCs w:val="18"/>
              </w:rPr>
              <w:t>28,977</w:t>
            </w:r>
          </w:p>
        </w:tc>
        <w:tc>
          <w:tcPr>
            <w:tcW w:w="1133"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r w:rsidRPr="00956635">
              <w:rPr>
                <w:sz w:val="18"/>
                <w:szCs w:val="18"/>
              </w:rPr>
              <w:t>124,662</w:t>
            </w:r>
          </w:p>
        </w:tc>
        <w:tc>
          <w:tcPr>
            <w:tcW w:w="1134"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r w:rsidRPr="00956635">
              <w:rPr>
                <w:sz w:val="18"/>
                <w:szCs w:val="18"/>
              </w:rPr>
              <w:t>273,309</w:t>
            </w:r>
          </w:p>
        </w:tc>
        <w:tc>
          <w:tcPr>
            <w:tcW w:w="2172" w:type="dxa"/>
            <w:tcBorders>
              <w:top w:val="single" w:sz="4" w:space="0" w:color="auto"/>
              <w:left w:val="nil"/>
              <w:bottom w:val="single" w:sz="4" w:space="0" w:color="auto"/>
              <w:right w:val="single" w:sz="4" w:space="0" w:color="auto"/>
            </w:tcBorders>
          </w:tcPr>
          <w:p w:rsidR="00956635" w:rsidRPr="00956635" w:rsidRDefault="00956635" w:rsidP="00956635">
            <w:pPr>
              <w:rPr>
                <w:sz w:val="18"/>
                <w:szCs w:val="18"/>
              </w:rPr>
            </w:pPr>
            <w:r w:rsidRPr="00956635">
              <w:rPr>
                <w:sz w:val="18"/>
                <w:szCs w:val="18"/>
              </w:rPr>
              <w:t>Всего</w:t>
            </w:r>
          </w:p>
        </w:tc>
      </w:tr>
      <w:tr w:rsidR="00956635" w:rsidRPr="00956635" w:rsidTr="00956635">
        <w:trPr>
          <w:gridAfter w:val="4"/>
          <w:wAfter w:w="5284" w:type="dxa"/>
          <w:trHeight w:val="206"/>
        </w:trPr>
        <w:tc>
          <w:tcPr>
            <w:tcW w:w="675"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sz w:val="18"/>
                <w:szCs w:val="18"/>
              </w:rPr>
            </w:pPr>
          </w:p>
        </w:tc>
        <w:tc>
          <w:tcPr>
            <w:tcW w:w="3686" w:type="dxa"/>
            <w:vMerge/>
            <w:tcBorders>
              <w:top w:val="single" w:sz="4" w:space="0" w:color="auto"/>
              <w:left w:val="nil"/>
              <w:bottom w:val="single" w:sz="4" w:space="0" w:color="auto"/>
              <w:right w:val="single" w:sz="4" w:space="0" w:color="auto"/>
            </w:tcBorders>
          </w:tcPr>
          <w:p w:rsidR="00956635" w:rsidRPr="00956635" w:rsidRDefault="00956635" w:rsidP="00956635">
            <w:pPr>
              <w:jc w:val="both"/>
              <w:rPr>
                <w:sz w:val="18"/>
                <w:szCs w:val="18"/>
              </w:rPr>
            </w:pPr>
          </w:p>
        </w:tc>
        <w:tc>
          <w:tcPr>
            <w:tcW w:w="1134" w:type="dxa"/>
            <w:vMerge/>
            <w:tcBorders>
              <w:left w:val="nil"/>
              <w:right w:val="single" w:sz="4" w:space="0" w:color="auto"/>
            </w:tcBorders>
          </w:tcPr>
          <w:p w:rsidR="00956635" w:rsidRPr="00956635" w:rsidRDefault="00956635" w:rsidP="00956635">
            <w:pPr>
              <w:jc w:val="center"/>
              <w:rPr>
                <w:b/>
                <w:sz w:val="18"/>
                <w:szCs w:val="18"/>
              </w:rPr>
            </w:pPr>
          </w:p>
        </w:tc>
        <w:tc>
          <w:tcPr>
            <w:tcW w:w="2538" w:type="dxa"/>
            <w:vMerge/>
            <w:tcBorders>
              <w:top w:val="single" w:sz="4" w:space="0" w:color="auto"/>
              <w:left w:val="nil"/>
              <w:bottom w:val="single" w:sz="4" w:space="0" w:color="auto"/>
              <w:right w:val="single" w:sz="4" w:space="0" w:color="auto"/>
            </w:tcBorders>
            <w:shd w:val="clear" w:color="auto" w:fill="auto"/>
            <w:vAlign w:val="center"/>
          </w:tcPr>
          <w:p w:rsidR="00956635" w:rsidRPr="00956635" w:rsidRDefault="00956635" w:rsidP="00956635">
            <w:pPr>
              <w:rPr>
                <w:sz w:val="18"/>
                <w:szCs w:val="18"/>
              </w:rPr>
            </w:pPr>
          </w:p>
        </w:tc>
        <w:tc>
          <w:tcPr>
            <w:tcW w:w="865"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p>
        </w:tc>
        <w:tc>
          <w:tcPr>
            <w:tcW w:w="1133"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p>
        </w:tc>
        <w:tc>
          <w:tcPr>
            <w:tcW w:w="1134"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p>
        </w:tc>
        <w:tc>
          <w:tcPr>
            <w:tcW w:w="2172" w:type="dxa"/>
            <w:tcBorders>
              <w:top w:val="single" w:sz="4" w:space="0" w:color="auto"/>
              <w:left w:val="nil"/>
              <w:bottom w:val="single" w:sz="4" w:space="0" w:color="auto"/>
              <w:right w:val="single" w:sz="4" w:space="0" w:color="auto"/>
            </w:tcBorders>
          </w:tcPr>
          <w:p w:rsidR="00956635" w:rsidRPr="00956635" w:rsidRDefault="00956635" w:rsidP="00956635">
            <w:pPr>
              <w:rPr>
                <w:sz w:val="18"/>
                <w:szCs w:val="18"/>
              </w:rPr>
            </w:pPr>
            <w:r w:rsidRPr="00956635">
              <w:rPr>
                <w:sz w:val="18"/>
                <w:szCs w:val="18"/>
              </w:rPr>
              <w:t>В том числе:</w:t>
            </w:r>
          </w:p>
        </w:tc>
      </w:tr>
      <w:tr w:rsidR="00956635" w:rsidRPr="00956635" w:rsidTr="00956635">
        <w:trPr>
          <w:gridAfter w:val="4"/>
          <w:wAfter w:w="5284" w:type="dxa"/>
          <w:trHeight w:val="339"/>
        </w:trPr>
        <w:tc>
          <w:tcPr>
            <w:tcW w:w="675"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sz w:val="18"/>
                <w:szCs w:val="18"/>
              </w:rPr>
            </w:pPr>
          </w:p>
        </w:tc>
        <w:tc>
          <w:tcPr>
            <w:tcW w:w="3686" w:type="dxa"/>
            <w:vMerge/>
            <w:tcBorders>
              <w:top w:val="single" w:sz="4" w:space="0" w:color="auto"/>
              <w:left w:val="nil"/>
              <w:bottom w:val="single" w:sz="4" w:space="0" w:color="auto"/>
              <w:right w:val="single" w:sz="4" w:space="0" w:color="auto"/>
            </w:tcBorders>
          </w:tcPr>
          <w:p w:rsidR="00956635" w:rsidRPr="00956635" w:rsidRDefault="00956635" w:rsidP="00956635">
            <w:pPr>
              <w:jc w:val="both"/>
              <w:rPr>
                <w:sz w:val="18"/>
                <w:szCs w:val="18"/>
              </w:rPr>
            </w:pPr>
          </w:p>
        </w:tc>
        <w:tc>
          <w:tcPr>
            <w:tcW w:w="1134" w:type="dxa"/>
            <w:vMerge/>
            <w:tcBorders>
              <w:left w:val="nil"/>
              <w:right w:val="single" w:sz="4" w:space="0" w:color="auto"/>
            </w:tcBorders>
          </w:tcPr>
          <w:p w:rsidR="00956635" w:rsidRPr="00956635" w:rsidRDefault="00956635" w:rsidP="00956635">
            <w:pPr>
              <w:jc w:val="center"/>
              <w:rPr>
                <w:b/>
                <w:sz w:val="18"/>
                <w:szCs w:val="18"/>
              </w:rPr>
            </w:pPr>
          </w:p>
        </w:tc>
        <w:tc>
          <w:tcPr>
            <w:tcW w:w="2538" w:type="dxa"/>
            <w:vMerge/>
            <w:tcBorders>
              <w:top w:val="single" w:sz="4" w:space="0" w:color="auto"/>
              <w:left w:val="nil"/>
              <w:bottom w:val="single" w:sz="4" w:space="0" w:color="auto"/>
              <w:right w:val="single" w:sz="4" w:space="0" w:color="auto"/>
            </w:tcBorders>
            <w:shd w:val="clear" w:color="auto" w:fill="auto"/>
            <w:vAlign w:val="center"/>
          </w:tcPr>
          <w:p w:rsidR="00956635" w:rsidRPr="00956635" w:rsidRDefault="00956635" w:rsidP="00956635">
            <w:pPr>
              <w:rPr>
                <w:sz w:val="18"/>
                <w:szCs w:val="18"/>
              </w:rPr>
            </w:pPr>
          </w:p>
        </w:tc>
        <w:tc>
          <w:tcPr>
            <w:tcW w:w="865"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r w:rsidRPr="00956635">
              <w:rPr>
                <w:sz w:val="18"/>
                <w:szCs w:val="18"/>
              </w:rPr>
              <w:t>0</w:t>
            </w: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r w:rsidRPr="00956635">
              <w:rPr>
                <w:sz w:val="18"/>
                <w:szCs w:val="18"/>
              </w:rPr>
              <w:t>122,67</w:t>
            </w: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r w:rsidRPr="00956635">
              <w:rPr>
                <w:sz w:val="18"/>
                <w:szCs w:val="18"/>
              </w:rPr>
              <w:t>28,977</w:t>
            </w:r>
          </w:p>
        </w:tc>
        <w:tc>
          <w:tcPr>
            <w:tcW w:w="1133"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r w:rsidRPr="00956635">
              <w:rPr>
                <w:sz w:val="18"/>
                <w:szCs w:val="18"/>
              </w:rPr>
              <w:t>124,662</w:t>
            </w:r>
          </w:p>
        </w:tc>
        <w:tc>
          <w:tcPr>
            <w:tcW w:w="1134"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r w:rsidRPr="00956635">
              <w:rPr>
                <w:sz w:val="18"/>
                <w:szCs w:val="18"/>
              </w:rPr>
              <w:t>273,309</w:t>
            </w:r>
          </w:p>
        </w:tc>
        <w:tc>
          <w:tcPr>
            <w:tcW w:w="2172" w:type="dxa"/>
            <w:tcBorders>
              <w:top w:val="single" w:sz="4" w:space="0" w:color="auto"/>
              <w:left w:val="nil"/>
              <w:bottom w:val="single" w:sz="4" w:space="0" w:color="auto"/>
              <w:right w:val="single" w:sz="4" w:space="0" w:color="auto"/>
            </w:tcBorders>
          </w:tcPr>
          <w:p w:rsidR="00956635" w:rsidRPr="00956635" w:rsidRDefault="00956635" w:rsidP="00956635">
            <w:pPr>
              <w:rPr>
                <w:sz w:val="18"/>
                <w:szCs w:val="18"/>
              </w:rPr>
            </w:pPr>
            <w:r w:rsidRPr="00956635">
              <w:rPr>
                <w:sz w:val="18"/>
                <w:szCs w:val="18"/>
              </w:rPr>
              <w:t>Районный бюджет</w:t>
            </w:r>
          </w:p>
        </w:tc>
      </w:tr>
      <w:tr w:rsidR="00956635" w:rsidRPr="00956635" w:rsidTr="00956635">
        <w:trPr>
          <w:gridAfter w:val="4"/>
          <w:wAfter w:w="5284" w:type="dxa"/>
          <w:trHeight w:val="165"/>
        </w:trPr>
        <w:tc>
          <w:tcPr>
            <w:tcW w:w="675" w:type="dxa"/>
            <w:vMerge w:val="restart"/>
            <w:tcBorders>
              <w:top w:val="single" w:sz="4" w:space="0" w:color="auto"/>
              <w:left w:val="single" w:sz="4" w:space="0" w:color="auto"/>
              <w:right w:val="single" w:sz="4" w:space="0" w:color="auto"/>
            </w:tcBorders>
            <w:vAlign w:val="center"/>
          </w:tcPr>
          <w:p w:rsidR="00956635" w:rsidRPr="00956635" w:rsidRDefault="00956635" w:rsidP="00956635">
            <w:pPr>
              <w:jc w:val="center"/>
              <w:rPr>
                <w:sz w:val="18"/>
                <w:szCs w:val="18"/>
              </w:rPr>
            </w:pPr>
          </w:p>
        </w:tc>
        <w:tc>
          <w:tcPr>
            <w:tcW w:w="3686" w:type="dxa"/>
            <w:vMerge w:val="restart"/>
            <w:tcBorders>
              <w:top w:val="single" w:sz="4" w:space="0" w:color="auto"/>
              <w:left w:val="nil"/>
              <w:right w:val="single" w:sz="4" w:space="0" w:color="auto"/>
            </w:tcBorders>
          </w:tcPr>
          <w:p w:rsidR="00956635" w:rsidRPr="00956635" w:rsidRDefault="00956635" w:rsidP="00956635">
            <w:pPr>
              <w:jc w:val="both"/>
              <w:rPr>
                <w:sz w:val="18"/>
                <w:szCs w:val="18"/>
              </w:rPr>
            </w:pPr>
          </w:p>
        </w:tc>
        <w:tc>
          <w:tcPr>
            <w:tcW w:w="1134" w:type="dxa"/>
            <w:vMerge/>
            <w:tcBorders>
              <w:left w:val="nil"/>
              <w:right w:val="single" w:sz="4" w:space="0" w:color="auto"/>
            </w:tcBorders>
          </w:tcPr>
          <w:p w:rsidR="00956635" w:rsidRPr="00956635" w:rsidRDefault="00956635" w:rsidP="00956635">
            <w:pPr>
              <w:jc w:val="center"/>
              <w:rPr>
                <w:b/>
                <w:sz w:val="18"/>
                <w:szCs w:val="18"/>
              </w:rPr>
            </w:pPr>
          </w:p>
        </w:tc>
        <w:tc>
          <w:tcPr>
            <w:tcW w:w="2538" w:type="dxa"/>
            <w:vMerge w:val="restart"/>
            <w:tcBorders>
              <w:top w:val="single" w:sz="4" w:space="0" w:color="auto"/>
              <w:left w:val="nil"/>
              <w:right w:val="single" w:sz="4" w:space="0" w:color="auto"/>
            </w:tcBorders>
            <w:shd w:val="clear" w:color="auto" w:fill="auto"/>
            <w:vAlign w:val="center"/>
          </w:tcPr>
          <w:p w:rsidR="00956635" w:rsidRPr="00956635" w:rsidRDefault="00956635" w:rsidP="00956635">
            <w:pPr>
              <w:rPr>
                <w:sz w:val="18"/>
                <w:szCs w:val="18"/>
              </w:rPr>
            </w:pPr>
            <w:r w:rsidRPr="00956635">
              <w:rPr>
                <w:sz w:val="18"/>
                <w:szCs w:val="18"/>
              </w:rPr>
              <w:t>МБУДО «Поспелихинская ДШИ»</w:t>
            </w:r>
          </w:p>
        </w:tc>
        <w:tc>
          <w:tcPr>
            <w:tcW w:w="865"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r w:rsidRPr="00956635">
              <w:rPr>
                <w:sz w:val="18"/>
                <w:szCs w:val="18"/>
              </w:rPr>
              <w:t>43,729</w:t>
            </w:r>
          </w:p>
        </w:tc>
        <w:tc>
          <w:tcPr>
            <w:tcW w:w="1133"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p>
        </w:tc>
        <w:tc>
          <w:tcPr>
            <w:tcW w:w="1134"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r w:rsidRPr="00956635">
              <w:rPr>
                <w:sz w:val="18"/>
                <w:szCs w:val="18"/>
              </w:rPr>
              <w:t>43,729</w:t>
            </w:r>
          </w:p>
        </w:tc>
        <w:tc>
          <w:tcPr>
            <w:tcW w:w="2172" w:type="dxa"/>
            <w:tcBorders>
              <w:top w:val="single" w:sz="4" w:space="0" w:color="auto"/>
              <w:left w:val="nil"/>
              <w:bottom w:val="single" w:sz="4" w:space="0" w:color="auto"/>
              <w:right w:val="single" w:sz="4" w:space="0" w:color="auto"/>
            </w:tcBorders>
          </w:tcPr>
          <w:p w:rsidR="00956635" w:rsidRPr="00956635" w:rsidRDefault="00956635" w:rsidP="00956635">
            <w:pPr>
              <w:rPr>
                <w:sz w:val="18"/>
                <w:szCs w:val="18"/>
              </w:rPr>
            </w:pPr>
            <w:r w:rsidRPr="00956635">
              <w:rPr>
                <w:sz w:val="18"/>
                <w:szCs w:val="18"/>
              </w:rPr>
              <w:t>Всего</w:t>
            </w:r>
          </w:p>
        </w:tc>
      </w:tr>
      <w:tr w:rsidR="00956635" w:rsidRPr="00956635" w:rsidTr="00956635">
        <w:trPr>
          <w:gridAfter w:val="4"/>
          <w:wAfter w:w="5284" w:type="dxa"/>
          <w:trHeight w:val="180"/>
        </w:trPr>
        <w:tc>
          <w:tcPr>
            <w:tcW w:w="675" w:type="dxa"/>
            <w:vMerge/>
            <w:tcBorders>
              <w:left w:val="single" w:sz="4" w:space="0" w:color="auto"/>
              <w:right w:val="single" w:sz="4" w:space="0" w:color="auto"/>
            </w:tcBorders>
            <w:vAlign w:val="center"/>
          </w:tcPr>
          <w:p w:rsidR="00956635" w:rsidRPr="00956635" w:rsidRDefault="00956635" w:rsidP="00956635">
            <w:pPr>
              <w:jc w:val="center"/>
              <w:rPr>
                <w:sz w:val="18"/>
                <w:szCs w:val="18"/>
              </w:rPr>
            </w:pPr>
          </w:p>
        </w:tc>
        <w:tc>
          <w:tcPr>
            <w:tcW w:w="3686" w:type="dxa"/>
            <w:vMerge/>
            <w:tcBorders>
              <w:left w:val="nil"/>
              <w:right w:val="single" w:sz="4" w:space="0" w:color="auto"/>
            </w:tcBorders>
          </w:tcPr>
          <w:p w:rsidR="00956635" w:rsidRPr="00956635" w:rsidRDefault="00956635" w:rsidP="00956635">
            <w:pPr>
              <w:jc w:val="both"/>
              <w:rPr>
                <w:sz w:val="18"/>
                <w:szCs w:val="18"/>
              </w:rPr>
            </w:pPr>
          </w:p>
        </w:tc>
        <w:tc>
          <w:tcPr>
            <w:tcW w:w="1134" w:type="dxa"/>
            <w:vMerge/>
            <w:tcBorders>
              <w:left w:val="nil"/>
              <w:right w:val="single" w:sz="4" w:space="0" w:color="auto"/>
            </w:tcBorders>
          </w:tcPr>
          <w:p w:rsidR="00956635" w:rsidRPr="00956635" w:rsidRDefault="00956635" w:rsidP="00956635">
            <w:pPr>
              <w:jc w:val="center"/>
              <w:rPr>
                <w:b/>
                <w:sz w:val="18"/>
                <w:szCs w:val="18"/>
              </w:rPr>
            </w:pPr>
          </w:p>
        </w:tc>
        <w:tc>
          <w:tcPr>
            <w:tcW w:w="2538" w:type="dxa"/>
            <w:vMerge/>
            <w:tcBorders>
              <w:left w:val="nil"/>
              <w:right w:val="single" w:sz="4" w:space="0" w:color="auto"/>
            </w:tcBorders>
            <w:shd w:val="clear" w:color="auto" w:fill="auto"/>
          </w:tcPr>
          <w:p w:rsidR="00956635" w:rsidRPr="00956635" w:rsidRDefault="00956635" w:rsidP="00956635">
            <w:pPr>
              <w:jc w:val="center"/>
              <w:rPr>
                <w:sz w:val="18"/>
                <w:szCs w:val="18"/>
              </w:rPr>
            </w:pPr>
          </w:p>
        </w:tc>
        <w:tc>
          <w:tcPr>
            <w:tcW w:w="865"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p>
        </w:tc>
        <w:tc>
          <w:tcPr>
            <w:tcW w:w="1133"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p>
        </w:tc>
        <w:tc>
          <w:tcPr>
            <w:tcW w:w="1134"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p>
        </w:tc>
        <w:tc>
          <w:tcPr>
            <w:tcW w:w="2172" w:type="dxa"/>
            <w:tcBorders>
              <w:top w:val="single" w:sz="4" w:space="0" w:color="auto"/>
              <w:left w:val="nil"/>
              <w:bottom w:val="single" w:sz="4" w:space="0" w:color="auto"/>
              <w:right w:val="single" w:sz="4" w:space="0" w:color="auto"/>
            </w:tcBorders>
          </w:tcPr>
          <w:p w:rsidR="00956635" w:rsidRPr="00956635" w:rsidRDefault="00956635" w:rsidP="00956635">
            <w:pPr>
              <w:rPr>
                <w:sz w:val="18"/>
                <w:szCs w:val="18"/>
              </w:rPr>
            </w:pPr>
            <w:r w:rsidRPr="00956635">
              <w:rPr>
                <w:sz w:val="18"/>
                <w:szCs w:val="18"/>
              </w:rPr>
              <w:t>В том числе:</w:t>
            </w:r>
          </w:p>
        </w:tc>
      </w:tr>
      <w:tr w:rsidR="00956635" w:rsidRPr="00956635" w:rsidTr="00956635">
        <w:trPr>
          <w:gridAfter w:val="4"/>
          <w:wAfter w:w="5284" w:type="dxa"/>
          <w:trHeight w:val="12"/>
        </w:trPr>
        <w:tc>
          <w:tcPr>
            <w:tcW w:w="675" w:type="dxa"/>
            <w:vMerge/>
            <w:tcBorders>
              <w:left w:val="single" w:sz="4" w:space="0" w:color="auto"/>
              <w:right w:val="single" w:sz="4" w:space="0" w:color="auto"/>
            </w:tcBorders>
            <w:vAlign w:val="center"/>
          </w:tcPr>
          <w:p w:rsidR="00956635" w:rsidRPr="00956635" w:rsidRDefault="00956635" w:rsidP="00956635">
            <w:pPr>
              <w:jc w:val="center"/>
              <w:rPr>
                <w:sz w:val="18"/>
                <w:szCs w:val="18"/>
              </w:rPr>
            </w:pPr>
          </w:p>
        </w:tc>
        <w:tc>
          <w:tcPr>
            <w:tcW w:w="3686" w:type="dxa"/>
            <w:vMerge/>
            <w:tcBorders>
              <w:left w:val="nil"/>
              <w:right w:val="single" w:sz="4" w:space="0" w:color="auto"/>
            </w:tcBorders>
          </w:tcPr>
          <w:p w:rsidR="00956635" w:rsidRPr="00956635" w:rsidRDefault="00956635" w:rsidP="00956635">
            <w:pPr>
              <w:jc w:val="both"/>
              <w:rPr>
                <w:sz w:val="18"/>
                <w:szCs w:val="18"/>
              </w:rPr>
            </w:pPr>
          </w:p>
        </w:tc>
        <w:tc>
          <w:tcPr>
            <w:tcW w:w="1134" w:type="dxa"/>
            <w:vMerge/>
            <w:tcBorders>
              <w:left w:val="nil"/>
              <w:right w:val="single" w:sz="4" w:space="0" w:color="auto"/>
            </w:tcBorders>
          </w:tcPr>
          <w:p w:rsidR="00956635" w:rsidRPr="00956635" w:rsidRDefault="00956635" w:rsidP="00956635">
            <w:pPr>
              <w:jc w:val="center"/>
              <w:rPr>
                <w:b/>
                <w:sz w:val="18"/>
                <w:szCs w:val="18"/>
              </w:rPr>
            </w:pPr>
          </w:p>
        </w:tc>
        <w:tc>
          <w:tcPr>
            <w:tcW w:w="2538" w:type="dxa"/>
            <w:vMerge/>
            <w:tcBorders>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865"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r w:rsidRPr="00956635">
              <w:rPr>
                <w:sz w:val="18"/>
                <w:szCs w:val="18"/>
              </w:rPr>
              <w:t>43,729</w:t>
            </w:r>
          </w:p>
        </w:tc>
        <w:tc>
          <w:tcPr>
            <w:tcW w:w="1133"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p>
        </w:tc>
        <w:tc>
          <w:tcPr>
            <w:tcW w:w="1134"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r w:rsidRPr="00956635">
              <w:rPr>
                <w:sz w:val="18"/>
                <w:szCs w:val="18"/>
              </w:rPr>
              <w:t>43,729</w:t>
            </w:r>
          </w:p>
        </w:tc>
        <w:tc>
          <w:tcPr>
            <w:tcW w:w="2172" w:type="dxa"/>
            <w:tcBorders>
              <w:top w:val="single" w:sz="4" w:space="0" w:color="auto"/>
              <w:left w:val="nil"/>
              <w:right w:val="single" w:sz="4" w:space="0" w:color="auto"/>
            </w:tcBorders>
          </w:tcPr>
          <w:p w:rsidR="00956635" w:rsidRPr="00956635" w:rsidRDefault="00956635" w:rsidP="00956635">
            <w:pPr>
              <w:rPr>
                <w:sz w:val="18"/>
                <w:szCs w:val="18"/>
              </w:rPr>
            </w:pPr>
            <w:r w:rsidRPr="00956635">
              <w:rPr>
                <w:sz w:val="18"/>
                <w:szCs w:val="18"/>
              </w:rPr>
              <w:t>Районный бюджет</w:t>
            </w:r>
          </w:p>
        </w:tc>
      </w:tr>
      <w:tr w:rsidR="00956635" w:rsidRPr="00956635" w:rsidTr="00956635">
        <w:trPr>
          <w:gridAfter w:val="4"/>
          <w:wAfter w:w="5284" w:type="dxa"/>
          <w:trHeight w:val="12"/>
        </w:trPr>
        <w:tc>
          <w:tcPr>
            <w:tcW w:w="675" w:type="dxa"/>
            <w:tcBorders>
              <w:left w:val="single" w:sz="4" w:space="0" w:color="auto"/>
              <w:right w:val="single" w:sz="4" w:space="0" w:color="auto"/>
            </w:tcBorders>
            <w:vAlign w:val="center"/>
          </w:tcPr>
          <w:p w:rsidR="00956635" w:rsidRPr="00956635" w:rsidRDefault="00956635" w:rsidP="00956635">
            <w:pPr>
              <w:jc w:val="center"/>
              <w:rPr>
                <w:sz w:val="18"/>
                <w:szCs w:val="18"/>
              </w:rPr>
            </w:pPr>
          </w:p>
        </w:tc>
        <w:tc>
          <w:tcPr>
            <w:tcW w:w="3686" w:type="dxa"/>
            <w:tcBorders>
              <w:left w:val="nil"/>
              <w:right w:val="single" w:sz="4" w:space="0" w:color="auto"/>
            </w:tcBorders>
          </w:tcPr>
          <w:p w:rsidR="00956635" w:rsidRPr="00956635" w:rsidRDefault="00956635" w:rsidP="00956635">
            <w:pPr>
              <w:jc w:val="both"/>
              <w:rPr>
                <w:sz w:val="18"/>
                <w:szCs w:val="18"/>
              </w:rPr>
            </w:pPr>
          </w:p>
        </w:tc>
        <w:tc>
          <w:tcPr>
            <w:tcW w:w="1134" w:type="dxa"/>
            <w:tcBorders>
              <w:left w:val="nil"/>
              <w:right w:val="single" w:sz="4" w:space="0" w:color="auto"/>
            </w:tcBorders>
          </w:tcPr>
          <w:p w:rsidR="00956635" w:rsidRPr="00956635" w:rsidRDefault="00956635" w:rsidP="00956635">
            <w:pPr>
              <w:jc w:val="center"/>
              <w:rPr>
                <w:b/>
                <w:sz w:val="18"/>
                <w:szCs w:val="18"/>
              </w:rPr>
            </w:pPr>
          </w:p>
        </w:tc>
        <w:tc>
          <w:tcPr>
            <w:tcW w:w="2538" w:type="dxa"/>
            <w:vMerge w:val="restart"/>
            <w:tcBorders>
              <w:top w:val="single" w:sz="4" w:space="0" w:color="auto"/>
              <w:left w:val="nil"/>
              <w:right w:val="single" w:sz="4" w:space="0" w:color="auto"/>
            </w:tcBorders>
            <w:shd w:val="clear" w:color="auto" w:fill="auto"/>
          </w:tcPr>
          <w:p w:rsidR="00956635" w:rsidRPr="00956635" w:rsidRDefault="00956635" w:rsidP="00956635">
            <w:pPr>
              <w:jc w:val="center"/>
              <w:rPr>
                <w:sz w:val="18"/>
                <w:szCs w:val="18"/>
              </w:rPr>
            </w:pPr>
            <w:r w:rsidRPr="00956635">
              <w:rPr>
                <w:sz w:val="18"/>
                <w:szCs w:val="18"/>
                <w:lang w:eastAsia="en-US"/>
              </w:rPr>
              <w:t>МКУДОД</w:t>
            </w:r>
            <w:r w:rsidRPr="00956635">
              <w:rPr>
                <w:sz w:val="18"/>
                <w:szCs w:val="18"/>
              </w:rPr>
              <w:t xml:space="preserve"> «Поспелихинский ЦДТ»</w:t>
            </w:r>
          </w:p>
        </w:tc>
        <w:tc>
          <w:tcPr>
            <w:tcW w:w="865"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r w:rsidRPr="00956635">
              <w:rPr>
                <w:sz w:val="18"/>
                <w:szCs w:val="18"/>
              </w:rPr>
              <w:t>26,3427</w:t>
            </w:r>
          </w:p>
        </w:tc>
        <w:tc>
          <w:tcPr>
            <w:tcW w:w="1133"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r w:rsidRPr="00956635">
              <w:rPr>
                <w:sz w:val="18"/>
                <w:szCs w:val="18"/>
              </w:rPr>
              <w:t>58,679</w:t>
            </w:r>
          </w:p>
        </w:tc>
        <w:tc>
          <w:tcPr>
            <w:tcW w:w="1134"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r w:rsidRPr="00956635">
              <w:rPr>
                <w:sz w:val="18"/>
                <w:szCs w:val="18"/>
              </w:rPr>
              <w:t>26,3427</w:t>
            </w:r>
          </w:p>
        </w:tc>
        <w:tc>
          <w:tcPr>
            <w:tcW w:w="2172" w:type="dxa"/>
            <w:tcBorders>
              <w:top w:val="single" w:sz="4" w:space="0" w:color="auto"/>
              <w:left w:val="nil"/>
              <w:right w:val="single" w:sz="4" w:space="0" w:color="auto"/>
            </w:tcBorders>
          </w:tcPr>
          <w:p w:rsidR="00956635" w:rsidRPr="00956635" w:rsidRDefault="00956635" w:rsidP="00956635">
            <w:pPr>
              <w:rPr>
                <w:sz w:val="18"/>
                <w:szCs w:val="18"/>
              </w:rPr>
            </w:pPr>
            <w:r w:rsidRPr="00956635">
              <w:rPr>
                <w:sz w:val="18"/>
                <w:szCs w:val="18"/>
              </w:rPr>
              <w:t>Всего</w:t>
            </w:r>
          </w:p>
        </w:tc>
      </w:tr>
      <w:tr w:rsidR="00956635" w:rsidRPr="00956635" w:rsidTr="00956635">
        <w:trPr>
          <w:gridAfter w:val="4"/>
          <w:wAfter w:w="5284" w:type="dxa"/>
          <w:trHeight w:val="12"/>
        </w:trPr>
        <w:tc>
          <w:tcPr>
            <w:tcW w:w="675" w:type="dxa"/>
            <w:tcBorders>
              <w:left w:val="single" w:sz="4" w:space="0" w:color="auto"/>
              <w:right w:val="single" w:sz="4" w:space="0" w:color="auto"/>
            </w:tcBorders>
            <w:vAlign w:val="center"/>
          </w:tcPr>
          <w:p w:rsidR="00956635" w:rsidRPr="00956635" w:rsidRDefault="00956635" w:rsidP="00956635">
            <w:pPr>
              <w:jc w:val="center"/>
              <w:rPr>
                <w:sz w:val="18"/>
                <w:szCs w:val="18"/>
              </w:rPr>
            </w:pPr>
          </w:p>
        </w:tc>
        <w:tc>
          <w:tcPr>
            <w:tcW w:w="3686" w:type="dxa"/>
            <w:tcBorders>
              <w:left w:val="nil"/>
              <w:right w:val="single" w:sz="4" w:space="0" w:color="auto"/>
            </w:tcBorders>
          </w:tcPr>
          <w:p w:rsidR="00956635" w:rsidRPr="00956635" w:rsidRDefault="00956635" w:rsidP="00956635">
            <w:pPr>
              <w:jc w:val="both"/>
              <w:rPr>
                <w:sz w:val="18"/>
                <w:szCs w:val="18"/>
              </w:rPr>
            </w:pPr>
          </w:p>
        </w:tc>
        <w:tc>
          <w:tcPr>
            <w:tcW w:w="1134" w:type="dxa"/>
            <w:tcBorders>
              <w:left w:val="nil"/>
              <w:right w:val="single" w:sz="4" w:space="0" w:color="auto"/>
            </w:tcBorders>
          </w:tcPr>
          <w:p w:rsidR="00956635" w:rsidRPr="00956635" w:rsidRDefault="00956635" w:rsidP="00956635">
            <w:pPr>
              <w:jc w:val="center"/>
              <w:rPr>
                <w:b/>
                <w:sz w:val="18"/>
                <w:szCs w:val="18"/>
              </w:rPr>
            </w:pPr>
          </w:p>
        </w:tc>
        <w:tc>
          <w:tcPr>
            <w:tcW w:w="2538" w:type="dxa"/>
            <w:vMerge/>
            <w:tcBorders>
              <w:left w:val="nil"/>
              <w:right w:val="single" w:sz="4" w:space="0" w:color="auto"/>
            </w:tcBorders>
            <w:shd w:val="clear" w:color="auto" w:fill="auto"/>
          </w:tcPr>
          <w:p w:rsidR="00956635" w:rsidRPr="00956635" w:rsidRDefault="00956635" w:rsidP="00956635">
            <w:pPr>
              <w:jc w:val="center"/>
              <w:rPr>
                <w:sz w:val="18"/>
                <w:szCs w:val="18"/>
              </w:rPr>
            </w:pPr>
          </w:p>
        </w:tc>
        <w:tc>
          <w:tcPr>
            <w:tcW w:w="865"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p>
        </w:tc>
        <w:tc>
          <w:tcPr>
            <w:tcW w:w="1133"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p>
        </w:tc>
        <w:tc>
          <w:tcPr>
            <w:tcW w:w="1134"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p>
        </w:tc>
        <w:tc>
          <w:tcPr>
            <w:tcW w:w="2172" w:type="dxa"/>
            <w:tcBorders>
              <w:top w:val="single" w:sz="4" w:space="0" w:color="auto"/>
              <w:left w:val="nil"/>
              <w:right w:val="single" w:sz="4" w:space="0" w:color="auto"/>
            </w:tcBorders>
          </w:tcPr>
          <w:p w:rsidR="00956635" w:rsidRPr="00956635" w:rsidRDefault="00956635" w:rsidP="00956635">
            <w:pPr>
              <w:rPr>
                <w:sz w:val="18"/>
                <w:szCs w:val="18"/>
              </w:rPr>
            </w:pPr>
            <w:r w:rsidRPr="00956635">
              <w:rPr>
                <w:sz w:val="18"/>
                <w:szCs w:val="18"/>
              </w:rPr>
              <w:t>В том числе:</w:t>
            </w:r>
          </w:p>
        </w:tc>
      </w:tr>
      <w:tr w:rsidR="00956635" w:rsidRPr="00956635" w:rsidTr="00956635">
        <w:trPr>
          <w:gridAfter w:val="4"/>
          <w:wAfter w:w="5284" w:type="dxa"/>
          <w:trHeight w:val="12"/>
        </w:trPr>
        <w:tc>
          <w:tcPr>
            <w:tcW w:w="675" w:type="dxa"/>
            <w:tcBorders>
              <w:left w:val="single" w:sz="4" w:space="0" w:color="auto"/>
              <w:right w:val="single" w:sz="4" w:space="0" w:color="auto"/>
            </w:tcBorders>
            <w:vAlign w:val="center"/>
          </w:tcPr>
          <w:p w:rsidR="00956635" w:rsidRPr="00956635" w:rsidRDefault="00956635" w:rsidP="00956635">
            <w:pPr>
              <w:jc w:val="center"/>
              <w:rPr>
                <w:sz w:val="18"/>
                <w:szCs w:val="18"/>
              </w:rPr>
            </w:pPr>
          </w:p>
        </w:tc>
        <w:tc>
          <w:tcPr>
            <w:tcW w:w="3686" w:type="dxa"/>
            <w:tcBorders>
              <w:left w:val="nil"/>
              <w:right w:val="single" w:sz="4" w:space="0" w:color="auto"/>
            </w:tcBorders>
          </w:tcPr>
          <w:p w:rsidR="00956635" w:rsidRPr="00956635" w:rsidRDefault="00956635" w:rsidP="00956635">
            <w:pPr>
              <w:jc w:val="both"/>
              <w:rPr>
                <w:sz w:val="18"/>
                <w:szCs w:val="18"/>
              </w:rPr>
            </w:pPr>
          </w:p>
        </w:tc>
        <w:tc>
          <w:tcPr>
            <w:tcW w:w="1134" w:type="dxa"/>
            <w:tcBorders>
              <w:left w:val="nil"/>
              <w:right w:val="single" w:sz="4" w:space="0" w:color="auto"/>
            </w:tcBorders>
          </w:tcPr>
          <w:p w:rsidR="00956635" w:rsidRPr="00956635" w:rsidRDefault="00956635" w:rsidP="00956635">
            <w:pPr>
              <w:jc w:val="center"/>
              <w:rPr>
                <w:b/>
                <w:sz w:val="18"/>
                <w:szCs w:val="18"/>
              </w:rPr>
            </w:pPr>
          </w:p>
        </w:tc>
        <w:tc>
          <w:tcPr>
            <w:tcW w:w="2538" w:type="dxa"/>
            <w:vMerge/>
            <w:tcBorders>
              <w:left w:val="nil"/>
              <w:right w:val="single" w:sz="4" w:space="0" w:color="auto"/>
            </w:tcBorders>
            <w:shd w:val="clear" w:color="auto" w:fill="auto"/>
          </w:tcPr>
          <w:p w:rsidR="00956635" w:rsidRPr="00956635" w:rsidRDefault="00956635" w:rsidP="00956635">
            <w:pPr>
              <w:jc w:val="center"/>
              <w:rPr>
                <w:sz w:val="18"/>
                <w:szCs w:val="18"/>
              </w:rPr>
            </w:pPr>
          </w:p>
        </w:tc>
        <w:tc>
          <w:tcPr>
            <w:tcW w:w="865"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r w:rsidRPr="00956635">
              <w:rPr>
                <w:sz w:val="18"/>
                <w:szCs w:val="18"/>
              </w:rPr>
              <w:t>26,3427</w:t>
            </w:r>
          </w:p>
        </w:tc>
        <w:tc>
          <w:tcPr>
            <w:tcW w:w="1133"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r w:rsidRPr="00956635">
              <w:rPr>
                <w:sz w:val="18"/>
                <w:szCs w:val="18"/>
              </w:rPr>
              <w:t>58,679</w:t>
            </w:r>
          </w:p>
        </w:tc>
        <w:tc>
          <w:tcPr>
            <w:tcW w:w="1134"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r w:rsidRPr="00956635">
              <w:rPr>
                <w:sz w:val="18"/>
                <w:szCs w:val="18"/>
              </w:rPr>
              <w:t>26,3427</w:t>
            </w:r>
          </w:p>
        </w:tc>
        <w:tc>
          <w:tcPr>
            <w:tcW w:w="2172" w:type="dxa"/>
            <w:tcBorders>
              <w:top w:val="single" w:sz="4" w:space="0" w:color="auto"/>
              <w:left w:val="nil"/>
              <w:right w:val="single" w:sz="4" w:space="0" w:color="auto"/>
            </w:tcBorders>
          </w:tcPr>
          <w:p w:rsidR="00956635" w:rsidRPr="00956635" w:rsidRDefault="00956635" w:rsidP="00956635">
            <w:pPr>
              <w:rPr>
                <w:sz w:val="18"/>
                <w:szCs w:val="18"/>
              </w:rPr>
            </w:pPr>
            <w:r w:rsidRPr="00956635">
              <w:rPr>
                <w:sz w:val="18"/>
                <w:szCs w:val="18"/>
              </w:rPr>
              <w:t>Районный бюджет</w:t>
            </w:r>
          </w:p>
        </w:tc>
      </w:tr>
      <w:tr w:rsidR="00956635" w:rsidRPr="00956635" w:rsidTr="00956635">
        <w:trPr>
          <w:gridAfter w:val="4"/>
          <w:wAfter w:w="5284" w:type="dxa"/>
          <w:trHeight w:val="226"/>
        </w:trPr>
        <w:tc>
          <w:tcPr>
            <w:tcW w:w="675" w:type="dxa"/>
            <w:vMerge w:val="restart"/>
            <w:tcBorders>
              <w:top w:val="single" w:sz="4" w:space="0" w:color="auto"/>
              <w:left w:val="single" w:sz="4" w:space="0" w:color="auto"/>
              <w:right w:val="single" w:sz="4" w:space="0" w:color="auto"/>
            </w:tcBorders>
            <w:vAlign w:val="center"/>
          </w:tcPr>
          <w:p w:rsidR="00956635" w:rsidRPr="00956635" w:rsidRDefault="00956635" w:rsidP="00956635">
            <w:pPr>
              <w:jc w:val="center"/>
              <w:rPr>
                <w:sz w:val="18"/>
                <w:szCs w:val="18"/>
              </w:rPr>
            </w:pPr>
            <w:r w:rsidRPr="00956635">
              <w:rPr>
                <w:sz w:val="18"/>
                <w:szCs w:val="18"/>
              </w:rPr>
              <w:t>4 </w:t>
            </w:r>
          </w:p>
        </w:tc>
        <w:tc>
          <w:tcPr>
            <w:tcW w:w="3686" w:type="dxa"/>
            <w:vMerge w:val="restart"/>
            <w:tcBorders>
              <w:top w:val="single" w:sz="4" w:space="0" w:color="auto"/>
              <w:left w:val="nil"/>
              <w:right w:val="single" w:sz="4" w:space="0" w:color="auto"/>
            </w:tcBorders>
            <w:shd w:val="clear" w:color="auto" w:fill="auto"/>
          </w:tcPr>
          <w:p w:rsidR="00956635" w:rsidRPr="00956635" w:rsidRDefault="00956635" w:rsidP="00956635">
            <w:pPr>
              <w:jc w:val="both"/>
              <w:rPr>
                <w:sz w:val="18"/>
                <w:szCs w:val="18"/>
              </w:rPr>
            </w:pPr>
            <w:r w:rsidRPr="00956635">
              <w:rPr>
                <w:sz w:val="18"/>
                <w:szCs w:val="18"/>
              </w:rPr>
              <w:t xml:space="preserve">Задача 1.2. </w:t>
            </w:r>
            <w:r w:rsidRPr="00956635">
              <w:rPr>
                <w:sz w:val="18"/>
                <w:szCs w:val="18"/>
                <w:lang w:eastAsia="en-US"/>
              </w:rPr>
              <w:t>Сохранение материально-технической базы учреждений</w:t>
            </w:r>
          </w:p>
        </w:tc>
        <w:tc>
          <w:tcPr>
            <w:tcW w:w="1134" w:type="dxa"/>
            <w:vMerge w:val="restart"/>
            <w:tcBorders>
              <w:top w:val="single" w:sz="4" w:space="0" w:color="auto"/>
              <w:left w:val="single" w:sz="4" w:space="0" w:color="auto"/>
              <w:right w:val="single" w:sz="4" w:space="0" w:color="auto"/>
            </w:tcBorders>
            <w:shd w:val="clear" w:color="auto" w:fill="auto"/>
          </w:tcPr>
          <w:p w:rsidR="00956635" w:rsidRPr="00956635" w:rsidRDefault="00956635" w:rsidP="00956635">
            <w:pPr>
              <w:jc w:val="center"/>
              <w:rPr>
                <w:sz w:val="18"/>
                <w:szCs w:val="18"/>
              </w:rPr>
            </w:pPr>
            <w:r w:rsidRPr="00956635">
              <w:rPr>
                <w:sz w:val="18"/>
                <w:szCs w:val="18"/>
              </w:rPr>
              <w:t>2017 - 2020 годы</w:t>
            </w:r>
          </w:p>
        </w:tc>
        <w:tc>
          <w:tcPr>
            <w:tcW w:w="2538" w:type="dxa"/>
            <w:vMerge w:val="restart"/>
            <w:tcBorders>
              <w:top w:val="single" w:sz="4" w:space="0" w:color="auto"/>
              <w:left w:val="nil"/>
              <w:right w:val="single" w:sz="4" w:space="0" w:color="auto"/>
            </w:tcBorders>
            <w:shd w:val="clear" w:color="auto" w:fill="auto"/>
          </w:tcPr>
          <w:p w:rsidR="00956635" w:rsidRPr="00956635" w:rsidRDefault="00956635" w:rsidP="00956635">
            <w:pPr>
              <w:jc w:val="center"/>
              <w:rPr>
                <w:sz w:val="18"/>
                <w:szCs w:val="18"/>
              </w:rPr>
            </w:pPr>
          </w:p>
          <w:p w:rsidR="00956635" w:rsidRPr="00956635" w:rsidRDefault="00956635" w:rsidP="00956635">
            <w:pPr>
              <w:jc w:val="center"/>
              <w:rPr>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b/>
                <w:sz w:val="18"/>
                <w:szCs w:val="18"/>
              </w:rPr>
            </w:pPr>
            <w:r w:rsidRPr="00956635">
              <w:rPr>
                <w:b/>
                <w:sz w:val="18"/>
                <w:szCs w:val="18"/>
              </w:rPr>
              <w:t>359,25</w:t>
            </w: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b/>
                <w:sz w:val="18"/>
                <w:szCs w:val="18"/>
              </w:rPr>
            </w:pPr>
            <w:r w:rsidRPr="00956635">
              <w:rPr>
                <w:b/>
                <w:sz w:val="18"/>
                <w:szCs w:val="18"/>
              </w:rPr>
              <w:t>149,05</w:t>
            </w: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b/>
                <w:sz w:val="18"/>
                <w:szCs w:val="18"/>
              </w:rPr>
            </w:pPr>
            <w:r w:rsidRPr="00956635">
              <w:rPr>
                <w:b/>
                <w:sz w:val="18"/>
                <w:szCs w:val="18"/>
              </w:rPr>
              <w:t>0</w:t>
            </w: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b/>
                <w:sz w:val="18"/>
                <w:szCs w:val="18"/>
              </w:rPr>
            </w:pPr>
            <w:r w:rsidRPr="00956635">
              <w:rPr>
                <w:b/>
                <w:sz w:val="18"/>
                <w:szCs w:val="18"/>
              </w:rPr>
              <w:t>0</w:t>
            </w: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b/>
                <w:sz w:val="18"/>
                <w:szCs w:val="18"/>
              </w:rPr>
            </w:pPr>
            <w:r w:rsidRPr="00956635">
              <w:rPr>
                <w:b/>
                <w:sz w:val="18"/>
                <w:szCs w:val="18"/>
              </w:rPr>
              <w:t>508,3</w:t>
            </w:r>
          </w:p>
        </w:tc>
        <w:tc>
          <w:tcPr>
            <w:tcW w:w="2172" w:type="dxa"/>
            <w:tcBorders>
              <w:top w:val="single" w:sz="4" w:space="0" w:color="auto"/>
              <w:left w:val="nil"/>
              <w:bottom w:val="single" w:sz="4" w:space="0" w:color="auto"/>
              <w:right w:val="single" w:sz="4" w:space="0" w:color="auto"/>
            </w:tcBorders>
            <w:shd w:val="clear" w:color="auto" w:fill="auto"/>
            <w:vAlign w:val="center"/>
          </w:tcPr>
          <w:p w:rsidR="00956635" w:rsidRPr="00956635" w:rsidRDefault="00956635" w:rsidP="00956635">
            <w:pPr>
              <w:rPr>
                <w:b/>
                <w:sz w:val="18"/>
                <w:szCs w:val="18"/>
              </w:rPr>
            </w:pPr>
            <w:r w:rsidRPr="00956635">
              <w:rPr>
                <w:b/>
                <w:sz w:val="18"/>
                <w:szCs w:val="18"/>
              </w:rPr>
              <w:t>Всего</w:t>
            </w:r>
          </w:p>
        </w:tc>
      </w:tr>
      <w:tr w:rsidR="00956635" w:rsidRPr="00956635" w:rsidTr="00956635">
        <w:trPr>
          <w:gridAfter w:val="4"/>
          <w:wAfter w:w="5284" w:type="dxa"/>
          <w:trHeight w:val="213"/>
        </w:trPr>
        <w:tc>
          <w:tcPr>
            <w:tcW w:w="675" w:type="dxa"/>
            <w:vMerge/>
            <w:tcBorders>
              <w:left w:val="single" w:sz="4" w:space="0" w:color="auto"/>
              <w:right w:val="single" w:sz="4" w:space="0" w:color="auto"/>
            </w:tcBorders>
            <w:vAlign w:val="center"/>
          </w:tcPr>
          <w:p w:rsidR="00956635" w:rsidRPr="00956635" w:rsidRDefault="00956635" w:rsidP="00956635">
            <w:pPr>
              <w:jc w:val="center"/>
              <w:rPr>
                <w:sz w:val="18"/>
                <w:szCs w:val="18"/>
              </w:rPr>
            </w:pPr>
          </w:p>
        </w:tc>
        <w:tc>
          <w:tcPr>
            <w:tcW w:w="3686" w:type="dxa"/>
            <w:vMerge/>
            <w:tcBorders>
              <w:left w:val="nil"/>
              <w:right w:val="single" w:sz="4" w:space="0" w:color="auto"/>
            </w:tcBorders>
            <w:shd w:val="clear" w:color="auto" w:fill="auto"/>
          </w:tcPr>
          <w:p w:rsidR="00956635" w:rsidRPr="00956635" w:rsidRDefault="00956635" w:rsidP="00956635">
            <w:pPr>
              <w:jc w:val="both"/>
              <w:rPr>
                <w:sz w:val="18"/>
                <w:szCs w:val="18"/>
              </w:rPr>
            </w:pPr>
          </w:p>
        </w:tc>
        <w:tc>
          <w:tcPr>
            <w:tcW w:w="1134" w:type="dxa"/>
            <w:vMerge/>
            <w:tcBorders>
              <w:left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2538" w:type="dxa"/>
            <w:vMerge/>
            <w:tcBorders>
              <w:left w:val="nil"/>
              <w:right w:val="single" w:sz="4" w:space="0" w:color="auto"/>
            </w:tcBorders>
            <w:shd w:val="clear" w:color="auto" w:fill="auto"/>
          </w:tcPr>
          <w:p w:rsidR="00956635" w:rsidRPr="00956635" w:rsidRDefault="00956635" w:rsidP="00956635">
            <w:pPr>
              <w:jc w:val="center"/>
              <w:rPr>
                <w:sz w:val="18"/>
                <w:szCs w:val="18"/>
              </w:rPr>
            </w:pPr>
          </w:p>
        </w:tc>
        <w:tc>
          <w:tcPr>
            <w:tcW w:w="865" w:type="dxa"/>
            <w:tcBorders>
              <w:top w:val="nil"/>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992" w:type="dxa"/>
            <w:tcBorders>
              <w:top w:val="nil"/>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992" w:type="dxa"/>
            <w:tcBorders>
              <w:top w:val="nil"/>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1133" w:type="dxa"/>
            <w:tcBorders>
              <w:top w:val="nil"/>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1134" w:type="dxa"/>
            <w:tcBorders>
              <w:top w:val="nil"/>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2172" w:type="dxa"/>
            <w:tcBorders>
              <w:top w:val="nil"/>
              <w:left w:val="nil"/>
              <w:bottom w:val="single" w:sz="4" w:space="0" w:color="auto"/>
              <w:right w:val="single" w:sz="4" w:space="0" w:color="auto"/>
            </w:tcBorders>
            <w:shd w:val="clear" w:color="auto" w:fill="auto"/>
            <w:vAlign w:val="center"/>
          </w:tcPr>
          <w:p w:rsidR="00956635" w:rsidRPr="00956635" w:rsidRDefault="00956635" w:rsidP="00956635">
            <w:pPr>
              <w:rPr>
                <w:sz w:val="18"/>
                <w:szCs w:val="18"/>
              </w:rPr>
            </w:pPr>
            <w:r w:rsidRPr="00956635">
              <w:rPr>
                <w:sz w:val="18"/>
                <w:szCs w:val="18"/>
              </w:rPr>
              <w:t>В том числе:</w:t>
            </w:r>
          </w:p>
        </w:tc>
      </w:tr>
      <w:tr w:rsidR="00956635" w:rsidRPr="00956635" w:rsidTr="00956635">
        <w:trPr>
          <w:gridAfter w:val="4"/>
          <w:wAfter w:w="5284" w:type="dxa"/>
          <w:trHeight w:val="285"/>
        </w:trPr>
        <w:tc>
          <w:tcPr>
            <w:tcW w:w="675" w:type="dxa"/>
            <w:vMerge/>
            <w:tcBorders>
              <w:left w:val="single" w:sz="4" w:space="0" w:color="auto"/>
              <w:right w:val="single" w:sz="4" w:space="0" w:color="auto"/>
            </w:tcBorders>
            <w:vAlign w:val="center"/>
          </w:tcPr>
          <w:p w:rsidR="00956635" w:rsidRPr="00956635" w:rsidRDefault="00956635" w:rsidP="00956635">
            <w:pPr>
              <w:jc w:val="center"/>
              <w:rPr>
                <w:sz w:val="18"/>
                <w:szCs w:val="18"/>
              </w:rPr>
            </w:pPr>
          </w:p>
        </w:tc>
        <w:tc>
          <w:tcPr>
            <w:tcW w:w="3686" w:type="dxa"/>
            <w:vMerge/>
            <w:tcBorders>
              <w:left w:val="nil"/>
              <w:right w:val="single" w:sz="4" w:space="0" w:color="auto"/>
            </w:tcBorders>
            <w:shd w:val="clear" w:color="auto" w:fill="auto"/>
          </w:tcPr>
          <w:p w:rsidR="00956635" w:rsidRPr="00956635" w:rsidRDefault="00956635" w:rsidP="00956635">
            <w:pPr>
              <w:jc w:val="both"/>
              <w:rPr>
                <w:sz w:val="18"/>
                <w:szCs w:val="18"/>
              </w:rPr>
            </w:pPr>
          </w:p>
        </w:tc>
        <w:tc>
          <w:tcPr>
            <w:tcW w:w="1134" w:type="dxa"/>
            <w:vMerge/>
            <w:tcBorders>
              <w:left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2538" w:type="dxa"/>
            <w:vMerge/>
            <w:tcBorders>
              <w:left w:val="nil"/>
              <w:right w:val="single" w:sz="4" w:space="0" w:color="auto"/>
            </w:tcBorders>
            <w:shd w:val="clear" w:color="auto" w:fill="auto"/>
          </w:tcPr>
          <w:p w:rsidR="00956635" w:rsidRPr="00956635" w:rsidRDefault="00956635" w:rsidP="00956635">
            <w:pPr>
              <w:jc w:val="center"/>
              <w:rPr>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r w:rsidRPr="00956635">
              <w:rPr>
                <w:sz w:val="18"/>
                <w:szCs w:val="18"/>
              </w:rPr>
              <w:t>359,25</w:t>
            </w: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r w:rsidRPr="00956635">
              <w:rPr>
                <w:sz w:val="18"/>
                <w:szCs w:val="18"/>
              </w:rPr>
              <w:t>149,05</w:t>
            </w: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r w:rsidRPr="00956635">
              <w:rPr>
                <w:sz w:val="18"/>
                <w:szCs w:val="18"/>
              </w:rPr>
              <w:t>0</w:t>
            </w: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r w:rsidRPr="00956635">
              <w:rPr>
                <w:sz w:val="18"/>
                <w:szCs w:val="18"/>
              </w:rPr>
              <w:t>0</w:t>
            </w: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r w:rsidRPr="00956635">
              <w:rPr>
                <w:sz w:val="18"/>
                <w:szCs w:val="18"/>
              </w:rPr>
              <w:t>508,3</w:t>
            </w:r>
          </w:p>
        </w:tc>
        <w:tc>
          <w:tcPr>
            <w:tcW w:w="2172" w:type="dxa"/>
            <w:tcBorders>
              <w:top w:val="single" w:sz="4" w:space="0" w:color="auto"/>
              <w:left w:val="nil"/>
              <w:bottom w:val="single" w:sz="4" w:space="0" w:color="auto"/>
              <w:right w:val="single" w:sz="4" w:space="0" w:color="auto"/>
            </w:tcBorders>
            <w:shd w:val="clear" w:color="auto" w:fill="auto"/>
            <w:vAlign w:val="center"/>
          </w:tcPr>
          <w:p w:rsidR="00956635" w:rsidRPr="00956635" w:rsidRDefault="00956635" w:rsidP="00956635">
            <w:pPr>
              <w:rPr>
                <w:sz w:val="18"/>
                <w:szCs w:val="18"/>
              </w:rPr>
            </w:pPr>
            <w:r w:rsidRPr="00956635">
              <w:rPr>
                <w:sz w:val="18"/>
                <w:szCs w:val="18"/>
              </w:rPr>
              <w:t>Районный бюджет</w:t>
            </w:r>
          </w:p>
        </w:tc>
      </w:tr>
      <w:tr w:rsidR="00956635" w:rsidRPr="00956635" w:rsidTr="00956635">
        <w:trPr>
          <w:gridAfter w:val="4"/>
          <w:wAfter w:w="5284" w:type="dxa"/>
          <w:trHeight w:val="225"/>
        </w:trPr>
        <w:tc>
          <w:tcPr>
            <w:tcW w:w="675" w:type="dxa"/>
            <w:vMerge/>
            <w:tcBorders>
              <w:left w:val="single" w:sz="4" w:space="0" w:color="auto"/>
              <w:bottom w:val="single" w:sz="4" w:space="0" w:color="auto"/>
              <w:right w:val="single" w:sz="4" w:space="0" w:color="auto"/>
            </w:tcBorders>
            <w:vAlign w:val="center"/>
          </w:tcPr>
          <w:p w:rsidR="00956635" w:rsidRPr="00956635" w:rsidRDefault="00956635" w:rsidP="00956635">
            <w:pPr>
              <w:jc w:val="center"/>
              <w:rPr>
                <w:sz w:val="18"/>
                <w:szCs w:val="18"/>
              </w:rPr>
            </w:pPr>
          </w:p>
        </w:tc>
        <w:tc>
          <w:tcPr>
            <w:tcW w:w="3686" w:type="dxa"/>
            <w:vMerge/>
            <w:tcBorders>
              <w:left w:val="nil"/>
              <w:bottom w:val="single" w:sz="4" w:space="0" w:color="auto"/>
              <w:right w:val="single" w:sz="4" w:space="0" w:color="auto"/>
            </w:tcBorders>
            <w:shd w:val="clear" w:color="auto" w:fill="auto"/>
          </w:tcPr>
          <w:p w:rsidR="00956635" w:rsidRPr="00956635" w:rsidRDefault="00956635" w:rsidP="00956635">
            <w:pPr>
              <w:jc w:val="both"/>
              <w:rPr>
                <w:sz w:val="18"/>
                <w:szCs w:val="18"/>
              </w:rPr>
            </w:pPr>
          </w:p>
        </w:tc>
        <w:tc>
          <w:tcPr>
            <w:tcW w:w="1134" w:type="dxa"/>
            <w:vMerge/>
            <w:tcBorders>
              <w:left w:val="single" w:sz="4" w:space="0" w:color="auto"/>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2538" w:type="dxa"/>
            <w:vMerge/>
            <w:tcBorders>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2172" w:type="dxa"/>
            <w:tcBorders>
              <w:top w:val="single" w:sz="4" w:space="0" w:color="auto"/>
              <w:left w:val="nil"/>
              <w:bottom w:val="single" w:sz="4" w:space="0" w:color="auto"/>
              <w:right w:val="single" w:sz="4" w:space="0" w:color="auto"/>
            </w:tcBorders>
            <w:shd w:val="clear" w:color="auto" w:fill="auto"/>
            <w:vAlign w:val="center"/>
          </w:tcPr>
          <w:p w:rsidR="00956635" w:rsidRPr="00956635" w:rsidRDefault="00956635" w:rsidP="00956635">
            <w:pPr>
              <w:rPr>
                <w:sz w:val="18"/>
                <w:szCs w:val="18"/>
              </w:rPr>
            </w:pPr>
            <w:r w:rsidRPr="00956635">
              <w:rPr>
                <w:sz w:val="18"/>
                <w:szCs w:val="18"/>
              </w:rPr>
              <w:t>Внебюджетные средства</w:t>
            </w:r>
          </w:p>
        </w:tc>
      </w:tr>
      <w:tr w:rsidR="00956635" w:rsidRPr="00956635" w:rsidTr="00956635">
        <w:trPr>
          <w:gridAfter w:val="4"/>
          <w:wAfter w:w="5284" w:type="dxa"/>
          <w:trHeight w:val="199"/>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sz w:val="18"/>
                <w:szCs w:val="18"/>
              </w:rPr>
            </w:pPr>
            <w:r w:rsidRPr="00956635">
              <w:rPr>
                <w:sz w:val="18"/>
                <w:szCs w:val="18"/>
              </w:rPr>
              <w:t>5</w:t>
            </w:r>
          </w:p>
          <w:p w:rsidR="00956635" w:rsidRPr="00956635" w:rsidRDefault="00956635" w:rsidP="00956635">
            <w:pPr>
              <w:spacing w:after="200" w:line="276" w:lineRule="auto"/>
              <w:jc w:val="center"/>
              <w:rPr>
                <w:sz w:val="18"/>
                <w:szCs w:val="18"/>
              </w:rPr>
            </w:pP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tcPr>
          <w:p w:rsidR="00956635" w:rsidRPr="00956635" w:rsidRDefault="00956635" w:rsidP="00956635">
            <w:pPr>
              <w:jc w:val="both"/>
              <w:rPr>
                <w:sz w:val="18"/>
                <w:szCs w:val="18"/>
              </w:rPr>
            </w:pPr>
            <w:r w:rsidRPr="00956635">
              <w:rPr>
                <w:sz w:val="18"/>
                <w:szCs w:val="18"/>
              </w:rPr>
              <w:t>Мероприятие 1.2.1. Обеспеченность перви</w:t>
            </w:r>
            <w:r w:rsidRPr="00956635">
              <w:rPr>
                <w:sz w:val="18"/>
                <w:szCs w:val="18"/>
              </w:rPr>
              <w:t>ч</w:t>
            </w:r>
            <w:r w:rsidRPr="00956635">
              <w:rPr>
                <w:sz w:val="18"/>
                <w:szCs w:val="18"/>
              </w:rPr>
              <w:t>ными средствами пожаротушения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Pr>
          <w:p w:rsidR="00956635" w:rsidRPr="00956635" w:rsidRDefault="00956635" w:rsidP="00956635">
            <w:pPr>
              <w:jc w:val="center"/>
              <w:rPr>
                <w:sz w:val="18"/>
                <w:szCs w:val="18"/>
              </w:rPr>
            </w:pPr>
            <w:r w:rsidRPr="00956635">
              <w:rPr>
                <w:sz w:val="18"/>
                <w:szCs w:val="18"/>
              </w:rPr>
              <w:t>2017 - 2020 годы</w:t>
            </w:r>
          </w:p>
        </w:tc>
        <w:tc>
          <w:tcPr>
            <w:tcW w:w="2538" w:type="dxa"/>
            <w:vMerge w:val="restart"/>
            <w:tcBorders>
              <w:top w:val="single" w:sz="4" w:space="0" w:color="auto"/>
              <w:left w:val="single" w:sz="4" w:space="0" w:color="auto"/>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r w:rsidRPr="00956635">
              <w:rPr>
                <w:sz w:val="18"/>
                <w:szCs w:val="18"/>
              </w:rPr>
              <w:t>0</w:t>
            </w: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r w:rsidRPr="00956635">
              <w:rPr>
                <w:sz w:val="18"/>
                <w:szCs w:val="18"/>
              </w:rPr>
              <w:t>0</w:t>
            </w: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r w:rsidRPr="00956635">
              <w:rPr>
                <w:sz w:val="18"/>
                <w:szCs w:val="18"/>
              </w:rPr>
              <w:t>0</w:t>
            </w: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217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rPr>
                <w:sz w:val="18"/>
                <w:szCs w:val="18"/>
              </w:rPr>
            </w:pPr>
            <w:r w:rsidRPr="00956635">
              <w:rPr>
                <w:sz w:val="18"/>
                <w:szCs w:val="18"/>
              </w:rPr>
              <w:t>Всего</w:t>
            </w:r>
          </w:p>
        </w:tc>
      </w:tr>
      <w:tr w:rsidR="00956635" w:rsidRPr="00956635" w:rsidTr="00956635">
        <w:trPr>
          <w:gridAfter w:val="4"/>
          <w:wAfter w:w="5284" w:type="dxa"/>
          <w:trHeight w:val="188"/>
        </w:trPr>
        <w:tc>
          <w:tcPr>
            <w:tcW w:w="675"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sz w:val="18"/>
                <w:szCs w:val="18"/>
              </w:rPr>
            </w:pPr>
          </w:p>
        </w:tc>
        <w:tc>
          <w:tcPr>
            <w:tcW w:w="3686" w:type="dxa"/>
            <w:vMerge/>
            <w:tcBorders>
              <w:top w:val="single" w:sz="4" w:space="0" w:color="auto"/>
              <w:left w:val="single" w:sz="4" w:space="0" w:color="auto"/>
              <w:bottom w:val="single" w:sz="4" w:space="0" w:color="auto"/>
              <w:right w:val="single" w:sz="4" w:space="0" w:color="auto"/>
            </w:tcBorders>
          </w:tcPr>
          <w:p w:rsidR="00956635" w:rsidRPr="00956635" w:rsidRDefault="00956635" w:rsidP="00956635">
            <w:pPr>
              <w:jc w:val="both"/>
              <w:rPr>
                <w:sz w:val="18"/>
                <w:szCs w:val="18"/>
              </w:rPr>
            </w:pPr>
          </w:p>
        </w:tc>
        <w:tc>
          <w:tcPr>
            <w:tcW w:w="1134" w:type="dxa"/>
            <w:vMerge/>
            <w:tcBorders>
              <w:top w:val="single" w:sz="4" w:space="0" w:color="auto"/>
              <w:left w:val="single" w:sz="4" w:space="0" w:color="auto"/>
              <w:right w:val="single" w:sz="4" w:space="0" w:color="auto"/>
            </w:tcBorders>
          </w:tcPr>
          <w:p w:rsidR="00956635" w:rsidRPr="00956635" w:rsidRDefault="00956635" w:rsidP="00956635">
            <w:pPr>
              <w:jc w:val="center"/>
              <w:rPr>
                <w:sz w:val="18"/>
                <w:szCs w:val="18"/>
              </w:rPr>
            </w:pPr>
          </w:p>
        </w:tc>
        <w:tc>
          <w:tcPr>
            <w:tcW w:w="2538" w:type="dxa"/>
            <w:vMerge/>
            <w:tcBorders>
              <w:top w:val="single" w:sz="4" w:space="0" w:color="auto"/>
              <w:left w:val="single" w:sz="4" w:space="0" w:color="auto"/>
              <w:bottom w:val="single" w:sz="4" w:space="0" w:color="auto"/>
              <w:right w:val="single" w:sz="4" w:space="0" w:color="auto"/>
            </w:tcBorders>
          </w:tcPr>
          <w:p w:rsidR="00956635" w:rsidRPr="00956635" w:rsidRDefault="00956635" w:rsidP="00956635">
            <w:pPr>
              <w:jc w:val="center"/>
              <w:rPr>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217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rPr>
                <w:sz w:val="18"/>
                <w:szCs w:val="18"/>
              </w:rPr>
            </w:pPr>
            <w:r w:rsidRPr="00956635">
              <w:rPr>
                <w:sz w:val="18"/>
                <w:szCs w:val="18"/>
              </w:rPr>
              <w:t>В том числе:</w:t>
            </w:r>
          </w:p>
        </w:tc>
      </w:tr>
      <w:tr w:rsidR="00956635" w:rsidRPr="00956635" w:rsidTr="00956635">
        <w:trPr>
          <w:gridAfter w:val="4"/>
          <w:wAfter w:w="5284" w:type="dxa"/>
          <w:trHeight w:val="188"/>
        </w:trPr>
        <w:tc>
          <w:tcPr>
            <w:tcW w:w="675"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sz w:val="18"/>
                <w:szCs w:val="18"/>
              </w:rPr>
            </w:pPr>
          </w:p>
        </w:tc>
        <w:tc>
          <w:tcPr>
            <w:tcW w:w="3686" w:type="dxa"/>
            <w:vMerge/>
            <w:tcBorders>
              <w:top w:val="single" w:sz="4" w:space="0" w:color="auto"/>
              <w:left w:val="single" w:sz="4" w:space="0" w:color="auto"/>
              <w:bottom w:val="single" w:sz="4" w:space="0" w:color="auto"/>
              <w:right w:val="single" w:sz="4" w:space="0" w:color="auto"/>
            </w:tcBorders>
          </w:tcPr>
          <w:p w:rsidR="00956635" w:rsidRPr="00956635" w:rsidRDefault="00956635" w:rsidP="00956635">
            <w:pPr>
              <w:jc w:val="both"/>
              <w:rPr>
                <w:sz w:val="18"/>
                <w:szCs w:val="18"/>
              </w:rPr>
            </w:pPr>
          </w:p>
        </w:tc>
        <w:tc>
          <w:tcPr>
            <w:tcW w:w="1134" w:type="dxa"/>
            <w:vMerge/>
            <w:tcBorders>
              <w:left w:val="single" w:sz="4" w:space="0" w:color="auto"/>
              <w:right w:val="single" w:sz="4" w:space="0" w:color="auto"/>
            </w:tcBorders>
          </w:tcPr>
          <w:p w:rsidR="00956635" w:rsidRPr="00956635" w:rsidRDefault="00956635" w:rsidP="00956635">
            <w:pPr>
              <w:jc w:val="center"/>
              <w:rPr>
                <w:sz w:val="18"/>
                <w:szCs w:val="18"/>
              </w:rPr>
            </w:pPr>
          </w:p>
        </w:tc>
        <w:tc>
          <w:tcPr>
            <w:tcW w:w="2538" w:type="dxa"/>
            <w:vMerge/>
            <w:tcBorders>
              <w:top w:val="single" w:sz="4" w:space="0" w:color="auto"/>
              <w:left w:val="single" w:sz="4" w:space="0" w:color="auto"/>
              <w:bottom w:val="single" w:sz="4" w:space="0" w:color="auto"/>
              <w:right w:val="single" w:sz="4" w:space="0" w:color="auto"/>
            </w:tcBorders>
          </w:tcPr>
          <w:p w:rsidR="00956635" w:rsidRPr="00956635" w:rsidRDefault="00956635" w:rsidP="00956635">
            <w:pPr>
              <w:jc w:val="center"/>
              <w:rPr>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217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rPr>
                <w:sz w:val="18"/>
                <w:szCs w:val="18"/>
              </w:rPr>
            </w:pPr>
            <w:r w:rsidRPr="00956635">
              <w:rPr>
                <w:sz w:val="18"/>
                <w:szCs w:val="18"/>
              </w:rPr>
              <w:t>Районный бюджет</w:t>
            </w:r>
          </w:p>
        </w:tc>
      </w:tr>
      <w:tr w:rsidR="00956635" w:rsidRPr="00956635" w:rsidTr="00956635">
        <w:trPr>
          <w:gridAfter w:val="4"/>
          <w:wAfter w:w="5284" w:type="dxa"/>
          <w:trHeight w:val="466"/>
        </w:trPr>
        <w:tc>
          <w:tcPr>
            <w:tcW w:w="675"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sz w:val="18"/>
                <w:szCs w:val="18"/>
              </w:rPr>
            </w:pPr>
          </w:p>
        </w:tc>
        <w:tc>
          <w:tcPr>
            <w:tcW w:w="3686" w:type="dxa"/>
            <w:vMerge/>
            <w:tcBorders>
              <w:top w:val="single" w:sz="4" w:space="0" w:color="auto"/>
              <w:left w:val="single" w:sz="4" w:space="0" w:color="auto"/>
              <w:bottom w:val="single" w:sz="4" w:space="0" w:color="auto"/>
              <w:right w:val="single" w:sz="4" w:space="0" w:color="auto"/>
            </w:tcBorders>
          </w:tcPr>
          <w:p w:rsidR="00956635" w:rsidRPr="00956635" w:rsidRDefault="00956635" w:rsidP="00956635">
            <w:pPr>
              <w:jc w:val="both"/>
              <w:rPr>
                <w:sz w:val="18"/>
                <w:szCs w:val="18"/>
              </w:rPr>
            </w:pPr>
          </w:p>
        </w:tc>
        <w:tc>
          <w:tcPr>
            <w:tcW w:w="1134" w:type="dxa"/>
            <w:vMerge/>
            <w:tcBorders>
              <w:left w:val="single" w:sz="4" w:space="0" w:color="auto"/>
              <w:right w:val="single" w:sz="4" w:space="0" w:color="auto"/>
            </w:tcBorders>
          </w:tcPr>
          <w:p w:rsidR="00956635" w:rsidRPr="00956635" w:rsidRDefault="00956635" w:rsidP="00956635">
            <w:pPr>
              <w:jc w:val="center"/>
              <w:rPr>
                <w:sz w:val="18"/>
                <w:szCs w:val="18"/>
              </w:rPr>
            </w:pPr>
          </w:p>
        </w:tc>
        <w:tc>
          <w:tcPr>
            <w:tcW w:w="2538" w:type="dxa"/>
            <w:vMerge/>
            <w:tcBorders>
              <w:top w:val="single" w:sz="4" w:space="0" w:color="auto"/>
              <w:left w:val="single" w:sz="4" w:space="0" w:color="auto"/>
              <w:bottom w:val="single" w:sz="4" w:space="0" w:color="auto"/>
              <w:right w:val="single" w:sz="4" w:space="0" w:color="auto"/>
            </w:tcBorders>
          </w:tcPr>
          <w:p w:rsidR="00956635" w:rsidRPr="00956635" w:rsidRDefault="00956635" w:rsidP="00956635">
            <w:pPr>
              <w:jc w:val="center"/>
              <w:rPr>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217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rPr>
                <w:sz w:val="18"/>
                <w:szCs w:val="18"/>
              </w:rPr>
            </w:pPr>
            <w:r w:rsidRPr="00956635">
              <w:rPr>
                <w:sz w:val="18"/>
                <w:szCs w:val="18"/>
              </w:rPr>
              <w:t>Внебюджетные средства</w:t>
            </w:r>
          </w:p>
        </w:tc>
      </w:tr>
      <w:tr w:rsidR="00956635" w:rsidRPr="00956635" w:rsidTr="00956635">
        <w:trPr>
          <w:gridAfter w:val="4"/>
          <w:wAfter w:w="5284" w:type="dxa"/>
          <w:trHeight w:val="261"/>
        </w:trPr>
        <w:tc>
          <w:tcPr>
            <w:tcW w:w="675"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sz w:val="18"/>
                <w:szCs w:val="18"/>
              </w:rPr>
            </w:pPr>
          </w:p>
        </w:tc>
        <w:tc>
          <w:tcPr>
            <w:tcW w:w="3686" w:type="dxa"/>
            <w:vMerge/>
            <w:tcBorders>
              <w:top w:val="single" w:sz="4" w:space="0" w:color="auto"/>
              <w:left w:val="single" w:sz="4" w:space="0" w:color="auto"/>
              <w:bottom w:val="single" w:sz="4" w:space="0" w:color="auto"/>
              <w:right w:val="single" w:sz="4" w:space="0" w:color="auto"/>
            </w:tcBorders>
          </w:tcPr>
          <w:p w:rsidR="00956635" w:rsidRPr="00956635" w:rsidRDefault="00956635" w:rsidP="00956635">
            <w:pPr>
              <w:jc w:val="both"/>
              <w:rPr>
                <w:sz w:val="18"/>
                <w:szCs w:val="18"/>
              </w:rPr>
            </w:pPr>
          </w:p>
        </w:tc>
        <w:tc>
          <w:tcPr>
            <w:tcW w:w="1134" w:type="dxa"/>
            <w:vMerge/>
            <w:tcBorders>
              <w:top w:val="single" w:sz="4" w:space="0" w:color="auto"/>
              <w:left w:val="single" w:sz="4" w:space="0" w:color="auto"/>
              <w:right w:val="single" w:sz="4" w:space="0" w:color="auto"/>
            </w:tcBorders>
          </w:tcPr>
          <w:p w:rsidR="00956635" w:rsidRPr="00956635" w:rsidRDefault="00956635" w:rsidP="00956635">
            <w:pPr>
              <w:jc w:val="center"/>
              <w:rPr>
                <w:sz w:val="18"/>
                <w:szCs w:val="18"/>
              </w:rPr>
            </w:pPr>
          </w:p>
        </w:tc>
        <w:tc>
          <w:tcPr>
            <w:tcW w:w="2538" w:type="dxa"/>
            <w:vMerge w:val="restart"/>
            <w:tcBorders>
              <w:top w:val="single" w:sz="4" w:space="0" w:color="auto"/>
              <w:left w:val="single" w:sz="4" w:space="0" w:color="auto"/>
              <w:bottom w:val="single" w:sz="4" w:space="0" w:color="auto"/>
              <w:right w:val="single" w:sz="4" w:space="0" w:color="auto"/>
            </w:tcBorders>
          </w:tcPr>
          <w:p w:rsidR="00956635" w:rsidRPr="00956635" w:rsidRDefault="00956635" w:rsidP="00956635">
            <w:pPr>
              <w:jc w:val="both"/>
              <w:rPr>
                <w:sz w:val="18"/>
                <w:szCs w:val="18"/>
              </w:rPr>
            </w:pPr>
            <w:r w:rsidRPr="00956635">
              <w:rPr>
                <w:sz w:val="18"/>
                <w:szCs w:val="18"/>
              </w:rPr>
              <w:t>Комитет по образованию Администрации Поспелихи</w:t>
            </w:r>
            <w:r w:rsidRPr="00956635">
              <w:rPr>
                <w:sz w:val="18"/>
                <w:szCs w:val="18"/>
              </w:rPr>
              <w:t>н</w:t>
            </w:r>
            <w:r w:rsidRPr="00956635">
              <w:rPr>
                <w:sz w:val="18"/>
                <w:szCs w:val="18"/>
              </w:rPr>
              <w:t>ского района, Руководители муниципальных общеобраз</w:t>
            </w:r>
            <w:r w:rsidRPr="00956635">
              <w:rPr>
                <w:sz w:val="18"/>
                <w:szCs w:val="18"/>
              </w:rPr>
              <w:t>о</w:t>
            </w:r>
            <w:r w:rsidRPr="00956635">
              <w:rPr>
                <w:sz w:val="18"/>
                <w:szCs w:val="18"/>
              </w:rPr>
              <w:t>вательных учреждений</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217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rPr>
                <w:sz w:val="18"/>
                <w:szCs w:val="18"/>
              </w:rPr>
            </w:pPr>
            <w:r w:rsidRPr="00956635">
              <w:rPr>
                <w:sz w:val="18"/>
                <w:szCs w:val="18"/>
              </w:rPr>
              <w:t>Всего</w:t>
            </w:r>
          </w:p>
        </w:tc>
      </w:tr>
      <w:tr w:rsidR="00956635" w:rsidRPr="00956635" w:rsidTr="00956635">
        <w:trPr>
          <w:gridAfter w:val="4"/>
          <w:wAfter w:w="5284" w:type="dxa"/>
          <w:trHeight w:val="264"/>
        </w:trPr>
        <w:tc>
          <w:tcPr>
            <w:tcW w:w="675"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sz w:val="18"/>
                <w:szCs w:val="18"/>
              </w:rPr>
            </w:pPr>
          </w:p>
        </w:tc>
        <w:tc>
          <w:tcPr>
            <w:tcW w:w="3686" w:type="dxa"/>
            <w:vMerge/>
            <w:tcBorders>
              <w:top w:val="single" w:sz="4" w:space="0" w:color="auto"/>
              <w:left w:val="single" w:sz="4" w:space="0" w:color="auto"/>
              <w:bottom w:val="single" w:sz="4" w:space="0" w:color="auto"/>
              <w:right w:val="single" w:sz="4" w:space="0" w:color="auto"/>
            </w:tcBorders>
          </w:tcPr>
          <w:p w:rsidR="00956635" w:rsidRPr="00956635" w:rsidRDefault="00956635" w:rsidP="00956635">
            <w:pPr>
              <w:jc w:val="both"/>
              <w:rPr>
                <w:sz w:val="18"/>
                <w:szCs w:val="18"/>
              </w:rPr>
            </w:pPr>
          </w:p>
        </w:tc>
        <w:tc>
          <w:tcPr>
            <w:tcW w:w="1134" w:type="dxa"/>
            <w:vMerge/>
            <w:tcBorders>
              <w:left w:val="single" w:sz="4" w:space="0" w:color="auto"/>
              <w:right w:val="single" w:sz="4" w:space="0" w:color="auto"/>
            </w:tcBorders>
          </w:tcPr>
          <w:p w:rsidR="00956635" w:rsidRPr="00956635" w:rsidRDefault="00956635" w:rsidP="00956635">
            <w:pPr>
              <w:jc w:val="center"/>
              <w:rPr>
                <w:sz w:val="18"/>
                <w:szCs w:val="18"/>
              </w:rPr>
            </w:pPr>
          </w:p>
        </w:tc>
        <w:tc>
          <w:tcPr>
            <w:tcW w:w="2538" w:type="dxa"/>
            <w:vMerge/>
            <w:tcBorders>
              <w:top w:val="single" w:sz="4" w:space="0" w:color="auto"/>
              <w:left w:val="single" w:sz="4" w:space="0" w:color="auto"/>
              <w:bottom w:val="single" w:sz="4" w:space="0" w:color="auto"/>
              <w:right w:val="single" w:sz="4" w:space="0" w:color="auto"/>
            </w:tcBorders>
          </w:tcPr>
          <w:p w:rsidR="00956635" w:rsidRPr="00956635" w:rsidRDefault="00956635" w:rsidP="00956635">
            <w:pPr>
              <w:jc w:val="both"/>
              <w:rPr>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217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rPr>
                <w:sz w:val="18"/>
                <w:szCs w:val="18"/>
              </w:rPr>
            </w:pPr>
            <w:r w:rsidRPr="00956635">
              <w:rPr>
                <w:sz w:val="18"/>
                <w:szCs w:val="18"/>
              </w:rPr>
              <w:t>В том числе:</w:t>
            </w:r>
          </w:p>
        </w:tc>
      </w:tr>
      <w:tr w:rsidR="00956635" w:rsidRPr="00956635" w:rsidTr="00956635">
        <w:trPr>
          <w:gridAfter w:val="4"/>
          <w:wAfter w:w="5284" w:type="dxa"/>
          <w:trHeight w:val="690"/>
        </w:trPr>
        <w:tc>
          <w:tcPr>
            <w:tcW w:w="675"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sz w:val="18"/>
                <w:szCs w:val="18"/>
              </w:rPr>
            </w:pPr>
          </w:p>
        </w:tc>
        <w:tc>
          <w:tcPr>
            <w:tcW w:w="3686" w:type="dxa"/>
            <w:vMerge/>
            <w:tcBorders>
              <w:top w:val="single" w:sz="4" w:space="0" w:color="auto"/>
              <w:left w:val="single" w:sz="4" w:space="0" w:color="auto"/>
              <w:bottom w:val="single" w:sz="4" w:space="0" w:color="auto"/>
              <w:right w:val="single" w:sz="4" w:space="0" w:color="auto"/>
            </w:tcBorders>
          </w:tcPr>
          <w:p w:rsidR="00956635" w:rsidRPr="00956635" w:rsidRDefault="00956635" w:rsidP="00956635">
            <w:pPr>
              <w:jc w:val="both"/>
              <w:rPr>
                <w:sz w:val="18"/>
                <w:szCs w:val="18"/>
              </w:rPr>
            </w:pPr>
          </w:p>
        </w:tc>
        <w:tc>
          <w:tcPr>
            <w:tcW w:w="1134" w:type="dxa"/>
            <w:vMerge/>
            <w:tcBorders>
              <w:left w:val="single" w:sz="4" w:space="0" w:color="auto"/>
              <w:right w:val="single" w:sz="4" w:space="0" w:color="auto"/>
            </w:tcBorders>
          </w:tcPr>
          <w:p w:rsidR="00956635" w:rsidRPr="00956635" w:rsidRDefault="00956635" w:rsidP="00956635">
            <w:pPr>
              <w:jc w:val="center"/>
              <w:rPr>
                <w:sz w:val="18"/>
                <w:szCs w:val="18"/>
              </w:rPr>
            </w:pPr>
          </w:p>
        </w:tc>
        <w:tc>
          <w:tcPr>
            <w:tcW w:w="2538" w:type="dxa"/>
            <w:vMerge/>
            <w:tcBorders>
              <w:top w:val="single" w:sz="4" w:space="0" w:color="auto"/>
              <w:left w:val="single" w:sz="4" w:space="0" w:color="auto"/>
              <w:bottom w:val="single" w:sz="4" w:space="0" w:color="auto"/>
              <w:right w:val="single" w:sz="4" w:space="0" w:color="auto"/>
            </w:tcBorders>
          </w:tcPr>
          <w:p w:rsidR="00956635" w:rsidRPr="00956635" w:rsidRDefault="00956635" w:rsidP="00956635">
            <w:pPr>
              <w:jc w:val="both"/>
              <w:rPr>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217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rPr>
                <w:sz w:val="18"/>
                <w:szCs w:val="18"/>
              </w:rPr>
            </w:pPr>
            <w:r w:rsidRPr="00956635">
              <w:rPr>
                <w:sz w:val="18"/>
                <w:szCs w:val="18"/>
              </w:rPr>
              <w:t>Районный бюджет</w:t>
            </w:r>
          </w:p>
        </w:tc>
      </w:tr>
      <w:tr w:rsidR="00956635" w:rsidRPr="00956635" w:rsidTr="00956635">
        <w:trPr>
          <w:gridAfter w:val="4"/>
          <w:wAfter w:w="5284" w:type="dxa"/>
          <w:trHeight w:val="285"/>
        </w:trPr>
        <w:tc>
          <w:tcPr>
            <w:tcW w:w="675"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sz w:val="18"/>
                <w:szCs w:val="18"/>
              </w:rPr>
            </w:pPr>
          </w:p>
        </w:tc>
        <w:tc>
          <w:tcPr>
            <w:tcW w:w="3686" w:type="dxa"/>
            <w:vMerge/>
            <w:tcBorders>
              <w:top w:val="single" w:sz="4" w:space="0" w:color="auto"/>
              <w:left w:val="single" w:sz="4" w:space="0" w:color="auto"/>
              <w:bottom w:val="single" w:sz="4" w:space="0" w:color="auto"/>
              <w:right w:val="single" w:sz="4" w:space="0" w:color="auto"/>
            </w:tcBorders>
          </w:tcPr>
          <w:p w:rsidR="00956635" w:rsidRPr="00956635" w:rsidRDefault="00956635" w:rsidP="00956635">
            <w:pPr>
              <w:jc w:val="both"/>
              <w:rPr>
                <w:sz w:val="18"/>
                <w:szCs w:val="18"/>
              </w:rPr>
            </w:pPr>
          </w:p>
        </w:tc>
        <w:tc>
          <w:tcPr>
            <w:tcW w:w="1134" w:type="dxa"/>
            <w:vMerge/>
            <w:tcBorders>
              <w:left w:val="single" w:sz="4" w:space="0" w:color="auto"/>
              <w:right w:val="single" w:sz="4" w:space="0" w:color="auto"/>
            </w:tcBorders>
          </w:tcPr>
          <w:p w:rsidR="00956635" w:rsidRPr="00956635" w:rsidRDefault="00956635" w:rsidP="00956635">
            <w:pPr>
              <w:jc w:val="center"/>
              <w:rPr>
                <w:sz w:val="18"/>
                <w:szCs w:val="18"/>
              </w:rPr>
            </w:pPr>
          </w:p>
        </w:tc>
        <w:tc>
          <w:tcPr>
            <w:tcW w:w="2538" w:type="dxa"/>
            <w:vMerge w:val="restart"/>
            <w:tcBorders>
              <w:top w:val="single" w:sz="4" w:space="0" w:color="auto"/>
              <w:left w:val="single" w:sz="4" w:space="0" w:color="auto"/>
              <w:bottom w:val="single" w:sz="4" w:space="0" w:color="auto"/>
              <w:right w:val="single" w:sz="4" w:space="0" w:color="auto"/>
            </w:tcBorders>
          </w:tcPr>
          <w:p w:rsidR="00956635" w:rsidRPr="00956635" w:rsidRDefault="00956635" w:rsidP="00956635">
            <w:pPr>
              <w:jc w:val="both"/>
              <w:rPr>
                <w:sz w:val="18"/>
                <w:szCs w:val="18"/>
              </w:rPr>
            </w:pPr>
            <w:r w:rsidRPr="00956635">
              <w:rPr>
                <w:sz w:val="18"/>
                <w:szCs w:val="18"/>
              </w:rPr>
              <w:t>МБУК «Районный дом кул</w:t>
            </w:r>
            <w:r w:rsidRPr="00956635">
              <w:rPr>
                <w:sz w:val="18"/>
                <w:szCs w:val="18"/>
              </w:rPr>
              <w:t>ь</w:t>
            </w:r>
            <w:r w:rsidRPr="00956635">
              <w:rPr>
                <w:sz w:val="18"/>
                <w:szCs w:val="18"/>
              </w:rPr>
              <w:t>туры»</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956635" w:rsidRPr="00956635" w:rsidRDefault="00956635" w:rsidP="00956635">
            <w:pPr>
              <w:jc w:val="center"/>
              <w:rPr>
                <w:sz w:val="18"/>
                <w:szCs w:val="18"/>
              </w:rPr>
            </w:pPr>
            <w:r w:rsidRPr="00956635">
              <w:rPr>
                <w:sz w:val="18"/>
                <w:szCs w:val="18"/>
              </w:rPr>
              <w:t>0</w:t>
            </w: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r w:rsidRPr="00956635">
              <w:rPr>
                <w:sz w:val="18"/>
                <w:szCs w:val="18"/>
              </w:rPr>
              <w:t>0</w:t>
            </w: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217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rPr>
                <w:sz w:val="18"/>
                <w:szCs w:val="18"/>
              </w:rPr>
            </w:pPr>
            <w:r w:rsidRPr="00956635">
              <w:rPr>
                <w:sz w:val="18"/>
                <w:szCs w:val="18"/>
              </w:rPr>
              <w:t>Всего</w:t>
            </w:r>
          </w:p>
        </w:tc>
      </w:tr>
      <w:tr w:rsidR="00956635" w:rsidRPr="00956635" w:rsidTr="00956635">
        <w:trPr>
          <w:gridAfter w:val="4"/>
          <w:wAfter w:w="5284" w:type="dxa"/>
          <w:trHeight w:val="275"/>
        </w:trPr>
        <w:tc>
          <w:tcPr>
            <w:tcW w:w="675"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sz w:val="18"/>
                <w:szCs w:val="18"/>
              </w:rPr>
            </w:pPr>
          </w:p>
        </w:tc>
        <w:tc>
          <w:tcPr>
            <w:tcW w:w="3686" w:type="dxa"/>
            <w:vMerge/>
            <w:tcBorders>
              <w:top w:val="single" w:sz="4" w:space="0" w:color="auto"/>
              <w:left w:val="single" w:sz="4" w:space="0" w:color="auto"/>
              <w:bottom w:val="single" w:sz="4" w:space="0" w:color="auto"/>
              <w:right w:val="single" w:sz="4" w:space="0" w:color="auto"/>
            </w:tcBorders>
          </w:tcPr>
          <w:p w:rsidR="00956635" w:rsidRPr="00956635" w:rsidRDefault="00956635" w:rsidP="00956635">
            <w:pPr>
              <w:jc w:val="both"/>
              <w:rPr>
                <w:sz w:val="18"/>
                <w:szCs w:val="18"/>
              </w:rPr>
            </w:pPr>
          </w:p>
        </w:tc>
        <w:tc>
          <w:tcPr>
            <w:tcW w:w="1134" w:type="dxa"/>
            <w:vMerge/>
            <w:tcBorders>
              <w:left w:val="single" w:sz="4" w:space="0" w:color="auto"/>
              <w:right w:val="single" w:sz="4" w:space="0" w:color="auto"/>
            </w:tcBorders>
          </w:tcPr>
          <w:p w:rsidR="00956635" w:rsidRPr="00956635" w:rsidRDefault="00956635" w:rsidP="00956635">
            <w:pPr>
              <w:jc w:val="center"/>
              <w:rPr>
                <w:sz w:val="18"/>
                <w:szCs w:val="18"/>
              </w:rPr>
            </w:pPr>
          </w:p>
        </w:tc>
        <w:tc>
          <w:tcPr>
            <w:tcW w:w="2538" w:type="dxa"/>
            <w:vMerge/>
            <w:tcBorders>
              <w:top w:val="single" w:sz="4" w:space="0" w:color="auto"/>
              <w:left w:val="single" w:sz="4" w:space="0" w:color="auto"/>
              <w:bottom w:val="single" w:sz="4" w:space="0" w:color="auto"/>
              <w:right w:val="single" w:sz="4" w:space="0" w:color="auto"/>
            </w:tcBorders>
          </w:tcPr>
          <w:p w:rsidR="00956635" w:rsidRPr="00956635" w:rsidRDefault="00956635" w:rsidP="00956635">
            <w:pPr>
              <w:jc w:val="both"/>
              <w:rPr>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217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rPr>
                <w:sz w:val="18"/>
                <w:szCs w:val="18"/>
              </w:rPr>
            </w:pPr>
            <w:r w:rsidRPr="00956635">
              <w:rPr>
                <w:sz w:val="18"/>
                <w:szCs w:val="18"/>
              </w:rPr>
              <w:t>В том числе:</w:t>
            </w:r>
          </w:p>
        </w:tc>
      </w:tr>
      <w:tr w:rsidR="00956635" w:rsidRPr="00956635" w:rsidTr="00956635">
        <w:trPr>
          <w:gridAfter w:val="4"/>
          <w:wAfter w:w="5284" w:type="dxa"/>
          <w:trHeight w:val="436"/>
        </w:trPr>
        <w:tc>
          <w:tcPr>
            <w:tcW w:w="675"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sz w:val="18"/>
                <w:szCs w:val="18"/>
              </w:rPr>
            </w:pPr>
          </w:p>
        </w:tc>
        <w:tc>
          <w:tcPr>
            <w:tcW w:w="3686" w:type="dxa"/>
            <w:vMerge/>
            <w:tcBorders>
              <w:top w:val="single" w:sz="4" w:space="0" w:color="auto"/>
              <w:left w:val="single" w:sz="4" w:space="0" w:color="auto"/>
              <w:bottom w:val="single" w:sz="4" w:space="0" w:color="auto"/>
              <w:right w:val="single" w:sz="4" w:space="0" w:color="auto"/>
            </w:tcBorders>
          </w:tcPr>
          <w:p w:rsidR="00956635" w:rsidRPr="00956635" w:rsidRDefault="00956635" w:rsidP="00956635">
            <w:pPr>
              <w:jc w:val="both"/>
              <w:rPr>
                <w:sz w:val="18"/>
                <w:szCs w:val="18"/>
              </w:rPr>
            </w:pPr>
          </w:p>
        </w:tc>
        <w:tc>
          <w:tcPr>
            <w:tcW w:w="1134" w:type="dxa"/>
            <w:vMerge/>
            <w:tcBorders>
              <w:left w:val="single" w:sz="4" w:space="0" w:color="auto"/>
              <w:right w:val="single" w:sz="4" w:space="0" w:color="auto"/>
            </w:tcBorders>
          </w:tcPr>
          <w:p w:rsidR="00956635" w:rsidRPr="00956635" w:rsidRDefault="00956635" w:rsidP="00956635">
            <w:pPr>
              <w:jc w:val="center"/>
              <w:rPr>
                <w:sz w:val="18"/>
                <w:szCs w:val="18"/>
              </w:rPr>
            </w:pPr>
          </w:p>
        </w:tc>
        <w:tc>
          <w:tcPr>
            <w:tcW w:w="2538" w:type="dxa"/>
            <w:vMerge/>
            <w:tcBorders>
              <w:top w:val="single" w:sz="4" w:space="0" w:color="auto"/>
              <w:left w:val="single" w:sz="4" w:space="0" w:color="auto"/>
              <w:bottom w:val="single" w:sz="4" w:space="0" w:color="auto"/>
              <w:right w:val="single" w:sz="4" w:space="0" w:color="auto"/>
            </w:tcBorders>
          </w:tcPr>
          <w:p w:rsidR="00956635" w:rsidRPr="00956635" w:rsidRDefault="00956635" w:rsidP="00956635">
            <w:pPr>
              <w:jc w:val="both"/>
              <w:rPr>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217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rPr>
                <w:sz w:val="18"/>
                <w:szCs w:val="18"/>
              </w:rPr>
            </w:pPr>
            <w:r w:rsidRPr="00956635">
              <w:rPr>
                <w:sz w:val="18"/>
                <w:szCs w:val="18"/>
              </w:rPr>
              <w:t>Районный бюджет</w:t>
            </w:r>
          </w:p>
        </w:tc>
      </w:tr>
      <w:tr w:rsidR="00956635" w:rsidRPr="00956635" w:rsidTr="00956635">
        <w:trPr>
          <w:gridAfter w:val="4"/>
          <w:wAfter w:w="5284" w:type="dxa"/>
          <w:trHeight w:val="285"/>
        </w:trPr>
        <w:tc>
          <w:tcPr>
            <w:tcW w:w="675"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sz w:val="18"/>
                <w:szCs w:val="18"/>
              </w:rPr>
            </w:pPr>
          </w:p>
        </w:tc>
        <w:tc>
          <w:tcPr>
            <w:tcW w:w="3686" w:type="dxa"/>
            <w:vMerge/>
            <w:tcBorders>
              <w:top w:val="single" w:sz="4" w:space="0" w:color="auto"/>
              <w:left w:val="single" w:sz="4" w:space="0" w:color="auto"/>
              <w:bottom w:val="single" w:sz="4" w:space="0" w:color="auto"/>
              <w:right w:val="single" w:sz="4" w:space="0" w:color="auto"/>
            </w:tcBorders>
          </w:tcPr>
          <w:p w:rsidR="00956635" w:rsidRPr="00956635" w:rsidRDefault="00956635" w:rsidP="00956635">
            <w:pPr>
              <w:jc w:val="both"/>
              <w:rPr>
                <w:sz w:val="18"/>
                <w:szCs w:val="18"/>
              </w:rPr>
            </w:pPr>
          </w:p>
        </w:tc>
        <w:tc>
          <w:tcPr>
            <w:tcW w:w="1134" w:type="dxa"/>
            <w:vMerge/>
            <w:tcBorders>
              <w:left w:val="single" w:sz="4" w:space="0" w:color="auto"/>
              <w:right w:val="single" w:sz="4" w:space="0" w:color="auto"/>
            </w:tcBorders>
          </w:tcPr>
          <w:p w:rsidR="00956635" w:rsidRPr="00956635" w:rsidRDefault="00956635" w:rsidP="00956635">
            <w:pPr>
              <w:jc w:val="center"/>
              <w:rPr>
                <w:sz w:val="18"/>
                <w:szCs w:val="18"/>
              </w:rPr>
            </w:pPr>
          </w:p>
        </w:tc>
        <w:tc>
          <w:tcPr>
            <w:tcW w:w="2538" w:type="dxa"/>
            <w:vMerge w:val="restart"/>
            <w:tcBorders>
              <w:top w:val="single" w:sz="4" w:space="0" w:color="auto"/>
              <w:left w:val="single" w:sz="4" w:space="0" w:color="auto"/>
              <w:bottom w:val="single" w:sz="4" w:space="0" w:color="auto"/>
              <w:right w:val="single" w:sz="4" w:space="0" w:color="auto"/>
            </w:tcBorders>
          </w:tcPr>
          <w:p w:rsidR="00956635" w:rsidRPr="00956635" w:rsidRDefault="00956635" w:rsidP="00956635">
            <w:pPr>
              <w:jc w:val="both"/>
              <w:rPr>
                <w:sz w:val="18"/>
                <w:szCs w:val="18"/>
              </w:rPr>
            </w:pPr>
            <w:r w:rsidRPr="00956635">
              <w:rPr>
                <w:sz w:val="18"/>
                <w:szCs w:val="18"/>
              </w:rPr>
              <w:t>МБОУДО «ДЮСШ»</w:t>
            </w:r>
          </w:p>
          <w:p w:rsidR="00956635" w:rsidRPr="00956635" w:rsidRDefault="00956635" w:rsidP="00956635">
            <w:pPr>
              <w:jc w:val="both"/>
              <w:rPr>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217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both"/>
              <w:rPr>
                <w:sz w:val="18"/>
                <w:szCs w:val="18"/>
              </w:rPr>
            </w:pPr>
            <w:r w:rsidRPr="00956635">
              <w:rPr>
                <w:sz w:val="18"/>
                <w:szCs w:val="18"/>
              </w:rPr>
              <w:t>Всего</w:t>
            </w:r>
          </w:p>
        </w:tc>
      </w:tr>
      <w:tr w:rsidR="00956635" w:rsidRPr="00956635" w:rsidTr="00956635">
        <w:trPr>
          <w:gridAfter w:val="4"/>
          <w:wAfter w:w="5284" w:type="dxa"/>
          <w:trHeight w:val="274"/>
        </w:trPr>
        <w:tc>
          <w:tcPr>
            <w:tcW w:w="675"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sz w:val="18"/>
                <w:szCs w:val="18"/>
              </w:rPr>
            </w:pPr>
          </w:p>
        </w:tc>
        <w:tc>
          <w:tcPr>
            <w:tcW w:w="3686" w:type="dxa"/>
            <w:vMerge/>
            <w:tcBorders>
              <w:top w:val="single" w:sz="4" w:space="0" w:color="auto"/>
              <w:left w:val="single" w:sz="4" w:space="0" w:color="auto"/>
              <w:bottom w:val="single" w:sz="4" w:space="0" w:color="auto"/>
              <w:right w:val="single" w:sz="4" w:space="0" w:color="auto"/>
            </w:tcBorders>
          </w:tcPr>
          <w:p w:rsidR="00956635" w:rsidRPr="00956635" w:rsidRDefault="00956635" w:rsidP="00956635">
            <w:pPr>
              <w:jc w:val="both"/>
              <w:rPr>
                <w:sz w:val="18"/>
                <w:szCs w:val="18"/>
              </w:rPr>
            </w:pPr>
          </w:p>
        </w:tc>
        <w:tc>
          <w:tcPr>
            <w:tcW w:w="1134" w:type="dxa"/>
            <w:vMerge/>
            <w:tcBorders>
              <w:left w:val="single" w:sz="4" w:space="0" w:color="auto"/>
              <w:right w:val="single" w:sz="4" w:space="0" w:color="auto"/>
            </w:tcBorders>
          </w:tcPr>
          <w:p w:rsidR="00956635" w:rsidRPr="00956635" w:rsidRDefault="00956635" w:rsidP="00956635">
            <w:pPr>
              <w:jc w:val="center"/>
              <w:rPr>
                <w:sz w:val="18"/>
                <w:szCs w:val="18"/>
              </w:rPr>
            </w:pPr>
          </w:p>
        </w:tc>
        <w:tc>
          <w:tcPr>
            <w:tcW w:w="2538" w:type="dxa"/>
            <w:vMerge/>
            <w:tcBorders>
              <w:top w:val="single" w:sz="4" w:space="0" w:color="auto"/>
              <w:left w:val="single" w:sz="4" w:space="0" w:color="auto"/>
              <w:bottom w:val="single" w:sz="4" w:space="0" w:color="auto"/>
              <w:right w:val="single" w:sz="4" w:space="0" w:color="auto"/>
            </w:tcBorders>
          </w:tcPr>
          <w:p w:rsidR="00956635" w:rsidRPr="00956635" w:rsidRDefault="00956635" w:rsidP="00956635">
            <w:pPr>
              <w:jc w:val="both"/>
              <w:rPr>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217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both"/>
              <w:rPr>
                <w:sz w:val="18"/>
                <w:szCs w:val="18"/>
              </w:rPr>
            </w:pPr>
            <w:r w:rsidRPr="00956635">
              <w:rPr>
                <w:sz w:val="18"/>
                <w:szCs w:val="18"/>
              </w:rPr>
              <w:t>в том числе:</w:t>
            </w:r>
          </w:p>
        </w:tc>
      </w:tr>
      <w:tr w:rsidR="00956635" w:rsidRPr="00956635" w:rsidTr="00956635">
        <w:trPr>
          <w:gridAfter w:val="4"/>
          <w:wAfter w:w="5284" w:type="dxa"/>
          <w:trHeight w:val="223"/>
        </w:trPr>
        <w:tc>
          <w:tcPr>
            <w:tcW w:w="675"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sz w:val="18"/>
                <w:szCs w:val="18"/>
              </w:rPr>
            </w:pPr>
          </w:p>
        </w:tc>
        <w:tc>
          <w:tcPr>
            <w:tcW w:w="3686" w:type="dxa"/>
            <w:vMerge/>
            <w:tcBorders>
              <w:top w:val="single" w:sz="4" w:space="0" w:color="auto"/>
              <w:left w:val="single" w:sz="4" w:space="0" w:color="auto"/>
              <w:bottom w:val="single" w:sz="4" w:space="0" w:color="auto"/>
              <w:right w:val="single" w:sz="4" w:space="0" w:color="auto"/>
            </w:tcBorders>
          </w:tcPr>
          <w:p w:rsidR="00956635" w:rsidRPr="00956635" w:rsidRDefault="00956635" w:rsidP="00956635">
            <w:pPr>
              <w:jc w:val="both"/>
              <w:rPr>
                <w:sz w:val="18"/>
                <w:szCs w:val="18"/>
              </w:rPr>
            </w:pPr>
          </w:p>
        </w:tc>
        <w:tc>
          <w:tcPr>
            <w:tcW w:w="1134" w:type="dxa"/>
            <w:vMerge/>
            <w:tcBorders>
              <w:left w:val="single" w:sz="4" w:space="0" w:color="auto"/>
              <w:bottom w:val="single" w:sz="4" w:space="0" w:color="auto"/>
              <w:right w:val="single" w:sz="4" w:space="0" w:color="auto"/>
            </w:tcBorders>
          </w:tcPr>
          <w:p w:rsidR="00956635" w:rsidRPr="00956635" w:rsidRDefault="00956635" w:rsidP="00956635">
            <w:pPr>
              <w:jc w:val="center"/>
              <w:rPr>
                <w:sz w:val="18"/>
                <w:szCs w:val="18"/>
              </w:rPr>
            </w:pPr>
          </w:p>
        </w:tc>
        <w:tc>
          <w:tcPr>
            <w:tcW w:w="2538" w:type="dxa"/>
            <w:vMerge/>
            <w:tcBorders>
              <w:top w:val="single" w:sz="4" w:space="0" w:color="auto"/>
              <w:left w:val="single" w:sz="4" w:space="0" w:color="auto"/>
              <w:bottom w:val="single" w:sz="4" w:space="0" w:color="auto"/>
              <w:right w:val="single" w:sz="4" w:space="0" w:color="auto"/>
            </w:tcBorders>
          </w:tcPr>
          <w:p w:rsidR="00956635" w:rsidRPr="00956635" w:rsidRDefault="00956635" w:rsidP="00956635">
            <w:pPr>
              <w:jc w:val="both"/>
              <w:rPr>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217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both"/>
              <w:rPr>
                <w:sz w:val="18"/>
                <w:szCs w:val="18"/>
              </w:rPr>
            </w:pPr>
            <w:r w:rsidRPr="00956635">
              <w:rPr>
                <w:sz w:val="18"/>
                <w:szCs w:val="18"/>
              </w:rPr>
              <w:t>Районный бюджет</w:t>
            </w:r>
          </w:p>
        </w:tc>
      </w:tr>
      <w:tr w:rsidR="00956635" w:rsidRPr="00956635" w:rsidTr="00956635">
        <w:trPr>
          <w:gridAfter w:val="4"/>
          <w:wAfter w:w="5284" w:type="dxa"/>
          <w:trHeight w:val="297"/>
        </w:trPr>
        <w:tc>
          <w:tcPr>
            <w:tcW w:w="675" w:type="dxa"/>
            <w:vMerge w:val="restart"/>
            <w:tcBorders>
              <w:top w:val="single" w:sz="4" w:space="0" w:color="auto"/>
              <w:left w:val="single" w:sz="4" w:space="0" w:color="auto"/>
              <w:right w:val="single" w:sz="4" w:space="0" w:color="auto"/>
            </w:tcBorders>
            <w:vAlign w:val="center"/>
          </w:tcPr>
          <w:p w:rsidR="00956635" w:rsidRPr="00956635" w:rsidRDefault="00956635" w:rsidP="00956635">
            <w:pPr>
              <w:jc w:val="center"/>
              <w:rPr>
                <w:sz w:val="18"/>
                <w:szCs w:val="18"/>
              </w:rPr>
            </w:pPr>
            <w:r w:rsidRPr="00956635">
              <w:rPr>
                <w:sz w:val="18"/>
                <w:szCs w:val="18"/>
              </w:rPr>
              <w:t>6</w:t>
            </w:r>
          </w:p>
        </w:tc>
        <w:tc>
          <w:tcPr>
            <w:tcW w:w="3686" w:type="dxa"/>
            <w:vMerge w:val="restart"/>
            <w:tcBorders>
              <w:top w:val="single" w:sz="4" w:space="0" w:color="auto"/>
              <w:left w:val="single" w:sz="4" w:space="0" w:color="auto"/>
              <w:right w:val="single" w:sz="4" w:space="0" w:color="auto"/>
            </w:tcBorders>
          </w:tcPr>
          <w:p w:rsidR="00956635" w:rsidRPr="00956635" w:rsidRDefault="00956635" w:rsidP="00956635">
            <w:pPr>
              <w:jc w:val="both"/>
              <w:rPr>
                <w:sz w:val="18"/>
                <w:szCs w:val="18"/>
              </w:rPr>
            </w:pPr>
            <w:r w:rsidRPr="00956635">
              <w:rPr>
                <w:sz w:val="18"/>
                <w:szCs w:val="18"/>
              </w:rPr>
              <w:t>Мероприятие 1.2.2.</w:t>
            </w:r>
          </w:p>
          <w:p w:rsidR="00956635" w:rsidRPr="00956635" w:rsidRDefault="00956635" w:rsidP="00956635">
            <w:pPr>
              <w:jc w:val="both"/>
              <w:rPr>
                <w:sz w:val="18"/>
                <w:szCs w:val="18"/>
              </w:rPr>
            </w:pPr>
            <w:r w:rsidRPr="00956635">
              <w:rPr>
                <w:sz w:val="18"/>
                <w:szCs w:val="18"/>
              </w:rPr>
              <w:t xml:space="preserve">Огнезащитная обработка </w:t>
            </w:r>
            <w:r w:rsidRPr="00956635">
              <w:rPr>
                <w:sz w:val="18"/>
                <w:szCs w:val="18"/>
                <w:lang w:eastAsia="en-US"/>
              </w:rPr>
              <w:t>деревянных ко</w:t>
            </w:r>
            <w:r w:rsidRPr="00956635">
              <w:rPr>
                <w:sz w:val="18"/>
                <w:szCs w:val="18"/>
                <w:lang w:eastAsia="en-US"/>
              </w:rPr>
              <w:t>н</w:t>
            </w:r>
            <w:r w:rsidRPr="00956635">
              <w:rPr>
                <w:sz w:val="18"/>
                <w:szCs w:val="18"/>
                <w:lang w:eastAsia="en-US"/>
              </w:rPr>
              <w:t>струкций чердачных помещений</w:t>
            </w:r>
          </w:p>
        </w:tc>
        <w:tc>
          <w:tcPr>
            <w:tcW w:w="1134" w:type="dxa"/>
            <w:vMerge w:val="restart"/>
            <w:tcBorders>
              <w:top w:val="single" w:sz="4" w:space="0" w:color="auto"/>
              <w:left w:val="single" w:sz="4" w:space="0" w:color="auto"/>
              <w:right w:val="single" w:sz="4" w:space="0" w:color="auto"/>
            </w:tcBorders>
          </w:tcPr>
          <w:p w:rsidR="00956635" w:rsidRPr="00956635" w:rsidRDefault="00956635" w:rsidP="00956635">
            <w:pPr>
              <w:jc w:val="center"/>
              <w:rPr>
                <w:sz w:val="18"/>
                <w:szCs w:val="18"/>
              </w:rPr>
            </w:pPr>
            <w:r w:rsidRPr="00956635">
              <w:rPr>
                <w:sz w:val="18"/>
                <w:szCs w:val="18"/>
              </w:rPr>
              <w:t>2017 - 2020 годы</w:t>
            </w:r>
          </w:p>
        </w:tc>
        <w:tc>
          <w:tcPr>
            <w:tcW w:w="2538" w:type="dxa"/>
            <w:vMerge w:val="restart"/>
            <w:tcBorders>
              <w:top w:val="single" w:sz="4" w:space="0" w:color="auto"/>
              <w:left w:val="single" w:sz="4" w:space="0" w:color="auto"/>
              <w:bottom w:val="single" w:sz="4" w:space="0" w:color="auto"/>
              <w:right w:val="single" w:sz="4" w:space="0" w:color="auto"/>
            </w:tcBorders>
          </w:tcPr>
          <w:p w:rsidR="00956635" w:rsidRPr="00956635" w:rsidRDefault="00956635" w:rsidP="00956635">
            <w:pPr>
              <w:jc w:val="both"/>
              <w:rPr>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r w:rsidRPr="00956635">
              <w:rPr>
                <w:sz w:val="18"/>
                <w:szCs w:val="18"/>
              </w:rPr>
              <w:t>359,25</w:t>
            </w: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r w:rsidRPr="00956635">
              <w:rPr>
                <w:sz w:val="18"/>
                <w:szCs w:val="18"/>
              </w:rPr>
              <w:t>149,05</w:t>
            </w: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r w:rsidRPr="00956635">
              <w:rPr>
                <w:sz w:val="18"/>
                <w:szCs w:val="18"/>
              </w:rPr>
              <w:t>508,3</w:t>
            </w:r>
          </w:p>
        </w:tc>
        <w:tc>
          <w:tcPr>
            <w:tcW w:w="217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rPr>
                <w:sz w:val="18"/>
                <w:szCs w:val="18"/>
              </w:rPr>
            </w:pPr>
            <w:r w:rsidRPr="00956635">
              <w:rPr>
                <w:sz w:val="18"/>
                <w:szCs w:val="18"/>
              </w:rPr>
              <w:t>всего</w:t>
            </w:r>
          </w:p>
        </w:tc>
      </w:tr>
      <w:tr w:rsidR="00956635" w:rsidRPr="00956635" w:rsidTr="00956635">
        <w:trPr>
          <w:gridAfter w:val="4"/>
          <w:wAfter w:w="5284" w:type="dxa"/>
          <w:trHeight w:val="281"/>
        </w:trPr>
        <w:tc>
          <w:tcPr>
            <w:tcW w:w="675" w:type="dxa"/>
            <w:vMerge/>
            <w:tcBorders>
              <w:left w:val="single" w:sz="4" w:space="0" w:color="auto"/>
              <w:right w:val="single" w:sz="4" w:space="0" w:color="auto"/>
            </w:tcBorders>
            <w:vAlign w:val="center"/>
          </w:tcPr>
          <w:p w:rsidR="00956635" w:rsidRPr="00956635" w:rsidRDefault="00956635" w:rsidP="00956635">
            <w:pPr>
              <w:jc w:val="center"/>
              <w:rPr>
                <w:sz w:val="18"/>
                <w:szCs w:val="18"/>
              </w:rPr>
            </w:pPr>
          </w:p>
        </w:tc>
        <w:tc>
          <w:tcPr>
            <w:tcW w:w="3686" w:type="dxa"/>
            <w:vMerge/>
            <w:tcBorders>
              <w:left w:val="single" w:sz="4" w:space="0" w:color="auto"/>
              <w:right w:val="single" w:sz="4" w:space="0" w:color="auto"/>
            </w:tcBorders>
          </w:tcPr>
          <w:p w:rsidR="00956635" w:rsidRPr="00956635" w:rsidRDefault="00956635" w:rsidP="00956635">
            <w:pPr>
              <w:jc w:val="both"/>
              <w:rPr>
                <w:sz w:val="18"/>
                <w:szCs w:val="18"/>
              </w:rPr>
            </w:pPr>
          </w:p>
        </w:tc>
        <w:tc>
          <w:tcPr>
            <w:tcW w:w="1134" w:type="dxa"/>
            <w:vMerge/>
            <w:tcBorders>
              <w:left w:val="single" w:sz="4" w:space="0" w:color="auto"/>
              <w:right w:val="single" w:sz="4" w:space="0" w:color="auto"/>
            </w:tcBorders>
          </w:tcPr>
          <w:p w:rsidR="00956635" w:rsidRPr="00956635" w:rsidRDefault="00956635" w:rsidP="00956635">
            <w:pPr>
              <w:jc w:val="center"/>
              <w:rPr>
                <w:sz w:val="18"/>
                <w:szCs w:val="18"/>
              </w:rPr>
            </w:pPr>
          </w:p>
        </w:tc>
        <w:tc>
          <w:tcPr>
            <w:tcW w:w="2538" w:type="dxa"/>
            <w:vMerge/>
            <w:tcBorders>
              <w:top w:val="single" w:sz="4" w:space="0" w:color="auto"/>
              <w:left w:val="single" w:sz="4" w:space="0" w:color="auto"/>
              <w:bottom w:val="single" w:sz="4" w:space="0" w:color="auto"/>
              <w:right w:val="single" w:sz="4" w:space="0" w:color="auto"/>
            </w:tcBorders>
          </w:tcPr>
          <w:p w:rsidR="00956635" w:rsidRPr="00956635" w:rsidRDefault="00956635" w:rsidP="00956635">
            <w:pPr>
              <w:jc w:val="both"/>
              <w:rPr>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sz w:val="18"/>
                <w:szCs w:val="18"/>
              </w:rPr>
            </w:pP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sz w:val="18"/>
                <w:szCs w:val="18"/>
              </w:rPr>
            </w:pP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sz w:val="18"/>
                <w:szCs w:val="18"/>
              </w:rPr>
            </w:pPr>
          </w:p>
        </w:tc>
        <w:tc>
          <w:tcPr>
            <w:tcW w:w="217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rPr>
                <w:sz w:val="18"/>
                <w:szCs w:val="18"/>
              </w:rPr>
            </w:pPr>
            <w:r w:rsidRPr="00956635">
              <w:rPr>
                <w:sz w:val="18"/>
                <w:szCs w:val="18"/>
              </w:rPr>
              <w:t>В том числе:</w:t>
            </w:r>
          </w:p>
        </w:tc>
      </w:tr>
      <w:tr w:rsidR="00956635" w:rsidRPr="00956635" w:rsidTr="00956635">
        <w:trPr>
          <w:gridAfter w:val="4"/>
          <w:wAfter w:w="5284" w:type="dxa"/>
          <w:trHeight w:val="284"/>
        </w:trPr>
        <w:tc>
          <w:tcPr>
            <w:tcW w:w="675" w:type="dxa"/>
            <w:vMerge/>
            <w:tcBorders>
              <w:left w:val="single" w:sz="4" w:space="0" w:color="auto"/>
              <w:right w:val="single" w:sz="4" w:space="0" w:color="auto"/>
            </w:tcBorders>
            <w:vAlign w:val="center"/>
          </w:tcPr>
          <w:p w:rsidR="00956635" w:rsidRPr="00956635" w:rsidRDefault="00956635" w:rsidP="00956635">
            <w:pPr>
              <w:jc w:val="center"/>
              <w:rPr>
                <w:sz w:val="18"/>
                <w:szCs w:val="18"/>
              </w:rPr>
            </w:pPr>
          </w:p>
        </w:tc>
        <w:tc>
          <w:tcPr>
            <w:tcW w:w="3686" w:type="dxa"/>
            <w:vMerge/>
            <w:tcBorders>
              <w:left w:val="single" w:sz="4" w:space="0" w:color="auto"/>
              <w:right w:val="single" w:sz="4" w:space="0" w:color="auto"/>
            </w:tcBorders>
          </w:tcPr>
          <w:p w:rsidR="00956635" w:rsidRPr="00956635" w:rsidRDefault="00956635" w:rsidP="00956635">
            <w:pPr>
              <w:jc w:val="both"/>
              <w:rPr>
                <w:sz w:val="18"/>
                <w:szCs w:val="18"/>
              </w:rPr>
            </w:pPr>
          </w:p>
        </w:tc>
        <w:tc>
          <w:tcPr>
            <w:tcW w:w="1134" w:type="dxa"/>
            <w:vMerge/>
            <w:tcBorders>
              <w:left w:val="single" w:sz="4" w:space="0" w:color="auto"/>
              <w:right w:val="single" w:sz="4" w:space="0" w:color="auto"/>
            </w:tcBorders>
          </w:tcPr>
          <w:p w:rsidR="00956635" w:rsidRPr="00956635" w:rsidRDefault="00956635" w:rsidP="00956635">
            <w:pPr>
              <w:jc w:val="center"/>
              <w:rPr>
                <w:sz w:val="18"/>
                <w:szCs w:val="18"/>
              </w:rPr>
            </w:pPr>
          </w:p>
        </w:tc>
        <w:tc>
          <w:tcPr>
            <w:tcW w:w="2538" w:type="dxa"/>
            <w:vMerge/>
            <w:tcBorders>
              <w:top w:val="single" w:sz="4" w:space="0" w:color="auto"/>
              <w:left w:val="single" w:sz="4" w:space="0" w:color="auto"/>
              <w:bottom w:val="single" w:sz="4" w:space="0" w:color="auto"/>
              <w:right w:val="single" w:sz="4" w:space="0" w:color="auto"/>
            </w:tcBorders>
          </w:tcPr>
          <w:p w:rsidR="00956635" w:rsidRPr="00956635" w:rsidRDefault="00956635" w:rsidP="00956635">
            <w:pPr>
              <w:jc w:val="both"/>
              <w:rPr>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r w:rsidRPr="00956635">
              <w:rPr>
                <w:sz w:val="18"/>
                <w:szCs w:val="18"/>
              </w:rPr>
              <w:t>359,25</w:t>
            </w: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r w:rsidRPr="00956635">
              <w:rPr>
                <w:sz w:val="18"/>
                <w:szCs w:val="18"/>
              </w:rPr>
              <w:t>149,05</w:t>
            </w: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r w:rsidRPr="00956635">
              <w:rPr>
                <w:sz w:val="18"/>
                <w:szCs w:val="18"/>
              </w:rPr>
              <w:t>508,3</w:t>
            </w:r>
          </w:p>
        </w:tc>
        <w:tc>
          <w:tcPr>
            <w:tcW w:w="217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rPr>
                <w:sz w:val="18"/>
                <w:szCs w:val="18"/>
              </w:rPr>
            </w:pPr>
            <w:r w:rsidRPr="00956635">
              <w:rPr>
                <w:sz w:val="18"/>
                <w:szCs w:val="18"/>
              </w:rPr>
              <w:t>районный бюджет</w:t>
            </w:r>
          </w:p>
        </w:tc>
      </w:tr>
      <w:tr w:rsidR="00956635" w:rsidRPr="00956635" w:rsidTr="00956635">
        <w:trPr>
          <w:gridAfter w:val="4"/>
          <w:wAfter w:w="5284" w:type="dxa"/>
          <w:trHeight w:val="303"/>
        </w:trPr>
        <w:tc>
          <w:tcPr>
            <w:tcW w:w="675" w:type="dxa"/>
            <w:vMerge/>
            <w:tcBorders>
              <w:left w:val="single" w:sz="4" w:space="0" w:color="auto"/>
              <w:right w:val="single" w:sz="4" w:space="0" w:color="auto"/>
            </w:tcBorders>
            <w:vAlign w:val="center"/>
          </w:tcPr>
          <w:p w:rsidR="00956635" w:rsidRPr="00956635" w:rsidRDefault="00956635" w:rsidP="00956635">
            <w:pPr>
              <w:jc w:val="center"/>
              <w:rPr>
                <w:sz w:val="18"/>
                <w:szCs w:val="18"/>
              </w:rPr>
            </w:pPr>
          </w:p>
        </w:tc>
        <w:tc>
          <w:tcPr>
            <w:tcW w:w="3686" w:type="dxa"/>
            <w:vMerge/>
            <w:tcBorders>
              <w:left w:val="single" w:sz="4" w:space="0" w:color="auto"/>
              <w:right w:val="single" w:sz="4" w:space="0" w:color="auto"/>
            </w:tcBorders>
          </w:tcPr>
          <w:p w:rsidR="00956635" w:rsidRPr="00956635" w:rsidRDefault="00956635" w:rsidP="00956635">
            <w:pPr>
              <w:jc w:val="both"/>
              <w:rPr>
                <w:sz w:val="18"/>
                <w:szCs w:val="18"/>
              </w:rPr>
            </w:pPr>
          </w:p>
        </w:tc>
        <w:tc>
          <w:tcPr>
            <w:tcW w:w="1134" w:type="dxa"/>
            <w:vMerge/>
            <w:tcBorders>
              <w:left w:val="single" w:sz="4" w:space="0" w:color="auto"/>
              <w:right w:val="single" w:sz="4" w:space="0" w:color="auto"/>
            </w:tcBorders>
          </w:tcPr>
          <w:p w:rsidR="00956635" w:rsidRPr="00956635" w:rsidRDefault="00956635" w:rsidP="00956635">
            <w:pPr>
              <w:jc w:val="center"/>
              <w:rPr>
                <w:sz w:val="18"/>
                <w:szCs w:val="18"/>
              </w:rPr>
            </w:pPr>
          </w:p>
        </w:tc>
        <w:tc>
          <w:tcPr>
            <w:tcW w:w="2538" w:type="dxa"/>
            <w:vMerge w:val="restart"/>
            <w:tcBorders>
              <w:top w:val="single" w:sz="4" w:space="0" w:color="auto"/>
              <w:left w:val="single" w:sz="4" w:space="0" w:color="auto"/>
              <w:right w:val="single" w:sz="4" w:space="0" w:color="auto"/>
            </w:tcBorders>
          </w:tcPr>
          <w:p w:rsidR="00956635" w:rsidRPr="00956635" w:rsidRDefault="00956635" w:rsidP="00956635">
            <w:pPr>
              <w:jc w:val="both"/>
              <w:rPr>
                <w:sz w:val="18"/>
                <w:szCs w:val="18"/>
              </w:rPr>
            </w:pPr>
            <w:r w:rsidRPr="00956635">
              <w:rPr>
                <w:sz w:val="18"/>
                <w:szCs w:val="18"/>
              </w:rPr>
              <w:t>Комитет по образованию Администрации Поспелихи</w:t>
            </w:r>
            <w:r w:rsidRPr="00956635">
              <w:rPr>
                <w:sz w:val="18"/>
                <w:szCs w:val="18"/>
              </w:rPr>
              <w:t>н</w:t>
            </w:r>
            <w:r w:rsidRPr="00956635">
              <w:rPr>
                <w:sz w:val="18"/>
                <w:szCs w:val="18"/>
              </w:rPr>
              <w:t xml:space="preserve">ского района, руководители </w:t>
            </w:r>
            <w:proofErr w:type="gramStart"/>
            <w:r w:rsidRPr="00956635">
              <w:rPr>
                <w:sz w:val="18"/>
                <w:szCs w:val="18"/>
              </w:rPr>
              <w:t>муниципальных</w:t>
            </w:r>
            <w:proofErr w:type="gramEnd"/>
            <w:r w:rsidRPr="00956635">
              <w:rPr>
                <w:sz w:val="18"/>
                <w:szCs w:val="18"/>
              </w:rPr>
              <w:t xml:space="preserve"> </w:t>
            </w:r>
          </w:p>
          <w:p w:rsidR="00956635" w:rsidRPr="00956635" w:rsidRDefault="00956635" w:rsidP="00956635">
            <w:pPr>
              <w:spacing w:after="200" w:line="276" w:lineRule="auto"/>
              <w:jc w:val="both"/>
              <w:rPr>
                <w:sz w:val="18"/>
                <w:szCs w:val="18"/>
              </w:rPr>
            </w:pPr>
            <w:r w:rsidRPr="00956635">
              <w:rPr>
                <w:sz w:val="18"/>
                <w:szCs w:val="18"/>
              </w:rPr>
              <w:t>общеобразовательных  учр</w:t>
            </w:r>
            <w:r w:rsidRPr="00956635">
              <w:rPr>
                <w:sz w:val="18"/>
                <w:szCs w:val="18"/>
              </w:rPr>
              <w:t>е</w:t>
            </w:r>
            <w:r w:rsidRPr="00956635">
              <w:rPr>
                <w:sz w:val="18"/>
                <w:szCs w:val="18"/>
              </w:rPr>
              <w:t>ждений</w:t>
            </w:r>
          </w:p>
        </w:tc>
        <w:tc>
          <w:tcPr>
            <w:tcW w:w="865"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r w:rsidRPr="00956635">
              <w:rPr>
                <w:sz w:val="18"/>
                <w:szCs w:val="18"/>
              </w:rPr>
              <w:t>359,25</w:t>
            </w: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r w:rsidRPr="00956635">
              <w:rPr>
                <w:sz w:val="18"/>
                <w:szCs w:val="18"/>
              </w:rPr>
              <w:t>143,44</w:t>
            </w: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r w:rsidRPr="00956635">
              <w:rPr>
                <w:sz w:val="18"/>
                <w:szCs w:val="18"/>
              </w:rPr>
              <w:t>502,69</w:t>
            </w:r>
          </w:p>
        </w:tc>
        <w:tc>
          <w:tcPr>
            <w:tcW w:w="2172" w:type="dxa"/>
            <w:tcBorders>
              <w:top w:val="single" w:sz="4" w:space="0" w:color="auto"/>
              <w:left w:val="nil"/>
              <w:bottom w:val="single" w:sz="4" w:space="0" w:color="auto"/>
              <w:right w:val="single" w:sz="4" w:space="0" w:color="auto"/>
            </w:tcBorders>
            <w:shd w:val="clear" w:color="auto" w:fill="auto"/>
            <w:vAlign w:val="center"/>
          </w:tcPr>
          <w:p w:rsidR="00956635" w:rsidRPr="00956635" w:rsidRDefault="00956635" w:rsidP="00956635">
            <w:pPr>
              <w:jc w:val="both"/>
              <w:rPr>
                <w:sz w:val="18"/>
                <w:szCs w:val="18"/>
              </w:rPr>
            </w:pPr>
            <w:r w:rsidRPr="00956635">
              <w:rPr>
                <w:sz w:val="18"/>
                <w:szCs w:val="18"/>
              </w:rPr>
              <w:t>всего</w:t>
            </w:r>
          </w:p>
        </w:tc>
      </w:tr>
      <w:tr w:rsidR="00956635" w:rsidRPr="00956635" w:rsidTr="00956635">
        <w:trPr>
          <w:gridAfter w:val="4"/>
          <w:wAfter w:w="5284" w:type="dxa"/>
          <w:trHeight w:val="279"/>
        </w:trPr>
        <w:tc>
          <w:tcPr>
            <w:tcW w:w="675" w:type="dxa"/>
            <w:vMerge/>
            <w:tcBorders>
              <w:left w:val="single" w:sz="4" w:space="0" w:color="auto"/>
              <w:right w:val="single" w:sz="4" w:space="0" w:color="auto"/>
            </w:tcBorders>
            <w:vAlign w:val="center"/>
          </w:tcPr>
          <w:p w:rsidR="00956635" w:rsidRPr="00956635" w:rsidRDefault="00956635" w:rsidP="00956635">
            <w:pPr>
              <w:jc w:val="center"/>
              <w:rPr>
                <w:sz w:val="18"/>
                <w:szCs w:val="18"/>
              </w:rPr>
            </w:pPr>
          </w:p>
        </w:tc>
        <w:tc>
          <w:tcPr>
            <w:tcW w:w="3686" w:type="dxa"/>
            <w:vMerge/>
            <w:tcBorders>
              <w:left w:val="single" w:sz="4" w:space="0" w:color="auto"/>
              <w:right w:val="single" w:sz="4" w:space="0" w:color="auto"/>
            </w:tcBorders>
          </w:tcPr>
          <w:p w:rsidR="00956635" w:rsidRPr="00956635" w:rsidRDefault="00956635" w:rsidP="00956635">
            <w:pPr>
              <w:jc w:val="both"/>
              <w:rPr>
                <w:sz w:val="18"/>
                <w:szCs w:val="18"/>
              </w:rPr>
            </w:pPr>
          </w:p>
        </w:tc>
        <w:tc>
          <w:tcPr>
            <w:tcW w:w="1134" w:type="dxa"/>
            <w:vMerge/>
            <w:tcBorders>
              <w:left w:val="single" w:sz="4" w:space="0" w:color="auto"/>
              <w:right w:val="single" w:sz="4" w:space="0" w:color="auto"/>
            </w:tcBorders>
          </w:tcPr>
          <w:p w:rsidR="00956635" w:rsidRPr="00956635" w:rsidRDefault="00956635" w:rsidP="00956635">
            <w:pPr>
              <w:jc w:val="center"/>
              <w:rPr>
                <w:sz w:val="18"/>
                <w:szCs w:val="18"/>
              </w:rPr>
            </w:pPr>
          </w:p>
        </w:tc>
        <w:tc>
          <w:tcPr>
            <w:tcW w:w="2538" w:type="dxa"/>
            <w:vMerge/>
            <w:tcBorders>
              <w:left w:val="single" w:sz="4" w:space="0" w:color="auto"/>
              <w:right w:val="single" w:sz="4" w:space="0" w:color="auto"/>
            </w:tcBorders>
          </w:tcPr>
          <w:p w:rsidR="00956635" w:rsidRPr="00956635" w:rsidRDefault="00956635" w:rsidP="00956635">
            <w:pPr>
              <w:spacing w:after="200" w:line="276" w:lineRule="auto"/>
              <w:jc w:val="both"/>
              <w:rPr>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after="200" w:line="276" w:lineRule="auto"/>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after="200" w:line="276" w:lineRule="auto"/>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after="200" w:line="276" w:lineRule="auto"/>
              <w:jc w:val="center"/>
              <w:rPr>
                <w:sz w:val="18"/>
                <w:szCs w:val="18"/>
              </w:rPr>
            </w:pP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after="200" w:line="276" w:lineRule="auto"/>
              <w:jc w:val="center"/>
              <w:rPr>
                <w:sz w:val="18"/>
                <w:szCs w:val="18"/>
              </w:rPr>
            </w:pP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after="200" w:line="276" w:lineRule="auto"/>
              <w:jc w:val="center"/>
              <w:rPr>
                <w:sz w:val="18"/>
                <w:szCs w:val="18"/>
              </w:rPr>
            </w:pPr>
          </w:p>
        </w:tc>
        <w:tc>
          <w:tcPr>
            <w:tcW w:w="2172" w:type="dxa"/>
            <w:tcBorders>
              <w:top w:val="single" w:sz="4" w:space="0" w:color="auto"/>
              <w:left w:val="nil"/>
              <w:bottom w:val="single" w:sz="4" w:space="0" w:color="auto"/>
              <w:right w:val="single" w:sz="4" w:space="0" w:color="auto"/>
            </w:tcBorders>
            <w:shd w:val="clear" w:color="auto" w:fill="auto"/>
            <w:vAlign w:val="center"/>
          </w:tcPr>
          <w:p w:rsidR="00956635" w:rsidRPr="00956635" w:rsidRDefault="00956635" w:rsidP="00956635">
            <w:pPr>
              <w:jc w:val="both"/>
              <w:rPr>
                <w:sz w:val="18"/>
                <w:szCs w:val="18"/>
              </w:rPr>
            </w:pPr>
            <w:r w:rsidRPr="00956635">
              <w:rPr>
                <w:sz w:val="18"/>
                <w:szCs w:val="18"/>
              </w:rPr>
              <w:t>В том числе:</w:t>
            </w:r>
          </w:p>
        </w:tc>
      </w:tr>
      <w:tr w:rsidR="00956635" w:rsidRPr="00956635" w:rsidTr="00956635">
        <w:trPr>
          <w:gridAfter w:val="4"/>
          <w:wAfter w:w="5284" w:type="dxa"/>
          <w:trHeight w:val="315"/>
        </w:trPr>
        <w:tc>
          <w:tcPr>
            <w:tcW w:w="675" w:type="dxa"/>
            <w:vMerge/>
            <w:tcBorders>
              <w:left w:val="single" w:sz="4" w:space="0" w:color="auto"/>
              <w:right w:val="single" w:sz="4" w:space="0" w:color="auto"/>
            </w:tcBorders>
            <w:vAlign w:val="center"/>
          </w:tcPr>
          <w:p w:rsidR="00956635" w:rsidRPr="00956635" w:rsidRDefault="00956635" w:rsidP="00956635">
            <w:pPr>
              <w:jc w:val="center"/>
              <w:rPr>
                <w:color w:val="000000"/>
                <w:sz w:val="18"/>
                <w:szCs w:val="18"/>
              </w:rPr>
            </w:pPr>
          </w:p>
        </w:tc>
        <w:tc>
          <w:tcPr>
            <w:tcW w:w="3686" w:type="dxa"/>
            <w:vMerge/>
            <w:tcBorders>
              <w:left w:val="single" w:sz="4" w:space="0" w:color="auto"/>
              <w:right w:val="single" w:sz="4" w:space="0" w:color="auto"/>
            </w:tcBorders>
          </w:tcPr>
          <w:p w:rsidR="00956635" w:rsidRPr="00956635" w:rsidRDefault="00956635" w:rsidP="00956635">
            <w:pPr>
              <w:jc w:val="both"/>
              <w:rPr>
                <w:color w:val="000000"/>
                <w:sz w:val="18"/>
                <w:szCs w:val="18"/>
              </w:rPr>
            </w:pPr>
          </w:p>
        </w:tc>
        <w:tc>
          <w:tcPr>
            <w:tcW w:w="1134" w:type="dxa"/>
            <w:vMerge/>
            <w:tcBorders>
              <w:left w:val="single" w:sz="4" w:space="0" w:color="auto"/>
              <w:right w:val="single" w:sz="4" w:space="0" w:color="auto"/>
            </w:tcBorders>
          </w:tcPr>
          <w:p w:rsidR="00956635" w:rsidRPr="00956635" w:rsidRDefault="00956635" w:rsidP="00956635">
            <w:pPr>
              <w:jc w:val="center"/>
              <w:rPr>
                <w:color w:val="000000"/>
                <w:sz w:val="18"/>
                <w:szCs w:val="18"/>
              </w:rPr>
            </w:pPr>
          </w:p>
        </w:tc>
        <w:tc>
          <w:tcPr>
            <w:tcW w:w="2538" w:type="dxa"/>
            <w:vMerge/>
            <w:tcBorders>
              <w:left w:val="single" w:sz="4" w:space="0" w:color="auto"/>
              <w:right w:val="single" w:sz="4" w:space="0" w:color="auto"/>
            </w:tcBorders>
          </w:tcPr>
          <w:p w:rsidR="00956635" w:rsidRPr="00956635" w:rsidRDefault="00956635" w:rsidP="00956635">
            <w:pPr>
              <w:spacing w:after="200" w:line="276" w:lineRule="auto"/>
              <w:jc w:val="both"/>
              <w:rPr>
                <w:color w:val="000000"/>
                <w:sz w:val="18"/>
                <w:szCs w:val="18"/>
              </w:rPr>
            </w:pPr>
          </w:p>
        </w:tc>
        <w:tc>
          <w:tcPr>
            <w:tcW w:w="865" w:type="dxa"/>
            <w:tcBorders>
              <w:top w:val="single" w:sz="4" w:space="0" w:color="auto"/>
              <w:left w:val="nil"/>
              <w:bottom w:val="single" w:sz="4" w:space="0" w:color="auto"/>
              <w:right w:val="single" w:sz="4" w:space="0" w:color="auto"/>
            </w:tcBorders>
          </w:tcPr>
          <w:p w:rsidR="00956635" w:rsidRPr="00956635" w:rsidRDefault="00956635" w:rsidP="00956635">
            <w:pPr>
              <w:jc w:val="center"/>
              <w:rPr>
                <w:color w:val="000000"/>
                <w:sz w:val="18"/>
                <w:szCs w:val="18"/>
              </w:rPr>
            </w:pPr>
            <w:r w:rsidRPr="00956635">
              <w:rPr>
                <w:sz w:val="18"/>
                <w:szCs w:val="18"/>
              </w:rPr>
              <w:t>359,25</w:t>
            </w: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jc w:val="center"/>
              <w:rPr>
                <w:color w:val="000000"/>
                <w:sz w:val="18"/>
                <w:szCs w:val="18"/>
              </w:rPr>
            </w:pPr>
            <w:r w:rsidRPr="00956635">
              <w:rPr>
                <w:sz w:val="18"/>
                <w:szCs w:val="18"/>
              </w:rPr>
              <w:t>143,44</w:t>
            </w: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jc w:val="center"/>
              <w:rPr>
                <w:color w:val="000000"/>
                <w:sz w:val="18"/>
                <w:szCs w:val="18"/>
              </w:rPr>
            </w:pPr>
          </w:p>
        </w:tc>
        <w:tc>
          <w:tcPr>
            <w:tcW w:w="1133" w:type="dxa"/>
            <w:tcBorders>
              <w:top w:val="single" w:sz="4" w:space="0" w:color="auto"/>
              <w:left w:val="nil"/>
              <w:bottom w:val="single" w:sz="4" w:space="0" w:color="auto"/>
              <w:right w:val="single" w:sz="4" w:space="0" w:color="auto"/>
            </w:tcBorders>
          </w:tcPr>
          <w:p w:rsidR="00956635" w:rsidRPr="00956635" w:rsidRDefault="00956635" w:rsidP="00956635">
            <w:pPr>
              <w:jc w:val="center"/>
              <w:rPr>
                <w:color w:val="000000"/>
                <w:sz w:val="18"/>
                <w:szCs w:val="18"/>
              </w:rPr>
            </w:pPr>
          </w:p>
        </w:tc>
        <w:tc>
          <w:tcPr>
            <w:tcW w:w="1134" w:type="dxa"/>
            <w:tcBorders>
              <w:top w:val="single" w:sz="4" w:space="0" w:color="auto"/>
              <w:left w:val="nil"/>
              <w:bottom w:val="single" w:sz="4" w:space="0" w:color="auto"/>
              <w:right w:val="single" w:sz="4" w:space="0" w:color="auto"/>
            </w:tcBorders>
          </w:tcPr>
          <w:p w:rsidR="00956635" w:rsidRPr="00956635" w:rsidRDefault="00956635" w:rsidP="00956635">
            <w:pPr>
              <w:jc w:val="center"/>
              <w:rPr>
                <w:color w:val="000000"/>
                <w:sz w:val="18"/>
                <w:szCs w:val="18"/>
              </w:rPr>
            </w:pPr>
            <w:r w:rsidRPr="00956635">
              <w:rPr>
                <w:color w:val="000000"/>
                <w:sz w:val="18"/>
                <w:szCs w:val="18"/>
              </w:rPr>
              <w:t>502,69</w:t>
            </w:r>
          </w:p>
        </w:tc>
        <w:tc>
          <w:tcPr>
            <w:tcW w:w="2172" w:type="dxa"/>
            <w:tcBorders>
              <w:top w:val="single" w:sz="4" w:space="0" w:color="auto"/>
              <w:left w:val="nil"/>
              <w:bottom w:val="single" w:sz="4" w:space="0" w:color="auto"/>
              <w:right w:val="single" w:sz="4" w:space="0" w:color="auto"/>
            </w:tcBorders>
            <w:vAlign w:val="center"/>
          </w:tcPr>
          <w:p w:rsidR="00956635" w:rsidRPr="00956635" w:rsidRDefault="00956635" w:rsidP="00956635">
            <w:pPr>
              <w:spacing w:after="200" w:line="276" w:lineRule="auto"/>
              <w:jc w:val="both"/>
              <w:rPr>
                <w:color w:val="000000"/>
                <w:sz w:val="18"/>
                <w:szCs w:val="18"/>
              </w:rPr>
            </w:pPr>
            <w:r w:rsidRPr="00956635">
              <w:rPr>
                <w:color w:val="000000"/>
                <w:sz w:val="18"/>
                <w:szCs w:val="18"/>
              </w:rPr>
              <w:t xml:space="preserve">районный бюджет </w:t>
            </w:r>
          </w:p>
        </w:tc>
      </w:tr>
      <w:tr w:rsidR="00956635" w:rsidRPr="00956635" w:rsidTr="00956635">
        <w:trPr>
          <w:gridAfter w:val="4"/>
          <w:wAfter w:w="5284" w:type="dxa"/>
          <w:trHeight w:val="315"/>
        </w:trPr>
        <w:tc>
          <w:tcPr>
            <w:tcW w:w="675" w:type="dxa"/>
            <w:vMerge/>
            <w:tcBorders>
              <w:left w:val="single" w:sz="4" w:space="0" w:color="auto"/>
              <w:bottom w:val="single" w:sz="4" w:space="0" w:color="auto"/>
              <w:right w:val="single" w:sz="4" w:space="0" w:color="auto"/>
            </w:tcBorders>
            <w:vAlign w:val="center"/>
          </w:tcPr>
          <w:p w:rsidR="00956635" w:rsidRPr="00956635" w:rsidRDefault="00956635" w:rsidP="00956635">
            <w:pPr>
              <w:jc w:val="center"/>
              <w:rPr>
                <w:color w:val="000000"/>
                <w:sz w:val="18"/>
                <w:szCs w:val="18"/>
              </w:rPr>
            </w:pPr>
          </w:p>
        </w:tc>
        <w:tc>
          <w:tcPr>
            <w:tcW w:w="3686" w:type="dxa"/>
            <w:vMerge/>
            <w:tcBorders>
              <w:left w:val="single" w:sz="4" w:space="0" w:color="auto"/>
              <w:bottom w:val="single" w:sz="4" w:space="0" w:color="auto"/>
              <w:right w:val="single" w:sz="4" w:space="0" w:color="auto"/>
            </w:tcBorders>
            <w:vAlign w:val="center"/>
          </w:tcPr>
          <w:p w:rsidR="00956635" w:rsidRPr="00956635" w:rsidRDefault="00956635" w:rsidP="00956635">
            <w:pPr>
              <w:jc w:val="both"/>
              <w:rPr>
                <w:color w:val="000000"/>
                <w:sz w:val="18"/>
                <w:szCs w:val="18"/>
              </w:rPr>
            </w:pPr>
          </w:p>
        </w:tc>
        <w:tc>
          <w:tcPr>
            <w:tcW w:w="1134" w:type="dxa"/>
            <w:vMerge/>
            <w:tcBorders>
              <w:left w:val="single" w:sz="4" w:space="0" w:color="auto"/>
              <w:bottom w:val="single" w:sz="4" w:space="0" w:color="auto"/>
              <w:right w:val="single" w:sz="4" w:space="0" w:color="auto"/>
            </w:tcBorders>
            <w:vAlign w:val="center"/>
          </w:tcPr>
          <w:p w:rsidR="00956635" w:rsidRPr="00956635" w:rsidRDefault="00956635" w:rsidP="00956635">
            <w:pPr>
              <w:jc w:val="center"/>
              <w:rPr>
                <w:color w:val="000000"/>
                <w:sz w:val="18"/>
                <w:szCs w:val="18"/>
              </w:rPr>
            </w:pPr>
          </w:p>
        </w:tc>
        <w:tc>
          <w:tcPr>
            <w:tcW w:w="2538" w:type="dxa"/>
            <w:vMerge/>
            <w:tcBorders>
              <w:left w:val="single" w:sz="4" w:space="0" w:color="auto"/>
              <w:bottom w:val="single" w:sz="4" w:space="0" w:color="auto"/>
              <w:right w:val="single" w:sz="4" w:space="0" w:color="auto"/>
            </w:tcBorders>
            <w:vAlign w:val="center"/>
          </w:tcPr>
          <w:p w:rsidR="00956635" w:rsidRPr="00956635" w:rsidRDefault="00956635" w:rsidP="00956635">
            <w:pPr>
              <w:jc w:val="both"/>
              <w:rPr>
                <w:color w:val="000000"/>
                <w:sz w:val="18"/>
                <w:szCs w:val="18"/>
              </w:rPr>
            </w:pPr>
          </w:p>
        </w:tc>
        <w:tc>
          <w:tcPr>
            <w:tcW w:w="865"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color w:val="00000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color w:val="00000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color w:val="000000"/>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color w:val="000000"/>
                <w:sz w:val="18"/>
                <w:szCs w:val="18"/>
              </w:rPr>
            </w:pPr>
          </w:p>
        </w:tc>
        <w:tc>
          <w:tcPr>
            <w:tcW w:w="2172"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color w:val="000000"/>
                <w:sz w:val="18"/>
                <w:szCs w:val="18"/>
              </w:rPr>
            </w:pPr>
          </w:p>
        </w:tc>
      </w:tr>
      <w:tr w:rsidR="00956635" w:rsidRPr="00956635" w:rsidTr="00956635">
        <w:trPr>
          <w:gridAfter w:val="4"/>
          <w:wAfter w:w="5284" w:type="dxa"/>
          <w:trHeight w:val="315"/>
        </w:trPr>
        <w:tc>
          <w:tcPr>
            <w:tcW w:w="675" w:type="dxa"/>
            <w:vMerge w:val="restart"/>
            <w:tcBorders>
              <w:top w:val="single" w:sz="4" w:space="0" w:color="auto"/>
              <w:left w:val="single" w:sz="4" w:space="0" w:color="auto"/>
              <w:right w:val="single" w:sz="4" w:space="0" w:color="auto"/>
            </w:tcBorders>
            <w:vAlign w:val="center"/>
          </w:tcPr>
          <w:p w:rsidR="00956635" w:rsidRPr="00956635" w:rsidRDefault="00956635" w:rsidP="00956635">
            <w:pPr>
              <w:jc w:val="center"/>
              <w:rPr>
                <w:color w:val="000000"/>
                <w:sz w:val="18"/>
                <w:szCs w:val="18"/>
              </w:rPr>
            </w:pPr>
            <w:r w:rsidRPr="00956635">
              <w:rPr>
                <w:color w:val="000000"/>
                <w:sz w:val="18"/>
                <w:szCs w:val="18"/>
              </w:rPr>
              <w:lastRenderedPageBreak/>
              <w:t>7</w:t>
            </w:r>
          </w:p>
        </w:tc>
        <w:tc>
          <w:tcPr>
            <w:tcW w:w="3686" w:type="dxa"/>
            <w:vMerge w:val="restart"/>
            <w:tcBorders>
              <w:top w:val="single" w:sz="4" w:space="0" w:color="auto"/>
              <w:left w:val="single" w:sz="4" w:space="0" w:color="auto"/>
              <w:right w:val="single" w:sz="4" w:space="0" w:color="auto"/>
            </w:tcBorders>
          </w:tcPr>
          <w:p w:rsidR="00956635" w:rsidRPr="00956635" w:rsidRDefault="00956635" w:rsidP="00956635">
            <w:pPr>
              <w:jc w:val="both"/>
              <w:rPr>
                <w:color w:val="000000"/>
                <w:sz w:val="18"/>
                <w:szCs w:val="18"/>
              </w:rPr>
            </w:pPr>
          </w:p>
        </w:tc>
        <w:tc>
          <w:tcPr>
            <w:tcW w:w="1134" w:type="dxa"/>
            <w:vMerge w:val="restart"/>
            <w:tcBorders>
              <w:top w:val="single" w:sz="4" w:space="0" w:color="auto"/>
              <w:left w:val="single" w:sz="4" w:space="0" w:color="auto"/>
              <w:right w:val="single" w:sz="4" w:space="0" w:color="auto"/>
            </w:tcBorders>
          </w:tcPr>
          <w:p w:rsidR="00956635" w:rsidRPr="00956635" w:rsidRDefault="00956635" w:rsidP="00956635">
            <w:pPr>
              <w:jc w:val="center"/>
              <w:rPr>
                <w:color w:val="000000"/>
                <w:sz w:val="18"/>
                <w:szCs w:val="18"/>
              </w:rPr>
            </w:pPr>
          </w:p>
        </w:tc>
        <w:tc>
          <w:tcPr>
            <w:tcW w:w="2538" w:type="dxa"/>
            <w:vMerge w:val="restart"/>
            <w:tcBorders>
              <w:top w:val="single" w:sz="4" w:space="0" w:color="auto"/>
              <w:left w:val="single" w:sz="4" w:space="0" w:color="auto"/>
              <w:right w:val="single" w:sz="4" w:space="0" w:color="auto"/>
            </w:tcBorders>
          </w:tcPr>
          <w:p w:rsidR="00956635" w:rsidRPr="00956635" w:rsidRDefault="00956635" w:rsidP="00956635">
            <w:pPr>
              <w:jc w:val="both"/>
              <w:rPr>
                <w:sz w:val="18"/>
                <w:szCs w:val="18"/>
              </w:rPr>
            </w:pPr>
            <w:r w:rsidRPr="00956635">
              <w:rPr>
                <w:sz w:val="18"/>
                <w:szCs w:val="18"/>
              </w:rPr>
              <w:t>МБДОД «ДЮСШ», МБУК «МфКЦ»</w:t>
            </w:r>
          </w:p>
        </w:tc>
        <w:tc>
          <w:tcPr>
            <w:tcW w:w="865"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r w:rsidRPr="00956635">
              <w:rPr>
                <w:sz w:val="18"/>
                <w:szCs w:val="18"/>
              </w:rPr>
              <w:t>5,61</w:t>
            </w: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p>
        </w:tc>
        <w:tc>
          <w:tcPr>
            <w:tcW w:w="1133"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p>
        </w:tc>
        <w:tc>
          <w:tcPr>
            <w:tcW w:w="1134" w:type="dxa"/>
            <w:tcBorders>
              <w:top w:val="single" w:sz="4" w:space="0" w:color="auto"/>
              <w:left w:val="nil"/>
              <w:bottom w:val="single" w:sz="4" w:space="0" w:color="auto"/>
              <w:right w:val="single" w:sz="4" w:space="0" w:color="auto"/>
            </w:tcBorders>
          </w:tcPr>
          <w:p w:rsidR="00956635" w:rsidRPr="00956635" w:rsidRDefault="00956635" w:rsidP="00956635">
            <w:pPr>
              <w:jc w:val="center"/>
              <w:rPr>
                <w:sz w:val="18"/>
                <w:szCs w:val="18"/>
              </w:rPr>
            </w:pPr>
            <w:r w:rsidRPr="00956635">
              <w:rPr>
                <w:sz w:val="18"/>
                <w:szCs w:val="18"/>
              </w:rPr>
              <w:t>5,61</w:t>
            </w:r>
          </w:p>
        </w:tc>
        <w:tc>
          <w:tcPr>
            <w:tcW w:w="2172" w:type="dxa"/>
            <w:tcBorders>
              <w:top w:val="single" w:sz="4" w:space="0" w:color="auto"/>
              <w:left w:val="nil"/>
              <w:bottom w:val="single" w:sz="4" w:space="0" w:color="auto"/>
              <w:right w:val="single" w:sz="4" w:space="0" w:color="auto"/>
            </w:tcBorders>
            <w:vAlign w:val="center"/>
          </w:tcPr>
          <w:p w:rsidR="00956635" w:rsidRPr="00956635" w:rsidRDefault="00956635" w:rsidP="00956635">
            <w:pPr>
              <w:rPr>
                <w:sz w:val="18"/>
                <w:szCs w:val="18"/>
              </w:rPr>
            </w:pPr>
            <w:r w:rsidRPr="00956635">
              <w:rPr>
                <w:sz w:val="18"/>
                <w:szCs w:val="18"/>
              </w:rPr>
              <w:t>Всего</w:t>
            </w:r>
          </w:p>
        </w:tc>
      </w:tr>
      <w:tr w:rsidR="00956635" w:rsidRPr="00956635" w:rsidTr="00956635">
        <w:trPr>
          <w:gridAfter w:val="4"/>
          <w:wAfter w:w="5284" w:type="dxa"/>
          <w:trHeight w:val="315"/>
        </w:trPr>
        <w:tc>
          <w:tcPr>
            <w:tcW w:w="675" w:type="dxa"/>
            <w:vMerge/>
            <w:tcBorders>
              <w:left w:val="single" w:sz="4" w:space="0" w:color="auto"/>
              <w:right w:val="single" w:sz="4" w:space="0" w:color="auto"/>
            </w:tcBorders>
            <w:vAlign w:val="center"/>
          </w:tcPr>
          <w:p w:rsidR="00956635" w:rsidRPr="00956635" w:rsidRDefault="00956635" w:rsidP="00956635">
            <w:pPr>
              <w:jc w:val="center"/>
              <w:rPr>
                <w:color w:val="000000"/>
                <w:sz w:val="18"/>
                <w:szCs w:val="18"/>
              </w:rPr>
            </w:pPr>
          </w:p>
        </w:tc>
        <w:tc>
          <w:tcPr>
            <w:tcW w:w="3686" w:type="dxa"/>
            <w:vMerge/>
            <w:tcBorders>
              <w:left w:val="single" w:sz="4" w:space="0" w:color="auto"/>
              <w:right w:val="single" w:sz="4" w:space="0" w:color="auto"/>
            </w:tcBorders>
          </w:tcPr>
          <w:p w:rsidR="00956635" w:rsidRPr="00956635" w:rsidRDefault="00956635" w:rsidP="00956635">
            <w:pPr>
              <w:jc w:val="both"/>
              <w:rPr>
                <w:color w:val="000000"/>
                <w:sz w:val="18"/>
                <w:szCs w:val="18"/>
              </w:rPr>
            </w:pPr>
          </w:p>
        </w:tc>
        <w:tc>
          <w:tcPr>
            <w:tcW w:w="1134" w:type="dxa"/>
            <w:vMerge/>
            <w:tcBorders>
              <w:left w:val="single" w:sz="4" w:space="0" w:color="auto"/>
              <w:right w:val="single" w:sz="4" w:space="0" w:color="auto"/>
            </w:tcBorders>
          </w:tcPr>
          <w:p w:rsidR="00956635" w:rsidRPr="00956635" w:rsidRDefault="00956635" w:rsidP="00956635">
            <w:pPr>
              <w:jc w:val="center"/>
              <w:rPr>
                <w:color w:val="000000"/>
                <w:sz w:val="18"/>
                <w:szCs w:val="18"/>
              </w:rPr>
            </w:pPr>
          </w:p>
        </w:tc>
        <w:tc>
          <w:tcPr>
            <w:tcW w:w="2538" w:type="dxa"/>
            <w:vMerge/>
            <w:tcBorders>
              <w:left w:val="single" w:sz="4" w:space="0" w:color="auto"/>
              <w:right w:val="single" w:sz="4" w:space="0" w:color="auto"/>
            </w:tcBorders>
          </w:tcPr>
          <w:p w:rsidR="00956635" w:rsidRPr="00956635" w:rsidRDefault="00956635" w:rsidP="00956635">
            <w:pPr>
              <w:jc w:val="both"/>
              <w:rPr>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2172" w:type="dxa"/>
            <w:tcBorders>
              <w:top w:val="single" w:sz="4" w:space="0" w:color="auto"/>
              <w:left w:val="nil"/>
              <w:bottom w:val="single" w:sz="4" w:space="0" w:color="auto"/>
              <w:right w:val="single" w:sz="4" w:space="0" w:color="auto"/>
            </w:tcBorders>
            <w:shd w:val="clear" w:color="auto" w:fill="auto"/>
            <w:vAlign w:val="center"/>
          </w:tcPr>
          <w:p w:rsidR="00956635" w:rsidRPr="00956635" w:rsidRDefault="00956635" w:rsidP="00956635">
            <w:pPr>
              <w:rPr>
                <w:sz w:val="18"/>
                <w:szCs w:val="18"/>
              </w:rPr>
            </w:pPr>
            <w:r w:rsidRPr="00956635">
              <w:rPr>
                <w:sz w:val="18"/>
                <w:szCs w:val="18"/>
              </w:rPr>
              <w:t>в том числе:</w:t>
            </w:r>
          </w:p>
        </w:tc>
      </w:tr>
      <w:tr w:rsidR="00956635" w:rsidRPr="00956635" w:rsidTr="00956635">
        <w:trPr>
          <w:gridAfter w:val="4"/>
          <w:wAfter w:w="5284" w:type="dxa"/>
          <w:trHeight w:val="315"/>
        </w:trPr>
        <w:tc>
          <w:tcPr>
            <w:tcW w:w="675" w:type="dxa"/>
            <w:vMerge/>
            <w:tcBorders>
              <w:left w:val="single" w:sz="4" w:space="0" w:color="auto"/>
              <w:bottom w:val="single" w:sz="4" w:space="0" w:color="auto"/>
              <w:right w:val="single" w:sz="4" w:space="0" w:color="auto"/>
            </w:tcBorders>
            <w:vAlign w:val="center"/>
          </w:tcPr>
          <w:p w:rsidR="00956635" w:rsidRPr="00956635" w:rsidRDefault="00956635" w:rsidP="00956635">
            <w:pPr>
              <w:jc w:val="center"/>
              <w:rPr>
                <w:color w:val="000000"/>
                <w:sz w:val="18"/>
                <w:szCs w:val="18"/>
              </w:rPr>
            </w:pPr>
          </w:p>
        </w:tc>
        <w:tc>
          <w:tcPr>
            <w:tcW w:w="3686" w:type="dxa"/>
            <w:vMerge/>
            <w:tcBorders>
              <w:left w:val="single" w:sz="4" w:space="0" w:color="auto"/>
              <w:bottom w:val="single" w:sz="4" w:space="0" w:color="auto"/>
              <w:right w:val="single" w:sz="4" w:space="0" w:color="auto"/>
            </w:tcBorders>
          </w:tcPr>
          <w:p w:rsidR="00956635" w:rsidRPr="00956635" w:rsidRDefault="00956635" w:rsidP="00956635">
            <w:pPr>
              <w:jc w:val="both"/>
              <w:rPr>
                <w:color w:val="000000"/>
                <w:sz w:val="18"/>
                <w:szCs w:val="18"/>
              </w:rPr>
            </w:pPr>
          </w:p>
        </w:tc>
        <w:tc>
          <w:tcPr>
            <w:tcW w:w="1134" w:type="dxa"/>
            <w:vMerge/>
            <w:tcBorders>
              <w:left w:val="single" w:sz="4" w:space="0" w:color="auto"/>
              <w:bottom w:val="single" w:sz="4" w:space="0" w:color="auto"/>
              <w:right w:val="single" w:sz="4" w:space="0" w:color="auto"/>
            </w:tcBorders>
          </w:tcPr>
          <w:p w:rsidR="00956635" w:rsidRPr="00956635" w:rsidRDefault="00956635" w:rsidP="00956635">
            <w:pPr>
              <w:jc w:val="center"/>
              <w:rPr>
                <w:color w:val="000000"/>
                <w:sz w:val="18"/>
                <w:szCs w:val="18"/>
              </w:rPr>
            </w:pPr>
          </w:p>
        </w:tc>
        <w:tc>
          <w:tcPr>
            <w:tcW w:w="2538" w:type="dxa"/>
            <w:vMerge/>
            <w:tcBorders>
              <w:left w:val="single" w:sz="4" w:space="0" w:color="auto"/>
              <w:bottom w:val="single" w:sz="4" w:space="0" w:color="auto"/>
              <w:right w:val="single" w:sz="4" w:space="0" w:color="auto"/>
            </w:tcBorders>
          </w:tcPr>
          <w:p w:rsidR="00956635" w:rsidRPr="00956635" w:rsidRDefault="00956635" w:rsidP="00956635">
            <w:pPr>
              <w:jc w:val="both"/>
              <w:rPr>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r w:rsidRPr="00956635">
              <w:rPr>
                <w:sz w:val="18"/>
                <w:szCs w:val="18"/>
              </w:rPr>
              <w:t>5,61</w:t>
            </w: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r w:rsidRPr="00956635">
              <w:rPr>
                <w:sz w:val="18"/>
                <w:szCs w:val="18"/>
              </w:rPr>
              <w:t>5,61</w:t>
            </w:r>
          </w:p>
        </w:tc>
        <w:tc>
          <w:tcPr>
            <w:tcW w:w="217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rPr>
                <w:sz w:val="18"/>
                <w:szCs w:val="18"/>
              </w:rPr>
            </w:pPr>
            <w:r w:rsidRPr="00956635">
              <w:rPr>
                <w:sz w:val="18"/>
                <w:szCs w:val="18"/>
              </w:rPr>
              <w:t>Районный бюджет</w:t>
            </w:r>
          </w:p>
        </w:tc>
      </w:tr>
      <w:tr w:rsidR="00956635" w:rsidRPr="00956635" w:rsidTr="00956635">
        <w:trPr>
          <w:gridAfter w:val="4"/>
          <w:wAfter w:w="5284" w:type="dxa"/>
          <w:trHeight w:val="315"/>
        </w:trPr>
        <w:tc>
          <w:tcPr>
            <w:tcW w:w="675" w:type="dxa"/>
            <w:vMerge w:val="restart"/>
            <w:tcBorders>
              <w:left w:val="single" w:sz="4" w:space="0" w:color="auto"/>
              <w:right w:val="single" w:sz="4" w:space="0" w:color="auto"/>
            </w:tcBorders>
            <w:shd w:val="clear" w:color="auto" w:fill="auto"/>
            <w:vAlign w:val="center"/>
          </w:tcPr>
          <w:p w:rsidR="00956635" w:rsidRPr="00956635" w:rsidRDefault="00956635" w:rsidP="00956635">
            <w:pPr>
              <w:jc w:val="center"/>
              <w:rPr>
                <w:color w:val="000000"/>
                <w:sz w:val="18"/>
                <w:szCs w:val="18"/>
              </w:rPr>
            </w:pPr>
            <w:r w:rsidRPr="00956635">
              <w:rPr>
                <w:color w:val="000000"/>
                <w:sz w:val="18"/>
                <w:szCs w:val="18"/>
              </w:rPr>
              <w:t>8</w:t>
            </w:r>
          </w:p>
        </w:tc>
        <w:tc>
          <w:tcPr>
            <w:tcW w:w="3686" w:type="dxa"/>
            <w:vMerge w:val="restart"/>
            <w:tcBorders>
              <w:left w:val="single" w:sz="4" w:space="0" w:color="auto"/>
              <w:right w:val="single" w:sz="4" w:space="0" w:color="auto"/>
            </w:tcBorders>
          </w:tcPr>
          <w:p w:rsidR="00956635" w:rsidRPr="00956635" w:rsidRDefault="00956635" w:rsidP="00956635">
            <w:pPr>
              <w:jc w:val="both"/>
              <w:rPr>
                <w:color w:val="000000"/>
                <w:sz w:val="18"/>
                <w:szCs w:val="18"/>
              </w:rPr>
            </w:pPr>
          </w:p>
        </w:tc>
        <w:tc>
          <w:tcPr>
            <w:tcW w:w="1134" w:type="dxa"/>
            <w:vMerge w:val="restart"/>
            <w:tcBorders>
              <w:left w:val="single" w:sz="4" w:space="0" w:color="auto"/>
              <w:right w:val="single" w:sz="4" w:space="0" w:color="auto"/>
            </w:tcBorders>
          </w:tcPr>
          <w:p w:rsidR="00956635" w:rsidRPr="00956635" w:rsidRDefault="00956635" w:rsidP="00956635">
            <w:pPr>
              <w:jc w:val="center"/>
              <w:rPr>
                <w:color w:val="000000"/>
                <w:sz w:val="18"/>
                <w:szCs w:val="18"/>
              </w:rPr>
            </w:pPr>
          </w:p>
        </w:tc>
        <w:tc>
          <w:tcPr>
            <w:tcW w:w="2538" w:type="dxa"/>
            <w:vMerge w:val="restart"/>
            <w:tcBorders>
              <w:left w:val="single" w:sz="4" w:space="0" w:color="auto"/>
              <w:right w:val="single" w:sz="4" w:space="0" w:color="auto"/>
            </w:tcBorders>
          </w:tcPr>
          <w:p w:rsidR="00956635" w:rsidRPr="00956635" w:rsidRDefault="00956635" w:rsidP="00956635">
            <w:pPr>
              <w:jc w:val="both"/>
              <w:rPr>
                <w:sz w:val="18"/>
                <w:szCs w:val="18"/>
              </w:rPr>
            </w:pPr>
            <w:r w:rsidRPr="00956635">
              <w:rPr>
                <w:sz w:val="18"/>
                <w:szCs w:val="18"/>
              </w:rPr>
              <w:t>МБУК «МфКЦ»</w:t>
            </w:r>
          </w:p>
        </w:tc>
        <w:tc>
          <w:tcPr>
            <w:tcW w:w="865"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r w:rsidRPr="00956635">
              <w:rPr>
                <w:sz w:val="18"/>
                <w:szCs w:val="18"/>
              </w:rPr>
              <w:t>0</w:t>
            </w: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217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rPr>
                <w:sz w:val="18"/>
                <w:szCs w:val="18"/>
              </w:rPr>
            </w:pPr>
            <w:r w:rsidRPr="00956635">
              <w:rPr>
                <w:sz w:val="18"/>
                <w:szCs w:val="18"/>
              </w:rPr>
              <w:t>Всего</w:t>
            </w:r>
          </w:p>
        </w:tc>
      </w:tr>
      <w:tr w:rsidR="00956635" w:rsidRPr="00956635" w:rsidTr="00956635">
        <w:trPr>
          <w:gridAfter w:val="4"/>
          <w:wAfter w:w="5284" w:type="dxa"/>
          <w:trHeight w:val="315"/>
        </w:trPr>
        <w:tc>
          <w:tcPr>
            <w:tcW w:w="675" w:type="dxa"/>
            <w:vMerge/>
            <w:tcBorders>
              <w:left w:val="single" w:sz="4" w:space="0" w:color="auto"/>
              <w:right w:val="single" w:sz="4" w:space="0" w:color="auto"/>
            </w:tcBorders>
            <w:shd w:val="clear" w:color="auto" w:fill="auto"/>
            <w:vAlign w:val="center"/>
          </w:tcPr>
          <w:p w:rsidR="00956635" w:rsidRPr="00956635" w:rsidRDefault="00956635" w:rsidP="00956635">
            <w:pPr>
              <w:jc w:val="center"/>
              <w:rPr>
                <w:color w:val="000000"/>
                <w:sz w:val="18"/>
                <w:szCs w:val="18"/>
                <w:highlight w:val="yellow"/>
              </w:rPr>
            </w:pPr>
          </w:p>
        </w:tc>
        <w:tc>
          <w:tcPr>
            <w:tcW w:w="3686" w:type="dxa"/>
            <w:vMerge/>
            <w:tcBorders>
              <w:left w:val="single" w:sz="4" w:space="0" w:color="auto"/>
              <w:right w:val="single" w:sz="4" w:space="0" w:color="auto"/>
            </w:tcBorders>
          </w:tcPr>
          <w:p w:rsidR="00956635" w:rsidRPr="00956635" w:rsidRDefault="00956635" w:rsidP="00956635">
            <w:pPr>
              <w:jc w:val="both"/>
              <w:rPr>
                <w:color w:val="000000"/>
                <w:sz w:val="18"/>
                <w:szCs w:val="18"/>
              </w:rPr>
            </w:pPr>
          </w:p>
        </w:tc>
        <w:tc>
          <w:tcPr>
            <w:tcW w:w="1134" w:type="dxa"/>
            <w:vMerge/>
            <w:tcBorders>
              <w:left w:val="single" w:sz="4" w:space="0" w:color="auto"/>
              <w:right w:val="single" w:sz="4" w:space="0" w:color="auto"/>
            </w:tcBorders>
          </w:tcPr>
          <w:p w:rsidR="00956635" w:rsidRPr="00956635" w:rsidRDefault="00956635" w:rsidP="00956635">
            <w:pPr>
              <w:jc w:val="center"/>
              <w:rPr>
                <w:color w:val="000000"/>
                <w:sz w:val="18"/>
                <w:szCs w:val="18"/>
              </w:rPr>
            </w:pPr>
          </w:p>
        </w:tc>
        <w:tc>
          <w:tcPr>
            <w:tcW w:w="2538" w:type="dxa"/>
            <w:vMerge/>
            <w:tcBorders>
              <w:left w:val="single" w:sz="4" w:space="0" w:color="auto"/>
              <w:right w:val="single" w:sz="4" w:space="0" w:color="auto"/>
            </w:tcBorders>
          </w:tcPr>
          <w:p w:rsidR="00956635" w:rsidRPr="00956635" w:rsidRDefault="00956635" w:rsidP="00956635">
            <w:pPr>
              <w:jc w:val="both"/>
              <w:rPr>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217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rPr>
                <w:sz w:val="18"/>
                <w:szCs w:val="18"/>
              </w:rPr>
            </w:pPr>
            <w:r w:rsidRPr="00956635">
              <w:rPr>
                <w:sz w:val="18"/>
                <w:szCs w:val="18"/>
              </w:rPr>
              <w:t>в том числе:</w:t>
            </w:r>
          </w:p>
        </w:tc>
      </w:tr>
      <w:tr w:rsidR="00956635" w:rsidRPr="00956635" w:rsidTr="00956635">
        <w:trPr>
          <w:gridAfter w:val="4"/>
          <w:wAfter w:w="5284" w:type="dxa"/>
          <w:trHeight w:val="315"/>
        </w:trPr>
        <w:tc>
          <w:tcPr>
            <w:tcW w:w="675" w:type="dxa"/>
            <w:vMerge/>
            <w:tcBorders>
              <w:left w:val="single" w:sz="4" w:space="0" w:color="auto"/>
              <w:bottom w:val="single" w:sz="4" w:space="0" w:color="auto"/>
              <w:right w:val="single" w:sz="4" w:space="0" w:color="auto"/>
            </w:tcBorders>
            <w:shd w:val="clear" w:color="auto" w:fill="auto"/>
            <w:vAlign w:val="center"/>
          </w:tcPr>
          <w:p w:rsidR="00956635" w:rsidRPr="00956635" w:rsidRDefault="00956635" w:rsidP="00956635">
            <w:pPr>
              <w:jc w:val="center"/>
              <w:rPr>
                <w:color w:val="000000"/>
                <w:sz w:val="18"/>
                <w:szCs w:val="18"/>
                <w:highlight w:val="yellow"/>
              </w:rPr>
            </w:pPr>
          </w:p>
        </w:tc>
        <w:tc>
          <w:tcPr>
            <w:tcW w:w="3686" w:type="dxa"/>
            <w:vMerge/>
            <w:tcBorders>
              <w:left w:val="single" w:sz="4" w:space="0" w:color="auto"/>
              <w:bottom w:val="single" w:sz="4" w:space="0" w:color="auto"/>
              <w:right w:val="single" w:sz="4" w:space="0" w:color="auto"/>
            </w:tcBorders>
          </w:tcPr>
          <w:p w:rsidR="00956635" w:rsidRPr="00956635" w:rsidRDefault="00956635" w:rsidP="00956635">
            <w:pPr>
              <w:jc w:val="both"/>
              <w:rPr>
                <w:color w:val="000000"/>
                <w:sz w:val="18"/>
                <w:szCs w:val="18"/>
              </w:rPr>
            </w:pPr>
          </w:p>
        </w:tc>
        <w:tc>
          <w:tcPr>
            <w:tcW w:w="1134" w:type="dxa"/>
            <w:vMerge/>
            <w:tcBorders>
              <w:left w:val="single" w:sz="4" w:space="0" w:color="auto"/>
              <w:bottom w:val="single" w:sz="4" w:space="0" w:color="auto"/>
              <w:right w:val="single" w:sz="4" w:space="0" w:color="auto"/>
            </w:tcBorders>
          </w:tcPr>
          <w:p w:rsidR="00956635" w:rsidRPr="00956635" w:rsidRDefault="00956635" w:rsidP="00956635">
            <w:pPr>
              <w:jc w:val="center"/>
              <w:rPr>
                <w:color w:val="000000"/>
                <w:sz w:val="18"/>
                <w:szCs w:val="18"/>
              </w:rPr>
            </w:pPr>
          </w:p>
        </w:tc>
        <w:tc>
          <w:tcPr>
            <w:tcW w:w="2538" w:type="dxa"/>
            <w:vMerge/>
            <w:tcBorders>
              <w:left w:val="single" w:sz="4" w:space="0" w:color="auto"/>
              <w:bottom w:val="single" w:sz="4" w:space="0" w:color="auto"/>
              <w:right w:val="single" w:sz="4" w:space="0" w:color="auto"/>
            </w:tcBorders>
          </w:tcPr>
          <w:p w:rsidR="00956635" w:rsidRPr="00956635" w:rsidRDefault="00956635" w:rsidP="00956635">
            <w:pPr>
              <w:jc w:val="both"/>
              <w:rPr>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r w:rsidRPr="00956635">
              <w:rPr>
                <w:sz w:val="18"/>
                <w:szCs w:val="18"/>
              </w:rPr>
              <w:t>0</w:t>
            </w: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sz w:val="18"/>
                <w:szCs w:val="18"/>
              </w:rPr>
            </w:pPr>
          </w:p>
        </w:tc>
        <w:tc>
          <w:tcPr>
            <w:tcW w:w="217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rPr>
                <w:sz w:val="18"/>
                <w:szCs w:val="18"/>
              </w:rPr>
            </w:pPr>
            <w:r w:rsidRPr="00956635">
              <w:rPr>
                <w:sz w:val="18"/>
                <w:szCs w:val="18"/>
              </w:rPr>
              <w:t>Районный бюджет</w:t>
            </w:r>
          </w:p>
        </w:tc>
      </w:tr>
      <w:tr w:rsidR="00956635" w:rsidRPr="00956635" w:rsidTr="00956635">
        <w:trPr>
          <w:trHeight w:val="274"/>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color w:val="000000"/>
                <w:sz w:val="18"/>
                <w:szCs w:val="18"/>
              </w:rPr>
            </w:pPr>
            <w:r w:rsidRPr="00956635">
              <w:rPr>
                <w:color w:val="000000"/>
                <w:sz w:val="18"/>
                <w:szCs w:val="18"/>
              </w:rPr>
              <w:t>9</w:t>
            </w:r>
          </w:p>
        </w:tc>
        <w:tc>
          <w:tcPr>
            <w:tcW w:w="3686" w:type="dxa"/>
            <w:vMerge w:val="restart"/>
            <w:tcBorders>
              <w:top w:val="single" w:sz="4" w:space="0" w:color="auto"/>
              <w:left w:val="nil"/>
              <w:bottom w:val="single" w:sz="4" w:space="0" w:color="auto"/>
              <w:right w:val="single" w:sz="4" w:space="0" w:color="auto"/>
            </w:tcBorders>
          </w:tcPr>
          <w:p w:rsidR="00956635" w:rsidRPr="00956635" w:rsidRDefault="00956635" w:rsidP="00956635">
            <w:pPr>
              <w:jc w:val="both"/>
              <w:rPr>
                <w:color w:val="000000"/>
                <w:sz w:val="18"/>
                <w:szCs w:val="18"/>
              </w:rPr>
            </w:pPr>
            <w:r w:rsidRPr="00956635">
              <w:rPr>
                <w:color w:val="000000"/>
                <w:sz w:val="18"/>
                <w:szCs w:val="18"/>
              </w:rPr>
              <w:t>Мероприятие 1.2.3.</w:t>
            </w:r>
          </w:p>
          <w:p w:rsidR="00956635" w:rsidRPr="00956635" w:rsidRDefault="00956635" w:rsidP="00956635">
            <w:pPr>
              <w:jc w:val="both"/>
              <w:rPr>
                <w:color w:val="000000"/>
                <w:sz w:val="18"/>
                <w:szCs w:val="18"/>
              </w:rPr>
            </w:pPr>
            <w:r w:rsidRPr="00956635">
              <w:rPr>
                <w:color w:val="000000"/>
                <w:sz w:val="18"/>
                <w:szCs w:val="18"/>
              </w:rPr>
              <w:t>Установка противопожарных люков и дв</w:t>
            </w:r>
            <w:r w:rsidRPr="00956635">
              <w:rPr>
                <w:color w:val="000000"/>
                <w:sz w:val="18"/>
                <w:szCs w:val="18"/>
              </w:rPr>
              <w:t>е</w:t>
            </w:r>
            <w:r w:rsidRPr="00956635">
              <w:rPr>
                <w:color w:val="000000"/>
                <w:sz w:val="18"/>
                <w:szCs w:val="18"/>
              </w:rPr>
              <w:t>рей</w:t>
            </w:r>
          </w:p>
        </w:tc>
        <w:tc>
          <w:tcPr>
            <w:tcW w:w="1134" w:type="dxa"/>
            <w:vMerge w:val="restart"/>
            <w:tcBorders>
              <w:top w:val="single" w:sz="4" w:space="0" w:color="auto"/>
              <w:left w:val="nil"/>
              <w:bottom w:val="single" w:sz="4" w:space="0" w:color="auto"/>
              <w:right w:val="single" w:sz="4" w:space="0" w:color="auto"/>
            </w:tcBorders>
          </w:tcPr>
          <w:p w:rsidR="00956635" w:rsidRPr="00956635" w:rsidRDefault="00956635" w:rsidP="00956635">
            <w:pPr>
              <w:jc w:val="center"/>
              <w:rPr>
                <w:color w:val="000000"/>
                <w:sz w:val="18"/>
                <w:szCs w:val="18"/>
              </w:rPr>
            </w:pPr>
            <w:r w:rsidRPr="00956635">
              <w:rPr>
                <w:color w:val="000000"/>
                <w:sz w:val="18"/>
                <w:szCs w:val="18"/>
              </w:rPr>
              <w:t>2017 – 2020 годы</w:t>
            </w:r>
          </w:p>
        </w:tc>
        <w:tc>
          <w:tcPr>
            <w:tcW w:w="2538" w:type="dxa"/>
            <w:vMerge w:val="restart"/>
            <w:tcBorders>
              <w:top w:val="single" w:sz="4" w:space="0" w:color="auto"/>
              <w:left w:val="nil"/>
              <w:bottom w:val="single" w:sz="4" w:space="0" w:color="auto"/>
              <w:right w:val="single" w:sz="4" w:space="0" w:color="auto"/>
            </w:tcBorders>
          </w:tcPr>
          <w:p w:rsidR="00956635" w:rsidRPr="00956635" w:rsidRDefault="00956635" w:rsidP="00956635">
            <w:pPr>
              <w:jc w:val="both"/>
              <w:rPr>
                <w:color w:val="000000"/>
                <w:sz w:val="18"/>
                <w:szCs w:val="18"/>
              </w:rPr>
            </w:pPr>
            <w:r w:rsidRPr="00956635">
              <w:rPr>
                <w:color w:val="000000"/>
                <w:sz w:val="18"/>
                <w:szCs w:val="18"/>
              </w:rPr>
              <w:t>Комитет по образованию Администрации Поспелихи</w:t>
            </w:r>
            <w:r w:rsidRPr="00956635">
              <w:rPr>
                <w:color w:val="000000"/>
                <w:sz w:val="18"/>
                <w:szCs w:val="18"/>
              </w:rPr>
              <w:t>н</w:t>
            </w:r>
            <w:r w:rsidRPr="00956635">
              <w:rPr>
                <w:color w:val="000000"/>
                <w:sz w:val="18"/>
                <w:szCs w:val="18"/>
              </w:rPr>
              <w:t xml:space="preserve">ского района, руководители </w:t>
            </w:r>
            <w:proofErr w:type="gramStart"/>
            <w:r w:rsidRPr="00956635">
              <w:rPr>
                <w:color w:val="000000"/>
                <w:sz w:val="18"/>
                <w:szCs w:val="18"/>
              </w:rPr>
              <w:t>муниципальных</w:t>
            </w:r>
            <w:proofErr w:type="gramEnd"/>
            <w:r w:rsidRPr="00956635">
              <w:rPr>
                <w:color w:val="000000"/>
                <w:sz w:val="18"/>
                <w:szCs w:val="18"/>
              </w:rPr>
              <w:t xml:space="preserve"> общеобраз</w:t>
            </w:r>
            <w:r w:rsidRPr="00956635">
              <w:rPr>
                <w:color w:val="000000"/>
                <w:sz w:val="18"/>
                <w:szCs w:val="18"/>
              </w:rPr>
              <w:t>о</w:t>
            </w:r>
            <w:r w:rsidRPr="00956635">
              <w:rPr>
                <w:color w:val="000000"/>
                <w:sz w:val="18"/>
                <w:szCs w:val="18"/>
              </w:rPr>
              <w:t>вательных</w:t>
            </w:r>
          </w:p>
        </w:tc>
        <w:tc>
          <w:tcPr>
            <w:tcW w:w="865"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r w:rsidRPr="00956635">
              <w:rPr>
                <w:color w:val="000000"/>
                <w:sz w:val="18"/>
                <w:szCs w:val="18"/>
              </w:rPr>
              <w:t>0</w:t>
            </w: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r w:rsidRPr="00956635">
              <w:rPr>
                <w:color w:val="000000"/>
                <w:sz w:val="18"/>
                <w:szCs w:val="18"/>
              </w:rPr>
              <w:t>0</w:t>
            </w: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217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rPr>
                <w:color w:val="000000"/>
                <w:sz w:val="18"/>
                <w:szCs w:val="18"/>
              </w:rPr>
            </w:pPr>
            <w:r w:rsidRPr="00956635">
              <w:rPr>
                <w:color w:val="000000"/>
                <w:sz w:val="18"/>
                <w:szCs w:val="18"/>
              </w:rPr>
              <w:t>Всего</w:t>
            </w:r>
          </w:p>
        </w:tc>
        <w:tc>
          <w:tcPr>
            <w:tcW w:w="1321" w:type="dxa"/>
          </w:tcPr>
          <w:p w:rsidR="00956635" w:rsidRPr="00956635" w:rsidRDefault="00956635" w:rsidP="00956635">
            <w:pPr>
              <w:spacing w:line="276" w:lineRule="auto"/>
              <w:jc w:val="center"/>
              <w:rPr>
                <w:color w:val="000000"/>
                <w:sz w:val="18"/>
                <w:szCs w:val="18"/>
              </w:rPr>
            </w:pPr>
            <w:r w:rsidRPr="00956635">
              <w:rPr>
                <w:color w:val="000000"/>
                <w:sz w:val="18"/>
                <w:szCs w:val="18"/>
              </w:rPr>
              <w:t>55</w:t>
            </w:r>
          </w:p>
        </w:tc>
        <w:tc>
          <w:tcPr>
            <w:tcW w:w="1321" w:type="dxa"/>
          </w:tcPr>
          <w:p w:rsidR="00956635" w:rsidRPr="00956635" w:rsidRDefault="00956635" w:rsidP="00956635">
            <w:pPr>
              <w:spacing w:line="276" w:lineRule="auto"/>
              <w:jc w:val="center"/>
              <w:rPr>
                <w:color w:val="000000"/>
                <w:sz w:val="18"/>
                <w:szCs w:val="18"/>
              </w:rPr>
            </w:pPr>
            <w:r w:rsidRPr="00956635">
              <w:rPr>
                <w:color w:val="000000"/>
                <w:sz w:val="18"/>
                <w:szCs w:val="18"/>
              </w:rPr>
              <w:t>45</w:t>
            </w:r>
          </w:p>
        </w:tc>
        <w:tc>
          <w:tcPr>
            <w:tcW w:w="1321" w:type="dxa"/>
          </w:tcPr>
          <w:p w:rsidR="00956635" w:rsidRPr="00956635" w:rsidRDefault="00956635" w:rsidP="00956635">
            <w:pPr>
              <w:spacing w:line="276" w:lineRule="auto"/>
              <w:jc w:val="center"/>
              <w:rPr>
                <w:color w:val="000000"/>
                <w:sz w:val="18"/>
                <w:szCs w:val="18"/>
              </w:rPr>
            </w:pPr>
            <w:r w:rsidRPr="00956635">
              <w:rPr>
                <w:color w:val="000000"/>
                <w:sz w:val="18"/>
                <w:szCs w:val="18"/>
              </w:rPr>
              <w:t>45</w:t>
            </w:r>
          </w:p>
        </w:tc>
        <w:tc>
          <w:tcPr>
            <w:tcW w:w="1321" w:type="dxa"/>
          </w:tcPr>
          <w:p w:rsidR="00956635" w:rsidRPr="00956635" w:rsidRDefault="00956635" w:rsidP="00956635">
            <w:pPr>
              <w:spacing w:line="276" w:lineRule="auto"/>
              <w:jc w:val="center"/>
              <w:rPr>
                <w:color w:val="000000"/>
                <w:sz w:val="18"/>
                <w:szCs w:val="18"/>
              </w:rPr>
            </w:pPr>
            <w:r w:rsidRPr="00956635">
              <w:rPr>
                <w:color w:val="000000"/>
                <w:sz w:val="18"/>
                <w:szCs w:val="18"/>
              </w:rPr>
              <w:t>200</w:t>
            </w:r>
          </w:p>
        </w:tc>
      </w:tr>
      <w:tr w:rsidR="00956635" w:rsidRPr="00956635" w:rsidTr="00956635">
        <w:trPr>
          <w:gridAfter w:val="4"/>
          <w:wAfter w:w="5284" w:type="dxa"/>
          <w:trHeight w:val="250"/>
        </w:trPr>
        <w:tc>
          <w:tcPr>
            <w:tcW w:w="675"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color w:val="000000"/>
                <w:sz w:val="18"/>
                <w:szCs w:val="18"/>
              </w:rPr>
            </w:pPr>
          </w:p>
        </w:tc>
        <w:tc>
          <w:tcPr>
            <w:tcW w:w="3686" w:type="dxa"/>
            <w:vMerge/>
            <w:tcBorders>
              <w:top w:val="single" w:sz="4" w:space="0" w:color="auto"/>
              <w:left w:val="nil"/>
              <w:bottom w:val="single" w:sz="4" w:space="0" w:color="auto"/>
              <w:right w:val="single" w:sz="4" w:space="0" w:color="auto"/>
            </w:tcBorders>
          </w:tcPr>
          <w:p w:rsidR="00956635" w:rsidRPr="00956635" w:rsidRDefault="00956635" w:rsidP="00956635">
            <w:pPr>
              <w:jc w:val="both"/>
              <w:rPr>
                <w:color w:val="000000"/>
                <w:sz w:val="18"/>
                <w:szCs w:val="18"/>
              </w:rPr>
            </w:pPr>
          </w:p>
        </w:tc>
        <w:tc>
          <w:tcPr>
            <w:tcW w:w="1134" w:type="dxa"/>
            <w:vMerge/>
            <w:tcBorders>
              <w:top w:val="single" w:sz="4" w:space="0" w:color="auto"/>
              <w:left w:val="nil"/>
              <w:bottom w:val="single" w:sz="4" w:space="0" w:color="auto"/>
              <w:right w:val="single" w:sz="4" w:space="0" w:color="auto"/>
            </w:tcBorders>
          </w:tcPr>
          <w:p w:rsidR="00956635" w:rsidRPr="00956635" w:rsidRDefault="00956635" w:rsidP="00956635">
            <w:pPr>
              <w:jc w:val="center"/>
              <w:rPr>
                <w:color w:val="000000"/>
                <w:sz w:val="18"/>
                <w:szCs w:val="18"/>
              </w:rPr>
            </w:pPr>
          </w:p>
        </w:tc>
        <w:tc>
          <w:tcPr>
            <w:tcW w:w="2538" w:type="dxa"/>
            <w:vMerge/>
            <w:tcBorders>
              <w:top w:val="single" w:sz="4" w:space="0" w:color="auto"/>
              <w:left w:val="nil"/>
              <w:bottom w:val="single" w:sz="4" w:space="0" w:color="auto"/>
              <w:right w:val="single" w:sz="4" w:space="0" w:color="auto"/>
            </w:tcBorders>
          </w:tcPr>
          <w:p w:rsidR="00956635" w:rsidRPr="00956635" w:rsidRDefault="00956635" w:rsidP="00956635">
            <w:pPr>
              <w:jc w:val="both"/>
              <w:rPr>
                <w:color w:val="000000"/>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217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rPr>
                <w:color w:val="000000"/>
                <w:sz w:val="18"/>
                <w:szCs w:val="18"/>
              </w:rPr>
            </w:pPr>
            <w:r w:rsidRPr="00956635">
              <w:rPr>
                <w:color w:val="000000"/>
                <w:sz w:val="18"/>
                <w:szCs w:val="18"/>
              </w:rPr>
              <w:t>в том числе:</w:t>
            </w:r>
          </w:p>
        </w:tc>
      </w:tr>
      <w:tr w:rsidR="00956635" w:rsidRPr="00956635" w:rsidTr="00956635">
        <w:trPr>
          <w:gridAfter w:val="4"/>
          <w:wAfter w:w="5284" w:type="dxa"/>
          <w:trHeight w:val="342"/>
        </w:trPr>
        <w:tc>
          <w:tcPr>
            <w:tcW w:w="675"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color w:val="000000"/>
                <w:sz w:val="18"/>
                <w:szCs w:val="18"/>
              </w:rPr>
            </w:pPr>
          </w:p>
        </w:tc>
        <w:tc>
          <w:tcPr>
            <w:tcW w:w="3686" w:type="dxa"/>
            <w:vMerge/>
            <w:tcBorders>
              <w:top w:val="single" w:sz="4" w:space="0" w:color="auto"/>
              <w:left w:val="nil"/>
              <w:bottom w:val="single" w:sz="4" w:space="0" w:color="auto"/>
              <w:right w:val="single" w:sz="4" w:space="0" w:color="auto"/>
            </w:tcBorders>
          </w:tcPr>
          <w:p w:rsidR="00956635" w:rsidRPr="00956635" w:rsidRDefault="00956635" w:rsidP="00956635">
            <w:pPr>
              <w:jc w:val="both"/>
              <w:rPr>
                <w:color w:val="000000"/>
                <w:sz w:val="18"/>
                <w:szCs w:val="18"/>
              </w:rPr>
            </w:pPr>
          </w:p>
        </w:tc>
        <w:tc>
          <w:tcPr>
            <w:tcW w:w="1134" w:type="dxa"/>
            <w:vMerge/>
            <w:tcBorders>
              <w:top w:val="single" w:sz="4" w:space="0" w:color="auto"/>
              <w:left w:val="nil"/>
              <w:bottom w:val="single" w:sz="4" w:space="0" w:color="auto"/>
              <w:right w:val="single" w:sz="4" w:space="0" w:color="auto"/>
            </w:tcBorders>
          </w:tcPr>
          <w:p w:rsidR="00956635" w:rsidRPr="00956635" w:rsidRDefault="00956635" w:rsidP="00956635">
            <w:pPr>
              <w:jc w:val="center"/>
              <w:rPr>
                <w:color w:val="000000"/>
                <w:sz w:val="18"/>
                <w:szCs w:val="18"/>
              </w:rPr>
            </w:pPr>
          </w:p>
        </w:tc>
        <w:tc>
          <w:tcPr>
            <w:tcW w:w="2538" w:type="dxa"/>
            <w:vMerge/>
            <w:tcBorders>
              <w:top w:val="single" w:sz="4" w:space="0" w:color="auto"/>
              <w:left w:val="nil"/>
              <w:bottom w:val="single" w:sz="4" w:space="0" w:color="auto"/>
              <w:right w:val="single" w:sz="4" w:space="0" w:color="auto"/>
            </w:tcBorders>
          </w:tcPr>
          <w:p w:rsidR="00956635" w:rsidRPr="00956635" w:rsidRDefault="00956635" w:rsidP="00956635">
            <w:pPr>
              <w:jc w:val="both"/>
              <w:rPr>
                <w:color w:val="000000"/>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r w:rsidRPr="00956635">
              <w:rPr>
                <w:color w:val="000000"/>
                <w:sz w:val="18"/>
                <w:szCs w:val="18"/>
              </w:rPr>
              <w:t>0</w:t>
            </w: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r w:rsidRPr="00956635">
              <w:rPr>
                <w:color w:val="000000"/>
                <w:sz w:val="18"/>
                <w:szCs w:val="18"/>
              </w:rPr>
              <w:t>0</w:t>
            </w: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217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rPr>
                <w:color w:val="000000"/>
                <w:sz w:val="18"/>
                <w:szCs w:val="18"/>
              </w:rPr>
            </w:pPr>
            <w:r w:rsidRPr="00956635">
              <w:rPr>
                <w:color w:val="000000"/>
                <w:sz w:val="18"/>
                <w:szCs w:val="18"/>
              </w:rPr>
              <w:t>районный бюджет</w:t>
            </w:r>
          </w:p>
        </w:tc>
      </w:tr>
      <w:tr w:rsidR="00956635" w:rsidRPr="00956635" w:rsidTr="00956635">
        <w:trPr>
          <w:gridAfter w:val="4"/>
          <w:wAfter w:w="5284" w:type="dxa"/>
          <w:trHeight w:val="203"/>
        </w:trPr>
        <w:tc>
          <w:tcPr>
            <w:tcW w:w="675" w:type="dxa"/>
            <w:vMerge w:val="restart"/>
            <w:tcBorders>
              <w:top w:val="single" w:sz="4" w:space="0" w:color="auto"/>
              <w:left w:val="single" w:sz="4" w:space="0" w:color="auto"/>
              <w:right w:val="single" w:sz="4" w:space="0" w:color="auto"/>
            </w:tcBorders>
            <w:vAlign w:val="center"/>
          </w:tcPr>
          <w:p w:rsidR="00956635" w:rsidRPr="00956635" w:rsidRDefault="00956635" w:rsidP="00956635">
            <w:pPr>
              <w:jc w:val="center"/>
              <w:rPr>
                <w:color w:val="000000"/>
                <w:sz w:val="18"/>
                <w:szCs w:val="18"/>
              </w:rPr>
            </w:pPr>
            <w:r w:rsidRPr="00956635">
              <w:rPr>
                <w:color w:val="000000"/>
                <w:sz w:val="18"/>
                <w:szCs w:val="18"/>
              </w:rPr>
              <w:t>10</w:t>
            </w:r>
          </w:p>
        </w:tc>
        <w:tc>
          <w:tcPr>
            <w:tcW w:w="3686" w:type="dxa"/>
            <w:vMerge w:val="restart"/>
            <w:tcBorders>
              <w:top w:val="single" w:sz="4" w:space="0" w:color="auto"/>
              <w:left w:val="nil"/>
              <w:right w:val="single" w:sz="4" w:space="0" w:color="auto"/>
            </w:tcBorders>
          </w:tcPr>
          <w:p w:rsidR="00956635" w:rsidRPr="00956635" w:rsidRDefault="00956635" w:rsidP="00956635">
            <w:pPr>
              <w:jc w:val="both"/>
              <w:rPr>
                <w:color w:val="000000"/>
                <w:sz w:val="18"/>
                <w:szCs w:val="18"/>
              </w:rPr>
            </w:pPr>
            <w:r w:rsidRPr="00956635">
              <w:rPr>
                <w:color w:val="000000"/>
                <w:sz w:val="18"/>
                <w:szCs w:val="18"/>
              </w:rPr>
              <w:t>Мероприятие 1.2.4.</w:t>
            </w:r>
          </w:p>
          <w:p w:rsidR="00956635" w:rsidRPr="00956635" w:rsidRDefault="00956635" w:rsidP="00956635">
            <w:pPr>
              <w:jc w:val="both"/>
              <w:rPr>
                <w:color w:val="000000"/>
                <w:sz w:val="18"/>
                <w:szCs w:val="18"/>
              </w:rPr>
            </w:pPr>
            <w:r w:rsidRPr="00956635">
              <w:rPr>
                <w:color w:val="000000"/>
                <w:sz w:val="18"/>
                <w:szCs w:val="18"/>
              </w:rPr>
              <w:t xml:space="preserve">Установка аварийного освещения, замена и ремонт </w:t>
            </w:r>
            <w:proofErr w:type="gramStart"/>
            <w:r w:rsidRPr="00956635">
              <w:rPr>
                <w:color w:val="000000"/>
                <w:sz w:val="18"/>
                <w:szCs w:val="18"/>
              </w:rPr>
              <w:t>комплектующих</w:t>
            </w:r>
            <w:proofErr w:type="gramEnd"/>
          </w:p>
        </w:tc>
        <w:tc>
          <w:tcPr>
            <w:tcW w:w="1134" w:type="dxa"/>
            <w:vMerge w:val="restart"/>
            <w:tcBorders>
              <w:top w:val="single" w:sz="4" w:space="0" w:color="auto"/>
              <w:left w:val="nil"/>
              <w:right w:val="single" w:sz="4" w:space="0" w:color="auto"/>
            </w:tcBorders>
          </w:tcPr>
          <w:p w:rsidR="00956635" w:rsidRPr="00956635" w:rsidRDefault="00956635" w:rsidP="00956635">
            <w:pPr>
              <w:jc w:val="center"/>
              <w:rPr>
                <w:color w:val="000000"/>
                <w:sz w:val="18"/>
                <w:szCs w:val="18"/>
              </w:rPr>
            </w:pPr>
          </w:p>
        </w:tc>
        <w:tc>
          <w:tcPr>
            <w:tcW w:w="2538" w:type="dxa"/>
            <w:vMerge w:val="restart"/>
            <w:tcBorders>
              <w:top w:val="single" w:sz="4" w:space="0" w:color="auto"/>
              <w:left w:val="nil"/>
              <w:right w:val="single" w:sz="4" w:space="0" w:color="auto"/>
            </w:tcBorders>
          </w:tcPr>
          <w:p w:rsidR="00956635" w:rsidRPr="00956635" w:rsidRDefault="00956635" w:rsidP="00956635">
            <w:pPr>
              <w:jc w:val="both"/>
              <w:rPr>
                <w:color w:val="000000"/>
                <w:sz w:val="18"/>
                <w:szCs w:val="18"/>
              </w:rPr>
            </w:pPr>
            <w:r w:rsidRPr="00956635">
              <w:rPr>
                <w:color w:val="000000"/>
                <w:sz w:val="18"/>
                <w:szCs w:val="18"/>
              </w:rPr>
              <w:t>Комитет по образованию Администрации Поспелихи</w:t>
            </w:r>
            <w:r w:rsidRPr="00956635">
              <w:rPr>
                <w:color w:val="000000"/>
                <w:sz w:val="18"/>
                <w:szCs w:val="18"/>
              </w:rPr>
              <w:t>н</w:t>
            </w:r>
            <w:r w:rsidRPr="00956635">
              <w:rPr>
                <w:color w:val="000000"/>
                <w:sz w:val="18"/>
                <w:szCs w:val="18"/>
              </w:rPr>
              <w:t xml:space="preserve">ского района, руководители </w:t>
            </w:r>
            <w:proofErr w:type="gramStart"/>
            <w:r w:rsidRPr="00956635">
              <w:rPr>
                <w:color w:val="000000"/>
                <w:sz w:val="18"/>
                <w:szCs w:val="18"/>
              </w:rPr>
              <w:t>муниципальных</w:t>
            </w:r>
            <w:proofErr w:type="gramEnd"/>
            <w:r w:rsidRPr="00956635">
              <w:rPr>
                <w:color w:val="000000"/>
                <w:sz w:val="18"/>
                <w:szCs w:val="18"/>
              </w:rPr>
              <w:t xml:space="preserve"> общеобраз</w:t>
            </w:r>
            <w:r w:rsidRPr="00956635">
              <w:rPr>
                <w:color w:val="000000"/>
                <w:sz w:val="18"/>
                <w:szCs w:val="18"/>
              </w:rPr>
              <w:t>о</w:t>
            </w:r>
            <w:r w:rsidRPr="00956635">
              <w:rPr>
                <w:color w:val="000000"/>
                <w:sz w:val="18"/>
                <w:szCs w:val="18"/>
              </w:rPr>
              <w:t>вательных</w:t>
            </w:r>
          </w:p>
        </w:tc>
        <w:tc>
          <w:tcPr>
            <w:tcW w:w="865"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r w:rsidRPr="00956635">
              <w:rPr>
                <w:color w:val="000000"/>
                <w:sz w:val="18"/>
                <w:szCs w:val="18"/>
              </w:rPr>
              <w:t>0</w:t>
            </w: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217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rPr>
                <w:color w:val="000000"/>
                <w:sz w:val="18"/>
                <w:szCs w:val="18"/>
              </w:rPr>
            </w:pPr>
            <w:r w:rsidRPr="00956635">
              <w:rPr>
                <w:color w:val="000000"/>
                <w:sz w:val="18"/>
                <w:szCs w:val="18"/>
              </w:rPr>
              <w:t>Всего</w:t>
            </w:r>
          </w:p>
        </w:tc>
      </w:tr>
      <w:tr w:rsidR="00956635" w:rsidRPr="00956635" w:rsidTr="00956635">
        <w:trPr>
          <w:gridAfter w:val="4"/>
          <w:wAfter w:w="5284" w:type="dxa"/>
          <w:trHeight w:val="270"/>
        </w:trPr>
        <w:tc>
          <w:tcPr>
            <w:tcW w:w="675" w:type="dxa"/>
            <w:vMerge/>
            <w:tcBorders>
              <w:left w:val="single" w:sz="4" w:space="0" w:color="auto"/>
              <w:right w:val="single" w:sz="4" w:space="0" w:color="auto"/>
            </w:tcBorders>
            <w:vAlign w:val="center"/>
          </w:tcPr>
          <w:p w:rsidR="00956635" w:rsidRPr="00956635" w:rsidRDefault="00956635" w:rsidP="00956635">
            <w:pPr>
              <w:jc w:val="center"/>
              <w:rPr>
                <w:color w:val="000000"/>
                <w:sz w:val="18"/>
                <w:szCs w:val="18"/>
              </w:rPr>
            </w:pPr>
          </w:p>
        </w:tc>
        <w:tc>
          <w:tcPr>
            <w:tcW w:w="3686" w:type="dxa"/>
            <w:vMerge/>
            <w:tcBorders>
              <w:left w:val="nil"/>
              <w:right w:val="single" w:sz="4" w:space="0" w:color="auto"/>
            </w:tcBorders>
          </w:tcPr>
          <w:p w:rsidR="00956635" w:rsidRPr="00956635" w:rsidRDefault="00956635" w:rsidP="00956635">
            <w:pPr>
              <w:jc w:val="both"/>
              <w:rPr>
                <w:color w:val="000000"/>
                <w:sz w:val="18"/>
                <w:szCs w:val="18"/>
              </w:rPr>
            </w:pPr>
          </w:p>
        </w:tc>
        <w:tc>
          <w:tcPr>
            <w:tcW w:w="1134" w:type="dxa"/>
            <w:vMerge/>
            <w:tcBorders>
              <w:left w:val="nil"/>
              <w:right w:val="single" w:sz="4" w:space="0" w:color="auto"/>
            </w:tcBorders>
          </w:tcPr>
          <w:p w:rsidR="00956635" w:rsidRPr="00956635" w:rsidRDefault="00956635" w:rsidP="00956635">
            <w:pPr>
              <w:jc w:val="center"/>
              <w:rPr>
                <w:color w:val="000000"/>
                <w:sz w:val="18"/>
                <w:szCs w:val="18"/>
              </w:rPr>
            </w:pPr>
          </w:p>
        </w:tc>
        <w:tc>
          <w:tcPr>
            <w:tcW w:w="2538" w:type="dxa"/>
            <w:vMerge/>
            <w:tcBorders>
              <w:left w:val="nil"/>
              <w:right w:val="single" w:sz="4" w:space="0" w:color="auto"/>
            </w:tcBorders>
          </w:tcPr>
          <w:p w:rsidR="00956635" w:rsidRPr="00956635" w:rsidRDefault="00956635" w:rsidP="00956635">
            <w:pPr>
              <w:jc w:val="both"/>
              <w:rPr>
                <w:color w:val="000000"/>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after="200" w:line="276" w:lineRule="auto"/>
              <w:jc w:val="center"/>
              <w:rPr>
                <w:color w:val="000000"/>
                <w:sz w:val="18"/>
                <w:szCs w:val="18"/>
              </w:rPr>
            </w:pP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217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rPr>
                <w:color w:val="000000"/>
                <w:sz w:val="18"/>
                <w:szCs w:val="18"/>
              </w:rPr>
            </w:pPr>
            <w:r w:rsidRPr="00956635">
              <w:rPr>
                <w:color w:val="000000"/>
                <w:sz w:val="18"/>
                <w:szCs w:val="18"/>
              </w:rPr>
              <w:t>В том числе:</w:t>
            </w:r>
          </w:p>
        </w:tc>
      </w:tr>
      <w:tr w:rsidR="00956635" w:rsidRPr="00956635" w:rsidTr="00956635">
        <w:trPr>
          <w:gridAfter w:val="4"/>
          <w:wAfter w:w="5284" w:type="dxa"/>
          <w:trHeight w:val="345"/>
        </w:trPr>
        <w:tc>
          <w:tcPr>
            <w:tcW w:w="675" w:type="dxa"/>
            <w:vMerge/>
            <w:tcBorders>
              <w:left w:val="single" w:sz="4" w:space="0" w:color="auto"/>
              <w:bottom w:val="single" w:sz="4" w:space="0" w:color="auto"/>
              <w:right w:val="single" w:sz="4" w:space="0" w:color="auto"/>
            </w:tcBorders>
            <w:vAlign w:val="center"/>
          </w:tcPr>
          <w:p w:rsidR="00956635" w:rsidRPr="00956635" w:rsidRDefault="00956635" w:rsidP="00956635">
            <w:pPr>
              <w:jc w:val="center"/>
              <w:rPr>
                <w:color w:val="000000"/>
                <w:sz w:val="18"/>
                <w:szCs w:val="18"/>
              </w:rPr>
            </w:pPr>
          </w:p>
        </w:tc>
        <w:tc>
          <w:tcPr>
            <w:tcW w:w="3686" w:type="dxa"/>
            <w:vMerge/>
            <w:tcBorders>
              <w:left w:val="nil"/>
              <w:bottom w:val="single" w:sz="4" w:space="0" w:color="auto"/>
              <w:right w:val="single" w:sz="4" w:space="0" w:color="auto"/>
            </w:tcBorders>
          </w:tcPr>
          <w:p w:rsidR="00956635" w:rsidRPr="00956635" w:rsidRDefault="00956635" w:rsidP="00956635">
            <w:pPr>
              <w:jc w:val="both"/>
              <w:rPr>
                <w:color w:val="000000"/>
                <w:sz w:val="18"/>
                <w:szCs w:val="18"/>
              </w:rPr>
            </w:pPr>
          </w:p>
        </w:tc>
        <w:tc>
          <w:tcPr>
            <w:tcW w:w="1134" w:type="dxa"/>
            <w:vMerge/>
            <w:tcBorders>
              <w:left w:val="nil"/>
              <w:bottom w:val="single" w:sz="4" w:space="0" w:color="auto"/>
              <w:right w:val="single" w:sz="4" w:space="0" w:color="auto"/>
            </w:tcBorders>
          </w:tcPr>
          <w:p w:rsidR="00956635" w:rsidRPr="00956635" w:rsidRDefault="00956635" w:rsidP="00956635">
            <w:pPr>
              <w:jc w:val="center"/>
              <w:rPr>
                <w:color w:val="000000"/>
                <w:sz w:val="18"/>
                <w:szCs w:val="18"/>
              </w:rPr>
            </w:pPr>
          </w:p>
        </w:tc>
        <w:tc>
          <w:tcPr>
            <w:tcW w:w="2538" w:type="dxa"/>
            <w:vMerge/>
            <w:tcBorders>
              <w:left w:val="nil"/>
              <w:bottom w:val="single" w:sz="4" w:space="0" w:color="auto"/>
              <w:right w:val="single" w:sz="4" w:space="0" w:color="auto"/>
            </w:tcBorders>
          </w:tcPr>
          <w:p w:rsidR="00956635" w:rsidRPr="00956635" w:rsidRDefault="00956635" w:rsidP="00956635">
            <w:pPr>
              <w:jc w:val="both"/>
              <w:rPr>
                <w:color w:val="000000"/>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r w:rsidRPr="00956635">
              <w:rPr>
                <w:color w:val="000000"/>
                <w:sz w:val="18"/>
                <w:szCs w:val="18"/>
              </w:rPr>
              <w:t>0</w:t>
            </w: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217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rPr>
                <w:color w:val="000000"/>
                <w:sz w:val="18"/>
                <w:szCs w:val="18"/>
              </w:rPr>
            </w:pPr>
            <w:r w:rsidRPr="00956635">
              <w:rPr>
                <w:color w:val="000000"/>
                <w:sz w:val="18"/>
                <w:szCs w:val="18"/>
              </w:rPr>
              <w:t>районный бюджет</w:t>
            </w:r>
          </w:p>
        </w:tc>
      </w:tr>
      <w:tr w:rsidR="00956635" w:rsidRPr="00956635" w:rsidTr="00956635">
        <w:trPr>
          <w:gridAfter w:val="4"/>
          <w:wAfter w:w="5284" w:type="dxa"/>
          <w:trHeight w:val="345"/>
        </w:trPr>
        <w:tc>
          <w:tcPr>
            <w:tcW w:w="675" w:type="dxa"/>
            <w:vMerge w:val="restart"/>
            <w:tcBorders>
              <w:left w:val="single" w:sz="4" w:space="0" w:color="auto"/>
              <w:right w:val="single" w:sz="4" w:space="0" w:color="auto"/>
            </w:tcBorders>
            <w:shd w:val="clear" w:color="auto" w:fill="auto"/>
            <w:vAlign w:val="center"/>
          </w:tcPr>
          <w:p w:rsidR="00956635" w:rsidRPr="00956635" w:rsidRDefault="00956635" w:rsidP="00956635">
            <w:pPr>
              <w:jc w:val="center"/>
              <w:rPr>
                <w:color w:val="000000"/>
                <w:sz w:val="18"/>
                <w:szCs w:val="18"/>
              </w:rPr>
            </w:pPr>
            <w:r w:rsidRPr="00956635">
              <w:rPr>
                <w:color w:val="000000"/>
                <w:sz w:val="18"/>
                <w:szCs w:val="18"/>
              </w:rPr>
              <w:t>11</w:t>
            </w:r>
          </w:p>
        </w:tc>
        <w:tc>
          <w:tcPr>
            <w:tcW w:w="3686" w:type="dxa"/>
            <w:vMerge w:val="restart"/>
            <w:tcBorders>
              <w:left w:val="nil"/>
              <w:right w:val="single" w:sz="4" w:space="0" w:color="auto"/>
            </w:tcBorders>
          </w:tcPr>
          <w:p w:rsidR="00956635" w:rsidRPr="00956635" w:rsidRDefault="00956635" w:rsidP="00956635">
            <w:pPr>
              <w:jc w:val="both"/>
              <w:rPr>
                <w:color w:val="000000"/>
                <w:sz w:val="18"/>
                <w:szCs w:val="18"/>
              </w:rPr>
            </w:pPr>
            <w:r w:rsidRPr="00956635">
              <w:rPr>
                <w:color w:val="000000"/>
                <w:sz w:val="18"/>
                <w:szCs w:val="18"/>
              </w:rPr>
              <w:t>Мероприятие 1.2.5.</w:t>
            </w:r>
          </w:p>
          <w:p w:rsidR="00956635" w:rsidRPr="00956635" w:rsidRDefault="00956635" w:rsidP="00956635">
            <w:pPr>
              <w:jc w:val="both"/>
              <w:rPr>
                <w:color w:val="000000"/>
                <w:sz w:val="18"/>
                <w:szCs w:val="18"/>
              </w:rPr>
            </w:pPr>
            <w:r w:rsidRPr="00956635">
              <w:rPr>
                <w:color w:val="000000"/>
                <w:sz w:val="18"/>
                <w:szCs w:val="18"/>
              </w:rPr>
              <w:t>Приобретение и установка пожарного рук</w:t>
            </w:r>
            <w:r w:rsidRPr="00956635">
              <w:rPr>
                <w:color w:val="000000"/>
                <w:sz w:val="18"/>
                <w:szCs w:val="18"/>
              </w:rPr>
              <w:t>а</w:t>
            </w:r>
            <w:r w:rsidRPr="00956635">
              <w:rPr>
                <w:color w:val="000000"/>
                <w:sz w:val="18"/>
                <w:szCs w:val="18"/>
              </w:rPr>
              <w:t>ва и пожарного шкафа</w:t>
            </w:r>
          </w:p>
          <w:p w:rsidR="00956635" w:rsidRPr="00956635" w:rsidRDefault="00956635" w:rsidP="00956635">
            <w:pPr>
              <w:jc w:val="both"/>
              <w:rPr>
                <w:color w:val="000000"/>
                <w:sz w:val="18"/>
                <w:szCs w:val="18"/>
              </w:rPr>
            </w:pPr>
          </w:p>
        </w:tc>
        <w:tc>
          <w:tcPr>
            <w:tcW w:w="1134" w:type="dxa"/>
            <w:vMerge w:val="restart"/>
            <w:tcBorders>
              <w:left w:val="nil"/>
              <w:right w:val="single" w:sz="4" w:space="0" w:color="auto"/>
            </w:tcBorders>
          </w:tcPr>
          <w:p w:rsidR="00956635" w:rsidRPr="00956635" w:rsidRDefault="00956635" w:rsidP="00956635">
            <w:pPr>
              <w:jc w:val="center"/>
              <w:rPr>
                <w:color w:val="000000"/>
                <w:sz w:val="18"/>
                <w:szCs w:val="18"/>
              </w:rPr>
            </w:pPr>
          </w:p>
        </w:tc>
        <w:tc>
          <w:tcPr>
            <w:tcW w:w="2538" w:type="dxa"/>
            <w:vMerge w:val="restart"/>
            <w:tcBorders>
              <w:left w:val="nil"/>
              <w:right w:val="single" w:sz="4" w:space="0" w:color="auto"/>
            </w:tcBorders>
          </w:tcPr>
          <w:p w:rsidR="00956635" w:rsidRPr="00956635" w:rsidRDefault="00956635" w:rsidP="00956635">
            <w:pPr>
              <w:jc w:val="both"/>
              <w:rPr>
                <w:color w:val="000000"/>
                <w:sz w:val="18"/>
                <w:szCs w:val="18"/>
              </w:rPr>
            </w:pPr>
            <w:r w:rsidRPr="00956635">
              <w:rPr>
                <w:sz w:val="18"/>
                <w:szCs w:val="18"/>
              </w:rPr>
              <w:t>МБУК «МфКЦ»</w:t>
            </w:r>
          </w:p>
        </w:tc>
        <w:tc>
          <w:tcPr>
            <w:tcW w:w="865"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r w:rsidRPr="00956635">
              <w:rPr>
                <w:color w:val="000000"/>
                <w:sz w:val="18"/>
                <w:szCs w:val="18"/>
              </w:rPr>
              <w:t>0</w:t>
            </w: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217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rPr>
                <w:color w:val="000000"/>
                <w:sz w:val="18"/>
                <w:szCs w:val="18"/>
              </w:rPr>
            </w:pPr>
            <w:r w:rsidRPr="00956635">
              <w:rPr>
                <w:color w:val="000000"/>
                <w:sz w:val="18"/>
                <w:szCs w:val="18"/>
              </w:rPr>
              <w:t>Всего</w:t>
            </w:r>
          </w:p>
        </w:tc>
      </w:tr>
      <w:tr w:rsidR="00956635" w:rsidRPr="00956635" w:rsidTr="00956635">
        <w:trPr>
          <w:gridAfter w:val="4"/>
          <w:wAfter w:w="5284" w:type="dxa"/>
          <w:trHeight w:val="345"/>
        </w:trPr>
        <w:tc>
          <w:tcPr>
            <w:tcW w:w="675" w:type="dxa"/>
            <w:vMerge/>
            <w:tcBorders>
              <w:left w:val="single" w:sz="4" w:space="0" w:color="auto"/>
              <w:right w:val="single" w:sz="4" w:space="0" w:color="auto"/>
            </w:tcBorders>
            <w:shd w:val="clear" w:color="auto" w:fill="auto"/>
            <w:vAlign w:val="center"/>
          </w:tcPr>
          <w:p w:rsidR="00956635" w:rsidRPr="00956635" w:rsidRDefault="00956635" w:rsidP="00956635">
            <w:pPr>
              <w:jc w:val="center"/>
              <w:rPr>
                <w:color w:val="000000"/>
                <w:sz w:val="18"/>
                <w:szCs w:val="18"/>
              </w:rPr>
            </w:pPr>
          </w:p>
        </w:tc>
        <w:tc>
          <w:tcPr>
            <w:tcW w:w="3686" w:type="dxa"/>
            <w:vMerge/>
            <w:tcBorders>
              <w:left w:val="nil"/>
              <w:right w:val="single" w:sz="4" w:space="0" w:color="auto"/>
            </w:tcBorders>
          </w:tcPr>
          <w:p w:rsidR="00956635" w:rsidRPr="00956635" w:rsidRDefault="00956635" w:rsidP="00956635">
            <w:pPr>
              <w:jc w:val="both"/>
              <w:rPr>
                <w:color w:val="000000"/>
                <w:sz w:val="18"/>
                <w:szCs w:val="18"/>
              </w:rPr>
            </w:pPr>
          </w:p>
        </w:tc>
        <w:tc>
          <w:tcPr>
            <w:tcW w:w="1134" w:type="dxa"/>
            <w:vMerge/>
            <w:tcBorders>
              <w:left w:val="nil"/>
              <w:right w:val="single" w:sz="4" w:space="0" w:color="auto"/>
            </w:tcBorders>
          </w:tcPr>
          <w:p w:rsidR="00956635" w:rsidRPr="00956635" w:rsidRDefault="00956635" w:rsidP="00956635">
            <w:pPr>
              <w:jc w:val="center"/>
              <w:rPr>
                <w:color w:val="000000"/>
                <w:sz w:val="18"/>
                <w:szCs w:val="18"/>
              </w:rPr>
            </w:pPr>
          </w:p>
        </w:tc>
        <w:tc>
          <w:tcPr>
            <w:tcW w:w="2538" w:type="dxa"/>
            <w:vMerge/>
            <w:tcBorders>
              <w:left w:val="nil"/>
              <w:right w:val="single" w:sz="4" w:space="0" w:color="auto"/>
            </w:tcBorders>
          </w:tcPr>
          <w:p w:rsidR="00956635" w:rsidRPr="00956635" w:rsidRDefault="00956635" w:rsidP="00956635">
            <w:pPr>
              <w:jc w:val="both"/>
              <w:rPr>
                <w:color w:val="000000"/>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217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rPr>
                <w:color w:val="000000"/>
                <w:sz w:val="18"/>
                <w:szCs w:val="18"/>
              </w:rPr>
            </w:pPr>
            <w:r w:rsidRPr="00956635">
              <w:rPr>
                <w:color w:val="000000"/>
                <w:sz w:val="18"/>
                <w:szCs w:val="18"/>
              </w:rPr>
              <w:t>в том числе:</w:t>
            </w:r>
          </w:p>
        </w:tc>
      </w:tr>
      <w:tr w:rsidR="00956635" w:rsidRPr="00956635" w:rsidTr="00956635">
        <w:trPr>
          <w:gridAfter w:val="4"/>
          <w:wAfter w:w="5284" w:type="dxa"/>
          <w:trHeight w:val="345"/>
        </w:trPr>
        <w:tc>
          <w:tcPr>
            <w:tcW w:w="675" w:type="dxa"/>
            <w:vMerge/>
            <w:tcBorders>
              <w:left w:val="single" w:sz="4" w:space="0" w:color="auto"/>
              <w:bottom w:val="single" w:sz="4" w:space="0" w:color="auto"/>
              <w:right w:val="single" w:sz="4" w:space="0" w:color="auto"/>
            </w:tcBorders>
            <w:shd w:val="clear" w:color="auto" w:fill="auto"/>
            <w:vAlign w:val="center"/>
          </w:tcPr>
          <w:p w:rsidR="00956635" w:rsidRPr="00956635" w:rsidRDefault="00956635" w:rsidP="00956635">
            <w:pPr>
              <w:jc w:val="center"/>
              <w:rPr>
                <w:color w:val="000000"/>
                <w:sz w:val="18"/>
                <w:szCs w:val="18"/>
              </w:rPr>
            </w:pPr>
          </w:p>
        </w:tc>
        <w:tc>
          <w:tcPr>
            <w:tcW w:w="3686" w:type="dxa"/>
            <w:vMerge/>
            <w:tcBorders>
              <w:left w:val="nil"/>
              <w:bottom w:val="single" w:sz="4" w:space="0" w:color="auto"/>
              <w:right w:val="single" w:sz="4" w:space="0" w:color="auto"/>
            </w:tcBorders>
          </w:tcPr>
          <w:p w:rsidR="00956635" w:rsidRPr="00956635" w:rsidRDefault="00956635" w:rsidP="00956635">
            <w:pPr>
              <w:jc w:val="both"/>
              <w:rPr>
                <w:color w:val="000000"/>
                <w:sz w:val="18"/>
                <w:szCs w:val="18"/>
              </w:rPr>
            </w:pPr>
          </w:p>
        </w:tc>
        <w:tc>
          <w:tcPr>
            <w:tcW w:w="1134" w:type="dxa"/>
            <w:vMerge/>
            <w:tcBorders>
              <w:left w:val="nil"/>
              <w:bottom w:val="single" w:sz="4" w:space="0" w:color="auto"/>
              <w:right w:val="single" w:sz="4" w:space="0" w:color="auto"/>
            </w:tcBorders>
          </w:tcPr>
          <w:p w:rsidR="00956635" w:rsidRPr="00956635" w:rsidRDefault="00956635" w:rsidP="00956635">
            <w:pPr>
              <w:jc w:val="center"/>
              <w:rPr>
                <w:color w:val="000000"/>
                <w:sz w:val="18"/>
                <w:szCs w:val="18"/>
              </w:rPr>
            </w:pPr>
          </w:p>
        </w:tc>
        <w:tc>
          <w:tcPr>
            <w:tcW w:w="2538" w:type="dxa"/>
            <w:vMerge/>
            <w:tcBorders>
              <w:left w:val="nil"/>
              <w:bottom w:val="single" w:sz="4" w:space="0" w:color="auto"/>
              <w:right w:val="single" w:sz="4" w:space="0" w:color="auto"/>
            </w:tcBorders>
          </w:tcPr>
          <w:p w:rsidR="00956635" w:rsidRPr="00956635" w:rsidRDefault="00956635" w:rsidP="00956635">
            <w:pPr>
              <w:jc w:val="both"/>
              <w:rPr>
                <w:color w:val="000000"/>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r w:rsidRPr="00956635">
              <w:rPr>
                <w:color w:val="000000"/>
                <w:sz w:val="18"/>
                <w:szCs w:val="18"/>
              </w:rPr>
              <w:t>0</w:t>
            </w: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217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rPr>
                <w:color w:val="000000"/>
                <w:sz w:val="18"/>
                <w:szCs w:val="18"/>
              </w:rPr>
            </w:pPr>
            <w:r w:rsidRPr="00956635">
              <w:rPr>
                <w:color w:val="000000"/>
                <w:sz w:val="18"/>
                <w:szCs w:val="18"/>
              </w:rPr>
              <w:t>районный бюджет</w:t>
            </w:r>
          </w:p>
        </w:tc>
      </w:tr>
      <w:tr w:rsidR="00956635" w:rsidRPr="00956635" w:rsidTr="00956635">
        <w:trPr>
          <w:gridAfter w:val="4"/>
          <w:wAfter w:w="5284" w:type="dxa"/>
          <w:trHeight w:val="345"/>
        </w:trPr>
        <w:tc>
          <w:tcPr>
            <w:tcW w:w="675" w:type="dxa"/>
            <w:vMerge w:val="restart"/>
            <w:tcBorders>
              <w:left w:val="single" w:sz="4" w:space="0" w:color="auto"/>
              <w:right w:val="single" w:sz="4" w:space="0" w:color="auto"/>
            </w:tcBorders>
            <w:shd w:val="clear" w:color="auto" w:fill="auto"/>
            <w:vAlign w:val="center"/>
          </w:tcPr>
          <w:p w:rsidR="00956635" w:rsidRPr="00956635" w:rsidRDefault="00956635" w:rsidP="00956635">
            <w:pPr>
              <w:jc w:val="center"/>
              <w:rPr>
                <w:color w:val="000000"/>
                <w:sz w:val="18"/>
                <w:szCs w:val="18"/>
              </w:rPr>
            </w:pPr>
            <w:r w:rsidRPr="00956635">
              <w:rPr>
                <w:color w:val="000000"/>
                <w:sz w:val="18"/>
                <w:szCs w:val="18"/>
              </w:rPr>
              <w:t>12</w:t>
            </w:r>
          </w:p>
        </w:tc>
        <w:tc>
          <w:tcPr>
            <w:tcW w:w="3686" w:type="dxa"/>
            <w:vMerge w:val="restart"/>
            <w:tcBorders>
              <w:left w:val="nil"/>
              <w:right w:val="single" w:sz="4" w:space="0" w:color="auto"/>
            </w:tcBorders>
          </w:tcPr>
          <w:p w:rsidR="00956635" w:rsidRPr="00956635" w:rsidRDefault="00956635" w:rsidP="00956635">
            <w:pPr>
              <w:jc w:val="both"/>
              <w:rPr>
                <w:color w:val="000000"/>
                <w:sz w:val="18"/>
                <w:szCs w:val="18"/>
              </w:rPr>
            </w:pPr>
            <w:r w:rsidRPr="00956635">
              <w:rPr>
                <w:color w:val="000000"/>
                <w:sz w:val="18"/>
                <w:szCs w:val="18"/>
              </w:rPr>
              <w:t>Мероприятие 1.2.6.</w:t>
            </w:r>
          </w:p>
          <w:p w:rsidR="00956635" w:rsidRPr="00956635" w:rsidRDefault="00956635" w:rsidP="00956635">
            <w:pPr>
              <w:jc w:val="both"/>
              <w:rPr>
                <w:color w:val="000000"/>
                <w:sz w:val="18"/>
                <w:szCs w:val="18"/>
              </w:rPr>
            </w:pPr>
            <w:r w:rsidRPr="00956635">
              <w:rPr>
                <w:color w:val="000000"/>
                <w:sz w:val="18"/>
                <w:szCs w:val="18"/>
              </w:rPr>
              <w:t>Установка пожарной сигнализации под зр</w:t>
            </w:r>
            <w:r w:rsidRPr="00956635">
              <w:rPr>
                <w:color w:val="000000"/>
                <w:sz w:val="18"/>
                <w:szCs w:val="18"/>
              </w:rPr>
              <w:t>и</w:t>
            </w:r>
            <w:r w:rsidRPr="00956635">
              <w:rPr>
                <w:color w:val="000000"/>
                <w:sz w:val="18"/>
                <w:szCs w:val="18"/>
              </w:rPr>
              <w:t>тельным залом кинотеатра</w:t>
            </w:r>
          </w:p>
        </w:tc>
        <w:tc>
          <w:tcPr>
            <w:tcW w:w="1134" w:type="dxa"/>
            <w:vMerge w:val="restart"/>
            <w:tcBorders>
              <w:left w:val="nil"/>
              <w:right w:val="single" w:sz="4" w:space="0" w:color="auto"/>
            </w:tcBorders>
          </w:tcPr>
          <w:p w:rsidR="00956635" w:rsidRPr="00956635" w:rsidRDefault="00956635" w:rsidP="00956635">
            <w:pPr>
              <w:jc w:val="center"/>
              <w:rPr>
                <w:color w:val="000000"/>
                <w:sz w:val="18"/>
                <w:szCs w:val="18"/>
              </w:rPr>
            </w:pPr>
          </w:p>
        </w:tc>
        <w:tc>
          <w:tcPr>
            <w:tcW w:w="2538" w:type="dxa"/>
            <w:vMerge w:val="restart"/>
            <w:tcBorders>
              <w:left w:val="nil"/>
              <w:right w:val="single" w:sz="4" w:space="0" w:color="auto"/>
            </w:tcBorders>
          </w:tcPr>
          <w:p w:rsidR="00956635" w:rsidRPr="00956635" w:rsidRDefault="00956635" w:rsidP="00956635">
            <w:pPr>
              <w:jc w:val="both"/>
              <w:rPr>
                <w:color w:val="000000"/>
                <w:sz w:val="18"/>
                <w:szCs w:val="18"/>
              </w:rPr>
            </w:pPr>
            <w:r w:rsidRPr="00956635">
              <w:rPr>
                <w:sz w:val="18"/>
                <w:szCs w:val="18"/>
              </w:rPr>
              <w:t>МБУК «МфКЦ»</w:t>
            </w:r>
          </w:p>
        </w:tc>
        <w:tc>
          <w:tcPr>
            <w:tcW w:w="865"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r w:rsidRPr="00956635">
              <w:rPr>
                <w:color w:val="000000"/>
                <w:sz w:val="18"/>
                <w:szCs w:val="18"/>
              </w:rPr>
              <w:t>0</w:t>
            </w: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217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rPr>
                <w:color w:val="000000"/>
                <w:sz w:val="18"/>
                <w:szCs w:val="18"/>
              </w:rPr>
            </w:pPr>
            <w:r w:rsidRPr="00956635">
              <w:rPr>
                <w:color w:val="000000"/>
                <w:sz w:val="18"/>
                <w:szCs w:val="18"/>
              </w:rPr>
              <w:t>Всего</w:t>
            </w:r>
          </w:p>
        </w:tc>
      </w:tr>
      <w:tr w:rsidR="00956635" w:rsidRPr="00956635" w:rsidTr="00956635">
        <w:trPr>
          <w:gridAfter w:val="4"/>
          <w:wAfter w:w="5284" w:type="dxa"/>
          <w:trHeight w:val="345"/>
        </w:trPr>
        <w:tc>
          <w:tcPr>
            <w:tcW w:w="675" w:type="dxa"/>
            <w:vMerge/>
            <w:tcBorders>
              <w:left w:val="single" w:sz="4" w:space="0" w:color="auto"/>
              <w:right w:val="single" w:sz="4" w:space="0" w:color="auto"/>
            </w:tcBorders>
            <w:shd w:val="clear" w:color="auto" w:fill="auto"/>
            <w:vAlign w:val="center"/>
          </w:tcPr>
          <w:p w:rsidR="00956635" w:rsidRPr="00956635" w:rsidRDefault="00956635" w:rsidP="00956635">
            <w:pPr>
              <w:jc w:val="center"/>
              <w:rPr>
                <w:color w:val="000000"/>
                <w:sz w:val="18"/>
                <w:szCs w:val="18"/>
              </w:rPr>
            </w:pPr>
          </w:p>
        </w:tc>
        <w:tc>
          <w:tcPr>
            <w:tcW w:w="3686" w:type="dxa"/>
            <w:vMerge/>
            <w:tcBorders>
              <w:left w:val="nil"/>
              <w:right w:val="single" w:sz="4" w:space="0" w:color="auto"/>
            </w:tcBorders>
          </w:tcPr>
          <w:p w:rsidR="00956635" w:rsidRPr="00956635" w:rsidRDefault="00956635" w:rsidP="00956635">
            <w:pPr>
              <w:jc w:val="both"/>
              <w:rPr>
                <w:color w:val="000000"/>
                <w:sz w:val="18"/>
                <w:szCs w:val="18"/>
              </w:rPr>
            </w:pPr>
          </w:p>
        </w:tc>
        <w:tc>
          <w:tcPr>
            <w:tcW w:w="1134" w:type="dxa"/>
            <w:vMerge/>
            <w:tcBorders>
              <w:left w:val="nil"/>
              <w:right w:val="single" w:sz="4" w:space="0" w:color="auto"/>
            </w:tcBorders>
          </w:tcPr>
          <w:p w:rsidR="00956635" w:rsidRPr="00956635" w:rsidRDefault="00956635" w:rsidP="00956635">
            <w:pPr>
              <w:jc w:val="center"/>
              <w:rPr>
                <w:color w:val="000000"/>
                <w:sz w:val="18"/>
                <w:szCs w:val="18"/>
              </w:rPr>
            </w:pPr>
          </w:p>
        </w:tc>
        <w:tc>
          <w:tcPr>
            <w:tcW w:w="2538" w:type="dxa"/>
            <w:vMerge/>
            <w:tcBorders>
              <w:left w:val="nil"/>
              <w:right w:val="single" w:sz="4" w:space="0" w:color="auto"/>
            </w:tcBorders>
          </w:tcPr>
          <w:p w:rsidR="00956635" w:rsidRPr="00956635" w:rsidRDefault="00956635" w:rsidP="00956635">
            <w:pPr>
              <w:jc w:val="both"/>
              <w:rPr>
                <w:color w:val="000000"/>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217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rPr>
                <w:color w:val="000000"/>
                <w:sz w:val="18"/>
                <w:szCs w:val="18"/>
              </w:rPr>
            </w:pPr>
            <w:r w:rsidRPr="00956635">
              <w:rPr>
                <w:color w:val="000000"/>
                <w:sz w:val="18"/>
                <w:szCs w:val="18"/>
              </w:rPr>
              <w:t>в том числе:</w:t>
            </w:r>
          </w:p>
        </w:tc>
      </w:tr>
      <w:tr w:rsidR="00956635" w:rsidRPr="00956635" w:rsidTr="00956635">
        <w:trPr>
          <w:gridAfter w:val="4"/>
          <w:wAfter w:w="5284" w:type="dxa"/>
          <w:trHeight w:val="345"/>
        </w:trPr>
        <w:tc>
          <w:tcPr>
            <w:tcW w:w="675" w:type="dxa"/>
            <w:vMerge/>
            <w:tcBorders>
              <w:left w:val="single" w:sz="4" w:space="0" w:color="auto"/>
              <w:bottom w:val="single" w:sz="4" w:space="0" w:color="auto"/>
              <w:right w:val="single" w:sz="4" w:space="0" w:color="auto"/>
            </w:tcBorders>
            <w:shd w:val="clear" w:color="auto" w:fill="auto"/>
            <w:vAlign w:val="center"/>
          </w:tcPr>
          <w:p w:rsidR="00956635" w:rsidRPr="00956635" w:rsidRDefault="00956635" w:rsidP="00956635">
            <w:pPr>
              <w:jc w:val="center"/>
              <w:rPr>
                <w:color w:val="000000"/>
                <w:sz w:val="18"/>
                <w:szCs w:val="18"/>
              </w:rPr>
            </w:pPr>
          </w:p>
        </w:tc>
        <w:tc>
          <w:tcPr>
            <w:tcW w:w="3686" w:type="dxa"/>
            <w:vMerge/>
            <w:tcBorders>
              <w:left w:val="nil"/>
              <w:bottom w:val="single" w:sz="4" w:space="0" w:color="auto"/>
              <w:right w:val="single" w:sz="4" w:space="0" w:color="auto"/>
            </w:tcBorders>
          </w:tcPr>
          <w:p w:rsidR="00956635" w:rsidRPr="00956635" w:rsidRDefault="00956635" w:rsidP="00956635">
            <w:pPr>
              <w:jc w:val="both"/>
              <w:rPr>
                <w:color w:val="000000"/>
                <w:sz w:val="18"/>
                <w:szCs w:val="18"/>
              </w:rPr>
            </w:pPr>
          </w:p>
        </w:tc>
        <w:tc>
          <w:tcPr>
            <w:tcW w:w="1134" w:type="dxa"/>
            <w:vMerge/>
            <w:tcBorders>
              <w:left w:val="nil"/>
              <w:bottom w:val="single" w:sz="4" w:space="0" w:color="auto"/>
              <w:right w:val="single" w:sz="4" w:space="0" w:color="auto"/>
            </w:tcBorders>
          </w:tcPr>
          <w:p w:rsidR="00956635" w:rsidRPr="00956635" w:rsidRDefault="00956635" w:rsidP="00956635">
            <w:pPr>
              <w:jc w:val="center"/>
              <w:rPr>
                <w:color w:val="000000"/>
                <w:sz w:val="18"/>
                <w:szCs w:val="18"/>
              </w:rPr>
            </w:pPr>
          </w:p>
        </w:tc>
        <w:tc>
          <w:tcPr>
            <w:tcW w:w="2538" w:type="dxa"/>
            <w:vMerge/>
            <w:tcBorders>
              <w:left w:val="nil"/>
              <w:bottom w:val="single" w:sz="4" w:space="0" w:color="auto"/>
              <w:right w:val="single" w:sz="4" w:space="0" w:color="auto"/>
            </w:tcBorders>
          </w:tcPr>
          <w:p w:rsidR="00956635" w:rsidRPr="00956635" w:rsidRDefault="00956635" w:rsidP="00956635">
            <w:pPr>
              <w:jc w:val="both"/>
              <w:rPr>
                <w:color w:val="000000"/>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r w:rsidRPr="00956635">
              <w:rPr>
                <w:color w:val="000000"/>
                <w:sz w:val="18"/>
                <w:szCs w:val="18"/>
              </w:rPr>
              <w:t>0</w:t>
            </w: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217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rPr>
                <w:color w:val="000000"/>
                <w:sz w:val="18"/>
                <w:szCs w:val="18"/>
              </w:rPr>
            </w:pPr>
            <w:r w:rsidRPr="00956635">
              <w:rPr>
                <w:color w:val="000000"/>
                <w:sz w:val="18"/>
                <w:szCs w:val="18"/>
              </w:rPr>
              <w:t>районный бюджет</w:t>
            </w:r>
          </w:p>
        </w:tc>
      </w:tr>
      <w:tr w:rsidR="00956635" w:rsidRPr="00956635" w:rsidTr="00956635">
        <w:trPr>
          <w:gridAfter w:val="4"/>
          <w:wAfter w:w="5284" w:type="dxa"/>
          <w:trHeight w:val="70"/>
        </w:trPr>
        <w:tc>
          <w:tcPr>
            <w:tcW w:w="675" w:type="dxa"/>
            <w:vMerge w:val="restart"/>
            <w:tcBorders>
              <w:top w:val="single" w:sz="4" w:space="0" w:color="auto"/>
              <w:left w:val="single" w:sz="4" w:space="0" w:color="auto"/>
              <w:right w:val="single" w:sz="4" w:space="0" w:color="auto"/>
            </w:tcBorders>
            <w:shd w:val="clear" w:color="auto" w:fill="auto"/>
            <w:vAlign w:val="center"/>
          </w:tcPr>
          <w:p w:rsidR="00956635" w:rsidRPr="00956635" w:rsidRDefault="00956635" w:rsidP="00956635">
            <w:pPr>
              <w:jc w:val="center"/>
              <w:rPr>
                <w:color w:val="000000"/>
                <w:sz w:val="18"/>
                <w:szCs w:val="18"/>
              </w:rPr>
            </w:pPr>
            <w:r w:rsidRPr="00956635">
              <w:rPr>
                <w:color w:val="000000"/>
                <w:sz w:val="18"/>
                <w:szCs w:val="18"/>
              </w:rPr>
              <w:t>13</w:t>
            </w:r>
          </w:p>
        </w:tc>
        <w:tc>
          <w:tcPr>
            <w:tcW w:w="3686" w:type="dxa"/>
            <w:vMerge w:val="restart"/>
            <w:tcBorders>
              <w:top w:val="single" w:sz="4" w:space="0" w:color="auto"/>
              <w:left w:val="single" w:sz="4" w:space="0" w:color="auto"/>
              <w:right w:val="single" w:sz="4" w:space="0" w:color="auto"/>
            </w:tcBorders>
            <w:shd w:val="clear" w:color="auto" w:fill="auto"/>
          </w:tcPr>
          <w:p w:rsidR="00956635" w:rsidRPr="00956635" w:rsidRDefault="00956635" w:rsidP="00956635">
            <w:pPr>
              <w:spacing w:after="240" w:line="274" w:lineRule="exact"/>
              <w:ind w:right="20"/>
              <w:jc w:val="both"/>
              <w:rPr>
                <w:color w:val="000000"/>
                <w:sz w:val="18"/>
                <w:szCs w:val="18"/>
                <w:shd w:val="clear" w:color="auto" w:fill="FFFFFF"/>
                <w:lang w:eastAsia="en-US"/>
              </w:rPr>
            </w:pPr>
            <w:r w:rsidRPr="00956635">
              <w:rPr>
                <w:color w:val="000000"/>
                <w:sz w:val="18"/>
                <w:szCs w:val="18"/>
              </w:rPr>
              <w:t xml:space="preserve">Задача 1.3. </w:t>
            </w:r>
            <w:r w:rsidRPr="00956635">
              <w:rPr>
                <w:color w:val="000000"/>
                <w:sz w:val="18"/>
                <w:szCs w:val="18"/>
                <w:shd w:val="clear" w:color="auto" w:fill="FFFFFF"/>
                <w:lang w:eastAsia="en-US"/>
              </w:rPr>
              <w:t>Снижение рисков возникновения чрезвычайных ситуаций в муниципальных учреждениях</w:t>
            </w:r>
          </w:p>
          <w:p w:rsidR="00956635" w:rsidRPr="00956635" w:rsidRDefault="00956635" w:rsidP="00956635">
            <w:pPr>
              <w:jc w:val="both"/>
              <w:rPr>
                <w:color w:val="000000"/>
                <w:sz w:val="18"/>
                <w:szCs w:val="18"/>
              </w:rPr>
            </w:pPr>
          </w:p>
        </w:tc>
        <w:tc>
          <w:tcPr>
            <w:tcW w:w="1134" w:type="dxa"/>
            <w:vMerge w:val="restart"/>
            <w:tcBorders>
              <w:top w:val="single" w:sz="4" w:space="0" w:color="auto"/>
              <w:left w:val="single" w:sz="4" w:space="0" w:color="auto"/>
              <w:right w:val="single" w:sz="4" w:space="0" w:color="auto"/>
            </w:tcBorders>
            <w:shd w:val="clear" w:color="auto" w:fill="auto"/>
          </w:tcPr>
          <w:p w:rsidR="00956635" w:rsidRPr="00956635" w:rsidRDefault="00956635" w:rsidP="00956635">
            <w:pPr>
              <w:jc w:val="center"/>
              <w:rPr>
                <w:color w:val="000000"/>
                <w:sz w:val="18"/>
                <w:szCs w:val="18"/>
              </w:rPr>
            </w:pPr>
            <w:r w:rsidRPr="00956635">
              <w:rPr>
                <w:color w:val="000000"/>
                <w:sz w:val="18"/>
                <w:szCs w:val="18"/>
              </w:rPr>
              <w:t>2017 – 2020 годы</w:t>
            </w:r>
          </w:p>
        </w:tc>
        <w:tc>
          <w:tcPr>
            <w:tcW w:w="2538" w:type="dxa"/>
            <w:vMerge w:val="restart"/>
            <w:tcBorders>
              <w:top w:val="single" w:sz="4" w:space="0" w:color="auto"/>
              <w:left w:val="single" w:sz="4" w:space="0" w:color="auto"/>
              <w:right w:val="single" w:sz="4" w:space="0" w:color="auto"/>
            </w:tcBorders>
            <w:shd w:val="clear" w:color="auto" w:fill="auto"/>
          </w:tcPr>
          <w:p w:rsidR="00956635" w:rsidRPr="00956635" w:rsidRDefault="00956635" w:rsidP="00956635">
            <w:pPr>
              <w:jc w:val="both"/>
              <w:rPr>
                <w:color w:val="000000"/>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b/>
                <w:color w:val="000000"/>
                <w:sz w:val="18"/>
                <w:szCs w:val="18"/>
              </w:rPr>
            </w:pPr>
            <w:r w:rsidRPr="00956635">
              <w:rPr>
                <w:b/>
                <w:color w:val="000000"/>
                <w:sz w:val="18"/>
                <w:szCs w:val="18"/>
              </w:rPr>
              <w:t>0</w:t>
            </w: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b/>
                <w:color w:val="000000"/>
                <w:sz w:val="18"/>
                <w:szCs w:val="18"/>
              </w:rPr>
            </w:pPr>
            <w:r w:rsidRPr="00956635">
              <w:rPr>
                <w:b/>
                <w:color w:val="000000"/>
                <w:sz w:val="18"/>
                <w:szCs w:val="18"/>
              </w:rPr>
              <w:t>0</w:t>
            </w: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b/>
                <w:color w:val="000000"/>
                <w:sz w:val="18"/>
                <w:szCs w:val="18"/>
              </w:rPr>
            </w:pPr>
            <w:r w:rsidRPr="00956635">
              <w:rPr>
                <w:b/>
                <w:color w:val="000000"/>
                <w:sz w:val="18"/>
                <w:szCs w:val="18"/>
              </w:rPr>
              <w:t>0</w:t>
            </w: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b/>
                <w:color w:val="000000"/>
                <w:sz w:val="18"/>
                <w:szCs w:val="18"/>
              </w:rPr>
            </w:pP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b/>
                <w:color w:val="000000"/>
                <w:sz w:val="18"/>
                <w:szCs w:val="18"/>
              </w:rPr>
            </w:pPr>
          </w:p>
        </w:tc>
        <w:tc>
          <w:tcPr>
            <w:tcW w:w="2172" w:type="dxa"/>
            <w:tcBorders>
              <w:top w:val="single" w:sz="4" w:space="0" w:color="auto"/>
              <w:left w:val="nil"/>
              <w:bottom w:val="single" w:sz="4" w:space="0" w:color="auto"/>
              <w:right w:val="single" w:sz="4" w:space="0" w:color="auto"/>
            </w:tcBorders>
            <w:shd w:val="clear" w:color="auto" w:fill="auto"/>
            <w:vAlign w:val="center"/>
          </w:tcPr>
          <w:p w:rsidR="00956635" w:rsidRPr="00956635" w:rsidRDefault="00956635" w:rsidP="00956635">
            <w:pPr>
              <w:rPr>
                <w:b/>
                <w:color w:val="000000"/>
                <w:sz w:val="18"/>
                <w:szCs w:val="18"/>
              </w:rPr>
            </w:pPr>
            <w:r w:rsidRPr="00956635">
              <w:rPr>
                <w:b/>
                <w:color w:val="000000"/>
                <w:sz w:val="18"/>
                <w:szCs w:val="18"/>
              </w:rPr>
              <w:t>Всего</w:t>
            </w:r>
          </w:p>
        </w:tc>
      </w:tr>
      <w:tr w:rsidR="00956635" w:rsidRPr="00956635" w:rsidTr="00956635">
        <w:trPr>
          <w:gridAfter w:val="4"/>
          <w:wAfter w:w="5284" w:type="dxa"/>
          <w:trHeight w:val="195"/>
        </w:trPr>
        <w:tc>
          <w:tcPr>
            <w:tcW w:w="675" w:type="dxa"/>
            <w:vMerge/>
            <w:tcBorders>
              <w:left w:val="single" w:sz="4" w:space="0" w:color="auto"/>
              <w:right w:val="single" w:sz="4" w:space="0" w:color="auto"/>
            </w:tcBorders>
            <w:shd w:val="clear" w:color="auto" w:fill="auto"/>
            <w:vAlign w:val="center"/>
          </w:tcPr>
          <w:p w:rsidR="00956635" w:rsidRPr="00956635" w:rsidRDefault="00956635" w:rsidP="00956635">
            <w:pPr>
              <w:rPr>
                <w:color w:val="000000"/>
                <w:sz w:val="18"/>
                <w:szCs w:val="18"/>
              </w:rPr>
            </w:pPr>
          </w:p>
        </w:tc>
        <w:tc>
          <w:tcPr>
            <w:tcW w:w="3686" w:type="dxa"/>
            <w:vMerge/>
            <w:tcBorders>
              <w:left w:val="single" w:sz="4" w:space="0" w:color="auto"/>
              <w:right w:val="single" w:sz="4" w:space="0" w:color="auto"/>
            </w:tcBorders>
            <w:shd w:val="clear" w:color="auto" w:fill="auto"/>
          </w:tcPr>
          <w:p w:rsidR="00956635" w:rsidRPr="00956635" w:rsidRDefault="00956635" w:rsidP="00956635">
            <w:pPr>
              <w:jc w:val="both"/>
              <w:rPr>
                <w:color w:val="000000"/>
                <w:sz w:val="18"/>
                <w:szCs w:val="18"/>
              </w:rPr>
            </w:pPr>
          </w:p>
        </w:tc>
        <w:tc>
          <w:tcPr>
            <w:tcW w:w="1134" w:type="dxa"/>
            <w:vMerge/>
            <w:tcBorders>
              <w:left w:val="single" w:sz="4" w:space="0" w:color="auto"/>
              <w:right w:val="single" w:sz="4" w:space="0" w:color="auto"/>
            </w:tcBorders>
            <w:shd w:val="clear" w:color="auto" w:fill="auto"/>
          </w:tcPr>
          <w:p w:rsidR="00956635" w:rsidRPr="00956635" w:rsidRDefault="00956635" w:rsidP="00956635">
            <w:pPr>
              <w:jc w:val="center"/>
              <w:rPr>
                <w:color w:val="000000"/>
                <w:sz w:val="18"/>
                <w:szCs w:val="18"/>
              </w:rPr>
            </w:pPr>
          </w:p>
        </w:tc>
        <w:tc>
          <w:tcPr>
            <w:tcW w:w="2538" w:type="dxa"/>
            <w:vMerge/>
            <w:tcBorders>
              <w:left w:val="single" w:sz="4" w:space="0" w:color="auto"/>
              <w:right w:val="single" w:sz="4" w:space="0" w:color="auto"/>
            </w:tcBorders>
            <w:shd w:val="clear" w:color="auto" w:fill="auto"/>
          </w:tcPr>
          <w:p w:rsidR="00956635" w:rsidRPr="00956635" w:rsidRDefault="00956635" w:rsidP="00956635">
            <w:pPr>
              <w:jc w:val="both"/>
              <w:rPr>
                <w:color w:val="000000"/>
                <w:sz w:val="18"/>
                <w:szCs w:val="18"/>
              </w:rPr>
            </w:pPr>
          </w:p>
        </w:tc>
        <w:tc>
          <w:tcPr>
            <w:tcW w:w="865" w:type="dxa"/>
            <w:tcBorders>
              <w:top w:val="nil"/>
              <w:left w:val="nil"/>
              <w:bottom w:val="single" w:sz="4" w:space="0" w:color="auto"/>
              <w:right w:val="single" w:sz="4" w:space="0" w:color="auto"/>
            </w:tcBorders>
            <w:shd w:val="clear" w:color="auto" w:fill="auto"/>
          </w:tcPr>
          <w:p w:rsidR="00956635" w:rsidRPr="00956635" w:rsidRDefault="00956635" w:rsidP="00956635">
            <w:pPr>
              <w:jc w:val="center"/>
              <w:rPr>
                <w:color w:val="000000"/>
                <w:sz w:val="18"/>
                <w:szCs w:val="18"/>
              </w:rPr>
            </w:pPr>
          </w:p>
        </w:tc>
        <w:tc>
          <w:tcPr>
            <w:tcW w:w="992" w:type="dxa"/>
            <w:tcBorders>
              <w:top w:val="nil"/>
              <w:left w:val="nil"/>
              <w:bottom w:val="single" w:sz="4" w:space="0" w:color="auto"/>
              <w:right w:val="single" w:sz="4" w:space="0" w:color="auto"/>
            </w:tcBorders>
            <w:shd w:val="clear" w:color="auto" w:fill="auto"/>
          </w:tcPr>
          <w:p w:rsidR="00956635" w:rsidRPr="00956635" w:rsidRDefault="00956635" w:rsidP="00956635">
            <w:pPr>
              <w:jc w:val="center"/>
              <w:rPr>
                <w:color w:val="000000"/>
                <w:sz w:val="18"/>
                <w:szCs w:val="18"/>
              </w:rPr>
            </w:pPr>
          </w:p>
        </w:tc>
        <w:tc>
          <w:tcPr>
            <w:tcW w:w="992" w:type="dxa"/>
            <w:tcBorders>
              <w:top w:val="nil"/>
              <w:left w:val="nil"/>
              <w:bottom w:val="single" w:sz="4" w:space="0" w:color="auto"/>
              <w:right w:val="single" w:sz="4" w:space="0" w:color="auto"/>
            </w:tcBorders>
            <w:shd w:val="clear" w:color="auto" w:fill="auto"/>
          </w:tcPr>
          <w:p w:rsidR="00956635" w:rsidRPr="00956635" w:rsidRDefault="00956635" w:rsidP="00956635">
            <w:pPr>
              <w:jc w:val="center"/>
              <w:rPr>
                <w:color w:val="000000"/>
                <w:sz w:val="18"/>
                <w:szCs w:val="18"/>
              </w:rPr>
            </w:pPr>
          </w:p>
        </w:tc>
        <w:tc>
          <w:tcPr>
            <w:tcW w:w="1133" w:type="dxa"/>
            <w:tcBorders>
              <w:top w:val="nil"/>
              <w:left w:val="nil"/>
              <w:bottom w:val="single" w:sz="4" w:space="0" w:color="auto"/>
              <w:right w:val="single" w:sz="4" w:space="0" w:color="auto"/>
            </w:tcBorders>
            <w:shd w:val="clear" w:color="auto" w:fill="auto"/>
          </w:tcPr>
          <w:p w:rsidR="00956635" w:rsidRPr="00956635" w:rsidRDefault="00956635" w:rsidP="00956635">
            <w:pPr>
              <w:jc w:val="center"/>
              <w:rPr>
                <w:color w:val="000000"/>
                <w:sz w:val="18"/>
                <w:szCs w:val="18"/>
              </w:rPr>
            </w:pPr>
          </w:p>
        </w:tc>
        <w:tc>
          <w:tcPr>
            <w:tcW w:w="1134" w:type="dxa"/>
            <w:tcBorders>
              <w:top w:val="nil"/>
              <w:left w:val="nil"/>
              <w:bottom w:val="single" w:sz="4" w:space="0" w:color="auto"/>
              <w:right w:val="single" w:sz="4" w:space="0" w:color="auto"/>
            </w:tcBorders>
            <w:shd w:val="clear" w:color="auto" w:fill="auto"/>
          </w:tcPr>
          <w:p w:rsidR="00956635" w:rsidRPr="00956635" w:rsidRDefault="00956635" w:rsidP="00956635">
            <w:pPr>
              <w:jc w:val="center"/>
              <w:rPr>
                <w:color w:val="000000"/>
                <w:sz w:val="18"/>
                <w:szCs w:val="18"/>
              </w:rPr>
            </w:pPr>
          </w:p>
        </w:tc>
        <w:tc>
          <w:tcPr>
            <w:tcW w:w="2172" w:type="dxa"/>
            <w:tcBorders>
              <w:top w:val="nil"/>
              <w:left w:val="nil"/>
              <w:bottom w:val="single" w:sz="4" w:space="0" w:color="auto"/>
              <w:right w:val="single" w:sz="4" w:space="0" w:color="auto"/>
            </w:tcBorders>
            <w:shd w:val="clear" w:color="auto" w:fill="auto"/>
            <w:vAlign w:val="center"/>
          </w:tcPr>
          <w:p w:rsidR="00956635" w:rsidRPr="00956635" w:rsidRDefault="00956635" w:rsidP="00956635">
            <w:pPr>
              <w:rPr>
                <w:color w:val="000000"/>
                <w:sz w:val="18"/>
                <w:szCs w:val="18"/>
              </w:rPr>
            </w:pPr>
            <w:r w:rsidRPr="00956635">
              <w:rPr>
                <w:color w:val="000000"/>
                <w:sz w:val="18"/>
                <w:szCs w:val="18"/>
              </w:rPr>
              <w:t xml:space="preserve">  в том числе:</w:t>
            </w:r>
          </w:p>
        </w:tc>
      </w:tr>
      <w:tr w:rsidR="00956635" w:rsidRPr="00956635" w:rsidTr="00956635">
        <w:trPr>
          <w:gridAfter w:val="4"/>
          <w:wAfter w:w="5284" w:type="dxa"/>
          <w:trHeight w:val="340"/>
        </w:trPr>
        <w:tc>
          <w:tcPr>
            <w:tcW w:w="675" w:type="dxa"/>
            <w:vMerge/>
            <w:tcBorders>
              <w:left w:val="single" w:sz="4" w:space="0" w:color="auto"/>
              <w:right w:val="single" w:sz="4" w:space="0" w:color="auto"/>
            </w:tcBorders>
            <w:shd w:val="clear" w:color="auto" w:fill="auto"/>
            <w:vAlign w:val="center"/>
          </w:tcPr>
          <w:p w:rsidR="00956635" w:rsidRPr="00956635" w:rsidRDefault="00956635" w:rsidP="00956635">
            <w:pPr>
              <w:rPr>
                <w:color w:val="000000"/>
                <w:sz w:val="18"/>
                <w:szCs w:val="18"/>
              </w:rPr>
            </w:pPr>
          </w:p>
        </w:tc>
        <w:tc>
          <w:tcPr>
            <w:tcW w:w="3686" w:type="dxa"/>
            <w:vMerge/>
            <w:tcBorders>
              <w:left w:val="single" w:sz="4" w:space="0" w:color="auto"/>
              <w:right w:val="single" w:sz="4" w:space="0" w:color="auto"/>
            </w:tcBorders>
            <w:shd w:val="clear" w:color="auto" w:fill="auto"/>
          </w:tcPr>
          <w:p w:rsidR="00956635" w:rsidRPr="00956635" w:rsidRDefault="00956635" w:rsidP="00956635">
            <w:pPr>
              <w:jc w:val="both"/>
              <w:rPr>
                <w:color w:val="000000"/>
                <w:sz w:val="18"/>
                <w:szCs w:val="18"/>
              </w:rPr>
            </w:pPr>
          </w:p>
        </w:tc>
        <w:tc>
          <w:tcPr>
            <w:tcW w:w="1134" w:type="dxa"/>
            <w:vMerge/>
            <w:tcBorders>
              <w:left w:val="single" w:sz="4" w:space="0" w:color="auto"/>
              <w:right w:val="single" w:sz="4" w:space="0" w:color="auto"/>
            </w:tcBorders>
            <w:shd w:val="clear" w:color="auto" w:fill="auto"/>
          </w:tcPr>
          <w:p w:rsidR="00956635" w:rsidRPr="00956635" w:rsidRDefault="00956635" w:rsidP="00956635">
            <w:pPr>
              <w:jc w:val="center"/>
              <w:rPr>
                <w:color w:val="000000"/>
                <w:sz w:val="18"/>
                <w:szCs w:val="18"/>
              </w:rPr>
            </w:pPr>
          </w:p>
        </w:tc>
        <w:tc>
          <w:tcPr>
            <w:tcW w:w="2538" w:type="dxa"/>
            <w:vMerge/>
            <w:tcBorders>
              <w:left w:val="single" w:sz="4" w:space="0" w:color="auto"/>
              <w:right w:val="single" w:sz="4" w:space="0" w:color="auto"/>
            </w:tcBorders>
            <w:shd w:val="clear" w:color="auto" w:fill="auto"/>
          </w:tcPr>
          <w:p w:rsidR="00956635" w:rsidRPr="00956635" w:rsidRDefault="00956635" w:rsidP="00956635">
            <w:pPr>
              <w:jc w:val="both"/>
              <w:rPr>
                <w:color w:val="000000"/>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color w:val="000000"/>
                <w:sz w:val="18"/>
                <w:szCs w:val="18"/>
              </w:rPr>
            </w:pP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color w:val="000000"/>
                <w:sz w:val="18"/>
                <w:szCs w:val="18"/>
              </w:rPr>
            </w:pP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color w:val="000000"/>
                <w:sz w:val="18"/>
                <w:szCs w:val="18"/>
              </w:rPr>
            </w:pPr>
          </w:p>
        </w:tc>
        <w:tc>
          <w:tcPr>
            <w:tcW w:w="2172" w:type="dxa"/>
            <w:tcBorders>
              <w:top w:val="single" w:sz="4" w:space="0" w:color="auto"/>
              <w:left w:val="nil"/>
              <w:bottom w:val="single" w:sz="4" w:space="0" w:color="auto"/>
              <w:right w:val="single" w:sz="4" w:space="0" w:color="auto"/>
            </w:tcBorders>
            <w:shd w:val="clear" w:color="auto" w:fill="auto"/>
            <w:vAlign w:val="center"/>
          </w:tcPr>
          <w:p w:rsidR="00956635" w:rsidRPr="00956635" w:rsidRDefault="00956635" w:rsidP="00956635">
            <w:pPr>
              <w:rPr>
                <w:color w:val="000000"/>
                <w:sz w:val="18"/>
                <w:szCs w:val="18"/>
              </w:rPr>
            </w:pPr>
            <w:r w:rsidRPr="00956635">
              <w:rPr>
                <w:color w:val="000000"/>
                <w:sz w:val="18"/>
                <w:szCs w:val="18"/>
              </w:rPr>
              <w:t xml:space="preserve">районный бюджет </w:t>
            </w:r>
          </w:p>
        </w:tc>
      </w:tr>
      <w:tr w:rsidR="00956635" w:rsidRPr="00956635" w:rsidTr="00956635">
        <w:trPr>
          <w:gridAfter w:val="4"/>
          <w:wAfter w:w="5284" w:type="dxa"/>
          <w:trHeight w:val="602"/>
        </w:trPr>
        <w:tc>
          <w:tcPr>
            <w:tcW w:w="675" w:type="dxa"/>
            <w:vMerge/>
            <w:tcBorders>
              <w:left w:val="single" w:sz="4" w:space="0" w:color="auto"/>
              <w:bottom w:val="single" w:sz="4" w:space="0" w:color="000000"/>
              <w:right w:val="single" w:sz="4" w:space="0" w:color="auto"/>
            </w:tcBorders>
            <w:shd w:val="clear" w:color="auto" w:fill="auto"/>
            <w:vAlign w:val="center"/>
          </w:tcPr>
          <w:p w:rsidR="00956635" w:rsidRPr="00956635" w:rsidRDefault="00956635" w:rsidP="00956635">
            <w:pPr>
              <w:rPr>
                <w:color w:val="000000"/>
                <w:sz w:val="18"/>
                <w:szCs w:val="18"/>
              </w:rPr>
            </w:pPr>
          </w:p>
        </w:tc>
        <w:tc>
          <w:tcPr>
            <w:tcW w:w="3686" w:type="dxa"/>
            <w:vMerge/>
            <w:tcBorders>
              <w:left w:val="single" w:sz="4" w:space="0" w:color="auto"/>
              <w:bottom w:val="single" w:sz="4" w:space="0" w:color="000000"/>
              <w:right w:val="single" w:sz="4" w:space="0" w:color="auto"/>
            </w:tcBorders>
            <w:shd w:val="clear" w:color="auto" w:fill="auto"/>
          </w:tcPr>
          <w:p w:rsidR="00956635" w:rsidRPr="00956635" w:rsidRDefault="00956635" w:rsidP="00956635">
            <w:pPr>
              <w:jc w:val="both"/>
              <w:rPr>
                <w:color w:val="000000"/>
                <w:sz w:val="18"/>
                <w:szCs w:val="18"/>
              </w:rPr>
            </w:pPr>
          </w:p>
        </w:tc>
        <w:tc>
          <w:tcPr>
            <w:tcW w:w="1134" w:type="dxa"/>
            <w:vMerge/>
            <w:tcBorders>
              <w:left w:val="single" w:sz="4" w:space="0" w:color="auto"/>
              <w:bottom w:val="single" w:sz="4" w:space="0" w:color="000000"/>
              <w:right w:val="single" w:sz="4" w:space="0" w:color="auto"/>
            </w:tcBorders>
            <w:shd w:val="clear" w:color="auto" w:fill="auto"/>
          </w:tcPr>
          <w:p w:rsidR="00956635" w:rsidRPr="00956635" w:rsidRDefault="00956635" w:rsidP="00956635">
            <w:pPr>
              <w:jc w:val="center"/>
              <w:rPr>
                <w:color w:val="000000"/>
                <w:sz w:val="18"/>
                <w:szCs w:val="18"/>
              </w:rPr>
            </w:pPr>
          </w:p>
        </w:tc>
        <w:tc>
          <w:tcPr>
            <w:tcW w:w="2538" w:type="dxa"/>
            <w:vMerge/>
            <w:tcBorders>
              <w:left w:val="single" w:sz="4" w:space="0" w:color="auto"/>
              <w:bottom w:val="single" w:sz="4" w:space="0" w:color="000000"/>
              <w:right w:val="single" w:sz="4" w:space="0" w:color="auto"/>
            </w:tcBorders>
            <w:shd w:val="clear" w:color="auto" w:fill="auto"/>
          </w:tcPr>
          <w:p w:rsidR="00956635" w:rsidRPr="00956635" w:rsidRDefault="00956635" w:rsidP="00956635">
            <w:pPr>
              <w:jc w:val="both"/>
              <w:rPr>
                <w:color w:val="000000"/>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color w:val="000000"/>
                <w:sz w:val="18"/>
                <w:szCs w:val="18"/>
              </w:rPr>
            </w:pP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color w:val="000000"/>
                <w:sz w:val="18"/>
                <w:szCs w:val="18"/>
              </w:rPr>
            </w:pP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color w:val="000000"/>
                <w:sz w:val="18"/>
                <w:szCs w:val="18"/>
              </w:rPr>
            </w:pPr>
          </w:p>
        </w:tc>
        <w:tc>
          <w:tcPr>
            <w:tcW w:w="2172" w:type="dxa"/>
            <w:tcBorders>
              <w:top w:val="single" w:sz="4" w:space="0" w:color="auto"/>
              <w:left w:val="nil"/>
              <w:bottom w:val="single" w:sz="4" w:space="0" w:color="auto"/>
              <w:right w:val="single" w:sz="4" w:space="0" w:color="auto"/>
            </w:tcBorders>
            <w:shd w:val="clear" w:color="auto" w:fill="auto"/>
            <w:vAlign w:val="center"/>
          </w:tcPr>
          <w:p w:rsidR="00956635" w:rsidRPr="00956635" w:rsidRDefault="00956635" w:rsidP="00956635">
            <w:pPr>
              <w:rPr>
                <w:color w:val="000000"/>
                <w:sz w:val="18"/>
                <w:szCs w:val="18"/>
              </w:rPr>
            </w:pPr>
            <w:r w:rsidRPr="00956635">
              <w:rPr>
                <w:color w:val="000000"/>
                <w:sz w:val="18"/>
                <w:szCs w:val="18"/>
              </w:rPr>
              <w:t>Внебюджетные средства</w:t>
            </w:r>
          </w:p>
        </w:tc>
      </w:tr>
      <w:tr w:rsidR="00956635" w:rsidRPr="00956635" w:rsidTr="00956635">
        <w:trPr>
          <w:gridAfter w:val="4"/>
          <w:wAfter w:w="5284" w:type="dxa"/>
          <w:trHeight w:val="301"/>
        </w:trPr>
        <w:tc>
          <w:tcPr>
            <w:tcW w:w="675" w:type="dxa"/>
            <w:vMerge w:val="restart"/>
            <w:tcBorders>
              <w:top w:val="nil"/>
              <w:left w:val="single" w:sz="4" w:space="0" w:color="auto"/>
              <w:right w:val="single" w:sz="4" w:space="0" w:color="auto"/>
            </w:tcBorders>
            <w:vAlign w:val="center"/>
          </w:tcPr>
          <w:p w:rsidR="00956635" w:rsidRPr="00956635" w:rsidRDefault="00956635" w:rsidP="00956635">
            <w:pPr>
              <w:jc w:val="center"/>
              <w:rPr>
                <w:color w:val="000000"/>
                <w:sz w:val="18"/>
                <w:szCs w:val="18"/>
              </w:rPr>
            </w:pPr>
            <w:r w:rsidRPr="00956635">
              <w:rPr>
                <w:color w:val="000000"/>
                <w:sz w:val="18"/>
                <w:szCs w:val="18"/>
              </w:rPr>
              <w:t>14</w:t>
            </w:r>
          </w:p>
        </w:tc>
        <w:tc>
          <w:tcPr>
            <w:tcW w:w="3686" w:type="dxa"/>
            <w:vMerge w:val="restart"/>
            <w:tcBorders>
              <w:top w:val="single" w:sz="4" w:space="0" w:color="auto"/>
              <w:left w:val="single" w:sz="4" w:space="0" w:color="auto"/>
              <w:right w:val="single" w:sz="4" w:space="0" w:color="auto"/>
            </w:tcBorders>
          </w:tcPr>
          <w:p w:rsidR="00956635" w:rsidRPr="00956635" w:rsidRDefault="00956635" w:rsidP="00956635">
            <w:pPr>
              <w:jc w:val="both"/>
              <w:rPr>
                <w:color w:val="000000"/>
                <w:sz w:val="18"/>
                <w:szCs w:val="18"/>
              </w:rPr>
            </w:pPr>
            <w:r w:rsidRPr="00956635">
              <w:rPr>
                <w:color w:val="000000"/>
                <w:sz w:val="18"/>
                <w:szCs w:val="18"/>
              </w:rPr>
              <w:t xml:space="preserve">Мероприятие 1.3.1. Обучение </w:t>
            </w:r>
            <w:proofErr w:type="gramStart"/>
            <w:r w:rsidRPr="00956635">
              <w:rPr>
                <w:color w:val="000000"/>
                <w:sz w:val="18"/>
                <w:szCs w:val="18"/>
              </w:rPr>
              <w:t>ответстве</w:t>
            </w:r>
            <w:r w:rsidRPr="00956635">
              <w:rPr>
                <w:color w:val="000000"/>
                <w:sz w:val="18"/>
                <w:szCs w:val="18"/>
              </w:rPr>
              <w:t>н</w:t>
            </w:r>
            <w:r w:rsidRPr="00956635">
              <w:rPr>
                <w:color w:val="000000"/>
                <w:sz w:val="18"/>
                <w:szCs w:val="18"/>
              </w:rPr>
              <w:t>ных</w:t>
            </w:r>
            <w:proofErr w:type="gramEnd"/>
            <w:r w:rsidRPr="00956635">
              <w:rPr>
                <w:color w:val="000000"/>
                <w:sz w:val="18"/>
                <w:szCs w:val="18"/>
              </w:rPr>
              <w:t xml:space="preserve"> за ППБ правилам поведения в случае пожара или его угрозы.</w:t>
            </w:r>
          </w:p>
        </w:tc>
        <w:tc>
          <w:tcPr>
            <w:tcW w:w="1134" w:type="dxa"/>
            <w:vMerge w:val="restart"/>
            <w:tcBorders>
              <w:top w:val="single" w:sz="4" w:space="0" w:color="auto"/>
              <w:left w:val="single" w:sz="4" w:space="0" w:color="auto"/>
              <w:right w:val="single" w:sz="4" w:space="0" w:color="auto"/>
            </w:tcBorders>
          </w:tcPr>
          <w:p w:rsidR="00956635" w:rsidRPr="00956635" w:rsidRDefault="00956635" w:rsidP="00956635">
            <w:pPr>
              <w:jc w:val="center"/>
              <w:rPr>
                <w:color w:val="000000"/>
                <w:sz w:val="18"/>
                <w:szCs w:val="18"/>
              </w:rPr>
            </w:pPr>
            <w:r w:rsidRPr="00956635">
              <w:rPr>
                <w:color w:val="000000"/>
                <w:sz w:val="18"/>
                <w:szCs w:val="18"/>
              </w:rPr>
              <w:t>2017 – 2020 годы</w:t>
            </w:r>
          </w:p>
        </w:tc>
        <w:tc>
          <w:tcPr>
            <w:tcW w:w="2538" w:type="dxa"/>
            <w:vMerge w:val="restart"/>
            <w:tcBorders>
              <w:top w:val="single" w:sz="4" w:space="0" w:color="auto"/>
              <w:left w:val="single" w:sz="4" w:space="0" w:color="auto"/>
              <w:right w:val="single" w:sz="4" w:space="0" w:color="auto"/>
            </w:tcBorders>
            <w:shd w:val="clear" w:color="auto" w:fill="auto"/>
          </w:tcPr>
          <w:p w:rsidR="00956635" w:rsidRPr="00956635" w:rsidRDefault="00956635" w:rsidP="00956635">
            <w:pPr>
              <w:jc w:val="both"/>
              <w:rPr>
                <w:color w:val="000000"/>
                <w:sz w:val="18"/>
                <w:szCs w:val="18"/>
              </w:rPr>
            </w:pPr>
            <w:r w:rsidRPr="00956635">
              <w:rPr>
                <w:color w:val="000000"/>
                <w:sz w:val="18"/>
                <w:szCs w:val="18"/>
              </w:rPr>
              <w:t>Комитет по образованию Администрации Поспелихи</w:t>
            </w:r>
            <w:r w:rsidRPr="00956635">
              <w:rPr>
                <w:color w:val="000000"/>
                <w:sz w:val="18"/>
                <w:szCs w:val="18"/>
              </w:rPr>
              <w:t>н</w:t>
            </w:r>
            <w:r w:rsidRPr="00956635">
              <w:rPr>
                <w:color w:val="000000"/>
                <w:sz w:val="18"/>
                <w:szCs w:val="18"/>
              </w:rPr>
              <w:t xml:space="preserve">ского района, </w:t>
            </w:r>
          </w:p>
          <w:p w:rsidR="00956635" w:rsidRPr="00956635" w:rsidRDefault="00956635" w:rsidP="00956635">
            <w:pPr>
              <w:jc w:val="both"/>
              <w:rPr>
                <w:color w:val="000000"/>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color w:val="000000"/>
                <w:sz w:val="18"/>
                <w:szCs w:val="18"/>
              </w:rPr>
            </w:pPr>
            <w:r w:rsidRPr="00956635">
              <w:rPr>
                <w:color w:val="000000"/>
                <w:sz w:val="18"/>
                <w:szCs w:val="18"/>
              </w:rPr>
              <w:t>0</w:t>
            </w: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color w:val="000000"/>
                <w:sz w:val="18"/>
                <w:szCs w:val="18"/>
              </w:rPr>
            </w:pPr>
            <w:r w:rsidRPr="00956635">
              <w:rPr>
                <w:color w:val="000000"/>
                <w:sz w:val="18"/>
                <w:szCs w:val="18"/>
              </w:rPr>
              <w:t>0</w:t>
            </w: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color w:val="000000"/>
                <w:sz w:val="18"/>
                <w:szCs w:val="18"/>
              </w:rPr>
            </w:pPr>
            <w:r w:rsidRPr="00956635">
              <w:rPr>
                <w:color w:val="000000"/>
                <w:sz w:val="18"/>
                <w:szCs w:val="18"/>
              </w:rPr>
              <w:t>0</w:t>
            </w: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color w:val="000000"/>
                <w:sz w:val="18"/>
                <w:szCs w:val="18"/>
              </w:rPr>
            </w:pP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color w:val="000000"/>
                <w:sz w:val="18"/>
                <w:szCs w:val="18"/>
              </w:rPr>
            </w:pPr>
          </w:p>
        </w:tc>
        <w:tc>
          <w:tcPr>
            <w:tcW w:w="217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rPr>
                <w:color w:val="000000"/>
                <w:sz w:val="18"/>
                <w:szCs w:val="18"/>
              </w:rPr>
            </w:pPr>
            <w:r w:rsidRPr="00956635">
              <w:rPr>
                <w:color w:val="000000"/>
                <w:sz w:val="18"/>
                <w:szCs w:val="18"/>
              </w:rPr>
              <w:t>всего</w:t>
            </w:r>
          </w:p>
        </w:tc>
      </w:tr>
      <w:tr w:rsidR="00956635" w:rsidRPr="00956635" w:rsidTr="00956635">
        <w:trPr>
          <w:gridAfter w:val="4"/>
          <w:wAfter w:w="5284" w:type="dxa"/>
          <w:trHeight w:val="165"/>
        </w:trPr>
        <w:tc>
          <w:tcPr>
            <w:tcW w:w="675" w:type="dxa"/>
            <w:vMerge/>
            <w:tcBorders>
              <w:left w:val="single" w:sz="4" w:space="0" w:color="auto"/>
              <w:right w:val="single" w:sz="4" w:space="0" w:color="auto"/>
            </w:tcBorders>
            <w:vAlign w:val="center"/>
          </w:tcPr>
          <w:p w:rsidR="00956635" w:rsidRPr="00956635" w:rsidRDefault="00956635" w:rsidP="00956635">
            <w:pPr>
              <w:rPr>
                <w:color w:val="000000"/>
                <w:sz w:val="18"/>
                <w:szCs w:val="18"/>
              </w:rPr>
            </w:pPr>
          </w:p>
        </w:tc>
        <w:tc>
          <w:tcPr>
            <w:tcW w:w="3686" w:type="dxa"/>
            <w:vMerge/>
            <w:tcBorders>
              <w:left w:val="single" w:sz="4" w:space="0" w:color="auto"/>
              <w:right w:val="single" w:sz="4" w:space="0" w:color="auto"/>
            </w:tcBorders>
          </w:tcPr>
          <w:p w:rsidR="00956635" w:rsidRPr="00956635" w:rsidRDefault="00956635" w:rsidP="00956635">
            <w:pPr>
              <w:jc w:val="both"/>
              <w:rPr>
                <w:color w:val="000000"/>
                <w:sz w:val="18"/>
                <w:szCs w:val="18"/>
              </w:rPr>
            </w:pPr>
          </w:p>
        </w:tc>
        <w:tc>
          <w:tcPr>
            <w:tcW w:w="1134" w:type="dxa"/>
            <w:vMerge/>
            <w:tcBorders>
              <w:left w:val="single" w:sz="4" w:space="0" w:color="auto"/>
              <w:right w:val="single" w:sz="4" w:space="0" w:color="auto"/>
            </w:tcBorders>
          </w:tcPr>
          <w:p w:rsidR="00956635" w:rsidRPr="00956635" w:rsidRDefault="00956635" w:rsidP="00956635">
            <w:pPr>
              <w:jc w:val="center"/>
              <w:rPr>
                <w:color w:val="000000"/>
                <w:sz w:val="18"/>
                <w:szCs w:val="18"/>
              </w:rPr>
            </w:pPr>
          </w:p>
        </w:tc>
        <w:tc>
          <w:tcPr>
            <w:tcW w:w="2538" w:type="dxa"/>
            <w:vMerge/>
            <w:tcBorders>
              <w:left w:val="single" w:sz="4" w:space="0" w:color="auto"/>
              <w:right w:val="single" w:sz="4" w:space="0" w:color="auto"/>
            </w:tcBorders>
            <w:shd w:val="clear" w:color="auto" w:fill="auto"/>
          </w:tcPr>
          <w:p w:rsidR="00956635" w:rsidRPr="00956635" w:rsidRDefault="00956635" w:rsidP="00956635">
            <w:pPr>
              <w:jc w:val="both"/>
              <w:rPr>
                <w:color w:val="000000"/>
                <w:sz w:val="18"/>
                <w:szCs w:val="18"/>
              </w:rPr>
            </w:pPr>
          </w:p>
        </w:tc>
        <w:tc>
          <w:tcPr>
            <w:tcW w:w="865" w:type="dxa"/>
            <w:tcBorders>
              <w:top w:val="nil"/>
              <w:left w:val="nil"/>
              <w:bottom w:val="single" w:sz="4" w:space="0" w:color="auto"/>
              <w:right w:val="single" w:sz="4" w:space="0" w:color="auto"/>
            </w:tcBorders>
          </w:tcPr>
          <w:p w:rsidR="00956635" w:rsidRPr="00956635" w:rsidRDefault="00956635" w:rsidP="00956635">
            <w:pPr>
              <w:jc w:val="center"/>
              <w:rPr>
                <w:color w:val="000000"/>
                <w:sz w:val="18"/>
                <w:szCs w:val="18"/>
              </w:rPr>
            </w:pPr>
          </w:p>
        </w:tc>
        <w:tc>
          <w:tcPr>
            <w:tcW w:w="992" w:type="dxa"/>
            <w:tcBorders>
              <w:top w:val="nil"/>
              <w:left w:val="nil"/>
              <w:bottom w:val="single" w:sz="4" w:space="0" w:color="auto"/>
              <w:right w:val="single" w:sz="4" w:space="0" w:color="auto"/>
            </w:tcBorders>
          </w:tcPr>
          <w:p w:rsidR="00956635" w:rsidRPr="00956635" w:rsidRDefault="00956635" w:rsidP="00956635">
            <w:pPr>
              <w:jc w:val="center"/>
              <w:rPr>
                <w:color w:val="000000"/>
                <w:sz w:val="18"/>
                <w:szCs w:val="18"/>
              </w:rPr>
            </w:pPr>
          </w:p>
        </w:tc>
        <w:tc>
          <w:tcPr>
            <w:tcW w:w="992" w:type="dxa"/>
            <w:tcBorders>
              <w:top w:val="nil"/>
              <w:left w:val="nil"/>
              <w:bottom w:val="single" w:sz="4" w:space="0" w:color="auto"/>
              <w:right w:val="single" w:sz="4" w:space="0" w:color="auto"/>
            </w:tcBorders>
          </w:tcPr>
          <w:p w:rsidR="00956635" w:rsidRPr="00956635" w:rsidRDefault="00956635" w:rsidP="00956635">
            <w:pPr>
              <w:jc w:val="center"/>
              <w:rPr>
                <w:color w:val="000000"/>
                <w:sz w:val="18"/>
                <w:szCs w:val="18"/>
              </w:rPr>
            </w:pPr>
          </w:p>
        </w:tc>
        <w:tc>
          <w:tcPr>
            <w:tcW w:w="1133" w:type="dxa"/>
            <w:tcBorders>
              <w:top w:val="nil"/>
              <w:left w:val="nil"/>
              <w:bottom w:val="single" w:sz="4" w:space="0" w:color="auto"/>
              <w:right w:val="single" w:sz="4" w:space="0" w:color="auto"/>
            </w:tcBorders>
          </w:tcPr>
          <w:p w:rsidR="00956635" w:rsidRPr="00956635" w:rsidRDefault="00956635" w:rsidP="00956635">
            <w:pPr>
              <w:jc w:val="center"/>
              <w:rPr>
                <w:color w:val="000000"/>
                <w:sz w:val="18"/>
                <w:szCs w:val="18"/>
              </w:rPr>
            </w:pPr>
          </w:p>
        </w:tc>
        <w:tc>
          <w:tcPr>
            <w:tcW w:w="1134" w:type="dxa"/>
            <w:tcBorders>
              <w:top w:val="nil"/>
              <w:left w:val="nil"/>
              <w:bottom w:val="single" w:sz="4" w:space="0" w:color="auto"/>
              <w:right w:val="single" w:sz="4" w:space="0" w:color="auto"/>
            </w:tcBorders>
          </w:tcPr>
          <w:p w:rsidR="00956635" w:rsidRPr="00956635" w:rsidRDefault="00956635" w:rsidP="00956635">
            <w:pPr>
              <w:jc w:val="center"/>
              <w:rPr>
                <w:color w:val="000000"/>
                <w:sz w:val="18"/>
                <w:szCs w:val="18"/>
              </w:rPr>
            </w:pPr>
          </w:p>
        </w:tc>
        <w:tc>
          <w:tcPr>
            <w:tcW w:w="2172" w:type="dxa"/>
            <w:tcBorders>
              <w:top w:val="nil"/>
              <w:left w:val="nil"/>
              <w:bottom w:val="single" w:sz="4" w:space="0" w:color="auto"/>
              <w:right w:val="single" w:sz="4" w:space="0" w:color="auto"/>
            </w:tcBorders>
          </w:tcPr>
          <w:p w:rsidR="00956635" w:rsidRPr="00956635" w:rsidRDefault="00956635" w:rsidP="00956635">
            <w:pPr>
              <w:rPr>
                <w:color w:val="000000"/>
                <w:sz w:val="18"/>
                <w:szCs w:val="18"/>
              </w:rPr>
            </w:pPr>
            <w:r w:rsidRPr="00956635">
              <w:rPr>
                <w:color w:val="000000"/>
                <w:sz w:val="18"/>
                <w:szCs w:val="18"/>
              </w:rPr>
              <w:t>В том числе:</w:t>
            </w:r>
          </w:p>
        </w:tc>
      </w:tr>
      <w:tr w:rsidR="00956635" w:rsidRPr="00956635" w:rsidTr="00956635">
        <w:trPr>
          <w:gridAfter w:val="4"/>
          <w:wAfter w:w="5284" w:type="dxa"/>
          <w:trHeight w:val="850"/>
        </w:trPr>
        <w:tc>
          <w:tcPr>
            <w:tcW w:w="675" w:type="dxa"/>
            <w:vMerge/>
            <w:tcBorders>
              <w:left w:val="single" w:sz="4" w:space="0" w:color="auto"/>
              <w:right w:val="single" w:sz="4" w:space="0" w:color="auto"/>
            </w:tcBorders>
            <w:vAlign w:val="center"/>
          </w:tcPr>
          <w:p w:rsidR="00956635" w:rsidRPr="00956635" w:rsidRDefault="00956635" w:rsidP="00956635">
            <w:pPr>
              <w:rPr>
                <w:color w:val="000000"/>
                <w:sz w:val="18"/>
                <w:szCs w:val="18"/>
              </w:rPr>
            </w:pPr>
          </w:p>
        </w:tc>
        <w:tc>
          <w:tcPr>
            <w:tcW w:w="3686" w:type="dxa"/>
            <w:vMerge/>
            <w:tcBorders>
              <w:left w:val="single" w:sz="4" w:space="0" w:color="auto"/>
              <w:right w:val="single" w:sz="4" w:space="0" w:color="auto"/>
            </w:tcBorders>
            <w:vAlign w:val="center"/>
          </w:tcPr>
          <w:p w:rsidR="00956635" w:rsidRPr="00956635" w:rsidRDefault="00956635" w:rsidP="00956635">
            <w:pPr>
              <w:jc w:val="both"/>
              <w:rPr>
                <w:color w:val="000000"/>
                <w:sz w:val="18"/>
                <w:szCs w:val="18"/>
              </w:rPr>
            </w:pPr>
          </w:p>
        </w:tc>
        <w:tc>
          <w:tcPr>
            <w:tcW w:w="1134" w:type="dxa"/>
            <w:vMerge/>
            <w:tcBorders>
              <w:left w:val="single" w:sz="4" w:space="0" w:color="auto"/>
              <w:right w:val="single" w:sz="4" w:space="0" w:color="auto"/>
            </w:tcBorders>
            <w:vAlign w:val="center"/>
          </w:tcPr>
          <w:p w:rsidR="00956635" w:rsidRPr="00956635" w:rsidRDefault="00956635" w:rsidP="00956635">
            <w:pPr>
              <w:rPr>
                <w:color w:val="000000"/>
                <w:sz w:val="18"/>
                <w:szCs w:val="18"/>
              </w:rPr>
            </w:pPr>
          </w:p>
        </w:tc>
        <w:tc>
          <w:tcPr>
            <w:tcW w:w="2538" w:type="dxa"/>
            <w:vMerge/>
            <w:tcBorders>
              <w:left w:val="single" w:sz="4" w:space="0" w:color="auto"/>
              <w:right w:val="single" w:sz="4" w:space="0" w:color="auto"/>
            </w:tcBorders>
            <w:shd w:val="clear" w:color="auto" w:fill="auto"/>
            <w:vAlign w:val="center"/>
          </w:tcPr>
          <w:p w:rsidR="00956635" w:rsidRPr="00956635" w:rsidRDefault="00956635" w:rsidP="00956635">
            <w:pPr>
              <w:jc w:val="both"/>
              <w:rPr>
                <w:color w:val="000000"/>
                <w:sz w:val="18"/>
                <w:szCs w:val="18"/>
              </w:rPr>
            </w:pPr>
          </w:p>
        </w:tc>
        <w:tc>
          <w:tcPr>
            <w:tcW w:w="865" w:type="dxa"/>
            <w:tcBorders>
              <w:top w:val="single" w:sz="4" w:space="0" w:color="auto"/>
              <w:left w:val="nil"/>
              <w:right w:val="single" w:sz="4" w:space="0" w:color="auto"/>
            </w:tcBorders>
          </w:tcPr>
          <w:p w:rsidR="00956635" w:rsidRPr="00956635" w:rsidRDefault="00956635" w:rsidP="00956635">
            <w:pPr>
              <w:jc w:val="center"/>
              <w:rPr>
                <w:color w:val="000000"/>
                <w:sz w:val="18"/>
                <w:szCs w:val="18"/>
              </w:rPr>
            </w:pPr>
          </w:p>
        </w:tc>
        <w:tc>
          <w:tcPr>
            <w:tcW w:w="992" w:type="dxa"/>
            <w:tcBorders>
              <w:top w:val="single" w:sz="4" w:space="0" w:color="auto"/>
              <w:left w:val="nil"/>
              <w:right w:val="single" w:sz="4" w:space="0" w:color="auto"/>
            </w:tcBorders>
          </w:tcPr>
          <w:p w:rsidR="00956635" w:rsidRPr="00956635" w:rsidRDefault="00956635" w:rsidP="00956635">
            <w:pPr>
              <w:jc w:val="center"/>
              <w:rPr>
                <w:color w:val="000000"/>
                <w:sz w:val="18"/>
                <w:szCs w:val="18"/>
              </w:rPr>
            </w:pPr>
          </w:p>
        </w:tc>
        <w:tc>
          <w:tcPr>
            <w:tcW w:w="992" w:type="dxa"/>
            <w:tcBorders>
              <w:top w:val="single" w:sz="4" w:space="0" w:color="auto"/>
              <w:left w:val="nil"/>
              <w:right w:val="single" w:sz="4" w:space="0" w:color="auto"/>
            </w:tcBorders>
          </w:tcPr>
          <w:p w:rsidR="00956635" w:rsidRPr="00956635" w:rsidRDefault="00956635" w:rsidP="00956635">
            <w:pPr>
              <w:jc w:val="center"/>
              <w:rPr>
                <w:color w:val="000000"/>
                <w:sz w:val="18"/>
                <w:szCs w:val="18"/>
              </w:rPr>
            </w:pPr>
          </w:p>
        </w:tc>
        <w:tc>
          <w:tcPr>
            <w:tcW w:w="1133" w:type="dxa"/>
            <w:tcBorders>
              <w:top w:val="single" w:sz="4" w:space="0" w:color="auto"/>
              <w:left w:val="nil"/>
              <w:right w:val="single" w:sz="4" w:space="0" w:color="auto"/>
            </w:tcBorders>
          </w:tcPr>
          <w:p w:rsidR="00956635" w:rsidRPr="00956635" w:rsidRDefault="00956635" w:rsidP="00956635">
            <w:pPr>
              <w:jc w:val="center"/>
              <w:rPr>
                <w:color w:val="000000"/>
                <w:sz w:val="18"/>
                <w:szCs w:val="18"/>
              </w:rPr>
            </w:pPr>
          </w:p>
        </w:tc>
        <w:tc>
          <w:tcPr>
            <w:tcW w:w="1134" w:type="dxa"/>
            <w:tcBorders>
              <w:top w:val="single" w:sz="4" w:space="0" w:color="auto"/>
              <w:left w:val="nil"/>
              <w:right w:val="single" w:sz="4" w:space="0" w:color="auto"/>
            </w:tcBorders>
          </w:tcPr>
          <w:p w:rsidR="00956635" w:rsidRPr="00956635" w:rsidRDefault="00956635" w:rsidP="00956635">
            <w:pPr>
              <w:jc w:val="center"/>
              <w:rPr>
                <w:color w:val="000000"/>
                <w:sz w:val="18"/>
                <w:szCs w:val="18"/>
              </w:rPr>
            </w:pPr>
          </w:p>
        </w:tc>
        <w:tc>
          <w:tcPr>
            <w:tcW w:w="2172" w:type="dxa"/>
            <w:tcBorders>
              <w:top w:val="single" w:sz="4" w:space="0" w:color="auto"/>
              <w:left w:val="nil"/>
              <w:right w:val="single" w:sz="4" w:space="0" w:color="auto"/>
            </w:tcBorders>
          </w:tcPr>
          <w:p w:rsidR="00956635" w:rsidRPr="00956635" w:rsidRDefault="00956635" w:rsidP="00956635">
            <w:pPr>
              <w:spacing w:line="276" w:lineRule="auto"/>
              <w:rPr>
                <w:color w:val="000000"/>
                <w:sz w:val="18"/>
                <w:szCs w:val="18"/>
              </w:rPr>
            </w:pPr>
            <w:r w:rsidRPr="00956635">
              <w:rPr>
                <w:color w:val="000000"/>
                <w:sz w:val="18"/>
                <w:szCs w:val="18"/>
              </w:rPr>
              <w:t>районный бюджет</w:t>
            </w:r>
          </w:p>
        </w:tc>
      </w:tr>
      <w:tr w:rsidR="00956635" w:rsidRPr="00956635" w:rsidTr="00956635">
        <w:trPr>
          <w:gridAfter w:val="4"/>
          <w:wAfter w:w="5284" w:type="dxa"/>
          <w:trHeight w:val="274"/>
        </w:trPr>
        <w:tc>
          <w:tcPr>
            <w:tcW w:w="675" w:type="dxa"/>
            <w:vMerge w:val="restart"/>
            <w:tcBorders>
              <w:top w:val="single" w:sz="4" w:space="0" w:color="auto"/>
              <w:left w:val="single" w:sz="4" w:space="0" w:color="auto"/>
              <w:right w:val="single" w:sz="4" w:space="0" w:color="auto"/>
            </w:tcBorders>
            <w:vAlign w:val="center"/>
          </w:tcPr>
          <w:p w:rsidR="00956635" w:rsidRPr="00956635" w:rsidRDefault="00956635" w:rsidP="00956635">
            <w:pPr>
              <w:jc w:val="center"/>
              <w:rPr>
                <w:color w:val="000000"/>
                <w:sz w:val="18"/>
                <w:szCs w:val="18"/>
              </w:rPr>
            </w:pPr>
            <w:r w:rsidRPr="00956635">
              <w:rPr>
                <w:color w:val="000000"/>
                <w:sz w:val="18"/>
                <w:szCs w:val="18"/>
              </w:rPr>
              <w:t>152</w:t>
            </w:r>
          </w:p>
        </w:tc>
        <w:tc>
          <w:tcPr>
            <w:tcW w:w="3686" w:type="dxa"/>
            <w:vMerge w:val="restart"/>
            <w:tcBorders>
              <w:top w:val="single" w:sz="4" w:space="0" w:color="auto"/>
              <w:left w:val="single" w:sz="4" w:space="0" w:color="auto"/>
              <w:right w:val="single" w:sz="4" w:space="0" w:color="auto"/>
            </w:tcBorders>
          </w:tcPr>
          <w:p w:rsidR="00956635" w:rsidRPr="00956635" w:rsidRDefault="00956635" w:rsidP="00956635">
            <w:pPr>
              <w:jc w:val="both"/>
              <w:rPr>
                <w:sz w:val="18"/>
                <w:szCs w:val="18"/>
                <w:lang w:eastAsia="en-US"/>
              </w:rPr>
            </w:pPr>
            <w:r w:rsidRPr="00956635">
              <w:rPr>
                <w:color w:val="000000"/>
                <w:sz w:val="18"/>
                <w:szCs w:val="18"/>
              </w:rPr>
              <w:t xml:space="preserve">Задача 1.4. </w:t>
            </w:r>
            <w:r w:rsidRPr="00956635">
              <w:rPr>
                <w:color w:val="000000"/>
                <w:sz w:val="18"/>
                <w:szCs w:val="18"/>
                <w:shd w:val="clear" w:color="auto" w:fill="FFFFFF"/>
                <w:lang w:eastAsia="en-US"/>
              </w:rPr>
              <w:t xml:space="preserve">Формирование и отработка </w:t>
            </w:r>
            <w:r w:rsidRPr="00956635">
              <w:rPr>
                <w:color w:val="000000"/>
                <w:sz w:val="18"/>
                <w:szCs w:val="18"/>
                <w:shd w:val="clear" w:color="auto" w:fill="FFFFFF"/>
                <w:lang w:eastAsia="en-US"/>
              </w:rPr>
              <w:lastRenderedPageBreak/>
              <w:t xml:space="preserve">навыков безопасного поведения </w:t>
            </w:r>
          </w:p>
        </w:tc>
        <w:tc>
          <w:tcPr>
            <w:tcW w:w="1134" w:type="dxa"/>
            <w:vMerge w:val="restart"/>
            <w:tcBorders>
              <w:top w:val="single" w:sz="4" w:space="0" w:color="auto"/>
              <w:left w:val="single" w:sz="4" w:space="0" w:color="auto"/>
              <w:right w:val="single" w:sz="4" w:space="0" w:color="auto"/>
            </w:tcBorders>
          </w:tcPr>
          <w:p w:rsidR="00956635" w:rsidRPr="00956635" w:rsidRDefault="00956635" w:rsidP="00956635">
            <w:pPr>
              <w:rPr>
                <w:color w:val="000000"/>
                <w:sz w:val="18"/>
                <w:szCs w:val="18"/>
              </w:rPr>
            </w:pPr>
            <w:r w:rsidRPr="00956635">
              <w:rPr>
                <w:color w:val="000000"/>
                <w:sz w:val="18"/>
                <w:szCs w:val="18"/>
              </w:rPr>
              <w:lastRenderedPageBreak/>
              <w:t xml:space="preserve">2017 – 2020 </w:t>
            </w:r>
            <w:r w:rsidRPr="00956635">
              <w:rPr>
                <w:color w:val="000000"/>
                <w:sz w:val="18"/>
                <w:szCs w:val="18"/>
              </w:rPr>
              <w:lastRenderedPageBreak/>
              <w:t>годы</w:t>
            </w:r>
          </w:p>
        </w:tc>
        <w:tc>
          <w:tcPr>
            <w:tcW w:w="2538" w:type="dxa"/>
            <w:vMerge w:val="restart"/>
            <w:tcBorders>
              <w:top w:val="single" w:sz="4" w:space="0" w:color="auto"/>
              <w:left w:val="single" w:sz="4" w:space="0" w:color="auto"/>
              <w:right w:val="single" w:sz="4" w:space="0" w:color="auto"/>
            </w:tcBorders>
            <w:shd w:val="clear" w:color="auto" w:fill="auto"/>
            <w:vAlign w:val="center"/>
          </w:tcPr>
          <w:p w:rsidR="00956635" w:rsidRPr="00956635" w:rsidRDefault="00956635" w:rsidP="00956635">
            <w:pPr>
              <w:jc w:val="both"/>
              <w:rPr>
                <w:color w:val="000000"/>
                <w:sz w:val="18"/>
                <w:szCs w:val="18"/>
              </w:rPr>
            </w:pPr>
            <w:r w:rsidRPr="00956635">
              <w:rPr>
                <w:color w:val="000000"/>
                <w:sz w:val="18"/>
                <w:szCs w:val="18"/>
              </w:rPr>
              <w:lastRenderedPageBreak/>
              <w:t xml:space="preserve"> </w:t>
            </w:r>
          </w:p>
        </w:tc>
        <w:tc>
          <w:tcPr>
            <w:tcW w:w="865" w:type="dxa"/>
            <w:tcBorders>
              <w:top w:val="nil"/>
              <w:left w:val="nil"/>
              <w:bottom w:val="single" w:sz="4" w:space="0" w:color="auto"/>
              <w:right w:val="single" w:sz="4" w:space="0" w:color="auto"/>
            </w:tcBorders>
            <w:shd w:val="clear" w:color="auto" w:fill="auto"/>
          </w:tcPr>
          <w:p w:rsidR="00956635" w:rsidRPr="00956635" w:rsidRDefault="00956635" w:rsidP="00956635">
            <w:pPr>
              <w:jc w:val="center"/>
              <w:rPr>
                <w:b/>
                <w:color w:val="000000"/>
                <w:sz w:val="18"/>
                <w:szCs w:val="18"/>
              </w:rPr>
            </w:pPr>
            <w:r w:rsidRPr="00956635">
              <w:rPr>
                <w:b/>
                <w:color w:val="000000"/>
                <w:sz w:val="18"/>
                <w:szCs w:val="18"/>
              </w:rPr>
              <w:t>0</w:t>
            </w:r>
          </w:p>
        </w:tc>
        <w:tc>
          <w:tcPr>
            <w:tcW w:w="992" w:type="dxa"/>
            <w:tcBorders>
              <w:top w:val="nil"/>
              <w:left w:val="nil"/>
              <w:bottom w:val="single" w:sz="4" w:space="0" w:color="auto"/>
              <w:right w:val="single" w:sz="4" w:space="0" w:color="auto"/>
            </w:tcBorders>
            <w:shd w:val="clear" w:color="auto" w:fill="auto"/>
          </w:tcPr>
          <w:p w:rsidR="00956635" w:rsidRPr="00956635" w:rsidRDefault="00956635" w:rsidP="00956635">
            <w:pPr>
              <w:jc w:val="center"/>
              <w:rPr>
                <w:b/>
                <w:color w:val="000000"/>
                <w:sz w:val="18"/>
                <w:szCs w:val="18"/>
              </w:rPr>
            </w:pPr>
            <w:r w:rsidRPr="00956635">
              <w:rPr>
                <w:b/>
                <w:color w:val="000000"/>
                <w:sz w:val="18"/>
                <w:szCs w:val="18"/>
              </w:rPr>
              <w:t>0</w:t>
            </w:r>
          </w:p>
        </w:tc>
        <w:tc>
          <w:tcPr>
            <w:tcW w:w="992" w:type="dxa"/>
            <w:tcBorders>
              <w:top w:val="nil"/>
              <w:left w:val="nil"/>
              <w:bottom w:val="single" w:sz="4" w:space="0" w:color="auto"/>
              <w:right w:val="single" w:sz="4" w:space="0" w:color="auto"/>
            </w:tcBorders>
            <w:shd w:val="clear" w:color="auto" w:fill="auto"/>
          </w:tcPr>
          <w:p w:rsidR="00956635" w:rsidRPr="00956635" w:rsidRDefault="00956635" w:rsidP="00956635">
            <w:pPr>
              <w:jc w:val="center"/>
              <w:rPr>
                <w:b/>
                <w:color w:val="000000"/>
                <w:sz w:val="18"/>
                <w:szCs w:val="18"/>
              </w:rPr>
            </w:pPr>
            <w:r w:rsidRPr="00956635">
              <w:rPr>
                <w:b/>
                <w:color w:val="000000"/>
                <w:sz w:val="18"/>
                <w:szCs w:val="18"/>
              </w:rPr>
              <w:t>0</w:t>
            </w:r>
          </w:p>
        </w:tc>
        <w:tc>
          <w:tcPr>
            <w:tcW w:w="1133" w:type="dxa"/>
            <w:tcBorders>
              <w:top w:val="nil"/>
              <w:left w:val="nil"/>
              <w:bottom w:val="single" w:sz="4" w:space="0" w:color="auto"/>
              <w:right w:val="single" w:sz="4" w:space="0" w:color="auto"/>
            </w:tcBorders>
            <w:shd w:val="clear" w:color="auto" w:fill="auto"/>
          </w:tcPr>
          <w:p w:rsidR="00956635" w:rsidRPr="00956635" w:rsidRDefault="00956635" w:rsidP="00956635">
            <w:pPr>
              <w:jc w:val="center"/>
              <w:rPr>
                <w:b/>
                <w:color w:val="000000"/>
                <w:sz w:val="18"/>
                <w:szCs w:val="18"/>
              </w:rPr>
            </w:pPr>
            <w:r w:rsidRPr="00956635">
              <w:rPr>
                <w:b/>
                <w:color w:val="000000"/>
                <w:sz w:val="18"/>
                <w:szCs w:val="18"/>
              </w:rPr>
              <w:t>0</w:t>
            </w:r>
          </w:p>
        </w:tc>
        <w:tc>
          <w:tcPr>
            <w:tcW w:w="1134" w:type="dxa"/>
            <w:tcBorders>
              <w:top w:val="nil"/>
              <w:left w:val="nil"/>
              <w:bottom w:val="single" w:sz="4" w:space="0" w:color="auto"/>
              <w:right w:val="single" w:sz="4" w:space="0" w:color="auto"/>
            </w:tcBorders>
            <w:shd w:val="clear" w:color="auto" w:fill="auto"/>
          </w:tcPr>
          <w:p w:rsidR="00956635" w:rsidRPr="00956635" w:rsidRDefault="00956635" w:rsidP="00956635">
            <w:pPr>
              <w:jc w:val="center"/>
              <w:rPr>
                <w:b/>
                <w:color w:val="000000"/>
                <w:sz w:val="18"/>
                <w:szCs w:val="18"/>
              </w:rPr>
            </w:pPr>
            <w:r w:rsidRPr="00956635">
              <w:rPr>
                <w:b/>
                <w:color w:val="000000"/>
                <w:sz w:val="18"/>
                <w:szCs w:val="18"/>
              </w:rPr>
              <w:t>0</w:t>
            </w:r>
          </w:p>
        </w:tc>
        <w:tc>
          <w:tcPr>
            <w:tcW w:w="2172" w:type="dxa"/>
            <w:tcBorders>
              <w:top w:val="nil"/>
              <w:left w:val="nil"/>
              <w:bottom w:val="single" w:sz="4" w:space="0" w:color="auto"/>
              <w:right w:val="single" w:sz="4" w:space="0" w:color="auto"/>
            </w:tcBorders>
            <w:shd w:val="clear" w:color="auto" w:fill="auto"/>
          </w:tcPr>
          <w:p w:rsidR="00956635" w:rsidRPr="00956635" w:rsidRDefault="00956635" w:rsidP="00956635">
            <w:pPr>
              <w:rPr>
                <w:b/>
                <w:color w:val="000000"/>
                <w:sz w:val="18"/>
                <w:szCs w:val="18"/>
              </w:rPr>
            </w:pPr>
            <w:r w:rsidRPr="00956635">
              <w:rPr>
                <w:b/>
                <w:color w:val="000000"/>
                <w:sz w:val="18"/>
                <w:szCs w:val="18"/>
              </w:rPr>
              <w:t>всего</w:t>
            </w:r>
          </w:p>
        </w:tc>
      </w:tr>
      <w:tr w:rsidR="00956635" w:rsidRPr="00956635" w:rsidTr="00956635">
        <w:trPr>
          <w:gridAfter w:val="4"/>
          <w:wAfter w:w="5284" w:type="dxa"/>
          <w:trHeight w:val="315"/>
        </w:trPr>
        <w:tc>
          <w:tcPr>
            <w:tcW w:w="675" w:type="dxa"/>
            <w:vMerge/>
            <w:tcBorders>
              <w:left w:val="single" w:sz="4" w:space="0" w:color="auto"/>
              <w:right w:val="single" w:sz="4" w:space="0" w:color="auto"/>
            </w:tcBorders>
            <w:vAlign w:val="center"/>
          </w:tcPr>
          <w:p w:rsidR="00956635" w:rsidRPr="00956635" w:rsidRDefault="00956635" w:rsidP="00956635">
            <w:pPr>
              <w:rPr>
                <w:color w:val="000000"/>
                <w:sz w:val="18"/>
                <w:szCs w:val="18"/>
              </w:rPr>
            </w:pPr>
          </w:p>
        </w:tc>
        <w:tc>
          <w:tcPr>
            <w:tcW w:w="3686" w:type="dxa"/>
            <w:vMerge/>
            <w:tcBorders>
              <w:left w:val="single" w:sz="4" w:space="0" w:color="auto"/>
              <w:right w:val="single" w:sz="4" w:space="0" w:color="auto"/>
            </w:tcBorders>
            <w:vAlign w:val="center"/>
          </w:tcPr>
          <w:p w:rsidR="00956635" w:rsidRPr="00956635" w:rsidRDefault="00956635" w:rsidP="00956635">
            <w:pPr>
              <w:jc w:val="both"/>
              <w:rPr>
                <w:color w:val="000000"/>
                <w:sz w:val="18"/>
                <w:szCs w:val="18"/>
              </w:rPr>
            </w:pPr>
          </w:p>
        </w:tc>
        <w:tc>
          <w:tcPr>
            <w:tcW w:w="1134" w:type="dxa"/>
            <w:vMerge/>
            <w:tcBorders>
              <w:left w:val="single" w:sz="4" w:space="0" w:color="auto"/>
              <w:right w:val="single" w:sz="4" w:space="0" w:color="auto"/>
            </w:tcBorders>
            <w:vAlign w:val="center"/>
          </w:tcPr>
          <w:p w:rsidR="00956635" w:rsidRPr="00956635" w:rsidRDefault="00956635" w:rsidP="00956635">
            <w:pPr>
              <w:rPr>
                <w:color w:val="000000"/>
                <w:sz w:val="18"/>
                <w:szCs w:val="18"/>
              </w:rPr>
            </w:pPr>
          </w:p>
        </w:tc>
        <w:tc>
          <w:tcPr>
            <w:tcW w:w="2538" w:type="dxa"/>
            <w:vMerge/>
            <w:tcBorders>
              <w:left w:val="single" w:sz="4" w:space="0" w:color="auto"/>
              <w:right w:val="single" w:sz="4" w:space="0" w:color="auto"/>
            </w:tcBorders>
            <w:shd w:val="clear" w:color="auto" w:fill="auto"/>
            <w:vAlign w:val="center"/>
          </w:tcPr>
          <w:p w:rsidR="00956635" w:rsidRPr="00956635" w:rsidRDefault="00956635" w:rsidP="00956635">
            <w:pPr>
              <w:jc w:val="both"/>
              <w:rPr>
                <w:color w:val="000000"/>
                <w:sz w:val="18"/>
                <w:szCs w:val="18"/>
              </w:rPr>
            </w:pPr>
          </w:p>
        </w:tc>
        <w:tc>
          <w:tcPr>
            <w:tcW w:w="865" w:type="dxa"/>
            <w:tcBorders>
              <w:top w:val="nil"/>
              <w:left w:val="nil"/>
              <w:bottom w:val="single" w:sz="4" w:space="0" w:color="auto"/>
              <w:right w:val="single" w:sz="4" w:space="0" w:color="auto"/>
            </w:tcBorders>
          </w:tcPr>
          <w:p w:rsidR="00956635" w:rsidRPr="00956635" w:rsidRDefault="00956635" w:rsidP="00956635">
            <w:pPr>
              <w:jc w:val="center"/>
              <w:rPr>
                <w:color w:val="000000"/>
                <w:sz w:val="18"/>
                <w:szCs w:val="18"/>
              </w:rPr>
            </w:pPr>
          </w:p>
        </w:tc>
        <w:tc>
          <w:tcPr>
            <w:tcW w:w="992" w:type="dxa"/>
            <w:tcBorders>
              <w:top w:val="nil"/>
              <w:left w:val="nil"/>
              <w:bottom w:val="single" w:sz="4" w:space="0" w:color="auto"/>
              <w:right w:val="single" w:sz="4" w:space="0" w:color="auto"/>
            </w:tcBorders>
          </w:tcPr>
          <w:p w:rsidR="00956635" w:rsidRPr="00956635" w:rsidRDefault="00956635" w:rsidP="00956635">
            <w:pPr>
              <w:jc w:val="center"/>
              <w:rPr>
                <w:color w:val="000000"/>
                <w:sz w:val="18"/>
                <w:szCs w:val="18"/>
              </w:rPr>
            </w:pPr>
          </w:p>
        </w:tc>
        <w:tc>
          <w:tcPr>
            <w:tcW w:w="992" w:type="dxa"/>
            <w:tcBorders>
              <w:top w:val="nil"/>
              <w:left w:val="nil"/>
              <w:bottom w:val="single" w:sz="4" w:space="0" w:color="auto"/>
              <w:right w:val="single" w:sz="4" w:space="0" w:color="auto"/>
            </w:tcBorders>
          </w:tcPr>
          <w:p w:rsidR="00956635" w:rsidRPr="00956635" w:rsidRDefault="00956635" w:rsidP="00956635">
            <w:pPr>
              <w:jc w:val="center"/>
              <w:rPr>
                <w:color w:val="000000"/>
                <w:sz w:val="18"/>
                <w:szCs w:val="18"/>
              </w:rPr>
            </w:pPr>
          </w:p>
        </w:tc>
        <w:tc>
          <w:tcPr>
            <w:tcW w:w="1133" w:type="dxa"/>
            <w:tcBorders>
              <w:top w:val="nil"/>
              <w:left w:val="nil"/>
              <w:bottom w:val="single" w:sz="4" w:space="0" w:color="auto"/>
              <w:right w:val="single" w:sz="4" w:space="0" w:color="auto"/>
            </w:tcBorders>
          </w:tcPr>
          <w:p w:rsidR="00956635" w:rsidRPr="00956635" w:rsidRDefault="00956635" w:rsidP="00956635">
            <w:pPr>
              <w:jc w:val="center"/>
              <w:rPr>
                <w:color w:val="000000"/>
                <w:sz w:val="18"/>
                <w:szCs w:val="18"/>
              </w:rPr>
            </w:pPr>
          </w:p>
        </w:tc>
        <w:tc>
          <w:tcPr>
            <w:tcW w:w="1134" w:type="dxa"/>
            <w:tcBorders>
              <w:top w:val="nil"/>
              <w:left w:val="nil"/>
              <w:bottom w:val="single" w:sz="4" w:space="0" w:color="auto"/>
              <w:right w:val="single" w:sz="4" w:space="0" w:color="auto"/>
            </w:tcBorders>
          </w:tcPr>
          <w:p w:rsidR="00956635" w:rsidRPr="00956635" w:rsidRDefault="00956635" w:rsidP="00956635">
            <w:pPr>
              <w:jc w:val="center"/>
              <w:rPr>
                <w:color w:val="000000"/>
                <w:sz w:val="18"/>
                <w:szCs w:val="18"/>
              </w:rPr>
            </w:pPr>
          </w:p>
        </w:tc>
        <w:tc>
          <w:tcPr>
            <w:tcW w:w="2172" w:type="dxa"/>
            <w:tcBorders>
              <w:top w:val="nil"/>
              <w:left w:val="nil"/>
              <w:bottom w:val="single" w:sz="4" w:space="0" w:color="auto"/>
              <w:right w:val="single" w:sz="4" w:space="0" w:color="auto"/>
            </w:tcBorders>
          </w:tcPr>
          <w:p w:rsidR="00956635" w:rsidRPr="00956635" w:rsidRDefault="00956635" w:rsidP="00956635">
            <w:pPr>
              <w:rPr>
                <w:color w:val="000000"/>
                <w:sz w:val="18"/>
                <w:szCs w:val="18"/>
              </w:rPr>
            </w:pPr>
            <w:r w:rsidRPr="00956635">
              <w:rPr>
                <w:color w:val="000000"/>
                <w:sz w:val="18"/>
                <w:szCs w:val="18"/>
              </w:rPr>
              <w:t>В том числе:</w:t>
            </w:r>
          </w:p>
        </w:tc>
      </w:tr>
      <w:tr w:rsidR="00956635" w:rsidRPr="00956635" w:rsidTr="00956635">
        <w:trPr>
          <w:gridAfter w:val="4"/>
          <w:wAfter w:w="5284" w:type="dxa"/>
          <w:trHeight w:val="315"/>
        </w:trPr>
        <w:tc>
          <w:tcPr>
            <w:tcW w:w="675" w:type="dxa"/>
            <w:vMerge/>
            <w:tcBorders>
              <w:left w:val="single" w:sz="4" w:space="0" w:color="auto"/>
              <w:right w:val="single" w:sz="4" w:space="0" w:color="auto"/>
            </w:tcBorders>
            <w:vAlign w:val="center"/>
          </w:tcPr>
          <w:p w:rsidR="00956635" w:rsidRPr="00956635" w:rsidRDefault="00956635" w:rsidP="00956635">
            <w:pPr>
              <w:rPr>
                <w:color w:val="000000"/>
                <w:sz w:val="18"/>
                <w:szCs w:val="18"/>
              </w:rPr>
            </w:pPr>
          </w:p>
        </w:tc>
        <w:tc>
          <w:tcPr>
            <w:tcW w:w="3686" w:type="dxa"/>
            <w:vMerge/>
            <w:tcBorders>
              <w:left w:val="single" w:sz="4" w:space="0" w:color="auto"/>
              <w:right w:val="single" w:sz="4" w:space="0" w:color="auto"/>
            </w:tcBorders>
            <w:vAlign w:val="center"/>
          </w:tcPr>
          <w:p w:rsidR="00956635" w:rsidRPr="00956635" w:rsidRDefault="00956635" w:rsidP="00956635">
            <w:pPr>
              <w:jc w:val="both"/>
              <w:rPr>
                <w:color w:val="000000"/>
                <w:sz w:val="18"/>
                <w:szCs w:val="18"/>
              </w:rPr>
            </w:pPr>
          </w:p>
        </w:tc>
        <w:tc>
          <w:tcPr>
            <w:tcW w:w="1134" w:type="dxa"/>
            <w:vMerge/>
            <w:tcBorders>
              <w:left w:val="single" w:sz="4" w:space="0" w:color="auto"/>
              <w:right w:val="single" w:sz="4" w:space="0" w:color="auto"/>
            </w:tcBorders>
            <w:vAlign w:val="center"/>
          </w:tcPr>
          <w:p w:rsidR="00956635" w:rsidRPr="00956635" w:rsidRDefault="00956635" w:rsidP="00956635">
            <w:pPr>
              <w:rPr>
                <w:color w:val="000000"/>
                <w:sz w:val="18"/>
                <w:szCs w:val="18"/>
              </w:rPr>
            </w:pPr>
          </w:p>
        </w:tc>
        <w:tc>
          <w:tcPr>
            <w:tcW w:w="2538" w:type="dxa"/>
            <w:vMerge/>
            <w:tcBorders>
              <w:left w:val="single" w:sz="4" w:space="0" w:color="auto"/>
              <w:right w:val="single" w:sz="4" w:space="0" w:color="auto"/>
            </w:tcBorders>
            <w:shd w:val="clear" w:color="auto" w:fill="auto"/>
            <w:vAlign w:val="center"/>
          </w:tcPr>
          <w:p w:rsidR="00956635" w:rsidRPr="00956635" w:rsidRDefault="00956635" w:rsidP="00956635">
            <w:pPr>
              <w:jc w:val="both"/>
              <w:rPr>
                <w:color w:val="000000"/>
                <w:sz w:val="18"/>
                <w:szCs w:val="18"/>
              </w:rPr>
            </w:pPr>
          </w:p>
        </w:tc>
        <w:tc>
          <w:tcPr>
            <w:tcW w:w="865" w:type="dxa"/>
            <w:tcBorders>
              <w:top w:val="single" w:sz="4" w:space="0" w:color="auto"/>
              <w:left w:val="nil"/>
              <w:bottom w:val="single" w:sz="4" w:space="0" w:color="auto"/>
              <w:right w:val="single" w:sz="4" w:space="0" w:color="auto"/>
            </w:tcBorders>
          </w:tcPr>
          <w:p w:rsidR="00956635" w:rsidRPr="00956635" w:rsidRDefault="00956635" w:rsidP="00956635">
            <w:pPr>
              <w:jc w:val="center"/>
              <w:rPr>
                <w:color w:val="000000"/>
                <w:sz w:val="18"/>
                <w:szCs w:val="18"/>
              </w:rPr>
            </w:pP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jc w:val="center"/>
              <w:rPr>
                <w:color w:val="000000"/>
                <w:sz w:val="18"/>
                <w:szCs w:val="18"/>
              </w:rPr>
            </w:pP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jc w:val="center"/>
              <w:rPr>
                <w:color w:val="000000"/>
                <w:sz w:val="18"/>
                <w:szCs w:val="18"/>
              </w:rPr>
            </w:pPr>
          </w:p>
        </w:tc>
        <w:tc>
          <w:tcPr>
            <w:tcW w:w="1133" w:type="dxa"/>
            <w:tcBorders>
              <w:top w:val="single" w:sz="4" w:space="0" w:color="auto"/>
              <w:left w:val="nil"/>
              <w:bottom w:val="single" w:sz="4" w:space="0" w:color="auto"/>
              <w:right w:val="single" w:sz="4" w:space="0" w:color="auto"/>
            </w:tcBorders>
          </w:tcPr>
          <w:p w:rsidR="00956635" w:rsidRPr="00956635" w:rsidRDefault="00956635" w:rsidP="00956635">
            <w:pPr>
              <w:jc w:val="center"/>
              <w:rPr>
                <w:color w:val="000000"/>
                <w:sz w:val="18"/>
                <w:szCs w:val="18"/>
              </w:rPr>
            </w:pPr>
          </w:p>
        </w:tc>
        <w:tc>
          <w:tcPr>
            <w:tcW w:w="1134" w:type="dxa"/>
            <w:tcBorders>
              <w:top w:val="single" w:sz="4" w:space="0" w:color="auto"/>
              <w:left w:val="nil"/>
              <w:bottom w:val="single" w:sz="4" w:space="0" w:color="auto"/>
              <w:right w:val="single" w:sz="4" w:space="0" w:color="auto"/>
            </w:tcBorders>
          </w:tcPr>
          <w:p w:rsidR="00956635" w:rsidRPr="00956635" w:rsidRDefault="00956635" w:rsidP="00956635">
            <w:pPr>
              <w:jc w:val="center"/>
              <w:rPr>
                <w:color w:val="000000"/>
                <w:sz w:val="18"/>
                <w:szCs w:val="18"/>
              </w:rPr>
            </w:pPr>
          </w:p>
        </w:tc>
        <w:tc>
          <w:tcPr>
            <w:tcW w:w="2172" w:type="dxa"/>
            <w:tcBorders>
              <w:top w:val="single" w:sz="4" w:space="0" w:color="auto"/>
              <w:left w:val="nil"/>
              <w:bottom w:val="single" w:sz="4" w:space="0" w:color="auto"/>
              <w:right w:val="single" w:sz="4" w:space="0" w:color="auto"/>
            </w:tcBorders>
          </w:tcPr>
          <w:p w:rsidR="00956635" w:rsidRPr="00956635" w:rsidRDefault="00956635" w:rsidP="00956635">
            <w:pPr>
              <w:rPr>
                <w:color w:val="000000"/>
                <w:sz w:val="18"/>
                <w:szCs w:val="18"/>
              </w:rPr>
            </w:pPr>
            <w:r w:rsidRPr="00956635">
              <w:rPr>
                <w:color w:val="000000"/>
                <w:sz w:val="18"/>
                <w:szCs w:val="18"/>
              </w:rPr>
              <w:t>районный бюджет</w:t>
            </w:r>
          </w:p>
        </w:tc>
      </w:tr>
      <w:tr w:rsidR="00956635" w:rsidRPr="00956635" w:rsidTr="00956635">
        <w:trPr>
          <w:gridAfter w:val="4"/>
          <w:wAfter w:w="5284" w:type="dxa"/>
          <w:trHeight w:val="240"/>
        </w:trPr>
        <w:tc>
          <w:tcPr>
            <w:tcW w:w="675" w:type="dxa"/>
            <w:vMerge/>
            <w:tcBorders>
              <w:left w:val="single" w:sz="4" w:space="0" w:color="auto"/>
              <w:bottom w:val="single" w:sz="4" w:space="0" w:color="auto"/>
              <w:right w:val="single" w:sz="4" w:space="0" w:color="auto"/>
            </w:tcBorders>
            <w:vAlign w:val="center"/>
          </w:tcPr>
          <w:p w:rsidR="00956635" w:rsidRPr="00956635" w:rsidRDefault="00956635" w:rsidP="00956635">
            <w:pPr>
              <w:rPr>
                <w:color w:val="000000"/>
                <w:sz w:val="18"/>
                <w:szCs w:val="18"/>
              </w:rPr>
            </w:pPr>
          </w:p>
        </w:tc>
        <w:tc>
          <w:tcPr>
            <w:tcW w:w="3686" w:type="dxa"/>
            <w:vMerge/>
            <w:tcBorders>
              <w:left w:val="single" w:sz="4" w:space="0" w:color="auto"/>
              <w:bottom w:val="single" w:sz="4" w:space="0" w:color="auto"/>
              <w:right w:val="single" w:sz="4" w:space="0" w:color="auto"/>
            </w:tcBorders>
            <w:vAlign w:val="center"/>
          </w:tcPr>
          <w:p w:rsidR="00956635" w:rsidRPr="00956635" w:rsidRDefault="00956635" w:rsidP="00956635">
            <w:pPr>
              <w:jc w:val="both"/>
              <w:rPr>
                <w:color w:val="000000"/>
                <w:sz w:val="18"/>
                <w:szCs w:val="18"/>
              </w:rPr>
            </w:pPr>
          </w:p>
        </w:tc>
        <w:tc>
          <w:tcPr>
            <w:tcW w:w="1134" w:type="dxa"/>
            <w:vMerge/>
            <w:tcBorders>
              <w:left w:val="single" w:sz="4" w:space="0" w:color="auto"/>
              <w:bottom w:val="single" w:sz="4" w:space="0" w:color="auto"/>
              <w:right w:val="single" w:sz="4" w:space="0" w:color="auto"/>
            </w:tcBorders>
            <w:vAlign w:val="center"/>
          </w:tcPr>
          <w:p w:rsidR="00956635" w:rsidRPr="00956635" w:rsidRDefault="00956635" w:rsidP="00956635">
            <w:pPr>
              <w:rPr>
                <w:color w:val="000000"/>
                <w:sz w:val="18"/>
                <w:szCs w:val="18"/>
              </w:rPr>
            </w:pPr>
          </w:p>
        </w:tc>
        <w:tc>
          <w:tcPr>
            <w:tcW w:w="2538" w:type="dxa"/>
            <w:vMerge/>
            <w:tcBorders>
              <w:left w:val="single" w:sz="4" w:space="0" w:color="auto"/>
              <w:bottom w:val="single" w:sz="4" w:space="0" w:color="auto"/>
              <w:right w:val="single" w:sz="4" w:space="0" w:color="auto"/>
            </w:tcBorders>
            <w:shd w:val="clear" w:color="auto" w:fill="auto"/>
            <w:vAlign w:val="center"/>
          </w:tcPr>
          <w:p w:rsidR="00956635" w:rsidRPr="00956635" w:rsidRDefault="00956635" w:rsidP="00956635">
            <w:pPr>
              <w:jc w:val="both"/>
              <w:rPr>
                <w:color w:val="000000"/>
                <w:sz w:val="18"/>
                <w:szCs w:val="18"/>
              </w:rPr>
            </w:pPr>
          </w:p>
        </w:tc>
        <w:tc>
          <w:tcPr>
            <w:tcW w:w="865" w:type="dxa"/>
            <w:tcBorders>
              <w:top w:val="single" w:sz="4" w:space="0" w:color="auto"/>
              <w:left w:val="nil"/>
              <w:bottom w:val="single" w:sz="4" w:space="0" w:color="auto"/>
              <w:right w:val="single" w:sz="4" w:space="0" w:color="auto"/>
            </w:tcBorders>
          </w:tcPr>
          <w:p w:rsidR="00956635" w:rsidRPr="00956635" w:rsidRDefault="00956635" w:rsidP="00956635">
            <w:pPr>
              <w:jc w:val="center"/>
              <w:rPr>
                <w:color w:val="000000"/>
                <w:sz w:val="18"/>
                <w:szCs w:val="18"/>
              </w:rPr>
            </w:pP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jc w:val="center"/>
              <w:rPr>
                <w:color w:val="000000"/>
                <w:sz w:val="18"/>
                <w:szCs w:val="18"/>
              </w:rPr>
            </w:pPr>
          </w:p>
        </w:tc>
        <w:tc>
          <w:tcPr>
            <w:tcW w:w="992" w:type="dxa"/>
            <w:tcBorders>
              <w:top w:val="single" w:sz="4" w:space="0" w:color="auto"/>
              <w:left w:val="nil"/>
              <w:bottom w:val="single" w:sz="4" w:space="0" w:color="auto"/>
              <w:right w:val="single" w:sz="4" w:space="0" w:color="auto"/>
            </w:tcBorders>
          </w:tcPr>
          <w:p w:rsidR="00956635" w:rsidRPr="00956635" w:rsidRDefault="00956635" w:rsidP="00956635">
            <w:pPr>
              <w:jc w:val="center"/>
              <w:rPr>
                <w:color w:val="000000"/>
                <w:sz w:val="18"/>
                <w:szCs w:val="18"/>
              </w:rPr>
            </w:pPr>
          </w:p>
        </w:tc>
        <w:tc>
          <w:tcPr>
            <w:tcW w:w="1133" w:type="dxa"/>
            <w:tcBorders>
              <w:top w:val="single" w:sz="4" w:space="0" w:color="auto"/>
              <w:left w:val="nil"/>
              <w:bottom w:val="single" w:sz="4" w:space="0" w:color="auto"/>
              <w:right w:val="single" w:sz="4" w:space="0" w:color="auto"/>
            </w:tcBorders>
          </w:tcPr>
          <w:p w:rsidR="00956635" w:rsidRPr="00956635" w:rsidRDefault="00956635" w:rsidP="00956635">
            <w:pPr>
              <w:jc w:val="center"/>
              <w:rPr>
                <w:color w:val="000000"/>
                <w:sz w:val="18"/>
                <w:szCs w:val="18"/>
              </w:rPr>
            </w:pPr>
          </w:p>
        </w:tc>
        <w:tc>
          <w:tcPr>
            <w:tcW w:w="1134" w:type="dxa"/>
            <w:tcBorders>
              <w:top w:val="single" w:sz="4" w:space="0" w:color="auto"/>
              <w:left w:val="nil"/>
              <w:bottom w:val="single" w:sz="4" w:space="0" w:color="auto"/>
              <w:right w:val="single" w:sz="4" w:space="0" w:color="auto"/>
            </w:tcBorders>
          </w:tcPr>
          <w:p w:rsidR="00956635" w:rsidRPr="00956635" w:rsidRDefault="00956635" w:rsidP="00956635">
            <w:pPr>
              <w:jc w:val="center"/>
              <w:rPr>
                <w:color w:val="000000"/>
                <w:sz w:val="18"/>
                <w:szCs w:val="18"/>
              </w:rPr>
            </w:pPr>
          </w:p>
        </w:tc>
        <w:tc>
          <w:tcPr>
            <w:tcW w:w="2172" w:type="dxa"/>
            <w:tcBorders>
              <w:top w:val="single" w:sz="4" w:space="0" w:color="auto"/>
              <w:left w:val="nil"/>
              <w:bottom w:val="single" w:sz="4" w:space="0" w:color="auto"/>
              <w:right w:val="single" w:sz="4" w:space="0" w:color="auto"/>
            </w:tcBorders>
          </w:tcPr>
          <w:p w:rsidR="00956635" w:rsidRPr="00956635" w:rsidRDefault="00956635" w:rsidP="00956635">
            <w:pPr>
              <w:rPr>
                <w:color w:val="000000"/>
                <w:sz w:val="18"/>
                <w:szCs w:val="18"/>
              </w:rPr>
            </w:pPr>
            <w:r w:rsidRPr="00956635">
              <w:rPr>
                <w:color w:val="000000"/>
                <w:sz w:val="18"/>
                <w:szCs w:val="18"/>
              </w:rPr>
              <w:t>Внебюджетные средства</w:t>
            </w:r>
          </w:p>
        </w:tc>
      </w:tr>
      <w:tr w:rsidR="00956635" w:rsidRPr="00956635" w:rsidTr="00956635">
        <w:trPr>
          <w:gridAfter w:val="4"/>
          <w:wAfter w:w="5284" w:type="dxa"/>
          <w:trHeight w:val="330"/>
        </w:trPr>
        <w:tc>
          <w:tcPr>
            <w:tcW w:w="675" w:type="dxa"/>
            <w:vMerge w:val="restart"/>
            <w:tcBorders>
              <w:top w:val="nil"/>
              <w:left w:val="single" w:sz="4" w:space="0" w:color="auto"/>
              <w:right w:val="single" w:sz="4" w:space="0" w:color="auto"/>
            </w:tcBorders>
            <w:vAlign w:val="center"/>
          </w:tcPr>
          <w:p w:rsidR="00956635" w:rsidRPr="00956635" w:rsidRDefault="00956635" w:rsidP="00956635">
            <w:pPr>
              <w:jc w:val="center"/>
              <w:rPr>
                <w:color w:val="000000"/>
                <w:sz w:val="18"/>
                <w:szCs w:val="18"/>
              </w:rPr>
            </w:pPr>
            <w:r w:rsidRPr="00956635">
              <w:rPr>
                <w:color w:val="000000"/>
                <w:sz w:val="18"/>
                <w:szCs w:val="18"/>
              </w:rPr>
              <w:t>16</w:t>
            </w:r>
          </w:p>
        </w:tc>
        <w:tc>
          <w:tcPr>
            <w:tcW w:w="3686" w:type="dxa"/>
            <w:vMerge w:val="restart"/>
            <w:tcBorders>
              <w:top w:val="single" w:sz="4" w:space="0" w:color="auto"/>
              <w:left w:val="single" w:sz="4" w:space="0" w:color="auto"/>
              <w:right w:val="single" w:sz="4" w:space="0" w:color="auto"/>
            </w:tcBorders>
          </w:tcPr>
          <w:p w:rsidR="00956635" w:rsidRPr="00956635" w:rsidRDefault="00956635" w:rsidP="00956635">
            <w:pPr>
              <w:jc w:val="both"/>
              <w:rPr>
                <w:color w:val="000000"/>
                <w:sz w:val="18"/>
                <w:szCs w:val="18"/>
              </w:rPr>
            </w:pPr>
            <w:r w:rsidRPr="00956635">
              <w:rPr>
                <w:color w:val="000000"/>
                <w:sz w:val="18"/>
                <w:szCs w:val="18"/>
              </w:rPr>
              <w:t>Мероприятие 1.4.1. Обучение  педагогов, учащихся и технических сотрудников пр</w:t>
            </w:r>
            <w:r w:rsidRPr="00956635">
              <w:rPr>
                <w:color w:val="000000"/>
                <w:sz w:val="18"/>
                <w:szCs w:val="18"/>
              </w:rPr>
              <w:t>а</w:t>
            </w:r>
            <w:r w:rsidRPr="00956635">
              <w:rPr>
                <w:color w:val="000000"/>
                <w:sz w:val="18"/>
                <w:szCs w:val="18"/>
              </w:rPr>
              <w:t>вилам поведения в случае пожары или его угроз, проведение тренировочных эвакуаций</w:t>
            </w:r>
          </w:p>
          <w:p w:rsidR="00956635" w:rsidRPr="00956635" w:rsidRDefault="00956635" w:rsidP="00956635">
            <w:pPr>
              <w:jc w:val="both"/>
              <w:rPr>
                <w:color w:val="000000"/>
                <w:sz w:val="18"/>
                <w:szCs w:val="18"/>
              </w:rPr>
            </w:pPr>
          </w:p>
        </w:tc>
        <w:tc>
          <w:tcPr>
            <w:tcW w:w="1134" w:type="dxa"/>
            <w:vMerge w:val="restart"/>
            <w:tcBorders>
              <w:top w:val="single" w:sz="4" w:space="0" w:color="auto"/>
              <w:left w:val="single" w:sz="4" w:space="0" w:color="auto"/>
              <w:right w:val="single" w:sz="4" w:space="0" w:color="auto"/>
            </w:tcBorders>
          </w:tcPr>
          <w:p w:rsidR="00956635" w:rsidRPr="00956635" w:rsidRDefault="00956635" w:rsidP="00956635">
            <w:pPr>
              <w:rPr>
                <w:color w:val="000000"/>
                <w:sz w:val="18"/>
                <w:szCs w:val="18"/>
              </w:rPr>
            </w:pPr>
            <w:r w:rsidRPr="00956635">
              <w:rPr>
                <w:color w:val="000000"/>
                <w:sz w:val="18"/>
                <w:szCs w:val="18"/>
              </w:rPr>
              <w:t>2017 – 2020 годы</w:t>
            </w:r>
          </w:p>
        </w:tc>
        <w:tc>
          <w:tcPr>
            <w:tcW w:w="2538" w:type="dxa"/>
            <w:vMerge w:val="restart"/>
            <w:tcBorders>
              <w:top w:val="single" w:sz="4" w:space="0" w:color="auto"/>
              <w:left w:val="single" w:sz="4" w:space="0" w:color="auto"/>
              <w:right w:val="single" w:sz="4" w:space="0" w:color="auto"/>
            </w:tcBorders>
            <w:shd w:val="clear" w:color="auto" w:fill="auto"/>
          </w:tcPr>
          <w:p w:rsidR="00956635" w:rsidRPr="00956635" w:rsidRDefault="00956635" w:rsidP="00956635">
            <w:pPr>
              <w:jc w:val="both"/>
              <w:rPr>
                <w:color w:val="000000"/>
                <w:sz w:val="18"/>
                <w:szCs w:val="18"/>
              </w:rPr>
            </w:pPr>
            <w:r w:rsidRPr="00956635">
              <w:rPr>
                <w:color w:val="000000"/>
                <w:sz w:val="18"/>
                <w:szCs w:val="18"/>
              </w:rPr>
              <w:t>Руководители муниципал</w:t>
            </w:r>
            <w:r w:rsidRPr="00956635">
              <w:rPr>
                <w:color w:val="000000"/>
                <w:sz w:val="18"/>
                <w:szCs w:val="18"/>
              </w:rPr>
              <w:t>ь</w:t>
            </w:r>
            <w:r w:rsidRPr="00956635">
              <w:rPr>
                <w:color w:val="000000"/>
                <w:sz w:val="18"/>
                <w:szCs w:val="18"/>
              </w:rPr>
              <w:t>ных учреждений.</w:t>
            </w:r>
          </w:p>
        </w:tc>
        <w:tc>
          <w:tcPr>
            <w:tcW w:w="865" w:type="dxa"/>
            <w:tcBorders>
              <w:top w:val="nil"/>
              <w:left w:val="nil"/>
              <w:bottom w:val="single" w:sz="4" w:space="0" w:color="auto"/>
              <w:right w:val="single" w:sz="4" w:space="0" w:color="auto"/>
            </w:tcBorders>
            <w:vAlign w:val="center"/>
          </w:tcPr>
          <w:p w:rsidR="00956635" w:rsidRPr="00956635" w:rsidRDefault="00956635" w:rsidP="00956635">
            <w:pPr>
              <w:jc w:val="center"/>
              <w:rPr>
                <w:color w:val="000000"/>
                <w:sz w:val="18"/>
                <w:szCs w:val="18"/>
              </w:rPr>
            </w:pPr>
            <w:r w:rsidRPr="00956635">
              <w:rPr>
                <w:color w:val="000000"/>
                <w:sz w:val="18"/>
                <w:szCs w:val="18"/>
              </w:rPr>
              <w:t>0</w:t>
            </w:r>
          </w:p>
        </w:tc>
        <w:tc>
          <w:tcPr>
            <w:tcW w:w="992" w:type="dxa"/>
            <w:tcBorders>
              <w:top w:val="nil"/>
              <w:left w:val="nil"/>
              <w:bottom w:val="single" w:sz="4" w:space="0" w:color="auto"/>
              <w:right w:val="single" w:sz="4" w:space="0" w:color="auto"/>
            </w:tcBorders>
            <w:vAlign w:val="center"/>
          </w:tcPr>
          <w:p w:rsidR="00956635" w:rsidRPr="00956635" w:rsidRDefault="00956635" w:rsidP="00956635">
            <w:pPr>
              <w:jc w:val="center"/>
              <w:rPr>
                <w:color w:val="000000"/>
                <w:sz w:val="18"/>
                <w:szCs w:val="18"/>
              </w:rPr>
            </w:pPr>
            <w:r w:rsidRPr="00956635">
              <w:rPr>
                <w:color w:val="000000"/>
                <w:sz w:val="18"/>
                <w:szCs w:val="18"/>
              </w:rPr>
              <w:t>0</w:t>
            </w:r>
          </w:p>
        </w:tc>
        <w:tc>
          <w:tcPr>
            <w:tcW w:w="992" w:type="dxa"/>
            <w:tcBorders>
              <w:top w:val="nil"/>
              <w:left w:val="nil"/>
              <w:bottom w:val="single" w:sz="4" w:space="0" w:color="auto"/>
              <w:right w:val="single" w:sz="4" w:space="0" w:color="auto"/>
            </w:tcBorders>
            <w:vAlign w:val="center"/>
          </w:tcPr>
          <w:p w:rsidR="00956635" w:rsidRPr="00956635" w:rsidRDefault="00956635" w:rsidP="00956635">
            <w:pPr>
              <w:jc w:val="center"/>
              <w:rPr>
                <w:color w:val="000000"/>
                <w:sz w:val="18"/>
                <w:szCs w:val="18"/>
              </w:rPr>
            </w:pPr>
            <w:r w:rsidRPr="00956635">
              <w:rPr>
                <w:color w:val="000000"/>
                <w:sz w:val="18"/>
                <w:szCs w:val="18"/>
              </w:rPr>
              <w:t>0</w:t>
            </w:r>
          </w:p>
        </w:tc>
        <w:tc>
          <w:tcPr>
            <w:tcW w:w="1133" w:type="dxa"/>
            <w:tcBorders>
              <w:top w:val="nil"/>
              <w:left w:val="nil"/>
              <w:bottom w:val="single" w:sz="4" w:space="0" w:color="auto"/>
              <w:right w:val="single" w:sz="4" w:space="0" w:color="auto"/>
            </w:tcBorders>
            <w:vAlign w:val="center"/>
          </w:tcPr>
          <w:p w:rsidR="00956635" w:rsidRPr="00956635" w:rsidRDefault="00956635" w:rsidP="00956635">
            <w:pPr>
              <w:jc w:val="center"/>
              <w:rPr>
                <w:color w:val="000000"/>
                <w:sz w:val="18"/>
                <w:szCs w:val="18"/>
              </w:rPr>
            </w:pPr>
            <w:r w:rsidRPr="00956635">
              <w:rPr>
                <w:color w:val="000000"/>
                <w:sz w:val="18"/>
                <w:szCs w:val="18"/>
              </w:rPr>
              <w:t>0</w:t>
            </w:r>
          </w:p>
        </w:tc>
        <w:tc>
          <w:tcPr>
            <w:tcW w:w="1134" w:type="dxa"/>
            <w:tcBorders>
              <w:top w:val="nil"/>
              <w:left w:val="nil"/>
              <w:bottom w:val="single" w:sz="4" w:space="0" w:color="auto"/>
              <w:right w:val="single" w:sz="4" w:space="0" w:color="auto"/>
            </w:tcBorders>
            <w:vAlign w:val="center"/>
          </w:tcPr>
          <w:p w:rsidR="00956635" w:rsidRPr="00956635" w:rsidRDefault="00956635" w:rsidP="00956635">
            <w:pPr>
              <w:jc w:val="center"/>
              <w:rPr>
                <w:color w:val="000000"/>
                <w:sz w:val="18"/>
                <w:szCs w:val="18"/>
              </w:rPr>
            </w:pPr>
            <w:r w:rsidRPr="00956635">
              <w:rPr>
                <w:color w:val="000000"/>
                <w:sz w:val="18"/>
                <w:szCs w:val="18"/>
              </w:rPr>
              <w:t>0</w:t>
            </w:r>
          </w:p>
        </w:tc>
        <w:tc>
          <w:tcPr>
            <w:tcW w:w="2172" w:type="dxa"/>
            <w:tcBorders>
              <w:top w:val="nil"/>
              <w:left w:val="nil"/>
              <w:bottom w:val="single" w:sz="4" w:space="0" w:color="auto"/>
              <w:right w:val="single" w:sz="4" w:space="0" w:color="auto"/>
            </w:tcBorders>
          </w:tcPr>
          <w:p w:rsidR="00956635" w:rsidRPr="00956635" w:rsidRDefault="00956635" w:rsidP="00956635">
            <w:pPr>
              <w:rPr>
                <w:color w:val="000000"/>
                <w:sz w:val="18"/>
                <w:szCs w:val="18"/>
              </w:rPr>
            </w:pPr>
            <w:r w:rsidRPr="00956635">
              <w:rPr>
                <w:color w:val="000000"/>
                <w:sz w:val="18"/>
                <w:szCs w:val="18"/>
              </w:rPr>
              <w:t>всего</w:t>
            </w:r>
          </w:p>
        </w:tc>
      </w:tr>
      <w:tr w:rsidR="00956635" w:rsidRPr="00956635" w:rsidTr="00956635">
        <w:trPr>
          <w:gridAfter w:val="4"/>
          <w:wAfter w:w="5284" w:type="dxa"/>
          <w:trHeight w:val="293"/>
        </w:trPr>
        <w:tc>
          <w:tcPr>
            <w:tcW w:w="675" w:type="dxa"/>
            <w:vMerge/>
            <w:tcBorders>
              <w:left w:val="single" w:sz="4" w:space="0" w:color="auto"/>
              <w:right w:val="single" w:sz="4" w:space="0" w:color="auto"/>
            </w:tcBorders>
            <w:vAlign w:val="center"/>
          </w:tcPr>
          <w:p w:rsidR="00956635" w:rsidRPr="00956635" w:rsidRDefault="00956635" w:rsidP="00956635">
            <w:pPr>
              <w:rPr>
                <w:color w:val="000000"/>
                <w:sz w:val="18"/>
                <w:szCs w:val="18"/>
              </w:rPr>
            </w:pPr>
          </w:p>
        </w:tc>
        <w:tc>
          <w:tcPr>
            <w:tcW w:w="3686" w:type="dxa"/>
            <w:vMerge/>
            <w:tcBorders>
              <w:left w:val="single" w:sz="4" w:space="0" w:color="auto"/>
              <w:right w:val="single" w:sz="4" w:space="0" w:color="auto"/>
            </w:tcBorders>
            <w:vAlign w:val="center"/>
          </w:tcPr>
          <w:p w:rsidR="00956635" w:rsidRPr="00956635" w:rsidRDefault="00956635" w:rsidP="00956635">
            <w:pPr>
              <w:jc w:val="both"/>
              <w:rPr>
                <w:color w:val="000000"/>
                <w:sz w:val="18"/>
                <w:szCs w:val="18"/>
              </w:rPr>
            </w:pPr>
          </w:p>
        </w:tc>
        <w:tc>
          <w:tcPr>
            <w:tcW w:w="1134" w:type="dxa"/>
            <w:vMerge/>
            <w:tcBorders>
              <w:left w:val="single" w:sz="4" w:space="0" w:color="auto"/>
              <w:right w:val="single" w:sz="4" w:space="0" w:color="auto"/>
            </w:tcBorders>
            <w:vAlign w:val="center"/>
          </w:tcPr>
          <w:p w:rsidR="00956635" w:rsidRPr="00956635" w:rsidRDefault="00956635" w:rsidP="00956635">
            <w:pPr>
              <w:rPr>
                <w:color w:val="000000"/>
                <w:sz w:val="18"/>
                <w:szCs w:val="18"/>
              </w:rPr>
            </w:pPr>
          </w:p>
        </w:tc>
        <w:tc>
          <w:tcPr>
            <w:tcW w:w="2538" w:type="dxa"/>
            <w:vMerge/>
            <w:tcBorders>
              <w:left w:val="single" w:sz="4" w:space="0" w:color="auto"/>
              <w:right w:val="single" w:sz="4" w:space="0" w:color="auto"/>
            </w:tcBorders>
            <w:shd w:val="clear" w:color="auto" w:fill="auto"/>
            <w:vAlign w:val="center"/>
          </w:tcPr>
          <w:p w:rsidR="00956635" w:rsidRPr="00956635" w:rsidRDefault="00956635" w:rsidP="00956635">
            <w:pPr>
              <w:jc w:val="both"/>
              <w:rPr>
                <w:color w:val="000000"/>
                <w:sz w:val="18"/>
                <w:szCs w:val="18"/>
              </w:rPr>
            </w:pPr>
          </w:p>
        </w:tc>
        <w:tc>
          <w:tcPr>
            <w:tcW w:w="865" w:type="dxa"/>
            <w:tcBorders>
              <w:top w:val="nil"/>
              <w:left w:val="nil"/>
              <w:bottom w:val="single" w:sz="4" w:space="0" w:color="auto"/>
              <w:right w:val="single" w:sz="4" w:space="0" w:color="auto"/>
            </w:tcBorders>
            <w:vAlign w:val="center"/>
          </w:tcPr>
          <w:p w:rsidR="00956635" w:rsidRPr="00956635" w:rsidRDefault="00956635" w:rsidP="00956635">
            <w:pPr>
              <w:jc w:val="center"/>
              <w:rPr>
                <w:color w:val="000000"/>
                <w:sz w:val="18"/>
                <w:szCs w:val="18"/>
              </w:rPr>
            </w:pPr>
          </w:p>
        </w:tc>
        <w:tc>
          <w:tcPr>
            <w:tcW w:w="992" w:type="dxa"/>
            <w:tcBorders>
              <w:top w:val="nil"/>
              <w:left w:val="nil"/>
              <w:bottom w:val="single" w:sz="4" w:space="0" w:color="auto"/>
              <w:right w:val="single" w:sz="4" w:space="0" w:color="auto"/>
            </w:tcBorders>
            <w:vAlign w:val="center"/>
          </w:tcPr>
          <w:p w:rsidR="00956635" w:rsidRPr="00956635" w:rsidRDefault="00956635" w:rsidP="00956635">
            <w:pPr>
              <w:jc w:val="center"/>
              <w:rPr>
                <w:color w:val="000000"/>
                <w:sz w:val="18"/>
                <w:szCs w:val="18"/>
              </w:rPr>
            </w:pPr>
          </w:p>
        </w:tc>
        <w:tc>
          <w:tcPr>
            <w:tcW w:w="992" w:type="dxa"/>
            <w:tcBorders>
              <w:top w:val="nil"/>
              <w:left w:val="nil"/>
              <w:bottom w:val="single" w:sz="4" w:space="0" w:color="auto"/>
              <w:right w:val="single" w:sz="4" w:space="0" w:color="auto"/>
            </w:tcBorders>
            <w:vAlign w:val="center"/>
          </w:tcPr>
          <w:p w:rsidR="00956635" w:rsidRPr="00956635" w:rsidRDefault="00956635" w:rsidP="00956635">
            <w:pPr>
              <w:jc w:val="center"/>
              <w:rPr>
                <w:color w:val="000000"/>
                <w:sz w:val="18"/>
                <w:szCs w:val="18"/>
              </w:rPr>
            </w:pPr>
          </w:p>
        </w:tc>
        <w:tc>
          <w:tcPr>
            <w:tcW w:w="1133" w:type="dxa"/>
            <w:tcBorders>
              <w:top w:val="nil"/>
              <w:left w:val="nil"/>
              <w:bottom w:val="single" w:sz="4" w:space="0" w:color="auto"/>
              <w:right w:val="single" w:sz="4" w:space="0" w:color="auto"/>
            </w:tcBorders>
            <w:vAlign w:val="center"/>
          </w:tcPr>
          <w:p w:rsidR="00956635" w:rsidRPr="00956635" w:rsidRDefault="00956635" w:rsidP="00956635">
            <w:pPr>
              <w:jc w:val="center"/>
              <w:rPr>
                <w:color w:val="000000"/>
                <w:sz w:val="18"/>
                <w:szCs w:val="18"/>
              </w:rPr>
            </w:pPr>
          </w:p>
        </w:tc>
        <w:tc>
          <w:tcPr>
            <w:tcW w:w="1134" w:type="dxa"/>
            <w:tcBorders>
              <w:top w:val="nil"/>
              <w:left w:val="nil"/>
              <w:bottom w:val="single" w:sz="4" w:space="0" w:color="auto"/>
              <w:right w:val="single" w:sz="4" w:space="0" w:color="auto"/>
            </w:tcBorders>
            <w:vAlign w:val="center"/>
          </w:tcPr>
          <w:p w:rsidR="00956635" w:rsidRPr="00956635" w:rsidRDefault="00956635" w:rsidP="00956635">
            <w:pPr>
              <w:jc w:val="center"/>
              <w:rPr>
                <w:color w:val="000000"/>
                <w:sz w:val="18"/>
                <w:szCs w:val="18"/>
              </w:rPr>
            </w:pPr>
          </w:p>
        </w:tc>
        <w:tc>
          <w:tcPr>
            <w:tcW w:w="2172" w:type="dxa"/>
            <w:tcBorders>
              <w:top w:val="nil"/>
              <w:left w:val="nil"/>
              <w:bottom w:val="single" w:sz="4" w:space="0" w:color="auto"/>
              <w:right w:val="single" w:sz="4" w:space="0" w:color="auto"/>
            </w:tcBorders>
          </w:tcPr>
          <w:p w:rsidR="00956635" w:rsidRPr="00956635" w:rsidRDefault="00956635" w:rsidP="00956635">
            <w:pPr>
              <w:rPr>
                <w:color w:val="000000"/>
                <w:sz w:val="18"/>
                <w:szCs w:val="18"/>
              </w:rPr>
            </w:pPr>
            <w:r w:rsidRPr="00956635">
              <w:rPr>
                <w:color w:val="000000"/>
                <w:sz w:val="18"/>
                <w:szCs w:val="18"/>
              </w:rPr>
              <w:t>В том числе:</w:t>
            </w:r>
          </w:p>
        </w:tc>
      </w:tr>
      <w:tr w:rsidR="00956635" w:rsidRPr="00956635" w:rsidTr="00956635">
        <w:trPr>
          <w:gridAfter w:val="4"/>
          <w:wAfter w:w="5284" w:type="dxa"/>
          <w:trHeight w:val="203"/>
        </w:trPr>
        <w:tc>
          <w:tcPr>
            <w:tcW w:w="675" w:type="dxa"/>
            <w:vMerge/>
            <w:tcBorders>
              <w:left w:val="single" w:sz="4" w:space="0" w:color="auto"/>
              <w:right w:val="single" w:sz="4" w:space="0" w:color="auto"/>
            </w:tcBorders>
            <w:vAlign w:val="center"/>
          </w:tcPr>
          <w:p w:rsidR="00956635" w:rsidRPr="00956635" w:rsidRDefault="00956635" w:rsidP="00956635">
            <w:pPr>
              <w:rPr>
                <w:color w:val="000000"/>
                <w:sz w:val="18"/>
                <w:szCs w:val="18"/>
              </w:rPr>
            </w:pPr>
          </w:p>
        </w:tc>
        <w:tc>
          <w:tcPr>
            <w:tcW w:w="3686" w:type="dxa"/>
            <w:vMerge/>
            <w:tcBorders>
              <w:left w:val="single" w:sz="4" w:space="0" w:color="auto"/>
              <w:right w:val="single" w:sz="4" w:space="0" w:color="auto"/>
            </w:tcBorders>
            <w:vAlign w:val="center"/>
          </w:tcPr>
          <w:p w:rsidR="00956635" w:rsidRPr="00956635" w:rsidRDefault="00956635" w:rsidP="00956635">
            <w:pPr>
              <w:jc w:val="both"/>
              <w:rPr>
                <w:color w:val="000000"/>
                <w:sz w:val="18"/>
                <w:szCs w:val="18"/>
              </w:rPr>
            </w:pPr>
          </w:p>
        </w:tc>
        <w:tc>
          <w:tcPr>
            <w:tcW w:w="1134" w:type="dxa"/>
            <w:vMerge/>
            <w:tcBorders>
              <w:left w:val="single" w:sz="4" w:space="0" w:color="auto"/>
              <w:right w:val="single" w:sz="4" w:space="0" w:color="auto"/>
            </w:tcBorders>
            <w:vAlign w:val="center"/>
          </w:tcPr>
          <w:p w:rsidR="00956635" w:rsidRPr="00956635" w:rsidRDefault="00956635" w:rsidP="00956635">
            <w:pPr>
              <w:rPr>
                <w:color w:val="000000"/>
                <w:sz w:val="18"/>
                <w:szCs w:val="18"/>
              </w:rPr>
            </w:pPr>
          </w:p>
        </w:tc>
        <w:tc>
          <w:tcPr>
            <w:tcW w:w="2538" w:type="dxa"/>
            <w:vMerge/>
            <w:tcBorders>
              <w:left w:val="single" w:sz="4" w:space="0" w:color="auto"/>
              <w:right w:val="single" w:sz="4" w:space="0" w:color="auto"/>
            </w:tcBorders>
            <w:shd w:val="clear" w:color="auto" w:fill="auto"/>
            <w:vAlign w:val="center"/>
          </w:tcPr>
          <w:p w:rsidR="00956635" w:rsidRPr="00956635" w:rsidRDefault="00956635" w:rsidP="00956635">
            <w:pPr>
              <w:jc w:val="both"/>
              <w:rPr>
                <w:color w:val="000000"/>
                <w:sz w:val="18"/>
                <w:szCs w:val="18"/>
              </w:rPr>
            </w:pPr>
          </w:p>
        </w:tc>
        <w:tc>
          <w:tcPr>
            <w:tcW w:w="865" w:type="dxa"/>
            <w:tcBorders>
              <w:top w:val="nil"/>
              <w:left w:val="nil"/>
              <w:bottom w:val="single" w:sz="4" w:space="0" w:color="auto"/>
              <w:right w:val="single" w:sz="4" w:space="0" w:color="auto"/>
            </w:tcBorders>
            <w:vAlign w:val="center"/>
          </w:tcPr>
          <w:p w:rsidR="00956635" w:rsidRPr="00956635" w:rsidRDefault="00956635" w:rsidP="00956635">
            <w:pPr>
              <w:jc w:val="center"/>
              <w:rPr>
                <w:color w:val="000000"/>
                <w:sz w:val="18"/>
                <w:szCs w:val="18"/>
              </w:rPr>
            </w:pPr>
          </w:p>
        </w:tc>
        <w:tc>
          <w:tcPr>
            <w:tcW w:w="992" w:type="dxa"/>
            <w:tcBorders>
              <w:top w:val="nil"/>
              <w:left w:val="nil"/>
              <w:bottom w:val="single" w:sz="4" w:space="0" w:color="auto"/>
              <w:right w:val="single" w:sz="4" w:space="0" w:color="auto"/>
            </w:tcBorders>
            <w:vAlign w:val="center"/>
          </w:tcPr>
          <w:p w:rsidR="00956635" w:rsidRPr="00956635" w:rsidRDefault="00956635" w:rsidP="00956635">
            <w:pPr>
              <w:jc w:val="center"/>
              <w:rPr>
                <w:color w:val="000000"/>
                <w:sz w:val="18"/>
                <w:szCs w:val="18"/>
              </w:rPr>
            </w:pPr>
          </w:p>
        </w:tc>
        <w:tc>
          <w:tcPr>
            <w:tcW w:w="992" w:type="dxa"/>
            <w:tcBorders>
              <w:top w:val="nil"/>
              <w:left w:val="nil"/>
              <w:bottom w:val="single" w:sz="4" w:space="0" w:color="auto"/>
              <w:right w:val="single" w:sz="4" w:space="0" w:color="auto"/>
            </w:tcBorders>
            <w:vAlign w:val="center"/>
          </w:tcPr>
          <w:p w:rsidR="00956635" w:rsidRPr="00956635" w:rsidRDefault="00956635" w:rsidP="00956635">
            <w:pPr>
              <w:jc w:val="center"/>
              <w:rPr>
                <w:color w:val="000000"/>
                <w:sz w:val="18"/>
                <w:szCs w:val="18"/>
              </w:rPr>
            </w:pPr>
          </w:p>
        </w:tc>
        <w:tc>
          <w:tcPr>
            <w:tcW w:w="1133" w:type="dxa"/>
            <w:tcBorders>
              <w:top w:val="nil"/>
              <w:left w:val="nil"/>
              <w:bottom w:val="single" w:sz="4" w:space="0" w:color="auto"/>
              <w:right w:val="single" w:sz="4" w:space="0" w:color="auto"/>
            </w:tcBorders>
            <w:vAlign w:val="center"/>
          </w:tcPr>
          <w:p w:rsidR="00956635" w:rsidRPr="00956635" w:rsidRDefault="00956635" w:rsidP="00956635">
            <w:pPr>
              <w:jc w:val="center"/>
              <w:rPr>
                <w:color w:val="000000"/>
                <w:sz w:val="18"/>
                <w:szCs w:val="18"/>
              </w:rPr>
            </w:pPr>
          </w:p>
        </w:tc>
        <w:tc>
          <w:tcPr>
            <w:tcW w:w="1134" w:type="dxa"/>
            <w:tcBorders>
              <w:top w:val="nil"/>
              <w:left w:val="nil"/>
              <w:bottom w:val="single" w:sz="4" w:space="0" w:color="auto"/>
              <w:right w:val="single" w:sz="4" w:space="0" w:color="auto"/>
            </w:tcBorders>
            <w:vAlign w:val="center"/>
          </w:tcPr>
          <w:p w:rsidR="00956635" w:rsidRPr="00956635" w:rsidRDefault="00956635" w:rsidP="00956635">
            <w:pPr>
              <w:jc w:val="center"/>
              <w:rPr>
                <w:color w:val="000000"/>
                <w:sz w:val="18"/>
                <w:szCs w:val="18"/>
              </w:rPr>
            </w:pPr>
          </w:p>
        </w:tc>
        <w:tc>
          <w:tcPr>
            <w:tcW w:w="2172" w:type="dxa"/>
            <w:tcBorders>
              <w:top w:val="nil"/>
              <w:left w:val="nil"/>
              <w:bottom w:val="single" w:sz="4" w:space="0" w:color="auto"/>
              <w:right w:val="single" w:sz="4" w:space="0" w:color="auto"/>
            </w:tcBorders>
          </w:tcPr>
          <w:p w:rsidR="00956635" w:rsidRPr="00956635" w:rsidRDefault="00956635" w:rsidP="00956635">
            <w:pPr>
              <w:rPr>
                <w:color w:val="000000"/>
                <w:sz w:val="18"/>
                <w:szCs w:val="18"/>
              </w:rPr>
            </w:pPr>
            <w:r w:rsidRPr="00956635">
              <w:rPr>
                <w:color w:val="000000"/>
                <w:sz w:val="18"/>
                <w:szCs w:val="18"/>
              </w:rPr>
              <w:t>районный бюджет</w:t>
            </w:r>
          </w:p>
        </w:tc>
      </w:tr>
      <w:tr w:rsidR="00956635" w:rsidRPr="00956635" w:rsidTr="00956635">
        <w:trPr>
          <w:gridAfter w:val="4"/>
          <w:wAfter w:w="5284" w:type="dxa"/>
          <w:trHeight w:val="600"/>
        </w:trPr>
        <w:tc>
          <w:tcPr>
            <w:tcW w:w="675" w:type="dxa"/>
            <w:vMerge/>
            <w:tcBorders>
              <w:left w:val="single" w:sz="4" w:space="0" w:color="auto"/>
              <w:bottom w:val="single" w:sz="4" w:space="0" w:color="auto"/>
              <w:right w:val="single" w:sz="4" w:space="0" w:color="auto"/>
            </w:tcBorders>
            <w:vAlign w:val="center"/>
          </w:tcPr>
          <w:p w:rsidR="00956635" w:rsidRPr="00956635" w:rsidRDefault="00956635" w:rsidP="00956635">
            <w:pPr>
              <w:rPr>
                <w:color w:val="000000"/>
                <w:sz w:val="18"/>
                <w:szCs w:val="18"/>
              </w:rPr>
            </w:pPr>
          </w:p>
        </w:tc>
        <w:tc>
          <w:tcPr>
            <w:tcW w:w="3686" w:type="dxa"/>
            <w:vMerge/>
            <w:tcBorders>
              <w:left w:val="single" w:sz="4" w:space="0" w:color="auto"/>
              <w:bottom w:val="single" w:sz="4" w:space="0" w:color="auto"/>
              <w:right w:val="single" w:sz="4" w:space="0" w:color="auto"/>
            </w:tcBorders>
            <w:vAlign w:val="center"/>
          </w:tcPr>
          <w:p w:rsidR="00956635" w:rsidRPr="00956635" w:rsidRDefault="00956635" w:rsidP="00956635">
            <w:pPr>
              <w:jc w:val="both"/>
              <w:rPr>
                <w:color w:val="000000"/>
                <w:sz w:val="18"/>
                <w:szCs w:val="18"/>
              </w:rPr>
            </w:pPr>
          </w:p>
        </w:tc>
        <w:tc>
          <w:tcPr>
            <w:tcW w:w="1134" w:type="dxa"/>
            <w:vMerge/>
            <w:tcBorders>
              <w:left w:val="single" w:sz="4" w:space="0" w:color="auto"/>
              <w:bottom w:val="single" w:sz="4" w:space="0" w:color="auto"/>
              <w:right w:val="single" w:sz="4" w:space="0" w:color="auto"/>
            </w:tcBorders>
            <w:vAlign w:val="center"/>
          </w:tcPr>
          <w:p w:rsidR="00956635" w:rsidRPr="00956635" w:rsidRDefault="00956635" w:rsidP="00956635">
            <w:pPr>
              <w:rPr>
                <w:color w:val="000000"/>
                <w:sz w:val="18"/>
                <w:szCs w:val="18"/>
              </w:rPr>
            </w:pPr>
          </w:p>
        </w:tc>
        <w:tc>
          <w:tcPr>
            <w:tcW w:w="2538" w:type="dxa"/>
            <w:vMerge/>
            <w:tcBorders>
              <w:left w:val="single" w:sz="4" w:space="0" w:color="auto"/>
              <w:bottom w:val="single" w:sz="4" w:space="0" w:color="auto"/>
              <w:right w:val="single" w:sz="4" w:space="0" w:color="auto"/>
            </w:tcBorders>
            <w:shd w:val="clear" w:color="auto" w:fill="auto"/>
            <w:vAlign w:val="center"/>
          </w:tcPr>
          <w:p w:rsidR="00956635" w:rsidRPr="00956635" w:rsidRDefault="00956635" w:rsidP="00956635">
            <w:pPr>
              <w:jc w:val="both"/>
              <w:rPr>
                <w:color w:val="000000"/>
                <w:sz w:val="18"/>
                <w:szCs w:val="18"/>
              </w:rPr>
            </w:pPr>
          </w:p>
        </w:tc>
        <w:tc>
          <w:tcPr>
            <w:tcW w:w="865"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sz w:val="18"/>
                <w:szCs w:val="18"/>
              </w:rPr>
            </w:pPr>
          </w:p>
        </w:tc>
        <w:tc>
          <w:tcPr>
            <w:tcW w:w="992"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sz w:val="18"/>
                <w:szCs w:val="18"/>
              </w:rPr>
            </w:pPr>
          </w:p>
        </w:tc>
        <w:tc>
          <w:tcPr>
            <w:tcW w:w="992"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sz w:val="18"/>
                <w:szCs w:val="18"/>
              </w:rPr>
            </w:pPr>
          </w:p>
        </w:tc>
        <w:tc>
          <w:tcPr>
            <w:tcW w:w="1133"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sz w:val="18"/>
                <w:szCs w:val="18"/>
              </w:rPr>
            </w:pPr>
          </w:p>
        </w:tc>
        <w:tc>
          <w:tcPr>
            <w:tcW w:w="1134"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sz w:val="18"/>
                <w:szCs w:val="18"/>
              </w:rPr>
            </w:pPr>
          </w:p>
        </w:tc>
        <w:tc>
          <w:tcPr>
            <w:tcW w:w="2172" w:type="dxa"/>
            <w:tcBorders>
              <w:top w:val="single" w:sz="4" w:space="0" w:color="auto"/>
              <w:left w:val="nil"/>
              <w:bottom w:val="single" w:sz="4" w:space="0" w:color="auto"/>
              <w:right w:val="single" w:sz="4" w:space="0" w:color="auto"/>
            </w:tcBorders>
          </w:tcPr>
          <w:p w:rsidR="00956635" w:rsidRPr="00956635" w:rsidRDefault="00956635" w:rsidP="00956635">
            <w:pPr>
              <w:rPr>
                <w:color w:val="000000"/>
                <w:sz w:val="18"/>
                <w:szCs w:val="18"/>
              </w:rPr>
            </w:pPr>
            <w:r w:rsidRPr="00956635">
              <w:rPr>
                <w:color w:val="000000"/>
                <w:sz w:val="18"/>
                <w:szCs w:val="18"/>
              </w:rPr>
              <w:t>Внебюджетные средства</w:t>
            </w:r>
          </w:p>
        </w:tc>
      </w:tr>
      <w:tr w:rsidR="00956635" w:rsidRPr="00956635" w:rsidTr="00956635">
        <w:trPr>
          <w:gridAfter w:val="4"/>
          <w:wAfter w:w="5284" w:type="dxa"/>
          <w:trHeight w:val="475"/>
        </w:trPr>
        <w:tc>
          <w:tcPr>
            <w:tcW w:w="675" w:type="dxa"/>
            <w:vMerge w:val="restart"/>
            <w:tcBorders>
              <w:top w:val="single" w:sz="4" w:space="0" w:color="auto"/>
              <w:left w:val="single" w:sz="4" w:space="0" w:color="auto"/>
              <w:right w:val="single" w:sz="4" w:space="0" w:color="auto"/>
            </w:tcBorders>
            <w:shd w:val="clear" w:color="auto" w:fill="auto"/>
            <w:vAlign w:val="center"/>
          </w:tcPr>
          <w:p w:rsidR="00956635" w:rsidRPr="00956635" w:rsidRDefault="00956635" w:rsidP="00956635">
            <w:pPr>
              <w:jc w:val="center"/>
              <w:rPr>
                <w:color w:val="000000"/>
                <w:sz w:val="18"/>
                <w:szCs w:val="18"/>
              </w:rPr>
            </w:pPr>
            <w:r w:rsidRPr="00956635">
              <w:rPr>
                <w:color w:val="000000"/>
                <w:sz w:val="18"/>
                <w:szCs w:val="18"/>
              </w:rPr>
              <w:t>17</w:t>
            </w:r>
          </w:p>
        </w:tc>
        <w:tc>
          <w:tcPr>
            <w:tcW w:w="3686" w:type="dxa"/>
            <w:vMerge w:val="restart"/>
            <w:tcBorders>
              <w:top w:val="single" w:sz="4" w:space="0" w:color="auto"/>
              <w:left w:val="single" w:sz="4" w:space="0" w:color="auto"/>
              <w:right w:val="single" w:sz="4" w:space="0" w:color="auto"/>
            </w:tcBorders>
            <w:shd w:val="clear" w:color="auto" w:fill="auto"/>
          </w:tcPr>
          <w:p w:rsidR="00956635" w:rsidRPr="00956635" w:rsidRDefault="00956635" w:rsidP="00956635">
            <w:pPr>
              <w:jc w:val="both"/>
              <w:rPr>
                <w:color w:val="000000"/>
                <w:sz w:val="18"/>
                <w:szCs w:val="18"/>
              </w:rPr>
            </w:pPr>
            <w:r w:rsidRPr="00956635">
              <w:rPr>
                <w:color w:val="000000"/>
                <w:sz w:val="18"/>
                <w:szCs w:val="18"/>
              </w:rPr>
              <w:t>Задача 1.5.</w:t>
            </w:r>
            <w:r w:rsidRPr="00956635">
              <w:rPr>
                <w:color w:val="000000"/>
                <w:sz w:val="18"/>
                <w:szCs w:val="18"/>
                <w:shd w:val="clear" w:color="auto" w:fill="FFFFFF"/>
                <w:lang w:eastAsia="en-US"/>
              </w:rPr>
              <w:t xml:space="preserve"> Приведение в муниципальных учреждениях условий, направленных на защиту здоровья и сохранение жизни об</w:t>
            </w:r>
            <w:r w:rsidRPr="00956635">
              <w:rPr>
                <w:color w:val="000000"/>
                <w:sz w:val="18"/>
                <w:szCs w:val="18"/>
                <w:shd w:val="clear" w:color="auto" w:fill="FFFFFF"/>
                <w:lang w:eastAsia="en-US"/>
              </w:rPr>
              <w:t>у</w:t>
            </w:r>
            <w:r w:rsidRPr="00956635">
              <w:rPr>
                <w:color w:val="000000"/>
                <w:sz w:val="18"/>
                <w:szCs w:val="18"/>
                <w:shd w:val="clear" w:color="auto" w:fill="FFFFFF"/>
                <w:lang w:eastAsia="en-US"/>
              </w:rPr>
              <w:t xml:space="preserve">чающихся, воспитанников, работников </w:t>
            </w:r>
            <w:proofErr w:type="gramStart"/>
            <w:r w:rsidRPr="00956635">
              <w:rPr>
                <w:color w:val="000000"/>
                <w:sz w:val="18"/>
                <w:szCs w:val="18"/>
                <w:shd w:val="clear" w:color="auto" w:fill="FFFFFF"/>
                <w:lang w:eastAsia="en-US"/>
              </w:rPr>
              <w:t>во</w:t>
            </w:r>
            <w:proofErr w:type="gramEnd"/>
            <w:r w:rsidRPr="00956635">
              <w:rPr>
                <w:color w:val="000000"/>
                <w:sz w:val="18"/>
                <w:szCs w:val="18"/>
                <w:shd w:val="clear" w:color="auto" w:fill="FFFFFF"/>
                <w:lang w:eastAsia="en-US"/>
              </w:rPr>
              <w:t xml:space="preserve"> </w:t>
            </w:r>
          </w:p>
          <w:p w:rsidR="00956635" w:rsidRPr="00956635" w:rsidRDefault="00956635" w:rsidP="00956635">
            <w:pPr>
              <w:spacing w:after="200" w:line="276" w:lineRule="auto"/>
              <w:jc w:val="both"/>
              <w:rPr>
                <w:color w:val="000000"/>
                <w:sz w:val="18"/>
                <w:szCs w:val="18"/>
              </w:rPr>
            </w:pPr>
            <w:r w:rsidRPr="00956635">
              <w:rPr>
                <w:color w:val="000000"/>
                <w:sz w:val="18"/>
                <w:szCs w:val="18"/>
                <w:shd w:val="clear" w:color="auto" w:fill="FFFFFF"/>
                <w:lang w:eastAsia="en-US"/>
              </w:rPr>
              <w:t>время их трудовой и учебной и досуговой  деятельности в области обеспечения пожа</w:t>
            </w:r>
            <w:r w:rsidRPr="00956635">
              <w:rPr>
                <w:color w:val="000000"/>
                <w:sz w:val="18"/>
                <w:szCs w:val="18"/>
                <w:shd w:val="clear" w:color="auto" w:fill="FFFFFF"/>
                <w:lang w:eastAsia="en-US"/>
              </w:rPr>
              <w:t>р</w:t>
            </w:r>
            <w:r w:rsidRPr="00956635">
              <w:rPr>
                <w:color w:val="000000"/>
                <w:sz w:val="18"/>
                <w:szCs w:val="18"/>
                <w:shd w:val="clear" w:color="auto" w:fill="FFFFFF"/>
                <w:lang w:eastAsia="en-US"/>
              </w:rPr>
              <w:t>ной безопасности, в соответствие с требов</w:t>
            </w:r>
            <w:r w:rsidRPr="00956635">
              <w:rPr>
                <w:color w:val="000000"/>
                <w:sz w:val="18"/>
                <w:szCs w:val="18"/>
                <w:shd w:val="clear" w:color="auto" w:fill="FFFFFF"/>
                <w:lang w:eastAsia="en-US"/>
              </w:rPr>
              <w:t>а</w:t>
            </w:r>
            <w:r w:rsidRPr="00956635">
              <w:rPr>
                <w:color w:val="000000"/>
                <w:sz w:val="18"/>
                <w:szCs w:val="18"/>
                <w:shd w:val="clear" w:color="auto" w:fill="FFFFFF"/>
                <w:lang w:eastAsia="en-US"/>
              </w:rPr>
              <w:t>ниями законодательных и иных нормати</w:t>
            </w:r>
            <w:r w:rsidRPr="00956635">
              <w:rPr>
                <w:color w:val="000000"/>
                <w:sz w:val="18"/>
                <w:szCs w:val="18"/>
                <w:shd w:val="clear" w:color="auto" w:fill="FFFFFF"/>
                <w:lang w:eastAsia="en-US"/>
              </w:rPr>
              <w:t>в</w:t>
            </w:r>
            <w:r w:rsidRPr="00956635">
              <w:rPr>
                <w:color w:val="000000"/>
                <w:sz w:val="18"/>
                <w:szCs w:val="18"/>
                <w:shd w:val="clear" w:color="auto" w:fill="FFFFFF"/>
                <w:lang w:eastAsia="en-US"/>
              </w:rPr>
              <w:t>ных, правовых актов</w:t>
            </w:r>
          </w:p>
        </w:tc>
        <w:tc>
          <w:tcPr>
            <w:tcW w:w="1134" w:type="dxa"/>
            <w:vMerge w:val="restart"/>
            <w:tcBorders>
              <w:top w:val="single" w:sz="4" w:space="0" w:color="auto"/>
              <w:left w:val="single" w:sz="4" w:space="0" w:color="auto"/>
              <w:right w:val="single" w:sz="4" w:space="0" w:color="auto"/>
            </w:tcBorders>
            <w:shd w:val="clear" w:color="auto" w:fill="auto"/>
          </w:tcPr>
          <w:p w:rsidR="00956635" w:rsidRPr="00956635" w:rsidRDefault="00956635" w:rsidP="00956635">
            <w:pPr>
              <w:rPr>
                <w:color w:val="000000"/>
                <w:sz w:val="18"/>
                <w:szCs w:val="18"/>
              </w:rPr>
            </w:pPr>
            <w:r w:rsidRPr="00956635">
              <w:rPr>
                <w:color w:val="000000"/>
                <w:sz w:val="18"/>
                <w:szCs w:val="18"/>
              </w:rPr>
              <w:t>2017 – 2020 годы</w:t>
            </w:r>
          </w:p>
        </w:tc>
        <w:tc>
          <w:tcPr>
            <w:tcW w:w="2538" w:type="dxa"/>
            <w:vMerge w:val="restart"/>
            <w:tcBorders>
              <w:top w:val="single" w:sz="4" w:space="0" w:color="auto"/>
              <w:left w:val="single" w:sz="4" w:space="0" w:color="auto"/>
              <w:right w:val="single" w:sz="4" w:space="0" w:color="auto"/>
            </w:tcBorders>
            <w:shd w:val="clear" w:color="auto" w:fill="auto"/>
          </w:tcPr>
          <w:p w:rsidR="00956635" w:rsidRPr="00956635" w:rsidRDefault="00956635" w:rsidP="00956635">
            <w:pPr>
              <w:jc w:val="both"/>
              <w:rPr>
                <w:color w:val="000000"/>
                <w:sz w:val="18"/>
                <w:szCs w:val="18"/>
              </w:rPr>
            </w:pPr>
            <w:r w:rsidRPr="00956635">
              <w:rPr>
                <w:color w:val="000000"/>
                <w:sz w:val="18"/>
                <w:szCs w:val="18"/>
              </w:rPr>
              <w:t>Руководители муниципал</w:t>
            </w:r>
            <w:r w:rsidRPr="00956635">
              <w:rPr>
                <w:color w:val="000000"/>
                <w:sz w:val="18"/>
                <w:szCs w:val="18"/>
              </w:rPr>
              <w:t>ь</w:t>
            </w:r>
            <w:r w:rsidRPr="00956635">
              <w:rPr>
                <w:color w:val="000000"/>
                <w:sz w:val="18"/>
                <w:szCs w:val="18"/>
              </w:rPr>
              <w:t>ных общеобразовательных учреждений</w:t>
            </w:r>
          </w:p>
        </w:tc>
        <w:tc>
          <w:tcPr>
            <w:tcW w:w="865" w:type="dxa"/>
            <w:tcBorders>
              <w:top w:val="single" w:sz="4" w:space="0" w:color="auto"/>
              <w:left w:val="nil"/>
              <w:bottom w:val="single" w:sz="4" w:space="0" w:color="auto"/>
              <w:right w:val="single" w:sz="4" w:space="0" w:color="auto"/>
            </w:tcBorders>
            <w:shd w:val="clear" w:color="auto" w:fill="auto"/>
            <w:vAlign w:val="center"/>
          </w:tcPr>
          <w:p w:rsidR="00956635" w:rsidRPr="00956635" w:rsidRDefault="00956635" w:rsidP="00956635">
            <w:pPr>
              <w:jc w:val="center"/>
              <w:rPr>
                <w:b/>
                <w:color w:val="000000"/>
                <w:sz w:val="18"/>
                <w:szCs w:val="18"/>
              </w:rPr>
            </w:pPr>
            <w:r w:rsidRPr="00956635">
              <w:rPr>
                <w:b/>
                <w:color w:val="000000"/>
                <w:sz w:val="18"/>
                <w:szCs w:val="18"/>
              </w:rPr>
              <w:t>0</w:t>
            </w:r>
          </w:p>
        </w:tc>
        <w:tc>
          <w:tcPr>
            <w:tcW w:w="992" w:type="dxa"/>
            <w:tcBorders>
              <w:top w:val="single" w:sz="4" w:space="0" w:color="auto"/>
              <w:left w:val="nil"/>
              <w:bottom w:val="single" w:sz="4" w:space="0" w:color="auto"/>
              <w:right w:val="single" w:sz="4" w:space="0" w:color="auto"/>
            </w:tcBorders>
            <w:shd w:val="clear" w:color="auto" w:fill="auto"/>
            <w:vAlign w:val="center"/>
          </w:tcPr>
          <w:p w:rsidR="00956635" w:rsidRPr="00956635" w:rsidRDefault="00956635" w:rsidP="00956635">
            <w:pPr>
              <w:jc w:val="center"/>
              <w:rPr>
                <w:b/>
                <w:color w:val="000000"/>
                <w:sz w:val="18"/>
                <w:szCs w:val="18"/>
              </w:rPr>
            </w:pPr>
            <w:r w:rsidRPr="00956635">
              <w:rPr>
                <w:b/>
                <w:color w:val="000000"/>
                <w:sz w:val="18"/>
                <w:szCs w:val="18"/>
              </w:rPr>
              <w:t>0</w:t>
            </w:r>
          </w:p>
        </w:tc>
        <w:tc>
          <w:tcPr>
            <w:tcW w:w="992" w:type="dxa"/>
            <w:tcBorders>
              <w:top w:val="single" w:sz="4" w:space="0" w:color="auto"/>
              <w:left w:val="nil"/>
              <w:bottom w:val="single" w:sz="4" w:space="0" w:color="auto"/>
              <w:right w:val="single" w:sz="4" w:space="0" w:color="auto"/>
            </w:tcBorders>
            <w:shd w:val="clear" w:color="auto" w:fill="auto"/>
            <w:vAlign w:val="center"/>
          </w:tcPr>
          <w:p w:rsidR="00956635" w:rsidRPr="00956635" w:rsidRDefault="00956635" w:rsidP="00956635">
            <w:pPr>
              <w:jc w:val="center"/>
              <w:rPr>
                <w:b/>
                <w:color w:val="000000"/>
                <w:sz w:val="18"/>
                <w:szCs w:val="18"/>
              </w:rPr>
            </w:pPr>
            <w:r w:rsidRPr="00956635">
              <w:rPr>
                <w:b/>
                <w:color w:val="000000"/>
                <w:sz w:val="18"/>
                <w:szCs w:val="18"/>
              </w:rPr>
              <w:t>0</w:t>
            </w:r>
          </w:p>
        </w:tc>
        <w:tc>
          <w:tcPr>
            <w:tcW w:w="1133" w:type="dxa"/>
            <w:tcBorders>
              <w:top w:val="single" w:sz="4" w:space="0" w:color="auto"/>
              <w:left w:val="nil"/>
              <w:bottom w:val="single" w:sz="4" w:space="0" w:color="auto"/>
              <w:right w:val="single" w:sz="4" w:space="0" w:color="auto"/>
            </w:tcBorders>
            <w:shd w:val="clear" w:color="auto" w:fill="auto"/>
            <w:vAlign w:val="center"/>
          </w:tcPr>
          <w:p w:rsidR="00956635" w:rsidRPr="00956635" w:rsidRDefault="00956635" w:rsidP="00956635">
            <w:pPr>
              <w:jc w:val="center"/>
              <w:rPr>
                <w:b/>
                <w:color w:val="000000"/>
                <w:sz w:val="18"/>
                <w:szCs w:val="18"/>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956635" w:rsidRPr="00956635" w:rsidRDefault="00956635" w:rsidP="00956635">
            <w:pPr>
              <w:jc w:val="center"/>
              <w:rPr>
                <w:b/>
                <w:color w:val="000000"/>
                <w:sz w:val="18"/>
                <w:szCs w:val="18"/>
              </w:rPr>
            </w:pPr>
          </w:p>
        </w:tc>
        <w:tc>
          <w:tcPr>
            <w:tcW w:w="2172" w:type="dxa"/>
            <w:tcBorders>
              <w:top w:val="single" w:sz="4" w:space="0" w:color="auto"/>
              <w:left w:val="nil"/>
              <w:bottom w:val="single" w:sz="4" w:space="0" w:color="auto"/>
              <w:right w:val="single" w:sz="4" w:space="0" w:color="auto"/>
            </w:tcBorders>
            <w:shd w:val="clear" w:color="auto" w:fill="auto"/>
            <w:vAlign w:val="center"/>
          </w:tcPr>
          <w:p w:rsidR="00956635" w:rsidRPr="00956635" w:rsidRDefault="00956635" w:rsidP="00956635">
            <w:pPr>
              <w:rPr>
                <w:b/>
                <w:color w:val="000000"/>
                <w:sz w:val="18"/>
                <w:szCs w:val="18"/>
              </w:rPr>
            </w:pPr>
            <w:r w:rsidRPr="00956635">
              <w:rPr>
                <w:b/>
                <w:color w:val="000000"/>
                <w:sz w:val="18"/>
                <w:szCs w:val="18"/>
              </w:rPr>
              <w:t>всего</w:t>
            </w:r>
          </w:p>
        </w:tc>
      </w:tr>
      <w:tr w:rsidR="00956635" w:rsidRPr="00956635" w:rsidTr="00956635">
        <w:trPr>
          <w:gridAfter w:val="4"/>
          <w:wAfter w:w="5284" w:type="dxa"/>
          <w:trHeight w:val="832"/>
        </w:trPr>
        <w:tc>
          <w:tcPr>
            <w:tcW w:w="675" w:type="dxa"/>
            <w:vMerge/>
            <w:tcBorders>
              <w:left w:val="single" w:sz="4" w:space="0" w:color="auto"/>
              <w:right w:val="single" w:sz="4" w:space="0" w:color="auto"/>
            </w:tcBorders>
            <w:shd w:val="clear" w:color="auto" w:fill="auto"/>
            <w:vAlign w:val="center"/>
          </w:tcPr>
          <w:p w:rsidR="00956635" w:rsidRPr="00956635" w:rsidRDefault="00956635" w:rsidP="00956635">
            <w:pPr>
              <w:jc w:val="center"/>
              <w:rPr>
                <w:color w:val="000000"/>
                <w:sz w:val="18"/>
                <w:szCs w:val="18"/>
              </w:rPr>
            </w:pPr>
          </w:p>
        </w:tc>
        <w:tc>
          <w:tcPr>
            <w:tcW w:w="3686" w:type="dxa"/>
            <w:vMerge/>
            <w:tcBorders>
              <w:left w:val="single" w:sz="4" w:space="0" w:color="auto"/>
              <w:right w:val="single" w:sz="4" w:space="0" w:color="auto"/>
            </w:tcBorders>
            <w:shd w:val="clear" w:color="auto" w:fill="auto"/>
          </w:tcPr>
          <w:p w:rsidR="00956635" w:rsidRPr="00956635" w:rsidRDefault="00956635" w:rsidP="00956635">
            <w:pPr>
              <w:spacing w:after="200" w:line="276" w:lineRule="auto"/>
              <w:jc w:val="both"/>
              <w:rPr>
                <w:color w:val="000000"/>
                <w:sz w:val="18"/>
                <w:szCs w:val="18"/>
              </w:rPr>
            </w:pPr>
          </w:p>
        </w:tc>
        <w:tc>
          <w:tcPr>
            <w:tcW w:w="1134" w:type="dxa"/>
            <w:vMerge/>
            <w:tcBorders>
              <w:left w:val="single" w:sz="4" w:space="0" w:color="auto"/>
              <w:right w:val="single" w:sz="4" w:space="0" w:color="auto"/>
            </w:tcBorders>
            <w:shd w:val="clear" w:color="auto" w:fill="auto"/>
          </w:tcPr>
          <w:p w:rsidR="00956635" w:rsidRPr="00956635" w:rsidRDefault="00956635" w:rsidP="00956635">
            <w:pPr>
              <w:rPr>
                <w:color w:val="000000"/>
                <w:sz w:val="18"/>
                <w:szCs w:val="18"/>
              </w:rPr>
            </w:pPr>
          </w:p>
        </w:tc>
        <w:tc>
          <w:tcPr>
            <w:tcW w:w="2538" w:type="dxa"/>
            <w:vMerge/>
            <w:tcBorders>
              <w:left w:val="single" w:sz="4" w:space="0" w:color="auto"/>
              <w:right w:val="single" w:sz="4" w:space="0" w:color="auto"/>
            </w:tcBorders>
            <w:shd w:val="clear" w:color="auto" w:fill="auto"/>
          </w:tcPr>
          <w:p w:rsidR="00956635" w:rsidRPr="00956635" w:rsidRDefault="00956635" w:rsidP="00956635">
            <w:pPr>
              <w:jc w:val="both"/>
              <w:rPr>
                <w:color w:val="000000"/>
                <w:sz w:val="18"/>
                <w:szCs w:val="18"/>
              </w:rPr>
            </w:pPr>
          </w:p>
        </w:tc>
        <w:tc>
          <w:tcPr>
            <w:tcW w:w="865" w:type="dxa"/>
            <w:tcBorders>
              <w:top w:val="single" w:sz="4" w:space="0" w:color="auto"/>
              <w:left w:val="nil"/>
              <w:bottom w:val="single" w:sz="4" w:space="0" w:color="auto"/>
              <w:right w:val="single" w:sz="4" w:space="0" w:color="auto"/>
            </w:tcBorders>
            <w:shd w:val="clear" w:color="auto" w:fill="auto"/>
            <w:vAlign w:val="center"/>
          </w:tcPr>
          <w:p w:rsidR="00956635" w:rsidRPr="00956635" w:rsidRDefault="00956635" w:rsidP="00956635">
            <w:pPr>
              <w:spacing w:line="276" w:lineRule="auto"/>
              <w:jc w:val="cente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956635" w:rsidRPr="00956635" w:rsidRDefault="00956635" w:rsidP="00956635">
            <w:pPr>
              <w:spacing w:line="276" w:lineRule="auto"/>
              <w:jc w:val="cente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956635" w:rsidRPr="00956635" w:rsidRDefault="00956635" w:rsidP="00956635">
            <w:pPr>
              <w:spacing w:line="276" w:lineRule="auto"/>
              <w:jc w:val="center"/>
              <w:rPr>
                <w:color w:val="000000"/>
                <w:sz w:val="18"/>
                <w:szCs w:val="18"/>
              </w:rPr>
            </w:pPr>
          </w:p>
        </w:tc>
        <w:tc>
          <w:tcPr>
            <w:tcW w:w="1133" w:type="dxa"/>
            <w:tcBorders>
              <w:top w:val="single" w:sz="4" w:space="0" w:color="auto"/>
              <w:left w:val="nil"/>
              <w:bottom w:val="single" w:sz="4" w:space="0" w:color="auto"/>
              <w:right w:val="single" w:sz="4" w:space="0" w:color="auto"/>
            </w:tcBorders>
            <w:shd w:val="clear" w:color="auto" w:fill="auto"/>
            <w:vAlign w:val="center"/>
          </w:tcPr>
          <w:p w:rsidR="00956635" w:rsidRPr="00956635" w:rsidRDefault="00956635" w:rsidP="00956635">
            <w:pPr>
              <w:spacing w:line="276" w:lineRule="auto"/>
              <w:jc w:val="center"/>
              <w:rPr>
                <w:color w:val="000000"/>
                <w:sz w:val="18"/>
                <w:szCs w:val="18"/>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956635" w:rsidRPr="00956635" w:rsidRDefault="00956635" w:rsidP="00956635">
            <w:pPr>
              <w:spacing w:line="276" w:lineRule="auto"/>
              <w:jc w:val="center"/>
              <w:rPr>
                <w:color w:val="000000"/>
                <w:sz w:val="18"/>
                <w:szCs w:val="18"/>
              </w:rPr>
            </w:pPr>
          </w:p>
        </w:tc>
        <w:tc>
          <w:tcPr>
            <w:tcW w:w="2172" w:type="dxa"/>
            <w:tcBorders>
              <w:top w:val="single" w:sz="4" w:space="0" w:color="auto"/>
              <w:left w:val="nil"/>
              <w:bottom w:val="single" w:sz="4" w:space="0" w:color="auto"/>
              <w:right w:val="single" w:sz="4" w:space="0" w:color="auto"/>
            </w:tcBorders>
            <w:shd w:val="clear" w:color="auto" w:fill="auto"/>
            <w:vAlign w:val="center"/>
          </w:tcPr>
          <w:p w:rsidR="00956635" w:rsidRPr="00956635" w:rsidRDefault="00956635" w:rsidP="00956635">
            <w:pPr>
              <w:rPr>
                <w:color w:val="000000"/>
                <w:sz w:val="18"/>
                <w:szCs w:val="18"/>
              </w:rPr>
            </w:pPr>
            <w:r w:rsidRPr="00956635">
              <w:rPr>
                <w:color w:val="000000"/>
                <w:sz w:val="18"/>
                <w:szCs w:val="18"/>
              </w:rPr>
              <w:t>В том числе:</w:t>
            </w:r>
          </w:p>
        </w:tc>
      </w:tr>
      <w:tr w:rsidR="00956635" w:rsidRPr="00956635" w:rsidTr="00956635">
        <w:trPr>
          <w:gridAfter w:val="4"/>
          <w:wAfter w:w="5284" w:type="dxa"/>
          <w:trHeight w:val="578"/>
        </w:trPr>
        <w:tc>
          <w:tcPr>
            <w:tcW w:w="675" w:type="dxa"/>
            <w:vMerge/>
            <w:tcBorders>
              <w:left w:val="single" w:sz="4" w:space="0" w:color="auto"/>
              <w:bottom w:val="single" w:sz="4" w:space="0" w:color="auto"/>
              <w:right w:val="single" w:sz="4" w:space="0" w:color="auto"/>
            </w:tcBorders>
            <w:shd w:val="clear" w:color="auto" w:fill="auto"/>
            <w:vAlign w:val="center"/>
          </w:tcPr>
          <w:p w:rsidR="00956635" w:rsidRPr="00956635" w:rsidRDefault="00956635" w:rsidP="00956635">
            <w:pPr>
              <w:jc w:val="center"/>
              <w:rPr>
                <w:color w:val="000000"/>
                <w:sz w:val="18"/>
                <w:szCs w:val="18"/>
              </w:rPr>
            </w:pPr>
          </w:p>
        </w:tc>
        <w:tc>
          <w:tcPr>
            <w:tcW w:w="3686" w:type="dxa"/>
            <w:vMerge/>
            <w:tcBorders>
              <w:left w:val="single" w:sz="4" w:space="0" w:color="auto"/>
              <w:bottom w:val="single" w:sz="4" w:space="0" w:color="auto"/>
              <w:right w:val="single" w:sz="4" w:space="0" w:color="auto"/>
            </w:tcBorders>
            <w:shd w:val="clear" w:color="auto" w:fill="auto"/>
          </w:tcPr>
          <w:p w:rsidR="00956635" w:rsidRPr="00956635" w:rsidRDefault="00956635" w:rsidP="00956635">
            <w:pPr>
              <w:spacing w:after="200" w:line="276" w:lineRule="auto"/>
              <w:jc w:val="both"/>
              <w:rPr>
                <w:color w:val="000000"/>
                <w:sz w:val="18"/>
                <w:szCs w:val="18"/>
              </w:rPr>
            </w:pPr>
          </w:p>
        </w:tc>
        <w:tc>
          <w:tcPr>
            <w:tcW w:w="1134" w:type="dxa"/>
            <w:vMerge/>
            <w:tcBorders>
              <w:left w:val="single" w:sz="4" w:space="0" w:color="auto"/>
              <w:bottom w:val="single" w:sz="4" w:space="0" w:color="auto"/>
              <w:right w:val="single" w:sz="4" w:space="0" w:color="auto"/>
            </w:tcBorders>
            <w:shd w:val="clear" w:color="auto" w:fill="auto"/>
          </w:tcPr>
          <w:p w:rsidR="00956635" w:rsidRPr="00956635" w:rsidRDefault="00956635" w:rsidP="00956635">
            <w:pPr>
              <w:rPr>
                <w:color w:val="000000"/>
                <w:sz w:val="18"/>
                <w:szCs w:val="18"/>
              </w:rPr>
            </w:pPr>
          </w:p>
        </w:tc>
        <w:tc>
          <w:tcPr>
            <w:tcW w:w="2538" w:type="dxa"/>
            <w:vMerge/>
            <w:tcBorders>
              <w:left w:val="single" w:sz="4" w:space="0" w:color="auto"/>
              <w:bottom w:val="single" w:sz="4" w:space="0" w:color="auto"/>
              <w:right w:val="single" w:sz="4" w:space="0" w:color="auto"/>
            </w:tcBorders>
            <w:shd w:val="clear" w:color="auto" w:fill="auto"/>
          </w:tcPr>
          <w:p w:rsidR="00956635" w:rsidRPr="00956635" w:rsidRDefault="00956635" w:rsidP="00956635">
            <w:pPr>
              <w:jc w:val="both"/>
              <w:rPr>
                <w:color w:val="000000"/>
                <w:sz w:val="18"/>
                <w:szCs w:val="18"/>
              </w:rPr>
            </w:pPr>
          </w:p>
        </w:tc>
        <w:tc>
          <w:tcPr>
            <w:tcW w:w="865"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color w:val="000000"/>
                <w:sz w:val="18"/>
                <w:szCs w:val="18"/>
              </w:rPr>
            </w:pP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color w:val="000000"/>
                <w:sz w:val="18"/>
                <w:szCs w:val="18"/>
              </w:rPr>
            </w:pP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color w:val="000000"/>
                <w:sz w:val="18"/>
                <w:szCs w:val="18"/>
              </w:rPr>
            </w:pPr>
          </w:p>
        </w:tc>
        <w:tc>
          <w:tcPr>
            <w:tcW w:w="217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spacing w:line="276" w:lineRule="auto"/>
              <w:rPr>
                <w:color w:val="000000"/>
                <w:sz w:val="18"/>
                <w:szCs w:val="18"/>
              </w:rPr>
            </w:pPr>
            <w:r w:rsidRPr="00956635">
              <w:rPr>
                <w:color w:val="000000"/>
                <w:sz w:val="18"/>
                <w:szCs w:val="18"/>
              </w:rPr>
              <w:t>районный бюджет</w:t>
            </w:r>
          </w:p>
        </w:tc>
      </w:tr>
      <w:tr w:rsidR="00956635" w:rsidRPr="00956635" w:rsidTr="00956635">
        <w:trPr>
          <w:gridAfter w:val="4"/>
          <w:wAfter w:w="5284" w:type="dxa"/>
          <w:trHeight w:val="285"/>
        </w:trPr>
        <w:tc>
          <w:tcPr>
            <w:tcW w:w="675" w:type="dxa"/>
            <w:vMerge w:val="restart"/>
            <w:tcBorders>
              <w:top w:val="nil"/>
              <w:left w:val="single" w:sz="4" w:space="0" w:color="auto"/>
              <w:right w:val="single" w:sz="4" w:space="0" w:color="auto"/>
            </w:tcBorders>
            <w:vAlign w:val="center"/>
          </w:tcPr>
          <w:p w:rsidR="00956635" w:rsidRPr="00956635" w:rsidRDefault="00956635" w:rsidP="00956635">
            <w:pPr>
              <w:jc w:val="center"/>
              <w:rPr>
                <w:color w:val="000000"/>
                <w:sz w:val="18"/>
                <w:szCs w:val="18"/>
              </w:rPr>
            </w:pPr>
            <w:r w:rsidRPr="00956635">
              <w:rPr>
                <w:color w:val="000000"/>
                <w:sz w:val="18"/>
                <w:szCs w:val="18"/>
              </w:rPr>
              <w:t>18</w:t>
            </w:r>
          </w:p>
        </w:tc>
        <w:tc>
          <w:tcPr>
            <w:tcW w:w="3686" w:type="dxa"/>
            <w:vMerge w:val="restart"/>
            <w:tcBorders>
              <w:top w:val="nil"/>
              <w:left w:val="single" w:sz="4" w:space="0" w:color="auto"/>
              <w:right w:val="single" w:sz="4" w:space="0" w:color="auto"/>
            </w:tcBorders>
          </w:tcPr>
          <w:p w:rsidR="00956635" w:rsidRPr="00956635" w:rsidRDefault="00956635" w:rsidP="00956635">
            <w:pPr>
              <w:jc w:val="both"/>
              <w:rPr>
                <w:color w:val="000000"/>
                <w:sz w:val="18"/>
                <w:szCs w:val="18"/>
              </w:rPr>
            </w:pPr>
            <w:r w:rsidRPr="00956635">
              <w:rPr>
                <w:color w:val="000000"/>
                <w:sz w:val="18"/>
                <w:szCs w:val="18"/>
              </w:rPr>
              <w:t xml:space="preserve">Мероприятие 1.5.1. </w:t>
            </w:r>
          </w:p>
          <w:p w:rsidR="00956635" w:rsidRPr="00956635" w:rsidRDefault="00956635" w:rsidP="00956635">
            <w:pPr>
              <w:jc w:val="both"/>
              <w:rPr>
                <w:color w:val="000000"/>
                <w:sz w:val="18"/>
                <w:szCs w:val="18"/>
              </w:rPr>
            </w:pPr>
            <w:r w:rsidRPr="00956635">
              <w:rPr>
                <w:color w:val="000000"/>
                <w:sz w:val="18"/>
                <w:szCs w:val="18"/>
              </w:rPr>
              <w:t>Оснащение учреждений знаками пожарной безопасности</w:t>
            </w:r>
          </w:p>
        </w:tc>
        <w:tc>
          <w:tcPr>
            <w:tcW w:w="1134" w:type="dxa"/>
            <w:vMerge w:val="restart"/>
            <w:tcBorders>
              <w:top w:val="nil"/>
              <w:left w:val="single" w:sz="4" w:space="0" w:color="auto"/>
              <w:right w:val="single" w:sz="4" w:space="0" w:color="auto"/>
            </w:tcBorders>
          </w:tcPr>
          <w:p w:rsidR="00956635" w:rsidRPr="00956635" w:rsidRDefault="00956635" w:rsidP="00956635">
            <w:pPr>
              <w:rPr>
                <w:color w:val="000000"/>
                <w:sz w:val="18"/>
                <w:szCs w:val="18"/>
              </w:rPr>
            </w:pPr>
            <w:r w:rsidRPr="00956635">
              <w:rPr>
                <w:color w:val="000000"/>
                <w:sz w:val="18"/>
                <w:szCs w:val="18"/>
              </w:rPr>
              <w:t>2017 – 2020 годы</w:t>
            </w:r>
          </w:p>
        </w:tc>
        <w:tc>
          <w:tcPr>
            <w:tcW w:w="2538" w:type="dxa"/>
            <w:vMerge w:val="restart"/>
            <w:tcBorders>
              <w:top w:val="nil"/>
              <w:left w:val="single" w:sz="4" w:space="0" w:color="auto"/>
              <w:right w:val="single" w:sz="4" w:space="0" w:color="auto"/>
            </w:tcBorders>
            <w:shd w:val="clear" w:color="auto" w:fill="auto"/>
            <w:vAlign w:val="center"/>
          </w:tcPr>
          <w:p w:rsidR="00956635" w:rsidRPr="00956635" w:rsidRDefault="00956635" w:rsidP="00956635">
            <w:pPr>
              <w:jc w:val="both"/>
              <w:rPr>
                <w:color w:val="000000"/>
                <w:sz w:val="18"/>
                <w:szCs w:val="18"/>
              </w:rPr>
            </w:pPr>
            <w:r w:rsidRPr="00956635">
              <w:rPr>
                <w:color w:val="000000"/>
                <w:sz w:val="18"/>
                <w:szCs w:val="18"/>
              </w:rPr>
              <w:t>Руководители муниципал</w:t>
            </w:r>
            <w:r w:rsidRPr="00956635">
              <w:rPr>
                <w:color w:val="000000"/>
                <w:sz w:val="18"/>
                <w:szCs w:val="18"/>
              </w:rPr>
              <w:t>ь</w:t>
            </w:r>
            <w:r w:rsidRPr="00956635">
              <w:rPr>
                <w:color w:val="000000"/>
                <w:sz w:val="18"/>
                <w:szCs w:val="18"/>
              </w:rPr>
              <w:t>ных общеобразовательных учреждений</w:t>
            </w:r>
          </w:p>
        </w:tc>
        <w:tc>
          <w:tcPr>
            <w:tcW w:w="865" w:type="dxa"/>
            <w:tcBorders>
              <w:top w:val="nil"/>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r w:rsidRPr="00956635">
              <w:rPr>
                <w:color w:val="000000"/>
                <w:sz w:val="18"/>
                <w:szCs w:val="18"/>
              </w:rPr>
              <w:t>0</w:t>
            </w:r>
          </w:p>
        </w:tc>
        <w:tc>
          <w:tcPr>
            <w:tcW w:w="992" w:type="dxa"/>
            <w:tcBorders>
              <w:top w:val="nil"/>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r w:rsidRPr="00956635">
              <w:rPr>
                <w:color w:val="000000"/>
                <w:sz w:val="18"/>
                <w:szCs w:val="18"/>
              </w:rPr>
              <w:t>0</w:t>
            </w:r>
          </w:p>
        </w:tc>
        <w:tc>
          <w:tcPr>
            <w:tcW w:w="992" w:type="dxa"/>
            <w:tcBorders>
              <w:top w:val="nil"/>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r w:rsidRPr="00956635">
              <w:rPr>
                <w:color w:val="000000"/>
                <w:sz w:val="18"/>
                <w:szCs w:val="18"/>
              </w:rPr>
              <w:t>0</w:t>
            </w:r>
          </w:p>
        </w:tc>
        <w:tc>
          <w:tcPr>
            <w:tcW w:w="1133" w:type="dxa"/>
            <w:tcBorders>
              <w:top w:val="nil"/>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1134" w:type="dxa"/>
            <w:tcBorders>
              <w:top w:val="nil"/>
              <w:left w:val="nil"/>
              <w:bottom w:val="single" w:sz="4" w:space="0" w:color="auto"/>
              <w:right w:val="single" w:sz="4" w:space="0" w:color="auto"/>
            </w:tcBorders>
            <w:shd w:val="clear" w:color="auto" w:fill="auto"/>
          </w:tcPr>
          <w:p w:rsidR="00956635" w:rsidRPr="00956635" w:rsidRDefault="00956635" w:rsidP="00956635">
            <w:pPr>
              <w:spacing w:line="276" w:lineRule="auto"/>
              <w:jc w:val="center"/>
              <w:rPr>
                <w:color w:val="000000"/>
                <w:sz w:val="18"/>
                <w:szCs w:val="18"/>
              </w:rPr>
            </w:pPr>
          </w:p>
        </w:tc>
        <w:tc>
          <w:tcPr>
            <w:tcW w:w="2172" w:type="dxa"/>
            <w:tcBorders>
              <w:top w:val="nil"/>
              <w:left w:val="nil"/>
              <w:bottom w:val="single" w:sz="4" w:space="0" w:color="auto"/>
              <w:right w:val="single" w:sz="4" w:space="0" w:color="auto"/>
            </w:tcBorders>
            <w:shd w:val="clear" w:color="auto" w:fill="auto"/>
          </w:tcPr>
          <w:p w:rsidR="00956635" w:rsidRPr="00956635" w:rsidRDefault="00956635" w:rsidP="00956635">
            <w:pPr>
              <w:jc w:val="center"/>
              <w:rPr>
                <w:color w:val="000000"/>
                <w:sz w:val="18"/>
                <w:szCs w:val="18"/>
              </w:rPr>
            </w:pPr>
            <w:r w:rsidRPr="00956635">
              <w:rPr>
                <w:color w:val="000000"/>
                <w:sz w:val="18"/>
                <w:szCs w:val="18"/>
              </w:rPr>
              <w:t>всего</w:t>
            </w:r>
          </w:p>
        </w:tc>
      </w:tr>
      <w:tr w:rsidR="00956635" w:rsidRPr="00956635" w:rsidTr="00956635">
        <w:trPr>
          <w:gridAfter w:val="4"/>
          <w:wAfter w:w="5284" w:type="dxa"/>
          <w:trHeight w:val="240"/>
        </w:trPr>
        <w:tc>
          <w:tcPr>
            <w:tcW w:w="675" w:type="dxa"/>
            <w:vMerge/>
            <w:tcBorders>
              <w:left w:val="single" w:sz="4" w:space="0" w:color="auto"/>
              <w:right w:val="single" w:sz="4" w:space="0" w:color="auto"/>
            </w:tcBorders>
            <w:vAlign w:val="center"/>
          </w:tcPr>
          <w:p w:rsidR="00956635" w:rsidRPr="00956635" w:rsidRDefault="00956635" w:rsidP="00956635">
            <w:pPr>
              <w:rPr>
                <w:color w:val="000000"/>
                <w:sz w:val="18"/>
                <w:szCs w:val="18"/>
              </w:rPr>
            </w:pPr>
          </w:p>
        </w:tc>
        <w:tc>
          <w:tcPr>
            <w:tcW w:w="3686" w:type="dxa"/>
            <w:vMerge/>
            <w:tcBorders>
              <w:left w:val="single" w:sz="4" w:space="0" w:color="auto"/>
              <w:right w:val="single" w:sz="4" w:space="0" w:color="auto"/>
            </w:tcBorders>
            <w:vAlign w:val="center"/>
          </w:tcPr>
          <w:p w:rsidR="00956635" w:rsidRPr="00956635" w:rsidRDefault="00956635" w:rsidP="00956635">
            <w:pPr>
              <w:jc w:val="both"/>
              <w:rPr>
                <w:color w:val="000000"/>
                <w:sz w:val="18"/>
                <w:szCs w:val="18"/>
              </w:rPr>
            </w:pPr>
          </w:p>
        </w:tc>
        <w:tc>
          <w:tcPr>
            <w:tcW w:w="1134" w:type="dxa"/>
            <w:vMerge/>
            <w:tcBorders>
              <w:left w:val="single" w:sz="4" w:space="0" w:color="auto"/>
              <w:right w:val="single" w:sz="4" w:space="0" w:color="auto"/>
            </w:tcBorders>
            <w:vAlign w:val="center"/>
          </w:tcPr>
          <w:p w:rsidR="00956635" w:rsidRPr="00956635" w:rsidRDefault="00956635" w:rsidP="00956635">
            <w:pPr>
              <w:rPr>
                <w:color w:val="000000"/>
                <w:sz w:val="18"/>
                <w:szCs w:val="18"/>
              </w:rPr>
            </w:pPr>
          </w:p>
        </w:tc>
        <w:tc>
          <w:tcPr>
            <w:tcW w:w="2538" w:type="dxa"/>
            <w:vMerge/>
            <w:tcBorders>
              <w:left w:val="single" w:sz="4" w:space="0" w:color="auto"/>
              <w:right w:val="single" w:sz="4" w:space="0" w:color="auto"/>
            </w:tcBorders>
            <w:shd w:val="clear" w:color="auto" w:fill="auto"/>
            <w:vAlign w:val="center"/>
          </w:tcPr>
          <w:p w:rsidR="00956635" w:rsidRPr="00956635" w:rsidRDefault="00956635" w:rsidP="00956635">
            <w:pPr>
              <w:rPr>
                <w:color w:val="000000"/>
                <w:sz w:val="18"/>
                <w:szCs w:val="18"/>
              </w:rPr>
            </w:pPr>
          </w:p>
        </w:tc>
        <w:tc>
          <w:tcPr>
            <w:tcW w:w="865" w:type="dxa"/>
            <w:tcBorders>
              <w:top w:val="nil"/>
              <w:left w:val="nil"/>
              <w:bottom w:val="single" w:sz="4" w:space="0" w:color="auto"/>
              <w:right w:val="single" w:sz="4" w:space="0" w:color="auto"/>
            </w:tcBorders>
            <w:vAlign w:val="center"/>
          </w:tcPr>
          <w:p w:rsidR="00956635" w:rsidRPr="00956635" w:rsidRDefault="00956635" w:rsidP="00956635">
            <w:pPr>
              <w:jc w:val="center"/>
              <w:rPr>
                <w:color w:val="000000"/>
                <w:sz w:val="18"/>
                <w:szCs w:val="18"/>
              </w:rPr>
            </w:pPr>
          </w:p>
        </w:tc>
        <w:tc>
          <w:tcPr>
            <w:tcW w:w="992" w:type="dxa"/>
            <w:tcBorders>
              <w:top w:val="nil"/>
              <w:left w:val="nil"/>
              <w:bottom w:val="single" w:sz="4" w:space="0" w:color="auto"/>
              <w:right w:val="single" w:sz="4" w:space="0" w:color="auto"/>
            </w:tcBorders>
            <w:vAlign w:val="center"/>
          </w:tcPr>
          <w:p w:rsidR="00956635" w:rsidRPr="00956635" w:rsidRDefault="00956635" w:rsidP="00956635">
            <w:pPr>
              <w:jc w:val="center"/>
              <w:rPr>
                <w:color w:val="000000"/>
                <w:sz w:val="18"/>
                <w:szCs w:val="18"/>
              </w:rPr>
            </w:pPr>
          </w:p>
        </w:tc>
        <w:tc>
          <w:tcPr>
            <w:tcW w:w="992" w:type="dxa"/>
            <w:tcBorders>
              <w:top w:val="nil"/>
              <w:left w:val="nil"/>
              <w:bottom w:val="single" w:sz="4" w:space="0" w:color="auto"/>
              <w:right w:val="single" w:sz="4" w:space="0" w:color="auto"/>
            </w:tcBorders>
            <w:vAlign w:val="center"/>
          </w:tcPr>
          <w:p w:rsidR="00956635" w:rsidRPr="00956635" w:rsidRDefault="00956635" w:rsidP="00956635">
            <w:pPr>
              <w:jc w:val="center"/>
              <w:rPr>
                <w:color w:val="000000"/>
                <w:sz w:val="18"/>
                <w:szCs w:val="18"/>
              </w:rPr>
            </w:pPr>
          </w:p>
        </w:tc>
        <w:tc>
          <w:tcPr>
            <w:tcW w:w="1133" w:type="dxa"/>
            <w:tcBorders>
              <w:top w:val="nil"/>
              <w:left w:val="nil"/>
              <w:bottom w:val="single" w:sz="4" w:space="0" w:color="auto"/>
              <w:right w:val="single" w:sz="4" w:space="0" w:color="auto"/>
            </w:tcBorders>
            <w:vAlign w:val="center"/>
          </w:tcPr>
          <w:p w:rsidR="00956635" w:rsidRPr="00956635" w:rsidRDefault="00956635" w:rsidP="00956635">
            <w:pPr>
              <w:jc w:val="center"/>
              <w:rPr>
                <w:color w:val="000000"/>
                <w:sz w:val="18"/>
                <w:szCs w:val="18"/>
              </w:rPr>
            </w:pPr>
          </w:p>
        </w:tc>
        <w:tc>
          <w:tcPr>
            <w:tcW w:w="1134" w:type="dxa"/>
            <w:tcBorders>
              <w:top w:val="nil"/>
              <w:left w:val="nil"/>
              <w:bottom w:val="single" w:sz="4" w:space="0" w:color="auto"/>
              <w:right w:val="single" w:sz="4" w:space="0" w:color="auto"/>
            </w:tcBorders>
            <w:vAlign w:val="center"/>
          </w:tcPr>
          <w:p w:rsidR="00956635" w:rsidRPr="00956635" w:rsidRDefault="00956635" w:rsidP="00956635">
            <w:pPr>
              <w:rPr>
                <w:color w:val="000000"/>
                <w:sz w:val="18"/>
                <w:szCs w:val="18"/>
              </w:rPr>
            </w:pPr>
          </w:p>
        </w:tc>
        <w:tc>
          <w:tcPr>
            <w:tcW w:w="2172" w:type="dxa"/>
            <w:tcBorders>
              <w:top w:val="nil"/>
              <w:left w:val="nil"/>
              <w:bottom w:val="single" w:sz="4" w:space="0" w:color="auto"/>
              <w:right w:val="single" w:sz="4" w:space="0" w:color="auto"/>
            </w:tcBorders>
            <w:vAlign w:val="center"/>
          </w:tcPr>
          <w:p w:rsidR="00956635" w:rsidRPr="00956635" w:rsidRDefault="00956635" w:rsidP="00956635">
            <w:pPr>
              <w:rPr>
                <w:color w:val="000000"/>
                <w:sz w:val="18"/>
                <w:szCs w:val="18"/>
              </w:rPr>
            </w:pPr>
            <w:r w:rsidRPr="00956635">
              <w:rPr>
                <w:color w:val="000000"/>
                <w:sz w:val="18"/>
                <w:szCs w:val="18"/>
              </w:rPr>
              <w:t>В том числе:</w:t>
            </w:r>
          </w:p>
        </w:tc>
      </w:tr>
      <w:tr w:rsidR="00956635" w:rsidRPr="00956635" w:rsidTr="00956635">
        <w:trPr>
          <w:gridAfter w:val="4"/>
          <w:wAfter w:w="5284" w:type="dxa"/>
          <w:trHeight w:val="187"/>
        </w:trPr>
        <w:tc>
          <w:tcPr>
            <w:tcW w:w="675" w:type="dxa"/>
            <w:vMerge/>
            <w:tcBorders>
              <w:left w:val="single" w:sz="4" w:space="0" w:color="auto"/>
              <w:bottom w:val="single" w:sz="4" w:space="0" w:color="auto"/>
              <w:right w:val="single" w:sz="4" w:space="0" w:color="auto"/>
            </w:tcBorders>
            <w:vAlign w:val="center"/>
          </w:tcPr>
          <w:p w:rsidR="00956635" w:rsidRPr="00956635" w:rsidRDefault="00956635" w:rsidP="00956635">
            <w:pPr>
              <w:rPr>
                <w:color w:val="000000"/>
                <w:sz w:val="18"/>
                <w:szCs w:val="18"/>
              </w:rPr>
            </w:pPr>
          </w:p>
        </w:tc>
        <w:tc>
          <w:tcPr>
            <w:tcW w:w="3686" w:type="dxa"/>
            <w:vMerge/>
            <w:tcBorders>
              <w:left w:val="single" w:sz="4" w:space="0" w:color="auto"/>
              <w:bottom w:val="single" w:sz="4" w:space="0" w:color="auto"/>
              <w:right w:val="single" w:sz="4" w:space="0" w:color="auto"/>
            </w:tcBorders>
            <w:vAlign w:val="center"/>
          </w:tcPr>
          <w:p w:rsidR="00956635" w:rsidRPr="00956635" w:rsidRDefault="00956635" w:rsidP="00956635">
            <w:pPr>
              <w:jc w:val="both"/>
              <w:rPr>
                <w:color w:val="000000"/>
                <w:sz w:val="18"/>
                <w:szCs w:val="18"/>
              </w:rPr>
            </w:pPr>
          </w:p>
        </w:tc>
        <w:tc>
          <w:tcPr>
            <w:tcW w:w="1134" w:type="dxa"/>
            <w:vMerge/>
            <w:tcBorders>
              <w:left w:val="single" w:sz="4" w:space="0" w:color="auto"/>
              <w:bottom w:val="single" w:sz="4" w:space="0" w:color="auto"/>
              <w:right w:val="single" w:sz="4" w:space="0" w:color="auto"/>
            </w:tcBorders>
            <w:vAlign w:val="center"/>
          </w:tcPr>
          <w:p w:rsidR="00956635" w:rsidRPr="00956635" w:rsidRDefault="00956635" w:rsidP="00956635">
            <w:pPr>
              <w:rPr>
                <w:color w:val="000000"/>
                <w:sz w:val="18"/>
                <w:szCs w:val="18"/>
              </w:rPr>
            </w:pPr>
          </w:p>
        </w:tc>
        <w:tc>
          <w:tcPr>
            <w:tcW w:w="2538" w:type="dxa"/>
            <w:vMerge/>
            <w:tcBorders>
              <w:left w:val="single" w:sz="4" w:space="0" w:color="auto"/>
              <w:bottom w:val="single" w:sz="4" w:space="0" w:color="auto"/>
              <w:right w:val="single" w:sz="4" w:space="0" w:color="auto"/>
            </w:tcBorders>
            <w:shd w:val="clear" w:color="auto" w:fill="auto"/>
            <w:vAlign w:val="center"/>
          </w:tcPr>
          <w:p w:rsidR="00956635" w:rsidRPr="00956635" w:rsidRDefault="00956635" w:rsidP="00956635">
            <w:pPr>
              <w:rPr>
                <w:color w:val="000000"/>
                <w:sz w:val="18"/>
                <w:szCs w:val="18"/>
              </w:rPr>
            </w:pPr>
          </w:p>
        </w:tc>
        <w:tc>
          <w:tcPr>
            <w:tcW w:w="865"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sz w:val="18"/>
                <w:szCs w:val="18"/>
              </w:rPr>
            </w:pPr>
          </w:p>
        </w:tc>
        <w:tc>
          <w:tcPr>
            <w:tcW w:w="992"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sz w:val="18"/>
                <w:szCs w:val="18"/>
              </w:rPr>
            </w:pPr>
          </w:p>
        </w:tc>
        <w:tc>
          <w:tcPr>
            <w:tcW w:w="992"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sz w:val="18"/>
                <w:szCs w:val="18"/>
              </w:rPr>
            </w:pPr>
          </w:p>
        </w:tc>
        <w:tc>
          <w:tcPr>
            <w:tcW w:w="1133"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sz w:val="18"/>
                <w:szCs w:val="18"/>
              </w:rPr>
            </w:pPr>
          </w:p>
        </w:tc>
        <w:tc>
          <w:tcPr>
            <w:tcW w:w="1134"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sz w:val="18"/>
                <w:szCs w:val="18"/>
              </w:rPr>
            </w:pPr>
          </w:p>
        </w:tc>
        <w:tc>
          <w:tcPr>
            <w:tcW w:w="2172" w:type="dxa"/>
            <w:tcBorders>
              <w:top w:val="single" w:sz="4" w:space="0" w:color="auto"/>
              <w:left w:val="nil"/>
              <w:bottom w:val="single" w:sz="4" w:space="0" w:color="auto"/>
              <w:right w:val="single" w:sz="4" w:space="0" w:color="auto"/>
            </w:tcBorders>
            <w:vAlign w:val="center"/>
          </w:tcPr>
          <w:p w:rsidR="00956635" w:rsidRPr="00956635" w:rsidRDefault="00956635" w:rsidP="00956635">
            <w:pPr>
              <w:rPr>
                <w:color w:val="000000"/>
                <w:sz w:val="18"/>
                <w:szCs w:val="18"/>
              </w:rPr>
            </w:pPr>
            <w:r w:rsidRPr="00956635">
              <w:rPr>
                <w:color w:val="000000"/>
                <w:sz w:val="18"/>
                <w:szCs w:val="18"/>
              </w:rPr>
              <w:t>районный бюджет</w:t>
            </w:r>
          </w:p>
        </w:tc>
      </w:tr>
      <w:tr w:rsidR="00956635" w:rsidRPr="00956635" w:rsidTr="00956635">
        <w:trPr>
          <w:gridAfter w:val="4"/>
          <w:wAfter w:w="5284" w:type="dxa"/>
          <w:trHeight w:val="321"/>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color w:val="000000"/>
                <w:sz w:val="18"/>
                <w:szCs w:val="18"/>
              </w:rPr>
            </w:pPr>
            <w:r w:rsidRPr="00956635">
              <w:rPr>
                <w:color w:val="000000"/>
                <w:sz w:val="18"/>
                <w:szCs w:val="18"/>
              </w:rPr>
              <w:t>19</w:t>
            </w:r>
          </w:p>
        </w:tc>
        <w:tc>
          <w:tcPr>
            <w:tcW w:w="3686" w:type="dxa"/>
            <w:vMerge w:val="restart"/>
            <w:tcBorders>
              <w:top w:val="single" w:sz="4" w:space="0" w:color="auto"/>
              <w:left w:val="single" w:sz="4" w:space="0" w:color="auto"/>
              <w:bottom w:val="single" w:sz="4" w:space="0" w:color="auto"/>
              <w:right w:val="single" w:sz="4" w:space="0" w:color="auto"/>
            </w:tcBorders>
          </w:tcPr>
          <w:p w:rsidR="00956635" w:rsidRPr="00956635" w:rsidRDefault="00956635" w:rsidP="00956635">
            <w:pPr>
              <w:jc w:val="both"/>
              <w:rPr>
                <w:color w:val="000000"/>
                <w:sz w:val="18"/>
                <w:szCs w:val="18"/>
              </w:rPr>
            </w:pPr>
            <w:r w:rsidRPr="00956635">
              <w:rPr>
                <w:color w:val="000000"/>
                <w:sz w:val="18"/>
                <w:szCs w:val="18"/>
              </w:rPr>
              <w:t>Мероприятие 1.5.2 Приведение путей эвак</w:t>
            </w:r>
            <w:r w:rsidRPr="00956635">
              <w:rPr>
                <w:color w:val="000000"/>
                <w:sz w:val="18"/>
                <w:szCs w:val="18"/>
              </w:rPr>
              <w:t>у</w:t>
            </w:r>
            <w:r w:rsidRPr="00956635">
              <w:rPr>
                <w:color w:val="000000"/>
                <w:sz w:val="18"/>
                <w:szCs w:val="18"/>
              </w:rPr>
              <w:t>ации в соответствии с законодательными актами</w:t>
            </w:r>
          </w:p>
        </w:tc>
        <w:tc>
          <w:tcPr>
            <w:tcW w:w="1134" w:type="dxa"/>
            <w:vMerge w:val="restart"/>
            <w:tcBorders>
              <w:top w:val="single" w:sz="4" w:space="0" w:color="auto"/>
              <w:left w:val="single" w:sz="4" w:space="0" w:color="auto"/>
              <w:bottom w:val="single" w:sz="4" w:space="0" w:color="auto"/>
              <w:right w:val="single" w:sz="4" w:space="0" w:color="auto"/>
            </w:tcBorders>
          </w:tcPr>
          <w:p w:rsidR="00956635" w:rsidRPr="00956635" w:rsidRDefault="00956635" w:rsidP="00956635">
            <w:pPr>
              <w:rPr>
                <w:color w:val="000000"/>
                <w:sz w:val="18"/>
                <w:szCs w:val="18"/>
              </w:rPr>
            </w:pPr>
            <w:r w:rsidRPr="00956635">
              <w:rPr>
                <w:color w:val="000000"/>
                <w:sz w:val="18"/>
                <w:szCs w:val="18"/>
              </w:rPr>
              <w:t>2017 – 2020 годы</w:t>
            </w:r>
          </w:p>
        </w:tc>
        <w:tc>
          <w:tcPr>
            <w:tcW w:w="2538" w:type="dxa"/>
            <w:vMerge w:val="restart"/>
            <w:tcBorders>
              <w:top w:val="single" w:sz="4" w:space="0" w:color="auto"/>
              <w:left w:val="single" w:sz="4" w:space="0" w:color="auto"/>
              <w:bottom w:val="single" w:sz="4" w:space="0" w:color="auto"/>
              <w:right w:val="single" w:sz="4" w:space="0" w:color="auto"/>
            </w:tcBorders>
            <w:shd w:val="clear" w:color="auto" w:fill="auto"/>
          </w:tcPr>
          <w:p w:rsidR="00956635" w:rsidRPr="00956635" w:rsidRDefault="00956635" w:rsidP="00956635">
            <w:pPr>
              <w:jc w:val="both"/>
              <w:rPr>
                <w:color w:val="000000"/>
                <w:sz w:val="18"/>
                <w:szCs w:val="18"/>
              </w:rPr>
            </w:pPr>
            <w:r w:rsidRPr="00956635">
              <w:rPr>
                <w:color w:val="000000"/>
                <w:sz w:val="18"/>
                <w:szCs w:val="18"/>
              </w:rPr>
              <w:t>Руководители муниципал</w:t>
            </w:r>
            <w:r w:rsidRPr="00956635">
              <w:rPr>
                <w:color w:val="000000"/>
                <w:sz w:val="18"/>
                <w:szCs w:val="18"/>
              </w:rPr>
              <w:t>ь</w:t>
            </w:r>
            <w:r w:rsidRPr="00956635">
              <w:rPr>
                <w:color w:val="000000"/>
                <w:sz w:val="18"/>
                <w:szCs w:val="18"/>
              </w:rPr>
              <w:t>ных общеобразовательных учреждений</w:t>
            </w:r>
          </w:p>
        </w:tc>
        <w:tc>
          <w:tcPr>
            <w:tcW w:w="865"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color w:val="000000"/>
                <w:sz w:val="18"/>
                <w:szCs w:val="18"/>
              </w:rPr>
            </w:pPr>
            <w:r w:rsidRPr="00956635">
              <w:rPr>
                <w:color w:val="000000"/>
                <w:sz w:val="18"/>
                <w:szCs w:val="18"/>
              </w:rPr>
              <w:t>0</w:t>
            </w: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color w:val="000000"/>
                <w:sz w:val="18"/>
                <w:szCs w:val="18"/>
              </w:rPr>
            </w:pPr>
            <w:r w:rsidRPr="00956635">
              <w:rPr>
                <w:color w:val="000000"/>
                <w:sz w:val="18"/>
                <w:szCs w:val="18"/>
              </w:rPr>
              <w:t>0</w:t>
            </w:r>
          </w:p>
        </w:tc>
        <w:tc>
          <w:tcPr>
            <w:tcW w:w="99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color w:val="000000"/>
                <w:sz w:val="18"/>
                <w:szCs w:val="18"/>
              </w:rPr>
            </w:pPr>
            <w:r w:rsidRPr="00956635">
              <w:rPr>
                <w:color w:val="000000"/>
                <w:sz w:val="18"/>
                <w:szCs w:val="18"/>
              </w:rPr>
              <w:t>0</w:t>
            </w:r>
          </w:p>
        </w:tc>
        <w:tc>
          <w:tcPr>
            <w:tcW w:w="1133"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color w:val="000000"/>
                <w:sz w:val="18"/>
                <w:szCs w:val="18"/>
              </w:rPr>
            </w:pPr>
          </w:p>
        </w:tc>
        <w:tc>
          <w:tcPr>
            <w:tcW w:w="1134"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jc w:val="center"/>
              <w:rPr>
                <w:color w:val="000000"/>
                <w:sz w:val="18"/>
                <w:szCs w:val="18"/>
              </w:rPr>
            </w:pPr>
          </w:p>
        </w:tc>
        <w:tc>
          <w:tcPr>
            <w:tcW w:w="2172" w:type="dxa"/>
            <w:tcBorders>
              <w:top w:val="single" w:sz="4" w:space="0" w:color="auto"/>
              <w:left w:val="nil"/>
              <w:bottom w:val="single" w:sz="4" w:space="0" w:color="auto"/>
              <w:right w:val="single" w:sz="4" w:space="0" w:color="auto"/>
            </w:tcBorders>
            <w:shd w:val="clear" w:color="auto" w:fill="auto"/>
          </w:tcPr>
          <w:p w:rsidR="00956635" w:rsidRPr="00956635" w:rsidRDefault="00956635" w:rsidP="00956635">
            <w:pPr>
              <w:rPr>
                <w:color w:val="000000"/>
                <w:sz w:val="18"/>
                <w:szCs w:val="18"/>
              </w:rPr>
            </w:pPr>
            <w:r w:rsidRPr="00956635">
              <w:rPr>
                <w:color w:val="000000"/>
                <w:sz w:val="18"/>
                <w:szCs w:val="18"/>
              </w:rPr>
              <w:t>всего</w:t>
            </w:r>
          </w:p>
        </w:tc>
      </w:tr>
      <w:tr w:rsidR="00956635" w:rsidRPr="00956635" w:rsidTr="00956635">
        <w:trPr>
          <w:gridAfter w:val="4"/>
          <w:wAfter w:w="5284" w:type="dxa"/>
          <w:trHeight w:val="269"/>
        </w:trPr>
        <w:tc>
          <w:tcPr>
            <w:tcW w:w="675"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rPr>
                <w:color w:val="000000"/>
                <w:sz w:val="18"/>
                <w:szCs w:val="18"/>
              </w:rPr>
            </w:pPr>
          </w:p>
        </w:tc>
        <w:tc>
          <w:tcPr>
            <w:tcW w:w="3686"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rPr>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rPr>
                <w:color w:val="000000"/>
                <w:sz w:val="18"/>
                <w:szCs w:val="18"/>
              </w:rPr>
            </w:pPr>
          </w:p>
        </w:tc>
        <w:tc>
          <w:tcPr>
            <w:tcW w:w="2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6635" w:rsidRPr="00956635" w:rsidRDefault="00956635" w:rsidP="00956635">
            <w:pPr>
              <w:rPr>
                <w:color w:val="000000"/>
                <w:sz w:val="18"/>
                <w:szCs w:val="18"/>
              </w:rPr>
            </w:pPr>
          </w:p>
        </w:tc>
        <w:tc>
          <w:tcPr>
            <w:tcW w:w="865" w:type="dxa"/>
            <w:tcBorders>
              <w:top w:val="nil"/>
              <w:left w:val="nil"/>
              <w:bottom w:val="single" w:sz="4" w:space="0" w:color="auto"/>
              <w:right w:val="single" w:sz="4" w:space="0" w:color="auto"/>
            </w:tcBorders>
          </w:tcPr>
          <w:p w:rsidR="00956635" w:rsidRPr="00956635" w:rsidRDefault="00956635" w:rsidP="00956635">
            <w:pPr>
              <w:jc w:val="center"/>
              <w:rPr>
                <w:color w:val="000000"/>
                <w:sz w:val="18"/>
                <w:szCs w:val="18"/>
              </w:rPr>
            </w:pPr>
          </w:p>
        </w:tc>
        <w:tc>
          <w:tcPr>
            <w:tcW w:w="992" w:type="dxa"/>
            <w:tcBorders>
              <w:top w:val="nil"/>
              <w:left w:val="nil"/>
              <w:bottom w:val="single" w:sz="4" w:space="0" w:color="auto"/>
              <w:right w:val="single" w:sz="4" w:space="0" w:color="auto"/>
            </w:tcBorders>
          </w:tcPr>
          <w:p w:rsidR="00956635" w:rsidRPr="00956635" w:rsidRDefault="00956635" w:rsidP="00956635">
            <w:pPr>
              <w:jc w:val="center"/>
              <w:rPr>
                <w:color w:val="000000"/>
                <w:sz w:val="18"/>
                <w:szCs w:val="18"/>
              </w:rPr>
            </w:pPr>
          </w:p>
        </w:tc>
        <w:tc>
          <w:tcPr>
            <w:tcW w:w="992" w:type="dxa"/>
            <w:tcBorders>
              <w:top w:val="nil"/>
              <w:left w:val="nil"/>
              <w:bottom w:val="single" w:sz="4" w:space="0" w:color="auto"/>
              <w:right w:val="single" w:sz="4" w:space="0" w:color="auto"/>
            </w:tcBorders>
          </w:tcPr>
          <w:p w:rsidR="00956635" w:rsidRPr="00956635" w:rsidRDefault="00956635" w:rsidP="00956635">
            <w:pPr>
              <w:jc w:val="center"/>
              <w:rPr>
                <w:color w:val="000000"/>
                <w:sz w:val="18"/>
                <w:szCs w:val="18"/>
              </w:rPr>
            </w:pPr>
          </w:p>
        </w:tc>
        <w:tc>
          <w:tcPr>
            <w:tcW w:w="1133" w:type="dxa"/>
            <w:tcBorders>
              <w:top w:val="nil"/>
              <w:left w:val="nil"/>
              <w:bottom w:val="single" w:sz="4" w:space="0" w:color="auto"/>
              <w:right w:val="single" w:sz="4" w:space="0" w:color="auto"/>
            </w:tcBorders>
          </w:tcPr>
          <w:p w:rsidR="00956635" w:rsidRPr="00956635" w:rsidRDefault="00956635" w:rsidP="00956635">
            <w:pPr>
              <w:jc w:val="center"/>
              <w:rPr>
                <w:color w:val="000000"/>
                <w:sz w:val="18"/>
                <w:szCs w:val="18"/>
              </w:rPr>
            </w:pPr>
          </w:p>
        </w:tc>
        <w:tc>
          <w:tcPr>
            <w:tcW w:w="1134" w:type="dxa"/>
            <w:tcBorders>
              <w:top w:val="nil"/>
              <w:left w:val="nil"/>
              <w:bottom w:val="single" w:sz="4" w:space="0" w:color="auto"/>
              <w:right w:val="single" w:sz="4" w:space="0" w:color="auto"/>
            </w:tcBorders>
          </w:tcPr>
          <w:p w:rsidR="00956635" w:rsidRPr="00956635" w:rsidRDefault="00956635" w:rsidP="00956635">
            <w:pPr>
              <w:jc w:val="center"/>
              <w:rPr>
                <w:color w:val="000000"/>
                <w:sz w:val="18"/>
                <w:szCs w:val="18"/>
              </w:rPr>
            </w:pPr>
          </w:p>
        </w:tc>
        <w:tc>
          <w:tcPr>
            <w:tcW w:w="2172" w:type="dxa"/>
            <w:tcBorders>
              <w:top w:val="nil"/>
              <w:left w:val="nil"/>
              <w:bottom w:val="single" w:sz="4" w:space="0" w:color="auto"/>
              <w:right w:val="single" w:sz="4" w:space="0" w:color="auto"/>
            </w:tcBorders>
          </w:tcPr>
          <w:p w:rsidR="00956635" w:rsidRPr="00956635" w:rsidRDefault="00956635" w:rsidP="00956635">
            <w:pPr>
              <w:rPr>
                <w:color w:val="000000"/>
                <w:sz w:val="18"/>
                <w:szCs w:val="18"/>
              </w:rPr>
            </w:pPr>
            <w:r w:rsidRPr="00956635">
              <w:rPr>
                <w:color w:val="000000"/>
                <w:sz w:val="18"/>
                <w:szCs w:val="18"/>
              </w:rPr>
              <w:t>В том числе:</w:t>
            </w:r>
          </w:p>
        </w:tc>
      </w:tr>
      <w:tr w:rsidR="00956635" w:rsidRPr="00956635" w:rsidTr="00956635">
        <w:trPr>
          <w:gridAfter w:val="4"/>
          <w:wAfter w:w="5284" w:type="dxa"/>
          <w:trHeight w:val="255"/>
        </w:trPr>
        <w:tc>
          <w:tcPr>
            <w:tcW w:w="675"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rPr>
                <w:color w:val="000000"/>
                <w:sz w:val="18"/>
                <w:szCs w:val="18"/>
              </w:rPr>
            </w:pPr>
          </w:p>
        </w:tc>
        <w:tc>
          <w:tcPr>
            <w:tcW w:w="3686"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rPr>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rPr>
                <w:color w:val="000000"/>
                <w:sz w:val="18"/>
                <w:szCs w:val="18"/>
              </w:rPr>
            </w:pPr>
          </w:p>
        </w:tc>
        <w:tc>
          <w:tcPr>
            <w:tcW w:w="25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6635" w:rsidRPr="00956635" w:rsidRDefault="00956635" w:rsidP="00956635">
            <w:pPr>
              <w:rPr>
                <w:color w:val="000000"/>
                <w:sz w:val="18"/>
                <w:szCs w:val="18"/>
              </w:rPr>
            </w:pPr>
          </w:p>
        </w:tc>
        <w:tc>
          <w:tcPr>
            <w:tcW w:w="865" w:type="dxa"/>
            <w:tcBorders>
              <w:top w:val="nil"/>
              <w:left w:val="nil"/>
              <w:bottom w:val="single" w:sz="4" w:space="0" w:color="auto"/>
              <w:right w:val="single" w:sz="4" w:space="0" w:color="auto"/>
            </w:tcBorders>
          </w:tcPr>
          <w:p w:rsidR="00956635" w:rsidRPr="00956635" w:rsidRDefault="00956635" w:rsidP="00956635">
            <w:pPr>
              <w:jc w:val="center"/>
              <w:rPr>
                <w:color w:val="000000"/>
                <w:sz w:val="18"/>
                <w:szCs w:val="18"/>
              </w:rPr>
            </w:pPr>
          </w:p>
        </w:tc>
        <w:tc>
          <w:tcPr>
            <w:tcW w:w="992" w:type="dxa"/>
            <w:tcBorders>
              <w:top w:val="nil"/>
              <w:left w:val="nil"/>
              <w:bottom w:val="single" w:sz="4" w:space="0" w:color="auto"/>
              <w:right w:val="single" w:sz="4" w:space="0" w:color="auto"/>
            </w:tcBorders>
          </w:tcPr>
          <w:p w:rsidR="00956635" w:rsidRPr="00956635" w:rsidRDefault="00956635" w:rsidP="00956635">
            <w:pPr>
              <w:jc w:val="center"/>
              <w:rPr>
                <w:color w:val="000000"/>
                <w:sz w:val="18"/>
                <w:szCs w:val="18"/>
              </w:rPr>
            </w:pPr>
          </w:p>
        </w:tc>
        <w:tc>
          <w:tcPr>
            <w:tcW w:w="992" w:type="dxa"/>
            <w:tcBorders>
              <w:top w:val="nil"/>
              <w:left w:val="nil"/>
              <w:bottom w:val="single" w:sz="4" w:space="0" w:color="auto"/>
              <w:right w:val="single" w:sz="4" w:space="0" w:color="auto"/>
            </w:tcBorders>
          </w:tcPr>
          <w:p w:rsidR="00956635" w:rsidRPr="00956635" w:rsidRDefault="00956635" w:rsidP="00956635">
            <w:pPr>
              <w:jc w:val="center"/>
              <w:rPr>
                <w:color w:val="000000"/>
                <w:sz w:val="18"/>
                <w:szCs w:val="18"/>
              </w:rPr>
            </w:pPr>
          </w:p>
        </w:tc>
        <w:tc>
          <w:tcPr>
            <w:tcW w:w="1133" w:type="dxa"/>
            <w:tcBorders>
              <w:top w:val="nil"/>
              <w:left w:val="nil"/>
              <w:bottom w:val="single" w:sz="4" w:space="0" w:color="auto"/>
              <w:right w:val="single" w:sz="4" w:space="0" w:color="auto"/>
            </w:tcBorders>
          </w:tcPr>
          <w:p w:rsidR="00956635" w:rsidRPr="00956635" w:rsidRDefault="00956635" w:rsidP="00956635">
            <w:pPr>
              <w:jc w:val="center"/>
              <w:rPr>
                <w:color w:val="000000"/>
                <w:sz w:val="18"/>
                <w:szCs w:val="18"/>
              </w:rPr>
            </w:pPr>
          </w:p>
        </w:tc>
        <w:tc>
          <w:tcPr>
            <w:tcW w:w="1134" w:type="dxa"/>
            <w:tcBorders>
              <w:top w:val="nil"/>
              <w:left w:val="nil"/>
              <w:bottom w:val="single" w:sz="4" w:space="0" w:color="auto"/>
              <w:right w:val="single" w:sz="4" w:space="0" w:color="auto"/>
            </w:tcBorders>
          </w:tcPr>
          <w:p w:rsidR="00956635" w:rsidRPr="00956635" w:rsidRDefault="00956635" w:rsidP="00956635">
            <w:pPr>
              <w:jc w:val="center"/>
              <w:rPr>
                <w:color w:val="000000"/>
                <w:sz w:val="18"/>
                <w:szCs w:val="18"/>
              </w:rPr>
            </w:pPr>
          </w:p>
        </w:tc>
        <w:tc>
          <w:tcPr>
            <w:tcW w:w="2172" w:type="dxa"/>
            <w:tcBorders>
              <w:top w:val="nil"/>
              <w:left w:val="nil"/>
              <w:bottom w:val="single" w:sz="4" w:space="0" w:color="auto"/>
              <w:right w:val="single" w:sz="4" w:space="0" w:color="auto"/>
            </w:tcBorders>
          </w:tcPr>
          <w:p w:rsidR="00956635" w:rsidRPr="00956635" w:rsidRDefault="00956635" w:rsidP="00956635">
            <w:pPr>
              <w:spacing w:line="276" w:lineRule="auto"/>
              <w:rPr>
                <w:color w:val="000000"/>
                <w:sz w:val="18"/>
                <w:szCs w:val="18"/>
              </w:rPr>
            </w:pPr>
            <w:r w:rsidRPr="00956635">
              <w:rPr>
                <w:color w:val="000000"/>
                <w:sz w:val="18"/>
                <w:szCs w:val="18"/>
              </w:rPr>
              <w:t>районный бюджет</w:t>
            </w:r>
          </w:p>
        </w:tc>
      </w:tr>
    </w:tbl>
    <w:p w:rsidR="00956635" w:rsidRPr="00956635" w:rsidRDefault="00956635" w:rsidP="00956635">
      <w:pPr>
        <w:widowControl w:val="0"/>
        <w:autoSpaceDE w:val="0"/>
        <w:autoSpaceDN w:val="0"/>
        <w:adjustRightInd w:val="0"/>
        <w:jc w:val="right"/>
        <w:rPr>
          <w:sz w:val="18"/>
          <w:szCs w:val="18"/>
          <w:lang w:eastAsia="en-US"/>
        </w:rPr>
      </w:pPr>
    </w:p>
    <w:p w:rsidR="00956635" w:rsidRPr="00956635" w:rsidRDefault="00956635" w:rsidP="00956635">
      <w:pPr>
        <w:widowControl w:val="0"/>
        <w:autoSpaceDE w:val="0"/>
        <w:autoSpaceDN w:val="0"/>
        <w:adjustRightInd w:val="0"/>
        <w:jc w:val="right"/>
        <w:rPr>
          <w:sz w:val="18"/>
          <w:szCs w:val="18"/>
          <w:lang w:eastAsia="en-US"/>
        </w:rPr>
      </w:pPr>
    </w:p>
    <w:p w:rsidR="00956635" w:rsidRPr="00956635" w:rsidRDefault="00956635" w:rsidP="00956635">
      <w:pPr>
        <w:widowControl w:val="0"/>
        <w:autoSpaceDE w:val="0"/>
        <w:autoSpaceDN w:val="0"/>
        <w:adjustRightInd w:val="0"/>
        <w:jc w:val="right"/>
        <w:rPr>
          <w:sz w:val="18"/>
          <w:szCs w:val="18"/>
          <w:lang w:eastAsia="en-US"/>
        </w:rPr>
      </w:pPr>
    </w:p>
    <w:p w:rsidR="00956635" w:rsidRPr="00956635" w:rsidRDefault="00956635" w:rsidP="00956635">
      <w:pPr>
        <w:widowControl w:val="0"/>
        <w:autoSpaceDE w:val="0"/>
        <w:autoSpaceDN w:val="0"/>
        <w:adjustRightInd w:val="0"/>
        <w:jc w:val="right"/>
        <w:rPr>
          <w:sz w:val="18"/>
          <w:szCs w:val="18"/>
          <w:lang w:eastAsia="en-US"/>
        </w:rPr>
      </w:pPr>
    </w:p>
    <w:p w:rsidR="00956635" w:rsidRPr="00956635" w:rsidRDefault="00956635" w:rsidP="00956635">
      <w:pPr>
        <w:widowControl w:val="0"/>
        <w:autoSpaceDE w:val="0"/>
        <w:autoSpaceDN w:val="0"/>
        <w:adjustRightInd w:val="0"/>
        <w:jc w:val="right"/>
        <w:rPr>
          <w:sz w:val="18"/>
          <w:szCs w:val="18"/>
          <w:lang w:eastAsia="en-US"/>
        </w:rPr>
      </w:pPr>
    </w:p>
    <w:p w:rsidR="00956635" w:rsidRPr="00956635" w:rsidRDefault="00956635" w:rsidP="00956635">
      <w:pPr>
        <w:widowControl w:val="0"/>
        <w:autoSpaceDE w:val="0"/>
        <w:autoSpaceDN w:val="0"/>
        <w:adjustRightInd w:val="0"/>
        <w:jc w:val="right"/>
        <w:rPr>
          <w:sz w:val="18"/>
          <w:szCs w:val="18"/>
          <w:lang w:eastAsia="en-US"/>
        </w:rPr>
      </w:pPr>
    </w:p>
    <w:p w:rsidR="00956635" w:rsidRPr="00956635" w:rsidRDefault="00956635" w:rsidP="00956635">
      <w:pPr>
        <w:widowControl w:val="0"/>
        <w:autoSpaceDE w:val="0"/>
        <w:autoSpaceDN w:val="0"/>
        <w:adjustRightInd w:val="0"/>
        <w:jc w:val="right"/>
        <w:rPr>
          <w:sz w:val="18"/>
          <w:szCs w:val="18"/>
          <w:lang w:eastAsia="en-US"/>
        </w:rPr>
      </w:pPr>
    </w:p>
    <w:p w:rsidR="00956635" w:rsidRPr="00956635" w:rsidRDefault="00956635" w:rsidP="00956635">
      <w:pPr>
        <w:widowControl w:val="0"/>
        <w:autoSpaceDE w:val="0"/>
        <w:autoSpaceDN w:val="0"/>
        <w:adjustRightInd w:val="0"/>
        <w:jc w:val="right"/>
        <w:rPr>
          <w:sz w:val="18"/>
          <w:szCs w:val="18"/>
          <w:lang w:eastAsia="en-US"/>
        </w:rPr>
      </w:pPr>
    </w:p>
    <w:p w:rsidR="00956635" w:rsidRPr="00956635" w:rsidRDefault="00956635" w:rsidP="00956635">
      <w:pPr>
        <w:widowControl w:val="0"/>
        <w:autoSpaceDE w:val="0"/>
        <w:autoSpaceDN w:val="0"/>
        <w:adjustRightInd w:val="0"/>
        <w:jc w:val="right"/>
        <w:rPr>
          <w:sz w:val="18"/>
          <w:szCs w:val="18"/>
          <w:lang w:eastAsia="en-US"/>
        </w:rPr>
      </w:pPr>
    </w:p>
    <w:p w:rsidR="00956635" w:rsidRPr="00956635" w:rsidRDefault="00956635" w:rsidP="00956635">
      <w:pPr>
        <w:widowControl w:val="0"/>
        <w:autoSpaceDE w:val="0"/>
        <w:autoSpaceDN w:val="0"/>
        <w:adjustRightInd w:val="0"/>
        <w:jc w:val="right"/>
        <w:rPr>
          <w:sz w:val="18"/>
          <w:szCs w:val="18"/>
          <w:lang w:eastAsia="en-US"/>
        </w:rPr>
      </w:pPr>
    </w:p>
    <w:p w:rsidR="00956635" w:rsidRPr="00956635" w:rsidRDefault="00956635" w:rsidP="00956635">
      <w:pPr>
        <w:widowControl w:val="0"/>
        <w:autoSpaceDE w:val="0"/>
        <w:autoSpaceDN w:val="0"/>
        <w:adjustRightInd w:val="0"/>
        <w:jc w:val="right"/>
        <w:rPr>
          <w:sz w:val="18"/>
          <w:szCs w:val="18"/>
          <w:lang w:eastAsia="en-US"/>
        </w:rPr>
      </w:pPr>
    </w:p>
    <w:p w:rsidR="00956635" w:rsidRPr="00956635" w:rsidRDefault="00956635" w:rsidP="00956635">
      <w:pPr>
        <w:widowControl w:val="0"/>
        <w:autoSpaceDE w:val="0"/>
        <w:autoSpaceDN w:val="0"/>
        <w:adjustRightInd w:val="0"/>
        <w:jc w:val="right"/>
        <w:rPr>
          <w:sz w:val="18"/>
          <w:szCs w:val="18"/>
          <w:lang w:eastAsia="en-US"/>
        </w:rPr>
      </w:pPr>
    </w:p>
    <w:p w:rsidR="00956635" w:rsidRPr="00956635" w:rsidRDefault="00956635" w:rsidP="00956635">
      <w:pPr>
        <w:widowControl w:val="0"/>
        <w:autoSpaceDE w:val="0"/>
        <w:autoSpaceDN w:val="0"/>
        <w:adjustRightInd w:val="0"/>
        <w:jc w:val="right"/>
        <w:rPr>
          <w:sz w:val="18"/>
          <w:szCs w:val="18"/>
          <w:lang w:eastAsia="en-US"/>
        </w:rPr>
      </w:pPr>
    </w:p>
    <w:p w:rsidR="00956635" w:rsidRPr="00956635" w:rsidRDefault="00956635" w:rsidP="00956635">
      <w:pPr>
        <w:widowControl w:val="0"/>
        <w:autoSpaceDE w:val="0"/>
        <w:autoSpaceDN w:val="0"/>
        <w:adjustRightInd w:val="0"/>
        <w:jc w:val="right"/>
        <w:rPr>
          <w:sz w:val="18"/>
          <w:szCs w:val="18"/>
          <w:lang w:eastAsia="en-US"/>
        </w:rPr>
      </w:pPr>
    </w:p>
    <w:p w:rsidR="00956635" w:rsidRPr="00956635" w:rsidRDefault="00956635" w:rsidP="00956635">
      <w:pPr>
        <w:widowControl w:val="0"/>
        <w:autoSpaceDE w:val="0"/>
        <w:autoSpaceDN w:val="0"/>
        <w:adjustRightInd w:val="0"/>
        <w:jc w:val="right"/>
        <w:rPr>
          <w:sz w:val="18"/>
          <w:szCs w:val="18"/>
          <w:lang w:eastAsia="en-US"/>
        </w:rPr>
      </w:pPr>
      <w:r w:rsidRPr="00956635">
        <w:rPr>
          <w:sz w:val="18"/>
          <w:szCs w:val="18"/>
          <w:lang w:eastAsia="en-US"/>
        </w:rPr>
        <w:br w:type="page"/>
      </w:r>
      <w:r w:rsidRPr="00956635">
        <w:rPr>
          <w:sz w:val="18"/>
          <w:szCs w:val="18"/>
          <w:lang w:eastAsia="en-US"/>
        </w:rPr>
        <w:lastRenderedPageBreak/>
        <w:t>Приложение № 2</w:t>
      </w:r>
    </w:p>
    <w:p w:rsidR="00956635" w:rsidRPr="00956635" w:rsidRDefault="00956635" w:rsidP="00956635">
      <w:pPr>
        <w:widowControl w:val="0"/>
        <w:autoSpaceDE w:val="0"/>
        <w:autoSpaceDN w:val="0"/>
        <w:adjustRightInd w:val="0"/>
        <w:jc w:val="right"/>
        <w:rPr>
          <w:sz w:val="18"/>
          <w:szCs w:val="18"/>
          <w:lang w:eastAsia="en-US"/>
        </w:rPr>
      </w:pPr>
      <w:r w:rsidRPr="00956635">
        <w:rPr>
          <w:sz w:val="18"/>
          <w:szCs w:val="18"/>
          <w:lang w:eastAsia="en-US"/>
        </w:rPr>
        <w:t>к Постановлению Администрации района</w:t>
      </w:r>
    </w:p>
    <w:p w:rsidR="00956635" w:rsidRPr="00956635" w:rsidRDefault="00956635" w:rsidP="00956635">
      <w:pPr>
        <w:widowControl w:val="0"/>
        <w:autoSpaceDE w:val="0"/>
        <w:autoSpaceDN w:val="0"/>
        <w:adjustRightInd w:val="0"/>
        <w:jc w:val="right"/>
        <w:rPr>
          <w:sz w:val="18"/>
          <w:szCs w:val="18"/>
          <w:lang w:eastAsia="en-US"/>
        </w:rPr>
      </w:pPr>
      <w:r w:rsidRPr="00956635">
        <w:rPr>
          <w:sz w:val="18"/>
          <w:szCs w:val="18"/>
          <w:lang w:eastAsia="en-US"/>
        </w:rPr>
        <w:t>от 30.12.2020 № 599</w:t>
      </w:r>
    </w:p>
    <w:p w:rsidR="00956635" w:rsidRPr="00956635" w:rsidRDefault="00956635" w:rsidP="00956635">
      <w:pPr>
        <w:widowControl w:val="0"/>
        <w:autoSpaceDE w:val="0"/>
        <w:autoSpaceDN w:val="0"/>
        <w:adjustRightInd w:val="0"/>
        <w:jc w:val="center"/>
        <w:rPr>
          <w:sz w:val="28"/>
          <w:szCs w:val="28"/>
          <w:lang w:eastAsia="en-US"/>
        </w:rPr>
      </w:pPr>
    </w:p>
    <w:p w:rsidR="00956635" w:rsidRPr="00956635" w:rsidRDefault="00956635" w:rsidP="00956635">
      <w:pPr>
        <w:widowControl w:val="0"/>
        <w:autoSpaceDE w:val="0"/>
        <w:autoSpaceDN w:val="0"/>
        <w:adjustRightInd w:val="0"/>
        <w:jc w:val="center"/>
        <w:rPr>
          <w:sz w:val="28"/>
          <w:szCs w:val="28"/>
          <w:lang w:eastAsia="en-US"/>
        </w:rPr>
      </w:pPr>
      <w:r w:rsidRPr="00956635">
        <w:rPr>
          <w:sz w:val="28"/>
          <w:szCs w:val="28"/>
          <w:lang w:eastAsia="en-US"/>
        </w:rPr>
        <w:t>Объем финансовых ресурсов, необходимых для реализации муниципальной программы</w:t>
      </w:r>
    </w:p>
    <w:p w:rsidR="00956635" w:rsidRPr="00956635" w:rsidRDefault="00956635" w:rsidP="00956635">
      <w:pPr>
        <w:widowControl w:val="0"/>
        <w:autoSpaceDE w:val="0"/>
        <w:autoSpaceDN w:val="0"/>
        <w:adjustRightInd w:val="0"/>
        <w:jc w:val="center"/>
        <w:rPr>
          <w:lang w:eastAsia="en-US"/>
        </w:rPr>
      </w:pPr>
    </w:p>
    <w:tbl>
      <w:tblPr>
        <w:tblW w:w="14850" w:type="dxa"/>
        <w:tblLook w:val="00A0" w:firstRow="1" w:lastRow="0" w:firstColumn="1" w:lastColumn="0" w:noHBand="0" w:noVBand="0"/>
      </w:tblPr>
      <w:tblGrid>
        <w:gridCol w:w="5251"/>
        <w:gridCol w:w="1520"/>
        <w:gridCol w:w="1559"/>
        <w:gridCol w:w="1701"/>
        <w:gridCol w:w="1843"/>
        <w:gridCol w:w="2976"/>
      </w:tblGrid>
      <w:tr w:rsidR="00956635" w:rsidRPr="00956635" w:rsidTr="00956635">
        <w:trPr>
          <w:trHeight w:val="349"/>
        </w:trPr>
        <w:tc>
          <w:tcPr>
            <w:tcW w:w="5251" w:type="dxa"/>
            <w:vMerge w:val="restart"/>
            <w:tcBorders>
              <w:top w:val="single" w:sz="4" w:space="0" w:color="auto"/>
              <w:left w:val="single" w:sz="4" w:space="0" w:color="auto"/>
              <w:bottom w:val="single" w:sz="4" w:space="0" w:color="000000"/>
              <w:right w:val="single" w:sz="4" w:space="0" w:color="000000"/>
            </w:tcBorders>
            <w:vAlign w:val="center"/>
          </w:tcPr>
          <w:p w:rsidR="00956635" w:rsidRPr="00956635" w:rsidRDefault="00956635" w:rsidP="00956635">
            <w:pPr>
              <w:jc w:val="center"/>
              <w:rPr>
                <w:color w:val="000000"/>
              </w:rPr>
            </w:pPr>
            <w:r w:rsidRPr="00956635">
              <w:rPr>
                <w:color w:val="000000"/>
              </w:rPr>
              <w:t>Источники и направления расходов</w:t>
            </w:r>
          </w:p>
        </w:tc>
        <w:tc>
          <w:tcPr>
            <w:tcW w:w="9599" w:type="dxa"/>
            <w:gridSpan w:val="5"/>
            <w:tcBorders>
              <w:top w:val="single" w:sz="4" w:space="0" w:color="auto"/>
              <w:left w:val="nil"/>
              <w:bottom w:val="single" w:sz="4" w:space="0" w:color="auto"/>
              <w:right w:val="single" w:sz="4" w:space="0" w:color="000000"/>
            </w:tcBorders>
            <w:vAlign w:val="center"/>
          </w:tcPr>
          <w:p w:rsidR="00956635" w:rsidRPr="00956635" w:rsidRDefault="00956635" w:rsidP="00956635">
            <w:pPr>
              <w:jc w:val="center"/>
              <w:rPr>
                <w:color w:val="000000"/>
              </w:rPr>
            </w:pPr>
            <w:r w:rsidRPr="00956635">
              <w:rPr>
                <w:color w:val="000000"/>
              </w:rPr>
              <w:t>Сумма расходов, тыс. рублей</w:t>
            </w:r>
          </w:p>
        </w:tc>
      </w:tr>
      <w:tr w:rsidR="00956635" w:rsidRPr="00956635" w:rsidTr="00956635">
        <w:trPr>
          <w:trHeight w:val="269"/>
        </w:trPr>
        <w:tc>
          <w:tcPr>
            <w:tcW w:w="5251" w:type="dxa"/>
            <w:vMerge/>
            <w:tcBorders>
              <w:top w:val="single" w:sz="4" w:space="0" w:color="auto"/>
              <w:left w:val="single" w:sz="4" w:space="0" w:color="auto"/>
              <w:bottom w:val="single" w:sz="4" w:space="0" w:color="000000"/>
              <w:right w:val="single" w:sz="4" w:space="0" w:color="000000"/>
            </w:tcBorders>
            <w:vAlign w:val="center"/>
          </w:tcPr>
          <w:p w:rsidR="00956635" w:rsidRPr="00956635" w:rsidRDefault="00956635" w:rsidP="00956635">
            <w:pPr>
              <w:rPr>
                <w:color w:val="000000"/>
              </w:rPr>
            </w:pPr>
          </w:p>
        </w:tc>
        <w:tc>
          <w:tcPr>
            <w:tcW w:w="1520" w:type="dxa"/>
            <w:tcBorders>
              <w:top w:val="nil"/>
              <w:left w:val="nil"/>
              <w:bottom w:val="single" w:sz="4" w:space="0" w:color="auto"/>
              <w:right w:val="single" w:sz="4" w:space="0" w:color="auto"/>
            </w:tcBorders>
            <w:vAlign w:val="center"/>
          </w:tcPr>
          <w:p w:rsidR="00956635" w:rsidRPr="00956635" w:rsidRDefault="00956635" w:rsidP="00956635">
            <w:pPr>
              <w:jc w:val="center"/>
              <w:rPr>
                <w:color w:val="000000"/>
              </w:rPr>
            </w:pPr>
            <w:r w:rsidRPr="00956635">
              <w:rPr>
                <w:color w:val="000000"/>
              </w:rPr>
              <w:t>2017 год</w:t>
            </w:r>
          </w:p>
        </w:tc>
        <w:tc>
          <w:tcPr>
            <w:tcW w:w="1559" w:type="dxa"/>
            <w:tcBorders>
              <w:top w:val="nil"/>
              <w:left w:val="nil"/>
              <w:bottom w:val="single" w:sz="4" w:space="0" w:color="auto"/>
              <w:right w:val="single" w:sz="4" w:space="0" w:color="auto"/>
            </w:tcBorders>
            <w:vAlign w:val="center"/>
          </w:tcPr>
          <w:p w:rsidR="00956635" w:rsidRPr="00956635" w:rsidRDefault="00956635" w:rsidP="00956635">
            <w:pPr>
              <w:jc w:val="center"/>
              <w:rPr>
                <w:color w:val="000000"/>
              </w:rPr>
            </w:pPr>
            <w:r w:rsidRPr="00956635">
              <w:rPr>
                <w:color w:val="000000"/>
              </w:rPr>
              <w:t>2018 год</w:t>
            </w:r>
          </w:p>
        </w:tc>
        <w:tc>
          <w:tcPr>
            <w:tcW w:w="1701" w:type="dxa"/>
            <w:tcBorders>
              <w:top w:val="nil"/>
              <w:left w:val="nil"/>
              <w:bottom w:val="single" w:sz="4" w:space="0" w:color="auto"/>
              <w:right w:val="single" w:sz="4" w:space="0" w:color="auto"/>
            </w:tcBorders>
            <w:vAlign w:val="center"/>
          </w:tcPr>
          <w:p w:rsidR="00956635" w:rsidRPr="00956635" w:rsidRDefault="00956635" w:rsidP="00956635">
            <w:pPr>
              <w:jc w:val="center"/>
              <w:rPr>
                <w:color w:val="000000"/>
              </w:rPr>
            </w:pPr>
            <w:r w:rsidRPr="00956635">
              <w:rPr>
                <w:color w:val="000000"/>
              </w:rPr>
              <w:t>2019 год</w:t>
            </w:r>
          </w:p>
        </w:tc>
        <w:tc>
          <w:tcPr>
            <w:tcW w:w="1843" w:type="dxa"/>
            <w:tcBorders>
              <w:top w:val="nil"/>
              <w:left w:val="nil"/>
              <w:bottom w:val="single" w:sz="4" w:space="0" w:color="auto"/>
              <w:right w:val="single" w:sz="4" w:space="0" w:color="auto"/>
            </w:tcBorders>
            <w:vAlign w:val="center"/>
          </w:tcPr>
          <w:p w:rsidR="00956635" w:rsidRPr="00956635" w:rsidRDefault="00956635" w:rsidP="00956635">
            <w:pPr>
              <w:jc w:val="center"/>
              <w:rPr>
                <w:color w:val="000000"/>
              </w:rPr>
            </w:pPr>
            <w:r w:rsidRPr="00956635">
              <w:rPr>
                <w:color w:val="000000"/>
              </w:rPr>
              <w:t>2020 год</w:t>
            </w:r>
          </w:p>
        </w:tc>
        <w:tc>
          <w:tcPr>
            <w:tcW w:w="2976" w:type="dxa"/>
            <w:tcBorders>
              <w:top w:val="nil"/>
              <w:left w:val="nil"/>
              <w:bottom w:val="single" w:sz="4" w:space="0" w:color="auto"/>
              <w:right w:val="single" w:sz="4" w:space="0" w:color="auto"/>
            </w:tcBorders>
            <w:vAlign w:val="center"/>
          </w:tcPr>
          <w:p w:rsidR="00956635" w:rsidRPr="00956635" w:rsidRDefault="00956635" w:rsidP="00956635">
            <w:pPr>
              <w:jc w:val="center"/>
              <w:rPr>
                <w:color w:val="000000"/>
              </w:rPr>
            </w:pPr>
            <w:r w:rsidRPr="00956635">
              <w:rPr>
                <w:color w:val="000000"/>
              </w:rPr>
              <w:t>Всего</w:t>
            </w:r>
          </w:p>
        </w:tc>
      </w:tr>
      <w:tr w:rsidR="00956635" w:rsidRPr="00956635" w:rsidTr="00956635">
        <w:trPr>
          <w:trHeight w:val="300"/>
        </w:trPr>
        <w:tc>
          <w:tcPr>
            <w:tcW w:w="5251" w:type="dxa"/>
            <w:tcBorders>
              <w:top w:val="single" w:sz="4" w:space="0" w:color="auto"/>
              <w:left w:val="single" w:sz="4" w:space="0" w:color="auto"/>
              <w:bottom w:val="single" w:sz="4" w:space="0" w:color="auto"/>
              <w:right w:val="single" w:sz="4" w:space="0" w:color="000000"/>
            </w:tcBorders>
            <w:vAlign w:val="center"/>
          </w:tcPr>
          <w:p w:rsidR="00956635" w:rsidRPr="00956635" w:rsidRDefault="00956635" w:rsidP="00956635">
            <w:pPr>
              <w:jc w:val="center"/>
              <w:rPr>
                <w:color w:val="000000"/>
                <w:sz w:val="18"/>
                <w:szCs w:val="18"/>
              </w:rPr>
            </w:pPr>
            <w:r w:rsidRPr="00956635">
              <w:rPr>
                <w:color w:val="000000"/>
                <w:sz w:val="18"/>
                <w:szCs w:val="18"/>
              </w:rPr>
              <w:t>1</w:t>
            </w:r>
          </w:p>
        </w:tc>
        <w:tc>
          <w:tcPr>
            <w:tcW w:w="1520" w:type="dxa"/>
            <w:tcBorders>
              <w:top w:val="nil"/>
              <w:left w:val="nil"/>
              <w:bottom w:val="single" w:sz="4" w:space="0" w:color="auto"/>
              <w:right w:val="single" w:sz="4" w:space="0" w:color="auto"/>
            </w:tcBorders>
            <w:vAlign w:val="center"/>
          </w:tcPr>
          <w:p w:rsidR="00956635" w:rsidRPr="00956635" w:rsidRDefault="00956635" w:rsidP="00956635">
            <w:pPr>
              <w:jc w:val="center"/>
              <w:rPr>
                <w:color w:val="000000"/>
                <w:sz w:val="18"/>
                <w:szCs w:val="18"/>
              </w:rPr>
            </w:pPr>
            <w:r w:rsidRPr="00956635">
              <w:rPr>
                <w:color w:val="000000"/>
                <w:sz w:val="18"/>
                <w:szCs w:val="18"/>
              </w:rPr>
              <w:t>2</w:t>
            </w:r>
          </w:p>
        </w:tc>
        <w:tc>
          <w:tcPr>
            <w:tcW w:w="1559" w:type="dxa"/>
            <w:tcBorders>
              <w:top w:val="nil"/>
              <w:left w:val="nil"/>
              <w:bottom w:val="single" w:sz="4" w:space="0" w:color="auto"/>
              <w:right w:val="single" w:sz="4" w:space="0" w:color="auto"/>
            </w:tcBorders>
            <w:vAlign w:val="center"/>
          </w:tcPr>
          <w:p w:rsidR="00956635" w:rsidRPr="00956635" w:rsidRDefault="00956635" w:rsidP="00956635">
            <w:pPr>
              <w:jc w:val="center"/>
              <w:rPr>
                <w:color w:val="000000"/>
                <w:sz w:val="18"/>
                <w:szCs w:val="18"/>
              </w:rPr>
            </w:pPr>
            <w:r w:rsidRPr="00956635">
              <w:rPr>
                <w:color w:val="000000"/>
                <w:sz w:val="18"/>
                <w:szCs w:val="18"/>
              </w:rPr>
              <w:t>3</w:t>
            </w:r>
          </w:p>
        </w:tc>
        <w:tc>
          <w:tcPr>
            <w:tcW w:w="1701" w:type="dxa"/>
            <w:tcBorders>
              <w:top w:val="nil"/>
              <w:left w:val="nil"/>
              <w:bottom w:val="single" w:sz="4" w:space="0" w:color="auto"/>
              <w:right w:val="single" w:sz="4" w:space="0" w:color="auto"/>
            </w:tcBorders>
            <w:vAlign w:val="center"/>
          </w:tcPr>
          <w:p w:rsidR="00956635" w:rsidRPr="00956635" w:rsidRDefault="00956635" w:rsidP="00956635">
            <w:pPr>
              <w:jc w:val="center"/>
              <w:rPr>
                <w:color w:val="000000"/>
                <w:sz w:val="18"/>
                <w:szCs w:val="18"/>
              </w:rPr>
            </w:pPr>
            <w:r w:rsidRPr="00956635">
              <w:rPr>
                <w:color w:val="000000"/>
                <w:sz w:val="18"/>
                <w:szCs w:val="18"/>
              </w:rPr>
              <w:t>4</w:t>
            </w:r>
          </w:p>
        </w:tc>
        <w:tc>
          <w:tcPr>
            <w:tcW w:w="1843" w:type="dxa"/>
            <w:tcBorders>
              <w:top w:val="nil"/>
              <w:left w:val="nil"/>
              <w:bottom w:val="single" w:sz="4" w:space="0" w:color="auto"/>
              <w:right w:val="single" w:sz="4" w:space="0" w:color="auto"/>
            </w:tcBorders>
            <w:vAlign w:val="center"/>
          </w:tcPr>
          <w:p w:rsidR="00956635" w:rsidRPr="00956635" w:rsidRDefault="00956635" w:rsidP="00956635">
            <w:pPr>
              <w:jc w:val="center"/>
              <w:rPr>
                <w:color w:val="000000"/>
                <w:sz w:val="18"/>
                <w:szCs w:val="18"/>
              </w:rPr>
            </w:pPr>
            <w:r w:rsidRPr="00956635">
              <w:rPr>
                <w:color w:val="000000"/>
                <w:sz w:val="18"/>
                <w:szCs w:val="18"/>
              </w:rPr>
              <w:t>5</w:t>
            </w:r>
          </w:p>
        </w:tc>
        <w:tc>
          <w:tcPr>
            <w:tcW w:w="2976" w:type="dxa"/>
            <w:tcBorders>
              <w:top w:val="nil"/>
              <w:left w:val="nil"/>
              <w:bottom w:val="single" w:sz="4" w:space="0" w:color="auto"/>
              <w:right w:val="single" w:sz="4" w:space="0" w:color="auto"/>
            </w:tcBorders>
            <w:vAlign w:val="center"/>
          </w:tcPr>
          <w:p w:rsidR="00956635" w:rsidRPr="00956635" w:rsidRDefault="00956635" w:rsidP="00956635">
            <w:pPr>
              <w:jc w:val="center"/>
              <w:rPr>
                <w:color w:val="000000"/>
                <w:sz w:val="18"/>
                <w:szCs w:val="18"/>
              </w:rPr>
            </w:pPr>
            <w:r w:rsidRPr="00956635">
              <w:rPr>
                <w:color w:val="000000"/>
                <w:sz w:val="18"/>
                <w:szCs w:val="18"/>
              </w:rPr>
              <w:t>6</w:t>
            </w:r>
          </w:p>
        </w:tc>
      </w:tr>
      <w:tr w:rsidR="00956635" w:rsidRPr="00956635" w:rsidTr="00956635">
        <w:trPr>
          <w:trHeight w:val="300"/>
        </w:trPr>
        <w:tc>
          <w:tcPr>
            <w:tcW w:w="5251" w:type="dxa"/>
            <w:tcBorders>
              <w:top w:val="single" w:sz="4" w:space="0" w:color="auto"/>
              <w:left w:val="single" w:sz="4" w:space="0" w:color="auto"/>
              <w:bottom w:val="single" w:sz="4" w:space="0" w:color="auto"/>
              <w:right w:val="single" w:sz="4" w:space="0" w:color="000000"/>
            </w:tcBorders>
            <w:vAlign w:val="center"/>
          </w:tcPr>
          <w:p w:rsidR="00956635" w:rsidRPr="00956635" w:rsidRDefault="00956635" w:rsidP="00956635">
            <w:pPr>
              <w:rPr>
                <w:color w:val="000000"/>
              </w:rPr>
            </w:pPr>
            <w:r w:rsidRPr="00956635">
              <w:rPr>
                <w:color w:val="000000"/>
              </w:rPr>
              <w:t>Всего финансовых затрат</w:t>
            </w:r>
          </w:p>
        </w:tc>
        <w:tc>
          <w:tcPr>
            <w:tcW w:w="1520" w:type="dxa"/>
            <w:tcBorders>
              <w:top w:val="nil"/>
              <w:left w:val="nil"/>
              <w:bottom w:val="single" w:sz="4" w:space="0" w:color="auto"/>
              <w:right w:val="single" w:sz="4" w:space="0" w:color="auto"/>
            </w:tcBorders>
          </w:tcPr>
          <w:p w:rsidR="00956635" w:rsidRPr="00956635" w:rsidRDefault="00956635" w:rsidP="00956635">
            <w:pPr>
              <w:jc w:val="center"/>
              <w:rPr>
                <w:b/>
                <w:color w:val="000000"/>
              </w:rPr>
            </w:pPr>
            <w:r w:rsidRPr="00956635">
              <w:rPr>
                <w:b/>
                <w:color w:val="000000"/>
              </w:rPr>
              <w:t>359,25</w:t>
            </w:r>
          </w:p>
        </w:tc>
        <w:tc>
          <w:tcPr>
            <w:tcW w:w="1559" w:type="dxa"/>
            <w:tcBorders>
              <w:top w:val="nil"/>
              <w:left w:val="nil"/>
              <w:bottom w:val="single" w:sz="4" w:space="0" w:color="auto"/>
              <w:right w:val="single" w:sz="4" w:space="0" w:color="auto"/>
            </w:tcBorders>
          </w:tcPr>
          <w:p w:rsidR="00956635" w:rsidRPr="00956635" w:rsidRDefault="00956635" w:rsidP="00956635">
            <w:pPr>
              <w:jc w:val="center"/>
              <w:rPr>
                <w:b/>
                <w:color w:val="000000"/>
              </w:rPr>
            </w:pPr>
            <w:r w:rsidRPr="00956635">
              <w:rPr>
                <w:b/>
                <w:color w:val="000000"/>
              </w:rPr>
              <w:t>1703,92</w:t>
            </w:r>
          </w:p>
        </w:tc>
        <w:tc>
          <w:tcPr>
            <w:tcW w:w="1701" w:type="dxa"/>
            <w:tcBorders>
              <w:top w:val="nil"/>
              <w:left w:val="nil"/>
              <w:bottom w:val="single" w:sz="4" w:space="0" w:color="auto"/>
              <w:right w:val="single" w:sz="4" w:space="0" w:color="auto"/>
            </w:tcBorders>
          </w:tcPr>
          <w:p w:rsidR="00956635" w:rsidRPr="00956635" w:rsidRDefault="00956635" w:rsidP="00956635">
            <w:pPr>
              <w:jc w:val="center"/>
              <w:rPr>
                <w:b/>
                <w:color w:val="000000"/>
              </w:rPr>
            </w:pPr>
            <w:r w:rsidRPr="00956635">
              <w:rPr>
                <w:b/>
                <w:color w:val="000000"/>
              </w:rPr>
              <w:t>939,14712</w:t>
            </w:r>
          </w:p>
        </w:tc>
        <w:tc>
          <w:tcPr>
            <w:tcW w:w="1843" w:type="dxa"/>
            <w:tcBorders>
              <w:top w:val="nil"/>
              <w:left w:val="nil"/>
              <w:bottom w:val="single" w:sz="4" w:space="0" w:color="auto"/>
              <w:right w:val="single" w:sz="4" w:space="0" w:color="auto"/>
            </w:tcBorders>
          </w:tcPr>
          <w:p w:rsidR="00956635" w:rsidRPr="00956635" w:rsidRDefault="00956635" w:rsidP="00956635">
            <w:pPr>
              <w:jc w:val="center"/>
              <w:rPr>
                <w:b/>
                <w:color w:val="000000"/>
              </w:rPr>
            </w:pPr>
            <w:r w:rsidRPr="00956635">
              <w:rPr>
                <w:b/>
                <w:color w:val="000000"/>
              </w:rPr>
              <w:t>2344,26789</w:t>
            </w:r>
          </w:p>
        </w:tc>
        <w:tc>
          <w:tcPr>
            <w:tcW w:w="2976" w:type="dxa"/>
            <w:tcBorders>
              <w:top w:val="nil"/>
              <w:left w:val="nil"/>
              <w:bottom w:val="single" w:sz="4" w:space="0" w:color="auto"/>
              <w:right w:val="single" w:sz="4" w:space="0" w:color="auto"/>
            </w:tcBorders>
          </w:tcPr>
          <w:p w:rsidR="00956635" w:rsidRPr="00956635" w:rsidRDefault="00956635" w:rsidP="00956635">
            <w:pPr>
              <w:jc w:val="center"/>
              <w:rPr>
                <w:b/>
                <w:color w:val="000000"/>
              </w:rPr>
            </w:pPr>
            <w:r w:rsidRPr="00956635">
              <w:rPr>
                <w:b/>
                <w:color w:val="000000"/>
              </w:rPr>
              <w:t>5346,58501</w:t>
            </w:r>
          </w:p>
        </w:tc>
      </w:tr>
      <w:tr w:rsidR="00956635" w:rsidRPr="00956635" w:rsidTr="00956635">
        <w:trPr>
          <w:trHeight w:val="300"/>
        </w:trPr>
        <w:tc>
          <w:tcPr>
            <w:tcW w:w="5251" w:type="dxa"/>
            <w:tcBorders>
              <w:top w:val="single" w:sz="4" w:space="0" w:color="auto"/>
              <w:left w:val="single" w:sz="4" w:space="0" w:color="auto"/>
              <w:bottom w:val="single" w:sz="4" w:space="0" w:color="auto"/>
              <w:right w:val="single" w:sz="4" w:space="0" w:color="000000"/>
            </w:tcBorders>
            <w:vAlign w:val="center"/>
          </w:tcPr>
          <w:p w:rsidR="00956635" w:rsidRPr="00956635" w:rsidRDefault="00956635" w:rsidP="00956635">
            <w:pPr>
              <w:jc w:val="center"/>
              <w:rPr>
                <w:color w:val="000000"/>
              </w:rPr>
            </w:pPr>
            <w:r w:rsidRPr="00956635">
              <w:rPr>
                <w:color w:val="000000"/>
              </w:rPr>
              <w:t>в том числе</w:t>
            </w:r>
          </w:p>
        </w:tc>
        <w:tc>
          <w:tcPr>
            <w:tcW w:w="1520" w:type="dxa"/>
            <w:tcBorders>
              <w:top w:val="nil"/>
              <w:left w:val="nil"/>
              <w:bottom w:val="single" w:sz="4" w:space="0" w:color="auto"/>
              <w:right w:val="single" w:sz="4" w:space="0" w:color="auto"/>
            </w:tcBorders>
            <w:vAlign w:val="center"/>
          </w:tcPr>
          <w:p w:rsidR="00956635" w:rsidRPr="00956635" w:rsidRDefault="00956635" w:rsidP="00956635">
            <w:pPr>
              <w:jc w:val="center"/>
              <w:rPr>
                <w:color w:val="000000"/>
              </w:rPr>
            </w:pPr>
            <w:r w:rsidRPr="00956635">
              <w:rPr>
                <w:color w:val="000000"/>
              </w:rPr>
              <w:t> </w:t>
            </w:r>
          </w:p>
        </w:tc>
        <w:tc>
          <w:tcPr>
            <w:tcW w:w="1559" w:type="dxa"/>
            <w:tcBorders>
              <w:top w:val="nil"/>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1701" w:type="dxa"/>
            <w:tcBorders>
              <w:top w:val="nil"/>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1843" w:type="dxa"/>
            <w:tcBorders>
              <w:top w:val="nil"/>
              <w:left w:val="nil"/>
              <w:bottom w:val="single" w:sz="4" w:space="0" w:color="auto"/>
              <w:right w:val="single" w:sz="4" w:space="0" w:color="auto"/>
            </w:tcBorders>
            <w:vAlign w:val="center"/>
          </w:tcPr>
          <w:p w:rsidR="00956635" w:rsidRPr="00956635" w:rsidRDefault="00956635" w:rsidP="00956635">
            <w:pPr>
              <w:jc w:val="center"/>
              <w:rPr>
                <w:color w:val="000000"/>
              </w:rPr>
            </w:pPr>
            <w:r w:rsidRPr="00956635">
              <w:rPr>
                <w:color w:val="000000"/>
              </w:rPr>
              <w:t> </w:t>
            </w:r>
          </w:p>
        </w:tc>
        <w:tc>
          <w:tcPr>
            <w:tcW w:w="2976" w:type="dxa"/>
            <w:tcBorders>
              <w:top w:val="nil"/>
              <w:left w:val="nil"/>
              <w:bottom w:val="single" w:sz="4" w:space="0" w:color="auto"/>
              <w:right w:val="single" w:sz="4" w:space="0" w:color="auto"/>
            </w:tcBorders>
            <w:vAlign w:val="center"/>
          </w:tcPr>
          <w:p w:rsidR="00956635" w:rsidRPr="00956635" w:rsidRDefault="00956635" w:rsidP="00956635">
            <w:pPr>
              <w:jc w:val="center"/>
              <w:rPr>
                <w:color w:val="000000"/>
              </w:rPr>
            </w:pPr>
          </w:p>
        </w:tc>
      </w:tr>
      <w:tr w:rsidR="00956635" w:rsidRPr="00956635" w:rsidTr="00956635">
        <w:trPr>
          <w:trHeight w:val="300"/>
        </w:trPr>
        <w:tc>
          <w:tcPr>
            <w:tcW w:w="5251"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rPr>
                <w:color w:val="000000"/>
              </w:rPr>
            </w:pPr>
            <w:r w:rsidRPr="00956635">
              <w:rPr>
                <w:color w:val="000000"/>
              </w:rPr>
              <w:t>из районного бюджета</w:t>
            </w:r>
          </w:p>
        </w:tc>
        <w:tc>
          <w:tcPr>
            <w:tcW w:w="1520" w:type="dxa"/>
            <w:tcBorders>
              <w:top w:val="single" w:sz="4" w:space="0" w:color="auto"/>
              <w:left w:val="single" w:sz="4" w:space="0" w:color="auto"/>
              <w:bottom w:val="single" w:sz="4" w:space="0" w:color="auto"/>
              <w:right w:val="single" w:sz="4" w:space="0" w:color="auto"/>
            </w:tcBorders>
          </w:tcPr>
          <w:p w:rsidR="00956635" w:rsidRPr="00956635" w:rsidRDefault="00956635" w:rsidP="00956635">
            <w:pPr>
              <w:jc w:val="center"/>
              <w:rPr>
                <w:color w:val="000000"/>
              </w:rPr>
            </w:pPr>
            <w:r w:rsidRPr="00956635">
              <w:rPr>
                <w:color w:val="000000"/>
              </w:rPr>
              <w:t>359,25</w:t>
            </w:r>
          </w:p>
        </w:tc>
        <w:tc>
          <w:tcPr>
            <w:tcW w:w="1559" w:type="dxa"/>
            <w:tcBorders>
              <w:top w:val="single" w:sz="4" w:space="0" w:color="auto"/>
              <w:left w:val="single" w:sz="4" w:space="0" w:color="auto"/>
              <w:bottom w:val="single" w:sz="4" w:space="0" w:color="auto"/>
              <w:right w:val="single" w:sz="4" w:space="0" w:color="auto"/>
            </w:tcBorders>
          </w:tcPr>
          <w:p w:rsidR="00956635" w:rsidRPr="00956635" w:rsidRDefault="00956635" w:rsidP="00956635">
            <w:pPr>
              <w:jc w:val="center"/>
              <w:rPr>
                <w:color w:val="000000"/>
              </w:rPr>
            </w:pPr>
            <w:r w:rsidRPr="00956635">
              <w:rPr>
                <w:color w:val="000000"/>
              </w:rPr>
              <w:t>1703,92</w:t>
            </w:r>
          </w:p>
        </w:tc>
        <w:tc>
          <w:tcPr>
            <w:tcW w:w="1701" w:type="dxa"/>
            <w:tcBorders>
              <w:top w:val="single" w:sz="4" w:space="0" w:color="auto"/>
              <w:left w:val="single" w:sz="4" w:space="0" w:color="auto"/>
              <w:bottom w:val="single" w:sz="4" w:space="0" w:color="auto"/>
              <w:right w:val="single" w:sz="4" w:space="0" w:color="auto"/>
            </w:tcBorders>
          </w:tcPr>
          <w:p w:rsidR="00956635" w:rsidRPr="00956635" w:rsidRDefault="00956635" w:rsidP="00956635">
            <w:pPr>
              <w:jc w:val="center"/>
              <w:rPr>
                <w:color w:val="000000"/>
              </w:rPr>
            </w:pPr>
            <w:r w:rsidRPr="00956635">
              <w:rPr>
                <w:color w:val="000000"/>
              </w:rPr>
              <w:t>939,14712</w:t>
            </w:r>
          </w:p>
        </w:tc>
        <w:tc>
          <w:tcPr>
            <w:tcW w:w="1843" w:type="dxa"/>
            <w:tcBorders>
              <w:top w:val="single" w:sz="4" w:space="0" w:color="auto"/>
              <w:left w:val="single" w:sz="4" w:space="0" w:color="auto"/>
              <w:bottom w:val="single" w:sz="4" w:space="0" w:color="auto"/>
              <w:right w:val="single" w:sz="4" w:space="0" w:color="auto"/>
            </w:tcBorders>
          </w:tcPr>
          <w:p w:rsidR="00956635" w:rsidRPr="00956635" w:rsidRDefault="00956635" w:rsidP="00956635">
            <w:pPr>
              <w:jc w:val="center"/>
              <w:rPr>
                <w:color w:val="000000"/>
              </w:rPr>
            </w:pPr>
            <w:r w:rsidRPr="00956635">
              <w:rPr>
                <w:b/>
                <w:color w:val="000000"/>
              </w:rPr>
              <w:t>2194,72183</w:t>
            </w:r>
          </w:p>
        </w:tc>
        <w:tc>
          <w:tcPr>
            <w:tcW w:w="2976" w:type="dxa"/>
            <w:tcBorders>
              <w:top w:val="single" w:sz="4" w:space="0" w:color="auto"/>
              <w:left w:val="single" w:sz="4" w:space="0" w:color="auto"/>
              <w:bottom w:val="single" w:sz="4" w:space="0" w:color="auto"/>
              <w:right w:val="single" w:sz="4" w:space="0" w:color="auto"/>
            </w:tcBorders>
          </w:tcPr>
          <w:p w:rsidR="00956635" w:rsidRPr="00956635" w:rsidRDefault="00956635" w:rsidP="00956635">
            <w:pPr>
              <w:jc w:val="center"/>
              <w:rPr>
                <w:color w:val="000000"/>
              </w:rPr>
            </w:pPr>
            <w:r w:rsidRPr="00956635">
              <w:rPr>
                <w:b/>
                <w:color w:val="000000"/>
              </w:rPr>
              <w:t>5197,03895</w:t>
            </w:r>
          </w:p>
        </w:tc>
      </w:tr>
      <w:tr w:rsidR="00956635" w:rsidRPr="00956635" w:rsidTr="00956635">
        <w:trPr>
          <w:trHeight w:val="375"/>
        </w:trPr>
        <w:tc>
          <w:tcPr>
            <w:tcW w:w="5251"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rPr>
                <w:color w:val="000000"/>
              </w:rPr>
            </w:pPr>
            <w:r w:rsidRPr="00956635">
              <w:rPr>
                <w:color w:val="000000"/>
              </w:rPr>
              <w:t>из внебюджетных источников</w:t>
            </w:r>
          </w:p>
        </w:tc>
        <w:tc>
          <w:tcPr>
            <w:tcW w:w="1520"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color w:val="000000"/>
              </w:rPr>
            </w:pPr>
          </w:p>
        </w:tc>
        <w:tc>
          <w:tcPr>
            <w:tcW w:w="1701"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color w:val="000000"/>
              </w:rPr>
            </w:pPr>
          </w:p>
        </w:tc>
        <w:tc>
          <w:tcPr>
            <w:tcW w:w="1843"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color w:val="000000"/>
              </w:rPr>
            </w:pPr>
          </w:p>
        </w:tc>
        <w:tc>
          <w:tcPr>
            <w:tcW w:w="2976"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jc w:val="center"/>
              <w:rPr>
                <w:color w:val="000000"/>
              </w:rPr>
            </w:pPr>
          </w:p>
        </w:tc>
      </w:tr>
      <w:tr w:rsidR="00956635" w:rsidRPr="00956635" w:rsidTr="00956635">
        <w:trPr>
          <w:trHeight w:val="300"/>
        </w:trPr>
        <w:tc>
          <w:tcPr>
            <w:tcW w:w="5251"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rPr>
                <w:color w:val="000000"/>
              </w:rPr>
            </w:pPr>
            <w:r w:rsidRPr="00956635">
              <w:rPr>
                <w:color w:val="000000"/>
              </w:rPr>
              <w:t> </w:t>
            </w:r>
          </w:p>
        </w:tc>
        <w:tc>
          <w:tcPr>
            <w:tcW w:w="1520"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r w:rsidRPr="00956635">
              <w:rPr>
                <w:color w:val="000000"/>
              </w:rPr>
              <w:t> </w:t>
            </w:r>
          </w:p>
        </w:tc>
        <w:tc>
          <w:tcPr>
            <w:tcW w:w="1559"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r w:rsidRPr="00956635">
              <w:rPr>
                <w:color w:val="000000"/>
              </w:rPr>
              <w:t> </w:t>
            </w:r>
          </w:p>
        </w:tc>
        <w:tc>
          <w:tcPr>
            <w:tcW w:w="1701"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1843"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r w:rsidRPr="00956635">
              <w:rPr>
                <w:color w:val="000000"/>
              </w:rPr>
              <w:t> </w:t>
            </w:r>
          </w:p>
        </w:tc>
        <w:tc>
          <w:tcPr>
            <w:tcW w:w="2976"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r>
      <w:tr w:rsidR="00956635" w:rsidRPr="00956635" w:rsidTr="00956635">
        <w:trPr>
          <w:trHeight w:val="300"/>
        </w:trPr>
        <w:tc>
          <w:tcPr>
            <w:tcW w:w="5251"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rPr>
                <w:color w:val="000000"/>
              </w:rPr>
            </w:pPr>
            <w:r w:rsidRPr="00956635">
              <w:rPr>
                <w:color w:val="000000"/>
              </w:rPr>
              <w:t>Капитальные вложения</w:t>
            </w:r>
          </w:p>
        </w:tc>
        <w:tc>
          <w:tcPr>
            <w:tcW w:w="1520"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1559"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1701"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1843"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2976"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r>
      <w:tr w:rsidR="00956635" w:rsidRPr="00956635" w:rsidTr="00956635">
        <w:trPr>
          <w:trHeight w:val="300"/>
        </w:trPr>
        <w:tc>
          <w:tcPr>
            <w:tcW w:w="5251"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rPr>
                <w:color w:val="000000"/>
              </w:rPr>
            </w:pPr>
            <w:r w:rsidRPr="00956635">
              <w:rPr>
                <w:color w:val="000000"/>
              </w:rPr>
              <w:t xml:space="preserve">    в том числе </w:t>
            </w:r>
          </w:p>
        </w:tc>
        <w:tc>
          <w:tcPr>
            <w:tcW w:w="1520"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r w:rsidRPr="00956635">
              <w:rPr>
                <w:color w:val="000000"/>
              </w:rPr>
              <w:t> </w:t>
            </w:r>
          </w:p>
        </w:tc>
        <w:tc>
          <w:tcPr>
            <w:tcW w:w="1559"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r w:rsidRPr="00956635">
              <w:rPr>
                <w:color w:val="000000"/>
              </w:rPr>
              <w:t> </w:t>
            </w:r>
          </w:p>
        </w:tc>
        <w:tc>
          <w:tcPr>
            <w:tcW w:w="1701"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1843"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2976"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r>
      <w:tr w:rsidR="00956635" w:rsidRPr="00956635" w:rsidTr="00956635">
        <w:trPr>
          <w:trHeight w:val="300"/>
        </w:trPr>
        <w:tc>
          <w:tcPr>
            <w:tcW w:w="5251"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rPr>
                <w:color w:val="000000"/>
              </w:rPr>
            </w:pPr>
            <w:r w:rsidRPr="00956635">
              <w:rPr>
                <w:color w:val="000000"/>
              </w:rPr>
              <w:t xml:space="preserve">    из районного бюджета</w:t>
            </w:r>
          </w:p>
        </w:tc>
        <w:tc>
          <w:tcPr>
            <w:tcW w:w="1520"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1559"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1701"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1843"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2976"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r>
      <w:tr w:rsidR="00956635" w:rsidRPr="00956635" w:rsidTr="00956635">
        <w:trPr>
          <w:trHeight w:val="300"/>
        </w:trPr>
        <w:tc>
          <w:tcPr>
            <w:tcW w:w="5251"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rPr>
                <w:color w:val="000000"/>
              </w:rPr>
            </w:pPr>
            <w:r w:rsidRPr="00956635">
              <w:rPr>
                <w:color w:val="000000"/>
              </w:rPr>
              <w:t xml:space="preserve">    из внебюджетных источников</w:t>
            </w:r>
          </w:p>
        </w:tc>
        <w:tc>
          <w:tcPr>
            <w:tcW w:w="1520"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1559"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1701"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1843"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2976"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r>
      <w:tr w:rsidR="00956635" w:rsidRPr="00956635" w:rsidTr="00956635">
        <w:trPr>
          <w:trHeight w:val="300"/>
        </w:trPr>
        <w:tc>
          <w:tcPr>
            <w:tcW w:w="5251"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rPr>
                <w:color w:val="000000"/>
              </w:rPr>
            </w:pPr>
          </w:p>
        </w:tc>
        <w:tc>
          <w:tcPr>
            <w:tcW w:w="1520"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1559"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1701"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1843"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2976"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r>
      <w:tr w:rsidR="00956635" w:rsidRPr="00956635" w:rsidTr="00956635">
        <w:trPr>
          <w:trHeight w:val="300"/>
        </w:trPr>
        <w:tc>
          <w:tcPr>
            <w:tcW w:w="5251"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rPr>
                <w:color w:val="000000"/>
              </w:rPr>
            </w:pPr>
            <w:r w:rsidRPr="00956635">
              <w:rPr>
                <w:color w:val="000000"/>
              </w:rPr>
              <w:t>НИОКР</w:t>
            </w:r>
          </w:p>
        </w:tc>
        <w:tc>
          <w:tcPr>
            <w:tcW w:w="1520"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1559"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1701"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1843"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2976"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r>
      <w:tr w:rsidR="00956635" w:rsidRPr="00956635" w:rsidTr="00956635">
        <w:trPr>
          <w:trHeight w:val="300"/>
        </w:trPr>
        <w:tc>
          <w:tcPr>
            <w:tcW w:w="5251"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rPr>
                <w:color w:val="000000"/>
              </w:rPr>
            </w:pPr>
            <w:r w:rsidRPr="00956635">
              <w:rPr>
                <w:color w:val="000000"/>
              </w:rPr>
              <w:t xml:space="preserve">    в том числе </w:t>
            </w:r>
          </w:p>
        </w:tc>
        <w:tc>
          <w:tcPr>
            <w:tcW w:w="1520"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1559"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1701"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1843"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2976"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r>
      <w:tr w:rsidR="00956635" w:rsidRPr="00956635" w:rsidTr="00956635">
        <w:trPr>
          <w:trHeight w:val="300"/>
        </w:trPr>
        <w:tc>
          <w:tcPr>
            <w:tcW w:w="5251"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rPr>
                <w:color w:val="000000"/>
              </w:rPr>
            </w:pPr>
            <w:r w:rsidRPr="00956635">
              <w:rPr>
                <w:color w:val="000000"/>
              </w:rPr>
              <w:t xml:space="preserve">    из районного бюджета</w:t>
            </w:r>
          </w:p>
        </w:tc>
        <w:tc>
          <w:tcPr>
            <w:tcW w:w="1520"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1559"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1701"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1843"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2976"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r>
      <w:tr w:rsidR="00956635" w:rsidRPr="00956635" w:rsidTr="00956635">
        <w:trPr>
          <w:trHeight w:val="300"/>
        </w:trPr>
        <w:tc>
          <w:tcPr>
            <w:tcW w:w="5251"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rPr>
                <w:color w:val="000000"/>
              </w:rPr>
            </w:pPr>
            <w:r w:rsidRPr="00956635">
              <w:rPr>
                <w:color w:val="000000"/>
              </w:rPr>
              <w:t xml:space="preserve">    из внебюджетных источников</w:t>
            </w:r>
          </w:p>
        </w:tc>
        <w:tc>
          <w:tcPr>
            <w:tcW w:w="1520"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1559"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1701"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1843"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2976"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r>
      <w:tr w:rsidR="00956635" w:rsidRPr="00956635" w:rsidTr="00956635">
        <w:trPr>
          <w:trHeight w:val="300"/>
        </w:trPr>
        <w:tc>
          <w:tcPr>
            <w:tcW w:w="5251"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rPr>
                <w:color w:val="000000"/>
              </w:rPr>
            </w:pPr>
          </w:p>
        </w:tc>
        <w:tc>
          <w:tcPr>
            <w:tcW w:w="1520"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1559"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1701"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1843"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2976"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r>
      <w:tr w:rsidR="00956635" w:rsidRPr="00956635" w:rsidTr="00956635">
        <w:trPr>
          <w:trHeight w:val="300"/>
        </w:trPr>
        <w:tc>
          <w:tcPr>
            <w:tcW w:w="5251"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rPr>
                <w:color w:val="000000"/>
              </w:rPr>
            </w:pPr>
            <w:r w:rsidRPr="00956635">
              <w:rPr>
                <w:color w:val="000000"/>
              </w:rPr>
              <w:t>Прочие расходы</w:t>
            </w:r>
          </w:p>
        </w:tc>
        <w:tc>
          <w:tcPr>
            <w:tcW w:w="1520" w:type="dxa"/>
            <w:tcBorders>
              <w:top w:val="single" w:sz="4" w:space="0" w:color="auto"/>
              <w:left w:val="nil"/>
              <w:bottom w:val="single" w:sz="4" w:space="0" w:color="auto"/>
              <w:right w:val="single" w:sz="4" w:space="0" w:color="auto"/>
            </w:tcBorders>
          </w:tcPr>
          <w:p w:rsidR="00956635" w:rsidRPr="00956635" w:rsidRDefault="00956635" w:rsidP="00956635">
            <w:pPr>
              <w:jc w:val="center"/>
              <w:rPr>
                <w:color w:val="000000"/>
              </w:rPr>
            </w:pPr>
            <w:r w:rsidRPr="00956635">
              <w:rPr>
                <w:color w:val="000000"/>
              </w:rPr>
              <w:t>359,25</w:t>
            </w:r>
          </w:p>
        </w:tc>
        <w:tc>
          <w:tcPr>
            <w:tcW w:w="1559" w:type="dxa"/>
            <w:tcBorders>
              <w:top w:val="single" w:sz="4" w:space="0" w:color="auto"/>
              <w:left w:val="nil"/>
              <w:bottom w:val="single" w:sz="4" w:space="0" w:color="auto"/>
              <w:right w:val="single" w:sz="4" w:space="0" w:color="auto"/>
            </w:tcBorders>
          </w:tcPr>
          <w:p w:rsidR="00956635" w:rsidRPr="00956635" w:rsidRDefault="00956635" w:rsidP="00956635">
            <w:pPr>
              <w:jc w:val="center"/>
              <w:rPr>
                <w:color w:val="000000"/>
              </w:rPr>
            </w:pPr>
            <w:r w:rsidRPr="00956635">
              <w:rPr>
                <w:color w:val="000000"/>
              </w:rPr>
              <w:t>1703,92</w:t>
            </w:r>
          </w:p>
        </w:tc>
        <w:tc>
          <w:tcPr>
            <w:tcW w:w="1701" w:type="dxa"/>
            <w:tcBorders>
              <w:top w:val="single" w:sz="4" w:space="0" w:color="auto"/>
              <w:left w:val="nil"/>
              <w:bottom w:val="single" w:sz="4" w:space="0" w:color="auto"/>
              <w:right w:val="single" w:sz="4" w:space="0" w:color="auto"/>
            </w:tcBorders>
          </w:tcPr>
          <w:p w:rsidR="00956635" w:rsidRPr="00956635" w:rsidRDefault="00956635" w:rsidP="00956635">
            <w:pPr>
              <w:jc w:val="center"/>
              <w:rPr>
                <w:color w:val="000000"/>
              </w:rPr>
            </w:pPr>
            <w:r w:rsidRPr="00956635">
              <w:rPr>
                <w:color w:val="000000"/>
              </w:rPr>
              <w:t>939,14712</w:t>
            </w:r>
          </w:p>
        </w:tc>
        <w:tc>
          <w:tcPr>
            <w:tcW w:w="1843" w:type="dxa"/>
            <w:tcBorders>
              <w:top w:val="single" w:sz="4" w:space="0" w:color="auto"/>
              <w:left w:val="nil"/>
              <w:bottom w:val="single" w:sz="4" w:space="0" w:color="auto"/>
              <w:right w:val="single" w:sz="4" w:space="0" w:color="auto"/>
            </w:tcBorders>
          </w:tcPr>
          <w:p w:rsidR="00956635" w:rsidRPr="00956635" w:rsidRDefault="00956635" w:rsidP="00956635">
            <w:pPr>
              <w:jc w:val="center"/>
              <w:rPr>
                <w:color w:val="000000"/>
              </w:rPr>
            </w:pPr>
            <w:r w:rsidRPr="00956635">
              <w:rPr>
                <w:b/>
                <w:color w:val="000000"/>
              </w:rPr>
              <w:t>2194,72183</w:t>
            </w:r>
          </w:p>
        </w:tc>
        <w:tc>
          <w:tcPr>
            <w:tcW w:w="2976" w:type="dxa"/>
            <w:tcBorders>
              <w:top w:val="single" w:sz="4" w:space="0" w:color="auto"/>
              <w:left w:val="nil"/>
              <w:bottom w:val="single" w:sz="4" w:space="0" w:color="auto"/>
              <w:right w:val="single" w:sz="4" w:space="0" w:color="auto"/>
            </w:tcBorders>
          </w:tcPr>
          <w:p w:rsidR="00956635" w:rsidRPr="00956635" w:rsidRDefault="00956635" w:rsidP="00956635">
            <w:pPr>
              <w:jc w:val="center"/>
              <w:rPr>
                <w:color w:val="000000"/>
              </w:rPr>
            </w:pPr>
            <w:r w:rsidRPr="00956635">
              <w:rPr>
                <w:b/>
                <w:color w:val="000000"/>
              </w:rPr>
              <w:t>5197,03895</w:t>
            </w:r>
          </w:p>
        </w:tc>
      </w:tr>
      <w:tr w:rsidR="00956635" w:rsidRPr="00956635" w:rsidTr="00956635">
        <w:trPr>
          <w:trHeight w:val="300"/>
        </w:trPr>
        <w:tc>
          <w:tcPr>
            <w:tcW w:w="5251"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rPr>
                <w:color w:val="000000"/>
              </w:rPr>
            </w:pPr>
            <w:r w:rsidRPr="00956635">
              <w:rPr>
                <w:color w:val="000000"/>
              </w:rPr>
              <w:t xml:space="preserve">     в том числе </w:t>
            </w:r>
          </w:p>
        </w:tc>
        <w:tc>
          <w:tcPr>
            <w:tcW w:w="1520"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r w:rsidRPr="00956635">
              <w:rPr>
                <w:color w:val="000000"/>
              </w:rPr>
              <w:t> </w:t>
            </w:r>
          </w:p>
        </w:tc>
        <w:tc>
          <w:tcPr>
            <w:tcW w:w="1559"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1701"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1843"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r w:rsidRPr="00956635">
              <w:rPr>
                <w:color w:val="000000"/>
              </w:rPr>
              <w:t> </w:t>
            </w:r>
          </w:p>
        </w:tc>
        <w:tc>
          <w:tcPr>
            <w:tcW w:w="2976"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r>
      <w:tr w:rsidR="00956635" w:rsidRPr="00956635" w:rsidTr="00956635">
        <w:trPr>
          <w:trHeight w:val="300"/>
        </w:trPr>
        <w:tc>
          <w:tcPr>
            <w:tcW w:w="5251"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rPr>
                <w:color w:val="000000"/>
              </w:rPr>
            </w:pPr>
            <w:r w:rsidRPr="00956635">
              <w:rPr>
                <w:color w:val="000000"/>
              </w:rPr>
              <w:t xml:space="preserve">      из районного бюджета</w:t>
            </w:r>
          </w:p>
        </w:tc>
        <w:tc>
          <w:tcPr>
            <w:tcW w:w="1520" w:type="dxa"/>
            <w:tcBorders>
              <w:top w:val="single" w:sz="4" w:space="0" w:color="auto"/>
              <w:left w:val="nil"/>
              <w:bottom w:val="single" w:sz="4" w:space="0" w:color="auto"/>
              <w:right w:val="single" w:sz="4" w:space="0" w:color="auto"/>
            </w:tcBorders>
          </w:tcPr>
          <w:p w:rsidR="00956635" w:rsidRPr="00956635" w:rsidRDefault="00956635" w:rsidP="00956635">
            <w:pPr>
              <w:jc w:val="center"/>
              <w:rPr>
                <w:color w:val="000000"/>
              </w:rPr>
            </w:pPr>
            <w:r w:rsidRPr="00956635">
              <w:rPr>
                <w:color w:val="000000"/>
              </w:rPr>
              <w:t>359,25</w:t>
            </w:r>
          </w:p>
        </w:tc>
        <w:tc>
          <w:tcPr>
            <w:tcW w:w="1559" w:type="dxa"/>
            <w:tcBorders>
              <w:top w:val="single" w:sz="4" w:space="0" w:color="auto"/>
              <w:left w:val="nil"/>
              <w:bottom w:val="single" w:sz="4" w:space="0" w:color="auto"/>
              <w:right w:val="single" w:sz="4" w:space="0" w:color="auto"/>
            </w:tcBorders>
          </w:tcPr>
          <w:p w:rsidR="00956635" w:rsidRPr="00956635" w:rsidRDefault="00956635" w:rsidP="00956635">
            <w:pPr>
              <w:jc w:val="center"/>
              <w:rPr>
                <w:color w:val="000000"/>
              </w:rPr>
            </w:pPr>
            <w:r w:rsidRPr="00956635">
              <w:rPr>
                <w:color w:val="000000"/>
              </w:rPr>
              <w:t>1703,92</w:t>
            </w:r>
          </w:p>
        </w:tc>
        <w:tc>
          <w:tcPr>
            <w:tcW w:w="1701" w:type="dxa"/>
            <w:tcBorders>
              <w:top w:val="single" w:sz="4" w:space="0" w:color="auto"/>
              <w:left w:val="nil"/>
              <w:bottom w:val="single" w:sz="4" w:space="0" w:color="auto"/>
              <w:right w:val="single" w:sz="4" w:space="0" w:color="auto"/>
            </w:tcBorders>
          </w:tcPr>
          <w:p w:rsidR="00956635" w:rsidRPr="00956635" w:rsidRDefault="00956635" w:rsidP="00956635">
            <w:pPr>
              <w:jc w:val="center"/>
              <w:rPr>
                <w:color w:val="000000"/>
              </w:rPr>
            </w:pPr>
            <w:r w:rsidRPr="00956635">
              <w:rPr>
                <w:color w:val="000000"/>
              </w:rPr>
              <w:t>939,14712</w:t>
            </w:r>
          </w:p>
        </w:tc>
        <w:tc>
          <w:tcPr>
            <w:tcW w:w="1843" w:type="dxa"/>
            <w:tcBorders>
              <w:top w:val="single" w:sz="4" w:space="0" w:color="auto"/>
              <w:left w:val="nil"/>
              <w:bottom w:val="single" w:sz="4" w:space="0" w:color="auto"/>
              <w:right w:val="single" w:sz="4" w:space="0" w:color="auto"/>
            </w:tcBorders>
          </w:tcPr>
          <w:p w:rsidR="00956635" w:rsidRPr="00956635" w:rsidRDefault="00956635" w:rsidP="00956635">
            <w:pPr>
              <w:jc w:val="center"/>
              <w:rPr>
                <w:color w:val="000000"/>
              </w:rPr>
            </w:pPr>
            <w:r w:rsidRPr="00956635">
              <w:rPr>
                <w:b/>
                <w:color w:val="000000"/>
              </w:rPr>
              <w:t>2194,72183</w:t>
            </w:r>
          </w:p>
        </w:tc>
        <w:tc>
          <w:tcPr>
            <w:tcW w:w="2976" w:type="dxa"/>
            <w:tcBorders>
              <w:top w:val="single" w:sz="4" w:space="0" w:color="auto"/>
              <w:left w:val="nil"/>
              <w:bottom w:val="single" w:sz="4" w:space="0" w:color="auto"/>
              <w:right w:val="single" w:sz="4" w:space="0" w:color="auto"/>
            </w:tcBorders>
          </w:tcPr>
          <w:p w:rsidR="00956635" w:rsidRPr="00956635" w:rsidRDefault="00956635" w:rsidP="00956635">
            <w:pPr>
              <w:jc w:val="center"/>
              <w:rPr>
                <w:color w:val="000000"/>
              </w:rPr>
            </w:pPr>
            <w:r w:rsidRPr="00956635">
              <w:rPr>
                <w:b/>
                <w:color w:val="000000"/>
              </w:rPr>
              <w:t>5197,038952</w:t>
            </w:r>
          </w:p>
        </w:tc>
      </w:tr>
      <w:tr w:rsidR="00956635" w:rsidRPr="00956635" w:rsidTr="00956635">
        <w:trPr>
          <w:trHeight w:val="300"/>
        </w:trPr>
        <w:tc>
          <w:tcPr>
            <w:tcW w:w="5251"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rPr>
                <w:color w:val="000000"/>
              </w:rPr>
            </w:pPr>
            <w:r w:rsidRPr="00956635">
              <w:rPr>
                <w:color w:val="000000"/>
              </w:rPr>
              <w:t xml:space="preserve">      из внебюджетных источников</w:t>
            </w:r>
          </w:p>
        </w:tc>
        <w:tc>
          <w:tcPr>
            <w:tcW w:w="1520"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1559" w:type="dxa"/>
            <w:tcBorders>
              <w:top w:val="single" w:sz="4" w:space="0" w:color="auto"/>
              <w:left w:val="nil"/>
              <w:bottom w:val="single" w:sz="4" w:space="0" w:color="auto"/>
              <w:right w:val="single" w:sz="4" w:space="0" w:color="auto"/>
            </w:tcBorders>
          </w:tcPr>
          <w:p w:rsidR="00956635" w:rsidRPr="00956635" w:rsidRDefault="00956635" w:rsidP="00956635">
            <w:pPr>
              <w:jc w:val="center"/>
              <w:rPr>
                <w:color w:val="000000"/>
              </w:rPr>
            </w:pPr>
          </w:p>
        </w:tc>
        <w:tc>
          <w:tcPr>
            <w:tcW w:w="1701"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1843"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2976"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r>
      <w:tr w:rsidR="00956635" w:rsidRPr="00956635" w:rsidTr="00956635">
        <w:trPr>
          <w:trHeight w:val="300"/>
        </w:trPr>
        <w:tc>
          <w:tcPr>
            <w:tcW w:w="5251"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rPr>
                <w:color w:val="000000"/>
              </w:rPr>
            </w:pPr>
            <w:r w:rsidRPr="00956635">
              <w:rPr>
                <w:color w:val="000000"/>
              </w:rPr>
              <w:t xml:space="preserve">     остаток денежных средств </w:t>
            </w:r>
          </w:p>
        </w:tc>
        <w:tc>
          <w:tcPr>
            <w:tcW w:w="1520"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1559" w:type="dxa"/>
            <w:tcBorders>
              <w:top w:val="single" w:sz="4" w:space="0" w:color="auto"/>
              <w:left w:val="nil"/>
              <w:bottom w:val="single" w:sz="4" w:space="0" w:color="auto"/>
              <w:right w:val="single" w:sz="4" w:space="0" w:color="auto"/>
            </w:tcBorders>
          </w:tcPr>
          <w:p w:rsidR="00956635" w:rsidRPr="00956635" w:rsidRDefault="00956635" w:rsidP="00956635">
            <w:pPr>
              <w:jc w:val="center"/>
              <w:rPr>
                <w:color w:val="000000"/>
              </w:rPr>
            </w:pPr>
          </w:p>
        </w:tc>
        <w:tc>
          <w:tcPr>
            <w:tcW w:w="1701"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color w:val="000000"/>
              </w:rPr>
            </w:pPr>
          </w:p>
        </w:tc>
        <w:tc>
          <w:tcPr>
            <w:tcW w:w="1843"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b/>
                <w:color w:val="000000"/>
              </w:rPr>
            </w:pPr>
            <w:r w:rsidRPr="00956635">
              <w:rPr>
                <w:b/>
                <w:color w:val="000000"/>
              </w:rPr>
              <w:t>149,54606</w:t>
            </w:r>
          </w:p>
        </w:tc>
        <w:tc>
          <w:tcPr>
            <w:tcW w:w="2976" w:type="dxa"/>
            <w:tcBorders>
              <w:top w:val="single" w:sz="4" w:space="0" w:color="auto"/>
              <w:left w:val="nil"/>
              <w:bottom w:val="single" w:sz="4" w:space="0" w:color="auto"/>
              <w:right w:val="single" w:sz="4" w:space="0" w:color="auto"/>
            </w:tcBorders>
            <w:vAlign w:val="center"/>
          </w:tcPr>
          <w:p w:rsidR="00956635" w:rsidRPr="00956635" w:rsidRDefault="00956635" w:rsidP="00956635">
            <w:pPr>
              <w:jc w:val="center"/>
              <w:rPr>
                <w:b/>
                <w:color w:val="000000"/>
              </w:rPr>
            </w:pPr>
            <w:r w:rsidRPr="00956635">
              <w:rPr>
                <w:b/>
                <w:color w:val="000000"/>
              </w:rPr>
              <w:t>149,54606</w:t>
            </w:r>
          </w:p>
        </w:tc>
      </w:tr>
    </w:tbl>
    <w:p w:rsidR="00956635" w:rsidRPr="00956635" w:rsidRDefault="00956635" w:rsidP="00956635">
      <w:pPr>
        <w:widowControl w:val="0"/>
        <w:autoSpaceDE w:val="0"/>
        <w:autoSpaceDN w:val="0"/>
        <w:adjustRightInd w:val="0"/>
        <w:jc w:val="both"/>
        <w:rPr>
          <w:rFonts w:ascii="Calibri" w:hAnsi="Calibri" w:cs="Calibri"/>
          <w:sz w:val="22"/>
          <w:szCs w:val="22"/>
          <w:lang w:eastAsia="en-US"/>
        </w:rPr>
      </w:pPr>
    </w:p>
    <w:p w:rsidR="00956635" w:rsidRPr="00956635" w:rsidRDefault="00956635" w:rsidP="00956635">
      <w:pPr>
        <w:widowControl w:val="0"/>
        <w:autoSpaceDE w:val="0"/>
        <w:autoSpaceDN w:val="0"/>
        <w:adjustRightInd w:val="0"/>
        <w:jc w:val="both"/>
        <w:rPr>
          <w:sz w:val="20"/>
          <w:szCs w:val="20"/>
          <w:lang w:eastAsia="en-US"/>
        </w:rPr>
      </w:pPr>
      <w:r w:rsidRPr="00956635">
        <w:rPr>
          <w:rFonts w:ascii="Calibri" w:hAnsi="Calibri" w:cs="Calibri"/>
          <w:sz w:val="22"/>
          <w:szCs w:val="22"/>
          <w:lang w:eastAsia="en-US"/>
        </w:rPr>
        <w:br w:type="page"/>
      </w:r>
    </w:p>
    <w:p w:rsidR="00956635" w:rsidRPr="00956635" w:rsidRDefault="00956635" w:rsidP="00956635">
      <w:pPr>
        <w:widowControl w:val="0"/>
        <w:autoSpaceDE w:val="0"/>
        <w:autoSpaceDN w:val="0"/>
        <w:adjustRightInd w:val="0"/>
        <w:jc w:val="right"/>
        <w:outlineLvl w:val="1"/>
        <w:rPr>
          <w:sz w:val="20"/>
          <w:szCs w:val="20"/>
          <w:lang w:eastAsia="en-US"/>
        </w:rPr>
      </w:pPr>
      <w:r w:rsidRPr="00956635">
        <w:rPr>
          <w:sz w:val="20"/>
          <w:szCs w:val="20"/>
          <w:lang w:eastAsia="en-US"/>
        </w:rPr>
        <w:lastRenderedPageBreak/>
        <w:t>Таблица 1</w:t>
      </w:r>
    </w:p>
    <w:p w:rsidR="00956635" w:rsidRPr="00956635" w:rsidRDefault="00956635" w:rsidP="00956635">
      <w:pPr>
        <w:widowControl w:val="0"/>
        <w:autoSpaceDE w:val="0"/>
        <w:autoSpaceDN w:val="0"/>
        <w:adjustRightInd w:val="0"/>
        <w:jc w:val="center"/>
        <w:rPr>
          <w:lang w:eastAsia="en-US"/>
        </w:rPr>
      </w:pPr>
    </w:p>
    <w:p w:rsidR="00956635" w:rsidRPr="00956635" w:rsidRDefault="00956635" w:rsidP="00956635">
      <w:pPr>
        <w:widowControl w:val="0"/>
        <w:autoSpaceDE w:val="0"/>
        <w:autoSpaceDN w:val="0"/>
        <w:adjustRightInd w:val="0"/>
        <w:jc w:val="center"/>
        <w:rPr>
          <w:lang w:eastAsia="en-US"/>
        </w:rPr>
      </w:pPr>
    </w:p>
    <w:p w:rsidR="00956635" w:rsidRPr="00956635" w:rsidRDefault="00956635" w:rsidP="00956635">
      <w:pPr>
        <w:widowControl w:val="0"/>
        <w:autoSpaceDE w:val="0"/>
        <w:autoSpaceDN w:val="0"/>
        <w:adjustRightInd w:val="0"/>
        <w:jc w:val="center"/>
        <w:rPr>
          <w:lang w:eastAsia="en-US"/>
        </w:rPr>
      </w:pPr>
      <w:r w:rsidRPr="00956635">
        <w:rPr>
          <w:lang w:eastAsia="en-US"/>
        </w:rPr>
        <w:t xml:space="preserve">Сведения об индикаторах муниципальной программы </w:t>
      </w:r>
    </w:p>
    <w:p w:rsidR="00956635" w:rsidRPr="00956635" w:rsidRDefault="00956635" w:rsidP="00956635">
      <w:pPr>
        <w:widowControl w:val="0"/>
        <w:autoSpaceDE w:val="0"/>
        <w:autoSpaceDN w:val="0"/>
        <w:adjustRightInd w:val="0"/>
        <w:jc w:val="center"/>
        <w:rPr>
          <w:lang w:eastAsia="en-US"/>
        </w:rPr>
      </w:pPr>
      <w:r w:rsidRPr="00956635">
        <w:rPr>
          <w:lang w:eastAsia="en-US"/>
        </w:rPr>
        <w:t>«Повышение уровня пожарной безопасности в муниципальных учреждениях Поспелихинского района на 2017 - 2020 годы и их значениях</w:t>
      </w:r>
    </w:p>
    <w:p w:rsidR="00956635" w:rsidRPr="00956635" w:rsidRDefault="00956635" w:rsidP="00956635">
      <w:pPr>
        <w:widowControl w:val="0"/>
        <w:autoSpaceDE w:val="0"/>
        <w:autoSpaceDN w:val="0"/>
        <w:adjustRightInd w:val="0"/>
        <w:jc w:val="both"/>
        <w:rPr>
          <w:lang w:eastAsia="en-US"/>
        </w:rPr>
      </w:pPr>
    </w:p>
    <w:tbl>
      <w:tblPr>
        <w:tblW w:w="14959" w:type="dxa"/>
        <w:tblCellSpacing w:w="5" w:type="nil"/>
        <w:tblLayout w:type="fixed"/>
        <w:tblCellMar>
          <w:left w:w="75" w:type="dxa"/>
          <w:right w:w="75" w:type="dxa"/>
        </w:tblCellMar>
        <w:tblLook w:val="0000" w:firstRow="0" w:lastRow="0" w:firstColumn="0" w:lastColumn="0" w:noHBand="0" w:noVBand="0"/>
      </w:tblPr>
      <w:tblGrid>
        <w:gridCol w:w="567"/>
        <w:gridCol w:w="3686"/>
        <w:gridCol w:w="1559"/>
        <w:gridCol w:w="1077"/>
        <w:gridCol w:w="1218"/>
        <w:gridCol w:w="1607"/>
        <w:gridCol w:w="1418"/>
        <w:gridCol w:w="1559"/>
        <w:gridCol w:w="2268"/>
      </w:tblGrid>
      <w:tr w:rsidR="00956635" w:rsidRPr="00956635" w:rsidTr="00956635">
        <w:trPr>
          <w:tblCellSpacing w:w="5" w:type="nil"/>
        </w:trPr>
        <w:tc>
          <w:tcPr>
            <w:tcW w:w="567" w:type="dxa"/>
            <w:vMerge w:val="restart"/>
            <w:tcBorders>
              <w:top w:val="single" w:sz="4" w:space="0" w:color="auto"/>
              <w:left w:val="single" w:sz="4" w:space="0" w:color="auto"/>
              <w:bottom w:val="single" w:sz="4" w:space="0" w:color="auto"/>
              <w:right w:val="single" w:sz="4" w:space="0" w:color="auto"/>
            </w:tcBorders>
          </w:tcPr>
          <w:p w:rsidR="00956635" w:rsidRPr="00956635" w:rsidRDefault="00956635" w:rsidP="00956635">
            <w:pPr>
              <w:widowControl w:val="0"/>
              <w:autoSpaceDE w:val="0"/>
              <w:autoSpaceDN w:val="0"/>
              <w:adjustRightInd w:val="0"/>
              <w:jc w:val="center"/>
              <w:rPr>
                <w:lang w:eastAsia="en-US"/>
              </w:rPr>
            </w:pPr>
            <w:r w:rsidRPr="00956635">
              <w:rPr>
                <w:lang w:eastAsia="en-US"/>
              </w:rPr>
              <w:t xml:space="preserve">N </w:t>
            </w:r>
            <w:proofErr w:type="gramStart"/>
            <w:r w:rsidRPr="00956635">
              <w:rPr>
                <w:lang w:eastAsia="en-US"/>
              </w:rPr>
              <w:t>п</w:t>
            </w:r>
            <w:proofErr w:type="gramEnd"/>
            <w:r w:rsidRPr="00956635">
              <w:rPr>
                <w:lang w:eastAsia="en-US"/>
              </w:rPr>
              <w:t>/п</w:t>
            </w:r>
          </w:p>
        </w:tc>
        <w:tc>
          <w:tcPr>
            <w:tcW w:w="3686" w:type="dxa"/>
            <w:vMerge w:val="restart"/>
            <w:tcBorders>
              <w:top w:val="single" w:sz="4" w:space="0" w:color="auto"/>
              <w:left w:val="single" w:sz="4" w:space="0" w:color="auto"/>
              <w:bottom w:val="single" w:sz="4" w:space="0" w:color="auto"/>
              <w:right w:val="single" w:sz="4" w:space="0" w:color="auto"/>
            </w:tcBorders>
          </w:tcPr>
          <w:p w:rsidR="00956635" w:rsidRPr="00956635" w:rsidRDefault="00956635" w:rsidP="00956635">
            <w:pPr>
              <w:widowControl w:val="0"/>
              <w:autoSpaceDE w:val="0"/>
              <w:autoSpaceDN w:val="0"/>
              <w:adjustRightInd w:val="0"/>
              <w:jc w:val="center"/>
              <w:rPr>
                <w:lang w:eastAsia="en-US"/>
              </w:rPr>
            </w:pPr>
            <w:r w:rsidRPr="00956635">
              <w:rPr>
                <w:lang w:eastAsia="en-US"/>
              </w:rPr>
              <w:t>Показатель (индикатор) (наим</w:t>
            </w:r>
            <w:r w:rsidRPr="00956635">
              <w:rPr>
                <w:lang w:eastAsia="en-US"/>
              </w:rPr>
              <w:t>е</w:t>
            </w:r>
            <w:r w:rsidRPr="00956635">
              <w:rPr>
                <w:lang w:eastAsia="en-US"/>
              </w:rPr>
              <w:t>нование)</w:t>
            </w:r>
          </w:p>
        </w:tc>
        <w:tc>
          <w:tcPr>
            <w:tcW w:w="1559" w:type="dxa"/>
            <w:vMerge w:val="restart"/>
            <w:tcBorders>
              <w:top w:val="single" w:sz="4" w:space="0" w:color="auto"/>
              <w:left w:val="single" w:sz="4" w:space="0" w:color="auto"/>
              <w:bottom w:val="single" w:sz="4" w:space="0" w:color="auto"/>
              <w:right w:val="single" w:sz="4" w:space="0" w:color="auto"/>
            </w:tcBorders>
          </w:tcPr>
          <w:p w:rsidR="00956635" w:rsidRPr="00956635" w:rsidRDefault="00956635" w:rsidP="00956635">
            <w:pPr>
              <w:widowControl w:val="0"/>
              <w:autoSpaceDE w:val="0"/>
              <w:autoSpaceDN w:val="0"/>
              <w:adjustRightInd w:val="0"/>
              <w:jc w:val="center"/>
              <w:rPr>
                <w:lang w:eastAsia="en-US"/>
              </w:rPr>
            </w:pPr>
            <w:r w:rsidRPr="00956635">
              <w:rPr>
                <w:lang w:eastAsia="en-US"/>
              </w:rPr>
              <w:t>Единица и</w:t>
            </w:r>
            <w:r w:rsidRPr="00956635">
              <w:rPr>
                <w:lang w:eastAsia="en-US"/>
              </w:rPr>
              <w:t>з</w:t>
            </w:r>
            <w:r w:rsidRPr="00956635">
              <w:rPr>
                <w:lang w:eastAsia="en-US"/>
              </w:rPr>
              <w:t>мерения</w:t>
            </w:r>
          </w:p>
        </w:tc>
        <w:tc>
          <w:tcPr>
            <w:tcW w:w="9147" w:type="dxa"/>
            <w:gridSpan w:val="6"/>
            <w:tcBorders>
              <w:top w:val="single" w:sz="4" w:space="0" w:color="auto"/>
              <w:left w:val="single" w:sz="4" w:space="0" w:color="auto"/>
              <w:bottom w:val="single" w:sz="4" w:space="0" w:color="auto"/>
              <w:right w:val="single" w:sz="4" w:space="0" w:color="auto"/>
            </w:tcBorders>
          </w:tcPr>
          <w:p w:rsidR="00956635" w:rsidRPr="00956635" w:rsidRDefault="00956635" w:rsidP="00956635">
            <w:pPr>
              <w:widowControl w:val="0"/>
              <w:autoSpaceDE w:val="0"/>
              <w:autoSpaceDN w:val="0"/>
              <w:adjustRightInd w:val="0"/>
              <w:spacing w:after="200" w:line="276" w:lineRule="auto"/>
              <w:jc w:val="center"/>
              <w:rPr>
                <w:lang w:eastAsia="en-US"/>
              </w:rPr>
            </w:pPr>
            <w:r w:rsidRPr="00956635">
              <w:rPr>
                <w:lang w:eastAsia="en-US"/>
              </w:rPr>
              <w:t>Значение по годам</w:t>
            </w:r>
          </w:p>
        </w:tc>
      </w:tr>
      <w:tr w:rsidR="00956635" w:rsidRPr="00956635" w:rsidTr="00956635">
        <w:trPr>
          <w:tblCellSpacing w:w="5" w:type="nil"/>
        </w:trPr>
        <w:tc>
          <w:tcPr>
            <w:tcW w:w="567" w:type="dxa"/>
            <w:vMerge/>
            <w:tcBorders>
              <w:top w:val="single" w:sz="4" w:space="0" w:color="auto"/>
              <w:left w:val="single" w:sz="4" w:space="0" w:color="auto"/>
              <w:bottom w:val="single" w:sz="4" w:space="0" w:color="auto"/>
              <w:right w:val="single" w:sz="4" w:space="0" w:color="auto"/>
            </w:tcBorders>
          </w:tcPr>
          <w:p w:rsidR="00956635" w:rsidRPr="00956635" w:rsidRDefault="00956635" w:rsidP="00956635">
            <w:pPr>
              <w:widowControl w:val="0"/>
              <w:autoSpaceDE w:val="0"/>
              <w:autoSpaceDN w:val="0"/>
              <w:adjustRightInd w:val="0"/>
              <w:jc w:val="both"/>
              <w:rPr>
                <w:lang w:eastAsia="en-US"/>
              </w:rPr>
            </w:pPr>
          </w:p>
        </w:tc>
        <w:tc>
          <w:tcPr>
            <w:tcW w:w="3686" w:type="dxa"/>
            <w:vMerge/>
            <w:tcBorders>
              <w:top w:val="single" w:sz="4" w:space="0" w:color="auto"/>
              <w:left w:val="single" w:sz="4" w:space="0" w:color="auto"/>
              <w:bottom w:val="single" w:sz="4" w:space="0" w:color="auto"/>
              <w:right w:val="single" w:sz="4" w:space="0" w:color="auto"/>
            </w:tcBorders>
          </w:tcPr>
          <w:p w:rsidR="00956635" w:rsidRPr="00956635" w:rsidRDefault="00956635" w:rsidP="00956635">
            <w:pPr>
              <w:widowControl w:val="0"/>
              <w:autoSpaceDE w:val="0"/>
              <w:autoSpaceDN w:val="0"/>
              <w:adjustRightInd w:val="0"/>
              <w:jc w:val="both"/>
              <w:rPr>
                <w:lang w:eastAsia="en-US"/>
              </w:rPr>
            </w:pPr>
          </w:p>
        </w:tc>
        <w:tc>
          <w:tcPr>
            <w:tcW w:w="1559" w:type="dxa"/>
            <w:vMerge/>
            <w:tcBorders>
              <w:top w:val="single" w:sz="4" w:space="0" w:color="auto"/>
              <w:left w:val="single" w:sz="4" w:space="0" w:color="auto"/>
              <w:bottom w:val="single" w:sz="4" w:space="0" w:color="auto"/>
              <w:right w:val="single" w:sz="4" w:space="0" w:color="auto"/>
            </w:tcBorders>
          </w:tcPr>
          <w:p w:rsidR="00956635" w:rsidRPr="00956635" w:rsidRDefault="00956635" w:rsidP="00956635">
            <w:pPr>
              <w:widowControl w:val="0"/>
              <w:autoSpaceDE w:val="0"/>
              <w:autoSpaceDN w:val="0"/>
              <w:adjustRightInd w:val="0"/>
              <w:jc w:val="both"/>
              <w:rPr>
                <w:lang w:eastAsia="en-US"/>
              </w:rPr>
            </w:pPr>
          </w:p>
        </w:tc>
        <w:tc>
          <w:tcPr>
            <w:tcW w:w="1077" w:type="dxa"/>
            <w:vMerge w:val="restart"/>
            <w:tcBorders>
              <w:top w:val="single" w:sz="4" w:space="0" w:color="auto"/>
              <w:left w:val="single" w:sz="4" w:space="0" w:color="auto"/>
              <w:bottom w:val="single" w:sz="4" w:space="0" w:color="auto"/>
              <w:right w:val="single" w:sz="4" w:space="0" w:color="auto"/>
            </w:tcBorders>
          </w:tcPr>
          <w:p w:rsidR="00956635" w:rsidRPr="00956635" w:rsidRDefault="00956635" w:rsidP="00956635">
            <w:pPr>
              <w:widowControl w:val="0"/>
              <w:autoSpaceDE w:val="0"/>
              <w:autoSpaceDN w:val="0"/>
              <w:adjustRightInd w:val="0"/>
              <w:jc w:val="center"/>
              <w:rPr>
                <w:lang w:eastAsia="en-US"/>
              </w:rPr>
            </w:pPr>
            <w:r w:rsidRPr="00956635">
              <w:rPr>
                <w:lang w:eastAsia="en-US"/>
              </w:rPr>
              <w:t>2015 г. (факт)</w:t>
            </w:r>
          </w:p>
        </w:tc>
        <w:tc>
          <w:tcPr>
            <w:tcW w:w="1218" w:type="dxa"/>
            <w:vMerge w:val="restart"/>
            <w:tcBorders>
              <w:top w:val="single" w:sz="4" w:space="0" w:color="auto"/>
              <w:left w:val="single" w:sz="4" w:space="0" w:color="auto"/>
              <w:bottom w:val="single" w:sz="4" w:space="0" w:color="auto"/>
              <w:right w:val="single" w:sz="4" w:space="0" w:color="auto"/>
            </w:tcBorders>
          </w:tcPr>
          <w:p w:rsidR="00956635" w:rsidRPr="00956635" w:rsidRDefault="00956635" w:rsidP="00956635">
            <w:pPr>
              <w:widowControl w:val="0"/>
              <w:autoSpaceDE w:val="0"/>
              <w:autoSpaceDN w:val="0"/>
              <w:adjustRightInd w:val="0"/>
              <w:jc w:val="center"/>
              <w:rPr>
                <w:lang w:eastAsia="en-US"/>
              </w:rPr>
            </w:pPr>
            <w:r w:rsidRPr="00956635">
              <w:rPr>
                <w:lang w:eastAsia="en-US"/>
              </w:rPr>
              <w:t>2016 г. (факт)</w:t>
            </w:r>
          </w:p>
        </w:tc>
        <w:tc>
          <w:tcPr>
            <w:tcW w:w="6852" w:type="dxa"/>
            <w:gridSpan w:val="4"/>
            <w:tcBorders>
              <w:top w:val="single" w:sz="4" w:space="0" w:color="auto"/>
              <w:left w:val="single" w:sz="4" w:space="0" w:color="auto"/>
              <w:bottom w:val="single" w:sz="4" w:space="0" w:color="auto"/>
              <w:right w:val="single" w:sz="4" w:space="0" w:color="auto"/>
            </w:tcBorders>
          </w:tcPr>
          <w:p w:rsidR="00956635" w:rsidRPr="00956635" w:rsidRDefault="00956635" w:rsidP="00956635">
            <w:pPr>
              <w:widowControl w:val="0"/>
              <w:autoSpaceDE w:val="0"/>
              <w:autoSpaceDN w:val="0"/>
              <w:adjustRightInd w:val="0"/>
              <w:jc w:val="center"/>
              <w:rPr>
                <w:lang w:eastAsia="en-US"/>
              </w:rPr>
            </w:pPr>
            <w:r w:rsidRPr="00956635">
              <w:rPr>
                <w:lang w:eastAsia="en-US"/>
              </w:rPr>
              <w:t>годы реализации программы</w:t>
            </w:r>
          </w:p>
        </w:tc>
      </w:tr>
      <w:tr w:rsidR="00956635" w:rsidRPr="00956635" w:rsidTr="00956635">
        <w:trPr>
          <w:tblCellSpacing w:w="5" w:type="nil"/>
        </w:trPr>
        <w:tc>
          <w:tcPr>
            <w:tcW w:w="567" w:type="dxa"/>
            <w:vMerge/>
            <w:tcBorders>
              <w:top w:val="single" w:sz="4" w:space="0" w:color="auto"/>
              <w:left w:val="single" w:sz="4" w:space="0" w:color="auto"/>
              <w:bottom w:val="single" w:sz="4" w:space="0" w:color="auto"/>
              <w:right w:val="single" w:sz="4" w:space="0" w:color="auto"/>
            </w:tcBorders>
          </w:tcPr>
          <w:p w:rsidR="00956635" w:rsidRPr="00956635" w:rsidRDefault="00956635" w:rsidP="00956635">
            <w:pPr>
              <w:widowControl w:val="0"/>
              <w:autoSpaceDE w:val="0"/>
              <w:autoSpaceDN w:val="0"/>
              <w:adjustRightInd w:val="0"/>
              <w:jc w:val="both"/>
              <w:rPr>
                <w:lang w:eastAsia="en-US"/>
              </w:rPr>
            </w:pPr>
          </w:p>
        </w:tc>
        <w:tc>
          <w:tcPr>
            <w:tcW w:w="3686" w:type="dxa"/>
            <w:vMerge/>
            <w:tcBorders>
              <w:top w:val="single" w:sz="4" w:space="0" w:color="auto"/>
              <w:left w:val="single" w:sz="4" w:space="0" w:color="auto"/>
              <w:bottom w:val="single" w:sz="4" w:space="0" w:color="auto"/>
              <w:right w:val="single" w:sz="4" w:space="0" w:color="auto"/>
            </w:tcBorders>
          </w:tcPr>
          <w:p w:rsidR="00956635" w:rsidRPr="00956635" w:rsidRDefault="00956635" w:rsidP="00956635">
            <w:pPr>
              <w:widowControl w:val="0"/>
              <w:autoSpaceDE w:val="0"/>
              <w:autoSpaceDN w:val="0"/>
              <w:adjustRightInd w:val="0"/>
              <w:jc w:val="both"/>
              <w:rPr>
                <w:lang w:eastAsia="en-US"/>
              </w:rPr>
            </w:pPr>
          </w:p>
        </w:tc>
        <w:tc>
          <w:tcPr>
            <w:tcW w:w="1559" w:type="dxa"/>
            <w:vMerge/>
            <w:tcBorders>
              <w:top w:val="single" w:sz="4" w:space="0" w:color="auto"/>
              <w:left w:val="single" w:sz="4" w:space="0" w:color="auto"/>
              <w:bottom w:val="single" w:sz="4" w:space="0" w:color="auto"/>
              <w:right w:val="single" w:sz="4" w:space="0" w:color="auto"/>
            </w:tcBorders>
          </w:tcPr>
          <w:p w:rsidR="00956635" w:rsidRPr="00956635" w:rsidRDefault="00956635" w:rsidP="00956635">
            <w:pPr>
              <w:widowControl w:val="0"/>
              <w:autoSpaceDE w:val="0"/>
              <w:autoSpaceDN w:val="0"/>
              <w:adjustRightInd w:val="0"/>
              <w:jc w:val="both"/>
              <w:rPr>
                <w:lang w:eastAsia="en-US"/>
              </w:rPr>
            </w:pPr>
          </w:p>
        </w:tc>
        <w:tc>
          <w:tcPr>
            <w:tcW w:w="1077" w:type="dxa"/>
            <w:vMerge/>
            <w:tcBorders>
              <w:top w:val="single" w:sz="4" w:space="0" w:color="auto"/>
              <w:left w:val="single" w:sz="4" w:space="0" w:color="auto"/>
              <w:bottom w:val="single" w:sz="4" w:space="0" w:color="auto"/>
              <w:right w:val="single" w:sz="4" w:space="0" w:color="auto"/>
            </w:tcBorders>
          </w:tcPr>
          <w:p w:rsidR="00956635" w:rsidRPr="00956635" w:rsidRDefault="00956635" w:rsidP="00956635">
            <w:pPr>
              <w:widowControl w:val="0"/>
              <w:autoSpaceDE w:val="0"/>
              <w:autoSpaceDN w:val="0"/>
              <w:adjustRightInd w:val="0"/>
              <w:jc w:val="both"/>
              <w:rPr>
                <w:lang w:eastAsia="en-US"/>
              </w:rPr>
            </w:pPr>
          </w:p>
        </w:tc>
        <w:tc>
          <w:tcPr>
            <w:tcW w:w="1218" w:type="dxa"/>
            <w:vMerge/>
            <w:tcBorders>
              <w:top w:val="single" w:sz="4" w:space="0" w:color="auto"/>
              <w:left w:val="single" w:sz="4" w:space="0" w:color="auto"/>
              <w:bottom w:val="single" w:sz="4" w:space="0" w:color="auto"/>
              <w:right w:val="single" w:sz="4" w:space="0" w:color="auto"/>
            </w:tcBorders>
          </w:tcPr>
          <w:p w:rsidR="00956635" w:rsidRPr="00956635" w:rsidRDefault="00956635" w:rsidP="00956635">
            <w:pPr>
              <w:widowControl w:val="0"/>
              <w:autoSpaceDE w:val="0"/>
              <w:autoSpaceDN w:val="0"/>
              <w:adjustRightInd w:val="0"/>
              <w:jc w:val="both"/>
              <w:rPr>
                <w:lang w:eastAsia="en-US"/>
              </w:rPr>
            </w:pPr>
          </w:p>
        </w:tc>
        <w:tc>
          <w:tcPr>
            <w:tcW w:w="1607" w:type="dxa"/>
            <w:tcBorders>
              <w:top w:val="single" w:sz="4" w:space="0" w:color="auto"/>
              <w:left w:val="single" w:sz="4" w:space="0" w:color="auto"/>
              <w:bottom w:val="single" w:sz="4" w:space="0" w:color="auto"/>
              <w:right w:val="single" w:sz="4" w:space="0" w:color="auto"/>
            </w:tcBorders>
          </w:tcPr>
          <w:p w:rsidR="00956635" w:rsidRPr="00956635" w:rsidRDefault="00956635" w:rsidP="00956635">
            <w:pPr>
              <w:widowControl w:val="0"/>
              <w:autoSpaceDE w:val="0"/>
              <w:autoSpaceDN w:val="0"/>
              <w:adjustRightInd w:val="0"/>
              <w:jc w:val="center"/>
              <w:rPr>
                <w:lang w:eastAsia="en-US"/>
              </w:rPr>
            </w:pPr>
            <w:r w:rsidRPr="00956635">
              <w:rPr>
                <w:lang w:eastAsia="en-US"/>
              </w:rPr>
              <w:t>2017 г.</w:t>
            </w:r>
          </w:p>
        </w:tc>
        <w:tc>
          <w:tcPr>
            <w:tcW w:w="1418" w:type="dxa"/>
            <w:tcBorders>
              <w:top w:val="single" w:sz="4" w:space="0" w:color="auto"/>
              <w:left w:val="single" w:sz="4" w:space="0" w:color="auto"/>
              <w:bottom w:val="single" w:sz="4" w:space="0" w:color="auto"/>
              <w:right w:val="single" w:sz="4" w:space="0" w:color="auto"/>
            </w:tcBorders>
          </w:tcPr>
          <w:p w:rsidR="00956635" w:rsidRPr="00956635" w:rsidRDefault="00956635" w:rsidP="00956635">
            <w:pPr>
              <w:widowControl w:val="0"/>
              <w:autoSpaceDE w:val="0"/>
              <w:autoSpaceDN w:val="0"/>
              <w:adjustRightInd w:val="0"/>
              <w:jc w:val="center"/>
              <w:rPr>
                <w:lang w:eastAsia="en-US"/>
              </w:rPr>
            </w:pPr>
            <w:r w:rsidRPr="00956635">
              <w:rPr>
                <w:lang w:eastAsia="en-US"/>
              </w:rPr>
              <w:t>2018 г.</w:t>
            </w:r>
          </w:p>
        </w:tc>
        <w:tc>
          <w:tcPr>
            <w:tcW w:w="1559" w:type="dxa"/>
            <w:tcBorders>
              <w:top w:val="single" w:sz="4" w:space="0" w:color="auto"/>
              <w:left w:val="single" w:sz="4" w:space="0" w:color="auto"/>
              <w:bottom w:val="single" w:sz="4" w:space="0" w:color="auto"/>
              <w:right w:val="single" w:sz="4" w:space="0" w:color="auto"/>
            </w:tcBorders>
          </w:tcPr>
          <w:p w:rsidR="00956635" w:rsidRPr="00956635" w:rsidRDefault="00956635" w:rsidP="00956635">
            <w:pPr>
              <w:widowControl w:val="0"/>
              <w:autoSpaceDE w:val="0"/>
              <w:autoSpaceDN w:val="0"/>
              <w:adjustRightInd w:val="0"/>
              <w:jc w:val="center"/>
              <w:rPr>
                <w:lang w:eastAsia="en-US"/>
              </w:rPr>
            </w:pPr>
            <w:r w:rsidRPr="00956635">
              <w:rPr>
                <w:lang w:eastAsia="en-US"/>
              </w:rPr>
              <w:t>2019 г.</w:t>
            </w:r>
          </w:p>
        </w:tc>
        <w:tc>
          <w:tcPr>
            <w:tcW w:w="2268" w:type="dxa"/>
            <w:tcBorders>
              <w:top w:val="single" w:sz="4" w:space="0" w:color="auto"/>
              <w:left w:val="single" w:sz="4" w:space="0" w:color="auto"/>
              <w:bottom w:val="single" w:sz="4" w:space="0" w:color="auto"/>
              <w:right w:val="single" w:sz="4" w:space="0" w:color="auto"/>
            </w:tcBorders>
          </w:tcPr>
          <w:p w:rsidR="00956635" w:rsidRPr="00956635" w:rsidRDefault="00956635" w:rsidP="00956635">
            <w:pPr>
              <w:widowControl w:val="0"/>
              <w:autoSpaceDE w:val="0"/>
              <w:autoSpaceDN w:val="0"/>
              <w:adjustRightInd w:val="0"/>
              <w:jc w:val="center"/>
              <w:rPr>
                <w:lang w:eastAsia="en-US"/>
              </w:rPr>
            </w:pPr>
            <w:r w:rsidRPr="00956635">
              <w:rPr>
                <w:lang w:eastAsia="en-US"/>
              </w:rPr>
              <w:t>2020 г.</w:t>
            </w:r>
          </w:p>
        </w:tc>
      </w:tr>
      <w:tr w:rsidR="00956635" w:rsidRPr="00956635" w:rsidTr="00956635">
        <w:trPr>
          <w:tblCellSpacing w:w="5" w:type="nil"/>
        </w:trPr>
        <w:tc>
          <w:tcPr>
            <w:tcW w:w="567" w:type="dxa"/>
            <w:tcBorders>
              <w:top w:val="single" w:sz="4" w:space="0" w:color="auto"/>
              <w:left w:val="single" w:sz="4" w:space="0" w:color="auto"/>
              <w:bottom w:val="single" w:sz="4" w:space="0" w:color="auto"/>
              <w:right w:val="single" w:sz="4" w:space="0" w:color="auto"/>
            </w:tcBorders>
          </w:tcPr>
          <w:p w:rsidR="00956635" w:rsidRPr="00956635" w:rsidRDefault="00956635" w:rsidP="00956635">
            <w:pPr>
              <w:widowControl w:val="0"/>
              <w:autoSpaceDE w:val="0"/>
              <w:autoSpaceDN w:val="0"/>
              <w:adjustRightInd w:val="0"/>
              <w:jc w:val="center"/>
              <w:rPr>
                <w:lang w:eastAsia="en-US"/>
              </w:rPr>
            </w:pPr>
            <w:r w:rsidRPr="00956635">
              <w:rPr>
                <w:lang w:eastAsia="en-US"/>
              </w:rPr>
              <w:t>1</w:t>
            </w:r>
          </w:p>
        </w:tc>
        <w:tc>
          <w:tcPr>
            <w:tcW w:w="3686" w:type="dxa"/>
            <w:tcBorders>
              <w:top w:val="single" w:sz="4" w:space="0" w:color="auto"/>
              <w:left w:val="single" w:sz="4" w:space="0" w:color="auto"/>
              <w:bottom w:val="single" w:sz="4" w:space="0" w:color="auto"/>
              <w:right w:val="single" w:sz="4" w:space="0" w:color="auto"/>
            </w:tcBorders>
          </w:tcPr>
          <w:p w:rsidR="00956635" w:rsidRPr="00956635" w:rsidRDefault="00956635" w:rsidP="00956635">
            <w:pPr>
              <w:widowControl w:val="0"/>
              <w:autoSpaceDE w:val="0"/>
              <w:autoSpaceDN w:val="0"/>
              <w:adjustRightInd w:val="0"/>
              <w:jc w:val="center"/>
              <w:rPr>
                <w:lang w:eastAsia="en-US"/>
              </w:rPr>
            </w:pPr>
            <w:r w:rsidRPr="00956635">
              <w:rPr>
                <w:lang w:eastAsia="en-US"/>
              </w:rPr>
              <w:t>2</w:t>
            </w:r>
          </w:p>
        </w:tc>
        <w:tc>
          <w:tcPr>
            <w:tcW w:w="1559" w:type="dxa"/>
            <w:tcBorders>
              <w:top w:val="single" w:sz="4" w:space="0" w:color="auto"/>
              <w:left w:val="single" w:sz="4" w:space="0" w:color="auto"/>
              <w:bottom w:val="single" w:sz="4" w:space="0" w:color="auto"/>
              <w:right w:val="single" w:sz="4" w:space="0" w:color="auto"/>
            </w:tcBorders>
          </w:tcPr>
          <w:p w:rsidR="00956635" w:rsidRPr="00956635" w:rsidRDefault="00956635" w:rsidP="00956635">
            <w:pPr>
              <w:widowControl w:val="0"/>
              <w:autoSpaceDE w:val="0"/>
              <w:autoSpaceDN w:val="0"/>
              <w:adjustRightInd w:val="0"/>
              <w:jc w:val="center"/>
              <w:rPr>
                <w:lang w:eastAsia="en-US"/>
              </w:rPr>
            </w:pPr>
            <w:r w:rsidRPr="00956635">
              <w:rPr>
                <w:lang w:eastAsia="en-US"/>
              </w:rPr>
              <w:t>3</w:t>
            </w:r>
          </w:p>
        </w:tc>
        <w:tc>
          <w:tcPr>
            <w:tcW w:w="1077" w:type="dxa"/>
            <w:tcBorders>
              <w:top w:val="single" w:sz="4" w:space="0" w:color="auto"/>
              <w:left w:val="single" w:sz="4" w:space="0" w:color="auto"/>
              <w:bottom w:val="single" w:sz="4" w:space="0" w:color="auto"/>
              <w:right w:val="single" w:sz="4" w:space="0" w:color="auto"/>
            </w:tcBorders>
          </w:tcPr>
          <w:p w:rsidR="00956635" w:rsidRPr="00956635" w:rsidRDefault="00956635" w:rsidP="00956635">
            <w:pPr>
              <w:widowControl w:val="0"/>
              <w:autoSpaceDE w:val="0"/>
              <w:autoSpaceDN w:val="0"/>
              <w:adjustRightInd w:val="0"/>
              <w:jc w:val="center"/>
              <w:rPr>
                <w:lang w:eastAsia="en-US"/>
              </w:rPr>
            </w:pPr>
            <w:r w:rsidRPr="00956635">
              <w:rPr>
                <w:lang w:eastAsia="en-US"/>
              </w:rPr>
              <w:t>4</w:t>
            </w:r>
          </w:p>
        </w:tc>
        <w:tc>
          <w:tcPr>
            <w:tcW w:w="1218" w:type="dxa"/>
            <w:tcBorders>
              <w:top w:val="single" w:sz="4" w:space="0" w:color="auto"/>
              <w:left w:val="single" w:sz="4" w:space="0" w:color="auto"/>
              <w:bottom w:val="single" w:sz="4" w:space="0" w:color="auto"/>
              <w:right w:val="single" w:sz="4" w:space="0" w:color="auto"/>
            </w:tcBorders>
          </w:tcPr>
          <w:p w:rsidR="00956635" w:rsidRPr="00956635" w:rsidRDefault="00956635" w:rsidP="00956635">
            <w:pPr>
              <w:widowControl w:val="0"/>
              <w:autoSpaceDE w:val="0"/>
              <w:autoSpaceDN w:val="0"/>
              <w:adjustRightInd w:val="0"/>
              <w:jc w:val="center"/>
              <w:rPr>
                <w:lang w:eastAsia="en-US"/>
              </w:rPr>
            </w:pPr>
            <w:r w:rsidRPr="00956635">
              <w:rPr>
                <w:lang w:eastAsia="en-US"/>
              </w:rPr>
              <w:t>5</w:t>
            </w:r>
          </w:p>
        </w:tc>
        <w:tc>
          <w:tcPr>
            <w:tcW w:w="1607" w:type="dxa"/>
            <w:tcBorders>
              <w:top w:val="single" w:sz="4" w:space="0" w:color="auto"/>
              <w:left w:val="single" w:sz="4" w:space="0" w:color="auto"/>
              <w:bottom w:val="single" w:sz="4" w:space="0" w:color="auto"/>
              <w:right w:val="single" w:sz="4" w:space="0" w:color="auto"/>
            </w:tcBorders>
          </w:tcPr>
          <w:p w:rsidR="00956635" w:rsidRPr="00956635" w:rsidRDefault="00956635" w:rsidP="00956635">
            <w:pPr>
              <w:widowControl w:val="0"/>
              <w:autoSpaceDE w:val="0"/>
              <w:autoSpaceDN w:val="0"/>
              <w:adjustRightInd w:val="0"/>
              <w:jc w:val="center"/>
              <w:rPr>
                <w:lang w:eastAsia="en-US"/>
              </w:rPr>
            </w:pPr>
            <w:r w:rsidRPr="00956635">
              <w:rPr>
                <w:lang w:eastAsia="en-US"/>
              </w:rPr>
              <w:t>6</w:t>
            </w:r>
          </w:p>
        </w:tc>
        <w:tc>
          <w:tcPr>
            <w:tcW w:w="1418" w:type="dxa"/>
            <w:tcBorders>
              <w:top w:val="single" w:sz="4" w:space="0" w:color="auto"/>
              <w:left w:val="single" w:sz="4" w:space="0" w:color="auto"/>
              <w:bottom w:val="single" w:sz="4" w:space="0" w:color="auto"/>
              <w:right w:val="single" w:sz="4" w:space="0" w:color="auto"/>
            </w:tcBorders>
          </w:tcPr>
          <w:p w:rsidR="00956635" w:rsidRPr="00956635" w:rsidRDefault="00956635" w:rsidP="00956635">
            <w:pPr>
              <w:widowControl w:val="0"/>
              <w:autoSpaceDE w:val="0"/>
              <w:autoSpaceDN w:val="0"/>
              <w:adjustRightInd w:val="0"/>
              <w:jc w:val="center"/>
              <w:rPr>
                <w:lang w:eastAsia="en-US"/>
              </w:rPr>
            </w:pPr>
            <w:r w:rsidRPr="00956635">
              <w:rPr>
                <w:lang w:eastAsia="en-US"/>
              </w:rPr>
              <w:t>7</w:t>
            </w:r>
          </w:p>
        </w:tc>
        <w:tc>
          <w:tcPr>
            <w:tcW w:w="1559" w:type="dxa"/>
            <w:tcBorders>
              <w:top w:val="single" w:sz="4" w:space="0" w:color="auto"/>
              <w:left w:val="single" w:sz="4" w:space="0" w:color="auto"/>
              <w:bottom w:val="single" w:sz="4" w:space="0" w:color="auto"/>
              <w:right w:val="single" w:sz="4" w:space="0" w:color="auto"/>
            </w:tcBorders>
          </w:tcPr>
          <w:p w:rsidR="00956635" w:rsidRPr="00956635" w:rsidRDefault="00956635" w:rsidP="00956635">
            <w:pPr>
              <w:widowControl w:val="0"/>
              <w:autoSpaceDE w:val="0"/>
              <w:autoSpaceDN w:val="0"/>
              <w:adjustRightInd w:val="0"/>
              <w:jc w:val="center"/>
              <w:rPr>
                <w:lang w:eastAsia="en-US"/>
              </w:rPr>
            </w:pPr>
            <w:r w:rsidRPr="00956635">
              <w:rPr>
                <w:lang w:eastAsia="en-US"/>
              </w:rPr>
              <w:t>8</w:t>
            </w:r>
          </w:p>
        </w:tc>
        <w:tc>
          <w:tcPr>
            <w:tcW w:w="2268" w:type="dxa"/>
            <w:tcBorders>
              <w:top w:val="single" w:sz="4" w:space="0" w:color="auto"/>
              <w:left w:val="single" w:sz="4" w:space="0" w:color="auto"/>
              <w:bottom w:val="single" w:sz="4" w:space="0" w:color="auto"/>
              <w:right w:val="single" w:sz="4" w:space="0" w:color="auto"/>
            </w:tcBorders>
          </w:tcPr>
          <w:p w:rsidR="00956635" w:rsidRPr="00956635" w:rsidRDefault="00956635" w:rsidP="00956635">
            <w:pPr>
              <w:widowControl w:val="0"/>
              <w:autoSpaceDE w:val="0"/>
              <w:autoSpaceDN w:val="0"/>
              <w:adjustRightInd w:val="0"/>
              <w:jc w:val="center"/>
              <w:rPr>
                <w:lang w:eastAsia="en-US"/>
              </w:rPr>
            </w:pPr>
            <w:r w:rsidRPr="00956635">
              <w:rPr>
                <w:lang w:eastAsia="en-US"/>
              </w:rPr>
              <w:t>9</w:t>
            </w:r>
          </w:p>
        </w:tc>
      </w:tr>
      <w:tr w:rsidR="00956635" w:rsidRPr="00956635" w:rsidTr="00956635">
        <w:trPr>
          <w:tblCellSpacing w:w="5" w:type="nil"/>
        </w:trPr>
        <w:tc>
          <w:tcPr>
            <w:tcW w:w="567" w:type="dxa"/>
            <w:tcBorders>
              <w:top w:val="single" w:sz="4" w:space="0" w:color="auto"/>
              <w:left w:val="single" w:sz="4" w:space="0" w:color="auto"/>
              <w:bottom w:val="single" w:sz="4" w:space="0" w:color="auto"/>
              <w:right w:val="single" w:sz="4" w:space="0" w:color="auto"/>
            </w:tcBorders>
          </w:tcPr>
          <w:p w:rsidR="00956635" w:rsidRPr="00956635" w:rsidRDefault="00956635" w:rsidP="00956635">
            <w:pPr>
              <w:widowControl w:val="0"/>
              <w:autoSpaceDE w:val="0"/>
              <w:autoSpaceDN w:val="0"/>
              <w:adjustRightInd w:val="0"/>
              <w:jc w:val="both"/>
              <w:rPr>
                <w:lang w:eastAsia="en-US"/>
              </w:rPr>
            </w:pPr>
            <w:r w:rsidRPr="00956635">
              <w:rPr>
                <w:lang w:eastAsia="en-US"/>
              </w:rPr>
              <w:t>1</w:t>
            </w:r>
          </w:p>
        </w:tc>
        <w:tc>
          <w:tcPr>
            <w:tcW w:w="3686" w:type="dxa"/>
            <w:tcBorders>
              <w:top w:val="single" w:sz="4" w:space="0" w:color="auto"/>
              <w:left w:val="single" w:sz="4" w:space="0" w:color="auto"/>
              <w:bottom w:val="single" w:sz="4" w:space="0" w:color="auto"/>
              <w:right w:val="single" w:sz="4" w:space="0" w:color="auto"/>
            </w:tcBorders>
          </w:tcPr>
          <w:p w:rsidR="00956635" w:rsidRPr="00956635" w:rsidRDefault="00956635" w:rsidP="00956635">
            <w:pPr>
              <w:spacing w:after="120" w:line="274" w:lineRule="exact"/>
              <w:ind w:right="20"/>
              <w:jc w:val="both"/>
              <w:rPr>
                <w:lang w:eastAsia="en-US"/>
              </w:rPr>
            </w:pPr>
            <w:r w:rsidRPr="00956635">
              <w:rPr>
                <w:color w:val="000000"/>
                <w:shd w:val="clear" w:color="auto" w:fill="FFFFFF"/>
                <w:lang w:eastAsia="en-US"/>
              </w:rPr>
              <w:t>Доля учреждений, заключивших договор на мониторинг и техн</w:t>
            </w:r>
            <w:r w:rsidRPr="00956635">
              <w:rPr>
                <w:color w:val="000000"/>
                <w:shd w:val="clear" w:color="auto" w:fill="FFFFFF"/>
                <w:lang w:eastAsia="en-US"/>
              </w:rPr>
              <w:t>и</w:t>
            </w:r>
            <w:r w:rsidRPr="00956635">
              <w:rPr>
                <w:color w:val="000000"/>
                <w:shd w:val="clear" w:color="auto" w:fill="FFFFFF"/>
                <w:lang w:eastAsia="en-US"/>
              </w:rPr>
              <w:t>ческое обслуживание АПС (пр</w:t>
            </w:r>
            <w:r w:rsidRPr="00956635">
              <w:rPr>
                <w:color w:val="000000"/>
                <w:shd w:val="clear" w:color="auto" w:fill="FFFFFF"/>
                <w:lang w:eastAsia="en-US"/>
              </w:rPr>
              <w:t>о</w:t>
            </w:r>
            <w:r w:rsidRPr="00956635">
              <w:rPr>
                <w:color w:val="000000"/>
                <w:shd w:val="clear" w:color="auto" w:fill="FFFFFF"/>
                <w:lang w:eastAsia="en-US"/>
              </w:rPr>
              <w:t>центов).</w:t>
            </w:r>
          </w:p>
        </w:tc>
        <w:tc>
          <w:tcPr>
            <w:tcW w:w="1559" w:type="dxa"/>
            <w:tcBorders>
              <w:top w:val="single" w:sz="4" w:space="0" w:color="auto"/>
              <w:left w:val="single" w:sz="4" w:space="0" w:color="auto"/>
              <w:bottom w:val="single" w:sz="4" w:space="0" w:color="auto"/>
              <w:right w:val="single" w:sz="4" w:space="0" w:color="auto"/>
            </w:tcBorders>
          </w:tcPr>
          <w:p w:rsidR="00956635" w:rsidRPr="00956635" w:rsidRDefault="00956635" w:rsidP="00956635">
            <w:pPr>
              <w:widowControl w:val="0"/>
              <w:autoSpaceDE w:val="0"/>
              <w:autoSpaceDN w:val="0"/>
              <w:adjustRightInd w:val="0"/>
              <w:jc w:val="center"/>
              <w:rPr>
                <w:lang w:eastAsia="en-US"/>
              </w:rPr>
            </w:pPr>
            <w:r w:rsidRPr="00956635">
              <w:rPr>
                <w:lang w:eastAsia="en-US"/>
              </w:rPr>
              <w:t>процентов</w:t>
            </w:r>
          </w:p>
        </w:tc>
        <w:tc>
          <w:tcPr>
            <w:tcW w:w="1077"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widowControl w:val="0"/>
              <w:autoSpaceDE w:val="0"/>
              <w:autoSpaceDN w:val="0"/>
              <w:adjustRightInd w:val="0"/>
              <w:jc w:val="center"/>
              <w:rPr>
                <w:lang w:eastAsia="en-US"/>
              </w:rPr>
            </w:pPr>
            <w:r w:rsidRPr="00956635">
              <w:rPr>
                <w:lang w:eastAsia="en-US"/>
              </w:rPr>
              <w:t>100</w:t>
            </w:r>
          </w:p>
        </w:tc>
        <w:tc>
          <w:tcPr>
            <w:tcW w:w="1218"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widowControl w:val="0"/>
              <w:autoSpaceDE w:val="0"/>
              <w:autoSpaceDN w:val="0"/>
              <w:adjustRightInd w:val="0"/>
              <w:jc w:val="center"/>
              <w:rPr>
                <w:lang w:eastAsia="en-US"/>
              </w:rPr>
            </w:pPr>
            <w:r w:rsidRPr="00956635">
              <w:rPr>
                <w:lang w:eastAsia="en-US"/>
              </w:rPr>
              <w:t>100</w:t>
            </w:r>
          </w:p>
        </w:tc>
        <w:tc>
          <w:tcPr>
            <w:tcW w:w="1607"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widowControl w:val="0"/>
              <w:autoSpaceDE w:val="0"/>
              <w:autoSpaceDN w:val="0"/>
              <w:adjustRightInd w:val="0"/>
              <w:jc w:val="center"/>
              <w:rPr>
                <w:lang w:eastAsia="en-US"/>
              </w:rPr>
            </w:pPr>
            <w:r w:rsidRPr="00956635">
              <w:rPr>
                <w:lang w:eastAsia="en-US"/>
              </w:rPr>
              <w:t>100</w:t>
            </w:r>
          </w:p>
        </w:tc>
        <w:tc>
          <w:tcPr>
            <w:tcW w:w="1418"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widowControl w:val="0"/>
              <w:autoSpaceDE w:val="0"/>
              <w:autoSpaceDN w:val="0"/>
              <w:adjustRightInd w:val="0"/>
              <w:jc w:val="center"/>
              <w:rPr>
                <w:lang w:eastAsia="en-US"/>
              </w:rPr>
            </w:pPr>
            <w:r w:rsidRPr="00956635">
              <w:rPr>
                <w:lang w:eastAsia="en-US"/>
              </w:rPr>
              <w:t>100</w:t>
            </w:r>
          </w:p>
        </w:tc>
        <w:tc>
          <w:tcPr>
            <w:tcW w:w="1559"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widowControl w:val="0"/>
              <w:autoSpaceDE w:val="0"/>
              <w:autoSpaceDN w:val="0"/>
              <w:adjustRightInd w:val="0"/>
              <w:jc w:val="center"/>
              <w:rPr>
                <w:lang w:eastAsia="en-US"/>
              </w:rPr>
            </w:pPr>
            <w:r w:rsidRPr="00956635">
              <w:rPr>
                <w:lang w:eastAsia="en-US"/>
              </w:rPr>
              <w:t>100</w:t>
            </w:r>
          </w:p>
        </w:tc>
        <w:tc>
          <w:tcPr>
            <w:tcW w:w="2268"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widowControl w:val="0"/>
              <w:autoSpaceDE w:val="0"/>
              <w:autoSpaceDN w:val="0"/>
              <w:adjustRightInd w:val="0"/>
              <w:jc w:val="center"/>
              <w:rPr>
                <w:lang w:eastAsia="en-US"/>
              </w:rPr>
            </w:pPr>
            <w:r w:rsidRPr="00956635">
              <w:rPr>
                <w:lang w:eastAsia="en-US"/>
              </w:rPr>
              <w:t>100</w:t>
            </w:r>
          </w:p>
        </w:tc>
      </w:tr>
      <w:tr w:rsidR="00956635" w:rsidRPr="00956635" w:rsidTr="00956635">
        <w:trPr>
          <w:trHeight w:val="997"/>
          <w:tblCellSpacing w:w="5" w:type="nil"/>
        </w:trPr>
        <w:tc>
          <w:tcPr>
            <w:tcW w:w="567" w:type="dxa"/>
            <w:tcBorders>
              <w:top w:val="single" w:sz="4" w:space="0" w:color="auto"/>
              <w:left w:val="single" w:sz="4" w:space="0" w:color="auto"/>
              <w:bottom w:val="single" w:sz="4" w:space="0" w:color="auto"/>
              <w:right w:val="single" w:sz="4" w:space="0" w:color="auto"/>
            </w:tcBorders>
          </w:tcPr>
          <w:p w:rsidR="00956635" w:rsidRPr="00956635" w:rsidRDefault="00956635" w:rsidP="00956635">
            <w:pPr>
              <w:widowControl w:val="0"/>
              <w:autoSpaceDE w:val="0"/>
              <w:autoSpaceDN w:val="0"/>
              <w:adjustRightInd w:val="0"/>
              <w:jc w:val="both"/>
              <w:rPr>
                <w:lang w:eastAsia="en-US"/>
              </w:rPr>
            </w:pPr>
            <w:r w:rsidRPr="00956635">
              <w:rPr>
                <w:lang w:eastAsia="en-US"/>
              </w:rPr>
              <w:t>2</w:t>
            </w:r>
          </w:p>
        </w:tc>
        <w:tc>
          <w:tcPr>
            <w:tcW w:w="3686" w:type="dxa"/>
            <w:tcBorders>
              <w:top w:val="single" w:sz="4" w:space="0" w:color="auto"/>
              <w:left w:val="single" w:sz="4" w:space="0" w:color="auto"/>
              <w:bottom w:val="single" w:sz="4" w:space="0" w:color="auto"/>
              <w:right w:val="single" w:sz="4" w:space="0" w:color="auto"/>
            </w:tcBorders>
          </w:tcPr>
          <w:p w:rsidR="00956635" w:rsidRPr="00956635" w:rsidRDefault="00956635" w:rsidP="00956635">
            <w:pPr>
              <w:spacing w:after="200"/>
              <w:jc w:val="both"/>
              <w:rPr>
                <w:lang w:eastAsia="en-US"/>
              </w:rPr>
            </w:pPr>
            <w:r w:rsidRPr="00956635">
              <w:rPr>
                <w:color w:val="000000"/>
                <w:shd w:val="clear" w:color="auto" w:fill="FFFFFF"/>
                <w:lang w:eastAsia="en-US"/>
              </w:rPr>
              <w:t>Доля учреждения, выполнивших огнезащитную обработку сгора</w:t>
            </w:r>
            <w:r w:rsidRPr="00956635">
              <w:rPr>
                <w:color w:val="000000"/>
                <w:shd w:val="clear" w:color="auto" w:fill="FFFFFF"/>
                <w:lang w:eastAsia="en-US"/>
              </w:rPr>
              <w:t>е</w:t>
            </w:r>
            <w:r w:rsidRPr="00956635">
              <w:rPr>
                <w:color w:val="000000"/>
                <w:shd w:val="clear" w:color="auto" w:fill="FFFFFF"/>
                <w:lang w:eastAsia="en-US"/>
              </w:rPr>
              <w:t>мых конструкций</w:t>
            </w:r>
          </w:p>
        </w:tc>
        <w:tc>
          <w:tcPr>
            <w:tcW w:w="1559" w:type="dxa"/>
            <w:tcBorders>
              <w:top w:val="single" w:sz="4" w:space="0" w:color="auto"/>
              <w:left w:val="single" w:sz="4" w:space="0" w:color="auto"/>
              <w:bottom w:val="single" w:sz="4" w:space="0" w:color="auto"/>
              <w:right w:val="single" w:sz="4" w:space="0" w:color="auto"/>
            </w:tcBorders>
          </w:tcPr>
          <w:p w:rsidR="00956635" w:rsidRPr="00956635" w:rsidRDefault="00956635" w:rsidP="00956635">
            <w:pPr>
              <w:widowControl w:val="0"/>
              <w:autoSpaceDE w:val="0"/>
              <w:autoSpaceDN w:val="0"/>
              <w:adjustRightInd w:val="0"/>
              <w:jc w:val="center"/>
              <w:rPr>
                <w:lang w:eastAsia="en-US"/>
              </w:rPr>
            </w:pPr>
            <w:r w:rsidRPr="00956635">
              <w:rPr>
                <w:lang w:eastAsia="en-US"/>
              </w:rPr>
              <w:t>процентов</w:t>
            </w:r>
          </w:p>
        </w:tc>
        <w:tc>
          <w:tcPr>
            <w:tcW w:w="1077"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widowControl w:val="0"/>
              <w:autoSpaceDE w:val="0"/>
              <w:autoSpaceDN w:val="0"/>
              <w:adjustRightInd w:val="0"/>
              <w:jc w:val="center"/>
              <w:rPr>
                <w:lang w:eastAsia="en-US"/>
              </w:rPr>
            </w:pPr>
            <w:r w:rsidRPr="00956635">
              <w:rPr>
                <w:lang w:eastAsia="en-US"/>
              </w:rPr>
              <w:t>100</w:t>
            </w:r>
          </w:p>
        </w:tc>
        <w:tc>
          <w:tcPr>
            <w:tcW w:w="1218"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widowControl w:val="0"/>
              <w:autoSpaceDE w:val="0"/>
              <w:autoSpaceDN w:val="0"/>
              <w:adjustRightInd w:val="0"/>
              <w:jc w:val="center"/>
              <w:rPr>
                <w:lang w:eastAsia="en-US"/>
              </w:rPr>
            </w:pPr>
            <w:r w:rsidRPr="00956635">
              <w:rPr>
                <w:lang w:eastAsia="en-US"/>
              </w:rPr>
              <w:t>100</w:t>
            </w:r>
          </w:p>
        </w:tc>
        <w:tc>
          <w:tcPr>
            <w:tcW w:w="1607"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widowControl w:val="0"/>
              <w:autoSpaceDE w:val="0"/>
              <w:autoSpaceDN w:val="0"/>
              <w:adjustRightInd w:val="0"/>
              <w:jc w:val="center"/>
              <w:rPr>
                <w:lang w:eastAsia="en-US"/>
              </w:rPr>
            </w:pPr>
            <w:r w:rsidRPr="00956635">
              <w:rPr>
                <w:lang w:eastAsia="en-US"/>
              </w:rPr>
              <w:t>100</w:t>
            </w:r>
          </w:p>
        </w:tc>
        <w:tc>
          <w:tcPr>
            <w:tcW w:w="1418"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widowControl w:val="0"/>
              <w:autoSpaceDE w:val="0"/>
              <w:autoSpaceDN w:val="0"/>
              <w:adjustRightInd w:val="0"/>
              <w:jc w:val="center"/>
              <w:rPr>
                <w:lang w:eastAsia="en-US"/>
              </w:rPr>
            </w:pPr>
            <w:r w:rsidRPr="00956635">
              <w:rPr>
                <w:lang w:eastAsia="en-US"/>
              </w:rPr>
              <w:t>100</w:t>
            </w:r>
          </w:p>
        </w:tc>
        <w:tc>
          <w:tcPr>
            <w:tcW w:w="1559"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widowControl w:val="0"/>
              <w:autoSpaceDE w:val="0"/>
              <w:autoSpaceDN w:val="0"/>
              <w:adjustRightInd w:val="0"/>
              <w:jc w:val="center"/>
              <w:rPr>
                <w:lang w:eastAsia="en-US"/>
              </w:rPr>
            </w:pPr>
            <w:r w:rsidRPr="00956635">
              <w:rPr>
                <w:lang w:eastAsia="en-US"/>
              </w:rPr>
              <w:t>100</w:t>
            </w:r>
          </w:p>
        </w:tc>
        <w:tc>
          <w:tcPr>
            <w:tcW w:w="2268"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widowControl w:val="0"/>
              <w:autoSpaceDE w:val="0"/>
              <w:autoSpaceDN w:val="0"/>
              <w:adjustRightInd w:val="0"/>
              <w:jc w:val="center"/>
              <w:rPr>
                <w:lang w:eastAsia="en-US"/>
              </w:rPr>
            </w:pPr>
            <w:r w:rsidRPr="00956635">
              <w:rPr>
                <w:lang w:eastAsia="en-US"/>
              </w:rPr>
              <w:t>100</w:t>
            </w:r>
          </w:p>
        </w:tc>
      </w:tr>
      <w:tr w:rsidR="00956635" w:rsidRPr="00956635" w:rsidTr="00956635">
        <w:trPr>
          <w:trHeight w:val="534"/>
          <w:tblCellSpacing w:w="5" w:type="nil"/>
        </w:trPr>
        <w:tc>
          <w:tcPr>
            <w:tcW w:w="567" w:type="dxa"/>
            <w:tcBorders>
              <w:top w:val="single" w:sz="4" w:space="0" w:color="auto"/>
              <w:left w:val="single" w:sz="4" w:space="0" w:color="auto"/>
              <w:bottom w:val="single" w:sz="4" w:space="0" w:color="auto"/>
              <w:right w:val="single" w:sz="4" w:space="0" w:color="auto"/>
            </w:tcBorders>
          </w:tcPr>
          <w:p w:rsidR="00956635" w:rsidRPr="00956635" w:rsidRDefault="00956635" w:rsidP="00956635">
            <w:pPr>
              <w:widowControl w:val="0"/>
              <w:autoSpaceDE w:val="0"/>
              <w:autoSpaceDN w:val="0"/>
              <w:adjustRightInd w:val="0"/>
              <w:jc w:val="both"/>
              <w:rPr>
                <w:lang w:eastAsia="en-US"/>
              </w:rPr>
            </w:pPr>
            <w:r w:rsidRPr="00956635">
              <w:rPr>
                <w:lang w:eastAsia="en-US"/>
              </w:rPr>
              <w:t>3</w:t>
            </w:r>
          </w:p>
        </w:tc>
        <w:tc>
          <w:tcPr>
            <w:tcW w:w="3686" w:type="dxa"/>
            <w:tcBorders>
              <w:top w:val="single" w:sz="4" w:space="0" w:color="auto"/>
              <w:left w:val="single" w:sz="4" w:space="0" w:color="auto"/>
              <w:bottom w:val="single" w:sz="4" w:space="0" w:color="auto"/>
              <w:right w:val="single" w:sz="4" w:space="0" w:color="auto"/>
            </w:tcBorders>
          </w:tcPr>
          <w:p w:rsidR="00956635" w:rsidRPr="00956635" w:rsidRDefault="00956635" w:rsidP="00956635">
            <w:pPr>
              <w:widowControl w:val="0"/>
              <w:tabs>
                <w:tab w:val="left" w:pos="183"/>
              </w:tabs>
              <w:spacing w:line="274" w:lineRule="exact"/>
              <w:ind w:right="20"/>
              <w:jc w:val="both"/>
              <w:rPr>
                <w:lang w:eastAsia="en-US"/>
              </w:rPr>
            </w:pPr>
            <w:r w:rsidRPr="00956635">
              <w:rPr>
                <w:color w:val="000000"/>
                <w:shd w:val="clear" w:color="auto" w:fill="FFFFFF"/>
                <w:lang w:eastAsia="en-US"/>
              </w:rPr>
              <w:t>Доля учреждения, выполнивших установку противопожарных дв</w:t>
            </w:r>
            <w:r w:rsidRPr="00956635">
              <w:rPr>
                <w:color w:val="000000"/>
                <w:shd w:val="clear" w:color="auto" w:fill="FFFFFF"/>
                <w:lang w:eastAsia="en-US"/>
              </w:rPr>
              <w:t>е</w:t>
            </w:r>
            <w:r w:rsidRPr="00956635">
              <w:rPr>
                <w:color w:val="000000"/>
                <w:shd w:val="clear" w:color="auto" w:fill="FFFFFF"/>
                <w:lang w:eastAsia="en-US"/>
              </w:rPr>
              <w:t xml:space="preserve">рей, люков </w:t>
            </w:r>
          </w:p>
        </w:tc>
        <w:tc>
          <w:tcPr>
            <w:tcW w:w="1559" w:type="dxa"/>
            <w:tcBorders>
              <w:top w:val="single" w:sz="4" w:space="0" w:color="auto"/>
              <w:left w:val="single" w:sz="4" w:space="0" w:color="auto"/>
              <w:bottom w:val="single" w:sz="4" w:space="0" w:color="auto"/>
              <w:right w:val="single" w:sz="4" w:space="0" w:color="auto"/>
            </w:tcBorders>
          </w:tcPr>
          <w:p w:rsidR="00956635" w:rsidRPr="00956635" w:rsidRDefault="00956635" w:rsidP="00956635">
            <w:pPr>
              <w:widowControl w:val="0"/>
              <w:autoSpaceDE w:val="0"/>
              <w:autoSpaceDN w:val="0"/>
              <w:adjustRightInd w:val="0"/>
              <w:jc w:val="center"/>
              <w:rPr>
                <w:lang w:eastAsia="en-US"/>
              </w:rPr>
            </w:pPr>
            <w:r w:rsidRPr="00956635">
              <w:rPr>
                <w:lang w:eastAsia="en-US"/>
              </w:rPr>
              <w:t>процентов</w:t>
            </w:r>
          </w:p>
        </w:tc>
        <w:tc>
          <w:tcPr>
            <w:tcW w:w="1077"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widowControl w:val="0"/>
              <w:autoSpaceDE w:val="0"/>
              <w:autoSpaceDN w:val="0"/>
              <w:adjustRightInd w:val="0"/>
              <w:jc w:val="center"/>
              <w:rPr>
                <w:lang w:eastAsia="en-US"/>
              </w:rPr>
            </w:pPr>
            <w:r w:rsidRPr="00956635">
              <w:rPr>
                <w:lang w:eastAsia="en-US"/>
              </w:rPr>
              <w:t>17,24</w:t>
            </w:r>
          </w:p>
        </w:tc>
        <w:tc>
          <w:tcPr>
            <w:tcW w:w="1218"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widowControl w:val="0"/>
              <w:autoSpaceDE w:val="0"/>
              <w:autoSpaceDN w:val="0"/>
              <w:adjustRightInd w:val="0"/>
              <w:jc w:val="center"/>
              <w:rPr>
                <w:lang w:eastAsia="en-US"/>
              </w:rPr>
            </w:pPr>
            <w:r w:rsidRPr="00956635">
              <w:rPr>
                <w:lang w:eastAsia="en-US"/>
              </w:rPr>
              <w:t>23,3</w:t>
            </w:r>
          </w:p>
        </w:tc>
        <w:tc>
          <w:tcPr>
            <w:tcW w:w="1607"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widowControl w:val="0"/>
              <w:autoSpaceDE w:val="0"/>
              <w:autoSpaceDN w:val="0"/>
              <w:adjustRightInd w:val="0"/>
              <w:jc w:val="center"/>
              <w:rPr>
                <w:lang w:eastAsia="en-US"/>
              </w:rPr>
            </w:pPr>
            <w:r w:rsidRPr="00956635">
              <w:rPr>
                <w:lang w:eastAsia="en-US"/>
              </w:rPr>
              <w:t>30</w:t>
            </w:r>
          </w:p>
        </w:tc>
        <w:tc>
          <w:tcPr>
            <w:tcW w:w="1418"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widowControl w:val="0"/>
              <w:autoSpaceDE w:val="0"/>
              <w:autoSpaceDN w:val="0"/>
              <w:adjustRightInd w:val="0"/>
              <w:jc w:val="center"/>
              <w:rPr>
                <w:lang w:eastAsia="en-US"/>
              </w:rPr>
            </w:pPr>
            <w:r w:rsidRPr="00956635">
              <w:rPr>
                <w:lang w:eastAsia="en-US"/>
              </w:rPr>
              <w:t>50</w:t>
            </w:r>
          </w:p>
        </w:tc>
        <w:tc>
          <w:tcPr>
            <w:tcW w:w="1559"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widowControl w:val="0"/>
              <w:autoSpaceDE w:val="0"/>
              <w:autoSpaceDN w:val="0"/>
              <w:adjustRightInd w:val="0"/>
              <w:jc w:val="center"/>
              <w:rPr>
                <w:lang w:eastAsia="en-US"/>
              </w:rPr>
            </w:pPr>
            <w:r w:rsidRPr="00956635">
              <w:rPr>
                <w:lang w:eastAsia="en-US"/>
              </w:rPr>
              <w:t>70</w:t>
            </w:r>
          </w:p>
        </w:tc>
        <w:tc>
          <w:tcPr>
            <w:tcW w:w="2268"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widowControl w:val="0"/>
              <w:autoSpaceDE w:val="0"/>
              <w:autoSpaceDN w:val="0"/>
              <w:adjustRightInd w:val="0"/>
              <w:jc w:val="center"/>
              <w:rPr>
                <w:lang w:eastAsia="en-US"/>
              </w:rPr>
            </w:pPr>
            <w:r w:rsidRPr="00956635">
              <w:rPr>
                <w:lang w:eastAsia="en-US"/>
              </w:rPr>
              <w:t>100</w:t>
            </w:r>
          </w:p>
        </w:tc>
      </w:tr>
      <w:tr w:rsidR="00956635" w:rsidRPr="00956635" w:rsidTr="00956635">
        <w:trPr>
          <w:trHeight w:val="534"/>
          <w:tblCellSpacing w:w="5" w:type="nil"/>
        </w:trPr>
        <w:tc>
          <w:tcPr>
            <w:tcW w:w="567" w:type="dxa"/>
            <w:tcBorders>
              <w:top w:val="single" w:sz="4" w:space="0" w:color="auto"/>
              <w:left w:val="single" w:sz="4" w:space="0" w:color="auto"/>
              <w:bottom w:val="single" w:sz="4" w:space="0" w:color="auto"/>
              <w:right w:val="single" w:sz="4" w:space="0" w:color="auto"/>
            </w:tcBorders>
          </w:tcPr>
          <w:p w:rsidR="00956635" w:rsidRPr="00956635" w:rsidRDefault="00956635" w:rsidP="00956635">
            <w:pPr>
              <w:widowControl w:val="0"/>
              <w:autoSpaceDE w:val="0"/>
              <w:autoSpaceDN w:val="0"/>
              <w:adjustRightInd w:val="0"/>
              <w:jc w:val="both"/>
              <w:rPr>
                <w:lang w:eastAsia="en-US"/>
              </w:rPr>
            </w:pPr>
            <w:r w:rsidRPr="00956635">
              <w:rPr>
                <w:lang w:eastAsia="en-US"/>
              </w:rPr>
              <w:t>4</w:t>
            </w:r>
          </w:p>
        </w:tc>
        <w:tc>
          <w:tcPr>
            <w:tcW w:w="3686" w:type="dxa"/>
            <w:tcBorders>
              <w:top w:val="single" w:sz="4" w:space="0" w:color="auto"/>
              <w:left w:val="single" w:sz="4" w:space="0" w:color="auto"/>
              <w:bottom w:val="single" w:sz="4" w:space="0" w:color="auto"/>
              <w:right w:val="single" w:sz="4" w:space="0" w:color="auto"/>
            </w:tcBorders>
          </w:tcPr>
          <w:p w:rsidR="00956635" w:rsidRPr="00956635" w:rsidRDefault="00956635" w:rsidP="00956635">
            <w:pPr>
              <w:widowControl w:val="0"/>
              <w:tabs>
                <w:tab w:val="left" w:pos="183"/>
              </w:tabs>
              <w:spacing w:line="274" w:lineRule="exact"/>
              <w:ind w:right="20"/>
              <w:jc w:val="both"/>
              <w:rPr>
                <w:color w:val="000000"/>
                <w:shd w:val="clear" w:color="auto" w:fill="FFFFFF"/>
                <w:lang w:eastAsia="en-US"/>
              </w:rPr>
            </w:pPr>
            <w:r w:rsidRPr="00956635">
              <w:rPr>
                <w:color w:val="000000"/>
                <w:shd w:val="clear" w:color="auto" w:fill="FFFFFF"/>
                <w:lang w:eastAsia="en-US"/>
              </w:rPr>
              <w:t>Доля учреждения, и выполни</w:t>
            </w:r>
            <w:r w:rsidRPr="00956635">
              <w:rPr>
                <w:color w:val="000000"/>
                <w:shd w:val="clear" w:color="auto" w:fill="FFFFFF"/>
                <w:lang w:eastAsia="en-US"/>
              </w:rPr>
              <w:t>в</w:t>
            </w:r>
            <w:r w:rsidRPr="00956635">
              <w:rPr>
                <w:color w:val="000000"/>
                <w:shd w:val="clear" w:color="auto" w:fill="FFFFFF"/>
                <w:lang w:eastAsia="en-US"/>
              </w:rPr>
              <w:t>ших работы по приведению путей эвакуации в пожаробезопасное состояние</w:t>
            </w:r>
          </w:p>
        </w:tc>
        <w:tc>
          <w:tcPr>
            <w:tcW w:w="1559" w:type="dxa"/>
            <w:tcBorders>
              <w:top w:val="single" w:sz="4" w:space="0" w:color="auto"/>
              <w:left w:val="single" w:sz="4" w:space="0" w:color="auto"/>
              <w:bottom w:val="single" w:sz="4" w:space="0" w:color="auto"/>
              <w:right w:val="single" w:sz="4" w:space="0" w:color="auto"/>
            </w:tcBorders>
          </w:tcPr>
          <w:p w:rsidR="00956635" w:rsidRPr="00956635" w:rsidRDefault="00956635" w:rsidP="00956635">
            <w:pPr>
              <w:widowControl w:val="0"/>
              <w:autoSpaceDE w:val="0"/>
              <w:autoSpaceDN w:val="0"/>
              <w:adjustRightInd w:val="0"/>
              <w:jc w:val="center"/>
              <w:rPr>
                <w:lang w:eastAsia="en-US"/>
              </w:rPr>
            </w:pPr>
            <w:r w:rsidRPr="00956635">
              <w:rPr>
                <w:lang w:eastAsia="en-US"/>
              </w:rPr>
              <w:t>процентов</w:t>
            </w:r>
          </w:p>
        </w:tc>
        <w:tc>
          <w:tcPr>
            <w:tcW w:w="1077"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widowControl w:val="0"/>
              <w:autoSpaceDE w:val="0"/>
              <w:autoSpaceDN w:val="0"/>
              <w:adjustRightInd w:val="0"/>
              <w:jc w:val="center"/>
              <w:rPr>
                <w:lang w:eastAsia="en-US"/>
              </w:rPr>
            </w:pPr>
            <w:r w:rsidRPr="00956635">
              <w:rPr>
                <w:lang w:eastAsia="en-US"/>
              </w:rPr>
              <w:t>100</w:t>
            </w:r>
          </w:p>
        </w:tc>
        <w:tc>
          <w:tcPr>
            <w:tcW w:w="1218"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widowControl w:val="0"/>
              <w:autoSpaceDE w:val="0"/>
              <w:autoSpaceDN w:val="0"/>
              <w:adjustRightInd w:val="0"/>
              <w:jc w:val="center"/>
              <w:rPr>
                <w:lang w:eastAsia="en-US"/>
              </w:rPr>
            </w:pPr>
            <w:r w:rsidRPr="00956635">
              <w:rPr>
                <w:lang w:eastAsia="en-US"/>
              </w:rPr>
              <w:t>100</w:t>
            </w:r>
          </w:p>
        </w:tc>
        <w:tc>
          <w:tcPr>
            <w:tcW w:w="1607"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widowControl w:val="0"/>
              <w:autoSpaceDE w:val="0"/>
              <w:autoSpaceDN w:val="0"/>
              <w:adjustRightInd w:val="0"/>
              <w:jc w:val="center"/>
              <w:rPr>
                <w:lang w:eastAsia="en-US"/>
              </w:rPr>
            </w:pPr>
            <w:r w:rsidRPr="00956635">
              <w:rPr>
                <w:lang w:eastAsia="en-US"/>
              </w:rPr>
              <w:t>100</w:t>
            </w:r>
          </w:p>
        </w:tc>
        <w:tc>
          <w:tcPr>
            <w:tcW w:w="1418"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widowControl w:val="0"/>
              <w:autoSpaceDE w:val="0"/>
              <w:autoSpaceDN w:val="0"/>
              <w:adjustRightInd w:val="0"/>
              <w:jc w:val="center"/>
              <w:rPr>
                <w:lang w:eastAsia="en-US"/>
              </w:rPr>
            </w:pPr>
            <w:r w:rsidRPr="00956635">
              <w:rPr>
                <w:lang w:eastAsia="en-US"/>
              </w:rPr>
              <w:t>100</w:t>
            </w:r>
          </w:p>
        </w:tc>
        <w:tc>
          <w:tcPr>
            <w:tcW w:w="1559"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widowControl w:val="0"/>
              <w:autoSpaceDE w:val="0"/>
              <w:autoSpaceDN w:val="0"/>
              <w:adjustRightInd w:val="0"/>
              <w:jc w:val="center"/>
              <w:rPr>
                <w:lang w:eastAsia="en-US"/>
              </w:rPr>
            </w:pPr>
            <w:r w:rsidRPr="00956635">
              <w:rPr>
                <w:lang w:eastAsia="en-US"/>
              </w:rPr>
              <w:t>100</w:t>
            </w:r>
          </w:p>
        </w:tc>
        <w:tc>
          <w:tcPr>
            <w:tcW w:w="2268"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widowControl w:val="0"/>
              <w:autoSpaceDE w:val="0"/>
              <w:autoSpaceDN w:val="0"/>
              <w:adjustRightInd w:val="0"/>
              <w:jc w:val="center"/>
              <w:rPr>
                <w:lang w:eastAsia="en-US"/>
              </w:rPr>
            </w:pPr>
            <w:r w:rsidRPr="00956635">
              <w:rPr>
                <w:lang w:eastAsia="en-US"/>
              </w:rPr>
              <w:t>100</w:t>
            </w:r>
          </w:p>
        </w:tc>
      </w:tr>
      <w:tr w:rsidR="00956635" w:rsidRPr="00956635" w:rsidTr="00956635">
        <w:trPr>
          <w:tblCellSpacing w:w="5" w:type="nil"/>
        </w:trPr>
        <w:tc>
          <w:tcPr>
            <w:tcW w:w="567" w:type="dxa"/>
            <w:tcBorders>
              <w:top w:val="single" w:sz="4" w:space="0" w:color="auto"/>
              <w:left w:val="single" w:sz="4" w:space="0" w:color="auto"/>
              <w:bottom w:val="single" w:sz="4" w:space="0" w:color="auto"/>
              <w:right w:val="single" w:sz="4" w:space="0" w:color="auto"/>
            </w:tcBorders>
          </w:tcPr>
          <w:p w:rsidR="00956635" w:rsidRPr="00956635" w:rsidRDefault="00956635" w:rsidP="00956635">
            <w:pPr>
              <w:widowControl w:val="0"/>
              <w:autoSpaceDE w:val="0"/>
              <w:autoSpaceDN w:val="0"/>
              <w:adjustRightInd w:val="0"/>
              <w:jc w:val="both"/>
              <w:rPr>
                <w:lang w:eastAsia="en-US"/>
              </w:rPr>
            </w:pPr>
            <w:r w:rsidRPr="00956635">
              <w:rPr>
                <w:lang w:eastAsia="en-US"/>
              </w:rPr>
              <w:t>5</w:t>
            </w:r>
          </w:p>
        </w:tc>
        <w:tc>
          <w:tcPr>
            <w:tcW w:w="3686" w:type="dxa"/>
            <w:tcBorders>
              <w:top w:val="single" w:sz="4" w:space="0" w:color="auto"/>
              <w:left w:val="single" w:sz="4" w:space="0" w:color="auto"/>
              <w:bottom w:val="single" w:sz="4" w:space="0" w:color="auto"/>
              <w:right w:val="single" w:sz="4" w:space="0" w:color="auto"/>
            </w:tcBorders>
          </w:tcPr>
          <w:p w:rsidR="00956635" w:rsidRPr="00956635" w:rsidRDefault="00956635" w:rsidP="00956635">
            <w:pPr>
              <w:spacing w:after="200"/>
              <w:rPr>
                <w:lang w:eastAsia="en-US"/>
              </w:rPr>
            </w:pPr>
            <w:r w:rsidRPr="00956635">
              <w:rPr>
                <w:color w:val="000000"/>
                <w:shd w:val="clear" w:color="auto" w:fill="FFFFFF"/>
                <w:lang w:eastAsia="en-US"/>
              </w:rPr>
              <w:t>Доля специалистов, прошедших обучение в учебно</w:t>
            </w:r>
            <w:r w:rsidRPr="00956635">
              <w:rPr>
                <w:color w:val="000000"/>
                <w:shd w:val="clear" w:color="auto" w:fill="FFFFFF"/>
                <w:lang w:eastAsia="en-US"/>
              </w:rPr>
              <w:softHyphen/>
              <w:t>-методических центрах по пожарно-техническому минимуму в учр</w:t>
            </w:r>
            <w:r w:rsidRPr="00956635">
              <w:rPr>
                <w:color w:val="000000"/>
                <w:shd w:val="clear" w:color="auto" w:fill="FFFFFF"/>
                <w:lang w:eastAsia="en-US"/>
              </w:rPr>
              <w:t>е</w:t>
            </w:r>
            <w:r w:rsidRPr="00956635">
              <w:rPr>
                <w:color w:val="000000"/>
                <w:shd w:val="clear" w:color="auto" w:fill="FFFFFF"/>
                <w:lang w:eastAsia="en-US"/>
              </w:rPr>
              <w:t>ждениях образования</w:t>
            </w:r>
          </w:p>
        </w:tc>
        <w:tc>
          <w:tcPr>
            <w:tcW w:w="1559" w:type="dxa"/>
            <w:tcBorders>
              <w:top w:val="single" w:sz="4" w:space="0" w:color="auto"/>
              <w:left w:val="single" w:sz="4" w:space="0" w:color="auto"/>
              <w:bottom w:val="single" w:sz="4" w:space="0" w:color="auto"/>
              <w:right w:val="single" w:sz="4" w:space="0" w:color="auto"/>
            </w:tcBorders>
          </w:tcPr>
          <w:p w:rsidR="00956635" w:rsidRPr="00956635" w:rsidRDefault="00956635" w:rsidP="00956635">
            <w:pPr>
              <w:widowControl w:val="0"/>
              <w:autoSpaceDE w:val="0"/>
              <w:autoSpaceDN w:val="0"/>
              <w:adjustRightInd w:val="0"/>
              <w:jc w:val="center"/>
              <w:rPr>
                <w:lang w:eastAsia="en-US"/>
              </w:rPr>
            </w:pPr>
            <w:r w:rsidRPr="00956635">
              <w:rPr>
                <w:lang w:eastAsia="en-US"/>
              </w:rPr>
              <w:t>процент</w:t>
            </w:r>
          </w:p>
        </w:tc>
        <w:tc>
          <w:tcPr>
            <w:tcW w:w="1077"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widowControl w:val="0"/>
              <w:autoSpaceDE w:val="0"/>
              <w:autoSpaceDN w:val="0"/>
              <w:adjustRightInd w:val="0"/>
              <w:jc w:val="center"/>
              <w:rPr>
                <w:lang w:eastAsia="en-US"/>
              </w:rPr>
            </w:pPr>
            <w:r w:rsidRPr="00956635">
              <w:rPr>
                <w:lang w:eastAsia="en-US"/>
              </w:rPr>
              <w:t>100</w:t>
            </w:r>
          </w:p>
        </w:tc>
        <w:tc>
          <w:tcPr>
            <w:tcW w:w="1218"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widowControl w:val="0"/>
              <w:autoSpaceDE w:val="0"/>
              <w:autoSpaceDN w:val="0"/>
              <w:adjustRightInd w:val="0"/>
              <w:jc w:val="center"/>
              <w:rPr>
                <w:lang w:eastAsia="en-US"/>
              </w:rPr>
            </w:pPr>
            <w:r w:rsidRPr="00956635">
              <w:rPr>
                <w:lang w:eastAsia="en-US"/>
              </w:rPr>
              <w:t>100</w:t>
            </w:r>
          </w:p>
        </w:tc>
        <w:tc>
          <w:tcPr>
            <w:tcW w:w="1607"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widowControl w:val="0"/>
              <w:autoSpaceDE w:val="0"/>
              <w:autoSpaceDN w:val="0"/>
              <w:adjustRightInd w:val="0"/>
              <w:jc w:val="center"/>
              <w:rPr>
                <w:lang w:eastAsia="en-US"/>
              </w:rPr>
            </w:pPr>
            <w:r w:rsidRPr="00956635">
              <w:rPr>
                <w:lang w:eastAsia="en-US"/>
              </w:rPr>
              <w:t>100</w:t>
            </w:r>
          </w:p>
        </w:tc>
        <w:tc>
          <w:tcPr>
            <w:tcW w:w="1418"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widowControl w:val="0"/>
              <w:autoSpaceDE w:val="0"/>
              <w:autoSpaceDN w:val="0"/>
              <w:adjustRightInd w:val="0"/>
              <w:jc w:val="center"/>
              <w:rPr>
                <w:lang w:eastAsia="en-US"/>
              </w:rPr>
            </w:pPr>
            <w:r w:rsidRPr="00956635">
              <w:rPr>
                <w:lang w:eastAsia="en-US"/>
              </w:rPr>
              <w:t>100</w:t>
            </w:r>
          </w:p>
        </w:tc>
        <w:tc>
          <w:tcPr>
            <w:tcW w:w="1559"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widowControl w:val="0"/>
              <w:autoSpaceDE w:val="0"/>
              <w:autoSpaceDN w:val="0"/>
              <w:adjustRightInd w:val="0"/>
              <w:jc w:val="center"/>
              <w:rPr>
                <w:lang w:eastAsia="en-US"/>
              </w:rPr>
            </w:pPr>
            <w:r w:rsidRPr="00956635">
              <w:rPr>
                <w:lang w:eastAsia="en-US"/>
              </w:rPr>
              <w:t>100</w:t>
            </w:r>
          </w:p>
        </w:tc>
        <w:tc>
          <w:tcPr>
            <w:tcW w:w="2268" w:type="dxa"/>
            <w:tcBorders>
              <w:top w:val="single" w:sz="4" w:space="0" w:color="auto"/>
              <w:left w:val="single" w:sz="4" w:space="0" w:color="auto"/>
              <w:bottom w:val="single" w:sz="4" w:space="0" w:color="auto"/>
              <w:right w:val="single" w:sz="4" w:space="0" w:color="auto"/>
            </w:tcBorders>
            <w:vAlign w:val="center"/>
          </w:tcPr>
          <w:p w:rsidR="00956635" w:rsidRPr="00956635" w:rsidRDefault="00956635" w:rsidP="00956635">
            <w:pPr>
              <w:widowControl w:val="0"/>
              <w:autoSpaceDE w:val="0"/>
              <w:autoSpaceDN w:val="0"/>
              <w:adjustRightInd w:val="0"/>
              <w:jc w:val="center"/>
              <w:rPr>
                <w:lang w:eastAsia="en-US"/>
              </w:rPr>
            </w:pPr>
            <w:r w:rsidRPr="00956635">
              <w:rPr>
                <w:lang w:eastAsia="en-US"/>
              </w:rPr>
              <w:t>100</w:t>
            </w:r>
          </w:p>
        </w:tc>
      </w:tr>
    </w:tbl>
    <w:p w:rsidR="00956635" w:rsidRPr="00956635" w:rsidRDefault="00956635" w:rsidP="00956635">
      <w:pPr>
        <w:widowControl w:val="0"/>
        <w:autoSpaceDE w:val="0"/>
        <w:autoSpaceDN w:val="0"/>
        <w:adjustRightInd w:val="0"/>
        <w:jc w:val="both"/>
        <w:rPr>
          <w:lang w:eastAsia="en-US"/>
        </w:rPr>
      </w:pPr>
    </w:p>
    <w:p w:rsidR="00956635" w:rsidRPr="00956635" w:rsidRDefault="00956635" w:rsidP="00956635">
      <w:pPr>
        <w:widowControl w:val="0"/>
        <w:autoSpaceDE w:val="0"/>
        <w:autoSpaceDN w:val="0"/>
        <w:adjustRightInd w:val="0"/>
        <w:jc w:val="both"/>
        <w:rPr>
          <w:rFonts w:ascii="Calibri" w:hAnsi="Calibri" w:cs="Calibri"/>
          <w:sz w:val="22"/>
          <w:szCs w:val="22"/>
          <w:lang w:eastAsia="en-US"/>
        </w:rPr>
        <w:sectPr w:rsidR="00956635" w:rsidRPr="00956635" w:rsidSect="00956635">
          <w:pgSz w:w="16838" w:h="11906" w:orient="landscape"/>
          <w:pgMar w:top="1701" w:right="1134" w:bottom="850" w:left="1134" w:header="709" w:footer="709" w:gutter="0"/>
          <w:cols w:space="708"/>
          <w:docGrid w:linePitch="360"/>
        </w:sectPr>
      </w:pPr>
    </w:p>
    <w:p w:rsidR="00956635" w:rsidRPr="00956635" w:rsidRDefault="00956635" w:rsidP="00956635">
      <w:pPr>
        <w:widowControl w:val="0"/>
        <w:autoSpaceDE w:val="0"/>
        <w:autoSpaceDN w:val="0"/>
        <w:adjustRightInd w:val="0"/>
        <w:jc w:val="center"/>
        <w:rPr>
          <w:bCs/>
          <w:sz w:val="28"/>
          <w:szCs w:val="28"/>
          <w:lang w:eastAsia="en-US"/>
        </w:rPr>
      </w:pPr>
    </w:p>
    <w:p w:rsidR="00956635" w:rsidRPr="00956635" w:rsidRDefault="00956635" w:rsidP="00956635">
      <w:pPr>
        <w:widowControl w:val="0"/>
        <w:autoSpaceDE w:val="0"/>
        <w:autoSpaceDN w:val="0"/>
        <w:adjustRightInd w:val="0"/>
        <w:jc w:val="both"/>
        <w:rPr>
          <w:bCs/>
          <w:sz w:val="28"/>
          <w:szCs w:val="28"/>
          <w:lang w:eastAsia="en-US"/>
        </w:rPr>
      </w:pPr>
    </w:p>
    <w:p w:rsidR="00956635" w:rsidRPr="00956635" w:rsidRDefault="00956635" w:rsidP="00956635">
      <w:pPr>
        <w:widowControl w:val="0"/>
        <w:autoSpaceDE w:val="0"/>
        <w:autoSpaceDN w:val="0"/>
        <w:adjustRightInd w:val="0"/>
        <w:jc w:val="both"/>
        <w:rPr>
          <w:bCs/>
          <w:sz w:val="28"/>
          <w:szCs w:val="28"/>
          <w:lang w:eastAsia="en-US"/>
        </w:rPr>
      </w:pPr>
    </w:p>
    <w:p w:rsidR="00956635" w:rsidRPr="00956635" w:rsidRDefault="00956635" w:rsidP="00956635">
      <w:pPr>
        <w:widowControl w:val="0"/>
        <w:autoSpaceDE w:val="0"/>
        <w:autoSpaceDN w:val="0"/>
        <w:adjustRightInd w:val="0"/>
        <w:jc w:val="both"/>
        <w:rPr>
          <w:bCs/>
          <w:sz w:val="28"/>
          <w:szCs w:val="28"/>
          <w:lang w:eastAsia="en-US"/>
        </w:rPr>
      </w:pPr>
    </w:p>
    <w:p w:rsidR="00956635" w:rsidRPr="00956635" w:rsidRDefault="00956635" w:rsidP="00956635">
      <w:pPr>
        <w:widowControl w:val="0"/>
        <w:autoSpaceDE w:val="0"/>
        <w:autoSpaceDN w:val="0"/>
        <w:adjustRightInd w:val="0"/>
        <w:jc w:val="both"/>
        <w:rPr>
          <w:bCs/>
          <w:sz w:val="28"/>
          <w:szCs w:val="28"/>
          <w:lang w:eastAsia="en-US"/>
        </w:rPr>
      </w:pPr>
    </w:p>
    <w:p w:rsidR="00956635" w:rsidRPr="00956635" w:rsidRDefault="00956635" w:rsidP="00956635">
      <w:pPr>
        <w:widowControl w:val="0"/>
        <w:autoSpaceDE w:val="0"/>
        <w:autoSpaceDN w:val="0"/>
        <w:adjustRightInd w:val="0"/>
        <w:jc w:val="both"/>
        <w:rPr>
          <w:bCs/>
          <w:sz w:val="28"/>
          <w:szCs w:val="28"/>
          <w:lang w:eastAsia="en-US"/>
        </w:rPr>
      </w:pPr>
    </w:p>
    <w:p w:rsidR="00956635" w:rsidRPr="00956635" w:rsidRDefault="00956635" w:rsidP="00956635">
      <w:pPr>
        <w:widowControl w:val="0"/>
        <w:autoSpaceDE w:val="0"/>
        <w:autoSpaceDN w:val="0"/>
        <w:adjustRightInd w:val="0"/>
        <w:jc w:val="both"/>
        <w:rPr>
          <w:bCs/>
          <w:sz w:val="28"/>
          <w:szCs w:val="28"/>
          <w:lang w:eastAsia="en-US"/>
        </w:rPr>
      </w:pPr>
    </w:p>
    <w:p w:rsidR="00956635" w:rsidRPr="00956635" w:rsidRDefault="00956635" w:rsidP="00956635">
      <w:pPr>
        <w:widowControl w:val="0"/>
        <w:autoSpaceDE w:val="0"/>
        <w:autoSpaceDN w:val="0"/>
        <w:adjustRightInd w:val="0"/>
        <w:jc w:val="both"/>
        <w:rPr>
          <w:bCs/>
          <w:sz w:val="28"/>
          <w:szCs w:val="28"/>
          <w:lang w:eastAsia="en-US"/>
        </w:rPr>
      </w:pPr>
    </w:p>
    <w:p w:rsidR="00956635" w:rsidRPr="00956635" w:rsidRDefault="00956635" w:rsidP="00956635">
      <w:pPr>
        <w:widowControl w:val="0"/>
        <w:autoSpaceDE w:val="0"/>
        <w:autoSpaceDN w:val="0"/>
        <w:adjustRightInd w:val="0"/>
        <w:jc w:val="both"/>
        <w:rPr>
          <w:bCs/>
          <w:sz w:val="28"/>
          <w:szCs w:val="28"/>
          <w:lang w:eastAsia="en-US"/>
        </w:rPr>
      </w:pPr>
    </w:p>
    <w:p w:rsidR="00956635" w:rsidRPr="00956635" w:rsidRDefault="00956635" w:rsidP="00956635">
      <w:pPr>
        <w:widowControl w:val="0"/>
        <w:autoSpaceDE w:val="0"/>
        <w:autoSpaceDN w:val="0"/>
        <w:adjustRightInd w:val="0"/>
        <w:jc w:val="both"/>
        <w:rPr>
          <w:bCs/>
          <w:sz w:val="28"/>
          <w:szCs w:val="28"/>
          <w:lang w:eastAsia="en-US"/>
        </w:rPr>
      </w:pPr>
    </w:p>
    <w:p w:rsidR="00956635" w:rsidRPr="00956635" w:rsidRDefault="00956635" w:rsidP="00956635">
      <w:pPr>
        <w:widowControl w:val="0"/>
        <w:autoSpaceDE w:val="0"/>
        <w:autoSpaceDN w:val="0"/>
        <w:adjustRightInd w:val="0"/>
        <w:jc w:val="both"/>
        <w:rPr>
          <w:bCs/>
          <w:sz w:val="28"/>
          <w:szCs w:val="28"/>
          <w:lang w:eastAsia="en-US"/>
        </w:rPr>
      </w:pPr>
    </w:p>
    <w:p w:rsidR="00956635" w:rsidRPr="00956635" w:rsidRDefault="00956635" w:rsidP="00956635">
      <w:pPr>
        <w:widowControl w:val="0"/>
        <w:autoSpaceDE w:val="0"/>
        <w:autoSpaceDN w:val="0"/>
        <w:adjustRightInd w:val="0"/>
        <w:jc w:val="both"/>
        <w:rPr>
          <w:bCs/>
          <w:sz w:val="28"/>
          <w:szCs w:val="28"/>
          <w:lang w:eastAsia="en-US"/>
        </w:rPr>
      </w:pPr>
    </w:p>
    <w:p w:rsidR="00956635" w:rsidRPr="00956635" w:rsidRDefault="00956635" w:rsidP="00956635">
      <w:pPr>
        <w:widowControl w:val="0"/>
        <w:autoSpaceDE w:val="0"/>
        <w:autoSpaceDN w:val="0"/>
        <w:adjustRightInd w:val="0"/>
        <w:jc w:val="center"/>
        <w:rPr>
          <w:bCs/>
          <w:sz w:val="36"/>
          <w:szCs w:val="36"/>
          <w:lang w:eastAsia="en-US"/>
        </w:rPr>
      </w:pPr>
    </w:p>
    <w:p w:rsidR="00956635" w:rsidRPr="00956635" w:rsidRDefault="00956635" w:rsidP="00956635">
      <w:pPr>
        <w:widowControl w:val="0"/>
        <w:autoSpaceDE w:val="0"/>
        <w:autoSpaceDN w:val="0"/>
        <w:adjustRightInd w:val="0"/>
        <w:jc w:val="center"/>
        <w:rPr>
          <w:b/>
          <w:bCs/>
          <w:sz w:val="36"/>
          <w:szCs w:val="36"/>
          <w:lang w:eastAsia="en-US"/>
        </w:rPr>
      </w:pPr>
      <w:r w:rsidRPr="00956635">
        <w:rPr>
          <w:b/>
          <w:bCs/>
          <w:sz w:val="36"/>
          <w:szCs w:val="36"/>
          <w:lang w:eastAsia="en-US"/>
        </w:rPr>
        <w:t>Муниципальная программа</w:t>
      </w:r>
    </w:p>
    <w:p w:rsidR="00956635" w:rsidRPr="00956635" w:rsidRDefault="00956635" w:rsidP="00956635">
      <w:pPr>
        <w:widowControl w:val="0"/>
        <w:autoSpaceDE w:val="0"/>
        <w:autoSpaceDN w:val="0"/>
        <w:adjustRightInd w:val="0"/>
        <w:jc w:val="center"/>
        <w:rPr>
          <w:b/>
          <w:bCs/>
          <w:sz w:val="36"/>
          <w:szCs w:val="36"/>
          <w:lang w:eastAsia="en-US"/>
        </w:rPr>
      </w:pPr>
    </w:p>
    <w:p w:rsidR="00956635" w:rsidRPr="00956635" w:rsidRDefault="00956635" w:rsidP="00956635">
      <w:pPr>
        <w:widowControl w:val="0"/>
        <w:autoSpaceDE w:val="0"/>
        <w:autoSpaceDN w:val="0"/>
        <w:adjustRightInd w:val="0"/>
        <w:jc w:val="center"/>
        <w:rPr>
          <w:b/>
          <w:sz w:val="36"/>
          <w:szCs w:val="36"/>
          <w:lang w:eastAsia="en-US"/>
        </w:rPr>
      </w:pPr>
      <w:r w:rsidRPr="00956635">
        <w:rPr>
          <w:b/>
          <w:sz w:val="36"/>
          <w:szCs w:val="36"/>
          <w:lang w:eastAsia="en-US"/>
        </w:rPr>
        <w:t>«Повышение уровня пожарной безопасности муниц</w:t>
      </w:r>
      <w:r w:rsidRPr="00956635">
        <w:rPr>
          <w:b/>
          <w:sz w:val="36"/>
          <w:szCs w:val="36"/>
          <w:lang w:eastAsia="en-US"/>
        </w:rPr>
        <w:t>и</w:t>
      </w:r>
      <w:r w:rsidRPr="00956635">
        <w:rPr>
          <w:b/>
          <w:sz w:val="36"/>
          <w:szCs w:val="36"/>
          <w:lang w:eastAsia="en-US"/>
        </w:rPr>
        <w:t>пальных учреждений Поспелихинского района»</w:t>
      </w:r>
    </w:p>
    <w:p w:rsidR="00956635" w:rsidRPr="00956635" w:rsidRDefault="00956635" w:rsidP="00956635">
      <w:pPr>
        <w:widowControl w:val="0"/>
        <w:autoSpaceDE w:val="0"/>
        <w:autoSpaceDN w:val="0"/>
        <w:adjustRightInd w:val="0"/>
        <w:jc w:val="center"/>
        <w:rPr>
          <w:b/>
          <w:sz w:val="36"/>
          <w:szCs w:val="36"/>
          <w:lang w:eastAsia="en-US"/>
        </w:rPr>
      </w:pPr>
      <w:r w:rsidRPr="00956635">
        <w:rPr>
          <w:b/>
          <w:sz w:val="36"/>
          <w:szCs w:val="36"/>
          <w:lang w:eastAsia="en-US"/>
        </w:rPr>
        <w:t>на 2017 - 2020 годы</w:t>
      </w:r>
    </w:p>
    <w:p w:rsidR="00956635" w:rsidRPr="00956635" w:rsidRDefault="00956635" w:rsidP="00956635">
      <w:pPr>
        <w:widowControl w:val="0"/>
        <w:autoSpaceDE w:val="0"/>
        <w:autoSpaceDN w:val="0"/>
        <w:adjustRightInd w:val="0"/>
        <w:jc w:val="center"/>
        <w:rPr>
          <w:b/>
          <w:sz w:val="28"/>
          <w:szCs w:val="28"/>
          <w:lang w:eastAsia="en-US"/>
        </w:rPr>
      </w:pPr>
    </w:p>
    <w:p w:rsidR="00956635" w:rsidRPr="00956635" w:rsidRDefault="00956635" w:rsidP="00956635">
      <w:pPr>
        <w:widowControl w:val="0"/>
        <w:autoSpaceDE w:val="0"/>
        <w:autoSpaceDN w:val="0"/>
        <w:adjustRightInd w:val="0"/>
        <w:jc w:val="center"/>
        <w:rPr>
          <w:b/>
          <w:sz w:val="28"/>
          <w:szCs w:val="28"/>
          <w:lang w:eastAsia="en-US"/>
        </w:rPr>
      </w:pPr>
    </w:p>
    <w:p w:rsidR="00956635" w:rsidRPr="00956635" w:rsidRDefault="00956635" w:rsidP="00956635">
      <w:pPr>
        <w:widowControl w:val="0"/>
        <w:autoSpaceDE w:val="0"/>
        <w:autoSpaceDN w:val="0"/>
        <w:adjustRightInd w:val="0"/>
        <w:jc w:val="center"/>
        <w:rPr>
          <w:b/>
          <w:sz w:val="28"/>
          <w:szCs w:val="28"/>
          <w:lang w:eastAsia="en-US"/>
        </w:rPr>
      </w:pPr>
    </w:p>
    <w:p w:rsidR="00956635" w:rsidRPr="00956635" w:rsidRDefault="00956635" w:rsidP="00956635">
      <w:pPr>
        <w:widowControl w:val="0"/>
        <w:autoSpaceDE w:val="0"/>
        <w:autoSpaceDN w:val="0"/>
        <w:adjustRightInd w:val="0"/>
        <w:jc w:val="center"/>
        <w:rPr>
          <w:b/>
          <w:sz w:val="28"/>
          <w:szCs w:val="28"/>
          <w:lang w:eastAsia="en-US"/>
        </w:rPr>
      </w:pPr>
    </w:p>
    <w:p w:rsidR="00956635" w:rsidRPr="00956635" w:rsidRDefault="00956635" w:rsidP="00956635">
      <w:pPr>
        <w:widowControl w:val="0"/>
        <w:autoSpaceDE w:val="0"/>
        <w:autoSpaceDN w:val="0"/>
        <w:adjustRightInd w:val="0"/>
        <w:jc w:val="center"/>
        <w:rPr>
          <w:b/>
          <w:sz w:val="28"/>
          <w:szCs w:val="28"/>
          <w:lang w:eastAsia="en-US"/>
        </w:rPr>
      </w:pPr>
    </w:p>
    <w:p w:rsidR="00956635" w:rsidRPr="00956635" w:rsidRDefault="00956635" w:rsidP="00956635">
      <w:pPr>
        <w:widowControl w:val="0"/>
        <w:autoSpaceDE w:val="0"/>
        <w:autoSpaceDN w:val="0"/>
        <w:adjustRightInd w:val="0"/>
        <w:jc w:val="center"/>
        <w:rPr>
          <w:b/>
          <w:sz w:val="28"/>
          <w:szCs w:val="28"/>
          <w:lang w:eastAsia="en-US"/>
        </w:rPr>
      </w:pPr>
    </w:p>
    <w:p w:rsidR="00956635" w:rsidRPr="00956635" w:rsidRDefault="00956635" w:rsidP="00956635">
      <w:pPr>
        <w:widowControl w:val="0"/>
        <w:autoSpaceDE w:val="0"/>
        <w:autoSpaceDN w:val="0"/>
        <w:adjustRightInd w:val="0"/>
        <w:jc w:val="both"/>
        <w:rPr>
          <w:b/>
          <w:sz w:val="28"/>
          <w:szCs w:val="28"/>
          <w:lang w:eastAsia="en-US"/>
        </w:rPr>
      </w:pPr>
    </w:p>
    <w:p w:rsidR="00956635" w:rsidRPr="00956635" w:rsidRDefault="00956635" w:rsidP="00956635">
      <w:pPr>
        <w:widowControl w:val="0"/>
        <w:autoSpaceDE w:val="0"/>
        <w:autoSpaceDN w:val="0"/>
        <w:adjustRightInd w:val="0"/>
        <w:jc w:val="both"/>
        <w:rPr>
          <w:b/>
          <w:sz w:val="28"/>
          <w:szCs w:val="28"/>
          <w:lang w:eastAsia="en-US"/>
        </w:rPr>
      </w:pPr>
    </w:p>
    <w:p w:rsidR="00956635" w:rsidRPr="00956635" w:rsidRDefault="00956635" w:rsidP="00956635">
      <w:pPr>
        <w:widowControl w:val="0"/>
        <w:autoSpaceDE w:val="0"/>
        <w:autoSpaceDN w:val="0"/>
        <w:adjustRightInd w:val="0"/>
        <w:jc w:val="both"/>
        <w:rPr>
          <w:b/>
          <w:sz w:val="28"/>
          <w:szCs w:val="28"/>
          <w:lang w:eastAsia="en-US"/>
        </w:rPr>
      </w:pPr>
    </w:p>
    <w:p w:rsidR="00956635" w:rsidRPr="00956635" w:rsidRDefault="00956635" w:rsidP="00956635">
      <w:pPr>
        <w:widowControl w:val="0"/>
        <w:autoSpaceDE w:val="0"/>
        <w:autoSpaceDN w:val="0"/>
        <w:adjustRightInd w:val="0"/>
        <w:jc w:val="both"/>
        <w:rPr>
          <w:b/>
          <w:sz w:val="28"/>
          <w:szCs w:val="28"/>
          <w:lang w:eastAsia="en-US"/>
        </w:rPr>
      </w:pPr>
    </w:p>
    <w:p w:rsidR="00956635" w:rsidRPr="00956635" w:rsidRDefault="00956635" w:rsidP="00956635">
      <w:pPr>
        <w:widowControl w:val="0"/>
        <w:autoSpaceDE w:val="0"/>
        <w:autoSpaceDN w:val="0"/>
        <w:adjustRightInd w:val="0"/>
        <w:jc w:val="both"/>
        <w:rPr>
          <w:b/>
          <w:sz w:val="28"/>
          <w:szCs w:val="28"/>
          <w:lang w:eastAsia="en-US"/>
        </w:rPr>
      </w:pPr>
    </w:p>
    <w:p w:rsidR="00956635" w:rsidRPr="00956635" w:rsidRDefault="00956635" w:rsidP="00956635">
      <w:pPr>
        <w:widowControl w:val="0"/>
        <w:autoSpaceDE w:val="0"/>
        <w:autoSpaceDN w:val="0"/>
        <w:adjustRightInd w:val="0"/>
        <w:jc w:val="both"/>
        <w:rPr>
          <w:b/>
          <w:sz w:val="28"/>
          <w:szCs w:val="28"/>
          <w:lang w:eastAsia="en-US"/>
        </w:rPr>
      </w:pPr>
    </w:p>
    <w:p w:rsidR="00956635" w:rsidRPr="00956635" w:rsidRDefault="00956635" w:rsidP="00956635">
      <w:pPr>
        <w:widowControl w:val="0"/>
        <w:autoSpaceDE w:val="0"/>
        <w:autoSpaceDN w:val="0"/>
        <w:adjustRightInd w:val="0"/>
        <w:jc w:val="both"/>
        <w:rPr>
          <w:b/>
          <w:sz w:val="28"/>
          <w:szCs w:val="28"/>
          <w:lang w:eastAsia="en-US"/>
        </w:rPr>
      </w:pPr>
    </w:p>
    <w:p w:rsidR="00956635" w:rsidRPr="00956635" w:rsidRDefault="00956635" w:rsidP="00956635">
      <w:pPr>
        <w:widowControl w:val="0"/>
        <w:autoSpaceDE w:val="0"/>
        <w:autoSpaceDN w:val="0"/>
        <w:adjustRightInd w:val="0"/>
        <w:jc w:val="both"/>
        <w:rPr>
          <w:b/>
          <w:sz w:val="28"/>
          <w:szCs w:val="28"/>
          <w:lang w:eastAsia="en-US"/>
        </w:rPr>
      </w:pPr>
    </w:p>
    <w:p w:rsidR="00956635" w:rsidRPr="00956635" w:rsidRDefault="00956635" w:rsidP="00956635">
      <w:pPr>
        <w:widowControl w:val="0"/>
        <w:autoSpaceDE w:val="0"/>
        <w:autoSpaceDN w:val="0"/>
        <w:adjustRightInd w:val="0"/>
        <w:jc w:val="both"/>
        <w:rPr>
          <w:b/>
          <w:sz w:val="28"/>
          <w:szCs w:val="28"/>
          <w:lang w:eastAsia="en-US"/>
        </w:rPr>
      </w:pPr>
    </w:p>
    <w:p w:rsidR="00956635" w:rsidRPr="00956635" w:rsidRDefault="00956635" w:rsidP="00956635">
      <w:pPr>
        <w:widowControl w:val="0"/>
        <w:autoSpaceDE w:val="0"/>
        <w:autoSpaceDN w:val="0"/>
        <w:adjustRightInd w:val="0"/>
        <w:jc w:val="both"/>
        <w:rPr>
          <w:b/>
          <w:sz w:val="28"/>
          <w:szCs w:val="28"/>
          <w:lang w:eastAsia="en-US"/>
        </w:rPr>
      </w:pPr>
    </w:p>
    <w:p w:rsidR="00956635" w:rsidRPr="00956635" w:rsidRDefault="00956635" w:rsidP="00956635">
      <w:pPr>
        <w:widowControl w:val="0"/>
        <w:autoSpaceDE w:val="0"/>
        <w:autoSpaceDN w:val="0"/>
        <w:adjustRightInd w:val="0"/>
        <w:jc w:val="both"/>
        <w:rPr>
          <w:b/>
          <w:sz w:val="28"/>
          <w:szCs w:val="28"/>
          <w:lang w:eastAsia="en-US"/>
        </w:rPr>
      </w:pPr>
    </w:p>
    <w:p w:rsidR="00956635" w:rsidRPr="00956635" w:rsidRDefault="00956635" w:rsidP="00956635">
      <w:pPr>
        <w:widowControl w:val="0"/>
        <w:autoSpaceDE w:val="0"/>
        <w:autoSpaceDN w:val="0"/>
        <w:adjustRightInd w:val="0"/>
        <w:jc w:val="both"/>
        <w:rPr>
          <w:b/>
          <w:sz w:val="28"/>
          <w:szCs w:val="28"/>
          <w:lang w:eastAsia="en-US"/>
        </w:rPr>
      </w:pPr>
    </w:p>
    <w:p w:rsidR="00956635" w:rsidRPr="00956635" w:rsidRDefault="00956635" w:rsidP="00956635">
      <w:pPr>
        <w:widowControl w:val="0"/>
        <w:autoSpaceDE w:val="0"/>
        <w:autoSpaceDN w:val="0"/>
        <w:adjustRightInd w:val="0"/>
        <w:jc w:val="both"/>
        <w:rPr>
          <w:b/>
          <w:sz w:val="28"/>
          <w:szCs w:val="28"/>
          <w:lang w:eastAsia="en-US"/>
        </w:rPr>
      </w:pPr>
    </w:p>
    <w:p w:rsidR="00956635" w:rsidRPr="00956635" w:rsidRDefault="00956635" w:rsidP="00956635">
      <w:pPr>
        <w:widowControl w:val="0"/>
        <w:autoSpaceDE w:val="0"/>
        <w:autoSpaceDN w:val="0"/>
        <w:adjustRightInd w:val="0"/>
        <w:jc w:val="both"/>
        <w:rPr>
          <w:b/>
          <w:sz w:val="28"/>
          <w:szCs w:val="28"/>
          <w:lang w:eastAsia="en-US"/>
        </w:rPr>
      </w:pPr>
    </w:p>
    <w:p w:rsidR="00956635" w:rsidRPr="00956635" w:rsidRDefault="00956635" w:rsidP="00956635">
      <w:pPr>
        <w:widowControl w:val="0"/>
        <w:autoSpaceDE w:val="0"/>
        <w:autoSpaceDN w:val="0"/>
        <w:adjustRightInd w:val="0"/>
        <w:jc w:val="both"/>
        <w:rPr>
          <w:b/>
          <w:sz w:val="28"/>
          <w:szCs w:val="28"/>
          <w:lang w:eastAsia="en-US"/>
        </w:rPr>
      </w:pPr>
    </w:p>
    <w:p w:rsidR="00956635" w:rsidRPr="00956635" w:rsidRDefault="00956635" w:rsidP="00956635">
      <w:pPr>
        <w:widowControl w:val="0"/>
        <w:autoSpaceDE w:val="0"/>
        <w:autoSpaceDN w:val="0"/>
        <w:adjustRightInd w:val="0"/>
        <w:jc w:val="both"/>
        <w:rPr>
          <w:b/>
          <w:sz w:val="28"/>
          <w:szCs w:val="28"/>
          <w:lang w:eastAsia="en-US"/>
        </w:rPr>
      </w:pPr>
    </w:p>
    <w:p w:rsidR="00956635" w:rsidRPr="00956635" w:rsidRDefault="00956635" w:rsidP="00956635">
      <w:pPr>
        <w:widowControl w:val="0"/>
        <w:autoSpaceDE w:val="0"/>
        <w:autoSpaceDN w:val="0"/>
        <w:adjustRightInd w:val="0"/>
        <w:jc w:val="both"/>
        <w:rPr>
          <w:b/>
          <w:sz w:val="28"/>
          <w:szCs w:val="28"/>
          <w:lang w:eastAsia="en-US"/>
        </w:rPr>
      </w:pPr>
    </w:p>
    <w:p w:rsidR="00956635" w:rsidRPr="00956635" w:rsidRDefault="00956635" w:rsidP="00956635">
      <w:pPr>
        <w:widowControl w:val="0"/>
        <w:autoSpaceDE w:val="0"/>
        <w:autoSpaceDN w:val="0"/>
        <w:adjustRightInd w:val="0"/>
        <w:jc w:val="both"/>
        <w:rPr>
          <w:b/>
          <w:sz w:val="28"/>
          <w:szCs w:val="28"/>
          <w:lang w:eastAsia="en-US"/>
        </w:rPr>
      </w:pPr>
    </w:p>
    <w:p w:rsidR="00956635" w:rsidRPr="00956635" w:rsidRDefault="00956635" w:rsidP="00956635">
      <w:pPr>
        <w:widowControl w:val="0"/>
        <w:autoSpaceDE w:val="0"/>
        <w:autoSpaceDN w:val="0"/>
        <w:adjustRightInd w:val="0"/>
        <w:jc w:val="both"/>
        <w:rPr>
          <w:b/>
          <w:sz w:val="28"/>
          <w:szCs w:val="28"/>
          <w:lang w:eastAsia="en-US"/>
        </w:rPr>
      </w:pPr>
    </w:p>
    <w:p w:rsidR="00956635" w:rsidRPr="00956635" w:rsidRDefault="00956635" w:rsidP="00956635">
      <w:pPr>
        <w:widowControl w:val="0"/>
        <w:autoSpaceDE w:val="0"/>
        <w:autoSpaceDN w:val="0"/>
        <w:adjustRightInd w:val="0"/>
        <w:jc w:val="both"/>
        <w:rPr>
          <w:b/>
          <w:sz w:val="28"/>
          <w:szCs w:val="28"/>
          <w:lang w:eastAsia="en-US"/>
        </w:rPr>
      </w:pPr>
    </w:p>
    <w:p w:rsidR="00956635" w:rsidRPr="00956635" w:rsidRDefault="00956635" w:rsidP="00956635">
      <w:pPr>
        <w:widowControl w:val="0"/>
        <w:autoSpaceDE w:val="0"/>
        <w:autoSpaceDN w:val="0"/>
        <w:adjustRightInd w:val="0"/>
        <w:jc w:val="center"/>
        <w:rPr>
          <w:b/>
          <w:sz w:val="26"/>
          <w:szCs w:val="26"/>
          <w:lang w:eastAsia="en-US"/>
        </w:rPr>
      </w:pPr>
      <w:r w:rsidRPr="00956635">
        <w:rPr>
          <w:b/>
          <w:sz w:val="26"/>
          <w:szCs w:val="26"/>
          <w:lang w:eastAsia="en-US"/>
        </w:rPr>
        <w:t>ПАСПОРТ</w:t>
      </w:r>
    </w:p>
    <w:p w:rsidR="00956635" w:rsidRPr="00956635" w:rsidRDefault="00956635" w:rsidP="00956635">
      <w:pPr>
        <w:widowControl w:val="0"/>
        <w:autoSpaceDE w:val="0"/>
        <w:autoSpaceDN w:val="0"/>
        <w:adjustRightInd w:val="0"/>
        <w:jc w:val="center"/>
        <w:rPr>
          <w:b/>
          <w:sz w:val="26"/>
          <w:szCs w:val="26"/>
          <w:lang w:eastAsia="en-US"/>
        </w:rPr>
      </w:pPr>
    </w:p>
    <w:p w:rsidR="00956635" w:rsidRPr="00956635" w:rsidRDefault="00956635" w:rsidP="00956635">
      <w:pPr>
        <w:widowControl w:val="0"/>
        <w:autoSpaceDE w:val="0"/>
        <w:autoSpaceDN w:val="0"/>
        <w:adjustRightInd w:val="0"/>
        <w:jc w:val="center"/>
        <w:rPr>
          <w:sz w:val="26"/>
          <w:szCs w:val="26"/>
          <w:lang w:eastAsia="en-US"/>
        </w:rPr>
      </w:pPr>
      <w:r w:rsidRPr="00956635">
        <w:rPr>
          <w:sz w:val="26"/>
          <w:szCs w:val="26"/>
          <w:lang w:eastAsia="en-US"/>
        </w:rPr>
        <w:t>Муниципальной программы "Повышение уровня пожарной безопасности</w:t>
      </w:r>
    </w:p>
    <w:p w:rsidR="00956635" w:rsidRPr="00956635" w:rsidRDefault="00956635" w:rsidP="00956635">
      <w:pPr>
        <w:widowControl w:val="0"/>
        <w:autoSpaceDE w:val="0"/>
        <w:autoSpaceDN w:val="0"/>
        <w:adjustRightInd w:val="0"/>
        <w:jc w:val="center"/>
        <w:rPr>
          <w:sz w:val="26"/>
          <w:szCs w:val="26"/>
          <w:lang w:eastAsia="en-US"/>
        </w:rPr>
      </w:pPr>
      <w:r w:rsidRPr="00956635">
        <w:rPr>
          <w:sz w:val="26"/>
          <w:szCs w:val="26"/>
          <w:lang w:eastAsia="en-US"/>
        </w:rPr>
        <w:t>муниципальных учреждений Поспелихинского района" на 2017 - 2020 годы</w:t>
      </w:r>
    </w:p>
    <w:p w:rsidR="00956635" w:rsidRPr="00956635" w:rsidRDefault="00956635" w:rsidP="00956635">
      <w:pPr>
        <w:widowControl w:val="0"/>
        <w:autoSpaceDE w:val="0"/>
        <w:autoSpaceDN w:val="0"/>
        <w:adjustRightInd w:val="0"/>
        <w:jc w:val="center"/>
        <w:rPr>
          <w:sz w:val="26"/>
          <w:szCs w:val="26"/>
          <w:lang w:eastAsia="en-US"/>
        </w:rPr>
      </w:pPr>
    </w:p>
    <w:tbl>
      <w:tblPr>
        <w:tblW w:w="0" w:type="auto"/>
        <w:tblCellSpacing w:w="5" w:type="nil"/>
        <w:tblLayout w:type="fixed"/>
        <w:tblCellMar>
          <w:left w:w="75" w:type="dxa"/>
          <w:right w:w="75" w:type="dxa"/>
        </w:tblCellMar>
        <w:tblLook w:val="0000" w:firstRow="0" w:lastRow="0" w:firstColumn="0" w:lastColumn="0" w:noHBand="0" w:noVBand="0"/>
      </w:tblPr>
      <w:tblGrid>
        <w:gridCol w:w="3005"/>
        <w:gridCol w:w="6633"/>
      </w:tblGrid>
      <w:tr w:rsidR="00956635" w:rsidRPr="00956635" w:rsidTr="00956635">
        <w:trPr>
          <w:tblCellSpacing w:w="5" w:type="nil"/>
        </w:trPr>
        <w:tc>
          <w:tcPr>
            <w:tcW w:w="3005" w:type="dxa"/>
          </w:tcPr>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Ответственный исполн</w:t>
            </w:r>
            <w:r w:rsidRPr="00956635">
              <w:rPr>
                <w:sz w:val="26"/>
                <w:szCs w:val="26"/>
                <w:lang w:eastAsia="en-US"/>
              </w:rPr>
              <w:t>и</w:t>
            </w:r>
            <w:r w:rsidRPr="00956635">
              <w:rPr>
                <w:sz w:val="26"/>
                <w:szCs w:val="26"/>
                <w:lang w:eastAsia="en-US"/>
              </w:rPr>
              <w:t>тель программы</w:t>
            </w:r>
          </w:p>
        </w:tc>
        <w:tc>
          <w:tcPr>
            <w:tcW w:w="6633" w:type="dxa"/>
          </w:tcPr>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Комитет по образованию Администрации района, отдел  по культуре Администрации района, Отдел по физич</w:t>
            </w:r>
            <w:r w:rsidRPr="00956635">
              <w:rPr>
                <w:sz w:val="26"/>
                <w:szCs w:val="26"/>
                <w:lang w:eastAsia="en-US"/>
              </w:rPr>
              <w:t>е</w:t>
            </w:r>
            <w:r w:rsidRPr="00956635">
              <w:rPr>
                <w:sz w:val="26"/>
                <w:szCs w:val="26"/>
                <w:lang w:eastAsia="en-US"/>
              </w:rPr>
              <w:t>ской культуре и спорту Администрации Поспелихинск</w:t>
            </w:r>
            <w:r w:rsidRPr="00956635">
              <w:rPr>
                <w:sz w:val="26"/>
                <w:szCs w:val="26"/>
                <w:lang w:eastAsia="en-US"/>
              </w:rPr>
              <w:t>о</w:t>
            </w:r>
            <w:r w:rsidRPr="00956635">
              <w:rPr>
                <w:sz w:val="26"/>
                <w:szCs w:val="26"/>
                <w:lang w:eastAsia="en-US"/>
              </w:rPr>
              <w:t>го района</w:t>
            </w:r>
          </w:p>
          <w:p w:rsidR="00956635" w:rsidRPr="00956635" w:rsidRDefault="00956635" w:rsidP="00956635">
            <w:pPr>
              <w:widowControl w:val="0"/>
              <w:autoSpaceDE w:val="0"/>
              <w:autoSpaceDN w:val="0"/>
              <w:adjustRightInd w:val="0"/>
              <w:jc w:val="both"/>
              <w:rPr>
                <w:sz w:val="26"/>
                <w:szCs w:val="26"/>
                <w:lang w:eastAsia="en-US"/>
              </w:rPr>
            </w:pPr>
          </w:p>
        </w:tc>
      </w:tr>
      <w:tr w:rsidR="00956635" w:rsidRPr="00956635" w:rsidTr="00956635">
        <w:trPr>
          <w:tblCellSpacing w:w="5" w:type="nil"/>
        </w:trPr>
        <w:tc>
          <w:tcPr>
            <w:tcW w:w="3005" w:type="dxa"/>
          </w:tcPr>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Участники программы</w:t>
            </w:r>
          </w:p>
        </w:tc>
        <w:tc>
          <w:tcPr>
            <w:tcW w:w="6633" w:type="dxa"/>
          </w:tcPr>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Муниципальные учреждения</w:t>
            </w:r>
          </w:p>
          <w:p w:rsidR="00956635" w:rsidRPr="00956635" w:rsidRDefault="00956635" w:rsidP="00956635">
            <w:pPr>
              <w:widowControl w:val="0"/>
              <w:autoSpaceDE w:val="0"/>
              <w:autoSpaceDN w:val="0"/>
              <w:adjustRightInd w:val="0"/>
              <w:jc w:val="both"/>
              <w:rPr>
                <w:sz w:val="26"/>
                <w:szCs w:val="26"/>
                <w:lang w:eastAsia="en-US"/>
              </w:rPr>
            </w:pPr>
          </w:p>
        </w:tc>
      </w:tr>
      <w:tr w:rsidR="00956635" w:rsidRPr="00956635" w:rsidTr="00956635">
        <w:trPr>
          <w:tblCellSpacing w:w="5" w:type="nil"/>
        </w:trPr>
        <w:tc>
          <w:tcPr>
            <w:tcW w:w="3005" w:type="dxa"/>
          </w:tcPr>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Цели программы</w:t>
            </w:r>
          </w:p>
        </w:tc>
        <w:tc>
          <w:tcPr>
            <w:tcW w:w="6633" w:type="dxa"/>
          </w:tcPr>
          <w:p w:rsidR="00956635" w:rsidRPr="00956635" w:rsidRDefault="00956635" w:rsidP="00956635">
            <w:pPr>
              <w:spacing w:after="120"/>
              <w:ind w:right="20"/>
              <w:jc w:val="both"/>
              <w:rPr>
                <w:sz w:val="26"/>
                <w:szCs w:val="26"/>
                <w:lang w:eastAsia="en-US"/>
              </w:rPr>
            </w:pPr>
            <w:r w:rsidRPr="00956635">
              <w:rPr>
                <w:sz w:val="26"/>
                <w:szCs w:val="26"/>
                <w:lang w:eastAsia="en-US"/>
              </w:rPr>
              <w:t>Формирование условий для обеспечения полной пожа</w:t>
            </w:r>
            <w:r w:rsidRPr="00956635">
              <w:rPr>
                <w:sz w:val="26"/>
                <w:szCs w:val="26"/>
                <w:lang w:eastAsia="en-US"/>
              </w:rPr>
              <w:t>р</w:t>
            </w:r>
            <w:r w:rsidRPr="00956635">
              <w:rPr>
                <w:sz w:val="26"/>
                <w:szCs w:val="26"/>
                <w:lang w:eastAsia="en-US"/>
              </w:rPr>
              <w:t>ной безопасности муниципальных учреждений,</w:t>
            </w:r>
            <w:r w:rsidRPr="00956635">
              <w:rPr>
                <w:color w:val="000000"/>
                <w:sz w:val="26"/>
                <w:szCs w:val="26"/>
                <w:lang w:eastAsia="en-US"/>
              </w:rPr>
              <w:t xml:space="preserve"> </w:t>
            </w:r>
            <w:r w:rsidRPr="00956635">
              <w:rPr>
                <w:color w:val="000000"/>
                <w:sz w:val="26"/>
                <w:szCs w:val="26"/>
                <w:shd w:val="clear" w:color="auto" w:fill="FFFFFF"/>
                <w:lang w:eastAsia="en-US"/>
              </w:rPr>
              <w:t>ос</w:t>
            </w:r>
            <w:r w:rsidRPr="00956635">
              <w:rPr>
                <w:color w:val="000000"/>
                <w:sz w:val="26"/>
                <w:szCs w:val="26"/>
                <w:shd w:val="clear" w:color="auto" w:fill="FFFFFF"/>
                <w:lang w:eastAsia="en-US"/>
              </w:rPr>
              <w:t>у</w:t>
            </w:r>
            <w:r w:rsidRPr="00956635">
              <w:rPr>
                <w:color w:val="000000"/>
                <w:sz w:val="26"/>
                <w:szCs w:val="26"/>
                <w:shd w:val="clear" w:color="auto" w:fill="FFFFFF"/>
                <w:lang w:eastAsia="en-US"/>
              </w:rPr>
              <w:t xml:space="preserve">ществление  </w:t>
            </w:r>
            <w:proofErr w:type="gramStart"/>
            <w:r w:rsidRPr="00956635">
              <w:rPr>
                <w:color w:val="000000"/>
                <w:sz w:val="26"/>
                <w:szCs w:val="26"/>
                <w:shd w:val="clear" w:color="auto" w:fill="FFFFFF"/>
                <w:lang w:eastAsia="en-US"/>
              </w:rPr>
              <w:t>контроля за</w:t>
            </w:r>
            <w:proofErr w:type="gramEnd"/>
            <w:r w:rsidRPr="00956635">
              <w:rPr>
                <w:color w:val="000000"/>
                <w:sz w:val="26"/>
                <w:szCs w:val="26"/>
                <w:shd w:val="clear" w:color="auto" w:fill="FFFFFF"/>
                <w:lang w:eastAsia="en-US"/>
              </w:rPr>
              <w:t xml:space="preserve"> обеспечением безопасных усл</w:t>
            </w:r>
            <w:r w:rsidRPr="00956635">
              <w:rPr>
                <w:color w:val="000000"/>
                <w:sz w:val="26"/>
                <w:szCs w:val="26"/>
                <w:shd w:val="clear" w:color="auto" w:fill="FFFFFF"/>
                <w:lang w:eastAsia="en-US"/>
              </w:rPr>
              <w:t>о</w:t>
            </w:r>
            <w:r w:rsidRPr="00956635">
              <w:rPr>
                <w:color w:val="000000"/>
                <w:sz w:val="26"/>
                <w:szCs w:val="26"/>
                <w:shd w:val="clear" w:color="auto" w:fill="FFFFFF"/>
                <w:lang w:eastAsia="en-US"/>
              </w:rPr>
              <w:t>вий в них.</w:t>
            </w:r>
          </w:p>
        </w:tc>
      </w:tr>
      <w:tr w:rsidR="00956635" w:rsidRPr="00956635" w:rsidTr="00956635">
        <w:trPr>
          <w:tblCellSpacing w:w="5" w:type="nil"/>
        </w:trPr>
        <w:tc>
          <w:tcPr>
            <w:tcW w:w="3005" w:type="dxa"/>
          </w:tcPr>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Задачи программы</w:t>
            </w:r>
          </w:p>
        </w:tc>
        <w:tc>
          <w:tcPr>
            <w:tcW w:w="6633" w:type="dxa"/>
          </w:tcPr>
          <w:p w:rsidR="00956635" w:rsidRPr="00956635" w:rsidRDefault="00956635" w:rsidP="00956635">
            <w:pPr>
              <w:jc w:val="both"/>
              <w:rPr>
                <w:sz w:val="26"/>
                <w:szCs w:val="26"/>
                <w:lang w:eastAsia="en-US"/>
              </w:rPr>
            </w:pPr>
            <w:r w:rsidRPr="00956635">
              <w:rPr>
                <w:sz w:val="26"/>
                <w:szCs w:val="26"/>
                <w:lang w:eastAsia="en-US"/>
              </w:rPr>
              <w:t>Создание безопасных условий функционирования мун</w:t>
            </w:r>
            <w:r w:rsidRPr="00956635">
              <w:rPr>
                <w:sz w:val="26"/>
                <w:szCs w:val="26"/>
                <w:lang w:eastAsia="en-US"/>
              </w:rPr>
              <w:t>и</w:t>
            </w:r>
            <w:r w:rsidRPr="00956635">
              <w:rPr>
                <w:sz w:val="26"/>
                <w:szCs w:val="26"/>
                <w:lang w:eastAsia="en-US"/>
              </w:rPr>
              <w:t>ципальных учреждений;</w:t>
            </w:r>
          </w:p>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сохранение материально-технической базы муниципал</w:t>
            </w:r>
            <w:r w:rsidRPr="00956635">
              <w:rPr>
                <w:sz w:val="26"/>
                <w:szCs w:val="26"/>
                <w:lang w:eastAsia="en-US"/>
              </w:rPr>
              <w:t>ь</w:t>
            </w:r>
            <w:r w:rsidRPr="00956635">
              <w:rPr>
                <w:sz w:val="26"/>
                <w:szCs w:val="26"/>
                <w:lang w:eastAsia="en-US"/>
              </w:rPr>
              <w:t>ных учреждений;</w:t>
            </w:r>
          </w:p>
          <w:p w:rsidR="00956635" w:rsidRPr="00956635" w:rsidRDefault="00956635" w:rsidP="00956635">
            <w:pPr>
              <w:ind w:right="23"/>
              <w:jc w:val="both"/>
              <w:rPr>
                <w:sz w:val="26"/>
                <w:szCs w:val="26"/>
                <w:lang w:eastAsia="en-US"/>
              </w:rPr>
            </w:pPr>
            <w:r w:rsidRPr="00956635">
              <w:rPr>
                <w:color w:val="000000"/>
                <w:sz w:val="26"/>
                <w:szCs w:val="26"/>
                <w:shd w:val="clear" w:color="auto" w:fill="FFFFFF"/>
                <w:lang w:eastAsia="en-US"/>
              </w:rPr>
              <w:t>приведение в муниципальных учреждениях  условий, направленных на защиту здоровья и сохранение жизни обучающихся, воспитанников, работников во время их трудовой и учебной и досуговой деятельности в соотве</w:t>
            </w:r>
            <w:r w:rsidRPr="00956635">
              <w:rPr>
                <w:color w:val="000000"/>
                <w:sz w:val="26"/>
                <w:szCs w:val="26"/>
                <w:shd w:val="clear" w:color="auto" w:fill="FFFFFF"/>
                <w:lang w:eastAsia="en-US"/>
              </w:rPr>
              <w:t>т</w:t>
            </w:r>
            <w:r w:rsidRPr="00956635">
              <w:rPr>
                <w:color w:val="000000"/>
                <w:sz w:val="26"/>
                <w:szCs w:val="26"/>
                <w:shd w:val="clear" w:color="auto" w:fill="FFFFFF"/>
                <w:lang w:eastAsia="en-US"/>
              </w:rPr>
              <w:t>ствие с требованиями законодательных и иных норм</w:t>
            </w:r>
            <w:r w:rsidRPr="00956635">
              <w:rPr>
                <w:color w:val="000000"/>
                <w:sz w:val="26"/>
                <w:szCs w:val="26"/>
                <w:shd w:val="clear" w:color="auto" w:fill="FFFFFF"/>
                <w:lang w:eastAsia="en-US"/>
              </w:rPr>
              <w:t>а</w:t>
            </w:r>
            <w:r w:rsidRPr="00956635">
              <w:rPr>
                <w:color w:val="000000"/>
                <w:sz w:val="26"/>
                <w:szCs w:val="26"/>
                <w:shd w:val="clear" w:color="auto" w:fill="FFFFFF"/>
                <w:lang w:eastAsia="en-US"/>
              </w:rPr>
              <w:t>тивно-правовых актов в области обеспечения пожарной безопасности;</w:t>
            </w:r>
          </w:p>
          <w:p w:rsidR="00956635" w:rsidRPr="00956635" w:rsidRDefault="00956635" w:rsidP="00956635">
            <w:pPr>
              <w:ind w:right="23"/>
              <w:jc w:val="both"/>
              <w:rPr>
                <w:color w:val="000000"/>
                <w:sz w:val="26"/>
                <w:szCs w:val="26"/>
                <w:shd w:val="clear" w:color="auto" w:fill="FFFFFF"/>
                <w:lang w:eastAsia="en-US"/>
              </w:rPr>
            </w:pPr>
            <w:r w:rsidRPr="00956635">
              <w:rPr>
                <w:color w:val="000000"/>
                <w:sz w:val="26"/>
                <w:szCs w:val="26"/>
                <w:shd w:val="clear" w:color="auto" w:fill="FFFFFF"/>
                <w:lang w:eastAsia="en-US"/>
              </w:rPr>
              <w:t xml:space="preserve">снижение рисков возникновения чрезвычайных ситуаций в муниципальных учреждениях; </w:t>
            </w:r>
          </w:p>
          <w:p w:rsidR="00956635" w:rsidRPr="00956635" w:rsidRDefault="00956635" w:rsidP="00956635">
            <w:pPr>
              <w:ind w:right="23"/>
              <w:jc w:val="both"/>
              <w:rPr>
                <w:color w:val="000000"/>
                <w:sz w:val="26"/>
                <w:szCs w:val="26"/>
                <w:shd w:val="clear" w:color="auto" w:fill="FFFFFF"/>
                <w:lang w:eastAsia="en-US"/>
              </w:rPr>
            </w:pPr>
            <w:r w:rsidRPr="00956635">
              <w:rPr>
                <w:color w:val="000000"/>
                <w:sz w:val="26"/>
                <w:szCs w:val="26"/>
                <w:shd w:val="clear" w:color="auto" w:fill="FFFFFF"/>
                <w:lang w:eastAsia="en-US"/>
              </w:rPr>
              <w:t>формирование и отработка навыков безопасного повед</w:t>
            </w:r>
            <w:r w:rsidRPr="00956635">
              <w:rPr>
                <w:color w:val="000000"/>
                <w:sz w:val="26"/>
                <w:szCs w:val="26"/>
                <w:shd w:val="clear" w:color="auto" w:fill="FFFFFF"/>
                <w:lang w:eastAsia="en-US"/>
              </w:rPr>
              <w:t>е</w:t>
            </w:r>
            <w:r w:rsidRPr="00956635">
              <w:rPr>
                <w:color w:val="000000"/>
                <w:sz w:val="26"/>
                <w:szCs w:val="26"/>
                <w:shd w:val="clear" w:color="auto" w:fill="FFFFFF"/>
                <w:lang w:eastAsia="en-US"/>
              </w:rPr>
              <w:t>ния при  экстренных ситуациях.</w:t>
            </w:r>
          </w:p>
          <w:p w:rsidR="00956635" w:rsidRPr="00956635" w:rsidRDefault="00956635" w:rsidP="00956635">
            <w:pPr>
              <w:ind w:right="23"/>
              <w:jc w:val="both"/>
              <w:rPr>
                <w:sz w:val="26"/>
                <w:szCs w:val="26"/>
                <w:lang w:eastAsia="en-US"/>
              </w:rPr>
            </w:pPr>
          </w:p>
        </w:tc>
      </w:tr>
      <w:tr w:rsidR="00956635" w:rsidRPr="00956635" w:rsidTr="00956635">
        <w:trPr>
          <w:trHeight w:val="70"/>
          <w:tblCellSpacing w:w="5" w:type="nil"/>
        </w:trPr>
        <w:tc>
          <w:tcPr>
            <w:tcW w:w="3005" w:type="dxa"/>
          </w:tcPr>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Индикаторы и показат</w:t>
            </w:r>
            <w:r w:rsidRPr="00956635">
              <w:rPr>
                <w:sz w:val="26"/>
                <w:szCs w:val="26"/>
                <w:lang w:eastAsia="en-US"/>
              </w:rPr>
              <w:t>е</w:t>
            </w:r>
            <w:r w:rsidRPr="00956635">
              <w:rPr>
                <w:sz w:val="26"/>
                <w:szCs w:val="26"/>
                <w:lang w:eastAsia="en-US"/>
              </w:rPr>
              <w:t>ли программы</w:t>
            </w:r>
          </w:p>
        </w:tc>
        <w:tc>
          <w:tcPr>
            <w:tcW w:w="6633" w:type="dxa"/>
          </w:tcPr>
          <w:p w:rsidR="00956635" w:rsidRPr="00956635" w:rsidRDefault="00956635" w:rsidP="00956635">
            <w:pPr>
              <w:ind w:right="20"/>
              <w:jc w:val="both"/>
              <w:rPr>
                <w:sz w:val="26"/>
                <w:szCs w:val="26"/>
                <w:lang w:eastAsia="en-US"/>
              </w:rPr>
            </w:pPr>
            <w:r w:rsidRPr="00956635">
              <w:rPr>
                <w:color w:val="000000"/>
                <w:sz w:val="26"/>
                <w:szCs w:val="26"/>
                <w:shd w:val="clear" w:color="auto" w:fill="FFFFFF"/>
                <w:lang w:eastAsia="en-US"/>
              </w:rPr>
              <w:t>- доля учреждений, заключивших договор на мониторинг и техническое обслуживание АПС (процентов).</w:t>
            </w:r>
          </w:p>
          <w:p w:rsidR="00956635" w:rsidRPr="00956635" w:rsidRDefault="00956635" w:rsidP="00956635">
            <w:pPr>
              <w:ind w:right="20"/>
              <w:jc w:val="both"/>
              <w:rPr>
                <w:sz w:val="26"/>
                <w:szCs w:val="26"/>
                <w:lang w:eastAsia="en-US"/>
              </w:rPr>
            </w:pPr>
            <w:r w:rsidRPr="00956635">
              <w:rPr>
                <w:color w:val="000000"/>
                <w:sz w:val="26"/>
                <w:szCs w:val="26"/>
                <w:shd w:val="clear" w:color="auto" w:fill="FFFFFF"/>
                <w:lang w:eastAsia="en-US"/>
              </w:rPr>
              <w:t xml:space="preserve"> - доля учреждения,  выполнивших огнезащитную обр</w:t>
            </w:r>
            <w:r w:rsidRPr="00956635">
              <w:rPr>
                <w:color w:val="000000"/>
                <w:sz w:val="26"/>
                <w:szCs w:val="26"/>
                <w:shd w:val="clear" w:color="auto" w:fill="FFFFFF"/>
                <w:lang w:eastAsia="en-US"/>
              </w:rPr>
              <w:t>а</w:t>
            </w:r>
            <w:r w:rsidRPr="00956635">
              <w:rPr>
                <w:color w:val="000000"/>
                <w:sz w:val="26"/>
                <w:szCs w:val="26"/>
                <w:shd w:val="clear" w:color="auto" w:fill="FFFFFF"/>
                <w:lang w:eastAsia="en-US"/>
              </w:rPr>
              <w:t>ботку сгораемых конструкций, (процентов);</w:t>
            </w:r>
          </w:p>
          <w:p w:rsidR="00956635" w:rsidRPr="00956635" w:rsidRDefault="00956635" w:rsidP="00956635">
            <w:pPr>
              <w:widowControl w:val="0"/>
              <w:tabs>
                <w:tab w:val="left" w:pos="183"/>
              </w:tabs>
              <w:ind w:right="20"/>
              <w:jc w:val="both"/>
              <w:rPr>
                <w:color w:val="000000"/>
                <w:sz w:val="26"/>
                <w:szCs w:val="26"/>
                <w:shd w:val="clear" w:color="auto" w:fill="FFFFFF"/>
                <w:lang w:eastAsia="en-US"/>
              </w:rPr>
            </w:pPr>
            <w:r w:rsidRPr="00956635">
              <w:rPr>
                <w:color w:val="000000"/>
                <w:sz w:val="26"/>
                <w:szCs w:val="26"/>
                <w:shd w:val="clear" w:color="auto" w:fill="FFFFFF"/>
                <w:lang w:eastAsia="en-US"/>
              </w:rPr>
              <w:t>- доля учреждения, выполнивших установку противоп</w:t>
            </w:r>
            <w:r w:rsidRPr="00956635">
              <w:rPr>
                <w:color w:val="000000"/>
                <w:sz w:val="26"/>
                <w:szCs w:val="26"/>
                <w:shd w:val="clear" w:color="auto" w:fill="FFFFFF"/>
                <w:lang w:eastAsia="en-US"/>
              </w:rPr>
              <w:t>о</w:t>
            </w:r>
            <w:r w:rsidRPr="00956635">
              <w:rPr>
                <w:color w:val="000000"/>
                <w:sz w:val="26"/>
                <w:szCs w:val="26"/>
                <w:shd w:val="clear" w:color="auto" w:fill="FFFFFF"/>
                <w:lang w:eastAsia="en-US"/>
              </w:rPr>
              <w:t>жарных дверей, люков (процентов);</w:t>
            </w:r>
          </w:p>
          <w:p w:rsidR="00956635" w:rsidRPr="00956635" w:rsidRDefault="00956635" w:rsidP="00956635">
            <w:pPr>
              <w:widowControl w:val="0"/>
              <w:tabs>
                <w:tab w:val="left" w:pos="183"/>
              </w:tabs>
              <w:ind w:right="20"/>
              <w:jc w:val="both"/>
              <w:rPr>
                <w:sz w:val="26"/>
                <w:szCs w:val="26"/>
                <w:lang w:eastAsia="en-US"/>
              </w:rPr>
            </w:pPr>
            <w:r w:rsidRPr="00956635">
              <w:rPr>
                <w:color w:val="000000"/>
                <w:sz w:val="26"/>
                <w:szCs w:val="26"/>
                <w:shd w:val="clear" w:color="auto" w:fill="FFFFFF"/>
                <w:lang w:eastAsia="en-US"/>
              </w:rPr>
              <w:t>- доля учреждения, и выполнивших работы по привед</w:t>
            </w:r>
            <w:r w:rsidRPr="00956635">
              <w:rPr>
                <w:color w:val="000000"/>
                <w:sz w:val="26"/>
                <w:szCs w:val="26"/>
                <w:shd w:val="clear" w:color="auto" w:fill="FFFFFF"/>
                <w:lang w:eastAsia="en-US"/>
              </w:rPr>
              <w:t>е</w:t>
            </w:r>
            <w:r w:rsidRPr="00956635">
              <w:rPr>
                <w:color w:val="000000"/>
                <w:sz w:val="26"/>
                <w:szCs w:val="26"/>
                <w:shd w:val="clear" w:color="auto" w:fill="FFFFFF"/>
                <w:lang w:eastAsia="en-US"/>
              </w:rPr>
              <w:t>нию путей эвакуации в пожаробезопасное состояние, (процентов);</w:t>
            </w:r>
          </w:p>
          <w:p w:rsidR="00956635" w:rsidRPr="00956635" w:rsidRDefault="00956635" w:rsidP="00956635">
            <w:pPr>
              <w:ind w:right="20"/>
              <w:jc w:val="both"/>
              <w:rPr>
                <w:color w:val="000000"/>
                <w:sz w:val="26"/>
                <w:szCs w:val="26"/>
                <w:shd w:val="clear" w:color="auto" w:fill="FFFFFF"/>
                <w:lang w:eastAsia="en-US"/>
              </w:rPr>
            </w:pPr>
            <w:r w:rsidRPr="00956635">
              <w:rPr>
                <w:color w:val="000000"/>
                <w:sz w:val="26"/>
                <w:szCs w:val="26"/>
                <w:shd w:val="clear" w:color="auto" w:fill="FFFFFF"/>
                <w:lang w:eastAsia="en-US"/>
              </w:rPr>
              <w:t xml:space="preserve"> - доля специалистов, прошедших обучение в учебно</w:t>
            </w:r>
            <w:r w:rsidRPr="00956635">
              <w:rPr>
                <w:color w:val="000000"/>
                <w:sz w:val="26"/>
                <w:szCs w:val="26"/>
                <w:shd w:val="clear" w:color="auto" w:fill="FFFFFF"/>
                <w:lang w:eastAsia="en-US"/>
              </w:rPr>
              <w:softHyphen/>
              <w:t>методических центрах по пожарно-техническому мин</w:t>
            </w:r>
            <w:r w:rsidRPr="00956635">
              <w:rPr>
                <w:color w:val="000000"/>
                <w:sz w:val="26"/>
                <w:szCs w:val="26"/>
                <w:shd w:val="clear" w:color="auto" w:fill="FFFFFF"/>
                <w:lang w:eastAsia="en-US"/>
              </w:rPr>
              <w:t>и</w:t>
            </w:r>
            <w:r w:rsidRPr="00956635">
              <w:rPr>
                <w:color w:val="000000"/>
                <w:sz w:val="26"/>
                <w:szCs w:val="26"/>
                <w:shd w:val="clear" w:color="auto" w:fill="FFFFFF"/>
                <w:lang w:eastAsia="en-US"/>
              </w:rPr>
              <w:t>муму, (процентов).</w:t>
            </w:r>
          </w:p>
        </w:tc>
      </w:tr>
      <w:tr w:rsidR="00956635" w:rsidRPr="00956635" w:rsidTr="00956635">
        <w:trPr>
          <w:tblCellSpacing w:w="5" w:type="nil"/>
        </w:trPr>
        <w:tc>
          <w:tcPr>
            <w:tcW w:w="3005" w:type="dxa"/>
          </w:tcPr>
          <w:p w:rsidR="00956635" w:rsidRPr="00956635" w:rsidRDefault="00956635" w:rsidP="00956635">
            <w:pPr>
              <w:widowControl w:val="0"/>
              <w:autoSpaceDE w:val="0"/>
              <w:autoSpaceDN w:val="0"/>
              <w:adjustRightInd w:val="0"/>
              <w:spacing w:after="120"/>
              <w:jc w:val="both"/>
              <w:rPr>
                <w:sz w:val="26"/>
                <w:szCs w:val="26"/>
                <w:lang w:eastAsia="en-US"/>
              </w:rPr>
            </w:pPr>
            <w:r w:rsidRPr="00956635">
              <w:rPr>
                <w:sz w:val="26"/>
                <w:szCs w:val="26"/>
                <w:lang w:eastAsia="en-US"/>
              </w:rPr>
              <w:t>Сроки и этапы реализ</w:t>
            </w:r>
            <w:r w:rsidRPr="00956635">
              <w:rPr>
                <w:sz w:val="26"/>
                <w:szCs w:val="26"/>
                <w:lang w:eastAsia="en-US"/>
              </w:rPr>
              <w:t>а</w:t>
            </w:r>
            <w:r w:rsidRPr="00956635">
              <w:rPr>
                <w:sz w:val="26"/>
                <w:szCs w:val="26"/>
                <w:lang w:eastAsia="en-US"/>
              </w:rPr>
              <w:t>ции программы</w:t>
            </w:r>
          </w:p>
          <w:p w:rsidR="00956635" w:rsidRPr="00956635" w:rsidRDefault="00956635" w:rsidP="00956635">
            <w:pPr>
              <w:widowControl w:val="0"/>
              <w:autoSpaceDE w:val="0"/>
              <w:autoSpaceDN w:val="0"/>
              <w:adjustRightInd w:val="0"/>
              <w:spacing w:after="120"/>
              <w:jc w:val="both"/>
              <w:rPr>
                <w:sz w:val="26"/>
                <w:szCs w:val="26"/>
                <w:lang w:eastAsia="en-US"/>
              </w:rPr>
            </w:pPr>
          </w:p>
        </w:tc>
        <w:tc>
          <w:tcPr>
            <w:tcW w:w="6633" w:type="dxa"/>
          </w:tcPr>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lastRenderedPageBreak/>
              <w:t>2017 - 2020 годы</w:t>
            </w:r>
          </w:p>
        </w:tc>
      </w:tr>
      <w:tr w:rsidR="00956635" w:rsidRPr="00956635" w:rsidTr="00956635">
        <w:trPr>
          <w:tblCellSpacing w:w="5" w:type="nil"/>
        </w:trPr>
        <w:tc>
          <w:tcPr>
            <w:tcW w:w="3005" w:type="dxa"/>
          </w:tcPr>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lastRenderedPageBreak/>
              <w:t>Объемы и источники финансирования пр</w:t>
            </w:r>
            <w:r w:rsidRPr="00956635">
              <w:rPr>
                <w:sz w:val="26"/>
                <w:szCs w:val="26"/>
                <w:lang w:eastAsia="en-US"/>
              </w:rPr>
              <w:t>о</w:t>
            </w:r>
            <w:r w:rsidRPr="00956635">
              <w:rPr>
                <w:sz w:val="26"/>
                <w:szCs w:val="26"/>
                <w:lang w:eastAsia="en-US"/>
              </w:rPr>
              <w:t>граммы</w:t>
            </w:r>
          </w:p>
        </w:tc>
        <w:tc>
          <w:tcPr>
            <w:tcW w:w="6633" w:type="dxa"/>
          </w:tcPr>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Общий объем финансирования муниципальной  пр</w:t>
            </w:r>
            <w:r w:rsidRPr="00956635">
              <w:rPr>
                <w:sz w:val="26"/>
                <w:szCs w:val="26"/>
                <w:lang w:eastAsia="en-US"/>
              </w:rPr>
              <w:t>о</w:t>
            </w:r>
            <w:r w:rsidRPr="00956635">
              <w:rPr>
                <w:sz w:val="26"/>
                <w:szCs w:val="26"/>
                <w:lang w:eastAsia="en-US"/>
              </w:rPr>
              <w:t>граммы "Повышение уровня пожарной безопасности м</w:t>
            </w:r>
            <w:r w:rsidRPr="00956635">
              <w:rPr>
                <w:sz w:val="26"/>
                <w:szCs w:val="26"/>
                <w:lang w:eastAsia="en-US"/>
              </w:rPr>
              <w:t>у</w:t>
            </w:r>
            <w:r w:rsidRPr="00956635">
              <w:rPr>
                <w:sz w:val="26"/>
                <w:szCs w:val="26"/>
                <w:lang w:eastAsia="en-US"/>
              </w:rPr>
              <w:t xml:space="preserve">ниципальных учреждений Поспелихинского района" на 2017 - 2020 годы составляет </w:t>
            </w:r>
            <w:r w:rsidRPr="00956635">
              <w:rPr>
                <w:color w:val="000000"/>
                <w:sz w:val="26"/>
                <w:szCs w:val="26"/>
              </w:rPr>
              <w:t>5346,58501</w:t>
            </w:r>
            <w:r w:rsidRPr="00956635">
              <w:rPr>
                <w:b/>
                <w:color w:val="000000"/>
                <w:sz w:val="26"/>
                <w:szCs w:val="26"/>
              </w:rPr>
              <w:t xml:space="preserve"> </w:t>
            </w:r>
            <w:r w:rsidRPr="00956635">
              <w:rPr>
                <w:sz w:val="26"/>
                <w:szCs w:val="26"/>
                <w:lang w:eastAsia="en-US"/>
              </w:rPr>
              <w:t>тыс. рублей из средств муниципального бюджета, в том числе по годам:</w:t>
            </w:r>
          </w:p>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2017 год – 359,25 тыс. рублей;</w:t>
            </w:r>
          </w:p>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2018 год – 1703,92 тыс. рублей;</w:t>
            </w:r>
          </w:p>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2019 год – 939,14712 тыс. рублей;</w:t>
            </w:r>
          </w:p>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2020 год – 2344,26789 тыс. рублей;</w:t>
            </w:r>
          </w:p>
          <w:p w:rsidR="00956635" w:rsidRPr="00956635" w:rsidRDefault="00956635" w:rsidP="00956635">
            <w:pPr>
              <w:widowControl w:val="0"/>
              <w:autoSpaceDE w:val="0"/>
              <w:autoSpaceDN w:val="0"/>
              <w:adjustRightInd w:val="0"/>
              <w:jc w:val="both"/>
              <w:rPr>
                <w:sz w:val="26"/>
                <w:szCs w:val="26"/>
                <w:lang w:eastAsia="en-US"/>
              </w:rPr>
            </w:pPr>
          </w:p>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Объемы финансирования подлежат ежегодному уточн</w:t>
            </w:r>
            <w:r w:rsidRPr="00956635">
              <w:rPr>
                <w:sz w:val="26"/>
                <w:szCs w:val="26"/>
                <w:lang w:eastAsia="en-US"/>
              </w:rPr>
              <w:t>е</w:t>
            </w:r>
            <w:r w:rsidRPr="00956635">
              <w:rPr>
                <w:sz w:val="26"/>
                <w:szCs w:val="26"/>
                <w:lang w:eastAsia="en-US"/>
              </w:rPr>
              <w:t>нию в соответствии с законами о краевом бюджете, р</w:t>
            </w:r>
            <w:r w:rsidRPr="00956635">
              <w:rPr>
                <w:sz w:val="26"/>
                <w:szCs w:val="26"/>
                <w:lang w:eastAsia="en-US"/>
              </w:rPr>
              <w:t>е</w:t>
            </w:r>
            <w:r w:rsidRPr="00956635">
              <w:rPr>
                <w:sz w:val="26"/>
                <w:szCs w:val="26"/>
                <w:lang w:eastAsia="en-US"/>
              </w:rPr>
              <w:t>шением о бюджете Поспелихинского районного Совета народных депутатов Алтайского края на очередной ф</w:t>
            </w:r>
            <w:r w:rsidRPr="00956635">
              <w:rPr>
                <w:sz w:val="26"/>
                <w:szCs w:val="26"/>
                <w:lang w:eastAsia="en-US"/>
              </w:rPr>
              <w:t>и</w:t>
            </w:r>
            <w:r w:rsidRPr="00956635">
              <w:rPr>
                <w:sz w:val="26"/>
                <w:szCs w:val="26"/>
                <w:lang w:eastAsia="en-US"/>
              </w:rPr>
              <w:t>нансовый год и на плановый период</w:t>
            </w:r>
          </w:p>
          <w:p w:rsidR="00956635" w:rsidRPr="00956635" w:rsidRDefault="00956635" w:rsidP="00956635">
            <w:pPr>
              <w:widowControl w:val="0"/>
              <w:autoSpaceDE w:val="0"/>
              <w:autoSpaceDN w:val="0"/>
              <w:adjustRightInd w:val="0"/>
              <w:jc w:val="both"/>
              <w:rPr>
                <w:sz w:val="26"/>
                <w:szCs w:val="26"/>
                <w:lang w:eastAsia="en-US"/>
              </w:rPr>
            </w:pPr>
          </w:p>
        </w:tc>
      </w:tr>
      <w:tr w:rsidR="00956635" w:rsidRPr="00956635" w:rsidTr="00956635">
        <w:trPr>
          <w:tblCellSpacing w:w="5" w:type="nil"/>
        </w:trPr>
        <w:tc>
          <w:tcPr>
            <w:tcW w:w="3005" w:type="dxa"/>
          </w:tcPr>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Ожидаемые результаты реализации программы</w:t>
            </w:r>
          </w:p>
        </w:tc>
        <w:tc>
          <w:tcPr>
            <w:tcW w:w="6633" w:type="dxa"/>
          </w:tcPr>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создание в муниципальных учреждениях условий, обе</w:t>
            </w:r>
            <w:r w:rsidRPr="00956635">
              <w:rPr>
                <w:sz w:val="26"/>
                <w:szCs w:val="26"/>
                <w:lang w:eastAsia="en-US"/>
              </w:rPr>
              <w:t>с</w:t>
            </w:r>
            <w:r w:rsidRPr="00956635">
              <w:rPr>
                <w:sz w:val="26"/>
                <w:szCs w:val="26"/>
                <w:lang w:eastAsia="en-US"/>
              </w:rPr>
              <w:t>печивающих сохранение в полной мере их материально-технической базы,</w:t>
            </w:r>
            <w:r w:rsidRPr="00956635">
              <w:rPr>
                <w:rFonts w:ascii="Calibri" w:hAnsi="Calibri"/>
                <w:color w:val="000000"/>
                <w:sz w:val="26"/>
                <w:szCs w:val="26"/>
                <w:shd w:val="clear" w:color="auto" w:fill="FFFFFF"/>
                <w:lang w:eastAsia="en-US"/>
              </w:rPr>
              <w:t xml:space="preserve"> </w:t>
            </w:r>
            <w:r w:rsidRPr="00956635">
              <w:rPr>
                <w:color w:val="000000"/>
                <w:sz w:val="26"/>
                <w:szCs w:val="26"/>
                <w:shd w:val="clear" w:color="auto" w:fill="FFFFFF"/>
                <w:lang w:eastAsia="en-US"/>
              </w:rPr>
              <w:t>а так же  защиту здоровья и сохран</w:t>
            </w:r>
            <w:r w:rsidRPr="00956635">
              <w:rPr>
                <w:color w:val="000000"/>
                <w:sz w:val="26"/>
                <w:szCs w:val="26"/>
                <w:shd w:val="clear" w:color="auto" w:fill="FFFFFF"/>
                <w:lang w:eastAsia="en-US"/>
              </w:rPr>
              <w:t>е</w:t>
            </w:r>
            <w:r w:rsidRPr="00956635">
              <w:rPr>
                <w:color w:val="000000"/>
                <w:sz w:val="26"/>
                <w:szCs w:val="26"/>
                <w:shd w:val="clear" w:color="auto" w:fill="FFFFFF"/>
                <w:lang w:eastAsia="en-US"/>
              </w:rPr>
              <w:t>ние жизни обучающихся, воспитанников, работников во время их трудовой и учебной и досуговой деятельности.</w:t>
            </w:r>
            <w:r w:rsidRPr="00956635">
              <w:rPr>
                <w:sz w:val="26"/>
                <w:szCs w:val="26"/>
                <w:lang w:eastAsia="en-US"/>
              </w:rPr>
              <w:t xml:space="preserve"> </w:t>
            </w:r>
          </w:p>
        </w:tc>
      </w:tr>
    </w:tbl>
    <w:p w:rsidR="00956635" w:rsidRPr="00956635" w:rsidRDefault="00956635" w:rsidP="00956635">
      <w:pPr>
        <w:widowControl w:val="0"/>
        <w:autoSpaceDE w:val="0"/>
        <w:autoSpaceDN w:val="0"/>
        <w:adjustRightInd w:val="0"/>
        <w:jc w:val="both"/>
        <w:rPr>
          <w:sz w:val="28"/>
          <w:szCs w:val="28"/>
          <w:lang w:eastAsia="en-US"/>
        </w:rPr>
        <w:sectPr w:rsidR="00956635" w:rsidRPr="00956635" w:rsidSect="00956635">
          <w:headerReference w:type="default" r:id="rId58"/>
          <w:pgSz w:w="11906" w:h="16838"/>
          <w:pgMar w:top="1134" w:right="850" w:bottom="1134" w:left="1701" w:header="709" w:footer="709" w:gutter="0"/>
          <w:cols w:space="708"/>
          <w:titlePg/>
          <w:docGrid w:linePitch="360"/>
        </w:sectPr>
      </w:pPr>
    </w:p>
    <w:p w:rsidR="00956635" w:rsidRPr="00956635" w:rsidRDefault="00956635" w:rsidP="00956635">
      <w:pPr>
        <w:widowControl w:val="0"/>
        <w:autoSpaceDE w:val="0"/>
        <w:autoSpaceDN w:val="0"/>
        <w:adjustRightInd w:val="0"/>
        <w:spacing w:after="200" w:line="276" w:lineRule="auto"/>
        <w:jc w:val="center"/>
        <w:outlineLvl w:val="1"/>
        <w:rPr>
          <w:b/>
          <w:sz w:val="26"/>
          <w:szCs w:val="26"/>
          <w:lang w:eastAsia="en-US"/>
        </w:rPr>
      </w:pPr>
      <w:r w:rsidRPr="00956635">
        <w:rPr>
          <w:b/>
          <w:sz w:val="26"/>
          <w:szCs w:val="26"/>
          <w:lang w:eastAsia="en-US"/>
        </w:rPr>
        <w:lastRenderedPageBreak/>
        <w:t xml:space="preserve">Общая характеристика сферы реализации </w:t>
      </w:r>
    </w:p>
    <w:p w:rsidR="00956635" w:rsidRPr="00956635" w:rsidRDefault="00956635" w:rsidP="00956635">
      <w:pPr>
        <w:widowControl w:val="0"/>
        <w:autoSpaceDE w:val="0"/>
        <w:autoSpaceDN w:val="0"/>
        <w:adjustRightInd w:val="0"/>
        <w:jc w:val="center"/>
        <w:outlineLvl w:val="1"/>
        <w:rPr>
          <w:b/>
          <w:sz w:val="26"/>
          <w:szCs w:val="26"/>
          <w:lang w:eastAsia="en-US"/>
        </w:rPr>
      </w:pPr>
      <w:r w:rsidRPr="00956635">
        <w:rPr>
          <w:b/>
          <w:sz w:val="26"/>
          <w:szCs w:val="26"/>
          <w:lang w:eastAsia="en-US"/>
        </w:rPr>
        <w:t>муниципальной программы</w:t>
      </w:r>
    </w:p>
    <w:p w:rsidR="00956635" w:rsidRPr="00956635" w:rsidRDefault="00956635" w:rsidP="00956635">
      <w:pPr>
        <w:widowControl w:val="0"/>
        <w:autoSpaceDE w:val="0"/>
        <w:autoSpaceDN w:val="0"/>
        <w:adjustRightInd w:val="0"/>
        <w:jc w:val="center"/>
        <w:rPr>
          <w:rFonts w:eastAsia="Calibri"/>
          <w:sz w:val="26"/>
          <w:szCs w:val="26"/>
        </w:rPr>
      </w:pPr>
    </w:p>
    <w:p w:rsidR="00956635" w:rsidRPr="00956635" w:rsidRDefault="00956635" w:rsidP="00956635">
      <w:pPr>
        <w:ind w:right="20"/>
        <w:jc w:val="both"/>
        <w:rPr>
          <w:color w:val="000000"/>
          <w:sz w:val="26"/>
          <w:szCs w:val="26"/>
          <w:shd w:val="clear" w:color="auto" w:fill="FFFFFF"/>
          <w:lang w:val="x-none" w:eastAsia="en-US"/>
        </w:rPr>
      </w:pPr>
      <w:r w:rsidRPr="00956635">
        <w:rPr>
          <w:color w:val="000000"/>
          <w:sz w:val="26"/>
          <w:szCs w:val="26"/>
          <w:shd w:val="clear" w:color="auto" w:fill="FFFFFF"/>
          <w:lang w:val="x-none" w:eastAsia="en-US"/>
        </w:rPr>
        <w:t>Настоящая программа направлена на создание условий пожарной безопасности во всех муниципальных учреждениях.</w:t>
      </w:r>
    </w:p>
    <w:p w:rsidR="00956635" w:rsidRPr="00956635" w:rsidRDefault="00956635" w:rsidP="00956635">
      <w:pPr>
        <w:ind w:right="20"/>
        <w:jc w:val="both"/>
        <w:rPr>
          <w:sz w:val="26"/>
          <w:szCs w:val="26"/>
          <w:lang w:val="x-none" w:eastAsia="en-US"/>
        </w:rPr>
      </w:pPr>
      <w:r w:rsidRPr="00956635">
        <w:rPr>
          <w:color w:val="000000"/>
          <w:sz w:val="26"/>
          <w:szCs w:val="26"/>
          <w:shd w:val="clear" w:color="auto" w:fill="FFFFFF"/>
          <w:lang w:val="x-none" w:eastAsia="en-US"/>
        </w:rPr>
        <w:t xml:space="preserve">В Поспелихинском районе </w:t>
      </w:r>
      <w:r w:rsidRPr="00956635">
        <w:rPr>
          <w:sz w:val="26"/>
          <w:szCs w:val="26"/>
          <w:shd w:val="clear" w:color="auto" w:fill="FFFFFF"/>
          <w:lang w:val="x-none" w:eastAsia="en-US"/>
        </w:rPr>
        <w:t>образовательная и досуговая</w:t>
      </w:r>
      <w:r w:rsidRPr="00956635">
        <w:rPr>
          <w:color w:val="FF0000"/>
          <w:sz w:val="26"/>
          <w:szCs w:val="26"/>
          <w:shd w:val="clear" w:color="auto" w:fill="FFFFFF"/>
          <w:lang w:val="x-none" w:eastAsia="en-US"/>
        </w:rPr>
        <w:t xml:space="preserve"> </w:t>
      </w:r>
      <w:r w:rsidRPr="00956635">
        <w:rPr>
          <w:color w:val="000000"/>
          <w:sz w:val="26"/>
          <w:szCs w:val="26"/>
          <w:shd w:val="clear" w:color="auto" w:fill="FFFFFF"/>
          <w:lang w:val="x-none" w:eastAsia="en-US"/>
        </w:rPr>
        <w:t>сеть состоит из 30 образовательных учреждений, в том числе: СОШ (средние школы) - 15, ООШ (основные школы) - 1, МДОУ (детские сады) - 13, МОУ «Начальная школа » - 3, МОУ ДО (дополнительное образование) – 1; МКУ «Районный дом культуры»-1 , МОУДО «ДЮСШ»-1. Все они являются объектами массового пребывания обучающихся, воспитанников, преподавательского состава и обслуживающего персонала, что требует особого внимания при рассмотрении вопроса пожарной безопасности муниципальных учреждений.</w:t>
      </w:r>
    </w:p>
    <w:p w:rsidR="00956635" w:rsidRPr="00956635" w:rsidRDefault="00956635" w:rsidP="00956635">
      <w:pPr>
        <w:ind w:right="20"/>
        <w:jc w:val="both"/>
        <w:rPr>
          <w:sz w:val="26"/>
          <w:szCs w:val="26"/>
          <w:lang w:val="x-none" w:eastAsia="en-US"/>
        </w:rPr>
      </w:pPr>
      <w:r w:rsidRPr="00956635">
        <w:rPr>
          <w:color w:val="000000"/>
          <w:sz w:val="26"/>
          <w:szCs w:val="26"/>
          <w:shd w:val="clear" w:color="auto" w:fill="FFFFFF"/>
          <w:lang w:val="x-none" w:eastAsia="en-US"/>
        </w:rPr>
        <w:t>В процессе реализации запланированных мероприятий по пожарной безопасности выполнено следующее:</w:t>
      </w:r>
    </w:p>
    <w:p w:rsidR="00956635" w:rsidRPr="00956635" w:rsidRDefault="00956635" w:rsidP="00956635">
      <w:pPr>
        <w:widowControl w:val="0"/>
        <w:tabs>
          <w:tab w:val="left" w:pos="0"/>
        </w:tabs>
        <w:ind w:right="20"/>
        <w:jc w:val="both"/>
        <w:rPr>
          <w:sz w:val="26"/>
          <w:szCs w:val="26"/>
          <w:shd w:val="clear" w:color="auto" w:fill="FFFFFF"/>
          <w:lang w:val="x-none" w:eastAsia="en-US"/>
        </w:rPr>
      </w:pPr>
      <w:r w:rsidRPr="00956635">
        <w:rPr>
          <w:color w:val="000000"/>
          <w:sz w:val="26"/>
          <w:szCs w:val="26"/>
          <w:shd w:val="clear" w:color="auto" w:fill="FFFFFF"/>
          <w:lang w:val="x-none" w:eastAsia="en-US"/>
        </w:rPr>
        <w:t>1. Автоматическая установка пожарной сигнализации и системы оповещения о пожаре установлены во всех муниципальных учреждениях.</w:t>
      </w:r>
    </w:p>
    <w:p w:rsidR="00956635" w:rsidRPr="00956635" w:rsidRDefault="00956635" w:rsidP="00956635">
      <w:pPr>
        <w:widowControl w:val="0"/>
        <w:tabs>
          <w:tab w:val="left" w:pos="0"/>
        </w:tabs>
        <w:ind w:right="120"/>
        <w:jc w:val="both"/>
        <w:rPr>
          <w:sz w:val="26"/>
          <w:szCs w:val="26"/>
          <w:lang w:val="x-none" w:eastAsia="en-US"/>
        </w:rPr>
      </w:pPr>
      <w:r w:rsidRPr="00956635">
        <w:rPr>
          <w:color w:val="000000"/>
          <w:sz w:val="26"/>
          <w:szCs w:val="26"/>
          <w:shd w:val="clear" w:color="auto" w:fill="FFFFFF"/>
          <w:lang w:val="x-none" w:eastAsia="en-US"/>
        </w:rPr>
        <w:t>2. Заключены договоры по мониторингу и техническому обслуживанию АПС во всех муниципальных учреждениях.</w:t>
      </w:r>
    </w:p>
    <w:p w:rsidR="00956635" w:rsidRPr="00956635" w:rsidRDefault="00956635" w:rsidP="00956635">
      <w:pPr>
        <w:widowControl w:val="0"/>
        <w:tabs>
          <w:tab w:val="left" w:pos="0"/>
        </w:tabs>
        <w:ind w:right="120"/>
        <w:jc w:val="both"/>
        <w:rPr>
          <w:sz w:val="26"/>
          <w:szCs w:val="26"/>
          <w:shd w:val="clear" w:color="auto" w:fill="FFFFFF"/>
          <w:lang w:val="x-none" w:eastAsia="en-US"/>
        </w:rPr>
      </w:pPr>
      <w:r w:rsidRPr="00956635">
        <w:rPr>
          <w:color w:val="000000"/>
          <w:sz w:val="26"/>
          <w:szCs w:val="26"/>
          <w:shd w:val="clear" w:color="auto" w:fill="FFFFFF"/>
          <w:lang w:val="x-none" w:eastAsia="en-US"/>
        </w:rPr>
        <w:t>3. Проведена огнезащитная обработка сгораемых конструкций во всех муниципальных учреждениях.</w:t>
      </w:r>
    </w:p>
    <w:p w:rsidR="00956635" w:rsidRPr="00956635" w:rsidRDefault="00956635" w:rsidP="00956635">
      <w:pPr>
        <w:widowControl w:val="0"/>
        <w:tabs>
          <w:tab w:val="left" w:pos="0"/>
        </w:tabs>
        <w:ind w:right="120"/>
        <w:jc w:val="both"/>
        <w:rPr>
          <w:sz w:val="26"/>
          <w:szCs w:val="26"/>
          <w:shd w:val="clear" w:color="auto" w:fill="FFFFFF"/>
          <w:lang w:val="x-none" w:eastAsia="en-US"/>
        </w:rPr>
      </w:pPr>
      <w:r w:rsidRPr="00956635">
        <w:rPr>
          <w:color w:val="000000"/>
          <w:sz w:val="26"/>
          <w:szCs w:val="26"/>
          <w:shd w:val="clear" w:color="auto" w:fill="FFFFFF"/>
          <w:lang w:val="x-none" w:eastAsia="en-US"/>
        </w:rPr>
        <w:t>4. Проведана заправка и замена первичных средств пожаротушения в срок во всех муниципальных учреждениях.</w:t>
      </w:r>
    </w:p>
    <w:p w:rsidR="00956635" w:rsidRPr="00956635" w:rsidRDefault="00956635" w:rsidP="00956635">
      <w:pPr>
        <w:widowControl w:val="0"/>
        <w:tabs>
          <w:tab w:val="left" w:pos="0"/>
        </w:tabs>
        <w:jc w:val="both"/>
        <w:rPr>
          <w:sz w:val="26"/>
          <w:szCs w:val="26"/>
          <w:lang w:val="x-none" w:eastAsia="en-US"/>
        </w:rPr>
      </w:pPr>
      <w:r w:rsidRPr="00956635">
        <w:rPr>
          <w:color w:val="000000"/>
          <w:sz w:val="26"/>
          <w:szCs w:val="26"/>
          <w:shd w:val="clear" w:color="auto" w:fill="FFFFFF"/>
          <w:lang w:val="x-none" w:eastAsia="en-US"/>
        </w:rPr>
        <w:t>5. Установлены противопожарные двери и люки в 7 МКДОУ, 4 МКОУ.</w:t>
      </w:r>
    </w:p>
    <w:p w:rsidR="00956635" w:rsidRPr="00956635" w:rsidRDefault="00956635" w:rsidP="00956635">
      <w:pPr>
        <w:widowControl w:val="0"/>
        <w:tabs>
          <w:tab w:val="left" w:pos="1023"/>
        </w:tabs>
        <w:jc w:val="both"/>
        <w:rPr>
          <w:sz w:val="26"/>
          <w:szCs w:val="26"/>
          <w:lang w:val="x-none" w:eastAsia="en-US"/>
        </w:rPr>
      </w:pPr>
      <w:r w:rsidRPr="00956635">
        <w:rPr>
          <w:color w:val="000000"/>
          <w:sz w:val="26"/>
          <w:szCs w:val="26"/>
          <w:shd w:val="clear" w:color="auto" w:fill="FFFFFF"/>
          <w:lang w:val="x-none" w:eastAsia="en-US"/>
        </w:rPr>
        <w:t>6. Своевременно проводилось техническое обслуживание АПС всех муниципальных учреждений.</w:t>
      </w:r>
    </w:p>
    <w:p w:rsidR="00956635" w:rsidRPr="00956635" w:rsidRDefault="00956635" w:rsidP="00956635">
      <w:pPr>
        <w:widowControl w:val="0"/>
        <w:tabs>
          <w:tab w:val="left" w:pos="1028"/>
        </w:tabs>
        <w:jc w:val="both"/>
        <w:rPr>
          <w:sz w:val="26"/>
          <w:szCs w:val="26"/>
          <w:lang w:val="x-none" w:eastAsia="en-US"/>
        </w:rPr>
      </w:pPr>
      <w:r w:rsidRPr="00956635">
        <w:rPr>
          <w:color w:val="000000"/>
          <w:sz w:val="26"/>
          <w:szCs w:val="26"/>
          <w:shd w:val="clear" w:color="auto" w:fill="FFFFFF"/>
          <w:lang w:val="x-none" w:eastAsia="en-US"/>
        </w:rPr>
        <w:t>7. Проведена огнезащитная пропитка во всех муниципальных учреждениях.</w:t>
      </w:r>
    </w:p>
    <w:p w:rsidR="00956635" w:rsidRPr="00956635" w:rsidRDefault="00956635" w:rsidP="00956635">
      <w:pPr>
        <w:ind w:right="20"/>
        <w:jc w:val="both"/>
        <w:rPr>
          <w:sz w:val="26"/>
          <w:szCs w:val="26"/>
          <w:lang w:val="x-none" w:eastAsia="en-US"/>
        </w:rPr>
      </w:pPr>
      <w:r w:rsidRPr="00956635">
        <w:rPr>
          <w:sz w:val="26"/>
          <w:szCs w:val="26"/>
          <w:shd w:val="clear" w:color="auto" w:fill="FFFFFF"/>
          <w:lang w:val="x-none" w:eastAsia="en-US"/>
        </w:rPr>
        <w:t>Характерными недостатками в обеспечении пожарной безопасности муниципальных учреждений являются:</w:t>
      </w:r>
    </w:p>
    <w:p w:rsidR="00956635" w:rsidRPr="00956635" w:rsidRDefault="00956635" w:rsidP="00956635">
      <w:pPr>
        <w:widowControl w:val="0"/>
        <w:tabs>
          <w:tab w:val="left" w:pos="859"/>
        </w:tabs>
        <w:jc w:val="both"/>
        <w:rPr>
          <w:sz w:val="26"/>
          <w:szCs w:val="26"/>
          <w:shd w:val="clear" w:color="auto" w:fill="FFFFFF"/>
          <w:lang w:val="x-none" w:eastAsia="en-US"/>
        </w:rPr>
      </w:pPr>
      <w:r w:rsidRPr="00956635">
        <w:rPr>
          <w:sz w:val="26"/>
          <w:szCs w:val="26"/>
          <w:shd w:val="clear" w:color="auto" w:fill="FFFFFF"/>
          <w:lang w:val="x-none" w:eastAsia="en-US"/>
        </w:rPr>
        <w:t>- несоответствие эвакуационных выходов и путей эвакуации;</w:t>
      </w:r>
    </w:p>
    <w:p w:rsidR="00956635" w:rsidRPr="00956635" w:rsidRDefault="00956635" w:rsidP="00956635">
      <w:pPr>
        <w:widowControl w:val="0"/>
        <w:tabs>
          <w:tab w:val="left" w:pos="859"/>
        </w:tabs>
        <w:jc w:val="both"/>
        <w:rPr>
          <w:sz w:val="26"/>
          <w:szCs w:val="26"/>
          <w:lang w:val="x-none" w:eastAsia="en-US"/>
        </w:rPr>
      </w:pPr>
      <w:r w:rsidRPr="00956635">
        <w:rPr>
          <w:sz w:val="26"/>
          <w:szCs w:val="26"/>
          <w:lang w:val="x-none" w:eastAsia="en-US"/>
        </w:rPr>
        <w:t>- несоответствие противопожарных дверей и люков.</w:t>
      </w:r>
    </w:p>
    <w:p w:rsidR="00956635" w:rsidRPr="00956635" w:rsidRDefault="00956635" w:rsidP="00956635">
      <w:pPr>
        <w:ind w:right="120"/>
        <w:jc w:val="both"/>
        <w:rPr>
          <w:sz w:val="26"/>
          <w:szCs w:val="26"/>
          <w:lang w:val="x-none" w:eastAsia="en-US"/>
        </w:rPr>
      </w:pPr>
      <w:r w:rsidRPr="00956635">
        <w:rPr>
          <w:color w:val="000000"/>
          <w:sz w:val="26"/>
          <w:szCs w:val="26"/>
          <w:shd w:val="clear" w:color="auto" w:fill="FFFFFF"/>
          <w:lang w:val="x-none" w:eastAsia="en-US"/>
        </w:rPr>
        <w:t>Однако ограниченное финансирование мероприятий не позволило в полном объеме реализовать уровень пожарной защиты муниципальных учреждений района. Анализ противопожарного состояния учреждений свидетельствует, что, несмотря на значительный объем проделанной работы, вопросы противопожарной защиты данной категории объектов решаются не в полном объеме. Данные проблемы могут быть решены только программными методами.</w:t>
      </w:r>
    </w:p>
    <w:p w:rsidR="00956635" w:rsidRPr="00956635" w:rsidRDefault="00956635" w:rsidP="00956635">
      <w:pPr>
        <w:ind w:right="20"/>
        <w:jc w:val="both"/>
        <w:rPr>
          <w:sz w:val="26"/>
          <w:szCs w:val="26"/>
          <w:lang w:val="x-none" w:eastAsia="en-US"/>
        </w:rPr>
      </w:pPr>
      <w:r w:rsidRPr="00956635">
        <w:rPr>
          <w:color w:val="000000"/>
          <w:sz w:val="26"/>
          <w:szCs w:val="26"/>
          <w:shd w:val="clear" w:color="auto" w:fill="FFFFFF"/>
          <w:lang w:val="x-none" w:eastAsia="en-US"/>
        </w:rPr>
        <w:t>Мероприятия Программы направлены на повышение безопасности зданий и сооружений муниципальных учреждений, снижение рисков возникновения пожаров, аварийных и чрезвычайных ситуаций, гибели людей, выполнение нормативных актов по линии надзорных органов и как следствие всего - создание пожаробезопасных условий в муниципальных учреждениях.</w:t>
      </w:r>
    </w:p>
    <w:p w:rsidR="00956635" w:rsidRPr="00956635" w:rsidRDefault="00956635" w:rsidP="00956635">
      <w:pPr>
        <w:spacing w:after="120"/>
        <w:ind w:right="20"/>
        <w:jc w:val="both"/>
        <w:rPr>
          <w:color w:val="000000"/>
          <w:sz w:val="26"/>
          <w:szCs w:val="26"/>
          <w:shd w:val="clear" w:color="auto" w:fill="FFFFFF"/>
          <w:lang w:eastAsia="en-US"/>
        </w:rPr>
      </w:pPr>
      <w:r w:rsidRPr="00956635">
        <w:rPr>
          <w:color w:val="000000"/>
          <w:sz w:val="26"/>
          <w:szCs w:val="26"/>
          <w:shd w:val="clear" w:color="auto" w:fill="FFFFFF"/>
          <w:lang w:val="x-none" w:eastAsia="en-US"/>
        </w:rPr>
        <w:t>Вопросы, определенные в Программе, требуют решения именно программными методами, поскольку успех и результативность работы в этом направлении гарантирует только комплексный подход, объединение материально-технических, финансовых ресурсов.</w:t>
      </w:r>
    </w:p>
    <w:p w:rsidR="00956635" w:rsidRPr="00956635" w:rsidRDefault="00956635" w:rsidP="00956635">
      <w:pPr>
        <w:spacing w:after="120"/>
        <w:ind w:right="20"/>
        <w:jc w:val="both"/>
        <w:rPr>
          <w:sz w:val="26"/>
          <w:szCs w:val="26"/>
          <w:lang w:eastAsia="en-US"/>
        </w:rPr>
      </w:pPr>
    </w:p>
    <w:p w:rsidR="00956635" w:rsidRPr="00956635" w:rsidRDefault="00956635" w:rsidP="00956635">
      <w:pPr>
        <w:widowControl w:val="0"/>
        <w:autoSpaceDE w:val="0"/>
        <w:autoSpaceDN w:val="0"/>
        <w:adjustRightInd w:val="0"/>
        <w:spacing w:after="200" w:line="276" w:lineRule="auto"/>
        <w:jc w:val="center"/>
        <w:outlineLvl w:val="1"/>
        <w:rPr>
          <w:b/>
          <w:sz w:val="26"/>
          <w:szCs w:val="26"/>
          <w:lang w:eastAsia="en-US"/>
        </w:rPr>
      </w:pPr>
      <w:r w:rsidRPr="00956635">
        <w:rPr>
          <w:b/>
          <w:sz w:val="26"/>
          <w:szCs w:val="26"/>
          <w:lang w:eastAsia="en-US"/>
        </w:rPr>
        <w:lastRenderedPageBreak/>
        <w:t xml:space="preserve">Приоритеты муниципальной политики в сфере реализации </w:t>
      </w:r>
    </w:p>
    <w:p w:rsidR="00956635" w:rsidRPr="00956635" w:rsidRDefault="00956635" w:rsidP="00956635">
      <w:pPr>
        <w:widowControl w:val="0"/>
        <w:autoSpaceDE w:val="0"/>
        <w:autoSpaceDN w:val="0"/>
        <w:adjustRightInd w:val="0"/>
        <w:jc w:val="center"/>
        <w:outlineLvl w:val="1"/>
        <w:rPr>
          <w:b/>
          <w:sz w:val="26"/>
          <w:szCs w:val="26"/>
          <w:lang w:eastAsia="en-US"/>
        </w:rPr>
      </w:pPr>
      <w:r w:rsidRPr="00956635">
        <w:rPr>
          <w:b/>
          <w:sz w:val="26"/>
          <w:szCs w:val="26"/>
          <w:lang w:eastAsia="en-US"/>
        </w:rPr>
        <w:t xml:space="preserve">муниципальной программы, цели и задачи, описание </w:t>
      </w:r>
      <w:proofErr w:type="gramStart"/>
      <w:r w:rsidRPr="00956635">
        <w:rPr>
          <w:b/>
          <w:sz w:val="26"/>
          <w:szCs w:val="26"/>
          <w:lang w:eastAsia="en-US"/>
        </w:rPr>
        <w:t>основных</w:t>
      </w:r>
      <w:proofErr w:type="gramEnd"/>
      <w:r w:rsidRPr="00956635">
        <w:rPr>
          <w:b/>
          <w:sz w:val="26"/>
          <w:szCs w:val="26"/>
          <w:lang w:eastAsia="en-US"/>
        </w:rPr>
        <w:t xml:space="preserve"> </w:t>
      </w:r>
    </w:p>
    <w:p w:rsidR="00956635" w:rsidRPr="00956635" w:rsidRDefault="00956635" w:rsidP="00956635">
      <w:pPr>
        <w:widowControl w:val="0"/>
        <w:autoSpaceDE w:val="0"/>
        <w:autoSpaceDN w:val="0"/>
        <w:adjustRightInd w:val="0"/>
        <w:jc w:val="center"/>
        <w:outlineLvl w:val="1"/>
        <w:rPr>
          <w:b/>
          <w:sz w:val="26"/>
          <w:szCs w:val="26"/>
          <w:lang w:eastAsia="en-US"/>
        </w:rPr>
      </w:pPr>
      <w:r w:rsidRPr="00956635">
        <w:rPr>
          <w:b/>
          <w:sz w:val="26"/>
          <w:szCs w:val="26"/>
          <w:lang w:eastAsia="en-US"/>
        </w:rPr>
        <w:t xml:space="preserve">ожидаемых конечных результатов муниципальной программы, </w:t>
      </w:r>
    </w:p>
    <w:p w:rsidR="00956635" w:rsidRPr="00956635" w:rsidRDefault="00956635" w:rsidP="00956635">
      <w:pPr>
        <w:widowControl w:val="0"/>
        <w:autoSpaceDE w:val="0"/>
        <w:autoSpaceDN w:val="0"/>
        <w:adjustRightInd w:val="0"/>
        <w:jc w:val="center"/>
        <w:outlineLvl w:val="1"/>
        <w:rPr>
          <w:b/>
          <w:sz w:val="26"/>
          <w:szCs w:val="26"/>
          <w:lang w:eastAsia="en-US"/>
        </w:rPr>
      </w:pPr>
      <w:r w:rsidRPr="00956635">
        <w:rPr>
          <w:b/>
          <w:sz w:val="26"/>
          <w:szCs w:val="26"/>
          <w:lang w:eastAsia="en-US"/>
        </w:rPr>
        <w:t>сроков и этапов ее реализации</w:t>
      </w:r>
    </w:p>
    <w:p w:rsidR="00956635" w:rsidRPr="00956635" w:rsidRDefault="00956635" w:rsidP="00956635">
      <w:pPr>
        <w:widowControl w:val="0"/>
        <w:autoSpaceDE w:val="0"/>
        <w:autoSpaceDN w:val="0"/>
        <w:adjustRightInd w:val="0"/>
        <w:jc w:val="both"/>
        <w:rPr>
          <w:sz w:val="26"/>
          <w:szCs w:val="26"/>
          <w:lang w:eastAsia="en-US"/>
        </w:rPr>
      </w:pPr>
    </w:p>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Приоритеты муниципальной политики в сфере пожарной безопасности на период до 2020 года сформированы с учетом целей и задач, обозначенных в следующих стратегических документах:</w:t>
      </w:r>
    </w:p>
    <w:p w:rsidR="00956635" w:rsidRPr="00956635" w:rsidRDefault="00956635" w:rsidP="00956635">
      <w:pPr>
        <w:widowControl w:val="0"/>
        <w:tabs>
          <w:tab w:val="left" w:pos="202"/>
        </w:tabs>
        <w:ind w:right="20"/>
        <w:jc w:val="both"/>
        <w:rPr>
          <w:sz w:val="26"/>
          <w:szCs w:val="26"/>
          <w:shd w:val="clear" w:color="auto" w:fill="FFFFFF"/>
          <w:lang w:val="x-none" w:eastAsia="en-US"/>
        </w:rPr>
      </w:pPr>
      <w:r w:rsidRPr="00956635">
        <w:rPr>
          <w:color w:val="000000"/>
          <w:sz w:val="26"/>
          <w:szCs w:val="26"/>
          <w:shd w:val="clear" w:color="auto" w:fill="FFFFFF"/>
          <w:lang w:val="x-none" w:eastAsia="en-US"/>
        </w:rPr>
        <w:t>Федеральный закон от 06.10.2003 № 131-ФЗ « Об общих принципах организации местного самоуправления в Российской Федерации»;</w:t>
      </w:r>
    </w:p>
    <w:p w:rsidR="00956635" w:rsidRPr="00956635" w:rsidRDefault="00956635" w:rsidP="00956635">
      <w:pPr>
        <w:widowControl w:val="0"/>
        <w:tabs>
          <w:tab w:val="left" w:pos="202"/>
        </w:tabs>
        <w:ind w:right="20"/>
        <w:jc w:val="both"/>
        <w:rPr>
          <w:sz w:val="26"/>
          <w:szCs w:val="26"/>
          <w:lang w:val="x-none" w:eastAsia="en-US"/>
        </w:rPr>
      </w:pPr>
      <w:r w:rsidRPr="00956635">
        <w:rPr>
          <w:color w:val="000000"/>
          <w:sz w:val="26"/>
          <w:szCs w:val="26"/>
          <w:shd w:val="clear" w:color="auto" w:fill="FFFFFF"/>
          <w:lang w:val="x-none" w:eastAsia="en-US"/>
        </w:rPr>
        <w:t>Федеральный закон от 24.07.1998 г. № 124-ФЗ «Об основных гарантиях прав ребёнка в Российской Федерации (с изменениями и дополнениями)», ст.9;</w:t>
      </w:r>
    </w:p>
    <w:p w:rsidR="00956635" w:rsidRPr="00956635" w:rsidRDefault="00956635" w:rsidP="00956635">
      <w:pPr>
        <w:widowControl w:val="0"/>
        <w:tabs>
          <w:tab w:val="left" w:pos="183"/>
        </w:tabs>
        <w:ind w:right="20"/>
        <w:jc w:val="both"/>
        <w:rPr>
          <w:sz w:val="26"/>
          <w:szCs w:val="26"/>
          <w:lang w:val="x-none" w:eastAsia="en-US"/>
        </w:rPr>
      </w:pPr>
      <w:r w:rsidRPr="00956635">
        <w:rPr>
          <w:color w:val="000000"/>
          <w:sz w:val="26"/>
          <w:szCs w:val="26"/>
          <w:shd w:val="clear" w:color="auto" w:fill="FFFFFF"/>
          <w:lang w:val="x-none" w:eastAsia="en-US"/>
        </w:rPr>
        <w:t>Федеральный закон Российской Федерации от 29.12.2012 г. № 273-ФЗ «Об образовании в Российской Федерации»;</w:t>
      </w:r>
    </w:p>
    <w:p w:rsidR="00956635" w:rsidRPr="00956635" w:rsidRDefault="00956635" w:rsidP="00956635">
      <w:pPr>
        <w:widowControl w:val="0"/>
        <w:tabs>
          <w:tab w:val="left" w:pos="202"/>
        </w:tabs>
        <w:ind w:right="20"/>
        <w:jc w:val="both"/>
        <w:rPr>
          <w:sz w:val="26"/>
          <w:szCs w:val="26"/>
          <w:shd w:val="clear" w:color="auto" w:fill="FFFFFF"/>
          <w:lang w:val="x-none" w:eastAsia="en-US"/>
        </w:rPr>
      </w:pPr>
      <w:r w:rsidRPr="00956635">
        <w:rPr>
          <w:color w:val="000000"/>
          <w:sz w:val="26"/>
          <w:szCs w:val="26"/>
          <w:shd w:val="clear" w:color="auto" w:fill="FFFFFF"/>
          <w:lang w:val="x-none" w:eastAsia="en-US"/>
        </w:rPr>
        <w:t>Правила противопожарного режима в Российской Федерации, утвержденные постановлением Правительства Российской Федерации от 25 апреля 2012 г. № 390 "О противопожарном режиме" (с изменениями);</w:t>
      </w:r>
    </w:p>
    <w:p w:rsidR="00956635" w:rsidRPr="00956635" w:rsidRDefault="00F4152E" w:rsidP="00956635">
      <w:pPr>
        <w:widowControl w:val="0"/>
        <w:autoSpaceDE w:val="0"/>
        <w:autoSpaceDN w:val="0"/>
        <w:adjustRightInd w:val="0"/>
        <w:jc w:val="both"/>
        <w:rPr>
          <w:sz w:val="26"/>
          <w:szCs w:val="26"/>
          <w:lang w:eastAsia="en-US"/>
        </w:rPr>
      </w:pPr>
      <w:hyperlink r:id="rId59" w:history="1">
        <w:r w:rsidR="00956635" w:rsidRPr="00956635">
          <w:rPr>
            <w:sz w:val="26"/>
            <w:szCs w:val="26"/>
            <w:lang w:eastAsia="en-US"/>
          </w:rPr>
          <w:t>Закон</w:t>
        </w:r>
      </w:hyperlink>
      <w:r w:rsidR="00956635" w:rsidRPr="00956635">
        <w:rPr>
          <w:sz w:val="26"/>
          <w:szCs w:val="26"/>
          <w:lang w:eastAsia="en-US"/>
        </w:rPr>
        <w:t xml:space="preserve"> Алтайского края от 21.11.2012 N 87-ЗС "Об утверждении программы соц</w:t>
      </w:r>
      <w:r w:rsidR="00956635" w:rsidRPr="00956635">
        <w:rPr>
          <w:sz w:val="26"/>
          <w:szCs w:val="26"/>
          <w:lang w:eastAsia="en-US"/>
        </w:rPr>
        <w:t>и</w:t>
      </w:r>
      <w:r w:rsidR="00956635" w:rsidRPr="00956635">
        <w:rPr>
          <w:sz w:val="26"/>
          <w:szCs w:val="26"/>
          <w:lang w:eastAsia="en-US"/>
        </w:rPr>
        <w:t>ально-экономического развития Алтайского края на период до 2017 года";</w:t>
      </w:r>
    </w:p>
    <w:p w:rsidR="00956635" w:rsidRPr="00956635" w:rsidRDefault="00956635" w:rsidP="00956635">
      <w:pPr>
        <w:widowControl w:val="0"/>
        <w:tabs>
          <w:tab w:val="left" w:pos="202"/>
        </w:tabs>
        <w:ind w:right="20"/>
        <w:jc w:val="both"/>
        <w:rPr>
          <w:sz w:val="26"/>
          <w:szCs w:val="26"/>
          <w:lang w:val="x-none" w:eastAsia="en-US"/>
        </w:rPr>
      </w:pPr>
      <w:r w:rsidRPr="00956635">
        <w:rPr>
          <w:sz w:val="26"/>
          <w:szCs w:val="26"/>
          <w:shd w:val="clear" w:color="auto" w:fill="FFFFFF"/>
          <w:lang w:val="x-none" w:eastAsia="en-US"/>
        </w:rPr>
        <w:t>Устав муниципального образования Поспелихинский район.</w:t>
      </w:r>
    </w:p>
    <w:p w:rsidR="00956635" w:rsidRPr="00956635" w:rsidRDefault="00956635" w:rsidP="00956635">
      <w:pPr>
        <w:jc w:val="both"/>
        <w:rPr>
          <w:sz w:val="26"/>
          <w:szCs w:val="26"/>
          <w:lang w:eastAsia="en-US"/>
        </w:rPr>
      </w:pPr>
      <w:r w:rsidRPr="00956635">
        <w:rPr>
          <w:sz w:val="26"/>
          <w:szCs w:val="26"/>
          <w:lang w:eastAsia="en-US"/>
        </w:rPr>
        <w:t>решение Поспелихинского районного Совета народных депутатов Алтайского края от 27.02.2013 №6 «Об утверждении программы социально-экономического разв</w:t>
      </w:r>
      <w:r w:rsidRPr="00956635">
        <w:rPr>
          <w:sz w:val="26"/>
          <w:szCs w:val="26"/>
          <w:lang w:eastAsia="en-US"/>
        </w:rPr>
        <w:t>и</w:t>
      </w:r>
      <w:r w:rsidRPr="00956635">
        <w:rPr>
          <w:sz w:val="26"/>
          <w:szCs w:val="26"/>
          <w:lang w:eastAsia="en-US"/>
        </w:rPr>
        <w:t>тия муниципального образования Поспелихинский район на 2013-2017 годы»</w:t>
      </w:r>
    </w:p>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Для создания пожаробезопасных условий в муниципальных учреждениях необх</w:t>
      </w:r>
      <w:r w:rsidRPr="00956635">
        <w:rPr>
          <w:sz w:val="26"/>
          <w:szCs w:val="26"/>
          <w:lang w:eastAsia="en-US"/>
        </w:rPr>
        <w:t>о</w:t>
      </w:r>
      <w:r w:rsidRPr="00956635">
        <w:rPr>
          <w:sz w:val="26"/>
          <w:szCs w:val="26"/>
          <w:lang w:eastAsia="en-US"/>
        </w:rPr>
        <w:t>дима реализация комплекса следующих мер:</w:t>
      </w:r>
    </w:p>
    <w:p w:rsidR="00956635" w:rsidRPr="00956635" w:rsidRDefault="00956635" w:rsidP="00956635">
      <w:pPr>
        <w:jc w:val="both"/>
        <w:rPr>
          <w:sz w:val="26"/>
          <w:szCs w:val="26"/>
          <w:u w:val="single"/>
          <w:lang w:eastAsia="en-US"/>
        </w:rPr>
      </w:pPr>
      <w:r w:rsidRPr="00956635">
        <w:rPr>
          <w:sz w:val="26"/>
          <w:szCs w:val="26"/>
          <w:lang w:eastAsia="en-US"/>
        </w:rPr>
        <w:t>- организация технического обслуживания установленных систем пожарной сигн</w:t>
      </w:r>
      <w:r w:rsidRPr="00956635">
        <w:rPr>
          <w:sz w:val="26"/>
          <w:szCs w:val="26"/>
          <w:lang w:eastAsia="en-US"/>
        </w:rPr>
        <w:t>а</w:t>
      </w:r>
      <w:r w:rsidRPr="00956635">
        <w:rPr>
          <w:sz w:val="26"/>
          <w:szCs w:val="26"/>
          <w:lang w:eastAsia="en-US"/>
        </w:rPr>
        <w:t>лизации в целях обеспечения их работоспособности;</w:t>
      </w:r>
    </w:p>
    <w:p w:rsidR="00956635" w:rsidRPr="00956635" w:rsidRDefault="00956635" w:rsidP="00956635">
      <w:pPr>
        <w:jc w:val="both"/>
        <w:rPr>
          <w:sz w:val="26"/>
          <w:szCs w:val="26"/>
          <w:u w:val="single"/>
          <w:lang w:eastAsia="en-US"/>
        </w:rPr>
      </w:pPr>
      <w:r w:rsidRPr="00956635">
        <w:rPr>
          <w:sz w:val="26"/>
          <w:szCs w:val="26"/>
          <w:lang w:eastAsia="en-US"/>
        </w:rPr>
        <w:t xml:space="preserve">- полное оснащение  учреждений первичными средствами пожаротушения; </w:t>
      </w:r>
    </w:p>
    <w:p w:rsidR="00956635" w:rsidRPr="00956635" w:rsidRDefault="00956635" w:rsidP="00956635">
      <w:pPr>
        <w:jc w:val="both"/>
        <w:rPr>
          <w:sz w:val="26"/>
          <w:szCs w:val="26"/>
          <w:u w:val="single"/>
          <w:lang w:eastAsia="en-US"/>
        </w:rPr>
      </w:pPr>
      <w:r w:rsidRPr="00956635">
        <w:rPr>
          <w:sz w:val="26"/>
          <w:szCs w:val="26"/>
          <w:lang w:eastAsia="en-US"/>
        </w:rPr>
        <w:t>- оснащение учреждений  знаками пожарной безопасности;</w:t>
      </w:r>
    </w:p>
    <w:p w:rsidR="00956635" w:rsidRPr="00956635" w:rsidRDefault="00956635" w:rsidP="00956635">
      <w:pPr>
        <w:jc w:val="both"/>
        <w:rPr>
          <w:sz w:val="26"/>
          <w:szCs w:val="26"/>
          <w:u w:val="single"/>
          <w:lang w:eastAsia="en-US"/>
        </w:rPr>
      </w:pPr>
      <w:r w:rsidRPr="00956635">
        <w:rPr>
          <w:sz w:val="26"/>
          <w:szCs w:val="26"/>
          <w:lang w:eastAsia="en-US"/>
        </w:rPr>
        <w:t>- установка в учреждениях  противопожарных люков и дверей;</w:t>
      </w:r>
    </w:p>
    <w:p w:rsidR="00956635" w:rsidRPr="00956635" w:rsidRDefault="00956635" w:rsidP="00956635">
      <w:pPr>
        <w:jc w:val="both"/>
        <w:rPr>
          <w:sz w:val="26"/>
          <w:szCs w:val="26"/>
          <w:u w:val="single"/>
          <w:lang w:eastAsia="en-US"/>
        </w:rPr>
      </w:pPr>
      <w:r w:rsidRPr="00956635">
        <w:rPr>
          <w:sz w:val="26"/>
          <w:szCs w:val="26"/>
          <w:lang w:eastAsia="en-US"/>
        </w:rPr>
        <w:t>- проведение во всех  учреждениях тренировок по эвакуации персонала  и посет</w:t>
      </w:r>
      <w:r w:rsidRPr="00956635">
        <w:rPr>
          <w:sz w:val="26"/>
          <w:szCs w:val="26"/>
          <w:lang w:eastAsia="en-US"/>
        </w:rPr>
        <w:t>и</w:t>
      </w:r>
      <w:r w:rsidRPr="00956635">
        <w:rPr>
          <w:sz w:val="26"/>
          <w:szCs w:val="26"/>
          <w:lang w:eastAsia="en-US"/>
        </w:rPr>
        <w:t>телей на случай пожара;</w:t>
      </w:r>
    </w:p>
    <w:p w:rsidR="00956635" w:rsidRPr="00956635" w:rsidRDefault="00956635" w:rsidP="00956635">
      <w:pPr>
        <w:jc w:val="both"/>
        <w:rPr>
          <w:sz w:val="26"/>
          <w:szCs w:val="26"/>
          <w:lang w:eastAsia="en-US"/>
        </w:rPr>
      </w:pPr>
      <w:r w:rsidRPr="00956635">
        <w:rPr>
          <w:sz w:val="26"/>
          <w:szCs w:val="26"/>
          <w:lang w:eastAsia="en-US"/>
        </w:rPr>
        <w:t>- подготовка  работников, технического персонала, учащихся и посетителей к де</w:t>
      </w:r>
      <w:r w:rsidRPr="00956635">
        <w:rPr>
          <w:sz w:val="26"/>
          <w:szCs w:val="26"/>
          <w:lang w:eastAsia="en-US"/>
        </w:rPr>
        <w:t>й</w:t>
      </w:r>
      <w:r w:rsidRPr="00956635">
        <w:rPr>
          <w:sz w:val="26"/>
          <w:szCs w:val="26"/>
          <w:lang w:eastAsia="en-US"/>
        </w:rPr>
        <w:t>ствиям в случае пожара или угрозы его возникновения.</w:t>
      </w:r>
    </w:p>
    <w:p w:rsidR="00956635" w:rsidRPr="00956635" w:rsidRDefault="00956635" w:rsidP="00956635">
      <w:pPr>
        <w:jc w:val="both"/>
        <w:rPr>
          <w:sz w:val="26"/>
          <w:szCs w:val="26"/>
          <w:u w:val="single"/>
          <w:lang w:eastAsia="en-US"/>
        </w:rPr>
      </w:pPr>
    </w:p>
    <w:p w:rsidR="00956635" w:rsidRPr="00956635" w:rsidRDefault="00956635" w:rsidP="00956635">
      <w:pPr>
        <w:widowControl w:val="0"/>
        <w:autoSpaceDE w:val="0"/>
        <w:autoSpaceDN w:val="0"/>
        <w:adjustRightInd w:val="0"/>
        <w:jc w:val="center"/>
        <w:outlineLvl w:val="1"/>
        <w:rPr>
          <w:b/>
          <w:sz w:val="26"/>
          <w:szCs w:val="26"/>
          <w:lang w:eastAsia="en-US"/>
        </w:rPr>
      </w:pPr>
      <w:r w:rsidRPr="00956635">
        <w:rPr>
          <w:b/>
          <w:sz w:val="26"/>
          <w:szCs w:val="26"/>
          <w:lang w:eastAsia="en-US"/>
        </w:rPr>
        <w:t>3. Цели и задачи муниципальной программы</w:t>
      </w:r>
    </w:p>
    <w:p w:rsidR="00956635" w:rsidRPr="00956635" w:rsidRDefault="00956635" w:rsidP="00956635">
      <w:pPr>
        <w:widowControl w:val="0"/>
        <w:autoSpaceDE w:val="0"/>
        <w:autoSpaceDN w:val="0"/>
        <w:adjustRightInd w:val="0"/>
        <w:jc w:val="both"/>
        <w:rPr>
          <w:sz w:val="26"/>
          <w:szCs w:val="26"/>
          <w:lang w:eastAsia="en-US"/>
        </w:rPr>
      </w:pPr>
    </w:p>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Целью муниципальной программы является формирование условий для обеспеч</w:t>
      </w:r>
      <w:r w:rsidRPr="00956635">
        <w:rPr>
          <w:sz w:val="26"/>
          <w:szCs w:val="26"/>
          <w:lang w:eastAsia="en-US"/>
        </w:rPr>
        <w:t>е</w:t>
      </w:r>
      <w:r w:rsidRPr="00956635">
        <w:rPr>
          <w:sz w:val="26"/>
          <w:szCs w:val="26"/>
          <w:lang w:eastAsia="en-US"/>
        </w:rPr>
        <w:t>ния полной пожарной безопасности в муниципальных учреждениях,</w:t>
      </w:r>
      <w:r w:rsidRPr="00956635">
        <w:rPr>
          <w:color w:val="000000"/>
          <w:sz w:val="26"/>
          <w:szCs w:val="26"/>
          <w:shd w:val="clear" w:color="auto" w:fill="FFFFFF"/>
          <w:lang w:eastAsia="en-US"/>
        </w:rPr>
        <w:t xml:space="preserve"> а также </w:t>
      </w:r>
      <w:proofErr w:type="gramStart"/>
      <w:r w:rsidRPr="00956635">
        <w:rPr>
          <w:color w:val="000000"/>
          <w:sz w:val="26"/>
          <w:szCs w:val="26"/>
          <w:shd w:val="clear" w:color="auto" w:fill="FFFFFF"/>
          <w:lang w:eastAsia="en-US"/>
        </w:rPr>
        <w:t>ко</w:t>
      </w:r>
      <w:r w:rsidRPr="00956635">
        <w:rPr>
          <w:color w:val="000000"/>
          <w:sz w:val="26"/>
          <w:szCs w:val="26"/>
          <w:shd w:val="clear" w:color="auto" w:fill="FFFFFF"/>
          <w:lang w:eastAsia="en-US"/>
        </w:rPr>
        <w:t>н</w:t>
      </w:r>
      <w:r w:rsidRPr="00956635">
        <w:rPr>
          <w:color w:val="000000"/>
          <w:sz w:val="26"/>
          <w:szCs w:val="26"/>
          <w:shd w:val="clear" w:color="auto" w:fill="FFFFFF"/>
          <w:lang w:eastAsia="en-US"/>
        </w:rPr>
        <w:t>троля за</w:t>
      </w:r>
      <w:proofErr w:type="gramEnd"/>
      <w:r w:rsidRPr="00956635">
        <w:rPr>
          <w:color w:val="000000"/>
          <w:sz w:val="26"/>
          <w:szCs w:val="26"/>
          <w:shd w:val="clear" w:color="auto" w:fill="FFFFFF"/>
          <w:lang w:eastAsia="en-US"/>
        </w:rPr>
        <w:t xml:space="preserve"> обеспечением безопасных условий в них</w:t>
      </w:r>
      <w:r w:rsidRPr="00956635">
        <w:rPr>
          <w:sz w:val="26"/>
          <w:szCs w:val="26"/>
          <w:lang w:eastAsia="en-US"/>
        </w:rPr>
        <w:t xml:space="preserve">. </w:t>
      </w:r>
    </w:p>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К числу основных задач, требующих решения для достижения поставленной цели, относятся:</w:t>
      </w:r>
    </w:p>
    <w:p w:rsidR="00956635" w:rsidRPr="00956635" w:rsidRDefault="00956635" w:rsidP="00956635">
      <w:pPr>
        <w:jc w:val="both"/>
        <w:rPr>
          <w:sz w:val="26"/>
          <w:szCs w:val="26"/>
          <w:lang w:eastAsia="en-US"/>
        </w:rPr>
      </w:pPr>
      <w:r w:rsidRPr="00956635">
        <w:rPr>
          <w:sz w:val="26"/>
          <w:szCs w:val="26"/>
          <w:lang w:eastAsia="en-US"/>
        </w:rPr>
        <w:t>- создание в  муниципальных учреждениях  безопасных условий функциониров</w:t>
      </w:r>
      <w:r w:rsidRPr="00956635">
        <w:rPr>
          <w:sz w:val="26"/>
          <w:szCs w:val="26"/>
          <w:lang w:eastAsia="en-US"/>
        </w:rPr>
        <w:t>а</w:t>
      </w:r>
      <w:r w:rsidRPr="00956635">
        <w:rPr>
          <w:sz w:val="26"/>
          <w:szCs w:val="26"/>
          <w:lang w:eastAsia="en-US"/>
        </w:rPr>
        <w:t>ния;</w:t>
      </w:r>
    </w:p>
    <w:p w:rsidR="00956635" w:rsidRPr="00956635" w:rsidRDefault="00956635" w:rsidP="00956635">
      <w:pPr>
        <w:jc w:val="both"/>
        <w:rPr>
          <w:sz w:val="26"/>
          <w:szCs w:val="26"/>
          <w:lang w:eastAsia="en-US"/>
        </w:rPr>
      </w:pPr>
      <w:r w:rsidRPr="00956635">
        <w:rPr>
          <w:sz w:val="26"/>
          <w:szCs w:val="26"/>
          <w:lang w:eastAsia="en-US"/>
        </w:rPr>
        <w:t>- сохранение материально-технической базы  учреждений.</w:t>
      </w:r>
    </w:p>
    <w:p w:rsidR="00956635" w:rsidRPr="00956635" w:rsidRDefault="00956635" w:rsidP="00956635">
      <w:pPr>
        <w:ind w:right="20"/>
        <w:jc w:val="both"/>
        <w:rPr>
          <w:sz w:val="26"/>
          <w:szCs w:val="26"/>
          <w:lang w:val="x-none" w:eastAsia="en-US"/>
        </w:rPr>
      </w:pPr>
      <w:r w:rsidRPr="00956635">
        <w:rPr>
          <w:color w:val="000000"/>
          <w:sz w:val="26"/>
          <w:szCs w:val="26"/>
          <w:shd w:val="clear" w:color="auto" w:fill="FFFFFF"/>
          <w:lang w:eastAsia="en-US"/>
        </w:rPr>
        <w:t xml:space="preserve">- </w:t>
      </w:r>
      <w:r w:rsidRPr="00956635">
        <w:rPr>
          <w:color w:val="000000"/>
          <w:sz w:val="26"/>
          <w:szCs w:val="26"/>
          <w:shd w:val="clear" w:color="auto" w:fill="FFFFFF"/>
          <w:lang w:val="x-none" w:eastAsia="en-US"/>
        </w:rPr>
        <w:t xml:space="preserve">приведение условий в соответствие с требованиями законодательных и иных нормативных, правовых актов в области обеспечения пожарной безопасности в </w:t>
      </w:r>
      <w:r w:rsidRPr="00956635">
        <w:rPr>
          <w:color w:val="000000"/>
          <w:sz w:val="26"/>
          <w:szCs w:val="26"/>
          <w:shd w:val="clear" w:color="auto" w:fill="FFFFFF"/>
          <w:lang w:val="x-none" w:eastAsia="en-US"/>
        </w:rPr>
        <w:lastRenderedPageBreak/>
        <w:t>муниципальных учреждениях, направленных на защиту здоровья и сохранение жизни обучающихся, воспитанников, работников во время их трудовой и учебной и досуговой деятельности;</w:t>
      </w:r>
    </w:p>
    <w:p w:rsidR="00956635" w:rsidRPr="00956635" w:rsidRDefault="00956635" w:rsidP="00956635">
      <w:pPr>
        <w:ind w:right="20"/>
        <w:jc w:val="both"/>
        <w:rPr>
          <w:color w:val="000000"/>
          <w:sz w:val="26"/>
          <w:szCs w:val="26"/>
          <w:shd w:val="clear" w:color="auto" w:fill="FFFFFF"/>
          <w:lang w:val="x-none" w:eastAsia="en-US"/>
        </w:rPr>
      </w:pPr>
      <w:r w:rsidRPr="00956635">
        <w:rPr>
          <w:color w:val="000000"/>
          <w:sz w:val="26"/>
          <w:szCs w:val="26"/>
          <w:shd w:val="clear" w:color="auto" w:fill="FFFFFF"/>
          <w:lang w:eastAsia="en-US"/>
        </w:rPr>
        <w:t xml:space="preserve">- </w:t>
      </w:r>
      <w:r w:rsidRPr="00956635">
        <w:rPr>
          <w:color w:val="000000"/>
          <w:sz w:val="26"/>
          <w:szCs w:val="26"/>
          <w:shd w:val="clear" w:color="auto" w:fill="FFFFFF"/>
          <w:lang w:val="x-none" w:eastAsia="en-US"/>
        </w:rPr>
        <w:t xml:space="preserve">снижение рисков возникновения чрезвычайных ситуаций в муниципальных учреждениях; </w:t>
      </w:r>
    </w:p>
    <w:p w:rsidR="00956635" w:rsidRPr="00956635" w:rsidRDefault="00956635" w:rsidP="00956635">
      <w:pPr>
        <w:jc w:val="both"/>
        <w:rPr>
          <w:sz w:val="26"/>
          <w:szCs w:val="26"/>
          <w:lang w:eastAsia="en-US"/>
        </w:rPr>
      </w:pPr>
      <w:r w:rsidRPr="00956635">
        <w:rPr>
          <w:color w:val="000000"/>
          <w:sz w:val="26"/>
          <w:szCs w:val="26"/>
          <w:shd w:val="clear" w:color="auto" w:fill="FFFFFF"/>
          <w:lang w:eastAsia="en-US"/>
        </w:rPr>
        <w:t>- формирование и отработка навыков безопасного поведения у участников пр</w:t>
      </w:r>
      <w:r w:rsidRPr="00956635">
        <w:rPr>
          <w:color w:val="000000"/>
          <w:sz w:val="26"/>
          <w:szCs w:val="26"/>
          <w:shd w:val="clear" w:color="auto" w:fill="FFFFFF"/>
          <w:lang w:eastAsia="en-US"/>
        </w:rPr>
        <w:t>о</w:t>
      </w:r>
      <w:r w:rsidRPr="00956635">
        <w:rPr>
          <w:color w:val="000000"/>
          <w:sz w:val="26"/>
          <w:szCs w:val="26"/>
          <w:shd w:val="clear" w:color="auto" w:fill="FFFFFF"/>
          <w:lang w:eastAsia="en-US"/>
        </w:rPr>
        <w:t>граммы</w:t>
      </w:r>
    </w:p>
    <w:p w:rsidR="00956635" w:rsidRPr="00956635" w:rsidRDefault="00956635" w:rsidP="00956635">
      <w:pPr>
        <w:widowControl w:val="0"/>
        <w:autoSpaceDE w:val="0"/>
        <w:autoSpaceDN w:val="0"/>
        <w:adjustRightInd w:val="0"/>
        <w:jc w:val="both"/>
        <w:rPr>
          <w:sz w:val="26"/>
          <w:szCs w:val="26"/>
          <w:lang w:eastAsia="en-US"/>
        </w:rPr>
      </w:pPr>
    </w:p>
    <w:p w:rsidR="00956635" w:rsidRPr="00956635" w:rsidRDefault="00956635" w:rsidP="00956635">
      <w:pPr>
        <w:widowControl w:val="0"/>
        <w:autoSpaceDE w:val="0"/>
        <w:autoSpaceDN w:val="0"/>
        <w:adjustRightInd w:val="0"/>
        <w:jc w:val="center"/>
        <w:outlineLvl w:val="1"/>
        <w:rPr>
          <w:b/>
          <w:sz w:val="26"/>
          <w:szCs w:val="26"/>
          <w:lang w:eastAsia="en-US"/>
        </w:rPr>
      </w:pPr>
      <w:r w:rsidRPr="00956635">
        <w:rPr>
          <w:b/>
          <w:sz w:val="26"/>
          <w:szCs w:val="26"/>
          <w:lang w:eastAsia="en-US"/>
        </w:rPr>
        <w:t>4. Конечные результаты реализации муниципальной программы</w:t>
      </w:r>
    </w:p>
    <w:p w:rsidR="00956635" w:rsidRPr="00956635" w:rsidRDefault="00956635" w:rsidP="00956635">
      <w:pPr>
        <w:widowControl w:val="0"/>
        <w:autoSpaceDE w:val="0"/>
        <w:autoSpaceDN w:val="0"/>
        <w:adjustRightInd w:val="0"/>
        <w:jc w:val="both"/>
        <w:rPr>
          <w:sz w:val="26"/>
          <w:szCs w:val="26"/>
          <w:lang w:eastAsia="en-US"/>
        </w:rPr>
      </w:pPr>
    </w:p>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В результате реализации муниципальной  программы к 2020 году предполагается обеспечить:</w:t>
      </w:r>
    </w:p>
    <w:p w:rsidR="00956635" w:rsidRPr="00956635" w:rsidRDefault="00956635" w:rsidP="00956635">
      <w:pPr>
        <w:tabs>
          <w:tab w:val="left" w:pos="851"/>
        </w:tabs>
        <w:jc w:val="both"/>
        <w:rPr>
          <w:sz w:val="26"/>
          <w:szCs w:val="26"/>
          <w:lang w:eastAsia="en-US"/>
        </w:rPr>
      </w:pPr>
      <w:r w:rsidRPr="00956635">
        <w:rPr>
          <w:sz w:val="26"/>
          <w:szCs w:val="26"/>
          <w:lang w:eastAsia="en-US"/>
        </w:rPr>
        <w:t>- исправное состояние автоматической системы пожарной сигнализации учрежд</w:t>
      </w:r>
      <w:r w:rsidRPr="00956635">
        <w:rPr>
          <w:sz w:val="26"/>
          <w:szCs w:val="26"/>
          <w:lang w:eastAsia="en-US"/>
        </w:rPr>
        <w:t>е</w:t>
      </w:r>
      <w:r w:rsidRPr="00956635">
        <w:rPr>
          <w:sz w:val="26"/>
          <w:szCs w:val="26"/>
          <w:lang w:eastAsia="en-US"/>
        </w:rPr>
        <w:t>ний;</w:t>
      </w:r>
    </w:p>
    <w:p w:rsidR="00956635" w:rsidRPr="00956635" w:rsidRDefault="00956635" w:rsidP="00956635">
      <w:pPr>
        <w:tabs>
          <w:tab w:val="left" w:pos="851"/>
        </w:tabs>
        <w:jc w:val="both"/>
        <w:rPr>
          <w:sz w:val="26"/>
          <w:szCs w:val="26"/>
          <w:lang w:eastAsia="en-US"/>
        </w:rPr>
      </w:pPr>
      <w:r w:rsidRPr="00956635">
        <w:rPr>
          <w:sz w:val="26"/>
          <w:szCs w:val="26"/>
          <w:lang w:eastAsia="en-US"/>
        </w:rPr>
        <w:t>- пожаробезопасное состояние систем электроснабжения и деревянных констру</w:t>
      </w:r>
      <w:r w:rsidRPr="00956635">
        <w:rPr>
          <w:sz w:val="26"/>
          <w:szCs w:val="26"/>
          <w:lang w:eastAsia="en-US"/>
        </w:rPr>
        <w:t>к</w:t>
      </w:r>
      <w:r w:rsidRPr="00956635">
        <w:rPr>
          <w:sz w:val="26"/>
          <w:szCs w:val="26"/>
          <w:lang w:eastAsia="en-US"/>
        </w:rPr>
        <w:t xml:space="preserve">ций чердачных помещений; </w:t>
      </w:r>
    </w:p>
    <w:p w:rsidR="00956635" w:rsidRPr="00956635" w:rsidRDefault="00956635" w:rsidP="00956635">
      <w:pPr>
        <w:tabs>
          <w:tab w:val="left" w:pos="851"/>
        </w:tabs>
        <w:jc w:val="both"/>
        <w:rPr>
          <w:sz w:val="26"/>
          <w:szCs w:val="26"/>
          <w:lang w:eastAsia="en-US"/>
        </w:rPr>
      </w:pPr>
      <w:r w:rsidRPr="00956635">
        <w:rPr>
          <w:sz w:val="26"/>
          <w:szCs w:val="26"/>
          <w:lang w:eastAsia="en-US"/>
        </w:rPr>
        <w:t>- увеличение числа установленных противопожарных люков и дверей;</w:t>
      </w:r>
    </w:p>
    <w:p w:rsidR="00956635" w:rsidRPr="00956635" w:rsidRDefault="00956635" w:rsidP="00956635">
      <w:pPr>
        <w:tabs>
          <w:tab w:val="left" w:pos="851"/>
        </w:tabs>
        <w:jc w:val="both"/>
        <w:rPr>
          <w:sz w:val="26"/>
          <w:szCs w:val="26"/>
          <w:lang w:eastAsia="en-US"/>
        </w:rPr>
      </w:pPr>
      <w:r w:rsidRPr="00956635">
        <w:rPr>
          <w:sz w:val="26"/>
          <w:szCs w:val="26"/>
          <w:lang w:eastAsia="en-US"/>
        </w:rPr>
        <w:t>- 100 %  обученность  ответственных, учащихся, персонала  и технических сотру</w:t>
      </w:r>
      <w:r w:rsidRPr="00956635">
        <w:rPr>
          <w:sz w:val="26"/>
          <w:szCs w:val="26"/>
          <w:lang w:eastAsia="en-US"/>
        </w:rPr>
        <w:t>д</w:t>
      </w:r>
      <w:r w:rsidRPr="00956635">
        <w:rPr>
          <w:sz w:val="26"/>
          <w:szCs w:val="26"/>
          <w:lang w:eastAsia="en-US"/>
        </w:rPr>
        <w:t>ников навыкам безопасных действий в случае пожара или его угрозы;</w:t>
      </w:r>
    </w:p>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 xml:space="preserve">Основные индикаторы и их значения по годам представлены в </w:t>
      </w:r>
      <w:hyperlink w:anchor="Par310" w:history="1">
        <w:r w:rsidRPr="00956635">
          <w:rPr>
            <w:sz w:val="26"/>
            <w:szCs w:val="26"/>
            <w:lang w:eastAsia="en-US"/>
          </w:rPr>
          <w:t>таблице 1</w:t>
        </w:r>
      </w:hyperlink>
      <w:r w:rsidRPr="00956635">
        <w:rPr>
          <w:sz w:val="26"/>
          <w:szCs w:val="26"/>
          <w:lang w:eastAsia="en-US"/>
        </w:rPr>
        <w:t>.</w:t>
      </w:r>
    </w:p>
    <w:p w:rsidR="00956635" w:rsidRPr="00956635" w:rsidRDefault="00956635" w:rsidP="00956635">
      <w:pPr>
        <w:tabs>
          <w:tab w:val="left" w:pos="2072"/>
        </w:tabs>
        <w:jc w:val="both"/>
        <w:rPr>
          <w:b/>
          <w:sz w:val="26"/>
          <w:szCs w:val="26"/>
          <w:lang w:eastAsia="en-US"/>
        </w:rPr>
      </w:pPr>
    </w:p>
    <w:p w:rsidR="00956635" w:rsidRPr="00956635" w:rsidRDefault="00956635" w:rsidP="00956635">
      <w:pPr>
        <w:widowControl w:val="0"/>
        <w:autoSpaceDE w:val="0"/>
        <w:autoSpaceDN w:val="0"/>
        <w:adjustRightInd w:val="0"/>
        <w:jc w:val="center"/>
        <w:outlineLvl w:val="1"/>
        <w:rPr>
          <w:b/>
          <w:sz w:val="26"/>
          <w:szCs w:val="26"/>
          <w:lang w:eastAsia="en-US"/>
        </w:rPr>
      </w:pPr>
      <w:r w:rsidRPr="00956635">
        <w:rPr>
          <w:b/>
          <w:sz w:val="26"/>
          <w:szCs w:val="26"/>
          <w:lang w:eastAsia="en-US"/>
        </w:rPr>
        <w:t>5. Обобщенная характеристика мероприятий муниципальной программы</w:t>
      </w:r>
    </w:p>
    <w:p w:rsidR="00956635" w:rsidRPr="00956635" w:rsidRDefault="00956635" w:rsidP="00956635">
      <w:pPr>
        <w:widowControl w:val="0"/>
        <w:autoSpaceDE w:val="0"/>
        <w:autoSpaceDN w:val="0"/>
        <w:adjustRightInd w:val="0"/>
        <w:jc w:val="both"/>
        <w:rPr>
          <w:sz w:val="26"/>
          <w:szCs w:val="26"/>
          <w:lang w:eastAsia="en-US"/>
        </w:rPr>
      </w:pPr>
    </w:p>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Муниципальная программа предусматривает основные мероприятия, реализуемые в рамках наиболее актуальных и перспективных направлений муниципальной  п</w:t>
      </w:r>
      <w:r w:rsidRPr="00956635">
        <w:rPr>
          <w:sz w:val="26"/>
          <w:szCs w:val="26"/>
          <w:lang w:eastAsia="en-US"/>
        </w:rPr>
        <w:t>о</w:t>
      </w:r>
      <w:r w:rsidRPr="00956635">
        <w:rPr>
          <w:sz w:val="26"/>
          <w:szCs w:val="26"/>
          <w:lang w:eastAsia="en-US"/>
        </w:rPr>
        <w:t>литики в сфере пожаробезопасности муниципальных учреждений. Перечень мер</w:t>
      </w:r>
      <w:r w:rsidRPr="00956635">
        <w:rPr>
          <w:sz w:val="26"/>
          <w:szCs w:val="26"/>
          <w:lang w:eastAsia="en-US"/>
        </w:rPr>
        <w:t>о</w:t>
      </w:r>
      <w:r w:rsidRPr="00956635">
        <w:rPr>
          <w:sz w:val="26"/>
          <w:szCs w:val="26"/>
          <w:lang w:eastAsia="en-US"/>
        </w:rPr>
        <w:t xml:space="preserve">приятий сформирован в </w:t>
      </w:r>
      <w:hyperlink w:anchor="Par310" w:history="1">
        <w:r w:rsidRPr="00956635">
          <w:rPr>
            <w:color w:val="000000"/>
            <w:sz w:val="26"/>
            <w:szCs w:val="26"/>
            <w:lang w:eastAsia="en-US"/>
          </w:rPr>
          <w:t>таблице 2</w:t>
        </w:r>
      </w:hyperlink>
      <w:r w:rsidRPr="00956635">
        <w:rPr>
          <w:color w:val="000000"/>
          <w:sz w:val="26"/>
          <w:szCs w:val="26"/>
          <w:lang w:eastAsia="en-US"/>
        </w:rPr>
        <w:t>.</w:t>
      </w:r>
    </w:p>
    <w:p w:rsidR="00956635" w:rsidRPr="00956635" w:rsidRDefault="00956635" w:rsidP="00956635">
      <w:pPr>
        <w:widowControl w:val="0"/>
        <w:autoSpaceDE w:val="0"/>
        <w:autoSpaceDN w:val="0"/>
        <w:adjustRightInd w:val="0"/>
        <w:jc w:val="both"/>
        <w:outlineLvl w:val="1"/>
        <w:rPr>
          <w:sz w:val="26"/>
          <w:szCs w:val="26"/>
          <w:lang w:eastAsia="en-US"/>
        </w:rPr>
      </w:pPr>
    </w:p>
    <w:p w:rsidR="00956635" w:rsidRPr="00956635" w:rsidRDefault="00956635" w:rsidP="00956635">
      <w:pPr>
        <w:widowControl w:val="0"/>
        <w:autoSpaceDE w:val="0"/>
        <w:autoSpaceDN w:val="0"/>
        <w:adjustRightInd w:val="0"/>
        <w:jc w:val="center"/>
        <w:outlineLvl w:val="1"/>
        <w:rPr>
          <w:b/>
          <w:sz w:val="26"/>
          <w:szCs w:val="26"/>
          <w:lang w:eastAsia="en-US"/>
        </w:rPr>
      </w:pPr>
      <w:r w:rsidRPr="00956635">
        <w:rPr>
          <w:b/>
          <w:sz w:val="26"/>
          <w:szCs w:val="26"/>
          <w:lang w:eastAsia="en-US"/>
        </w:rPr>
        <w:t xml:space="preserve">6. Общий объем финансовых ресурсов, необходимых </w:t>
      </w:r>
    </w:p>
    <w:p w:rsidR="00956635" w:rsidRPr="00956635" w:rsidRDefault="00956635" w:rsidP="00956635">
      <w:pPr>
        <w:widowControl w:val="0"/>
        <w:autoSpaceDE w:val="0"/>
        <w:autoSpaceDN w:val="0"/>
        <w:adjustRightInd w:val="0"/>
        <w:jc w:val="center"/>
        <w:outlineLvl w:val="1"/>
        <w:rPr>
          <w:b/>
          <w:sz w:val="26"/>
          <w:szCs w:val="26"/>
          <w:lang w:eastAsia="en-US"/>
        </w:rPr>
      </w:pPr>
      <w:r w:rsidRPr="00956635">
        <w:rPr>
          <w:b/>
          <w:sz w:val="26"/>
          <w:szCs w:val="26"/>
          <w:lang w:eastAsia="en-US"/>
        </w:rPr>
        <w:t>для реализации муниципальной  программы</w:t>
      </w:r>
    </w:p>
    <w:p w:rsidR="00956635" w:rsidRPr="00956635" w:rsidRDefault="00956635" w:rsidP="00956635">
      <w:pPr>
        <w:widowControl w:val="0"/>
        <w:autoSpaceDE w:val="0"/>
        <w:autoSpaceDN w:val="0"/>
        <w:adjustRightInd w:val="0"/>
        <w:jc w:val="center"/>
        <w:rPr>
          <w:sz w:val="26"/>
          <w:szCs w:val="26"/>
          <w:lang w:eastAsia="en-US"/>
        </w:rPr>
      </w:pPr>
    </w:p>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Финансирование муниципальной  программы осуществляется за счет средств:</w:t>
      </w:r>
    </w:p>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 краевого бюджета - в соответствии с законом Алтайского края о краевом бюджете на соответствующий финансовый год и на плановый период;</w:t>
      </w:r>
    </w:p>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 районного бюджета – в соответствии с решением о бюджете Поспелихинского районного Совета народных депутатов Алтайского края на очередной финансовый год;</w:t>
      </w:r>
    </w:p>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 внебюджетных источников.</w:t>
      </w:r>
    </w:p>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 xml:space="preserve">Общий объем финансирования муниципальной программы "Повышение уровня пожарной безопасности муниципальных учреждений Поспелихинского района" на 2017 - 2020 годы составляет </w:t>
      </w:r>
      <w:r w:rsidRPr="00956635">
        <w:rPr>
          <w:color w:val="000000"/>
          <w:sz w:val="26"/>
          <w:szCs w:val="26"/>
        </w:rPr>
        <w:t>5346,58501</w:t>
      </w:r>
      <w:r w:rsidRPr="00956635">
        <w:rPr>
          <w:b/>
          <w:color w:val="000000"/>
          <w:sz w:val="26"/>
          <w:szCs w:val="26"/>
        </w:rPr>
        <w:t xml:space="preserve"> </w:t>
      </w:r>
      <w:r w:rsidRPr="00956635">
        <w:rPr>
          <w:sz w:val="26"/>
          <w:szCs w:val="26"/>
          <w:lang w:eastAsia="en-US"/>
        </w:rPr>
        <w:t>тыс. рублей из районного бюджета, из них: в том числе по годам:</w:t>
      </w:r>
    </w:p>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ab/>
      </w:r>
      <w:r w:rsidRPr="00956635">
        <w:rPr>
          <w:sz w:val="26"/>
          <w:szCs w:val="26"/>
          <w:lang w:eastAsia="en-US"/>
        </w:rPr>
        <w:tab/>
        <w:t>2017 год – 359,25 тыс. рублей;</w:t>
      </w:r>
    </w:p>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ab/>
      </w:r>
      <w:r w:rsidRPr="00956635">
        <w:rPr>
          <w:sz w:val="26"/>
          <w:szCs w:val="26"/>
          <w:lang w:eastAsia="en-US"/>
        </w:rPr>
        <w:tab/>
        <w:t>2018 год – 1703,92 тыс. рублей;</w:t>
      </w:r>
    </w:p>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ab/>
      </w:r>
      <w:r w:rsidRPr="00956635">
        <w:rPr>
          <w:sz w:val="26"/>
          <w:szCs w:val="26"/>
          <w:lang w:eastAsia="en-US"/>
        </w:rPr>
        <w:tab/>
        <w:t>2019 год – 939,14712 тыс. рублей;</w:t>
      </w:r>
    </w:p>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ab/>
      </w:r>
      <w:r w:rsidRPr="00956635">
        <w:rPr>
          <w:sz w:val="26"/>
          <w:szCs w:val="26"/>
          <w:lang w:eastAsia="en-US"/>
        </w:rPr>
        <w:tab/>
        <w:t>2020 год – 2344,26789 тыс. рублей.</w:t>
      </w:r>
    </w:p>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Объемы финансирования подлежат ежегодному уточнению в соответствии с реш</w:t>
      </w:r>
      <w:r w:rsidRPr="00956635">
        <w:rPr>
          <w:sz w:val="26"/>
          <w:szCs w:val="26"/>
          <w:lang w:eastAsia="en-US"/>
        </w:rPr>
        <w:t>е</w:t>
      </w:r>
      <w:r w:rsidRPr="00956635">
        <w:rPr>
          <w:sz w:val="26"/>
          <w:szCs w:val="26"/>
          <w:lang w:eastAsia="en-US"/>
        </w:rPr>
        <w:t>нием о районном бюджете на очередной финансовый год и на плановый период.</w:t>
      </w:r>
    </w:p>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lastRenderedPageBreak/>
        <w:t>В случае экономии средств районного бюджета при реализации одного из мер</w:t>
      </w:r>
      <w:r w:rsidRPr="00956635">
        <w:rPr>
          <w:sz w:val="26"/>
          <w:szCs w:val="26"/>
          <w:lang w:eastAsia="en-US"/>
        </w:rPr>
        <w:t>о</w:t>
      </w:r>
      <w:r w:rsidRPr="00956635">
        <w:rPr>
          <w:sz w:val="26"/>
          <w:szCs w:val="26"/>
          <w:lang w:eastAsia="en-US"/>
        </w:rPr>
        <w:t>приятий муниципальной программы допускается перераспределение данных средств на осуществление иных программных мероприятий в рамках объемов ф</w:t>
      </w:r>
      <w:r w:rsidRPr="00956635">
        <w:rPr>
          <w:sz w:val="26"/>
          <w:szCs w:val="26"/>
          <w:lang w:eastAsia="en-US"/>
        </w:rPr>
        <w:t>и</w:t>
      </w:r>
      <w:r w:rsidRPr="00956635">
        <w:rPr>
          <w:sz w:val="26"/>
          <w:szCs w:val="26"/>
          <w:lang w:eastAsia="en-US"/>
        </w:rPr>
        <w:t>нансирования, утвержденных в районном бюджете на соответствующий год и на плановый период.</w:t>
      </w:r>
    </w:p>
    <w:p w:rsidR="00956635" w:rsidRPr="00956635" w:rsidRDefault="00956635" w:rsidP="00956635">
      <w:pPr>
        <w:widowControl w:val="0"/>
        <w:autoSpaceDE w:val="0"/>
        <w:autoSpaceDN w:val="0"/>
        <w:adjustRightInd w:val="0"/>
        <w:jc w:val="both"/>
        <w:rPr>
          <w:color w:val="000000"/>
          <w:sz w:val="26"/>
          <w:szCs w:val="26"/>
          <w:lang w:eastAsia="en-US"/>
        </w:rPr>
      </w:pPr>
      <w:r w:rsidRPr="00956635">
        <w:rPr>
          <w:sz w:val="26"/>
          <w:szCs w:val="26"/>
          <w:lang w:eastAsia="en-US"/>
        </w:rPr>
        <w:t>Сводные финансовые затраты по направлениям государственной программы пре</w:t>
      </w:r>
      <w:r w:rsidRPr="00956635">
        <w:rPr>
          <w:sz w:val="26"/>
          <w:szCs w:val="26"/>
          <w:lang w:eastAsia="en-US"/>
        </w:rPr>
        <w:t>д</w:t>
      </w:r>
      <w:r w:rsidRPr="00956635">
        <w:rPr>
          <w:sz w:val="26"/>
          <w:szCs w:val="26"/>
          <w:lang w:eastAsia="en-US"/>
        </w:rPr>
        <w:t xml:space="preserve">ставлены в </w:t>
      </w:r>
      <w:hyperlink w:anchor="Par2335" w:history="1">
        <w:r w:rsidRPr="00956635">
          <w:rPr>
            <w:color w:val="000000"/>
            <w:sz w:val="26"/>
            <w:szCs w:val="26"/>
            <w:lang w:eastAsia="en-US"/>
          </w:rPr>
          <w:t>таблице 3</w:t>
        </w:r>
      </w:hyperlink>
      <w:r w:rsidRPr="00956635">
        <w:rPr>
          <w:color w:val="000000"/>
          <w:sz w:val="26"/>
          <w:szCs w:val="26"/>
          <w:lang w:eastAsia="en-US"/>
        </w:rPr>
        <w:t>.</w:t>
      </w:r>
    </w:p>
    <w:p w:rsidR="00956635" w:rsidRPr="00956635" w:rsidRDefault="00956635" w:rsidP="00956635">
      <w:pPr>
        <w:widowControl w:val="0"/>
        <w:autoSpaceDE w:val="0"/>
        <w:autoSpaceDN w:val="0"/>
        <w:adjustRightInd w:val="0"/>
        <w:jc w:val="both"/>
        <w:rPr>
          <w:sz w:val="26"/>
          <w:szCs w:val="26"/>
          <w:lang w:eastAsia="en-US"/>
        </w:rPr>
      </w:pPr>
    </w:p>
    <w:p w:rsidR="00956635" w:rsidRPr="00956635" w:rsidRDefault="00956635" w:rsidP="00956635">
      <w:pPr>
        <w:widowControl w:val="0"/>
        <w:autoSpaceDE w:val="0"/>
        <w:autoSpaceDN w:val="0"/>
        <w:adjustRightInd w:val="0"/>
        <w:jc w:val="center"/>
        <w:outlineLvl w:val="1"/>
        <w:rPr>
          <w:b/>
          <w:sz w:val="26"/>
          <w:szCs w:val="26"/>
          <w:lang w:eastAsia="en-US"/>
        </w:rPr>
      </w:pPr>
      <w:r w:rsidRPr="00956635">
        <w:rPr>
          <w:b/>
          <w:sz w:val="26"/>
          <w:szCs w:val="26"/>
          <w:lang w:eastAsia="en-US"/>
        </w:rPr>
        <w:t>7. Анализ рисков реализации муниципальной программы и описание мер управления рисками реализации муниципальной программы</w:t>
      </w:r>
    </w:p>
    <w:p w:rsidR="00956635" w:rsidRPr="00956635" w:rsidRDefault="00956635" w:rsidP="00956635">
      <w:pPr>
        <w:widowControl w:val="0"/>
        <w:autoSpaceDE w:val="0"/>
        <w:autoSpaceDN w:val="0"/>
        <w:adjustRightInd w:val="0"/>
        <w:jc w:val="both"/>
        <w:rPr>
          <w:sz w:val="26"/>
          <w:szCs w:val="26"/>
          <w:lang w:eastAsia="en-US"/>
        </w:rPr>
      </w:pPr>
    </w:p>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При реализации настоящей муниципальной  программы и для достижения поста</w:t>
      </w:r>
      <w:r w:rsidRPr="00956635">
        <w:rPr>
          <w:sz w:val="26"/>
          <w:szCs w:val="26"/>
          <w:lang w:eastAsia="en-US"/>
        </w:rPr>
        <w:t>в</w:t>
      </w:r>
      <w:r w:rsidRPr="00956635">
        <w:rPr>
          <w:sz w:val="26"/>
          <w:szCs w:val="26"/>
          <w:lang w:eastAsia="en-US"/>
        </w:rPr>
        <w:t>ленных ею целей необходимо учитывать возможные экономические, социальные, операционные и прочие риски.</w:t>
      </w:r>
    </w:p>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Важнейшими условиями успешной реализации муниципальной  программы явл</w:t>
      </w:r>
      <w:r w:rsidRPr="00956635">
        <w:rPr>
          <w:sz w:val="26"/>
          <w:szCs w:val="26"/>
          <w:lang w:eastAsia="en-US"/>
        </w:rPr>
        <w:t>я</w:t>
      </w:r>
      <w:r w:rsidRPr="00956635">
        <w:rPr>
          <w:sz w:val="26"/>
          <w:szCs w:val="26"/>
          <w:lang w:eastAsia="en-US"/>
        </w:rPr>
        <w:t>ются: минимизация указанных рисков, эффективный мониторинг выполнения намеченных мероприятий, принятие оперативных мер по корректировке приор</w:t>
      </w:r>
      <w:r w:rsidRPr="00956635">
        <w:rPr>
          <w:sz w:val="26"/>
          <w:szCs w:val="26"/>
          <w:lang w:eastAsia="en-US"/>
        </w:rPr>
        <w:t>и</w:t>
      </w:r>
      <w:r w:rsidRPr="00956635">
        <w:rPr>
          <w:sz w:val="26"/>
          <w:szCs w:val="26"/>
          <w:lang w:eastAsia="en-US"/>
        </w:rPr>
        <w:t>тетных направлений и показателей муниципальной программы.</w:t>
      </w:r>
    </w:p>
    <w:p w:rsidR="00956635" w:rsidRPr="00956635" w:rsidRDefault="00956635" w:rsidP="00956635">
      <w:pPr>
        <w:widowControl w:val="0"/>
        <w:autoSpaceDE w:val="0"/>
        <w:autoSpaceDN w:val="0"/>
        <w:adjustRightInd w:val="0"/>
        <w:jc w:val="both"/>
        <w:rPr>
          <w:sz w:val="26"/>
          <w:szCs w:val="26"/>
          <w:lang w:eastAsia="en-US"/>
        </w:rPr>
      </w:pPr>
      <w:proofErr w:type="gramStart"/>
      <w:r w:rsidRPr="00956635">
        <w:rPr>
          <w:sz w:val="26"/>
          <w:szCs w:val="26"/>
          <w:lang w:eastAsia="en-US"/>
        </w:rPr>
        <w:t>По характеру влияния на ход и конечные результаты реализации муниципальная программы существенными являются следующие риски: нормативно-правовые, о</w:t>
      </w:r>
      <w:r w:rsidRPr="00956635">
        <w:rPr>
          <w:sz w:val="26"/>
          <w:szCs w:val="26"/>
          <w:lang w:eastAsia="en-US"/>
        </w:rPr>
        <w:t>р</w:t>
      </w:r>
      <w:r w:rsidRPr="00956635">
        <w:rPr>
          <w:sz w:val="26"/>
          <w:szCs w:val="26"/>
          <w:lang w:eastAsia="en-US"/>
        </w:rPr>
        <w:t>ганизационные и управленческие риски - непринятие или несвоевременное прин</w:t>
      </w:r>
      <w:r w:rsidRPr="00956635">
        <w:rPr>
          <w:sz w:val="26"/>
          <w:szCs w:val="26"/>
          <w:lang w:eastAsia="en-US"/>
        </w:rPr>
        <w:t>я</w:t>
      </w:r>
      <w:r w:rsidRPr="00956635">
        <w:rPr>
          <w:sz w:val="26"/>
          <w:szCs w:val="26"/>
          <w:lang w:eastAsia="en-US"/>
        </w:rPr>
        <w:t>тие необходимых нормативных актов, влияющих на мероприятия муниципальной программы, недостаточная проработка вопросов, решаемых в рамках муниципал</w:t>
      </w:r>
      <w:r w:rsidRPr="00956635">
        <w:rPr>
          <w:sz w:val="26"/>
          <w:szCs w:val="26"/>
          <w:lang w:eastAsia="en-US"/>
        </w:rPr>
        <w:t>ь</w:t>
      </w:r>
      <w:r w:rsidRPr="00956635">
        <w:rPr>
          <w:sz w:val="26"/>
          <w:szCs w:val="26"/>
          <w:lang w:eastAsia="en-US"/>
        </w:rPr>
        <w:t>ной  программы, недостаточная подготовка управленческого потенциала, неаде</w:t>
      </w:r>
      <w:r w:rsidRPr="00956635">
        <w:rPr>
          <w:sz w:val="26"/>
          <w:szCs w:val="26"/>
          <w:lang w:eastAsia="en-US"/>
        </w:rPr>
        <w:t>к</w:t>
      </w:r>
      <w:r w:rsidRPr="00956635">
        <w:rPr>
          <w:sz w:val="26"/>
          <w:szCs w:val="26"/>
          <w:lang w:eastAsia="en-US"/>
        </w:rPr>
        <w:t>ватность системы мониторинга реализации муниципальной  программы, отстав</w:t>
      </w:r>
      <w:r w:rsidRPr="00956635">
        <w:rPr>
          <w:sz w:val="26"/>
          <w:szCs w:val="26"/>
          <w:lang w:eastAsia="en-US"/>
        </w:rPr>
        <w:t>а</w:t>
      </w:r>
      <w:r w:rsidRPr="00956635">
        <w:rPr>
          <w:sz w:val="26"/>
          <w:szCs w:val="26"/>
          <w:lang w:eastAsia="en-US"/>
        </w:rPr>
        <w:t>ние от сроков реализации программных мероприятий.</w:t>
      </w:r>
      <w:proofErr w:type="gramEnd"/>
    </w:p>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Устранение (минимизация) рисков связано с качеством планирования реализации муниципальной  программы, обеспечением мониторинга ее осуществления и оп</w:t>
      </w:r>
      <w:r w:rsidRPr="00956635">
        <w:rPr>
          <w:sz w:val="26"/>
          <w:szCs w:val="26"/>
          <w:lang w:eastAsia="en-US"/>
        </w:rPr>
        <w:t>е</w:t>
      </w:r>
      <w:r w:rsidRPr="00956635">
        <w:rPr>
          <w:sz w:val="26"/>
          <w:szCs w:val="26"/>
          <w:lang w:eastAsia="en-US"/>
        </w:rPr>
        <w:t>ративного внесения необходимых изменений.</w:t>
      </w:r>
    </w:p>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Экономические риски связаны со снижением темпов роста экономики, уровня и</w:t>
      </w:r>
      <w:r w:rsidRPr="00956635">
        <w:rPr>
          <w:sz w:val="26"/>
          <w:szCs w:val="26"/>
          <w:lang w:eastAsia="en-US"/>
        </w:rPr>
        <w:t>н</w:t>
      </w:r>
      <w:r w:rsidRPr="00956635">
        <w:rPr>
          <w:sz w:val="26"/>
          <w:szCs w:val="26"/>
          <w:lang w:eastAsia="en-US"/>
        </w:rPr>
        <w:t>вестиционной активности, высокой инфляцией, кризисом банковской системы. Р</w:t>
      </w:r>
      <w:r w:rsidRPr="00956635">
        <w:rPr>
          <w:sz w:val="26"/>
          <w:szCs w:val="26"/>
          <w:lang w:eastAsia="en-US"/>
        </w:rPr>
        <w:t>е</w:t>
      </w:r>
      <w:r w:rsidRPr="00956635">
        <w:rPr>
          <w:sz w:val="26"/>
          <w:szCs w:val="26"/>
          <w:lang w:eastAsia="en-US"/>
        </w:rPr>
        <w:t>ализация данных рисков может вызвать необоснованный рост стоимости услуг, с</w:t>
      </w:r>
      <w:r w:rsidRPr="00956635">
        <w:rPr>
          <w:sz w:val="26"/>
          <w:szCs w:val="26"/>
          <w:lang w:eastAsia="en-US"/>
        </w:rPr>
        <w:t>о</w:t>
      </w:r>
      <w:r w:rsidRPr="00956635">
        <w:rPr>
          <w:sz w:val="26"/>
          <w:szCs w:val="26"/>
          <w:lang w:eastAsia="en-US"/>
        </w:rPr>
        <w:t>кратить объем инвестиций муниципальным учреждениям.</w:t>
      </w:r>
    </w:p>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Финансовые риски связаны с возникновением бюджетного дефицита и недостато</w:t>
      </w:r>
      <w:r w:rsidRPr="00956635">
        <w:rPr>
          <w:sz w:val="26"/>
          <w:szCs w:val="26"/>
          <w:lang w:eastAsia="en-US"/>
        </w:rPr>
        <w:t>ч</w:t>
      </w:r>
      <w:r w:rsidRPr="00956635">
        <w:rPr>
          <w:sz w:val="26"/>
          <w:szCs w:val="26"/>
          <w:lang w:eastAsia="en-US"/>
        </w:rPr>
        <w:t>ным вследствие этого уровнем финансирования из средств районного бюджета, с</w:t>
      </w:r>
      <w:r w:rsidRPr="00956635">
        <w:rPr>
          <w:sz w:val="26"/>
          <w:szCs w:val="26"/>
          <w:lang w:eastAsia="en-US"/>
        </w:rPr>
        <w:t>е</w:t>
      </w:r>
      <w:r w:rsidRPr="00956635">
        <w:rPr>
          <w:sz w:val="26"/>
          <w:szCs w:val="26"/>
          <w:lang w:eastAsia="en-US"/>
        </w:rPr>
        <w:t>квестрование бюджетных расходов на установленные сферы деятельности, а также отсутствием стабильного источника финансирования деятельности общественных объединений и организаций, участвующих в осуществлении муниципальной пр</w:t>
      </w:r>
      <w:r w:rsidRPr="00956635">
        <w:rPr>
          <w:sz w:val="26"/>
          <w:szCs w:val="26"/>
          <w:lang w:eastAsia="en-US"/>
        </w:rPr>
        <w:t>о</w:t>
      </w:r>
      <w:r w:rsidRPr="00956635">
        <w:rPr>
          <w:sz w:val="26"/>
          <w:szCs w:val="26"/>
          <w:lang w:eastAsia="en-US"/>
        </w:rPr>
        <w:t>граммы. Реализация данных рисков может повлечь срыв программных меропри</w:t>
      </w:r>
      <w:r w:rsidRPr="00956635">
        <w:rPr>
          <w:sz w:val="26"/>
          <w:szCs w:val="26"/>
          <w:lang w:eastAsia="en-US"/>
        </w:rPr>
        <w:t>я</w:t>
      </w:r>
      <w:r w:rsidRPr="00956635">
        <w:rPr>
          <w:sz w:val="26"/>
          <w:szCs w:val="26"/>
          <w:lang w:eastAsia="en-US"/>
        </w:rPr>
        <w:t>тий, что существенно сократит число мероприятий.</w:t>
      </w:r>
    </w:p>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 xml:space="preserve">Вероятность реализации финансовых рисков в значительной степени связана с возможностью реализации экономических рисков. </w:t>
      </w:r>
    </w:p>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Наибольшее отрицательное влияние на выполнение муниципальной программы может оказать реализация экономических рисков и связанных с ними финансовых рисков. В рамках муниципальной программы отсутствует возможность управления этими рисками. Вероятен лишь оперативный учет последствий их проявления.</w:t>
      </w:r>
    </w:p>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Минимизация финансовых рисков возможна на основе:</w:t>
      </w:r>
    </w:p>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 регулярного мониторинга и оценки эффективности реализации мероприятий м</w:t>
      </w:r>
      <w:r w:rsidRPr="00956635">
        <w:rPr>
          <w:sz w:val="26"/>
          <w:szCs w:val="26"/>
          <w:lang w:eastAsia="en-US"/>
        </w:rPr>
        <w:t>у</w:t>
      </w:r>
      <w:r w:rsidRPr="00956635">
        <w:rPr>
          <w:sz w:val="26"/>
          <w:szCs w:val="26"/>
          <w:lang w:eastAsia="en-US"/>
        </w:rPr>
        <w:lastRenderedPageBreak/>
        <w:t>ниципальной программы;</w:t>
      </w:r>
    </w:p>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 своевременной корректировки перечня мероприятий и показателей муниципал</w:t>
      </w:r>
      <w:r w:rsidRPr="00956635">
        <w:rPr>
          <w:sz w:val="26"/>
          <w:szCs w:val="26"/>
          <w:lang w:eastAsia="en-US"/>
        </w:rPr>
        <w:t>ь</w:t>
      </w:r>
      <w:r w:rsidRPr="00956635">
        <w:rPr>
          <w:sz w:val="26"/>
          <w:szCs w:val="26"/>
          <w:lang w:eastAsia="en-US"/>
        </w:rPr>
        <w:t>ной программы.</w:t>
      </w:r>
    </w:p>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Минимизация указанных рисков достигается в ходе регулярного мониторинга и оценки эффективности реализации мероприятий муниципальной программы, а также на основе:</w:t>
      </w:r>
    </w:p>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 обеспечения эффективной координации деятельности иных организаций, учас</w:t>
      </w:r>
      <w:r w:rsidRPr="00956635">
        <w:rPr>
          <w:sz w:val="26"/>
          <w:szCs w:val="26"/>
          <w:lang w:eastAsia="en-US"/>
        </w:rPr>
        <w:t>т</w:t>
      </w:r>
      <w:r w:rsidRPr="00956635">
        <w:rPr>
          <w:sz w:val="26"/>
          <w:szCs w:val="26"/>
          <w:lang w:eastAsia="en-US"/>
        </w:rPr>
        <w:t>вующих в реализации программных мероприятий;</w:t>
      </w:r>
    </w:p>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 совершенствования межведомственного взаимодействия.</w:t>
      </w:r>
    </w:p>
    <w:p w:rsidR="00956635" w:rsidRPr="00956635" w:rsidRDefault="00956635" w:rsidP="00956635">
      <w:pPr>
        <w:widowControl w:val="0"/>
        <w:autoSpaceDE w:val="0"/>
        <w:autoSpaceDN w:val="0"/>
        <w:adjustRightInd w:val="0"/>
        <w:jc w:val="both"/>
        <w:outlineLvl w:val="1"/>
        <w:rPr>
          <w:sz w:val="26"/>
          <w:szCs w:val="26"/>
          <w:lang w:eastAsia="en-US"/>
        </w:rPr>
      </w:pPr>
    </w:p>
    <w:p w:rsidR="00956635" w:rsidRPr="00956635" w:rsidRDefault="00956635" w:rsidP="00956635">
      <w:pPr>
        <w:widowControl w:val="0"/>
        <w:autoSpaceDE w:val="0"/>
        <w:autoSpaceDN w:val="0"/>
        <w:adjustRightInd w:val="0"/>
        <w:jc w:val="both"/>
        <w:outlineLvl w:val="1"/>
        <w:rPr>
          <w:sz w:val="26"/>
          <w:szCs w:val="26"/>
          <w:lang w:eastAsia="en-US"/>
        </w:rPr>
      </w:pPr>
    </w:p>
    <w:p w:rsidR="00956635" w:rsidRPr="00956635" w:rsidRDefault="00956635" w:rsidP="00956635">
      <w:pPr>
        <w:widowControl w:val="0"/>
        <w:autoSpaceDE w:val="0"/>
        <w:autoSpaceDN w:val="0"/>
        <w:adjustRightInd w:val="0"/>
        <w:jc w:val="center"/>
        <w:outlineLvl w:val="1"/>
        <w:rPr>
          <w:b/>
          <w:sz w:val="26"/>
          <w:szCs w:val="26"/>
          <w:lang w:eastAsia="en-US"/>
        </w:rPr>
      </w:pPr>
      <w:r w:rsidRPr="00956635">
        <w:rPr>
          <w:b/>
          <w:sz w:val="26"/>
          <w:szCs w:val="26"/>
          <w:lang w:eastAsia="en-US"/>
        </w:rPr>
        <w:t>8. Методика оценки эффективности муниципальной программы</w:t>
      </w:r>
    </w:p>
    <w:p w:rsidR="00956635" w:rsidRPr="00956635" w:rsidRDefault="00956635" w:rsidP="00956635">
      <w:pPr>
        <w:widowControl w:val="0"/>
        <w:autoSpaceDE w:val="0"/>
        <w:autoSpaceDN w:val="0"/>
        <w:adjustRightInd w:val="0"/>
        <w:jc w:val="both"/>
        <w:rPr>
          <w:b/>
          <w:sz w:val="26"/>
          <w:szCs w:val="26"/>
          <w:lang w:eastAsia="en-US"/>
        </w:rPr>
      </w:pPr>
    </w:p>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Оценка эффективности муниципальной программы осуществляется в целях дост</w:t>
      </w:r>
      <w:r w:rsidRPr="00956635">
        <w:rPr>
          <w:sz w:val="26"/>
          <w:szCs w:val="26"/>
          <w:lang w:eastAsia="en-US"/>
        </w:rPr>
        <w:t>и</w:t>
      </w:r>
      <w:r w:rsidRPr="00956635">
        <w:rPr>
          <w:sz w:val="26"/>
          <w:szCs w:val="26"/>
          <w:lang w:eastAsia="en-US"/>
        </w:rPr>
        <w:t>жения оптимального соотношения связанных с ее реализацией затрат и достига</w:t>
      </w:r>
      <w:r w:rsidRPr="00956635">
        <w:rPr>
          <w:sz w:val="26"/>
          <w:szCs w:val="26"/>
          <w:lang w:eastAsia="en-US"/>
        </w:rPr>
        <w:t>е</w:t>
      </w:r>
      <w:r w:rsidRPr="00956635">
        <w:rPr>
          <w:sz w:val="26"/>
          <w:szCs w:val="26"/>
          <w:lang w:eastAsia="en-US"/>
        </w:rPr>
        <w:t>мых в ходе реализации результатов, целесообразности и адресности использования средств районного бюджета их целевому назначению. Комплексная оценка эффе</w:t>
      </w:r>
      <w:r w:rsidRPr="00956635">
        <w:rPr>
          <w:sz w:val="26"/>
          <w:szCs w:val="26"/>
          <w:lang w:eastAsia="en-US"/>
        </w:rPr>
        <w:t>к</w:t>
      </w:r>
      <w:r w:rsidRPr="00956635">
        <w:rPr>
          <w:sz w:val="26"/>
          <w:szCs w:val="26"/>
          <w:lang w:eastAsia="en-US"/>
        </w:rPr>
        <w:t xml:space="preserve">тивности реализации государственной программы осуществляется согласно </w:t>
      </w:r>
      <w:hyperlink r:id="rId60" w:history="1">
        <w:r w:rsidRPr="00956635">
          <w:rPr>
            <w:color w:val="000000"/>
            <w:sz w:val="26"/>
            <w:szCs w:val="26"/>
            <w:lang w:eastAsia="en-US"/>
          </w:rPr>
          <w:t>пр</w:t>
        </w:r>
        <w:r w:rsidRPr="00956635">
          <w:rPr>
            <w:color w:val="000000"/>
            <w:sz w:val="26"/>
            <w:szCs w:val="26"/>
            <w:lang w:eastAsia="en-US"/>
          </w:rPr>
          <w:t>и</w:t>
        </w:r>
        <w:r w:rsidRPr="00956635">
          <w:rPr>
            <w:color w:val="000000"/>
            <w:sz w:val="26"/>
            <w:szCs w:val="26"/>
            <w:lang w:eastAsia="en-US"/>
          </w:rPr>
          <w:t>ложению 2</w:t>
        </w:r>
      </w:hyperlink>
      <w:r w:rsidRPr="00956635">
        <w:rPr>
          <w:sz w:val="26"/>
          <w:szCs w:val="26"/>
          <w:lang w:eastAsia="en-US"/>
        </w:rPr>
        <w:t xml:space="preserve"> к Порядку разработки, реализации и оценки эффективности муниц</w:t>
      </w:r>
      <w:r w:rsidRPr="00956635">
        <w:rPr>
          <w:sz w:val="26"/>
          <w:szCs w:val="26"/>
          <w:lang w:eastAsia="en-US"/>
        </w:rPr>
        <w:t>и</w:t>
      </w:r>
      <w:r w:rsidRPr="00956635">
        <w:rPr>
          <w:sz w:val="26"/>
          <w:szCs w:val="26"/>
          <w:lang w:eastAsia="en-US"/>
        </w:rPr>
        <w:t>пальных программ, утвержденному постановлением  Администрации Поспелихи</w:t>
      </w:r>
      <w:r w:rsidRPr="00956635">
        <w:rPr>
          <w:sz w:val="26"/>
          <w:szCs w:val="26"/>
          <w:lang w:eastAsia="en-US"/>
        </w:rPr>
        <w:t>н</w:t>
      </w:r>
      <w:r w:rsidRPr="00956635">
        <w:rPr>
          <w:sz w:val="26"/>
          <w:szCs w:val="26"/>
          <w:lang w:eastAsia="en-US"/>
        </w:rPr>
        <w:t>ского района от 06.02.2014 № 81.</w:t>
      </w:r>
    </w:p>
    <w:p w:rsidR="00956635" w:rsidRPr="00956635" w:rsidRDefault="00956635" w:rsidP="00956635">
      <w:pPr>
        <w:widowControl w:val="0"/>
        <w:autoSpaceDE w:val="0"/>
        <w:autoSpaceDN w:val="0"/>
        <w:adjustRightInd w:val="0"/>
        <w:jc w:val="both"/>
        <w:outlineLvl w:val="1"/>
        <w:rPr>
          <w:b/>
          <w:sz w:val="26"/>
          <w:szCs w:val="26"/>
          <w:lang w:eastAsia="en-US"/>
        </w:rPr>
      </w:pPr>
    </w:p>
    <w:p w:rsidR="00956635" w:rsidRPr="00956635" w:rsidRDefault="00956635" w:rsidP="00956635">
      <w:pPr>
        <w:widowControl w:val="0"/>
        <w:autoSpaceDE w:val="0"/>
        <w:autoSpaceDN w:val="0"/>
        <w:adjustRightInd w:val="0"/>
        <w:jc w:val="center"/>
        <w:outlineLvl w:val="1"/>
        <w:rPr>
          <w:sz w:val="26"/>
          <w:szCs w:val="26"/>
          <w:lang w:eastAsia="en-US"/>
        </w:rPr>
      </w:pPr>
      <w:r w:rsidRPr="00956635">
        <w:rPr>
          <w:b/>
          <w:sz w:val="26"/>
          <w:szCs w:val="26"/>
          <w:lang w:eastAsia="en-US"/>
        </w:rPr>
        <w:t>9. Механизм реализации муниципальной программы</w:t>
      </w:r>
    </w:p>
    <w:p w:rsidR="00956635" w:rsidRPr="00956635" w:rsidRDefault="00956635" w:rsidP="00956635">
      <w:pPr>
        <w:widowControl w:val="0"/>
        <w:autoSpaceDE w:val="0"/>
        <w:autoSpaceDN w:val="0"/>
        <w:adjustRightInd w:val="0"/>
        <w:jc w:val="both"/>
        <w:rPr>
          <w:sz w:val="26"/>
          <w:szCs w:val="26"/>
          <w:lang w:eastAsia="en-US"/>
        </w:rPr>
      </w:pPr>
    </w:p>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 xml:space="preserve">Ответственными исполнителями муниципальной программы являются комитет по образованию Администрации района, отдел  по культуре Администрации района, отдел по физической культуре и спорту Администрации Поспелихинского района. </w:t>
      </w:r>
    </w:p>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Финансирование муниципальной программы производится в порядке, установле</w:t>
      </w:r>
      <w:r w:rsidRPr="00956635">
        <w:rPr>
          <w:sz w:val="26"/>
          <w:szCs w:val="26"/>
          <w:lang w:eastAsia="en-US"/>
        </w:rPr>
        <w:t>н</w:t>
      </w:r>
      <w:r w:rsidRPr="00956635">
        <w:rPr>
          <w:sz w:val="26"/>
          <w:szCs w:val="26"/>
          <w:lang w:eastAsia="en-US"/>
        </w:rPr>
        <w:t>ном для исполнения районного бюджета.</w:t>
      </w:r>
    </w:p>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Ответственные исполнители обеспечивают:</w:t>
      </w:r>
    </w:p>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 выполнение мероприятий муниципальной программы и целевое расходование средств, выделенных на их реализацию;</w:t>
      </w:r>
    </w:p>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 формирование бюджетных заявок на финансирование мероприятий муниципал</w:t>
      </w:r>
      <w:r w:rsidRPr="00956635">
        <w:rPr>
          <w:sz w:val="26"/>
          <w:szCs w:val="26"/>
          <w:lang w:eastAsia="en-US"/>
        </w:rPr>
        <w:t>ь</w:t>
      </w:r>
      <w:r w:rsidRPr="00956635">
        <w:rPr>
          <w:sz w:val="26"/>
          <w:szCs w:val="26"/>
          <w:lang w:eastAsia="en-US"/>
        </w:rPr>
        <w:t>ной программы;</w:t>
      </w:r>
    </w:p>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 подготовку обоснований для отбора первоочередных работ, финансируемых в рамках реализации муниципальной программы, за отчетный год;</w:t>
      </w:r>
    </w:p>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 методическое сопровождение программных мероприятий, непрерывный монит</w:t>
      </w:r>
      <w:r w:rsidRPr="00956635">
        <w:rPr>
          <w:sz w:val="26"/>
          <w:szCs w:val="26"/>
          <w:lang w:eastAsia="en-US"/>
        </w:rPr>
        <w:t>о</w:t>
      </w:r>
      <w:r w:rsidRPr="00956635">
        <w:rPr>
          <w:sz w:val="26"/>
          <w:szCs w:val="26"/>
          <w:lang w:eastAsia="en-US"/>
        </w:rPr>
        <w:t>ринг и оценку эффективности реализации муниципальной программы;</w:t>
      </w:r>
    </w:p>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 разработку нормативных правовых документов, касающихся реализации мер</w:t>
      </w:r>
      <w:r w:rsidRPr="00956635">
        <w:rPr>
          <w:sz w:val="26"/>
          <w:szCs w:val="26"/>
          <w:lang w:eastAsia="en-US"/>
        </w:rPr>
        <w:t>о</w:t>
      </w:r>
      <w:r w:rsidRPr="00956635">
        <w:rPr>
          <w:sz w:val="26"/>
          <w:szCs w:val="26"/>
          <w:lang w:eastAsia="en-US"/>
        </w:rPr>
        <w:t>приятий муниципальной  программы;</w:t>
      </w:r>
    </w:p>
    <w:p w:rsidR="00956635" w:rsidRPr="00956635" w:rsidRDefault="00956635" w:rsidP="00956635">
      <w:pPr>
        <w:jc w:val="both"/>
        <w:rPr>
          <w:sz w:val="26"/>
          <w:szCs w:val="26"/>
          <w:lang w:eastAsia="en-US"/>
        </w:rPr>
      </w:pPr>
      <w:r w:rsidRPr="00956635">
        <w:rPr>
          <w:sz w:val="26"/>
          <w:szCs w:val="26"/>
          <w:lang w:eastAsia="en-US"/>
        </w:rPr>
        <w:t>- подготовку предложений по корректировке муниципальной  программы на соо</w:t>
      </w:r>
      <w:r w:rsidRPr="00956635">
        <w:rPr>
          <w:sz w:val="26"/>
          <w:szCs w:val="26"/>
          <w:lang w:eastAsia="en-US"/>
        </w:rPr>
        <w:t>т</w:t>
      </w:r>
      <w:r w:rsidRPr="00956635">
        <w:rPr>
          <w:sz w:val="26"/>
          <w:szCs w:val="26"/>
          <w:lang w:eastAsia="en-US"/>
        </w:rPr>
        <w:t>ветствующий год.</w:t>
      </w:r>
    </w:p>
    <w:p w:rsidR="00956635" w:rsidRPr="00956635" w:rsidRDefault="00956635" w:rsidP="00956635">
      <w:pPr>
        <w:widowControl w:val="0"/>
        <w:autoSpaceDE w:val="0"/>
        <w:autoSpaceDN w:val="0"/>
        <w:adjustRightInd w:val="0"/>
        <w:jc w:val="both"/>
        <w:rPr>
          <w:sz w:val="26"/>
          <w:szCs w:val="26"/>
          <w:lang w:eastAsia="en-US"/>
        </w:rPr>
      </w:pPr>
      <w:r w:rsidRPr="00956635">
        <w:rPr>
          <w:sz w:val="26"/>
          <w:szCs w:val="26"/>
          <w:lang w:eastAsia="en-US"/>
        </w:rPr>
        <w:t>Исполнители мероприятий муниципальной программы представляют информацию о ходе ее реализации в комитет по образованию Администрации района, отдел  по культуре Администрации района, отдел по физической культуре и спорту Админ</w:t>
      </w:r>
      <w:r w:rsidRPr="00956635">
        <w:rPr>
          <w:sz w:val="26"/>
          <w:szCs w:val="26"/>
          <w:lang w:eastAsia="en-US"/>
        </w:rPr>
        <w:t>и</w:t>
      </w:r>
      <w:r w:rsidRPr="00956635">
        <w:rPr>
          <w:sz w:val="26"/>
          <w:szCs w:val="26"/>
          <w:lang w:eastAsia="en-US"/>
        </w:rPr>
        <w:t>страции Поспелихинского района ежеквартально, до 3 числа месяца, следующего за отчетным периодом. Комитет по образованию Администрации района, отдел  по культуре Администрации района, отдел по физической культуре и спорту Админ</w:t>
      </w:r>
      <w:r w:rsidRPr="00956635">
        <w:rPr>
          <w:sz w:val="26"/>
          <w:szCs w:val="26"/>
          <w:lang w:eastAsia="en-US"/>
        </w:rPr>
        <w:t>и</w:t>
      </w:r>
      <w:r w:rsidRPr="00956635">
        <w:rPr>
          <w:sz w:val="26"/>
          <w:szCs w:val="26"/>
          <w:lang w:eastAsia="en-US"/>
        </w:rPr>
        <w:lastRenderedPageBreak/>
        <w:t>страции Поспелихинского района ежеквартально, до 5 числа месяца, следующего за отчетным периодом, направляет сводный отчет о ходе выполнения муниципал</w:t>
      </w:r>
      <w:r w:rsidRPr="00956635">
        <w:rPr>
          <w:sz w:val="26"/>
          <w:szCs w:val="26"/>
          <w:lang w:eastAsia="en-US"/>
        </w:rPr>
        <w:t>ь</w:t>
      </w:r>
      <w:r w:rsidRPr="00956635">
        <w:rPr>
          <w:sz w:val="26"/>
          <w:szCs w:val="26"/>
          <w:lang w:eastAsia="en-US"/>
        </w:rPr>
        <w:t>ной программы в отдел по социально-экономическому развитию Администрации Поспелихинского района в установленном порядке.</w:t>
      </w:r>
    </w:p>
    <w:p w:rsidR="00956635" w:rsidRPr="00956635" w:rsidRDefault="00956635" w:rsidP="00956635">
      <w:pPr>
        <w:tabs>
          <w:tab w:val="left" w:pos="2072"/>
        </w:tabs>
        <w:jc w:val="both"/>
        <w:rPr>
          <w:sz w:val="26"/>
          <w:szCs w:val="26"/>
          <w:lang w:eastAsia="en-US"/>
        </w:rPr>
      </w:pPr>
      <w:r w:rsidRPr="00956635">
        <w:rPr>
          <w:sz w:val="26"/>
          <w:szCs w:val="26"/>
          <w:lang w:eastAsia="en-US"/>
        </w:rPr>
        <w:t>Руководители муниципальных учреждений:</w:t>
      </w:r>
    </w:p>
    <w:p w:rsidR="00956635" w:rsidRPr="00956635" w:rsidRDefault="00956635" w:rsidP="00956635">
      <w:pPr>
        <w:tabs>
          <w:tab w:val="left" w:pos="2072"/>
        </w:tabs>
        <w:jc w:val="both"/>
        <w:rPr>
          <w:sz w:val="26"/>
          <w:szCs w:val="26"/>
          <w:lang w:eastAsia="en-US"/>
        </w:rPr>
      </w:pPr>
      <w:r w:rsidRPr="00956635">
        <w:rPr>
          <w:sz w:val="26"/>
          <w:szCs w:val="26"/>
          <w:lang w:eastAsia="en-US"/>
        </w:rPr>
        <w:t>- организуют подготовку проектно-сметной документации по реализации меропр</w:t>
      </w:r>
      <w:r w:rsidRPr="00956635">
        <w:rPr>
          <w:sz w:val="26"/>
          <w:szCs w:val="26"/>
          <w:lang w:eastAsia="en-US"/>
        </w:rPr>
        <w:t>и</w:t>
      </w:r>
      <w:r w:rsidRPr="00956635">
        <w:rPr>
          <w:sz w:val="26"/>
          <w:szCs w:val="26"/>
          <w:lang w:eastAsia="en-US"/>
        </w:rPr>
        <w:t>ятий программы;</w:t>
      </w:r>
    </w:p>
    <w:p w:rsidR="00956635" w:rsidRPr="00956635" w:rsidRDefault="00956635" w:rsidP="00956635">
      <w:pPr>
        <w:tabs>
          <w:tab w:val="left" w:pos="2072"/>
        </w:tabs>
        <w:jc w:val="both"/>
        <w:rPr>
          <w:sz w:val="26"/>
          <w:szCs w:val="26"/>
          <w:lang w:eastAsia="en-US"/>
        </w:rPr>
      </w:pPr>
      <w:r w:rsidRPr="00956635">
        <w:rPr>
          <w:sz w:val="26"/>
          <w:szCs w:val="26"/>
          <w:lang w:eastAsia="en-US"/>
        </w:rPr>
        <w:t>- разрабатывают конкурсную документацию, организуют и проводят конкурс на закупку и поставку противопожарного оборудования, средств защиты и пожарот</w:t>
      </w:r>
      <w:r w:rsidRPr="00956635">
        <w:rPr>
          <w:sz w:val="26"/>
          <w:szCs w:val="26"/>
          <w:lang w:eastAsia="en-US"/>
        </w:rPr>
        <w:t>у</w:t>
      </w:r>
      <w:r w:rsidRPr="00956635">
        <w:rPr>
          <w:sz w:val="26"/>
          <w:szCs w:val="26"/>
          <w:lang w:eastAsia="en-US"/>
        </w:rPr>
        <w:t>шения для объектов учреждений;</w:t>
      </w:r>
    </w:p>
    <w:p w:rsidR="00956635" w:rsidRPr="00956635" w:rsidRDefault="00956635" w:rsidP="00956635">
      <w:pPr>
        <w:tabs>
          <w:tab w:val="left" w:pos="2072"/>
        </w:tabs>
        <w:jc w:val="both"/>
        <w:rPr>
          <w:sz w:val="26"/>
          <w:szCs w:val="26"/>
          <w:lang w:eastAsia="en-US"/>
        </w:rPr>
      </w:pPr>
      <w:r w:rsidRPr="00956635">
        <w:rPr>
          <w:sz w:val="26"/>
          <w:szCs w:val="26"/>
          <w:lang w:eastAsia="en-US"/>
        </w:rPr>
        <w:t>- заключают договора с организациями-победителями конкурса и финансируют их в установленном порядке за поставку соответствующего оборудования;</w:t>
      </w:r>
    </w:p>
    <w:p w:rsidR="00956635" w:rsidRPr="00956635" w:rsidRDefault="00956635" w:rsidP="00956635">
      <w:pPr>
        <w:tabs>
          <w:tab w:val="left" w:pos="2072"/>
        </w:tabs>
        <w:jc w:val="both"/>
        <w:rPr>
          <w:sz w:val="26"/>
          <w:szCs w:val="26"/>
          <w:lang w:eastAsia="en-US"/>
        </w:rPr>
      </w:pPr>
      <w:r w:rsidRPr="00956635">
        <w:rPr>
          <w:sz w:val="26"/>
          <w:szCs w:val="26"/>
          <w:lang w:eastAsia="en-US"/>
        </w:rPr>
        <w:t>Администрация района:</w:t>
      </w:r>
    </w:p>
    <w:p w:rsidR="00956635" w:rsidRPr="00956635" w:rsidRDefault="00956635" w:rsidP="00956635">
      <w:pPr>
        <w:tabs>
          <w:tab w:val="left" w:pos="2072"/>
        </w:tabs>
        <w:jc w:val="both"/>
        <w:rPr>
          <w:sz w:val="26"/>
          <w:szCs w:val="26"/>
          <w:lang w:eastAsia="en-US"/>
        </w:rPr>
      </w:pPr>
      <w:r w:rsidRPr="00956635">
        <w:rPr>
          <w:sz w:val="26"/>
          <w:szCs w:val="26"/>
          <w:lang w:eastAsia="en-US"/>
        </w:rPr>
        <w:t>- организует обучение руководителей учреждений по пожарной безопасности;</w:t>
      </w:r>
    </w:p>
    <w:p w:rsidR="00956635" w:rsidRPr="00956635" w:rsidRDefault="00956635" w:rsidP="00956635">
      <w:pPr>
        <w:tabs>
          <w:tab w:val="left" w:pos="2072"/>
        </w:tabs>
        <w:jc w:val="both"/>
        <w:rPr>
          <w:sz w:val="26"/>
          <w:szCs w:val="26"/>
          <w:lang w:eastAsia="en-US"/>
        </w:rPr>
      </w:pPr>
      <w:r w:rsidRPr="00956635">
        <w:rPr>
          <w:sz w:val="26"/>
          <w:szCs w:val="26"/>
          <w:lang w:eastAsia="en-US"/>
        </w:rPr>
        <w:t>- контролирует выполнение мероприятий программы через тематическое инспе</w:t>
      </w:r>
      <w:r w:rsidRPr="00956635">
        <w:rPr>
          <w:sz w:val="26"/>
          <w:szCs w:val="26"/>
          <w:lang w:eastAsia="en-US"/>
        </w:rPr>
        <w:t>к</w:t>
      </w:r>
      <w:r w:rsidRPr="00956635">
        <w:rPr>
          <w:sz w:val="26"/>
          <w:szCs w:val="26"/>
          <w:lang w:eastAsia="en-US"/>
        </w:rPr>
        <w:t>тирование учреждений.</w:t>
      </w:r>
    </w:p>
    <w:p w:rsidR="00956635" w:rsidRPr="00956635" w:rsidRDefault="00956635" w:rsidP="00956635">
      <w:pPr>
        <w:widowControl w:val="0"/>
        <w:autoSpaceDE w:val="0"/>
        <w:autoSpaceDN w:val="0"/>
        <w:adjustRightInd w:val="0"/>
        <w:jc w:val="both"/>
        <w:rPr>
          <w:sz w:val="26"/>
          <w:szCs w:val="26"/>
          <w:lang w:eastAsia="en-US"/>
        </w:rPr>
      </w:pPr>
      <w:proofErr w:type="gramStart"/>
      <w:r w:rsidRPr="00956635">
        <w:rPr>
          <w:sz w:val="26"/>
          <w:szCs w:val="26"/>
          <w:lang w:eastAsia="en-US"/>
        </w:rPr>
        <w:t>Контроль за</w:t>
      </w:r>
      <w:proofErr w:type="gramEnd"/>
      <w:r w:rsidRPr="00956635">
        <w:rPr>
          <w:sz w:val="26"/>
          <w:szCs w:val="26"/>
          <w:lang w:eastAsia="en-US"/>
        </w:rPr>
        <w:t xml:space="preserve"> исполнением муниципальной программы осуществляется в соотве</w:t>
      </w:r>
      <w:r w:rsidRPr="00956635">
        <w:rPr>
          <w:sz w:val="26"/>
          <w:szCs w:val="26"/>
          <w:lang w:eastAsia="en-US"/>
        </w:rPr>
        <w:t>т</w:t>
      </w:r>
      <w:r w:rsidRPr="00956635">
        <w:rPr>
          <w:sz w:val="26"/>
          <w:szCs w:val="26"/>
          <w:lang w:eastAsia="en-US"/>
        </w:rPr>
        <w:t>ствии с Порядком разработки, реализации и оценки муниципальных программ, утвержденным постановлением Администрации района 06.02.2014 № 81.</w:t>
      </w:r>
    </w:p>
    <w:p w:rsidR="00956635" w:rsidRPr="00956635" w:rsidRDefault="00956635" w:rsidP="00956635">
      <w:pPr>
        <w:widowControl w:val="0"/>
        <w:autoSpaceDE w:val="0"/>
        <w:autoSpaceDN w:val="0"/>
        <w:adjustRightInd w:val="0"/>
        <w:jc w:val="both"/>
        <w:rPr>
          <w:rFonts w:ascii="Calibri" w:hAnsi="Calibri" w:cs="Calibri"/>
          <w:sz w:val="22"/>
          <w:szCs w:val="22"/>
          <w:lang w:eastAsia="en-US"/>
        </w:rPr>
      </w:pPr>
    </w:p>
    <w:p w:rsidR="00956635" w:rsidRPr="00956635" w:rsidRDefault="00956635" w:rsidP="00956635">
      <w:pPr>
        <w:widowControl w:val="0"/>
        <w:autoSpaceDE w:val="0"/>
        <w:autoSpaceDN w:val="0"/>
        <w:jc w:val="both"/>
        <w:rPr>
          <w:sz w:val="28"/>
          <w:szCs w:val="28"/>
        </w:rPr>
      </w:pPr>
    </w:p>
    <w:p w:rsidR="00956635" w:rsidRDefault="00956635" w:rsidP="0039222E">
      <w:pPr>
        <w:jc w:val="center"/>
        <w:rPr>
          <w:b/>
          <w:sz w:val="28"/>
          <w:szCs w:val="28"/>
        </w:rPr>
        <w:sectPr w:rsidR="00956635" w:rsidSect="00956635">
          <w:pgSz w:w="11906" w:h="16838"/>
          <w:pgMar w:top="1134" w:right="850" w:bottom="1134" w:left="1701" w:header="708" w:footer="708" w:gutter="0"/>
          <w:cols w:space="708"/>
          <w:docGrid w:linePitch="360"/>
        </w:sectPr>
      </w:pPr>
    </w:p>
    <w:p w:rsidR="00956635" w:rsidRPr="00956635" w:rsidRDefault="00956635" w:rsidP="00956635">
      <w:pPr>
        <w:widowControl w:val="0"/>
        <w:autoSpaceDE w:val="0"/>
        <w:autoSpaceDN w:val="0"/>
        <w:jc w:val="center"/>
        <w:rPr>
          <w:sz w:val="28"/>
          <w:szCs w:val="28"/>
        </w:rPr>
      </w:pPr>
      <w:r w:rsidRPr="00956635">
        <w:rPr>
          <w:sz w:val="28"/>
          <w:szCs w:val="28"/>
        </w:rPr>
        <w:lastRenderedPageBreak/>
        <w:t>АДМИНИСТРАЦИЯ ПОСПЕЛИХИНСКОГО РАЙОНА</w:t>
      </w:r>
    </w:p>
    <w:p w:rsidR="00956635" w:rsidRPr="00956635" w:rsidRDefault="00956635" w:rsidP="00956635">
      <w:pPr>
        <w:widowControl w:val="0"/>
        <w:autoSpaceDE w:val="0"/>
        <w:autoSpaceDN w:val="0"/>
        <w:jc w:val="center"/>
        <w:rPr>
          <w:sz w:val="28"/>
          <w:szCs w:val="28"/>
        </w:rPr>
      </w:pPr>
      <w:r w:rsidRPr="00956635">
        <w:rPr>
          <w:sz w:val="28"/>
          <w:szCs w:val="28"/>
        </w:rPr>
        <w:t>АЛТАЙСКОГО КРАЯ</w:t>
      </w:r>
    </w:p>
    <w:p w:rsidR="00956635" w:rsidRPr="00956635" w:rsidRDefault="00956635" w:rsidP="00956635">
      <w:pPr>
        <w:widowControl w:val="0"/>
        <w:autoSpaceDE w:val="0"/>
        <w:autoSpaceDN w:val="0"/>
        <w:jc w:val="center"/>
        <w:rPr>
          <w:sz w:val="28"/>
          <w:szCs w:val="28"/>
        </w:rPr>
      </w:pPr>
    </w:p>
    <w:p w:rsidR="00956635" w:rsidRPr="00956635" w:rsidRDefault="00956635" w:rsidP="00956635">
      <w:pPr>
        <w:widowControl w:val="0"/>
        <w:autoSpaceDE w:val="0"/>
        <w:autoSpaceDN w:val="0"/>
        <w:jc w:val="center"/>
        <w:rPr>
          <w:sz w:val="28"/>
          <w:szCs w:val="28"/>
        </w:rPr>
      </w:pPr>
    </w:p>
    <w:p w:rsidR="00956635" w:rsidRPr="00956635" w:rsidRDefault="00956635" w:rsidP="00956635">
      <w:pPr>
        <w:widowControl w:val="0"/>
        <w:autoSpaceDE w:val="0"/>
        <w:autoSpaceDN w:val="0"/>
        <w:jc w:val="center"/>
        <w:rPr>
          <w:sz w:val="28"/>
          <w:szCs w:val="28"/>
        </w:rPr>
      </w:pPr>
      <w:r w:rsidRPr="00956635">
        <w:rPr>
          <w:sz w:val="28"/>
          <w:szCs w:val="28"/>
        </w:rPr>
        <w:t>ПОСТАНОВЛЕНИЕ</w:t>
      </w:r>
    </w:p>
    <w:p w:rsidR="00956635" w:rsidRPr="00956635" w:rsidRDefault="00956635" w:rsidP="00956635">
      <w:pPr>
        <w:widowControl w:val="0"/>
        <w:autoSpaceDE w:val="0"/>
        <w:autoSpaceDN w:val="0"/>
        <w:jc w:val="center"/>
        <w:rPr>
          <w:sz w:val="28"/>
          <w:szCs w:val="28"/>
        </w:rPr>
      </w:pPr>
    </w:p>
    <w:p w:rsidR="00956635" w:rsidRPr="00956635" w:rsidRDefault="00956635" w:rsidP="00956635">
      <w:pPr>
        <w:widowControl w:val="0"/>
        <w:autoSpaceDE w:val="0"/>
        <w:autoSpaceDN w:val="0"/>
        <w:jc w:val="center"/>
        <w:rPr>
          <w:sz w:val="28"/>
          <w:szCs w:val="28"/>
        </w:rPr>
      </w:pPr>
    </w:p>
    <w:tbl>
      <w:tblPr>
        <w:tblW w:w="0" w:type="auto"/>
        <w:tblLook w:val="01E0" w:firstRow="1" w:lastRow="1" w:firstColumn="1" w:lastColumn="1" w:noHBand="0" w:noVBand="0"/>
      </w:tblPr>
      <w:tblGrid>
        <w:gridCol w:w="4828"/>
        <w:gridCol w:w="4743"/>
      </w:tblGrid>
      <w:tr w:rsidR="00956635" w:rsidRPr="00956635" w:rsidTr="00956635">
        <w:tc>
          <w:tcPr>
            <w:tcW w:w="5210" w:type="dxa"/>
          </w:tcPr>
          <w:p w:rsidR="00956635" w:rsidRPr="00956635" w:rsidRDefault="00956635" w:rsidP="00956635">
            <w:pPr>
              <w:widowControl w:val="0"/>
              <w:autoSpaceDE w:val="0"/>
              <w:autoSpaceDN w:val="0"/>
              <w:jc w:val="both"/>
              <w:rPr>
                <w:sz w:val="28"/>
                <w:szCs w:val="28"/>
              </w:rPr>
            </w:pPr>
            <w:r w:rsidRPr="00956635">
              <w:rPr>
                <w:sz w:val="28"/>
                <w:szCs w:val="28"/>
              </w:rPr>
              <w:t>30.12.2020</w:t>
            </w:r>
          </w:p>
        </w:tc>
        <w:tc>
          <w:tcPr>
            <w:tcW w:w="5211" w:type="dxa"/>
          </w:tcPr>
          <w:p w:rsidR="00956635" w:rsidRPr="00956635" w:rsidRDefault="00956635" w:rsidP="00956635">
            <w:pPr>
              <w:widowControl w:val="0"/>
              <w:autoSpaceDE w:val="0"/>
              <w:autoSpaceDN w:val="0"/>
              <w:jc w:val="right"/>
              <w:rPr>
                <w:sz w:val="28"/>
                <w:szCs w:val="28"/>
              </w:rPr>
            </w:pPr>
            <w:r w:rsidRPr="00956635">
              <w:rPr>
                <w:sz w:val="28"/>
                <w:szCs w:val="28"/>
              </w:rPr>
              <w:t>№ 600</w:t>
            </w:r>
          </w:p>
        </w:tc>
      </w:tr>
    </w:tbl>
    <w:p w:rsidR="00956635" w:rsidRPr="00956635" w:rsidRDefault="00956635" w:rsidP="00956635">
      <w:pPr>
        <w:widowControl w:val="0"/>
        <w:autoSpaceDE w:val="0"/>
        <w:autoSpaceDN w:val="0"/>
        <w:jc w:val="center"/>
        <w:rPr>
          <w:sz w:val="28"/>
          <w:szCs w:val="28"/>
        </w:rPr>
      </w:pPr>
      <w:proofErr w:type="gramStart"/>
      <w:r w:rsidRPr="00956635">
        <w:rPr>
          <w:sz w:val="28"/>
          <w:szCs w:val="28"/>
        </w:rPr>
        <w:t>с</w:t>
      </w:r>
      <w:proofErr w:type="gramEnd"/>
      <w:r w:rsidRPr="00956635">
        <w:rPr>
          <w:sz w:val="28"/>
          <w:szCs w:val="28"/>
        </w:rPr>
        <w:t>. Поспелиха</w:t>
      </w:r>
    </w:p>
    <w:p w:rsidR="00956635" w:rsidRPr="00956635" w:rsidRDefault="00956635" w:rsidP="00956635">
      <w:pPr>
        <w:widowControl w:val="0"/>
        <w:autoSpaceDE w:val="0"/>
        <w:autoSpaceDN w:val="0"/>
        <w:jc w:val="both"/>
        <w:rPr>
          <w:sz w:val="28"/>
          <w:szCs w:val="28"/>
        </w:rPr>
      </w:pPr>
    </w:p>
    <w:p w:rsidR="00956635" w:rsidRPr="00956635" w:rsidRDefault="00956635" w:rsidP="00956635">
      <w:pPr>
        <w:widowControl w:val="0"/>
        <w:autoSpaceDE w:val="0"/>
        <w:autoSpaceDN w:val="0"/>
        <w:jc w:val="both"/>
        <w:rPr>
          <w:sz w:val="28"/>
          <w:szCs w:val="28"/>
        </w:rPr>
      </w:pPr>
    </w:p>
    <w:tbl>
      <w:tblPr>
        <w:tblW w:w="0" w:type="auto"/>
        <w:tblLook w:val="01E0" w:firstRow="1" w:lastRow="1" w:firstColumn="1" w:lastColumn="1" w:noHBand="0" w:noVBand="0"/>
      </w:tblPr>
      <w:tblGrid>
        <w:gridCol w:w="4608"/>
        <w:gridCol w:w="4963"/>
      </w:tblGrid>
      <w:tr w:rsidR="00956635" w:rsidRPr="00956635" w:rsidTr="00956635">
        <w:tc>
          <w:tcPr>
            <w:tcW w:w="4608" w:type="dxa"/>
          </w:tcPr>
          <w:p w:rsidR="00956635" w:rsidRPr="00956635" w:rsidRDefault="00956635" w:rsidP="00956635">
            <w:pPr>
              <w:autoSpaceDE w:val="0"/>
              <w:autoSpaceDN w:val="0"/>
              <w:adjustRightInd w:val="0"/>
              <w:jc w:val="both"/>
              <w:rPr>
                <w:sz w:val="28"/>
                <w:szCs w:val="28"/>
              </w:rPr>
            </w:pPr>
            <w:r w:rsidRPr="00956635">
              <w:rPr>
                <w:sz w:val="28"/>
                <w:szCs w:val="28"/>
              </w:rPr>
              <w:t>О внесении изменений в постано</w:t>
            </w:r>
            <w:r w:rsidRPr="00956635">
              <w:rPr>
                <w:sz w:val="28"/>
                <w:szCs w:val="28"/>
              </w:rPr>
              <w:t>в</w:t>
            </w:r>
            <w:r w:rsidRPr="00956635">
              <w:rPr>
                <w:sz w:val="28"/>
                <w:szCs w:val="28"/>
              </w:rPr>
              <w:t>ление Администрации Поспелихи</w:t>
            </w:r>
            <w:r w:rsidRPr="00956635">
              <w:rPr>
                <w:sz w:val="28"/>
                <w:szCs w:val="28"/>
              </w:rPr>
              <w:t>н</w:t>
            </w:r>
            <w:r w:rsidRPr="00956635">
              <w:rPr>
                <w:sz w:val="28"/>
                <w:szCs w:val="28"/>
              </w:rPr>
              <w:t>ского района от 27.11.2012 № 899</w:t>
            </w:r>
          </w:p>
          <w:p w:rsidR="00956635" w:rsidRPr="00956635" w:rsidRDefault="00956635" w:rsidP="00956635">
            <w:pPr>
              <w:widowControl w:val="0"/>
              <w:autoSpaceDE w:val="0"/>
              <w:autoSpaceDN w:val="0"/>
              <w:rPr>
                <w:sz w:val="28"/>
                <w:szCs w:val="28"/>
              </w:rPr>
            </w:pPr>
          </w:p>
        </w:tc>
        <w:tc>
          <w:tcPr>
            <w:tcW w:w="4963" w:type="dxa"/>
          </w:tcPr>
          <w:p w:rsidR="00956635" w:rsidRPr="00956635" w:rsidRDefault="00956635" w:rsidP="00956635">
            <w:pPr>
              <w:widowControl w:val="0"/>
              <w:autoSpaceDE w:val="0"/>
              <w:autoSpaceDN w:val="0"/>
              <w:jc w:val="both"/>
              <w:rPr>
                <w:sz w:val="28"/>
                <w:szCs w:val="28"/>
              </w:rPr>
            </w:pPr>
          </w:p>
        </w:tc>
      </w:tr>
    </w:tbl>
    <w:p w:rsidR="00956635" w:rsidRPr="00956635" w:rsidRDefault="00956635" w:rsidP="00956635">
      <w:pPr>
        <w:widowControl w:val="0"/>
        <w:autoSpaceDE w:val="0"/>
        <w:autoSpaceDN w:val="0"/>
        <w:jc w:val="both"/>
        <w:rPr>
          <w:sz w:val="28"/>
          <w:szCs w:val="28"/>
        </w:rPr>
      </w:pPr>
    </w:p>
    <w:p w:rsidR="00956635" w:rsidRPr="00956635" w:rsidRDefault="00956635" w:rsidP="00055F8C">
      <w:pPr>
        <w:widowControl w:val="0"/>
        <w:autoSpaceDE w:val="0"/>
        <w:autoSpaceDN w:val="0"/>
        <w:ind w:firstLine="708"/>
        <w:jc w:val="both"/>
        <w:rPr>
          <w:sz w:val="28"/>
          <w:szCs w:val="28"/>
        </w:rPr>
      </w:pPr>
      <w:proofErr w:type="gramStart"/>
      <w:r w:rsidRPr="00956635">
        <w:rPr>
          <w:sz w:val="28"/>
          <w:szCs w:val="28"/>
        </w:rPr>
        <w:t>В целях сокращения травматизма от дорожно-транспортных происш</w:t>
      </w:r>
      <w:r w:rsidRPr="00956635">
        <w:rPr>
          <w:sz w:val="28"/>
          <w:szCs w:val="28"/>
        </w:rPr>
        <w:t>е</w:t>
      </w:r>
      <w:r w:rsidRPr="00956635">
        <w:rPr>
          <w:sz w:val="28"/>
          <w:szCs w:val="28"/>
        </w:rPr>
        <w:t>ствий, сохранения жизни и здоровья участников дорожного движения, сн</w:t>
      </w:r>
      <w:r w:rsidRPr="00956635">
        <w:rPr>
          <w:sz w:val="28"/>
          <w:szCs w:val="28"/>
        </w:rPr>
        <w:t>и</w:t>
      </w:r>
      <w:r w:rsidRPr="00956635">
        <w:rPr>
          <w:sz w:val="28"/>
          <w:szCs w:val="28"/>
        </w:rPr>
        <w:t>жения аварийности на улицах и дорогах Поспелихинского района, повыш</w:t>
      </w:r>
      <w:r w:rsidRPr="00956635">
        <w:rPr>
          <w:sz w:val="28"/>
          <w:szCs w:val="28"/>
        </w:rPr>
        <w:t>е</w:t>
      </w:r>
      <w:r w:rsidRPr="00956635">
        <w:rPr>
          <w:sz w:val="28"/>
          <w:szCs w:val="28"/>
        </w:rPr>
        <w:t>ния правосознания и ответственности участников дорожного движения, на основании Федерального закона от 10 декабря 1995 года № 196-ФЗ «О бе</w:t>
      </w:r>
      <w:r w:rsidRPr="00956635">
        <w:rPr>
          <w:sz w:val="28"/>
          <w:szCs w:val="28"/>
        </w:rPr>
        <w:t>з</w:t>
      </w:r>
      <w:r w:rsidRPr="00956635">
        <w:rPr>
          <w:sz w:val="28"/>
          <w:szCs w:val="28"/>
        </w:rPr>
        <w:t>опасности дорожного движения», закона Алтайского края от 16 июля 1996 года № 32-ЗС «О безопасности дорожного движения в Алтайском крае», ПОСТАНОВЛЯЮ:</w:t>
      </w:r>
      <w:proofErr w:type="gramEnd"/>
    </w:p>
    <w:p w:rsidR="00956635" w:rsidRPr="00956635" w:rsidRDefault="00956635" w:rsidP="00055F8C">
      <w:pPr>
        <w:widowControl w:val="0"/>
        <w:autoSpaceDE w:val="0"/>
        <w:autoSpaceDN w:val="0"/>
        <w:ind w:firstLine="708"/>
        <w:jc w:val="both"/>
        <w:rPr>
          <w:color w:val="000000"/>
          <w:sz w:val="28"/>
          <w:szCs w:val="28"/>
        </w:rPr>
      </w:pPr>
      <w:r w:rsidRPr="00956635">
        <w:rPr>
          <w:sz w:val="28"/>
          <w:szCs w:val="28"/>
        </w:rPr>
        <w:t xml:space="preserve">1. </w:t>
      </w:r>
      <w:r w:rsidRPr="00956635">
        <w:rPr>
          <w:color w:val="000000"/>
          <w:sz w:val="28"/>
          <w:szCs w:val="28"/>
        </w:rPr>
        <w:t>Внести изменения в постановление Администрации района от</w:t>
      </w:r>
      <w:r w:rsidRPr="00956635">
        <w:rPr>
          <w:sz w:val="28"/>
          <w:szCs w:val="28"/>
        </w:rPr>
        <w:t xml:space="preserve"> 27.11.2012 № 899 «Повышения безопасности дорожного движения в Посп</w:t>
      </w:r>
      <w:r w:rsidRPr="00956635">
        <w:rPr>
          <w:sz w:val="28"/>
          <w:szCs w:val="28"/>
        </w:rPr>
        <w:t>е</w:t>
      </w:r>
      <w:r w:rsidRPr="00956635">
        <w:rPr>
          <w:sz w:val="28"/>
          <w:szCs w:val="28"/>
        </w:rPr>
        <w:t>лихинском района на 2013-2020 годы</w:t>
      </w:r>
      <w:r w:rsidRPr="00956635">
        <w:rPr>
          <w:bCs/>
          <w:sz w:val="28"/>
          <w:szCs w:val="28"/>
        </w:rPr>
        <w:t>»:</w:t>
      </w:r>
    </w:p>
    <w:p w:rsidR="00956635" w:rsidRPr="00956635" w:rsidRDefault="00956635" w:rsidP="00055F8C">
      <w:pPr>
        <w:widowControl w:val="0"/>
        <w:autoSpaceDE w:val="0"/>
        <w:autoSpaceDN w:val="0"/>
        <w:ind w:firstLine="708"/>
        <w:jc w:val="both"/>
        <w:rPr>
          <w:sz w:val="28"/>
          <w:szCs w:val="28"/>
        </w:rPr>
      </w:pPr>
      <w:r w:rsidRPr="00956635">
        <w:rPr>
          <w:color w:val="000000"/>
          <w:sz w:val="28"/>
          <w:szCs w:val="28"/>
        </w:rPr>
        <w:t xml:space="preserve">1.1. </w:t>
      </w:r>
      <w:r w:rsidRPr="00956635">
        <w:rPr>
          <w:sz w:val="28"/>
          <w:szCs w:val="28"/>
        </w:rPr>
        <w:t>Приложение к указанному постановлению Администрации района изложить в новой редакции, согласно приложению к настоящему постано</w:t>
      </w:r>
      <w:r w:rsidRPr="00956635">
        <w:rPr>
          <w:sz w:val="28"/>
          <w:szCs w:val="28"/>
        </w:rPr>
        <w:t>в</w:t>
      </w:r>
      <w:r w:rsidRPr="00956635">
        <w:rPr>
          <w:sz w:val="28"/>
          <w:szCs w:val="28"/>
        </w:rPr>
        <w:t>лению.</w:t>
      </w:r>
    </w:p>
    <w:p w:rsidR="00956635" w:rsidRPr="00956635" w:rsidRDefault="00956635" w:rsidP="00055F8C">
      <w:pPr>
        <w:widowControl w:val="0"/>
        <w:autoSpaceDE w:val="0"/>
        <w:autoSpaceDN w:val="0"/>
        <w:ind w:firstLine="708"/>
        <w:jc w:val="both"/>
        <w:rPr>
          <w:color w:val="000000"/>
          <w:sz w:val="28"/>
          <w:szCs w:val="28"/>
        </w:rPr>
      </w:pPr>
      <w:r w:rsidRPr="00956635">
        <w:rPr>
          <w:sz w:val="28"/>
          <w:szCs w:val="28"/>
        </w:rPr>
        <w:t xml:space="preserve">2. </w:t>
      </w:r>
      <w:proofErr w:type="gramStart"/>
      <w:r w:rsidRPr="00956635">
        <w:rPr>
          <w:color w:val="000000"/>
          <w:sz w:val="28"/>
          <w:szCs w:val="28"/>
        </w:rPr>
        <w:t>Контроль за</w:t>
      </w:r>
      <w:proofErr w:type="gramEnd"/>
      <w:r w:rsidRPr="00956635">
        <w:rPr>
          <w:color w:val="000000"/>
          <w:sz w:val="28"/>
          <w:szCs w:val="28"/>
        </w:rPr>
        <w:t xml:space="preserve"> исполнением настоящего постановления возложить на заместителя главы Администрации района по оперативным вопросам Жил</w:t>
      </w:r>
      <w:r w:rsidRPr="00956635">
        <w:rPr>
          <w:color w:val="000000"/>
          <w:sz w:val="28"/>
          <w:szCs w:val="28"/>
        </w:rPr>
        <w:t>и</w:t>
      </w:r>
      <w:r w:rsidRPr="00956635">
        <w:rPr>
          <w:color w:val="000000"/>
          <w:sz w:val="28"/>
          <w:szCs w:val="28"/>
        </w:rPr>
        <w:t>на Д.В.</w:t>
      </w:r>
    </w:p>
    <w:p w:rsidR="00956635" w:rsidRPr="00956635" w:rsidRDefault="00956635" w:rsidP="00956635">
      <w:pPr>
        <w:widowControl w:val="0"/>
        <w:autoSpaceDE w:val="0"/>
        <w:autoSpaceDN w:val="0"/>
        <w:jc w:val="both"/>
        <w:rPr>
          <w:sz w:val="28"/>
          <w:szCs w:val="28"/>
        </w:rPr>
      </w:pPr>
    </w:p>
    <w:p w:rsidR="00956635" w:rsidRPr="00956635" w:rsidRDefault="00956635" w:rsidP="00956635">
      <w:pPr>
        <w:widowControl w:val="0"/>
        <w:autoSpaceDE w:val="0"/>
        <w:autoSpaceDN w:val="0"/>
        <w:jc w:val="both"/>
        <w:rPr>
          <w:sz w:val="28"/>
          <w:szCs w:val="28"/>
        </w:rPr>
      </w:pPr>
    </w:p>
    <w:tbl>
      <w:tblPr>
        <w:tblW w:w="0" w:type="auto"/>
        <w:tblLook w:val="01E0" w:firstRow="1" w:lastRow="1" w:firstColumn="1" w:lastColumn="1" w:noHBand="0" w:noVBand="0"/>
      </w:tblPr>
      <w:tblGrid>
        <w:gridCol w:w="4765"/>
        <w:gridCol w:w="4806"/>
      </w:tblGrid>
      <w:tr w:rsidR="00956635" w:rsidRPr="00956635" w:rsidTr="00956635">
        <w:tc>
          <w:tcPr>
            <w:tcW w:w="5210" w:type="dxa"/>
          </w:tcPr>
          <w:p w:rsidR="00956635" w:rsidRPr="00956635" w:rsidRDefault="00956635" w:rsidP="00956635">
            <w:pPr>
              <w:widowControl w:val="0"/>
              <w:autoSpaceDE w:val="0"/>
              <w:autoSpaceDN w:val="0"/>
              <w:jc w:val="both"/>
              <w:rPr>
                <w:sz w:val="28"/>
                <w:szCs w:val="28"/>
              </w:rPr>
            </w:pPr>
            <w:r w:rsidRPr="00956635">
              <w:rPr>
                <w:sz w:val="28"/>
                <w:szCs w:val="28"/>
              </w:rPr>
              <w:t>Глава района</w:t>
            </w:r>
          </w:p>
        </w:tc>
        <w:tc>
          <w:tcPr>
            <w:tcW w:w="5211" w:type="dxa"/>
            <w:vAlign w:val="bottom"/>
          </w:tcPr>
          <w:p w:rsidR="00956635" w:rsidRPr="00956635" w:rsidRDefault="00956635" w:rsidP="00956635">
            <w:pPr>
              <w:widowControl w:val="0"/>
              <w:autoSpaceDE w:val="0"/>
              <w:autoSpaceDN w:val="0"/>
              <w:jc w:val="right"/>
              <w:rPr>
                <w:sz w:val="28"/>
                <w:szCs w:val="28"/>
              </w:rPr>
            </w:pPr>
            <w:r w:rsidRPr="00956635">
              <w:rPr>
                <w:sz w:val="28"/>
                <w:szCs w:val="28"/>
              </w:rPr>
              <w:t xml:space="preserve">И.А. Башмаков </w:t>
            </w:r>
          </w:p>
        </w:tc>
      </w:tr>
    </w:tbl>
    <w:p w:rsidR="00956635" w:rsidRPr="00956635" w:rsidRDefault="00956635" w:rsidP="00956635">
      <w:pPr>
        <w:widowControl w:val="0"/>
        <w:autoSpaceDE w:val="0"/>
        <w:autoSpaceDN w:val="0"/>
        <w:jc w:val="both"/>
        <w:rPr>
          <w:sz w:val="28"/>
          <w:szCs w:val="28"/>
        </w:rPr>
      </w:pPr>
    </w:p>
    <w:p w:rsidR="00956635" w:rsidRPr="00956635" w:rsidRDefault="00956635" w:rsidP="00956635">
      <w:pPr>
        <w:widowControl w:val="0"/>
        <w:autoSpaceDE w:val="0"/>
        <w:autoSpaceDN w:val="0"/>
        <w:jc w:val="both"/>
        <w:rPr>
          <w:sz w:val="28"/>
          <w:szCs w:val="28"/>
        </w:rPr>
      </w:pPr>
    </w:p>
    <w:p w:rsidR="00956635" w:rsidRPr="00956635" w:rsidRDefault="00956635" w:rsidP="00956635">
      <w:pPr>
        <w:widowControl w:val="0"/>
        <w:autoSpaceDE w:val="0"/>
        <w:autoSpaceDN w:val="0"/>
        <w:jc w:val="both"/>
        <w:rPr>
          <w:sz w:val="28"/>
          <w:szCs w:val="28"/>
        </w:rPr>
      </w:pPr>
    </w:p>
    <w:p w:rsidR="00956635" w:rsidRPr="00956635" w:rsidRDefault="00956635" w:rsidP="00956635">
      <w:pPr>
        <w:widowControl w:val="0"/>
        <w:autoSpaceDE w:val="0"/>
        <w:autoSpaceDN w:val="0"/>
        <w:jc w:val="both"/>
        <w:rPr>
          <w:sz w:val="28"/>
          <w:szCs w:val="28"/>
        </w:rPr>
      </w:pPr>
    </w:p>
    <w:p w:rsidR="00956635" w:rsidRPr="00956635" w:rsidRDefault="00956635" w:rsidP="00956635">
      <w:pPr>
        <w:widowControl w:val="0"/>
        <w:autoSpaceDE w:val="0"/>
        <w:autoSpaceDN w:val="0"/>
        <w:jc w:val="both"/>
        <w:rPr>
          <w:sz w:val="28"/>
          <w:szCs w:val="28"/>
        </w:rPr>
      </w:pPr>
    </w:p>
    <w:p w:rsidR="00956635" w:rsidRPr="00956635" w:rsidRDefault="00956635" w:rsidP="00956635">
      <w:pPr>
        <w:widowControl w:val="0"/>
        <w:autoSpaceDE w:val="0"/>
        <w:autoSpaceDN w:val="0"/>
        <w:jc w:val="both"/>
        <w:rPr>
          <w:sz w:val="28"/>
          <w:szCs w:val="28"/>
        </w:rPr>
      </w:pPr>
    </w:p>
    <w:p w:rsidR="00956635" w:rsidRPr="00956635" w:rsidRDefault="00956635" w:rsidP="00956635">
      <w:pPr>
        <w:widowControl w:val="0"/>
        <w:autoSpaceDE w:val="0"/>
        <w:autoSpaceDN w:val="0"/>
        <w:jc w:val="both"/>
        <w:rPr>
          <w:sz w:val="28"/>
          <w:szCs w:val="28"/>
        </w:rPr>
      </w:pPr>
    </w:p>
    <w:p w:rsidR="00956635" w:rsidRPr="00956635" w:rsidRDefault="00956635" w:rsidP="00956635">
      <w:pPr>
        <w:widowControl w:val="0"/>
        <w:autoSpaceDE w:val="0"/>
        <w:autoSpaceDN w:val="0"/>
        <w:jc w:val="both"/>
        <w:rPr>
          <w:sz w:val="28"/>
          <w:szCs w:val="28"/>
        </w:rPr>
      </w:pPr>
      <w:r w:rsidRPr="00956635">
        <w:rPr>
          <w:sz w:val="28"/>
          <w:szCs w:val="28"/>
        </w:rPr>
        <w:br w:type="page"/>
      </w:r>
    </w:p>
    <w:tbl>
      <w:tblPr>
        <w:tblW w:w="0" w:type="auto"/>
        <w:tblLook w:val="04A0" w:firstRow="1" w:lastRow="0" w:firstColumn="1" w:lastColumn="0" w:noHBand="0" w:noVBand="1"/>
      </w:tblPr>
      <w:tblGrid>
        <w:gridCol w:w="4785"/>
        <w:gridCol w:w="4786"/>
      </w:tblGrid>
      <w:tr w:rsidR="00956635" w:rsidRPr="00956635" w:rsidTr="00956635">
        <w:tc>
          <w:tcPr>
            <w:tcW w:w="4785" w:type="dxa"/>
          </w:tcPr>
          <w:p w:rsidR="00956635" w:rsidRPr="00956635" w:rsidRDefault="00956635" w:rsidP="00956635">
            <w:pPr>
              <w:autoSpaceDE w:val="0"/>
              <w:autoSpaceDN w:val="0"/>
              <w:adjustRightInd w:val="0"/>
              <w:jc w:val="center"/>
              <w:rPr>
                <w:bCs/>
                <w:color w:val="000000"/>
                <w:sz w:val="28"/>
                <w:szCs w:val="28"/>
              </w:rPr>
            </w:pPr>
          </w:p>
        </w:tc>
        <w:tc>
          <w:tcPr>
            <w:tcW w:w="4786" w:type="dxa"/>
          </w:tcPr>
          <w:p w:rsidR="00956635" w:rsidRPr="00956635" w:rsidRDefault="00956635" w:rsidP="00956635">
            <w:pPr>
              <w:shd w:val="clear" w:color="auto" w:fill="FFFFFF"/>
              <w:rPr>
                <w:color w:val="000000"/>
              </w:rPr>
            </w:pPr>
            <w:r w:rsidRPr="00956635">
              <w:rPr>
                <w:color w:val="000000"/>
              </w:rPr>
              <w:t xml:space="preserve">Приложение </w:t>
            </w:r>
          </w:p>
          <w:p w:rsidR="00956635" w:rsidRPr="00956635" w:rsidRDefault="00956635" w:rsidP="00956635">
            <w:pPr>
              <w:shd w:val="clear" w:color="auto" w:fill="FFFFFF"/>
              <w:rPr>
                <w:color w:val="000000"/>
              </w:rPr>
            </w:pPr>
            <w:r w:rsidRPr="00956635">
              <w:rPr>
                <w:color w:val="000000"/>
              </w:rPr>
              <w:t>к постановлению</w:t>
            </w:r>
          </w:p>
          <w:p w:rsidR="00956635" w:rsidRPr="00956635" w:rsidRDefault="00956635" w:rsidP="00956635">
            <w:pPr>
              <w:shd w:val="clear" w:color="auto" w:fill="FFFFFF"/>
              <w:rPr>
                <w:color w:val="000000"/>
              </w:rPr>
            </w:pPr>
            <w:r w:rsidRPr="00956635">
              <w:rPr>
                <w:color w:val="000000"/>
              </w:rPr>
              <w:t>Администрации района</w:t>
            </w:r>
          </w:p>
          <w:p w:rsidR="00956635" w:rsidRPr="00956635" w:rsidRDefault="00956635" w:rsidP="00956635">
            <w:pPr>
              <w:shd w:val="clear" w:color="auto" w:fill="FFFFFF"/>
              <w:rPr>
                <w:color w:val="000000"/>
              </w:rPr>
            </w:pPr>
            <w:r w:rsidRPr="00956635">
              <w:rPr>
                <w:color w:val="000000"/>
              </w:rPr>
              <w:t>от 30.12.2020 № 600</w:t>
            </w:r>
          </w:p>
          <w:p w:rsidR="00956635" w:rsidRPr="00956635" w:rsidRDefault="00956635" w:rsidP="00956635">
            <w:pPr>
              <w:autoSpaceDE w:val="0"/>
              <w:autoSpaceDN w:val="0"/>
              <w:adjustRightInd w:val="0"/>
              <w:jc w:val="center"/>
              <w:rPr>
                <w:bCs/>
                <w:color w:val="000000"/>
                <w:sz w:val="28"/>
                <w:szCs w:val="28"/>
              </w:rPr>
            </w:pPr>
          </w:p>
        </w:tc>
      </w:tr>
    </w:tbl>
    <w:p w:rsidR="00956635" w:rsidRPr="00956635" w:rsidRDefault="00956635" w:rsidP="00956635">
      <w:pPr>
        <w:autoSpaceDE w:val="0"/>
        <w:autoSpaceDN w:val="0"/>
        <w:adjustRightInd w:val="0"/>
        <w:jc w:val="center"/>
        <w:rPr>
          <w:bCs/>
          <w:color w:val="000000"/>
          <w:sz w:val="28"/>
          <w:szCs w:val="28"/>
        </w:rPr>
      </w:pPr>
    </w:p>
    <w:p w:rsidR="00956635" w:rsidRPr="00956635" w:rsidRDefault="00956635" w:rsidP="00956635">
      <w:pPr>
        <w:autoSpaceDE w:val="0"/>
        <w:autoSpaceDN w:val="0"/>
        <w:adjustRightInd w:val="0"/>
        <w:jc w:val="center"/>
        <w:rPr>
          <w:b/>
          <w:bCs/>
          <w:color w:val="000000"/>
          <w:sz w:val="28"/>
          <w:szCs w:val="28"/>
        </w:rPr>
      </w:pPr>
    </w:p>
    <w:p w:rsidR="00956635" w:rsidRPr="00956635" w:rsidRDefault="00956635" w:rsidP="00956635">
      <w:pPr>
        <w:autoSpaceDE w:val="0"/>
        <w:autoSpaceDN w:val="0"/>
        <w:adjustRightInd w:val="0"/>
        <w:jc w:val="center"/>
        <w:rPr>
          <w:b/>
          <w:bCs/>
          <w:color w:val="000000"/>
          <w:sz w:val="28"/>
          <w:szCs w:val="28"/>
        </w:rPr>
      </w:pPr>
    </w:p>
    <w:p w:rsidR="00956635" w:rsidRPr="00956635" w:rsidRDefault="00956635" w:rsidP="00956635">
      <w:pPr>
        <w:autoSpaceDE w:val="0"/>
        <w:autoSpaceDN w:val="0"/>
        <w:adjustRightInd w:val="0"/>
        <w:jc w:val="center"/>
        <w:rPr>
          <w:b/>
          <w:bCs/>
          <w:color w:val="000000"/>
          <w:sz w:val="28"/>
          <w:szCs w:val="28"/>
        </w:rPr>
      </w:pPr>
    </w:p>
    <w:p w:rsidR="00956635" w:rsidRPr="00956635" w:rsidRDefault="00956635" w:rsidP="00956635">
      <w:pPr>
        <w:autoSpaceDE w:val="0"/>
        <w:autoSpaceDN w:val="0"/>
        <w:adjustRightInd w:val="0"/>
        <w:jc w:val="center"/>
        <w:rPr>
          <w:b/>
          <w:bCs/>
          <w:color w:val="000000"/>
          <w:sz w:val="28"/>
          <w:szCs w:val="28"/>
        </w:rPr>
      </w:pPr>
    </w:p>
    <w:p w:rsidR="00956635" w:rsidRPr="00956635" w:rsidRDefault="00956635" w:rsidP="00956635">
      <w:pPr>
        <w:autoSpaceDE w:val="0"/>
        <w:autoSpaceDN w:val="0"/>
        <w:adjustRightInd w:val="0"/>
        <w:jc w:val="center"/>
        <w:rPr>
          <w:b/>
          <w:bCs/>
          <w:color w:val="000000"/>
          <w:sz w:val="28"/>
          <w:szCs w:val="28"/>
        </w:rPr>
      </w:pPr>
    </w:p>
    <w:p w:rsidR="00956635" w:rsidRPr="00956635" w:rsidRDefault="00956635" w:rsidP="00956635">
      <w:pPr>
        <w:autoSpaceDE w:val="0"/>
        <w:autoSpaceDN w:val="0"/>
        <w:adjustRightInd w:val="0"/>
        <w:jc w:val="center"/>
        <w:rPr>
          <w:b/>
          <w:bCs/>
          <w:color w:val="000000"/>
          <w:sz w:val="28"/>
          <w:szCs w:val="28"/>
        </w:rPr>
      </w:pPr>
    </w:p>
    <w:p w:rsidR="00956635" w:rsidRPr="00956635" w:rsidRDefault="00956635" w:rsidP="00956635">
      <w:pPr>
        <w:autoSpaceDE w:val="0"/>
        <w:autoSpaceDN w:val="0"/>
        <w:adjustRightInd w:val="0"/>
        <w:jc w:val="center"/>
        <w:rPr>
          <w:b/>
          <w:bCs/>
          <w:color w:val="000000"/>
          <w:sz w:val="28"/>
          <w:szCs w:val="28"/>
        </w:rPr>
      </w:pPr>
    </w:p>
    <w:p w:rsidR="00956635" w:rsidRPr="00956635" w:rsidRDefault="00956635" w:rsidP="00956635">
      <w:pPr>
        <w:autoSpaceDE w:val="0"/>
        <w:autoSpaceDN w:val="0"/>
        <w:adjustRightInd w:val="0"/>
        <w:jc w:val="center"/>
        <w:rPr>
          <w:b/>
          <w:bCs/>
          <w:color w:val="000000"/>
          <w:sz w:val="28"/>
          <w:szCs w:val="28"/>
        </w:rPr>
      </w:pPr>
    </w:p>
    <w:p w:rsidR="00956635" w:rsidRPr="00956635" w:rsidRDefault="00956635" w:rsidP="00956635">
      <w:pPr>
        <w:autoSpaceDE w:val="0"/>
        <w:autoSpaceDN w:val="0"/>
        <w:adjustRightInd w:val="0"/>
        <w:jc w:val="center"/>
        <w:rPr>
          <w:b/>
          <w:bCs/>
          <w:color w:val="000000"/>
          <w:sz w:val="28"/>
          <w:szCs w:val="28"/>
        </w:rPr>
      </w:pPr>
    </w:p>
    <w:p w:rsidR="00956635" w:rsidRPr="00956635" w:rsidRDefault="00956635" w:rsidP="00956635">
      <w:pPr>
        <w:autoSpaceDE w:val="0"/>
        <w:autoSpaceDN w:val="0"/>
        <w:adjustRightInd w:val="0"/>
        <w:jc w:val="center"/>
        <w:rPr>
          <w:b/>
          <w:bCs/>
          <w:color w:val="000000"/>
          <w:sz w:val="28"/>
          <w:szCs w:val="28"/>
        </w:rPr>
      </w:pPr>
    </w:p>
    <w:p w:rsidR="00956635" w:rsidRPr="00956635" w:rsidRDefault="00956635" w:rsidP="00956635">
      <w:pPr>
        <w:autoSpaceDE w:val="0"/>
        <w:autoSpaceDN w:val="0"/>
        <w:adjustRightInd w:val="0"/>
        <w:jc w:val="center"/>
        <w:rPr>
          <w:b/>
          <w:bCs/>
          <w:color w:val="000000"/>
          <w:sz w:val="28"/>
          <w:szCs w:val="28"/>
        </w:rPr>
      </w:pPr>
    </w:p>
    <w:p w:rsidR="00956635" w:rsidRPr="00956635" w:rsidRDefault="00956635" w:rsidP="00956635">
      <w:pPr>
        <w:autoSpaceDE w:val="0"/>
        <w:autoSpaceDN w:val="0"/>
        <w:adjustRightInd w:val="0"/>
        <w:jc w:val="center"/>
        <w:rPr>
          <w:b/>
          <w:bCs/>
          <w:color w:val="000000"/>
          <w:sz w:val="28"/>
          <w:szCs w:val="28"/>
        </w:rPr>
      </w:pPr>
    </w:p>
    <w:p w:rsidR="00956635" w:rsidRPr="00956635" w:rsidRDefault="00956635" w:rsidP="00956635">
      <w:pPr>
        <w:autoSpaceDE w:val="0"/>
        <w:autoSpaceDN w:val="0"/>
        <w:adjustRightInd w:val="0"/>
        <w:jc w:val="center"/>
        <w:rPr>
          <w:b/>
          <w:bCs/>
          <w:color w:val="000000"/>
          <w:sz w:val="28"/>
          <w:szCs w:val="28"/>
        </w:rPr>
      </w:pPr>
      <w:r w:rsidRPr="00956635">
        <w:rPr>
          <w:b/>
          <w:bCs/>
          <w:color w:val="000000"/>
          <w:sz w:val="28"/>
          <w:szCs w:val="28"/>
        </w:rPr>
        <w:t>МУНИЦИПАЛЬНАЯ ПРОГРАММА</w:t>
      </w:r>
    </w:p>
    <w:p w:rsidR="00956635" w:rsidRPr="00956635" w:rsidRDefault="00956635" w:rsidP="00956635">
      <w:pPr>
        <w:autoSpaceDE w:val="0"/>
        <w:autoSpaceDN w:val="0"/>
        <w:adjustRightInd w:val="0"/>
        <w:jc w:val="center"/>
        <w:rPr>
          <w:b/>
          <w:bCs/>
          <w:color w:val="000000"/>
          <w:sz w:val="28"/>
          <w:szCs w:val="28"/>
        </w:rPr>
      </w:pPr>
    </w:p>
    <w:p w:rsidR="00956635" w:rsidRPr="00956635" w:rsidRDefault="00956635" w:rsidP="00956635">
      <w:pPr>
        <w:autoSpaceDE w:val="0"/>
        <w:autoSpaceDN w:val="0"/>
        <w:adjustRightInd w:val="0"/>
        <w:jc w:val="center"/>
        <w:rPr>
          <w:b/>
          <w:bCs/>
          <w:color w:val="000000"/>
          <w:sz w:val="28"/>
          <w:szCs w:val="28"/>
        </w:rPr>
      </w:pPr>
      <w:r w:rsidRPr="00956635">
        <w:rPr>
          <w:b/>
          <w:bCs/>
          <w:color w:val="000000"/>
          <w:sz w:val="28"/>
          <w:szCs w:val="28"/>
        </w:rPr>
        <w:t>«ПОВЫШЕНИЕ БЕЗОПАСНОСТИ ДОРОЖНОГО ДВИЖЕНИЯ</w:t>
      </w:r>
    </w:p>
    <w:p w:rsidR="00956635" w:rsidRPr="00956635" w:rsidRDefault="00956635" w:rsidP="00956635">
      <w:pPr>
        <w:autoSpaceDE w:val="0"/>
        <w:autoSpaceDN w:val="0"/>
        <w:adjustRightInd w:val="0"/>
        <w:jc w:val="center"/>
        <w:rPr>
          <w:b/>
          <w:bCs/>
          <w:color w:val="000000"/>
          <w:sz w:val="28"/>
          <w:szCs w:val="28"/>
        </w:rPr>
      </w:pPr>
      <w:r w:rsidRPr="00956635">
        <w:rPr>
          <w:b/>
          <w:bCs/>
          <w:color w:val="000000"/>
          <w:sz w:val="28"/>
          <w:szCs w:val="28"/>
        </w:rPr>
        <w:t>В ПОСПЕЛИХИНКОМ РАЙОНЕ НА 2013-2020 ГОДЫ»</w:t>
      </w:r>
    </w:p>
    <w:p w:rsidR="00956635" w:rsidRPr="00956635" w:rsidRDefault="00956635" w:rsidP="00956635">
      <w:pPr>
        <w:autoSpaceDE w:val="0"/>
        <w:autoSpaceDN w:val="0"/>
        <w:adjustRightInd w:val="0"/>
        <w:jc w:val="center"/>
        <w:rPr>
          <w:color w:val="000000"/>
          <w:sz w:val="28"/>
          <w:szCs w:val="28"/>
        </w:rPr>
      </w:pPr>
    </w:p>
    <w:p w:rsidR="00956635" w:rsidRPr="00956635" w:rsidRDefault="00956635" w:rsidP="00956635">
      <w:pPr>
        <w:autoSpaceDE w:val="0"/>
        <w:autoSpaceDN w:val="0"/>
        <w:adjustRightInd w:val="0"/>
        <w:jc w:val="center"/>
        <w:outlineLvl w:val="1"/>
        <w:rPr>
          <w:color w:val="000000"/>
          <w:sz w:val="28"/>
          <w:szCs w:val="28"/>
        </w:rPr>
      </w:pPr>
    </w:p>
    <w:p w:rsidR="00956635" w:rsidRPr="00956635" w:rsidRDefault="00956635" w:rsidP="00956635">
      <w:pPr>
        <w:autoSpaceDE w:val="0"/>
        <w:autoSpaceDN w:val="0"/>
        <w:adjustRightInd w:val="0"/>
        <w:jc w:val="center"/>
        <w:outlineLvl w:val="1"/>
        <w:rPr>
          <w:color w:val="000000"/>
          <w:sz w:val="28"/>
          <w:szCs w:val="28"/>
        </w:rPr>
      </w:pPr>
    </w:p>
    <w:p w:rsidR="00956635" w:rsidRPr="00956635" w:rsidRDefault="00956635" w:rsidP="00956635">
      <w:pPr>
        <w:autoSpaceDE w:val="0"/>
        <w:autoSpaceDN w:val="0"/>
        <w:adjustRightInd w:val="0"/>
        <w:jc w:val="center"/>
        <w:outlineLvl w:val="1"/>
        <w:rPr>
          <w:color w:val="000000"/>
          <w:sz w:val="28"/>
          <w:szCs w:val="28"/>
        </w:rPr>
      </w:pPr>
    </w:p>
    <w:p w:rsidR="00956635" w:rsidRPr="00956635" w:rsidRDefault="00956635" w:rsidP="00956635">
      <w:pPr>
        <w:autoSpaceDE w:val="0"/>
        <w:autoSpaceDN w:val="0"/>
        <w:adjustRightInd w:val="0"/>
        <w:jc w:val="center"/>
        <w:outlineLvl w:val="1"/>
        <w:rPr>
          <w:color w:val="000000"/>
          <w:sz w:val="28"/>
          <w:szCs w:val="28"/>
        </w:rPr>
      </w:pPr>
    </w:p>
    <w:p w:rsidR="00956635" w:rsidRPr="00956635" w:rsidRDefault="00956635" w:rsidP="00956635">
      <w:pPr>
        <w:autoSpaceDE w:val="0"/>
        <w:autoSpaceDN w:val="0"/>
        <w:adjustRightInd w:val="0"/>
        <w:jc w:val="center"/>
        <w:outlineLvl w:val="1"/>
        <w:rPr>
          <w:color w:val="000000"/>
          <w:sz w:val="28"/>
          <w:szCs w:val="28"/>
        </w:rPr>
      </w:pPr>
    </w:p>
    <w:p w:rsidR="00956635" w:rsidRPr="00956635" w:rsidRDefault="00956635" w:rsidP="00956635">
      <w:pPr>
        <w:autoSpaceDE w:val="0"/>
        <w:autoSpaceDN w:val="0"/>
        <w:adjustRightInd w:val="0"/>
        <w:jc w:val="center"/>
        <w:outlineLvl w:val="1"/>
        <w:rPr>
          <w:color w:val="000000"/>
          <w:sz w:val="28"/>
          <w:szCs w:val="28"/>
        </w:rPr>
      </w:pPr>
    </w:p>
    <w:p w:rsidR="00956635" w:rsidRPr="00956635" w:rsidRDefault="00956635" w:rsidP="00956635">
      <w:pPr>
        <w:autoSpaceDE w:val="0"/>
        <w:autoSpaceDN w:val="0"/>
        <w:adjustRightInd w:val="0"/>
        <w:jc w:val="center"/>
        <w:outlineLvl w:val="1"/>
        <w:rPr>
          <w:color w:val="000000"/>
          <w:sz w:val="28"/>
          <w:szCs w:val="28"/>
        </w:rPr>
      </w:pPr>
    </w:p>
    <w:p w:rsidR="00956635" w:rsidRPr="00956635" w:rsidRDefault="00956635" w:rsidP="00956635">
      <w:pPr>
        <w:autoSpaceDE w:val="0"/>
        <w:autoSpaceDN w:val="0"/>
        <w:adjustRightInd w:val="0"/>
        <w:jc w:val="center"/>
        <w:outlineLvl w:val="1"/>
        <w:rPr>
          <w:color w:val="000000"/>
          <w:sz w:val="28"/>
          <w:szCs w:val="28"/>
        </w:rPr>
      </w:pPr>
    </w:p>
    <w:p w:rsidR="00956635" w:rsidRPr="00956635" w:rsidRDefault="00956635" w:rsidP="00956635">
      <w:pPr>
        <w:autoSpaceDE w:val="0"/>
        <w:autoSpaceDN w:val="0"/>
        <w:adjustRightInd w:val="0"/>
        <w:jc w:val="center"/>
        <w:outlineLvl w:val="1"/>
        <w:rPr>
          <w:color w:val="000000"/>
          <w:sz w:val="28"/>
          <w:szCs w:val="28"/>
        </w:rPr>
      </w:pPr>
    </w:p>
    <w:p w:rsidR="00956635" w:rsidRPr="00956635" w:rsidRDefault="00956635" w:rsidP="00956635">
      <w:pPr>
        <w:autoSpaceDE w:val="0"/>
        <w:autoSpaceDN w:val="0"/>
        <w:adjustRightInd w:val="0"/>
        <w:jc w:val="center"/>
        <w:outlineLvl w:val="1"/>
        <w:rPr>
          <w:color w:val="000000"/>
          <w:sz w:val="28"/>
          <w:szCs w:val="28"/>
        </w:rPr>
      </w:pPr>
    </w:p>
    <w:p w:rsidR="00956635" w:rsidRPr="00956635" w:rsidRDefault="00956635" w:rsidP="00956635">
      <w:pPr>
        <w:autoSpaceDE w:val="0"/>
        <w:autoSpaceDN w:val="0"/>
        <w:adjustRightInd w:val="0"/>
        <w:jc w:val="center"/>
        <w:outlineLvl w:val="1"/>
        <w:rPr>
          <w:color w:val="000000"/>
          <w:sz w:val="28"/>
          <w:szCs w:val="28"/>
        </w:rPr>
      </w:pPr>
    </w:p>
    <w:p w:rsidR="00956635" w:rsidRPr="00956635" w:rsidRDefault="00956635" w:rsidP="00956635">
      <w:pPr>
        <w:autoSpaceDE w:val="0"/>
        <w:autoSpaceDN w:val="0"/>
        <w:adjustRightInd w:val="0"/>
        <w:jc w:val="center"/>
        <w:outlineLvl w:val="1"/>
        <w:rPr>
          <w:color w:val="000000"/>
          <w:sz w:val="28"/>
          <w:szCs w:val="28"/>
        </w:rPr>
      </w:pPr>
    </w:p>
    <w:p w:rsidR="00956635" w:rsidRPr="00956635" w:rsidRDefault="00956635" w:rsidP="00956635">
      <w:pPr>
        <w:autoSpaceDE w:val="0"/>
        <w:autoSpaceDN w:val="0"/>
        <w:adjustRightInd w:val="0"/>
        <w:jc w:val="center"/>
        <w:outlineLvl w:val="1"/>
        <w:rPr>
          <w:color w:val="000000"/>
          <w:sz w:val="28"/>
          <w:szCs w:val="28"/>
        </w:rPr>
      </w:pPr>
    </w:p>
    <w:p w:rsidR="00956635" w:rsidRPr="00956635" w:rsidRDefault="00956635" w:rsidP="00956635">
      <w:pPr>
        <w:autoSpaceDE w:val="0"/>
        <w:autoSpaceDN w:val="0"/>
        <w:adjustRightInd w:val="0"/>
        <w:jc w:val="center"/>
        <w:outlineLvl w:val="1"/>
        <w:rPr>
          <w:color w:val="000000"/>
          <w:sz w:val="28"/>
          <w:szCs w:val="28"/>
        </w:rPr>
      </w:pPr>
    </w:p>
    <w:p w:rsidR="00956635" w:rsidRPr="00956635" w:rsidRDefault="00956635" w:rsidP="00956635">
      <w:pPr>
        <w:autoSpaceDE w:val="0"/>
        <w:autoSpaceDN w:val="0"/>
        <w:adjustRightInd w:val="0"/>
        <w:jc w:val="center"/>
        <w:outlineLvl w:val="1"/>
        <w:rPr>
          <w:color w:val="000000"/>
          <w:sz w:val="28"/>
          <w:szCs w:val="28"/>
        </w:rPr>
      </w:pPr>
    </w:p>
    <w:p w:rsidR="00956635" w:rsidRPr="00956635" w:rsidRDefault="00956635" w:rsidP="00956635">
      <w:pPr>
        <w:autoSpaceDE w:val="0"/>
        <w:autoSpaceDN w:val="0"/>
        <w:adjustRightInd w:val="0"/>
        <w:jc w:val="center"/>
        <w:outlineLvl w:val="1"/>
        <w:rPr>
          <w:color w:val="000000"/>
          <w:sz w:val="28"/>
          <w:szCs w:val="28"/>
        </w:rPr>
      </w:pPr>
    </w:p>
    <w:p w:rsidR="00956635" w:rsidRPr="00956635" w:rsidRDefault="00956635" w:rsidP="00956635">
      <w:pPr>
        <w:autoSpaceDE w:val="0"/>
        <w:autoSpaceDN w:val="0"/>
        <w:adjustRightInd w:val="0"/>
        <w:jc w:val="center"/>
        <w:outlineLvl w:val="1"/>
        <w:rPr>
          <w:color w:val="000000"/>
          <w:sz w:val="28"/>
          <w:szCs w:val="28"/>
        </w:rPr>
      </w:pPr>
    </w:p>
    <w:p w:rsidR="00956635" w:rsidRPr="00956635" w:rsidRDefault="00956635" w:rsidP="00956635">
      <w:pPr>
        <w:autoSpaceDE w:val="0"/>
        <w:autoSpaceDN w:val="0"/>
        <w:adjustRightInd w:val="0"/>
        <w:jc w:val="center"/>
        <w:outlineLvl w:val="1"/>
        <w:rPr>
          <w:color w:val="000000"/>
          <w:sz w:val="28"/>
          <w:szCs w:val="28"/>
        </w:rPr>
      </w:pPr>
    </w:p>
    <w:p w:rsidR="00956635" w:rsidRPr="00956635" w:rsidRDefault="00956635" w:rsidP="00956635">
      <w:pPr>
        <w:autoSpaceDE w:val="0"/>
        <w:autoSpaceDN w:val="0"/>
        <w:adjustRightInd w:val="0"/>
        <w:jc w:val="center"/>
        <w:outlineLvl w:val="1"/>
        <w:rPr>
          <w:color w:val="000000"/>
          <w:sz w:val="28"/>
          <w:szCs w:val="28"/>
        </w:rPr>
      </w:pPr>
    </w:p>
    <w:p w:rsidR="00956635" w:rsidRPr="00956635" w:rsidRDefault="00956635" w:rsidP="00956635">
      <w:pPr>
        <w:autoSpaceDE w:val="0"/>
        <w:autoSpaceDN w:val="0"/>
        <w:adjustRightInd w:val="0"/>
        <w:jc w:val="center"/>
        <w:outlineLvl w:val="1"/>
        <w:rPr>
          <w:color w:val="000000"/>
          <w:sz w:val="28"/>
          <w:szCs w:val="28"/>
        </w:rPr>
      </w:pPr>
    </w:p>
    <w:p w:rsidR="00956635" w:rsidRPr="00956635" w:rsidRDefault="00956635" w:rsidP="00956635">
      <w:pPr>
        <w:autoSpaceDE w:val="0"/>
        <w:autoSpaceDN w:val="0"/>
        <w:adjustRightInd w:val="0"/>
        <w:jc w:val="center"/>
        <w:outlineLvl w:val="1"/>
        <w:rPr>
          <w:color w:val="000000"/>
          <w:sz w:val="28"/>
          <w:szCs w:val="28"/>
        </w:rPr>
      </w:pPr>
    </w:p>
    <w:p w:rsidR="00956635" w:rsidRPr="00956635" w:rsidRDefault="00956635" w:rsidP="00956635">
      <w:pPr>
        <w:autoSpaceDE w:val="0"/>
        <w:autoSpaceDN w:val="0"/>
        <w:adjustRightInd w:val="0"/>
        <w:jc w:val="center"/>
        <w:outlineLvl w:val="1"/>
        <w:rPr>
          <w:color w:val="000000"/>
          <w:sz w:val="28"/>
          <w:szCs w:val="28"/>
        </w:rPr>
      </w:pPr>
    </w:p>
    <w:p w:rsidR="00956635" w:rsidRPr="00956635" w:rsidRDefault="00956635" w:rsidP="00956635">
      <w:pPr>
        <w:autoSpaceDE w:val="0"/>
        <w:autoSpaceDN w:val="0"/>
        <w:adjustRightInd w:val="0"/>
        <w:jc w:val="center"/>
        <w:outlineLvl w:val="1"/>
        <w:rPr>
          <w:b/>
          <w:color w:val="000000"/>
          <w:sz w:val="28"/>
          <w:szCs w:val="28"/>
        </w:rPr>
      </w:pPr>
      <w:r w:rsidRPr="00956635">
        <w:rPr>
          <w:b/>
          <w:color w:val="000000"/>
          <w:sz w:val="28"/>
          <w:szCs w:val="28"/>
        </w:rPr>
        <w:lastRenderedPageBreak/>
        <w:t>ПАСПОРТ</w:t>
      </w:r>
    </w:p>
    <w:p w:rsidR="00956635" w:rsidRPr="00956635" w:rsidRDefault="00956635" w:rsidP="00956635">
      <w:pPr>
        <w:autoSpaceDE w:val="0"/>
        <w:autoSpaceDN w:val="0"/>
        <w:adjustRightInd w:val="0"/>
        <w:jc w:val="center"/>
        <w:rPr>
          <w:color w:val="000000"/>
          <w:sz w:val="28"/>
          <w:szCs w:val="28"/>
        </w:rPr>
      </w:pPr>
      <w:r w:rsidRPr="00956635">
        <w:rPr>
          <w:color w:val="000000"/>
          <w:sz w:val="28"/>
          <w:szCs w:val="28"/>
        </w:rPr>
        <w:t>муниципальной программы «Повышение безопасности</w:t>
      </w:r>
    </w:p>
    <w:p w:rsidR="00956635" w:rsidRPr="00956635" w:rsidRDefault="00956635" w:rsidP="00956635">
      <w:pPr>
        <w:autoSpaceDE w:val="0"/>
        <w:autoSpaceDN w:val="0"/>
        <w:adjustRightInd w:val="0"/>
        <w:jc w:val="center"/>
        <w:rPr>
          <w:color w:val="000000"/>
          <w:sz w:val="28"/>
          <w:szCs w:val="28"/>
        </w:rPr>
      </w:pPr>
      <w:r w:rsidRPr="00956635">
        <w:rPr>
          <w:color w:val="000000"/>
          <w:sz w:val="28"/>
          <w:szCs w:val="28"/>
        </w:rPr>
        <w:t>дорожного движения в Поспелихинском районе на 2013-2020 годы»</w:t>
      </w:r>
    </w:p>
    <w:p w:rsidR="00956635" w:rsidRPr="00956635" w:rsidRDefault="00956635" w:rsidP="00956635">
      <w:pPr>
        <w:autoSpaceDE w:val="0"/>
        <w:autoSpaceDN w:val="0"/>
        <w:adjustRightInd w:val="0"/>
        <w:jc w:val="center"/>
        <w:rPr>
          <w:color w:val="000000"/>
          <w:sz w:val="28"/>
          <w:szCs w:val="28"/>
        </w:rPr>
      </w:pPr>
    </w:p>
    <w:p w:rsidR="00956635" w:rsidRPr="00956635" w:rsidRDefault="00956635" w:rsidP="00956635">
      <w:pPr>
        <w:autoSpaceDE w:val="0"/>
        <w:autoSpaceDN w:val="0"/>
        <w:adjustRightInd w:val="0"/>
        <w:jc w:val="center"/>
        <w:rPr>
          <w:color w:val="000000"/>
          <w:sz w:val="28"/>
          <w:szCs w:val="28"/>
        </w:rPr>
      </w:pPr>
    </w:p>
    <w:tbl>
      <w:tblPr>
        <w:tblW w:w="9570" w:type="dxa"/>
        <w:tblInd w:w="-106" w:type="dxa"/>
        <w:tblLook w:val="00A0" w:firstRow="1" w:lastRow="0" w:firstColumn="1" w:lastColumn="0" w:noHBand="0" w:noVBand="0"/>
      </w:tblPr>
      <w:tblGrid>
        <w:gridCol w:w="3049"/>
        <w:gridCol w:w="567"/>
        <w:gridCol w:w="5954"/>
      </w:tblGrid>
      <w:tr w:rsidR="00956635" w:rsidRPr="00956635" w:rsidTr="00956635">
        <w:tc>
          <w:tcPr>
            <w:tcW w:w="3049" w:type="dxa"/>
          </w:tcPr>
          <w:p w:rsidR="00956635" w:rsidRPr="00956635" w:rsidRDefault="00956635" w:rsidP="00956635">
            <w:pPr>
              <w:suppressAutoHyphens/>
              <w:jc w:val="both"/>
              <w:rPr>
                <w:color w:val="000000"/>
                <w:sz w:val="28"/>
                <w:szCs w:val="28"/>
              </w:rPr>
            </w:pPr>
            <w:r w:rsidRPr="00956635">
              <w:rPr>
                <w:color w:val="000000"/>
                <w:sz w:val="28"/>
                <w:szCs w:val="28"/>
              </w:rPr>
              <w:t>Ответственный исполнитель</w:t>
            </w:r>
          </w:p>
        </w:tc>
        <w:tc>
          <w:tcPr>
            <w:tcW w:w="567" w:type="dxa"/>
          </w:tcPr>
          <w:p w:rsidR="00956635" w:rsidRPr="00956635" w:rsidRDefault="00956635" w:rsidP="00956635">
            <w:pPr>
              <w:suppressAutoHyphens/>
              <w:jc w:val="both"/>
              <w:rPr>
                <w:color w:val="000000"/>
                <w:sz w:val="28"/>
                <w:szCs w:val="28"/>
              </w:rPr>
            </w:pPr>
          </w:p>
        </w:tc>
        <w:tc>
          <w:tcPr>
            <w:tcW w:w="5954" w:type="dxa"/>
          </w:tcPr>
          <w:p w:rsidR="00956635" w:rsidRPr="00956635" w:rsidRDefault="00956635" w:rsidP="00956635">
            <w:pPr>
              <w:suppressAutoHyphens/>
              <w:jc w:val="both"/>
              <w:rPr>
                <w:color w:val="000000"/>
                <w:sz w:val="28"/>
                <w:szCs w:val="28"/>
              </w:rPr>
            </w:pPr>
            <w:r w:rsidRPr="00956635">
              <w:rPr>
                <w:color w:val="000000"/>
                <w:sz w:val="28"/>
                <w:szCs w:val="28"/>
              </w:rPr>
              <w:t>Администрация Поспелихинского района.</w:t>
            </w:r>
          </w:p>
        </w:tc>
      </w:tr>
      <w:tr w:rsidR="00956635" w:rsidRPr="00956635" w:rsidTr="00956635">
        <w:trPr>
          <w:trHeight w:val="248"/>
        </w:trPr>
        <w:tc>
          <w:tcPr>
            <w:tcW w:w="3049" w:type="dxa"/>
          </w:tcPr>
          <w:p w:rsidR="00956635" w:rsidRPr="00956635" w:rsidRDefault="00956635" w:rsidP="00956635">
            <w:pPr>
              <w:suppressAutoHyphens/>
              <w:jc w:val="both"/>
              <w:rPr>
                <w:color w:val="000000"/>
                <w:sz w:val="28"/>
                <w:szCs w:val="28"/>
              </w:rPr>
            </w:pPr>
          </w:p>
        </w:tc>
        <w:tc>
          <w:tcPr>
            <w:tcW w:w="567" w:type="dxa"/>
          </w:tcPr>
          <w:p w:rsidR="00956635" w:rsidRPr="00956635" w:rsidRDefault="00956635" w:rsidP="00956635">
            <w:pPr>
              <w:suppressAutoHyphens/>
              <w:jc w:val="both"/>
              <w:rPr>
                <w:color w:val="000000"/>
                <w:sz w:val="28"/>
                <w:szCs w:val="28"/>
              </w:rPr>
            </w:pPr>
          </w:p>
        </w:tc>
        <w:tc>
          <w:tcPr>
            <w:tcW w:w="5954" w:type="dxa"/>
          </w:tcPr>
          <w:p w:rsidR="00956635" w:rsidRPr="00956635" w:rsidRDefault="00956635" w:rsidP="00956635">
            <w:pPr>
              <w:suppressAutoHyphens/>
              <w:jc w:val="both"/>
              <w:rPr>
                <w:color w:val="000000"/>
                <w:sz w:val="28"/>
                <w:szCs w:val="28"/>
              </w:rPr>
            </w:pPr>
          </w:p>
        </w:tc>
      </w:tr>
      <w:tr w:rsidR="00956635" w:rsidRPr="00956635" w:rsidTr="00956635">
        <w:tc>
          <w:tcPr>
            <w:tcW w:w="3049" w:type="dxa"/>
          </w:tcPr>
          <w:p w:rsidR="00956635" w:rsidRPr="00956635" w:rsidRDefault="00956635" w:rsidP="00956635">
            <w:pPr>
              <w:suppressAutoHyphens/>
              <w:jc w:val="both"/>
              <w:rPr>
                <w:color w:val="000000"/>
                <w:sz w:val="28"/>
                <w:szCs w:val="28"/>
              </w:rPr>
            </w:pPr>
            <w:r w:rsidRPr="00956635">
              <w:rPr>
                <w:color w:val="000000"/>
                <w:sz w:val="28"/>
                <w:szCs w:val="28"/>
              </w:rPr>
              <w:t>Соисполнители программы</w:t>
            </w:r>
          </w:p>
        </w:tc>
        <w:tc>
          <w:tcPr>
            <w:tcW w:w="567" w:type="dxa"/>
          </w:tcPr>
          <w:p w:rsidR="00956635" w:rsidRPr="00956635" w:rsidRDefault="00956635" w:rsidP="00956635">
            <w:pPr>
              <w:suppressAutoHyphens/>
              <w:jc w:val="both"/>
              <w:rPr>
                <w:color w:val="000000"/>
                <w:sz w:val="28"/>
                <w:szCs w:val="28"/>
              </w:rPr>
            </w:pPr>
          </w:p>
        </w:tc>
        <w:tc>
          <w:tcPr>
            <w:tcW w:w="5954" w:type="dxa"/>
          </w:tcPr>
          <w:p w:rsidR="00956635" w:rsidRPr="00956635" w:rsidRDefault="00956635" w:rsidP="00956635">
            <w:pPr>
              <w:widowControl w:val="0"/>
              <w:autoSpaceDE w:val="0"/>
              <w:autoSpaceDN w:val="0"/>
              <w:adjustRightInd w:val="0"/>
              <w:jc w:val="both"/>
              <w:rPr>
                <w:color w:val="000000"/>
                <w:sz w:val="28"/>
                <w:szCs w:val="28"/>
              </w:rPr>
            </w:pPr>
            <w:r w:rsidRPr="00956635">
              <w:rPr>
                <w:color w:val="000000"/>
                <w:sz w:val="28"/>
                <w:szCs w:val="28"/>
              </w:rPr>
              <w:t>МО МВД России «Поспелихинский» (по согл</w:t>
            </w:r>
            <w:r w:rsidRPr="00956635">
              <w:rPr>
                <w:color w:val="000000"/>
                <w:sz w:val="28"/>
                <w:szCs w:val="28"/>
              </w:rPr>
              <w:t>а</w:t>
            </w:r>
            <w:r w:rsidRPr="00956635">
              <w:rPr>
                <w:color w:val="000000"/>
                <w:sz w:val="28"/>
                <w:szCs w:val="28"/>
              </w:rPr>
              <w:t>сованию); отдел по ЖКХ и транспорту Адм</w:t>
            </w:r>
            <w:r w:rsidRPr="00956635">
              <w:rPr>
                <w:color w:val="000000"/>
                <w:sz w:val="28"/>
                <w:szCs w:val="28"/>
              </w:rPr>
              <w:t>и</w:t>
            </w:r>
            <w:r w:rsidRPr="00956635">
              <w:rPr>
                <w:color w:val="000000"/>
                <w:sz w:val="28"/>
                <w:szCs w:val="28"/>
              </w:rPr>
              <w:t>нистрации Поспелихинского района; отдел по строительству и архитектуре Администрации Поспелихинского района; комитет по образ</w:t>
            </w:r>
            <w:r w:rsidRPr="00956635">
              <w:rPr>
                <w:color w:val="000000"/>
                <w:sz w:val="28"/>
                <w:szCs w:val="28"/>
              </w:rPr>
              <w:t>о</w:t>
            </w:r>
            <w:r w:rsidRPr="00956635">
              <w:rPr>
                <w:color w:val="000000"/>
                <w:sz w:val="28"/>
                <w:szCs w:val="28"/>
              </w:rPr>
              <w:t>ванию Администрации Поспелихинского  ра</w:t>
            </w:r>
            <w:r w:rsidRPr="00956635">
              <w:rPr>
                <w:color w:val="000000"/>
                <w:sz w:val="28"/>
                <w:szCs w:val="28"/>
              </w:rPr>
              <w:t>й</w:t>
            </w:r>
            <w:r w:rsidRPr="00956635">
              <w:rPr>
                <w:color w:val="000000"/>
                <w:sz w:val="28"/>
                <w:szCs w:val="28"/>
              </w:rPr>
              <w:t>она; Филиал Поспелихинский ГУП ДХ АК «Южное ДСУ» (по согласованию); админ</w:t>
            </w:r>
            <w:r w:rsidRPr="00956635">
              <w:rPr>
                <w:color w:val="000000"/>
                <w:sz w:val="28"/>
                <w:szCs w:val="28"/>
              </w:rPr>
              <w:t>и</w:t>
            </w:r>
            <w:r w:rsidRPr="00956635">
              <w:rPr>
                <w:color w:val="000000"/>
                <w:sz w:val="28"/>
                <w:szCs w:val="28"/>
              </w:rPr>
              <w:t>страции сельсоветов Поспелихинского района (по согласованию).</w:t>
            </w:r>
          </w:p>
        </w:tc>
      </w:tr>
      <w:tr w:rsidR="00956635" w:rsidRPr="00956635" w:rsidTr="00956635">
        <w:tc>
          <w:tcPr>
            <w:tcW w:w="3049" w:type="dxa"/>
          </w:tcPr>
          <w:p w:rsidR="00956635" w:rsidRPr="00956635" w:rsidRDefault="00956635" w:rsidP="00956635">
            <w:pPr>
              <w:suppressAutoHyphens/>
              <w:jc w:val="both"/>
              <w:rPr>
                <w:color w:val="000000"/>
                <w:sz w:val="28"/>
                <w:szCs w:val="28"/>
              </w:rPr>
            </w:pPr>
          </w:p>
        </w:tc>
        <w:tc>
          <w:tcPr>
            <w:tcW w:w="567" w:type="dxa"/>
          </w:tcPr>
          <w:p w:rsidR="00956635" w:rsidRPr="00956635" w:rsidRDefault="00956635" w:rsidP="00956635">
            <w:pPr>
              <w:suppressAutoHyphens/>
              <w:jc w:val="both"/>
              <w:rPr>
                <w:color w:val="000000"/>
                <w:sz w:val="28"/>
                <w:szCs w:val="28"/>
              </w:rPr>
            </w:pPr>
          </w:p>
        </w:tc>
        <w:tc>
          <w:tcPr>
            <w:tcW w:w="5954" w:type="dxa"/>
          </w:tcPr>
          <w:p w:rsidR="00956635" w:rsidRPr="00956635" w:rsidRDefault="00956635" w:rsidP="00956635">
            <w:pPr>
              <w:suppressAutoHyphens/>
              <w:jc w:val="both"/>
              <w:rPr>
                <w:color w:val="000000"/>
                <w:sz w:val="28"/>
                <w:szCs w:val="28"/>
              </w:rPr>
            </w:pPr>
          </w:p>
        </w:tc>
      </w:tr>
      <w:tr w:rsidR="00956635" w:rsidRPr="00956635" w:rsidTr="00956635">
        <w:tc>
          <w:tcPr>
            <w:tcW w:w="3049" w:type="dxa"/>
          </w:tcPr>
          <w:p w:rsidR="00956635" w:rsidRPr="00956635" w:rsidRDefault="00956635" w:rsidP="00956635">
            <w:pPr>
              <w:suppressAutoHyphens/>
              <w:autoSpaceDE w:val="0"/>
              <w:autoSpaceDN w:val="0"/>
              <w:adjustRightInd w:val="0"/>
              <w:jc w:val="both"/>
              <w:rPr>
                <w:color w:val="000000"/>
                <w:sz w:val="28"/>
                <w:szCs w:val="28"/>
              </w:rPr>
            </w:pPr>
            <w:r w:rsidRPr="00956635">
              <w:rPr>
                <w:color w:val="000000"/>
                <w:sz w:val="28"/>
                <w:szCs w:val="28"/>
              </w:rPr>
              <w:t xml:space="preserve">Участники программы </w:t>
            </w:r>
          </w:p>
        </w:tc>
        <w:tc>
          <w:tcPr>
            <w:tcW w:w="567" w:type="dxa"/>
          </w:tcPr>
          <w:p w:rsidR="00956635" w:rsidRPr="00956635" w:rsidRDefault="00956635" w:rsidP="00956635">
            <w:pPr>
              <w:suppressAutoHyphens/>
              <w:jc w:val="both"/>
              <w:rPr>
                <w:color w:val="000000"/>
                <w:sz w:val="28"/>
                <w:szCs w:val="28"/>
              </w:rPr>
            </w:pPr>
          </w:p>
        </w:tc>
        <w:tc>
          <w:tcPr>
            <w:tcW w:w="5954" w:type="dxa"/>
          </w:tcPr>
          <w:p w:rsidR="00956635" w:rsidRPr="00956635" w:rsidRDefault="00956635" w:rsidP="00956635">
            <w:pPr>
              <w:rPr>
                <w:color w:val="000000"/>
                <w:sz w:val="28"/>
                <w:szCs w:val="28"/>
              </w:rPr>
            </w:pPr>
            <w:r w:rsidRPr="00956635">
              <w:rPr>
                <w:color w:val="000000"/>
                <w:sz w:val="28"/>
                <w:szCs w:val="28"/>
              </w:rPr>
              <w:t>Администрация Поспелихинского района;</w:t>
            </w:r>
          </w:p>
          <w:p w:rsidR="00956635" w:rsidRPr="00956635" w:rsidRDefault="00956635" w:rsidP="00956635">
            <w:pPr>
              <w:rPr>
                <w:color w:val="000000"/>
                <w:sz w:val="28"/>
                <w:szCs w:val="28"/>
              </w:rPr>
            </w:pPr>
            <w:r w:rsidRPr="00956635">
              <w:rPr>
                <w:color w:val="000000"/>
                <w:sz w:val="28"/>
                <w:szCs w:val="28"/>
              </w:rPr>
              <w:t>МО МВД России «Поспелихинский» (по согл</w:t>
            </w:r>
            <w:r w:rsidRPr="00956635">
              <w:rPr>
                <w:color w:val="000000"/>
                <w:sz w:val="28"/>
                <w:szCs w:val="28"/>
              </w:rPr>
              <w:t>а</w:t>
            </w:r>
            <w:r w:rsidRPr="00956635">
              <w:rPr>
                <w:color w:val="000000"/>
                <w:sz w:val="28"/>
                <w:szCs w:val="28"/>
              </w:rPr>
              <w:t>сованию); Комитет по образованию Админ</w:t>
            </w:r>
            <w:r w:rsidRPr="00956635">
              <w:rPr>
                <w:color w:val="000000"/>
                <w:sz w:val="28"/>
                <w:szCs w:val="28"/>
              </w:rPr>
              <w:t>и</w:t>
            </w:r>
            <w:r w:rsidRPr="00956635">
              <w:rPr>
                <w:color w:val="000000"/>
                <w:sz w:val="28"/>
                <w:szCs w:val="28"/>
              </w:rPr>
              <w:t xml:space="preserve">страции Поспелихинского  района; </w:t>
            </w:r>
          </w:p>
          <w:p w:rsidR="00956635" w:rsidRPr="00956635" w:rsidRDefault="00956635" w:rsidP="00956635">
            <w:pPr>
              <w:suppressAutoHyphens/>
              <w:jc w:val="both"/>
              <w:rPr>
                <w:color w:val="000000"/>
                <w:sz w:val="28"/>
                <w:szCs w:val="28"/>
              </w:rPr>
            </w:pPr>
            <w:r w:rsidRPr="00956635">
              <w:rPr>
                <w:color w:val="000000"/>
                <w:sz w:val="28"/>
                <w:szCs w:val="28"/>
              </w:rPr>
              <w:t>Филиал Поспелихинский ГУП ДХ  АК «</w:t>
            </w:r>
            <w:proofErr w:type="gramStart"/>
            <w:r w:rsidRPr="00956635">
              <w:rPr>
                <w:color w:val="000000"/>
                <w:sz w:val="28"/>
                <w:szCs w:val="28"/>
              </w:rPr>
              <w:t>Южное</w:t>
            </w:r>
            <w:proofErr w:type="gramEnd"/>
            <w:r w:rsidRPr="00956635">
              <w:rPr>
                <w:color w:val="000000"/>
                <w:sz w:val="28"/>
                <w:szCs w:val="28"/>
              </w:rPr>
              <w:t xml:space="preserve"> ДСУ» (по согласованию); администрации сельсоветов Поспелихинского района (по согласованию).</w:t>
            </w:r>
          </w:p>
        </w:tc>
      </w:tr>
      <w:tr w:rsidR="00956635" w:rsidRPr="00956635" w:rsidTr="00956635">
        <w:tc>
          <w:tcPr>
            <w:tcW w:w="3049" w:type="dxa"/>
          </w:tcPr>
          <w:p w:rsidR="00956635" w:rsidRPr="00956635" w:rsidRDefault="00956635" w:rsidP="00956635">
            <w:pPr>
              <w:suppressAutoHyphens/>
              <w:autoSpaceDE w:val="0"/>
              <w:autoSpaceDN w:val="0"/>
              <w:adjustRightInd w:val="0"/>
              <w:jc w:val="both"/>
              <w:rPr>
                <w:color w:val="000000"/>
                <w:sz w:val="28"/>
                <w:szCs w:val="28"/>
              </w:rPr>
            </w:pPr>
          </w:p>
        </w:tc>
        <w:tc>
          <w:tcPr>
            <w:tcW w:w="567" w:type="dxa"/>
          </w:tcPr>
          <w:p w:rsidR="00956635" w:rsidRPr="00956635" w:rsidRDefault="00956635" w:rsidP="00956635">
            <w:pPr>
              <w:suppressAutoHyphens/>
              <w:jc w:val="both"/>
              <w:rPr>
                <w:color w:val="000000"/>
                <w:sz w:val="28"/>
                <w:szCs w:val="28"/>
              </w:rPr>
            </w:pPr>
          </w:p>
        </w:tc>
        <w:tc>
          <w:tcPr>
            <w:tcW w:w="5954" w:type="dxa"/>
          </w:tcPr>
          <w:p w:rsidR="00956635" w:rsidRPr="00956635" w:rsidRDefault="00956635" w:rsidP="00956635">
            <w:pPr>
              <w:autoSpaceDE w:val="0"/>
              <w:autoSpaceDN w:val="0"/>
              <w:adjustRightInd w:val="0"/>
              <w:jc w:val="both"/>
              <w:rPr>
                <w:rFonts w:ascii="Arial" w:hAnsi="Arial" w:cs="Arial"/>
                <w:color w:val="000000"/>
                <w:sz w:val="28"/>
                <w:szCs w:val="28"/>
              </w:rPr>
            </w:pPr>
          </w:p>
        </w:tc>
      </w:tr>
      <w:tr w:rsidR="00956635" w:rsidRPr="00956635" w:rsidTr="00956635">
        <w:tc>
          <w:tcPr>
            <w:tcW w:w="3049" w:type="dxa"/>
          </w:tcPr>
          <w:p w:rsidR="00956635" w:rsidRPr="00956635" w:rsidRDefault="00956635" w:rsidP="00956635">
            <w:pPr>
              <w:suppressAutoHyphens/>
              <w:autoSpaceDE w:val="0"/>
              <w:autoSpaceDN w:val="0"/>
              <w:adjustRightInd w:val="0"/>
              <w:jc w:val="both"/>
              <w:rPr>
                <w:color w:val="000000"/>
                <w:sz w:val="28"/>
                <w:szCs w:val="28"/>
              </w:rPr>
            </w:pPr>
            <w:r w:rsidRPr="00956635">
              <w:rPr>
                <w:color w:val="000000"/>
                <w:sz w:val="28"/>
                <w:szCs w:val="28"/>
              </w:rPr>
              <w:t xml:space="preserve">Цель программы </w:t>
            </w:r>
          </w:p>
        </w:tc>
        <w:tc>
          <w:tcPr>
            <w:tcW w:w="567" w:type="dxa"/>
          </w:tcPr>
          <w:p w:rsidR="00956635" w:rsidRPr="00956635" w:rsidRDefault="00956635" w:rsidP="00956635">
            <w:pPr>
              <w:suppressAutoHyphens/>
              <w:jc w:val="both"/>
              <w:rPr>
                <w:color w:val="000000"/>
                <w:sz w:val="28"/>
                <w:szCs w:val="28"/>
              </w:rPr>
            </w:pPr>
          </w:p>
        </w:tc>
        <w:tc>
          <w:tcPr>
            <w:tcW w:w="5954" w:type="dxa"/>
          </w:tcPr>
          <w:p w:rsidR="00956635" w:rsidRPr="00956635" w:rsidRDefault="00956635" w:rsidP="00956635">
            <w:pPr>
              <w:shd w:val="clear" w:color="auto" w:fill="FFFFFF"/>
              <w:tabs>
                <w:tab w:val="left" w:pos="178"/>
              </w:tabs>
              <w:adjustRightInd w:val="0"/>
              <w:spacing w:line="320" w:lineRule="exact"/>
              <w:jc w:val="both"/>
              <w:rPr>
                <w:color w:val="000000"/>
                <w:sz w:val="28"/>
                <w:szCs w:val="28"/>
              </w:rPr>
            </w:pPr>
            <w:r w:rsidRPr="00956635">
              <w:rPr>
                <w:color w:val="000000"/>
                <w:sz w:val="28"/>
                <w:szCs w:val="28"/>
              </w:rPr>
              <w:t>Снижение аварийности на улицах и дорогах Поспелихинского района; повышение правос</w:t>
            </w:r>
            <w:r w:rsidRPr="00956635">
              <w:rPr>
                <w:color w:val="000000"/>
                <w:sz w:val="28"/>
                <w:szCs w:val="28"/>
              </w:rPr>
              <w:t>о</w:t>
            </w:r>
            <w:r w:rsidRPr="00956635">
              <w:rPr>
                <w:color w:val="000000"/>
                <w:sz w:val="28"/>
                <w:szCs w:val="28"/>
              </w:rPr>
              <w:t>знания и ответственности участников доро</w:t>
            </w:r>
            <w:r w:rsidRPr="00956635">
              <w:rPr>
                <w:color w:val="000000"/>
                <w:sz w:val="28"/>
                <w:szCs w:val="28"/>
              </w:rPr>
              <w:t>ж</w:t>
            </w:r>
            <w:r w:rsidRPr="00956635">
              <w:rPr>
                <w:color w:val="000000"/>
                <w:sz w:val="28"/>
                <w:szCs w:val="28"/>
              </w:rPr>
              <w:t>ного движения.</w:t>
            </w:r>
          </w:p>
          <w:p w:rsidR="00956635" w:rsidRPr="00956635" w:rsidRDefault="00956635" w:rsidP="00956635">
            <w:pPr>
              <w:suppressAutoHyphens/>
              <w:jc w:val="both"/>
              <w:rPr>
                <w:color w:val="000000"/>
                <w:sz w:val="28"/>
                <w:szCs w:val="28"/>
              </w:rPr>
            </w:pPr>
          </w:p>
        </w:tc>
      </w:tr>
      <w:tr w:rsidR="00956635" w:rsidRPr="00956635" w:rsidTr="00956635">
        <w:tc>
          <w:tcPr>
            <w:tcW w:w="3049" w:type="dxa"/>
          </w:tcPr>
          <w:p w:rsidR="00956635" w:rsidRPr="00956635" w:rsidRDefault="00956635" w:rsidP="00956635">
            <w:pPr>
              <w:suppressAutoHyphens/>
              <w:autoSpaceDE w:val="0"/>
              <w:autoSpaceDN w:val="0"/>
              <w:adjustRightInd w:val="0"/>
              <w:jc w:val="both"/>
              <w:rPr>
                <w:color w:val="000000"/>
                <w:sz w:val="28"/>
                <w:szCs w:val="28"/>
              </w:rPr>
            </w:pPr>
          </w:p>
        </w:tc>
        <w:tc>
          <w:tcPr>
            <w:tcW w:w="567" w:type="dxa"/>
          </w:tcPr>
          <w:p w:rsidR="00956635" w:rsidRPr="00956635" w:rsidRDefault="00956635" w:rsidP="00956635">
            <w:pPr>
              <w:suppressAutoHyphens/>
              <w:jc w:val="both"/>
              <w:rPr>
                <w:color w:val="000000"/>
                <w:sz w:val="28"/>
                <w:szCs w:val="28"/>
              </w:rPr>
            </w:pPr>
          </w:p>
        </w:tc>
        <w:tc>
          <w:tcPr>
            <w:tcW w:w="5954" w:type="dxa"/>
          </w:tcPr>
          <w:p w:rsidR="00956635" w:rsidRPr="00956635" w:rsidRDefault="00956635" w:rsidP="00956635">
            <w:pPr>
              <w:shd w:val="clear" w:color="auto" w:fill="FFFFFF"/>
              <w:tabs>
                <w:tab w:val="left" w:pos="178"/>
              </w:tabs>
              <w:adjustRightInd w:val="0"/>
              <w:spacing w:line="320" w:lineRule="exact"/>
              <w:jc w:val="both"/>
              <w:rPr>
                <w:color w:val="000000"/>
                <w:sz w:val="28"/>
                <w:szCs w:val="28"/>
              </w:rPr>
            </w:pPr>
          </w:p>
        </w:tc>
      </w:tr>
      <w:tr w:rsidR="00956635" w:rsidRPr="00956635" w:rsidTr="00956635">
        <w:tc>
          <w:tcPr>
            <w:tcW w:w="3049" w:type="dxa"/>
          </w:tcPr>
          <w:p w:rsidR="00956635" w:rsidRPr="00956635" w:rsidRDefault="00956635" w:rsidP="00956635">
            <w:pPr>
              <w:suppressAutoHyphens/>
              <w:autoSpaceDE w:val="0"/>
              <w:autoSpaceDN w:val="0"/>
              <w:adjustRightInd w:val="0"/>
              <w:jc w:val="both"/>
              <w:rPr>
                <w:color w:val="000000"/>
                <w:sz w:val="28"/>
                <w:szCs w:val="28"/>
              </w:rPr>
            </w:pPr>
            <w:r w:rsidRPr="00956635">
              <w:rPr>
                <w:color w:val="000000"/>
                <w:sz w:val="28"/>
                <w:szCs w:val="28"/>
              </w:rPr>
              <w:t>Задачи программы</w:t>
            </w:r>
          </w:p>
        </w:tc>
        <w:tc>
          <w:tcPr>
            <w:tcW w:w="567" w:type="dxa"/>
          </w:tcPr>
          <w:p w:rsidR="00956635" w:rsidRPr="00956635" w:rsidRDefault="00956635" w:rsidP="00956635">
            <w:pPr>
              <w:suppressAutoHyphens/>
              <w:jc w:val="both"/>
              <w:rPr>
                <w:color w:val="000000"/>
                <w:sz w:val="28"/>
                <w:szCs w:val="28"/>
              </w:rPr>
            </w:pPr>
          </w:p>
        </w:tc>
        <w:tc>
          <w:tcPr>
            <w:tcW w:w="5954" w:type="dxa"/>
          </w:tcPr>
          <w:p w:rsidR="00956635" w:rsidRPr="00956635" w:rsidRDefault="00956635" w:rsidP="00956635">
            <w:pPr>
              <w:rPr>
                <w:color w:val="000000"/>
                <w:sz w:val="28"/>
                <w:szCs w:val="28"/>
              </w:rPr>
            </w:pPr>
            <w:r w:rsidRPr="00956635">
              <w:rPr>
                <w:color w:val="000000"/>
                <w:sz w:val="28"/>
                <w:szCs w:val="28"/>
              </w:rPr>
              <w:t>- Формирование законопослушного поведения участников дорожного движения;</w:t>
            </w:r>
          </w:p>
          <w:p w:rsidR="00956635" w:rsidRPr="00956635" w:rsidRDefault="00956635" w:rsidP="00956635">
            <w:pPr>
              <w:rPr>
                <w:color w:val="000000"/>
                <w:sz w:val="28"/>
                <w:szCs w:val="28"/>
              </w:rPr>
            </w:pPr>
            <w:r w:rsidRPr="00956635">
              <w:rPr>
                <w:color w:val="000000"/>
                <w:sz w:val="28"/>
                <w:szCs w:val="28"/>
              </w:rPr>
              <w:t xml:space="preserve"> - обеспечение безопасности участия детей в дорожном движении и формирование их зак</w:t>
            </w:r>
            <w:r w:rsidRPr="00956635">
              <w:rPr>
                <w:color w:val="000000"/>
                <w:sz w:val="28"/>
                <w:szCs w:val="28"/>
              </w:rPr>
              <w:t>о</w:t>
            </w:r>
            <w:r w:rsidRPr="00956635">
              <w:rPr>
                <w:color w:val="000000"/>
                <w:sz w:val="28"/>
                <w:szCs w:val="28"/>
              </w:rPr>
              <w:t>нопослушного поведения на дорогах;</w:t>
            </w:r>
          </w:p>
          <w:p w:rsidR="00956635" w:rsidRPr="00956635" w:rsidRDefault="00956635" w:rsidP="00956635">
            <w:pPr>
              <w:suppressAutoHyphens/>
              <w:jc w:val="both"/>
              <w:rPr>
                <w:color w:val="000000"/>
                <w:sz w:val="28"/>
                <w:szCs w:val="28"/>
              </w:rPr>
            </w:pPr>
            <w:r w:rsidRPr="00956635">
              <w:rPr>
                <w:color w:val="000000"/>
                <w:sz w:val="28"/>
                <w:szCs w:val="28"/>
              </w:rPr>
              <w:t xml:space="preserve"> - развитие системы организации движения транспортных средств и пешеходов.</w:t>
            </w:r>
          </w:p>
        </w:tc>
      </w:tr>
      <w:tr w:rsidR="00956635" w:rsidRPr="00956635" w:rsidTr="00956635">
        <w:tc>
          <w:tcPr>
            <w:tcW w:w="3049" w:type="dxa"/>
          </w:tcPr>
          <w:p w:rsidR="00956635" w:rsidRPr="00956635" w:rsidRDefault="00956635" w:rsidP="00956635">
            <w:pPr>
              <w:suppressAutoHyphens/>
              <w:autoSpaceDE w:val="0"/>
              <w:autoSpaceDN w:val="0"/>
              <w:adjustRightInd w:val="0"/>
              <w:jc w:val="both"/>
              <w:rPr>
                <w:color w:val="000000"/>
                <w:sz w:val="28"/>
                <w:szCs w:val="28"/>
              </w:rPr>
            </w:pPr>
          </w:p>
        </w:tc>
        <w:tc>
          <w:tcPr>
            <w:tcW w:w="567" w:type="dxa"/>
          </w:tcPr>
          <w:p w:rsidR="00956635" w:rsidRPr="00956635" w:rsidRDefault="00956635" w:rsidP="00956635">
            <w:pPr>
              <w:suppressAutoHyphens/>
              <w:jc w:val="both"/>
              <w:rPr>
                <w:color w:val="000000"/>
                <w:sz w:val="28"/>
                <w:szCs w:val="28"/>
              </w:rPr>
            </w:pPr>
          </w:p>
        </w:tc>
        <w:tc>
          <w:tcPr>
            <w:tcW w:w="5954" w:type="dxa"/>
          </w:tcPr>
          <w:p w:rsidR="00956635" w:rsidRPr="00956635" w:rsidRDefault="00956635" w:rsidP="00956635">
            <w:pPr>
              <w:suppressAutoHyphens/>
              <w:jc w:val="both"/>
              <w:rPr>
                <w:color w:val="000000"/>
                <w:sz w:val="28"/>
                <w:szCs w:val="28"/>
              </w:rPr>
            </w:pPr>
          </w:p>
        </w:tc>
      </w:tr>
      <w:tr w:rsidR="00956635" w:rsidRPr="00956635" w:rsidTr="00956635">
        <w:tc>
          <w:tcPr>
            <w:tcW w:w="3049" w:type="dxa"/>
          </w:tcPr>
          <w:p w:rsidR="00956635" w:rsidRPr="00956635" w:rsidRDefault="00956635" w:rsidP="00956635">
            <w:pPr>
              <w:suppressAutoHyphens/>
              <w:autoSpaceDE w:val="0"/>
              <w:autoSpaceDN w:val="0"/>
              <w:adjustRightInd w:val="0"/>
              <w:jc w:val="both"/>
              <w:rPr>
                <w:color w:val="000000"/>
                <w:sz w:val="28"/>
                <w:szCs w:val="28"/>
              </w:rPr>
            </w:pPr>
            <w:r w:rsidRPr="00956635">
              <w:rPr>
                <w:color w:val="000000"/>
                <w:sz w:val="28"/>
                <w:szCs w:val="28"/>
              </w:rPr>
              <w:t xml:space="preserve">Важнейшие целевые индикаторы и показатели программы </w:t>
            </w:r>
          </w:p>
        </w:tc>
        <w:tc>
          <w:tcPr>
            <w:tcW w:w="567" w:type="dxa"/>
          </w:tcPr>
          <w:p w:rsidR="00956635" w:rsidRPr="00956635" w:rsidRDefault="00956635" w:rsidP="00956635">
            <w:pPr>
              <w:suppressAutoHyphens/>
              <w:jc w:val="both"/>
              <w:rPr>
                <w:color w:val="000000"/>
                <w:sz w:val="28"/>
                <w:szCs w:val="28"/>
              </w:rPr>
            </w:pPr>
          </w:p>
        </w:tc>
        <w:tc>
          <w:tcPr>
            <w:tcW w:w="5954" w:type="dxa"/>
          </w:tcPr>
          <w:p w:rsidR="00956635" w:rsidRPr="00956635" w:rsidRDefault="00956635" w:rsidP="00956635">
            <w:pPr>
              <w:jc w:val="both"/>
              <w:rPr>
                <w:color w:val="000000"/>
                <w:sz w:val="28"/>
                <w:szCs w:val="28"/>
              </w:rPr>
            </w:pPr>
            <w:r w:rsidRPr="00956635">
              <w:rPr>
                <w:color w:val="000000"/>
                <w:sz w:val="28"/>
                <w:szCs w:val="28"/>
              </w:rPr>
              <w:t>Количество изданных статей, выпусков в СМИ.</w:t>
            </w:r>
          </w:p>
          <w:p w:rsidR="00956635" w:rsidRPr="00956635" w:rsidRDefault="00956635" w:rsidP="00956635">
            <w:pPr>
              <w:jc w:val="both"/>
              <w:rPr>
                <w:color w:val="000000"/>
                <w:sz w:val="28"/>
                <w:szCs w:val="28"/>
              </w:rPr>
            </w:pPr>
            <w:r w:rsidRPr="00956635">
              <w:rPr>
                <w:color w:val="000000"/>
                <w:sz w:val="28"/>
                <w:szCs w:val="28"/>
              </w:rPr>
              <w:t>Охват световозвращающими приспособлени</w:t>
            </w:r>
            <w:r w:rsidRPr="00956635">
              <w:rPr>
                <w:color w:val="000000"/>
                <w:sz w:val="28"/>
                <w:szCs w:val="28"/>
              </w:rPr>
              <w:t>я</w:t>
            </w:r>
            <w:r w:rsidRPr="00956635">
              <w:rPr>
                <w:color w:val="000000"/>
                <w:sz w:val="28"/>
                <w:szCs w:val="28"/>
              </w:rPr>
              <w:t xml:space="preserve">ми в среде дошкольников и учащихся младших </w:t>
            </w:r>
            <w:r w:rsidRPr="00956635">
              <w:rPr>
                <w:color w:val="000000"/>
                <w:sz w:val="28"/>
                <w:szCs w:val="28"/>
              </w:rPr>
              <w:lastRenderedPageBreak/>
              <w:t>классов образовательных учреждений.</w:t>
            </w:r>
          </w:p>
          <w:p w:rsidR="00956635" w:rsidRPr="00956635" w:rsidRDefault="00956635" w:rsidP="00956635">
            <w:pPr>
              <w:jc w:val="both"/>
              <w:rPr>
                <w:color w:val="000000"/>
                <w:sz w:val="28"/>
                <w:szCs w:val="28"/>
              </w:rPr>
            </w:pPr>
            <w:r w:rsidRPr="00956635">
              <w:rPr>
                <w:color w:val="000000"/>
                <w:sz w:val="28"/>
                <w:szCs w:val="28"/>
              </w:rPr>
              <w:t>Количество проведенных тематических и</w:t>
            </w:r>
            <w:r w:rsidRPr="00956635">
              <w:rPr>
                <w:color w:val="000000"/>
                <w:sz w:val="28"/>
                <w:szCs w:val="28"/>
              </w:rPr>
              <w:t>н</w:t>
            </w:r>
            <w:r w:rsidRPr="00956635">
              <w:rPr>
                <w:color w:val="000000"/>
                <w:sz w:val="28"/>
                <w:szCs w:val="28"/>
              </w:rPr>
              <w:t>формационно-пропагандистских мероприятий с несовершеннолетними участниками доро</w:t>
            </w:r>
            <w:r w:rsidRPr="00956635">
              <w:rPr>
                <w:color w:val="000000"/>
                <w:sz w:val="28"/>
                <w:szCs w:val="28"/>
              </w:rPr>
              <w:t>ж</w:t>
            </w:r>
            <w:r w:rsidRPr="00956635">
              <w:rPr>
                <w:color w:val="000000"/>
                <w:sz w:val="28"/>
                <w:szCs w:val="28"/>
              </w:rPr>
              <w:t>ного движения.</w:t>
            </w:r>
          </w:p>
          <w:p w:rsidR="00956635" w:rsidRPr="00956635" w:rsidRDefault="00956635" w:rsidP="00956635">
            <w:pPr>
              <w:jc w:val="both"/>
              <w:rPr>
                <w:color w:val="000000"/>
                <w:sz w:val="28"/>
                <w:szCs w:val="28"/>
              </w:rPr>
            </w:pPr>
            <w:r w:rsidRPr="00956635">
              <w:rPr>
                <w:color w:val="000000"/>
                <w:sz w:val="28"/>
                <w:szCs w:val="28"/>
              </w:rPr>
              <w:t>Оснащение общеобразовательных школ  уго</w:t>
            </w:r>
            <w:r w:rsidRPr="00956635">
              <w:rPr>
                <w:color w:val="000000"/>
                <w:sz w:val="28"/>
                <w:szCs w:val="28"/>
              </w:rPr>
              <w:t>л</w:t>
            </w:r>
            <w:r w:rsidRPr="00956635">
              <w:rPr>
                <w:color w:val="000000"/>
                <w:sz w:val="28"/>
                <w:szCs w:val="28"/>
              </w:rPr>
              <w:t>ками безопасности дорожного движения.</w:t>
            </w:r>
          </w:p>
        </w:tc>
      </w:tr>
      <w:tr w:rsidR="00956635" w:rsidRPr="00956635" w:rsidTr="00956635">
        <w:tc>
          <w:tcPr>
            <w:tcW w:w="3049" w:type="dxa"/>
          </w:tcPr>
          <w:p w:rsidR="00956635" w:rsidRPr="00956635" w:rsidRDefault="00956635" w:rsidP="00956635">
            <w:pPr>
              <w:suppressAutoHyphens/>
              <w:autoSpaceDE w:val="0"/>
              <w:autoSpaceDN w:val="0"/>
              <w:adjustRightInd w:val="0"/>
              <w:jc w:val="both"/>
              <w:rPr>
                <w:color w:val="000000"/>
                <w:sz w:val="28"/>
                <w:szCs w:val="28"/>
              </w:rPr>
            </w:pPr>
          </w:p>
        </w:tc>
        <w:tc>
          <w:tcPr>
            <w:tcW w:w="567" w:type="dxa"/>
          </w:tcPr>
          <w:p w:rsidR="00956635" w:rsidRPr="00956635" w:rsidRDefault="00956635" w:rsidP="00956635">
            <w:pPr>
              <w:suppressAutoHyphens/>
              <w:jc w:val="both"/>
              <w:rPr>
                <w:color w:val="000000"/>
                <w:sz w:val="28"/>
                <w:szCs w:val="28"/>
              </w:rPr>
            </w:pPr>
          </w:p>
        </w:tc>
        <w:tc>
          <w:tcPr>
            <w:tcW w:w="5954" w:type="dxa"/>
          </w:tcPr>
          <w:p w:rsidR="00956635" w:rsidRPr="00956635" w:rsidRDefault="00956635" w:rsidP="00956635">
            <w:pPr>
              <w:autoSpaceDE w:val="0"/>
              <w:autoSpaceDN w:val="0"/>
              <w:adjustRightInd w:val="0"/>
              <w:jc w:val="both"/>
              <w:rPr>
                <w:rFonts w:ascii="Arial" w:hAnsi="Arial" w:cs="Arial"/>
                <w:color w:val="000000"/>
                <w:sz w:val="28"/>
                <w:szCs w:val="28"/>
              </w:rPr>
            </w:pPr>
          </w:p>
        </w:tc>
      </w:tr>
      <w:tr w:rsidR="00956635" w:rsidRPr="00956635" w:rsidTr="00956635">
        <w:tc>
          <w:tcPr>
            <w:tcW w:w="3049" w:type="dxa"/>
          </w:tcPr>
          <w:p w:rsidR="00956635" w:rsidRPr="00956635" w:rsidRDefault="00956635" w:rsidP="00956635">
            <w:pPr>
              <w:suppressAutoHyphens/>
              <w:autoSpaceDE w:val="0"/>
              <w:autoSpaceDN w:val="0"/>
              <w:adjustRightInd w:val="0"/>
              <w:jc w:val="both"/>
              <w:rPr>
                <w:color w:val="000000"/>
                <w:sz w:val="28"/>
                <w:szCs w:val="28"/>
              </w:rPr>
            </w:pPr>
            <w:r w:rsidRPr="00956635">
              <w:rPr>
                <w:color w:val="000000"/>
                <w:sz w:val="28"/>
                <w:szCs w:val="28"/>
              </w:rPr>
              <w:t xml:space="preserve">Срок реализации программы </w:t>
            </w:r>
          </w:p>
        </w:tc>
        <w:tc>
          <w:tcPr>
            <w:tcW w:w="567" w:type="dxa"/>
          </w:tcPr>
          <w:p w:rsidR="00956635" w:rsidRPr="00956635" w:rsidRDefault="00956635" w:rsidP="00956635">
            <w:pPr>
              <w:suppressAutoHyphens/>
              <w:jc w:val="both"/>
              <w:rPr>
                <w:color w:val="000000"/>
                <w:sz w:val="28"/>
                <w:szCs w:val="28"/>
              </w:rPr>
            </w:pPr>
          </w:p>
        </w:tc>
        <w:tc>
          <w:tcPr>
            <w:tcW w:w="5954" w:type="dxa"/>
          </w:tcPr>
          <w:p w:rsidR="00956635" w:rsidRPr="00956635" w:rsidRDefault="00956635" w:rsidP="00956635">
            <w:pPr>
              <w:autoSpaceDE w:val="0"/>
              <w:autoSpaceDN w:val="0"/>
              <w:adjustRightInd w:val="0"/>
              <w:jc w:val="both"/>
              <w:rPr>
                <w:color w:val="000000"/>
                <w:sz w:val="28"/>
                <w:szCs w:val="28"/>
              </w:rPr>
            </w:pPr>
            <w:r w:rsidRPr="00956635">
              <w:rPr>
                <w:color w:val="000000"/>
                <w:sz w:val="28"/>
                <w:szCs w:val="28"/>
              </w:rPr>
              <w:t>2013 – 2020 годы.</w:t>
            </w:r>
          </w:p>
          <w:p w:rsidR="00956635" w:rsidRPr="00956635" w:rsidRDefault="00956635" w:rsidP="00956635">
            <w:pPr>
              <w:suppressAutoHyphens/>
              <w:jc w:val="both"/>
              <w:rPr>
                <w:color w:val="000000"/>
                <w:sz w:val="28"/>
                <w:szCs w:val="28"/>
              </w:rPr>
            </w:pPr>
          </w:p>
        </w:tc>
      </w:tr>
      <w:tr w:rsidR="00956635" w:rsidRPr="00956635" w:rsidTr="00956635">
        <w:tc>
          <w:tcPr>
            <w:tcW w:w="3049" w:type="dxa"/>
          </w:tcPr>
          <w:p w:rsidR="00956635" w:rsidRPr="00956635" w:rsidRDefault="00956635" w:rsidP="00956635">
            <w:pPr>
              <w:suppressAutoHyphens/>
              <w:autoSpaceDE w:val="0"/>
              <w:autoSpaceDN w:val="0"/>
              <w:adjustRightInd w:val="0"/>
              <w:jc w:val="both"/>
              <w:rPr>
                <w:color w:val="000000"/>
                <w:sz w:val="28"/>
                <w:szCs w:val="28"/>
              </w:rPr>
            </w:pPr>
          </w:p>
        </w:tc>
        <w:tc>
          <w:tcPr>
            <w:tcW w:w="567" w:type="dxa"/>
          </w:tcPr>
          <w:p w:rsidR="00956635" w:rsidRPr="00956635" w:rsidRDefault="00956635" w:rsidP="00956635">
            <w:pPr>
              <w:suppressAutoHyphens/>
              <w:jc w:val="both"/>
              <w:rPr>
                <w:color w:val="000000"/>
                <w:sz w:val="28"/>
                <w:szCs w:val="28"/>
              </w:rPr>
            </w:pPr>
          </w:p>
        </w:tc>
        <w:tc>
          <w:tcPr>
            <w:tcW w:w="5954" w:type="dxa"/>
          </w:tcPr>
          <w:p w:rsidR="00956635" w:rsidRPr="00956635" w:rsidRDefault="00956635" w:rsidP="00956635">
            <w:pPr>
              <w:autoSpaceDE w:val="0"/>
              <w:autoSpaceDN w:val="0"/>
              <w:adjustRightInd w:val="0"/>
              <w:jc w:val="both"/>
              <w:rPr>
                <w:rFonts w:ascii="Arial" w:hAnsi="Arial" w:cs="Arial"/>
                <w:color w:val="000000"/>
                <w:sz w:val="28"/>
                <w:szCs w:val="28"/>
              </w:rPr>
            </w:pPr>
          </w:p>
        </w:tc>
      </w:tr>
      <w:tr w:rsidR="00956635" w:rsidRPr="00956635" w:rsidTr="00956635">
        <w:tc>
          <w:tcPr>
            <w:tcW w:w="3049" w:type="dxa"/>
          </w:tcPr>
          <w:p w:rsidR="00956635" w:rsidRPr="00956635" w:rsidRDefault="00956635" w:rsidP="00956635">
            <w:pPr>
              <w:suppressAutoHyphens/>
              <w:autoSpaceDE w:val="0"/>
              <w:autoSpaceDN w:val="0"/>
              <w:adjustRightInd w:val="0"/>
              <w:jc w:val="both"/>
              <w:rPr>
                <w:color w:val="000000"/>
                <w:sz w:val="28"/>
                <w:szCs w:val="28"/>
              </w:rPr>
            </w:pPr>
            <w:r w:rsidRPr="00956635">
              <w:rPr>
                <w:color w:val="000000"/>
                <w:sz w:val="28"/>
                <w:szCs w:val="28"/>
              </w:rPr>
              <w:t>Основные этапы реализации программы</w:t>
            </w:r>
          </w:p>
        </w:tc>
        <w:tc>
          <w:tcPr>
            <w:tcW w:w="567" w:type="dxa"/>
          </w:tcPr>
          <w:p w:rsidR="00956635" w:rsidRPr="00956635" w:rsidRDefault="00956635" w:rsidP="00956635">
            <w:pPr>
              <w:suppressAutoHyphens/>
              <w:jc w:val="both"/>
              <w:rPr>
                <w:color w:val="000000"/>
                <w:sz w:val="28"/>
                <w:szCs w:val="28"/>
              </w:rPr>
            </w:pPr>
          </w:p>
        </w:tc>
        <w:tc>
          <w:tcPr>
            <w:tcW w:w="5954" w:type="dxa"/>
          </w:tcPr>
          <w:p w:rsidR="00956635" w:rsidRPr="00956635" w:rsidRDefault="00956635" w:rsidP="00956635">
            <w:pPr>
              <w:autoSpaceDE w:val="0"/>
              <w:autoSpaceDN w:val="0"/>
              <w:adjustRightInd w:val="0"/>
              <w:jc w:val="both"/>
              <w:rPr>
                <w:color w:val="000000"/>
                <w:sz w:val="28"/>
                <w:szCs w:val="28"/>
              </w:rPr>
            </w:pPr>
            <w:r w:rsidRPr="00956635">
              <w:rPr>
                <w:color w:val="000000"/>
                <w:sz w:val="28"/>
                <w:szCs w:val="28"/>
              </w:rPr>
              <w:t>2013 – 2020 годы</w:t>
            </w:r>
          </w:p>
          <w:p w:rsidR="00956635" w:rsidRPr="00956635" w:rsidRDefault="00956635" w:rsidP="00956635">
            <w:pPr>
              <w:rPr>
                <w:color w:val="000000"/>
                <w:sz w:val="28"/>
                <w:szCs w:val="28"/>
              </w:rPr>
            </w:pPr>
          </w:p>
        </w:tc>
      </w:tr>
      <w:tr w:rsidR="00956635" w:rsidRPr="00956635" w:rsidTr="00956635">
        <w:tc>
          <w:tcPr>
            <w:tcW w:w="3049" w:type="dxa"/>
          </w:tcPr>
          <w:p w:rsidR="00956635" w:rsidRPr="00956635" w:rsidRDefault="00956635" w:rsidP="00956635">
            <w:pPr>
              <w:suppressAutoHyphens/>
              <w:autoSpaceDE w:val="0"/>
              <w:autoSpaceDN w:val="0"/>
              <w:adjustRightInd w:val="0"/>
              <w:jc w:val="both"/>
              <w:rPr>
                <w:color w:val="000000"/>
                <w:sz w:val="28"/>
                <w:szCs w:val="28"/>
              </w:rPr>
            </w:pPr>
          </w:p>
        </w:tc>
        <w:tc>
          <w:tcPr>
            <w:tcW w:w="567" w:type="dxa"/>
          </w:tcPr>
          <w:p w:rsidR="00956635" w:rsidRPr="00956635" w:rsidRDefault="00956635" w:rsidP="00956635">
            <w:pPr>
              <w:suppressAutoHyphens/>
              <w:jc w:val="both"/>
              <w:rPr>
                <w:color w:val="000000"/>
                <w:sz w:val="28"/>
                <w:szCs w:val="28"/>
              </w:rPr>
            </w:pPr>
          </w:p>
        </w:tc>
        <w:tc>
          <w:tcPr>
            <w:tcW w:w="5954" w:type="dxa"/>
          </w:tcPr>
          <w:p w:rsidR="00956635" w:rsidRPr="00956635" w:rsidRDefault="00956635" w:rsidP="00956635">
            <w:pPr>
              <w:autoSpaceDE w:val="0"/>
              <w:autoSpaceDN w:val="0"/>
              <w:adjustRightInd w:val="0"/>
              <w:jc w:val="both"/>
              <w:rPr>
                <w:rFonts w:ascii="Arial" w:hAnsi="Arial" w:cs="Arial"/>
                <w:color w:val="000000"/>
                <w:sz w:val="28"/>
                <w:szCs w:val="28"/>
              </w:rPr>
            </w:pPr>
          </w:p>
        </w:tc>
      </w:tr>
      <w:tr w:rsidR="00956635" w:rsidRPr="00956635" w:rsidTr="00956635">
        <w:trPr>
          <w:trHeight w:val="1244"/>
        </w:trPr>
        <w:tc>
          <w:tcPr>
            <w:tcW w:w="3049" w:type="dxa"/>
          </w:tcPr>
          <w:p w:rsidR="00956635" w:rsidRPr="00956635" w:rsidRDefault="00956635" w:rsidP="00956635">
            <w:pPr>
              <w:suppressAutoHyphens/>
              <w:autoSpaceDE w:val="0"/>
              <w:autoSpaceDN w:val="0"/>
              <w:adjustRightInd w:val="0"/>
              <w:jc w:val="both"/>
              <w:rPr>
                <w:color w:val="000000"/>
                <w:sz w:val="28"/>
                <w:szCs w:val="28"/>
              </w:rPr>
            </w:pPr>
            <w:r w:rsidRPr="00956635">
              <w:rPr>
                <w:color w:val="000000"/>
                <w:sz w:val="28"/>
                <w:szCs w:val="28"/>
              </w:rPr>
              <w:t xml:space="preserve">Исполнители основных мероприятий </w:t>
            </w:r>
          </w:p>
        </w:tc>
        <w:tc>
          <w:tcPr>
            <w:tcW w:w="567" w:type="dxa"/>
          </w:tcPr>
          <w:p w:rsidR="00956635" w:rsidRPr="00956635" w:rsidRDefault="00956635" w:rsidP="00956635">
            <w:pPr>
              <w:suppressAutoHyphens/>
              <w:jc w:val="both"/>
              <w:rPr>
                <w:color w:val="000000"/>
                <w:sz w:val="28"/>
                <w:szCs w:val="28"/>
              </w:rPr>
            </w:pPr>
          </w:p>
        </w:tc>
        <w:tc>
          <w:tcPr>
            <w:tcW w:w="5954" w:type="dxa"/>
          </w:tcPr>
          <w:p w:rsidR="00956635" w:rsidRPr="00956635" w:rsidRDefault="00956635" w:rsidP="00956635">
            <w:pPr>
              <w:rPr>
                <w:color w:val="000000"/>
                <w:sz w:val="28"/>
                <w:szCs w:val="28"/>
              </w:rPr>
            </w:pPr>
            <w:r w:rsidRPr="00956635">
              <w:rPr>
                <w:color w:val="000000"/>
                <w:sz w:val="28"/>
                <w:szCs w:val="28"/>
              </w:rPr>
              <w:t>МО МВД России «Поспелихинский» (по согл</w:t>
            </w:r>
            <w:r w:rsidRPr="00956635">
              <w:rPr>
                <w:color w:val="000000"/>
                <w:sz w:val="28"/>
                <w:szCs w:val="28"/>
              </w:rPr>
              <w:t>а</w:t>
            </w:r>
            <w:r w:rsidRPr="00956635">
              <w:rPr>
                <w:color w:val="000000"/>
                <w:sz w:val="28"/>
                <w:szCs w:val="28"/>
              </w:rPr>
              <w:t>сованию); Комитет по образованию Админ</w:t>
            </w:r>
            <w:r w:rsidRPr="00956635">
              <w:rPr>
                <w:color w:val="000000"/>
                <w:sz w:val="28"/>
                <w:szCs w:val="28"/>
              </w:rPr>
              <w:t>и</w:t>
            </w:r>
            <w:r w:rsidRPr="00956635">
              <w:rPr>
                <w:color w:val="000000"/>
                <w:sz w:val="28"/>
                <w:szCs w:val="28"/>
              </w:rPr>
              <w:t xml:space="preserve">страции Поспелихинского  района. </w:t>
            </w:r>
          </w:p>
          <w:p w:rsidR="00956635" w:rsidRPr="00956635" w:rsidRDefault="00956635" w:rsidP="00956635">
            <w:pPr>
              <w:suppressAutoHyphens/>
              <w:jc w:val="both"/>
              <w:rPr>
                <w:color w:val="000000"/>
                <w:sz w:val="28"/>
                <w:szCs w:val="28"/>
                <w:highlight w:val="yellow"/>
              </w:rPr>
            </w:pPr>
          </w:p>
        </w:tc>
      </w:tr>
      <w:tr w:rsidR="00956635" w:rsidRPr="00956635" w:rsidTr="00956635">
        <w:tc>
          <w:tcPr>
            <w:tcW w:w="3049" w:type="dxa"/>
          </w:tcPr>
          <w:p w:rsidR="00956635" w:rsidRPr="00956635" w:rsidRDefault="00956635" w:rsidP="00956635">
            <w:pPr>
              <w:suppressAutoHyphens/>
              <w:autoSpaceDE w:val="0"/>
              <w:autoSpaceDN w:val="0"/>
              <w:adjustRightInd w:val="0"/>
              <w:jc w:val="both"/>
              <w:rPr>
                <w:color w:val="000000"/>
                <w:sz w:val="28"/>
                <w:szCs w:val="28"/>
              </w:rPr>
            </w:pPr>
          </w:p>
        </w:tc>
        <w:tc>
          <w:tcPr>
            <w:tcW w:w="567" w:type="dxa"/>
          </w:tcPr>
          <w:p w:rsidR="00956635" w:rsidRPr="00956635" w:rsidRDefault="00956635" w:rsidP="00956635">
            <w:pPr>
              <w:suppressAutoHyphens/>
              <w:jc w:val="both"/>
              <w:rPr>
                <w:color w:val="000000"/>
                <w:sz w:val="28"/>
                <w:szCs w:val="28"/>
              </w:rPr>
            </w:pPr>
          </w:p>
        </w:tc>
        <w:tc>
          <w:tcPr>
            <w:tcW w:w="5954" w:type="dxa"/>
          </w:tcPr>
          <w:p w:rsidR="00956635" w:rsidRPr="00956635" w:rsidRDefault="00956635" w:rsidP="00956635">
            <w:pPr>
              <w:widowControl w:val="0"/>
              <w:suppressAutoHyphens/>
              <w:jc w:val="both"/>
              <w:rPr>
                <w:color w:val="000000"/>
                <w:sz w:val="28"/>
                <w:szCs w:val="28"/>
                <w:highlight w:val="yellow"/>
              </w:rPr>
            </w:pPr>
          </w:p>
        </w:tc>
      </w:tr>
      <w:tr w:rsidR="00956635" w:rsidRPr="00956635" w:rsidTr="00956635">
        <w:tc>
          <w:tcPr>
            <w:tcW w:w="3049" w:type="dxa"/>
          </w:tcPr>
          <w:p w:rsidR="00956635" w:rsidRPr="00956635" w:rsidRDefault="00956635" w:rsidP="00956635">
            <w:pPr>
              <w:suppressAutoHyphens/>
              <w:autoSpaceDE w:val="0"/>
              <w:autoSpaceDN w:val="0"/>
              <w:adjustRightInd w:val="0"/>
              <w:jc w:val="both"/>
              <w:rPr>
                <w:color w:val="000000"/>
                <w:sz w:val="28"/>
                <w:szCs w:val="28"/>
              </w:rPr>
            </w:pPr>
            <w:r w:rsidRPr="00956635">
              <w:rPr>
                <w:color w:val="000000"/>
                <w:sz w:val="28"/>
                <w:szCs w:val="28"/>
              </w:rPr>
              <w:t xml:space="preserve">Объемы и источники финансирования </w:t>
            </w:r>
          </w:p>
          <w:p w:rsidR="00956635" w:rsidRPr="00956635" w:rsidRDefault="00956635" w:rsidP="00956635">
            <w:pPr>
              <w:suppressAutoHyphens/>
              <w:autoSpaceDE w:val="0"/>
              <w:autoSpaceDN w:val="0"/>
              <w:adjustRightInd w:val="0"/>
              <w:jc w:val="both"/>
              <w:rPr>
                <w:color w:val="000000"/>
                <w:sz w:val="28"/>
                <w:szCs w:val="28"/>
              </w:rPr>
            </w:pPr>
            <w:r w:rsidRPr="00956635">
              <w:rPr>
                <w:color w:val="000000"/>
                <w:sz w:val="28"/>
                <w:szCs w:val="28"/>
              </w:rPr>
              <w:t xml:space="preserve">программы по годам </w:t>
            </w:r>
          </w:p>
        </w:tc>
        <w:tc>
          <w:tcPr>
            <w:tcW w:w="567" w:type="dxa"/>
          </w:tcPr>
          <w:p w:rsidR="00956635" w:rsidRPr="00956635" w:rsidRDefault="00956635" w:rsidP="00956635">
            <w:pPr>
              <w:suppressAutoHyphens/>
              <w:jc w:val="both"/>
              <w:rPr>
                <w:color w:val="000000"/>
                <w:sz w:val="28"/>
                <w:szCs w:val="28"/>
              </w:rPr>
            </w:pPr>
          </w:p>
        </w:tc>
        <w:tc>
          <w:tcPr>
            <w:tcW w:w="5954" w:type="dxa"/>
          </w:tcPr>
          <w:p w:rsidR="00956635" w:rsidRPr="00956635" w:rsidRDefault="00956635" w:rsidP="00956635">
            <w:pPr>
              <w:rPr>
                <w:noProof/>
                <w:color w:val="000000"/>
                <w:sz w:val="28"/>
                <w:szCs w:val="28"/>
              </w:rPr>
            </w:pPr>
            <w:r w:rsidRPr="00956635">
              <w:rPr>
                <w:noProof/>
                <w:color w:val="000000"/>
                <w:sz w:val="28"/>
                <w:szCs w:val="28"/>
              </w:rPr>
              <w:t>Районный бюджет:</w:t>
            </w:r>
          </w:p>
          <w:p w:rsidR="00956635" w:rsidRPr="00956635" w:rsidRDefault="00956635" w:rsidP="00956635">
            <w:pPr>
              <w:rPr>
                <w:noProof/>
                <w:color w:val="000000"/>
                <w:sz w:val="28"/>
                <w:szCs w:val="28"/>
              </w:rPr>
            </w:pPr>
            <w:r w:rsidRPr="00956635">
              <w:rPr>
                <w:noProof/>
                <w:color w:val="000000"/>
                <w:sz w:val="28"/>
                <w:szCs w:val="28"/>
              </w:rPr>
              <w:t>2013 год – 20,16 тыс. рублей;</w:t>
            </w:r>
          </w:p>
          <w:p w:rsidR="00956635" w:rsidRPr="00956635" w:rsidRDefault="00956635" w:rsidP="00956635">
            <w:pPr>
              <w:rPr>
                <w:noProof/>
                <w:color w:val="000000"/>
                <w:sz w:val="28"/>
                <w:szCs w:val="28"/>
              </w:rPr>
            </w:pPr>
            <w:r w:rsidRPr="00956635">
              <w:rPr>
                <w:noProof/>
                <w:color w:val="000000"/>
                <w:sz w:val="28"/>
                <w:szCs w:val="28"/>
              </w:rPr>
              <w:t>2014 год – 170,81 тыс.  рублей;</w:t>
            </w:r>
          </w:p>
          <w:p w:rsidR="00956635" w:rsidRPr="00956635" w:rsidRDefault="00956635" w:rsidP="00956635">
            <w:pPr>
              <w:rPr>
                <w:noProof/>
                <w:color w:val="000000"/>
                <w:sz w:val="28"/>
                <w:szCs w:val="28"/>
              </w:rPr>
            </w:pPr>
            <w:r w:rsidRPr="00956635">
              <w:rPr>
                <w:noProof/>
                <w:color w:val="000000"/>
                <w:sz w:val="28"/>
                <w:szCs w:val="28"/>
              </w:rPr>
              <w:t>2015 год – 20,0 тыс. рублей;</w:t>
            </w:r>
          </w:p>
          <w:p w:rsidR="00956635" w:rsidRPr="00956635" w:rsidRDefault="00956635" w:rsidP="00956635">
            <w:pPr>
              <w:rPr>
                <w:noProof/>
                <w:color w:val="000000"/>
                <w:sz w:val="28"/>
                <w:szCs w:val="28"/>
              </w:rPr>
            </w:pPr>
            <w:r w:rsidRPr="00956635">
              <w:rPr>
                <w:noProof/>
                <w:color w:val="000000"/>
                <w:sz w:val="28"/>
                <w:szCs w:val="28"/>
              </w:rPr>
              <w:t>2016 год  - 18,8 тыс.  рублей;</w:t>
            </w:r>
          </w:p>
          <w:p w:rsidR="00956635" w:rsidRPr="00956635" w:rsidRDefault="00956635" w:rsidP="00956635">
            <w:pPr>
              <w:rPr>
                <w:noProof/>
                <w:color w:val="000000"/>
                <w:sz w:val="28"/>
                <w:szCs w:val="28"/>
              </w:rPr>
            </w:pPr>
            <w:r w:rsidRPr="00956635">
              <w:rPr>
                <w:noProof/>
                <w:color w:val="000000"/>
                <w:sz w:val="28"/>
                <w:szCs w:val="28"/>
              </w:rPr>
              <w:t>2017 год – 2,0 тыс. рублей;</w:t>
            </w:r>
          </w:p>
          <w:p w:rsidR="00956635" w:rsidRPr="00956635" w:rsidRDefault="00956635" w:rsidP="00956635">
            <w:pPr>
              <w:rPr>
                <w:noProof/>
                <w:color w:val="000000"/>
                <w:sz w:val="28"/>
                <w:szCs w:val="28"/>
              </w:rPr>
            </w:pPr>
            <w:r w:rsidRPr="00956635">
              <w:rPr>
                <w:noProof/>
                <w:color w:val="000000"/>
                <w:sz w:val="28"/>
                <w:szCs w:val="28"/>
              </w:rPr>
              <w:t>2018 год – 5,0 тыс. рублей;</w:t>
            </w:r>
          </w:p>
          <w:p w:rsidR="00956635" w:rsidRPr="00956635" w:rsidRDefault="00956635" w:rsidP="00956635">
            <w:pPr>
              <w:rPr>
                <w:noProof/>
                <w:color w:val="000000"/>
                <w:sz w:val="28"/>
                <w:szCs w:val="28"/>
              </w:rPr>
            </w:pPr>
            <w:r w:rsidRPr="00956635">
              <w:rPr>
                <w:noProof/>
                <w:color w:val="000000"/>
                <w:sz w:val="28"/>
                <w:szCs w:val="28"/>
              </w:rPr>
              <w:t>2019 год – 2,095 тыс. рублей;</w:t>
            </w:r>
          </w:p>
          <w:p w:rsidR="00956635" w:rsidRPr="00956635" w:rsidRDefault="00956635" w:rsidP="00956635">
            <w:pPr>
              <w:rPr>
                <w:noProof/>
                <w:color w:val="000000"/>
                <w:sz w:val="28"/>
                <w:szCs w:val="28"/>
              </w:rPr>
            </w:pPr>
            <w:r w:rsidRPr="00956635">
              <w:rPr>
                <w:noProof/>
                <w:color w:val="000000"/>
                <w:sz w:val="28"/>
                <w:szCs w:val="28"/>
              </w:rPr>
              <w:t>2020 год – 5,00 тыс. рублей.</w:t>
            </w:r>
          </w:p>
          <w:p w:rsidR="00956635" w:rsidRPr="00956635" w:rsidRDefault="00956635" w:rsidP="00956635">
            <w:pPr>
              <w:rPr>
                <w:noProof/>
                <w:color w:val="000000"/>
                <w:sz w:val="28"/>
                <w:szCs w:val="28"/>
              </w:rPr>
            </w:pPr>
            <w:r w:rsidRPr="00956635">
              <w:rPr>
                <w:noProof/>
                <w:color w:val="000000"/>
                <w:sz w:val="28"/>
                <w:szCs w:val="28"/>
              </w:rPr>
              <w:t>Итого – 243,865 тыс. рублей.</w:t>
            </w:r>
          </w:p>
          <w:p w:rsidR="00956635" w:rsidRPr="00956635" w:rsidRDefault="00956635" w:rsidP="00956635">
            <w:pPr>
              <w:autoSpaceDE w:val="0"/>
              <w:autoSpaceDN w:val="0"/>
              <w:adjustRightInd w:val="0"/>
              <w:jc w:val="both"/>
              <w:rPr>
                <w:color w:val="000000"/>
                <w:sz w:val="28"/>
                <w:szCs w:val="28"/>
                <w:highlight w:val="yellow"/>
              </w:rPr>
            </w:pPr>
            <w:r w:rsidRPr="00956635">
              <w:rPr>
                <w:color w:val="000000"/>
                <w:sz w:val="28"/>
                <w:szCs w:val="28"/>
              </w:rPr>
              <w:t>объемы и источники финансирования ежегодно уточняются при формировании районного бюджета на соответствующий финансовый год</w:t>
            </w:r>
          </w:p>
        </w:tc>
      </w:tr>
      <w:tr w:rsidR="00956635" w:rsidRPr="00956635" w:rsidTr="00956635">
        <w:tc>
          <w:tcPr>
            <w:tcW w:w="3049" w:type="dxa"/>
          </w:tcPr>
          <w:p w:rsidR="00956635" w:rsidRPr="00956635" w:rsidRDefault="00956635" w:rsidP="00956635">
            <w:pPr>
              <w:suppressAutoHyphens/>
              <w:autoSpaceDE w:val="0"/>
              <w:autoSpaceDN w:val="0"/>
              <w:adjustRightInd w:val="0"/>
              <w:jc w:val="both"/>
              <w:rPr>
                <w:color w:val="000000"/>
                <w:sz w:val="28"/>
                <w:szCs w:val="28"/>
              </w:rPr>
            </w:pPr>
          </w:p>
        </w:tc>
        <w:tc>
          <w:tcPr>
            <w:tcW w:w="567" w:type="dxa"/>
          </w:tcPr>
          <w:p w:rsidR="00956635" w:rsidRPr="00956635" w:rsidRDefault="00956635" w:rsidP="00956635">
            <w:pPr>
              <w:suppressAutoHyphens/>
              <w:jc w:val="both"/>
              <w:rPr>
                <w:color w:val="000000"/>
                <w:sz w:val="28"/>
                <w:szCs w:val="28"/>
              </w:rPr>
            </w:pPr>
          </w:p>
        </w:tc>
        <w:tc>
          <w:tcPr>
            <w:tcW w:w="5954" w:type="dxa"/>
          </w:tcPr>
          <w:p w:rsidR="00956635" w:rsidRPr="00956635" w:rsidRDefault="00956635" w:rsidP="00956635">
            <w:pPr>
              <w:suppressAutoHyphens/>
              <w:jc w:val="both"/>
              <w:rPr>
                <w:color w:val="000000"/>
                <w:sz w:val="28"/>
                <w:szCs w:val="28"/>
                <w:highlight w:val="yellow"/>
              </w:rPr>
            </w:pPr>
          </w:p>
        </w:tc>
      </w:tr>
      <w:tr w:rsidR="00956635" w:rsidRPr="00956635" w:rsidTr="00956635">
        <w:tc>
          <w:tcPr>
            <w:tcW w:w="3049" w:type="dxa"/>
          </w:tcPr>
          <w:p w:rsidR="00956635" w:rsidRPr="00956635" w:rsidRDefault="00956635" w:rsidP="00956635">
            <w:pPr>
              <w:suppressAutoHyphens/>
              <w:autoSpaceDE w:val="0"/>
              <w:autoSpaceDN w:val="0"/>
              <w:adjustRightInd w:val="0"/>
              <w:jc w:val="both"/>
              <w:rPr>
                <w:color w:val="000000"/>
                <w:sz w:val="28"/>
                <w:szCs w:val="28"/>
              </w:rPr>
            </w:pPr>
            <w:r w:rsidRPr="00956635">
              <w:rPr>
                <w:color w:val="000000"/>
                <w:sz w:val="28"/>
                <w:szCs w:val="28"/>
              </w:rPr>
              <w:t xml:space="preserve">Ожидаемые конечные результаты реализации программы </w:t>
            </w:r>
          </w:p>
        </w:tc>
        <w:tc>
          <w:tcPr>
            <w:tcW w:w="567" w:type="dxa"/>
          </w:tcPr>
          <w:p w:rsidR="00956635" w:rsidRPr="00956635" w:rsidRDefault="00956635" w:rsidP="00956635">
            <w:pPr>
              <w:suppressAutoHyphens/>
              <w:jc w:val="both"/>
              <w:rPr>
                <w:color w:val="000000"/>
                <w:sz w:val="28"/>
                <w:szCs w:val="28"/>
              </w:rPr>
            </w:pPr>
          </w:p>
        </w:tc>
        <w:tc>
          <w:tcPr>
            <w:tcW w:w="5954" w:type="dxa"/>
          </w:tcPr>
          <w:p w:rsidR="00956635" w:rsidRPr="00956635" w:rsidRDefault="00956635" w:rsidP="00956635">
            <w:pPr>
              <w:autoSpaceDE w:val="0"/>
              <w:autoSpaceDN w:val="0"/>
              <w:adjustRightInd w:val="0"/>
              <w:jc w:val="both"/>
              <w:rPr>
                <w:color w:val="000000"/>
                <w:sz w:val="28"/>
                <w:szCs w:val="28"/>
              </w:rPr>
            </w:pPr>
            <w:r w:rsidRPr="00956635">
              <w:rPr>
                <w:color w:val="000000"/>
                <w:sz w:val="28"/>
                <w:szCs w:val="28"/>
              </w:rPr>
              <w:t>Повышение дисциплины участников дорожн</w:t>
            </w:r>
            <w:r w:rsidRPr="00956635">
              <w:rPr>
                <w:color w:val="000000"/>
                <w:sz w:val="28"/>
                <w:szCs w:val="28"/>
              </w:rPr>
              <w:t>о</w:t>
            </w:r>
            <w:r w:rsidRPr="00956635">
              <w:rPr>
                <w:color w:val="000000"/>
                <w:sz w:val="28"/>
                <w:szCs w:val="28"/>
              </w:rPr>
              <w:t>го движения.</w:t>
            </w:r>
          </w:p>
          <w:p w:rsidR="00956635" w:rsidRPr="00956635" w:rsidRDefault="00956635" w:rsidP="00956635">
            <w:pPr>
              <w:autoSpaceDE w:val="0"/>
              <w:autoSpaceDN w:val="0"/>
              <w:adjustRightInd w:val="0"/>
              <w:jc w:val="both"/>
              <w:rPr>
                <w:color w:val="000000"/>
                <w:sz w:val="28"/>
                <w:szCs w:val="28"/>
              </w:rPr>
            </w:pPr>
            <w:r w:rsidRPr="00956635">
              <w:rPr>
                <w:color w:val="000000"/>
                <w:sz w:val="28"/>
                <w:szCs w:val="28"/>
              </w:rPr>
              <w:t>Снижение уровня детского дорожно-транспортного травматизма.</w:t>
            </w:r>
          </w:p>
          <w:p w:rsidR="00956635" w:rsidRPr="00956635" w:rsidRDefault="00956635" w:rsidP="00956635">
            <w:pPr>
              <w:suppressAutoHyphens/>
              <w:rPr>
                <w:color w:val="000000"/>
                <w:sz w:val="28"/>
                <w:szCs w:val="28"/>
                <w:highlight w:val="yellow"/>
              </w:rPr>
            </w:pPr>
          </w:p>
        </w:tc>
      </w:tr>
    </w:tbl>
    <w:p w:rsidR="00956635" w:rsidRPr="00956635" w:rsidRDefault="00956635" w:rsidP="00956635">
      <w:pPr>
        <w:autoSpaceDE w:val="0"/>
        <w:autoSpaceDN w:val="0"/>
        <w:adjustRightInd w:val="0"/>
        <w:jc w:val="both"/>
        <w:rPr>
          <w:b/>
          <w:color w:val="000000"/>
          <w:sz w:val="28"/>
          <w:szCs w:val="28"/>
        </w:rPr>
      </w:pPr>
      <w:r w:rsidRPr="00956635">
        <w:rPr>
          <w:b/>
          <w:color w:val="000000"/>
          <w:sz w:val="28"/>
          <w:szCs w:val="28"/>
        </w:rPr>
        <w:t>1. Общая характеристика сферы реализации муниципальной програ</w:t>
      </w:r>
      <w:r w:rsidRPr="00956635">
        <w:rPr>
          <w:b/>
          <w:color w:val="000000"/>
          <w:sz w:val="28"/>
          <w:szCs w:val="28"/>
        </w:rPr>
        <w:t>м</w:t>
      </w:r>
      <w:r w:rsidRPr="00956635">
        <w:rPr>
          <w:b/>
          <w:color w:val="000000"/>
          <w:sz w:val="28"/>
          <w:szCs w:val="28"/>
        </w:rPr>
        <w:t>мы</w:t>
      </w:r>
    </w:p>
    <w:p w:rsidR="00956635" w:rsidRPr="00956635" w:rsidRDefault="00956635" w:rsidP="00956635">
      <w:pPr>
        <w:autoSpaceDE w:val="0"/>
        <w:autoSpaceDN w:val="0"/>
        <w:adjustRightInd w:val="0"/>
        <w:jc w:val="both"/>
        <w:rPr>
          <w:b/>
          <w:color w:val="000000"/>
          <w:sz w:val="28"/>
          <w:szCs w:val="28"/>
        </w:rPr>
      </w:pPr>
    </w:p>
    <w:p w:rsidR="00956635" w:rsidRPr="00956635" w:rsidRDefault="00956635" w:rsidP="00956635">
      <w:pPr>
        <w:autoSpaceDE w:val="0"/>
        <w:autoSpaceDN w:val="0"/>
        <w:adjustRightInd w:val="0"/>
        <w:jc w:val="both"/>
        <w:rPr>
          <w:color w:val="000000"/>
          <w:sz w:val="28"/>
          <w:szCs w:val="28"/>
        </w:rPr>
      </w:pPr>
      <w:r w:rsidRPr="00956635">
        <w:rPr>
          <w:color w:val="000000"/>
          <w:sz w:val="28"/>
          <w:szCs w:val="28"/>
        </w:rPr>
        <w:t>Безопасность дорожного движения является одной из важных социально-экономических и демографических задач Российской Федерации. Авари</w:t>
      </w:r>
      <w:r w:rsidRPr="00956635">
        <w:rPr>
          <w:color w:val="000000"/>
          <w:sz w:val="28"/>
          <w:szCs w:val="28"/>
        </w:rPr>
        <w:t>й</w:t>
      </w:r>
      <w:r w:rsidRPr="00956635">
        <w:rPr>
          <w:color w:val="000000"/>
          <w:sz w:val="28"/>
          <w:szCs w:val="28"/>
        </w:rPr>
        <w:t>ность на автомобильном транспорте наносит огромный материальный и м</w:t>
      </w:r>
      <w:r w:rsidRPr="00956635">
        <w:rPr>
          <w:color w:val="000000"/>
          <w:sz w:val="28"/>
          <w:szCs w:val="28"/>
        </w:rPr>
        <w:t>о</w:t>
      </w:r>
      <w:r w:rsidRPr="00956635">
        <w:rPr>
          <w:color w:val="000000"/>
          <w:sz w:val="28"/>
          <w:szCs w:val="28"/>
        </w:rPr>
        <w:t>ральный ущерб как обществу в целом, так и отдельным гражданам. Дорожно-</w:t>
      </w:r>
      <w:r w:rsidRPr="00956635">
        <w:rPr>
          <w:color w:val="000000"/>
          <w:sz w:val="28"/>
          <w:szCs w:val="28"/>
        </w:rPr>
        <w:lastRenderedPageBreak/>
        <w:t>транспортный травматизм приводит к исключению из сферы производства людей трудоспособного возраста. Гибнут и становятся инвалидами дети.  Ежегодно на улицах и дорогах Поспелихинского района происходит более ста дорожно-транспортных происшествий, в которых за восемь месяцев 2014 года 2 человека погибло, 29 получили увечья. В ДТП пострадал 1 ребенок. За 2013 год пострадали 3 ребенка.</w:t>
      </w:r>
    </w:p>
    <w:p w:rsidR="00956635" w:rsidRPr="00956635" w:rsidRDefault="00956635" w:rsidP="00956635">
      <w:pPr>
        <w:autoSpaceDE w:val="0"/>
        <w:autoSpaceDN w:val="0"/>
        <w:adjustRightInd w:val="0"/>
        <w:jc w:val="both"/>
        <w:rPr>
          <w:color w:val="000000"/>
          <w:sz w:val="28"/>
          <w:szCs w:val="28"/>
        </w:rPr>
      </w:pPr>
      <w:r w:rsidRPr="00956635">
        <w:rPr>
          <w:color w:val="000000"/>
          <w:sz w:val="28"/>
          <w:szCs w:val="28"/>
        </w:rPr>
        <w:t>В результате, обществу наносится невосполнимый ущерб. В динамике п</w:t>
      </w:r>
      <w:r w:rsidRPr="00956635">
        <w:rPr>
          <w:color w:val="000000"/>
          <w:sz w:val="28"/>
          <w:szCs w:val="28"/>
        </w:rPr>
        <w:t>о</w:t>
      </w:r>
      <w:r w:rsidRPr="00956635">
        <w:rPr>
          <w:color w:val="000000"/>
          <w:sz w:val="28"/>
          <w:szCs w:val="28"/>
        </w:rPr>
        <w:t>следних трех лет установлен рост детского дорожно-транспортного травм</w:t>
      </w:r>
      <w:r w:rsidRPr="00956635">
        <w:rPr>
          <w:color w:val="000000"/>
          <w:sz w:val="28"/>
          <w:szCs w:val="28"/>
        </w:rPr>
        <w:t>а</w:t>
      </w:r>
      <w:r w:rsidRPr="00956635">
        <w:rPr>
          <w:color w:val="000000"/>
          <w:sz w:val="28"/>
          <w:szCs w:val="28"/>
        </w:rPr>
        <w:t>тизма. Вызывает тревогу не уменьшающееся количество водителей, упра</w:t>
      </w:r>
      <w:r w:rsidRPr="00956635">
        <w:rPr>
          <w:color w:val="000000"/>
          <w:sz w:val="28"/>
          <w:szCs w:val="28"/>
        </w:rPr>
        <w:t>в</w:t>
      </w:r>
      <w:r w:rsidRPr="00956635">
        <w:rPr>
          <w:color w:val="000000"/>
          <w:sz w:val="28"/>
          <w:szCs w:val="28"/>
        </w:rPr>
        <w:t>ляющих транспортными средствами в состоянии алкогольного опьянения, за восемь месяцев 2014 года сотрудниками ОДПС ГИБДД выявлено 283 вод</w:t>
      </w:r>
      <w:r w:rsidRPr="00956635">
        <w:rPr>
          <w:color w:val="000000"/>
          <w:sz w:val="28"/>
          <w:szCs w:val="28"/>
        </w:rPr>
        <w:t>и</w:t>
      </w:r>
      <w:r w:rsidRPr="00956635">
        <w:rPr>
          <w:color w:val="000000"/>
          <w:sz w:val="28"/>
          <w:szCs w:val="28"/>
        </w:rPr>
        <w:t>теля, управляющих транспортными средствами в нетрезвом состоянии.</w:t>
      </w:r>
    </w:p>
    <w:p w:rsidR="00956635" w:rsidRPr="00956635" w:rsidRDefault="00956635" w:rsidP="00956635">
      <w:pPr>
        <w:autoSpaceDE w:val="0"/>
        <w:autoSpaceDN w:val="0"/>
        <w:adjustRightInd w:val="0"/>
        <w:jc w:val="both"/>
        <w:rPr>
          <w:color w:val="000000"/>
          <w:sz w:val="28"/>
          <w:szCs w:val="28"/>
        </w:rPr>
      </w:pPr>
      <w:r w:rsidRPr="00956635">
        <w:rPr>
          <w:color w:val="000000"/>
          <w:sz w:val="28"/>
          <w:szCs w:val="28"/>
        </w:rPr>
        <w:t>Снижение за последнее время степени защищенности участников дорожного движения на автомобильных дорогах объясняется рядом факторов, основн</w:t>
      </w:r>
      <w:r w:rsidRPr="00956635">
        <w:rPr>
          <w:color w:val="000000"/>
          <w:sz w:val="28"/>
          <w:szCs w:val="28"/>
        </w:rPr>
        <w:t>ы</w:t>
      </w:r>
      <w:r w:rsidRPr="00956635">
        <w:rPr>
          <w:color w:val="000000"/>
          <w:sz w:val="28"/>
          <w:szCs w:val="28"/>
        </w:rPr>
        <w:t>ми из которых являются:</w:t>
      </w:r>
    </w:p>
    <w:p w:rsidR="00956635" w:rsidRPr="00956635" w:rsidRDefault="00956635" w:rsidP="00956635">
      <w:pPr>
        <w:autoSpaceDE w:val="0"/>
        <w:autoSpaceDN w:val="0"/>
        <w:adjustRightInd w:val="0"/>
        <w:jc w:val="both"/>
        <w:rPr>
          <w:color w:val="000000"/>
          <w:sz w:val="28"/>
          <w:szCs w:val="28"/>
        </w:rPr>
      </w:pPr>
      <w:r w:rsidRPr="00956635">
        <w:rPr>
          <w:color w:val="000000"/>
          <w:sz w:val="28"/>
          <w:szCs w:val="28"/>
        </w:rPr>
        <w:t>- массовое несоблюдение норм безопасности дорожного движения его учас</w:t>
      </w:r>
      <w:r w:rsidRPr="00956635">
        <w:rPr>
          <w:color w:val="000000"/>
          <w:sz w:val="28"/>
          <w:szCs w:val="28"/>
        </w:rPr>
        <w:t>т</w:t>
      </w:r>
      <w:r w:rsidRPr="00956635">
        <w:rPr>
          <w:color w:val="000000"/>
          <w:sz w:val="28"/>
          <w:szCs w:val="28"/>
        </w:rPr>
        <w:t>никами;</w:t>
      </w:r>
    </w:p>
    <w:p w:rsidR="00956635" w:rsidRPr="00956635" w:rsidRDefault="00956635" w:rsidP="00956635">
      <w:pPr>
        <w:autoSpaceDE w:val="0"/>
        <w:autoSpaceDN w:val="0"/>
        <w:adjustRightInd w:val="0"/>
        <w:jc w:val="both"/>
        <w:rPr>
          <w:color w:val="000000"/>
          <w:sz w:val="28"/>
          <w:szCs w:val="28"/>
        </w:rPr>
      </w:pPr>
      <w:r w:rsidRPr="00956635">
        <w:rPr>
          <w:color w:val="000000"/>
          <w:sz w:val="28"/>
          <w:szCs w:val="28"/>
        </w:rPr>
        <w:t>- недостаточная подготовка водителей в учебных организациях. Каждое вт</w:t>
      </w:r>
      <w:r w:rsidRPr="00956635">
        <w:rPr>
          <w:color w:val="000000"/>
          <w:sz w:val="28"/>
          <w:szCs w:val="28"/>
        </w:rPr>
        <w:t>о</w:t>
      </w:r>
      <w:r w:rsidRPr="00956635">
        <w:rPr>
          <w:color w:val="000000"/>
          <w:sz w:val="28"/>
          <w:szCs w:val="28"/>
        </w:rPr>
        <w:t>рое ДТП происходит по вине водителей со стажем до одного года;</w:t>
      </w:r>
    </w:p>
    <w:p w:rsidR="00956635" w:rsidRPr="00956635" w:rsidRDefault="00956635" w:rsidP="00956635">
      <w:pPr>
        <w:autoSpaceDE w:val="0"/>
        <w:autoSpaceDN w:val="0"/>
        <w:adjustRightInd w:val="0"/>
        <w:jc w:val="both"/>
        <w:rPr>
          <w:color w:val="000000"/>
          <w:sz w:val="28"/>
          <w:szCs w:val="28"/>
        </w:rPr>
      </w:pPr>
      <w:r w:rsidRPr="00956635">
        <w:rPr>
          <w:color w:val="000000"/>
          <w:sz w:val="28"/>
          <w:szCs w:val="28"/>
        </w:rPr>
        <w:t>- отсутствие должной ответственности у руководителей всех уровней в сфере транспорта. На большинстве автотранспортных предприятий ликвидированы службы безопасности дорожного движения;</w:t>
      </w:r>
    </w:p>
    <w:p w:rsidR="00956635" w:rsidRPr="00956635" w:rsidRDefault="00956635" w:rsidP="00956635">
      <w:pPr>
        <w:autoSpaceDE w:val="0"/>
        <w:autoSpaceDN w:val="0"/>
        <w:adjustRightInd w:val="0"/>
        <w:jc w:val="both"/>
        <w:rPr>
          <w:color w:val="000000"/>
          <w:sz w:val="28"/>
          <w:szCs w:val="28"/>
        </w:rPr>
      </w:pPr>
      <w:r w:rsidRPr="00956635">
        <w:rPr>
          <w:color w:val="000000"/>
          <w:sz w:val="28"/>
          <w:szCs w:val="28"/>
        </w:rPr>
        <w:t>- недостаточные объемы и темпы строительства и реконструкции дорог.</w:t>
      </w:r>
    </w:p>
    <w:p w:rsidR="00956635" w:rsidRPr="00956635" w:rsidRDefault="00956635" w:rsidP="00956635">
      <w:pPr>
        <w:autoSpaceDE w:val="0"/>
        <w:autoSpaceDN w:val="0"/>
        <w:adjustRightInd w:val="0"/>
        <w:jc w:val="both"/>
        <w:rPr>
          <w:color w:val="000000"/>
          <w:sz w:val="28"/>
          <w:szCs w:val="28"/>
        </w:rPr>
      </w:pPr>
      <w:r w:rsidRPr="00956635">
        <w:rPr>
          <w:color w:val="000000"/>
          <w:sz w:val="28"/>
          <w:szCs w:val="28"/>
        </w:rPr>
        <w:t>В целях улучшения ситуации на улицах и дорогах Поспелихинского района необходимо осуществить целый комплекс мер, направленных на повышение эффективности обеспечения безопасности дорожного движения, предупр</w:t>
      </w:r>
      <w:r w:rsidRPr="00956635">
        <w:rPr>
          <w:color w:val="000000"/>
          <w:sz w:val="28"/>
          <w:szCs w:val="28"/>
        </w:rPr>
        <w:t>е</w:t>
      </w:r>
      <w:r w:rsidRPr="00956635">
        <w:rPr>
          <w:color w:val="000000"/>
          <w:sz w:val="28"/>
          <w:szCs w:val="28"/>
        </w:rPr>
        <w:t>ждение опасного поведения участников дорожного движения, совершенств</w:t>
      </w:r>
      <w:r w:rsidRPr="00956635">
        <w:rPr>
          <w:color w:val="000000"/>
          <w:sz w:val="28"/>
          <w:szCs w:val="28"/>
        </w:rPr>
        <w:t>о</w:t>
      </w:r>
      <w:r w:rsidRPr="00956635">
        <w:rPr>
          <w:color w:val="000000"/>
          <w:sz w:val="28"/>
          <w:szCs w:val="28"/>
        </w:rPr>
        <w:t>вание организации движения транспорта и оказания помощи пострадавшим в ДТП.</w:t>
      </w:r>
    </w:p>
    <w:p w:rsidR="00956635" w:rsidRPr="00956635" w:rsidRDefault="00956635" w:rsidP="00956635">
      <w:pPr>
        <w:autoSpaceDE w:val="0"/>
        <w:autoSpaceDN w:val="0"/>
        <w:adjustRightInd w:val="0"/>
        <w:jc w:val="both"/>
        <w:rPr>
          <w:color w:val="000000"/>
          <w:sz w:val="28"/>
          <w:szCs w:val="28"/>
        </w:rPr>
      </w:pPr>
    </w:p>
    <w:p w:rsidR="00956635" w:rsidRPr="00956635" w:rsidRDefault="00956635" w:rsidP="00956635">
      <w:pPr>
        <w:widowControl w:val="0"/>
        <w:autoSpaceDE w:val="0"/>
        <w:autoSpaceDN w:val="0"/>
        <w:adjustRightInd w:val="0"/>
        <w:jc w:val="center"/>
        <w:outlineLvl w:val="1"/>
        <w:rPr>
          <w:b/>
          <w:color w:val="000000"/>
          <w:sz w:val="28"/>
          <w:szCs w:val="28"/>
        </w:rPr>
      </w:pPr>
      <w:r w:rsidRPr="00956635">
        <w:rPr>
          <w:b/>
          <w:color w:val="000000"/>
          <w:sz w:val="28"/>
          <w:szCs w:val="28"/>
        </w:rPr>
        <w:t xml:space="preserve">2. </w:t>
      </w:r>
      <w:r w:rsidRPr="00956635">
        <w:rPr>
          <w:color w:val="000000"/>
          <w:sz w:val="28"/>
          <w:szCs w:val="28"/>
        </w:rPr>
        <w:t xml:space="preserve"> </w:t>
      </w:r>
      <w:r w:rsidRPr="00956635">
        <w:rPr>
          <w:b/>
          <w:color w:val="000000"/>
          <w:sz w:val="28"/>
          <w:szCs w:val="28"/>
        </w:rPr>
        <w:t>Приоритеты муниципальной политики в сфере реализации муниц</w:t>
      </w:r>
      <w:r w:rsidRPr="00956635">
        <w:rPr>
          <w:b/>
          <w:color w:val="000000"/>
          <w:sz w:val="28"/>
          <w:szCs w:val="28"/>
        </w:rPr>
        <w:t>и</w:t>
      </w:r>
      <w:r w:rsidRPr="00956635">
        <w:rPr>
          <w:b/>
          <w:color w:val="000000"/>
          <w:sz w:val="28"/>
          <w:szCs w:val="28"/>
        </w:rPr>
        <w:t xml:space="preserve">пальной программы, цели и задачи, описание </w:t>
      </w:r>
      <w:proofErr w:type="gramStart"/>
      <w:r w:rsidRPr="00956635">
        <w:rPr>
          <w:b/>
          <w:color w:val="000000"/>
          <w:sz w:val="28"/>
          <w:szCs w:val="28"/>
        </w:rPr>
        <w:t>основных</w:t>
      </w:r>
      <w:proofErr w:type="gramEnd"/>
      <w:r w:rsidRPr="00956635">
        <w:rPr>
          <w:b/>
          <w:color w:val="000000"/>
          <w:sz w:val="28"/>
          <w:szCs w:val="28"/>
        </w:rPr>
        <w:t xml:space="preserve"> ожидаемых </w:t>
      </w:r>
    </w:p>
    <w:p w:rsidR="00956635" w:rsidRPr="00956635" w:rsidRDefault="00956635" w:rsidP="00956635">
      <w:pPr>
        <w:widowControl w:val="0"/>
        <w:autoSpaceDE w:val="0"/>
        <w:autoSpaceDN w:val="0"/>
        <w:adjustRightInd w:val="0"/>
        <w:jc w:val="center"/>
        <w:outlineLvl w:val="1"/>
        <w:rPr>
          <w:b/>
          <w:color w:val="000000"/>
          <w:sz w:val="28"/>
          <w:szCs w:val="28"/>
        </w:rPr>
      </w:pPr>
      <w:r w:rsidRPr="00956635">
        <w:rPr>
          <w:b/>
          <w:color w:val="000000"/>
          <w:sz w:val="28"/>
          <w:szCs w:val="28"/>
        </w:rPr>
        <w:t xml:space="preserve">конечных результатов муниципальной программы, </w:t>
      </w:r>
    </w:p>
    <w:p w:rsidR="00956635" w:rsidRPr="00956635" w:rsidRDefault="00956635" w:rsidP="00956635">
      <w:pPr>
        <w:widowControl w:val="0"/>
        <w:autoSpaceDE w:val="0"/>
        <w:autoSpaceDN w:val="0"/>
        <w:adjustRightInd w:val="0"/>
        <w:jc w:val="center"/>
        <w:outlineLvl w:val="1"/>
        <w:rPr>
          <w:b/>
          <w:color w:val="000000"/>
          <w:sz w:val="28"/>
          <w:szCs w:val="28"/>
        </w:rPr>
      </w:pPr>
      <w:r w:rsidRPr="00956635">
        <w:rPr>
          <w:b/>
          <w:color w:val="000000"/>
          <w:sz w:val="28"/>
          <w:szCs w:val="28"/>
        </w:rPr>
        <w:t>сроков и этапов ее реализации</w:t>
      </w:r>
    </w:p>
    <w:p w:rsidR="00956635" w:rsidRPr="00956635" w:rsidRDefault="00956635" w:rsidP="00956635">
      <w:pPr>
        <w:autoSpaceDE w:val="0"/>
        <w:autoSpaceDN w:val="0"/>
        <w:adjustRightInd w:val="0"/>
        <w:jc w:val="both"/>
        <w:rPr>
          <w:b/>
          <w:color w:val="000000"/>
          <w:sz w:val="28"/>
          <w:szCs w:val="28"/>
        </w:rPr>
      </w:pPr>
    </w:p>
    <w:p w:rsidR="00956635" w:rsidRPr="00956635" w:rsidRDefault="00956635" w:rsidP="00956635">
      <w:pPr>
        <w:shd w:val="clear" w:color="auto" w:fill="FFFFFF"/>
        <w:tabs>
          <w:tab w:val="left" w:pos="178"/>
        </w:tabs>
        <w:adjustRightInd w:val="0"/>
        <w:spacing w:line="320" w:lineRule="exact"/>
        <w:jc w:val="both"/>
        <w:rPr>
          <w:color w:val="000000"/>
          <w:sz w:val="28"/>
          <w:szCs w:val="28"/>
        </w:rPr>
      </w:pPr>
      <w:r w:rsidRPr="00956635">
        <w:rPr>
          <w:color w:val="000000"/>
          <w:sz w:val="28"/>
          <w:szCs w:val="28"/>
        </w:rPr>
        <w:t>Целью программы является снижение аварийности на улицах и дорогах П</w:t>
      </w:r>
      <w:r w:rsidRPr="00956635">
        <w:rPr>
          <w:color w:val="000000"/>
          <w:sz w:val="28"/>
          <w:szCs w:val="28"/>
        </w:rPr>
        <w:t>о</w:t>
      </w:r>
      <w:r w:rsidRPr="00956635">
        <w:rPr>
          <w:color w:val="000000"/>
          <w:sz w:val="28"/>
          <w:szCs w:val="28"/>
        </w:rPr>
        <w:t>спелихинского района; повышение правосознания и ответственности учас</w:t>
      </w:r>
      <w:r w:rsidRPr="00956635">
        <w:rPr>
          <w:color w:val="000000"/>
          <w:sz w:val="28"/>
          <w:szCs w:val="28"/>
        </w:rPr>
        <w:t>т</w:t>
      </w:r>
      <w:r w:rsidRPr="00956635">
        <w:rPr>
          <w:color w:val="000000"/>
          <w:sz w:val="28"/>
          <w:szCs w:val="28"/>
        </w:rPr>
        <w:t>ников дорожного движения.</w:t>
      </w:r>
    </w:p>
    <w:p w:rsidR="00956635" w:rsidRPr="00956635" w:rsidRDefault="00956635" w:rsidP="00956635">
      <w:pPr>
        <w:widowControl w:val="0"/>
        <w:autoSpaceDE w:val="0"/>
        <w:autoSpaceDN w:val="0"/>
        <w:adjustRightInd w:val="0"/>
        <w:jc w:val="both"/>
        <w:rPr>
          <w:color w:val="000000"/>
          <w:sz w:val="28"/>
          <w:szCs w:val="28"/>
        </w:rPr>
      </w:pPr>
      <w:r w:rsidRPr="00956635">
        <w:rPr>
          <w:color w:val="000000"/>
          <w:sz w:val="28"/>
          <w:szCs w:val="28"/>
        </w:rPr>
        <w:t>Для достижения заявленной цели предполагается решить следующие задачи:</w:t>
      </w:r>
    </w:p>
    <w:p w:rsidR="00956635" w:rsidRPr="00956635" w:rsidRDefault="00956635" w:rsidP="00956635">
      <w:pPr>
        <w:jc w:val="both"/>
        <w:rPr>
          <w:color w:val="000000"/>
          <w:sz w:val="28"/>
          <w:szCs w:val="28"/>
        </w:rPr>
      </w:pPr>
      <w:r w:rsidRPr="00956635">
        <w:rPr>
          <w:color w:val="000000"/>
          <w:sz w:val="28"/>
          <w:szCs w:val="28"/>
        </w:rPr>
        <w:tab/>
        <w:t>- формирование законопослушного поведения участников дорожного движения;</w:t>
      </w:r>
    </w:p>
    <w:p w:rsidR="00956635" w:rsidRPr="00956635" w:rsidRDefault="00956635" w:rsidP="00956635">
      <w:pPr>
        <w:jc w:val="both"/>
        <w:rPr>
          <w:color w:val="000000"/>
          <w:sz w:val="28"/>
          <w:szCs w:val="28"/>
        </w:rPr>
      </w:pPr>
      <w:r w:rsidRPr="00956635">
        <w:rPr>
          <w:color w:val="000000"/>
          <w:sz w:val="28"/>
          <w:szCs w:val="28"/>
        </w:rPr>
        <w:tab/>
        <w:t xml:space="preserve"> - обеспечение безопасности участия детей в дорожном движении и формирование их законопослушного поведения на дорогах;</w:t>
      </w:r>
    </w:p>
    <w:p w:rsidR="00956635" w:rsidRPr="00956635" w:rsidRDefault="00956635" w:rsidP="00956635">
      <w:pPr>
        <w:widowControl w:val="0"/>
        <w:autoSpaceDE w:val="0"/>
        <w:autoSpaceDN w:val="0"/>
        <w:adjustRightInd w:val="0"/>
        <w:jc w:val="both"/>
        <w:rPr>
          <w:color w:val="000000"/>
          <w:sz w:val="28"/>
          <w:szCs w:val="28"/>
        </w:rPr>
      </w:pPr>
      <w:r w:rsidRPr="00956635">
        <w:rPr>
          <w:color w:val="000000"/>
          <w:sz w:val="28"/>
          <w:szCs w:val="28"/>
        </w:rPr>
        <w:t xml:space="preserve"> - развитие системы организации движения транспортных средств и пешех</w:t>
      </w:r>
      <w:r w:rsidRPr="00956635">
        <w:rPr>
          <w:color w:val="000000"/>
          <w:sz w:val="28"/>
          <w:szCs w:val="28"/>
        </w:rPr>
        <w:t>о</w:t>
      </w:r>
      <w:r w:rsidRPr="00956635">
        <w:rPr>
          <w:color w:val="000000"/>
          <w:sz w:val="28"/>
          <w:szCs w:val="28"/>
        </w:rPr>
        <w:t>дов.</w:t>
      </w:r>
    </w:p>
    <w:p w:rsidR="00956635" w:rsidRPr="00956635" w:rsidRDefault="00956635" w:rsidP="00956635">
      <w:pPr>
        <w:widowControl w:val="0"/>
        <w:autoSpaceDE w:val="0"/>
        <w:autoSpaceDN w:val="0"/>
        <w:adjustRightInd w:val="0"/>
        <w:jc w:val="both"/>
        <w:rPr>
          <w:color w:val="000000"/>
          <w:sz w:val="28"/>
          <w:szCs w:val="28"/>
        </w:rPr>
      </w:pPr>
      <w:r w:rsidRPr="00956635">
        <w:rPr>
          <w:color w:val="000000"/>
          <w:sz w:val="28"/>
          <w:szCs w:val="28"/>
        </w:rPr>
        <w:lastRenderedPageBreak/>
        <w:t>Программа рассчитана на 2013 - 2020 годы и направлена на изменение общ</w:t>
      </w:r>
      <w:r w:rsidRPr="00956635">
        <w:rPr>
          <w:color w:val="000000"/>
          <w:sz w:val="28"/>
          <w:szCs w:val="28"/>
        </w:rPr>
        <w:t>е</w:t>
      </w:r>
      <w:r w:rsidRPr="00956635">
        <w:rPr>
          <w:color w:val="000000"/>
          <w:sz w:val="28"/>
          <w:szCs w:val="28"/>
        </w:rPr>
        <w:t>ственного отношения к проблемам безопасности дорожного движения, обе</w:t>
      </w:r>
      <w:r w:rsidRPr="00956635">
        <w:rPr>
          <w:color w:val="000000"/>
          <w:sz w:val="28"/>
          <w:szCs w:val="28"/>
        </w:rPr>
        <w:t>с</w:t>
      </w:r>
      <w:r w:rsidRPr="00956635">
        <w:rPr>
          <w:color w:val="000000"/>
          <w:sz w:val="28"/>
          <w:szCs w:val="28"/>
        </w:rPr>
        <w:t>печение безопасности участия детей в дорожном движении, развитие сист</w:t>
      </w:r>
      <w:r w:rsidRPr="00956635">
        <w:rPr>
          <w:color w:val="000000"/>
          <w:sz w:val="28"/>
          <w:szCs w:val="28"/>
        </w:rPr>
        <w:t>е</w:t>
      </w:r>
      <w:r w:rsidRPr="00956635">
        <w:rPr>
          <w:color w:val="000000"/>
          <w:sz w:val="28"/>
          <w:szCs w:val="28"/>
        </w:rPr>
        <w:t>мы организации движения транспортных средств и пешеходов.</w:t>
      </w:r>
    </w:p>
    <w:p w:rsidR="00956635" w:rsidRPr="00956635" w:rsidRDefault="00956635" w:rsidP="00956635">
      <w:pPr>
        <w:widowControl w:val="0"/>
        <w:autoSpaceDE w:val="0"/>
        <w:autoSpaceDN w:val="0"/>
        <w:adjustRightInd w:val="0"/>
        <w:jc w:val="both"/>
        <w:rPr>
          <w:color w:val="000000"/>
          <w:sz w:val="28"/>
          <w:szCs w:val="28"/>
        </w:rPr>
      </w:pPr>
    </w:p>
    <w:p w:rsidR="00956635" w:rsidRPr="00956635" w:rsidRDefault="00956635" w:rsidP="00956635">
      <w:pPr>
        <w:widowControl w:val="0"/>
        <w:autoSpaceDE w:val="0"/>
        <w:autoSpaceDN w:val="0"/>
        <w:adjustRightInd w:val="0"/>
        <w:jc w:val="center"/>
        <w:outlineLvl w:val="1"/>
        <w:rPr>
          <w:b/>
          <w:color w:val="000000"/>
          <w:sz w:val="28"/>
          <w:szCs w:val="28"/>
        </w:rPr>
      </w:pPr>
      <w:r w:rsidRPr="00956635">
        <w:rPr>
          <w:b/>
          <w:color w:val="000000"/>
          <w:sz w:val="28"/>
          <w:szCs w:val="28"/>
        </w:rPr>
        <w:t>3. Обобщенная характеристика мероприятий</w:t>
      </w:r>
    </w:p>
    <w:p w:rsidR="00956635" w:rsidRPr="00956635" w:rsidRDefault="00956635" w:rsidP="00956635">
      <w:pPr>
        <w:widowControl w:val="0"/>
        <w:autoSpaceDE w:val="0"/>
        <w:autoSpaceDN w:val="0"/>
        <w:adjustRightInd w:val="0"/>
        <w:jc w:val="center"/>
        <w:outlineLvl w:val="1"/>
        <w:rPr>
          <w:b/>
          <w:color w:val="000000"/>
          <w:sz w:val="28"/>
          <w:szCs w:val="28"/>
        </w:rPr>
      </w:pPr>
      <w:r w:rsidRPr="00956635">
        <w:rPr>
          <w:b/>
          <w:color w:val="000000"/>
          <w:sz w:val="28"/>
          <w:szCs w:val="28"/>
        </w:rPr>
        <w:t xml:space="preserve"> муниципальной программы</w:t>
      </w:r>
    </w:p>
    <w:p w:rsidR="00956635" w:rsidRPr="00956635" w:rsidRDefault="00956635" w:rsidP="00956635">
      <w:pPr>
        <w:widowControl w:val="0"/>
        <w:autoSpaceDE w:val="0"/>
        <w:autoSpaceDN w:val="0"/>
        <w:adjustRightInd w:val="0"/>
        <w:jc w:val="both"/>
        <w:rPr>
          <w:color w:val="000000"/>
          <w:sz w:val="28"/>
          <w:szCs w:val="28"/>
        </w:rPr>
      </w:pPr>
    </w:p>
    <w:p w:rsidR="00956635" w:rsidRPr="00956635" w:rsidRDefault="00956635" w:rsidP="00956635">
      <w:pPr>
        <w:widowControl w:val="0"/>
        <w:autoSpaceDE w:val="0"/>
        <w:autoSpaceDN w:val="0"/>
        <w:adjustRightInd w:val="0"/>
        <w:jc w:val="both"/>
        <w:rPr>
          <w:color w:val="000000"/>
          <w:sz w:val="28"/>
          <w:szCs w:val="28"/>
        </w:rPr>
      </w:pPr>
      <w:r w:rsidRPr="00956635">
        <w:rPr>
          <w:color w:val="000000"/>
          <w:sz w:val="28"/>
          <w:szCs w:val="28"/>
        </w:rPr>
        <w:t>На основе изучения и структурного анализа факторов, вызывающих доро</w:t>
      </w:r>
      <w:r w:rsidRPr="00956635">
        <w:rPr>
          <w:color w:val="000000"/>
          <w:sz w:val="28"/>
          <w:szCs w:val="28"/>
        </w:rPr>
        <w:t>ж</w:t>
      </w:r>
      <w:r w:rsidRPr="00956635">
        <w:rPr>
          <w:color w:val="000000"/>
          <w:sz w:val="28"/>
          <w:szCs w:val="28"/>
        </w:rPr>
        <w:t>но-транспортные происшествия, и прогноза аварийности на период до 2020 года определены следующие направления реализации программы:</w:t>
      </w:r>
    </w:p>
    <w:p w:rsidR="00956635" w:rsidRPr="00956635" w:rsidRDefault="00956635" w:rsidP="00956635">
      <w:pPr>
        <w:widowControl w:val="0"/>
        <w:autoSpaceDE w:val="0"/>
        <w:autoSpaceDN w:val="0"/>
        <w:adjustRightInd w:val="0"/>
        <w:jc w:val="both"/>
        <w:rPr>
          <w:color w:val="000000"/>
          <w:sz w:val="28"/>
          <w:szCs w:val="28"/>
        </w:rPr>
      </w:pPr>
      <w:r w:rsidRPr="00956635">
        <w:rPr>
          <w:color w:val="000000"/>
          <w:sz w:val="28"/>
          <w:szCs w:val="28"/>
        </w:rPr>
        <w:t>1. Предупреждение опасного поведения участников дорожного движения. Направление предусматривает формирование знаний и навыков по вопросам безопасного дорожного движения, изучение ситуаций, сопутствующих д</w:t>
      </w:r>
      <w:r w:rsidRPr="00956635">
        <w:rPr>
          <w:color w:val="000000"/>
          <w:sz w:val="28"/>
          <w:szCs w:val="28"/>
        </w:rPr>
        <w:t>о</w:t>
      </w:r>
      <w:r w:rsidRPr="00956635">
        <w:rPr>
          <w:color w:val="000000"/>
          <w:sz w:val="28"/>
          <w:szCs w:val="28"/>
        </w:rPr>
        <w:t>рожно-транспортным происшествиям, повышение культуры на дорогах, во</w:t>
      </w:r>
      <w:r w:rsidRPr="00956635">
        <w:rPr>
          <w:color w:val="000000"/>
          <w:sz w:val="28"/>
          <w:szCs w:val="28"/>
        </w:rPr>
        <w:t>с</w:t>
      </w:r>
      <w:r w:rsidRPr="00956635">
        <w:rPr>
          <w:color w:val="000000"/>
          <w:sz w:val="28"/>
          <w:szCs w:val="28"/>
        </w:rPr>
        <w:t>питание в обществе нетерпимости к проявлениям пренебрежения социально-правовыми нормами и правового нигилизма на дороге, в том числе с испол</w:t>
      </w:r>
      <w:r w:rsidRPr="00956635">
        <w:rPr>
          <w:color w:val="000000"/>
          <w:sz w:val="28"/>
          <w:szCs w:val="28"/>
        </w:rPr>
        <w:t>ь</w:t>
      </w:r>
      <w:r w:rsidRPr="00956635">
        <w:rPr>
          <w:color w:val="000000"/>
          <w:sz w:val="28"/>
          <w:szCs w:val="28"/>
        </w:rPr>
        <w:t>зованием средств теле- и радиовещания, социальной рекламы.</w:t>
      </w:r>
    </w:p>
    <w:p w:rsidR="00956635" w:rsidRPr="00956635" w:rsidRDefault="00956635" w:rsidP="00956635">
      <w:pPr>
        <w:widowControl w:val="0"/>
        <w:autoSpaceDE w:val="0"/>
        <w:autoSpaceDN w:val="0"/>
        <w:adjustRightInd w:val="0"/>
        <w:jc w:val="both"/>
        <w:rPr>
          <w:color w:val="000000"/>
          <w:sz w:val="28"/>
          <w:szCs w:val="28"/>
        </w:rPr>
      </w:pPr>
      <w:r w:rsidRPr="00956635">
        <w:rPr>
          <w:color w:val="000000"/>
          <w:sz w:val="28"/>
          <w:szCs w:val="28"/>
        </w:rPr>
        <w:t>2. Обеспечение безопасности участия детей в дорожном движении. Данное направление предусматривает обучение детей и подростков, а также родит</w:t>
      </w:r>
      <w:r w:rsidRPr="00956635">
        <w:rPr>
          <w:color w:val="000000"/>
          <w:sz w:val="28"/>
          <w:szCs w:val="28"/>
        </w:rPr>
        <w:t>е</w:t>
      </w:r>
      <w:r w:rsidRPr="00956635">
        <w:rPr>
          <w:color w:val="000000"/>
          <w:sz w:val="28"/>
          <w:szCs w:val="28"/>
        </w:rPr>
        <w:t xml:space="preserve">лей и </w:t>
      </w:r>
      <w:proofErr w:type="gramStart"/>
      <w:r w:rsidRPr="00956635">
        <w:rPr>
          <w:color w:val="000000"/>
          <w:sz w:val="28"/>
          <w:szCs w:val="28"/>
        </w:rPr>
        <w:t>педагогов</w:t>
      </w:r>
      <w:proofErr w:type="gramEnd"/>
      <w:r w:rsidRPr="00956635">
        <w:rPr>
          <w:color w:val="000000"/>
          <w:sz w:val="28"/>
          <w:szCs w:val="28"/>
        </w:rPr>
        <w:t xml:space="preserve"> общеобразовательных и дошкольных образовательных орг</w:t>
      </w:r>
      <w:r w:rsidRPr="00956635">
        <w:rPr>
          <w:color w:val="000000"/>
          <w:sz w:val="28"/>
          <w:szCs w:val="28"/>
        </w:rPr>
        <w:t>а</w:t>
      </w:r>
      <w:r w:rsidRPr="00956635">
        <w:rPr>
          <w:color w:val="000000"/>
          <w:sz w:val="28"/>
          <w:szCs w:val="28"/>
        </w:rPr>
        <w:t>низаций основам безопасности дорожного движения в учебно-методических центрах, в том числе с использованием мобильных площадок и оборудов</w:t>
      </w:r>
      <w:r w:rsidRPr="00956635">
        <w:rPr>
          <w:color w:val="000000"/>
          <w:sz w:val="28"/>
          <w:szCs w:val="28"/>
        </w:rPr>
        <w:t>а</w:t>
      </w:r>
      <w:r w:rsidRPr="00956635">
        <w:rPr>
          <w:color w:val="000000"/>
          <w:sz w:val="28"/>
          <w:szCs w:val="28"/>
        </w:rPr>
        <w:t>ния. Для предупреждения наездов на детей в темное время суток планируется их обеспечение (в том числе детей, не посещающих дошкольные образов</w:t>
      </w:r>
      <w:r w:rsidRPr="00956635">
        <w:rPr>
          <w:color w:val="000000"/>
          <w:sz w:val="28"/>
          <w:szCs w:val="28"/>
        </w:rPr>
        <w:t>а</w:t>
      </w:r>
      <w:r w:rsidRPr="00956635">
        <w:rPr>
          <w:color w:val="000000"/>
          <w:sz w:val="28"/>
          <w:szCs w:val="28"/>
        </w:rPr>
        <w:t>тельные организации) световозвращающими приспособлениями (наклейк</w:t>
      </w:r>
      <w:r w:rsidRPr="00956635">
        <w:rPr>
          <w:color w:val="000000"/>
          <w:sz w:val="28"/>
          <w:szCs w:val="28"/>
        </w:rPr>
        <w:t>а</w:t>
      </w:r>
      <w:r w:rsidRPr="00956635">
        <w:rPr>
          <w:color w:val="000000"/>
          <w:sz w:val="28"/>
          <w:szCs w:val="28"/>
        </w:rPr>
        <w:t>ми, значками, фликерами и другими). Для обучения детей дорожной грамоте и привития им навыков дорожной культуры предусматривается проведение тематических информационно-пропагандистских мероприятий.</w:t>
      </w:r>
    </w:p>
    <w:p w:rsidR="00956635" w:rsidRPr="00956635" w:rsidRDefault="00956635" w:rsidP="00956635">
      <w:pPr>
        <w:widowControl w:val="0"/>
        <w:autoSpaceDE w:val="0"/>
        <w:autoSpaceDN w:val="0"/>
        <w:adjustRightInd w:val="0"/>
        <w:jc w:val="both"/>
        <w:rPr>
          <w:color w:val="000000"/>
          <w:sz w:val="28"/>
          <w:szCs w:val="28"/>
        </w:rPr>
      </w:pPr>
      <w:r w:rsidRPr="00956635">
        <w:rPr>
          <w:color w:val="000000"/>
          <w:sz w:val="28"/>
          <w:szCs w:val="28"/>
        </w:rPr>
        <w:tab/>
        <w:t>3. Развитие системы организации движения транспортных средств и пешеходов.</w:t>
      </w:r>
    </w:p>
    <w:p w:rsidR="00956635" w:rsidRPr="00956635" w:rsidRDefault="00956635" w:rsidP="00956635">
      <w:pPr>
        <w:autoSpaceDE w:val="0"/>
        <w:autoSpaceDN w:val="0"/>
        <w:adjustRightInd w:val="0"/>
        <w:jc w:val="both"/>
        <w:rPr>
          <w:b/>
          <w:color w:val="000000"/>
          <w:sz w:val="28"/>
          <w:szCs w:val="28"/>
        </w:rPr>
      </w:pPr>
    </w:p>
    <w:p w:rsidR="00956635" w:rsidRPr="00956635" w:rsidRDefault="00956635" w:rsidP="00956635">
      <w:pPr>
        <w:autoSpaceDE w:val="0"/>
        <w:autoSpaceDN w:val="0"/>
        <w:adjustRightInd w:val="0"/>
        <w:jc w:val="center"/>
        <w:rPr>
          <w:b/>
          <w:color w:val="000000"/>
          <w:sz w:val="28"/>
          <w:szCs w:val="28"/>
        </w:rPr>
      </w:pPr>
      <w:r w:rsidRPr="00956635">
        <w:rPr>
          <w:b/>
          <w:color w:val="000000"/>
          <w:sz w:val="28"/>
          <w:szCs w:val="28"/>
        </w:rPr>
        <w:t>4. Общий объем финансовых ресурсов,</w:t>
      </w:r>
    </w:p>
    <w:p w:rsidR="00956635" w:rsidRPr="00956635" w:rsidRDefault="00956635" w:rsidP="00956635">
      <w:pPr>
        <w:autoSpaceDE w:val="0"/>
        <w:autoSpaceDN w:val="0"/>
        <w:adjustRightInd w:val="0"/>
        <w:jc w:val="center"/>
        <w:rPr>
          <w:b/>
          <w:color w:val="000000"/>
          <w:sz w:val="28"/>
          <w:szCs w:val="28"/>
        </w:rPr>
      </w:pPr>
      <w:r w:rsidRPr="00956635">
        <w:rPr>
          <w:b/>
          <w:color w:val="000000"/>
          <w:sz w:val="28"/>
          <w:szCs w:val="28"/>
        </w:rPr>
        <w:t xml:space="preserve"> </w:t>
      </w:r>
      <w:proofErr w:type="gramStart"/>
      <w:r w:rsidRPr="00956635">
        <w:rPr>
          <w:b/>
          <w:color w:val="000000"/>
          <w:sz w:val="28"/>
          <w:szCs w:val="28"/>
        </w:rPr>
        <w:t>необходимых</w:t>
      </w:r>
      <w:proofErr w:type="gramEnd"/>
      <w:r w:rsidRPr="00956635">
        <w:rPr>
          <w:b/>
          <w:color w:val="000000"/>
          <w:sz w:val="28"/>
          <w:szCs w:val="28"/>
        </w:rPr>
        <w:t xml:space="preserve"> для реализации программы</w:t>
      </w:r>
    </w:p>
    <w:p w:rsidR="00956635" w:rsidRPr="00956635" w:rsidRDefault="00956635" w:rsidP="00956635">
      <w:pPr>
        <w:autoSpaceDE w:val="0"/>
        <w:autoSpaceDN w:val="0"/>
        <w:adjustRightInd w:val="0"/>
        <w:jc w:val="both"/>
        <w:rPr>
          <w:b/>
          <w:color w:val="000000"/>
          <w:sz w:val="28"/>
          <w:szCs w:val="28"/>
        </w:rPr>
      </w:pPr>
    </w:p>
    <w:p w:rsidR="00956635" w:rsidRPr="00956635" w:rsidRDefault="00956635" w:rsidP="00956635">
      <w:pPr>
        <w:widowControl w:val="0"/>
        <w:autoSpaceDE w:val="0"/>
        <w:autoSpaceDN w:val="0"/>
        <w:adjustRightInd w:val="0"/>
        <w:jc w:val="both"/>
        <w:rPr>
          <w:color w:val="000000"/>
          <w:sz w:val="28"/>
          <w:szCs w:val="28"/>
        </w:rPr>
      </w:pPr>
      <w:r w:rsidRPr="00956635">
        <w:rPr>
          <w:color w:val="000000"/>
          <w:sz w:val="28"/>
          <w:szCs w:val="28"/>
        </w:rPr>
        <w:t>Объем финансирования программы носит прогнозный характер и подлежит ежегодному уточнению в установленном порядке при формировании проекта районного бюджета на очередной финансовый год и на плановый период.</w:t>
      </w:r>
    </w:p>
    <w:p w:rsidR="00956635" w:rsidRPr="00956635" w:rsidRDefault="00956635" w:rsidP="00956635">
      <w:pPr>
        <w:widowControl w:val="0"/>
        <w:autoSpaceDE w:val="0"/>
        <w:autoSpaceDN w:val="0"/>
        <w:adjustRightInd w:val="0"/>
        <w:jc w:val="both"/>
        <w:rPr>
          <w:color w:val="000000"/>
          <w:sz w:val="28"/>
          <w:szCs w:val="28"/>
        </w:rPr>
      </w:pPr>
      <w:r w:rsidRPr="00956635">
        <w:rPr>
          <w:color w:val="000000"/>
          <w:sz w:val="28"/>
          <w:szCs w:val="28"/>
        </w:rPr>
        <w:t>Финансирование мероприятий программы в 2013 - 2020 годах будет ос</w:t>
      </w:r>
      <w:r w:rsidRPr="00956635">
        <w:rPr>
          <w:color w:val="000000"/>
          <w:sz w:val="28"/>
          <w:szCs w:val="28"/>
        </w:rPr>
        <w:t>у</w:t>
      </w:r>
      <w:r w:rsidRPr="00956635">
        <w:rPr>
          <w:color w:val="000000"/>
          <w:sz w:val="28"/>
          <w:szCs w:val="28"/>
        </w:rPr>
        <w:t>ществляться за счет средств районного бюджета.</w:t>
      </w:r>
    </w:p>
    <w:p w:rsidR="00956635" w:rsidRPr="00956635" w:rsidRDefault="00956635" w:rsidP="00956635">
      <w:pPr>
        <w:widowControl w:val="0"/>
        <w:autoSpaceDE w:val="0"/>
        <w:autoSpaceDN w:val="0"/>
        <w:adjustRightInd w:val="0"/>
        <w:jc w:val="both"/>
        <w:rPr>
          <w:color w:val="000000"/>
          <w:sz w:val="28"/>
          <w:szCs w:val="28"/>
        </w:rPr>
      </w:pPr>
      <w:r w:rsidRPr="00956635">
        <w:rPr>
          <w:color w:val="000000"/>
          <w:sz w:val="28"/>
          <w:szCs w:val="28"/>
        </w:rPr>
        <w:t>Объем финансирования составляет 243,865 тыс. рублей, в том числе:</w:t>
      </w:r>
    </w:p>
    <w:p w:rsidR="00956635" w:rsidRPr="00956635" w:rsidRDefault="00956635" w:rsidP="00956635">
      <w:pPr>
        <w:rPr>
          <w:noProof/>
          <w:color w:val="000000"/>
          <w:sz w:val="28"/>
          <w:szCs w:val="28"/>
        </w:rPr>
      </w:pPr>
      <w:r w:rsidRPr="00956635">
        <w:rPr>
          <w:noProof/>
          <w:color w:val="000000"/>
          <w:sz w:val="28"/>
          <w:szCs w:val="28"/>
        </w:rPr>
        <w:tab/>
        <w:t>2013 год – 20,16 тыс. рублей;</w:t>
      </w:r>
    </w:p>
    <w:p w:rsidR="00956635" w:rsidRPr="00956635" w:rsidRDefault="00956635" w:rsidP="00956635">
      <w:pPr>
        <w:rPr>
          <w:noProof/>
          <w:color w:val="000000"/>
          <w:sz w:val="28"/>
          <w:szCs w:val="28"/>
        </w:rPr>
      </w:pPr>
      <w:r w:rsidRPr="00956635">
        <w:rPr>
          <w:noProof/>
          <w:color w:val="000000"/>
          <w:sz w:val="28"/>
          <w:szCs w:val="28"/>
        </w:rPr>
        <w:t>2014 год – 170,81 тыс.  рублей;</w:t>
      </w:r>
    </w:p>
    <w:p w:rsidR="00956635" w:rsidRPr="00956635" w:rsidRDefault="00956635" w:rsidP="00956635">
      <w:pPr>
        <w:rPr>
          <w:noProof/>
          <w:color w:val="000000"/>
          <w:sz w:val="28"/>
          <w:szCs w:val="28"/>
        </w:rPr>
      </w:pPr>
      <w:r w:rsidRPr="00956635">
        <w:rPr>
          <w:noProof/>
          <w:color w:val="000000"/>
          <w:sz w:val="28"/>
          <w:szCs w:val="28"/>
        </w:rPr>
        <w:t>2015 год – 20,0 тыс. рублей;</w:t>
      </w:r>
    </w:p>
    <w:p w:rsidR="00956635" w:rsidRPr="00956635" w:rsidRDefault="00956635" w:rsidP="00956635">
      <w:pPr>
        <w:rPr>
          <w:noProof/>
          <w:color w:val="000000"/>
          <w:sz w:val="28"/>
          <w:szCs w:val="28"/>
        </w:rPr>
      </w:pPr>
      <w:r w:rsidRPr="00956635">
        <w:rPr>
          <w:noProof/>
          <w:color w:val="000000"/>
          <w:sz w:val="28"/>
          <w:szCs w:val="28"/>
        </w:rPr>
        <w:t>2016 год  - 18,8 тыс.  рублей;</w:t>
      </w:r>
    </w:p>
    <w:p w:rsidR="00956635" w:rsidRPr="00956635" w:rsidRDefault="00956635" w:rsidP="00956635">
      <w:pPr>
        <w:rPr>
          <w:noProof/>
          <w:color w:val="000000"/>
          <w:sz w:val="28"/>
          <w:szCs w:val="28"/>
        </w:rPr>
      </w:pPr>
      <w:r w:rsidRPr="00956635">
        <w:rPr>
          <w:noProof/>
          <w:color w:val="000000"/>
          <w:sz w:val="28"/>
          <w:szCs w:val="28"/>
        </w:rPr>
        <w:lastRenderedPageBreak/>
        <w:t>2017 год – 2,0 тыс. рублей;</w:t>
      </w:r>
    </w:p>
    <w:p w:rsidR="00956635" w:rsidRPr="00956635" w:rsidRDefault="00956635" w:rsidP="00956635">
      <w:pPr>
        <w:rPr>
          <w:noProof/>
          <w:color w:val="000000"/>
          <w:sz w:val="28"/>
          <w:szCs w:val="28"/>
        </w:rPr>
      </w:pPr>
      <w:r w:rsidRPr="00956635">
        <w:rPr>
          <w:noProof/>
          <w:color w:val="000000"/>
          <w:sz w:val="28"/>
          <w:szCs w:val="28"/>
        </w:rPr>
        <w:t>2018 год – 5,0 тыс. рублей;</w:t>
      </w:r>
    </w:p>
    <w:p w:rsidR="00956635" w:rsidRPr="00956635" w:rsidRDefault="00956635" w:rsidP="00956635">
      <w:pPr>
        <w:rPr>
          <w:noProof/>
          <w:color w:val="000000"/>
          <w:sz w:val="28"/>
          <w:szCs w:val="28"/>
        </w:rPr>
      </w:pPr>
      <w:r w:rsidRPr="00956635">
        <w:rPr>
          <w:noProof/>
          <w:color w:val="000000"/>
          <w:sz w:val="28"/>
          <w:szCs w:val="28"/>
        </w:rPr>
        <w:t>2019 год – 2,095 тыс. рублей;</w:t>
      </w:r>
    </w:p>
    <w:p w:rsidR="00956635" w:rsidRPr="00956635" w:rsidRDefault="00956635" w:rsidP="00956635">
      <w:pPr>
        <w:rPr>
          <w:noProof/>
          <w:color w:val="000000"/>
          <w:sz w:val="28"/>
          <w:szCs w:val="28"/>
        </w:rPr>
      </w:pPr>
      <w:r w:rsidRPr="00956635">
        <w:rPr>
          <w:noProof/>
          <w:color w:val="000000"/>
          <w:sz w:val="28"/>
          <w:szCs w:val="28"/>
        </w:rPr>
        <w:t>2020 год – 5,00 тыс. рублей.</w:t>
      </w:r>
    </w:p>
    <w:p w:rsidR="00956635" w:rsidRPr="00956635" w:rsidRDefault="00956635" w:rsidP="00956635">
      <w:pPr>
        <w:shd w:val="clear" w:color="auto" w:fill="FFFFFF"/>
        <w:rPr>
          <w:color w:val="000000"/>
          <w:sz w:val="28"/>
          <w:szCs w:val="28"/>
        </w:rPr>
      </w:pPr>
      <w:r w:rsidRPr="00956635">
        <w:rPr>
          <w:color w:val="000000"/>
          <w:sz w:val="28"/>
          <w:szCs w:val="28"/>
        </w:rPr>
        <w:t xml:space="preserve">Перечень программных мероприятий </w:t>
      </w:r>
      <w:r w:rsidRPr="00956635">
        <w:rPr>
          <w:bCs/>
          <w:color w:val="000000"/>
          <w:sz w:val="28"/>
          <w:szCs w:val="28"/>
        </w:rPr>
        <w:t xml:space="preserve">муниципальной программы изложен согласно приложению 1. </w:t>
      </w:r>
      <w:r w:rsidRPr="00956635">
        <w:rPr>
          <w:color w:val="000000"/>
          <w:sz w:val="28"/>
          <w:szCs w:val="28"/>
        </w:rPr>
        <w:t>Сводные финансовые затраты по мероприятиям программы приведены в приложении 2.</w:t>
      </w:r>
    </w:p>
    <w:p w:rsidR="00956635" w:rsidRPr="00956635" w:rsidRDefault="00956635" w:rsidP="00956635">
      <w:pPr>
        <w:autoSpaceDE w:val="0"/>
        <w:autoSpaceDN w:val="0"/>
        <w:adjustRightInd w:val="0"/>
        <w:jc w:val="both"/>
        <w:rPr>
          <w:color w:val="000000"/>
          <w:sz w:val="28"/>
          <w:szCs w:val="28"/>
        </w:rPr>
      </w:pPr>
      <w:r w:rsidRPr="00956635">
        <w:rPr>
          <w:b/>
          <w:color w:val="000000"/>
          <w:sz w:val="28"/>
          <w:szCs w:val="28"/>
        </w:rPr>
        <w:tab/>
        <w:t>С</w:t>
      </w:r>
      <w:r w:rsidRPr="00956635">
        <w:rPr>
          <w:color w:val="000000"/>
          <w:sz w:val="28"/>
          <w:szCs w:val="28"/>
        </w:rPr>
        <w:t>оисполнители программы готовят бюджетную заявку на финансир</w:t>
      </w:r>
      <w:r w:rsidRPr="00956635">
        <w:rPr>
          <w:color w:val="000000"/>
          <w:sz w:val="28"/>
          <w:szCs w:val="28"/>
        </w:rPr>
        <w:t>о</w:t>
      </w:r>
      <w:r w:rsidRPr="00956635">
        <w:rPr>
          <w:color w:val="000000"/>
          <w:sz w:val="28"/>
          <w:szCs w:val="28"/>
        </w:rPr>
        <w:t>вание мероприятий программы на очередной финансовый год. Заявка пре</w:t>
      </w:r>
      <w:r w:rsidRPr="00956635">
        <w:rPr>
          <w:color w:val="000000"/>
          <w:sz w:val="28"/>
          <w:szCs w:val="28"/>
        </w:rPr>
        <w:t>д</w:t>
      </w:r>
      <w:r w:rsidRPr="00956635">
        <w:rPr>
          <w:color w:val="000000"/>
          <w:sz w:val="28"/>
          <w:szCs w:val="28"/>
        </w:rPr>
        <w:t>ставляется в комитет Администрации Поспелихинского района Алтайского края по финансам, налоговой и кредитной политике для внесения предлож</w:t>
      </w:r>
      <w:r w:rsidRPr="00956635">
        <w:rPr>
          <w:color w:val="000000"/>
          <w:sz w:val="28"/>
          <w:szCs w:val="28"/>
        </w:rPr>
        <w:t>е</w:t>
      </w:r>
      <w:r w:rsidRPr="00956635">
        <w:rPr>
          <w:color w:val="000000"/>
          <w:sz w:val="28"/>
          <w:szCs w:val="28"/>
        </w:rPr>
        <w:t>ний при подготовке проекта закона Поспелихинского района о районном бюджете на очередной финансовый год.</w:t>
      </w:r>
    </w:p>
    <w:p w:rsidR="00956635" w:rsidRPr="00956635" w:rsidRDefault="00956635" w:rsidP="00956635">
      <w:pPr>
        <w:autoSpaceDE w:val="0"/>
        <w:autoSpaceDN w:val="0"/>
        <w:adjustRightInd w:val="0"/>
        <w:jc w:val="both"/>
        <w:rPr>
          <w:color w:val="000000"/>
          <w:sz w:val="28"/>
          <w:szCs w:val="28"/>
        </w:rPr>
      </w:pPr>
      <w:r w:rsidRPr="00956635">
        <w:rPr>
          <w:color w:val="000000"/>
          <w:sz w:val="28"/>
          <w:szCs w:val="28"/>
        </w:rPr>
        <w:tab/>
        <w:t>Соисполнители программы ежеквартально, не позднее 15 числа месяца, следующего за отчетным кварталом, представляют отчеты о ходе реализации программы и о фактическом использовании средств, выделенных на реализ</w:t>
      </w:r>
      <w:r w:rsidRPr="00956635">
        <w:rPr>
          <w:color w:val="000000"/>
          <w:sz w:val="28"/>
          <w:szCs w:val="28"/>
        </w:rPr>
        <w:t>а</w:t>
      </w:r>
      <w:r w:rsidRPr="00956635">
        <w:rPr>
          <w:color w:val="000000"/>
          <w:sz w:val="28"/>
          <w:szCs w:val="28"/>
        </w:rPr>
        <w:t>цию программы, в отдел по социально-экономическому развитию Админ</w:t>
      </w:r>
      <w:r w:rsidRPr="00956635">
        <w:rPr>
          <w:color w:val="000000"/>
          <w:sz w:val="28"/>
          <w:szCs w:val="28"/>
        </w:rPr>
        <w:t>и</w:t>
      </w:r>
      <w:r w:rsidRPr="00956635">
        <w:rPr>
          <w:color w:val="000000"/>
          <w:sz w:val="28"/>
          <w:szCs w:val="28"/>
        </w:rPr>
        <w:t>страции района.</w:t>
      </w:r>
    </w:p>
    <w:p w:rsidR="00956635" w:rsidRPr="00956635" w:rsidRDefault="00956635" w:rsidP="00956635">
      <w:pPr>
        <w:autoSpaceDE w:val="0"/>
        <w:autoSpaceDN w:val="0"/>
        <w:adjustRightInd w:val="0"/>
        <w:jc w:val="both"/>
        <w:rPr>
          <w:color w:val="000000"/>
          <w:sz w:val="28"/>
          <w:szCs w:val="28"/>
        </w:rPr>
      </w:pPr>
    </w:p>
    <w:p w:rsidR="00956635" w:rsidRPr="00956635" w:rsidRDefault="00956635" w:rsidP="00956635">
      <w:pPr>
        <w:autoSpaceDE w:val="0"/>
        <w:autoSpaceDN w:val="0"/>
        <w:adjustRightInd w:val="0"/>
        <w:jc w:val="center"/>
        <w:rPr>
          <w:b/>
          <w:color w:val="000000"/>
          <w:sz w:val="28"/>
          <w:szCs w:val="28"/>
        </w:rPr>
      </w:pPr>
      <w:r w:rsidRPr="00956635">
        <w:rPr>
          <w:b/>
          <w:color w:val="000000"/>
          <w:sz w:val="28"/>
          <w:szCs w:val="28"/>
        </w:rPr>
        <w:t xml:space="preserve">5. Организация управления реализацией программы и </w:t>
      </w:r>
    </w:p>
    <w:p w:rsidR="00956635" w:rsidRPr="00956635" w:rsidRDefault="00956635" w:rsidP="00956635">
      <w:pPr>
        <w:autoSpaceDE w:val="0"/>
        <w:autoSpaceDN w:val="0"/>
        <w:adjustRightInd w:val="0"/>
        <w:jc w:val="center"/>
        <w:rPr>
          <w:b/>
          <w:color w:val="000000"/>
          <w:sz w:val="28"/>
          <w:szCs w:val="28"/>
        </w:rPr>
      </w:pPr>
      <w:proofErr w:type="gramStart"/>
      <w:r w:rsidRPr="00956635">
        <w:rPr>
          <w:b/>
          <w:color w:val="000000"/>
          <w:sz w:val="28"/>
          <w:szCs w:val="28"/>
        </w:rPr>
        <w:t>контроль за</w:t>
      </w:r>
      <w:proofErr w:type="gramEnd"/>
      <w:r w:rsidRPr="00956635">
        <w:rPr>
          <w:b/>
          <w:color w:val="000000"/>
          <w:sz w:val="28"/>
          <w:szCs w:val="28"/>
        </w:rPr>
        <w:t xml:space="preserve"> ходом ее выполнения</w:t>
      </w:r>
    </w:p>
    <w:p w:rsidR="00956635" w:rsidRPr="00956635" w:rsidRDefault="00956635" w:rsidP="00956635">
      <w:pPr>
        <w:autoSpaceDE w:val="0"/>
        <w:autoSpaceDN w:val="0"/>
        <w:adjustRightInd w:val="0"/>
        <w:jc w:val="both"/>
        <w:rPr>
          <w:b/>
          <w:color w:val="000000"/>
          <w:sz w:val="28"/>
          <w:szCs w:val="28"/>
        </w:rPr>
      </w:pPr>
    </w:p>
    <w:p w:rsidR="00956635" w:rsidRPr="00956635" w:rsidRDefault="00956635" w:rsidP="00956635">
      <w:pPr>
        <w:autoSpaceDE w:val="0"/>
        <w:autoSpaceDN w:val="0"/>
        <w:adjustRightInd w:val="0"/>
        <w:jc w:val="both"/>
        <w:rPr>
          <w:color w:val="000000"/>
          <w:sz w:val="28"/>
          <w:szCs w:val="28"/>
        </w:rPr>
      </w:pPr>
      <w:r w:rsidRPr="00956635">
        <w:rPr>
          <w:color w:val="000000"/>
          <w:sz w:val="28"/>
          <w:szCs w:val="28"/>
        </w:rPr>
        <w:tab/>
        <w:t>Ответственный исполнитель контролирует ход выполнения исполнит</w:t>
      </w:r>
      <w:r w:rsidRPr="00956635">
        <w:rPr>
          <w:color w:val="000000"/>
          <w:sz w:val="28"/>
          <w:szCs w:val="28"/>
        </w:rPr>
        <w:t>е</w:t>
      </w:r>
      <w:r w:rsidRPr="00956635">
        <w:rPr>
          <w:color w:val="000000"/>
          <w:sz w:val="28"/>
          <w:szCs w:val="28"/>
        </w:rPr>
        <w:t>лями и соисполнителями мероприятий программы.</w:t>
      </w:r>
    </w:p>
    <w:p w:rsidR="00956635" w:rsidRPr="00956635" w:rsidRDefault="00956635" w:rsidP="00956635">
      <w:pPr>
        <w:autoSpaceDE w:val="0"/>
        <w:autoSpaceDN w:val="0"/>
        <w:adjustRightInd w:val="0"/>
        <w:jc w:val="both"/>
        <w:rPr>
          <w:color w:val="000000"/>
          <w:sz w:val="28"/>
          <w:szCs w:val="28"/>
        </w:rPr>
      </w:pPr>
      <w:r w:rsidRPr="00956635">
        <w:rPr>
          <w:color w:val="000000"/>
          <w:sz w:val="28"/>
          <w:szCs w:val="28"/>
        </w:rPr>
        <w:tab/>
        <w:t>Соисполнители программы обеспечивают:</w:t>
      </w:r>
    </w:p>
    <w:p w:rsidR="00956635" w:rsidRPr="00956635" w:rsidRDefault="00956635" w:rsidP="00956635">
      <w:pPr>
        <w:autoSpaceDE w:val="0"/>
        <w:autoSpaceDN w:val="0"/>
        <w:adjustRightInd w:val="0"/>
        <w:jc w:val="both"/>
        <w:rPr>
          <w:color w:val="000000"/>
          <w:sz w:val="28"/>
          <w:szCs w:val="28"/>
        </w:rPr>
      </w:pPr>
      <w:r w:rsidRPr="00956635">
        <w:rPr>
          <w:color w:val="000000"/>
          <w:sz w:val="28"/>
          <w:szCs w:val="28"/>
        </w:rPr>
        <w:tab/>
        <w:t>- выполнение мероприятий программы;</w:t>
      </w:r>
    </w:p>
    <w:p w:rsidR="00956635" w:rsidRPr="00956635" w:rsidRDefault="00956635" w:rsidP="00956635">
      <w:pPr>
        <w:autoSpaceDE w:val="0"/>
        <w:autoSpaceDN w:val="0"/>
        <w:adjustRightInd w:val="0"/>
        <w:jc w:val="both"/>
        <w:rPr>
          <w:color w:val="000000"/>
          <w:sz w:val="28"/>
          <w:szCs w:val="28"/>
        </w:rPr>
      </w:pPr>
      <w:r w:rsidRPr="00956635">
        <w:rPr>
          <w:color w:val="000000"/>
          <w:sz w:val="28"/>
          <w:szCs w:val="28"/>
        </w:rPr>
        <w:tab/>
        <w:t>- подготовку предложений по корректировке объемов финансирования и предлагаемых к реализации мероприятий на соответствующий год;</w:t>
      </w:r>
    </w:p>
    <w:p w:rsidR="00956635" w:rsidRPr="00956635" w:rsidRDefault="00956635" w:rsidP="00956635">
      <w:pPr>
        <w:autoSpaceDE w:val="0"/>
        <w:autoSpaceDN w:val="0"/>
        <w:adjustRightInd w:val="0"/>
        <w:jc w:val="both"/>
        <w:rPr>
          <w:color w:val="000000"/>
          <w:sz w:val="28"/>
          <w:szCs w:val="28"/>
        </w:rPr>
      </w:pPr>
      <w:r w:rsidRPr="00956635">
        <w:rPr>
          <w:color w:val="000000"/>
          <w:sz w:val="28"/>
          <w:szCs w:val="28"/>
        </w:rPr>
        <w:tab/>
        <w:t>- информационно-разъяснительную работу среди населения через п</w:t>
      </w:r>
      <w:r w:rsidRPr="00956635">
        <w:rPr>
          <w:color w:val="000000"/>
          <w:sz w:val="28"/>
          <w:szCs w:val="28"/>
        </w:rPr>
        <w:t>е</w:t>
      </w:r>
      <w:r w:rsidRPr="00956635">
        <w:rPr>
          <w:color w:val="000000"/>
          <w:sz w:val="28"/>
          <w:szCs w:val="28"/>
        </w:rPr>
        <w:t>чатные и электронные средства массовой информации, а также путем пров</w:t>
      </w:r>
      <w:r w:rsidRPr="00956635">
        <w:rPr>
          <w:color w:val="000000"/>
          <w:sz w:val="28"/>
          <w:szCs w:val="28"/>
        </w:rPr>
        <w:t>е</w:t>
      </w:r>
      <w:r w:rsidRPr="00956635">
        <w:rPr>
          <w:color w:val="000000"/>
          <w:sz w:val="28"/>
          <w:szCs w:val="28"/>
        </w:rPr>
        <w:t>дения конференций, семинаров, и «круглых столов»;</w:t>
      </w:r>
    </w:p>
    <w:p w:rsidR="00956635" w:rsidRPr="00956635" w:rsidRDefault="00956635" w:rsidP="00956635">
      <w:pPr>
        <w:autoSpaceDE w:val="0"/>
        <w:autoSpaceDN w:val="0"/>
        <w:adjustRightInd w:val="0"/>
        <w:jc w:val="both"/>
        <w:rPr>
          <w:color w:val="000000"/>
          <w:sz w:val="28"/>
          <w:szCs w:val="28"/>
        </w:rPr>
      </w:pPr>
      <w:r w:rsidRPr="00956635">
        <w:rPr>
          <w:color w:val="000000"/>
          <w:sz w:val="28"/>
          <w:szCs w:val="28"/>
        </w:rPr>
        <w:tab/>
        <w:t>- привлечение на конкурсной основе к выполнению отдельных пр</w:t>
      </w:r>
      <w:r w:rsidRPr="00956635">
        <w:rPr>
          <w:color w:val="000000"/>
          <w:sz w:val="28"/>
          <w:szCs w:val="28"/>
        </w:rPr>
        <w:t>о</w:t>
      </w:r>
      <w:r w:rsidRPr="00956635">
        <w:rPr>
          <w:color w:val="000000"/>
          <w:sz w:val="28"/>
          <w:szCs w:val="28"/>
        </w:rPr>
        <w:t>граммных мероприятий подрядчиков (по договору);</w:t>
      </w:r>
    </w:p>
    <w:p w:rsidR="00956635" w:rsidRPr="00956635" w:rsidRDefault="00956635" w:rsidP="00956635">
      <w:pPr>
        <w:autoSpaceDE w:val="0"/>
        <w:autoSpaceDN w:val="0"/>
        <w:adjustRightInd w:val="0"/>
        <w:jc w:val="both"/>
        <w:rPr>
          <w:color w:val="000000"/>
          <w:sz w:val="28"/>
          <w:szCs w:val="28"/>
        </w:rPr>
      </w:pPr>
      <w:r w:rsidRPr="00956635">
        <w:rPr>
          <w:color w:val="000000"/>
          <w:sz w:val="28"/>
          <w:szCs w:val="28"/>
        </w:rPr>
        <w:tab/>
        <w:t>- формирование бюджетных заявок на финансирование мероприятий программы;</w:t>
      </w:r>
    </w:p>
    <w:p w:rsidR="00956635" w:rsidRPr="00956635" w:rsidRDefault="00956635" w:rsidP="00956635">
      <w:pPr>
        <w:autoSpaceDE w:val="0"/>
        <w:autoSpaceDN w:val="0"/>
        <w:adjustRightInd w:val="0"/>
        <w:jc w:val="both"/>
        <w:rPr>
          <w:color w:val="000000"/>
          <w:sz w:val="28"/>
          <w:szCs w:val="28"/>
        </w:rPr>
      </w:pPr>
      <w:r w:rsidRPr="00956635">
        <w:rPr>
          <w:color w:val="000000"/>
          <w:sz w:val="28"/>
          <w:szCs w:val="28"/>
        </w:rPr>
        <w:tab/>
        <w:t>- подготовку обоснований для отбора первоочередных мероприятий, финансируемых в рамках программы, на следующий год.</w:t>
      </w:r>
    </w:p>
    <w:p w:rsidR="00956635" w:rsidRPr="00956635" w:rsidRDefault="00956635" w:rsidP="00956635">
      <w:pPr>
        <w:autoSpaceDE w:val="0"/>
        <w:autoSpaceDN w:val="0"/>
        <w:adjustRightInd w:val="0"/>
        <w:jc w:val="both"/>
        <w:rPr>
          <w:color w:val="000000"/>
          <w:sz w:val="28"/>
          <w:szCs w:val="28"/>
        </w:rPr>
      </w:pPr>
      <w:r w:rsidRPr="00956635">
        <w:rPr>
          <w:color w:val="000000"/>
          <w:sz w:val="28"/>
          <w:szCs w:val="28"/>
        </w:rPr>
        <w:tab/>
      </w:r>
    </w:p>
    <w:p w:rsidR="00956635" w:rsidRPr="00956635" w:rsidRDefault="00956635" w:rsidP="00956635">
      <w:pPr>
        <w:widowControl w:val="0"/>
        <w:autoSpaceDE w:val="0"/>
        <w:autoSpaceDN w:val="0"/>
        <w:adjustRightInd w:val="0"/>
        <w:jc w:val="center"/>
        <w:outlineLvl w:val="1"/>
        <w:rPr>
          <w:b/>
          <w:color w:val="000000"/>
          <w:sz w:val="28"/>
          <w:szCs w:val="28"/>
        </w:rPr>
      </w:pPr>
      <w:r w:rsidRPr="00956635">
        <w:rPr>
          <w:b/>
          <w:color w:val="000000"/>
          <w:sz w:val="28"/>
          <w:szCs w:val="28"/>
        </w:rPr>
        <w:t>6. Анализ рисков реализации муниципальной программы и описание мер управления рисками реализации муниципальной программы</w:t>
      </w:r>
    </w:p>
    <w:p w:rsidR="00956635" w:rsidRPr="00956635" w:rsidRDefault="00956635" w:rsidP="00956635">
      <w:pPr>
        <w:widowControl w:val="0"/>
        <w:autoSpaceDE w:val="0"/>
        <w:autoSpaceDN w:val="0"/>
        <w:adjustRightInd w:val="0"/>
        <w:jc w:val="both"/>
        <w:rPr>
          <w:color w:val="000000"/>
          <w:sz w:val="28"/>
          <w:szCs w:val="28"/>
        </w:rPr>
      </w:pPr>
    </w:p>
    <w:p w:rsidR="00956635" w:rsidRPr="00956635" w:rsidRDefault="00956635" w:rsidP="00956635">
      <w:pPr>
        <w:widowControl w:val="0"/>
        <w:autoSpaceDE w:val="0"/>
        <w:autoSpaceDN w:val="0"/>
        <w:adjustRightInd w:val="0"/>
        <w:jc w:val="both"/>
        <w:rPr>
          <w:color w:val="000000"/>
          <w:sz w:val="28"/>
          <w:szCs w:val="28"/>
        </w:rPr>
      </w:pPr>
      <w:r w:rsidRPr="00956635">
        <w:rPr>
          <w:color w:val="000000"/>
          <w:sz w:val="28"/>
          <w:szCs w:val="28"/>
        </w:rPr>
        <w:t>При реализации муниципальной программы осуществляются меры, напра</w:t>
      </w:r>
      <w:r w:rsidRPr="00956635">
        <w:rPr>
          <w:color w:val="000000"/>
          <w:sz w:val="28"/>
          <w:szCs w:val="28"/>
        </w:rPr>
        <w:t>в</w:t>
      </w:r>
      <w:r w:rsidRPr="00956635">
        <w:rPr>
          <w:color w:val="000000"/>
          <w:sz w:val="28"/>
          <w:szCs w:val="28"/>
        </w:rPr>
        <w:t>ленные на снижение последствий рисков и повышение уровня гарантирова</w:t>
      </w:r>
      <w:r w:rsidRPr="00956635">
        <w:rPr>
          <w:color w:val="000000"/>
          <w:sz w:val="28"/>
          <w:szCs w:val="28"/>
        </w:rPr>
        <w:t>н</w:t>
      </w:r>
      <w:r w:rsidRPr="00956635">
        <w:rPr>
          <w:color w:val="000000"/>
          <w:sz w:val="28"/>
          <w:szCs w:val="28"/>
        </w:rPr>
        <w:t>ности достижения предусмотренных в ней конечных результатов.</w:t>
      </w:r>
    </w:p>
    <w:p w:rsidR="00956635" w:rsidRPr="00956635" w:rsidRDefault="00956635" w:rsidP="00956635">
      <w:pPr>
        <w:widowControl w:val="0"/>
        <w:autoSpaceDE w:val="0"/>
        <w:autoSpaceDN w:val="0"/>
        <w:adjustRightInd w:val="0"/>
        <w:jc w:val="both"/>
        <w:rPr>
          <w:color w:val="000000"/>
          <w:sz w:val="28"/>
          <w:szCs w:val="28"/>
        </w:rPr>
      </w:pPr>
      <w:r w:rsidRPr="00956635">
        <w:rPr>
          <w:color w:val="000000"/>
          <w:sz w:val="28"/>
          <w:szCs w:val="28"/>
        </w:rPr>
        <w:t>К рискам, в том числе, относятся:</w:t>
      </w:r>
    </w:p>
    <w:p w:rsidR="00956635" w:rsidRPr="00956635" w:rsidRDefault="00956635" w:rsidP="00956635">
      <w:pPr>
        <w:widowControl w:val="0"/>
        <w:autoSpaceDE w:val="0"/>
        <w:autoSpaceDN w:val="0"/>
        <w:adjustRightInd w:val="0"/>
        <w:jc w:val="both"/>
        <w:rPr>
          <w:color w:val="000000"/>
          <w:sz w:val="28"/>
          <w:szCs w:val="28"/>
        </w:rPr>
      </w:pPr>
      <w:r w:rsidRPr="00956635">
        <w:rPr>
          <w:color w:val="000000"/>
          <w:sz w:val="28"/>
          <w:szCs w:val="28"/>
        </w:rPr>
        <w:lastRenderedPageBreak/>
        <w:t>финансовые риски, связанные с возникновением бюджетного дефицита и вследствие этого  недостаточный уровень бюджетного финансирования.</w:t>
      </w:r>
    </w:p>
    <w:p w:rsidR="00956635" w:rsidRPr="00956635" w:rsidRDefault="00956635" w:rsidP="00956635">
      <w:pPr>
        <w:widowControl w:val="0"/>
        <w:autoSpaceDE w:val="0"/>
        <w:autoSpaceDN w:val="0"/>
        <w:adjustRightInd w:val="0"/>
        <w:jc w:val="both"/>
        <w:rPr>
          <w:color w:val="000000"/>
          <w:sz w:val="28"/>
          <w:szCs w:val="28"/>
        </w:rPr>
      </w:pPr>
      <w:r w:rsidRPr="00956635">
        <w:rPr>
          <w:color w:val="000000"/>
          <w:sz w:val="28"/>
          <w:szCs w:val="28"/>
        </w:rPr>
        <w:t>социальные риски, связанные с экономическими и политическими изменен</w:t>
      </w:r>
      <w:r w:rsidRPr="00956635">
        <w:rPr>
          <w:color w:val="000000"/>
          <w:sz w:val="28"/>
          <w:szCs w:val="28"/>
        </w:rPr>
        <w:t>и</w:t>
      </w:r>
      <w:r w:rsidRPr="00956635">
        <w:rPr>
          <w:color w:val="000000"/>
          <w:sz w:val="28"/>
          <w:szCs w:val="28"/>
        </w:rPr>
        <w:t>ями.</w:t>
      </w:r>
    </w:p>
    <w:p w:rsidR="00956635" w:rsidRPr="00956635" w:rsidRDefault="00956635" w:rsidP="00956635">
      <w:pPr>
        <w:widowControl w:val="0"/>
        <w:autoSpaceDE w:val="0"/>
        <w:autoSpaceDN w:val="0"/>
        <w:adjustRightInd w:val="0"/>
        <w:jc w:val="both"/>
        <w:rPr>
          <w:color w:val="000000"/>
          <w:sz w:val="28"/>
          <w:szCs w:val="28"/>
        </w:rPr>
      </w:pPr>
      <w:r w:rsidRPr="00956635">
        <w:rPr>
          <w:color w:val="000000"/>
          <w:sz w:val="28"/>
          <w:szCs w:val="28"/>
        </w:rPr>
        <w:t>Управление указанными рисками предполагается осуществлять на основе постоянного мониторинга хода реализации государственной программы и разработки при необходимости предложений по ее корректировке.</w:t>
      </w:r>
    </w:p>
    <w:p w:rsidR="00956635" w:rsidRPr="00956635" w:rsidRDefault="00F4152E" w:rsidP="00956635">
      <w:pPr>
        <w:widowControl w:val="0"/>
        <w:jc w:val="both"/>
        <w:rPr>
          <w:color w:val="000000"/>
          <w:kern w:val="1"/>
          <w:sz w:val="28"/>
          <w:szCs w:val="28"/>
          <w:lang w:eastAsia="ar-SA"/>
        </w:rPr>
      </w:pPr>
      <w:hyperlink w:anchor="Par1225" w:history="1">
        <w:r w:rsidR="00956635" w:rsidRPr="00956635">
          <w:rPr>
            <w:color w:val="000000"/>
            <w:kern w:val="1"/>
            <w:sz w:val="28"/>
            <w:szCs w:val="28"/>
            <w:lang w:eastAsia="ar-SA"/>
          </w:rPr>
          <w:t>Методика</w:t>
        </w:r>
      </w:hyperlink>
      <w:r w:rsidR="00956635" w:rsidRPr="00956635">
        <w:rPr>
          <w:color w:val="000000"/>
          <w:kern w:val="1"/>
          <w:sz w:val="28"/>
          <w:szCs w:val="28"/>
          <w:lang w:eastAsia="ar-SA"/>
        </w:rPr>
        <w:t xml:space="preserve"> оценки эффективности государственной программы приведена в приложении 4.</w:t>
      </w:r>
    </w:p>
    <w:p w:rsidR="00956635" w:rsidRPr="00956635" w:rsidRDefault="00956635" w:rsidP="00956635">
      <w:pPr>
        <w:autoSpaceDE w:val="0"/>
        <w:autoSpaceDN w:val="0"/>
        <w:adjustRightInd w:val="0"/>
        <w:jc w:val="both"/>
        <w:rPr>
          <w:color w:val="000000"/>
          <w:sz w:val="28"/>
          <w:szCs w:val="28"/>
        </w:rPr>
      </w:pPr>
    </w:p>
    <w:p w:rsidR="00956635" w:rsidRPr="00956635" w:rsidRDefault="00956635" w:rsidP="00956635">
      <w:pPr>
        <w:autoSpaceDE w:val="0"/>
        <w:autoSpaceDN w:val="0"/>
        <w:adjustRightInd w:val="0"/>
        <w:jc w:val="both"/>
        <w:rPr>
          <w:color w:val="000000"/>
          <w:sz w:val="28"/>
          <w:szCs w:val="28"/>
        </w:rPr>
      </w:pPr>
    </w:p>
    <w:p w:rsidR="00956635" w:rsidRPr="00956635" w:rsidRDefault="00956635" w:rsidP="00956635">
      <w:pPr>
        <w:autoSpaceDE w:val="0"/>
        <w:autoSpaceDN w:val="0"/>
        <w:adjustRightInd w:val="0"/>
        <w:jc w:val="both"/>
        <w:rPr>
          <w:color w:val="000000"/>
          <w:sz w:val="28"/>
          <w:szCs w:val="28"/>
        </w:rPr>
      </w:pPr>
    </w:p>
    <w:p w:rsidR="00956635" w:rsidRPr="00956635" w:rsidRDefault="00956635" w:rsidP="00956635">
      <w:pPr>
        <w:autoSpaceDE w:val="0"/>
        <w:autoSpaceDN w:val="0"/>
        <w:adjustRightInd w:val="0"/>
        <w:jc w:val="both"/>
        <w:rPr>
          <w:color w:val="000000"/>
          <w:sz w:val="28"/>
          <w:szCs w:val="28"/>
        </w:rPr>
      </w:pPr>
    </w:p>
    <w:p w:rsidR="00956635" w:rsidRPr="00956635" w:rsidRDefault="00956635" w:rsidP="00956635">
      <w:pPr>
        <w:autoSpaceDE w:val="0"/>
        <w:autoSpaceDN w:val="0"/>
        <w:adjustRightInd w:val="0"/>
        <w:jc w:val="both"/>
        <w:rPr>
          <w:color w:val="000000"/>
          <w:sz w:val="28"/>
          <w:szCs w:val="28"/>
        </w:rPr>
      </w:pPr>
    </w:p>
    <w:p w:rsidR="00956635" w:rsidRPr="00956635" w:rsidRDefault="00956635" w:rsidP="00956635">
      <w:pPr>
        <w:widowControl w:val="0"/>
        <w:autoSpaceDE w:val="0"/>
        <w:autoSpaceDN w:val="0"/>
        <w:jc w:val="both"/>
        <w:rPr>
          <w:sz w:val="28"/>
          <w:szCs w:val="28"/>
        </w:rPr>
        <w:sectPr w:rsidR="00956635" w:rsidRPr="00956635" w:rsidSect="00956635">
          <w:pgSz w:w="11906" w:h="16838"/>
          <w:pgMar w:top="1134" w:right="850" w:bottom="1134" w:left="1701" w:header="709" w:footer="709" w:gutter="0"/>
          <w:cols w:space="708"/>
          <w:docGrid w:linePitch="360"/>
        </w:sectPr>
      </w:pPr>
    </w:p>
    <w:tbl>
      <w:tblPr>
        <w:tblW w:w="0" w:type="auto"/>
        <w:tblLook w:val="04A0" w:firstRow="1" w:lastRow="0" w:firstColumn="1" w:lastColumn="0" w:noHBand="0" w:noVBand="1"/>
      </w:tblPr>
      <w:tblGrid>
        <w:gridCol w:w="7251"/>
        <w:gridCol w:w="7252"/>
      </w:tblGrid>
      <w:tr w:rsidR="00956635" w:rsidRPr="00956635" w:rsidTr="00956635">
        <w:tc>
          <w:tcPr>
            <w:tcW w:w="7251" w:type="dxa"/>
          </w:tcPr>
          <w:p w:rsidR="00956635" w:rsidRPr="00956635" w:rsidRDefault="00956635" w:rsidP="00956635">
            <w:pPr>
              <w:jc w:val="both"/>
              <w:rPr>
                <w:color w:val="000000"/>
                <w:sz w:val="28"/>
                <w:szCs w:val="28"/>
              </w:rPr>
            </w:pPr>
          </w:p>
          <w:p w:rsidR="00956635" w:rsidRPr="00956635" w:rsidRDefault="00956635" w:rsidP="00956635">
            <w:pPr>
              <w:rPr>
                <w:sz w:val="28"/>
                <w:szCs w:val="28"/>
              </w:rPr>
            </w:pPr>
          </w:p>
          <w:p w:rsidR="00956635" w:rsidRPr="00956635" w:rsidRDefault="00956635" w:rsidP="00956635">
            <w:pPr>
              <w:rPr>
                <w:sz w:val="28"/>
                <w:szCs w:val="28"/>
              </w:rPr>
            </w:pPr>
          </w:p>
          <w:p w:rsidR="00956635" w:rsidRPr="00956635" w:rsidRDefault="00956635" w:rsidP="00956635">
            <w:pPr>
              <w:tabs>
                <w:tab w:val="left" w:pos="5160"/>
              </w:tabs>
              <w:rPr>
                <w:sz w:val="28"/>
                <w:szCs w:val="28"/>
              </w:rPr>
            </w:pPr>
            <w:r w:rsidRPr="00956635">
              <w:rPr>
                <w:sz w:val="28"/>
                <w:szCs w:val="28"/>
              </w:rPr>
              <w:tab/>
            </w:r>
          </w:p>
        </w:tc>
        <w:tc>
          <w:tcPr>
            <w:tcW w:w="7252" w:type="dxa"/>
          </w:tcPr>
          <w:p w:rsidR="00956635" w:rsidRPr="00956635" w:rsidRDefault="00956635" w:rsidP="00956635">
            <w:pPr>
              <w:jc w:val="both"/>
              <w:rPr>
                <w:color w:val="000000"/>
              </w:rPr>
            </w:pPr>
            <w:r w:rsidRPr="00956635">
              <w:rPr>
                <w:color w:val="000000"/>
              </w:rPr>
              <w:t>Приложение 1</w:t>
            </w:r>
          </w:p>
          <w:p w:rsidR="00956635" w:rsidRPr="00956635" w:rsidRDefault="00956635" w:rsidP="00956635">
            <w:pPr>
              <w:jc w:val="both"/>
              <w:rPr>
                <w:color w:val="000000"/>
              </w:rPr>
            </w:pPr>
            <w:r w:rsidRPr="00956635">
              <w:rPr>
                <w:color w:val="000000"/>
              </w:rPr>
              <w:t xml:space="preserve">к муниципальной программе </w:t>
            </w:r>
          </w:p>
          <w:p w:rsidR="00956635" w:rsidRPr="00956635" w:rsidRDefault="00956635" w:rsidP="00956635">
            <w:pPr>
              <w:jc w:val="both"/>
              <w:rPr>
                <w:color w:val="000000"/>
              </w:rPr>
            </w:pPr>
            <w:r w:rsidRPr="00956635">
              <w:rPr>
                <w:color w:val="000000"/>
              </w:rPr>
              <w:t xml:space="preserve">«Повышения безопасности дорожного движения в Поспелихинском районе </w:t>
            </w:r>
          </w:p>
          <w:p w:rsidR="00956635" w:rsidRPr="00956635" w:rsidRDefault="00956635" w:rsidP="00956635">
            <w:pPr>
              <w:jc w:val="both"/>
              <w:rPr>
                <w:color w:val="000000"/>
              </w:rPr>
            </w:pPr>
            <w:r w:rsidRPr="00956635">
              <w:rPr>
                <w:color w:val="000000"/>
              </w:rPr>
              <w:t>на 2013-2020 годы»</w:t>
            </w:r>
          </w:p>
        </w:tc>
      </w:tr>
    </w:tbl>
    <w:p w:rsidR="00956635" w:rsidRPr="00956635" w:rsidRDefault="00956635" w:rsidP="00956635">
      <w:pPr>
        <w:jc w:val="both"/>
        <w:rPr>
          <w:color w:val="000000"/>
          <w:sz w:val="28"/>
          <w:szCs w:val="28"/>
        </w:rPr>
      </w:pPr>
    </w:p>
    <w:p w:rsidR="00956635" w:rsidRPr="00956635" w:rsidRDefault="00956635" w:rsidP="00956635">
      <w:pPr>
        <w:shd w:val="clear" w:color="auto" w:fill="FFFFFF"/>
        <w:jc w:val="center"/>
        <w:rPr>
          <w:color w:val="000000"/>
          <w:sz w:val="28"/>
          <w:szCs w:val="28"/>
        </w:rPr>
      </w:pPr>
      <w:r w:rsidRPr="00956635">
        <w:rPr>
          <w:color w:val="000000"/>
          <w:sz w:val="28"/>
          <w:szCs w:val="28"/>
        </w:rPr>
        <w:t xml:space="preserve">Перечень </w:t>
      </w:r>
    </w:p>
    <w:p w:rsidR="00956635" w:rsidRPr="00956635" w:rsidRDefault="00956635" w:rsidP="00956635">
      <w:pPr>
        <w:shd w:val="clear" w:color="auto" w:fill="FFFFFF"/>
        <w:jc w:val="center"/>
        <w:rPr>
          <w:bCs/>
          <w:color w:val="000000"/>
          <w:sz w:val="28"/>
          <w:szCs w:val="28"/>
        </w:rPr>
      </w:pPr>
      <w:r w:rsidRPr="00956635">
        <w:rPr>
          <w:color w:val="000000"/>
          <w:sz w:val="28"/>
          <w:szCs w:val="28"/>
        </w:rPr>
        <w:t xml:space="preserve">программных мероприятий </w:t>
      </w:r>
      <w:r w:rsidRPr="00956635">
        <w:rPr>
          <w:bCs/>
          <w:color w:val="000000"/>
          <w:sz w:val="28"/>
          <w:szCs w:val="28"/>
        </w:rPr>
        <w:t xml:space="preserve">муниципальной программы </w:t>
      </w:r>
    </w:p>
    <w:p w:rsidR="00956635" w:rsidRPr="00956635" w:rsidRDefault="00956635" w:rsidP="00956635">
      <w:pPr>
        <w:shd w:val="clear" w:color="auto" w:fill="FFFFFF"/>
        <w:jc w:val="center"/>
        <w:rPr>
          <w:bCs/>
          <w:color w:val="000000"/>
          <w:sz w:val="28"/>
          <w:szCs w:val="28"/>
        </w:rPr>
      </w:pPr>
      <w:r w:rsidRPr="00956635">
        <w:rPr>
          <w:bCs/>
          <w:color w:val="000000"/>
          <w:sz w:val="28"/>
          <w:szCs w:val="28"/>
        </w:rPr>
        <w:t>«Повышение безопасности дорожного движения в Поспелихинском районе на 2013-2020 годы»</w:t>
      </w:r>
    </w:p>
    <w:p w:rsidR="00956635" w:rsidRPr="00956635" w:rsidRDefault="00956635" w:rsidP="00956635">
      <w:pPr>
        <w:shd w:val="clear" w:color="auto" w:fill="FFFFFF"/>
        <w:jc w:val="center"/>
        <w:rPr>
          <w:bCs/>
          <w:color w:val="000000"/>
          <w:sz w:val="28"/>
          <w:szCs w:val="28"/>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2408"/>
        <w:gridCol w:w="852"/>
        <w:gridCol w:w="1983"/>
        <w:gridCol w:w="853"/>
        <w:gridCol w:w="851"/>
        <w:gridCol w:w="709"/>
        <w:gridCol w:w="709"/>
        <w:gridCol w:w="709"/>
        <w:gridCol w:w="850"/>
        <w:gridCol w:w="851"/>
        <w:gridCol w:w="850"/>
        <w:gridCol w:w="1134"/>
        <w:gridCol w:w="1276"/>
      </w:tblGrid>
      <w:tr w:rsidR="00956635" w:rsidRPr="00956635" w:rsidTr="00956635">
        <w:trPr>
          <w:tblHeader/>
        </w:trPr>
        <w:tc>
          <w:tcPr>
            <w:tcW w:w="532" w:type="dxa"/>
            <w:vMerge w:val="restart"/>
          </w:tcPr>
          <w:p w:rsidR="00956635" w:rsidRPr="00956635" w:rsidRDefault="00956635" w:rsidP="00956635">
            <w:pPr>
              <w:jc w:val="center"/>
              <w:rPr>
                <w:color w:val="000000"/>
                <w:sz w:val="20"/>
                <w:szCs w:val="20"/>
              </w:rPr>
            </w:pPr>
            <w:r w:rsidRPr="00956635">
              <w:rPr>
                <w:color w:val="000000"/>
                <w:sz w:val="20"/>
                <w:szCs w:val="20"/>
              </w:rPr>
              <w:t xml:space="preserve">№ </w:t>
            </w:r>
            <w:proofErr w:type="gramStart"/>
            <w:r w:rsidRPr="00956635">
              <w:rPr>
                <w:color w:val="000000"/>
                <w:sz w:val="20"/>
                <w:szCs w:val="20"/>
              </w:rPr>
              <w:t>п</w:t>
            </w:r>
            <w:proofErr w:type="gramEnd"/>
            <w:r w:rsidRPr="00956635">
              <w:rPr>
                <w:color w:val="000000"/>
                <w:sz w:val="20"/>
                <w:szCs w:val="20"/>
              </w:rPr>
              <w:t>/п</w:t>
            </w:r>
          </w:p>
        </w:tc>
        <w:tc>
          <w:tcPr>
            <w:tcW w:w="2408" w:type="dxa"/>
            <w:vMerge w:val="restart"/>
            <w:vAlign w:val="center"/>
          </w:tcPr>
          <w:p w:rsidR="00956635" w:rsidRPr="00956635" w:rsidRDefault="00956635" w:rsidP="00956635">
            <w:pPr>
              <w:jc w:val="center"/>
              <w:rPr>
                <w:color w:val="000000"/>
                <w:sz w:val="20"/>
                <w:szCs w:val="20"/>
              </w:rPr>
            </w:pPr>
            <w:r w:rsidRPr="00956635">
              <w:rPr>
                <w:color w:val="000000"/>
                <w:sz w:val="20"/>
                <w:szCs w:val="20"/>
              </w:rPr>
              <w:t>Цель, задача,</w:t>
            </w:r>
          </w:p>
          <w:p w:rsidR="00956635" w:rsidRPr="00956635" w:rsidRDefault="00956635" w:rsidP="00956635">
            <w:pPr>
              <w:jc w:val="center"/>
              <w:rPr>
                <w:color w:val="000000"/>
                <w:sz w:val="20"/>
                <w:szCs w:val="20"/>
              </w:rPr>
            </w:pPr>
            <w:r w:rsidRPr="00956635">
              <w:rPr>
                <w:color w:val="000000"/>
                <w:sz w:val="20"/>
                <w:szCs w:val="20"/>
              </w:rPr>
              <w:t>мероприятие</w:t>
            </w:r>
          </w:p>
        </w:tc>
        <w:tc>
          <w:tcPr>
            <w:tcW w:w="852" w:type="dxa"/>
            <w:vMerge w:val="restart"/>
            <w:vAlign w:val="center"/>
          </w:tcPr>
          <w:p w:rsidR="00956635" w:rsidRPr="00956635" w:rsidRDefault="00956635" w:rsidP="00956635">
            <w:pPr>
              <w:jc w:val="center"/>
              <w:rPr>
                <w:color w:val="000000"/>
                <w:sz w:val="20"/>
                <w:szCs w:val="20"/>
              </w:rPr>
            </w:pPr>
            <w:r w:rsidRPr="00956635">
              <w:rPr>
                <w:color w:val="000000"/>
                <w:sz w:val="20"/>
                <w:szCs w:val="20"/>
              </w:rPr>
              <w:t>Срок</w:t>
            </w:r>
          </w:p>
          <w:p w:rsidR="00956635" w:rsidRPr="00956635" w:rsidRDefault="00956635" w:rsidP="00956635">
            <w:pPr>
              <w:jc w:val="center"/>
              <w:rPr>
                <w:color w:val="000000"/>
                <w:sz w:val="20"/>
                <w:szCs w:val="20"/>
              </w:rPr>
            </w:pPr>
            <w:r w:rsidRPr="00956635">
              <w:rPr>
                <w:color w:val="000000"/>
                <w:sz w:val="20"/>
                <w:szCs w:val="20"/>
              </w:rPr>
              <w:t>реал</w:t>
            </w:r>
            <w:r w:rsidRPr="00956635">
              <w:rPr>
                <w:color w:val="000000"/>
                <w:sz w:val="20"/>
                <w:szCs w:val="20"/>
              </w:rPr>
              <w:t>и</w:t>
            </w:r>
            <w:r w:rsidRPr="00956635">
              <w:rPr>
                <w:color w:val="000000"/>
                <w:sz w:val="20"/>
                <w:szCs w:val="20"/>
              </w:rPr>
              <w:t>зации</w:t>
            </w:r>
          </w:p>
        </w:tc>
        <w:tc>
          <w:tcPr>
            <w:tcW w:w="1983" w:type="dxa"/>
            <w:vMerge w:val="restart"/>
            <w:vAlign w:val="center"/>
          </w:tcPr>
          <w:p w:rsidR="00956635" w:rsidRPr="00956635" w:rsidRDefault="00956635" w:rsidP="00956635">
            <w:pPr>
              <w:jc w:val="center"/>
              <w:rPr>
                <w:color w:val="000000"/>
                <w:sz w:val="20"/>
                <w:szCs w:val="20"/>
              </w:rPr>
            </w:pPr>
            <w:r w:rsidRPr="00956635">
              <w:rPr>
                <w:color w:val="000000"/>
                <w:sz w:val="20"/>
                <w:szCs w:val="20"/>
              </w:rPr>
              <w:t>Участник</w:t>
            </w:r>
          </w:p>
          <w:p w:rsidR="00956635" w:rsidRPr="00956635" w:rsidRDefault="00956635" w:rsidP="00956635">
            <w:pPr>
              <w:jc w:val="center"/>
              <w:rPr>
                <w:color w:val="000000"/>
                <w:sz w:val="20"/>
                <w:szCs w:val="20"/>
              </w:rPr>
            </w:pPr>
            <w:r w:rsidRPr="00956635">
              <w:rPr>
                <w:color w:val="000000"/>
                <w:sz w:val="20"/>
                <w:szCs w:val="20"/>
              </w:rPr>
              <w:t>программы</w:t>
            </w:r>
          </w:p>
        </w:tc>
        <w:tc>
          <w:tcPr>
            <w:tcW w:w="7516" w:type="dxa"/>
            <w:gridSpan w:val="9"/>
            <w:vAlign w:val="center"/>
          </w:tcPr>
          <w:p w:rsidR="00956635" w:rsidRPr="00956635" w:rsidRDefault="00956635" w:rsidP="00956635">
            <w:pPr>
              <w:jc w:val="center"/>
              <w:rPr>
                <w:color w:val="000000"/>
                <w:sz w:val="28"/>
                <w:szCs w:val="28"/>
              </w:rPr>
            </w:pPr>
            <w:r w:rsidRPr="00956635">
              <w:rPr>
                <w:color w:val="000000"/>
                <w:sz w:val="20"/>
                <w:szCs w:val="20"/>
              </w:rPr>
              <w:t>Сумма расходов, тыс. рублей</w:t>
            </w:r>
          </w:p>
        </w:tc>
        <w:tc>
          <w:tcPr>
            <w:tcW w:w="1276" w:type="dxa"/>
            <w:vMerge w:val="restart"/>
            <w:vAlign w:val="center"/>
          </w:tcPr>
          <w:p w:rsidR="00956635" w:rsidRPr="00956635" w:rsidRDefault="00956635" w:rsidP="00956635">
            <w:pPr>
              <w:jc w:val="center"/>
              <w:rPr>
                <w:color w:val="000000"/>
                <w:sz w:val="28"/>
                <w:szCs w:val="28"/>
              </w:rPr>
            </w:pPr>
            <w:r w:rsidRPr="00956635">
              <w:rPr>
                <w:color w:val="000000"/>
                <w:sz w:val="20"/>
                <w:szCs w:val="20"/>
              </w:rPr>
              <w:t>Источники финансир</w:t>
            </w:r>
            <w:r w:rsidRPr="00956635">
              <w:rPr>
                <w:color w:val="000000"/>
                <w:sz w:val="20"/>
                <w:szCs w:val="20"/>
              </w:rPr>
              <w:t>о</w:t>
            </w:r>
            <w:r w:rsidRPr="00956635">
              <w:rPr>
                <w:color w:val="000000"/>
                <w:sz w:val="20"/>
                <w:szCs w:val="20"/>
              </w:rPr>
              <w:t>вания</w:t>
            </w:r>
          </w:p>
        </w:tc>
      </w:tr>
      <w:tr w:rsidR="00956635" w:rsidRPr="00956635" w:rsidTr="00956635">
        <w:trPr>
          <w:trHeight w:val="455"/>
          <w:tblHeader/>
        </w:trPr>
        <w:tc>
          <w:tcPr>
            <w:tcW w:w="532" w:type="dxa"/>
            <w:vMerge/>
          </w:tcPr>
          <w:p w:rsidR="00956635" w:rsidRPr="00956635" w:rsidRDefault="00956635" w:rsidP="00956635">
            <w:pPr>
              <w:jc w:val="center"/>
              <w:rPr>
                <w:color w:val="000000"/>
                <w:sz w:val="28"/>
                <w:szCs w:val="28"/>
              </w:rPr>
            </w:pPr>
          </w:p>
        </w:tc>
        <w:tc>
          <w:tcPr>
            <w:tcW w:w="2408" w:type="dxa"/>
            <w:vMerge/>
          </w:tcPr>
          <w:p w:rsidR="00956635" w:rsidRPr="00956635" w:rsidRDefault="00956635" w:rsidP="00956635">
            <w:pPr>
              <w:jc w:val="center"/>
              <w:rPr>
                <w:color w:val="000000"/>
                <w:sz w:val="28"/>
                <w:szCs w:val="28"/>
              </w:rPr>
            </w:pPr>
          </w:p>
        </w:tc>
        <w:tc>
          <w:tcPr>
            <w:tcW w:w="852" w:type="dxa"/>
            <w:vMerge/>
          </w:tcPr>
          <w:p w:rsidR="00956635" w:rsidRPr="00956635" w:rsidRDefault="00956635" w:rsidP="00956635">
            <w:pPr>
              <w:jc w:val="center"/>
              <w:rPr>
                <w:color w:val="000000"/>
                <w:sz w:val="28"/>
                <w:szCs w:val="28"/>
              </w:rPr>
            </w:pPr>
          </w:p>
        </w:tc>
        <w:tc>
          <w:tcPr>
            <w:tcW w:w="1983" w:type="dxa"/>
            <w:vMerge/>
          </w:tcPr>
          <w:p w:rsidR="00956635" w:rsidRPr="00956635" w:rsidRDefault="00956635" w:rsidP="00956635">
            <w:pPr>
              <w:jc w:val="center"/>
              <w:rPr>
                <w:color w:val="000000"/>
                <w:sz w:val="28"/>
                <w:szCs w:val="28"/>
              </w:rPr>
            </w:pPr>
          </w:p>
        </w:tc>
        <w:tc>
          <w:tcPr>
            <w:tcW w:w="853" w:type="dxa"/>
          </w:tcPr>
          <w:p w:rsidR="00956635" w:rsidRPr="00956635" w:rsidRDefault="00956635" w:rsidP="00956635">
            <w:pPr>
              <w:jc w:val="center"/>
              <w:rPr>
                <w:color w:val="000000"/>
                <w:sz w:val="20"/>
                <w:szCs w:val="20"/>
              </w:rPr>
            </w:pPr>
            <w:r w:rsidRPr="00956635">
              <w:rPr>
                <w:color w:val="000000"/>
                <w:sz w:val="20"/>
                <w:szCs w:val="20"/>
              </w:rPr>
              <w:t xml:space="preserve">2013 </w:t>
            </w:r>
          </w:p>
        </w:tc>
        <w:tc>
          <w:tcPr>
            <w:tcW w:w="851" w:type="dxa"/>
          </w:tcPr>
          <w:p w:rsidR="00956635" w:rsidRPr="00956635" w:rsidRDefault="00956635" w:rsidP="00956635">
            <w:pPr>
              <w:jc w:val="center"/>
              <w:rPr>
                <w:color w:val="000000"/>
                <w:sz w:val="20"/>
                <w:szCs w:val="20"/>
              </w:rPr>
            </w:pPr>
            <w:r w:rsidRPr="00956635">
              <w:rPr>
                <w:color w:val="000000"/>
                <w:sz w:val="20"/>
                <w:szCs w:val="20"/>
              </w:rPr>
              <w:t>2014.</w:t>
            </w:r>
          </w:p>
        </w:tc>
        <w:tc>
          <w:tcPr>
            <w:tcW w:w="709" w:type="dxa"/>
          </w:tcPr>
          <w:p w:rsidR="00956635" w:rsidRPr="00956635" w:rsidRDefault="00956635" w:rsidP="00956635">
            <w:pPr>
              <w:jc w:val="center"/>
              <w:rPr>
                <w:color w:val="000000"/>
                <w:sz w:val="20"/>
                <w:szCs w:val="20"/>
              </w:rPr>
            </w:pPr>
            <w:r w:rsidRPr="00956635">
              <w:rPr>
                <w:color w:val="000000"/>
                <w:sz w:val="20"/>
                <w:szCs w:val="20"/>
              </w:rPr>
              <w:t xml:space="preserve">2015 </w:t>
            </w:r>
          </w:p>
        </w:tc>
        <w:tc>
          <w:tcPr>
            <w:tcW w:w="709" w:type="dxa"/>
          </w:tcPr>
          <w:p w:rsidR="00956635" w:rsidRPr="00956635" w:rsidRDefault="00956635" w:rsidP="00956635">
            <w:pPr>
              <w:jc w:val="center"/>
              <w:rPr>
                <w:color w:val="000000"/>
                <w:sz w:val="20"/>
                <w:szCs w:val="20"/>
              </w:rPr>
            </w:pPr>
            <w:r w:rsidRPr="00956635">
              <w:rPr>
                <w:color w:val="000000"/>
                <w:sz w:val="20"/>
                <w:szCs w:val="20"/>
              </w:rPr>
              <w:t>2016</w:t>
            </w:r>
          </w:p>
        </w:tc>
        <w:tc>
          <w:tcPr>
            <w:tcW w:w="709" w:type="dxa"/>
          </w:tcPr>
          <w:p w:rsidR="00956635" w:rsidRPr="00956635" w:rsidRDefault="00956635" w:rsidP="00956635">
            <w:pPr>
              <w:jc w:val="center"/>
              <w:rPr>
                <w:color w:val="000000"/>
                <w:sz w:val="20"/>
                <w:szCs w:val="20"/>
              </w:rPr>
            </w:pPr>
            <w:r w:rsidRPr="00956635">
              <w:rPr>
                <w:color w:val="000000"/>
                <w:sz w:val="20"/>
                <w:szCs w:val="20"/>
              </w:rPr>
              <w:t>2017.</w:t>
            </w:r>
          </w:p>
        </w:tc>
        <w:tc>
          <w:tcPr>
            <w:tcW w:w="850" w:type="dxa"/>
          </w:tcPr>
          <w:p w:rsidR="00956635" w:rsidRPr="00956635" w:rsidRDefault="00956635" w:rsidP="00956635">
            <w:pPr>
              <w:jc w:val="center"/>
              <w:rPr>
                <w:color w:val="000000"/>
                <w:sz w:val="20"/>
                <w:szCs w:val="20"/>
              </w:rPr>
            </w:pPr>
            <w:r w:rsidRPr="00956635">
              <w:rPr>
                <w:color w:val="000000"/>
                <w:sz w:val="20"/>
                <w:szCs w:val="20"/>
              </w:rPr>
              <w:t>2018</w:t>
            </w:r>
          </w:p>
        </w:tc>
        <w:tc>
          <w:tcPr>
            <w:tcW w:w="851" w:type="dxa"/>
          </w:tcPr>
          <w:p w:rsidR="00956635" w:rsidRPr="00956635" w:rsidRDefault="00956635" w:rsidP="00956635">
            <w:pPr>
              <w:jc w:val="center"/>
              <w:rPr>
                <w:color w:val="000000"/>
                <w:sz w:val="20"/>
                <w:szCs w:val="20"/>
              </w:rPr>
            </w:pPr>
            <w:r w:rsidRPr="00956635">
              <w:rPr>
                <w:color w:val="000000"/>
                <w:sz w:val="20"/>
                <w:szCs w:val="20"/>
              </w:rPr>
              <w:t>2019</w:t>
            </w:r>
          </w:p>
        </w:tc>
        <w:tc>
          <w:tcPr>
            <w:tcW w:w="850" w:type="dxa"/>
          </w:tcPr>
          <w:p w:rsidR="00956635" w:rsidRPr="00956635" w:rsidRDefault="00956635" w:rsidP="00956635">
            <w:pPr>
              <w:jc w:val="center"/>
              <w:rPr>
                <w:color w:val="000000"/>
                <w:sz w:val="20"/>
                <w:szCs w:val="20"/>
              </w:rPr>
            </w:pPr>
            <w:r w:rsidRPr="00956635">
              <w:rPr>
                <w:color w:val="000000"/>
                <w:sz w:val="20"/>
                <w:szCs w:val="20"/>
              </w:rPr>
              <w:t>2020.</w:t>
            </w:r>
          </w:p>
        </w:tc>
        <w:tc>
          <w:tcPr>
            <w:tcW w:w="1134" w:type="dxa"/>
          </w:tcPr>
          <w:p w:rsidR="00956635" w:rsidRPr="00956635" w:rsidRDefault="00956635" w:rsidP="00956635">
            <w:pPr>
              <w:rPr>
                <w:color w:val="000000"/>
                <w:sz w:val="20"/>
                <w:szCs w:val="20"/>
              </w:rPr>
            </w:pPr>
            <w:r w:rsidRPr="00956635">
              <w:rPr>
                <w:color w:val="000000"/>
                <w:sz w:val="20"/>
                <w:szCs w:val="20"/>
              </w:rPr>
              <w:t>Всего</w:t>
            </w:r>
          </w:p>
        </w:tc>
        <w:tc>
          <w:tcPr>
            <w:tcW w:w="1276" w:type="dxa"/>
            <w:vMerge/>
          </w:tcPr>
          <w:p w:rsidR="00956635" w:rsidRPr="00956635" w:rsidRDefault="00956635" w:rsidP="00956635">
            <w:pPr>
              <w:jc w:val="center"/>
              <w:rPr>
                <w:color w:val="000000"/>
                <w:sz w:val="28"/>
                <w:szCs w:val="28"/>
              </w:rPr>
            </w:pPr>
          </w:p>
        </w:tc>
      </w:tr>
      <w:tr w:rsidR="00956635" w:rsidRPr="00956635" w:rsidTr="00956635">
        <w:trPr>
          <w:tblHeader/>
        </w:trPr>
        <w:tc>
          <w:tcPr>
            <w:tcW w:w="532" w:type="dxa"/>
          </w:tcPr>
          <w:p w:rsidR="00956635" w:rsidRPr="00956635" w:rsidRDefault="00956635" w:rsidP="00956635">
            <w:pPr>
              <w:jc w:val="center"/>
              <w:rPr>
                <w:color w:val="000000"/>
                <w:sz w:val="20"/>
                <w:szCs w:val="20"/>
              </w:rPr>
            </w:pPr>
            <w:r w:rsidRPr="00956635">
              <w:rPr>
                <w:color w:val="000000"/>
                <w:sz w:val="20"/>
                <w:szCs w:val="20"/>
              </w:rPr>
              <w:t>1</w:t>
            </w:r>
          </w:p>
        </w:tc>
        <w:tc>
          <w:tcPr>
            <w:tcW w:w="2408" w:type="dxa"/>
          </w:tcPr>
          <w:p w:rsidR="00956635" w:rsidRPr="00956635" w:rsidRDefault="00956635" w:rsidP="00956635">
            <w:pPr>
              <w:jc w:val="center"/>
              <w:rPr>
                <w:color w:val="000000"/>
                <w:sz w:val="20"/>
                <w:szCs w:val="20"/>
              </w:rPr>
            </w:pPr>
            <w:r w:rsidRPr="00956635">
              <w:rPr>
                <w:color w:val="000000"/>
                <w:sz w:val="20"/>
                <w:szCs w:val="20"/>
              </w:rPr>
              <w:t>2</w:t>
            </w:r>
          </w:p>
        </w:tc>
        <w:tc>
          <w:tcPr>
            <w:tcW w:w="852" w:type="dxa"/>
          </w:tcPr>
          <w:p w:rsidR="00956635" w:rsidRPr="00956635" w:rsidRDefault="00956635" w:rsidP="00956635">
            <w:pPr>
              <w:jc w:val="center"/>
              <w:rPr>
                <w:color w:val="000000"/>
                <w:sz w:val="20"/>
                <w:szCs w:val="20"/>
              </w:rPr>
            </w:pPr>
            <w:r w:rsidRPr="00956635">
              <w:rPr>
                <w:color w:val="000000"/>
                <w:sz w:val="20"/>
                <w:szCs w:val="20"/>
              </w:rPr>
              <w:t>3</w:t>
            </w:r>
          </w:p>
        </w:tc>
        <w:tc>
          <w:tcPr>
            <w:tcW w:w="1983" w:type="dxa"/>
          </w:tcPr>
          <w:p w:rsidR="00956635" w:rsidRPr="00956635" w:rsidRDefault="00956635" w:rsidP="00956635">
            <w:pPr>
              <w:jc w:val="center"/>
              <w:rPr>
                <w:color w:val="000000"/>
                <w:sz w:val="20"/>
                <w:szCs w:val="20"/>
              </w:rPr>
            </w:pPr>
            <w:r w:rsidRPr="00956635">
              <w:rPr>
                <w:color w:val="000000"/>
                <w:sz w:val="20"/>
                <w:szCs w:val="20"/>
              </w:rPr>
              <w:t>4</w:t>
            </w:r>
          </w:p>
        </w:tc>
        <w:tc>
          <w:tcPr>
            <w:tcW w:w="853" w:type="dxa"/>
          </w:tcPr>
          <w:p w:rsidR="00956635" w:rsidRPr="00956635" w:rsidRDefault="00956635" w:rsidP="00956635">
            <w:pPr>
              <w:jc w:val="center"/>
              <w:rPr>
                <w:color w:val="000000"/>
                <w:sz w:val="20"/>
                <w:szCs w:val="20"/>
              </w:rPr>
            </w:pPr>
            <w:r w:rsidRPr="00956635">
              <w:rPr>
                <w:color w:val="000000"/>
                <w:sz w:val="20"/>
                <w:szCs w:val="20"/>
              </w:rPr>
              <w:t>5</w:t>
            </w:r>
          </w:p>
        </w:tc>
        <w:tc>
          <w:tcPr>
            <w:tcW w:w="851" w:type="dxa"/>
          </w:tcPr>
          <w:p w:rsidR="00956635" w:rsidRPr="00956635" w:rsidRDefault="00956635" w:rsidP="00956635">
            <w:pPr>
              <w:jc w:val="center"/>
              <w:rPr>
                <w:color w:val="000000"/>
                <w:sz w:val="20"/>
                <w:szCs w:val="20"/>
              </w:rPr>
            </w:pPr>
            <w:r w:rsidRPr="00956635">
              <w:rPr>
                <w:color w:val="000000"/>
                <w:sz w:val="20"/>
                <w:szCs w:val="20"/>
              </w:rPr>
              <w:t>6</w:t>
            </w:r>
          </w:p>
        </w:tc>
        <w:tc>
          <w:tcPr>
            <w:tcW w:w="709" w:type="dxa"/>
          </w:tcPr>
          <w:p w:rsidR="00956635" w:rsidRPr="00956635" w:rsidRDefault="00956635" w:rsidP="00956635">
            <w:pPr>
              <w:jc w:val="center"/>
              <w:rPr>
                <w:color w:val="000000"/>
                <w:sz w:val="20"/>
                <w:szCs w:val="20"/>
              </w:rPr>
            </w:pPr>
            <w:r w:rsidRPr="00956635">
              <w:rPr>
                <w:color w:val="000000"/>
                <w:sz w:val="20"/>
                <w:szCs w:val="20"/>
              </w:rPr>
              <w:t>7</w:t>
            </w:r>
          </w:p>
        </w:tc>
        <w:tc>
          <w:tcPr>
            <w:tcW w:w="709" w:type="dxa"/>
          </w:tcPr>
          <w:p w:rsidR="00956635" w:rsidRPr="00956635" w:rsidRDefault="00956635" w:rsidP="00956635">
            <w:pPr>
              <w:jc w:val="center"/>
              <w:rPr>
                <w:color w:val="000000"/>
                <w:sz w:val="20"/>
                <w:szCs w:val="20"/>
              </w:rPr>
            </w:pPr>
            <w:r w:rsidRPr="00956635">
              <w:rPr>
                <w:color w:val="000000"/>
                <w:sz w:val="20"/>
                <w:szCs w:val="20"/>
              </w:rPr>
              <w:t>8</w:t>
            </w:r>
          </w:p>
        </w:tc>
        <w:tc>
          <w:tcPr>
            <w:tcW w:w="709" w:type="dxa"/>
          </w:tcPr>
          <w:p w:rsidR="00956635" w:rsidRPr="00956635" w:rsidRDefault="00956635" w:rsidP="00956635">
            <w:pPr>
              <w:jc w:val="center"/>
              <w:rPr>
                <w:color w:val="000000"/>
                <w:sz w:val="20"/>
                <w:szCs w:val="20"/>
              </w:rPr>
            </w:pPr>
            <w:r w:rsidRPr="00956635">
              <w:rPr>
                <w:color w:val="000000"/>
                <w:sz w:val="20"/>
                <w:szCs w:val="20"/>
              </w:rPr>
              <w:t>9</w:t>
            </w:r>
          </w:p>
        </w:tc>
        <w:tc>
          <w:tcPr>
            <w:tcW w:w="850" w:type="dxa"/>
          </w:tcPr>
          <w:p w:rsidR="00956635" w:rsidRPr="00956635" w:rsidRDefault="00956635" w:rsidP="00956635">
            <w:pPr>
              <w:jc w:val="center"/>
              <w:rPr>
                <w:color w:val="000000"/>
                <w:sz w:val="20"/>
                <w:szCs w:val="20"/>
              </w:rPr>
            </w:pPr>
            <w:r w:rsidRPr="00956635">
              <w:rPr>
                <w:color w:val="000000"/>
                <w:sz w:val="20"/>
                <w:szCs w:val="20"/>
              </w:rPr>
              <w:t>10</w:t>
            </w:r>
          </w:p>
        </w:tc>
        <w:tc>
          <w:tcPr>
            <w:tcW w:w="851" w:type="dxa"/>
          </w:tcPr>
          <w:p w:rsidR="00956635" w:rsidRPr="00956635" w:rsidRDefault="00956635" w:rsidP="00956635">
            <w:pPr>
              <w:jc w:val="center"/>
              <w:rPr>
                <w:color w:val="000000"/>
                <w:sz w:val="20"/>
                <w:szCs w:val="20"/>
              </w:rPr>
            </w:pPr>
            <w:r w:rsidRPr="00956635">
              <w:rPr>
                <w:color w:val="000000"/>
                <w:sz w:val="20"/>
                <w:szCs w:val="20"/>
              </w:rPr>
              <w:t>11</w:t>
            </w:r>
          </w:p>
        </w:tc>
        <w:tc>
          <w:tcPr>
            <w:tcW w:w="850" w:type="dxa"/>
          </w:tcPr>
          <w:p w:rsidR="00956635" w:rsidRPr="00956635" w:rsidRDefault="00956635" w:rsidP="00956635">
            <w:pPr>
              <w:jc w:val="center"/>
              <w:rPr>
                <w:color w:val="000000"/>
                <w:sz w:val="20"/>
                <w:szCs w:val="20"/>
              </w:rPr>
            </w:pPr>
            <w:r w:rsidRPr="00956635">
              <w:rPr>
                <w:color w:val="000000"/>
                <w:sz w:val="20"/>
                <w:szCs w:val="20"/>
              </w:rPr>
              <w:t>12</w:t>
            </w:r>
          </w:p>
        </w:tc>
        <w:tc>
          <w:tcPr>
            <w:tcW w:w="1134" w:type="dxa"/>
          </w:tcPr>
          <w:p w:rsidR="00956635" w:rsidRPr="00956635" w:rsidRDefault="00956635" w:rsidP="00956635">
            <w:pPr>
              <w:jc w:val="center"/>
              <w:rPr>
                <w:color w:val="000000"/>
                <w:sz w:val="20"/>
                <w:szCs w:val="20"/>
              </w:rPr>
            </w:pPr>
            <w:r w:rsidRPr="00956635">
              <w:rPr>
                <w:color w:val="000000"/>
                <w:sz w:val="20"/>
                <w:szCs w:val="20"/>
              </w:rPr>
              <w:t>13</w:t>
            </w:r>
          </w:p>
        </w:tc>
        <w:tc>
          <w:tcPr>
            <w:tcW w:w="1276" w:type="dxa"/>
          </w:tcPr>
          <w:p w:rsidR="00956635" w:rsidRPr="00956635" w:rsidRDefault="00956635" w:rsidP="00956635">
            <w:pPr>
              <w:jc w:val="center"/>
              <w:rPr>
                <w:color w:val="000000"/>
                <w:sz w:val="20"/>
                <w:szCs w:val="20"/>
              </w:rPr>
            </w:pPr>
            <w:r w:rsidRPr="00956635">
              <w:rPr>
                <w:color w:val="000000"/>
                <w:sz w:val="20"/>
                <w:szCs w:val="20"/>
              </w:rPr>
              <w:t>14</w:t>
            </w:r>
          </w:p>
        </w:tc>
      </w:tr>
      <w:tr w:rsidR="00956635" w:rsidRPr="00956635" w:rsidTr="00956635">
        <w:tc>
          <w:tcPr>
            <w:tcW w:w="14567" w:type="dxa"/>
            <w:gridSpan w:val="14"/>
          </w:tcPr>
          <w:p w:rsidR="00956635" w:rsidRPr="00956635" w:rsidRDefault="00956635" w:rsidP="00956635">
            <w:pPr>
              <w:jc w:val="both"/>
              <w:rPr>
                <w:color w:val="000000"/>
              </w:rPr>
            </w:pPr>
            <w:r w:rsidRPr="00956635">
              <w:rPr>
                <w:color w:val="000000"/>
              </w:rPr>
              <w:t>Цель: Снижение аварийности на улицах и дорогах Поспелихинского района; повышение правосознания и ответственности участников д</w:t>
            </w:r>
            <w:r w:rsidRPr="00956635">
              <w:rPr>
                <w:color w:val="000000"/>
              </w:rPr>
              <w:t>о</w:t>
            </w:r>
            <w:r w:rsidRPr="00956635">
              <w:rPr>
                <w:color w:val="000000"/>
              </w:rPr>
              <w:t>рожного движения</w:t>
            </w:r>
          </w:p>
        </w:tc>
      </w:tr>
      <w:tr w:rsidR="00956635" w:rsidRPr="00956635" w:rsidTr="00956635">
        <w:tc>
          <w:tcPr>
            <w:tcW w:w="14567" w:type="dxa"/>
            <w:gridSpan w:val="14"/>
          </w:tcPr>
          <w:p w:rsidR="00956635" w:rsidRPr="00956635" w:rsidRDefault="00956635" w:rsidP="00956635">
            <w:pPr>
              <w:rPr>
                <w:b/>
                <w:color w:val="000000"/>
              </w:rPr>
            </w:pPr>
            <w:r w:rsidRPr="00956635">
              <w:rPr>
                <w:b/>
                <w:color w:val="000000"/>
              </w:rPr>
              <w:t>Задача 1: Формирование законопослушного поведения участников дорожного движения</w:t>
            </w:r>
          </w:p>
        </w:tc>
      </w:tr>
      <w:tr w:rsidR="00956635" w:rsidRPr="00956635" w:rsidTr="00956635">
        <w:tc>
          <w:tcPr>
            <w:tcW w:w="532" w:type="dxa"/>
            <w:vAlign w:val="center"/>
          </w:tcPr>
          <w:p w:rsidR="00956635" w:rsidRPr="00956635" w:rsidRDefault="00956635" w:rsidP="00956635">
            <w:pPr>
              <w:jc w:val="center"/>
              <w:rPr>
                <w:color w:val="000000"/>
                <w:sz w:val="22"/>
                <w:szCs w:val="22"/>
              </w:rPr>
            </w:pPr>
            <w:r w:rsidRPr="00956635">
              <w:rPr>
                <w:color w:val="000000"/>
                <w:sz w:val="22"/>
                <w:szCs w:val="22"/>
              </w:rPr>
              <w:t>1.1</w:t>
            </w:r>
          </w:p>
        </w:tc>
        <w:tc>
          <w:tcPr>
            <w:tcW w:w="2408" w:type="dxa"/>
          </w:tcPr>
          <w:p w:rsidR="00956635" w:rsidRPr="00956635" w:rsidRDefault="00956635" w:rsidP="00956635">
            <w:pPr>
              <w:jc w:val="both"/>
              <w:rPr>
                <w:color w:val="000000"/>
                <w:sz w:val="22"/>
                <w:szCs w:val="22"/>
              </w:rPr>
            </w:pPr>
            <w:r w:rsidRPr="00956635">
              <w:rPr>
                <w:color w:val="000000"/>
                <w:sz w:val="22"/>
                <w:szCs w:val="22"/>
              </w:rPr>
              <w:t>Организация в печа</w:t>
            </w:r>
            <w:r w:rsidRPr="00956635">
              <w:rPr>
                <w:color w:val="000000"/>
                <w:sz w:val="22"/>
                <w:szCs w:val="22"/>
              </w:rPr>
              <w:t>т</w:t>
            </w:r>
            <w:r w:rsidRPr="00956635">
              <w:rPr>
                <w:color w:val="000000"/>
                <w:sz w:val="22"/>
                <w:szCs w:val="22"/>
              </w:rPr>
              <w:t>ных средствах масс</w:t>
            </w:r>
            <w:r w:rsidRPr="00956635">
              <w:rPr>
                <w:color w:val="000000"/>
                <w:sz w:val="22"/>
                <w:szCs w:val="22"/>
              </w:rPr>
              <w:t>о</w:t>
            </w:r>
            <w:r w:rsidRPr="00956635">
              <w:rPr>
                <w:color w:val="000000"/>
                <w:sz w:val="22"/>
                <w:szCs w:val="22"/>
              </w:rPr>
              <w:t>вой информации, на местном телевидении специальных темат</w:t>
            </w:r>
            <w:r w:rsidRPr="00956635">
              <w:rPr>
                <w:color w:val="000000"/>
                <w:sz w:val="22"/>
                <w:szCs w:val="22"/>
              </w:rPr>
              <w:t>и</w:t>
            </w:r>
            <w:r w:rsidRPr="00956635">
              <w:rPr>
                <w:color w:val="000000"/>
                <w:sz w:val="22"/>
                <w:szCs w:val="22"/>
              </w:rPr>
              <w:t>ческих рубрик для с</w:t>
            </w:r>
            <w:r w:rsidRPr="00956635">
              <w:rPr>
                <w:color w:val="000000"/>
                <w:sz w:val="22"/>
                <w:szCs w:val="22"/>
              </w:rPr>
              <w:t>и</w:t>
            </w:r>
            <w:r w:rsidRPr="00956635">
              <w:rPr>
                <w:color w:val="000000"/>
                <w:sz w:val="22"/>
                <w:szCs w:val="22"/>
              </w:rPr>
              <w:t>стематического осв</w:t>
            </w:r>
            <w:r w:rsidRPr="00956635">
              <w:rPr>
                <w:color w:val="000000"/>
                <w:sz w:val="22"/>
                <w:szCs w:val="22"/>
              </w:rPr>
              <w:t>е</w:t>
            </w:r>
            <w:r w:rsidRPr="00956635">
              <w:rPr>
                <w:color w:val="000000"/>
                <w:sz w:val="22"/>
                <w:szCs w:val="22"/>
              </w:rPr>
              <w:t>щения проблемных вопросов по безопа</w:t>
            </w:r>
            <w:r w:rsidRPr="00956635">
              <w:rPr>
                <w:color w:val="000000"/>
                <w:sz w:val="22"/>
                <w:szCs w:val="22"/>
              </w:rPr>
              <w:t>с</w:t>
            </w:r>
            <w:r w:rsidRPr="00956635">
              <w:rPr>
                <w:color w:val="000000"/>
                <w:sz w:val="22"/>
                <w:szCs w:val="22"/>
              </w:rPr>
              <w:t>ности дорожного дв</w:t>
            </w:r>
            <w:r w:rsidRPr="00956635">
              <w:rPr>
                <w:color w:val="000000"/>
                <w:sz w:val="22"/>
                <w:szCs w:val="22"/>
              </w:rPr>
              <w:t>и</w:t>
            </w:r>
            <w:r w:rsidRPr="00956635">
              <w:rPr>
                <w:color w:val="000000"/>
                <w:sz w:val="22"/>
                <w:szCs w:val="22"/>
              </w:rPr>
              <w:t>жения</w:t>
            </w:r>
          </w:p>
        </w:tc>
        <w:tc>
          <w:tcPr>
            <w:tcW w:w="852" w:type="dxa"/>
            <w:vAlign w:val="center"/>
          </w:tcPr>
          <w:p w:rsidR="00956635" w:rsidRPr="00956635" w:rsidRDefault="00956635" w:rsidP="00956635">
            <w:pPr>
              <w:jc w:val="center"/>
              <w:rPr>
                <w:color w:val="000000"/>
                <w:sz w:val="22"/>
                <w:szCs w:val="22"/>
              </w:rPr>
            </w:pPr>
            <w:r w:rsidRPr="00956635">
              <w:rPr>
                <w:color w:val="000000"/>
                <w:sz w:val="22"/>
                <w:szCs w:val="22"/>
              </w:rPr>
              <w:t>2013-2020</w:t>
            </w:r>
          </w:p>
        </w:tc>
        <w:tc>
          <w:tcPr>
            <w:tcW w:w="1983" w:type="dxa"/>
          </w:tcPr>
          <w:p w:rsidR="00956635" w:rsidRPr="00956635" w:rsidRDefault="00956635" w:rsidP="00956635">
            <w:pPr>
              <w:jc w:val="both"/>
              <w:rPr>
                <w:color w:val="000000"/>
                <w:sz w:val="22"/>
                <w:szCs w:val="22"/>
              </w:rPr>
            </w:pPr>
            <w:r w:rsidRPr="00956635">
              <w:rPr>
                <w:color w:val="000000"/>
                <w:sz w:val="22"/>
                <w:szCs w:val="22"/>
              </w:rPr>
              <w:t>МО МВД России «Поспелихи</w:t>
            </w:r>
            <w:r w:rsidRPr="00956635">
              <w:rPr>
                <w:color w:val="000000"/>
                <w:sz w:val="22"/>
                <w:szCs w:val="22"/>
              </w:rPr>
              <w:t>н</w:t>
            </w:r>
            <w:r w:rsidRPr="00956635">
              <w:rPr>
                <w:color w:val="000000"/>
                <w:sz w:val="22"/>
                <w:szCs w:val="22"/>
              </w:rPr>
              <w:t>ский» (по согл</w:t>
            </w:r>
            <w:r w:rsidRPr="00956635">
              <w:rPr>
                <w:color w:val="000000"/>
                <w:sz w:val="22"/>
                <w:szCs w:val="22"/>
              </w:rPr>
              <w:t>а</w:t>
            </w:r>
            <w:r w:rsidRPr="00956635">
              <w:rPr>
                <w:color w:val="000000"/>
                <w:sz w:val="22"/>
                <w:szCs w:val="22"/>
              </w:rPr>
              <w:t xml:space="preserve">сованию); </w:t>
            </w:r>
          </w:p>
          <w:p w:rsidR="00956635" w:rsidRPr="00956635" w:rsidRDefault="00956635" w:rsidP="00956635">
            <w:pPr>
              <w:jc w:val="both"/>
              <w:rPr>
                <w:color w:val="000000"/>
                <w:sz w:val="22"/>
                <w:szCs w:val="22"/>
              </w:rPr>
            </w:pPr>
            <w:r w:rsidRPr="00956635">
              <w:rPr>
                <w:color w:val="000000"/>
                <w:sz w:val="22"/>
                <w:szCs w:val="22"/>
              </w:rPr>
              <w:t>Комитет по обр</w:t>
            </w:r>
            <w:r w:rsidRPr="00956635">
              <w:rPr>
                <w:color w:val="000000"/>
                <w:sz w:val="22"/>
                <w:szCs w:val="22"/>
              </w:rPr>
              <w:t>а</w:t>
            </w:r>
            <w:r w:rsidRPr="00956635">
              <w:rPr>
                <w:color w:val="000000"/>
                <w:sz w:val="22"/>
                <w:szCs w:val="22"/>
              </w:rPr>
              <w:t>зованию Админ</w:t>
            </w:r>
            <w:r w:rsidRPr="00956635">
              <w:rPr>
                <w:color w:val="000000"/>
                <w:sz w:val="22"/>
                <w:szCs w:val="22"/>
              </w:rPr>
              <w:t>и</w:t>
            </w:r>
            <w:r w:rsidRPr="00956635">
              <w:rPr>
                <w:color w:val="000000"/>
                <w:sz w:val="22"/>
                <w:szCs w:val="22"/>
              </w:rPr>
              <w:t>страции Поспел</w:t>
            </w:r>
            <w:r w:rsidRPr="00956635">
              <w:rPr>
                <w:color w:val="000000"/>
                <w:sz w:val="22"/>
                <w:szCs w:val="22"/>
              </w:rPr>
              <w:t>и</w:t>
            </w:r>
            <w:r w:rsidRPr="00956635">
              <w:rPr>
                <w:color w:val="000000"/>
                <w:sz w:val="22"/>
                <w:szCs w:val="22"/>
              </w:rPr>
              <w:t>хинского района</w:t>
            </w:r>
          </w:p>
        </w:tc>
        <w:tc>
          <w:tcPr>
            <w:tcW w:w="853" w:type="dxa"/>
            <w:vAlign w:val="center"/>
          </w:tcPr>
          <w:p w:rsidR="00956635" w:rsidRPr="00956635" w:rsidRDefault="00956635" w:rsidP="00956635">
            <w:pPr>
              <w:jc w:val="center"/>
              <w:rPr>
                <w:color w:val="000000"/>
                <w:sz w:val="22"/>
                <w:szCs w:val="22"/>
              </w:rPr>
            </w:pPr>
            <w:r w:rsidRPr="00956635">
              <w:rPr>
                <w:color w:val="000000"/>
                <w:sz w:val="22"/>
                <w:szCs w:val="22"/>
              </w:rPr>
              <w:t>1,28</w:t>
            </w:r>
          </w:p>
        </w:tc>
        <w:tc>
          <w:tcPr>
            <w:tcW w:w="851" w:type="dxa"/>
            <w:vAlign w:val="center"/>
          </w:tcPr>
          <w:p w:rsidR="00956635" w:rsidRPr="00956635" w:rsidRDefault="00956635" w:rsidP="00956635">
            <w:pPr>
              <w:jc w:val="center"/>
              <w:rPr>
                <w:color w:val="000000"/>
                <w:sz w:val="22"/>
                <w:szCs w:val="22"/>
              </w:rPr>
            </w:pPr>
            <w:r w:rsidRPr="00956635">
              <w:rPr>
                <w:color w:val="000000"/>
                <w:sz w:val="22"/>
                <w:szCs w:val="22"/>
              </w:rPr>
              <w:t>1,54</w:t>
            </w:r>
          </w:p>
        </w:tc>
        <w:tc>
          <w:tcPr>
            <w:tcW w:w="709" w:type="dxa"/>
            <w:vAlign w:val="center"/>
          </w:tcPr>
          <w:p w:rsidR="00956635" w:rsidRPr="00956635" w:rsidRDefault="00956635" w:rsidP="00956635">
            <w:pPr>
              <w:jc w:val="center"/>
              <w:rPr>
                <w:color w:val="000000"/>
                <w:sz w:val="22"/>
                <w:szCs w:val="22"/>
              </w:rPr>
            </w:pPr>
            <w:r w:rsidRPr="00956635">
              <w:rPr>
                <w:color w:val="000000"/>
                <w:sz w:val="22"/>
                <w:szCs w:val="22"/>
              </w:rPr>
              <w:t>6</w:t>
            </w:r>
          </w:p>
        </w:tc>
        <w:tc>
          <w:tcPr>
            <w:tcW w:w="709" w:type="dxa"/>
            <w:vAlign w:val="center"/>
          </w:tcPr>
          <w:p w:rsidR="00956635" w:rsidRPr="00956635" w:rsidRDefault="00956635" w:rsidP="00956635">
            <w:pPr>
              <w:jc w:val="center"/>
              <w:rPr>
                <w:color w:val="000000"/>
                <w:sz w:val="22"/>
                <w:szCs w:val="22"/>
              </w:rPr>
            </w:pPr>
            <w:r w:rsidRPr="00956635">
              <w:rPr>
                <w:color w:val="000000"/>
                <w:sz w:val="22"/>
                <w:szCs w:val="22"/>
              </w:rPr>
              <w:t>2</w:t>
            </w:r>
          </w:p>
        </w:tc>
        <w:tc>
          <w:tcPr>
            <w:tcW w:w="709" w:type="dxa"/>
            <w:vAlign w:val="center"/>
          </w:tcPr>
          <w:p w:rsidR="00956635" w:rsidRPr="00956635" w:rsidRDefault="00956635" w:rsidP="00956635">
            <w:pPr>
              <w:jc w:val="center"/>
              <w:rPr>
                <w:color w:val="000000"/>
                <w:sz w:val="22"/>
                <w:szCs w:val="22"/>
              </w:rPr>
            </w:pPr>
            <w:r w:rsidRPr="00956635">
              <w:rPr>
                <w:color w:val="000000"/>
                <w:sz w:val="22"/>
                <w:szCs w:val="22"/>
              </w:rPr>
              <w:t>1</w:t>
            </w:r>
          </w:p>
        </w:tc>
        <w:tc>
          <w:tcPr>
            <w:tcW w:w="850" w:type="dxa"/>
            <w:vAlign w:val="center"/>
          </w:tcPr>
          <w:p w:rsidR="00956635" w:rsidRPr="00956635" w:rsidRDefault="00956635" w:rsidP="00956635">
            <w:pPr>
              <w:jc w:val="center"/>
              <w:rPr>
                <w:color w:val="000000"/>
                <w:sz w:val="22"/>
                <w:szCs w:val="22"/>
              </w:rPr>
            </w:pPr>
            <w:r w:rsidRPr="00956635">
              <w:rPr>
                <w:color w:val="000000"/>
                <w:sz w:val="22"/>
                <w:szCs w:val="22"/>
              </w:rPr>
              <w:t>2</w:t>
            </w:r>
          </w:p>
        </w:tc>
        <w:tc>
          <w:tcPr>
            <w:tcW w:w="851" w:type="dxa"/>
            <w:vAlign w:val="center"/>
          </w:tcPr>
          <w:p w:rsidR="00956635" w:rsidRPr="00956635" w:rsidRDefault="00956635" w:rsidP="00956635">
            <w:pPr>
              <w:jc w:val="center"/>
              <w:rPr>
                <w:color w:val="000000"/>
                <w:sz w:val="22"/>
                <w:szCs w:val="22"/>
              </w:rPr>
            </w:pPr>
            <w:r w:rsidRPr="00956635">
              <w:rPr>
                <w:color w:val="000000"/>
                <w:sz w:val="22"/>
                <w:szCs w:val="22"/>
              </w:rPr>
              <w:t>1</w:t>
            </w:r>
          </w:p>
        </w:tc>
        <w:tc>
          <w:tcPr>
            <w:tcW w:w="850"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1134" w:type="dxa"/>
            <w:vAlign w:val="center"/>
          </w:tcPr>
          <w:p w:rsidR="00956635" w:rsidRPr="00956635" w:rsidRDefault="00956635" w:rsidP="00956635">
            <w:pPr>
              <w:jc w:val="center"/>
              <w:rPr>
                <w:color w:val="000000"/>
                <w:sz w:val="22"/>
                <w:szCs w:val="22"/>
              </w:rPr>
            </w:pPr>
            <w:r w:rsidRPr="00956635">
              <w:rPr>
                <w:color w:val="000000"/>
                <w:sz w:val="22"/>
                <w:szCs w:val="22"/>
              </w:rPr>
              <w:t>14,82</w:t>
            </w:r>
          </w:p>
        </w:tc>
        <w:tc>
          <w:tcPr>
            <w:tcW w:w="1276" w:type="dxa"/>
            <w:vAlign w:val="center"/>
          </w:tcPr>
          <w:p w:rsidR="00956635" w:rsidRPr="00956635" w:rsidRDefault="00956635" w:rsidP="00956635">
            <w:pPr>
              <w:jc w:val="center"/>
              <w:rPr>
                <w:color w:val="000000"/>
                <w:sz w:val="22"/>
                <w:szCs w:val="22"/>
              </w:rPr>
            </w:pPr>
            <w:r w:rsidRPr="00956635">
              <w:rPr>
                <w:color w:val="000000"/>
                <w:sz w:val="22"/>
                <w:szCs w:val="22"/>
              </w:rPr>
              <w:t>Районный бюджет</w:t>
            </w:r>
          </w:p>
        </w:tc>
      </w:tr>
      <w:tr w:rsidR="00956635" w:rsidRPr="00956635" w:rsidTr="00956635">
        <w:tc>
          <w:tcPr>
            <w:tcW w:w="532" w:type="dxa"/>
            <w:vAlign w:val="center"/>
          </w:tcPr>
          <w:p w:rsidR="00956635" w:rsidRPr="00956635" w:rsidRDefault="00956635" w:rsidP="00956635">
            <w:pPr>
              <w:jc w:val="center"/>
              <w:rPr>
                <w:color w:val="000000"/>
                <w:sz w:val="22"/>
                <w:szCs w:val="22"/>
              </w:rPr>
            </w:pPr>
            <w:r w:rsidRPr="00956635">
              <w:rPr>
                <w:color w:val="000000"/>
                <w:sz w:val="22"/>
                <w:szCs w:val="22"/>
              </w:rPr>
              <w:t>1.2</w:t>
            </w:r>
          </w:p>
        </w:tc>
        <w:tc>
          <w:tcPr>
            <w:tcW w:w="2408" w:type="dxa"/>
          </w:tcPr>
          <w:p w:rsidR="00956635" w:rsidRPr="00956635" w:rsidRDefault="00956635" w:rsidP="00956635">
            <w:pPr>
              <w:jc w:val="both"/>
              <w:rPr>
                <w:color w:val="000000"/>
                <w:sz w:val="22"/>
                <w:szCs w:val="22"/>
              </w:rPr>
            </w:pPr>
            <w:r w:rsidRPr="00956635">
              <w:rPr>
                <w:color w:val="000000"/>
                <w:sz w:val="22"/>
                <w:szCs w:val="22"/>
              </w:rPr>
              <w:t>Организация изгото</w:t>
            </w:r>
            <w:r w:rsidRPr="00956635">
              <w:rPr>
                <w:color w:val="000000"/>
                <w:sz w:val="22"/>
                <w:szCs w:val="22"/>
              </w:rPr>
              <w:t>в</w:t>
            </w:r>
            <w:r w:rsidRPr="00956635">
              <w:rPr>
                <w:color w:val="000000"/>
                <w:sz w:val="22"/>
                <w:szCs w:val="22"/>
              </w:rPr>
              <w:t>ления наружной соц</w:t>
            </w:r>
            <w:r w:rsidRPr="00956635">
              <w:rPr>
                <w:color w:val="000000"/>
                <w:sz w:val="22"/>
                <w:szCs w:val="22"/>
              </w:rPr>
              <w:t>и</w:t>
            </w:r>
            <w:r w:rsidRPr="00956635">
              <w:rPr>
                <w:color w:val="000000"/>
                <w:sz w:val="22"/>
                <w:szCs w:val="22"/>
              </w:rPr>
              <w:t>альной рекламы, направленной на п</w:t>
            </w:r>
            <w:r w:rsidRPr="00956635">
              <w:rPr>
                <w:color w:val="000000"/>
                <w:sz w:val="22"/>
                <w:szCs w:val="22"/>
              </w:rPr>
              <w:t>о</w:t>
            </w:r>
            <w:r w:rsidRPr="00956635">
              <w:rPr>
                <w:color w:val="000000"/>
                <w:sz w:val="22"/>
                <w:szCs w:val="22"/>
              </w:rPr>
              <w:t>вышение безопасности дорожного движения</w:t>
            </w:r>
          </w:p>
          <w:p w:rsidR="00956635" w:rsidRPr="00956635" w:rsidRDefault="00956635" w:rsidP="00956635">
            <w:pPr>
              <w:jc w:val="both"/>
              <w:rPr>
                <w:color w:val="000000"/>
                <w:sz w:val="22"/>
                <w:szCs w:val="22"/>
              </w:rPr>
            </w:pPr>
          </w:p>
          <w:p w:rsidR="00956635" w:rsidRPr="00956635" w:rsidRDefault="00956635" w:rsidP="00956635">
            <w:pPr>
              <w:jc w:val="both"/>
              <w:rPr>
                <w:color w:val="000000"/>
                <w:sz w:val="22"/>
                <w:szCs w:val="22"/>
              </w:rPr>
            </w:pPr>
          </w:p>
        </w:tc>
        <w:tc>
          <w:tcPr>
            <w:tcW w:w="852" w:type="dxa"/>
            <w:vAlign w:val="center"/>
          </w:tcPr>
          <w:p w:rsidR="00956635" w:rsidRPr="00956635" w:rsidRDefault="00956635" w:rsidP="00956635">
            <w:pPr>
              <w:jc w:val="center"/>
              <w:rPr>
                <w:color w:val="000000"/>
                <w:sz w:val="22"/>
                <w:szCs w:val="22"/>
              </w:rPr>
            </w:pPr>
            <w:r w:rsidRPr="00956635">
              <w:rPr>
                <w:color w:val="000000"/>
                <w:sz w:val="22"/>
                <w:szCs w:val="22"/>
              </w:rPr>
              <w:t>2013-2020</w:t>
            </w:r>
          </w:p>
        </w:tc>
        <w:tc>
          <w:tcPr>
            <w:tcW w:w="1983" w:type="dxa"/>
          </w:tcPr>
          <w:p w:rsidR="00956635" w:rsidRPr="00956635" w:rsidRDefault="00956635" w:rsidP="00956635">
            <w:pPr>
              <w:jc w:val="both"/>
              <w:rPr>
                <w:color w:val="000000"/>
                <w:sz w:val="22"/>
                <w:szCs w:val="22"/>
              </w:rPr>
            </w:pPr>
            <w:r w:rsidRPr="00956635">
              <w:rPr>
                <w:color w:val="000000"/>
                <w:sz w:val="22"/>
                <w:szCs w:val="22"/>
              </w:rPr>
              <w:t xml:space="preserve">Администрация Поспелихинского района; </w:t>
            </w:r>
          </w:p>
          <w:p w:rsidR="00956635" w:rsidRPr="00956635" w:rsidRDefault="00956635" w:rsidP="00956635">
            <w:pPr>
              <w:jc w:val="both"/>
              <w:rPr>
                <w:color w:val="000000"/>
                <w:sz w:val="22"/>
                <w:szCs w:val="22"/>
              </w:rPr>
            </w:pPr>
            <w:r w:rsidRPr="00956635">
              <w:rPr>
                <w:color w:val="000000"/>
                <w:sz w:val="22"/>
                <w:szCs w:val="22"/>
              </w:rPr>
              <w:t>МО МВД России «Поспелихи</w:t>
            </w:r>
            <w:r w:rsidRPr="00956635">
              <w:rPr>
                <w:color w:val="000000"/>
                <w:sz w:val="22"/>
                <w:szCs w:val="22"/>
              </w:rPr>
              <w:t>н</w:t>
            </w:r>
            <w:r w:rsidRPr="00956635">
              <w:rPr>
                <w:color w:val="000000"/>
                <w:sz w:val="22"/>
                <w:szCs w:val="22"/>
              </w:rPr>
              <w:t>ский» (по согл</w:t>
            </w:r>
            <w:r w:rsidRPr="00956635">
              <w:rPr>
                <w:color w:val="000000"/>
                <w:sz w:val="22"/>
                <w:szCs w:val="22"/>
              </w:rPr>
              <w:t>а</w:t>
            </w:r>
            <w:r w:rsidRPr="00956635">
              <w:rPr>
                <w:color w:val="000000"/>
                <w:sz w:val="22"/>
                <w:szCs w:val="22"/>
              </w:rPr>
              <w:t>сованию)</w:t>
            </w:r>
          </w:p>
        </w:tc>
        <w:tc>
          <w:tcPr>
            <w:tcW w:w="853"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851" w:type="dxa"/>
            <w:vAlign w:val="center"/>
          </w:tcPr>
          <w:p w:rsidR="00956635" w:rsidRPr="00956635" w:rsidRDefault="00956635" w:rsidP="00956635">
            <w:pPr>
              <w:jc w:val="center"/>
              <w:rPr>
                <w:color w:val="000000"/>
                <w:sz w:val="22"/>
                <w:szCs w:val="22"/>
              </w:rPr>
            </w:pPr>
            <w:r w:rsidRPr="00956635">
              <w:rPr>
                <w:color w:val="000000"/>
                <w:sz w:val="22"/>
                <w:szCs w:val="22"/>
              </w:rPr>
              <w:t>12,4</w:t>
            </w:r>
          </w:p>
        </w:tc>
        <w:tc>
          <w:tcPr>
            <w:tcW w:w="709"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709" w:type="dxa"/>
            <w:vAlign w:val="center"/>
          </w:tcPr>
          <w:p w:rsidR="00956635" w:rsidRPr="00956635" w:rsidRDefault="00956635" w:rsidP="00956635">
            <w:pPr>
              <w:jc w:val="center"/>
              <w:rPr>
                <w:color w:val="000000"/>
                <w:sz w:val="22"/>
                <w:szCs w:val="22"/>
              </w:rPr>
            </w:pPr>
            <w:r w:rsidRPr="00956635">
              <w:rPr>
                <w:color w:val="000000"/>
                <w:sz w:val="22"/>
                <w:szCs w:val="22"/>
              </w:rPr>
              <w:t>1,8</w:t>
            </w:r>
          </w:p>
        </w:tc>
        <w:tc>
          <w:tcPr>
            <w:tcW w:w="709"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850"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851"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850" w:type="dxa"/>
            <w:vAlign w:val="center"/>
          </w:tcPr>
          <w:p w:rsidR="00956635" w:rsidRPr="00956635" w:rsidRDefault="00956635" w:rsidP="00956635">
            <w:pPr>
              <w:jc w:val="center"/>
              <w:rPr>
                <w:color w:val="000000"/>
                <w:sz w:val="22"/>
                <w:szCs w:val="22"/>
              </w:rPr>
            </w:pPr>
            <w:r w:rsidRPr="00956635">
              <w:rPr>
                <w:color w:val="000000"/>
                <w:sz w:val="22"/>
                <w:szCs w:val="22"/>
              </w:rPr>
              <w:t>2,85</w:t>
            </w:r>
          </w:p>
        </w:tc>
        <w:tc>
          <w:tcPr>
            <w:tcW w:w="1134" w:type="dxa"/>
            <w:vAlign w:val="center"/>
          </w:tcPr>
          <w:p w:rsidR="00956635" w:rsidRPr="00956635" w:rsidRDefault="00956635" w:rsidP="00956635">
            <w:pPr>
              <w:jc w:val="center"/>
              <w:rPr>
                <w:color w:val="000000"/>
                <w:sz w:val="22"/>
                <w:szCs w:val="22"/>
              </w:rPr>
            </w:pPr>
            <w:r w:rsidRPr="00956635">
              <w:rPr>
                <w:color w:val="000000"/>
                <w:sz w:val="22"/>
                <w:szCs w:val="22"/>
              </w:rPr>
              <w:t>17,05</w:t>
            </w:r>
          </w:p>
        </w:tc>
        <w:tc>
          <w:tcPr>
            <w:tcW w:w="1276" w:type="dxa"/>
            <w:vAlign w:val="center"/>
          </w:tcPr>
          <w:p w:rsidR="00956635" w:rsidRPr="00956635" w:rsidRDefault="00956635" w:rsidP="00956635">
            <w:pPr>
              <w:jc w:val="center"/>
              <w:rPr>
                <w:color w:val="000000"/>
                <w:sz w:val="22"/>
                <w:szCs w:val="22"/>
              </w:rPr>
            </w:pPr>
            <w:r w:rsidRPr="00956635">
              <w:rPr>
                <w:color w:val="000000"/>
                <w:sz w:val="22"/>
                <w:szCs w:val="22"/>
              </w:rPr>
              <w:t>Районный бюджет</w:t>
            </w:r>
          </w:p>
        </w:tc>
      </w:tr>
      <w:tr w:rsidR="00956635" w:rsidRPr="00956635" w:rsidTr="00956635">
        <w:tc>
          <w:tcPr>
            <w:tcW w:w="532" w:type="dxa"/>
            <w:vAlign w:val="center"/>
          </w:tcPr>
          <w:p w:rsidR="00956635" w:rsidRPr="00956635" w:rsidRDefault="00956635" w:rsidP="00956635">
            <w:pPr>
              <w:jc w:val="both"/>
              <w:rPr>
                <w:color w:val="000000"/>
                <w:sz w:val="22"/>
                <w:szCs w:val="22"/>
              </w:rPr>
            </w:pPr>
            <w:r w:rsidRPr="00956635">
              <w:rPr>
                <w:color w:val="000000"/>
                <w:sz w:val="22"/>
                <w:szCs w:val="22"/>
              </w:rPr>
              <w:lastRenderedPageBreak/>
              <w:t>1.3</w:t>
            </w:r>
          </w:p>
        </w:tc>
        <w:tc>
          <w:tcPr>
            <w:tcW w:w="2408" w:type="dxa"/>
          </w:tcPr>
          <w:p w:rsidR="00956635" w:rsidRPr="00956635" w:rsidRDefault="00956635" w:rsidP="00956635">
            <w:pPr>
              <w:jc w:val="both"/>
              <w:rPr>
                <w:color w:val="000000"/>
                <w:sz w:val="22"/>
                <w:szCs w:val="22"/>
              </w:rPr>
            </w:pPr>
            <w:r w:rsidRPr="00956635">
              <w:rPr>
                <w:color w:val="000000"/>
                <w:sz w:val="22"/>
                <w:szCs w:val="22"/>
              </w:rPr>
              <w:t>Организация проп</w:t>
            </w:r>
            <w:r w:rsidRPr="00956635">
              <w:rPr>
                <w:color w:val="000000"/>
                <w:sz w:val="22"/>
                <w:szCs w:val="22"/>
              </w:rPr>
              <w:t>а</w:t>
            </w:r>
            <w:r w:rsidRPr="00956635">
              <w:rPr>
                <w:color w:val="000000"/>
                <w:sz w:val="22"/>
                <w:szCs w:val="22"/>
              </w:rPr>
              <w:t>гандистских акций, мероприятий, напра</w:t>
            </w:r>
            <w:r w:rsidRPr="00956635">
              <w:rPr>
                <w:color w:val="000000"/>
                <w:sz w:val="22"/>
                <w:szCs w:val="22"/>
              </w:rPr>
              <w:t>в</w:t>
            </w:r>
            <w:r w:rsidRPr="00956635">
              <w:rPr>
                <w:color w:val="000000"/>
                <w:sz w:val="22"/>
                <w:szCs w:val="22"/>
              </w:rPr>
              <w:t>ленных на повышение правосознания учас</w:t>
            </w:r>
            <w:r w:rsidRPr="00956635">
              <w:rPr>
                <w:color w:val="000000"/>
                <w:sz w:val="22"/>
                <w:szCs w:val="22"/>
              </w:rPr>
              <w:t>т</w:t>
            </w:r>
            <w:r w:rsidRPr="00956635">
              <w:rPr>
                <w:color w:val="000000"/>
                <w:sz w:val="22"/>
                <w:szCs w:val="22"/>
              </w:rPr>
              <w:t>ников дорожного дв</w:t>
            </w:r>
            <w:r w:rsidRPr="00956635">
              <w:rPr>
                <w:color w:val="000000"/>
                <w:sz w:val="22"/>
                <w:szCs w:val="22"/>
              </w:rPr>
              <w:t>и</w:t>
            </w:r>
            <w:r w:rsidRPr="00956635">
              <w:rPr>
                <w:color w:val="000000"/>
                <w:sz w:val="22"/>
                <w:szCs w:val="22"/>
              </w:rPr>
              <w:t>жения</w:t>
            </w:r>
          </w:p>
        </w:tc>
        <w:tc>
          <w:tcPr>
            <w:tcW w:w="852" w:type="dxa"/>
            <w:vAlign w:val="center"/>
          </w:tcPr>
          <w:p w:rsidR="00956635" w:rsidRPr="00956635" w:rsidRDefault="00956635" w:rsidP="00956635">
            <w:pPr>
              <w:jc w:val="center"/>
              <w:rPr>
                <w:color w:val="000000"/>
                <w:sz w:val="22"/>
                <w:szCs w:val="22"/>
              </w:rPr>
            </w:pPr>
            <w:r w:rsidRPr="00956635">
              <w:rPr>
                <w:color w:val="000000"/>
                <w:sz w:val="22"/>
                <w:szCs w:val="22"/>
              </w:rPr>
              <w:t>2013-2020</w:t>
            </w:r>
          </w:p>
        </w:tc>
        <w:tc>
          <w:tcPr>
            <w:tcW w:w="1983" w:type="dxa"/>
          </w:tcPr>
          <w:p w:rsidR="00956635" w:rsidRPr="00956635" w:rsidRDefault="00956635" w:rsidP="00956635">
            <w:pPr>
              <w:jc w:val="both"/>
              <w:rPr>
                <w:color w:val="000000"/>
                <w:sz w:val="22"/>
                <w:szCs w:val="22"/>
              </w:rPr>
            </w:pPr>
            <w:r w:rsidRPr="00956635">
              <w:rPr>
                <w:color w:val="000000"/>
                <w:sz w:val="22"/>
                <w:szCs w:val="22"/>
              </w:rPr>
              <w:t xml:space="preserve">Администрация Поспелихинского района </w:t>
            </w:r>
          </w:p>
          <w:p w:rsidR="00956635" w:rsidRPr="00956635" w:rsidRDefault="00956635" w:rsidP="00956635">
            <w:pPr>
              <w:jc w:val="both"/>
              <w:rPr>
                <w:color w:val="000000"/>
                <w:sz w:val="22"/>
                <w:szCs w:val="22"/>
              </w:rPr>
            </w:pPr>
            <w:r w:rsidRPr="00956635">
              <w:rPr>
                <w:color w:val="000000"/>
                <w:sz w:val="22"/>
                <w:szCs w:val="22"/>
              </w:rPr>
              <w:t>МО МВД России «Поспелихи</w:t>
            </w:r>
            <w:r w:rsidRPr="00956635">
              <w:rPr>
                <w:color w:val="000000"/>
                <w:sz w:val="22"/>
                <w:szCs w:val="22"/>
              </w:rPr>
              <w:t>н</w:t>
            </w:r>
            <w:r w:rsidRPr="00956635">
              <w:rPr>
                <w:color w:val="000000"/>
                <w:sz w:val="22"/>
                <w:szCs w:val="22"/>
              </w:rPr>
              <w:t>ский» (по согл</w:t>
            </w:r>
            <w:r w:rsidRPr="00956635">
              <w:rPr>
                <w:color w:val="000000"/>
                <w:sz w:val="22"/>
                <w:szCs w:val="22"/>
              </w:rPr>
              <w:t>а</w:t>
            </w:r>
            <w:r w:rsidRPr="00956635">
              <w:rPr>
                <w:color w:val="000000"/>
                <w:sz w:val="22"/>
                <w:szCs w:val="22"/>
              </w:rPr>
              <w:t>сованию);</w:t>
            </w:r>
          </w:p>
        </w:tc>
        <w:tc>
          <w:tcPr>
            <w:tcW w:w="853"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851"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709"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709"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709"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850"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851" w:type="dxa"/>
            <w:vAlign w:val="center"/>
          </w:tcPr>
          <w:p w:rsidR="00956635" w:rsidRPr="00956635" w:rsidRDefault="00956635" w:rsidP="00956635">
            <w:pPr>
              <w:jc w:val="center"/>
              <w:rPr>
                <w:color w:val="000000"/>
                <w:sz w:val="22"/>
                <w:szCs w:val="22"/>
              </w:rPr>
            </w:pPr>
            <w:r w:rsidRPr="00956635">
              <w:rPr>
                <w:color w:val="000000"/>
                <w:sz w:val="22"/>
                <w:szCs w:val="22"/>
              </w:rPr>
              <w:t>0,6</w:t>
            </w:r>
          </w:p>
        </w:tc>
        <w:tc>
          <w:tcPr>
            <w:tcW w:w="850"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1134" w:type="dxa"/>
            <w:vAlign w:val="center"/>
          </w:tcPr>
          <w:p w:rsidR="00956635" w:rsidRPr="00956635" w:rsidRDefault="00956635" w:rsidP="00956635">
            <w:pPr>
              <w:jc w:val="center"/>
              <w:rPr>
                <w:color w:val="000000"/>
                <w:sz w:val="22"/>
                <w:szCs w:val="22"/>
              </w:rPr>
            </w:pPr>
            <w:r w:rsidRPr="00956635">
              <w:rPr>
                <w:color w:val="000000"/>
                <w:sz w:val="22"/>
                <w:szCs w:val="22"/>
              </w:rPr>
              <w:t>0,6</w:t>
            </w:r>
          </w:p>
        </w:tc>
        <w:tc>
          <w:tcPr>
            <w:tcW w:w="1276" w:type="dxa"/>
            <w:vAlign w:val="center"/>
          </w:tcPr>
          <w:p w:rsidR="00956635" w:rsidRPr="00956635" w:rsidRDefault="00956635" w:rsidP="00956635">
            <w:pPr>
              <w:jc w:val="center"/>
              <w:rPr>
                <w:color w:val="000000"/>
                <w:sz w:val="22"/>
                <w:szCs w:val="22"/>
              </w:rPr>
            </w:pPr>
            <w:r w:rsidRPr="00956635">
              <w:rPr>
                <w:color w:val="000000"/>
                <w:sz w:val="22"/>
                <w:szCs w:val="22"/>
              </w:rPr>
              <w:t>Районный бюджет</w:t>
            </w:r>
          </w:p>
        </w:tc>
      </w:tr>
      <w:tr w:rsidR="00956635" w:rsidRPr="00956635" w:rsidTr="00956635">
        <w:tc>
          <w:tcPr>
            <w:tcW w:w="532" w:type="dxa"/>
            <w:vAlign w:val="center"/>
          </w:tcPr>
          <w:p w:rsidR="00956635" w:rsidRPr="00956635" w:rsidRDefault="00956635" w:rsidP="00956635">
            <w:pPr>
              <w:jc w:val="both"/>
              <w:rPr>
                <w:color w:val="000000"/>
                <w:sz w:val="22"/>
                <w:szCs w:val="22"/>
              </w:rPr>
            </w:pPr>
            <w:r w:rsidRPr="00956635">
              <w:rPr>
                <w:color w:val="000000"/>
                <w:sz w:val="22"/>
                <w:szCs w:val="22"/>
              </w:rPr>
              <w:t>1.4</w:t>
            </w:r>
          </w:p>
        </w:tc>
        <w:tc>
          <w:tcPr>
            <w:tcW w:w="2408" w:type="dxa"/>
          </w:tcPr>
          <w:p w:rsidR="00956635" w:rsidRPr="00956635" w:rsidRDefault="00956635" w:rsidP="00956635">
            <w:pPr>
              <w:jc w:val="both"/>
              <w:rPr>
                <w:color w:val="000000"/>
                <w:sz w:val="22"/>
                <w:szCs w:val="22"/>
              </w:rPr>
            </w:pPr>
            <w:r w:rsidRPr="00956635">
              <w:rPr>
                <w:color w:val="000000"/>
                <w:sz w:val="22"/>
                <w:szCs w:val="22"/>
              </w:rPr>
              <w:t>Размещение на офиц</w:t>
            </w:r>
            <w:r w:rsidRPr="00956635">
              <w:rPr>
                <w:color w:val="000000"/>
                <w:sz w:val="22"/>
                <w:szCs w:val="22"/>
              </w:rPr>
              <w:t>и</w:t>
            </w:r>
            <w:r w:rsidRPr="00956635">
              <w:rPr>
                <w:color w:val="000000"/>
                <w:sz w:val="22"/>
                <w:szCs w:val="22"/>
              </w:rPr>
              <w:t>альных сайтах адм</w:t>
            </w:r>
            <w:r w:rsidRPr="00956635">
              <w:rPr>
                <w:color w:val="000000"/>
                <w:sz w:val="22"/>
                <w:szCs w:val="22"/>
              </w:rPr>
              <w:t>и</w:t>
            </w:r>
            <w:r w:rsidRPr="00956635">
              <w:rPr>
                <w:color w:val="000000"/>
                <w:sz w:val="22"/>
                <w:szCs w:val="22"/>
              </w:rPr>
              <w:t>нистраций, комитета по образованию, мес</w:t>
            </w:r>
            <w:r w:rsidRPr="00956635">
              <w:rPr>
                <w:color w:val="000000"/>
                <w:sz w:val="22"/>
                <w:szCs w:val="22"/>
              </w:rPr>
              <w:t>т</w:t>
            </w:r>
            <w:r w:rsidRPr="00956635">
              <w:rPr>
                <w:color w:val="000000"/>
                <w:sz w:val="22"/>
                <w:szCs w:val="22"/>
              </w:rPr>
              <w:t>ной газеты информ</w:t>
            </w:r>
            <w:r w:rsidRPr="00956635">
              <w:rPr>
                <w:color w:val="000000"/>
                <w:sz w:val="22"/>
                <w:szCs w:val="22"/>
              </w:rPr>
              <w:t>а</w:t>
            </w:r>
            <w:r w:rsidRPr="00956635">
              <w:rPr>
                <w:color w:val="000000"/>
                <w:sz w:val="22"/>
                <w:szCs w:val="22"/>
              </w:rPr>
              <w:t>ции, направленной на формирование стере</w:t>
            </w:r>
            <w:r w:rsidRPr="00956635">
              <w:rPr>
                <w:color w:val="000000"/>
                <w:sz w:val="22"/>
                <w:szCs w:val="22"/>
              </w:rPr>
              <w:t>о</w:t>
            </w:r>
            <w:r w:rsidRPr="00956635">
              <w:rPr>
                <w:color w:val="000000"/>
                <w:sz w:val="22"/>
                <w:szCs w:val="22"/>
              </w:rPr>
              <w:t>типа законопослушн</w:t>
            </w:r>
            <w:r w:rsidRPr="00956635">
              <w:rPr>
                <w:color w:val="000000"/>
                <w:sz w:val="22"/>
                <w:szCs w:val="22"/>
              </w:rPr>
              <w:t>о</w:t>
            </w:r>
            <w:r w:rsidRPr="00956635">
              <w:rPr>
                <w:color w:val="000000"/>
                <w:sz w:val="22"/>
                <w:szCs w:val="22"/>
              </w:rPr>
              <w:t>го поведения и нег</w:t>
            </w:r>
            <w:r w:rsidRPr="00956635">
              <w:rPr>
                <w:color w:val="000000"/>
                <w:sz w:val="22"/>
                <w:szCs w:val="22"/>
              </w:rPr>
              <w:t>а</w:t>
            </w:r>
            <w:r w:rsidRPr="00956635">
              <w:rPr>
                <w:color w:val="000000"/>
                <w:sz w:val="22"/>
                <w:szCs w:val="22"/>
              </w:rPr>
              <w:t>тивного отношения к правонарушениям в сфере дорожного дв</w:t>
            </w:r>
            <w:r w:rsidRPr="00956635">
              <w:rPr>
                <w:color w:val="000000"/>
                <w:sz w:val="22"/>
                <w:szCs w:val="22"/>
              </w:rPr>
              <w:t>и</w:t>
            </w:r>
            <w:r w:rsidRPr="00956635">
              <w:rPr>
                <w:color w:val="000000"/>
                <w:sz w:val="22"/>
                <w:szCs w:val="22"/>
              </w:rPr>
              <w:t>жения.</w:t>
            </w:r>
          </w:p>
        </w:tc>
        <w:tc>
          <w:tcPr>
            <w:tcW w:w="852" w:type="dxa"/>
            <w:vAlign w:val="center"/>
          </w:tcPr>
          <w:p w:rsidR="00956635" w:rsidRPr="00956635" w:rsidRDefault="00956635" w:rsidP="00956635">
            <w:pPr>
              <w:jc w:val="center"/>
              <w:rPr>
                <w:color w:val="000000"/>
                <w:sz w:val="22"/>
                <w:szCs w:val="22"/>
              </w:rPr>
            </w:pPr>
            <w:r w:rsidRPr="00956635">
              <w:rPr>
                <w:color w:val="000000"/>
                <w:sz w:val="22"/>
                <w:szCs w:val="22"/>
              </w:rPr>
              <w:t>2017-2020</w:t>
            </w:r>
          </w:p>
        </w:tc>
        <w:tc>
          <w:tcPr>
            <w:tcW w:w="1983" w:type="dxa"/>
          </w:tcPr>
          <w:p w:rsidR="00956635" w:rsidRPr="00956635" w:rsidRDefault="00956635" w:rsidP="00956635">
            <w:pPr>
              <w:jc w:val="both"/>
              <w:rPr>
                <w:color w:val="000000"/>
                <w:sz w:val="22"/>
                <w:szCs w:val="22"/>
              </w:rPr>
            </w:pPr>
            <w:r w:rsidRPr="00956635">
              <w:rPr>
                <w:color w:val="000000"/>
                <w:sz w:val="22"/>
                <w:szCs w:val="22"/>
              </w:rPr>
              <w:t>Администрация Поспелихинского района;</w:t>
            </w:r>
          </w:p>
          <w:p w:rsidR="00956635" w:rsidRPr="00956635" w:rsidRDefault="00956635" w:rsidP="00956635">
            <w:pPr>
              <w:jc w:val="both"/>
              <w:rPr>
                <w:color w:val="000000"/>
                <w:sz w:val="22"/>
                <w:szCs w:val="22"/>
              </w:rPr>
            </w:pPr>
            <w:r w:rsidRPr="00956635">
              <w:rPr>
                <w:color w:val="000000"/>
                <w:sz w:val="22"/>
                <w:szCs w:val="22"/>
              </w:rPr>
              <w:t>МО МВД России «Поспелихи</w:t>
            </w:r>
            <w:r w:rsidRPr="00956635">
              <w:rPr>
                <w:color w:val="000000"/>
                <w:sz w:val="22"/>
                <w:szCs w:val="22"/>
              </w:rPr>
              <w:t>н</w:t>
            </w:r>
            <w:r w:rsidRPr="00956635">
              <w:rPr>
                <w:color w:val="000000"/>
                <w:sz w:val="22"/>
                <w:szCs w:val="22"/>
              </w:rPr>
              <w:t>ский» (по согл</w:t>
            </w:r>
            <w:r w:rsidRPr="00956635">
              <w:rPr>
                <w:color w:val="000000"/>
                <w:sz w:val="22"/>
                <w:szCs w:val="22"/>
              </w:rPr>
              <w:t>а</w:t>
            </w:r>
            <w:r w:rsidRPr="00956635">
              <w:rPr>
                <w:color w:val="000000"/>
                <w:sz w:val="22"/>
                <w:szCs w:val="22"/>
              </w:rPr>
              <w:t xml:space="preserve">сованию); </w:t>
            </w:r>
          </w:p>
          <w:p w:rsidR="00956635" w:rsidRPr="00956635" w:rsidRDefault="00956635" w:rsidP="00956635">
            <w:pPr>
              <w:jc w:val="both"/>
              <w:rPr>
                <w:color w:val="000000"/>
                <w:sz w:val="22"/>
                <w:szCs w:val="22"/>
              </w:rPr>
            </w:pPr>
            <w:r w:rsidRPr="00956635">
              <w:rPr>
                <w:color w:val="000000"/>
                <w:sz w:val="22"/>
                <w:szCs w:val="22"/>
              </w:rPr>
              <w:t>Комитет по обр</w:t>
            </w:r>
            <w:r w:rsidRPr="00956635">
              <w:rPr>
                <w:color w:val="000000"/>
                <w:sz w:val="22"/>
                <w:szCs w:val="22"/>
              </w:rPr>
              <w:t>а</w:t>
            </w:r>
            <w:r w:rsidRPr="00956635">
              <w:rPr>
                <w:color w:val="000000"/>
                <w:sz w:val="22"/>
                <w:szCs w:val="22"/>
              </w:rPr>
              <w:t>зованию Админ</w:t>
            </w:r>
            <w:r w:rsidRPr="00956635">
              <w:rPr>
                <w:color w:val="000000"/>
                <w:sz w:val="22"/>
                <w:szCs w:val="22"/>
              </w:rPr>
              <w:t>и</w:t>
            </w:r>
            <w:r w:rsidRPr="00956635">
              <w:rPr>
                <w:color w:val="000000"/>
                <w:sz w:val="22"/>
                <w:szCs w:val="22"/>
              </w:rPr>
              <w:t>страции Поспел</w:t>
            </w:r>
            <w:r w:rsidRPr="00956635">
              <w:rPr>
                <w:color w:val="000000"/>
                <w:sz w:val="22"/>
                <w:szCs w:val="22"/>
              </w:rPr>
              <w:t>и</w:t>
            </w:r>
            <w:r w:rsidRPr="00956635">
              <w:rPr>
                <w:color w:val="000000"/>
                <w:sz w:val="22"/>
                <w:szCs w:val="22"/>
              </w:rPr>
              <w:t>хинского района</w:t>
            </w:r>
          </w:p>
        </w:tc>
        <w:tc>
          <w:tcPr>
            <w:tcW w:w="853"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851"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709"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709"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709"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850"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851"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850"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1134"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1276" w:type="dxa"/>
            <w:vAlign w:val="center"/>
          </w:tcPr>
          <w:p w:rsidR="00956635" w:rsidRPr="00956635" w:rsidRDefault="00956635" w:rsidP="00956635">
            <w:pPr>
              <w:jc w:val="center"/>
              <w:rPr>
                <w:color w:val="000000"/>
                <w:sz w:val="22"/>
                <w:szCs w:val="22"/>
              </w:rPr>
            </w:pPr>
            <w:r w:rsidRPr="00956635">
              <w:rPr>
                <w:color w:val="000000"/>
                <w:sz w:val="22"/>
                <w:szCs w:val="22"/>
              </w:rPr>
              <w:t>Без фина</w:t>
            </w:r>
            <w:r w:rsidRPr="00956635">
              <w:rPr>
                <w:color w:val="000000"/>
                <w:sz w:val="22"/>
                <w:szCs w:val="22"/>
              </w:rPr>
              <w:t>н</w:t>
            </w:r>
            <w:r w:rsidRPr="00956635">
              <w:rPr>
                <w:color w:val="000000"/>
                <w:sz w:val="22"/>
                <w:szCs w:val="22"/>
              </w:rPr>
              <w:t>сирования</w:t>
            </w:r>
          </w:p>
        </w:tc>
      </w:tr>
      <w:tr w:rsidR="00956635" w:rsidRPr="00956635" w:rsidTr="00956635">
        <w:tc>
          <w:tcPr>
            <w:tcW w:w="532" w:type="dxa"/>
            <w:vAlign w:val="center"/>
          </w:tcPr>
          <w:p w:rsidR="00956635" w:rsidRPr="00956635" w:rsidRDefault="00956635" w:rsidP="00956635">
            <w:pPr>
              <w:jc w:val="both"/>
              <w:rPr>
                <w:color w:val="000000"/>
                <w:sz w:val="22"/>
                <w:szCs w:val="22"/>
              </w:rPr>
            </w:pPr>
          </w:p>
        </w:tc>
        <w:tc>
          <w:tcPr>
            <w:tcW w:w="2408" w:type="dxa"/>
          </w:tcPr>
          <w:p w:rsidR="00956635" w:rsidRPr="00956635" w:rsidRDefault="00956635" w:rsidP="00956635">
            <w:pPr>
              <w:rPr>
                <w:color w:val="000000"/>
                <w:sz w:val="22"/>
                <w:szCs w:val="22"/>
              </w:rPr>
            </w:pPr>
            <w:r w:rsidRPr="00956635">
              <w:rPr>
                <w:color w:val="000000"/>
                <w:sz w:val="22"/>
                <w:szCs w:val="22"/>
              </w:rPr>
              <w:t>Итого по разделу 1</w:t>
            </w:r>
          </w:p>
        </w:tc>
        <w:tc>
          <w:tcPr>
            <w:tcW w:w="852" w:type="dxa"/>
          </w:tcPr>
          <w:p w:rsidR="00956635" w:rsidRPr="00956635" w:rsidRDefault="00956635" w:rsidP="00956635">
            <w:pPr>
              <w:rPr>
                <w:color w:val="000000"/>
                <w:sz w:val="22"/>
                <w:szCs w:val="22"/>
              </w:rPr>
            </w:pPr>
          </w:p>
        </w:tc>
        <w:tc>
          <w:tcPr>
            <w:tcW w:w="1983" w:type="dxa"/>
          </w:tcPr>
          <w:p w:rsidR="00956635" w:rsidRPr="00956635" w:rsidRDefault="00956635" w:rsidP="00956635">
            <w:pPr>
              <w:rPr>
                <w:color w:val="000000"/>
                <w:sz w:val="22"/>
                <w:szCs w:val="22"/>
              </w:rPr>
            </w:pPr>
          </w:p>
        </w:tc>
        <w:tc>
          <w:tcPr>
            <w:tcW w:w="853" w:type="dxa"/>
          </w:tcPr>
          <w:p w:rsidR="00956635" w:rsidRPr="00956635" w:rsidRDefault="00956635" w:rsidP="00956635">
            <w:pPr>
              <w:jc w:val="center"/>
              <w:rPr>
                <w:color w:val="000000"/>
                <w:sz w:val="22"/>
                <w:szCs w:val="22"/>
              </w:rPr>
            </w:pPr>
            <w:r w:rsidRPr="00956635">
              <w:rPr>
                <w:color w:val="000000"/>
                <w:sz w:val="22"/>
                <w:szCs w:val="22"/>
              </w:rPr>
              <w:t>1,28</w:t>
            </w:r>
          </w:p>
        </w:tc>
        <w:tc>
          <w:tcPr>
            <w:tcW w:w="851" w:type="dxa"/>
          </w:tcPr>
          <w:p w:rsidR="00956635" w:rsidRPr="00956635" w:rsidRDefault="00956635" w:rsidP="00956635">
            <w:pPr>
              <w:jc w:val="center"/>
              <w:rPr>
                <w:color w:val="000000"/>
                <w:sz w:val="22"/>
                <w:szCs w:val="22"/>
              </w:rPr>
            </w:pPr>
            <w:r w:rsidRPr="00956635">
              <w:rPr>
                <w:color w:val="000000"/>
                <w:sz w:val="22"/>
                <w:szCs w:val="22"/>
              </w:rPr>
              <w:t>13,94</w:t>
            </w:r>
          </w:p>
        </w:tc>
        <w:tc>
          <w:tcPr>
            <w:tcW w:w="709" w:type="dxa"/>
          </w:tcPr>
          <w:p w:rsidR="00956635" w:rsidRPr="00956635" w:rsidRDefault="00956635" w:rsidP="00956635">
            <w:pPr>
              <w:jc w:val="center"/>
              <w:rPr>
                <w:color w:val="000000"/>
                <w:sz w:val="22"/>
                <w:szCs w:val="22"/>
              </w:rPr>
            </w:pPr>
            <w:r w:rsidRPr="00956635">
              <w:rPr>
                <w:color w:val="000000"/>
                <w:sz w:val="22"/>
                <w:szCs w:val="22"/>
              </w:rPr>
              <w:t>6</w:t>
            </w:r>
          </w:p>
        </w:tc>
        <w:tc>
          <w:tcPr>
            <w:tcW w:w="709" w:type="dxa"/>
          </w:tcPr>
          <w:p w:rsidR="00956635" w:rsidRPr="00956635" w:rsidRDefault="00956635" w:rsidP="00956635">
            <w:pPr>
              <w:jc w:val="center"/>
              <w:rPr>
                <w:color w:val="000000"/>
                <w:sz w:val="22"/>
                <w:szCs w:val="22"/>
              </w:rPr>
            </w:pPr>
            <w:r w:rsidRPr="00956635">
              <w:rPr>
                <w:color w:val="000000"/>
                <w:sz w:val="22"/>
                <w:szCs w:val="22"/>
              </w:rPr>
              <w:t>3,8</w:t>
            </w:r>
          </w:p>
        </w:tc>
        <w:tc>
          <w:tcPr>
            <w:tcW w:w="709" w:type="dxa"/>
          </w:tcPr>
          <w:p w:rsidR="00956635" w:rsidRPr="00956635" w:rsidRDefault="00956635" w:rsidP="00956635">
            <w:pPr>
              <w:jc w:val="center"/>
              <w:rPr>
                <w:color w:val="000000"/>
                <w:sz w:val="22"/>
                <w:szCs w:val="22"/>
              </w:rPr>
            </w:pPr>
            <w:r w:rsidRPr="00956635">
              <w:rPr>
                <w:color w:val="000000"/>
                <w:sz w:val="22"/>
                <w:szCs w:val="22"/>
              </w:rPr>
              <w:t>1</w:t>
            </w:r>
          </w:p>
        </w:tc>
        <w:tc>
          <w:tcPr>
            <w:tcW w:w="850" w:type="dxa"/>
          </w:tcPr>
          <w:p w:rsidR="00956635" w:rsidRPr="00956635" w:rsidRDefault="00956635" w:rsidP="00956635">
            <w:pPr>
              <w:jc w:val="center"/>
              <w:rPr>
                <w:color w:val="000000"/>
                <w:sz w:val="22"/>
                <w:szCs w:val="22"/>
              </w:rPr>
            </w:pPr>
            <w:r w:rsidRPr="00956635">
              <w:rPr>
                <w:color w:val="000000"/>
                <w:sz w:val="22"/>
                <w:szCs w:val="22"/>
              </w:rPr>
              <w:t>2</w:t>
            </w:r>
          </w:p>
        </w:tc>
        <w:tc>
          <w:tcPr>
            <w:tcW w:w="851" w:type="dxa"/>
          </w:tcPr>
          <w:p w:rsidR="00956635" w:rsidRPr="00956635" w:rsidRDefault="00956635" w:rsidP="00956635">
            <w:pPr>
              <w:jc w:val="center"/>
              <w:rPr>
                <w:color w:val="000000"/>
                <w:sz w:val="22"/>
                <w:szCs w:val="22"/>
              </w:rPr>
            </w:pPr>
            <w:r w:rsidRPr="00956635">
              <w:rPr>
                <w:color w:val="000000"/>
                <w:sz w:val="22"/>
                <w:szCs w:val="22"/>
              </w:rPr>
              <w:t>1,6</w:t>
            </w:r>
          </w:p>
        </w:tc>
        <w:tc>
          <w:tcPr>
            <w:tcW w:w="850" w:type="dxa"/>
          </w:tcPr>
          <w:p w:rsidR="00956635" w:rsidRPr="00956635" w:rsidRDefault="00956635" w:rsidP="00956635">
            <w:pPr>
              <w:jc w:val="center"/>
              <w:rPr>
                <w:color w:val="000000"/>
                <w:sz w:val="22"/>
                <w:szCs w:val="22"/>
              </w:rPr>
            </w:pPr>
            <w:r w:rsidRPr="00956635">
              <w:rPr>
                <w:color w:val="000000"/>
                <w:sz w:val="22"/>
                <w:szCs w:val="22"/>
              </w:rPr>
              <w:t>2,85</w:t>
            </w:r>
          </w:p>
        </w:tc>
        <w:tc>
          <w:tcPr>
            <w:tcW w:w="1134" w:type="dxa"/>
          </w:tcPr>
          <w:p w:rsidR="00956635" w:rsidRPr="00956635" w:rsidRDefault="00956635" w:rsidP="00956635">
            <w:pPr>
              <w:jc w:val="center"/>
              <w:rPr>
                <w:color w:val="000000"/>
                <w:sz w:val="22"/>
                <w:szCs w:val="22"/>
              </w:rPr>
            </w:pPr>
            <w:r w:rsidRPr="00956635">
              <w:rPr>
                <w:color w:val="000000"/>
                <w:sz w:val="22"/>
                <w:szCs w:val="22"/>
              </w:rPr>
              <w:t>32,47</w:t>
            </w:r>
          </w:p>
        </w:tc>
        <w:tc>
          <w:tcPr>
            <w:tcW w:w="1276" w:type="dxa"/>
          </w:tcPr>
          <w:p w:rsidR="00956635" w:rsidRPr="00956635" w:rsidRDefault="00956635" w:rsidP="00956635">
            <w:pPr>
              <w:jc w:val="center"/>
              <w:rPr>
                <w:color w:val="000000"/>
                <w:sz w:val="22"/>
                <w:szCs w:val="22"/>
              </w:rPr>
            </w:pPr>
          </w:p>
        </w:tc>
      </w:tr>
      <w:tr w:rsidR="00956635" w:rsidRPr="00956635" w:rsidTr="00956635">
        <w:trPr>
          <w:trHeight w:val="362"/>
        </w:trPr>
        <w:tc>
          <w:tcPr>
            <w:tcW w:w="14567" w:type="dxa"/>
            <w:gridSpan w:val="14"/>
          </w:tcPr>
          <w:p w:rsidR="00956635" w:rsidRPr="00956635" w:rsidRDefault="00956635" w:rsidP="00956635">
            <w:pPr>
              <w:rPr>
                <w:b/>
                <w:color w:val="000000"/>
              </w:rPr>
            </w:pPr>
            <w:r w:rsidRPr="00956635">
              <w:rPr>
                <w:b/>
                <w:color w:val="000000"/>
              </w:rPr>
              <w:t>Задача 2: Обеспечение безопасности участия детей в дорожном движении и формирование их законопослушного поведения на д</w:t>
            </w:r>
            <w:r w:rsidRPr="00956635">
              <w:rPr>
                <w:b/>
                <w:color w:val="000000"/>
              </w:rPr>
              <w:t>о</w:t>
            </w:r>
            <w:r w:rsidRPr="00956635">
              <w:rPr>
                <w:b/>
                <w:color w:val="000000"/>
              </w:rPr>
              <w:t>рогах</w:t>
            </w:r>
          </w:p>
        </w:tc>
      </w:tr>
      <w:tr w:rsidR="00956635" w:rsidRPr="00956635" w:rsidTr="00956635">
        <w:tc>
          <w:tcPr>
            <w:tcW w:w="532" w:type="dxa"/>
            <w:vAlign w:val="center"/>
          </w:tcPr>
          <w:p w:rsidR="00956635" w:rsidRPr="00956635" w:rsidRDefault="00956635" w:rsidP="00956635">
            <w:pPr>
              <w:jc w:val="both"/>
              <w:rPr>
                <w:color w:val="000000"/>
                <w:sz w:val="22"/>
                <w:szCs w:val="22"/>
              </w:rPr>
            </w:pPr>
            <w:r w:rsidRPr="00956635">
              <w:rPr>
                <w:color w:val="000000"/>
                <w:sz w:val="22"/>
                <w:szCs w:val="22"/>
              </w:rPr>
              <w:t>2.1</w:t>
            </w:r>
          </w:p>
        </w:tc>
        <w:tc>
          <w:tcPr>
            <w:tcW w:w="2408" w:type="dxa"/>
          </w:tcPr>
          <w:p w:rsidR="00956635" w:rsidRPr="00956635" w:rsidRDefault="00956635" w:rsidP="00956635">
            <w:pPr>
              <w:jc w:val="both"/>
              <w:rPr>
                <w:color w:val="000000"/>
                <w:sz w:val="22"/>
                <w:szCs w:val="22"/>
              </w:rPr>
            </w:pPr>
            <w:r w:rsidRPr="00956635">
              <w:rPr>
                <w:color w:val="000000"/>
                <w:sz w:val="22"/>
                <w:szCs w:val="22"/>
              </w:rPr>
              <w:t>Оснащение общеобр</w:t>
            </w:r>
            <w:r w:rsidRPr="00956635">
              <w:rPr>
                <w:color w:val="000000"/>
                <w:sz w:val="22"/>
                <w:szCs w:val="22"/>
              </w:rPr>
              <w:t>а</w:t>
            </w:r>
            <w:r w:rsidRPr="00956635">
              <w:rPr>
                <w:color w:val="000000"/>
                <w:sz w:val="22"/>
                <w:szCs w:val="22"/>
              </w:rPr>
              <w:t>зовательных школ  уголками безопасн</w:t>
            </w:r>
            <w:r w:rsidRPr="00956635">
              <w:rPr>
                <w:color w:val="000000"/>
                <w:sz w:val="22"/>
                <w:szCs w:val="22"/>
              </w:rPr>
              <w:t>о</w:t>
            </w:r>
            <w:r w:rsidRPr="00956635">
              <w:rPr>
                <w:color w:val="000000"/>
                <w:sz w:val="22"/>
                <w:szCs w:val="22"/>
              </w:rPr>
              <w:t>сти дорожного движ</w:t>
            </w:r>
            <w:r w:rsidRPr="00956635">
              <w:rPr>
                <w:color w:val="000000"/>
                <w:sz w:val="22"/>
                <w:szCs w:val="22"/>
              </w:rPr>
              <w:t>е</w:t>
            </w:r>
            <w:r w:rsidRPr="00956635">
              <w:rPr>
                <w:color w:val="000000"/>
                <w:sz w:val="22"/>
                <w:szCs w:val="22"/>
              </w:rPr>
              <w:t>ния</w:t>
            </w:r>
          </w:p>
        </w:tc>
        <w:tc>
          <w:tcPr>
            <w:tcW w:w="852" w:type="dxa"/>
            <w:vAlign w:val="center"/>
          </w:tcPr>
          <w:p w:rsidR="00956635" w:rsidRPr="00956635" w:rsidRDefault="00956635" w:rsidP="00956635">
            <w:pPr>
              <w:jc w:val="center"/>
              <w:rPr>
                <w:color w:val="000000"/>
                <w:sz w:val="22"/>
                <w:szCs w:val="22"/>
              </w:rPr>
            </w:pPr>
            <w:r w:rsidRPr="00956635">
              <w:rPr>
                <w:color w:val="000000"/>
                <w:sz w:val="22"/>
                <w:szCs w:val="22"/>
              </w:rPr>
              <w:t>2013-2020</w:t>
            </w:r>
          </w:p>
        </w:tc>
        <w:tc>
          <w:tcPr>
            <w:tcW w:w="1983" w:type="dxa"/>
          </w:tcPr>
          <w:p w:rsidR="00956635" w:rsidRPr="00956635" w:rsidRDefault="00956635" w:rsidP="00956635">
            <w:pPr>
              <w:rPr>
                <w:color w:val="000000"/>
                <w:sz w:val="22"/>
                <w:szCs w:val="22"/>
              </w:rPr>
            </w:pPr>
            <w:r w:rsidRPr="00956635">
              <w:rPr>
                <w:color w:val="000000"/>
                <w:sz w:val="22"/>
                <w:szCs w:val="22"/>
              </w:rPr>
              <w:t>Комитет по обр</w:t>
            </w:r>
            <w:r w:rsidRPr="00956635">
              <w:rPr>
                <w:color w:val="000000"/>
                <w:sz w:val="22"/>
                <w:szCs w:val="22"/>
              </w:rPr>
              <w:t>а</w:t>
            </w:r>
            <w:r w:rsidRPr="00956635">
              <w:rPr>
                <w:color w:val="000000"/>
                <w:sz w:val="22"/>
                <w:szCs w:val="22"/>
              </w:rPr>
              <w:t>зованию Админ</w:t>
            </w:r>
            <w:r w:rsidRPr="00956635">
              <w:rPr>
                <w:color w:val="000000"/>
                <w:sz w:val="22"/>
                <w:szCs w:val="22"/>
              </w:rPr>
              <w:t>и</w:t>
            </w:r>
            <w:r w:rsidRPr="00956635">
              <w:rPr>
                <w:color w:val="000000"/>
                <w:sz w:val="22"/>
                <w:szCs w:val="22"/>
              </w:rPr>
              <w:t>страции Поспел</w:t>
            </w:r>
            <w:r w:rsidRPr="00956635">
              <w:rPr>
                <w:color w:val="000000"/>
                <w:sz w:val="22"/>
                <w:szCs w:val="22"/>
              </w:rPr>
              <w:t>и</w:t>
            </w:r>
            <w:r w:rsidRPr="00956635">
              <w:rPr>
                <w:color w:val="000000"/>
                <w:sz w:val="22"/>
                <w:szCs w:val="22"/>
              </w:rPr>
              <w:t>хинского района МО МВД России; «Поспелихинский (по согласованию)</w:t>
            </w:r>
          </w:p>
          <w:p w:rsidR="00956635" w:rsidRPr="00956635" w:rsidRDefault="00956635" w:rsidP="00956635">
            <w:pPr>
              <w:rPr>
                <w:color w:val="000000"/>
                <w:sz w:val="22"/>
                <w:szCs w:val="22"/>
              </w:rPr>
            </w:pPr>
          </w:p>
        </w:tc>
        <w:tc>
          <w:tcPr>
            <w:tcW w:w="853"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851"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709"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709"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709"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850"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851"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850"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1134"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1276" w:type="dxa"/>
            <w:vAlign w:val="center"/>
          </w:tcPr>
          <w:p w:rsidR="00956635" w:rsidRPr="00956635" w:rsidRDefault="00956635" w:rsidP="00956635">
            <w:pPr>
              <w:jc w:val="center"/>
              <w:rPr>
                <w:color w:val="000000"/>
                <w:sz w:val="22"/>
                <w:szCs w:val="22"/>
              </w:rPr>
            </w:pPr>
            <w:r w:rsidRPr="00956635">
              <w:rPr>
                <w:color w:val="000000"/>
                <w:sz w:val="22"/>
                <w:szCs w:val="22"/>
              </w:rPr>
              <w:t>Без фина</w:t>
            </w:r>
            <w:r w:rsidRPr="00956635">
              <w:rPr>
                <w:color w:val="000000"/>
                <w:sz w:val="22"/>
                <w:szCs w:val="22"/>
              </w:rPr>
              <w:t>н</w:t>
            </w:r>
            <w:r w:rsidRPr="00956635">
              <w:rPr>
                <w:color w:val="000000"/>
                <w:sz w:val="22"/>
                <w:szCs w:val="22"/>
              </w:rPr>
              <w:t>сирования</w:t>
            </w:r>
          </w:p>
        </w:tc>
      </w:tr>
      <w:tr w:rsidR="00956635" w:rsidRPr="00956635" w:rsidTr="00956635">
        <w:trPr>
          <w:trHeight w:val="1506"/>
        </w:trPr>
        <w:tc>
          <w:tcPr>
            <w:tcW w:w="532" w:type="dxa"/>
            <w:vAlign w:val="center"/>
          </w:tcPr>
          <w:p w:rsidR="00956635" w:rsidRPr="00956635" w:rsidRDefault="00956635" w:rsidP="00956635">
            <w:pPr>
              <w:jc w:val="center"/>
              <w:rPr>
                <w:color w:val="000000"/>
                <w:sz w:val="22"/>
                <w:szCs w:val="22"/>
              </w:rPr>
            </w:pPr>
            <w:r w:rsidRPr="00956635">
              <w:rPr>
                <w:color w:val="000000"/>
                <w:sz w:val="22"/>
                <w:szCs w:val="22"/>
              </w:rPr>
              <w:lastRenderedPageBreak/>
              <w:t>2.2</w:t>
            </w:r>
          </w:p>
        </w:tc>
        <w:tc>
          <w:tcPr>
            <w:tcW w:w="2408" w:type="dxa"/>
          </w:tcPr>
          <w:p w:rsidR="00956635" w:rsidRPr="00956635" w:rsidRDefault="00956635" w:rsidP="00956635">
            <w:pPr>
              <w:jc w:val="both"/>
              <w:rPr>
                <w:color w:val="000000"/>
                <w:sz w:val="22"/>
                <w:szCs w:val="22"/>
              </w:rPr>
            </w:pPr>
            <w:r w:rsidRPr="00956635">
              <w:rPr>
                <w:color w:val="000000"/>
                <w:sz w:val="22"/>
                <w:szCs w:val="22"/>
              </w:rPr>
              <w:t>Обеспечение провед</w:t>
            </w:r>
            <w:r w:rsidRPr="00956635">
              <w:rPr>
                <w:color w:val="000000"/>
                <w:sz w:val="22"/>
                <w:szCs w:val="22"/>
              </w:rPr>
              <w:t>е</w:t>
            </w:r>
            <w:r w:rsidRPr="00956635">
              <w:rPr>
                <w:color w:val="000000"/>
                <w:sz w:val="22"/>
                <w:szCs w:val="22"/>
              </w:rPr>
              <w:t>ния тематических и</w:t>
            </w:r>
            <w:r w:rsidRPr="00956635">
              <w:rPr>
                <w:color w:val="000000"/>
                <w:sz w:val="22"/>
                <w:szCs w:val="22"/>
              </w:rPr>
              <w:t>н</w:t>
            </w:r>
            <w:r w:rsidRPr="00956635">
              <w:rPr>
                <w:color w:val="000000"/>
                <w:sz w:val="22"/>
                <w:szCs w:val="22"/>
              </w:rPr>
              <w:t>формационно-пропагандистских м</w:t>
            </w:r>
            <w:r w:rsidRPr="00956635">
              <w:rPr>
                <w:color w:val="000000"/>
                <w:sz w:val="22"/>
                <w:szCs w:val="22"/>
              </w:rPr>
              <w:t>е</w:t>
            </w:r>
            <w:r w:rsidRPr="00956635">
              <w:rPr>
                <w:color w:val="000000"/>
                <w:sz w:val="22"/>
                <w:szCs w:val="22"/>
              </w:rPr>
              <w:t>роприятий с несове</w:t>
            </w:r>
            <w:r w:rsidRPr="00956635">
              <w:rPr>
                <w:color w:val="000000"/>
                <w:sz w:val="22"/>
                <w:szCs w:val="22"/>
              </w:rPr>
              <w:t>р</w:t>
            </w:r>
            <w:r w:rsidRPr="00956635">
              <w:rPr>
                <w:color w:val="000000"/>
                <w:sz w:val="22"/>
                <w:szCs w:val="22"/>
              </w:rPr>
              <w:t>шеннолетними учас</w:t>
            </w:r>
            <w:r w:rsidRPr="00956635">
              <w:rPr>
                <w:color w:val="000000"/>
                <w:sz w:val="22"/>
                <w:szCs w:val="22"/>
              </w:rPr>
              <w:t>т</w:t>
            </w:r>
            <w:r w:rsidRPr="00956635">
              <w:rPr>
                <w:color w:val="000000"/>
                <w:sz w:val="22"/>
                <w:szCs w:val="22"/>
              </w:rPr>
              <w:t>никами дорожного движения, в том числе юными инспекторами движения (приобрет</w:t>
            </w:r>
            <w:r w:rsidRPr="00956635">
              <w:rPr>
                <w:color w:val="000000"/>
                <w:sz w:val="22"/>
                <w:szCs w:val="22"/>
              </w:rPr>
              <w:t>е</w:t>
            </w:r>
            <w:r w:rsidRPr="00956635">
              <w:rPr>
                <w:color w:val="000000"/>
                <w:sz w:val="22"/>
                <w:szCs w:val="22"/>
              </w:rPr>
              <w:t>ние призов, сувени</w:t>
            </w:r>
            <w:r w:rsidRPr="00956635">
              <w:rPr>
                <w:color w:val="000000"/>
                <w:sz w:val="22"/>
                <w:szCs w:val="22"/>
              </w:rPr>
              <w:t>р</w:t>
            </w:r>
            <w:r w:rsidRPr="00956635">
              <w:rPr>
                <w:color w:val="000000"/>
                <w:sz w:val="22"/>
                <w:szCs w:val="22"/>
              </w:rPr>
              <w:t>ной продукции, орг</w:t>
            </w:r>
            <w:r w:rsidRPr="00956635">
              <w:rPr>
                <w:color w:val="000000"/>
                <w:sz w:val="22"/>
                <w:szCs w:val="22"/>
              </w:rPr>
              <w:t>а</w:t>
            </w:r>
            <w:r w:rsidRPr="00956635">
              <w:rPr>
                <w:color w:val="000000"/>
                <w:sz w:val="22"/>
                <w:szCs w:val="22"/>
              </w:rPr>
              <w:t>низация изготовления и распространение п</w:t>
            </w:r>
            <w:r w:rsidRPr="00956635">
              <w:rPr>
                <w:color w:val="000000"/>
                <w:sz w:val="22"/>
                <w:szCs w:val="22"/>
              </w:rPr>
              <w:t>е</w:t>
            </w:r>
            <w:r w:rsidRPr="00956635">
              <w:rPr>
                <w:color w:val="000000"/>
                <w:sz w:val="22"/>
                <w:szCs w:val="22"/>
              </w:rPr>
              <w:t>чатной наглядной аг</w:t>
            </w:r>
            <w:r w:rsidRPr="00956635">
              <w:rPr>
                <w:color w:val="000000"/>
                <w:sz w:val="22"/>
                <w:szCs w:val="22"/>
              </w:rPr>
              <w:t>и</w:t>
            </w:r>
            <w:r w:rsidRPr="00956635">
              <w:rPr>
                <w:color w:val="000000"/>
                <w:sz w:val="22"/>
                <w:szCs w:val="22"/>
              </w:rPr>
              <w:t>тации безопасности дорожного движения)</w:t>
            </w:r>
          </w:p>
          <w:p w:rsidR="00956635" w:rsidRPr="00956635" w:rsidRDefault="00956635" w:rsidP="00956635">
            <w:pPr>
              <w:jc w:val="both"/>
              <w:rPr>
                <w:color w:val="000000"/>
                <w:sz w:val="22"/>
                <w:szCs w:val="22"/>
              </w:rPr>
            </w:pPr>
          </w:p>
        </w:tc>
        <w:tc>
          <w:tcPr>
            <w:tcW w:w="852" w:type="dxa"/>
            <w:vAlign w:val="center"/>
          </w:tcPr>
          <w:p w:rsidR="00956635" w:rsidRPr="00956635" w:rsidRDefault="00956635" w:rsidP="00956635">
            <w:pPr>
              <w:jc w:val="center"/>
              <w:rPr>
                <w:color w:val="000000"/>
                <w:sz w:val="22"/>
                <w:szCs w:val="22"/>
              </w:rPr>
            </w:pPr>
            <w:r w:rsidRPr="00956635">
              <w:rPr>
                <w:color w:val="000000"/>
                <w:sz w:val="22"/>
                <w:szCs w:val="22"/>
              </w:rPr>
              <w:t>2013-2020</w:t>
            </w:r>
          </w:p>
        </w:tc>
        <w:tc>
          <w:tcPr>
            <w:tcW w:w="1983" w:type="dxa"/>
          </w:tcPr>
          <w:p w:rsidR="00956635" w:rsidRPr="00956635" w:rsidRDefault="00956635" w:rsidP="00956635">
            <w:pPr>
              <w:jc w:val="both"/>
              <w:rPr>
                <w:color w:val="000000"/>
                <w:sz w:val="22"/>
                <w:szCs w:val="22"/>
              </w:rPr>
            </w:pPr>
            <w:r w:rsidRPr="00956635">
              <w:rPr>
                <w:color w:val="000000"/>
                <w:sz w:val="22"/>
                <w:szCs w:val="22"/>
              </w:rPr>
              <w:t>Комитет по обр</w:t>
            </w:r>
            <w:r w:rsidRPr="00956635">
              <w:rPr>
                <w:color w:val="000000"/>
                <w:sz w:val="22"/>
                <w:szCs w:val="22"/>
              </w:rPr>
              <w:t>а</w:t>
            </w:r>
            <w:r w:rsidRPr="00956635">
              <w:rPr>
                <w:color w:val="000000"/>
                <w:sz w:val="22"/>
                <w:szCs w:val="22"/>
              </w:rPr>
              <w:t>зованию Админ</w:t>
            </w:r>
            <w:r w:rsidRPr="00956635">
              <w:rPr>
                <w:color w:val="000000"/>
                <w:sz w:val="22"/>
                <w:szCs w:val="22"/>
              </w:rPr>
              <w:t>и</w:t>
            </w:r>
            <w:r w:rsidRPr="00956635">
              <w:rPr>
                <w:color w:val="000000"/>
                <w:sz w:val="22"/>
                <w:szCs w:val="22"/>
              </w:rPr>
              <w:t>страции Поспел</w:t>
            </w:r>
            <w:r w:rsidRPr="00956635">
              <w:rPr>
                <w:color w:val="000000"/>
                <w:sz w:val="22"/>
                <w:szCs w:val="22"/>
              </w:rPr>
              <w:t>и</w:t>
            </w:r>
            <w:r w:rsidRPr="00956635">
              <w:rPr>
                <w:color w:val="000000"/>
                <w:sz w:val="22"/>
                <w:szCs w:val="22"/>
              </w:rPr>
              <w:t>хинского  района МО МВД России; «Поспелихинский (по согласованию)</w:t>
            </w:r>
          </w:p>
          <w:p w:rsidR="00956635" w:rsidRPr="00956635" w:rsidRDefault="00956635" w:rsidP="00956635">
            <w:pPr>
              <w:jc w:val="both"/>
              <w:rPr>
                <w:color w:val="000000"/>
                <w:sz w:val="22"/>
                <w:szCs w:val="22"/>
              </w:rPr>
            </w:pPr>
          </w:p>
        </w:tc>
        <w:tc>
          <w:tcPr>
            <w:tcW w:w="853"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851"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709"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709"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709" w:type="dxa"/>
            <w:vAlign w:val="center"/>
          </w:tcPr>
          <w:p w:rsidR="00956635" w:rsidRPr="00956635" w:rsidRDefault="00956635" w:rsidP="00956635">
            <w:pPr>
              <w:jc w:val="center"/>
              <w:rPr>
                <w:color w:val="000000"/>
                <w:sz w:val="22"/>
                <w:szCs w:val="22"/>
              </w:rPr>
            </w:pPr>
            <w:r w:rsidRPr="00956635">
              <w:rPr>
                <w:color w:val="000000"/>
                <w:sz w:val="22"/>
                <w:szCs w:val="22"/>
              </w:rPr>
              <w:t>1</w:t>
            </w:r>
          </w:p>
        </w:tc>
        <w:tc>
          <w:tcPr>
            <w:tcW w:w="850"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851"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850"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1134" w:type="dxa"/>
            <w:vAlign w:val="center"/>
          </w:tcPr>
          <w:p w:rsidR="00956635" w:rsidRPr="00956635" w:rsidRDefault="00956635" w:rsidP="00956635">
            <w:pPr>
              <w:jc w:val="center"/>
              <w:rPr>
                <w:color w:val="000000"/>
                <w:sz w:val="22"/>
                <w:szCs w:val="22"/>
              </w:rPr>
            </w:pPr>
            <w:r w:rsidRPr="00956635">
              <w:rPr>
                <w:color w:val="000000"/>
                <w:sz w:val="22"/>
                <w:szCs w:val="22"/>
              </w:rPr>
              <w:t>1</w:t>
            </w:r>
          </w:p>
        </w:tc>
        <w:tc>
          <w:tcPr>
            <w:tcW w:w="1276" w:type="dxa"/>
            <w:vAlign w:val="center"/>
          </w:tcPr>
          <w:p w:rsidR="00956635" w:rsidRPr="00956635" w:rsidRDefault="00956635" w:rsidP="00956635">
            <w:pPr>
              <w:jc w:val="center"/>
              <w:rPr>
                <w:color w:val="000000"/>
                <w:sz w:val="22"/>
                <w:szCs w:val="22"/>
              </w:rPr>
            </w:pPr>
            <w:r w:rsidRPr="00956635">
              <w:rPr>
                <w:color w:val="000000"/>
                <w:sz w:val="22"/>
                <w:szCs w:val="22"/>
              </w:rPr>
              <w:t>Районный бюджет</w:t>
            </w:r>
          </w:p>
        </w:tc>
      </w:tr>
      <w:tr w:rsidR="00956635" w:rsidRPr="00956635" w:rsidTr="00956635">
        <w:trPr>
          <w:trHeight w:val="1555"/>
        </w:trPr>
        <w:tc>
          <w:tcPr>
            <w:tcW w:w="532" w:type="dxa"/>
            <w:vAlign w:val="center"/>
          </w:tcPr>
          <w:p w:rsidR="00956635" w:rsidRPr="00956635" w:rsidRDefault="00956635" w:rsidP="00956635">
            <w:pPr>
              <w:jc w:val="center"/>
              <w:rPr>
                <w:color w:val="000000"/>
                <w:sz w:val="22"/>
                <w:szCs w:val="22"/>
              </w:rPr>
            </w:pPr>
            <w:r w:rsidRPr="00956635">
              <w:rPr>
                <w:color w:val="000000"/>
                <w:sz w:val="22"/>
                <w:szCs w:val="22"/>
              </w:rPr>
              <w:t>2.3</w:t>
            </w:r>
          </w:p>
        </w:tc>
        <w:tc>
          <w:tcPr>
            <w:tcW w:w="2408" w:type="dxa"/>
          </w:tcPr>
          <w:p w:rsidR="00956635" w:rsidRPr="00956635" w:rsidRDefault="00956635" w:rsidP="00956635">
            <w:pPr>
              <w:jc w:val="both"/>
              <w:rPr>
                <w:color w:val="000000"/>
                <w:sz w:val="22"/>
                <w:szCs w:val="22"/>
              </w:rPr>
            </w:pPr>
            <w:r w:rsidRPr="00956635">
              <w:rPr>
                <w:color w:val="000000"/>
                <w:sz w:val="22"/>
                <w:szCs w:val="22"/>
              </w:rPr>
              <w:t>Изготовление и ра</w:t>
            </w:r>
            <w:r w:rsidRPr="00956635">
              <w:rPr>
                <w:color w:val="000000"/>
                <w:sz w:val="22"/>
                <w:szCs w:val="22"/>
              </w:rPr>
              <w:t>с</w:t>
            </w:r>
            <w:r w:rsidRPr="00956635">
              <w:rPr>
                <w:color w:val="000000"/>
                <w:sz w:val="22"/>
                <w:szCs w:val="22"/>
              </w:rPr>
              <w:t>пространение свет</w:t>
            </w:r>
            <w:r w:rsidRPr="00956635">
              <w:rPr>
                <w:color w:val="000000"/>
                <w:sz w:val="22"/>
                <w:szCs w:val="22"/>
              </w:rPr>
              <w:t>о</w:t>
            </w:r>
            <w:r w:rsidRPr="00956635">
              <w:rPr>
                <w:color w:val="000000"/>
                <w:sz w:val="22"/>
                <w:szCs w:val="22"/>
              </w:rPr>
              <w:t>возвращающих пр</w:t>
            </w:r>
            <w:r w:rsidRPr="00956635">
              <w:rPr>
                <w:color w:val="000000"/>
                <w:sz w:val="22"/>
                <w:szCs w:val="22"/>
              </w:rPr>
              <w:t>и</w:t>
            </w:r>
            <w:r w:rsidRPr="00956635">
              <w:rPr>
                <w:color w:val="000000"/>
                <w:sz w:val="22"/>
                <w:szCs w:val="22"/>
              </w:rPr>
              <w:t>способлений в среде дошкольников и уч</w:t>
            </w:r>
            <w:r w:rsidRPr="00956635">
              <w:rPr>
                <w:color w:val="000000"/>
                <w:sz w:val="22"/>
                <w:szCs w:val="22"/>
              </w:rPr>
              <w:t>а</w:t>
            </w:r>
            <w:r w:rsidRPr="00956635">
              <w:rPr>
                <w:color w:val="000000"/>
                <w:sz w:val="22"/>
                <w:szCs w:val="22"/>
              </w:rPr>
              <w:t>щихся младших кла</w:t>
            </w:r>
            <w:r w:rsidRPr="00956635">
              <w:rPr>
                <w:color w:val="000000"/>
                <w:sz w:val="22"/>
                <w:szCs w:val="22"/>
              </w:rPr>
              <w:t>с</w:t>
            </w:r>
            <w:r w:rsidRPr="00956635">
              <w:rPr>
                <w:color w:val="000000"/>
                <w:sz w:val="22"/>
                <w:szCs w:val="22"/>
              </w:rPr>
              <w:t>сов образовательных учреждений</w:t>
            </w:r>
          </w:p>
        </w:tc>
        <w:tc>
          <w:tcPr>
            <w:tcW w:w="852" w:type="dxa"/>
            <w:vAlign w:val="center"/>
          </w:tcPr>
          <w:p w:rsidR="00956635" w:rsidRPr="00956635" w:rsidRDefault="00956635" w:rsidP="00956635">
            <w:pPr>
              <w:jc w:val="center"/>
              <w:rPr>
                <w:color w:val="000000"/>
                <w:sz w:val="22"/>
                <w:szCs w:val="22"/>
              </w:rPr>
            </w:pPr>
            <w:r w:rsidRPr="00956635">
              <w:rPr>
                <w:color w:val="000000"/>
                <w:sz w:val="22"/>
                <w:szCs w:val="22"/>
              </w:rPr>
              <w:t>2013-2020</w:t>
            </w:r>
          </w:p>
        </w:tc>
        <w:tc>
          <w:tcPr>
            <w:tcW w:w="1983" w:type="dxa"/>
          </w:tcPr>
          <w:p w:rsidR="00956635" w:rsidRPr="00956635" w:rsidRDefault="00956635" w:rsidP="00956635">
            <w:pPr>
              <w:jc w:val="both"/>
              <w:rPr>
                <w:color w:val="000000"/>
                <w:sz w:val="22"/>
                <w:szCs w:val="22"/>
              </w:rPr>
            </w:pPr>
            <w:r w:rsidRPr="00956635">
              <w:rPr>
                <w:color w:val="000000"/>
                <w:sz w:val="22"/>
                <w:szCs w:val="22"/>
              </w:rPr>
              <w:t>Комитет по обр</w:t>
            </w:r>
            <w:r w:rsidRPr="00956635">
              <w:rPr>
                <w:color w:val="000000"/>
                <w:sz w:val="22"/>
                <w:szCs w:val="22"/>
              </w:rPr>
              <w:t>а</w:t>
            </w:r>
            <w:r w:rsidRPr="00956635">
              <w:rPr>
                <w:color w:val="000000"/>
                <w:sz w:val="22"/>
                <w:szCs w:val="22"/>
              </w:rPr>
              <w:t>зованию Админ</w:t>
            </w:r>
            <w:r w:rsidRPr="00956635">
              <w:rPr>
                <w:color w:val="000000"/>
                <w:sz w:val="22"/>
                <w:szCs w:val="22"/>
              </w:rPr>
              <w:t>и</w:t>
            </w:r>
            <w:r w:rsidRPr="00956635">
              <w:rPr>
                <w:color w:val="000000"/>
                <w:sz w:val="22"/>
                <w:szCs w:val="22"/>
              </w:rPr>
              <w:t>страции Поспел</w:t>
            </w:r>
            <w:r w:rsidRPr="00956635">
              <w:rPr>
                <w:color w:val="000000"/>
                <w:sz w:val="22"/>
                <w:szCs w:val="22"/>
              </w:rPr>
              <w:t>и</w:t>
            </w:r>
            <w:r w:rsidRPr="00956635">
              <w:rPr>
                <w:color w:val="000000"/>
                <w:sz w:val="22"/>
                <w:szCs w:val="22"/>
              </w:rPr>
              <w:t>хинского  района МО МВД России; «Поспелихинский (по согласованию)</w:t>
            </w:r>
          </w:p>
          <w:p w:rsidR="00956635" w:rsidRPr="00956635" w:rsidRDefault="00956635" w:rsidP="00956635">
            <w:pPr>
              <w:jc w:val="both"/>
              <w:rPr>
                <w:color w:val="000000"/>
                <w:sz w:val="22"/>
                <w:szCs w:val="22"/>
              </w:rPr>
            </w:pPr>
          </w:p>
        </w:tc>
        <w:tc>
          <w:tcPr>
            <w:tcW w:w="853" w:type="dxa"/>
            <w:vAlign w:val="center"/>
          </w:tcPr>
          <w:p w:rsidR="00956635" w:rsidRPr="00956635" w:rsidRDefault="00956635" w:rsidP="00956635">
            <w:pPr>
              <w:jc w:val="center"/>
              <w:rPr>
                <w:color w:val="000000"/>
                <w:sz w:val="22"/>
                <w:szCs w:val="22"/>
              </w:rPr>
            </w:pPr>
            <w:r w:rsidRPr="00956635">
              <w:rPr>
                <w:color w:val="000000"/>
                <w:sz w:val="22"/>
                <w:szCs w:val="22"/>
              </w:rPr>
              <w:t>3,19</w:t>
            </w:r>
          </w:p>
        </w:tc>
        <w:tc>
          <w:tcPr>
            <w:tcW w:w="851"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709" w:type="dxa"/>
            <w:vAlign w:val="center"/>
          </w:tcPr>
          <w:p w:rsidR="00956635" w:rsidRPr="00956635" w:rsidRDefault="00956635" w:rsidP="00956635">
            <w:pPr>
              <w:jc w:val="center"/>
              <w:rPr>
                <w:color w:val="000000"/>
                <w:sz w:val="22"/>
                <w:szCs w:val="22"/>
              </w:rPr>
            </w:pPr>
            <w:r w:rsidRPr="00956635">
              <w:rPr>
                <w:color w:val="000000"/>
                <w:sz w:val="22"/>
                <w:szCs w:val="22"/>
              </w:rPr>
              <w:t>9</w:t>
            </w:r>
          </w:p>
        </w:tc>
        <w:tc>
          <w:tcPr>
            <w:tcW w:w="709"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709"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850"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851"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850"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1134" w:type="dxa"/>
            <w:vAlign w:val="center"/>
          </w:tcPr>
          <w:p w:rsidR="00956635" w:rsidRPr="00956635" w:rsidRDefault="00956635" w:rsidP="00956635">
            <w:pPr>
              <w:jc w:val="center"/>
              <w:rPr>
                <w:color w:val="000000"/>
                <w:sz w:val="22"/>
                <w:szCs w:val="22"/>
              </w:rPr>
            </w:pPr>
            <w:r w:rsidRPr="00956635">
              <w:rPr>
                <w:color w:val="000000"/>
                <w:sz w:val="22"/>
                <w:szCs w:val="22"/>
              </w:rPr>
              <w:t>12,19</w:t>
            </w:r>
          </w:p>
        </w:tc>
        <w:tc>
          <w:tcPr>
            <w:tcW w:w="1276" w:type="dxa"/>
            <w:vAlign w:val="center"/>
          </w:tcPr>
          <w:p w:rsidR="00956635" w:rsidRPr="00956635" w:rsidRDefault="00956635" w:rsidP="00956635">
            <w:pPr>
              <w:jc w:val="center"/>
              <w:rPr>
                <w:color w:val="000000"/>
                <w:sz w:val="22"/>
                <w:szCs w:val="22"/>
              </w:rPr>
            </w:pPr>
            <w:r w:rsidRPr="00956635">
              <w:rPr>
                <w:color w:val="000000"/>
                <w:sz w:val="22"/>
                <w:szCs w:val="22"/>
              </w:rPr>
              <w:t>Районный бюджет</w:t>
            </w:r>
          </w:p>
        </w:tc>
      </w:tr>
      <w:tr w:rsidR="00956635" w:rsidRPr="00956635" w:rsidTr="00956635">
        <w:trPr>
          <w:trHeight w:val="1885"/>
        </w:trPr>
        <w:tc>
          <w:tcPr>
            <w:tcW w:w="532" w:type="dxa"/>
            <w:vAlign w:val="center"/>
          </w:tcPr>
          <w:p w:rsidR="00956635" w:rsidRPr="00956635" w:rsidRDefault="00956635" w:rsidP="00956635">
            <w:pPr>
              <w:jc w:val="center"/>
              <w:rPr>
                <w:color w:val="000000"/>
                <w:sz w:val="22"/>
                <w:szCs w:val="22"/>
              </w:rPr>
            </w:pPr>
            <w:r w:rsidRPr="00956635">
              <w:rPr>
                <w:color w:val="000000"/>
                <w:sz w:val="22"/>
                <w:szCs w:val="22"/>
              </w:rPr>
              <w:t>2.4</w:t>
            </w:r>
          </w:p>
        </w:tc>
        <w:tc>
          <w:tcPr>
            <w:tcW w:w="2408" w:type="dxa"/>
          </w:tcPr>
          <w:p w:rsidR="00956635" w:rsidRPr="00956635" w:rsidRDefault="00956635" w:rsidP="00956635">
            <w:pPr>
              <w:jc w:val="both"/>
              <w:rPr>
                <w:color w:val="000000"/>
                <w:sz w:val="22"/>
                <w:szCs w:val="22"/>
              </w:rPr>
            </w:pPr>
            <w:r w:rsidRPr="00956635">
              <w:rPr>
                <w:color w:val="000000"/>
                <w:sz w:val="22"/>
                <w:szCs w:val="22"/>
              </w:rPr>
              <w:t>Обеспечение провед</w:t>
            </w:r>
            <w:r w:rsidRPr="00956635">
              <w:rPr>
                <w:color w:val="000000"/>
                <w:sz w:val="22"/>
                <w:szCs w:val="22"/>
              </w:rPr>
              <w:t>е</w:t>
            </w:r>
            <w:r w:rsidRPr="00956635">
              <w:rPr>
                <w:color w:val="000000"/>
                <w:sz w:val="22"/>
                <w:szCs w:val="22"/>
              </w:rPr>
              <w:t>ния районных соре</w:t>
            </w:r>
            <w:r w:rsidRPr="00956635">
              <w:rPr>
                <w:color w:val="000000"/>
                <w:sz w:val="22"/>
                <w:szCs w:val="22"/>
              </w:rPr>
              <w:t>в</w:t>
            </w:r>
            <w:r w:rsidRPr="00956635">
              <w:rPr>
                <w:color w:val="000000"/>
                <w:sz w:val="22"/>
                <w:szCs w:val="22"/>
              </w:rPr>
              <w:t>нований «Безопасное колесо»</w:t>
            </w:r>
          </w:p>
        </w:tc>
        <w:tc>
          <w:tcPr>
            <w:tcW w:w="852" w:type="dxa"/>
            <w:vAlign w:val="center"/>
          </w:tcPr>
          <w:p w:rsidR="00956635" w:rsidRPr="00956635" w:rsidRDefault="00956635" w:rsidP="00956635">
            <w:pPr>
              <w:jc w:val="center"/>
              <w:rPr>
                <w:color w:val="000000"/>
                <w:sz w:val="22"/>
                <w:szCs w:val="22"/>
              </w:rPr>
            </w:pPr>
            <w:r w:rsidRPr="00956635">
              <w:rPr>
                <w:color w:val="000000"/>
                <w:sz w:val="22"/>
                <w:szCs w:val="22"/>
              </w:rPr>
              <w:t>2013-2020</w:t>
            </w:r>
          </w:p>
        </w:tc>
        <w:tc>
          <w:tcPr>
            <w:tcW w:w="1983" w:type="dxa"/>
          </w:tcPr>
          <w:p w:rsidR="00956635" w:rsidRPr="00956635" w:rsidRDefault="00956635" w:rsidP="00956635">
            <w:pPr>
              <w:jc w:val="both"/>
              <w:rPr>
                <w:color w:val="000000"/>
                <w:sz w:val="22"/>
                <w:szCs w:val="22"/>
              </w:rPr>
            </w:pPr>
            <w:r w:rsidRPr="00956635">
              <w:rPr>
                <w:color w:val="000000"/>
                <w:sz w:val="22"/>
                <w:szCs w:val="22"/>
              </w:rPr>
              <w:t>Комитет по обр</w:t>
            </w:r>
            <w:r w:rsidRPr="00956635">
              <w:rPr>
                <w:color w:val="000000"/>
                <w:sz w:val="22"/>
                <w:szCs w:val="22"/>
              </w:rPr>
              <w:t>а</w:t>
            </w:r>
            <w:r w:rsidRPr="00956635">
              <w:rPr>
                <w:color w:val="000000"/>
                <w:sz w:val="22"/>
                <w:szCs w:val="22"/>
              </w:rPr>
              <w:t>зованию Админ</w:t>
            </w:r>
            <w:r w:rsidRPr="00956635">
              <w:rPr>
                <w:color w:val="000000"/>
                <w:sz w:val="22"/>
                <w:szCs w:val="22"/>
              </w:rPr>
              <w:t>и</w:t>
            </w:r>
            <w:r w:rsidRPr="00956635">
              <w:rPr>
                <w:color w:val="000000"/>
                <w:sz w:val="22"/>
                <w:szCs w:val="22"/>
              </w:rPr>
              <w:t>страции Поспел</w:t>
            </w:r>
            <w:r w:rsidRPr="00956635">
              <w:rPr>
                <w:color w:val="000000"/>
                <w:sz w:val="22"/>
                <w:szCs w:val="22"/>
              </w:rPr>
              <w:t>и</w:t>
            </w:r>
            <w:r w:rsidRPr="00956635">
              <w:rPr>
                <w:color w:val="000000"/>
                <w:sz w:val="22"/>
                <w:szCs w:val="22"/>
              </w:rPr>
              <w:t>хинского  района МО МВД России; «Поспелихинский (по согласованию)</w:t>
            </w:r>
          </w:p>
          <w:p w:rsidR="00956635" w:rsidRPr="00956635" w:rsidRDefault="00956635" w:rsidP="00956635">
            <w:pPr>
              <w:jc w:val="both"/>
              <w:rPr>
                <w:color w:val="000000"/>
                <w:sz w:val="22"/>
                <w:szCs w:val="22"/>
              </w:rPr>
            </w:pPr>
          </w:p>
        </w:tc>
        <w:tc>
          <w:tcPr>
            <w:tcW w:w="853" w:type="dxa"/>
            <w:vAlign w:val="center"/>
          </w:tcPr>
          <w:p w:rsidR="00956635" w:rsidRPr="00956635" w:rsidRDefault="00956635" w:rsidP="00956635">
            <w:pPr>
              <w:jc w:val="center"/>
              <w:rPr>
                <w:color w:val="000000"/>
                <w:sz w:val="22"/>
                <w:szCs w:val="22"/>
              </w:rPr>
            </w:pPr>
            <w:r w:rsidRPr="00956635">
              <w:rPr>
                <w:color w:val="000000"/>
                <w:sz w:val="22"/>
                <w:szCs w:val="22"/>
              </w:rPr>
              <w:t>3,52</w:t>
            </w:r>
          </w:p>
        </w:tc>
        <w:tc>
          <w:tcPr>
            <w:tcW w:w="851"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709" w:type="dxa"/>
            <w:vAlign w:val="center"/>
          </w:tcPr>
          <w:p w:rsidR="00956635" w:rsidRPr="00956635" w:rsidRDefault="00956635" w:rsidP="00956635">
            <w:pPr>
              <w:jc w:val="center"/>
              <w:rPr>
                <w:color w:val="000000"/>
                <w:sz w:val="22"/>
                <w:szCs w:val="22"/>
              </w:rPr>
            </w:pPr>
            <w:r w:rsidRPr="00956635">
              <w:rPr>
                <w:color w:val="000000"/>
                <w:sz w:val="22"/>
                <w:szCs w:val="22"/>
              </w:rPr>
              <w:t>5</w:t>
            </w:r>
          </w:p>
        </w:tc>
        <w:tc>
          <w:tcPr>
            <w:tcW w:w="709" w:type="dxa"/>
            <w:vAlign w:val="center"/>
          </w:tcPr>
          <w:p w:rsidR="00956635" w:rsidRPr="00956635" w:rsidRDefault="00956635" w:rsidP="00956635">
            <w:pPr>
              <w:jc w:val="center"/>
              <w:rPr>
                <w:color w:val="000000"/>
                <w:sz w:val="22"/>
                <w:szCs w:val="22"/>
              </w:rPr>
            </w:pPr>
            <w:r w:rsidRPr="00956635">
              <w:rPr>
                <w:color w:val="000000"/>
                <w:sz w:val="22"/>
                <w:szCs w:val="22"/>
              </w:rPr>
              <w:t>3</w:t>
            </w:r>
          </w:p>
        </w:tc>
        <w:tc>
          <w:tcPr>
            <w:tcW w:w="709"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850" w:type="dxa"/>
            <w:vAlign w:val="center"/>
          </w:tcPr>
          <w:p w:rsidR="00956635" w:rsidRPr="00956635" w:rsidRDefault="00956635" w:rsidP="00956635">
            <w:pPr>
              <w:jc w:val="center"/>
              <w:rPr>
                <w:color w:val="000000"/>
                <w:sz w:val="22"/>
                <w:szCs w:val="22"/>
              </w:rPr>
            </w:pPr>
            <w:r w:rsidRPr="00956635">
              <w:rPr>
                <w:color w:val="000000"/>
                <w:sz w:val="22"/>
                <w:szCs w:val="22"/>
              </w:rPr>
              <w:t>3</w:t>
            </w:r>
          </w:p>
        </w:tc>
        <w:tc>
          <w:tcPr>
            <w:tcW w:w="851" w:type="dxa"/>
            <w:vAlign w:val="center"/>
          </w:tcPr>
          <w:p w:rsidR="00956635" w:rsidRPr="00956635" w:rsidRDefault="00956635" w:rsidP="00956635">
            <w:pPr>
              <w:jc w:val="center"/>
              <w:rPr>
                <w:color w:val="000000"/>
                <w:sz w:val="22"/>
                <w:szCs w:val="22"/>
              </w:rPr>
            </w:pPr>
            <w:r w:rsidRPr="00956635">
              <w:rPr>
                <w:color w:val="000000"/>
                <w:sz w:val="22"/>
                <w:szCs w:val="22"/>
              </w:rPr>
              <w:t>0,495</w:t>
            </w:r>
          </w:p>
        </w:tc>
        <w:tc>
          <w:tcPr>
            <w:tcW w:w="850"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1134" w:type="dxa"/>
            <w:vAlign w:val="center"/>
          </w:tcPr>
          <w:p w:rsidR="00956635" w:rsidRPr="00956635" w:rsidRDefault="00956635" w:rsidP="00956635">
            <w:pPr>
              <w:jc w:val="center"/>
              <w:rPr>
                <w:color w:val="000000"/>
                <w:sz w:val="22"/>
                <w:szCs w:val="22"/>
              </w:rPr>
            </w:pPr>
            <w:r w:rsidRPr="00956635">
              <w:rPr>
                <w:color w:val="000000"/>
                <w:sz w:val="22"/>
                <w:szCs w:val="22"/>
              </w:rPr>
              <w:t>15,015</w:t>
            </w:r>
          </w:p>
        </w:tc>
        <w:tc>
          <w:tcPr>
            <w:tcW w:w="1276" w:type="dxa"/>
            <w:vAlign w:val="center"/>
          </w:tcPr>
          <w:p w:rsidR="00956635" w:rsidRPr="00956635" w:rsidRDefault="00956635" w:rsidP="00956635">
            <w:pPr>
              <w:jc w:val="center"/>
              <w:rPr>
                <w:color w:val="000000"/>
                <w:sz w:val="22"/>
                <w:szCs w:val="22"/>
              </w:rPr>
            </w:pPr>
            <w:r w:rsidRPr="00956635">
              <w:rPr>
                <w:color w:val="000000"/>
                <w:sz w:val="22"/>
                <w:szCs w:val="22"/>
              </w:rPr>
              <w:t>Районный бюджет</w:t>
            </w:r>
          </w:p>
        </w:tc>
      </w:tr>
      <w:tr w:rsidR="00956635" w:rsidRPr="00956635" w:rsidTr="00956635">
        <w:trPr>
          <w:trHeight w:val="1885"/>
        </w:trPr>
        <w:tc>
          <w:tcPr>
            <w:tcW w:w="532" w:type="dxa"/>
            <w:vAlign w:val="center"/>
          </w:tcPr>
          <w:p w:rsidR="00956635" w:rsidRPr="00956635" w:rsidRDefault="00956635" w:rsidP="00956635">
            <w:pPr>
              <w:jc w:val="center"/>
              <w:rPr>
                <w:color w:val="000000"/>
                <w:sz w:val="22"/>
                <w:szCs w:val="22"/>
              </w:rPr>
            </w:pPr>
            <w:r w:rsidRPr="00956635">
              <w:rPr>
                <w:color w:val="000000"/>
                <w:sz w:val="22"/>
                <w:szCs w:val="22"/>
              </w:rPr>
              <w:lastRenderedPageBreak/>
              <w:t>2.5</w:t>
            </w:r>
          </w:p>
        </w:tc>
        <w:tc>
          <w:tcPr>
            <w:tcW w:w="2408" w:type="dxa"/>
            <w:vAlign w:val="center"/>
          </w:tcPr>
          <w:p w:rsidR="00956635" w:rsidRPr="00956635" w:rsidRDefault="00956635" w:rsidP="00956635">
            <w:pPr>
              <w:jc w:val="center"/>
              <w:rPr>
                <w:color w:val="000000"/>
                <w:sz w:val="22"/>
                <w:szCs w:val="22"/>
              </w:rPr>
            </w:pPr>
            <w:r w:rsidRPr="00956635">
              <w:rPr>
                <w:color w:val="000000"/>
                <w:sz w:val="22"/>
                <w:szCs w:val="22"/>
              </w:rPr>
              <w:t>Организация и пров</w:t>
            </w:r>
            <w:r w:rsidRPr="00956635">
              <w:rPr>
                <w:color w:val="000000"/>
                <w:sz w:val="22"/>
                <w:szCs w:val="22"/>
              </w:rPr>
              <w:t>е</w:t>
            </w:r>
            <w:r w:rsidRPr="00956635">
              <w:rPr>
                <w:color w:val="000000"/>
                <w:sz w:val="22"/>
                <w:szCs w:val="22"/>
              </w:rPr>
              <w:t>дение уроков прав</w:t>
            </w:r>
            <w:r w:rsidRPr="00956635">
              <w:rPr>
                <w:color w:val="000000"/>
                <w:sz w:val="22"/>
                <w:szCs w:val="22"/>
              </w:rPr>
              <w:t>о</w:t>
            </w:r>
            <w:r w:rsidRPr="00956635">
              <w:rPr>
                <w:color w:val="000000"/>
                <w:sz w:val="22"/>
                <w:szCs w:val="22"/>
              </w:rPr>
              <w:t>вых знаний в образ</w:t>
            </w:r>
            <w:r w:rsidRPr="00956635">
              <w:rPr>
                <w:color w:val="000000"/>
                <w:sz w:val="22"/>
                <w:szCs w:val="22"/>
              </w:rPr>
              <w:t>о</w:t>
            </w:r>
            <w:r w:rsidRPr="00956635">
              <w:rPr>
                <w:color w:val="000000"/>
                <w:sz w:val="22"/>
                <w:szCs w:val="22"/>
              </w:rPr>
              <w:t>вательных учрежден</w:t>
            </w:r>
            <w:r w:rsidRPr="00956635">
              <w:rPr>
                <w:color w:val="000000"/>
                <w:sz w:val="22"/>
                <w:szCs w:val="22"/>
              </w:rPr>
              <w:t>и</w:t>
            </w:r>
            <w:r w:rsidRPr="00956635">
              <w:rPr>
                <w:color w:val="000000"/>
                <w:sz w:val="22"/>
                <w:szCs w:val="22"/>
              </w:rPr>
              <w:t>ях</w:t>
            </w:r>
          </w:p>
        </w:tc>
        <w:tc>
          <w:tcPr>
            <w:tcW w:w="852" w:type="dxa"/>
            <w:vAlign w:val="center"/>
          </w:tcPr>
          <w:p w:rsidR="00956635" w:rsidRPr="00956635" w:rsidRDefault="00956635" w:rsidP="00956635">
            <w:pPr>
              <w:jc w:val="center"/>
              <w:rPr>
                <w:color w:val="000000"/>
                <w:sz w:val="22"/>
                <w:szCs w:val="22"/>
              </w:rPr>
            </w:pPr>
            <w:r w:rsidRPr="00956635">
              <w:rPr>
                <w:color w:val="000000"/>
                <w:sz w:val="22"/>
                <w:szCs w:val="22"/>
              </w:rPr>
              <w:t>2017-2020</w:t>
            </w:r>
          </w:p>
        </w:tc>
        <w:tc>
          <w:tcPr>
            <w:tcW w:w="1983" w:type="dxa"/>
          </w:tcPr>
          <w:p w:rsidR="00956635" w:rsidRPr="00956635" w:rsidRDefault="00956635" w:rsidP="00956635">
            <w:pPr>
              <w:jc w:val="center"/>
              <w:rPr>
                <w:color w:val="000000"/>
                <w:sz w:val="22"/>
                <w:szCs w:val="22"/>
              </w:rPr>
            </w:pPr>
            <w:r w:rsidRPr="00956635">
              <w:rPr>
                <w:color w:val="000000"/>
                <w:sz w:val="22"/>
                <w:szCs w:val="22"/>
              </w:rPr>
              <w:t>Комитет по обр</w:t>
            </w:r>
            <w:r w:rsidRPr="00956635">
              <w:rPr>
                <w:color w:val="000000"/>
                <w:sz w:val="22"/>
                <w:szCs w:val="22"/>
              </w:rPr>
              <w:t>а</w:t>
            </w:r>
            <w:r w:rsidRPr="00956635">
              <w:rPr>
                <w:color w:val="000000"/>
                <w:sz w:val="22"/>
                <w:szCs w:val="22"/>
              </w:rPr>
              <w:t>зованию Админ</w:t>
            </w:r>
            <w:r w:rsidRPr="00956635">
              <w:rPr>
                <w:color w:val="000000"/>
                <w:sz w:val="22"/>
                <w:szCs w:val="22"/>
              </w:rPr>
              <w:t>и</w:t>
            </w:r>
            <w:r w:rsidRPr="00956635">
              <w:rPr>
                <w:color w:val="000000"/>
                <w:sz w:val="22"/>
                <w:szCs w:val="22"/>
              </w:rPr>
              <w:t>страции Поспел</w:t>
            </w:r>
            <w:r w:rsidRPr="00956635">
              <w:rPr>
                <w:color w:val="000000"/>
                <w:sz w:val="22"/>
                <w:szCs w:val="22"/>
              </w:rPr>
              <w:t>и</w:t>
            </w:r>
            <w:r w:rsidRPr="00956635">
              <w:rPr>
                <w:color w:val="000000"/>
                <w:sz w:val="22"/>
                <w:szCs w:val="22"/>
              </w:rPr>
              <w:t>хинского  района МО МВД России; «Поспелихинский (по согласованию)</w:t>
            </w:r>
          </w:p>
          <w:p w:rsidR="00956635" w:rsidRPr="00956635" w:rsidRDefault="00956635" w:rsidP="00956635">
            <w:pPr>
              <w:jc w:val="center"/>
              <w:rPr>
                <w:color w:val="000000"/>
                <w:sz w:val="22"/>
                <w:szCs w:val="22"/>
              </w:rPr>
            </w:pPr>
          </w:p>
        </w:tc>
        <w:tc>
          <w:tcPr>
            <w:tcW w:w="853"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851"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709"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709"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709"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850"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851"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850"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1134"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1276" w:type="dxa"/>
            <w:vAlign w:val="center"/>
          </w:tcPr>
          <w:p w:rsidR="00956635" w:rsidRPr="00956635" w:rsidRDefault="00956635" w:rsidP="00956635">
            <w:pPr>
              <w:jc w:val="center"/>
              <w:rPr>
                <w:color w:val="000000"/>
                <w:sz w:val="22"/>
                <w:szCs w:val="22"/>
              </w:rPr>
            </w:pPr>
            <w:r w:rsidRPr="00956635">
              <w:rPr>
                <w:color w:val="000000"/>
                <w:sz w:val="22"/>
                <w:szCs w:val="22"/>
              </w:rPr>
              <w:t>Без фина</w:t>
            </w:r>
            <w:r w:rsidRPr="00956635">
              <w:rPr>
                <w:color w:val="000000"/>
                <w:sz w:val="22"/>
                <w:szCs w:val="22"/>
              </w:rPr>
              <w:t>н</w:t>
            </w:r>
            <w:r w:rsidRPr="00956635">
              <w:rPr>
                <w:color w:val="000000"/>
                <w:sz w:val="22"/>
                <w:szCs w:val="22"/>
              </w:rPr>
              <w:t>сирования</w:t>
            </w:r>
          </w:p>
        </w:tc>
      </w:tr>
      <w:tr w:rsidR="00956635" w:rsidRPr="00956635" w:rsidTr="00956635">
        <w:trPr>
          <w:trHeight w:val="1885"/>
        </w:trPr>
        <w:tc>
          <w:tcPr>
            <w:tcW w:w="532" w:type="dxa"/>
            <w:vAlign w:val="center"/>
          </w:tcPr>
          <w:p w:rsidR="00956635" w:rsidRPr="00956635" w:rsidRDefault="00956635" w:rsidP="00956635">
            <w:pPr>
              <w:jc w:val="center"/>
              <w:rPr>
                <w:color w:val="000000"/>
                <w:sz w:val="22"/>
                <w:szCs w:val="22"/>
              </w:rPr>
            </w:pPr>
            <w:r w:rsidRPr="00956635">
              <w:rPr>
                <w:color w:val="000000"/>
                <w:sz w:val="22"/>
                <w:szCs w:val="22"/>
              </w:rPr>
              <w:t>2.6</w:t>
            </w:r>
          </w:p>
        </w:tc>
        <w:tc>
          <w:tcPr>
            <w:tcW w:w="2408" w:type="dxa"/>
            <w:vAlign w:val="center"/>
          </w:tcPr>
          <w:p w:rsidR="00956635" w:rsidRPr="00956635" w:rsidRDefault="00956635" w:rsidP="00956635">
            <w:pPr>
              <w:jc w:val="center"/>
              <w:rPr>
                <w:color w:val="000000"/>
                <w:sz w:val="22"/>
                <w:szCs w:val="22"/>
              </w:rPr>
            </w:pPr>
            <w:r w:rsidRPr="00956635">
              <w:rPr>
                <w:color w:val="000000"/>
                <w:sz w:val="22"/>
                <w:szCs w:val="22"/>
              </w:rPr>
              <w:t>Организация и пров</w:t>
            </w:r>
            <w:r w:rsidRPr="00956635">
              <w:rPr>
                <w:color w:val="000000"/>
                <w:sz w:val="22"/>
                <w:szCs w:val="22"/>
              </w:rPr>
              <w:t>е</w:t>
            </w:r>
            <w:r w:rsidRPr="00956635">
              <w:rPr>
                <w:color w:val="000000"/>
                <w:sz w:val="22"/>
                <w:szCs w:val="22"/>
              </w:rPr>
              <w:t>дение в образовател</w:t>
            </w:r>
            <w:r w:rsidRPr="00956635">
              <w:rPr>
                <w:color w:val="000000"/>
                <w:sz w:val="22"/>
                <w:szCs w:val="22"/>
              </w:rPr>
              <w:t>ь</w:t>
            </w:r>
            <w:r w:rsidRPr="00956635">
              <w:rPr>
                <w:color w:val="000000"/>
                <w:sz w:val="22"/>
                <w:szCs w:val="22"/>
              </w:rPr>
              <w:t>ных учреждениях з</w:t>
            </w:r>
            <w:r w:rsidRPr="00956635">
              <w:rPr>
                <w:color w:val="000000"/>
                <w:sz w:val="22"/>
                <w:szCs w:val="22"/>
              </w:rPr>
              <w:t>а</w:t>
            </w:r>
            <w:r w:rsidRPr="00956635">
              <w:rPr>
                <w:color w:val="000000"/>
                <w:sz w:val="22"/>
                <w:szCs w:val="22"/>
              </w:rPr>
              <w:t>нятий, направленных на повышение у участников дорожного движения уровня пр</w:t>
            </w:r>
            <w:r w:rsidRPr="00956635">
              <w:rPr>
                <w:color w:val="000000"/>
                <w:sz w:val="22"/>
                <w:szCs w:val="22"/>
              </w:rPr>
              <w:t>а</w:t>
            </w:r>
            <w:r w:rsidRPr="00956635">
              <w:rPr>
                <w:color w:val="000000"/>
                <w:sz w:val="22"/>
                <w:szCs w:val="22"/>
              </w:rPr>
              <w:t>восознания, в том чи</w:t>
            </w:r>
            <w:r w:rsidRPr="00956635">
              <w:rPr>
                <w:color w:val="000000"/>
                <w:sz w:val="22"/>
                <w:szCs w:val="22"/>
              </w:rPr>
              <w:t>с</w:t>
            </w:r>
            <w:r w:rsidRPr="00956635">
              <w:rPr>
                <w:color w:val="000000"/>
                <w:sz w:val="22"/>
                <w:szCs w:val="22"/>
              </w:rPr>
              <w:t>ле стереотипа закон</w:t>
            </w:r>
            <w:r w:rsidRPr="00956635">
              <w:rPr>
                <w:color w:val="000000"/>
                <w:sz w:val="22"/>
                <w:szCs w:val="22"/>
              </w:rPr>
              <w:t>о</w:t>
            </w:r>
            <w:r w:rsidRPr="00956635">
              <w:rPr>
                <w:color w:val="000000"/>
                <w:sz w:val="22"/>
                <w:szCs w:val="22"/>
              </w:rPr>
              <w:t>послушного поведения и негативного отн</w:t>
            </w:r>
            <w:r w:rsidRPr="00956635">
              <w:rPr>
                <w:color w:val="000000"/>
                <w:sz w:val="22"/>
                <w:szCs w:val="22"/>
              </w:rPr>
              <w:t>о</w:t>
            </w:r>
            <w:r w:rsidRPr="00956635">
              <w:rPr>
                <w:color w:val="000000"/>
                <w:sz w:val="22"/>
                <w:szCs w:val="22"/>
              </w:rPr>
              <w:t>шения к правонаруш</w:t>
            </w:r>
            <w:r w:rsidRPr="00956635">
              <w:rPr>
                <w:color w:val="000000"/>
                <w:sz w:val="22"/>
                <w:szCs w:val="22"/>
              </w:rPr>
              <w:t>е</w:t>
            </w:r>
            <w:r w:rsidRPr="00956635">
              <w:rPr>
                <w:color w:val="000000"/>
                <w:sz w:val="22"/>
                <w:szCs w:val="22"/>
              </w:rPr>
              <w:t>ниям в сфере доро</w:t>
            </w:r>
            <w:r w:rsidRPr="00956635">
              <w:rPr>
                <w:color w:val="000000"/>
                <w:sz w:val="22"/>
                <w:szCs w:val="22"/>
              </w:rPr>
              <w:t>ж</w:t>
            </w:r>
            <w:r w:rsidRPr="00956635">
              <w:rPr>
                <w:color w:val="000000"/>
                <w:sz w:val="22"/>
                <w:szCs w:val="22"/>
              </w:rPr>
              <w:t>ного движения.</w:t>
            </w:r>
          </w:p>
        </w:tc>
        <w:tc>
          <w:tcPr>
            <w:tcW w:w="852" w:type="dxa"/>
            <w:vAlign w:val="center"/>
          </w:tcPr>
          <w:p w:rsidR="00956635" w:rsidRPr="00956635" w:rsidRDefault="00956635" w:rsidP="00956635">
            <w:pPr>
              <w:jc w:val="center"/>
              <w:rPr>
                <w:color w:val="000000"/>
                <w:sz w:val="22"/>
                <w:szCs w:val="22"/>
              </w:rPr>
            </w:pPr>
            <w:r w:rsidRPr="00956635">
              <w:rPr>
                <w:color w:val="000000"/>
                <w:sz w:val="22"/>
                <w:szCs w:val="22"/>
              </w:rPr>
              <w:t>2017-2020</w:t>
            </w:r>
          </w:p>
        </w:tc>
        <w:tc>
          <w:tcPr>
            <w:tcW w:w="1983" w:type="dxa"/>
          </w:tcPr>
          <w:p w:rsidR="00956635" w:rsidRPr="00956635" w:rsidRDefault="00956635" w:rsidP="00956635">
            <w:pPr>
              <w:jc w:val="center"/>
              <w:rPr>
                <w:color w:val="000000"/>
                <w:sz w:val="22"/>
                <w:szCs w:val="22"/>
              </w:rPr>
            </w:pPr>
            <w:r w:rsidRPr="00956635">
              <w:rPr>
                <w:color w:val="000000"/>
                <w:sz w:val="22"/>
                <w:szCs w:val="22"/>
              </w:rPr>
              <w:t>Комитет по обр</w:t>
            </w:r>
            <w:r w:rsidRPr="00956635">
              <w:rPr>
                <w:color w:val="000000"/>
                <w:sz w:val="22"/>
                <w:szCs w:val="22"/>
              </w:rPr>
              <w:t>а</w:t>
            </w:r>
            <w:r w:rsidRPr="00956635">
              <w:rPr>
                <w:color w:val="000000"/>
                <w:sz w:val="22"/>
                <w:szCs w:val="22"/>
              </w:rPr>
              <w:t>зованию Админ</w:t>
            </w:r>
            <w:r w:rsidRPr="00956635">
              <w:rPr>
                <w:color w:val="000000"/>
                <w:sz w:val="22"/>
                <w:szCs w:val="22"/>
              </w:rPr>
              <w:t>и</w:t>
            </w:r>
            <w:r w:rsidRPr="00956635">
              <w:rPr>
                <w:color w:val="000000"/>
                <w:sz w:val="22"/>
                <w:szCs w:val="22"/>
              </w:rPr>
              <w:t>страции Поспел</w:t>
            </w:r>
            <w:r w:rsidRPr="00956635">
              <w:rPr>
                <w:color w:val="000000"/>
                <w:sz w:val="22"/>
                <w:szCs w:val="22"/>
              </w:rPr>
              <w:t>и</w:t>
            </w:r>
            <w:r w:rsidRPr="00956635">
              <w:rPr>
                <w:color w:val="000000"/>
                <w:sz w:val="22"/>
                <w:szCs w:val="22"/>
              </w:rPr>
              <w:t>хинского  района МО МВД России; «Поспелихинский (по согласованию)</w:t>
            </w:r>
          </w:p>
          <w:p w:rsidR="00956635" w:rsidRPr="00956635" w:rsidRDefault="00956635" w:rsidP="00956635">
            <w:pPr>
              <w:jc w:val="center"/>
              <w:rPr>
                <w:color w:val="000000"/>
                <w:sz w:val="22"/>
                <w:szCs w:val="22"/>
              </w:rPr>
            </w:pPr>
          </w:p>
        </w:tc>
        <w:tc>
          <w:tcPr>
            <w:tcW w:w="853"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851"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709"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709"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709"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850"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851"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850"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1134"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1276" w:type="dxa"/>
            <w:vAlign w:val="center"/>
          </w:tcPr>
          <w:p w:rsidR="00956635" w:rsidRPr="00956635" w:rsidRDefault="00956635" w:rsidP="00956635">
            <w:pPr>
              <w:jc w:val="center"/>
              <w:rPr>
                <w:color w:val="000000"/>
                <w:sz w:val="22"/>
                <w:szCs w:val="22"/>
              </w:rPr>
            </w:pPr>
            <w:r w:rsidRPr="00956635">
              <w:rPr>
                <w:color w:val="000000"/>
                <w:sz w:val="22"/>
                <w:szCs w:val="22"/>
              </w:rPr>
              <w:t>Без фина</w:t>
            </w:r>
            <w:r w:rsidRPr="00956635">
              <w:rPr>
                <w:color w:val="000000"/>
                <w:sz w:val="22"/>
                <w:szCs w:val="22"/>
              </w:rPr>
              <w:t>н</w:t>
            </w:r>
            <w:r w:rsidRPr="00956635">
              <w:rPr>
                <w:color w:val="000000"/>
                <w:sz w:val="22"/>
                <w:szCs w:val="22"/>
              </w:rPr>
              <w:t>сирования</w:t>
            </w:r>
          </w:p>
        </w:tc>
      </w:tr>
      <w:tr w:rsidR="00956635" w:rsidRPr="00956635" w:rsidTr="00956635">
        <w:trPr>
          <w:trHeight w:val="1885"/>
        </w:trPr>
        <w:tc>
          <w:tcPr>
            <w:tcW w:w="532" w:type="dxa"/>
            <w:vAlign w:val="center"/>
          </w:tcPr>
          <w:p w:rsidR="00956635" w:rsidRPr="00956635" w:rsidRDefault="00956635" w:rsidP="00956635">
            <w:pPr>
              <w:jc w:val="center"/>
              <w:rPr>
                <w:color w:val="000000"/>
                <w:sz w:val="22"/>
                <w:szCs w:val="22"/>
              </w:rPr>
            </w:pPr>
            <w:r w:rsidRPr="00956635">
              <w:rPr>
                <w:color w:val="000000"/>
                <w:sz w:val="22"/>
                <w:szCs w:val="22"/>
              </w:rPr>
              <w:t>2.7</w:t>
            </w:r>
          </w:p>
        </w:tc>
        <w:tc>
          <w:tcPr>
            <w:tcW w:w="2408" w:type="dxa"/>
            <w:vAlign w:val="center"/>
          </w:tcPr>
          <w:p w:rsidR="00956635" w:rsidRPr="00956635" w:rsidRDefault="00956635" w:rsidP="00956635">
            <w:pPr>
              <w:jc w:val="center"/>
              <w:rPr>
                <w:color w:val="000000"/>
                <w:sz w:val="22"/>
                <w:szCs w:val="22"/>
              </w:rPr>
            </w:pPr>
            <w:r w:rsidRPr="00956635">
              <w:rPr>
                <w:color w:val="000000"/>
                <w:sz w:val="22"/>
                <w:szCs w:val="22"/>
                <w:shd w:val="clear" w:color="auto" w:fill="FFFFFF"/>
              </w:rPr>
              <w:t>Недофинансирование по причине запрета массовых меропри</w:t>
            </w:r>
            <w:r w:rsidRPr="00956635">
              <w:rPr>
                <w:color w:val="000000"/>
                <w:sz w:val="22"/>
                <w:szCs w:val="22"/>
                <w:shd w:val="clear" w:color="auto" w:fill="FFFFFF"/>
              </w:rPr>
              <w:t>я</w:t>
            </w:r>
            <w:r w:rsidRPr="00956635">
              <w:rPr>
                <w:color w:val="000000"/>
                <w:sz w:val="22"/>
                <w:szCs w:val="22"/>
                <w:shd w:val="clear" w:color="auto" w:fill="FFFFFF"/>
              </w:rPr>
              <w:t>тий в школьных и д</w:t>
            </w:r>
            <w:r w:rsidRPr="00956635">
              <w:rPr>
                <w:color w:val="000000"/>
                <w:sz w:val="22"/>
                <w:szCs w:val="22"/>
                <w:shd w:val="clear" w:color="auto" w:fill="FFFFFF"/>
              </w:rPr>
              <w:t>о</w:t>
            </w:r>
            <w:r w:rsidRPr="00956635">
              <w:rPr>
                <w:color w:val="000000"/>
                <w:sz w:val="22"/>
                <w:szCs w:val="22"/>
                <w:shd w:val="clear" w:color="auto" w:fill="FFFFFF"/>
              </w:rPr>
              <w:t>школьных учрежден</w:t>
            </w:r>
            <w:r w:rsidRPr="00956635">
              <w:rPr>
                <w:color w:val="000000"/>
                <w:sz w:val="22"/>
                <w:szCs w:val="22"/>
                <w:shd w:val="clear" w:color="auto" w:fill="FFFFFF"/>
              </w:rPr>
              <w:t>и</w:t>
            </w:r>
            <w:r w:rsidRPr="00956635">
              <w:rPr>
                <w:color w:val="000000"/>
                <w:sz w:val="22"/>
                <w:szCs w:val="22"/>
                <w:shd w:val="clear" w:color="auto" w:fill="FFFFFF"/>
              </w:rPr>
              <w:t>ях из-за распростран</w:t>
            </w:r>
            <w:r w:rsidRPr="00956635">
              <w:rPr>
                <w:color w:val="000000"/>
                <w:sz w:val="22"/>
                <w:szCs w:val="22"/>
                <w:shd w:val="clear" w:color="auto" w:fill="FFFFFF"/>
              </w:rPr>
              <w:t>е</w:t>
            </w:r>
            <w:r w:rsidRPr="00956635">
              <w:rPr>
                <w:color w:val="000000"/>
                <w:sz w:val="22"/>
                <w:szCs w:val="22"/>
                <w:shd w:val="clear" w:color="auto" w:fill="FFFFFF"/>
              </w:rPr>
              <w:t>ния короновирусной инфекции</w:t>
            </w:r>
            <w:r w:rsidRPr="00956635">
              <w:rPr>
                <w:color w:val="000000"/>
                <w:sz w:val="28"/>
                <w:szCs w:val="28"/>
                <w:shd w:val="clear" w:color="auto" w:fill="FFFFFF"/>
              </w:rPr>
              <w:t>.</w:t>
            </w:r>
          </w:p>
        </w:tc>
        <w:tc>
          <w:tcPr>
            <w:tcW w:w="852" w:type="dxa"/>
            <w:vAlign w:val="center"/>
          </w:tcPr>
          <w:p w:rsidR="00956635" w:rsidRPr="00956635" w:rsidRDefault="00956635" w:rsidP="00956635">
            <w:pPr>
              <w:jc w:val="center"/>
              <w:rPr>
                <w:color w:val="000000"/>
                <w:sz w:val="22"/>
                <w:szCs w:val="22"/>
              </w:rPr>
            </w:pPr>
          </w:p>
        </w:tc>
        <w:tc>
          <w:tcPr>
            <w:tcW w:w="1983" w:type="dxa"/>
          </w:tcPr>
          <w:p w:rsidR="00956635" w:rsidRPr="00956635" w:rsidRDefault="00956635" w:rsidP="00956635">
            <w:pPr>
              <w:jc w:val="center"/>
              <w:rPr>
                <w:color w:val="000000"/>
                <w:sz w:val="22"/>
                <w:szCs w:val="22"/>
              </w:rPr>
            </w:pPr>
          </w:p>
        </w:tc>
        <w:tc>
          <w:tcPr>
            <w:tcW w:w="853" w:type="dxa"/>
            <w:vAlign w:val="center"/>
          </w:tcPr>
          <w:p w:rsidR="00956635" w:rsidRPr="00956635" w:rsidRDefault="00956635" w:rsidP="00956635">
            <w:pPr>
              <w:jc w:val="center"/>
              <w:rPr>
                <w:color w:val="000000"/>
                <w:sz w:val="22"/>
                <w:szCs w:val="22"/>
              </w:rPr>
            </w:pPr>
          </w:p>
        </w:tc>
        <w:tc>
          <w:tcPr>
            <w:tcW w:w="851" w:type="dxa"/>
            <w:vAlign w:val="center"/>
          </w:tcPr>
          <w:p w:rsidR="00956635" w:rsidRPr="00956635" w:rsidRDefault="00956635" w:rsidP="00956635">
            <w:pPr>
              <w:jc w:val="center"/>
              <w:rPr>
                <w:color w:val="000000"/>
                <w:sz w:val="22"/>
                <w:szCs w:val="22"/>
              </w:rPr>
            </w:pPr>
          </w:p>
        </w:tc>
        <w:tc>
          <w:tcPr>
            <w:tcW w:w="709" w:type="dxa"/>
            <w:vAlign w:val="center"/>
          </w:tcPr>
          <w:p w:rsidR="00956635" w:rsidRPr="00956635" w:rsidRDefault="00956635" w:rsidP="00956635">
            <w:pPr>
              <w:jc w:val="center"/>
              <w:rPr>
                <w:color w:val="000000"/>
                <w:sz w:val="22"/>
                <w:szCs w:val="22"/>
              </w:rPr>
            </w:pPr>
          </w:p>
        </w:tc>
        <w:tc>
          <w:tcPr>
            <w:tcW w:w="709" w:type="dxa"/>
            <w:vAlign w:val="center"/>
          </w:tcPr>
          <w:p w:rsidR="00956635" w:rsidRPr="00956635" w:rsidRDefault="00956635" w:rsidP="00956635">
            <w:pPr>
              <w:jc w:val="center"/>
              <w:rPr>
                <w:color w:val="000000"/>
                <w:sz w:val="22"/>
                <w:szCs w:val="22"/>
              </w:rPr>
            </w:pPr>
          </w:p>
        </w:tc>
        <w:tc>
          <w:tcPr>
            <w:tcW w:w="709" w:type="dxa"/>
            <w:vAlign w:val="center"/>
          </w:tcPr>
          <w:p w:rsidR="00956635" w:rsidRPr="00956635" w:rsidRDefault="00956635" w:rsidP="00956635">
            <w:pPr>
              <w:jc w:val="center"/>
              <w:rPr>
                <w:color w:val="000000"/>
                <w:sz w:val="22"/>
                <w:szCs w:val="22"/>
              </w:rPr>
            </w:pPr>
          </w:p>
        </w:tc>
        <w:tc>
          <w:tcPr>
            <w:tcW w:w="850" w:type="dxa"/>
            <w:vAlign w:val="center"/>
          </w:tcPr>
          <w:p w:rsidR="00956635" w:rsidRPr="00956635" w:rsidRDefault="00956635" w:rsidP="00956635">
            <w:pPr>
              <w:jc w:val="center"/>
              <w:rPr>
                <w:color w:val="000000"/>
                <w:sz w:val="22"/>
                <w:szCs w:val="22"/>
              </w:rPr>
            </w:pPr>
          </w:p>
        </w:tc>
        <w:tc>
          <w:tcPr>
            <w:tcW w:w="851" w:type="dxa"/>
            <w:vAlign w:val="center"/>
          </w:tcPr>
          <w:p w:rsidR="00956635" w:rsidRPr="00956635" w:rsidRDefault="00956635" w:rsidP="00956635">
            <w:pPr>
              <w:jc w:val="center"/>
              <w:rPr>
                <w:color w:val="000000"/>
                <w:sz w:val="22"/>
                <w:szCs w:val="22"/>
              </w:rPr>
            </w:pPr>
          </w:p>
        </w:tc>
        <w:tc>
          <w:tcPr>
            <w:tcW w:w="850" w:type="dxa"/>
            <w:vAlign w:val="center"/>
          </w:tcPr>
          <w:p w:rsidR="00956635" w:rsidRPr="00956635" w:rsidRDefault="00956635" w:rsidP="00956635">
            <w:pPr>
              <w:jc w:val="center"/>
              <w:rPr>
                <w:color w:val="000000"/>
                <w:sz w:val="22"/>
                <w:szCs w:val="22"/>
              </w:rPr>
            </w:pPr>
            <w:r w:rsidRPr="00956635">
              <w:rPr>
                <w:color w:val="000000"/>
                <w:sz w:val="22"/>
                <w:szCs w:val="22"/>
              </w:rPr>
              <w:t>2,15</w:t>
            </w:r>
          </w:p>
        </w:tc>
        <w:tc>
          <w:tcPr>
            <w:tcW w:w="1134" w:type="dxa"/>
            <w:vAlign w:val="center"/>
          </w:tcPr>
          <w:p w:rsidR="00956635" w:rsidRPr="00956635" w:rsidRDefault="00956635" w:rsidP="00956635">
            <w:pPr>
              <w:jc w:val="center"/>
              <w:rPr>
                <w:color w:val="000000"/>
                <w:sz w:val="22"/>
                <w:szCs w:val="22"/>
              </w:rPr>
            </w:pPr>
            <w:r w:rsidRPr="00956635">
              <w:rPr>
                <w:color w:val="000000"/>
                <w:sz w:val="22"/>
                <w:szCs w:val="22"/>
              </w:rPr>
              <w:t>2,15</w:t>
            </w:r>
          </w:p>
        </w:tc>
        <w:tc>
          <w:tcPr>
            <w:tcW w:w="1276" w:type="dxa"/>
            <w:vAlign w:val="center"/>
          </w:tcPr>
          <w:p w:rsidR="00956635" w:rsidRPr="00956635" w:rsidRDefault="00956635" w:rsidP="00956635">
            <w:pPr>
              <w:jc w:val="center"/>
              <w:rPr>
                <w:color w:val="000000"/>
                <w:sz w:val="22"/>
                <w:szCs w:val="22"/>
              </w:rPr>
            </w:pPr>
          </w:p>
        </w:tc>
      </w:tr>
      <w:tr w:rsidR="00956635" w:rsidRPr="00956635" w:rsidTr="00956635">
        <w:tc>
          <w:tcPr>
            <w:tcW w:w="532" w:type="dxa"/>
            <w:vAlign w:val="center"/>
          </w:tcPr>
          <w:p w:rsidR="00956635" w:rsidRPr="00956635" w:rsidRDefault="00956635" w:rsidP="00956635">
            <w:pPr>
              <w:jc w:val="center"/>
              <w:rPr>
                <w:color w:val="000000"/>
                <w:sz w:val="22"/>
                <w:szCs w:val="22"/>
              </w:rPr>
            </w:pPr>
          </w:p>
        </w:tc>
        <w:tc>
          <w:tcPr>
            <w:tcW w:w="2408" w:type="dxa"/>
            <w:vAlign w:val="center"/>
          </w:tcPr>
          <w:p w:rsidR="00956635" w:rsidRPr="00956635" w:rsidRDefault="00956635" w:rsidP="00956635">
            <w:pPr>
              <w:jc w:val="center"/>
              <w:rPr>
                <w:color w:val="000000"/>
                <w:sz w:val="22"/>
                <w:szCs w:val="22"/>
              </w:rPr>
            </w:pPr>
            <w:r w:rsidRPr="00956635">
              <w:rPr>
                <w:color w:val="000000"/>
                <w:sz w:val="22"/>
                <w:szCs w:val="22"/>
              </w:rPr>
              <w:t>Итого по разделу 2</w:t>
            </w:r>
          </w:p>
        </w:tc>
        <w:tc>
          <w:tcPr>
            <w:tcW w:w="852" w:type="dxa"/>
          </w:tcPr>
          <w:p w:rsidR="00956635" w:rsidRPr="00956635" w:rsidRDefault="00956635" w:rsidP="00956635">
            <w:pPr>
              <w:rPr>
                <w:color w:val="000000"/>
                <w:sz w:val="22"/>
                <w:szCs w:val="22"/>
              </w:rPr>
            </w:pPr>
          </w:p>
        </w:tc>
        <w:tc>
          <w:tcPr>
            <w:tcW w:w="1983" w:type="dxa"/>
          </w:tcPr>
          <w:p w:rsidR="00956635" w:rsidRPr="00956635" w:rsidRDefault="00956635" w:rsidP="00956635">
            <w:pPr>
              <w:jc w:val="center"/>
              <w:rPr>
                <w:color w:val="000000"/>
                <w:sz w:val="22"/>
                <w:szCs w:val="22"/>
              </w:rPr>
            </w:pPr>
          </w:p>
        </w:tc>
        <w:tc>
          <w:tcPr>
            <w:tcW w:w="853" w:type="dxa"/>
            <w:vAlign w:val="center"/>
          </w:tcPr>
          <w:p w:rsidR="00956635" w:rsidRPr="00956635" w:rsidRDefault="00956635" w:rsidP="00956635">
            <w:pPr>
              <w:jc w:val="center"/>
              <w:rPr>
                <w:color w:val="000000"/>
                <w:sz w:val="22"/>
                <w:szCs w:val="22"/>
              </w:rPr>
            </w:pPr>
            <w:r w:rsidRPr="00956635">
              <w:rPr>
                <w:color w:val="000000"/>
                <w:sz w:val="22"/>
                <w:szCs w:val="22"/>
              </w:rPr>
              <w:t>6,71</w:t>
            </w:r>
          </w:p>
        </w:tc>
        <w:tc>
          <w:tcPr>
            <w:tcW w:w="851"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709" w:type="dxa"/>
            <w:vAlign w:val="center"/>
          </w:tcPr>
          <w:p w:rsidR="00956635" w:rsidRPr="00956635" w:rsidRDefault="00956635" w:rsidP="00956635">
            <w:pPr>
              <w:jc w:val="center"/>
              <w:rPr>
                <w:color w:val="000000"/>
                <w:sz w:val="22"/>
                <w:szCs w:val="22"/>
              </w:rPr>
            </w:pPr>
            <w:r w:rsidRPr="00956635">
              <w:rPr>
                <w:color w:val="000000"/>
                <w:sz w:val="22"/>
                <w:szCs w:val="22"/>
              </w:rPr>
              <w:t>14,0</w:t>
            </w:r>
          </w:p>
        </w:tc>
        <w:tc>
          <w:tcPr>
            <w:tcW w:w="709" w:type="dxa"/>
            <w:vAlign w:val="center"/>
          </w:tcPr>
          <w:p w:rsidR="00956635" w:rsidRPr="00956635" w:rsidRDefault="00956635" w:rsidP="00956635">
            <w:pPr>
              <w:jc w:val="center"/>
              <w:rPr>
                <w:color w:val="000000"/>
                <w:sz w:val="22"/>
                <w:szCs w:val="22"/>
              </w:rPr>
            </w:pPr>
            <w:r w:rsidRPr="00956635">
              <w:rPr>
                <w:color w:val="000000"/>
                <w:sz w:val="22"/>
                <w:szCs w:val="22"/>
              </w:rPr>
              <w:t>3,0</w:t>
            </w:r>
          </w:p>
        </w:tc>
        <w:tc>
          <w:tcPr>
            <w:tcW w:w="709" w:type="dxa"/>
            <w:vAlign w:val="center"/>
          </w:tcPr>
          <w:p w:rsidR="00956635" w:rsidRPr="00956635" w:rsidRDefault="00956635" w:rsidP="00956635">
            <w:pPr>
              <w:jc w:val="center"/>
              <w:rPr>
                <w:color w:val="000000"/>
                <w:sz w:val="22"/>
                <w:szCs w:val="22"/>
              </w:rPr>
            </w:pPr>
            <w:r w:rsidRPr="00956635">
              <w:rPr>
                <w:color w:val="000000"/>
                <w:sz w:val="22"/>
                <w:szCs w:val="22"/>
              </w:rPr>
              <w:t>1</w:t>
            </w:r>
          </w:p>
        </w:tc>
        <w:tc>
          <w:tcPr>
            <w:tcW w:w="850" w:type="dxa"/>
            <w:vAlign w:val="center"/>
          </w:tcPr>
          <w:p w:rsidR="00956635" w:rsidRPr="00956635" w:rsidRDefault="00956635" w:rsidP="00956635">
            <w:pPr>
              <w:jc w:val="center"/>
              <w:rPr>
                <w:color w:val="000000"/>
                <w:sz w:val="22"/>
                <w:szCs w:val="22"/>
              </w:rPr>
            </w:pPr>
            <w:r w:rsidRPr="00956635">
              <w:rPr>
                <w:color w:val="000000"/>
                <w:sz w:val="22"/>
                <w:szCs w:val="22"/>
              </w:rPr>
              <w:t>3,0</w:t>
            </w:r>
          </w:p>
        </w:tc>
        <w:tc>
          <w:tcPr>
            <w:tcW w:w="851" w:type="dxa"/>
            <w:vAlign w:val="center"/>
          </w:tcPr>
          <w:p w:rsidR="00956635" w:rsidRPr="00956635" w:rsidRDefault="00956635" w:rsidP="00956635">
            <w:pPr>
              <w:jc w:val="center"/>
              <w:rPr>
                <w:color w:val="000000"/>
                <w:sz w:val="22"/>
                <w:szCs w:val="22"/>
              </w:rPr>
            </w:pPr>
            <w:r w:rsidRPr="00956635">
              <w:rPr>
                <w:color w:val="000000"/>
                <w:sz w:val="22"/>
                <w:szCs w:val="22"/>
              </w:rPr>
              <w:t>0,495</w:t>
            </w:r>
          </w:p>
        </w:tc>
        <w:tc>
          <w:tcPr>
            <w:tcW w:w="850" w:type="dxa"/>
            <w:vAlign w:val="center"/>
          </w:tcPr>
          <w:p w:rsidR="00956635" w:rsidRPr="00956635" w:rsidRDefault="00956635" w:rsidP="00956635">
            <w:pPr>
              <w:jc w:val="center"/>
              <w:rPr>
                <w:color w:val="000000"/>
                <w:sz w:val="22"/>
                <w:szCs w:val="22"/>
              </w:rPr>
            </w:pPr>
            <w:r w:rsidRPr="00956635">
              <w:rPr>
                <w:color w:val="000000"/>
                <w:sz w:val="22"/>
                <w:szCs w:val="22"/>
              </w:rPr>
              <w:t>2,15</w:t>
            </w:r>
          </w:p>
        </w:tc>
        <w:tc>
          <w:tcPr>
            <w:tcW w:w="1134" w:type="dxa"/>
            <w:vAlign w:val="center"/>
          </w:tcPr>
          <w:p w:rsidR="00956635" w:rsidRPr="00956635" w:rsidRDefault="00956635" w:rsidP="00956635">
            <w:pPr>
              <w:jc w:val="center"/>
              <w:rPr>
                <w:color w:val="000000"/>
                <w:sz w:val="22"/>
                <w:szCs w:val="22"/>
              </w:rPr>
            </w:pPr>
            <w:r w:rsidRPr="00956635">
              <w:rPr>
                <w:color w:val="000000"/>
                <w:sz w:val="22"/>
                <w:szCs w:val="22"/>
              </w:rPr>
              <w:t>30,355</w:t>
            </w:r>
          </w:p>
        </w:tc>
        <w:tc>
          <w:tcPr>
            <w:tcW w:w="1276" w:type="dxa"/>
            <w:vAlign w:val="center"/>
          </w:tcPr>
          <w:p w:rsidR="00956635" w:rsidRPr="00956635" w:rsidRDefault="00956635" w:rsidP="00956635">
            <w:pPr>
              <w:jc w:val="center"/>
              <w:rPr>
                <w:color w:val="000000"/>
                <w:sz w:val="22"/>
                <w:szCs w:val="22"/>
              </w:rPr>
            </w:pPr>
          </w:p>
        </w:tc>
      </w:tr>
      <w:tr w:rsidR="00956635" w:rsidRPr="00956635" w:rsidTr="00956635">
        <w:trPr>
          <w:trHeight w:val="425"/>
        </w:trPr>
        <w:tc>
          <w:tcPr>
            <w:tcW w:w="14567" w:type="dxa"/>
            <w:gridSpan w:val="14"/>
            <w:vAlign w:val="center"/>
          </w:tcPr>
          <w:p w:rsidR="00956635" w:rsidRPr="00956635" w:rsidRDefault="00956635" w:rsidP="00956635">
            <w:pPr>
              <w:jc w:val="both"/>
              <w:rPr>
                <w:b/>
                <w:color w:val="000000"/>
              </w:rPr>
            </w:pPr>
            <w:r w:rsidRPr="00956635">
              <w:rPr>
                <w:b/>
                <w:color w:val="000000"/>
              </w:rPr>
              <w:t>Задача 3: Развитие системы организации движения транспортных средств и пешеходов</w:t>
            </w:r>
          </w:p>
        </w:tc>
      </w:tr>
      <w:tr w:rsidR="00956635" w:rsidRPr="00956635" w:rsidTr="00956635">
        <w:tc>
          <w:tcPr>
            <w:tcW w:w="532" w:type="dxa"/>
            <w:vAlign w:val="center"/>
          </w:tcPr>
          <w:p w:rsidR="00956635" w:rsidRPr="00956635" w:rsidRDefault="00956635" w:rsidP="00956635">
            <w:pPr>
              <w:jc w:val="center"/>
              <w:rPr>
                <w:color w:val="000000"/>
                <w:sz w:val="22"/>
                <w:szCs w:val="22"/>
              </w:rPr>
            </w:pPr>
            <w:r w:rsidRPr="00956635">
              <w:rPr>
                <w:color w:val="000000"/>
                <w:sz w:val="22"/>
                <w:szCs w:val="22"/>
              </w:rPr>
              <w:t>3.1</w:t>
            </w:r>
          </w:p>
        </w:tc>
        <w:tc>
          <w:tcPr>
            <w:tcW w:w="2408" w:type="dxa"/>
            <w:vAlign w:val="center"/>
          </w:tcPr>
          <w:p w:rsidR="00956635" w:rsidRPr="00956635" w:rsidRDefault="00956635" w:rsidP="00956635">
            <w:pPr>
              <w:jc w:val="both"/>
              <w:rPr>
                <w:color w:val="000000"/>
                <w:sz w:val="22"/>
                <w:szCs w:val="22"/>
              </w:rPr>
            </w:pPr>
            <w:r w:rsidRPr="00956635">
              <w:rPr>
                <w:color w:val="000000"/>
                <w:sz w:val="22"/>
                <w:szCs w:val="22"/>
              </w:rPr>
              <w:t>Приобретение инфо</w:t>
            </w:r>
            <w:r w:rsidRPr="00956635">
              <w:rPr>
                <w:color w:val="000000"/>
                <w:sz w:val="22"/>
                <w:szCs w:val="22"/>
              </w:rPr>
              <w:t>р</w:t>
            </w:r>
            <w:r w:rsidRPr="00956635">
              <w:rPr>
                <w:color w:val="000000"/>
                <w:sz w:val="22"/>
                <w:szCs w:val="22"/>
              </w:rPr>
              <w:lastRenderedPageBreak/>
              <w:t>мационных дорожных знаков с телефоном доверия полиции</w:t>
            </w:r>
          </w:p>
          <w:p w:rsidR="00956635" w:rsidRPr="00956635" w:rsidRDefault="00956635" w:rsidP="00956635">
            <w:pPr>
              <w:jc w:val="both"/>
              <w:rPr>
                <w:color w:val="000000"/>
                <w:sz w:val="22"/>
                <w:szCs w:val="22"/>
              </w:rPr>
            </w:pPr>
          </w:p>
        </w:tc>
        <w:tc>
          <w:tcPr>
            <w:tcW w:w="852" w:type="dxa"/>
            <w:vAlign w:val="center"/>
          </w:tcPr>
          <w:p w:rsidR="00956635" w:rsidRPr="00956635" w:rsidRDefault="00956635" w:rsidP="00956635">
            <w:pPr>
              <w:jc w:val="center"/>
              <w:rPr>
                <w:color w:val="000000"/>
                <w:sz w:val="22"/>
                <w:szCs w:val="22"/>
              </w:rPr>
            </w:pPr>
            <w:r w:rsidRPr="00956635">
              <w:rPr>
                <w:color w:val="000000"/>
                <w:sz w:val="22"/>
                <w:szCs w:val="22"/>
              </w:rPr>
              <w:lastRenderedPageBreak/>
              <w:t>2013</w:t>
            </w:r>
          </w:p>
        </w:tc>
        <w:tc>
          <w:tcPr>
            <w:tcW w:w="1983" w:type="dxa"/>
          </w:tcPr>
          <w:p w:rsidR="00956635" w:rsidRPr="00956635" w:rsidRDefault="00956635" w:rsidP="00956635">
            <w:pPr>
              <w:jc w:val="both"/>
              <w:rPr>
                <w:color w:val="000000"/>
                <w:sz w:val="22"/>
                <w:szCs w:val="22"/>
              </w:rPr>
            </w:pPr>
            <w:r w:rsidRPr="00956635">
              <w:rPr>
                <w:color w:val="000000"/>
                <w:sz w:val="22"/>
                <w:szCs w:val="22"/>
              </w:rPr>
              <w:t xml:space="preserve">Администрация </w:t>
            </w:r>
            <w:r w:rsidRPr="00956635">
              <w:rPr>
                <w:color w:val="000000"/>
                <w:sz w:val="22"/>
                <w:szCs w:val="22"/>
              </w:rPr>
              <w:lastRenderedPageBreak/>
              <w:t>Поспелихинского района</w:t>
            </w:r>
          </w:p>
        </w:tc>
        <w:tc>
          <w:tcPr>
            <w:tcW w:w="853" w:type="dxa"/>
            <w:vAlign w:val="center"/>
          </w:tcPr>
          <w:p w:rsidR="00956635" w:rsidRPr="00956635" w:rsidRDefault="00956635" w:rsidP="00956635">
            <w:pPr>
              <w:jc w:val="center"/>
              <w:rPr>
                <w:color w:val="000000"/>
                <w:sz w:val="22"/>
                <w:szCs w:val="22"/>
              </w:rPr>
            </w:pPr>
            <w:r w:rsidRPr="00956635">
              <w:rPr>
                <w:color w:val="000000"/>
                <w:sz w:val="22"/>
                <w:szCs w:val="22"/>
              </w:rPr>
              <w:lastRenderedPageBreak/>
              <w:t>12,17</w:t>
            </w:r>
          </w:p>
        </w:tc>
        <w:tc>
          <w:tcPr>
            <w:tcW w:w="851"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709" w:type="dxa"/>
            <w:vAlign w:val="center"/>
          </w:tcPr>
          <w:p w:rsidR="00956635" w:rsidRPr="00956635" w:rsidRDefault="00956635" w:rsidP="00956635">
            <w:pPr>
              <w:jc w:val="center"/>
              <w:rPr>
                <w:sz w:val="20"/>
                <w:szCs w:val="20"/>
              </w:rPr>
            </w:pPr>
            <w:r w:rsidRPr="00956635">
              <w:rPr>
                <w:color w:val="000000"/>
                <w:sz w:val="22"/>
                <w:szCs w:val="22"/>
              </w:rPr>
              <w:t>0</w:t>
            </w:r>
          </w:p>
        </w:tc>
        <w:tc>
          <w:tcPr>
            <w:tcW w:w="709" w:type="dxa"/>
            <w:vAlign w:val="center"/>
          </w:tcPr>
          <w:p w:rsidR="00956635" w:rsidRPr="00956635" w:rsidRDefault="00956635" w:rsidP="00956635">
            <w:pPr>
              <w:jc w:val="center"/>
              <w:rPr>
                <w:sz w:val="20"/>
                <w:szCs w:val="20"/>
              </w:rPr>
            </w:pPr>
            <w:r w:rsidRPr="00956635">
              <w:rPr>
                <w:color w:val="000000"/>
                <w:sz w:val="22"/>
                <w:szCs w:val="22"/>
              </w:rPr>
              <w:t>0</w:t>
            </w:r>
          </w:p>
        </w:tc>
        <w:tc>
          <w:tcPr>
            <w:tcW w:w="709" w:type="dxa"/>
            <w:vAlign w:val="center"/>
          </w:tcPr>
          <w:p w:rsidR="00956635" w:rsidRPr="00956635" w:rsidRDefault="00956635" w:rsidP="00956635">
            <w:pPr>
              <w:jc w:val="center"/>
              <w:rPr>
                <w:sz w:val="20"/>
                <w:szCs w:val="20"/>
              </w:rPr>
            </w:pPr>
            <w:r w:rsidRPr="00956635">
              <w:rPr>
                <w:color w:val="000000"/>
                <w:sz w:val="22"/>
                <w:szCs w:val="22"/>
              </w:rPr>
              <w:t>0</w:t>
            </w:r>
          </w:p>
        </w:tc>
        <w:tc>
          <w:tcPr>
            <w:tcW w:w="850" w:type="dxa"/>
            <w:vAlign w:val="center"/>
          </w:tcPr>
          <w:p w:rsidR="00956635" w:rsidRPr="00956635" w:rsidRDefault="00956635" w:rsidP="00956635">
            <w:pPr>
              <w:jc w:val="center"/>
              <w:rPr>
                <w:sz w:val="20"/>
                <w:szCs w:val="20"/>
              </w:rPr>
            </w:pPr>
            <w:r w:rsidRPr="00956635">
              <w:rPr>
                <w:color w:val="000000"/>
                <w:sz w:val="22"/>
                <w:szCs w:val="22"/>
              </w:rPr>
              <w:t>0</w:t>
            </w:r>
          </w:p>
        </w:tc>
        <w:tc>
          <w:tcPr>
            <w:tcW w:w="851" w:type="dxa"/>
            <w:vAlign w:val="center"/>
          </w:tcPr>
          <w:p w:rsidR="00956635" w:rsidRPr="00956635" w:rsidRDefault="00956635" w:rsidP="00956635">
            <w:pPr>
              <w:jc w:val="center"/>
              <w:rPr>
                <w:sz w:val="20"/>
                <w:szCs w:val="20"/>
              </w:rPr>
            </w:pPr>
            <w:r w:rsidRPr="00956635">
              <w:rPr>
                <w:color w:val="000000"/>
                <w:sz w:val="22"/>
                <w:szCs w:val="22"/>
              </w:rPr>
              <w:t>0</w:t>
            </w:r>
          </w:p>
        </w:tc>
        <w:tc>
          <w:tcPr>
            <w:tcW w:w="850" w:type="dxa"/>
            <w:vAlign w:val="center"/>
          </w:tcPr>
          <w:p w:rsidR="00956635" w:rsidRPr="00956635" w:rsidRDefault="00956635" w:rsidP="00956635">
            <w:pPr>
              <w:jc w:val="center"/>
              <w:rPr>
                <w:sz w:val="20"/>
                <w:szCs w:val="20"/>
              </w:rPr>
            </w:pPr>
            <w:r w:rsidRPr="00956635">
              <w:rPr>
                <w:color w:val="000000"/>
                <w:sz w:val="22"/>
                <w:szCs w:val="22"/>
              </w:rPr>
              <w:t>0</w:t>
            </w:r>
          </w:p>
        </w:tc>
        <w:tc>
          <w:tcPr>
            <w:tcW w:w="1134" w:type="dxa"/>
            <w:vAlign w:val="center"/>
          </w:tcPr>
          <w:p w:rsidR="00956635" w:rsidRPr="00956635" w:rsidRDefault="00956635" w:rsidP="00956635">
            <w:pPr>
              <w:jc w:val="center"/>
              <w:rPr>
                <w:color w:val="000000"/>
                <w:sz w:val="22"/>
                <w:szCs w:val="22"/>
              </w:rPr>
            </w:pPr>
            <w:r w:rsidRPr="00956635">
              <w:rPr>
                <w:color w:val="000000"/>
                <w:sz w:val="22"/>
                <w:szCs w:val="22"/>
              </w:rPr>
              <w:t>12,17</w:t>
            </w:r>
          </w:p>
        </w:tc>
        <w:tc>
          <w:tcPr>
            <w:tcW w:w="1276" w:type="dxa"/>
            <w:vAlign w:val="center"/>
          </w:tcPr>
          <w:p w:rsidR="00956635" w:rsidRPr="00956635" w:rsidRDefault="00956635" w:rsidP="00956635">
            <w:pPr>
              <w:jc w:val="center"/>
              <w:rPr>
                <w:color w:val="000000"/>
                <w:sz w:val="22"/>
                <w:szCs w:val="22"/>
              </w:rPr>
            </w:pPr>
            <w:r w:rsidRPr="00956635">
              <w:rPr>
                <w:color w:val="000000"/>
                <w:sz w:val="22"/>
                <w:szCs w:val="22"/>
              </w:rPr>
              <w:t xml:space="preserve">Районный </w:t>
            </w:r>
            <w:r w:rsidRPr="00956635">
              <w:rPr>
                <w:color w:val="000000"/>
                <w:sz w:val="22"/>
                <w:szCs w:val="22"/>
              </w:rPr>
              <w:lastRenderedPageBreak/>
              <w:t>бюджет</w:t>
            </w:r>
          </w:p>
        </w:tc>
      </w:tr>
      <w:tr w:rsidR="00956635" w:rsidRPr="00956635" w:rsidTr="00956635">
        <w:tc>
          <w:tcPr>
            <w:tcW w:w="532" w:type="dxa"/>
            <w:vAlign w:val="center"/>
          </w:tcPr>
          <w:p w:rsidR="00956635" w:rsidRPr="00956635" w:rsidRDefault="00956635" w:rsidP="00956635">
            <w:pPr>
              <w:jc w:val="center"/>
              <w:rPr>
                <w:color w:val="000000"/>
                <w:sz w:val="22"/>
                <w:szCs w:val="22"/>
              </w:rPr>
            </w:pPr>
            <w:r w:rsidRPr="00956635">
              <w:rPr>
                <w:color w:val="000000"/>
                <w:sz w:val="22"/>
                <w:szCs w:val="22"/>
              </w:rPr>
              <w:lastRenderedPageBreak/>
              <w:t>3.2</w:t>
            </w:r>
          </w:p>
        </w:tc>
        <w:tc>
          <w:tcPr>
            <w:tcW w:w="2408" w:type="dxa"/>
            <w:vAlign w:val="center"/>
          </w:tcPr>
          <w:p w:rsidR="00956635" w:rsidRPr="00956635" w:rsidRDefault="00956635" w:rsidP="00956635">
            <w:pPr>
              <w:jc w:val="both"/>
              <w:rPr>
                <w:color w:val="000000"/>
                <w:sz w:val="22"/>
                <w:szCs w:val="22"/>
              </w:rPr>
            </w:pPr>
            <w:r w:rsidRPr="00956635">
              <w:rPr>
                <w:color w:val="000000"/>
                <w:sz w:val="22"/>
                <w:szCs w:val="22"/>
              </w:rPr>
              <w:t>Оказание услуг по и</w:t>
            </w:r>
            <w:r w:rsidRPr="00956635">
              <w:rPr>
                <w:color w:val="000000"/>
                <w:sz w:val="22"/>
                <w:szCs w:val="22"/>
              </w:rPr>
              <w:t>з</w:t>
            </w:r>
            <w:r w:rsidRPr="00956635">
              <w:rPr>
                <w:color w:val="000000"/>
                <w:sz w:val="22"/>
                <w:szCs w:val="22"/>
              </w:rPr>
              <w:t>готовлению и монтажу информационного ук</w:t>
            </w:r>
            <w:r w:rsidRPr="00956635">
              <w:rPr>
                <w:color w:val="000000"/>
                <w:sz w:val="22"/>
                <w:szCs w:val="22"/>
              </w:rPr>
              <w:t>а</w:t>
            </w:r>
            <w:r w:rsidRPr="00956635">
              <w:rPr>
                <w:color w:val="000000"/>
                <w:sz w:val="22"/>
                <w:szCs w:val="22"/>
              </w:rPr>
              <w:t>зателя «Поспелиха»</w:t>
            </w:r>
          </w:p>
        </w:tc>
        <w:tc>
          <w:tcPr>
            <w:tcW w:w="852" w:type="dxa"/>
            <w:vAlign w:val="center"/>
          </w:tcPr>
          <w:p w:rsidR="00956635" w:rsidRPr="00956635" w:rsidRDefault="00956635" w:rsidP="00956635">
            <w:pPr>
              <w:jc w:val="center"/>
              <w:rPr>
                <w:color w:val="000000"/>
                <w:sz w:val="22"/>
                <w:szCs w:val="22"/>
              </w:rPr>
            </w:pPr>
            <w:r w:rsidRPr="00956635">
              <w:rPr>
                <w:color w:val="000000"/>
                <w:sz w:val="22"/>
                <w:szCs w:val="22"/>
              </w:rPr>
              <w:t>2014</w:t>
            </w:r>
          </w:p>
        </w:tc>
        <w:tc>
          <w:tcPr>
            <w:tcW w:w="1983" w:type="dxa"/>
          </w:tcPr>
          <w:p w:rsidR="00956635" w:rsidRPr="00956635" w:rsidRDefault="00956635" w:rsidP="00956635">
            <w:pPr>
              <w:jc w:val="both"/>
              <w:rPr>
                <w:color w:val="000000"/>
                <w:sz w:val="22"/>
                <w:szCs w:val="22"/>
              </w:rPr>
            </w:pPr>
            <w:r w:rsidRPr="00956635">
              <w:rPr>
                <w:color w:val="000000"/>
                <w:sz w:val="22"/>
                <w:szCs w:val="22"/>
              </w:rPr>
              <w:t>Администрация Поспелихинского района</w:t>
            </w:r>
          </w:p>
        </w:tc>
        <w:tc>
          <w:tcPr>
            <w:tcW w:w="853"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851" w:type="dxa"/>
            <w:vAlign w:val="center"/>
          </w:tcPr>
          <w:p w:rsidR="00956635" w:rsidRPr="00956635" w:rsidRDefault="00956635" w:rsidP="00956635">
            <w:pPr>
              <w:jc w:val="center"/>
              <w:rPr>
                <w:color w:val="000000"/>
                <w:sz w:val="22"/>
                <w:szCs w:val="22"/>
              </w:rPr>
            </w:pPr>
            <w:r w:rsidRPr="00956635">
              <w:rPr>
                <w:color w:val="000000"/>
                <w:sz w:val="22"/>
                <w:szCs w:val="22"/>
              </w:rPr>
              <w:t>68,29</w:t>
            </w:r>
          </w:p>
        </w:tc>
        <w:tc>
          <w:tcPr>
            <w:tcW w:w="709" w:type="dxa"/>
            <w:vAlign w:val="center"/>
          </w:tcPr>
          <w:p w:rsidR="00956635" w:rsidRPr="00956635" w:rsidRDefault="00956635" w:rsidP="00956635">
            <w:pPr>
              <w:jc w:val="center"/>
              <w:rPr>
                <w:sz w:val="20"/>
                <w:szCs w:val="20"/>
              </w:rPr>
            </w:pPr>
            <w:r w:rsidRPr="00956635">
              <w:rPr>
                <w:color w:val="000000"/>
                <w:sz w:val="22"/>
                <w:szCs w:val="22"/>
              </w:rPr>
              <w:t>0</w:t>
            </w:r>
          </w:p>
        </w:tc>
        <w:tc>
          <w:tcPr>
            <w:tcW w:w="709" w:type="dxa"/>
            <w:vAlign w:val="center"/>
          </w:tcPr>
          <w:p w:rsidR="00956635" w:rsidRPr="00956635" w:rsidRDefault="00956635" w:rsidP="00956635">
            <w:pPr>
              <w:jc w:val="center"/>
              <w:rPr>
                <w:sz w:val="20"/>
                <w:szCs w:val="20"/>
              </w:rPr>
            </w:pPr>
            <w:r w:rsidRPr="00956635">
              <w:rPr>
                <w:color w:val="000000"/>
                <w:sz w:val="22"/>
                <w:szCs w:val="22"/>
              </w:rPr>
              <w:t>0</w:t>
            </w:r>
          </w:p>
        </w:tc>
        <w:tc>
          <w:tcPr>
            <w:tcW w:w="709" w:type="dxa"/>
            <w:vAlign w:val="center"/>
          </w:tcPr>
          <w:p w:rsidR="00956635" w:rsidRPr="00956635" w:rsidRDefault="00956635" w:rsidP="00956635">
            <w:pPr>
              <w:jc w:val="center"/>
              <w:rPr>
                <w:sz w:val="20"/>
                <w:szCs w:val="20"/>
              </w:rPr>
            </w:pPr>
            <w:r w:rsidRPr="00956635">
              <w:rPr>
                <w:color w:val="000000"/>
                <w:sz w:val="22"/>
                <w:szCs w:val="22"/>
              </w:rPr>
              <w:t>0</w:t>
            </w:r>
          </w:p>
        </w:tc>
        <w:tc>
          <w:tcPr>
            <w:tcW w:w="850" w:type="dxa"/>
            <w:vAlign w:val="center"/>
          </w:tcPr>
          <w:p w:rsidR="00956635" w:rsidRPr="00956635" w:rsidRDefault="00956635" w:rsidP="00956635">
            <w:pPr>
              <w:jc w:val="center"/>
              <w:rPr>
                <w:sz w:val="20"/>
                <w:szCs w:val="20"/>
              </w:rPr>
            </w:pPr>
            <w:r w:rsidRPr="00956635">
              <w:rPr>
                <w:color w:val="000000"/>
                <w:sz w:val="22"/>
                <w:szCs w:val="22"/>
              </w:rPr>
              <w:t>0</w:t>
            </w:r>
          </w:p>
        </w:tc>
        <w:tc>
          <w:tcPr>
            <w:tcW w:w="851" w:type="dxa"/>
            <w:vAlign w:val="center"/>
          </w:tcPr>
          <w:p w:rsidR="00956635" w:rsidRPr="00956635" w:rsidRDefault="00956635" w:rsidP="00956635">
            <w:pPr>
              <w:jc w:val="center"/>
              <w:rPr>
                <w:sz w:val="20"/>
                <w:szCs w:val="20"/>
              </w:rPr>
            </w:pPr>
            <w:r w:rsidRPr="00956635">
              <w:rPr>
                <w:color w:val="000000"/>
                <w:sz w:val="22"/>
                <w:szCs w:val="22"/>
              </w:rPr>
              <w:t>0</w:t>
            </w:r>
          </w:p>
        </w:tc>
        <w:tc>
          <w:tcPr>
            <w:tcW w:w="850" w:type="dxa"/>
            <w:vAlign w:val="center"/>
          </w:tcPr>
          <w:p w:rsidR="00956635" w:rsidRPr="00956635" w:rsidRDefault="00956635" w:rsidP="00956635">
            <w:pPr>
              <w:jc w:val="center"/>
              <w:rPr>
                <w:sz w:val="20"/>
                <w:szCs w:val="20"/>
              </w:rPr>
            </w:pPr>
            <w:r w:rsidRPr="00956635">
              <w:rPr>
                <w:color w:val="000000"/>
                <w:sz w:val="22"/>
                <w:szCs w:val="22"/>
              </w:rPr>
              <w:t>0</w:t>
            </w:r>
          </w:p>
        </w:tc>
        <w:tc>
          <w:tcPr>
            <w:tcW w:w="1134" w:type="dxa"/>
            <w:vAlign w:val="center"/>
          </w:tcPr>
          <w:p w:rsidR="00956635" w:rsidRPr="00956635" w:rsidRDefault="00956635" w:rsidP="00956635">
            <w:pPr>
              <w:jc w:val="center"/>
              <w:rPr>
                <w:color w:val="000000"/>
                <w:sz w:val="22"/>
                <w:szCs w:val="22"/>
              </w:rPr>
            </w:pPr>
            <w:r w:rsidRPr="00956635">
              <w:rPr>
                <w:color w:val="000000"/>
                <w:sz w:val="22"/>
                <w:szCs w:val="22"/>
              </w:rPr>
              <w:t>68,29</w:t>
            </w:r>
          </w:p>
        </w:tc>
        <w:tc>
          <w:tcPr>
            <w:tcW w:w="1276" w:type="dxa"/>
            <w:vAlign w:val="center"/>
          </w:tcPr>
          <w:p w:rsidR="00956635" w:rsidRPr="00956635" w:rsidRDefault="00956635" w:rsidP="00956635">
            <w:pPr>
              <w:jc w:val="center"/>
              <w:rPr>
                <w:color w:val="000000"/>
                <w:sz w:val="22"/>
                <w:szCs w:val="22"/>
              </w:rPr>
            </w:pPr>
            <w:r w:rsidRPr="00956635">
              <w:rPr>
                <w:color w:val="000000"/>
                <w:sz w:val="22"/>
                <w:szCs w:val="22"/>
              </w:rPr>
              <w:t>Районный бюджет</w:t>
            </w:r>
          </w:p>
        </w:tc>
      </w:tr>
      <w:tr w:rsidR="00956635" w:rsidRPr="00956635" w:rsidTr="00956635">
        <w:tc>
          <w:tcPr>
            <w:tcW w:w="532" w:type="dxa"/>
            <w:vAlign w:val="center"/>
          </w:tcPr>
          <w:p w:rsidR="00956635" w:rsidRPr="00956635" w:rsidRDefault="00956635" w:rsidP="00956635">
            <w:pPr>
              <w:jc w:val="center"/>
              <w:rPr>
                <w:color w:val="000000"/>
                <w:sz w:val="22"/>
                <w:szCs w:val="22"/>
              </w:rPr>
            </w:pPr>
            <w:r w:rsidRPr="00956635">
              <w:rPr>
                <w:color w:val="000000"/>
                <w:sz w:val="22"/>
                <w:szCs w:val="22"/>
              </w:rPr>
              <w:t>3.3</w:t>
            </w:r>
          </w:p>
        </w:tc>
        <w:tc>
          <w:tcPr>
            <w:tcW w:w="2408" w:type="dxa"/>
          </w:tcPr>
          <w:p w:rsidR="00956635" w:rsidRPr="00956635" w:rsidRDefault="00956635" w:rsidP="00956635">
            <w:pPr>
              <w:jc w:val="both"/>
              <w:rPr>
                <w:color w:val="000000"/>
                <w:sz w:val="22"/>
                <w:szCs w:val="22"/>
              </w:rPr>
            </w:pPr>
            <w:r w:rsidRPr="00956635">
              <w:rPr>
                <w:color w:val="000000"/>
                <w:sz w:val="22"/>
                <w:szCs w:val="22"/>
              </w:rPr>
              <w:t>Оказание услуг по и</w:t>
            </w:r>
            <w:r w:rsidRPr="00956635">
              <w:rPr>
                <w:color w:val="000000"/>
                <w:sz w:val="22"/>
                <w:szCs w:val="22"/>
              </w:rPr>
              <w:t>з</w:t>
            </w:r>
            <w:r w:rsidRPr="00956635">
              <w:rPr>
                <w:color w:val="000000"/>
                <w:sz w:val="22"/>
                <w:szCs w:val="22"/>
              </w:rPr>
              <w:t>готовлению и монтажу информационного ук</w:t>
            </w:r>
            <w:r w:rsidRPr="00956635">
              <w:rPr>
                <w:color w:val="000000"/>
                <w:sz w:val="22"/>
                <w:szCs w:val="22"/>
              </w:rPr>
              <w:t>а</w:t>
            </w:r>
            <w:r w:rsidRPr="00956635">
              <w:rPr>
                <w:color w:val="000000"/>
                <w:sz w:val="22"/>
                <w:szCs w:val="22"/>
              </w:rPr>
              <w:t>зателя «Поспелихи</w:t>
            </w:r>
            <w:r w:rsidRPr="00956635">
              <w:rPr>
                <w:color w:val="000000"/>
                <w:sz w:val="22"/>
                <w:szCs w:val="22"/>
              </w:rPr>
              <w:t>н</w:t>
            </w:r>
            <w:r w:rsidRPr="00956635">
              <w:rPr>
                <w:color w:val="000000"/>
                <w:sz w:val="22"/>
                <w:szCs w:val="22"/>
              </w:rPr>
              <w:t>ский район»</w:t>
            </w:r>
          </w:p>
        </w:tc>
        <w:tc>
          <w:tcPr>
            <w:tcW w:w="852" w:type="dxa"/>
            <w:vAlign w:val="center"/>
          </w:tcPr>
          <w:p w:rsidR="00956635" w:rsidRPr="00956635" w:rsidRDefault="00956635" w:rsidP="00956635">
            <w:pPr>
              <w:jc w:val="center"/>
              <w:rPr>
                <w:color w:val="000000"/>
                <w:sz w:val="22"/>
                <w:szCs w:val="22"/>
              </w:rPr>
            </w:pPr>
            <w:r w:rsidRPr="00956635">
              <w:rPr>
                <w:color w:val="000000"/>
                <w:sz w:val="22"/>
                <w:szCs w:val="22"/>
              </w:rPr>
              <w:t>2014</w:t>
            </w:r>
          </w:p>
        </w:tc>
        <w:tc>
          <w:tcPr>
            <w:tcW w:w="1983" w:type="dxa"/>
          </w:tcPr>
          <w:p w:rsidR="00956635" w:rsidRPr="00956635" w:rsidRDefault="00956635" w:rsidP="00956635">
            <w:pPr>
              <w:jc w:val="both"/>
              <w:rPr>
                <w:color w:val="000000"/>
                <w:sz w:val="22"/>
                <w:szCs w:val="22"/>
              </w:rPr>
            </w:pPr>
            <w:r w:rsidRPr="00956635">
              <w:rPr>
                <w:color w:val="000000"/>
                <w:sz w:val="22"/>
                <w:szCs w:val="22"/>
              </w:rPr>
              <w:t>Администрация Поспелихинского района</w:t>
            </w:r>
          </w:p>
        </w:tc>
        <w:tc>
          <w:tcPr>
            <w:tcW w:w="853"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851" w:type="dxa"/>
            <w:vAlign w:val="center"/>
          </w:tcPr>
          <w:p w:rsidR="00956635" w:rsidRPr="00956635" w:rsidRDefault="00956635" w:rsidP="00956635">
            <w:pPr>
              <w:jc w:val="center"/>
              <w:rPr>
                <w:color w:val="000000"/>
                <w:sz w:val="22"/>
                <w:szCs w:val="22"/>
              </w:rPr>
            </w:pPr>
            <w:r w:rsidRPr="00956635">
              <w:rPr>
                <w:color w:val="000000"/>
                <w:sz w:val="22"/>
                <w:szCs w:val="22"/>
              </w:rPr>
              <w:t>88,58</w:t>
            </w:r>
          </w:p>
        </w:tc>
        <w:tc>
          <w:tcPr>
            <w:tcW w:w="709" w:type="dxa"/>
            <w:vAlign w:val="center"/>
          </w:tcPr>
          <w:p w:rsidR="00956635" w:rsidRPr="00956635" w:rsidRDefault="00956635" w:rsidP="00956635">
            <w:pPr>
              <w:jc w:val="center"/>
              <w:rPr>
                <w:sz w:val="20"/>
                <w:szCs w:val="20"/>
              </w:rPr>
            </w:pPr>
            <w:r w:rsidRPr="00956635">
              <w:rPr>
                <w:color w:val="000000"/>
                <w:sz w:val="22"/>
                <w:szCs w:val="22"/>
              </w:rPr>
              <w:t>0</w:t>
            </w:r>
          </w:p>
        </w:tc>
        <w:tc>
          <w:tcPr>
            <w:tcW w:w="709" w:type="dxa"/>
            <w:vAlign w:val="center"/>
          </w:tcPr>
          <w:p w:rsidR="00956635" w:rsidRPr="00956635" w:rsidRDefault="00956635" w:rsidP="00956635">
            <w:pPr>
              <w:jc w:val="center"/>
              <w:rPr>
                <w:sz w:val="20"/>
                <w:szCs w:val="20"/>
              </w:rPr>
            </w:pPr>
            <w:r w:rsidRPr="00956635">
              <w:rPr>
                <w:color w:val="000000"/>
                <w:sz w:val="22"/>
                <w:szCs w:val="22"/>
              </w:rPr>
              <w:t>0</w:t>
            </w:r>
          </w:p>
        </w:tc>
        <w:tc>
          <w:tcPr>
            <w:tcW w:w="709" w:type="dxa"/>
            <w:vAlign w:val="center"/>
          </w:tcPr>
          <w:p w:rsidR="00956635" w:rsidRPr="00956635" w:rsidRDefault="00956635" w:rsidP="00956635">
            <w:pPr>
              <w:jc w:val="center"/>
              <w:rPr>
                <w:sz w:val="20"/>
                <w:szCs w:val="20"/>
              </w:rPr>
            </w:pPr>
            <w:r w:rsidRPr="00956635">
              <w:rPr>
                <w:color w:val="000000"/>
                <w:sz w:val="22"/>
                <w:szCs w:val="22"/>
              </w:rPr>
              <w:t>0</w:t>
            </w:r>
          </w:p>
        </w:tc>
        <w:tc>
          <w:tcPr>
            <w:tcW w:w="850" w:type="dxa"/>
            <w:vAlign w:val="center"/>
          </w:tcPr>
          <w:p w:rsidR="00956635" w:rsidRPr="00956635" w:rsidRDefault="00956635" w:rsidP="00956635">
            <w:pPr>
              <w:jc w:val="center"/>
              <w:rPr>
                <w:sz w:val="20"/>
                <w:szCs w:val="20"/>
              </w:rPr>
            </w:pPr>
            <w:r w:rsidRPr="00956635">
              <w:rPr>
                <w:color w:val="000000"/>
                <w:sz w:val="22"/>
                <w:szCs w:val="22"/>
              </w:rPr>
              <w:t>0</w:t>
            </w:r>
          </w:p>
        </w:tc>
        <w:tc>
          <w:tcPr>
            <w:tcW w:w="851" w:type="dxa"/>
            <w:vAlign w:val="center"/>
          </w:tcPr>
          <w:p w:rsidR="00956635" w:rsidRPr="00956635" w:rsidRDefault="00956635" w:rsidP="00956635">
            <w:pPr>
              <w:jc w:val="center"/>
              <w:rPr>
                <w:sz w:val="20"/>
                <w:szCs w:val="20"/>
              </w:rPr>
            </w:pPr>
            <w:r w:rsidRPr="00956635">
              <w:rPr>
                <w:color w:val="000000"/>
                <w:sz w:val="22"/>
                <w:szCs w:val="22"/>
              </w:rPr>
              <w:t>0</w:t>
            </w:r>
          </w:p>
        </w:tc>
        <w:tc>
          <w:tcPr>
            <w:tcW w:w="850" w:type="dxa"/>
            <w:vAlign w:val="center"/>
          </w:tcPr>
          <w:p w:rsidR="00956635" w:rsidRPr="00956635" w:rsidRDefault="00956635" w:rsidP="00956635">
            <w:pPr>
              <w:jc w:val="center"/>
              <w:rPr>
                <w:sz w:val="20"/>
                <w:szCs w:val="20"/>
              </w:rPr>
            </w:pPr>
            <w:r w:rsidRPr="00956635">
              <w:rPr>
                <w:color w:val="000000"/>
                <w:sz w:val="22"/>
                <w:szCs w:val="22"/>
              </w:rPr>
              <w:t>0</w:t>
            </w:r>
          </w:p>
        </w:tc>
        <w:tc>
          <w:tcPr>
            <w:tcW w:w="1134" w:type="dxa"/>
            <w:vAlign w:val="center"/>
          </w:tcPr>
          <w:p w:rsidR="00956635" w:rsidRPr="00956635" w:rsidRDefault="00956635" w:rsidP="00956635">
            <w:pPr>
              <w:jc w:val="center"/>
              <w:rPr>
                <w:color w:val="000000"/>
                <w:sz w:val="22"/>
                <w:szCs w:val="22"/>
              </w:rPr>
            </w:pPr>
            <w:r w:rsidRPr="00956635">
              <w:rPr>
                <w:color w:val="000000"/>
                <w:sz w:val="22"/>
                <w:szCs w:val="22"/>
              </w:rPr>
              <w:t>88,580</w:t>
            </w:r>
          </w:p>
        </w:tc>
        <w:tc>
          <w:tcPr>
            <w:tcW w:w="1276" w:type="dxa"/>
            <w:vAlign w:val="center"/>
          </w:tcPr>
          <w:p w:rsidR="00956635" w:rsidRPr="00956635" w:rsidRDefault="00956635" w:rsidP="00956635">
            <w:pPr>
              <w:jc w:val="center"/>
              <w:rPr>
                <w:color w:val="000000"/>
                <w:sz w:val="22"/>
                <w:szCs w:val="22"/>
              </w:rPr>
            </w:pPr>
            <w:r w:rsidRPr="00956635">
              <w:rPr>
                <w:color w:val="000000"/>
                <w:sz w:val="22"/>
                <w:szCs w:val="22"/>
              </w:rPr>
              <w:t>Районный бюджет</w:t>
            </w:r>
          </w:p>
        </w:tc>
      </w:tr>
      <w:tr w:rsidR="00956635" w:rsidRPr="00956635" w:rsidTr="00956635">
        <w:tc>
          <w:tcPr>
            <w:tcW w:w="532" w:type="dxa"/>
            <w:vAlign w:val="center"/>
          </w:tcPr>
          <w:p w:rsidR="00956635" w:rsidRPr="00956635" w:rsidRDefault="00956635" w:rsidP="00956635">
            <w:pPr>
              <w:jc w:val="center"/>
              <w:rPr>
                <w:color w:val="000000"/>
                <w:sz w:val="22"/>
                <w:szCs w:val="22"/>
              </w:rPr>
            </w:pPr>
            <w:r w:rsidRPr="00956635">
              <w:rPr>
                <w:color w:val="000000"/>
                <w:sz w:val="22"/>
                <w:szCs w:val="22"/>
              </w:rPr>
              <w:t>3.4</w:t>
            </w:r>
          </w:p>
        </w:tc>
        <w:tc>
          <w:tcPr>
            <w:tcW w:w="2408" w:type="dxa"/>
          </w:tcPr>
          <w:p w:rsidR="00956635" w:rsidRPr="00956635" w:rsidRDefault="00956635" w:rsidP="00956635">
            <w:pPr>
              <w:jc w:val="both"/>
              <w:rPr>
                <w:color w:val="000000"/>
                <w:sz w:val="22"/>
                <w:szCs w:val="22"/>
              </w:rPr>
            </w:pPr>
            <w:r w:rsidRPr="00956635">
              <w:rPr>
                <w:color w:val="000000"/>
                <w:sz w:val="22"/>
                <w:szCs w:val="22"/>
              </w:rPr>
              <w:t>Приобретение бланков дорожных карт и св</w:t>
            </w:r>
            <w:r w:rsidRPr="00956635">
              <w:rPr>
                <w:color w:val="000000"/>
                <w:sz w:val="22"/>
                <w:szCs w:val="22"/>
              </w:rPr>
              <w:t>и</w:t>
            </w:r>
            <w:r w:rsidRPr="00956635">
              <w:rPr>
                <w:color w:val="000000"/>
                <w:sz w:val="22"/>
                <w:szCs w:val="22"/>
              </w:rPr>
              <w:t xml:space="preserve">детельств </w:t>
            </w:r>
          </w:p>
        </w:tc>
        <w:tc>
          <w:tcPr>
            <w:tcW w:w="852" w:type="dxa"/>
            <w:vAlign w:val="center"/>
          </w:tcPr>
          <w:p w:rsidR="00956635" w:rsidRPr="00956635" w:rsidRDefault="00956635" w:rsidP="00956635">
            <w:pPr>
              <w:jc w:val="center"/>
              <w:rPr>
                <w:color w:val="000000"/>
                <w:sz w:val="22"/>
                <w:szCs w:val="22"/>
              </w:rPr>
            </w:pPr>
            <w:r w:rsidRPr="00956635">
              <w:rPr>
                <w:color w:val="000000"/>
                <w:sz w:val="22"/>
                <w:szCs w:val="22"/>
              </w:rPr>
              <w:t>2016</w:t>
            </w:r>
          </w:p>
        </w:tc>
        <w:tc>
          <w:tcPr>
            <w:tcW w:w="1983" w:type="dxa"/>
          </w:tcPr>
          <w:p w:rsidR="00956635" w:rsidRPr="00956635" w:rsidRDefault="00956635" w:rsidP="00956635">
            <w:pPr>
              <w:jc w:val="both"/>
              <w:rPr>
                <w:color w:val="000000"/>
                <w:sz w:val="22"/>
                <w:szCs w:val="22"/>
              </w:rPr>
            </w:pPr>
            <w:r w:rsidRPr="00956635">
              <w:rPr>
                <w:color w:val="000000"/>
                <w:sz w:val="22"/>
                <w:szCs w:val="22"/>
              </w:rPr>
              <w:t>Администрация Поспелихинского района</w:t>
            </w:r>
          </w:p>
        </w:tc>
        <w:tc>
          <w:tcPr>
            <w:tcW w:w="853"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851" w:type="dxa"/>
            <w:vAlign w:val="center"/>
          </w:tcPr>
          <w:p w:rsidR="00956635" w:rsidRPr="00956635" w:rsidRDefault="00956635" w:rsidP="00956635">
            <w:pPr>
              <w:jc w:val="center"/>
              <w:rPr>
                <w:sz w:val="20"/>
                <w:szCs w:val="20"/>
              </w:rPr>
            </w:pPr>
            <w:r w:rsidRPr="00956635">
              <w:rPr>
                <w:color w:val="000000"/>
                <w:sz w:val="22"/>
                <w:szCs w:val="22"/>
              </w:rPr>
              <w:t>0</w:t>
            </w:r>
          </w:p>
        </w:tc>
        <w:tc>
          <w:tcPr>
            <w:tcW w:w="709" w:type="dxa"/>
            <w:vAlign w:val="center"/>
          </w:tcPr>
          <w:p w:rsidR="00956635" w:rsidRPr="00956635" w:rsidRDefault="00956635" w:rsidP="00956635">
            <w:pPr>
              <w:jc w:val="center"/>
              <w:rPr>
                <w:sz w:val="20"/>
                <w:szCs w:val="20"/>
              </w:rPr>
            </w:pPr>
            <w:r w:rsidRPr="00956635">
              <w:rPr>
                <w:color w:val="000000"/>
                <w:sz w:val="22"/>
                <w:szCs w:val="22"/>
              </w:rPr>
              <w:t>0</w:t>
            </w:r>
          </w:p>
        </w:tc>
        <w:tc>
          <w:tcPr>
            <w:tcW w:w="709" w:type="dxa"/>
            <w:vAlign w:val="center"/>
          </w:tcPr>
          <w:p w:rsidR="00956635" w:rsidRPr="00956635" w:rsidRDefault="00956635" w:rsidP="00956635">
            <w:pPr>
              <w:jc w:val="center"/>
              <w:rPr>
                <w:color w:val="000000"/>
                <w:sz w:val="22"/>
                <w:szCs w:val="22"/>
              </w:rPr>
            </w:pPr>
            <w:r w:rsidRPr="00956635">
              <w:rPr>
                <w:color w:val="000000"/>
                <w:sz w:val="22"/>
                <w:szCs w:val="22"/>
              </w:rPr>
              <w:t>12</w:t>
            </w:r>
          </w:p>
        </w:tc>
        <w:tc>
          <w:tcPr>
            <w:tcW w:w="709" w:type="dxa"/>
            <w:vAlign w:val="center"/>
          </w:tcPr>
          <w:p w:rsidR="00956635" w:rsidRPr="00956635" w:rsidRDefault="00956635" w:rsidP="00956635">
            <w:pPr>
              <w:jc w:val="center"/>
              <w:rPr>
                <w:sz w:val="20"/>
                <w:szCs w:val="20"/>
              </w:rPr>
            </w:pPr>
            <w:r w:rsidRPr="00956635">
              <w:rPr>
                <w:color w:val="000000"/>
                <w:sz w:val="22"/>
                <w:szCs w:val="22"/>
              </w:rPr>
              <w:t>0</w:t>
            </w:r>
          </w:p>
        </w:tc>
        <w:tc>
          <w:tcPr>
            <w:tcW w:w="850" w:type="dxa"/>
            <w:vAlign w:val="center"/>
          </w:tcPr>
          <w:p w:rsidR="00956635" w:rsidRPr="00956635" w:rsidRDefault="00956635" w:rsidP="00956635">
            <w:pPr>
              <w:jc w:val="center"/>
              <w:rPr>
                <w:sz w:val="20"/>
                <w:szCs w:val="20"/>
              </w:rPr>
            </w:pPr>
            <w:r w:rsidRPr="00956635">
              <w:rPr>
                <w:color w:val="000000"/>
                <w:sz w:val="22"/>
                <w:szCs w:val="22"/>
              </w:rPr>
              <w:t>0</w:t>
            </w:r>
          </w:p>
        </w:tc>
        <w:tc>
          <w:tcPr>
            <w:tcW w:w="851" w:type="dxa"/>
            <w:vAlign w:val="center"/>
          </w:tcPr>
          <w:p w:rsidR="00956635" w:rsidRPr="00956635" w:rsidRDefault="00956635" w:rsidP="00956635">
            <w:pPr>
              <w:jc w:val="center"/>
              <w:rPr>
                <w:sz w:val="20"/>
                <w:szCs w:val="20"/>
              </w:rPr>
            </w:pPr>
            <w:r w:rsidRPr="00956635">
              <w:rPr>
                <w:color w:val="000000"/>
                <w:sz w:val="22"/>
                <w:szCs w:val="22"/>
              </w:rPr>
              <w:t>0</w:t>
            </w:r>
          </w:p>
        </w:tc>
        <w:tc>
          <w:tcPr>
            <w:tcW w:w="850" w:type="dxa"/>
            <w:vAlign w:val="center"/>
          </w:tcPr>
          <w:p w:rsidR="00956635" w:rsidRPr="00956635" w:rsidRDefault="00956635" w:rsidP="00956635">
            <w:pPr>
              <w:jc w:val="center"/>
              <w:rPr>
                <w:sz w:val="20"/>
                <w:szCs w:val="20"/>
              </w:rPr>
            </w:pPr>
            <w:r w:rsidRPr="00956635">
              <w:rPr>
                <w:color w:val="000000"/>
                <w:sz w:val="22"/>
                <w:szCs w:val="22"/>
              </w:rPr>
              <w:t>0</w:t>
            </w:r>
          </w:p>
        </w:tc>
        <w:tc>
          <w:tcPr>
            <w:tcW w:w="1134" w:type="dxa"/>
            <w:vAlign w:val="center"/>
          </w:tcPr>
          <w:p w:rsidR="00956635" w:rsidRPr="00956635" w:rsidRDefault="00956635" w:rsidP="00956635">
            <w:pPr>
              <w:jc w:val="center"/>
              <w:rPr>
                <w:color w:val="000000"/>
                <w:sz w:val="22"/>
                <w:szCs w:val="22"/>
              </w:rPr>
            </w:pPr>
            <w:r w:rsidRPr="00956635">
              <w:rPr>
                <w:color w:val="000000"/>
                <w:sz w:val="22"/>
                <w:szCs w:val="22"/>
              </w:rPr>
              <w:t>12</w:t>
            </w:r>
          </w:p>
        </w:tc>
        <w:tc>
          <w:tcPr>
            <w:tcW w:w="1276" w:type="dxa"/>
            <w:vAlign w:val="center"/>
          </w:tcPr>
          <w:p w:rsidR="00956635" w:rsidRPr="00956635" w:rsidRDefault="00956635" w:rsidP="00956635">
            <w:pPr>
              <w:jc w:val="center"/>
              <w:rPr>
                <w:color w:val="000000"/>
                <w:sz w:val="22"/>
                <w:szCs w:val="22"/>
              </w:rPr>
            </w:pPr>
            <w:r w:rsidRPr="00956635">
              <w:rPr>
                <w:color w:val="000000"/>
                <w:sz w:val="22"/>
                <w:szCs w:val="22"/>
              </w:rPr>
              <w:t>Районный бюджет</w:t>
            </w:r>
          </w:p>
        </w:tc>
      </w:tr>
      <w:tr w:rsidR="00956635" w:rsidRPr="00956635" w:rsidTr="00956635">
        <w:tc>
          <w:tcPr>
            <w:tcW w:w="532" w:type="dxa"/>
            <w:vAlign w:val="center"/>
          </w:tcPr>
          <w:p w:rsidR="00956635" w:rsidRPr="00956635" w:rsidRDefault="00956635" w:rsidP="00956635">
            <w:pPr>
              <w:jc w:val="center"/>
              <w:rPr>
                <w:color w:val="000000"/>
                <w:sz w:val="22"/>
                <w:szCs w:val="22"/>
              </w:rPr>
            </w:pPr>
          </w:p>
        </w:tc>
        <w:tc>
          <w:tcPr>
            <w:tcW w:w="2408" w:type="dxa"/>
          </w:tcPr>
          <w:p w:rsidR="00956635" w:rsidRPr="00956635" w:rsidRDefault="00956635" w:rsidP="00956635">
            <w:pPr>
              <w:jc w:val="both"/>
              <w:rPr>
                <w:color w:val="000000"/>
                <w:sz w:val="22"/>
                <w:szCs w:val="22"/>
              </w:rPr>
            </w:pPr>
            <w:r w:rsidRPr="00956635">
              <w:rPr>
                <w:color w:val="000000"/>
                <w:sz w:val="22"/>
                <w:szCs w:val="22"/>
              </w:rPr>
              <w:t>Итого по разделу 3</w:t>
            </w:r>
          </w:p>
        </w:tc>
        <w:tc>
          <w:tcPr>
            <w:tcW w:w="852" w:type="dxa"/>
          </w:tcPr>
          <w:p w:rsidR="00956635" w:rsidRPr="00956635" w:rsidRDefault="00956635" w:rsidP="00956635">
            <w:pPr>
              <w:rPr>
                <w:color w:val="000000"/>
                <w:sz w:val="22"/>
                <w:szCs w:val="22"/>
              </w:rPr>
            </w:pPr>
          </w:p>
        </w:tc>
        <w:tc>
          <w:tcPr>
            <w:tcW w:w="1983" w:type="dxa"/>
          </w:tcPr>
          <w:p w:rsidR="00956635" w:rsidRPr="00956635" w:rsidRDefault="00956635" w:rsidP="00956635">
            <w:pPr>
              <w:jc w:val="center"/>
              <w:rPr>
                <w:color w:val="000000"/>
                <w:sz w:val="22"/>
                <w:szCs w:val="22"/>
              </w:rPr>
            </w:pPr>
          </w:p>
        </w:tc>
        <w:tc>
          <w:tcPr>
            <w:tcW w:w="853" w:type="dxa"/>
            <w:vAlign w:val="center"/>
          </w:tcPr>
          <w:p w:rsidR="00956635" w:rsidRPr="00956635" w:rsidRDefault="00956635" w:rsidP="00956635">
            <w:pPr>
              <w:jc w:val="center"/>
              <w:rPr>
                <w:color w:val="000000"/>
                <w:sz w:val="22"/>
                <w:szCs w:val="22"/>
              </w:rPr>
            </w:pPr>
            <w:r w:rsidRPr="00956635">
              <w:rPr>
                <w:color w:val="000000"/>
                <w:sz w:val="22"/>
                <w:szCs w:val="22"/>
              </w:rPr>
              <w:t>12,17</w:t>
            </w:r>
          </w:p>
        </w:tc>
        <w:tc>
          <w:tcPr>
            <w:tcW w:w="851" w:type="dxa"/>
            <w:vAlign w:val="center"/>
          </w:tcPr>
          <w:p w:rsidR="00956635" w:rsidRPr="00956635" w:rsidRDefault="00956635" w:rsidP="00956635">
            <w:pPr>
              <w:jc w:val="center"/>
              <w:rPr>
                <w:color w:val="000000"/>
                <w:sz w:val="22"/>
                <w:szCs w:val="22"/>
              </w:rPr>
            </w:pPr>
            <w:r w:rsidRPr="00956635">
              <w:rPr>
                <w:color w:val="000000"/>
                <w:sz w:val="22"/>
                <w:szCs w:val="22"/>
              </w:rPr>
              <w:t>156,87</w:t>
            </w:r>
          </w:p>
        </w:tc>
        <w:tc>
          <w:tcPr>
            <w:tcW w:w="709" w:type="dxa"/>
            <w:vAlign w:val="center"/>
          </w:tcPr>
          <w:p w:rsidR="00956635" w:rsidRPr="00956635" w:rsidRDefault="00956635" w:rsidP="00956635">
            <w:pPr>
              <w:jc w:val="center"/>
              <w:rPr>
                <w:color w:val="000000"/>
                <w:sz w:val="22"/>
                <w:szCs w:val="22"/>
              </w:rPr>
            </w:pPr>
            <w:r w:rsidRPr="00956635">
              <w:rPr>
                <w:color w:val="000000"/>
                <w:sz w:val="22"/>
                <w:szCs w:val="22"/>
              </w:rPr>
              <w:t>0</w:t>
            </w:r>
          </w:p>
        </w:tc>
        <w:tc>
          <w:tcPr>
            <w:tcW w:w="709" w:type="dxa"/>
            <w:vAlign w:val="center"/>
          </w:tcPr>
          <w:p w:rsidR="00956635" w:rsidRPr="00956635" w:rsidRDefault="00956635" w:rsidP="00956635">
            <w:pPr>
              <w:jc w:val="center"/>
              <w:rPr>
                <w:color w:val="000000"/>
                <w:sz w:val="22"/>
                <w:szCs w:val="22"/>
              </w:rPr>
            </w:pPr>
            <w:r w:rsidRPr="00956635">
              <w:rPr>
                <w:color w:val="000000"/>
                <w:sz w:val="22"/>
                <w:szCs w:val="22"/>
              </w:rPr>
              <w:t>12,0</w:t>
            </w:r>
          </w:p>
        </w:tc>
        <w:tc>
          <w:tcPr>
            <w:tcW w:w="709" w:type="dxa"/>
          </w:tcPr>
          <w:p w:rsidR="00956635" w:rsidRPr="00956635" w:rsidRDefault="00956635" w:rsidP="00956635">
            <w:pPr>
              <w:jc w:val="center"/>
              <w:rPr>
                <w:sz w:val="20"/>
                <w:szCs w:val="20"/>
              </w:rPr>
            </w:pPr>
            <w:r w:rsidRPr="00956635">
              <w:rPr>
                <w:color w:val="000000"/>
                <w:sz w:val="22"/>
                <w:szCs w:val="22"/>
              </w:rPr>
              <w:t>0</w:t>
            </w:r>
          </w:p>
        </w:tc>
        <w:tc>
          <w:tcPr>
            <w:tcW w:w="850" w:type="dxa"/>
          </w:tcPr>
          <w:p w:rsidR="00956635" w:rsidRPr="00956635" w:rsidRDefault="00956635" w:rsidP="00956635">
            <w:pPr>
              <w:jc w:val="center"/>
              <w:rPr>
                <w:sz w:val="20"/>
                <w:szCs w:val="20"/>
              </w:rPr>
            </w:pPr>
            <w:r w:rsidRPr="00956635">
              <w:rPr>
                <w:color w:val="000000"/>
                <w:sz w:val="22"/>
                <w:szCs w:val="22"/>
              </w:rPr>
              <w:t>0</w:t>
            </w:r>
          </w:p>
        </w:tc>
        <w:tc>
          <w:tcPr>
            <w:tcW w:w="851" w:type="dxa"/>
          </w:tcPr>
          <w:p w:rsidR="00956635" w:rsidRPr="00956635" w:rsidRDefault="00956635" w:rsidP="00956635">
            <w:pPr>
              <w:jc w:val="center"/>
              <w:rPr>
                <w:sz w:val="20"/>
                <w:szCs w:val="20"/>
              </w:rPr>
            </w:pPr>
            <w:r w:rsidRPr="00956635">
              <w:rPr>
                <w:color w:val="000000"/>
                <w:sz w:val="22"/>
                <w:szCs w:val="22"/>
              </w:rPr>
              <w:t>0</w:t>
            </w:r>
          </w:p>
        </w:tc>
        <w:tc>
          <w:tcPr>
            <w:tcW w:w="850" w:type="dxa"/>
          </w:tcPr>
          <w:p w:rsidR="00956635" w:rsidRPr="00956635" w:rsidRDefault="00956635" w:rsidP="00956635">
            <w:pPr>
              <w:jc w:val="center"/>
              <w:rPr>
                <w:sz w:val="20"/>
                <w:szCs w:val="20"/>
              </w:rPr>
            </w:pPr>
            <w:r w:rsidRPr="00956635">
              <w:rPr>
                <w:color w:val="000000"/>
                <w:sz w:val="22"/>
                <w:szCs w:val="22"/>
              </w:rPr>
              <w:t>0</w:t>
            </w:r>
          </w:p>
        </w:tc>
        <w:tc>
          <w:tcPr>
            <w:tcW w:w="1134" w:type="dxa"/>
            <w:vAlign w:val="center"/>
          </w:tcPr>
          <w:p w:rsidR="00956635" w:rsidRPr="00956635" w:rsidRDefault="00956635" w:rsidP="00956635">
            <w:pPr>
              <w:jc w:val="center"/>
              <w:rPr>
                <w:color w:val="000000"/>
                <w:sz w:val="22"/>
                <w:szCs w:val="22"/>
              </w:rPr>
            </w:pPr>
            <w:r w:rsidRPr="00956635">
              <w:rPr>
                <w:color w:val="000000"/>
                <w:sz w:val="22"/>
                <w:szCs w:val="22"/>
              </w:rPr>
              <w:t>181,04</w:t>
            </w:r>
          </w:p>
        </w:tc>
        <w:tc>
          <w:tcPr>
            <w:tcW w:w="1276" w:type="dxa"/>
            <w:vAlign w:val="center"/>
          </w:tcPr>
          <w:p w:rsidR="00956635" w:rsidRPr="00956635" w:rsidRDefault="00956635" w:rsidP="00956635">
            <w:pPr>
              <w:jc w:val="center"/>
              <w:rPr>
                <w:color w:val="000000"/>
                <w:sz w:val="22"/>
                <w:szCs w:val="22"/>
              </w:rPr>
            </w:pPr>
          </w:p>
        </w:tc>
      </w:tr>
      <w:tr w:rsidR="00956635" w:rsidRPr="00956635" w:rsidTr="00956635">
        <w:trPr>
          <w:trHeight w:val="557"/>
        </w:trPr>
        <w:tc>
          <w:tcPr>
            <w:tcW w:w="532" w:type="dxa"/>
            <w:vAlign w:val="center"/>
          </w:tcPr>
          <w:p w:rsidR="00956635" w:rsidRPr="00956635" w:rsidRDefault="00956635" w:rsidP="00956635">
            <w:pPr>
              <w:jc w:val="center"/>
              <w:rPr>
                <w:color w:val="000000"/>
                <w:sz w:val="22"/>
                <w:szCs w:val="22"/>
              </w:rPr>
            </w:pPr>
          </w:p>
        </w:tc>
        <w:tc>
          <w:tcPr>
            <w:tcW w:w="2408" w:type="dxa"/>
          </w:tcPr>
          <w:p w:rsidR="00956635" w:rsidRPr="00956635" w:rsidRDefault="00956635" w:rsidP="00956635">
            <w:pPr>
              <w:jc w:val="both"/>
              <w:rPr>
                <w:b/>
                <w:color w:val="000000"/>
                <w:sz w:val="22"/>
                <w:szCs w:val="22"/>
              </w:rPr>
            </w:pPr>
          </w:p>
          <w:p w:rsidR="00956635" w:rsidRPr="00956635" w:rsidRDefault="00956635" w:rsidP="00956635">
            <w:pPr>
              <w:jc w:val="both"/>
              <w:rPr>
                <w:b/>
                <w:color w:val="000000"/>
                <w:sz w:val="22"/>
                <w:szCs w:val="22"/>
              </w:rPr>
            </w:pPr>
            <w:r w:rsidRPr="00956635">
              <w:rPr>
                <w:b/>
                <w:color w:val="000000"/>
                <w:sz w:val="22"/>
                <w:szCs w:val="22"/>
              </w:rPr>
              <w:t>ВСЕГО:</w:t>
            </w:r>
          </w:p>
        </w:tc>
        <w:tc>
          <w:tcPr>
            <w:tcW w:w="852" w:type="dxa"/>
          </w:tcPr>
          <w:p w:rsidR="00956635" w:rsidRPr="00956635" w:rsidRDefault="00956635" w:rsidP="00956635">
            <w:pPr>
              <w:rPr>
                <w:b/>
                <w:color w:val="000000"/>
                <w:sz w:val="22"/>
                <w:szCs w:val="22"/>
              </w:rPr>
            </w:pPr>
            <w:r w:rsidRPr="00956635">
              <w:rPr>
                <w:b/>
                <w:color w:val="000000"/>
                <w:sz w:val="22"/>
                <w:szCs w:val="22"/>
              </w:rPr>
              <w:t>2013-2020</w:t>
            </w:r>
          </w:p>
        </w:tc>
        <w:tc>
          <w:tcPr>
            <w:tcW w:w="1983" w:type="dxa"/>
          </w:tcPr>
          <w:p w:rsidR="00956635" w:rsidRPr="00956635" w:rsidRDefault="00956635" w:rsidP="00956635">
            <w:pPr>
              <w:jc w:val="center"/>
              <w:rPr>
                <w:b/>
                <w:color w:val="000000"/>
                <w:sz w:val="22"/>
                <w:szCs w:val="22"/>
              </w:rPr>
            </w:pPr>
          </w:p>
        </w:tc>
        <w:tc>
          <w:tcPr>
            <w:tcW w:w="853" w:type="dxa"/>
            <w:vAlign w:val="center"/>
          </w:tcPr>
          <w:p w:rsidR="00956635" w:rsidRPr="00956635" w:rsidRDefault="00956635" w:rsidP="00956635">
            <w:pPr>
              <w:jc w:val="center"/>
              <w:rPr>
                <w:b/>
                <w:color w:val="000000"/>
                <w:sz w:val="22"/>
                <w:szCs w:val="22"/>
              </w:rPr>
            </w:pPr>
            <w:r w:rsidRPr="00956635">
              <w:rPr>
                <w:b/>
                <w:color w:val="000000"/>
                <w:sz w:val="22"/>
                <w:szCs w:val="22"/>
              </w:rPr>
              <w:t>20,16</w:t>
            </w:r>
          </w:p>
        </w:tc>
        <w:tc>
          <w:tcPr>
            <w:tcW w:w="851" w:type="dxa"/>
            <w:vAlign w:val="center"/>
          </w:tcPr>
          <w:p w:rsidR="00956635" w:rsidRPr="00956635" w:rsidRDefault="00956635" w:rsidP="00956635">
            <w:pPr>
              <w:jc w:val="center"/>
              <w:rPr>
                <w:b/>
                <w:color w:val="000000"/>
                <w:sz w:val="22"/>
                <w:szCs w:val="22"/>
              </w:rPr>
            </w:pPr>
            <w:r w:rsidRPr="00956635">
              <w:rPr>
                <w:b/>
                <w:color w:val="000000"/>
                <w:sz w:val="22"/>
                <w:szCs w:val="22"/>
              </w:rPr>
              <w:t>170,81</w:t>
            </w:r>
          </w:p>
        </w:tc>
        <w:tc>
          <w:tcPr>
            <w:tcW w:w="709" w:type="dxa"/>
            <w:vAlign w:val="center"/>
          </w:tcPr>
          <w:p w:rsidR="00956635" w:rsidRPr="00956635" w:rsidRDefault="00956635" w:rsidP="00956635">
            <w:pPr>
              <w:jc w:val="center"/>
              <w:rPr>
                <w:b/>
                <w:color w:val="000000"/>
                <w:sz w:val="22"/>
                <w:szCs w:val="22"/>
              </w:rPr>
            </w:pPr>
            <w:r w:rsidRPr="00956635">
              <w:rPr>
                <w:b/>
                <w:color w:val="000000"/>
                <w:sz w:val="22"/>
                <w:szCs w:val="22"/>
              </w:rPr>
              <w:t>20,0</w:t>
            </w:r>
          </w:p>
        </w:tc>
        <w:tc>
          <w:tcPr>
            <w:tcW w:w="709" w:type="dxa"/>
            <w:vAlign w:val="center"/>
          </w:tcPr>
          <w:p w:rsidR="00956635" w:rsidRPr="00956635" w:rsidRDefault="00956635" w:rsidP="00956635">
            <w:pPr>
              <w:jc w:val="center"/>
              <w:rPr>
                <w:b/>
                <w:color w:val="000000"/>
                <w:sz w:val="22"/>
                <w:szCs w:val="22"/>
              </w:rPr>
            </w:pPr>
            <w:r w:rsidRPr="00956635">
              <w:rPr>
                <w:b/>
                <w:color w:val="000000"/>
                <w:sz w:val="22"/>
                <w:szCs w:val="22"/>
              </w:rPr>
              <w:t>18,8</w:t>
            </w:r>
          </w:p>
        </w:tc>
        <w:tc>
          <w:tcPr>
            <w:tcW w:w="709" w:type="dxa"/>
            <w:vAlign w:val="center"/>
          </w:tcPr>
          <w:p w:rsidR="00956635" w:rsidRPr="00956635" w:rsidRDefault="00956635" w:rsidP="00956635">
            <w:pPr>
              <w:jc w:val="center"/>
              <w:rPr>
                <w:b/>
                <w:color w:val="000000"/>
                <w:sz w:val="22"/>
                <w:szCs w:val="22"/>
              </w:rPr>
            </w:pPr>
            <w:r w:rsidRPr="00956635">
              <w:rPr>
                <w:b/>
                <w:color w:val="000000"/>
                <w:sz w:val="22"/>
                <w:szCs w:val="22"/>
              </w:rPr>
              <w:t>2,0</w:t>
            </w:r>
          </w:p>
        </w:tc>
        <w:tc>
          <w:tcPr>
            <w:tcW w:w="850" w:type="dxa"/>
            <w:vAlign w:val="center"/>
          </w:tcPr>
          <w:p w:rsidR="00956635" w:rsidRPr="00956635" w:rsidRDefault="00956635" w:rsidP="00956635">
            <w:pPr>
              <w:jc w:val="center"/>
              <w:rPr>
                <w:b/>
                <w:color w:val="000000"/>
                <w:sz w:val="22"/>
                <w:szCs w:val="22"/>
              </w:rPr>
            </w:pPr>
            <w:r w:rsidRPr="00956635">
              <w:rPr>
                <w:b/>
                <w:color w:val="000000"/>
                <w:sz w:val="22"/>
                <w:szCs w:val="22"/>
              </w:rPr>
              <w:t>5,0</w:t>
            </w:r>
          </w:p>
        </w:tc>
        <w:tc>
          <w:tcPr>
            <w:tcW w:w="851" w:type="dxa"/>
            <w:vAlign w:val="center"/>
          </w:tcPr>
          <w:p w:rsidR="00956635" w:rsidRPr="00956635" w:rsidRDefault="00956635" w:rsidP="00956635">
            <w:pPr>
              <w:jc w:val="center"/>
              <w:rPr>
                <w:b/>
                <w:color w:val="000000"/>
                <w:sz w:val="22"/>
                <w:szCs w:val="22"/>
              </w:rPr>
            </w:pPr>
            <w:r w:rsidRPr="00956635">
              <w:rPr>
                <w:b/>
                <w:color w:val="000000"/>
                <w:sz w:val="22"/>
                <w:szCs w:val="22"/>
              </w:rPr>
              <w:t>2,095</w:t>
            </w:r>
          </w:p>
        </w:tc>
        <w:tc>
          <w:tcPr>
            <w:tcW w:w="850" w:type="dxa"/>
            <w:vAlign w:val="center"/>
          </w:tcPr>
          <w:p w:rsidR="00956635" w:rsidRPr="00956635" w:rsidRDefault="00956635" w:rsidP="00956635">
            <w:pPr>
              <w:jc w:val="center"/>
              <w:rPr>
                <w:b/>
                <w:color w:val="000000"/>
                <w:sz w:val="22"/>
                <w:szCs w:val="22"/>
              </w:rPr>
            </w:pPr>
            <w:r w:rsidRPr="00956635">
              <w:rPr>
                <w:b/>
                <w:color w:val="000000"/>
                <w:sz w:val="22"/>
                <w:szCs w:val="22"/>
              </w:rPr>
              <w:t>5,00</w:t>
            </w:r>
          </w:p>
        </w:tc>
        <w:tc>
          <w:tcPr>
            <w:tcW w:w="1134" w:type="dxa"/>
            <w:vAlign w:val="center"/>
          </w:tcPr>
          <w:p w:rsidR="00956635" w:rsidRPr="00956635" w:rsidRDefault="00956635" w:rsidP="00956635">
            <w:pPr>
              <w:jc w:val="center"/>
              <w:rPr>
                <w:b/>
                <w:color w:val="000000"/>
                <w:sz w:val="22"/>
                <w:szCs w:val="22"/>
              </w:rPr>
            </w:pPr>
            <w:r w:rsidRPr="00956635">
              <w:rPr>
                <w:b/>
                <w:color w:val="000000"/>
                <w:sz w:val="22"/>
                <w:szCs w:val="22"/>
              </w:rPr>
              <w:t>243,865</w:t>
            </w:r>
          </w:p>
        </w:tc>
        <w:tc>
          <w:tcPr>
            <w:tcW w:w="1276" w:type="dxa"/>
            <w:vAlign w:val="center"/>
          </w:tcPr>
          <w:p w:rsidR="00956635" w:rsidRPr="00956635" w:rsidRDefault="00956635" w:rsidP="00956635">
            <w:pPr>
              <w:jc w:val="center"/>
              <w:rPr>
                <w:b/>
                <w:color w:val="000000"/>
                <w:sz w:val="22"/>
                <w:szCs w:val="22"/>
              </w:rPr>
            </w:pPr>
            <w:r w:rsidRPr="00956635">
              <w:rPr>
                <w:b/>
                <w:color w:val="000000"/>
                <w:sz w:val="22"/>
                <w:szCs w:val="22"/>
              </w:rPr>
              <w:t>Районный бюджет</w:t>
            </w:r>
          </w:p>
        </w:tc>
      </w:tr>
    </w:tbl>
    <w:p w:rsidR="00956635" w:rsidRPr="00956635" w:rsidRDefault="00956635" w:rsidP="00956635">
      <w:pPr>
        <w:jc w:val="both"/>
        <w:rPr>
          <w:color w:val="000000"/>
          <w:sz w:val="20"/>
          <w:szCs w:val="20"/>
        </w:rPr>
      </w:pPr>
    </w:p>
    <w:p w:rsidR="00956635" w:rsidRPr="00956635" w:rsidRDefault="00956635" w:rsidP="00956635">
      <w:pPr>
        <w:jc w:val="both"/>
        <w:rPr>
          <w:color w:val="000000"/>
          <w:sz w:val="20"/>
          <w:szCs w:val="20"/>
        </w:rPr>
      </w:pPr>
    </w:p>
    <w:p w:rsidR="00956635" w:rsidRPr="00956635" w:rsidRDefault="00956635" w:rsidP="00956635">
      <w:pPr>
        <w:jc w:val="both"/>
        <w:rPr>
          <w:color w:val="000000"/>
          <w:sz w:val="20"/>
          <w:szCs w:val="20"/>
        </w:rPr>
      </w:pPr>
    </w:p>
    <w:p w:rsidR="00956635" w:rsidRPr="00956635" w:rsidRDefault="00956635" w:rsidP="00956635">
      <w:pPr>
        <w:jc w:val="both"/>
        <w:rPr>
          <w:color w:val="000000"/>
          <w:sz w:val="28"/>
          <w:szCs w:val="28"/>
        </w:rPr>
      </w:pPr>
    </w:p>
    <w:p w:rsidR="00956635" w:rsidRPr="00956635" w:rsidRDefault="00956635" w:rsidP="00956635">
      <w:pPr>
        <w:jc w:val="both"/>
        <w:rPr>
          <w:color w:val="000000"/>
          <w:sz w:val="28"/>
          <w:szCs w:val="28"/>
        </w:rPr>
      </w:pPr>
    </w:p>
    <w:p w:rsidR="00956635" w:rsidRPr="00956635" w:rsidRDefault="00956635" w:rsidP="00956635">
      <w:pPr>
        <w:jc w:val="both"/>
        <w:rPr>
          <w:color w:val="000000"/>
          <w:sz w:val="28"/>
          <w:szCs w:val="28"/>
        </w:rPr>
      </w:pPr>
    </w:p>
    <w:p w:rsidR="00956635" w:rsidRPr="00956635" w:rsidRDefault="00956635" w:rsidP="00956635">
      <w:pPr>
        <w:jc w:val="both"/>
        <w:rPr>
          <w:color w:val="000000"/>
          <w:sz w:val="28"/>
          <w:szCs w:val="28"/>
        </w:rPr>
      </w:pPr>
    </w:p>
    <w:p w:rsidR="00956635" w:rsidRPr="00956635" w:rsidRDefault="00956635" w:rsidP="00956635">
      <w:pPr>
        <w:jc w:val="both"/>
        <w:rPr>
          <w:color w:val="000000"/>
          <w:sz w:val="28"/>
          <w:szCs w:val="28"/>
        </w:rPr>
      </w:pPr>
    </w:p>
    <w:p w:rsidR="00956635" w:rsidRPr="00956635" w:rsidRDefault="00956635" w:rsidP="00956635">
      <w:pPr>
        <w:jc w:val="both"/>
        <w:rPr>
          <w:color w:val="000000"/>
          <w:sz w:val="28"/>
          <w:szCs w:val="28"/>
        </w:rPr>
      </w:pPr>
    </w:p>
    <w:p w:rsidR="00956635" w:rsidRPr="00956635" w:rsidRDefault="00956635" w:rsidP="00956635">
      <w:pPr>
        <w:jc w:val="both"/>
        <w:rPr>
          <w:color w:val="000000"/>
          <w:sz w:val="28"/>
          <w:szCs w:val="28"/>
        </w:rPr>
      </w:pPr>
    </w:p>
    <w:p w:rsidR="00956635" w:rsidRPr="00956635" w:rsidRDefault="00956635" w:rsidP="00956635">
      <w:pPr>
        <w:jc w:val="both"/>
        <w:rPr>
          <w:color w:val="000000"/>
          <w:sz w:val="28"/>
          <w:szCs w:val="28"/>
        </w:rPr>
      </w:pPr>
    </w:p>
    <w:p w:rsidR="00956635" w:rsidRPr="00956635" w:rsidRDefault="00956635" w:rsidP="00956635">
      <w:pPr>
        <w:jc w:val="both"/>
        <w:rPr>
          <w:color w:val="000000"/>
          <w:sz w:val="28"/>
          <w:szCs w:val="28"/>
        </w:rPr>
      </w:pPr>
    </w:p>
    <w:tbl>
      <w:tblPr>
        <w:tblW w:w="0" w:type="auto"/>
        <w:tblLook w:val="04A0" w:firstRow="1" w:lastRow="0" w:firstColumn="1" w:lastColumn="0" w:noHBand="0" w:noVBand="1"/>
      </w:tblPr>
      <w:tblGrid>
        <w:gridCol w:w="7251"/>
        <w:gridCol w:w="7252"/>
      </w:tblGrid>
      <w:tr w:rsidR="00956635" w:rsidRPr="00956635" w:rsidTr="00956635">
        <w:tc>
          <w:tcPr>
            <w:tcW w:w="7251" w:type="dxa"/>
          </w:tcPr>
          <w:p w:rsidR="00956635" w:rsidRPr="00956635" w:rsidRDefault="00956635" w:rsidP="00956635">
            <w:pPr>
              <w:jc w:val="both"/>
              <w:rPr>
                <w:color w:val="000000"/>
                <w:sz w:val="28"/>
                <w:szCs w:val="28"/>
              </w:rPr>
            </w:pPr>
          </w:p>
        </w:tc>
        <w:tc>
          <w:tcPr>
            <w:tcW w:w="7252" w:type="dxa"/>
          </w:tcPr>
          <w:p w:rsidR="00956635" w:rsidRPr="00956635" w:rsidRDefault="00956635" w:rsidP="00956635">
            <w:pPr>
              <w:jc w:val="both"/>
              <w:rPr>
                <w:color w:val="000000"/>
              </w:rPr>
            </w:pPr>
            <w:r w:rsidRPr="00956635">
              <w:rPr>
                <w:color w:val="000000"/>
              </w:rPr>
              <w:t>Приложение 2</w:t>
            </w:r>
          </w:p>
          <w:p w:rsidR="00956635" w:rsidRPr="00956635" w:rsidRDefault="00956635" w:rsidP="00956635">
            <w:pPr>
              <w:jc w:val="both"/>
              <w:rPr>
                <w:color w:val="000000"/>
              </w:rPr>
            </w:pPr>
            <w:r w:rsidRPr="00956635">
              <w:rPr>
                <w:color w:val="000000"/>
              </w:rPr>
              <w:lastRenderedPageBreak/>
              <w:t xml:space="preserve">к муниципальной программе </w:t>
            </w:r>
          </w:p>
          <w:p w:rsidR="00956635" w:rsidRPr="00956635" w:rsidRDefault="00956635" w:rsidP="00956635">
            <w:pPr>
              <w:jc w:val="both"/>
              <w:rPr>
                <w:color w:val="000000"/>
              </w:rPr>
            </w:pPr>
            <w:r w:rsidRPr="00956635">
              <w:rPr>
                <w:color w:val="000000"/>
              </w:rPr>
              <w:t xml:space="preserve">«Повышения безопасности дорожного движения в Поспелихинском районе </w:t>
            </w:r>
          </w:p>
          <w:p w:rsidR="00956635" w:rsidRPr="00956635" w:rsidRDefault="00956635" w:rsidP="00956635">
            <w:pPr>
              <w:jc w:val="both"/>
              <w:rPr>
                <w:color w:val="000000"/>
              </w:rPr>
            </w:pPr>
            <w:r w:rsidRPr="00956635">
              <w:rPr>
                <w:color w:val="000000"/>
              </w:rPr>
              <w:t>на 2013-2020 годы»</w:t>
            </w:r>
          </w:p>
        </w:tc>
      </w:tr>
    </w:tbl>
    <w:p w:rsidR="00956635" w:rsidRPr="00956635" w:rsidRDefault="00956635" w:rsidP="00956635">
      <w:pPr>
        <w:jc w:val="both"/>
        <w:rPr>
          <w:color w:val="000000"/>
          <w:sz w:val="28"/>
          <w:szCs w:val="28"/>
        </w:rPr>
      </w:pPr>
    </w:p>
    <w:p w:rsidR="00956635" w:rsidRPr="00956635" w:rsidRDefault="00956635" w:rsidP="00956635">
      <w:pPr>
        <w:jc w:val="both"/>
        <w:rPr>
          <w:color w:val="000000"/>
          <w:sz w:val="28"/>
          <w:szCs w:val="28"/>
        </w:rPr>
      </w:pPr>
    </w:p>
    <w:p w:rsidR="00956635" w:rsidRPr="00956635" w:rsidRDefault="00956635" w:rsidP="00956635">
      <w:pPr>
        <w:jc w:val="both"/>
        <w:rPr>
          <w:color w:val="000000"/>
          <w:sz w:val="28"/>
          <w:szCs w:val="28"/>
        </w:rPr>
      </w:pPr>
    </w:p>
    <w:p w:rsidR="00956635" w:rsidRPr="00956635" w:rsidRDefault="00956635" w:rsidP="00956635">
      <w:pPr>
        <w:shd w:val="clear" w:color="auto" w:fill="FFFFFF"/>
        <w:jc w:val="center"/>
        <w:rPr>
          <w:bCs/>
          <w:sz w:val="28"/>
          <w:szCs w:val="28"/>
        </w:rPr>
      </w:pPr>
    </w:p>
    <w:p w:rsidR="00956635" w:rsidRPr="00956635" w:rsidRDefault="00956635" w:rsidP="00956635">
      <w:pPr>
        <w:shd w:val="clear" w:color="auto" w:fill="FFFFFF"/>
        <w:jc w:val="center"/>
        <w:rPr>
          <w:bCs/>
          <w:sz w:val="28"/>
          <w:szCs w:val="28"/>
        </w:rPr>
      </w:pPr>
      <w:r w:rsidRPr="00956635">
        <w:rPr>
          <w:bCs/>
          <w:sz w:val="28"/>
          <w:szCs w:val="28"/>
        </w:rPr>
        <w:t xml:space="preserve">Сводные финансовые затраты по направлениям муниципальной программы </w:t>
      </w:r>
    </w:p>
    <w:p w:rsidR="00956635" w:rsidRPr="00956635" w:rsidRDefault="00956635" w:rsidP="00956635">
      <w:pPr>
        <w:shd w:val="clear" w:color="auto" w:fill="FFFFFF"/>
        <w:jc w:val="center"/>
        <w:rPr>
          <w:bCs/>
          <w:sz w:val="28"/>
          <w:szCs w:val="28"/>
        </w:rPr>
      </w:pPr>
      <w:r w:rsidRPr="00956635">
        <w:rPr>
          <w:bCs/>
          <w:sz w:val="28"/>
          <w:szCs w:val="28"/>
        </w:rPr>
        <w:t>«Повышение безопасности дорожного движения в Поспелихинском районе в 2013-2020 годах»</w:t>
      </w:r>
    </w:p>
    <w:p w:rsidR="00956635" w:rsidRPr="00956635" w:rsidRDefault="00956635" w:rsidP="00956635">
      <w:pPr>
        <w:shd w:val="clear" w:color="auto" w:fill="FFFFFF"/>
        <w:jc w:val="both"/>
        <w:rPr>
          <w:rFonts w:ascii="Arial" w:hAnsi="Arial" w:cs="Arial"/>
          <w:sz w:val="22"/>
          <w:szCs w:val="22"/>
        </w:rPr>
      </w:pPr>
    </w:p>
    <w:p w:rsidR="00956635" w:rsidRPr="00956635" w:rsidRDefault="00956635" w:rsidP="00956635">
      <w:pPr>
        <w:shd w:val="clear" w:color="auto" w:fill="FFFFFF"/>
        <w:jc w:val="both"/>
        <w:rPr>
          <w:rFonts w:ascii="Arial" w:hAnsi="Arial" w:cs="Arial"/>
          <w:sz w:val="22"/>
          <w:szCs w:val="22"/>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134"/>
        <w:gridCol w:w="1134"/>
        <w:gridCol w:w="1276"/>
        <w:gridCol w:w="1276"/>
        <w:gridCol w:w="1417"/>
        <w:gridCol w:w="1276"/>
        <w:gridCol w:w="1276"/>
        <w:gridCol w:w="1417"/>
        <w:gridCol w:w="1134"/>
        <w:gridCol w:w="1560"/>
      </w:tblGrid>
      <w:tr w:rsidR="00956635" w:rsidRPr="00956635" w:rsidTr="00956635">
        <w:tc>
          <w:tcPr>
            <w:tcW w:w="1809" w:type="dxa"/>
            <w:vMerge w:val="restart"/>
            <w:vAlign w:val="center"/>
          </w:tcPr>
          <w:p w:rsidR="00956635" w:rsidRPr="00956635" w:rsidRDefault="00956635" w:rsidP="00956635">
            <w:pPr>
              <w:jc w:val="center"/>
              <w:rPr>
                <w:rFonts w:ascii="Arial" w:hAnsi="Arial" w:cs="Arial"/>
                <w:sz w:val="22"/>
                <w:szCs w:val="22"/>
              </w:rPr>
            </w:pPr>
            <w:r w:rsidRPr="00956635">
              <w:rPr>
                <w:sz w:val="22"/>
                <w:szCs w:val="22"/>
              </w:rPr>
              <w:t>Источники и направления расходов</w:t>
            </w:r>
          </w:p>
        </w:tc>
        <w:tc>
          <w:tcPr>
            <w:tcW w:w="11340" w:type="dxa"/>
            <w:gridSpan w:val="9"/>
            <w:vAlign w:val="center"/>
          </w:tcPr>
          <w:p w:rsidR="00956635" w:rsidRPr="00956635" w:rsidRDefault="00956635" w:rsidP="00956635">
            <w:pPr>
              <w:jc w:val="center"/>
              <w:rPr>
                <w:rFonts w:ascii="Arial" w:hAnsi="Arial" w:cs="Arial"/>
                <w:sz w:val="22"/>
                <w:szCs w:val="22"/>
              </w:rPr>
            </w:pPr>
            <w:r w:rsidRPr="00956635">
              <w:rPr>
                <w:sz w:val="22"/>
                <w:szCs w:val="22"/>
              </w:rPr>
              <w:t>Финансовые затраты (тыс. рублей)</w:t>
            </w:r>
          </w:p>
        </w:tc>
        <w:tc>
          <w:tcPr>
            <w:tcW w:w="1560" w:type="dxa"/>
            <w:vMerge w:val="restart"/>
            <w:vAlign w:val="center"/>
          </w:tcPr>
          <w:p w:rsidR="00956635" w:rsidRPr="00956635" w:rsidRDefault="00956635" w:rsidP="00956635">
            <w:pPr>
              <w:jc w:val="center"/>
              <w:rPr>
                <w:rFonts w:ascii="Arial" w:hAnsi="Arial" w:cs="Arial"/>
                <w:sz w:val="22"/>
                <w:szCs w:val="22"/>
              </w:rPr>
            </w:pPr>
            <w:r w:rsidRPr="00956635">
              <w:rPr>
                <w:sz w:val="22"/>
                <w:szCs w:val="22"/>
              </w:rPr>
              <w:t>Примечание</w:t>
            </w:r>
          </w:p>
        </w:tc>
      </w:tr>
      <w:tr w:rsidR="00956635" w:rsidRPr="00956635" w:rsidTr="00956635">
        <w:tc>
          <w:tcPr>
            <w:tcW w:w="1809" w:type="dxa"/>
            <w:vMerge/>
            <w:vAlign w:val="center"/>
          </w:tcPr>
          <w:p w:rsidR="00956635" w:rsidRPr="00956635" w:rsidRDefault="00956635" w:rsidP="00956635">
            <w:pPr>
              <w:jc w:val="center"/>
              <w:rPr>
                <w:rFonts w:ascii="Arial" w:hAnsi="Arial" w:cs="Arial"/>
                <w:sz w:val="22"/>
                <w:szCs w:val="22"/>
              </w:rPr>
            </w:pPr>
          </w:p>
        </w:tc>
        <w:tc>
          <w:tcPr>
            <w:tcW w:w="1134" w:type="dxa"/>
            <w:vAlign w:val="center"/>
          </w:tcPr>
          <w:p w:rsidR="00956635" w:rsidRPr="00956635" w:rsidRDefault="00956635" w:rsidP="00956635">
            <w:pPr>
              <w:jc w:val="center"/>
              <w:rPr>
                <w:sz w:val="22"/>
                <w:szCs w:val="22"/>
              </w:rPr>
            </w:pPr>
            <w:r w:rsidRPr="00956635">
              <w:rPr>
                <w:sz w:val="22"/>
                <w:szCs w:val="22"/>
              </w:rPr>
              <w:t>Всего</w:t>
            </w:r>
          </w:p>
        </w:tc>
        <w:tc>
          <w:tcPr>
            <w:tcW w:w="1134" w:type="dxa"/>
            <w:vAlign w:val="center"/>
          </w:tcPr>
          <w:p w:rsidR="00956635" w:rsidRPr="00956635" w:rsidRDefault="00956635" w:rsidP="00956635">
            <w:pPr>
              <w:jc w:val="center"/>
              <w:rPr>
                <w:sz w:val="22"/>
                <w:szCs w:val="22"/>
              </w:rPr>
            </w:pPr>
            <w:r w:rsidRPr="00956635">
              <w:rPr>
                <w:sz w:val="22"/>
                <w:szCs w:val="22"/>
              </w:rPr>
              <w:t>2013 год</w:t>
            </w:r>
          </w:p>
        </w:tc>
        <w:tc>
          <w:tcPr>
            <w:tcW w:w="1276" w:type="dxa"/>
            <w:vAlign w:val="center"/>
          </w:tcPr>
          <w:p w:rsidR="00956635" w:rsidRPr="00956635" w:rsidRDefault="00956635" w:rsidP="00956635">
            <w:pPr>
              <w:jc w:val="center"/>
              <w:rPr>
                <w:sz w:val="22"/>
                <w:szCs w:val="22"/>
              </w:rPr>
            </w:pPr>
            <w:r w:rsidRPr="00956635">
              <w:rPr>
                <w:sz w:val="22"/>
                <w:szCs w:val="22"/>
              </w:rPr>
              <w:t>2014 год</w:t>
            </w:r>
          </w:p>
        </w:tc>
        <w:tc>
          <w:tcPr>
            <w:tcW w:w="1276" w:type="dxa"/>
            <w:vAlign w:val="center"/>
          </w:tcPr>
          <w:p w:rsidR="00956635" w:rsidRPr="00956635" w:rsidRDefault="00956635" w:rsidP="00956635">
            <w:pPr>
              <w:jc w:val="center"/>
              <w:rPr>
                <w:sz w:val="22"/>
                <w:szCs w:val="22"/>
              </w:rPr>
            </w:pPr>
            <w:r w:rsidRPr="00956635">
              <w:rPr>
                <w:sz w:val="22"/>
                <w:szCs w:val="22"/>
              </w:rPr>
              <w:t>2015 год</w:t>
            </w:r>
          </w:p>
        </w:tc>
        <w:tc>
          <w:tcPr>
            <w:tcW w:w="1417" w:type="dxa"/>
            <w:vAlign w:val="center"/>
          </w:tcPr>
          <w:p w:rsidR="00956635" w:rsidRPr="00956635" w:rsidRDefault="00956635" w:rsidP="00956635">
            <w:pPr>
              <w:jc w:val="center"/>
              <w:rPr>
                <w:sz w:val="22"/>
                <w:szCs w:val="22"/>
              </w:rPr>
            </w:pPr>
            <w:r w:rsidRPr="00956635">
              <w:rPr>
                <w:sz w:val="22"/>
                <w:szCs w:val="22"/>
              </w:rPr>
              <w:t>2016 год</w:t>
            </w:r>
          </w:p>
        </w:tc>
        <w:tc>
          <w:tcPr>
            <w:tcW w:w="1276" w:type="dxa"/>
            <w:vAlign w:val="center"/>
          </w:tcPr>
          <w:p w:rsidR="00956635" w:rsidRPr="00956635" w:rsidRDefault="00956635" w:rsidP="00956635">
            <w:pPr>
              <w:jc w:val="center"/>
              <w:rPr>
                <w:sz w:val="22"/>
                <w:szCs w:val="22"/>
              </w:rPr>
            </w:pPr>
            <w:r w:rsidRPr="00956635">
              <w:rPr>
                <w:sz w:val="22"/>
                <w:szCs w:val="22"/>
              </w:rPr>
              <w:t>2017 год</w:t>
            </w:r>
          </w:p>
        </w:tc>
        <w:tc>
          <w:tcPr>
            <w:tcW w:w="1276" w:type="dxa"/>
            <w:vAlign w:val="center"/>
          </w:tcPr>
          <w:p w:rsidR="00956635" w:rsidRPr="00956635" w:rsidRDefault="00956635" w:rsidP="00956635">
            <w:pPr>
              <w:jc w:val="center"/>
              <w:rPr>
                <w:sz w:val="22"/>
                <w:szCs w:val="22"/>
              </w:rPr>
            </w:pPr>
            <w:r w:rsidRPr="00956635">
              <w:rPr>
                <w:sz w:val="22"/>
                <w:szCs w:val="22"/>
              </w:rPr>
              <w:t>2018год</w:t>
            </w:r>
          </w:p>
        </w:tc>
        <w:tc>
          <w:tcPr>
            <w:tcW w:w="1417" w:type="dxa"/>
            <w:vAlign w:val="center"/>
          </w:tcPr>
          <w:p w:rsidR="00956635" w:rsidRPr="00956635" w:rsidRDefault="00956635" w:rsidP="00956635">
            <w:pPr>
              <w:jc w:val="center"/>
              <w:rPr>
                <w:sz w:val="22"/>
                <w:szCs w:val="22"/>
              </w:rPr>
            </w:pPr>
            <w:r w:rsidRPr="00956635">
              <w:rPr>
                <w:sz w:val="22"/>
                <w:szCs w:val="22"/>
              </w:rPr>
              <w:t>2019 год</w:t>
            </w:r>
          </w:p>
        </w:tc>
        <w:tc>
          <w:tcPr>
            <w:tcW w:w="1134" w:type="dxa"/>
            <w:vAlign w:val="center"/>
          </w:tcPr>
          <w:p w:rsidR="00956635" w:rsidRPr="00956635" w:rsidRDefault="00956635" w:rsidP="00956635">
            <w:pPr>
              <w:jc w:val="center"/>
              <w:rPr>
                <w:sz w:val="22"/>
                <w:szCs w:val="22"/>
              </w:rPr>
            </w:pPr>
            <w:r w:rsidRPr="00956635">
              <w:rPr>
                <w:sz w:val="22"/>
                <w:szCs w:val="22"/>
              </w:rPr>
              <w:t>2020 год</w:t>
            </w:r>
          </w:p>
        </w:tc>
        <w:tc>
          <w:tcPr>
            <w:tcW w:w="1560" w:type="dxa"/>
            <w:vMerge/>
            <w:vAlign w:val="center"/>
          </w:tcPr>
          <w:p w:rsidR="00956635" w:rsidRPr="00956635" w:rsidRDefault="00956635" w:rsidP="00956635">
            <w:pPr>
              <w:jc w:val="center"/>
              <w:rPr>
                <w:rFonts w:ascii="Arial" w:hAnsi="Arial" w:cs="Arial"/>
                <w:sz w:val="22"/>
                <w:szCs w:val="22"/>
              </w:rPr>
            </w:pPr>
          </w:p>
        </w:tc>
      </w:tr>
      <w:tr w:rsidR="00956635" w:rsidRPr="00956635" w:rsidTr="00956635">
        <w:tc>
          <w:tcPr>
            <w:tcW w:w="1809" w:type="dxa"/>
            <w:vAlign w:val="center"/>
          </w:tcPr>
          <w:p w:rsidR="00956635" w:rsidRPr="00956635" w:rsidRDefault="00956635" w:rsidP="00956635">
            <w:pPr>
              <w:jc w:val="center"/>
              <w:rPr>
                <w:rFonts w:ascii="Arial" w:hAnsi="Arial" w:cs="Arial"/>
                <w:sz w:val="18"/>
                <w:szCs w:val="18"/>
              </w:rPr>
            </w:pPr>
            <w:r w:rsidRPr="00956635">
              <w:rPr>
                <w:rFonts w:ascii="Arial" w:hAnsi="Arial" w:cs="Arial"/>
                <w:sz w:val="18"/>
                <w:szCs w:val="18"/>
              </w:rPr>
              <w:t>1</w:t>
            </w:r>
          </w:p>
        </w:tc>
        <w:tc>
          <w:tcPr>
            <w:tcW w:w="1134" w:type="dxa"/>
            <w:vAlign w:val="center"/>
          </w:tcPr>
          <w:p w:rsidR="00956635" w:rsidRPr="00956635" w:rsidRDefault="00956635" w:rsidP="00956635">
            <w:pPr>
              <w:jc w:val="center"/>
              <w:rPr>
                <w:rFonts w:ascii="Arial" w:hAnsi="Arial" w:cs="Arial"/>
                <w:sz w:val="18"/>
                <w:szCs w:val="18"/>
              </w:rPr>
            </w:pPr>
            <w:r w:rsidRPr="00956635">
              <w:rPr>
                <w:rFonts w:ascii="Arial" w:hAnsi="Arial" w:cs="Arial"/>
                <w:sz w:val="18"/>
                <w:szCs w:val="18"/>
              </w:rPr>
              <w:t>2</w:t>
            </w:r>
          </w:p>
        </w:tc>
        <w:tc>
          <w:tcPr>
            <w:tcW w:w="1134" w:type="dxa"/>
            <w:vAlign w:val="center"/>
          </w:tcPr>
          <w:p w:rsidR="00956635" w:rsidRPr="00956635" w:rsidRDefault="00956635" w:rsidP="00956635">
            <w:pPr>
              <w:jc w:val="center"/>
              <w:rPr>
                <w:rFonts w:ascii="Arial" w:hAnsi="Arial" w:cs="Arial"/>
                <w:sz w:val="18"/>
                <w:szCs w:val="18"/>
              </w:rPr>
            </w:pPr>
            <w:r w:rsidRPr="00956635">
              <w:rPr>
                <w:rFonts w:ascii="Arial" w:hAnsi="Arial" w:cs="Arial"/>
                <w:sz w:val="18"/>
                <w:szCs w:val="18"/>
              </w:rPr>
              <w:t>3</w:t>
            </w:r>
          </w:p>
        </w:tc>
        <w:tc>
          <w:tcPr>
            <w:tcW w:w="1276" w:type="dxa"/>
            <w:vAlign w:val="center"/>
          </w:tcPr>
          <w:p w:rsidR="00956635" w:rsidRPr="00956635" w:rsidRDefault="00956635" w:rsidP="00956635">
            <w:pPr>
              <w:jc w:val="center"/>
              <w:rPr>
                <w:rFonts w:ascii="Arial" w:hAnsi="Arial" w:cs="Arial"/>
                <w:sz w:val="18"/>
                <w:szCs w:val="18"/>
              </w:rPr>
            </w:pPr>
            <w:r w:rsidRPr="00956635">
              <w:rPr>
                <w:rFonts w:ascii="Arial" w:hAnsi="Arial" w:cs="Arial"/>
                <w:sz w:val="18"/>
                <w:szCs w:val="18"/>
              </w:rPr>
              <w:t>4</w:t>
            </w:r>
          </w:p>
        </w:tc>
        <w:tc>
          <w:tcPr>
            <w:tcW w:w="1276" w:type="dxa"/>
            <w:vAlign w:val="center"/>
          </w:tcPr>
          <w:p w:rsidR="00956635" w:rsidRPr="00956635" w:rsidRDefault="00956635" w:rsidP="00956635">
            <w:pPr>
              <w:jc w:val="center"/>
              <w:rPr>
                <w:rFonts w:ascii="Arial" w:hAnsi="Arial" w:cs="Arial"/>
                <w:sz w:val="18"/>
                <w:szCs w:val="18"/>
              </w:rPr>
            </w:pPr>
            <w:r w:rsidRPr="00956635">
              <w:rPr>
                <w:rFonts w:ascii="Arial" w:hAnsi="Arial" w:cs="Arial"/>
                <w:sz w:val="18"/>
                <w:szCs w:val="18"/>
              </w:rPr>
              <w:t>5</w:t>
            </w:r>
          </w:p>
        </w:tc>
        <w:tc>
          <w:tcPr>
            <w:tcW w:w="1417" w:type="dxa"/>
            <w:vAlign w:val="center"/>
          </w:tcPr>
          <w:p w:rsidR="00956635" w:rsidRPr="00956635" w:rsidRDefault="00956635" w:rsidP="00956635">
            <w:pPr>
              <w:jc w:val="center"/>
              <w:rPr>
                <w:rFonts w:ascii="Arial" w:hAnsi="Arial" w:cs="Arial"/>
                <w:sz w:val="18"/>
                <w:szCs w:val="18"/>
              </w:rPr>
            </w:pPr>
            <w:r w:rsidRPr="00956635">
              <w:rPr>
                <w:rFonts w:ascii="Arial" w:hAnsi="Arial" w:cs="Arial"/>
                <w:sz w:val="18"/>
                <w:szCs w:val="18"/>
              </w:rPr>
              <w:t>6</w:t>
            </w:r>
          </w:p>
        </w:tc>
        <w:tc>
          <w:tcPr>
            <w:tcW w:w="1276" w:type="dxa"/>
            <w:vAlign w:val="center"/>
          </w:tcPr>
          <w:p w:rsidR="00956635" w:rsidRPr="00956635" w:rsidRDefault="00956635" w:rsidP="00956635">
            <w:pPr>
              <w:jc w:val="center"/>
              <w:rPr>
                <w:rFonts w:ascii="Arial" w:hAnsi="Arial" w:cs="Arial"/>
                <w:sz w:val="18"/>
                <w:szCs w:val="18"/>
              </w:rPr>
            </w:pPr>
            <w:r w:rsidRPr="00956635">
              <w:rPr>
                <w:rFonts w:ascii="Arial" w:hAnsi="Arial" w:cs="Arial"/>
                <w:sz w:val="18"/>
                <w:szCs w:val="18"/>
              </w:rPr>
              <w:t>7</w:t>
            </w:r>
          </w:p>
        </w:tc>
        <w:tc>
          <w:tcPr>
            <w:tcW w:w="1276" w:type="dxa"/>
            <w:vAlign w:val="center"/>
          </w:tcPr>
          <w:p w:rsidR="00956635" w:rsidRPr="00956635" w:rsidRDefault="00956635" w:rsidP="00956635">
            <w:pPr>
              <w:jc w:val="center"/>
              <w:rPr>
                <w:rFonts w:ascii="Arial" w:hAnsi="Arial" w:cs="Arial"/>
                <w:sz w:val="18"/>
                <w:szCs w:val="18"/>
              </w:rPr>
            </w:pPr>
            <w:r w:rsidRPr="00956635">
              <w:rPr>
                <w:rFonts w:ascii="Arial" w:hAnsi="Arial" w:cs="Arial"/>
                <w:sz w:val="18"/>
                <w:szCs w:val="18"/>
              </w:rPr>
              <w:t>8</w:t>
            </w:r>
          </w:p>
        </w:tc>
        <w:tc>
          <w:tcPr>
            <w:tcW w:w="1417" w:type="dxa"/>
            <w:vAlign w:val="center"/>
          </w:tcPr>
          <w:p w:rsidR="00956635" w:rsidRPr="00956635" w:rsidRDefault="00956635" w:rsidP="00956635">
            <w:pPr>
              <w:jc w:val="center"/>
              <w:rPr>
                <w:rFonts w:ascii="Arial" w:hAnsi="Arial" w:cs="Arial"/>
                <w:sz w:val="18"/>
                <w:szCs w:val="18"/>
              </w:rPr>
            </w:pPr>
            <w:r w:rsidRPr="00956635">
              <w:rPr>
                <w:rFonts w:ascii="Arial" w:hAnsi="Arial" w:cs="Arial"/>
                <w:sz w:val="18"/>
                <w:szCs w:val="18"/>
              </w:rPr>
              <w:t>9</w:t>
            </w:r>
          </w:p>
        </w:tc>
        <w:tc>
          <w:tcPr>
            <w:tcW w:w="1134" w:type="dxa"/>
            <w:vAlign w:val="center"/>
          </w:tcPr>
          <w:p w:rsidR="00956635" w:rsidRPr="00956635" w:rsidRDefault="00956635" w:rsidP="00956635">
            <w:pPr>
              <w:jc w:val="center"/>
              <w:rPr>
                <w:sz w:val="18"/>
                <w:szCs w:val="18"/>
              </w:rPr>
            </w:pPr>
            <w:r w:rsidRPr="00956635">
              <w:rPr>
                <w:sz w:val="18"/>
                <w:szCs w:val="18"/>
              </w:rPr>
              <w:t>10</w:t>
            </w:r>
          </w:p>
        </w:tc>
        <w:tc>
          <w:tcPr>
            <w:tcW w:w="1560" w:type="dxa"/>
            <w:vAlign w:val="center"/>
          </w:tcPr>
          <w:p w:rsidR="00956635" w:rsidRPr="00956635" w:rsidRDefault="00956635" w:rsidP="00956635">
            <w:pPr>
              <w:jc w:val="center"/>
              <w:rPr>
                <w:rFonts w:ascii="Arial" w:hAnsi="Arial" w:cs="Arial"/>
                <w:sz w:val="18"/>
                <w:szCs w:val="18"/>
              </w:rPr>
            </w:pPr>
            <w:r w:rsidRPr="00956635">
              <w:rPr>
                <w:rFonts w:ascii="Arial" w:hAnsi="Arial" w:cs="Arial"/>
                <w:sz w:val="18"/>
                <w:szCs w:val="18"/>
              </w:rPr>
              <w:t>11</w:t>
            </w:r>
          </w:p>
        </w:tc>
      </w:tr>
      <w:tr w:rsidR="00956635" w:rsidRPr="00956635" w:rsidTr="00956635">
        <w:tc>
          <w:tcPr>
            <w:tcW w:w="1809" w:type="dxa"/>
          </w:tcPr>
          <w:p w:rsidR="00956635" w:rsidRPr="00956635" w:rsidRDefault="00956635" w:rsidP="00956635">
            <w:pPr>
              <w:rPr>
                <w:sz w:val="22"/>
                <w:szCs w:val="22"/>
              </w:rPr>
            </w:pPr>
            <w:r w:rsidRPr="00956635">
              <w:rPr>
                <w:sz w:val="22"/>
                <w:szCs w:val="22"/>
              </w:rPr>
              <w:t>Всего финанс</w:t>
            </w:r>
            <w:r w:rsidRPr="00956635">
              <w:rPr>
                <w:sz w:val="22"/>
                <w:szCs w:val="22"/>
              </w:rPr>
              <w:t>о</w:t>
            </w:r>
            <w:r w:rsidRPr="00956635">
              <w:rPr>
                <w:sz w:val="22"/>
                <w:szCs w:val="22"/>
              </w:rPr>
              <w:t>вых затрат,</w:t>
            </w:r>
          </w:p>
        </w:tc>
        <w:tc>
          <w:tcPr>
            <w:tcW w:w="1134" w:type="dxa"/>
            <w:vAlign w:val="center"/>
          </w:tcPr>
          <w:p w:rsidR="00956635" w:rsidRPr="00956635" w:rsidRDefault="00956635" w:rsidP="00956635">
            <w:pPr>
              <w:jc w:val="center"/>
              <w:rPr>
                <w:sz w:val="22"/>
                <w:szCs w:val="22"/>
              </w:rPr>
            </w:pPr>
            <w:r w:rsidRPr="00956635">
              <w:rPr>
                <w:sz w:val="22"/>
                <w:szCs w:val="22"/>
              </w:rPr>
              <w:t>243,865</w:t>
            </w:r>
          </w:p>
        </w:tc>
        <w:tc>
          <w:tcPr>
            <w:tcW w:w="1134" w:type="dxa"/>
            <w:vAlign w:val="center"/>
          </w:tcPr>
          <w:p w:rsidR="00956635" w:rsidRPr="00956635" w:rsidRDefault="00956635" w:rsidP="00956635">
            <w:pPr>
              <w:jc w:val="center"/>
              <w:rPr>
                <w:sz w:val="22"/>
                <w:szCs w:val="22"/>
              </w:rPr>
            </w:pPr>
            <w:r w:rsidRPr="00956635">
              <w:rPr>
                <w:sz w:val="22"/>
                <w:szCs w:val="22"/>
              </w:rPr>
              <w:t>20,16</w:t>
            </w:r>
          </w:p>
        </w:tc>
        <w:tc>
          <w:tcPr>
            <w:tcW w:w="1276" w:type="dxa"/>
            <w:vAlign w:val="center"/>
          </w:tcPr>
          <w:p w:rsidR="00956635" w:rsidRPr="00956635" w:rsidRDefault="00956635" w:rsidP="00956635">
            <w:pPr>
              <w:jc w:val="center"/>
              <w:rPr>
                <w:sz w:val="22"/>
                <w:szCs w:val="22"/>
              </w:rPr>
            </w:pPr>
            <w:r w:rsidRPr="00956635">
              <w:rPr>
                <w:sz w:val="22"/>
                <w:szCs w:val="22"/>
              </w:rPr>
              <w:t>170,81</w:t>
            </w:r>
          </w:p>
        </w:tc>
        <w:tc>
          <w:tcPr>
            <w:tcW w:w="1276" w:type="dxa"/>
            <w:vAlign w:val="center"/>
          </w:tcPr>
          <w:p w:rsidR="00956635" w:rsidRPr="00956635" w:rsidRDefault="00956635" w:rsidP="00956635">
            <w:pPr>
              <w:jc w:val="center"/>
              <w:rPr>
                <w:sz w:val="22"/>
                <w:szCs w:val="22"/>
              </w:rPr>
            </w:pPr>
            <w:r w:rsidRPr="00956635">
              <w:rPr>
                <w:sz w:val="22"/>
                <w:szCs w:val="22"/>
              </w:rPr>
              <w:t>20,0</w:t>
            </w:r>
          </w:p>
        </w:tc>
        <w:tc>
          <w:tcPr>
            <w:tcW w:w="1417" w:type="dxa"/>
            <w:vAlign w:val="center"/>
          </w:tcPr>
          <w:p w:rsidR="00956635" w:rsidRPr="00956635" w:rsidRDefault="00956635" w:rsidP="00956635">
            <w:pPr>
              <w:jc w:val="center"/>
              <w:rPr>
                <w:sz w:val="22"/>
                <w:szCs w:val="22"/>
              </w:rPr>
            </w:pPr>
            <w:r w:rsidRPr="00956635">
              <w:rPr>
                <w:sz w:val="22"/>
                <w:szCs w:val="22"/>
              </w:rPr>
              <w:t>18,8</w:t>
            </w:r>
          </w:p>
        </w:tc>
        <w:tc>
          <w:tcPr>
            <w:tcW w:w="1276" w:type="dxa"/>
            <w:vAlign w:val="center"/>
          </w:tcPr>
          <w:p w:rsidR="00956635" w:rsidRPr="00956635" w:rsidRDefault="00956635" w:rsidP="00956635">
            <w:pPr>
              <w:jc w:val="center"/>
              <w:rPr>
                <w:sz w:val="22"/>
                <w:szCs w:val="22"/>
              </w:rPr>
            </w:pPr>
            <w:r w:rsidRPr="00956635">
              <w:rPr>
                <w:sz w:val="22"/>
                <w:szCs w:val="22"/>
              </w:rPr>
              <w:t>2,0</w:t>
            </w:r>
          </w:p>
        </w:tc>
        <w:tc>
          <w:tcPr>
            <w:tcW w:w="1276" w:type="dxa"/>
            <w:vAlign w:val="center"/>
          </w:tcPr>
          <w:p w:rsidR="00956635" w:rsidRPr="00956635" w:rsidRDefault="00956635" w:rsidP="00956635">
            <w:pPr>
              <w:jc w:val="center"/>
              <w:rPr>
                <w:sz w:val="22"/>
                <w:szCs w:val="22"/>
              </w:rPr>
            </w:pPr>
            <w:r w:rsidRPr="00956635">
              <w:rPr>
                <w:sz w:val="22"/>
                <w:szCs w:val="22"/>
              </w:rPr>
              <w:t>5,0</w:t>
            </w:r>
          </w:p>
        </w:tc>
        <w:tc>
          <w:tcPr>
            <w:tcW w:w="1417" w:type="dxa"/>
            <w:vAlign w:val="center"/>
          </w:tcPr>
          <w:p w:rsidR="00956635" w:rsidRPr="00956635" w:rsidRDefault="00956635" w:rsidP="00956635">
            <w:pPr>
              <w:jc w:val="center"/>
              <w:rPr>
                <w:sz w:val="22"/>
                <w:szCs w:val="22"/>
              </w:rPr>
            </w:pPr>
            <w:r w:rsidRPr="00956635">
              <w:rPr>
                <w:sz w:val="22"/>
                <w:szCs w:val="22"/>
              </w:rPr>
              <w:t>2,095</w:t>
            </w:r>
          </w:p>
        </w:tc>
        <w:tc>
          <w:tcPr>
            <w:tcW w:w="1134" w:type="dxa"/>
            <w:vAlign w:val="center"/>
          </w:tcPr>
          <w:p w:rsidR="00956635" w:rsidRPr="00956635" w:rsidRDefault="00956635" w:rsidP="00956635">
            <w:pPr>
              <w:jc w:val="center"/>
              <w:rPr>
                <w:sz w:val="22"/>
                <w:szCs w:val="22"/>
              </w:rPr>
            </w:pPr>
            <w:r w:rsidRPr="00956635">
              <w:rPr>
                <w:sz w:val="22"/>
                <w:szCs w:val="22"/>
              </w:rPr>
              <w:t>5,0</w:t>
            </w:r>
          </w:p>
        </w:tc>
        <w:tc>
          <w:tcPr>
            <w:tcW w:w="1560" w:type="dxa"/>
            <w:vAlign w:val="center"/>
          </w:tcPr>
          <w:p w:rsidR="00956635" w:rsidRPr="00956635" w:rsidRDefault="00956635" w:rsidP="00956635">
            <w:pPr>
              <w:jc w:val="center"/>
              <w:rPr>
                <w:rFonts w:ascii="Arial" w:hAnsi="Arial" w:cs="Arial"/>
                <w:sz w:val="22"/>
                <w:szCs w:val="22"/>
              </w:rPr>
            </w:pPr>
            <w:r w:rsidRPr="00956635">
              <w:rPr>
                <w:rFonts w:ascii="Arial" w:hAnsi="Arial" w:cs="Arial"/>
                <w:sz w:val="22"/>
                <w:szCs w:val="22"/>
              </w:rPr>
              <w:t>-</w:t>
            </w:r>
          </w:p>
        </w:tc>
      </w:tr>
      <w:tr w:rsidR="00956635" w:rsidRPr="00956635" w:rsidTr="00956635">
        <w:tc>
          <w:tcPr>
            <w:tcW w:w="1809" w:type="dxa"/>
          </w:tcPr>
          <w:p w:rsidR="00956635" w:rsidRPr="00956635" w:rsidRDefault="00956635" w:rsidP="00956635">
            <w:pPr>
              <w:rPr>
                <w:sz w:val="22"/>
                <w:szCs w:val="22"/>
              </w:rPr>
            </w:pPr>
            <w:r w:rsidRPr="00956635">
              <w:rPr>
                <w:sz w:val="22"/>
                <w:szCs w:val="22"/>
              </w:rPr>
              <w:t>в том числе:</w:t>
            </w:r>
          </w:p>
        </w:tc>
        <w:tc>
          <w:tcPr>
            <w:tcW w:w="1134" w:type="dxa"/>
            <w:vAlign w:val="center"/>
          </w:tcPr>
          <w:p w:rsidR="00956635" w:rsidRPr="00956635" w:rsidRDefault="00956635" w:rsidP="00956635">
            <w:pPr>
              <w:jc w:val="center"/>
              <w:rPr>
                <w:rFonts w:ascii="Arial" w:hAnsi="Arial" w:cs="Arial"/>
                <w:sz w:val="22"/>
                <w:szCs w:val="22"/>
              </w:rPr>
            </w:pPr>
          </w:p>
        </w:tc>
        <w:tc>
          <w:tcPr>
            <w:tcW w:w="1134" w:type="dxa"/>
            <w:vAlign w:val="center"/>
          </w:tcPr>
          <w:p w:rsidR="00956635" w:rsidRPr="00956635" w:rsidRDefault="00956635" w:rsidP="00956635">
            <w:pPr>
              <w:jc w:val="center"/>
              <w:rPr>
                <w:rFonts w:ascii="Arial" w:hAnsi="Arial" w:cs="Arial"/>
                <w:sz w:val="22"/>
                <w:szCs w:val="22"/>
              </w:rPr>
            </w:pPr>
          </w:p>
        </w:tc>
        <w:tc>
          <w:tcPr>
            <w:tcW w:w="1276" w:type="dxa"/>
            <w:vAlign w:val="center"/>
          </w:tcPr>
          <w:p w:rsidR="00956635" w:rsidRPr="00956635" w:rsidRDefault="00956635" w:rsidP="00956635">
            <w:pPr>
              <w:jc w:val="center"/>
              <w:rPr>
                <w:rFonts w:ascii="Arial" w:hAnsi="Arial" w:cs="Arial"/>
                <w:sz w:val="22"/>
                <w:szCs w:val="22"/>
              </w:rPr>
            </w:pPr>
          </w:p>
        </w:tc>
        <w:tc>
          <w:tcPr>
            <w:tcW w:w="1276" w:type="dxa"/>
            <w:vAlign w:val="center"/>
          </w:tcPr>
          <w:p w:rsidR="00956635" w:rsidRPr="00956635" w:rsidRDefault="00956635" w:rsidP="00956635">
            <w:pPr>
              <w:jc w:val="center"/>
              <w:rPr>
                <w:rFonts w:ascii="Arial" w:hAnsi="Arial" w:cs="Arial"/>
                <w:sz w:val="22"/>
                <w:szCs w:val="22"/>
              </w:rPr>
            </w:pPr>
          </w:p>
        </w:tc>
        <w:tc>
          <w:tcPr>
            <w:tcW w:w="1417" w:type="dxa"/>
            <w:vAlign w:val="center"/>
          </w:tcPr>
          <w:p w:rsidR="00956635" w:rsidRPr="00956635" w:rsidRDefault="00956635" w:rsidP="00956635">
            <w:pPr>
              <w:jc w:val="center"/>
              <w:rPr>
                <w:rFonts w:ascii="Arial" w:hAnsi="Arial" w:cs="Arial"/>
                <w:sz w:val="22"/>
                <w:szCs w:val="22"/>
              </w:rPr>
            </w:pPr>
          </w:p>
        </w:tc>
        <w:tc>
          <w:tcPr>
            <w:tcW w:w="1276" w:type="dxa"/>
            <w:vAlign w:val="center"/>
          </w:tcPr>
          <w:p w:rsidR="00956635" w:rsidRPr="00956635" w:rsidRDefault="00956635" w:rsidP="00956635">
            <w:pPr>
              <w:jc w:val="center"/>
              <w:rPr>
                <w:rFonts w:ascii="Arial" w:hAnsi="Arial" w:cs="Arial"/>
                <w:sz w:val="22"/>
                <w:szCs w:val="22"/>
              </w:rPr>
            </w:pPr>
          </w:p>
        </w:tc>
        <w:tc>
          <w:tcPr>
            <w:tcW w:w="1276" w:type="dxa"/>
            <w:vAlign w:val="center"/>
          </w:tcPr>
          <w:p w:rsidR="00956635" w:rsidRPr="00956635" w:rsidRDefault="00956635" w:rsidP="00956635">
            <w:pPr>
              <w:jc w:val="center"/>
              <w:rPr>
                <w:rFonts w:ascii="Arial" w:hAnsi="Arial" w:cs="Arial"/>
                <w:sz w:val="22"/>
                <w:szCs w:val="22"/>
              </w:rPr>
            </w:pPr>
          </w:p>
        </w:tc>
        <w:tc>
          <w:tcPr>
            <w:tcW w:w="1417" w:type="dxa"/>
            <w:vAlign w:val="center"/>
          </w:tcPr>
          <w:p w:rsidR="00956635" w:rsidRPr="00956635" w:rsidRDefault="00956635" w:rsidP="00956635">
            <w:pPr>
              <w:jc w:val="center"/>
              <w:rPr>
                <w:rFonts w:ascii="Arial" w:hAnsi="Arial" w:cs="Arial"/>
                <w:sz w:val="22"/>
                <w:szCs w:val="22"/>
              </w:rPr>
            </w:pPr>
          </w:p>
        </w:tc>
        <w:tc>
          <w:tcPr>
            <w:tcW w:w="1134" w:type="dxa"/>
            <w:vAlign w:val="center"/>
          </w:tcPr>
          <w:p w:rsidR="00956635" w:rsidRPr="00956635" w:rsidRDefault="00956635" w:rsidP="00956635">
            <w:pPr>
              <w:jc w:val="center"/>
              <w:rPr>
                <w:sz w:val="22"/>
                <w:szCs w:val="22"/>
              </w:rPr>
            </w:pPr>
          </w:p>
        </w:tc>
        <w:tc>
          <w:tcPr>
            <w:tcW w:w="1560" w:type="dxa"/>
            <w:vAlign w:val="center"/>
          </w:tcPr>
          <w:p w:rsidR="00956635" w:rsidRPr="00956635" w:rsidRDefault="00956635" w:rsidP="00956635">
            <w:pPr>
              <w:jc w:val="center"/>
              <w:rPr>
                <w:rFonts w:ascii="Arial" w:hAnsi="Arial" w:cs="Arial"/>
                <w:sz w:val="22"/>
                <w:szCs w:val="22"/>
              </w:rPr>
            </w:pPr>
          </w:p>
        </w:tc>
      </w:tr>
      <w:tr w:rsidR="00956635" w:rsidRPr="00956635" w:rsidTr="00956635">
        <w:tc>
          <w:tcPr>
            <w:tcW w:w="1809" w:type="dxa"/>
          </w:tcPr>
          <w:p w:rsidR="00956635" w:rsidRPr="00956635" w:rsidRDefault="00956635" w:rsidP="00956635">
            <w:pPr>
              <w:rPr>
                <w:sz w:val="22"/>
                <w:szCs w:val="22"/>
              </w:rPr>
            </w:pPr>
            <w:r w:rsidRPr="00956635">
              <w:rPr>
                <w:sz w:val="22"/>
                <w:szCs w:val="22"/>
              </w:rPr>
              <w:t>из бюджета ра</w:t>
            </w:r>
            <w:r w:rsidRPr="00956635">
              <w:rPr>
                <w:sz w:val="22"/>
                <w:szCs w:val="22"/>
              </w:rPr>
              <w:t>й</w:t>
            </w:r>
            <w:r w:rsidRPr="00956635">
              <w:rPr>
                <w:sz w:val="22"/>
                <w:szCs w:val="22"/>
              </w:rPr>
              <w:t>она</w:t>
            </w:r>
          </w:p>
        </w:tc>
        <w:tc>
          <w:tcPr>
            <w:tcW w:w="1134" w:type="dxa"/>
            <w:vAlign w:val="center"/>
          </w:tcPr>
          <w:p w:rsidR="00956635" w:rsidRPr="00956635" w:rsidRDefault="00956635" w:rsidP="00956635">
            <w:pPr>
              <w:jc w:val="center"/>
              <w:rPr>
                <w:sz w:val="22"/>
                <w:szCs w:val="22"/>
              </w:rPr>
            </w:pPr>
            <w:r w:rsidRPr="00956635">
              <w:rPr>
                <w:sz w:val="22"/>
                <w:szCs w:val="22"/>
              </w:rPr>
              <w:t>243,865</w:t>
            </w:r>
          </w:p>
        </w:tc>
        <w:tc>
          <w:tcPr>
            <w:tcW w:w="1134" w:type="dxa"/>
            <w:vAlign w:val="center"/>
          </w:tcPr>
          <w:p w:rsidR="00956635" w:rsidRPr="00956635" w:rsidRDefault="00956635" w:rsidP="00956635">
            <w:pPr>
              <w:jc w:val="center"/>
              <w:rPr>
                <w:sz w:val="22"/>
                <w:szCs w:val="22"/>
              </w:rPr>
            </w:pPr>
            <w:r w:rsidRPr="00956635">
              <w:rPr>
                <w:sz w:val="22"/>
                <w:szCs w:val="22"/>
              </w:rPr>
              <w:t>20,16</w:t>
            </w:r>
          </w:p>
        </w:tc>
        <w:tc>
          <w:tcPr>
            <w:tcW w:w="1276" w:type="dxa"/>
            <w:vAlign w:val="center"/>
          </w:tcPr>
          <w:p w:rsidR="00956635" w:rsidRPr="00956635" w:rsidRDefault="00956635" w:rsidP="00956635">
            <w:pPr>
              <w:jc w:val="center"/>
              <w:rPr>
                <w:sz w:val="22"/>
                <w:szCs w:val="22"/>
              </w:rPr>
            </w:pPr>
            <w:r w:rsidRPr="00956635">
              <w:rPr>
                <w:sz w:val="22"/>
                <w:szCs w:val="22"/>
              </w:rPr>
              <w:t>170,81</w:t>
            </w:r>
          </w:p>
        </w:tc>
        <w:tc>
          <w:tcPr>
            <w:tcW w:w="1276" w:type="dxa"/>
            <w:vAlign w:val="center"/>
          </w:tcPr>
          <w:p w:rsidR="00956635" w:rsidRPr="00956635" w:rsidRDefault="00956635" w:rsidP="00956635">
            <w:pPr>
              <w:jc w:val="center"/>
              <w:rPr>
                <w:sz w:val="22"/>
                <w:szCs w:val="22"/>
              </w:rPr>
            </w:pPr>
            <w:r w:rsidRPr="00956635">
              <w:rPr>
                <w:sz w:val="22"/>
                <w:szCs w:val="22"/>
              </w:rPr>
              <w:t>20,0</w:t>
            </w:r>
          </w:p>
        </w:tc>
        <w:tc>
          <w:tcPr>
            <w:tcW w:w="1417" w:type="dxa"/>
            <w:vAlign w:val="center"/>
          </w:tcPr>
          <w:p w:rsidR="00956635" w:rsidRPr="00956635" w:rsidRDefault="00956635" w:rsidP="00956635">
            <w:pPr>
              <w:jc w:val="center"/>
              <w:rPr>
                <w:sz w:val="22"/>
                <w:szCs w:val="22"/>
              </w:rPr>
            </w:pPr>
            <w:r w:rsidRPr="00956635">
              <w:rPr>
                <w:sz w:val="22"/>
                <w:szCs w:val="22"/>
              </w:rPr>
              <w:t>18,8</w:t>
            </w:r>
          </w:p>
        </w:tc>
        <w:tc>
          <w:tcPr>
            <w:tcW w:w="1276" w:type="dxa"/>
            <w:vAlign w:val="center"/>
          </w:tcPr>
          <w:p w:rsidR="00956635" w:rsidRPr="00956635" w:rsidRDefault="00956635" w:rsidP="00956635">
            <w:pPr>
              <w:jc w:val="center"/>
              <w:rPr>
                <w:sz w:val="22"/>
                <w:szCs w:val="22"/>
              </w:rPr>
            </w:pPr>
            <w:r w:rsidRPr="00956635">
              <w:rPr>
                <w:sz w:val="22"/>
                <w:szCs w:val="22"/>
              </w:rPr>
              <w:t>2,0</w:t>
            </w:r>
          </w:p>
        </w:tc>
        <w:tc>
          <w:tcPr>
            <w:tcW w:w="1276" w:type="dxa"/>
            <w:vAlign w:val="center"/>
          </w:tcPr>
          <w:p w:rsidR="00956635" w:rsidRPr="00956635" w:rsidRDefault="00956635" w:rsidP="00956635">
            <w:pPr>
              <w:jc w:val="center"/>
              <w:rPr>
                <w:sz w:val="22"/>
                <w:szCs w:val="22"/>
              </w:rPr>
            </w:pPr>
            <w:r w:rsidRPr="00956635">
              <w:rPr>
                <w:sz w:val="22"/>
                <w:szCs w:val="22"/>
              </w:rPr>
              <w:t>5,0</w:t>
            </w:r>
          </w:p>
        </w:tc>
        <w:tc>
          <w:tcPr>
            <w:tcW w:w="1417" w:type="dxa"/>
            <w:vAlign w:val="center"/>
          </w:tcPr>
          <w:p w:rsidR="00956635" w:rsidRPr="00956635" w:rsidRDefault="00956635" w:rsidP="00956635">
            <w:pPr>
              <w:jc w:val="center"/>
              <w:rPr>
                <w:sz w:val="22"/>
                <w:szCs w:val="22"/>
              </w:rPr>
            </w:pPr>
            <w:r w:rsidRPr="00956635">
              <w:rPr>
                <w:sz w:val="22"/>
                <w:szCs w:val="22"/>
              </w:rPr>
              <w:t>2,095</w:t>
            </w:r>
          </w:p>
        </w:tc>
        <w:tc>
          <w:tcPr>
            <w:tcW w:w="1134" w:type="dxa"/>
            <w:vAlign w:val="center"/>
          </w:tcPr>
          <w:p w:rsidR="00956635" w:rsidRPr="00956635" w:rsidRDefault="00956635" w:rsidP="00956635">
            <w:pPr>
              <w:jc w:val="center"/>
              <w:rPr>
                <w:sz w:val="22"/>
                <w:szCs w:val="22"/>
              </w:rPr>
            </w:pPr>
            <w:r w:rsidRPr="00956635">
              <w:rPr>
                <w:sz w:val="22"/>
                <w:szCs w:val="22"/>
              </w:rPr>
              <w:t>5,0</w:t>
            </w:r>
          </w:p>
        </w:tc>
        <w:tc>
          <w:tcPr>
            <w:tcW w:w="1560" w:type="dxa"/>
            <w:vAlign w:val="center"/>
          </w:tcPr>
          <w:p w:rsidR="00956635" w:rsidRPr="00956635" w:rsidRDefault="00956635" w:rsidP="00956635">
            <w:pPr>
              <w:jc w:val="center"/>
              <w:rPr>
                <w:rFonts w:ascii="Arial" w:hAnsi="Arial" w:cs="Arial"/>
                <w:sz w:val="22"/>
                <w:szCs w:val="22"/>
              </w:rPr>
            </w:pPr>
            <w:r w:rsidRPr="00956635">
              <w:rPr>
                <w:rFonts w:ascii="Arial" w:hAnsi="Arial" w:cs="Arial"/>
                <w:sz w:val="22"/>
                <w:szCs w:val="22"/>
              </w:rPr>
              <w:t>-</w:t>
            </w:r>
          </w:p>
        </w:tc>
      </w:tr>
    </w:tbl>
    <w:p w:rsidR="00956635" w:rsidRPr="00956635" w:rsidRDefault="00956635" w:rsidP="00956635">
      <w:pPr>
        <w:jc w:val="both"/>
        <w:rPr>
          <w:sz w:val="28"/>
          <w:szCs w:val="28"/>
        </w:rPr>
      </w:pPr>
    </w:p>
    <w:p w:rsidR="00956635" w:rsidRPr="00956635" w:rsidRDefault="00956635" w:rsidP="00956635">
      <w:pPr>
        <w:jc w:val="both"/>
        <w:rPr>
          <w:color w:val="000000"/>
          <w:sz w:val="20"/>
          <w:szCs w:val="20"/>
        </w:rPr>
      </w:pPr>
    </w:p>
    <w:p w:rsidR="00956635" w:rsidRPr="00956635" w:rsidRDefault="00956635" w:rsidP="00956635">
      <w:pPr>
        <w:jc w:val="both"/>
        <w:rPr>
          <w:color w:val="000000"/>
          <w:sz w:val="20"/>
          <w:szCs w:val="20"/>
        </w:rPr>
      </w:pPr>
    </w:p>
    <w:p w:rsidR="00956635" w:rsidRPr="00956635" w:rsidRDefault="00956635" w:rsidP="00956635">
      <w:pPr>
        <w:jc w:val="both"/>
        <w:rPr>
          <w:color w:val="000000"/>
          <w:sz w:val="20"/>
          <w:szCs w:val="20"/>
        </w:rPr>
      </w:pPr>
    </w:p>
    <w:p w:rsidR="00956635" w:rsidRPr="00956635" w:rsidRDefault="00956635" w:rsidP="00956635">
      <w:pPr>
        <w:jc w:val="both"/>
        <w:rPr>
          <w:color w:val="000000"/>
          <w:sz w:val="20"/>
          <w:szCs w:val="20"/>
        </w:rPr>
      </w:pPr>
    </w:p>
    <w:p w:rsidR="00956635" w:rsidRPr="00956635" w:rsidRDefault="00956635" w:rsidP="00956635">
      <w:pPr>
        <w:rPr>
          <w:sz w:val="20"/>
          <w:szCs w:val="20"/>
        </w:rPr>
      </w:pPr>
    </w:p>
    <w:p w:rsidR="00956635" w:rsidRPr="00956635" w:rsidRDefault="00956635" w:rsidP="00956635">
      <w:pPr>
        <w:jc w:val="both"/>
        <w:rPr>
          <w:color w:val="000000"/>
          <w:sz w:val="20"/>
          <w:szCs w:val="20"/>
        </w:rPr>
      </w:pPr>
    </w:p>
    <w:p w:rsidR="00956635" w:rsidRPr="00956635" w:rsidRDefault="00956635" w:rsidP="00956635">
      <w:pPr>
        <w:jc w:val="both"/>
        <w:rPr>
          <w:color w:val="000000"/>
          <w:sz w:val="20"/>
          <w:szCs w:val="20"/>
        </w:rPr>
      </w:pPr>
    </w:p>
    <w:p w:rsidR="00956635" w:rsidRPr="00956635" w:rsidRDefault="00956635" w:rsidP="00956635">
      <w:pPr>
        <w:jc w:val="both"/>
        <w:rPr>
          <w:color w:val="000000"/>
          <w:sz w:val="20"/>
          <w:szCs w:val="20"/>
        </w:rPr>
      </w:pPr>
    </w:p>
    <w:p w:rsidR="00956635" w:rsidRPr="00956635" w:rsidRDefault="00956635" w:rsidP="00956635">
      <w:pPr>
        <w:jc w:val="both"/>
        <w:rPr>
          <w:sz w:val="28"/>
          <w:szCs w:val="28"/>
        </w:rPr>
      </w:pPr>
    </w:p>
    <w:p w:rsidR="00956635" w:rsidRPr="00956635" w:rsidRDefault="00956635" w:rsidP="00956635">
      <w:pPr>
        <w:jc w:val="both"/>
        <w:rPr>
          <w:sz w:val="28"/>
          <w:szCs w:val="28"/>
        </w:rPr>
      </w:pPr>
    </w:p>
    <w:p w:rsidR="00956635" w:rsidRPr="00956635" w:rsidRDefault="00956635" w:rsidP="00956635">
      <w:pPr>
        <w:jc w:val="both"/>
        <w:rPr>
          <w:sz w:val="28"/>
          <w:szCs w:val="28"/>
        </w:rPr>
      </w:pPr>
    </w:p>
    <w:p w:rsidR="00956635" w:rsidRPr="00956635" w:rsidRDefault="00956635" w:rsidP="00956635">
      <w:pPr>
        <w:jc w:val="both"/>
        <w:rPr>
          <w:sz w:val="28"/>
          <w:szCs w:val="28"/>
        </w:rPr>
      </w:pPr>
    </w:p>
    <w:p w:rsidR="00956635" w:rsidRPr="00956635" w:rsidRDefault="00956635" w:rsidP="00956635">
      <w:pPr>
        <w:jc w:val="both"/>
        <w:rPr>
          <w:sz w:val="28"/>
          <w:szCs w:val="28"/>
        </w:rPr>
      </w:pPr>
    </w:p>
    <w:p w:rsidR="00956635" w:rsidRPr="00956635" w:rsidRDefault="00956635" w:rsidP="00956635">
      <w:pPr>
        <w:jc w:val="both"/>
        <w:rPr>
          <w:sz w:val="28"/>
          <w:szCs w:val="28"/>
        </w:rPr>
      </w:pPr>
    </w:p>
    <w:p w:rsidR="00956635" w:rsidRPr="00956635" w:rsidRDefault="00956635" w:rsidP="00956635">
      <w:pPr>
        <w:jc w:val="both"/>
        <w:rPr>
          <w:sz w:val="28"/>
          <w:szCs w:val="28"/>
        </w:rPr>
      </w:pPr>
    </w:p>
    <w:p w:rsidR="00956635" w:rsidRPr="00956635" w:rsidRDefault="00956635" w:rsidP="00956635">
      <w:pPr>
        <w:jc w:val="both"/>
        <w:rPr>
          <w:sz w:val="28"/>
          <w:szCs w:val="28"/>
        </w:rPr>
      </w:pPr>
    </w:p>
    <w:p w:rsidR="00956635" w:rsidRPr="00956635" w:rsidRDefault="00956635" w:rsidP="00956635">
      <w:pPr>
        <w:jc w:val="both"/>
        <w:rPr>
          <w:sz w:val="28"/>
          <w:szCs w:val="28"/>
        </w:rPr>
      </w:pPr>
    </w:p>
    <w:tbl>
      <w:tblPr>
        <w:tblpPr w:leftFromText="180" w:rightFromText="180" w:vertAnchor="text" w:horzAnchor="page" w:tblpX="11192" w:tblpY="53"/>
        <w:tblW w:w="0" w:type="auto"/>
        <w:tblLook w:val="04A0" w:firstRow="1" w:lastRow="0" w:firstColumn="1" w:lastColumn="0" w:noHBand="0" w:noVBand="1"/>
      </w:tblPr>
      <w:tblGrid>
        <w:gridCol w:w="5246"/>
      </w:tblGrid>
      <w:tr w:rsidR="00956635" w:rsidRPr="00956635" w:rsidTr="00956635">
        <w:trPr>
          <w:trHeight w:val="298"/>
        </w:trPr>
        <w:tc>
          <w:tcPr>
            <w:tcW w:w="5246" w:type="dxa"/>
            <w:vAlign w:val="center"/>
          </w:tcPr>
          <w:p w:rsidR="00956635" w:rsidRPr="00956635" w:rsidRDefault="00956635" w:rsidP="00956635">
            <w:pPr>
              <w:tabs>
                <w:tab w:val="left" w:pos="10490"/>
                <w:tab w:val="left" w:pos="10773"/>
                <w:tab w:val="left" w:pos="11340"/>
              </w:tabs>
              <w:suppressAutoHyphens/>
              <w:spacing w:line="240" w:lineRule="exact"/>
            </w:pPr>
            <w:r w:rsidRPr="00956635">
              <w:t>Приложение 3</w:t>
            </w:r>
          </w:p>
        </w:tc>
      </w:tr>
      <w:tr w:rsidR="00956635" w:rsidRPr="00956635" w:rsidTr="00956635">
        <w:trPr>
          <w:trHeight w:val="313"/>
        </w:trPr>
        <w:tc>
          <w:tcPr>
            <w:tcW w:w="5246" w:type="dxa"/>
            <w:vAlign w:val="center"/>
          </w:tcPr>
          <w:p w:rsidR="00956635" w:rsidRPr="00956635" w:rsidRDefault="00956635" w:rsidP="00956635">
            <w:pPr>
              <w:tabs>
                <w:tab w:val="left" w:pos="10490"/>
                <w:tab w:val="left" w:pos="10773"/>
                <w:tab w:val="left" w:pos="11340"/>
              </w:tabs>
              <w:suppressAutoHyphens/>
              <w:spacing w:line="240" w:lineRule="exact"/>
              <w:ind w:right="-392"/>
            </w:pPr>
            <w:r w:rsidRPr="00956635">
              <w:t xml:space="preserve">к муниципальной программе </w:t>
            </w:r>
          </w:p>
          <w:p w:rsidR="00956635" w:rsidRPr="00956635" w:rsidRDefault="00956635" w:rsidP="00956635">
            <w:pPr>
              <w:tabs>
                <w:tab w:val="left" w:pos="10490"/>
                <w:tab w:val="left" w:pos="10773"/>
                <w:tab w:val="left" w:pos="11340"/>
              </w:tabs>
              <w:suppressAutoHyphens/>
              <w:spacing w:line="240" w:lineRule="exact"/>
              <w:ind w:right="-392"/>
            </w:pPr>
            <w:r w:rsidRPr="00956635">
              <w:t xml:space="preserve">«Повышение безопасности дорожного движения </w:t>
            </w:r>
          </w:p>
          <w:p w:rsidR="00956635" w:rsidRPr="00956635" w:rsidRDefault="00956635" w:rsidP="00956635">
            <w:pPr>
              <w:tabs>
                <w:tab w:val="left" w:pos="10490"/>
                <w:tab w:val="left" w:pos="10773"/>
                <w:tab w:val="left" w:pos="11340"/>
              </w:tabs>
              <w:suppressAutoHyphens/>
              <w:spacing w:line="240" w:lineRule="exact"/>
              <w:ind w:right="-392"/>
            </w:pPr>
            <w:r w:rsidRPr="00956635">
              <w:t>в Поспелихинском районе</w:t>
            </w:r>
          </w:p>
          <w:p w:rsidR="00956635" w:rsidRPr="00956635" w:rsidRDefault="00956635" w:rsidP="00956635">
            <w:pPr>
              <w:tabs>
                <w:tab w:val="left" w:pos="10490"/>
                <w:tab w:val="left" w:pos="10773"/>
                <w:tab w:val="left" w:pos="11340"/>
              </w:tabs>
              <w:suppressAutoHyphens/>
              <w:spacing w:line="240" w:lineRule="exact"/>
              <w:ind w:right="-392"/>
            </w:pPr>
            <w:r w:rsidRPr="00956635">
              <w:t xml:space="preserve"> в 2013 – 2020 годах»</w:t>
            </w:r>
          </w:p>
        </w:tc>
      </w:tr>
    </w:tbl>
    <w:p w:rsidR="00956635" w:rsidRPr="00956635" w:rsidRDefault="00956635" w:rsidP="00956635">
      <w:pPr>
        <w:jc w:val="both"/>
      </w:pPr>
    </w:p>
    <w:p w:rsidR="00956635" w:rsidRPr="00956635" w:rsidRDefault="00956635" w:rsidP="00956635">
      <w:pPr>
        <w:jc w:val="both"/>
      </w:pPr>
    </w:p>
    <w:p w:rsidR="00956635" w:rsidRPr="00956635" w:rsidRDefault="00956635" w:rsidP="00956635">
      <w:pPr>
        <w:jc w:val="right"/>
      </w:pPr>
    </w:p>
    <w:p w:rsidR="00956635" w:rsidRPr="00956635" w:rsidRDefault="00956635" w:rsidP="00956635"/>
    <w:p w:rsidR="00956635" w:rsidRPr="00956635" w:rsidRDefault="00956635" w:rsidP="00956635">
      <w:pPr>
        <w:jc w:val="center"/>
        <w:rPr>
          <w:sz w:val="28"/>
          <w:szCs w:val="28"/>
        </w:rPr>
      </w:pPr>
      <w:r w:rsidRPr="00956635">
        <w:rPr>
          <w:sz w:val="28"/>
          <w:szCs w:val="28"/>
        </w:rPr>
        <w:tab/>
      </w:r>
    </w:p>
    <w:p w:rsidR="00956635" w:rsidRPr="00956635" w:rsidRDefault="00956635" w:rsidP="00956635">
      <w:pPr>
        <w:jc w:val="center"/>
        <w:rPr>
          <w:sz w:val="28"/>
          <w:szCs w:val="28"/>
        </w:rPr>
      </w:pPr>
      <w:r w:rsidRPr="00956635">
        <w:rPr>
          <w:sz w:val="28"/>
          <w:szCs w:val="28"/>
        </w:rPr>
        <w:t>Значения индикаторов и показателей программы по годам ее реализации</w:t>
      </w:r>
    </w:p>
    <w:p w:rsidR="00956635" w:rsidRPr="00956635" w:rsidRDefault="00956635" w:rsidP="00956635">
      <w:pPr>
        <w:jc w:val="center"/>
        <w:rPr>
          <w:sz w:val="28"/>
          <w:szCs w:val="28"/>
        </w:rPr>
      </w:pPr>
    </w:p>
    <w:tbl>
      <w:tblPr>
        <w:tblW w:w="14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7"/>
        <w:gridCol w:w="2143"/>
        <w:gridCol w:w="1134"/>
        <w:gridCol w:w="1559"/>
        <w:gridCol w:w="1276"/>
        <w:gridCol w:w="992"/>
        <w:gridCol w:w="851"/>
        <w:gridCol w:w="992"/>
        <w:gridCol w:w="850"/>
        <w:gridCol w:w="851"/>
        <w:gridCol w:w="992"/>
        <w:gridCol w:w="851"/>
        <w:gridCol w:w="992"/>
        <w:gridCol w:w="967"/>
      </w:tblGrid>
      <w:tr w:rsidR="00956635" w:rsidRPr="00956635" w:rsidTr="00956635">
        <w:trPr>
          <w:trHeight w:val="224"/>
        </w:trPr>
        <w:tc>
          <w:tcPr>
            <w:tcW w:w="517" w:type="dxa"/>
            <w:vMerge w:val="restart"/>
          </w:tcPr>
          <w:p w:rsidR="00956635" w:rsidRPr="00956635" w:rsidRDefault="00956635" w:rsidP="00956635">
            <w:pPr>
              <w:jc w:val="both"/>
              <w:rPr>
                <w:sz w:val="18"/>
                <w:szCs w:val="18"/>
              </w:rPr>
            </w:pPr>
            <w:r w:rsidRPr="00956635">
              <w:rPr>
                <w:sz w:val="18"/>
                <w:szCs w:val="18"/>
              </w:rPr>
              <w:t>№</w:t>
            </w:r>
          </w:p>
          <w:p w:rsidR="00956635" w:rsidRPr="00956635" w:rsidRDefault="00956635" w:rsidP="00956635">
            <w:pPr>
              <w:jc w:val="both"/>
              <w:rPr>
                <w:sz w:val="18"/>
                <w:szCs w:val="18"/>
              </w:rPr>
            </w:pPr>
            <w:proofErr w:type="gramStart"/>
            <w:r w:rsidRPr="00956635">
              <w:rPr>
                <w:sz w:val="18"/>
                <w:szCs w:val="18"/>
              </w:rPr>
              <w:t>п</w:t>
            </w:r>
            <w:proofErr w:type="gramEnd"/>
            <w:r w:rsidRPr="00956635">
              <w:rPr>
                <w:sz w:val="18"/>
                <w:szCs w:val="18"/>
              </w:rPr>
              <w:t>/п</w:t>
            </w:r>
          </w:p>
          <w:p w:rsidR="00956635" w:rsidRPr="00956635" w:rsidRDefault="00956635" w:rsidP="00956635">
            <w:pPr>
              <w:jc w:val="center"/>
              <w:rPr>
                <w:sz w:val="18"/>
                <w:szCs w:val="18"/>
              </w:rPr>
            </w:pPr>
            <w:r w:rsidRPr="00956635">
              <w:rPr>
                <w:sz w:val="18"/>
                <w:szCs w:val="18"/>
              </w:rPr>
              <w:t>1</w:t>
            </w:r>
          </w:p>
        </w:tc>
        <w:tc>
          <w:tcPr>
            <w:tcW w:w="2143" w:type="dxa"/>
            <w:vMerge w:val="restart"/>
          </w:tcPr>
          <w:p w:rsidR="00956635" w:rsidRPr="00956635" w:rsidRDefault="00956635" w:rsidP="00956635">
            <w:pPr>
              <w:jc w:val="center"/>
              <w:rPr>
                <w:sz w:val="18"/>
                <w:szCs w:val="18"/>
              </w:rPr>
            </w:pPr>
            <w:r w:rsidRPr="00956635">
              <w:rPr>
                <w:sz w:val="18"/>
                <w:szCs w:val="18"/>
              </w:rPr>
              <w:t>Целевой показатель</w:t>
            </w:r>
          </w:p>
          <w:p w:rsidR="00956635" w:rsidRPr="00956635" w:rsidRDefault="00956635" w:rsidP="00956635">
            <w:pPr>
              <w:jc w:val="center"/>
              <w:rPr>
                <w:sz w:val="18"/>
                <w:szCs w:val="18"/>
              </w:rPr>
            </w:pPr>
            <w:r w:rsidRPr="00956635">
              <w:rPr>
                <w:sz w:val="18"/>
                <w:szCs w:val="18"/>
              </w:rPr>
              <w:t>(индикатор)</w:t>
            </w:r>
          </w:p>
        </w:tc>
        <w:tc>
          <w:tcPr>
            <w:tcW w:w="1134" w:type="dxa"/>
            <w:vMerge w:val="restart"/>
          </w:tcPr>
          <w:p w:rsidR="00956635" w:rsidRPr="00956635" w:rsidRDefault="00956635" w:rsidP="00956635">
            <w:pPr>
              <w:jc w:val="center"/>
              <w:rPr>
                <w:sz w:val="18"/>
                <w:szCs w:val="18"/>
              </w:rPr>
            </w:pPr>
            <w:r w:rsidRPr="00956635">
              <w:rPr>
                <w:sz w:val="18"/>
                <w:szCs w:val="18"/>
              </w:rPr>
              <w:t xml:space="preserve">Единица </w:t>
            </w:r>
          </w:p>
          <w:p w:rsidR="00956635" w:rsidRPr="00956635" w:rsidRDefault="00956635" w:rsidP="00956635">
            <w:pPr>
              <w:jc w:val="center"/>
              <w:rPr>
                <w:sz w:val="18"/>
                <w:szCs w:val="18"/>
              </w:rPr>
            </w:pPr>
            <w:r w:rsidRPr="00956635">
              <w:rPr>
                <w:sz w:val="18"/>
                <w:szCs w:val="18"/>
              </w:rPr>
              <w:t>измерения</w:t>
            </w:r>
          </w:p>
        </w:tc>
        <w:tc>
          <w:tcPr>
            <w:tcW w:w="11173" w:type="dxa"/>
            <w:gridSpan w:val="11"/>
          </w:tcPr>
          <w:p w:rsidR="00956635" w:rsidRPr="00956635" w:rsidRDefault="00956635" w:rsidP="00956635">
            <w:pPr>
              <w:jc w:val="center"/>
              <w:rPr>
                <w:sz w:val="18"/>
                <w:szCs w:val="18"/>
              </w:rPr>
            </w:pPr>
            <w:r w:rsidRPr="00956635">
              <w:rPr>
                <w:sz w:val="18"/>
                <w:szCs w:val="18"/>
              </w:rPr>
              <w:t>Значение по годам</w:t>
            </w:r>
          </w:p>
        </w:tc>
      </w:tr>
      <w:tr w:rsidR="00956635" w:rsidRPr="00956635" w:rsidTr="00956635">
        <w:trPr>
          <w:trHeight w:val="146"/>
        </w:trPr>
        <w:tc>
          <w:tcPr>
            <w:tcW w:w="517" w:type="dxa"/>
            <w:vMerge/>
          </w:tcPr>
          <w:p w:rsidR="00956635" w:rsidRPr="00956635" w:rsidRDefault="00956635" w:rsidP="00956635">
            <w:pPr>
              <w:jc w:val="center"/>
              <w:rPr>
                <w:sz w:val="18"/>
                <w:szCs w:val="18"/>
              </w:rPr>
            </w:pPr>
          </w:p>
        </w:tc>
        <w:tc>
          <w:tcPr>
            <w:tcW w:w="2143" w:type="dxa"/>
            <w:vMerge/>
          </w:tcPr>
          <w:p w:rsidR="00956635" w:rsidRPr="00956635" w:rsidRDefault="00956635" w:rsidP="00956635">
            <w:pPr>
              <w:jc w:val="center"/>
              <w:rPr>
                <w:sz w:val="18"/>
                <w:szCs w:val="18"/>
              </w:rPr>
            </w:pPr>
          </w:p>
        </w:tc>
        <w:tc>
          <w:tcPr>
            <w:tcW w:w="1134" w:type="dxa"/>
            <w:vMerge/>
          </w:tcPr>
          <w:p w:rsidR="00956635" w:rsidRPr="00956635" w:rsidRDefault="00956635" w:rsidP="00956635">
            <w:pPr>
              <w:jc w:val="both"/>
              <w:rPr>
                <w:sz w:val="18"/>
                <w:szCs w:val="18"/>
              </w:rPr>
            </w:pPr>
          </w:p>
        </w:tc>
        <w:tc>
          <w:tcPr>
            <w:tcW w:w="1559" w:type="dxa"/>
            <w:vMerge w:val="restart"/>
          </w:tcPr>
          <w:p w:rsidR="00956635" w:rsidRPr="00956635" w:rsidRDefault="00956635" w:rsidP="00956635">
            <w:pPr>
              <w:jc w:val="center"/>
              <w:rPr>
                <w:sz w:val="18"/>
                <w:szCs w:val="18"/>
              </w:rPr>
            </w:pPr>
            <w:r w:rsidRPr="00956635">
              <w:rPr>
                <w:sz w:val="18"/>
                <w:szCs w:val="18"/>
              </w:rPr>
              <w:t>год, предш</w:t>
            </w:r>
            <w:r w:rsidRPr="00956635">
              <w:rPr>
                <w:sz w:val="18"/>
                <w:szCs w:val="18"/>
              </w:rPr>
              <w:t>е</w:t>
            </w:r>
            <w:r w:rsidRPr="00956635">
              <w:rPr>
                <w:sz w:val="18"/>
                <w:szCs w:val="18"/>
              </w:rPr>
              <w:t>ствующий году разработки м</w:t>
            </w:r>
            <w:r w:rsidRPr="00956635">
              <w:rPr>
                <w:sz w:val="18"/>
                <w:szCs w:val="18"/>
              </w:rPr>
              <w:t>у</w:t>
            </w:r>
            <w:r w:rsidRPr="00956635">
              <w:rPr>
                <w:sz w:val="18"/>
                <w:szCs w:val="18"/>
              </w:rPr>
              <w:t>ниципальной программы</w:t>
            </w:r>
          </w:p>
        </w:tc>
        <w:tc>
          <w:tcPr>
            <w:tcW w:w="1276" w:type="dxa"/>
            <w:vMerge w:val="restart"/>
          </w:tcPr>
          <w:p w:rsidR="00956635" w:rsidRPr="00956635" w:rsidRDefault="00956635" w:rsidP="00956635">
            <w:pPr>
              <w:jc w:val="center"/>
              <w:rPr>
                <w:sz w:val="18"/>
                <w:szCs w:val="18"/>
              </w:rPr>
            </w:pPr>
            <w:r w:rsidRPr="00956635">
              <w:rPr>
                <w:sz w:val="18"/>
                <w:szCs w:val="18"/>
              </w:rPr>
              <w:t>год разрабо</w:t>
            </w:r>
            <w:r w:rsidRPr="00956635">
              <w:rPr>
                <w:sz w:val="18"/>
                <w:szCs w:val="18"/>
              </w:rPr>
              <w:t>т</w:t>
            </w:r>
            <w:r w:rsidRPr="00956635">
              <w:rPr>
                <w:sz w:val="18"/>
                <w:szCs w:val="18"/>
              </w:rPr>
              <w:t>ки муниц</w:t>
            </w:r>
            <w:r w:rsidRPr="00956635">
              <w:rPr>
                <w:sz w:val="18"/>
                <w:szCs w:val="18"/>
              </w:rPr>
              <w:t>и</w:t>
            </w:r>
            <w:r w:rsidRPr="00956635">
              <w:rPr>
                <w:sz w:val="18"/>
                <w:szCs w:val="18"/>
              </w:rPr>
              <w:t>пальной пр</w:t>
            </w:r>
            <w:r w:rsidRPr="00956635">
              <w:rPr>
                <w:sz w:val="18"/>
                <w:szCs w:val="18"/>
              </w:rPr>
              <w:t>о</w:t>
            </w:r>
            <w:r w:rsidRPr="00956635">
              <w:rPr>
                <w:sz w:val="18"/>
                <w:szCs w:val="18"/>
              </w:rPr>
              <w:t>граммы</w:t>
            </w:r>
          </w:p>
        </w:tc>
        <w:tc>
          <w:tcPr>
            <w:tcW w:w="8338" w:type="dxa"/>
            <w:gridSpan w:val="9"/>
          </w:tcPr>
          <w:p w:rsidR="00956635" w:rsidRPr="00956635" w:rsidRDefault="00956635" w:rsidP="00956635">
            <w:pPr>
              <w:jc w:val="center"/>
              <w:rPr>
                <w:sz w:val="18"/>
                <w:szCs w:val="18"/>
              </w:rPr>
            </w:pPr>
            <w:r w:rsidRPr="00956635">
              <w:rPr>
                <w:sz w:val="18"/>
                <w:szCs w:val="18"/>
              </w:rPr>
              <w:t>Годы реализации муниципальной программы</w:t>
            </w:r>
          </w:p>
        </w:tc>
      </w:tr>
      <w:tr w:rsidR="00956635" w:rsidRPr="00956635" w:rsidTr="00956635">
        <w:trPr>
          <w:trHeight w:val="989"/>
        </w:trPr>
        <w:tc>
          <w:tcPr>
            <w:tcW w:w="517" w:type="dxa"/>
            <w:vMerge/>
          </w:tcPr>
          <w:p w:rsidR="00956635" w:rsidRPr="00956635" w:rsidRDefault="00956635" w:rsidP="00956635">
            <w:pPr>
              <w:jc w:val="center"/>
              <w:rPr>
                <w:sz w:val="18"/>
                <w:szCs w:val="18"/>
              </w:rPr>
            </w:pPr>
          </w:p>
        </w:tc>
        <w:tc>
          <w:tcPr>
            <w:tcW w:w="2143" w:type="dxa"/>
            <w:vMerge/>
          </w:tcPr>
          <w:p w:rsidR="00956635" w:rsidRPr="00956635" w:rsidRDefault="00956635" w:rsidP="00956635">
            <w:pPr>
              <w:jc w:val="both"/>
              <w:rPr>
                <w:sz w:val="18"/>
                <w:szCs w:val="18"/>
              </w:rPr>
            </w:pPr>
          </w:p>
        </w:tc>
        <w:tc>
          <w:tcPr>
            <w:tcW w:w="1134" w:type="dxa"/>
            <w:vMerge/>
          </w:tcPr>
          <w:p w:rsidR="00956635" w:rsidRPr="00956635" w:rsidRDefault="00956635" w:rsidP="00956635">
            <w:pPr>
              <w:jc w:val="center"/>
              <w:rPr>
                <w:sz w:val="18"/>
                <w:szCs w:val="18"/>
              </w:rPr>
            </w:pPr>
          </w:p>
        </w:tc>
        <w:tc>
          <w:tcPr>
            <w:tcW w:w="1559" w:type="dxa"/>
            <w:vMerge/>
          </w:tcPr>
          <w:p w:rsidR="00956635" w:rsidRPr="00956635" w:rsidRDefault="00956635" w:rsidP="00956635">
            <w:pPr>
              <w:jc w:val="center"/>
              <w:rPr>
                <w:sz w:val="18"/>
                <w:szCs w:val="18"/>
              </w:rPr>
            </w:pPr>
          </w:p>
        </w:tc>
        <w:tc>
          <w:tcPr>
            <w:tcW w:w="1276" w:type="dxa"/>
            <w:vMerge/>
          </w:tcPr>
          <w:p w:rsidR="00956635" w:rsidRPr="00956635" w:rsidRDefault="00956635" w:rsidP="00956635">
            <w:pPr>
              <w:jc w:val="center"/>
              <w:rPr>
                <w:sz w:val="18"/>
                <w:szCs w:val="18"/>
              </w:rPr>
            </w:pPr>
          </w:p>
        </w:tc>
        <w:tc>
          <w:tcPr>
            <w:tcW w:w="992" w:type="dxa"/>
            <w:vAlign w:val="center"/>
          </w:tcPr>
          <w:p w:rsidR="00956635" w:rsidRPr="00956635" w:rsidRDefault="00956635" w:rsidP="00956635">
            <w:pPr>
              <w:jc w:val="center"/>
              <w:rPr>
                <w:sz w:val="18"/>
                <w:szCs w:val="18"/>
              </w:rPr>
            </w:pPr>
            <w:r w:rsidRPr="00956635">
              <w:rPr>
                <w:sz w:val="18"/>
                <w:szCs w:val="18"/>
              </w:rPr>
              <w:t>2013</w:t>
            </w:r>
          </w:p>
        </w:tc>
        <w:tc>
          <w:tcPr>
            <w:tcW w:w="851" w:type="dxa"/>
            <w:vAlign w:val="center"/>
          </w:tcPr>
          <w:p w:rsidR="00956635" w:rsidRPr="00956635" w:rsidRDefault="00956635" w:rsidP="00956635">
            <w:pPr>
              <w:jc w:val="center"/>
              <w:rPr>
                <w:sz w:val="18"/>
                <w:szCs w:val="18"/>
              </w:rPr>
            </w:pPr>
            <w:r w:rsidRPr="00956635">
              <w:rPr>
                <w:sz w:val="18"/>
                <w:szCs w:val="18"/>
              </w:rPr>
              <w:t>2014</w:t>
            </w:r>
          </w:p>
        </w:tc>
        <w:tc>
          <w:tcPr>
            <w:tcW w:w="992" w:type="dxa"/>
            <w:vAlign w:val="center"/>
          </w:tcPr>
          <w:p w:rsidR="00956635" w:rsidRPr="00956635" w:rsidRDefault="00956635" w:rsidP="00956635">
            <w:pPr>
              <w:jc w:val="center"/>
              <w:rPr>
                <w:sz w:val="18"/>
                <w:szCs w:val="18"/>
              </w:rPr>
            </w:pPr>
            <w:r w:rsidRPr="00956635">
              <w:rPr>
                <w:sz w:val="18"/>
                <w:szCs w:val="18"/>
              </w:rPr>
              <w:t>2015</w:t>
            </w:r>
          </w:p>
        </w:tc>
        <w:tc>
          <w:tcPr>
            <w:tcW w:w="850" w:type="dxa"/>
            <w:vAlign w:val="center"/>
          </w:tcPr>
          <w:p w:rsidR="00956635" w:rsidRPr="00956635" w:rsidRDefault="00956635" w:rsidP="00956635">
            <w:pPr>
              <w:jc w:val="center"/>
              <w:rPr>
                <w:sz w:val="18"/>
                <w:szCs w:val="18"/>
              </w:rPr>
            </w:pPr>
            <w:r w:rsidRPr="00956635">
              <w:rPr>
                <w:sz w:val="18"/>
                <w:szCs w:val="18"/>
              </w:rPr>
              <w:t>2016</w:t>
            </w:r>
          </w:p>
        </w:tc>
        <w:tc>
          <w:tcPr>
            <w:tcW w:w="851" w:type="dxa"/>
            <w:vAlign w:val="center"/>
          </w:tcPr>
          <w:p w:rsidR="00956635" w:rsidRPr="00956635" w:rsidRDefault="00956635" w:rsidP="00956635">
            <w:pPr>
              <w:jc w:val="center"/>
              <w:rPr>
                <w:sz w:val="18"/>
                <w:szCs w:val="18"/>
              </w:rPr>
            </w:pPr>
            <w:r w:rsidRPr="00956635">
              <w:rPr>
                <w:sz w:val="18"/>
                <w:szCs w:val="18"/>
              </w:rPr>
              <w:t>2017</w:t>
            </w:r>
          </w:p>
        </w:tc>
        <w:tc>
          <w:tcPr>
            <w:tcW w:w="992" w:type="dxa"/>
            <w:vAlign w:val="center"/>
          </w:tcPr>
          <w:p w:rsidR="00956635" w:rsidRPr="00956635" w:rsidRDefault="00956635" w:rsidP="00956635">
            <w:pPr>
              <w:jc w:val="center"/>
              <w:rPr>
                <w:sz w:val="18"/>
                <w:szCs w:val="18"/>
              </w:rPr>
            </w:pPr>
            <w:r w:rsidRPr="00956635">
              <w:rPr>
                <w:sz w:val="18"/>
                <w:szCs w:val="18"/>
              </w:rPr>
              <w:t>2018</w:t>
            </w:r>
          </w:p>
        </w:tc>
        <w:tc>
          <w:tcPr>
            <w:tcW w:w="851" w:type="dxa"/>
            <w:vAlign w:val="center"/>
          </w:tcPr>
          <w:p w:rsidR="00956635" w:rsidRPr="00956635" w:rsidRDefault="00956635" w:rsidP="00956635">
            <w:pPr>
              <w:jc w:val="center"/>
              <w:rPr>
                <w:sz w:val="18"/>
                <w:szCs w:val="18"/>
              </w:rPr>
            </w:pPr>
            <w:r w:rsidRPr="00956635">
              <w:rPr>
                <w:sz w:val="18"/>
                <w:szCs w:val="18"/>
              </w:rPr>
              <w:t>2019</w:t>
            </w:r>
          </w:p>
        </w:tc>
        <w:tc>
          <w:tcPr>
            <w:tcW w:w="992" w:type="dxa"/>
            <w:vAlign w:val="center"/>
          </w:tcPr>
          <w:p w:rsidR="00956635" w:rsidRPr="00956635" w:rsidRDefault="00956635" w:rsidP="00956635">
            <w:pPr>
              <w:jc w:val="center"/>
              <w:rPr>
                <w:sz w:val="18"/>
                <w:szCs w:val="18"/>
              </w:rPr>
            </w:pPr>
            <w:r w:rsidRPr="00956635">
              <w:rPr>
                <w:sz w:val="18"/>
                <w:szCs w:val="18"/>
              </w:rPr>
              <w:t>2020</w:t>
            </w:r>
          </w:p>
        </w:tc>
        <w:tc>
          <w:tcPr>
            <w:tcW w:w="967" w:type="dxa"/>
            <w:vAlign w:val="center"/>
          </w:tcPr>
          <w:p w:rsidR="00956635" w:rsidRPr="00956635" w:rsidRDefault="00956635" w:rsidP="00956635">
            <w:pPr>
              <w:jc w:val="center"/>
              <w:rPr>
                <w:sz w:val="18"/>
                <w:szCs w:val="18"/>
              </w:rPr>
            </w:pPr>
            <w:r w:rsidRPr="00956635">
              <w:rPr>
                <w:sz w:val="18"/>
                <w:szCs w:val="18"/>
              </w:rPr>
              <w:t>ВСЕГО</w:t>
            </w:r>
          </w:p>
        </w:tc>
      </w:tr>
      <w:tr w:rsidR="00956635" w:rsidRPr="00956635" w:rsidTr="00956635">
        <w:trPr>
          <w:trHeight w:val="264"/>
        </w:trPr>
        <w:tc>
          <w:tcPr>
            <w:tcW w:w="517" w:type="dxa"/>
          </w:tcPr>
          <w:p w:rsidR="00956635" w:rsidRPr="00956635" w:rsidRDefault="00956635" w:rsidP="00956635">
            <w:pPr>
              <w:jc w:val="center"/>
              <w:rPr>
                <w:sz w:val="20"/>
                <w:szCs w:val="20"/>
              </w:rPr>
            </w:pPr>
            <w:r w:rsidRPr="00956635">
              <w:rPr>
                <w:sz w:val="20"/>
                <w:szCs w:val="20"/>
              </w:rPr>
              <w:t>1</w:t>
            </w:r>
          </w:p>
        </w:tc>
        <w:tc>
          <w:tcPr>
            <w:tcW w:w="2143" w:type="dxa"/>
            <w:vAlign w:val="center"/>
          </w:tcPr>
          <w:p w:rsidR="00956635" w:rsidRPr="00956635" w:rsidRDefault="00956635" w:rsidP="00956635">
            <w:pPr>
              <w:jc w:val="both"/>
              <w:rPr>
                <w:sz w:val="20"/>
                <w:szCs w:val="20"/>
              </w:rPr>
            </w:pPr>
            <w:r w:rsidRPr="00956635">
              <w:rPr>
                <w:sz w:val="20"/>
                <w:szCs w:val="20"/>
              </w:rPr>
              <w:t>Количество изданных статей, выпусков в СМИ</w:t>
            </w:r>
          </w:p>
        </w:tc>
        <w:tc>
          <w:tcPr>
            <w:tcW w:w="1134" w:type="dxa"/>
            <w:vAlign w:val="center"/>
          </w:tcPr>
          <w:p w:rsidR="00956635" w:rsidRPr="00956635" w:rsidRDefault="00956635" w:rsidP="00956635">
            <w:pPr>
              <w:jc w:val="center"/>
              <w:rPr>
                <w:sz w:val="20"/>
                <w:szCs w:val="20"/>
              </w:rPr>
            </w:pPr>
            <w:r w:rsidRPr="00956635">
              <w:rPr>
                <w:sz w:val="20"/>
                <w:szCs w:val="20"/>
              </w:rPr>
              <w:t>Ед.</w:t>
            </w:r>
          </w:p>
        </w:tc>
        <w:tc>
          <w:tcPr>
            <w:tcW w:w="1559" w:type="dxa"/>
            <w:vAlign w:val="center"/>
          </w:tcPr>
          <w:p w:rsidR="00956635" w:rsidRPr="00956635" w:rsidRDefault="00956635" w:rsidP="00956635">
            <w:pPr>
              <w:jc w:val="center"/>
              <w:rPr>
                <w:sz w:val="20"/>
                <w:szCs w:val="20"/>
              </w:rPr>
            </w:pPr>
            <w:r w:rsidRPr="00956635">
              <w:rPr>
                <w:sz w:val="20"/>
                <w:szCs w:val="20"/>
              </w:rPr>
              <w:t>2011</w:t>
            </w:r>
          </w:p>
        </w:tc>
        <w:tc>
          <w:tcPr>
            <w:tcW w:w="1276" w:type="dxa"/>
            <w:vAlign w:val="center"/>
          </w:tcPr>
          <w:p w:rsidR="00956635" w:rsidRPr="00956635" w:rsidRDefault="00956635" w:rsidP="00956635">
            <w:pPr>
              <w:jc w:val="center"/>
              <w:rPr>
                <w:sz w:val="20"/>
                <w:szCs w:val="20"/>
              </w:rPr>
            </w:pPr>
            <w:r w:rsidRPr="00956635">
              <w:rPr>
                <w:sz w:val="20"/>
                <w:szCs w:val="20"/>
              </w:rPr>
              <w:t>2012</w:t>
            </w:r>
          </w:p>
        </w:tc>
        <w:tc>
          <w:tcPr>
            <w:tcW w:w="992" w:type="dxa"/>
            <w:vAlign w:val="center"/>
          </w:tcPr>
          <w:p w:rsidR="00956635" w:rsidRPr="00956635" w:rsidRDefault="00956635" w:rsidP="00956635">
            <w:pPr>
              <w:jc w:val="center"/>
              <w:rPr>
                <w:sz w:val="20"/>
                <w:szCs w:val="20"/>
              </w:rPr>
            </w:pPr>
            <w:r w:rsidRPr="00956635">
              <w:rPr>
                <w:sz w:val="20"/>
                <w:szCs w:val="20"/>
              </w:rPr>
              <w:t>1</w:t>
            </w:r>
          </w:p>
        </w:tc>
        <w:tc>
          <w:tcPr>
            <w:tcW w:w="851" w:type="dxa"/>
            <w:vAlign w:val="center"/>
          </w:tcPr>
          <w:p w:rsidR="00956635" w:rsidRPr="00956635" w:rsidRDefault="00956635" w:rsidP="00956635">
            <w:pPr>
              <w:jc w:val="center"/>
              <w:rPr>
                <w:sz w:val="20"/>
                <w:szCs w:val="20"/>
              </w:rPr>
            </w:pPr>
            <w:r w:rsidRPr="00956635">
              <w:rPr>
                <w:sz w:val="20"/>
                <w:szCs w:val="20"/>
              </w:rPr>
              <w:t>1</w:t>
            </w:r>
          </w:p>
        </w:tc>
        <w:tc>
          <w:tcPr>
            <w:tcW w:w="992" w:type="dxa"/>
            <w:vAlign w:val="center"/>
          </w:tcPr>
          <w:p w:rsidR="00956635" w:rsidRPr="00956635" w:rsidRDefault="00956635" w:rsidP="00956635">
            <w:pPr>
              <w:jc w:val="center"/>
              <w:rPr>
                <w:sz w:val="20"/>
                <w:szCs w:val="20"/>
              </w:rPr>
            </w:pPr>
            <w:r w:rsidRPr="00956635">
              <w:rPr>
                <w:sz w:val="20"/>
                <w:szCs w:val="20"/>
              </w:rPr>
              <w:t>2</w:t>
            </w:r>
          </w:p>
        </w:tc>
        <w:tc>
          <w:tcPr>
            <w:tcW w:w="850" w:type="dxa"/>
            <w:vAlign w:val="center"/>
          </w:tcPr>
          <w:p w:rsidR="00956635" w:rsidRPr="00956635" w:rsidRDefault="00956635" w:rsidP="00956635">
            <w:pPr>
              <w:jc w:val="center"/>
              <w:rPr>
                <w:sz w:val="20"/>
                <w:szCs w:val="20"/>
              </w:rPr>
            </w:pPr>
            <w:r w:rsidRPr="00956635">
              <w:rPr>
                <w:sz w:val="20"/>
                <w:szCs w:val="20"/>
              </w:rPr>
              <w:t>2</w:t>
            </w:r>
          </w:p>
        </w:tc>
        <w:tc>
          <w:tcPr>
            <w:tcW w:w="851" w:type="dxa"/>
            <w:vAlign w:val="center"/>
          </w:tcPr>
          <w:p w:rsidR="00956635" w:rsidRPr="00956635" w:rsidRDefault="00956635" w:rsidP="00956635">
            <w:pPr>
              <w:jc w:val="center"/>
              <w:rPr>
                <w:sz w:val="20"/>
                <w:szCs w:val="20"/>
              </w:rPr>
            </w:pPr>
            <w:r w:rsidRPr="00956635">
              <w:rPr>
                <w:sz w:val="20"/>
                <w:szCs w:val="20"/>
              </w:rPr>
              <w:t>2</w:t>
            </w:r>
          </w:p>
        </w:tc>
        <w:tc>
          <w:tcPr>
            <w:tcW w:w="992" w:type="dxa"/>
            <w:vAlign w:val="center"/>
          </w:tcPr>
          <w:p w:rsidR="00956635" w:rsidRPr="00956635" w:rsidRDefault="00956635" w:rsidP="00956635">
            <w:pPr>
              <w:jc w:val="center"/>
              <w:rPr>
                <w:sz w:val="20"/>
                <w:szCs w:val="20"/>
              </w:rPr>
            </w:pPr>
            <w:r w:rsidRPr="00956635">
              <w:rPr>
                <w:sz w:val="20"/>
                <w:szCs w:val="20"/>
              </w:rPr>
              <w:t>2</w:t>
            </w:r>
          </w:p>
        </w:tc>
        <w:tc>
          <w:tcPr>
            <w:tcW w:w="851" w:type="dxa"/>
            <w:vAlign w:val="center"/>
          </w:tcPr>
          <w:p w:rsidR="00956635" w:rsidRPr="00956635" w:rsidRDefault="00956635" w:rsidP="00956635">
            <w:pPr>
              <w:jc w:val="center"/>
              <w:rPr>
                <w:sz w:val="20"/>
                <w:szCs w:val="20"/>
              </w:rPr>
            </w:pPr>
            <w:r w:rsidRPr="00956635">
              <w:rPr>
                <w:sz w:val="20"/>
                <w:szCs w:val="20"/>
              </w:rPr>
              <w:t>6</w:t>
            </w:r>
          </w:p>
        </w:tc>
        <w:tc>
          <w:tcPr>
            <w:tcW w:w="992" w:type="dxa"/>
            <w:vAlign w:val="center"/>
          </w:tcPr>
          <w:p w:rsidR="00956635" w:rsidRPr="00956635" w:rsidRDefault="00956635" w:rsidP="00956635">
            <w:pPr>
              <w:jc w:val="center"/>
              <w:rPr>
                <w:sz w:val="20"/>
                <w:szCs w:val="20"/>
              </w:rPr>
            </w:pPr>
            <w:r w:rsidRPr="00956635">
              <w:rPr>
                <w:sz w:val="20"/>
                <w:szCs w:val="20"/>
              </w:rPr>
              <w:t>2</w:t>
            </w:r>
          </w:p>
        </w:tc>
        <w:tc>
          <w:tcPr>
            <w:tcW w:w="967" w:type="dxa"/>
            <w:vAlign w:val="center"/>
          </w:tcPr>
          <w:p w:rsidR="00956635" w:rsidRPr="00956635" w:rsidRDefault="00956635" w:rsidP="00956635">
            <w:pPr>
              <w:jc w:val="center"/>
              <w:rPr>
                <w:sz w:val="20"/>
                <w:szCs w:val="20"/>
              </w:rPr>
            </w:pPr>
            <w:r w:rsidRPr="00956635">
              <w:rPr>
                <w:sz w:val="20"/>
                <w:szCs w:val="20"/>
              </w:rPr>
              <w:t>18</w:t>
            </w:r>
          </w:p>
        </w:tc>
      </w:tr>
      <w:tr w:rsidR="00956635" w:rsidRPr="00956635" w:rsidTr="00956635">
        <w:trPr>
          <w:trHeight w:val="285"/>
        </w:trPr>
        <w:tc>
          <w:tcPr>
            <w:tcW w:w="517" w:type="dxa"/>
          </w:tcPr>
          <w:p w:rsidR="00956635" w:rsidRPr="00956635" w:rsidRDefault="00956635" w:rsidP="00956635">
            <w:pPr>
              <w:jc w:val="center"/>
              <w:rPr>
                <w:sz w:val="20"/>
                <w:szCs w:val="20"/>
              </w:rPr>
            </w:pPr>
            <w:r w:rsidRPr="00956635">
              <w:rPr>
                <w:sz w:val="20"/>
                <w:szCs w:val="20"/>
              </w:rPr>
              <w:t>2</w:t>
            </w:r>
          </w:p>
        </w:tc>
        <w:tc>
          <w:tcPr>
            <w:tcW w:w="2143" w:type="dxa"/>
            <w:vAlign w:val="center"/>
          </w:tcPr>
          <w:p w:rsidR="00956635" w:rsidRPr="00956635" w:rsidRDefault="00956635" w:rsidP="00956635">
            <w:pPr>
              <w:jc w:val="both"/>
              <w:rPr>
                <w:sz w:val="20"/>
                <w:szCs w:val="20"/>
              </w:rPr>
            </w:pPr>
            <w:r w:rsidRPr="00956635">
              <w:rPr>
                <w:sz w:val="20"/>
                <w:szCs w:val="20"/>
              </w:rPr>
              <w:t>Охват световозвр</w:t>
            </w:r>
            <w:r w:rsidRPr="00956635">
              <w:rPr>
                <w:sz w:val="20"/>
                <w:szCs w:val="20"/>
              </w:rPr>
              <w:t>а</w:t>
            </w:r>
            <w:r w:rsidRPr="00956635">
              <w:rPr>
                <w:sz w:val="20"/>
                <w:szCs w:val="20"/>
              </w:rPr>
              <w:t>щающими присп</w:t>
            </w:r>
            <w:r w:rsidRPr="00956635">
              <w:rPr>
                <w:sz w:val="20"/>
                <w:szCs w:val="20"/>
              </w:rPr>
              <w:t>о</w:t>
            </w:r>
            <w:r w:rsidRPr="00956635">
              <w:rPr>
                <w:sz w:val="20"/>
                <w:szCs w:val="20"/>
              </w:rPr>
              <w:t>соблениями в среде дошкольников и уч</w:t>
            </w:r>
            <w:r w:rsidRPr="00956635">
              <w:rPr>
                <w:sz w:val="20"/>
                <w:szCs w:val="20"/>
              </w:rPr>
              <w:t>а</w:t>
            </w:r>
            <w:r w:rsidRPr="00956635">
              <w:rPr>
                <w:sz w:val="20"/>
                <w:szCs w:val="20"/>
              </w:rPr>
              <w:t>щихся младших кла</w:t>
            </w:r>
            <w:r w:rsidRPr="00956635">
              <w:rPr>
                <w:sz w:val="20"/>
                <w:szCs w:val="20"/>
              </w:rPr>
              <w:t>с</w:t>
            </w:r>
            <w:r w:rsidRPr="00956635">
              <w:rPr>
                <w:sz w:val="20"/>
                <w:szCs w:val="20"/>
              </w:rPr>
              <w:t>сов образовательных учреждений</w:t>
            </w:r>
          </w:p>
        </w:tc>
        <w:tc>
          <w:tcPr>
            <w:tcW w:w="1134" w:type="dxa"/>
            <w:vAlign w:val="center"/>
          </w:tcPr>
          <w:p w:rsidR="00956635" w:rsidRPr="00956635" w:rsidRDefault="00956635" w:rsidP="00956635">
            <w:pPr>
              <w:jc w:val="center"/>
              <w:rPr>
                <w:sz w:val="20"/>
                <w:szCs w:val="20"/>
              </w:rPr>
            </w:pPr>
            <w:r w:rsidRPr="00956635">
              <w:rPr>
                <w:sz w:val="20"/>
                <w:szCs w:val="20"/>
              </w:rPr>
              <w:t>% от п</w:t>
            </w:r>
            <w:r w:rsidRPr="00956635">
              <w:rPr>
                <w:sz w:val="20"/>
                <w:szCs w:val="20"/>
              </w:rPr>
              <w:t>о</w:t>
            </w:r>
            <w:r w:rsidRPr="00956635">
              <w:rPr>
                <w:sz w:val="20"/>
                <w:szCs w:val="20"/>
              </w:rPr>
              <w:t>требности (нараст</w:t>
            </w:r>
            <w:r w:rsidRPr="00956635">
              <w:rPr>
                <w:sz w:val="20"/>
                <w:szCs w:val="20"/>
              </w:rPr>
              <w:t>а</w:t>
            </w:r>
            <w:r w:rsidRPr="00956635">
              <w:rPr>
                <w:sz w:val="20"/>
                <w:szCs w:val="20"/>
              </w:rPr>
              <w:t>ющим итогом)</w:t>
            </w:r>
          </w:p>
        </w:tc>
        <w:tc>
          <w:tcPr>
            <w:tcW w:w="1559" w:type="dxa"/>
            <w:vAlign w:val="center"/>
          </w:tcPr>
          <w:p w:rsidR="00956635" w:rsidRPr="00956635" w:rsidRDefault="00956635" w:rsidP="00956635">
            <w:pPr>
              <w:jc w:val="center"/>
              <w:rPr>
                <w:sz w:val="20"/>
                <w:szCs w:val="20"/>
              </w:rPr>
            </w:pPr>
            <w:r w:rsidRPr="00956635">
              <w:rPr>
                <w:sz w:val="20"/>
                <w:szCs w:val="20"/>
              </w:rPr>
              <w:t>2011</w:t>
            </w:r>
          </w:p>
        </w:tc>
        <w:tc>
          <w:tcPr>
            <w:tcW w:w="1276" w:type="dxa"/>
            <w:vAlign w:val="center"/>
          </w:tcPr>
          <w:p w:rsidR="00956635" w:rsidRPr="00956635" w:rsidRDefault="00956635" w:rsidP="00956635">
            <w:pPr>
              <w:jc w:val="center"/>
              <w:rPr>
                <w:sz w:val="20"/>
                <w:szCs w:val="20"/>
              </w:rPr>
            </w:pPr>
            <w:r w:rsidRPr="00956635">
              <w:rPr>
                <w:sz w:val="20"/>
                <w:szCs w:val="20"/>
              </w:rPr>
              <w:t>2012</w:t>
            </w:r>
          </w:p>
        </w:tc>
        <w:tc>
          <w:tcPr>
            <w:tcW w:w="992" w:type="dxa"/>
            <w:vAlign w:val="center"/>
          </w:tcPr>
          <w:p w:rsidR="00956635" w:rsidRPr="00956635" w:rsidRDefault="00956635" w:rsidP="00956635">
            <w:pPr>
              <w:jc w:val="center"/>
              <w:rPr>
                <w:sz w:val="20"/>
                <w:szCs w:val="20"/>
              </w:rPr>
            </w:pPr>
            <w:r w:rsidRPr="00956635">
              <w:rPr>
                <w:sz w:val="20"/>
                <w:szCs w:val="20"/>
              </w:rPr>
              <w:t>10</w:t>
            </w:r>
          </w:p>
        </w:tc>
        <w:tc>
          <w:tcPr>
            <w:tcW w:w="851" w:type="dxa"/>
            <w:vAlign w:val="center"/>
          </w:tcPr>
          <w:p w:rsidR="00956635" w:rsidRPr="00956635" w:rsidRDefault="00956635" w:rsidP="00956635">
            <w:pPr>
              <w:jc w:val="center"/>
              <w:rPr>
                <w:sz w:val="20"/>
                <w:szCs w:val="20"/>
              </w:rPr>
            </w:pPr>
            <w:r w:rsidRPr="00956635">
              <w:rPr>
                <w:sz w:val="20"/>
                <w:szCs w:val="20"/>
              </w:rPr>
              <w:t>20</w:t>
            </w:r>
          </w:p>
        </w:tc>
        <w:tc>
          <w:tcPr>
            <w:tcW w:w="992" w:type="dxa"/>
            <w:vAlign w:val="center"/>
          </w:tcPr>
          <w:p w:rsidR="00956635" w:rsidRPr="00956635" w:rsidRDefault="00956635" w:rsidP="00956635">
            <w:pPr>
              <w:jc w:val="center"/>
              <w:rPr>
                <w:sz w:val="20"/>
                <w:szCs w:val="20"/>
              </w:rPr>
            </w:pPr>
            <w:r w:rsidRPr="00956635">
              <w:rPr>
                <w:sz w:val="20"/>
                <w:szCs w:val="20"/>
              </w:rPr>
              <w:t>35</w:t>
            </w:r>
          </w:p>
        </w:tc>
        <w:tc>
          <w:tcPr>
            <w:tcW w:w="850" w:type="dxa"/>
            <w:vAlign w:val="center"/>
          </w:tcPr>
          <w:p w:rsidR="00956635" w:rsidRPr="00956635" w:rsidRDefault="00956635" w:rsidP="00956635">
            <w:pPr>
              <w:jc w:val="center"/>
              <w:rPr>
                <w:sz w:val="20"/>
                <w:szCs w:val="20"/>
              </w:rPr>
            </w:pPr>
            <w:r w:rsidRPr="00956635">
              <w:rPr>
                <w:sz w:val="20"/>
                <w:szCs w:val="20"/>
              </w:rPr>
              <w:t>50</w:t>
            </w:r>
          </w:p>
        </w:tc>
        <w:tc>
          <w:tcPr>
            <w:tcW w:w="851" w:type="dxa"/>
            <w:vAlign w:val="center"/>
          </w:tcPr>
          <w:p w:rsidR="00956635" w:rsidRPr="00956635" w:rsidRDefault="00956635" w:rsidP="00956635">
            <w:pPr>
              <w:jc w:val="center"/>
              <w:rPr>
                <w:sz w:val="20"/>
                <w:szCs w:val="20"/>
              </w:rPr>
            </w:pPr>
            <w:r w:rsidRPr="00956635">
              <w:rPr>
                <w:sz w:val="20"/>
                <w:szCs w:val="20"/>
              </w:rPr>
              <w:t>65</w:t>
            </w:r>
          </w:p>
        </w:tc>
        <w:tc>
          <w:tcPr>
            <w:tcW w:w="992" w:type="dxa"/>
            <w:vAlign w:val="center"/>
          </w:tcPr>
          <w:p w:rsidR="00956635" w:rsidRPr="00956635" w:rsidRDefault="00956635" w:rsidP="00956635">
            <w:pPr>
              <w:jc w:val="center"/>
              <w:rPr>
                <w:sz w:val="20"/>
                <w:szCs w:val="20"/>
              </w:rPr>
            </w:pPr>
            <w:r w:rsidRPr="00956635">
              <w:rPr>
                <w:sz w:val="20"/>
                <w:szCs w:val="20"/>
              </w:rPr>
              <w:t>75</w:t>
            </w:r>
          </w:p>
        </w:tc>
        <w:tc>
          <w:tcPr>
            <w:tcW w:w="851" w:type="dxa"/>
            <w:vAlign w:val="center"/>
          </w:tcPr>
          <w:p w:rsidR="00956635" w:rsidRPr="00956635" w:rsidRDefault="00956635" w:rsidP="00956635">
            <w:pPr>
              <w:jc w:val="center"/>
              <w:rPr>
                <w:sz w:val="20"/>
                <w:szCs w:val="20"/>
              </w:rPr>
            </w:pPr>
            <w:r w:rsidRPr="00956635">
              <w:rPr>
                <w:sz w:val="20"/>
                <w:szCs w:val="20"/>
              </w:rPr>
              <w:t>0</w:t>
            </w:r>
          </w:p>
        </w:tc>
        <w:tc>
          <w:tcPr>
            <w:tcW w:w="992" w:type="dxa"/>
            <w:vAlign w:val="center"/>
          </w:tcPr>
          <w:p w:rsidR="00956635" w:rsidRPr="00956635" w:rsidRDefault="00956635" w:rsidP="00956635">
            <w:pPr>
              <w:jc w:val="center"/>
              <w:rPr>
                <w:sz w:val="20"/>
                <w:szCs w:val="20"/>
              </w:rPr>
            </w:pPr>
            <w:r w:rsidRPr="00956635">
              <w:rPr>
                <w:sz w:val="20"/>
                <w:szCs w:val="20"/>
              </w:rPr>
              <w:t>100</w:t>
            </w:r>
          </w:p>
        </w:tc>
        <w:tc>
          <w:tcPr>
            <w:tcW w:w="967" w:type="dxa"/>
            <w:vAlign w:val="center"/>
          </w:tcPr>
          <w:p w:rsidR="00956635" w:rsidRPr="00956635" w:rsidRDefault="00956635" w:rsidP="00956635">
            <w:pPr>
              <w:jc w:val="center"/>
              <w:rPr>
                <w:sz w:val="20"/>
                <w:szCs w:val="20"/>
              </w:rPr>
            </w:pPr>
            <w:r w:rsidRPr="00956635">
              <w:rPr>
                <w:sz w:val="20"/>
                <w:szCs w:val="20"/>
              </w:rPr>
              <w:t>100 %</w:t>
            </w:r>
          </w:p>
        </w:tc>
      </w:tr>
      <w:tr w:rsidR="00956635" w:rsidRPr="00956635" w:rsidTr="00956635">
        <w:trPr>
          <w:trHeight w:val="264"/>
        </w:trPr>
        <w:tc>
          <w:tcPr>
            <w:tcW w:w="517" w:type="dxa"/>
          </w:tcPr>
          <w:p w:rsidR="00956635" w:rsidRPr="00956635" w:rsidRDefault="00956635" w:rsidP="00956635">
            <w:pPr>
              <w:jc w:val="center"/>
              <w:rPr>
                <w:sz w:val="20"/>
                <w:szCs w:val="20"/>
              </w:rPr>
            </w:pPr>
            <w:r w:rsidRPr="00956635">
              <w:rPr>
                <w:sz w:val="20"/>
                <w:szCs w:val="20"/>
              </w:rPr>
              <w:t>3</w:t>
            </w:r>
          </w:p>
        </w:tc>
        <w:tc>
          <w:tcPr>
            <w:tcW w:w="2143" w:type="dxa"/>
            <w:vAlign w:val="center"/>
          </w:tcPr>
          <w:p w:rsidR="00956635" w:rsidRPr="00956635" w:rsidRDefault="00956635" w:rsidP="00956635">
            <w:pPr>
              <w:jc w:val="both"/>
              <w:rPr>
                <w:sz w:val="20"/>
                <w:szCs w:val="20"/>
              </w:rPr>
            </w:pPr>
            <w:r w:rsidRPr="00956635">
              <w:rPr>
                <w:sz w:val="20"/>
                <w:szCs w:val="20"/>
              </w:rPr>
              <w:t>Количество пров</w:t>
            </w:r>
            <w:r w:rsidRPr="00956635">
              <w:rPr>
                <w:sz w:val="20"/>
                <w:szCs w:val="20"/>
              </w:rPr>
              <w:t>е</w:t>
            </w:r>
            <w:r w:rsidRPr="00956635">
              <w:rPr>
                <w:sz w:val="20"/>
                <w:szCs w:val="20"/>
              </w:rPr>
              <w:t>денных тематических информационно-пропагандистских мероприятий с нес</w:t>
            </w:r>
            <w:r w:rsidRPr="00956635">
              <w:rPr>
                <w:sz w:val="20"/>
                <w:szCs w:val="20"/>
              </w:rPr>
              <w:t>о</w:t>
            </w:r>
            <w:r w:rsidRPr="00956635">
              <w:rPr>
                <w:sz w:val="20"/>
                <w:szCs w:val="20"/>
              </w:rPr>
              <w:t>вершеннолетними участниками доро</w:t>
            </w:r>
            <w:r w:rsidRPr="00956635">
              <w:rPr>
                <w:sz w:val="20"/>
                <w:szCs w:val="20"/>
              </w:rPr>
              <w:t>ж</w:t>
            </w:r>
            <w:r w:rsidRPr="00956635">
              <w:rPr>
                <w:sz w:val="20"/>
                <w:szCs w:val="20"/>
              </w:rPr>
              <w:t>ного движения</w:t>
            </w:r>
          </w:p>
        </w:tc>
        <w:tc>
          <w:tcPr>
            <w:tcW w:w="1134" w:type="dxa"/>
            <w:vAlign w:val="center"/>
          </w:tcPr>
          <w:p w:rsidR="00956635" w:rsidRPr="00956635" w:rsidRDefault="00956635" w:rsidP="00956635">
            <w:pPr>
              <w:jc w:val="center"/>
              <w:rPr>
                <w:sz w:val="20"/>
                <w:szCs w:val="20"/>
              </w:rPr>
            </w:pPr>
            <w:r w:rsidRPr="00956635">
              <w:rPr>
                <w:sz w:val="20"/>
                <w:szCs w:val="20"/>
              </w:rPr>
              <w:t>Ед.</w:t>
            </w:r>
          </w:p>
        </w:tc>
        <w:tc>
          <w:tcPr>
            <w:tcW w:w="1559" w:type="dxa"/>
            <w:vAlign w:val="center"/>
          </w:tcPr>
          <w:p w:rsidR="00956635" w:rsidRPr="00956635" w:rsidRDefault="00956635" w:rsidP="00956635">
            <w:pPr>
              <w:jc w:val="center"/>
              <w:rPr>
                <w:sz w:val="20"/>
                <w:szCs w:val="20"/>
              </w:rPr>
            </w:pPr>
            <w:r w:rsidRPr="00956635">
              <w:rPr>
                <w:sz w:val="20"/>
                <w:szCs w:val="20"/>
              </w:rPr>
              <w:t>2011</w:t>
            </w:r>
          </w:p>
        </w:tc>
        <w:tc>
          <w:tcPr>
            <w:tcW w:w="1276" w:type="dxa"/>
            <w:vAlign w:val="center"/>
          </w:tcPr>
          <w:p w:rsidR="00956635" w:rsidRPr="00956635" w:rsidRDefault="00956635" w:rsidP="00956635">
            <w:pPr>
              <w:jc w:val="center"/>
              <w:rPr>
                <w:sz w:val="20"/>
                <w:szCs w:val="20"/>
              </w:rPr>
            </w:pPr>
            <w:r w:rsidRPr="00956635">
              <w:rPr>
                <w:sz w:val="20"/>
                <w:szCs w:val="20"/>
              </w:rPr>
              <w:t>2012</w:t>
            </w:r>
          </w:p>
        </w:tc>
        <w:tc>
          <w:tcPr>
            <w:tcW w:w="992" w:type="dxa"/>
            <w:vAlign w:val="center"/>
          </w:tcPr>
          <w:p w:rsidR="00956635" w:rsidRPr="00956635" w:rsidRDefault="00956635" w:rsidP="00956635">
            <w:pPr>
              <w:jc w:val="center"/>
              <w:rPr>
                <w:sz w:val="20"/>
                <w:szCs w:val="20"/>
              </w:rPr>
            </w:pPr>
            <w:r w:rsidRPr="00956635">
              <w:rPr>
                <w:sz w:val="20"/>
                <w:szCs w:val="20"/>
              </w:rPr>
              <w:t>2</w:t>
            </w:r>
          </w:p>
        </w:tc>
        <w:tc>
          <w:tcPr>
            <w:tcW w:w="851" w:type="dxa"/>
            <w:vAlign w:val="center"/>
          </w:tcPr>
          <w:p w:rsidR="00956635" w:rsidRPr="00956635" w:rsidRDefault="00956635" w:rsidP="00956635">
            <w:pPr>
              <w:jc w:val="center"/>
              <w:rPr>
                <w:sz w:val="20"/>
                <w:szCs w:val="20"/>
              </w:rPr>
            </w:pPr>
            <w:r w:rsidRPr="00956635">
              <w:rPr>
                <w:sz w:val="20"/>
                <w:szCs w:val="20"/>
              </w:rPr>
              <w:t>2</w:t>
            </w:r>
          </w:p>
        </w:tc>
        <w:tc>
          <w:tcPr>
            <w:tcW w:w="992" w:type="dxa"/>
            <w:vAlign w:val="center"/>
          </w:tcPr>
          <w:p w:rsidR="00956635" w:rsidRPr="00956635" w:rsidRDefault="00956635" w:rsidP="00956635">
            <w:pPr>
              <w:jc w:val="center"/>
              <w:rPr>
                <w:sz w:val="20"/>
                <w:szCs w:val="20"/>
              </w:rPr>
            </w:pPr>
            <w:r w:rsidRPr="00956635">
              <w:rPr>
                <w:sz w:val="20"/>
                <w:szCs w:val="20"/>
              </w:rPr>
              <w:t>2</w:t>
            </w:r>
          </w:p>
        </w:tc>
        <w:tc>
          <w:tcPr>
            <w:tcW w:w="850" w:type="dxa"/>
            <w:vAlign w:val="center"/>
          </w:tcPr>
          <w:p w:rsidR="00956635" w:rsidRPr="00956635" w:rsidRDefault="00956635" w:rsidP="00956635">
            <w:pPr>
              <w:jc w:val="center"/>
              <w:rPr>
                <w:sz w:val="20"/>
                <w:szCs w:val="20"/>
              </w:rPr>
            </w:pPr>
            <w:r w:rsidRPr="00956635">
              <w:rPr>
                <w:sz w:val="20"/>
                <w:szCs w:val="20"/>
              </w:rPr>
              <w:t>2</w:t>
            </w:r>
          </w:p>
        </w:tc>
        <w:tc>
          <w:tcPr>
            <w:tcW w:w="851" w:type="dxa"/>
            <w:vAlign w:val="center"/>
          </w:tcPr>
          <w:p w:rsidR="00956635" w:rsidRPr="00956635" w:rsidRDefault="00956635" w:rsidP="00956635">
            <w:pPr>
              <w:jc w:val="center"/>
              <w:rPr>
                <w:sz w:val="20"/>
                <w:szCs w:val="20"/>
              </w:rPr>
            </w:pPr>
            <w:r w:rsidRPr="00956635">
              <w:rPr>
                <w:sz w:val="20"/>
                <w:szCs w:val="20"/>
              </w:rPr>
              <w:t>2</w:t>
            </w:r>
          </w:p>
        </w:tc>
        <w:tc>
          <w:tcPr>
            <w:tcW w:w="992" w:type="dxa"/>
            <w:vAlign w:val="center"/>
          </w:tcPr>
          <w:p w:rsidR="00956635" w:rsidRPr="00956635" w:rsidRDefault="00956635" w:rsidP="00956635">
            <w:pPr>
              <w:jc w:val="center"/>
              <w:rPr>
                <w:sz w:val="20"/>
                <w:szCs w:val="20"/>
              </w:rPr>
            </w:pPr>
            <w:r w:rsidRPr="00956635">
              <w:rPr>
                <w:sz w:val="20"/>
                <w:szCs w:val="20"/>
              </w:rPr>
              <w:t>2</w:t>
            </w:r>
          </w:p>
        </w:tc>
        <w:tc>
          <w:tcPr>
            <w:tcW w:w="851" w:type="dxa"/>
            <w:vAlign w:val="center"/>
          </w:tcPr>
          <w:p w:rsidR="00956635" w:rsidRPr="00956635" w:rsidRDefault="00956635" w:rsidP="00956635">
            <w:pPr>
              <w:jc w:val="center"/>
              <w:rPr>
                <w:sz w:val="20"/>
                <w:szCs w:val="20"/>
              </w:rPr>
            </w:pPr>
            <w:r w:rsidRPr="00956635">
              <w:rPr>
                <w:sz w:val="20"/>
                <w:szCs w:val="20"/>
              </w:rPr>
              <w:t>4</w:t>
            </w:r>
          </w:p>
        </w:tc>
        <w:tc>
          <w:tcPr>
            <w:tcW w:w="992" w:type="dxa"/>
            <w:vAlign w:val="center"/>
          </w:tcPr>
          <w:p w:rsidR="00956635" w:rsidRPr="00956635" w:rsidRDefault="00956635" w:rsidP="00956635">
            <w:pPr>
              <w:jc w:val="center"/>
              <w:rPr>
                <w:sz w:val="20"/>
                <w:szCs w:val="20"/>
              </w:rPr>
            </w:pPr>
            <w:r w:rsidRPr="00956635">
              <w:rPr>
                <w:sz w:val="20"/>
                <w:szCs w:val="20"/>
              </w:rPr>
              <w:t>2</w:t>
            </w:r>
          </w:p>
        </w:tc>
        <w:tc>
          <w:tcPr>
            <w:tcW w:w="967" w:type="dxa"/>
            <w:vAlign w:val="center"/>
          </w:tcPr>
          <w:p w:rsidR="00956635" w:rsidRPr="00956635" w:rsidRDefault="00956635" w:rsidP="00956635">
            <w:pPr>
              <w:jc w:val="center"/>
              <w:rPr>
                <w:sz w:val="20"/>
                <w:szCs w:val="20"/>
              </w:rPr>
            </w:pPr>
            <w:r w:rsidRPr="00956635">
              <w:rPr>
                <w:sz w:val="20"/>
                <w:szCs w:val="20"/>
              </w:rPr>
              <w:t>18</w:t>
            </w:r>
          </w:p>
        </w:tc>
      </w:tr>
      <w:tr w:rsidR="00956635" w:rsidRPr="00956635" w:rsidTr="00956635">
        <w:trPr>
          <w:trHeight w:val="424"/>
        </w:trPr>
        <w:tc>
          <w:tcPr>
            <w:tcW w:w="517" w:type="dxa"/>
          </w:tcPr>
          <w:p w:rsidR="00956635" w:rsidRPr="00956635" w:rsidRDefault="00956635" w:rsidP="00956635">
            <w:pPr>
              <w:jc w:val="center"/>
              <w:rPr>
                <w:sz w:val="20"/>
                <w:szCs w:val="20"/>
              </w:rPr>
            </w:pPr>
            <w:r w:rsidRPr="00956635">
              <w:rPr>
                <w:sz w:val="20"/>
                <w:szCs w:val="20"/>
              </w:rPr>
              <w:t>4</w:t>
            </w:r>
          </w:p>
        </w:tc>
        <w:tc>
          <w:tcPr>
            <w:tcW w:w="2143" w:type="dxa"/>
            <w:vAlign w:val="center"/>
          </w:tcPr>
          <w:p w:rsidR="00956635" w:rsidRPr="00956635" w:rsidRDefault="00956635" w:rsidP="00956635">
            <w:pPr>
              <w:jc w:val="both"/>
              <w:rPr>
                <w:sz w:val="20"/>
                <w:szCs w:val="20"/>
              </w:rPr>
            </w:pPr>
            <w:r w:rsidRPr="00956635">
              <w:rPr>
                <w:sz w:val="20"/>
                <w:szCs w:val="20"/>
              </w:rPr>
              <w:t>Оснащение общео</w:t>
            </w:r>
            <w:r w:rsidRPr="00956635">
              <w:rPr>
                <w:sz w:val="20"/>
                <w:szCs w:val="20"/>
              </w:rPr>
              <w:t>б</w:t>
            </w:r>
            <w:r w:rsidRPr="00956635">
              <w:rPr>
                <w:sz w:val="20"/>
                <w:szCs w:val="20"/>
              </w:rPr>
              <w:t>разовательных школ уголками безопасн</w:t>
            </w:r>
            <w:r w:rsidRPr="00956635">
              <w:rPr>
                <w:sz w:val="20"/>
                <w:szCs w:val="20"/>
              </w:rPr>
              <w:t>о</w:t>
            </w:r>
            <w:r w:rsidRPr="00956635">
              <w:rPr>
                <w:sz w:val="20"/>
                <w:szCs w:val="20"/>
              </w:rPr>
              <w:lastRenderedPageBreak/>
              <w:t>сти дорожного дв</w:t>
            </w:r>
            <w:r w:rsidRPr="00956635">
              <w:rPr>
                <w:sz w:val="20"/>
                <w:szCs w:val="20"/>
              </w:rPr>
              <w:t>и</w:t>
            </w:r>
            <w:r w:rsidRPr="00956635">
              <w:rPr>
                <w:sz w:val="20"/>
                <w:szCs w:val="20"/>
              </w:rPr>
              <w:t>жения</w:t>
            </w:r>
          </w:p>
        </w:tc>
        <w:tc>
          <w:tcPr>
            <w:tcW w:w="1134" w:type="dxa"/>
            <w:vAlign w:val="center"/>
          </w:tcPr>
          <w:p w:rsidR="00956635" w:rsidRPr="00956635" w:rsidRDefault="00956635" w:rsidP="00956635">
            <w:pPr>
              <w:jc w:val="center"/>
              <w:rPr>
                <w:sz w:val="20"/>
                <w:szCs w:val="20"/>
              </w:rPr>
            </w:pPr>
            <w:r w:rsidRPr="00956635">
              <w:rPr>
                <w:sz w:val="20"/>
                <w:szCs w:val="20"/>
              </w:rPr>
              <w:lastRenderedPageBreak/>
              <w:t>Ед.</w:t>
            </w:r>
          </w:p>
        </w:tc>
        <w:tc>
          <w:tcPr>
            <w:tcW w:w="1559" w:type="dxa"/>
            <w:vAlign w:val="center"/>
          </w:tcPr>
          <w:p w:rsidR="00956635" w:rsidRPr="00956635" w:rsidRDefault="00956635" w:rsidP="00956635">
            <w:pPr>
              <w:jc w:val="center"/>
              <w:rPr>
                <w:sz w:val="20"/>
                <w:szCs w:val="20"/>
              </w:rPr>
            </w:pPr>
            <w:r w:rsidRPr="00956635">
              <w:rPr>
                <w:sz w:val="20"/>
                <w:szCs w:val="20"/>
              </w:rPr>
              <w:t>2011</w:t>
            </w:r>
          </w:p>
        </w:tc>
        <w:tc>
          <w:tcPr>
            <w:tcW w:w="1276" w:type="dxa"/>
            <w:vAlign w:val="center"/>
          </w:tcPr>
          <w:p w:rsidR="00956635" w:rsidRPr="00956635" w:rsidRDefault="00956635" w:rsidP="00956635">
            <w:pPr>
              <w:jc w:val="center"/>
              <w:rPr>
                <w:sz w:val="20"/>
                <w:szCs w:val="20"/>
              </w:rPr>
            </w:pPr>
            <w:r w:rsidRPr="00956635">
              <w:rPr>
                <w:sz w:val="20"/>
                <w:szCs w:val="20"/>
              </w:rPr>
              <w:t>2012</w:t>
            </w:r>
          </w:p>
        </w:tc>
        <w:tc>
          <w:tcPr>
            <w:tcW w:w="992" w:type="dxa"/>
            <w:vAlign w:val="center"/>
          </w:tcPr>
          <w:p w:rsidR="00956635" w:rsidRPr="00956635" w:rsidRDefault="00956635" w:rsidP="00956635">
            <w:pPr>
              <w:jc w:val="center"/>
              <w:rPr>
                <w:sz w:val="20"/>
                <w:szCs w:val="20"/>
              </w:rPr>
            </w:pPr>
            <w:r w:rsidRPr="00956635">
              <w:rPr>
                <w:sz w:val="20"/>
                <w:szCs w:val="20"/>
              </w:rPr>
              <w:t>0</w:t>
            </w:r>
          </w:p>
        </w:tc>
        <w:tc>
          <w:tcPr>
            <w:tcW w:w="851" w:type="dxa"/>
            <w:vAlign w:val="center"/>
          </w:tcPr>
          <w:p w:rsidR="00956635" w:rsidRPr="00956635" w:rsidRDefault="00956635" w:rsidP="00956635">
            <w:pPr>
              <w:jc w:val="center"/>
              <w:rPr>
                <w:sz w:val="20"/>
                <w:szCs w:val="20"/>
              </w:rPr>
            </w:pPr>
            <w:r w:rsidRPr="00956635">
              <w:rPr>
                <w:sz w:val="20"/>
                <w:szCs w:val="20"/>
              </w:rPr>
              <w:t>0</w:t>
            </w:r>
          </w:p>
        </w:tc>
        <w:tc>
          <w:tcPr>
            <w:tcW w:w="992" w:type="dxa"/>
            <w:vAlign w:val="center"/>
          </w:tcPr>
          <w:p w:rsidR="00956635" w:rsidRPr="00956635" w:rsidRDefault="00956635" w:rsidP="00956635">
            <w:pPr>
              <w:jc w:val="center"/>
              <w:rPr>
                <w:sz w:val="20"/>
                <w:szCs w:val="20"/>
              </w:rPr>
            </w:pPr>
            <w:r w:rsidRPr="00956635">
              <w:rPr>
                <w:sz w:val="20"/>
                <w:szCs w:val="20"/>
              </w:rPr>
              <w:t>1</w:t>
            </w:r>
          </w:p>
        </w:tc>
        <w:tc>
          <w:tcPr>
            <w:tcW w:w="850" w:type="dxa"/>
            <w:vAlign w:val="center"/>
          </w:tcPr>
          <w:p w:rsidR="00956635" w:rsidRPr="00956635" w:rsidRDefault="00956635" w:rsidP="00956635">
            <w:pPr>
              <w:jc w:val="center"/>
              <w:rPr>
                <w:sz w:val="20"/>
                <w:szCs w:val="20"/>
              </w:rPr>
            </w:pPr>
            <w:r w:rsidRPr="00956635">
              <w:rPr>
                <w:sz w:val="20"/>
                <w:szCs w:val="20"/>
              </w:rPr>
              <w:t>1</w:t>
            </w:r>
          </w:p>
        </w:tc>
        <w:tc>
          <w:tcPr>
            <w:tcW w:w="851" w:type="dxa"/>
            <w:vAlign w:val="center"/>
          </w:tcPr>
          <w:p w:rsidR="00956635" w:rsidRPr="00956635" w:rsidRDefault="00956635" w:rsidP="00956635">
            <w:pPr>
              <w:jc w:val="center"/>
              <w:rPr>
                <w:sz w:val="20"/>
                <w:szCs w:val="20"/>
              </w:rPr>
            </w:pPr>
            <w:r w:rsidRPr="00956635">
              <w:rPr>
                <w:sz w:val="20"/>
                <w:szCs w:val="20"/>
              </w:rPr>
              <w:t>1</w:t>
            </w:r>
          </w:p>
        </w:tc>
        <w:tc>
          <w:tcPr>
            <w:tcW w:w="992" w:type="dxa"/>
            <w:vAlign w:val="center"/>
          </w:tcPr>
          <w:p w:rsidR="00956635" w:rsidRPr="00956635" w:rsidRDefault="00956635" w:rsidP="00956635">
            <w:pPr>
              <w:jc w:val="center"/>
              <w:rPr>
                <w:sz w:val="20"/>
                <w:szCs w:val="20"/>
              </w:rPr>
            </w:pPr>
            <w:r w:rsidRPr="00956635">
              <w:rPr>
                <w:sz w:val="20"/>
                <w:szCs w:val="20"/>
              </w:rPr>
              <w:t>1</w:t>
            </w:r>
          </w:p>
        </w:tc>
        <w:tc>
          <w:tcPr>
            <w:tcW w:w="851" w:type="dxa"/>
            <w:vAlign w:val="center"/>
          </w:tcPr>
          <w:p w:rsidR="00956635" w:rsidRPr="00956635" w:rsidRDefault="00956635" w:rsidP="00956635">
            <w:pPr>
              <w:jc w:val="center"/>
              <w:rPr>
                <w:sz w:val="20"/>
                <w:szCs w:val="20"/>
              </w:rPr>
            </w:pPr>
            <w:r w:rsidRPr="00956635">
              <w:rPr>
                <w:sz w:val="20"/>
                <w:szCs w:val="20"/>
              </w:rPr>
              <w:t>0</w:t>
            </w:r>
          </w:p>
        </w:tc>
        <w:tc>
          <w:tcPr>
            <w:tcW w:w="992" w:type="dxa"/>
            <w:vAlign w:val="center"/>
          </w:tcPr>
          <w:p w:rsidR="00956635" w:rsidRPr="00956635" w:rsidRDefault="00956635" w:rsidP="00956635">
            <w:pPr>
              <w:jc w:val="center"/>
              <w:rPr>
                <w:sz w:val="20"/>
                <w:szCs w:val="20"/>
              </w:rPr>
            </w:pPr>
            <w:r w:rsidRPr="00956635">
              <w:rPr>
                <w:sz w:val="20"/>
                <w:szCs w:val="20"/>
              </w:rPr>
              <w:t>0</w:t>
            </w:r>
          </w:p>
        </w:tc>
        <w:tc>
          <w:tcPr>
            <w:tcW w:w="967" w:type="dxa"/>
            <w:vAlign w:val="center"/>
          </w:tcPr>
          <w:p w:rsidR="00956635" w:rsidRPr="00956635" w:rsidRDefault="00956635" w:rsidP="00956635">
            <w:pPr>
              <w:jc w:val="center"/>
              <w:rPr>
                <w:sz w:val="20"/>
                <w:szCs w:val="20"/>
              </w:rPr>
            </w:pPr>
            <w:r w:rsidRPr="00956635">
              <w:rPr>
                <w:sz w:val="20"/>
                <w:szCs w:val="20"/>
              </w:rPr>
              <w:t>4</w:t>
            </w:r>
          </w:p>
        </w:tc>
      </w:tr>
    </w:tbl>
    <w:p w:rsidR="00956635" w:rsidRPr="00956635" w:rsidRDefault="00956635" w:rsidP="00956635">
      <w:pPr>
        <w:autoSpaceDE w:val="0"/>
        <w:autoSpaceDN w:val="0"/>
        <w:adjustRightInd w:val="0"/>
        <w:jc w:val="both"/>
        <w:rPr>
          <w:color w:val="000000"/>
          <w:sz w:val="28"/>
          <w:szCs w:val="28"/>
        </w:rPr>
        <w:sectPr w:rsidR="00956635" w:rsidRPr="00956635" w:rsidSect="00956635">
          <w:pgSz w:w="16838" w:h="11906" w:orient="landscape"/>
          <w:pgMar w:top="680" w:right="1134" w:bottom="1134" w:left="1134" w:header="709" w:footer="709" w:gutter="0"/>
          <w:cols w:space="708"/>
          <w:docGrid w:linePitch="360"/>
        </w:sectPr>
      </w:pPr>
    </w:p>
    <w:tbl>
      <w:tblPr>
        <w:tblW w:w="0" w:type="auto"/>
        <w:tblLook w:val="04A0" w:firstRow="1" w:lastRow="0" w:firstColumn="1" w:lastColumn="0" w:noHBand="0" w:noVBand="1"/>
      </w:tblPr>
      <w:tblGrid>
        <w:gridCol w:w="4785"/>
        <w:gridCol w:w="4786"/>
      </w:tblGrid>
      <w:tr w:rsidR="00956635" w:rsidRPr="00956635" w:rsidTr="00956635">
        <w:tc>
          <w:tcPr>
            <w:tcW w:w="4785" w:type="dxa"/>
          </w:tcPr>
          <w:p w:rsidR="00956635" w:rsidRPr="00956635" w:rsidRDefault="00956635" w:rsidP="00956635">
            <w:pPr>
              <w:widowControl w:val="0"/>
              <w:autoSpaceDE w:val="0"/>
              <w:autoSpaceDN w:val="0"/>
              <w:adjustRightInd w:val="0"/>
              <w:outlineLvl w:val="1"/>
              <w:rPr>
                <w:color w:val="000000"/>
              </w:rPr>
            </w:pPr>
          </w:p>
        </w:tc>
        <w:tc>
          <w:tcPr>
            <w:tcW w:w="4786" w:type="dxa"/>
          </w:tcPr>
          <w:p w:rsidR="00956635" w:rsidRPr="00956635" w:rsidRDefault="00956635" w:rsidP="00956635">
            <w:pPr>
              <w:widowControl w:val="0"/>
              <w:autoSpaceDE w:val="0"/>
              <w:autoSpaceDN w:val="0"/>
              <w:adjustRightInd w:val="0"/>
              <w:jc w:val="both"/>
              <w:outlineLvl w:val="1"/>
              <w:rPr>
                <w:color w:val="000000"/>
              </w:rPr>
            </w:pPr>
            <w:r w:rsidRPr="00956635">
              <w:rPr>
                <w:color w:val="000000"/>
              </w:rPr>
              <w:t>Приложение 4</w:t>
            </w:r>
          </w:p>
          <w:p w:rsidR="00956635" w:rsidRPr="00956635" w:rsidRDefault="00956635" w:rsidP="00956635">
            <w:pPr>
              <w:widowControl w:val="0"/>
              <w:autoSpaceDE w:val="0"/>
              <w:autoSpaceDN w:val="0"/>
              <w:adjustRightInd w:val="0"/>
              <w:jc w:val="both"/>
              <w:rPr>
                <w:color w:val="000000"/>
              </w:rPr>
            </w:pPr>
            <w:r w:rsidRPr="00956635">
              <w:rPr>
                <w:color w:val="000000"/>
              </w:rPr>
              <w:t>к муниципальной  программе</w:t>
            </w:r>
          </w:p>
          <w:p w:rsidR="00956635" w:rsidRPr="00956635" w:rsidRDefault="00956635" w:rsidP="00956635">
            <w:pPr>
              <w:autoSpaceDE w:val="0"/>
              <w:autoSpaceDN w:val="0"/>
              <w:adjustRightInd w:val="0"/>
              <w:jc w:val="both"/>
              <w:rPr>
                <w:color w:val="000000"/>
              </w:rPr>
            </w:pPr>
            <w:r w:rsidRPr="00956635">
              <w:rPr>
                <w:color w:val="000000"/>
              </w:rPr>
              <w:t>«Повышение безопасности дорожного дв</w:t>
            </w:r>
            <w:r w:rsidRPr="00956635">
              <w:rPr>
                <w:color w:val="000000"/>
              </w:rPr>
              <w:t>и</w:t>
            </w:r>
            <w:r w:rsidRPr="00956635">
              <w:rPr>
                <w:color w:val="000000"/>
              </w:rPr>
              <w:t>жения в Поспелихинском районе на 2013-2020 годы»</w:t>
            </w:r>
          </w:p>
          <w:p w:rsidR="00956635" w:rsidRPr="00956635" w:rsidRDefault="00956635" w:rsidP="00956635">
            <w:pPr>
              <w:widowControl w:val="0"/>
              <w:autoSpaceDE w:val="0"/>
              <w:autoSpaceDN w:val="0"/>
              <w:adjustRightInd w:val="0"/>
              <w:jc w:val="both"/>
              <w:outlineLvl w:val="1"/>
              <w:rPr>
                <w:color w:val="000000"/>
              </w:rPr>
            </w:pPr>
          </w:p>
        </w:tc>
      </w:tr>
    </w:tbl>
    <w:p w:rsidR="00956635" w:rsidRPr="00956635" w:rsidRDefault="00956635" w:rsidP="00956635">
      <w:pPr>
        <w:widowControl w:val="0"/>
        <w:autoSpaceDE w:val="0"/>
        <w:autoSpaceDN w:val="0"/>
        <w:adjustRightInd w:val="0"/>
        <w:outlineLvl w:val="1"/>
        <w:rPr>
          <w:color w:val="000000"/>
        </w:rPr>
      </w:pPr>
      <w:r w:rsidRPr="00956635">
        <w:rPr>
          <w:color w:val="000000"/>
        </w:rPr>
        <w:t xml:space="preserve">                                                                             </w:t>
      </w:r>
    </w:p>
    <w:p w:rsidR="00956635" w:rsidRPr="00956635" w:rsidRDefault="00956635" w:rsidP="00956635">
      <w:pPr>
        <w:widowControl w:val="0"/>
        <w:autoSpaceDE w:val="0"/>
        <w:autoSpaceDN w:val="0"/>
        <w:adjustRightInd w:val="0"/>
        <w:jc w:val="center"/>
        <w:rPr>
          <w:color w:val="000000"/>
          <w:sz w:val="28"/>
          <w:szCs w:val="28"/>
        </w:rPr>
      </w:pPr>
      <w:bookmarkStart w:id="33" w:name="Par1225"/>
      <w:bookmarkEnd w:id="33"/>
    </w:p>
    <w:p w:rsidR="00956635" w:rsidRPr="00956635" w:rsidRDefault="00956635" w:rsidP="00956635">
      <w:pPr>
        <w:widowControl w:val="0"/>
        <w:autoSpaceDE w:val="0"/>
        <w:autoSpaceDN w:val="0"/>
        <w:adjustRightInd w:val="0"/>
        <w:jc w:val="center"/>
        <w:rPr>
          <w:color w:val="000000"/>
          <w:sz w:val="28"/>
          <w:szCs w:val="28"/>
        </w:rPr>
      </w:pPr>
      <w:r w:rsidRPr="00956635">
        <w:rPr>
          <w:color w:val="000000"/>
          <w:sz w:val="28"/>
          <w:szCs w:val="28"/>
        </w:rPr>
        <w:t>МЕТОДИКА</w:t>
      </w:r>
    </w:p>
    <w:p w:rsidR="00956635" w:rsidRPr="00956635" w:rsidRDefault="00956635" w:rsidP="00956635">
      <w:pPr>
        <w:widowControl w:val="0"/>
        <w:autoSpaceDE w:val="0"/>
        <w:autoSpaceDN w:val="0"/>
        <w:adjustRightInd w:val="0"/>
        <w:jc w:val="center"/>
        <w:rPr>
          <w:color w:val="000000"/>
          <w:sz w:val="28"/>
          <w:szCs w:val="28"/>
        </w:rPr>
      </w:pPr>
      <w:r w:rsidRPr="00956635">
        <w:rPr>
          <w:color w:val="000000"/>
          <w:sz w:val="28"/>
          <w:szCs w:val="28"/>
        </w:rPr>
        <w:t>ОЦЕНКИ ЭФФЕКТИВНОСТИ МУНИЦИПАЛЬНОЙ  ПРОГРАММЫ</w:t>
      </w:r>
    </w:p>
    <w:p w:rsidR="00956635" w:rsidRPr="00956635" w:rsidRDefault="00956635" w:rsidP="00956635">
      <w:pPr>
        <w:widowControl w:val="0"/>
        <w:autoSpaceDE w:val="0"/>
        <w:autoSpaceDN w:val="0"/>
        <w:adjustRightInd w:val="0"/>
        <w:jc w:val="both"/>
        <w:rPr>
          <w:color w:val="000000"/>
          <w:sz w:val="28"/>
          <w:szCs w:val="28"/>
        </w:rPr>
      </w:pPr>
    </w:p>
    <w:p w:rsidR="00956635" w:rsidRPr="00956635" w:rsidRDefault="00956635" w:rsidP="00956635">
      <w:pPr>
        <w:widowControl w:val="0"/>
        <w:autoSpaceDE w:val="0"/>
        <w:autoSpaceDN w:val="0"/>
        <w:adjustRightInd w:val="0"/>
        <w:jc w:val="both"/>
        <w:rPr>
          <w:color w:val="000000"/>
          <w:sz w:val="28"/>
          <w:szCs w:val="28"/>
        </w:rPr>
      </w:pPr>
      <w:r w:rsidRPr="00956635">
        <w:rPr>
          <w:color w:val="000000"/>
          <w:sz w:val="28"/>
          <w:szCs w:val="28"/>
        </w:rPr>
        <w:t>Оценка эффективности муниципальной программы осуществляется в целях д</w:t>
      </w:r>
      <w:r w:rsidRPr="00956635">
        <w:rPr>
          <w:color w:val="000000"/>
          <w:sz w:val="28"/>
          <w:szCs w:val="28"/>
        </w:rPr>
        <w:t>о</w:t>
      </w:r>
      <w:r w:rsidRPr="00956635">
        <w:rPr>
          <w:color w:val="000000"/>
          <w:sz w:val="28"/>
          <w:szCs w:val="28"/>
        </w:rPr>
        <w:t>стижения оптимального соотношения связанных с ее реализацией затрат и д</w:t>
      </w:r>
      <w:r w:rsidRPr="00956635">
        <w:rPr>
          <w:color w:val="000000"/>
          <w:sz w:val="28"/>
          <w:szCs w:val="28"/>
        </w:rPr>
        <w:t>о</w:t>
      </w:r>
      <w:r w:rsidRPr="00956635">
        <w:rPr>
          <w:color w:val="000000"/>
          <w:sz w:val="28"/>
          <w:szCs w:val="28"/>
        </w:rPr>
        <w:t>стигаемых в ходе реализации результатов, а также обеспечения следования о</w:t>
      </w:r>
      <w:r w:rsidRPr="00956635">
        <w:rPr>
          <w:color w:val="000000"/>
          <w:sz w:val="28"/>
          <w:szCs w:val="28"/>
        </w:rPr>
        <w:t>с</w:t>
      </w:r>
      <w:r w:rsidRPr="00956635">
        <w:rPr>
          <w:color w:val="000000"/>
          <w:sz w:val="28"/>
          <w:szCs w:val="28"/>
        </w:rPr>
        <w:t>новным принципам бюджетной системы Российской Федерации: эффективн</w:t>
      </w:r>
      <w:r w:rsidRPr="00956635">
        <w:rPr>
          <w:color w:val="000000"/>
          <w:sz w:val="28"/>
          <w:szCs w:val="28"/>
        </w:rPr>
        <w:t>о</w:t>
      </w:r>
      <w:r w:rsidRPr="00956635">
        <w:rPr>
          <w:color w:val="000000"/>
          <w:sz w:val="28"/>
          <w:szCs w:val="28"/>
        </w:rPr>
        <w:t>сти и адресности использования бюджетных средств, их целевому характеру и прозрачности, достоверности бюджета.</w:t>
      </w:r>
    </w:p>
    <w:p w:rsidR="00956635" w:rsidRPr="00956635" w:rsidRDefault="00956635" w:rsidP="00956635">
      <w:pPr>
        <w:widowControl w:val="0"/>
        <w:autoSpaceDE w:val="0"/>
        <w:autoSpaceDN w:val="0"/>
        <w:adjustRightInd w:val="0"/>
        <w:jc w:val="both"/>
        <w:rPr>
          <w:color w:val="000000"/>
          <w:sz w:val="28"/>
          <w:szCs w:val="28"/>
        </w:rPr>
      </w:pPr>
      <w:r w:rsidRPr="00956635">
        <w:rPr>
          <w:color w:val="000000"/>
          <w:sz w:val="28"/>
          <w:szCs w:val="28"/>
        </w:rPr>
        <w:t>1. Комплексная оценка эффективности реализации муниципальной программы проводится на основе оценок, определяемых по трем критериям:</w:t>
      </w:r>
    </w:p>
    <w:p w:rsidR="00956635" w:rsidRPr="00956635" w:rsidRDefault="00956635" w:rsidP="00956635">
      <w:pPr>
        <w:widowControl w:val="0"/>
        <w:autoSpaceDE w:val="0"/>
        <w:autoSpaceDN w:val="0"/>
        <w:adjustRightInd w:val="0"/>
        <w:jc w:val="both"/>
        <w:rPr>
          <w:color w:val="000000"/>
          <w:sz w:val="28"/>
          <w:szCs w:val="28"/>
        </w:rPr>
      </w:pPr>
      <w:r w:rsidRPr="00956635">
        <w:rPr>
          <w:color w:val="000000"/>
          <w:sz w:val="28"/>
          <w:szCs w:val="28"/>
        </w:rPr>
        <w:t>оценка степени достижения целей и решения задач муниципальной программы (подпрограммы);</w:t>
      </w:r>
    </w:p>
    <w:p w:rsidR="00956635" w:rsidRPr="00956635" w:rsidRDefault="00956635" w:rsidP="00956635">
      <w:pPr>
        <w:widowControl w:val="0"/>
        <w:autoSpaceDE w:val="0"/>
        <w:autoSpaceDN w:val="0"/>
        <w:adjustRightInd w:val="0"/>
        <w:jc w:val="both"/>
        <w:rPr>
          <w:color w:val="000000"/>
          <w:sz w:val="28"/>
          <w:szCs w:val="28"/>
        </w:rPr>
      </w:pPr>
      <w:r w:rsidRPr="00956635">
        <w:rPr>
          <w:color w:val="000000"/>
          <w:sz w:val="28"/>
          <w:szCs w:val="28"/>
        </w:rPr>
        <w:t>соответствие муниципальной программы запланированному уровню затрат и эффективность использования средств бюджета;</w:t>
      </w:r>
    </w:p>
    <w:p w:rsidR="00956635" w:rsidRPr="00956635" w:rsidRDefault="00956635" w:rsidP="00956635">
      <w:pPr>
        <w:widowControl w:val="0"/>
        <w:autoSpaceDE w:val="0"/>
        <w:autoSpaceDN w:val="0"/>
        <w:adjustRightInd w:val="0"/>
        <w:jc w:val="both"/>
        <w:rPr>
          <w:color w:val="000000"/>
          <w:sz w:val="28"/>
          <w:szCs w:val="28"/>
        </w:rPr>
      </w:pPr>
      <w:r w:rsidRPr="00956635">
        <w:rPr>
          <w:color w:val="000000"/>
          <w:sz w:val="28"/>
          <w:szCs w:val="28"/>
        </w:rPr>
        <w:t>степень реализации мероприятий программы.</w:t>
      </w:r>
    </w:p>
    <w:p w:rsidR="00956635" w:rsidRPr="00956635" w:rsidRDefault="00956635" w:rsidP="00956635">
      <w:pPr>
        <w:widowControl w:val="0"/>
        <w:autoSpaceDE w:val="0"/>
        <w:autoSpaceDN w:val="0"/>
        <w:adjustRightInd w:val="0"/>
        <w:jc w:val="both"/>
        <w:rPr>
          <w:color w:val="000000"/>
          <w:sz w:val="28"/>
          <w:szCs w:val="28"/>
        </w:rPr>
      </w:pPr>
      <w:r w:rsidRPr="00956635">
        <w:rPr>
          <w:color w:val="000000"/>
          <w:sz w:val="28"/>
          <w:szCs w:val="28"/>
        </w:rPr>
        <w:t>1.1. Оценка степени достижения целей и решения задач муниципальной пр</w:t>
      </w:r>
      <w:r w:rsidRPr="00956635">
        <w:rPr>
          <w:color w:val="000000"/>
          <w:sz w:val="28"/>
          <w:szCs w:val="28"/>
        </w:rPr>
        <w:t>о</w:t>
      </w:r>
      <w:r w:rsidRPr="00956635">
        <w:rPr>
          <w:color w:val="000000"/>
          <w:sz w:val="28"/>
          <w:szCs w:val="28"/>
        </w:rPr>
        <w:t>граммы производится путем сопоставления фактически достигнутых значений индикаторов государственной программы и их плановых значений по формуле:</w:t>
      </w:r>
    </w:p>
    <w:p w:rsidR="00956635" w:rsidRPr="00956635" w:rsidRDefault="00956635" w:rsidP="00956635">
      <w:pPr>
        <w:widowControl w:val="0"/>
        <w:autoSpaceDE w:val="0"/>
        <w:autoSpaceDN w:val="0"/>
        <w:adjustRightInd w:val="0"/>
        <w:jc w:val="center"/>
        <w:rPr>
          <w:color w:val="000000"/>
          <w:sz w:val="28"/>
          <w:szCs w:val="28"/>
        </w:rPr>
      </w:pPr>
      <w:r w:rsidRPr="00956635">
        <w:rPr>
          <w:noProof/>
          <w:color w:val="000000"/>
          <w:sz w:val="28"/>
          <w:szCs w:val="28"/>
        </w:rPr>
        <w:drawing>
          <wp:inline distT="0" distB="0" distL="0" distR="0" wp14:anchorId="2CC1CAEF" wp14:editId="21930B9E">
            <wp:extent cx="1323975" cy="4476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23975" cy="447675"/>
                    </a:xfrm>
                    <a:prstGeom prst="rect">
                      <a:avLst/>
                    </a:prstGeom>
                    <a:noFill/>
                    <a:ln>
                      <a:noFill/>
                    </a:ln>
                  </pic:spPr>
                </pic:pic>
              </a:graphicData>
            </a:graphic>
          </wp:inline>
        </w:drawing>
      </w:r>
      <w:r w:rsidRPr="00956635">
        <w:rPr>
          <w:color w:val="000000"/>
          <w:sz w:val="28"/>
          <w:szCs w:val="28"/>
        </w:rPr>
        <w:t>,</w:t>
      </w:r>
    </w:p>
    <w:p w:rsidR="00956635" w:rsidRPr="00956635" w:rsidRDefault="00956635" w:rsidP="00956635">
      <w:pPr>
        <w:widowControl w:val="0"/>
        <w:autoSpaceDE w:val="0"/>
        <w:autoSpaceDN w:val="0"/>
        <w:adjustRightInd w:val="0"/>
        <w:jc w:val="both"/>
        <w:rPr>
          <w:color w:val="000000"/>
          <w:sz w:val="28"/>
          <w:szCs w:val="28"/>
        </w:rPr>
      </w:pPr>
      <w:r w:rsidRPr="00956635">
        <w:rPr>
          <w:color w:val="000000"/>
          <w:sz w:val="28"/>
          <w:szCs w:val="28"/>
        </w:rPr>
        <w:t>где:</w:t>
      </w:r>
    </w:p>
    <w:p w:rsidR="00956635" w:rsidRPr="00956635" w:rsidRDefault="00956635" w:rsidP="00956635">
      <w:pPr>
        <w:widowControl w:val="0"/>
        <w:autoSpaceDE w:val="0"/>
        <w:autoSpaceDN w:val="0"/>
        <w:adjustRightInd w:val="0"/>
        <w:jc w:val="both"/>
        <w:rPr>
          <w:color w:val="000000"/>
          <w:sz w:val="28"/>
          <w:szCs w:val="28"/>
        </w:rPr>
      </w:pPr>
      <w:r w:rsidRPr="00956635">
        <w:rPr>
          <w:color w:val="000000"/>
          <w:sz w:val="28"/>
          <w:szCs w:val="28"/>
        </w:rPr>
        <w:t>Cel - оценка степени достижения цели, решения задачи муниципальной  пр</w:t>
      </w:r>
      <w:r w:rsidRPr="00956635">
        <w:rPr>
          <w:color w:val="000000"/>
          <w:sz w:val="28"/>
          <w:szCs w:val="28"/>
        </w:rPr>
        <w:t>о</w:t>
      </w:r>
      <w:r w:rsidRPr="00956635">
        <w:rPr>
          <w:color w:val="000000"/>
          <w:sz w:val="28"/>
          <w:szCs w:val="28"/>
        </w:rPr>
        <w:t>граммы;</w:t>
      </w:r>
    </w:p>
    <w:p w:rsidR="00956635" w:rsidRPr="00956635" w:rsidRDefault="00956635" w:rsidP="00956635">
      <w:pPr>
        <w:widowControl w:val="0"/>
        <w:autoSpaceDE w:val="0"/>
        <w:autoSpaceDN w:val="0"/>
        <w:adjustRightInd w:val="0"/>
        <w:jc w:val="both"/>
        <w:rPr>
          <w:color w:val="000000"/>
          <w:sz w:val="28"/>
          <w:szCs w:val="28"/>
        </w:rPr>
      </w:pPr>
      <w:r w:rsidRPr="00956635">
        <w:rPr>
          <w:noProof/>
          <w:color w:val="000000"/>
          <w:sz w:val="28"/>
          <w:szCs w:val="28"/>
        </w:rPr>
        <w:drawing>
          <wp:inline distT="0" distB="0" distL="0" distR="0" wp14:anchorId="2131693E" wp14:editId="7F9F35E1">
            <wp:extent cx="152400" cy="228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956635">
        <w:rPr>
          <w:color w:val="000000"/>
          <w:sz w:val="28"/>
          <w:szCs w:val="28"/>
        </w:rPr>
        <w:t xml:space="preserve"> - оценка значения i-го индикатора (показателя) выполнения муниципальной программы, отражающего степень достижения цели, решения соответствующей задачи;</w:t>
      </w:r>
    </w:p>
    <w:p w:rsidR="00956635" w:rsidRPr="00956635" w:rsidRDefault="00956635" w:rsidP="00956635">
      <w:pPr>
        <w:widowControl w:val="0"/>
        <w:autoSpaceDE w:val="0"/>
        <w:autoSpaceDN w:val="0"/>
        <w:adjustRightInd w:val="0"/>
        <w:jc w:val="both"/>
        <w:rPr>
          <w:color w:val="000000"/>
          <w:sz w:val="28"/>
          <w:szCs w:val="28"/>
        </w:rPr>
      </w:pPr>
      <w:r w:rsidRPr="00956635">
        <w:rPr>
          <w:color w:val="000000"/>
          <w:sz w:val="28"/>
          <w:szCs w:val="28"/>
        </w:rPr>
        <w:t>m - число показателей, характеризующих степень достижения цели, решения задачи муниципальной программы;</w:t>
      </w:r>
    </w:p>
    <w:p w:rsidR="00956635" w:rsidRPr="00956635" w:rsidRDefault="00956635" w:rsidP="00956635">
      <w:pPr>
        <w:widowControl w:val="0"/>
        <w:autoSpaceDE w:val="0"/>
        <w:autoSpaceDN w:val="0"/>
        <w:adjustRightInd w:val="0"/>
        <w:jc w:val="both"/>
        <w:rPr>
          <w:color w:val="000000"/>
          <w:sz w:val="28"/>
          <w:szCs w:val="28"/>
        </w:rPr>
      </w:pPr>
      <w:r w:rsidRPr="00956635">
        <w:rPr>
          <w:noProof/>
          <w:color w:val="000000"/>
          <w:sz w:val="28"/>
          <w:szCs w:val="28"/>
        </w:rPr>
        <w:drawing>
          <wp:inline distT="0" distB="0" distL="0" distR="0" wp14:anchorId="19E2E816" wp14:editId="30EE4452">
            <wp:extent cx="295275" cy="2667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956635">
        <w:rPr>
          <w:color w:val="000000"/>
          <w:sz w:val="28"/>
          <w:szCs w:val="28"/>
        </w:rPr>
        <w:t xml:space="preserve"> - сумма значений.</w:t>
      </w:r>
    </w:p>
    <w:p w:rsidR="00956635" w:rsidRPr="00956635" w:rsidRDefault="00956635" w:rsidP="00956635">
      <w:pPr>
        <w:widowControl w:val="0"/>
        <w:autoSpaceDE w:val="0"/>
        <w:autoSpaceDN w:val="0"/>
        <w:adjustRightInd w:val="0"/>
        <w:jc w:val="both"/>
        <w:rPr>
          <w:color w:val="000000"/>
          <w:sz w:val="28"/>
          <w:szCs w:val="28"/>
        </w:rPr>
      </w:pPr>
      <w:r w:rsidRPr="00956635">
        <w:rPr>
          <w:color w:val="000000"/>
          <w:sz w:val="28"/>
          <w:szCs w:val="28"/>
        </w:rPr>
        <w:t>Оценка значения i-го индикатора (показателя) муниципальной программы (подпрограммы) производится по формуле:</w:t>
      </w:r>
    </w:p>
    <w:p w:rsidR="00956635" w:rsidRPr="00956635" w:rsidRDefault="00956635" w:rsidP="00956635">
      <w:pPr>
        <w:widowControl w:val="0"/>
        <w:autoSpaceDE w:val="0"/>
        <w:autoSpaceDN w:val="0"/>
        <w:adjustRightInd w:val="0"/>
        <w:jc w:val="center"/>
        <w:rPr>
          <w:color w:val="000000"/>
          <w:sz w:val="28"/>
          <w:szCs w:val="28"/>
        </w:rPr>
      </w:pPr>
      <w:r w:rsidRPr="00956635">
        <w:rPr>
          <w:noProof/>
          <w:color w:val="000000"/>
          <w:sz w:val="28"/>
          <w:szCs w:val="28"/>
        </w:rPr>
        <w:drawing>
          <wp:inline distT="0" distB="0" distL="0" distR="0" wp14:anchorId="3FBFDDB3" wp14:editId="3EA8E2AF">
            <wp:extent cx="1209675" cy="2190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09675" cy="219075"/>
                    </a:xfrm>
                    <a:prstGeom prst="rect">
                      <a:avLst/>
                    </a:prstGeom>
                    <a:noFill/>
                    <a:ln>
                      <a:noFill/>
                    </a:ln>
                  </pic:spPr>
                </pic:pic>
              </a:graphicData>
            </a:graphic>
          </wp:inline>
        </w:drawing>
      </w:r>
      <w:r w:rsidRPr="00956635">
        <w:rPr>
          <w:color w:val="000000"/>
          <w:sz w:val="28"/>
          <w:szCs w:val="28"/>
        </w:rPr>
        <w:t>,</w:t>
      </w:r>
    </w:p>
    <w:p w:rsidR="00956635" w:rsidRPr="00956635" w:rsidRDefault="00956635" w:rsidP="00956635">
      <w:pPr>
        <w:widowControl w:val="0"/>
        <w:autoSpaceDE w:val="0"/>
        <w:autoSpaceDN w:val="0"/>
        <w:adjustRightInd w:val="0"/>
        <w:jc w:val="both"/>
        <w:rPr>
          <w:color w:val="000000"/>
          <w:sz w:val="28"/>
          <w:szCs w:val="28"/>
        </w:rPr>
      </w:pPr>
      <w:r w:rsidRPr="00956635">
        <w:rPr>
          <w:color w:val="000000"/>
          <w:sz w:val="28"/>
          <w:szCs w:val="28"/>
        </w:rPr>
        <w:t>где:</w:t>
      </w:r>
    </w:p>
    <w:p w:rsidR="00956635" w:rsidRPr="00956635" w:rsidRDefault="00956635" w:rsidP="00956635">
      <w:pPr>
        <w:widowControl w:val="0"/>
        <w:autoSpaceDE w:val="0"/>
        <w:autoSpaceDN w:val="0"/>
        <w:adjustRightInd w:val="0"/>
        <w:jc w:val="both"/>
        <w:rPr>
          <w:color w:val="000000"/>
          <w:sz w:val="28"/>
          <w:szCs w:val="28"/>
        </w:rPr>
      </w:pPr>
      <w:r w:rsidRPr="00956635">
        <w:rPr>
          <w:noProof/>
          <w:color w:val="000000"/>
          <w:sz w:val="28"/>
          <w:szCs w:val="28"/>
        </w:rPr>
        <w:drawing>
          <wp:inline distT="0" distB="0" distL="0" distR="0" wp14:anchorId="700D386D" wp14:editId="463A9A2B">
            <wp:extent cx="152400" cy="2286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956635">
        <w:rPr>
          <w:color w:val="000000"/>
          <w:sz w:val="28"/>
          <w:szCs w:val="28"/>
        </w:rPr>
        <w:t xml:space="preserve"> - фактическое значение i-го индикатора (показателя) муниципальной пр</w:t>
      </w:r>
      <w:r w:rsidRPr="00956635">
        <w:rPr>
          <w:color w:val="000000"/>
          <w:sz w:val="28"/>
          <w:szCs w:val="28"/>
        </w:rPr>
        <w:t>о</w:t>
      </w:r>
      <w:r w:rsidRPr="00956635">
        <w:rPr>
          <w:color w:val="000000"/>
          <w:sz w:val="28"/>
          <w:szCs w:val="28"/>
        </w:rPr>
        <w:lastRenderedPageBreak/>
        <w:t>граммы;</w:t>
      </w:r>
    </w:p>
    <w:p w:rsidR="00956635" w:rsidRPr="00956635" w:rsidRDefault="00956635" w:rsidP="00956635">
      <w:pPr>
        <w:widowControl w:val="0"/>
        <w:autoSpaceDE w:val="0"/>
        <w:autoSpaceDN w:val="0"/>
        <w:adjustRightInd w:val="0"/>
        <w:jc w:val="both"/>
        <w:rPr>
          <w:color w:val="000000"/>
          <w:sz w:val="28"/>
          <w:szCs w:val="28"/>
        </w:rPr>
      </w:pPr>
      <w:r w:rsidRPr="00956635">
        <w:rPr>
          <w:noProof/>
          <w:color w:val="000000"/>
          <w:sz w:val="28"/>
          <w:szCs w:val="28"/>
        </w:rPr>
        <w:drawing>
          <wp:inline distT="0" distB="0" distL="0" distR="0" wp14:anchorId="5139451A" wp14:editId="1D1CDC5A">
            <wp:extent cx="152400" cy="228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956635">
        <w:rPr>
          <w:color w:val="000000"/>
          <w:sz w:val="28"/>
          <w:szCs w:val="28"/>
        </w:rPr>
        <w:t xml:space="preserve"> - плановое значение i-го индикатора (показателя) муниципальной программы (для индикаторов (показателей), желаемой тенденцией развития которых явл</w:t>
      </w:r>
      <w:r w:rsidRPr="00956635">
        <w:rPr>
          <w:color w:val="000000"/>
          <w:sz w:val="28"/>
          <w:szCs w:val="28"/>
        </w:rPr>
        <w:t>я</w:t>
      </w:r>
      <w:r w:rsidRPr="00956635">
        <w:rPr>
          <w:color w:val="000000"/>
          <w:sz w:val="28"/>
          <w:szCs w:val="28"/>
        </w:rPr>
        <w:t>ется рост значений);</w:t>
      </w:r>
    </w:p>
    <w:p w:rsidR="00956635" w:rsidRPr="00956635" w:rsidRDefault="00956635" w:rsidP="00956635">
      <w:pPr>
        <w:widowControl w:val="0"/>
        <w:autoSpaceDE w:val="0"/>
        <w:autoSpaceDN w:val="0"/>
        <w:adjustRightInd w:val="0"/>
        <w:jc w:val="both"/>
        <w:rPr>
          <w:color w:val="000000"/>
          <w:sz w:val="28"/>
          <w:szCs w:val="28"/>
        </w:rPr>
      </w:pPr>
      <w:r w:rsidRPr="00956635">
        <w:rPr>
          <w:color w:val="000000"/>
          <w:sz w:val="28"/>
          <w:szCs w:val="28"/>
        </w:rPr>
        <w:t xml:space="preserve">или: </w:t>
      </w:r>
      <w:r w:rsidRPr="00956635">
        <w:rPr>
          <w:noProof/>
          <w:color w:val="000000"/>
          <w:sz w:val="28"/>
          <w:szCs w:val="28"/>
        </w:rPr>
        <w:drawing>
          <wp:inline distT="0" distB="0" distL="0" distR="0" wp14:anchorId="773E1D5E" wp14:editId="24F99397">
            <wp:extent cx="1209675" cy="2190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09675" cy="219075"/>
                    </a:xfrm>
                    <a:prstGeom prst="rect">
                      <a:avLst/>
                    </a:prstGeom>
                    <a:noFill/>
                    <a:ln>
                      <a:noFill/>
                    </a:ln>
                  </pic:spPr>
                </pic:pic>
              </a:graphicData>
            </a:graphic>
          </wp:inline>
        </w:drawing>
      </w:r>
      <w:r w:rsidRPr="00956635">
        <w:rPr>
          <w:color w:val="000000"/>
          <w:sz w:val="28"/>
          <w:szCs w:val="28"/>
        </w:rPr>
        <w:t xml:space="preserve"> (для индикаторов (показателей), желаемой тенденцией развития которых является снижение значений).</w:t>
      </w:r>
    </w:p>
    <w:p w:rsidR="00956635" w:rsidRPr="00956635" w:rsidRDefault="00956635" w:rsidP="00956635">
      <w:pPr>
        <w:widowControl w:val="0"/>
        <w:autoSpaceDE w:val="0"/>
        <w:autoSpaceDN w:val="0"/>
        <w:adjustRightInd w:val="0"/>
        <w:jc w:val="both"/>
        <w:rPr>
          <w:color w:val="000000"/>
          <w:sz w:val="28"/>
          <w:szCs w:val="28"/>
        </w:rPr>
      </w:pPr>
      <w:proofErr w:type="gramStart"/>
      <w:r w:rsidRPr="00956635">
        <w:rPr>
          <w:color w:val="000000"/>
          <w:sz w:val="28"/>
          <w:szCs w:val="28"/>
        </w:rPr>
        <w:t>В случае превышения 100% выполнения расчетного значения показателя оно принимается равным 100%).</w:t>
      </w:r>
      <w:proofErr w:type="gramEnd"/>
    </w:p>
    <w:p w:rsidR="00956635" w:rsidRPr="00956635" w:rsidRDefault="00956635" w:rsidP="00956635">
      <w:pPr>
        <w:widowControl w:val="0"/>
        <w:autoSpaceDE w:val="0"/>
        <w:autoSpaceDN w:val="0"/>
        <w:adjustRightInd w:val="0"/>
        <w:jc w:val="both"/>
        <w:rPr>
          <w:color w:val="000000"/>
          <w:sz w:val="28"/>
          <w:szCs w:val="28"/>
        </w:rPr>
      </w:pPr>
      <w:r w:rsidRPr="00956635">
        <w:rPr>
          <w:color w:val="000000"/>
          <w:sz w:val="28"/>
          <w:szCs w:val="28"/>
        </w:rPr>
        <w:t>1.2. Оценка степени соответствия запланированному уровню затрат и эффе</w:t>
      </w:r>
      <w:r w:rsidRPr="00956635">
        <w:rPr>
          <w:color w:val="000000"/>
          <w:sz w:val="28"/>
          <w:szCs w:val="28"/>
        </w:rPr>
        <w:t>к</w:t>
      </w:r>
      <w:r w:rsidRPr="00956635">
        <w:rPr>
          <w:color w:val="000000"/>
          <w:sz w:val="28"/>
          <w:szCs w:val="28"/>
        </w:rPr>
        <w:t>тивности использования средств муниципального  бюджета определяется путем сопоставления фактических и плановых объемов финансирования муниципал</w:t>
      </w:r>
      <w:r w:rsidRPr="00956635">
        <w:rPr>
          <w:color w:val="000000"/>
          <w:sz w:val="28"/>
          <w:szCs w:val="28"/>
        </w:rPr>
        <w:t>ь</w:t>
      </w:r>
      <w:r w:rsidRPr="00956635">
        <w:rPr>
          <w:color w:val="000000"/>
          <w:sz w:val="28"/>
          <w:szCs w:val="28"/>
        </w:rPr>
        <w:t>ной программы по формуле:</w:t>
      </w:r>
    </w:p>
    <w:p w:rsidR="00956635" w:rsidRPr="00956635" w:rsidRDefault="00956635" w:rsidP="00956635">
      <w:pPr>
        <w:widowControl w:val="0"/>
        <w:autoSpaceDE w:val="0"/>
        <w:autoSpaceDN w:val="0"/>
        <w:adjustRightInd w:val="0"/>
        <w:jc w:val="center"/>
        <w:rPr>
          <w:color w:val="000000"/>
          <w:sz w:val="28"/>
          <w:szCs w:val="28"/>
        </w:rPr>
      </w:pPr>
      <w:r w:rsidRPr="00956635">
        <w:rPr>
          <w:color w:val="000000"/>
          <w:sz w:val="28"/>
          <w:szCs w:val="28"/>
        </w:rPr>
        <w:t>Fin = K/L x 100%,</w:t>
      </w:r>
    </w:p>
    <w:p w:rsidR="00956635" w:rsidRPr="00956635" w:rsidRDefault="00956635" w:rsidP="00956635">
      <w:pPr>
        <w:widowControl w:val="0"/>
        <w:autoSpaceDE w:val="0"/>
        <w:autoSpaceDN w:val="0"/>
        <w:adjustRightInd w:val="0"/>
        <w:jc w:val="both"/>
        <w:rPr>
          <w:color w:val="000000"/>
          <w:sz w:val="28"/>
          <w:szCs w:val="28"/>
        </w:rPr>
      </w:pPr>
      <w:r w:rsidRPr="00956635">
        <w:rPr>
          <w:color w:val="000000"/>
          <w:sz w:val="28"/>
          <w:szCs w:val="28"/>
        </w:rPr>
        <w:t>где:</w:t>
      </w:r>
    </w:p>
    <w:p w:rsidR="00956635" w:rsidRPr="00956635" w:rsidRDefault="00956635" w:rsidP="00956635">
      <w:pPr>
        <w:widowControl w:val="0"/>
        <w:autoSpaceDE w:val="0"/>
        <w:autoSpaceDN w:val="0"/>
        <w:adjustRightInd w:val="0"/>
        <w:jc w:val="both"/>
        <w:rPr>
          <w:color w:val="000000"/>
          <w:sz w:val="28"/>
          <w:szCs w:val="28"/>
        </w:rPr>
      </w:pPr>
      <w:r w:rsidRPr="00956635">
        <w:rPr>
          <w:color w:val="000000"/>
          <w:sz w:val="28"/>
          <w:szCs w:val="28"/>
        </w:rPr>
        <w:t>Fin - уровень финансирования реализации мероприятий муниципальной пр</w:t>
      </w:r>
      <w:r w:rsidRPr="00956635">
        <w:rPr>
          <w:color w:val="000000"/>
          <w:sz w:val="28"/>
          <w:szCs w:val="28"/>
        </w:rPr>
        <w:t>о</w:t>
      </w:r>
      <w:r w:rsidRPr="00956635">
        <w:rPr>
          <w:color w:val="000000"/>
          <w:sz w:val="28"/>
          <w:szCs w:val="28"/>
        </w:rPr>
        <w:t>граммы (подпрограммы);</w:t>
      </w:r>
    </w:p>
    <w:p w:rsidR="00956635" w:rsidRPr="00956635" w:rsidRDefault="00956635" w:rsidP="00956635">
      <w:pPr>
        <w:widowControl w:val="0"/>
        <w:autoSpaceDE w:val="0"/>
        <w:autoSpaceDN w:val="0"/>
        <w:adjustRightInd w:val="0"/>
        <w:jc w:val="both"/>
        <w:rPr>
          <w:color w:val="000000"/>
          <w:sz w:val="28"/>
          <w:szCs w:val="28"/>
        </w:rPr>
      </w:pPr>
      <w:r w:rsidRPr="00956635">
        <w:rPr>
          <w:color w:val="000000"/>
          <w:sz w:val="28"/>
          <w:szCs w:val="28"/>
        </w:rPr>
        <w:t>K - фактический объем финансовых ресурсов, направленных на реализацию мероприятий муниципальной программы (подпрограммы);</w:t>
      </w:r>
    </w:p>
    <w:p w:rsidR="00956635" w:rsidRPr="00956635" w:rsidRDefault="00956635" w:rsidP="00956635">
      <w:pPr>
        <w:widowControl w:val="0"/>
        <w:autoSpaceDE w:val="0"/>
        <w:autoSpaceDN w:val="0"/>
        <w:adjustRightInd w:val="0"/>
        <w:jc w:val="both"/>
        <w:rPr>
          <w:color w:val="000000"/>
          <w:sz w:val="28"/>
          <w:szCs w:val="28"/>
        </w:rPr>
      </w:pPr>
      <w:r w:rsidRPr="00956635">
        <w:rPr>
          <w:color w:val="000000"/>
          <w:sz w:val="28"/>
          <w:szCs w:val="28"/>
        </w:rPr>
        <w:t>L - плановый объем финансовых ресурсов на реализацию муниципальной пр</w:t>
      </w:r>
      <w:r w:rsidRPr="00956635">
        <w:rPr>
          <w:color w:val="000000"/>
          <w:sz w:val="28"/>
          <w:szCs w:val="28"/>
        </w:rPr>
        <w:t>о</w:t>
      </w:r>
      <w:r w:rsidRPr="00956635">
        <w:rPr>
          <w:color w:val="000000"/>
          <w:sz w:val="28"/>
          <w:szCs w:val="28"/>
        </w:rPr>
        <w:t>граммы (подпрограммы) на соответствующий отчетный период.</w:t>
      </w:r>
    </w:p>
    <w:p w:rsidR="00956635" w:rsidRPr="00956635" w:rsidRDefault="00956635" w:rsidP="00956635">
      <w:pPr>
        <w:widowControl w:val="0"/>
        <w:autoSpaceDE w:val="0"/>
        <w:autoSpaceDN w:val="0"/>
        <w:adjustRightInd w:val="0"/>
        <w:jc w:val="both"/>
        <w:rPr>
          <w:color w:val="000000"/>
          <w:sz w:val="28"/>
          <w:szCs w:val="28"/>
        </w:rPr>
      </w:pPr>
      <w:r w:rsidRPr="00956635">
        <w:rPr>
          <w:color w:val="000000"/>
          <w:sz w:val="28"/>
          <w:szCs w:val="28"/>
        </w:rPr>
        <w:t>1.3. Оценка степени реализации мероприятий (достижения ожидаемых неп</w:t>
      </w:r>
      <w:r w:rsidRPr="00956635">
        <w:rPr>
          <w:color w:val="000000"/>
          <w:sz w:val="28"/>
          <w:szCs w:val="28"/>
        </w:rPr>
        <w:t>о</w:t>
      </w:r>
      <w:r w:rsidRPr="00956635">
        <w:rPr>
          <w:color w:val="000000"/>
          <w:sz w:val="28"/>
          <w:szCs w:val="28"/>
        </w:rPr>
        <w:t>средственных результатов их реализации) муниципальной программы произв</w:t>
      </w:r>
      <w:r w:rsidRPr="00956635">
        <w:rPr>
          <w:color w:val="000000"/>
          <w:sz w:val="28"/>
          <w:szCs w:val="28"/>
        </w:rPr>
        <w:t>о</w:t>
      </w:r>
      <w:r w:rsidRPr="00956635">
        <w:rPr>
          <w:color w:val="000000"/>
          <w:sz w:val="28"/>
          <w:szCs w:val="28"/>
        </w:rPr>
        <w:t>дится по формуле:</w:t>
      </w:r>
    </w:p>
    <w:p w:rsidR="00956635" w:rsidRPr="00956635" w:rsidRDefault="00956635" w:rsidP="00956635">
      <w:pPr>
        <w:widowControl w:val="0"/>
        <w:autoSpaceDE w:val="0"/>
        <w:autoSpaceDN w:val="0"/>
        <w:adjustRightInd w:val="0"/>
        <w:jc w:val="center"/>
        <w:rPr>
          <w:color w:val="000000"/>
          <w:sz w:val="28"/>
          <w:szCs w:val="28"/>
        </w:rPr>
      </w:pPr>
      <w:r w:rsidRPr="00956635">
        <w:rPr>
          <w:noProof/>
          <w:color w:val="000000"/>
          <w:sz w:val="28"/>
          <w:szCs w:val="28"/>
        </w:rPr>
        <w:drawing>
          <wp:inline distT="0" distB="0" distL="0" distR="0" wp14:anchorId="159FC5AD" wp14:editId="2D6F2BB5">
            <wp:extent cx="1828800" cy="4572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457200"/>
                    </a:xfrm>
                    <a:prstGeom prst="rect">
                      <a:avLst/>
                    </a:prstGeom>
                    <a:noFill/>
                    <a:ln>
                      <a:noFill/>
                    </a:ln>
                  </pic:spPr>
                </pic:pic>
              </a:graphicData>
            </a:graphic>
          </wp:inline>
        </w:drawing>
      </w:r>
      <w:r w:rsidRPr="00956635">
        <w:rPr>
          <w:color w:val="000000"/>
          <w:sz w:val="28"/>
          <w:szCs w:val="28"/>
        </w:rPr>
        <w:t>,</w:t>
      </w:r>
    </w:p>
    <w:p w:rsidR="00956635" w:rsidRPr="00956635" w:rsidRDefault="00956635" w:rsidP="00956635">
      <w:pPr>
        <w:widowControl w:val="0"/>
        <w:autoSpaceDE w:val="0"/>
        <w:autoSpaceDN w:val="0"/>
        <w:adjustRightInd w:val="0"/>
        <w:jc w:val="both"/>
        <w:rPr>
          <w:color w:val="000000"/>
          <w:sz w:val="28"/>
          <w:szCs w:val="28"/>
        </w:rPr>
      </w:pPr>
      <w:r w:rsidRPr="00956635">
        <w:rPr>
          <w:color w:val="000000"/>
          <w:sz w:val="28"/>
          <w:szCs w:val="28"/>
        </w:rPr>
        <w:t>где:</w:t>
      </w:r>
    </w:p>
    <w:p w:rsidR="00956635" w:rsidRPr="00956635" w:rsidRDefault="00956635" w:rsidP="00956635">
      <w:pPr>
        <w:widowControl w:val="0"/>
        <w:autoSpaceDE w:val="0"/>
        <w:autoSpaceDN w:val="0"/>
        <w:adjustRightInd w:val="0"/>
        <w:jc w:val="both"/>
        <w:rPr>
          <w:color w:val="000000"/>
          <w:sz w:val="28"/>
          <w:szCs w:val="28"/>
        </w:rPr>
      </w:pPr>
      <w:r w:rsidRPr="00956635">
        <w:rPr>
          <w:color w:val="000000"/>
          <w:sz w:val="28"/>
          <w:szCs w:val="28"/>
        </w:rPr>
        <w:t>Mer - оценка степени реализации мероприятий муниципальной</w:t>
      </w:r>
      <w:r w:rsidRPr="00956635">
        <w:rPr>
          <w:color w:val="000000"/>
          <w:sz w:val="28"/>
          <w:szCs w:val="28"/>
        </w:rPr>
        <w:tab/>
        <w:t xml:space="preserve"> программы (подпрограммы);</w:t>
      </w:r>
    </w:p>
    <w:p w:rsidR="00956635" w:rsidRPr="00956635" w:rsidRDefault="00956635" w:rsidP="00956635">
      <w:pPr>
        <w:widowControl w:val="0"/>
        <w:autoSpaceDE w:val="0"/>
        <w:autoSpaceDN w:val="0"/>
        <w:adjustRightInd w:val="0"/>
        <w:jc w:val="both"/>
        <w:rPr>
          <w:color w:val="000000"/>
          <w:sz w:val="28"/>
          <w:szCs w:val="28"/>
        </w:rPr>
      </w:pPr>
      <w:r w:rsidRPr="00956635">
        <w:rPr>
          <w:noProof/>
          <w:color w:val="000000"/>
          <w:sz w:val="28"/>
          <w:szCs w:val="28"/>
        </w:rPr>
        <w:drawing>
          <wp:inline distT="0" distB="0" distL="0" distR="0" wp14:anchorId="1CEC7887" wp14:editId="36D8883E">
            <wp:extent cx="209550" cy="247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956635">
        <w:rPr>
          <w:color w:val="000000"/>
          <w:sz w:val="28"/>
          <w:szCs w:val="28"/>
        </w:rPr>
        <w:t xml:space="preserve"> - показатель достижения ожидаемого непосредственного результата j-го м</w:t>
      </w:r>
      <w:r w:rsidRPr="00956635">
        <w:rPr>
          <w:color w:val="000000"/>
          <w:sz w:val="28"/>
          <w:szCs w:val="28"/>
        </w:rPr>
        <w:t>е</w:t>
      </w:r>
      <w:r w:rsidRPr="00956635">
        <w:rPr>
          <w:color w:val="000000"/>
          <w:sz w:val="28"/>
          <w:szCs w:val="28"/>
        </w:rPr>
        <w:t>роприятия муниципальной  программы (подпрограммы), определяемый в сл</w:t>
      </w:r>
      <w:r w:rsidRPr="00956635">
        <w:rPr>
          <w:color w:val="000000"/>
          <w:sz w:val="28"/>
          <w:szCs w:val="28"/>
        </w:rPr>
        <w:t>у</w:t>
      </w:r>
      <w:r w:rsidRPr="00956635">
        <w:rPr>
          <w:color w:val="000000"/>
          <w:sz w:val="28"/>
          <w:szCs w:val="28"/>
        </w:rPr>
        <w:t>чае достижения непосредственного результата в отчетном периоде как "1", а в случае недостижения непосредственного результата - как "0";</w:t>
      </w:r>
    </w:p>
    <w:p w:rsidR="00956635" w:rsidRPr="00956635" w:rsidRDefault="00956635" w:rsidP="00956635">
      <w:pPr>
        <w:widowControl w:val="0"/>
        <w:autoSpaceDE w:val="0"/>
        <w:autoSpaceDN w:val="0"/>
        <w:adjustRightInd w:val="0"/>
        <w:jc w:val="both"/>
        <w:rPr>
          <w:color w:val="000000"/>
          <w:sz w:val="28"/>
          <w:szCs w:val="28"/>
        </w:rPr>
      </w:pPr>
      <w:r w:rsidRPr="00956635">
        <w:rPr>
          <w:color w:val="000000"/>
          <w:sz w:val="28"/>
          <w:szCs w:val="28"/>
        </w:rPr>
        <w:t>n - количество мероприятий, включенных в муниципальную программу (по</w:t>
      </w:r>
      <w:r w:rsidRPr="00956635">
        <w:rPr>
          <w:color w:val="000000"/>
          <w:sz w:val="28"/>
          <w:szCs w:val="28"/>
        </w:rPr>
        <w:t>д</w:t>
      </w:r>
      <w:r w:rsidRPr="00956635">
        <w:rPr>
          <w:color w:val="000000"/>
          <w:sz w:val="28"/>
          <w:szCs w:val="28"/>
        </w:rPr>
        <w:t>программу);</w:t>
      </w:r>
    </w:p>
    <w:p w:rsidR="00956635" w:rsidRPr="00956635" w:rsidRDefault="00956635" w:rsidP="00956635">
      <w:pPr>
        <w:widowControl w:val="0"/>
        <w:autoSpaceDE w:val="0"/>
        <w:autoSpaceDN w:val="0"/>
        <w:adjustRightInd w:val="0"/>
        <w:jc w:val="both"/>
        <w:rPr>
          <w:color w:val="000000"/>
          <w:sz w:val="28"/>
          <w:szCs w:val="28"/>
        </w:rPr>
      </w:pPr>
      <w:r w:rsidRPr="00956635">
        <w:rPr>
          <w:noProof/>
          <w:color w:val="000000"/>
          <w:sz w:val="28"/>
          <w:szCs w:val="28"/>
        </w:rPr>
        <w:drawing>
          <wp:inline distT="0" distB="0" distL="0" distR="0" wp14:anchorId="2BEF8B04" wp14:editId="1FB4DFCA">
            <wp:extent cx="295275" cy="2667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956635">
        <w:rPr>
          <w:color w:val="000000"/>
          <w:sz w:val="28"/>
          <w:szCs w:val="28"/>
        </w:rPr>
        <w:t xml:space="preserve"> - сумма значений.</w:t>
      </w:r>
    </w:p>
    <w:p w:rsidR="00956635" w:rsidRPr="00956635" w:rsidRDefault="00956635" w:rsidP="00956635">
      <w:pPr>
        <w:widowControl w:val="0"/>
        <w:autoSpaceDE w:val="0"/>
        <w:autoSpaceDN w:val="0"/>
        <w:adjustRightInd w:val="0"/>
        <w:jc w:val="both"/>
        <w:rPr>
          <w:color w:val="000000"/>
          <w:sz w:val="28"/>
          <w:szCs w:val="28"/>
        </w:rPr>
      </w:pPr>
      <w:r w:rsidRPr="00956635">
        <w:rPr>
          <w:color w:val="000000"/>
          <w:sz w:val="28"/>
          <w:szCs w:val="28"/>
        </w:rPr>
        <w:t>1.4. Комплексная оценка эффективности реализации муниципальной  програ</w:t>
      </w:r>
      <w:r w:rsidRPr="00956635">
        <w:rPr>
          <w:color w:val="000000"/>
          <w:sz w:val="28"/>
          <w:szCs w:val="28"/>
        </w:rPr>
        <w:t>м</w:t>
      </w:r>
      <w:r w:rsidRPr="00956635">
        <w:rPr>
          <w:color w:val="000000"/>
          <w:sz w:val="28"/>
          <w:szCs w:val="28"/>
        </w:rPr>
        <w:t>мы (далее - комплексная оценка) производится по следующей формуле:</w:t>
      </w:r>
    </w:p>
    <w:p w:rsidR="00956635" w:rsidRPr="00956635" w:rsidRDefault="00956635" w:rsidP="00956635">
      <w:pPr>
        <w:widowControl w:val="0"/>
        <w:autoSpaceDE w:val="0"/>
        <w:autoSpaceDN w:val="0"/>
        <w:adjustRightInd w:val="0"/>
        <w:jc w:val="center"/>
        <w:rPr>
          <w:color w:val="000000"/>
          <w:sz w:val="28"/>
          <w:szCs w:val="28"/>
          <w:lang w:val="en-US"/>
        </w:rPr>
      </w:pPr>
      <w:r w:rsidRPr="00956635">
        <w:rPr>
          <w:color w:val="000000"/>
          <w:sz w:val="28"/>
          <w:szCs w:val="28"/>
        </w:rPr>
        <w:t>О</w:t>
      </w:r>
      <w:r w:rsidRPr="00956635">
        <w:rPr>
          <w:color w:val="000000"/>
          <w:sz w:val="28"/>
          <w:szCs w:val="28"/>
          <w:lang w:val="en-US"/>
        </w:rPr>
        <w:t xml:space="preserve"> = (Cel + Fin + Mer) / 3, </w:t>
      </w:r>
      <w:r w:rsidRPr="00956635">
        <w:rPr>
          <w:color w:val="000000"/>
          <w:sz w:val="28"/>
          <w:szCs w:val="28"/>
        </w:rPr>
        <w:t>где</w:t>
      </w:r>
      <w:r w:rsidRPr="00956635">
        <w:rPr>
          <w:color w:val="000000"/>
          <w:sz w:val="28"/>
          <w:szCs w:val="28"/>
          <w:lang w:val="en-US"/>
        </w:rPr>
        <w:t>:</w:t>
      </w:r>
    </w:p>
    <w:p w:rsidR="00956635" w:rsidRPr="00956635" w:rsidRDefault="00956635" w:rsidP="00956635">
      <w:pPr>
        <w:widowControl w:val="0"/>
        <w:autoSpaceDE w:val="0"/>
        <w:autoSpaceDN w:val="0"/>
        <w:adjustRightInd w:val="0"/>
        <w:jc w:val="both"/>
        <w:rPr>
          <w:color w:val="000000"/>
          <w:sz w:val="28"/>
          <w:szCs w:val="28"/>
        </w:rPr>
      </w:pPr>
      <w:r w:rsidRPr="00956635">
        <w:rPr>
          <w:color w:val="000000"/>
          <w:sz w:val="28"/>
          <w:szCs w:val="28"/>
        </w:rPr>
        <w:t>где:</w:t>
      </w:r>
    </w:p>
    <w:p w:rsidR="00956635" w:rsidRPr="00956635" w:rsidRDefault="00956635" w:rsidP="00956635">
      <w:pPr>
        <w:widowControl w:val="0"/>
        <w:autoSpaceDE w:val="0"/>
        <w:autoSpaceDN w:val="0"/>
        <w:adjustRightInd w:val="0"/>
        <w:jc w:val="both"/>
        <w:rPr>
          <w:color w:val="000000"/>
          <w:sz w:val="28"/>
          <w:szCs w:val="28"/>
        </w:rPr>
      </w:pPr>
      <w:r w:rsidRPr="00956635">
        <w:rPr>
          <w:color w:val="000000"/>
          <w:sz w:val="28"/>
          <w:szCs w:val="28"/>
        </w:rPr>
        <w:t>О - комплексная оценка.</w:t>
      </w:r>
    </w:p>
    <w:p w:rsidR="00956635" w:rsidRPr="00956635" w:rsidRDefault="00956635" w:rsidP="00956635">
      <w:pPr>
        <w:widowControl w:val="0"/>
        <w:autoSpaceDE w:val="0"/>
        <w:autoSpaceDN w:val="0"/>
        <w:adjustRightInd w:val="0"/>
        <w:jc w:val="both"/>
        <w:rPr>
          <w:color w:val="000000"/>
          <w:sz w:val="28"/>
          <w:szCs w:val="28"/>
        </w:rPr>
      </w:pPr>
      <w:r w:rsidRPr="00956635">
        <w:rPr>
          <w:color w:val="000000"/>
          <w:sz w:val="28"/>
          <w:szCs w:val="28"/>
        </w:rPr>
        <w:t>2. Реализация муниципальной программы характеризуется:</w:t>
      </w:r>
    </w:p>
    <w:p w:rsidR="00956635" w:rsidRPr="00956635" w:rsidRDefault="00956635" w:rsidP="00956635">
      <w:pPr>
        <w:widowControl w:val="0"/>
        <w:autoSpaceDE w:val="0"/>
        <w:autoSpaceDN w:val="0"/>
        <w:adjustRightInd w:val="0"/>
        <w:jc w:val="both"/>
        <w:rPr>
          <w:color w:val="000000"/>
          <w:sz w:val="28"/>
          <w:szCs w:val="28"/>
        </w:rPr>
      </w:pPr>
      <w:r w:rsidRPr="00956635">
        <w:rPr>
          <w:color w:val="000000"/>
          <w:sz w:val="28"/>
          <w:szCs w:val="28"/>
        </w:rPr>
        <w:lastRenderedPageBreak/>
        <w:t>высоким уровнем эффективности;</w:t>
      </w:r>
    </w:p>
    <w:p w:rsidR="00956635" w:rsidRPr="00956635" w:rsidRDefault="00956635" w:rsidP="00956635">
      <w:pPr>
        <w:widowControl w:val="0"/>
        <w:autoSpaceDE w:val="0"/>
        <w:autoSpaceDN w:val="0"/>
        <w:adjustRightInd w:val="0"/>
        <w:jc w:val="both"/>
        <w:rPr>
          <w:color w:val="000000"/>
          <w:sz w:val="28"/>
          <w:szCs w:val="28"/>
        </w:rPr>
      </w:pPr>
      <w:r w:rsidRPr="00956635">
        <w:rPr>
          <w:color w:val="000000"/>
          <w:sz w:val="28"/>
          <w:szCs w:val="28"/>
        </w:rPr>
        <w:t>средним уровнем эффективности;</w:t>
      </w:r>
    </w:p>
    <w:p w:rsidR="00956635" w:rsidRPr="00956635" w:rsidRDefault="00956635" w:rsidP="00956635">
      <w:pPr>
        <w:widowControl w:val="0"/>
        <w:autoSpaceDE w:val="0"/>
        <w:autoSpaceDN w:val="0"/>
        <w:adjustRightInd w:val="0"/>
        <w:jc w:val="both"/>
        <w:rPr>
          <w:color w:val="000000"/>
          <w:sz w:val="28"/>
          <w:szCs w:val="28"/>
        </w:rPr>
      </w:pPr>
      <w:r w:rsidRPr="00956635">
        <w:rPr>
          <w:color w:val="000000"/>
          <w:sz w:val="28"/>
          <w:szCs w:val="28"/>
        </w:rPr>
        <w:t>низким уровнем эффективности.</w:t>
      </w:r>
    </w:p>
    <w:p w:rsidR="00956635" w:rsidRPr="00956635" w:rsidRDefault="00956635" w:rsidP="00956635">
      <w:pPr>
        <w:widowControl w:val="0"/>
        <w:autoSpaceDE w:val="0"/>
        <w:autoSpaceDN w:val="0"/>
        <w:adjustRightInd w:val="0"/>
        <w:jc w:val="both"/>
        <w:rPr>
          <w:color w:val="000000"/>
          <w:sz w:val="28"/>
          <w:szCs w:val="28"/>
        </w:rPr>
      </w:pPr>
      <w:r w:rsidRPr="00956635">
        <w:rPr>
          <w:color w:val="000000"/>
          <w:sz w:val="28"/>
          <w:szCs w:val="28"/>
        </w:rPr>
        <w:t>3. Муниципальная  программа считается реализуемой с высоким уровнем э</w:t>
      </w:r>
      <w:r w:rsidRPr="00956635">
        <w:rPr>
          <w:color w:val="000000"/>
          <w:sz w:val="28"/>
          <w:szCs w:val="28"/>
        </w:rPr>
        <w:t>ф</w:t>
      </w:r>
      <w:r w:rsidRPr="00956635">
        <w:rPr>
          <w:color w:val="000000"/>
          <w:sz w:val="28"/>
          <w:szCs w:val="28"/>
        </w:rPr>
        <w:t>фективности, если комплексная оценка составляет 80% и более.</w:t>
      </w:r>
    </w:p>
    <w:p w:rsidR="00956635" w:rsidRPr="00956635" w:rsidRDefault="00956635" w:rsidP="00956635">
      <w:pPr>
        <w:widowControl w:val="0"/>
        <w:autoSpaceDE w:val="0"/>
        <w:autoSpaceDN w:val="0"/>
        <w:adjustRightInd w:val="0"/>
        <w:jc w:val="both"/>
        <w:rPr>
          <w:color w:val="000000"/>
          <w:sz w:val="28"/>
          <w:szCs w:val="28"/>
        </w:rPr>
      </w:pPr>
      <w:r w:rsidRPr="00956635">
        <w:rPr>
          <w:color w:val="000000"/>
          <w:sz w:val="28"/>
          <w:szCs w:val="28"/>
        </w:rPr>
        <w:t>Муниципальная  программа считается реализуемой со средним уровнем эффе</w:t>
      </w:r>
      <w:r w:rsidRPr="00956635">
        <w:rPr>
          <w:color w:val="000000"/>
          <w:sz w:val="28"/>
          <w:szCs w:val="28"/>
        </w:rPr>
        <w:t>к</w:t>
      </w:r>
      <w:r w:rsidRPr="00956635">
        <w:rPr>
          <w:color w:val="000000"/>
          <w:sz w:val="28"/>
          <w:szCs w:val="28"/>
        </w:rPr>
        <w:t>тивности, если комплексная оценка находится в интервале от 40% до 80%.</w:t>
      </w:r>
    </w:p>
    <w:p w:rsidR="00956635" w:rsidRPr="00956635" w:rsidRDefault="00956635" w:rsidP="00956635">
      <w:pPr>
        <w:widowControl w:val="0"/>
        <w:autoSpaceDE w:val="0"/>
        <w:autoSpaceDN w:val="0"/>
        <w:adjustRightInd w:val="0"/>
        <w:jc w:val="both"/>
        <w:rPr>
          <w:color w:val="000000"/>
          <w:sz w:val="28"/>
          <w:szCs w:val="28"/>
        </w:rPr>
      </w:pPr>
      <w:r w:rsidRPr="00956635">
        <w:rPr>
          <w:color w:val="000000"/>
          <w:sz w:val="28"/>
          <w:szCs w:val="28"/>
        </w:rPr>
        <w:t>Если реализация муниципальной  программы не отвечает приведенным выше диапазонам значений, уровень ее эффективности признается низким.</w:t>
      </w:r>
    </w:p>
    <w:p w:rsidR="00956635" w:rsidRPr="00956635" w:rsidRDefault="00956635" w:rsidP="00956635">
      <w:pPr>
        <w:autoSpaceDE w:val="0"/>
        <w:autoSpaceDN w:val="0"/>
        <w:adjustRightInd w:val="0"/>
        <w:jc w:val="both"/>
        <w:rPr>
          <w:color w:val="000000"/>
          <w:sz w:val="28"/>
          <w:szCs w:val="28"/>
        </w:rPr>
      </w:pPr>
    </w:p>
    <w:p w:rsidR="00956635" w:rsidRPr="00956635" w:rsidRDefault="00956635" w:rsidP="00956635">
      <w:pPr>
        <w:autoSpaceDE w:val="0"/>
        <w:autoSpaceDN w:val="0"/>
        <w:adjustRightInd w:val="0"/>
        <w:jc w:val="both"/>
        <w:rPr>
          <w:color w:val="000000"/>
          <w:sz w:val="28"/>
          <w:szCs w:val="28"/>
        </w:rPr>
      </w:pPr>
    </w:p>
    <w:p w:rsidR="00956635" w:rsidRPr="00956635" w:rsidRDefault="00956635" w:rsidP="00956635">
      <w:pPr>
        <w:autoSpaceDE w:val="0"/>
        <w:autoSpaceDN w:val="0"/>
        <w:adjustRightInd w:val="0"/>
        <w:jc w:val="both"/>
        <w:rPr>
          <w:color w:val="000000"/>
          <w:sz w:val="28"/>
          <w:szCs w:val="28"/>
        </w:rPr>
      </w:pPr>
    </w:p>
    <w:p w:rsidR="00956635" w:rsidRPr="00956635" w:rsidRDefault="00956635" w:rsidP="00956635">
      <w:pPr>
        <w:autoSpaceDE w:val="0"/>
        <w:autoSpaceDN w:val="0"/>
        <w:adjustRightInd w:val="0"/>
        <w:jc w:val="both"/>
        <w:rPr>
          <w:color w:val="000000"/>
          <w:sz w:val="28"/>
          <w:szCs w:val="28"/>
        </w:rPr>
      </w:pPr>
    </w:p>
    <w:p w:rsidR="00956635" w:rsidRPr="00956635" w:rsidRDefault="00956635" w:rsidP="00956635">
      <w:pPr>
        <w:autoSpaceDE w:val="0"/>
        <w:autoSpaceDN w:val="0"/>
        <w:adjustRightInd w:val="0"/>
        <w:jc w:val="both"/>
        <w:rPr>
          <w:color w:val="000000"/>
          <w:sz w:val="28"/>
          <w:szCs w:val="28"/>
        </w:rPr>
      </w:pPr>
    </w:p>
    <w:p w:rsidR="00956635" w:rsidRPr="00956635" w:rsidRDefault="00956635" w:rsidP="00956635">
      <w:pPr>
        <w:autoSpaceDE w:val="0"/>
        <w:autoSpaceDN w:val="0"/>
        <w:adjustRightInd w:val="0"/>
        <w:jc w:val="both"/>
        <w:rPr>
          <w:color w:val="000000"/>
          <w:sz w:val="28"/>
          <w:szCs w:val="28"/>
        </w:rPr>
      </w:pPr>
    </w:p>
    <w:p w:rsidR="00956635" w:rsidRPr="00956635" w:rsidRDefault="00956635" w:rsidP="00956635">
      <w:pPr>
        <w:autoSpaceDE w:val="0"/>
        <w:autoSpaceDN w:val="0"/>
        <w:adjustRightInd w:val="0"/>
        <w:jc w:val="both"/>
        <w:rPr>
          <w:color w:val="000000"/>
          <w:sz w:val="28"/>
          <w:szCs w:val="28"/>
        </w:rPr>
      </w:pPr>
    </w:p>
    <w:p w:rsidR="00956635" w:rsidRPr="00956635" w:rsidRDefault="00956635" w:rsidP="00956635">
      <w:pPr>
        <w:autoSpaceDE w:val="0"/>
        <w:autoSpaceDN w:val="0"/>
        <w:adjustRightInd w:val="0"/>
        <w:jc w:val="both"/>
        <w:rPr>
          <w:color w:val="000000"/>
          <w:sz w:val="28"/>
          <w:szCs w:val="28"/>
        </w:rPr>
      </w:pPr>
    </w:p>
    <w:p w:rsidR="00956635" w:rsidRPr="00956635" w:rsidRDefault="00956635" w:rsidP="00956635">
      <w:pPr>
        <w:autoSpaceDE w:val="0"/>
        <w:autoSpaceDN w:val="0"/>
        <w:adjustRightInd w:val="0"/>
        <w:jc w:val="both"/>
        <w:rPr>
          <w:color w:val="000000"/>
          <w:sz w:val="28"/>
          <w:szCs w:val="28"/>
        </w:rPr>
      </w:pPr>
    </w:p>
    <w:p w:rsidR="00956635" w:rsidRPr="00956635" w:rsidRDefault="00956635" w:rsidP="00956635">
      <w:pPr>
        <w:autoSpaceDE w:val="0"/>
        <w:autoSpaceDN w:val="0"/>
        <w:adjustRightInd w:val="0"/>
        <w:jc w:val="both"/>
        <w:rPr>
          <w:color w:val="000000"/>
          <w:sz w:val="28"/>
          <w:szCs w:val="28"/>
        </w:rPr>
      </w:pPr>
    </w:p>
    <w:p w:rsidR="00956635" w:rsidRPr="00956635" w:rsidRDefault="00956635" w:rsidP="00956635">
      <w:pPr>
        <w:widowControl w:val="0"/>
        <w:autoSpaceDE w:val="0"/>
        <w:autoSpaceDN w:val="0"/>
        <w:adjustRightInd w:val="0"/>
        <w:jc w:val="right"/>
        <w:outlineLvl w:val="1"/>
        <w:rPr>
          <w:color w:val="000000"/>
          <w:sz w:val="28"/>
          <w:szCs w:val="28"/>
        </w:rPr>
        <w:sectPr w:rsidR="00956635" w:rsidRPr="00956635" w:rsidSect="00956635">
          <w:headerReference w:type="even" r:id="rId61"/>
          <w:footerReference w:type="first" r:id="rId62"/>
          <w:pgSz w:w="11906" w:h="16838"/>
          <w:pgMar w:top="850" w:right="1134" w:bottom="1701" w:left="1134" w:header="720" w:footer="720" w:gutter="0"/>
          <w:pgNumType w:start="1"/>
          <w:cols w:space="720"/>
          <w:titlePg/>
          <w:docGrid w:linePitch="272"/>
        </w:sectPr>
      </w:pPr>
    </w:p>
    <w:p w:rsidR="00956635" w:rsidRPr="00956635" w:rsidRDefault="00956635" w:rsidP="00956635">
      <w:pPr>
        <w:widowControl w:val="0"/>
        <w:autoSpaceDE w:val="0"/>
        <w:autoSpaceDN w:val="0"/>
        <w:adjustRightInd w:val="0"/>
        <w:jc w:val="right"/>
        <w:outlineLvl w:val="1"/>
        <w:rPr>
          <w:color w:val="000000"/>
          <w:sz w:val="28"/>
          <w:szCs w:val="28"/>
        </w:rPr>
      </w:pPr>
    </w:p>
    <w:p w:rsidR="00F219D1" w:rsidRPr="00F219D1" w:rsidRDefault="00F219D1" w:rsidP="00F219D1">
      <w:pPr>
        <w:widowControl w:val="0"/>
        <w:autoSpaceDE w:val="0"/>
        <w:autoSpaceDN w:val="0"/>
        <w:jc w:val="center"/>
        <w:rPr>
          <w:sz w:val="28"/>
          <w:szCs w:val="28"/>
        </w:rPr>
      </w:pPr>
      <w:r w:rsidRPr="00F219D1">
        <w:rPr>
          <w:sz w:val="28"/>
          <w:szCs w:val="28"/>
        </w:rPr>
        <w:t>АДМИНИСТРАЦИЯ ПОСПЕЛИХИНСКОГО РАЙОНА</w:t>
      </w:r>
    </w:p>
    <w:p w:rsidR="00F219D1" w:rsidRPr="00F219D1" w:rsidRDefault="00F219D1" w:rsidP="00F219D1">
      <w:pPr>
        <w:widowControl w:val="0"/>
        <w:autoSpaceDE w:val="0"/>
        <w:autoSpaceDN w:val="0"/>
        <w:jc w:val="center"/>
        <w:rPr>
          <w:sz w:val="28"/>
          <w:szCs w:val="28"/>
        </w:rPr>
      </w:pPr>
      <w:r w:rsidRPr="00F219D1">
        <w:rPr>
          <w:sz w:val="28"/>
          <w:szCs w:val="28"/>
        </w:rPr>
        <w:t>АЛТАЙСКОГО КРАЯ</w:t>
      </w:r>
    </w:p>
    <w:p w:rsidR="00F219D1" w:rsidRPr="00F219D1" w:rsidRDefault="00F219D1" w:rsidP="00F219D1">
      <w:pPr>
        <w:widowControl w:val="0"/>
        <w:autoSpaceDE w:val="0"/>
        <w:autoSpaceDN w:val="0"/>
        <w:jc w:val="center"/>
        <w:rPr>
          <w:sz w:val="28"/>
          <w:szCs w:val="28"/>
        </w:rPr>
      </w:pPr>
    </w:p>
    <w:p w:rsidR="00F219D1" w:rsidRPr="00F219D1" w:rsidRDefault="00F219D1" w:rsidP="00F219D1">
      <w:pPr>
        <w:widowControl w:val="0"/>
        <w:autoSpaceDE w:val="0"/>
        <w:autoSpaceDN w:val="0"/>
        <w:jc w:val="center"/>
        <w:rPr>
          <w:sz w:val="28"/>
          <w:szCs w:val="28"/>
        </w:rPr>
      </w:pPr>
    </w:p>
    <w:p w:rsidR="00F219D1" w:rsidRPr="00F219D1" w:rsidRDefault="00F219D1" w:rsidP="00F219D1">
      <w:pPr>
        <w:widowControl w:val="0"/>
        <w:autoSpaceDE w:val="0"/>
        <w:autoSpaceDN w:val="0"/>
        <w:jc w:val="center"/>
        <w:rPr>
          <w:sz w:val="28"/>
          <w:szCs w:val="28"/>
        </w:rPr>
      </w:pPr>
      <w:r w:rsidRPr="00F219D1">
        <w:rPr>
          <w:sz w:val="28"/>
          <w:szCs w:val="28"/>
        </w:rPr>
        <w:t>ПОСТАНОВЛЕНИЕ</w:t>
      </w:r>
    </w:p>
    <w:p w:rsidR="00F219D1" w:rsidRPr="00F219D1" w:rsidRDefault="00F219D1" w:rsidP="00F219D1">
      <w:pPr>
        <w:widowControl w:val="0"/>
        <w:autoSpaceDE w:val="0"/>
        <w:autoSpaceDN w:val="0"/>
        <w:ind w:firstLine="720"/>
        <w:jc w:val="center"/>
        <w:rPr>
          <w:sz w:val="28"/>
          <w:szCs w:val="28"/>
        </w:rPr>
      </w:pPr>
    </w:p>
    <w:p w:rsidR="00F219D1" w:rsidRPr="00F219D1" w:rsidRDefault="00F219D1" w:rsidP="00F219D1">
      <w:pPr>
        <w:widowControl w:val="0"/>
        <w:autoSpaceDE w:val="0"/>
        <w:autoSpaceDN w:val="0"/>
        <w:ind w:firstLine="720"/>
        <w:jc w:val="center"/>
        <w:rPr>
          <w:sz w:val="28"/>
          <w:szCs w:val="28"/>
        </w:rPr>
      </w:pPr>
    </w:p>
    <w:tbl>
      <w:tblPr>
        <w:tblW w:w="0" w:type="auto"/>
        <w:tblLook w:val="01E0" w:firstRow="1" w:lastRow="1" w:firstColumn="1" w:lastColumn="1" w:noHBand="0" w:noVBand="0"/>
      </w:tblPr>
      <w:tblGrid>
        <w:gridCol w:w="4828"/>
        <w:gridCol w:w="4743"/>
      </w:tblGrid>
      <w:tr w:rsidR="00F219D1" w:rsidRPr="00F219D1" w:rsidTr="00F4152E">
        <w:tc>
          <w:tcPr>
            <w:tcW w:w="5210" w:type="dxa"/>
          </w:tcPr>
          <w:p w:rsidR="00F219D1" w:rsidRPr="00F219D1" w:rsidRDefault="00F219D1" w:rsidP="00F219D1">
            <w:pPr>
              <w:widowControl w:val="0"/>
              <w:autoSpaceDE w:val="0"/>
              <w:autoSpaceDN w:val="0"/>
              <w:jc w:val="both"/>
              <w:rPr>
                <w:sz w:val="28"/>
                <w:szCs w:val="28"/>
              </w:rPr>
            </w:pPr>
            <w:r w:rsidRPr="00F219D1">
              <w:rPr>
                <w:sz w:val="28"/>
                <w:szCs w:val="28"/>
              </w:rPr>
              <w:t>30.12.2020</w:t>
            </w:r>
          </w:p>
        </w:tc>
        <w:tc>
          <w:tcPr>
            <w:tcW w:w="5211" w:type="dxa"/>
          </w:tcPr>
          <w:p w:rsidR="00F219D1" w:rsidRPr="00F219D1" w:rsidRDefault="00F219D1" w:rsidP="00F219D1">
            <w:pPr>
              <w:widowControl w:val="0"/>
              <w:autoSpaceDE w:val="0"/>
              <w:autoSpaceDN w:val="0"/>
              <w:ind w:firstLine="720"/>
              <w:jc w:val="right"/>
              <w:rPr>
                <w:sz w:val="28"/>
                <w:szCs w:val="28"/>
              </w:rPr>
            </w:pPr>
            <w:r w:rsidRPr="00F219D1">
              <w:rPr>
                <w:sz w:val="28"/>
                <w:szCs w:val="28"/>
              </w:rPr>
              <w:t>№ 601</w:t>
            </w:r>
          </w:p>
        </w:tc>
      </w:tr>
    </w:tbl>
    <w:p w:rsidR="00F219D1" w:rsidRPr="00F219D1" w:rsidRDefault="00F219D1" w:rsidP="00F219D1">
      <w:pPr>
        <w:widowControl w:val="0"/>
        <w:autoSpaceDE w:val="0"/>
        <w:autoSpaceDN w:val="0"/>
        <w:ind w:firstLine="720"/>
        <w:jc w:val="center"/>
        <w:rPr>
          <w:sz w:val="28"/>
          <w:szCs w:val="28"/>
        </w:rPr>
      </w:pPr>
      <w:proofErr w:type="gramStart"/>
      <w:r w:rsidRPr="00F219D1">
        <w:rPr>
          <w:sz w:val="28"/>
          <w:szCs w:val="28"/>
        </w:rPr>
        <w:t>с</w:t>
      </w:r>
      <w:proofErr w:type="gramEnd"/>
      <w:r w:rsidRPr="00F219D1">
        <w:rPr>
          <w:sz w:val="28"/>
          <w:szCs w:val="28"/>
        </w:rPr>
        <w:t>. Поспелиха</w:t>
      </w:r>
    </w:p>
    <w:p w:rsidR="00F219D1" w:rsidRPr="00F219D1" w:rsidRDefault="00F219D1" w:rsidP="00F219D1">
      <w:pPr>
        <w:widowControl w:val="0"/>
        <w:autoSpaceDE w:val="0"/>
        <w:autoSpaceDN w:val="0"/>
        <w:ind w:firstLine="720"/>
        <w:jc w:val="both"/>
        <w:rPr>
          <w:sz w:val="28"/>
          <w:szCs w:val="28"/>
        </w:rPr>
      </w:pPr>
    </w:p>
    <w:p w:rsidR="00F219D1" w:rsidRPr="00F219D1" w:rsidRDefault="00F219D1" w:rsidP="00F219D1">
      <w:pPr>
        <w:widowControl w:val="0"/>
        <w:autoSpaceDE w:val="0"/>
        <w:autoSpaceDN w:val="0"/>
        <w:ind w:firstLine="720"/>
        <w:jc w:val="both"/>
        <w:rPr>
          <w:sz w:val="28"/>
          <w:szCs w:val="28"/>
        </w:rPr>
      </w:pPr>
    </w:p>
    <w:tbl>
      <w:tblPr>
        <w:tblW w:w="0" w:type="auto"/>
        <w:tblLook w:val="01E0" w:firstRow="1" w:lastRow="1" w:firstColumn="1" w:lastColumn="1" w:noHBand="0" w:noVBand="0"/>
      </w:tblPr>
      <w:tblGrid>
        <w:gridCol w:w="4786"/>
        <w:gridCol w:w="4785"/>
      </w:tblGrid>
      <w:tr w:rsidR="00F219D1" w:rsidRPr="00F219D1" w:rsidTr="00F4152E">
        <w:tc>
          <w:tcPr>
            <w:tcW w:w="4786" w:type="dxa"/>
          </w:tcPr>
          <w:p w:rsidR="00F219D1" w:rsidRPr="00F219D1" w:rsidRDefault="00F219D1" w:rsidP="00F219D1">
            <w:pPr>
              <w:autoSpaceDE w:val="0"/>
              <w:autoSpaceDN w:val="0"/>
              <w:adjustRightInd w:val="0"/>
              <w:jc w:val="both"/>
              <w:rPr>
                <w:sz w:val="28"/>
                <w:szCs w:val="28"/>
              </w:rPr>
            </w:pPr>
            <w:r w:rsidRPr="00F219D1">
              <w:rPr>
                <w:sz w:val="28"/>
                <w:szCs w:val="28"/>
              </w:rPr>
              <w:t>О внесении изменений в постановл</w:t>
            </w:r>
            <w:r w:rsidRPr="00F219D1">
              <w:rPr>
                <w:sz w:val="28"/>
                <w:szCs w:val="28"/>
              </w:rPr>
              <w:t>е</w:t>
            </w:r>
            <w:r w:rsidRPr="00F219D1">
              <w:rPr>
                <w:sz w:val="28"/>
                <w:szCs w:val="28"/>
              </w:rPr>
              <w:t>ние Администрации Поспелихинск</w:t>
            </w:r>
            <w:r w:rsidRPr="00F219D1">
              <w:rPr>
                <w:sz w:val="28"/>
                <w:szCs w:val="28"/>
              </w:rPr>
              <w:t>о</w:t>
            </w:r>
            <w:r w:rsidRPr="00F219D1">
              <w:rPr>
                <w:sz w:val="28"/>
                <w:szCs w:val="28"/>
              </w:rPr>
              <w:t>го района от 13.03.2020 № 110</w:t>
            </w:r>
          </w:p>
          <w:p w:rsidR="00F219D1" w:rsidRPr="00F219D1" w:rsidRDefault="00F219D1" w:rsidP="00F219D1">
            <w:pPr>
              <w:widowControl w:val="0"/>
              <w:autoSpaceDE w:val="0"/>
              <w:autoSpaceDN w:val="0"/>
              <w:rPr>
                <w:sz w:val="28"/>
                <w:szCs w:val="28"/>
              </w:rPr>
            </w:pPr>
          </w:p>
        </w:tc>
        <w:tc>
          <w:tcPr>
            <w:tcW w:w="4785" w:type="dxa"/>
          </w:tcPr>
          <w:p w:rsidR="00F219D1" w:rsidRPr="00F219D1" w:rsidRDefault="00F219D1" w:rsidP="00F219D1">
            <w:pPr>
              <w:widowControl w:val="0"/>
              <w:autoSpaceDE w:val="0"/>
              <w:autoSpaceDN w:val="0"/>
              <w:ind w:firstLine="720"/>
              <w:jc w:val="both"/>
              <w:rPr>
                <w:sz w:val="28"/>
                <w:szCs w:val="28"/>
              </w:rPr>
            </w:pPr>
          </w:p>
        </w:tc>
      </w:tr>
    </w:tbl>
    <w:p w:rsidR="00F219D1" w:rsidRPr="00F219D1" w:rsidRDefault="00F219D1" w:rsidP="00F219D1">
      <w:pPr>
        <w:widowControl w:val="0"/>
        <w:autoSpaceDE w:val="0"/>
        <w:autoSpaceDN w:val="0"/>
        <w:ind w:firstLine="720"/>
        <w:jc w:val="both"/>
        <w:rPr>
          <w:sz w:val="28"/>
          <w:szCs w:val="28"/>
        </w:rPr>
      </w:pPr>
    </w:p>
    <w:p w:rsidR="00F219D1" w:rsidRPr="00F219D1" w:rsidRDefault="00F219D1" w:rsidP="00F219D1">
      <w:pPr>
        <w:widowControl w:val="0"/>
        <w:autoSpaceDE w:val="0"/>
        <w:autoSpaceDN w:val="0"/>
        <w:ind w:firstLine="720"/>
        <w:jc w:val="both"/>
        <w:rPr>
          <w:b/>
          <w:sz w:val="28"/>
          <w:szCs w:val="28"/>
        </w:rPr>
      </w:pPr>
      <w:r w:rsidRPr="00F219D1">
        <w:rPr>
          <w:sz w:val="28"/>
          <w:szCs w:val="28"/>
        </w:rPr>
        <w:t>В соответствии с Федеральным законом от 23 ноября 2009 года 261-ФЗ «Об энергосбережении и о повышении энергетической эффективности и о внесении изменений в отдельные законодательные акты Российской Федер</w:t>
      </w:r>
      <w:r w:rsidRPr="00F219D1">
        <w:rPr>
          <w:sz w:val="28"/>
          <w:szCs w:val="28"/>
        </w:rPr>
        <w:t>а</w:t>
      </w:r>
      <w:r w:rsidRPr="00F219D1">
        <w:rPr>
          <w:sz w:val="28"/>
          <w:szCs w:val="28"/>
        </w:rPr>
        <w:t>ции», ПОСТАНОВЛЯЮ:</w:t>
      </w:r>
    </w:p>
    <w:p w:rsidR="00F219D1" w:rsidRPr="00F219D1" w:rsidRDefault="00F219D1" w:rsidP="00F219D1">
      <w:pPr>
        <w:autoSpaceDE w:val="0"/>
        <w:autoSpaceDN w:val="0"/>
        <w:adjustRightInd w:val="0"/>
        <w:ind w:firstLine="708"/>
        <w:jc w:val="both"/>
        <w:rPr>
          <w:sz w:val="28"/>
          <w:szCs w:val="28"/>
        </w:rPr>
      </w:pPr>
      <w:r w:rsidRPr="00F219D1">
        <w:rPr>
          <w:sz w:val="28"/>
          <w:szCs w:val="28"/>
        </w:rPr>
        <w:t xml:space="preserve">1. </w:t>
      </w:r>
      <w:r w:rsidRPr="00F219D1">
        <w:rPr>
          <w:color w:val="000000"/>
          <w:sz w:val="28"/>
          <w:szCs w:val="28"/>
        </w:rPr>
        <w:t>Внести изменения в постановление Администрации района от</w:t>
      </w:r>
      <w:r w:rsidRPr="00F219D1">
        <w:rPr>
          <w:sz w:val="28"/>
          <w:szCs w:val="28"/>
        </w:rPr>
        <w:t xml:space="preserve"> 13.03.2020 № 110 о принятии программы «Энергосбережение и повышение энергетической эффективности в Поспелихинском районе на 2020-2024 г</w:t>
      </w:r>
      <w:r w:rsidRPr="00F219D1">
        <w:rPr>
          <w:sz w:val="28"/>
          <w:szCs w:val="28"/>
        </w:rPr>
        <w:t>о</w:t>
      </w:r>
      <w:r w:rsidRPr="00F219D1">
        <w:rPr>
          <w:sz w:val="28"/>
          <w:szCs w:val="28"/>
        </w:rPr>
        <w:t>ды</w:t>
      </w:r>
      <w:r w:rsidRPr="00F219D1">
        <w:rPr>
          <w:bCs/>
          <w:sz w:val="28"/>
          <w:szCs w:val="28"/>
        </w:rPr>
        <w:t>»:</w:t>
      </w:r>
    </w:p>
    <w:p w:rsidR="00F219D1" w:rsidRPr="00F219D1" w:rsidRDefault="00F219D1" w:rsidP="00F219D1">
      <w:pPr>
        <w:widowControl w:val="0"/>
        <w:autoSpaceDE w:val="0"/>
        <w:autoSpaceDN w:val="0"/>
        <w:ind w:firstLine="708"/>
        <w:jc w:val="both"/>
        <w:rPr>
          <w:sz w:val="28"/>
          <w:szCs w:val="28"/>
        </w:rPr>
      </w:pPr>
      <w:r w:rsidRPr="00F219D1">
        <w:rPr>
          <w:color w:val="000000"/>
          <w:sz w:val="28"/>
          <w:szCs w:val="28"/>
        </w:rPr>
        <w:t xml:space="preserve">1.1. </w:t>
      </w:r>
      <w:r w:rsidRPr="00F219D1">
        <w:rPr>
          <w:sz w:val="28"/>
          <w:szCs w:val="28"/>
        </w:rPr>
        <w:t>Приложение к указанному постановлению Администрации района изложить в новой редакции, согласно приложению к настоящему постано</w:t>
      </w:r>
      <w:r w:rsidRPr="00F219D1">
        <w:rPr>
          <w:sz w:val="28"/>
          <w:szCs w:val="28"/>
        </w:rPr>
        <w:t>в</w:t>
      </w:r>
      <w:r w:rsidRPr="00F219D1">
        <w:rPr>
          <w:sz w:val="28"/>
          <w:szCs w:val="28"/>
        </w:rPr>
        <w:t>лению.</w:t>
      </w:r>
    </w:p>
    <w:p w:rsidR="00F219D1" w:rsidRPr="00F219D1" w:rsidRDefault="00F219D1" w:rsidP="00F219D1">
      <w:pPr>
        <w:widowControl w:val="0"/>
        <w:autoSpaceDE w:val="0"/>
        <w:autoSpaceDN w:val="0"/>
        <w:ind w:firstLine="851"/>
        <w:jc w:val="both"/>
        <w:rPr>
          <w:color w:val="000000"/>
          <w:sz w:val="28"/>
          <w:szCs w:val="28"/>
        </w:rPr>
      </w:pPr>
      <w:r w:rsidRPr="00F219D1">
        <w:rPr>
          <w:sz w:val="28"/>
          <w:szCs w:val="28"/>
        </w:rPr>
        <w:t xml:space="preserve">2. </w:t>
      </w:r>
      <w:proofErr w:type="gramStart"/>
      <w:r w:rsidRPr="00F219D1">
        <w:rPr>
          <w:color w:val="000000"/>
          <w:sz w:val="28"/>
          <w:szCs w:val="28"/>
        </w:rPr>
        <w:t>Контроль за</w:t>
      </w:r>
      <w:proofErr w:type="gramEnd"/>
      <w:r w:rsidRPr="00F219D1">
        <w:rPr>
          <w:color w:val="000000"/>
          <w:sz w:val="28"/>
          <w:szCs w:val="28"/>
        </w:rPr>
        <w:t xml:space="preserve"> исполнением настоящего постановления возложить на заместителя главы Администрации района по оперативным вопросам Жил</w:t>
      </w:r>
      <w:r w:rsidRPr="00F219D1">
        <w:rPr>
          <w:color w:val="000000"/>
          <w:sz w:val="28"/>
          <w:szCs w:val="28"/>
        </w:rPr>
        <w:t>и</w:t>
      </w:r>
      <w:r w:rsidRPr="00F219D1">
        <w:rPr>
          <w:color w:val="000000"/>
          <w:sz w:val="28"/>
          <w:szCs w:val="28"/>
        </w:rPr>
        <w:t>на Д.В.</w:t>
      </w:r>
    </w:p>
    <w:p w:rsidR="00F219D1" w:rsidRPr="00F219D1" w:rsidRDefault="00F219D1" w:rsidP="00F219D1">
      <w:pPr>
        <w:widowControl w:val="0"/>
        <w:autoSpaceDE w:val="0"/>
        <w:autoSpaceDN w:val="0"/>
        <w:ind w:firstLine="720"/>
        <w:jc w:val="both"/>
        <w:rPr>
          <w:sz w:val="28"/>
          <w:szCs w:val="28"/>
        </w:rPr>
      </w:pPr>
    </w:p>
    <w:p w:rsidR="00F219D1" w:rsidRPr="00F219D1" w:rsidRDefault="00F219D1" w:rsidP="00F219D1">
      <w:pPr>
        <w:widowControl w:val="0"/>
        <w:autoSpaceDE w:val="0"/>
        <w:autoSpaceDN w:val="0"/>
        <w:ind w:firstLine="720"/>
        <w:jc w:val="both"/>
        <w:rPr>
          <w:sz w:val="28"/>
          <w:szCs w:val="28"/>
        </w:rPr>
      </w:pPr>
    </w:p>
    <w:tbl>
      <w:tblPr>
        <w:tblW w:w="0" w:type="auto"/>
        <w:tblLook w:val="01E0" w:firstRow="1" w:lastRow="1" w:firstColumn="1" w:lastColumn="1" w:noHBand="0" w:noVBand="0"/>
      </w:tblPr>
      <w:tblGrid>
        <w:gridCol w:w="4765"/>
        <w:gridCol w:w="4806"/>
      </w:tblGrid>
      <w:tr w:rsidR="00F219D1" w:rsidRPr="00F219D1" w:rsidTr="00F4152E">
        <w:tc>
          <w:tcPr>
            <w:tcW w:w="5210" w:type="dxa"/>
          </w:tcPr>
          <w:p w:rsidR="00F219D1" w:rsidRPr="00F219D1" w:rsidRDefault="00F219D1" w:rsidP="00F219D1">
            <w:pPr>
              <w:widowControl w:val="0"/>
              <w:autoSpaceDE w:val="0"/>
              <w:autoSpaceDN w:val="0"/>
              <w:jc w:val="both"/>
              <w:rPr>
                <w:sz w:val="28"/>
                <w:szCs w:val="28"/>
              </w:rPr>
            </w:pPr>
            <w:r w:rsidRPr="00F219D1">
              <w:rPr>
                <w:sz w:val="28"/>
                <w:szCs w:val="28"/>
              </w:rPr>
              <w:t>Глава района</w:t>
            </w:r>
          </w:p>
        </w:tc>
        <w:tc>
          <w:tcPr>
            <w:tcW w:w="5211" w:type="dxa"/>
            <w:vAlign w:val="bottom"/>
          </w:tcPr>
          <w:p w:rsidR="00F219D1" w:rsidRPr="00F219D1" w:rsidRDefault="00F219D1" w:rsidP="00F219D1">
            <w:pPr>
              <w:widowControl w:val="0"/>
              <w:autoSpaceDE w:val="0"/>
              <w:autoSpaceDN w:val="0"/>
              <w:ind w:firstLine="720"/>
              <w:jc w:val="right"/>
              <w:rPr>
                <w:sz w:val="28"/>
                <w:szCs w:val="28"/>
              </w:rPr>
            </w:pPr>
            <w:r w:rsidRPr="00F219D1">
              <w:rPr>
                <w:sz w:val="28"/>
                <w:szCs w:val="28"/>
              </w:rPr>
              <w:t>И.А. Башмаков</w:t>
            </w:r>
          </w:p>
        </w:tc>
      </w:tr>
    </w:tbl>
    <w:p w:rsidR="00F219D1" w:rsidRPr="00F219D1" w:rsidRDefault="00F219D1" w:rsidP="00F219D1">
      <w:pPr>
        <w:widowControl w:val="0"/>
        <w:autoSpaceDE w:val="0"/>
        <w:autoSpaceDN w:val="0"/>
        <w:jc w:val="both"/>
        <w:rPr>
          <w:sz w:val="28"/>
          <w:szCs w:val="28"/>
        </w:rPr>
      </w:pPr>
    </w:p>
    <w:p w:rsidR="00F219D1" w:rsidRPr="00F219D1" w:rsidRDefault="00F219D1" w:rsidP="00F219D1">
      <w:pPr>
        <w:widowControl w:val="0"/>
        <w:autoSpaceDE w:val="0"/>
        <w:autoSpaceDN w:val="0"/>
        <w:jc w:val="both"/>
        <w:rPr>
          <w:sz w:val="28"/>
          <w:szCs w:val="28"/>
        </w:rPr>
      </w:pPr>
    </w:p>
    <w:p w:rsidR="00F219D1" w:rsidRPr="00F219D1" w:rsidRDefault="00F219D1" w:rsidP="00F219D1">
      <w:pPr>
        <w:widowControl w:val="0"/>
        <w:autoSpaceDE w:val="0"/>
        <w:autoSpaceDN w:val="0"/>
        <w:jc w:val="both"/>
        <w:rPr>
          <w:sz w:val="28"/>
          <w:szCs w:val="28"/>
        </w:rPr>
      </w:pPr>
    </w:p>
    <w:p w:rsidR="00F219D1" w:rsidRPr="00F219D1" w:rsidRDefault="00F219D1" w:rsidP="00F219D1">
      <w:pPr>
        <w:widowControl w:val="0"/>
        <w:autoSpaceDE w:val="0"/>
        <w:autoSpaceDN w:val="0"/>
        <w:jc w:val="both"/>
        <w:rPr>
          <w:sz w:val="28"/>
          <w:szCs w:val="28"/>
        </w:rPr>
      </w:pPr>
    </w:p>
    <w:p w:rsidR="00F219D1" w:rsidRPr="00F219D1" w:rsidRDefault="00F219D1" w:rsidP="00F219D1">
      <w:pPr>
        <w:widowControl w:val="0"/>
        <w:autoSpaceDE w:val="0"/>
        <w:autoSpaceDN w:val="0"/>
        <w:jc w:val="both"/>
        <w:rPr>
          <w:sz w:val="28"/>
          <w:szCs w:val="28"/>
        </w:rPr>
      </w:pPr>
    </w:p>
    <w:p w:rsidR="00F219D1" w:rsidRPr="00F219D1" w:rsidRDefault="00F219D1" w:rsidP="00F219D1">
      <w:pPr>
        <w:widowControl w:val="0"/>
        <w:autoSpaceDE w:val="0"/>
        <w:autoSpaceDN w:val="0"/>
        <w:jc w:val="both"/>
        <w:rPr>
          <w:sz w:val="28"/>
          <w:szCs w:val="28"/>
        </w:rPr>
      </w:pPr>
    </w:p>
    <w:p w:rsidR="00F219D1" w:rsidRPr="00F219D1" w:rsidRDefault="00F219D1" w:rsidP="00F219D1">
      <w:pPr>
        <w:widowControl w:val="0"/>
        <w:autoSpaceDE w:val="0"/>
        <w:autoSpaceDN w:val="0"/>
        <w:jc w:val="both"/>
        <w:rPr>
          <w:sz w:val="28"/>
          <w:szCs w:val="28"/>
        </w:rPr>
      </w:pPr>
    </w:p>
    <w:p w:rsidR="00F219D1" w:rsidRPr="00F219D1" w:rsidRDefault="00F219D1" w:rsidP="00F219D1">
      <w:pPr>
        <w:widowControl w:val="0"/>
        <w:autoSpaceDE w:val="0"/>
        <w:autoSpaceDN w:val="0"/>
        <w:rPr>
          <w:sz w:val="28"/>
          <w:szCs w:val="28"/>
        </w:rPr>
      </w:pPr>
      <w:r w:rsidRPr="00F219D1">
        <w:rPr>
          <w:sz w:val="28"/>
          <w:szCs w:val="28"/>
        </w:rPr>
        <w:br w:type="page"/>
      </w:r>
    </w:p>
    <w:p w:rsidR="00F219D1" w:rsidRPr="00F219D1" w:rsidRDefault="00F219D1" w:rsidP="00F219D1">
      <w:pPr>
        <w:shd w:val="clear" w:color="auto" w:fill="FFFFFF"/>
        <w:ind w:firstLine="6663"/>
        <w:rPr>
          <w:color w:val="000000"/>
        </w:rPr>
      </w:pPr>
      <w:r w:rsidRPr="00F219D1">
        <w:rPr>
          <w:color w:val="000000"/>
        </w:rPr>
        <w:lastRenderedPageBreak/>
        <w:t xml:space="preserve">Приложение </w:t>
      </w:r>
    </w:p>
    <w:p w:rsidR="00F219D1" w:rsidRPr="00F219D1" w:rsidRDefault="00F219D1" w:rsidP="00F219D1">
      <w:pPr>
        <w:shd w:val="clear" w:color="auto" w:fill="FFFFFF"/>
        <w:ind w:firstLine="6663"/>
        <w:rPr>
          <w:color w:val="000000"/>
        </w:rPr>
      </w:pPr>
      <w:r w:rsidRPr="00F219D1">
        <w:rPr>
          <w:color w:val="000000"/>
        </w:rPr>
        <w:t>к постановлению</w:t>
      </w:r>
    </w:p>
    <w:p w:rsidR="00F219D1" w:rsidRPr="00F219D1" w:rsidRDefault="00F219D1" w:rsidP="00F219D1">
      <w:pPr>
        <w:shd w:val="clear" w:color="auto" w:fill="FFFFFF"/>
        <w:ind w:firstLine="6663"/>
        <w:rPr>
          <w:color w:val="000000"/>
        </w:rPr>
      </w:pPr>
      <w:r w:rsidRPr="00F219D1">
        <w:rPr>
          <w:color w:val="000000"/>
        </w:rPr>
        <w:t>Администрации района</w:t>
      </w:r>
    </w:p>
    <w:p w:rsidR="00F219D1" w:rsidRPr="00F219D1" w:rsidRDefault="00F219D1" w:rsidP="00F219D1">
      <w:pPr>
        <w:shd w:val="clear" w:color="auto" w:fill="FFFFFF"/>
        <w:ind w:firstLine="6663"/>
        <w:rPr>
          <w:color w:val="000000"/>
        </w:rPr>
      </w:pPr>
      <w:r w:rsidRPr="00F219D1">
        <w:rPr>
          <w:color w:val="000000"/>
        </w:rPr>
        <w:t>от 30.12. 2020 № 601</w:t>
      </w:r>
    </w:p>
    <w:p w:rsidR="00F219D1" w:rsidRPr="00F219D1" w:rsidRDefault="00F219D1" w:rsidP="00F219D1">
      <w:pPr>
        <w:autoSpaceDE w:val="0"/>
        <w:autoSpaceDN w:val="0"/>
        <w:adjustRightInd w:val="0"/>
        <w:jc w:val="right"/>
        <w:rPr>
          <w:color w:val="000000"/>
          <w:sz w:val="28"/>
          <w:szCs w:val="28"/>
        </w:rPr>
      </w:pPr>
    </w:p>
    <w:p w:rsidR="00F219D1" w:rsidRPr="00F219D1" w:rsidRDefault="00F219D1" w:rsidP="00F219D1">
      <w:pPr>
        <w:autoSpaceDE w:val="0"/>
        <w:autoSpaceDN w:val="0"/>
        <w:adjustRightInd w:val="0"/>
        <w:jc w:val="both"/>
        <w:rPr>
          <w:color w:val="000000"/>
          <w:sz w:val="28"/>
          <w:szCs w:val="28"/>
        </w:rPr>
      </w:pPr>
    </w:p>
    <w:p w:rsidR="00F219D1" w:rsidRPr="00F219D1" w:rsidRDefault="00F219D1" w:rsidP="00F219D1">
      <w:pPr>
        <w:autoSpaceDE w:val="0"/>
        <w:autoSpaceDN w:val="0"/>
        <w:adjustRightInd w:val="0"/>
        <w:jc w:val="both"/>
        <w:rPr>
          <w:color w:val="000000"/>
          <w:sz w:val="28"/>
          <w:szCs w:val="28"/>
        </w:rPr>
      </w:pPr>
    </w:p>
    <w:p w:rsidR="00F219D1" w:rsidRPr="00F219D1" w:rsidRDefault="00F219D1" w:rsidP="00F219D1">
      <w:pPr>
        <w:autoSpaceDE w:val="0"/>
        <w:autoSpaceDN w:val="0"/>
        <w:adjustRightInd w:val="0"/>
        <w:jc w:val="both"/>
        <w:rPr>
          <w:color w:val="000000"/>
          <w:sz w:val="28"/>
          <w:szCs w:val="28"/>
        </w:rPr>
      </w:pPr>
    </w:p>
    <w:p w:rsidR="00F219D1" w:rsidRPr="00F219D1" w:rsidRDefault="00F219D1" w:rsidP="00F219D1">
      <w:pPr>
        <w:autoSpaceDE w:val="0"/>
        <w:autoSpaceDN w:val="0"/>
        <w:adjustRightInd w:val="0"/>
        <w:jc w:val="both"/>
        <w:rPr>
          <w:color w:val="000000"/>
          <w:sz w:val="28"/>
          <w:szCs w:val="28"/>
        </w:rPr>
      </w:pPr>
    </w:p>
    <w:p w:rsidR="00F219D1" w:rsidRPr="00F219D1" w:rsidRDefault="00F219D1" w:rsidP="00F219D1">
      <w:pPr>
        <w:autoSpaceDE w:val="0"/>
        <w:autoSpaceDN w:val="0"/>
        <w:adjustRightInd w:val="0"/>
        <w:jc w:val="both"/>
        <w:rPr>
          <w:color w:val="000000"/>
          <w:sz w:val="28"/>
          <w:szCs w:val="28"/>
        </w:rPr>
      </w:pPr>
    </w:p>
    <w:p w:rsidR="00F219D1" w:rsidRPr="00F219D1" w:rsidRDefault="00F219D1" w:rsidP="00F219D1">
      <w:pPr>
        <w:autoSpaceDE w:val="0"/>
        <w:autoSpaceDN w:val="0"/>
        <w:adjustRightInd w:val="0"/>
        <w:jc w:val="both"/>
        <w:rPr>
          <w:color w:val="000000"/>
          <w:sz w:val="28"/>
          <w:szCs w:val="28"/>
        </w:rPr>
      </w:pPr>
    </w:p>
    <w:p w:rsidR="00F219D1" w:rsidRPr="00F219D1" w:rsidRDefault="00F219D1" w:rsidP="00F219D1">
      <w:pPr>
        <w:autoSpaceDE w:val="0"/>
        <w:autoSpaceDN w:val="0"/>
        <w:adjustRightInd w:val="0"/>
        <w:jc w:val="both"/>
        <w:rPr>
          <w:color w:val="000000"/>
          <w:sz w:val="28"/>
          <w:szCs w:val="28"/>
        </w:rPr>
      </w:pPr>
    </w:p>
    <w:p w:rsidR="00F219D1" w:rsidRPr="00F219D1" w:rsidRDefault="00F219D1" w:rsidP="00F219D1">
      <w:pPr>
        <w:autoSpaceDE w:val="0"/>
        <w:autoSpaceDN w:val="0"/>
        <w:adjustRightInd w:val="0"/>
        <w:jc w:val="both"/>
        <w:rPr>
          <w:color w:val="000000"/>
          <w:sz w:val="28"/>
          <w:szCs w:val="28"/>
        </w:rPr>
      </w:pPr>
    </w:p>
    <w:p w:rsidR="00F219D1" w:rsidRPr="00F219D1" w:rsidRDefault="00F219D1" w:rsidP="00F219D1">
      <w:pPr>
        <w:autoSpaceDE w:val="0"/>
        <w:autoSpaceDN w:val="0"/>
        <w:adjustRightInd w:val="0"/>
        <w:jc w:val="both"/>
        <w:rPr>
          <w:color w:val="000000"/>
          <w:sz w:val="28"/>
          <w:szCs w:val="28"/>
        </w:rPr>
      </w:pPr>
    </w:p>
    <w:p w:rsidR="00F219D1" w:rsidRPr="00F219D1" w:rsidRDefault="00F219D1" w:rsidP="00F219D1">
      <w:pPr>
        <w:autoSpaceDE w:val="0"/>
        <w:autoSpaceDN w:val="0"/>
        <w:adjustRightInd w:val="0"/>
        <w:jc w:val="both"/>
        <w:rPr>
          <w:color w:val="000000"/>
          <w:sz w:val="28"/>
          <w:szCs w:val="28"/>
        </w:rPr>
      </w:pPr>
    </w:p>
    <w:p w:rsidR="00F219D1" w:rsidRPr="00F219D1" w:rsidRDefault="00F219D1" w:rsidP="00F219D1">
      <w:pPr>
        <w:autoSpaceDE w:val="0"/>
        <w:autoSpaceDN w:val="0"/>
        <w:adjustRightInd w:val="0"/>
        <w:jc w:val="both"/>
        <w:rPr>
          <w:color w:val="000000"/>
          <w:sz w:val="28"/>
          <w:szCs w:val="28"/>
        </w:rPr>
      </w:pPr>
    </w:p>
    <w:p w:rsidR="00F219D1" w:rsidRPr="00F219D1" w:rsidRDefault="00F219D1" w:rsidP="00F219D1">
      <w:pPr>
        <w:autoSpaceDE w:val="0"/>
        <w:autoSpaceDN w:val="0"/>
        <w:adjustRightInd w:val="0"/>
        <w:jc w:val="both"/>
        <w:rPr>
          <w:color w:val="000000"/>
          <w:sz w:val="28"/>
          <w:szCs w:val="28"/>
        </w:rPr>
      </w:pPr>
    </w:p>
    <w:p w:rsidR="00F219D1" w:rsidRPr="00F219D1" w:rsidRDefault="00F219D1" w:rsidP="00F219D1">
      <w:pPr>
        <w:autoSpaceDE w:val="0"/>
        <w:autoSpaceDN w:val="0"/>
        <w:adjustRightInd w:val="0"/>
        <w:jc w:val="center"/>
        <w:rPr>
          <w:b/>
          <w:bCs/>
          <w:color w:val="000000"/>
          <w:sz w:val="32"/>
          <w:szCs w:val="32"/>
        </w:rPr>
      </w:pPr>
      <w:r w:rsidRPr="00F219D1">
        <w:rPr>
          <w:b/>
          <w:bCs/>
          <w:color w:val="000000"/>
          <w:sz w:val="32"/>
          <w:szCs w:val="32"/>
        </w:rPr>
        <w:t>МУНИЦИПАЛЬНАЯ ПРОГРАММА</w:t>
      </w:r>
    </w:p>
    <w:p w:rsidR="00F219D1" w:rsidRPr="00F219D1" w:rsidRDefault="00F219D1" w:rsidP="00F219D1">
      <w:pPr>
        <w:autoSpaceDE w:val="0"/>
        <w:autoSpaceDN w:val="0"/>
        <w:adjustRightInd w:val="0"/>
        <w:jc w:val="center"/>
        <w:rPr>
          <w:b/>
          <w:bCs/>
          <w:color w:val="000000"/>
          <w:sz w:val="28"/>
          <w:szCs w:val="28"/>
        </w:rPr>
      </w:pPr>
    </w:p>
    <w:p w:rsidR="00F219D1" w:rsidRPr="00F219D1" w:rsidRDefault="00F219D1" w:rsidP="00F219D1">
      <w:pPr>
        <w:autoSpaceDE w:val="0"/>
        <w:autoSpaceDN w:val="0"/>
        <w:adjustRightInd w:val="0"/>
        <w:jc w:val="center"/>
        <w:rPr>
          <w:b/>
          <w:bCs/>
          <w:sz w:val="28"/>
          <w:szCs w:val="28"/>
        </w:rPr>
      </w:pPr>
      <w:r w:rsidRPr="00F219D1">
        <w:rPr>
          <w:b/>
          <w:bCs/>
          <w:color w:val="000000"/>
          <w:sz w:val="28"/>
          <w:szCs w:val="28"/>
        </w:rPr>
        <w:t>«</w:t>
      </w:r>
      <w:r w:rsidRPr="00F219D1">
        <w:rPr>
          <w:b/>
          <w:bCs/>
          <w:sz w:val="28"/>
          <w:szCs w:val="28"/>
        </w:rPr>
        <w:t xml:space="preserve">Энергосбережение и повышение энергетической эффективности </w:t>
      </w:r>
    </w:p>
    <w:p w:rsidR="00F219D1" w:rsidRPr="00F219D1" w:rsidRDefault="00F219D1" w:rsidP="00F219D1">
      <w:pPr>
        <w:autoSpaceDE w:val="0"/>
        <w:autoSpaceDN w:val="0"/>
        <w:adjustRightInd w:val="0"/>
        <w:jc w:val="center"/>
        <w:rPr>
          <w:b/>
          <w:bCs/>
          <w:color w:val="000000"/>
          <w:sz w:val="28"/>
          <w:szCs w:val="28"/>
        </w:rPr>
      </w:pPr>
      <w:r w:rsidRPr="00F219D1">
        <w:rPr>
          <w:b/>
          <w:bCs/>
          <w:sz w:val="28"/>
          <w:szCs w:val="28"/>
        </w:rPr>
        <w:t>в Поспелихинском районе на 2020-2024 годы</w:t>
      </w:r>
      <w:r w:rsidRPr="00F219D1">
        <w:rPr>
          <w:b/>
          <w:bCs/>
          <w:color w:val="000000"/>
          <w:sz w:val="28"/>
          <w:szCs w:val="28"/>
        </w:rPr>
        <w:t>»</w:t>
      </w:r>
    </w:p>
    <w:p w:rsidR="00F219D1" w:rsidRPr="00F219D1" w:rsidRDefault="00F219D1" w:rsidP="00F219D1">
      <w:pPr>
        <w:autoSpaceDE w:val="0"/>
        <w:autoSpaceDN w:val="0"/>
        <w:adjustRightInd w:val="0"/>
        <w:jc w:val="center"/>
        <w:outlineLvl w:val="1"/>
        <w:rPr>
          <w:color w:val="000000"/>
          <w:sz w:val="28"/>
          <w:szCs w:val="28"/>
        </w:rPr>
      </w:pPr>
    </w:p>
    <w:p w:rsidR="00F219D1" w:rsidRPr="00F219D1" w:rsidRDefault="00F219D1" w:rsidP="00F219D1">
      <w:pPr>
        <w:autoSpaceDE w:val="0"/>
        <w:autoSpaceDN w:val="0"/>
        <w:adjustRightInd w:val="0"/>
        <w:jc w:val="center"/>
        <w:outlineLvl w:val="1"/>
        <w:rPr>
          <w:color w:val="000000"/>
          <w:sz w:val="28"/>
          <w:szCs w:val="28"/>
        </w:rPr>
      </w:pPr>
    </w:p>
    <w:p w:rsidR="00F219D1" w:rsidRPr="00F219D1" w:rsidRDefault="00F219D1" w:rsidP="00F219D1">
      <w:pPr>
        <w:autoSpaceDE w:val="0"/>
        <w:autoSpaceDN w:val="0"/>
        <w:adjustRightInd w:val="0"/>
        <w:jc w:val="center"/>
        <w:outlineLvl w:val="1"/>
        <w:rPr>
          <w:color w:val="000000"/>
          <w:sz w:val="28"/>
          <w:szCs w:val="28"/>
        </w:rPr>
      </w:pPr>
    </w:p>
    <w:p w:rsidR="00F219D1" w:rsidRPr="00F219D1" w:rsidRDefault="00F219D1" w:rsidP="00F219D1">
      <w:pPr>
        <w:autoSpaceDE w:val="0"/>
        <w:autoSpaceDN w:val="0"/>
        <w:adjustRightInd w:val="0"/>
        <w:jc w:val="center"/>
        <w:outlineLvl w:val="1"/>
        <w:rPr>
          <w:color w:val="000000"/>
          <w:sz w:val="28"/>
          <w:szCs w:val="28"/>
        </w:rPr>
      </w:pPr>
    </w:p>
    <w:p w:rsidR="00F219D1" w:rsidRPr="00F219D1" w:rsidRDefault="00F219D1" w:rsidP="00F219D1">
      <w:pPr>
        <w:autoSpaceDE w:val="0"/>
        <w:autoSpaceDN w:val="0"/>
        <w:adjustRightInd w:val="0"/>
        <w:jc w:val="center"/>
        <w:outlineLvl w:val="1"/>
        <w:rPr>
          <w:color w:val="000000"/>
          <w:sz w:val="28"/>
          <w:szCs w:val="28"/>
        </w:rPr>
      </w:pPr>
    </w:p>
    <w:p w:rsidR="00F219D1" w:rsidRPr="00F219D1" w:rsidRDefault="00F219D1" w:rsidP="00F219D1">
      <w:pPr>
        <w:autoSpaceDE w:val="0"/>
        <w:autoSpaceDN w:val="0"/>
        <w:adjustRightInd w:val="0"/>
        <w:jc w:val="center"/>
        <w:outlineLvl w:val="1"/>
        <w:rPr>
          <w:color w:val="000000"/>
          <w:sz w:val="28"/>
          <w:szCs w:val="28"/>
        </w:rPr>
      </w:pPr>
    </w:p>
    <w:p w:rsidR="00F219D1" w:rsidRPr="00F219D1" w:rsidRDefault="00F219D1" w:rsidP="00F219D1">
      <w:pPr>
        <w:autoSpaceDE w:val="0"/>
        <w:autoSpaceDN w:val="0"/>
        <w:adjustRightInd w:val="0"/>
        <w:jc w:val="center"/>
        <w:outlineLvl w:val="1"/>
        <w:rPr>
          <w:color w:val="000000"/>
          <w:sz w:val="28"/>
          <w:szCs w:val="28"/>
        </w:rPr>
      </w:pPr>
    </w:p>
    <w:p w:rsidR="00F219D1" w:rsidRPr="00F219D1" w:rsidRDefault="00F219D1" w:rsidP="00F219D1">
      <w:pPr>
        <w:autoSpaceDE w:val="0"/>
        <w:autoSpaceDN w:val="0"/>
        <w:adjustRightInd w:val="0"/>
        <w:jc w:val="center"/>
        <w:outlineLvl w:val="1"/>
        <w:rPr>
          <w:color w:val="000000"/>
          <w:sz w:val="28"/>
          <w:szCs w:val="28"/>
        </w:rPr>
      </w:pPr>
    </w:p>
    <w:p w:rsidR="00F219D1" w:rsidRPr="00F219D1" w:rsidRDefault="00F219D1" w:rsidP="00F219D1">
      <w:pPr>
        <w:autoSpaceDE w:val="0"/>
        <w:autoSpaceDN w:val="0"/>
        <w:adjustRightInd w:val="0"/>
        <w:jc w:val="center"/>
        <w:outlineLvl w:val="1"/>
        <w:rPr>
          <w:color w:val="000000"/>
          <w:sz w:val="28"/>
          <w:szCs w:val="28"/>
        </w:rPr>
      </w:pPr>
    </w:p>
    <w:p w:rsidR="00F219D1" w:rsidRPr="00F219D1" w:rsidRDefault="00F219D1" w:rsidP="00F219D1">
      <w:pPr>
        <w:autoSpaceDE w:val="0"/>
        <w:autoSpaceDN w:val="0"/>
        <w:adjustRightInd w:val="0"/>
        <w:jc w:val="center"/>
        <w:outlineLvl w:val="1"/>
        <w:rPr>
          <w:color w:val="000000"/>
          <w:sz w:val="28"/>
          <w:szCs w:val="28"/>
        </w:rPr>
      </w:pPr>
    </w:p>
    <w:p w:rsidR="00F219D1" w:rsidRPr="00F219D1" w:rsidRDefault="00F219D1" w:rsidP="00F219D1">
      <w:pPr>
        <w:autoSpaceDE w:val="0"/>
        <w:autoSpaceDN w:val="0"/>
        <w:adjustRightInd w:val="0"/>
        <w:jc w:val="center"/>
        <w:outlineLvl w:val="1"/>
        <w:rPr>
          <w:color w:val="000000"/>
          <w:sz w:val="28"/>
          <w:szCs w:val="28"/>
        </w:rPr>
      </w:pPr>
    </w:p>
    <w:p w:rsidR="00F219D1" w:rsidRPr="00F219D1" w:rsidRDefault="00F219D1" w:rsidP="00F219D1">
      <w:pPr>
        <w:autoSpaceDE w:val="0"/>
        <w:autoSpaceDN w:val="0"/>
        <w:adjustRightInd w:val="0"/>
        <w:jc w:val="center"/>
        <w:outlineLvl w:val="1"/>
        <w:rPr>
          <w:color w:val="000000"/>
          <w:sz w:val="28"/>
          <w:szCs w:val="28"/>
        </w:rPr>
      </w:pPr>
    </w:p>
    <w:p w:rsidR="00F219D1" w:rsidRPr="00F219D1" w:rsidRDefault="00F219D1" w:rsidP="00F219D1">
      <w:pPr>
        <w:autoSpaceDE w:val="0"/>
        <w:autoSpaceDN w:val="0"/>
        <w:adjustRightInd w:val="0"/>
        <w:jc w:val="center"/>
        <w:outlineLvl w:val="1"/>
        <w:rPr>
          <w:color w:val="000000"/>
          <w:sz w:val="28"/>
          <w:szCs w:val="28"/>
        </w:rPr>
      </w:pPr>
    </w:p>
    <w:p w:rsidR="00F219D1" w:rsidRPr="00F219D1" w:rsidRDefault="00F219D1" w:rsidP="00F219D1">
      <w:pPr>
        <w:autoSpaceDE w:val="0"/>
        <w:autoSpaceDN w:val="0"/>
        <w:adjustRightInd w:val="0"/>
        <w:jc w:val="center"/>
        <w:outlineLvl w:val="1"/>
        <w:rPr>
          <w:color w:val="000000"/>
          <w:sz w:val="28"/>
          <w:szCs w:val="28"/>
        </w:rPr>
      </w:pPr>
    </w:p>
    <w:p w:rsidR="00F219D1" w:rsidRPr="00F219D1" w:rsidRDefault="00F219D1" w:rsidP="00F219D1">
      <w:pPr>
        <w:autoSpaceDE w:val="0"/>
        <w:autoSpaceDN w:val="0"/>
        <w:adjustRightInd w:val="0"/>
        <w:jc w:val="center"/>
        <w:outlineLvl w:val="1"/>
        <w:rPr>
          <w:color w:val="000000"/>
          <w:sz w:val="28"/>
          <w:szCs w:val="28"/>
        </w:rPr>
      </w:pPr>
    </w:p>
    <w:p w:rsidR="00F219D1" w:rsidRPr="00F219D1" w:rsidRDefault="00F219D1" w:rsidP="00F219D1">
      <w:pPr>
        <w:autoSpaceDE w:val="0"/>
        <w:autoSpaceDN w:val="0"/>
        <w:adjustRightInd w:val="0"/>
        <w:jc w:val="center"/>
        <w:outlineLvl w:val="1"/>
        <w:rPr>
          <w:color w:val="000000"/>
          <w:sz w:val="28"/>
          <w:szCs w:val="28"/>
        </w:rPr>
      </w:pPr>
    </w:p>
    <w:p w:rsidR="00F219D1" w:rsidRPr="00F219D1" w:rsidRDefault="00F219D1" w:rsidP="00F219D1">
      <w:pPr>
        <w:autoSpaceDE w:val="0"/>
        <w:autoSpaceDN w:val="0"/>
        <w:adjustRightInd w:val="0"/>
        <w:jc w:val="center"/>
        <w:outlineLvl w:val="1"/>
        <w:rPr>
          <w:color w:val="000000"/>
          <w:sz w:val="28"/>
          <w:szCs w:val="28"/>
        </w:rPr>
      </w:pPr>
    </w:p>
    <w:p w:rsidR="00F219D1" w:rsidRPr="00F219D1" w:rsidRDefault="00F219D1" w:rsidP="00F219D1">
      <w:pPr>
        <w:autoSpaceDE w:val="0"/>
        <w:autoSpaceDN w:val="0"/>
        <w:adjustRightInd w:val="0"/>
        <w:jc w:val="center"/>
        <w:outlineLvl w:val="1"/>
        <w:rPr>
          <w:color w:val="000000"/>
          <w:sz w:val="28"/>
          <w:szCs w:val="28"/>
        </w:rPr>
      </w:pPr>
    </w:p>
    <w:p w:rsidR="00F219D1" w:rsidRPr="00F219D1" w:rsidRDefault="00F219D1" w:rsidP="00F219D1">
      <w:pPr>
        <w:autoSpaceDE w:val="0"/>
        <w:autoSpaceDN w:val="0"/>
        <w:adjustRightInd w:val="0"/>
        <w:jc w:val="center"/>
        <w:outlineLvl w:val="1"/>
        <w:rPr>
          <w:color w:val="000000"/>
          <w:sz w:val="28"/>
          <w:szCs w:val="28"/>
        </w:rPr>
      </w:pPr>
    </w:p>
    <w:p w:rsidR="00F219D1" w:rsidRPr="00F219D1" w:rsidRDefault="00F219D1" w:rsidP="00F219D1">
      <w:pPr>
        <w:autoSpaceDE w:val="0"/>
        <w:autoSpaceDN w:val="0"/>
        <w:adjustRightInd w:val="0"/>
        <w:jc w:val="center"/>
        <w:outlineLvl w:val="1"/>
        <w:rPr>
          <w:color w:val="000000"/>
          <w:sz w:val="28"/>
          <w:szCs w:val="28"/>
        </w:rPr>
      </w:pPr>
    </w:p>
    <w:p w:rsidR="00F219D1" w:rsidRPr="00F219D1" w:rsidRDefault="00F219D1" w:rsidP="00F219D1">
      <w:pPr>
        <w:autoSpaceDE w:val="0"/>
        <w:autoSpaceDN w:val="0"/>
        <w:adjustRightInd w:val="0"/>
        <w:jc w:val="center"/>
        <w:outlineLvl w:val="1"/>
        <w:rPr>
          <w:color w:val="000000"/>
          <w:sz w:val="28"/>
          <w:szCs w:val="28"/>
        </w:rPr>
      </w:pPr>
    </w:p>
    <w:p w:rsidR="00F219D1" w:rsidRPr="00F219D1" w:rsidRDefault="00F219D1" w:rsidP="00F219D1">
      <w:pPr>
        <w:autoSpaceDE w:val="0"/>
        <w:autoSpaceDN w:val="0"/>
        <w:adjustRightInd w:val="0"/>
        <w:jc w:val="center"/>
        <w:outlineLvl w:val="1"/>
        <w:rPr>
          <w:color w:val="000000"/>
          <w:sz w:val="28"/>
          <w:szCs w:val="28"/>
        </w:rPr>
      </w:pPr>
    </w:p>
    <w:p w:rsidR="00F219D1" w:rsidRPr="00F219D1" w:rsidRDefault="00F219D1" w:rsidP="00F219D1">
      <w:pPr>
        <w:autoSpaceDE w:val="0"/>
        <w:autoSpaceDN w:val="0"/>
        <w:adjustRightInd w:val="0"/>
        <w:jc w:val="center"/>
        <w:outlineLvl w:val="1"/>
        <w:rPr>
          <w:color w:val="000000"/>
          <w:sz w:val="28"/>
          <w:szCs w:val="28"/>
        </w:rPr>
      </w:pPr>
    </w:p>
    <w:p w:rsidR="00F219D1" w:rsidRPr="00F219D1" w:rsidRDefault="00F219D1" w:rsidP="00F219D1">
      <w:pPr>
        <w:autoSpaceDE w:val="0"/>
        <w:autoSpaceDN w:val="0"/>
        <w:adjustRightInd w:val="0"/>
        <w:jc w:val="center"/>
        <w:outlineLvl w:val="1"/>
        <w:rPr>
          <w:color w:val="000000"/>
          <w:sz w:val="28"/>
          <w:szCs w:val="28"/>
        </w:rPr>
      </w:pPr>
    </w:p>
    <w:p w:rsidR="00F219D1" w:rsidRPr="00F219D1" w:rsidRDefault="00F219D1" w:rsidP="00F219D1">
      <w:pPr>
        <w:autoSpaceDE w:val="0"/>
        <w:autoSpaceDN w:val="0"/>
        <w:adjustRightInd w:val="0"/>
        <w:jc w:val="center"/>
        <w:outlineLvl w:val="1"/>
        <w:rPr>
          <w:color w:val="000000"/>
          <w:sz w:val="28"/>
          <w:szCs w:val="28"/>
        </w:rPr>
      </w:pPr>
    </w:p>
    <w:p w:rsidR="00F219D1" w:rsidRPr="00F219D1" w:rsidRDefault="00F219D1" w:rsidP="00F219D1">
      <w:pPr>
        <w:autoSpaceDE w:val="0"/>
        <w:autoSpaceDN w:val="0"/>
        <w:adjustRightInd w:val="0"/>
        <w:jc w:val="center"/>
        <w:outlineLvl w:val="1"/>
        <w:rPr>
          <w:b/>
          <w:color w:val="000000"/>
          <w:sz w:val="28"/>
          <w:szCs w:val="28"/>
        </w:rPr>
      </w:pPr>
      <w:r w:rsidRPr="00F219D1">
        <w:rPr>
          <w:b/>
          <w:color w:val="000000"/>
          <w:sz w:val="28"/>
          <w:szCs w:val="28"/>
        </w:rPr>
        <w:t>ПАСПОРТ</w:t>
      </w:r>
    </w:p>
    <w:p w:rsidR="00F219D1" w:rsidRPr="00F219D1" w:rsidRDefault="00F219D1" w:rsidP="00F219D1">
      <w:pPr>
        <w:autoSpaceDE w:val="0"/>
        <w:autoSpaceDN w:val="0"/>
        <w:adjustRightInd w:val="0"/>
        <w:jc w:val="center"/>
        <w:outlineLvl w:val="1"/>
        <w:rPr>
          <w:b/>
          <w:color w:val="000000"/>
          <w:sz w:val="28"/>
          <w:szCs w:val="28"/>
        </w:rPr>
      </w:pPr>
    </w:p>
    <w:p w:rsidR="00F219D1" w:rsidRPr="00F219D1" w:rsidRDefault="00F219D1" w:rsidP="00F219D1">
      <w:pPr>
        <w:autoSpaceDE w:val="0"/>
        <w:autoSpaceDN w:val="0"/>
        <w:adjustRightInd w:val="0"/>
        <w:jc w:val="center"/>
        <w:rPr>
          <w:color w:val="000000"/>
          <w:sz w:val="28"/>
          <w:szCs w:val="28"/>
        </w:rPr>
      </w:pPr>
      <w:r w:rsidRPr="00F219D1">
        <w:rPr>
          <w:color w:val="000000"/>
          <w:sz w:val="28"/>
          <w:szCs w:val="28"/>
        </w:rPr>
        <w:t>муниципальной программы «</w:t>
      </w:r>
      <w:r w:rsidRPr="00F219D1">
        <w:rPr>
          <w:sz w:val="28"/>
          <w:szCs w:val="28"/>
        </w:rPr>
        <w:t>Энергосбережение и повышение энергетич</w:t>
      </w:r>
      <w:r w:rsidRPr="00F219D1">
        <w:rPr>
          <w:sz w:val="28"/>
          <w:szCs w:val="28"/>
        </w:rPr>
        <w:t>е</w:t>
      </w:r>
      <w:r w:rsidRPr="00F219D1">
        <w:rPr>
          <w:sz w:val="28"/>
          <w:szCs w:val="28"/>
        </w:rPr>
        <w:t>ской эффективности в Поспелихинском районе на 2020-2024 годы</w:t>
      </w:r>
      <w:r w:rsidRPr="00F219D1">
        <w:rPr>
          <w:color w:val="000000"/>
          <w:sz w:val="28"/>
          <w:szCs w:val="28"/>
        </w:rPr>
        <w:t>»</w:t>
      </w:r>
    </w:p>
    <w:p w:rsidR="00F219D1" w:rsidRPr="00F219D1" w:rsidRDefault="00F219D1" w:rsidP="00F219D1">
      <w:pPr>
        <w:autoSpaceDE w:val="0"/>
        <w:autoSpaceDN w:val="0"/>
        <w:adjustRightInd w:val="0"/>
        <w:jc w:val="center"/>
        <w:rPr>
          <w:color w:val="000000"/>
          <w:sz w:val="28"/>
          <w:szCs w:val="28"/>
        </w:rPr>
      </w:pPr>
    </w:p>
    <w:p w:rsidR="00F219D1" w:rsidRPr="00F219D1" w:rsidRDefault="00F219D1" w:rsidP="00F219D1">
      <w:pPr>
        <w:autoSpaceDE w:val="0"/>
        <w:autoSpaceDN w:val="0"/>
        <w:adjustRightInd w:val="0"/>
        <w:jc w:val="center"/>
        <w:rPr>
          <w:color w:val="000000"/>
          <w:sz w:val="28"/>
          <w:szCs w:val="28"/>
        </w:rPr>
      </w:pPr>
    </w:p>
    <w:p w:rsidR="00F219D1" w:rsidRPr="00F219D1" w:rsidRDefault="00F219D1" w:rsidP="00F219D1">
      <w:pPr>
        <w:autoSpaceDE w:val="0"/>
        <w:autoSpaceDN w:val="0"/>
        <w:adjustRightInd w:val="0"/>
        <w:jc w:val="center"/>
        <w:rPr>
          <w:color w:val="000000"/>
          <w:sz w:val="28"/>
          <w:szCs w:val="28"/>
        </w:rPr>
      </w:pPr>
    </w:p>
    <w:tbl>
      <w:tblPr>
        <w:tblW w:w="10114" w:type="dxa"/>
        <w:tblInd w:w="-106" w:type="dxa"/>
        <w:tblLook w:val="00A0" w:firstRow="1" w:lastRow="0" w:firstColumn="1" w:lastColumn="0" w:noHBand="0" w:noVBand="0"/>
      </w:tblPr>
      <w:tblGrid>
        <w:gridCol w:w="3510"/>
        <w:gridCol w:w="993"/>
        <w:gridCol w:w="5611"/>
      </w:tblGrid>
      <w:tr w:rsidR="00F219D1" w:rsidRPr="00F219D1" w:rsidTr="00F4152E">
        <w:tc>
          <w:tcPr>
            <w:tcW w:w="3510" w:type="dxa"/>
          </w:tcPr>
          <w:p w:rsidR="00F219D1" w:rsidRPr="00F219D1" w:rsidRDefault="00F219D1" w:rsidP="00F219D1">
            <w:pPr>
              <w:suppressAutoHyphens/>
              <w:jc w:val="both"/>
              <w:rPr>
                <w:sz w:val="28"/>
                <w:szCs w:val="28"/>
              </w:rPr>
            </w:pPr>
            <w:r w:rsidRPr="00F219D1">
              <w:rPr>
                <w:sz w:val="28"/>
                <w:szCs w:val="28"/>
              </w:rPr>
              <w:t>Ответственный исполнитель</w:t>
            </w:r>
          </w:p>
        </w:tc>
        <w:tc>
          <w:tcPr>
            <w:tcW w:w="993" w:type="dxa"/>
          </w:tcPr>
          <w:p w:rsidR="00F219D1" w:rsidRPr="00F219D1" w:rsidRDefault="00F219D1" w:rsidP="00F219D1">
            <w:pPr>
              <w:suppressAutoHyphens/>
              <w:jc w:val="both"/>
              <w:rPr>
                <w:sz w:val="28"/>
                <w:szCs w:val="28"/>
              </w:rPr>
            </w:pPr>
          </w:p>
        </w:tc>
        <w:tc>
          <w:tcPr>
            <w:tcW w:w="5611" w:type="dxa"/>
          </w:tcPr>
          <w:p w:rsidR="00F219D1" w:rsidRPr="00F219D1" w:rsidRDefault="00F219D1" w:rsidP="00F219D1">
            <w:pPr>
              <w:suppressAutoHyphens/>
              <w:jc w:val="both"/>
              <w:rPr>
                <w:sz w:val="28"/>
                <w:szCs w:val="28"/>
              </w:rPr>
            </w:pPr>
            <w:r w:rsidRPr="00F219D1">
              <w:rPr>
                <w:sz w:val="28"/>
                <w:szCs w:val="28"/>
              </w:rPr>
              <w:t>Администрация Поспелихинского района.</w:t>
            </w:r>
          </w:p>
        </w:tc>
      </w:tr>
      <w:tr w:rsidR="00F219D1" w:rsidRPr="00F219D1" w:rsidTr="00F4152E">
        <w:trPr>
          <w:trHeight w:val="248"/>
        </w:trPr>
        <w:tc>
          <w:tcPr>
            <w:tcW w:w="3510" w:type="dxa"/>
          </w:tcPr>
          <w:p w:rsidR="00F219D1" w:rsidRPr="00F219D1" w:rsidRDefault="00F219D1" w:rsidP="00F219D1">
            <w:pPr>
              <w:suppressAutoHyphens/>
              <w:jc w:val="both"/>
              <w:rPr>
                <w:sz w:val="28"/>
                <w:szCs w:val="28"/>
              </w:rPr>
            </w:pPr>
          </w:p>
        </w:tc>
        <w:tc>
          <w:tcPr>
            <w:tcW w:w="993" w:type="dxa"/>
          </w:tcPr>
          <w:p w:rsidR="00F219D1" w:rsidRPr="00F219D1" w:rsidRDefault="00F219D1" w:rsidP="00F219D1">
            <w:pPr>
              <w:suppressAutoHyphens/>
              <w:jc w:val="both"/>
              <w:rPr>
                <w:sz w:val="28"/>
                <w:szCs w:val="28"/>
              </w:rPr>
            </w:pPr>
          </w:p>
        </w:tc>
        <w:tc>
          <w:tcPr>
            <w:tcW w:w="5611" w:type="dxa"/>
          </w:tcPr>
          <w:p w:rsidR="00F219D1" w:rsidRPr="00F219D1" w:rsidRDefault="00F219D1" w:rsidP="00F219D1">
            <w:pPr>
              <w:suppressAutoHyphens/>
              <w:jc w:val="both"/>
              <w:rPr>
                <w:sz w:val="28"/>
                <w:szCs w:val="28"/>
              </w:rPr>
            </w:pPr>
          </w:p>
        </w:tc>
      </w:tr>
      <w:tr w:rsidR="00F219D1" w:rsidRPr="00F219D1" w:rsidTr="00F4152E">
        <w:tc>
          <w:tcPr>
            <w:tcW w:w="3510" w:type="dxa"/>
          </w:tcPr>
          <w:p w:rsidR="00F219D1" w:rsidRPr="00F219D1" w:rsidRDefault="00F219D1" w:rsidP="00F219D1">
            <w:pPr>
              <w:suppressAutoHyphens/>
              <w:jc w:val="both"/>
              <w:rPr>
                <w:sz w:val="28"/>
                <w:szCs w:val="28"/>
              </w:rPr>
            </w:pPr>
            <w:r w:rsidRPr="00F219D1">
              <w:rPr>
                <w:sz w:val="28"/>
                <w:szCs w:val="28"/>
              </w:rPr>
              <w:t>Соисполнители программы</w:t>
            </w:r>
          </w:p>
        </w:tc>
        <w:tc>
          <w:tcPr>
            <w:tcW w:w="993" w:type="dxa"/>
          </w:tcPr>
          <w:p w:rsidR="00F219D1" w:rsidRPr="00F219D1" w:rsidRDefault="00F219D1" w:rsidP="00F219D1">
            <w:pPr>
              <w:suppressAutoHyphens/>
              <w:jc w:val="both"/>
              <w:rPr>
                <w:sz w:val="28"/>
                <w:szCs w:val="28"/>
              </w:rPr>
            </w:pPr>
          </w:p>
        </w:tc>
        <w:tc>
          <w:tcPr>
            <w:tcW w:w="5611" w:type="dxa"/>
          </w:tcPr>
          <w:p w:rsidR="00F219D1" w:rsidRPr="00F219D1" w:rsidRDefault="00F219D1" w:rsidP="00F219D1">
            <w:pPr>
              <w:jc w:val="both"/>
              <w:rPr>
                <w:sz w:val="28"/>
                <w:szCs w:val="28"/>
              </w:rPr>
            </w:pPr>
            <w:r w:rsidRPr="00F219D1">
              <w:rPr>
                <w:sz w:val="28"/>
                <w:szCs w:val="28"/>
              </w:rPr>
              <w:t>Отдел по ЖКХ и транспорту Администр</w:t>
            </w:r>
            <w:r w:rsidRPr="00F219D1">
              <w:rPr>
                <w:sz w:val="28"/>
                <w:szCs w:val="28"/>
              </w:rPr>
              <w:t>а</w:t>
            </w:r>
            <w:r w:rsidRPr="00F219D1">
              <w:rPr>
                <w:sz w:val="28"/>
                <w:szCs w:val="28"/>
              </w:rPr>
              <w:t>ции Поспелихинского района; комитет по образованию Администрации района; отдел по культуре и туризму Администрации П</w:t>
            </w:r>
            <w:r w:rsidRPr="00F219D1">
              <w:rPr>
                <w:sz w:val="28"/>
                <w:szCs w:val="28"/>
              </w:rPr>
              <w:t>о</w:t>
            </w:r>
            <w:r w:rsidRPr="00F219D1">
              <w:rPr>
                <w:sz w:val="28"/>
                <w:szCs w:val="28"/>
              </w:rPr>
              <w:t>спелихинского района; отдел по физической культуре и спорту Администрации района; администрации сельсоветов Поспелихи</w:t>
            </w:r>
            <w:r w:rsidRPr="00F219D1">
              <w:rPr>
                <w:sz w:val="28"/>
                <w:szCs w:val="28"/>
              </w:rPr>
              <w:t>н</w:t>
            </w:r>
            <w:r w:rsidRPr="00F219D1">
              <w:rPr>
                <w:sz w:val="28"/>
                <w:szCs w:val="28"/>
              </w:rPr>
              <w:t>ского района (по согласованию), предпри</w:t>
            </w:r>
            <w:r w:rsidRPr="00F219D1">
              <w:rPr>
                <w:sz w:val="28"/>
                <w:szCs w:val="28"/>
              </w:rPr>
              <w:t>я</w:t>
            </w:r>
            <w:r w:rsidRPr="00F219D1">
              <w:rPr>
                <w:sz w:val="28"/>
                <w:szCs w:val="28"/>
              </w:rPr>
              <w:t>тия ЖКХ.</w:t>
            </w:r>
          </w:p>
        </w:tc>
      </w:tr>
      <w:tr w:rsidR="00F219D1" w:rsidRPr="00F219D1" w:rsidTr="00F4152E">
        <w:tc>
          <w:tcPr>
            <w:tcW w:w="3510" w:type="dxa"/>
          </w:tcPr>
          <w:p w:rsidR="00F219D1" w:rsidRPr="00F219D1" w:rsidRDefault="00F219D1" w:rsidP="00F219D1">
            <w:pPr>
              <w:suppressAutoHyphens/>
              <w:jc w:val="both"/>
              <w:rPr>
                <w:sz w:val="28"/>
                <w:szCs w:val="28"/>
              </w:rPr>
            </w:pPr>
          </w:p>
        </w:tc>
        <w:tc>
          <w:tcPr>
            <w:tcW w:w="993" w:type="dxa"/>
          </w:tcPr>
          <w:p w:rsidR="00F219D1" w:rsidRPr="00F219D1" w:rsidRDefault="00F219D1" w:rsidP="00F219D1">
            <w:pPr>
              <w:suppressAutoHyphens/>
              <w:jc w:val="both"/>
              <w:rPr>
                <w:sz w:val="28"/>
                <w:szCs w:val="28"/>
              </w:rPr>
            </w:pPr>
          </w:p>
        </w:tc>
        <w:tc>
          <w:tcPr>
            <w:tcW w:w="5611" w:type="dxa"/>
          </w:tcPr>
          <w:p w:rsidR="00F219D1" w:rsidRPr="00F219D1" w:rsidRDefault="00F219D1" w:rsidP="00F219D1">
            <w:pPr>
              <w:suppressAutoHyphens/>
              <w:jc w:val="both"/>
              <w:rPr>
                <w:sz w:val="28"/>
                <w:szCs w:val="28"/>
              </w:rPr>
            </w:pPr>
          </w:p>
        </w:tc>
      </w:tr>
      <w:tr w:rsidR="00F219D1" w:rsidRPr="00F219D1" w:rsidTr="00F4152E">
        <w:tc>
          <w:tcPr>
            <w:tcW w:w="3510" w:type="dxa"/>
          </w:tcPr>
          <w:p w:rsidR="00F219D1" w:rsidRPr="00F219D1" w:rsidRDefault="00F219D1" w:rsidP="00F219D1">
            <w:pPr>
              <w:suppressAutoHyphens/>
              <w:autoSpaceDE w:val="0"/>
              <w:autoSpaceDN w:val="0"/>
              <w:adjustRightInd w:val="0"/>
              <w:jc w:val="both"/>
              <w:rPr>
                <w:sz w:val="28"/>
                <w:szCs w:val="28"/>
              </w:rPr>
            </w:pPr>
            <w:r w:rsidRPr="00F219D1">
              <w:rPr>
                <w:sz w:val="28"/>
                <w:szCs w:val="28"/>
              </w:rPr>
              <w:t xml:space="preserve">Участники программы </w:t>
            </w:r>
          </w:p>
        </w:tc>
        <w:tc>
          <w:tcPr>
            <w:tcW w:w="993" w:type="dxa"/>
          </w:tcPr>
          <w:p w:rsidR="00F219D1" w:rsidRPr="00F219D1" w:rsidRDefault="00F219D1" w:rsidP="00F219D1">
            <w:pPr>
              <w:suppressAutoHyphens/>
              <w:jc w:val="both"/>
              <w:rPr>
                <w:sz w:val="28"/>
                <w:szCs w:val="28"/>
              </w:rPr>
            </w:pPr>
          </w:p>
        </w:tc>
        <w:tc>
          <w:tcPr>
            <w:tcW w:w="5611" w:type="dxa"/>
          </w:tcPr>
          <w:p w:rsidR="00F219D1" w:rsidRPr="00F219D1" w:rsidRDefault="00F219D1" w:rsidP="00F219D1">
            <w:pPr>
              <w:suppressAutoHyphens/>
              <w:jc w:val="both"/>
              <w:rPr>
                <w:sz w:val="28"/>
                <w:szCs w:val="28"/>
              </w:rPr>
            </w:pPr>
            <w:r w:rsidRPr="00F219D1">
              <w:rPr>
                <w:sz w:val="28"/>
                <w:szCs w:val="28"/>
              </w:rPr>
              <w:t>Администрация Поспелихинского района; администрации сельсоветов Поспелихинского района (по согласованию); учреждения бюджетной сферы района; предприятия ЖКХ.</w:t>
            </w:r>
          </w:p>
        </w:tc>
      </w:tr>
      <w:tr w:rsidR="00F219D1" w:rsidRPr="00F219D1" w:rsidTr="00F4152E">
        <w:tc>
          <w:tcPr>
            <w:tcW w:w="3510" w:type="dxa"/>
          </w:tcPr>
          <w:p w:rsidR="00F219D1" w:rsidRPr="00F219D1" w:rsidRDefault="00F219D1" w:rsidP="00F219D1">
            <w:pPr>
              <w:suppressAutoHyphens/>
              <w:autoSpaceDE w:val="0"/>
              <w:autoSpaceDN w:val="0"/>
              <w:adjustRightInd w:val="0"/>
              <w:jc w:val="both"/>
              <w:rPr>
                <w:sz w:val="28"/>
                <w:szCs w:val="28"/>
              </w:rPr>
            </w:pPr>
          </w:p>
        </w:tc>
        <w:tc>
          <w:tcPr>
            <w:tcW w:w="993" w:type="dxa"/>
          </w:tcPr>
          <w:p w:rsidR="00F219D1" w:rsidRPr="00F219D1" w:rsidRDefault="00F219D1" w:rsidP="00F219D1">
            <w:pPr>
              <w:suppressAutoHyphens/>
              <w:jc w:val="both"/>
              <w:rPr>
                <w:sz w:val="28"/>
                <w:szCs w:val="28"/>
              </w:rPr>
            </w:pPr>
          </w:p>
        </w:tc>
        <w:tc>
          <w:tcPr>
            <w:tcW w:w="5611" w:type="dxa"/>
          </w:tcPr>
          <w:p w:rsidR="00F219D1" w:rsidRPr="00F219D1" w:rsidRDefault="00F219D1" w:rsidP="00F219D1">
            <w:pPr>
              <w:autoSpaceDE w:val="0"/>
              <w:autoSpaceDN w:val="0"/>
              <w:adjustRightInd w:val="0"/>
              <w:jc w:val="both"/>
              <w:rPr>
                <w:rFonts w:ascii="Arial" w:hAnsi="Arial" w:cs="Arial"/>
                <w:sz w:val="20"/>
                <w:szCs w:val="20"/>
              </w:rPr>
            </w:pPr>
          </w:p>
        </w:tc>
      </w:tr>
      <w:tr w:rsidR="00F219D1" w:rsidRPr="00F219D1" w:rsidTr="00F4152E">
        <w:tc>
          <w:tcPr>
            <w:tcW w:w="3510" w:type="dxa"/>
          </w:tcPr>
          <w:p w:rsidR="00F219D1" w:rsidRPr="00F219D1" w:rsidRDefault="00F219D1" w:rsidP="00F219D1">
            <w:pPr>
              <w:suppressAutoHyphens/>
              <w:autoSpaceDE w:val="0"/>
              <w:autoSpaceDN w:val="0"/>
              <w:adjustRightInd w:val="0"/>
              <w:jc w:val="both"/>
              <w:rPr>
                <w:sz w:val="28"/>
                <w:szCs w:val="28"/>
              </w:rPr>
            </w:pPr>
            <w:r w:rsidRPr="00F219D1">
              <w:rPr>
                <w:sz w:val="28"/>
                <w:szCs w:val="28"/>
              </w:rPr>
              <w:t xml:space="preserve">Цель программы </w:t>
            </w:r>
          </w:p>
        </w:tc>
        <w:tc>
          <w:tcPr>
            <w:tcW w:w="993" w:type="dxa"/>
          </w:tcPr>
          <w:p w:rsidR="00F219D1" w:rsidRPr="00F219D1" w:rsidRDefault="00F219D1" w:rsidP="00F219D1">
            <w:pPr>
              <w:suppressAutoHyphens/>
              <w:jc w:val="both"/>
              <w:rPr>
                <w:sz w:val="28"/>
                <w:szCs w:val="28"/>
              </w:rPr>
            </w:pPr>
          </w:p>
        </w:tc>
        <w:tc>
          <w:tcPr>
            <w:tcW w:w="5611" w:type="dxa"/>
          </w:tcPr>
          <w:p w:rsidR="00F219D1" w:rsidRPr="00F219D1" w:rsidRDefault="00F219D1" w:rsidP="00F219D1">
            <w:pPr>
              <w:suppressAutoHyphens/>
              <w:jc w:val="both"/>
              <w:rPr>
                <w:sz w:val="28"/>
                <w:szCs w:val="28"/>
              </w:rPr>
            </w:pPr>
            <w:r w:rsidRPr="00F219D1">
              <w:rPr>
                <w:sz w:val="28"/>
                <w:szCs w:val="28"/>
              </w:rPr>
              <w:t>Повышение энергоэффективности социальной сферы и жилищно-коммунального хозяйства Поспелихинского района.</w:t>
            </w:r>
          </w:p>
        </w:tc>
      </w:tr>
      <w:tr w:rsidR="00F219D1" w:rsidRPr="00F219D1" w:rsidTr="00F4152E">
        <w:tc>
          <w:tcPr>
            <w:tcW w:w="3510" w:type="dxa"/>
          </w:tcPr>
          <w:p w:rsidR="00F219D1" w:rsidRPr="00F219D1" w:rsidRDefault="00F219D1" w:rsidP="00F219D1">
            <w:pPr>
              <w:suppressAutoHyphens/>
              <w:autoSpaceDE w:val="0"/>
              <w:autoSpaceDN w:val="0"/>
              <w:adjustRightInd w:val="0"/>
              <w:jc w:val="both"/>
              <w:rPr>
                <w:sz w:val="28"/>
                <w:szCs w:val="28"/>
              </w:rPr>
            </w:pPr>
          </w:p>
        </w:tc>
        <w:tc>
          <w:tcPr>
            <w:tcW w:w="993" w:type="dxa"/>
          </w:tcPr>
          <w:p w:rsidR="00F219D1" w:rsidRPr="00F219D1" w:rsidRDefault="00F219D1" w:rsidP="00F219D1">
            <w:pPr>
              <w:suppressAutoHyphens/>
              <w:jc w:val="both"/>
              <w:rPr>
                <w:sz w:val="28"/>
                <w:szCs w:val="28"/>
              </w:rPr>
            </w:pPr>
          </w:p>
        </w:tc>
        <w:tc>
          <w:tcPr>
            <w:tcW w:w="5611" w:type="dxa"/>
          </w:tcPr>
          <w:p w:rsidR="00F219D1" w:rsidRPr="00F219D1" w:rsidRDefault="00F219D1" w:rsidP="00F219D1">
            <w:pPr>
              <w:shd w:val="clear" w:color="auto" w:fill="FFFFFF"/>
              <w:tabs>
                <w:tab w:val="left" w:pos="178"/>
              </w:tabs>
              <w:adjustRightInd w:val="0"/>
              <w:spacing w:line="320" w:lineRule="exact"/>
              <w:ind w:left="14"/>
              <w:jc w:val="both"/>
              <w:rPr>
                <w:color w:val="000000"/>
                <w:sz w:val="28"/>
                <w:szCs w:val="28"/>
              </w:rPr>
            </w:pPr>
          </w:p>
        </w:tc>
      </w:tr>
      <w:tr w:rsidR="00F219D1" w:rsidRPr="00F219D1" w:rsidTr="00F4152E">
        <w:tc>
          <w:tcPr>
            <w:tcW w:w="3510" w:type="dxa"/>
          </w:tcPr>
          <w:p w:rsidR="00F219D1" w:rsidRPr="00F219D1" w:rsidRDefault="00F219D1" w:rsidP="00F219D1">
            <w:pPr>
              <w:suppressAutoHyphens/>
              <w:autoSpaceDE w:val="0"/>
              <w:autoSpaceDN w:val="0"/>
              <w:adjustRightInd w:val="0"/>
              <w:jc w:val="both"/>
              <w:rPr>
                <w:sz w:val="28"/>
                <w:szCs w:val="28"/>
              </w:rPr>
            </w:pPr>
            <w:r w:rsidRPr="00F219D1">
              <w:rPr>
                <w:sz w:val="28"/>
                <w:szCs w:val="28"/>
              </w:rPr>
              <w:t>Задачи программы</w:t>
            </w:r>
          </w:p>
        </w:tc>
        <w:tc>
          <w:tcPr>
            <w:tcW w:w="993" w:type="dxa"/>
          </w:tcPr>
          <w:p w:rsidR="00F219D1" w:rsidRPr="00F219D1" w:rsidRDefault="00F219D1" w:rsidP="00F219D1">
            <w:pPr>
              <w:suppressAutoHyphens/>
              <w:jc w:val="both"/>
              <w:rPr>
                <w:sz w:val="28"/>
                <w:szCs w:val="28"/>
              </w:rPr>
            </w:pPr>
          </w:p>
        </w:tc>
        <w:tc>
          <w:tcPr>
            <w:tcW w:w="5611" w:type="dxa"/>
          </w:tcPr>
          <w:p w:rsidR="00F219D1" w:rsidRPr="00F219D1" w:rsidRDefault="00F219D1" w:rsidP="00F219D1">
            <w:pPr>
              <w:jc w:val="both"/>
              <w:textAlignment w:val="baseline"/>
              <w:rPr>
                <w:sz w:val="28"/>
                <w:szCs w:val="28"/>
              </w:rPr>
            </w:pPr>
            <w:r w:rsidRPr="00F219D1">
              <w:rPr>
                <w:sz w:val="28"/>
                <w:szCs w:val="28"/>
              </w:rPr>
              <w:t>Снижение бюджетных затрат на оплату коммунальных услуг за счет реализации м</w:t>
            </w:r>
            <w:r w:rsidRPr="00F219D1">
              <w:rPr>
                <w:sz w:val="28"/>
                <w:szCs w:val="28"/>
              </w:rPr>
              <w:t>е</w:t>
            </w:r>
            <w:r w:rsidRPr="00F219D1">
              <w:rPr>
                <w:sz w:val="28"/>
                <w:szCs w:val="28"/>
              </w:rPr>
              <w:t>роприятий по энергосбережению в социал</w:t>
            </w:r>
            <w:r w:rsidRPr="00F219D1">
              <w:rPr>
                <w:sz w:val="28"/>
                <w:szCs w:val="28"/>
              </w:rPr>
              <w:t>ь</w:t>
            </w:r>
            <w:r w:rsidRPr="00F219D1">
              <w:rPr>
                <w:sz w:val="28"/>
                <w:szCs w:val="28"/>
              </w:rPr>
              <w:t>ной сфере.</w:t>
            </w:r>
          </w:p>
          <w:p w:rsidR="00F219D1" w:rsidRPr="00F219D1" w:rsidRDefault="00F219D1" w:rsidP="00F219D1">
            <w:pPr>
              <w:jc w:val="both"/>
              <w:textAlignment w:val="baseline"/>
              <w:rPr>
                <w:sz w:val="28"/>
                <w:szCs w:val="28"/>
              </w:rPr>
            </w:pPr>
            <w:r w:rsidRPr="00F219D1">
              <w:rPr>
                <w:sz w:val="28"/>
                <w:szCs w:val="28"/>
              </w:rPr>
              <w:t>Сокращение потерь тепловой, электрич</w:t>
            </w:r>
            <w:r w:rsidRPr="00F219D1">
              <w:rPr>
                <w:sz w:val="28"/>
                <w:szCs w:val="28"/>
              </w:rPr>
              <w:t>е</w:t>
            </w:r>
            <w:r w:rsidRPr="00F219D1">
              <w:rPr>
                <w:sz w:val="28"/>
                <w:szCs w:val="28"/>
              </w:rPr>
              <w:t>ской энергии и воды.</w:t>
            </w:r>
          </w:p>
          <w:p w:rsidR="00F219D1" w:rsidRPr="00F219D1" w:rsidRDefault="00F219D1" w:rsidP="00F219D1">
            <w:pPr>
              <w:suppressAutoHyphens/>
              <w:ind w:hanging="2"/>
              <w:jc w:val="both"/>
              <w:rPr>
                <w:sz w:val="28"/>
                <w:szCs w:val="28"/>
              </w:rPr>
            </w:pPr>
            <w:r w:rsidRPr="00F219D1">
              <w:rPr>
                <w:sz w:val="28"/>
                <w:szCs w:val="28"/>
              </w:rPr>
              <w:t>Повышение эффективности использования энергоресурсов в социальной сфере и организациях коммунального комплекса.</w:t>
            </w:r>
          </w:p>
        </w:tc>
      </w:tr>
      <w:tr w:rsidR="00F219D1" w:rsidRPr="00F219D1" w:rsidTr="00F4152E">
        <w:tc>
          <w:tcPr>
            <w:tcW w:w="3510" w:type="dxa"/>
          </w:tcPr>
          <w:p w:rsidR="00F219D1" w:rsidRPr="00F219D1" w:rsidRDefault="00F219D1" w:rsidP="00F219D1">
            <w:pPr>
              <w:suppressAutoHyphens/>
              <w:autoSpaceDE w:val="0"/>
              <w:autoSpaceDN w:val="0"/>
              <w:adjustRightInd w:val="0"/>
              <w:jc w:val="both"/>
              <w:rPr>
                <w:sz w:val="28"/>
                <w:szCs w:val="28"/>
              </w:rPr>
            </w:pPr>
          </w:p>
        </w:tc>
        <w:tc>
          <w:tcPr>
            <w:tcW w:w="993" w:type="dxa"/>
          </w:tcPr>
          <w:p w:rsidR="00F219D1" w:rsidRPr="00F219D1" w:rsidRDefault="00F219D1" w:rsidP="00F219D1">
            <w:pPr>
              <w:suppressAutoHyphens/>
              <w:jc w:val="both"/>
              <w:rPr>
                <w:sz w:val="28"/>
                <w:szCs w:val="28"/>
              </w:rPr>
            </w:pPr>
          </w:p>
        </w:tc>
        <w:tc>
          <w:tcPr>
            <w:tcW w:w="5611" w:type="dxa"/>
          </w:tcPr>
          <w:p w:rsidR="00F219D1" w:rsidRPr="00F219D1" w:rsidRDefault="00F219D1" w:rsidP="00F219D1">
            <w:pPr>
              <w:suppressAutoHyphens/>
              <w:ind w:hanging="2"/>
              <w:jc w:val="both"/>
              <w:rPr>
                <w:sz w:val="28"/>
                <w:szCs w:val="28"/>
              </w:rPr>
            </w:pPr>
          </w:p>
        </w:tc>
      </w:tr>
      <w:tr w:rsidR="00F219D1" w:rsidRPr="00F219D1" w:rsidTr="00F4152E">
        <w:tc>
          <w:tcPr>
            <w:tcW w:w="3510" w:type="dxa"/>
          </w:tcPr>
          <w:p w:rsidR="00F219D1" w:rsidRPr="00F219D1" w:rsidRDefault="00F219D1" w:rsidP="00F219D1">
            <w:pPr>
              <w:suppressAutoHyphens/>
              <w:autoSpaceDE w:val="0"/>
              <w:autoSpaceDN w:val="0"/>
              <w:adjustRightInd w:val="0"/>
              <w:jc w:val="both"/>
              <w:rPr>
                <w:sz w:val="28"/>
                <w:szCs w:val="28"/>
              </w:rPr>
            </w:pPr>
            <w:r w:rsidRPr="00F219D1">
              <w:rPr>
                <w:sz w:val="28"/>
                <w:szCs w:val="28"/>
              </w:rPr>
              <w:t xml:space="preserve">Важнейшие целевые индикаторы и показатели программы </w:t>
            </w:r>
          </w:p>
        </w:tc>
        <w:tc>
          <w:tcPr>
            <w:tcW w:w="993" w:type="dxa"/>
          </w:tcPr>
          <w:p w:rsidR="00F219D1" w:rsidRPr="00F219D1" w:rsidRDefault="00F219D1" w:rsidP="00F219D1">
            <w:pPr>
              <w:suppressAutoHyphens/>
              <w:jc w:val="both"/>
              <w:rPr>
                <w:sz w:val="28"/>
                <w:szCs w:val="28"/>
              </w:rPr>
            </w:pPr>
          </w:p>
        </w:tc>
        <w:tc>
          <w:tcPr>
            <w:tcW w:w="5611" w:type="dxa"/>
          </w:tcPr>
          <w:p w:rsidR="00F219D1" w:rsidRPr="00F219D1" w:rsidRDefault="00F219D1" w:rsidP="00F219D1">
            <w:pPr>
              <w:jc w:val="both"/>
              <w:rPr>
                <w:sz w:val="28"/>
                <w:szCs w:val="28"/>
              </w:rPr>
            </w:pPr>
            <w:r w:rsidRPr="00F219D1">
              <w:rPr>
                <w:sz w:val="28"/>
                <w:szCs w:val="28"/>
              </w:rPr>
              <w:t>Снижение затрат потребления энергоресу</w:t>
            </w:r>
            <w:r w:rsidRPr="00F219D1">
              <w:rPr>
                <w:sz w:val="28"/>
                <w:szCs w:val="28"/>
              </w:rPr>
              <w:t>р</w:t>
            </w:r>
            <w:r w:rsidRPr="00F219D1">
              <w:rPr>
                <w:sz w:val="28"/>
                <w:szCs w:val="28"/>
              </w:rPr>
              <w:t>сов (тепло, вода, электроэнергия, уголь) бюджетными учреждениями района.</w:t>
            </w:r>
          </w:p>
        </w:tc>
      </w:tr>
      <w:tr w:rsidR="00F219D1" w:rsidRPr="00F219D1" w:rsidTr="00F4152E">
        <w:tc>
          <w:tcPr>
            <w:tcW w:w="3510" w:type="dxa"/>
          </w:tcPr>
          <w:p w:rsidR="00F219D1" w:rsidRPr="00F219D1" w:rsidRDefault="00F219D1" w:rsidP="00F219D1">
            <w:pPr>
              <w:suppressAutoHyphens/>
              <w:autoSpaceDE w:val="0"/>
              <w:autoSpaceDN w:val="0"/>
              <w:adjustRightInd w:val="0"/>
              <w:jc w:val="both"/>
              <w:rPr>
                <w:sz w:val="28"/>
                <w:szCs w:val="28"/>
              </w:rPr>
            </w:pPr>
          </w:p>
        </w:tc>
        <w:tc>
          <w:tcPr>
            <w:tcW w:w="993" w:type="dxa"/>
          </w:tcPr>
          <w:p w:rsidR="00F219D1" w:rsidRPr="00F219D1" w:rsidRDefault="00F219D1" w:rsidP="00F219D1">
            <w:pPr>
              <w:suppressAutoHyphens/>
              <w:jc w:val="both"/>
              <w:rPr>
                <w:sz w:val="28"/>
                <w:szCs w:val="28"/>
              </w:rPr>
            </w:pPr>
          </w:p>
        </w:tc>
        <w:tc>
          <w:tcPr>
            <w:tcW w:w="5611" w:type="dxa"/>
          </w:tcPr>
          <w:p w:rsidR="00F219D1" w:rsidRPr="00F219D1" w:rsidRDefault="00F219D1" w:rsidP="00F219D1">
            <w:pPr>
              <w:autoSpaceDE w:val="0"/>
              <w:autoSpaceDN w:val="0"/>
              <w:adjustRightInd w:val="0"/>
              <w:jc w:val="both"/>
              <w:rPr>
                <w:rFonts w:ascii="Arial" w:hAnsi="Arial" w:cs="Arial"/>
                <w:sz w:val="20"/>
                <w:szCs w:val="20"/>
              </w:rPr>
            </w:pPr>
          </w:p>
        </w:tc>
      </w:tr>
      <w:tr w:rsidR="00F219D1" w:rsidRPr="00F219D1" w:rsidTr="00F4152E">
        <w:tc>
          <w:tcPr>
            <w:tcW w:w="3510" w:type="dxa"/>
          </w:tcPr>
          <w:p w:rsidR="00F219D1" w:rsidRPr="00F219D1" w:rsidRDefault="00F219D1" w:rsidP="00F219D1">
            <w:pPr>
              <w:suppressAutoHyphens/>
              <w:autoSpaceDE w:val="0"/>
              <w:autoSpaceDN w:val="0"/>
              <w:adjustRightInd w:val="0"/>
              <w:jc w:val="both"/>
              <w:rPr>
                <w:sz w:val="28"/>
                <w:szCs w:val="28"/>
              </w:rPr>
            </w:pPr>
            <w:r w:rsidRPr="00F219D1">
              <w:rPr>
                <w:sz w:val="28"/>
                <w:szCs w:val="28"/>
              </w:rPr>
              <w:t xml:space="preserve">Срок реализации программы </w:t>
            </w:r>
          </w:p>
        </w:tc>
        <w:tc>
          <w:tcPr>
            <w:tcW w:w="993" w:type="dxa"/>
          </w:tcPr>
          <w:p w:rsidR="00F219D1" w:rsidRPr="00F219D1" w:rsidRDefault="00F219D1" w:rsidP="00F219D1">
            <w:pPr>
              <w:suppressAutoHyphens/>
              <w:jc w:val="both"/>
              <w:rPr>
                <w:sz w:val="28"/>
                <w:szCs w:val="28"/>
              </w:rPr>
            </w:pPr>
          </w:p>
        </w:tc>
        <w:tc>
          <w:tcPr>
            <w:tcW w:w="5611" w:type="dxa"/>
          </w:tcPr>
          <w:p w:rsidR="00F219D1" w:rsidRPr="00F219D1" w:rsidRDefault="00F219D1" w:rsidP="00F219D1">
            <w:pPr>
              <w:autoSpaceDE w:val="0"/>
              <w:autoSpaceDN w:val="0"/>
              <w:adjustRightInd w:val="0"/>
              <w:jc w:val="both"/>
              <w:rPr>
                <w:sz w:val="28"/>
                <w:szCs w:val="28"/>
              </w:rPr>
            </w:pPr>
            <w:r w:rsidRPr="00F219D1">
              <w:rPr>
                <w:sz w:val="28"/>
                <w:szCs w:val="28"/>
              </w:rPr>
              <w:t>2020 – 2024 годы.</w:t>
            </w:r>
          </w:p>
          <w:p w:rsidR="00F219D1" w:rsidRPr="00F219D1" w:rsidRDefault="00F219D1" w:rsidP="00F219D1">
            <w:pPr>
              <w:suppressAutoHyphens/>
              <w:jc w:val="both"/>
              <w:rPr>
                <w:sz w:val="28"/>
                <w:szCs w:val="28"/>
              </w:rPr>
            </w:pPr>
          </w:p>
        </w:tc>
      </w:tr>
      <w:tr w:rsidR="00F219D1" w:rsidRPr="00F219D1" w:rsidTr="00F4152E">
        <w:tc>
          <w:tcPr>
            <w:tcW w:w="3510" w:type="dxa"/>
          </w:tcPr>
          <w:p w:rsidR="00F219D1" w:rsidRPr="00F219D1" w:rsidRDefault="00F219D1" w:rsidP="00F219D1">
            <w:pPr>
              <w:suppressAutoHyphens/>
              <w:autoSpaceDE w:val="0"/>
              <w:autoSpaceDN w:val="0"/>
              <w:adjustRightInd w:val="0"/>
              <w:jc w:val="both"/>
              <w:rPr>
                <w:sz w:val="28"/>
                <w:szCs w:val="28"/>
              </w:rPr>
            </w:pPr>
          </w:p>
        </w:tc>
        <w:tc>
          <w:tcPr>
            <w:tcW w:w="993" w:type="dxa"/>
          </w:tcPr>
          <w:p w:rsidR="00F219D1" w:rsidRPr="00F219D1" w:rsidRDefault="00F219D1" w:rsidP="00F219D1">
            <w:pPr>
              <w:suppressAutoHyphens/>
              <w:jc w:val="both"/>
              <w:rPr>
                <w:sz w:val="28"/>
                <w:szCs w:val="28"/>
              </w:rPr>
            </w:pPr>
          </w:p>
        </w:tc>
        <w:tc>
          <w:tcPr>
            <w:tcW w:w="5611" w:type="dxa"/>
          </w:tcPr>
          <w:p w:rsidR="00F219D1" w:rsidRPr="00F219D1" w:rsidRDefault="00F219D1" w:rsidP="00F219D1">
            <w:pPr>
              <w:autoSpaceDE w:val="0"/>
              <w:autoSpaceDN w:val="0"/>
              <w:adjustRightInd w:val="0"/>
              <w:jc w:val="both"/>
              <w:rPr>
                <w:rFonts w:ascii="Arial" w:hAnsi="Arial" w:cs="Arial"/>
                <w:sz w:val="20"/>
                <w:szCs w:val="20"/>
              </w:rPr>
            </w:pPr>
          </w:p>
        </w:tc>
      </w:tr>
      <w:tr w:rsidR="00F219D1" w:rsidRPr="00F219D1" w:rsidTr="00F4152E">
        <w:tc>
          <w:tcPr>
            <w:tcW w:w="3510" w:type="dxa"/>
          </w:tcPr>
          <w:p w:rsidR="00F219D1" w:rsidRPr="00F219D1" w:rsidRDefault="00F219D1" w:rsidP="00F219D1">
            <w:pPr>
              <w:suppressAutoHyphens/>
              <w:autoSpaceDE w:val="0"/>
              <w:autoSpaceDN w:val="0"/>
              <w:adjustRightInd w:val="0"/>
              <w:jc w:val="both"/>
              <w:rPr>
                <w:sz w:val="28"/>
                <w:szCs w:val="28"/>
              </w:rPr>
            </w:pPr>
            <w:r w:rsidRPr="00F219D1">
              <w:rPr>
                <w:sz w:val="28"/>
                <w:szCs w:val="28"/>
              </w:rPr>
              <w:t>Основные этапы реализации программы</w:t>
            </w:r>
          </w:p>
        </w:tc>
        <w:tc>
          <w:tcPr>
            <w:tcW w:w="993" w:type="dxa"/>
          </w:tcPr>
          <w:p w:rsidR="00F219D1" w:rsidRPr="00F219D1" w:rsidRDefault="00F219D1" w:rsidP="00F219D1">
            <w:pPr>
              <w:suppressAutoHyphens/>
              <w:jc w:val="both"/>
              <w:rPr>
                <w:sz w:val="28"/>
                <w:szCs w:val="28"/>
              </w:rPr>
            </w:pPr>
          </w:p>
        </w:tc>
        <w:tc>
          <w:tcPr>
            <w:tcW w:w="5611" w:type="dxa"/>
          </w:tcPr>
          <w:p w:rsidR="00F219D1" w:rsidRPr="00F219D1" w:rsidRDefault="00F219D1" w:rsidP="00F219D1">
            <w:pPr>
              <w:autoSpaceDE w:val="0"/>
              <w:autoSpaceDN w:val="0"/>
              <w:adjustRightInd w:val="0"/>
              <w:jc w:val="both"/>
              <w:rPr>
                <w:color w:val="000000"/>
                <w:sz w:val="28"/>
                <w:szCs w:val="28"/>
              </w:rPr>
            </w:pPr>
            <w:r w:rsidRPr="00F219D1">
              <w:rPr>
                <w:color w:val="000000"/>
                <w:sz w:val="28"/>
                <w:szCs w:val="28"/>
              </w:rPr>
              <w:t>2020 – 2024 годы</w:t>
            </w:r>
          </w:p>
          <w:p w:rsidR="00F219D1" w:rsidRPr="00F219D1" w:rsidRDefault="00F219D1" w:rsidP="00F219D1">
            <w:pPr>
              <w:rPr>
                <w:sz w:val="28"/>
                <w:szCs w:val="28"/>
              </w:rPr>
            </w:pPr>
          </w:p>
        </w:tc>
      </w:tr>
      <w:tr w:rsidR="00F219D1" w:rsidRPr="00F219D1" w:rsidTr="00F4152E">
        <w:tc>
          <w:tcPr>
            <w:tcW w:w="3510" w:type="dxa"/>
          </w:tcPr>
          <w:p w:rsidR="00F219D1" w:rsidRPr="00F219D1" w:rsidRDefault="00F219D1" w:rsidP="00F219D1">
            <w:pPr>
              <w:suppressAutoHyphens/>
              <w:autoSpaceDE w:val="0"/>
              <w:autoSpaceDN w:val="0"/>
              <w:adjustRightInd w:val="0"/>
              <w:jc w:val="both"/>
              <w:rPr>
                <w:sz w:val="28"/>
                <w:szCs w:val="28"/>
              </w:rPr>
            </w:pPr>
          </w:p>
        </w:tc>
        <w:tc>
          <w:tcPr>
            <w:tcW w:w="993" w:type="dxa"/>
          </w:tcPr>
          <w:p w:rsidR="00F219D1" w:rsidRPr="00F219D1" w:rsidRDefault="00F219D1" w:rsidP="00F219D1">
            <w:pPr>
              <w:suppressAutoHyphens/>
              <w:jc w:val="both"/>
              <w:rPr>
                <w:sz w:val="28"/>
                <w:szCs w:val="28"/>
              </w:rPr>
            </w:pPr>
          </w:p>
        </w:tc>
        <w:tc>
          <w:tcPr>
            <w:tcW w:w="5611" w:type="dxa"/>
          </w:tcPr>
          <w:p w:rsidR="00F219D1" w:rsidRPr="00F219D1" w:rsidRDefault="00F219D1" w:rsidP="00F219D1">
            <w:pPr>
              <w:autoSpaceDE w:val="0"/>
              <w:autoSpaceDN w:val="0"/>
              <w:adjustRightInd w:val="0"/>
              <w:jc w:val="both"/>
              <w:rPr>
                <w:rFonts w:ascii="Arial" w:hAnsi="Arial" w:cs="Arial"/>
                <w:sz w:val="20"/>
                <w:szCs w:val="20"/>
              </w:rPr>
            </w:pPr>
          </w:p>
        </w:tc>
      </w:tr>
      <w:tr w:rsidR="00F219D1" w:rsidRPr="00F219D1" w:rsidTr="00F4152E">
        <w:trPr>
          <w:trHeight w:val="1244"/>
        </w:trPr>
        <w:tc>
          <w:tcPr>
            <w:tcW w:w="3510" w:type="dxa"/>
          </w:tcPr>
          <w:p w:rsidR="00F219D1" w:rsidRPr="00F219D1" w:rsidRDefault="00F219D1" w:rsidP="00F219D1">
            <w:pPr>
              <w:suppressAutoHyphens/>
              <w:autoSpaceDE w:val="0"/>
              <w:autoSpaceDN w:val="0"/>
              <w:adjustRightInd w:val="0"/>
              <w:jc w:val="both"/>
              <w:rPr>
                <w:sz w:val="28"/>
                <w:szCs w:val="28"/>
              </w:rPr>
            </w:pPr>
            <w:r w:rsidRPr="00F219D1">
              <w:rPr>
                <w:sz w:val="28"/>
                <w:szCs w:val="28"/>
              </w:rPr>
              <w:t xml:space="preserve">Исполнители основных мероприятий </w:t>
            </w:r>
          </w:p>
        </w:tc>
        <w:tc>
          <w:tcPr>
            <w:tcW w:w="993" w:type="dxa"/>
          </w:tcPr>
          <w:p w:rsidR="00F219D1" w:rsidRPr="00F219D1" w:rsidRDefault="00F219D1" w:rsidP="00F219D1">
            <w:pPr>
              <w:suppressAutoHyphens/>
              <w:jc w:val="both"/>
              <w:rPr>
                <w:sz w:val="28"/>
                <w:szCs w:val="28"/>
              </w:rPr>
            </w:pPr>
          </w:p>
        </w:tc>
        <w:tc>
          <w:tcPr>
            <w:tcW w:w="5611" w:type="dxa"/>
          </w:tcPr>
          <w:p w:rsidR="00F219D1" w:rsidRPr="00F219D1" w:rsidRDefault="00F219D1" w:rsidP="00F219D1">
            <w:pPr>
              <w:suppressAutoHyphens/>
              <w:jc w:val="both"/>
              <w:rPr>
                <w:sz w:val="28"/>
                <w:szCs w:val="28"/>
                <w:highlight w:val="yellow"/>
              </w:rPr>
            </w:pPr>
            <w:r w:rsidRPr="00F219D1">
              <w:rPr>
                <w:sz w:val="28"/>
                <w:szCs w:val="28"/>
              </w:rPr>
              <w:t>Отдел по ЖКХ и транспорту Администрации Поспелихинского района; комитет по образованию Администрации района; администрации сельсоветов Поспелихинского района (по согласованию).</w:t>
            </w:r>
          </w:p>
        </w:tc>
      </w:tr>
      <w:tr w:rsidR="00F219D1" w:rsidRPr="00F219D1" w:rsidTr="00F4152E">
        <w:tc>
          <w:tcPr>
            <w:tcW w:w="3510" w:type="dxa"/>
          </w:tcPr>
          <w:p w:rsidR="00F219D1" w:rsidRPr="00F219D1" w:rsidRDefault="00F219D1" w:rsidP="00F219D1">
            <w:pPr>
              <w:suppressAutoHyphens/>
              <w:autoSpaceDE w:val="0"/>
              <w:autoSpaceDN w:val="0"/>
              <w:adjustRightInd w:val="0"/>
              <w:jc w:val="both"/>
              <w:rPr>
                <w:sz w:val="28"/>
                <w:szCs w:val="28"/>
              </w:rPr>
            </w:pPr>
          </w:p>
        </w:tc>
        <w:tc>
          <w:tcPr>
            <w:tcW w:w="993" w:type="dxa"/>
          </w:tcPr>
          <w:p w:rsidR="00F219D1" w:rsidRPr="00F219D1" w:rsidRDefault="00F219D1" w:rsidP="00F219D1">
            <w:pPr>
              <w:suppressAutoHyphens/>
              <w:jc w:val="both"/>
              <w:rPr>
                <w:sz w:val="28"/>
                <w:szCs w:val="28"/>
              </w:rPr>
            </w:pPr>
          </w:p>
        </w:tc>
        <w:tc>
          <w:tcPr>
            <w:tcW w:w="5611" w:type="dxa"/>
          </w:tcPr>
          <w:p w:rsidR="00F219D1" w:rsidRPr="00F219D1" w:rsidRDefault="00F219D1" w:rsidP="00F219D1">
            <w:pPr>
              <w:widowControl w:val="0"/>
              <w:suppressAutoHyphens/>
              <w:jc w:val="both"/>
              <w:rPr>
                <w:sz w:val="28"/>
                <w:szCs w:val="28"/>
                <w:highlight w:val="yellow"/>
              </w:rPr>
            </w:pPr>
          </w:p>
        </w:tc>
      </w:tr>
      <w:tr w:rsidR="00F219D1" w:rsidRPr="00F219D1" w:rsidTr="00F4152E">
        <w:tc>
          <w:tcPr>
            <w:tcW w:w="3510" w:type="dxa"/>
          </w:tcPr>
          <w:p w:rsidR="00F219D1" w:rsidRPr="00F219D1" w:rsidRDefault="00F219D1" w:rsidP="00F219D1">
            <w:pPr>
              <w:suppressAutoHyphens/>
              <w:autoSpaceDE w:val="0"/>
              <w:autoSpaceDN w:val="0"/>
              <w:adjustRightInd w:val="0"/>
              <w:jc w:val="both"/>
              <w:rPr>
                <w:sz w:val="28"/>
                <w:szCs w:val="28"/>
              </w:rPr>
            </w:pPr>
            <w:r w:rsidRPr="00F219D1">
              <w:rPr>
                <w:sz w:val="28"/>
                <w:szCs w:val="28"/>
              </w:rPr>
              <w:t xml:space="preserve">Объемы и источники финансирования </w:t>
            </w:r>
          </w:p>
          <w:p w:rsidR="00F219D1" w:rsidRPr="00F219D1" w:rsidRDefault="00F219D1" w:rsidP="00F219D1">
            <w:pPr>
              <w:suppressAutoHyphens/>
              <w:autoSpaceDE w:val="0"/>
              <w:autoSpaceDN w:val="0"/>
              <w:adjustRightInd w:val="0"/>
              <w:jc w:val="both"/>
              <w:rPr>
                <w:sz w:val="28"/>
                <w:szCs w:val="28"/>
              </w:rPr>
            </w:pPr>
            <w:r w:rsidRPr="00F219D1">
              <w:rPr>
                <w:sz w:val="28"/>
                <w:szCs w:val="28"/>
              </w:rPr>
              <w:t xml:space="preserve">программы по годам </w:t>
            </w:r>
          </w:p>
        </w:tc>
        <w:tc>
          <w:tcPr>
            <w:tcW w:w="993" w:type="dxa"/>
          </w:tcPr>
          <w:p w:rsidR="00F219D1" w:rsidRPr="00F219D1" w:rsidRDefault="00F219D1" w:rsidP="00F219D1">
            <w:pPr>
              <w:suppressAutoHyphens/>
              <w:jc w:val="both"/>
              <w:rPr>
                <w:sz w:val="28"/>
                <w:szCs w:val="28"/>
              </w:rPr>
            </w:pPr>
          </w:p>
        </w:tc>
        <w:tc>
          <w:tcPr>
            <w:tcW w:w="5611" w:type="dxa"/>
          </w:tcPr>
          <w:p w:rsidR="00F219D1" w:rsidRPr="00F219D1" w:rsidRDefault="00F219D1" w:rsidP="00F219D1">
            <w:pPr>
              <w:rPr>
                <w:noProof/>
                <w:color w:val="000000"/>
                <w:sz w:val="28"/>
                <w:szCs w:val="28"/>
              </w:rPr>
            </w:pPr>
            <w:r w:rsidRPr="00F219D1">
              <w:rPr>
                <w:noProof/>
                <w:color w:val="000000"/>
                <w:sz w:val="28"/>
                <w:szCs w:val="28"/>
              </w:rPr>
              <w:t>Районный бюджет:</w:t>
            </w:r>
          </w:p>
          <w:p w:rsidR="00F219D1" w:rsidRPr="00F219D1" w:rsidRDefault="00F219D1" w:rsidP="00F219D1">
            <w:pPr>
              <w:rPr>
                <w:noProof/>
                <w:sz w:val="28"/>
                <w:szCs w:val="28"/>
              </w:rPr>
            </w:pPr>
            <w:r w:rsidRPr="00F219D1">
              <w:rPr>
                <w:noProof/>
                <w:sz w:val="28"/>
                <w:szCs w:val="28"/>
              </w:rPr>
              <w:t>2020 год – 228,30 тыс. рублей;</w:t>
            </w:r>
          </w:p>
          <w:p w:rsidR="00F219D1" w:rsidRPr="00F219D1" w:rsidRDefault="00F219D1" w:rsidP="00F219D1">
            <w:pPr>
              <w:rPr>
                <w:noProof/>
                <w:sz w:val="28"/>
                <w:szCs w:val="28"/>
              </w:rPr>
            </w:pPr>
            <w:r w:rsidRPr="00F219D1">
              <w:rPr>
                <w:noProof/>
                <w:sz w:val="28"/>
                <w:szCs w:val="28"/>
              </w:rPr>
              <w:t>2021 год – 225, 00тыс. рублей;</w:t>
            </w:r>
          </w:p>
          <w:p w:rsidR="00F219D1" w:rsidRPr="00F219D1" w:rsidRDefault="00F219D1" w:rsidP="00F219D1">
            <w:pPr>
              <w:rPr>
                <w:noProof/>
                <w:sz w:val="28"/>
                <w:szCs w:val="28"/>
              </w:rPr>
            </w:pPr>
            <w:r w:rsidRPr="00F219D1">
              <w:rPr>
                <w:noProof/>
                <w:sz w:val="28"/>
                <w:szCs w:val="28"/>
              </w:rPr>
              <w:t>2022 год – 225,00 тыс.рублей;</w:t>
            </w:r>
          </w:p>
          <w:p w:rsidR="00F219D1" w:rsidRPr="00F219D1" w:rsidRDefault="00F219D1" w:rsidP="00F219D1">
            <w:pPr>
              <w:rPr>
                <w:noProof/>
                <w:sz w:val="28"/>
                <w:szCs w:val="28"/>
              </w:rPr>
            </w:pPr>
            <w:r w:rsidRPr="00F219D1">
              <w:rPr>
                <w:noProof/>
                <w:sz w:val="28"/>
                <w:szCs w:val="28"/>
              </w:rPr>
              <w:t>2023 год – 225,00 тыс. рублей;</w:t>
            </w:r>
          </w:p>
          <w:p w:rsidR="00F219D1" w:rsidRPr="00F219D1" w:rsidRDefault="00F219D1" w:rsidP="00F219D1">
            <w:pPr>
              <w:rPr>
                <w:noProof/>
                <w:sz w:val="28"/>
                <w:szCs w:val="28"/>
              </w:rPr>
            </w:pPr>
            <w:r w:rsidRPr="00F219D1">
              <w:rPr>
                <w:noProof/>
                <w:sz w:val="28"/>
                <w:szCs w:val="28"/>
              </w:rPr>
              <w:t>2024 год – 225,00 тыс. рублей;</w:t>
            </w:r>
          </w:p>
          <w:p w:rsidR="00F219D1" w:rsidRPr="00F219D1" w:rsidRDefault="00F219D1" w:rsidP="00F219D1">
            <w:pPr>
              <w:rPr>
                <w:noProof/>
                <w:sz w:val="28"/>
                <w:szCs w:val="28"/>
              </w:rPr>
            </w:pPr>
            <w:r w:rsidRPr="00F219D1">
              <w:rPr>
                <w:noProof/>
                <w:sz w:val="28"/>
                <w:szCs w:val="28"/>
              </w:rPr>
              <w:t>Итого – 1128,30 тыс. рублей.</w:t>
            </w:r>
          </w:p>
          <w:p w:rsidR="00F219D1" w:rsidRPr="00F219D1" w:rsidRDefault="00F219D1" w:rsidP="00F219D1">
            <w:pPr>
              <w:autoSpaceDE w:val="0"/>
              <w:autoSpaceDN w:val="0"/>
              <w:adjustRightInd w:val="0"/>
              <w:jc w:val="both"/>
              <w:rPr>
                <w:sz w:val="28"/>
                <w:szCs w:val="28"/>
              </w:rPr>
            </w:pPr>
          </w:p>
          <w:p w:rsidR="00F219D1" w:rsidRPr="00F219D1" w:rsidRDefault="00F219D1" w:rsidP="00F219D1">
            <w:pPr>
              <w:autoSpaceDE w:val="0"/>
              <w:autoSpaceDN w:val="0"/>
              <w:adjustRightInd w:val="0"/>
              <w:jc w:val="both"/>
              <w:rPr>
                <w:sz w:val="20"/>
                <w:szCs w:val="20"/>
                <w:highlight w:val="yellow"/>
              </w:rPr>
            </w:pPr>
            <w:r w:rsidRPr="00F219D1">
              <w:rPr>
                <w:sz w:val="28"/>
                <w:szCs w:val="28"/>
              </w:rPr>
              <w:t>Объемы и источники финансирования еж</w:t>
            </w:r>
            <w:r w:rsidRPr="00F219D1">
              <w:rPr>
                <w:sz w:val="28"/>
                <w:szCs w:val="28"/>
              </w:rPr>
              <w:t>е</w:t>
            </w:r>
            <w:r w:rsidRPr="00F219D1">
              <w:rPr>
                <w:sz w:val="28"/>
                <w:szCs w:val="28"/>
              </w:rPr>
              <w:t>годно уточняются при формировании ра</w:t>
            </w:r>
            <w:r w:rsidRPr="00F219D1">
              <w:rPr>
                <w:sz w:val="28"/>
                <w:szCs w:val="28"/>
              </w:rPr>
              <w:t>й</w:t>
            </w:r>
            <w:r w:rsidRPr="00F219D1">
              <w:rPr>
                <w:sz w:val="28"/>
                <w:szCs w:val="28"/>
              </w:rPr>
              <w:t>онного бюджета на соответствующий ф</w:t>
            </w:r>
            <w:r w:rsidRPr="00F219D1">
              <w:rPr>
                <w:sz w:val="28"/>
                <w:szCs w:val="28"/>
              </w:rPr>
              <w:t>и</w:t>
            </w:r>
            <w:r w:rsidRPr="00F219D1">
              <w:rPr>
                <w:sz w:val="28"/>
                <w:szCs w:val="28"/>
              </w:rPr>
              <w:t>нансовый год</w:t>
            </w:r>
          </w:p>
        </w:tc>
      </w:tr>
      <w:tr w:rsidR="00F219D1" w:rsidRPr="00F219D1" w:rsidTr="00F4152E">
        <w:tc>
          <w:tcPr>
            <w:tcW w:w="3510" w:type="dxa"/>
          </w:tcPr>
          <w:p w:rsidR="00F219D1" w:rsidRPr="00F219D1" w:rsidRDefault="00F219D1" w:rsidP="00F219D1">
            <w:pPr>
              <w:suppressAutoHyphens/>
              <w:autoSpaceDE w:val="0"/>
              <w:autoSpaceDN w:val="0"/>
              <w:adjustRightInd w:val="0"/>
              <w:jc w:val="both"/>
              <w:rPr>
                <w:sz w:val="28"/>
                <w:szCs w:val="28"/>
              </w:rPr>
            </w:pPr>
          </w:p>
        </w:tc>
        <w:tc>
          <w:tcPr>
            <w:tcW w:w="993" w:type="dxa"/>
          </w:tcPr>
          <w:p w:rsidR="00F219D1" w:rsidRPr="00F219D1" w:rsidRDefault="00F219D1" w:rsidP="00F219D1">
            <w:pPr>
              <w:suppressAutoHyphens/>
              <w:jc w:val="both"/>
              <w:rPr>
                <w:sz w:val="28"/>
                <w:szCs w:val="28"/>
              </w:rPr>
            </w:pPr>
          </w:p>
        </w:tc>
        <w:tc>
          <w:tcPr>
            <w:tcW w:w="5611" w:type="dxa"/>
          </w:tcPr>
          <w:p w:rsidR="00F219D1" w:rsidRPr="00F219D1" w:rsidRDefault="00F219D1" w:rsidP="00F219D1">
            <w:pPr>
              <w:suppressAutoHyphens/>
              <w:jc w:val="both"/>
              <w:rPr>
                <w:sz w:val="28"/>
                <w:szCs w:val="28"/>
                <w:highlight w:val="yellow"/>
              </w:rPr>
            </w:pPr>
          </w:p>
        </w:tc>
      </w:tr>
      <w:tr w:rsidR="00F219D1" w:rsidRPr="00F219D1" w:rsidTr="00F4152E">
        <w:tc>
          <w:tcPr>
            <w:tcW w:w="3510" w:type="dxa"/>
          </w:tcPr>
          <w:p w:rsidR="00F219D1" w:rsidRPr="00F219D1" w:rsidRDefault="00F219D1" w:rsidP="00F219D1">
            <w:pPr>
              <w:suppressAutoHyphens/>
              <w:autoSpaceDE w:val="0"/>
              <w:autoSpaceDN w:val="0"/>
              <w:adjustRightInd w:val="0"/>
              <w:jc w:val="both"/>
              <w:rPr>
                <w:sz w:val="28"/>
                <w:szCs w:val="28"/>
              </w:rPr>
            </w:pPr>
            <w:r w:rsidRPr="00F219D1">
              <w:rPr>
                <w:sz w:val="28"/>
                <w:szCs w:val="28"/>
              </w:rPr>
              <w:t xml:space="preserve">Ожидаемые конечные результаты реализации программы </w:t>
            </w:r>
          </w:p>
        </w:tc>
        <w:tc>
          <w:tcPr>
            <w:tcW w:w="993" w:type="dxa"/>
          </w:tcPr>
          <w:p w:rsidR="00F219D1" w:rsidRPr="00F219D1" w:rsidRDefault="00F219D1" w:rsidP="00F219D1">
            <w:pPr>
              <w:suppressAutoHyphens/>
              <w:jc w:val="both"/>
              <w:rPr>
                <w:sz w:val="28"/>
                <w:szCs w:val="28"/>
              </w:rPr>
            </w:pPr>
          </w:p>
        </w:tc>
        <w:tc>
          <w:tcPr>
            <w:tcW w:w="5611" w:type="dxa"/>
          </w:tcPr>
          <w:p w:rsidR="00F219D1" w:rsidRPr="00F219D1" w:rsidRDefault="00F219D1" w:rsidP="00F219D1">
            <w:pPr>
              <w:suppressAutoHyphens/>
              <w:jc w:val="both"/>
              <w:rPr>
                <w:sz w:val="28"/>
                <w:szCs w:val="28"/>
                <w:highlight w:val="yellow"/>
              </w:rPr>
            </w:pPr>
            <w:r w:rsidRPr="00F219D1">
              <w:rPr>
                <w:sz w:val="28"/>
              </w:rPr>
              <w:t xml:space="preserve">Снижение потребления всех видов энергоресурсов ежегодно не менее 3 </w:t>
            </w:r>
            <w:r w:rsidRPr="00F219D1">
              <w:rPr>
                <w:color w:val="000000"/>
                <w:sz w:val="28"/>
              </w:rPr>
              <w:t>процентов</w:t>
            </w:r>
            <w:r w:rsidRPr="00F219D1">
              <w:rPr>
                <w:color w:val="000000"/>
                <w:sz w:val="28"/>
                <w:szCs w:val="28"/>
              </w:rPr>
              <w:t>.</w:t>
            </w:r>
          </w:p>
          <w:p w:rsidR="00F219D1" w:rsidRPr="00F219D1" w:rsidRDefault="00F219D1" w:rsidP="00F219D1">
            <w:pPr>
              <w:suppressAutoHyphens/>
              <w:jc w:val="both"/>
              <w:rPr>
                <w:sz w:val="28"/>
                <w:szCs w:val="28"/>
                <w:highlight w:val="yellow"/>
              </w:rPr>
            </w:pPr>
          </w:p>
        </w:tc>
      </w:tr>
    </w:tbl>
    <w:p w:rsidR="00F219D1" w:rsidRPr="00F219D1" w:rsidRDefault="00F219D1" w:rsidP="00F219D1">
      <w:pPr>
        <w:autoSpaceDE w:val="0"/>
        <w:autoSpaceDN w:val="0"/>
        <w:adjustRightInd w:val="0"/>
        <w:ind w:left="360"/>
        <w:jc w:val="center"/>
        <w:rPr>
          <w:b/>
          <w:color w:val="000000"/>
          <w:sz w:val="28"/>
          <w:szCs w:val="28"/>
        </w:rPr>
      </w:pPr>
    </w:p>
    <w:p w:rsidR="00F219D1" w:rsidRPr="00F219D1" w:rsidRDefault="00F219D1" w:rsidP="00F219D1">
      <w:pPr>
        <w:autoSpaceDE w:val="0"/>
        <w:autoSpaceDN w:val="0"/>
        <w:adjustRightInd w:val="0"/>
        <w:ind w:left="360"/>
        <w:jc w:val="center"/>
        <w:rPr>
          <w:b/>
          <w:color w:val="000000"/>
          <w:sz w:val="28"/>
          <w:szCs w:val="28"/>
        </w:rPr>
      </w:pPr>
    </w:p>
    <w:p w:rsidR="00F219D1" w:rsidRPr="00F219D1" w:rsidRDefault="00F219D1" w:rsidP="00F219D1">
      <w:pPr>
        <w:autoSpaceDE w:val="0"/>
        <w:autoSpaceDN w:val="0"/>
        <w:adjustRightInd w:val="0"/>
        <w:ind w:left="360"/>
        <w:jc w:val="center"/>
        <w:rPr>
          <w:b/>
          <w:color w:val="000000"/>
          <w:sz w:val="28"/>
          <w:szCs w:val="28"/>
        </w:rPr>
      </w:pPr>
    </w:p>
    <w:p w:rsidR="00F219D1" w:rsidRPr="00F219D1" w:rsidRDefault="00F219D1" w:rsidP="00F219D1">
      <w:pPr>
        <w:autoSpaceDE w:val="0"/>
        <w:autoSpaceDN w:val="0"/>
        <w:adjustRightInd w:val="0"/>
        <w:ind w:left="360"/>
        <w:jc w:val="center"/>
        <w:rPr>
          <w:b/>
          <w:color w:val="000000"/>
          <w:sz w:val="28"/>
          <w:szCs w:val="28"/>
        </w:rPr>
      </w:pPr>
    </w:p>
    <w:p w:rsidR="00F219D1" w:rsidRPr="00F219D1" w:rsidRDefault="00F219D1" w:rsidP="00F219D1">
      <w:pPr>
        <w:autoSpaceDE w:val="0"/>
        <w:autoSpaceDN w:val="0"/>
        <w:adjustRightInd w:val="0"/>
        <w:ind w:left="360"/>
        <w:jc w:val="center"/>
        <w:rPr>
          <w:b/>
          <w:color w:val="000000"/>
          <w:sz w:val="28"/>
          <w:szCs w:val="28"/>
        </w:rPr>
      </w:pPr>
    </w:p>
    <w:p w:rsidR="00F219D1" w:rsidRPr="00F219D1" w:rsidRDefault="00F219D1" w:rsidP="00F219D1">
      <w:pPr>
        <w:autoSpaceDE w:val="0"/>
        <w:autoSpaceDN w:val="0"/>
        <w:adjustRightInd w:val="0"/>
        <w:ind w:left="360"/>
        <w:jc w:val="center"/>
        <w:rPr>
          <w:b/>
          <w:color w:val="000000"/>
          <w:sz w:val="28"/>
          <w:szCs w:val="28"/>
        </w:rPr>
      </w:pPr>
    </w:p>
    <w:p w:rsidR="00F219D1" w:rsidRPr="00F219D1" w:rsidRDefault="00F219D1" w:rsidP="00F219D1">
      <w:pPr>
        <w:autoSpaceDE w:val="0"/>
        <w:autoSpaceDN w:val="0"/>
        <w:adjustRightInd w:val="0"/>
        <w:ind w:left="360"/>
        <w:jc w:val="center"/>
        <w:rPr>
          <w:b/>
          <w:color w:val="000000"/>
          <w:sz w:val="28"/>
          <w:szCs w:val="28"/>
        </w:rPr>
      </w:pPr>
    </w:p>
    <w:p w:rsidR="00F219D1" w:rsidRPr="00F219D1" w:rsidRDefault="00F219D1" w:rsidP="00F219D1">
      <w:pPr>
        <w:autoSpaceDE w:val="0"/>
        <w:autoSpaceDN w:val="0"/>
        <w:adjustRightInd w:val="0"/>
        <w:ind w:left="360"/>
        <w:jc w:val="center"/>
        <w:rPr>
          <w:b/>
          <w:color w:val="000000"/>
          <w:sz w:val="28"/>
          <w:szCs w:val="28"/>
        </w:rPr>
      </w:pPr>
    </w:p>
    <w:p w:rsidR="00F219D1" w:rsidRPr="00F219D1" w:rsidRDefault="00F219D1" w:rsidP="00F219D1">
      <w:pPr>
        <w:autoSpaceDE w:val="0"/>
        <w:autoSpaceDN w:val="0"/>
        <w:adjustRightInd w:val="0"/>
        <w:ind w:left="360"/>
        <w:jc w:val="center"/>
        <w:rPr>
          <w:b/>
          <w:color w:val="000000"/>
          <w:sz w:val="28"/>
          <w:szCs w:val="28"/>
        </w:rPr>
      </w:pPr>
    </w:p>
    <w:p w:rsidR="00F219D1" w:rsidRPr="00F219D1" w:rsidRDefault="00F219D1" w:rsidP="00F219D1">
      <w:pPr>
        <w:autoSpaceDE w:val="0"/>
        <w:autoSpaceDN w:val="0"/>
        <w:adjustRightInd w:val="0"/>
        <w:ind w:left="360"/>
        <w:jc w:val="center"/>
        <w:rPr>
          <w:b/>
          <w:color w:val="000000"/>
          <w:sz w:val="28"/>
          <w:szCs w:val="28"/>
        </w:rPr>
      </w:pPr>
    </w:p>
    <w:p w:rsidR="00F219D1" w:rsidRPr="00F219D1" w:rsidRDefault="00F219D1" w:rsidP="00F219D1">
      <w:pPr>
        <w:autoSpaceDE w:val="0"/>
        <w:autoSpaceDN w:val="0"/>
        <w:adjustRightInd w:val="0"/>
        <w:ind w:left="360"/>
        <w:jc w:val="center"/>
        <w:rPr>
          <w:b/>
          <w:color w:val="000000"/>
          <w:sz w:val="28"/>
          <w:szCs w:val="28"/>
        </w:rPr>
      </w:pPr>
    </w:p>
    <w:p w:rsidR="00F219D1" w:rsidRPr="00F219D1" w:rsidRDefault="00F219D1" w:rsidP="00F219D1">
      <w:pPr>
        <w:autoSpaceDE w:val="0"/>
        <w:autoSpaceDN w:val="0"/>
        <w:adjustRightInd w:val="0"/>
        <w:ind w:left="360"/>
        <w:jc w:val="center"/>
        <w:rPr>
          <w:b/>
          <w:color w:val="000000"/>
          <w:sz w:val="28"/>
          <w:szCs w:val="28"/>
        </w:rPr>
      </w:pPr>
    </w:p>
    <w:p w:rsidR="00F219D1" w:rsidRPr="00F219D1" w:rsidRDefault="00F219D1" w:rsidP="00F219D1">
      <w:pPr>
        <w:autoSpaceDE w:val="0"/>
        <w:autoSpaceDN w:val="0"/>
        <w:adjustRightInd w:val="0"/>
        <w:ind w:left="360"/>
        <w:jc w:val="center"/>
        <w:rPr>
          <w:b/>
          <w:color w:val="000000"/>
          <w:sz w:val="28"/>
          <w:szCs w:val="28"/>
        </w:rPr>
      </w:pPr>
    </w:p>
    <w:p w:rsidR="00F219D1" w:rsidRPr="00F219D1" w:rsidRDefault="00F219D1" w:rsidP="00F219D1">
      <w:pPr>
        <w:autoSpaceDE w:val="0"/>
        <w:autoSpaceDN w:val="0"/>
        <w:adjustRightInd w:val="0"/>
        <w:ind w:left="360"/>
        <w:jc w:val="center"/>
        <w:rPr>
          <w:b/>
          <w:color w:val="000000"/>
          <w:sz w:val="28"/>
          <w:szCs w:val="28"/>
        </w:rPr>
      </w:pPr>
    </w:p>
    <w:p w:rsidR="00F219D1" w:rsidRPr="00F219D1" w:rsidRDefault="00F219D1" w:rsidP="00F219D1">
      <w:pPr>
        <w:autoSpaceDE w:val="0"/>
        <w:autoSpaceDN w:val="0"/>
        <w:adjustRightInd w:val="0"/>
        <w:ind w:left="360"/>
        <w:jc w:val="center"/>
        <w:rPr>
          <w:b/>
          <w:color w:val="000000"/>
          <w:sz w:val="28"/>
          <w:szCs w:val="28"/>
        </w:rPr>
      </w:pPr>
    </w:p>
    <w:p w:rsidR="00F219D1" w:rsidRPr="00F219D1" w:rsidRDefault="00F219D1" w:rsidP="00F219D1">
      <w:pPr>
        <w:autoSpaceDE w:val="0"/>
        <w:autoSpaceDN w:val="0"/>
        <w:adjustRightInd w:val="0"/>
        <w:ind w:left="360"/>
        <w:jc w:val="center"/>
        <w:rPr>
          <w:b/>
          <w:color w:val="000000"/>
          <w:sz w:val="28"/>
          <w:szCs w:val="28"/>
        </w:rPr>
      </w:pPr>
    </w:p>
    <w:p w:rsidR="00F219D1" w:rsidRPr="00F219D1" w:rsidRDefault="00F219D1" w:rsidP="00F219D1">
      <w:pPr>
        <w:autoSpaceDE w:val="0"/>
        <w:autoSpaceDN w:val="0"/>
        <w:adjustRightInd w:val="0"/>
        <w:ind w:left="360"/>
        <w:jc w:val="center"/>
        <w:rPr>
          <w:b/>
          <w:color w:val="000000"/>
          <w:sz w:val="28"/>
          <w:szCs w:val="28"/>
        </w:rPr>
      </w:pPr>
    </w:p>
    <w:p w:rsidR="00F219D1" w:rsidRPr="00F219D1" w:rsidRDefault="00F219D1" w:rsidP="00F219D1">
      <w:pPr>
        <w:autoSpaceDE w:val="0"/>
        <w:autoSpaceDN w:val="0"/>
        <w:adjustRightInd w:val="0"/>
        <w:ind w:left="360"/>
        <w:jc w:val="center"/>
        <w:rPr>
          <w:b/>
          <w:color w:val="000000"/>
          <w:sz w:val="28"/>
          <w:szCs w:val="28"/>
        </w:rPr>
      </w:pPr>
    </w:p>
    <w:p w:rsidR="00F219D1" w:rsidRPr="00F219D1" w:rsidRDefault="00F219D1" w:rsidP="00363C36">
      <w:pPr>
        <w:widowControl w:val="0"/>
        <w:numPr>
          <w:ilvl w:val="0"/>
          <w:numId w:val="1"/>
        </w:numPr>
        <w:autoSpaceDE w:val="0"/>
        <w:autoSpaceDN w:val="0"/>
        <w:adjustRightInd w:val="0"/>
        <w:jc w:val="center"/>
        <w:rPr>
          <w:b/>
          <w:color w:val="000000"/>
          <w:sz w:val="28"/>
          <w:szCs w:val="28"/>
        </w:rPr>
      </w:pPr>
      <w:r w:rsidRPr="00F219D1">
        <w:rPr>
          <w:b/>
          <w:color w:val="000000"/>
          <w:sz w:val="28"/>
          <w:szCs w:val="28"/>
        </w:rPr>
        <w:t>Общая характеристика сферы реализации муниципальной пр</w:t>
      </w:r>
      <w:r w:rsidRPr="00F219D1">
        <w:rPr>
          <w:b/>
          <w:color w:val="000000"/>
          <w:sz w:val="28"/>
          <w:szCs w:val="28"/>
        </w:rPr>
        <w:t>о</w:t>
      </w:r>
      <w:r w:rsidRPr="00F219D1">
        <w:rPr>
          <w:b/>
          <w:color w:val="000000"/>
          <w:sz w:val="28"/>
          <w:szCs w:val="28"/>
        </w:rPr>
        <w:t>граммы</w:t>
      </w:r>
    </w:p>
    <w:p w:rsidR="00F219D1" w:rsidRPr="00F219D1" w:rsidRDefault="00F219D1" w:rsidP="00F219D1">
      <w:pPr>
        <w:autoSpaceDE w:val="0"/>
        <w:autoSpaceDN w:val="0"/>
        <w:adjustRightInd w:val="0"/>
        <w:ind w:left="720"/>
        <w:rPr>
          <w:b/>
          <w:color w:val="000000"/>
          <w:sz w:val="28"/>
          <w:szCs w:val="28"/>
        </w:rPr>
      </w:pPr>
    </w:p>
    <w:p w:rsidR="00F219D1" w:rsidRPr="00F219D1" w:rsidRDefault="00F219D1" w:rsidP="00F219D1">
      <w:pPr>
        <w:jc w:val="both"/>
        <w:rPr>
          <w:sz w:val="28"/>
          <w:szCs w:val="28"/>
        </w:rPr>
      </w:pPr>
      <w:r w:rsidRPr="00F219D1">
        <w:rPr>
          <w:sz w:val="28"/>
          <w:szCs w:val="28"/>
        </w:rPr>
        <w:tab/>
        <w:t>Основной целью энергосбережения и повышения энергетической э</w:t>
      </w:r>
      <w:r w:rsidRPr="00F219D1">
        <w:rPr>
          <w:sz w:val="28"/>
          <w:szCs w:val="28"/>
        </w:rPr>
        <w:t>ф</w:t>
      </w:r>
      <w:r w:rsidRPr="00F219D1">
        <w:rPr>
          <w:sz w:val="28"/>
          <w:szCs w:val="28"/>
        </w:rPr>
        <w:t>фективности является разработка мероприятий, направленных на обеспеч</w:t>
      </w:r>
      <w:r w:rsidRPr="00F219D1">
        <w:rPr>
          <w:sz w:val="28"/>
          <w:szCs w:val="28"/>
        </w:rPr>
        <w:t>е</w:t>
      </w:r>
      <w:r w:rsidRPr="00F219D1">
        <w:rPr>
          <w:sz w:val="28"/>
          <w:szCs w:val="28"/>
        </w:rPr>
        <w:t>ние снижения потребления топливно-энергетических ресурсов при эксплу</w:t>
      </w:r>
      <w:r w:rsidRPr="00F219D1">
        <w:rPr>
          <w:sz w:val="28"/>
          <w:szCs w:val="28"/>
        </w:rPr>
        <w:t>а</w:t>
      </w:r>
      <w:r w:rsidRPr="00F219D1">
        <w:rPr>
          <w:sz w:val="28"/>
          <w:szCs w:val="28"/>
        </w:rPr>
        <w:t>тации объектов социальной сферы и производственной деятельности комм</w:t>
      </w:r>
      <w:r w:rsidRPr="00F219D1">
        <w:rPr>
          <w:sz w:val="28"/>
          <w:szCs w:val="28"/>
        </w:rPr>
        <w:t>у</w:t>
      </w:r>
      <w:r w:rsidRPr="00F219D1">
        <w:rPr>
          <w:sz w:val="28"/>
          <w:szCs w:val="28"/>
        </w:rPr>
        <w:t>нальных организаций. В связи с ежегодным ростом стоимости энергоресу</w:t>
      </w:r>
      <w:r w:rsidRPr="00F219D1">
        <w:rPr>
          <w:sz w:val="28"/>
          <w:szCs w:val="28"/>
        </w:rPr>
        <w:t>р</w:t>
      </w:r>
      <w:r w:rsidRPr="00F219D1">
        <w:rPr>
          <w:sz w:val="28"/>
          <w:szCs w:val="28"/>
        </w:rPr>
        <w:t>сов увеличивается доля затрат бюджета Поспелихинского района на оплату коммунальных услуг. Основной статьей расходов на коммунальные услуги в организациях являются расходы на оплату тепловой и электрической эне</w:t>
      </w:r>
      <w:r w:rsidRPr="00F219D1">
        <w:rPr>
          <w:sz w:val="28"/>
          <w:szCs w:val="28"/>
        </w:rPr>
        <w:t>р</w:t>
      </w:r>
      <w:r w:rsidRPr="00F219D1">
        <w:rPr>
          <w:sz w:val="28"/>
          <w:szCs w:val="28"/>
        </w:rPr>
        <w:t xml:space="preserve">гии. </w:t>
      </w:r>
    </w:p>
    <w:p w:rsidR="00F219D1" w:rsidRPr="00F219D1" w:rsidRDefault="00F219D1" w:rsidP="00F219D1">
      <w:pPr>
        <w:ind w:firstLine="709"/>
        <w:jc w:val="both"/>
        <w:rPr>
          <w:sz w:val="28"/>
          <w:szCs w:val="28"/>
        </w:rPr>
      </w:pPr>
      <w:r w:rsidRPr="00F219D1">
        <w:rPr>
          <w:sz w:val="28"/>
          <w:szCs w:val="28"/>
        </w:rPr>
        <w:t>Существующие здания и сооружения, инженерные коммуникации не отвечают современным строительным нормам и правилам по энергосбереж</w:t>
      </w:r>
      <w:r w:rsidRPr="00F219D1">
        <w:rPr>
          <w:sz w:val="28"/>
          <w:szCs w:val="28"/>
        </w:rPr>
        <w:t>е</w:t>
      </w:r>
      <w:r w:rsidRPr="00F219D1">
        <w:rPr>
          <w:sz w:val="28"/>
          <w:szCs w:val="28"/>
        </w:rPr>
        <w:t xml:space="preserve">нию. </w:t>
      </w:r>
    </w:p>
    <w:p w:rsidR="00F219D1" w:rsidRPr="00F219D1" w:rsidRDefault="00F219D1" w:rsidP="00F219D1">
      <w:pPr>
        <w:tabs>
          <w:tab w:val="left" w:pos="360"/>
        </w:tabs>
        <w:ind w:firstLine="567"/>
        <w:jc w:val="both"/>
        <w:rPr>
          <w:sz w:val="28"/>
          <w:szCs w:val="28"/>
        </w:rPr>
      </w:pPr>
      <w:r w:rsidRPr="00F219D1">
        <w:rPr>
          <w:sz w:val="28"/>
          <w:szCs w:val="28"/>
        </w:rPr>
        <w:t>На территории Поспелихинского района функционирует</w:t>
      </w:r>
      <w:r w:rsidRPr="00F219D1">
        <w:rPr>
          <w:rFonts w:ascii="Bodoni MT" w:hAnsi="Bodoni MT"/>
          <w:sz w:val="28"/>
          <w:szCs w:val="28"/>
        </w:rPr>
        <w:t xml:space="preserve"> </w:t>
      </w:r>
      <w:r w:rsidRPr="00F219D1">
        <w:rPr>
          <w:sz w:val="28"/>
          <w:szCs w:val="28"/>
        </w:rPr>
        <w:t>11 дошкольных образовательных учреждений, 16 общеобразовательных школ, Центр детск</w:t>
      </w:r>
      <w:r w:rsidRPr="00F219D1">
        <w:rPr>
          <w:sz w:val="28"/>
          <w:szCs w:val="28"/>
        </w:rPr>
        <w:t>о</w:t>
      </w:r>
      <w:r w:rsidRPr="00F219D1">
        <w:rPr>
          <w:sz w:val="28"/>
          <w:szCs w:val="28"/>
        </w:rPr>
        <w:t xml:space="preserve">го творчества, музей, 21 учреждение культурно-досугового типа, библиотеки, Детская школа искусств. </w:t>
      </w:r>
    </w:p>
    <w:p w:rsidR="00F219D1" w:rsidRPr="00F219D1" w:rsidRDefault="00F219D1" w:rsidP="00F219D1">
      <w:pPr>
        <w:jc w:val="both"/>
        <w:rPr>
          <w:sz w:val="28"/>
          <w:szCs w:val="28"/>
        </w:rPr>
      </w:pPr>
      <w:r w:rsidRPr="00F219D1">
        <w:rPr>
          <w:color w:val="FF0000"/>
          <w:sz w:val="28"/>
          <w:szCs w:val="28"/>
        </w:rPr>
        <w:tab/>
      </w:r>
      <w:r w:rsidRPr="00F219D1">
        <w:rPr>
          <w:sz w:val="28"/>
          <w:szCs w:val="28"/>
        </w:rPr>
        <w:t>В период действия с 2015 по 2019 годы программы по энергосбереж</w:t>
      </w:r>
      <w:r w:rsidRPr="00F219D1">
        <w:rPr>
          <w:sz w:val="28"/>
          <w:szCs w:val="28"/>
        </w:rPr>
        <w:t>е</w:t>
      </w:r>
      <w:r w:rsidRPr="00F219D1">
        <w:rPr>
          <w:sz w:val="28"/>
          <w:szCs w:val="28"/>
        </w:rPr>
        <w:t xml:space="preserve">нию были проведены поверки уже </w:t>
      </w:r>
      <w:proofErr w:type="gramStart"/>
      <w:r w:rsidRPr="00F219D1">
        <w:rPr>
          <w:sz w:val="28"/>
          <w:szCs w:val="28"/>
        </w:rPr>
        <w:t>имеющихся</w:t>
      </w:r>
      <w:proofErr w:type="gramEnd"/>
      <w:r w:rsidRPr="00F219D1">
        <w:rPr>
          <w:sz w:val="28"/>
          <w:szCs w:val="28"/>
        </w:rPr>
        <w:t xml:space="preserve"> ПУ тепла и ремонт вышедших из строя. В последующие годы необходима поверка приборов учета и замена вышедших из строя. При отсутствии приборов учета оплата за коммунальные услуги бюджетных учреждений осуществляется на основе расчетных пар</w:t>
      </w:r>
      <w:r w:rsidRPr="00F219D1">
        <w:rPr>
          <w:sz w:val="28"/>
          <w:szCs w:val="28"/>
        </w:rPr>
        <w:t>а</w:t>
      </w:r>
      <w:r w:rsidRPr="00F219D1">
        <w:rPr>
          <w:sz w:val="28"/>
          <w:szCs w:val="28"/>
        </w:rPr>
        <w:t>метров, определяемых энергоснабжающими организациями.</w:t>
      </w:r>
    </w:p>
    <w:p w:rsidR="00F219D1" w:rsidRPr="00F219D1" w:rsidRDefault="00F219D1" w:rsidP="00F219D1">
      <w:pPr>
        <w:jc w:val="both"/>
        <w:rPr>
          <w:sz w:val="28"/>
          <w:szCs w:val="28"/>
        </w:rPr>
      </w:pPr>
      <w:r w:rsidRPr="00F219D1">
        <w:rPr>
          <w:sz w:val="28"/>
          <w:szCs w:val="28"/>
        </w:rPr>
        <w:tab/>
        <w:t>В 2017 году и в 2019 году осуществлена замена ПУ электроэнергии и энергетического оборудования, а так же замена ПУ воды в бюджетных учр</w:t>
      </w:r>
      <w:r w:rsidRPr="00F219D1">
        <w:rPr>
          <w:sz w:val="28"/>
          <w:szCs w:val="28"/>
        </w:rPr>
        <w:t>е</w:t>
      </w:r>
      <w:r w:rsidRPr="00F219D1">
        <w:rPr>
          <w:sz w:val="28"/>
          <w:szCs w:val="28"/>
        </w:rPr>
        <w:t xml:space="preserve">ждениях. </w:t>
      </w:r>
    </w:p>
    <w:p w:rsidR="00F219D1" w:rsidRPr="00F219D1" w:rsidRDefault="00F219D1" w:rsidP="00F219D1">
      <w:pPr>
        <w:jc w:val="both"/>
        <w:rPr>
          <w:sz w:val="28"/>
          <w:szCs w:val="28"/>
        </w:rPr>
      </w:pPr>
      <w:r w:rsidRPr="00F219D1">
        <w:rPr>
          <w:sz w:val="28"/>
          <w:szCs w:val="28"/>
        </w:rPr>
        <w:tab/>
        <w:t>В последующие годы необходима реализация мероприятий по выпо</w:t>
      </w:r>
      <w:r w:rsidRPr="00F219D1">
        <w:rPr>
          <w:sz w:val="28"/>
          <w:szCs w:val="28"/>
        </w:rPr>
        <w:t>л</w:t>
      </w:r>
      <w:r w:rsidRPr="00F219D1">
        <w:rPr>
          <w:sz w:val="28"/>
          <w:szCs w:val="28"/>
        </w:rPr>
        <w:t xml:space="preserve">нению рекомендаций, данных в энергетических паспортах. </w:t>
      </w:r>
    </w:p>
    <w:p w:rsidR="00F219D1" w:rsidRPr="00F219D1" w:rsidRDefault="00F219D1" w:rsidP="00F219D1">
      <w:pPr>
        <w:jc w:val="both"/>
        <w:rPr>
          <w:color w:val="000000"/>
          <w:sz w:val="28"/>
          <w:szCs w:val="28"/>
        </w:rPr>
      </w:pPr>
    </w:p>
    <w:p w:rsidR="00F219D1" w:rsidRPr="00F219D1" w:rsidRDefault="00F219D1" w:rsidP="00F219D1">
      <w:pPr>
        <w:widowControl w:val="0"/>
        <w:autoSpaceDE w:val="0"/>
        <w:autoSpaceDN w:val="0"/>
        <w:adjustRightInd w:val="0"/>
        <w:jc w:val="center"/>
        <w:outlineLvl w:val="1"/>
        <w:rPr>
          <w:b/>
          <w:sz w:val="28"/>
          <w:szCs w:val="28"/>
        </w:rPr>
      </w:pPr>
      <w:r w:rsidRPr="00F219D1">
        <w:rPr>
          <w:b/>
          <w:color w:val="000000"/>
          <w:sz w:val="28"/>
          <w:szCs w:val="28"/>
        </w:rPr>
        <w:t xml:space="preserve">2. </w:t>
      </w:r>
      <w:r w:rsidRPr="00F219D1">
        <w:rPr>
          <w:b/>
          <w:sz w:val="28"/>
          <w:szCs w:val="28"/>
        </w:rPr>
        <w:t>Приоритеты муниципальной политики в сфере</w:t>
      </w:r>
    </w:p>
    <w:p w:rsidR="00F219D1" w:rsidRPr="00F219D1" w:rsidRDefault="00F219D1" w:rsidP="00F219D1">
      <w:pPr>
        <w:widowControl w:val="0"/>
        <w:autoSpaceDE w:val="0"/>
        <w:autoSpaceDN w:val="0"/>
        <w:adjustRightInd w:val="0"/>
        <w:jc w:val="center"/>
        <w:rPr>
          <w:b/>
          <w:sz w:val="28"/>
          <w:szCs w:val="28"/>
        </w:rPr>
      </w:pPr>
      <w:r w:rsidRPr="00F219D1">
        <w:rPr>
          <w:b/>
          <w:sz w:val="28"/>
          <w:szCs w:val="28"/>
        </w:rPr>
        <w:t>реализации муниципальной программы, цели и задачи,</w:t>
      </w:r>
    </w:p>
    <w:p w:rsidR="00F219D1" w:rsidRPr="00F219D1" w:rsidRDefault="00F219D1" w:rsidP="00F219D1">
      <w:pPr>
        <w:widowControl w:val="0"/>
        <w:autoSpaceDE w:val="0"/>
        <w:autoSpaceDN w:val="0"/>
        <w:adjustRightInd w:val="0"/>
        <w:jc w:val="center"/>
        <w:rPr>
          <w:b/>
          <w:sz w:val="28"/>
          <w:szCs w:val="28"/>
        </w:rPr>
      </w:pPr>
      <w:r w:rsidRPr="00F219D1">
        <w:rPr>
          <w:b/>
          <w:sz w:val="28"/>
          <w:szCs w:val="28"/>
        </w:rPr>
        <w:t>описание основных ожидаемых конечных результатов</w:t>
      </w:r>
    </w:p>
    <w:p w:rsidR="00F219D1" w:rsidRPr="00F219D1" w:rsidRDefault="00F219D1" w:rsidP="00F219D1">
      <w:pPr>
        <w:widowControl w:val="0"/>
        <w:autoSpaceDE w:val="0"/>
        <w:autoSpaceDN w:val="0"/>
        <w:adjustRightInd w:val="0"/>
        <w:jc w:val="center"/>
        <w:rPr>
          <w:b/>
          <w:sz w:val="28"/>
          <w:szCs w:val="28"/>
        </w:rPr>
      </w:pPr>
      <w:r w:rsidRPr="00F219D1">
        <w:rPr>
          <w:b/>
          <w:sz w:val="28"/>
          <w:szCs w:val="28"/>
        </w:rPr>
        <w:t>муниципальной программы, сроков и этапов ее реализации</w:t>
      </w:r>
    </w:p>
    <w:p w:rsidR="00F219D1" w:rsidRPr="00F219D1" w:rsidRDefault="00F219D1" w:rsidP="00F219D1">
      <w:pPr>
        <w:ind w:firstLine="709"/>
        <w:jc w:val="both"/>
        <w:rPr>
          <w:sz w:val="28"/>
          <w:szCs w:val="28"/>
        </w:rPr>
      </w:pPr>
    </w:p>
    <w:p w:rsidR="00F219D1" w:rsidRPr="00F219D1" w:rsidRDefault="00F219D1" w:rsidP="00F219D1">
      <w:pPr>
        <w:autoSpaceDE w:val="0"/>
        <w:autoSpaceDN w:val="0"/>
        <w:adjustRightInd w:val="0"/>
        <w:ind w:firstLine="540"/>
        <w:jc w:val="both"/>
        <w:rPr>
          <w:sz w:val="28"/>
          <w:szCs w:val="28"/>
        </w:rPr>
      </w:pPr>
      <w:r w:rsidRPr="00F219D1">
        <w:rPr>
          <w:sz w:val="28"/>
          <w:szCs w:val="28"/>
        </w:rPr>
        <w:t>Основная цель программы - повышение энергоэффективности социал</w:t>
      </w:r>
      <w:r w:rsidRPr="00F219D1">
        <w:rPr>
          <w:sz w:val="28"/>
          <w:szCs w:val="28"/>
        </w:rPr>
        <w:t>ь</w:t>
      </w:r>
      <w:r w:rsidRPr="00F219D1">
        <w:rPr>
          <w:sz w:val="28"/>
          <w:szCs w:val="28"/>
        </w:rPr>
        <w:t>ной сферы и жилищно-коммунального хозяйства Поспелихинского района.</w:t>
      </w:r>
    </w:p>
    <w:p w:rsidR="00F219D1" w:rsidRPr="00F219D1" w:rsidRDefault="00F219D1" w:rsidP="00F219D1">
      <w:pPr>
        <w:autoSpaceDE w:val="0"/>
        <w:autoSpaceDN w:val="0"/>
        <w:adjustRightInd w:val="0"/>
        <w:ind w:firstLine="540"/>
        <w:jc w:val="both"/>
        <w:rPr>
          <w:sz w:val="28"/>
          <w:szCs w:val="28"/>
        </w:rPr>
      </w:pPr>
      <w:r w:rsidRPr="00F219D1">
        <w:rPr>
          <w:sz w:val="28"/>
          <w:szCs w:val="28"/>
        </w:rPr>
        <w:tab/>
        <w:t xml:space="preserve">Задачи программы: </w:t>
      </w:r>
    </w:p>
    <w:p w:rsidR="00F219D1" w:rsidRPr="00F219D1" w:rsidRDefault="00F219D1" w:rsidP="00F219D1">
      <w:pPr>
        <w:jc w:val="both"/>
        <w:textAlignment w:val="baseline"/>
        <w:rPr>
          <w:sz w:val="28"/>
          <w:szCs w:val="28"/>
        </w:rPr>
      </w:pPr>
      <w:r w:rsidRPr="00F219D1">
        <w:rPr>
          <w:sz w:val="28"/>
          <w:szCs w:val="28"/>
        </w:rPr>
        <w:tab/>
        <w:t>Снижение бюджетных затрат на оплату коммунальных услуг за счет реализации мероприятий по энергосбережению в социальной сфере.</w:t>
      </w:r>
    </w:p>
    <w:p w:rsidR="00F219D1" w:rsidRPr="00F219D1" w:rsidRDefault="00F219D1" w:rsidP="00F219D1">
      <w:pPr>
        <w:jc w:val="both"/>
        <w:textAlignment w:val="baseline"/>
        <w:rPr>
          <w:sz w:val="28"/>
          <w:szCs w:val="28"/>
        </w:rPr>
      </w:pPr>
      <w:r w:rsidRPr="00F219D1">
        <w:rPr>
          <w:sz w:val="28"/>
          <w:szCs w:val="28"/>
        </w:rPr>
        <w:tab/>
        <w:t>Сокращение потерь тепловой, электрической энергии и воды.</w:t>
      </w:r>
    </w:p>
    <w:p w:rsidR="00F219D1" w:rsidRPr="00F219D1" w:rsidRDefault="00F219D1" w:rsidP="00F219D1">
      <w:pPr>
        <w:widowControl w:val="0"/>
        <w:autoSpaceDE w:val="0"/>
        <w:autoSpaceDN w:val="0"/>
        <w:adjustRightInd w:val="0"/>
        <w:jc w:val="both"/>
        <w:rPr>
          <w:sz w:val="28"/>
          <w:szCs w:val="28"/>
        </w:rPr>
      </w:pPr>
      <w:r w:rsidRPr="00F219D1">
        <w:rPr>
          <w:sz w:val="28"/>
          <w:szCs w:val="28"/>
        </w:rPr>
        <w:lastRenderedPageBreak/>
        <w:tab/>
        <w:t>Повышение эффективности использования энергоресурсов в социал</w:t>
      </w:r>
      <w:r w:rsidRPr="00F219D1">
        <w:rPr>
          <w:sz w:val="28"/>
          <w:szCs w:val="28"/>
        </w:rPr>
        <w:t>ь</w:t>
      </w:r>
      <w:r w:rsidRPr="00F219D1">
        <w:rPr>
          <w:sz w:val="28"/>
          <w:szCs w:val="28"/>
        </w:rPr>
        <w:t>ной сфере и организациях коммунального комплекса.</w:t>
      </w:r>
    </w:p>
    <w:p w:rsidR="00F219D1" w:rsidRPr="00F219D1" w:rsidRDefault="00F219D1" w:rsidP="00F219D1">
      <w:pPr>
        <w:suppressAutoHyphens/>
        <w:jc w:val="both"/>
        <w:rPr>
          <w:color w:val="000000"/>
          <w:sz w:val="28"/>
          <w:szCs w:val="28"/>
        </w:rPr>
      </w:pPr>
      <w:r w:rsidRPr="00F219D1">
        <w:rPr>
          <w:sz w:val="28"/>
        </w:rPr>
        <w:tab/>
        <w:t xml:space="preserve">Ожидаемый конечный результат - снижение потребления всех видов энергоресурсов ежегодно не менее 3 </w:t>
      </w:r>
      <w:r w:rsidRPr="00F219D1">
        <w:rPr>
          <w:color w:val="000000"/>
          <w:sz w:val="28"/>
        </w:rPr>
        <w:t>процентов</w:t>
      </w:r>
      <w:r w:rsidRPr="00F219D1">
        <w:rPr>
          <w:color w:val="000000"/>
          <w:sz w:val="28"/>
          <w:szCs w:val="28"/>
        </w:rPr>
        <w:t>.</w:t>
      </w:r>
    </w:p>
    <w:p w:rsidR="00F219D1" w:rsidRPr="00F219D1" w:rsidRDefault="00F219D1" w:rsidP="00F219D1">
      <w:pPr>
        <w:suppressAutoHyphens/>
        <w:jc w:val="both"/>
        <w:rPr>
          <w:color w:val="000000"/>
          <w:sz w:val="28"/>
          <w:szCs w:val="28"/>
        </w:rPr>
      </w:pPr>
      <w:r w:rsidRPr="00F219D1">
        <w:rPr>
          <w:color w:val="000000"/>
          <w:sz w:val="28"/>
          <w:szCs w:val="28"/>
        </w:rPr>
        <w:tab/>
        <w:t>Период реализации программы: с 2020 по 2024 год.</w:t>
      </w:r>
    </w:p>
    <w:p w:rsidR="00F219D1" w:rsidRPr="00F219D1" w:rsidRDefault="00F219D1" w:rsidP="00F219D1">
      <w:pPr>
        <w:suppressAutoHyphens/>
        <w:jc w:val="both"/>
        <w:rPr>
          <w:color w:val="000000"/>
          <w:sz w:val="28"/>
          <w:szCs w:val="28"/>
        </w:rPr>
      </w:pPr>
    </w:p>
    <w:p w:rsidR="00F219D1" w:rsidRPr="00F219D1" w:rsidRDefault="00F219D1" w:rsidP="00F219D1">
      <w:pPr>
        <w:suppressAutoHyphens/>
        <w:jc w:val="center"/>
        <w:rPr>
          <w:b/>
          <w:sz w:val="28"/>
          <w:szCs w:val="28"/>
        </w:rPr>
      </w:pPr>
      <w:r w:rsidRPr="00F219D1">
        <w:rPr>
          <w:b/>
          <w:sz w:val="28"/>
          <w:szCs w:val="28"/>
        </w:rPr>
        <w:t>3. Обобщенная характеристика мероприятий муниципальной программы</w:t>
      </w:r>
    </w:p>
    <w:p w:rsidR="00F219D1" w:rsidRPr="00F219D1" w:rsidRDefault="00F219D1" w:rsidP="00F219D1">
      <w:pPr>
        <w:suppressAutoHyphens/>
        <w:jc w:val="center"/>
        <w:rPr>
          <w:sz w:val="28"/>
          <w:szCs w:val="28"/>
        </w:rPr>
      </w:pPr>
    </w:p>
    <w:p w:rsidR="00F219D1" w:rsidRPr="00F219D1" w:rsidRDefault="00F219D1" w:rsidP="00F219D1">
      <w:pPr>
        <w:rPr>
          <w:sz w:val="28"/>
          <w:szCs w:val="28"/>
        </w:rPr>
      </w:pPr>
      <w:r w:rsidRPr="00F219D1">
        <w:rPr>
          <w:i/>
          <w:sz w:val="28"/>
          <w:szCs w:val="28"/>
        </w:rPr>
        <w:tab/>
      </w:r>
      <w:r w:rsidRPr="00F219D1">
        <w:rPr>
          <w:sz w:val="28"/>
          <w:szCs w:val="28"/>
        </w:rPr>
        <w:t>Мероприятия программы по энергосбережению предусматривают:</w:t>
      </w:r>
    </w:p>
    <w:p w:rsidR="00F219D1" w:rsidRPr="00F219D1" w:rsidRDefault="00F219D1" w:rsidP="00F219D1">
      <w:pPr>
        <w:rPr>
          <w:i/>
          <w:sz w:val="28"/>
          <w:szCs w:val="28"/>
        </w:rPr>
      </w:pPr>
      <w:r w:rsidRPr="00F219D1">
        <w:rPr>
          <w:i/>
          <w:sz w:val="28"/>
          <w:szCs w:val="28"/>
        </w:rPr>
        <w:tab/>
        <w:t xml:space="preserve">В муниципальных учреждениях района: </w:t>
      </w:r>
    </w:p>
    <w:p w:rsidR="00F219D1" w:rsidRPr="00F219D1" w:rsidRDefault="00F219D1" w:rsidP="00F219D1">
      <w:pPr>
        <w:jc w:val="both"/>
        <w:rPr>
          <w:sz w:val="28"/>
          <w:szCs w:val="28"/>
        </w:rPr>
      </w:pPr>
      <w:r w:rsidRPr="00F219D1">
        <w:rPr>
          <w:i/>
          <w:sz w:val="28"/>
          <w:szCs w:val="28"/>
        </w:rPr>
        <w:tab/>
      </w:r>
      <w:r w:rsidRPr="00F219D1">
        <w:rPr>
          <w:sz w:val="28"/>
          <w:szCs w:val="28"/>
        </w:rPr>
        <w:t>Технические и технологические мероприятия по энергосбережению (повышение энергоэффективности зданий, поверка и замена приборов учета энергоресурсов), в том числе погашение кредиторской задолженности по проведенным в рамках муниципальной программы мероприятиям.</w:t>
      </w:r>
    </w:p>
    <w:p w:rsidR="00F219D1" w:rsidRPr="00F219D1" w:rsidRDefault="00F219D1" w:rsidP="00F219D1">
      <w:pPr>
        <w:rPr>
          <w:i/>
          <w:sz w:val="28"/>
          <w:szCs w:val="28"/>
        </w:rPr>
      </w:pPr>
      <w:r w:rsidRPr="00F219D1">
        <w:rPr>
          <w:i/>
          <w:sz w:val="28"/>
          <w:szCs w:val="28"/>
        </w:rPr>
        <w:tab/>
        <w:t>В системе коммунальной инфраструктуры:</w:t>
      </w:r>
    </w:p>
    <w:p w:rsidR="00F219D1" w:rsidRPr="00F219D1" w:rsidRDefault="00F219D1" w:rsidP="00F219D1">
      <w:pPr>
        <w:tabs>
          <w:tab w:val="left" w:pos="360"/>
        </w:tabs>
        <w:ind w:firstLine="426"/>
        <w:jc w:val="both"/>
        <w:rPr>
          <w:sz w:val="28"/>
          <w:szCs w:val="28"/>
        </w:rPr>
      </w:pPr>
      <w:r w:rsidRPr="00F219D1">
        <w:rPr>
          <w:sz w:val="28"/>
          <w:szCs w:val="28"/>
        </w:rPr>
        <w:tab/>
        <w:t>Технические и технологические мероприятия по энергосбережению: замена, установка приборов учета и оборудования электроэнергии на объе</w:t>
      </w:r>
      <w:r w:rsidRPr="00F219D1">
        <w:rPr>
          <w:sz w:val="28"/>
          <w:szCs w:val="28"/>
        </w:rPr>
        <w:t>к</w:t>
      </w:r>
      <w:r w:rsidRPr="00F219D1">
        <w:rPr>
          <w:sz w:val="28"/>
          <w:szCs w:val="28"/>
        </w:rPr>
        <w:t>тах водоснабжения, выполнение мероприятий направленных на сокращение потерь.</w:t>
      </w:r>
    </w:p>
    <w:p w:rsidR="00F219D1" w:rsidRPr="00F219D1" w:rsidRDefault="00F219D1" w:rsidP="00F219D1">
      <w:pPr>
        <w:tabs>
          <w:tab w:val="left" w:pos="360"/>
        </w:tabs>
        <w:ind w:firstLine="426"/>
        <w:jc w:val="both"/>
        <w:rPr>
          <w:b/>
          <w:i/>
          <w:sz w:val="28"/>
          <w:szCs w:val="28"/>
        </w:rPr>
      </w:pPr>
      <w:r w:rsidRPr="00F219D1">
        <w:rPr>
          <w:sz w:val="28"/>
          <w:szCs w:val="28"/>
        </w:rPr>
        <w:tab/>
        <w:t>Программные мероприятия сформированы в таблице № 1 к настоящей Программе.</w:t>
      </w:r>
    </w:p>
    <w:p w:rsidR="00F219D1" w:rsidRPr="00F219D1" w:rsidRDefault="00F219D1" w:rsidP="00F219D1">
      <w:pPr>
        <w:tabs>
          <w:tab w:val="left" w:pos="360"/>
        </w:tabs>
        <w:jc w:val="both"/>
      </w:pPr>
      <w:r w:rsidRPr="00F219D1">
        <w:tab/>
      </w:r>
    </w:p>
    <w:p w:rsidR="00F219D1" w:rsidRPr="00F219D1" w:rsidRDefault="00F219D1" w:rsidP="00F219D1">
      <w:pPr>
        <w:tabs>
          <w:tab w:val="left" w:pos="360"/>
        </w:tabs>
        <w:jc w:val="center"/>
        <w:rPr>
          <w:b/>
          <w:sz w:val="28"/>
          <w:szCs w:val="28"/>
        </w:rPr>
      </w:pPr>
      <w:r w:rsidRPr="00F219D1">
        <w:rPr>
          <w:b/>
          <w:sz w:val="28"/>
          <w:szCs w:val="28"/>
        </w:rPr>
        <w:t xml:space="preserve">4. Общий объем финансовых ресурсов, необходимых </w:t>
      </w:r>
    </w:p>
    <w:p w:rsidR="00F219D1" w:rsidRPr="00F219D1" w:rsidRDefault="00F219D1" w:rsidP="00F219D1">
      <w:pPr>
        <w:tabs>
          <w:tab w:val="left" w:pos="360"/>
        </w:tabs>
        <w:jc w:val="center"/>
        <w:rPr>
          <w:b/>
          <w:sz w:val="28"/>
          <w:szCs w:val="28"/>
        </w:rPr>
      </w:pPr>
      <w:r w:rsidRPr="00F219D1">
        <w:rPr>
          <w:b/>
          <w:sz w:val="28"/>
          <w:szCs w:val="28"/>
        </w:rPr>
        <w:t>для реализации программы</w:t>
      </w:r>
    </w:p>
    <w:p w:rsidR="00F219D1" w:rsidRPr="00F219D1" w:rsidRDefault="00F219D1" w:rsidP="00F219D1">
      <w:pPr>
        <w:widowControl w:val="0"/>
        <w:autoSpaceDE w:val="0"/>
        <w:autoSpaceDN w:val="0"/>
        <w:adjustRightInd w:val="0"/>
        <w:ind w:firstLine="540"/>
        <w:jc w:val="both"/>
        <w:rPr>
          <w:sz w:val="28"/>
          <w:szCs w:val="28"/>
        </w:rPr>
      </w:pPr>
    </w:p>
    <w:p w:rsidR="00F219D1" w:rsidRPr="00F219D1" w:rsidRDefault="00F219D1" w:rsidP="00F219D1">
      <w:pPr>
        <w:widowControl w:val="0"/>
        <w:autoSpaceDE w:val="0"/>
        <w:autoSpaceDN w:val="0"/>
        <w:adjustRightInd w:val="0"/>
        <w:ind w:firstLine="540"/>
        <w:jc w:val="both"/>
        <w:rPr>
          <w:sz w:val="28"/>
          <w:szCs w:val="28"/>
        </w:rPr>
      </w:pPr>
      <w:r w:rsidRPr="00F219D1">
        <w:rPr>
          <w:sz w:val="28"/>
          <w:szCs w:val="28"/>
        </w:rPr>
        <w:t>Объем финансирования программы носит прогнозный характер и по</w:t>
      </w:r>
      <w:r w:rsidRPr="00F219D1">
        <w:rPr>
          <w:sz w:val="28"/>
          <w:szCs w:val="28"/>
        </w:rPr>
        <w:t>д</w:t>
      </w:r>
      <w:r w:rsidRPr="00F219D1">
        <w:rPr>
          <w:sz w:val="28"/>
          <w:szCs w:val="28"/>
        </w:rPr>
        <w:t>лежит ежегодному уточнению в установленном порядке при формировании проекта районного бюджета на очередной финансовый год и на плановый период.</w:t>
      </w:r>
    </w:p>
    <w:p w:rsidR="00F219D1" w:rsidRPr="00F219D1" w:rsidRDefault="00F219D1" w:rsidP="00F219D1">
      <w:pPr>
        <w:widowControl w:val="0"/>
        <w:autoSpaceDE w:val="0"/>
        <w:autoSpaceDN w:val="0"/>
        <w:adjustRightInd w:val="0"/>
        <w:ind w:firstLine="540"/>
        <w:jc w:val="both"/>
        <w:rPr>
          <w:sz w:val="28"/>
          <w:szCs w:val="28"/>
        </w:rPr>
      </w:pPr>
      <w:r w:rsidRPr="00F219D1">
        <w:rPr>
          <w:sz w:val="28"/>
          <w:szCs w:val="28"/>
        </w:rPr>
        <w:t>Финансирование мероприятий программы в 2020 - 2024 годах будет осуществляться за счет средств районного бюджета, объем финансирования составляет</w:t>
      </w:r>
      <w:r w:rsidRPr="00F219D1">
        <w:rPr>
          <w:color w:val="FF0000"/>
          <w:sz w:val="28"/>
          <w:szCs w:val="28"/>
        </w:rPr>
        <w:t xml:space="preserve"> </w:t>
      </w:r>
      <w:r w:rsidRPr="00F219D1">
        <w:rPr>
          <w:sz w:val="28"/>
          <w:szCs w:val="28"/>
        </w:rPr>
        <w:t>1128,30</w:t>
      </w:r>
      <w:r w:rsidRPr="00F219D1">
        <w:rPr>
          <w:noProof/>
          <w:sz w:val="28"/>
          <w:szCs w:val="28"/>
        </w:rPr>
        <w:t xml:space="preserve"> тыс. </w:t>
      </w:r>
      <w:r w:rsidRPr="00F219D1">
        <w:rPr>
          <w:sz w:val="28"/>
          <w:szCs w:val="28"/>
        </w:rPr>
        <w:t>рублей:</w:t>
      </w:r>
    </w:p>
    <w:p w:rsidR="00F219D1" w:rsidRPr="00F219D1" w:rsidRDefault="00F219D1" w:rsidP="00F219D1">
      <w:pPr>
        <w:ind w:firstLine="567"/>
        <w:rPr>
          <w:noProof/>
          <w:sz w:val="28"/>
          <w:szCs w:val="28"/>
        </w:rPr>
      </w:pPr>
      <w:r w:rsidRPr="00F219D1">
        <w:rPr>
          <w:noProof/>
          <w:sz w:val="28"/>
          <w:szCs w:val="28"/>
        </w:rPr>
        <w:t>2020 год – 228,30 тыс. рублей;</w:t>
      </w:r>
    </w:p>
    <w:p w:rsidR="00F219D1" w:rsidRPr="00F219D1" w:rsidRDefault="00F219D1" w:rsidP="00F219D1">
      <w:pPr>
        <w:ind w:firstLine="567"/>
        <w:rPr>
          <w:noProof/>
          <w:sz w:val="28"/>
          <w:szCs w:val="28"/>
        </w:rPr>
      </w:pPr>
      <w:r w:rsidRPr="00F219D1">
        <w:rPr>
          <w:noProof/>
          <w:sz w:val="28"/>
          <w:szCs w:val="28"/>
        </w:rPr>
        <w:t>2021 год – 225, 00тыс. рублей;</w:t>
      </w:r>
    </w:p>
    <w:p w:rsidR="00F219D1" w:rsidRPr="00F219D1" w:rsidRDefault="00F219D1" w:rsidP="00F219D1">
      <w:pPr>
        <w:ind w:firstLine="567"/>
        <w:rPr>
          <w:noProof/>
          <w:sz w:val="28"/>
          <w:szCs w:val="28"/>
        </w:rPr>
      </w:pPr>
      <w:r w:rsidRPr="00F219D1">
        <w:rPr>
          <w:noProof/>
          <w:sz w:val="28"/>
          <w:szCs w:val="28"/>
        </w:rPr>
        <w:t>2022 год – 225,00 тыс.рублей;</w:t>
      </w:r>
    </w:p>
    <w:p w:rsidR="00F219D1" w:rsidRPr="00F219D1" w:rsidRDefault="00F219D1" w:rsidP="00F219D1">
      <w:pPr>
        <w:ind w:firstLine="567"/>
        <w:rPr>
          <w:noProof/>
          <w:sz w:val="28"/>
          <w:szCs w:val="28"/>
        </w:rPr>
      </w:pPr>
      <w:r w:rsidRPr="00F219D1">
        <w:rPr>
          <w:noProof/>
          <w:sz w:val="28"/>
          <w:szCs w:val="28"/>
        </w:rPr>
        <w:t>2023 год – 225,00 тыс. рублей;</w:t>
      </w:r>
    </w:p>
    <w:p w:rsidR="00F219D1" w:rsidRPr="00F219D1" w:rsidRDefault="00F219D1" w:rsidP="00F219D1">
      <w:pPr>
        <w:ind w:firstLine="567"/>
        <w:rPr>
          <w:noProof/>
          <w:sz w:val="28"/>
          <w:szCs w:val="28"/>
        </w:rPr>
      </w:pPr>
      <w:r w:rsidRPr="00F219D1">
        <w:rPr>
          <w:noProof/>
          <w:sz w:val="28"/>
          <w:szCs w:val="28"/>
        </w:rPr>
        <w:t>2024 год – 225,00 тыс. рублей;</w:t>
      </w:r>
    </w:p>
    <w:p w:rsidR="00F219D1" w:rsidRPr="00F219D1" w:rsidRDefault="00F219D1" w:rsidP="00F219D1">
      <w:pPr>
        <w:ind w:firstLine="567"/>
        <w:rPr>
          <w:noProof/>
          <w:sz w:val="28"/>
          <w:szCs w:val="28"/>
        </w:rPr>
      </w:pPr>
      <w:r w:rsidRPr="00F219D1">
        <w:rPr>
          <w:noProof/>
          <w:sz w:val="28"/>
          <w:szCs w:val="28"/>
        </w:rPr>
        <w:t>Итого – 1128,30 тыс. рублей.</w:t>
      </w:r>
    </w:p>
    <w:p w:rsidR="00F219D1" w:rsidRPr="00F219D1" w:rsidRDefault="00F219D1" w:rsidP="00F219D1">
      <w:pPr>
        <w:ind w:firstLine="540"/>
        <w:jc w:val="both"/>
        <w:rPr>
          <w:sz w:val="28"/>
          <w:szCs w:val="28"/>
        </w:rPr>
      </w:pPr>
    </w:p>
    <w:p w:rsidR="00F219D1" w:rsidRPr="00F219D1" w:rsidRDefault="00F219D1" w:rsidP="00F219D1">
      <w:pPr>
        <w:ind w:firstLine="540"/>
        <w:jc w:val="both"/>
        <w:rPr>
          <w:noProof/>
          <w:color w:val="000000"/>
          <w:sz w:val="28"/>
          <w:szCs w:val="28"/>
        </w:rPr>
      </w:pPr>
      <w:r w:rsidRPr="00F219D1">
        <w:rPr>
          <w:sz w:val="28"/>
          <w:szCs w:val="28"/>
        </w:rPr>
        <w:t>При внесении мероприятий программы в государственные программы предполагаются средства федерального, краевого бюджетов, средства пре</w:t>
      </w:r>
      <w:r w:rsidRPr="00F219D1">
        <w:rPr>
          <w:sz w:val="28"/>
          <w:szCs w:val="28"/>
        </w:rPr>
        <w:t>д</w:t>
      </w:r>
      <w:r w:rsidRPr="00F219D1">
        <w:rPr>
          <w:sz w:val="28"/>
          <w:szCs w:val="28"/>
        </w:rPr>
        <w:t>приятий жилищно-коммунального хозяйства, других привлеченных источн</w:t>
      </w:r>
      <w:r w:rsidRPr="00F219D1">
        <w:rPr>
          <w:sz w:val="28"/>
          <w:szCs w:val="28"/>
        </w:rPr>
        <w:t>и</w:t>
      </w:r>
      <w:r w:rsidRPr="00F219D1">
        <w:rPr>
          <w:sz w:val="28"/>
          <w:szCs w:val="28"/>
        </w:rPr>
        <w:t>ков.</w:t>
      </w:r>
    </w:p>
    <w:p w:rsidR="00F219D1" w:rsidRPr="00F219D1" w:rsidRDefault="00F219D1" w:rsidP="00F219D1">
      <w:pPr>
        <w:widowControl w:val="0"/>
        <w:autoSpaceDE w:val="0"/>
        <w:autoSpaceDN w:val="0"/>
        <w:adjustRightInd w:val="0"/>
        <w:ind w:firstLine="540"/>
        <w:jc w:val="both"/>
        <w:rPr>
          <w:sz w:val="28"/>
          <w:szCs w:val="28"/>
        </w:rPr>
      </w:pPr>
      <w:r w:rsidRPr="00F219D1">
        <w:rPr>
          <w:sz w:val="28"/>
          <w:szCs w:val="28"/>
        </w:rPr>
        <w:t xml:space="preserve">Сводные финансовые затраты по мероприятиям программы приведены в </w:t>
      </w:r>
      <w:r w:rsidRPr="00F219D1">
        <w:rPr>
          <w:color w:val="000000"/>
          <w:sz w:val="28"/>
          <w:szCs w:val="28"/>
        </w:rPr>
        <w:lastRenderedPageBreak/>
        <w:t>приложении 2.</w:t>
      </w:r>
    </w:p>
    <w:p w:rsidR="00F219D1" w:rsidRPr="00F219D1" w:rsidRDefault="00F219D1" w:rsidP="00F219D1">
      <w:pPr>
        <w:autoSpaceDE w:val="0"/>
        <w:autoSpaceDN w:val="0"/>
        <w:adjustRightInd w:val="0"/>
        <w:ind w:firstLine="540"/>
        <w:jc w:val="both"/>
        <w:rPr>
          <w:color w:val="000000"/>
          <w:sz w:val="28"/>
          <w:szCs w:val="28"/>
        </w:rPr>
      </w:pPr>
      <w:r w:rsidRPr="00F219D1">
        <w:rPr>
          <w:color w:val="000000"/>
          <w:sz w:val="28"/>
          <w:szCs w:val="28"/>
        </w:rPr>
        <w:t>Соисполнители программы готовят бюджетную заявку на финансиров</w:t>
      </w:r>
      <w:r w:rsidRPr="00F219D1">
        <w:rPr>
          <w:color w:val="000000"/>
          <w:sz w:val="28"/>
          <w:szCs w:val="28"/>
        </w:rPr>
        <w:t>а</w:t>
      </w:r>
      <w:r w:rsidRPr="00F219D1">
        <w:rPr>
          <w:color w:val="000000"/>
          <w:sz w:val="28"/>
          <w:szCs w:val="28"/>
        </w:rPr>
        <w:t>ние мероприятий программы на очередной финансовый год (с учетом кред</w:t>
      </w:r>
      <w:r w:rsidRPr="00F219D1">
        <w:rPr>
          <w:color w:val="000000"/>
          <w:sz w:val="28"/>
          <w:szCs w:val="28"/>
        </w:rPr>
        <w:t>и</w:t>
      </w:r>
      <w:r w:rsidRPr="00F219D1">
        <w:rPr>
          <w:color w:val="000000"/>
          <w:sz w:val="28"/>
          <w:szCs w:val="28"/>
        </w:rPr>
        <w:t>торской задолженности). Заявка представляется в комитет Администрации Поспелихинского района Алтайского края по финансам, налоговой и креди</w:t>
      </w:r>
      <w:r w:rsidRPr="00F219D1">
        <w:rPr>
          <w:color w:val="000000"/>
          <w:sz w:val="28"/>
          <w:szCs w:val="28"/>
        </w:rPr>
        <w:t>т</w:t>
      </w:r>
      <w:r w:rsidRPr="00F219D1">
        <w:rPr>
          <w:color w:val="000000"/>
          <w:sz w:val="28"/>
          <w:szCs w:val="28"/>
        </w:rPr>
        <w:t>ной политике для внесения предложений при подготовке проекта закона П</w:t>
      </w:r>
      <w:r w:rsidRPr="00F219D1">
        <w:rPr>
          <w:color w:val="000000"/>
          <w:sz w:val="28"/>
          <w:szCs w:val="28"/>
        </w:rPr>
        <w:t>о</w:t>
      </w:r>
      <w:r w:rsidRPr="00F219D1">
        <w:rPr>
          <w:color w:val="000000"/>
          <w:sz w:val="28"/>
          <w:szCs w:val="28"/>
        </w:rPr>
        <w:t>спелихинского района о районном бюджете на очередной финансовый год.</w:t>
      </w:r>
    </w:p>
    <w:p w:rsidR="00F219D1" w:rsidRPr="00F219D1" w:rsidRDefault="00F219D1" w:rsidP="00F219D1">
      <w:pPr>
        <w:autoSpaceDE w:val="0"/>
        <w:autoSpaceDN w:val="0"/>
        <w:adjustRightInd w:val="0"/>
        <w:ind w:firstLine="360"/>
        <w:jc w:val="both"/>
        <w:rPr>
          <w:color w:val="000000"/>
          <w:sz w:val="28"/>
          <w:szCs w:val="28"/>
        </w:rPr>
      </w:pPr>
      <w:r w:rsidRPr="00F219D1">
        <w:rPr>
          <w:color w:val="000000"/>
          <w:sz w:val="28"/>
          <w:szCs w:val="28"/>
        </w:rPr>
        <w:t>Соисполнители программы ежеквартально, не позднее 15 числа месяца, следующего за отчетным кварталом, представляют отчеты о ходе реализации программы и о фактическом использовании средств, выделенных на реализ</w:t>
      </w:r>
      <w:r w:rsidRPr="00F219D1">
        <w:rPr>
          <w:color w:val="000000"/>
          <w:sz w:val="28"/>
          <w:szCs w:val="28"/>
        </w:rPr>
        <w:t>а</w:t>
      </w:r>
      <w:r w:rsidRPr="00F219D1">
        <w:rPr>
          <w:color w:val="000000"/>
          <w:sz w:val="28"/>
          <w:szCs w:val="28"/>
        </w:rPr>
        <w:t>цию программы, в отдел по социально-экономическому развитию Админ</w:t>
      </w:r>
      <w:r w:rsidRPr="00F219D1">
        <w:rPr>
          <w:color w:val="000000"/>
          <w:sz w:val="28"/>
          <w:szCs w:val="28"/>
        </w:rPr>
        <w:t>и</w:t>
      </w:r>
      <w:r w:rsidRPr="00F219D1">
        <w:rPr>
          <w:color w:val="000000"/>
          <w:sz w:val="28"/>
          <w:szCs w:val="28"/>
        </w:rPr>
        <w:t>страции района.</w:t>
      </w:r>
    </w:p>
    <w:p w:rsidR="00F219D1" w:rsidRPr="00F219D1" w:rsidRDefault="00F219D1" w:rsidP="00F219D1">
      <w:pPr>
        <w:autoSpaceDE w:val="0"/>
        <w:autoSpaceDN w:val="0"/>
        <w:adjustRightInd w:val="0"/>
        <w:jc w:val="both"/>
        <w:rPr>
          <w:color w:val="000000"/>
        </w:rPr>
      </w:pPr>
    </w:p>
    <w:p w:rsidR="00F219D1" w:rsidRPr="00F219D1" w:rsidRDefault="00F219D1" w:rsidP="00F219D1">
      <w:pPr>
        <w:autoSpaceDE w:val="0"/>
        <w:autoSpaceDN w:val="0"/>
        <w:adjustRightInd w:val="0"/>
        <w:ind w:left="360"/>
        <w:jc w:val="center"/>
        <w:rPr>
          <w:b/>
          <w:color w:val="000000"/>
          <w:sz w:val="28"/>
          <w:szCs w:val="28"/>
        </w:rPr>
      </w:pPr>
      <w:r w:rsidRPr="00F219D1">
        <w:rPr>
          <w:b/>
          <w:color w:val="000000"/>
          <w:sz w:val="28"/>
          <w:szCs w:val="28"/>
        </w:rPr>
        <w:t xml:space="preserve">5. Организация управления реализацией программы и </w:t>
      </w:r>
    </w:p>
    <w:p w:rsidR="00F219D1" w:rsidRPr="00F219D1" w:rsidRDefault="00F219D1" w:rsidP="00F219D1">
      <w:pPr>
        <w:autoSpaceDE w:val="0"/>
        <w:autoSpaceDN w:val="0"/>
        <w:adjustRightInd w:val="0"/>
        <w:ind w:left="360"/>
        <w:jc w:val="center"/>
        <w:rPr>
          <w:b/>
          <w:color w:val="000000"/>
          <w:sz w:val="28"/>
          <w:szCs w:val="28"/>
        </w:rPr>
      </w:pPr>
      <w:proofErr w:type="gramStart"/>
      <w:r w:rsidRPr="00F219D1">
        <w:rPr>
          <w:b/>
          <w:color w:val="000000"/>
          <w:sz w:val="28"/>
          <w:szCs w:val="28"/>
        </w:rPr>
        <w:t>контроль за</w:t>
      </w:r>
      <w:proofErr w:type="gramEnd"/>
      <w:r w:rsidRPr="00F219D1">
        <w:rPr>
          <w:b/>
          <w:color w:val="000000"/>
          <w:sz w:val="28"/>
          <w:szCs w:val="28"/>
        </w:rPr>
        <w:t xml:space="preserve"> ходом ее выполнения</w:t>
      </w:r>
    </w:p>
    <w:p w:rsidR="00F219D1" w:rsidRPr="00F219D1" w:rsidRDefault="00F219D1" w:rsidP="00F219D1">
      <w:pPr>
        <w:autoSpaceDE w:val="0"/>
        <w:autoSpaceDN w:val="0"/>
        <w:adjustRightInd w:val="0"/>
        <w:ind w:left="360"/>
        <w:rPr>
          <w:b/>
          <w:color w:val="000000"/>
        </w:rPr>
      </w:pPr>
    </w:p>
    <w:p w:rsidR="00F219D1" w:rsidRPr="00F219D1" w:rsidRDefault="00F219D1" w:rsidP="00F219D1">
      <w:pPr>
        <w:autoSpaceDE w:val="0"/>
        <w:autoSpaceDN w:val="0"/>
        <w:adjustRightInd w:val="0"/>
        <w:jc w:val="both"/>
        <w:rPr>
          <w:color w:val="000000"/>
          <w:sz w:val="28"/>
          <w:szCs w:val="28"/>
        </w:rPr>
      </w:pPr>
      <w:r w:rsidRPr="00F219D1">
        <w:rPr>
          <w:color w:val="000000"/>
          <w:sz w:val="28"/>
          <w:szCs w:val="28"/>
        </w:rPr>
        <w:tab/>
        <w:t>Ответственный исполнитель контролирует ход выполнения исполнит</w:t>
      </w:r>
      <w:r w:rsidRPr="00F219D1">
        <w:rPr>
          <w:color w:val="000000"/>
          <w:sz w:val="28"/>
          <w:szCs w:val="28"/>
        </w:rPr>
        <w:t>е</w:t>
      </w:r>
      <w:r w:rsidRPr="00F219D1">
        <w:rPr>
          <w:color w:val="000000"/>
          <w:sz w:val="28"/>
          <w:szCs w:val="28"/>
        </w:rPr>
        <w:t>лями и соисполнителями мероприятий программы.</w:t>
      </w:r>
    </w:p>
    <w:p w:rsidR="00F219D1" w:rsidRPr="00F219D1" w:rsidRDefault="00F219D1" w:rsidP="00F219D1">
      <w:pPr>
        <w:autoSpaceDE w:val="0"/>
        <w:autoSpaceDN w:val="0"/>
        <w:adjustRightInd w:val="0"/>
        <w:jc w:val="both"/>
        <w:rPr>
          <w:color w:val="000000"/>
          <w:sz w:val="28"/>
          <w:szCs w:val="28"/>
        </w:rPr>
      </w:pPr>
      <w:r w:rsidRPr="00F219D1">
        <w:rPr>
          <w:color w:val="000000"/>
          <w:sz w:val="28"/>
          <w:szCs w:val="28"/>
        </w:rPr>
        <w:tab/>
        <w:t>Соисполнители программы обеспечивают:</w:t>
      </w:r>
    </w:p>
    <w:p w:rsidR="00F219D1" w:rsidRPr="00F219D1" w:rsidRDefault="00F219D1" w:rsidP="00F219D1">
      <w:pPr>
        <w:autoSpaceDE w:val="0"/>
        <w:autoSpaceDN w:val="0"/>
        <w:adjustRightInd w:val="0"/>
        <w:jc w:val="both"/>
        <w:rPr>
          <w:color w:val="000000"/>
          <w:sz w:val="28"/>
          <w:szCs w:val="28"/>
        </w:rPr>
      </w:pPr>
      <w:r w:rsidRPr="00F219D1">
        <w:rPr>
          <w:color w:val="000000"/>
          <w:sz w:val="28"/>
          <w:szCs w:val="28"/>
        </w:rPr>
        <w:tab/>
        <w:t>- выполнение мероприятий программы;</w:t>
      </w:r>
    </w:p>
    <w:p w:rsidR="00F219D1" w:rsidRPr="00F219D1" w:rsidRDefault="00F219D1" w:rsidP="00F219D1">
      <w:pPr>
        <w:autoSpaceDE w:val="0"/>
        <w:autoSpaceDN w:val="0"/>
        <w:adjustRightInd w:val="0"/>
        <w:jc w:val="both"/>
        <w:rPr>
          <w:color w:val="000000"/>
          <w:sz w:val="28"/>
          <w:szCs w:val="28"/>
        </w:rPr>
      </w:pPr>
      <w:r w:rsidRPr="00F219D1">
        <w:rPr>
          <w:color w:val="000000"/>
          <w:sz w:val="28"/>
          <w:szCs w:val="28"/>
        </w:rPr>
        <w:tab/>
        <w:t>- подготовку предложений по корректировке объемов финансирования и предлагаемых к реализации мероприятий на соответствующий год;</w:t>
      </w:r>
    </w:p>
    <w:p w:rsidR="00F219D1" w:rsidRPr="00F219D1" w:rsidRDefault="00F219D1" w:rsidP="00F219D1">
      <w:pPr>
        <w:autoSpaceDE w:val="0"/>
        <w:autoSpaceDN w:val="0"/>
        <w:adjustRightInd w:val="0"/>
        <w:jc w:val="both"/>
        <w:rPr>
          <w:color w:val="000000"/>
          <w:sz w:val="28"/>
          <w:szCs w:val="28"/>
        </w:rPr>
      </w:pPr>
      <w:r w:rsidRPr="00F219D1">
        <w:rPr>
          <w:color w:val="000000"/>
          <w:sz w:val="28"/>
          <w:szCs w:val="28"/>
        </w:rPr>
        <w:tab/>
        <w:t>- информационно-разъяснительную работу среди населения через п</w:t>
      </w:r>
      <w:r w:rsidRPr="00F219D1">
        <w:rPr>
          <w:color w:val="000000"/>
          <w:sz w:val="28"/>
          <w:szCs w:val="28"/>
        </w:rPr>
        <w:t>е</w:t>
      </w:r>
      <w:r w:rsidRPr="00F219D1">
        <w:rPr>
          <w:color w:val="000000"/>
          <w:sz w:val="28"/>
          <w:szCs w:val="28"/>
        </w:rPr>
        <w:t>чатные и электронные средства массовой информации, а также путем пров</w:t>
      </w:r>
      <w:r w:rsidRPr="00F219D1">
        <w:rPr>
          <w:color w:val="000000"/>
          <w:sz w:val="28"/>
          <w:szCs w:val="28"/>
        </w:rPr>
        <w:t>е</w:t>
      </w:r>
      <w:r w:rsidRPr="00F219D1">
        <w:rPr>
          <w:color w:val="000000"/>
          <w:sz w:val="28"/>
          <w:szCs w:val="28"/>
        </w:rPr>
        <w:t>дения конференций, семинаров, и «круглых столов»;</w:t>
      </w:r>
    </w:p>
    <w:p w:rsidR="00F219D1" w:rsidRPr="00F219D1" w:rsidRDefault="00F219D1" w:rsidP="00F219D1">
      <w:pPr>
        <w:autoSpaceDE w:val="0"/>
        <w:autoSpaceDN w:val="0"/>
        <w:adjustRightInd w:val="0"/>
        <w:jc w:val="both"/>
        <w:rPr>
          <w:color w:val="000000"/>
          <w:sz w:val="28"/>
          <w:szCs w:val="28"/>
        </w:rPr>
      </w:pPr>
      <w:r w:rsidRPr="00F219D1">
        <w:rPr>
          <w:color w:val="000000"/>
          <w:sz w:val="28"/>
          <w:szCs w:val="28"/>
        </w:rPr>
        <w:tab/>
        <w:t>- привлечение на конкурсной основе к выполнению отдельных пр</w:t>
      </w:r>
      <w:r w:rsidRPr="00F219D1">
        <w:rPr>
          <w:color w:val="000000"/>
          <w:sz w:val="28"/>
          <w:szCs w:val="28"/>
        </w:rPr>
        <w:t>о</w:t>
      </w:r>
      <w:r w:rsidRPr="00F219D1">
        <w:rPr>
          <w:color w:val="000000"/>
          <w:sz w:val="28"/>
          <w:szCs w:val="28"/>
        </w:rPr>
        <w:t>граммных мероприятий подрядчиков (по договору);</w:t>
      </w:r>
    </w:p>
    <w:p w:rsidR="00F219D1" w:rsidRPr="00F219D1" w:rsidRDefault="00F219D1" w:rsidP="00F219D1">
      <w:pPr>
        <w:autoSpaceDE w:val="0"/>
        <w:autoSpaceDN w:val="0"/>
        <w:adjustRightInd w:val="0"/>
        <w:jc w:val="both"/>
        <w:rPr>
          <w:color w:val="000000"/>
          <w:sz w:val="28"/>
          <w:szCs w:val="28"/>
        </w:rPr>
      </w:pPr>
      <w:r w:rsidRPr="00F219D1">
        <w:rPr>
          <w:color w:val="000000"/>
          <w:sz w:val="28"/>
          <w:szCs w:val="28"/>
        </w:rPr>
        <w:tab/>
        <w:t>- формирование бюджетных заявок на финансирование мероприятий программы;</w:t>
      </w:r>
    </w:p>
    <w:p w:rsidR="00F219D1" w:rsidRPr="00F219D1" w:rsidRDefault="00F219D1" w:rsidP="00F219D1">
      <w:pPr>
        <w:autoSpaceDE w:val="0"/>
        <w:autoSpaceDN w:val="0"/>
        <w:adjustRightInd w:val="0"/>
        <w:jc w:val="both"/>
        <w:rPr>
          <w:color w:val="000000"/>
          <w:sz w:val="28"/>
          <w:szCs w:val="28"/>
        </w:rPr>
      </w:pPr>
      <w:r w:rsidRPr="00F219D1">
        <w:rPr>
          <w:color w:val="000000"/>
          <w:sz w:val="28"/>
          <w:szCs w:val="28"/>
        </w:rPr>
        <w:tab/>
        <w:t>- подготовку обоснований для отбора первоочередных мероприятий, финансируемых в рамках программы, на следующий год.</w:t>
      </w:r>
    </w:p>
    <w:p w:rsidR="00F219D1" w:rsidRPr="00F219D1" w:rsidRDefault="00F219D1" w:rsidP="00F219D1">
      <w:pPr>
        <w:autoSpaceDE w:val="0"/>
        <w:autoSpaceDN w:val="0"/>
        <w:adjustRightInd w:val="0"/>
        <w:jc w:val="both"/>
        <w:rPr>
          <w:color w:val="000000"/>
          <w:sz w:val="28"/>
          <w:szCs w:val="28"/>
        </w:rPr>
      </w:pPr>
      <w:r w:rsidRPr="00F219D1">
        <w:rPr>
          <w:color w:val="000000"/>
          <w:sz w:val="28"/>
          <w:szCs w:val="28"/>
        </w:rPr>
        <w:tab/>
      </w:r>
      <w:r w:rsidRPr="00F219D1">
        <w:rPr>
          <w:color w:val="000000"/>
          <w:sz w:val="28"/>
          <w:szCs w:val="28"/>
        </w:rPr>
        <w:tab/>
      </w:r>
    </w:p>
    <w:p w:rsidR="00F219D1" w:rsidRPr="00F219D1" w:rsidRDefault="00F219D1" w:rsidP="00F219D1">
      <w:pPr>
        <w:widowControl w:val="0"/>
        <w:autoSpaceDE w:val="0"/>
        <w:autoSpaceDN w:val="0"/>
        <w:adjustRightInd w:val="0"/>
        <w:jc w:val="center"/>
        <w:outlineLvl w:val="1"/>
        <w:rPr>
          <w:b/>
          <w:sz w:val="28"/>
          <w:szCs w:val="28"/>
        </w:rPr>
      </w:pPr>
      <w:r w:rsidRPr="00F219D1">
        <w:rPr>
          <w:b/>
          <w:sz w:val="28"/>
          <w:szCs w:val="28"/>
        </w:rPr>
        <w:t>6. Анализ рисков реализации муниципальной</w:t>
      </w:r>
    </w:p>
    <w:p w:rsidR="00F219D1" w:rsidRPr="00F219D1" w:rsidRDefault="00F219D1" w:rsidP="00F219D1">
      <w:pPr>
        <w:widowControl w:val="0"/>
        <w:autoSpaceDE w:val="0"/>
        <w:autoSpaceDN w:val="0"/>
        <w:adjustRightInd w:val="0"/>
        <w:jc w:val="center"/>
        <w:rPr>
          <w:b/>
          <w:sz w:val="28"/>
          <w:szCs w:val="28"/>
        </w:rPr>
      </w:pPr>
      <w:r w:rsidRPr="00F219D1">
        <w:rPr>
          <w:b/>
          <w:sz w:val="28"/>
          <w:szCs w:val="28"/>
        </w:rPr>
        <w:t>программы и описание мер управления рисками реализации</w:t>
      </w:r>
    </w:p>
    <w:p w:rsidR="00F219D1" w:rsidRPr="00F219D1" w:rsidRDefault="00F219D1" w:rsidP="00F219D1">
      <w:pPr>
        <w:widowControl w:val="0"/>
        <w:autoSpaceDE w:val="0"/>
        <w:autoSpaceDN w:val="0"/>
        <w:adjustRightInd w:val="0"/>
        <w:jc w:val="center"/>
        <w:rPr>
          <w:b/>
          <w:sz w:val="28"/>
          <w:szCs w:val="28"/>
        </w:rPr>
      </w:pPr>
      <w:r w:rsidRPr="00F219D1">
        <w:rPr>
          <w:b/>
          <w:sz w:val="28"/>
          <w:szCs w:val="28"/>
        </w:rPr>
        <w:t>муниципальной программы</w:t>
      </w:r>
    </w:p>
    <w:p w:rsidR="00F219D1" w:rsidRPr="00F219D1" w:rsidRDefault="00F219D1" w:rsidP="00F219D1">
      <w:pPr>
        <w:widowControl w:val="0"/>
        <w:autoSpaceDE w:val="0"/>
        <w:autoSpaceDN w:val="0"/>
        <w:adjustRightInd w:val="0"/>
        <w:jc w:val="both"/>
        <w:rPr>
          <w:sz w:val="28"/>
          <w:szCs w:val="28"/>
        </w:rPr>
      </w:pPr>
    </w:p>
    <w:p w:rsidR="00F219D1" w:rsidRPr="00F219D1" w:rsidRDefault="00F219D1" w:rsidP="00F219D1">
      <w:pPr>
        <w:widowControl w:val="0"/>
        <w:autoSpaceDE w:val="0"/>
        <w:autoSpaceDN w:val="0"/>
        <w:adjustRightInd w:val="0"/>
        <w:ind w:firstLine="540"/>
        <w:jc w:val="both"/>
        <w:rPr>
          <w:sz w:val="28"/>
          <w:szCs w:val="28"/>
        </w:rPr>
      </w:pPr>
      <w:r w:rsidRPr="00F219D1">
        <w:rPr>
          <w:sz w:val="28"/>
          <w:szCs w:val="28"/>
        </w:rPr>
        <w:t>При реализации муниципальной программы осуществляются меры, направленные на снижение последствий рисков и повышение уровня гара</w:t>
      </w:r>
      <w:r w:rsidRPr="00F219D1">
        <w:rPr>
          <w:sz w:val="28"/>
          <w:szCs w:val="28"/>
        </w:rPr>
        <w:t>н</w:t>
      </w:r>
      <w:r w:rsidRPr="00F219D1">
        <w:rPr>
          <w:sz w:val="28"/>
          <w:szCs w:val="28"/>
        </w:rPr>
        <w:t>тированности достижения предусмотренных в ней конечных результатов.</w:t>
      </w:r>
    </w:p>
    <w:p w:rsidR="00F219D1" w:rsidRPr="00F219D1" w:rsidRDefault="00F219D1" w:rsidP="00F219D1">
      <w:pPr>
        <w:widowControl w:val="0"/>
        <w:autoSpaceDE w:val="0"/>
        <w:autoSpaceDN w:val="0"/>
        <w:adjustRightInd w:val="0"/>
        <w:ind w:firstLine="540"/>
        <w:jc w:val="both"/>
        <w:rPr>
          <w:sz w:val="28"/>
          <w:szCs w:val="28"/>
        </w:rPr>
      </w:pPr>
      <w:r w:rsidRPr="00F219D1">
        <w:rPr>
          <w:sz w:val="28"/>
          <w:szCs w:val="28"/>
        </w:rPr>
        <w:t>К рискам, в том числе, относятся:</w:t>
      </w:r>
    </w:p>
    <w:p w:rsidR="00F219D1" w:rsidRPr="00F219D1" w:rsidRDefault="00F219D1" w:rsidP="00F219D1">
      <w:pPr>
        <w:widowControl w:val="0"/>
        <w:autoSpaceDE w:val="0"/>
        <w:autoSpaceDN w:val="0"/>
        <w:adjustRightInd w:val="0"/>
        <w:ind w:firstLine="540"/>
        <w:jc w:val="both"/>
        <w:rPr>
          <w:sz w:val="28"/>
          <w:szCs w:val="28"/>
        </w:rPr>
      </w:pPr>
      <w:r w:rsidRPr="00F219D1">
        <w:rPr>
          <w:sz w:val="28"/>
          <w:szCs w:val="28"/>
        </w:rPr>
        <w:t>финансовые риски, связанные с возникновением бюджетного дефицита и вследствие этого  недостаточный уровень бюджетного финансирования.</w:t>
      </w:r>
    </w:p>
    <w:p w:rsidR="00F219D1" w:rsidRPr="00F219D1" w:rsidRDefault="00F219D1" w:rsidP="00F219D1">
      <w:pPr>
        <w:widowControl w:val="0"/>
        <w:autoSpaceDE w:val="0"/>
        <w:autoSpaceDN w:val="0"/>
        <w:adjustRightInd w:val="0"/>
        <w:ind w:firstLine="540"/>
        <w:jc w:val="both"/>
        <w:rPr>
          <w:sz w:val="28"/>
          <w:szCs w:val="28"/>
        </w:rPr>
      </w:pPr>
      <w:r w:rsidRPr="00F219D1">
        <w:rPr>
          <w:sz w:val="28"/>
          <w:szCs w:val="28"/>
        </w:rPr>
        <w:t>экономические риски, связанные с возможностью ухудшения внутре</w:t>
      </w:r>
      <w:r w:rsidRPr="00F219D1">
        <w:rPr>
          <w:sz w:val="28"/>
          <w:szCs w:val="28"/>
        </w:rPr>
        <w:t>н</w:t>
      </w:r>
      <w:r w:rsidRPr="00F219D1">
        <w:rPr>
          <w:sz w:val="28"/>
          <w:szCs w:val="28"/>
        </w:rPr>
        <w:t>ней и внешней конъюнктуры;</w:t>
      </w:r>
    </w:p>
    <w:p w:rsidR="00F219D1" w:rsidRPr="00F219D1" w:rsidRDefault="00F219D1" w:rsidP="00F219D1">
      <w:pPr>
        <w:widowControl w:val="0"/>
        <w:autoSpaceDE w:val="0"/>
        <w:autoSpaceDN w:val="0"/>
        <w:adjustRightInd w:val="0"/>
        <w:ind w:firstLine="540"/>
        <w:jc w:val="both"/>
        <w:rPr>
          <w:sz w:val="28"/>
          <w:szCs w:val="28"/>
        </w:rPr>
      </w:pPr>
      <w:r w:rsidRPr="00F219D1">
        <w:rPr>
          <w:sz w:val="28"/>
          <w:szCs w:val="28"/>
        </w:rPr>
        <w:t>Управление указанными рисками предполагается осуществлять на осн</w:t>
      </w:r>
      <w:r w:rsidRPr="00F219D1">
        <w:rPr>
          <w:sz w:val="28"/>
          <w:szCs w:val="28"/>
        </w:rPr>
        <w:t>о</w:t>
      </w:r>
      <w:r w:rsidRPr="00F219D1">
        <w:rPr>
          <w:sz w:val="28"/>
          <w:szCs w:val="28"/>
        </w:rPr>
        <w:lastRenderedPageBreak/>
        <w:t>ве постоянного мониторинга хода реализации государственной программы и разработки при необходимости предложений по ее корректировке.</w:t>
      </w:r>
    </w:p>
    <w:p w:rsidR="00F219D1" w:rsidRPr="00F219D1" w:rsidRDefault="00F4152E" w:rsidP="00F219D1">
      <w:pPr>
        <w:widowControl w:val="0"/>
        <w:ind w:firstLine="567"/>
        <w:jc w:val="both"/>
        <w:rPr>
          <w:kern w:val="1"/>
          <w:sz w:val="28"/>
          <w:szCs w:val="28"/>
          <w:lang w:eastAsia="ar-SA"/>
        </w:rPr>
      </w:pPr>
      <w:hyperlink w:anchor="Par1225" w:history="1">
        <w:r w:rsidR="00F219D1" w:rsidRPr="00F219D1">
          <w:rPr>
            <w:kern w:val="1"/>
            <w:sz w:val="28"/>
            <w:szCs w:val="28"/>
            <w:lang w:eastAsia="ar-SA"/>
          </w:rPr>
          <w:t>Методика</w:t>
        </w:r>
      </w:hyperlink>
      <w:r w:rsidR="00F219D1" w:rsidRPr="00F219D1">
        <w:rPr>
          <w:kern w:val="1"/>
          <w:sz w:val="28"/>
          <w:szCs w:val="28"/>
          <w:lang w:eastAsia="ar-SA"/>
        </w:rPr>
        <w:t xml:space="preserve"> оценки эффективности государственной программы приведена в приложении 4 </w:t>
      </w:r>
    </w:p>
    <w:p w:rsidR="00F219D1" w:rsidRPr="00F219D1" w:rsidRDefault="00F219D1" w:rsidP="00F219D1">
      <w:pPr>
        <w:widowControl w:val="0"/>
        <w:autoSpaceDE w:val="0"/>
        <w:autoSpaceDN w:val="0"/>
        <w:adjustRightInd w:val="0"/>
        <w:ind w:left="6010"/>
        <w:outlineLvl w:val="1"/>
        <w:rPr>
          <w:sz w:val="28"/>
          <w:szCs w:val="28"/>
        </w:rPr>
      </w:pPr>
    </w:p>
    <w:p w:rsidR="00F219D1" w:rsidRPr="00F219D1" w:rsidRDefault="00F219D1" w:rsidP="00F219D1">
      <w:pPr>
        <w:widowControl w:val="0"/>
        <w:autoSpaceDE w:val="0"/>
        <w:autoSpaceDN w:val="0"/>
        <w:jc w:val="both"/>
        <w:rPr>
          <w:sz w:val="28"/>
          <w:szCs w:val="28"/>
        </w:rPr>
        <w:sectPr w:rsidR="00F219D1" w:rsidRPr="00F219D1" w:rsidSect="00F4152E">
          <w:pgSz w:w="11906" w:h="16838"/>
          <w:pgMar w:top="1134" w:right="850" w:bottom="1134" w:left="1701" w:header="709" w:footer="709" w:gutter="0"/>
          <w:cols w:space="708"/>
          <w:docGrid w:linePitch="360"/>
        </w:sectPr>
      </w:pPr>
    </w:p>
    <w:tbl>
      <w:tblPr>
        <w:tblpPr w:leftFromText="180" w:rightFromText="180" w:vertAnchor="text" w:horzAnchor="margin" w:tblpXSpec="right" w:tblpY="-337"/>
        <w:tblW w:w="0" w:type="auto"/>
        <w:tblLook w:val="04A0" w:firstRow="1" w:lastRow="0" w:firstColumn="1" w:lastColumn="0" w:noHBand="0" w:noVBand="1"/>
      </w:tblPr>
      <w:tblGrid>
        <w:gridCol w:w="5495"/>
      </w:tblGrid>
      <w:tr w:rsidR="00F219D1" w:rsidRPr="00F219D1" w:rsidTr="00F4152E">
        <w:trPr>
          <w:trHeight w:val="298"/>
        </w:trPr>
        <w:tc>
          <w:tcPr>
            <w:tcW w:w="5495" w:type="dxa"/>
            <w:vAlign w:val="center"/>
          </w:tcPr>
          <w:p w:rsidR="00F219D1" w:rsidRPr="00F219D1" w:rsidRDefault="00F219D1" w:rsidP="00F219D1">
            <w:pPr>
              <w:tabs>
                <w:tab w:val="left" w:pos="10490"/>
                <w:tab w:val="left" w:pos="10773"/>
                <w:tab w:val="left" w:pos="11340"/>
              </w:tabs>
              <w:suppressAutoHyphens/>
              <w:spacing w:line="240" w:lineRule="exact"/>
            </w:pPr>
            <w:r w:rsidRPr="00F219D1">
              <w:lastRenderedPageBreak/>
              <w:t>Приложение 1</w:t>
            </w:r>
          </w:p>
        </w:tc>
      </w:tr>
      <w:tr w:rsidR="00F219D1" w:rsidRPr="00F219D1" w:rsidTr="00F4152E">
        <w:trPr>
          <w:trHeight w:val="313"/>
        </w:trPr>
        <w:tc>
          <w:tcPr>
            <w:tcW w:w="5495" w:type="dxa"/>
            <w:vAlign w:val="center"/>
          </w:tcPr>
          <w:p w:rsidR="00F219D1" w:rsidRPr="00F219D1" w:rsidRDefault="00F219D1" w:rsidP="00F219D1">
            <w:pPr>
              <w:tabs>
                <w:tab w:val="left" w:pos="10490"/>
                <w:tab w:val="left" w:pos="10773"/>
                <w:tab w:val="left" w:pos="11340"/>
              </w:tabs>
              <w:suppressAutoHyphens/>
              <w:spacing w:line="240" w:lineRule="exact"/>
              <w:ind w:right="-392"/>
            </w:pPr>
            <w:r w:rsidRPr="00F219D1">
              <w:t xml:space="preserve">к муниципальной программе </w:t>
            </w:r>
          </w:p>
          <w:p w:rsidR="00F219D1" w:rsidRPr="00F219D1" w:rsidRDefault="00F219D1" w:rsidP="00F219D1">
            <w:pPr>
              <w:tabs>
                <w:tab w:val="left" w:pos="10490"/>
                <w:tab w:val="left" w:pos="10773"/>
                <w:tab w:val="left" w:pos="11340"/>
              </w:tabs>
              <w:suppressAutoHyphens/>
              <w:spacing w:line="240" w:lineRule="exact"/>
              <w:ind w:right="-392"/>
            </w:pPr>
            <w:r w:rsidRPr="00F219D1">
              <w:t>«Энергосбережение и повышение энергетической эффективности в Поспелихинском районе на 2020-2024 годы»</w:t>
            </w:r>
          </w:p>
        </w:tc>
      </w:tr>
    </w:tbl>
    <w:p w:rsidR="00F219D1" w:rsidRPr="00F219D1" w:rsidRDefault="00F219D1" w:rsidP="00F219D1">
      <w:pPr>
        <w:shd w:val="clear" w:color="auto" w:fill="FFFFFF"/>
        <w:ind w:left="10263"/>
      </w:pPr>
    </w:p>
    <w:p w:rsidR="00F219D1" w:rsidRPr="00F219D1" w:rsidRDefault="00F219D1" w:rsidP="00F219D1">
      <w:pPr>
        <w:shd w:val="clear" w:color="auto" w:fill="FFFFFF"/>
        <w:ind w:left="10263"/>
      </w:pPr>
    </w:p>
    <w:p w:rsidR="00F219D1" w:rsidRPr="00F219D1" w:rsidRDefault="00F219D1" w:rsidP="00F219D1">
      <w:pPr>
        <w:shd w:val="clear" w:color="auto" w:fill="FFFFFF"/>
        <w:ind w:left="10263"/>
      </w:pPr>
    </w:p>
    <w:p w:rsidR="00F219D1" w:rsidRPr="00F219D1" w:rsidRDefault="00F219D1" w:rsidP="00F219D1">
      <w:pPr>
        <w:shd w:val="clear" w:color="auto" w:fill="FFFFFF"/>
        <w:ind w:left="10263"/>
      </w:pPr>
    </w:p>
    <w:p w:rsidR="00F219D1" w:rsidRPr="00F219D1" w:rsidRDefault="00F219D1" w:rsidP="00F219D1">
      <w:pPr>
        <w:shd w:val="clear" w:color="auto" w:fill="FFFFFF"/>
        <w:jc w:val="center"/>
        <w:rPr>
          <w:bCs/>
          <w:sz w:val="28"/>
          <w:szCs w:val="28"/>
        </w:rPr>
      </w:pPr>
      <w:r w:rsidRPr="00F219D1">
        <w:rPr>
          <w:sz w:val="28"/>
          <w:szCs w:val="28"/>
        </w:rPr>
        <w:t xml:space="preserve">Перечень программных мероприятий </w:t>
      </w:r>
      <w:r w:rsidRPr="00F219D1">
        <w:rPr>
          <w:bCs/>
          <w:sz w:val="28"/>
          <w:szCs w:val="28"/>
        </w:rPr>
        <w:t>муниципальной программы</w:t>
      </w:r>
    </w:p>
    <w:p w:rsidR="00F219D1" w:rsidRPr="00F219D1" w:rsidRDefault="00F219D1" w:rsidP="00F219D1">
      <w:pPr>
        <w:shd w:val="clear" w:color="auto" w:fill="FFFFFF"/>
        <w:jc w:val="center"/>
        <w:rPr>
          <w:bCs/>
          <w:sz w:val="28"/>
          <w:szCs w:val="28"/>
        </w:rPr>
      </w:pPr>
      <w:r w:rsidRPr="00F219D1">
        <w:rPr>
          <w:bCs/>
          <w:sz w:val="28"/>
          <w:szCs w:val="28"/>
        </w:rPr>
        <w:t xml:space="preserve"> «</w:t>
      </w:r>
      <w:r w:rsidRPr="00F219D1">
        <w:rPr>
          <w:sz w:val="28"/>
          <w:szCs w:val="28"/>
        </w:rPr>
        <w:t>Энергосбережение и повышение энергетической эффективности в Поспелихинском районе на 2020-2024 годы</w:t>
      </w:r>
      <w:r w:rsidRPr="00F219D1">
        <w:rPr>
          <w:bCs/>
          <w:sz w:val="28"/>
          <w:szCs w:val="28"/>
        </w:rPr>
        <w:t>»</w:t>
      </w:r>
    </w:p>
    <w:p w:rsidR="00F219D1" w:rsidRPr="00F219D1" w:rsidRDefault="00F219D1" w:rsidP="00F219D1">
      <w:pPr>
        <w:jc w:val="center"/>
        <w:rPr>
          <w:sz w:val="26"/>
          <w:szCs w:val="26"/>
        </w:rPr>
      </w:pPr>
    </w:p>
    <w:tbl>
      <w:tblPr>
        <w:tblW w:w="14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9"/>
        <w:gridCol w:w="1911"/>
        <w:gridCol w:w="1023"/>
        <w:gridCol w:w="4228"/>
        <w:gridCol w:w="899"/>
        <w:gridCol w:w="937"/>
        <w:gridCol w:w="993"/>
        <w:gridCol w:w="850"/>
        <w:gridCol w:w="94"/>
        <w:gridCol w:w="953"/>
        <w:gridCol w:w="87"/>
        <w:gridCol w:w="954"/>
        <w:gridCol w:w="38"/>
        <w:gridCol w:w="1232"/>
      </w:tblGrid>
      <w:tr w:rsidR="00F219D1" w:rsidRPr="00F219D1" w:rsidTr="00F4152E">
        <w:tc>
          <w:tcPr>
            <w:tcW w:w="749" w:type="dxa"/>
            <w:vMerge w:val="restart"/>
          </w:tcPr>
          <w:p w:rsidR="00F219D1" w:rsidRPr="00F219D1" w:rsidRDefault="00F219D1" w:rsidP="00F219D1">
            <w:pPr>
              <w:jc w:val="center"/>
              <w:rPr>
                <w:sz w:val="22"/>
                <w:szCs w:val="22"/>
              </w:rPr>
            </w:pPr>
            <w:r w:rsidRPr="00F219D1">
              <w:rPr>
                <w:sz w:val="22"/>
                <w:szCs w:val="22"/>
              </w:rPr>
              <w:t xml:space="preserve">№ </w:t>
            </w:r>
            <w:proofErr w:type="gramStart"/>
            <w:r w:rsidRPr="00F219D1">
              <w:rPr>
                <w:sz w:val="22"/>
                <w:szCs w:val="22"/>
              </w:rPr>
              <w:t>п</w:t>
            </w:r>
            <w:proofErr w:type="gramEnd"/>
            <w:r w:rsidRPr="00F219D1">
              <w:rPr>
                <w:sz w:val="22"/>
                <w:szCs w:val="22"/>
              </w:rPr>
              <w:t>/п</w:t>
            </w:r>
          </w:p>
        </w:tc>
        <w:tc>
          <w:tcPr>
            <w:tcW w:w="1911" w:type="dxa"/>
            <w:vMerge w:val="restart"/>
          </w:tcPr>
          <w:p w:rsidR="00F219D1" w:rsidRPr="00F219D1" w:rsidRDefault="00F219D1" w:rsidP="00F219D1">
            <w:pPr>
              <w:jc w:val="center"/>
              <w:rPr>
                <w:sz w:val="22"/>
                <w:szCs w:val="22"/>
              </w:rPr>
            </w:pPr>
            <w:r w:rsidRPr="00F219D1">
              <w:rPr>
                <w:sz w:val="22"/>
                <w:szCs w:val="22"/>
              </w:rPr>
              <w:t xml:space="preserve">Цель, задача, </w:t>
            </w:r>
          </w:p>
          <w:p w:rsidR="00F219D1" w:rsidRPr="00F219D1" w:rsidRDefault="00F219D1" w:rsidP="00F219D1">
            <w:pPr>
              <w:jc w:val="center"/>
              <w:rPr>
                <w:sz w:val="22"/>
                <w:szCs w:val="22"/>
              </w:rPr>
            </w:pPr>
            <w:r w:rsidRPr="00F219D1">
              <w:rPr>
                <w:sz w:val="22"/>
                <w:szCs w:val="22"/>
              </w:rPr>
              <w:t>мероприятие</w:t>
            </w:r>
          </w:p>
        </w:tc>
        <w:tc>
          <w:tcPr>
            <w:tcW w:w="1023" w:type="dxa"/>
            <w:vMerge w:val="restart"/>
          </w:tcPr>
          <w:p w:rsidR="00F219D1" w:rsidRPr="00F219D1" w:rsidRDefault="00F219D1" w:rsidP="00F219D1">
            <w:pPr>
              <w:jc w:val="center"/>
              <w:rPr>
                <w:sz w:val="22"/>
                <w:szCs w:val="22"/>
              </w:rPr>
            </w:pPr>
            <w:r w:rsidRPr="00F219D1">
              <w:rPr>
                <w:sz w:val="22"/>
                <w:szCs w:val="22"/>
              </w:rPr>
              <w:t xml:space="preserve">Срок </w:t>
            </w:r>
          </w:p>
          <w:p w:rsidR="00F219D1" w:rsidRPr="00F219D1" w:rsidRDefault="00F219D1" w:rsidP="00F219D1">
            <w:pPr>
              <w:jc w:val="center"/>
              <w:rPr>
                <w:sz w:val="22"/>
                <w:szCs w:val="22"/>
              </w:rPr>
            </w:pPr>
            <w:r w:rsidRPr="00F219D1">
              <w:rPr>
                <w:sz w:val="22"/>
                <w:szCs w:val="22"/>
              </w:rPr>
              <w:t>реал</w:t>
            </w:r>
            <w:r w:rsidRPr="00F219D1">
              <w:rPr>
                <w:sz w:val="22"/>
                <w:szCs w:val="22"/>
              </w:rPr>
              <w:t>и</w:t>
            </w:r>
            <w:r w:rsidRPr="00F219D1">
              <w:rPr>
                <w:sz w:val="22"/>
                <w:szCs w:val="22"/>
              </w:rPr>
              <w:t>зации</w:t>
            </w:r>
          </w:p>
        </w:tc>
        <w:tc>
          <w:tcPr>
            <w:tcW w:w="4228" w:type="dxa"/>
            <w:vMerge w:val="restart"/>
          </w:tcPr>
          <w:p w:rsidR="00F219D1" w:rsidRPr="00F219D1" w:rsidRDefault="00F219D1" w:rsidP="00F219D1">
            <w:pPr>
              <w:jc w:val="center"/>
              <w:rPr>
                <w:sz w:val="22"/>
                <w:szCs w:val="22"/>
              </w:rPr>
            </w:pPr>
            <w:r w:rsidRPr="00F219D1">
              <w:rPr>
                <w:sz w:val="22"/>
                <w:szCs w:val="22"/>
              </w:rPr>
              <w:t xml:space="preserve">Участник </w:t>
            </w:r>
          </w:p>
          <w:p w:rsidR="00F219D1" w:rsidRPr="00F219D1" w:rsidRDefault="00F219D1" w:rsidP="00F219D1">
            <w:pPr>
              <w:jc w:val="center"/>
              <w:rPr>
                <w:sz w:val="22"/>
                <w:szCs w:val="22"/>
              </w:rPr>
            </w:pPr>
            <w:r w:rsidRPr="00F219D1">
              <w:rPr>
                <w:sz w:val="22"/>
                <w:szCs w:val="22"/>
              </w:rPr>
              <w:t>программы</w:t>
            </w:r>
          </w:p>
        </w:tc>
        <w:tc>
          <w:tcPr>
            <w:tcW w:w="5767" w:type="dxa"/>
            <w:gridSpan w:val="8"/>
          </w:tcPr>
          <w:p w:rsidR="00F219D1" w:rsidRPr="00F219D1" w:rsidRDefault="00F219D1" w:rsidP="00F219D1">
            <w:pPr>
              <w:jc w:val="center"/>
              <w:rPr>
                <w:sz w:val="22"/>
                <w:szCs w:val="22"/>
              </w:rPr>
            </w:pPr>
            <w:r w:rsidRPr="00F219D1">
              <w:rPr>
                <w:sz w:val="22"/>
                <w:szCs w:val="22"/>
              </w:rPr>
              <w:t>Сумма расходов, тыс. рублей</w:t>
            </w:r>
          </w:p>
        </w:tc>
        <w:tc>
          <w:tcPr>
            <w:tcW w:w="1270" w:type="dxa"/>
            <w:gridSpan w:val="2"/>
          </w:tcPr>
          <w:p w:rsidR="00F219D1" w:rsidRPr="00F219D1" w:rsidRDefault="00F219D1" w:rsidP="00F219D1">
            <w:pPr>
              <w:jc w:val="center"/>
              <w:rPr>
                <w:sz w:val="22"/>
                <w:szCs w:val="22"/>
              </w:rPr>
            </w:pPr>
            <w:r w:rsidRPr="00F219D1">
              <w:rPr>
                <w:sz w:val="22"/>
                <w:szCs w:val="22"/>
              </w:rPr>
              <w:t>Источники финанс</w:t>
            </w:r>
            <w:r w:rsidRPr="00F219D1">
              <w:rPr>
                <w:sz w:val="22"/>
                <w:szCs w:val="22"/>
              </w:rPr>
              <w:t>и</w:t>
            </w:r>
            <w:r w:rsidRPr="00F219D1">
              <w:rPr>
                <w:sz w:val="22"/>
                <w:szCs w:val="22"/>
              </w:rPr>
              <w:t>рования</w:t>
            </w:r>
          </w:p>
        </w:tc>
      </w:tr>
      <w:tr w:rsidR="00F219D1" w:rsidRPr="00F219D1" w:rsidTr="00F4152E">
        <w:trPr>
          <w:trHeight w:val="264"/>
        </w:trPr>
        <w:tc>
          <w:tcPr>
            <w:tcW w:w="749" w:type="dxa"/>
            <w:vMerge/>
          </w:tcPr>
          <w:p w:rsidR="00F219D1" w:rsidRPr="00F219D1" w:rsidRDefault="00F219D1" w:rsidP="00F219D1">
            <w:pPr>
              <w:jc w:val="center"/>
              <w:rPr>
                <w:sz w:val="22"/>
                <w:szCs w:val="22"/>
              </w:rPr>
            </w:pPr>
          </w:p>
        </w:tc>
        <w:tc>
          <w:tcPr>
            <w:tcW w:w="1911" w:type="dxa"/>
            <w:vMerge/>
          </w:tcPr>
          <w:p w:rsidR="00F219D1" w:rsidRPr="00F219D1" w:rsidRDefault="00F219D1" w:rsidP="00F219D1">
            <w:pPr>
              <w:jc w:val="center"/>
              <w:rPr>
                <w:sz w:val="22"/>
                <w:szCs w:val="22"/>
              </w:rPr>
            </w:pPr>
          </w:p>
        </w:tc>
        <w:tc>
          <w:tcPr>
            <w:tcW w:w="1023" w:type="dxa"/>
            <w:vMerge/>
          </w:tcPr>
          <w:p w:rsidR="00F219D1" w:rsidRPr="00F219D1" w:rsidRDefault="00F219D1" w:rsidP="00F219D1">
            <w:pPr>
              <w:jc w:val="center"/>
              <w:rPr>
                <w:sz w:val="22"/>
                <w:szCs w:val="22"/>
              </w:rPr>
            </w:pPr>
          </w:p>
        </w:tc>
        <w:tc>
          <w:tcPr>
            <w:tcW w:w="4228" w:type="dxa"/>
            <w:vMerge/>
          </w:tcPr>
          <w:p w:rsidR="00F219D1" w:rsidRPr="00F219D1" w:rsidRDefault="00F219D1" w:rsidP="00F219D1">
            <w:pPr>
              <w:jc w:val="center"/>
              <w:rPr>
                <w:sz w:val="22"/>
                <w:szCs w:val="22"/>
              </w:rPr>
            </w:pPr>
          </w:p>
        </w:tc>
        <w:tc>
          <w:tcPr>
            <w:tcW w:w="899" w:type="dxa"/>
          </w:tcPr>
          <w:p w:rsidR="00F219D1" w:rsidRPr="00F219D1" w:rsidRDefault="00F219D1" w:rsidP="00F219D1">
            <w:pPr>
              <w:jc w:val="center"/>
              <w:rPr>
                <w:sz w:val="22"/>
                <w:szCs w:val="22"/>
              </w:rPr>
            </w:pPr>
            <w:r w:rsidRPr="00F219D1">
              <w:rPr>
                <w:sz w:val="22"/>
                <w:szCs w:val="22"/>
              </w:rPr>
              <w:t>2020г.</w:t>
            </w:r>
          </w:p>
        </w:tc>
        <w:tc>
          <w:tcPr>
            <w:tcW w:w="937" w:type="dxa"/>
          </w:tcPr>
          <w:p w:rsidR="00F219D1" w:rsidRPr="00F219D1" w:rsidRDefault="00F219D1" w:rsidP="00F219D1">
            <w:pPr>
              <w:ind w:left="-63" w:firstLine="63"/>
              <w:jc w:val="center"/>
              <w:rPr>
                <w:sz w:val="22"/>
                <w:szCs w:val="22"/>
              </w:rPr>
            </w:pPr>
            <w:r w:rsidRPr="00F219D1">
              <w:rPr>
                <w:sz w:val="22"/>
                <w:szCs w:val="22"/>
              </w:rPr>
              <w:t>2021 г.</w:t>
            </w:r>
          </w:p>
        </w:tc>
        <w:tc>
          <w:tcPr>
            <w:tcW w:w="993" w:type="dxa"/>
          </w:tcPr>
          <w:p w:rsidR="00F219D1" w:rsidRPr="00F219D1" w:rsidRDefault="00F219D1" w:rsidP="00F219D1">
            <w:pPr>
              <w:jc w:val="center"/>
              <w:rPr>
                <w:sz w:val="22"/>
                <w:szCs w:val="22"/>
              </w:rPr>
            </w:pPr>
            <w:r w:rsidRPr="00F219D1">
              <w:rPr>
                <w:sz w:val="22"/>
                <w:szCs w:val="22"/>
              </w:rPr>
              <w:t>2022 г.</w:t>
            </w:r>
          </w:p>
        </w:tc>
        <w:tc>
          <w:tcPr>
            <w:tcW w:w="850" w:type="dxa"/>
          </w:tcPr>
          <w:p w:rsidR="00F219D1" w:rsidRPr="00F219D1" w:rsidRDefault="00F219D1" w:rsidP="00F219D1">
            <w:pPr>
              <w:jc w:val="center"/>
              <w:rPr>
                <w:sz w:val="22"/>
                <w:szCs w:val="22"/>
              </w:rPr>
            </w:pPr>
            <w:r w:rsidRPr="00F219D1">
              <w:rPr>
                <w:sz w:val="22"/>
                <w:szCs w:val="22"/>
              </w:rPr>
              <w:t>2023 г.</w:t>
            </w:r>
          </w:p>
        </w:tc>
        <w:tc>
          <w:tcPr>
            <w:tcW w:w="1134" w:type="dxa"/>
            <w:gridSpan w:val="3"/>
          </w:tcPr>
          <w:p w:rsidR="00F219D1" w:rsidRPr="00F219D1" w:rsidRDefault="00F219D1" w:rsidP="00F219D1">
            <w:pPr>
              <w:jc w:val="center"/>
              <w:rPr>
                <w:sz w:val="22"/>
                <w:szCs w:val="22"/>
              </w:rPr>
            </w:pPr>
            <w:r w:rsidRPr="00F219D1">
              <w:rPr>
                <w:sz w:val="22"/>
                <w:szCs w:val="22"/>
              </w:rPr>
              <w:t>2024 г.</w:t>
            </w:r>
          </w:p>
        </w:tc>
        <w:tc>
          <w:tcPr>
            <w:tcW w:w="954" w:type="dxa"/>
          </w:tcPr>
          <w:p w:rsidR="00F219D1" w:rsidRPr="00F219D1" w:rsidRDefault="00F219D1" w:rsidP="00F219D1">
            <w:pPr>
              <w:rPr>
                <w:b/>
                <w:sz w:val="22"/>
                <w:szCs w:val="22"/>
              </w:rPr>
            </w:pPr>
            <w:r w:rsidRPr="00F219D1">
              <w:rPr>
                <w:b/>
                <w:sz w:val="22"/>
                <w:szCs w:val="22"/>
              </w:rPr>
              <w:t>Всего</w:t>
            </w:r>
          </w:p>
        </w:tc>
        <w:tc>
          <w:tcPr>
            <w:tcW w:w="1270" w:type="dxa"/>
            <w:gridSpan w:val="2"/>
          </w:tcPr>
          <w:p w:rsidR="00F219D1" w:rsidRPr="00F219D1" w:rsidRDefault="00F219D1" w:rsidP="00F219D1">
            <w:pPr>
              <w:jc w:val="center"/>
              <w:rPr>
                <w:sz w:val="22"/>
                <w:szCs w:val="22"/>
              </w:rPr>
            </w:pPr>
          </w:p>
        </w:tc>
      </w:tr>
      <w:tr w:rsidR="00F219D1" w:rsidRPr="00F219D1" w:rsidTr="00F4152E">
        <w:tc>
          <w:tcPr>
            <w:tcW w:w="749" w:type="dxa"/>
          </w:tcPr>
          <w:p w:rsidR="00F219D1" w:rsidRPr="00F219D1" w:rsidRDefault="00F219D1" w:rsidP="00F219D1">
            <w:pPr>
              <w:jc w:val="center"/>
              <w:rPr>
                <w:sz w:val="18"/>
                <w:szCs w:val="18"/>
              </w:rPr>
            </w:pPr>
            <w:r w:rsidRPr="00F219D1">
              <w:rPr>
                <w:sz w:val="18"/>
                <w:szCs w:val="18"/>
              </w:rPr>
              <w:t>1</w:t>
            </w:r>
          </w:p>
        </w:tc>
        <w:tc>
          <w:tcPr>
            <w:tcW w:w="1911" w:type="dxa"/>
          </w:tcPr>
          <w:p w:rsidR="00F219D1" w:rsidRPr="00F219D1" w:rsidRDefault="00F219D1" w:rsidP="00F219D1">
            <w:pPr>
              <w:jc w:val="center"/>
              <w:rPr>
                <w:sz w:val="18"/>
                <w:szCs w:val="18"/>
              </w:rPr>
            </w:pPr>
            <w:r w:rsidRPr="00F219D1">
              <w:rPr>
                <w:sz w:val="18"/>
                <w:szCs w:val="18"/>
              </w:rPr>
              <w:t>2</w:t>
            </w:r>
          </w:p>
        </w:tc>
        <w:tc>
          <w:tcPr>
            <w:tcW w:w="1023" w:type="dxa"/>
          </w:tcPr>
          <w:p w:rsidR="00F219D1" w:rsidRPr="00F219D1" w:rsidRDefault="00F219D1" w:rsidP="00F219D1">
            <w:pPr>
              <w:jc w:val="center"/>
              <w:rPr>
                <w:sz w:val="18"/>
                <w:szCs w:val="18"/>
              </w:rPr>
            </w:pPr>
            <w:r w:rsidRPr="00F219D1">
              <w:rPr>
                <w:sz w:val="18"/>
                <w:szCs w:val="18"/>
              </w:rPr>
              <w:t>3</w:t>
            </w:r>
          </w:p>
        </w:tc>
        <w:tc>
          <w:tcPr>
            <w:tcW w:w="4228" w:type="dxa"/>
          </w:tcPr>
          <w:p w:rsidR="00F219D1" w:rsidRPr="00F219D1" w:rsidRDefault="00F219D1" w:rsidP="00F219D1">
            <w:pPr>
              <w:jc w:val="center"/>
              <w:rPr>
                <w:sz w:val="18"/>
                <w:szCs w:val="18"/>
              </w:rPr>
            </w:pPr>
            <w:r w:rsidRPr="00F219D1">
              <w:rPr>
                <w:sz w:val="18"/>
                <w:szCs w:val="18"/>
              </w:rPr>
              <w:t>4</w:t>
            </w:r>
          </w:p>
        </w:tc>
        <w:tc>
          <w:tcPr>
            <w:tcW w:w="899" w:type="dxa"/>
          </w:tcPr>
          <w:p w:rsidR="00F219D1" w:rsidRPr="00F219D1" w:rsidRDefault="00F219D1" w:rsidP="00F219D1">
            <w:pPr>
              <w:jc w:val="center"/>
              <w:rPr>
                <w:sz w:val="18"/>
                <w:szCs w:val="18"/>
              </w:rPr>
            </w:pPr>
            <w:r w:rsidRPr="00F219D1">
              <w:rPr>
                <w:sz w:val="18"/>
                <w:szCs w:val="18"/>
              </w:rPr>
              <w:t>5</w:t>
            </w:r>
          </w:p>
        </w:tc>
        <w:tc>
          <w:tcPr>
            <w:tcW w:w="937" w:type="dxa"/>
          </w:tcPr>
          <w:p w:rsidR="00F219D1" w:rsidRPr="00F219D1" w:rsidRDefault="00F219D1" w:rsidP="00F219D1">
            <w:pPr>
              <w:jc w:val="center"/>
              <w:rPr>
                <w:sz w:val="18"/>
                <w:szCs w:val="18"/>
              </w:rPr>
            </w:pPr>
            <w:r w:rsidRPr="00F219D1">
              <w:rPr>
                <w:sz w:val="18"/>
                <w:szCs w:val="18"/>
              </w:rPr>
              <w:t>6</w:t>
            </w:r>
          </w:p>
        </w:tc>
        <w:tc>
          <w:tcPr>
            <w:tcW w:w="993" w:type="dxa"/>
          </w:tcPr>
          <w:p w:rsidR="00F219D1" w:rsidRPr="00F219D1" w:rsidRDefault="00F219D1" w:rsidP="00F219D1">
            <w:pPr>
              <w:jc w:val="center"/>
              <w:rPr>
                <w:sz w:val="18"/>
                <w:szCs w:val="18"/>
              </w:rPr>
            </w:pPr>
            <w:r w:rsidRPr="00F219D1">
              <w:rPr>
                <w:sz w:val="18"/>
                <w:szCs w:val="18"/>
              </w:rPr>
              <w:t>7</w:t>
            </w:r>
          </w:p>
        </w:tc>
        <w:tc>
          <w:tcPr>
            <w:tcW w:w="850" w:type="dxa"/>
          </w:tcPr>
          <w:p w:rsidR="00F219D1" w:rsidRPr="00F219D1" w:rsidRDefault="00F219D1" w:rsidP="00F219D1">
            <w:pPr>
              <w:jc w:val="center"/>
              <w:rPr>
                <w:sz w:val="18"/>
                <w:szCs w:val="18"/>
              </w:rPr>
            </w:pPr>
            <w:r w:rsidRPr="00F219D1">
              <w:rPr>
                <w:sz w:val="18"/>
                <w:szCs w:val="18"/>
              </w:rPr>
              <w:t>8</w:t>
            </w:r>
          </w:p>
        </w:tc>
        <w:tc>
          <w:tcPr>
            <w:tcW w:w="1134" w:type="dxa"/>
            <w:gridSpan w:val="3"/>
          </w:tcPr>
          <w:p w:rsidR="00F219D1" w:rsidRPr="00F219D1" w:rsidRDefault="00F219D1" w:rsidP="00F219D1">
            <w:pPr>
              <w:jc w:val="center"/>
              <w:rPr>
                <w:sz w:val="18"/>
                <w:szCs w:val="18"/>
              </w:rPr>
            </w:pPr>
            <w:r w:rsidRPr="00F219D1">
              <w:rPr>
                <w:sz w:val="18"/>
                <w:szCs w:val="18"/>
              </w:rPr>
              <w:t>9</w:t>
            </w:r>
          </w:p>
        </w:tc>
        <w:tc>
          <w:tcPr>
            <w:tcW w:w="954" w:type="dxa"/>
          </w:tcPr>
          <w:p w:rsidR="00F219D1" w:rsidRPr="00F219D1" w:rsidRDefault="00F219D1" w:rsidP="00F219D1">
            <w:pPr>
              <w:jc w:val="center"/>
              <w:rPr>
                <w:sz w:val="18"/>
                <w:szCs w:val="18"/>
              </w:rPr>
            </w:pPr>
            <w:r w:rsidRPr="00F219D1">
              <w:rPr>
                <w:sz w:val="18"/>
                <w:szCs w:val="18"/>
              </w:rPr>
              <w:t>10</w:t>
            </w:r>
          </w:p>
        </w:tc>
        <w:tc>
          <w:tcPr>
            <w:tcW w:w="1270" w:type="dxa"/>
            <w:gridSpan w:val="2"/>
          </w:tcPr>
          <w:p w:rsidR="00F219D1" w:rsidRPr="00F219D1" w:rsidRDefault="00F219D1" w:rsidP="00F219D1">
            <w:pPr>
              <w:jc w:val="center"/>
              <w:rPr>
                <w:sz w:val="18"/>
                <w:szCs w:val="18"/>
              </w:rPr>
            </w:pPr>
            <w:r w:rsidRPr="00F219D1">
              <w:rPr>
                <w:sz w:val="18"/>
                <w:szCs w:val="18"/>
              </w:rPr>
              <w:t>11</w:t>
            </w:r>
          </w:p>
        </w:tc>
      </w:tr>
      <w:tr w:rsidR="00F219D1" w:rsidRPr="00F219D1" w:rsidTr="00F4152E">
        <w:tc>
          <w:tcPr>
            <w:tcW w:w="14948" w:type="dxa"/>
            <w:gridSpan w:val="14"/>
          </w:tcPr>
          <w:p w:rsidR="00F219D1" w:rsidRPr="00F219D1" w:rsidRDefault="00F219D1" w:rsidP="00F219D1">
            <w:pPr>
              <w:tabs>
                <w:tab w:val="left" w:pos="10206"/>
              </w:tabs>
              <w:jc w:val="both"/>
              <w:rPr>
                <w:sz w:val="22"/>
                <w:szCs w:val="22"/>
              </w:rPr>
            </w:pPr>
            <w:r w:rsidRPr="00F219D1">
              <w:rPr>
                <w:color w:val="000000"/>
                <w:sz w:val="22"/>
                <w:szCs w:val="22"/>
              </w:rPr>
              <w:t xml:space="preserve">Цель: </w:t>
            </w:r>
            <w:r w:rsidRPr="00F219D1">
              <w:rPr>
                <w:sz w:val="22"/>
                <w:szCs w:val="22"/>
              </w:rPr>
              <w:t>Повышение энергоэффективности социальной сферы и жилищно-коммунального хозяйства Поспелихинского района</w:t>
            </w:r>
          </w:p>
        </w:tc>
      </w:tr>
      <w:tr w:rsidR="00F219D1" w:rsidRPr="00F219D1" w:rsidTr="00F4152E">
        <w:tc>
          <w:tcPr>
            <w:tcW w:w="14948" w:type="dxa"/>
            <w:gridSpan w:val="14"/>
          </w:tcPr>
          <w:p w:rsidR="00F219D1" w:rsidRPr="00F219D1" w:rsidRDefault="00F219D1" w:rsidP="00F219D1">
            <w:pPr>
              <w:jc w:val="both"/>
              <w:rPr>
                <w:sz w:val="22"/>
                <w:szCs w:val="22"/>
              </w:rPr>
            </w:pPr>
            <w:r w:rsidRPr="00F219D1">
              <w:rPr>
                <w:sz w:val="22"/>
                <w:szCs w:val="22"/>
              </w:rPr>
              <w:t xml:space="preserve">Задача 1. Снижение бюджетных затрат на оплату коммунальных услуг за счет реализации мероприятий по энергосбережению в социальной сфере </w:t>
            </w:r>
          </w:p>
        </w:tc>
      </w:tr>
      <w:tr w:rsidR="00F219D1" w:rsidRPr="00F219D1" w:rsidTr="00F4152E">
        <w:trPr>
          <w:trHeight w:val="1009"/>
        </w:trPr>
        <w:tc>
          <w:tcPr>
            <w:tcW w:w="749" w:type="dxa"/>
            <w:vAlign w:val="center"/>
          </w:tcPr>
          <w:p w:rsidR="00F219D1" w:rsidRPr="00F219D1" w:rsidRDefault="00F219D1" w:rsidP="00F219D1">
            <w:pPr>
              <w:jc w:val="center"/>
              <w:rPr>
                <w:sz w:val="22"/>
                <w:szCs w:val="22"/>
              </w:rPr>
            </w:pPr>
            <w:r w:rsidRPr="00F219D1">
              <w:rPr>
                <w:sz w:val="22"/>
                <w:szCs w:val="22"/>
              </w:rPr>
              <w:t>1.1.</w:t>
            </w:r>
          </w:p>
        </w:tc>
        <w:tc>
          <w:tcPr>
            <w:tcW w:w="1911" w:type="dxa"/>
            <w:vAlign w:val="center"/>
          </w:tcPr>
          <w:p w:rsidR="00F219D1" w:rsidRPr="00F219D1" w:rsidRDefault="00F219D1" w:rsidP="00F219D1">
            <w:pPr>
              <w:jc w:val="center"/>
              <w:rPr>
                <w:sz w:val="22"/>
                <w:szCs w:val="22"/>
              </w:rPr>
            </w:pPr>
            <w:r w:rsidRPr="00F219D1">
              <w:rPr>
                <w:sz w:val="22"/>
                <w:szCs w:val="22"/>
              </w:rPr>
              <w:t xml:space="preserve">Поверка, замена, установка новых приборов учета тепловой энергии </w:t>
            </w:r>
          </w:p>
        </w:tc>
        <w:tc>
          <w:tcPr>
            <w:tcW w:w="1023" w:type="dxa"/>
            <w:vAlign w:val="center"/>
          </w:tcPr>
          <w:p w:rsidR="00F219D1" w:rsidRPr="00F219D1" w:rsidRDefault="00F219D1" w:rsidP="00F219D1">
            <w:pPr>
              <w:jc w:val="center"/>
              <w:rPr>
                <w:sz w:val="22"/>
                <w:szCs w:val="22"/>
              </w:rPr>
            </w:pPr>
            <w:r w:rsidRPr="00F219D1">
              <w:rPr>
                <w:sz w:val="22"/>
                <w:szCs w:val="22"/>
              </w:rPr>
              <w:t>2020-2024</w:t>
            </w:r>
          </w:p>
        </w:tc>
        <w:tc>
          <w:tcPr>
            <w:tcW w:w="4228" w:type="dxa"/>
            <w:vAlign w:val="center"/>
          </w:tcPr>
          <w:p w:rsidR="00F219D1" w:rsidRPr="00F219D1" w:rsidRDefault="00F219D1" w:rsidP="00F219D1">
            <w:pPr>
              <w:jc w:val="center"/>
              <w:rPr>
                <w:sz w:val="22"/>
                <w:szCs w:val="22"/>
              </w:rPr>
            </w:pPr>
            <w:r w:rsidRPr="00F219D1">
              <w:rPr>
                <w:sz w:val="22"/>
                <w:szCs w:val="22"/>
              </w:rPr>
              <w:t>Муниципальные учреждения</w:t>
            </w:r>
          </w:p>
        </w:tc>
        <w:tc>
          <w:tcPr>
            <w:tcW w:w="899" w:type="dxa"/>
            <w:vAlign w:val="center"/>
          </w:tcPr>
          <w:p w:rsidR="00F219D1" w:rsidRPr="00F219D1" w:rsidRDefault="00F219D1" w:rsidP="00F219D1">
            <w:pPr>
              <w:jc w:val="center"/>
              <w:rPr>
                <w:sz w:val="22"/>
                <w:szCs w:val="22"/>
              </w:rPr>
            </w:pPr>
            <w:r w:rsidRPr="00F219D1">
              <w:rPr>
                <w:sz w:val="22"/>
                <w:szCs w:val="22"/>
              </w:rPr>
              <w:t>213,90</w:t>
            </w:r>
          </w:p>
        </w:tc>
        <w:tc>
          <w:tcPr>
            <w:tcW w:w="937" w:type="dxa"/>
            <w:vAlign w:val="center"/>
          </w:tcPr>
          <w:p w:rsidR="00F219D1" w:rsidRPr="00F219D1" w:rsidRDefault="00F219D1" w:rsidP="00F219D1">
            <w:pPr>
              <w:jc w:val="center"/>
              <w:rPr>
                <w:sz w:val="22"/>
                <w:szCs w:val="22"/>
              </w:rPr>
            </w:pPr>
            <w:r w:rsidRPr="00F219D1">
              <w:rPr>
                <w:sz w:val="22"/>
                <w:szCs w:val="22"/>
              </w:rPr>
              <w:t>130,00</w:t>
            </w:r>
          </w:p>
        </w:tc>
        <w:tc>
          <w:tcPr>
            <w:tcW w:w="993" w:type="dxa"/>
            <w:vAlign w:val="center"/>
          </w:tcPr>
          <w:p w:rsidR="00F219D1" w:rsidRPr="00F219D1" w:rsidRDefault="00F219D1" w:rsidP="00F219D1">
            <w:pPr>
              <w:jc w:val="center"/>
              <w:rPr>
                <w:sz w:val="22"/>
                <w:szCs w:val="22"/>
              </w:rPr>
            </w:pPr>
            <w:r w:rsidRPr="00F219D1">
              <w:rPr>
                <w:sz w:val="22"/>
                <w:szCs w:val="22"/>
              </w:rPr>
              <w:t>130,00</w:t>
            </w:r>
          </w:p>
        </w:tc>
        <w:tc>
          <w:tcPr>
            <w:tcW w:w="944" w:type="dxa"/>
            <w:gridSpan w:val="2"/>
            <w:vAlign w:val="center"/>
          </w:tcPr>
          <w:p w:rsidR="00F219D1" w:rsidRPr="00F219D1" w:rsidRDefault="00F219D1" w:rsidP="00F219D1">
            <w:pPr>
              <w:jc w:val="center"/>
              <w:rPr>
                <w:sz w:val="22"/>
                <w:szCs w:val="22"/>
              </w:rPr>
            </w:pPr>
            <w:r w:rsidRPr="00F219D1">
              <w:rPr>
                <w:sz w:val="22"/>
                <w:szCs w:val="22"/>
              </w:rPr>
              <w:t>130,00</w:t>
            </w:r>
          </w:p>
        </w:tc>
        <w:tc>
          <w:tcPr>
            <w:tcW w:w="953" w:type="dxa"/>
            <w:vAlign w:val="center"/>
          </w:tcPr>
          <w:p w:rsidR="00F219D1" w:rsidRPr="00F219D1" w:rsidRDefault="00F219D1" w:rsidP="00F219D1">
            <w:pPr>
              <w:jc w:val="center"/>
              <w:rPr>
                <w:sz w:val="22"/>
                <w:szCs w:val="22"/>
              </w:rPr>
            </w:pPr>
            <w:r w:rsidRPr="00F219D1">
              <w:rPr>
                <w:sz w:val="22"/>
                <w:szCs w:val="22"/>
              </w:rPr>
              <w:t>130,00</w:t>
            </w:r>
          </w:p>
        </w:tc>
        <w:tc>
          <w:tcPr>
            <w:tcW w:w="1079" w:type="dxa"/>
            <w:gridSpan w:val="3"/>
            <w:vAlign w:val="center"/>
          </w:tcPr>
          <w:p w:rsidR="00F219D1" w:rsidRPr="00F219D1" w:rsidRDefault="00F219D1" w:rsidP="00F219D1">
            <w:pPr>
              <w:jc w:val="center"/>
              <w:rPr>
                <w:b/>
                <w:sz w:val="22"/>
                <w:szCs w:val="22"/>
              </w:rPr>
            </w:pPr>
            <w:r w:rsidRPr="00F219D1">
              <w:rPr>
                <w:b/>
                <w:sz w:val="22"/>
                <w:szCs w:val="22"/>
              </w:rPr>
              <w:t>733,90</w:t>
            </w:r>
          </w:p>
        </w:tc>
        <w:tc>
          <w:tcPr>
            <w:tcW w:w="1232" w:type="dxa"/>
            <w:vAlign w:val="center"/>
          </w:tcPr>
          <w:p w:rsidR="00F219D1" w:rsidRPr="00F219D1" w:rsidRDefault="00F219D1" w:rsidP="00F219D1">
            <w:pPr>
              <w:jc w:val="center"/>
              <w:rPr>
                <w:sz w:val="22"/>
                <w:szCs w:val="22"/>
              </w:rPr>
            </w:pPr>
            <w:r w:rsidRPr="00F219D1">
              <w:rPr>
                <w:sz w:val="22"/>
                <w:szCs w:val="22"/>
              </w:rPr>
              <w:t>Районный бюджет</w:t>
            </w:r>
          </w:p>
        </w:tc>
      </w:tr>
      <w:tr w:rsidR="00F219D1" w:rsidRPr="00F219D1" w:rsidTr="00F4152E">
        <w:trPr>
          <w:trHeight w:val="679"/>
        </w:trPr>
        <w:tc>
          <w:tcPr>
            <w:tcW w:w="749" w:type="dxa"/>
            <w:vAlign w:val="center"/>
          </w:tcPr>
          <w:p w:rsidR="00F219D1" w:rsidRPr="00F219D1" w:rsidRDefault="00F219D1" w:rsidP="00F219D1">
            <w:pPr>
              <w:jc w:val="center"/>
              <w:rPr>
                <w:sz w:val="22"/>
                <w:szCs w:val="22"/>
              </w:rPr>
            </w:pPr>
            <w:r w:rsidRPr="00F219D1">
              <w:rPr>
                <w:sz w:val="22"/>
                <w:szCs w:val="22"/>
              </w:rPr>
              <w:t>1.2.</w:t>
            </w:r>
          </w:p>
        </w:tc>
        <w:tc>
          <w:tcPr>
            <w:tcW w:w="1911" w:type="dxa"/>
            <w:vAlign w:val="center"/>
          </w:tcPr>
          <w:p w:rsidR="00F219D1" w:rsidRPr="00F219D1" w:rsidRDefault="00F219D1" w:rsidP="00F219D1">
            <w:pPr>
              <w:jc w:val="center"/>
              <w:rPr>
                <w:sz w:val="22"/>
                <w:szCs w:val="22"/>
              </w:rPr>
            </w:pPr>
            <w:r w:rsidRPr="00F219D1">
              <w:rPr>
                <w:sz w:val="22"/>
                <w:szCs w:val="22"/>
              </w:rPr>
              <w:t>Замена приборов учета холодной воды</w:t>
            </w:r>
          </w:p>
        </w:tc>
        <w:tc>
          <w:tcPr>
            <w:tcW w:w="1023" w:type="dxa"/>
            <w:vAlign w:val="center"/>
          </w:tcPr>
          <w:p w:rsidR="00F219D1" w:rsidRPr="00F219D1" w:rsidRDefault="00F219D1" w:rsidP="00F219D1">
            <w:pPr>
              <w:jc w:val="center"/>
              <w:rPr>
                <w:sz w:val="22"/>
                <w:szCs w:val="22"/>
              </w:rPr>
            </w:pPr>
            <w:r w:rsidRPr="00F219D1">
              <w:rPr>
                <w:sz w:val="22"/>
                <w:szCs w:val="22"/>
              </w:rPr>
              <w:t>2020-2024</w:t>
            </w:r>
          </w:p>
        </w:tc>
        <w:tc>
          <w:tcPr>
            <w:tcW w:w="4228" w:type="dxa"/>
            <w:vAlign w:val="center"/>
          </w:tcPr>
          <w:p w:rsidR="00F219D1" w:rsidRPr="00F219D1" w:rsidRDefault="00F219D1" w:rsidP="00F219D1">
            <w:pPr>
              <w:jc w:val="center"/>
              <w:rPr>
                <w:sz w:val="22"/>
                <w:szCs w:val="22"/>
              </w:rPr>
            </w:pPr>
            <w:r w:rsidRPr="00F219D1">
              <w:rPr>
                <w:sz w:val="22"/>
                <w:szCs w:val="22"/>
              </w:rPr>
              <w:t>Муниципальные учреждения</w:t>
            </w:r>
          </w:p>
        </w:tc>
        <w:tc>
          <w:tcPr>
            <w:tcW w:w="899" w:type="dxa"/>
            <w:vAlign w:val="center"/>
          </w:tcPr>
          <w:p w:rsidR="00F219D1" w:rsidRPr="00F219D1" w:rsidRDefault="00F219D1" w:rsidP="00F219D1">
            <w:pPr>
              <w:jc w:val="center"/>
              <w:rPr>
                <w:sz w:val="22"/>
                <w:szCs w:val="22"/>
              </w:rPr>
            </w:pPr>
            <w:r w:rsidRPr="00F219D1">
              <w:rPr>
                <w:sz w:val="22"/>
                <w:szCs w:val="22"/>
              </w:rPr>
              <w:t>3,01</w:t>
            </w:r>
          </w:p>
        </w:tc>
        <w:tc>
          <w:tcPr>
            <w:tcW w:w="937" w:type="dxa"/>
            <w:vAlign w:val="center"/>
          </w:tcPr>
          <w:p w:rsidR="00F219D1" w:rsidRPr="00F219D1" w:rsidRDefault="00F219D1" w:rsidP="00F219D1">
            <w:pPr>
              <w:jc w:val="center"/>
              <w:rPr>
                <w:sz w:val="22"/>
                <w:szCs w:val="22"/>
              </w:rPr>
            </w:pPr>
            <w:r w:rsidRPr="00F219D1">
              <w:rPr>
                <w:sz w:val="22"/>
                <w:szCs w:val="22"/>
              </w:rPr>
              <w:t>55,00</w:t>
            </w:r>
          </w:p>
        </w:tc>
        <w:tc>
          <w:tcPr>
            <w:tcW w:w="993" w:type="dxa"/>
            <w:vAlign w:val="center"/>
          </w:tcPr>
          <w:p w:rsidR="00F219D1" w:rsidRPr="00F219D1" w:rsidRDefault="00F219D1" w:rsidP="00F219D1">
            <w:pPr>
              <w:jc w:val="center"/>
              <w:rPr>
                <w:sz w:val="22"/>
                <w:szCs w:val="22"/>
              </w:rPr>
            </w:pPr>
            <w:r w:rsidRPr="00F219D1">
              <w:rPr>
                <w:sz w:val="22"/>
                <w:szCs w:val="22"/>
              </w:rPr>
              <w:t>55,00</w:t>
            </w:r>
          </w:p>
        </w:tc>
        <w:tc>
          <w:tcPr>
            <w:tcW w:w="944" w:type="dxa"/>
            <w:gridSpan w:val="2"/>
            <w:vAlign w:val="center"/>
          </w:tcPr>
          <w:p w:rsidR="00F219D1" w:rsidRPr="00F219D1" w:rsidRDefault="00F219D1" w:rsidP="00F219D1">
            <w:pPr>
              <w:jc w:val="center"/>
              <w:rPr>
                <w:sz w:val="22"/>
                <w:szCs w:val="22"/>
              </w:rPr>
            </w:pPr>
            <w:r w:rsidRPr="00F219D1">
              <w:rPr>
                <w:sz w:val="22"/>
                <w:szCs w:val="22"/>
              </w:rPr>
              <w:t>55,00</w:t>
            </w:r>
          </w:p>
        </w:tc>
        <w:tc>
          <w:tcPr>
            <w:tcW w:w="953" w:type="dxa"/>
            <w:vAlign w:val="center"/>
          </w:tcPr>
          <w:p w:rsidR="00F219D1" w:rsidRPr="00F219D1" w:rsidRDefault="00F219D1" w:rsidP="00F219D1">
            <w:pPr>
              <w:jc w:val="center"/>
              <w:rPr>
                <w:sz w:val="22"/>
                <w:szCs w:val="22"/>
              </w:rPr>
            </w:pPr>
            <w:r w:rsidRPr="00F219D1">
              <w:rPr>
                <w:sz w:val="22"/>
                <w:szCs w:val="22"/>
              </w:rPr>
              <w:t>55,00</w:t>
            </w:r>
          </w:p>
        </w:tc>
        <w:tc>
          <w:tcPr>
            <w:tcW w:w="1079" w:type="dxa"/>
            <w:gridSpan w:val="3"/>
            <w:vAlign w:val="center"/>
          </w:tcPr>
          <w:p w:rsidR="00F219D1" w:rsidRPr="00F219D1" w:rsidRDefault="00F219D1" w:rsidP="00F219D1">
            <w:pPr>
              <w:jc w:val="center"/>
              <w:rPr>
                <w:b/>
                <w:sz w:val="22"/>
                <w:szCs w:val="22"/>
              </w:rPr>
            </w:pPr>
            <w:r w:rsidRPr="00F219D1">
              <w:rPr>
                <w:b/>
                <w:sz w:val="22"/>
                <w:szCs w:val="22"/>
              </w:rPr>
              <w:t>223,01</w:t>
            </w:r>
          </w:p>
        </w:tc>
        <w:tc>
          <w:tcPr>
            <w:tcW w:w="1232" w:type="dxa"/>
            <w:vAlign w:val="center"/>
          </w:tcPr>
          <w:p w:rsidR="00F219D1" w:rsidRPr="00F219D1" w:rsidRDefault="00F219D1" w:rsidP="00F219D1">
            <w:pPr>
              <w:jc w:val="center"/>
              <w:rPr>
                <w:sz w:val="22"/>
                <w:szCs w:val="22"/>
              </w:rPr>
            </w:pPr>
            <w:r w:rsidRPr="00F219D1">
              <w:rPr>
                <w:sz w:val="22"/>
                <w:szCs w:val="22"/>
              </w:rPr>
              <w:t>Районный бюджет</w:t>
            </w:r>
          </w:p>
        </w:tc>
      </w:tr>
      <w:tr w:rsidR="00F219D1" w:rsidRPr="00F219D1" w:rsidTr="00F4152E">
        <w:trPr>
          <w:trHeight w:val="856"/>
        </w:trPr>
        <w:tc>
          <w:tcPr>
            <w:tcW w:w="749" w:type="dxa"/>
            <w:vAlign w:val="center"/>
          </w:tcPr>
          <w:p w:rsidR="00F219D1" w:rsidRPr="00F219D1" w:rsidRDefault="00F219D1" w:rsidP="00F219D1">
            <w:pPr>
              <w:jc w:val="center"/>
              <w:rPr>
                <w:sz w:val="22"/>
                <w:szCs w:val="22"/>
              </w:rPr>
            </w:pPr>
            <w:r w:rsidRPr="00F219D1">
              <w:rPr>
                <w:sz w:val="22"/>
                <w:szCs w:val="22"/>
              </w:rPr>
              <w:t>1.3.</w:t>
            </w:r>
          </w:p>
        </w:tc>
        <w:tc>
          <w:tcPr>
            <w:tcW w:w="1911" w:type="dxa"/>
            <w:vAlign w:val="center"/>
          </w:tcPr>
          <w:p w:rsidR="00F219D1" w:rsidRPr="00F219D1" w:rsidRDefault="00F219D1" w:rsidP="00F219D1">
            <w:pPr>
              <w:jc w:val="center"/>
              <w:rPr>
                <w:sz w:val="22"/>
                <w:szCs w:val="22"/>
              </w:rPr>
            </w:pPr>
            <w:r w:rsidRPr="00F219D1">
              <w:rPr>
                <w:sz w:val="22"/>
                <w:szCs w:val="22"/>
              </w:rPr>
              <w:t>Замена приборов учета электр</w:t>
            </w:r>
            <w:r w:rsidRPr="00F219D1">
              <w:rPr>
                <w:sz w:val="22"/>
                <w:szCs w:val="22"/>
              </w:rPr>
              <w:t>о</w:t>
            </w:r>
            <w:r w:rsidRPr="00F219D1">
              <w:rPr>
                <w:sz w:val="22"/>
                <w:szCs w:val="22"/>
              </w:rPr>
              <w:t>энергии</w:t>
            </w:r>
          </w:p>
        </w:tc>
        <w:tc>
          <w:tcPr>
            <w:tcW w:w="1023" w:type="dxa"/>
            <w:vAlign w:val="center"/>
          </w:tcPr>
          <w:p w:rsidR="00F219D1" w:rsidRPr="00F219D1" w:rsidRDefault="00F219D1" w:rsidP="00F219D1">
            <w:pPr>
              <w:jc w:val="center"/>
              <w:rPr>
                <w:sz w:val="22"/>
                <w:szCs w:val="22"/>
              </w:rPr>
            </w:pPr>
            <w:r w:rsidRPr="00F219D1">
              <w:rPr>
                <w:sz w:val="22"/>
                <w:szCs w:val="22"/>
              </w:rPr>
              <w:t>2020-2024</w:t>
            </w:r>
          </w:p>
        </w:tc>
        <w:tc>
          <w:tcPr>
            <w:tcW w:w="4228" w:type="dxa"/>
            <w:vAlign w:val="center"/>
          </w:tcPr>
          <w:p w:rsidR="00F219D1" w:rsidRPr="00F219D1" w:rsidRDefault="00F219D1" w:rsidP="00F219D1">
            <w:pPr>
              <w:jc w:val="center"/>
              <w:rPr>
                <w:sz w:val="22"/>
                <w:szCs w:val="22"/>
              </w:rPr>
            </w:pPr>
            <w:r w:rsidRPr="00F219D1">
              <w:rPr>
                <w:sz w:val="22"/>
                <w:szCs w:val="22"/>
              </w:rPr>
              <w:t>Муниципальные учреждения</w:t>
            </w:r>
          </w:p>
        </w:tc>
        <w:tc>
          <w:tcPr>
            <w:tcW w:w="899" w:type="dxa"/>
            <w:vAlign w:val="center"/>
          </w:tcPr>
          <w:p w:rsidR="00F219D1" w:rsidRPr="00F219D1" w:rsidRDefault="00F219D1" w:rsidP="00F219D1">
            <w:pPr>
              <w:jc w:val="center"/>
              <w:rPr>
                <w:sz w:val="22"/>
                <w:szCs w:val="22"/>
              </w:rPr>
            </w:pPr>
            <w:r w:rsidRPr="00F219D1">
              <w:rPr>
                <w:sz w:val="22"/>
                <w:szCs w:val="22"/>
              </w:rPr>
              <w:t>7,90</w:t>
            </w:r>
          </w:p>
        </w:tc>
        <w:tc>
          <w:tcPr>
            <w:tcW w:w="937" w:type="dxa"/>
            <w:vAlign w:val="center"/>
          </w:tcPr>
          <w:p w:rsidR="00F219D1" w:rsidRPr="00F219D1" w:rsidRDefault="00F219D1" w:rsidP="00F219D1">
            <w:pPr>
              <w:jc w:val="center"/>
              <w:rPr>
                <w:sz w:val="22"/>
                <w:szCs w:val="22"/>
              </w:rPr>
            </w:pPr>
            <w:r w:rsidRPr="00F219D1">
              <w:rPr>
                <w:sz w:val="22"/>
                <w:szCs w:val="22"/>
              </w:rPr>
              <w:t>40,00</w:t>
            </w:r>
          </w:p>
        </w:tc>
        <w:tc>
          <w:tcPr>
            <w:tcW w:w="993" w:type="dxa"/>
            <w:vAlign w:val="center"/>
          </w:tcPr>
          <w:p w:rsidR="00F219D1" w:rsidRPr="00F219D1" w:rsidRDefault="00F219D1" w:rsidP="00F219D1">
            <w:pPr>
              <w:jc w:val="center"/>
              <w:rPr>
                <w:sz w:val="22"/>
                <w:szCs w:val="22"/>
              </w:rPr>
            </w:pPr>
            <w:r w:rsidRPr="00F219D1">
              <w:rPr>
                <w:sz w:val="22"/>
                <w:szCs w:val="22"/>
              </w:rPr>
              <w:t>40,00</w:t>
            </w:r>
          </w:p>
        </w:tc>
        <w:tc>
          <w:tcPr>
            <w:tcW w:w="944" w:type="dxa"/>
            <w:gridSpan w:val="2"/>
            <w:vAlign w:val="center"/>
          </w:tcPr>
          <w:p w:rsidR="00F219D1" w:rsidRPr="00F219D1" w:rsidRDefault="00F219D1" w:rsidP="00F219D1">
            <w:pPr>
              <w:jc w:val="center"/>
              <w:rPr>
                <w:sz w:val="22"/>
                <w:szCs w:val="22"/>
              </w:rPr>
            </w:pPr>
            <w:r w:rsidRPr="00F219D1">
              <w:rPr>
                <w:sz w:val="22"/>
                <w:szCs w:val="22"/>
              </w:rPr>
              <w:t>40,00</w:t>
            </w:r>
          </w:p>
        </w:tc>
        <w:tc>
          <w:tcPr>
            <w:tcW w:w="953" w:type="dxa"/>
            <w:vAlign w:val="center"/>
          </w:tcPr>
          <w:p w:rsidR="00F219D1" w:rsidRPr="00F219D1" w:rsidRDefault="00F219D1" w:rsidP="00F219D1">
            <w:pPr>
              <w:jc w:val="center"/>
              <w:rPr>
                <w:sz w:val="22"/>
                <w:szCs w:val="22"/>
              </w:rPr>
            </w:pPr>
            <w:r w:rsidRPr="00F219D1">
              <w:rPr>
                <w:sz w:val="22"/>
                <w:szCs w:val="22"/>
              </w:rPr>
              <w:t>40,00</w:t>
            </w:r>
          </w:p>
        </w:tc>
        <w:tc>
          <w:tcPr>
            <w:tcW w:w="1079" w:type="dxa"/>
            <w:gridSpan w:val="3"/>
            <w:vAlign w:val="center"/>
          </w:tcPr>
          <w:p w:rsidR="00F219D1" w:rsidRPr="00F219D1" w:rsidRDefault="00F219D1" w:rsidP="00F219D1">
            <w:pPr>
              <w:jc w:val="center"/>
              <w:rPr>
                <w:b/>
                <w:sz w:val="22"/>
                <w:szCs w:val="22"/>
              </w:rPr>
            </w:pPr>
            <w:r w:rsidRPr="00F219D1">
              <w:rPr>
                <w:b/>
                <w:sz w:val="22"/>
                <w:szCs w:val="22"/>
              </w:rPr>
              <w:t>167,90</w:t>
            </w:r>
          </w:p>
        </w:tc>
        <w:tc>
          <w:tcPr>
            <w:tcW w:w="1232" w:type="dxa"/>
            <w:vAlign w:val="center"/>
          </w:tcPr>
          <w:p w:rsidR="00F219D1" w:rsidRPr="00F219D1" w:rsidRDefault="00F219D1" w:rsidP="00F219D1">
            <w:pPr>
              <w:jc w:val="center"/>
              <w:rPr>
                <w:sz w:val="22"/>
                <w:szCs w:val="22"/>
              </w:rPr>
            </w:pPr>
            <w:r w:rsidRPr="00F219D1">
              <w:rPr>
                <w:sz w:val="22"/>
                <w:szCs w:val="22"/>
              </w:rPr>
              <w:t>Районный бюджет</w:t>
            </w:r>
          </w:p>
        </w:tc>
      </w:tr>
      <w:tr w:rsidR="00F219D1" w:rsidRPr="00F219D1" w:rsidTr="00F4152E">
        <w:trPr>
          <w:trHeight w:val="1018"/>
        </w:trPr>
        <w:tc>
          <w:tcPr>
            <w:tcW w:w="749" w:type="dxa"/>
            <w:vAlign w:val="center"/>
          </w:tcPr>
          <w:p w:rsidR="00F219D1" w:rsidRPr="00F219D1" w:rsidRDefault="00F219D1" w:rsidP="00F219D1">
            <w:pPr>
              <w:jc w:val="center"/>
              <w:rPr>
                <w:sz w:val="22"/>
                <w:szCs w:val="22"/>
              </w:rPr>
            </w:pPr>
            <w:r w:rsidRPr="00F219D1">
              <w:rPr>
                <w:sz w:val="22"/>
                <w:szCs w:val="22"/>
              </w:rPr>
              <w:t>1.4.</w:t>
            </w:r>
          </w:p>
        </w:tc>
        <w:tc>
          <w:tcPr>
            <w:tcW w:w="1911" w:type="dxa"/>
            <w:vAlign w:val="center"/>
          </w:tcPr>
          <w:p w:rsidR="00F219D1" w:rsidRPr="00F219D1" w:rsidRDefault="00F219D1" w:rsidP="00F219D1">
            <w:pPr>
              <w:jc w:val="center"/>
              <w:rPr>
                <w:sz w:val="22"/>
                <w:szCs w:val="22"/>
              </w:rPr>
            </w:pPr>
            <w:r w:rsidRPr="00F219D1">
              <w:rPr>
                <w:sz w:val="22"/>
                <w:szCs w:val="22"/>
              </w:rPr>
              <w:t>Замена, устано</w:t>
            </w:r>
            <w:r w:rsidRPr="00F219D1">
              <w:rPr>
                <w:sz w:val="22"/>
                <w:szCs w:val="22"/>
              </w:rPr>
              <w:t>в</w:t>
            </w:r>
            <w:r w:rsidRPr="00F219D1">
              <w:rPr>
                <w:sz w:val="22"/>
                <w:szCs w:val="22"/>
              </w:rPr>
              <w:t>ка приборов уч</w:t>
            </w:r>
            <w:r w:rsidRPr="00F219D1">
              <w:rPr>
                <w:sz w:val="22"/>
                <w:szCs w:val="22"/>
              </w:rPr>
              <w:t>е</w:t>
            </w:r>
            <w:r w:rsidRPr="00F219D1">
              <w:rPr>
                <w:sz w:val="22"/>
                <w:szCs w:val="22"/>
              </w:rPr>
              <w:t>та и оборудов</w:t>
            </w:r>
            <w:r w:rsidRPr="00F219D1">
              <w:rPr>
                <w:sz w:val="22"/>
                <w:szCs w:val="22"/>
              </w:rPr>
              <w:t>а</w:t>
            </w:r>
            <w:r w:rsidRPr="00F219D1">
              <w:rPr>
                <w:sz w:val="22"/>
                <w:szCs w:val="22"/>
              </w:rPr>
              <w:t>ния электроэне</w:t>
            </w:r>
            <w:r w:rsidRPr="00F219D1">
              <w:rPr>
                <w:sz w:val="22"/>
                <w:szCs w:val="22"/>
              </w:rPr>
              <w:t>р</w:t>
            </w:r>
            <w:r w:rsidRPr="00F219D1">
              <w:rPr>
                <w:sz w:val="22"/>
                <w:szCs w:val="22"/>
              </w:rPr>
              <w:t>гии на объектах водоснабжения</w:t>
            </w:r>
          </w:p>
        </w:tc>
        <w:tc>
          <w:tcPr>
            <w:tcW w:w="1023" w:type="dxa"/>
            <w:vAlign w:val="center"/>
          </w:tcPr>
          <w:p w:rsidR="00F219D1" w:rsidRPr="00F219D1" w:rsidRDefault="00F219D1" w:rsidP="00F219D1">
            <w:pPr>
              <w:jc w:val="center"/>
              <w:rPr>
                <w:sz w:val="22"/>
                <w:szCs w:val="22"/>
              </w:rPr>
            </w:pPr>
          </w:p>
        </w:tc>
        <w:tc>
          <w:tcPr>
            <w:tcW w:w="4228" w:type="dxa"/>
            <w:vAlign w:val="center"/>
          </w:tcPr>
          <w:p w:rsidR="00F219D1" w:rsidRPr="00F219D1" w:rsidRDefault="00F219D1" w:rsidP="00F219D1">
            <w:pPr>
              <w:jc w:val="center"/>
              <w:rPr>
                <w:sz w:val="22"/>
                <w:szCs w:val="22"/>
              </w:rPr>
            </w:pPr>
            <w:r w:rsidRPr="00F219D1">
              <w:rPr>
                <w:sz w:val="22"/>
                <w:szCs w:val="22"/>
              </w:rPr>
              <w:t>Администрация района</w:t>
            </w:r>
          </w:p>
        </w:tc>
        <w:tc>
          <w:tcPr>
            <w:tcW w:w="899" w:type="dxa"/>
            <w:vAlign w:val="center"/>
          </w:tcPr>
          <w:p w:rsidR="00F219D1" w:rsidRPr="00F219D1" w:rsidRDefault="00F219D1" w:rsidP="00F219D1">
            <w:pPr>
              <w:jc w:val="center"/>
              <w:rPr>
                <w:sz w:val="22"/>
                <w:szCs w:val="22"/>
              </w:rPr>
            </w:pPr>
            <w:r w:rsidRPr="00F219D1">
              <w:rPr>
                <w:sz w:val="22"/>
                <w:szCs w:val="22"/>
              </w:rPr>
              <w:t>0</w:t>
            </w:r>
          </w:p>
        </w:tc>
        <w:tc>
          <w:tcPr>
            <w:tcW w:w="937" w:type="dxa"/>
            <w:vAlign w:val="center"/>
          </w:tcPr>
          <w:p w:rsidR="00F219D1" w:rsidRPr="00F219D1" w:rsidRDefault="00F219D1" w:rsidP="00F219D1">
            <w:pPr>
              <w:jc w:val="center"/>
              <w:rPr>
                <w:sz w:val="22"/>
                <w:szCs w:val="22"/>
              </w:rPr>
            </w:pPr>
            <w:r w:rsidRPr="00F219D1">
              <w:rPr>
                <w:sz w:val="22"/>
                <w:szCs w:val="22"/>
              </w:rPr>
              <w:t>0</w:t>
            </w:r>
          </w:p>
        </w:tc>
        <w:tc>
          <w:tcPr>
            <w:tcW w:w="993" w:type="dxa"/>
            <w:vAlign w:val="center"/>
          </w:tcPr>
          <w:p w:rsidR="00F219D1" w:rsidRPr="00F219D1" w:rsidRDefault="00F219D1" w:rsidP="00F219D1">
            <w:pPr>
              <w:jc w:val="center"/>
              <w:rPr>
                <w:sz w:val="22"/>
                <w:szCs w:val="22"/>
              </w:rPr>
            </w:pPr>
            <w:r w:rsidRPr="00F219D1">
              <w:rPr>
                <w:sz w:val="22"/>
                <w:szCs w:val="22"/>
              </w:rPr>
              <w:t>0</w:t>
            </w:r>
          </w:p>
        </w:tc>
        <w:tc>
          <w:tcPr>
            <w:tcW w:w="944" w:type="dxa"/>
            <w:gridSpan w:val="2"/>
            <w:vAlign w:val="center"/>
          </w:tcPr>
          <w:p w:rsidR="00F219D1" w:rsidRPr="00F219D1" w:rsidRDefault="00F219D1" w:rsidP="00F219D1">
            <w:pPr>
              <w:jc w:val="center"/>
              <w:rPr>
                <w:sz w:val="22"/>
                <w:szCs w:val="22"/>
              </w:rPr>
            </w:pPr>
            <w:r w:rsidRPr="00F219D1">
              <w:rPr>
                <w:sz w:val="22"/>
                <w:szCs w:val="22"/>
              </w:rPr>
              <w:t>0</w:t>
            </w:r>
          </w:p>
        </w:tc>
        <w:tc>
          <w:tcPr>
            <w:tcW w:w="953" w:type="dxa"/>
            <w:vAlign w:val="center"/>
          </w:tcPr>
          <w:p w:rsidR="00F219D1" w:rsidRPr="00F219D1" w:rsidRDefault="00F219D1" w:rsidP="00F219D1">
            <w:pPr>
              <w:jc w:val="center"/>
              <w:rPr>
                <w:sz w:val="22"/>
                <w:szCs w:val="22"/>
              </w:rPr>
            </w:pPr>
            <w:r w:rsidRPr="00F219D1">
              <w:rPr>
                <w:sz w:val="22"/>
                <w:szCs w:val="22"/>
              </w:rPr>
              <w:t>0</w:t>
            </w:r>
          </w:p>
        </w:tc>
        <w:tc>
          <w:tcPr>
            <w:tcW w:w="1079" w:type="dxa"/>
            <w:gridSpan w:val="3"/>
            <w:vAlign w:val="center"/>
          </w:tcPr>
          <w:p w:rsidR="00F219D1" w:rsidRPr="00F219D1" w:rsidRDefault="00F219D1" w:rsidP="00F219D1">
            <w:pPr>
              <w:jc w:val="center"/>
              <w:rPr>
                <w:b/>
                <w:sz w:val="22"/>
                <w:szCs w:val="22"/>
              </w:rPr>
            </w:pPr>
            <w:r w:rsidRPr="00F219D1">
              <w:rPr>
                <w:b/>
                <w:sz w:val="22"/>
                <w:szCs w:val="22"/>
              </w:rPr>
              <w:t>0,00</w:t>
            </w:r>
          </w:p>
        </w:tc>
        <w:tc>
          <w:tcPr>
            <w:tcW w:w="1232" w:type="dxa"/>
            <w:vAlign w:val="center"/>
          </w:tcPr>
          <w:p w:rsidR="00F219D1" w:rsidRPr="00F219D1" w:rsidRDefault="00F219D1" w:rsidP="00F219D1">
            <w:pPr>
              <w:jc w:val="center"/>
              <w:rPr>
                <w:sz w:val="22"/>
                <w:szCs w:val="22"/>
              </w:rPr>
            </w:pPr>
            <w:r w:rsidRPr="00F219D1">
              <w:rPr>
                <w:sz w:val="22"/>
                <w:szCs w:val="22"/>
              </w:rPr>
              <w:t>Районный бюджет</w:t>
            </w:r>
          </w:p>
        </w:tc>
      </w:tr>
      <w:tr w:rsidR="00F219D1" w:rsidRPr="00F219D1" w:rsidTr="00F4152E">
        <w:trPr>
          <w:trHeight w:val="833"/>
        </w:trPr>
        <w:tc>
          <w:tcPr>
            <w:tcW w:w="749" w:type="dxa"/>
            <w:vAlign w:val="center"/>
          </w:tcPr>
          <w:p w:rsidR="00F219D1" w:rsidRPr="00F219D1" w:rsidRDefault="00F219D1" w:rsidP="00F219D1">
            <w:pPr>
              <w:jc w:val="center"/>
              <w:rPr>
                <w:sz w:val="22"/>
                <w:szCs w:val="22"/>
              </w:rPr>
            </w:pPr>
            <w:r w:rsidRPr="00F219D1">
              <w:rPr>
                <w:sz w:val="22"/>
                <w:szCs w:val="22"/>
              </w:rPr>
              <w:t>1.5</w:t>
            </w:r>
          </w:p>
        </w:tc>
        <w:tc>
          <w:tcPr>
            <w:tcW w:w="1911" w:type="dxa"/>
            <w:vAlign w:val="center"/>
          </w:tcPr>
          <w:p w:rsidR="00F219D1" w:rsidRPr="00F219D1" w:rsidRDefault="00F219D1" w:rsidP="00F219D1">
            <w:pPr>
              <w:jc w:val="center"/>
              <w:rPr>
                <w:sz w:val="22"/>
                <w:szCs w:val="22"/>
              </w:rPr>
            </w:pPr>
            <w:r w:rsidRPr="00F219D1">
              <w:rPr>
                <w:sz w:val="22"/>
                <w:szCs w:val="22"/>
              </w:rPr>
              <w:t>отклонение</w:t>
            </w:r>
          </w:p>
        </w:tc>
        <w:tc>
          <w:tcPr>
            <w:tcW w:w="1023" w:type="dxa"/>
            <w:vAlign w:val="center"/>
          </w:tcPr>
          <w:p w:rsidR="00F219D1" w:rsidRPr="00F219D1" w:rsidRDefault="00F219D1" w:rsidP="00F219D1">
            <w:pPr>
              <w:jc w:val="center"/>
              <w:rPr>
                <w:sz w:val="22"/>
                <w:szCs w:val="22"/>
              </w:rPr>
            </w:pPr>
          </w:p>
        </w:tc>
        <w:tc>
          <w:tcPr>
            <w:tcW w:w="4228" w:type="dxa"/>
            <w:vAlign w:val="center"/>
          </w:tcPr>
          <w:p w:rsidR="00F219D1" w:rsidRPr="00F219D1" w:rsidRDefault="00F219D1" w:rsidP="00F219D1">
            <w:pPr>
              <w:autoSpaceDE w:val="0"/>
              <w:autoSpaceDN w:val="0"/>
              <w:adjustRightInd w:val="0"/>
              <w:jc w:val="both"/>
              <w:rPr>
                <w:color w:val="000000"/>
                <w:sz w:val="22"/>
                <w:szCs w:val="22"/>
              </w:rPr>
            </w:pPr>
            <w:r w:rsidRPr="00F219D1">
              <w:rPr>
                <w:color w:val="000000"/>
                <w:sz w:val="22"/>
                <w:szCs w:val="22"/>
              </w:rPr>
              <w:t>приборы учета муниципальными учр</w:t>
            </w:r>
            <w:r w:rsidRPr="00F219D1">
              <w:rPr>
                <w:color w:val="000000"/>
                <w:sz w:val="22"/>
                <w:szCs w:val="22"/>
              </w:rPr>
              <w:t>е</w:t>
            </w:r>
            <w:r w:rsidRPr="00F219D1">
              <w:rPr>
                <w:color w:val="000000"/>
                <w:sz w:val="22"/>
                <w:szCs w:val="22"/>
              </w:rPr>
              <w:t>ждениями приобреталось из внебюдже</w:t>
            </w:r>
            <w:r w:rsidRPr="00F219D1">
              <w:rPr>
                <w:color w:val="000000"/>
                <w:sz w:val="22"/>
                <w:szCs w:val="22"/>
              </w:rPr>
              <w:t>т</w:t>
            </w:r>
            <w:r w:rsidRPr="00F219D1">
              <w:rPr>
                <w:color w:val="000000"/>
                <w:sz w:val="22"/>
                <w:szCs w:val="22"/>
              </w:rPr>
              <w:t>ных средств.</w:t>
            </w:r>
          </w:p>
          <w:p w:rsidR="00F219D1" w:rsidRPr="00F219D1" w:rsidRDefault="00F219D1" w:rsidP="00F219D1">
            <w:pPr>
              <w:jc w:val="center"/>
              <w:rPr>
                <w:sz w:val="22"/>
                <w:szCs w:val="22"/>
              </w:rPr>
            </w:pPr>
          </w:p>
        </w:tc>
        <w:tc>
          <w:tcPr>
            <w:tcW w:w="899" w:type="dxa"/>
            <w:vAlign w:val="center"/>
          </w:tcPr>
          <w:p w:rsidR="00F219D1" w:rsidRPr="00F219D1" w:rsidRDefault="00F219D1" w:rsidP="00F219D1">
            <w:pPr>
              <w:jc w:val="center"/>
              <w:rPr>
                <w:sz w:val="22"/>
                <w:szCs w:val="22"/>
              </w:rPr>
            </w:pPr>
            <w:r w:rsidRPr="00F219D1">
              <w:rPr>
                <w:sz w:val="22"/>
                <w:szCs w:val="22"/>
              </w:rPr>
              <w:t>3,49</w:t>
            </w:r>
          </w:p>
        </w:tc>
        <w:tc>
          <w:tcPr>
            <w:tcW w:w="937" w:type="dxa"/>
            <w:vAlign w:val="center"/>
          </w:tcPr>
          <w:p w:rsidR="00F219D1" w:rsidRPr="00F219D1" w:rsidRDefault="00F219D1" w:rsidP="00F219D1">
            <w:pPr>
              <w:jc w:val="center"/>
              <w:rPr>
                <w:sz w:val="22"/>
                <w:szCs w:val="22"/>
              </w:rPr>
            </w:pPr>
          </w:p>
        </w:tc>
        <w:tc>
          <w:tcPr>
            <w:tcW w:w="993" w:type="dxa"/>
            <w:vAlign w:val="center"/>
          </w:tcPr>
          <w:p w:rsidR="00F219D1" w:rsidRPr="00F219D1" w:rsidRDefault="00F219D1" w:rsidP="00F219D1">
            <w:pPr>
              <w:jc w:val="center"/>
              <w:rPr>
                <w:sz w:val="22"/>
                <w:szCs w:val="22"/>
              </w:rPr>
            </w:pPr>
          </w:p>
        </w:tc>
        <w:tc>
          <w:tcPr>
            <w:tcW w:w="944" w:type="dxa"/>
            <w:gridSpan w:val="2"/>
            <w:vAlign w:val="center"/>
          </w:tcPr>
          <w:p w:rsidR="00F219D1" w:rsidRPr="00F219D1" w:rsidRDefault="00F219D1" w:rsidP="00F219D1">
            <w:pPr>
              <w:jc w:val="center"/>
              <w:rPr>
                <w:sz w:val="22"/>
                <w:szCs w:val="22"/>
              </w:rPr>
            </w:pPr>
          </w:p>
        </w:tc>
        <w:tc>
          <w:tcPr>
            <w:tcW w:w="953" w:type="dxa"/>
            <w:vAlign w:val="center"/>
          </w:tcPr>
          <w:p w:rsidR="00F219D1" w:rsidRPr="00F219D1" w:rsidRDefault="00F219D1" w:rsidP="00F219D1">
            <w:pPr>
              <w:jc w:val="center"/>
              <w:rPr>
                <w:sz w:val="22"/>
                <w:szCs w:val="22"/>
              </w:rPr>
            </w:pPr>
          </w:p>
        </w:tc>
        <w:tc>
          <w:tcPr>
            <w:tcW w:w="1079" w:type="dxa"/>
            <w:gridSpan w:val="3"/>
            <w:vAlign w:val="center"/>
          </w:tcPr>
          <w:p w:rsidR="00F219D1" w:rsidRPr="00F219D1" w:rsidRDefault="00F219D1" w:rsidP="00F219D1">
            <w:pPr>
              <w:jc w:val="center"/>
              <w:rPr>
                <w:b/>
                <w:sz w:val="22"/>
                <w:szCs w:val="22"/>
              </w:rPr>
            </w:pPr>
            <w:r w:rsidRPr="00F219D1">
              <w:rPr>
                <w:b/>
                <w:sz w:val="22"/>
                <w:szCs w:val="22"/>
              </w:rPr>
              <w:t>3,49</w:t>
            </w:r>
          </w:p>
        </w:tc>
        <w:tc>
          <w:tcPr>
            <w:tcW w:w="1232" w:type="dxa"/>
            <w:vAlign w:val="center"/>
          </w:tcPr>
          <w:p w:rsidR="00F219D1" w:rsidRPr="00F219D1" w:rsidRDefault="00F219D1" w:rsidP="00F219D1">
            <w:pPr>
              <w:jc w:val="center"/>
              <w:rPr>
                <w:sz w:val="22"/>
                <w:szCs w:val="22"/>
              </w:rPr>
            </w:pPr>
          </w:p>
        </w:tc>
      </w:tr>
      <w:tr w:rsidR="00F219D1" w:rsidRPr="00F219D1" w:rsidTr="00F4152E">
        <w:trPr>
          <w:trHeight w:val="274"/>
        </w:trPr>
        <w:tc>
          <w:tcPr>
            <w:tcW w:w="7911" w:type="dxa"/>
            <w:gridSpan w:val="4"/>
            <w:vAlign w:val="center"/>
          </w:tcPr>
          <w:p w:rsidR="00F219D1" w:rsidRPr="00F219D1" w:rsidRDefault="00F219D1" w:rsidP="00F219D1">
            <w:pPr>
              <w:jc w:val="center"/>
              <w:rPr>
                <w:sz w:val="22"/>
                <w:szCs w:val="22"/>
              </w:rPr>
            </w:pPr>
            <w:r w:rsidRPr="00F219D1">
              <w:rPr>
                <w:sz w:val="22"/>
                <w:szCs w:val="22"/>
              </w:rPr>
              <w:t>Итого</w:t>
            </w:r>
          </w:p>
        </w:tc>
        <w:tc>
          <w:tcPr>
            <w:tcW w:w="899" w:type="dxa"/>
            <w:vAlign w:val="center"/>
          </w:tcPr>
          <w:p w:rsidR="00F219D1" w:rsidRPr="00F219D1" w:rsidRDefault="00F219D1" w:rsidP="00F219D1">
            <w:pPr>
              <w:jc w:val="center"/>
              <w:rPr>
                <w:sz w:val="22"/>
                <w:szCs w:val="22"/>
              </w:rPr>
            </w:pPr>
            <w:r w:rsidRPr="00F219D1">
              <w:rPr>
                <w:sz w:val="22"/>
                <w:szCs w:val="22"/>
              </w:rPr>
              <w:t>228,3</w:t>
            </w:r>
          </w:p>
        </w:tc>
        <w:tc>
          <w:tcPr>
            <w:tcW w:w="937" w:type="dxa"/>
            <w:vAlign w:val="center"/>
          </w:tcPr>
          <w:p w:rsidR="00F219D1" w:rsidRPr="00F219D1" w:rsidRDefault="00F219D1" w:rsidP="00F219D1">
            <w:pPr>
              <w:jc w:val="center"/>
              <w:rPr>
                <w:sz w:val="22"/>
                <w:szCs w:val="22"/>
              </w:rPr>
            </w:pPr>
            <w:r w:rsidRPr="00F219D1">
              <w:rPr>
                <w:sz w:val="22"/>
                <w:szCs w:val="22"/>
              </w:rPr>
              <w:t>225,0</w:t>
            </w:r>
          </w:p>
        </w:tc>
        <w:tc>
          <w:tcPr>
            <w:tcW w:w="993" w:type="dxa"/>
            <w:vAlign w:val="center"/>
          </w:tcPr>
          <w:p w:rsidR="00F219D1" w:rsidRPr="00F219D1" w:rsidRDefault="00F219D1" w:rsidP="00F219D1">
            <w:pPr>
              <w:jc w:val="center"/>
              <w:rPr>
                <w:sz w:val="22"/>
                <w:szCs w:val="22"/>
              </w:rPr>
            </w:pPr>
            <w:r w:rsidRPr="00F219D1">
              <w:rPr>
                <w:sz w:val="22"/>
                <w:szCs w:val="22"/>
              </w:rPr>
              <w:t>225,0</w:t>
            </w:r>
          </w:p>
        </w:tc>
        <w:tc>
          <w:tcPr>
            <w:tcW w:w="944" w:type="dxa"/>
            <w:gridSpan w:val="2"/>
            <w:vAlign w:val="center"/>
          </w:tcPr>
          <w:p w:rsidR="00F219D1" w:rsidRPr="00F219D1" w:rsidRDefault="00F219D1" w:rsidP="00F219D1">
            <w:pPr>
              <w:jc w:val="center"/>
              <w:rPr>
                <w:sz w:val="22"/>
                <w:szCs w:val="22"/>
              </w:rPr>
            </w:pPr>
            <w:r w:rsidRPr="00F219D1">
              <w:rPr>
                <w:sz w:val="22"/>
                <w:szCs w:val="22"/>
              </w:rPr>
              <w:t>225,00</w:t>
            </w:r>
          </w:p>
        </w:tc>
        <w:tc>
          <w:tcPr>
            <w:tcW w:w="953" w:type="dxa"/>
            <w:vAlign w:val="center"/>
          </w:tcPr>
          <w:p w:rsidR="00F219D1" w:rsidRPr="00F219D1" w:rsidRDefault="00F219D1" w:rsidP="00F219D1">
            <w:pPr>
              <w:jc w:val="center"/>
              <w:rPr>
                <w:sz w:val="22"/>
                <w:szCs w:val="22"/>
              </w:rPr>
            </w:pPr>
            <w:r w:rsidRPr="00F219D1">
              <w:rPr>
                <w:sz w:val="22"/>
                <w:szCs w:val="22"/>
              </w:rPr>
              <w:t>225,00</w:t>
            </w:r>
          </w:p>
        </w:tc>
        <w:tc>
          <w:tcPr>
            <w:tcW w:w="1079" w:type="dxa"/>
            <w:gridSpan w:val="3"/>
            <w:vAlign w:val="center"/>
          </w:tcPr>
          <w:p w:rsidR="00F219D1" w:rsidRPr="00F219D1" w:rsidRDefault="00F219D1" w:rsidP="00F219D1">
            <w:pPr>
              <w:jc w:val="center"/>
              <w:rPr>
                <w:b/>
                <w:sz w:val="22"/>
                <w:szCs w:val="22"/>
              </w:rPr>
            </w:pPr>
            <w:r w:rsidRPr="00F219D1">
              <w:rPr>
                <w:b/>
                <w:sz w:val="22"/>
                <w:szCs w:val="22"/>
              </w:rPr>
              <w:t>1128,3</w:t>
            </w:r>
          </w:p>
        </w:tc>
        <w:tc>
          <w:tcPr>
            <w:tcW w:w="1232" w:type="dxa"/>
            <w:vAlign w:val="center"/>
          </w:tcPr>
          <w:p w:rsidR="00F219D1" w:rsidRPr="00F219D1" w:rsidRDefault="00F219D1" w:rsidP="00F219D1">
            <w:pPr>
              <w:jc w:val="center"/>
              <w:rPr>
                <w:sz w:val="22"/>
                <w:szCs w:val="22"/>
              </w:rPr>
            </w:pPr>
          </w:p>
        </w:tc>
      </w:tr>
    </w:tbl>
    <w:p w:rsidR="00F219D1" w:rsidRPr="00F219D1" w:rsidRDefault="00F219D1" w:rsidP="00F219D1">
      <w:pPr>
        <w:widowControl w:val="0"/>
        <w:autoSpaceDE w:val="0"/>
        <w:autoSpaceDN w:val="0"/>
        <w:ind w:firstLine="720"/>
        <w:jc w:val="both"/>
        <w:rPr>
          <w:rFonts w:ascii="Arial" w:hAnsi="Arial" w:cs="Arial"/>
          <w:vanish/>
          <w:sz w:val="20"/>
          <w:szCs w:val="20"/>
        </w:rPr>
      </w:pPr>
    </w:p>
    <w:tbl>
      <w:tblPr>
        <w:tblpPr w:leftFromText="180" w:rightFromText="180" w:vertAnchor="text" w:horzAnchor="margin" w:tblpXSpec="right" w:tblpY="6"/>
        <w:tblW w:w="0" w:type="auto"/>
        <w:tblLook w:val="04A0" w:firstRow="1" w:lastRow="0" w:firstColumn="1" w:lastColumn="0" w:noHBand="0" w:noVBand="1"/>
      </w:tblPr>
      <w:tblGrid>
        <w:gridCol w:w="5495"/>
      </w:tblGrid>
      <w:tr w:rsidR="00F219D1" w:rsidRPr="00F219D1" w:rsidTr="00F4152E">
        <w:trPr>
          <w:trHeight w:val="298"/>
        </w:trPr>
        <w:tc>
          <w:tcPr>
            <w:tcW w:w="5495" w:type="dxa"/>
            <w:vAlign w:val="center"/>
          </w:tcPr>
          <w:p w:rsidR="00F219D1" w:rsidRPr="00F219D1" w:rsidRDefault="00F219D1" w:rsidP="00F219D1">
            <w:pPr>
              <w:tabs>
                <w:tab w:val="left" w:pos="10490"/>
                <w:tab w:val="left" w:pos="10773"/>
                <w:tab w:val="left" w:pos="11340"/>
              </w:tabs>
              <w:suppressAutoHyphens/>
              <w:spacing w:line="240" w:lineRule="exact"/>
            </w:pPr>
            <w:r w:rsidRPr="00F219D1">
              <w:t>Приложение 2</w:t>
            </w:r>
          </w:p>
        </w:tc>
      </w:tr>
      <w:tr w:rsidR="00F219D1" w:rsidRPr="00F219D1" w:rsidTr="00F4152E">
        <w:trPr>
          <w:trHeight w:val="313"/>
        </w:trPr>
        <w:tc>
          <w:tcPr>
            <w:tcW w:w="5495" w:type="dxa"/>
            <w:vAlign w:val="center"/>
          </w:tcPr>
          <w:p w:rsidR="00F219D1" w:rsidRPr="00F219D1" w:rsidRDefault="00F219D1" w:rsidP="00F219D1">
            <w:pPr>
              <w:tabs>
                <w:tab w:val="left" w:pos="10490"/>
                <w:tab w:val="left" w:pos="10773"/>
                <w:tab w:val="left" w:pos="11340"/>
              </w:tabs>
              <w:suppressAutoHyphens/>
              <w:spacing w:line="240" w:lineRule="exact"/>
              <w:ind w:right="-392"/>
            </w:pPr>
            <w:r w:rsidRPr="00F219D1">
              <w:t xml:space="preserve">к муниципальной программе </w:t>
            </w:r>
          </w:p>
          <w:p w:rsidR="00F219D1" w:rsidRPr="00F219D1" w:rsidRDefault="00F219D1" w:rsidP="00F219D1">
            <w:pPr>
              <w:tabs>
                <w:tab w:val="left" w:pos="10490"/>
                <w:tab w:val="left" w:pos="10773"/>
                <w:tab w:val="left" w:pos="11340"/>
              </w:tabs>
              <w:suppressAutoHyphens/>
              <w:spacing w:line="240" w:lineRule="exact"/>
              <w:ind w:right="-392"/>
            </w:pPr>
            <w:r w:rsidRPr="00F219D1">
              <w:t>«Энергосбережение и повышение энергетической эффективности в Поспелихинском районе на 2020-2024 годы»</w:t>
            </w:r>
          </w:p>
        </w:tc>
      </w:tr>
    </w:tbl>
    <w:p w:rsidR="00F219D1" w:rsidRPr="00F219D1" w:rsidRDefault="00F219D1" w:rsidP="00F219D1">
      <w:pPr>
        <w:shd w:val="clear" w:color="auto" w:fill="FFFFFF"/>
        <w:jc w:val="both"/>
      </w:pPr>
    </w:p>
    <w:p w:rsidR="00F219D1" w:rsidRPr="00F219D1" w:rsidRDefault="00F219D1" w:rsidP="00F219D1">
      <w:pPr>
        <w:jc w:val="center"/>
        <w:rPr>
          <w:sz w:val="28"/>
          <w:szCs w:val="28"/>
        </w:rPr>
      </w:pPr>
    </w:p>
    <w:p w:rsidR="00F219D1" w:rsidRPr="00F219D1" w:rsidRDefault="00F219D1" w:rsidP="00F219D1">
      <w:pPr>
        <w:jc w:val="center"/>
        <w:rPr>
          <w:sz w:val="28"/>
          <w:szCs w:val="28"/>
        </w:rPr>
      </w:pPr>
    </w:p>
    <w:p w:rsidR="00F219D1" w:rsidRPr="00F219D1" w:rsidRDefault="00F219D1" w:rsidP="00F219D1">
      <w:pPr>
        <w:jc w:val="center"/>
        <w:rPr>
          <w:sz w:val="28"/>
          <w:szCs w:val="28"/>
        </w:rPr>
      </w:pPr>
    </w:p>
    <w:p w:rsidR="00F219D1" w:rsidRPr="00F219D1" w:rsidRDefault="00F219D1" w:rsidP="00F219D1">
      <w:pPr>
        <w:jc w:val="center"/>
        <w:rPr>
          <w:sz w:val="28"/>
          <w:szCs w:val="28"/>
        </w:rPr>
      </w:pPr>
    </w:p>
    <w:p w:rsidR="00F219D1" w:rsidRPr="00F219D1" w:rsidRDefault="00F219D1" w:rsidP="00F219D1">
      <w:pPr>
        <w:jc w:val="center"/>
      </w:pPr>
      <w:r w:rsidRPr="00F219D1">
        <w:t xml:space="preserve">Объем финансовых ресурсов, </w:t>
      </w:r>
    </w:p>
    <w:p w:rsidR="00F219D1" w:rsidRPr="00F219D1" w:rsidRDefault="00F219D1" w:rsidP="00F219D1">
      <w:pPr>
        <w:jc w:val="center"/>
      </w:pPr>
      <w:proofErr w:type="gramStart"/>
      <w:r w:rsidRPr="00F219D1">
        <w:t>необходимых</w:t>
      </w:r>
      <w:proofErr w:type="gramEnd"/>
      <w:r w:rsidRPr="00F219D1">
        <w:t xml:space="preserve"> для реализации муниципальной программы</w:t>
      </w:r>
    </w:p>
    <w:p w:rsidR="00F219D1" w:rsidRPr="00F219D1" w:rsidRDefault="00F219D1" w:rsidP="00F219D1">
      <w:pPr>
        <w:jc w:val="center"/>
      </w:pPr>
      <w:r w:rsidRPr="00F219D1">
        <w:t>««Энергосбережение и повышение энергетической эффективности в Поспелихинском районе на 2020-2024 годы»</w:t>
      </w:r>
    </w:p>
    <w:tbl>
      <w:tblPr>
        <w:tblW w:w="1364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66"/>
        <w:gridCol w:w="1275"/>
        <w:gridCol w:w="1560"/>
        <w:gridCol w:w="1531"/>
        <w:gridCol w:w="1668"/>
        <w:gridCol w:w="1832"/>
        <w:gridCol w:w="1917"/>
      </w:tblGrid>
      <w:tr w:rsidR="00F219D1" w:rsidRPr="00F219D1" w:rsidTr="00F4152E">
        <w:tc>
          <w:tcPr>
            <w:tcW w:w="3866" w:type="dxa"/>
            <w:vMerge w:val="restart"/>
          </w:tcPr>
          <w:p w:rsidR="00F219D1" w:rsidRPr="00F219D1" w:rsidRDefault="00F219D1" w:rsidP="00F219D1">
            <w:pPr>
              <w:jc w:val="center"/>
              <w:rPr>
                <w:sz w:val="22"/>
                <w:szCs w:val="22"/>
              </w:rPr>
            </w:pPr>
            <w:r w:rsidRPr="00F219D1">
              <w:rPr>
                <w:sz w:val="22"/>
                <w:szCs w:val="22"/>
              </w:rPr>
              <w:t>Источники и направления расходов</w:t>
            </w:r>
          </w:p>
        </w:tc>
        <w:tc>
          <w:tcPr>
            <w:tcW w:w="9783" w:type="dxa"/>
            <w:gridSpan w:val="6"/>
          </w:tcPr>
          <w:p w:rsidR="00F219D1" w:rsidRPr="00F219D1" w:rsidRDefault="00F219D1" w:rsidP="00F219D1">
            <w:pPr>
              <w:jc w:val="center"/>
              <w:rPr>
                <w:sz w:val="22"/>
                <w:szCs w:val="22"/>
              </w:rPr>
            </w:pPr>
            <w:r w:rsidRPr="00F219D1">
              <w:rPr>
                <w:sz w:val="22"/>
                <w:szCs w:val="22"/>
              </w:rPr>
              <w:t>Сумма расходов, тыс. рублей</w:t>
            </w:r>
          </w:p>
        </w:tc>
      </w:tr>
      <w:tr w:rsidR="00F219D1" w:rsidRPr="00F219D1" w:rsidTr="00F4152E">
        <w:tc>
          <w:tcPr>
            <w:tcW w:w="3866" w:type="dxa"/>
            <w:vMerge/>
          </w:tcPr>
          <w:p w:rsidR="00F219D1" w:rsidRPr="00F219D1" w:rsidRDefault="00F219D1" w:rsidP="00F219D1">
            <w:pPr>
              <w:jc w:val="center"/>
              <w:rPr>
                <w:rFonts w:eastAsia="Calibri"/>
                <w:sz w:val="22"/>
                <w:szCs w:val="22"/>
              </w:rPr>
            </w:pPr>
          </w:p>
        </w:tc>
        <w:tc>
          <w:tcPr>
            <w:tcW w:w="1275" w:type="dxa"/>
            <w:tcBorders>
              <w:right w:val="single" w:sz="4" w:space="0" w:color="auto"/>
            </w:tcBorders>
          </w:tcPr>
          <w:p w:rsidR="00F219D1" w:rsidRPr="00F219D1" w:rsidRDefault="00F219D1" w:rsidP="00F219D1">
            <w:pPr>
              <w:jc w:val="center"/>
              <w:rPr>
                <w:rFonts w:eastAsia="Calibri"/>
                <w:sz w:val="22"/>
                <w:szCs w:val="22"/>
              </w:rPr>
            </w:pPr>
            <w:r w:rsidRPr="00F219D1">
              <w:rPr>
                <w:rFonts w:eastAsia="Calibri"/>
                <w:sz w:val="22"/>
                <w:szCs w:val="22"/>
              </w:rPr>
              <w:t>2020 год</w:t>
            </w:r>
          </w:p>
        </w:tc>
        <w:tc>
          <w:tcPr>
            <w:tcW w:w="1560" w:type="dxa"/>
            <w:tcBorders>
              <w:left w:val="single" w:sz="4" w:space="0" w:color="auto"/>
            </w:tcBorders>
          </w:tcPr>
          <w:p w:rsidR="00F219D1" w:rsidRPr="00F219D1" w:rsidRDefault="00F219D1" w:rsidP="00F219D1">
            <w:pPr>
              <w:spacing w:before="100" w:beforeAutospacing="1" w:after="100" w:afterAutospacing="1"/>
              <w:ind w:left="205" w:firstLine="135"/>
              <w:jc w:val="center"/>
              <w:rPr>
                <w:rFonts w:eastAsia="Calibri"/>
                <w:sz w:val="22"/>
                <w:szCs w:val="22"/>
              </w:rPr>
            </w:pPr>
            <w:r w:rsidRPr="00F219D1">
              <w:rPr>
                <w:rFonts w:eastAsia="Calibri"/>
                <w:sz w:val="22"/>
                <w:szCs w:val="22"/>
              </w:rPr>
              <w:t>2021 год</w:t>
            </w:r>
          </w:p>
        </w:tc>
        <w:tc>
          <w:tcPr>
            <w:tcW w:w="1531" w:type="dxa"/>
          </w:tcPr>
          <w:p w:rsidR="00F219D1" w:rsidRPr="00F219D1" w:rsidRDefault="00F219D1" w:rsidP="00F219D1">
            <w:pPr>
              <w:jc w:val="center"/>
              <w:rPr>
                <w:rFonts w:eastAsia="Calibri"/>
                <w:sz w:val="22"/>
                <w:szCs w:val="22"/>
              </w:rPr>
            </w:pPr>
            <w:r w:rsidRPr="00F219D1">
              <w:rPr>
                <w:rFonts w:eastAsia="Calibri"/>
                <w:sz w:val="22"/>
                <w:szCs w:val="22"/>
              </w:rPr>
              <w:t>2022 год</w:t>
            </w:r>
          </w:p>
        </w:tc>
        <w:tc>
          <w:tcPr>
            <w:tcW w:w="1668" w:type="dxa"/>
          </w:tcPr>
          <w:p w:rsidR="00F219D1" w:rsidRPr="00F219D1" w:rsidRDefault="00F219D1" w:rsidP="00F219D1">
            <w:pPr>
              <w:jc w:val="center"/>
              <w:rPr>
                <w:rFonts w:eastAsia="Calibri"/>
                <w:sz w:val="22"/>
                <w:szCs w:val="22"/>
              </w:rPr>
            </w:pPr>
            <w:r w:rsidRPr="00F219D1">
              <w:rPr>
                <w:rFonts w:eastAsia="Calibri"/>
                <w:sz w:val="22"/>
                <w:szCs w:val="22"/>
              </w:rPr>
              <w:t>2023 год</w:t>
            </w:r>
          </w:p>
        </w:tc>
        <w:tc>
          <w:tcPr>
            <w:tcW w:w="1832" w:type="dxa"/>
          </w:tcPr>
          <w:p w:rsidR="00F219D1" w:rsidRPr="00F219D1" w:rsidRDefault="00F219D1" w:rsidP="00F219D1">
            <w:pPr>
              <w:jc w:val="center"/>
              <w:rPr>
                <w:rFonts w:eastAsia="Calibri"/>
                <w:sz w:val="22"/>
                <w:szCs w:val="22"/>
              </w:rPr>
            </w:pPr>
            <w:r w:rsidRPr="00F219D1">
              <w:rPr>
                <w:rFonts w:eastAsia="Calibri"/>
                <w:sz w:val="22"/>
                <w:szCs w:val="22"/>
              </w:rPr>
              <w:t>2024 год</w:t>
            </w:r>
          </w:p>
        </w:tc>
        <w:tc>
          <w:tcPr>
            <w:tcW w:w="1917" w:type="dxa"/>
          </w:tcPr>
          <w:p w:rsidR="00F219D1" w:rsidRPr="00F219D1" w:rsidRDefault="00F219D1" w:rsidP="00F219D1">
            <w:pPr>
              <w:jc w:val="center"/>
              <w:rPr>
                <w:rFonts w:eastAsia="Calibri"/>
                <w:sz w:val="22"/>
                <w:szCs w:val="22"/>
              </w:rPr>
            </w:pPr>
            <w:r w:rsidRPr="00F219D1">
              <w:rPr>
                <w:rFonts w:eastAsia="Calibri"/>
                <w:sz w:val="22"/>
                <w:szCs w:val="22"/>
              </w:rPr>
              <w:t>всего</w:t>
            </w:r>
          </w:p>
        </w:tc>
      </w:tr>
      <w:tr w:rsidR="00F219D1" w:rsidRPr="00F219D1" w:rsidTr="00F4152E">
        <w:tc>
          <w:tcPr>
            <w:tcW w:w="3866" w:type="dxa"/>
          </w:tcPr>
          <w:p w:rsidR="00F219D1" w:rsidRPr="00F219D1" w:rsidRDefault="00F219D1" w:rsidP="00F219D1">
            <w:pPr>
              <w:rPr>
                <w:rFonts w:eastAsia="Calibri"/>
                <w:sz w:val="22"/>
                <w:szCs w:val="22"/>
              </w:rPr>
            </w:pPr>
            <w:r w:rsidRPr="00F219D1">
              <w:rPr>
                <w:rFonts w:eastAsia="Calibri"/>
                <w:sz w:val="22"/>
                <w:szCs w:val="22"/>
              </w:rPr>
              <w:t>Всего финансовых затрат</w:t>
            </w:r>
          </w:p>
        </w:tc>
        <w:tc>
          <w:tcPr>
            <w:tcW w:w="1275" w:type="dxa"/>
            <w:tcBorders>
              <w:right w:val="single" w:sz="4" w:space="0" w:color="auto"/>
            </w:tcBorders>
          </w:tcPr>
          <w:p w:rsidR="00F219D1" w:rsidRPr="00F219D1" w:rsidRDefault="00F219D1" w:rsidP="00F219D1">
            <w:pPr>
              <w:ind w:firstLine="68"/>
              <w:jc w:val="center"/>
              <w:rPr>
                <w:sz w:val="22"/>
                <w:szCs w:val="22"/>
              </w:rPr>
            </w:pPr>
            <w:r w:rsidRPr="00F219D1">
              <w:rPr>
                <w:sz w:val="22"/>
                <w:szCs w:val="22"/>
              </w:rPr>
              <w:t>228,30</w:t>
            </w:r>
          </w:p>
        </w:tc>
        <w:tc>
          <w:tcPr>
            <w:tcW w:w="1560" w:type="dxa"/>
            <w:tcBorders>
              <w:left w:val="single" w:sz="4" w:space="0" w:color="auto"/>
            </w:tcBorders>
          </w:tcPr>
          <w:p w:rsidR="00F219D1" w:rsidRPr="00F219D1" w:rsidRDefault="00F219D1" w:rsidP="00F219D1">
            <w:pPr>
              <w:ind w:firstLine="68"/>
              <w:jc w:val="center"/>
              <w:rPr>
                <w:sz w:val="22"/>
                <w:szCs w:val="22"/>
              </w:rPr>
            </w:pPr>
            <w:r w:rsidRPr="00F219D1">
              <w:rPr>
                <w:sz w:val="22"/>
                <w:szCs w:val="22"/>
              </w:rPr>
              <w:t>225,00</w:t>
            </w:r>
          </w:p>
        </w:tc>
        <w:tc>
          <w:tcPr>
            <w:tcW w:w="1531" w:type="dxa"/>
          </w:tcPr>
          <w:p w:rsidR="00F219D1" w:rsidRPr="00F219D1" w:rsidRDefault="00F219D1" w:rsidP="00F219D1">
            <w:pPr>
              <w:ind w:firstLine="68"/>
              <w:jc w:val="center"/>
              <w:rPr>
                <w:sz w:val="22"/>
                <w:szCs w:val="22"/>
              </w:rPr>
            </w:pPr>
            <w:r w:rsidRPr="00F219D1">
              <w:rPr>
                <w:sz w:val="22"/>
                <w:szCs w:val="22"/>
              </w:rPr>
              <w:t>225,00</w:t>
            </w:r>
          </w:p>
        </w:tc>
        <w:tc>
          <w:tcPr>
            <w:tcW w:w="1668" w:type="dxa"/>
          </w:tcPr>
          <w:p w:rsidR="00F219D1" w:rsidRPr="00F219D1" w:rsidRDefault="00F219D1" w:rsidP="00F219D1">
            <w:pPr>
              <w:ind w:firstLine="68"/>
              <w:jc w:val="center"/>
              <w:rPr>
                <w:sz w:val="22"/>
                <w:szCs w:val="22"/>
              </w:rPr>
            </w:pPr>
            <w:r w:rsidRPr="00F219D1">
              <w:rPr>
                <w:sz w:val="22"/>
                <w:szCs w:val="22"/>
              </w:rPr>
              <w:t>225,00</w:t>
            </w:r>
          </w:p>
        </w:tc>
        <w:tc>
          <w:tcPr>
            <w:tcW w:w="1832" w:type="dxa"/>
          </w:tcPr>
          <w:p w:rsidR="00F219D1" w:rsidRPr="00F219D1" w:rsidRDefault="00F219D1" w:rsidP="00F219D1">
            <w:pPr>
              <w:ind w:firstLine="68"/>
              <w:jc w:val="center"/>
              <w:rPr>
                <w:sz w:val="22"/>
                <w:szCs w:val="22"/>
              </w:rPr>
            </w:pPr>
            <w:r w:rsidRPr="00F219D1">
              <w:rPr>
                <w:sz w:val="22"/>
                <w:szCs w:val="22"/>
              </w:rPr>
              <w:t>225,00</w:t>
            </w:r>
          </w:p>
        </w:tc>
        <w:tc>
          <w:tcPr>
            <w:tcW w:w="1917" w:type="dxa"/>
          </w:tcPr>
          <w:p w:rsidR="00F219D1" w:rsidRPr="00F219D1" w:rsidRDefault="00F219D1" w:rsidP="00F219D1">
            <w:pPr>
              <w:ind w:firstLine="68"/>
              <w:jc w:val="center"/>
              <w:rPr>
                <w:sz w:val="22"/>
                <w:szCs w:val="22"/>
              </w:rPr>
            </w:pPr>
            <w:r w:rsidRPr="00F219D1">
              <w:rPr>
                <w:sz w:val="22"/>
                <w:szCs w:val="22"/>
              </w:rPr>
              <w:t>1128,3</w:t>
            </w:r>
          </w:p>
        </w:tc>
      </w:tr>
      <w:tr w:rsidR="00F219D1" w:rsidRPr="00F219D1" w:rsidTr="00F4152E">
        <w:tc>
          <w:tcPr>
            <w:tcW w:w="3866" w:type="dxa"/>
          </w:tcPr>
          <w:p w:rsidR="00F219D1" w:rsidRPr="00F219D1" w:rsidRDefault="00F219D1" w:rsidP="00F219D1">
            <w:pPr>
              <w:ind w:firstLine="317"/>
              <w:rPr>
                <w:rFonts w:eastAsia="Calibri"/>
                <w:sz w:val="22"/>
                <w:szCs w:val="22"/>
              </w:rPr>
            </w:pPr>
            <w:r w:rsidRPr="00F219D1">
              <w:rPr>
                <w:rFonts w:eastAsia="Calibri"/>
                <w:sz w:val="22"/>
                <w:szCs w:val="22"/>
              </w:rPr>
              <w:t>в том числе</w:t>
            </w:r>
          </w:p>
        </w:tc>
        <w:tc>
          <w:tcPr>
            <w:tcW w:w="1275" w:type="dxa"/>
            <w:tcBorders>
              <w:right w:val="single" w:sz="4" w:space="0" w:color="auto"/>
            </w:tcBorders>
          </w:tcPr>
          <w:p w:rsidR="00F219D1" w:rsidRPr="00F219D1" w:rsidRDefault="00F219D1" w:rsidP="00F219D1">
            <w:pPr>
              <w:ind w:firstLine="68"/>
              <w:jc w:val="center"/>
              <w:rPr>
                <w:sz w:val="22"/>
                <w:szCs w:val="22"/>
              </w:rPr>
            </w:pPr>
          </w:p>
        </w:tc>
        <w:tc>
          <w:tcPr>
            <w:tcW w:w="1560" w:type="dxa"/>
            <w:tcBorders>
              <w:left w:val="single" w:sz="4" w:space="0" w:color="auto"/>
            </w:tcBorders>
          </w:tcPr>
          <w:p w:rsidR="00F219D1" w:rsidRPr="00F219D1" w:rsidRDefault="00F219D1" w:rsidP="00F219D1">
            <w:pPr>
              <w:ind w:firstLine="68"/>
              <w:jc w:val="center"/>
              <w:rPr>
                <w:sz w:val="22"/>
                <w:szCs w:val="22"/>
              </w:rPr>
            </w:pPr>
          </w:p>
        </w:tc>
        <w:tc>
          <w:tcPr>
            <w:tcW w:w="1531" w:type="dxa"/>
          </w:tcPr>
          <w:p w:rsidR="00F219D1" w:rsidRPr="00F219D1" w:rsidRDefault="00F219D1" w:rsidP="00F219D1">
            <w:pPr>
              <w:ind w:firstLine="68"/>
              <w:jc w:val="center"/>
              <w:rPr>
                <w:sz w:val="22"/>
                <w:szCs w:val="22"/>
              </w:rPr>
            </w:pPr>
          </w:p>
        </w:tc>
        <w:tc>
          <w:tcPr>
            <w:tcW w:w="1668" w:type="dxa"/>
          </w:tcPr>
          <w:p w:rsidR="00F219D1" w:rsidRPr="00F219D1" w:rsidRDefault="00F219D1" w:rsidP="00F219D1">
            <w:pPr>
              <w:ind w:firstLine="68"/>
              <w:jc w:val="center"/>
              <w:rPr>
                <w:sz w:val="22"/>
                <w:szCs w:val="22"/>
              </w:rPr>
            </w:pPr>
          </w:p>
        </w:tc>
        <w:tc>
          <w:tcPr>
            <w:tcW w:w="1832" w:type="dxa"/>
          </w:tcPr>
          <w:p w:rsidR="00F219D1" w:rsidRPr="00F219D1" w:rsidRDefault="00F219D1" w:rsidP="00F219D1">
            <w:pPr>
              <w:ind w:firstLine="68"/>
              <w:jc w:val="center"/>
              <w:rPr>
                <w:sz w:val="22"/>
                <w:szCs w:val="22"/>
              </w:rPr>
            </w:pPr>
          </w:p>
        </w:tc>
        <w:tc>
          <w:tcPr>
            <w:tcW w:w="1917" w:type="dxa"/>
          </w:tcPr>
          <w:p w:rsidR="00F219D1" w:rsidRPr="00F219D1" w:rsidRDefault="00F219D1" w:rsidP="00F219D1">
            <w:pPr>
              <w:ind w:firstLine="68"/>
              <w:jc w:val="center"/>
              <w:rPr>
                <w:sz w:val="22"/>
                <w:szCs w:val="22"/>
              </w:rPr>
            </w:pPr>
          </w:p>
        </w:tc>
      </w:tr>
      <w:tr w:rsidR="00F219D1" w:rsidRPr="00F219D1" w:rsidTr="00F4152E">
        <w:tc>
          <w:tcPr>
            <w:tcW w:w="3866" w:type="dxa"/>
          </w:tcPr>
          <w:p w:rsidR="00F219D1" w:rsidRPr="00F219D1" w:rsidRDefault="00F219D1" w:rsidP="00F219D1">
            <w:pPr>
              <w:ind w:firstLine="317"/>
              <w:rPr>
                <w:rFonts w:eastAsia="Calibri"/>
                <w:sz w:val="22"/>
                <w:szCs w:val="22"/>
              </w:rPr>
            </w:pPr>
            <w:r w:rsidRPr="00F219D1">
              <w:rPr>
                <w:rFonts w:eastAsia="Calibri"/>
                <w:sz w:val="22"/>
                <w:szCs w:val="22"/>
              </w:rPr>
              <w:t>из районного бюджета</w:t>
            </w:r>
          </w:p>
        </w:tc>
        <w:tc>
          <w:tcPr>
            <w:tcW w:w="1275" w:type="dxa"/>
            <w:tcBorders>
              <w:right w:val="single" w:sz="4" w:space="0" w:color="auto"/>
            </w:tcBorders>
          </w:tcPr>
          <w:p w:rsidR="00F219D1" w:rsidRPr="00F219D1" w:rsidRDefault="00F219D1" w:rsidP="00F219D1">
            <w:pPr>
              <w:ind w:firstLine="68"/>
              <w:jc w:val="center"/>
              <w:rPr>
                <w:sz w:val="22"/>
                <w:szCs w:val="22"/>
              </w:rPr>
            </w:pPr>
            <w:r w:rsidRPr="00F219D1">
              <w:rPr>
                <w:sz w:val="22"/>
                <w:szCs w:val="22"/>
              </w:rPr>
              <w:t>228,30</w:t>
            </w:r>
          </w:p>
        </w:tc>
        <w:tc>
          <w:tcPr>
            <w:tcW w:w="1560" w:type="dxa"/>
            <w:tcBorders>
              <w:left w:val="single" w:sz="4" w:space="0" w:color="auto"/>
            </w:tcBorders>
          </w:tcPr>
          <w:p w:rsidR="00F219D1" w:rsidRPr="00F219D1" w:rsidRDefault="00F219D1" w:rsidP="00F219D1">
            <w:pPr>
              <w:ind w:firstLine="68"/>
              <w:jc w:val="center"/>
              <w:rPr>
                <w:sz w:val="22"/>
                <w:szCs w:val="22"/>
              </w:rPr>
            </w:pPr>
            <w:r w:rsidRPr="00F219D1">
              <w:rPr>
                <w:sz w:val="22"/>
                <w:szCs w:val="22"/>
              </w:rPr>
              <w:t>225,00</w:t>
            </w:r>
          </w:p>
        </w:tc>
        <w:tc>
          <w:tcPr>
            <w:tcW w:w="1531" w:type="dxa"/>
          </w:tcPr>
          <w:p w:rsidR="00F219D1" w:rsidRPr="00F219D1" w:rsidRDefault="00F219D1" w:rsidP="00F219D1">
            <w:pPr>
              <w:ind w:firstLine="68"/>
              <w:jc w:val="center"/>
              <w:rPr>
                <w:sz w:val="22"/>
                <w:szCs w:val="22"/>
              </w:rPr>
            </w:pPr>
            <w:r w:rsidRPr="00F219D1">
              <w:rPr>
                <w:sz w:val="22"/>
                <w:szCs w:val="22"/>
              </w:rPr>
              <w:t>225,00</w:t>
            </w:r>
          </w:p>
        </w:tc>
        <w:tc>
          <w:tcPr>
            <w:tcW w:w="1668" w:type="dxa"/>
          </w:tcPr>
          <w:p w:rsidR="00F219D1" w:rsidRPr="00F219D1" w:rsidRDefault="00F219D1" w:rsidP="00F219D1">
            <w:pPr>
              <w:ind w:firstLine="68"/>
              <w:jc w:val="center"/>
              <w:rPr>
                <w:sz w:val="22"/>
                <w:szCs w:val="22"/>
              </w:rPr>
            </w:pPr>
            <w:r w:rsidRPr="00F219D1">
              <w:rPr>
                <w:sz w:val="22"/>
                <w:szCs w:val="22"/>
              </w:rPr>
              <w:t>225,00</w:t>
            </w:r>
          </w:p>
        </w:tc>
        <w:tc>
          <w:tcPr>
            <w:tcW w:w="1832" w:type="dxa"/>
          </w:tcPr>
          <w:p w:rsidR="00F219D1" w:rsidRPr="00F219D1" w:rsidRDefault="00F219D1" w:rsidP="00F219D1">
            <w:pPr>
              <w:ind w:firstLine="68"/>
              <w:jc w:val="center"/>
              <w:rPr>
                <w:sz w:val="22"/>
                <w:szCs w:val="22"/>
              </w:rPr>
            </w:pPr>
            <w:r w:rsidRPr="00F219D1">
              <w:rPr>
                <w:sz w:val="22"/>
                <w:szCs w:val="22"/>
              </w:rPr>
              <w:t>225,00</w:t>
            </w:r>
          </w:p>
        </w:tc>
        <w:tc>
          <w:tcPr>
            <w:tcW w:w="1917" w:type="dxa"/>
          </w:tcPr>
          <w:p w:rsidR="00F219D1" w:rsidRPr="00F219D1" w:rsidRDefault="00F219D1" w:rsidP="00F219D1">
            <w:pPr>
              <w:ind w:firstLine="68"/>
              <w:jc w:val="center"/>
              <w:rPr>
                <w:sz w:val="22"/>
                <w:szCs w:val="22"/>
              </w:rPr>
            </w:pPr>
            <w:r w:rsidRPr="00F219D1">
              <w:rPr>
                <w:sz w:val="22"/>
                <w:szCs w:val="22"/>
              </w:rPr>
              <w:t>1128,3</w:t>
            </w:r>
          </w:p>
        </w:tc>
      </w:tr>
      <w:tr w:rsidR="00F219D1" w:rsidRPr="00F219D1" w:rsidTr="00F4152E">
        <w:tc>
          <w:tcPr>
            <w:tcW w:w="3866" w:type="dxa"/>
          </w:tcPr>
          <w:p w:rsidR="00F219D1" w:rsidRPr="00F219D1" w:rsidRDefault="00F219D1" w:rsidP="00F219D1">
            <w:pPr>
              <w:ind w:firstLine="317"/>
              <w:rPr>
                <w:rFonts w:eastAsia="Calibri"/>
                <w:sz w:val="22"/>
                <w:szCs w:val="22"/>
              </w:rPr>
            </w:pPr>
            <w:r w:rsidRPr="00F219D1">
              <w:rPr>
                <w:rFonts w:eastAsia="Calibri"/>
                <w:sz w:val="22"/>
                <w:szCs w:val="22"/>
              </w:rPr>
              <w:t>из краевого бюджета</w:t>
            </w:r>
          </w:p>
        </w:tc>
        <w:tc>
          <w:tcPr>
            <w:tcW w:w="1275" w:type="dxa"/>
            <w:tcBorders>
              <w:right w:val="single" w:sz="4" w:space="0" w:color="auto"/>
            </w:tcBorders>
          </w:tcPr>
          <w:p w:rsidR="00F219D1" w:rsidRPr="00F219D1" w:rsidRDefault="00F219D1" w:rsidP="00F219D1">
            <w:pPr>
              <w:ind w:firstLine="68"/>
              <w:jc w:val="center"/>
              <w:rPr>
                <w:sz w:val="22"/>
                <w:szCs w:val="22"/>
              </w:rPr>
            </w:pPr>
          </w:p>
        </w:tc>
        <w:tc>
          <w:tcPr>
            <w:tcW w:w="1560" w:type="dxa"/>
            <w:tcBorders>
              <w:left w:val="single" w:sz="4" w:space="0" w:color="auto"/>
            </w:tcBorders>
          </w:tcPr>
          <w:p w:rsidR="00F219D1" w:rsidRPr="00F219D1" w:rsidRDefault="00F219D1" w:rsidP="00F219D1">
            <w:pPr>
              <w:ind w:firstLine="68"/>
              <w:jc w:val="center"/>
              <w:rPr>
                <w:sz w:val="22"/>
                <w:szCs w:val="22"/>
              </w:rPr>
            </w:pPr>
          </w:p>
        </w:tc>
        <w:tc>
          <w:tcPr>
            <w:tcW w:w="1531" w:type="dxa"/>
          </w:tcPr>
          <w:p w:rsidR="00F219D1" w:rsidRPr="00F219D1" w:rsidRDefault="00F219D1" w:rsidP="00F219D1">
            <w:pPr>
              <w:ind w:firstLine="68"/>
              <w:jc w:val="center"/>
              <w:rPr>
                <w:sz w:val="22"/>
                <w:szCs w:val="22"/>
              </w:rPr>
            </w:pPr>
          </w:p>
        </w:tc>
        <w:tc>
          <w:tcPr>
            <w:tcW w:w="1668" w:type="dxa"/>
          </w:tcPr>
          <w:p w:rsidR="00F219D1" w:rsidRPr="00F219D1" w:rsidRDefault="00F219D1" w:rsidP="00F219D1">
            <w:pPr>
              <w:ind w:firstLine="68"/>
              <w:jc w:val="center"/>
              <w:rPr>
                <w:sz w:val="22"/>
                <w:szCs w:val="22"/>
              </w:rPr>
            </w:pPr>
          </w:p>
        </w:tc>
        <w:tc>
          <w:tcPr>
            <w:tcW w:w="1832" w:type="dxa"/>
          </w:tcPr>
          <w:p w:rsidR="00F219D1" w:rsidRPr="00F219D1" w:rsidRDefault="00F219D1" w:rsidP="00F219D1">
            <w:pPr>
              <w:ind w:firstLine="68"/>
              <w:jc w:val="center"/>
              <w:rPr>
                <w:sz w:val="22"/>
                <w:szCs w:val="22"/>
              </w:rPr>
            </w:pPr>
          </w:p>
        </w:tc>
        <w:tc>
          <w:tcPr>
            <w:tcW w:w="1917" w:type="dxa"/>
          </w:tcPr>
          <w:p w:rsidR="00F219D1" w:rsidRPr="00F219D1" w:rsidRDefault="00F219D1" w:rsidP="00F219D1">
            <w:pPr>
              <w:ind w:firstLine="68"/>
              <w:jc w:val="center"/>
              <w:rPr>
                <w:sz w:val="22"/>
                <w:szCs w:val="22"/>
              </w:rPr>
            </w:pPr>
          </w:p>
        </w:tc>
      </w:tr>
      <w:tr w:rsidR="00F219D1" w:rsidRPr="00F219D1" w:rsidTr="00F4152E">
        <w:tc>
          <w:tcPr>
            <w:tcW w:w="3866" w:type="dxa"/>
          </w:tcPr>
          <w:p w:rsidR="00F219D1" w:rsidRPr="00F219D1" w:rsidRDefault="00F219D1" w:rsidP="00F219D1">
            <w:pPr>
              <w:ind w:firstLine="317"/>
              <w:rPr>
                <w:rFonts w:eastAsia="Calibri"/>
                <w:sz w:val="22"/>
                <w:szCs w:val="22"/>
              </w:rPr>
            </w:pPr>
            <w:r w:rsidRPr="00F219D1">
              <w:rPr>
                <w:rFonts w:eastAsia="Calibri"/>
                <w:sz w:val="22"/>
                <w:szCs w:val="22"/>
              </w:rPr>
              <w:t>из федерального бюджета</w:t>
            </w:r>
          </w:p>
        </w:tc>
        <w:tc>
          <w:tcPr>
            <w:tcW w:w="1275" w:type="dxa"/>
            <w:tcBorders>
              <w:right w:val="single" w:sz="4" w:space="0" w:color="auto"/>
            </w:tcBorders>
          </w:tcPr>
          <w:p w:rsidR="00F219D1" w:rsidRPr="00F219D1" w:rsidRDefault="00F219D1" w:rsidP="00F219D1">
            <w:pPr>
              <w:ind w:firstLine="68"/>
              <w:jc w:val="center"/>
              <w:rPr>
                <w:sz w:val="22"/>
                <w:szCs w:val="22"/>
              </w:rPr>
            </w:pPr>
          </w:p>
        </w:tc>
        <w:tc>
          <w:tcPr>
            <w:tcW w:w="1560" w:type="dxa"/>
            <w:tcBorders>
              <w:left w:val="single" w:sz="4" w:space="0" w:color="auto"/>
            </w:tcBorders>
          </w:tcPr>
          <w:p w:rsidR="00F219D1" w:rsidRPr="00F219D1" w:rsidRDefault="00F219D1" w:rsidP="00F219D1">
            <w:pPr>
              <w:ind w:firstLine="68"/>
              <w:jc w:val="center"/>
              <w:rPr>
                <w:sz w:val="22"/>
                <w:szCs w:val="22"/>
              </w:rPr>
            </w:pPr>
          </w:p>
        </w:tc>
        <w:tc>
          <w:tcPr>
            <w:tcW w:w="1531" w:type="dxa"/>
          </w:tcPr>
          <w:p w:rsidR="00F219D1" w:rsidRPr="00F219D1" w:rsidRDefault="00F219D1" w:rsidP="00F219D1">
            <w:pPr>
              <w:ind w:firstLine="68"/>
              <w:jc w:val="center"/>
              <w:rPr>
                <w:sz w:val="22"/>
                <w:szCs w:val="22"/>
              </w:rPr>
            </w:pPr>
          </w:p>
        </w:tc>
        <w:tc>
          <w:tcPr>
            <w:tcW w:w="1668" w:type="dxa"/>
          </w:tcPr>
          <w:p w:rsidR="00F219D1" w:rsidRPr="00F219D1" w:rsidRDefault="00F219D1" w:rsidP="00F219D1">
            <w:pPr>
              <w:ind w:firstLine="68"/>
              <w:jc w:val="center"/>
              <w:rPr>
                <w:sz w:val="22"/>
                <w:szCs w:val="22"/>
              </w:rPr>
            </w:pPr>
          </w:p>
        </w:tc>
        <w:tc>
          <w:tcPr>
            <w:tcW w:w="1832" w:type="dxa"/>
          </w:tcPr>
          <w:p w:rsidR="00F219D1" w:rsidRPr="00F219D1" w:rsidRDefault="00F219D1" w:rsidP="00F219D1">
            <w:pPr>
              <w:ind w:firstLine="68"/>
              <w:jc w:val="center"/>
              <w:rPr>
                <w:sz w:val="22"/>
                <w:szCs w:val="22"/>
              </w:rPr>
            </w:pPr>
          </w:p>
        </w:tc>
        <w:tc>
          <w:tcPr>
            <w:tcW w:w="1917" w:type="dxa"/>
          </w:tcPr>
          <w:p w:rsidR="00F219D1" w:rsidRPr="00F219D1" w:rsidRDefault="00F219D1" w:rsidP="00F219D1">
            <w:pPr>
              <w:ind w:firstLine="68"/>
              <w:jc w:val="center"/>
              <w:rPr>
                <w:sz w:val="22"/>
                <w:szCs w:val="22"/>
              </w:rPr>
            </w:pPr>
          </w:p>
        </w:tc>
      </w:tr>
      <w:tr w:rsidR="00F219D1" w:rsidRPr="00F219D1" w:rsidTr="00F4152E">
        <w:tc>
          <w:tcPr>
            <w:tcW w:w="3866" w:type="dxa"/>
          </w:tcPr>
          <w:p w:rsidR="00F219D1" w:rsidRPr="00F219D1" w:rsidRDefault="00F219D1" w:rsidP="00F219D1">
            <w:pPr>
              <w:ind w:firstLine="317"/>
              <w:rPr>
                <w:rFonts w:eastAsia="Calibri"/>
                <w:sz w:val="22"/>
                <w:szCs w:val="22"/>
              </w:rPr>
            </w:pPr>
            <w:r w:rsidRPr="00F219D1">
              <w:rPr>
                <w:rFonts w:eastAsia="Calibri"/>
                <w:sz w:val="22"/>
                <w:szCs w:val="22"/>
              </w:rPr>
              <w:t>из внебюджетных источников</w:t>
            </w:r>
          </w:p>
        </w:tc>
        <w:tc>
          <w:tcPr>
            <w:tcW w:w="1275" w:type="dxa"/>
            <w:tcBorders>
              <w:right w:val="single" w:sz="4" w:space="0" w:color="auto"/>
            </w:tcBorders>
          </w:tcPr>
          <w:p w:rsidR="00F219D1" w:rsidRPr="00F219D1" w:rsidRDefault="00F219D1" w:rsidP="00F219D1">
            <w:pPr>
              <w:ind w:firstLine="68"/>
              <w:jc w:val="center"/>
              <w:rPr>
                <w:sz w:val="22"/>
                <w:szCs w:val="22"/>
              </w:rPr>
            </w:pPr>
          </w:p>
        </w:tc>
        <w:tc>
          <w:tcPr>
            <w:tcW w:w="1560" w:type="dxa"/>
            <w:tcBorders>
              <w:left w:val="single" w:sz="4" w:space="0" w:color="auto"/>
            </w:tcBorders>
          </w:tcPr>
          <w:p w:rsidR="00F219D1" w:rsidRPr="00F219D1" w:rsidRDefault="00F219D1" w:rsidP="00F219D1">
            <w:pPr>
              <w:ind w:firstLine="68"/>
              <w:jc w:val="center"/>
              <w:rPr>
                <w:sz w:val="22"/>
                <w:szCs w:val="22"/>
              </w:rPr>
            </w:pPr>
          </w:p>
        </w:tc>
        <w:tc>
          <w:tcPr>
            <w:tcW w:w="1531" w:type="dxa"/>
          </w:tcPr>
          <w:p w:rsidR="00F219D1" w:rsidRPr="00F219D1" w:rsidRDefault="00F219D1" w:rsidP="00F219D1">
            <w:pPr>
              <w:ind w:firstLine="68"/>
              <w:jc w:val="center"/>
              <w:rPr>
                <w:sz w:val="22"/>
                <w:szCs w:val="22"/>
              </w:rPr>
            </w:pPr>
          </w:p>
        </w:tc>
        <w:tc>
          <w:tcPr>
            <w:tcW w:w="1668" w:type="dxa"/>
          </w:tcPr>
          <w:p w:rsidR="00F219D1" w:rsidRPr="00F219D1" w:rsidRDefault="00F219D1" w:rsidP="00F219D1">
            <w:pPr>
              <w:ind w:firstLine="68"/>
              <w:jc w:val="center"/>
              <w:rPr>
                <w:sz w:val="22"/>
                <w:szCs w:val="22"/>
              </w:rPr>
            </w:pPr>
          </w:p>
        </w:tc>
        <w:tc>
          <w:tcPr>
            <w:tcW w:w="1832" w:type="dxa"/>
          </w:tcPr>
          <w:p w:rsidR="00F219D1" w:rsidRPr="00F219D1" w:rsidRDefault="00F219D1" w:rsidP="00F219D1">
            <w:pPr>
              <w:ind w:firstLine="68"/>
              <w:jc w:val="center"/>
              <w:rPr>
                <w:sz w:val="22"/>
                <w:szCs w:val="22"/>
              </w:rPr>
            </w:pPr>
          </w:p>
        </w:tc>
        <w:tc>
          <w:tcPr>
            <w:tcW w:w="1917" w:type="dxa"/>
          </w:tcPr>
          <w:p w:rsidR="00F219D1" w:rsidRPr="00F219D1" w:rsidRDefault="00F219D1" w:rsidP="00F219D1">
            <w:pPr>
              <w:ind w:firstLine="68"/>
              <w:jc w:val="center"/>
              <w:rPr>
                <w:sz w:val="22"/>
                <w:szCs w:val="22"/>
              </w:rPr>
            </w:pPr>
          </w:p>
        </w:tc>
      </w:tr>
      <w:tr w:rsidR="00F219D1" w:rsidRPr="00F219D1" w:rsidTr="00F4152E">
        <w:tc>
          <w:tcPr>
            <w:tcW w:w="3866" w:type="dxa"/>
          </w:tcPr>
          <w:p w:rsidR="00F219D1" w:rsidRPr="00F219D1" w:rsidRDefault="00F219D1" w:rsidP="00F219D1">
            <w:pPr>
              <w:rPr>
                <w:rFonts w:eastAsia="Calibri"/>
                <w:sz w:val="22"/>
                <w:szCs w:val="22"/>
              </w:rPr>
            </w:pPr>
            <w:r w:rsidRPr="00F219D1">
              <w:rPr>
                <w:rFonts w:eastAsia="Calibri"/>
                <w:sz w:val="22"/>
                <w:szCs w:val="22"/>
              </w:rPr>
              <w:t>Капитальные вложения</w:t>
            </w:r>
          </w:p>
        </w:tc>
        <w:tc>
          <w:tcPr>
            <w:tcW w:w="1275" w:type="dxa"/>
            <w:tcBorders>
              <w:right w:val="single" w:sz="4" w:space="0" w:color="auto"/>
            </w:tcBorders>
          </w:tcPr>
          <w:p w:rsidR="00F219D1" w:rsidRPr="00F219D1" w:rsidRDefault="00F219D1" w:rsidP="00F219D1">
            <w:pPr>
              <w:ind w:firstLine="68"/>
              <w:jc w:val="center"/>
              <w:rPr>
                <w:sz w:val="22"/>
                <w:szCs w:val="22"/>
              </w:rPr>
            </w:pPr>
          </w:p>
        </w:tc>
        <w:tc>
          <w:tcPr>
            <w:tcW w:w="1560" w:type="dxa"/>
            <w:tcBorders>
              <w:left w:val="single" w:sz="4" w:space="0" w:color="auto"/>
            </w:tcBorders>
          </w:tcPr>
          <w:p w:rsidR="00F219D1" w:rsidRPr="00F219D1" w:rsidRDefault="00F219D1" w:rsidP="00F219D1">
            <w:pPr>
              <w:ind w:firstLine="68"/>
              <w:jc w:val="center"/>
              <w:rPr>
                <w:sz w:val="22"/>
                <w:szCs w:val="22"/>
              </w:rPr>
            </w:pPr>
          </w:p>
        </w:tc>
        <w:tc>
          <w:tcPr>
            <w:tcW w:w="1531" w:type="dxa"/>
          </w:tcPr>
          <w:p w:rsidR="00F219D1" w:rsidRPr="00F219D1" w:rsidRDefault="00F219D1" w:rsidP="00F219D1">
            <w:pPr>
              <w:ind w:firstLine="68"/>
              <w:jc w:val="center"/>
              <w:rPr>
                <w:sz w:val="22"/>
                <w:szCs w:val="22"/>
              </w:rPr>
            </w:pPr>
          </w:p>
        </w:tc>
        <w:tc>
          <w:tcPr>
            <w:tcW w:w="1668" w:type="dxa"/>
          </w:tcPr>
          <w:p w:rsidR="00F219D1" w:rsidRPr="00F219D1" w:rsidRDefault="00F219D1" w:rsidP="00F219D1">
            <w:pPr>
              <w:ind w:firstLine="68"/>
              <w:jc w:val="center"/>
              <w:rPr>
                <w:sz w:val="22"/>
                <w:szCs w:val="22"/>
              </w:rPr>
            </w:pPr>
          </w:p>
        </w:tc>
        <w:tc>
          <w:tcPr>
            <w:tcW w:w="1832" w:type="dxa"/>
          </w:tcPr>
          <w:p w:rsidR="00F219D1" w:rsidRPr="00F219D1" w:rsidRDefault="00F219D1" w:rsidP="00F219D1">
            <w:pPr>
              <w:ind w:firstLine="68"/>
              <w:jc w:val="center"/>
              <w:rPr>
                <w:sz w:val="22"/>
                <w:szCs w:val="22"/>
              </w:rPr>
            </w:pPr>
          </w:p>
        </w:tc>
        <w:tc>
          <w:tcPr>
            <w:tcW w:w="1917" w:type="dxa"/>
          </w:tcPr>
          <w:p w:rsidR="00F219D1" w:rsidRPr="00F219D1" w:rsidRDefault="00F219D1" w:rsidP="00F219D1">
            <w:pPr>
              <w:ind w:firstLine="68"/>
              <w:jc w:val="center"/>
              <w:rPr>
                <w:sz w:val="22"/>
                <w:szCs w:val="22"/>
              </w:rPr>
            </w:pPr>
          </w:p>
        </w:tc>
      </w:tr>
      <w:tr w:rsidR="00F219D1" w:rsidRPr="00F219D1" w:rsidTr="00F4152E">
        <w:tc>
          <w:tcPr>
            <w:tcW w:w="3866" w:type="dxa"/>
          </w:tcPr>
          <w:p w:rsidR="00F219D1" w:rsidRPr="00F219D1" w:rsidRDefault="00F219D1" w:rsidP="00F219D1">
            <w:pPr>
              <w:ind w:firstLine="317"/>
              <w:rPr>
                <w:rFonts w:eastAsia="Calibri"/>
                <w:sz w:val="22"/>
                <w:szCs w:val="22"/>
              </w:rPr>
            </w:pPr>
            <w:r w:rsidRPr="00F219D1">
              <w:rPr>
                <w:rFonts w:eastAsia="Calibri"/>
                <w:sz w:val="22"/>
                <w:szCs w:val="22"/>
              </w:rPr>
              <w:t>в том числе</w:t>
            </w:r>
          </w:p>
        </w:tc>
        <w:tc>
          <w:tcPr>
            <w:tcW w:w="1275" w:type="dxa"/>
            <w:tcBorders>
              <w:right w:val="single" w:sz="4" w:space="0" w:color="auto"/>
            </w:tcBorders>
          </w:tcPr>
          <w:p w:rsidR="00F219D1" w:rsidRPr="00F219D1" w:rsidRDefault="00F219D1" w:rsidP="00F219D1">
            <w:pPr>
              <w:ind w:firstLine="68"/>
              <w:jc w:val="center"/>
              <w:rPr>
                <w:sz w:val="22"/>
                <w:szCs w:val="22"/>
              </w:rPr>
            </w:pPr>
          </w:p>
        </w:tc>
        <w:tc>
          <w:tcPr>
            <w:tcW w:w="1560" w:type="dxa"/>
            <w:tcBorders>
              <w:left w:val="single" w:sz="4" w:space="0" w:color="auto"/>
            </w:tcBorders>
          </w:tcPr>
          <w:p w:rsidR="00F219D1" w:rsidRPr="00F219D1" w:rsidRDefault="00F219D1" w:rsidP="00F219D1">
            <w:pPr>
              <w:ind w:firstLine="68"/>
              <w:jc w:val="center"/>
              <w:rPr>
                <w:sz w:val="22"/>
                <w:szCs w:val="22"/>
              </w:rPr>
            </w:pPr>
          </w:p>
        </w:tc>
        <w:tc>
          <w:tcPr>
            <w:tcW w:w="1531" w:type="dxa"/>
          </w:tcPr>
          <w:p w:rsidR="00F219D1" w:rsidRPr="00F219D1" w:rsidRDefault="00F219D1" w:rsidP="00F219D1">
            <w:pPr>
              <w:ind w:firstLine="68"/>
              <w:jc w:val="center"/>
              <w:rPr>
                <w:sz w:val="22"/>
                <w:szCs w:val="22"/>
              </w:rPr>
            </w:pPr>
          </w:p>
        </w:tc>
        <w:tc>
          <w:tcPr>
            <w:tcW w:w="1668" w:type="dxa"/>
          </w:tcPr>
          <w:p w:rsidR="00F219D1" w:rsidRPr="00F219D1" w:rsidRDefault="00F219D1" w:rsidP="00F219D1">
            <w:pPr>
              <w:ind w:firstLine="68"/>
              <w:jc w:val="center"/>
              <w:rPr>
                <w:sz w:val="22"/>
                <w:szCs w:val="22"/>
              </w:rPr>
            </w:pPr>
          </w:p>
        </w:tc>
        <w:tc>
          <w:tcPr>
            <w:tcW w:w="1832" w:type="dxa"/>
          </w:tcPr>
          <w:p w:rsidR="00F219D1" w:rsidRPr="00F219D1" w:rsidRDefault="00F219D1" w:rsidP="00F219D1">
            <w:pPr>
              <w:ind w:firstLine="68"/>
              <w:jc w:val="center"/>
              <w:rPr>
                <w:sz w:val="22"/>
                <w:szCs w:val="22"/>
              </w:rPr>
            </w:pPr>
          </w:p>
        </w:tc>
        <w:tc>
          <w:tcPr>
            <w:tcW w:w="1917" w:type="dxa"/>
          </w:tcPr>
          <w:p w:rsidR="00F219D1" w:rsidRPr="00F219D1" w:rsidRDefault="00F219D1" w:rsidP="00F219D1">
            <w:pPr>
              <w:ind w:firstLine="68"/>
              <w:jc w:val="center"/>
              <w:rPr>
                <w:sz w:val="22"/>
                <w:szCs w:val="22"/>
              </w:rPr>
            </w:pPr>
          </w:p>
        </w:tc>
      </w:tr>
      <w:tr w:rsidR="00F219D1" w:rsidRPr="00F219D1" w:rsidTr="00F4152E">
        <w:tc>
          <w:tcPr>
            <w:tcW w:w="3866" w:type="dxa"/>
          </w:tcPr>
          <w:p w:rsidR="00F219D1" w:rsidRPr="00F219D1" w:rsidRDefault="00F219D1" w:rsidP="00F219D1">
            <w:pPr>
              <w:ind w:firstLine="317"/>
              <w:rPr>
                <w:rFonts w:eastAsia="Calibri"/>
                <w:sz w:val="22"/>
                <w:szCs w:val="22"/>
              </w:rPr>
            </w:pPr>
            <w:r w:rsidRPr="00F219D1">
              <w:rPr>
                <w:rFonts w:eastAsia="Calibri"/>
                <w:sz w:val="22"/>
                <w:szCs w:val="22"/>
              </w:rPr>
              <w:t>из районного бюджета</w:t>
            </w:r>
          </w:p>
        </w:tc>
        <w:tc>
          <w:tcPr>
            <w:tcW w:w="1275" w:type="dxa"/>
            <w:tcBorders>
              <w:right w:val="single" w:sz="4" w:space="0" w:color="auto"/>
            </w:tcBorders>
          </w:tcPr>
          <w:p w:rsidR="00F219D1" w:rsidRPr="00F219D1" w:rsidRDefault="00F219D1" w:rsidP="00F219D1">
            <w:pPr>
              <w:ind w:firstLine="68"/>
              <w:jc w:val="center"/>
              <w:rPr>
                <w:sz w:val="22"/>
                <w:szCs w:val="22"/>
              </w:rPr>
            </w:pPr>
          </w:p>
        </w:tc>
        <w:tc>
          <w:tcPr>
            <w:tcW w:w="1560" w:type="dxa"/>
            <w:tcBorders>
              <w:left w:val="single" w:sz="4" w:space="0" w:color="auto"/>
            </w:tcBorders>
          </w:tcPr>
          <w:p w:rsidR="00F219D1" w:rsidRPr="00F219D1" w:rsidRDefault="00F219D1" w:rsidP="00F219D1">
            <w:pPr>
              <w:ind w:firstLine="68"/>
              <w:jc w:val="center"/>
              <w:rPr>
                <w:sz w:val="22"/>
                <w:szCs w:val="22"/>
              </w:rPr>
            </w:pPr>
          </w:p>
        </w:tc>
        <w:tc>
          <w:tcPr>
            <w:tcW w:w="1531" w:type="dxa"/>
          </w:tcPr>
          <w:p w:rsidR="00F219D1" w:rsidRPr="00F219D1" w:rsidRDefault="00F219D1" w:rsidP="00F219D1">
            <w:pPr>
              <w:ind w:firstLine="68"/>
              <w:jc w:val="center"/>
              <w:rPr>
                <w:sz w:val="22"/>
                <w:szCs w:val="22"/>
              </w:rPr>
            </w:pPr>
          </w:p>
        </w:tc>
        <w:tc>
          <w:tcPr>
            <w:tcW w:w="1668" w:type="dxa"/>
          </w:tcPr>
          <w:p w:rsidR="00F219D1" w:rsidRPr="00F219D1" w:rsidRDefault="00F219D1" w:rsidP="00F219D1">
            <w:pPr>
              <w:ind w:firstLine="68"/>
              <w:jc w:val="center"/>
              <w:rPr>
                <w:sz w:val="22"/>
                <w:szCs w:val="22"/>
              </w:rPr>
            </w:pPr>
          </w:p>
        </w:tc>
        <w:tc>
          <w:tcPr>
            <w:tcW w:w="1832" w:type="dxa"/>
          </w:tcPr>
          <w:p w:rsidR="00F219D1" w:rsidRPr="00F219D1" w:rsidRDefault="00F219D1" w:rsidP="00F219D1">
            <w:pPr>
              <w:ind w:firstLine="68"/>
              <w:jc w:val="center"/>
              <w:rPr>
                <w:sz w:val="22"/>
                <w:szCs w:val="22"/>
              </w:rPr>
            </w:pPr>
          </w:p>
        </w:tc>
        <w:tc>
          <w:tcPr>
            <w:tcW w:w="1917" w:type="dxa"/>
          </w:tcPr>
          <w:p w:rsidR="00F219D1" w:rsidRPr="00F219D1" w:rsidRDefault="00F219D1" w:rsidP="00F219D1">
            <w:pPr>
              <w:ind w:firstLine="68"/>
              <w:jc w:val="center"/>
              <w:rPr>
                <w:sz w:val="22"/>
                <w:szCs w:val="22"/>
              </w:rPr>
            </w:pPr>
          </w:p>
        </w:tc>
      </w:tr>
      <w:tr w:rsidR="00F219D1" w:rsidRPr="00F219D1" w:rsidTr="00F4152E">
        <w:tc>
          <w:tcPr>
            <w:tcW w:w="3866" w:type="dxa"/>
          </w:tcPr>
          <w:p w:rsidR="00F219D1" w:rsidRPr="00F219D1" w:rsidRDefault="00F219D1" w:rsidP="00F219D1">
            <w:pPr>
              <w:ind w:firstLine="317"/>
              <w:rPr>
                <w:rFonts w:eastAsia="Calibri"/>
                <w:sz w:val="22"/>
                <w:szCs w:val="22"/>
              </w:rPr>
            </w:pPr>
            <w:r w:rsidRPr="00F219D1">
              <w:rPr>
                <w:rFonts w:eastAsia="Calibri"/>
                <w:sz w:val="22"/>
                <w:szCs w:val="22"/>
              </w:rPr>
              <w:t>из краевого бюджета</w:t>
            </w:r>
          </w:p>
        </w:tc>
        <w:tc>
          <w:tcPr>
            <w:tcW w:w="1275" w:type="dxa"/>
            <w:tcBorders>
              <w:right w:val="single" w:sz="4" w:space="0" w:color="auto"/>
            </w:tcBorders>
          </w:tcPr>
          <w:p w:rsidR="00F219D1" w:rsidRPr="00F219D1" w:rsidRDefault="00F219D1" w:rsidP="00F219D1">
            <w:pPr>
              <w:ind w:firstLine="68"/>
              <w:jc w:val="center"/>
              <w:rPr>
                <w:sz w:val="22"/>
                <w:szCs w:val="22"/>
              </w:rPr>
            </w:pPr>
          </w:p>
        </w:tc>
        <w:tc>
          <w:tcPr>
            <w:tcW w:w="1560" w:type="dxa"/>
            <w:tcBorders>
              <w:left w:val="single" w:sz="4" w:space="0" w:color="auto"/>
            </w:tcBorders>
          </w:tcPr>
          <w:p w:rsidR="00F219D1" w:rsidRPr="00F219D1" w:rsidRDefault="00F219D1" w:rsidP="00F219D1">
            <w:pPr>
              <w:ind w:firstLine="68"/>
              <w:jc w:val="center"/>
              <w:rPr>
                <w:sz w:val="22"/>
                <w:szCs w:val="22"/>
              </w:rPr>
            </w:pPr>
          </w:p>
        </w:tc>
        <w:tc>
          <w:tcPr>
            <w:tcW w:w="1531" w:type="dxa"/>
          </w:tcPr>
          <w:p w:rsidR="00F219D1" w:rsidRPr="00F219D1" w:rsidRDefault="00F219D1" w:rsidP="00F219D1">
            <w:pPr>
              <w:ind w:firstLine="68"/>
              <w:jc w:val="center"/>
              <w:rPr>
                <w:sz w:val="22"/>
                <w:szCs w:val="22"/>
              </w:rPr>
            </w:pPr>
          </w:p>
        </w:tc>
        <w:tc>
          <w:tcPr>
            <w:tcW w:w="1668" w:type="dxa"/>
          </w:tcPr>
          <w:p w:rsidR="00F219D1" w:rsidRPr="00F219D1" w:rsidRDefault="00F219D1" w:rsidP="00F219D1">
            <w:pPr>
              <w:ind w:firstLine="68"/>
              <w:jc w:val="center"/>
              <w:rPr>
                <w:sz w:val="22"/>
                <w:szCs w:val="22"/>
              </w:rPr>
            </w:pPr>
          </w:p>
        </w:tc>
        <w:tc>
          <w:tcPr>
            <w:tcW w:w="1832" w:type="dxa"/>
          </w:tcPr>
          <w:p w:rsidR="00F219D1" w:rsidRPr="00F219D1" w:rsidRDefault="00F219D1" w:rsidP="00F219D1">
            <w:pPr>
              <w:ind w:firstLine="68"/>
              <w:jc w:val="center"/>
              <w:rPr>
                <w:sz w:val="22"/>
                <w:szCs w:val="22"/>
              </w:rPr>
            </w:pPr>
          </w:p>
        </w:tc>
        <w:tc>
          <w:tcPr>
            <w:tcW w:w="1917" w:type="dxa"/>
          </w:tcPr>
          <w:p w:rsidR="00F219D1" w:rsidRPr="00F219D1" w:rsidRDefault="00F219D1" w:rsidP="00F219D1">
            <w:pPr>
              <w:ind w:firstLine="68"/>
              <w:jc w:val="center"/>
              <w:rPr>
                <w:sz w:val="22"/>
                <w:szCs w:val="22"/>
              </w:rPr>
            </w:pPr>
          </w:p>
        </w:tc>
      </w:tr>
      <w:tr w:rsidR="00F219D1" w:rsidRPr="00F219D1" w:rsidTr="00F4152E">
        <w:tc>
          <w:tcPr>
            <w:tcW w:w="3866" w:type="dxa"/>
          </w:tcPr>
          <w:p w:rsidR="00F219D1" w:rsidRPr="00F219D1" w:rsidRDefault="00F219D1" w:rsidP="00F219D1">
            <w:pPr>
              <w:ind w:firstLine="317"/>
              <w:rPr>
                <w:rFonts w:eastAsia="Calibri"/>
                <w:sz w:val="22"/>
                <w:szCs w:val="22"/>
              </w:rPr>
            </w:pPr>
            <w:r w:rsidRPr="00F219D1">
              <w:rPr>
                <w:rFonts w:eastAsia="Calibri"/>
                <w:sz w:val="22"/>
                <w:szCs w:val="22"/>
              </w:rPr>
              <w:t>из федерального бюджета</w:t>
            </w:r>
          </w:p>
        </w:tc>
        <w:tc>
          <w:tcPr>
            <w:tcW w:w="1275" w:type="dxa"/>
            <w:tcBorders>
              <w:right w:val="single" w:sz="4" w:space="0" w:color="auto"/>
            </w:tcBorders>
          </w:tcPr>
          <w:p w:rsidR="00F219D1" w:rsidRPr="00F219D1" w:rsidRDefault="00F219D1" w:rsidP="00F219D1">
            <w:pPr>
              <w:ind w:firstLine="68"/>
              <w:jc w:val="center"/>
              <w:rPr>
                <w:sz w:val="22"/>
                <w:szCs w:val="22"/>
              </w:rPr>
            </w:pPr>
          </w:p>
        </w:tc>
        <w:tc>
          <w:tcPr>
            <w:tcW w:w="1560" w:type="dxa"/>
            <w:tcBorders>
              <w:left w:val="single" w:sz="4" w:space="0" w:color="auto"/>
            </w:tcBorders>
          </w:tcPr>
          <w:p w:rsidR="00F219D1" w:rsidRPr="00F219D1" w:rsidRDefault="00F219D1" w:rsidP="00F219D1">
            <w:pPr>
              <w:ind w:firstLine="68"/>
              <w:jc w:val="center"/>
              <w:rPr>
                <w:sz w:val="22"/>
                <w:szCs w:val="22"/>
              </w:rPr>
            </w:pPr>
          </w:p>
        </w:tc>
        <w:tc>
          <w:tcPr>
            <w:tcW w:w="1531" w:type="dxa"/>
          </w:tcPr>
          <w:p w:rsidR="00F219D1" w:rsidRPr="00F219D1" w:rsidRDefault="00F219D1" w:rsidP="00F219D1">
            <w:pPr>
              <w:ind w:firstLine="68"/>
              <w:jc w:val="center"/>
              <w:rPr>
                <w:sz w:val="22"/>
                <w:szCs w:val="22"/>
              </w:rPr>
            </w:pPr>
          </w:p>
        </w:tc>
        <w:tc>
          <w:tcPr>
            <w:tcW w:w="1668" w:type="dxa"/>
          </w:tcPr>
          <w:p w:rsidR="00F219D1" w:rsidRPr="00F219D1" w:rsidRDefault="00F219D1" w:rsidP="00F219D1">
            <w:pPr>
              <w:ind w:firstLine="68"/>
              <w:jc w:val="center"/>
              <w:rPr>
                <w:sz w:val="22"/>
                <w:szCs w:val="22"/>
              </w:rPr>
            </w:pPr>
          </w:p>
        </w:tc>
        <w:tc>
          <w:tcPr>
            <w:tcW w:w="1832" w:type="dxa"/>
          </w:tcPr>
          <w:p w:rsidR="00F219D1" w:rsidRPr="00F219D1" w:rsidRDefault="00F219D1" w:rsidP="00F219D1">
            <w:pPr>
              <w:ind w:firstLine="68"/>
              <w:jc w:val="center"/>
              <w:rPr>
                <w:sz w:val="22"/>
                <w:szCs w:val="22"/>
              </w:rPr>
            </w:pPr>
          </w:p>
        </w:tc>
        <w:tc>
          <w:tcPr>
            <w:tcW w:w="1917" w:type="dxa"/>
          </w:tcPr>
          <w:p w:rsidR="00F219D1" w:rsidRPr="00F219D1" w:rsidRDefault="00F219D1" w:rsidP="00F219D1">
            <w:pPr>
              <w:ind w:firstLine="68"/>
              <w:jc w:val="center"/>
              <w:rPr>
                <w:sz w:val="22"/>
                <w:szCs w:val="22"/>
              </w:rPr>
            </w:pPr>
          </w:p>
        </w:tc>
      </w:tr>
      <w:tr w:rsidR="00F219D1" w:rsidRPr="00F219D1" w:rsidTr="00F4152E">
        <w:tc>
          <w:tcPr>
            <w:tcW w:w="3866" w:type="dxa"/>
          </w:tcPr>
          <w:p w:rsidR="00F219D1" w:rsidRPr="00F219D1" w:rsidRDefault="00F219D1" w:rsidP="00F219D1">
            <w:pPr>
              <w:ind w:firstLine="317"/>
              <w:rPr>
                <w:rFonts w:eastAsia="Calibri"/>
                <w:sz w:val="22"/>
                <w:szCs w:val="22"/>
              </w:rPr>
            </w:pPr>
            <w:r w:rsidRPr="00F219D1">
              <w:rPr>
                <w:rFonts w:eastAsia="Calibri"/>
                <w:sz w:val="22"/>
                <w:szCs w:val="22"/>
              </w:rPr>
              <w:t>из внебюджетных источников</w:t>
            </w:r>
          </w:p>
        </w:tc>
        <w:tc>
          <w:tcPr>
            <w:tcW w:w="1275" w:type="dxa"/>
            <w:tcBorders>
              <w:right w:val="single" w:sz="4" w:space="0" w:color="auto"/>
            </w:tcBorders>
          </w:tcPr>
          <w:p w:rsidR="00F219D1" w:rsidRPr="00F219D1" w:rsidRDefault="00F219D1" w:rsidP="00F219D1">
            <w:pPr>
              <w:ind w:firstLine="68"/>
              <w:jc w:val="center"/>
              <w:rPr>
                <w:sz w:val="22"/>
                <w:szCs w:val="22"/>
              </w:rPr>
            </w:pPr>
          </w:p>
        </w:tc>
        <w:tc>
          <w:tcPr>
            <w:tcW w:w="1560" w:type="dxa"/>
            <w:tcBorders>
              <w:left w:val="single" w:sz="4" w:space="0" w:color="auto"/>
            </w:tcBorders>
          </w:tcPr>
          <w:p w:rsidR="00F219D1" w:rsidRPr="00F219D1" w:rsidRDefault="00F219D1" w:rsidP="00F219D1">
            <w:pPr>
              <w:ind w:firstLine="68"/>
              <w:jc w:val="center"/>
              <w:rPr>
                <w:sz w:val="22"/>
                <w:szCs w:val="22"/>
              </w:rPr>
            </w:pPr>
          </w:p>
        </w:tc>
        <w:tc>
          <w:tcPr>
            <w:tcW w:w="1531" w:type="dxa"/>
          </w:tcPr>
          <w:p w:rsidR="00F219D1" w:rsidRPr="00F219D1" w:rsidRDefault="00F219D1" w:rsidP="00F219D1">
            <w:pPr>
              <w:ind w:firstLine="68"/>
              <w:jc w:val="center"/>
              <w:rPr>
                <w:sz w:val="22"/>
                <w:szCs w:val="22"/>
              </w:rPr>
            </w:pPr>
          </w:p>
        </w:tc>
        <w:tc>
          <w:tcPr>
            <w:tcW w:w="1668" w:type="dxa"/>
          </w:tcPr>
          <w:p w:rsidR="00F219D1" w:rsidRPr="00F219D1" w:rsidRDefault="00F219D1" w:rsidP="00F219D1">
            <w:pPr>
              <w:ind w:firstLine="68"/>
              <w:jc w:val="center"/>
              <w:rPr>
                <w:sz w:val="22"/>
                <w:szCs w:val="22"/>
              </w:rPr>
            </w:pPr>
          </w:p>
        </w:tc>
        <w:tc>
          <w:tcPr>
            <w:tcW w:w="1832" w:type="dxa"/>
          </w:tcPr>
          <w:p w:rsidR="00F219D1" w:rsidRPr="00F219D1" w:rsidRDefault="00F219D1" w:rsidP="00F219D1">
            <w:pPr>
              <w:ind w:firstLine="68"/>
              <w:jc w:val="center"/>
              <w:rPr>
                <w:sz w:val="22"/>
                <w:szCs w:val="22"/>
              </w:rPr>
            </w:pPr>
          </w:p>
        </w:tc>
        <w:tc>
          <w:tcPr>
            <w:tcW w:w="1917" w:type="dxa"/>
          </w:tcPr>
          <w:p w:rsidR="00F219D1" w:rsidRPr="00F219D1" w:rsidRDefault="00F219D1" w:rsidP="00F219D1">
            <w:pPr>
              <w:ind w:firstLine="68"/>
              <w:jc w:val="center"/>
              <w:rPr>
                <w:sz w:val="22"/>
                <w:szCs w:val="22"/>
              </w:rPr>
            </w:pPr>
          </w:p>
        </w:tc>
      </w:tr>
      <w:tr w:rsidR="00F219D1" w:rsidRPr="00F219D1" w:rsidTr="00F4152E">
        <w:tc>
          <w:tcPr>
            <w:tcW w:w="3866" w:type="dxa"/>
          </w:tcPr>
          <w:p w:rsidR="00F219D1" w:rsidRPr="00F219D1" w:rsidRDefault="00F219D1" w:rsidP="00F219D1">
            <w:pPr>
              <w:rPr>
                <w:rFonts w:eastAsia="Calibri"/>
                <w:sz w:val="22"/>
                <w:szCs w:val="22"/>
              </w:rPr>
            </w:pPr>
            <w:r w:rsidRPr="00F219D1">
              <w:rPr>
                <w:rFonts w:eastAsia="Calibri"/>
                <w:sz w:val="22"/>
                <w:szCs w:val="22"/>
              </w:rPr>
              <w:t>НИОКР</w:t>
            </w:r>
          </w:p>
        </w:tc>
        <w:tc>
          <w:tcPr>
            <w:tcW w:w="1275" w:type="dxa"/>
            <w:tcBorders>
              <w:right w:val="single" w:sz="4" w:space="0" w:color="auto"/>
            </w:tcBorders>
          </w:tcPr>
          <w:p w:rsidR="00F219D1" w:rsidRPr="00F219D1" w:rsidRDefault="00F219D1" w:rsidP="00F219D1">
            <w:pPr>
              <w:ind w:firstLine="68"/>
              <w:jc w:val="center"/>
              <w:rPr>
                <w:sz w:val="22"/>
                <w:szCs w:val="22"/>
              </w:rPr>
            </w:pPr>
          </w:p>
        </w:tc>
        <w:tc>
          <w:tcPr>
            <w:tcW w:w="1560" w:type="dxa"/>
            <w:tcBorders>
              <w:left w:val="single" w:sz="4" w:space="0" w:color="auto"/>
            </w:tcBorders>
          </w:tcPr>
          <w:p w:rsidR="00F219D1" w:rsidRPr="00F219D1" w:rsidRDefault="00F219D1" w:rsidP="00F219D1">
            <w:pPr>
              <w:ind w:firstLine="68"/>
              <w:jc w:val="center"/>
              <w:rPr>
                <w:sz w:val="22"/>
                <w:szCs w:val="22"/>
              </w:rPr>
            </w:pPr>
          </w:p>
        </w:tc>
        <w:tc>
          <w:tcPr>
            <w:tcW w:w="1531" w:type="dxa"/>
          </w:tcPr>
          <w:p w:rsidR="00F219D1" w:rsidRPr="00F219D1" w:rsidRDefault="00F219D1" w:rsidP="00F219D1">
            <w:pPr>
              <w:ind w:firstLine="68"/>
              <w:jc w:val="center"/>
              <w:rPr>
                <w:sz w:val="22"/>
                <w:szCs w:val="22"/>
              </w:rPr>
            </w:pPr>
          </w:p>
        </w:tc>
        <w:tc>
          <w:tcPr>
            <w:tcW w:w="1668" w:type="dxa"/>
          </w:tcPr>
          <w:p w:rsidR="00F219D1" w:rsidRPr="00F219D1" w:rsidRDefault="00F219D1" w:rsidP="00F219D1">
            <w:pPr>
              <w:ind w:firstLine="68"/>
              <w:jc w:val="center"/>
              <w:rPr>
                <w:sz w:val="22"/>
                <w:szCs w:val="22"/>
              </w:rPr>
            </w:pPr>
          </w:p>
        </w:tc>
        <w:tc>
          <w:tcPr>
            <w:tcW w:w="1832" w:type="dxa"/>
          </w:tcPr>
          <w:p w:rsidR="00F219D1" w:rsidRPr="00F219D1" w:rsidRDefault="00F219D1" w:rsidP="00F219D1">
            <w:pPr>
              <w:ind w:firstLine="68"/>
              <w:jc w:val="center"/>
              <w:rPr>
                <w:sz w:val="22"/>
                <w:szCs w:val="22"/>
              </w:rPr>
            </w:pPr>
          </w:p>
        </w:tc>
        <w:tc>
          <w:tcPr>
            <w:tcW w:w="1917" w:type="dxa"/>
          </w:tcPr>
          <w:p w:rsidR="00F219D1" w:rsidRPr="00F219D1" w:rsidRDefault="00F219D1" w:rsidP="00F219D1">
            <w:pPr>
              <w:ind w:firstLine="68"/>
              <w:jc w:val="center"/>
              <w:rPr>
                <w:sz w:val="22"/>
                <w:szCs w:val="22"/>
              </w:rPr>
            </w:pPr>
          </w:p>
        </w:tc>
      </w:tr>
      <w:tr w:rsidR="00F219D1" w:rsidRPr="00F219D1" w:rsidTr="00F4152E">
        <w:tc>
          <w:tcPr>
            <w:tcW w:w="3866" w:type="dxa"/>
          </w:tcPr>
          <w:p w:rsidR="00F219D1" w:rsidRPr="00F219D1" w:rsidRDefault="00F219D1" w:rsidP="00F219D1">
            <w:pPr>
              <w:ind w:firstLine="317"/>
              <w:rPr>
                <w:rFonts w:eastAsia="Calibri"/>
                <w:sz w:val="22"/>
                <w:szCs w:val="22"/>
              </w:rPr>
            </w:pPr>
            <w:r w:rsidRPr="00F219D1">
              <w:rPr>
                <w:rFonts w:eastAsia="Calibri"/>
                <w:sz w:val="22"/>
                <w:szCs w:val="22"/>
              </w:rPr>
              <w:t>в том числе</w:t>
            </w:r>
          </w:p>
        </w:tc>
        <w:tc>
          <w:tcPr>
            <w:tcW w:w="1275" w:type="dxa"/>
            <w:tcBorders>
              <w:right w:val="single" w:sz="4" w:space="0" w:color="auto"/>
            </w:tcBorders>
          </w:tcPr>
          <w:p w:rsidR="00F219D1" w:rsidRPr="00F219D1" w:rsidRDefault="00F219D1" w:rsidP="00F219D1">
            <w:pPr>
              <w:ind w:firstLine="68"/>
              <w:jc w:val="center"/>
              <w:rPr>
                <w:sz w:val="22"/>
                <w:szCs w:val="22"/>
              </w:rPr>
            </w:pPr>
          </w:p>
        </w:tc>
        <w:tc>
          <w:tcPr>
            <w:tcW w:w="1560" w:type="dxa"/>
            <w:tcBorders>
              <w:left w:val="single" w:sz="4" w:space="0" w:color="auto"/>
            </w:tcBorders>
          </w:tcPr>
          <w:p w:rsidR="00F219D1" w:rsidRPr="00F219D1" w:rsidRDefault="00F219D1" w:rsidP="00F219D1">
            <w:pPr>
              <w:ind w:firstLine="68"/>
              <w:jc w:val="center"/>
              <w:rPr>
                <w:sz w:val="22"/>
                <w:szCs w:val="22"/>
              </w:rPr>
            </w:pPr>
          </w:p>
        </w:tc>
        <w:tc>
          <w:tcPr>
            <w:tcW w:w="1531" w:type="dxa"/>
          </w:tcPr>
          <w:p w:rsidR="00F219D1" w:rsidRPr="00F219D1" w:rsidRDefault="00F219D1" w:rsidP="00F219D1">
            <w:pPr>
              <w:ind w:firstLine="68"/>
              <w:jc w:val="center"/>
              <w:rPr>
                <w:sz w:val="22"/>
                <w:szCs w:val="22"/>
              </w:rPr>
            </w:pPr>
          </w:p>
        </w:tc>
        <w:tc>
          <w:tcPr>
            <w:tcW w:w="1668" w:type="dxa"/>
          </w:tcPr>
          <w:p w:rsidR="00F219D1" w:rsidRPr="00F219D1" w:rsidRDefault="00F219D1" w:rsidP="00F219D1">
            <w:pPr>
              <w:ind w:firstLine="68"/>
              <w:jc w:val="center"/>
              <w:rPr>
                <w:sz w:val="22"/>
                <w:szCs w:val="22"/>
              </w:rPr>
            </w:pPr>
          </w:p>
        </w:tc>
        <w:tc>
          <w:tcPr>
            <w:tcW w:w="1832" w:type="dxa"/>
          </w:tcPr>
          <w:p w:rsidR="00F219D1" w:rsidRPr="00F219D1" w:rsidRDefault="00F219D1" w:rsidP="00F219D1">
            <w:pPr>
              <w:ind w:firstLine="68"/>
              <w:jc w:val="center"/>
              <w:rPr>
                <w:sz w:val="22"/>
                <w:szCs w:val="22"/>
              </w:rPr>
            </w:pPr>
          </w:p>
        </w:tc>
        <w:tc>
          <w:tcPr>
            <w:tcW w:w="1917" w:type="dxa"/>
          </w:tcPr>
          <w:p w:rsidR="00F219D1" w:rsidRPr="00F219D1" w:rsidRDefault="00F219D1" w:rsidP="00F219D1">
            <w:pPr>
              <w:ind w:firstLine="68"/>
              <w:jc w:val="center"/>
              <w:rPr>
                <w:sz w:val="22"/>
                <w:szCs w:val="22"/>
              </w:rPr>
            </w:pPr>
          </w:p>
        </w:tc>
      </w:tr>
      <w:tr w:rsidR="00F219D1" w:rsidRPr="00F219D1" w:rsidTr="00F4152E">
        <w:tc>
          <w:tcPr>
            <w:tcW w:w="3866" w:type="dxa"/>
          </w:tcPr>
          <w:p w:rsidR="00F219D1" w:rsidRPr="00F219D1" w:rsidRDefault="00F219D1" w:rsidP="00F219D1">
            <w:pPr>
              <w:ind w:firstLine="317"/>
              <w:rPr>
                <w:rFonts w:eastAsia="Calibri"/>
                <w:sz w:val="22"/>
                <w:szCs w:val="22"/>
              </w:rPr>
            </w:pPr>
            <w:r w:rsidRPr="00F219D1">
              <w:rPr>
                <w:rFonts w:eastAsia="Calibri"/>
                <w:sz w:val="22"/>
                <w:szCs w:val="22"/>
              </w:rPr>
              <w:t>из районного бюджета</w:t>
            </w:r>
          </w:p>
        </w:tc>
        <w:tc>
          <w:tcPr>
            <w:tcW w:w="1275" w:type="dxa"/>
            <w:tcBorders>
              <w:right w:val="single" w:sz="4" w:space="0" w:color="auto"/>
            </w:tcBorders>
          </w:tcPr>
          <w:p w:rsidR="00F219D1" w:rsidRPr="00F219D1" w:rsidRDefault="00F219D1" w:rsidP="00F219D1">
            <w:pPr>
              <w:ind w:firstLine="68"/>
              <w:jc w:val="center"/>
              <w:rPr>
                <w:sz w:val="22"/>
                <w:szCs w:val="22"/>
              </w:rPr>
            </w:pPr>
          </w:p>
        </w:tc>
        <w:tc>
          <w:tcPr>
            <w:tcW w:w="1560" w:type="dxa"/>
            <w:tcBorders>
              <w:left w:val="single" w:sz="4" w:space="0" w:color="auto"/>
            </w:tcBorders>
          </w:tcPr>
          <w:p w:rsidR="00F219D1" w:rsidRPr="00F219D1" w:rsidRDefault="00F219D1" w:rsidP="00F219D1">
            <w:pPr>
              <w:ind w:firstLine="68"/>
              <w:jc w:val="center"/>
              <w:rPr>
                <w:sz w:val="22"/>
                <w:szCs w:val="22"/>
              </w:rPr>
            </w:pPr>
          </w:p>
        </w:tc>
        <w:tc>
          <w:tcPr>
            <w:tcW w:w="1531" w:type="dxa"/>
          </w:tcPr>
          <w:p w:rsidR="00F219D1" w:rsidRPr="00F219D1" w:rsidRDefault="00F219D1" w:rsidP="00F219D1">
            <w:pPr>
              <w:ind w:firstLine="68"/>
              <w:jc w:val="center"/>
              <w:rPr>
                <w:sz w:val="22"/>
                <w:szCs w:val="22"/>
              </w:rPr>
            </w:pPr>
          </w:p>
        </w:tc>
        <w:tc>
          <w:tcPr>
            <w:tcW w:w="1668" w:type="dxa"/>
          </w:tcPr>
          <w:p w:rsidR="00F219D1" w:rsidRPr="00F219D1" w:rsidRDefault="00F219D1" w:rsidP="00F219D1">
            <w:pPr>
              <w:ind w:firstLine="68"/>
              <w:jc w:val="center"/>
              <w:rPr>
                <w:sz w:val="22"/>
                <w:szCs w:val="22"/>
              </w:rPr>
            </w:pPr>
          </w:p>
        </w:tc>
        <w:tc>
          <w:tcPr>
            <w:tcW w:w="1832" w:type="dxa"/>
          </w:tcPr>
          <w:p w:rsidR="00F219D1" w:rsidRPr="00F219D1" w:rsidRDefault="00F219D1" w:rsidP="00F219D1">
            <w:pPr>
              <w:ind w:firstLine="68"/>
              <w:jc w:val="center"/>
              <w:rPr>
                <w:sz w:val="22"/>
                <w:szCs w:val="22"/>
              </w:rPr>
            </w:pPr>
          </w:p>
        </w:tc>
        <w:tc>
          <w:tcPr>
            <w:tcW w:w="1917" w:type="dxa"/>
          </w:tcPr>
          <w:p w:rsidR="00F219D1" w:rsidRPr="00F219D1" w:rsidRDefault="00F219D1" w:rsidP="00F219D1">
            <w:pPr>
              <w:ind w:firstLine="68"/>
              <w:jc w:val="center"/>
              <w:rPr>
                <w:sz w:val="22"/>
                <w:szCs w:val="22"/>
              </w:rPr>
            </w:pPr>
          </w:p>
        </w:tc>
      </w:tr>
      <w:tr w:rsidR="00F219D1" w:rsidRPr="00F219D1" w:rsidTr="00F4152E">
        <w:tc>
          <w:tcPr>
            <w:tcW w:w="3866" w:type="dxa"/>
          </w:tcPr>
          <w:p w:rsidR="00F219D1" w:rsidRPr="00F219D1" w:rsidRDefault="00F219D1" w:rsidP="00F219D1">
            <w:pPr>
              <w:ind w:firstLine="317"/>
              <w:rPr>
                <w:rFonts w:eastAsia="Calibri"/>
                <w:sz w:val="22"/>
                <w:szCs w:val="22"/>
              </w:rPr>
            </w:pPr>
            <w:r w:rsidRPr="00F219D1">
              <w:rPr>
                <w:rFonts w:eastAsia="Calibri"/>
                <w:sz w:val="22"/>
                <w:szCs w:val="22"/>
              </w:rPr>
              <w:t>из краевого бюджета</w:t>
            </w:r>
          </w:p>
        </w:tc>
        <w:tc>
          <w:tcPr>
            <w:tcW w:w="1275" w:type="dxa"/>
            <w:tcBorders>
              <w:right w:val="single" w:sz="4" w:space="0" w:color="auto"/>
            </w:tcBorders>
          </w:tcPr>
          <w:p w:rsidR="00F219D1" w:rsidRPr="00F219D1" w:rsidRDefault="00F219D1" w:rsidP="00F219D1">
            <w:pPr>
              <w:ind w:firstLine="68"/>
              <w:jc w:val="center"/>
              <w:rPr>
                <w:sz w:val="22"/>
                <w:szCs w:val="22"/>
              </w:rPr>
            </w:pPr>
          </w:p>
        </w:tc>
        <w:tc>
          <w:tcPr>
            <w:tcW w:w="1560" w:type="dxa"/>
            <w:tcBorders>
              <w:left w:val="single" w:sz="4" w:space="0" w:color="auto"/>
            </w:tcBorders>
          </w:tcPr>
          <w:p w:rsidR="00F219D1" w:rsidRPr="00F219D1" w:rsidRDefault="00F219D1" w:rsidP="00F219D1">
            <w:pPr>
              <w:ind w:firstLine="68"/>
              <w:jc w:val="center"/>
              <w:rPr>
                <w:sz w:val="22"/>
                <w:szCs w:val="22"/>
              </w:rPr>
            </w:pPr>
          </w:p>
        </w:tc>
        <w:tc>
          <w:tcPr>
            <w:tcW w:w="1531" w:type="dxa"/>
          </w:tcPr>
          <w:p w:rsidR="00F219D1" w:rsidRPr="00F219D1" w:rsidRDefault="00F219D1" w:rsidP="00F219D1">
            <w:pPr>
              <w:ind w:firstLine="68"/>
              <w:jc w:val="center"/>
              <w:rPr>
                <w:sz w:val="22"/>
                <w:szCs w:val="22"/>
              </w:rPr>
            </w:pPr>
          </w:p>
        </w:tc>
        <w:tc>
          <w:tcPr>
            <w:tcW w:w="1668" w:type="dxa"/>
          </w:tcPr>
          <w:p w:rsidR="00F219D1" w:rsidRPr="00F219D1" w:rsidRDefault="00F219D1" w:rsidP="00F219D1">
            <w:pPr>
              <w:ind w:firstLine="68"/>
              <w:jc w:val="center"/>
              <w:rPr>
                <w:sz w:val="22"/>
                <w:szCs w:val="22"/>
              </w:rPr>
            </w:pPr>
          </w:p>
        </w:tc>
        <w:tc>
          <w:tcPr>
            <w:tcW w:w="1832" w:type="dxa"/>
          </w:tcPr>
          <w:p w:rsidR="00F219D1" w:rsidRPr="00F219D1" w:rsidRDefault="00F219D1" w:rsidP="00F219D1">
            <w:pPr>
              <w:ind w:firstLine="68"/>
              <w:jc w:val="center"/>
              <w:rPr>
                <w:sz w:val="22"/>
                <w:szCs w:val="22"/>
              </w:rPr>
            </w:pPr>
          </w:p>
        </w:tc>
        <w:tc>
          <w:tcPr>
            <w:tcW w:w="1917" w:type="dxa"/>
          </w:tcPr>
          <w:p w:rsidR="00F219D1" w:rsidRPr="00F219D1" w:rsidRDefault="00F219D1" w:rsidP="00F219D1">
            <w:pPr>
              <w:ind w:firstLine="68"/>
              <w:jc w:val="center"/>
              <w:rPr>
                <w:sz w:val="22"/>
                <w:szCs w:val="22"/>
              </w:rPr>
            </w:pPr>
          </w:p>
        </w:tc>
      </w:tr>
      <w:tr w:rsidR="00F219D1" w:rsidRPr="00F219D1" w:rsidTr="00F4152E">
        <w:tc>
          <w:tcPr>
            <w:tcW w:w="3866" w:type="dxa"/>
          </w:tcPr>
          <w:p w:rsidR="00F219D1" w:rsidRPr="00F219D1" w:rsidRDefault="00F219D1" w:rsidP="00F219D1">
            <w:pPr>
              <w:ind w:firstLine="317"/>
              <w:rPr>
                <w:rFonts w:eastAsia="Calibri"/>
                <w:sz w:val="22"/>
                <w:szCs w:val="22"/>
              </w:rPr>
            </w:pPr>
            <w:r w:rsidRPr="00F219D1">
              <w:rPr>
                <w:rFonts w:eastAsia="Calibri"/>
                <w:sz w:val="22"/>
                <w:szCs w:val="22"/>
              </w:rPr>
              <w:t>из федерального бюджета</w:t>
            </w:r>
          </w:p>
        </w:tc>
        <w:tc>
          <w:tcPr>
            <w:tcW w:w="1275" w:type="dxa"/>
            <w:tcBorders>
              <w:right w:val="single" w:sz="4" w:space="0" w:color="auto"/>
            </w:tcBorders>
          </w:tcPr>
          <w:p w:rsidR="00F219D1" w:rsidRPr="00F219D1" w:rsidRDefault="00F219D1" w:rsidP="00F219D1">
            <w:pPr>
              <w:ind w:firstLine="68"/>
              <w:jc w:val="center"/>
              <w:rPr>
                <w:sz w:val="22"/>
                <w:szCs w:val="22"/>
              </w:rPr>
            </w:pPr>
          </w:p>
        </w:tc>
        <w:tc>
          <w:tcPr>
            <w:tcW w:w="1560" w:type="dxa"/>
            <w:tcBorders>
              <w:left w:val="single" w:sz="4" w:space="0" w:color="auto"/>
            </w:tcBorders>
          </w:tcPr>
          <w:p w:rsidR="00F219D1" w:rsidRPr="00F219D1" w:rsidRDefault="00F219D1" w:rsidP="00F219D1">
            <w:pPr>
              <w:ind w:firstLine="68"/>
              <w:jc w:val="center"/>
              <w:rPr>
                <w:sz w:val="22"/>
                <w:szCs w:val="22"/>
              </w:rPr>
            </w:pPr>
          </w:p>
        </w:tc>
        <w:tc>
          <w:tcPr>
            <w:tcW w:w="1531" w:type="dxa"/>
          </w:tcPr>
          <w:p w:rsidR="00F219D1" w:rsidRPr="00F219D1" w:rsidRDefault="00F219D1" w:rsidP="00F219D1">
            <w:pPr>
              <w:ind w:firstLine="68"/>
              <w:jc w:val="center"/>
              <w:rPr>
                <w:sz w:val="22"/>
                <w:szCs w:val="22"/>
              </w:rPr>
            </w:pPr>
          </w:p>
        </w:tc>
        <w:tc>
          <w:tcPr>
            <w:tcW w:w="1668" w:type="dxa"/>
          </w:tcPr>
          <w:p w:rsidR="00F219D1" w:rsidRPr="00F219D1" w:rsidRDefault="00F219D1" w:rsidP="00F219D1">
            <w:pPr>
              <w:ind w:firstLine="68"/>
              <w:jc w:val="center"/>
              <w:rPr>
                <w:sz w:val="22"/>
                <w:szCs w:val="22"/>
              </w:rPr>
            </w:pPr>
          </w:p>
        </w:tc>
        <w:tc>
          <w:tcPr>
            <w:tcW w:w="1832" w:type="dxa"/>
          </w:tcPr>
          <w:p w:rsidR="00F219D1" w:rsidRPr="00F219D1" w:rsidRDefault="00F219D1" w:rsidP="00F219D1">
            <w:pPr>
              <w:ind w:firstLine="68"/>
              <w:jc w:val="center"/>
              <w:rPr>
                <w:sz w:val="22"/>
                <w:szCs w:val="22"/>
              </w:rPr>
            </w:pPr>
          </w:p>
        </w:tc>
        <w:tc>
          <w:tcPr>
            <w:tcW w:w="1917" w:type="dxa"/>
          </w:tcPr>
          <w:p w:rsidR="00F219D1" w:rsidRPr="00F219D1" w:rsidRDefault="00F219D1" w:rsidP="00F219D1">
            <w:pPr>
              <w:ind w:firstLine="68"/>
              <w:jc w:val="center"/>
              <w:rPr>
                <w:sz w:val="22"/>
                <w:szCs w:val="22"/>
              </w:rPr>
            </w:pPr>
          </w:p>
        </w:tc>
      </w:tr>
      <w:tr w:rsidR="00F219D1" w:rsidRPr="00F219D1" w:rsidTr="00F4152E">
        <w:tc>
          <w:tcPr>
            <w:tcW w:w="3866" w:type="dxa"/>
          </w:tcPr>
          <w:p w:rsidR="00F219D1" w:rsidRPr="00F219D1" w:rsidRDefault="00F219D1" w:rsidP="00F219D1">
            <w:pPr>
              <w:ind w:firstLine="317"/>
              <w:rPr>
                <w:rFonts w:eastAsia="Calibri"/>
                <w:sz w:val="22"/>
                <w:szCs w:val="22"/>
              </w:rPr>
            </w:pPr>
            <w:r w:rsidRPr="00F219D1">
              <w:rPr>
                <w:rFonts w:eastAsia="Calibri"/>
                <w:sz w:val="22"/>
                <w:szCs w:val="22"/>
              </w:rPr>
              <w:t>из внебюджетных источников</w:t>
            </w:r>
          </w:p>
        </w:tc>
        <w:tc>
          <w:tcPr>
            <w:tcW w:w="1275" w:type="dxa"/>
            <w:tcBorders>
              <w:right w:val="single" w:sz="4" w:space="0" w:color="auto"/>
            </w:tcBorders>
          </w:tcPr>
          <w:p w:rsidR="00F219D1" w:rsidRPr="00F219D1" w:rsidRDefault="00F219D1" w:rsidP="00F219D1">
            <w:pPr>
              <w:ind w:firstLine="68"/>
              <w:jc w:val="center"/>
              <w:rPr>
                <w:sz w:val="22"/>
                <w:szCs w:val="22"/>
              </w:rPr>
            </w:pPr>
          </w:p>
        </w:tc>
        <w:tc>
          <w:tcPr>
            <w:tcW w:w="1560" w:type="dxa"/>
            <w:tcBorders>
              <w:left w:val="single" w:sz="4" w:space="0" w:color="auto"/>
            </w:tcBorders>
          </w:tcPr>
          <w:p w:rsidR="00F219D1" w:rsidRPr="00F219D1" w:rsidRDefault="00F219D1" w:rsidP="00F219D1">
            <w:pPr>
              <w:ind w:firstLine="68"/>
              <w:jc w:val="center"/>
              <w:rPr>
                <w:sz w:val="22"/>
                <w:szCs w:val="22"/>
              </w:rPr>
            </w:pPr>
          </w:p>
        </w:tc>
        <w:tc>
          <w:tcPr>
            <w:tcW w:w="1531" w:type="dxa"/>
          </w:tcPr>
          <w:p w:rsidR="00F219D1" w:rsidRPr="00F219D1" w:rsidRDefault="00F219D1" w:rsidP="00F219D1">
            <w:pPr>
              <w:ind w:firstLine="68"/>
              <w:jc w:val="center"/>
              <w:rPr>
                <w:sz w:val="22"/>
                <w:szCs w:val="22"/>
              </w:rPr>
            </w:pPr>
          </w:p>
        </w:tc>
        <w:tc>
          <w:tcPr>
            <w:tcW w:w="1668" w:type="dxa"/>
          </w:tcPr>
          <w:p w:rsidR="00F219D1" w:rsidRPr="00F219D1" w:rsidRDefault="00F219D1" w:rsidP="00F219D1">
            <w:pPr>
              <w:ind w:firstLine="68"/>
              <w:jc w:val="center"/>
              <w:rPr>
                <w:sz w:val="22"/>
                <w:szCs w:val="22"/>
              </w:rPr>
            </w:pPr>
          </w:p>
        </w:tc>
        <w:tc>
          <w:tcPr>
            <w:tcW w:w="1832" w:type="dxa"/>
          </w:tcPr>
          <w:p w:rsidR="00F219D1" w:rsidRPr="00F219D1" w:rsidRDefault="00F219D1" w:rsidP="00F219D1">
            <w:pPr>
              <w:ind w:firstLine="68"/>
              <w:jc w:val="center"/>
              <w:rPr>
                <w:sz w:val="22"/>
                <w:szCs w:val="22"/>
              </w:rPr>
            </w:pPr>
          </w:p>
        </w:tc>
        <w:tc>
          <w:tcPr>
            <w:tcW w:w="1917" w:type="dxa"/>
          </w:tcPr>
          <w:p w:rsidR="00F219D1" w:rsidRPr="00F219D1" w:rsidRDefault="00F219D1" w:rsidP="00F219D1">
            <w:pPr>
              <w:ind w:firstLine="68"/>
              <w:jc w:val="center"/>
              <w:rPr>
                <w:sz w:val="22"/>
                <w:szCs w:val="22"/>
              </w:rPr>
            </w:pPr>
          </w:p>
        </w:tc>
      </w:tr>
      <w:tr w:rsidR="00F219D1" w:rsidRPr="00F219D1" w:rsidTr="00F4152E">
        <w:tc>
          <w:tcPr>
            <w:tcW w:w="3866" w:type="dxa"/>
          </w:tcPr>
          <w:p w:rsidR="00F219D1" w:rsidRPr="00F219D1" w:rsidRDefault="00F219D1" w:rsidP="00F219D1">
            <w:pPr>
              <w:rPr>
                <w:rFonts w:eastAsia="Calibri"/>
                <w:sz w:val="22"/>
                <w:szCs w:val="22"/>
              </w:rPr>
            </w:pPr>
            <w:r w:rsidRPr="00F219D1">
              <w:rPr>
                <w:rFonts w:eastAsia="Calibri"/>
                <w:sz w:val="22"/>
                <w:szCs w:val="22"/>
              </w:rPr>
              <w:t>Прочие расходы</w:t>
            </w:r>
          </w:p>
        </w:tc>
        <w:tc>
          <w:tcPr>
            <w:tcW w:w="1275" w:type="dxa"/>
            <w:tcBorders>
              <w:right w:val="single" w:sz="4" w:space="0" w:color="auto"/>
            </w:tcBorders>
          </w:tcPr>
          <w:p w:rsidR="00F219D1" w:rsidRPr="00F219D1" w:rsidRDefault="00F219D1" w:rsidP="00F219D1">
            <w:pPr>
              <w:ind w:firstLine="68"/>
              <w:jc w:val="center"/>
              <w:rPr>
                <w:sz w:val="22"/>
                <w:szCs w:val="22"/>
              </w:rPr>
            </w:pPr>
            <w:r w:rsidRPr="00F219D1">
              <w:rPr>
                <w:sz w:val="22"/>
                <w:szCs w:val="22"/>
              </w:rPr>
              <w:t>228,30</w:t>
            </w:r>
          </w:p>
        </w:tc>
        <w:tc>
          <w:tcPr>
            <w:tcW w:w="1560" w:type="dxa"/>
            <w:tcBorders>
              <w:left w:val="single" w:sz="4" w:space="0" w:color="auto"/>
            </w:tcBorders>
          </w:tcPr>
          <w:p w:rsidR="00F219D1" w:rsidRPr="00F219D1" w:rsidRDefault="00F219D1" w:rsidP="00F219D1">
            <w:pPr>
              <w:ind w:firstLine="68"/>
              <w:jc w:val="center"/>
              <w:rPr>
                <w:sz w:val="22"/>
                <w:szCs w:val="22"/>
              </w:rPr>
            </w:pPr>
            <w:r w:rsidRPr="00F219D1">
              <w:rPr>
                <w:sz w:val="22"/>
                <w:szCs w:val="22"/>
              </w:rPr>
              <w:t>225,00</w:t>
            </w:r>
          </w:p>
        </w:tc>
        <w:tc>
          <w:tcPr>
            <w:tcW w:w="1531" w:type="dxa"/>
          </w:tcPr>
          <w:p w:rsidR="00F219D1" w:rsidRPr="00F219D1" w:rsidRDefault="00F219D1" w:rsidP="00F219D1">
            <w:pPr>
              <w:ind w:firstLine="68"/>
              <w:jc w:val="center"/>
              <w:rPr>
                <w:sz w:val="22"/>
                <w:szCs w:val="22"/>
              </w:rPr>
            </w:pPr>
            <w:r w:rsidRPr="00F219D1">
              <w:rPr>
                <w:sz w:val="22"/>
                <w:szCs w:val="22"/>
              </w:rPr>
              <w:t>225,00</w:t>
            </w:r>
          </w:p>
        </w:tc>
        <w:tc>
          <w:tcPr>
            <w:tcW w:w="1668" w:type="dxa"/>
          </w:tcPr>
          <w:p w:rsidR="00F219D1" w:rsidRPr="00F219D1" w:rsidRDefault="00F219D1" w:rsidP="00F219D1">
            <w:pPr>
              <w:ind w:firstLine="68"/>
              <w:jc w:val="center"/>
              <w:rPr>
                <w:sz w:val="22"/>
                <w:szCs w:val="22"/>
              </w:rPr>
            </w:pPr>
            <w:r w:rsidRPr="00F219D1">
              <w:rPr>
                <w:sz w:val="22"/>
                <w:szCs w:val="22"/>
              </w:rPr>
              <w:t>225,00</w:t>
            </w:r>
          </w:p>
        </w:tc>
        <w:tc>
          <w:tcPr>
            <w:tcW w:w="1832" w:type="dxa"/>
          </w:tcPr>
          <w:p w:rsidR="00F219D1" w:rsidRPr="00F219D1" w:rsidRDefault="00F219D1" w:rsidP="00F219D1">
            <w:pPr>
              <w:ind w:firstLine="68"/>
              <w:jc w:val="center"/>
              <w:rPr>
                <w:sz w:val="22"/>
                <w:szCs w:val="22"/>
              </w:rPr>
            </w:pPr>
            <w:r w:rsidRPr="00F219D1">
              <w:rPr>
                <w:sz w:val="22"/>
                <w:szCs w:val="22"/>
              </w:rPr>
              <w:t>225,00</w:t>
            </w:r>
          </w:p>
        </w:tc>
        <w:tc>
          <w:tcPr>
            <w:tcW w:w="1917" w:type="dxa"/>
          </w:tcPr>
          <w:p w:rsidR="00F219D1" w:rsidRPr="00F219D1" w:rsidRDefault="00F219D1" w:rsidP="00F219D1">
            <w:pPr>
              <w:ind w:firstLine="68"/>
              <w:jc w:val="center"/>
              <w:rPr>
                <w:sz w:val="22"/>
                <w:szCs w:val="22"/>
              </w:rPr>
            </w:pPr>
            <w:r w:rsidRPr="00F219D1">
              <w:rPr>
                <w:sz w:val="22"/>
                <w:szCs w:val="22"/>
              </w:rPr>
              <w:t>1128,3</w:t>
            </w:r>
          </w:p>
        </w:tc>
      </w:tr>
      <w:tr w:rsidR="00F219D1" w:rsidRPr="00F219D1" w:rsidTr="00F4152E">
        <w:tc>
          <w:tcPr>
            <w:tcW w:w="3866" w:type="dxa"/>
          </w:tcPr>
          <w:p w:rsidR="00F219D1" w:rsidRPr="00F219D1" w:rsidRDefault="00F219D1" w:rsidP="00F219D1">
            <w:pPr>
              <w:ind w:firstLine="317"/>
              <w:rPr>
                <w:rFonts w:eastAsia="Calibri"/>
                <w:sz w:val="22"/>
                <w:szCs w:val="22"/>
              </w:rPr>
            </w:pPr>
            <w:r w:rsidRPr="00F219D1">
              <w:rPr>
                <w:rFonts w:eastAsia="Calibri"/>
                <w:sz w:val="22"/>
                <w:szCs w:val="22"/>
              </w:rPr>
              <w:t>в том числе</w:t>
            </w:r>
          </w:p>
        </w:tc>
        <w:tc>
          <w:tcPr>
            <w:tcW w:w="1275" w:type="dxa"/>
            <w:tcBorders>
              <w:right w:val="single" w:sz="4" w:space="0" w:color="auto"/>
            </w:tcBorders>
          </w:tcPr>
          <w:p w:rsidR="00F219D1" w:rsidRPr="00F219D1" w:rsidRDefault="00F219D1" w:rsidP="00F219D1">
            <w:pPr>
              <w:ind w:firstLine="426"/>
              <w:jc w:val="center"/>
              <w:rPr>
                <w:sz w:val="22"/>
                <w:szCs w:val="22"/>
              </w:rPr>
            </w:pPr>
          </w:p>
        </w:tc>
        <w:tc>
          <w:tcPr>
            <w:tcW w:w="1560" w:type="dxa"/>
            <w:tcBorders>
              <w:left w:val="single" w:sz="4" w:space="0" w:color="auto"/>
            </w:tcBorders>
          </w:tcPr>
          <w:p w:rsidR="00F219D1" w:rsidRPr="00F219D1" w:rsidRDefault="00F219D1" w:rsidP="00F219D1">
            <w:pPr>
              <w:ind w:firstLine="426"/>
              <w:jc w:val="center"/>
              <w:rPr>
                <w:sz w:val="22"/>
                <w:szCs w:val="22"/>
              </w:rPr>
            </w:pPr>
          </w:p>
        </w:tc>
        <w:tc>
          <w:tcPr>
            <w:tcW w:w="1531" w:type="dxa"/>
          </w:tcPr>
          <w:p w:rsidR="00F219D1" w:rsidRPr="00F219D1" w:rsidRDefault="00F219D1" w:rsidP="00F219D1">
            <w:pPr>
              <w:ind w:firstLine="426"/>
              <w:jc w:val="center"/>
              <w:rPr>
                <w:sz w:val="22"/>
                <w:szCs w:val="22"/>
              </w:rPr>
            </w:pPr>
          </w:p>
        </w:tc>
        <w:tc>
          <w:tcPr>
            <w:tcW w:w="1668" w:type="dxa"/>
          </w:tcPr>
          <w:p w:rsidR="00F219D1" w:rsidRPr="00F219D1" w:rsidRDefault="00F219D1" w:rsidP="00F219D1">
            <w:pPr>
              <w:ind w:firstLine="426"/>
              <w:jc w:val="center"/>
              <w:rPr>
                <w:sz w:val="22"/>
                <w:szCs w:val="22"/>
              </w:rPr>
            </w:pPr>
          </w:p>
        </w:tc>
        <w:tc>
          <w:tcPr>
            <w:tcW w:w="1832" w:type="dxa"/>
          </w:tcPr>
          <w:p w:rsidR="00F219D1" w:rsidRPr="00F219D1" w:rsidRDefault="00F219D1" w:rsidP="00F219D1">
            <w:pPr>
              <w:ind w:firstLine="426"/>
              <w:jc w:val="center"/>
              <w:rPr>
                <w:sz w:val="22"/>
                <w:szCs w:val="22"/>
              </w:rPr>
            </w:pPr>
          </w:p>
        </w:tc>
        <w:tc>
          <w:tcPr>
            <w:tcW w:w="1917" w:type="dxa"/>
          </w:tcPr>
          <w:p w:rsidR="00F219D1" w:rsidRPr="00F219D1" w:rsidRDefault="00F219D1" w:rsidP="00F219D1">
            <w:pPr>
              <w:ind w:firstLine="426"/>
              <w:jc w:val="center"/>
              <w:rPr>
                <w:sz w:val="22"/>
                <w:szCs w:val="22"/>
              </w:rPr>
            </w:pPr>
          </w:p>
        </w:tc>
      </w:tr>
      <w:tr w:rsidR="00F219D1" w:rsidRPr="00F219D1" w:rsidTr="00F4152E">
        <w:tc>
          <w:tcPr>
            <w:tcW w:w="3866" w:type="dxa"/>
          </w:tcPr>
          <w:p w:rsidR="00F219D1" w:rsidRPr="00F219D1" w:rsidRDefault="00F219D1" w:rsidP="00F219D1">
            <w:pPr>
              <w:ind w:firstLine="317"/>
              <w:rPr>
                <w:rFonts w:eastAsia="Calibri"/>
                <w:sz w:val="22"/>
                <w:szCs w:val="22"/>
              </w:rPr>
            </w:pPr>
            <w:r w:rsidRPr="00F219D1">
              <w:rPr>
                <w:rFonts w:eastAsia="Calibri"/>
                <w:sz w:val="22"/>
                <w:szCs w:val="22"/>
              </w:rPr>
              <w:t>из районного бюджета</w:t>
            </w:r>
          </w:p>
        </w:tc>
        <w:tc>
          <w:tcPr>
            <w:tcW w:w="1275" w:type="dxa"/>
            <w:tcBorders>
              <w:right w:val="single" w:sz="4" w:space="0" w:color="auto"/>
            </w:tcBorders>
          </w:tcPr>
          <w:p w:rsidR="00F219D1" w:rsidRPr="00F219D1" w:rsidRDefault="00F219D1" w:rsidP="00F219D1">
            <w:pPr>
              <w:ind w:firstLine="68"/>
              <w:jc w:val="center"/>
              <w:rPr>
                <w:sz w:val="22"/>
                <w:szCs w:val="22"/>
              </w:rPr>
            </w:pPr>
            <w:r w:rsidRPr="00F219D1">
              <w:rPr>
                <w:sz w:val="22"/>
                <w:szCs w:val="22"/>
              </w:rPr>
              <w:t>228,30</w:t>
            </w:r>
          </w:p>
        </w:tc>
        <w:tc>
          <w:tcPr>
            <w:tcW w:w="1560" w:type="dxa"/>
            <w:tcBorders>
              <w:left w:val="single" w:sz="4" w:space="0" w:color="auto"/>
            </w:tcBorders>
          </w:tcPr>
          <w:p w:rsidR="00F219D1" w:rsidRPr="00F219D1" w:rsidRDefault="00F219D1" w:rsidP="00F219D1">
            <w:pPr>
              <w:ind w:firstLine="68"/>
              <w:jc w:val="center"/>
              <w:rPr>
                <w:sz w:val="22"/>
                <w:szCs w:val="22"/>
              </w:rPr>
            </w:pPr>
            <w:r w:rsidRPr="00F219D1">
              <w:rPr>
                <w:sz w:val="22"/>
                <w:szCs w:val="22"/>
              </w:rPr>
              <w:t>225,00</w:t>
            </w:r>
          </w:p>
        </w:tc>
        <w:tc>
          <w:tcPr>
            <w:tcW w:w="1531" w:type="dxa"/>
          </w:tcPr>
          <w:p w:rsidR="00F219D1" w:rsidRPr="00F219D1" w:rsidRDefault="00F219D1" w:rsidP="00F219D1">
            <w:pPr>
              <w:ind w:firstLine="68"/>
              <w:jc w:val="center"/>
              <w:rPr>
                <w:sz w:val="22"/>
                <w:szCs w:val="22"/>
              </w:rPr>
            </w:pPr>
            <w:r w:rsidRPr="00F219D1">
              <w:rPr>
                <w:sz w:val="22"/>
                <w:szCs w:val="22"/>
              </w:rPr>
              <w:t>225,00</w:t>
            </w:r>
          </w:p>
        </w:tc>
        <w:tc>
          <w:tcPr>
            <w:tcW w:w="1668" w:type="dxa"/>
          </w:tcPr>
          <w:p w:rsidR="00F219D1" w:rsidRPr="00F219D1" w:rsidRDefault="00F219D1" w:rsidP="00F219D1">
            <w:pPr>
              <w:ind w:firstLine="68"/>
              <w:jc w:val="center"/>
              <w:rPr>
                <w:sz w:val="22"/>
                <w:szCs w:val="22"/>
              </w:rPr>
            </w:pPr>
            <w:r w:rsidRPr="00F219D1">
              <w:rPr>
                <w:sz w:val="22"/>
                <w:szCs w:val="22"/>
              </w:rPr>
              <w:t>225,00</w:t>
            </w:r>
          </w:p>
        </w:tc>
        <w:tc>
          <w:tcPr>
            <w:tcW w:w="1832" w:type="dxa"/>
          </w:tcPr>
          <w:p w:rsidR="00F219D1" w:rsidRPr="00F219D1" w:rsidRDefault="00F219D1" w:rsidP="00F219D1">
            <w:pPr>
              <w:ind w:firstLine="68"/>
              <w:jc w:val="center"/>
              <w:rPr>
                <w:sz w:val="22"/>
                <w:szCs w:val="22"/>
              </w:rPr>
            </w:pPr>
            <w:r w:rsidRPr="00F219D1">
              <w:rPr>
                <w:sz w:val="22"/>
                <w:szCs w:val="22"/>
              </w:rPr>
              <w:t>225,00</w:t>
            </w:r>
          </w:p>
        </w:tc>
        <w:tc>
          <w:tcPr>
            <w:tcW w:w="1917" w:type="dxa"/>
          </w:tcPr>
          <w:p w:rsidR="00F219D1" w:rsidRPr="00F219D1" w:rsidRDefault="00F219D1" w:rsidP="00F219D1">
            <w:pPr>
              <w:ind w:firstLine="68"/>
              <w:jc w:val="center"/>
              <w:rPr>
                <w:sz w:val="22"/>
                <w:szCs w:val="22"/>
              </w:rPr>
            </w:pPr>
            <w:r w:rsidRPr="00F219D1">
              <w:rPr>
                <w:sz w:val="22"/>
                <w:szCs w:val="22"/>
              </w:rPr>
              <w:t>1128,3</w:t>
            </w:r>
          </w:p>
        </w:tc>
      </w:tr>
      <w:tr w:rsidR="00F219D1" w:rsidRPr="00F219D1" w:rsidTr="00F4152E">
        <w:tc>
          <w:tcPr>
            <w:tcW w:w="3866" w:type="dxa"/>
          </w:tcPr>
          <w:p w:rsidR="00F219D1" w:rsidRPr="00F219D1" w:rsidRDefault="00F219D1" w:rsidP="00F219D1">
            <w:pPr>
              <w:ind w:firstLine="317"/>
              <w:rPr>
                <w:rFonts w:eastAsia="Calibri"/>
                <w:sz w:val="22"/>
                <w:szCs w:val="22"/>
              </w:rPr>
            </w:pPr>
            <w:r w:rsidRPr="00F219D1">
              <w:rPr>
                <w:rFonts w:eastAsia="Calibri"/>
                <w:sz w:val="22"/>
                <w:szCs w:val="22"/>
              </w:rPr>
              <w:t>из краевого бюджета</w:t>
            </w:r>
          </w:p>
        </w:tc>
        <w:tc>
          <w:tcPr>
            <w:tcW w:w="1275" w:type="dxa"/>
            <w:tcBorders>
              <w:right w:val="single" w:sz="4" w:space="0" w:color="auto"/>
            </w:tcBorders>
          </w:tcPr>
          <w:p w:rsidR="00F219D1" w:rsidRPr="00F219D1" w:rsidRDefault="00F219D1" w:rsidP="00F219D1">
            <w:pPr>
              <w:ind w:firstLine="426"/>
              <w:jc w:val="center"/>
              <w:rPr>
                <w:sz w:val="22"/>
                <w:szCs w:val="22"/>
              </w:rPr>
            </w:pPr>
          </w:p>
        </w:tc>
        <w:tc>
          <w:tcPr>
            <w:tcW w:w="1560" w:type="dxa"/>
            <w:tcBorders>
              <w:left w:val="single" w:sz="4" w:space="0" w:color="auto"/>
            </w:tcBorders>
          </w:tcPr>
          <w:p w:rsidR="00F219D1" w:rsidRPr="00F219D1" w:rsidRDefault="00F219D1" w:rsidP="00F219D1">
            <w:pPr>
              <w:ind w:firstLine="426"/>
              <w:jc w:val="center"/>
              <w:rPr>
                <w:sz w:val="22"/>
                <w:szCs w:val="22"/>
              </w:rPr>
            </w:pPr>
          </w:p>
        </w:tc>
        <w:tc>
          <w:tcPr>
            <w:tcW w:w="1531" w:type="dxa"/>
          </w:tcPr>
          <w:p w:rsidR="00F219D1" w:rsidRPr="00F219D1" w:rsidRDefault="00F219D1" w:rsidP="00F219D1">
            <w:pPr>
              <w:ind w:firstLine="426"/>
              <w:jc w:val="center"/>
              <w:rPr>
                <w:sz w:val="22"/>
                <w:szCs w:val="22"/>
              </w:rPr>
            </w:pPr>
          </w:p>
        </w:tc>
        <w:tc>
          <w:tcPr>
            <w:tcW w:w="1668" w:type="dxa"/>
          </w:tcPr>
          <w:p w:rsidR="00F219D1" w:rsidRPr="00F219D1" w:rsidRDefault="00F219D1" w:rsidP="00F219D1">
            <w:pPr>
              <w:ind w:firstLine="426"/>
              <w:jc w:val="center"/>
              <w:rPr>
                <w:sz w:val="22"/>
                <w:szCs w:val="22"/>
              </w:rPr>
            </w:pPr>
          </w:p>
        </w:tc>
        <w:tc>
          <w:tcPr>
            <w:tcW w:w="1832" w:type="dxa"/>
          </w:tcPr>
          <w:p w:rsidR="00F219D1" w:rsidRPr="00F219D1" w:rsidRDefault="00F219D1" w:rsidP="00F219D1">
            <w:pPr>
              <w:ind w:firstLine="426"/>
              <w:jc w:val="center"/>
              <w:rPr>
                <w:sz w:val="22"/>
                <w:szCs w:val="22"/>
              </w:rPr>
            </w:pPr>
          </w:p>
        </w:tc>
        <w:tc>
          <w:tcPr>
            <w:tcW w:w="1917" w:type="dxa"/>
          </w:tcPr>
          <w:p w:rsidR="00F219D1" w:rsidRPr="00F219D1" w:rsidRDefault="00F219D1" w:rsidP="00F219D1">
            <w:pPr>
              <w:ind w:firstLine="426"/>
              <w:jc w:val="center"/>
              <w:rPr>
                <w:sz w:val="22"/>
                <w:szCs w:val="22"/>
              </w:rPr>
            </w:pPr>
          </w:p>
        </w:tc>
      </w:tr>
      <w:tr w:rsidR="00F219D1" w:rsidRPr="00F219D1" w:rsidTr="00F4152E">
        <w:tc>
          <w:tcPr>
            <w:tcW w:w="3866" w:type="dxa"/>
          </w:tcPr>
          <w:p w:rsidR="00F219D1" w:rsidRPr="00F219D1" w:rsidRDefault="00F219D1" w:rsidP="00F219D1">
            <w:pPr>
              <w:ind w:firstLine="317"/>
              <w:rPr>
                <w:rFonts w:eastAsia="Calibri"/>
                <w:sz w:val="22"/>
                <w:szCs w:val="22"/>
              </w:rPr>
            </w:pPr>
            <w:r w:rsidRPr="00F219D1">
              <w:rPr>
                <w:rFonts w:eastAsia="Calibri"/>
                <w:sz w:val="22"/>
                <w:szCs w:val="22"/>
              </w:rPr>
              <w:t>из федерального бюджета</w:t>
            </w:r>
          </w:p>
        </w:tc>
        <w:tc>
          <w:tcPr>
            <w:tcW w:w="1275" w:type="dxa"/>
            <w:tcBorders>
              <w:right w:val="single" w:sz="4" w:space="0" w:color="auto"/>
            </w:tcBorders>
          </w:tcPr>
          <w:p w:rsidR="00F219D1" w:rsidRPr="00F219D1" w:rsidRDefault="00F219D1" w:rsidP="00F219D1">
            <w:pPr>
              <w:ind w:firstLine="426"/>
              <w:jc w:val="center"/>
              <w:rPr>
                <w:sz w:val="22"/>
                <w:szCs w:val="22"/>
              </w:rPr>
            </w:pPr>
          </w:p>
        </w:tc>
        <w:tc>
          <w:tcPr>
            <w:tcW w:w="1560" w:type="dxa"/>
            <w:tcBorders>
              <w:left w:val="single" w:sz="4" w:space="0" w:color="auto"/>
            </w:tcBorders>
          </w:tcPr>
          <w:p w:rsidR="00F219D1" w:rsidRPr="00F219D1" w:rsidRDefault="00F219D1" w:rsidP="00F219D1">
            <w:pPr>
              <w:ind w:firstLine="426"/>
              <w:jc w:val="center"/>
              <w:rPr>
                <w:sz w:val="22"/>
                <w:szCs w:val="22"/>
              </w:rPr>
            </w:pPr>
          </w:p>
        </w:tc>
        <w:tc>
          <w:tcPr>
            <w:tcW w:w="1531" w:type="dxa"/>
          </w:tcPr>
          <w:p w:rsidR="00F219D1" w:rsidRPr="00F219D1" w:rsidRDefault="00F219D1" w:rsidP="00F219D1">
            <w:pPr>
              <w:ind w:firstLine="426"/>
              <w:jc w:val="center"/>
              <w:rPr>
                <w:sz w:val="22"/>
                <w:szCs w:val="22"/>
              </w:rPr>
            </w:pPr>
          </w:p>
        </w:tc>
        <w:tc>
          <w:tcPr>
            <w:tcW w:w="1668" w:type="dxa"/>
          </w:tcPr>
          <w:p w:rsidR="00F219D1" w:rsidRPr="00F219D1" w:rsidRDefault="00F219D1" w:rsidP="00F219D1">
            <w:pPr>
              <w:ind w:firstLine="426"/>
              <w:jc w:val="center"/>
              <w:rPr>
                <w:sz w:val="22"/>
                <w:szCs w:val="22"/>
              </w:rPr>
            </w:pPr>
          </w:p>
        </w:tc>
        <w:tc>
          <w:tcPr>
            <w:tcW w:w="1832" w:type="dxa"/>
          </w:tcPr>
          <w:p w:rsidR="00F219D1" w:rsidRPr="00F219D1" w:rsidRDefault="00F219D1" w:rsidP="00F219D1">
            <w:pPr>
              <w:ind w:firstLine="426"/>
              <w:jc w:val="center"/>
              <w:rPr>
                <w:sz w:val="22"/>
                <w:szCs w:val="22"/>
              </w:rPr>
            </w:pPr>
          </w:p>
        </w:tc>
        <w:tc>
          <w:tcPr>
            <w:tcW w:w="1917" w:type="dxa"/>
          </w:tcPr>
          <w:p w:rsidR="00F219D1" w:rsidRPr="00F219D1" w:rsidRDefault="00F219D1" w:rsidP="00F219D1">
            <w:pPr>
              <w:ind w:firstLine="426"/>
              <w:jc w:val="center"/>
              <w:rPr>
                <w:sz w:val="22"/>
                <w:szCs w:val="22"/>
              </w:rPr>
            </w:pPr>
          </w:p>
        </w:tc>
      </w:tr>
      <w:tr w:rsidR="00F219D1" w:rsidRPr="00F219D1" w:rsidTr="00F4152E">
        <w:tc>
          <w:tcPr>
            <w:tcW w:w="3866" w:type="dxa"/>
          </w:tcPr>
          <w:p w:rsidR="00F219D1" w:rsidRPr="00F219D1" w:rsidRDefault="00F219D1" w:rsidP="00F219D1">
            <w:pPr>
              <w:ind w:firstLine="317"/>
              <w:rPr>
                <w:rFonts w:eastAsia="Calibri"/>
                <w:sz w:val="22"/>
                <w:szCs w:val="22"/>
              </w:rPr>
            </w:pPr>
            <w:r w:rsidRPr="00F219D1">
              <w:rPr>
                <w:rFonts w:eastAsia="Calibri"/>
                <w:sz w:val="22"/>
                <w:szCs w:val="22"/>
              </w:rPr>
              <w:t>из внебюджетных источников</w:t>
            </w:r>
          </w:p>
        </w:tc>
        <w:tc>
          <w:tcPr>
            <w:tcW w:w="1275" w:type="dxa"/>
            <w:tcBorders>
              <w:right w:val="single" w:sz="4" w:space="0" w:color="auto"/>
            </w:tcBorders>
          </w:tcPr>
          <w:p w:rsidR="00F219D1" w:rsidRPr="00F219D1" w:rsidRDefault="00F219D1" w:rsidP="00F219D1">
            <w:pPr>
              <w:ind w:firstLine="426"/>
              <w:jc w:val="center"/>
              <w:rPr>
                <w:sz w:val="22"/>
                <w:szCs w:val="22"/>
              </w:rPr>
            </w:pPr>
          </w:p>
        </w:tc>
        <w:tc>
          <w:tcPr>
            <w:tcW w:w="1560" w:type="dxa"/>
            <w:tcBorders>
              <w:left w:val="single" w:sz="4" w:space="0" w:color="auto"/>
            </w:tcBorders>
          </w:tcPr>
          <w:p w:rsidR="00F219D1" w:rsidRPr="00F219D1" w:rsidRDefault="00F219D1" w:rsidP="00F219D1">
            <w:pPr>
              <w:ind w:firstLine="426"/>
              <w:jc w:val="center"/>
              <w:rPr>
                <w:sz w:val="22"/>
                <w:szCs w:val="22"/>
              </w:rPr>
            </w:pPr>
          </w:p>
        </w:tc>
        <w:tc>
          <w:tcPr>
            <w:tcW w:w="1531" w:type="dxa"/>
          </w:tcPr>
          <w:p w:rsidR="00F219D1" w:rsidRPr="00F219D1" w:rsidRDefault="00F219D1" w:rsidP="00F219D1">
            <w:pPr>
              <w:ind w:firstLine="426"/>
              <w:jc w:val="center"/>
              <w:rPr>
                <w:sz w:val="22"/>
                <w:szCs w:val="22"/>
              </w:rPr>
            </w:pPr>
          </w:p>
        </w:tc>
        <w:tc>
          <w:tcPr>
            <w:tcW w:w="1668" w:type="dxa"/>
          </w:tcPr>
          <w:p w:rsidR="00F219D1" w:rsidRPr="00F219D1" w:rsidRDefault="00F219D1" w:rsidP="00F219D1">
            <w:pPr>
              <w:ind w:firstLine="426"/>
              <w:jc w:val="center"/>
              <w:rPr>
                <w:sz w:val="22"/>
                <w:szCs w:val="22"/>
              </w:rPr>
            </w:pPr>
          </w:p>
        </w:tc>
        <w:tc>
          <w:tcPr>
            <w:tcW w:w="1832" w:type="dxa"/>
          </w:tcPr>
          <w:p w:rsidR="00F219D1" w:rsidRPr="00F219D1" w:rsidRDefault="00F219D1" w:rsidP="00F219D1">
            <w:pPr>
              <w:ind w:firstLine="426"/>
              <w:jc w:val="center"/>
              <w:rPr>
                <w:sz w:val="22"/>
                <w:szCs w:val="22"/>
              </w:rPr>
            </w:pPr>
          </w:p>
        </w:tc>
        <w:tc>
          <w:tcPr>
            <w:tcW w:w="1917" w:type="dxa"/>
          </w:tcPr>
          <w:p w:rsidR="00F219D1" w:rsidRPr="00F219D1" w:rsidRDefault="00F219D1" w:rsidP="00F219D1">
            <w:pPr>
              <w:ind w:firstLine="426"/>
              <w:jc w:val="center"/>
              <w:rPr>
                <w:sz w:val="22"/>
                <w:szCs w:val="22"/>
              </w:rPr>
            </w:pPr>
          </w:p>
        </w:tc>
      </w:tr>
    </w:tbl>
    <w:p w:rsidR="00F219D1" w:rsidRPr="00F219D1" w:rsidRDefault="00F219D1" w:rsidP="00F219D1"/>
    <w:p w:rsidR="00F219D1" w:rsidRPr="00F219D1" w:rsidRDefault="00F219D1" w:rsidP="00F219D1">
      <w:pPr>
        <w:widowControl w:val="0"/>
        <w:autoSpaceDE w:val="0"/>
        <w:autoSpaceDN w:val="0"/>
        <w:jc w:val="both"/>
        <w:rPr>
          <w:sz w:val="28"/>
          <w:szCs w:val="28"/>
        </w:rPr>
        <w:sectPr w:rsidR="00F219D1" w:rsidRPr="00F219D1" w:rsidSect="00F4152E">
          <w:pgSz w:w="16838" w:h="11906" w:orient="landscape"/>
          <w:pgMar w:top="1276" w:right="1134" w:bottom="850" w:left="1134" w:header="709" w:footer="709" w:gutter="0"/>
          <w:cols w:space="708"/>
          <w:docGrid w:linePitch="360"/>
        </w:sectPr>
      </w:pPr>
    </w:p>
    <w:p w:rsidR="00F219D1" w:rsidRPr="00F219D1" w:rsidRDefault="00F219D1" w:rsidP="00F219D1">
      <w:pPr>
        <w:widowControl w:val="0"/>
        <w:autoSpaceDE w:val="0"/>
        <w:autoSpaceDN w:val="0"/>
        <w:jc w:val="both"/>
        <w:rPr>
          <w:sz w:val="28"/>
          <w:szCs w:val="28"/>
        </w:rPr>
      </w:pPr>
    </w:p>
    <w:tbl>
      <w:tblPr>
        <w:tblpPr w:leftFromText="180" w:rightFromText="180" w:vertAnchor="text" w:horzAnchor="margin" w:tblpXSpec="right" w:tblpY="-127"/>
        <w:tblW w:w="0" w:type="auto"/>
        <w:tblLook w:val="04A0" w:firstRow="1" w:lastRow="0" w:firstColumn="1" w:lastColumn="0" w:noHBand="0" w:noVBand="1"/>
      </w:tblPr>
      <w:tblGrid>
        <w:gridCol w:w="5495"/>
      </w:tblGrid>
      <w:tr w:rsidR="00F219D1" w:rsidRPr="00F219D1" w:rsidTr="00F4152E">
        <w:trPr>
          <w:trHeight w:val="298"/>
        </w:trPr>
        <w:tc>
          <w:tcPr>
            <w:tcW w:w="5495" w:type="dxa"/>
            <w:vAlign w:val="center"/>
          </w:tcPr>
          <w:p w:rsidR="00F219D1" w:rsidRPr="00F219D1" w:rsidRDefault="00F219D1" w:rsidP="00F219D1">
            <w:pPr>
              <w:tabs>
                <w:tab w:val="left" w:pos="10490"/>
                <w:tab w:val="left" w:pos="10773"/>
                <w:tab w:val="left" w:pos="11340"/>
              </w:tabs>
              <w:suppressAutoHyphens/>
              <w:spacing w:line="240" w:lineRule="exact"/>
            </w:pPr>
            <w:r w:rsidRPr="00F219D1">
              <w:t>Приложение 3</w:t>
            </w:r>
          </w:p>
        </w:tc>
      </w:tr>
      <w:tr w:rsidR="00F219D1" w:rsidRPr="00F219D1" w:rsidTr="00F4152E">
        <w:trPr>
          <w:trHeight w:val="313"/>
        </w:trPr>
        <w:tc>
          <w:tcPr>
            <w:tcW w:w="5495" w:type="dxa"/>
            <w:vAlign w:val="center"/>
          </w:tcPr>
          <w:p w:rsidR="00F219D1" w:rsidRPr="00F219D1" w:rsidRDefault="00F219D1" w:rsidP="00F219D1">
            <w:pPr>
              <w:tabs>
                <w:tab w:val="left" w:pos="10490"/>
                <w:tab w:val="left" w:pos="10773"/>
                <w:tab w:val="left" w:pos="11340"/>
              </w:tabs>
              <w:suppressAutoHyphens/>
              <w:spacing w:line="240" w:lineRule="exact"/>
              <w:ind w:right="-392"/>
            </w:pPr>
            <w:r w:rsidRPr="00F219D1">
              <w:t xml:space="preserve">к муниципальной программе </w:t>
            </w:r>
          </w:p>
          <w:p w:rsidR="00F219D1" w:rsidRPr="00F219D1" w:rsidRDefault="00F219D1" w:rsidP="00F219D1">
            <w:pPr>
              <w:tabs>
                <w:tab w:val="left" w:pos="10490"/>
                <w:tab w:val="left" w:pos="10773"/>
                <w:tab w:val="left" w:pos="11340"/>
              </w:tabs>
              <w:suppressAutoHyphens/>
              <w:spacing w:line="240" w:lineRule="exact"/>
              <w:ind w:right="-392"/>
            </w:pPr>
            <w:r w:rsidRPr="00F219D1">
              <w:t>«Энергосбережение и повышение энергетической эффективности в Поспелихинском районе на 2020-2024 годы»</w:t>
            </w:r>
          </w:p>
        </w:tc>
      </w:tr>
    </w:tbl>
    <w:p w:rsidR="00F219D1" w:rsidRPr="00F219D1" w:rsidRDefault="00F219D1" w:rsidP="00F219D1">
      <w:pPr>
        <w:jc w:val="both"/>
        <w:rPr>
          <w:sz w:val="28"/>
          <w:szCs w:val="28"/>
        </w:rPr>
      </w:pPr>
    </w:p>
    <w:p w:rsidR="00F219D1" w:rsidRPr="00F219D1" w:rsidRDefault="00F219D1" w:rsidP="00F219D1">
      <w:pPr>
        <w:jc w:val="both"/>
        <w:rPr>
          <w:sz w:val="28"/>
          <w:szCs w:val="28"/>
        </w:rPr>
      </w:pPr>
    </w:p>
    <w:p w:rsidR="00F219D1" w:rsidRPr="00F219D1" w:rsidRDefault="00F219D1" w:rsidP="00F219D1">
      <w:pPr>
        <w:jc w:val="both"/>
        <w:rPr>
          <w:sz w:val="28"/>
          <w:szCs w:val="28"/>
        </w:rPr>
      </w:pPr>
    </w:p>
    <w:p w:rsidR="00F219D1" w:rsidRPr="00F219D1" w:rsidRDefault="00F219D1" w:rsidP="00F219D1">
      <w:pPr>
        <w:rPr>
          <w:sz w:val="28"/>
          <w:szCs w:val="28"/>
        </w:rPr>
      </w:pPr>
    </w:p>
    <w:p w:rsidR="00F219D1" w:rsidRPr="00F219D1" w:rsidRDefault="00F219D1" w:rsidP="00F219D1">
      <w:pPr>
        <w:rPr>
          <w:sz w:val="28"/>
          <w:szCs w:val="28"/>
        </w:rPr>
      </w:pPr>
    </w:p>
    <w:p w:rsidR="00F219D1" w:rsidRPr="00F219D1" w:rsidRDefault="00F219D1" w:rsidP="00F219D1">
      <w:pPr>
        <w:jc w:val="center"/>
        <w:rPr>
          <w:sz w:val="28"/>
          <w:szCs w:val="28"/>
        </w:rPr>
      </w:pPr>
      <w:r w:rsidRPr="00F219D1">
        <w:rPr>
          <w:sz w:val="28"/>
          <w:szCs w:val="28"/>
        </w:rPr>
        <w:tab/>
        <w:t>Значения индикаторов и показателей программы по годам ее реализ</w:t>
      </w:r>
      <w:r w:rsidRPr="00F219D1">
        <w:rPr>
          <w:sz w:val="28"/>
          <w:szCs w:val="28"/>
        </w:rPr>
        <w:t>а</w:t>
      </w:r>
      <w:r w:rsidRPr="00F219D1">
        <w:rPr>
          <w:sz w:val="28"/>
          <w:szCs w:val="28"/>
        </w:rPr>
        <w:t>ции</w:t>
      </w:r>
    </w:p>
    <w:p w:rsidR="00F219D1" w:rsidRPr="00F219D1" w:rsidRDefault="00F219D1" w:rsidP="00F219D1">
      <w:pPr>
        <w:jc w:val="center"/>
        <w:rPr>
          <w:sz w:val="28"/>
          <w:szCs w:val="28"/>
        </w:rPr>
      </w:pPr>
    </w:p>
    <w:tbl>
      <w:tblPr>
        <w:tblW w:w="9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7"/>
        <w:gridCol w:w="2563"/>
        <w:gridCol w:w="1134"/>
        <w:gridCol w:w="850"/>
        <w:gridCol w:w="851"/>
        <w:gridCol w:w="850"/>
        <w:gridCol w:w="709"/>
        <w:gridCol w:w="709"/>
        <w:gridCol w:w="1064"/>
        <w:gridCol w:w="7"/>
      </w:tblGrid>
      <w:tr w:rsidR="00F219D1" w:rsidRPr="00F219D1" w:rsidTr="00F4152E">
        <w:trPr>
          <w:trHeight w:val="230"/>
          <w:jc w:val="center"/>
        </w:trPr>
        <w:tc>
          <w:tcPr>
            <w:tcW w:w="517" w:type="dxa"/>
            <w:vMerge w:val="restart"/>
          </w:tcPr>
          <w:p w:rsidR="00F219D1" w:rsidRPr="00F219D1" w:rsidRDefault="00F219D1" w:rsidP="00F219D1">
            <w:pPr>
              <w:jc w:val="both"/>
              <w:rPr>
                <w:sz w:val="20"/>
                <w:szCs w:val="20"/>
              </w:rPr>
            </w:pPr>
            <w:r w:rsidRPr="00F219D1">
              <w:rPr>
                <w:sz w:val="20"/>
                <w:szCs w:val="20"/>
              </w:rPr>
              <w:t>№</w:t>
            </w:r>
          </w:p>
          <w:p w:rsidR="00F219D1" w:rsidRPr="00F219D1" w:rsidRDefault="00F219D1" w:rsidP="00F219D1">
            <w:pPr>
              <w:jc w:val="both"/>
              <w:rPr>
                <w:sz w:val="20"/>
                <w:szCs w:val="20"/>
              </w:rPr>
            </w:pPr>
            <w:proofErr w:type="gramStart"/>
            <w:r w:rsidRPr="00F219D1">
              <w:rPr>
                <w:sz w:val="20"/>
                <w:szCs w:val="20"/>
              </w:rPr>
              <w:t>п</w:t>
            </w:r>
            <w:proofErr w:type="gramEnd"/>
            <w:r w:rsidRPr="00F219D1">
              <w:rPr>
                <w:sz w:val="20"/>
                <w:szCs w:val="20"/>
              </w:rPr>
              <w:t>/п</w:t>
            </w:r>
          </w:p>
          <w:p w:rsidR="00F219D1" w:rsidRPr="00F219D1" w:rsidRDefault="00F219D1" w:rsidP="00F219D1">
            <w:pPr>
              <w:jc w:val="center"/>
              <w:rPr>
                <w:sz w:val="20"/>
                <w:szCs w:val="20"/>
              </w:rPr>
            </w:pPr>
          </w:p>
        </w:tc>
        <w:tc>
          <w:tcPr>
            <w:tcW w:w="2563" w:type="dxa"/>
            <w:vMerge w:val="restart"/>
          </w:tcPr>
          <w:p w:rsidR="00F219D1" w:rsidRPr="00F219D1" w:rsidRDefault="00F219D1" w:rsidP="00F219D1">
            <w:pPr>
              <w:jc w:val="center"/>
              <w:rPr>
                <w:sz w:val="20"/>
                <w:szCs w:val="20"/>
              </w:rPr>
            </w:pPr>
            <w:r w:rsidRPr="00F219D1">
              <w:rPr>
                <w:sz w:val="20"/>
                <w:szCs w:val="20"/>
              </w:rPr>
              <w:t>Целевой показатель</w:t>
            </w:r>
          </w:p>
          <w:p w:rsidR="00F219D1" w:rsidRPr="00F219D1" w:rsidRDefault="00F219D1" w:rsidP="00F219D1">
            <w:pPr>
              <w:jc w:val="center"/>
              <w:rPr>
                <w:sz w:val="20"/>
                <w:szCs w:val="20"/>
              </w:rPr>
            </w:pPr>
            <w:r w:rsidRPr="00F219D1">
              <w:rPr>
                <w:sz w:val="20"/>
                <w:szCs w:val="20"/>
              </w:rPr>
              <w:t>(индикатор)</w:t>
            </w:r>
          </w:p>
        </w:tc>
        <w:tc>
          <w:tcPr>
            <w:tcW w:w="1134" w:type="dxa"/>
            <w:vMerge w:val="restart"/>
          </w:tcPr>
          <w:p w:rsidR="00F219D1" w:rsidRPr="00F219D1" w:rsidRDefault="00F219D1" w:rsidP="00F219D1">
            <w:pPr>
              <w:jc w:val="center"/>
              <w:rPr>
                <w:sz w:val="20"/>
                <w:szCs w:val="20"/>
              </w:rPr>
            </w:pPr>
            <w:r w:rsidRPr="00F219D1">
              <w:rPr>
                <w:sz w:val="20"/>
                <w:szCs w:val="20"/>
              </w:rPr>
              <w:t xml:space="preserve">Единица </w:t>
            </w:r>
          </w:p>
          <w:p w:rsidR="00F219D1" w:rsidRPr="00F219D1" w:rsidRDefault="00F219D1" w:rsidP="00F219D1">
            <w:pPr>
              <w:jc w:val="center"/>
              <w:rPr>
                <w:sz w:val="20"/>
                <w:szCs w:val="20"/>
              </w:rPr>
            </w:pPr>
            <w:r w:rsidRPr="00F219D1">
              <w:rPr>
                <w:sz w:val="20"/>
                <w:szCs w:val="20"/>
              </w:rPr>
              <w:t>измерения</w:t>
            </w:r>
          </w:p>
        </w:tc>
        <w:tc>
          <w:tcPr>
            <w:tcW w:w="5040" w:type="dxa"/>
            <w:gridSpan w:val="7"/>
            <w:shd w:val="clear" w:color="auto" w:fill="auto"/>
          </w:tcPr>
          <w:p w:rsidR="00F219D1" w:rsidRPr="00F219D1" w:rsidRDefault="00F219D1" w:rsidP="00F219D1">
            <w:pPr>
              <w:rPr>
                <w:sz w:val="28"/>
                <w:szCs w:val="28"/>
              </w:rPr>
            </w:pPr>
          </w:p>
        </w:tc>
      </w:tr>
      <w:tr w:rsidR="00F219D1" w:rsidRPr="00F219D1" w:rsidTr="00F4152E">
        <w:trPr>
          <w:gridAfter w:val="1"/>
          <w:wAfter w:w="7" w:type="dxa"/>
          <w:trHeight w:val="146"/>
          <w:jc w:val="center"/>
        </w:trPr>
        <w:tc>
          <w:tcPr>
            <w:tcW w:w="517" w:type="dxa"/>
            <w:vMerge/>
          </w:tcPr>
          <w:p w:rsidR="00F219D1" w:rsidRPr="00F219D1" w:rsidRDefault="00F219D1" w:rsidP="00F219D1">
            <w:pPr>
              <w:jc w:val="center"/>
              <w:rPr>
                <w:sz w:val="20"/>
                <w:szCs w:val="20"/>
              </w:rPr>
            </w:pPr>
          </w:p>
        </w:tc>
        <w:tc>
          <w:tcPr>
            <w:tcW w:w="2563" w:type="dxa"/>
            <w:vMerge/>
          </w:tcPr>
          <w:p w:rsidR="00F219D1" w:rsidRPr="00F219D1" w:rsidRDefault="00F219D1" w:rsidP="00F219D1">
            <w:pPr>
              <w:jc w:val="center"/>
              <w:rPr>
                <w:sz w:val="20"/>
                <w:szCs w:val="20"/>
              </w:rPr>
            </w:pPr>
          </w:p>
        </w:tc>
        <w:tc>
          <w:tcPr>
            <w:tcW w:w="1134" w:type="dxa"/>
            <w:vMerge/>
          </w:tcPr>
          <w:p w:rsidR="00F219D1" w:rsidRPr="00F219D1" w:rsidRDefault="00F219D1" w:rsidP="00F219D1">
            <w:pPr>
              <w:jc w:val="both"/>
              <w:rPr>
                <w:sz w:val="20"/>
                <w:szCs w:val="20"/>
              </w:rPr>
            </w:pPr>
          </w:p>
        </w:tc>
        <w:tc>
          <w:tcPr>
            <w:tcW w:w="5033" w:type="dxa"/>
            <w:gridSpan w:val="6"/>
          </w:tcPr>
          <w:p w:rsidR="00F219D1" w:rsidRPr="00F219D1" w:rsidRDefault="00F219D1" w:rsidP="00F219D1">
            <w:pPr>
              <w:jc w:val="center"/>
              <w:rPr>
                <w:sz w:val="20"/>
                <w:szCs w:val="20"/>
              </w:rPr>
            </w:pPr>
            <w:r w:rsidRPr="00F219D1">
              <w:rPr>
                <w:sz w:val="20"/>
                <w:szCs w:val="20"/>
              </w:rPr>
              <w:t>Годы реализации муниципальной программы</w:t>
            </w:r>
          </w:p>
        </w:tc>
      </w:tr>
      <w:tr w:rsidR="00F219D1" w:rsidRPr="00F219D1" w:rsidTr="00F4152E">
        <w:trPr>
          <w:gridAfter w:val="1"/>
          <w:wAfter w:w="7" w:type="dxa"/>
          <w:trHeight w:val="1708"/>
          <w:jc w:val="center"/>
        </w:trPr>
        <w:tc>
          <w:tcPr>
            <w:tcW w:w="517" w:type="dxa"/>
            <w:vMerge/>
          </w:tcPr>
          <w:p w:rsidR="00F219D1" w:rsidRPr="00F219D1" w:rsidRDefault="00F219D1" w:rsidP="00F219D1">
            <w:pPr>
              <w:jc w:val="center"/>
            </w:pPr>
          </w:p>
        </w:tc>
        <w:tc>
          <w:tcPr>
            <w:tcW w:w="2563" w:type="dxa"/>
            <w:vMerge/>
          </w:tcPr>
          <w:p w:rsidR="00F219D1" w:rsidRPr="00F219D1" w:rsidRDefault="00F219D1" w:rsidP="00F219D1">
            <w:pPr>
              <w:jc w:val="both"/>
            </w:pPr>
          </w:p>
        </w:tc>
        <w:tc>
          <w:tcPr>
            <w:tcW w:w="1134" w:type="dxa"/>
            <w:vMerge/>
          </w:tcPr>
          <w:p w:rsidR="00F219D1" w:rsidRPr="00F219D1" w:rsidRDefault="00F219D1" w:rsidP="00F219D1">
            <w:pPr>
              <w:jc w:val="center"/>
            </w:pPr>
          </w:p>
        </w:tc>
        <w:tc>
          <w:tcPr>
            <w:tcW w:w="850" w:type="dxa"/>
            <w:vAlign w:val="center"/>
          </w:tcPr>
          <w:p w:rsidR="00F219D1" w:rsidRPr="00F219D1" w:rsidRDefault="00F219D1" w:rsidP="00F219D1">
            <w:pPr>
              <w:jc w:val="center"/>
              <w:rPr>
                <w:sz w:val="20"/>
                <w:szCs w:val="20"/>
              </w:rPr>
            </w:pPr>
            <w:r w:rsidRPr="00F219D1">
              <w:rPr>
                <w:sz w:val="20"/>
                <w:szCs w:val="20"/>
              </w:rPr>
              <w:t>2020</w:t>
            </w:r>
          </w:p>
        </w:tc>
        <w:tc>
          <w:tcPr>
            <w:tcW w:w="851" w:type="dxa"/>
            <w:vAlign w:val="center"/>
          </w:tcPr>
          <w:p w:rsidR="00F219D1" w:rsidRPr="00F219D1" w:rsidRDefault="00F219D1" w:rsidP="00F219D1">
            <w:pPr>
              <w:jc w:val="center"/>
              <w:rPr>
                <w:sz w:val="20"/>
                <w:szCs w:val="20"/>
              </w:rPr>
            </w:pPr>
            <w:r w:rsidRPr="00F219D1">
              <w:rPr>
                <w:sz w:val="20"/>
                <w:szCs w:val="20"/>
              </w:rPr>
              <w:t xml:space="preserve">2021 </w:t>
            </w:r>
          </w:p>
        </w:tc>
        <w:tc>
          <w:tcPr>
            <w:tcW w:w="850" w:type="dxa"/>
            <w:vAlign w:val="center"/>
          </w:tcPr>
          <w:p w:rsidR="00F219D1" w:rsidRPr="00F219D1" w:rsidRDefault="00F219D1" w:rsidP="00F219D1">
            <w:pPr>
              <w:jc w:val="center"/>
              <w:rPr>
                <w:sz w:val="20"/>
                <w:szCs w:val="20"/>
              </w:rPr>
            </w:pPr>
            <w:r w:rsidRPr="00F219D1">
              <w:rPr>
                <w:sz w:val="20"/>
                <w:szCs w:val="20"/>
              </w:rPr>
              <w:t xml:space="preserve">2022 </w:t>
            </w:r>
          </w:p>
        </w:tc>
        <w:tc>
          <w:tcPr>
            <w:tcW w:w="709" w:type="dxa"/>
            <w:vAlign w:val="center"/>
          </w:tcPr>
          <w:p w:rsidR="00F219D1" w:rsidRPr="00F219D1" w:rsidRDefault="00F219D1" w:rsidP="00F219D1">
            <w:pPr>
              <w:jc w:val="center"/>
              <w:rPr>
                <w:sz w:val="20"/>
                <w:szCs w:val="20"/>
              </w:rPr>
            </w:pPr>
            <w:r w:rsidRPr="00F219D1">
              <w:rPr>
                <w:sz w:val="20"/>
                <w:szCs w:val="20"/>
              </w:rPr>
              <w:t xml:space="preserve">2023 </w:t>
            </w:r>
          </w:p>
        </w:tc>
        <w:tc>
          <w:tcPr>
            <w:tcW w:w="709" w:type="dxa"/>
            <w:vAlign w:val="center"/>
          </w:tcPr>
          <w:p w:rsidR="00F219D1" w:rsidRPr="00F219D1" w:rsidRDefault="00F219D1" w:rsidP="00F219D1">
            <w:pPr>
              <w:jc w:val="center"/>
              <w:rPr>
                <w:sz w:val="20"/>
                <w:szCs w:val="20"/>
              </w:rPr>
            </w:pPr>
            <w:r w:rsidRPr="00F219D1">
              <w:rPr>
                <w:sz w:val="20"/>
                <w:szCs w:val="20"/>
              </w:rPr>
              <w:t xml:space="preserve">2024 </w:t>
            </w:r>
          </w:p>
        </w:tc>
        <w:tc>
          <w:tcPr>
            <w:tcW w:w="1064" w:type="dxa"/>
            <w:vAlign w:val="center"/>
          </w:tcPr>
          <w:p w:rsidR="00F219D1" w:rsidRPr="00F219D1" w:rsidRDefault="00F219D1" w:rsidP="00F219D1">
            <w:pPr>
              <w:jc w:val="center"/>
            </w:pPr>
            <w:r w:rsidRPr="00F219D1">
              <w:t>ВСЕГО</w:t>
            </w:r>
          </w:p>
        </w:tc>
      </w:tr>
      <w:tr w:rsidR="00F219D1" w:rsidRPr="00F219D1" w:rsidTr="00F4152E">
        <w:trPr>
          <w:gridAfter w:val="1"/>
          <w:wAfter w:w="7" w:type="dxa"/>
          <w:trHeight w:val="264"/>
          <w:jc w:val="center"/>
        </w:trPr>
        <w:tc>
          <w:tcPr>
            <w:tcW w:w="517" w:type="dxa"/>
          </w:tcPr>
          <w:p w:rsidR="00F219D1" w:rsidRPr="00F219D1" w:rsidRDefault="00F219D1" w:rsidP="00F219D1">
            <w:pPr>
              <w:jc w:val="center"/>
            </w:pPr>
            <w:r w:rsidRPr="00F219D1">
              <w:t>1</w:t>
            </w:r>
          </w:p>
        </w:tc>
        <w:tc>
          <w:tcPr>
            <w:tcW w:w="2563" w:type="dxa"/>
            <w:vAlign w:val="center"/>
          </w:tcPr>
          <w:p w:rsidR="00F219D1" w:rsidRPr="00F219D1" w:rsidRDefault="00F219D1" w:rsidP="00F219D1">
            <w:pPr>
              <w:jc w:val="both"/>
              <w:rPr>
                <w:sz w:val="22"/>
                <w:szCs w:val="22"/>
              </w:rPr>
            </w:pPr>
            <w:r w:rsidRPr="00F219D1">
              <w:rPr>
                <w:sz w:val="22"/>
                <w:szCs w:val="22"/>
              </w:rPr>
              <w:t>Снижение потребности в угле бюджетных учреждений</w:t>
            </w:r>
          </w:p>
          <w:p w:rsidR="00F219D1" w:rsidRPr="00F219D1" w:rsidRDefault="00F219D1" w:rsidP="00F219D1">
            <w:pPr>
              <w:jc w:val="both"/>
              <w:rPr>
                <w:sz w:val="22"/>
                <w:szCs w:val="22"/>
              </w:rPr>
            </w:pPr>
          </w:p>
        </w:tc>
        <w:tc>
          <w:tcPr>
            <w:tcW w:w="1134" w:type="dxa"/>
            <w:vAlign w:val="center"/>
          </w:tcPr>
          <w:p w:rsidR="00F219D1" w:rsidRPr="00F219D1" w:rsidRDefault="00F219D1" w:rsidP="00F219D1">
            <w:pPr>
              <w:jc w:val="center"/>
              <w:rPr>
                <w:sz w:val="22"/>
                <w:szCs w:val="22"/>
              </w:rPr>
            </w:pPr>
            <w:r w:rsidRPr="00F219D1">
              <w:rPr>
                <w:sz w:val="22"/>
                <w:szCs w:val="22"/>
              </w:rPr>
              <w:t>%</w:t>
            </w:r>
          </w:p>
        </w:tc>
        <w:tc>
          <w:tcPr>
            <w:tcW w:w="850" w:type="dxa"/>
            <w:vAlign w:val="center"/>
          </w:tcPr>
          <w:p w:rsidR="00F219D1" w:rsidRPr="00F219D1" w:rsidRDefault="00F219D1" w:rsidP="00F219D1">
            <w:pPr>
              <w:jc w:val="center"/>
              <w:rPr>
                <w:sz w:val="22"/>
                <w:szCs w:val="22"/>
              </w:rPr>
            </w:pPr>
            <w:r w:rsidRPr="00F219D1">
              <w:rPr>
                <w:sz w:val="22"/>
                <w:szCs w:val="22"/>
              </w:rPr>
              <w:t>3</w:t>
            </w:r>
          </w:p>
        </w:tc>
        <w:tc>
          <w:tcPr>
            <w:tcW w:w="851" w:type="dxa"/>
            <w:vAlign w:val="center"/>
          </w:tcPr>
          <w:p w:rsidR="00F219D1" w:rsidRPr="00F219D1" w:rsidRDefault="00F219D1" w:rsidP="00F219D1">
            <w:pPr>
              <w:jc w:val="center"/>
              <w:rPr>
                <w:sz w:val="22"/>
                <w:szCs w:val="22"/>
              </w:rPr>
            </w:pPr>
            <w:r w:rsidRPr="00F219D1">
              <w:rPr>
                <w:sz w:val="22"/>
                <w:szCs w:val="22"/>
              </w:rPr>
              <w:t>3</w:t>
            </w:r>
          </w:p>
        </w:tc>
        <w:tc>
          <w:tcPr>
            <w:tcW w:w="850" w:type="dxa"/>
            <w:vAlign w:val="center"/>
          </w:tcPr>
          <w:p w:rsidR="00F219D1" w:rsidRPr="00F219D1" w:rsidRDefault="00F219D1" w:rsidP="00F219D1">
            <w:pPr>
              <w:jc w:val="center"/>
              <w:rPr>
                <w:sz w:val="22"/>
                <w:szCs w:val="22"/>
              </w:rPr>
            </w:pPr>
            <w:r w:rsidRPr="00F219D1">
              <w:rPr>
                <w:sz w:val="22"/>
                <w:szCs w:val="22"/>
              </w:rPr>
              <w:t>3</w:t>
            </w:r>
          </w:p>
        </w:tc>
        <w:tc>
          <w:tcPr>
            <w:tcW w:w="709" w:type="dxa"/>
            <w:vAlign w:val="center"/>
          </w:tcPr>
          <w:p w:rsidR="00F219D1" w:rsidRPr="00F219D1" w:rsidRDefault="00F219D1" w:rsidP="00F219D1">
            <w:pPr>
              <w:jc w:val="center"/>
              <w:rPr>
                <w:sz w:val="22"/>
                <w:szCs w:val="22"/>
              </w:rPr>
            </w:pPr>
            <w:r w:rsidRPr="00F219D1">
              <w:rPr>
                <w:sz w:val="22"/>
                <w:szCs w:val="22"/>
              </w:rPr>
              <w:t>3</w:t>
            </w:r>
          </w:p>
        </w:tc>
        <w:tc>
          <w:tcPr>
            <w:tcW w:w="709" w:type="dxa"/>
            <w:vAlign w:val="center"/>
          </w:tcPr>
          <w:p w:rsidR="00F219D1" w:rsidRPr="00F219D1" w:rsidRDefault="00F219D1" w:rsidP="00F219D1">
            <w:pPr>
              <w:jc w:val="center"/>
              <w:rPr>
                <w:sz w:val="22"/>
                <w:szCs w:val="22"/>
              </w:rPr>
            </w:pPr>
            <w:r w:rsidRPr="00F219D1">
              <w:rPr>
                <w:sz w:val="22"/>
                <w:szCs w:val="22"/>
              </w:rPr>
              <w:t>3</w:t>
            </w:r>
          </w:p>
        </w:tc>
        <w:tc>
          <w:tcPr>
            <w:tcW w:w="1064" w:type="dxa"/>
            <w:vAlign w:val="center"/>
          </w:tcPr>
          <w:p w:rsidR="00F219D1" w:rsidRPr="00F219D1" w:rsidRDefault="00F219D1" w:rsidP="00F219D1">
            <w:pPr>
              <w:jc w:val="center"/>
              <w:rPr>
                <w:sz w:val="22"/>
                <w:szCs w:val="22"/>
              </w:rPr>
            </w:pPr>
          </w:p>
        </w:tc>
      </w:tr>
      <w:tr w:rsidR="00F219D1" w:rsidRPr="00F219D1" w:rsidTr="00F4152E">
        <w:trPr>
          <w:gridAfter w:val="1"/>
          <w:wAfter w:w="7" w:type="dxa"/>
          <w:trHeight w:val="285"/>
          <w:jc w:val="center"/>
        </w:trPr>
        <w:tc>
          <w:tcPr>
            <w:tcW w:w="517" w:type="dxa"/>
          </w:tcPr>
          <w:p w:rsidR="00F219D1" w:rsidRPr="00F219D1" w:rsidRDefault="00F219D1" w:rsidP="00F219D1">
            <w:pPr>
              <w:jc w:val="center"/>
            </w:pPr>
            <w:r w:rsidRPr="00F219D1">
              <w:t>2</w:t>
            </w:r>
          </w:p>
        </w:tc>
        <w:tc>
          <w:tcPr>
            <w:tcW w:w="2563" w:type="dxa"/>
            <w:vAlign w:val="center"/>
          </w:tcPr>
          <w:p w:rsidR="00F219D1" w:rsidRPr="00F219D1" w:rsidRDefault="00F219D1" w:rsidP="00F219D1">
            <w:pPr>
              <w:jc w:val="both"/>
              <w:rPr>
                <w:sz w:val="22"/>
                <w:szCs w:val="22"/>
              </w:rPr>
            </w:pPr>
            <w:r w:rsidRPr="00F219D1">
              <w:rPr>
                <w:sz w:val="22"/>
                <w:szCs w:val="22"/>
              </w:rPr>
              <w:t>Снижение затрат бю</w:t>
            </w:r>
            <w:r w:rsidRPr="00F219D1">
              <w:rPr>
                <w:sz w:val="22"/>
                <w:szCs w:val="22"/>
              </w:rPr>
              <w:t>д</w:t>
            </w:r>
            <w:r w:rsidRPr="00F219D1">
              <w:rPr>
                <w:sz w:val="22"/>
                <w:szCs w:val="22"/>
              </w:rPr>
              <w:t>жетных средств за усл</w:t>
            </w:r>
            <w:r w:rsidRPr="00F219D1">
              <w:rPr>
                <w:sz w:val="22"/>
                <w:szCs w:val="22"/>
              </w:rPr>
              <w:t>у</w:t>
            </w:r>
            <w:r w:rsidRPr="00F219D1">
              <w:rPr>
                <w:sz w:val="22"/>
                <w:szCs w:val="22"/>
              </w:rPr>
              <w:t>ги отопления бюдже</w:t>
            </w:r>
            <w:r w:rsidRPr="00F219D1">
              <w:rPr>
                <w:sz w:val="22"/>
                <w:szCs w:val="22"/>
              </w:rPr>
              <w:t>т</w:t>
            </w:r>
            <w:r w:rsidRPr="00F219D1">
              <w:rPr>
                <w:sz w:val="22"/>
                <w:szCs w:val="22"/>
              </w:rPr>
              <w:t>ных учреждений</w:t>
            </w:r>
          </w:p>
          <w:p w:rsidR="00F219D1" w:rsidRPr="00F219D1" w:rsidRDefault="00F219D1" w:rsidP="00F219D1">
            <w:pPr>
              <w:jc w:val="both"/>
              <w:rPr>
                <w:sz w:val="22"/>
                <w:szCs w:val="22"/>
              </w:rPr>
            </w:pPr>
          </w:p>
        </w:tc>
        <w:tc>
          <w:tcPr>
            <w:tcW w:w="1134" w:type="dxa"/>
            <w:vAlign w:val="center"/>
          </w:tcPr>
          <w:p w:rsidR="00F219D1" w:rsidRPr="00F219D1" w:rsidRDefault="00F219D1" w:rsidP="00F219D1">
            <w:pPr>
              <w:jc w:val="center"/>
              <w:rPr>
                <w:sz w:val="22"/>
                <w:szCs w:val="22"/>
              </w:rPr>
            </w:pPr>
            <w:r w:rsidRPr="00F219D1">
              <w:rPr>
                <w:sz w:val="22"/>
                <w:szCs w:val="22"/>
              </w:rPr>
              <w:t>%</w:t>
            </w:r>
          </w:p>
        </w:tc>
        <w:tc>
          <w:tcPr>
            <w:tcW w:w="850" w:type="dxa"/>
            <w:vAlign w:val="center"/>
          </w:tcPr>
          <w:p w:rsidR="00F219D1" w:rsidRPr="00F219D1" w:rsidRDefault="00F219D1" w:rsidP="00F219D1">
            <w:pPr>
              <w:jc w:val="center"/>
              <w:rPr>
                <w:sz w:val="22"/>
                <w:szCs w:val="22"/>
              </w:rPr>
            </w:pPr>
            <w:r w:rsidRPr="00F219D1">
              <w:rPr>
                <w:sz w:val="22"/>
                <w:szCs w:val="22"/>
              </w:rPr>
              <w:t>3</w:t>
            </w:r>
          </w:p>
        </w:tc>
        <w:tc>
          <w:tcPr>
            <w:tcW w:w="851" w:type="dxa"/>
            <w:vAlign w:val="center"/>
          </w:tcPr>
          <w:p w:rsidR="00F219D1" w:rsidRPr="00F219D1" w:rsidRDefault="00F219D1" w:rsidP="00F219D1">
            <w:pPr>
              <w:jc w:val="center"/>
              <w:rPr>
                <w:sz w:val="22"/>
                <w:szCs w:val="22"/>
              </w:rPr>
            </w:pPr>
            <w:r w:rsidRPr="00F219D1">
              <w:rPr>
                <w:sz w:val="22"/>
                <w:szCs w:val="22"/>
              </w:rPr>
              <w:t>3</w:t>
            </w:r>
          </w:p>
        </w:tc>
        <w:tc>
          <w:tcPr>
            <w:tcW w:w="850" w:type="dxa"/>
            <w:vAlign w:val="center"/>
          </w:tcPr>
          <w:p w:rsidR="00F219D1" w:rsidRPr="00F219D1" w:rsidRDefault="00F219D1" w:rsidP="00F219D1">
            <w:pPr>
              <w:jc w:val="center"/>
              <w:rPr>
                <w:sz w:val="22"/>
                <w:szCs w:val="22"/>
              </w:rPr>
            </w:pPr>
            <w:r w:rsidRPr="00F219D1">
              <w:rPr>
                <w:sz w:val="22"/>
                <w:szCs w:val="22"/>
              </w:rPr>
              <w:t>3</w:t>
            </w:r>
          </w:p>
        </w:tc>
        <w:tc>
          <w:tcPr>
            <w:tcW w:w="709" w:type="dxa"/>
            <w:vAlign w:val="center"/>
          </w:tcPr>
          <w:p w:rsidR="00F219D1" w:rsidRPr="00F219D1" w:rsidRDefault="00F219D1" w:rsidP="00F219D1">
            <w:pPr>
              <w:jc w:val="center"/>
              <w:rPr>
                <w:sz w:val="22"/>
                <w:szCs w:val="22"/>
              </w:rPr>
            </w:pPr>
            <w:r w:rsidRPr="00F219D1">
              <w:rPr>
                <w:sz w:val="22"/>
                <w:szCs w:val="22"/>
              </w:rPr>
              <w:t>3</w:t>
            </w:r>
          </w:p>
        </w:tc>
        <w:tc>
          <w:tcPr>
            <w:tcW w:w="709" w:type="dxa"/>
            <w:vAlign w:val="center"/>
          </w:tcPr>
          <w:p w:rsidR="00F219D1" w:rsidRPr="00F219D1" w:rsidRDefault="00F219D1" w:rsidP="00F219D1">
            <w:pPr>
              <w:jc w:val="center"/>
              <w:rPr>
                <w:sz w:val="22"/>
                <w:szCs w:val="22"/>
              </w:rPr>
            </w:pPr>
            <w:r w:rsidRPr="00F219D1">
              <w:rPr>
                <w:sz w:val="22"/>
                <w:szCs w:val="22"/>
              </w:rPr>
              <w:t>3</w:t>
            </w:r>
          </w:p>
        </w:tc>
        <w:tc>
          <w:tcPr>
            <w:tcW w:w="1064" w:type="dxa"/>
            <w:vAlign w:val="center"/>
          </w:tcPr>
          <w:p w:rsidR="00F219D1" w:rsidRPr="00F219D1" w:rsidRDefault="00F219D1" w:rsidP="00F219D1">
            <w:pPr>
              <w:jc w:val="center"/>
              <w:rPr>
                <w:sz w:val="22"/>
                <w:szCs w:val="22"/>
              </w:rPr>
            </w:pPr>
          </w:p>
        </w:tc>
      </w:tr>
      <w:tr w:rsidR="00F219D1" w:rsidRPr="00F219D1" w:rsidTr="00F4152E">
        <w:trPr>
          <w:gridAfter w:val="1"/>
          <w:wAfter w:w="7" w:type="dxa"/>
          <w:trHeight w:val="264"/>
          <w:jc w:val="center"/>
        </w:trPr>
        <w:tc>
          <w:tcPr>
            <w:tcW w:w="517" w:type="dxa"/>
          </w:tcPr>
          <w:p w:rsidR="00F219D1" w:rsidRPr="00F219D1" w:rsidRDefault="00F219D1" w:rsidP="00F219D1">
            <w:pPr>
              <w:jc w:val="center"/>
            </w:pPr>
            <w:r w:rsidRPr="00F219D1">
              <w:rPr>
                <w:sz w:val="28"/>
                <w:szCs w:val="28"/>
              </w:rPr>
              <w:tab/>
              <w:t>3</w:t>
            </w:r>
          </w:p>
        </w:tc>
        <w:tc>
          <w:tcPr>
            <w:tcW w:w="2563" w:type="dxa"/>
            <w:vAlign w:val="center"/>
          </w:tcPr>
          <w:p w:rsidR="00F219D1" w:rsidRPr="00F219D1" w:rsidRDefault="00F219D1" w:rsidP="00F219D1">
            <w:pPr>
              <w:jc w:val="both"/>
              <w:rPr>
                <w:sz w:val="22"/>
                <w:szCs w:val="22"/>
              </w:rPr>
            </w:pPr>
            <w:r w:rsidRPr="00F219D1">
              <w:rPr>
                <w:sz w:val="22"/>
                <w:szCs w:val="22"/>
              </w:rPr>
              <w:t>Снижение затрат бю</w:t>
            </w:r>
            <w:r w:rsidRPr="00F219D1">
              <w:rPr>
                <w:sz w:val="22"/>
                <w:szCs w:val="22"/>
              </w:rPr>
              <w:t>д</w:t>
            </w:r>
            <w:r w:rsidRPr="00F219D1">
              <w:rPr>
                <w:sz w:val="22"/>
                <w:szCs w:val="22"/>
              </w:rPr>
              <w:t>жетных средств за усл</w:t>
            </w:r>
            <w:r w:rsidRPr="00F219D1">
              <w:rPr>
                <w:sz w:val="22"/>
                <w:szCs w:val="22"/>
              </w:rPr>
              <w:t>у</w:t>
            </w:r>
            <w:r w:rsidRPr="00F219D1">
              <w:rPr>
                <w:sz w:val="22"/>
                <w:szCs w:val="22"/>
              </w:rPr>
              <w:t>ги водоснабжения бю</w:t>
            </w:r>
            <w:r w:rsidRPr="00F219D1">
              <w:rPr>
                <w:sz w:val="22"/>
                <w:szCs w:val="22"/>
              </w:rPr>
              <w:t>д</w:t>
            </w:r>
            <w:r w:rsidRPr="00F219D1">
              <w:rPr>
                <w:sz w:val="22"/>
                <w:szCs w:val="22"/>
              </w:rPr>
              <w:t>жетных учреждений</w:t>
            </w:r>
          </w:p>
          <w:p w:rsidR="00F219D1" w:rsidRPr="00F219D1" w:rsidRDefault="00F219D1" w:rsidP="00F219D1">
            <w:pPr>
              <w:jc w:val="both"/>
              <w:rPr>
                <w:sz w:val="22"/>
                <w:szCs w:val="22"/>
              </w:rPr>
            </w:pPr>
          </w:p>
        </w:tc>
        <w:tc>
          <w:tcPr>
            <w:tcW w:w="1134" w:type="dxa"/>
            <w:vAlign w:val="center"/>
          </w:tcPr>
          <w:p w:rsidR="00F219D1" w:rsidRPr="00F219D1" w:rsidRDefault="00F219D1" w:rsidP="00F219D1">
            <w:pPr>
              <w:jc w:val="center"/>
              <w:rPr>
                <w:sz w:val="22"/>
                <w:szCs w:val="22"/>
              </w:rPr>
            </w:pPr>
            <w:r w:rsidRPr="00F219D1">
              <w:rPr>
                <w:sz w:val="22"/>
                <w:szCs w:val="22"/>
              </w:rPr>
              <w:t>%</w:t>
            </w:r>
          </w:p>
        </w:tc>
        <w:tc>
          <w:tcPr>
            <w:tcW w:w="850" w:type="dxa"/>
            <w:vAlign w:val="center"/>
          </w:tcPr>
          <w:p w:rsidR="00F219D1" w:rsidRPr="00F219D1" w:rsidRDefault="00F219D1" w:rsidP="00F219D1">
            <w:pPr>
              <w:jc w:val="center"/>
              <w:rPr>
                <w:sz w:val="22"/>
                <w:szCs w:val="22"/>
              </w:rPr>
            </w:pPr>
            <w:r w:rsidRPr="00F219D1">
              <w:rPr>
                <w:sz w:val="22"/>
                <w:szCs w:val="22"/>
              </w:rPr>
              <w:t>3</w:t>
            </w:r>
          </w:p>
        </w:tc>
        <w:tc>
          <w:tcPr>
            <w:tcW w:w="851" w:type="dxa"/>
            <w:vAlign w:val="center"/>
          </w:tcPr>
          <w:p w:rsidR="00F219D1" w:rsidRPr="00F219D1" w:rsidRDefault="00F219D1" w:rsidP="00F219D1">
            <w:pPr>
              <w:jc w:val="center"/>
              <w:rPr>
                <w:sz w:val="22"/>
                <w:szCs w:val="22"/>
              </w:rPr>
            </w:pPr>
            <w:r w:rsidRPr="00F219D1">
              <w:rPr>
                <w:sz w:val="22"/>
                <w:szCs w:val="22"/>
              </w:rPr>
              <w:t>3</w:t>
            </w:r>
          </w:p>
        </w:tc>
        <w:tc>
          <w:tcPr>
            <w:tcW w:w="850" w:type="dxa"/>
            <w:vAlign w:val="center"/>
          </w:tcPr>
          <w:p w:rsidR="00F219D1" w:rsidRPr="00F219D1" w:rsidRDefault="00F219D1" w:rsidP="00F219D1">
            <w:pPr>
              <w:jc w:val="center"/>
              <w:rPr>
                <w:sz w:val="22"/>
                <w:szCs w:val="22"/>
              </w:rPr>
            </w:pPr>
            <w:r w:rsidRPr="00F219D1">
              <w:rPr>
                <w:sz w:val="22"/>
                <w:szCs w:val="22"/>
              </w:rPr>
              <w:t>3</w:t>
            </w:r>
          </w:p>
        </w:tc>
        <w:tc>
          <w:tcPr>
            <w:tcW w:w="709" w:type="dxa"/>
            <w:vAlign w:val="center"/>
          </w:tcPr>
          <w:p w:rsidR="00F219D1" w:rsidRPr="00F219D1" w:rsidRDefault="00F219D1" w:rsidP="00F219D1">
            <w:pPr>
              <w:jc w:val="center"/>
              <w:rPr>
                <w:sz w:val="22"/>
                <w:szCs w:val="22"/>
              </w:rPr>
            </w:pPr>
            <w:r w:rsidRPr="00F219D1">
              <w:rPr>
                <w:sz w:val="22"/>
                <w:szCs w:val="22"/>
              </w:rPr>
              <w:t>3</w:t>
            </w:r>
          </w:p>
        </w:tc>
        <w:tc>
          <w:tcPr>
            <w:tcW w:w="709" w:type="dxa"/>
            <w:vAlign w:val="center"/>
          </w:tcPr>
          <w:p w:rsidR="00F219D1" w:rsidRPr="00F219D1" w:rsidRDefault="00F219D1" w:rsidP="00F219D1">
            <w:pPr>
              <w:jc w:val="center"/>
              <w:rPr>
                <w:sz w:val="22"/>
                <w:szCs w:val="22"/>
              </w:rPr>
            </w:pPr>
            <w:r w:rsidRPr="00F219D1">
              <w:rPr>
                <w:sz w:val="22"/>
                <w:szCs w:val="22"/>
              </w:rPr>
              <w:t>3</w:t>
            </w:r>
          </w:p>
        </w:tc>
        <w:tc>
          <w:tcPr>
            <w:tcW w:w="1064" w:type="dxa"/>
            <w:vAlign w:val="center"/>
          </w:tcPr>
          <w:p w:rsidR="00F219D1" w:rsidRPr="00F219D1" w:rsidRDefault="00F219D1" w:rsidP="00F219D1">
            <w:pPr>
              <w:jc w:val="center"/>
              <w:rPr>
                <w:sz w:val="22"/>
                <w:szCs w:val="22"/>
              </w:rPr>
            </w:pPr>
          </w:p>
        </w:tc>
      </w:tr>
      <w:tr w:rsidR="00F219D1" w:rsidRPr="00F219D1" w:rsidTr="00F4152E">
        <w:trPr>
          <w:gridAfter w:val="1"/>
          <w:wAfter w:w="7" w:type="dxa"/>
          <w:trHeight w:val="285"/>
          <w:jc w:val="center"/>
        </w:trPr>
        <w:tc>
          <w:tcPr>
            <w:tcW w:w="517" w:type="dxa"/>
          </w:tcPr>
          <w:p w:rsidR="00F219D1" w:rsidRPr="00F219D1" w:rsidRDefault="00F219D1" w:rsidP="00F219D1">
            <w:r w:rsidRPr="00F219D1">
              <w:t xml:space="preserve"> </w:t>
            </w:r>
          </w:p>
          <w:p w:rsidR="00F219D1" w:rsidRPr="00F219D1" w:rsidRDefault="00F219D1" w:rsidP="00F219D1">
            <w:r w:rsidRPr="00F219D1">
              <w:t>4</w:t>
            </w:r>
          </w:p>
        </w:tc>
        <w:tc>
          <w:tcPr>
            <w:tcW w:w="2563" w:type="dxa"/>
            <w:vAlign w:val="center"/>
          </w:tcPr>
          <w:p w:rsidR="00F219D1" w:rsidRPr="00F219D1" w:rsidRDefault="00F219D1" w:rsidP="00F219D1">
            <w:pPr>
              <w:jc w:val="both"/>
              <w:rPr>
                <w:sz w:val="22"/>
                <w:szCs w:val="22"/>
              </w:rPr>
            </w:pPr>
            <w:r w:rsidRPr="00F219D1">
              <w:rPr>
                <w:sz w:val="22"/>
                <w:szCs w:val="22"/>
              </w:rPr>
              <w:t>Снижение затрат бю</w:t>
            </w:r>
            <w:r w:rsidRPr="00F219D1">
              <w:rPr>
                <w:sz w:val="22"/>
                <w:szCs w:val="22"/>
              </w:rPr>
              <w:t>д</w:t>
            </w:r>
            <w:r w:rsidRPr="00F219D1">
              <w:rPr>
                <w:sz w:val="22"/>
                <w:szCs w:val="22"/>
              </w:rPr>
              <w:t xml:space="preserve">жетных средств </w:t>
            </w:r>
            <w:r w:rsidRPr="00F219D1">
              <w:t xml:space="preserve">за </w:t>
            </w:r>
            <w:r w:rsidRPr="00F219D1">
              <w:rPr>
                <w:bCs/>
              </w:rPr>
              <w:t>электрическую</w:t>
            </w:r>
            <w:r w:rsidRPr="00F219D1">
              <w:t xml:space="preserve"> </w:t>
            </w:r>
            <w:r w:rsidRPr="00F219D1">
              <w:rPr>
                <w:bCs/>
              </w:rPr>
              <w:t>эне</w:t>
            </w:r>
            <w:r w:rsidRPr="00F219D1">
              <w:rPr>
                <w:bCs/>
              </w:rPr>
              <w:t>р</w:t>
            </w:r>
            <w:r w:rsidRPr="00F219D1">
              <w:rPr>
                <w:bCs/>
              </w:rPr>
              <w:t>гию</w:t>
            </w:r>
            <w:r w:rsidRPr="00F219D1">
              <w:rPr>
                <w:sz w:val="22"/>
                <w:szCs w:val="22"/>
              </w:rPr>
              <w:t xml:space="preserve"> бюджетных учр</w:t>
            </w:r>
            <w:r w:rsidRPr="00F219D1">
              <w:rPr>
                <w:sz w:val="22"/>
                <w:szCs w:val="22"/>
              </w:rPr>
              <w:t>е</w:t>
            </w:r>
            <w:r w:rsidRPr="00F219D1">
              <w:rPr>
                <w:sz w:val="22"/>
                <w:szCs w:val="22"/>
              </w:rPr>
              <w:t>ждений</w:t>
            </w:r>
          </w:p>
        </w:tc>
        <w:tc>
          <w:tcPr>
            <w:tcW w:w="1134" w:type="dxa"/>
            <w:vAlign w:val="center"/>
          </w:tcPr>
          <w:p w:rsidR="00F219D1" w:rsidRPr="00F219D1" w:rsidRDefault="00F219D1" w:rsidP="00F219D1">
            <w:pPr>
              <w:jc w:val="center"/>
              <w:rPr>
                <w:sz w:val="22"/>
                <w:szCs w:val="22"/>
              </w:rPr>
            </w:pPr>
            <w:r w:rsidRPr="00F219D1">
              <w:rPr>
                <w:sz w:val="22"/>
                <w:szCs w:val="22"/>
              </w:rPr>
              <w:t>%</w:t>
            </w:r>
          </w:p>
        </w:tc>
        <w:tc>
          <w:tcPr>
            <w:tcW w:w="850" w:type="dxa"/>
            <w:vAlign w:val="center"/>
          </w:tcPr>
          <w:p w:rsidR="00F219D1" w:rsidRPr="00F219D1" w:rsidRDefault="00F219D1" w:rsidP="00F219D1">
            <w:pPr>
              <w:jc w:val="center"/>
              <w:rPr>
                <w:sz w:val="22"/>
                <w:szCs w:val="22"/>
              </w:rPr>
            </w:pPr>
            <w:r w:rsidRPr="00F219D1">
              <w:rPr>
                <w:sz w:val="22"/>
                <w:szCs w:val="22"/>
              </w:rPr>
              <w:t>3</w:t>
            </w:r>
          </w:p>
        </w:tc>
        <w:tc>
          <w:tcPr>
            <w:tcW w:w="851" w:type="dxa"/>
            <w:vAlign w:val="center"/>
          </w:tcPr>
          <w:p w:rsidR="00F219D1" w:rsidRPr="00F219D1" w:rsidRDefault="00F219D1" w:rsidP="00F219D1">
            <w:pPr>
              <w:jc w:val="center"/>
              <w:rPr>
                <w:sz w:val="22"/>
                <w:szCs w:val="22"/>
              </w:rPr>
            </w:pPr>
            <w:r w:rsidRPr="00F219D1">
              <w:rPr>
                <w:sz w:val="22"/>
                <w:szCs w:val="22"/>
              </w:rPr>
              <w:t>3</w:t>
            </w:r>
          </w:p>
        </w:tc>
        <w:tc>
          <w:tcPr>
            <w:tcW w:w="850" w:type="dxa"/>
            <w:vAlign w:val="center"/>
          </w:tcPr>
          <w:p w:rsidR="00F219D1" w:rsidRPr="00F219D1" w:rsidRDefault="00F219D1" w:rsidP="00F219D1">
            <w:pPr>
              <w:jc w:val="center"/>
              <w:rPr>
                <w:sz w:val="22"/>
                <w:szCs w:val="22"/>
              </w:rPr>
            </w:pPr>
            <w:r w:rsidRPr="00F219D1">
              <w:rPr>
                <w:sz w:val="22"/>
                <w:szCs w:val="22"/>
              </w:rPr>
              <w:t>3</w:t>
            </w:r>
          </w:p>
        </w:tc>
        <w:tc>
          <w:tcPr>
            <w:tcW w:w="709" w:type="dxa"/>
            <w:vAlign w:val="center"/>
          </w:tcPr>
          <w:p w:rsidR="00F219D1" w:rsidRPr="00F219D1" w:rsidRDefault="00F219D1" w:rsidP="00F219D1">
            <w:pPr>
              <w:jc w:val="center"/>
              <w:rPr>
                <w:sz w:val="22"/>
                <w:szCs w:val="22"/>
              </w:rPr>
            </w:pPr>
            <w:r w:rsidRPr="00F219D1">
              <w:rPr>
                <w:sz w:val="22"/>
                <w:szCs w:val="22"/>
              </w:rPr>
              <w:t>3</w:t>
            </w:r>
          </w:p>
        </w:tc>
        <w:tc>
          <w:tcPr>
            <w:tcW w:w="709" w:type="dxa"/>
            <w:vAlign w:val="center"/>
          </w:tcPr>
          <w:p w:rsidR="00F219D1" w:rsidRPr="00F219D1" w:rsidRDefault="00F219D1" w:rsidP="00F219D1">
            <w:pPr>
              <w:jc w:val="center"/>
              <w:rPr>
                <w:sz w:val="22"/>
                <w:szCs w:val="22"/>
              </w:rPr>
            </w:pPr>
            <w:r w:rsidRPr="00F219D1">
              <w:rPr>
                <w:sz w:val="22"/>
                <w:szCs w:val="22"/>
              </w:rPr>
              <w:t>3</w:t>
            </w:r>
          </w:p>
        </w:tc>
        <w:tc>
          <w:tcPr>
            <w:tcW w:w="1064" w:type="dxa"/>
            <w:vAlign w:val="center"/>
          </w:tcPr>
          <w:p w:rsidR="00F219D1" w:rsidRPr="00F219D1" w:rsidRDefault="00F219D1" w:rsidP="00F219D1">
            <w:pPr>
              <w:jc w:val="center"/>
              <w:rPr>
                <w:sz w:val="22"/>
                <w:szCs w:val="22"/>
              </w:rPr>
            </w:pPr>
          </w:p>
        </w:tc>
      </w:tr>
    </w:tbl>
    <w:p w:rsidR="00F219D1" w:rsidRPr="00F219D1" w:rsidRDefault="00F219D1" w:rsidP="00F219D1">
      <w:pPr>
        <w:widowControl w:val="0"/>
        <w:autoSpaceDE w:val="0"/>
        <w:autoSpaceDN w:val="0"/>
        <w:adjustRightInd w:val="0"/>
        <w:outlineLvl w:val="1"/>
        <w:rPr>
          <w:sz w:val="28"/>
          <w:szCs w:val="28"/>
        </w:rPr>
      </w:pPr>
    </w:p>
    <w:p w:rsidR="00F219D1" w:rsidRPr="00F219D1" w:rsidRDefault="00F219D1" w:rsidP="00F219D1">
      <w:pPr>
        <w:widowControl w:val="0"/>
        <w:autoSpaceDE w:val="0"/>
        <w:autoSpaceDN w:val="0"/>
        <w:jc w:val="both"/>
        <w:rPr>
          <w:sz w:val="28"/>
          <w:szCs w:val="28"/>
        </w:rPr>
      </w:pPr>
      <w:r w:rsidRPr="00F219D1">
        <w:rPr>
          <w:sz w:val="28"/>
          <w:szCs w:val="28"/>
        </w:rPr>
        <w:br w:type="page"/>
      </w:r>
    </w:p>
    <w:tbl>
      <w:tblPr>
        <w:tblStyle w:val="1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F219D1" w:rsidRPr="00F219D1" w:rsidTr="00F4152E">
        <w:tc>
          <w:tcPr>
            <w:tcW w:w="4785" w:type="dxa"/>
          </w:tcPr>
          <w:p w:rsidR="00F219D1" w:rsidRPr="00F219D1" w:rsidRDefault="00F219D1" w:rsidP="00F219D1">
            <w:pPr>
              <w:widowControl w:val="0"/>
              <w:autoSpaceDE w:val="0"/>
              <w:autoSpaceDN w:val="0"/>
              <w:adjustRightInd w:val="0"/>
              <w:jc w:val="both"/>
            </w:pPr>
          </w:p>
        </w:tc>
        <w:tc>
          <w:tcPr>
            <w:tcW w:w="4786" w:type="dxa"/>
          </w:tcPr>
          <w:p w:rsidR="00F219D1" w:rsidRPr="00F219D1" w:rsidRDefault="00F219D1" w:rsidP="00F219D1">
            <w:pPr>
              <w:widowControl w:val="0"/>
              <w:autoSpaceDE w:val="0"/>
              <w:autoSpaceDN w:val="0"/>
              <w:adjustRightInd w:val="0"/>
              <w:ind w:left="460"/>
              <w:jc w:val="both"/>
            </w:pPr>
            <w:r w:rsidRPr="00F219D1">
              <w:t>Приложение 4</w:t>
            </w:r>
          </w:p>
          <w:p w:rsidR="00F219D1" w:rsidRPr="00F219D1" w:rsidRDefault="00F219D1" w:rsidP="00F219D1">
            <w:pPr>
              <w:widowControl w:val="0"/>
              <w:autoSpaceDE w:val="0"/>
              <w:autoSpaceDN w:val="0"/>
              <w:adjustRightInd w:val="0"/>
              <w:ind w:left="460"/>
              <w:jc w:val="both"/>
            </w:pPr>
            <w:r w:rsidRPr="00F219D1">
              <w:t>к муниципальной программе «Энерг</w:t>
            </w:r>
            <w:r w:rsidRPr="00F219D1">
              <w:t>о</w:t>
            </w:r>
            <w:r w:rsidRPr="00F219D1">
              <w:t>сбережение и повышение энергетич</w:t>
            </w:r>
            <w:r w:rsidRPr="00F219D1">
              <w:t>е</w:t>
            </w:r>
            <w:r w:rsidRPr="00F219D1">
              <w:t>ской эффективности в Поспелихинском районе на 2020-2024 годы»</w:t>
            </w:r>
          </w:p>
        </w:tc>
      </w:tr>
    </w:tbl>
    <w:p w:rsidR="00F219D1" w:rsidRPr="00F219D1" w:rsidRDefault="00F219D1" w:rsidP="00F219D1">
      <w:pPr>
        <w:widowControl w:val="0"/>
        <w:autoSpaceDE w:val="0"/>
        <w:autoSpaceDN w:val="0"/>
        <w:adjustRightInd w:val="0"/>
        <w:spacing w:after="200"/>
        <w:jc w:val="both"/>
      </w:pPr>
    </w:p>
    <w:p w:rsidR="00F219D1" w:rsidRPr="00F219D1" w:rsidRDefault="00F219D1" w:rsidP="00F219D1">
      <w:pPr>
        <w:widowControl w:val="0"/>
        <w:autoSpaceDE w:val="0"/>
        <w:autoSpaceDN w:val="0"/>
        <w:adjustRightInd w:val="0"/>
        <w:spacing w:after="200"/>
        <w:jc w:val="center"/>
        <w:rPr>
          <w:sz w:val="28"/>
          <w:szCs w:val="28"/>
        </w:rPr>
      </w:pPr>
    </w:p>
    <w:p w:rsidR="00F219D1" w:rsidRPr="00F219D1" w:rsidRDefault="00F219D1" w:rsidP="00F219D1">
      <w:pPr>
        <w:widowControl w:val="0"/>
        <w:autoSpaceDE w:val="0"/>
        <w:autoSpaceDN w:val="0"/>
        <w:adjustRightInd w:val="0"/>
        <w:spacing w:after="200"/>
        <w:jc w:val="center"/>
        <w:rPr>
          <w:sz w:val="28"/>
          <w:szCs w:val="28"/>
        </w:rPr>
      </w:pPr>
      <w:r w:rsidRPr="00F219D1">
        <w:rPr>
          <w:sz w:val="28"/>
          <w:szCs w:val="28"/>
        </w:rPr>
        <w:t xml:space="preserve">МЕТОДИКА </w:t>
      </w:r>
    </w:p>
    <w:p w:rsidR="00F219D1" w:rsidRPr="00F219D1" w:rsidRDefault="00F219D1" w:rsidP="00F219D1">
      <w:pPr>
        <w:widowControl w:val="0"/>
        <w:autoSpaceDE w:val="0"/>
        <w:autoSpaceDN w:val="0"/>
        <w:adjustRightInd w:val="0"/>
        <w:spacing w:after="200"/>
        <w:jc w:val="center"/>
        <w:rPr>
          <w:sz w:val="28"/>
          <w:szCs w:val="28"/>
        </w:rPr>
      </w:pPr>
      <w:r w:rsidRPr="00F219D1">
        <w:rPr>
          <w:sz w:val="28"/>
          <w:szCs w:val="28"/>
        </w:rPr>
        <w:t>ОЦЕНКИ ЭФФЕКТИВНОСТИ МУНИЦИПАЛЬНОЙ ПРОГРАММЫ</w:t>
      </w:r>
    </w:p>
    <w:p w:rsidR="00F219D1" w:rsidRPr="00F219D1" w:rsidRDefault="00F219D1" w:rsidP="00F219D1">
      <w:pPr>
        <w:widowControl w:val="0"/>
        <w:autoSpaceDE w:val="0"/>
        <w:autoSpaceDN w:val="0"/>
        <w:adjustRightInd w:val="0"/>
        <w:spacing w:after="200"/>
        <w:ind w:firstLine="540"/>
        <w:jc w:val="both"/>
        <w:rPr>
          <w:sz w:val="28"/>
          <w:szCs w:val="28"/>
        </w:rPr>
      </w:pPr>
      <w:r w:rsidRPr="00F219D1">
        <w:rPr>
          <w:sz w:val="28"/>
          <w:szCs w:val="28"/>
        </w:rPr>
        <w:t>Оценка эффективности муниципальной программы осуществляется в целях достижения оптимального соотношения связанных с ее реализацией затрат и достигаемых в ходе реализации результатов, а также обеспечения следования основным принципам бюджетной системы Российской Федер</w:t>
      </w:r>
      <w:r w:rsidRPr="00F219D1">
        <w:rPr>
          <w:sz w:val="28"/>
          <w:szCs w:val="28"/>
        </w:rPr>
        <w:t>а</w:t>
      </w:r>
      <w:r w:rsidRPr="00F219D1">
        <w:rPr>
          <w:sz w:val="28"/>
          <w:szCs w:val="28"/>
        </w:rPr>
        <w:t>ции: эффективности и адресности использования бюджетных средств, их ц</w:t>
      </w:r>
      <w:r w:rsidRPr="00F219D1">
        <w:rPr>
          <w:sz w:val="28"/>
          <w:szCs w:val="28"/>
        </w:rPr>
        <w:t>е</w:t>
      </w:r>
      <w:r w:rsidRPr="00F219D1">
        <w:rPr>
          <w:sz w:val="28"/>
          <w:szCs w:val="28"/>
        </w:rPr>
        <w:t>левому характеру и прозрачности, достоверности бюджета.</w:t>
      </w:r>
    </w:p>
    <w:p w:rsidR="00F219D1" w:rsidRPr="00F219D1" w:rsidRDefault="00F219D1" w:rsidP="00F219D1">
      <w:pPr>
        <w:widowControl w:val="0"/>
        <w:autoSpaceDE w:val="0"/>
        <w:autoSpaceDN w:val="0"/>
        <w:adjustRightInd w:val="0"/>
        <w:spacing w:after="200"/>
        <w:ind w:firstLine="540"/>
        <w:jc w:val="both"/>
        <w:rPr>
          <w:sz w:val="28"/>
          <w:szCs w:val="28"/>
        </w:rPr>
      </w:pPr>
      <w:r w:rsidRPr="00F219D1">
        <w:rPr>
          <w:sz w:val="28"/>
          <w:szCs w:val="28"/>
        </w:rPr>
        <w:t>1. Комплексная оценка эффективности реализации муниципальной пр</w:t>
      </w:r>
      <w:r w:rsidRPr="00F219D1">
        <w:rPr>
          <w:sz w:val="28"/>
          <w:szCs w:val="28"/>
        </w:rPr>
        <w:t>о</w:t>
      </w:r>
      <w:r w:rsidRPr="00F219D1">
        <w:rPr>
          <w:sz w:val="28"/>
          <w:szCs w:val="28"/>
        </w:rPr>
        <w:t>граммы проводится на основе оценок, определяемых по трем критериям:</w:t>
      </w:r>
    </w:p>
    <w:p w:rsidR="00F219D1" w:rsidRPr="00F219D1" w:rsidRDefault="00F219D1" w:rsidP="00F219D1">
      <w:pPr>
        <w:widowControl w:val="0"/>
        <w:autoSpaceDE w:val="0"/>
        <w:autoSpaceDN w:val="0"/>
        <w:adjustRightInd w:val="0"/>
        <w:spacing w:after="200"/>
        <w:ind w:firstLine="540"/>
        <w:jc w:val="both"/>
        <w:rPr>
          <w:sz w:val="28"/>
          <w:szCs w:val="28"/>
        </w:rPr>
      </w:pPr>
      <w:r w:rsidRPr="00F219D1">
        <w:rPr>
          <w:sz w:val="28"/>
          <w:szCs w:val="28"/>
        </w:rPr>
        <w:t>оценка степени достижения целей и решения задач муниципальной пр</w:t>
      </w:r>
      <w:r w:rsidRPr="00F219D1">
        <w:rPr>
          <w:sz w:val="28"/>
          <w:szCs w:val="28"/>
        </w:rPr>
        <w:t>о</w:t>
      </w:r>
      <w:r w:rsidRPr="00F219D1">
        <w:rPr>
          <w:sz w:val="28"/>
          <w:szCs w:val="28"/>
        </w:rPr>
        <w:t>граммы (подпрограммы);</w:t>
      </w:r>
    </w:p>
    <w:p w:rsidR="00F219D1" w:rsidRPr="00F219D1" w:rsidRDefault="00F219D1" w:rsidP="00F219D1">
      <w:pPr>
        <w:widowControl w:val="0"/>
        <w:autoSpaceDE w:val="0"/>
        <w:autoSpaceDN w:val="0"/>
        <w:adjustRightInd w:val="0"/>
        <w:spacing w:after="200"/>
        <w:ind w:firstLine="540"/>
        <w:jc w:val="both"/>
        <w:rPr>
          <w:sz w:val="28"/>
          <w:szCs w:val="28"/>
        </w:rPr>
      </w:pPr>
      <w:r w:rsidRPr="00F219D1">
        <w:rPr>
          <w:sz w:val="28"/>
          <w:szCs w:val="28"/>
        </w:rPr>
        <w:t>соответствие муниципальной программы запланированному уровню з</w:t>
      </w:r>
      <w:r w:rsidRPr="00F219D1">
        <w:rPr>
          <w:sz w:val="28"/>
          <w:szCs w:val="28"/>
        </w:rPr>
        <w:t>а</w:t>
      </w:r>
      <w:r w:rsidRPr="00F219D1">
        <w:rPr>
          <w:sz w:val="28"/>
          <w:szCs w:val="28"/>
        </w:rPr>
        <w:t>трат и эффективность использования средств бюджета;</w:t>
      </w:r>
    </w:p>
    <w:p w:rsidR="00F219D1" w:rsidRPr="00F219D1" w:rsidRDefault="00F219D1" w:rsidP="00F219D1">
      <w:pPr>
        <w:widowControl w:val="0"/>
        <w:autoSpaceDE w:val="0"/>
        <w:autoSpaceDN w:val="0"/>
        <w:adjustRightInd w:val="0"/>
        <w:spacing w:after="200"/>
        <w:ind w:firstLine="540"/>
        <w:jc w:val="both"/>
        <w:rPr>
          <w:sz w:val="28"/>
          <w:szCs w:val="28"/>
        </w:rPr>
      </w:pPr>
      <w:r w:rsidRPr="00F219D1">
        <w:rPr>
          <w:sz w:val="28"/>
          <w:szCs w:val="28"/>
        </w:rPr>
        <w:t>степень реализации мероприятий программы.</w:t>
      </w:r>
    </w:p>
    <w:p w:rsidR="00F219D1" w:rsidRPr="00F219D1" w:rsidRDefault="00F219D1" w:rsidP="00F219D1">
      <w:pPr>
        <w:widowControl w:val="0"/>
        <w:autoSpaceDE w:val="0"/>
        <w:autoSpaceDN w:val="0"/>
        <w:adjustRightInd w:val="0"/>
        <w:spacing w:after="200"/>
        <w:ind w:firstLine="540"/>
        <w:jc w:val="both"/>
        <w:rPr>
          <w:sz w:val="28"/>
          <w:szCs w:val="28"/>
        </w:rPr>
      </w:pPr>
      <w:r w:rsidRPr="00F219D1">
        <w:rPr>
          <w:sz w:val="28"/>
          <w:szCs w:val="28"/>
        </w:rPr>
        <w:t>1.1. Оценка степени достижения целей и решения задач муниципальной программы производится путем сопоставления фактически достигнутых зн</w:t>
      </w:r>
      <w:r w:rsidRPr="00F219D1">
        <w:rPr>
          <w:sz w:val="28"/>
          <w:szCs w:val="28"/>
        </w:rPr>
        <w:t>а</w:t>
      </w:r>
      <w:r w:rsidRPr="00F219D1">
        <w:rPr>
          <w:sz w:val="28"/>
          <w:szCs w:val="28"/>
        </w:rPr>
        <w:t>чений индикаторов государственной программы и их плановых значений по формуле:</w:t>
      </w:r>
    </w:p>
    <w:p w:rsidR="00F219D1" w:rsidRPr="00F219D1" w:rsidRDefault="00F219D1" w:rsidP="00F219D1">
      <w:pPr>
        <w:widowControl w:val="0"/>
        <w:autoSpaceDE w:val="0"/>
        <w:autoSpaceDN w:val="0"/>
        <w:adjustRightInd w:val="0"/>
        <w:spacing w:after="200"/>
        <w:jc w:val="both"/>
        <w:rPr>
          <w:sz w:val="28"/>
          <w:szCs w:val="28"/>
        </w:rPr>
      </w:pPr>
      <w:r w:rsidRPr="00F219D1">
        <w:rPr>
          <w:noProof/>
          <w:sz w:val="28"/>
          <w:szCs w:val="28"/>
        </w:rPr>
        <w:drawing>
          <wp:inline distT="0" distB="0" distL="0" distR="0" wp14:anchorId="71103A7F" wp14:editId="16A11B77">
            <wp:extent cx="1323975" cy="447675"/>
            <wp:effectExtent l="0" t="0" r="9525" b="9525"/>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23975" cy="447675"/>
                    </a:xfrm>
                    <a:prstGeom prst="rect">
                      <a:avLst/>
                    </a:prstGeom>
                    <a:noFill/>
                    <a:ln>
                      <a:noFill/>
                    </a:ln>
                  </pic:spPr>
                </pic:pic>
              </a:graphicData>
            </a:graphic>
          </wp:inline>
        </w:drawing>
      </w:r>
      <w:r w:rsidRPr="00F219D1">
        <w:rPr>
          <w:sz w:val="28"/>
          <w:szCs w:val="28"/>
        </w:rPr>
        <w:t>,</w:t>
      </w:r>
    </w:p>
    <w:p w:rsidR="00F219D1" w:rsidRPr="00F219D1" w:rsidRDefault="00F219D1" w:rsidP="00F219D1">
      <w:pPr>
        <w:widowControl w:val="0"/>
        <w:autoSpaceDE w:val="0"/>
        <w:autoSpaceDN w:val="0"/>
        <w:adjustRightInd w:val="0"/>
        <w:spacing w:after="200"/>
        <w:ind w:firstLine="540"/>
        <w:jc w:val="both"/>
        <w:rPr>
          <w:sz w:val="28"/>
          <w:szCs w:val="28"/>
        </w:rPr>
      </w:pPr>
      <w:r w:rsidRPr="00F219D1">
        <w:rPr>
          <w:sz w:val="28"/>
          <w:szCs w:val="28"/>
        </w:rPr>
        <w:t>где: Cel - оценка степени достижения цели, решения задачи муниц</w:t>
      </w:r>
      <w:r w:rsidRPr="00F219D1">
        <w:rPr>
          <w:sz w:val="28"/>
          <w:szCs w:val="28"/>
        </w:rPr>
        <w:t>и</w:t>
      </w:r>
      <w:r w:rsidRPr="00F219D1">
        <w:rPr>
          <w:sz w:val="28"/>
          <w:szCs w:val="28"/>
        </w:rPr>
        <w:t>пальной  программы;</w:t>
      </w:r>
    </w:p>
    <w:p w:rsidR="00F219D1" w:rsidRPr="00F219D1" w:rsidRDefault="00F219D1" w:rsidP="00F219D1">
      <w:pPr>
        <w:widowControl w:val="0"/>
        <w:autoSpaceDE w:val="0"/>
        <w:autoSpaceDN w:val="0"/>
        <w:adjustRightInd w:val="0"/>
        <w:spacing w:after="200"/>
        <w:ind w:firstLine="540"/>
        <w:jc w:val="both"/>
        <w:rPr>
          <w:sz w:val="28"/>
          <w:szCs w:val="28"/>
        </w:rPr>
      </w:pPr>
      <w:r w:rsidRPr="00F219D1">
        <w:rPr>
          <w:noProof/>
          <w:sz w:val="28"/>
          <w:szCs w:val="28"/>
        </w:rPr>
        <w:drawing>
          <wp:inline distT="0" distB="0" distL="0" distR="0" wp14:anchorId="1F146A58" wp14:editId="6D406F42">
            <wp:extent cx="152400" cy="228600"/>
            <wp:effectExtent l="0" t="0" r="0" b="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F219D1">
        <w:rPr>
          <w:sz w:val="28"/>
          <w:szCs w:val="28"/>
        </w:rPr>
        <w:t xml:space="preserve"> - оценка значения i-го индикатора (показателя) выполнения муниц</w:t>
      </w:r>
      <w:r w:rsidRPr="00F219D1">
        <w:rPr>
          <w:sz w:val="28"/>
          <w:szCs w:val="28"/>
        </w:rPr>
        <w:t>и</w:t>
      </w:r>
      <w:r w:rsidRPr="00F219D1">
        <w:rPr>
          <w:sz w:val="28"/>
          <w:szCs w:val="28"/>
        </w:rPr>
        <w:t>пальной программы, отражающего степень достижения цели, решения соо</w:t>
      </w:r>
      <w:r w:rsidRPr="00F219D1">
        <w:rPr>
          <w:sz w:val="28"/>
          <w:szCs w:val="28"/>
        </w:rPr>
        <w:t>т</w:t>
      </w:r>
      <w:r w:rsidRPr="00F219D1">
        <w:rPr>
          <w:sz w:val="28"/>
          <w:szCs w:val="28"/>
        </w:rPr>
        <w:t>ветствующей задачи;</w:t>
      </w:r>
    </w:p>
    <w:p w:rsidR="00F219D1" w:rsidRPr="00F219D1" w:rsidRDefault="00F219D1" w:rsidP="00F219D1">
      <w:pPr>
        <w:widowControl w:val="0"/>
        <w:autoSpaceDE w:val="0"/>
        <w:autoSpaceDN w:val="0"/>
        <w:adjustRightInd w:val="0"/>
        <w:spacing w:after="200"/>
        <w:ind w:firstLine="540"/>
        <w:jc w:val="both"/>
        <w:rPr>
          <w:sz w:val="28"/>
          <w:szCs w:val="28"/>
        </w:rPr>
      </w:pPr>
      <w:r w:rsidRPr="00F219D1">
        <w:rPr>
          <w:sz w:val="28"/>
          <w:szCs w:val="28"/>
        </w:rPr>
        <w:t>m - число показателей, характеризующих степень достижения цели, р</w:t>
      </w:r>
      <w:r w:rsidRPr="00F219D1">
        <w:rPr>
          <w:sz w:val="28"/>
          <w:szCs w:val="28"/>
        </w:rPr>
        <w:t>е</w:t>
      </w:r>
      <w:r w:rsidRPr="00F219D1">
        <w:rPr>
          <w:sz w:val="28"/>
          <w:szCs w:val="28"/>
        </w:rPr>
        <w:t>шения задачи муниципальной программы;</w:t>
      </w:r>
    </w:p>
    <w:p w:rsidR="00F219D1" w:rsidRPr="00F219D1" w:rsidRDefault="00F219D1" w:rsidP="00F219D1">
      <w:pPr>
        <w:widowControl w:val="0"/>
        <w:autoSpaceDE w:val="0"/>
        <w:autoSpaceDN w:val="0"/>
        <w:adjustRightInd w:val="0"/>
        <w:spacing w:after="200"/>
        <w:ind w:firstLine="540"/>
        <w:jc w:val="both"/>
        <w:rPr>
          <w:sz w:val="28"/>
          <w:szCs w:val="28"/>
        </w:rPr>
      </w:pPr>
      <w:r w:rsidRPr="00F219D1">
        <w:rPr>
          <w:noProof/>
          <w:sz w:val="28"/>
          <w:szCs w:val="28"/>
        </w:rPr>
        <w:drawing>
          <wp:inline distT="0" distB="0" distL="0" distR="0" wp14:anchorId="6CB63142" wp14:editId="248C9E00">
            <wp:extent cx="295275" cy="266700"/>
            <wp:effectExtent l="0" t="0" r="0" b="0"/>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F219D1">
        <w:rPr>
          <w:sz w:val="28"/>
          <w:szCs w:val="28"/>
        </w:rPr>
        <w:t xml:space="preserve"> - сумма значений.</w:t>
      </w:r>
    </w:p>
    <w:p w:rsidR="00F219D1" w:rsidRPr="00F219D1" w:rsidRDefault="00F219D1" w:rsidP="00F219D1">
      <w:pPr>
        <w:widowControl w:val="0"/>
        <w:autoSpaceDE w:val="0"/>
        <w:autoSpaceDN w:val="0"/>
        <w:adjustRightInd w:val="0"/>
        <w:spacing w:after="200"/>
        <w:ind w:firstLine="540"/>
        <w:jc w:val="both"/>
        <w:rPr>
          <w:sz w:val="28"/>
          <w:szCs w:val="28"/>
        </w:rPr>
      </w:pPr>
      <w:r w:rsidRPr="00F219D1">
        <w:rPr>
          <w:sz w:val="28"/>
          <w:szCs w:val="28"/>
        </w:rPr>
        <w:lastRenderedPageBreak/>
        <w:t>Оценка значения i-го индикатора (показателя) муниципальной програ</w:t>
      </w:r>
      <w:r w:rsidRPr="00F219D1">
        <w:rPr>
          <w:sz w:val="28"/>
          <w:szCs w:val="28"/>
        </w:rPr>
        <w:t>м</w:t>
      </w:r>
      <w:r w:rsidRPr="00F219D1">
        <w:rPr>
          <w:sz w:val="28"/>
          <w:szCs w:val="28"/>
        </w:rPr>
        <w:t>мы (подпрограммы) производится по формуле:</w:t>
      </w:r>
    </w:p>
    <w:p w:rsidR="00F219D1" w:rsidRPr="00F219D1" w:rsidRDefault="00F219D1" w:rsidP="00F219D1">
      <w:pPr>
        <w:widowControl w:val="0"/>
        <w:autoSpaceDE w:val="0"/>
        <w:autoSpaceDN w:val="0"/>
        <w:adjustRightInd w:val="0"/>
        <w:spacing w:after="200"/>
        <w:jc w:val="both"/>
        <w:rPr>
          <w:sz w:val="28"/>
          <w:szCs w:val="28"/>
        </w:rPr>
      </w:pPr>
      <w:r w:rsidRPr="00F219D1">
        <w:rPr>
          <w:noProof/>
          <w:sz w:val="28"/>
          <w:szCs w:val="28"/>
        </w:rPr>
        <w:drawing>
          <wp:inline distT="0" distB="0" distL="0" distR="0" wp14:anchorId="227B6EB6" wp14:editId="7452EF84">
            <wp:extent cx="1209675" cy="219075"/>
            <wp:effectExtent l="0" t="0" r="9525" b="9525"/>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09675" cy="219075"/>
                    </a:xfrm>
                    <a:prstGeom prst="rect">
                      <a:avLst/>
                    </a:prstGeom>
                    <a:noFill/>
                    <a:ln>
                      <a:noFill/>
                    </a:ln>
                  </pic:spPr>
                </pic:pic>
              </a:graphicData>
            </a:graphic>
          </wp:inline>
        </w:drawing>
      </w:r>
      <w:r w:rsidRPr="00F219D1">
        <w:rPr>
          <w:sz w:val="28"/>
          <w:szCs w:val="28"/>
        </w:rPr>
        <w:t>,</w:t>
      </w:r>
    </w:p>
    <w:p w:rsidR="00F219D1" w:rsidRPr="00F219D1" w:rsidRDefault="00F219D1" w:rsidP="00F219D1">
      <w:pPr>
        <w:widowControl w:val="0"/>
        <w:autoSpaceDE w:val="0"/>
        <w:autoSpaceDN w:val="0"/>
        <w:adjustRightInd w:val="0"/>
        <w:spacing w:after="200"/>
        <w:ind w:firstLine="540"/>
        <w:jc w:val="both"/>
        <w:rPr>
          <w:sz w:val="28"/>
          <w:szCs w:val="28"/>
        </w:rPr>
      </w:pPr>
      <w:r w:rsidRPr="00F219D1">
        <w:rPr>
          <w:sz w:val="28"/>
          <w:szCs w:val="28"/>
        </w:rPr>
        <w:t xml:space="preserve">где: </w:t>
      </w:r>
      <w:r w:rsidRPr="00F219D1">
        <w:rPr>
          <w:noProof/>
          <w:sz w:val="28"/>
          <w:szCs w:val="28"/>
        </w:rPr>
        <w:drawing>
          <wp:inline distT="0" distB="0" distL="0" distR="0" wp14:anchorId="31F77967" wp14:editId="7DF9393C">
            <wp:extent cx="152400" cy="228600"/>
            <wp:effectExtent l="0" t="0" r="0" b="0"/>
            <wp:docPr id="3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F219D1">
        <w:rPr>
          <w:sz w:val="28"/>
          <w:szCs w:val="28"/>
        </w:rPr>
        <w:t xml:space="preserve"> - фактическое значение i-го индикатора (показателя) муниц</w:t>
      </w:r>
      <w:r w:rsidRPr="00F219D1">
        <w:rPr>
          <w:sz w:val="28"/>
          <w:szCs w:val="28"/>
        </w:rPr>
        <w:t>и</w:t>
      </w:r>
      <w:r w:rsidRPr="00F219D1">
        <w:rPr>
          <w:sz w:val="28"/>
          <w:szCs w:val="28"/>
        </w:rPr>
        <w:t>пальной программы;</w:t>
      </w:r>
    </w:p>
    <w:p w:rsidR="00F219D1" w:rsidRPr="00F219D1" w:rsidRDefault="00F219D1" w:rsidP="00F219D1">
      <w:pPr>
        <w:widowControl w:val="0"/>
        <w:autoSpaceDE w:val="0"/>
        <w:autoSpaceDN w:val="0"/>
        <w:adjustRightInd w:val="0"/>
        <w:spacing w:after="200"/>
        <w:ind w:firstLine="540"/>
        <w:jc w:val="both"/>
        <w:rPr>
          <w:sz w:val="28"/>
          <w:szCs w:val="28"/>
        </w:rPr>
      </w:pPr>
      <w:r w:rsidRPr="00F219D1">
        <w:rPr>
          <w:noProof/>
          <w:sz w:val="28"/>
          <w:szCs w:val="28"/>
        </w:rPr>
        <w:drawing>
          <wp:inline distT="0" distB="0" distL="0" distR="0" wp14:anchorId="224D7219" wp14:editId="101EE52E">
            <wp:extent cx="152400" cy="228600"/>
            <wp:effectExtent l="0" t="0" r="0" b="0"/>
            <wp:docPr id="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F219D1">
        <w:rPr>
          <w:sz w:val="28"/>
          <w:szCs w:val="28"/>
        </w:rPr>
        <w:t xml:space="preserve"> - плановое значение i-го индикатора (показателя) муниципальной пр</w:t>
      </w:r>
      <w:r w:rsidRPr="00F219D1">
        <w:rPr>
          <w:sz w:val="28"/>
          <w:szCs w:val="28"/>
        </w:rPr>
        <w:t>о</w:t>
      </w:r>
      <w:r w:rsidRPr="00F219D1">
        <w:rPr>
          <w:sz w:val="28"/>
          <w:szCs w:val="28"/>
        </w:rPr>
        <w:t>граммы (для индикаторов (показателей), желаемой тенденцией развития к</w:t>
      </w:r>
      <w:r w:rsidRPr="00F219D1">
        <w:rPr>
          <w:sz w:val="28"/>
          <w:szCs w:val="28"/>
        </w:rPr>
        <w:t>о</w:t>
      </w:r>
      <w:r w:rsidRPr="00F219D1">
        <w:rPr>
          <w:sz w:val="28"/>
          <w:szCs w:val="28"/>
        </w:rPr>
        <w:t>торых является рост значений);</w:t>
      </w:r>
    </w:p>
    <w:p w:rsidR="00F219D1" w:rsidRPr="00F219D1" w:rsidRDefault="00F219D1" w:rsidP="00F219D1">
      <w:pPr>
        <w:widowControl w:val="0"/>
        <w:autoSpaceDE w:val="0"/>
        <w:autoSpaceDN w:val="0"/>
        <w:adjustRightInd w:val="0"/>
        <w:spacing w:after="200"/>
        <w:ind w:firstLine="540"/>
        <w:jc w:val="both"/>
        <w:rPr>
          <w:sz w:val="28"/>
          <w:szCs w:val="28"/>
        </w:rPr>
      </w:pPr>
      <w:r w:rsidRPr="00F219D1">
        <w:rPr>
          <w:sz w:val="28"/>
          <w:szCs w:val="28"/>
        </w:rPr>
        <w:t xml:space="preserve">или: </w:t>
      </w:r>
      <w:r w:rsidRPr="00F219D1">
        <w:rPr>
          <w:noProof/>
          <w:sz w:val="28"/>
          <w:szCs w:val="28"/>
        </w:rPr>
        <w:drawing>
          <wp:inline distT="0" distB="0" distL="0" distR="0" wp14:anchorId="2A37DD94" wp14:editId="3C3C49B6">
            <wp:extent cx="1209675" cy="219075"/>
            <wp:effectExtent l="0" t="0" r="9525" b="9525"/>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09675" cy="219075"/>
                    </a:xfrm>
                    <a:prstGeom prst="rect">
                      <a:avLst/>
                    </a:prstGeom>
                    <a:noFill/>
                    <a:ln>
                      <a:noFill/>
                    </a:ln>
                  </pic:spPr>
                </pic:pic>
              </a:graphicData>
            </a:graphic>
          </wp:inline>
        </w:drawing>
      </w:r>
      <w:r w:rsidRPr="00F219D1">
        <w:rPr>
          <w:sz w:val="28"/>
          <w:szCs w:val="28"/>
        </w:rPr>
        <w:t xml:space="preserve"> (для индикаторов (показателей), желаемой тенде</w:t>
      </w:r>
      <w:r w:rsidRPr="00F219D1">
        <w:rPr>
          <w:sz w:val="28"/>
          <w:szCs w:val="28"/>
        </w:rPr>
        <w:t>н</w:t>
      </w:r>
      <w:r w:rsidRPr="00F219D1">
        <w:rPr>
          <w:sz w:val="28"/>
          <w:szCs w:val="28"/>
        </w:rPr>
        <w:t>цией развития которых является снижение значений).</w:t>
      </w:r>
    </w:p>
    <w:p w:rsidR="00F219D1" w:rsidRPr="00F219D1" w:rsidRDefault="00F219D1" w:rsidP="00F219D1">
      <w:pPr>
        <w:widowControl w:val="0"/>
        <w:autoSpaceDE w:val="0"/>
        <w:autoSpaceDN w:val="0"/>
        <w:adjustRightInd w:val="0"/>
        <w:spacing w:after="200"/>
        <w:ind w:firstLine="540"/>
        <w:jc w:val="both"/>
        <w:rPr>
          <w:sz w:val="28"/>
          <w:szCs w:val="28"/>
        </w:rPr>
      </w:pPr>
      <w:proofErr w:type="gramStart"/>
      <w:r w:rsidRPr="00F219D1">
        <w:rPr>
          <w:sz w:val="28"/>
          <w:szCs w:val="28"/>
        </w:rPr>
        <w:t>В случае превышения 100% выполнения расчетного значения показателя оно принимается равным 100%).</w:t>
      </w:r>
      <w:proofErr w:type="gramEnd"/>
    </w:p>
    <w:p w:rsidR="00F219D1" w:rsidRPr="00F219D1" w:rsidRDefault="00F219D1" w:rsidP="00F219D1">
      <w:pPr>
        <w:widowControl w:val="0"/>
        <w:autoSpaceDE w:val="0"/>
        <w:autoSpaceDN w:val="0"/>
        <w:adjustRightInd w:val="0"/>
        <w:spacing w:after="200"/>
        <w:ind w:firstLine="540"/>
        <w:jc w:val="both"/>
        <w:rPr>
          <w:sz w:val="28"/>
          <w:szCs w:val="28"/>
        </w:rPr>
      </w:pPr>
      <w:r w:rsidRPr="00F219D1">
        <w:rPr>
          <w:sz w:val="28"/>
          <w:szCs w:val="28"/>
        </w:rPr>
        <w:t>1.2. Оценка степени соответствия запланированному уровню затрат и эффективности использования средств муниципального  бюджета определ</w:t>
      </w:r>
      <w:r w:rsidRPr="00F219D1">
        <w:rPr>
          <w:sz w:val="28"/>
          <w:szCs w:val="28"/>
        </w:rPr>
        <w:t>я</w:t>
      </w:r>
      <w:r w:rsidRPr="00F219D1">
        <w:rPr>
          <w:sz w:val="28"/>
          <w:szCs w:val="28"/>
        </w:rPr>
        <w:t>ется путем сопоставления фактических и плановых объемов финансирования муниципальной программы по формуле:</w:t>
      </w:r>
    </w:p>
    <w:p w:rsidR="00F219D1" w:rsidRPr="00F219D1" w:rsidRDefault="00F219D1" w:rsidP="00F219D1">
      <w:pPr>
        <w:widowControl w:val="0"/>
        <w:autoSpaceDE w:val="0"/>
        <w:autoSpaceDN w:val="0"/>
        <w:adjustRightInd w:val="0"/>
        <w:spacing w:after="200"/>
        <w:jc w:val="both"/>
        <w:rPr>
          <w:sz w:val="28"/>
          <w:szCs w:val="28"/>
        </w:rPr>
      </w:pPr>
    </w:p>
    <w:p w:rsidR="00F219D1" w:rsidRPr="00F219D1" w:rsidRDefault="00F219D1" w:rsidP="00F219D1">
      <w:pPr>
        <w:widowControl w:val="0"/>
        <w:autoSpaceDE w:val="0"/>
        <w:autoSpaceDN w:val="0"/>
        <w:adjustRightInd w:val="0"/>
        <w:spacing w:after="200"/>
        <w:jc w:val="both"/>
        <w:rPr>
          <w:sz w:val="28"/>
          <w:szCs w:val="28"/>
        </w:rPr>
      </w:pPr>
      <w:r w:rsidRPr="00F219D1">
        <w:rPr>
          <w:sz w:val="28"/>
          <w:szCs w:val="28"/>
        </w:rPr>
        <w:t>Fin = K/L x 100%,</w:t>
      </w:r>
    </w:p>
    <w:p w:rsidR="00F219D1" w:rsidRPr="00F219D1" w:rsidRDefault="00F219D1" w:rsidP="00F219D1">
      <w:pPr>
        <w:widowControl w:val="0"/>
        <w:autoSpaceDE w:val="0"/>
        <w:autoSpaceDN w:val="0"/>
        <w:adjustRightInd w:val="0"/>
        <w:spacing w:after="200"/>
        <w:ind w:firstLine="540"/>
        <w:jc w:val="both"/>
        <w:rPr>
          <w:sz w:val="28"/>
          <w:szCs w:val="28"/>
        </w:rPr>
      </w:pPr>
      <w:r w:rsidRPr="00F219D1">
        <w:rPr>
          <w:sz w:val="28"/>
          <w:szCs w:val="28"/>
        </w:rPr>
        <w:t>где: Fin - уровень финансирования реализации мероприятий муниц</w:t>
      </w:r>
      <w:r w:rsidRPr="00F219D1">
        <w:rPr>
          <w:sz w:val="28"/>
          <w:szCs w:val="28"/>
        </w:rPr>
        <w:t>и</w:t>
      </w:r>
      <w:r w:rsidRPr="00F219D1">
        <w:rPr>
          <w:sz w:val="28"/>
          <w:szCs w:val="28"/>
        </w:rPr>
        <w:t>пальной программы (подпрограммы);</w:t>
      </w:r>
    </w:p>
    <w:p w:rsidR="00F219D1" w:rsidRPr="00F219D1" w:rsidRDefault="00F219D1" w:rsidP="00F219D1">
      <w:pPr>
        <w:widowControl w:val="0"/>
        <w:autoSpaceDE w:val="0"/>
        <w:autoSpaceDN w:val="0"/>
        <w:adjustRightInd w:val="0"/>
        <w:spacing w:after="200"/>
        <w:ind w:firstLine="540"/>
        <w:jc w:val="both"/>
        <w:rPr>
          <w:sz w:val="28"/>
          <w:szCs w:val="28"/>
        </w:rPr>
      </w:pPr>
      <w:r w:rsidRPr="00F219D1">
        <w:rPr>
          <w:sz w:val="28"/>
          <w:szCs w:val="28"/>
        </w:rPr>
        <w:t>K - фактический объем финансовых ресурсов, направленных на реализ</w:t>
      </w:r>
      <w:r w:rsidRPr="00F219D1">
        <w:rPr>
          <w:sz w:val="28"/>
          <w:szCs w:val="28"/>
        </w:rPr>
        <w:t>а</w:t>
      </w:r>
      <w:r w:rsidRPr="00F219D1">
        <w:rPr>
          <w:sz w:val="28"/>
          <w:szCs w:val="28"/>
        </w:rPr>
        <w:t>цию мероприятий муниципальной программы (подпрограммы);</w:t>
      </w:r>
    </w:p>
    <w:p w:rsidR="00F219D1" w:rsidRPr="00F219D1" w:rsidRDefault="00F219D1" w:rsidP="00F219D1">
      <w:pPr>
        <w:widowControl w:val="0"/>
        <w:autoSpaceDE w:val="0"/>
        <w:autoSpaceDN w:val="0"/>
        <w:adjustRightInd w:val="0"/>
        <w:spacing w:after="200"/>
        <w:ind w:firstLine="540"/>
        <w:jc w:val="both"/>
        <w:rPr>
          <w:sz w:val="28"/>
          <w:szCs w:val="28"/>
        </w:rPr>
      </w:pPr>
      <w:r w:rsidRPr="00F219D1">
        <w:rPr>
          <w:sz w:val="28"/>
          <w:szCs w:val="28"/>
        </w:rPr>
        <w:t>L - плановый объем финансовых ресурсов на реализацию муниципал</w:t>
      </w:r>
      <w:r w:rsidRPr="00F219D1">
        <w:rPr>
          <w:sz w:val="28"/>
          <w:szCs w:val="28"/>
        </w:rPr>
        <w:t>ь</w:t>
      </w:r>
      <w:r w:rsidRPr="00F219D1">
        <w:rPr>
          <w:sz w:val="28"/>
          <w:szCs w:val="28"/>
        </w:rPr>
        <w:t>ной программы (подпрограммы) на соответствующий отчетный период.</w:t>
      </w:r>
    </w:p>
    <w:p w:rsidR="00F219D1" w:rsidRPr="00F219D1" w:rsidRDefault="00F219D1" w:rsidP="00F219D1">
      <w:pPr>
        <w:widowControl w:val="0"/>
        <w:autoSpaceDE w:val="0"/>
        <w:autoSpaceDN w:val="0"/>
        <w:adjustRightInd w:val="0"/>
        <w:spacing w:after="200"/>
        <w:ind w:firstLine="540"/>
        <w:jc w:val="both"/>
        <w:rPr>
          <w:sz w:val="28"/>
          <w:szCs w:val="28"/>
        </w:rPr>
      </w:pPr>
      <w:r w:rsidRPr="00F219D1">
        <w:rPr>
          <w:sz w:val="28"/>
          <w:szCs w:val="28"/>
        </w:rPr>
        <w:t>1.3. Оценка степени реализации мероприятий (достижения ожидаемых непосредственных результатов их реализации) муниципальной программы производится по формуле:</w:t>
      </w:r>
    </w:p>
    <w:p w:rsidR="00F219D1" w:rsidRPr="00F219D1" w:rsidRDefault="00F219D1" w:rsidP="00F219D1">
      <w:pPr>
        <w:widowControl w:val="0"/>
        <w:autoSpaceDE w:val="0"/>
        <w:autoSpaceDN w:val="0"/>
        <w:adjustRightInd w:val="0"/>
        <w:spacing w:after="200"/>
        <w:jc w:val="both"/>
        <w:rPr>
          <w:sz w:val="28"/>
          <w:szCs w:val="28"/>
        </w:rPr>
      </w:pPr>
      <w:r w:rsidRPr="00F219D1">
        <w:rPr>
          <w:noProof/>
          <w:sz w:val="28"/>
          <w:szCs w:val="28"/>
        </w:rPr>
        <w:drawing>
          <wp:inline distT="0" distB="0" distL="0" distR="0" wp14:anchorId="2F872BC5" wp14:editId="6FA6F75C">
            <wp:extent cx="1828800" cy="457200"/>
            <wp:effectExtent l="0" t="0" r="0" b="0"/>
            <wp:docPr id="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457200"/>
                    </a:xfrm>
                    <a:prstGeom prst="rect">
                      <a:avLst/>
                    </a:prstGeom>
                    <a:noFill/>
                    <a:ln>
                      <a:noFill/>
                    </a:ln>
                  </pic:spPr>
                </pic:pic>
              </a:graphicData>
            </a:graphic>
          </wp:inline>
        </w:drawing>
      </w:r>
      <w:r w:rsidRPr="00F219D1">
        <w:rPr>
          <w:sz w:val="28"/>
          <w:szCs w:val="28"/>
        </w:rPr>
        <w:t>,</w:t>
      </w:r>
    </w:p>
    <w:p w:rsidR="00F219D1" w:rsidRPr="00F219D1" w:rsidRDefault="00F219D1" w:rsidP="00F219D1">
      <w:pPr>
        <w:widowControl w:val="0"/>
        <w:autoSpaceDE w:val="0"/>
        <w:autoSpaceDN w:val="0"/>
        <w:adjustRightInd w:val="0"/>
        <w:spacing w:after="200"/>
        <w:ind w:firstLine="540"/>
        <w:jc w:val="both"/>
        <w:rPr>
          <w:sz w:val="28"/>
          <w:szCs w:val="28"/>
        </w:rPr>
      </w:pPr>
      <w:r w:rsidRPr="00F219D1">
        <w:rPr>
          <w:sz w:val="28"/>
          <w:szCs w:val="28"/>
        </w:rPr>
        <w:t>где: Mer - оценка степени реализации мероприятий муниципальной</w:t>
      </w:r>
      <w:r w:rsidRPr="00F219D1">
        <w:rPr>
          <w:sz w:val="28"/>
          <w:szCs w:val="28"/>
        </w:rPr>
        <w:tab/>
        <w:t xml:space="preserve"> программы (подпрограммы);</w:t>
      </w:r>
    </w:p>
    <w:p w:rsidR="00F219D1" w:rsidRPr="00F219D1" w:rsidRDefault="00F219D1" w:rsidP="00F219D1">
      <w:pPr>
        <w:widowControl w:val="0"/>
        <w:autoSpaceDE w:val="0"/>
        <w:autoSpaceDN w:val="0"/>
        <w:adjustRightInd w:val="0"/>
        <w:spacing w:after="200"/>
        <w:ind w:firstLine="540"/>
        <w:jc w:val="both"/>
        <w:rPr>
          <w:sz w:val="28"/>
          <w:szCs w:val="28"/>
        </w:rPr>
      </w:pPr>
      <w:r w:rsidRPr="00F219D1">
        <w:rPr>
          <w:noProof/>
          <w:sz w:val="28"/>
          <w:szCs w:val="28"/>
        </w:rPr>
        <w:drawing>
          <wp:inline distT="0" distB="0" distL="0" distR="0" wp14:anchorId="54E400A5" wp14:editId="49F9A4CA">
            <wp:extent cx="209550" cy="247650"/>
            <wp:effectExtent l="0" t="0" r="0" b="0"/>
            <wp:docPr id="3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219D1">
        <w:rPr>
          <w:sz w:val="28"/>
          <w:szCs w:val="28"/>
        </w:rPr>
        <w:t xml:space="preserve"> - показатель достижения ожидаемого непосредственного результата j-го мероприятия муниципальной  программы (подпрограммы), определя</w:t>
      </w:r>
      <w:r w:rsidRPr="00F219D1">
        <w:rPr>
          <w:sz w:val="28"/>
          <w:szCs w:val="28"/>
        </w:rPr>
        <w:t>е</w:t>
      </w:r>
      <w:r w:rsidRPr="00F219D1">
        <w:rPr>
          <w:sz w:val="28"/>
          <w:szCs w:val="28"/>
        </w:rPr>
        <w:lastRenderedPageBreak/>
        <w:t>мый в случае достижения непосредственного результата в отчетном периоде как "1", а в случае недостижения непосредственного результата - как "0";</w:t>
      </w:r>
    </w:p>
    <w:p w:rsidR="00F219D1" w:rsidRPr="00F219D1" w:rsidRDefault="00F219D1" w:rsidP="00F219D1">
      <w:pPr>
        <w:widowControl w:val="0"/>
        <w:autoSpaceDE w:val="0"/>
        <w:autoSpaceDN w:val="0"/>
        <w:adjustRightInd w:val="0"/>
        <w:spacing w:after="200"/>
        <w:ind w:firstLine="540"/>
        <w:jc w:val="both"/>
        <w:rPr>
          <w:sz w:val="28"/>
          <w:szCs w:val="28"/>
        </w:rPr>
      </w:pPr>
      <w:r w:rsidRPr="00F219D1">
        <w:rPr>
          <w:sz w:val="28"/>
          <w:szCs w:val="28"/>
        </w:rPr>
        <w:t>n - количество мероприятий, включенных в муниципальную программу (подпрограмму);</w:t>
      </w:r>
    </w:p>
    <w:p w:rsidR="00F219D1" w:rsidRPr="00F219D1" w:rsidRDefault="00F219D1" w:rsidP="00F219D1">
      <w:pPr>
        <w:widowControl w:val="0"/>
        <w:autoSpaceDE w:val="0"/>
        <w:autoSpaceDN w:val="0"/>
        <w:adjustRightInd w:val="0"/>
        <w:spacing w:after="200"/>
        <w:ind w:firstLine="540"/>
        <w:jc w:val="both"/>
        <w:rPr>
          <w:sz w:val="28"/>
          <w:szCs w:val="28"/>
        </w:rPr>
      </w:pPr>
      <w:r w:rsidRPr="00F219D1">
        <w:rPr>
          <w:noProof/>
          <w:sz w:val="28"/>
          <w:szCs w:val="28"/>
        </w:rPr>
        <w:drawing>
          <wp:inline distT="0" distB="0" distL="0" distR="0" wp14:anchorId="5E047C88" wp14:editId="6D2A65BD">
            <wp:extent cx="295275" cy="266700"/>
            <wp:effectExtent l="0" t="0" r="0" b="0"/>
            <wp:docPr id="3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F219D1">
        <w:rPr>
          <w:sz w:val="28"/>
          <w:szCs w:val="28"/>
        </w:rPr>
        <w:t xml:space="preserve"> - сумма значений.</w:t>
      </w:r>
    </w:p>
    <w:p w:rsidR="00F219D1" w:rsidRPr="00F219D1" w:rsidRDefault="00F219D1" w:rsidP="00F219D1">
      <w:pPr>
        <w:widowControl w:val="0"/>
        <w:autoSpaceDE w:val="0"/>
        <w:autoSpaceDN w:val="0"/>
        <w:adjustRightInd w:val="0"/>
        <w:spacing w:after="200"/>
        <w:ind w:firstLine="540"/>
        <w:jc w:val="both"/>
        <w:rPr>
          <w:sz w:val="28"/>
          <w:szCs w:val="28"/>
        </w:rPr>
      </w:pPr>
      <w:r w:rsidRPr="00F219D1">
        <w:rPr>
          <w:sz w:val="28"/>
          <w:szCs w:val="28"/>
        </w:rPr>
        <w:t>1.4. Комплексная оценка эффективности реализации муниципальной  программы (далее - комплексная оценка) производится по следующей фо</w:t>
      </w:r>
      <w:r w:rsidRPr="00F219D1">
        <w:rPr>
          <w:sz w:val="28"/>
          <w:szCs w:val="28"/>
        </w:rPr>
        <w:t>р</w:t>
      </w:r>
      <w:r w:rsidRPr="00F219D1">
        <w:rPr>
          <w:sz w:val="28"/>
          <w:szCs w:val="28"/>
        </w:rPr>
        <w:t>муле:</w:t>
      </w:r>
    </w:p>
    <w:p w:rsidR="00F219D1" w:rsidRPr="00F219D1" w:rsidRDefault="00F219D1" w:rsidP="00F219D1">
      <w:pPr>
        <w:widowControl w:val="0"/>
        <w:autoSpaceDE w:val="0"/>
        <w:autoSpaceDN w:val="0"/>
        <w:adjustRightInd w:val="0"/>
        <w:spacing w:after="200"/>
        <w:jc w:val="both"/>
        <w:rPr>
          <w:sz w:val="28"/>
          <w:szCs w:val="28"/>
          <w:lang w:val="en-US"/>
        </w:rPr>
      </w:pPr>
      <w:r w:rsidRPr="00F219D1">
        <w:rPr>
          <w:sz w:val="28"/>
          <w:szCs w:val="28"/>
        </w:rPr>
        <w:t>О</w:t>
      </w:r>
      <w:r w:rsidRPr="00F219D1">
        <w:rPr>
          <w:sz w:val="28"/>
          <w:szCs w:val="28"/>
          <w:lang w:val="en-US"/>
        </w:rPr>
        <w:t xml:space="preserve"> = (Cel + Fin + Mer) / 3, </w:t>
      </w:r>
      <w:r w:rsidRPr="00F219D1">
        <w:rPr>
          <w:sz w:val="28"/>
          <w:szCs w:val="28"/>
        </w:rPr>
        <w:t>где</w:t>
      </w:r>
      <w:r w:rsidRPr="00F219D1">
        <w:rPr>
          <w:sz w:val="28"/>
          <w:szCs w:val="28"/>
          <w:lang w:val="en-US"/>
        </w:rPr>
        <w:t>:</w:t>
      </w:r>
    </w:p>
    <w:p w:rsidR="00F219D1" w:rsidRPr="00F219D1" w:rsidRDefault="00F219D1" w:rsidP="00F219D1">
      <w:pPr>
        <w:widowControl w:val="0"/>
        <w:autoSpaceDE w:val="0"/>
        <w:autoSpaceDN w:val="0"/>
        <w:adjustRightInd w:val="0"/>
        <w:spacing w:after="200"/>
        <w:ind w:firstLine="540"/>
        <w:jc w:val="both"/>
        <w:rPr>
          <w:sz w:val="28"/>
          <w:szCs w:val="28"/>
        </w:rPr>
      </w:pPr>
      <w:r w:rsidRPr="00F219D1">
        <w:rPr>
          <w:sz w:val="28"/>
          <w:szCs w:val="28"/>
        </w:rPr>
        <w:t>О - комплексная оценка.</w:t>
      </w:r>
    </w:p>
    <w:p w:rsidR="00F219D1" w:rsidRPr="00F219D1" w:rsidRDefault="00F219D1" w:rsidP="00F219D1">
      <w:pPr>
        <w:widowControl w:val="0"/>
        <w:autoSpaceDE w:val="0"/>
        <w:autoSpaceDN w:val="0"/>
        <w:adjustRightInd w:val="0"/>
        <w:spacing w:after="200"/>
        <w:ind w:firstLine="540"/>
        <w:jc w:val="both"/>
        <w:rPr>
          <w:sz w:val="28"/>
          <w:szCs w:val="28"/>
        </w:rPr>
      </w:pPr>
      <w:r w:rsidRPr="00F219D1">
        <w:rPr>
          <w:sz w:val="28"/>
          <w:szCs w:val="28"/>
        </w:rPr>
        <w:t>2. Реализация муниципальной программы характеризуется:</w:t>
      </w:r>
    </w:p>
    <w:p w:rsidR="00F219D1" w:rsidRPr="00F219D1" w:rsidRDefault="00F219D1" w:rsidP="00F219D1">
      <w:pPr>
        <w:widowControl w:val="0"/>
        <w:autoSpaceDE w:val="0"/>
        <w:autoSpaceDN w:val="0"/>
        <w:adjustRightInd w:val="0"/>
        <w:spacing w:after="200"/>
        <w:ind w:firstLine="540"/>
        <w:jc w:val="both"/>
        <w:rPr>
          <w:sz w:val="28"/>
          <w:szCs w:val="28"/>
        </w:rPr>
      </w:pPr>
      <w:r w:rsidRPr="00F219D1">
        <w:rPr>
          <w:sz w:val="28"/>
          <w:szCs w:val="28"/>
        </w:rPr>
        <w:t>высоким уровнем эффективности;</w:t>
      </w:r>
    </w:p>
    <w:p w:rsidR="00F219D1" w:rsidRPr="00F219D1" w:rsidRDefault="00F219D1" w:rsidP="00F219D1">
      <w:pPr>
        <w:widowControl w:val="0"/>
        <w:autoSpaceDE w:val="0"/>
        <w:autoSpaceDN w:val="0"/>
        <w:adjustRightInd w:val="0"/>
        <w:spacing w:after="200"/>
        <w:ind w:firstLine="540"/>
        <w:jc w:val="both"/>
        <w:rPr>
          <w:sz w:val="28"/>
          <w:szCs w:val="28"/>
        </w:rPr>
      </w:pPr>
      <w:r w:rsidRPr="00F219D1">
        <w:rPr>
          <w:sz w:val="28"/>
          <w:szCs w:val="28"/>
        </w:rPr>
        <w:t>средним уровнем эффективности;</w:t>
      </w:r>
    </w:p>
    <w:p w:rsidR="00F219D1" w:rsidRPr="00F219D1" w:rsidRDefault="00F219D1" w:rsidP="00F219D1">
      <w:pPr>
        <w:widowControl w:val="0"/>
        <w:autoSpaceDE w:val="0"/>
        <w:autoSpaceDN w:val="0"/>
        <w:adjustRightInd w:val="0"/>
        <w:spacing w:after="200"/>
        <w:ind w:firstLine="540"/>
        <w:jc w:val="both"/>
        <w:rPr>
          <w:sz w:val="28"/>
          <w:szCs w:val="28"/>
        </w:rPr>
      </w:pPr>
      <w:r w:rsidRPr="00F219D1">
        <w:rPr>
          <w:sz w:val="28"/>
          <w:szCs w:val="28"/>
        </w:rPr>
        <w:t>низким уровнем эффективности.</w:t>
      </w:r>
    </w:p>
    <w:p w:rsidR="00F219D1" w:rsidRPr="00F219D1" w:rsidRDefault="00F219D1" w:rsidP="00F219D1">
      <w:pPr>
        <w:widowControl w:val="0"/>
        <w:autoSpaceDE w:val="0"/>
        <w:autoSpaceDN w:val="0"/>
        <w:adjustRightInd w:val="0"/>
        <w:spacing w:after="200"/>
        <w:ind w:firstLine="540"/>
        <w:jc w:val="both"/>
        <w:rPr>
          <w:sz w:val="28"/>
          <w:szCs w:val="28"/>
        </w:rPr>
      </w:pPr>
      <w:r w:rsidRPr="00F219D1">
        <w:rPr>
          <w:sz w:val="28"/>
          <w:szCs w:val="28"/>
        </w:rPr>
        <w:t>3. Муниципальная  программа считается реализуемой с высоким уро</w:t>
      </w:r>
      <w:r w:rsidRPr="00F219D1">
        <w:rPr>
          <w:sz w:val="28"/>
          <w:szCs w:val="28"/>
        </w:rPr>
        <w:t>в</w:t>
      </w:r>
      <w:r w:rsidRPr="00F219D1">
        <w:rPr>
          <w:sz w:val="28"/>
          <w:szCs w:val="28"/>
        </w:rPr>
        <w:t>нем эффективности, если комплексная оценка составляет 80% и более.</w:t>
      </w:r>
    </w:p>
    <w:p w:rsidR="00F219D1" w:rsidRPr="00F219D1" w:rsidRDefault="00F219D1" w:rsidP="00F219D1">
      <w:pPr>
        <w:widowControl w:val="0"/>
        <w:autoSpaceDE w:val="0"/>
        <w:autoSpaceDN w:val="0"/>
        <w:adjustRightInd w:val="0"/>
        <w:spacing w:after="200"/>
        <w:ind w:firstLine="540"/>
        <w:jc w:val="both"/>
        <w:rPr>
          <w:sz w:val="28"/>
          <w:szCs w:val="28"/>
        </w:rPr>
      </w:pPr>
      <w:r w:rsidRPr="00F219D1">
        <w:rPr>
          <w:sz w:val="28"/>
          <w:szCs w:val="28"/>
        </w:rPr>
        <w:t>Муниципальная программа считается реализуемой со средним уровнем эффективности, если комплексная оценка находится в интервале от 40% до 80%.</w:t>
      </w:r>
    </w:p>
    <w:p w:rsidR="00F219D1" w:rsidRPr="00F219D1" w:rsidRDefault="00F219D1" w:rsidP="00F219D1">
      <w:pPr>
        <w:widowControl w:val="0"/>
        <w:autoSpaceDE w:val="0"/>
        <w:autoSpaceDN w:val="0"/>
        <w:adjustRightInd w:val="0"/>
        <w:spacing w:after="200"/>
        <w:ind w:firstLine="540"/>
        <w:jc w:val="both"/>
        <w:rPr>
          <w:sz w:val="28"/>
          <w:szCs w:val="28"/>
        </w:rPr>
      </w:pPr>
      <w:r w:rsidRPr="00F219D1">
        <w:rPr>
          <w:sz w:val="28"/>
          <w:szCs w:val="28"/>
        </w:rPr>
        <w:t>Если реализация муниципальной  программы не отвечает приведенным выше диапазонам значений, уровень ее эффективности признается низким.</w:t>
      </w:r>
    </w:p>
    <w:p w:rsidR="00F219D1" w:rsidRPr="00F219D1" w:rsidRDefault="00F219D1" w:rsidP="00F219D1">
      <w:pPr>
        <w:autoSpaceDE w:val="0"/>
        <w:autoSpaceDN w:val="0"/>
        <w:adjustRightInd w:val="0"/>
        <w:jc w:val="both"/>
        <w:rPr>
          <w:color w:val="000000"/>
          <w:sz w:val="28"/>
          <w:szCs w:val="28"/>
        </w:rPr>
      </w:pPr>
    </w:p>
    <w:p w:rsidR="00F219D1" w:rsidRPr="00F219D1" w:rsidRDefault="00F219D1" w:rsidP="00F219D1">
      <w:pPr>
        <w:spacing w:after="200"/>
        <w:jc w:val="both"/>
        <w:rPr>
          <w:sz w:val="28"/>
          <w:szCs w:val="28"/>
        </w:rPr>
      </w:pPr>
    </w:p>
    <w:p w:rsidR="00F4152E" w:rsidRDefault="00F4152E">
      <w:pPr>
        <w:spacing w:after="200" w:line="276" w:lineRule="auto"/>
        <w:rPr>
          <w:sz w:val="28"/>
          <w:szCs w:val="28"/>
        </w:rPr>
      </w:pPr>
      <w:r>
        <w:rPr>
          <w:sz w:val="28"/>
          <w:szCs w:val="28"/>
        </w:rPr>
        <w:br w:type="page"/>
      </w:r>
    </w:p>
    <w:p w:rsidR="00F4152E" w:rsidRPr="00F4152E" w:rsidRDefault="00F4152E" w:rsidP="00F4152E">
      <w:pPr>
        <w:jc w:val="center"/>
        <w:rPr>
          <w:rFonts w:eastAsia="Calibri"/>
          <w:sz w:val="28"/>
        </w:rPr>
      </w:pPr>
      <w:r w:rsidRPr="00F4152E">
        <w:rPr>
          <w:rFonts w:eastAsia="Calibri"/>
          <w:sz w:val="28"/>
        </w:rPr>
        <w:lastRenderedPageBreak/>
        <w:t>АДМИНИСТРАЦИЯ ПОСПЕЛИХИНСКОГО РАЙОНА</w:t>
      </w:r>
    </w:p>
    <w:p w:rsidR="00F4152E" w:rsidRPr="00F4152E" w:rsidRDefault="00F4152E" w:rsidP="00F4152E">
      <w:pPr>
        <w:jc w:val="center"/>
        <w:rPr>
          <w:rFonts w:eastAsia="Calibri"/>
          <w:sz w:val="28"/>
        </w:rPr>
      </w:pPr>
      <w:r w:rsidRPr="00F4152E">
        <w:rPr>
          <w:rFonts w:eastAsia="Calibri"/>
          <w:sz w:val="28"/>
        </w:rPr>
        <w:t>АЛТАЙСКОГО КРАЯ</w:t>
      </w:r>
    </w:p>
    <w:p w:rsidR="00F4152E" w:rsidRPr="00F4152E" w:rsidRDefault="00F4152E" w:rsidP="00F4152E">
      <w:pPr>
        <w:jc w:val="center"/>
        <w:rPr>
          <w:rFonts w:eastAsia="Calibri"/>
          <w:sz w:val="28"/>
        </w:rPr>
      </w:pPr>
    </w:p>
    <w:p w:rsidR="00F4152E" w:rsidRPr="00F4152E" w:rsidRDefault="00F4152E" w:rsidP="00F4152E">
      <w:pPr>
        <w:jc w:val="center"/>
        <w:rPr>
          <w:rFonts w:eastAsia="Calibri"/>
          <w:sz w:val="28"/>
        </w:rPr>
      </w:pPr>
    </w:p>
    <w:p w:rsidR="00F4152E" w:rsidRPr="00F4152E" w:rsidRDefault="00F4152E" w:rsidP="00F4152E">
      <w:pPr>
        <w:jc w:val="center"/>
        <w:rPr>
          <w:rFonts w:eastAsia="Calibri"/>
          <w:sz w:val="28"/>
        </w:rPr>
      </w:pPr>
      <w:r w:rsidRPr="00F4152E">
        <w:rPr>
          <w:rFonts w:eastAsia="Calibri"/>
          <w:sz w:val="28"/>
        </w:rPr>
        <w:t xml:space="preserve">ПОСТАНОВЛЕНИЕ </w:t>
      </w:r>
    </w:p>
    <w:p w:rsidR="00F4152E" w:rsidRPr="00F4152E" w:rsidRDefault="00F4152E" w:rsidP="00F4152E">
      <w:pPr>
        <w:jc w:val="center"/>
        <w:rPr>
          <w:rFonts w:eastAsia="Calibri"/>
          <w:sz w:val="28"/>
        </w:rPr>
      </w:pPr>
    </w:p>
    <w:p w:rsidR="00F4152E" w:rsidRPr="00F4152E" w:rsidRDefault="00F4152E" w:rsidP="00F4152E">
      <w:pPr>
        <w:jc w:val="center"/>
        <w:rPr>
          <w:rFonts w:eastAsia="Calibri"/>
          <w:sz w:val="28"/>
        </w:rPr>
      </w:pPr>
    </w:p>
    <w:tbl>
      <w:tblPr>
        <w:tblW w:w="0" w:type="auto"/>
        <w:tblLook w:val="01E0" w:firstRow="1" w:lastRow="1" w:firstColumn="1" w:lastColumn="1" w:noHBand="0" w:noVBand="0"/>
      </w:tblPr>
      <w:tblGrid>
        <w:gridCol w:w="4828"/>
        <w:gridCol w:w="4743"/>
      </w:tblGrid>
      <w:tr w:rsidR="00F4152E" w:rsidRPr="00F4152E" w:rsidTr="00F4152E">
        <w:tc>
          <w:tcPr>
            <w:tcW w:w="5210" w:type="dxa"/>
          </w:tcPr>
          <w:p w:rsidR="00F4152E" w:rsidRPr="00F4152E" w:rsidRDefault="00F4152E" w:rsidP="00F4152E">
            <w:pPr>
              <w:rPr>
                <w:rFonts w:eastAsia="Calibri"/>
                <w:sz w:val="28"/>
              </w:rPr>
            </w:pPr>
            <w:r w:rsidRPr="00F4152E">
              <w:rPr>
                <w:rFonts w:eastAsia="Calibri"/>
                <w:sz w:val="28"/>
              </w:rPr>
              <w:t>30.12.2020</w:t>
            </w:r>
          </w:p>
        </w:tc>
        <w:tc>
          <w:tcPr>
            <w:tcW w:w="5211" w:type="dxa"/>
          </w:tcPr>
          <w:p w:rsidR="00F4152E" w:rsidRPr="00F4152E" w:rsidRDefault="00F4152E" w:rsidP="00F4152E">
            <w:pPr>
              <w:jc w:val="right"/>
              <w:rPr>
                <w:rFonts w:eastAsia="Calibri"/>
                <w:sz w:val="28"/>
              </w:rPr>
            </w:pPr>
            <w:r w:rsidRPr="00F4152E">
              <w:rPr>
                <w:rFonts w:eastAsia="Calibri"/>
                <w:sz w:val="28"/>
                <w:szCs w:val="28"/>
              </w:rPr>
              <w:t>№  602</w:t>
            </w:r>
          </w:p>
        </w:tc>
      </w:tr>
    </w:tbl>
    <w:p w:rsidR="00F4152E" w:rsidRPr="00F4152E" w:rsidRDefault="00F4152E" w:rsidP="00F4152E">
      <w:pPr>
        <w:jc w:val="center"/>
        <w:rPr>
          <w:rFonts w:eastAsia="Calibri"/>
          <w:sz w:val="28"/>
        </w:rPr>
      </w:pPr>
      <w:proofErr w:type="gramStart"/>
      <w:r w:rsidRPr="00F4152E">
        <w:rPr>
          <w:rFonts w:eastAsia="Calibri"/>
          <w:sz w:val="28"/>
        </w:rPr>
        <w:t>с</w:t>
      </w:r>
      <w:proofErr w:type="gramEnd"/>
      <w:r w:rsidRPr="00F4152E">
        <w:rPr>
          <w:rFonts w:eastAsia="Calibri"/>
          <w:sz w:val="28"/>
        </w:rPr>
        <w:t>. Поспелиха</w:t>
      </w:r>
    </w:p>
    <w:p w:rsidR="00F4152E" w:rsidRPr="00F4152E" w:rsidRDefault="00F4152E" w:rsidP="00F4152E">
      <w:pPr>
        <w:jc w:val="both"/>
        <w:rPr>
          <w:rFonts w:eastAsia="Calibri"/>
          <w:sz w:val="28"/>
        </w:rPr>
      </w:pPr>
    </w:p>
    <w:p w:rsidR="00F4152E" w:rsidRPr="00F4152E" w:rsidRDefault="00F4152E" w:rsidP="00F4152E">
      <w:pPr>
        <w:jc w:val="both"/>
        <w:rPr>
          <w:rFonts w:eastAsia="Calibri"/>
          <w:sz w:val="28"/>
        </w:rPr>
      </w:pPr>
    </w:p>
    <w:tbl>
      <w:tblPr>
        <w:tblW w:w="0" w:type="auto"/>
        <w:tblLook w:val="01E0" w:firstRow="1" w:lastRow="1" w:firstColumn="1" w:lastColumn="1" w:noHBand="0" w:noVBand="0"/>
      </w:tblPr>
      <w:tblGrid>
        <w:gridCol w:w="4668"/>
        <w:gridCol w:w="4902"/>
      </w:tblGrid>
      <w:tr w:rsidR="00F4152E" w:rsidRPr="00F4152E" w:rsidTr="00F4152E">
        <w:tc>
          <w:tcPr>
            <w:tcW w:w="4668" w:type="dxa"/>
          </w:tcPr>
          <w:p w:rsidR="00F4152E" w:rsidRPr="00F4152E" w:rsidRDefault="00F4152E" w:rsidP="00F4152E">
            <w:pPr>
              <w:tabs>
                <w:tab w:val="left" w:pos="4452"/>
              </w:tabs>
              <w:ind w:right="-84"/>
              <w:jc w:val="both"/>
              <w:rPr>
                <w:rFonts w:eastAsia="Calibri"/>
                <w:sz w:val="28"/>
                <w:szCs w:val="28"/>
              </w:rPr>
            </w:pPr>
            <w:r w:rsidRPr="00F4152E">
              <w:rPr>
                <w:rFonts w:eastAsia="Calibri"/>
                <w:sz w:val="28"/>
                <w:szCs w:val="28"/>
              </w:rPr>
              <w:t>О внесении изменений в постановл</w:t>
            </w:r>
            <w:r w:rsidRPr="00F4152E">
              <w:rPr>
                <w:rFonts w:eastAsia="Calibri"/>
                <w:sz w:val="28"/>
                <w:szCs w:val="28"/>
              </w:rPr>
              <w:t>е</w:t>
            </w:r>
            <w:r w:rsidRPr="00F4152E">
              <w:rPr>
                <w:rFonts w:eastAsia="Calibri"/>
                <w:sz w:val="28"/>
                <w:szCs w:val="28"/>
              </w:rPr>
              <w:t>ние Администрации района от 14.03.2014 № 203</w:t>
            </w:r>
          </w:p>
        </w:tc>
        <w:tc>
          <w:tcPr>
            <w:tcW w:w="4902" w:type="dxa"/>
          </w:tcPr>
          <w:p w:rsidR="00F4152E" w:rsidRPr="00F4152E" w:rsidRDefault="00F4152E" w:rsidP="00F4152E">
            <w:pPr>
              <w:jc w:val="both"/>
              <w:rPr>
                <w:rFonts w:eastAsia="Calibri"/>
                <w:sz w:val="28"/>
              </w:rPr>
            </w:pPr>
          </w:p>
        </w:tc>
      </w:tr>
    </w:tbl>
    <w:p w:rsidR="00F4152E" w:rsidRPr="00F4152E" w:rsidRDefault="00F4152E" w:rsidP="00F4152E">
      <w:pPr>
        <w:ind w:right="5511"/>
        <w:jc w:val="both"/>
        <w:rPr>
          <w:rFonts w:eastAsia="Calibri"/>
          <w:sz w:val="28"/>
          <w:szCs w:val="28"/>
        </w:rPr>
      </w:pPr>
    </w:p>
    <w:p w:rsidR="00F4152E" w:rsidRPr="00F4152E" w:rsidRDefault="00F4152E" w:rsidP="00F4152E">
      <w:pPr>
        <w:ind w:right="5511"/>
        <w:jc w:val="both"/>
        <w:rPr>
          <w:rFonts w:eastAsia="Calibri"/>
          <w:sz w:val="28"/>
          <w:szCs w:val="28"/>
        </w:rPr>
      </w:pPr>
    </w:p>
    <w:p w:rsidR="00F4152E" w:rsidRPr="00F4152E" w:rsidRDefault="00F4152E" w:rsidP="00F4152E">
      <w:pPr>
        <w:jc w:val="both"/>
        <w:rPr>
          <w:rFonts w:eastAsia="Calibri"/>
          <w:sz w:val="28"/>
          <w:szCs w:val="28"/>
        </w:rPr>
      </w:pPr>
      <w:r w:rsidRPr="00F4152E">
        <w:rPr>
          <w:rFonts w:eastAsia="Calibri"/>
          <w:sz w:val="28"/>
          <w:szCs w:val="28"/>
        </w:rPr>
        <w:t>В соответствии с Бюджетным кодексом Российской Федерации, постановл</w:t>
      </w:r>
      <w:r w:rsidRPr="00F4152E">
        <w:rPr>
          <w:rFonts w:eastAsia="Calibri"/>
          <w:sz w:val="28"/>
          <w:szCs w:val="28"/>
        </w:rPr>
        <w:t>е</w:t>
      </w:r>
      <w:r w:rsidRPr="00F4152E">
        <w:rPr>
          <w:rFonts w:eastAsia="Calibri"/>
          <w:sz w:val="28"/>
          <w:szCs w:val="28"/>
        </w:rPr>
        <w:t>нием Администрации района от 06.02.2014 № 81 «Об утверждении порядка разработки, реализации и оценки эффективности муниципальных программ» и  в связи с уточнением объемов финансирования в пределах бюджетных а</w:t>
      </w:r>
      <w:r w:rsidRPr="00F4152E">
        <w:rPr>
          <w:rFonts w:eastAsia="Calibri"/>
          <w:sz w:val="28"/>
          <w:szCs w:val="28"/>
        </w:rPr>
        <w:t>с</w:t>
      </w:r>
      <w:r w:rsidRPr="00F4152E">
        <w:rPr>
          <w:rFonts w:eastAsia="Calibri"/>
          <w:sz w:val="28"/>
          <w:szCs w:val="28"/>
        </w:rPr>
        <w:t xml:space="preserve">сигнований, </w:t>
      </w:r>
      <w:r w:rsidRPr="00F4152E">
        <w:rPr>
          <w:rFonts w:eastAsia="Calibri"/>
          <w:sz w:val="28"/>
        </w:rPr>
        <w:t>ПОСТАНОВЛЯЮ</w:t>
      </w:r>
      <w:r w:rsidRPr="00F4152E">
        <w:rPr>
          <w:rFonts w:eastAsia="Calibri"/>
          <w:sz w:val="28"/>
          <w:szCs w:val="28"/>
        </w:rPr>
        <w:t>:</w:t>
      </w:r>
    </w:p>
    <w:p w:rsidR="00F4152E" w:rsidRPr="00F4152E" w:rsidRDefault="00F4152E" w:rsidP="00F4152E">
      <w:pPr>
        <w:ind w:right="-1"/>
        <w:jc w:val="both"/>
        <w:rPr>
          <w:sz w:val="28"/>
          <w:szCs w:val="28"/>
          <w:lang w:eastAsia="en-US"/>
        </w:rPr>
      </w:pPr>
      <w:r w:rsidRPr="00F4152E">
        <w:rPr>
          <w:rFonts w:eastAsia="Calibri"/>
          <w:sz w:val="28"/>
          <w:szCs w:val="28"/>
        </w:rPr>
        <w:t>1. Внести в постановление Администрации района от 14.03.2014 № 203 «</w:t>
      </w:r>
      <w:r w:rsidRPr="00F4152E">
        <w:rPr>
          <w:rFonts w:eastAsia="Calibri"/>
          <w:sz w:val="28"/>
        </w:rPr>
        <w:t xml:space="preserve">Об утверждении </w:t>
      </w:r>
      <w:r w:rsidRPr="00F4152E">
        <w:rPr>
          <w:rFonts w:eastAsia="Calibri"/>
          <w:sz w:val="28"/>
          <w:szCs w:val="28"/>
        </w:rPr>
        <w:t>муниципальной п</w:t>
      </w:r>
      <w:r w:rsidRPr="00F4152E">
        <w:rPr>
          <w:rFonts w:eastAsia="Calibri"/>
          <w:sz w:val="28"/>
        </w:rPr>
        <w:t xml:space="preserve">рограммы «Развитие физической культуры и спорта в Поспелихинском районе» на 2014-2020 годы </w:t>
      </w:r>
      <w:r w:rsidRPr="00F4152E">
        <w:rPr>
          <w:sz w:val="28"/>
          <w:szCs w:val="28"/>
          <w:lang w:eastAsia="en-US"/>
        </w:rPr>
        <w:t xml:space="preserve"> </w:t>
      </w:r>
      <w:r w:rsidRPr="00F4152E">
        <w:rPr>
          <w:rFonts w:eastAsia="Calibri"/>
          <w:sz w:val="28"/>
          <w:szCs w:val="28"/>
        </w:rPr>
        <w:t>следующее изменения</w:t>
      </w:r>
      <w:r w:rsidRPr="00F4152E">
        <w:rPr>
          <w:sz w:val="28"/>
          <w:szCs w:val="28"/>
          <w:lang w:eastAsia="en-US"/>
        </w:rPr>
        <w:t>:</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1.1. Раздел паспорта программы</w:t>
      </w:r>
      <w:r w:rsidRPr="00F4152E">
        <w:rPr>
          <w:rFonts w:eastAsia="Calibri"/>
          <w:b/>
          <w:sz w:val="28"/>
          <w:szCs w:val="28"/>
        </w:rPr>
        <w:t xml:space="preserve"> «</w:t>
      </w:r>
      <w:r w:rsidRPr="00F4152E">
        <w:rPr>
          <w:rFonts w:eastAsia="Calibri"/>
          <w:sz w:val="28"/>
          <w:szCs w:val="28"/>
        </w:rPr>
        <w:t xml:space="preserve">Объемы и источники финансирования» изложить в следующей редакции: «Общий объем  финансирования муниципальной программы </w:t>
      </w:r>
      <w:r w:rsidRPr="00F4152E">
        <w:rPr>
          <w:rFonts w:eastAsia="Calibri"/>
          <w:sz w:val="28"/>
        </w:rPr>
        <w:t xml:space="preserve">«Развитие физической культуры и спорта в Поспелихинском районе» на 2014-2020 годы </w:t>
      </w:r>
      <w:r w:rsidRPr="00F4152E">
        <w:rPr>
          <w:rFonts w:eastAsia="Calibri"/>
          <w:sz w:val="28"/>
          <w:szCs w:val="28"/>
        </w:rPr>
        <w:t>составляет 11209,2 тыс. рублей из них:</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3471,0 тыс. рублей, за счет сре</w:t>
      </w:r>
      <w:proofErr w:type="gramStart"/>
      <w:r w:rsidRPr="00F4152E">
        <w:rPr>
          <w:rFonts w:eastAsia="Calibri"/>
          <w:sz w:val="28"/>
          <w:szCs w:val="28"/>
        </w:rPr>
        <w:t>дств кр</w:t>
      </w:r>
      <w:proofErr w:type="gramEnd"/>
      <w:r w:rsidRPr="00F4152E">
        <w:rPr>
          <w:rFonts w:eastAsia="Calibri"/>
          <w:sz w:val="28"/>
          <w:szCs w:val="28"/>
        </w:rPr>
        <w:t>аевого бюджета, в том числе по годам:</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2014 год - 100,0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2015 год – 0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2016 год – 50,0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2017 год – 3116,0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2018 год – 80,0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2019 год – 80,0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2020 год -  45,0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4399,2 тыс. рублей за счет средств местных бюджетов, в том числе по годам:</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2014 год – 662,0,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2015 год – 531,0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2016 год – 550,0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2017 год – 1020,8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2018 год – 500,0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2019 год – 654,3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2020 год – 481,1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lastRenderedPageBreak/>
        <w:t>1630,0 тыс. рублей за счет средств бюджетов поселений, в том числе по годам:</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2014 год - 179,0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2015 год – 216,0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2016 год – 247,0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2017 год – 247,0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2018 год – 247,0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2019 год – 247,0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2020 год - 247,0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1709,0 тыс. рублей внебюджетные источники» в том числе по годам:</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2014 год - 100,0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2015 год – 120,0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2016 год – 140,0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2017 год – 929,0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2018 год – 140,0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2019 год – 140,0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 xml:space="preserve"> год - 140,0  тыс. рублей.</w:t>
      </w:r>
    </w:p>
    <w:p w:rsidR="00F4152E" w:rsidRPr="00F4152E" w:rsidRDefault="00F4152E" w:rsidP="00F4152E">
      <w:pPr>
        <w:suppressAutoHyphens/>
        <w:autoSpaceDE w:val="0"/>
        <w:autoSpaceDN w:val="0"/>
        <w:adjustRightInd w:val="0"/>
        <w:jc w:val="both"/>
        <w:rPr>
          <w:rFonts w:eastAsia="Calibri"/>
          <w:sz w:val="28"/>
          <w:szCs w:val="28"/>
        </w:rPr>
      </w:pP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 В разделе 6 «Общий объем финансовых ресурсов, необходимых для реализации муниципальной программы" абзац 6 изложить в следующей редакции: «Общий объем  финансирования муниципальной программы «Развитие физической культуры и спорта в Поспелихинском районе» на 2014-2020 годы составляет 11209,2 тыс. рублей из них:</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3471,0 тыс. рублей, за счет сре</w:t>
      </w:r>
      <w:proofErr w:type="gramStart"/>
      <w:r w:rsidRPr="00F4152E">
        <w:rPr>
          <w:rFonts w:eastAsia="Calibri"/>
          <w:sz w:val="28"/>
          <w:szCs w:val="28"/>
        </w:rPr>
        <w:t>дств кр</w:t>
      </w:r>
      <w:proofErr w:type="gramEnd"/>
      <w:r w:rsidRPr="00F4152E">
        <w:rPr>
          <w:rFonts w:eastAsia="Calibri"/>
          <w:sz w:val="28"/>
          <w:szCs w:val="28"/>
        </w:rPr>
        <w:t>аевого бюджета, в том числе по годам:</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2014 год - 100,0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2015 год -  0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2016 год – 50,0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2017 год – 3116,0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2018 год – 80,0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2019 год – 80,0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2020 год - 45,0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4399,2 тыс. рублей за счет средств местных бюджетов, в том числе по годам:</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2014 год – 662,0,0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2015 год – 531,0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2016 год – 550,0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2017 год – 1020,8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2018 год – 500,0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2019 год – 654,3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2020 год – 481,1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1630,0 тыс. рублей за счет средств бюджетов поселений, в том числе по годам:</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2014 год - 179,0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2015 год – 216,0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2016 год – 247,0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2017 год – 247,0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lastRenderedPageBreak/>
        <w:t>2018 год – 247,0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2019 год – 247,0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2020 год - 247,0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1709,0 тыс. рублей внебюджетные источники» в том числе по годам:</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2014 год - 100,0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2015 год – 120,0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2016 год – 140,0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2017 год – 929,0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2018 год – 140,0 тыс. рублей;</w:t>
      </w:r>
    </w:p>
    <w:p w:rsidR="00F4152E" w:rsidRPr="00F4152E" w:rsidRDefault="00F4152E" w:rsidP="00F4152E">
      <w:pPr>
        <w:suppressAutoHyphens/>
        <w:contextualSpacing/>
        <w:jc w:val="both"/>
        <w:rPr>
          <w:rFonts w:eastAsia="Calibri"/>
          <w:sz w:val="28"/>
          <w:szCs w:val="28"/>
        </w:rPr>
      </w:pPr>
      <w:r w:rsidRPr="00F4152E">
        <w:rPr>
          <w:rFonts w:eastAsia="Calibri"/>
          <w:sz w:val="28"/>
          <w:szCs w:val="28"/>
        </w:rPr>
        <w:t xml:space="preserve"> год – 140,0 тыс. рублей;</w:t>
      </w:r>
    </w:p>
    <w:p w:rsidR="00F4152E" w:rsidRPr="00F4152E" w:rsidRDefault="00F4152E" w:rsidP="00F4152E">
      <w:pPr>
        <w:suppressAutoHyphens/>
        <w:jc w:val="both"/>
        <w:rPr>
          <w:rFonts w:eastAsia="Calibri"/>
          <w:sz w:val="28"/>
          <w:szCs w:val="28"/>
        </w:rPr>
      </w:pPr>
      <w:r w:rsidRPr="00F4152E">
        <w:rPr>
          <w:rFonts w:eastAsia="Calibri"/>
          <w:sz w:val="28"/>
          <w:szCs w:val="28"/>
        </w:rPr>
        <w:t xml:space="preserve">             2020 год - 140,0  тыс. рублей.</w:t>
      </w:r>
    </w:p>
    <w:p w:rsidR="00F4152E" w:rsidRPr="00F4152E" w:rsidRDefault="00F4152E" w:rsidP="00F4152E">
      <w:pPr>
        <w:suppressAutoHyphens/>
        <w:autoSpaceDE w:val="0"/>
        <w:autoSpaceDN w:val="0"/>
        <w:adjustRightInd w:val="0"/>
        <w:jc w:val="both"/>
        <w:rPr>
          <w:rFonts w:eastAsia="Calibri"/>
          <w:sz w:val="28"/>
          <w:szCs w:val="28"/>
        </w:rPr>
      </w:pPr>
      <w:r w:rsidRPr="00F4152E">
        <w:rPr>
          <w:rFonts w:eastAsia="Calibri"/>
          <w:sz w:val="28"/>
          <w:szCs w:val="28"/>
        </w:rPr>
        <w:t xml:space="preserve">3. Таблицы 2-3 </w:t>
      </w:r>
      <w:r w:rsidRPr="00F4152E">
        <w:rPr>
          <w:bCs/>
          <w:sz w:val="28"/>
          <w:szCs w:val="28"/>
          <w:lang w:eastAsia="en-US"/>
        </w:rPr>
        <w:t xml:space="preserve">программы  изложить в редакции согласно приложению </w:t>
      </w:r>
      <w:r w:rsidRPr="00F4152E">
        <w:rPr>
          <w:rFonts w:eastAsia="Calibri"/>
        </w:rPr>
        <w:t>1-2</w:t>
      </w:r>
      <w:r w:rsidRPr="00F4152E">
        <w:rPr>
          <w:bCs/>
          <w:sz w:val="28"/>
          <w:szCs w:val="28"/>
          <w:lang w:eastAsia="en-US"/>
        </w:rPr>
        <w:t xml:space="preserve"> к настоящему постановлению.</w:t>
      </w:r>
    </w:p>
    <w:p w:rsidR="00F4152E" w:rsidRPr="00F4152E" w:rsidRDefault="00F4152E" w:rsidP="00F4152E">
      <w:pPr>
        <w:autoSpaceDE w:val="0"/>
        <w:autoSpaceDN w:val="0"/>
        <w:adjustRightInd w:val="0"/>
        <w:contextualSpacing/>
        <w:jc w:val="both"/>
        <w:rPr>
          <w:rFonts w:eastAsia="Calibri"/>
          <w:sz w:val="28"/>
          <w:szCs w:val="28"/>
        </w:rPr>
      </w:pPr>
      <w:r w:rsidRPr="00F4152E">
        <w:rPr>
          <w:rFonts w:eastAsia="Calibri"/>
          <w:sz w:val="28"/>
          <w:szCs w:val="28"/>
        </w:rPr>
        <w:t xml:space="preserve">4. </w:t>
      </w:r>
      <w:proofErr w:type="gramStart"/>
      <w:r w:rsidRPr="00F4152E">
        <w:rPr>
          <w:rFonts w:eastAsia="Calibri"/>
          <w:sz w:val="28"/>
          <w:szCs w:val="28"/>
        </w:rPr>
        <w:t>Контроль за</w:t>
      </w:r>
      <w:proofErr w:type="gramEnd"/>
      <w:r w:rsidRPr="00F4152E">
        <w:rPr>
          <w:rFonts w:eastAsia="Calibri"/>
          <w:sz w:val="28"/>
          <w:szCs w:val="28"/>
        </w:rPr>
        <w:t xml:space="preserve"> исполнением настоящего постановления возложить на зам</w:t>
      </w:r>
      <w:r w:rsidRPr="00F4152E">
        <w:rPr>
          <w:rFonts w:eastAsia="Calibri"/>
          <w:sz w:val="28"/>
          <w:szCs w:val="28"/>
        </w:rPr>
        <w:t>е</w:t>
      </w:r>
      <w:r w:rsidRPr="00F4152E">
        <w:rPr>
          <w:rFonts w:eastAsia="Calibri"/>
          <w:sz w:val="28"/>
          <w:szCs w:val="28"/>
        </w:rPr>
        <w:t>стителя главы Администрации района по социальным вопросам Гаращенко С.А.</w:t>
      </w:r>
    </w:p>
    <w:p w:rsidR="00F4152E" w:rsidRPr="00F4152E" w:rsidRDefault="00F4152E" w:rsidP="00F4152E">
      <w:pPr>
        <w:jc w:val="both"/>
        <w:rPr>
          <w:rFonts w:eastAsia="Calibri"/>
          <w:sz w:val="28"/>
          <w:szCs w:val="28"/>
        </w:rPr>
      </w:pPr>
    </w:p>
    <w:p w:rsidR="00F4152E" w:rsidRPr="00F4152E" w:rsidRDefault="00F4152E" w:rsidP="00F4152E">
      <w:pPr>
        <w:jc w:val="both"/>
        <w:rPr>
          <w:rFonts w:eastAsia="Calibri"/>
          <w:sz w:val="28"/>
          <w:szCs w:val="28"/>
        </w:rPr>
      </w:pPr>
    </w:p>
    <w:p w:rsidR="00F4152E" w:rsidRPr="00F4152E" w:rsidRDefault="00F4152E" w:rsidP="00F4152E">
      <w:pPr>
        <w:jc w:val="both"/>
        <w:rPr>
          <w:rFonts w:eastAsia="Calibri"/>
          <w:sz w:val="28"/>
          <w:szCs w:val="28"/>
        </w:rPr>
      </w:pPr>
      <w:r w:rsidRPr="00F4152E">
        <w:rPr>
          <w:rFonts w:eastAsia="Calibri"/>
          <w:sz w:val="28"/>
          <w:szCs w:val="28"/>
        </w:rPr>
        <w:t xml:space="preserve">Глава  района </w:t>
      </w:r>
      <w:r w:rsidRPr="00F4152E">
        <w:rPr>
          <w:rFonts w:eastAsia="Calibri"/>
          <w:sz w:val="28"/>
          <w:szCs w:val="28"/>
        </w:rPr>
        <w:tab/>
      </w:r>
      <w:r w:rsidRPr="00F4152E">
        <w:rPr>
          <w:rFonts w:eastAsia="Calibri"/>
          <w:sz w:val="28"/>
          <w:szCs w:val="28"/>
        </w:rPr>
        <w:tab/>
      </w:r>
      <w:r w:rsidRPr="00F4152E">
        <w:rPr>
          <w:rFonts w:eastAsia="Calibri"/>
          <w:sz w:val="28"/>
          <w:szCs w:val="28"/>
        </w:rPr>
        <w:tab/>
      </w:r>
      <w:r w:rsidRPr="00F4152E">
        <w:rPr>
          <w:rFonts w:eastAsia="Calibri"/>
          <w:sz w:val="28"/>
          <w:szCs w:val="28"/>
        </w:rPr>
        <w:tab/>
      </w:r>
      <w:r w:rsidRPr="00F4152E">
        <w:rPr>
          <w:rFonts w:eastAsia="Calibri"/>
          <w:sz w:val="28"/>
          <w:szCs w:val="28"/>
        </w:rPr>
        <w:tab/>
        <w:t xml:space="preserve">                                    И.А.Башмаков.</w:t>
      </w:r>
    </w:p>
    <w:p w:rsidR="00F4152E" w:rsidRPr="00F4152E" w:rsidRDefault="00F4152E" w:rsidP="00F4152E">
      <w:pPr>
        <w:rPr>
          <w:rFonts w:eastAsia="Calibri"/>
          <w:sz w:val="28"/>
          <w:szCs w:val="28"/>
        </w:rPr>
      </w:pPr>
    </w:p>
    <w:p w:rsidR="00F4152E" w:rsidRPr="00F4152E" w:rsidRDefault="00F4152E" w:rsidP="00F4152E">
      <w:pPr>
        <w:rPr>
          <w:rFonts w:eastAsia="Calibri"/>
          <w:sz w:val="28"/>
          <w:szCs w:val="28"/>
        </w:rPr>
      </w:pPr>
    </w:p>
    <w:p w:rsidR="00F4152E" w:rsidRPr="00F4152E" w:rsidRDefault="00F4152E" w:rsidP="00F4152E">
      <w:pPr>
        <w:rPr>
          <w:rFonts w:eastAsia="Calibri"/>
          <w:sz w:val="28"/>
          <w:szCs w:val="28"/>
        </w:rPr>
      </w:pPr>
    </w:p>
    <w:p w:rsidR="00F4152E" w:rsidRPr="00F4152E" w:rsidRDefault="00F4152E" w:rsidP="00F4152E">
      <w:pPr>
        <w:rPr>
          <w:rFonts w:eastAsia="Calibri"/>
          <w:sz w:val="28"/>
          <w:szCs w:val="28"/>
        </w:rPr>
      </w:pPr>
    </w:p>
    <w:p w:rsidR="00F4152E" w:rsidRPr="00F4152E" w:rsidRDefault="00F4152E" w:rsidP="00F4152E">
      <w:pPr>
        <w:rPr>
          <w:rFonts w:eastAsia="Calibri"/>
          <w:sz w:val="28"/>
          <w:szCs w:val="28"/>
        </w:rPr>
      </w:pPr>
    </w:p>
    <w:p w:rsidR="00F4152E" w:rsidRPr="00F4152E" w:rsidRDefault="00F4152E" w:rsidP="00F4152E">
      <w:pPr>
        <w:rPr>
          <w:rFonts w:eastAsia="Calibri"/>
          <w:sz w:val="28"/>
          <w:szCs w:val="28"/>
        </w:rPr>
      </w:pPr>
    </w:p>
    <w:p w:rsidR="00F4152E" w:rsidRPr="00F4152E" w:rsidRDefault="00F4152E" w:rsidP="00F4152E">
      <w:pPr>
        <w:rPr>
          <w:rFonts w:eastAsia="Calibri"/>
          <w:sz w:val="28"/>
          <w:szCs w:val="28"/>
        </w:rPr>
      </w:pPr>
    </w:p>
    <w:p w:rsidR="00F4152E" w:rsidRPr="00F4152E" w:rsidRDefault="00F4152E" w:rsidP="00F4152E">
      <w:pPr>
        <w:rPr>
          <w:rFonts w:eastAsia="Calibri"/>
          <w:sz w:val="28"/>
          <w:szCs w:val="28"/>
        </w:rPr>
      </w:pPr>
    </w:p>
    <w:p w:rsidR="00F4152E" w:rsidRPr="00F4152E" w:rsidRDefault="00F4152E" w:rsidP="00F4152E">
      <w:pPr>
        <w:jc w:val="both"/>
        <w:rPr>
          <w:rFonts w:eastAsia="Calibri"/>
          <w:sz w:val="28"/>
          <w:szCs w:val="28"/>
        </w:rPr>
      </w:pPr>
    </w:p>
    <w:p w:rsidR="00F4152E" w:rsidRPr="00F4152E" w:rsidRDefault="00F4152E" w:rsidP="00F4152E">
      <w:pPr>
        <w:rPr>
          <w:rFonts w:eastAsia="Calibri"/>
        </w:rPr>
        <w:sectPr w:rsidR="00F4152E" w:rsidRPr="00F4152E">
          <w:pgSz w:w="11906" w:h="16838"/>
          <w:pgMar w:top="1134" w:right="850" w:bottom="1134" w:left="1701" w:header="708" w:footer="708" w:gutter="0"/>
          <w:cols w:space="708"/>
          <w:docGrid w:linePitch="360"/>
        </w:sectPr>
      </w:pPr>
    </w:p>
    <w:tbl>
      <w:tblPr>
        <w:tblW w:w="0" w:type="auto"/>
        <w:tblInd w:w="10456" w:type="dxa"/>
        <w:tblLook w:val="00A0" w:firstRow="1" w:lastRow="0" w:firstColumn="1" w:lastColumn="0" w:noHBand="0" w:noVBand="0"/>
      </w:tblPr>
      <w:tblGrid>
        <w:gridCol w:w="4330"/>
      </w:tblGrid>
      <w:tr w:rsidR="00F4152E" w:rsidRPr="00F4152E" w:rsidTr="00F4152E">
        <w:tc>
          <w:tcPr>
            <w:tcW w:w="4330" w:type="dxa"/>
          </w:tcPr>
          <w:p w:rsidR="00F4152E" w:rsidRPr="00F4152E" w:rsidRDefault="00F4152E" w:rsidP="00F4152E">
            <w:pPr>
              <w:widowControl w:val="0"/>
              <w:tabs>
                <w:tab w:val="left" w:pos="7615"/>
              </w:tabs>
              <w:autoSpaceDE w:val="0"/>
              <w:autoSpaceDN w:val="0"/>
              <w:adjustRightInd w:val="0"/>
              <w:outlineLvl w:val="1"/>
              <w:rPr>
                <w:rFonts w:eastAsia="Calibri"/>
                <w:sz w:val="28"/>
                <w:szCs w:val="28"/>
                <w:lang w:eastAsia="en-US"/>
              </w:rPr>
            </w:pPr>
            <w:r w:rsidRPr="00F4152E">
              <w:rPr>
                <w:rFonts w:eastAsia="Calibri"/>
                <w:sz w:val="28"/>
                <w:szCs w:val="28"/>
                <w:lang w:eastAsia="en-US"/>
              </w:rPr>
              <w:lastRenderedPageBreak/>
              <w:t>Приложение 1</w:t>
            </w:r>
          </w:p>
          <w:p w:rsidR="00F4152E" w:rsidRPr="00F4152E" w:rsidRDefault="00F4152E" w:rsidP="00F4152E">
            <w:pPr>
              <w:widowControl w:val="0"/>
              <w:tabs>
                <w:tab w:val="left" w:pos="7615"/>
              </w:tabs>
              <w:autoSpaceDE w:val="0"/>
              <w:autoSpaceDN w:val="0"/>
              <w:adjustRightInd w:val="0"/>
              <w:rPr>
                <w:rFonts w:eastAsia="Calibri"/>
                <w:sz w:val="28"/>
                <w:szCs w:val="28"/>
                <w:lang w:eastAsia="en-US"/>
              </w:rPr>
            </w:pPr>
            <w:r w:rsidRPr="00F4152E">
              <w:rPr>
                <w:rFonts w:eastAsia="Calibri"/>
                <w:sz w:val="28"/>
                <w:szCs w:val="28"/>
                <w:lang w:eastAsia="en-US"/>
              </w:rPr>
              <w:t>к постановл</w:t>
            </w:r>
            <w:r w:rsidRPr="00F4152E">
              <w:rPr>
                <w:rFonts w:eastAsia="Calibri"/>
                <w:sz w:val="28"/>
                <w:szCs w:val="28"/>
                <w:lang w:eastAsia="en-US"/>
              </w:rPr>
              <w:t>е</w:t>
            </w:r>
            <w:r w:rsidRPr="00F4152E">
              <w:rPr>
                <w:rFonts w:eastAsia="Calibri"/>
                <w:sz w:val="28"/>
                <w:szCs w:val="28"/>
                <w:lang w:eastAsia="en-US"/>
              </w:rPr>
              <w:t>нию</w:t>
            </w:r>
          </w:p>
          <w:p w:rsidR="00F4152E" w:rsidRPr="00F4152E" w:rsidRDefault="00F4152E" w:rsidP="00F4152E">
            <w:pPr>
              <w:widowControl w:val="0"/>
              <w:tabs>
                <w:tab w:val="left" w:pos="7615"/>
              </w:tabs>
              <w:autoSpaceDE w:val="0"/>
              <w:autoSpaceDN w:val="0"/>
              <w:adjustRightInd w:val="0"/>
              <w:rPr>
                <w:rFonts w:eastAsia="Calibri"/>
                <w:sz w:val="28"/>
                <w:szCs w:val="28"/>
                <w:lang w:eastAsia="en-US"/>
              </w:rPr>
            </w:pPr>
            <w:r w:rsidRPr="00F4152E">
              <w:rPr>
                <w:rFonts w:eastAsia="Calibri"/>
                <w:sz w:val="28"/>
                <w:szCs w:val="28"/>
                <w:lang w:eastAsia="en-US"/>
              </w:rPr>
              <w:t>Администрации района</w:t>
            </w:r>
          </w:p>
          <w:p w:rsidR="00F4152E" w:rsidRPr="00F4152E" w:rsidRDefault="00F4152E" w:rsidP="00F4152E">
            <w:pPr>
              <w:tabs>
                <w:tab w:val="left" w:pos="7615"/>
              </w:tabs>
              <w:autoSpaceDE w:val="0"/>
              <w:autoSpaceDN w:val="0"/>
              <w:adjustRightInd w:val="0"/>
              <w:rPr>
                <w:rFonts w:ascii="Calibri" w:eastAsia="Calibri" w:hAnsi="Calibri"/>
                <w:sz w:val="22"/>
                <w:szCs w:val="22"/>
                <w:lang w:eastAsia="en-US"/>
              </w:rPr>
            </w:pPr>
            <w:r w:rsidRPr="00F4152E">
              <w:rPr>
                <w:rFonts w:eastAsia="Calibri"/>
                <w:sz w:val="28"/>
                <w:szCs w:val="28"/>
                <w:lang w:eastAsia="en-US"/>
              </w:rPr>
              <w:t>от 30.12.2020 г. N 602</w:t>
            </w:r>
          </w:p>
        </w:tc>
      </w:tr>
    </w:tbl>
    <w:p w:rsidR="00F4152E" w:rsidRPr="00F4152E" w:rsidRDefault="00F4152E" w:rsidP="00F4152E">
      <w:pPr>
        <w:widowControl w:val="0"/>
        <w:tabs>
          <w:tab w:val="left" w:pos="7615"/>
        </w:tabs>
        <w:autoSpaceDE w:val="0"/>
        <w:autoSpaceDN w:val="0"/>
        <w:adjustRightInd w:val="0"/>
        <w:jc w:val="center"/>
        <w:rPr>
          <w:rFonts w:eastAsia="Calibri"/>
          <w:sz w:val="28"/>
          <w:szCs w:val="28"/>
          <w:lang w:eastAsia="en-US"/>
        </w:rPr>
      </w:pPr>
      <w:r w:rsidRPr="00F4152E">
        <w:rPr>
          <w:rFonts w:eastAsia="Calibri"/>
          <w:sz w:val="28"/>
          <w:szCs w:val="28"/>
          <w:lang w:eastAsia="en-US"/>
        </w:rPr>
        <w:t>Перечень</w:t>
      </w:r>
    </w:p>
    <w:p w:rsidR="00F4152E" w:rsidRPr="00F4152E" w:rsidRDefault="00F4152E" w:rsidP="00F4152E">
      <w:pPr>
        <w:widowControl w:val="0"/>
        <w:tabs>
          <w:tab w:val="left" w:pos="7615"/>
        </w:tabs>
        <w:autoSpaceDE w:val="0"/>
        <w:autoSpaceDN w:val="0"/>
        <w:adjustRightInd w:val="0"/>
        <w:jc w:val="center"/>
        <w:rPr>
          <w:rFonts w:eastAsia="Calibri"/>
          <w:sz w:val="28"/>
          <w:szCs w:val="28"/>
          <w:lang w:eastAsia="en-US"/>
        </w:rPr>
      </w:pPr>
      <w:r w:rsidRPr="00F4152E">
        <w:rPr>
          <w:rFonts w:eastAsia="Calibri"/>
          <w:sz w:val="28"/>
          <w:szCs w:val="28"/>
          <w:lang w:eastAsia="en-US"/>
        </w:rPr>
        <w:t>мероприятий муниципальной  программы "Развитие физической культуры и спорта в Поспелихинском районе"</w:t>
      </w:r>
    </w:p>
    <w:p w:rsidR="00F4152E" w:rsidRPr="00F4152E" w:rsidRDefault="00F4152E" w:rsidP="00F4152E">
      <w:pPr>
        <w:widowControl w:val="0"/>
        <w:tabs>
          <w:tab w:val="left" w:pos="7615"/>
        </w:tabs>
        <w:autoSpaceDE w:val="0"/>
        <w:autoSpaceDN w:val="0"/>
        <w:adjustRightInd w:val="0"/>
        <w:jc w:val="center"/>
        <w:rPr>
          <w:rFonts w:eastAsia="Calibri"/>
          <w:sz w:val="28"/>
          <w:szCs w:val="28"/>
          <w:lang w:eastAsia="en-US"/>
        </w:rPr>
      </w:pPr>
      <w:r w:rsidRPr="00F4152E">
        <w:rPr>
          <w:rFonts w:eastAsia="Calibri"/>
          <w:sz w:val="28"/>
          <w:szCs w:val="28"/>
          <w:lang w:eastAsia="en-US"/>
        </w:rPr>
        <w:t>на 2014 - 2020 годы</w:t>
      </w:r>
    </w:p>
    <w:p w:rsidR="00F4152E" w:rsidRPr="00F4152E" w:rsidRDefault="00F4152E" w:rsidP="00F4152E">
      <w:pPr>
        <w:widowControl w:val="0"/>
        <w:tabs>
          <w:tab w:val="left" w:pos="7615"/>
        </w:tabs>
        <w:autoSpaceDE w:val="0"/>
        <w:autoSpaceDN w:val="0"/>
        <w:adjustRightInd w:val="0"/>
        <w:jc w:val="center"/>
        <w:rPr>
          <w:rFonts w:eastAsia="Calibri"/>
          <w:lang w:eastAsia="en-US"/>
        </w:rPr>
      </w:pPr>
    </w:p>
    <w:tbl>
      <w:tblPr>
        <w:tblW w:w="15419" w:type="dxa"/>
        <w:tblLayout w:type="fixed"/>
        <w:tblLook w:val="00A0" w:firstRow="1" w:lastRow="0" w:firstColumn="1" w:lastColumn="0" w:noHBand="0" w:noVBand="0"/>
      </w:tblPr>
      <w:tblGrid>
        <w:gridCol w:w="540"/>
        <w:gridCol w:w="3254"/>
        <w:gridCol w:w="1384"/>
        <w:gridCol w:w="2443"/>
        <w:gridCol w:w="696"/>
        <w:gridCol w:w="696"/>
        <w:gridCol w:w="734"/>
        <w:gridCol w:w="850"/>
        <w:gridCol w:w="792"/>
        <w:gridCol w:w="910"/>
        <w:gridCol w:w="696"/>
        <w:gridCol w:w="934"/>
        <w:gridCol w:w="1490"/>
      </w:tblGrid>
      <w:tr w:rsidR="00F4152E" w:rsidRPr="00F4152E" w:rsidTr="00F4152E">
        <w:trPr>
          <w:trHeight w:val="315"/>
        </w:trPr>
        <w:tc>
          <w:tcPr>
            <w:tcW w:w="540" w:type="dxa"/>
            <w:vMerge w:val="restart"/>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xml:space="preserve">N </w:t>
            </w:r>
            <w:proofErr w:type="gramStart"/>
            <w:r w:rsidRPr="00F4152E">
              <w:rPr>
                <w:rFonts w:eastAsia="Calibri"/>
                <w:color w:val="000000"/>
              </w:rPr>
              <w:t>п</w:t>
            </w:r>
            <w:proofErr w:type="gramEnd"/>
            <w:r w:rsidRPr="00F4152E">
              <w:rPr>
                <w:rFonts w:eastAsia="Calibri"/>
                <w:color w:val="000000"/>
              </w:rPr>
              <w:t>/п</w:t>
            </w:r>
          </w:p>
        </w:tc>
        <w:tc>
          <w:tcPr>
            <w:tcW w:w="3254" w:type="dxa"/>
            <w:vMerge w:val="restart"/>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Цель, задача, мероприятие</w:t>
            </w:r>
          </w:p>
        </w:tc>
        <w:tc>
          <w:tcPr>
            <w:tcW w:w="1384" w:type="dxa"/>
            <w:vMerge w:val="restart"/>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Срок ре</w:t>
            </w:r>
            <w:r w:rsidRPr="00F4152E">
              <w:rPr>
                <w:rFonts w:eastAsia="Calibri"/>
                <w:color w:val="000000"/>
              </w:rPr>
              <w:t>а</w:t>
            </w:r>
            <w:r w:rsidRPr="00F4152E">
              <w:rPr>
                <w:rFonts w:eastAsia="Calibri"/>
                <w:color w:val="000000"/>
              </w:rPr>
              <w:t>лизации</w:t>
            </w:r>
          </w:p>
        </w:tc>
        <w:tc>
          <w:tcPr>
            <w:tcW w:w="2443" w:type="dxa"/>
            <w:vMerge w:val="restart"/>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Участники програ</w:t>
            </w:r>
            <w:r w:rsidRPr="00F4152E">
              <w:rPr>
                <w:rFonts w:eastAsia="Calibri"/>
                <w:color w:val="000000"/>
              </w:rPr>
              <w:t>м</w:t>
            </w:r>
            <w:r w:rsidRPr="00F4152E">
              <w:rPr>
                <w:rFonts w:eastAsia="Calibri"/>
                <w:color w:val="000000"/>
              </w:rPr>
              <w:t>мы</w:t>
            </w:r>
          </w:p>
        </w:tc>
        <w:tc>
          <w:tcPr>
            <w:tcW w:w="6308" w:type="dxa"/>
            <w:gridSpan w:val="8"/>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Сумма расходов, тыс. рублей</w:t>
            </w:r>
          </w:p>
        </w:tc>
        <w:tc>
          <w:tcPr>
            <w:tcW w:w="1490" w:type="dxa"/>
            <w:vMerge w:val="restart"/>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Источники</w:t>
            </w:r>
          </w:p>
        </w:tc>
      </w:tr>
      <w:tr w:rsidR="00F4152E" w:rsidRPr="00F4152E" w:rsidTr="00F4152E">
        <w:trPr>
          <w:trHeight w:val="800"/>
        </w:trPr>
        <w:tc>
          <w:tcPr>
            <w:tcW w:w="540"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3254"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p>
        </w:tc>
        <w:tc>
          <w:tcPr>
            <w:tcW w:w="1384"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2443"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2014 год</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2015 год</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2016 год</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2017 год</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2018 год</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2019 год</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2020 год</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всего</w:t>
            </w:r>
          </w:p>
        </w:tc>
        <w:tc>
          <w:tcPr>
            <w:tcW w:w="1490"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r>
      <w:tr w:rsidR="00F4152E" w:rsidRPr="00F4152E" w:rsidTr="00F4152E">
        <w:trPr>
          <w:trHeight w:val="300"/>
        </w:trPr>
        <w:tc>
          <w:tcPr>
            <w:tcW w:w="540" w:type="dxa"/>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w:t>
            </w:r>
          </w:p>
        </w:tc>
        <w:tc>
          <w:tcPr>
            <w:tcW w:w="325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2</w:t>
            </w:r>
          </w:p>
        </w:tc>
        <w:tc>
          <w:tcPr>
            <w:tcW w:w="138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3</w:t>
            </w:r>
          </w:p>
        </w:tc>
        <w:tc>
          <w:tcPr>
            <w:tcW w:w="2443"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5</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6</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7</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8</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9</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10</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11</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12</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13</w:t>
            </w:r>
          </w:p>
        </w:tc>
      </w:tr>
      <w:tr w:rsidR="00F4152E" w:rsidRPr="00F4152E" w:rsidTr="00F4152E">
        <w:trPr>
          <w:trHeight w:val="614"/>
        </w:trPr>
        <w:tc>
          <w:tcPr>
            <w:tcW w:w="540" w:type="dxa"/>
            <w:vMerge w:val="restart"/>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w:t>
            </w:r>
          </w:p>
        </w:tc>
        <w:tc>
          <w:tcPr>
            <w:tcW w:w="3254" w:type="dxa"/>
            <w:vMerge w:val="restart"/>
            <w:tcBorders>
              <w:top w:val="single" w:sz="4" w:space="0" w:color="auto"/>
              <w:left w:val="single" w:sz="4" w:space="0" w:color="auto"/>
              <w:bottom w:val="single" w:sz="4" w:space="0" w:color="auto"/>
              <w:right w:val="single" w:sz="4" w:space="0" w:color="auto"/>
            </w:tcBorders>
          </w:tcPr>
          <w:p w:rsidR="00F4152E" w:rsidRPr="00F4152E" w:rsidRDefault="00F4152E" w:rsidP="00F4152E">
            <w:pPr>
              <w:tabs>
                <w:tab w:val="left" w:pos="7615"/>
              </w:tabs>
              <w:jc w:val="both"/>
              <w:rPr>
                <w:rFonts w:eastAsia="Calibri"/>
                <w:color w:val="000000"/>
              </w:rPr>
            </w:pPr>
            <w:r w:rsidRPr="00F4152E">
              <w:rPr>
                <w:rFonts w:eastAsia="Calibri"/>
                <w:color w:val="000000"/>
              </w:rPr>
              <w:t>Цель 1. Повышение роли   физической культуры и спорта в жизни населения района путем развития и</w:t>
            </w:r>
            <w:r w:rsidRPr="00F4152E">
              <w:rPr>
                <w:rFonts w:eastAsia="Calibri"/>
                <w:color w:val="000000"/>
              </w:rPr>
              <w:t>н</w:t>
            </w:r>
            <w:r w:rsidRPr="00F4152E">
              <w:rPr>
                <w:rFonts w:eastAsia="Calibri"/>
                <w:color w:val="000000"/>
              </w:rPr>
              <w:t>фраструктуры спорта, поп</w:t>
            </w:r>
            <w:r w:rsidRPr="00F4152E">
              <w:rPr>
                <w:rFonts w:eastAsia="Calibri"/>
                <w:color w:val="000000"/>
              </w:rPr>
              <w:t>у</w:t>
            </w:r>
            <w:r w:rsidRPr="00F4152E">
              <w:rPr>
                <w:rFonts w:eastAsia="Calibri"/>
                <w:color w:val="000000"/>
              </w:rPr>
              <w:t>ляризации массового спорта  и приобщения различных слоев населения к регуля</w:t>
            </w:r>
            <w:r w:rsidRPr="00F4152E">
              <w:rPr>
                <w:rFonts w:eastAsia="Calibri"/>
                <w:color w:val="000000"/>
              </w:rPr>
              <w:t>р</w:t>
            </w:r>
            <w:r w:rsidRPr="00F4152E">
              <w:rPr>
                <w:rFonts w:eastAsia="Calibri"/>
                <w:color w:val="000000"/>
              </w:rPr>
              <w:t>ным занятиям физической культурой и спортом.</w:t>
            </w:r>
          </w:p>
          <w:p w:rsidR="00F4152E" w:rsidRPr="00F4152E" w:rsidRDefault="00F4152E" w:rsidP="00F4152E">
            <w:pPr>
              <w:tabs>
                <w:tab w:val="left" w:pos="7615"/>
              </w:tabs>
              <w:jc w:val="both"/>
              <w:rPr>
                <w:rFonts w:eastAsia="Calibri"/>
                <w:color w:val="000000"/>
              </w:rPr>
            </w:pPr>
          </w:p>
          <w:p w:rsidR="00F4152E" w:rsidRPr="00F4152E" w:rsidRDefault="00F4152E" w:rsidP="00F4152E">
            <w:pPr>
              <w:tabs>
                <w:tab w:val="left" w:pos="7615"/>
              </w:tabs>
              <w:jc w:val="both"/>
              <w:rPr>
                <w:rFonts w:eastAsia="Calibri"/>
                <w:color w:val="000000"/>
              </w:rPr>
            </w:pPr>
          </w:p>
        </w:tc>
        <w:tc>
          <w:tcPr>
            <w:tcW w:w="1384" w:type="dxa"/>
            <w:vMerge w:val="restart"/>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r w:rsidRPr="00F4152E">
              <w:rPr>
                <w:rFonts w:eastAsia="Calibri"/>
                <w:color w:val="000000"/>
              </w:rPr>
              <w:t> </w:t>
            </w:r>
          </w:p>
        </w:tc>
        <w:tc>
          <w:tcPr>
            <w:tcW w:w="2443" w:type="dxa"/>
            <w:vMerge w:val="restart"/>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r w:rsidRPr="00F4152E">
              <w:rPr>
                <w:rFonts w:eastAsia="Calibri"/>
                <w:b/>
                <w:color w:val="000000"/>
                <w:sz w:val="22"/>
                <w:szCs w:val="22"/>
              </w:rPr>
              <w:t>1041</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r w:rsidRPr="00F4152E">
              <w:rPr>
                <w:rFonts w:eastAsia="Calibri"/>
                <w:b/>
                <w:color w:val="000000"/>
                <w:sz w:val="22"/>
                <w:szCs w:val="22"/>
              </w:rPr>
              <w:t>867</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r w:rsidRPr="00F4152E">
              <w:rPr>
                <w:rFonts w:eastAsia="Calibri"/>
                <w:b/>
                <w:color w:val="000000"/>
                <w:sz w:val="22"/>
                <w:szCs w:val="22"/>
              </w:rPr>
              <w:t>987</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r w:rsidRPr="00F4152E">
              <w:rPr>
                <w:rFonts w:eastAsia="Calibri"/>
                <w:b/>
                <w:color w:val="000000"/>
                <w:sz w:val="22"/>
                <w:szCs w:val="22"/>
              </w:rPr>
              <w:t>5312,8</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b/>
                <w:color w:val="000000"/>
                <w:sz w:val="22"/>
                <w:szCs w:val="22"/>
              </w:rPr>
            </w:pPr>
            <w:r w:rsidRPr="00F4152E">
              <w:rPr>
                <w:rFonts w:eastAsia="Calibri"/>
                <w:b/>
                <w:color w:val="000000"/>
                <w:sz w:val="22"/>
                <w:szCs w:val="22"/>
              </w:rPr>
              <w:t>967</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b/>
                <w:color w:val="000000"/>
                <w:sz w:val="22"/>
                <w:szCs w:val="22"/>
              </w:rPr>
            </w:pPr>
            <w:r w:rsidRPr="00F4152E">
              <w:rPr>
                <w:rFonts w:eastAsia="Calibri"/>
                <w:b/>
                <w:color w:val="000000"/>
                <w:sz w:val="22"/>
                <w:szCs w:val="22"/>
              </w:rPr>
              <w:t>1121,3</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b/>
                <w:color w:val="000000"/>
                <w:sz w:val="22"/>
                <w:szCs w:val="22"/>
              </w:rPr>
            </w:pPr>
            <w:r w:rsidRPr="00F4152E">
              <w:rPr>
                <w:rFonts w:eastAsia="Calibri"/>
                <w:b/>
                <w:color w:val="000000"/>
                <w:sz w:val="22"/>
                <w:szCs w:val="22"/>
              </w:rPr>
              <w:t>913,1</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b/>
                <w:color w:val="000000"/>
                <w:sz w:val="22"/>
                <w:szCs w:val="22"/>
              </w:rPr>
            </w:pPr>
            <w:r w:rsidRPr="00F4152E">
              <w:rPr>
                <w:rFonts w:eastAsia="Calibri"/>
                <w:b/>
                <w:color w:val="000000"/>
                <w:sz w:val="22"/>
                <w:szCs w:val="22"/>
              </w:rPr>
              <w:t>11209,2</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всего</w:t>
            </w:r>
          </w:p>
        </w:tc>
      </w:tr>
      <w:tr w:rsidR="00F4152E" w:rsidRPr="00F4152E" w:rsidTr="00F4152E">
        <w:trPr>
          <w:trHeight w:val="410"/>
        </w:trPr>
        <w:tc>
          <w:tcPr>
            <w:tcW w:w="540"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3254"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p>
        </w:tc>
        <w:tc>
          <w:tcPr>
            <w:tcW w:w="1384"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2443"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sz w:val="22"/>
                <w:szCs w:val="22"/>
              </w:rPr>
            </w:pPr>
            <w:r w:rsidRPr="00F4152E">
              <w:rPr>
                <w:rFonts w:eastAsia="Calibri"/>
                <w:color w:val="000000"/>
                <w:sz w:val="22"/>
                <w:szCs w:val="22"/>
              </w:rPr>
              <w:t> </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sz w:val="22"/>
                <w:szCs w:val="22"/>
              </w:rPr>
            </w:pPr>
            <w:r w:rsidRPr="00F4152E">
              <w:rPr>
                <w:rFonts w:eastAsia="Calibri"/>
                <w:color w:val="000000"/>
                <w:sz w:val="22"/>
                <w:szCs w:val="22"/>
              </w:rPr>
              <w:t> </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sz w:val="22"/>
                <w:szCs w:val="22"/>
              </w:rPr>
            </w:pPr>
            <w:r w:rsidRPr="00F4152E">
              <w:rPr>
                <w:rFonts w:eastAsia="Calibri"/>
                <w:color w:val="000000"/>
                <w:sz w:val="22"/>
                <w:szCs w:val="22"/>
              </w:rPr>
              <w:t> </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sz w:val="22"/>
                <w:szCs w:val="22"/>
              </w:rPr>
            </w:pPr>
            <w:r w:rsidRPr="00F4152E">
              <w:rPr>
                <w:rFonts w:eastAsia="Calibri"/>
                <w:color w:val="000000"/>
                <w:sz w:val="22"/>
                <w:szCs w:val="22"/>
              </w:rPr>
              <w:t> </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sz w:val="22"/>
                <w:szCs w:val="22"/>
              </w:rPr>
            </w:pPr>
            <w:r w:rsidRPr="00F4152E">
              <w:rPr>
                <w:rFonts w:eastAsia="Calibri"/>
                <w:color w:val="000000"/>
                <w:sz w:val="22"/>
                <w:szCs w:val="22"/>
              </w:rPr>
              <w:t> </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sz w:val="22"/>
                <w:szCs w:val="22"/>
              </w:rPr>
            </w:pPr>
            <w:r w:rsidRPr="00F4152E">
              <w:rPr>
                <w:rFonts w:eastAsia="Calibri"/>
                <w:color w:val="000000"/>
                <w:sz w:val="22"/>
                <w:szCs w:val="22"/>
              </w:rPr>
              <w:t> </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sz w:val="22"/>
                <w:szCs w:val="22"/>
              </w:rPr>
            </w:pPr>
            <w:r w:rsidRPr="00F4152E">
              <w:rPr>
                <w:rFonts w:eastAsia="Calibri"/>
                <w:color w:val="000000"/>
                <w:sz w:val="22"/>
                <w:szCs w:val="22"/>
              </w:rPr>
              <w:t> </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sz w:val="22"/>
                <w:szCs w:val="22"/>
              </w:rPr>
            </w:pPr>
            <w:r w:rsidRPr="00F4152E">
              <w:rPr>
                <w:rFonts w:eastAsia="Calibri"/>
                <w:color w:val="000000"/>
                <w:sz w:val="22"/>
                <w:szCs w:val="22"/>
              </w:rPr>
              <w:t> </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в том числе:</w:t>
            </w:r>
          </w:p>
        </w:tc>
      </w:tr>
      <w:tr w:rsidR="00F4152E" w:rsidRPr="00F4152E" w:rsidTr="00F4152E">
        <w:trPr>
          <w:trHeight w:val="760"/>
        </w:trPr>
        <w:tc>
          <w:tcPr>
            <w:tcW w:w="540"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3254"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p>
        </w:tc>
        <w:tc>
          <w:tcPr>
            <w:tcW w:w="1384"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2443"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b/>
                <w:color w:val="000000"/>
                <w:sz w:val="22"/>
                <w:szCs w:val="22"/>
              </w:rPr>
            </w:pPr>
            <w:r w:rsidRPr="00F4152E">
              <w:rPr>
                <w:rFonts w:eastAsia="Calibri"/>
                <w:b/>
                <w:color w:val="000000"/>
                <w:sz w:val="22"/>
                <w:szCs w:val="22"/>
              </w:rPr>
              <w:t>100</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b/>
                <w:color w:val="000000"/>
                <w:sz w:val="22"/>
                <w:szCs w:val="22"/>
              </w:rPr>
            </w:pPr>
            <w:r w:rsidRPr="00F4152E">
              <w:rPr>
                <w:rFonts w:eastAsia="Calibri"/>
                <w:b/>
                <w:color w:val="000000"/>
                <w:sz w:val="22"/>
                <w:szCs w:val="22"/>
              </w:rPr>
              <w:t>0</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b/>
                <w:color w:val="000000"/>
                <w:sz w:val="22"/>
                <w:szCs w:val="22"/>
              </w:rPr>
            </w:pPr>
            <w:r w:rsidRPr="00F4152E">
              <w:rPr>
                <w:rFonts w:eastAsia="Calibri"/>
                <w:b/>
                <w:color w:val="000000"/>
                <w:sz w:val="22"/>
                <w:szCs w:val="22"/>
              </w:rPr>
              <w:t>50</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b/>
                <w:color w:val="000000"/>
                <w:sz w:val="22"/>
                <w:szCs w:val="22"/>
              </w:rPr>
            </w:pPr>
            <w:r w:rsidRPr="00F4152E">
              <w:rPr>
                <w:rFonts w:eastAsia="Calibri"/>
                <w:b/>
                <w:color w:val="000000"/>
                <w:sz w:val="22"/>
                <w:szCs w:val="22"/>
              </w:rPr>
              <w:t>3116</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b/>
                <w:color w:val="000000"/>
                <w:sz w:val="22"/>
                <w:szCs w:val="22"/>
              </w:rPr>
            </w:pPr>
            <w:r w:rsidRPr="00F4152E">
              <w:rPr>
                <w:rFonts w:eastAsia="Calibri"/>
                <w:b/>
                <w:color w:val="000000"/>
                <w:sz w:val="22"/>
                <w:szCs w:val="22"/>
              </w:rPr>
              <w:t>80</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b/>
                <w:color w:val="000000"/>
                <w:sz w:val="22"/>
                <w:szCs w:val="22"/>
              </w:rPr>
            </w:pPr>
            <w:r w:rsidRPr="00F4152E">
              <w:rPr>
                <w:rFonts w:eastAsia="Calibri"/>
                <w:b/>
                <w:color w:val="000000"/>
                <w:sz w:val="22"/>
                <w:szCs w:val="22"/>
              </w:rPr>
              <w:t>80</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b/>
                <w:color w:val="000000"/>
                <w:sz w:val="22"/>
                <w:szCs w:val="22"/>
              </w:rPr>
            </w:pPr>
            <w:r w:rsidRPr="00F4152E">
              <w:rPr>
                <w:rFonts w:eastAsia="Calibri"/>
                <w:b/>
                <w:color w:val="000000"/>
                <w:sz w:val="22"/>
                <w:szCs w:val="22"/>
              </w:rPr>
              <w:t>45,0</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b/>
                <w:color w:val="000000"/>
                <w:sz w:val="22"/>
                <w:szCs w:val="22"/>
              </w:rPr>
            </w:pPr>
            <w:r w:rsidRPr="00F4152E">
              <w:rPr>
                <w:rFonts w:eastAsia="Calibri"/>
                <w:b/>
                <w:color w:val="000000"/>
                <w:sz w:val="22"/>
                <w:szCs w:val="22"/>
              </w:rPr>
              <w:t>3471</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краевой бюджет</w:t>
            </w:r>
          </w:p>
        </w:tc>
      </w:tr>
      <w:tr w:rsidR="00F4152E" w:rsidRPr="00F4152E" w:rsidTr="00F4152E">
        <w:trPr>
          <w:trHeight w:val="686"/>
        </w:trPr>
        <w:tc>
          <w:tcPr>
            <w:tcW w:w="540"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3254"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p>
        </w:tc>
        <w:tc>
          <w:tcPr>
            <w:tcW w:w="1384"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2443"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r w:rsidRPr="00F4152E">
              <w:rPr>
                <w:rFonts w:eastAsia="Calibri"/>
                <w:b/>
                <w:color w:val="000000"/>
                <w:sz w:val="22"/>
                <w:szCs w:val="22"/>
              </w:rPr>
              <w:t>662</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r w:rsidRPr="00F4152E">
              <w:rPr>
                <w:rFonts w:eastAsia="Calibri"/>
                <w:b/>
                <w:color w:val="000000"/>
                <w:sz w:val="22"/>
                <w:szCs w:val="22"/>
              </w:rPr>
              <w:t>531</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r w:rsidRPr="00F4152E">
              <w:rPr>
                <w:rFonts w:eastAsia="Calibri"/>
                <w:b/>
                <w:color w:val="000000"/>
                <w:sz w:val="22"/>
                <w:szCs w:val="22"/>
              </w:rPr>
              <w:t>550</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r w:rsidRPr="00F4152E">
              <w:rPr>
                <w:rFonts w:eastAsia="Calibri"/>
                <w:b/>
                <w:color w:val="000000"/>
                <w:sz w:val="22"/>
                <w:szCs w:val="22"/>
              </w:rPr>
              <w:t>1020,8</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r w:rsidRPr="00F4152E">
              <w:rPr>
                <w:rFonts w:eastAsia="Calibri"/>
                <w:color w:val="000000"/>
                <w:sz w:val="22"/>
                <w:szCs w:val="22"/>
              </w:rPr>
              <w:t>500</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r w:rsidRPr="00F4152E">
              <w:rPr>
                <w:rFonts w:eastAsia="Calibri"/>
                <w:color w:val="000000"/>
                <w:sz w:val="22"/>
                <w:szCs w:val="22"/>
              </w:rPr>
              <w:t>654,3</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r w:rsidRPr="00F4152E">
              <w:rPr>
                <w:rFonts w:eastAsia="Calibri"/>
                <w:color w:val="000000"/>
                <w:sz w:val="22"/>
                <w:szCs w:val="22"/>
              </w:rPr>
              <w:t>481,1</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b/>
                <w:color w:val="000000"/>
                <w:sz w:val="22"/>
                <w:szCs w:val="22"/>
              </w:rPr>
            </w:pPr>
            <w:r w:rsidRPr="00F4152E">
              <w:rPr>
                <w:rFonts w:eastAsia="Calibri"/>
                <w:b/>
                <w:color w:val="000000"/>
                <w:sz w:val="22"/>
                <w:szCs w:val="22"/>
              </w:rPr>
              <w:t>4399,2</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районный бюджет</w:t>
            </w:r>
          </w:p>
        </w:tc>
      </w:tr>
      <w:tr w:rsidR="00F4152E" w:rsidRPr="00F4152E" w:rsidTr="00F4152E">
        <w:trPr>
          <w:trHeight w:val="555"/>
        </w:trPr>
        <w:tc>
          <w:tcPr>
            <w:tcW w:w="540"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3254"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p>
        </w:tc>
        <w:tc>
          <w:tcPr>
            <w:tcW w:w="1384"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2443"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179</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216</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247</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247</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247</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247</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247</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1630</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r w:rsidRPr="00F4152E">
              <w:rPr>
                <w:rFonts w:eastAsia="Calibri"/>
                <w:color w:val="000000"/>
              </w:rPr>
              <w:t xml:space="preserve"> бюджет поселений</w:t>
            </w:r>
          </w:p>
        </w:tc>
      </w:tr>
      <w:tr w:rsidR="00F4152E" w:rsidRPr="00F4152E" w:rsidTr="00F4152E">
        <w:trPr>
          <w:trHeight w:val="630"/>
        </w:trPr>
        <w:tc>
          <w:tcPr>
            <w:tcW w:w="540"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3254"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p>
        </w:tc>
        <w:tc>
          <w:tcPr>
            <w:tcW w:w="1384"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2443"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100</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120</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140</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929</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140</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140</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140</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1709</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внебю</w:t>
            </w:r>
            <w:r w:rsidRPr="00F4152E">
              <w:rPr>
                <w:rFonts w:eastAsia="Calibri"/>
                <w:color w:val="000000"/>
              </w:rPr>
              <w:t>д</w:t>
            </w:r>
            <w:r w:rsidRPr="00F4152E">
              <w:rPr>
                <w:rFonts w:eastAsia="Calibri"/>
                <w:color w:val="000000"/>
              </w:rPr>
              <w:t>жетные и</w:t>
            </w:r>
            <w:r w:rsidRPr="00F4152E">
              <w:rPr>
                <w:rFonts w:eastAsia="Calibri"/>
                <w:color w:val="000000"/>
              </w:rPr>
              <w:t>с</w:t>
            </w:r>
            <w:r w:rsidRPr="00F4152E">
              <w:rPr>
                <w:rFonts w:eastAsia="Calibri"/>
                <w:color w:val="000000"/>
              </w:rPr>
              <w:t>точники</w:t>
            </w:r>
          </w:p>
        </w:tc>
      </w:tr>
      <w:tr w:rsidR="00F4152E" w:rsidRPr="00F4152E" w:rsidTr="00F4152E">
        <w:trPr>
          <w:trHeight w:val="810"/>
        </w:trPr>
        <w:tc>
          <w:tcPr>
            <w:tcW w:w="540" w:type="dxa"/>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w:t>
            </w:r>
          </w:p>
        </w:tc>
        <w:tc>
          <w:tcPr>
            <w:tcW w:w="325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Задача 1.1. Нормативно-правовое и научно-методическое обеспечение развития физической кул</w:t>
            </w:r>
            <w:r w:rsidRPr="00F4152E">
              <w:rPr>
                <w:rFonts w:eastAsia="Calibri"/>
                <w:color w:val="000000"/>
              </w:rPr>
              <w:t>ь</w:t>
            </w:r>
            <w:r w:rsidRPr="00F4152E">
              <w:rPr>
                <w:rFonts w:eastAsia="Calibri"/>
                <w:color w:val="000000"/>
              </w:rPr>
              <w:t>туры и спорта</w:t>
            </w:r>
          </w:p>
        </w:tc>
        <w:tc>
          <w:tcPr>
            <w:tcW w:w="1384" w:type="dxa"/>
            <w:tcBorders>
              <w:top w:val="single" w:sz="4" w:space="0" w:color="auto"/>
              <w:left w:val="nil"/>
              <w:bottom w:val="single" w:sz="4" w:space="0" w:color="auto"/>
              <w:right w:val="single" w:sz="4" w:space="0" w:color="auto"/>
            </w:tcBorders>
          </w:tcPr>
          <w:p w:rsidR="00F4152E" w:rsidRPr="00F4152E" w:rsidRDefault="00F4152E" w:rsidP="00F4152E">
            <w:pPr>
              <w:tabs>
                <w:tab w:val="left" w:pos="7615"/>
              </w:tabs>
              <w:rPr>
                <w:rFonts w:eastAsia="Calibri"/>
                <w:color w:val="000000"/>
              </w:rPr>
            </w:pPr>
            <w:r w:rsidRPr="00F4152E">
              <w:rPr>
                <w:rFonts w:eastAsia="Calibri"/>
                <w:color w:val="000000"/>
              </w:rPr>
              <w:t>2014 - 2020 годы</w:t>
            </w:r>
          </w:p>
        </w:tc>
        <w:tc>
          <w:tcPr>
            <w:tcW w:w="2443"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r w:rsidRPr="00F4152E">
              <w:rPr>
                <w:rFonts w:eastAsia="Calibri"/>
                <w:color w:val="000000"/>
              </w:rPr>
              <w:t> </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всего</w:t>
            </w:r>
          </w:p>
        </w:tc>
      </w:tr>
      <w:tr w:rsidR="00F4152E" w:rsidRPr="00F4152E" w:rsidTr="00F4152E">
        <w:trPr>
          <w:trHeight w:val="1560"/>
        </w:trPr>
        <w:tc>
          <w:tcPr>
            <w:tcW w:w="540" w:type="dxa"/>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lastRenderedPageBreak/>
              <w:t>3</w:t>
            </w:r>
          </w:p>
        </w:tc>
        <w:tc>
          <w:tcPr>
            <w:tcW w:w="3254" w:type="dxa"/>
            <w:tcBorders>
              <w:top w:val="single" w:sz="4" w:space="0" w:color="auto"/>
              <w:left w:val="nil"/>
              <w:bottom w:val="single" w:sz="4" w:space="0" w:color="auto"/>
              <w:right w:val="single" w:sz="4" w:space="0" w:color="auto"/>
            </w:tcBorders>
          </w:tcPr>
          <w:p w:rsidR="00F4152E" w:rsidRPr="00F4152E" w:rsidRDefault="00F4152E" w:rsidP="00F4152E">
            <w:pPr>
              <w:tabs>
                <w:tab w:val="left" w:pos="7615"/>
              </w:tabs>
              <w:jc w:val="both"/>
              <w:rPr>
                <w:rFonts w:eastAsia="Calibri"/>
                <w:color w:val="000000"/>
              </w:rPr>
            </w:pPr>
            <w:r w:rsidRPr="00F4152E">
              <w:rPr>
                <w:rFonts w:eastAsia="Calibri"/>
                <w:color w:val="000000"/>
              </w:rPr>
              <w:t>Мероприятие 1.1.2. Разр</w:t>
            </w:r>
            <w:r w:rsidRPr="00F4152E">
              <w:rPr>
                <w:rFonts w:eastAsia="Calibri"/>
                <w:color w:val="000000"/>
              </w:rPr>
              <w:t>а</w:t>
            </w:r>
            <w:r w:rsidRPr="00F4152E">
              <w:rPr>
                <w:rFonts w:eastAsia="Calibri"/>
                <w:color w:val="000000"/>
              </w:rPr>
              <w:t>ботка  предложений в цел</w:t>
            </w:r>
            <w:r w:rsidRPr="00F4152E">
              <w:rPr>
                <w:rFonts w:eastAsia="Calibri"/>
                <w:color w:val="000000"/>
              </w:rPr>
              <w:t>е</w:t>
            </w:r>
            <w:r w:rsidRPr="00F4152E">
              <w:rPr>
                <w:rFonts w:eastAsia="Calibri"/>
                <w:color w:val="000000"/>
              </w:rPr>
              <w:t>вые районные  и краевые  программы по строительству  и реконструкции физкул</w:t>
            </w:r>
            <w:r w:rsidRPr="00F4152E">
              <w:rPr>
                <w:rFonts w:eastAsia="Calibri"/>
                <w:color w:val="000000"/>
              </w:rPr>
              <w:t>ь</w:t>
            </w:r>
            <w:r w:rsidRPr="00F4152E">
              <w:rPr>
                <w:rFonts w:eastAsia="Calibri"/>
                <w:color w:val="000000"/>
              </w:rPr>
              <w:t>турно-оздоровительных и спортивных сооружений в Поспелихинском районе</w:t>
            </w:r>
          </w:p>
        </w:tc>
        <w:tc>
          <w:tcPr>
            <w:tcW w:w="1384" w:type="dxa"/>
            <w:tcBorders>
              <w:top w:val="single" w:sz="4" w:space="0" w:color="auto"/>
              <w:left w:val="nil"/>
              <w:bottom w:val="single" w:sz="4" w:space="0" w:color="auto"/>
              <w:right w:val="single" w:sz="4" w:space="0" w:color="auto"/>
            </w:tcBorders>
          </w:tcPr>
          <w:p w:rsidR="00F4152E" w:rsidRPr="00F4152E" w:rsidRDefault="00F4152E" w:rsidP="00F4152E">
            <w:pPr>
              <w:tabs>
                <w:tab w:val="left" w:pos="7615"/>
              </w:tabs>
              <w:rPr>
                <w:rFonts w:eastAsia="Calibri"/>
                <w:color w:val="000000"/>
              </w:rPr>
            </w:pPr>
            <w:r w:rsidRPr="00F4152E">
              <w:rPr>
                <w:rFonts w:eastAsia="Calibri"/>
                <w:color w:val="000000"/>
              </w:rPr>
              <w:t>2014 - 2020 годы</w:t>
            </w:r>
          </w:p>
        </w:tc>
        <w:tc>
          <w:tcPr>
            <w:tcW w:w="2443" w:type="dxa"/>
            <w:tcBorders>
              <w:top w:val="single" w:sz="4" w:space="0" w:color="auto"/>
              <w:left w:val="nil"/>
              <w:bottom w:val="single" w:sz="4" w:space="0" w:color="auto"/>
              <w:right w:val="single" w:sz="4" w:space="0" w:color="auto"/>
            </w:tcBorders>
          </w:tcPr>
          <w:p w:rsidR="00F4152E" w:rsidRPr="00F4152E" w:rsidRDefault="00F4152E" w:rsidP="00F4152E">
            <w:pPr>
              <w:tabs>
                <w:tab w:val="left" w:pos="7615"/>
              </w:tabs>
              <w:rPr>
                <w:rFonts w:eastAsia="Calibri"/>
                <w:color w:val="000000"/>
              </w:rPr>
            </w:pPr>
            <w:r w:rsidRPr="00F4152E">
              <w:rPr>
                <w:rFonts w:eastAsia="Calibri"/>
                <w:color w:val="000000"/>
              </w:rPr>
              <w:t>Отдел  по физич</w:t>
            </w:r>
            <w:r w:rsidRPr="00F4152E">
              <w:rPr>
                <w:rFonts w:eastAsia="Calibri"/>
                <w:color w:val="000000"/>
              </w:rPr>
              <w:t>е</w:t>
            </w:r>
            <w:r w:rsidRPr="00F4152E">
              <w:rPr>
                <w:rFonts w:eastAsia="Calibri"/>
                <w:color w:val="000000"/>
              </w:rPr>
              <w:t>ской культуре и спорту Администр</w:t>
            </w:r>
            <w:r w:rsidRPr="00F4152E">
              <w:rPr>
                <w:rFonts w:eastAsia="Calibri"/>
                <w:color w:val="000000"/>
              </w:rPr>
              <w:t>а</w:t>
            </w:r>
            <w:r w:rsidRPr="00F4152E">
              <w:rPr>
                <w:rFonts w:eastAsia="Calibri"/>
                <w:color w:val="000000"/>
              </w:rPr>
              <w:t>ции  района,  Общ</w:t>
            </w:r>
            <w:r w:rsidRPr="00F4152E">
              <w:rPr>
                <w:rFonts w:eastAsia="Calibri"/>
                <w:color w:val="000000"/>
              </w:rPr>
              <w:t>е</w:t>
            </w:r>
            <w:r w:rsidRPr="00F4152E">
              <w:rPr>
                <w:rFonts w:eastAsia="Calibri"/>
                <w:color w:val="000000"/>
              </w:rPr>
              <w:t xml:space="preserve">ственный Совет по физической культуре и спорту </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всего</w:t>
            </w:r>
          </w:p>
        </w:tc>
      </w:tr>
      <w:tr w:rsidR="00F4152E" w:rsidRPr="00F4152E" w:rsidTr="00F4152E">
        <w:trPr>
          <w:trHeight w:val="2070"/>
        </w:trPr>
        <w:tc>
          <w:tcPr>
            <w:tcW w:w="540" w:type="dxa"/>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w:t>
            </w:r>
          </w:p>
        </w:tc>
        <w:tc>
          <w:tcPr>
            <w:tcW w:w="3254" w:type="dxa"/>
            <w:tcBorders>
              <w:top w:val="single" w:sz="4" w:space="0" w:color="auto"/>
              <w:left w:val="nil"/>
              <w:bottom w:val="single" w:sz="4" w:space="0" w:color="auto"/>
              <w:right w:val="single" w:sz="4" w:space="0" w:color="auto"/>
            </w:tcBorders>
          </w:tcPr>
          <w:p w:rsidR="00F4152E" w:rsidRPr="00F4152E" w:rsidRDefault="00F4152E" w:rsidP="00F4152E">
            <w:pPr>
              <w:tabs>
                <w:tab w:val="left" w:pos="7615"/>
              </w:tabs>
              <w:jc w:val="both"/>
              <w:rPr>
                <w:rFonts w:eastAsia="Calibri"/>
                <w:color w:val="000000"/>
              </w:rPr>
            </w:pPr>
            <w:r w:rsidRPr="00F4152E">
              <w:rPr>
                <w:rFonts w:eastAsia="Calibri"/>
                <w:color w:val="000000"/>
              </w:rPr>
              <w:t>Мероприятие 1.1.3. Разр</w:t>
            </w:r>
            <w:r w:rsidRPr="00F4152E">
              <w:rPr>
                <w:rFonts w:eastAsia="Calibri"/>
                <w:color w:val="000000"/>
              </w:rPr>
              <w:t>а</w:t>
            </w:r>
            <w:r w:rsidRPr="00F4152E">
              <w:rPr>
                <w:rFonts w:eastAsia="Calibri"/>
                <w:color w:val="000000"/>
              </w:rPr>
              <w:t>ботка  предложений в обл</w:t>
            </w:r>
            <w:r w:rsidRPr="00F4152E">
              <w:rPr>
                <w:rFonts w:eastAsia="Calibri"/>
                <w:color w:val="000000"/>
              </w:rPr>
              <w:t>а</w:t>
            </w:r>
            <w:r w:rsidRPr="00F4152E">
              <w:rPr>
                <w:rFonts w:eastAsia="Calibri"/>
                <w:color w:val="000000"/>
              </w:rPr>
              <w:t>сти  физической культуры и спорта в краевые органы и</w:t>
            </w:r>
            <w:r w:rsidRPr="00F4152E">
              <w:rPr>
                <w:rFonts w:eastAsia="Calibri"/>
                <w:color w:val="000000"/>
              </w:rPr>
              <w:t>с</w:t>
            </w:r>
            <w:r w:rsidRPr="00F4152E">
              <w:rPr>
                <w:rFonts w:eastAsia="Calibri"/>
                <w:color w:val="000000"/>
              </w:rPr>
              <w:t>полнительной власти по с</w:t>
            </w:r>
            <w:r w:rsidRPr="00F4152E">
              <w:rPr>
                <w:rFonts w:eastAsia="Calibri"/>
                <w:color w:val="000000"/>
              </w:rPr>
              <w:t>о</w:t>
            </w:r>
            <w:r w:rsidRPr="00F4152E">
              <w:rPr>
                <w:rFonts w:eastAsia="Calibri"/>
                <w:color w:val="000000"/>
              </w:rPr>
              <w:t>вершенствованию законов  и иных  нормативных прав</w:t>
            </w:r>
            <w:r w:rsidRPr="00F4152E">
              <w:rPr>
                <w:rFonts w:eastAsia="Calibri"/>
                <w:color w:val="000000"/>
              </w:rPr>
              <w:t>о</w:t>
            </w:r>
            <w:r w:rsidRPr="00F4152E">
              <w:rPr>
                <w:rFonts w:eastAsia="Calibri"/>
                <w:color w:val="000000"/>
              </w:rPr>
              <w:t>вых актов в сфере физич</w:t>
            </w:r>
            <w:r w:rsidRPr="00F4152E">
              <w:rPr>
                <w:rFonts w:eastAsia="Calibri"/>
                <w:color w:val="000000"/>
              </w:rPr>
              <w:t>е</w:t>
            </w:r>
            <w:r w:rsidRPr="00F4152E">
              <w:rPr>
                <w:rFonts w:eastAsia="Calibri"/>
                <w:color w:val="000000"/>
              </w:rPr>
              <w:t>ской культуры и спорта</w:t>
            </w:r>
          </w:p>
        </w:tc>
        <w:tc>
          <w:tcPr>
            <w:tcW w:w="1384" w:type="dxa"/>
            <w:tcBorders>
              <w:top w:val="single" w:sz="4" w:space="0" w:color="auto"/>
              <w:left w:val="nil"/>
              <w:bottom w:val="single" w:sz="4" w:space="0" w:color="auto"/>
              <w:right w:val="single" w:sz="4" w:space="0" w:color="auto"/>
            </w:tcBorders>
          </w:tcPr>
          <w:p w:rsidR="00F4152E" w:rsidRPr="00F4152E" w:rsidRDefault="00F4152E" w:rsidP="00F4152E">
            <w:pPr>
              <w:tabs>
                <w:tab w:val="left" w:pos="7615"/>
              </w:tabs>
              <w:rPr>
                <w:rFonts w:eastAsia="Calibri"/>
                <w:color w:val="000000"/>
              </w:rPr>
            </w:pPr>
            <w:r w:rsidRPr="00F4152E">
              <w:rPr>
                <w:rFonts w:eastAsia="Calibri"/>
                <w:color w:val="000000"/>
              </w:rPr>
              <w:t>2014 - 2020 годы</w:t>
            </w:r>
          </w:p>
        </w:tc>
        <w:tc>
          <w:tcPr>
            <w:tcW w:w="2443" w:type="dxa"/>
            <w:tcBorders>
              <w:top w:val="single" w:sz="4" w:space="0" w:color="auto"/>
              <w:left w:val="nil"/>
              <w:bottom w:val="single" w:sz="4" w:space="0" w:color="auto"/>
              <w:right w:val="single" w:sz="4" w:space="0" w:color="auto"/>
            </w:tcBorders>
          </w:tcPr>
          <w:p w:rsidR="00F4152E" w:rsidRPr="00F4152E" w:rsidRDefault="00F4152E" w:rsidP="00F4152E">
            <w:pPr>
              <w:tabs>
                <w:tab w:val="left" w:pos="7615"/>
              </w:tabs>
              <w:rPr>
                <w:rFonts w:eastAsia="Calibri"/>
                <w:color w:val="000000"/>
              </w:rPr>
            </w:pPr>
            <w:r w:rsidRPr="00F4152E">
              <w:rPr>
                <w:rFonts w:eastAsia="Calibri"/>
                <w:color w:val="000000"/>
              </w:rPr>
              <w:t>Отдел  по физич</w:t>
            </w:r>
            <w:r w:rsidRPr="00F4152E">
              <w:rPr>
                <w:rFonts w:eastAsia="Calibri"/>
                <w:color w:val="000000"/>
              </w:rPr>
              <w:t>е</w:t>
            </w:r>
            <w:r w:rsidRPr="00F4152E">
              <w:rPr>
                <w:rFonts w:eastAsia="Calibri"/>
                <w:color w:val="000000"/>
              </w:rPr>
              <w:t>ской культуре и спорту Администр</w:t>
            </w:r>
            <w:r w:rsidRPr="00F4152E">
              <w:rPr>
                <w:rFonts w:eastAsia="Calibri"/>
                <w:color w:val="000000"/>
              </w:rPr>
              <w:t>а</w:t>
            </w:r>
            <w:r w:rsidRPr="00F4152E">
              <w:rPr>
                <w:rFonts w:eastAsia="Calibri"/>
                <w:color w:val="000000"/>
              </w:rPr>
              <w:t>ции Поспелихинск</w:t>
            </w:r>
            <w:r w:rsidRPr="00F4152E">
              <w:rPr>
                <w:rFonts w:eastAsia="Calibri"/>
                <w:color w:val="000000"/>
              </w:rPr>
              <w:t>о</w:t>
            </w:r>
            <w:r w:rsidRPr="00F4152E">
              <w:rPr>
                <w:rFonts w:eastAsia="Calibri"/>
                <w:color w:val="000000"/>
              </w:rPr>
              <w:t>го района, члены Общественного С</w:t>
            </w:r>
            <w:r w:rsidRPr="00F4152E">
              <w:rPr>
                <w:rFonts w:eastAsia="Calibri"/>
                <w:color w:val="000000"/>
              </w:rPr>
              <w:t>о</w:t>
            </w:r>
            <w:r w:rsidRPr="00F4152E">
              <w:rPr>
                <w:rFonts w:eastAsia="Calibri"/>
                <w:color w:val="000000"/>
              </w:rPr>
              <w:t xml:space="preserve">вета  по физической культуре и спорту </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всего</w:t>
            </w:r>
          </w:p>
        </w:tc>
      </w:tr>
      <w:tr w:rsidR="00F4152E" w:rsidRPr="00F4152E" w:rsidTr="00F4152E">
        <w:trPr>
          <w:trHeight w:val="2477"/>
        </w:trPr>
        <w:tc>
          <w:tcPr>
            <w:tcW w:w="540" w:type="dxa"/>
            <w:tcBorders>
              <w:top w:val="nil"/>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5</w:t>
            </w:r>
          </w:p>
        </w:tc>
        <w:tc>
          <w:tcPr>
            <w:tcW w:w="3254"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Мероприятие 1.1.4. Провед</w:t>
            </w:r>
            <w:r w:rsidRPr="00F4152E">
              <w:rPr>
                <w:rFonts w:eastAsia="Calibri"/>
                <w:color w:val="000000"/>
              </w:rPr>
              <w:t>е</w:t>
            </w:r>
            <w:r w:rsidRPr="00F4152E">
              <w:rPr>
                <w:rFonts w:eastAsia="Calibri"/>
                <w:color w:val="000000"/>
              </w:rPr>
              <w:t>ние мероприятий по внедр</w:t>
            </w:r>
            <w:r w:rsidRPr="00F4152E">
              <w:rPr>
                <w:rFonts w:eastAsia="Calibri"/>
                <w:color w:val="000000"/>
              </w:rPr>
              <w:t>е</w:t>
            </w:r>
            <w:r w:rsidRPr="00F4152E">
              <w:rPr>
                <w:rFonts w:eastAsia="Calibri"/>
                <w:color w:val="000000"/>
              </w:rPr>
              <w:t>нию современных оздоров</w:t>
            </w:r>
            <w:r w:rsidRPr="00F4152E">
              <w:rPr>
                <w:rFonts w:eastAsia="Calibri"/>
                <w:color w:val="000000"/>
              </w:rPr>
              <w:t>и</w:t>
            </w:r>
            <w:r w:rsidRPr="00F4152E">
              <w:rPr>
                <w:rFonts w:eastAsia="Calibri"/>
                <w:color w:val="000000"/>
              </w:rPr>
              <w:t>тельных технологий в сист</w:t>
            </w:r>
            <w:r w:rsidRPr="00F4152E">
              <w:rPr>
                <w:rFonts w:eastAsia="Calibri"/>
                <w:color w:val="000000"/>
              </w:rPr>
              <w:t>е</w:t>
            </w:r>
            <w:r w:rsidRPr="00F4152E">
              <w:rPr>
                <w:rFonts w:eastAsia="Calibri"/>
                <w:color w:val="000000"/>
              </w:rPr>
              <w:t>му воспитания и организ</w:t>
            </w:r>
            <w:r w:rsidRPr="00F4152E">
              <w:rPr>
                <w:rFonts w:eastAsia="Calibri"/>
                <w:color w:val="000000"/>
              </w:rPr>
              <w:t>а</w:t>
            </w:r>
            <w:r w:rsidRPr="00F4152E">
              <w:rPr>
                <w:rFonts w:eastAsia="Calibri"/>
                <w:color w:val="000000"/>
              </w:rPr>
              <w:t>ции досуга подростков и м</w:t>
            </w:r>
            <w:r w:rsidRPr="00F4152E">
              <w:rPr>
                <w:rFonts w:eastAsia="Calibri"/>
                <w:color w:val="000000"/>
              </w:rPr>
              <w:t>о</w:t>
            </w:r>
            <w:r w:rsidRPr="00F4152E">
              <w:rPr>
                <w:rFonts w:eastAsia="Calibri"/>
                <w:color w:val="000000"/>
              </w:rPr>
              <w:t>лодежи, направленных на предупреждение употребл</w:t>
            </w:r>
            <w:r w:rsidRPr="00F4152E">
              <w:rPr>
                <w:rFonts w:eastAsia="Calibri"/>
                <w:color w:val="000000"/>
              </w:rPr>
              <w:t>е</w:t>
            </w:r>
            <w:r w:rsidRPr="00F4152E">
              <w:rPr>
                <w:rFonts w:eastAsia="Calibri"/>
                <w:color w:val="000000"/>
              </w:rPr>
              <w:t>ния наркотиков</w:t>
            </w:r>
          </w:p>
        </w:tc>
        <w:tc>
          <w:tcPr>
            <w:tcW w:w="1384" w:type="dxa"/>
            <w:tcBorders>
              <w:top w:val="nil"/>
              <w:left w:val="nil"/>
              <w:bottom w:val="single" w:sz="4" w:space="0" w:color="auto"/>
              <w:right w:val="single" w:sz="4" w:space="0" w:color="auto"/>
            </w:tcBorders>
          </w:tcPr>
          <w:p w:rsidR="00F4152E" w:rsidRPr="00F4152E" w:rsidRDefault="00F4152E" w:rsidP="00F4152E">
            <w:pPr>
              <w:tabs>
                <w:tab w:val="left" w:pos="7615"/>
              </w:tabs>
              <w:rPr>
                <w:rFonts w:eastAsia="Calibri"/>
                <w:color w:val="000000"/>
              </w:rPr>
            </w:pPr>
            <w:r w:rsidRPr="00F4152E">
              <w:rPr>
                <w:rFonts w:eastAsia="Calibri"/>
                <w:color w:val="000000"/>
              </w:rPr>
              <w:t>2014 - 2020 годы</w:t>
            </w:r>
          </w:p>
        </w:tc>
        <w:tc>
          <w:tcPr>
            <w:tcW w:w="2443" w:type="dxa"/>
            <w:tcBorders>
              <w:top w:val="nil"/>
              <w:left w:val="nil"/>
              <w:bottom w:val="single" w:sz="4" w:space="0" w:color="auto"/>
              <w:right w:val="single" w:sz="4" w:space="0" w:color="auto"/>
            </w:tcBorders>
          </w:tcPr>
          <w:p w:rsidR="00F4152E" w:rsidRPr="00F4152E" w:rsidRDefault="00F4152E" w:rsidP="00F4152E">
            <w:pPr>
              <w:tabs>
                <w:tab w:val="left" w:pos="7615"/>
              </w:tabs>
              <w:rPr>
                <w:rFonts w:eastAsia="Calibri"/>
                <w:color w:val="000000"/>
              </w:rPr>
            </w:pPr>
            <w:r w:rsidRPr="00F4152E">
              <w:rPr>
                <w:rFonts w:eastAsia="Calibri"/>
                <w:color w:val="000000"/>
              </w:rPr>
              <w:t>Отдел  по физич</w:t>
            </w:r>
            <w:r w:rsidRPr="00F4152E">
              <w:rPr>
                <w:rFonts w:eastAsia="Calibri"/>
                <w:color w:val="000000"/>
              </w:rPr>
              <w:t>е</w:t>
            </w:r>
            <w:r w:rsidRPr="00F4152E">
              <w:rPr>
                <w:rFonts w:eastAsia="Calibri"/>
                <w:color w:val="000000"/>
              </w:rPr>
              <w:t>ской культуре и спорту, комитет по образованию</w:t>
            </w:r>
          </w:p>
        </w:tc>
        <w:tc>
          <w:tcPr>
            <w:tcW w:w="696"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696"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734"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850"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792"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910"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696"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934"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1490"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всего</w:t>
            </w:r>
          </w:p>
        </w:tc>
      </w:tr>
      <w:tr w:rsidR="00F4152E" w:rsidRPr="00F4152E" w:rsidTr="00F4152E">
        <w:trPr>
          <w:trHeight w:val="345"/>
        </w:trPr>
        <w:tc>
          <w:tcPr>
            <w:tcW w:w="540" w:type="dxa"/>
            <w:vMerge w:val="restart"/>
            <w:tcBorders>
              <w:top w:val="nil"/>
              <w:left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6</w:t>
            </w:r>
          </w:p>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3254" w:type="dxa"/>
            <w:vMerge w:val="restart"/>
            <w:tcBorders>
              <w:top w:val="nil"/>
              <w:left w:val="nil"/>
              <w:right w:val="single" w:sz="4" w:space="0" w:color="auto"/>
            </w:tcBorders>
          </w:tcPr>
          <w:p w:rsidR="00F4152E" w:rsidRPr="00F4152E" w:rsidRDefault="00F4152E" w:rsidP="00F4152E">
            <w:pPr>
              <w:tabs>
                <w:tab w:val="left" w:pos="7615"/>
              </w:tabs>
              <w:jc w:val="both"/>
              <w:rPr>
                <w:rFonts w:eastAsia="Calibri"/>
                <w:color w:val="000000"/>
              </w:rPr>
            </w:pPr>
            <w:r w:rsidRPr="00F4152E">
              <w:rPr>
                <w:rFonts w:eastAsia="Calibri"/>
                <w:color w:val="000000"/>
              </w:rPr>
              <w:t>Задача 1.2. Развитие кадр</w:t>
            </w:r>
            <w:r w:rsidRPr="00F4152E">
              <w:rPr>
                <w:rFonts w:eastAsia="Calibri"/>
                <w:color w:val="000000"/>
              </w:rPr>
              <w:t>о</w:t>
            </w:r>
            <w:r w:rsidRPr="00F4152E">
              <w:rPr>
                <w:rFonts w:eastAsia="Calibri"/>
                <w:color w:val="000000"/>
              </w:rPr>
              <w:t>вого потенциала в области физической культуры и спорта </w:t>
            </w:r>
          </w:p>
        </w:tc>
        <w:tc>
          <w:tcPr>
            <w:tcW w:w="1384" w:type="dxa"/>
            <w:vMerge w:val="restart"/>
            <w:tcBorders>
              <w:top w:val="nil"/>
              <w:left w:val="single" w:sz="4" w:space="0" w:color="auto"/>
              <w:bottom w:val="single" w:sz="4" w:space="0" w:color="000000"/>
              <w:right w:val="single" w:sz="4" w:space="0" w:color="auto"/>
            </w:tcBorders>
          </w:tcPr>
          <w:p w:rsidR="00F4152E" w:rsidRPr="00F4152E" w:rsidRDefault="00F4152E" w:rsidP="00F4152E">
            <w:pPr>
              <w:tabs>
                <w:tab w:val="left" w:pos="7615"/>
              </w:tabs>
              <w:rPr>
                <w:rFonts w:eastAsia="Calibri"/>
                <w:color w:val="000000"/>
              </w:rPr>
            </w:pPr>
            <w:r w:rsidRPr="00F4152E">
              <w:rPr>
                <w:rFonts w:eastAsia="Calibri"/>
                <w:color w:val="000000"/>
              </w:rPr>
              <w:t>2014 - 2020 годы</w:t>
            </w:r>
          </w:p>
        </w:tc>
        <w:tc>
          <w:tcPr>
            <w:tcW w:w="2443" w:type="dxa"/>
            <w:vMerge w:val="restart"/>
            <w:tcBorders>
              <w:top w:val="nil"/>
              <w:left w:val="nil"/>
              <w:right w:val="single" w:sz="4" w:space="0" w:color="auto"/>
            </w:tcBorders>
            <w:vAlign w:val="center"/>
          </w:tcPr>
          <w:p w:rsidR="00F4152E" w:rsidRPr="00F4152E" w:rsidRDefault="00F4152E" w:rsidP="00F4152E">
            <w:pPr>
              <w:tabs>
                <w:tab w:val="left" w:pos="7615"/>
              </w:tabs>
              <w:rPr>
                <w:rFonts w:eastAsia="Calibri"/>
                <w:color w:val="000000"/>
              </w:rPr>
            </w:pPr>
            <w:r w:rsidRPr="00F4152E">
              <w:rPr>
                <w:rFonts w:eastAsia="Calibri"/>
                <w:color w:val="000000"/>
              </w:rPr>
              <w:t>  </w:t>
            </w:r>
          </w:p>
        </w:tc>
        <w:tc>
          <w:tcPr>
            <w:tcW w:w="696"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25</w:t>
            </w:r>
          </w:p>
        </w:tc>
        <w:tc>
          <w:tcPr>
            <w:tcW w:w="696"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35</w:t>
            </w:r>
          </w:p>
        </w:tc>
        <w:tc>
          <w:tcPr>
            <w:tcW w:w="734"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40</w:t>
            </w:r>
          </w:p>
        </w:tc>
        <w:tc>
          <w:tcPr>
            <w:tcW w:w="850"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40</w:t>
            </w:r>
          </w:p>
        </w:tc>
        <w:tc>
          <w:tcPr>
            <w:tcW w:w="792"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25</w:t>
            </w:r>
          </w:p>
        </w:tc>
        <w:tc>
          <w:tcPr>
            <w:tcW w:w="910"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25</w:t>
            </w:r>
          </w:p>
        </w:tc>
        <w:tc>
          <w:tcPr>
            <w:tcW w:w="696"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25</w:t>
            </w:r>
          </w:p>
        </w:tc>
        <w:tc>
          <w:tcPr>
            <w:tcW w:w="934"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215</w:t>
            </w:r>
          </w:p>
        </w:tc>
        <w:tc>
          <w:tcPr>
            <w:tcW w:w="1490"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всего</w:t>
            </w:r>
          </w:p>
        </w:tc>
      </w:tr>
      <w:tr w:rsidR="00F4152E" w:rsidRPr="00F4152E" w:rsidTr="00F4152E">
        <w:trPr>
          <w:trHeight w:val="633"/>
        </w:trPr>
        <w:tc>
          <w:tcPr>
            <w:tcW w:w="540" w:type="dxa"/>
            <w:vMerge/>
            <w:tcBorders>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3254" w:type="dxa"/>
            <w:vMerge/>
            <w:tcBorders>
              <w:left w:val="nil"/>
              <w:bottom w:val="single" w:sz="4" w:space="0" w:color="auto"/>
              <w:right w:val="single" w:sz="4" w:space="0" w:color="auto"/>
            </w:tcBorders>
          </w:tcPr>
          <w:p w:rsidR="00F4152E" w:rsidRPr="00F4152E" w:rsidRDefault="00F4152E" w:rsidP="00F4152E">
            <w:pPr>
              <w:tabs>
                <w:tab w:val="left" w:pos="7615"/>
              </w:tabs>
              <w:jc w:val="both"/>
              <w:rPr>
                <w:rFonts w:eastAsia="Calibri"/>
                <w:color w:val="000000"/>
              </w:rPr>
            </w:pPr>
          </w:p>
        </w:tc>
        <w:tc>
          <w:tcPr>
            <w:tcW w:w="1384" w:type="dxa"/>
            <w:vMerge/>
            <w:tcBorders>
              <w:top w:val="nil"/>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2443" w:type="dxa"/>
            <w:vMerge/>
            <w:tcBorders>
              <w:left w:val="nil"/>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25</w:t>
            </w:r>
          </w:p>
        </w:tc>
        <w:tc>
          <w:tcPr>
            <w:tcW w:w="696"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35</w:t>
            </w:r>
          </w:p>
        </w:tc>
        <w:tc>
          <w:tcPr>
            <w:tcW w:w="734"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40</w:t>
            </w:r>
          </w:p>
        </w:tc>
        <w:tc>
          <w:tcPr>
            <w:tcW w:w="850"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40</w:t>
            </w:r>
          </w:p>
        </w:tc>
        <w:tc>
          <w:tcPr>
            <w:tcW w:w="792"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25</w:t>
            </w:r>
          </w:p>
        </w:tc>
        <w:tc>
          <w:tcPr>
            <w:tcW w:w="910"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25</w:t>
            </w:r>
          </w:p>
        </w:tc>
        <w:tc>
          <w:tcPr>
            <w:tcW w:w="696"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25</w:t>
            </w:r>
          </w:p>
        </w:tc>
        <w:tc>
          <w:tcPr>
            <w:tcW w:w="934"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215</w:t>
            </w:r>
          </w:p>
        </w:tc>
        <w:tc>
          <w:tcPr>
            <w:tcW w:w="1490"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районный бюджет</w:t>
            </w:r>
          </w:p>
        </w:tc>
      </w:tr>
      <w:tr w:rsidR="00F4152E" w:rsidRPr="00F4152E" w:rsidTr="00F4152E">
        <w:trPr>
          <w:trHeight w:val="942"/>
        </w:trPr>
        <w:tc>
          <w:tcPr>
            <w:tcW w:w="540" w:type="dxa"/>
            <w:vMerge w:val="restart"/>
            <w:tcBorders>
              <w:top w:val="single" w:sz="4" w:space="0" w:color="auto"/>
              <w:left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7</w:t>
            </w:r>
          </w:p>
        </w:tc>
        <w:tc>
          <w:tcPr>
            <w:tcW w:w="3254" w:type="dxa"/>
            <w:vMerge w:val="restart"/>
            <w:tcBorders>
              <w:top w:val="single" w:sz="4" w:space="0" w:color="auto"/>
              <w:left w:val="single" w:sz="4" w:space="0" w:color="auto"/>
              <w:right w:val="single" w:sz="4" w:space="0" w:color="auto"/>
            </w:tcBorders>
          </w:tcPr>
          <w:p w:rsidR="00F4152E" w:rsidRPr="00F4152E" w:rsidRDefault="00F4152E" w:rsidP="00F4152E">
            <w:pPr>
              <w:tabs>
                <w:tab w:val="left" w:pos="7615"/>
              </w:tabs>
              <w:jc w:val="both"/>
              <w:rPr>
                <w:rFonts w:eastAsia="Calibri"/>
                <w:color w:val="000000"/>
              </w:rPr>
            </w:pPr>
            <w:r w:rsidRPr="00F4152E">
              <w:rPr>
                <w:rFonts w:eastAsia="Calibri"/>
                <w:color w:val="000000"/>
              </w:rPr>
              <w:t>Мероприятие 1.2.1. Обесп</w:t>
            </w:r>
            <w:r w:rsidRPr="00F4152E">
              <w:rPr>
                <w:rFonts w:eastAsia="Calibri"/>
                <w:color w:val="000000"/>
              </w:rPr>
              <w:t>е</w:t>
            </w:r>
            <w:r w:rsidRPr="00F4152E">
              <w:rPr>
                <w:rFonts w:eastAsia="Calibri"/>
                <w:color w:val="000000"/>
              </w:rPr>
              <w:t>чение участия ведущих тр</w:t>
            </w:r>
            <w:r w:rsidRPr="00F4152E">
              <w:rPr>
                <w:rFonts w:eastAsia="Calibri"/>
                <w:color w:val="000000"/>
              </w:rPr>
              <w:t>е</w:t>
            </w:r>
            <w:r w:rsidRPr="00F4152E">
              <w:rPr>
                <w:rFonts w:eastAsia="Calibri"/>
                <w:color w:val="000000"/>
              </w:rPr>
              <w:t>неров, специалистов в сем</w:t>
            </w:r>
            <w:r w:rsidRPr="00F4152E">
              <w:rPr>
                <w:rFonts w:eastAsia="Calibri"/>
                <w:color w:val="000000"/>
              </w:rPr>
              <w:t>и</w:t>
            </w:r>
            <w:r w:rsidRPr="00F4152E">
              <w:rPr>
                <w:rFonts w:eastAsia="Calibri"/>
                <w:color w:val="000000"/>
              </w:rPr>
              <w:lastRenderedPageBreak/>
              <w:t>нарах, проводимых краевым управлением по физической культуре и спорту, краевой  СДЮШОР и краевыми ф</w:t>
            </w:r>
            <w:r w:rsidRPr="00F4152E">
              <w:rPr>
                <w:rFonts w:eastAsia="Calibri"/>
                <w:color w:val="000000"/>
              </w:rPr>
              <w:t>е</w:t>
            </w:r>
            <w:r w:rsidRPr="00F4152E">
              <w:rPr>
                <w:rFonts w:eastAsia="Calibri"/>
                <w:color w:val="000000"/>
              </w:rPr>
              <w:t xml:space="preserve">дерациями. </w:t>
            </w:r>
          </w:p>
        </w:tc>
        <w:tc>
          <w:tcPr>
            <w:tcW w:w="1384" w:type="dxa"/>
            <w:vMerge w:val="restart"/>
            <w:tcBorders>
              <w:top w:val="single" w:sz="4" w:space="0" w:color="auto"/>
              <w:left w:val="single" w:sz="4" w:space="0" w:color="auto"/>
              <w:right w:val="single" w:sz="4" w:space="0" w:color="auto"/>
            </w:tcBorders>
          </w:tcPr>
          <w:p w:rsidR="00F4152E" w:rsidRPr="00F4152E" w:rsidRDefault="00F4152E" w:rsidP="00F4152E">
            <w:pPr>
              <w:tabs>
                <w:tab w:val="left" w:pos="7615"/>
              </w:tabs>
              <w:rPr>
                <w:rFonts w:eastAsia="Calibri"/>
                <w:color w:val="000000"/>
              </w:rPr>
            </w:pPr>
            <w:r w:rsidRPr="00F4152E">
              <w:rPr>
                <w:rFonts w:eastAsia="Calibri"/>
                <w:color w:val="000000"/>
              </w:rPr>
              <w:lastRenderedPageBreak/>
              <w:t>2014 - 2020 годы</w:t>
            </w:r>
          </w:p>
        </w:tc>
        <w:tc>
          <w:tcPr>
            <w:tcW w:w="2443" w:type="dxa"/>
            <w:vMerge w:val="restart"/>
            <w:tcBorders>
              <w:top w:val="single" w:sz="4" w:space="0" w:color="auto"/>
              <w:left w:val="single" w:sz="4" w:space="0" w:color="auto"/>
              <w:right w:val="single" w:sz="4" w:space="0" w:color="auto"/>
            </w:tcBorders>
          </w:tcPr>
          <w:p w:rsidR="00F4152E" w:rsidRPr="00F4152E" w:rsidRDefault="00F4152E" w:rsidP="00F4152E">
            <w:pPr>
              <w:tabs>
                <w:tab w:val="left" w:pos="7615"/>
              </w:tabs>
              <w:rPr>
                <w:rFonts w:eastAsia="Calibri"/>
                <w:color w:val="000000"/>
              </w:rPr>
            </w:pPr>
            <w:r w:rsidRPr="00F4152E">
              <w:rPr>
                <w:rFonts w:eastAsia="Calibri"/>
                <w:color w:val="000000"/>
              </w:rPr>
              <w:t>Отдел  по физич</w:t>
            </w:r>
            <w:r w:rsidRPr="00F4152E">
              <w:rPr>
                <w:rFonts w:eastAsia="Calibri"/>
                <w:color w:val="000000"/>
              </w:rPr>
              <w:t>е</w:t>
            </w:r>
            <w:r w:rsidRPr="00F4152E">
              <w:rPr>
                <w:rFonts w:eastAsia="Calibri"/>
                <w:color w:val="000000"/>
              </w:rPr>
              <w:t>ской культуре и спорту, муниципал</w:t>
            </w:r>
            <w:r w:rsidRPr="00F4152E">
              <w:rPr>
                <w:rFonts w:eastAsia="Calibri"/>
                <w:color w:val="000000"/>
              </w:rPr>
              <w:t>ь</w:t>
            </w:r>
            <w:r w:rsidRPr="00F4152E">
              <w:rPr>
                <w:rFonts w:eastAsia="Calibri"/>
                <w:color w:val="000000"/>
              </w:rPr>
              <w:lastRenderedPageBreak/>
              <w:t xml:space="preserve">ные </w:t>
            </w:r>
            <w:r w:rsidRPr="00F4152E">
              <w:rPr>
                <w:rFonts w:eastAsia="Calibri"/>
                <w:color w:val="000000"/>
                <w:u w:val="single"/>
              </w:rPr>
              <w:t xml:space="preserve">казенные </w:t>
            </w:r>
            <w:r w:rsidRPr="00F4152E">
              <w:rPr>
                <w:rFonts w:eastAsia="Calibri"/>
                <w:color w:val="000000"/>
              </w:rPr>
              <w:t>и бюджетные учр</w:t>
            </w:r>
            <w:r w:rsidRPr="00F4152E">
              <w:rPr>
                <w:rFonts w:eastAsia="Calibri"/>
                <w:color w:val="000000"/>
              </w:rPr>
              <w:t>е</w:t>
            </w:r>
            <w:r w:rsidRPr="00F4152E">
              <w:rPr>
                <w:rFonts w:eastAsia="Calibri"/>
                <w:color w:val="000000"/>
              </w:rPr>
              <w:t xml:space="preserve">ждения, сельсоветы, общественные и иные организации </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lastRenderedPageBreak/>
              <w:t>10</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15</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15</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15</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15</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15</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15</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100</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всего</w:t>
            </w:r>
          </w:p>
        </w:tc>
      </w:tr>
      <w:tr w:rsidR="00F4152E" w:rsidRPr="00F4152E" w:rsidTr="00F4152E">
        <w:trPr>
          <w:trHeight w:val="1075"/>
        </w:trPr>
        <w:tc>
          <w:tcPr>
            <w:tcW w:w="540" w:type="dxa"/>
            <w:vMerge/>
            <w:tcBorders>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3254" w:type="dxa"/>
            <w:vMerge/>
            <w:tcBorders>
              <w:left w:val="single" w:sz="4" w:space="0" w:color="auto"/>
              <w:bottom w:val="single" w:sz="4" w:space="0" w:color="auto"/>
              <w:right w:val="single" w:sz="4" w:space="0" w:color="auto"/>
            </w:tcBorders>
          </w:tcPr>
          <w:p w:rsidR="00F4152E" w:rsidRPr="00F4152E" w:rsidRDefault="00F4152E" w:rsidP="00F4152E">
            <w:pPr>
              <w:tabs>
                <w:tab w:val="left" w:pos="7615"/>
              </w:tabs>
              <w:jc w:val="both"/>
              <w:rPr>
                <w:rFonts w:eastAsia="Calibri"/>
                <w:color w:val="000000"/>
              </w:rPr>
            </w:pPr>
          </w:p>
        </w:tc>
        <w:tc>
          <w:tcPr>
            <w:tcW w:w="1384" w:type="dxa"/>
            <w:vMerge/>
            <w:tcBorders>
              <w:left w:val="single" w:sz="4" w:space="0" w:color="auto"/>
              <w:bottom w:val="single" w:sz="4" w:space="0" w:color="auto"/>
              <w:right w:val="single" w:sz="4" w:space="0" w:color="auto"/>
            </w:tcBorders>
          </w:tcPr>
          <w:p w:rsidR="00F4152E" w:rsidRPr="00F4152E" w:rsidRDefault="00F4152E" w:rsidP="00F4152E">
            <w:pPr>
              <w:tabs>
                <w:tab w:val="left" w:pos="7615"/>
              </w:tabs>
              <w:rPr>
                <w:rFonts w:eastAsia="Calibri"/>
                <w:color w:val="000000"/>
              </w:rPr>
            </w:pPr>
          </w:p>
        </w:tc>
        <w:tc>
          <w:tcPr>
            <w:tcW w:w="2443" w:type="dxa"/>
            <w:vMerge/>
            <w:tcBorders>
              <w:left w:val="single" w:sz="4" w:space="0" w:color="auto"/>
              <w:bottom w:val="single" w:sz="4" w:space="0" w:color="auto"/>
              <w:right w:val="single" w:sz="4" w:space="0" w:color="auto"/>
            </w:tcBorders>
          </w:tcPr>
          <w:p w:rsidR="00F4152E" w:rsidRPr="00F4152E" w:rsidRDefault="00F4152E" w:rsidP="00F4152E">
            <w:pPr>
              <w:tabs>
                <w:tab w:val="left" w:pos="7615"/>
              </w:tabs>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10</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15</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15</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15</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15</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15</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15</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100</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районный бюджет</w:t>
            </w:r>
          </w:p>
        </w:tc>
      </w:tr>
      <w:tr w:rsidR="00F4152E" w:rsidRPr="00F4152E" w:rsidTr="00F4152E">
        <w:trPr>
          <w:trHeight w:val="894"/>
        </w:trPr>
        <w:tc>
          <w:tcPr>
            <w:tcW w:w="540" w:type="dxa"/>
            <w:vMerge w:val="restart"/>
            <w:tcBorders>
              <w:top w:val="single" w:sz="4" w:space="0" w:color="auto"/>
              <w:left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lastRenderedPageBreak/>
              <w:t>8</w:t>
            </w:r>
          </w:p>
        </w:tc>
        <w:tc>
          <w:tcPr>
            <w:tcW w:w="3254" w:type="dxa"/>
            <w:vMerge w:val="restart"/>
            <w:tcBorders>
              <w:top w:val="single" w:sz="4" w:space="0" w:color="auto"/>
              <w:left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Мероприятие 1.2.2. Орган</w:t>
            </w:r>
            <w:r w:rsidRPr="00F4152E">
              <w:rPr>
                <w:rFonts w:eastAsia="Calibri"/>
                <w:color w:val="000000"/>
              </w:rPr>
              <w:t>и</w:t>
            </w:r>
            <w:r w:rsidRPr="00F4152E">
              <w:rPr>
                <w:rFonts w:eastAsia="Calibri"/>
                <w:color w:val="000000"/>
              </w:rPr>
              <w:t>зация семинаров, для и</w:t>
            </w:r>
            <w:r w:rsidRPr="00F4152E">
              <w:rPr>
                <w:rFonts w:eastAsia="Calibri"/>
                <w:color w:val="000000"/>
              </w:rPr>
              <w:t>н</w:t>
            </w:r>
            <w:r w:rsidRPr="00F4152E">
              <w:rPr>
                <w:rFonts w:eastAsia="Calibri"/>
                <w:color w:val="000000"/>
              </w:rPr>
              <w:t>структоров-методистов  и спортивных организаторов сельских поселений</w:t>
            </w:r>
          </w:p>
        </w:tc>
        <w:tc>
          <w:tcPr>
            <w:tcW w:w="1384" w:type="dxa"/>
            <w:vMerge w:val="restart"/>
            <w:tcBorders>
              <w:top w:val="single" w:sz="4" w:space="0" w:color="auto"/>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r w:rsidRPr="00F4152E">
              <w:rPr>
                <w:rFonts w:eastAsia="Calibri"/>
                <w:color w:val="000000"/>
              </w:rPr>
              <w:t>2014 - 2020 годы</w:t>
            </w:r>
          </w:p>
        </w:tc>
        <w:tc>
          <w:tcPr>
            <w:tcW w:w="2443" w:type="dxa"/>
            <w:vMerge w:val="restart"/>
            <w:tcBorders>
              <w:top w:val="single" w:sz="4" w:space="0" w:color="auto"/>
              <w:left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Отдел  по физич</w:t>
            </w:r>
            <w:r w:rsidRPr="00F4152E">
              <w:rPr>
                <w:rFonts w:eastAsia="Calibri"/>
                <w:color w:val="000000"/>
              </w:rPr>
              <w:t>е</w:t>
            </w:r>
            <w:r w:rsidRPr="00F4152E">
              <w:rPr>
                <w:rFonts w:eastAsia="Calibri"/>
                <w:color w:val="000000"/>
              </w:rPr>
              <w:t>ской культуре и спорту, Администр</w:t>
            </w:r>
            <w:r w:rsidRPr="00F4152E">
              <w:rPr>
                <w:rFonts w:eastAsia="Calibri"/>
                <w:color w:val="000000"/>
              </w:rPr>
              <w:t>а</w:t>
            </w:r>
            <w:r w:rsidRPr="00F4152E">
              <w:rPr>
                <w:rFonts w:eastAsia="Calibri"/>
                <w:color w:val="000000"/>
              </w:rPr>
              <w:t xml:space="preserve">ции сельсоветов, Муниципальные,  </w:t>
            </w:r>
            <w:r w:rsidRPr="00F4152E">
              <w:rPr>
                <w:rFonts w:eastAsia="Calibri"/>
                <w:color w:val="000000"/>
                <w:u w:val="single"/>
              </w:rPr>
              <w:t xml:space="preserve">казенные </w:t>
            </w:r>
            <w:r w:rsidRPr="00F4152E">
              <w:rPr>
                <w:rFonts w:eastAsia="Calibri"/>
                <w:color w:val="000000"/>
              </w:rPr>
              <w:t>и бюдже</w:t>
            </w:r>
            <w:r w:rsidRPr="00F4152E">
              <w:rPr>
                <w:rFonts w:eastAsia="Calibri"/>
                <w:color w:val="000000"/>
              </w:rPr>
              <w:t>т</w:t>
            </w:r>
            <w:r w:rsidRPr="00F4152E">
              <w:rPr>
                <w:rFonts w:eastAsia="Calibri"/>
                <w:color w:val="000000"/>
              </w:rPr>
              <w:t>ные учреждения,</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r w:rsidRPr="00F4152E">
              <w:rPr>
                <w:rFonts w:eastAsia="Calibri"/>
                <w:color w:val="000000"/>
              </w:rPr>
              <w:t>Всего</w:t>
            </w:r>
          </w:p>
        </w:tc>
      </w:tr>
      <w:tr w:rsidR="00F4152E" w:rsidRPr="00F4152E" w:rsidTr="00F4152E">
        <w:trPr>
          <w:trHeight w:val="1108"/>
        </w:trPr>
        <w:tc>
          <w:tcPr>
            <w:tcW w:w="540" w:type="dxa"/>
            <w:vMerge/>
            <w:tcBorders>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3254" w:type="dxa"/>
            <w:vMerge/>
            <w:tcBorders>
              <w:left w:val="single" w:sz="4" w:space="0" w:color="auto"/>
              <w:bottom w:val="single" w:sz="4" w:space="0" w:color="auto"/>
              <w:right w:val="single" w:sz="4" w:space="0" w:color="auto"/>
            </w:tcBorders>
          </w:tcPr>
          <w:p w:rsidR="00F4152E" w:rsidRPr="00F4152E" w:rsidRDefault="00F4152E" w:rsidP="00F4152E">
            <w:pPr>
              <w:tabs>
                <w:tab w:val="left" w:pos="7615"/>
              </w:tabs>
              <w:jc w:val="both"/>
              <w:rPr>
                <w:rFonts w:eastAsia="Calibri"/>
                <w:color w:val="000000"/>
              </w:rPr>
            </w:pPr>
          </w:p>
        </w:tc>
        <w:tc>
          <w:tcPr>
            <w:tcW w:w="1384" w:type="dxa"/>
            <w:vMerge/>
            <w:tcBorders>
              <w:left w:val="single" w:sz="4" w:space="0" w:color="auto"/>
              <w:bottom w:val="single" w:sz="4" w:space="0" w:color="auto"/>
              <w:right w:val="single" w:sz="4" w:space="0" w:color="auto"/>
            </w:tcBorders>
          </w:tcPr>
          <w:p w:rsidR="00F4152E" w:rsidRPr="00F4152E" w:rsidRDefault="00F4152E" w:rsidP="00F4152E">
            <w:pPr>
              <w:tabs>
                <w:tab w:val="left" w:pos="7615"/>
              </w:tabs>
              <w:rPr>
                <w:rFonts w:eastAsia="Calibri"/>
                <w:color w:val="000000"/>
              </w:rPr>
            </w:pPr>
          </w:p>
        </w:tc>
        <w:tc>
          <w:tcPr>
            <w:tcW w:w="2443" w:type="dxa"/>
            <w:vMerge/>
            <w:tcBorders>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районный бюджет</w:t>
            </w:r>
          </w:p>
        </w:tc>
      </w:tr>
      <w:tr w:rsidR="00F4152E" w:rsidRPr="00F4152E" w:rsidTr="00F4152E">
        <w:trPr>
          <w:trHeight w:val="810"/>
        </w:trPr>
        <w:tc>
          <w:tcPr>
            <w:tcW w:w="540" w:type="dxa"/>
            <w:vMerge w:val="restart"/>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9</w:t>
            </w:r>
          </w:p>
        </w:tc>
        <w:tc>
          <w:tcPr>
            <w:tcW w:w="3254" w:type="dxa"/>
            <w:vMerge w:val="restart"/>
            <w:tcBorders>
              <w:top w:val="single" w:sz="4" w:space="0" w:color="auto"/>
              <w:left w:val="single" w:sz="4" w:space="0" w:color="auto"/>
              <w:bottom w:val="single" w:sz="4" w:space="0" w:color="auto"/>
              <w:right w:val="single" w:sz="4" w:space="0" w:color="auto"/>
            </w:tcBorders>
          </w:tcPr>
          <w:p w:rsidR="00F4152E" w:rsidRPr="00F4152E" w:rsidRDefault="00F4152E" w:rsidP="00F4152E">
            <w:pPr>
              <w:tabs>
                <w:tab w:val="left" w:pos="7615"/>
              </w:tabs>
              <w:jc w:val="both"/>
              <w:rPr>
                <w:rFonts w:eastAsia="Calibri"/>
                <w:color w:val="000000"/>
              </w:rPr>
            </w:pPr>
            <w:r w:rsidRPr="00F4152E">
              <w:rPr>
                <w:rFonts w:eastAsia="Calibri"/>
                <w:color w:val="000000"/>
              </w:rPr>
              <w:t>Мероприятие 1.2.3. Провед</w:t>
            </w:r>
            <w:r w:rsidRPr="00F4152E">
              <w:rPr>
                <w:rFonts w:eastAsia="Calibri"/>
                <w:color w:val="000000"/>
              </w:rPr>
              <w:t>е</w:t>
            </w:r>
            <w:r w:rsidRPr="00F4152E">
              <w:rPr>
                <w:rFonts w:eastAsia="Calibri"/>
                <w:color w:val="000000"/>
              </w:rPr>
              <w:t>ние районного смотра-конкурса на лучшую орган</w:t>
            </w:r>
            <w:r w:rsidRPr="00F4152E">
              <w:rPr>
                <w:rFonts w:eastAsia="Calibri"/>
                <w:color w:val="000000"/>
              </w:rPr>
              <w:t>и</w:t>
            </w:r>
            <w:r w:rsidRPr="00F4152E">
              <w:rPr>
                <w:rFonts w:eastAsia="Calibri"/>
                <w:color w:val="000000"/>
              </w:rPr>
              <w:t>зацию физкультурно-спортивной работы среди сельских Советов</w:t>
            </w:r>
          </w:p>
        </w:tc>
        <w:tc>
          <w:tcPr>
            <w:tcW w:w="1384" w:type="dxa"/>
            <w:vMerge w:val="restart"/>
            <w:tcBorders>
              <w:top w:val="single" w:sz="4" w:space="0" w:color="auto"/>
              <w:left w:val="single" w:sz="4" w:space="0" w:color="auto"/>
              <w:bottom w:val="single" w:sz="4" w:space="0" w:color="auto"/>
              <w:right w:val="single" w:sz="4" w:space="0" w:color="auto"/>
            </w:tcBorders>
          </w:tcPr>
          <w:p w:rsidR="00F4152E" w:rsidRPr="00F4152E" w:rsidRDefault="00F4152E" w:rsidP="00F4152E">
            <w:pPr>
              <w:tabs>
                <w:tab w:val="left" w:pos="7615"/>
              </w:tabs>
              <w:rPr>
                <w:rFonts w:eastAsia="Calibri"/>
                <w:color w:val="000000"/>
              </w:rPr>
            </w:pPr>
            <w:r w:rsidRPr="00F4152E">
              <w:rPr>
                <w:rFonts w:eastAsia="Calibri"/>
                <w:color w:val="000000"/>
              </w:rPr>
              <w:t>2014 - 2020 годы</w:t>
            </w:r>
          </w:p>
        </w:tc>
        <w:tc>
          <w:tcPr>
            <w:tcW w:w="2443" w:type="dxa"/>
            <w:vMerge w:val="restart"/>
            <w:tcBorders>
              <w:top w:val="single" w:sz="4" w:space="0" w:color="auto"/>
              <w:left w:val="single" w:sz="4" w:space="0" w:color="auto"/>
              <w:bottom w:val="single" w:sz="4" w:space="0" w:color="auto"/>
              <w:right w:val="single" w:sz="4" w:space="0" w:color="auto"/>
            </w:tcBorders>
          </w:tcPr>
          <w:p w:rsidR="00F4152E" w:rsidRPr="00F4152E" w:rsidRDefault="00F4152E" w:rsidP="00F4152E">
            <w:pPr>
              <w:tabs>
                <w:tab w:val="left" w:pos="7615"/>
              </w:tabs>
              <w:rPr>
                <w:rFonts w:eastAsia="Calibri"/>
                <w:color w:val="000000"/>
              </w:rPr>
            </w:pPr>
            <w:r w:rsidRPr="00F4152E">
              <w:rPr>
                <w:rFonts w:eastAsia="Calibri"/>
                <w:color w:val="000000"/>
              </w:rPr>
              <w:t>Отдел  по физич</w:t>
            </w:r>
            <w:r w:rsidRPr="00F4152E">
              <w:rPr>
                <w:rFonts w:eastAsia="Calibri"/>
                <w:color w:val="000000"/>
              </w:rPr>
              <w:t>е</w:t>
            </w:r>
            <w:r w:rsidRPr="00F4152E">
              <w:rPr>
                <w:rFonts w:eastAsia="Calibri"/>
                <w:color w:val="000000"/>
              </w:rPr>
              <w:t>ской культуре и спорту, Администр</w:t>
            </w:r>
            <w:r w:rsidRPr="00F4152E">
              <w:rPr>
                <w:rFonts w:eastAsia="Calibri"/>
                <w:color w:val="000000"/>
              </w:rPr>
              <w:t>а</w:t>
            </w:r>
            <w:r w:rsidRPr="00F4152E">
              <w:rPr>
                <w:rFonts w:eastAsia="Calibri"/>
                <w:color w:val="000000"/>
              </w:rPr>
              <w:t>ции сельсоветов. Муниципальные, бюджетные и казе</w:t>
            </w:r>
            <w:r w:rsidRPr="00F4152E">
              <w:rPr>
                <w:rFonts w:eastAsia="Calibri"/>
                <w:color w:val="000000"/>
              </w:rPr>
              <w:t>н</w:t>
            </w:r>
            <w:r w:rsidRPr="00F4152E">
              <w:rPr>
                <w:rFonts w:eastAsia="Calibri"/>
                <w:color w:val="000000"/>
              </w:rPr>
              <w:t>ные учреждения.</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15</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20</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25</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25</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10</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10</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10</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115</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всего</w:t>
            </w:r>
          </w:p>
        </w:tc>
      </w:tr>
      <w:tr w:rsidR="00F4152E" w:rsidRPr="00F4152E" w:rsidTr="00F4152E">
        <w:trPr>
          <w:trHeight w:val="863"/>
        </w:trPr>
        <w:tc>
          <w:tcPr>
            <w:tcW w:w="540"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3254"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p>
        </w:tc>
        <w:tc>
          <w:tcPr>
            <w:tcW w:w="1384"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2443"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r w:rsidRPr="00F4152E">
              <w:rPr>
                <w:rFonts w:eastAsia="Calibri"/>
                <w:color w:val="000000"/>
                <w:sz w:val="22"/>
                <w:szCs w:val="22"/>
              </w:rPr>
              <w:t>15</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r w:rsidRPr="00F4152E">
              <w:rPr>
                <w:rFonts w:eastAsia="Calibri"/>
                <w:color w:val="000000"/>
                <w:sz w:val="22"/>
                <w:szCs w:val="22"/>
              </w:rPr>
              <w:t>20</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r w:rsidRPr="00F4152E">
              <w:rPr>
                <w:rFonts w:eastAsia="Calibri"/>
                <w:color w:val="000000"/>
                <w:sz w:val="22"/>
                <w:szCs w:val="22"/>
              </w:rPr>
              <w:t>25</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r w:rsidRPr="00F4152E">
              <w:rPr>
                <w:rFonts w:eastAsia="Calibri"/>
                <w:color w:val="000000"/>
                <w:sz w:val="22"/>
                <w:szCs w:val="22"/>
              </w:rPr>
              <w:t>25</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r w:rsidRPr="00F4152E">
              <w:rPr>
                <w:rFonts w:eastAsia="Calibri"/>
                <w:color w:val="000000"/>
                <w:sz w:val="22"/>
                <w:szCs w:val="22"/>
              </w:rPr>
              <w:t>10</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r w:rsidRPr="00F4152E">
              <w:rPr>
                <w:rFonts w:eastAsia="Calibri"/>
                <w:color w:val="000000"/>
                <w:sz w:val="22"/>
                <w:szCs w:val="22"/>
              </w:rPr>
              <w:t>10</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r w:rsidRPr="00F4152E">
              <w:rPr>
                <w:rFonts w:eastAsia="Calibri"/>
                <w:color w:val="000000"/>
                <w:sz w:val="22"/>
                <w:szCs w:val="22"/>
              </w:rPr>
              <w:t>10</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r w:rsidRPr="00F4152E">
              <w:rPr>
                <w:rFonts w:eastAsia="Calibri"/>
                <w:color w:val="000000"/>
                <w:sz w:val="22"/>
                <w:szCs w:val="22"/>
              </w:rPr>
              <w:t>115</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sz w:val="22"/>
                <w:szCs w:val="22"/>
              </w:rPr>
            </w:pPr>
            <w:r w:rsidRPr="00F4152E">
              <w:rPr>
                <w:rFonts w:eastAsia="Calibri"/>
                <w:color w:val="000000"/>
                <w:sz w:val="22"/>
                <w:szCs w:val="22"/>
              </w:rPr>
              <w:t>районный бюджет</w:t>
            </w:r>
          </w:p>
        </w:tc>
      </w:tr>
      <w:tr w:rsidR="00F4152E" w:rsidRPr="00F4152E" w:rsidTr="00F4152E">
        <w:trPr>
          <w:trHeight w:val="300"/>
        </w:trPr>
        <w:tc>
          <w:tcPr>
            <w:tcW w:w="540" w:type="dxa"/>
            <w:vMerge w:val="restart"/>
            <w:tcBorders>
              <w:top w:val="single" w:sz="4" w:space="0" w:color="auto"/>
              <w:left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10</w:t>
            </w:r>
          </w:p>
        </w:tc>
        <w:tc>
          <w:tcPr>
            <w:tcW w:w="3254" w:type="dxa"/>
            <w:vMerge w:val="restart"/>
            <w:tcBorders>
              <w:top w:val="single" w:sz="4" w:space="0" w:color="auto"/>
              <w:left w:val="single" w:sz="4" w:space="0" w:color="auto"/>
              <w:right w:val="single" w:sz="4" w:space="0" w:color="auto"/>
            </w:tcBorders>
          </w:tcPr>
          <w:p w:rsidR="00F4152E" w:rsidRPr="00F4152E" w:rsidRDefault="00F4152E" w:rsidP="00F4152E">
            <w:pPr>
              <w:tabs>
                <w:tab w:val="left" w:pos="7615"/>
              </w:tabs>
              <w:jc w:val="both"/>
              <w:rPr>
                <w:rFonts w:eastAsia="Calibri"/>
                <w:color w:val="000000"/>
              </w:rPr>
            </w:pPr>
            <w:r w:rsidRPr="00F4152E">
              <w:rPr>
                <w:rFonts w:eastAsia="Calibri"/>
                <w:color w:val="000000"/>
              </w:rPr>
              <w:t>Задача 1.3. Повышение э</w:t>
            </w:r>
            <w:r w:rsidRPr="00F4152E">
              <w:rPr>
                <w:rFonts w:eastAsia="Calibri"/>
                <w:color w:val="000000"/>
              </w:rPr>
              <w:t>ф</w:t>
            </w:r>
            <w:r w:rsidRPr="00F4152E">
              <w:rPr>
                <w:rFonts w:eastAsia="Calibri"/>
                <w:color w:val="000000"/>
              </w:rPr>
              <w:t>фективности спортивно-массовой работы</w:t>
            </w:r>
          </w:p>
        </w:tc>
        <w:tc>
          <w:tcPr>
            <w:tcW w:w="1384" w:type="dxa"/>
            <w:vMerge w:val="restart"/>
            <w:tcBorders>
              <w:top w:val="single" w:sz="4" w:space="0" w:color="auto"/>
              <w:left w:val="single" w:sz="4" w:space="0" w:color="auto"/>
              <w:right w:val="single" w:sz="4" w:space="0" w:color="auto"/>
            </w:tcBorders>
          </w:tcPr>
          <w:p w:rsidR="00F4152E" w:rsidRPr="00F4152E" w:rsidRDefault="00F4152E" w:rsidP="00F4152E">
            <w:pPr>
              <w:tabs>
                <w:tab w:val="left" w:pos="7615"/>
              </w:tabs>
              <w:rPr>
                <w:rFonts w:eastAsia="Calibri"/>
                <w:color w:val="000000"/>
              </w:rPr>
            </w:pPr>
            <w:r w:rsidRPr="00F4152E">
              <w:rPr>
                <w:rFonts w:eastAsia="Calibri"/>
                <w:color w:val="000000"/>
              </w:rPr>
              <w:t>2014 - 2020 годы</w:t>
            </w:r>
          </w:p>
        </w:tc>
        <w:tc>
          <w:tcPr>
            <w:tcW w:w="2443" w:type="dxa"/>
            <w:vMerge w:val="restart"/>
            <w:tcBorders>
              <w:top w:val="single" w:sz="4" w:space="0" w:color="auto"/>
              <w:left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r w:rsidRPr="00F4152E">
              <w:rPr>
                <w:rFonts w:eastAsia="Calibri"/>
                <w:color w:val="000000"/>
                <w:sz w:val="22"/>
                <w:szCs w:val="22"/>
              </w:rPr>
              <w:t>389</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r w:rsidRPr="00F4152E">
              <w:rPr>
                <w:rFonts w:eastAsia="Calibri"/>
                <w:b/>
                <w:color w:val="000000"/>
                <w:sz w:val="22"/>
                <w:szCs w:val="22"/>
              </w:rPr>
              <w:t>317</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r w:rsidRPr="00F4152E">
              <w:rPr>
                <w:rFonts w:eastAsia="Calibri"/>
                <w:b/>
                <w:color w:val="000000"/>
                <w:sz w:val="22"/>
                <w:szCs w:val="22"/>
              </w:rPr>
              <w:t>357</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p>
          <w:p w:rsidR="00F4152E" w:rsidRPr="00F4152E" w:rsidRDefault="00F4152E" w:rsidP="00F4152E">
            <w:pPr>
              <w:tabs>
                <w:tab w:val="left" w:pos="7615"/>
              </w:tabs>
              <w:jc w:val="center"/>
              <w:rPr>
                <w:rFonts w:eastAsia="Calibri"/>
                <w:color w:val="000000"/>
                <w:sz w:val="22"/>
                <w:szCs w:val="22"/>
              </w:rPr>
            </w:pPr>
            <w:r w:rsidRPr="00F4152E">
              <w:rPr>
                <w:rFonts w:eastAsia="Calibri"/>
                <w:color w:val="000000"/>
                <w:sz w:val="22"/>
                <w:szCs w:val="22"/>
              </w:rPr>
              <w:t>2801,1</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r w:rsidRPr="00F4152E">
              <w:rPr>
                <w:rFonts w:eastAsia="Calibri"/>
                <w:color w:val="000000"/>
                <w:sz w:val="22"/>
                <w:szCs w:val="22"/>
              </w:rPr>
              <w:t>375</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r w:rsidRPr="00F4152E">
              <w:rPr>
                <w:rFonts w:eastAsia="Calibri"/>
                <w:color w:val="000000"/>
                <w:sz w:val="22"/>
                <w:szCs w:val="22"/>
              </w:rPr>
              <w:t>375</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r w:rsidRPr="00F4152E">
              <w:rPr>
                <w:rFonts w:eastAsia="Calibri"/>
                <w:color w:val="000000"/>
                <w:sz w:val="22"/>
                <w:szCs w:val="22"/>
              </w:rPr>
              <w:t>351,1</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r w:rsidRPr="00F4152E">
              <w:rPr>
                <w:rFonts w:eastAsia="Calibri"/>
                <w:color w:val="000000"/>
                <w:sz w:val="22"/>
                <w:szCs w:val="22"/>
              </w:rPr>
              <w:t>4970,2</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sz w:val="22"/>
                <w:szCs w:val="22"/>
              </w:rPr>
            </w:pPr>
            <w:r w:rsidRPr="00F4152E">
              <w:rPr>
                <w:rFonts w:eastAsia="Calibri"/>
                <w:color w:val="000000"/>
                <w:sz w:val="22"/>
                <w:szCs w:val="22"/>
              </w:rPr>
              <w:t>Всего</w:t>
            </w:r>
          </w:p>
        </w:tc>
      </w:tr>
      <w:tr w:rsidR="00F4152E" w:rsidRPr="00F4152E" w:rsidTr="00F4152E">
        <w:trPr>
          <w:trHeight w:val="540"/>
        </w:trPr>
        <w:tc>
          <w:tcPr>
            <w:tcW w:w="540" w:type="dxa"/>
            <w:vMerge/>
            <w:tcBorders>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3254" w:type="dxa"/>
            <w:vMerge/>
            <w:tcBorders>
              <w:left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p>
        </w:tc>
        <w:tc>
          <w:tcPr>
            <w:tcW w:w="1384" w:type="dxa"/>
            <w:vMerge/>
            <w:tcBorders>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2443" w:type="dxa"/>
            <w:vMerge/>
            <w:tcBorders>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r w:rsidRPr="00F4152E">
              <w:rPr>
                <w:rFonts w:eastAsia="Calibri"/>
                <w:color w:val="000000"/>
                <w:sz w:val="22"/>
                <w:szCs w:val="22"/>
              </w:rPr>
              <w:t>310</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r w:rsidRPr="00F4152E">
              <w:rPr>
                <w:rFonts w:eastAsia="Calibri"/>
                <w:b/>
                <w:color w:val="000000"/>
                <w:sz w:val="22"/>
                <w:szCs w:val="22"/>
              </w:rPr>
              <w:t>221</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r w:rsidRPr="00F4152E">
              <w:rPr>
                <w:rFonts w:eastAsia="Calibri"/>
                <w:b/>
                <w:color w:val="000000"/>
                <w:sz w:val="22"/>
                <w:szCs w:val="22"/>
              </w:rPr>
              <w:t>250</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r w:rsidRPr="00F4152E">
              <w:rPr>
                <w:rFonts w:eastAsia="Calibri"/>
                <w:color w:val="000000"/>
                <w:sz w:val="22"/>
                <w:szCs w:val="22"/>
              </w:rPr>
              <w:t>294,8</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r w:rsidRPr="00F4152E">
              <w:rPr>
                <w:rFonts w:eastAsia="Calibri"/>
                <w:color w:val="000000"/>
                <w:sz w:val="22"/>
                <w:szCs w:val="22"/>
              </w:rPr>
              <w:t>268</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r w:rsidRPr="00F4152E">
              <w:rPr>
                <w:rFonts w:eastAsia="Calibri"/>
                <w:color w:val="000000"/>
                <w:sz w:val="22"/>
                <w:szCs w:val="22"/>
              </w:rPr>
              <w:t>268</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r w:rsidRPr="00F4152E">
              <w:rPr>
                <w:rFonts w:eastAsia="Calibri"/>
                <w:color w:val="000000"/>
                <w:sz w:val="22"/>
                <w:szCs w:val="22"/>
              </w:rPr>
              <w:t>249,1</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r w:rsidRPr="00F4152E">
              <w:rPr>
                <w:rFonts w:eastAsia="Calibri"/>
                <w:color w:val="000000"/>
                <w:sz w:val="22"/>
                <w:szCs w:val="22"/>
              </w:rPr>
              <w:t>1860,9</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sz w:val="22"/>
                <w:szCs w:val="22"/>
              </w:rPr>
            </w:pPr>
            <w:r w:rsidRPr="00F4152E">
              <w:rPr>
                <w:rFonts w:eastAsia="Calibri"/>
                <w:color w:val="000000"/>
                <w:sz w:val="22"/>
                <w:szCs w:val="22"/>
              </w:rPr>
              <w:t>районный бюджет</w:t>
            </w:r>
          </w:p>
        </w:tc>
      </w:tr>
      <w:tr w:rsidR="00F4152E" w:rsidRPr="00F4152E" w:rsidTr="00F4152E">
        <w:trPr>
          <w:trHeight w:val="510"/>
        </w:trPr>
        <w:tc>
          <w:tcPr>
            <w:tcW w:w="540" w:type="dxa"/>
            <w:vMerge/>
            <w:tcBorders>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3254" w:type="dxa"/>
            <w:vMerge/>
            <w:tcBorders>
              <w:left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p>
        </w:tc>
        <w:tc>
          <w:tcPr>
            <w:tcW w:w="1384" w:type="dxa"/>
            <w:vMerge/>
            <w:tcBorders>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2443" w:type="dxa"/>
            <w:vMerge/>
            <w:tcBorders>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r w:rsidRPr="00F4152E">
              <w:rPr>
                <w:rFonts w:eastAsia="Calibri"/>
                <w:color w:val="000000"/>
                <w:sz w:val="22"/>
                <w:szCs w:val="22"/>
              </w:rPr>
              <w:t>79</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r w:rsidRPr="00F4152E">
              <w:rPr>
                <w:rFonts w:eastAsia="Calibri"/>
                <w:color w:val="000000"/>
                <w:sz w:val="22"/>
                <w:szCs w:val="22"/>
              </w:rPr>
              <w:t>96</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r w:rsidRPr="00F4152E">
              <w:rPr>
                <w:rFonts w:eastAsia="Calibri"/>
                <w:color w:val="000000"/>
                <w:sz w:val="22"/>
                <w:szCs w:val="22"/>
              </w:rPr>
              <w:t>107</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r w:rsidRPr="00F4152E">
              <w:rPr>
                <w:rFonts w:eastAsia="Calibri"/>
                <w:color w:val="000000"/>
                <w:sz w:val="22"/>
                <w:szCs w:val="22"/>
              </w:rPr>
              <w:t>107</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r w:rsidRPr="00F4152E">
              <w:rPr>
                <w:rFonts w:eastAsia="Calibri"/>
                <w:color w:val="000000"/>
                <w:sz w:val="22"/>
                <w:szCs w:val="22"/>
              </w:rPr>
              <w:t>107</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r w:rsidRPr="00F4152E">
              <w:rPr>
                <w:rFonts w:eastAsia="Calibri"/>
                <w:color w:val="000000"/>
                <w:sz w:val="22"/>
                <w:szCs w:val="22"/>
              </w:rPr>
              <w:t>107</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r w:rsidRPr="00F4152E">
              <w:rPr>
                <w:rFonts w:eastAsia="Calibri"/>
                <w:color w:val="000000"/>
                <w:sz w:val="22"/>
                <w:szCs w:val="22"/>
              </w:rPr>
              <w:t>107</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r w:rsidRPr="00F4152E">
              <w:rPr>
                <w:rFonts w:eastAsia="Calibri"/>
                <w:color w:val="000000"/>
                <w:sz w:val="22"/>
                <w:szCs w:val="22"/>
              </w:rPr>
              <w:t>710</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sz w:val="22"/>
                <w:szCs w:val="22"/>
              </w:rPr>
            </w:pPr>
            <w:r w:rsidRPr="00F4152E">
              <w:rPr>
                <w:rFonts w:eastAsia="Calibri"/>
                <w:color w:val="000000"/>
                <w:sz w:val="22"/>
                <w:szCs w:val="22"/>
              </w:rPr>
              <w:t xml:space="preserve"> бюджет п</w:t>
            </w:r>
            <w:r w:rsidRPr="00F4152E">
              <w:rPr>
                <w:rFonts w:eastAsia="Calibri"/>
                <w:color w:val="000000"/>
                <w:sz w:val="22"/>
                <w:szCs w:val="22"/>
              </w:rPr>
              <w:t>о</w:t>
            </w:r>
            <w:r w:rsidRPr="00F4152E">
              <w:rPr>
                <w:rFonts w:eastAsia="Calibri"/>
                <w:color w:val="000000"/>
                <w:sz w:val="22"/>
                <w:szCs w:val="22"/>
              </w:rPr>
              <w:t>селений</w:t>
            </w:r>
          </w:p>
        </w:tc>
      </w:tr>
      <w:tr w:rsidR="00F4152E" w:rsidRPr="00F4152E" w:rsidTr="00F4152E">
        <w:trPr>
          <w:trHeight w:val="510"/>
        </w:trPr>
        <w:tc>
          <w:tcPr>
            <w:tcW w:w="540" w:type="dxa"/>
            <w:vMerge/>
            <w:tcBorders>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3254" w:type="dxa"/>
            <w:vMerge/>
            <w:tcBorders>
              <w:left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p>
        </w:tc>
        <w:tc>
          <w:tcPr>
            <w:tcW w:w="1384" w:type="dxa"/>
            <w:vMerge/>
            <w:tcBorders>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2443" w:type="dxa"/>
            <w:vMerge/>
            <w:tcBorders>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r w:rsidRPr="00F4152E">
              <w:rPr>
                <w:rFonts w:eastAsia="Calibri"/>
                <w:color w:val="000000"/>
                <w:sz w:val="22"/>
                <w:szCs w:val="22"/>
              </w:rPr>
              <w:t>2145,1</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sz w:val="22"/>
                <w:szCs w:val="22"/>
              </w:rPr>
            </w:pPr>
            <w:r w:rsidRPr="00F4152E">
              <w:rPr>
                <w:rFonts w:eastAsia="Calibri"/>
                <w:color w:val="000000"/>
                <w:sz w:val="22"/>
                <w:szCs w:val="22"/>
              </w:rPr>
              <w:t>2145,1</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sz w:val="22"/>
                <w:szCs w:val="22"/>
              </w:rPr>
            </w:pPr>
            <w:r w:rsidRPr="00F4152E">
              <w:rPr>
                <w:rFonts w:eastAsia="Calibri"/>
                <w:color w:val="000000"/>
                <w:sz w:val="22"/>
                <w:szCs w:val="22"/>
              </w:rPr>
              <w:t>краевой бюджет</w:t>
            </w:r>
          </w:p>
        </w:tc>
      </w:tr>
      <w:tr w:rsidR="00F4152E" w:rsidRPr="00F4152E" w:rsidTr="00F4152E">
        <w:trPr>
          <w:trHeight w:val="510"/>
        </w:trPr>
        <w:tc>
          <w:tcPr>
            <w:tcW w:w="540" w:type="dxa"/>
            <w:vMerge/>
            <w:tcBorders>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3254" w:type="dxa"/>
            <w:vMerge/>
            <w:tcBorders>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p>
        </w:tc>
        <w:tc>
          <w:tcPr>
            <w:tcW w:w="1384" w:type="dxa"/>
            <w:vMerge/>
            <w:tcBorders>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2443" w:type="dxa"/>
            <w:vMerge/>
            <w:tcBorders>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254,2</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254,2</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внебю</w:t>
            </w:r>
            <w:r w:rsidRPr="00F4152E">
              <w:rPr>
                <w:rFonts w:eastAsia="Calibri"/>
                <w:color w:val="000000"/>
              </w:rPr>
              <w:t>д</w:t>
            </w:r>
            <w:r w:rsidRPr="00F4152E">
              <w:rPr>
                <w:rFonts w:eastAsia="Calibri"/>
                <w:color w:val="000000"/>
              </w:rPr>
              <w:t>жетные средства</w:t>
            </w:r>
          </w:p>
        </w:tc>
      </w:tr>
      <w:tr w:rsidR="00F4152E" w:rsidRPr="00F4152E" w:rsidTr="00F4152E">
        <w:trPr>
          <w:trHeight w:val="555"/>
        </w:trPr>
        <w:tc>
          <w:tcPr>
            <w:tcW w:w="540" w:type="dxa"/>
            <w:vMerge w:val="restart"/>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11</w:t>
            </w:r>
          </w:p>
        </w:tc>
        <w:tc>
          <w:tcPr>
            <w:tcW w:w="3254" w:type="dxa"/>
            <w:vMerge w:val="restart"/>
            <w:tcBorders>
              <w:top w:val="single" w:sz="4" w:space="0" w:color="auto"/>
              <w:left w:val="single" w:sz="4" w:space="0" w:color="auto"/>
              <w:bottom w:val="single" w:sz="4" w:space="0" w:color="auto"/>
              <w:right w:val="single" w:sz="4" w:space="0" w:color="auto"/>
            </w:tcBorders>
          </w:tcPr>
          <w:p w:rsidR="00F4152E" w:rsidRPr="00F4152E" w:rsidRDefault="00F4152E" w:rsidP="00F4152E">
            <w:pPr>
              <w:tabs>
                <w:tab w:val="left" w:pos="7615"/>
              </w:tabs>
              <w:jc w:val="both"/>
              <w:rPr>
                <w:rFonts w:eastAsia="Calibri"/>
                <w:color w:val="000000"/>
              </w:rPr>
            </w:pPr>
            <w:r w:rsidRPr="00F4152E">
              <w:rPr>
                <w:rFonts w:eastAsia="Calibri"/>
                <w:color w:val="000000"/>
              </w:rPr>
              <w:t>Мероприятие 1.3.1. Орган</w:t>
            </w:r>
            <w:r w:rsidRPr="00F4152E">
              <w:rPr>
                <w:rFonts w:eastAsia="Calibri"/>
                <w:color w:val="000000"/>
              </w:rPr>
              <w:t>и</w:t>
            </w:r>
            <w:r w:rsidRPr="00F4152E">
              <w:rPr>
                <w:rFonts w:eastAsia="Calibri"/>
                <w:color w:val="000000"/>
              </w:rPr>
              <w:t xml:space="preserve">зация и проведение  летних и </w:t>
            </w:r>
            <w:r w:rsidRPr="00F4152E">
              <w:rPr>
                <w:rFonts w:eastAsia="Calibri"/>
                <w:color w:val="000000"/>
              </w:rPr>
              <w:lastRenderedPageBreak/>
              <w:t>зимних Олимпиад спортсм</w:t>
            </w:r>
            <w:r w:rsidRPr="00F4152E">
              <w:rPr>
                <w:rFonts w:eastAsia="Calibri"/>
                <w:color w:val="000000"/>
              </w:rPr>
              <w:t>е</w:t>
            </w:r>
            <w:r w:rsidRPr="00F4152E">
              <w:rPr>
                <w:rFonts w:eastAsia="Calibri"/>
                <w:color w:val="000000"/>
              </w:rPr>
              <w:t>нов района</w:t>
            </w:r>
          </w:p>
        </w:tc>
        <w:tc>
          <w:tcPr>
            <w:tcW w:w="1384" w:type="dxa"/>
            <w:vMerge w:val="restart"/>
            <w:tcBorders>
              <w:top w:val="single" w:sz="4" w:space="0" w:color="auto"/>
              <w:left w:val="single" w:sz="4" w:space="0" w:color="auto"/>
              <w:bottom w:val="single" w:sz="4" w:space="0" w:color="auto"/>
              <w:right w:val="single" w:sz="4" w:space="0" w:color="auto"/>
            </w:tcBorders>
          </w:tcPr>
          <w:p w:rsidR="00F4152E" w:rsidRPr="00F4152E" w:rsidRDefault="00F4152E" w:rsidP="00F4152E">
            <w:pPr>
              <w:tabs>
                <w:tab w:val="left" w:pos="7615"/>
              </w:tabs>
              <w:rPr>
                <w:rFonts w:eastAsia="Calibri"/>
                <w:color w:val="000000"/>
              </w:rPr>
            </w:pPr>
            <w:r w:rsidRPr="00F4152E">
              <w:rPr>
                <w:rFonts w:eastAsia="Calibri"/>
                <w:color w:val="000000"/>
              </w:rPr>
              <w:lastRenderedPageBreak/>
              <w:t>2014 - 2020 годы</w:t>
            </w:r>
          </w:p>
        </w:tc>
        <w:tc>
          <w:tcPr>
            <w:tcW w:w="2443" w:type="dxa"/>
            <w:vMerge w:val="restart"/>
            <w:tcBorders>
              <w:top w:val="single" w:sz="4" w:space="0" w:color="auto"/>
              <w:left w:val="single" w:sz="4" w:space="0" w:color="auto"/>
              <w:bottom w:val="single" w:sz="4" w:space="0" w:color="auto"/>
              <w:right w:val="single" w:sz="4" w:space="0" w:color="auto"/>
            </w:tcBorders>
          </w:tcPr>
          <w:p w:rsidR="00F4152E" w:rsidRPr="00F4152E" w:rsidRDefault="00F4152E" w:rsidP="00F4152E">
            <w:pPr>
              <w:tabs>
                <w:tab w:val="left" w:pos="7615"/>
              </w:tabs>
              <w:rPr>
                <w:rFonts w:eastAsia="Calibri"/>
                <w:color w:val="000000"/>
              </w:rPr>
            </w:pPr>
            <w:r w:rsidRPr="00F4152E">
              <w:rPr>
                <w:rFonts w:eastAsia="Calibri"/>
                <w:color w:val="000000"/>
              </w:rPr>
              <w:t>Отдел  по физич</w:t>
            </w:r>
            <w:r w:rsidRPr="00F4152E">
              <w:rPr>
                <w:rFonts w:eastAsia="Calibri"/>
                <w:color w:val="000000"/>
              </w:rPr>
              <w:t>е</w:t>
            </w:r>
            <w:r w:rsidRPr="00F4152E">
              <w:rPr>
                <w:rFonts w:eastAsia="Calibri"/>
                <w:color w:val="000000"/>
              </w:rPr>
              <w:t xml:space="preserve">ской культуре и </w:t>
            </w:r>
            <w:r w:rsidRPr="00F4152E">
              <w:rPr>
                <w:rFonts w:eastAsia="Calibri"/>
                <w:color w:val="000000"/>
              </w:rPr>
              <w:lastRenderedPageBreak/>
              <w:t>спорту, Администр</w:t>
            </w:r>
            <w:r w:rsidRPr="00F4152E">
              <w:rPr>
                <w:rFonts w:eastAsia="Calibri"/>
                <w:color w:val="000000"/>
              </w:rPr>
              <w:t>а</w:t>
            </w:r>
            <w:r w:rsidRPr="00F4152E">
              <w:rPr>
                <w:rFonts w:eastAsia="Calibri"/>
                <w:color w:val="000000"/>
              </w:rPr>
              <w:t>ции сельсоветов (по согласованию).</w:t>
            </w:r>
            <w:r w:rsidRPr="00F4152E">
              <w:rPr>
                <w:rFonts w:ascii="Calibri" w:eastAsia="Calibri" w:hAnsi="Calibri"/>
                <w:sz w:val="22"/>
                <w:szCs w:val="22"/>
                <w:lang w:eastAsia="en-US"/>
              </w:rPr>
              <w:t xml:space="preserve"> </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lastRenderedPageBreak/>
              <w:t>60</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75</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80</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80</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80</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80</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80</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535</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Всего</w:t>
            </w:r>
          </w:p>
        </w:tc>
      </w:tr>
      <w:tr w:rsidR="00F4152E" w:rsidRPr="00F4152E" w:rsidTr="00F4152E">
        <w:trPr>
          <w:trHeight w:val="1149"/>
        </w:trPr>
        <w:tc>
          <w:tcPr>
            <w:tcW w:w="540"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3254"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p>
        </w:tc>
        <w:tc>
          <w:tcPr>
            <w:tcW w:w="1384"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2443"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60</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75</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80</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80</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80</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80</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80</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535</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 xml:space="preserve"> бюджет</w:t>
            </w:r>
          </w:p>
          <w:p w:rsidR="00F4152E" w:rsidRPr="00F4152E" w:rsidRDefault="00F4152E" w:rsidP="00F4152E">
            <w:pPr>
              <w:tabs>
                <w:tab w:val="left" w:pos="7615"/>
              </w:tabs>
              <w:jc w:val="both"/>
              <w:rPr>
                <w:rFonts w:eastAsia="Calibri"/>
                <w:color w:val="000000"/>
              </w:rPr>
            </w:pPr>
            <w:r w:rsidRPr="00F4152E">
              <w:rPr>
                <w:rFonts w:eastAsia="Calibri"/>
                <w:color w:val="000000"/>
              </w:rPr>
              <w:t>поселений</w:t>
            </w:r>
          </w:p>
        </w:tc>
      </w:tr>
      <w:tr w:rsidR="00F4152E" w:rsidRPr="00F4152E" w:rsidTr="00F4152E">
        <w:trPr>
          <w:trHeight w:val="480"/>
        </w:trPr>
        <w:tc>
          <w:tcPr>
            <w:tcW w:w="540" w:type="dxa"/>
            <w:vMerge w:val="restart"/>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r w:rsidRPr="00F4152E">
              <w:rPr>
                <w:rFonts w:eastAsia="Calibri"/>
                <w:color w:val="000000"/>
              </w:rPr>
              <w:lastRenderedPageBreak/>
              <w:t>12</w:t>
            </w:r>
          </w:p>
        </w:tc>
        <w:tc>
          <w:tcPr>
            <w:tcW w:w="3254" w:type="dxa"/>
            <w:vMerge w:val="restart"/>
            <w:tcBorders>
              <w:top w:val="single" w:sz="4" w:space="0" w:color="auto"/>
              <w:left w:val="single" w:sz="4" w:space="0" w:color="auto"/>
              <w:bottom w:val="single" w:sz="4" w:space="0" w:color="auto"/>
              <w:right w:val="single" w:sz="4" w:space="0" w:color="auto"/>
            </w:tcBorders>
          </w:tcPr>
          <w:p w:rsidR="00F4152E" w:rsidRPr="00F4152E" w:rsidRDefault="00F4152E" w:rsidP="00F4152E">
            <w:pPr>
              <w:tabs>
                <w:tab w:val="left" w:pos="7615"/>
              </w:tabs>
              <w:jc w:val="both"/>
              <w:rPr>
                <w:rFonts w:eastAsia="Calibri"/>
                <w:color w:val="000000"/>
              </w:rPr>
            </w:pPr>
            <w:r w:rsidRPr="00F4152E">
              <w:rPr>
                <w:rFonts w:eastAsia="Calibri"/>
                <w:color w:val="000000"/>
              </w:rPr>
              <w:t>Мероприятие 1.3.2. Орган</w:t>
            </w:r>
            <w:r w:rsidRPr="00F4152E">
              <w:rPr>
                <w:rFonts w:eastAsia="Calibri"/>
                <w:color w:val="000000"/>
              </w:rPr>
              <w:t>и</w:t>
            </w:r>
            <w:r w:rsidRPr="00F4152E">
              <w:rPr>
                <w:rFonts w:eastAsia="Calibri"/>
                <w:color w:val="000000"/>
              </w:rPr>
              <w:t>зация и проведение Спарт</w:t>
            </w:r>
            <w:r w:rsidRPr="00F4152E">
              <w:rPr>
                <w:rFonts w:eastAsia="Calibri"/>
                <w:color w:val="000000"/>
              </w:rPr>
              <w:t>а</w:t>
            </w:r>
            <w:r w:rsidRPr="00F4152E">
              <w:rPr>
                <w:rFonts w:eastAsia="Calibri"/>
                <w:color w:val="000000"/>
              </w:rPr>
              <w:t xml:space="preserve">киады трудовых коллективов бюджетных учреждений </w:t>
            </w:r>
            <w:proofErr w:type="gramStart"/>
            <w:r w:rsidRPr="00F4152E">
              <w:rPr>
                <w:rFonts w:eastAsia="Calibri"/>
                <w:color w:val="000000"/>
              </w:rPr>
              <w:t>с</w:t>
            </w:r>
            <w:proofErr w:type="gramEnd"/>
            <w:r w:rsidRPr="00F4152E">
              <w:rPr>
                <w:rFonts w:eastAsia="Calibri"/>
                <w:color w:val="000000"/>
              </w:rPr>
              <w:t xml:space="preserve">. Поспелиха </w:t>
            </w:r>
          </w:p>
        </w:tc>
        <w:tc>
          <w:tcPr>
            <w:tcW w:w="1384" w:type="dxa"/>
            <w:vMerge w:val="restart"/>
            <w:tcBorders>
              <w:top w:val="single" w:sz="4" w:space="0" w:color="auto"/>
              <w:left w:val="single" w:sz="4" w:space="0" w:color="auto"/>
              <w:bottom w:val="single" w:sz="4" w:space="0" w:color="auto"/>
              <w:right w:val="single" w:sz="4" w:space="0" w:color="auto"/>
            </w:tcBorders>
          </w:tcPr>
          <w:p w:rsidR="00F4152E" w:rsidRPr="00F4152E" w:rsidRDefault="00F4152E" w:rsidP="00F4152E">
            <w:pPr>
              <w:tabs>
                <w:tab w:val="left" w:pos="7615"/>
              </w:tabs>
              <w:rPr>
                <w:rFonts w:eastAsia="Calibri"/>
                <w:color w:val="000000"/>
              </w:rPr>
            </w:pPr>
            <w:r w:rsidRPr="00F4152E">
              <w:rPr>
                <w:rFonts w:eastAsia="Calibri"/>
                <w:color w:val="000000"/>
              </w:rPr>
              <w:t>2014 - 2020 годы</w:t>
            </w:r>
          </w:p>
        </w:tc>
        <w:tc>
          <w:tcPr>
            <w:tcW w:w="2443" w:type="dxa"/>
            <w:vMerge w:val="restart"/>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r w:rsidRPr="00F4152E">
              <w:rPr>
                <w:rFonts w:eastAsia="Calibri"/>
                <w:color w:val="000000"/>
              </w:rPr>
              <w:t xml:space="preserve"> Администрация П</w:t>
            </w:r>
            <w:r w:rsidRPr="00F4152E">
              <w:rPr>
                <w:rFonts w:eastAsia="Calibri"/>
                <w:color w:val="000000"/>
              </w:rPr>
              <w:t>о</w:t>
            </w:r>
            <w:r w:rsidRPr="00F4152E">
              <w:rPr>
                <w:rFonts w:eastAsia="Calibri"/>
                <w:color w:val="000000"/>
              </w:rPr>
              <w:t>спелихинского Це</w:t>
            </w:r>
            <w:r w:rsidRPr="00F4152E">
              <w:rPr>
                <w:rFonts w:eastAsia="Calibri"/>
                <w:color w:val="000000"/>
              </w:rPr>
              <w:t>н</w:t>
            </w:r>
            <w:r w:rsidRPr="00F4152E">
              <w:rPr>
                <w:rFonts w:eastAsia="Calibri"/>
                <w:color w:val="000000"/>
              </w:rPr>
              <w:t>трального сельсовета</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6</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8</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8</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8</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8</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8</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50</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Всего</w:t>
            </w:r>
          </w:p>
        </w:tc>
      </w:tr>
      <w:tr w:rsidR="00F4152E" w:rsidRPr="00F4152E" w:rsidTr="00F4152E">
        <w:trPr>
          <w:trHeight w:val="774"/>
        </w:trPr>
        <w:tc>
          <w:tcPr>
            <w:tcW w:w="540"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3254"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p>
        </w:tc>
        <w:tc>
          <w:tcPr>
            <w:tcW w:w="1384"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2443"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6</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8</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8</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8</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8</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8</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50</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r w:rsidRPr="00F4152E">
              <w:rPr>
                <w:rFonts w:eastAsia="Calibri"/>
                <w:color w:val="000000"/>
              </w:rPr>
              <w:t xml:space="preserve"> бюджет поселений</w:t>
            </w:r>
          </w:p>
        </w:tc>
      </w:tr>
      <w:tr w:rsidR="00F4152E" w:rsidRPr="00F4152E" w:rsidTr="00F4152E">
        <w:trPr>
          <w:trHeight w:val="330"/>
        </w:trPr>
        <w:tc>
          <w:tcPr>
            <w:tcW w:w="540" w:type="dxa"/>
            <w:vMerge w:val="restart"/>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r w:rsidRPr="00F4152E">
              <w:rPr>
                <w:rFonts w:eastAsia="Calibri"/>
                <w:color w:val="000000"/>
              </w:rPr>
              <w:t>13</w:t>
            </w:r>
          </w:p>
        </w:tc>
        <w:tc>
          <w:tcPr>
            <w:tcW w:w="3254" w:type="dxa"/>
            <w:vMerge w:val="restart"/>
            <w:tcBorders>
              <w:top w:val="single" w:sz="4" w:space="0" w:color="auto"/>
              <w:left w:val="single" w:sz="4" w:space="0" w:color="auto"/>
              <w:bottom w:val="single" w:sz="4" w:space="0" w:color="auto"/>
              <w:right w:val="single" w:sz="4" w:space="0" w:color="auto"/>
            </w:tcBorders>
          </w:tcPr>
          <w:p w:rsidR="00F4152E" w:rsidRPr="00F4152E" w:rsidRDefault="00F4152E" w:rsidP="00F4152E">
            <w:pPr>
              <w:tabs>
                <w:tab w:val="left" w:pos="7615"/>
              </w:tabs>
              <w:jc w:val="both"/>
              <w:rPr>
                <w:rFonts w:eastAsia="Calibri"/>
                <w:color w:val="000000"/>
              </w:rPr>
            </w:pPr>
            <w:r w:rsidRPr="00F4152E">
              <w:rPr>
                <w:rFonts w:eastAsia="Calibri"/>
                <w:color w:val="000000"/>
              </w:rPr>
              <w:t>Мероприятие 1.3.3. Орган</w:t>
            </w:r>
            <w:r w:rsidRPr="00F4152E">
              <w:rPr>
                <w:rFonts w:eastAsia="Calibri"/>
                <w:color w:val="000000"/>
              </w:rPr>
              <w:t>и</w:t>
            </w:r>
            <w:r w:rsidRPr="00F4152E">
              <w:rPr>
                <w:rFonts w:eastAsia="Calibri"/>
                <w:color w:val="000000"/>
              </w:rPr>
              <w:t>зация и проведение райо</w:t>
            </w:r>
            <w:r w:rsidRPr="00F4152E">
              <w:rPr>
                <w:rFonts w:eastAsia="Calibri"/>
                <w:color w:val="000000"/>
              </w:rPr>
              <w:t>н</w:t>
            </w:r>
            <w:r w:rsidRPr="00F4152E">
              <w:rPr>
                <w:rFonts w:eastAsia="Calibri"/>
                <w:color w:val="000000"/>
              </w:rPr>
              <w:t>ных соревнований, традиц</w:t>
            </w:r>
            <w:r w:rsidRPr="00F4152E">
              <w:rPr>
                <w:rFonts w:eastAsia="Calibri"/>
                <w:color w:val="000000"/>
              </w:rPr>
              <w:t>и</w:t>
            </w:r>
            <w:r w:rsidRPr="00F4152E">
              <w:rPr>
                <w:rFonts w:eastAsia="Calibri"/>
                <w:color w:val="000000"/>
              </w:rPr>
              <w:t>онных турниров  по разли</w:t>
            </w:r>
            <w:r w:rsidRPr="00F4152E">
              <w:rPr>
                <w:rFonts w:eastAsia="Calibri"/>
                <w:color w:val="000000"/>
              </w:rPr>
              <w:t>ч</w:t>
            </w:r>
            <w:r w:rsidRPr="00F4152E">
              <w:rPr>
                <w:rFonts w:eastAsia="Calibri"/>
                <w:color w:val="000000"/>
              </w:rPr>
              <w:t>ным видам спорта</w:t>
            </w:r>
          </w:p>
          <w:p w:rsidR="00F4152E" w:rsidRPr="00F4152E" w:rsidRDefault="00F4152E" w:rsidP="00F4152E">
            <w:pPr>
              <w:tabs>
                <w:tab w:val="left" w:pos="7615"/>
              </w:tabs>
              <w:jc w:val="both"/>
              <w:rPr>
                <w:rFonts w:eastAsia="Calibri"/>
                <w:color w:val="000000"/>
              </w:rPr>
            </w:pPr>
          </w:p>
        </w:tc>
        <w:tc>
          <w:tcPr>
            <w:tcW w:w="1384" w:type="dxa"/>
            <w:vMerge w:val="restart"/>
            <w:tcBorders>
              <w:top w:val="single" w:sz="4" w:space="0" w:color="auto"/>
              <w:left w:val="single" w:sz="4" w:space="0" w:color="auto"/>
              <w:bottom w:val="single" w:sz="4" w:space="0" w:color="auto"/>
              <w:right w:val="single" w:sz="4" w:space="0" w:color="auto"/>
            </w:tcBorders>
          </w:tcPr>
          <w:p w:rsidR="00F4152E" w:rsidRPr="00F4152E" w:rsidRDefault="00F4152E" w:rsidP="00F4152E">
            <w:pPr>
              <w:tabs>
                <w:tab w:val="left" w:pos="7615"/>
              </w:tabs>
              <w:rPr>
                <w:rFonts w:eastAsia="Calibri"/>
                <w:color w:val="000000"/>
              </w:rPr>
            </w:pPr>
            <w:r w:rsidRPr="00F4152E">
              <w:rPr>
                <w:rFonts w:eastAsia="Calibri"/>
                <w:color w:val="000000"/>
              </w:rPr>
              <w:t>2014 - 2020 годы</w:t>
            </w:r>
          </w:p>
        </w:tc>
        <w:tc>
          <w:tcPr>
            <w:tcW w:w="2443" w:type="dxa"/>
            <w:vMerge w:val="restart"/>
            <w:tcBorders>
              <w:top w:val="single" w:sz="4" w:space="0" w:color="auto"/>
              <w:left w:val="single" w:sz="4" w:space="0" w:color="auto"/>
              <w:bottom w:val="single" w:sz="4" w:space="0" w:color="auto"/>
              <w:right w:val="single" w:sz="4" w:space="0" w:color="auto"/>
            </w:tcBorders>
          </w:tcPr>
          <w:p w:rsidR="00F4152E" w:rsidRPr="00F4152E" w:rsidRDefault="00F4152E" w:rsidP="00F4152E">
            <w:pPr>
              <w:tabs>
                <w:tab w:val="left" w:pos="7615"/>
              </w:tabs>
              <w:rPr>
                <w:rFonts w:eastAsia="Calibri"/>
                <w:color w:val="000000"/>
              </w:rPr>
            </w:pPr>
            <w:proofErr w:type="gramStart"/>
            <w:r w:rsidRPr="00F4152E">
              <w:rPr>
                <w:rFonts w:eastAsia="Calibri"/>
                <w:color w:val="000000"/>
              </w:rPr>
              <w:t>Отдел  по физич</w:t>
            </w:r>
            <w:r w:rsidRPr="00F4152E">
              <w:rPr>
                <w:rFonts w:eastAsia="Calibri"/>
                <w:color w:val="000000"/>
              </w:rPr>
              <w:t>е</w:t>
            </w:r>
            <w:r w:rsidRPr="00F4152E">
              <w:rPr>
                <w:rFonts w:eastAsia="Calibri"/>
                <w:color w:val="000000"/>
              </w:rPr>
              <w:t>ской культуре и спорту, Администр</w:t>
            </w:r>
            <w:r w:rsidRPr="00F4152E">
              <w:rPr>
                <w:rFonts w:eastAsia="Calibri"/>
                <w:color w:val="000000"/>
              </w:rPr>
              <w:t>а</w:t>
            </w:r>
            <w:r w:rsidRPr="00F4152E">
              <w:rPr>
                <w:rFonts w:eastAsia="Calibri"/>
                <w:color w:val="000000"/>
              </w:rPr>
              <w:t>ции сельсоветов (по согласованию.</w:t>
            </w:r>
            <w:proofErr w:type="gramEnd"/>
            <w:r w:rsidRPr="00F4152E">
              <w:rPr>
                <w:rFonts w:eastAsia="Calibri"/>
                <w:color w:val="000000"/>
              </w:rPr>
              <w:t xml:space="preserve"> </w:t>
            </w:r>
            <w:r w:rsidRPr="00F4152E">
              <w:rPr>
                <w:rFonts w:ascii="Calibri" w:eastAsia="Calibri" w:hAnsi="Calibri"/>
                <w:sz w:val="22"/>
                <w:szCs w:val="22"/>
                <w:lang w:eastAsia="en-US"/>
              </w:rPr>
              <w:t xml:space="preserve"> </w:t>
            </w:r>
            <w:r w:rsidRPr="00F4152E">
              <w:rPr>
                <w:rFonts w:eastAsia="Calibri"/>
                <w:color w:val="000000"/>
              </w:rPr>
              <w:t>Спортивная школа.</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10</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10</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10</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10</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10</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10</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10</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70</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Всего</w:t>
            </w:r>
          </w:p>
        </w:tc>
      </w:tr>
      <w:tr w:rsidR="00F4152E" w:rsidRPr="00F4152E" w:rsidTr="00F4152E">
        <w:trPr>
          <w:trHeight w:val="510"/>
        </w:trPr>
        <w:tc>
          <w:tcPr>
            <w:tcW w:w="540"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3254"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p>
        </w:tc>
        <w:tc>
          <w:tcPr>
            <w:tcW w:w="1384"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2443"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10</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10</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10</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10</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10</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10</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10</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70</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районный бюджет</w:t>
            </w:r>
          </w:p>
        </w:tc>
      </w:tr>
      <w:tr w:rsidR="00F4152E" w:rsidRPr="00F4152E" w:rsidTr="00F4152E">
        <w:trPr>
          <w:trHeight w:val="555"/>
        </w:trPr>
        <w:tc>
          <w:tcPr>
            <w:tcW w:w="540"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3254"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p>
        </w:tc>
        <w:tc>
          <w:tcPr>
            <w:tcW w:w="1384"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2443"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r w:rsidRPr="00F4152E">
              <w:rPr>
                <w:rFonts w:eastAsia="Calibri"/>
                <w:color w:val="000000"/>
              </w:rPr>
              <w:t xml:space="preserve"> бюджет поселений</w:t>
            </w:r>
          </w:p>
        </w:tc>
      </w:tr>
      <w:tr w:rsidR="00F4152E" w:rsidRPr="00F4152E" w:rsidTr="00F4152E">
        <w:trPr>
          <w:trHeight w:val="1355"/>
        </w:trPr>
        <w:tc>
          <w:tcPr>
            <w:tcW w:w="540" w:type="dxa"/>
            <w:vMerge w:val="restart"/>
            <w:tcBorders>
              <w:top w:val="single" w:sz="4" w:space="0" w:color="auto"/>
              <w:left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14</w:t>
            </w:r>
          </w:p>
        </w:tc>
        <w:tc>
          <w:tcPr>
            <w:tcW w:w="3254" w:type="dxa"/>
            <w:vMerge w:val="restart"/>
            <w:tcBorders>
              <w:top w:val="single" w:sz="4" w:space="0" w:color="auto"/>
              <w:left w:val="single" w:sz="4" w:space="0" w:color="auto"/>
              <w:right w:val="single" w:sz="4" w:space="0" w:color="auto"/>
            </w:tcBorders>
          </w:tcPr>
          <w:p w:rsidR="00F4152E" w:rsidRPr="00F4152E" w:rsidRDefault="00F4152E" w:rsidP="00F4152E">
            <w:pPr>
              <w:tabs>
                <w:tab w:val="left" w:pos="7615"/>
              </w:tabs>
              <w:jc w:val="both"/>
              <w:rPr>
                <w:rFonts w:eastAsia="Calibri"/>
                <w:color w:val="000000"/>
              </w:rPr>
            </w:pPr>
            <w:r w:rsidRPr="00F4152E">
              <w:rPr>
                <w:rFonts w:eastAsia="Calibri"/>
                <w:color w:val="000000"/>
              </w:rPr>
              <w:t>Мероприятие 1.3.4 Подг</w:t>
            </w:r>
            <w:r w:rsidRPr="00F4152E">
              <w:rPr>
                <w:rFonts w:eastAsia="Calibri"/>
                <w:color w:val="000000"/>
              </w:rPr>
              <w:t>о</w:t>
            </w:r>
            <w:r w:rsidRPr="00F4152E">
              <w:rPr>
                <w:rFonts w:eastAsia="Calibri"/>
                <w:color w:val="000000"/>
              </w:rPr>
              <w:t>товка и участие спортсменов района  в краевых соревн</w:t>
            </w:r>
            <w:r w:rsidRPr="00F4152E">
              <w:rPr>
                <w:rFonts w:eastAsia="Calibri"/>
                <w:color w:val="000000"/>
              </w:rPr>
              <w:t>о</w:t>
            </w:r>
            <w:r w:rsidRPr="00F4152E">
              <w:rPr>
                <w:rFonts w:eastAsia="Calibri"/>
                <w:color w:val="000000"/>
              </w:rPr>
              <w:t>ваниях в соответствии с Единым краевым календа</w:t>
            </w:r>
            <w:r w:rsidRPr="00F4152E">
              <w:rPr>
                <w:rFonts w:eastAsia="Calibri"/>
                <w:color w:val="000000"/>
              </w:rPr>
              <w:t>р</w:t>
            </w:r>
            <w:r w:rsidRPr="00F4152E">
              <w:rPr>
                <w:rFonts w:eastAsia="Calibri"/>
                <w:color w:val="000000"/>
              </w:rPr>
              <w:t>ным планом физкультурных мероприятий и других с</w:t>
            </w:r>
            <w:r w:rsidRPr="00F4152E">
              <w:rPr>
                <w:rFonts w:eastAsia="Calibri"/>
                <w:color w:val="000000"/>
              </w:rPr>
              <w:t>о</w:t>
            </w:r>
            <w:r w:rsidRPr="00F4152E">
              <w:rPr>
                <w:rFonts w:eastAsia="Calibri"/>
                <w:color w:val="000000"/>
              </w:rPr>
              <w:t>ревнованиях; иных физкул</w:t>
            </w:r>
            <w:r w:rsidRPr="00F4152E">
              <w:rPr>
                <w:rFonts w:eastAsia="Calibri"/>
                <w:color w:val="000000"/>
              </w:rPr>
              <w:t>ь</w:t>
            </w:r>
            <w:r w:rsidRPr="00F4152E">
              <w:rPr>
                <w:rFonts w:eastAsia="Calibri"/>
                <w:color w:val="000000"/>
              </w:rPr>
              <w:t>турно-спортивных меропр</w:t>
            </w:r>
            <w:r w:rsidRPr="00F4152E">
              <w:rPr>
                <w:rFonts w:eastAsia="Calibri"/>
                <w:color w:val="000000"/>
              </w:rPr>
              <w:t>и</w:t>
            </w:r>
            <w:r w:rsidRPr="00F4152E">
              <w:rPr>
                <w:rFonts w:eastAsia="Calibri"/>
                <w:color w:val="000000"/>
              </w:rPr>
              <w:t>ятий</w:t>
            </w:r>
          </w:p>
        </w:tc>
        <w:tc>
          <w:tcPr>
            <w:tcW w:w="1384" w:type="dxa"/>
            <w:vMerge w:val="restart"/>
            <w:tcBorders>
              <w:top w:val="single" w:sz="4" w:space="0" w:color="auto"/>
              <w:left w:val="single" w:sz="4" w:space="0" w:color="auto"/>
              <w:right w:val="single" w:sz="4" w:space="0" w:color="auto"/>
            </w:tcBorders>
          </w:tcPr>
          <w:p w:rsidR="00F4152E" w:rsidRPr="00F4152E" w:rsidRDefault="00F4152E" w:rsidP="00F4152E">
            <w:pPr>
              <w:tabs>
                <w:tab w:val="left" w:pos="7615"/>
              </w:tabs>
              <w:rPr>
                <w:rFonts w:eastAsia="Calibri"/>
                <w:color w:val="000000"/>
              </w:rPr>
            </w:pPr>
            <w:r w:rsidRPr="00F4152E">
              <w:rPr>
                <w:rFonts w:eastAsia="Calibri"/>
                <w:color w:val="000000"/>
              </w:rPr>
              <w:t>2014 - 2020 годы</w:t>
            </w:r>
          </w:p>
        </w:tc>
        <w:tc>
          <w:tcPr>
            <w:tcW w:w="2443" w:type="dxa"/>
            <w:vMerge w:val="restart"/>
            <w:tcBorders>
              <w:top w:val="single" w:sz="4" w:space="0" w:color="auto"/>
              <w:left w:val="single" w:sz="4" w:space="0" w:color="auto"/>
              <w:right w:val="single" w:sz="4" w:space="0" w:color="auto"/>
            </w:tcBorders>
          </w:tcPr>
          <w:p w:rsidR="00F4152E" w:rsidRPr="00F4152E" w:rsidRDefault="00F4152E" w:rsidP="00F4152E">
            <w:pPr>
              <w:tabs>
                <w:tab w:val="left" w:pos="7615"/>
              </w:tabs>
              <w:rPr>
                <w:rFonts w:eastAsia="Calibri"/>
                <w:color w:val="000000"/>
              </w:rPr>
            </w:pPr>
            <w:r w:rsidRPr="00F4152E">
              <w:rPr>
                <w:rFonts w:eastAsia="Calibri"/>
                <w:color w:val="000000"/>
              </w:rPr>
              <w:t>Отдел  по физич</w:t>
            </w:r>
            <w:r w:rsidRPr="00F4152E">
              <w:rPr>
                <w:rFonts w:eastAsia="Calibri"/>
                <w:color w:val="000000"/>
              </w:rPr>
              <w:t>е</w:t>
            </w:r>
            <w:r w:rsidRPr="00F4152E">
              <w:rPr>
                <w:rFonts w:eastAsia="Calibri"/>
                <w:color w:val="000000"/>
              </w:rPr>
              <w:t>ской культуре и спорту, Администр</w:t>
            </w:r>
            <w:r w:rsidRPr="00F4152E">
              <w:rPr>
                <w:rFonts w:eastAsia="Calibri"/>
                <w:color w:val="000000"/>
              </w:rPr>
              <w:t>а</w:t>
            </w:r>
            <w:r w:rsidRPr="00F4152E">
              <w:rPr>
                <w:rFonts w:eastAsia="Calibri"/>
                <w:color w:val="000000"/>
              </w:rPr>
              <w:t>ции сельсоветов (по согласованию). Спортивная школа.</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225</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b/>
                <w:color w:val="000000"/>
              </w:rPr>
              <w:t>136</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b/>
                <w:color w:val="000000"/>
              </w:rPr>
              <w:t>164</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363</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182</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182</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163,1</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1415,1</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Всего</w:t>
            </w:r>
          </w:p>
        </w:tc>
      </w:tr>
      <w:tr w:rsidR="00F4152E" w:rsidRPr="00F4152E" w:rsidTr="00F4152E">
        <w:trPr>
          <w:trHeight w:val="645"/>
        </w:trPr>
        <w:tc>
          <w:tcPr>
            <w:tcW w:w="540" w:type="dxa"/>
            <w:vMerge/>
            <w:tcBorders>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3254" w:type="dxa"/>
            <w:vMerge/>
            <w:tcBorders>
              <w:left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p>
        </w:tc>
        <w:tc>
          <w:tcPr>
            <w:tcW w:w="1384" w:type="dxa"/>
            <w:vMerge/>
            <w:tcBorders>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2443" w:type="dxa"/>
            <w:vMerge/>
            <w:tcBorders>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225</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b/>
                <w:color w:val="000000"/>
              </w:rPr>
              <w:t>136</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b/>
                <w:color w:val="000000"/>
              </w:rPr>
              <w:t>164</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208,8</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182</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182</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163,1</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1260,9</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районный бюджет</w:t>
            </w:r>
          </w:p>
        </w:tc>
      </w:tr>
      <w:tr w:rsidR="00F4152E" w:rsidRPr="00F4152E" w:rsidTr="00F4152E">
        <w:trPr>
          <w:trHeight w:val="645"/>
        </w:trPr>
        <w:tc>
          <w:tcPr>
            <w:tcW w:w="540" w:type="dxa"/>
            <w:vMerge/>
            <w:tcBorders>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3254" w:type="dxa"/>
            <w:vMerge/>
            <w:tcBorders>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p>
        </w:tc>
        <w:tc>
          <w:tcPr>
            <w:tcW w:w="1384" w:type="dxa"/>
            <w:vMerge/>
            <w:tcBorders>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2443" w:type="dxa"/>
            <w:vMerge/>
            <w:tcBorders>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b/>
                <w:color w:val="000000"/>
              </w:rPr>
            </w:pP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b/>
                <w:color w:val="000000"/>
              </w:rPr>
            </w:pP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154,2</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154,2</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внебюджет-</w:t>
            </w:r>
          </w:p>
          <w:p w:rsidR="00F4152E" w:rsidRPr="00F4152E" w:rsidRDefault="00F4152E" w:rsidP="00F4152E">
            <w:pPr>
              <w:tabs>
                <w:tab w:val="left" w:pos="7615"/>
              </w:tabs>
              <w:jc w:val="both"/>
              <w:rPr>
                <w:rFonts w:eastAsia="Calibri"/>
                <w:color w:val="000000"/>
              </w:rPr>
            </w:pPr>
            <w:r w:rsidRPr="00F4152E">
              <w:rPr>
                <w:rFonts w:eastAsia="Calibri"/>
                <w:color w:val="000000"/>
              </w:rPr>
              <w:t>ные сре</w:t>
            </w:r>
            <w:r w:rsidRPr="00F4152E">
              <w:rPr>
                <w:rFonts w:eastAsia="Calibri"/>
                <w:color w:val="000000"/>
              </w:rPr>
              <w:t>д</w:t>
            </w:r>
            <w:r w:rsidRPr="00F4152E">
              <w:rPr>
                <w:rFonts w:eastAsia="Calibri"/>
                <w:color w:val="000000"/>
              </w:rPr>
              <w:t>ства</w:t>
            </w:r>
          </w:p>
        </w:tc>
      </w:tr>
      <w:tr w:rsidR="00F4152E" w:rsidRPr="00F4152E" w:rsidTr="00F4152E">
        <w:trPr>
          <w:trHeight w:val="600"/>
        </w:trPr>
        <w:tc>
          <w:tcPr>
            <w:tcW w:w="540" w:type="dxa"/>
            <w:vMerge w:val="restart"/>
            <w:tcBorders>
              <w:top w:val="single" w:sz="4" w:space="0" w:color="auto"/>
              <w:left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15</w:t>
            </w:r>
          </w:p>
        </w:tc>
        <w:tc>
          <w:tcPr>
            <w:tcW w:w="3254" w:type="dxa"/>
            <w:vMerge w:val="restart"/>
            <w:tcBorders>
              <w:top w:val="single" w:sz="4" w:space="0" w:color="auto"/>
              <w:left w:val="single" w:sz="4" w:space="0" w:color="auto"/>
              <w:right w:val="single" w:sz="4" w:space="0" w:color="auto"/>
            </w:tcBorders>
          </w:tcPr>
          <w:p w:rsidR="00F4152E" w:rsidRPr="00F4152E" w:rsidRDefault="00F4152E" w:rsidP="00F4152E">
            <w:pPr>
              <w:tabs>
                <w:tab w:val="left" w:pos="7615"/>
              </w:tabs>
              <w:jc w:val="both"/>
              <w:rPr>
                <w:rFonts w:eastAsia="Calibri"/>
                <w:color w:val="000000"/>
              </w:rPr>
            </w:pPr>
            <w:r w:rsidRPr="00F4152E">
              <w:rPr>
                <w:rFonts w:eastAsia="Calibri"/>
                <w:color w:val="000000"/>
              </w:rPr>
              <w:t>Мероприятие 1.3.5 Обесп</w:t>
            </w:r>
            <w:r w:rsidRPr="00F4152E">
              <w:rPr>
                <w:rFonts w:eastAsia="Calibri"/>
                <w:color w:val="000000"/>
              </w:rPr>
              <w:t>е</w:t>
            </w:r>
            <w:r w:rsidRPr="00F4152E">
              <w:rPr>
                <w:rFonts w:eastAsia="Calibri"/>
                <w:color w:val="000000"/>
              </w:rPr>
              <w:t>чение участия спортсменов района  в сельских Олимпи</w:t>
            </w:r>
            <w:r w:rsidRPr="00F4152E">
              <w:rPr>
                <w:rFonts w:eastAsia="Calibri"/>
                <w:color w:val="000000"/>
              </w:rPr>
              <w:t>а</w:t>
            </w:r>
            <w:r w:rsidRPr="00F4152E">
              <w:rPr>
                <w:rFonts w:eastAsia="Calibri"/>
                <w:color w:val="000000"/>
              </w:rPr>
              <w:t>дах Алтая, краевых  Спарт</w:t>
            </w:r>
            <w:r w:rsidRPr="00F4152E">
              <w:rPr>
                <w:rFonts w:eastAsia="Calibri"/>
                <w:color w:val="000000"/>
              </w:rPr>
              <w:t>а</w:t>
            </w:r>
            <w:r w:rsidRPr="00F4152E">
              <w:rPr>
                <w:rFonts w:eastAsia="Calibri"/>
                <w:color w:val="000000"/>
              </w:rPr>
              <w:t>киадах.</w:t>
            </w:r>
          </w:p>
          <w:p w:rsidR="00F4152E" w:rsidRPr="00F4152E" w:rsidRDefault="00F4152E" w:rsidP="00F4152E">
            <w:pPr>
              <w:tabs>
                <w:tab w:val="left" w:pos="7615"/>
              </w:tabs>
              <w:jc w:val="both"/>
              <w:rPr>
                <w:rFonts w:eastAsia="Calibri"/>
                <w:color w:val="000000"/>
              </w:rPr>
            </w:pPr>
          </w:p>
        </w:tc>
        <w:tc>
          <w:tcPr>
            <w:tcW w:w="1384" w:type="dxa"/>
            <w:vMerge w:val="restart"/>
            <w:tcBorders>
              <w:top w:val="single" w:sz="4" w:space="0" w:color="auto"/>
              <w:left w:val="single" w:sz="4" w:space="0" w:color="auto"/>
              <w:right w:val="single" w:sz="4" w:space="0" w:color="auto"/>
            </w:tcBorders>
          </w:tcPr>
          <w:p w:rsidR="00F4152E" w:rsidRPr="00F4152E" w:rsidRDefault="00F4152E" w:rsidP="00F4152E">
            <w:pPr>
              <w:tabs>
                <w:tab w:val="left" w:pos="7615"/>
              </w:tabs>
              <w:rPr>
                <w:rFonts w:eastAsia="Calibri"/>
                <w:color w:val="000000"/>
              </w:rPr>
            </w:pPr>
            <w:r w:rsidRPr="00F4152E">
              <w:rPr>
                <w:rFonts w:eastAsia="Calibri"/>
                <w:color w:val="000000"/>
              </w:rPr>
              <w:lastRenderedPageBreak/>
              <w:t>2014 - 2020 годы</w:t>
            </w:r>
          </w:p>
        </w:tc>
        <w:tc>
          <w:tcPr>
            <w:tcW w:w="2443" w:type="dxa"/>
            <w:vMerge w:val="restart"/>
            <w:tcBorders>
              <w:top w:val="single" w:sz="4" w:space="0" w:color="auto"/>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r w:rsidRPr="00F4152E">
              <w:rPr>
                <w:rFonts w:eastAsia="Calibri"/>
                <w:color w:val="000000"/>
              </w:rPr>
              <w:t>Отдел  по физич</w:t>
            </w:r>
            <w:r w:rsidRPr="00F4152E">
              <w:rPr>
                <w:rFonts w:eastAsia="Calibri"/>
                <w:color w:val="000000"/>
              </w:rPr>
              <w:t>е</w:t>
            </w:r>
            <w:r w:rsidRPr="00F4152E">
              <w:rPr>
                <w:rFonts w:eastAsia="Calibri"/>
                <w:color w:val="000000"/>
              </w:rPr>
              <w:t>ской культуре и спорту, Администр</w:t>
            </w:r>
            <w:r w:rsidRPr="00F4152E">
              <w:rPr>
                <w:rFonts w:eastAsia="Calibri"/>
                <w:color w:val="000000"/>
              </w:rPr>
              <w:t>а</w:t>
            </w:r>
            <w:r w:rsidRPr="00F4152E">
              <w:rPr>
                <w:rFonts w:eastAsia="Calibri"/>
                <w:color w:val="000000"/>
              </w:rPr>
              <w:t xml:space="preserve">ции сельсоветов (по согласованию). </w:t>
            </w:r>
            <w:r w:rsidRPr="00F4152E">
              <w:rPr>
                <w:rFonts w:eastAsia="Calibri"/>
                <w:color w:val="000000"/>
              </w:rPr>
              <w:lastRenderedPageBreak/>
              <w:t>Спортивная школа.</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lastRenderedPageBreak/>
              <w:t>55</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55</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55</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85</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55</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55</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55</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415</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всего</w:t>
            </w:r>
          </w:p>
        </w:tc>
      </w:tr>
      <w:tr w:rsidR="00F4152E" w:rsidRPr="00F4152E" w:rsidTr="00F4152E">
        <w:trPr>
          <w:trHeight w:val="841"/>
        </w:trPr>
        <w:tc>
          <w:tcPr>
            <w:tcW w:w="540" w:type="dxa"/>
            <w:vMerge/>
            <w:tcBorders>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3254" w:type="dxa"/>
            <w:vMerge/>
            <w:tcBorders>
              <w:left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p>
        </w:tc>
        <w:tc>
          <w:tcPr>
            <w:tcW w:w="1384" w:type="dxa"/>
            <w:vMerge/>
            <w:tcBorders>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2443" w:type="dxa"/>
            <w:vMerge/>
            <w:tcBorders>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55</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55</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55</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55</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55</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55</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55</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385</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районный бюджет</w:t>
            </w:r>
          </w:p>
        </w:tc>
      </w:tr>
      <w:tr w:rsidR="00F4152E" w:rsidRPr="00F4152E" w:rsidTr="00F4152E">
        <w:trPr>
          <w:trHeight w:val="841"/>
        </w:trPr>
        <w:tc>
          <w:tcPr>
            <w:tcW w:w="540" w:type="dxa"/>
            <w:vMerge/>
            <w:tcBorders>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3254" w:type="dxa"/>
            <w:vMerge/>
            <w:tcBorders>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p>
        </w:tc>
        <w:tc>
          <w:tcPr>
            <w:tcW w:w="1384" w:type="dxa"/>
            <w:vMerge/>
            <w:tcBorders>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2443" w:type="dxa"/>
            <w:vMerge/>
            <w:tcBorders>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30</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30</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внебюджет</w:t>
            </w:r>
          </w:p>
          <w:p w:rsidR="00F4152E" w:rsidRPr="00F4152E" w:rsidRDefault="00F4152E" w:rsidP="00F4152E">
            <w:pPr>
              <w:tabs>
                <w:tab w:val="left" w:pos="7615"/>
              </w:tabs>
              <w:jc w:val="both"/>
              <w:rPr>
                <w:rFonts w:eastAsia="Calibri"/>
                <w:color w:val="000000"/>
              </w:rPr>
            </w:pPr>
            <w:r w:rsidRPr="00F4152E">
              <w:rPr>
                <w:rFonts w:eastAsia="Calibri"/>
                <w:color w:val="000000"/>
              </w:rPr>
              <w:t>ные сре</w:t>
            </w:r>
            <w:r w:rsidRPr="00F4152E">
              <w:rPr>
                <w:rFonts w:eastAsia="Calibri"/>
                <w:color w:val="000000"/>
              </w:rPr>
              <w:t>д</w:t>
            </w:r>
            <w:r w:rsidRPr="00F4152E">
              <w:rPr>
                <w:rFonts w:eastAsia="Calibri"/>
                <w:color w:val="000000"/>
              </w:rPr>
              <w:t>ства</w:t>
            </w:r>
          </w:p>
        </w:tc>
      </w:tr>
      <w:tr w:rsidR="00F4152E" w:rsidRPr="00F4152E" w:rsidTr="00F4152E">
        <w:trPr>
          <w:trHeight w:val="645"/>
        </w:trPr>
        <w:tc>
          <w:tcPr>
            <w:tcW w:w="540" w:type="dxa"/>
            <w:vMerge w:val="restart"/>
            <w:tcBorders>
              <w:top w:val="single" w:sz="4" w:space="0" w:color="auto"/>
              <w:left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lastRenderedPageBreak/>
              <w:t>16</w:t>
            </w:r>
          </w:p>
        </w:tc>
        <w:tc>
          <w:tcPr>
            <w:tcW w:w="3254" w:type="dxa"/>
            <w:vMerge w:val="restart"/>
            <w:tcBorders>
              <w:top w:val="single" w:sz="4" w:space="0" w:color="auto"/>
              <w:left w:val="single" w:sz="4" w:space="0" w:color="auto"/>
              <w:right w:val="single" w:sz="4" w:space="0" w:color="auto"/>
            </w:tcBorders>
          </w:tcPr>
          <w:p w:rsidR="00F4152E" w:rsidRPr="00F4152E" w:rsidRDefault="00F4152E" w:rsidP="00F4152E">
            <w:pPr>
              <w:tabs>
                <w:tab w:val="left" w:pos="7615"/>
              </w:tabs>
              <w:jc w:val="both"/>
              <w:rPr>
                <w:rFonts w:eastAsia="Calibri"/>
                <w:color w:val="000000"/>
              </w:rPr>
            </w:pPr>
            <w:r w:rsidRPr="00F4152E">
              <w:rPr>
                <w:rFonts w:eastAsia="Calibri"/>
                <w:color w:val="000000"/>
              </w:rPr>
              <w:t>Мероприятие 1.3.6 Орган</w:t>
            </w:r>
            <w:r w:rsidRPr="00F4152E">
              <w:rPr>
                <w:rFonts w:eastAsia="Calibri"/>
                <w:color w:val="000000"/>
              </w:rPr>
              <w:t>и</w:t>
            </w:r>
            <w:r w:rsidRPr="00F4152E">
              <w:rPr>
                <w:rFonts w:eastAsia="Calibri"/>
                <w:color w:val="000000"/>
              </w:rPr>
              <w:t>зация проведения физкул</w:t>
            </w:r>
            <w:r w:rsidRPr="00F4152E">
              <w:rPr>
                <w:rFonts w:eastAsia="Calibri"/>
                <w:color w:val="000000"/>
              </w:rPr>
              <w:t>ь</w:t>
            </w:r>
            <w:r w:rsidRPr="00F4152E">
              <w:rPr>
                <w:rFonts w:eastAsia="Calibri"/>
                <w:color w:val="000000"/>
              </w:rPr>
              <w:t>турно-оздоровительных м</w:t>
            </w:r>
            <w:r w:rsidRPr="00F4152E">
              <w:rPr>
                <w:rFonts w:eastAsia="Calibri"/>
                <w:color w:val="000000"/>
              </w:rPr>
              <w:t>е</w:t>
            </w:r>
            <w:r w:rsidRPr="00F4152E">
              <w:rPr>
                <w:rFonts w:eastAsia="Calibri"/>
                <w:color w:val="000000"/>
              </w:rPr>
              <w:t>роприятий  для лиц пожил</w:t>
            </w:r>
            <w:r w:rsidRPr="00F4152E">
              <w:rPr>
                <w:rFonts w:eastAsia="Calibri"/>
                <w:color w:val="000000"/>
              </w:rPr>
              <w:t>о</w:t>
            </w:r>
            <w:r w:rsidRPr="00F4152E">
              <w:rPr>
                <w:rFonts w:eastAsia="Calibri"/>
                <w:color w:val="000000"/>
              </w:rPr>
              <w:t xml:space="preserve">го возраста, инвалидов </w:t>
            </w:r>
          </w:p>
        </w:tc>
        <w:tc>
          <w:tcPr>
            <w:tcW w:w="1384" w:type="dxa"/>
            <w:vMerge w:val="restart"/>
            <w:tcBorders>
              <w:top w:val="single" w:sz="4" w:space="0" w:color="auto"/>
              <w:left w:val="single" w:sz="4" w:space="0" w:color="auto"/>
              <w:right w:val="single" w:sz="4" w:space="0" w:color="auto"/>
            </w:tcBorders>
          </w:tcPr>
          <w:p w:rsidR="00F4152E" w:rsidRPr="00F4152E" w:rsidRDefault="00F4152E" w:rsidP="00F4152E">
            <w:pPr>
              <w:tabs>
                <w:tab w:val="left" w:pos="7615"/>
              </w:tabs>
              <w:rPr>
                <w:rFonts w:eastAsia="Calibri"/>
                <w:color w:val="000000"/>
              </w:rPr>
            </w:pPr>
            <w:r w:rsidRPr="00F4152E">
              <w:rPr>
                <w:rFonts w:eastAsia="Calibri"/>
                <w:color w:val="000000"/>
              </w:rPr>
              <w:t>2014 - 2020 годы</w:t>
            </w:r>
          </w:p>
        </w:tc>
        <w:tc>
          <w:tcPr>
            <w:tcW w:w="2443" w:type="dxa"/>
            <w:vMerge w:val="restart"/>
            <w:tcBorders>
              <w:top w:val="single" w:sz="4" w:space="0" w:color="auto"/>
              <w:left w:val="single" w:sz="4" w:space="0" w:color="auto"/>
              <w:right w:val="single" w:sz="4" w:space="0" w:color="auto"/>
            </w:tcBorders>
          </w:tcPr>
          <w:p w:rsidR="00F4152E" w:rsidRPr="00F4152E" w:rsidRDefault="00F4152E" w:rsidP="00F4152E">
            <w:pPr>
              <w:tabs>
                <w:tab w:val="left" w:pos="7615"/>
              </w:tabs>
              <w:rPr>
                <w:rFonts w:eastAsia="Calibri"/>
                <w:color w:val="000000"/>
              </w:rPr>
            </w:pPr>
            <w:r w:rsidRPr="00F4152E">
              <w:rPr>
                <w:rFonts w:eastAsia="Calibri"/>
                <w:color w:val="000000"/>
              </w:rPr>
              <w:t>Отдел  по физич</w:t>
            </w:r>
            <w:r w:rsidRPr="00F4152E">
              <w:rPr>
                <w:rFonts w:eastAsia="Calibri"/>
                <w:color w:val="000000"/>
              </w:rPr>
              <w:t>е</w:t>
            </w:r>
            <w:r w:rsidRPr="00F4152E">
              <w:rPr>
                <w:rFonts w:eastAsia="Calibri"/>
                <w:color w:val="000000"/>
              </w:rPr>
              <w:t>ской культуре и спорту, Администр</w:t>
            </w:r>
            <w:r w:rsidRPr="00F4152E">
              <w:rPr>
                <w:rFonts w:eastAsia="Calibri"/>
                <w:color w:val="000000"/>
              </w:rPr>
              <w:t>а</w:t>
            </w:r>
            <w:r w:rsidRPr="00F4152E">
              <w:rPr>
                <w:rFonts w:eastAsia="Calibri"/>
                <w:color w:val="000000"/>
              </w:rPr>
              <w:t>ции сельсоветов (по согласованию). Спортивная школа.</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20</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20</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25</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35</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25</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25</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25</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175</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Всего</w:t>
            </w:r>
          </w:p>
        </w:tc>
      </w:tr>
      <w:tr w:rsidR="00F4152E" w:rsidRPr="00F4152E" w:rsidTr="00F4152E">
        <w:trPr>
          <w:trHeight w:val="536"/>
        </w:trPr>
        <w:tc>
          <w:tcPr>
            <w:tcW w:w="540" w:type="dxa"/>
            <w:vMerge/>
            <w:tcBorders>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3254" w:type="dxa"/>
            <w:vMerge/>
            <w:tcBorders>
              <w:left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p>
        </w:tc>
        <w:tc>
          <w:tcPr>
            <w:tcW w:w="1384" w:type="dxa"/>
            <w:vMerge/>
            <w:tcBorders>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2443" w:type="dxa"/>
            <w:vMerge/>
            <w:tcBorders>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5</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5</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6</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6</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6</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6</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6</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40</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районный бюджет</w:t>
            </w:r>
          </w:p>
        </w:tc>
      </w:tr>
      <w:tr w:rsidR="00F4152E" w:rsidRPr="00F4152E" w:rsidTr="00F4152E">
        <w:trPr>
          <w:trHeight w:val="600"/>
        </w:trPr>
        <w:tc>
          <w:tcPr>
            <w:tcW w:w="540" w:type="dxa"/>
            <w:vMerge/>
            <w:tcBorders>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3254" w:type="dxa"/>
            <w:vMerge/>
            <w:tcBorders>
              <w:left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p>
        </w:tc>
        <w:tc>
          <w:tcPr>
            <w:tcW w:w="1384" w:type="dxa"/>
            <w:vMerge/>
            <w:tcBorders>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2443" w:type="dxa"/>
            <w:vMerge/>
            <w:tcBorders>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15</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15</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19</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19</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19</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19</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19</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125</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бюджет п</w:t>
            </w:r>
            <w:r w:rsidRPr="00F4152E">
              <w:rPr>
                <w:rFonts w:eastAsia="Calibri"/>
                <w:color w:val="000000"/>
              </w:rPr>
              <w:t>о</w:t>
            </w:r>
            <w:r w:rsidRPr="00F4152E">
              <w:rPr>
                <w:rFonts w:eastAsia="Calibri"/>
                <w:color w:val="000000"/>
              </w:rPr>
              <w:t>селений</w:t>
            </w:r>
          </w:p>
        </w:tc>
      </w:tr>
      <w:tr w:rsidR="00F4152E" w:rsidRPr="00F4152E" w:rsidTr="00F4152E">
        <w:trPr>
          <w:trHeight w:val="600"/>
        </w:trPr>
        <w:tc>
          <w:tcPr>
            <w:tcW w:w="540" w:type="dxa"/>
            <w:vMerge/>
            <w:tcBorders>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3254" w:type="dxa"/>
            <w:vMerge/>
            <w:tcBorders>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p>
        </w:tc>
        <w:tc>
          <w:tcPr>
            <w:tcW w:w="1384" w:type="dxa"/>
            <w:vMerge/>
            <w:tcBorders>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2443" w:type="dxa"/>
            <w:vMerge/>
            <w:tcBorders>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10</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10</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внебюджет</w:t>
            </w:r>
          </w:p>
          <w:p w:rsidR="00F4152E" w:rsidRPr="00F4152E" w:rsidRDefault="00F4152E" w:rsidP="00F4152E">
            <w:pPr>
              <w:tabs>
                <w:tab w:val="left" w:pos="7615"/>
              </w:tabs>
              <w:jc w:val="both"/>
              <w:rPr>
                <w:rFonts w:eastAsia="Calibri"/>
                <w:color w:val="000000"/>
              </w:rPr>
            </w:pPr>
            <w:r w:rsidRPr="00F4152E">
              <w:rPr>
                <w:rFonts w:eastAsia="Calibri"/>
                <w:color w:val="000000"/>
              </w:rPr>
              <w:t>ные сре</w:t>
            </w:r>
            <w:r w:rsidRPr="00F4152E">
              <w:rPr>
                <w:rFonts w:eastAsia="Calibri"/>
                <w:color w:val="000000"/>
              </w:rPr>
              <w:t>д</w:t>
            </w:r>
            <w:r w:rsidRPr="00F4152E">
              <w:rPr>
                <w:rFonts w:eastAsia="Calibri"/>
                <w:color w:val="000000"/>
              </w:rPr>
              <w:t>ства</w:t>
            </w:r>
          </w:p>
        </w:tc>
      </w:tr>
      <w:tr w:rsidR="00F4152E" w:rsidRPr="00F4152E" w:rsidTr="00F4152E">
        <w:trPr>
          <w:trHeight w:val="600"/>
        </w:trPr>
        <w:tc>
          <w:tcPr>
            <w:tcW w:w="540" w:type="dxa"/>
            <w:vMerge w:val="restart"/>
            <w:tcBorders>
              <w:top w:val="single" w:sz="4" w:space="0" w:color="auto"/>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r w:rsidRPr="00F4152E">
              <w:rPr>
                <w:rFonts w:eastAsia="Calibri"/>
                <w:color w:val="000000"/>
              </w:rPr>
              <w:t>17</w:t>
            </w:r>
          </w:p>
        </w:tc>
        <w:tc>
          <w:tcPr>
            <w:tcW w:w="3254" w:type="dxa"/>
            <w:vMerge w:val="restart"/>
            <w:tcBorders>
              <w:top w:val="single" w:sz="4" w:space="0" w:color="auto"/>
              <w:left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Мероприятие 1.3.7. Орган</w:t>
            </w:r>
            <w:r w:rsidRPr="00F4152E">
              <w:rPr>
                <w:rFonts w:eastAsia="Calibri"/>
                <w:color w:val="000000"/>
              </w:rPr>
              <w:t>и</w:t>
            </w:r>
            <w:r w:rsidRPr="00F4152E">
              <w:rPr>
                <w:rFonts w:eastAsia="Calibri"/>
                <w:color w:val="000000"/>
              </w:rPr>
              <w:t>зация и проведение летней олимпиады сельских спортсменов Алтайского края</w:t>
            </w:r>
          </w:p>
        </w:tc>
        <w:tc>
          <w:tcPr>
            <w:tcW w:w="1384" w:type="dxa"/>
            <w:vMerge w:val="restart"/>
            <w:tcBorders>
              <w:top w:val="single" w:sz="4" w:space="0" w:color="auto"/>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2443" w:type="dxa"/>
            <w:vMerge w:val="restart"/>
            <w:tcBorders>
              <w:top w:val="single" w:sz="4" w:space="0" w:color="auto"/>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2205,1</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2205,1</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Всего</w:t>
            </w:r>
          </w:p>
        </w:tc>
      </w:tr>
      <w:tr w:rsidR="00F4152E" w:rsidRPr="00F4152E" w:rsidTr="00F4152E">
        <w:trPr>
          <w:trHeight w:val="600"/>
        </w:trPr>
        <w:tc>
          <w:tcPr>
            <w:tcW w:w="540" w:type="dxa"/>
            <w:vMerge/>
            <w:tcBorders>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3254" w:type="dxa"/>
            <w:vMerge/>
            <w:tcBorders>
              <w:left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p>
        </w:tc>
        <w:tc>
          <w:tcPr>
            <w:tcW w:w="1384" w:type="dxa"/>
            <w:vMerge/>
            <w:tcBorders>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2443" w:type="dxa"/>
            <w:vMerge/>
            <w:tcBorders>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r w:rsidRPr="00F4152E">
              <w:rPr>
                <w:rFonts w:eastAsia="Calibri"/>
                <w:color w:val="000000"/>
              </w:rPr>
              <w:t xml:space="preserve"> 2145,1</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2145,1</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краевой бюджет</w:t>
            </w:r>
          </w:p>
        </w:tc>
      </w:tr>
      <w:tr w:rsidR="00F4152E" w:rsidRPr="00F4152E" w:rsidTr="00F4152E">
        <w:trPr>
          <w:trHeight w:val="600"/>
        </w:trPr>
        <w:tc>
          <w:tcPr>
            <w:tcW w:w="540" w:type="dxa"/>
            <w:vMerge/>
            <w:tcBorders>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3254" w:type="dxa"/>
            <w:vMerge/>
            <w:tcBorders>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p>
        </w:tc>
        <w:tc>
          <w:tcPr>
            <w:tcW w:w="1384" w:type="dxa"/>
            <w:vMerge/>
            <w:tcBorders>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2443" w:type="dxa"/>
            <w:vMerge/>
            <w:tcBorders>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60</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60</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Внебю</w:t>
            </w:r>
            <w:r w:rsidRPr="00F4152E">
              <w:rPr>
                <w:rFonts w:eastAsia="Calibri"/>
                <w:color w:val="000000"/>
              </w:rPr>
              <w:t>д</w:t>
            </w:r>
            <w:r w:rsidRPr="00F4152E">
              <w:rPr>
                <w:rFonts w:eastAsia="Calibri"/>
                <w:color w:val="000000"/>
              </w:rPr>
              <w:t>жетные средства</w:t>
            </w:r>
          </w:p>
        </w:tc>
      </w:tr>
      <w:tr w:rsidR="00F4152E" w:rsidRPr="00F4152E" w:rsidTr="00F4152E">
        <w:trPr>
          <w:trHeight w:val="300"/>
        </w:trPr>
        <w:tc>
          <w:tcPr>
            <w:tcW w:w="540" w:type="dxa"/>
            <w:vMerge w:val="restart"/>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18</w:t>
            </w:r>
          </w:p>
        </w:tc>
        <w:tc>
          <w:tcPr>
            <w:tcW w:w="3254" w:type="dxa"/>
            <w:vMerge w:val="restart"/>
            <w:tcBorders>
              <w:top w:val="single" w:sz="4" w:space="0" w:color="auto"/>
              <w:left w:val="single" w:sz="4" w:space="0" w:color="auto"/>
              <w:bottom w:val="single" w:sz="4" w:space="0" w:color="auto"/>
              <w:right w:val="single" w:sz="4" w:space="0" w:color="auto"/>
            </w:tcBorders>
          </w:tcPr>
          <w:p w:rsidR="00F4152E" w:rsidRPr="00F4152E" w:rsidRDefault="00F4152E" w:rsidP="00F4152E">
            <w:pPr>
              <w:tabs>
                <w:tab w:val="left" w:pos="7615"/>
              </w:tabs>
              <w:jc w:val="both"/>
              <w:rPr>
                <w:rFonts w:eastAsia="Calibri"/>
                <w:color w:val="000000"/>
              </w:rPr>
            </w:pPr>
            <w:r w:rsidRPr="00F4152E">
              <w:rPr>
                <w:rFonts w:eastAsia="Calibri"/>
                <w:color w:val="000000"/>
              </w:rPr>
              <w:t>Мероприятие 1.3.8. Орган</w:t>
            </w:r>
            <w:r w:rsidRPr="00F4152E">
              <w:rPr>
                <w:rFonts w:eastAsia="Calibri"/>
                <w:color w:val="000000"/>
              </w:rPr>
              <w:t>и</w:t>
            </w:r>
            <w:r w:rsidRPr="00F4152E">
              <w:rPr>
                <w:rFonts w:eastAsia="Calibri"/>
                <w:color w:val="000000"/>
              </w:rPr>
              <w:t>зация и проведение чемпи</w:t>
            </w:r>
            <w:r w:rsidRPr="00F4152E">
              <w:rPr>
                <w:rFonts w:eastAsia="Calibri"/>
                <w:color w:val="000000"/>
              </w:rPr>
              <w:t>о</w:t>
            </w:r>
            <w:r w:rsidRPr="00F4152E">
              <w:rPr>
                <w:rFonts w:eastAsia="Calibri"/>
                <w:color w:val="000000"/>
              </w:rPr>
              <w:t>натов среди взрослых и уч</w:t>
            </w:r>
            <w:r w:rsidRPr="00F4152E">
              <w:rPr>
                <w:rFonts w:eastAsia="Calibri"/>
                <w:color w:val="000000"/>
              </w:rPr>
              <w:t>а</w:t>
            </w:r>
            <w:r w:rsidRPr="00F4152E">
              <w:rPr>
                <w:rFonts w:eastAsia="Calibri"/>
                <w:color w:val="000000"/>
              </w:rPr>
              <w:t>щейся молодежи</w:t>
            </w:r>
          </w:p>
        </w:tc>
        <w:tc>
          <w:tcPr>
            <w:tcW w:w="1384" w:type="dxa"/>
            <w:vMerge w:val="restart"/>
            <w:tcBorders>
              <w:top w:val="single" w:sz="4" w:space="0" w:color="auto"/>
              <w:left w:val="single" w:sz="4" w:space="0" w:color="auto"/>
              <w:bottom w:val="single" w:sz="4" w:space="0" w:color="auto"/>
              <w:right w:val="single" w:sz="4" w:space="0" w:color="auto"/>
            </w:tcBorders>
          </w:tcPr>
          <w:p w:rsidR="00F4152E" w:rsidRPr="00F4152E" w:rsidRDefault="00F4152E" w:rsidP="00F4152E">
            <w:pPr>
              <w:tabs>
                <w:tab w:val="left" w:pos="7615"/>
              </w:tabs>
              <w:rPr>
                <w:rFonts w:eastAsia="Calibri"/>
                <w:color w:val="000000"/>
              </w:rPr>
            </w:pPr>
            <w:r w:rsidRPr="00F4152E">
              <w:rPr>
                <w:rFonts w:eastAsia="Calibri"/>
                <w:color w:val="000000"/>
              </w:rPr>
              <w:t>2014 - 2020 годы</w:t>
            </w:r>
          </w:p>
        </w:tc>
        <w:tc>
          <w:tcPr>
            <w:tcW w:w="2443" w:type="dxa"/>
            <w:vMerge w:val="restart"/>
            <w:tcBorders>
              <w:top w:val="single" w:sz="4" w:space="0" w:color="auto"/>
              <w:left w:val="single" w:sz="4" w:space="0" w:color="auto"/>
              <w:bottom w:val="single" w:sz="4" w:space="0" w:color="auto"/>
              <w:right w:val="single" w:sz="4" w:space="0" w:color="auto"/>
            </w:tcBorders>
          </w:tcPr>
          <w:p w:rsidR="00F4152E" w:rsidRPr="00F4152E" w:rsidRDefault="00F4152E" w:rsidP="00F4152E">
            <w:pPr>
              <w:tabs>
                <w:tab w:val="left" w:pos="7615"/>
              </w:tabs>
              <w:rPr>
                <w:rFonts w:eastAsia="Calibri"/>
                <w:color w:val="000000"/>
              </w:rPr>
            </w:pPr>
            <w:r w:rsidRPr="00F4152E">
              <w:rPr>
                <w:rFonts w:eastAsia="Calibri"/>
                <w:color w:val="000000"/>
              </w:rPr>
              <w:t>Отдел  по физич</w:t>
            </w:r>
            <w:r w:rsidRPr="00F4152E">
              <w:rPr>
                <w:rFonts w:eastAsia="Calibri"/>
                <w:color w:val="000000"/>
              </w:rPr>
              <w:t>е</w:t>
            </w:r>
            <w:r w:rsidRPr="00F4152E">
              <w:rPr>
                <w:rFonts w:eastAsia="Calibri"/>
                <w:color w:val="000000"/>
              </w:rPr>
              <w:t>ской культуре и спорту Спортивная школа</w:t>
            </w:r>
            <w:proofErr w:type="gramStart"/>
            <w:r w:rsidRPr="00F4152E">
              <w:rPr>
                <w:rFonts w:eastAsia="Calibri"/>
                <w:color w:val="000000"/>
              </w:rPr>
              <w:t xml:space="preserve">.. </w:t>
            </w:r>
            <w:proofErr w:type="gramEnd"/>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15</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15</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15</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15</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15</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15</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15</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105</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всего</w:t>
            </w:r>
          </w:p>
        </w:tc>
      </w:tr>
      <w:tr w:rsidR="00F4152E" w:rsidRPr="00F4152E" w:rsidTr="00F4152E">
        <w:trPr>
          <w:trHeight w:val="911"/>
        </w:trPr>
        <w:tc>
          <w:tcPr>
            <w:tcW w:w="540"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3254"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p>
        </w:tc>
        <w:tc>
          <w:tcPr>
            <w:tcW w:w="1384"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2443"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15</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15</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15</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15</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15</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15</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15</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105</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районный бюджет</w:t>
            </w:r>
          </w:p>
        </w:tc>
      </w:tr>
      <w:tr w:rsidR="00F4152E" w:rsidRPr="00F4152E" w:rsidTr="00F4152E">
        <w:trPr>
          <w:trHeight w:val="300"/>
        </w:trPr>
        <w:tc>
          <w:tcPr>
            <w:tcW w:w="540" w:type="dxa"/>
            <w:vMerge w:val="restart"/>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19</w:t>
            </w:r>
          </w:p>
        </w:tc>
        <w:tc>
          <w:tcPr>
            <w:tcW w:w="3254" w:type="dxa"/>
            <w:vMerge w:val="restart"/>
            <w:tcBorders>
              <w:top w:val="single" w:sz="4" w:space="0" w:color="auto"/>
              <w:left w:val="single" w:sz="4" w:space="0" w:color="auto"/>
              <w:bottom w:val="single" w:sz="4" w:space="0" w:color="auto"/>
              <w:right w:val="single" w:sz="4" w:space="0" w:color="auto"/>
            </w:tcBorders>
          </w:tcPr>
          <w:p w:rsidR="00F4152E" w:rsidRPr="00F4152E" w:rsidRDefault="00F4152E" w:rsidP="00F4152E">
            <w:pPr>
              <w:tabs>
                <w:tab w:val="left" w:pos="7615"/>
              </w:tabs>
              <w:jc w:val="both"/>
              <w:rPr>
                <w:rFonts w:eastAsia="Calibri"/>
                <w:color w:val="000000"/>
              </w:rPr>
            </w:pPr>
            <w:r w:rsidRPr="00F4152E">
              <w:rPr>
                <w:rFonts w:eastAsia="Calibri"/>
                <w:color w:val="000000"/>
              </w:rPr>
              <w:t>Задача 1.4. Развитие детско-юношеского спорта и подг</w:t>
            </w:r>
            <w:r w:rsidRPr="00F4152E">
              <w:rPr>
                <w:rFonts w:eastAsia="Calibri"/>
                <w:color w:val="000000"/>
              </w:rPr>
              <w:t>о</w:t>
            </w:r>
            <w:r w:rsidRPr="00F4152E">
              <w:rPr>
                <w:rFonts w:eastAsia="Calibri"/>
                <w:color w:val="000000"/>
              </w:rPr>
              <w:t>товка спортивного резерва</w:t>
            </w:r>
          </w:p>
        </w:tc>
        <w:tc>
          <w:tcPr>
            <w:tcW w:w="1384" w:type="dxa"/>
            <w:vMerge w:val="restart"/>
            <w:tcBorders>
              <w:top w:val="single" w:sz="4" w:space="0" w:color="auto"/>
              <w:left w:val="single" w:sz="4" w:space="0" w:color="auto"/>
              <w:bottom w:val="single" w:sz="4" w:space="0" w:color="auto"/>
              <w:right w:val="single" w:sz="4" w:space="0" w:color="auto"/>
            </w:tcBorders>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2443" w:type="dxa"/>
            <w:vMerge w:val="restart"/>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b/>
                <w:color w:val="000000"/>
              </w:rPr>
              <w:t>187</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b/>
                <w:color w:val="000000"/>
              </w:rPr>
              <w:t>140</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b/>
                <w:color w:val="000000"/>
              </w:rPr>
              <w:t>123</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187</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120</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120</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120</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997</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всего</w:t>
            </w:r>
          </w:p>
        </w:tc>
      </w:tr>
      <w:tr w:rsidR="00F4152E" w:rsidRPr="00F4152E" w:rsidTr="00F4152E">
        <w:trPr>
          <w:trHeight w:val="786"/>
        </w:trPr>
        <w:tc>
          <w:tcPr>
            <w:tcW w:w="540"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3254"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p>
        </w:tc>
        <w:tc>
          <w:tcPr>
            <w:tcW w:w="1384"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2443"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b/>
                <w:color w:val="000000"/>
              </w:rPr>
              <w:t>187</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b/>
                <w:color w:val="000000"/>
              </w:rPr>
              <w:t>140</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b/>
                <w:color w:val="000000"/>
              </w:rPr>
              <w:t>123</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b/>
                <w:color w:val="000000"/>
              </w:rPr>
            </w:pPr>
            <w:r w:rsidRPr="00F4152E">
              <w:rPr>
                <w:rFonts w:eastAsia="Calibri"/>
                <w:b/>
                <w:color w:val="000000"/>
              </w:rPr>
              <w:t>187</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120</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120</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120</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997</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районный бюджет</w:t>
            </w:r>
          </w:p>
        </w:tc>
      </w:tr>
      <w:tr w:rsidR="00F4152E" w:rsidRPr="00F4152E" w:rsidTr="00F4152E">
        <w:trPr>
          <w:trHeight w:val="420"/>
        </w:trPr>
        <w:tc>
          <w:tcPr>
            <w:tcW w:w="540" w:type="dxa"/>
            <w:vMerge w:val="restart"/>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20</w:t>
            </w:r>
          </w:p>
        </w:tc>
        <w:tc>
          <w:tcPr>
            <w:tcW w:w="3254" w:type="dxa"/>
            <w:vMerge w:val="restart"/>
            <w:tcBorders>
              <w:top w:val="single" w:sz="4" w:space="0" w:color="auto"/>
              <w:left w:val="single" w:sz="4" w:space="0" w:color="auto"/>
              <w:bottom w:val="single" w:sz="4" w:space="0" w:color="auto"/>
              <w:right w:val="single" w:sz="4" w:space="0" w:color="auto"/>
            </w:tcBorders>
          </w:tcPr>
          <w:p w:rsidR="00F4152E" w:rsidRPr="00F4152E" w:rsidRDefault="00F4152E" w:rsidP="00F4152E">
            <w:pPr>
              <w:tabs>
                <w:tab w:val="left" w:pos="7615"/>
              </w:tabs>
              <w:jc w:val="both"/>
              <w:rPr>
                <w:rFonts w:eastAsia="Calibri"/>
                <w:color w:val="000000"/>
              </w:rPr>
            </w:pPr>
            <w:r w:rsidRPr="00F4152E">
              <w:rPr>
                <w:rFonts w:eastAsia="Calibri"/>
                <w:color w:val="000000"/>
              </w:rPr>
              <w:t>Мероприятие 1.4.1 Участие  в краевых  массовых стартах ("Золотая шайба", "Белая л</w:t>
            </w:r>
            <w:r w:rsidRPr="00F4152E">
              <w:rPr>
                <w:rFonts w:eastAsia="Calibri"/>
                <w:color w:val="000000"/>
              </w:rPr>
              <w:t>а</w:t>
            </w:r>
            <w:r w:rsidRPr="00F4152E">
              <w:rPr>
                <w:rFonts w:eastAsia="Calibri"/>
                <w:color w:val="000000"/>
              </w:rPr>
              <w:t>дья", "кожаный мяч", "Быс</w:t>
            </w:r>
            <w:r w:rsidRPr="00F4152E">
              <w:rPr>
                <w:rFonts w:eastAsia="Calibri"/>
                <w:color w:val="000000"/>
              </w:rPr>
              <w:t>т</w:t>
            </w:r>
            <w:r w:rsidRPr="00F4152E">
              <w:rPr>
                <w:rFonts w:eastAsia="Calibri"/>
                <w:color w:val="000000"/>
              </w:rPr>
              <w:lastRenderedPageBreak/>
              <w:t>рая лыжня", "Шиповка юных", "Президентские с</w:t>
            </w:r>
            <w:r w:rsidRPr="00F4152E">
              <w:rPr>
                <w:rFonts w:eastAsia="Calibri"/>
                <w:color w:val="000000"/>
              </w:rPr>
              <w:t>о</w:t>
            </w:r>
            <w:r w:rsidRPr="00F4152E">
              <w:rPr>
                <w:rFonts w:eastAsia="Calibri"/>
                <w:color w:val="000000"/>
              </w:rPr>
              <w:t>стязания")</w:t>
            </w:r>
          </w:p>
        </w:tc>
        <w:tc>
          <w:tcPr>
            <w:tcW w:w="1384" w:type="dxa"/>
            <w:vMerge w:val="restart"/>
            <w:tcBorders>
              <w:top w:val="single" w:sz="4" w:space="0" w:color="auto"/>
              <w:left w:val="single" w:sz="4" w:space="0" w:color="auto"/>
              <w:bottom w:val="single" w:sz="4" w:space="0" w:color="auto"/>
              <w:right w:val="single" w:sz="4" w:space="0" w:color="auto"/>
            </w:tcBorders>
          </w:tcPr>
          <w:p w:rsidR="00F4152E" w:rsidRPr="00F4152E" w:rsidRDefault="00F4152E" w:rsidP="00F4152E">
            <w:pPr>
              <w:tabs>
                <w:tab w:val="left" w:pos="7615"/>
              </w:tabs>
              <w:rPr>
                <w:rFonts w:eastAsia="Calibri"/>
                <w:color w:val="000000"/>
              </w:rPr>
            </w:pPr>
            <w:r w:rsidRPr="00F4152E">
              <w:rPr>
                <w:rFonts w:eastAsia="Calibri"/>
                <w:color w:val="000000"/>
              </w:rPr>
              <w:lastRenderedPageBreak/>
              <w:t>2014 - 2020 годы</w:t>
            </w:r>
          </w:p>
        </w:tc>
        <w:tc>
          <w:tcPr>
            <w:tcW w:w="2443" w:type="dxa"/>
            <w:vMerge w:val="restart"/>
            <w:tcBorders>
              <w:top w:val="single" w:sz="4" w:space="0" w:color="auto"/>
              <w:left w:val="single" w:sz="4" w:space="0" w:color="auto"/>
              <w:bottom w:val="single" w:sz="4" w:space="0" w:color="auto"/>
              <w:right w:val="single" w:sz="4" w:space="0" w:color="auto"/>
            </w:tcBorders>
          </w:tcPr>
          <w:p w:rsidR="00F4152E" w:rsidRPr="00F4152E" w:rsidRDefault="00F4152E" w:rsidP="00F4152E">
            <w:pPr>
              <w:tabs>
                <w:tab w:val="left" w:pos="7615"/>
              </w:tabs>
              <w:rPr>
                <w:rFonts w:eastAsia="Calibri"/>
                <w:color w:val="000000"/>
              </w:rPr>
            </w:pPr>
            <w:r w:rsidRPr="00F4152E">
              <w:rPr>
                <w:rFonts w:eastAsia="Calibri"/>
                <w:color w:val="000000"/>
              </w:rPr>
              <w:t>Отдел  по физич</w:t>
            </w:r>
            <w:r w:rsidRPr="00F4152E">
              <w:rPr>
                <w:rFonts w:eastAsia="Calibri"/>
                <w:color w:val="000000"/>
              </w:rPr>
              <w:t>е</w:t>
            </w:r>
            <w:r w:rsidRPr="00F4152E">
              <w:rPr>
                <w:rFonts w:eastAsia="Calibri"/>
                <w:color w:val="000000"/>
              </w:rPr>
              <w:t>ской культуре и спорту</w:t>
            </w:r>
            <w:proofErr w:type="gramStart"/>
            <w:r w:rsidRPr="00F4152E">
              <w:rPr>
                <w:rFonts w:eastAsia="Calibri"/>
                <w:color w:val="000000"/>
              </w:rPr>
              <w:t xml:space="preserve"> .</w:t>
            </w:r>
            <w:proofErr w:type="gramEnd"/>
            <w:r w:rsidRPr="00F4152E">
              <w:rPr>
                <w:rFonts w:eastAsia="Calibri"/>
                <w:color w:val="000000"/>
              </w:rPr>
              <w:t xml:space="preserve"> Спортивная школа.</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b/>
                <w:color w:val="000000"/>
              </w:rPr>
              <w:t>162</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b/>
                <w:color w:val="000000"/>
              </w:rPr>
              <w:t>120</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b/>
                <w:color w:val="000000"/>
              </w:rPr>
              <w:t>103</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167</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100</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100</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100</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852</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всего</w:t>
            </w:r>
          </w:p>
        </w:tc>
      </w:tr>
      <w:tr w:rsidR="00F4152E" w:rsidRPr="00F4152E" w:rsidTr="00F4152E">
        <w:trPr>
          <w:trHeight w:val="675"/>
        </w:trPr>
        <w:tc>
          <w:tcPr>
            <w:tcW w:w="540"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3254"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p>
        </w:tc>
        <w:tc>
          <w:tcPr>
            <w:tcW w:w="1384"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2443"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b/>
                <w:color w:val="000000"/>
              </w:rPr>
            </w:pPr>
            <w:r w:rsidRPr="00F4152E">
              <w:rPr>
                <w:rFonts w:eastAsia="Calibri"/>
                <w:b/>
                <w:color w:val="000000"/>
              </w:rPr>
              <w:t>162</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b/>
                <w:color w:val="000000"/>
              </w:rPr>
              <w:t>120</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b/>
                <w:color w:val="000000"/>
              </w:rPr>
            </w:pPr>
            <w:r w:rsidRPr="00F4152E">
              <w:rPr>
                <w:rFonts w:eastAsia="Calibri"/>
                <w:b/>
                <w:color w:val="000000"/>
              </w:rPr>
              <w:t>103</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167</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100</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100</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100</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852</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районный бюджет</w:t>
            </w:r>
          </w:p>
        </w:tc>
      </w:tr>
      <w:tr w:rsidR="00F4152E" w:rsidRPr="00F4152E" w:rsidTr="00F4152E">
        <w:trPr>
          <w:trHeight w:val="390"/>
        </w:trPr>
        <w:tc>
          <w:tcPr>
            <w:tcW w:w="540" w:type="dxa"/>
            <w:vMerge w:val="restart"/>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lastRenderedPageBreak/>
              <w:t>21</w:t>
            </w:r>
          </w:p>
        </w:tc>
        <w:tc>
          <w:tcPr>
            <w:tcW w:w="3254" w:type="dxa"/>
            <w:vMerge w:val="restart"/>
            <w:tcBorders>
              <w:top w:val="single" w:sz="4" w:space="0" w:color="auto"/>
              <w:left w:val="single" w:sz="4" w:space="0" w:color="auto"/>
              <w:bottom w:val="single" w:sz="4" w:space="0" w:color="auto"/>
              <w:right w:val="single" w:sz="4" w:space="0" w:color="auto"/>
            </w:tcBorders>
          </w:tcPr>
          <w:p w:rsidR="00F4152E" w:rsidRPr="00F4152E" w:rsidRDefault="00F4152E" w:rsidP="00F4152E">
            <w:pPr>
              <w:tabs>
                <w:tab w:val="left" w:pos="7615"/>
              </w:tabs>
              <w:jc w:val="both"/>
              <w:rPr>
                <w:rFonts w:eastAsia="Calibri"/>
                <w:color w:val="000000"/>
              </w:rPr>
            </w:pPr>
            <w:r w:rsidRPr="00F4152E">
              <w:rPr>
                <w:rFonts w:eastAsia="Calibri"/>
                <w:color w:val="000000"/>
              </w:rPr>
              <w:t>Мероприятие 1.4.2. Орган</w:t>
            </w:r>
            <w:r w:rsidRPr="00F4152E">
              <w:rPr>
                <w:rFonts w:eastAsia="Calibri"/>
                <w:color w:val="000000"/>
              </w:rPr>
              <w:t>и</w:t>
            </w:r>
            <w:r w:rsidRPr="00F4152E">
              <w:rPr>
                <w:rFonts w:eastAsia="Calibri"/>
                <w:color w:val="000000"/>
              </w:rPr>
              <w:t xml:space="preserve">зация и проведение районной Спартакиады школьников </w:t>
            </w:r>
          </w:p>
        </w:tc>
        <w:tc>
          <w:tcPr>
            <w:tcW w:w="1384" w:type="dxa"/>
            <w:vMerge w:val="restart"/>
            <w:tcBorders>
              <w:top w:val="single" w:sz="4" w:space="0" w:color="auto"/>
              <w:left w:val="single" w:sz="4" w:space="0" w:color="auto"/>
              <w:bottom w:val="single" w:sz="4" w:space="0" w:color="auto"/>
              <w:right w:val="single" w:sz="4" w:space="0" w:color="auto"/>
            </w:tcBorders>
          </w:tcPr>
          <w:p w:rsidR="00F4152E" w:rsidRPr="00F4152E" w:rsidRDefault="00F4152E" w:rsidP="00F4152E">
            <w:pPr>
              <w:tabs>
                <w:tab w:val="left" w:pos="7615"/>
              </w:tabs>
              <w:rPr>
                <w:rFonts w:eastAsia="Calibri"/>
                <w:color w:val="000000"/>
              </w:rPr>
            </w:pPr>
            <w:r w:rsidRPr="00F4152E">
              <w:rPr>
                <w:rFonts w:eastAsia="Calibri"/>
                <w:color w:val="000000"/>
              </w:rPr>
              <w:t>2014 - 2020 годы</w:t>
            </w:r>
          </w:p>
        </w:tc>
        <w:tc>
          <w:tcPr>
            <w:tcW w:w="2443" w:type="dxa"/>
            <w:vMerge w:val="restart"/>
            <w:tcBorders>
              <w:top w:val="single" w:sz="4" w:space="0" w:color="auto"/>
              <w:left w:val="single" w:sz="4" w:space="0" w:color="auto"/>
              <w:bottom w:val="single" w:sz="4" w:space="0" w:color="auto"/>
              <w:right w:val="single" w:sz="4" w:space="0" w:color="auto"/>
            </w:tcBorders>
          </w:tcPr>
          <w:p w:rsidR="00F4152E" w:rsidRPr="00F4152E" w:rsidRDefault="00F4152E" w:rsidP="00F4152E">
            <w:pPr>
              <w:tabs>
                <w:tab w:val="left" w:pos="7615"/>
              </w:tabs>
              <w:rPr>
                <w:rFonts w:eastAsia="Calibri"/>
                <w:color w:val="000000"/>
              </w:rPr>
            </w:pPr>
            <w:r w:rsidRPr="00F4152E">
              <w:rPr>
                <w:rFonts w:eastAsia="Calibri"/>
                <w:color w:val="000000"/>
              </w:rPr>
              <w:t>Отдел  по физич</w:t>
            </w:r>
            <w:r w:rsidRPr="00F4152E">
              <w:rPr>
                <w:rFonts w:eastAsia="Calibri"/>
                <w:color w:val="000000"/>
              </w:rPr>
              <w:t>е</w:t>
            </w:r>
            <w:r w:rsidRPr="00F4152E">
              <w:rPr>
                <w:rFonts w:eastAsia="Calibri"/>
                <w:color w:val="000000"/>
              </w:rPr>
              <w:t>ской культуре и спорту, Администр</w:t>
            </w:r>
            <w:r w:rsidRPr="00F4152E">
              <w:rPr>
                <w:rFonts w:eastAsia="Calibri"/>
                <w:color w:val="000000"/>
              </w:rPr>
              <w:t>а</w:t>
            </w:r>
            <w:r w:rsidRPr="00F4152E">
              <w:rPr>
                <w:rFonts w:eastAsia="Calibri"/>
                <w:color w:val="000000"/>
              </w:rPr>
              <w:t>ции сельсоветов (по согласованию). Спортивная школа.</w:t>
            </w:r>
          </w:p>
        </w:tc>
        <w:tc>
          <w:tcPr>
            <w:tcW w:w="696"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25</w:t>
            </w:r>
          </w:p>
        </w:tc>
        <w:tc>
          <w:tcPr>
            <w:tcW w:w="696"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20</w:t>
            </w:r>
          </w:p>
        </w:tc>
        <w:tc>
          <w:tcPr>
            <w:tcW w:w="734"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20</w:t>
            </w:r>
          </w:p>
        </w:tc>
        <w:tc>
          <w:tcPr>
            <w:tcW w:w="850"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20</w:t>
            </w:r>
          </w:p>
        </w:tc>
        <w:tc>
          <w:tcPr>
            <w:tcW w:w="792"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20</w:t>
            </w:r>
          </w:p>
        </w:tc>
        <w:tc>
          <w:tcPr>
            <w:tcW w:w="910"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20</w:t>
            </w:r>
          </w:p>
        </w:tc>
        <w:tc>
          <w:tcPr>
            <w:tcW w:w="696"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20</w:t>
            </w:r>
          </w:p>
        </w:tc>
        <w:tc>
          <w:tcPr>
            <w:tcW w:w="934"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145</w:t>
            </w:r>
          </w:p>
        </w:tc>
        <w:tc>
          <w:tcPr>
            <w:tcW w:w="1490"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всего</w:t>
            </w:r>
          </w:p>
        </w:tc>
      </w:tr>
      <w:tr w:rsidR="00F4152E" w:rsidRPr="00F4152E" w:rsidTr="00F4152E">
        <w:trPr>
          <w:trHeight w:val="855"/>
        </w:trPr>
        <w:tc>
          <w:tcPr>
            <w:tcW w:w="540"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3254"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p>
        </w:tc>
        <w:tc>
          <w:tcPr>
            <w:tcW w:w="1384"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2443"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25</w:t>
            </w:r>
          </w:p>
        </w:tc>
        <w:tc>
          <w:tcPr>
            <w:tcW w:w="696"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20</w:t>
            </w:r>
          </w:p>
        </w:tc>
        <w:tc>
          <w:tcPr>
            <w:tcW w:w="734"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20</w:t>
            </w:r>
          </w:p>
        </w:tc>
        <w:tc>
          <w:tcPr>
            <w:tcW w:w="850"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20</w:t>
            </w:r>
          </w:p>
        </w:tc>
        <w:tc>
          <w:tcPr>
            <w:tcW w:w="792"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20</w:t>
            </w:r>
          </w:p>
        </w:tc>
        <w:tc>
          <w:tcPr>
            <w:tcW w:w="910"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20</w:t>
            </w:r>
          </w:p>
        </w:tc>
        <w:tc>
          <w:tcPr>
            <w:tcW w:w="696"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20</w:t>
            </w:r>
          </w:p>
        </w:tc>
        <w:tc>
          <w:tcPr>
            <w:tcW w:w="934"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145</w:t>
            </w:r>
          </w:p>
        </w:tc>
        <w:tc>
          <w:tcPr>
            <w:tcW w:w="1490"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районный бюджет</w:t>
            </w:r>
          </w:p>
        </w:tc>
      </w:tr>
      <w:tr w:rsidR="00F4152E" w:rsidRPr="00F4152E" w:rsidTr="00F4152E">
        <w:trPr>
          <w:trHeight w:val="360"/>
        </w:trPr>
        <w:tc>
          <w:tcPr>
            <w:tcW w:w="540" w:type="dxa"/>
            <w:vMerge w:val="restart"/>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22</w:t>
            </w:r>
          </w:p>
          <w:p w:rsidR="00F4152E" w:rsidRPr="00F4152E" w:rsidRDefault="00F4152E" w:rsidP="00F4152E">
            <w:pPr>
              <w:tabs>
                <w:tab w:val="left" w:pos="7615"/>
              </w:tabs>
              <w:jc w:val="center"/>
              <w:rPr>
                <w:rFonts w:eastAsia="Calibri"/>
                <w:color w:val="000000"/>
              </w:rPr>
            </w:pPr>
          </w:p>
        </w:tc>
        <w:tc>
          <w:tcPr>
            <w:tcW w:w="3254" w:type="dxa"/>
            <w:vMerge w:val="restart"/>
            <w:tcBorders>
              <w:top w:val="single" w:sz="4" w:space="0" w:color="auto"/>
              <w:left w:val="single" w:sz="4" w:space="0" w:color="auto"/>
              <w:bottom w:val="single" w:sz="4" w:space="0" w:color="auto"/>
              <w:right w:val="single" w:sz="4" w:space="0" w:color="auto"/>
            </w:tcBorders>
          </w:tcPr>
          <w:p w:rsidR="00F4152E" w:rsidRPr="00F4152E" w:rsidRDefault="00F4152E" w:rsidP="00F4152E">
            <w:pPr>
              <w:tabs>
                <w:tab w:val="left" w:pos="7615"/>
              </w:tabs>
              <w:jc w:val="both"/>
              <w:rPr>
                <w:rFonts w:eastAsia="Calibri"/>
                <w:color w:val="000000"/>
              </w:rPr>
            </w:pPr>
            <w:r w:rsidRPr="00F4152E">
              <w:rPr>
                <w:rFonts w:eastAsia="Calibri"/>
                <w:color w:val="000000"/>
              </w:rPr>
              <w:t>Задача 1.5 Сохранение, ра</w:t>
            </w:r>
            <w:r w:rsidRPr="00F4152E">
              <w:rPr>
                <w:rFonts w:eastAsia="Calibri"/>
                <w:color w:val="000000"/>
              </w:rPr>
              <w:t>з</w:t>
            </w:r>
            <w:r w:rsidRPr="00F4152E">
              <w:rPr>
                <w:rFonts w:eastAsia="Calibri"/>
                <w:color w:val="000000"/>
              </w:rPr>
              <w:t>витие и эффективное испол</w:t>
            </w:r>
            <w:r w:rsidRPr="00F4152E">
              <w:rPr>
                <w:rFonts w:eastAsia="Calibri"/>
                <w:color w:val="000000"/>
              </w:rPr>
              <w:t>ь</w:t>
            </w:r>
            <w:r w:rsidRPr="00F4152E">
              <w:rPr>
                <w:rFonts w:eastAsia="Calibri"/>
                <w:color w:val="000000"/>
              </w:rPr>
              <w:t>зование спортивной базы района</w:t>
            </w:r>
          </w:p>
        </w:tc>
        <w:tc>
          <w:tcPr>
            <w:tcW w:w="1384" w:type="dxa"/>
            <w:vMerge w:val="restart"/>
            <w:tcBorders>
              <w:top w:val="single" w:sz="4" w:space="0" w:color="auto"/>
              <w:left w:val="nil"/>
              <w:bottom w:val="single" w:sz="4" w:space="0" w:color="auto"/>
              <w:right w:val="single" w:sz="4" w:space="0" w:color="auto"/>
            </w:tcBorders>
          </w:tcPr>
          <w:p w:rsidR="00F4152E" w:rsidRPr="00F4152E" w:rsidRDefault="00F4152E" w:rsidP="00F4152E">
            <w:pPr>
              <w:tabs>
                <w:tab w:val="left" w:pos="7615"/>
              </w:tabs>
              <w:rPr>
                <w:rFonts w:eastAsia="Calibri"/>
                <w:color w:val="000000"/>
              </w:rPr>
            </w:pPr>
            <w:r w:rsidRPr="00F4152E">
              <w:rPr>
                <w:rFonts w:eastAsia="Calibri"/>
                <w:color w:val="000000"/>
              </w:rPr>
              <w:t> </w:t>
            </w:r>
          </w:p>
          <w:p w:rsidR="00F4152E" w:rsidRPr="00F4152E" w:rsidRDefault="00F4152E" w:rsidP="00F4152E">
            <w:pPr>
              <w:tabs>
                <w:tab w:val="left" w:pos="7615"/>
              </w:tabs>
              <w:rPr>
                <w:rFonts w:eastAsia="Calibri"/>
                <w:color w:val="000000"/>
              </w:rPr>
            </w:pPr>
            <w:r w:rsidRPr="00F4152E">
              <w:rPr>
                <w:rFonts w:eastAsia="Calibri"/>
                <w:color w:val="000000"/>
              </w:rPr>
              <w:t> </w:t>
            </w:r>
          </w:p>
          <w:p w:rsidR="00F4152E" w:rsidRPr="00F4152E" w:rsidRDefault="00F4152E" w:rsidP="00F4152E">
            <w:pPr>
              <w:tabs>
                <w:tab w:val="left" w:pos="7615"/>
              </w:tabs>
              <w:rPr>
                <w:rFonts w:eastAsia="Calibri"/>
                <w:color w:val="000000"/>
              </w:rPr>
            </w:pPr>
            <w:r w:rsidRPr="00F4152E">
              <w:rPr>
                <w:rFonts w:eastAsia="Calibri"/>
                <w:color w:val="000000"/>
              </w:rPr>
              <w:t> </w:t>
            </w:r>
          </w:p>
          <w:p w:rsidR="00F4152E" w:rsidRPr="00F4152E" w:rsidRDefault="00F4152E" w:rsidP="00F4152E">
            <w:pPr>
              <w:tabs>
                <w:tab w:val="left" w:pos="7615"/>
              </w:tabs>
              <w:rPr>
                <w:rFonts w:eastAsia="Calibri"/>
                <w:color w:val="000000"/>
              </w:rPr>
            </w:pPr>
            <w:r w:rsidRPr="00F4152E">
              <w:rPr>
                <w:rFonts w:eastAsia="Calibri"/>
                <w:color w:val="000000"/>
              </w:rPr>
              <w:t> </w:t>
            </w:r>
          </w:p>
          <w:p w:rsidR="00F4152E" w:rsidRPr="00F4152E" w:rsidRDefault="00F4152E" w:rsidP="00F4152E">
            <w:pPr>
              <w:tabs>
                <w:tab w:val="left" w:pos="7615"/>
              </w:tabs>
              <w:rPr>
                <w:rFonts w:eastAsia="Calibri"/>
                <w:color w:val="000000"/>
              </w:rPr>
            </w:pPr>
            <w:r w:rsidRPr="00F4152E">
              <w:rPr>
                <w:rFonts w:eastAsia="Calibri"/>
                <w:color w:val="000000"/>
              </w:rPr>
              <w:t> </w:t>
            </w:r>
          </w:p>
        </w:tc>
        <w:tc>
          <w:tcPr>
            <w:tcW w:w="2443" w:type="dxa"/>
            <w:vMerge w:val="restart"/>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400</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335</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422</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2239,7</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402</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556,3</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367</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4722</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всего</w:t>
            </w:r>
          </w:p>
        </w:tc>
      </w:tr>
      <w:tr w:rsidR="00F4152E" w:rsidRPr="00F4152E" w:rsidTr="00F4152E">
        <w:trPr>
          <w:trHeight w:val="525"/>
        </w:trPr>
        <w:tc>
          <w:tcPr>
            <w:tcW w:w="540"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3254"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p>
        </w:tc>
        <w:tc>
          <w:tcPr>
            <w:tcW w:w="1384" w:type="dxa"/>
            <w:vMerge/>
            <w:tcBorders>
              <w:top w:val="single" w:sz="4" w:space="0" w:color="auto"/>
              <w:left w:val="nil"/>
              <w:bottom w:val="single" w:sz="4" w:space="0" w:color="auto"/>
              <w:right w:val="single" w:sz="4" w:space="0" w:color="auto"/>
            </w:tcBorders>
          </w:tcPr>
          <w:p w:rsidR="00F4152E" w:rsidRPr="00F4152E" w:rsidRDefault="00F4152E" w:rsidP="00F4152E">
            <w:pPr>
              <w:tabs>
                <w:tab w:val="left" w:pos="7615"/>
              </w:tabs>
              <w:rPr>
                <w:rFonts w:eastAsia="Calibri"/>
                <w:color w:val="000000"/>
              </w:rPr>
            </w:pPr>
          </w:p>
        </w:tc>
        <w:tc>
          <w:tcPr>
            <w:tcW w:w="2443"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b/>
                <w:color w:val="000000"/>
              </w:rPr>
            </w:pPr>
            <w:r w:rsidRPr="00F4152E">
              <w:rPr>
                <w:rFonts w:eastAsia="Calibri"/>
                <w:b/>
                <w:color w:val="000000"/>
              </w:rPr>
              <w:t>100</w:t>
            </w:r>
          </w:p>
        </w:tc>
        <w:tc>
          <w:tcPr>
            <w:tcW w:w="696"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b/>
                <w:color w:val="000000"/>
              </w:rPr>
            </w:pPr>
            <w:r w:rsidRPr="00F4152E">
              <w:rPr>
                <w:rFonts w:eastAsia="Calibri"/>
                <w:b/>
                <w:color w:val="000000"/>
              </w:rPr>
              <w:t>0</w:t>
            </w:r>
          </w:p>
        </w:tc>
        <w:tc>
          <w:tcPr>
            <w:tcW w:w="734"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b/>
                <w:color w:val="000000"/>
              </w:rPr>
            </w:pPr>
            <w:r w:rsidRPr="00F4152E">
              <w:rPr>
                <w:rFonts w:eastAsia="Calibri"/>
                <w:b/>
                <w:color w:val="000000"/>
              </w:rPr>
              <w:t>50</w:t>
            </w:r>
          </w:p>
        </w:tc>
        <w:tc>
          <w:tcPr>
            <w:tcW w:w="850"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b/>
                <w:color w:val="000000"/>
              </w:rPr>
            </w:pPr>
            <w:r w:rsidRPr="00F4152E">
              <w:rPr>
                <w:rFonts w:eastAsia="Calibri"/>
                <w:b/>
                <w:color w:val="000000"/>
              </w:rPr>
              <w:t>970,9</w:t>
            </w:r>
          </w:p>
        </w:tc>
        <w:tc>
          <w:tcPr>
            <w:tcW w:w="792"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80</w:t>
            </w:r>
          </w:p>
        </w:tc>
        <w:tc>
          <w:tcPr>
            <w:tcW w:w="910"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80</w:t>
            </w:r>
          </w:p>
        </w:tc>
        <w:tc>
          <w:tcPr>
            <w:tcW w:w="696"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45</w:t>
            </w:r>
          </w:p>
        </w:tc>
        <w:tc>
          <w:tcPr>
            <w:tcW w:w="934"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1325,9</w:t>
            </w:r>
          </w:p>
        </w:tc>
        <w:tc>
          <w:tcPr>
            <w:tcW w:w="1490"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 xml:space="preserve">краевой бюджет </w:t>
            </w:r>
          </w:p>
        </w:tc>
      </w:tr>
      <w:tr w:rsidR="00F4152E" w:rsidRPr="00F4152E" w:rsidTr="00F4152E">
        <w:trPr>
          <w:trHeight w:val="510"/>
        </w:trPr>
        <w:tc>
          <w:tcPr>
            <w:tcW w:w="540"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3254"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p>
        </w:tc>
        <w:tc>
          <w:tcPr>
            <w:tcW w:w="1384" w:type="dxa"/>
            <w:vMerge/>
            <w:tcBorders>
              <w:top w:val="single" w:sz="4" w:space="0" w:color="auto"/>
              <w:left w:val="nil"/>
              <w:bottom w:val="single" w:sz="4" w:space="0" w:color="auto"/>
              <w:right w:val="single" w:sz="4" w:space="0" w:color="auto"/>
            </w:tcBorders>
          </w:tcPr>
          <w:p w:rsidR="00F4152E" w:rsidRPr="00F4152E" w:rsidRDefault="00F4152E" w:rsidP="00F4152E">
            <w:pPr>
              <w:tabs>
                <w:tab w:val="left" w:pos="7615"/>
              </w:tabs>
              <w:rPr>
                <w:rFonts w:eastAsia="Calibri"/>
                <w:color w:val="000000"/>
              </w:rPr>
            </w:pPr>
          </w:p>
        </w:tc>
        <w:tc>
          <w:tcPr>
            <w:tcW w:w="2443"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100</w:t>
            </w:r>
          </w:p>
        </w:tc>
        <w:tc>
          <w:tcPr>
            <w:tcW w:w="696"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95</w:t>
            </w:r>
          </w:p>
        </w:tc>
        <w:tc>
          <w:tcPr>
            <w:tcW w:w="734"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92</w:t>
            </w:r>
          </w:p>
        </w:tc>
        <w:tc>
          <w:tcPr>
            <w:tcW w:w="850"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b/>
                <w:color w:val="000000"/>
              </w:rPr>
              <w:t>454</w:t>
            </w:r>
          </w:p>
        </w:tc>
        <w:tc>
          <w:tcPr>
            <w:tcW w:w="792"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42</w:t>
            </w:r>
          </w:p>
        </w:tc>
        <w:tc>
          <w:tcPr>
            <w:tcW w:w="910"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196,3</w:t>
            </w:r>
          </w:p>
        </w:tc>
        <w:tc>
          <w:tcPr>
            <w:tcW w:w="696"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42</w:t>
            </w:r>
          </w:p>
        </w:tc>
        <w:tc>
          <w:tcPr>
            <w:tcW w:w="934"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1021,3</w:t>
            </w:r>
          </w:p>
        </w:tc>
        <w:tc>
          <w:tcPr>
            <w:tcW w:w="1490"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районный бюджет</w:t>
            </w:r>
          </w:p>
        </w:tc>
      </w:tr>
      <w:tr w:rsidR="00F4152E" w:rsidRPr="00F4152E" w:rsidTr="00F4152E">
        <w:trPr>
          <w:trHeight w:val="570"/>
        </w:trPr>
        <w:tc>
          <w:tcPr>
            <w:tcW w:w="540"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3254"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p>
        </w:tc>
        <w:tc>
          <w:tcPr>
            <w:tcW w:w="1384" w:type="dxa"/>
            <w:vMerge/>
            <w:tcBorders>
              <w:top w:val="single" w:sz="4" w:space="0" w:color="auto"/>
              <w:left w:val="nil"/>
              <w:bottom w:val="single" w:sz="4" w:space="0" w:color="auto"/>
              <w:right w:val="single" w:sz="4" w:space="0" w:color="auto"/>
            </w:tcBorders>
          </w:tcPr>
          <w:p w:rsidR="00F4152E" w:rsidRPr="00F4152E" w:rsidRDefault="00F4152E" w:rsidP="00F4152E">
            <w:pPr>
              <w:tabs>
                <w:tab w:val="left" w:pos="7615"/>
              </w:tabs>
              <w:rPr>
                <w:rFonts w:eastAsia="Calibri"/>
                <w:color w:val="000000"/>
              </w:rPr>
            </w:pPr>
          </w:p>
        </w:tc>
        <w:tc>
          <w:tcPr>
            <w:tcW w:w="2443"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100</w:t>
            </w:r>
          </w:p>
        </w:tc>
        <w:tc>
          <w:tcPr>
            <w:tcW w:w="696"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120</w:t>
            </w:r>
          </w:p>
        </w:tc>
        <w:tc>
          <w:tcPr>
            <w:tcW w:w="734"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140</w:t>
            </w:r>
          </w:p>
        </w:tc>
        <w:tc>
          <w:tcPr>
            <w:tcW w:w="850"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140</w:t>
            </w:r>
          </w:p>
        </w:tc>
        <w:tc>
          <w:tcPr>
            <w:tcW w:w="792"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140</w:t>
            </w:r>
          </w:p>
        </w:tc>
        <w:tc>
          <w:tcPr>
            <w:tcW w:w="910"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140</w:t>
            </w:r>
          </w:p>
        </w:tc>
        <w:tc>
          <w:tcPr>
            <w:tcW w:w="696"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140</w:t>
            </w:r>
          </w:p>
        </w:tc>
        <w:tc>
          <w:tcPr>
            <w:tcW w:w="934"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920</w:t>
            </w:r>
          </w:p>
        </w:tc>
        <w:tc>
          <w:tcPr>
            <w:tcW w:w="1490"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r w:rsidRPr="00F4152E">
              <w:rPr>
                <w:rFonts w:eastAsia="Calibri"/>
                <w:color w:val="000000"/>
              </w:rPr>
              <w:t xml:space="preserve"> бюджет поселений</w:t>
            </w:r>
          </w:p>
        </w:tc>
      </w:tr>
      <w:tr w:rsidR="00F4152E" w:rsidRPr="00F4152E" w:rsidTr="00F4152E">
        <w:trPr>
          <w:trHeight w:val="525"/>
        </w:trPr>
        <w:tc>
          <w:tcPr>
            <w:tcW w:w="540"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3254"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p>
        </w:tc>
        <w:tc>
          <w:tcPr>
            <w:tcW w:w="1384" w:type="dxa"/>
            <w:vMerge/>
            <w:tcBorders>
              <w:top w:val="single" w:sz="4" w:space="0" w:color="auto"/>
              <w:left w:val="nil"/>
              <w:bottom w:val="single" w:sz="4" w:space="0" w:color="auto"/>
              <w:right w:val="single" w:sz="4" w:space="0" w:color="auto"/>
            </w:tcBorders>
          </w:tcPr>
          <w:p w:rsidR="00F4152E" w:rsidRPr="00F4152E" w:rsidRDefault="00F4152E" w:rsidP="00F4152E">
            <w:pPr>
              <w:tabs>
                <w:tab w:val="left" w:pos="7615"/>
              </w:tabs>
              <w:rPr>
                <w:rFonts w:eastAsia="Calibri"/>
                <w:color w:val="000000"/>
              </w:rPr>
            </w:pPr>
          </w:p>
        </w:tc>
        <w:tc>
          <w:tcPr>
            <w:tcW w:w="2443"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100</w:t>
            </w:r>
          </w:p>
        </w:tc>
        <w:tc>
          <w:tcPr>
            <w:tcW w:w="696"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120</w:t>
            </w:r>
          </w:p>
        </w:tc>
        <w:tc>
          <w:tcPr>
            <w:tcW w:w="734"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140</w:t>
            </w:r>
          </w:p>
        </w:tc>
        <w:tc>
          <w:tcPr>
            <w:tcW w:w="850"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674,8</w:t>
            </w:r>
          </w:p>
        </w:tc>
        <w:tc>
          <w:tcPr>
            <w:tcW w:w="792"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140</w:t>
            </w:r>
          </w:p>
        </w:tc>
        <w:tc>
          <w:tcPr>
            <w:tcW w:w="910"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140</w:t>
            </w:r>
          </w:p>
        </w:tc>
        <w:tc>
          <w:tcPr>
            <w:tcW w:w="696"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140</w:t>
            </w:r>
          </w:p>
        </w:tc>
        <w:tc>
          <w:tcPr>
            <w:tcW w:w="934"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1454,8</w:t>
            </w:r>
          </w:p>
        </w:tc>
        <w:tc>
          <w:tcPr>
            <w:tcW w:w="1490"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внебюджет</w:t>
            </w:r>
          </w:p>
          <w:p w:rsidR="00F4152E" w:rsidRPr="00F4152E" w:rsidRDefault="00F4152E" w:rsidP="00F4152E">
            <w:pPr>
              <w:tabs>
                <w:tab w:val="left" w:pos="7615"/>
              </w:tabs>
              <w:jc w:val="both"/>
              <w:rPr>
                <w:rFonts w:eastAsia="Calibri"/>
                <w:color w:val="000000"/>
              </w:rPr>
            </w:pPr>
            <w:r w:rsidRPr="00F4152E">
              <w:rPr>
                <w:rFonts w:eastAsia="Calibri"/>
                <w:color w:val="000000"/>
              </w:rPr>
              <w:t>ные сре</w:t>
            </w:r>
            <w:r w:rsidRPr="00F4152E">
              <w:rPr>
                <w:rFonts w:eastAsia="Calibri"/>
                <w:color w:val="000000"/>
              </w:rPr>
              <w:t>д</w:t>
            </w:r>
            <w:r w:rsidRPr="00F4152E">
              <w:rPr>
                <w:rFonts w:eastAsia="Calibri"/>
                <w:color w:val="000000"/>
              </w:rPr>
              <w:t>ства</w:t>
            </w:r>
          </w:p>
        </w:tc>
      </w:tr>
      <w:tr w:rsidR="00F4152E" w:rsidRPr="00F4152E" w:rsidTr="00F4152E">
        <w:trPr>
          <w:trHeight w:val="585"/>
        </w:trPr>
        <w:tc>
          <w:tcPr>
            <w:tcW w:w="540" w:type="dxa"/>
            <w:vMerge w:val="restart"/>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r w:rsidRPr="00F4152E">
              <w:rPr>
                <w:rFonts w:eastAsia="Calibri"/>
                <w:color w:val="000000"/>
              </w:rPr>
              <w:t>23</w:t>
            </w:r>
          </w:p>
        </w:tc>
        <w:tc>
          <w:tcPr>
            <w:tcW w:w="3254" w:type="dxa"/>
            <w:vMerge w:val="restart"/>
            <w:tcBorders>
              <w:top w:val="single" w:sz="4" w:space="0" w:color="auto"/>
              <w:left w:val="single" w:sz="4" w:space="0" w:color="auto"/>
              <w:bottom w:val="single" w:sz="4" w:space="0" w:color="auto"/>
              <w:right w:val="single" w:sz="4" w:space="0" w:color="auto"/>
            </w:tcBorders>
          </w:tcPr>
          <w:p w:rsidR="00F4152E" w:rsidRPr="00F4152E" w:rsidRDefault="00F4152E" w:rsidP="00F4152E">
            <w:pPr>
              <w:tabs>
                <w:tab w:val="left" w:pos="7615"/>
              </w:tabs>
              <w:jc w:val="both"/>
              <w:rPr>
                <w:rFonts w:eastAsia="Calibri"/>
                <w:color w:val="000000"/>
              </w:rPr>
            </w:pPr>
            <w:r w:rsidRPr="00F4152E">
              <w:rPr>
                <w:rFonts w:eastAsia="Calibri"/>
                <w:color w:val="000000"/>
              </w:rPr>
              <w:t>Мероприятие 1.5.1. Разр</w:t>
            </w:r>
            <w:r w:rsidRPr="00F4152E">
              <w:rPr>
                <w:rFonts w:eastAsia="Calibri"/>
                <w:color w:val="000000"/>
              </w:rPr>
              <w:t>а</w:t>
            </w:r>
            <w:r w:rsidRPr="00F4152E">
              <w:rPr>
                <w:rFonts w:eastAsia="Calibri"/>
                <w:color w:val="000000"/>
              </w:rPr>
              <w:t>ботка проектно-сметной д</w:t>
            </w:r>
            <w:r w:rsidRPr="00F4152E">
              <w:rPr>
                <w:rFonts w:eastAsia="Calibri"/>
                <w:color w:val="000000"/>
              </w:rPr>
              <w:t>о</w:t>
            </w:r>
            <w:r w:rsidRPr="00F4152E">
              <w:rPr>
                <w:rFonts w:eastAsia="Calibri"/>
                <w:color w:val="000000"/>
              </w:rPr>
              <w:t>кументации по реконстру</w:t>
            </w:r>
            <w:r w:rsidRPr="00F4152E">
              <w:rPr>
                <w:rFonts w:eastAsia="Calibri"/>
                <w:color w:val="000000"/>
              </w:rPr>
              <w:t>к</w:t>
            </w:r>
            <w:r w:rsidRPr="00F4152E">
              <w:rPr>
                <w:rFonts w:eastAsia="Calibri"/>
                <w:color w:val="000000"/>
              </w:rPr>
              <w:t>ции спортивных объектов, включенных в районную и краевую инвестиционную программы</w:t>
            </w:r>
          </w:p>
        </w:tc>
        <w:tc>
          <w:tcPr>
            <w:tcW w:w="1384" w:type="dxa"/>
            <w:vMerge w:val="restart"/>
            <w:tcBorders>
              <w:top w:val="single" w:sz="4" w:space="0" w:color="auto"/>
              <w:left w:val="single" w:sz="4" w:space="0" w:color="auto"/>
              <w:bottom w:val="single" w:sz="4" w:space="0" w:color="auto"/>
              <w:right w:val="single" w:sz="4" w:space="0" w:color="auto"/>
            </w:tcBorders>
          </w:tcPr>
          <w:p w:rsidR="00F4152E" w:rsidRPr="00F4152E" w:rsidRDefault="00F4152E" w:rsidP="00F4152E">
            <w:pPr>
              <w:tabs>
                <w:tab w:val="left" w:pos="7615"/>
              </w:tabs>
              <w:rPr>
                <w:rFonts w:eastAsia="Calibri"/>
                <w:color w:val="000000"/>
              </w:rPr>
            </w:pPr>
            <w:r w:rsidRPr="00F4152E">
              <w:rPr>
                <w:rFonts w:eastAsia="Calibri"/>
                <w:color w:val="000000"/>
              </w:rPr>
              <w:t>2014 - 2020 годы</w:t>
            </w:r>
          </w:p>
        </w:tc>
        <w:tc>
          <w:tcPr>
            <w:tcW w:w="2443" w:type="dxa"/>
            <w:vMerge w:val="restart"/>
            <w:tcBorders>
              <w:top w:val="single" w:sz="4" w:space="0" w:color="auto"/>
              <w:left w:val="single" w:sz="4" w:space="0" w:color="auto"/>
              <w:bottom w:val="single" w:sz="4" w:space="0" w:color="auto"/>
              <w:right w:val="single" w:sz="4" w:space="0" w:color="auto"/>
            </w:tcBorders>
          </w:tcPr>
          <w:p w:rsidR="00F4152E" w:rsidRPr="00F4152E" w:rsidRDefault="00F4152E" w:rsidP="00F4152E">
            <w:pPr>
              <w:tabs>
                <w:tab w:val="left" w:pos="7615"/>
              </w:tabs>
              <w:rPr>
                <w:rFonts w:eastAsia="Calibri"/>
                <w:color w:val="000000"/>
              </w:rPr>
            </w:pPr>
            <w:r w:rsidRPr="00F4152E">
              <w:rPr>
                <w:rFonts w:eastAsia="Calibri"/>
                <w:color w:val="000000"/>
              </w:rPr>
              <w:t>Отдел  по физич</w:t>
            </w:r>
            <w:r w:rsidRPr="00F4152E">
              <w:rPr>
                <w:rFonts w:eastAsia="Calibri"/>
                <w:color w:val="000000"/>
              </w:rPr>
              <w:t>е</w:t>
            </w:r>
            <w:r w:rsidRPr="00F4152E">
              <w:rPr>
                <w:rFonts w:eastAsia="Calibri"/>
                <w:color w:val="000000"/>
              </w:rPr>
              <w:t>ской культуре и спорту,  Обществе</w:t>
            </w:r>
            <w:r w:rsidRPr="00F4152E">
              <w:rPr>
                <w:rFonts w:eastAsia="Calibri"/>
                <w:color w:val="000000"/>
              </w:rPr>
              <w:t>н</w:t>
            </w:r>
            <w:r w:rsidRPr="00F4152E">
              <w:rPr>
                <w:rFonts w:eastAsia="Calibri"/>
                <w:color w:val="000000"/>
              </w:rPr>
              <w:t>ный Совет по физ</w:t>
            </w:r>
            <w:r w:rsidRPr="00F4152E">
              <w:rPr>
                <w:rFonts w:eastAsia="Calibri"/>
                <w:color w:val="000000"/>
              </w:rPr>
              <w:t>и</w:t>
            </w:r>
            <w:r w:rsidRPr="00F4152E">
              <w:rPr>
                <w:rFonts w:eastAsia="Calibri"/>
                <w:color w:val="000000"/>
              </w:rPr>
              <w:t>ческой культуре и спорту</w:t>
            </w:r>
            <w:proofErr w:type="gramStart"/>
            <w:r w:rsidRPr="00F4152E">
              <w:rPr>
                <w:rFonts w:eastAsia="Calibri"/>
                <w:color w:val="000000"/>
              </w:rPr>
              <w:t xml:space="preserve"> .</w:t>
            </w:r>
            <w:proofErr w:type="gramEnd"/>
            <w:r w:rsidRPr="00F4152E">
              <w:rPr>
                <w:rFonts w:eastAsia="Calibri"/>
                <w:color w:val="000000"/>
              </w:rPr>
              <w:t xml:space="preserve"> Спортивная школа.</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всего</w:t>
            </w:r>
          </w:p>
        </w:tc>
      </w:tr>
      <w:tr w:rsidR="00F4152E" w:rsidRPr="00F4152E" w:rsidTr="00F4152E">
        <w:trPr>
          <w:trHeight w:val="825"/>
        </w:trPr>
        <w:tc>
          <w:tcPr>
            <w:tcW w:w="540"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3254"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p>
        </w:tc>
        <w:tc>
          <w:tcPr>
            <w:tcW w:w="1384"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2443"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районный бюджет</w:t>
            </w:r>
          </w:p>
        </w:tc>
      </w:tr>
      <w:tr w:rsidR="00F4152E" w:rsidRPr="00F4152E" w:rsidTr="00F4152E">
        <w:trPr>
          <w:trHeight w:val="825"/>
        </w:trPr>
        <w:tc>
          <w:tcPr>
            <w:tcW w:w="540" w:type="dxa"/>
            <w:vMerge w:val="restart"/>
            <w:tcBorders>
              <w:top w:val="single" w:sz="4" w:space="0" w:color="auto"/>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r w:rsidRPr="00F4152E">
              <w:rPr>
                <w:rFonts w:eastAsia="Calibri"/>
                <w:color w:val="000000"/>
              </w:rPr>
              <w:t>24</w:t>
            </w:r>
          </w:p>
        </w:tc>
        <w:tc>
          <w:tcPr>
            <w:tcW w:w="3254" w:type="dxa"/>
            <w:vMerge w:val="restart"/>
            <w:tcBorders>
              <w:top w:val="single" w:sz="4" w:space="0" w:color="auto"/>
              <w:left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Мероприятие 1.5.2.Инвестиции на реко</w:t>
            </w:r>
            <w:r w:rsidRPr="00F4152E">
              <w:rPr>
                <w:rFonts w:eastAsia="Calibri"/>
                <w:color w:val="000000"/>
              </w:rPr>
              <w:t>н</w:t>
            </w:r>
            <w:r w:rsidRPr="00F4152E">
              <w:rPr>
                <w:rFonts w:eastAsia="Calibri"/>
                <w:color w:val="000000"/>
              </w:rPr>
              <w:t>струкцию и строительство спортивных сооружений</w:t>
            </w:r>
          </w:p>
          <w:p w:rsidR="00F4152E" w:rsidRPr="00F4152E" w:rsidRDefault="00F4152E" w:rsidP="00F4152E">
            <w:pPr>
              <w:tabs>
                <w:tab w:val="left" w:pos="7615"/>
              </w:tabs>
              <w:jc w:val="both"/>
              <w:rPr>
                <w:rFonts w:eastAsia="Calibri"/>
                <w:color w:val="000000"/>
              </w:rPr>
            </w:pPr>
          </w:p>
        </w:tc>
        <w:tc>
          <w:tcPr>
            <w:tcW w:w="1384" w:type="dxa"/>
            <w:vMerge w:val="restart"/>
            <w:tcBorders>
              <w:top w:val="single" w:sz="4" w:space="0" w:color="auto"/>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2443" w:type="dxa"/>
            <w:vMerge w:val="restart"/>
            <w:tcBorders>
              <w:top w:val="single" w:sz="4" w:space="0" w:color="auto"/>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r w:rsidRPr="00F4152E">
              <w:rPr>
                <w:rFonts w:eastAsia="Calibri"/>
                <w:color w:val="000000"/>
              </w:rPr>
              <w:t>Отдел  по физич</w:t>
            </w:r>
            <w:r w:rsidRPr="00F4152E">
              <w:rPr>
                <w:rFonts w:eastAsia="Calibri"/>
                <w:color w:val="000000"/>
              </w:rPr>
              <w:t>е</w:t>
            </w:r>
            <w:r w:rsidRPr="00F4152E">
              <w:rPr>
                <w:rFonts w:eastAsia="Calibri"/>
                <w:color w:val="000000"/>
              </w:rPr>
              <w:t>ской культуре и спорту,  Спортивная школа.</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1543,5</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154,3</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1697,8</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всего</w:t>
            </w:r>
          </w:p>
        </w:tc>
      </w:tr>
      <w:tr w:rsidR="00F4152E" w:rsidRPr="00F4152E" w:rsidTr="00F4152E">
        <w:trPr>
          <w:trHeight w:val="825"/>
        </w:trPr>
        <w:tc>
          <w:tcPr>
            <w:tcW w:w="540" w:type="dxa"/>
            <w:vMerge/>
            <w:tcBorders>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3254" w:type="dxa"/>
            <w:vMerge/>
            <w:tcBorders>
              <w:left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p>
        </w:tc>
        <w:tc>
          <w:tcPr>
            <w:tcW w:w="1384" w:type="dxa"/>
            <w:vMerge/>
            <w:tcBorders>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2443" w:type="dxa"/>
            <w:vMerge/>
            <w:tcBorders>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563,5</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563,5</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 xml:space="preserve">краевой бюджет </w:t>
            </w:r>
          </w:p>
        </w:tc>
      </w:tr>
      <w:tr w:rsidR="00F4152E" w:rsidRPr="00F4152E" w:rsidTr="00F4152E">
        <w:trPr>
          <w:trHeight w:val="825"/>
        </w:trPr>
        <w:tc>
          <w:tcPr>
            <w:tcW w:w="540" w:type="dxa"/>
            <w:vMerge/>
            <w:tcBorders>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3254" w:type="dxa"/>
            <w:vMerge/>
            <w:tcBorders>
              <w:left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p>
        </w:tc>
        <w:tc>
          <w:tcPr>
            <w:tcW w:w="1384" w:type="dxa"/>
            <w:vMerge/>
            <w:tcBorders>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2443" w:type="dxa"/>
            <w:vMerge/>
            <w:tcBorders>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454,0</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154,3</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608,3</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районный бюджет</w:t>
            </w:r>
          </w:p>
        </w:tc>
      </w:tr>
      <w:tr w:rsidR="00F4152E" w:rsidRPr="00F4152E" w:rsidTr="00F4152E">
        <w:trPr>
          <w:trHeight w:val="825"/>
        </w:trPr>
        <w:tc>
          <w:tcPr>
            <w:tcW w:w="540" w:type="dxa"/>
            <w:vMerge/>
            <w:tcBorders>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3254" w:type="dxa"/>
            <w:vMerge/>
            <w:tcBorders>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p>
        </w:tc>
        <w:tc>
          <w:tcPr>
            <w:tcW w:w="1384" w:type="dxa"/>
            <w:vMerge/>
            <w:tcBorders>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2443" w:type="dxa"/>
            <w:vMerge/>
            <w:tcBorders>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526</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526</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внебюджет</w:t>
            </w:r>
          </w:p>
          <w:p w:rsidR="00F4152E" w:rsidRPr="00F4152E" w:rsidRDefault="00F4152E" w:rsidP="00F4152E">
            <w:pPr>
              <w:tabs>
                <w:tab w:val="left" w:pos="7615"/>
              </w:tabs>
              <w:jc w:val="both"/>
              <w:rPr>
                <w:rFonts w:eastAsia="Calibri"/>
                <w:color w:val="000000"/>
              </w:rPr>
            </w:pPr>
            <w:r w:rsidRPr="00F4152E">
              <w:rPr>
                <w:rFonts w:eastAsia="Calibri"/>
                <w:color w:val="000000"/>
              </w:rPr>
              <w:t>ные сре</w:t>
            </w:r>
            <w:r w:rsidRPr="00F4152E">
              <w:rPr>
                <w:rFonts w:eastAsia="Calibri"/>
                <w:color w:val="000000"/>
              </w:rPr>
              <w:t>д</w:t>
            </w:r>
            <w:r w:rsidRPr="00F4152E">
              <w:rPr>
                <w:rFonts w:eastAsia="Calibri"/>
                <w:color w:val="000000"/>
              </w:rPr>
              <w:t>ства</w:t>
            </w:r>
          </w:p>
        </w:tc>
      </w:tr>
      <w:tr w:rsidR="00F4152E" w:rsidRPr="00F4152E" w:rsidTr="00F4152E">
        <w:trPr>
          <w:trHeight w:val="300"/>
        </w:trPr>
        <w:tc>
          <w:tcPr>
            <w:tcW w:w="540" w:type="dxa"/>
            <w:vMerge w:val="restart"/>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25</w:t>
            </w:r>
          </w:p>
          <w:p w:rsidR="00F4152E" w:rsidRPr="00F4152E" w:rsidRDefault="00F4152E" w:rsidP="00F4152E">
            <w:pPr>
              <w:tabs>
                <w:tab w:val="left" w:pos="7615"/>
              </w:tabs>
              <w:jc w:val="center"/>
              <w:rPr>
                <w:rFonts w:eastAsia="Calibri"/>
                <w:color w:val="000000"/>
              </w:rPr>
            </w:pPr>
          </w:p>
        </w:tc>
        <w:tc>
          <w:tcPr>
            <w:tcW w:w="3254" w:type="dxa"/>
            <w:vMerge w:val="restart"/>
            <w:tcBorders>
              <w:top w:val="single" w:sz="4" w:space="0" w:color="auto"/>
              <w:left w:val="single" w:sz="4" w:space="0" w:color="auto"/>
              <w:bottom w:val="single" w:sz="4" w:space="0" w:color="auto"/>
              <w:right w:val="single" w:sz="4" w:space="0" w:color="auto"/>
            </w:tcBorders>
          </w:tcPr>
          <w:p w:rsidR="00F4152E" w:rsidRPr="00F4152E" w:rsidRDefault="00F4152E" w:rsidP="00F4152E">
            <w:pPr>
              <w:tabs>
                <w:tab w:val="left" w:pos="7615"/>
              </w:tabs>
              <w:jc w:val="both"/>
              <w:rPr>
                <w:rFonts w:eastAsia="Calibri"/>
                <w:color w:val="000000"/>
              </w:rPr>
            </w:pPr>
            <w:r w:rsidRPr="00F4152E">
              <w:rPr>
                <w:rFonts w:eastAsia="Calibri"/>
                <w:color w:val="000000"/>
              </w:rPr>
              <w:t>Мероприятие 1.5.3 Стро</w:t>
            </w:r>
            <w:r w:rsidRPr="00F4152E">
              <w:rPr>
                <w:rFonts w:eastAsia="Calibri"/>
                <w:color w:val="000000"/>
              </w:rPr>
              <w:t>и</w:t>
            </w:r>
            <w:r w:rsidRPr="00F4152E">
              <w:rPr>
                <w:rFonts w:eastAsia="Calibri"/>
                <w:color w:val="000000"/>
              </w:rPr>
              <w:t>тельство простейших  спо</w:t>
            </w:r>
            <w:r w:rsidRPr="00F4152E">
              <w:rPr>
                <w:rFonts w:eastAsia="Calibri"/>
                <w:color w:val="000000"/>
              </w:rPr>
              <w:t>р</w:t>
            </w:r>
            <w:r w:rsidRPr="00F4152E">
              <w:rPr>
                <w:rFonts w:eastAsia="Calibri"/>
                <w:color w:val="000000"/>
              </w:rPr>
              <w:t xml:space="preserve">тивных сооружений в селах района </w:t>
            </w:r>
          </w:p>
        </w:tc>
        <w:tc>
          <w:tcPr>
            <w:tcW w:w="1384" w:type="dxa"/>
            <w:vMerge w:val="restart"/>
            <w:tcBorders>
              <w:top w:val="single" w:sz="4" w:space="0" w:color="auto"/>
              <w:left w:val="single" w:sz="4" w:space="0" w:color="auto"/>
              <w:bottom w:val="single" w:sz="4" w:space="0" w:color="auto"/>
              <w:right w:val="single" w:sz="4" w:space="0" w:color="auto"/>
            </w:tcBorders>
          </w:tcPr>
          <w:p w:rsidR="00F4152E" w:rsidRPr="00F4152E" w:rsidRDefault="00F4152E" w:rsidP="00F4152E">
            <w:pPr>
              <w:tabs>
                <w:tab w:val="left" w:pos="7615"/>
              </w:tabs>
              <w:rPr>
                <w:rFonts w:eastAsia="Calibri"/>
                <w:color w:val="000000"/>
              </w:rPr>
            </w:pPr>
            <w:r w:rsidRPr="00F4152E">
              <w:rPr>
                <w:rFonts w:eastAsia="Calibri"/>
                <w:color w:val="000000"/>
              </w:rPr>
              <w:t>2014 - 2020 годы</w:t>
            </w:r>
          </w:p>
        </w:tc>
        <w:tc>
          <w:tcPr>
            <w:tcW w:w="2443" w:type="dxa"/>
            <w:vMerge w:val="restart"/>
            <w:tcBorders>
              <w:top w:val="single" w:sz="4" w:space="0" w:color="auto"/>
              <w:left w:val="single" w:sz="4" w:space="0" w:color="auto"/>
              <w:bottom w:val="single" w:sz="4" w:space="0" w:color="auto"/>
              <w:right w:val="single" w:sz="4" w:space="0" w:color="auto"/>
            </w:tcBorders>
          </w:tcPr>
          <w:p w:rsidR="00F4152E" w:rsidRPr="00F4152E" w:rsidRDefault="00F4152E" w:rsidP="00F4152E">
            <w:pPr>
              <w:tabs>
                <w:tab w:val="left" w:pos="7615"/>
              </w:tabs>
              <w:rPr>
                <w:rFonts w:eastAsia="Calibri"/>
                <w:color w:val="000000"/>
              </w:rPr>
            </w:pPr>
            <w:r w:rsidRPr="00F4152E">
              <w:rPr>
                <w:rFonts w:eastAsia="Calibri"/>
                <w:color w:val="000000"/>
              </w:rPr>
              <w:t xml:space="preserve"> Администрации  сельсоветов</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100</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120</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140</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70</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140</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140</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140</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850</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всего</w:t>
            </w:r>
          </w:p>
        </w:tc>
      </w:tr>
      <w:tr w:rsidR="00F4152E" w:rsidRPr="00F4152E" w:rsidTr="00F4152E">
        <w:trPr>
          <w:trHeight w:val="555"/>
        </w:trPr>
        <w:tc>
          <w:tcPr>
            <w:tcW w:w="540"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3254"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p>
        </w:tc>
        <w:tc>
          <w:tcPr>
            <w:tcW w:w="1384"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2443"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50</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60</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70</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70</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70</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70</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70</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460</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r w:rsidRPr="00F4152E">
              <w:rPr>
                <w:rFonts w:eastAsia="Calibri"/>
                <w:color w:val="000000"/>
              </w:rPr>
              <w:t xml:space="preserve"> бюджет поселений</w:t>
            </w:r>
          </w:p>
        </w:tc>
      </w:tr>
      <w:tr w:rsidR="00F4152E" w:rsidRPr="00F4152E" w:rsidTr="00F4152E">
        <w:trPr>
          <w:trHeight w:val="540"/>
        </w:trPr>
        <w:tc>
          <w:tcPr>
            <w:tcW w:w="540"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3254"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p>
        </w:tc>
        <w:tc>
          <w:tcPr>
            <w:tcW w:w="1384"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2443"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50</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60</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70</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0</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70</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70</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70</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390</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внебюджет</w:t>
            </w:r>
          </w:p>
          <w:p w:rsidR="00F4152E" w:rsidRPr="00F4152E" w:rsidRDefault="00F4152E" w:rsidP="00F4152E">
            <w:pPr>
              <w:tabs>
                <w:tab w:val="left" w:pos="7615"/>
              </w:tabs>
              <w:jc w:val="both"/>
              <w:rPr>
                <w:rFonts w:eastAsia="Calibri"/>
                <w:color w:val="000000"/>
              </w:rPr>
            </w:pPr>
            <w:r w:rsidRPr="00F4152E">
              <w:rPr>
                <w:rFonts w:eastAsia="Calibri"/>
                <w:color w:val="000000"/>
              </w:rPr>
              <w:t>ные сре</w:t>
            </w:r>
            <w:r w:rsidRPr="00F4152E">
              <w:rPr>
                <w:rFonts w:eastAsia="Calibri"/>
                <w:color w:val="000000"/>
              </w:rPr>
              <w:t>д</w:t>
            </w:r>
            <w:r w:rsidRPr="00F4152E">
              <w:rPr>
                <w:rFonts w:eastAsia="Calibri"/>
                <w:color w:val="000000"/>
              </w:rPr>
              <w:t>ства</w:t>
            </w:r>
          </w:p>
        </w:tc>
      </w:tr>
      <w:tr w:rsidR="00F4152E" w:rsidRPr="00F4152E" w:rsidTr="00F4152E">
        <w:trPr>
          <w:trHeight w:val="375"/>
        </w:trPr>
        <w:tc>
          <w:tcPr>
            <w:tcW w:w="540" w:type="dxa"/>
            <w:vMerge w:val="restart"/>
            <w:tcBorders>
              <w:top w:val="single" w:sz="4" w:space="0" w:color="auto"/>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r w:rsidRPr="00F4152E">
              <w:rPr>
                <w:rFonts w:eastAsia="Calibri"/>
                <w:color w:val="000000"/>
              </w:rPr>
              <w:t>26</w:t>
            </w:r>
          </w:p>
        </w:tc>
        <w:tc>
          <w:tcPr>
            <w:tcW w:w="3254" w:type="dxa"/>
            <w:vMerge w:val="restart"/>
            <w:tcBorders>
              <w:top w:val="single" w:sz="4" w:space="0" w:color="auto"/>
              <w:left w:val="single" w:sz="4" w:space="0" w:color="auto"/>
              <w:right w:val="single" w:sz="4" w:space="0" w:color="auto"/>
            </w:tcBorders>
          </w:tcPr>
          <w:p w:rsidR="00F4152E" w:rsidRPr="00F4152E" w:rsidRDefault="00F4152E" w:rsidP="00F4152E">
            <w:pPr>
              <w:tabs>
                <w:tab w:val="left" w:pos="7615"/>
              </w:tabs>
              <w:jc w:val="both"/>
              <w:rPr>
                <w:rFonts w:eastAsia="Calibri"/>
                <w:color w:val="000000"/>
              </w:rPr>
            </w:pPr>
            <w:r w:rsidRPr="00F4152E">
              <w:rPr>
                <w:rFonts w:eastAsia="Calibri"/>
                <w:color w:val="000000"/>
              </w:rPr>
              <w:t>Мероприятие 1.5.4  Прио</w:t>
            </w:r>
            <w:r w:rsidRPr="00F4152E">
              <w:rPr>
                <w:rFonts w:eastAsia="Calibri"/>
                <w:color w:val="000000"/>
              </w:rPr>
              <w:t>б</w:t>
            </w:r>
            <w:r w:rsidRPr="00F4152E">
              <w:rPr>
                <w:rFonts w:eastAsia="Calibri"/>
                <w:color w:val="000000"/>
              </w:rPr>
              <w:t>ретение  спортивного инве</w:t>
            </w:r>
            <w:r w:rsidRPr="00F4152E">
              <w:rPr>
                <w:rFonts w:eastAsia="Calibri"/>
                <w:color w:val="000000"/>
              </w:rPr>
              <w:t>н</w:t>
            </w:r>
            <w:r w:rsidRPr="00F4152E">
              <w:rPr>
                <w:rFonts w:eastAsia="Calibri"/>
                <w:color w:val="000000"/>
              </w:rPr>
              <w:t>таря и экипировки для сбо</w:t>
            </w:r>
            <w:r w:rsidRPr="00F4152E">
              <w:rPr>
                <w:rFonts w:eastAsia="Calibri"/>
                <w:color w:val="000000"/>
              </w:rPr>
              <w:t>р</w:t>
            </w:r>
            <w:r w:rsidRPr="00F4152E">
              <w:rPr>
                <w:rFonts w:eastAsia="Calibri"/>
                <w:color w:val="000000"/>
              </w:rPr>
              <w:t>ных команд, а также спо</w:t>
            </w:r>
            <w:r w:rsidRPr="00F4152E">
              <w:rPr>
                <w:rFonts w:eastAsia="Calibri"/>
                <w:color w:val="000000"/>
              </w:rPr>
              <w:t>р</w:t>
            </w:r>
            <w:r w:rsidRPr="00F4152E">
              <w:rPr>
                <w:rFonts w:eastAsia="Calibri"/>
                <w:color w:val="000000"/>
              </w:rPr>
              <w:t>тивного оборудования  для обновления спортивной базы и вводимых  в эксплуатацию новых спортивных сооруж</w:t>
            </w:r>
            <w:r w:rsidRPr="00F4152E">
              <w:rPr>
                <w:rFonts w:eastAsia="Calibri"/>
                <w:color w:val="000000"/>
              </w:rPr>
              <w:t>е</w:t>
            </w:r>
            <w:r w:rsidRPr="00F4152E">
              <w:rPr>
                <w:rFonts w:eastAsia="Calibri"/>
                <w:color w:val="000000"/>
              </w:rPr>
              <w:t xml:space="preserve">ний </w:t>
            </w:r>
          </w:p>
        </w:tc>
        <w:tc>
          <w:tcPr>
            <w:tcW w:w="1384" w:type="dxa"/>
            <w:vMerge w:val="restart"/>
            <w:tcBorders>
              <w:top w:val="single" w:sz="4" w:space="0" w:color="auto"/>
              <w:left w:val="single" w:sz="4" w:space="0" w:color="auto"/>
              <w:right w:val="single" w:sz="4" w:space="0" w:color="auto"/>
            </w:tcBorders>
          </w:tcPr>
          <w:p w:rsidR="00F4152E" w:rsidRPr="00F4152E" w:rsidRDefault="00F4152E" w:rsidP="00F4152E">
            <w:pPr>
              <w:tabs>
                <w:tab w:val="left" w:pos="7615"/>
              </w:tabs>
              <w:rPr>
                <w:rFonts w:eastAsia="Calibri"/>
                <w:color w:val="000000"/>
              </w:rPr>
            </w:pPr>
            <w:r w:rsidRPr="00F4152E">
              <w:rPr>
                <w:rFonts w:eastAsia="Calibri"/>
                <w:color w:val="000000"/>
              </w:rPr>
              <w:t>2014 - 2020 годы</w:t>
            </w:r>
          </w:p>
        </w:tc>
        <w:tc>
          <w:tcPr>
            <w:tcW w:w="2443" w:type="dxa"/>
            <w:vMerge w:val="restart"/>
            <w:tcBorders>
              <w:top w:val="single" w:sz="4" w:space="0" w:color="auto"/>
              <w:left w:val="single" w:sz="4" w:space="0" w:color="auto"/>
              <w:right w:val="single" w:sz="4" w:space="0" w:color="auto"/>
            </w:tcBorders>
          </w:tcPr>
          <w:p w:rsidR="00F4152E" w:rsidRPr="00F4152E" w:rsidRDefault="00F4152E" w:rsidP="00F4152E">
            <w:pPr>
              <w:tabs>
                <w:tab w:val="left" w:pos="7615"/>
              </w:tabs>
              <w:rPr>
                <w:rFonts w:eastAsia="Calibri"/>
                <w:color w:val="000000"/>
              </w:rPr>
            </w:pPr>
            <w:r w:rsidRPr="00F4152E">
              <w:rPr>
                <w:rFonts w:eastAsia="Calibri"/>
                <w:color w:val="000000"/>
              </w:rPr>
              <w:t>Отдел  по физич</w:t>
            </w:r>
            <w:r w:rsidRPr="00F4152E">
              <w:rPr>
                <w:rFonts w:eastAsia="Calibri"/>
                <w:color w:val="000000"/>
              </w:rPr>
              <w:t>е</w:t>
            </w:r>
            <w:r w:rsidRPr="00F4152E">
              <w:rPr>
                <w:rFonts w:eastAsia="Calibri"/>
                <w:color w:val="000000"/>
              </w:rPr>
              <w:t xml:space="preserve">ской культуре и спорту. Спортивная школа. </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300</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215</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282</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626,2</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262</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262</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227</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2174,2</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всего</w:t>
            </w:r>
          </w:p>
        </w:tc>
      </w:tr>
      <w:tr w:rsidR="00F4152E" w:rsidRPr="00F4152E" w:rsidTr="00F4152E">
        <w:trPr>
          <w:trHeight w:val="510"/>
        </w:trPr>
        <w:tc>
          <w:tcPr>
            <w:tcW w:w="540" w:type="dxa"/>
            <w:vMerge/>
            <w:tcBorders>
              <w:left w:val="single" w:sz="4" w:space="0" w:color="auto"/>
              <w:right w:val="single" w:sz="4" w:space="0" w:color="auto"/>
            </w:tcBorders>
            <w:vAlign w:val="center"/>
          </w:tcPr>
          <w:p w:rsidR="00F4152E" w:rsidRPr="00F4152E" w:rsidRDefault="00F4152E" w:rsidP="00F4152E">
            <w:pPr>
              <w:tabs>
                <w:tab w:val="left" w:pos="7615"/>
              </w:tabs>
              <w:rPr>
                <w:rFonts w:ascii="Calibri" w:eastAsia="Calibri" w:hAnsi="Calibri" w:cs="Calibri"/>
                <w:color w:val="000000"/>
              </w:rPr>
            </w:pPr>
          </w:p>
        </w:tc>
        <w:tc>
          <w:tcPr>
            <w:tcW w:w="3254" w:type="dxa"/>
            <w:vMerge/>
            <w:tcBorders>
              <w:left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p>
        </w:tc>
        <w:tc>
          <w:tcPr>
            <w:tcW w:w="1384" w:type="dxa"/>
            <w:vMerge/>
            <w:tcBorders>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2443" w:type="dxa"/>
            <w:vMerge/>
            <w:tcBorders>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b/>
                <w:color w:val="000000"/>
              </w:rPr>
            </w:pPr>
            <w:r w:rsidRPr="00F4152E">
              <w:rPr>
                <w:rFonts w:eastAsia="Calibri"/>
                <w:b/>
                <w:color w:val="000000"/>
              </w:rPr>
              <w:t>100</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b/>
                <w:color w:val="000000"/>
              </w:rPr>
            </w:pPr>
            <w:r w:rsidRPr="00F4152E">
              <w:rPr>
                <w:rFonts w:eastAsia="Calibri"/>
                <w:b/>
                <w:color w:val="000000"/>
              </w:rPr>
              <w:t>0</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b/>
                <w:color w:val="000000"/>
              </w:rPr>
            </w:pPr>
            <w:r w:rsidRPr="00F4152E">
              <w:rPr>
                <w:rFonts w:eastAsia="Calibri"/>
                <w:b/>
                <w:color w:val="000000"/>
              </w:rPr>
              <w:t>50</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b/>
                <w:color w:val="000000"/>
              </w:rPr>
            </w:pPr>
            <w:r w:rsidRPr="00F4152E">
              <w:rPr>
                <w:rFonts w:eastAsia="Calibri"/>
                <w:b/>
                <w:color w:val="000000"/>
              </w:rPr>
              <w:t>407,4</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80</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80</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45</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762,4</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 xml:space="preserve">краевой бюджет </w:t>
            </w:r>
          </w:p>
        </w:tc>
      </w:tr>
      <w:tr w:rsidR="00F4152E" w:rsidRPr="00F4152E" w:rsidTr="00F4152E">
        <w:trPr>
          <w:trHeight w:val="510"/>
        </w:trPr>
        <w:tc>
          <w:tcPr>
            <w:tcW w:w="540" w:type="dxa"/>
            <w:vMerge/>
            <w:tcBorders>
              <w:left w:val="single" w:sz="4" w:space="0" w:color="auto"/>
              <w:right w:val="single" w:sz="4" w:space="0" w:color="auto"/>
            </w:tcBorders>
            <w:vAlign w:val="center"/>
          </w:tcPr>
          <w:p w:rsidR="00F4152E" w:rsidRPr="00F4152E" w:rsidRDefault="00F4152E" w:rsidP="00F4152E">
            <w:pPr>
              <w:tabs>
                <w:tab w:val="left" w:pos="7615"/>
              </w:tabs>
              <w:rPr>
                <w:rFonts w:ascii="Calibri" w:eastAsia="Calibri" w:hAnsi="Calibri" w:cs="Calibri"/>
                <w:color w:val="000000"/>
              </w:rPr>
            </w:pPr>
          </w:p>
        </w:tc>
        <w:tc>
          <w:tcPr>
            <w:tcW w:w="3254" w:type="dxa"/>
            <w:vMerge/>
            <w:tcBorders>
              <w:left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p>
        </w:tc>
        <w:tc>
          <w:tcPr>
            <w:tcW w:w="1384" w:type="dxa"/>
            <w:vMerge/>
            <w:tcBorders>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2443" w:type="dxa"/>
            <w:vMerge/>
            <w:tcBorders>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100</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95</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92</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b/>
                <w:color w:val="000000"/>
              </w:rPr>
            </w:pPr>
            <w:r w:rsidRPr="00F4152E">
              <w:rPr>
                <w:rFonts w:eastAsia="Calibri"/>
                <w:b/>
                <w:color w:val="000000"/>
              </w:rPr>
              <w:t>0</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42</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42</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42</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413</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районный бюджет</w:t>
            </w:r>
          </w:p>
        </w:tc>
      </w:tr>
      <w:tr w:rsidR="00F4152E" w:rsidRPr="00F4152E" w:rsidTr="00F4152E">
        <w:trPr>
          <w:trHeight w:val="555"/>
        </w:trPr>
        <w:tc>
          <w:tcPr>
            <w:tcW w:w="540" w:type="dxa"/>
            <w:vMerge/>
            <w:tcBorders>
              <w:left w:val="single" w:sz="4" w:space="0" w:color="auto"/>
              <w:right w:val="single" w:sz="4" w:space="0" w:color="auto"/>
            </w:tcBorders>
            <w:vAlign w:val="center"/>
          </w:tcPr>
          <w:p w:rsidR="00F4152E" w:rsidRPr="00F4152E" w:rsidRDefault="00F4152E" w:rsidP="00F4152E">
            <w:pPr>
              <w:tabs>
                <w:tab w:val="left" w:pos="7615"/>
              </w:tabs>
              <w:rPr>
                <w:rFonts w:ascii="Calibri" w:eastAsia="Calibri" w:hAnsi="Calibri" w:cs="Calibri"/>
                <w:color w:val="000000"/>
              </w:rPr>
            </w:pPr>
          </w:p>
        </w:tc>
        <w:tc>
          <w:tcPr>
            <w:tcW w:w="3254" w:type="dxa"/>
            <w:vMerge/>
            <w:tcBorders>
              <w:left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p>
        </w:tc>
        <w:tc>
          <w:tcPr>
            <w:tcW w:w="1384" w:type="dxa"/>
            <w:vMerge/>
            <w:tcBorders>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2443" w:type="dxa"/>
            <w:vMerge/>
            <w:tcBorders>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50</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60</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70</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70</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70</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70</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70</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460</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r w:rsidRPr="00F4152E">
              <w:rPr>
                <w:rFonts w:eastAsia="Calibri"/>
                <w:color w:val="000000"/>
              </w:rPr>
              <w:t xml:space="preserve"> бюджет поселений</w:t>
            </w:r>
          </w:p>
        </w:tc>
      </w:tr>
      <w:tr w:rsidR="00F4152E" w:rsidRPr="00F4152E" w:rsidTr="00F4152E">
        <w:trPr>
          <w:trHeight w:val="555"/>
        </w:trPr>
        <w:tc>
          <w:tcPr>
            <w:tcW w:w="540" w:type="dxa"/>
            <w:vMerge/>
            <w:tcBorders>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ascii="Calibri" w:eastAsia="Calibri" w:hAnsi="Calibri" w:cs="Calibri"/>
                <w:color w:val="000000"/>
              </w:rPr>
            </w:pPr>
          </w:p>
        </w:tc>
        <w:tc>
          <w:tcPr>
            <w:tcW w:w="3254" w:type="dxa"/>
            <w:vMerge/>
            <w:tcBorders>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p>
        </w:tc>
        <w:tc>
          <w:tcPr>
            <w:tcW w:w="1384" w:type="dxa"/>
            <w:vMerge/>
            <w:tcBorders>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2443" w:type="dxa"/>
            <w:vMerge/>
            <w:tcBorders>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50</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60</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70</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148,8</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70</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70</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70</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538,8</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внебюджет</w:t>
            </w:r>
          </w:p>
          <w:p w:rsidR="00F4152E" w:rsidRPr="00F4152E" w:rsidRDefault="00F4152E" w:rsidP="00F4152E">
            <w:pPr>
              <w:tabs>
                <w:tab w:val="left" w:pos="7615"/>
              </w:tabs>
              <w:jc w:val="both"/>
              <w:rPr>
                <w:rFonts w:eastAsia="Calibri"/>
                <w:color w:val="000000"/>
              </w:rPr>
            </w:pPr>
            <w:r w:rsidRPr="00F4152E">
              <w:rPr>
                <w:rFonts w:eastAsia="Calibri"/>
                <w:color w:val="000000"/>
              </w:rPr>
              <w:t>ные сре</w:t>
            </w:r>
            <w:r w:rsidRPr="00F4152E">
              <w:rPr>
                <w:rFonts w:eastAsia="Calibri"/>
                <w:color w:val="000000"/>
              </w:rPr>
              <w:t>д</w:t>
            </w:r>
            <w:r w:rsidRPr="00F4152E">
              <w:rPr>
                <w:rFonts w:eastAsia="Calibri"/>
                <w:color w:val="000000"/>
              </w:rPr>
              <w:t>ства</w:t>
            </w:r>
          </w:p>
        </w:tc>
      </w:tr>
      <w:tr w:rsidR="00F4152E" w:rsidRPr="00F4152E" w:rsidTr="00F4152E">
        <w:trPr>
          <w:trHeight w:val="315"/>
        </w:trPr>
        <w:tc>
          <w:tcPr>
            <w:tcW w:w="540" w:type="dxa"/>
            <w:vMerge w:val="restart"/>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27</w:t>
            </w:r>
          </w:p>
        </w:tc>
        <w:tc>
          <w:tcPr>
            <w:tcW w:w="3254" w:type="dxa"/>
            <w:vMerge w:val="restart"/>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Задача 1.6 Пропаганда  и п</w:t>
            </w:r>
            <w:r w:rsidRPr="00F4152E">
              <w:rPr>
                <w:rFonts w:eastAsia="Calibri"/>
                <w:color w:val="000000"/>
              </w:rPr>
              <w:t>о</w:t>
            </w:r>
            <w:r w:rsidRPr="00F4152E">
              <w:rPr>
                <w:rFonts w:eastAsia="Calibri"/>
                <w:color w:val="000000"/>
              </w:rPr>
              <w:t>пуляризация физической культуры и спорта</w:t>
            </w:r>
          </w:p>
        </w:tc>
        <w:tc>
          <w:tcPr>
            <w:tcW w:w="1384" w:type="dxa"/>
            <w:vMerge w:val="restart"/>
            <w:tcBorders>
              <w:top w:val="single" w:sz="4" w:space="0" w:color="auto"/>
              <w:left w:val="single" w:sz="4" w:space="0" w:color="auto"/>
              <w:bottom w:val="single" w:sz="4" w:space="0" w:color="auto"/>
              <w:right w:val="single" w:sz="4" w:space="0" w:color="auto"/>
            </w:tcBorders>
          </w:tcPr>
          <w:p w:rsidR="00F4152E" w:rsidRPr="00F4152E" w:rsidRDefault="00F4152E" w:rsidP="00F4152E">
            <w:pPr>
              <w:tabs>
                <w:tab w:val="left" w:pos="7615"/>
              </w:tabs>
              <w:rPr>
                <w:rFonts w:eastAsia="Calibri"/>
                <w:color w:val="000000"/>
              </w:rPr>
            </w:pPr>
            <w:r w:rsidRPr="00F4152E">
              <w:rPr>
                <w:rFonts w:eastAsia="Calibri"/>
                <w:color w:val="000000"/>
              </w:rPr>
              <w:t> </w:t>
            </w:r>
          </w:p>
        </w:tc>
        <w:tc>
          <w:tcPr>
            <w:tcW w:w="2443" w:type="dxa"/>
            <w:vMerge w:val="restart"/>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40</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40</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45</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45</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45</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45</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45</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305</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всего</w:t>
            </w:r>
          </w:p>
        </w:tc>
      </w:tr>
      <w:tr w:rsidR="00F4152E" w:rsidRPr="00F4152E" w:rsidTr="00F4152E">
        <w:trPr>
          <w:trHeight w:val="540"/>
        </w:trPr>
        <w:tc>
          <w:tcPr>
            <w:tcW w:w="540"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3254"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p>
        </w:tc>
        <w:tc>
          <w:tcPr>
            <w:tcW w:w="1384"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2443"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40</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40</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45</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45</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45</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45</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45</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305</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районный бюджет</w:t>
            </w:r>
          </w:p>
        </w:tc>
      </w:tr>
      <w:tr w:rsidR="00F4152E" w:rsidRPr="00F4152E" w:rsidTr="00F4152E">
        <w:trPr>
          <w:trHeight w:val="405"/>
        </w:trPr>
        <w:tc>
          <w:tcPr>
            <w:tcW w:w="540" w:type="dxa"/>
            <w:vMerge w:val="restart"/>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28</w:t>
            </w:r>
          </w:p>
        </w:tc>
        <w:tc>
          <w:tcPr>
            <w:tcW w:w="3254" w:type="dxa"/>
            <w:vMerge w:val="restart"/>
            <w:tcBorders>
              <w:top w:val="single" w:sz="4" w:space="0" w:color="auto"/>
              <w:left w:val="single" w:sz="4" w:space="0" w:color="auto"/>
              <w:bottom w:val="single" w:sz="4" w:space="0" w:color="auto"/>
              <w:right w:val="single" w:sz="4" w:space="0" w:color="auto"/>
            </w:tcBorders>
          </w:tcPr>
          <w:p w:rsidR="00F4152E" w:rsidRPr="00F4152E" w:rsidRDefault="00F4152E" w:rsidP="00F4152E">
            <w:pPr>
              <w:tabs>
                <w:tab w:val="left" w:pos="7615"/>
              </w:tabs>
              <w:jc w:val="both"/>
              <w:rPr>
                <w:rFonts w:eastAsia="Calibri"/>
                <w:color w:val="000000"/>
              </w:rPr>
            </w:pPr>
            <w:r w:rsidRPr="00F4152E">
              <w:rPr>
                <w:rFonts w:eastAsia="Calibri"/>
                <w:color w:val="000000"/>
              </w:rPr>
              <w:t>Мероприятие 1.6.1. Морал</w:t>
            </w:r>
            <w:r w:rsidRPr="00F4152E">
              <w:rPr>
                <w:rFonts w:eastAsia="Calibri"/>
                <w:color w:val="000000"/>
              </w:rPr>
              <w:t>ь</w:t>
            </w:r>
            <w:r w:rsidRPr="00F4152E">
              <w:rPr>
                <w:rFonts w:eastAsia="Calibri"/>
                <w:color w:val="000000"/>
              </w:rPr>
              <w:t>ное и материальное поощр</w:t>
            </w:r>
            <w:r w:rsidRPr="00F4152E">
              <w:rPr>
                <w:rFonts w:eastAsia="Calibri"/>
                <w:color w:val="000000"/>
              </w:rPr>
              <w:t>е</w:t>
            </w:r>
            <w:r w:rsidRPr="00F4152E">
              <w:rPr>
                <w:rFonts w:eastAsia="Calibri"/>
                <w:color w:val="000000"/>
              </w:rPr>
              <w:t>ние спортсменов, показа</w:t>
            </w:r>
            <w:r w:rsidRPr="00F4152E">
              <w:rPr>
                <w:rFonts w:eastAsia="Calibri"/>
                <w:color w:val="000000"/>
              </w:rPr>
              <w:t>в</w:t>
            </w:r>
            <w:r w:rsidRPr="00F4152E">
              <w:rPr>
                <w:rFonts w:eastAsia="Calibri"/>
                <w:color w:val="000000"/>
              </w:rPr>
              <w:t>ших высокие  спортивные результаты  на районных, краевых и Всероссийских соревнованиях, и их трен</w:t>
            </w:r>
            <w:r w:rsidRPr="00F4152E">
              <w:rPr>
                <w:rFonts w:eastAsia="Calibri"/>
                <w:color w:val="000000"/>
              </w:rPr>
              <w:t>е</w:t>
            </w:r>
            <w:r w:rsidRPr="00F4152E">
              <w:rPr>
                <w:rFonts w:eastAsia="Calibri"/>
                <w:color w:val="000000"/>
              </w:rPr>
              <w:lastRenderedPageBreak/>
              <w:t>ров</w:t>
            </w:r>
          </w:p>
        </w:tc>
        <w:tc>
          <w:tcPr>
            <w:tcW w:w="1384" w:type="dxa"/>
            <w:vMerge w:val="restart"/>
            <w:tcBorders>
              <w:top w:val="single" w:sz="4" w:space="0" w:color="auto"/>
              <w:left w:val="single" w:sz="4" w:space="0" w:color="auto"/>
              <w:bottom w:val="single" w:sz="4" w:space="0" w:color="auto"/>
              <w:right w:val="single" w:sz="4" w:space="0" w:color="auto"/>
            </w:tcBorders>
          </w:tcPr>
          <w:p w:rsidR="00F4152E" w:rsidRPr="00F4152E" w:rsidRDefault="00F4152E" w:rsidP="00F4152E">
            <w:pPr>
              <w:tabs>
                <w:tab w:val="left" w:pos="7615"/>
              </w:tabs>
              <w:rPr>
                <w:rFonts w:eastAsia="Calibri"/>
                <w:color w:val="000000"/>
              </w:rPr>
            </w:pPr>
            <w:r w:rsidRPr="00F4152E">
              <w:rPr>
                <w:rFonts w:eastAsia="Calibri"/>
                <w:color w:val="000000"/>
              </w:rPr>
              <w:lastRenderedPageBreak/>
              <w:t>2014 - 2020 годы</w:t>
            </w:r>
          </w:p>
        </w:tc>
        <w:tc>
          <w:tcPr>
            <w:tcW w:w="2443" w:type="dxa"/>
            <w:vMerge w:val="restart"/>
            <w:tcBorders>
              <w:top w:val="single" w:sz="4" w:space="0" w:color="auto"/>
              <w:left w:val="single" w:sz="4" w:space="0" w:color="auto"/>
              <w:bottom w:val="single" w:sz="4" w:space="0" w:color="auto"/>
              <w:right w:val="single" w:sz="4" w:space="0" w:color="auto"/>
            </w:tcBorders>
          </w:tcPr>
          <w:p w:rsidR="00F4152E" w:rsidRPr="00F4152E" w:rsidRDefault="00F4152E" w:rsidP="00F4152E">
            <w:pPr>
              <w:tabs>
                <w:tab w:val="left" w:pos="7615"/>
              </w:tabs>
              <w:rPr>
                <w:rFonts w:eastAsia="Calibri"/>
                <w:color w:val="000000"/>
              </w:rPr>
            </w:pPr>
            <w:r w:rsidRPr="00F4152E">
              <w:rPr>
                <w:rFonts w:eastAsia="Calibri"/>
                <w:color w:val="000000"/>
              </w:rPr>
              <w:t>Отдел  по физич</w:t>
            </w:r>
            <w:r w:rsidRPr="00F4152E">
              <w:rPr>
                <w:rFonts w:eastAsia="Calibri"/>
                <w:color w:val="000000"/>
              </w:rPr>
              <w:t>е</w:t>
            </w:r>
            <w:r w:rsidRPr="00F4152E">
              <w:rPr>
                <w:rFonts w:eastAsia="Calibri"/>
                <w:color w:val="000000"/>
              </w:rPr>
              <w:t>ской культуре и спорту</w:t>
            </w:r>
            <w:proofErr w:type="gramStart"/>
            <w:r w:rsidRPr="00F4152E">
              <w:rPr>
                <w:rFonts w:eastAsia="Calibri"/>
                <w:color w:val="000000"/>
              </w:rPr>
              <w:t xml:space="preserve"> ,</w:t>
            </w:r>
            <w:proofErr w:type="gramEnd"/>
            <w:r w:rsidRPr="00F4152E">
              <w:rPr>
                <w:rFonts w:eastAsia="Calibri"/>
                <w:color w:val="000000"/>
              </w:rPr>
              <w:t xml:space="preserve">  Обществе</w:t>
            </w:r>
            <w:r w:rsidRPr="00F4152E">
              <w:rPr>
                <w:rFonts w:eastAsia="Calibri"/>
                <w:color w:val="000000"/>
              </w:rPr>
              <w:t>н</w:t>
            </w:r>
            <w:r w:rsidRPr="00F4152E">
              <w:rPr>
                <w:rFonts w:eastAsia="Calibri"/>
                <w:color w:val="000000"/>
              </w:rPr>
              <w:t>ный Совет по физ</w:t>
            </w:r>
            <w:r w:rsidRPr="00F4152E">
              <w:rPr>
                <w:rFonts w:eastAsia="Calibri"/>
                <w:color w:val="000000"/>
              </w:rPr>
              <w:t>и</w:t>
            </w:r>
            <w:r w:rsidRPr="00F4152E">
              <w:rPr>
                <w:rFonts w:eastAsia="Calibri"/>
                <w:color w:val="000000"/>
              </w:rPr>
              <w:t>ческой культуре и спорту.  Спортивная школа.</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40</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38</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42</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42</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42</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42</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42</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288</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всего</w:t>
            </w:r>
          </w:p>
        </w:tc>
      </w:tr>
      <w:tr w:rsidR="00F4152E" w:rsidRPr="00F4152E" w:rsidTr="00F4152E">
        <w:trPr>
          <w:trHeight w:val="1500"/>
        </w:trPr>
        <w:tc>
          <w:tcPr>
            <w:tcW w:w="540"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3254"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p>
        </w:tc>
        <w:tc>
          <w:tcPr>
            <w:tcW w:w="1384"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2443" w:type="dxa"/>
            <w:vMerge/>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40</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38</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42</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42</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42</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42</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42</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288</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районный бюджет</w:t>
            </w:r>
          </w:p>
        </w:tc>
      </w:tr>
      <w:tr w:rsidR="00F4152E" w:rsidRPr="00F4152E" w:rsidTr="00F4152E">
        <w:trPr>
          <w:trHeight w:val="420"/>
        </w:trPr>
        <w:tc>
          <w:tcPr>
            <w:tcW w:w="540" w:type="dxa"/>
            <w:vMerge w:val="restart"/>
            <w:tcBorders>
              <w:top w:val="single" w:sz="4" w:space="0" w:color="auto"/>
              <w:left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lastRenderedPageBreak/>
              <w:t>29</w:t>
            </w:r>
          </w:p>
        </w:tc>
        <w:tc>
          <w:tcPr>
            <w:tcW w:w="3254" w:type="dxa"/>
            <w:vMerge w:val="restart"/>
            <w:tcBorders>
              <w:top w:val="single" w:sz="4" w:space="0" w:color="auto"/>
              <w:left w:val="nil"/>
              <w:right w:val="single" w:sz="4" w:space="0" w:color="auto"/>
            </w:tcBorders>
          </w:tcPr>
          <w:p w:rsidR="00F4152E" w:rsidRPr="00F4152E" w:rsidRDefault="00F4152E" w:rsidP="00F4152E">
            <w:pPr>
              <w:tabs>
                <w:tab w:val="left" w:pos="7615"/>
              </w:tabs>
              <w:jc w:val="both"/>
              <w:rPr>
                <w:rFonts w:eastAsia="Calibri"/>
                <w:color w:val="000000"/>
              </w:rPr>
            </w:pPr>
            <w:r w:rsidRPr="00F4152E">
              <w:rPr>
                <w:rFonts w:eastAsia="Calibri"/>
                <w:color w:val="000000"/>
              </w:rPr>
              <w:t>Мероприятие 1.6.2. Систем</w:t>
            </w:r>
            <w:r w:rsidRPr="00F4152E">
              <w:rPr>
                <w:rFonts w:eastAsia="Calibri"/>
                <w:color w:val="000000"/>
              </w:rPr>
              <w:t>а</w:t>
            </w:r>
            <w:r w:rsidRPr="00F4152E">
              <w:rPr>
                <w:rFonts w:eastAsia="Calibri"/>
                <w:color w:val="000000"/>
              </w:rPr>
              <w:t>тическое освещение в райо</w:t>
            </w:r>
            <w:r w:rsidRPr="00F4152E">
              <w:rPr>
                <w:rFonts w:eastAsia="Calibri"/>
                <w:color w:val="000000"/>
              </w:rPr>
              <w:t>н</w:t>
            </w:r>
            <w:r w:rsidRPr="00F4152E">
              <w:rPr>
                <w:rFonts w:eastAsia="Calibri"/>
                <w:color w:val="000000"/>
              </w:rPr>
              <w:t>ной газете "Новый путь», сайтах Администрации ра</w:t>
            </w:r>
            <w:r w:rsidRPr="00F4152E">
              <w:rPr>
                <w:rFonts w:eastAsia="Calibri"/>
                <w:color w:val="000000"/>
              </w:rPr>
              <w:t>й</w:t>
            </w:r>
            <w:r w:rsidRPr="00F4152E">
              <w:rPr>
                <w:rFonts w:eastAsia="Calibri"/>
                <w:color w:val="000000"/>
              </w:rPr>
              <w:t>она, спортивной школы о х</w:t>
            </w:r>
            <w:r w:rsidRPr="00F4152E">
              <w:rPr>
                <w:rFonts w:eastAsia="Calibri"/>
                <w:color w:val="000000"/>
              </w:rPr>
              <w:t>о</w:t>
            </w:r>
            <w:r w:rsidRPr="00F4152E">
              <w:rPr>
                <w:rFonts w:eastAsia="Calibri"/>
                <w:color w:val="000000"/>
              </w:rPr>
              <w:t xml:space="preserve">де реализации мероприятий  настоящей программы </w:t>
            </w:r>
          </w:p>
        </w:tc>
        <w:tc>
          <w:tcPr>
            <w:tcW w:w="1384" w:type="dxa"/>
            <w:vMerge w:val="restart"/>
            <w:tcBorders>
              <w:top w:val="single" w:sz="4" w:space="0" w:color="auto"/>
              <w:left w:val="nil"/>
              <w:right w:val="single" w:sz="4" w:space="0" w:color="auto"/>
            </w:tcBorders>
          </w:tcPr>
          <w:p w:rsidR="00F4152E" w:rsidRPr="00F4152E" w:rsidRDefault="00F4152E" w:rsidP="00F4152E">
            <w:pPr>
              <w:tabs>
                <w:tab w:val="left" w:pos="7615"/>
              </w:tabs>
              <w:jc w:val="center"/>
              <w:rPr>
                <w:rFonts w:eastAsia="Calibri"/>
                <w:color w:val="000000"/>
              </w:rPr>
            </w:pPr>
            <w:r w:rsidRPr="00F4152E">
              <w:rPr>
                <w:rFonts w:eastAsia="Calibri"/>
                <w:color w:val="000000"/>
              </w:rPr>
              <w:t>2014 - 2020 годы</w:t>
            </w:r>
          </w:p>
        </w:tc>
        <w:tc>
          <w:tcPr>
            <w:tcW w:w="2443" w:type="dxa"/>
            <w:vMerge w:val="restart"/>
            <w:tcBorders>
              <w:top w:val="single" w:sz="4" w:space="0" w:color="auto"/>
              <w:left w:val="nil"/>
              <w:right w:val="single" w:sz="4" w:space="0" w:color="auto"/>
            </w:tcBorders>
          </w:tcPr>
          <w:p w:rsidR="00F4152E" w:rsidRPr="00F4152E" w:rsidRDefault="00F4152E" w:rsidP="00F4152E">
            <w:pPr>
              <w:tabs>
                <w:tab w:val="left" w:pos="7615"/>
              </w:tabs>
              <w:jc w:val="both"/>
              <w:rPr>
                <w:rFonts w:eastAsia="Calibri"/>
                <w:color w:val="000000"/>
              </w:rPr>
            </w:pPr>
            <w:r w:rsidRPr="00F4152E">
              <w:rPr>
                <w:rFonts w:eastAsia="Calibri"/>
                <w:color w:val="000000"/>
              </w:rPr>
              <w:t>Отдел  по физич</w:t>
            </w:r>
            <w:r w:rsidRPr="00F4152E">
              <w:rPr>
                <w:rFonts w:eastAsia="Calibri"/>
                <w:color w:val="000000"/>
              </w:rPr>
              <w:t>е</w:t>
            </w:r>
            <w:r w:rsidRPr="00F4152E">
              <w:rPr>
                <w:rFonts w:eastAsia="Calibri"/>
                <w:color w:val="000000"/>
              </w:rPr>
              <w:t>ской культуре и спорту, редакция г</w:t>
            </w:r>
            <w:r w:rsidRPr="00F4152E">
              <w:rPr>
                <w:rFonts w:eastAsia="Calibri"/>
                <w:color w:val="000000"/>
              </w:rPr>
              <w:t>а</w:t>
            </w:r>
            <w:r w:rsidRPr="00F4152E">
              <w:rPr>
                <w:rFonts w:eastAsia="Calibri"/>
                <w:color w:val="000000"/>
              </w:rPr>
              <w:t>зеты "Новый Путь". Спортивная школа.</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всего</w:t>
            </w:r>
          </w:p>
        </w:tc>
      </w:tr>
      <w:tr w:rsidR="00F4152E" w:rsidRPr="00F4152E" w:rsidTr="00F4152E">
        <w:trPr>
          <w:trHeight w:val="117"/>
        </w:trPr>
        <w:tc>
          <w:tcPr>
            <w:tcW w:w="540" w:type="dxa"/>
            <w:vMerge/>
            <w:tcBorders>
              <w:top w:val="single" w:sz="4" w:space="0" w:color="auto"/>
              <w:left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3254" w:type="dxa"/>
            <w:vMerge/>
            <w:tcBorders>
              <w:top w:val="single" w:sz="4" w:space="0" w:color="auto"/>
              <w:left w:val="nil"/>
              <w:right w:val="single" w:sz="4" w:space="0" w:color="auto"/>
            </w:tcBorders>
          </w:tcPr>
          <w:p w:rsidR="00F4152E" w:rsidRPr="00F4152E" w:rsidRDefault="00F4152E" w:rsidP="00F4152E">
            <w:pPr>
              <w:tabs>
                <w:tab w:val="left" w:pos="7615"/>
              </w:tabs>
              <w:jc w:val="both"/>
              <w:rPr>
                <w:rFonts w:eastAsia="Calibri"/>
                <w:color w:val="000000"/>
              </w:rPr>
            </w:pPr>
          </w:p>
        </w:tc>
        <w:tc>
          <w:tcPr>
            <w:tcW w:w="1384" w:type="dxa"/>
            <w:vMerge/>
            <w:tcBorders>
              <w:top w:val="single" w:sz="4" w:space="0" w:color="auto"/>
              <w:left w:val="nil"/>
              <w:right w:val="single" w:sz="4" w:space="0" w:color="auto"/>
            </w:tcBorders>
          </w:tcPr>
          <w:p w:rsidR="00F4152E" w:rsidRPr="00F4152E" w:rsidRDefault="00F4152E" w:rsidP="00F4152E">
            <w:pPr>
              <w:tabs>
                <w:tab w:val="left" w:pos="7615"/>
              </w:tabs>
              <w:jc w:val="center"/>
              <w:rPr>
                <w:rFonts w:eastAsia="Calibri"/>
                <w:color w:val="000000"/>
              </w:rPr>
            </w:pPr>
          </w:p>
        </w:tc>
        <w:tc>
          <w:tcPr>
            <w:tcW w:w="2443" w:type="dxa"/>
            <w:vMerge/>
            <w:tcBorders>
              <w:top w:val="single" w:sz="4" w:space="0" w:color="auto"/>
              <w:left w:val="nil"/>
              <w:right w:val="single" w:sz="4" w:space="0" w:color="auto"/>
            </w:tcBorders>
          </w:tcPr>
          <w:p w:rsidR="00F4152E" w:rsidRPr="00F4152E" w:rsidRDefault="00F4152E" w:rsidP="00F4152E">
            <w:pPr>
              <w:tabs>
                <w:tab w:val="left" w:pos="7615"/>
              </w:tabs>
              <w:jc w:val="both"/>
              <w:rPr>
                <w:rFonts w:eastAsia="Calibri"/>
                <w:color w:val="000000"/>
              </w:rPr>
            </w:pPr>
          </w:p>
        </w:tc>
        <w:tc>
          <w:tcPr>
            <w:tcW w:w="696" w:type="dxa"/>
            <w:tcBorders>
              <w:top w:val="single" w:sz="4" w:space="0" w:color="auto"/>
              <w:left w:val="nil"/>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696" w:type="dxa"/>
            <w:tcBorders>
              <w:top w:val="single" w:sz="4" w:space="0" w:color="auto"/>
              <w:left w:val="nil"/>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734" w:type="dxa"/>
            <w:tcBorders>
              <w:top w:val="single" w:sz="4" w:space="0" w:color="auto"/>
              <w:left w:val="nil"/>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850" w:type="dxa"/>
            <w:tcBorders>
              <w:top w:val="single" w:sz="4" w:space="0" w:color="auto"/>
              <w:left w:val="nil"/>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792" w:type="dxa"/>
            <w:tcBorders>
              <w:top w:val="single" w:sz="4" w:space="0" w:color="auto"/>
              <w:left w:val="nil"/>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910" w:type="dxa"/>
            <w:tcBorders>
              <w:top w:val="single" w:sz="4" w:space="0" w:color="auto"/>
              <w:left w:val="nil"/>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696" w:type="dxa"/>
            <w:tcBorders>
              <w:top w:val="single" w:sz="4" w:space="0" w:color="auto"/>
              <w:left w:val="nil"/>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934" w:type="dxa"/>
            <w:tcBorders>
              <w:top w:val="single" w:sz="4" w:space="0" w:color="auto"/>
              <w:left w:val="nil"/>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районный бюджет</w:t>
            </w:r>
          </w:p>
        </w:tc>
      </w:tr>
      <w:tr w:rsidR="00F4152E" w:rsidRPr="00F4152E" w:rsidTr="00F4152E">
        <w:trPr>
          <w:trHeight w:val="795"/>
        </w:trPr>
        <w:tc>
          <w:tcPr>
            <w:tcW w:w="540" w:type="dxa"/>
            <w:vMerge w:val="restart"/>
            <w:tcBorders>
              <w:top w:val="single" w:sz="4" w:space="0" w:color="auto"/>
              <w:left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30</w:t>
            </w:r>
          </w:p>
        </w:tc>
        <w:tc>
          <w:tcPr>
            <w:tcW w:w="3254" w:type="dxa"/>
            <w:vMerge w:val="restart"/>
            <w:tcBorders>
              <w:top w:val="single" w:sz="4" w:space="0" w:color="auto"/>
              <w:left w:val="single" w:sz="4" w:space="0" w:color="auto"/>
              <w:right w:val="single" w:sz="4" w:space="0" w:color="auto"/>
            </w:tcBorders>
          </w:tcPr>
          <w:p w:rsidR="00F4152E" w:rsidRPr="00F4152E" w:rsidRDefault="00F4152E" w:rsidP="00F4152E">
            <w:pPr>
              <w:tabs>
                <w:tab w:val="left" w:pos="7615"/>
              </w:tabs>
              <w:jc w:val="both"/>
              <w:rPr>
                <w:rFonts w:eastAsia="Calibri"/>
                <w:color w:val="000000"/>
              </w:rPr>
            </w:pPr>
            <w:r w:rsidRPr="00F4152E">
              <w:rPr>
                <w:rFonts w:eastAsia="Calibri"/>
                <w:color w:val="000000"/>
              </w:rPr>
              <w:t>Мероприятие 1.6.3.                     Оформление стенда лучших спортсменов, тренеров, уч</w:t>
            </w:r>
            <w:r w:rsidRPr="00F4152E">
              <w:rPr>
                <w:rFonts w:eastAsia="Calibri"/>
                <w:color w:val="000000"/>
              </w:rPr>
              <w:t>и</w:t>
            </w:r>
            <w:r w:rsidRPr="00F4152E">
              <w:rPr>
                <w:rFonts w:eastAsia="Calibri"/>
                <w:color w:val="000000"/>
              </w:rPr>
              <w:t>телей физкультуры района</w:t>
            </w:r>
          </w:p>
        </w:tc>
        <w:tc>
          <w:tcPr>
            <w:tcW w:w="1384" w:type="dxa"/>
            <w:vMerge w:val="restart"/>
            <w:tcBorders>
              <w:top w:val="single" w:sz="4" w:space="0" w:color="auto"/>
              <w:left w:val="single" w:sz="4" w:space="0" w:color="auto"/>
              <w:right w:val="single" w:sz="4" w:space="0" w:color="auto"/>
            </w:tcBorders>
          </w:tcPr>
          <w:p w:rsidR="00F4152E" w:rsidRPr="00F4152E" w:rsidRDefault="00F4152E" w:rsidP="00F4152E">
            <w:pPr>
              <w:tabs>
                <w:tab w:val="left" w:pos="7615"/>
              </w:tabs>
              <w:rPr>
                <w:rFonts w:eastAsia="Calibri"/>
                <w:color w:val="000000"/>
              </w:rPr>
            </w:pPr>
            <w:r w:rsidRPr="00F4152E">
              <w:rPr>
                <w:rFonts w:eastAsia="Calibri"/>
                <w:color w:val="000000"/>
              </w:rPr>
              <w:t>2014 - 2020 годы</w:t>
            </w:r>
          </w:p>
        </w:tc>
        <w:tc>
          <w:tcPr>
            <w:tcW w:w="2443" w:type="dxa"/>
            <w:vMerge w:val="restart"/>
            <w:tcBorders>
              <w:top w:val="single" w:sz="4" w:space="0" w:color="auto"/>
              <w:left w:val="single" w:sz="4" w:space="0" w:color="auto"/>
              <w:right w:val="single" w:sz="4" w:space="0" w:color="auto"/>
            </w:tcBorders>
          </w:tcPr>
          <w:p w:rsidR="00F4152E" w:rsidRPr="00F4152E" w:rsidRDefault="00F4152E" w:rsidP="00F4152E">
            <w:pPr>
              <w:tabs>
                <w:tab w:val="left" w:pos="7615"/>
              </w:tabs>
              <w:rPr>
                <w:rFonts w:eastAsia="Calibri"/>
                <w:color w:val="000000"/>
              </w:rPr>
            </w:pPr>
            <w:r w:rsidRPr="00F4152E">
              <w:rPr>
                <w:rFonts w:eastAsia="Calibri"/>
                <w:color w:val="000000"/>
              </w:rPr>
              <w:t>Отдел  по физич</w:t>
            </w:r>
            <w:r w:rsidRPr="00F4152E">
              <w:rPr>
                <w:rFonts w:eastAsia="Calibri"/>
                <w:color w:val="000000"/>
              </w:rPr>
              <w:t>е</w:t>
            </w:r>
            <w:r w:rsidRPr="00F4152E">
              <w:rPr>
                <w:rFonts w:eastAsia="Calibri"/>
                <w:color w:val="000000"/>
              </w:rPr>
              <w:t>ской культуре и спорту,  Обществе</w:t>
            </w:r>
            <w:r w:rsidRPr="00F4152E">
              <w:rPr>
                <w:rFonts w:eastAsia="Calibri"/>
                <w:color w:val="000000"/>
              </w:rPr>
              <w:t>н</w:t>
            </w:r>
            <w:r w:rsidRPr="00F4152E">
              <w:rPr>
                <w:rFonts w:eastAsia="Calibri"/>
                <w:color w:val="000000"/>
              </w:rPr>
              <w:t>ный Совет по физ</w:t>
            </w:r>
            <w:r w:rsidRPr="00F4152E">
              <w:rPr>
                <w:rFonts w:eastAsia="Calibri"/>
                <w:color w:val="000000"/>
              </w:rPr>
              <w:t>и</w:t>
            </w:r>
            <w:r w:rsidRPr="00F4152E">
              <w:rPr>
                <w:rFonts w:eastAsia="Calibri"/>
                <w:color w:val="000000"/>
              </w:rPr>
              <w:t>ческой культуре и спорту. Спортивная школа.</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 </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3</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3</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3</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3</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3</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17</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Всего</w:t>
            </w:r>
          </w:p>
        </w:tc>
      </w:tr>
      <w:tr w:rsidR="00F4152E" w:rsidRPr="00F4152E" w:rsidTr="00F4152E">
        <w:trPr>
          <w:trHeight w:val="958"/>
        </w:trPr>
        <w:tc>
          <w:tcPr>
            <w:tcW w:w="540" w:type="dxa"/>
            <w:vMerge/>
            <w:tcBorders>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3254" w:type="dxa"/>
            <w:vMerge/>
            <w:tcBorders>
              <w:left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p>
        </w:tc>
        <w:tc>
          <w:tcPr>
            <w:tcW w:w="1384" w:type="dxa"/>
            <w:vMerge/>
            <w:tcBorders>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2443" w:type="dxa"/>
            <w:vMerge/>
            <w:tcBorders>
              <w:left w:val="single" w:sz="4" w:space="0" w:color="auto"/>
              <w:right w:val="single" w:sz="4" w:space="0" w:color="auto"/>
            </w:tcBorders>
            <w:vAlign w:val="center"/>
          </w:tcPr>
          <w:p w:rsidR="00F4152E" w:rsidRPr="00F4152E" w:rsidRDefault="00F4152E" w:rsidP="00F4152E">
            <w:pPr>
              <w:tabs>
                <w:tab w:val="left" w:pos="7615"/>
              </w:tabs>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2</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3</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3</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3</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3</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3</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17</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 xml:space="preserve">районный бюджет </w:t>
            </w:r>
          </w:p>
        </w:tc>
      </w:tr>
      <w:tr w:rsidR="00F4152E" w:rsidRPr="00F4152E" w:rsidTr="00F4152E">
        <w:trPr>
          <w:trHeight w:val="240"/>
        </w:trPr>
        <w:tc>
          <w:tcPr>
            <w:tcW w:w="540" w:type="dxa"/>
            <w:vMerge w:val="restart"/>
            <w:tcBorders>
              <w:top w:val="single" w:sz="4" w:space="0" w:color="auto"/>
              <w:left w:val="single" w:sz="4" w:space="0" w:color="auto"/>
              <w:right w:val="single" w:sz="4" w:space="0" w:color="auto"/>
            </w:tcBorders>
            <w:vAlign w:val="center"/>
          </w:tcPr>
          <w:p w:rsidR="00F4152E" w:rsidRPr="00F4152E" w:rsidRDefault="00F4152E" w:rsidP="00F4152E">
            <w:pPr>
              <w:tabs>
                <w:tab w:val="left" w:pos="7615"/>
              </w:tabs>
              <w:jc w:val="center"/>
              <w:rPr>
                <w:rFonts w:eastAsia="Calibri"/>
                <w:color w:val="000000"/>
              </w:rPr>
            </w:pPr>
            <w:r w:rsidRPr="00F4152E">
              <w:rPr>
                <w:rFonts w:eastAsia="Calibri"/>
                <w:color w:val="000000"/>
              </w:rPr>
              <w:t>31</w:t>
            </w:r>
          </w:p>
        </w:tc>
        <w:tc>
          <w:tcPr>
            <w:tcW w:w="3254" w:type="dxa"/>
            <w:vMerge w:val="restart"/>
            <w:tcBorders>
              <w:top w:val="single" w:sz="4" w:space="0" w:color="auto"/>
              <w:left w:val="nil"/>
              <w:right w:val="single" w:sz="4" w:space="0" w:color="auto"/>
            </w:tcBorders>
          </w:tcPr>
          <w:p w:rsidR="00F4152E" w:rsidRPr="00F4152E" w:rsidRDefault="00F4152E" w:rsidP="00F4152E">
            <w:pPr>
              <w:tabs>
                <w:tab w:val="left" w:pos="7615"/>
              </w:tabs>
              <w:jc w:val="both"/>
              <w:rPr>
                <w:rFonts w:eastAsia="Calibri"/>
                <w:color w:val="000000"/>
              </w:rPr>
            </w:pPr>
            <w:r w:rsidRPr="00F4152E">
              <w:rPr>
                <w:rFonts w:eastAsia="Calibri"/>
                <w:color w:val="000000"/>
              </w:rPr>
              <w:t>Мероприятие 1.6.4.  Орган</w:t>
            </w:r>
            <w:r w:rsidRPr="00F4152E">
              <w:rPr>
                <w:rFonts w:eastAsia="Calibri"/>
                <w:color w:val="000000"/>
              </w:rPr>
              <w:t>и</w:t>
            </w:r>
            <w:r w:rsidRPr="00F4152E">
              <w:rPr>
                <w:rFonts w:eastAsia="Calibri"/>
                <w:color w:val="000000"/>
              </w:rPr>
              <w:t>зация круглых столов  по в</w:t>
            </w:r>
            <w:r w:rsidRPr="00F4152E">
              <w:rPr>
                <w:rFonts w:eastAsia="Calibri"/>
                <w:color w:val="000000"/>
              </w:rPr>
              <w:t>о</w:t>
            </w:r>
            <w:r w:rsidRPr="00F4152E">
              <w:rPr>
                <w:rFonts w:eastAsia="Calibri"/>
                <w:color w:val="000000"/>
              </w:rPr>
              <w:t>просам развития физической культуры и спорта</w:t>
            </w:r>
          </w:p>
        </w:tc>
        <w:tc>
          <w:tcPr>
            <w:tcW w:w="1384" w:type="dxa"/>
            <w:vMerge w:val="restart"/>
            <w:tcBorders>
              <w:top w:val="single" w:sz="4" w:space="0" w:color="auto"/>
              <w:left w:val="nil"/>
              <w:right w:val="single" w:sz="4" w:space="0" w:color="auto"/>
            </w:tcBorders>
          </w:tcPr>
          <w:p w:rsidR="00F4152E" w:rsidRPr="00F4152E" w:rsidRDefault="00F4152E" w:rsidP="00F4152E">
            <w:pPr>
              <w:tabs>
                <w:tab w:val="left" w:pos="7615"/>
              </w:tabs>
              <w:rPr>
                <w:rFonts w:eastAsia="Calibri"/>
                <w:color w:val="000000"/>
              </w:rPr>
            </w:pPr>
            <w:r w:rsidRPr="00F4152E">
              <w:rPr>
                <w:rFonts w:eastAsia="Calibri"/>
                <w:color w:val="000000"/>
              </w:rPr>
              <w:t>2014 - 2020 годы</w:t>
            </w:r>
          </w:p>
        </w:tc>
        <w:tc>
          <w:tcPr>
            <w:tcW w:w="2443" w:type="dxa"/>
            <w:vMerge w:val="restart"/>
            <w:tcBorders>
              <w:top w:val="single" w:sz="4" w:space="0" w:color="auto"/>
              <w:left w:val="nil"/>
              <w:right w:val="single" w:sz="4" w:space="0" w:color="auto"/>
            </w:tcBorders>
          </w:tcPr>
          <w:p w:rsidR="00F4152E" w:rsidRPr="00F4152E" w:rsidRDefault="00F4152E" w:rsidP="00F4152E">
            <w:pPr>
              <w:tabs>
                <w:tab w:val="left" w:pos="7615"/>
              </w:tabs>
              <w:rPr>
                <w:rFonts w:eastAsia="Calibri"/>
                <w:color w:val="000000"/>
              </w:rPr>
            </w:pPr>
            <w:r w:rsidRPr="00F4152E">
              <w:rPr>
                <w:rFonts w:eastAsia="Calibri"/>
                <w:color w:val="000000"/>
              </w:rPr>
              <w:t>Отдел  по физич</w:t>
            </w:r>
            <w:r w:rsidRPr="00F4152E">
              <w:rPr>
                <w:rFonts w:eastAsia="Calibri"/>
                <w:color w:val="000000"/>
              </w:rPr>
              <w:t>е</w:t>
            </w:r>
            <w:r w:rsidRPr="00F4152E">
              <w:rPr>
                <w:rFonts w:eastAsia="Calibri"/>
                <w:color w:val="000000"/>
              </w:rPr>
              <w:t>ской культуре и спорту</w:t>
            </w:r>
            <w:proofErr w:type="gramStart"/>
            <w:r w:rsidRPr="00F4152E">
              <w:rPr>
                <w:rFonts w:eastAsia="Calibri"/>
                <w:color w:val="000000"/>
              </w:rPr>
              <w:t xml:space="preserve"> .</w:t>
            </w:r>
            <w:proofErr w:type="gramEnd"/>
            <w:r w:rsidRPr="00F4152E">
              <w:rPr>
                <w:rFonts w:eastAsia="Calibri"/>
                <w:color w:val="000000"/>
              </w:rPr>
              <w:t xml:space="preserve"> Обществе</w:t>
            </w:r>
            <w:r w:rsidRPr="00F4152E">
              <w:rPr>
                <w:rFonts w:eastAsia="Calibri"/>
                <w:color w:val="000000"/>
              </w:rPr>
              <w:t>н</w:t>
            </w:r>
            <w:r w:rsidRPr="00F4152E">
              <w:rPr>
                <w:rFonts w:eastAsia="Calibri"/>
                <w:color w:val="000000"/>
              </w:rPr>
              <w:t>ный Совет по физ</w:t>
            </w:r>
            <w:r w:rsidRPr="00F4152E">
              <w:rPr>
                <w:rFonts w:eastAsia="Calibri"/>
                <w:color w:val="000000"/>
              </w:rPr>
              <w:t>и</w:t>
            </w:r>
            <w:r w:rsidRPr="00F4152E">
              <w:rPr>
                <w:rFonts w:eastAsia="Calibri"/>
                <w:color w:val="000000"/>
              </w:rPr>
              <w:t xml:space="preserve">ческой культуре и спорту. Спортивная школа. </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ascii="Calibri" w:eastAsia="Calibri" w:hAnsi="Calibri" w:cs="Calibri"/>
                <w:color w:val="000000"/>
              </w:rPr>
            </w:pPr>
            <w:r w:rsidRPr="00F4152E">
              <w:rPr>
                <w:rFonts w:ascii="Calibri" w:eastAsia="Calibri" w:hAnsi="Calibri" w:cs="Calibri"/>
                <w:color w:val="000000"/>
              </w:rPr>
              <w:t> </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ascii="Calibri" w:eastAsia="Calibri" w:hAnsi="Calibri" w:cs="Calibri"/>
                <w:color w:val="000000"/>
              </w:rPr>
            </w:pPr>
            <w:r w:rsidRPr="00F4152E">
              <w:rPr>
                <w:rFonts w:ascii="Calibri" w:eastAsia="Calibri" w:hAnsi="Calibri" w:cs="Calibri"/>
                <w:color w:val="000000"/>
              </w:rPr>
              <w:t> </w:t>
            </w: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ascii="Calibri" w:eastAsia="Calibri" w:hAnsi="Calibri" w:cs="Calibri"/>
                <w:color w:val="000000"/>
              </w:rPr>
            </w:pPr>
            <w:r w:rsidRPr="00F4152E">
              <w:rPr>
                <w:rFonts w:ascii="Calibri" w:eastAsia="Calibri" w:hAnsi="Calibri" w:cs="Calibri"/>
                <w:color w:val="000000"/>
              </w:rPr>
              <w:t> </w:t>
            </w: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ascii="Calibri" w:eastAsia="Calibri" w:hAnsi="Calibri" w:cs="Calibri"/>
                <w:color w:val="000000"/>
              </w:rPr>
            </w:pPr>
            <w:r w:rsidRPr="00F4152E">
              <w:rPr>
                <w:rFonts w:ascii="Calibri" w:eastAsia="Calibri" w:hAnsi="Calibri" w:cs="Calibri"/>
                <w:color w:val="000000"/>
              </w:rPr>
              <w:t> </w:t>
            </w: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ascii="Calibri" w:eastAsia="Calibri" w:hAnsi="Calibri" w:cs="Calibri"/>
                <w:color w:val="000000"/>
              </w:rPr>
            </w:pPr>
            <w:r w:rsidRPr="00F4152E">
              <w:rPr>
                <w:rFonts w:ascii="Calibri" w:eastAsia="Calibri" w:hAnsi="Calibri" w:cs="Calibri"/>
                <w:color w:val="000000"/>
              </w:rPr>
              <w:t> </w:t>
            </w: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ascii="Calibri" w:eastAsia="Calibri" w:hAnsi="Calibri" w:cs="Calibri"/>
                <w:color w:val="000000"/>
              </w:rPr>
            </w:pPr>
            <w:r w:rsidRPr="00F4152E">
              <w:rPr>
                <w:rFonts w:ascii="Calibri" w:eastAsia="Calibri" w:hAnsi="Calibri" w:cs="Calibri"/>
                <w:color w:val="000000"/>
              </w:rPr>
              <w:t> </w:t>
            </w: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ascii="Calibri" w:eastAsia="Calibri" w:hAnsi="Calibri" w:cs="Calibri"/>
                <w:color w:val="000000"/>
              </w:rPr>
            </w:pPr>
            <w:r w:rsidRPr="00F4152E">
              <w:rPr>
                <w:rFonts w:ascii="Calibri" w:eastAsia="Calibri" w:hAnsi="Calibri" w:cs="Calibri"/>
                <w:color w:val="000000"/>
              </w:rPr>
              <w:t> </w:t>
            </w: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ascii="Calibri" w:eastAsia="Calibri" w:hAnsi="Calibri" w:cs="Calibri"/>
                <w:color w:val="000000"/>
              </w:rPr>
            </w:pPr>
            <w:r w:rsidRPr="00F4152E">
              <w:rPr>
                <w:rFonts w:ascii="Calibri" w:eastAsia="Calibri" w:hAnsi="Calibri" w:cs="Calibri"/>
                <w:color w:val="000000"/>
              </w:rPr>
              <w:t> </w:t>
            </w: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Всего</w:t>
            </w:r>
          </w:p>
        </w:tc>
      </w:tr>
      <w:tr w:rsidR="00F4152E" w:rsidRPr="00F4152E" w:rsidTr="00F4152E">
        <w:trPr>
          <w:trHeight w:val="855"/>
        </w:trPr>
        <w:tc>
          <w:tcPr>
            <w:tcW w:w="540" w:type="dxa"/>
            <w:vMerge/>
            <w:tcBorders>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center"/>
              <w:rPr>
                <w:rFonts w:ascii="Calibri" w:eastAsia="Calibri" w:hAnsi="Calibri" w:cs="Calibri"/>
                <w:color w:val="000000"/>
              </w:rPr>
            </w:pPr>
          </w:p>
        </w:tc>
        <w:tc>
          <w:tcPr>
            <w:tcW w:w="3254" w:type="dxa"/>
            <w:vMerge/>
            <w:tcBorders>
              <w:left w:val="nil"/>
              <w:bottom w:val="nil"/>
              <w:right w:val="single" w:sz="4" w:space="0" w:color="auto"/>
            </w:tcBorders>
          </w:tcPr>
          <w:p w:rsidR="00F4152E" w:rsidRPr="00F4152E" w:rsidRDefault="00F4152E" w:rsidP="00F4152E">
            <w:pPr>
              <w:tabs>
                <w:tab w:val="left" w:pos="7615"/>
              </w:tabs>
              <w:jc w:val="both"/>
              <w:rPr>
                <w:rFonts w:eastAsia="Calibri"/>
                <w:color w:val="000000"/>
              </w:rPr>
            </w:pPr>
          </w:p>
        </w:tc>
        <w:tc>
          <w:tcPr>
            <w:tcW w:w="1384" w:type="dxa"/>
            <w:vMerge/>
            <w:tcBorders>
              <w:left w:val="nil"/>
              <w:bottom w:val="nil"/>
              <w:right w:val="single" w:sz="4" w:space="0" w:color="auto"/>
            </w:tcBorders>
          </w:tcPr>
          <w:p w:rsidR="00F4152E" w:rsidRPr="00F4152E" w:rsidRDefault="00F4152E" w:rsidP="00F4152E">
            <w:pPr>
              <w:tabs>
                <w:tab w:val="left" w:pos="7615"/>
              </w:tabs>
              <w:rPr>
                <w:rFonts w:eastAsia="Calibri"/>
                <w:color w:val="000000"/>
              </w:rPr>
            </w:pPr>
          </w:p>
        </w:tc>
        <w:tc>
          <w:tcPr>
            <w:tcW w:w="2443" w:type="dxa"/>
            <w:vMerge/>
            <w:tcBorders>
              <w:left w:val="nil"/>
              <w:bottom w:val="nil"/>
              <w:right w:val="single" w:sz="4" w:space="0" w:color="auto"/>
            </w:tcBorders>
          </w:tcPr>
          <w:p w:rsidR="00F4152E" w:rsidRPr="00F4152E" w:rsidRDefault="00F4152E" w:rsidP="00F4152E">
            <w:pPr>
              <w:tabs>
                <w:tab w:val="left" w:pos="7615"/>
              </w:tabs>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ascii="Calibri" w:eastAsia="Calibri" w:hAnsi="Calibri" w:cs="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ascii="Calibri" w:eastAsia="Calibri" w:hAnsi="Calibri" w:cs="Calibri"/>
                <w:color w:val="000000"/>
              </w:rPr>
            </w:pP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ascii="Calibri" w:eastAsia="Calibri" w:hAnsi="Calibri" w:cs="Calibri"/>
                <w:color w:val="000000"/>
              </w:rPr>
            </w:pP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ascii="Calibri" w:eastAsia="Calibri" w:hAnsi="Calibri" w:cs="Calibri"/>
                <w:color w:val="000000"/>
              </w:rPr>
            </w:pP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ascii="Calibri" w:eastAsia="Calibri" w:hAnsi="Calibri" w:cs="Calibri"/>
                <w:color w:val="000000"/>
              </w:rPr>
            </w:pP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ascii="Calibri" w:eastAsia="Calibri" w:hAnsi="Calibri" w:cs="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ascii="Calibri" w:eastAsia="Calibri" w:hAnsi="Calibri" w:cs="Calibri"/>
                <w:color w:val="000000"/>
              </w:rPr>
            </w:pP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ascii="Calibri" w:eastAsia="Calibri" w:hAnsi="Calibri" w:cs="Calibri"/>
                <w:color w:val="000000"/>
              </w:rPr>
            </w:pP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районный бюджет</w:t>
            </w:r>
          </w:p>
        </w:tc>
      </w:tr>
      <w:tr w:rsidR="00F4152E" w:rsidRPr="00F4152E" w:rsidTr="00F4152E">
        <w:trPr>
          <w:trHeight w:val="279"/>
        </w:trPr>
        <w:tc>
          <w:tcPr>
            <w:tcW w:w="540" w:type="dxa"/>
            <w:vMerge w:val="restart"/>
            <w:tcBorders>
              <w:top w:val="nil"/>
              <w:left w:val="single" w:sz="4" w:space="0" w:color="auto"/>
              <w:right w:val="single" w:sz="4" w:space="0" w:color="auto"/>
            </w:tcBorders>
            <w:vAlign w:val="center"/>
          </w:tcPr>
          <w:p w:rsidR="00F4152E" w:rsidRPr="00F4152E" w:rsidRDefault="00F4152E" w:rsidP="00F4152E">
            <w:pPr>
              <w:tabs>
                <w:tab w:val="left" w:pos="7615"/>
              </w:tabs>
              <w:jc w:val="center"/>
              <w:rPr>
                <w:rFonts w:ascii="Calibri" w:eastAsia="Calibri" w:hAnsi="Calibri" w:cs="Calibri"/>
                <w:color w:val="000000"/>
              </w:rPr>
            </w:pPr>
            <w:r w:rsidRPr="00F4152E">
              <w:rPr>
                <w:rFonts w:ascii="Calibri" w:eastAsia="Calibri" w:hAnsi="Calibri" w:cs="Calibri"/>
                <w:color w:val="000000"/>
              </w:rPr>
              <w:t>32</w:t>
            </w:r>
          </w:p>
        </w:tc>
        <w:tc>
          <w:tcPr>
            <w:tcW w:w="3254" w:type="dxa"/>
            <w:vMerge w:val="restart"/>
            <w:tcBorders>
              <w:top w:val="single" w:sz="4" w:space="0" w:color="auto"/>
              <w:left w:val="nil"/>
              <w:right w:val="single" w:sz="4" w:space="0" w:color="auto"/>
            </w:tcBorders>
          </w:tcPr>
          <w:p w:rsidR="00F4152E" w:rsidRPr="00F4152E" w:rsidRDefault="00F4152E" w:rsidP="00F4152E">
            <w:pPr>
              <w:tabs>
                <w:tab w:val="left" w:pos="7615"/>
              </w:tabs>
              <w:jc w:val="both"/>
              <w:rPr>
                <w:rFonts w:eastAsia="Calibri"/>
                <w:color w:val="000000"/>
              </w:rPr>
            </w:pPr>
            <w:r w:rsidRPr="00F4152E">
              <w:rPr>
                <w:rFonts w:eastAsia="Calibri"/>
                <w:color w:val="000000"/>
              </w:rPr>
              <w:t>Мероприятие 1.6.5.  Орган</w:t>
            </w:r>
            <w:r w:rsidRPr="00F4152E">
              <w:rPr>
                <w:rFonts w:eastAsia="Calibri"/>
                <w:color w:val="000000"/>
              </w:rPr>
              <w:t>и</w:t>
            </w:r>
            <w:r w:rsidRPr="00F4152E">
              <w:rPr>
                <w:rFonts w:eastAsia="Calibri"/>
                <w:color w:val="000000"/>
              </w:rPr>
              <w:t>зация встреч  ветеранов спорта с детьми, подростк</w:t>
            </w:r>
            <w:r w:rsidRPr="00F4152E">
              <w:rPr>
                <w:rFonts w:eastAsia="Calibri"/>
                <w:color w:val="000000"/>
              </w:rPr>
              <w:t>а</w:t>
            </w:r>
            <w:r w:rsidRPr="00F4152E">
              <w:rPr>
                <w:rFonts w:eastAsia="Calibri"/>
                <w:color w:val="000000"/>
              </w:rPr>
              <w:t xml:space="preserve">ми и молодежью </w:t>
            </w:r>
          </w:p>
        </w:tc>
        <w:tc>
          <w:tcPr>
            <w:tcW w:w="1384" w:type="dxa"/>
            <w:vMerge w:val="restart"/>
            <w:tcBorders>
              <w:top w:val="single" w:sz="4" w:space="0" w:color="auto"/>
              <w:left w:val="nil"/>
              <w:right w:val="single" w:sz="4" w:space="0" w:color="auto"/>
            </w:tcBorders>
          </w:tcPr>
          <w:p w:rsidR="00F4152E" w:rsidRPr="00F4152E" w:rsidRDefault="00F4152E" w:rsidP="00F4152E">
            <w:pPr>
              <w:tabs>
                <w:tab w:val="left" w:pos="7615"/>
              </w:tabs>
              <w:rPr>
                <w:rFonts w:eastAsia="Calibri"/>
                <w:color w:val="000000"/>
              </w:rPr>
            </w:pPr>
            <w:r w:rsidRPr="00F4152E">
              <w:rPr>
                <w:rFonts w:eastAsia="Calibri"/>
                <w:color w:val="000000"/>
              </w:rPr>
              <w:t>2014 - 2020 годы</w:t>
            </w:r>
          </w:p>
        </w:tc>
        <w:tc>
          <w:tcPr>
            <w:tcW w:w="2443" w:type="dxa"/>
            <w:vMerge w:val="restart"/>
            <w:tcBorders>
              <w:top w:val="single" w:sz="4" w:space="0" w:color="auto"/>
              <w:left w:val="nil"/>
              <w:right w:val="single" w:sz="4" w:space="0" w:color="auto"/>
            </w:tcBorders>
          </w:tcPr>
          <w:p w:rsidR="00F4152E" w:rsidRPr="00F4152E" w:rsidRDefault="00F4152E" w:rsidP="00F4152E">
            <w:pPr>
              <w:tabs>
                <w:tab w:val="left" w:pos="7615"/>
              </w:tabs>
              <w:rPr>
                <w:rFonts w:eastAsia="Calibri"/>
                <w:color w:val="000000"/>
              </w:rPr>
            </w:pPr>
            <w:r w:rsidRPr="00F4152E">
              <w:rPr>
                <w:rFonts w:eastAsia="Calibri"/>
                <w:color w:val="000000"/>
              </w:rPr>
              <w:t>Отдел  по физич</w:t>
            </w:r>
            <w:r w:rsidRPr="00F4152E">
              <w:rPr>
                <w:rFonts w:eastAsia="Calibri"/>
                <w:color w:val="000000"/>
              </w:rPr>
              <w:t>е</w:t>
            </w:r>
            <w:r w:rsidRPr="00F4152E">
              <w:rPr>
                <w:rFonts w:eastAsia="Calibri"/>
                <w:color w:val="000000"/>
              </w:rPr>
              <w:t>ской культуре и спорту, комитет по образованию</w:t>
            </w:r>
            <w:proofErr w:type="gramStart"/>
            <w:r w:rsidRPr="00F4152E">
              <w:rPr>
                <w:rFonts w:eastAsia="Calibri"/>
                <w:color w:val="000000"/>
              </w:rPr>
              <w:t xml:space="preserve"> .</w:t>
            </w:r>
            <w:proofErr w:type="gramEnd"/>
            <w:r w:rsidRPr="00F4152E">
              <w:rPr>
                <w:rFonts w:eastAsia="Calibri"/>
                <w:color w:val="000000"/>
              </w:rPr>
              <w:t xml:space="preserve">  О</w:t>
            </w:r>
            <w:r w:rsidRPr="00F4152E">
              <w:rPr>
                <w:rFonts w:eastAsia="Calibri"/>
                <w:color w:val="000000"/>
              </w:rPr>
              <w:t>б</w:t>
            </w:r>
            <w:r w:rsidRPr="00F4152E">
              <w:rPr>
                <w:rFonts w:eastAsia="Calibri"/>
                <w:color w:val="000000"/>
              </w:rPr>
              <w:t>щественный Совет по физической кул</w:t>
            </w:r>
            <w:r w:rsidRPr="00F4152E">
              <w:rPr>
                <w:rFonts w:eastAsia="Calibri"/>
                <w:color w:val="000000"/>
              </w:rPr>
              <w:t>ь</w:t>
            </w:r>
            <w:r w:rsidRPr="00F4152E">
              <w:rPr>
                <w:rFonts w:eastAsia="Calibri"/>
                <w:color w:val="000000"/>
              </w:rPr>
              <w:t>туре и спорту. Спо</w:t>
            </w:r>
            <w:r w:rsidRPr="00F4152E">
              <w:rPr>
                <w:rFonts w:eastAsia="Calibri"/>
                <w:color w:val="000000"/>
              </w:rPr>
              <w:t>р</w:t>
            </w:r>
            <w:r w:rsidRPr="00F4152E">
              <w:rPr>
                <w:rFonts w:eastAsia="Calibri"/>
                <w:color w:val="000000"/>
              </w:rPr>
              <w:lastRenderedPageBreak/>
              <w:t>тивная школа.</w:t>
            </w:r>
          </w:p>
        </w:tc>
        <w:tc>
          <w:tcPr>
            <w:tcW w:w="696"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ascii="Calibri" w:eastAsia="Calibri" w:hAnsi="Calibri" w:cs="Calibri"/>
                <w:color w:val="000000"/>
              </w:rPr>
            </w:pPr>
            <w:r w:rsidRPr="00F4152E">
              <w:rPr>
                <w:rFonts w:ascii="Calibri" w:eastAsia="Calibri" w:hAnsi="Calibri" w:cs="Calibri"/>
                <w:color w:val="000000"/>
              </w:rPr>
              <w:lastRenderedPageBreak/>
              <w:t> </w:t>
            </w:r>
          </w:p>
        </w:tc>
        <w:tc>
          <w:tcPr>
            <w:tcW w:w="696"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ascii="Calibri" w:eastAsia="Calibri" w:hAnsi="Calibri" w:cs="Calibri"/>
                <w:color w:val="000000"/>
              </w:rPr>
            </w:pPr>
            <w:r w:rsidRPr="00F4152E">
              <w:rPr>
                <w:rFonts w:ascii="Calibri" w:eastAsia="Calibri" w:hAnsi="Calibri" w:cs="Calibri"/>
                <w:color w:val="000000"/>
              </w:rPr>
              <w:t> </w:t>
            </w:r>
          </w:p>
        </w:tc>
        <w:tc>
          <w:tcPr>
            <w:tcW w:w="734"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ascii="Calibri" w:eastAsia="Calibri" w:hAnsi="Calibri" w:cs="Calibri"/>
                <w:color w:val="000000"/>
              </w:rPr>
            </w:pPr>
            <w:r w:rsidRPr="00F4152E">
              <w:rPr>
                <w:rFonts w:ascii="Calibri" w:eastAsia="Calibri" w:hAnsi="Calibri" w:cs="Calibri"/>
                <w:color w:val="000000"/>
              </w:rPr>
              <w:t> </w:t>
            </w:r>
          </w:p>
        </w:tc>
        <w:tc>
          <w:tcPr>
            <w:tcW w:w="850"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ascii="Calibri" w:eastAsia="Calibri" w:hAnsi="Calibri" w:cs="Calibri"/>
                <w:color w:val="000000"/>
              </w:rPr>
            </w:pPr>
            <w:r w:rsidRPr="00F4152E">
              <w:rPr>
                <w:rFonts w:ascii="Calibri" w:eastAsia="Calibri" w:hAnsi="Calibri" w:cs="Calibri"/>
                <w:color w:val="000000"/>
              </w:rPr>
              <w:t> </w:t>
            </w:r>
          </w:p>
        </w:tc>
        <w:tc>
          <w:tcPr>
            <w:tcW w:w="792"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ascii="Calibri" w:eastAsia="Calibri" w:hAnsi="Calibri" w:cs="Calibri"/>
                <w:color w:val="000000"/>
              </w:rPr>
            </w:pPr>
            <w:r w:rsidRPr="00F4152E">
              <w:rPr>
                <w:rFonts w:ascii="Calibri" w:eastAsia="Calibri" w:hAnsi="Calibri" w:cs="Calibri"/>
                <w:color w:val="000000"/>
              </w:rPr>
              <w:t> </w:t>
            </w:r>
          </w:p>
        </w:tc>
        <w:tc>
          <w:tcPr>
            <w:tcW w:w="910"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ascii="Calibri" w:eastAsia="Calibri" w:hAnsi="Calibri" w:cs="Calibri"/>
                <w:color w:val="000000"/>
              </w:rPr>
            </w:pPr>
            <w:r w:rsidRPr="00F4152E">
              <w:rPr>
                <w:rFonts w:ascii="Calibri" w:eastAsia="Calibri" w:hAnsi="Calibri" w:cs="Calibri"/>
                <w:color w:val="000000"/>
              </w:rPr>
              <w:t> </w:t>
            </w:r>
          </w:p>
        </w:tc>
        <w:tc>
          <w:tcPr>
            <w:tcW w:w="696"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ascii="Calibri" w:eastAsia="Calibri" w:hAnsi="Calibri" w:cs="Calibri"/>
                <w:color w:val="000000"/>
              </w:rPr>
            </w:pPr>
            <w:r w:rsidRPr="00F4152E">
              <w:rPr>
                <w:rFonts w:ascii="Calibri" w:eastAsia="Calibri" w:hAnsi="Calibri" w:cs="Calibri"/>
                <w:color w:val="000000"/>
              </w:rPr>
              <w:t> </w:t>
            </w:r>
          </w:p>
        </w:tc>
        <w:tc>
          <w:tcPr>
            <w:tcW w:w="934"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center"/>
              <w:rPr>
                <w:rFonts w:ascii="Calibri" w:eastAsia="Calibri" w:hAnsi="Calibri" w:cs="Calibri"/>
                <w:color w:val="000000"/>
              </w:rPr>
            </w:pPr>
            <w:r w:rsidRPr="00F4152E">
              <w:rPr>
                <w:rFonts w:ascii="Calibri" w:eastAsia="Calibri" w:hAnsi="Calibri" w:cs="Calibri"/>
                <w:color w:val="000000"/>
              </w:rPr>
              <w:t> </w:t>
            </w:r>
          </w:p>
        </w:tc>
        <w:tc>
          <w:tcPr>
            <w:tcW w:w="1490" w:type="dxa"/>
            <w:tcBorders>
              <w:top w:val="nil"/>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всего</w:t>
            </w:r>
          </w:p>
        </w:tc>
      </w:tr>
      <w:tr w:rsidR="00F4152E" w:rsidRPr="00F4152E" w:rsidTr="00F4152E">
        <w:trPr>
          <w:trHeight w:val="810"/>
        </w:trPr>
        <w:tc>
          <w:tcPr>
            <w:tcW w:w="540" w:type="dxa"/>
            <w:vMerge/>
            <w:tcBorders>
              <w:left w:val="single" w:sz="4" w:space="0" w:color="auto"/>
              <w:bottom w:val="single" w:sz="4" w:space="0" w:color="auto"/>
              <w:right w:val="single" w:sz="4" w:space="0" w:color="auto"/>
            </w:tcBorders>
            <w:vAlign w:val="center"/>
          </w:tcPr>
          <w:p w:rsidR="00F4152E" w:rsidRPr="00F4152E" w:rsidRDefault="00F4152E" w:rsidP="00F4152E">
            <w:pPr>
              <w:tabs>
                <w:tab w:val="left" w:pos="7615"/>
              </w:tabs>
              <w:jc w:val="center"/>
              <w:rPr>
                <w:rFonts w:ascii="Calibri" w:eastAsia="Calibri" w:hAnsi="Calibri" w:cs="Calibri"/>
                <w:color w:val="000000"/>
              </w:rPr>
            </w:pPr>
          </w:p>
        </w:tc>
        <w:tc>
          <w:tcPr>
            <w:tcW w:w="3254" w:type="dxa"/>
            <w:vMerge/>
            <w:tcBorders>
              <w:left w:val="nil"/>
              <w:bottom w:val="single" w:sz="4" w:space="0" w:color="auto"/>
              <w:right w:val="single" w:sz="4" w:space="0" w:color="auto"/>
            </w:tcBorders>
          </w:tcPr>
          <w:p w:rsidR="00F4152E" w:rsidRPr="00F4152E" w:rsidRDefault="00F4152E" w:rsidP="00F4152E">
            <w:pPr>
              <w:tabs>
                <w:tab w:val="left" w:pos="7615"/>
              </w:tabs>
              <w:jc w:val="both"/>
              <w:rPr>
                <w:rFonts w:eastAsia="Calibri"/>
                <w:color w:val="000000"/>
              </w:rPr>
            </w:pPr>
          </w:p>
        </w:tc>
        <w:tc>
          <w:tcPr>
            <w:tcW w:w="1384" w:type="dxa"/>
            <w:vMerge/>
            <w:tcBorders>
              <w:left w:val="nil"/>
              <w:bottom w:val="single" w:sz="4" w:space="0" w:color="auto"/>
              <w:right w:val="single" w:sz="4" w:space="0" w:color="auto"/>
            </w:tcBorders>
          </w:tcPr>
          <w:p w:rsidR="00F4152E" w:rsidRPr="00F4152E" w:rsidRDefault="00F4152E" w:rsidP="00F4152E">
            <w:pPr>
              <w:tabs>
                <w:tab w:val="left" w:pos="7615"/>
              </w:tabs>
              <w:rPr>
                <w:rFonts w:eastAsia="Calibri"/>
                <w:color w:val="000000"/>
              </w:rPr>
            </w:pPr>
          </w:p>
        </w:tc>
        <w:tc>
          <w:tcPr>
            <w:tcW w:w="2443" w:type="dxa"/>
            <w:vMerge/>
            <w:tcBorders>
              <w:left w:val="nil"/>
              <w:bottom w:val="single" w:sz="4" w:space="0" w:color="auto"/>
              <w:right w:val="single" w:sz="4" w:space="0" w:color="auto"/>
            </w:tcBorders>
          </w:tcPr>
          <w:p w:rsidR="00F4152E" w:rsidRPr="00F4152E" w:rsidRDefault="00F4152E" w:rsidP="00F4152E">
            <w:pPr>
              <w:tabs>
                <w:tab w:val="left" w:pos="7615"/>
              </w:tabs>
              <w:rPr>
                <w:rFonts w:eastAsia="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ascii="Calibri" w:eastAsia="Calibri" w:hAnsi="Calibri" w:cs="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ascii="Calibri" w:eastAsia="Calibri" w:hAnsi="Calibri" w:cs="Calibri"/>
                <w:color w:val="000000"/>
              </w:rPr>
            </w:pPr>
          </w:p>
        </w:tc>
        <w:tc>
          <w:tcPr>
            <w:tcW w:w="7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ascii="Calibri" w:eastAsia="Calibri" w:hAnsi="Calibri" w:cs="Calibri"/>
                <w:color w:val="000000"/>
              </w:rPr>
            </w:pPr>
          </w:p>
        </w:tc>
        <w:tc>
          <w:tcPr>
            <w:tcW w:w="85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ascii="Calibri" w:eastAsia="Calibri" w:hAnsi="Calibri" w:cs="Calibri"/>
                <w:color w:val="000000"/>
              </w:rPr>
            </w:pPr>
          </w:p>
        </w:tc>
        <w:tc>
          <w:tcPr>
            <w:tcW w:w="792"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ascii="Calibri" w:eastAsia="Calibri" w:hAnsi="Calibri" w:cs="Calibri"/>
                <w:color w:val="000000"/>
              </w:rPr>
            </w:pPr>
          </w:p>
        </w:tc>
        <w:tc>
          <w:tcPr>
            <w:tcW w:w="91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ascii="Calibri" w:eastAsia="Calibri" w:hAnsi="Calibri" w:cs="Calibri"/>
                <w:color w:val="000000"/>
              </w:rPr>
            </w:pPr>
          </w:p>
        </w:tc>
        <w:tc>
          <w:tcPr>
            <w:tcW w:w="696"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ascii="Calibri" w:eastAsia="Calibri" w:hAnsi="Calibri" w:cs="Calibri"/>
                <w:color w:val="000000"/>
              </w:rPr>
            </w:pPr>
          </w:p>
        </w:tc>
        <w:tc>
          <w:tcPr>
            <w:tcW w:w="934"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center"/>
              <w:rPr>
                <w:rFonts w:ascii="Calibri" w:eastAsia="Calibri" w:hAnsi="Calibri" w:cs="Calibri"/>
                <w:color w:val="000000"/>
              </w:rPr>
            </w:pPr>
          </w:p>
        </w:tc>
        <w:tc>
          <w:tcPr>
            <w:tcW w:w="1490" w:type="dxa"/>
            <w:tcBorders>
              <w:top w:val="single" w:sz="4" w:space="0" w:color="auto"/>
              <w:left w:val="nil"/>
              <w:bottom w:val="single" w:sz="4" w:space="0" w:color="auto"/>
              <w:right w:val="single" w:sz="4" w:space="0" w:color="auto"/>
            </w:tcBorders>
            <w:vAlign w:val="center"/>
          </w:tcPr>
          <w:p w:rsidR="00F4152E" w:rsidRPr="00F4152E" w:rsidRDefault="00F4152E" w:rsidP="00F4152E">
            <w:pPr>
              <w:tabs>
                <w:tab w:val="left" w:pos="7615"/>
              </w:tabs>
              <w:jc w:val="both"/>
              <w:rPr>
                <w:rFonts w:eastAsia="Calibri"/>
                <w:color w:val="000000"/>
              </w:rPr>
            </w:pPr>
            <w:r w:rsidRPr="00F4152E">
              <w:rPr>
                <w:rFonts w:eastAsia="Calibri"/>
                <w:color w:val="000000"/>
              </w:rPr>
              <w:t>районный бюджет</w:t>
            </w:r>
          </w:p>
        </w:tc>
      </w:tr>
    </w:tbl>
    <w:p w:rsidR="00F4152E" w:rsidRPr="00F4152E" w:rsidRDefault="00F4152E" w:rsidP="00F4152E">
      <w:pPr>
        <w:tabs>
          <w:tab w:val="left" w:pos="7615"/>
        </w:tabs>
        <w:jc w:val="center"/>
        <w:rPr>
          <w:rFonts w:eastAsia="Calibri"/>
          <w:color w:val="000000"/>
          <w:sz w:val="20"/>
          <w:szCs w:val="20"/>
        </w:rPr>
      </w:pPr>
    </w:p>
    <w:p w:rsidR="00F4152E" w:rsidRDefault="00F4152E">
      <w:r>
        <w:br w:type="page"/>
      </w:r>
    </w:p>
    <w:tbl>
      <w:tblPr>
        <w:tblW w:w="0" w:type="auto"/>
        <w:tblInd w:w="10881" w:type="dxa"/>
        <w:tblLook w:val="00A0" w:firstRow="1" w:lastRow="0" w:firstColumn="1" w:lastColumn="0" w:noHBand="0" w:noVBand="0"/>
      </w:tblPr>
      <w:tblGrid>
        <w:gridCol w:w="3828"/>
      </w:tblGrid>
      <w:tr w:rsidR="00F4152E" w:rsidRPr="00F4152E" w:rsidTr="00F4152E">
        <w:tc>
          <w:tcPr>
            <w:tcW w:w="3828" w:type="dxa"/>
          </w:tcPr>
          <w:p w:rsidR="00F4152E" w:rsidRPr="00F4152E" w:rsidRDefault="00F4152E" w:rsidP="00F4152E">
            <w:pPr>
              <w:widowControl w:val="0"/>
              <w:autoSpaceDE w:val="0"/>
              <w:autoSpaceDN w:val="0"/>
              <w:adjustRightInd w:val="0"/>
              <w:outlineLvl w:val="1"/>
              <w:rPr>
                <w:sz w:val="28"/>
                <w:szCs w:val="28"/>
                <w:lang w:eastAsia="en-US"/>
              </w:rPr>
            </w:pPr>
            <w:r w:rsidRPr="00F4152E">
              <w:rPr>
                <w:rFonts w:ascii="Calibri" w:eastAsia="Calibri" w:hAnsi="Calibri"/>
                <w:sz w:val="22"/>
                <w:szCs w:val="22"/>
                <w:lang w:eastAsia="en-US"/>
              </w:rPr>
              <w:lastRenderedPageBreak/>
              <w:br w:type="page"/>
            </w:r>
            <w:r w:rsidRPr="00F4152E">
              <w:rPr>
                <w:sz w:val="28"/>
                <w:szCs w:val="28"/>
                <w:lang w:eastAsia="en-US"/>
              </w:rPr>
              <w:t xml:space="preserve">Приложение 2 </w:t>
            </w:r>
          </w:p>
          <w:p w:rsidR="00F4152E" w:rsidRPr="00F4152E" w:rsidRDefault="00F4152E" w:rsidP="00F4152E">
            <w:pPr>
              <w:widowControl w:val="0"/>
              <w:autoSpaceDE w:val="0"/>
              <w:autoSpaceDN w:val="0"/>
              <w:adjustRightInd w:val="0"/>
              <w:outlineLvl w:val="1"/>
              <w:rPr>
                <w:sz w:val="28"/>
                <w:szCs w:val="28"/>
                <w:lang w:eastAsia="en-US"/>
              </w:rPr>
            </w:pPr>
            <w:r w:rsidRPr="00F4152E">
              <w:rPr>
                <w:sz w:val="28"/>
                <w:szCs w:val="28"/>
                <w:lang w:eastAsia="en-US"/>
              </w:rPr>
              <w:t>к постановлению Админ</w:t>
            </w:r>
            <w:r w:rsidRPr="00F4152E">
              <w:rPr>
                <w:sz w:val="28"/>
                <w:szCs w:val="28"/>
                <w:lang w:eastAsia="en-US"/>
              </w:rPr>
              <w:t>и</w:t>
            </w:r>
            <w:r w:rsidRPr="00F4152E">
              <w:rPr>
                <w:sz w:val="28"/>
                <w:szCs w:val="28"/>
                <w:lang w:eastAsia="en-US"/>
              </w:rPr>
              <w:t xml:space="preserve">страции района </w:t>
            </w:r>
          </w:p>
          <w:p w:rsidR="00F4152E" w:rsidRPr="00F4152E" w:rsidRDefault="00F4152E" w:rsidP="00F4152E">
            <w:pPr>
              <w:widowControl w:val="0"/>
              <w:autoSpaceDE w:val="0"/>
              <w:autoSpaceDN w:val="0"/>
              <w:adjustRightInd w:val="0"/>
              <w:outlineLvl w:val="1"/>
              <w:rPr>
                <w:sz w:val="28"/>
                <w:szCs w:val="28"/>
                <w:lang w:eastAsia="en-US"/>
              </w:rPr>
            </w:pPr>
            <w:r w:rsidRPr="00F4152E">
              <w:rPr>
                <w:sz w:val="28"/>
                <w:szCs w:val="28"/>
                <w:lang w:eastAsia="en-US"/>
              </w:rPr>
              <w:t>от 30.12.2020 № 602</w:t>
            </w:r>
          </w:p>
        </w:tc>
      </w:tr>
    </w:tbl>
    <w:p w:rsidR="00F4152E" w:rsidRPr="00F4152E" w:rsidRDefault="00F4152E" w:rsidP="00F4152E">
      <w:pPr>
        <w:widowControl w:val="0"/>
        <w:autoSpaceDE w:val="0"/>
        <w:autoSpaceDN w:val="0"/>
        <w:adjustRightInd w:val="0"/>
        <w:jc w:val="right"/>
        <w:rPr>
          <w:lang w:eastAsia="en-US"/>
        </w:rPr>
      </w:pPr>
    </w:p>
    <w:p w:rsidR="00F4152E" w:rsidRPr="00F4152E" w:rsidRDefault="00F4152E" w:rsidP="00F4152E">
      <w:pPr>
        <w:widowControl w:val="0"/>
        <w:autoSpaceDE w:val="0"/>
        <w:autoSpaceDN w:val="0"/>
        <w:adjustRightInd w:val="0"/>
        <w:jc w:val="center"/>
        <w:rPr>
          <w:sz w:val="28"/>
          <w:szCs w:val="28"/>
          <w:lang w:eastAsia="en-US"/>
        </w:rPr>
      </w:pPr>
      <w:r w:rsidRPr="00F4152E">
        <w:rPr>
          <w:sz w:val="28"/>
          <w:szCs w:val="28"/>
          <w:lang w:eastAsia="en-US"/>
        </w:rPr>
        <w:t>Объем</w:t>
      </w:r>
    </w:p>
    <w:p w:rsidR="00F4152E" w:rsidRPr="00F4152E" w:rsidRDefault="00F4152E" w:rsidP="00F4152E">
      <w:pPr>
        <w:widowControl w:val="0"/>
        <w:autoSpaceDE w:val="0"/>
        <w:autoSpaceDN w:val="0"/>
        <w:adjustRightInd w:val="0"/>
        <w:jc w:val="center"/>
        <w:rPr>
          <w:sz w:val="28"/>
          <w:szCs w:val="28"/>
          <w:lang w:eastAsia="en-US"/>
        </w:rPr>
      </w:pPr>
      <w:r w:rsidRPr="00F4152E">
        <w:rPr>
          <w:sz w:val="28"/>
          <w:szCs w:val="28"/>
          <w:lang w:eastAsia="en-US"/>
        </w:rPr>
        <w:t>финансовых ресурсов, необходимых для реализации муниципальной пр</w:t>
      </w:r>
      <w:r w:rsidRPr="00F4152E">
        <w:rPr>
          <w:sz w:val="28"/>
          <w:szCs w:val="28"/>
          <w:lang w:eastAsia="en-US"/>
        </w:rPr>
        <w:t>о</w:t>
      </w:r>
      <w:r w:rsidRPr="00F4152E">
        <w:rPr>
          <w:sz w:val="28"/>
          <w:szCs w:val="28"/>
          <w:lang w:eastAsia="en-US"/>
        </w:rPr>
        <w:t>граммы</w:t>
      </w:r>
    </w:p>
    <w:p w:rsidR="00F4152E" w:rsidRPr="00F4152E" w:rsidRDefault="00F4152E" w:rsidP="00F4152E">
      <w:pPr>
        <w:tabs>
          <w:tab w:val="left" w:pos="14742"/>
        </w:tabs>
        <w:jc w:val="center"/>
        <w:rPr>
          <w:rFonts w:cs="Calibri"/>
          <w:sz w:val="28"/>
          <w:szCs w:val="22"/>
          <w:lang w:eastAsia="en-US"/>
        </w:rPr>
      </w:pPr>
      <w:r w:rsidRPr="00F4152E">
        <w:rPr>
          <w:rFonts w:cs="Calibri"/>
          <w:sz w:val="28"/>
          <w:szCs w:val="22"/>
          <w:lang w:eastAsia="en-US"/>
        </w:rPr>
        <w:t>«Развитие физической культуры и спорта в Поспелихинском районе» на 2014-2020 годы</w:t>
      </w:r>
    </w:p>
    <w:p w:rsidR="00F4152E" w:rsidRPr="00F4152E" w:rsidRDefault="00F4152E" w:rsidP="00F4152E">
      <w:pPr>
        <w:widowControl w:val="0"/>
        <w:autoSpaceDE w:val="0"/>
        <w:autoSpaceDN w:val="0"/>
        <w:adjustRightInd w:val="0"/>
        <w:jc w:val="center"/>
        <w:rPr>
          <w:lang w:eastAsia="en-US"/>
        </w:rPr>
      </w:pPr>
    </w:p>
    <w:tbl>
      <w:tblPr>
        <w:tblW w:w="14590" w:type="dxa"/>
        <w:tblCellSpacing w:w="5" w:type="nil"/>
        <w:tblInd w:w="75" w:type="dxa"/>
        <w:tblLayout w:type="fixed"/>
        <w:tblCellMar>
          <w:left w:w="75" w:type="dxa"/>
          <w:right w:w="75" w:type="dxa"/>
        </w:tblCellMar>
        <w:tblLook w:val="0000" w:firstRow="0" w:lastRow="0" w:firstColumn="0" w:lastColumn="0" w:noHBand="0" w:noVBand="0"/>
      </w:tblPr>
      <w:tblGrid>
        <w:gridCol w:w="5265"/>
        <w:gridCol w:w="1135"/>
        <w:gridCol w:w="1136"/>
        <w:gridCol w:w="1136"/>
        <w:gridCol w:w="1136"/>
        <w:gridCol w:w="1136"/>
        <w:gridCol w:w="1136"/>
        <w:gridCol w:w="1136"/>
        <w:gridCol w:w="1374"/>
      </w:tblGrid>
      <w:tr w:rsidR="00F4152E" w:rsidRPr="00F4152E" w:rsidTr="00F4152E">
        <w:trPr>
          <w:trHeight w:val="386"/>
          <w:tblCellSpacing w:w="5" w:type="nil"/>
        </w:trPr>
        <w:tc>
          <w:tcPr>
            <w:tcW w:w="5265" w:type="dxa"/>
            <w:vMerge w:val="restart"/>
            <w:tcBorders>
              <w:top w:val="single" w:sz="8" w:space="0" w:color="auto"/>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rPr>
                <w:sz w:val="28"/>
                <w:szCs w:val="28"/>
                <w:lang w:eastAsia="en-US"/>
              </w:rPr>
            </w:pPr>
            <w:r w:rsidRPr="00F4152E">
              <w:rPr>
                <w:sz w:val="28"/>
                <w:szCs w:val="28"/>
                <w:lang w:eastAsia="en-US"/>
              </w:rPr>
              <w:t xml:space="preserve">Источники и направления  расходов  </w:t>
            </w:r>
          </w:p>
        </w:tc>
        <w:tc>
          <w:tcPr>
            <w:tcW w:w="9325" w:type="dxa"/>
            <w:gridSpan w:val="8"/>
            <w:tcBorders>
              <w:top w:val="single" w:sz="4" w:space="0" w:color="auto"/>
              <w:bottom w:val="single" w:sz="4" w:space="0" w:color="auto"/>
              <w:right w:val="single" w:sz="4" w:space="0" w:color="auto"/>
            </w:tcBorders>
          </w:tcPr>
          <w:p w:rsidR="00F4152E" w:rsidRPr="00F4152E" w:rsidRDefault="00F4152E" w:rsidP="00F4152E">
            <w:pPr>
              <w:spacing w:after="200" w:line="276" w:lineRule="auto"/>
              <w:rPr>
                <w:rFonts w:ascii="Calibri" w:hAnsi="Calibri" w:cs="Calibri"/>
                <w:sz w:val="22"/>
                <w:szCs w:val="22"/>
                <w:lang w:eastAsia="en-US"/>
              </w:rPr>
            </w:pPr>
          </w:p>
        </w:tc>
      </w:tr>
      <w:tr w:rsidR="00F4152E" w:rsidRPr="00F4152E" w:rsidTr="00F4152E">
        <w:trPr>
          <w:trHeight w:val="294"/>
          <w:tblCellSpacing w:w="5" w:type="nil"/>
        </w:trPr>
        <w:tc>
          <w:tcPr>
            <w:tcW w:w="5265" w:type="dxa"/>
            <w:vMerge/>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both"/>
              <w:rPr>
                <w:sz w:val="28"/>
                <w:szCs w:val="28"/>
                <w:lang w:eastAsia="en-US"/>
              </w:rPr>
            </w:pPr>
          </w:p>
        </w:tc>
        <w:tc>
          <w:tcPr>
            <w:tcW w:w="1135" w:type="dxa"/>
            <w:tcBorders>
              <w:left w:val="single" w:sz="4"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center"/>
              <w:rPr>
                <w:sz w:val="28"/>
                <w:szCs w:val="28"/>
                <w:lang w:eastAsia="en-US"/>
              </w:rPr>
            </w:pPr>
            <w:smartTag w:uri="urn:schemas-microsoft-com:office:smarttags" w:element="metricconverter">
              <w:smartTagPr>
                <w:attr w:name="ProductID" w:val="2014 г"/>
              </w:smartTagPr>
              <w:r w:rsidRPr="00F4152E">
                <w:rPr>
                  <w:sz w:val="28"/>
                  <w:szCs w:val="28"/>
                  <w:lang w:eastAsia="en-US"/>
                </w:rPr>
                <w:t>2014 г</w:t>
              </w:r>
            </w:smartTag>
            <w:r w:rsidRPr="00F4152E">
              <w:rPr>
                <w:sz w:val="28"/>
                <w:szCs w:val="28"/>
                <w:lang w:eastAsia="en-US"/>
              </w:rPr>
              <w:t>.</w:t>
            </w: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center"/>
              <w:rPr>
                <w:sz w:val="28"/>
                <w:szCs w:val="28"/>
                <w:lang w:eastAsia="en-US"/>
              </w:rPr>
            </w:pPr>
            <w:smartTag w:uri="urn:schemas-microsoft-com:office:smarttags" w:element="metricconverter">
              <w:smartTagPr>
                <w:attr w:name="ProductID" w:val="2015 г"/>
              </w:smartTagPr>
              <w:r w:rsidRPr="00F4152E">
                <w:rPr>
                  <w:sz w:val="28"/>
                  <w:szCs w:val="28"/>
                  <w:lang w:eastAsia="en-US"/>
                </w:rPr>
                <w:t>2015 г</w:t>
              </w:r>
            </w:smartTag>
            <w:r w:rsidRPr="00F4152E">
              <w:rPr>
                <w:sz w:val="28"/>
                <w:szCs w:val="28"/>
                <w:lang w:eastAsia="en-US"/>
              </w:rPr>
              <w:t>.</w:t>
            </w: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center"/>
              <w:rPr>
                <w:sz w:val="28"/>
                <w:szCs w:val="28"/>
                <w:lang w:eastAsia="en-US"/>
              </w:rPr>
            </w:pPr>
            <w:smartTag w:uri="urn:schemas-microsoft-com:office:smarttags" w:element="metricconverter">
              <w:smartTagPr>
                <w:attr w:name="ProductID" w:val="2016 г"/>
              </w:smartTagPr>
              <w:r w:rsidRPr="00F4152E">
                <w:rPr>
                  <w:sz w:val="28"/>
                  <w:szCs w:val="28"/>
                  <w:lang w:eastAsia="en-US"/>
                </w:rPr>
                <w:t>2016 г</w:t>
              </w:r>
            </w:smartTag>
            <w:r w:rsidRPr="00F4152E">
              <w:rPr>
                <w:sz w:val="28"/>
                <w:szCs w:val="28"/>
                <w:lang w:eastAsia="en-US"/>
              </w:rPr>
              <w:t>.</w:t>
            </w: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center"/>
              <w:rPr>
                <w:sz w:val="28"/>
                <w:szCs w:val="28"/>
                <w:lang w:eastAsia="en-US"/>
              </w:rPr>
            </w:pPr>
            <w:smartTag w:uri="urn:schemas-microsoft-com:office:smarttags" w:element="metricconverter">
              <w:smartTagPr>
                <w:attr w:name="ProductID" w:val="2017 г"/>
              </w:smartTagPr>
              <w:r w:rsidRPr="00F4152E">
                <w:rPr>
                  <w:sz w:val="28"/>
                  <w:szCs w:val="28"/>
                  <w:lang w:eastAsia="en-US"/>
                </w:rPr>
                <w:t>2017 г</w:t>
              </w:r>
            </w:smartTag>
            <w:r w:rsidRPr="00F4152E">
              <w:rPr>
                <w:sz w:val="28"/>
                <w:szCs w:val="28"/>
                <w:lang w:eastAsia="en-US"/>
              </w:rPr>
              <w:t>.</w:t>
            </w: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center"/>
              <w:rPr>
                <w:sz w:val="28"/>
                <w:szCs w:val="28"/>
                <w:lang w:eastAsia="en-US"/>
              </w:rPr>
            </w:pPr>
            <w:smartTag w:uri="urn:schemas-microsoft-com:office:smarttags" w:element="metricconverter">
              <w:smartTagPr>
                <w:attr w:name="ProductID" w:val="2018 г"/>
              </w:smartTagPr>
              <w:r w:rsidRPr="00F4152E">
                <w:rPr>
                  <w:sz w:val="28"/>
                  <w:szCs w:val="28"/>
                  <w:lang w:eastAsia="en-US"/>
                </w:rPr>
                <w:t>2018 г</w:t>
              </w:r>
            </w:smartTag>
            <w:r w:rsidRPr="00F4152E">
              <w:rPr>
                <w:sz w:val="28"/>
                <w:szCs w:val="28"/>
                <w:lang w:eastAsia="en-US"/>
              </w:rPr>
              <w:t>.</w:t>
            </w: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center"/>
              <w:rPr>
                <w:sz w:val="28"/>
                <w:szCs w:val="28"/>
                <w:lang w:eastAsia="en-US"/>
              </w:rPr>
            </w:pPr>
            <w:smartTag w:uri="urn:schemas-microsoft-com:office:smarttags" w:element="metricconverter">
              <w:smartTagPr>
                <w:attr w:name="ProductID" w:val="2019 г"/>
              </w:smartTagPr>
              <w:r w:rsidRPr="00F4152E">
                <w:rPr>
                  <w:sz w:val="28"/>
                  <w:szCs w:val="28"/>
                  <w:lang w:eastAsia="en-US"/>
                </w:rPr>
                <w:t>2019 г</w:t>
              </w:r>
            </w:smartTag>
            <w:r w:rsidRPr="00F4152E">
              <w:rPr>
                <w:sz w:val="28"/>
                <w:szCs w:val="28"/>
                <w:lang w:eastAsia="en-US"/>
              </w:rPr>
              <w:t>.</w:t>
            </w: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center"/>
              <w:rPr>
                <w:sz w:val="28"/>
                <w:szCs w:val="28"/>
                <w:lang w:eastAsia="en-US"/>
              </w:rPr>
            </w:pPr>
            <w:smartTag w:uri="urn:schemas-microsoft-com:office:smarttags" w:element="metricconverter">
              <w:smartTagPr>
                <w:attr w:name="ProductID" w:val="2020 г"/>
              </w:smartTagPr>
              <w:r w:rsidRPr="00F4152E">
                <w:rPr>
                  <w:sz w:val="28"/>
                  <w:szCs w:val="28"/>
                  <w:lang w:eastAsia="en-US"/>
                </w:rPr>
                <w:t>2020 г</w:t>
              </w:r>
            </w:smartTag>
            <w:r w:rsidRPr="00F4152E">
              <w:rPr>
                <w:sz w:val="28"/>
                <w:szCs w:val="28"/>
                <w:lang w:eastAsia="en-US"/>
              </w:rPr>
              <w:t>.</w:t>
            </w:r>
          </w:p>
        </w:tc>
        <w:tc>
          <w:tcPr>
            <w:tcW w:w="1373"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center"/>
              <w:rPr>
                <w:sz w:val="28"/>
                <w:szCs w:val="28"/>
                <w:lang w:eastAsia="en-US"/>
              </w:rPr>
            </w:pPr>
            <w:r w:rsidRPr="00F4152E">
              <w:rPr>
                <w:sz w:val="28"/>
                <w:szCs w:val="28"/>
                <w:lang w:eastAsia="en-US"/>
              </w:rPr>
              <w:t>всего</w:t>
            </w:r>
          </w:p>
        </w:tc>
      </w:tr>
      <w:tr w:rsidR="00F4152E" w:rsidRPr="00F4152E" w:rsidTr="00F4152E">
        <w:trPr>
          <w:trHeight w:val="338"/>
          <w:tblCellSpacing w:w="5" w:type="nil"/>
        </w:trPr>
        <w:tc>
          <w:tcPr>
            <w:tcW w:w="5265"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center"/>
              <w:rPr>
                <w:sz w:val="28"/>
                <w:szCs w:val="28"/>
                <w:lang w:eastAsia="en-US"/>
              </w:rPr>
            </w:pPr>
            <w:r w:rsidRPr="00F4152E">
              <w:rPr>
                <w:sz w:val="28"/>
                <w:szCs w:val="28"/>
                <w:lang w:eastAsia="en-US"/>
              </w:rPr>
              <w:t>1</w:t>
            </w:r>
          </w:p>
        </w:tc>
        <w:tc>
          <w:tcPr>
            <w:tcW w:w="1135"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center"/>
              <w:rPr>
                <w:sz w:val="28"/>
                <w:szCs w:val="28"/>
                <w:lang w:eastAsia="en-US"/>
              </w:rPr>
            </w:pPr>
            <w:r w:rsidRPr="00F4152E">
              <w:rPr>
                <w:sz w:val="28"/>
                <w:szCs w:val="28"/>
                <w:lang w:eastAsia="en-US"/>
              </w:rPr>
              <w:t>3</w:t>
            </w: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center"/>
              <w:rPr>
                <w:sz w:val="28"/>
                <w:szCs w:val="28"/>
                <w:lang w:eastAsia="en-US"/>
              </w:rPr>
            </w:pPr>
            <w:r w:rsidRPr="00F4152E">
              <w:rPr>
                <w:sz w:val="28"/>
                <w:szCs w:val="28"/>
                <w:lang w:eastAsia="en-US"/>
              </w:rPr>
              <w:t>4</w:t>
            </w: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center"/>
              <w:rPr>
                <w:sz w:val="28"/>
                <w:szCs w:val="28"/>
                <w:lang w:eastAsia="en-US"/>
              </w:rPr>
            </w:pPr>
            <w:r w:rsidRPr="00F4152E">
              <w:rPr>
                <w:sz w:val="28"/>
                <w:szCs w:val="28"/>
                <w:lang w:eastAsia="en-US"/>
              </w:rPr>
              <w:t>5</w:t>
            </w: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center"/>
              <w:rPr>
                <w:sz w:val="28"/>
                <w:szCs w:val="28"/>
                <w:lang w:eastAsia="en-US"/>
              </w:rPr>
            </w:pPr>
            <w:r w:rsidRPr="00F4152E">
              <w:rPr>
                <w:sz w:val="28"/>
                <w:szCs w:val="28"/>
                <w:lang w:eastAsia="en-US"/>
              </w:rPr>
              <w:t>6</w:t>
            </w: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center"/>
              <w:rPr>
                <w:sz w:val="28"/>
                <w:szCs w:val="28"/>
                <w:lang w:eastAsia="en-US"/>
              </w:rPr>
            </w:pPr>
            <w:r w:rsidRPr="00F4152E">
              <w:rPr>
                <w:sz w:val="28"/>
                <w:szCs w:val="28"/>
                <w:lang w:eastAsia="en-US"/>
              </w:rPr>
              <w:t>7</w:t>
            </w: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center"/>
              <w:rPr>
                <w:sz w:val="28"/>
                <w:szCs w:val="28"/>
                <w:lang w:eastAsia="en-US"/>
              </w:rPr>
            </w:pPr>
            <w:r w:rsidRPr="00F4152E">
              <w:rPr>
                <w:sz w:val="28"/>
                <w:szCs w:val="28"/>
                <w:lang w:eastAsia="en-US"/>
              </w:rPr>
              <w:t>8</w:t>
            </w: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center"/>
              <w:rPr>
                <w:sz w:val="28"/>
                <w:szCs w:val="28"/>
                <w:lang w:eastAsia="en-US"/>
              </w:rPr>
            </w:pPr>
            <w:r w:rsidRPr="00F4152E">
              <w:rPr>
                <w:sz w:val="28"/>
                <w:szCs w:val="28"/>
                <w:lang w:eastAsia="en-US"/>
              </w:rPr>
              <w:t>9</w:t>
            </w:r>
          </w:p>
        </w:tc>
        <w:tc>
          <w:tcPr>
            <w:tcW w:w="1373"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center"/>
              <w:rPr>
                <w:sz w:val="28"/>
                <w:szCs w:val="28"/>
                <w:lang w:eastAsia="en-US"/>
              </w:rPr>
            </w:pPr>
            <w:r w:rsidRPr="00F4152E">
              <w:rPr>
                <w:sz w:val="28"/>
                <w:szCs w:val="28"/>
                <w:lang w:eastAsia="en-US"/>
              </w:rPr>
              <w:t>11</w:t>
            </w:r>
          </w:p>
        </w:tc>
      </w:tr>
      <w:tr w:rsidR="00F4152E" w:rsidRPr="00F4152E" w:rsidTr="00F4152E">
        <w:trPr>
          <w:trHeight w:val="522"/>
          <w:tblCellSpacing w:w="5" w:type="nil"/>
        </w:trPr>
        <w:tc>
          <w:tcPr>
            <w:tcW w:w="5265" w:type="dxa"/>
            <w:tcBorders>
              <w:left w:val="single" w:sz="8" w:space="0" w:color="auto"/>
              <w:bottom w:val="single" w:sz="8" w:space="0" w:color="auto"/>
              <w:right w:val="single" w:sz="8" w:space="0" w:color="auto"/>
            </w:tcBorders>
            <w:vAlign w:val="center"/>
          </w:tcPr>
          <w:p w:rsidR="00F4152E" w:rsidRPr="00F4152E" w:rsidRDefault="00F4152E" w:rsidP="00F4152E">
            <w:pPr>
              <w:widowControl w:val="0"/>
              <w:autoSpaceDE w:val="0"/>
              <w:autoSpaceDN w:val="0"/>
              <w:adjustRightInd w:val="0"/>
              <w:rPr>
                <w:sz w:val="28"/>
                <w:szCs w:val="28"/>
                <w:lang w:eastAsia="en-US"/>
              </w:rPr>
            </w:pPr>
            <w:r w:rsidRPr="00F4152E">
              <w:rPr>
                <w:sz w:val="28"/>
                <w:szCs w:val="28"/>
                <w:lang w:eastAsia="en-US"/>
              </w:rPr>
              <w:t>Всего  финансовых  затрат</w:t>
            </w:r>
          </w:p>
        </w:tc>
        <w:tc>
          <w:tcPr>
            <w:tcW w:w="1135"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1041,0</w:t>
            </w: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867,0</w:t>
            </w: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987,0</w:t>
            </w: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5312,8</w:t>
            </w: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967,0</w:t>
            </w: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1121,3</w:t>
            </w: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913,1</w:t>
            </w:r>
          </w:p>
        </w:tc>
        <w:tc>
          <w:tcPr>
            <w:tcW w:w="1373"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11209,2</w:t>
            </w:r>
          </w:p>
        </w:tc>
      </w:tr>
      <w:tr w:rsidR="00F4152E" w:rsidRPr="00F4152E" w:rsidTr="00F4152E">
        <w:trPr>
          <w:trHeight w:val="323"/>
          <w:tblCellSpacing w:w="5" w:type="nil"/>
        </w:trPr>
        <w:tc>
          <w:tcPr>
            <w:tcW w:w="5265" w:type="dxa"/>
            <w:tcBorders>
              <w:left w:val="single" w:sz="8" w:space="0" w:color="auto"/>
              <w:bottom w:val="single" w:sz="8" w:space="0" w:color="auto"/>
              <w:right w:val="single" w:sz="8" w:space="0" w:color="auto"/>
            </w:tcBorders>
            <w:vAlign w:val="center"/>
          </w:tcPr>
          <w:p w:rsidR="00F4152E" w:rsidRPr="00F4152E" w:rsidRDefault="00F4152E" w:rsidP="00F4152E">
            <w:pPr>
              <w:widowControl w:val="0"/>
              <w:autoSpaceDE w:val="0"/>
              <w:autoSpaceDN w:val="0"/>
              <w:adjustRightInd w:val="0"/>
              <w:rPr>
                <w:sz w:val="28"/>
                <w:szCs w:val="28"/>
                <w:lang w:eastAsia="en-US"/>
              </w:rPr>
            </w:pPr>
            <w:r w:rsidRPr="00F4152E">
              <w:rPr>
                <w:sz w:val="28"/>
                <w:szCs w:val="28"/>
                <w:lang w:eastAsia="en-US"/>
              </w:rPr>
              <w:t>в том числе</w:t>
            </w:r>
          </w:p>
        </w:tc>
        <w:tc>
          <w:tcPr>
            <w:tcW w:w="1135"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p>
        </w:tc>
        <w:tc>
          <w:tcPr>
            <w:tcW w:w="1373"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p>
        </w:tc>
      </w:tr>
      <w:tr w:rsidR="00F4152E" w:rsidRPr="00F4152E" w:rsidTr="00F4152E">
        <w:trPr>
          <w:trHeight w:val="384"/>
          <w:tblCellSpacing w:w="5" w:type="nil"/>
        </w:trPr>
        <w:tc>
          <w:tcPr>
            <w:tcW w:w="5265" w:type="dxa"/>
            <w:tcBorders>
              <w:left w:val="single" w:sz="8" w:space="0" w:color="auto"/>
              <w:bottom w:val="single" w:sz="8" w:space="0" w:color="auto"/>
              <w:right w:val="single" w:sz="8" w:space="0" w:color="auto"/>
            </w:tcBorders>
            <w:vAlign w:val="center"/>
          </w:tcPr>
          <w:p w:rsidR="00F4152E" w:rsidRPr="00F4152E" w:rsidRDefault="00F4152E" w:rsidP="00F4152E">
            <w:pPr>
              <w:widowControl w:val="0"/>
              <w:autoSpaceDE w:val="0"/>
              <w:autoSpaceDN w:val="0"/>
              <w:adjustRightInd w:val="0"/>
              <w:rPr>
                <w:sz w:val="28"/>
                <w:szCs w:val="28"/>
                <w:lang w:eastAsia="en-US"/>
              </w:rPr>
            </w:pPr>
            <w:r w:rsidRPr="00F4152E">
              <w:rPr>
                <w:sz w:val="28"/>
                <w:szCs w:val="28"/>
                <w:lang w:eastAsia="en-US"/>
              </w:rPr>
              <w:t>из  краевого бюджета</w:t>
            </w:r>
          </w:p>
        </w:tc>
        <w:tc>
          <w:tcPr>
            <w:tcW w:w="1135"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100,0</w:t>
            </w: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50,0</w:t>
            </w: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3116,0</w:t>
            </w: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80,0</w:t>
            </w: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80,0</w:t>
            </w: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45,0</w:t>
            </w:r>
          </w:p>
        </w:tc>
        <w:tc>
          <w:tcPr>
            <w:tcW w:w="1373"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3471,0</w:t>
            </w:r>
          </w:p>
        </w:tc>
      </w:tr>
      <w:tr w:rsidR="00F4152E" w:rsidRPr="00F4152E" w:rsidTr="00F4152E">
        <w:trPr>
          <w:trHeight w:val="419"/>
          <w:tblCellSpacing w:w="5" w:type="nil"/>
        </w:trPr>
        <w:tc>
          <w:tcPr>
            <w:tcW w:w="5265" w:type="dxa"/>
            <w:tcBorders>
              <w:left w:val="single" w:sz="8" w:space="0" w:color="auto"/>
              <w:bottom w:val="single" w:sz="8" w:space="0" w:color="auto"/>
              <w:right w:val="single" w:sz="8" w:space="0" w:color="auto"/>
            </w:tcBorders>
            <w:vAlign w:val="center"/>
          </w:tcPr>
          <w:p w:rsidR="00F4152E" w:rsidRPr="00F4152E" w:rsidRDefault="00F4152E" w:rsidP="00F4152E">
            <w:pPr>
              <w:widowControl w:val="0"/>
              <w:autoSpaceDE w:val="0"/>
              <w:autoSpaceDN w:val="0"/>
              <w:adjustRightInd w:val="0"/>
              <w:rPr>
                <w:sz w:val="28"/>
                <w:szCs w:val="28"/>
                <w:lang w:eastAsia="en-US"/>
              </w:rPr>
            </w:pPr>
            <w:r w:rsidRPr="00F4152E">
              <w:rPr>
                <w:sz w:val="28"/>
                <w:szCs w:val="28"/>
                <w:lang w:eastAsia="en-US"/>
              </w:rPr>
              <w:t>из  местного бюджета</w:t>
            </w:r>
          </w:p>
        </w:tc>
        <w:tc>
          <w:tcPr>
            <w:tcW w:w="1135"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662,0</w:t>
            </w: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531,0</w:t>
            </w: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550,0</w:t>
            </w: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1020,8</w:t>
            </w: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500,0</w:t>
            </w: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654,3</w:t>
            </w: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481,1</w:t>
            </w:r>
          </w:p>
        </w:tc>
        <w:tc>
          <w:tcPr>
            <w:tcW w:w="1373"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4399,2</w:t>
            </w:r>
          </w:p>
        </w:tc>
      </w:tr>
      <w:tr w:rsidR="00F4152E" w:rsidRPr="00F4152E" w:rsidTr="00F4152E">
        <w:trPr>
          <w:trHeight w:val="419"/>
          <w:tblCellSpacing w:w="5" w:type="nil"/>
        </w:trPr>
        <w:tc>
          <w:tcPr>
            <w:tcW w:w="5265" w:type="dxa"/>
            <w:tcBorders>
              <w:left w:val="single" w:sz="8" w:space="0" w:color="auto"/>
              <w:bottom w:val="single" w:sz="8" w:space="0" w:color="auto"/>
              <w:right w:val="single" w:sz="8" w:space="0" w:color="auto"/>
            </w:tcBorders>
            <w:vAlign w:val="center"/>
          </w:tcPr>
          <w:p w:rsidR="00F4152E" w:rsidRPr="00F4152E" w:rsidRDefault="00F4152E" w:rsidP="00F4152E">
            <w:pPr>
              <w:widowControl w:val="0"/>
              <w:autoSpaceDE w:val="0"/>
              <w:autoSpaceDN w:val="0"/>
              <w:adjustRightInd w:val="0"/>
              <w:rPr>
                <w:sz w:val="28"/>
                <w:szCs w:val="28"/>
                <w:lang w:eastAsia="en-US"/>
              </w:rPr>
            </w:pPr>
            <w:r w:rsidRPr="00F4152E">
              <w:rPr>
                <w:sz w:val="28"/>
                <w:szCs w:val="28"/>
                <w:lang w:eastAsia="en-US"/>
              </w:rPr>
              <w:t>из бюджета поселений</w:t>
            </w:r>
          </w:p>
        </w:tc>
        <w:tc>
          <w:tcPr>
            <w:tcW w:w="1135"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179,0</w:t>
            </w: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216,0</w:t>
            </w: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247,0</w:t>
            </w: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247,0</w:t>
            </w: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247,0</w:t>
            </w: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247,0</w:t>
            </w: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247,0</w:t>
            </w:r>
          </w:p>
        </w:tc>
        <w:tc>
          <w:tcPr>
            <w:tcW w:w="1373"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1630,0</w:t>
            </w:r>
          </w:p>
        </w:tc>
      </w:tr>
      <w:tr w:rsidR="00F4152E" w:rsidRPr="00F4152E" w:rsidTr="00F4152E">
        <w:trPr>
          <w:trHeight w:val="426"/>
          <w:tblCellSpacing w:w="5" w:type="nil"/>
        </w:trPr>
        <w:tc>
          <w:tcPr>
            <w:tcW w:w="5265" w:type="dxa"/>
            <w:tcBorders>
              <w:left w:val="single" w:sz="8" w:space="0" w:color="auto"/>
              <w:bottom w:val="single" w:sz="8" w:space="0" w:color="auto"/>
              <w:right w:val="single" w:sz="8" w:space="0" w:color="auto"/>
            </w:tcBorders>
            <w:vAlign w:val="center"/>
          </w:tcPr>
          <w:p w:rsidR="00F4152E" w:rsidRPr="00F4152E" w:rsidRDefault="00F4152E" w:rsidP="00F4152E">
            <w:pPr>
              <w:widowControl w:val="0"/>
              <w:autoSpaceDE w:val="0"/>
              <w:autoSpaceDN w:val="0"/>
              <w:adjustRightInd w:val="0"/>
              <w:rPr>
                <w:sz w:val="28"/>
                <w:szCs w:val="28"/>
                <w:lang w:eastAsia="en-US"/>
              </w:rPr>
            </w:pPr>
            <w:r w:rsidRPr="00F4152E">
              <w:rPr>
                <w:sz w:val="28"/>
                <w:szCs w:val="28"/>
                <w:lang w:eastAsia="en-US"/>
              </w:rPr>
              <w:t>из  внебюджетных  источников</w:t>
            </w:r>
          </w:p>
        </w:tc>
        <w:tc>
          <w:tcPr>
            <w:tcW w:w="1135"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100,0</w:t>
            </w: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120,0</w:t>
            </w: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140,0</w:t>
            </w: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929,0</w:t>
            </w: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140,0</w:t>
            </w: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140,0</w:t>
            </w: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140,0</w:t>
            </w:r>
          </w:p>
        </w:tc>
        <w:tc>
          <w:tcPr>
            <w:tcW w:w="1373"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1709,0</w:t>
            </w:r>
          </w:p>
        </w:tc>
      </w:tr>
      <w:tr w:rsidR="00F4152E" w:rsidRPr="00F4152E" w:rsidTr="00F4152E">
        <w:trPr>
          <w:trHeight w:val="307"/>
          <w:tblCellSpacing w:w="5" w:type="nil"/>
        </w:trPr>
        <w:tc>
          <w:tcPr>
            <w:tcW w:w="5265" w:type="dxa"/>
            <w:tcBorders>
              <w:left w:val="single" w:sz="8" w:space="0" w:color="auto"/>
              <w:bottom w:val="single" w:sz="8" w:space="0" w:color="auto"/>
              <w:right w:val="single" w:sz="8" w:space="0" w:color="auto"/>
            </w:tcBorders>
            <w:vAlign w:val="center"/>
          </w:tcPr>
          <w:p w:rsidR="00F4152E" w:rsidRPr="00F4152E" w:rsidRDefault="00F4152E" w:rsidP="00F4152E">
            <w:pPr>
              <w:widowControl w:val="0"/>
              <w:autoSpaceDE w:val="0"/>
              <w:autoSpaceDN w:val="0"/>
              <w:adjustRightInd w:val="0"/>
              <w:rPr>
                <w:sz w:val="28"/>
                <w:szCs w:val="28"/>
                <w:lang w:eastAsia="en-US"/>
              </w:rPr>
            </w:pPr>
            <w:r w:rsidRPr="00F4152E">
              <w:rPr>
                <w:sz w:val="28"/>
                <w:szCs w:val="28"/>
                <w:lang w:eastAsia="en-US"/>
              </w:rPr>
              <w:t>Капитальные  вложения</w:t>
            </w:r>
          </w:p>
        </w:tc>
        <w:tc>
          <w:tcPr>
            <w:tcW w:w="1135"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100,0</w:t>
            </w: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120,0</w:t>
            </w: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140,0</w:t>
            </w: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140,0</w:t>
            </w: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140,0</w:t>
            </w: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140,0</w:t>
            </w: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140,0</w:t>
            </w:r>
          </w:p>
        </w:tc>
        <w:tc>
          <w:tcPr>
            <w:tcW w:w="1373"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920,0</w:t>
            </w:r>
          </w:p>
        </w:tc>
      </w:tr>
      <w:tr w:rsidR="00F4152E" w:rsidRPr="00F4152E" w:rsidTr="00F4152E">
        <w:trPr>
          <w:trHeight w:val="323"/>
          <w:tblCellSpacing w:w="5" w:type="nil"/>
        </w:trPr>
        <w:tc>
          <w:tcPr>
            <w:tcW w:w="5265" w:type="dxa"/>
            <w:tcBorders>
              <w:left w:val="single" w:sz="8" w:space="0" w:color="auto"/>
              <w:bottom w:val="single" w:sz="8" w:space="0" w:color="auto"/>
              <w:right w:val="single" w:sz="8" w:space="0" w:color="auto"/>
            </w:tcBorders>
            <w:vAlign w:val="center"/>
          </w:tcPr>
          <w:p w:rsidR="00F4152E" w:rsidRPr="00F4152E" w:rsidRDefault="00F4152E" w:rsidP="00F4152E">
            <w:pPr>
              <w:widowControl w:val="0"/>
              <w:autoSpaceDE w:val="0"/>
              <w:autoSpaceDN w:val="0"/>
              <w:adjustRightInd w:val="0"/>
              <w:rPr>
                <w:sz w:val="28"/>
                <w:szCs w:val="28"/>
                <w:lang w:eastAsia="en-US"/>
              </w:rPr>
            </w:pPr>
            <w:r w:rsidRPr="00F4152E">
              <w:rPr>
                <w:sz w:val="28"/>
                <w:szCs w:val="28"/>
                <w:lang w:eastAsia="en-US"/>
              </w:rPr>
              <w:t>в том числе</w:t>
            </w:r>
          </w:p>
        </w:tc>
        <w:tc>
          <w:tcPr>
            <w:tcW w:w="1135"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p>
        </w:tc>
        <w:tc>
          <w:tcPr>
            <w:tcW w:w="1373"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p>
        </w:tc>
      </w:tr>
      <w:tr w:rsidR="00F4152E" w:rsidRPr="00F4152E" w:rsidTr="00F4152E">
        <w:trPr>
          <w:trHeight w:val="407"/>
          <w:tblCellSpacing w:w="5" w:type="nil"/>
        </w:trPr>
        <w:tc>
          <w:tcPr>
            <w:tcW w:w="5265" w:type="dxa"/>
            <w:tcBorders>
              <w:left w:val="single" w:sz="8" w:space="0" w:color="auto"/>
              <w:bottom w:val="single" w:sz="8" w:space="0" w:color="auto"/>
              <w:right w:val="single" w:sz="8" w:space="0" w:color="auto"/>
            </w:tcBorders>
            <w:vAlign w:val="center"/>
          </w:tcPr>
          <w:p w:rsidR="00F4152E" w:rsidRPr="00F4152E" w:rsidRDefault="00F4152E" w:rsidP="00F4152E">
            <w:pPr>
              <w:widowControl w:val="0"/>
              <w:autoSpaceDE w:val="0"/>
              <w:autoSpaceDN w:val="0"/>
              <w:adjustRightInd w:val="0"/>
              <w:rPr>
                <w:sz w:val="28"/>
                <w:szCs w:val="28"/>
                <w:lang w:eastAsia="en-US"/>
              </w:rPr>
            </w:pPr>
            <w:r w:rsidRPr="00F4152E">
              <w:rPr>
                <w:sz w:val="28"/>
                <w:szCs w:val="28"/>
                <w:lang w:eastAsia="en-US"/>
              </w:rPr>
              <w:t>из  краевого бюджета</w:t>
            </w:r>
          </w:p>
        </w:tc>
        <w:tc>
          <w:tcPr>
            <w:tcW w:w="1135"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rPr>
                <w:sz w:val="28"/>
                <w:szCs w:val="28"/>
                <w:lang w:eastAsia="en-US"/>
              </w:rPr>
            </w:pP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p>
        </w:tc>
        <w:tc>
          <w:tcPr>
            <w:tcW w:w="1136"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p>
        </w:tc>
        <w:tc>
          <w:tcPr>
            <w:tcW w:w="1373" w:type="dxa"/>
            <w:tcBorders>
              <w:left w:val="single" w:sz="8" w:space="0" w:color="auto"/>
              <w:bottom w:val="single" w:sz="8" w:space="0" w:color="auto"/>
              <w:right w:val="single" w:sz="8" w:space="0" w:color="auto"/>
            </w:tcBorders>
          </w:tcPr>
          <w:p w:rsidR="00F4152E" w:rsidRPr="00F4152E" w:rsidRDefault="00F4152E" w:rsidP="00F4152E">
            <w:pPr>
              <w:widowControl w:val="0"/>
              <w:autoSpaceDE w:val="0"/>
              <w:autoSpaceDN w:val="0"/>
              <w:adjustRightInd w:val="0"/>
              <w:rPr>
                <w:sz w:val="28"/>
                <w:szCs w:val="28"/>
                <w:lang w:eastAsia="en-US"/>
              </w:rPr>
            </w:pPr>
          </w:p>
        </w:tc>
      </w:tr>
      <w:tr w:rsidR="00F4152E" w:rsidRPr="00F4152E" w:rsidTr="00F4152E">
        <w:trPr>
          <w:trHeight w:val="412"/>
          <w:tblCellSpacing w:w="5" w:type="nil"/>
        </w:trPr>
        <w:tc>
          <w:tcPr>
            <w:tcW w:w="5265" w:type="dxa"/>
            <w:tcBorders>
              <w:left w:val="single" w:sz="8" w:space="0" w:color="auto"/>
              <w:bottom w:val="single" w:sz="4" w:space="0" w:color="auto"/>
              <w:right w:val="single" w:sz="8" w:space="0" w:color="auto"/>
            </w:tcBorders>
            <w:vAlign w:val="center"/>
          </w:tcPr>
          <w:p w:rsidR="00F4152E" w:rsidRPr="00F4152E" w:rsidRDefault="00F4152E" w:rsidP="00F4152E">
            <w:pPr>
              <w:widowControl w:val="0"/>
              <w:autoSpaceDE w:val="0"/>
              <w:autoSpaceDN w:val="0"/>
              <w:adjustRightInd w:val="0"/>
              <w:rPr>
                <w:sz w:val="28"/>
                <w:szCs w:val="28"/>
                <w:lang w:eastAsia="en-US"/>
              </w:rPr>
            </w:pPr>
            <w:r w:rsidRPr="00F4152E">
              <w:rPr>
                <w:sz w:val="28"/>
                <w:szCs w:val="28"/>
                <w:lang w:eastAsia="en-US"/>
              </w:rPr>
              <w:t>из  местного бюджета</w:t>
            </w:r>
          </w:p>
        </w:tc>
        <w:tc>
          <w:tcPr>
            <w:tcW w:w="1135" w:type="dxa"/>
            <w:tcBorders>
              <w:left w:val="single" w:sz="8" w:space="0" w:color="auto"/>
              <w:bottom w:val="single" w:sz="4"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p>
        </w:tc>
        <w:tc>
          <w:tcPr>
            <w:tcW w:w="1136" w:type="dxa"/>
            <w:tcBorders>
              <w:left w:val="single" w:sz="8" w:space="0" w:color="auto"/>
              <w:bottom w:val="single" w:sz="4"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p>
        </w:tc>
        <w:tc>
          <w:tcPr>
            <w:tcW w:w="1136" w:type="dxa"/>
            <w:tcBorders>
              <w:left w:val="single" w:sz="8" w:space="0" w:color="auto"/>
              <w:bottom w:val="single" w:sz="4"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p>
        </w:tc>
        <w:tc>
          <w:tcPr>
            <w:tcW w:w="1136" w:type="dxa"/>
            <w:tcBorders>
              <w:left w:val="single" w:sz="8" w:space="0" w:color="auto"/>
              <w:bottom w:val="single" w:sz="4" w:space="0" w:color="auto"/>
              <w:right w:val="single" w:sz="8" w:space="0" w:color="auto"/>
            </w:tcBorders>
          </w:tcPr>
          <w:p w:rsidR="00F4152E" w:rsidRPr="00F4152E" w:rsidRDefault="00F4152E" w:rsidP="00F4152E">
            <w:pPr>
              <w:widowControl w:val="0"/>
              <w:autoSpaceDE w:val="0"/>
              <w:autoSpaceDN w:val="0"/>
              <w:adjustRightInd w:val="0"/>
              <w:jc w:val="center"/>
              <w:rPr>
                <w:sz w:val="28"/>
                <w:szCs w:val="28"/>
                <w:lang w:eastAsia="en-US"/>
              </w:rPr>
            </w:pPr>
          </w:p>
        </w:tc>
        <w:tc>
          <w:tcPr>
            <w:tcW w:w="1136" w:type="dxa"/>
            <w:tcBorders>
              <w:left w:val="single" w:sz="8" w:space="0" w:color="auto"/>
              <w:bottom w:val="single" w:sz="4"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p>
        </w:tc>
        <w:tc>
          <w:tcPr>
            <w:tcW w:w="1136" w:type="dxa"/>
            <w:tcBorders>
              <w:left w:val="single" w:sz="8" w:space="0" w:color="auto"/>
              <w:bottom w:val="single" w:sz="4"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p>
        </w:tc>
        <w:tc>
          <w:tcPr>
            <w:tcW w:w="1136" w:type="dxa"/>
            <w:tcBorders>
              <w:left w:val="single" w:sz="8" w:space="0" w:color="auto"/>
              <w:bottom w:val="single" w:sz="4" w:space="0" w:color="auto"/>
              <w:right w:val="single" w:sz="8" w:space="0" w:color="auto"/>
            </w:tcBorders>
          </w:tcPr>
          <w:p w:rsidR="00F4152E" w:rsidRPr="00F4152E" w:rsidRDefault="00F4152E" w:rsidP="00F4152E">
            <w:pPr>
              <w:widowControl w:val="0"/>
              <w:autoSpaceDE w:val="0"/>
              <w:autoSpaceDN w:val="0"/>
              <w:adjustRightInd w:val="0"/>
              <w:jc w:val="right"/>
              <w:rPr>
                <w:sz w:val="28"/>
                <w:szCs w:val="28"/>
                <w:lang w:eastAsia="en-US"/>
              </w:rPr>
            </w:pPr>
          </w:p>
        </w:tc>
        <w:tc>
          <w:tcPr>
            <w:tcW w:w="1373" w:type="dxa"/>
            <w:tcBorders>
              <w:left w:val="single" w:sz="8" w:space="0" w:color="auto"/>
              <w:bottom w:val="single" w:sz="4" w:space="0" w:color="auto"/>
              <w:right w:val="single" w:sz="8" w:space="0" w:color="auto"/>
            </w:tcBorders>
          </w:tcPr>
          <w:p w:rsidR="00F4152E" w:rsidRPr="00F4152E" w:rsidRDefault="00F4152E" w:rsidP="00F4152E">
            <w:pPr>
              <w:widowControl w:val="0"/>
              <w:autoSpaceDE w:val="0"/>
              <w:autoSpaceDN w:val="0"/>
              <w:adjustRightInd w:val="0"/>
              <w:rPr>
                <w:sz w:val="28"/>
                <w:szCs w:val="28"/>
                <w:lang w:eastAsia="en-US"/>
              </w:rPr>
            </w:pPr>
          </w:p>
        </w:tc>
      </w:tr>
      <w:tr w:rsidR="00F4152E" w:rsidRPr="00F4152E" w:rsidTr="00F4152E">
        <w:trPr>
          <w:trHeight w:val="412"/>
          <w:tblCellSpacing w:w="5" w:type="nil"/>
        </w:trPr>
        <w:tc>
          <w:tcPr>
            <w:tcW w:w="5265" w:type="dxa"/>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widowControl w:val="0"/>
              <w:autoSpaceDE w:val="0"/>
              <w:autoSpaceDN w:val="0"/>
              <w:adjustRightInd w:val="0"/>
              <w:rPr>
                <w:sz w:val="28"/>
                <w:szCs w:val="28"/>
                <w:lang w:eastAsia="en-US"/>
              </w:rPr>
            </w:pPr>
            <w:r w:rsidRPr="00F4152E">
              <w:rPr>
                <w:sz w:val="28"/>
                <w:szCs w:val="28"/>
                <w:lang w:eastAsia="en-US"/>
              </w:rPr>
              <w:t>из бюджета поселений</w:t>
            </w:r>
          </w:p>
        </w:tc>
        <w:tc>
          <w:tcPr>
            <w:tcW w:w="1135"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50,0</w:t>
            </w: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60,0</w:t>
            </w: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70,0</w:t>
            </w: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70,0</w:t>
            </w: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70,0</w:t>
            </w: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70,0</w:t>
            </w: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70,0</w:t>
            </w:r>
          </w:p>
        </w:tc>
        <w:tc>
          <w:tcPr>
            <w:tcW w:w="1373"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460,0</w:t>
            </w:r>
          </w:p>
        </w:tc>
      </w:tr>
      <w:tr w:rsidR="00F4152E" w:rsidRPr="00F4152E" w:rsidTr="00F4152E">
        <w:trPr>
          <w:trHeight w:val="513"/>
          <w:tblCellSpacing w:w="5" w:type="nil"/>
        </w:trPr>
        <w:tc>
          <w:tcPr>
            <w:tcW w:w="5265" w:type="dxa"/>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widowControl w:val="0"/>
              <w:autoSpaceDE w:val="0"/>
              <w:autoSpaceDN w:val="0"/>
              <w:adjustRightInd w:val="0"/>
              <w:rPr>
                <w:sz w:val="28"/>
                <w:szCs w:val="28"/>
                <w:lang w:eastAsia="en-US"/>
              </w:rPr>
            </w:pPr>
            <w:r w:rsidRPr="00F4152E">
              <w:rPr>
                <w:sz w:val="28"/>
                <w:szCs w:val="28"/>
                <w:lang w:eastAsia="en-US"/>
              </w:rPr>
              <w:t>из внебюджетных  источников</w:t>
            </w:r>
          </w:p>
        </w:tc>
        <w:tc>
          <w:tcPr>
            <w:tcW w:w="1135"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50,0</w:t>
            </w: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60,0</w:t>
            </w: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70,0</w:t>
            </w: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70,0</w:t>
            </w: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70,0</w:t>
            </w: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70,0</w:t>
            </w: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70,0</w:t>
            </w:r>
          </w:p>
        </w:tc>
        <w:tc>
          <w:tcPr>
            <w:tcW w:w="1373"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460,0</w:t>
            </w:r>
          </w:p>
        </w:tc>
      </w:tr>
      <w:tr w:rsidR="00F4152E" w:rsidRPr="00F4152E" w:rsidTr="00F4152E">
        <w:trPr>
          <w:trHeight w:val="513"/>
          <w:tblCellSpacing w:w="5" w:type="nil"/>
        </w:trPr>
        <w:tc>
          <w:tcPr>
            <w:tcW w:w="5265"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center"/>
              <w:rPr>
                <w:sz w:val="28"/>
                <w:szCs w:val="28"/>
                <w:lang w:eastAsia="en-US"/>
              </w:rPr>
            </w:pPr>
            <w:r w:rsidRPr="00F4152E">
              <w:rPr>
                <w:sz w:val="28"/>
                <w:szCs w:val="28"/>
                <w:lang w:eastAsia="en-US"/>
              </w:rPr>
              <w:lastRenderedPageBreak/>
              <w:t>1</w:t>
            </w:r>
          </w:p>
        </w:tc>
        <w:tc>
          <w:tcPr>
            <w:tcW w:w="1135"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center"/>
              <w:rPr>
                <w:sz w:val="28"/>
                <w:szCs w:val="28"/>
                <w:lang w:eastAsia="en-US"/>
              </w:rPr>
            </w:pPr>
            <w:r w:rsidRPr="00F4152E">
              <w:rPr>
                <w:sz w:val="28"/>
                <w:szCs w:val="28"/>
                <w:lang w:eastAsia="en-US"/>
              </w:rPr>
              <w:t>3</w:t>
            </w: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center"/>
              <w:rPr>
                <w:sz w:val="28"/>
                <w:szCs w:val="28"/>
                <w:lang w:eastAsia="en-US"/>
              </w:rPr>
            </w:pPr>
            <w:r w:rsidRPr="00F4152E">
              <w:rPr>
                <w:sz w:val="28"/>
                <w:szCs w:val="28"/>
                <w:lang w:eastAsia="en-US"/>
              </w:rPr>
              <w:t>4</w:t>
            </w: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center"/>
              <w:rPr>
                <w:sz w:val="28"/>
                <w:szCs w:val="28"/>
                <w:lang w:eastAsia="en-US"/>
              </w:rPr>
            </w:pPr>
            <w:r w:rsidRPr="00F4152E">
              <w:rPr>
                <w:sz w:val="28"/>
                <w:szCs w:val="28"/>
                <w:lang w:eastAsia="en-US"/>
              </w:rPr>
              <w:t>5</w:t>
            </w: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center"/>
              <w:rPr>
                <w:sz w:val="28"/>
                <w:szCs w:val="28"/>
                <w:lang w:eastAsia="en-US"/>
              </w:rPr>
            </w:pPr>
            <w:r w:rsidRPr="00F4152E">
              <w:rPr>
                <w:sz w:val="28"/>
                <w:szCs w:val="28"/>
                <w:lang w:eastAsia="en-US"/>
              </w:rPr>
              <w:t>6</w:t>
            </w: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center"/>
              <w:rPr>
                <w:sz w:val="28"/>
                <w:szCs w:val="28"/>
                <w:lang w:eastAsia="en-US"/>
              </w:rPr>
            </w:pPr>
            <w:r w:rsidRPr="00F4152E">
              <w:rPr>
                <w:sz w:val="28"/>
                <w:szCs w:val="28"/>
                <w:lang w:eastAsia="en-US"/>
              </w:rPr>
              <w:t>7</w:t>
            </w: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center"/>
              <w:rPr>
                <w:sz w:val="28"/>
                <w:szCs w:val="28"/>
                <w:lang w:eastAsia="en-US"/>
              </w:rPr>
            </w:pPr>
            <w:r w:rsidRPr="00F4152E">
              <w:rPr>
                <w:sz w:val="28"/>
                <w:szCs w:val="28"/>
                <w:lang w:eastAsia="en-US"/>
              </w:rPr>
              <w:t>8</w:t>
            </w: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center"/>
              <w:rPr>
                <w:sz w:val="28"/>
                <w:szCs w:val="28"/>
                <w:lang w:eastAsia="en-US"/>
              </w:rPr>
            </w:pPr>
            <w:r w:rsidRPr="00F4152E">
              <w:rPr>
                <w:sz w:val="28"/>
                <w:szCs w:val="28"/>
                <w:lang w:eastAsia="en-US"/>
              </w:rPr>
              <w:t>9</w:t>
            </w:r>
          </w:p>
        </w:tc>
        <w:tc>
          <w:tcPr>
            <w:tcW w:w="1373"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center"/>
              <w:rPr>
                <w:sz w:val="28"/>
                <w:szCs w:val="28"/>
                <w:lang w:eastAsia="en-US"/>
              </w:rPr>
            </w:pPr>
            <w:r w:rsidRPr="00F4152E">
              <w:rPr>
                <w:sz w:val="28"/>
                <w:szCs w:val="28"/>
                <w:lang w:eastAsia="en-US"/>
              </w:rPr>
              <w:t>11</w:t>
            </w:r>
          </w:p>
        </w:tc>
      </w:tr>
      <w:tr w:rsidR="00F4152E" w:rsidRPr="00F4152E" w:rsidTr="00F4152E">
        <w:trPr>
          <w:trHeight w:val="413"/>
          <w:tblCellSpacing w:w="5" w:type="nil"/>
        </w:trPr>
        <w:tc>
          <w:tcPr>
            <w:tcW w:w="5265" w:type="dxa"/>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widowControl w:val="0"/>
              <w:autoSpaceDE w:val="0"/>
              <w:autoSpaceDN w:val="0"/>
              <w:adjustRightInd w:val="0"/>
              <w:rPr>
                <w:sz w:val="28"/>
                <w:szCs w:val="28"/>
                <w:lang w:eastAsia="en-US"/>
              </w:rPr>
            </w:pPr>
            <w:r w:rsidRPr="00F4152E">
              <w:rPr>
                <w:sz w:val="28"/>
                <w:szCs w:val="28"/>
                <w:lang w:eastAsia="en-US"/>
              </w:rPr>
              <w:t>Прочие  расходы</w:t>
            </w:r>
          </w:p>
        </w:tc>
        <w:tc>
          <w:tcPr>
            <w:tcW w:w="1135"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941,0</w:t>
            </w: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747,0</w:t>
            </w: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847,0</w:t>
            </w: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5172,8</w:t>
            </w: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827,0</w:t>
            </w: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981,3</w:t>
            </w: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773,1</w:t>
            </w:r>
          </w:p>
        </w:tc>
        <w:tc>
          <w:tcPr>
            <w:tcW w:w="1373"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10289,2</w:t>
            </w:r>
          </w:p>
        </w:tc>
      </w:tr>
      <w:tr w:rsidR="00F4152E" w:rsidRPr="00F4152E" w:rsidTr="00F4152E">
        <w:trPr>
          <w:trHeight w:val="426"/>
          <w:tblCellSpacing w:w="5" w:type="nil"/>
        </w:trPr>
        <w:tc>
          <w:tcPr>
            <w:tcW w:w="5265" w:type="dxa"/>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widowControl w:val="0"/>
              <w:autoSpaceDE w:val="0"/>
              <w:autoSpaceDN w:val="0"/>
              <w:adjustRightInd w:val="0"/>
              <w:rPr>
                <w:sz w:val="28"/>
                <w:szCs w:val="28"/>
                <w:lang w:eastAsia="en-US"/>
              </w:rPr>
            </w:pPr>
            <w:r w:rsidRPr="00F4152E">
              <w:rPr>
                <w:sz w:val="28"/>
                <w:szCs w:val="28"/>
                <w:lang w:eastAsia="en-US"/>
              </w:rPr>
              <w:t>в том числе</w:t>
            </w:r>
          </w:p>
        </w:tc>
        <w:tc>
          <w:tcPr>
            <w:tcW w:w="1135"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p>
        </w:tc>
        <w:tc>
          <w:tcPr>
            <w:tcW w:w="1373"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p>
        </w:tc>
      </w:tr>
      <w:tr w:rsidR="00F4152E" w:rsidRPr="00F4152E" w:rsidTr="00F4152E">
        <w:trPr>
          <w:trHeight w:val="556"/>
          <w:tblCellSpacing w:w="5" w:type="nil"/>
        </w:trPr>
        <w:tc>
          <w:tcPr>
            <w:tcW w:w="5265" w:type="dxa"/>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widowControl w:val="0"/>
              <w:autoSpaceDE w:val="0"/>
              <w:autoSpaceDN w:val="0"/>
              <w:adjustRightInd w:val="0"/>
              <w:rPr>
                <w:sz w:val="28"/>
                <w:szCs w:val="28"/>
                <w:lang w:eastAsia="en-US"/>
              </w:rPr>
            </w:pPr>
            <w:r w:rsidRPr="00F4152E">
              <w:rPr>
                <w:sz w:val="28"/>
                <w:szCs w:val="28"/>
                <w:lang w:eastAsia="en-US"/>
              </w:rPr>
              <w:t>из  краевого бюджета</w:t>
            </w:r>
          </w:p>
        </w:tc>
        <w:tc>
          <w:tcPr>
            <w:tcW w:w="1135"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100,0</w:t>
            </w: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center"/>
              <w:rPr>
                <w:sz w:val="28"/>
                <w:szCs w:val="28"/>
                <w:lang w:eastAsia="en-US"/>
              </w:rPr>
            </w:pP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50,0</w:t>
            </w: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3116,0</w:t>
            </w: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80,0</w:t>
            </w: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80,0</w:t>
            </w: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45,0</w:t>
            </w:r>
          </w:p>
        </w:tc>
        <w:tc>
          <w:tcPr>
            <w:tcW w:w="1373"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3471,0</w:t>
            </w:r>
          </w:p>
        </w:tc>
      </w:tr>
      <w:tr w:rsidR="00F4152E" w:rsidRPr="00F4152E" w:rsidTr="00F4152E">
        <w:trPr>
          <w:trHeight w:val="478"/>
          <w:tblCellSpacing w:w="5" w:type="nil"/>
        </w:trPr>
        <w:tc>
          <w:tcPr>
            <w:tcW w:w="5265" w:type="dxa"/>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widowControl w:val="0"/>
              <w:autoSpaceDE w:val="0"/>
              <w:autoSpaceDN w:val="0"/>
              <w:adjustRightInd w:val="0"/>
              <w:rPr>
                <w:sz w:val="28"/>
                <w:szCs w:val="28"/>
                <w:lang w:eastAsia="en-US"/>
              </w:rPr>
            </w:pPr>
            <w:r w:rsidRPr="00F4152E">
              <w:rPr>
                <w:sz w:val="28"/>
                <w:szCs w:val="28"/>
                <w:lang w:eastAsia="en-US"/>
              </w:rPr>
              <w:t>из  местного бюджета</w:t>
            </w:r>
          </w:p>
        </w:tc>
        <w:tc>
          <w:tcPr>
            <w:tcW w:w="1135"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662,0</w:t>
            </w: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531,0</w:t>
            </w: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550,0</w:t>
            </w: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1020,8</w:t>
            </w: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500,0</w:t>
            </w: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654,3</w:t>
            </w: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481,1</w:t>
            </w:r>
          </w:p>
        </w:tc>
        <w:tc>
          <w:tcPr>
            <w:tcW w:w="1373"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4399,2</w:t>
            </w:r>
          </w:p>
        </w:tc>
      </w:tr>
      <w:tr w:rsidR="00F4152E" w:rsidRPr="00F4152E" w:rsidTr="00F4152E">
        <w:trPr>
          <w:trHeight w:val="478"/>
          <w:tblCellSpacing w:w="5" w:type="nil"/>
        </w:trPr>
        <w:tc>
          <w:tcPr>
            <w:tcW w:w="5265" w:type="dxa"/>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widowControl w:val="0"/>
              <w:autoSpaceDE w:val="0"/>
              <w:autoSpaceDN w:val="0"/>
              <w:adjustRightInd w:val="0"/>
              <w:rPr>
                <w:sz w:val="28"/>
                <w:szCs w:val="28"/>
                <w:lang w:eastAsia="en-US"/>
              </w:rPr>
            </w:pPr>
            <w:r w:rsidRPr="00F4152E">
              <w:rPr>
                <w:sz w:val="28"/>
                <w:szCs w:val="28"/>
                <w:lang w:eastAsia="en-US"/>
              </w:rPr>
              <w:t>из бюджета поселений</w:t>
            </w:r>
          </w:p>
        </w:tc>
        <w:tc>
          <w:tcPr>
            <w:tcW w:w="1135"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129,0</w:t>
            </w: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156,0</w:t>
            </w: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177,0</w:t>
            </w: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177,0</w:t>
            </w: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177,0</w:t>
            </w: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177,0</w:t>
            </w: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177,0</w:t>
            </w:r>
          </w:p>
        </w:tc>
        <w:tc>
          <w:tcPr>
            <w:tcW w:w="1373"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1170,0</w:t>
            </w:r>
          </w:p>
        </w:tc>
      </w:tr>
      <w:tr w:rsidR="00F4152E" w:rsidRPr="00F4152E" w:rsidTr="00F4152E">
        <w:trPr>
          <w:trHeight w:val="380"/>
          <w:tblCellSpacing w:w="5" w:type="nil"/>
        </w:trPr>
        <w:tc>
          <w:tcPr>
            <w:tcW w:w="5265" w:type="dxa"/>
            <w:tcBorders>
              <w:top w:val="single" w:sz="4" w:space="0" w:color="auto"/>
              <w:left w:val="single" w:sz="4" w:space="0" w:color="auto"/>
              <w:bottom w:val="single" w:sz="4" w:space="0" w:color="auto"/>
              <w:right w:val="single" w:sz="4" w:space="0" w:color="auto"/>
            </w:tcBorders>
            <w:vAlign w:val="center"/>
          </w:tcPr>
          <w:p w:rsidR="00F4152E" w:rsidRPr="00F4152E" w:rsidRDefault="00F4152E" w:rsidP="00F4152E">
            <w:pPr>
              <w:widowControl w:val="0"/>
              <w:autoSpaceDE w:val="0"/>
              <w:autoSpaceDN w:val="0"/>
              <w:adjustRightInd w:val="0"/>
              <w:rPr>
                <w:sz w:val="28"/>
                <w:szCs w:val="28"/>
                <w:lang w:eastAsia="en-US"/>
              </w:rPr>
            </w:pPr>
            <w:r w:rsidRPr="00F4152E">
              <w:rPr>
                <w:sz w:val="28"/>
                <w:szCs w:val="28"/>
                <w:lang w:eastAsia="en-US"/>
              </w:rPr>
              <w:t>из  внебюджетных  источников</w:t>
            </w:r>
          </w:p>
        </w:tc>
        <w:tc>
          <w:tcPr>
            <w:tcW w:w="1135"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50,0</w:t>
            </w: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60,0</w:t>
            </w: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70,0</w:t>
            </w: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spacing w:after="200" w:line="276" w:lineRule="auto"/>
              <w:rPr>
                <w:rFonts w:ascii="Calibri" w:hAnsi="Calibri" w:cs="Calibri"/>
                <w:sz w:val="22"/>
                <w:szCs w:val="22"/>
                <w:lang w:eastAsia="en-US"/>
              </w:rPr>
            </w:pPr>
            <w:r w:rsidRPr="00F4152E">
              <w:rPr>
                <w:sz w:val="28"/>
                <w:szCs w:val="28"/>
                <w:lang w:eastAsia="en-US"/>
              </w:rPr>
              <w:t xml:space="preserve">    859,0</w:t>
            </w: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spacing w:after="200" w:line="276" w:lineRule="auto"/>
              <w:rPr>
                <w:rFonts w:ascii="Calibri" w:hAnsi="Calibri" w:cs="Calibri"/>
                <w:sz w:val="22"/>
                <w:szCs w:val="22"/>
                <w:lang w:eastAsia="en-US"/>
              </w:rPr>
            </w:pPr>
            <w:r w:rsidRPr="00F4152E">
              <w:rPr>
                <w:sz w:val="28"/>
                <w:szCs w:val="28"/>
                <w:lang w:eastAsia="en-US"/>
              </w:rPr>
              <w:t xml:space="preserve">     70,0</w:t>
            </w: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spacing w:after="200" w:line="276" w:lineRule="auto"/>
              <w:rPr>
                <w:rFonts w:ascii="Calibri" w:hAnsi="Calibri" w:cs="Calibri"/>
                <w:sz w:val="22"/>
                <w:szCs w:val="22"/>
                <w:lang w:eastAsia="en-US"/>
              </w:rPr>
            </w:pPr>
            <w:r w:rsidRPr="00F4152E">
              <w:rPr>
                <w:sz w:val="28"/>
                <w:szCs w:val="28"/>
                <w:lang w:eastAsia="en-US"/>
              </w:rPr>
              <w:t xml:space="preserve">     70,0</w:t>
            </w:r>
          </w:p>
        </w:tc>
        <w:tc>
          <w:tcPr>
            <w:tcW w:w="1136"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spacing w:after="200" w:line="276" w:lineRule="auto"/>
              <w:rPr>
                <w:rFonts w:ascii="Calibri" w:hAnsi="Calibri" w:cs="Calibri"/>
                <w:sz w:val="22"/>
                <w:szCs w:val="22"/>
                <w:lang w:eastAsia="en-US"/>
              </w:rPr>
            </w:pPr>
            <w:r w:rsidRPr="00F4152E">
              <w:rPr>
                <w:sz w:val="28"/>
                <w:szCs w:val="28"/>
                <w:lang w:eastAsia="en-US"/>
              </w:rPr>
              <w:t xml:space="preserve">      70,0</w:t>
            </w:r>
          </w:p>
        </w:tc>
        <w:tc>
          <w:tcPr>
            <w:tcW w:w="1373" w:type="dxa"/>
            <w:tcBorders>
              <w:top w:val="single" w:sz="4" w:space="0" w:color="auto"/>
              <w:left w:val="single" w:sz="4" w:space="0" w:color="auto"/>
              <w:bottom w:val="single" w:sz="4" w:space="0" w:color="auto"/>
              <w:right w:val="single" w:sz="4" w:space="0" w:color="auto"/>
            </w:tcBorders>
          </w:tcPr>
          <w:p w:rsidR="00F4152E" w:rsidRPr="00F4152E" w:rsidRDefault="00F4152E" w:rsidP="00F4152E">
            <w:pPr>
              <w:widowControl w:val="0"/>
              <w:autoSpaceDE w:val="0"/>
              <w:autoSpaceDN w:val="0"/>
              <w:adjustRightInd w:val="0"/>
              <w:jc w:val="right"/>
              <w:rPr>
                <w:sz w:val="28"/>
                <w:szCs w:val="28"/>
                <w:lang w:eastAsia="en-US"/>
              </w:rPr>
            </w:pPr>
            <w:r w:rsidRPr="00F4152E">
              <w:rPr>
                <w:sz w:val="28"/>
                <w:szCs w:val="28"/>
                <w:lang w:eastAsia="en-US"/>
              </w:rPr>
              <w:t>1249,0</w:t>
            </w:r>
          </w:p>
          <w:p w:rsidR="00F4152E" w:rsidRPr="00F4152E" w:rsidRDefault="00F4152E" w:rsidP="00F4152E">
            <w:pPr>
              <w:widowControl w:val="0"/>
              <w:autoSpaceDE w:val="0"/>
              <w:autoSpaceDN w:val="0"/>
              <w:adjustRightInd w:val="0"/>
              <w:jc w:val="right"/>
              <w:rPr>
                <w:sz w:val="28"/>
                <w:szCs w:val="28"/>
                <w:lang w:eastAsia="en-US"/>
              </w:rPr>
            </w:pPr>
          </w:p>
        </w:tc>
      </w:tr>
    </w:tbl>
    <w:p w:rsidR="00F4152E" w:rsidRPr="00F4152E" w:rsidRDefault="00F4152E" w:rsidP="00F4152E">
      <w:pPr>
        <w:tabs>
          <w:tab w:val="left" w:pos="315"/>
        </w:tabs>
        <w:suppressAutoHyphens/>
        <w:snapToGrid w:val="0"/>
        <w:spacing w:line="240" w:lineRule="exact"/>
        <w:rPr>
          <w:rFonts w:eastAsia="Calibri"/>
          <w:sz w:val="28"/>
          <w:szCs w:val="28"/>
        </w:rPr>
      </w:pPr>
    </w:p>
    <w:p w:rsidR="00F4152E" w:rsidRPr="00F4152E" w:rsidRDefault="00F4152E" w:rsidP="00F4152E">
      <w:pPr>
        <w:spacing w:after="200" w:line="276" w:lineRule="auto"/>
        <w:rPr>
          <w:rFonts w:ascii="Calibri" w:hAnsi="Calibri" w:cs="Calibri"/>
          <w:sz w:val="22"/>
          <w:szCs w:val="22"/>
          <w:lang w:eastAsia="en-US"/>
        </w:rPr>
      </w:pPr>
    </w:p>
    <w:p w:rsidR="00F4152E" w:rsidRPr="00F4152E" w:rsidRDefault="00F4152E" w:rsidP="00F4152E">
      <w:pPr>
        <w:spacing w:after="200" w:line="276" w:lineRule="auto"/>
        <w:rPr>
          <w:rFonts w:ascii="Calibri" w:hAnsi="Calibri" w:cs="Calibri"/>
          <w:sz w:val="22"/>
          <w:szCs w:val="22"/>
          <w:lang w:eastAsia="en-US"/>
        </w:rPr>
      </w:pPr>
    </w:p>
    <w:p w:rsidR="00F4152E" w:rsidRPr="00F4152E" w:rsidRDefault="00F4152E" w:rsidP="00F4152E">
      <w:pPr>
        <w:spacing w:after="200" w:line="276" w:lineRule="auto"/>
        <w:rPr>
          <w:rFonts w:ascii="Calibri" w:hAnsi="Calibri" w:cs="Calibri"/>
          <w:sz w:val="22"/>
          <w:szCs w:val="22"/>
          <w:lang w:eastAsia="en-US"/>
        </w:rPr>
      </w:pPr>
    </w:p>
    <w:p w:rsidR="00F4152E" w:rsidRPr="00F4152E" w:rsidRDefault="00F4152E" w:rsidP="00F4152E">
      <w:pPr>
        <w:tabs>
          <w:tab w:val="left" w:pos="7615"/>
        </w:tabs>
        <w:spacing w:after="200" w:line="276" w:lineRule="auto"/>
        <w:rPr>
          <w:rFonts w:ascii="Calibri" w:eastAsia="Calibri" w:hAnsi="Calibri"/>
          <w:sz w:val="22"/>
          <w:szCs w:val="22"/>
          <w:lang w:eastAsia="en-US"/>
        </w:rPr>
      </w:pPr>
    </w:p>
    <w:p w:rsidR="00F4152E" w:rsidRPr="00F4152E" w:rsidRDefault="00F4152E" w:rsidP="00F4152E">
      <w:pPr>
        <w:spacing w:after="200" w:line="276" w:lineRule="auto"/>
        <w:rPr>
          <w:rFonts w:ascii="Calibri" w:eastAsia="Calibri" w:hAnsi="Calibri"/>
          <w:sz w:val="22"/>
          <w:szCs w:val="22"/>
          <w:lang w:eastAsia="en-US"/>
        </w:rPr>
      </w:pPr>
    </w:p>
    <w:p w:rsidR="00F4152E" w:rsidRPr="00F4152E" w:rsidRDefault="00F4152E" w:rsidP="00F4152E">
      <w:pPr>
        <w:rPr>
          <w:rFonts w:eastAsia="Calibri"/>
        </w:rPr>
      </w:pPr>
    </w:p>
    <w:p w:rsidR="00F219D1" w:rsidRPr="00F219D1" w:rsidRDefault="00F219D1" w:rsidP="00F219D1">
      <w:pPr>
        <w:widowControl w:val="0"/>
        <w:autoSpaceDE w:val="0"/>
        <w:autoSpaceDN w:val="0"/>
        <w:jc w:val="both"/>
        <w:rPr>
          <w:sz w:val="28"/>
          <w:szCs w:val="28"/>
        </w:rPr>
      </w:pPr>
    </w:p>
    <w:p w:rsidR="00956635" w:rsidRPr="00956635" w:rsidRDefault="00956635" w:rsidP="00956635">
      <w:pPr>
        <w:widowControl w:val="0"/>
        <w:autoSpaceDE w:val="0"/>
        <w:autoSpaceDN w:val="0"/>
        <w:jc w:val="both"/>
        <w:rPr>
          <w:sz w:val="28"/>
          <w:szCs w:val="28"/>
        </w:rPr>
      </w:pPr>
    </w:p>
    <w:p w:rsidR="00956635" w:rsidRDefault="00956635" w:rsidP="0039222E">
      <w:pPr>
        <w:jc w:val="center"/>
        <w:rPr>
          <w:b/>
          <w:sz w:val="28"/>
          <w:szCs w:val="28"/>
        </w:rPr>
        <w:sectPr w:rsidR="00956635" w:rsidSect="00F4152E">
          <w:pgSz w:w="16838" w:h="11906" w:orient="landscape"/>
          <w:pgMar w:top="1701" w:right="1134" w:bottom="850" w:left="1134" w:header="708" w:footer="708" w:gutter="0"/>
          <w:cols w:space="708"/>
          <w:docGrid w:linePitch="360"/>
        </w:sectPr>
      </w:pPr>
    </w:p>
    <w:p w:rsidR="00F4152E" w:rsidRPr="00F4152E" w:rsidRDefault="00F4152E" w:rsidP="00F4152E">
      <w:pPr>
        <w:jc w:val="center"/>
        <w:rPr>
          <w:sz w:val="28"/>
          <w:szCs w:val="28"/>
        </w:rPr>
      </w:pPr>
      <w:r w:rsidRPr="00F4152E">
        <w:rPr>
          <w:sz w:val="28"/>
          <w:szCs w:val="28"/>
        </w:rPr>
        <w:lastRenderedPageBreak/>
        <w:t>АДМИНИСТРАЦИЯ ПОСПЕЛИХИНСКОГО РАЙОНА</w:t>
      </w:r>
    </w:p>
    <w:p w:rsidR="00F4152E" w:rsidRPr="00F4152E" w:rsidRDefault="00F4152E" w:rsidP="00F4152E">
      <w:pPr>
        <w:jc w:val="center"/>
        <w:rPr>
          <w:sz w:val="28"/>
          <w:szCs w:val="28"/>
        </w:rPr>
      </w:pPr>
      <w:r w:rsidRPr="00F4152E">
        <w:rPr>
          <w:sz w:val="28"/>
          <w:szCs w:val="28"/>
        </w:rPr>
        <w:t>АЛТАЙСКОГО КРАЯ</w:t>
      </w:r>
    </w:p>
    <w:p w:rsidR="00F4152E" w:rsidRPr="00F4152E" w:rsidRDefault="00F4152E" w:rsidP="00F4152E">
      <w:pPr>
        <w:jc w:val="center"/>
        <w:rPr>
          <w:sz w:val="28"/>
          <w:szCs w:val="28"/>
        </w:rPr>
      </w:pPr>
    </w:p>
    <w:p w:rsidR="00F4152E" w:rsidRPr="00F4152E" w:rsidRDefault="00F4152E" w:rsidP="00F4152E">
      <w:pPr>
        <w:jc w:val="center"/>
        <w:rPr>
          <w:sz w:val="28"/>
          <w:szCs w:val="28"/>
        </w:rPr>
      </w:pPr>
    </w:p>
    <w:p w:rsidR="00F4152E" w:rsidRPr="00F4152E" w:rsidRDefault="00F4152E" w:rsidP="00F4152E">
      <w:pPr>
        <w:jc w:val="center"/>
        <w:rPr>
          <w:sz w:val="28"/>
          <w:szCs w:val="28"/>
        </w:rPr>
      </w:pPr>
      <w:r w:rsidRPr="00F4152E">
        <w:rPr>
          <w:sz w:val="28"/>
          <w:szCs w:val="28"/>
        </w:rPr>
        <w:t>ПОСТАНОВЛЕНИЕ</w:t>
      </w:r>
    </w:p>
    <w:p w:rsidR="00F4152E" w:rsidRPr="00F4152E" w:rsidRDefault="00F4152E" w:rsidP="00F4152E">
      <w:pPr>
        <w:jc w:val="both"/>
        <w:rPr>
          <w:sz w:val="28"/>
          <w:szCs w:val="28"/>
        </w:rPr>
      </w:pPr>
    </w:p>
    <w:p w:rsidR="00F4152E" w:rsidRPr="00F4152E" w:rsidRDefault="00F4152E" w:rsidP="00F4152E">
      <w:pPr>
        <w:jc w:val="both"/>
        <w:rPr>
          <w:sz w:val="28"/>
          <w:szCs w:val="28"/>
        </w:rPr>
      </w:pPr>
    </w:p>
    <w:p w:rsidR="00F4152E" w:rsidRPr="00F4152E" w:rsidRDefault="00F4152E" w:rsidP="00F4152E">
      <w:pPr>
        <w:jc w:val="both"/>
        <w:rPr>
          <w:sz w:val="28"/>
          <w:szCs w:val="28"/>
        </w:rPr>
      </w:pPr>
      <w:r w:rsidRPr="00F4152E">
        <w:rPr>
          <w:sz w:val="28"/>
          <w:szCs w:val="28"/>
        </w:rPr>
        <w:t xml:space="preserve">30.12.2020                                                                                                 № 603  </w:t>
      </w:r>
    </w:p>
    <w:p w:rsidR="00F4152E" w:rsidRPr="00F4152E" w:rsidRDefault="00F4152E" w:rsidP="00F4152E">
      <w:pPr>
        <w:jc w:val="center"/>
        <w:rPr>
          <w:sz w:val="27"/>
          <w:szCs w:val="27"/>
        </w:rPr>
      </w:pPr>
      <w:proofErr w:type="gramStart"/>
      <w:r w:rsidRPr="00F4152E">
        <w:rPr>
          <w:sz w:val="27"/>
          <w:szCs w:val="27"/>
        </w:rPr>
        <w:t>с</w:t>
      </w:r>
      <w:proofErr w:type="gramEnd"/>
      <w:r w:rsidRPr="00F4152E">
        <w:rPr>
          <w:sz w:val="27"/>
          <w:szCs w:val="27"/>
        </w:rPr>
        <w:t>. Поспелиха</w:t>
      </w:r>
    </w:p>
    <w:p w:rsidR="00F4152E" w:rsidRPr="00F4152E" w:rsidRDefault="00F4152E" w:rsidP="00F4152E">
      <w:pPr>
        <w:jc w:val="both"/>
        <w:rPr>
          <w:sz w:val="27"/>
          <w:szCs w:val="27"/>
        </w:rPr>
      </w:pPr>
    </w:p>
    <w:p w:rsidR="00F4152E" w:rsidRPr="00F4152E" w:rsidRDefault="00F4152E" w:rsidP="00F4152E">
      <w:pPr>
        <w:jc w:val="both"/>
        <w:rPr>
          <w:sz w:val="27"/>
          <w:szCs w:val="27"/>
        </w:rPr>
      </w:pPr>
    </w:p>
    <w:p w:rsidR="00F4152E" w:rsidRPr="00F4152E" w:rsidRDefault="00F4152E" w:rsidP="00F4152E">
      <w:pPr>
        <w:ind w:right="5138"/>
        <w:jc w:val="both"/>
        <w:rPr>
          <w:sz w:val="27"/>
          <w:szCs w:val="27"/>
        </w:rPr>
      </w:pPr>
      <w:r w:rsidRPr="00F4152E">
        <w:rPr>
          <w:sz w:val="27"/>
          <w:szCs w:val="27"/>
        </w:rPr>
        <w:t>О внесении изменений в постановл</w:t>
      </w:r>
      <w:r w:rsidRPr="00F4152E">
        <w:rPr>
          <w:sz w:val="27"/>
          <w:szCs w:val="27"/>
        </w:rPr>
        <w:t>е</w:t>
      </w:r>
      <w:r w:rsidRPr="00F4152E">
        <w:rPr>
          <w:sz w:val="27"/>
          <w:szCs w:val="27"/>
        </w:rPr>
        <w:t xml:space="preserve">ние Администрации района от 11.04.2017 № 212 </w:t>
      </w:r>
    </w:p>
    <w:p w:rsidR="00F4152E" w:rsidRPr="00F4152E" w:rsidRDefault="00F4152E" w:rsidP="00F4152E">
      <w:pPr>
        <w:jc w:val="both"/>
        <w:rPr>
          <w:sz w:val="27"/>
          <w:szCs w:val="27"/>
        </w:rPr>
      </w:pPr>
    </w:p>
    <w:p w:rsidR="00F4152E" w:rsidRPr="00F4152E" w:rsidRDefault="00F4152E" w:rsidP="00F4152E">
      <w:pPr>
        <w:jc w:val="both"/>
        <w:rPr>
          <w:sz w:val="27"/>
          <w:szCs w:val="27"/>
        </w:rPr>
      </w:pPr>
    </w:p>
    <w:p w:rsidR="00F4152E" w:rsidRPr="00F4152E" w:rsidRDefault="00F4152E" w:rsidP="00F4152E">
      <w:pPr>
        <w:jc w:val="both"/>
        <w:rPr>
          <w:sz w:val="27"/>
          <w:szCs w:val="27"/>
        </w:rPr>
      </w:pPr>
    </w:p>
    <w:p w:rsidR="00F4152E" w:rsidRPr="00F4152E" w:rsidRDefault="00F4152E" w:rsidP="00F4152E">
      <w:pPr>
        <w:jc w:val="both"/>
        <w:rPr>
          <w:sz w:val="27"/>
          <w:szCs w:val="27"/>
        </w:rPr>
      </w:pPr>
      <w:r w:rsidRPr="00F4152E">
        <w:rPr>
          <w:sz w:val="27"/>
          <w:szCs w:val="27"/>
        </w:rPr>
        <w:tab/>
        <w:t>В целях формирования муниципальной политики в области развития малого и среднего бизнеса, развития системы социального партнерства между субъектами предпринимательства и Администрацией района, оказания финансовой поддержки субъектам малого и среднего предпринимательства в развитии приоритетных направлений предпринимательской деятельности, ПОСТАНОВЛЯЮ,</w:t>
      </w:r>
    </w:p>
    <w:p w:rsidR="00F4152E" w:rsidRPr="00F4152E" w:rsidRDefault="00F4152E" w:rsidP="00F4152E">
      <w:pPr>
        <w:jc w:val="both"/>
        <w:rPr>
          <w:sz w:val="27"/>
          <w:szCs w:val="27"/>
        </w:rPr>
      </w:pPr>
      <w:r w:rsidRPr="00F4152E">
        <w:rPr>
          <w:sz w:val="27"/>
          <w:szCs w:val="27"/>
        </w:rPr>
        <w:tab/>
        <w:t>1. Внести в постановление Администрации  района от 11.04.2017 №212 «Об утверждении  муниципальной «Программы  поддержки и развития малого и сре</w:t>
      </w:r>
      <w:r w:rsidRPr="00F4152E">
        <w:rPr>
          <w:sz w:val="27"/>
          <w:szCs w:val="27"/>
        </w:rPr>
        <w:t>д</w:t>
      </w:r>
      <w:r w:rsidRPr="00F4152E">
        <w:rPr>
          <w:sz w:val="27"/>
          <w:szCs w:val="27"/>
        </w:rPr>
        <w:t>него предпринимательства на территории Поспелихинского района на 2017-2020 годы»  следующие изменения:</w:t>
      </w:r>
    </w:p>
    <w:p w:rsidR="00F4152E" w:rsidRPr="00F4152E" w:rsidRDefault="00F4152E" w:rsidP="00F4152E">
      <w:pPr>
        <w:tabs>
          <w:tab w:val="num" w:pos="1080"/>
        </w:tabs>
        <w:jc w:val="both"/>
        <w:rPr>
          <w:bCs/>
          <w:sz w:val="27"/>
          <w:szCs w:val="27"/>
        </w:rPr>
      </w:pPr>
      <w:r w:rsidRPr="00F4152E">
        <w:rPr>
          <w:sz w:val="27"/>
          <w:szCs w:val="27"/>
        </w:rPr>
        <w:t xml:space="preserve">          1.1. </w:t>
      </w:r>
      <w:r w:rsidRPr="00F4152E">
        <w:rPr>
          <w:bCs/>
          <w:sz w:val="27"/>
          <w:szCs w:val="27"/>
        </w:rPr>
        <w:t>Приложение 2  «Перечень мероприятий муниципальной программы поддержки и развития малого и среднего предпринимательства на территории П</w:t>
      </w:r>
      <w:r w:rsidRPr="00F4152E">
        <w:rPr>
          <w:bCs/>
          <w:sz w:val="27"/>
          <w:szCs w:val="27"/>
        </w:rPr>
        <w:t>о</w:t>
      </w:r>
      <w:r w:rsidRPr="00F4152E">
        <w:rPr>
          <w:bCs/>
          <w:sz w:val="27"/>
          <w:szCs w:val="27"/>
        </w:rPr>
        <w:t>спелихинского района на 2017-2020 годы» и Приложение 3 «Сводные финансовые затраты по направлениям Программы» изложить в новой редакции согласно пр</w:t>
      </w:r>
      <w:r w:rsidRPr="00F4152E">
        <w:rPr>
          <w:bCs/>
          <w:sz w:val="27"/>
          <w:szCs w:val="27"/>
        </w:rPr>
        <w:t>и</w:t>
      </w:r>
      <w:r w:rsidRPr="00F4152E">
        <w:rPr>
          <w:bCs/>
          <w:sz w:val="27"/>
          <w:szCs w:val="27"/>
        </w:rPr>
        <w:t>ложениям 1 и 2 к данному постановлению.</w:t>
      </w:r>
    </w:p>
    <w:p w:rsidR="00F4152E" w:rsidRPr="00F4152E" w:rsidRDefault="00F4152E" w:rsidP="00F4152E">
      <w:pPr>
        <w:ind w:firstLine="708"/>
        <w:jc w:val="both"/>
        <w:rPr>
          <w:sz w:val="27"/>
          <w:szCs w:val="27"/>
        </w:rPr>
      </w:pPr>
      <w:r w:rsidRPr="00F4152E">
        <w:rPr>
          <w:bCs/>
          <w:sz w:val="27"/>
          <w:szCs w:val="27"/>
        </w:rPr>
        <w:t xml:space="preserve">2. </w:t>
      </w:r>
      <w:proofErr w:type="gramStart"/>
      <w:r w:rsidRPr="00F4152E">
        <w:rPr>
          <w:sz w:val="27"/>
          <w:szCs w:val="27"/>
        </w:rPr>
        <w:t>Контроль за</w:t>
      </w:r>
      <w:proofErr w:type="gramEnd"/>
      <w:r w:rsidRPr="00F4152E">
        <w:rPr>
          <w:sz w:val="27"/>
          <w:szCs w:val="27"/>
        </w:rPr>
        <w:t xml:space="preserve"> выполнением настоящего постановления возложить на зам</w:t>
      </w:r>
      <w:r w:rsidRPr="00F4152E">
        <w:rPr>
          <w:sz w:val="27"/>
          <w:szCs w:val="27"/>
        </w:rPr>
        <w:t>е</w:t>
      </w:r>
      <w:r w:rsidRPr="00F4152E">
        <w:rPr>
          <w:sz w:val="27"/>
          <w:szCs w:val="27"/>
        </w:rPr>
        <w:t>стителя главы Администрации района по экономическим вопросам, председателя комитета по финансам, налоговой и кредитной политике Баскакову Е.Г.</w:t>
      </w:r>
    </w:p>
    <w:p w:rsidR="00F4152E" w:rsidRPr="00F4152E" w:rsidRDefault="00F4152E" w:rsidP="00F4152E">
      <w:pPr>
        <w:ind w:firstLine="708"/>
        <w:jc w:val="both"/>
        <w:rPr>
          <w:sz w:val="27"/>
          <w:szCs w:val="27"/>
        </w:rPr>
      </w:pPr>
    </w:p>
    <w:p w:rsidR="00F4152E" w:rsidRPr="00F4152E" w:rsidRDefault="00F4152E" w:rsidP="00F4152E">
      <w:pPr>
        <w:ind w:firstLine="708"/>
        <w:jc w:val="both"/>
        <w:rPr>
          <w:sz w:val="27"/>
          <w:szCs w:val="27"/>
        </w:rPr>
      </w:pPr>
    </w:p>
    <w:p w:rsidR="00F4152E" w:rsidRPr="00F4152E" w:rsidRDefault="00F4152E" w:rsidP="00F4152E">
      <w:pPr>
        <w:ind w:firstLine="708"/>
        <w:jc w:val="both"/>
        <w:rPr>
          <w:sz w:val="27"/>
          <w:szCs w:val="27"/>
        </w:rPr>
      </w:pPr>
    </w:p>
    <w:p w:rsidR="00F4152E" w:rsidRPr="00F4152E" w:rsidRDefault="00F4152E" w:rsidP="00F4152E">
      <w:pPr>
        <w:jc w:val="both"/>
        <w:rPr>
          <w:sz w:val="27"/>
          <w:szCs w:val="27"/>
        </w:rPr>
      </w:pPr>
      <w:r w:rsidRPr="00F4152E">
        <w:rPr>
          <w:sz w:val="27"/>
          <w:szCs w:val="27"/>
        </w:rPr>
        <w:t>Глава района                                                                                         И.А. Башмаков</w:t>
      </w:r>
    </w:p>
    <w:p w:rsidR="00F4152E" w:rsidRPr="00F4152E" w:rsidRDefault="00F4152E" w:rsidP="00F4152E">
      <w:pPr>
        <w:jc w:val="both"/>
        <w:rPr>
          <w:sz w:val="27"/>
          <w:szCs w:val="27"/>
        </w:rPr>
      </w:pPr>
    </w:p>
    <w:p w:rsidR="00F4152E" w:rsidRPr="00F4152E" w:rsidRDefault="00F4152E" w:rsidP="00F4152E">
      <w:pPr>
        <w:jc w:val="both"/>
        <w:rPr>
          <w:sz w:val="28"/>
        </w:rPr>
      </w:pPr>
    </w:p>
    <w:p w:rsidR="00F4152E" w:rsidRPr="00F4152E" w:rsidRDefault="00F4152E" w:rsidP="00F4152E">
      <w:pPr>
        <w:shd w:val="clear" w:color="auto" w:fill="FFFFFF"/>
        <w:spacing w:line="259" w:lineRule="exact"/>
        <w:ind w:right="77"/>
        <w:sectPr w:rsidR="00F4152E" w:rsidRPr="00F4152E" w:rsidSect="00F4152E">
          <w:pgSz w:w="11906" w:h="16838"/>
          <w:pgMar w:top="851" w:right="567" w:bottom="851" w:left="1701" w:header="709" w:footer="709" w:gutter="0"/>
          <w:cols w:space="708"/>
          <w:docGrid w:linePitch="360"/>
        </w:sectPr>
      </w:pPr>
    </w:p>
    <w:p w:rsidR="00F4152E" w:rsidRPr="00F4152E" w:rsidRDefault="00F4152E" w:rsidP="00F4152E">
      <w:pPr>
        <w:widowControl w:val="0"/>
        <w:autoSpaceDE w:val="0"/>
        <w:autoSpaceDN w:val="0"/>
        <w:adjustRightInd w:val="0"/>
        <w:jc w:val="right"/>
        <w:outlineLvl w:val="1"/>
        <w:rPr>
          <w:sz w:val="28"/>
          <w:szCs w:val="28"/>
        </w:rPr>
      </w:pPr>
      <w:r w:rsidRPr="00F4152E">
        <w:rPr>
          <w:sz w:val="28"/>
          <w:szCs w:val="28"/>
        </w:rPr>
        <w:lastRenderedPageBreak/>
        <w:t>Приложение 1</w:t>
      </w:r>
    </w:p>
    <w:p w:rsidR="00F4152E" w:rsidRPr="00F4152E" w:rsidRDefault="00F4152E" w:rsidP="00F4152E">
      <w:pPr>
        <w:widowControl w:val="0"/>
        <w:autoSpaceDE w:val="0"/>
        <w:autoSpaceDN w:val="0"/>
        <w:adjustRightInd w:val="0"/>
        <w:jc w:val="right"/>
        <w:rPr>
          <w:sz w:val="28"/>
          <w:szCs w:val="28"/>
        </w:rPr>
      </w:pPr>
      <w:r w:rsidRPr="00F4152E">
        <w:rPr>
          <w:sz w:val="28"/>
          <w:szCs w:val="28"/>
        </w:rPr>
        <w:t xml:space="preserve">к постановлению Администрации района </w:t>
      </w:r>
    </w:p>
    <w:p w:rsidR="00F4152E" w:rsidRPr="00F4152E" w:rsidRDefault="00F4152E" w:rsidP="00F4152E">
      <w:pPr>
        <w:widowControl w:val="0"/>
        <w:autoSpaceDE w:val="0"/>
        <w:autoSpaceDN w:val="0"/>
        <w:adjustRightInd w:val="0"/>
        <w:jc w:val="right"/>
        <w:rPr>
          <w:bCs/>
          <w:sz w:val="28"/>
          <w:szCs w:val="28"/>
        </w:rPr>
      </w:pPr>
      <w:r w:rsidRPr="00F4152E">
        <w:rPr>
          <w:sz w:val="28"/>
          <w:szCs w:val="28"/>
        </w:rPr>
        <w:t>от 30.12.2020 № 603</w:t>
      </w:r>
    </w:p>
    <w:p w:rsidR="00F4152E" w:rsidRPr="00F4152E" w:rsidRDefault="00F4152E" w:rsidP="00F4152E">
      <w:pPr>
        <w:widowControl w:val="0"/>
        <w:autoSpaceDE w:val="0"/>
        <w:autoSpaceDN w:val="0"/>
        <w:adjustRightInd w:val="0"/>
        <w:jc w:val="both"/>
        <w:rPr>
          <w:sz w:val="28"/>
          <w:szCs w:val="28"/>
        </w:rPr>
      </w:pPr>
    </w:p>
    <w:p w:rsidR="00F4152E" w:rsidRPr="00F4152E" w:rsidRDefault="00F4152E" w:rsidP="00F4152E">
      <w:pPr>
        <w:widowControl w:val="0"/>
        <w:autoSpaceDE w:val="0"/>
        <w:autoSpaceDN w:val="0"/>
        <w:adjustRightInd w:val="0"/>
        <w:jc w:val="center"/>
      </w:pPr>
      <w:r w:rsidRPr="00F4152E">
        <w:t>ПЕРЕЧЕНЬ</w:t>
      </w:r>
    </w:p>
    <w:p w:rsidR="00F4152E" w:rsidRPr="00F4152E" w:rsidRDefault="00F4152E" w:rsidP="00F4152E">
      <w:pPr>
        <w:widowControl w:val="0"/>
        <w:autoSpaceDE w:val="0"/>
        <w:autoSpaceDN w:val="0"/>
        <w:adjustRightInd w:val="0"/>
        <w:jc w:val="center"/>
      </w:pPr>
      <w:r w:rsidRPr="00F4152E">
        <w:t>МЕРОПРИЯТИЙ МУНИЦИПАЛЬНОЙ ПРОГРАММЫ ПОДДЕРЖКИ И РАЗВИТИЯ МАЛОГО И СРЕДНЕГО ПРЕДПРИНИМАТЕЛЬСТВА НА ТЕРРИТОРИИ ПОСПЕЛ</w:t>
      </w:r>
      <w:r w:rsidRPr="00F4152E">
        <w:t>И</w:t>
      </w:r>
      <w:r w:rsidRPr="00F4152E">
        <w:t>ХИНСКОГО РАЙОНА</w:t>
      </w:r>
    </w:p>
    <w:p w:rsidR="00F4152E" w:rsidRPr="00F4152E" w:rsidRDefault="00F4152E" w:rsidP="00F4152E">
      <w:pPr>
        <w:widowControl w:val="0"/>
        <w:autoSpaceDE w:val="0"/>
        <w:autoSpaceDN w:val="0"/>
        <w:adjustRightInd w:val="0"/>
        <w:jc w:val="center"/>
      </w:pPr>
      <w:r w:rsidRPr="00F4152E">
        <w:t xml:space="preserve"> НА 2017 - 2020 ГОДЫ</w:t>
      </w:r>
    </w:p>
    <w:p w:rsidR="00F4152E" w:rsidRPr="00F4152E" w:rsidRDefault="00F4152E" w:rsidP="00F4152E">
      <w:pPr>
        <w:widowControl w:val="0"/>
        <w:autoSpaceDE w:val="0"/>
        <w:autoSpaceDN w:val="0"/>
        <w:adjustRightInd w:val="0"/>
        <w:jc w:val="center"/>
      </w:pPr>
    </w:p>
    <w:tbl>
      <w:tblPr>
        <w:tblpPr w:leftFromText="180" w:rightFromText="180"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8"/>
        <w:gridCol w:w="1855"/>
        <w:gridCol w:w="1276"/>
        <w:gridCol w:w="1276"/>
        <w:gridCol w:w="709"/>
        <w:gridCol w:w="11"/>
        <w:gridCol w:w="699"/>
        <w:gridCol w:w="709"/>
        <w:gridCol w:w="709"/>
        <w:gridCol w:w="710"/>
        <w:gridCol w:w="1275"/>
      </w:tblGrid>
      <w:tr w:rsidR="00F4152E" w:rsidRPr="00F4152E" w:rsidTr="00F4152E">
        <w:tc>
          <w:tcPr>
            <w:tcW w:w="518" w:type="dxa"/>
            <w:vMerge w:val="restart"/>
          </w:tcPr>
          <w:p w:rsidR="00F4152E" w:rsidRPr="00F4152E" w:rsidRDefault="00F4152E" w:rsidP="00F4152E">
            <w:pPr>
              <w:jc w:val="center"/>
            </w:pPr>
            <w:r w:rsidRPr="00F4152E">
              <w:t xml:space="preserve">№ </w:t>
            </w:r>
            <w:proofErr w:type="gramStart"/>
            <w:r w:rsidRPr="00F4152E">
              <w:rPr>
                <w:sz w:val="22"/>
                <w:szCs w:val="22"/>
              </w:rPr>
              <w:t>п</w:t>
            </w:r>
            <w:proofErr w:type="gramEnd"/>
            <w:r w:rsidRPr="00F4152E">
              <w:rPr>
                <w:sz w:val="22"/>
                <w:szCs w:val="22"/>
              </w:rPr>
              <w:t>/п</w:t>
            </w:r>
          </w:p>
        </w:tc>
        <w:tc>
          <w:tcPr>
            <w:tcW w:w="1855" w:type="dxa"/>
            <w:vMerge w:val="restart"/>
          </w:tcPr>
          <w:p w:rsidR="00F4152E" w:rsidRPr="00F4152E" w:rsidRDefault="00F4152E" w:rsidP="00F4152E">
            <w:pPr>
              <w:jc w:val="center"/>
            </w:pPr>
            <w:r w:rsidRPr="00F4152E">
              <w:t xml:space="preserve">Цель, задача, </w:t>
            </w:r>
          </w:p>
          <w:p w:rsidR="00F4152E" w:rsidRPr="00F4152E" w:rsidRDefault="00F4152E" w:rsidP="00F4152E">
            <w:pPr>
              <w:jc w:val="center"/>
            </w:pPr>
            <w:r w:rsidRPr="00F4152E">
              <w:t>мероприятие</w:t>
            </w:r>
          </w:p>
        </w:tc>
        <w:tc>
          <w:tcPr>
            <w:tcW w:w="1276" w:type="dxa"/>
            <w:vMerge w:val="restart"/>
          </w:tcPr>
          <w:p w:rsidR="00F4152E" w:rsidRPr="00F4152E" w:rsidRDefault="00F4152E" w:rsidP="00F4152E">
            <w:pPr>
              <w:jc w:val="center"/>
            </w:pPr>
            <w:r w:rsidRPr="00F4152E">
              <w:t xml:space="preserve">Срок </w:t>
            </w:r>
          </w:p>
          <w:p w:rsidR="00F4152E" w:rsidRPr="00F4152E" w:rsidRDefault="00F4152E" w:rsidP="00F4152E">
            <w:pPr>
              <w:jc w:val="center"/>
            </w:pPr>
            <w:r w:rsidRPr="00F4152E">
              <w:t>реализ</w:t>
            </w:r>
            <w:r w:rsidRPr="00F4152E">
              <w:t>а</w:t>
            </w:r>
            <w:r w:rsidRPr="00F4152E">
              <w:t>ции</w:t>
            </w:r>
          </w:p>
        </w:tc>
        <w:tc>
          <w:tcPr>
            <w:tcW w:w="1276" w:type="dxa"/>
            <w:vMerge w:val="restart"/>
          </w:tcPr>
          <w:p w:rsidR="00F4152E" w:rsidRPr="00F4152E" w:rsidRDefault="00F4152E" w:rsidP="00F4152E">
            <w:pPr>
              <w:jc w:val="center"/>
            </w:pPr>
            <w:r w:rsidRPr="00F4152E">
              <w:t xml:space="preserve">Участник </w:t>
            </w:r>
          </w:p>
          <w:p w:rsidR="00F4152E" w:rsidRPr="00F4152E" w:rsidRDefault="00F4152E" w:rsidP="00F4152E">
            <w:pPr>
              <w:jc w:val="center"/>
            </w:pPr>
            <w:r w:rsidRPr="00F4152E">
              <w:t>програ</w:t>
            </w:r>
            <w:r w:rsidRPr="00F4152E">
              <w:t>м</w:t>
            </w:r>
            <w:r w:rsidRPr="00F4152E">
              <w:t>мы</w:t>
            </w:r>
          </w:p>
        </w:tc>
        <w:tc>
          <w:tcPr>
            <w:tcW w:w="3547" w:type="dxa"/>
            <w:gridSpan w:val="6"/>
          </w:tcPr>
          <w:p w:rsidR="00F4152E" w:rsidRPr="00F4152E" w:rsidRDefault="00F4152E" w:rsidP="00F4152E">
            <w:pPr>
              <w:jc w:val="center"/>
            </w:pPr>
            <w:r w:rsidRPr="00F4152E">
              <w:t>Сумма расходов, тыс. рублей</w:t>
            </w:r>
          </w:p>
        </w:tc>
        <w:tc>
          <w:tcPr>
            <w:tcW w:w="1275" w:type="dxa"/>
            <w:vMerge w:val="restart"/>
          </w:tcPr>
          <w:p w:rsidR="00F4152E" w:rsidRPr="00F4152E" w:rsidRDefault="00F4152E" w:rsidP="00F4152E">
            <w:pPr>
              <w:jc w:val="center"/>
            </w:pPr>
            <w:r w:rsidRPr="00F4152E">
              <w:t>Источн</w:t>
            </w:r>
            <w:r w:rsidRPr="00F4152E">
              <w:t>и</w:t>
            </w:r>
            <w:r w:rsidRPr="00F4152E">
              <w:t>ки фина</w:t>
            </w:r>
            <w:r w:rsidRPr="00F4152E">
              <w:t>н</w:t>
            </w:r>
            <w:r w:rsidRPr="00F4152E">
              <w:t>сиров</w:t>
            </w:r>
            <w:r w:rsidRPr="00F4152E">
              <w:t>а</w:t>
            </w:r>
            <w:r w:rsidRPr="00F4152E">
              <w:t>ния</w:t>
            </w:r>
          </w:p>
        </w:tc>
      </w:tr>
      <w:tr w:rsidR="00F4152E" w:rsidRPr="00F4152E" w:rsidTr="00F4152E">
        <w:tc>
          <w:tcPr>
            <w:tcW w:w="518" w:type="dxa"/>
            <w:vMerge/>
          </w:tcPr>
          <w:p w:rsidR="00F4152E" w:rsidRPr="00F4152E" w:rsidRDefault="00F4152E" w:rsidP="00F4152E">
            <w:pPr>
              <w:jc w:val="center"/>
            </w:pPr>
          </w:p>
        </w:tc>
        <w:tc>
          <w:tcPr>
            <w:tcW w:w="1855" w:type="dxa"/>
            <w:vMerge/>
          </w:tcPr>
          <w:p w:rsidR="00F4152E" w:rsidRPr="00F4152E" w:rsidRDefault="00F4152E" w:rsidP="00F4152E">
            <w:pPr>
              <w:jc w:val="center"/>
            </w:pPr>
          </w:p>
        </w:tc>
        <w:tc>
          <w:tcPr>
            <w:tcW w:w="1276" w:type="dxa"/>
            <w:vMerge/>
          </w:tcPr>
          <w:p w:rsidR="00F4152E" w:rsidRPr="00F4152E" w:rsidRDefault="00F4152E" w:rsidP="00F4152E">
            <w:pPr>
              <w:jc w:val="center"/>
            </w:pPr>
          </w:p>
        </w:tc>
        <w:tc>
          <w:tcPr>
            <w:tcW w:w="1276" w:type="dxa"/>
            <w:vMerge/>
          </w:tcPr>
          <w:p w:rsidR="00F4152E" w:rsidRPr="00F4152E" w:rsidRDefault="00F4152E" w:rsidP="00F4152E">
            <w:pPr>
              <w:jc w:val="center"/>
            </w:pPr>
          </w:p>
        </w:tc>
        <w:tc>
          <w:tcPr>
            <w:tcW w:w="709" w:type="dxa"/>
          </w:tcPr>
          <w:p w:rsidR="00F4152E" w:rsidRPr="00F4152E" w:rsidRDefault="00F4152E" w:rsidP="00F4152E">
            <w:pPr>
              <w:jc w:val="center"/>
              <w:rPr>
                <w:sz w:val="20"/>
                <w:szCs w:val="20"/>
              </w:rPr>
            </w:pPr>
            <w:r w:rsidRPr="00F4152E">
              <w:rPr>
                <w:sz w:val="20"/>
                <w:szCs w:val="20"/>
              </w:rPr>
              <w:t>2017 год</w:t>
            </w:r>
          </w:p>
        </w:tc>
        <w:tc>
          <w:tcPr>
            <w:tcW w:w="710" w:type="dxa"/>
            <w:gridSpan w:val="2"/>
          </w:tcPr>
          <w:p w:rsidR="00F4152E" w:rsidRPr="00F4152E" w:rsidRDefault="00F4152E" w:rsidP="00F4152E">
            <w:pPr>
              <w:jc w:val="center"/>
              <w:rPr>
                <w:sz w:val="20"/>
                <w:szCs w:val="20"/>
              </w:rPr>
            </w:pPr>
            <w:r w:rsidRPr="00F4152E">
              <w:rPr>
                <w:sz w:val="20"/>
                <w:szCs w:val="20"/>
              </w:rPr>
              <w:t>2018 год</w:t>
            </w:r>
          </w:p>
        </w:tc>
        <w:tc>
          <w:tcPr>
            <w:tcW w:w="709" w:type="dxa"/>
          </w:tcPr>
          <w:p w:rsidR="00F4152E" w:rsidRPr="00F4152E" w:rsidRDefault="00F4152E" w:rsidP="00F4152E">
            <w:pPr>
              <w:jc w:val="center"/>
              <w:rPr>
                <w:sz w:val="20"/>
                <w:szCs w:val="20"/>
              </w:rPr>
            </w:pPr>
            <w:r w:rsidRPr="00F4152E">
              <w:rPr>
                <w:sz w:val="20"/>
                <w:szCs w:val="20"/>
              </w:rPr>
              <w:t>2019 год</w:t>
            </w:r>
          </w:p>
        </w:tc>
        <w:tc>
          <w:tcPr>
            <w:tcW w:w="709" w:type="dxa"/>
          </w:tcPr>
          <w:p w:rsidR="00F4152E" w:rsidRPr="00F4152E" w:rsidRDefault="00F4152E" w:rsidP="00F4152E">
            <w:pPr>
              <w:jc w:val="center"/>
              <w:rPr>
                <w:sz w:val="20"/>
                <w:szCs w:val="20"/>
              </w:rPr>
            </w:pPr>
            <w:r w:rsidRPr="00F4152E">
              <w:rPr>
                <w:sz w:val="20"/>
                <w:szCs w:val="20"/>
              </w:rPr>
              <w:t>2020</w:t>
            </w:r>
          </w:p>
          <w:p w:rsidR="00F4152E" w:rsidRPr="00F4152E" w:rsidRDefault="00F4152E" w:rsidP="00F4152E">
            <w:pPr>
              <w:jc w:val="center"/>
              <w:rPr>
                <w:sz w:val="20"/>
                <w:szCs w:val="20"/>
              </w:rPr>
            </w:pPr>
            <w:r w:rsidRPr="00F4152E">
              <w:rPr>
                <w:sz w:val="20"/>
                <w:szCs w:val="20"/>
              </w:rPr>
              <w:t>год</w:t>
            </w:r>
          </w:p>
        </w:tc>
        <w:tc>
          <w:tcPr>
            <w:tcW w:w="710" w:type="dxa"/>
          </w:tcPr>
          <w:p w:rsidR="00F4152E" w:rsidRPr="00F4152E" w:rsidRDefault="00F4152E" w:rsidP="00F4152E">
            <w:pPr>
              <w:jc w:val="center"/>
              <w:rPr>
                <w:sz w:val="20"/>
                <w:szCs w:val="20"/>
              </w:rPr>
            </w:pPr>
            <w:r w:rsidRPr="00F4152E">
              <w:rPr>
                <w:sz w:val="20"/>
                <w:szCs w:val="20"/>
              </w:rPr>
              <w:t>всего</w:t>
            </w:r>
          </w:p>
        </w:tc>
        <w:tc>
          <w:tcPr>
            <w:tcW w:w="1275" w:type="dxa"/>
            <w:vMerge/>
          </w:tcPr>
          <w:p w:rsidR="00F4152E" w:rsidRPr="00F4152E" w:rsidRDefault="00F4152E" w:rsidP="00F4152E">
            <w:pPr>
              <w:jc w:val="center"/>
            </w:pPr>
          </w:p>
        </w:tc>
      </w:tr>
      <w:tr w:rsidR="00F4152E" w:rsidRPr="00F4152E" w:rsidTr="00F4152E">
        <w:tc>
          <w:tcPr>
            <w:tcW w:w="518" w:type="dxa"/>
          </w:tcPr>
          <w:p w:rsidR="00F4152E" w:rsidRPr="00F4152E" w:rsidRDefault="00F4152E" w:rsidP="00F4152E">
            <w:pPr>
              <w:jc w:val="center"/>
            </w:pPr>
            <w:r w:rsidRPr="00F4152E">
              <w:t>1</w:t>
            </w:r>
          </w:p>
        </w:tc>
        <w:tc>
          <w:tcPr>
            <w:tcW w:w="1855" w:type="dxa"/>
          </w:tcPr>
          <w:p w:rsidR="00F4152E" w:rsidRPr="00F4152E" w:rsidRDefault="00F4152E" w:rsidP="00F4152E">
            <w:pPr>
              <w:jc w:val="center"/>
            </w:pPr>
            <w:r w:rsidRPr="00F4152E">
              <w:t>2</w:t>
            </w:r>
          </w:p>
        </w:tc>
        <w:tc>
          <w:tcPr>
            <w:tcW w:w="1276" w:type="dxa"/>
          </w:tcPr>
          <w:p w:rsidR="00F4152E" w:rsidRPr="00F4152E" w:rsidRDefault="00F4152E" w:rsidP="00F4152E">
            <w:pPr>
              <w:jc w:val="center"/>
            </w:pPr>
            <w:r w:rsidRPr="00F4152E">
              <w:t>3</w:t>
            </w:r>
          </w:p>
        </w:tc>
        <w:tc>
          <w:tcPr>
            <w:tcW w:w="1276" w:type="dxa"/>
          </w:tcPr>
          <w:p w:rsidR="00F4152E" w:rsidRPr="00F4152E" w:rsidRDefault="00F4152E" w:rsidP="00F4152E">
            <w:pPr>
              <w:jc w:val="center"/>
            </w:pPr>
            <w:r w:rsidRPr="00F4152E">
              <w:t>4</w:t>
            </w:r>
          </w:p>
        </w:tc>
        <w:tc>
          <w:tcPr>
            <w:tcW w:w="709" w:type="dxa"/>
          </w:tcPr>
          <w:p w:rsidR="00F4152E" w:rsidRPr="00F4152E" w:rsidRDefault="00F4152E" w:rsidP="00F4152E">
            <w:pPr>
              <w:jc w:val="center"/>
            </w:pPr>
            <w:r w:rsidRPr="00F4152E">
              <w:t>5</w:t>
            </w:r>
          </w:p>
        </w:tc>
        <w:tc>
          <w:tcPr>
            <w:tcW w:w="710" w:type="dxa"/>
            <w:gridSpan w:val="2"/>
          </w:tcPr>
          <w:p w:rsidR="00F4152E" w:rsidRPr="00F4152E" w:rsidRDefault="00F4152E" w:rsidP="00F4152E">
            <w:pPr>
              <w:jc w:val="center"/>
            </w:pPr>
            <w:r w:rsidRPr="00F4152E">
              <w:t>6</w:t>
            </w:r>
          </w:p>
        </w:tc>
        <w:tc>
          <w:tcPr>
            <w:tcW w:w="709" w:type="dxa"/>
          </w:tcPr>
          <w:p w:rsidR="00F4152E" w:rsidRPr="00F4152E" w:rsidRDefault="00F4152E" w:rsidP="00F4152E">
            <w:pPr>
              <w:jc w:val="center"/>
            </w:pPr>
            <w:r w:rsidRPr="00F4152E">
              <w:t>7</w:t>
            </w:r>
          </w:p>
        </w:tc>
        <w:tc>
          <w:tcPr>
            <w:tcW w:w="709" w:type="dxa"/>
          </w:tcPr>
          <w:p w:rsidR="00F4152E" w:rsidRPr="00F4152E" w:rsidRDefault="00F4152E" w:rsidP="00F4152E">
            <w:pPr>
              <w:jc w:val="center"/>
            </w:pPr>
            <w:r w:rsidRPr="00F4152E">
              <w:t>8</w:t>
            </w:r>
          </w:p>
        </w:tc>
        <w:tc>
          <w:tcPr>
            <w:tcW w:w="710" w:type="dxa"/>
          </w:tcPr>
          <w:p w:rsidR="00F4152E" w:rsidRPr="00F4152E" w:rsidRDefault="00F4152E" w:rsidP="00F4152E">
            <w:pPr>
              <w:jc w:val="center"/>
            </w:pPr>
            <w:r w:rsidRPr="00F4152E">
              <w:t>9</w:t>
            </w:r>
          </w:p>
        </w:tc>
        <w:tc>
          <w:tcPr>
            <w:tcW w:w="1275" w:type="dxa"/>
          </w:tcPr>
          <w:p w:rsidR="00F4152E" w:rsidRPr="00F4152E" w:rsidRDefault="00F4152E" w:rsidP="00F4152E">
            <w:pPr>
              <w:jc w:val="center"/>
            </w:pPr>
            <w:r w:rsidRPr="00F4152E">
              <w:t>10</w:t>
            </w:r>
          </w:p>
        </w:tc>
      </w:tr>
      <w:tr w:rsidR="00F4152E" w:rsidRPr="00F4152E" w:rsidTr="00F4152E">
        <w:tc>
          <w:tcPr>
            <w:tcW w:w="9747" w:type="dxa"/>
            <w:gridSpan w:val="11"/>
          </w:tcPr>
          <w:p w:rsidR="00F4152E" w:rsidRPr="00F4152E" w:rsidRDefault="00F4152E" w:rsidP="00F4152E">
            <w:pPr>
              <w:jc w:val="center"/>
              <w:rPr>
                <w:sz w:val="20"/>
                <w:szCs w:val="20"/>
              </w:rPr>
            </w:pPr>
            <w:r w:rsidRPr="00F4152E">
              <w:rPr>
                <w:sz w:val="20"/>
                <w:szCs w:val="20"/>
              </w:rPr>
              <w:t>Муниципальная программа поддержки и развития малого и среднего предпринимательства на территории П</w:t>
            </w:r>
            <w:r w:rsidRPr="00F4152E">
              <w:rPr>
                <w:sz w:val="20"/>
                <w:szCs w:val="20"/>
              </w:rPr>
              <w:t>о</w:t>
            </w:r>
            <w:r w:rsidRPr="00F4152E">
              <w:rPr>
                <w:sz w:val="20"/>
                <w:szCs w:val="20"/>
              </w:rPr>
              <w:t>спелихинского района на 2017-2020 годы</w:t>
            </w:r>
          </w:p>
        </w:tc>
      </w:tr>
      <w:tr w:rsidR="00F4152E" w:rsidRPr="00F4152E" w:rsidTr="00F4152E">
        <w:tc>
          <w:tcPr>
            <w:tcW w:w="518" w:type="dxa"/>
            <w:vMerge w:val="restart"/>
          </w:tcPr>
          <w:p w:rsidR="00F4152E" w:rsidRPr="00F4152E" w:rsidRDefault="00F4152E" w:rsidP="00F4152E">
            <w:pPr>
              <w:jc w:val="center"/>
              <w:rPr>
                <w:sz w:val="20"/>
                <w:szCs w:val="20"/>
              </w:rPr>
            </w:pPr>
            <w:r w:rsidRPr="00F4152E">
              <w:rPr>
                <w:sz w:val="20"/>
                <w:szCs w:val="20"/>
              </w:rPr>
              <w:t>1</w:t>
            </w:r>
          </w:p>
        </w:tc>
        <w:tc>
          <w:tcPr>
            <w:tcW w:w="1855" w:type="dxa"/>
            <w:vMerge w:val="restart"/>
          </w:tcPr>
          <w:p w:rsidR="00F4152E" w:rsidRPr="00F4152E" w:rsidRDefault="00F4152E" w:rsidP="00F4152E">
            <w:pPr>
              <w:jc w:val="both"/>
              <w:rPr>
                <w:sz w:val="20"/>
                <w:szCs w:val="20"/>
              </w:rPr>
            </w:pPr>
            <w:r w:rsidRPr="00F4152E">
              <w:rPr>
                <w:sz w:val="20"/>
                <w:szCs w:val="20"/>
              </w:rPr>
              <w:t>Цель:  создание благоприятных условий для устойчивого</w:t>
            </w:r>
            <w:r w:rsidRPr="00F4152E">
              <w:rPr>
                <w:sz w:val="20"/>
                <w:szCs w:val="20"/>
              </w:rPr>
              <w:br/>
              <w:t>функциониров</w:t>
            </w:r>
            <w:r w:rsidRPr="00F4152E">
              <w:rPr>
                <w:sz w:val="20"/>
                <w:szCs w:val="20"/>
              </w:rPr>
              <w:t>а</w:t>
            </w:r>
            <w:r w:rsidRPr="00F4152E">
              <w:rPr>
                <w:sz w:val="20"/>
                <w:szCs w:val="20"/>
              </w:rPr>
              <w:t>ния и развития</w:t>
            </w:r>
            <w:r w:rsidRPr="00F4152E">
              <w:rPr>
                <w:sz w:val="20"/>
                <w:szCs w:val="20"/>
              </w:rPr>
              <w:br/>
              <w:t>малого и среднего предприни</w:t>
            </w:r>
            <w:r w:rsidRPr="00F4152E">
              <w:rPr>
                <w:spacing w:val="-3"/>
                <w:sz w:val="20"/>
                <w:szCs w:val="20"/>
              </w:rPr>
              <w:t>мател</w:t>
            </w:r>
            <w:r w:rsidRPr="00F4152E">
              <w:rPr>
                <w:spacing w:val="-3"/>
                <w:sz w:val="20"/>
                <w:szCs w:val="20"/>
              </w:rPr>
              <w:t>ь</w:t>
            </w:r>
            <w:r w:rsidRPr="00F4152E">
              <w:rPr>
                <w:spacing w:val="-3"/>
                <w:sz w:val="20"/>
                <w:szCs w:val="20"/>
              </w:rPr>
              <w:t>ства на территории Поспелихинского района</w:t>
            </w:r>
          </w:p>
        </w:tc>
        <w:tc>
          <w:tcPr>
            <w:tcW w:w="1276" w:type="dxa"/>
            <w:vMerge w:val="restart"/>
          </w:tcPr>
          <w:p w:rsidR="00F4152E" w:rsidRPr="00F4152E" w:rsidRDefault="00F4152E" w:rsidP="00F4152E">
            <w:pPr>
              <w:jc w:val="center"/>
              <w:rPr>
                <w:sz w:val="20"/>
                <w:szCs w:val="20"/>
              </w:rPr>
            </w:pPr>
            <w:r w:rsidRPr="00F4152E">
              <w:rPr>
                <w:sz w:val="20"/>
                <w:szCs w:val="20"/>
              </w:rPr>
              <w:t>2017-2020 годы</w:t>
            </w:r>
          </w:p>
        </w:tc>
        <w:tc>
          <w:tcPr>
            <w:tcW w:w="1276" w:type="dxa"/>
            <w:vMerge w:val="restart"/>
          </w:tcPr>
          <w:p w:rsidR="00F4152E" w:rsidRPr="00F4152E" w:rsidRDefault="00F4152E" w:rsidP="00F4152E">
            <w:pPr>
              <w:shd w:val="clear" w:color="auto" w:fill="FFFFFF"/>
              <w:rPr>
                <w:sz w:val="20"/>
                <w:szCs w:val="20"/>
              </w:rPr>
            </w:pPr>
            <w:r w:rsidRPr="00F4152E">
              <w:rPr>
                <w:sz w:val="20"/>
                <w:szCs w:val="20"/>
              </w:rPr>
              <w:t>Админ</w:t>
            </w:r>
            <w:r w:rsidRPr="00F4152E">
              <w:rPr>
                <w:sz w:val="20"/>
                <w:szCs w:val="20"/>
              </w:rPr>
              <w:t>и</w:t>
            </w:r>
            <w:r w:rsidRPr="00F4152E">
              <w:rPr>
                <w:sz w:val="20"/>
                <w:szCs w:val="20"/>
              </w:rPr>
              <w:t>страция района, ИКЦ</w:t>
            </w:r>
          </w:p>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r w:rsidRPr="00F4152E">
              <w:rPr>
                <w:sz w:val="20"/>
                <w:szCs w:val="20"/>
              </w:rPr>
              <w:t>160,0</w:t>
            </w:r>
          </w:p>
        </w:tc>
        <w:tc>
          <w:tcPr>
            <w:tcW w:w="710" w:type="dxa"/>
            <w:gridSpan w:val="2"/>
          </w:tcPr>
          <w:p w:rsidR="00F4152E" w:rsidRPr="00F4152E" w:rsidRDefault="00F4152E" w:rsidP="00F4152E">
            <w:pPr>
              <w:jc w:val="center"/>
              <w:rPr>
                <w:sz w:val="20"/>
                <w:szCs w:val="20"/>
              </w:rPr>
            </w:pPr>
            <w:r w:rsidRPr="00F4152E">
              <w:rPr>
                <w:sz w:val="20"/>
                <w:szCs w:val="20"/>
              </w:rPr>
              <w:t>99,0</w:t>
            </w:r>
          </w:p>
        </w:tc>
        <w:tc>
          <w:tcPr>
            <w:tcW w:w="709" w:type="dxa"/>
          </w:tcPr>
          <w:p w:rsidR="00F4152E" w:rsidRPr="00F4152E" w:rsidRDefault="00F4152E" w:rsidP="00F4152E">
            <w:pPr>
              <w:jc w:val="center"/>
              <w:rPr>
                <w:sz w:val="20"/>
                <w:szCs w:val="20"/>
              </w:rPr>
            </w:pPr>
            <w:r w:rsidRPr="00F4152E">
              <w:rPr>
                <w:sz w:val="20"/>
                <w:szCs w:val="20"/>
              </w:rPr>
              <w:t>95,17</w:t>
            </w:r>
          </w:p>
        </w:tc>
        <w:tc>
          <w:tcPr>
            <w:tcW w:w="709" w:type="dxa"/>
          </w:tcPr>
          <w:p w:rsidR="00F4152E" w:rsidRPr="00F4152E" w:rsidRDefault="00F4152E" w:rsidP="00F4152E">
            <w:pPr>
              <w:jc w:val="center"/>
              <w:rPr>
                <w:sz w:val="20"/>
                <w:szCs w:val="20"/>
              </w:rPr>
            </w:pPr>
            <w:r w:rsidRPr="00F4152E">
              <w:rPr>
                <w:sz w:val="20"/>
                <w:szCs w:val="20"/>
              </w:rPr>
              <w:t>77,3</w:t>
            </w:r>
          </w:p>
        </w:tc>
        <w:tc>
          <w:tcPr>
            <w:tcW w:w="710" w:type="dxa"/>
          </w:tcPr>
          <w:p w:rsidR="00F4152E" w:rsidRPr="00F4152E" w:rsidRDefault="00F4152E" w:rsidP="00F4152E">
            <w:pPr>
              <w:jc w:val="center"/>
              <w:rPr>
                <w:sz w:val="20"/>
                <w:szCs w:val="20"/>
              </w:rPr>
            </w:pPr>
            <w:r w:rsidRPr="00F4152E">
              <w:rPr>
                <w:sz w:val="20"/>
                <w:szCs w:val="20"/>
              </w:rPr>
              <w:t>431,47</w:t>
            </w:r>
          </w:p>
        </w:tc>
        <w:tc>
          <w:tcPr>
            <w:tcW w:w="1275" w:type="dxa"/>
          </w:tcPr>
          <w:p w:rsidR="00F4152E" w:rsidRPr="00F4152E" w:rsidRDefault="00F4152E" w:rsidP="00F4152E">
            <w:pPr>
              <w:rPr>
                <w:sz w:val="20"/>
                <w:szCs w:val="20"/>
              </w:rPr>
            </w:pPr>
            <w:r w:rsidRPr="00F4152E">
              <w:rPr>
                <w:sz w:val="20"/>
                <w:szCs w:val="20"/>
              </w:rPr>
              <w:t xml:space="preserve">Всего </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p>
        </w:tc>
        <w:tc>
          <w:tcPr>
            <w:tcW w:w="710" w:type="dxa"/>
            <w:gridSpan w:val="2"/>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p>
        </w:tc>
        <w:tc>
          <w:tcPr>
            <w:tcW w:w="710" w:type="dxa"/>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в том числе:</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r w:rsidRPr="00F4152E">
              <w:rPr>
                <w:sz w:val="20"/>
                <w:szCs w:val="20"/>
              </w:rPr>
              <w:t>0</w:t>
            </w:r>
          </w:p>
        </w:tc>
        <w:tc>
          <w:tcPr>
            <w:tcW w:w="710" w:type="dxa"/>
            <w:gridSpan w:val="2"/>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10" w:type="dxa"/>
          </w:tcPr>
          <w:p w:rsidR="00F4152E" w:rsidRPr="00F4152E" w:rsidRDefault="00F4152E" w:rsidP="00F4152E">
            <w:pPr>
              <w:jc w:val="center"/>
              <w:rPr>
                <w:sz w:val="20"/>
                <w:szCs w:val="20"/>
              </w:rPr>
            </w:pPr>
            <w:r w:rsidRPr="00F4152E">
              <w:rPr>
                <w:sz w:val="20"/>
                <w:szCs w:val="20"/>
              </w:rPr>
              <w:t>0</w:t>
            </w:r>
          </w:p>
        </w:tc>
        <w:tc>
          <w:tcPr>
            <w:tcW w:w="1275" w:type="dxa"/>
          </w:tcPr>
          <w:p w:rsidR="00F4152E" w:rsidRPr="00F4152E" w:rsidRDefault="00F4152E" w:rsidP="00F4152E">
            <w:pPr>
              <w:rPr>
                <w:sz w:val="20"/>
                <w:szCs w:val="20"/>
              </w:rPr>
            </w:pPr>
            <w:r w:rsidRPr="00F4152E">
              <w:rPr>
                <w:sz w:val="20"/>
                <w:szCs w:val="20"/>
              </w:rPr>
              <w:t>Федерал</w:t>
            </w:r>
            <w:r w:rsidRPr="00F4152E">
              <w:rPr>
                <w:sz w:val="20"/>
                <w:szCs w:val="20"/>
              </w:rPr>
              <w:t>ь</w:t>
            </w:r>
            <w:r w:rsidRPr="00F4152E">
              <w:rPr>
                <w:sz w:val="20"/>
                <w:szCs w:val="20"/>
              </w:rPr>
              <w:t>ный бю</w:t>
            </w:r>
            <w:r w:rsidRPr="00F4152E">
              <w:rPr>
                <w:sz w:val="20"/>
                <w:szCs w:val="20"/>
              </w:rPr>
              <w:t>д</w:t>
            </w:r>
            <w:r w:rsidRPr="00F4152E">
              <w:rPr>
                <w:sz w:val="20"/>
                <w:szCs w:val="20"/>
              </w:rPr>
              <w:t>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r w:rsidRPr="00F4152E">
              <w:rPr>
                <w:sz w:val="20"/>
                <w:szCs w:val="20"/>
              </w:rPr>
              <w:t>0</w:t>
            </w:r>
          </w:p>
        </w:tc>
        <w:tc>
          <w:tcPr>
            <w:tcW w:w="710" w:type="dxa"/>
            <w:gridSpan w:val="2"/>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10" w:type="dxa"/>
          </w:tcPr>
          <w:p w:rsidR="00F4152E" w:rsidRPr="00F4152E" w:rsidRDefault="00F4152E" w:rsidP="00F4152E">
            <w:pPr>
              <w:jc w:val="center"/>
              <w:rPr>
                <w:sz w:val="20"/>
                <w:szCs w:val="20"/>
              </w:rPr>
            </w:pPr>
            <w:r w:rsidRPr="00F4152E">
              <w:rPr>
                <w:sz w:val="20"/>
                <w:szCs w:val="20"/>
              </w:rPr>
              <w:t>0</w:t>
            </w:r>
          </w:p>
        </w:tc>
        <w:tc>
          <w:tcPr>
            <w:tcW w:w="1275" w:type="dxa"/>
          </w:tcPr>
          <w:p w:rsidR="00F4152E" w:rsidRPr="00F4152E" w:rsidRDefault="00F4152E" w:rsidP="00F4152E">
            <w:pPr>
              <w:rPr>
                <w:sz w:val="20"/>
                <w:szCs w:val="20"/>
              </w:rPr>
            </w:pPr>
            <w:r w:rsidRPr="00F4152E">
              <w:rPr>
                <w:sz w:val="20"/>
                <w:szCs w:val="20"/>
              </w:rPr>
              <w:t>краевой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r w:rsidRPr="00F4152E">
              <w:rPr>
                <w:sz w:val="20"/>
                <w:szCs w:val="20"/>
              </w:rPr>
              <w:t>160,0</w:t>
            </w:r>
          </w:p>
        </w:tc>
        <w:tc>
          <w:tcPr>
            <w:tcW w:w="710" w:type="dxa"/>
            <w:gridSpan w:val="2"/>
          </w:tcPr>
          <w:p w:rsidR="00F4152E" w:rsidRPr="00F4152E" w:rsidRDefault="00F4152E" w:rsidP="00F4152E">
            <w:pPr>
              <w:jc w:val="center"/>
              <w:rPr>
                <w:sz w:val="20"/>
                <w:szCs w:val="20"/>
              </w:rPr>
            </w:pPr>
            <w:r w:rsidRPr="00F4152E">
              <w:rPr>
                <w:sz w:val="20"/>
                <w:szCs w:val="20"/>
              </w:rPr>
              <w:t>99,0</w:t>
            </w:r>
          </w:p>
        </w:tc>
        <w:tc>
          <w:tcPr>
            <w:tcW w:w="709" w:type="dxa"/>
          </w:tcPr>
          <w:p w:rsidR="00F4152E" w:rsidRPr="00F4152E" w:rsidRDefault="00F4152E" w:rsidP="00F4152E">
            <w:pPr>
              <w:jc w:val="center"/>
              <w:rPr>
                <w:sz w:val="20"/>
                <w:szCs w:val="20"/>
              </w:rPr>
            </w:pPr>
            <w:r w:rsidRPr="00F4152E">
              <w:rPr>
                <w:sz w:val="20"/>
                <w:szCs w:val="20"/>
              </w:rPr>
              <w:t>95,17</w:t>
            </w:r>
          </w:p>
        </w:tc>
        <w:tc>
          <w:tcPr>
            <w:tcW w:w="709" w:type="dxa"/>
          </w:tcPr>
          <w:p w:rsidR="00F4152E" w:rsidRPr="00F4152E" w:rsidRDefault="00F4152E" w:rsidP="00F4152E">
            <w:pPr>
              <w:jc w:val="center"/>
              <w:rPr>
                <w:sz w:val="20"/>
                <w:szCs w:val="20"/>
              </w:rPr>
            </w:pPr>
            <w:r w:rsidRPr="00F4152E">
              <w:rPr>
                <w:sz w:val="20"/>
                <w:szCs w:val="20"/>
              </w:rPr>
              <w:t>77,3</w:t>
            </w:r>
          </w:p>
        </w:tc>
        <w:tc>
          <w:tcPr>
            <w:tcW w:w="710" w:type="dxa"/>
          </w:tcPr>
          <w:p w:rsidR="00F4152E" w:rsidRPr="00F4152E" w:rsidRDefault="00F4152E" w:rsidP="00F4152E">
            <w:pPr>
              <w:jc w:val="center"/>
              <w:rPr>
                <w:sz w:val="20"/>
                <w:szCs w:val="20"/>
              </w:rPr>
            </w:pPr>
            <w:r w:rsidRPr="00F4152E">
              <w:rPr>
                <w:sz w:val="20"/>
                <w:szCs w:val="20"/>
              </w:rPr>
              <w:t>431,47</w:t>
            </w:r>
          </w:p>
        </w:tc>
        <w:tc>
          <w:tcPr>
            <w:tcW w:w="1275" w:type="dxa"/>
          </w:tcPr>
          <w:p w:rsidR="00F4152E" w:rsidRPr="00F4152E" w:rsidRDefault="00F4152E" w:rsidP="00F4152E">
            <w:pPr>
              <w:rPr>
                <w:sz w:val="20"/>
                <w:szCs w:val="20"/>
              </w:rPr>
            </w:pPr>
            <w:r w:rsidRPr="00F4152E">
              <w:rPr>
                <w:sz w:val="20"/>
                <w:szCs w:val="20"/>
              </w:rPr>
              <w:t>местный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r w:rsidRPr="00F4152E">
              <w:rPr>
                <w:sz w:val="20"/>
                <w:szCs w:val="20"/>
              </w:rPr>
              <w:t>0</w:t>
            </w:r>
          </w:p>
        </w:tc>
        <w:tc>
          <w:tcPr>
            <w:tcW w:w="710" w:type="dxa"/>
            <w:gridSpan w:val="2"/>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10" w:type="dxa"/>
          </w:tcPr>
          <w:p w:rsidR="00F4152E" w:rsidRPr="00F4152E" w:rsidRDefault="00F4152E" w:rsidP="00F4152E">
            <w:pPr>
              <w:jc w:val="center"/>
              <w:rPr>
                <w:sz w:val="20"/>
                <w:szCs w:val="20"/>
              </w:rPr>
            </w:pPr>
            <w:r w:rsidRPr="00F4152E">
              <w:rPr>
                <w:sz w:val="20"/>
                <w:szCs w:val="20"/>
              </w:rPr>
              <w:t>0</w:t>
            </w:r>
          </w:p>
        </w:tc>
        <w:tc>
          <w:tcPr>
            <w:tcW w:w="1275" w:type="dxa"/>
          </w:tcPr>
          <w:p w:rsidR="00F4152E" w:rsidRPr="00F4152E" w:rsidRDefault="00F4152E" w:rsidP="00F4152E">
            <w:pPr>
              <w:rPr>
                <w:sz w:val="20"/>
                <w:szCs w:val="20"/>
              </w:rPr>
            </w:pPr>
            <w:r w:rsidRPr="00F4152E">
              <w:rPr>
                <w:sz w:val="20"/>
                <w:szCs w:val="20"/>
              </w:rPr>
              <w:t>внебю</w:t>
            </w:r>
            <w:r w:rsidRPr="00F4152E">
              <w:rPr>
                <w:sz w:val="20"/>
                <w:szCs w:val="20"/>
              </w:rPr>
              <w:t>д</w:t>
            </w:r>
            <w:r w:rsidRPr="00F4152E">
              <w:rPr>
                <w:sz w:val="20"/>
                <w:szCs w:val="20"/>
              </w:rPr>
              <w:t>жетные и</w:t>
            </w:r>
            <w:r w:rsidRPr="00F4152E">
              <w:rPr>
                <w:sz w:val="20"/>
                <w:szCs w:val="20"/>
              </w:rPr>
              <w:t>с</w:t>
            </w:r>
            <w:r w:rsidRPr="00F4152E">
              <w:rPr>
                <w:sz w:val="20"/>
                <w:szCs w:val="20"/>
              </w:rPr>
              <w:t>точники</w:t>
            </w:r>
          </w:p>
        </w:tc>
      </w:tr>
      <w:tr w:rsidR="00F4152E" w:rsidRPr="00F4152E" w:rsidTr="00F4152E">
        <w:tc>
          <w:tcPr>
            <w:tcW w:w="518" w:type="dxa"/>
            <w:vMerge w:val="restart"/>
          </w:tcPr>
          <w:p w:rsidR="00F4152E" w:rsidRPr="00F4152E" w:rsidRDefault="00F4152E" w:rsidP="00F4152E">
            <w:pPr>
              <w:jc w:val="center"/>
              <w:rPr>
                <w:sz w:val="20"/>
                <w:szCs w:val="20"/>
              </w:rPr>
            </w:pPr>
            <w:r w:rsidRPr="00F4152E">
              <w:rPr>
                <w:sz w:val="20"/>
                <w:szCs w:val="20"/>
              </w:rPr>
              <w:t>2</w:t>
            </w:r>
          </w:p>
        </w:tc>
        <w:tc>
          <w:tcPr>
            <w:tcW w:w="1855" w:type="dxa"/>
            <w:vMerge w:val="restart"/>
          </w:tcPr>
          <w:p w:rsidR="00F4152E" w:rsidRPr="00F4152E" w:rsidRDefault="00F4152E" w:rsidP="00F4152E">
            <w:pPr>
              <w:rPr>
                <w:sz w:val="20"/>
                <w:szCs w:val="20"/>
              </w:rPr>
            </w:pPr>
            <w:r w:rsidRPr="00F4152E">
              <w:rPr>
                <w:sz w:val="20"/>
                <w:szCs w:val="20"/>
              </w:rPr>
              <w:t>Задача 1.  Развитие взаимосвя</w:t>
            </w:r>
            <w:r w:rsidRPr="00F4152E">
              <w:rPr>
                <w:spacing w:val="-2"/>
                <w:sz w:val="20"/>
                <w:szCs w:val="20"/>
              </w:rPr>
              <w:t>занной  инфраструктуры  муниципальной</w:t>
            </w:r>
            <w:r w:rsidRPr="00F4152E">
              <w:rPr>
                <w:sz w:val="20"/>
                <w:szCs w:val="20"/>
              </w:rPr>
              <w:t xml:space="preserve"> поддержки малого   и  среднего  пре</w:t>
            </w:r>
            <w:r w:rsidRPr="00F4152E">
              <w:rPr>
                <w:sz w:val="20"/>
                <w:szCs w:val="20"/>
              </w:rPr>
              <w:t>д</w:t>
            </w:r>
            <w:r w:rsidRPr="00F4152E">
              <w:rPr>
                <w:sz w:val="20"/>
                <w:szCs w:val="20"/>
              </w:rPr>
              <w:t>принима</w:t>
            </w:r>
            <w:r w:rsidRPr="00F4152E">
              <w:rPr>
                <w:spacing w:val="-1"/>
                <w:sz w:val="20"/>
                <w:szCs w:val="20"/>
              </w:rPr>
              <w:t>тельства в Поспелихинском районе</w:t>
            </w:r>
          </w:p>
        </w:tc>
        <w:tc>
          <w:tcPr>
            <w:tcW w:w="1276" w:type="dxa"/>
            <w:vMerge w:val="restart"/>
          </w:tcPr>
          <w:p w:rsidR="00F4152E" w:rsidRPr="00F4152E" w:rsidRDefault="00F4152E" w:rsidP="00F4152E">
            <w:pPr>
              <w:jc w:val="center"/>
              <w:rPr>
                <w:sz w:val="20"/>
                <w:szCs w:val="20"/>
              </w:rPr>
            </w:pPr>
            <w:r w:rsidRPr="00F4152E">
              <w:rPr>
                <w:sz w:val="20"/>
                <w:szCs w:val="20"/>
              </w:rPr>
              <w:t>2017-2020 годы</w:t>
            </w:r>
          </w:p>
        </w:tc>
        <w:tc>
          <w:tcPr>
            <w:tcW w:w="1276" w:type="dxa"/>
            <w:vMerge w:val="restart"/>
          </w:tcPr>
          <w:p w:rsidR="00F4152E" w:rsidRPr="00F4152E" w:rsidRDefault="00F4152E" w:rsidP="00F4152E">
            <w:pPr>
              <w:rPr>
                <w:sz w:val="20"/>
                <w:szCs w:val="20"/>
              </w:rPr>
            </w:pPr>
            <w:r w:rsidRPr="00F4152E">
              <w:rPr>
                <w:sz w:val="20"/>
                <w:szCs w:val="20"/>
              </w:rPr>
              <w:t>Админ</w:t>
            </w:r>
            <w:r w:rsidRPr="00F4152E">
              <w:rPr>
                <w:sz w:val="20"/>
                <w:szCs w:val="20"/>
              </w:rPr>
              <w:t>и</w:t>
            </w:r>
            <w:r w:rsidRPr="00F4152E">
              <w:rPr>
                <w:sz w:val="20"/>
                <w:szCs w:val="20"/>
              </w:rPr>
              <w:t>страция района (о</w:t>
            </w:r>
            <w:r w:rsidRPr="00F4152E">
              <w:rPr>
                <w:sz w:val="20"/>
                <w:szCs w:val="20"/>
              </w:rPr>
              <w:t>т</w:t>
            </w:r>
            <w:r w:rsidRPr="00F4152E">
              <w:rPr>
                <w:sz w:val="20"/>
                <w:szCs w:val="20"/>
              </w:rPr>
              <w:t>дел по с</w:t>
            </w:r>
            <w:r w:rsidRPr="00F4152E">
              <w:rPr>
                <w:sz w:val="20"/>
                <w:szCs w:val="20"/>
              </w:rPr>
              <w:t>о</w:t>
            </w:r>
            <w:r w:rsidRPr="00F4152E">
              <w:rPr>
                <w:sz w:val="20"/>
                <w:szCs w:val="20"/>
              </w:rPr>
              <w:t>циально-экономич</w:t>
            </w:r>
            <w:r w:rsidRPr="00F4152E">
              <w:rPr>
                <w:sz w:val="20"/>
                <w:szCs w:val="20"/>
              </w:rPr>
              <w:t>е</w:t>
            </w:r>
            <w:r w:rsidRPr="00F4152E">
              <w:rPr>
                <w:sz w:val="20"/>
                <w:szCs w:val="20"/>
              </w:rPr>
              <w:t>скому ра</w:t>
            </w:r>
            <w:r w:rsidRPr="00F4152E">
              <w:rPr>
                <w:sz w:val="20"/>
                <w:szCs w:val="20"/>
              </w:rPr>
              <w:t>з</w:t>
            </w:r>
            <w:r w:rsidRPr="00F4152E">
              <w:rPr>
                <w:sz w:val="20"/>
                <w:szCs w:val="20"/>
              </w:rPr>
              <w:t>витию), ИКЦ</w:t>
            </w:r>
          </w:p>
        </w:tc>
        <w:tc>
          <w:tcPr>
            <w:tcW w:w="3547" w:type="dxa"/>
            <w:gridSpan w:val="6"/>
            <w:vMerge w:val="restart"/>
          </w:tcPr>
          <w:p w:rsidR="00F4152E" w:rsidRPr="00F4152E" w:rsidRDefault="00F4152E" w:rsidP="00F4152E">
            <w:pPr>
              <w:jc w:val="center"/>
            </w:pPr>
          </w:p>
          <w:p w:rsidR="00F4152E" w:rsidRPr="00F4152E" w:rsidRDefault="00F4152E" w:rsidP="00F4152E">
            <w:pPr>
              <w:jc w:val="center"/>
            </w:pPr>
          </w:p>
          <w:p w:rsidR="00F4152E" w:rsidRPr="00F4152E" w:rsidRDefault="00F4152E" w:rsidP="00F4152E">
            <w:pPr>
              <w:jc w:val="center"/>
            </w:pPr>
          </w:p>
          <w:p w:rsidR="00F4152E" w:rsidRPr="00F4152E" w:rsidRDefault="00F4152E" w:rsidP="00F4152E">
            <w:pPr>
              <w:jc w:val="center"/>
              <w:rPr>
                <w:sz w:val="20"/>
                <w:szCs w:val="20"/>
              </w:rPr>
            </w:pPr>
            <w:r w:rsidRPr="00F4152E">
              <w:rPr>
                <w:sz w:val="20"/>
                <w:szCs w:val="20"/>
              </w:rPr>
              <w:t>Денежные средства на реализацию мероприятия не предусмотрены</w:t>
            </w:r>
          </w:p>
        </w:tc>
        <w:tc>
          <w:tcPr>
            <w:tcW w:w="1275" w:type="dxa"/>
          </w:tcPr>
          <w:p w:rsidR="00F4152E" w:rsidRPr="00F4152E" w:rsidRDefault="00F4152E" w:rsidP="00F4152E">
            <w:pPr>
              <w:rPr>
                <w:sz w:val="20"/>
                <w:szCs w:val="20"/>
              </w:rPr>
            </w:pPr>
            <w:r w:rsidRPr="00F4152E">
              <w:rPr>
                <w:sz w:val="20"/>
                <w:szCs w:val="20"/>
              </w:rPr>
              <w:t xml:space="preserve">Всего </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в том числе:</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Федерал</w:t>
            </w:r>
            <w:r w:rsidRPr="00F4152E">
              <w:rPr>
                <w:sz w:val="20"/>
                <w:szCs w:val="20"/>
              </w:rPr>
              <w:t>ь</w:t>
            </w:r>
            <w:r w:rsidRPr="00F4152E">
              <w:rPr>
                <w:sz w:val="20"/>
                <w:szCs w:val="20"/>
              </w:rPr>
              <w:t>ный бю</w:t>
            </w:r>
            <w:r w:rsidRPr="00F4152E">
              <w:rPr>
                <w:sz w:val="20"/>
                <w:szCs w:val="20"/>
              </w:rPr>
              <w:t>д</w:t>
            </w:r>
            <w:r w:rsidRPr="00F4152E">
              <w:rPr>
                <w:sz w:val="20"/>
                <w:szCs w:val="20"/>
              </w:rPr>
              <w:t>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краевой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местный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внебю</w:t>
            </w:r>
            <w:r w:rsidRPr="00F4152E">
              <w:rPr>
                <w:sz w:val="20"/>
                <w:szCs w:val="20"/>
              </w:rPr>
              <w:t>д</w:t>
            </w:r>
            <w:r w:rsidRPr="00F4152E">
              <w:rPr>
                <w:sz w:val="20"/>
                <w:szCs w:val="20"/>
              </w:rPr>
              <w:t>жетные и</w:t>
            </w:r>
            <w:r w:rsidRPr="00F4152E">
              <w:rPr>
                <w:sz w:val="20"/>
                <w:szCs w:val="20"/>
              </w:rPr>
              <w:t>с</w:t>
            </w:r>
            <w:r w:rsidRPr="00F4152E">
              <w:rPr>
                <w:sz w:val="20"/>
                <w:szCs w:val="20"/>
              </w:rPr>
              <w:t>точники</w:t>
            </w:r>
          </w:p>
        </w:tc>
      </w:tr>
      <w:tr w:rsidR="00F4152E" w:rsidRPr="00F4152E" w:rsidTr="00F4152E">
        <w:tc>
          <w:tcPr>
            <w:tcW w:w="518" w:type="dxa"/>
            <w:vMerge w:val="restart"/>
          </w:tcPr>
          <w:p w:rsidR="00F4152E" w:rsidRPr="00F4152E" w:rsidRDefault="00F4152E" w:rsidP="00F4152E">
            <w:pPr>
              <w:jc w:val="center"/>
              <w:rPr>
                <w:sz w:val="20"/>
                <w:szCs w:val="20"/>
              </w:rPr>
            </w:pPr>
            <w:r w:rsidRPr="00F4152E">
              <w:rPr>
                <w:sz w:val="20"/>
                <w:szCs w:val="20"/>
              </w:rPr>
              <w:t>3</w:t>
            </w:r>
          </w:p>
        </w:tc>
        <w:tc>
          <w:tcPr>
            <w:tcW w:w="1855" w:type="dxa"/>
            <w:vMerge w:val="restart"/>
          </w:tcPr>
          <w:p w:rsidR="00F4152E" w:rsidRPr="00F4152E" w:rsidRDefault="00F4152E" w:rsidP="00F4152E">
            <w:pPr>
              <w:rPr>
                <w:sz w:val="20"/>
                <w:szCs w:val="20"/>
              </w:rPr>
            </w:pPr>
            <w:r w:rsidRPr="00F4152E">
              <w:rPr>
                <w:spacing w:val="-3"/>
                <w:sz w:val="20"/>
                <w:szCs w:val="20"/>
              </w:rPr>
              <w:t>Мероприятие 1.1    Обеспече</w:t>
            </w:r>
            <w:r w:rsidRPr="00F4152E">
              <w:rPr>
                <w:sz w:val="20"/>
                <w:szCs w:val="20"/>
              </w:rPr>
              <w:t>ние   де</w:t>
            </w:r>
            <w:r w:rsidRPr="00F4152E">
              <w:rPr>
                <w:sz w:val="20"/>
                <w:szCs w:val="20"/>
              </w:rPr>
              <w:t>я</w:t>
            </w:r>
            <w:r w:rsidRPr="00F4152E">
              <w:rPr>
                <w:sz w:val="20"/>
                <w:szCs w:val="20"/>
              </w:rPr>
              <w:t>тельности   объе</w:t>
            </w:r>
            <w:r w:rsidRPr="00F4152E">
              <w:rPr>
                <w:sz w:val="20"/>
                <w:szCs w:val="20"/>
              </w:rPr>
              <w:t>к</w:t>
            </w:r>
            <w:r w:rsidRPr="00F4152E">
              <w:rPr>
                <w:sz w:val="20"/>
                <w:szCs w:val="20"/>
              </w:rPr>
              <w:t xml:space="preserve">тов </w:t>
            </w:r>
            <w:r w:rsidRPr="00F4152E">
              <w:rPr>
                <w:spacing w:val="-2"/>
                <w:sz w:val="20"/>
                <w:szCs w:val="20"/>
              </w:rPr>
              <w:t>инфраструкт</w:t>
            </w:r>
            <w:r w:rsidRPr="00F4152E">
              <w:rPr>
                <w:spacing w:val="-2"/>
                <w:sz w:val="20"/>
                <w:szCs w:val="20"/>
              </w:rPr>
              <w:t>у</w:t>
            </w:r>
            <w:r w:rsidRPr="00F4152E">
              <w:rPr>
                <w:spacing w:val="-2"/>
                <w:sz w:val="20"/>
                <w:szCs w:val="20"/>
              </w:rPr>
              <w:t>ры    поддержки</w:t>
            </w:r>
            <w:r w:rsidRPr="00F4152E">
              <w:rPr>
                <w:spacing w:val="-2"/>
                <w:sz w:val="20"/>
                <w:szCs w:val="20"/>
              </w:rPr>
              <w:br/>
            </w:r>
            <w:r w:rsidRPr="00F4152E">
              <w:rPr>
                <w:sz w:val="20"/>
                <w:szCs w:val="20"/>
              </w:rPr>
              <w:t>и развития СМСП</w:t>
            </w:r>
            <w:r w:rsidRPr="00F4152E">
              <w:rPr>
                <w:spacing w:val="-1"/>
                <w:sz w:val="20"/>
                <w:szCs w:val="20"/>
              </w:rPr>
              <w:t>, в том числе:</w:t>
            </w:r>
          </w:p>
        </w:tc>
        <w:tc>
          <w:tcPr>
            <w:tcW w:w="1276" w:type="dxa"/>
            <w:vMerge w:val="restart"/>
          </w:tcPr>
          <w:p w:rsidR="00F4152E" w:rsidRPr="00F4152E" w:rsidRDefault="00F4152E" w:rsidP="00F4152E">
            <w:pPr>
              <w:jc w:val="center"/>
              <w:rPr>
                <w:sz w:val="20"/>
                <w:szCs w:val="20"/>
              </w:rPr>
            </w:pPr>
            <w:r w:rsidRPr="00F4152E">
              <w:rPr>
                <w:sz w:val="20"/>
                <w:szCs w:val="20"/>
              </w:rPr>
              <w:t>2017-2020 годы</w:t>
            </w:r>
          </w:p>
        </w:tc>
        <w:tc>
          <w:tcPr>
            <w:tcW w:w="1276" w:type="dxa"/>
            <w:vMerge w:val="restart"/>
          </w:tcPr>
          <w:p w:rsidR="00F4152E" w:rsidRPr="00F4152E" w:rsidRDefault="00F4152E" w:rsidP="00F4152E">
            <w:pPr>
              <w:rPr>
                <w:sz w:val="20"/>
                <w:szCs w:val="20"/>
              </w:rPr>
            </w:pPr>
            <w:r w:rsidRPr="00F4152E">
              <w:rPr>
                <w:sz w:val="20"/>
                <w:szCs w:val="20"/>
              </w:rPr>
              <w:t>Админ</w:t>
            </w:r>
            <w:r w:rsidRPr="00F4152E">
              <w:rPr>
                <w:sz w:val="20"/>
                <w:szCs w:val="20"/>
              </w:rPr>
              <w:t>и</w:t>
            </w:r>
            <w:r w:rsidRPr="00F4152E">
              <w:rPr>
                <w:sz w:val="20"/>
                <w:szCs w:val="20"/>
              </w:rPr>
              <w:t>страция района (о</w:t>
            </w:r>
            <w:r w:rsidRPr="00F4152E">
              <w:rPr>
                <w:sz w:val="20"/>
                <w:szCs w:val="20"/>
              </w:rPr>
              <w:t>т</w:t>
            </w:r>
            <w:r w:rsidRPr="00F4152E">
              <w:rPr>
                <w:sz w:val="20"/>
                <w:szCs w:val="20"/>
              </w:rPr>
              <w:t>дел по с</w:t>
            </w:r>
            <w:r w:rsidRPr="00F4152E">
              <w:rPr>
                <w:sz w:val="20"/>
                <w:szCs w:val="20"/>
              </w:rPr>
              <w:t>о</w:t>
            </w:r>
            <w:r w:rsidRPr="00F4152E">
              <w:rPr>
                <w:sz w:val="20"/>
                <w:szCs w:val="20"/>
              </w:rPr>
              <w:t>циально-экономич</w:t>
            </w:r>
            <w:r w:rsidRPr="00F4152E">
              <w:rPr>
                <w:sz w:val="20"/>
                <w:szCs w:val="20"/>
              </w:rPr>
              <w:t>е</w:t>
            </w:r>
            <w:r w:rsidRPr="00F4152E">
              <w:rPr>
                <w:sz w:val="20"/>
                <w:szCs w:val="20"/>
              </w:rPr>
              <w:t>скому ра</w:t>
            </w:r>
            <w:r w:rsidRPr="00F4152E">
              <w:rPr>
                <w:sz w:val="20"/>
                <w:szCs w:val="20"/>
              </w:rPr>
              <w:t>з</w:t>
            </w:r>
            <w:r w:rsidRPr="00F4152E">
              <w:rPr>
                <w:sz w:val="20"/>
                <w:szCs w:val="20"/>
              </w:rPr>
              <w:t>витию), ИКЦ</w:t>
            </w:r>
          </w:p>
        </w:tc>
        <w:tc>
          <w:tcPr>
            <w:tcW w:w="3547" w:type="dxa"/>
            <w:gridSpan w:val="6"/>
            <w:vMerge w:val="restart"/>
          </w:tcPr>
          <w:p w:rsidR="00F4152E" w:rsidRPr="00F4152E" w:rsidRDefault="00F4152E" w:rsidP="00F4152E">
            <w:pPr>
              <w:jc w:val="center"/>
            </w:pPr>
          </w:p>
          <w:p w:rsidR="00F4152E" w:rsidRPr="00F4152E" w:rsidRDefault="00F4152E" w:rsidP="00F4152E">
            <w:pPr>
              <w:jc w:val="center"/>
            </w:pPr>
          </w:p>
          <w:p w:rsidR="00F4152E" w:rsidRPr="00F4152E" w:rsidRDefault="00F4152E" w:rsidP="00F4152E">
            <w:pPr>
              <w:jc w:val="center"/>
              <w:rPr>
                <w:sz w:val="20"/>
                <w:szCs w:val="20"/>
              </w:rPr>
            </w:pPr>
            <w:r w:rsidRPr="00F4152E">
              <w:rPr>
                <w:sz w:val="20"/>
                <w:szCs w:val="20"/>
              </w:rPr>
              <w:t>Денежные средства на реализацию мероприятия не предусмотрены</w:t>
            </w:r>
          </w:p>
        </w:tc>
        <w:tc>
          <w:tcPr>
            <w:tcW w:w="1275" w:type="dxa"/>
          </w:tcPr>
          <w:p w:rsidR="00F4152E" w:rsidRPr="00F4152E" w:rsidRDefault="00F4152E" w:rsidP="00F4152E">
            <w:pPr>
              <w:rPr>
                <w:sz w:val="20"/>
                <w:szCs w:val="20"/>
              </w:rPr>
            </w:pPr>
            <w:r w:rsidRPr="00F4152E">
              <w:rPr>
                <w:sz w:val="20"/>
                <w:szCs w:val="20"/>
              </w:rPr>
              <w:t xml:space="preserve">Всего </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в том числе:</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Федерал</w:t>
            </w:r>
            <w:r w:rsidRPr="00F4152E">
              <w:rPr>
                <w:sz w:val="20"/>
                <w:szCs w:val="20"/>
              </w:rPr>
              <w:t>ь</w:t>
            </w:r>
            <w:r w:rsidRPr="00F4152E">
              <w:rPr>
                <w:sz w:val="20"/>
                <w:szCs w:val="20"/>
              </w:rPr>
              <w:t>ный бю</w:t>
            </w:r>
            <w:r w:rsidRPr="00F4152E">
              <w:rPr>
                <w:sz w:val="20"/>
                <w:szCs w:val="20"/>
              </w:rPr>
              <w:t>д</w:t>
            </w:r>
            <w:r w:rsidRPr="00F4152E">
              <w:rPr>
                <w:sz w:val="20"/>
                <w:szCs w:val="20"/>
              </w:rPr>
              <w:t>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краевой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местный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внебю</w:t>
            </w:r>
            <w:r w:rsidRPr="00F4152E">
              <w:rPr>
                <w:sz w:val="20"/>
                <w:szCs w:val="20"/>
              </w:rPr>
              <w:t>д</w:t>
            </w:r>
            <w:r w:rsidRPr="00F4152E">
              <w:rPr>
                <w:sz w:val="20"/>
                <w:szCs w:val="20"/>
              </w:rPr>
              <w:t>жетные и</w:t>
            </w:r>
            <w:r w:rsidRPr="00F4152E">
              <w:rPr>
                <w:sz w:val="20"/>
                <w:szCs w:val="20"/>
              </w:rPr>
              <w:t>с</w:t>
            </w:r>
            <w:r w:rsidRPr="00F4152E">
              <w:rPr>
                <w:sz w:val="20"/>
                <w:szCs w:val="20"/>
              </w:rPr>
              <w:t>точники</w:t>
            </w:r>
          </w:p>
        </w:tc>
      </w:tr>
      <w:tr w:rsidR="00F4152E" w:rsidRPr="00F4152E" w:rsidTr="00F4152E">
        <w:tc>
          <w:tcPr>
            <w:tcW w:w="518" w:type="dxa"/>
            <w:vMerge w:val="restart"/>
          </w:tcPr>
          <w:p w:rsidR="00F4152E" w:rsidRPr="00F4152E" w:rsidRDefault="00F4152E" w:rsidP="00F4152E">
            <w:pPr>
              <w:jc w:val="center"/>
              <w:rPr>
                <w:sz w:val="20"/>
                <w:szCs w:val="20"/>
              </w:rPr>
            </w:pPr>
            <w:r w:rsidRPr="00F4152E">
              <w:rPr>
                <w:sz w:val="20"/>
                <w:szCs w:val="20"/>
              </w:rPr>
              <w:t>4</w:t>
            </w:r>
          </w:p>
        </w:tc>
        <w:tc>
          <w:tcPr>
            <w:tcW w:w="1855" w:type="dxa"/>
            <w:vMerge w:val="restart"/>
          </w:tcPr>
          <w:p w:rsidR="00F4152E" w:rsidRPr="00F4152E" w:rsidRDefault="00F4152E" w:rsidP="00F4152E">
            <w:pPr>
              <w:rPr>
                <w:spacing w:val="-2"/>
                <w:sz w:val="20"/>
                <w:szCs w:val="20"/>
              </w:rPr>
            </w:pPr>
            <w:r w:rsidRPr="00F4152E">
              <w:rPr>
                <w:spacing w:val="-2"/>
                <w:sz w:val="20"/>
                <w:szCs w:val="20"/>
              </w:rPr>
              <w:t xml:space="preserve">Мероприятие 1.1.1. </w:t>
            </w:r>
          </w:p>
          <w:p w:rsidR="00F4152E" w:rsidRPr="00F4152E" w:rsidRDefault="00F4152E" w:rsidP="00F4152E">
            <w:pPr>
              <w:rPr>
                <w:sz w:val="20"/>
                <w:szCs w:val="20"/>
              </w:rPr>
            </w:pPr>
            <w:r w:rsidRPr="00F4152E">
              <w:rPr>
                <w:spacing w:val="-2"/>
                <w:sz w:val="20"/>
                <w:szCs w:val="20"/>
              </w:rPr>
              <w:t>Обеспечение</w:t>
            </w:r>
            <w:r w:rsidRPr="00F4152E">
              <w:rPr>
                <w:spacing w:val="-2"/>
                <w:sz w:val="20"/>
                <w:szCs w:val="20"/>
              </w:rPr>
              <w:br/>
            </w:r>
            <w:r w:rsidRPr="00F4152E">
              <w:rPr>
                <w:sz w:val="20"/>
                <w:szCs w:val="20"/>
              </w:rPr>
              <w:t>деятельности ИКЦ</w:t>
            </w:r>
          </w:p>
        </w:tc>
        <w:tc>
          <w:tcPr>
            <w:tcW w:w="1276" w:type="dxa"/>
            <w:vMerge w:val="restart"/>
          </w:tcPr>
          <w:p w:rsidR="00F4152E" w:rsidRPr="00F4152E" w:rsidRDefault="00F4152E" w:rsidP="00F4152E">
            <w:pPr>
              <w:jc w:val="center"/>
              <w:rPr>
                <w:sz w:val="20"/>
                <w:szCs w:val="20"/>
              </w:rPr>
            </w:pPr>
            <w:r w:rsidRPr="00F4152E">
              <w:rPr>
                <w:sz w:val="20"/>
                <w:szCs w:val="20"/>
              </w:rPr>
              <w:t>2017-2020 годы</w:t>
            </w:r>
          </w:p>
        </w:tc>
        <w:tc>
          <w:tcPr>
            <w:tcW w:w="1276" w:type="dxa"/>
            <w:vMerge w:val="restart"/>
          </w:tcPr>
          <w:p w:rsidR="00F4152E" w:rsidRPr="00F4152E" w:rsidRDefault="00F4152E" w:rsidP="00F4152E">
            <w:pPr>
              <w:rPr>
                <w:sz w:val="20"/>
                <w:szCs w:val="20"/>
              </w:rPr>
            </w:pPr>
            <w:r w:rsidRPr="00F4152E">
              <w:rPr>
                <w:sz w:val="20"/>
                <w:szCs w:val="20"/>
              </w:rPr>
              <w:t>Админ</w:t>
            </w:r>
            <w:r w:rsidRPr="00F4152E">
              <w:rPr>
                <w:sz w:val="20"/>
                <w:szCs w:val="20"/>
              </w:rPr>
              <w:t>и</w:t>
            </w:r>
            <w:r w:rsidRPr="00F4152E">
              <w:rPr>
                <w:sz w:val="20"/>
                <w:szCs w:val="20"/>
              </w:rPr>
              <w:t>страция района, ИКЦ</w:t>
            </w:r>
          </w:p>
        </w:tc>
        <w:tc>
          <w:tcPr>
            <w:tcW w:w="3547" w:type="dxa"/>
            <w:gridSpan w:val="6"/>
            <w:vMerge w:val="restart"/>
          </w:tcPr>
          <w:p w:rsidR="00F4152E" w:rsidRPr="00F4152E" w:rsidRDefault="00F4152E" w:rsidP="00F4152E">
            <w:pPr>
              <w:jc w:val="center"/>
            </w:pPr>
          </w:p>
          <w:p w:rsidR="00F4152E" w:rsidRPr="00F4152E" w:rsidRDefault="00F4152E" w:rsidP="00F4152E">
            <w:pPr>
              <w:jc w:val="center"/>
            </w:pPr>
          </w:p>
          <w:p w:rsidR="00F4152E" w:rsidRPr="00F4152E" w:rsidRDefault="00F4152E" w:rsidP="00F4152E">
            <w:pPr>
              <w:jc w:val="center"/>
              <w:rPr>
                <w:sz w:val="20"/>
                <w:szCs w:val="20"/>
              </w:rPr>
            </w:pPr>
          </w:p>
          <w:p w:rsidR="00F4152E" w:rsidRPr="00F4152E" w:rsidRDefault="00F4152E" w:rsidP="00F4152E">
            <w:pPr>
              <w:jc w:val="center"/>
              <w:rPr>
                <w:sz w:val="20"/>
                <w:szCs w:val="20"/>
              </w:rPr>
            </w:pPr>
          </w:p>
          <w:p w:rsidR="00F4152E" w:rsidRPr="00F4152E" w:rsidRDefault="00F4152E" w:rsidP="00F4152E">
            <w:pPr>
              <w:jc w:val="center"/>
              <w:rPr>
                <w:sz w:val="20"/>
                <w:szCs w:val="20"/>
              </w:rPr>
            </w:pPr>
          </w:p>
          <w:p w:rsidR="00F4152E" w:rsidRPr="00F4152E" w:rsidRDefault="00F4152E" w:rsidP="00F4152E">
            <w:pPr>
              <w:jc w:val="center"/>
              <w:rPr>
                <w:sz w:val="20"/>
                <w:szCs w:val="20"/>
              </w:rPr>
            </w:pPr>
          </w:p>
          <w:p w:rsidR="00F4152E" w:rsidRPr="00F4152E" w:rsidRDefault="00F4152E" w:rsidP="00F4152E">
            <w:pPr>
              <w:jc w:val="center"/>
              <w:rPr>
                <w:sz w:val="20"/>
                <w:szCs w:val="20"/>
              </w:rPr>
            </w:pPr>
            <w:r w:rsidRPr="00F4152E">
              <w:rPr>
                <w:sz w:val="20"/>
                <w:szCs w:val="20"/>
              </w:rPr>
              <w:t>Денежные средства на реализацию мероприятия не предусмотрены</w:t>
            </w:r>
          </w:p>
        </w:tc>
        <w:tc>
          <w:tcPr>
            <w:tcW w:w="1275" w:type="dxa"/>
          </w:tcPr>
          <w:p w:rsidR="00F4152E" w:rsidRPr="00F4152E" w:rsidRDefault="00F4152E" w:rsidP="00F4152E">
            <w:pPr>
              <w:rPr>
                <w:sz w:val="20"/>
                <w:szCs w:val="20"/>
              </w:rPr>
            </w:pPr>
            <w:r w:rsidRPr="00F4152E">
              <w:rPr>
                <w:sz w:val="20"/>
                <w:szCs w:val="20"/>
              </w:rPr>
              <w:lastRenderedPageBreak/>
              <w:t xml:space="preserve">Всего </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в том числе:</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Федерал</w:t>
            </w:r>
            <w:r w:rsidRPr="00F4152E">
              <w:rPr>
                <w:sz w:val="20"/>
                <w:szCs w:val="20"/>
              </w:rPr>
              <w:t>ь</w:t>
            </w:r>
            <w:r w:rsidRPr="00F4152E">
              <w:rPr>
                <w:sz w:val="20"/>
                <w:szCs w:val="20"/>
              </w:rPr>
              <w:t>ный бю</w:t>
            </w:r>
            <w:r w:rsidRPr="00F4152E">
              <w:rPr>
                <w:sz w:val="20"/>
                <w:szCs w:val="20"/>
              </w:rPr>
              <w:t>д</w:t>
            </w:r>
            <w:r w:rsidRPr="00F4152E">
              <w:rPr>
                <w:sz w:val="20"/>
                <w:szCs w:val="20"/>
              </w:rPr>
              <w:lastRenderedPageBreak/>
              <w:t>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краевой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местный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внебю</w:t>
            </w:r>
            <w:r w:rsidRPr="00F4152E">
              <w:rPr>
                <w:sz w:val="20"/>
                <w:szCs w:val="20"/>
              </w:rPr>
              <w:t>д</w:t>
            </w:r>
            <w:r w:rsidRPr="00F4152E">
              <w:rPr>
                <w:sz w:val="20"/>
                <w:szCs w:val="20"/>
              </w:rPr>
              <w:t>жетные и</w:t>
            </w:r>
            <w:r w:rsidRPr="00F4152E">
              <w:rPr>
                <w:sz w:val="20"/>
                <w:szCs w:val="20"/>
              </w:rPr>
              <w:t>с</w:t>
            </w:r>
            <w:r w:rsidRPr="00F4152E">
              <w:rPr>
                <w:sz w:val="20"/>
                <w:szCs w:val="20"/>
              </w:rPr>
              <w:t>точники</w:t>
            </w:r>
          </w:p>
        </w:tc>
      </w:tr>
      <w:tr w:rsidR="00F4152E" w:rsidRPr="00F4152E" w:rsidTr="00F4152E">
        <w:tc>
          <w:tcPr>
            <w:tcW w:w="518" w:type="dxa"/>
            <w:vMerge w:val="restart"/>
          </w:tcPr>
          <w:p w:rsidR="00F4152E" w:rsidRPr="00F4152E" w:rsidRDefault="00F4152E" w:rsidP="00F4152E">
            <w:pPr>
              <w:jc w:val="center"/>
              <w:rPr>
                <w:sz w:val="20"/>
                <w:szCs w:val="20"/>
              </w:rPr>
            </w:pPr>
            <w:r w:rsidRPr="00F4152E">
              <w:rPr>
                <w:sz w:val="20"/>
                <w:szCs w:val="20"/>
              </w:rPr>
              <w:t>5</w:t>
            </w:r>
          </w:p>
        </w:tc>
        <w:tc>
          <w:tcPr>
            <w:tcW w:w="1855" w:type="dxa"/>
            <w:vMerge w:val="restart"/>
          </w:tcPr>
          <w:p w:rsidR="00F4152E" w:rsidRPr="00F4152E" w:rsidRDefault="00F4152E" w:rsidP="00F4152E">
            <w:pPr>
              <w:ind w:right="-108"/>
              <w:rPr>
                <w:spacing w:val="-2"/>
                <w:sz w:val="20"/>
                <w:szCs w:val="20"/>
              </w:rPr>
            </w:pPr>
            <w:r w:rsidRPr="00F4152E">
              <w:rPr>
                <w:sz w:val="20"/>
                <w:szCs w:val="20"/>
              </w:rPr>
              <w:t xml:space="preserve"> </w:t>
            </w:r>
            <w:r w:rsidRPr="00F4152E">
              <w:rPr>
                <w:spacing w:val="-2"/>
                <w:sz w:val="20"/>
                <w:szCs w:val="20"/>
              </w:rPr>
              <w:t xml:space="preserve"> Мероприятие 1.1.2. </w:t>
            </w:r>
          </w:p>
          <w:p w:rsidR="00F4152E" w:rsidRPr="00F4152E" w:rsidRDefault="00F4152E" w:rsidP="00F4152E">
            <w:pPr>
              <w:rPr>
                <w:sz w:val="20"/>
                <w:szCs w:val="20"/>
              </w:rPr>
            </w:pPr>
            <w:r w:rsidRPr="00F4152E">
              <w:rPr>
                <w:spacing w:val="-2"/>
                <w:sz w:val="20"/>
                <w:szCs w:val="20"/>
              </w:rPr>
              <w:t>Обеспечение раб</w:t>
            </w:r>
            <w:r w:rsidRPr="00F4152E">
              <w:rPr>
                <w:spacing w:val="-2"/>
                <w:sz w:val="20"/>
                <w:szCs w:val="20"/>
              </w:rPr>
              <w:t>о</w:t>
            </w:r>
            <w:r w:rsidRPr="00F4152E">
              <w:rPr>
                <w:spacing w:val="-2"/>
                <w:sz w:val="20"/>
                <w:szCs w:val="20"/>
              </w:rPr>
              <w:t>ты Общественного совета по развитию предпринимател</w:t>
            </w:r>
            <w:r w:rsidRPr="00F4152E">
              <w:rPr>
                <w:spacing w:val="-2"/>
                <w:sz w:val="20"/>
                <w:szCs w:val="20"/>
              </w:rPr>
              <w:t>ь</w:t>
            </w:r>
            <w:r w:rsidRPr="00F4152E">
              <w:rPr>
                <w:spacing w:val="-2"/>
                <w:sz w:val="20"/>
                <w:szCs w:val="20"/>
              </w:rPr>
              <w:t>ства при главе А</w:t>
            </w:r>
            <w:r w:rsidRPr="00F4152E">
              <w:rPr>
                <w:spacing w:val="-2"/>
                <w:sz w:val="20"/>
                <w:szCs w:val="20"/>
              </w:rPr>
              <w:t>д</w:t>
            </w:r>
            <w:r w:rsidRPr="00F4152E">
              <w:rPr>
                <w:spacing w:val="-2"/>
                <w:sz w:val="20"/>
                <w:szCs w:val="20"/>
              </w:rPr>
              <w:t>министрации ра</w:t>
            </w:r>
            <w:r w:rsidRPr="00F4152E">
              <w:rPr>
                <w:spacing w:val="-2"/>
                <w:sz w:val="20"/>
                <w:szCs w:val="20"/>
              </w:rPr>
              <w:t>й</w:t>
            </w:r>
            <w:r w:rsidRPr="00F4152E">
              <w:rPr>
                <w:spacing w:val="-2"/>
                <w:sz w:val="20"/>
                <w:szCs w:val="20"/>
              </w:rPr>
              <w:t>она</w:t>
            </w:r>
          </w:p>
        </w:tc>
        <w:tc>
          <w:tcPr>
            <w:tcW w:w="1276" w:type="dxa"/>
            <w:vMerge w:val="restart"/>
          </w:tcPr>
          <w:p w:rsidR="00F4152E" w:rsidRPr="00F4152E" w:rsidRDefault="00F4152E" w:rsidP="00F4152E">
            <w:pPr>
              <w:jc w:val="center"/>
              <w:rPr>
                <w:sz w:val="20"/>
                <w:szCs w:val="20"/>
              </w:rPr>
            </w:pPr>
            <w:r w:rsidRPr="00F4152E">
              <w:rPr>
                <w:sz w:val="20"/>
                <w:szCs w:val="20"/>
              </w:rPr>
              <w:t>2017-2020 годы</w:t>
            </w:r>
          </w:p>
        </w:tc>
        <w:tc>
          <w:tcPr>
            <w:tcW w:w="1276" w:type="dxa"/>
            <w:vMerge w:val="restart"/>
          </w:tcPr>
          <w:p w:rsidR="00F4152E" w:rsidRPr="00F4152E" w:rsidRDefault="00F4152E" w:rsidP="00F4152E">
            <w:pPr>
              <w:rPr>
                <w:sz w:val="20"/>
                <w:szCs w:val="20"/>
              </w:rPr>
            </w:pPr>
            <w:r w:rsidRPr="00F4152E">
              <w:rPr>
                <w:sz w:val="20"/>
                <w:szCs w:val="20"/>
              </w:rPr>
              <w:t>Админ</w:t>
            </w:r>
            <w:r w:rsidRPr="00F4152E">
              <w:rPr>
                <w:sz w:val="20"/>
                <w:szCs w:val="20"/>
              </w:rPr>
              <w:t>и</w:t>
            </w:r>
            <w:r w:rsidRPr="00F4152E">
              <w:rPr>
                <w:sz w:val="20"/>
                <w:szCs w:val="20"/>
              </w:rPr>
              <w:t>страция района (о</w:t>
            </w:r>
            <w:r w:rsidRPr="00F4152E">
              <w:rPr>
                <w:sz w:val="20"/>
                <w:szCs w:val="20"/>
              </w:rPr>
              <w:t>т</w:t>
            </w:r>
            <w:r w:rsidRPr="00F4152E">
              <w:rPr>
                <w:sz w:val="20"/>
                <w:szCs w:val="20"/>
              </w:rPr>
              <w:t>дел по с</w:t>
            </w:r>
            <w:r w:rsidRPr="00F4152E">
              <w:rPr>
                <w:sz w:val="20"/>
                <w:szCs w:val="20"/>
              </w:rPr>
              <w:t>о</w:t>
            </w:r>
            <w:r w:rsidRPr="00F4152E">
              <w:rPr>
                <w:sz w:val="20"/>
                <w:szCs w:val="20"/>
              </w:rPr>
              <w:t>циально-экономич</w:t>
            </w:r>
            <w:r w:rsidRPr="00F4152E">
              <w:rPr>
                <w:sz w:val="20"/>
                <w:szCs w:val="20"/>
              </w:rPr>
              <w:t>е</w:t>
            </w:r>
            <w:r w:rsidRPr="00F4152E">
              <w:rPr>
                <w:sz w:val="20"/>
                <w:szCs w:val="20"/>
              </w:rPr>
              <w:t>скому ра</w:t>
            </w:r>
            <w:r w:rsidRPr="00F4152E">
              <w:rPr>
                <w:sz w:val="20"/>
                <w:szCs w:val="20"/>
              </w:rPr>
              <w:t>з</w:t>
            </w:r>
            <w:r w:rsidRPr="00F4152E">
              <w:rPr>
                <w:sz w:val="20"/>
                <w:szCs w:val="20"/>
              </w:rPr>
              <w:t>витию)</w:t>
            </w:r>
          </w:p>
        </w:tc>
        <w:tc>
          <w:tcPr>
            <w:tcW w:w="3547" w:type="dxa"/>
            <w:gridSpan w:val="6"/>
            <w:vMerge w:val="restart"/>
          </w:tcPr>
          <w:p w:rsidR="00F4152E" w:rsidRPr="00F4152E" w:rsidRDefault="00F4152E" w:rsidP="00F4152E">
            <w:pPr>
              <w:jc w:val="center"/>
            </w:pPr>
          </w:p>
          <w:p w:rsidR="00F4152E" w:rsidRPr="00F4152E" w:rsidRDefault="00F4152E" w:rsidP="00F4152E">
            <w:pPr>
              <w:jc w:val="center"/>
            </w:pPr>
          </w:p>
          <w:p w:rsidR="00F4152E" w:rsidRPr="00F4152E" w:rsidRDefault="00F4152E" w:rsidP="00F4152E">
            <w:pPr>
              <w:jc w:val="center"/>
              <w:rPr>
                <w:sz w:val="20"/>
                <w:szCs w:val="20"/>
              </w:rPr>
            </w:pPr>
          </w:p>
          <w:p w:rsidR="00F4152E" w:rsidRPr="00F4152E" w:rsidRDefault="00F4152E" w:rsidP="00F4152E">
            <w:pPr>
              <w:jc w:val="center"/>
              <w:rPr>
                <w:sz w:val="20"/>
                <w:szCs w:val="20"/>
              </w:rPr>
            </w:pPr>
          </w:p>
          <w:p w:rsidR="00F4152E" w:rsidRPr="00F4152E" w:rsidRDefault="00F4152E" w:rsidP="00F4152E">
            <w:pPr>
              <w:jc w:val="center"/>
              <w:rPr>
                <w:sz w:val="20"/>
                <w:szCs w:val="20"/>
              </w:rPr>
            </w:pPr>
          </w:p>
          <w:p w:rsidR="00F4152E" w:rsidRPr="00F4152E" w:rsidRDefault="00F4152E" w:rsidP="00F4152E">
            <w:pPr>
              <w:jc w:val="center"/>
              <w:rPr>
                <w:sz w:val="20"/>
                <w:szCs w:val="20"/>
              </w:rPr>
            </w:pPr>
          </w:p>
          <w:p w:rsidR="00F4152E" w:rsidRPr="00F4152E" w:rsidRDefault="00F4152E" w:rsidP="00F4152E">
            <w:pPr>
              <w:jc w:val="center"/>
              <w:rPr>
                <w:sz w:val="20"/>
                <w:szCs w:val="20"/>
              </w:rPr>
            </w:pPr>
            <w:r w:rsidRPr="00F4152E">
              <w:rPr>
                <w:sz w:val="20"/>
                <w:szCs w:val="20"/>
              </w:rPr>
              <w:t>Денежные средства на реализацию мероприятия не предусмотрены</w:t>
            </w:r>
          </w:p>
        </w:tc>
        <w:tc>
          <w:tcPr>
            <w:tcW w:w="1275" w:type="dxa"/>
          </w:tcPr>
          <w:p w:rsidR="00F4152E" w:rsidRPr="00F4152E" w:rsidRDefault="00F4152E" w:rsidP="00F4152E">
            <w:pPr>
              <w:rPr>
                <w:sz w:val="20"/>
                <w:szCs w:val="20"/>
              </w:rPr>
            </w:pPr>
            <w:r w:rsidRPr="00F4152E">
              <w:rPr>
                <w:sz w:val="20"/>
                <w:szCs w:val="20"/>
              </w:rPr>
              <w:t xml:space="preserve">Всего </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в том числе:</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Федерал</w:t>
            </w:r>
            <w:r w:rsidRPr="00F4152E">
              <w:rPr>
                <w:sz w:val="20"/>
                <w:szCs w:val="20"/>
              </w:rPr>
              <w:t>ь</w:t>
            </w:r>
            <w:r w:rsidRPr="00F4152E">
              <w:rPr>
                <w:sz w:val="20"/>
                <w:szCs w:val="20"/>
              </w:rPr>
              <w:t>ный бю</w:t>
            </w:r>
            <w:r w:rsidRPr="00F4152E">
              <w:rPr>
                <w:sz w:val="20"/>
                <w:szCs w:val="20"/>
              </w:rPr>
              <w:t>д</w:t>
            </w:r>
            <w:r w:rsidRPr="00F4152E">
              <w:rPr>
                <w:sz w:val="20"/>
                <w:szCs w:val="20"/>
              </w:rPr>
              <w:t>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краевой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местный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внебю</w:t>
            </w:r>
            <w:r w:rsidRPr="00F4152E">
              <w:rPr>
                <w:sz w:val="20"/>
                <w:szCs w:val="20"/>
              </w:rPr>
              <w:t>д</w:t>
            </w:r>
            <w:r w:rsidRPr="00F4152E">
              <w:rPr>
                <w:sz w:val="20"/>
                <w:szCs w:val="20"/>
              </w:rPr>
              <w:t>жетные и</w:t>
            </w:r>
            <w:r w:rsidRPr="00F4152E">
              <w:rPr>
                <w:sz w:val="20"/>
                <w:szCs w:val="20"/>
              </w:rPr>
              <w:t>с</w:t>
            </w:r>
            <w:r w:rsidRPr="00F4152E">
              <w:rPr>
                <w:sz w:val="20"/>
                <w:szCs w:val="20"/>
              </w:rPr>
              <w:t>точники</w:t>
            </w:r>
          </w:p>
        </w:tc>
      </w:tr>
      <w:tr w:rsidR="00F4152E" w:rsidRPr="00F4152E" w:rsidTr="00F4152E">
        <w:tc>
          <w:tcPr>
            <w:tcW w:w="518" w:type="dxa"/>
            <w:vMerge w:val="restart"/>
          </w:tcPr>
          <w:p w:rsidR="00F4152E" w:rsidRPr="00F4152E" w:rsidRDefault="00F4152E" w:rsidP="00F4152E">
            <w:pPr>
              <w:jc w:val="center"/>
              <w:rPr>
                <w:sz w:val="20"/>
                <w:szCs w:val="20"/>
              </w:rPr>
            </w:pPr>
            <w:r w:rsidRPr="00F4152E">
              <w:rPr>
                <w:sz w:val="20"/>
                <w:szCs w:val="20"/>
              </w:rPr>
              <w:t>6</w:t>
            </w:r>
          </w:p>
          <w:p w:rsidR="00F4152E" w:rsidRPr="00F4152E" w:rsidRDefault="00F4152E" w:rsidP="00F4152E">
            <w:pPr>
              <w:jc w:val="center"/>
              <w:rPr>
                <w:sz w:val="20"/>
                <w:szCs w:val="20"/>
              </w:rPr>
            </w:pPr>
          </w:p>
        </w:tc>
        <w:tc>
          <w:tcPr>
            <w:tcW w:w="1855" w:type="dxa"/>
            <w:vMerge w:val="restart"/>
          </w:tcPr>
          <w:p w:rsidR="00F4152E" w:rsidRPr="00F4152E" w:rsidRDefault="00F4152E" w:rsidP="00F4152E">
            <w:pPr>
              <w:widowControl w:val="0"/>
              <w:autoSpaceDE w:val="0"/>
              <w:autoSpaceDN w:val="0"/>
              <w:adjustRightInd w:val="0"/>
              <w:rPr>
                <w:sz w:val="20"/>
                <w:szCs w:val="20"/>
              </w:rPr>
            </w:pPr>
            <w:r w:rsidRPr="00F4152E">
              <w:rPr>
                <w:sz w:val="20"/>
                <w:szCs w:val="20"/>
              </w:rPr>
              <w:t xml:space="preserve">  Мероприятие 1.2.     Развитие системы кредитования СМСП с</w:t>
            </w:r>
            <w:r w:rsidRPr="00F4152E">
              <w:rPr>
                <w:sz w:val="20"/>
                <w:szCs w:val="20"/>
              </w:rPr>
              <w:br/>
            </w:r>
            <w:r w:rsidRPr="00F4152E">
              <w:rPr>
                <w:spacing w:val="-1"/>
                <w:sz w:val="20"/>
                <w:szCs w:val="20"/>
              </w:rPr>
              <w:t>использованием средств АФМ</w:t>
            </w:r>
          </w:p>
          <w:p w:rsidR="00F4152E" w:rsidRPr="00F4152E" w:rsidRDefault="00F4152E" w:rsidP="00F4152E">
            <w:pPr>
              <w:widowControl w:val="0"/>
              <w:autoSpaceDE w:val="0"/>
              <w:autoSpaceDN w:val="0"/>
              <w:adjustRightInd w:val="0"/>
              <w:rPr>
                <w:sz w:val="20"/>
                <w:szCs w:val="20"/>
              </w:rPr>
            </w:pPr>
          </w:p>
        </w:tc>
        <w:tc>
          <w:tcPr>
            <w:tcW w:w="1276" w:type="dxa"/>
            <w:vMerge w:val="restart"/>
          </w:tcPr>
          <w:p w:rsidR="00F4152E" w:rsidRPr="00F4152E" w:rsidRDefault="00F4152E" w:rsidP="00F4152E">
            <w:pPr>
              <w:jc w:val="center"/>
              <w:rPr>
                <w:sz w:val="20"/>
                <w:szCs w:val="20"/>
              </w:rPr>
            </w:pPr>
            <w:r w:rsidRPr="00F4152E">
              <w:rPr>
                <w:sz w:val="20"/>
                <w:szCs w:val="20"/>
              </w:rPr>
              <w:t>2017-2020 годы</w:t>
            </w:r>
          </w:p>
        </w:tc>
        <w:tc>
          <w:tcPr>
            <w:tcW w:w="1276" w:type="dxa"/>
            <w:vMerge w:val="restart"/>
          </w:tcPr>
          <w:p w:rsidR="00F4152E" w:rsidRPr="00F4152E" w:rsidRDefault="00F4152E" w:rsidP="00F4152E">
            <w:pPr>
              <w:rPr>
                <w:sz w:val="20"/>
                <w:szCs w:val="20"/>
              </w:rPr>
            </w:pPr>
            <w:r w:rsidRPr="00F4152E">
              <w:rPr>
                <w:sz w:val="20"/>
                <w:szCs w:val="20"/>
              </w:rPr>
              <w:t>Админ</w:t>
            </w:r>
            <w:r w:rsidRPr="00F4152E">
              <w:rPr>
                <w:sz w:val="20"/>
                <w:szCs w:val="20"/>
              </w:rPr>
              <w:t>и</w:t>
            </w:r>
            <w:r w:rsidRPr="00F4152E">
              <w:rPr>
                <w:sz w:val="20"/>
                <w:szCs w:val="20"/>
              </w:rPr>
              <w:t>страция района (о</w:t>
            </w:r>
            <w:r w:rsidRPr="00F4152E">
              <w:rPr>
                <w:sz w:val="20"/>
                <w:szCs w:val="20"/>
              </w:rPr>
              <w:t>т</w:t>
            </w:r>
            <w:r w:rsidRPr="00F4152E">
              <w:rPr>
                <w:sz w:val="20"/>
                <w:szCs w:val="20"/>
              </w:rPr>
              <w:t>дел по с</w:t>
            </w:r>
            <w:r w:rsidRPr="00F4152E">
              <w:rPr>
                <w:sz w:val="20"/>
                <w:szCs w:val="20"/>
              </w:rPr>
              <w:t>о</w:t>
            </w:r>
            <w:r w:rsidRPr="00F4152E">
              <w:rPr>
                <w:sz w:val="20"/>
                <w:szCs w:val="20"/>
              </w:rPr>
              <w:t>циально-экономич</w:t>
            </w:r>
            <w:r w:rsidRPr="00F4152E">
              <w:rPr>
                <w:sz w:val="20"/>
                <w:szCs w:val="20"/>
              </w:rPr>
              <w:t>е</w:t>
            </w:r>
            <w:r w:rsidRPr="00F4152E">
              <w:rPr>
                <w:sz w:val="20"/>
                <w:szCs w:val="20"/>
              </w:rPr>
              <w:t>скому ра</w:t>
            </w:r>
            <w:r w:rsidRPr="00F4152E">
              <w:rPr>
                <w:sz w:val="20"/>
                <w:szCs w:val="20"/>
              </w:rPr>
              <w:t>з</w:t>
            </w:r>
            <w:r w:rsidRPr="00F4152E">
              <w:rPr>
                <w:sz w:val="20"/>
                <w:szCs w:val="20"/>
              </w:rPr>
              <w:t>витию)</w:t>
            </w:r>
          </w:p>
        </w:tc>
        <w:tc>
          <w:tcPr>
            <w:tcW w:w="3547" w:type="dxa"/>
            <w:gridSpan w:val="6"/>
            <w:vMerge w:val="restart"/>
          </w:tcPr>
          <w:p w:rsidR="00F4152E" w:rsidRPr="00F4152E" w:rsidRDefault="00F4152E" w:rsidP="00F4152E">
            <w:pPr>
              <w:jc w:val="center"/>
              <w:rPr>
                <w:sz w:val="20"/>
                <w:szCs w:val="20"/>
              </w:rPr>
            </w:pPr>
          </w:p>
          <w:p w:rsidR="00F4152E" w:rsidRPr="00F4152E" w:rsidRDefault="00F4152E" w:rsidP="00F4152E">
            <w:pPr>
              <w:jc w:val="center"/>
              <w:rPr>
                <w:sz w:val="20"/>
                <w:szCs w:val="20"/>
              </w:rPr>
            </w:pPr>
          </w:p>
          <w:p w:rsidR="00F4152E" w:rsidRPr="00F4152E" w:rsidRDefault="00F4152E" w:rsidP="00F4152E">
            <w:pPr>
              <w:jc w:val="center"/>
              <w:rPr>
                <w:sz w:val="20"/>
                <w:szCs w:val="20"/>
              </w:rPr>
            </w:pPr>
          </w:p>
          <w:p w:rsidR="00F4152E" w:rsidRPr="00F4152E" w:rsidRDefault="00F4152E" w:rsidP="00F4152E">
            <w:pPr>
              <w:jc w:val="center"/>
            </w:pPr>
          </w:p>
          <w:p w:rsidR="00F4152E" w:rsidRPr="00F4152E" w:rsidRDefault="00F4152E" w:rsidP="00F4152E">
            <w:pPr>
              <w:jc w:val="center"/>
            </w:pPr>
          </w:p>
          <w:p w:rsidR="00F4152E" w:rsidRPr="00F4152E" w:rsidRDefault="00F4152E" w:rsidP="00F4152E">
            <w:pPr>
              <w:jc w:val="center"/>
              <w:rPr>
                <w:sz w:val="20"/>
                <w:szCs w:val="20"/>
              </w:rPr>
            </w:pPr>
            <w:r w:rsidRPr="00F4152E">
              <w:rPr>
                <w:sz w:val="20"/>
                <w:szCs w:val="20"/>
              </w:rPr>
              <w:t>Денежные средства на реализацию мероприятия не требуются</w:t>
            </w:r>
          </w:p>
        </w:tc>
        <w:tc>
          <w:tcPr>
            <w:tcW w:w="1275" w:type="dxa"/>
          </w:tcPr>
          <w:p w:rsidR="00F4152E" w:rsidRPr="00F4152E" w:rsidRDefault="00F4152E" w:rsidP="00F4152E">
            <w:pPr>
              <w:rPr>
                <w:sz w:val="20"/>
                <w:szCs w:val="20"/>
              </w:rPr>
            </w:pPr>
            <w:r w:rsidRPr="00F4152E">
              <w:rPr>
                <w:sz w:val="20"/>
                <w:szCs w:val="20"/>
              </w:rPr>
              <w:t xml:space="preserve">Всего </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в том числе:</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Федерал</w:t>
            </w:r>
            <w:r w:rsidRPr="00F4152E">
              <w:rPr>
                <w:sz w:val="20"/>
                <w:szCs w:val="20"/>
              </w:rPr>
              <w:t>ь</w:t>
            </w:r>
            <w:r w:rsidRPr="00F4152E">
              <w:rPr>
                <w:sz w:val="20"/>
                <w:szCs w:val="20"/>
              </w:rPr>
              <w:t>ный бю</w:t>
            </w:r>
            <w:r w:rsidRPr="00F4152E">
              <w:rPr>
                <w:sz w:val="20"/>
                <w:szCs w:val="20"/>
              </w:rPr>
              <w:t>д</w:t>
            </w:r>
            <w:r w:rsidRPr="00F4152E">
              <w:rPr>
                <w:sz w:val="20"/>
                <w:szCs w:val="20"/>
              </w:rPr>
              <w:t>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краевой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местный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внебю</w:t>
            </w:r>
            <w:r w:rsidRPr="00F4152E">
              <w:rPr>
                <w:sz w:val="20"/>
                <w:szCs w:val="20"/>
              </w:rPr>
              <w:t>д</w:t>
            </w:r>
            <w:r w:rsidRPr="00F4152E">
              <w:rPr>
                <w:sz w:val="20"/>
                <w:szCs w:val="20"/>
              </w:rPr>
              <w:t>жетные и</w:t>
            </w:r>
            <w:r w:rsidRPr="00F4152E">
              <w:rPr>
                <w:sz w:val="20"/>
                <w:szCs w:val="20"/>
              </w:rPr>
              <w:t>с</w:t>
            </w:r>
            <w:r w:rsidRPr="00F4152E">
              <w:rPr>
                <w:sz w:val="20"/>
                <w:szCs w:val="20"/>
              </w:rPr>
              <w:t>точники</w:t>
            </w:r>
          </w:p>
        </w:tc>
      </w:tr>
      <w:tr w:rsidR="00F4152E" w:rsidRPr="00F4152E" w:rsidTr="00F4152E">
        <w:tc>
          <w:tcPr>
            <w:tcW w:w="518" w:type="dxa"/>
            <w:vMerge w:val="restart"/>
          </w:tcPr>
          <w:p w:rsidR="00F4152E" w:rsidRPr="00F4152E" w:rsidRDefault="00F4152E" w:rsidP="00F4152E">
            <w:pPr>
              <w:jc w:val="center"/>
              <w:rPr>
                <w:sz w:val="20"/>
                <w:szCs w:val="20"/>
              </w:rPr>
            </w:pPr>
            <w:r w:rsidRPr="00F4152E">
              <w:rPr>
                <w:sz w:val="20"/>
                <w:szCs w:val="20"/>
              </w:rPr>
              <w:t>7</w:t>
            </w:r>
          </w:p>
        </w:tc>
        <w:tc>
          <w:tcPr>
            <w:tcW w:w="1855" w:type="dxa"/>
            <w:vMerge w:val="restart"/>
          </w:tcPr>
          <w:p w:rsidR="00F4152E" w:rsidRPr="00F4152E" w:rsidRDefault="00F4152E" w:rsidP="00F4152E">
            <w:pPr>
              <w:rPr>
                <w:sz w:val="20"/>
                <w:szCs w:val="20"/>
              </w:rPr>
            </w:pPr>
            <w:r w:rsidRPr="00F4152E">
              <w:rPr>
                <w:spacing w:val="-3"/>
                <w:sz w:val="20"/>
                <w:szCs w:val="20"/>
              </w:rPr>
              <w:t xml:space="preserve">Задача 2. </w:t>
            </w:r>
            <w:r w:rsidRPr="00F4152E">
              <w:rPr>
                <w:sz w:val="20"/>
                <w:szCs w:val="20"/>
              </w:rPr>
              <w:t xml:space="preserve">  Пред</w:t>
            </w:r>
            <w:r w:rsidRPr="00F4152E">
              <w:rPr>
                <w:sz w:val="20"/>
                <w:szCs w:val="20"/>
              </w:rPr>
              <w:t>о</w:t>
            </w:r>
            <w:r w:rsidRPr="00F4152E">
              <w:rPr>
                <w:sz w:val="20"/>
                <w:szCs w:val="20"/>
              </w:rPr>
              <w:t>ставление фина</w:t>
            </w:r>
            <w:r w:rsidRPr="00F4152E">
              <w:rPr>
                <w:sz w:val="20"/>
                <w:szCs w:val="20"/>
              </w:rPr>
              <w:t>н</w:t>
            </w:r>
            <w:r w:rsidRPr="00F4152E">
              <w:rPr>
                <w:sz w:val="20"/>
                <w:szCs w:val="20"/>
              </w:rPr>
              <w:t xml:space="preserve">совой поддержки СМСП в рамках реализации </w:t>
            </w:r>
            <w:r w:rsidRPr="00F4152E">
              <w:rPr>
                <w:spacing w:val="-2"/>
                <w:sz w:val="20"/>
                <w:szCs w:val="20"/>
              </w:rPr>
              <w:t>мер</w:t>
            </w:r>
            <w:r w:rsidRPr="00F4152E">
              <w:rPr>
                <w:spacing w:val="-2"/>
                <w:sz w:val="20"/>
                <w:szCs w:val="20"/>
              </w:rPr>
              <w:t>о</w:t>
            </w:r>
            <w:r w:rsidRPr="00F4152E">
              <w:rPr>
                <w:spacing w:val="-2"/>
                <w:sz w:val="20"/>
                <w:szCs w:val="20"/>
              </w:rPr>
              <w:t>приятий     пр</w:t>
            </w:r>
            <w:r w:rsidRPr="00F4152E">
              <w:rPr>
                <w:spacing w:val="-2"/>
                <w:sz w:val="20"/>
                <w:szCs w:val="20"/>
              </w:rPr>
              <w:t>о</w:t>
            </w:r>
            <w:r w:rsidRPr="00F4152E">
              <w:rPr>
                <w:spacing w:val="-2"/>
                <w:sz w:val="20"/>
                <w:szCs w:val="20"/>
              </w:rPr>
              <w:t>граммы    развития</w:t>
            </w:r>
            <w:r w:rsidRPr="00F4152E">
              <w:rPr>
                <w:spacing w:val="-2"/>
                <w:sz w:val="20"/>
                <w:szCs w:val="20"/>
              </w:rPr>
              <w:br/>
            </w:r>
            <w:r w:rsidRPr="00F4152E">
              <w:rPr>
                <w:sz w:val="20"/>
                <w:szCs w:val="20"/>
              </w:rPr>
              <w:t>малого и среднего предпринимател</w:t>
            </w:r>
            <w:r w:rsidRPr="00F4152E">
              <w:rPr>
                <w:sz w:val="20"/>
                <w:szCs w:val="20"/>
              </w:rPr>
              <w:t>ь</w:t>
            </w:r>
            <w:r w:rsidRPr="00F4152E">
              <w:rPr>
                <w:sz w:val="20"/>
                <w:szCs w:val="20"/>
              </w:rPr>
              <w:t>ства</w:t>
            </w:r>
          </w:p>
        </w:tc>
        <w:tc>
          <w:tcPr>
            <w:tcW w:w="1276" w:type="dxa"/>
            <w:vMerge w:val="restart"/>
          </w:tcPr>
          <w:p w:rsidR="00F4152E" w:rsidRPr="00F4152E" w:rsidRDefault="00F4152E" w:rsidP="00F4152E">
            <w:pPr>
              <w:jc w:val="center"/>
              <w:rPr>
                <w:sz w:val="20"/>
                <w:szCs w:val="20"/>
              </w:rPr>
            </w:pPr>
            <w:r w:rsidRPr="00F4152E">
              <w:rPr>
                <w:sz w:val="20"/>
                <w:szCs w:val="20"/>
              </w:rPr>
              <w:t>2017-2020 годы</w:t>
            </w:r>
          </w:p>
        </w:tc>
        <w:tc>
          <w:tcPr>
            <w:tcW w:w="1276" w:type="dxa"/>
            <w:vMerge w:val="restart"/>
          </w:tcPr>
          <w:p w:rsidR="00F4152E" w:rsidRPr="00F4152E" w:rsidRDefault="00F4152E" w:rsidP="00F4152E">
            <w:pPr>
              <w:rPr>
                <w:sz w:val="20"/>
                <w:szCs w:val="20"/>
              </w:rPr>
            </w:pPr>
            <w:r w:rsidRPr="00F4152E">
              <w:rPr>
                <w:sz w:val="20"/>
                <w:szCs w:val="20"/>
              </w:rPr>
              <w:t>Админ</w:t>
            </w:r>
            <w:r w:rsidRPr="00F4152E">
              <w:rPr>
                <w:sz w:val="20"/>
                <w:szCs w:val="20"/>
              </w:rPr>
              <w:t>и</w:t>
            </w:r>
            <w:r w:rsidRPr="00F4152E">
              <w:rPr>
                <w:sz w:val="20"/>
                <w:szCs w:val="20"/>
              </w:rPr>
              <w:t>страция района (о</w:t>
            </w:r>
            <w:r w:rsidRPr="00F4152E">
              <w:rPr>
                <w:sz w:val="20"/>
                <w:szCs w:val="20"/>
              </w:rPr>
              <w:t>т</w:t>
            </w:r>
            <w:r w:rsidRPr="00F4152E">
              <w:rPr>
                <w:sz w:val="20"/>
                <w:szCs w:val="20"/>
              </w:rPr>
              <w:t>дел по с</w:t>
            </w:r>
            <w:r w:rsidRPr="00F4152E">
              <w:rPr>
                <w:sz w:val="20"/>
                <w:szCs w:val="20"/>
              </w:rPr>
              <w:t>о</w:t>
            </w:r>
            <w:r w:rsidRPr="00F4152E">
              <w:rPr>
                <w:sz w:val="20"/>
                <w:szCs w:val="20"/>
              </w:rPr>
              <w:t>циально-экономич</w:t>
            </w:r>
            <w:r w:rsidRPr="00F4152E">
              <w:rPr>
                <w:sz w:val="20"/>
                <w:szCs w:val="20"/>
              </w:rPr>
              <w:t>е</w:t>
            </w:r>
            <w:r w:rsidRPr="00F4152E">
              <w:rPr>
                <w:sz w:val="20"/>
                <w:szCs w:val="20"/>
              </w:rPr>
              <w:t>скому ра</w:t>
            </w:r>
            <w:r w:rsidRPr="00F4152E">
              <w:rPr>
                <w:sz w:val="20"/>
                <w:szCs w:val="20"/>
              </w:rPr>
              <w:t>з</w:t>
            </w:r>
            <w:r w:rsidRPr="00F4152E">
              <w:rPr>
                <w:sz w:val="20"/>
                <w:szCs w:val="20"/>
              </w:rPr>
              <w:t>витию)</w:t>
            </w:r>
          </w:p>
        </w:tc>
        <w:tc>
          <w:tcPr>
            <w:tcW w:w="709" w:type="dxa"/>
          </w:tcPr>
          <w:p w:rsidR="00F4152E" w:rsidRPr="00F4152E" w:rsidRDefault="00F4152E" w:rsidP="00F4152E">
            <w:pPr>
              <w:jc w:val="center"/>
              <w:rPr>
                <w:sz w:val="20"/>
                <w:szCs w:val="20"/>
              </w:rPr>
            </w:pPr>
            <w:r w:rsidRPr="00F4152E">
              <w:rPr>
                <w:sz w:val="20"/>
                <w:szCs w:val="20"/>
              </w:rPr>
              <w:t>160,0</w:t>
            </w:r>
          </w:p>
        </w:tc>
        <w:tc>
          <w:tcPr>
            <w:tcW w:w="710" w:type="dxa"/>
            <w:gridSpan w:val="2"/>
          </w:tcPr>
          <w:p w:rsidR="00F4152E" w:rsidRPr="00F4152E" w:rsidRDefault="00F4152E" w:rsidP="00F4152E">
            <w:pPr>
              <w:jc w:val="center"/>
              <w:rPr>
                <w:sz w:val="20"/>
                <w:szCs w:val="20"/>
              </w:rPr>
            </w:pPr>
            <w:r w:rsidRPr="00F4152E">
              <w:rPr>
                <w:sz w:val="20"/>
                <w:szCs w:val="20"/>
              </w:rPr>
              <w:t>99,0</w:t>
            </w:r>
          </w:p>
        </w:tc>
        <w:tc>
          <w:tcPr>
            <w:tcW w:w="709" w:type="dxa"/>
          </w:tcPr>
          <w:p w:rsidR="00F4152E" w:rsidRPr="00F4152E" w:rsidRDefault="00F4152E" w:rsidP="00F4152E">
            <w:pPr>
              <w:jc w:val="center"/>
              <w:rPr>
                <w:sz w:val="20"/>
                <w:szCs w:val="20"/>
              </w:rPr>
            </w:pPr>
            <w:r w:rsidRPr="00F4152E">
              <w:rPr>
                <w:sz w:val="20"/>
                <w:szCs w:val="20"/>
              </w:rPr>
              <w:t>94,25</w:t>
            </w:r>
          </w:p>
        </w:tc>
        <w:tc>
          <w:tcPr>
            <w:tcW w:w="709" w:type="dxa"/>
          </w:tcPr>
          <w:p w:rsidR="00F4152E" w:rsidRPr="00F4152E" w:rsidRDefault="00F4152E" w:rsidP="00F4152E">
            <w:pPr>
              <w:jc w:val="center"/>
              <w:rPr>
                <w:sz w:val="20"/>
                <w:szCs w:val="20"/>
              </w:rPr>
            </w:pPr>
            <w:r w:rsidRPr="00F4152E">
              <w:rPr>
                <w:sz w:val="20"/>
                <w:szCs w:val="20"/>
              </w:rPr>
              <w:t>77,3</w:t>
            </w:r>
          </w:p>
        </w:tc>
        <w:tc>
          <w:tcPr>
            <w:tcW w:w="710" w:type="dxa"/>
          </w:tcPr>
          <w:p w:rsidR="00F4152E" w:rsidRPr="00F4152E" w:rsidRDefault="00F4152E" w:rsidP="00F4152E">
            <w:pPr>
              <w:jc w:val="center"/>
              <w:rPr>
                <w:sz w:val="20"/>
                <w:szCs w:val="20"/>
              </w:rPr>
            </w:pPr>
            <w:r w:rsidRPr="00F4152E">
              <w:rPr>
                <w:sz w:val="20"/>
                <w:szCs w:val="20"/>
              </w:rPr>
              <w:t>430,55</w:t>
            </w:r>
          </w:p>
        </w:tc>
        <w:tc>
          <w:tcPr>
            <w:tcW w:w="1275" w:type="dxa"/>
          </w:tcPr>
          <w:p w:rsidR="00F4152E" w:rsidRPr="00F4152E" w:rsidRDefault="00F4152E" w:rsidP="00F4152E">
            <w:pPr>
              <w:rPr>
                <w:sz w:val="20"/>
                <w:szCs w:val="20"/>
              </w:rPr>
            </w:pPr>
            <w:r w:rsidRPr="00F4152E">
              <w:rPr>
                <w:sz w:val="20"/>
                <w:szCs w:val="20"/>
              </w:rPr>
              <w:t xml:space="preserve">Всего </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p>
        </w:tc>
        <w:tc>
          <w:tcPr>
            <w:tcW w:w="710" w:type="dxa"/>
            <w:gridSpan w:val="2"/>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p>
        </w:tc>
        <w:tc>
          <w:tcPr>
            <w:tcW w:w="710" w:type="dxa"/>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в том числе:</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r w:rsidRPr="00F4152E">
              <w:rPr>
                <w:sz w:val="20"/>
                <w:szCs w:val="20"/>
              </w:rPr>
              <w:t>0</w:t>
            </w:r>
          </w:p>
        </w:tc>
        <w:tc>
          <w:tcPr>
            <w:tcW w:w="710" w:type="dxa"/>
            <w:gridSpan w:val="2"/>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10" w:type="dxa"/>
          </w:tcPr>
          <w:p w:rsidR="00F4152E" w:rsidRPr="00F4152E" w:rsidRDefault="00F4152E" w:rsidP="00F4152E">
            <w:pPr>
              <w:jc w:val="center"/>
              <w:rPr>
                <w:sz w:val="20"/>
                <w:szCs w:val="20"/>
              </w:rPr>
            </w:pPr>
            <w:r w:rsidRPr="00F4152E">
              <w:rPr>
                <w:sz w:val="20"/>
                <w:szCs w:val="20"/>
              </w:rPr>
              <w:t>0</w:t>
            </w:r>
          </w:p>
        </w:tc>
        <w:tc>
          <w:tcPr>
            <w:tcW w:w="1275" w:type="dxa"/>
          </w:tcPr>
          <w:p w:rsidR="00F4152E" w:rsidRPr="00F4152E" w:rsidRDefault="00F4152E" w:rsidP="00F4152E">
            <w:pPr>
              <w:rPr>
                <w:sz w:val="20"/>
                <w:szCs w:val="20"/>
              </w:rPr>
            </w:pPr>
            <w:r w:rsidRPr="00F4152E">
              <w:rPr>
                <w:sz w:val="20"/>
                <w:szCs w:val="20"/>
              </w:rPr>
              <w:t>Федерал</w:t>
            </w:r>
            <w:r w:rsidRPr="00F4152E">
              <w:rPr>
                <w:sz w:val="20"/>
                <w:szCs w:val="20"/>
              </w:rPr>
              <w:t>ь</w:t>
            </w:r>
            <w:r w:rsidRPr="00F4152E">
              <w:rPr>
                <w:sz w:val="20"/>
                <w:szCs w:val="20"/>
              </w:rPr>
              <w:t>ный бю</w:t>
            </w:r>
            <w:r w:rsidRPr="00F4152E">
              <w:rPr>
                <w:sz w:val="20"/>
                <w:szCs w:val="20"/>
              </w:rPr>
              <w:t>д</w:t>
            </w:r>
            <w:r w:rsidRPr="00F4152E">
              <w:rPr>
                <w:sz w:val="20"/>
                <w:szCs w:val="20"/>
              </w:rPr>
              <w:t>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r w:rsidRPr="00F4152E">
              <w:rPr>
                <w:sz w:val="20"/>
                <w:szCs w:val="20"/>
              </w:rPr>
              <w:t>0</w:t>
            </w:r>
          </w:p>
        </w:tc>
        <w:tc>
          <w:tcPr>
            <w:tcW w:w="710" w:type="dxa"/>
            <w:gridSpan w:val="2"/>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10" w:type="dxa"/>
          </w:tcPr>
          <w:p w:rsidR="00F4152E" w:rsidRPr="00F4152E" w:rsidRDefault="00F4152E" w:rsidP="00F4152E">
            <w:pPr>
              <w:jc w:val="center"/>
              <w:rPr>
                <w:sz w:val="20"/>
                <w:szCs w:val="20"/>
              </w:rPr>
            </w:pPr>
            <w:r w:rsidRPr="00F4152E">
              <w:rPr>
                <w:sz w:val="20"/>
                <w:szCs w:val="20"/>
              </w:rPr>
              <w:t>0</w:t>
            </w:r>
          </w:p>
        </w:tc>
        <w:tc>
          <w:tcPr>
            <w:tcW w:w="1275" w:type="dxa"/>
          </w:tcPr>
          <w:p w:rsidR="00F4152E" w:rsidRPr="00F4152E" w:rsidRDefault="00F4152E" w:rsidP="00F4152E">
            <w:pPr>
              <w:rPr>
                <w:sz w:val="20"/>
                <w:szCs w:val="20"/>
              </w:rPr>
            </w:pPr>
            <w:r w:rsidRPr="00F4152E">
              <w:rPr>
                <w:sz w:val="20"/>
                <w:szCs w:val="20"/>
              </w:rPr>
              <w:t>краевой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r w:rsidRPr="00F4152E">
              <w:rPr>
                <w:sz w:val="20"/>
                <w:szCs w:val="20"/>
              </w:rPr>
              <w:t>160,0</w:t>
            </w:r>
          </w:p>
        </w:tc>
        <w:tc>
          <w:tcPr>
            <w:tcW w:w="710" w:type="dxa"/>
            <w:gridSpan w:val="2"/>
          </w:tcPr>
          <w:p w:rsidR="00F4152E" w:rsidRPr="00F4152E" w:rsidRDefault="00F4152E" w:rsidP="00F4152E">
            <w:pPr>
              <w:jc w:val="center"/>
              <w:rPr>
                <w:sz w:val="20"/>
                <w:szCs w:val="20"/>
              </w:rPr>
            </w:pPr>
            <w:r w:rsidRPr="00F4152E">
              <w:rPr>
                <w:sz w:val="20"/>
                <w:szCs w:val="20"/>
              </w:rPr>
              <w:t>99,0</w:t>
            </w:r>
          </w:p>
        </w:tc>
        <w:tc>
          <w:tcPr>
            <w:tcW w:w="709" w:type="dxa"/>
          </w:tcPr>
          <w:p w:rsidR="00F4152E" w:rsidRPr="00F4152E" w:rsidRDefault="00F4152E" w:rsidP="00F4152E">
            <w:pPr>
              <w:jc w:val="center"/>
              <w:rPr>
                <w:sz w:val="20"/>
                <w:szCs w:val="20"/>
              </w:rPr>
            </w:pPr>
            <w:r w:rsidRPr="00F4152E">
              <w:rPr>
                <w:sz w:val="20"/>
                <w:szCs w:val="20"/>
              </w:rPr>
              <w:t>94,25</w:t>
            </w:r>
          </w:p>
        </w:tc>
        <w:tc>
          <w:tcPr>
            <w:tcW w:w="709" w:type="dxa"/>
          </w:tcPr>
          <w:p w:rsidR="00F4152E" w:rsidRPr="00F4152E" w:rsidRDefault="00F4152E" w:rsidP="00F4152E">
            <w:pPr>
              <w:jc w:val="center"/>
              <w:rPr>
                <w:sz w:val="20"/>
                <w:szCs w:val="20"/>
              </w:rPr>
            </w:pPr>
            <w:r w:rsidRPr="00F4152E">
              <w:rPr>
                <w:sz w:val="20"/>
                <w:szCs w:val="20"/>
              </w:rPr>
              <w:t>77,3</w:t>
            </w:r>
          </w:p>
        </w:tc>
        <w:tc>
          <w:tcPr>
            <w:tcW w:w="710" w:type="dxa"/>
          </w:tcPr>
          <w:p w:rsidR="00F4152E" w:rsidRPr="00F4152E" w:rsidRDefault="00F4152E" w:rsidP="00F4152E">
            <w:pPr>
              <w:jc w:val="center"/>
              <w:rPr>
                <w:sz w:val="20"/>
                <w:szCs w:val="20"/>
              </w:rPr>
            </w:pPr>
            <w:r w:rsidRPr="00F4152E">
              <w:rPr>
                <w:sz w:val="20"/>
                <w:szCs w:val="20"/>
              </w:rPr>
              <w:t>430,55</w:t>
            </w:r>
          </w:p>
        </w:tc>
        <w:tc>
          <w:tcPr>
            <w:tcW w:w="1275" w:type="dxa"/>
          </w:tcPr>
          <w:p w:rsidR="00F4152E" w:rsidRPr="00F4152E" w:rsidRDefault="00F4152E" w:rsidP="00F4152E">
            <w:pPr>
              <w:rPr>
                <w:sz w:val="20"/>
                <w:szCs w:val="20"/>
              </w:rPr>
            </w:pPr>
            <w:r w:rsidRPr="00F4152E">
              <w:rPr>
                <w:sz w:val="20"/>
                <w:szCs w:val="20"/>
              </w:rPr>
              <w:t>местный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r w:rsidRPr="00F4152E">
              <w:rPr>
                <w:sz w:val="20"/>
                <w:szCs w:val="20"/>
              </w:rPr>
              <w:t>0</w:t>
            </w:r>
          </w:p>
        </w:tc>
        <w:tc>
          <w:tcPr>
            <w:tcW w:w="710" w:type="dxa"/>
            <w:gridSpan w:val="2"/>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10" w:type="dxa"/>
          </w:tcPr>
          <w:p w:rsidR="00F4152E" w:rsidRPr="00F4152E" w:rsidRDefault="00F4152E" w:rsidP="00F4152E">
            <w:pPr>
              <w:jc w:val="center"/>
              <w:rPr>
                <w:sz w:val="20"/>
                <w:szCs w:val="20"/>
              </w:rPr>
            </w:pPr>
            <w:r w:rsidRPr="00F4152E">
              <w:rPr>
                <w:sz w:val="20"/>
                <w:szCs w:val="20"/>
              </w:rPr>
              <w:t>0</w:t>
            </w:r>
          </w:p>
        </w:tc>
        <w:tc>
          <w:tcPr>
            <w:tcW w:w="1275" w:type="dxa"/>
          </w:tcPr>
          <w:p w:rsidR="00F4152E" w:rsidRPr="00F4152E" w:rsidRDefault="00F4152E" w:rsidP="00F4152E">
            <w:pPr>
              <w:rPr>
                <w:sz w:val="20"/>
                <w:szCs w:val="20"/>
              </w:rPr>
            </w:pPr>
            <w:r w:rsidRPr="00F4152E">
              <w:rPr>
                <w:sz w:val="20"/>
                <w:szCs w:val="20"/>
              </w:rPr>
              <w:t>внебю</w:t>
            </w:r>
            <w:r w:rsidRPr="00F4152E">
              <w:rPr>
                <w:sz w:val="20"/>
                <w:szCs w:val="20"/>
              </w:rPr>
              <w:t>д</w:t>
            </w:r>
            <w:r w:rsidRPr="00F4152E">
              <w:rPr>
                <w:sz w:val="20"/>
                <w:szCs w:val="20"/>
              </w:rPr>
              <w:t>жетные и</w:t>
            </w:r>
            <w:r w:rsidRPr="00F4152E">
              <w:rPr>
                <w:sz w:val="20"/>
                <w:szCs w:val="20"/>
              </w:rPr>
              <w:t>с</w:t>
            </w:r>
            <w:r w:rsidRPr="00F4152E">
              <w:rPr>
                <w:sz w:val="20"/>
                <w:szCs w:val="20"/>
              </w:rPr>
              <w:t>точники</w:t>
            </w:r>
          </w:p>
        </w:tc>
      </w:tr>
      <w:tr w:rsidR="00F4152E" w:rsidRPr="00F4152E" w:rsidTr="00F4152E">
        <w:tc>
          <w:tcPr>
            <w:tcW w:w="518" w:type="dxa"/>
            <w:vMerge w:val="restart"/>
          </w:tcPr>
          <w:p w:rsidR="00F4152E" w:rsidRPr="00F4152E" w:rsidRDefault="00F4152E" w:rsidP="00F4152E">
            <w:pPr>
              <w:jc w:val="center"/>
              <w:rPr>
                <w:sz w:val="20"/>
                <w:szCs w:val="20"/>
              </w:rPr>
            </w:pPr>
            <w:r w:rsidRPr="00F4152E">
              <w:rPr>
                <w:sz w:val="20"/>
                <w:szCs w:val="20"/>
              </w:rPr>
              <w:t>8</w:t>
            </w:r>
          </w:p>
        </w:tc>
        <w:tc>
          <w:tcPr>
            <w:tcW w:w="1855" w:type="dxa"/>
            <w:vMerge w:val="restart"/>
          </w:tcPr>
          <w:p w:rsidR="00F4152E" w:rsidRPr="00F4152E" w:rsidRDefault="00F4152E" w:rsidP="00F4152E">
            <w:pPr>
              <w:shd w:val="clear" w:color="auto" w:fill="FFFFFF"/>
              <w:ind w:right="19"/>
              <w:rPr>
                <w:spacing w:val="-3"/>
                <w:sz w:val="20"/>
                <w:szCs w:val="20"/>
              </w:rPr>
            </w:pPr>
            <w:r w:rsidRPr="00F4152E">
              <w:rPr>
                <w:spacing w:val="-3"/>
                <w:sz w:val="20"/>
                <w:szCs w:val="20"/>
              </w:rPr>
              <w:t>Мероприятие 2.1. Субсидирование части затрат на технологическое присоединение к объектам электр</w:t>
            </w:r>
            <w:r w:rsidRPr="00F4152E">
              <w:rPr>
                <w:spacing w:val="-3"/>
                <w:sz w:val="20"/>
                <w:szCs w:val="20"/>
              </w:rPr>
              <w:t>о</w:t>
            </w:r>
            <w:r w:rsidRPr="00F4152E">
              <w:rPr>
                <w:spacing w:val="-3"/>
                <w:sz w:val="20"/>
                <w:szCs w:val="20"/>
              </w:rPr>
              <w:t>сетевого хозяйства</w:t>
            </w:r>
          </w:p>
          <w:p w:rsidR="00F4152E" w:rsidRPr="00F4152E" w:rsidRDefault="00F4152E" w:rsidP="00F4152E">
            <w:pPr>
              <w:rPr>
                <w:sz w:val="20"/>
                <w:szCs w:val="20"/>
              </w:rPr>
            </w:pPr>
          </w:p>
        </w:tc>
        <w:tc>
          <w:tcPr>
            <w:tcW w:w="1276" w:type="dxa"/>
            <w:vMerge w:val="restart"/>
          </w:tcPr>
          <w:p w:rsidR="00F4152E" w:rsidRPr="00F4152E" w:rsidRDefault="00F4152E" w:rsidP="00F4152E">
            <w:pPr>
              <w:jc w:val="center"/>
              <w:rPr>
                <w:sz w:val="20"/>
                <w:szCs w:val="20"/>
              </w:rPr>
            </w:pPr>
            <w:r w:rsidRPr="00F4152E">
              <w:rPr>
                <w:sz w:val="20"/>
                <w:szCs w:val="20"/>
              </w:rPr>
              <w:t>2017-2020 годы</w:t>
            </w:r>
          </w:p>
        </w:tc>
        <w:tc>
          <w:tcPr>
            <w:tcW w:w="1276" w:type="dxa"/>
            <w:vMerge w:val="restart"/>
          </w:tcPr>
          <w:p w:rsidR="00F4152E" w:rsidRPr="00F4152E" w:rsidRDefault="00F4152E" w:rsidP="00F4152E">
            <w:pPr>
              <w:rPr>
                <w:sz w:val="20"/>
                <w:szCs w:val="20"/>
              </w:rPr>
            </w:pPr>
            <w:r w:rsidRPr="00F4152E">
              <w:rPr>
                <w:sz w:val="20"/>
                <w:szCs w:val="20"/>
              </w:rPr>
              <w:t>Админ</w:t>
            </w:r>
            <w:r w:rsidRPr="00F4152E">
              <w:rPr>
                <w:sz w:val="20"/>
                <w:szCs w:val="20"/>
              </w:rPr>
              <w:t>и</w:t>
            </w:r>
            <w:r w:rsidRPr="00F4152E">
              <w:rPr>
                <w:sz w:val="20"/>
                <w:szCs w:val="20"/>
              </w:rPr>
              <w:t>страция района (о</w:t>
            </w:r>
            <w:r w:rsidRPr="00F4152E">
              <w:rPr>
                <w:sz w:val="20"/>
                <w:szCs w:val="20"/>
              </w:rPr>
              <w:t>т</w:t>
            </w:r>
            <w:r w:rsidRPr="00F4152E">
              <w:rPr>
                <w:sz w:val="20"/>
                <w:szCs w:val="20"/>
              </w:rPr>
              <w:t>дел по с</w:t>
            </w:r>
            <w:r w:rsidRPr="00F4152E">
              <w:rPr>
                <w:sz w:val="20"/>
                <w:szCs w:val="20"/>
              </w:rPr>
              <w:t>о</w:t>
            </w:r>
            <w:r w:rsidRPr="00F4152E">
              <w:rPr>
                <w:sz w:val="20"/>
                <w:szCs w:val="20"/>
              </w:rPr>
              <w:t>циально-экономич</w:t>
            </w:r>
            <w:r w:rsidRPr="00F4152E">
              <w:rPr>
                <w:sz w:val="20"/>
                <w:szCs w:val="20"/>
              </w:rPr>
              <w:t>е</w:t>
            </w:r>
            <w:r w:rsidRPr="00F4152E">
              <w:rPr>
                <w:sz w:val="20"/>
                <w:szCs w:val="20"/>
              </w:rPr>
              <w:t>скому ра</w:t>
            </w:r>
            <w:r w:rsidRPr="00F4152E">
              <w:rPr>
                <w:sz w:val="20"/>
                <w:szCs w:val="20"/>
              </w:rPr>
              <w:t>з</w:t>
            </w:r>
            <w:r w:rsidRPr="00F4152E">
              <w:rPr>
                <w:sz w:val="20"/>
                <w:szCs w:val="20"/>
              </w:rPr>
              <w:t>витию)</w:t>
            </w:r>
          </w:p>
        </w:tc>
        <w:tc>
          <w:tcPr>
            <w:tcW w:w="3547" w:type="dxa"/>
            <w:gridSpan w:val="6"/>
            <w:vMerge w:val="restart"/>
          </w:tcPr>
          <w:p w:rsidR="00F4152E" w:rsidRPr="00F4152E" w:rsidRDefault="00F4152E" w:rsidP="00F4152E">
            <w:pPr>
              <w:jc w:val="center"/>
            </w:pPr>
          </w:p>
          <w:p w:rsidR="00F4152E" w:rsidRPr="00F4152E" w:rsidRDefault="00F4152E" w:rsidP="00F4152E">
            <w:pPr>
              <w:jc w:val="center"/>
            </w:pPr>
          </w:p>
          <w:p w:rsidR="00F4152E" w:rsidRPr="00F4152E" w:rsidRDefault="00F4152E" w:rsidP="00F4152E">
            <w:pPr>
              <w:jc w:val="center"/>
              <w:rPr>
                <w:sz w:val="20"/>
                <w:szCs w:val="20"/>
              </w:rPr>
            </w:pPr>
          </w:p>
          <w:p w:rsidR="00F4152E" w:rsidRPr="00F4152E" w:rsidRDefault="00F4152E" w:rsidP="00F4152E">
            <w:pPr>
              <w:jc w:val="center"/>
              <w:rPr>
                <w:sz w:val="20"/>
                <w:szCs w:val="20"/>
              </w:rPr>
            </w:pPr>
          </w:p>
          <w:p w:rsidR="00F4152E" w:rsidRPr="00F4152E" w:rsidRDefault="00F4152E" w:rsidP="00F4152E">
            <w:pPr>
              <w:jc w:val="center"/>
              <w:rPr>
                <w:sz w:val="20"/>
                <w:szCs w:val="20"/>
              </w:rPr>
            </w:pPr>
          </w:p>
          <w:p w:rsidR="00F4152E" w:rsidRPr="00F4152E" w:rsidRDefault="00F4152E" w:rsidP="00F4152E">
            <w:pPr>
              <w:jc w:val="center"/>
              <w:rPr>
                <w:sz w:val="20"/>
                <w:szCs w:val="20"/>
              </w:rPr>
            </w:pPr>
            <w:r w:rsidRPr="00F4152E">
              <w:rPr>
                <w:sz w:val="20"/>
                <w:szCs w:val="20"/>
              </w:rPr>
              <w:t>Денежные средства на реализацию мероприятия не предусмотрены</w:t>
            </w:r>
          </w:p>
        </w:tc>
        <w:tc>
          <w:tcPr>
            <w:tcW w:w="1275" w:type="dxa"/>
          </w:tcPr>
          <w:p w:rsidR="00F4152E" w:rsidRPr="00F4152E" w:rsidRDefault="00F4152E" w:rsidP="00F4152E">
            <w:pPr>
              <w:rPr>
                <w:sz w:val="20"/>
                <w:szCs w:val="20"/>
              </w:rPr>
            </w:pPr>
            <w:r w:rsidRPr="00F4152E">
              <w:rPr>
                <w:sz w:val="20"/>
                <w:szCs w:val="20"/>
              </w:rPr>
              <w:t xml:space="preserve">Всего </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в том числе:</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Федерал</w:t>
            </w:r>
            <w:r w:rsidRPr="00F4152E">
              <w:rPr>
                <w:sz w:val="20"/>
                <w:szCs w:val="20"/>
              </w:rPr>
              <w:t>ь</w:t>
            </w:r>
            <w:r w:rsidRPr="00F4152E">
              <w:rPr>
                <w:sz w:val="20"/>
                <w:szCs w:val="20"/>
              </w:rPr>
              <w:t>ный бю</w:t>
            </w:r>
            <w:r w:rsidRPr="00F4152E">
              <w:rPr>
                <w:sz w:val="20"/>
                <w:szCs w:val="20"/>
              </w:rPr>
              <w:t>д</w:t>
            </w:r>
            <w:r w:rsidRPr="00F4152E">
              <w:rPr>
                <w:sz w:val="20"/>
                <w:szCs w:val="20"/>
              </w:rPr>
              <w:t>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краевой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местный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внебю</w:t>
            </w:r>
            <w:r w:rsidRPr="00F4152E">
              <w:rPr>
                <w:sz w:val="20"/>
                <w:szCs w:val="20"/>
              </w:rPr>
              <w:t>д</w:t>
            </w:r>
            <w:r w:rsidRPr="00F4152E">
              <w:rPr>
                <w:sz w:val="20"/>
                <w:szCs w:val="20"/>
              </w:rPr>
              <w:t>жетные и</w:t>
            </w:r>
            <w:r w:rsidRPr="00F4152E">
              <w:rPr>
                <w:sz w:val="20"/>
                <w:szCs w:val="20"/>
              </w:rPr>
              <w:t>с</w:t>
            </w:r>
            <w:r w:rsidRPr="00F4152E">
              <w:rPr>
                <w:sz w:val="20"/>
                <w:szCs w:val="20"/>
              </w:rPr>
              <w:t>точники</w:t>
            </w:r>
          </w:p>
        </w:tc>
      </w:tr>
      <w:tr w:rsidR="00F4152E" w:rsidRPr="00F4152E" w:rsidTr="00F4152E">
        <w:tc>
          <w:tcPr>
            <w:tcW w:w="518" w:type="dxa"/>
            <w:vMerge w:val="restart"/>
          </w:tcPr>
          <w:p w:rsidR="00F4152E" w:rsidRPr="00F4152E" w:rsidRDefault="00F4152E" w:rsidP="00F4152E">
            <w:pPr>
              <w:jc w:val="center"/>
              <w:rPr>
                <w:sz w:val="20"/>
                <w:szCs w:val="20"/>
              </w:rPr>
            </w:pPr>
            <w:r w:rsidRPr="00F4152E">
              <w:rPr>
                <w:sz w:val="20"/>
                <w:szCs w:val="20"/>
              </w:rPr>
              <w:t>9</w:t>
            </w:r>
          </w:p>
        </w:tc>
        <w:tc>
          <w:tcPr>
            <w:tcW w:w="1855" w:type="dxa"/>
            <w:vMerge w:val="restart"/>
          </w:tcPr>
          <w:p w:rsidR="00F4152E" w:rsidRPr="00F4152E" w:rsidRDefault="00F4152E" w:rsidP="00F4152E">
            <w:pPr>
              <w:rPr>
                <w:sz w:val="20"/>
                <w:szCs w:val="20"/>
              </w:rPr>
            </w:pPr>
            <w:r w:rsidRPr="00F4152E">
              <w:rPr>
                <w:sz w:val="20"/>
                <w:szCs w:val="20"/>
              </w:rPr>
              <w:t xml:space="preserve"> </w:t>
            </w:r>
            <w:r w:rsidRPr="00F4152E">
              <w:rPr>
                <w:spacing w:val="-3"/>
                <w:sz w:val="20"/>
                <w:szCs w:val="20"/>
              </w:rPr>
              <w:t>Мероприятие 2.2. Предоставление грантов начина</w:t>
            </w:r>
            <w:r w:rsidRPr="00F4152E">
              <w:rPr>
                <w:spacing w:val="-3"/>
                <w:sz w:val="20"/>
                <w:szCs w:val="20"/>
              </w:rPr>
              <w:t>ю</w:t>
            </w:r>
            <w:r w:rsidRPr="00F4152E">
              <w:rPr>
                <w:spacing w:val="-3"/>
                <w:sz w:val="20"/>
                <w:szCs w:val="20"/>
              </w:rPr>
              <w:t xml:space="preserve">щим субъектам </w:t>
            </w:r>
            <w:r w:rsidRPr="00F4152E">
              <w:rPr>
                <w:spacing w:val="-3"/>
                <w:sz w:val="20"/>
                <w:szCs w:val="20"/>
              </w:rPr>
              <w:lastRenderedPageBreak/>
              <w:t>малого предпр</w:t>
            </w:r>
            <w:r w:rsidRPr="00F4152E">
              <w:rPr>
                <w:spacing w:val="-3"/>
                <w:sz w:val="20"/>
                <w:szCs w:val="20"/>
              </w:rPr>
              <w:t>и</w:t>
            </w:r>
            <w:r w:rsidRPr="00F4152E">
              <w:rPr>
                <w:spacing w:val="-3"/>
                <w:sz w:val="20"/>
                <w:szCs w:val="20"/>
              </w:rPr>
              <w:t>нимательства</w:t>
            </w:r>
          </w:p>
        </w:tc>
        <w:tc>
          <w:tcPr>
            <w:tcW w:w="1276" w:type="dxa"/>
            <w:vMerge w:val="restart"/>
          </w:tcPr>
          <w:p w:rsidR="00F4152E" w:rsidRPr="00F4152E" w:rsidRDefault="00F4152E" w:rsidP="00F4152E">
            <w:pPr>
              <w:jc w:val="center"/>
              <w:rPr>
                <w:sz w:val="20"/>
                <w:szCs w:val="20"/>
              </w:rPr>
            </w:pPr>
            <w:r w:rsidRPr="00F4152E">
              <w:rPr>
                <w:sz w:val="20"/>
                <w:szCs w:val="20"/>
              </w:rPr>
              <w:lastRenderedPageBreak/>
              <w:t>2017-2020 годы</w:t>
            </w:r>
          </w:p>
        </w:tc>
        <w:tc>
          <w:tcPr>
            <w:tcW w:w="1276" w:type="dxa"/>
            <w:vMerge w:val="restart"/>
          </w:tcPr>
          <w:p w:rsidR="00F4152E" w:rsidRPr="00F4152E" w:rsidRDefault="00F4152E" w:rsidP="00F4152E">
            <w:pPr>
              <w:rPr>
                <w:sz w:val="20"/>
                <w:szCs w:val="20"/>
              </w:rPr>
            </w:pPr>
            <w:r w:rsidRPr="00F4152E">
              <w:rPr>
                <w:sz w:val="20"/>
                <w:szCs w:val="20"/>
              </w:rPr>
              <w:t>Админ</w:t>
            </w:r>
            <w:r w:rsidRPr="00F4152E">
              <w:rPr>
                <w:sz w:val="20"/>
                <w:szCs w:val="20"/>
              </w:rPr>
              <w:t>и</w:t>
            </w:r>
            <w:r w:rsidRPr="00F4152E">
              <w:rPr>
                <w:sz w:val="20"/>
                <w:szCs w:val="20"/>
              </w:rPr>
              <w:t>страция района (о</w:t>
            </w:r>
            <w:r w:rsidRPr="00F4152E">
              <w:rPr>
                <w:sz w:val="20"/>
                <w:szCs w:val="20"/>
              </w:rPr>
              <w:t>т</w:t>
            </w:r>
            <w:r w:rsidRPr="00F4152E">
              <w:rPr>
                <w:sz w:val="20"/>
                <w:szCs w:val="20"/>
              </w:rPr>
              <w:t>дел по с</w:t>
            </w:r>
            <w:r w:rsidRPr="00F4152E">
              <w:rPr>
                <w:sz w:val="20"/>
                <w:szCs w:val="20"/>
              </w:rPr>
              <w:t>о</w:t>
            </w:r>
            <w:r w:rsidRPr="00F4152E">
              <w:rPr>
                <w:sz w:val="20"/>
                <w:szCs w:val="20"/>
              </w:rPr>
              <w:lastRenderedPageBreak/>
              <w:t>циально-экономич</w:t>
            </w:r>
            <w:r w:rsidRPr="00F4152E">
              <w:rPr>
                <w:sz w:val="20"/>
                <w:szCs w:val="20"/>
              </w:rPr>
              <w:t>е</w:t>
            </w:r>
            <w:r w:rsidRPr="00F4152E">
              <w:rPr>
                <w:sz w:val="20"/>
                <w:szCs w:val="20"/>
              </w:rPr>
              <w:t>скому ра</w:t>
            </w:r>
            <w:r w:rsidRPr="00F4152E">
              <w:rPr>
                <w:sz w:val="20"/>
                <w:szCs w:val="20"/>
              </w:rPr>
              <w:t>з</w:t>
            </w:r>
            <w:r w:rsidRPr="00F4152E">
              <w:rPr>
                <w:sz w:val="20"/>
                <w:szCs w:val="20"/>
              </w:rPr>
              <w:t>витию)</w:t>
            </w:r>
          </w:p>
        </w:tc>
        <w:tc>
          <w:tcPr>
            <w:tcW w:w="709" w:type="dxa"/>
          </w:tcPr>
          <w:p w:rsidR="00F4152E" w:rsidRPr="00F4152E" w:rsidRDefault="00F4152E" w:rsidP="00F4152E">
            <w:pPr>
              <w:jc w:val="center"/>
              <w:rPr>
                <w:sz w:val="20"/>
                <w:szCs w:val="20"/>
              </w:rPr>
            </w:pPr>
            <w:r w:rsidRPr="00F4152E">
              <w:rPr>
                <w:sz w:val="20"/>
                <w:szCs w:val="20"/>
              </w:rPr>
              <w:lastRenderedPageBreak/>
              <w:t>0</w:t>
            </w:r>
          </w:p>
        </w:tc>
        <w:tc>
          <w:tcPr>
            <w:tcW w:w="710" w:type="dxa"/>
            <w:gridSpan w:val="2"/>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10" w:type="dxa"/>
          </w:tcPr>
          <w:p w:rsidR="00F4152E" w:rsidRPr="00F4152E" w:rsidRDefault="00F4152E" w:rsidP="00F4152E">
            <w:pPr>
              <w:jc w:val="center"/>
              <w:rPr>
                <w:sz w:val="20"/>
                <w:szCs w:val="20"/>
              </w:rPr>
            </w:pPr>
            <w:r w:rsidRPr="00F4152E">
              <w:rPr>
                <w:sz w:val="20"/>
                <w:szCs w:val="20"/>
              </w:rPr>
              <w:t>0</w:t>
            </w:r>
          </w:p>
        </w:tc>
        <w:tc>
          <w:tcPr>
            <w:tcW w:w="1275" w:type="dxa"/>
          </w:tcPr>
          <w:p w:rsidR="00F4152E" w:rsidRPr="00F4152E" w:rsidRDefault="00F4152E" w:rsidP="00F4152E">
            <w:pPr>
              <w:rPr>
                <w:sz w:val="20"/>
                <w:szCs w:val="20"/>
              </w:rPr>
            </w:pPr>
            <w:r w:rsidRPr="00F4152E">
              <w:rPr>
                <w:sz w:val="20"/>
                <w:szCs w:val="20"/>
              </w:rPr>
              <w:t xml:space="preserve">Всего </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p>
        </w:tc>
        <w:tc>
          <w:tcPr>
            <w:tcW w:w="710" w:type="dxa"/>
            <w:gridSpan w:val="2"/>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p>
        </w:tc>
        <w:tc>
          <w:tcPr>
            <w:tcW w:w="710" w:type="dxa"/>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в том числе:</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r w:rsidRPr="00F4152E">
              <w:rPr>
                <w:sz w:val="20"/>
                <w:szCs w:val="20"/>
              </w:rPr>
              <w:t>0</w:t>
            </w:r>
          </w:p>
        </w:tc>
        <w:tc>
          <w:tcPr>
            <w:tcW w:w="710" w:type="dxa"/>
            <w:gridSpan w:val="2"/>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10" w:type="dxa"/>
          </w:tcPr>
          <w:p w:rsidR="00F4152E" w:rsidRPr="00F4152E" w:rsidRDefault="00F4152E" w:rsidP="00F4152E">
            <w:pPr>
              <w:jc w:val="center"/>
              <w:rPr>
                <w:sz w:val="20"/>
                <w:szCs w:val="20"/>
              </w:rPr>
            </w:pPr>
            <w:r w:rsidRPr="00F4152E">
              <w:rPr>
                <w:sz w:val="20"/>
                <w:szCs w:val="20"/>
              </w:rPr>
              <w:t>0</w:t>
            </w:r>
          </w:p>
        </w:tc>
        <w:tc>
          <w:tcPr>
            <w:tcW w:w="1275" w:type="dxa"/>
          </w:tcPr>
          <w:p w:rsidR="00F4152E" w:rsidRPr="00F4152E" w:rsidRDefault="00F4152E" w:rsidP="00F4152E">
            <w:pPr>
              <w:rPr>
                <w:sz w:val="20"/>
                <w:szCs w:val="20"/>
              </w:rPr>
            </w:pPr>
            <w:r w:rsidRPr="00F4152E">
              <w:rPr>
                <w:sz w:val="20"/>
                <w:szCs w:val="20"/>
              </w:rPr>
              <w:t>Федерал</w:t>
            </w:r>
            <w:r w:rsidRPr="00F4152E">
              <w:rPr>
                <w:sz w:val="20"/>
                <w:szCs w:val="20"/>
              </w:rPr>
              <w:t>ь</w:t>
            </w:r>
            <w:r w:rsidRPr="00F4152E">
              <w:rPr>
                <w:sz w:val="20"/>
                <w:szCs w:val="20"/>
              </w:rPr>
              <w:t>ный бю</w:t>
            </w:r>
            <w:r w:rsidRPr="00F4152E">
              <w:rPr>
                <w:sz w:val="20"/>
                <w:szCs w:val="20"/>
              </w:rPr>
              <w:t>д</w:t>
            </w:r>
            <w:r w:rsidRPr="00F4152E">
              <w:rPr>
                <w:sz w:val="20"/>
                <w:szCs w:val="20"/>
              </w:rPr>
              <w:lastRenderedPageBreak/>
              <w:t>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r w:rsidRPr="00F4152E">
              <w:rPr>
                <w:sz w:val="20"/>
                <w:szCs w:val="20"/>
              </w:rPr>
              <w:t>0</w:t>
            </w:r>
          </w:p>
        </w:tc>
        <w:tc>
          <w:tcPr>
            <w:tcW w:w="710" w:type="dxa"/>
            <w:gridSpan w:val="2"/>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10" w:type="dxa"/>
          </w:tcPr>
          <w:p w:rsidR="00F4152E" w:rsidRPr="00F4152E" w:rsidRDefault="00F4152E" w:rsidP="00F4152E">
            <w:pPr>
              <w:jc w:val="center"/>
              <w:rPr>
                <w:sz w:val="20"/>
                <w:szCs w:val="20"/>
              </w:rPr>
            </w:pPr>
            <w:r w:rsidRPr="00F4152E">
              <w:rPr>
                <w:sz w:val="20"/>
                <w:szCs w:val="20"/>
              </w:rPr>
              <w:t>0</w:t>
            </w:r>
          </w:p>
        </w:tc>
        <w:tc>
          <w:tcPr>
            <w:tcW w:w="1275" w:type="dxa"/>
          </w:tcPr>
          <w:p w:rsidR="00F4152E" w:rsidRPr="00F4152E" w:rsidRDefault="00F4152E" w:rsidP="00F4152E">
            <w:pPr>
              <w:rPr>
                <w:sz w:val="20"/>
                <w:szCs w:val="20"/>
              </w:rPr>
            </w:pPr>
            <w:r w:rsidRPr="00F4152E">
              <w:rPr>
                <w:sz w:val="20"/>
                <w:szCs w:val="20"/>
              </w:rPr>
              <w:t>краевой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r w:rsidRPr="00F4152E">
              <w:rPr>
                <w:sz w:val="20"/>
                <w:szCs w:val="20"/>
              </w:rPr>
              <w:t>0</w:t>
            </w:r>
          </w:p>
        </w:tc>
        <w:tc>
          <w:tcPr>
            <w:tcW w:w="710" w:type="dxa"/>
            <w:gridSpan w:val="2"/>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10" w:type="dxa"/>
          </w:tcPr>
          <w:p w:rsidR="00F4152E" w:rsidRPr="00F4152E" w:rsidRDefault="00F4152E" w:rsidP="00F4152E">
            <w:pPr>
              <w:jc w:val="center"/>
              <w:rPr>
                <w:sz w:val="20"/>
                <w:szCs w:val="20"/>
              </w:rPr>
            </w:pPr>
            <w:r w:rsidRPr="00F4152E">
              <w:rPr>
                <w:sz w:val="20"/>
                <w:szCs w:val="20"/>
              </w:rPr>
              <w:t>0</w:t>
            </w:r>
          </w:p>
        </w:tc>
        <w:tc>
          <w:tcPr>
            <w:tcW w:w="1275" w:type="dxa"/>
          </w:tcPr>
          <w:p w:rsidR="00F4152E" w:rsidRPr="00F4152E" w:rsidRDefault="00F4152E" w:rsidP="00F4152E">
            <w:pPr>
              <w:rPr>
                <w:sz w:val="20"/>
                <w:szCs w:val="20"/>
              </w:rPr>
            </w:pPr>
            <w:r w:rsidRPr="00F4152E">
              <w:rPr>
                <w:sz w:val="20"/>
                <w:szCs w:val="20"/>
              </w:rPr>
              <w:t>местный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r w:rsidRPr="00F4152E">
              <w:rPr>
                <w:sz w:val="20"/>
                <w:szCs w:val="20"/>
              </w:rPr>
              <w:t>0</w:t>
            </w:r>
          </w:p>
        </w:tc>
        <w:tc>
          <w:tcPr>
            <w:tcW w:w="710" w:type="dxa"/>
            <w:gridSpan w:val="2"/>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10" w:type="dxa"/>
          </w:tcPr>
          <w:p w:rsidR="00F4152E" w:rsidRPr="00F4152E" w:rsidRDefault="00F4152E" w:rsidP="00F4152E">
            <w:pPr>
              <w:jc w:val="center"/>
              <w:rPr>
                <w:sz w:val="20"/>
                <w:szCs w:val="20"/>
              </w:rPr>
            </w:pPr>
            <w:r w:rsidRPr="00F4152E">
              <w:rPr>
                <w:sz w:val="20"/>
                <w:szCs w:val="20"/>
              </w:rPr>
              <w:t>0</w:t>
            </w:r>
          </w:p>
        </w:tc>
        <w:tc>
          <w:tcPr>
            <w:tcW w:w="1275" w:type="dxa"/>
          </w:tcPr>
          <w:p w:rsidR="00F4152E" w:rsidRPr="00F4152E" w:rsidRDefault="00F4152E" w:rsidP="00F4152E">
            <w:pPr>
              <w:rPr>
                <w:sz w:val="20"/>
                <w:szCs w:val="20"/>
              </w:rPr>
            </w:pPr>
            <w:r w:rsidRPr="00F4152E">
              <w:rPr>
                <w:sz w:val="20"/>
                <w:szCs w:val="20"/>
              </w:rPr>
              <w:t>внебю</w:t>
            </w:r>
            <w:r w:rsidRPr="00F4152E">
              <w:rPr>
                <w:sz w:val="20"/>
                <w:szCs w:val="20"/>
              </w:rPr>
              <w:t>д</w:t>
            </w:r>
            <w:r w:rsidRPr="00F4152E">
              <w:rPr>
                <w:sz w:val="20"/>
                <w:szCs w:val="20"/>
              </w:rPr>
              <w:t>жетные и</w:t>
            </w:r>
            <w:r w:rsidRPr="00F4152E">
              <w:rPr>
                <w:sz w:val="20"/>
                <w:szCs w:val="20"/>
              </w:rPr>
              <w:t>с</w:t>
            </w:r>
            <w:r w:rsidRPr="00F4152E">
              <w:rPr>
                <w:sz w:val="20"/>
                <w:szCs w:val="20"/>
              </w:rPr>
              <w:t>точники</w:t>
            </w:r>
          </w:p>
        </w:tc>
      </w:tr>
      <w:tr w:rsidR="00F4152E" w:rsidRPr="00F4152E" w:rsidTr="00F4152E">
        <w:tc>
          <w:tcPr>
            <w:tcW w:w="518" w:type="dxa"/>
            <w:vMerge w:val="restart"/>
          </w:tcPr>
          <w:p w:rsidR="00F4152E" w:rsidRPr="00F4152E" w:rsidRDefault="00F4152E" w:rsidP="00F4152E">
            <w:pPr>
              <w:jc w:val="center"/>
              <w:rPr>
                <w:sz w:val="20"/>
                <w:szCs w:val="20"/>
              </w:rPr>
            </w:pPr>
            <w:r w:rsidRPr="00F4152E">
              <w:rPr>
                <w:sz w:val="20"/>
                <w:szCs w:val="20"/>
              </w:rPr>
              <w:t>10</w:t>
            </w:r>
          </w:p>
        </w:tc>
        <w:tc>
          <w:tcPr>
            <w:tcW w:w="1855" w:type="dxa"/>
            <w:vMerge w:val="restart"/>
          </w:tcPr>
          <w:p w:rsidR="00F4152E" w:rsidRPr="00F4152E" w:rsidRDefault="00F4152E" w:rsidP="00F4152E">
            <w:pPr>
              <w:rPr>
                <w:sz w:val="20"/>
                <w:szCs w:val="20"/>
              </w:rPr>
            </w:pPr>
            <w:r w:rsidRPr="00F4152E">
              <w:rPr>
                <w:sz w:val="20"/>
                <w:szCs w:val="20"/>
              </w:rPr>
              <w:t xml:space="preserve"> </w:t>
            </w:r>
            <w:r w:rsidRPr="00F4152E">
              <w:rPr>
                <w:spacing w:val="-3"/>
                <w:sz w:val="20"/>
                <w:szCs w:val="20"/>
              </w:rPr>
              <w:t xml:space="preserve">Мероприятие 2.3. </w:t>
            </w:r>
            <w:r w:rsidRPr="00F4152E">
              <w:rPr>
                <w:sz w:val="20"/>
                <w:szCs w:val="20"/>
              </w:rPr>
              <w:t>Предоставление субсидии на во</w:t>
            </w:r>
            <w:r w:rsidRPr="00F4152E">
              <w:rPr>
                <w:sz w:val="20"/>
                <w:szCs w:val="20"/>
              </w:rPr>
              <w:t>з</w:t>
            </w:r>
            <w:r w:rsidRPr="00F4152E">
              <w:rPr>
                <w:sz w:val="20"/>
                <w:szCs w:val="20"/>
              </w:rPr>
              <w:t>мещение недоп</w:t>
            </w:r>
            <w:r w:rsidRPr="00F4152E">
              <w:rPr>
                <w:sz w:val="20"/>
                <w:szCs w:val="20"/>
              </w:rPr>
              <w:t>о</w:t>
            </w:r>
            <w:r w:rsidRPr="00F4152E">
              <w:rPr>
                <w:sz w:val="20"/>
                <w:szCs w:val="20"/>
              </w:rPr>
              <w:t>лученных доходов юридическим л</w:t>
            </w:r>
            <w:r w:rsidRPr="00F4152E">
              <w:rPr>
                <w:sz w:val="20"/>
                <w:szCs w:val="20"/>
              </w:rPr>
              <w:t>и</w:t>
            </w:r>
            <w:r w:rsidRPr="00F4152E">
              <w:rPr>
                <w:sz w:val="20"/>
                <w:szCs w:val="20"/>
              </w:rPr>
              <w:t>цам, индивидуал</w:t>
            </w:r>
            <w:r w:rsidRPr="00F4152E">
              <w:rPr>
                <w:sz w:val="20"/>
                <w:szCs w:val="20"/>
              </w:rPr>
              <w:t>ь</w:t>
            </w:r>
            <w:r w:rsidRPr="00F4152E">
              <w:rPr>
                <w:sz w:val="20"/>
                <w:szCs w:val="20"/>
              </w:rPr>
              <w:t>ным предприн</w:t>
            </w:r>
            <w:r w:rsidRPr="00F4152E">
              <w:rPr>
                <w:sz w:val="20"/>
                <w:szCs w:val="20"/>
              </w:rPr>
              <w:t>и</w:t>
            </w:r>
            <w:r w:rsidRPr="00F4152E">
              <w:rPr>
                <w:sz w:val="20"/>
                <w:szCs w:val="20"/>
              </w:rPr>
              <w:t>мателям, ос</w:t>
            </w:r>
            <w:r w:rsidRPr="00F4152E">
              <w:rPr>
                <w:sz w:val="20"/>
                <w:szCs w:val="20"/>
              </w:rPr>
              <w:t>у</w:t>
            </w:r>
            <w:r w:rsidRPr="00F4152E">
              <w:rPr>
                <w:sz w:val="20"/>
                <w:szCs w:val="20"/>
              </w:rPr>
              <w:t>ществляющим пассажирские п</w:t>
            </w:r>
            <w:r w:rsidRPr="00F4152E">
              <w:rPr>
                <w:sz w:val="20"/>
                <w:szCs w:val="20"/>
              </w:rPr>
              <w:t>е</w:t>
            </w:r>
            <w:r w:rsidRPr="00F4152E">
              <w:rPr>
                <w:sz w:val="20"/>
                <w:szCs w:val="20"/>
              </w:rPr>
              <w:t>ревозки на терр</w:t>
            </w:r>
            <w:r w:rsidRPr="00F4152E">
              <w:rPr>
                <w:sz w:val="20"/>
                <w:szCs w:val="20"/>
              </w:rPr>
              <w:t>и</w:t>
            </w:r>
            <w:r w:rsidRPr="00F4152E">
              <w:rPr>
                <w:sz w:val="20"/>
                <w:szCs w:val="20"/>
              </w:rPr>
              <w:t>тории Поспел</w:t>
            </w:r>
            <w:r w:rsidRPr="00F4152E">
              <w:rPr>
                <w:sz w:val="20"/>
                <w:szCs w:val="20"/>
              </w:rPr>
              <w:t>и</w:t>
            </w:r>
            <w:r w:rsidRPr="00F4152E">
              <w:rPr>
                <w:sz w:val="20"/>
                <w:szCs w:val="20"/>
              </w:rPr>
              <w:t>хинского района</w:t>
            </w:r>
          </w:p>
        </w:tc>
        <w:tc>
          <w:tcPr>
            <w:tcW w:w="1276" w:type="dxa"/>
            <w:vMerge w:val="restart"/>
          </w:tcPr>
          <w:p w:rsidR="00F4152E" w:rsidRPr="00F4152E" w:rsidRDefault="00F4152E" w:rsidP="00F4152E">
            <w:pPr>
              <w:jc w:val="center"/>
              <w:rPr>
                <w:sz w:val="20"/>
                <w:szCs w:val="20"/>
              </w:rPr>
            </w:pPr>
            <w:r w:rsidRPr="00F4152E">
              <w:rPr>
                <w:sz w:val="20"/>
                <w:szCs w:val="20"/>
              </w:rPr>
              <w:t>2017-2020 годы</w:t>
            </w:r>
          </w:p>
        </w:tc>
        <w:tc>
          <w:tcPr>
            <w:tcW w:w="1276" w:type="dxa"/>
            <w:vMerge w:val="restart"/>
          </w:tcPr>
          <w:p w:rsidR="00F4152E" w:rsidRPr="00F4152E" w:rsidRDefault="00F4152E" w:rsidP="00F4152E">
            <w:pPr>
              <w:rPr>
                <w:sz w:val="20"/>
                <w:szCs w:val="20"/>
              </w:rPr>
            </w:pPr>
            <w:r w:rsidRPr="00F4152E">
              <w:rPr>
                <w:sz w:val="20"/>
                <w:szCs w:val="20"/>
              </w:rPr>
              <w:t>Админ</w:t>
            </w:r>
            <w:r w:rsidRPr="00F4152E">
              <w:rPr>
                <w:sz w:val="20"/>
                <w:szCs w:val="20"/>
              </w:rPr>
              <w:t>и</w:t>
            </w:r>
            <w:r w:rsidRPr="00F4152E">
              <w:rPr>
                <w:sz w:val="20"/>
                <w:szCs w:val="20"/>
              </w:rPr>
              <w:t>страция района (о</w:t>
            </w:r>
            <w:r w:rsidRPr="00F4152E">
              <w:rPr>
                <w:sz w:val="20"/>
                <w:szCs w:val="20"/>
              </w:rPr>
              <w:t>т</w:t>
            </w:r>
            <w:r w:rsidRPr="00F4152E">
              <w:rPr>
                <w:sz w:val="20"/>
                <w:szCs w:val="20"/>
              </w:rPr>
              <w:t>дел по с</w:t>
            </w:r>
            <w:r w:rsidRPr="00F4152E">
              <w:rPr>
                <w:sz w:val="20"/>
                <w:szCs w:val="20"/>
              </w:rPr>
              <w:t>о</w:t>
            </w:r>
            <w:r w:rsidRPr="00F4152E">
              <w:rPr>
                <w:sz w:val="20"/>
                <w:szCs w:val="20"/>
              </w:rPr>
              <w:t>циально-экономич</w:t>
            </w:r>
            <w:r w:rsidRPr="00F4152E">
              <w:rPr>
                <w:sz w:val="20"/>
                <w:szCs w:val="20"/>
              </w:rPr>
              <w:t>е</w:t>
            </w:r>
            <w:r w:rsidRPr="00F4152E">
              <w:rPr>
                <w:sz w:val="20"/>
                <w:szCs w:val="20"/>
              </w:rPr>
              <w:t>скому ра</w:t>
            </w:r>
            <w:r w:rsidRPr="00F4152E">
              <w:rPr>
                <w:sz w:val="20"/>
                <w:szCs w:val="20"/>
              </w:rPr>
              <w:t>з</w:t>
            </w:r>
            <w:r w:rsidRPr="00F4152E">
              <w:rPr>
                <w:sz w:val="20"/>
                <w:szCs w:val="20"/>
              </w:rPr>
              <w:t>витию, о</w:t>
            </w:r>
            <w:r w:rsidRPr="00F4152E">
              <w:rPr>
                <w:sz w:val="20"/>
                <w:szCs w:val="20"/>
              </w:rPr>
              <w:t>т</w:t>
            </w:r>
            <w:r w:rsidRPr="00F4152E">
              <w:rPr>
                <w:sz w:val="20"/>
                <w:szCs w:val="20"/>
              </w:rPr>
              <w:t>дел фина</w:t>
            </w:r>
            <w:r w:rsidRPr="00F4152E">
              <w:rPr>
                <w:sz w:val="20"/>
                <w:szCs w:val="20"/>
              </w:rPr>
              <w:t>н</w:t>
            </w:r>
            <w:r w:rsidRPr="00F4152E">
              <w:rPr>
                <w:sz w:val="20"/>
                <w:szCs w:val="20"/>
              </w:rPr>
              <w:t>сового уч</w:t>
            </w:r>
            <w:r w:rsidRPr="00F4152E">
              <w:rPr>
                <w:sz w:val="20"/>
                <w:szCs w:val="20"/>
              </w:rPr>
              <w:t>е</w:t>
            </w:r>
            <w:r w:rsidRPr="00F4152E">
              <w:rPr>
                <w:sz w:val="20"/>
                <w:szCs w:val="20"/>
              </w:rPr>
              <w:t>та и отче</w:t>
            </w:r>
            <w:r w:rsidRPr="00F4152E">
              <w:rPr>
                <w:sz w:val="20"/>
                <w:szCs w:val="20"/>
              </w:rPr>
              <w:t>т</w:t>
            </w:r>
            <w:r w:rsidRPr="00F4152E">
              <w:rPr>
                <w:sz w:val="20"/>
                <w:szCs w:val="20"/>
              </w:rPr>
              <w:t>ности)</w:t>
            </w:r>
          </w:p>
        </w:tc>
        <w:tc>
          <w:tcPr>
            <w:tcW w:w="709" w:type="dxa"/>
          </w:tcPr>
          <w:p w:rsidR="00F4152E" w:rsidRPr="00F4152E" w:rsidRDefault="00F4152E" w:rsidP="00F4152E">
            <w:pPr>
              <w:jc w:val="center"/>
              <w:rPr>
                <w:sz w:val="20"/>
                <w:szCs w:val="20"/>
              </w:rPr>
            </w:pPr>
            <w:r w:rsidRPr="00F4152E">
              <w:rPr>
                <w:sz w:val="20"/>
                <w:szCs w:val="20"/>
              </w:rPr>
              <w:t>160,0</w:t>
            </w:r>
          </w:p>
        </w:tc>
        <w:tc>
          <w:tcPr>
            <w:tcW w:w="710" w:type="dxa"/>
            <w:gridSpan w:val="2"/>
          </w:tcPr>
          <w:p w:rsidR="00F4152E" w:rsidRPr="00F4152E" w:rsidRDefault="00F4152E" w:rsidP="00F4152E">
            <w:pPr>
              <w:jc w:val="center"/>
              <w:rPr>
                <w:sz w:val="20"/>
                <w:szCs w:val="20"/>
              </w:rPr>
            </w:pPr>
            <w:r w:rsidRPr="00F4152E">
              <w:rPr>
                <w:sz w:val="20"/>
                <w:szCs w:val="20"/>
              </w:rPr>
              <w:t>99,0</w:t>
            </w:r>
          </w:p>
        </w:tc>
        <w:tc>
          <w:tcPr>
            <w:tcW w:w="709" w:type="dxa"/>
          </w:tcPr>
          <w:p w:rsidR="00F4152E" w:rsidRPr="00F4152E" w:rsidRDefault="00F4152E" w:rsidP="00F4152E">
            <w:pPr>
              <w:jc w:val="center"/>
              <w:rPr>
                <w:sz w:val="20"/>
                <w:szCs w:val="20"/>
              </w:rPr>
            </w:pPr>
            <w:r w:rsidRPr="00F4152E">
              <w:rPr>
                <w:sz w:val="20"/>
                <w:szCs w:val="20"/>
              </w:rPr>
              <w:t>94,25</w:t>
            </w:r>
          </w:p>
        </w:tc>
        <w:tc>
          <w:tcPr>
            <w:tcW w:w="709" w:type="dxa"/>
          </w:tcPr>
          <w:p w:rsidR="00F4152E" w:rsidRPr="00F4152E" w:rsidRDefault="00F4152E" w:rsidP="00F4152E">
            <w:pPr>
              <w:jc w:val="center"/>
              <w:rPr>
                <w:sz w:val="20"/>
                <w:szCs w:val="20"/>
              </w:rPr>
            </w:pPr>
            <w:r w:rsidRPr="00F4152E">
              <w:rPr>
                <w:sz w:val="20"/>
                <w:szCs w:val="20"/>
              </w:rPr>
              <w:t>77,3</w:t>
            </w:r>
          </w:p>
        </w:tc>
        <w:tc>
          <w:tcPr>
            <w:tcW w:w="710" w:type="dxa"/>
          </w:tcPr>
          <w:p w:rsidR="00F4152E" w:rsidRPr="00F4152E" w:rsidRDefault="00F4152E" w:rsidP="00F4152E">
            <w:pPr>
              <w:jc w:val="center"/>
              <w:rPr>
                <w:sz w:val="20"/>
                <w:szCs w:val="20"/>
              </w:rPr>
            </w:pPr>
            <w:r w:rsidRPr="00F4152E">
              <w:rPr>
                <w:sz w:val="20"/>
                <w:szCs w:val="20"/>
              </w:rPr>
              <w:t>430,55</w:t>
            </w:r>
          </w:p>
        </w:tc>
        <w:tc>
          <w:tcPr>
            <w:tcW w:w="1275" w:type="dxa"/>
          </w:tcPr>
          <w:p w:rsidR="00F4152E" w:rsidRPr="00F4152E" w:rsidRDefault="00F4152E" w:rsidP="00F4152E">
            <w:pPr>
              <w:rPr>
                <w:sz w:val="20"/>
                <w:szCs w:val="20"/>
              </w:rPr>
            </w:pPr>
            <w:r w:rsidRPr="00F4152E">
              <w:rPr>
                <w:sz w:val="20"/>
                <w:szCs w:val="20"/>
              </w:rPr>
              <w:t xml:space="preserve">Всего </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p>
        </w:tc>
        <w:tc>
          <w:tcPr>
            <w:tcW w:w="710" w:type="dxa"/>
            <w:gridSpan w:val="2"/>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p>
        </w:tc>
        <w:tc>
          <w:tcPr>
            <w:tcW w:w="710" w:type="dxa"/>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в том числе:</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r w:rsidRPr="00F4152E">
              <w:rPr>
                <w:sz w:val="20"/>
                <w:szCs w:val="20"/>
              </w:rPr>
              <w:t>0</w:t>
            </w:r>
          </w:p>
        </w:tc>
        <w:tc>
          <w:tcPr>
            <w:tcW w:w="710" w:type="dxa"/>
            <w:gridSpan w:val="2"/>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10" w:type="dxa"/>
          </w:tcPr>
          <w:p w:rsidR="00F4152E" w:rsidRPr="00F4152E" w:rsidRDefault="00F4152E" w:rsidP="00F4152E">
            <w:pPr>
              <w:jc w:val="center"/>
              <w:rPr>
                <w:sz w:val="20"/>
                <w:szCs w:val="20"/>
              </w:rPr>
            </w:pPr>
            <w:r w:rsidRPr="00F4152E">
              <w:rPr>
                <w:sz w:val="20"/>
                <w:szCs w:val="20"/>
              </w:rPr>
              <w:t>0</w:t>
            </w:r>
          </w:p>
        </w:tc>
        <w:tc>
          <w:tcPr>
            <w:tcW w:w="1275" w:type="dxa"/>
          </w:tcPr>
          <w:p w:rsidR="00F4152E" w:rsidRPr="00F4152E" w:rsidRDefault="00F4152E" w:rsidP="00F4152E">
            <w:pPr>
              <w:rPr>
                <w:sz w:val="20"/>
                <w:szCs w:val="20"/>
              </w:rPr>
            </w:pPr>
            <w:r w:rsidRPr="00F4152E">
              <w:rPr>
                <w:sz w:val="20"/>
                <w:szCs w:val="20"/>
              </w:rPr>
              <w:t>Федерал</w:t>
            </w:r>
            <w:r w:rsidRPr="00F4152E">
              <w:rPr>
                <w:sz w:val="20"/>
                <w:szCs w:val="20"/>
              </w:rPr>
              <w:t>ь</w:t>
            </w:r>
            <w:r w:rsidRPr="00F4152E">
              <w:rPr>
                <w:sz w:val="20"/>
                <w:szCs w:val="20"/>
              </w:rPr>
              <w:t>ный бю</w:t>
            </w:r>
            <w:r w:rsidRPr="00F4152E">
              <w:rPr>
                <w:sz w:val="20"/>
                <w:szCs w:val="20"/>
              </w:rPr>
              <w:t>д</w:t>
            </w:r>
            <w:r w:rsidRPr="00F4152E">
              <w:rPr>
                <w:sz w:val="20"/>
                <w:szCs w:val="20"/>
              </w:rPr>
              <w:t>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r w:rsidRPr="00F4152E">
              <w:rPr>
                <w:sz w:val="20"/>
                <w:szCs w:val="20"/>
              </w:rPr>
              <w:t>0</w:t>
            </w:r>
          </w:p>
        </w:tc>
        <w:tc>
          <w:tcPr>
            <w:tcW w:w="710" w:type="dxa"/>
            <w:gridSpan w:val="2"/>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10" w:type="dxa"/>
          </w:tcPr>
          <w:p w:rsidR="00F4152E" w:rsidRPr="00F4152E" w:rsidRDefault="00F4152E" w:rsidP="00F4152E">
            <w:pPr>
              <w:jc w:val="center"/>
              <w:rPr>
                <w:sz w:val="20"/>
                <w:szCs w:val="20"/>
              </w:rPr>
            </w:pPr>
            <w:r w:rsidRPr="00F4152E">
              <w:rPr>
                <w:sz w:val="20"/>
                <w:szCs w:val="20"/>
              </w:rPr>
              <w:t>0</w:t>
            </w:r>
          </w:p>
        </w:tc>
        <w:tc>
          <w:tcPr>
            <w:tcW w:w="1275" w:type="dxa"/>
          </w:tcPr>
          <w:p w:rsidR="00F4152E" w:rsidRPr="00F4152E" w:rsidRDefault="00F4152E" w:rsidP="00F4152E">
            <w:pPr>
              <w:rPr>
                <w:sz w:val="20"/>
                <w:szCs w:val="20"/>
              </w:rPr>
            </w:pPr>
            <w:r w:rsidRPr="00F4152E">
              <w:rPr>
                <w:sz w:val="20"/>
                <w:szCs w:val="20"/>
              </w:rPr>
              <w:t>краевой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r w:rsidRPr="00F4152E">
              <w:rPr>
                <w:sz w:val="20"/>
                <w:szCs w:val="20"/>
              </w:rPr>
              <w:t>160,0</w:t>
            </w:r>
          </w:p>
        </w:tc>
        <w:tc>
          <w:tcPr>
            <w:tcW w:w="710" w:type="dxa"/>
            <w:gridSpan w:val="2"/>
          </w:tcPr>
          <w:p w:rsidR="00F4152E" w:rsidRPr="00F4152E" w:rsidRDefault="00F4152E" w:rsidP="00F4152E">
            <w:pPr>
              <w:jc w:val="center"/>
              <w:rPr>
                <w:sz w:val="20"/>
                <w:szCs w:val="20"/>
              </w:rPr>
            </w:pPr>
            <w:r w:rsidRPr="00F4152E">
              <w:rPr>
                <w:sz w:val="20"/>
                <w:szCs w:val="20"/>
              </w:rPr>
              <w:t>99,0</w:t>
            </w:r>
          </w:p>
        </w:tc>
        <w:tc>
          <w:tcPr>
            <w:tcW w:w="709" w:type="dxa"/>
          </w:tcPr>
          <w:p w:rsidR="00F4152E" w:rsidRPr="00F4152E" w:rsidRDefault="00F4152E" w:rsidP="00F4152E">
            <w:pPr>
              <w:jc w:val="center"/>
              <w:rPr>
                <w:sz w:val="20"/>
                <w:szCs w:val="20"/>
              </w:rPr>
            </w:pPr>
            <w:r w:rsidRPr="00F4152E">
              <w:rPr>
                <w:sz w:val="20"/>
                <w:szCs w:val="20"/>
              </w:rPr>
              <w:t>94,25</w:t>
            </w:r>
          </w:p>
        </w:tc>
        <w:tc>
          <w:tcPr>
            <w:tcW w:w="709" w:type="dxa"/>
          </w:tcPr>
          <w:p w:rsidR="00F4152E" w:rsidRPr="00F4152E" w:rsidRDefault="00F4152E" w:rsidP="00F4152E">
            <w:pPr>
              <w:jc w:val="center"/>
              <w:rPr>
                <w:sz w:val="20"/>
                <w:szCs w:val="20"/>
              </w:rPr>
            </w:pPr>
            <w:r w:rsidRPr="00F4152E">
              <w:rPr>
                <w:sz w:val="20"/>
                <w:szCs w:val="20"/>
              </w:rPr>
              <w:t>77,3</w:t>
            </w:r>
          </w:p>
        </w:tc>
        <w:tc>
          <w:tcPr>
            <w:tcW w:w="710" w:type="dxa"/>
          </w:tcPr>
          <w:p w:rsidR="00F4152E" w:rsidRPr="00F4152E" w:rsidRDefault="00F4152E" w:rsidP="00F4152E">
            <w:pPr>
              <w:jc w:val="center"/>
              <w:rPr>
                <w:sz w:val="20"/>
                <w:szCs w:val="20"/>
              </w:rPr>
            </w:pPr>
            <w:r w:rsidRPr="00F4152E">
              <w:rPr>
                <w:sz w:val="20"/>
                <w:szCs w:val="20"/>
              </w:rPr>
              <w:t>430,55</w:t>
            </w:r>
          </w:p>
        </w:tc>
        <w:tc>
          <w:tcPr>
            <w:tcW w:w="1275" w:type="dxa"/>
          </w:tcPr>
          <w:p w:rsidR="00F4152E" w:rsidRPr="00F4152E" w:rsidRDefault="00F4152E" w:rsidP="00F4152E">
            <w:pPr>
              <w:rPr>
                <w:sz w:val="20"/>
                <w:szCs w:val="20"/>
              </w:rPr>
            </w:pPr>
            <w:r w:rsidRPr="00F4152E">
              <w:rPr>
                <w:sz w:val="20"/>
                <w:szCs w:val="20"/>
              </w:rPr>
              <w:t>местный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r w:rsidRPr="00F4152E">
              <w:rPr>
                <w:sz w:val="20"/>
                <w:szCs w:val="20"/>
              </w:rPr>
              <w:t>0</w:t>
            </w:r>
          </w:p>
        </w:tc>
        <w:tc>
          <w:tcPr>
            <w:tcW w:w="710" w:type="dxa"/>
            <w:gridSpan w:val="2"/>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10" w:type="dxa"/>
          </w:tcPr>
          <w:p w:rsidR="00F4152E" w:rsidRPr="00F4152E" w:rsidRDefault="00F4152E" w:rsidP="00F4152E">
            <w:pPr>
              <w:jc w:val="center"/>
              <w:rPr>
                <w:sz w:val="20"/>
                <w:szCs w:val="20"/>
              </w:rPr>
            </w:pPr>
            <w:r w:rsidRPr="00F4152E">
              <w:rPr>
                <w:sz w:val="20"/>
                <w:szCs w:val="20"/>
              </w:rPr>
              <w:t>0</w:t>
            </w:r>
          </w:p>
        </w:tc>
        <w:tc>
          <w:tcPr>
            <w:tcW w:w="1275" w:type="dxa"/>
          </w:tcPr>
          <w:p w:rsidR="00F4152E" w:rsidRPr="00F4152E" w:rsidRDefault="00F4152E" w:rsidP="00F4152E">
            <w:pPr>
              <w:rPr>
                <w:sz w:val="20"/>
                <w:szCs w:val="20"/>
              </w:rPr>
            </w:pPr>
            <w:r w:rsidRPr="00F4152E">
              <w:rPr>
                <w:sz w:val="20"/>
                <w:szCs w:val="20"/>
              </w:rPr>
              <w:t>внебю</w:t>
            </w:r>
            <w:r w:rsidRPr="00F4152E">
              <w:rPr>
                <w:sz w:val="20"/>
                <w:szCs w:val="20"/>
              </w:rPr>
              <w:t>д</w:t>
            </w:r>
            <w:r w:rsidRPr="00F4152E">
              <w:rPr>
                <w:sz w:val="20"/>
                <w:szCs w:val="20"/>
              </w:rPr>
              <w:t>жетные и</w:t>
            </w:r>
            <w:r w:rsidRPr="00F4152E">
              <w:rPr>
                <w:sz w:val="20"/>
                <w:szCs w:val="20"/>
              </w:rPr>
              <w:t>с</w:t>
            </w:r>
            <w:r w:rsidRPr="00F4152E">
              <w:rPr>
                <w:sz w:val="20"/>
                <w:szCs w:val="20"/>
              </w:rPr>
              <w:t>точники</w:t>
            </w:r>
          </w:p>
        </w:tc>
      </w:tr>
      <w:tr w:rsidR="00F4152E" w:rsidRPr="00F4152E" w:rsidTr="00F4152E">
        <w:tc>
          <w:tcPr>
            <w:tcW w:w="518" w:type="dxa"/>
            <w:vMerge w:val="restart"/>
          </w:tcPr>
          <w:p w:rsidR="00F4152E" w:rsidRPr="00F4152E" w:rsidRDefault="00F4152E" w:rsidP="00F4152E">
            <w:pPr>
              <w:jc w:val="center"/>
              <w:rPr>
                <w:sz w:val="20"/>
                <w:szCs w:val="20"/>
              </w:rPr>
            </w:pPr>
            <w:r w:rsidRPr="00F4152E">
              <w:rPr>
                <w:sz w:val="20"/>
                <w:szCs w:val="20"/>
              </w:rPr>
              <w:t>11</w:t>
            </w:r>
          </w:p>
        </w:tc>
        <w:tc>
          <w:tcPr>
            <w:tcW w:w="1855" w:type="dxa"/>
            <w:vMerge w:val="restart"/>
          </w:tcPr>
          <w:p w:rsidR="00F4152E" w:rsidRPr="00F4152E" w:rsidRDefault="00F4152E" w:rsidP="00F4152E">
            <w:pPr>
              <w:rPr>
                <w:sz w:val="20"/>
                <w:szCs w:val="20"/>
              </w:rPr>
            </w:pPr>
            <w:r w:rsidRPr="00F4152E">
              <w:rPr>
                <w:spacing w:val="-3"/>
                <w:sz w:val="20"/>
                <w:szCs w:val="20"/>
              </w:rPr>
              <w:t>Мероприятие 2.4. Гранты, субсидии и иные формы ф</w:t>
            </w:r>
            <w:r w:rsidRPr="00F4152E">
              <w:rPr>
                <w:spacing w:val="-3"/>
                <w:sz w:val="20"/>
                <w:szCs w:val="20"/>
              </w:rPr>
              <w:t>и</w:t>
            </w:r>
            <w:r w:rsidRPr="00F4152E">
              <w:rPr>
                <w:spacing w:val="-3"/>
                <w:sz w:val="20"/>
                <w:szCs w:val="20"/>
              </w:rPr>
              <w:t>нансовой поддер</w:t>
            </w:r>
            <w:r w:rsidRPr="00F4152E">
              <w:rPr>
                <w:spacing w:val="-3"/>
                <w:sz w:val="20"/>
                <w:szCs w:val="20"/>
              </w:rPr>
              <w:t>ж</w:t>
            </w:r>
            <w:r w:rsidRPr="00F4152E">
              <w:rPr>
                <w:spacing w:val="-3"/>
                <w:sz w:val="20"/>
                <w:szCs w:val="20"/>
              </w:rPr>
              <w:t xml:space="preserve">ки на </w:t>
            </w:r>
            <w:proofErr w:type="gramStart"/>
            <w:r w:rsidRPr="00F4152E">
              <w:rPr>
                <w:spacing w:val="-3"/>
                <w:sz w:val="20"/>
                <w:szCs w:val="20"/>
              </w:rPr>
              <w:t>модерниз</w:t>
            </w:r>
            <w:r w:rsidRPr="00F4152E">
              <w:rPr>
                <w:spacing w:val="-3"/>
                <w:sz w:val="20"/>
                <w:szCs w:val="20"/>
              </w:rPr>
              <w:t>а</w:t>
            </w:r>
            <w:r w:rsidRPr="00F4152E">
              <w:rPr>
                <w:spacing w:val="-3"/>
                <w:sz w:val="20"/>
                <w:szCs w:val="20"/>
              </w:rPr>
              <w:t>цию</w:t>
            </w:r>
            <w:proofErr w:type="gramEnd"/>
            <w:r w:rsidRPr="00F4152E">
              <w:rPr>
                <w:spacing w:val="-3"/>
                <w:sz w:val="20"/>
                <w:szCs w:val="20"/>
              </w:rPr>
              <w:t xml:space="preserve"> и расширение производства</w:t>
            </w:r>
            <w:r w:rsidRPr="00F4152E">
              <w:rPr>
                <w:sz w:val="20"/>
                <w:szCs w:val="20"/>
              </w:rPr>
              <w:t xml:space="preserve">              </w:t>
            </w:r>
          </w:p>
        </w:tc>
        <w:tc>
          <w:tcPr>
            <w:tcW w:w="1276" w:type="dxa"/>
            <w:vMerge w:val="restart"/>
          </w:tcPr>
          <w:p w:rsidR="00F4152E" w:rsidRPr="00F4152E" w:rsidRDefault="00F4152E" w:rsidP="00F4152E">
            <w:pPr>
              <w:jc w:val="center"/>
              <w:rPr>
                <w:sz w:val="20"/>
                <w:szCs w:val="20"/>
              </w:rPr>
            </w:pPr>
            <w:r w:rsidRPr="00F4152E">
              <w:rPr>
                <w:sz w:val="20"/>
                <w:szCs w:val="20"/>
              </w:rPr>
              <w:t>2017-2020 годы</w:t>
            </w:r>
          </w:p>
        </w:tc>
        <w:tc>
          <w:tcPr>
            <w:tcW w:w="1276" w:type="dxa"/>
            <w:vMerge w:val="restart"/>
          </w:tcPr>
          <w:p w:rsidR="00F4152E" w:rsidRPr="00F4152E" w:rsidRDefault="00F4152E" w:rsidP="00F4152E">
            <w:pPr>
              <w:shd w:val="clear" w:color="auto" w:fill="FFFFFF"/>
              <w:rPr>
                <w:sz w:val="20"/>
                <w:szCs w:val="20"/>
              </w:rPr>
            </w:pPr>
            <w:r w:rsidRPr="00F4152E">
              <w:rPr>
                <w:sz w:val="20"/>
                <w:szCs w:val="20"/>
              </w:rPr>
              <w:t>Админ</w:t>
            </w:r>
            <w:r w:rsidRPr="00F4152E">
              <w:rPr>
                <w:sz w:val="20"/>
                <w:szCs w:val="20"/>
              </w:rPr>
              <w:t>и</w:t>
            </w:r>
            <w:r w:rsidRPr="00F4152E">
              <w:rPr>
                <w:sz w:val="20"/>
                <w:szCs w:val="20"/>
              </w:rPr>
              <w:t>страция района (о</w:t>
            </w:r>
            <w:r w:rsidRPr="00F4152E">
              <w:rPr>
                <w:sz w:val="20"/>
                <w:szCs w:val="20"/>
              </w:rPr>
              <w:t>т</w:t>
            </w:r>
            <w:r w:rsidRPr="00F4152E">
              <w:rPr>
                <w:sz w:val="20"/>
                <w:szCs w:val="20"/>
              </w:rPr>
              <w:t>дел по с</w:t>
            </w:r>
            <w:r w:rsidRPr="00F4152E">
              <w:rPr>
                <w:sz w:val="20"/>
                <w:szCs w:val="20"/>
              </w:rPr>
              <w:t>о</w:t>
            </w:r>
            <w:r w:rsidRPr="00F4152E">
              <w:rPr>
                <w:sz w:val="20"/>
                <w:szCs w:val="20"/>
              </w:rPr>
              <w:t>циально-экономич</w:t>
            </w:r>
            <w:r w:rsidRPr="00F4152E">
              <w:rPr>
                <w:sz w:val="20"/>
                <w:szCs w:val="20"/>
              </w:rPr>
              <w:t>е</w:t>
            </w:r>
            <w:r w:rsidRPr="00F4152E">
              <w:rPr>
                <w:sz w:val="20"/>
                <w:szCs w:val="20"/>
              </w:rPr>
              <w:t>скому ра</w:t>
            </w:r>
            <w:r w:rsidRPr="00F4152E">
              <w:rPr>
                <w:sz w:val="20"/>
                <w:szCs w:val="20"/>
              </w:rPr>
              <w:t>з</w:t>
            </w:r>
            <w:r w:rsidRPr="00F4152E">
              <w:rPr>
                <w:sz w:val="20"/>
                <w:szCs w:val="20"/>
              </w:rPr>
              <w:t>витию)</w:t>
            </w:r>
          </w:p>
          <w:p w:rsidR="00F4152E" w:rsidRPr="00F4152E" w:rsidRDefault="00F4152E" w:rsidP="00F4152E">
            <w:pPr>
              <w:jc w:val="center"/>
              <w:rPr>
                <w:sz w:val="20"/>
                <w:szCs w:val="20"/>
              </w:rPr>
            </w:pPr>
          </w:p>
        </w:tc>
        <w:tc>
          <w:tcPr>
            <w:tcW w:w="3547" w:type="dxa"/>
            <w:gridSpan w:val="6"/>
            <w:vMerge w:val="restart"/>
          </w:tcPr>
          <w:p w:rsidR="00F4152E" w:rsidRPr="00F4152E" w:rsidRDefault="00F4152E" w:rsidP="00F4152E">
            <w:pPr>
              <w:jc w:val="center"/>
            </w:pPr>
          </w:p>
          <w:p w:rsidR="00F4152E" w:rsidRPr="00F4152E" w:rsidRDefault="00F4152E" w:rsidP="00F4152E">
            <w:pPr>
              <w:jc w:val="center"/>
            </w:pPr>
          </w:p>
          <w:p w:rsidR="00F4152E" w:rsidRPr="00F4152E" w:rsidRDefault="00F4152E" w:rsidP="00F4152E">
            <w:pPr>
              <w:jc w:val="center"/>
              <w:rPr>
                <w:sz w:val="20"/>
                <w:szCs w:val="20"/>
              </w:rPr>
            </w:pPr>
          </w:p>
          <w:p w:rsidR="00F4152E" w:rsidRPr="00F4152E" w:rsidRDefault="00F4152E" w:rsidP="00F4152E">
            <w:pPr>
              <w:jc w:val="center"/>
              <w:rPr>
                <w:sz w:val="20"/>
                <w:szCs w:val="20"/>
              </w:rPr>
            </w:pPr>
          </w:p>
          <w:p w:rsidR="00F4152E" w:rsidRPr="00F4152E" w:rsidRDefault="00F4152E" w:rsidP="00F4152E">
            <w:pPr>
              <w:jc w:val="center"/>
              <w:rPr>
                <w:sz w:val="20"/>
                <w:szCs w:val="20"/>
              </w:rPr>
            </w:pPr>
            <w:r w:rsidRPr="00F4152E">
              <w:rPr>
                <w:sz w:val="20"/>
                <w:szCs w:val="20"/>
              </w:rPr>
              <w:t>Денежные средства на реализацию мероприятия не предусмотрены</w:t>
            </w:r>
          </w:p>
        </w:tc>
        <w:tc>
          <w:tcPr>
            <w:tcW w:w="1275" w:type="dxa"/>
          </w:tcPr>
          <w:p w:rsidR="00F4152E" w:rsidRPr="00F4152E" w:rsidRDefault="00F4152E" w:rsidP="00F4152E">
            <w:pPr>
              <w:rPr>
                <w:sz w:val="20"/>
                <w:szCs w:val="20"/>
              </w:rPr>
            </w:pPr>
            <w:r w:rsidRPr="00F4152E">
              <w:rPr>
                <w:sz w:val="20"/>
                <w:szCs w:val="20"/>
              </w:rPr>
              <w:t xml:space="preserve">Всего </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в том числе:</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Федерал</w:t>
            </w:r>
            <w:r w:rsidRPr="00F4152E">
              <w:rPr>
                <w:sz w:val="20"/>
                <w:szCs w:val="20"/>
              </w:rPr>
              <w:t>ь</w:t>
            </w:r>
            <w:r w:rsidRPr="00F4152E">
              <w:rPr>
                <w:sz w:val="20"/>
                <w:szCs w:val="20"/>
              </w:rPr>
              <w:t>ный бю</w:t>
            </w:r>
            <w:r w:rsidRPr="00F4152E">
              <w:rPr>
                <w:sz w:val="20"/>
                <w:szCs w:val="20"/>
              </w:rPr>
              <w:t>д</w:t>
            </w:r>
            <w:r w:rsidRPr="00F4152E">
              <w:rPr>
                <w:sz w:val="20"/>
                <w:szCs w:val="20"/>
              </w:rPr>
              <w:t>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краевой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местный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внебю</w:t>
            </w:r>
            <w:r w:rsidRPr="00F4152E">
              <w:rPr>
                <w:sz w:val="20"/>
                <w:szCs w:val="20"/>
              </w:rPr>
              <w:t>д</w:t>
            </w:r>
            <w:r w:rsidRPr="00F4152E">
              <w:rPr>
                <w:sz w:val="20"/>
                <w:szCs w:val="20"/>
              </w:rPr>
              <w:t>жетные и</w:t>
            </w:r>
            <w:r w:rsidRPr="00F4152E">
              <w:rPr>
                <w:sz w:val="20"/>
                <w:szCs w:val="20"/>
              </w:rPr>
              <w:t>с</w:t>
            </w:r>
            <w:r w:rsidRPr="00F4152E">
              <w:rPr>
                <w:sz w:val="20"/>
                <w:szCs w:val="20"/>
              </w:rPr>
              <w:t>точники</w:t>
            </w:r>
          </w:p>
        </w:tc>
      </w:tr>
      <w:tr w:rsidR="00F4152E" w:rsidRPr="00F4152E" w:rsidTr="00F4152E">
        <w:tc>
          <w:tcPr>
            <w:tcW w:w="518" w:type="dxa"/>
            <w:vMerge w:val="restart"/>
          </w:tcPr>
          <w:p w:rsidR="00F4152E" w:rsidRPr="00F4152E" w:rsidRDefault="00F4152E" w:rsidP="00F4152E">
            <w:pPr>
              <w:jc w:val="center"/>
              <w:rPr>
                <w:sz w:val="20"/>
                <w:szCs w:val="20"/>
              </w:rPr>
            </w:pPr>
            <w:r w:rsidRPr="00F4152E">
              <w:rPr>
                <w:sz w:val="20"/>
                <w:szCs w:val="20"/>
              </w:rPr>
              <w:t>12</w:t>
            </w:r>
          </w:p>
        </w:tc>
        <w:tc>
          <w:tcPr>
            <w:tcW w:w="1855" w:type="dxa"/>
            <w:vMerge w:val="restart"/>
          </w:tcPr>
          <w:p w:rsidR="00F4152E" w:rsidRPr="00F4152E" w:rsidRDefault="00F4152E" w:rsidP="00F4152E">
            <w:pPr>
              <w:rPr>
                <w:sz w:val="20"/>
                <w:szCs w:val="20"/>
              </w:rPr>
            </w:pPr>
            <w:r w:rsidRPr="00F4152E">
              <w:rPr>
                <w:spacing w:val="-3"/>
                <w:sz w:val="20"/>
                <w:szCs w:val="20"/>
              </w:rPr>
              <w:t>Мероприятие 2.5. Субсидирование части затрат, св</w:t>
            </w:r>
            <w:r w:rsidRPr="00F4152E">
              <w:rPr>
                <w:spacing w:val="-3"/>
                <w:sz w:val="20"/>
                <w:szCs w:val="20"/>
              </w:rPr>
              <w:t>я</w:t>
            </w:r>
            <w:r w:rsidRPr="00F4152E">
              <w:rPr>
                <w:spacing w:val="-3"/>
                <w:sz w:val="20"/>
                <w:szCs w:val="20"/>
              </w:rPr>
              <w:t>занных с приобр</w:t>
            </w:r>
            <w:r w:rsidRPr="00F4152E">
              <w:rPr>
                <w:spacing w:val="-3"/>
                <w:sz w:val="20"/>
                <w:szCs w:val="20"/>
              </w:rPr>
              <w:t>е</w:t>
            </w:r>
            <w:r w:rsidRPr="00F4152E">
              <w:rPr>
                <w:spacing w:val="-3"/>
                <w:sz w:val="20"/>
                <w:szCs w:val="20"/>
              </w:rPr>
              <w:t>тением оборудов</w:t>
            </w:r>
            <w:r w:rsidRPr="00F4152E">
              <w:rPr>
                <w:spacing w:val="-3"/>
                <w:sz w:val="20"/>
                <w:szCs w:val="20"/>
              </w:rPr>
              <w:t>а</w:t>
            </w:r>
            <w:r w:rsidRPr="00F4152E">
              <w:rPr>
                <w:spacing w:val="-3"/>
                <w:sz w:val="20"/>
                <w:szCs w:val="20"/>
              </w:rPr>
              <w:t>ния</w:t>
            </w:r>
          </w:p>
        </w:tc>
        <w:tc>
          <w:tcPr>
            <w:tcW w:w="1276" w:type="dxa"/>
            <w:vMerge w:val="restart"/>
          </w:tcPr>
          <w:p w:rsidR="00F4152E" w:rsidRPr="00F4152E" w:rsidRDefault="00F4152E" w:rsidP="00F4152E">
            <w:pPr>
              <w:jc w:val="center"/>
              <w:rPr>
                <w:sz w:val="20"/>
                <w:szCs w:val="20"/>
              </w:rPr>
            </w:pPr>
            <w:r w:rsidRPr="00F4152E">
              <w:rPr>
                <w:sz w:val="20"/>
                <w:szCs w:val="20"/>
              </w:rPr>
              <w:t>2017-2020 годы</w:t>
            </w:r>
          </w:p>
        </w:tc>
        <w:tc>
          <w:tcPr>
            <w:tcW w:w="1276" w:type="dxa"/>
            <w:vMerge w:val="restart"/>
          </w:tcPr>
          <w:p w:rsidR="00F4152E" w:rsidRPr="00F4152E" w:rsidRDefault="00F4152E" w:rsidP="00F4152E">
            <w:pPr>
              <w:shd w:val="clear" w:color="auto" w:fill="FFFFFF"/>
              <w:rPr>
                <w:sz w:val="20"/>
                <w:szCs w:val="20"/>
              </w:rPr>
            </w:pPr>
            <w:r w:rsidRPr="00F4152E">
              <w:rPr>
                <w:sz w:val="20"/>
                <w:szCs w:val="20"/>
              </w:rPr>
              <w:t>Админ</w:t>
            </w:r>
            <w:r w:rsidRPr="00F4152E">
              <w:rPr>
                <w:sz w:val="20"/>
                <w:szCs w:val="20"/>
              </w:rPr>
              <w:t>и</w:t>
            </w:r>
            <w:r w:rsidRPr="00F4152E">
              <w:rPr>
                <w:sz w:val="20"/>
                <w:szCs w:val="20"/>
              </w:rPr>
              <w:t>страция района (о</w:t>
            </w:r>
            <w:r w:rsidRPr="00F4152E">
              <w:rPr>
                <w:sz w:val="20"/>
                <w:szCs w:val="20"/>
              </w:rPr>
              <w:t>т</w:t>
            </w:r>
            <w:r w:rsidRPr="00F4152E">
              <w:rPr>
                <w:sz w:val="20"/>
                <w:szCs w:val="20"/>
              </w:rPr>
              <w:t>дел по с</w:t>
            </w:r>
            <w:r w:rsidRPr="00F4152E">
              <w:rPr>
                <w:sz w:val="20"/>
                <w:szCs w:val="20"/>
              </w:rPr>
              <w:t>о</w:t>
            </w:r>
            <w:r w:rsidRPr="00F4152E">
              <w:rPr>
                <w:sz w:val="20"/>
                <w:szCs w:val="20"/>
              </w:rPr>
              <w:t>циально-экономич</w:t>
            </w:r>
            <w:r w:rsidRPr="00F4152E">
              <w:rPr>
                <w:sz w:val="20"/>
                <w:szCs w:val="20"/>
              </w:rPr>
              <w:t>е</w:t>
            </w:r>
            <w:r w:rsidRPr="00F4152E">
              <w:rPr>
                <w:sz w:val="20"/>
                <w:szCs w:val="20"/>
              </w:rPr>
              <w:t>скому ра</w:t>
            </w:r>
            <w:r w:rsidRPr="00F4152E">
              <w:rPr>
                <w:sz w:val="20"/>
                <w:szCs w:val="20"/>
              </w:rPr>
              <w:t>з</w:t>
            </w:r>
            <w:r w:rsidRPr="00F4152E">
              <w:rPr>
                <w:sz w:val="20"/>
                <w:szCs w:val="20"/>
              </w:rPr>
              <w:t>витию)</w:t>
            </w:r>
          </w:p>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r w:rsidRPr="00F4152E">
              <w:rPr>
                <w:sz w:val="20"/>
                <w:szCs w:val="20"/>
              </w:rPr>
              <w:t>0</w:t>
            </w:r>
          </w:p>
        </w:tc>
        <w:tc>
          <w:tcPr>
            <w:tcW w:w="710" w:type="dxa"/>
            <w:gridSpan w:val="2"/>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10" w:type="dxa"/>
          </w:tcPr>
          <w:p w:rsidR="00F4152E" w:rsidRPr="00F4152E" w:rsidRDefault="00F4152E" w:rsidP="00F4152E">
            <w:pPr>
              <w:jc w:val="center"/>
              <w:rPr>
                <w:sz w:val="20"/>
                <w:szCs w:val="20"/>
              </w:rPr>
            </w:pPr>
            <w:r w:rsidRPr="00F4152E">
              <w:rPr>
                <w:sz w:val="20"/>
                <w:szCs w:val="20"/>
              </w:rPr>
              <w:t>0</w:t>
            </w:r>
          </w:p>
        </w:tc>
        <w:tc>
          <w:tcPr>
            <w:tcW w:w="1275" w:type="dxa"/>
          </w:tcPr>
          <w:p w:rsidR="00F4152E" w:rsidRPr="00F4152E" w:rsidRDefault="00F4152E" w:rsidP="00F4152E">
            <w:pPr>
              <w:rPr>
                <w:sz w:val="20"/>
                <w:szCs w:val="20"/>
              </w:rPr>
            </w:pPr>
            <w:r w:rsidRPr="00F4152E">
              <w:rPr>
                <w:sz w:val="20"/>
                <w:szCs w:val="20"/>
              </w:rPr>
              <w:t xml:space="preserve">Всего </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p>
        </w:tc>
        <w:tc>
          <w:tcPr>
            <w:tcW w:w="710" w:type="dxa"/>
            <w:gridSpan w:val="2"/>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p>
        </w:tc>
        <w:tc>
          <w:tcPr>
            <w:tcW w:w="710" w:type="dxa"/>
          </w:tcPr>
          <w:p w:rsidR="00F4152E" w:rsidRPr="00F4152E" w:rsidRDefault="00F4152E" w:rsidP="00F4152E">
            <w:pPr>
              <w:jc w:val="center"/>
              <w:rPr>
                <w:sz w:val="20"/>
                <w:szCs w:val="20"/>
                <w:highlight w:val="yellow"/>
              </w:rPr>
            </w:pPr>
          </w:p>
        </w:tc>
        <w:tc>
          <w:tcPr>
            <w:tcW w:w="1275" w:type="dxa"/>
          </w:tcPr>
          <w:p w:rsidR="00F4152E" w:rsidRPr="00F4152E" w:rsidRDefault="00F4152E" w:rsidP="00F4152E">
            <w:pPr>
              <w:rPr>
                <w:sz w:val="20"/>
                <w:szCs w:val="20"/>
              </w:rPr>
            </w:pPr>
            <w:r w:rsidRPr="00F4152E">
              <w:rPr>
                <w:sz w:val="20"/>
                <w:szCs w:val="20"/>
              </w:rPr>
              <w:t>в том числе:</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r w:rsidRPr="00F4152E">
              <w:rPr>
                <w:sz w:val="20"/>
                <w:szCs w:val="20"/>
              </w:rPr>
              <w:t>0</w:t>
            </w:r>
          </w:p>
        </w:tc>
        <w:tc>
          <w:tcPr>
            <w:tcW w:w="710" w:type="dxa"/>
            <w:gridSpan w:val="2"/>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10" w:type="dxa"/>
          </w:tcPr>
          <w:p w:rsidR="00F4152E" w:rsidRPr="00F4152E" w:rsidRDefault="00F4152E" w:rsidP="00F4152E">
            <w:pPr>
              <w:jc w:val="center"/>
              <w:rPr>
                <w:sz w:val="20"/>
                <w:szCs w:val="20"/>
                <w:highlight w:val="yellow"/>
              </w:rPr>
            </w:pPr>
            <w:r w:rsidRPr="00F4152E">
              <w:rPr>
                <w:sz w:val="20"/>
                <w:szCs w:val="20"/>
              </w:rPr>
              <w:t>0</w:t>
            </w:r>
          </w:p>
        </w:tc>
        <w:tc>
          <w:tcPr>
            <w:tcW w:w="1275" w:type="dxa"/>
          </w:tcPr>
          <w:p w:rsidR="00F4152E" w:rsidRPr="00F4152E" w:rsidRDefault="00F4152E" w:rsidP="00F4152E">
            <w:pPr>
              <w:rPr>
                <w:sz w:val="20"/>
                <w:szCs w:val="20"/>
              </w:rPr>
            </w:pPr>
            <w:r w:rsidRPr="00F4152E">
              <w:rPr>
                <w:sz w:val="20"/>
                <w:szCs w:val="20"/>
              </w:rPr>
              <w:t>Федерал</w:t>
            </w:r>
            <w:r w:rsidRPr="00F4152E">
              <w:rPr>
                <w:sz w:val="20"/>
                <w:szCs w:val="20"/>
              </w:rPr>
              <w:t>ь</w:t>
            </w:r>
            <w:r w:rsidRPr="00F4152E">
              <w:rPr>
                <w:sz w:val="20"/>
                <w:szCs w:val="20"/>
              </w:rPr>
              <w:t>ный бю</w:t>
            </w:r>
            <w:r w:rsidRPr="00F4152E">
              <w:rPr>
                <w:sz w:val="20"/>
                <w:szCs w:val="20"/>
              </w:rPr>
              <w:t>д</w:t>
            </w:r>
            <w:r w:rsidRPr="00F4152E">
              <w:rPr>
                <w:sz w:val="20"/>
                <w:szCs w:val="20"/>
              </w:rPr>
              <w:t>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r w:rsidRPr="00F4152E">
              <w:rPr>
                <w:sz w:val="20"/>
                <w:szCs w:val="20"/>
              </w:rPr>
              <w:t>0</w:t>
            </w:r>
          </w:p>
        </w:tc>
        <w:tc>
          <w:tcPr>
            <w:tcW w:w="710" w:type="dxa"/>
            <w:gridSpan w:val="2"/>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10" w:type="dxa"/>
          </w:tcPr>
          <w:p w:rsidR="00F4152E" w:rsidRPr="00F4152E" w:rsidRDefault="00F4152E" w:rsidP="00F4152E">
            <w:pPr>
              <w:jc w:val="center"/>
              <w:rPr>
                <w:sz w:val="20"/>
                <w:szCs w:val="20"/>
              </w:rPr>
            </w:pPr>
            <w:r w:rsidRPr="00F4152E">
              <w:rPr>
                <w:sz w:val="20"/>
                <w:szCs w:val="20"/>
              </w:rPr>
              <w:t>0</w:t>
            </w:r>
          </w:p>
        </w:tc>
        <w:tc>
          <w:tcPr>
            <w:tcW w:w="1275" w:type="dxa"/>
          </w:tcPr>
          <w:p w:rsidR="00F4152E" w:rsidRPr="00F4152E" w:rsidRDefault="00F4152E" w:rsidP="00F4152E">
            <w:pPr>
              <w:rPr>
                <w:sz w:val="20"/>
                <w:szCs w:val="20"/>
              </w:rPr>
            </w:pPr>
            <w:r w:rsidRPr="00F4152E">
              <w:rPr>
                <w:sz w:val="20"/>
                <w:szCs w:val="20"/>
              </w:rPr>
              <w:t>краевой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r w:rsidRPr="00F4152E">
              <w:rPr>
                <w:sz w:val="20"/>
                <w:szCs w:val="20"/>
              </w:rPr>
              <w:t>0</w:t>
            </w:r>
          </w:p>
        </w:tc>
        <w:tc>
          <w:tcPr>
            <w:tcW w:w="710" w:type="dxa"/>
            <w:gridSpan w:val="2"/>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10" w:type="dxa"/>
          </w:tcPr>
          <w:p w:rsidR="00F4152E" w:rsidRPr="00F4152E" w:rsidRDefault="00F4152E" w:rsidP="00F4152E">
            <w:pPr>
              <w:jc w:val="center"/>
              <w:rPr>
                <w:sz w:val="20"/>
                <w:szCs w:val="20"/>
              </w:rPr>
            </w:pPr>
            <w:r w:rsidRPr="00F4152E">
              <w:rPr>
                <w:sz w:val="20"/>
                <w:szCs w:val="20"/>
              </w:rPr>
              <w:t>0</w:t>
            </w:r>
          </w:p>
        </w:tc>
        <w:tc>
          <w:tcPr>
            <w:tcW w:w="1275" w:type="dxa"/>
          </w:tcPr>
          <w:p w:rsidR="00F4152E" w:rsidRPr="00F4152E" w:rsidRDefault="00F4152E" w:rsidP="00F4152E">
            <w:pPr>
              <w:rPr>
                <w:sz w:val="20"/>
                <w:szCs w:val="20"/>
              </w:rPr>
            </w:pPr>
            <w:r w:rsidRPr="00F4152E">
              <w:rPr>
                <w:sz w:val="20"/>
                <w:szCs w:val="20"/>
              </w:rPr>
              <w:t>местный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r w:rsidRPr="00F4152E">
              <w:rPr>
                <w:sz w:val="20"/>
                <w:szCs w:val="20"/>
              </w:rPr>
              <w:t>0</w:t>
            </w:r>
          </w:p>
        </w:tc>
        <w:tc>
          <w:tcPr>
            <w:tcW w:w="710" w:type="dxa"/>
            <w:gridSpan w:val="2"/>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10" w:type="dxa"/>
          </w:tcPr>
          <w:p w:rsidR="00F4152E" w:rsidRPr="00F4152E" w:rsidRDefault="00F4152E" w:rsidP="00F4152E">
            <w:pPr>
              <w:jc w:val="center"/>
              <w:rPr>
                <w:sz w:val="20"/>
                <w:szCs w:val="20"/>
              </w:rPr>
            </w:pPr>
            <w:r w:rsidRPr="00F4152E">
              <w:rPr>
                <w:sz w:val="20"/>
                <w:szCs w:val="20"/>
              </w:rPr>
              <w:t>0</w:t>
            </w:r>
          </w:p>
        </w:tc>
        <w:tc>
          <w:tcPr>
            <w:tcW w:w="1275" w:type="dxa"/>
          </w:tcPr>
          <w:p w:rsidR="00F4152E" w:rsidRPr="00F4152E" w:rsidRDefault="00F4152E" w:rsidP="00F4152E">
            <w:pPr>
              <w:rPr>
                <w:sz w:val="20"/>
                <w:szCs w:val="20"/>
              </w:rPr>
            </w:pPr>
            <w:r w:rsidRPr="00F4152E">
              <w:rPr>
                <w:sz w:val="20"/>
                <w:szCs w:val="20"/>
              </w:rPr>
              <w:t>внебю</w:t>
            </w:r>
            <w:r w:rsidRPr="00F4152E">
              <w:rPr>
                <w:sz w:val="20"/>
                <w:szCs w:val="20"/>
              </w:rPr>
              <w:t>д</w:t>
            </w:r>
            <w:r w:rsidRPr="00F4152E">
              <w:rPr>
                <w:sz w:val="20"/>
                <w:szCs w:val="20"/>
              </w:rPr>
              <w:t>жетные и</w:t>
            </w:r>
            <w:r w:rsidRPr="00F4152E">
              <w:rPr>
                <w:sz w:val="20"/>
                <w:szCs w:val="20"/>
              </w:rPr>
              <w:t>с</w:t>
            </w:r>
            <w:r w:rsidRPr="00F4152E">
              <w:rPr>
                <w:sz w:val="20"/>
                <w:szCs w:val="20"/>
              </w:rPr>
              <w:t>точники</w:t>
            </w:r>
          </w:p>
        </w:tc>
      </w:tr>
      <w:tr w:rsidR="00F4152E" w:rsidRPr="00F4152E" w:rsidTr="00F4152E">
        <w:tc>
          <w:tcPr>
            <w:tcW w:w="518" w:type="dxa"/>
            <w:vMerge w:val="restart"/>
          </w:tcPr>
          <w:p w:rsidR="00F4152E" w:rsidRPr="00F4152E" w:rsidRDefault="00F4152E" w:rsidP="00F4152E">
            <w:pPr>
              <w:jc w:val="center"/>
              <w:rPr>
                <w:sz w:val="20"/>
                <w:szCs w:val="20"/>
              </w:rPr>
            </w:pPr>
            <w:r w:rsidRPr="00F4152E">
              <w:rPr>
                <w:sz w:val="20"/>
                <w:szCs w:val="20"/>
              </w:rPr>
              <w:t>13</w:t>
            </w:r>
          </w:p>
        </w:tc>
        <w:tc>
          <w:tcPr>
            <w:tcW w:w="1855" w:type="dxa"/>
            <w:vMerge w:val="restart"/>
          </w:tcPr>
          <w:p w:rsidR="00F4152E" w:rsidRPr="00F4152E" w:rsidRDefault="00F4152E" w:rsidP="00F4152E">
            <w:pPr>
              <w:rPr>
                <w:sz w:val="20"/>
                <w:szCs w:val="20"/>
              </w:rPr>
            </w:pPr>
            <w:r w:rsidRPr="00F4152E">
              <w:rPr>
                <w:sz w:val="20"/>
                <w:szCs w:val="20"/>
              </w:rPr>
              <w:t xml:space="preserve"> </w:t>
            </w:r>
            <w:r w:rsidRPr="00F4152E">
              <w:rPr>
                <w:spacing w:val="-2"/>
                <w:sz w:val="20"/>
                <w:szCs w:val="20"/>
              </w:rPr>
              <w:t xml:space="preserve"> Задача 3. Пов</w:t>
            </w:r>
            <w:r w:rsidRPr="00F4152E">
              <w:rPr>
                <w:spacing w:val="-2"/>
                <w:sz w:val="20"/>
                <w:szCs w:val="20"/>
              </w:rPr>
              <w:t>ы</w:t>
            </w:r>
            <w:r w:rsidRPr="00F4152E">
              <w:rPr>
                <w:spacing w:val="-2"/>
                <w:sz w:val="20"/>
                <w:szCs w:val="20"/>
              </w:rPr>
              <w:t>шение   конку</w:t>
            </w:r>
            <w:r w:rsidRPr="00F4152E">
              <w:rPr>
                <w:spacing w:val="-1"/>
                <w:sz w:val="20"/>
                <w:szCs w:val="20"/>
              </w:rPr>
              <w:t>ре</w:t>
            </w:r>
            <w:r w:rsidRPr="00F4152E">
              <w:rPr>
                <w:spacing w:val="-1"/>
                <w:sz w:val="20"/>
                <w:szCs w:val="20"/>
              </w:rPr>
              <w:t>н</w:t>
            </w:r>
            <w:r w:rsidRPr="00F4152E">
              <w:rPr>
                <w:spacing w:val="-1"/>
                <w:sz w:val="20"/>
                <w:szCs w:val="20"/>
              </w:rPr>
              <w:t xml:space="preserve">тоспособности        СМСП </w:t>
            </w:r>
            <w:r w:rsidRPr="00F4152E">
              <w:rPr>
                <w:sz w:val="20"/>
                <w:szCs w:val="20"/>
              </w:rPr>
              <w:t>произво</w:t>
            </w:r>
            <w:r w:rsidRPr="00F4152E">
              <w:rPr>
                <w:sz w:val="20"/>
                <w:szCs w:val="20"/>
              </w:rPr>
              <w:t>д</w:t>
            </w:r>
            <w:r w:rsidRPr="00F4152E">
              <w:rPr>
                <w:sz w:val="20"/>
                <w:szCs w:val="20"/>
              </w:rPr>
              <w:t>ственной   сферы  и  сферы услуг</w:t>
            </w:r>
          </w:p>
        </w:tc>
        <w:tc>
          <w:tcPr>
            <w:tcW w:w="1276" w:type="dxa"/>
            <w:vMerge w:val="restart"/>
          </w:tcPr>
          <w:p w:rsidR="00F4152E" w:rsidRPr="00F4152E" w:rsidRDefault="00F4152E" w:rsidP="00F4152E">
            <w:pPr>
              <w:jc w:val="center"/>
              <w:rPr>
                <w:sz w:val="20"/>
                <w:szCs w:val="20"/>
              </w:rPr>
            </w:pPr>
            <w:r w:rsidRPr="00F4152E">
              <w:rPr>
                <w:sz w:val="20"/>
                <w:szCs w:val="20"/>
              </w:rPr>
              <w:t>2017-2020 годы</w:t>
            </w:r>
          </w:p>
        </w:tc>
        <w:tc>
          <w:tcPr>
            <w:tcW w:w="1276" w:type="dxa"/>
            <w:vMerge w:val="restart"/>
          </w:tcPr>
          <w:p w:rsidR="00F4152E" w:rsidRPr="00F4152E" w:rsidRDefault="00F4152E" w:rsidP="00F4152E">
            <w:pPr>
              <w:rPr>
                <w:sz w:val="20"/>
                <w:szCs w:val="20"/>
              </w:rPr>
            </w:pPr>
            <w:r w:rsidRPr="00F4152E">
              <w:rPr>
                <w:sz w:val="20"/>
                <w:szCs w:val="20"/>
              </w:rPr>
              <w:t>Админ</w:t>
            </w:r>
            <w:r w:rsidRPr="00F4152E">
              <w:rPr>
                <w:sz w:val="20"/>
                <w:szCs w:val="20"/>
              </w:rPr>
              <w:t>и</w:t>
            </w:r>
            <w:r w:rsidRPr="00F4152E">
              <w:rPr>
                <w:sz w:val="20"/>
                <w:szCs w:val="20"/>
              </w:rPr>
              <w:t>страция района (о</w:t>
            </w:r>
            <w:r w:rsidRPr="00F4152E">
              <w:rPr>
                <w:sz w:val="20"/>
                <w:szCs w:val="20"/>
              </w:rPr>
              <w:t>т</w:t>
            </w:r>
            <w:r w:rsidRPr="00F4152E">
              <w:rPr>
                <w:sz w:val="20"/>
                <w:szCs w:val="20"/>
              </w:rPr>
              <w:t>дел по с</w:t>
            </w:r>
            <w:r w:rsidRPr="00F4152E">
              <w:rPr>
                <w:sz w:val="20"/>
                <w:szCs w:val="20"/>
              </w:rPr>
              <w:t>о</w:t>
            </w:r>
            <w:r w:rsidRPr="00F4152E">
              <w:rPr>
                <w:sz w:val="20"/>
                <w:szCs w:val="20"/>
              </w:rPr>
              <w:t>циально-экономич</w:t>
            </w:r>
            <w:r w:rsidRPr="00F4152E">
              <w:rPr>
                <w:sz w:val="20"/>
                <w:szCs w:val="20"/>
              </w:rPr>
              <w:t>е</w:t>
            </w:r>
            <w:r w:rsidRPr="00F4152E">
              <w:rPr>
                <w:sz w:val="20"/>
                <w:szCs w:val="20"/>
              </w:rPr>
              <w:t>скому ра</w:t>
            </w:r>
            <w:r w:rsidRPr="00F4152E">
              <w:rPr>
                <w:sz w:val="20"/>
                <w:szCs w:val="20"/>
              </w:rPr>
              <w:t>з</w:t>
            </w:r>
            <w:r w:rsidRPr="00F4152E">
              <w:rPr>
                <w:sz w:val="20"/>
                <w:szCs w:val="20"/>
              </w:rPr>
              <w:t>витию)</w:t>
            </w:r>
          </w:p>
        </w:tc>
        <w:tc>
          <w:tcPr>
            <w:tcW w:w="3547" w:type="dxa"/>
            <w:gridSpan w:val="6"/>
            <w:vMerge w:val="restart"/>
          </w:tcPr>
          <w:p w:rsidR="00F4152E" w:rsidRPr="00F4152E" w:rsidRDefault="00F4152E" w:rsidP="00F4152E">
            <w:pPr>
              <w:jc w:val="center"/>
              <w:rPr>
                <w:sz w:val="20"/>
                <w:szCs w:val="20"/>
              </w:rPr>
            </w:pPr>
          </w:p>
          <w:p w:rsidR="00F4152E" w:rsidRPr="00F4152E" w:rsidRDefault="00F4152E" w:rsidP="00F4152E">
            <w:pPr>
              <w:jc w:val="center"/>
              <w:rPr>
                <w:sz w:val="20"/>
                <w:szCs w:val="20"/>
              </w:rPr>
            </w:pPr>
          </w:p>
          <w:p w:rsidR="00F4152E" w:rsidRPr="00F4152E" w:rsidRDefault="00F4152E" w:rsidP="00F4152E">
            <w:pPr>
              <w:jc w:val="center"/>
              <w:rPr>
                <w:sz w:val="20"/>
                <w:szCs w:val="20"/>
              </w:rPr>
            </w:pPr>
          </w:p>
          <w:p w:rsidR="00F4152E" w:rsidRPr="00F4152E" w:rsidRDefault="00F4152E" w:rsidP="00F4152E">
            <w:pPr>
              <w:jc w:val="center"/>
            </w:pPr>
          </w:p>
          <w:p w:rsidR="00F4152E" w:rsidRPr="00F4152E" w:rsidRDefault="00F4152E" w:rsidP="00F4152E">
            <w:pPr>
              <w:jc w:val="center"/>
            </w:pPr>
          </w:p>
          <w:p w:rsidR="00F4152E" w:rsidRPr="00F4152E" w:rsidRDefault="00F4152E" w:rsidP="00F4152E">
            <w:pPr>
              <w:jc w:val="center"/>
              <w:rPr>
                <w:sz w:val="20"/>
                <w:szCs w:val="20"/>
              </w:rPr>
            </w:pPr>
            <w:r w:rsidRPr="00F4152E">
              <w:rPr>
                <w:sz w:val="20"/>
                <w:szCs w:val="20"/>
              </w:rPr>
              <w:t>Денежные средства на реализацию мероприятия не предусмотрены</w:t>
            </w:r>
          </w:p>
        </w:tc>
        <w:tc>
          <w:tcPr>
            <w:tcW w:w="1275" w:type="dxa"/>
          </w:tcPr>
          <w:p w:rsidR="00F4152E" w:rsidRPr="00F4152E" w:rsidRDefault="00F4152E" w:rsidP="00F4152E">
            <w:pPr>
              <w:rPr>
                <w:sz w:val="20"/>
                <w:szCs w:val="20"/>
              </w:rPr>
            </w:pPr>
            <w:r w:rsidRPr="00F4152E">
              <w:rPr>
                <w:sz w:val="20"/>
                <w:szCs w:val="20"/>
              </w:rPr>
              <w:t xml:space="preserve">Всего </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в том числе:</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Федерал</w:t>
            </w:r>
            <w:r w:rsidRPr="00F4152E">
              <w:rPr>
                <w:sz w:val="20"/>
                <w:szCs w:val="20"/>
              </w:rPr>
              <w:t>ь</w:t>
            </w:r>
            <w:r w:rsidRPr="00F4152E">
              <w:rPr>
                <w:sz w:val="20"/>
                <w:szCs w:val="20"/>
              </w:rPr>
              <w:t>ный бю</w:t>
            </w:r>
            <w:r w:rsidRPr="00F4152E">
              <w:rPr>
                <w:sz w:val="20"/>
                <w:szCs w:val="20"/>
              </w:rPr>
              <w:t>д</w:t>
            </w:r>
            <w:r w:rsidRPr="00F4152E">
              <w:rPr>
                <w:sz w:val="20"/>
                <w:szCs w:val="20"/>
              </w:rPr>
              <w:t>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краевой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местный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внебю</w:t>
            </w:r>
            <w:r w:rsidRPr="00F4152E">
              <w:rPr>
                <w:sz w:val="20"/>
                <w:szCs w:val="20"/>
              </w:rPr>
              <w:t>д</w:t>
            </w:r>
            <w:r w:rsidRPr="00F4152E">
              <w:rPr>
                <w:sz w:val="20"/>
                <w:szCs w:val="20"/>
              </w:rPr>
              <w:t>жетные и</w:t>
            </w:r>
            <w:r w:rsidRPr="00F4152E">
              <w:rPr>
                <w:sz w:val="20"/>
                <w:szCs w:val="20"/>
              </w:rPr>
              <w:t>с</w:t>
            </w:r>
            <w:r w:rsidRPr="00F4152E">
              <w:rPr>
                <w:sz w:val="20"/>
                <w:szCs w:val="20"/>
              </w:rPr>
              <w:t>точники</w:t>
            </w:r>
          </w:p>
        </w:tc>
      </w:tr>
      <w:tr w:rsidR="00F4152E" w:rsidRPr="00F4152E" w:rsidTr="00F4152E">
        <w:tc>
          <w:tcPr>
            <w:tcW w:w="518" w:type="dxa"/>
            <w:vMerge w:val="restart"/>
          </w:tcPr>
          <w:p w:rsidR="00F4152E" w:rsidRPr="00F4152E" w:rsidRDefault="00F4152E" w:rsidP="00F4152E">
            <w:pPr>
              <w:jc w:val="center"/>
              <w:rPr>
                <w:sz w:val="20"/>
                <w:szCs w:val="20"/>
              </w:rPr>
            </w:pPr>
            <w:r w:rsidRPr="00F4152E">
              <w:rPr>
                <w:sz w:val="20"/>
                <w:szCs w:val="20"/>
              </w:rPr>
              <w:t>14</w:t>
            </w:r>
          </w:p>
        </w:tc>
        <w:tc>
          <w:tcPr>
            <w:tcW w:w="1855" w:type="dxa"/>
            <w:vMerge w:val="restart"/>
          </w:tcPr>
          <w:p w:rsidR="00F4152E" w:rsidRPr="00F4152E" w:rsidRDefault="00F4152E" w:rsidP="00F4152E">
            <w:pPr>
              <w:rPr>
                <w:sz w:val="20"/>
                <w:szCs w:val="20"/>
              </w:rPr>
            </w:pPr>
            <w:r w:rsidRPr="00F4152E">
              <w:rPr>
                <w:spacing w:val="-2"/>
                <w:sz w:val="20"/>
                <w:szCs w:val="20"/>
              </w:rPr>
              <w:t xml:space="preserve">Мероприятие 3.1. </w:t>
            </w:r>
            <w:r w:rsidRPr="00F4152E">
              <w:rPr>
                <w:sz w:val="20"/>
                <w:szCs w:val="20"/>
              </w:rPr>
              <w:t xml:space="preserve">Развитие и </w:t>
            </w:r>
            <w:r w:rsidRPr="00F4152E">
              <w:rPr>
                <w:spacing w:val="-1"/>
                <w:sz w:val="20"/>
                <w:szCs w:val="20"/>
              </w:rPr>
              <w:t>по</w:t>
            </w:r>
            <w:r w:rsidRPr="00F4152E">
              <w:rPr>
                <w:spacing w:val="-1"/>
                <w:sz w:val="20"/>
                <w:szCs w:val="20"/>
              </w:rPr>
              <w:t>д</w:t>
            </w:r>
            <w:r w:rsidRPr="00F4152E">
              <w:rPr>
                <w:spacing w:val="-1"/>
                <w:sz w:val="20"/>
                <w:szCs w:val="20"/>
              </w:rPr>
              <w:t>держка  СМСП,  осуществ</w:t>
            </w:r>
            <w:r w:rsidRPr="00F4152E">
              <w:rPr>
                <w:sz w:val="20"/>
                <w:szCs w:val="20"/>
              </w:rPr>
              <w:t xml:space="preserve">ляющих </w:t>
            </w:r>
            <w:r w:rsidRPr="00F4152E">
              <w:rPr>
                <w:sz w:val="20"/>
                <w:szCs w:val="20"/>
              </w:rPr>
              <w:lastRenderedPageBreak/>
              <w:t>деятельность в обла</w:t>
            </w:r>
            <w:r w:rsidRPr="00F4152E">
              <w:rPr>
                <w:spacing w:val="-2"/>
                <w:sz w:val="20"/>
                <w:szCs w:val="20"/>
              </w:rPr>
              <w:t>сти народных художественных</w:t>
            </w:r>
            <w:r w:rsidRPr="00F4152E">
              <w:rPr>
                <w:spacing w:val="-2"/>
                <w:sz w:val="20"/>
                <w:szCs w:val="20"/>
              </w:rPr>
              <w:br/>
            </w:r>
            <w:r w:rsidRPr="00F4152E">
              <w:rPr>
                <w:sz w:val="20"/>
                <w:szCs w:val="20"/>
              </w:rPr>
              <w:t>промыслов  и  р</w:t>
            </w:r>
            <w:r w:rsidRPr="00F4152E">
              <w:rPr>
                <w:sz w:val="20"/>
                <w:szCs w:val="20"/>
              </w:rPr>
              <w:t>е</w:t>
            </w:r>
            <w:r w:rsidRPr="00F4152E">
              <w:rPr>
                <w:sz w:val="20"/>
                <w:szCs w:val="20"/>
              </w:rPr>
              <w:t>месел,  в том чи</w:t>
            </w:r>
            <w:r w:rsidRPr="00F4152E">
              <w:rPr>
                <w:sz w:val="20"/>
                <w:szCs w:val="20"/>
              </w:rPr>
              <w:t>с</w:t>
            </w:r>
            <w:r w:rsidRPr="00F4152E">
              <w:rPr>
                <w:sz w:val="20"/>
                <w:szCs w:val="20"/>
              </w:rPr>
              <w:t>ле:</w:t>
            </w:r>
          </w:p>
          <w:p w:rsidR="00F4152E" w:rsidRPr="00F4152E" w:rsidRDefault="00F4152E" w:rsidP="00F4152E">
            <w:pPr>
              <w:rPr>
                <w:sz w:val="20"/>
                <w:szCs w:val="20"/>
              </w:rPr>
            </w:pPr>
          </w:p>
        </w:tc>
        <w:tc>
          <w:tcPr>
            <w:tcW w:w="1276" w:type="dxa"/>
            <w:vMerge w:val="restart"/>
          </w:tcPr>
          <w:p w:rsidR="00F4152E" w:rsidRPr="00F4152E" w:rsidRDefault="00F4152E" w:rsidP="00F4152E">
            <w:pPr>
              <w:jc w:val="center"/>
              <w:rPr>
                <w:sz w:val="20"/>
                <w:szCs w:val="20"/>
              </w:rPr>
            </w:pPr>
            <w:r w:rsidRPr="00F4152E">
              <w:rPr>
                <w:sz w:val="20"/>
                <w:szCs w:val="20"/>
              </w:rPr>
              <w:lastRenderedPageBreak/>
              <w:t>2017-2020 годы</w:t>
            </w:r>
          </w:p>
        </w:tc>
        <w:tc>
          <w:tcPr>
            <w:tcW w:w="1276" w:type="dxa"/>
            <w:vMerge w:val="restart"/>
          </w:tcPr>
          <w:p w:rsidR="00F4152E" w:rsidRPr="00F4152E" w:rsidRDefault="00F4152E" w:rsidP="00F4152E">
            <w:pPr>
              <w:rPr>
                <w:sz w:val="20"/>
                <w:szCs w:val="20"/>
              </w:rPr>
            </w:pPr>
            <w:r w:rsidRPr="00F4152E">
              <w:rPr>
                <w:sz w:val="20"/>
                <w:szCs w:val="20"/>
              </w:rPr>
              <w:t>Админ</w:t>
            </w:r>
            <w:r w:rsidRPr="00F4152E">
              <w:rPr>
                <w:sz w:val="20"/>
                <w:szCs w:val="20"/>
              </w:rPr>
              <w:t>и</w:t>
            </w:r>
            <w:r w:rsidRPr="00F4152E">
              <w:rPr>
                <w:sz w:val="20"/>
                <w:szCs w:val="20"/>
              </w:rPr>
              <w:t>страция района (о</w:t>
            </w:r>
            <w:r w:rsidRPr="00F4152E">
              <w:rPr>
                <w:sz w:val="20"/>
                <w:szCs w:val="20"/>
              </w:rPr>
              <w:t>т</w:t>
            </w:r>
            <w:r w:rsidRPr="00F4152E">
              <w:rPr>
                <w:sz w:val="20"/>
                <w:szCs w:val="20"/>
              </w:rPr>
              <w:t>дел по с</w:t>
            </w:r>
            <w:r w:rsidRPr="00F4152E">
              <w:rPr>
                <w:sz w:val="20"/>
                <w:szCs w:val="20"/>
              </w:rPr>
              <w:t>о</w:t>
            </w:r>
            <w:r w:rsidRPr="00F4152E">
              <w:rPr>
                <w:sz w:val="20"/>
                <w:szCs w:val="20"/>
              </w:rPr>
              <w:lastRenderedPageBreak/>
              <w:t>циально-экономич</w:t>
            </w:r>
            <w:r w:rsidRPr="00F4152E">
              <w:rPr>
                <w:sz w:val="20"/>
                <w:szCs w:val="20"/>
              </w:rPr>
              <w:t>е</w:t>
            </w:r>
            <w:r w:rsidRPr="00F4152E">
              <w:rPr>
                <w:sz w:val="20"/>
                <w:szCs w:val="20"/>
              </w:rPr>
              <w:t>скому ра</w:t>
            </w:r>
            <w:r w:rsidRPr="00F4152E">
              <w:rPr>
                <w:sz w:val="20"/>
                <w:szCs w:val="20"/>
              </w:rPr>
              <w:t>з</w:t>
            </w:r>
            <w:r w:rsidRPr="00F4152E">
              <w:rPr>
                <w:sz w:val="20"/>
                <w:szCs w:val="20"/>
              </w:rPr>
              <w:t>витию, о</w:t>
            </w:r>
            <w:r w:rsidRPr="00F4152E">
              <w:rPr>
                <w:sz w:val="20"/>
                <w:szCs w:val="20"/>
              </w:rPr>
              <w:t>т</w:t>
            </w:r>
            <w:r w:rsidRPr="00F4152E">
              <w:rPr>
                <w:sz w:val="20"/>
                <w:szCs w:val="20"/>
              </w:rPr>
              <w:t>дел по культуре и туризму)</w:t>
            </w:r>
          </w:p>
        </w:tc>
        <w:tc>
          <w:tcPr>
            <w:tcW w:w="3547" w:type="dxa"/>
            <w:gridSpan w:val="6"/>
            <w:vMerge w:val="restart"/>
          </w:tcPr>
          <w:p w:rsidR="00F4152E" w:rsidRPr="00F4152E" w:rsidRDefault="00F4152E" w:rsidP="00F4152E">
            <w:pPr>
              <w:jc w:val="center"/>
            </w:pPr>
          </w:p>
          <w:p w:rsidR="00F4152E" w:rsidRPr="00F4152E" w:rsidRDefault="00F4152E" w:rsidP="00F4152E">
            <w:pPr>
              <w:jc w:val="center"/>
            </w:pPr>
          </w:p>
          <w:p w:rsidR="00F4152E" w:rsidRPr="00F4152E" w:rsidRDefault="00F4152E" w:rsidP="00F4152E">
            <w:pPr>
              <w:jc w:val="center"/>
              <w:rPr>
                <w:sz w:val="20"/>
                <w:szCs w:val="20"/>
              </w:rPr>
            </w:pPr>
          </w:p>
          <w:p w:rsidR="00F4152E" w:rsidRPr="00F4152E" w:rsidRDefault="00F4152E" w:rsidP="00F4152E">
            <w:pPr>
              <w:jc w:val="center"/>
              <w:rPr>
                <w:sz w:val="20"/>
                <w:szCs w:val="20"/>
              </w:rPr>
            </w:pPr>
          </w:p>
          <w:p w:rsidR="00F4152E" w:rsidRPr="00F4152E" w:rsidRDefault="00F4152E" w:rsidP="00F4152E">
            <w:pPr>
              <w:jc w:val="center"/>
              <w:rPr>
                <w:sz w:val="20"/>
                <w:szCs w:val="20"/>
              </w:rPr>
            </w:pPr>
          </w:p>
          <w:p w:rsidR="00F4152E" w:rsidRPr="00F4152E" w:rsidRDefault="00F4152E" w:rsidP="00F4152E">
            <w:pPr>
              <w:jc w:val="center"/>
              <w:rPr>
                <w:sz w:val="20"/>
                <w:szCs w:val="20"/>
              </w:rPr>
            </w:pPr>
            <w:r w:rsidRPr="00F4152E">
              <w:rPr>
                <w:sz w:val="20"/>
                <w:szCs w:val="20"/>
              </w:rPr>
              <w:t>Денежные средства на реализацию мероприятия не предусмотрены</w:t>
            </w:r>
          </w:p>
        </w:tc>
        <w:tc>
          <w:tcPr>
            <w:tcW w:w="1275" w:type="dxa"/>
          </w:tcPr>
          <w:p w:rsidR="00F4152E" w:rsidRPr="00F4152E" w:rsidRDefault="00F4152E" w:rsidP="00F4152E">
            <w:pPr>
              <w:rPr>
                <w:sz w:val="20"/>
                <w:szCs w:val="20"/>
              </w:rPr>
            </w:pPr>
            <w:r w:rsidRPr="00F4152E">
              <w:rPr>
                <w:sz w:val="20"/>
                <w:szCs w:val="20"/>
              </w:rPr>
              <w:lastRenderedPageBreak/>
              <w:t xml:space="preserve">Всего </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в том числе:</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Федерал</w:t>
            </w:r>
            <w:r w:rsidRPr="00F4152E">
              <w:rPr>
                <w:sz w:val="20"/>
                <w:szCs w:val="20"/>
              </w:rPr>
              <w:t>ь</w:t>
            </w:r>
            <w:r w:rsidRPr="00F4152E">
              <w:rPr>
                <w:sz w:val="20"/>
                <w:szCs w:val="20"/>
              </w:rPr>
              <w:t>ный бю</w:t>
            </w:r>
            <w:r w:rsidRPr="00F4152E">
              <w:rPr>
                <w:sz w:val="20"/>
                <w:szCs w:val="20"/>
              </w:rPr>
              <w:t>д</w:t>
            </w:r>
            <w:r w:rsidRPr="00F4152E">
              <w:rPr>
                <w:sz w:val="20"/>
                <w:szCs w:val="20"/>
              </w:rPr>
              <w:lastRenderedPageBreak/>
              <w:t>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краевой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местный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внебю</w:t>
            </w:r>
            <w:r w:rsidRPr="00F4152E">
              <w:rPr>
                <w:sz w:val="20"/>
                <w:szCs w:val="20"/>
              </w:rPr>
              <w:t>д</w:t>
            </w:r>
            <w:r w:rsidRPr="00F4152E">
              <w:rPr>
                <w:sz w:val="20"/>
                <w:szCs w:val="20"/>
              </w:rPr>
              <w:t>жетные и</w:t>
            </w:r>
            <w:r w:rsidRPr="00F4152E">
              <w:rPr>
                <w:sz w:val="20"/>
                <w:szCs w:val="20"/>
              </w:rPr>
              <w:t>с</w:t>
            </w:r>
            <w:r w:rsidRPr="00F4152E">
              <w:rPr>
                <w:sz w:val="20"/>
                <w:szCs w:val="20"/>
              </w:rPr>
              <w:t>точники</w:t>
            </w:r>
          </w:p>
        </w:tc>
      </w:tr>
      <w:tr w:rsidR="00F4152E" w:rsidRPr="00F4152E" w:rsidTr="00F4152E">
        <w:tc>
          <w:tcPr>
            <w:tcW w:w="518" w:type="dxa"/>
            <w:vMerge w:val="restart"/>
          </w:tcPr>
          <w:p w:rsidR="00F4152E" w:rsidRPr="00F4152E" w:rsidRDefault="00F4152E" w:rsidP="00F4152E">
            <w:pPr>
              <w:jc w:val="center"/>
              <w:rPr>
                <w:sz w:val="20"/>
                <w:szCs w:val="20"/>
              </w:rPr>
            </w:pPr>
            <w:r w:rsidRPr="00F4152E">
              <w:rPr>
                <w:sz w:val="20"/>
                <w:szCs w:val="20"/>
              </w:rPr>
              <w:t>15</w:t>
            </w:r>
          </w:p>
        </w:tc>
        <w:tc>
          <w:tcPr>
            <w:tcW w:w="1855" w:type="dxa"/>
            <w:vMerge w:val="restart"/>
          </w:tcPr>
          <w:p w:rsidR="00F4152E" w:rsidRPr="00F4152E" w:rsidRDefault="00F4152E" w:rsidP="00F4152E">
            <w:pPr>
              <w:tabs>
                <w:tab w:val="left" w:pos="1748"/>
              </w:tabs>
              <w:rPr>
                <w:sz w:val="20"/>
                <w:szCs w:val="20"/>
              </w:rPr>
            </w:pPr>
            <w:r w:rsidRPr="00F4152E">
              <w:rPr>
                <w:sz w:val="20"/>
                <w:szCs w:val="20"/>
              </w:rPr>
              <w:t xml:space="preserve"> Мероприятие 3.1.1. </w:t>
            </w:r>
          </w:p>
          <w:p w:rsidR="00F4152E" w:rsidRPr="00F4152E" w:rsidRDefault="00F4152E" w:rsidP="00F4152E">
            <w:pPr>
              <w:rPr>
                <w:sz w:val="20"/>
                <w:szCs w:val="20"/>
              </w:rPr>
            </w:pPr>
            <w:r w:rsidRPr="00F4152E">
              <w:rPr>
                <w:sz w:val="20"/>
                <w:szCs w:val="20"/>
              </w:rPr>
              <w:t>Организация и проведение вы</w:t>
            </w:r>
            <w:r w:rsidRPr="00F4152E">
              <w:rPr>
                <w:spacing w:val="-2"/>
                <w:sz w:val="20"/>
                <w:szCs w:val="20"/>
              </w:rPr>
              <w:t>ст</w:t>
            </w:r>
            <w:r w:rsidRPr="00F4152E">
              <w:rPr>
                <w:spacing w:val="-2"/>
                <w:sz w:val="20"/>
                <w:szCs w:val="20"/>
              </w:rPr>
              <w:t>а</w:t>
            </w:r>
            <w:r w:rsidRPr="00F4152E">
              <w:rPr>
                <w:spacing w:val="-2"/>
                <w:sz w:val="20"/>
                <w:szCs w:val="20"/>
              </w:rPr>
              <w:t>вок-ярмарок    р</w:t>
            </w:r>
            <w:r w:rsidRPr="00F4152E">
              <w:rPr>
                <w:spacing w:val="-2"/>
                <w:sz w:val="20"/>
                <w:szCs w:val="20"/>
              </w:rPr>
              <w:t>е</w:t>
            </w:r>
            <w:r w:rsidRPr="00F4152E">
              <w:rPr>
                <w:spacing w:val="-2"/>
                <w:sz w:val="20"/>
                <w:szCs w:val="20"/>
              </w:rPr>
              <w:t xml:space="preserve">месленных </w:t>
            </w:r>
            <w:r w:rsidRPr="00F4152E">
              <w:rPr>
                <w:sz w:val="20"/>
                <w:szCs w:val="20"/>
              </w:rPr>
              <w:t>изд</w:t>
            </w:r>
            <w:r w:rsidRPr="00F4152E">
              <w:rPr>
                <w:sz w:val="20"/>
                <w:szCs w:val="20"/>
              </w:rPr>
              <w:t>е</w:t>
            </w:r>
            <w:r w:rsidRPr="00F4152E">
              <w:rPr>
                <w:sz w:val="20"/>
                <w:szCs w:val="20"/>
              </w:rPr>
              <w:t>лий</w:t>
            </w:r>
          </w:p>
          <w:p w:rsidR="00F4152E" w:rsidRPr="00F4152E" w:rsidRDefault="00F4152E" w:rsidP="00F4152E">
            <w:pPr>
              <w:rPr>
                <w:sz w:val="20"/>
                <w:szCs w:val="20"/>
              </w:rPr>
            </w:pPr>
            <w:r w:rsidRPr="00F4152E">
              <w:rPr>
                <w:sz w:val="20"/>
                <w:szCs w:val="20"/>
              </w:rPr>
              <w:t xml:space="preserve">      </w:t>
            </w:r>
          </w:p>
        </w:tc>
        <w:tc>
          <w:tcPr>
            <w:tcW w:w="1276" w:type="dxa"/>
            <w:vMerge w:val="restart"/>
          </w:tcPr>
          <w:p w:rsidR="00F4152E" w:rsidRPr="00F4152E" w:rsidRDefault="00F4152E" w:rsidP="00F4152E">
            <w:pPr>
              <w:jc w:val="center"/>
              <w:rPr>
                <w:sz w:val="20"/>
                <w:szCs w:val="20"/>
              </w:rPr>
            </w:pPr>
            <w:r w:rsidRPr="00F4152E">
              <w:rPr>
                <w:sz w:val="20"/>
                <w:szCs w:val="20"/>
              </w:rPr>
              <w:t>2017-2020 годы</w:t>
            </w:r>
          </w:p>
        </w:tc>
        <w:tc>
          <w:tcPr>
            <w:tcW w:w="1276" w:type="dxa"/>
            <w:vMerge w:val="restart"/>
          </w:tcPr>
          <w:p w:rsidR="00F4152E" w:rsidRPr="00F4152E" w:rsidRDefault="00F4152E" w:rsidP="00F4152E">
            <w:pPr>
              <w:rPr>
                <w:sz w:val="20"/>
                <w:szCs w:val="20"/>
              </w:rPr>
            </w:pPr>
            <w:r w:rsidRPr="00F4152E">
              <w:rPr>
                <w:sz w:val="20"/>
                <w:szCs w:val="20"/>
              </w:rPr>
              <w:t>Админ</w:t>
            </w:r>
            <w:r w:rsidRPr="00F4152E">
              <w:rPr>
                <w:sz w:val="20"/>
                <w:szCs w:val="20"/>
              </w:rPr>
              <w:t>и</w:t>
            </w:r>
            <w:r w:rsidRPr="00F4152E">
              <w:rPr>
                <w:sz w:val="20"/>
                <w:szCs w:val="20"/>
              </w:rPr>
              <w:t>страция района (о</w:t>
            </w:r>
            <w:r w:rsidRPr="00F4152E">
              <w:rPr>
                <w:sz w:val="20"/>
                <w:szCs w:val="20"/>
              </w:rPr>
              <w:t>т</w:t>
            </w:r>
            <w:r w:rsidRPr="00F4152E">
              <w:rPr>
                <w:sz w:val="20"/>
                <w:szCs w:val="20"/>
              </w:rPr>
              <w:t>дел по с</w:t>
            </w:r>
            <w:r w:rsidRPr="00F4152E">
              <w:rPr>
                <w:sz w:val="20"/>
                <w:szCs w:val="20"/>
              </w:rPr>
              <w:t>о</w:t>
            </w:r>
            <w:r w:rsidRPr="00F4152E">
              <w:rPr>
                <w:sz w:val="20"/>
                <w:szCs w:val="20"/>
              </w:rPr>
              <w:t>циально-экономич</w:t>
            </w:r>
            <w:r w:rsidRPr="00F4152E">
              <w:rPr>
                <w:sz w:val="20"/>
                <w:szCs w:val="20"/>
              </w:rPr>
              <w:t>е</w:t>
            </w:r>
            <w:r w:rsidRPr="00F4152E">
              <w:rPr>
                <w:sz w:val="20"/>
                <w:szCs w:val="20"/>
              </w:rPr>
              <w:t>скому ра</w:t>
            </w:r>
            <w:r w:rsidRPr="00F4152E">
              <w:rPr>
                <w:sz w:val="20"/>
                <w:szCs w:val="20"/>
              </w:rPr>
              <w:t>з</w:t>
            </w:r>
            <w:r w:rsidRPr="00F4152E">
              <w:rPr>
                <w:sz w:val="20"/>
                <w:szCs w:val="20"/>
              </w:rPr>
              <w:t>витию, о</w:t>
            </w:r>
            <w:r w:rsidRPr="00F4152E">
              <w:rPr>
                <w:sz w:val="20"/>
                <w:szCs w:val="20"/>
              </w:rPr>
              <w:t>т</w:t>
            </w:r>
            <w:r w:rsidRPr="00F4152E">
              <w:rPr>
                <w:sz w:val="20"/>
                <w:szCs w:val="20"/>
              </w:rPr>
              <w:t>дел по культуре и туризму)</w:t>
            </w:r>
          </w:p>
        </w:tc>
        <w:tc>
          <w:tcPr>
            <w:tcW w:w="3547" w:type="dxa"/>
            <w:gridSpan w:val="6"/>
            <w:vMerge w:val="restart"/>
          </w:tcPr>
          <w:p w:rsidR="00F4152E" w:rsidRPr="00F4152E" w:rsidRDefault="00F4152E" w:rsidP="00F4152E">
            <w:pPr>
              <w:jc w:val="center"/>
            </w:pPr>
          </w:p>
          <w:p w:rsidR="00F4152E" w:rsidRPr="00F4152E" w:rsidRDefault="00F4152E" w:rsidP="00F4152E">
            <w:pPr>
              <w:jc w:val="center"/>
            </w:pPr>
          </w:p>
          <w:p w:rsidR="00F4152E" w:rsidRPr="00F4152E" w:rsidRDefault="00F4152E" w:rsidP="00F4152E">
            <w:pPr>
              <w:jc w:val="center"/>
              <w:rPr>
                <w:sz w:val="20"/>
                <w:szCs w:val="20"/>
              </w:rPr>
            </w:pPr>
          </w:p>
          <w:p w:rsidR="00F4152E" w:rsidRPr="00F4152E" w:rsidRDefault="00F4152E" w:rsidP="00F4152E">
            <w:pPr>
              <w:jc w:val="center"/>
              <w:rPr>
                <w:sz w:val="20"/>
                <w:szCs w:val="20"/>
              </w:rPr>
            </w:pPr>
          </w:p>
          <w:p w:rsidR="00F4152E" w:rsidRPr="00F4152E" w:rsidRDefault="00F4152E" w:rsidP="00F4152E">
            <w:pPr>
              <w:jc w:val="center"/>
              <w:rPr>
                <w:sz w:val="20"/>
                <w:szCs w:val="20"/>
              </w:rPr>
            </w:pPr>
          </w:p>
          <w:p w:rsidR="00F4152E" w:rsidRPr="00F4152E" w:rsidRDefault="00F4152E" w:rsidP="00F4152E">
            <w:pPr>
              <w:jc w:val="center"/>
              <w:rPr>
                <w:sz w:val="20"/>
                <w:szCs w:val="20"/>
              </w:rPr>
            </w:pPr>
          </w:p>
          <w:p w:rsidR="00F4152E" w:rsidRPr="00F4152E" w:rsidRDefault="00F4152E" w:rsidP="00F4152E">
            <w:pPr>
              <w:jc w:val="center"/>
              <w:rPr>
                <w:sz w:val="20"/>
                <w:szCs w:val="20"/>
              </w:rPr>
            </w:pPr>
            <w:r w:rsidRPr="00F4152E">
              <w:rPr>
                <w:sz w:val="20"/>
                <w:szCs w:val="20"/>
              </w:rPr>
              <w:t>Денежные средства на реализацию мероприятия не предусмотрены</w:t>
            </w:r>
          </w:p>
        </w:tc>
        <w:tc>
          <w:tcPr>
            <w:tcW w:w="1275" w:type="dxa"/>
          </w:tcPr>
          <w:p w:rsidR="00F4152E" w:rsidRPr="00F4152E" w:rsidRDefault="00F4152E" w:rsidP="00F4152E">
            <w:pPr>
              <w:rPr>
                <w:sz w:val="20"/>
                <w:szCs w:val="20"/>
              </w:rPr>
            </w:pPr>
            <w:r w:rsidRPr="00F4152E">
              <w:rPr>
                <w:sz w:val="20"/>
                <w:szCs w:val="20"/>
              </w:rPr>
              <w:t xml:space="preserve">Всего </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в том числе:</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Федерал</w:t>
            </w:r>
            <w:r w:rsidRPr="00F4152E">
              <w:rPr>
                <w:sz w:val="20"/>
                <w:szCs w:val="20"/>
              </w:rPr>
              <w:t>ь</w:t>
            </w:r>
            <w:r w:rsidRPr="00F4152E">
              <w:rPr>
                <w:sz w:val="20"/>
                <w:szCs w:val="20"/>
              </w:rPr>
              <w:t>ный бю</w:t>
            </w:r>
            <w:r w:rsidRPr="00F4152E">
              <w:rPr>
                <w:sz w:val="20"/>
                <w:szCs w:val="20"/>
              </w:rPr>
              <w:t>д</w:t>
            </w:r>
            <w:r w:rsidRPr="00F4152E">
              <w:rPr>
                <w:sz w:val="20"/>
                <w:szCs w:val="20"/>
              </w:rPr>
              <w:t>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краевой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местный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внебю</w:t>
            </w:r>
            <w:r w:rsidRPr="00F4152E">
              <w:rPr>
                <w:sz w:val="20"/>
                <w:szCs w:val="20"/>
              </w:rPr>
              <w:t>д</w:t>
            </w:r>
            <w:r w:rsidRPr="00F4152E">
              <w:rPr>
                <w:sz w:val="20"/>
                <w:szCs w:val="20"/>
              </w:rPr>
              <w:t>жетные и</w:t>
            </w:r>
            <w:r w:rsidRPr="00F4152E">
              <w:rPr>
                <w:sz w:val="20"/>
                <w:szCs w:val="20"/>
              </w:rPr>
              <w:t>с</w:t>
            </w:r>
            <w:r w:rsidRPr="00F4152E">
              <w:rPr>
                <w:sz w:val="20"/>
                <w:szCs w:val="20"/>
              </w:rPr>
              <w:t>точники</w:t>
            </w:r>
          </w:p>
        </w:tc>
      </w:tr>
      <w:tr w:rsidR="00F4152E" w:rsidRPr="00F4152E" w:rsidTr="00F4152E">
        <w:tc>
          <w:tcPr>
            <w:tcW w:w="518" w:type="dxa"/>
            <w:vMerge w:val="restart"/>
          </w:tcPr>
          <w:p w:rsidR="00F4152E" w:rsidRPr="00F4152E" w:rsidRDefault="00F4152E" w:rsidP="00F4152E">
            <w:pPr>
              <w:jc w:val="center"/>
              <w:rPr>
                <w:sz w:val="20"/>
                <w:szCs w:val="20"/>
              </w:rPr>
            </w:pPr>
            <w:r w:rsidRPr="00F4152E">
              <w:rPr>
                <w:sz w:val="20"/>
                <w:szCs w:val="20"/>
              </w:rPr>
              <w:t>16</w:t>
            </w:r>
          </w:p>
        </w:tc>
        <w:tc>
          <w:tcPr>
            <w:tcW w:w="1855" w:type="dxa"/>
            <w:vMerge w:val="restart"/>
          </w:tcPr>
          <w:p w:rsidR="00F4152E" w:rsidRPr="00F4152E" w:rsidRDefault="00F4152E" w:rsidP="00F4152E">
            <w:pPr>
              <w:rPr>
                <w:sz w:val="20"/>
                <w:szCs w:val="20"/>
              </w:rPr>
            </w:pPr>
            <w:r w:rsidRPr="00F4152E">
              <w:rPr>
                <w:sz w:val="20"/>
                <w:szCs w:val="20"/>
              </w:rPr>
              <w:t xml:space="preserve"> Мероприятие 3.2. Содействие созд</w:t>
            </w:r>
            <w:r w:rsidRPr="00F4152E">
              <w:rPr>
                <w:sz w:val="20"/>
                <w:szCs w:val="20"/>
              </w:rPr>
              <w:t>а</w:t>
            </w:r>
            <w:r w:rsidRPr="00F4152E">
              <w:rPr>
                <w:sz w:val="20"/>
                <w:szCs w:val="20"/>
              </w:rPr>
              <w:t xml:space="preserve">нию и развитию различных форм промышленной кооперации            </w:t>
            </w:r>
          </w:p>
        </w:tc>
        <w:tc>
          <w:tcPr>
            <w:tcW w:w="1276" w:type="dxa"/>
            <w:vMerge w:val="restart"/>
          </w:tcPr>
          <w:p w:rsidR="00F4152E" w:rsidRPr="00F4152E" w:rsidRDefault="00F4152E" w:rsidP="00F4152E">
            <w:pPr>
              <w:jc w:val="center"/>
              <w:rPr>
                <w:sz w:val="20"/>
                <w:szCs w:val="20"/>
              </w:rPr>
            </w:pPr>
            <w:r w:rsidRPr="00F4152E">
              <w:rPr>
                <w:sz w:val="20"/>
                <w:szCs w:val="20"/>
              </w:rPr>
              <w:t>2017-2020 годы</w:t>
            </w:r>
          </w:p>
        </w:tc>
        <w:tc>
          <w:tcPr>
            <w:tcW w:w="1276" w:type="dxa"/>
            <w:vMerge w:val="restart"/>
          </w:tcPr>
          <w:p w:rsidR="00F4152E" w:rsidRPr="00F4152E" w:rsidRDefault="00F4152E" w:rsidP="00F4152E">
            <w:pPr>
              <w:rPr>
                <w:sz w:val="20"/>
                <w:szCs w:val="20"/>
              </w:rPr>
            </w:pPr>
            <w:r w:rsidRPr="00F4152E">
              <w:rPr>
                <w:sz w:val="20"/>
                <w:szCs w:val="20"/>
              </w:rPr>
              <w:t>Админ</w:t>
            </w:r>
            <w:r w:rsidRPr="00F4152E">
              <w:rPr>
                <w:sz w:val="20"/>
                <w:szCs w:val="20"/>
              </w:rPr>
              <w:t>и</w:t>
            </w:r>
            <w:r w:rsidRPr="00F4152E">
              <w:rPr>
                <w:sz w:val="20"/>
                <w:szCs w:val="20"/>
              </w:rPr>
              <w:t>страция района (о</w:t>
            </w:r>
            <w:r w:rsidRPr="00F4152E">
              <w:rPr>
                <w:sz w:val="20"/>
                <w:szCs w:val="20"/>
              </w:rPr>
              <w:t>т</w:t>
            </w:r>
            <w:r w:rsidRPr="00F4152E">
              <w:rPr>
                <w:sz w:val="20"/>
                <w:szCs w:val="20"/>
              </w:rPr>
              <w:t>дел по с</w:t>
            </w:r>
            <w:r w:rsidRPr="00F4152E">
              <w:rPr>
                <w:sz w:val="20"/>
                <w:szCs w:val="20"/>
              </w:rPr>
              <w:t>о</w:t>
            </w:r>
            <w:r w:rsidRPr="00F4152E">
              <w:rPr>
                <w:sz w:val="20"/>
                <w:szCs w:val="20"/>
              </w:rPr>
              <w:t>циально-экономич</w:t>
            </w:r>
            <w:r w:rsidRPr="00F4152E">
              <w:rPr>
                <w:sz w:val="20"/>
                <w:szCs w:val="20"/>
              </w:rPr>
              <w:t>е</w:t>
            </w:r>
            <w:r w:rsidRPr="00F4152E">
              <w:rPr>
                <w:sz w:val="20"/>
                <w:szCs w:val="20"/>
              </w:rPr>
              <w:t>скому ра</w:t>
            </w:r>
            <w:r w:rsidRPr="00F4152E">
              <w:rPr>
                <w:sz w:val="20"/>
                <w:szCs w:val="20"/>
              </w:rPr>
              <w:t>з</w:t>
            </w:r>
            <w:r w:rsidRPr="00F4152E">
              <w:rPr>
                <w:sz w:val="20"/>
                <w:szCs w:val="20"/>
              </w:rPr>
              <w:t>витию)</w:t>
            </w:r>
          </w:p>
        </w:tc>
        <w:tc>
          <w:tcPr>
            <w:tcW w:w="3547" w:type="dxa"/>
            <w:gridSpan w:val="6"/>
            <w:vMerge w:val="restart"/>
          </w:tcPr>
          <w:p w:rsidR="00F4152E" w:rsidRPr="00F4152E" w:rsidRDefault="00F4152E" w:rsidP="00F4152E">
            <w:pPr>
              <w:jc w:val="center"/>
            </w:pPr>
          </w:p>
          <w:p w:rsidR="00F4152E" w:rsidRPr="00F4152E" w:rsidRDefault="00F4152E" w:rsidP="00F4152E">
            <w:pPr>
              <w:jc w:val="center"/>
            </w:pPr>
          </w:p>
          <w:p w:rsidR="00F4152E" w:rsidRPr="00F4152E" w:rsidRDefault="00F4152E" w:rsidP="00F4152E">
            <w:pPr>
              <w:jc w:val="center"/>
              <w:rPr>
                <w:sz w:val="20"/>
                <w:szCs w:val="20"/>
              </w:rPr>
            </w:pPr>
            <w:r w:rsidRPr="00F4152E">
              <w:rPr>
                <w:sz w:val="20"/>
                <w:szCs w:val="20"/>
              </w:rPr>
              <w:t>Денежные средства на реализацию мероприятия не требуются</w:t>
            </w:r>
          </w:p>
        </w:tc>
        <w:tc>
          <w:tcPr>
            <w:tcW w:w="1275" w:type="dxa"/>
          </w:tcPr>
          <w:p w:rsidR="00F4152E" w:rsidRPr="00F4152E" w:rsidRDefault="00F4152E" w:rsidP="00F4152E">
            <w:pPr>
              <w:rPr>
                <w:sz w:val="20"/>
                <w:szCs w:val="20"/>
              </w:rPr>
            </w:pPr>
            <w:r w:rsidRPr="00F4152E">
              <w:rPr>
                <w:sz w:val="20"/>
                <w:szCs w:val="20"/>
              </w:rPr>
              <w:t xml:space="preserve">Всего </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в том числе:</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Федерал</w:t>
            </w:r>
            <w:r w:rsidRPr="00F4152E">
              <w:rPr>
                <w:sz w:val="20"/>
                <w:szCs w:val="20"/>
              </w:rPr>
              <w:t>ь</w:t>
            </w:r>
            <w:r w:rsidRPr="00F4152E">
              <w:rPr>
                <w:sz w:val="20"/>
                <w:szCs w:val="20"/>
              </w:rPr>
              <w:t>ный бю</w:t>
            </w:r>
            <w:r w:rsidRPr="00F4152E">
              <w:rPr>
                <w:sz w:val="20"/>
                <w:szCs w:val="20"/>
              </w:rPr>
              <w:t>д</w:t>
            </w:r>
            <w:r w:rsidRPr="00F4152E">
              <w:rPr>
                <w:sz w:val="20"/>
                <w:szCs w:val="20"/>
              </w:rPr>
              <w:t>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краевой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местный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внебю</w:t>
            </w:r>
            <w:r w:rsidRPr="00F4152E">
              <w:rPr>
                <w:sz w:val="20"/>
                <w:szCs w:val="20"/>
              </w:rPr>
              <w:t>д</w:t>
            </w:r>
            <w:r w:rsidRPr="00F4152E">
              <w:rPr>
                <w:sz w:val="20"/>
                <w:szCs w:val="20"/>
              </w:rPr>
              <w:t>жетные и</w:t>
            </w:r>
            <w:r w:rsidRPr="00F4152E">
              <w:rPr>
                <w:sz w:val="20"/>
                <w:szCs w:val="20"/>
              </w:rPr>
              <w:t>с</w:t>
            </w:r>
            <w:r w:rsidRPr="00F4152E">
              <w:rPr>
                <w:sz w:val="20"/>
                <w:szCs w:val="20"/>
              </w:rPr>
              <w:t>точники</w:t>
            </w:r>
          </w:p>
        </w:tc>
      </w:tr>
      <w:tr w:rsidR="00F4152E" w:rsidRPr="00F4152E" w:rsidTr="00F4152E">
        <w:tc>
          <w:tcPr>
            <w:tcW w:w="518" w:type="dxa"/>
            <w:vMerge w:val="restart"/>
          </w:tcPr>
          <w:p w:rsidR="00F4152E" w:rsidRPr="00F4152E" w:rsidRDefault="00F4152E" w:rsidP="00F4152E">
            <w:pPr>
              <w:jc w:val="center"/>
              <w:rPr>
                <w:sz w:val="20"/>
                <w:szCs w:val="20"/>
              </w:rPr>
            </w:pPr>
            <w:r w:rsidRPr="00F4152E">
              <w:rPr>
                <w:sz w:val="20"/>
                <w:szCs w:val="20"/>
              </w:rPr>
              <w:t>17</w:t>
            </w:r>
          </w:p>
        </w:tc>
        <w:tc>
          <w:tcPr>
            <w:tcW w:w="1855" w:type="dxa"/>
            <w:vMerge w:val="restart"/>
          </w:tcPr>
          <w:p w:rsidR="00F4152E" w:rsidRPr="00F4152E" w:rsidRDefault="00F4152E" w:rsidP="00F4152E">
            <w:pPr>
              <w:rPr>
                <w:sz w:val="20"/>
                <w:szCs w:val="20"/>
              </w:rPr>
            </w:pPr>
            <w:r w:rsidRPr="00F4152E">
              <w:rPr>
                <w:spacing w:val="-1"/>
                <w:sz w:val="20"/>
                <w:szCs w:val="20"/>
              </w:rPr>
              <w:t>Задача 4. Инфо</w:t>
            </w:r>
            <w:r w:rsidRPr="00F4152E">
              <w:rPr>
                <w:spacing w:val="-1"/>
                <w:sz w:val="20"/>
                <w:szCs w:val="20"/>
              </w:rPr>
              <w:t>р</w:t>
            </w:r>
            <w:r w:rsidRPr="00F4152E">
              <w:rPr>
                <w:spacing w:val="-1"/>
                <w:sz w:val="20"/>
                <w:szCs w:val="20"/>
              </w:rPr>
              <w:t>мационное со</w:t>
            </w:r>
            <w:r w:rsidRPr="00F4152E">
              <w:rPr>
                <w:spacing w:val="-3"/>
                <w:sz w:val="20"/>
                <w:szCs w:val="20"/>
              </w:rPr>
              <w:t>пр</w:t>
            </w:r>
            <w:r w:rsidRPr="00F4152E">
              <w:rPr>
                <w:spacing w:val="-3"/>
                <w:sz w:val="20"/>
                <w:szCs w:val="20"/>
              </w:rPr>
              <w:t>о</w:t>
            </w:r>
            <w:r w:rsidRPr="00F4152E">
              <w:rPr>
                <w:spacing w:val="-3"/>
                <w:sz w:val="20"/>
                <w:szCs w:val="20"/>
              </w:rPr>
              <w:t>вождение   реал</w:t>
            </w:r>
            <w:r w:rsidRPr="00F4152E">
              <w:rPr>
                <w:spacing w:val="-3"/>
                <w:sz w:val="20"/>
                <w:szCs w:val="20"/>
              </w:rPr>
              <w:t>и</w:t>
            </w:r>
            <w:r w:rsidRPr="00F4152E">
              <w:rPr>
                <w:spacing w:val="-3"/>
                <w:sz w:val="20"/>
                <w:szCs w:val="20"/>
              </w:rPr>
              <w:t>зации   ме</w:t>
            </w:r>
            <w:r w:rsidRPr="00F4152E">
              <w:rPr>
                <w:sz w:val="20"/>
                <w:szCs w:val="20"/>
              </w:rPr>
              <w:t>ропри</w:t>
            </w:r>
            <w:r w:rsidRPr="00F4152E">
              <w:rPr>
                <w:sz w:val="20"/>
                <w:szCs w:val="20"/>
              </w:rPr>
              <w:t>я</w:t>
            </w:r>
            <w:r w:rsidRPr="00F4152E">
              <w:rPr>
                <w:sz w:val="20"/>
                <w:szCs w:val="20"/>
              </w:rPr>
              <w:t>тий  по поддержке малого и среднего предпринима</w:t>
            </w:r>
            <w:r w:rsidRPr="00F4152E">
              <w:rPr>
                <w:spacing w:val="-2"/>
                <w:sz w:val="20"/>
                <w:szCs w:val="20"/>
              </w:rPr>
              <w:t>тел</w:t>
            </w:r>
            <w:r w:rsidRPr="00F4152E">
              <w:rPr>
                <w:spacing w:val="-2"/>
                <w:sz w:val="20"/>
                <w:szCs w:val="20"/>
              </w:rPr>
              <w:t>ь</w:t>
            </w:r>
            <w:r w:rsidRPr="00F4152E">
              <w:rPr>
                <w:spacing w:val="-2"/>
                <w:sz w:val="20"/>
                <w:szCs w:val="20"/>
              </w:rPr>
              <w:t>ства   и   пропага</w:t>
            </w:r>
            <w:r w:rsidRPr="00F4152E">
              <w:rPr>
                <w:spacing w:val="-2"/>
                <w:sz w:val="20"/>
                <w:szCs w:val="20"/>
              </w:rPr>
              <w:t>н</w:t>
            </w:r>
            <w:r w:rsidRPr="00F4152E">
              <w:rPr>
                <w:spacing w:val="-2"/>
                <w:sz w:val="20"/>
                <w:szCs w:val="20"/>
              </w:rPr>
              <w:t>да  пред</w:t>
            </w:r>
            <w:r w:rsidRPr="00F4152E">
              <w:rPr>
                <w:spacing w:val="-3"/>
                <w:sz w:val="20"/>
                <w:szCs w:val="20"/>
              </w:rPr>
              <w:t>приним</w:t>
            </w:r>
            <w:r w:rsidRPr="00F4152E">
              <w:rPr>
                <w:spacing w:val="-3"/>
                <w:sz w:val="20"/>
                <w:szCs w:val="20"/>
              </w:rPr>
              <w:t>а</w:t>
            </w:r>
            <w:r w:rsidRPr="00F4152E">
              <w:rPr>
                <w:spacing w:val="-3"/>
                <w:sz w:val="20"/>
                <w:szCs w:val="20"/>
              </w:rPr>
              <w:t>тельской     де</w:t>
            </w:r>
            <w:r w:rsidRPr="00F4152E">
              <w:rPr>
                <w:spacing w:val="-3"/>
                <w:sz w:val="20"/>
                <w:szCs w:val="20"/>
              </w:rPr>
              <w:t>я</w:t>
            </w:r>
            <w:r w:rsidRPr="00F4152E">
              <w:rPr>
                <w:spacing w:val="-3"/>
                <w:sz w:val="20"/>
                <w:szCs w:val="20"/>
              </w:rPr>
              <w:t>тельно</w:t>
            </w:r>
            <w:r w:rsidRPr="00F4152E">
              <w:rPr>
                <w:sz w:val="20"/>
                <w:szCs w:val="20"/>
              </w:rPr>
              <w:t>сти в П</w:t>
            </w:r>
            <w:r w:rsidRPr="00F4152E">
              <w:rPr>
                <w:sz w:val="20"/>
                <w:szCs w:val="20"/>
              </w:rPr>
              <w:t>о</w:t>
            </w:r>
            <w:r w:rsidRPr="00F4152E">
              <w:rPr>
                <w:sz w:val="20"/>
                <w:szCs w:val="20"/>
              </w:rPr>
              <w:t>спелихинском районе, в том чи</w:t>
            </w:r>
            <w:r w:rsidRPr="00F4152E">
              <w:rPr>
                <w:sz w:val="20"/>
                <w:szCs w:val="20"/>
              </w:rPr>
              <w:t>с</w:t>
            </w:r>
            <w:r w:rsidRPr="00F4152E">
              <w:rPr>
                <w:sz w:val="20"/>
                <w:szCs w:val="20"/>
              </w:rPr>
              <w:t>ле среди молодежи</w:t>
            </w:r>
          </w:p>
        </w:tc>
        <w:tc>
          <w:tcPr>
            <w:tcW w:w="1276" w:type="dxa"/>
            <w:vMerge w:val="restart"/>
          </w:tcPr>
          <w:p w:rsidR="00F4152E" w:rsidRPr="00F4152E" w:rsidRDefault="00F4152E" w:rsidP="00F4152E">
            <w:pPr>
              <w:jc w:val="center"/>
              <w:rPr>
                <w:sz w:val="20"/>
                <w:szCs w:val="20"/>
              </w:rPr>
            </w:pPr>
            <w:r w:rsidRPr="00F4152E">
              <w:rPr>
                <w:sz w:val="20"/>
                <w:szCs w:val="20"/>
              </w:rPr>
              <w:t>2017-2020 годы</w:t>
            </w:r>
          </w:p>
        </w:tc>
        <w:tc>
          <w:tcPr>
            <w:tcW w:w="1276" w:type="dxa"/>
            <w:vMerge w:val="restart"/>
          </w:tcPr>
          <w:p w:rsidR="00F4152E" w:rsidRPr="00F4152E" w:rsidRDefault="00F4152E" w:rsidP="00F4152E">
            <w:pPr>
              <w:rPr>
                <w:sz w:val="20"/>
                <w:szCs w:val="20"/>
              </w:rPr>
            </w:pPr>
            <w:r w:rsidRPr="00F4152E">
              <w:rPr>
                <w:sz w:val="20"/>
                <w:szCs w:val="20"/>
              </w:rPr>
              <w:t>Админ</w:t>
            </w:r>
            <w:r w:rsidRPr="00F4152E">
              <w:rPr>
                <w:sz w:val="20"/>
                <w:szCs w:val="20"/>
              </w:rPr>
              <w:t>и</w:t>
            </w:r>
            <w:r w:rsidRPr="00F4152E">
              <w:rPr>
                <w:sz w:val="20"/>
                <w:szCs w:val="20"/>
              </w:rPr>
              <w:t>страция района (о</w:t>
            </w:r>
            <w:r w:rsidRPr="00F4152E">
              <w:rPr>
                <w:sz w:val="20"/>
                <w:szCs w:val="20"/>
              </w:rPr>
              <w:t>т</w:t>
            </w:r>
            <w:r w:rsidRPr="00F4152E">
              <w:rPr>
                <w:sz w:val="20"/>
                <w:szCs w:val="20"/>
              </w:rPr>
              <w:t>дел по с</w:t>
            </w:r>
            <w:r w:rsidRPr="00F4152E">
              <w:rPr>
                <w:sz w:val="20"/>
                <w:szCs w:val="20"/>
              </w:rPr>
              <w:t>о</w:t>
            </w:r>
            <w:r w:rsidRPr="00F4152E">
              <w:rPr>
                <w:sz w:val="20"/>
                <w:szCs w:val="20"/>
              </w:rPr>
              <w:t>циально-экономич</w:t>
            </w:r>
            <w:r w:rsidRPr="00F4152E">
              <w:rPr>
                <w:sz w:val="20"/>
                <w:szCs w:val="20"/>
              </w:rPr>
              <w:t>е</w:t>
            </w:r>
            <w:r w:rsidRPr="00F4152E">
              <w:rPr>
                <w:sz w:val="20"/>
                <w:szCs w:val="20"/>
              </w:rPr>
              <w:t>скому ра</w:t>
            </w:r>
            <w:r w:rsidRPr="00F4152E">
              <w:rPr>
                <w:sz w:val="20"/>
                <w:szCs w:val="20"/>
              </w:rPr>
              <w:t>з</w:t>
            </w:r>
            <w:r w:rsidRPr="00F4152E">
              <w:rPr>
                <w:sz w:val="20"/>
                <w:szCs w:val="20"/>
              </w:rPr>
              <w:t>витию, сп</w:t>
            </w:r>
            <w:r w:rsidRPr="00F4152E">
              <w:rPr>
                <w:sz w:val="20"/>
                <w:szCs w:val="20"/>
              </w:rPr>
              <w:t>е</w:t>
            </w:r>
            <w:r w:rsidRPr="00F4152E">
              <w:rPr>
                <w:sz w:val="20"/>
                <w:szCs w:val="20"/>
              </w:rPr>
              <w:t>циалист по делам м</w:t>
            </w:r>
            <w:r w:rsidRPr="00F4152E">
              <w:rPr>
                <w:sz w:val="20"/>
                <w:szCs w:val="20"/>
              </w:rPr>
              <w:t>о</w:t>
            </w:r>
            <w:r w:rsidRPr="00F4152E">
              <w:rPr>
                <w:sz w:val="20"/>
                <w:szCs w:val="20"/>
              </w:rPr>
              <w:t>лодежи, инспектор по связям с обществе</w:t>
            </w:r>
            <w:r w:rsidRPr="00F4152E">
              <w:rPr>
                <w:sz w:val="20"/>
                <w:szCs w:val="20"/>
              </w:rPr>
              <w:t>н</w:t>
            </w:r>
            <w:r w:rsidRPr="00F4152E">
              <w:rPr>
                <w:sz w:val="20"/>
                <w:szCs w:val="20"/>
              </w:rPr>
              <w:t>ностью), ИКЦ</w:t>
            </w:r>
          </w:p>
        </w:tc>
        <w:tc>
          <w:tcPr>
            <w:tcW w:w="709" w:type="dxa"/>
          </w:tcPr>
          <w:p w:rsidR="00F4152E" w:rsidRPr="00F4152E" w:rsidRDefault="00F4152E" w:rsidP="00F4152E">
            <w:pPr>
              <w:jc w:val="center"/>
              <w:rPr>
                <w:sz w:val="20"/>
                <w:szCs w:val="20"/>
              </w:rPr>
            </w:pPr>
            <w:r w:rsidRPr="00F4152E">
              <w:rPr>
                <w:sz w:val="20"/>
                <w:szCs w:val="20"/>
              </w:rPr>
              <w:t>0</w:t>
            </w:r>
          </w:p>
        </w:tc>
        <w:tc>
          <w:tcPr>
            <w:tcW w:w="710" w:type="dxa"/>
            <w:gridSpan w:val="2"/>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0,92</w:t>
            </w:r>
          </w:p>
        </w:tc>
        <w:tc>
          <w:tcPr>
            <w:tcW w:w="709" w:type="dxa"/>
          </w:tcPr>
          <w:p w:rsidR="00F4152E" w:rsidRPr="00F4152E" w:rsidRDefault="00F4152E" w:rsidP="00F4152E">
            <w:pPr>
              <w:jc w:val="center"/>
              <w:rPr>
                <w:sz w:val="20"/>
                <w:szCs w:val="20"/>
              </w:rPr>
            </w:pPr>
            <w:r w:rsidRPr="00F4152E">
              <w:rPr>
                <w:sz w:val="20"/>
                <w:szCs w:val="20"/>
              </w:rPr>
              <w:t>0</w:t>
            </w:r>
          </w:p>
        </w:tc>
        <w:tc>
          <w:tcPr>
            <w:tcW w:w="710" w:type="dxa"/>
          </w:tcPr>
          <w:p w:rsidR="00F4152E" w:rsidRPr="00F4152E" w:rsidRDefault="00F4152E" w:rsidP="00F4152E">
            <w:pPr>
              <w:jc w:val="center"/>
              <w:rPr>
                <w:sz w:val="20"/>
                <w:szCs w:val="20"/>
              </w:rPr>
            </w:pPr>
            <w:r w:rsidRPr="00F4152E">
              <w:rPr>
                <w:sz w:val="20"/>
                <w:szCs w:val="20"/>
              </w:rPr>
              <w:t>0,92</w:t>
            </w:r>
          </w:p>
        </w:tc>
        <w:tc>
          <w:tcPr>
            <w:tcW w:w="1275" w:type="dxa"/>
          </w:tcPr>
          <w:p w:rsidR="00F4152E" w:rsidRPr="00F4152E" w:rsidRDefault="00F4152E" w:rsidP="00F4152E">
            <w:pPr>
              <w:rPr>
                <w:sz w:val="20"/>
                <w:szCs w:val="20"/>
              </w:rPr>
            </w:pPr>
            <w:r w:rsidRPr="00F4152E">
              <w:rPr>
                <w:sz w:val="20"/>
                <w:szCs w:val="20"/>
              </w:rPr>
              <w:t xml:space="preserve">Всего </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p>
        </w:tc>
        <w:tc>
          <w:tcPr>
            <w:tcW w:w="710" w:type="dxa"/>
            <w:gridSpan w:val="2"/>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p>
        </w:tc>
        <w:tc>
          <w:tcPr>
            <w:tcW w:w="710" w:type="dxa"/>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в том числе:</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r w:rsidRPr="00F4152E">
              <w:rPr>
                <w:sz w:val="20"/>
                <w:szCs w:val="20"/>
              </w:rPr>
              <w:t>0</w:t>
            </w:r>
          </w:p>
        </w:tc>
        <w:tc>
          <w:tcPr>
            <w:tcW w:w="710" w:type="dxa"/>
            <w:gridSpan w:val="2"/>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10" w:type="dxa"/>
          </w:tcPr>
          <w:p w:rsidR="00F4152E" w:rsidRPr="00F4152E" w:rsidRDefault="00F4152E" w:rsidP="00F4152E">
            <w:pPr>
              <w:jc w:val="center"/>
              <w:rPr>
                <w:sz w:val="20"/>
                <w:szCs w:val="20"/>
              </w:rPr>
            </w:pPr>
            <w:r w:rsidRPr="00F4152E">
              <w:rPr>
                <w:sz w:val="20"/>
                <w:szCs w:val="20"/>
              </w:rPr>
              <w:t>0</w:t>
            </w:r>
          </w:p>
        </w:tc>
        <w:tc>
          <w:tcPr>
            <w:tcW w:w="1275" w:type="dxa"/>
          </w:tcPr>
          <w:p w:rsidR="00F4152E" w:rsidRPr="00F4152E" w:rsidRDefault="00F4152E" w:rsidP="00F4152E">
            <w:pPr>
              <w:rPr>
                <w:sz w:val="20"/>
                <w:szCs w:val="20"/>
              </w:rPr>
            </w:pPr>
            <w:r w:rsidRPr="00F4152E">
              <w:rPr>
                <w:sz w:val="20"/>
                <w:szCs w:val="20"/>
              </w:rPr>
              <w:t>Федерал</w:t>
            </w:r>
            <w:r w:rsidRPr="00F4152E">
              <w:rPr>
                <w:sz w:val="20"/>
                <w:szCs w:val="20"/>
              </w:rPr>
              <w:t>ь</w:t>
            </w:r>
            <w:r w:rsidRPr="00F4152E">
              <w:rPr>
                <w:sz w:val="20"/>
                <w:szCs w:val="20"/>
              </w:rPr>
              <w:t>ный бю</w:t>
            </w:r>
            <w:r w:rsidRPr="00F4152E">
              <w:rPr>
                <w:sz w:val="20"/>
                <w:szCs w:val="20"/>
              </w:rPr>
              <w:t>д</w:t>
            </w:r>
            <w:r w:rsidRPr="00F4152E">
              <w:rPr>
                <w:sz w:val="20"/>
                <w:szCs w:val="20"/>
              </w:rPr>
              <w:t>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r w:rsidRPr="00F4152E">
              <w:rPr>
                <w:sz w:val="20"/>
                <w:szCs w:val="20"/>
              </w:rPr>
              <w:t>0</w:t>
            </w:r>
          </w:p>
        </w:tc>
        <w:tc>
          <w:tcPr>
            <w:tcW w:w="710" w:type="dxa"/>
            <w:gridSpan w:val="2"/>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10" w:type="dxa"/>
          </w:tcPr>
          <w:p w:rsidR="00F4152E" w:rsidRPr="00F4152E" w:rsidRDefault="00F4152E" w:rsidP="00F4152E">
            <w:pPr>
              <w:jc w:val="center"/>
              <w:rPr>
                <w:sz w:val="20"/>
                <w:szCs w:val="20"/>
              </w:rPr>
            </w:pPr>
            <w:r w:rsidRPr="00F4152E">
              <w:rPr>
                <w:sz w:val="20"/>
                <w:szCs w:val="20"/>
              </w:rPr>
              <w:t>0</w:t>
            </w:r>
          </w:p>
        </w:tc>
        <w:tc>
          <w:tcPr>
            <w:tcW w:w="1275" w:type="dxa"/>
          </w:tcPr>
          <w:p w:rsidR="00F4152E" w:rsidRPr="00F4152E" w:rsidRDefault="00F4152E" w:rsidP="00F4152E">
            <w:pPr>
              <w:rPr>
                <w:sz w:val="20"/>
                <w:szCs w:val="20"/>
              </w:rPr>
            </w:pPr>
            <w:r w:rsidRPr="00F4152E">
              <w:rPr>
                <w:sz w:val="20"/>
                <w:szCs w:val="20"/>
              </w:rPr>
              <w:t>краевой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r w:rsidRPr="00F4152E">
              <w:rPr>
                <w:sz w:val="20"/>
                <w:szCs w:val="20"/>
              </w:rPr>
              <w:t>0</w:t>
            </w:r>
          </w:p>
        </w:tc>
        <w:tc>
          <w:tcPr>
            <w:tcW w:w="710" w:type="dxa"/>
            <w:gridSpan w:val="2"/>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0,92</w:t>
            </w:r>
          </w:p>
        </w:tc>
        <w:tc>
          <w:tcPr>
            <w:tcW w:w="709" w:type="dxa"/>
          </w:tcPr>
          <w:p w:rsidR="00F4152E" w:rsidRPr="00F4152E" w:rsidRDefault="00F4152E" w:rsidP="00F4152E">
            <w:pPr>
              <w:jc w:val="center"/>
              <w:rPr>
                <w:sz w:val="20"/>
                <w:szCs w:val="20"/>
              </w:rPr>
            </w:pPr>
            <w:r w:rsidRPr="00F4152E">
              <w:rPr>
                <w:sz w:val="20"/>
                <w:szCs w:val="20"/>
              </w:rPr>
              <w:t>0</w:t>
            </w:r>
          </w:p>
        </w:tc>
        <w:tc>
          <w:tcPr>
            <w:tcW w:w="710" w:type="dxa"/>
          </w:tcPr>
          <w:p w:rsidR="00F4152E" w:rsidRPr="00F4152E" w:rsidRDefault="00F4152E" w:rsidP="00F4152E">
            <w:pPr>
              <w:jc w:val="center"/>
              <w:rPr>
                <w:sz w:val="20"/>
                <w:szCs w:val="20"/>
              </w:rPr>
            </w:pPr>
            <w:r w:rsidRPr="00F4152E">
              <w:rPr>
                <w:sz w:val="20"/>
                <w:szCs w:val="20"/>
              </w:rPr>
              <w:t>0,92</w:t>
            </w:r>
          </w:p>
        </w:tc>
        <w:tc>
          <w:tcPr>
            <w:tcW w:w="1275" w:type="dxa"/>
          </w:tcPr>
          <w:p w:rsidR="00F4152E" w:rsidRPr="00F4152E" w:rsidRDefault="00F4152E" w:rsidP="00F4152E">
            <w:pPr>
              <w:rPr>
                <w:sz w:val="20"/>
                <w:szCs w:val="20"/>
              </w:rPr>
            </w:pPr>
            <w:r w:rsidRPr="00F4152E">
              <w:rPr>
                <w:sz w:val="20"/>
                <w:szCs w:val="20"/>
              </w:rPr>
              <w:t>местный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r w:rsidRPr="00F4152E">
              <w:rPr>
                <w:sz w:val="20"/>
                <w:szCs w:val="20"/>
              </w:rPr>
              <w:t>0</w:t>
            </w:r>
          </w:p>
        </w:tc>
        <w:tc>
          <w:tcPr>
            <w:tcW w:w="710" w:type="dxa"/>
            <w:gridSpan w:val="2"/>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10" w:type="dxa"/>
          </w:tcPr>
          <w:p w:rsidR="00F4152E" w:rsidRPr="00F4152E" w:rsidRDefault="00F4152E" w:rsidP="00F4152E">
            <w:pPr>
              <w:jc w:val="center"/>
              <w:rPr>
                <w:sz w:val="20"/>
                <w:szCs w:val="20"/>
              </w:rPr>
            </w:pPr>
            <w:r w:rsidRPr="00F4152E">
              <w:rPr>
                <w:sz w:val="20"/>
                <w:szCs w:val="20"/>
              </w:rPr>
              <w:t>0</w:t>
            </w:r>
          </w:p>
        </w:tc>
        <w:tc>
          <w:tcPr>
            <w:tcW w:w="1275" w:type="dxa"/>
          </w:tcPr>
          <w:p w:rsidR="00F4152E" w:rsidRPr="00F4152E" w:rsidRDefault="00F4152E" w:rsidP="00F4152E">
            <w:pPr>
              <w:rPr>
                <w:sz w:val="20"/>
                <w:szCs w:val="20"/>
              </w:rPr>
            </w:pPr>
            <w:r w:rsidRPr="00F4152E">
              <w:rPr>
                <w:sz w:val="20"/>
                <w:szCs w:val="20"/>
              </w:rPr>
              <w:t>внебю</w:t>
            </w:r>
            <w:r w:rsidRPr="00F4152E">
              <w:rPr>
                <w:sz w:val="20"/>
                <w:szCs w:val="20"/>
              </w:rPr>
              <w:t>д</w:t>
            </w:r>
            <w:r w:rsidRPr="00F4152E">
              <w:rPr>
                <w:sz w:val="20"/>
                <w:szCs w:val="20"/>
              </w:rPr>
              <w:t>жетные и</w:t>
            </w:r>
            <w:r w:rsidRPr="00F4152E">
              <w:rPr>
                <w:sz w:val="20"/>
                <w:szCs w:val="20"/>
              </w:rPr>
              <w:t>с</w:t>
            </w:r>
            <w:r w:rsidRPr="00F4152E">
              <w:rPr>
                <w:sz w:val="20"/>
                <w:szCs w:val="20"/>
              </w:rPr>
              <w:t>точники</w:t>
            </w:r>
          </w:p>
        </w:tc>
      </w:tr>
      <w:tr w:rsidR="00F4152E" w:rsidRPr="00F4152E" w:rsidTr="00F4152E">
        <w:tc>
          <w:tcPr>
            <w:tcW w:w="518" w:type="dxa"/>
            <w:vMerge w:val="restart"/>
          </w:tcPr>
          <w:p w:rsidR="00F4152E" w:rsidRPr="00F4152E" w:rsidRDefault="00F4152E" w:rsidP="00F4152E">
            <w:pPr>
              <w:jc w:val="center"/>
              <w:rPr>
                <w:sz w:val="20"/>
                <w:szCs w:val="20"/>
              </w:rPr>
            </w:pPr>
            <w:r w:rsidRPr="00F4152E">
              <w:rPr>
                <w:sz w:val="20"/>
                <w:szCs w:val="20"/>
              </w:rPr>
              <w:t>18</w:t>
            </w:r>
          </w:p>
        </w:tc>
        <w:tc>
          <w:tcPr>
            <w:tcW w:w="1855" w:type="dxa"/>
            <w:vMerge w:val="restart"/>
          </w:tcPr>
          <w:p w:rsidR="00F4152E" w:rsidRPr="00F4152E" w:rsidRDefault="00F4152E" w:rsidP="00F4152E">
            <w:pPr>
              <w:rPr>
                <w:sz w:val="20"/>
                <w:szCs w:val="20"/>
              </w:rPr>
            </w:pPr>
            <w:r w:rsidRPr="00F4152E">
              <w:rPr>
                <w:spacing w:val="-2"/>
                <w:sz w:val="20"/>
                <w:szCs w:val="20"/>
              </w:rPr>
              <w:t xml:space="preserve">Мероприятие 4.1. Организация </w:t>
            </w:r>
            <w:r w:rsidRPr="00F4152E">
              <w:rPr>
                <w:spacing w:val="-1"/>
                <w:sz w:val="20"/>
                <w:szCs w:val="20"/>
              </w:rPr>
              <w:t>и   проведение   ко</w:t>
            </w:r>
            <w:r w:rsidRPr="00F4152E">
              <w:rPr>
                <w:spacing w:val="-1"/>
                <w:sz w:val="20"/>
                <w:szCs w:val="20"/>
              </w:rPr>
              <w:t>н</w:t>
            </w:r>
            <w:r w:rsidRPr="00F4152E">
              <w:rPr>
                <w:spacing w:val="-1"/>
                <w:sz w:val="20"/>
                <w:szCs w:val="20"/>
              </w:rPr>
              <w:t>ференций, семин</w:t>
            </w:r>
            <w:r w:rsidRPr="00F4152E">
              <w:rPr>
                <w:spacing w:val="-1"/>
                <w:sz w:val="20"/>
                <w:szCs w:val="20"/>
              </w:rPr>
              <w:t>а</w:t>
            </w:r>
            <w:r w:rsidRPr="00F4152E">
              <w:rPr>
                <w:spacing w:val="-1"/>
                <w:sz w:val="20"/>
                <w:szCs w:val="20"/>
              </w:rPr>
              <w:t>ров, обучающих и других</w:t>
            </w:r>
            <w:r w:rsidRPr="00F4152E">
              <w:rPr>
                <w:spacing w:val="-1"/>
                <w:sz w:val="20"/>
                <w:szCs w:val="20"/>
              </w:rPr>
              <w:br/>
            </w:r>
            <w:r w:rsidRPr="00F4152E">
              <w:rPr>
                <w:spacing w:val="-2"/>
                <w:sz w:val="20"/>
                <w:szCs w:val="20"/>
              </w:rPr>
              <w:t>мероприятий    среди    СМСП</w:t>
            </w:r>
          </w:p>
        </w:tc>
        <w:tc>
          <w:tcPr>
            <w:tcW w:w="1276" w:type="dxa"/>
            <w:vMerge w:val="restart"/>
          </w:tcPr>
          <w:p w:rsidR="00F4152E" w:rsidRPr="00F4152E" w:rsidRDefault="00F4152E" w:rsidP="00F4152E">
            <w:pPr>
              <w:jc w:val="center"/>
              <w:rPr>
                <w:sz w:val="20"/>
                <w:szCs w:val="20"/>
              </w:rPr>
            </w:pPr>
            <w:r w:rsidRPr="00F4152E">
              <w:rPr>
                <w:sz w:val="20"/>
                <w:szCs w:val="20"/>
              </w:rPr>
              <w:t>2017-2020 годы</w:t>
            </w:r>
          </w:p>
        </w:tc>
        <w:tc>
          <w:tcPr>
            <w:tcW w:w="1276" w:type="dxa"/>
            <w:vMerge w:val="restart"/>
          </w:tcPr>
          <w:p w:rsidR="00F4152E" w:rsidRPr="00F4152E" w:rsidRDefault="00F4152E" w:rsidP="00F4152E">
            <w:pPr>
              <w:jc w:val="center"/>
              <w:rPr>
                <w:sz w:val="20"/>
                <w:szCs w:val="20"/>
              </w:rPr>
            </w:pPr>
            <w:r w:rsidRPr="00F4152E">
              <w:rPr>
                <w:sz w:val="20"/>
                <w:szCs w:val="20"/>
              </w:rPr>
              <w:t>Админ</w:t>
            </w:r>
            <w:r w:rsidRPr="00F4152E">
              <w:rPr>
                <w:sz w:val="20"/>
                <w:szCs w:val="20"/>
              </w:rPr>
              <w:t>и</w:t>
            </w:r>
            <w:r w:rsidRPr="00F4152E">
              <w:rPr>
                <w:sz w:val="20"/>
                <w:szCs w:val="20"/>
              </w:rPr>
              <w:t>страция района (о</w:t>
            </w:r>
            <w:r w:rsidRPr="00F4152E">
              <w:rPr>
                <w:sz w:val="20"/>
                <w:szCs w:val="20"/>
              </w:rPr>
              <w:t>т</w:t>
            </w:r>
            <w:r w:rsidRPr="00F4152E">
              <w:rPr>
                <w:sz w:val="20"/>
                <w:szCs w:val="20"/>
              </w:rPr>
              <w:t>дел по с</w:t>
            </w:r>
            <w:r w:rsidRPr="00F4152E">
              <w:rPr>
                <w:sz w:val="20"/>
                <w:szCs w:val="20"/>
              </w:rPr>
              <w:t>о</w:t>
            </w:r>
            <w:r w:rsidRPr="00F4152E">
              <w:rPr>
                <w:sz w:val="20"/>
                <w:szCs w:val="20"/>
              </w:rPr>
              <w:t>циально-экономич</w:t>
            </w:r>
            <w:r w:rsidRPr="00F4152E">
              <w:rPr>
                <w:sz w:val="20"/>
                <w:szCs w:val="20"/>
              </w:rPr>
              <w:t>е</w:t>
            </w:r>
            <w:r w:rsidRPr="00F4152E">
              <w:rPr>
                <w:sz w:val="20"/>
                <w:szCs w:val="20"/>
              </w:rPr>
              <w:t>скому ра</w:t>
            </w:r>
            <w:r w:rsidRPr="00F4152E">
              <w:rPr>
                <w:sz w:val="20"/>
                <w:szCs w:val="20"/>
              </w:rPr>
              <w:t>з</w:t>
            </w:r>
            <w:r w:rsidRPr="00F4152E">
              <w:rPr>
                <w:sz w:val="20"/>
                <w:szCs w:val="20"/>
              </w:rPr>
              <w:t>витию, сп</w:t>
            </w:r>
            <w:r w:rsidRPr="00F4152E">
              <w:rPr>
                <w:sz w:val="20"/>
                <w:szCs w:val="20"/>
              </w:rPr>
              <w:t>е</w:t>
            </w:r>
            <w:r w:rsidRPr="00F4152E">
              <w:rPr>
                <w:sz w:val="20"/>
                <w:szCs w:val="20"/>
              </w:rPr>
              <w:t>циалист по молодежи), ИКЦ</w:t>
            </w:r>
          </w:p>
        </w:tc>
        <w:tc>
          <w:tcPr>
            <w:tcW w:w="709" w:type="dxa"/>
          </w:tcPr>
          <w:p w:rsidR="00F4152E" w:rsidRPr="00F4152E" w:rsidRDefault="00F4152E" w:rsidP="00F4152E">
            <w:pPr>
              <w:jc w:val="center"/>
              <w:rPr>
                <w:sz w:val="20"/>
                <w:szCs w:val="20"/>
              </w:rPr>
            </w:pPr>
            <w:r w:rsidRPr="00F4152E">
              <w:rPr>
                <w:sz w:val="20"/>
                <w:szCs w:val="20"/>
              </w:rPr>
              <w:t>0</w:t>
            </w:r>
          </w:p>
        </w:tc>
        <w:tc>
          <w:tcPr>
            <w:tcW w:w="710" w:type="dxa"/>
            <w:gridSpan w:val="2"/>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0,92</w:t>
            </w:r>
          </w:p>
        </w:tc>
        <w:tc>
          <w:tcPr>
            <w:tcW w:w="709" w:type="dxa"/>
          </w:tcPr>
          <w:p w:rsidR="00F4152E" w:rsidRPr="00F4152E" w:rsidRDefault="00F4152E" w:rsidP="00F4152E">
            <w:pPr>
              <w:jc w:val="center"/>
              <w:rPr>
                <w:sz w:val="20"/>
                <w:szCs w:val="20"/>
              </w:rPr>
            </w:pPr>
            <w:r w:rsidRPr="00F4152E">
              <w:rPr>
                <w:sz w:val="20"/>
                <w:szCs w:val="20"/>
              </w:rPr>
              <w:t>0</w:t>
            </w:r>
          </w:p>
        </w:tc>
        <w:tc>
          <w:tcPr>
            <w:tcW w:w="710" w:type="dxa"/>
          </w:tcPr>
          <w:p w:rsidR="00F4152E" w:rsidRPr="00F4152E" w:rsidRDefault="00F4152E" w:rsidP="00F4152E">
            <w:pPr>
              <w:jc w:val="center"/>
              <w:rPr>
                <w:sz w:val="20"/>
                <w:szCs w:val="20"/>
              </w:rPr>
            </w:pPr>
            <w:r w:rsidRPr="00F4152E">
              <w:rPr>
                <w:sz w:val="20"/>
                <w:szCs w:val="20"/>
              </w:rPr>
              <w:t>0,92</w:t>
            </w:r>
          </w:p>
        </w:tc>
        <w:tc>
          <w:tcPr>
            <w:tcW w:w="1275" w:type="dxa"/>
          </w:tcPr>
          <w:p w:rsidR="00F4152E" w:rsidRPr="00F4152E" w:rsidRDefault="00F4152E" w:rsidP="00F4152E">
            <w:pPr>
              <w:rPr>
                <w:sz w:val="20"/>
                <w:szCs w:val="20"/>
              </w:rPr>
            </w:pPr>
            <w:r w:rsidRPr="00F4152E">
              <w:rPr>
                <w:sz w:val="20"/>
                <w:szCs w:val="20"/>
              </w:rPr>
              <w:t xml:space="preserve">Всего </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p>
        </w:tc>
        <w:tc>
          <w:tcPr>
            <w:tcW w:w="710" w:type="dxa"/>
            <w:gridSpan w:val="2"/>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p>
        </w:tc>
        <w:tc>
          <w:tcPr>
            <w:tcW w:w="710" w:type="dxa"/>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в том числе:</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r w:rsidRPr="00F4152E">
              <w:rPr>
                <w:sz w:val="20"/>
                <w:szCs w:val="20"/>
              </w:rPr>
              <w:t>0</w:t>
            </w:r>
          </w:p>
        </w:tc>
        <w:tc>
          <w:tcPr>
            <w:tcW w:w="710" w:type="dxa"/>
            <w:gridSpan w:val="2"/>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10" w:type="dxa"/>
          </w:tcPr>
          <w:p w:rsidR="00F4152E" w:rsidRPr="00F4152E" w:rsidRDefault="00F4152E" w:rsidP="00F4152E">
            <w:pPr>
              <w:jc w:val="center"/>
              <w:rPr>
                <w:sz w:val="20"/>
                <w:szCs w:val="20"/>
              </w:rPr>
            </w:pPr>
            <w:r w:rsidRPr="00F4152E">
              <w:rPr>
                <w:sz w:val="20"/>
                <w:szCs w:val="20"/>
              </w:rPr>
              <w:t>0</w:t>
            </w:r>
          </w:p>
        </w:tc>
        <w:tc>
          <w:tcPr>
            <w:tcW w:w="1275" w:type="dxa"/>
          </w:tcPr>
          <w:p w:rsidR="00F4152E" w:rsidRPr="00F4152E" w:rsidRDefault="00F4152E" w:rsidP="00F4152E">
            <w:pPr>
              <w:rPr>
                <w:sz w:val="20"/>
                <w:szCs w:val="20"/>
              </w:rPr>
            </w:pPr>
            <w:r w:rsidRPr="00F4152E">
              <w:rPr>
                <w:sz w:val="20"/>
                <w:szCs w:val="20"/>
              </w:rPr>
              <w:t>Федерал</w:t>
            </w:r>
            <w:r w:rsidRPr="00F4152E">
              <w:rPr>
                <w:sz w:val="20"/>
                <w:szCs w:val="20"/>
              </w:rPr>
              <w:t>ь</w:t>
            </w:r>
            <w:r w:rsidRPr="00F4152E">
              <w:rPr>
                <w:sz w:val="20"/>
                <w:szCs w:val="20"/>
              </w:rPr>
              <w:t>ный бю</w:t>
            </w:r>
            <w:r w:rsidRPr="00F4152E">
              <w:rPr>
                <w:sz w:val="20"/>
                <w:szCs w:val="20"/>
              </w:rPr>
              <w:t>д</w:t>
            </w:r>
            <w:r w:rsidRPr="00F4152E">
              <w:rPr>
                <w:sz w:val="20"/>
                <w:szCs w:val="20"/>
              </w:rPr>
              <w:t>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r w:rsidRPr="00F4152E">
              <w:rPr>
                <w:sz w:val="20"/>
                <w:szCs w:val="20"/>
              </w:rPr>
              <w:t>0</w:t>
            </w:r>
          </w:p>
        </w:tc>
        <w:tc>
          <w:tcPr>
            <w:tcW w:w="710" w:type="dxa"/>
            <w:gridSpan w:val="2"/>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10" w:type="dxa"/>
          </w:tcPr>
          <w:p w:rsidR="00F4152E" w:rsidRPr="00F4152E" w:rsidRDefault="00F4152E" w:rsidP="00F4152E">
            <w:pPr>
              <w:jc w:val="center"/>
              <w:rPr>
                <w:sz w:val="20"/>
                <w:szCs w:val="20"/>
              </w:rPr>
            </w:pPr>
            <w:r w:rsidRPr="00F4152E">
              <w:rPr>
                <w:sz w:val="20"/>
                <w:szCs w:val="20"/>
              </w:rPr>
              <w:t>0</w:t>
            </w:r>
          </w:p>
        </w:tc>
        <w:tc>
          <w:tcPr>
            <w:tcW w:w="1275" w:type="dxa"/>
          </w:tcPr>
          <w:p w:rsidR="00F4152E" w:rsidRPr="00F4152E" w:rsidRDefault="00F4152E" w:rsidP="00F4152E">
            <w:pPr>
              <w:rPr>
                <w:sz w:val="20"/>
                <w:szCs w:val="20"/>
              </w:rPr>
            </w:pPr>
            <w:r w:rsidRPr="00F4152E">
              <w:rPr>
                <w:sz w:val="20"/>
                <w:szCs w:val="20"/>
              </w:rPr>
              <w:t>краевой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r w:rsidRPr="00F4152E">
              <w:rPr>
                <w:sz w:val="20"/>
                <w:szCs w:val="20"/>
              </w:rPr>
              <w:t>0</w:t>
            </w:r>
          </w:p>
        </w:tc>
        <w:tc>
          <w:tcPr>
            <w:tcW w:w="710" w:type="dxa"/>
            <w:gridSpan w:val="2"/>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0,92</w:t>
            </w:r>
          </w:p>
        </w:tc>
        <w:tc>
          <w:tcPr>
            <w:tcW w:w="709" w:type="dxa"/>
          </w:tcPr>
          <w:p w:rsidR="00F4152E" w:rsidRPr="00F4152E" w:rsidRDefault="00F4152E" w:rsidP="00F4152E">
            <w:pPr>
              <w:jc w:val="center"/>
              <w:rPr>
                <w:sz w:val="20"/>
                <w:szCs w:val="20"/>
              </w:rPr>
            </w:pPr>
            <w:r w:rsidRPr="00F4152E">
              <w:rPr>
                <w:sz w:val="20"/>
                <w:szCs w:val="20"/>
              </w:rPr>
              <w:t>0</w:t>
            </w:r>
          </w:p>
        </w:tc>
        <w:tc>
          <w:tcPr>
            <w:tcW w:w="710" w:type="dxa"/>
          </w:tcPr>
          <w:p w:rsidR="00F4152E" w:rsidRPr="00F4152E" w:rsidRDefault="00F4152E" w:rsidP="00F4152E">
            <w:pPr>
              <w:jc w:val="center"/>
              <w:rPr>
                <w:sz w:val="20"/>
                <w:szCs w:val="20"/>
              </w:rPr>
            </w:pPr>
            <w:r w:rsidRPr="00F4152E">
              <w:rPr>
                <w:sz w:val="20"/>
                <w:szCs w:val="20"/>
              </w:rPr>
              <w:t>0,92</w:t>
            </w:r>
          </w:p>
        </w:tc>
        <w:tc>
          <w:tcPr>
            <w:tcW w:w="1275" w:type="dxa"/>
          </w:tcPr>
          <w:p w:rsidR="00F4152E" w:rsidRPr="00F4152E" w:rsidRDefault="00F4152E" w:rsidP="00F4152E">
            <w:pPr>
              <w:rPr>
                <w:sz w:val="20"/>
                <w:szCs w:val="20"/>
              </w:rPr>
            </w:pPr>
            <w:r w:rsidRPr="00F4152E">
              <w:rPr>
                <w:sz w:val="20"/>
                <w:szCs w:val="20"/>
              </w:rPr>
              <w:t>местный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r w:rsidRPr="00F4152E">
              <w:rPr>
                <w:sz w:val="20"/>
                <w:szCs w:val="20"/>
              </w:rPr>
              <w:t>0</w:t>
            </w:r>
          </w:p>
        </w:tc>
        <w:tc>
          <w:tcPr>
            <w:tcW w:w="710" w:type="dxa"/>
            <w:gridSpan w:val="2"/>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10" w:type="dxa"/>
          </w:tcPr>
          <w:p w:rsidR="00F4152E" w:rsidRPr="00F4152E" w:rsidRDefault="00F4152E" w:rsidP="00F4152E">
            <w:pPr>
              <w:jc w:val="center"/>
              <w:rPr>
                <w:sz w:val="20"/>
                <w:szCs w:val="20"/>
              </w:rPr>
            </w:pPr>
            <w:r w:rsidRPr="00F4152E">
              <w:rPr>
                <w:sz w:val="20"/>
                <w:szCs w:val="20"/>
              </w:rPr>
              <w:t>0</w:t>
            </w:r>
          </w:p>
        </w:tc>
        <w:tc>
          <w:tcPr>
            <w:tcW w:w="1275" w:type="dxa"/>
          </w:tcPr>
          <w:p w:rsidR="00F4152E" w:rsidRPr="00F4152E" w:rsidRDefault="00F4152E" w:rsidP="00F4152E">
            <w:pPr>
              <w:rPr>
                <w:sz w:val="20"/>
                <w:szCs w:val="20"/>
              </w:rPr>
            </w:pPr>
            <w:r w:rsidRPr="00F4152E">
              <w:rPr>
                <w:sz w:val="20"/>
                <w:szCs w:val="20"/>
              </w:rPr>
              <w:t>внебю</w:t>
            </w:r>
            <w:r w:rsidRPr="00F4152E">
              <w:rPr>
                <w:sz w:val="20"/>
                <w:szCs w:val="20"/>
              </w:rPr>
              <w:t>д</w:t>
            </w:r>
            <w:r w:rsidRPr="00F4152E">
              <w:rPr>
                <w:sz w:val="20"/>
                <w:szCs w:val="20"/>
              </w:rPr>
              <w:t>жетные и</w:t>
            </w:r>
            <w:r w:rsidRPr="00F4152E">
              <w:rPr>
                <w:sz w:val="20"/>
                <w:szCs w:val="20"/>
              </w:rPr>
              <w:t>с</w:t>
            </w:r>
            <w:r w:rsidRPr="00F4152E">
              <w:rPr>
                <w:sz w:val="20"/>
                <w:szCs w:val="20"/>
              </w:rPr>
              <w:t>точники</w:t>
            </w:r>
          </w:p>
        </w:tc>
      </w:tr>
      <w:tr w:rsidR="00F4152E" w:rsidRPr="00F4152E" w:rsidTr="00F4152E">
        <w:tc>
          <w:tcPr>
            <w:tcW w:w="518" w:type="dxa"/>
            <w:vMerge w:val="restart"/>
          </w:tcPr>
          <w:p w:rsidR="00F4152E" w:rsidRPr="00F4152E" w:rsidRDefault="00F4152E" w:rsidP="00F4152E">
            <w:pPr>
              <w:jc w:val="center"/>
              <w:rPr>
                <w:sz w:val="20"/>
                <w:szCs w:val="20"/>
              </w:rPr>
            </w:pPr>
            <w:r w:rsidRPr="00F4152E">
              <w:rPr>
                <w:sz w:val="20"/>
                <w:szCs w:val="20"/>
              </w:rPr>
              <w:t>19</w:t>
            </w:r>
          </w:p>
        </w:tc>
        <w:tc>
          <w:tcPr>
            <w:tcW w:w="1855" w:type="dxa"/>
            <w:vMerge w:val="restart"/>
          </w:tcPr>
          <w:p w:rsidR="00F4152E" w:rsidRPr="00F4152E" w:rsidRDefault="00F4152E" w:rsidP="00F4152E">
            <w:pPr>
              <w:rPr>
                <w:sz w:val="20"/>
                <w:szCs w:val="20"/>
              </w:rPr>
            </w:pPr>
            <w:r w:rsidRPr="00F4152E">
              <w:rPr>
                <w:sz w:val="20"/>
                <w:szCs w:val="20"/>
              </w:rPr>
              <w:t>Мероприятие 4.1.1 Проведение мер</w:t>
            </w:r>
            <w:r w:rsidRPr="00F4152E">
              <w:rPr>
                <w:sz w:val="20"/>
                <w:szCs w:val="20"/>
              </w:rPr>
              <w:t>о</w:t>
            </w:r>
            <w:r w:rsidRPr="00F4152E">
              <w:rPr>
                <w:sz w:val="20"/>
                <w:szCs w:val="20"/>
              </w:rPr>
              <w:lastRenderedPageBreak/>
              <w:t>приятий по ч</w:t>
            </w:r>
            <w:r w:rsidRPr="00F4152E">
              <w:rPr>
                <w:sz w:val="20"/>
                <w:szCs w:val="20"/>
              </w:rPr>
              <w:t>е</w:t>
            </w:r>
            <w:r w:rsidRPr="00F4152E">
              <w:rPr>
                <w:sz w:val="20"/>
                <w:szCs w:val="20"/>
              </w:rPr>
              <w:t>ствованию субъе</w:t>
            </w:r>
            <w:r w:rsidRPr="00F4152E">
              <w:rPr>
                <w:sz w:val="20"/>
                <w:szCs w:val="20"/>
              </w:rPr>
              <w:t>к</w:t>
            </w:r>
            <w:r w:rsidRPr="00F4152E">
              <w:rPr>
                <w:sz w:val="20"/>
                <w:szCs w:val="20"/>
              </w:rPr>
              <w:t>тов малого и сре</w:t>
            </w:r>
            <w:r w:rsidRPr="00F4152E">
              <w:rPr>
                <w:sz w:val="20"/>
                <w:szCs w:val="20"/>
              </w:rPr>
              <w:t>д</w:t>
            </w:r>
            <w:r w:rsidRPr="00F4152E">
              <w:rPr>
                <w:sz w:val="20"/>
                <w:szCs w:val="20"/>
              </w:rPr>
              <w:t>него предприн</w:t>
            </w:r>
            <w:r w:rsidRPr="00F4152E">
              <w:rPr>
                <w:sz w:val="20"/>
                <w:szCs w:val="20"/>
              </w:rPr>
              <w:t>и</w:t>
            </w:r>
            <w:r w:rsidRPr="00F4152E">
              <w:rPr>
                <w:sz w:val="20"/>
                <w:szCs w:val="20"/>
              </w:rPr>
              <w:t>мательства ко Дню российского пре</w:t>
            </w:r>
            <w:r w:rsidRPr="00F4152E">
              <w:rPr>
                <w:sz w:val="20"/>
                <w:szCs w:val="20"/>
              </w:rPr>
              <w:t>д</w:t>
            </w:r>
            <w:r w:rsidRPr="00F4152E">
              <w:rPr>
                <w:sz w:val="20"/>
                <w:szCs w:val="20"/>
              </w:rPr>
              <w:t xml:space="preserve">принимательства </w:t>
            </w:r>
          </w:p>
        </w:tc>
        <w:tc>
          <w:tcPr>
            <w:tcW w:w="1276" w:type="dxa"/>
            <w:vMerge w:val="restart"/>
          </w:tcPr>
          <w:p w:rsidR="00F4152E" w:rsidRPr="00F4152E" w:rsidRDefault="00F4152E" w:rsidP="00F4152E">
            <w:pPr>
              <w:jc w:val="center"/>
              <w:rPr>
                <w:sz w:val="20"/>
                <w:szCs w:val="20"/>
              </w:rPr>
            </w:pPr>
          </w:p>
        </w:tc>
        <w:tc>
          <w:tcPr>
            <w:tcW w:w="1276" w:type="dxa"/>
            <w:vMerge w:val="restart"/>
          </w:tcPr>
          <w:p w:rsidR="00F4152E" w:rsidRPr="00F4152E" w:rsidRDefault="00F4152E" w:rsidP="00F4152E">
            <w:pPr>
              <w:jc w:val="center"/>
              <w:rPr>
                <w:sz w:val="20"/>
                <w:szCs w:val="20"/>
              </w:rPr>
            </w:pPr>
          </w:p>
        </w:tc>
        <w:tc>
          <w:tcPr>
            <w:tcW w:w="720" w:type="dxa"/>
            <w:gridSpan w:val="2"/>
          </w:tcPr>
          <w:p w:rsidR="00F4152E" w:rsidRPr="00F4152E" w:rsidRDefault="00F4152E" w:rsidP="00F4152E">
            <w:pPr>
              <w:jc w:val="center"/>
              <w:rPr>
                <w:sz w:val="20"/>
                <w:szCs w:val="20"/>
              </w:rPr>
            </w:pPr>
            <w:r w:rsidRPr="00F4152E">
              <w:rPr>
                <w:sz w:val="20"/>
                <w:szCs w:val="20"/>
              </w:rPr>
              <w:t>0,0</w:t>
            </w:r>
          </w:p>
        </w:tc>
        <w:tc>
          <w:tcPr>
            <w:tcW w:w="699" w:type="dxa"/>
          </w:tcPr>
          <w:p w:rsidR="00F4152E" w:rsidRPr="00F4152E" w:rsidRDefault="00F4152E" w:rsidP="00F4152E">
            <w:pPr>
              <w:jc w:val="center"/>
              <w:rPr>
                <w:sz w:val="20"/>
                <w:szCs w:val="20"/>
              </w:rPr>
            </w:pPr>
            <w:r w:rsidRPr="00F4152E">
              <w:rPr>
                <w:sz w:val="20"/>
                <w:szCs w:val="20"/>
              </w:rPr>
              <w:t>0,0</w:t>
            </w:r>
          </w:p>
        </w:tc>
        <w:tc>
          <w:tcPr>
            <w:tcW w:w="709" w:type="dxa"/>
          </w:tcPr>
          <w:p w:rsidR="00F4152E" w:rsidRPr="00F4152E" w:rsidRDefault="00F4152E" w:rsidP="00F4152E">
            <w:pPr>
              <w:jc w:val="center"/>
              <w:rPr>
                <w:sz w:val="20"/>
                <w:szCs w:val="20"/>
              </w:rPr>
            </w:pPr>
            <w:r w:rsidRPr="00F4152E">
              <w:rPr>
                <w:sz w:val="20"/>
                <w:szCs w:val="20"/>
              </w:rPr>
              <w:t>0,92</w:t>
            </w:r>
          </w:p>
        </w:tc>
        <w:tc>
          <w:tcPr>
            <w:tcW w:w="709" w:type="dxa"/>
          </w:tcPr>
          <w:p w:rsidR="00F4152E" w:rsidRPr="00F4152E" w:rsidRDefault="00F4152E" w:rsidP="00F4152E">
            <w:pPr>
              <w:jc w:val="center"/>
              <w:rPr>
                <w:sz w:val="20"/>
                <w:szCs w:val="20"/>
              </w:rPr>
            </w:pPr>
            <w:r w:rsidRPr="00F4152E">
              <w:rPr>
                <w:sz w:val="20"/>
                <w:szCs w:val="20"/>
              </w:rPr>
              <w:t>0</w:t>
            </w:r>
          </w:p>
        </w:tc>
        <w:tc>
          <w:tcPr>
            <w:tcW w:w="710" w:type="dxa"/>
          </w:tcPr>
          <w:p w:rsidR="00F4152E" w:rsidRPr="00F4152E" w:rsidRDefault="00F4152E" w:rsidP="00F4152E">
            <w:pPr>
              <w:jc w:val="center"/>
              <w:rPr>
                <w:sz w:val="20"/>
                <w:szCs w:val="20"/>
              </w:rPr>
            </w:pPr>
            <w:r w:rsidRPr="00F4152E">
              <w:rPr>
                <w:sz w:val="20"/>
                <w:szCs w:val="20"/>
              </w:rPr>
              <w:t>0,92</w:t>
            </w:r>
          </w:p>
        </w:tc>
        <w:tc>
          <w:tcPr>
            <w:tcW w:w="1275" w:type="dxa"/>
          </w:tcPr>
          <w:p w:rsidR="00F4152E" w:rsidRPr="00F4152E" w:rsidRDefault="00F4152E" w:rsidP="00F4152E">
            <w:pPr>
              <w:rPr>
                <w:sz w:val="20"/>
                <w:szCs w:val="20"/>
              </w:rPr>
            </w:pPr>
            <w:r w:rsidRPr="00F4152E">
              <w:rPr>
                <w:sz w:val="20"/>
                <w:szCs w:val="20"/>
              </w:rPr>
              <w:t xml:space="preserve">Всего </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720" w:type="dxa"/>
            <w:gridSpan w:val="2"/>
          </w:tcPr>
          <w:p w:rsidR="00F4152E" w:rsidRPr="00F4152E" w:rsidRDefault="00F4152E" w:rsidP="00F4152E">
            <w:pPr>
              <w:jc w:val="center"/>
              <w:rPr>
                <w:sz w:val="20"/>
                <w:szCs w:val="20"/>
              </w:rPr>
            </w:pPr>
          </w:p>
        </w:tc>
        <w:tc>
          <w:tcPr>
            <w:tcW w:w="699" w:type="dxa"/>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p>
        </w:tc>
        <w:tc>
          <w:tcPr>
            <w:tcW w:w="710" w:type="dxa"/>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в том числе:</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720" w:type="dxa"/>
            <w:gridSpan w:val="2"/>
          </w:tcPr>
          <w:p w:rsidR="00F4152E" w:rsidRPr="00F4152E" w:rsidRDefault="00F4152E" w:rsidP="00F4152E">
            <w:pPr>
              <w:jc w:val="center"/>
              <w:rPr>
                <w:sz w:val="20"/>
                <w:szCs w:val="20"/>
              </w:rPr>
            </w:pPr>
            <w:r w:rsidRPr="00F4152E">
              <w:rPr>
                <w:sz w:val="20"/>
                <w:szCs w:val="20"/>
              </w:rPr>
              <w:t>0</w:t>
            </w:r>
          </w:p>
        </w:tc>
        <w:tc>
          <w:tcPr>
            <w:tcW w:w="699" w:type="dxa"/>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10" w:type="dxa"/>
          </w:tcPr>
          <w:p w:rsidR="00F4152E" w:rsidRPr="00F4152E" w:rsidRDefault="00F4152E" w:rsidP="00F4152E">
            <w:pPr>
              <w:jc w:val="center"/>
              <w:rPr>
                <w:sz w:val="20"/>
                <w:szCs w:val="20"/>
              </w:rPr>
            </w:pPr>
            <w:r w:rsidRPr="00F4152E">
              <w:rPr>
                <w:sz w:val="20"/>
                <w:szCs w:val="20"/>
              </w:rPr>
              <w:t>0</w:t>
            </w:r>
          </w:p>
        </w:tc>
        <w:tc>
          <w:tcPr>
            <w:tcW w:w="1275" w:type="dxa"/>
          </w:tcPr>
          <w:p w:rsidR="00F4152E" w:rsidRPr="00F4152E" w:rsidRDefault="00F4152E" w:rsidP="00F4152E">
            <w:pPr>
              <w:rPr>
                <w:sz w:val="20"/>
                <w:szCs w:val="20"/>
              </w:rPr>
            </w:pPr>
            <w:r w:rsidRPr="00F4152E">
              <w:rPr>
                <w:sz w:val="20"/>
                <w:szCs w:val="20"/>
              </w:rPr>
              <w:t>Федерал</w:t>
            </w:r>
            <w:r w:rsidRPr="00F4152E">
              <w:rPr>
                <w:sz w:val="20"/>
                <w:szCs w:val="20"/>
              </w:rPr>
              <w:t>ь</w:t>
            </w:r>
            <w:r w:rsidRPr="00F4152E">
              <w:rPr>
                <w:sz w:val="20"/>
                <w:szCs w:val="20"/>
              </w:rPr>
              <w:t>ный бю</w:t>
            </w:r>
            <w:r w:rsidRPr="00F4152E">
              <w:rPr>
                <w:sz w:val="20"/>
                <w:szCs w:val="20"/>
              </w:rPr>
              <w:t>д</w:t>
            </w:r>
            <w:r w:rsidRPr="00F4152E">
              <w:rPr>
                <w:sz w:val="20"/>
                <w:szCs w:val="20"/>
              </w:rPr>
              <w:t>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720" w:type="dxa"/>
            <w:gridSpan w:val="2"/>
          </w:tcPr>
          <w:p w:rsidR="00F4152E" w:rsidRPr="00F4152E" w:rsidRDefault="00F4152E" w:rsidP="00F4152E">
            <w:pPr>
              <w:jc w:val="center"/>
              <w:rPr>
                <w:sz w:val="20"/>
                <w:szCs w:val="20"/>
              </w:rPr>
            </w:pPr>
            <w:r w:rsidRPr="00F4152E">
              <w:rPr>
                <w:sz w:val="20"/>
                <w:szCs w:val="20"/>
              </w:rPr>
              <w:t>0</w:t>
            </w:r>
          </w:p>
        </w:tc>
        <w:tc>
          <w:tcPr>
            <w:tcW w:w="699" w:type="dxa"/>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10" w:type="dxa"/>
          </w:tcPr>
          <w:p w:rsidR="00F4152E" w:rsidRPr="00F4152E" w:rsidRDefault="00F4152E" w:rsidP="00F4152E">
            <w:pPr>
              <w:jc w:val="center"/>
              <w:rPr>
                <w:sz w:val="20"/>
                <w:szCs w:val="20"/>
              </w:rPr>
            </w:pPr>
            <w:r w:rsidRPr="00F4152E">
              <w:rPr>
                <w:sz w:val="20"/>
                <w:szCs w:val="20"/>
              </w:rPr>
              <w:t>0</w:t>
            </w:r>
          </w:p>
        </w:tc>
        <w:tc>
          <w:tcPr>
            <w:tcW w:w="1275" w:type="dxa"/>
          </w:tcPr>
          <w:p w:rsidR="00F4152E" w:rsidRPr="00F4152E" w:rsidRDefault="00F4152E" w:rsidP="00F4152E">
            <w:pPr>
              <w:rPr>
                <w:sz w:val="20"/>
                <w:szCs w:val="20"/>
              </w:rPr>
            </w:pPr>
            <w:r w:rsidRPr="00F4152E">
              <w:rPr>
                <w:sz w:val="20"/>
                <w:szCs w:val="20"/>
              </w:rPr>
              <w:t>краевой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720" w:type="dxa"/>
            <w:gridSpan w:val="2"/>
          </w:tcPr>
          <w:p w:rsidR="00F4152E" w:rsidRPr="00F4152E" w:rsidRDefault="00F4152E" w:rsidP="00F4152E">
            <w:pPr>
              <w:jc w:val="center"/>
              <w:rPr>
                <w:sz w:val="20"/>
                <w:szCs w:val="20"/>
              </w:rPr>
            </w:pPr>
            <w:r w:rsidRPr="00F4152E">
              <w:rPr>
                <w:sz w:val="20"/>
                <w:szCs w:val="20"/>
              </w:rPr>
              <w:t>0,0</w:t>
            </w:r>
          </w:p>
        </w:tc>
        <w:tc>
          <w:tcPr>
            <w:tcW w:w="699" w:type="dxa"/>
          </w:tcPr>
          <w:p w:rsidR="00F4152E" w:rsidRPr="00F4152E" w:rsidRDefault="00F4152E" w:rsidP="00F4152E">
            <w:pPr>
              <w:jc w:val="center"/>
              <w:rPr>
                <w:sz w:val="20"/>
                <w:szCs w:val="20"/>
              </w:rPr>
            </w:pPr>
            <w:r w:rsidRPr="00F4152E">
              <w:rPr>
                <w:sz w:val="20"/>
                <w:szCs w:val="20"/>
              </w:rPr>
              <w:t>0,0</w:t>
            </w:r>
          </w:p>
        </w:tc>
        <w:tc>
          <w:tcPr>
            <w:tcW w:w="709" w:type="dxa"/>
          </w:tcPr>
          <w:p w:rsidR="00F4152E" w:rsidRPr="00F4152E" w:rsidRDefault="00F4152E" w:rsidP="00F4152E">
            <w:pPr>
              <w:jc w:val="center"/>
              <w:rPr>
                <w:sz w:val="20"/>
                <w:szCs w:val="20"/>
              </w:rPr>
            </w:pPr>
            <w:r w:rsidRPr="00F4152E">
              <w:rPr>
                <w:sz w:val="20"/>
                <w:szCs w:val="20"/>
              </w:rPr>
              <w:t>0,92</w:t>
            </w:r>
          </w:p>
        </w:tc>
        <w:tc>
          <w:tcPr>
            <w:tcW w:w="709" w:type="dxa"/>
          </w:tcPr>
          <w:p w:rsidR="00F4152E" w:rsidRPr="00F4152E" w:rsidRDefault="00F4152E" w:rsidP="00F4152E">
            <w:pPr>
              <w:jc w:val="center"/>
              <w:rPr>
                <w:sz w:val="20"/>
                <w:szCs w:val="20"/>
              </w:rPr>
            </w:pPr>
            <w:r w:rsidRPr="00F4152E">
              <w:rPr>
                <w:sz w:val="20"/>
                <w:szCs w:val="20"/>
              </w:rPr>
              <w:t>0</w:t>
            </w:r>
          </w:p>
        </w:tc>
        <w:tc>
          <w:tcPr>
            <w:tcW w:w="710" w:type="dxa"/>
          </w:tcPr>
          <w:p w:rsidR="00F4152E" w:rsidRPr="00F4152E" w:rsidRDefault="00F4152E" w:rsidP="00F4152E">
            <w:pPr>
              <w:jc w:val="center"/>
              <w:rPr>
                <w:sz w:val="20"/>
                <w:szCs w:val="20"/>
              </w:rPr>
            </w:pPr>
            <w:r w:rsidRPr="00F4152E">
              <w:rPr>
                <w:sz w:val="20"/>
                <w:szCs w:val="20"/>
              </w:rPr>
              <w:t>0,92</w:t>
            </w:r>
          </w:p>
        </w:tc>
        <w:tc>
          <w:tcPr>
            <w:tcW w:w="1275" w:type="dxa"/>
          </w:tcPr>
          <w:p w:rsidR="00F4152E" w:rsidRPr="00F4152E" w:rsidRDefault="00F4152E" w:rsidP="00F4152E">
            <w:pPr>
              <w:rPr>
                <w:sz w:val="20"/>
                <w:szCs w:val="20"/>
              </w:rPr>
            </w:pPr>
            <w:r w:rsidRPr="00F4152E">
              <w:rPr>
                <w:sz w:val="20"/>
                <w:szCs w:val="20"/>
              </w:rPr>
              <w:t>местный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720" w:type="dxa"/>
            <w:gridSpan w:val="2"/>
          </w:tcPr>
          <w:p w:rsidR="00F4152E" w:rsidRPr="00F4152E" w:rsidRDefault="00F4152E" w:rsidP="00F4152E">
            <w:pPr>
              <w:jc w:val="center"/>
              <w:rPr>
                <w:sz w:val="20"/>
                <w:szCs w:val="20"/>
              </w:rPr>
            </w:pPr>
            <w:r w:rsidRPr="00F4152E">
              <w:rPr>
                <w:sz w:val="20"/>
                <w:szCs w:val="20"/>
              </w:rPr>
              <w:t>0</w:t>
            </w:r>
          </w:p>
        </w:tc>
        <w:tc>
          <w:tcPr>
            <w:tcW w:w="699" w:type="dxa"/>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10" w:type="dxa"/>
          </w:tcPr>
          <w:p w:rsidR="00F4152E" w:rsidRPr="00F4152E" w:rsidRDefault="00F4152E" w:rsidP="00F4152E">
            <w:pPr>
              <w:jc w:val="center"/>
              <w:rPr>
                <w:sz w:val="20"/>
                <w:szCs w:val="20"/>
              </w:rPr>
            </w:pPr>
            <w:r w:rsidRPr="00F4152E">
              <w:rPr>
                <w:sz w:val="20"/>
                <w:szCs w:val="20"/>
              </w:rPr>
              <w:t>0</w:t>
            </w:r>
          </w:p>
        </w:tc>
        <w:tc>
          <w:tcPr>
            <w:tcW w:w="1275" w:type="dxa"/>
          </w:tcPr>
          <w:p w:rsidR="00F4152E" w:rsidRPr="00F4152E" w:rsidRDefault="00F4152E" w:rsidP="00F4152E">
            <w:pPr>
              <w:rPr>
                <w:sz w:val="20"/>
                <w:szCs w:val="20"/>
              </w:rPr>
            </w:pPr>
            <w:r w:rsidRPr="00F4152E">
              <w:rPr>
                <w:sz w:val="20"/>
                <w:szCs w:val="20"/>
              </w:rPr>
              <w:t>внебю</w:t>
            </w:r>
            <w:r w:rsidRPr="00F4152E">
              <w:rPr>
                <w:sz w:val="20"/>
                <w:szCs w:val="20"/>
              </w:rPr>
              <w:t>д</w:t>
            </w:r>
            <w:r w:rsidRPr="00F4152E">
              <w:rPr>
                <w:sz w:val="20"/>
                <w:szCs w:val="20"/>
              </w:rPr>
              <w:t>жетные и</w:t>
            </w:r>
            <w:r w:rsidRPr="00F4152E">
              <w:rPr>
                <w:sz w:val="20"/>
                <w:szCs w:val="20"/>
              </w:rPr>
              <w:t>с</w:t>
            </w:r>
            <w:r w:rsidRPr="00F4152E">
              <w:rPr>
                <w:sz w:val="20"/>
                <w:szCs w:val="20"/>
              </w:rPr>
              <w:t>точники</w:t>
            </w:r>
          </w:p>
        </w:tc>
      </w:tr>
      <w:tr w:rsidR="00F4152E" w:rsidRPr="00F4152E" w:rsidTr="00F4152E">
        <w:tc>
          <w:tcPr>
            <w:tcW w:w="518" w:type="dxa"/>
            <w:vMerge w:val="restart"/>
          </w:tcPr>
          <w:p w:rsidR="00F4152E" w:rsidRPr="00F4152E" w:rsidRDefault="00F4152E" w:rsidP="00F4152E">
            <w:pPr>
              <w:jc w:val="center"/>
              <w:rPr>
                <w:sz w:val="20"/>
                <w:szCs w:val="20"/>
              </w:rPr>
            </w:pPr>
            <w:r w:rsidRPr="00F4152E">
              <w:rPr>
                <w:sz w:val="20"/>
                <w:szCs w:val="20"/>
              </w:rPr>
              <w:t>20</w:t>
            </w:r>
          </w:p>
        </w:tc>
        <w:tc>
          <w:tcPr>
            <w:tcW w:w="1855" w:type="dxa"/>
            <w:vMerge w:val="restart"/>
          </w:tcPr>
          <w:p w:rsidR="00F4152E" w:rsidRPr="00F4152E" w:rsidRDefault="00F4152E" w:rsidP="00F4152E">
            <w:pPr>
              <w:rPr>
                <w:sz w:val="20"/>
                <w:szCs w:val="20"/>
              </w:rPr>
            </w:pPr>
            <w:r w:rsidRPr="00F4152E">
              <w:rPr>
                <w:spacing w:val="-2"/>
                <w:sz w:val="20"/>
                <w:szCs w:val="20"/>
              </w:rPr>
              <w:t>Мероприятие 4.2. Реализация мер, направленных на формирование п</w:t>
            </w:r>
            <w:r w:rsidRPr="00F4152E">
              <w:rPr>
                <w:spacing w:val="-2"/>
                <w:sz w:val="20"/>
                <w:szCs w:val="20"/>
              </w:rPr>
              <w:t>о</w:t>
            </w:r>
            <w:r w:rsidRPr="00F4152E">
              <w:rPr>
                <w:spacing w:val="-2"/>
                <w:sz w:val="20"/>
                <w:szCs w:val="20"/>
              </w:rPr>
              <w:t>ложительного о</w:t>
            </w:r>
            <w:r w:rsidRPr="00F4152E">
              <w:rPr>
                <w:spacing w:val="-2"/>
                <w:sz w:val="20"/>
                <w:szCs w:val="20"/>
              </w:rPr>
              <w:t>б</w:t>
            </w:r>
            <w:r w:rsidRPr="00F4152E">
              <w:rPr>
                <w:spacing w:val="-2"/>
                <w:sz w:val="20"/>
                <w:szCs w:val="20"/>
              </w:rPr>
              <w:t>раза предприним</w:t>
            </w:r>
            <w:r w:rsidRPr="00F4152E">
              <w:rPr>
                <w:spacing w:val="-2"/>
                <w:sz w:val="20"/>
                <w:szCs w:val="20"/>
              </w:rPr>
              <w:t>а</w:t>
            </w:r>
            <w:r w:rsidRPr="00F4152E">
              <w:rPr>
                <w:spacing w:val="-2"/>
                <w:sz w:val="20"/>
                <w:szCs w:val="20"/>
              </w:rPr>
              <w:t>теля, популяриз</w:t>
            </w:r>
            <w:r w:rsidRPr="00F4152E">
              <w:rPr>
                <w:spacing w:val="-2"/>
                <w:sz w:val="20"/>
                <w:szCs w:val="20"/>
              </w:rPr>
              <w:t>а</w:t>
            </w:r>
            <w:r w:rsidRPr="00F4152E">
              <w:rPr>
                <w:spacing w:val="-2"/>
                <w:sz w:val="20"/>
                <w:szCs w:val="20"/>
              </w:rPr>
              <w:t>цию роли пре</w:t>
            </w:r>
            <w:r w:rsidRPr="00F4152E">
              <w:rPr>
                <w:spacing w:val="-2"/>
                <w:sz w:val="20"/>
                <w:szCs w:val="20"/>
              </w:rPr>
              <w:t>д</w:t>
            </w:r>
            <w:r w:rsidRPr="00F4152E">
              <w:rPr>
                <w:spacing w:val="-2"/>
                <w:sz w:val="20"/>
                <w:szCs w:val="20"/>
              </w:rPr>
              <w:t>принимательства</w:t>
            </w:r>
          </w:p>
        </w:tc>
        <w:tc>
          <w:tcPr>
            <w:tcW w:w="1276" w:type="dxa"/>
            <w:vMerge w:val="restart"/>
          </w:tcPr>
          <w:p w:rsidR="00F4152E" w:rsidRPr="00F4152E" w:rsidRDefault="00F4152E" w:rsidP="00F4152E">
            <w:pPr>
              <w:jc w:val="center"/>
              <w:rPr>
                <w:sz w:val="20"/>
                <w:szCs w:val="20"/>
              </w:rPr>
            </w:pPr>
            <w:r w:rsidRPr="00F4152E">
              <w:rPr>
                <w:sz w:val="20"/>
                <w:szCs w:val="20"/>
              </w:rPr>
              <w:t>2017-2020 годы</w:t>
            </w:r>
          </w:p>
        </w:tc>
        <w:tc>
          <w:tcPr>
            <w:tcW w:w="1276" w:type="dxa"/>
            <w:vMerge w:val="restart"/>
          </w:tcPr>
          <w:p w:rsidR="00F4152E" w:rsidRPr="00F4152E" w:rsidRDefault="00F4152E" w:rsidP="00F4152E">
            <w:pPr>
              <w:rPr>
                <w:sz w:val="20"/>
                <w:szCs w:val="20"/>
              </w:rPr>
            </w:pPr>
            <w:r w:rsidRPr="00F4152E">
              <w:rPr>
                <w:sz w:val="20"/>
                <w:szCs w:val="20"/>
              </w:rPr>
              <w:t>Админ</w:t>
            </w:r>
            <w:r w:rsidRPr="00F4152E">
              <w:rPr>
                <w:sz w:val="20"/>
                <w:szCs w:val="20"/>
              </w:rPr>
              <w:t>и</w:t>
            </w:r>
            <w:r w:rsidRPr="00F4152E">
              <w:rPr>
                <w:sz w:val="20"/>
                <w:szCs w:val="20"/>
              </w:rPr>
              <w:t>страция района (о</w:t>
            </w:r>
            <w:r w:rsidRPr="00F4152E">
              <w:rPr>
                <w:sz w:val="20"/>
                <w:szCs w:val="20"/>
              </w:rPr>
              <w:t>т</w:t>
            </w:r>
            <w:r w:rsidRPr="00F4152E">
              <w:rPr>
                <w:sz w:val="20"/>
                <w:szCs w:val="20"/>
              </w:rPr>
              <w:t>дел по с</w:t>
            </w:r>
            <w:r w:rsidRPr="00F4152E">
              <w:rPr>
                <w:sz w:val="20"/>
                <w:szCs w:val="20"/>
              </w:rPr>
              <w:t>о</w:t>
            </w:r>
            <w:r w:rsidRPr="00F4152E">
              <w:rPr>
                <w:sz w:val="20"/>
                <w:szCs w:val="20"/>
              </w:rPr>
              <w:t>циально-экономич</w:t>
            </w:r>
            <w:r w:rsidRPr="00F4152E">
              <w:rPr>
                <w:sz w:val="20"/>
                <w:szCs w:val="20"/>
              </w:rPr>
              <w:t>е</w:t>
            </w:r>
            <w:r w:rsidRPr="00F4152E">
              <w:rPr>
                <w:sz w:val="20"/>
                <w:szCs w:val="20"/>
              </w:rPr>
              <w:t>скому ра</w:t>
            </w:r>
            <w:r w:rsidRPr="00F4152E">
              <w:rPr>
                <w:sz w:val="20"/>
                <w:szCs w:val="20"/>
              </w:rPr>
              <w:t>з</w:t>
            </w:r>
            <w:r w:rsidRPr="00F4152E">
              <w:rPr>
                <w:sz w:val="20"/>
                <w:szCs w:val="20"/>
              </w:rPr>
              <w:t>витию, и</w:t>
            </w:r>
            <w:r w:rsidRPr="00F4152E">
              <w:rPr>
                <w:sz w:val="20"/>
                <w:szCs w:val="20"/>
              </w:rPr>
              <w:t>н</w:t>
            </w:r>
            <w:r w:rsidRPr="00F4152E">
              <w:rPr>
                <w:sz w:val="20"/>
                <w:szCs w:val="20"/>
              </w:rPr>
              <w:t>спектор по связям с обществе</w:t>
            </w:r>
            <w:r w:rsidRPr="00F4152E">
              <w:rPr>
                <w:sz w:val="20"/>
                <w:szCs w:val="20"/>
              </w:rPr>
              <w:t>н</w:t>
            </w:r>
            <w:r w:rsidRPr="00F4152E">
              <w:rPr>
                <w:sz w:val="20"/>
                <w:szCs w:val="20"/>
              </w:rPr>
              <w:t>ностью), ИКЦ</w:t>
            </w:r>
          </w:p>
        </w:tc>
        <w:tc>
          <w:tcPr>
            <w:tcW w:w="709" w:type="dxa"/>
          </w:tcPr>
          <w:p w:rsidR="00F4152E" w:rsidRPr="00F4152E" w:rsidRDefault="00F4152E" w:rsidP="00F4152E">
            <w:pPr>
              <w:jc w:val="center"/>
              <w:rPr>
                <w:sz w:val="20"/>
                <w:szCs w:val="20"/>
              </w:rPr>
            </w:pPr>
            <w:r w:rsidRPr="00F4152E">
              <w:rPr>
                <w:sz w:val="20"/>
                <w:szCs w:val="20"/>
              </w:rPr>
              <w:t>0</w:t>
            </w:r>
          </w:p>
        </w:tc>
        <w:tc>
          <w:tcPr>
            <w:tcW w:w="710" w:type="dxa"/>
            <w:gridSpan w:val="2"/>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10" w:type="dxa"/>
          </w:tcPr>
          <w:p w:rsidR="00F4152E" w:rsidRPr="00F4152E" w:rsidRDefault="00F4152E" w:rsidP="00F4152E">
            <w:pPr>
              <w:jc w:val="center"/>
              <w:rPr>
                <w:sz w:val="20"/>
                <w:szCs w:val="20"/>
              </w:rPr>
            </w:pPr>
            <w:r w:rsidRPr="00F4152E">
              <w:rPr>
                <w:sz w:val="20"/>
                <w:szCs w:val="20"/>
              </w:rPr>
              <w:t>0</w:t>
            </w:r>
          </w:p>
        </w:tc>
        <w:tc>
          <w:tcPr>
            <w:tcW w:w="1275" w:type="dxa"/>
          </w:tcPr>
          <w:p w:rsidR="00F4152E" w:rsidRPr="00F4152E" w:rsidRDefault="00F4152E" w:rsidP="00F4152E">
            <w:pPr>
              <w:rPr>
                <w:sz w:val="20"/>
                <w:szCs w:val="20"/>
              </w:rPr>
            </w:pPr>
            <w:r w:rsidRPr="00F4152E">
              <w:rPr>
                <w:sz w:val="20"/>
                <w:szCs w:val="20"/>
              </w:rPr>
              <w:t xml:space="preserve">Всего </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p>
        </w:tc>
        <w:tc>
          <w:tcPr>
            <w:tcW w:w="710" w:type="dxa"/>
            <w:gridSpan w:val="2"/>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p>
        </w:tc>
        <w:tc>
          <w:tcPr>
            <w:tcW w:w="710" w:type="dxa"/>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в том числе:</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r w:rsidRPr="00F4152E">
              <w:rPr>
                <w:sz w:val="20"/>
                <w:szCs w:val="20"/>
              </w:rPr>
              <w:t>0</w:t>
            </w:r>
          </w:p>
        </w:tc>
        <w:tc>
          <w:tcPr>
            <w:tcW w:w="710" w:type="dxa"/>
            <w:gridSpan w:val="2"/>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10" w:type="dxa"/>
          </w:tcPr>
          <w:p w:rsidR="00F4152E" w:rsidRPr="00F4152E" w:rsidRDefault="00F4152E" w:rsidP="00F4152E">
            <w:pPr>
              <w:jc w:val="center"/>
              <w:rPr>
                <w:sz w:val="20"/>
                <w:szCs w:val="20"/>
              </w:rPr>
            </w:pPr>
            <w:r w:rsidRPr="00F4152E">
              <w:rPr>
                <w:sz w:val="20"/>
                <w:szCs w:val="20"/>
              </w:rPr>
              <w:t>0</w:t>
            </w:r>
          </w:p>
        </w:tc>
        <w:tc>
          <w:tcPr>
            <w:tcW w:w="1275" w:type="dxa"/>
          </w:tcPr>
          <w:p w:rsidR="00F4152E" w:rsidRPr="00F4152E" w:rsidRDefault="00F4152E" w:rsidP="00F4152E">
            <w:pPr>
              <w:rPr>
                <w:sz w:val="20"/>
                <w:szCs w:val="20"/>
              </w:rPr>
            </w:pPr>
            <w:r w:rsidRPr="00F4152E">
              <w:rPr>
                <w:sz w:val="20"/>
                <w:szCs w:val="20"/>
              </w:rPr>
              <w:t>Федерал</w:t>
            </w:r>
            <w:r w:rsidRPr="00F4152E">
              <w:rPr>
                <w:sz w:val="20"/>
                <w:szCs w:val="20"/>
              </w:rPr>
              <w:t>ь</w:t>
            </w:r>
            <w:r w:rsidRPr="00F4152E">
              <w:rPr>
                <w:sz w:val="20"/>
                <w:szCs w:val="20"/>
              </w:rPr>
              <w:t>ный бю</w:t>
            </w:r>
            <w:r w:rsidRPr="00F4152E">
              <w:rPr>
                <w:sz w:val="20"/>
                <w:szCs w:val="20"/>
              </w:rPr>
              <w:t>д</w:t>
            </w:r>
            <w:r w:rsidRPr="00F4152E">
              <w:rPr>
                <w:sz w:val="20"/>
                <w:szCs w:val="20"/>
              </w:rPr>
              <w:t>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r w:rsidRPr="00F4152E">
              <w:rPr>
                <w:sz w:val="20"/>
                <w:szCs w:val="20"/>
              </w:rPr>
              <w:t>0</w:t>
            </w:r>
          </w:p>
        </w:tc>
        <w:tc>
          <w:tcPr>
            <w:tcW w:w="710" w:type="dxa"/>
            <w:gridSpan w:val="2"/>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10" w:type="dxa"/>
          </w:tcPr>
          <w:p w:rsidR="00F4152E" w:rsidRPr="00F4152E" w:rsidRDefault="00F4152E" w:rsidP="00F4152E">
            <w:pPr>
              <w:jc w:val="center"/>
              <w:rPr>
                <w:sz w:val="20"/>
                <w:szCs w:val="20"/>
              </w:rPr>
            </w:pPr>
            <w:r w:rsidRPr="00F4152E">
              <w:rPr>
                <w:sz w:val="20"/>
                <w:szCs w:val="20"/>
              </w:rPr>
              <w:t>0</w:t>
            </w:r>
          </w:p>
        </w:tc>
        <w:tc>
          <w:tcPr>
            <w:tcW w:w="1275" w:type="dxa"/>
          </w:tcPr>
          <w:p w:rsidR="00F4152E" w:rsidRPr="00F4152E" w:rsidRDefault="00F4152E" w:rsidP="00F4152E">
            <w:pPr>
              <w:rPr>
                <w:sz w:val="20"/>
                <w:szCs w:val="20"/>
              </w:rPr>
            </w:pPr>
            <w:r w:rsidRPr="00F4152E">
              <w:rPr>
                <w:sz w:val="20"/>
                <w:szCs w:val="20"/>
              </w:rPr>
              <w:t>краевой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r w:rsidRPr="00F4152E">
              <w:rPr>
                <w:sz w:val="20"/>
                <w:szCs w:val="20"/>
              </w:rPr>
              <w:t>0</w:t>
            </w:r>
          </w:p>
        </w:tc>
        <w:tc>
          <w:tcPr>
            <w:tcW w:w="710" w:type="dxa"/>
            <w:gridSpan w:val="2"/>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10" w:type="dxa"/>
          </w:tcPr>
          <w:p w:rsidR="00F4152E" w:rsidRPr="00F4152E" w:rsidRDefault="00F4152E" w:rsidP="00F4152E">
            <w:pPr>
              <w:jc w:val="center"/>
              <w:rPr>
                <w:sz w:val="20"/>
                <w:szCs w:val="20"/>
              </w:rPr>
            </w:pPr>
            <w:r w:rsidRPr="00F4152E">
              <w:rPr>
                <w:sz w:val="20"/>
                <w:szCs w:val="20"/>
              </w:rPr>
              <w:t>0</w:t>
            </w:r>
          </w:p>
        </w:tc>
        <w:tc>
          <w:tcPr>
            <w:tcW w:w="1275" w:type="dxa"/>
          </w:tcPr>
          <w:p w:rsidR="00F4152E" w:rsidRPr="00F4152E" w:rsidRDefault="00F4152E" w:rsidP="00F4152E">
            <w:pPr>
              <w:rPr>
                <w:sz w:val="20"/>
                <w:szCs w:val="20"/>
              </w:rPr>
            </w:pPr>
            <w:r w:rsidRPr="00F4152E">
              <w:rPr>
                <w:sz w:val="20"/>
                <w:szCs w:val="20"/>
              </w:rPr>
              <w:t>местный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709" w:type="dxa"/>
          </w:tcPr>
          <w:p w:rsidR="00F4152E" w:rsidRPr="00F4152E" w:rsidRDefault="00F4152E" w:rsidP="00F4152E">
            <w:pPr>
              <w:jc w:val="center"/>
              <w:rPr>
                <w:sz w:val="20"/>
                <w:szCs w:val="20"/>
              </w:rPr>
            </w:pPr>
            <w:r w:rsidRPr="00F4152E">
              <w:rPr>
                <w:sz w:val="20"/>
                <w:szCs w:val="20"/>
              </w:rPr>
              <w:t>0</w:t>
            </w:r>
          </w:p>
        </w:tc>
        <w:tc>
          <w:tcPr>
            <w:tcW w:w="710" w:type="dxa"/>
            <w:gridSpan w:val="2"/>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09" w:type="dxa"/>
          </w:tcPr>
          <w:p w:rsidR="00F4152E" w:rsidRPr="00F4152E" w:rsidRDefault="00F4152E" w:rsidP="00F4152E">
            <w:pPr>
              <w:jc w:val="center"/>
              <w:rPr>
                <w:sz w:val="20"/>
                <w:szCs w:val="20"/>
              </w:rPr>
            </w:pPr>
            <w:r w:rsidRPr="00F4152E">
              <w:rPr>
                <w:sz w:val="20"/>
                <w:szCs w:val="20"/>
              </w:rPr>
              <w:t>0</w:t>
            </w:r>
          </w:p>
        </w:tc>
        <w:tc>
          <w:tcPr>
            <w:tcW w:w="710" w:type="dxa"/>
          </w:tcPr>
          <w:p w:rsidR="00F4152E" w:rsidRPr="00F4152E" w:rsidRDefault="00F4152E" w:rsidP="00F4152E">
            <w:pPr>
              <w:jc w:val="center"/>
              <w:rPr>
                <w:sz w:val="20"/>
                <w:szCs w:val="20"/>
              </w:rPr>
            </w:pPr>
            <w:r w:rsidRPr="00F4152E">
              <w:rPr>
                <w:sz w:val="20"/>
                <w:szCs w:val="20"/>
              </w:rPr>
              <w:t>0</w:t>
            </w:r>
          </w:p>
        </w:tc>
        <w:tc>
          <w:tcPr>
            <w:tcW w:w="1275" w:type="dxa"/>
          </w:tcPr>
          <w:p w:rsidR="00F4152E" w:rsidRPr="00F4152E" w:rsidRDefault="00F4152E" w:rsidP="00F4152E">
            <w:pPr>
              <w:rPr>
                <w:sz w:val="20"/>
                <w:szCs w:val="20"/>
              </w:rPr>
            </w:pPr>
            <w:r w:rsidRPr="00F4152E">
              <w:rPr>
                <w:sz w:val="20"/>
                <w:szCs w:val="20"/>
              </w:rPr>
              <w:t>внебю</w:t>
            </w:r>
            <w:r w:rsidRPr="00F4152E">
              <w:rPr>
                <w:sz w:val="20"/>
                <w:szCs w:val="20"/>
              </w:rPr>
              <w:t>д</w:t>
            </w:r>
            <w:r w:rsidRPr="00F4152E">
              <w:rPr>
                <w:sz w:val="20"/>
                <w:szCs w:val="20"/>
              </w:rPr>
              <w:t>жетные и</w:t>
            </w:r>
            <w:r w:rsidRPr="00F4152E">
              <w:rPr>
                <w:sz w:val="20"/>
                <w:szCs w:val="20"/>
              </w:rPr>
              <w:t>с</w:t>
            </w:r>
            <w:r w:rsidRPr="00F4152E">
              <w:rPr>
                <w:sz w:val="20"/>
                <w:szCs w:val="20"/>
              </w:rPr>
              <w:t>точники</w:t>
            </w:r>
          </w:p>
        </w:tc>
      </w:tr>
      <w:tr w:rsidR="00F4152E" w:rsidRPr="00F4152E" w:rsidTr="00F4152E">
        <w:tc>
          <w:tcPr>
            <w:tcW w:w="518" w:type="dxa"/>
            <w:vMerge w:val="restart"/>
          </w:tcPr>
          <w:p w:rsidR="00F4152E" w:rsidRPr="00F4152E" w:rsidRDefault="00F4152E" w:rsidP="00F4152E">
            <w:pPr>
              <w:jc w:val="center"/>
              <w:rPr>
                <w:sz w:val="20"/>
                <w:szCs w:val="20"/>
              </w:rPr>
            </w:pPr>
            <w:r w:rsidRPr="00F4152E">
              <w:rPr>
                <w:sz w:val="20"/>
                <w:szCs w:val="20"/>
              </w:rPr>
              <w:t>21</w:t>
            </w:r>
          </w:p>
        </w:tc>
        <w:tc>
          <w:tcPr>
            <w:tcW w:w="1855" w:type="dxa"/>
            <w:vMerge w:val="restart"/>
          </w:tcPr>
          <w:p w:rsidR="00F4152E" w:rsidRPr="00F4152E" w:rsidRDefault="00F4152E" w:rsidP="00F4152E">
            <w:pPr>
              <w:rPr>
                <w:sz w:val="20"/>
                <w:szCs w:val="20"/>
              </w:rPr>
            </w:pPr>
            <w:r w:rsidRPr="00F4152E">
              <w:rPr>
                <w:sz w:val="20"/>
                <w:szCs w:val="20"/>
              </w:rPr>
              <w:t>Мероприятие 4.3. Вовлечение</w:t>
            </w:r>
            <w:r w:rsidRPr="00F4152E">
              <w:rPr>
                <w:sz w:val="20"/>
                <w:szCs w:val="20"/>
              </w:rPr>
              <w:br/>
              <w:t>молодежи в пре</w:t>
            </w:r>
            <w:r w:rsidRPr="00F4152E">
              <w:rPr>
                <w:sz w:val="20"/>
                <w:szCs w:val="20"/>
              </w:rPr>
              <w:t>д</w:t>
            </w:r>
            <w:r w:rsidRPr="00F4152E">
              <w:rPr>
                <w:sz w:val="20"/>
                <w:szCs w:val="20"/>
              </w:rPr>
              <w:t>принимательскую деятельность,  о</w:t>
            </w:r>
            <w:r w:rsidRPr="00F4152E">
              <w:rPr>
                <w:sz w:val="20"/>
                <w:szCs w:val="20"/>
              </w:rPr>
              <w:t>р</w:t>
            </w:r>
            <w:r w:rsidRPr="00F4152E">
              <w:rPr>
                <w:sz w:val="20"/>
                <w:szCs w:val="20"/>
              </w:rPr>
              <w:t>ганизация работы тематических м</w:t>
            </w:r>
            <w:r w:rsidRPr="00F4152E">
              <w:rPr>
                <w:sz w:val="20"/>
                <w:szCs w:val="20"/>
              </w:rPr>
              <w:t>о</w:t>
            </w:r>
            <w:r w:rsidRPr="00F4152E">
              <w:rPr>
                <w:sz w:val="20"/>
                <w:szCs w:val="20"/>
              </w:rPr>
              <w:t>лодежных мер</w:t>
            </w:r>
            <w:r w:rsidRPr="00F4152E">
              <w:rPr>
                <w:sz w:val="20"/>
                <w:szCs w:val="20"/>
              </w:rPr>
              <w:t>о</w:t>
            </w:r>
            <w:r w:rsidRPr="00F4152E">
              <w:rPr>
                <w:sz w:val="20"/>
                <w:szCs w:val="20"/>
              </w:rPr>
              <w:t>приятий</w:t>
            </w:r>
          </w:p>
        </w:tc>
        <w:tc>
          <w:tcPr>
            <w:tcW w:w="1276" w:type="dxa"/>
            <w:vMerge w:val="restart"/>
          </w:tcPr>
          <w:p w:rsidR="00F4152E" w:rsidRPr="00F4152E" w:rsidRDefault="00F4152E" w:rsidP="00F4152E">
            <w:pPr>
              <w:jc w:val="center"/>
              <w:rPr>
                <w:sz w:val="20"/>
                <w:szCs w:val="20"/>
              </w:rPr>
            </w:pPr>
            <w:r w:rsidRPr="00F4152E">
              <w:rPr>
                <w:sz w:val="20"/>
                <w:szCs w:val="20"/>
              </w:rPr>
              <w:t>2017-2020 годы</w:t>
            </w:r>
          </w:p>
        </w:tc>
        <w:tc>
          <w:tcPr>
            <w:tcW w:w="1276" w:type="dxa"/>
            <w:vMerge w:val="restart"/>
          </w:tcPr>
          <w:p w:rsidR="00F4152E" w:rsidRPr="00F4152E" w:rsidRDefault="00F4152E" w:rsidP="00F4152E">
            <w:pPr>
              <w:rPr>
                <w:sz w:val="20"/>
                <w:szCs w:val="20"/>
              </w:rPr>
            </w:pPr>
            <w:r w:rsidRPr="00F4152E">
              <w:rPr>
                <w:sz w:val="20"/>
                <w:szCs w:val="20"/>
              </w:rPr>
              <w:t>Админ</w:t>
            </w:r>
            <w:r w:rsidRPr="00F4152E">
              <w:rPr>
                <w:sz w:val="20"/>
                <w:szCs w:val="20"/>
              </w:rPr>
              <w:t>и</w:t>
            </w:r>
            <w:r w:rsidRPr="00F4152E">
              <w:rPr>
                <w:sz w:val="20"/>
                <w:szCs w:val="20"/>
              </w:rPr>
              <w:t>страция района (о</w:t>
            </w:r>
            <w:r w:rsidRPr="00F4152E">
              <w:rPr>
                <w:sz w:val="20"/>
                <w:szCs w:val="20"/>
              </w:rPr>
              <w:t>т</w:t>
            </w:r>
            <w:r w:rsidRPr="00F4152E">
              <w:rPr>
                <w:sz w:val="20"/>
                <w:szCs w:val="20"/>
              </w:rPr>
              <w:t>дел по с</w:t>
            </w:r>
            <w:r w:rsidRPr="00F4152E">
              <w:rPr>
                <w:sz w:val="20"/>
                <w:szCs w:val="20"/>
              </w:rPr>
              <w:t>о</w:t>
            </w:r>
            <w:r w:rsidRPr="00F4152E">
              <w:rPr>
                <w:sz w:val="20"/>
                <w:szCs w:val="20"/>
              </w:rPr>
              <w:t>циально-экономич</w:t>
            </w:r>
            <w:r w:rsidRPr="00F4152E">
              <w:rPr>
                <w:sz w:val="20"/>
                <w:szCs w:val="20"/>
              </w:rPr>
              <w:t>е</w:t>
            </w:r>
            <w:r w:rsidRPr="00F4152E">
              <w:rPr>
                <w:sz w:val="20"/>
                <w:szCs w:val="20"/>
              </w:rPr>
              <w:t>скому ра</w:t>
            </w:r>
            <w:r w:rsidRPr="00F4152E">
              <w:rPr>
                <w:sz w:val="20"/>
                <w:szCs w:val="20"/>
              </w:rPr>
              <w:t>з</w:t>
            </w:r>
            <w:r w:rsidRPr="00F4152E">
              <w:rPr>
                <w:sz w:val="20"/>
                <w:szCs w:val="20"/>
              </w:rPr>
              <w:t>витию, сп</w:t>
            </w:r>
            <w:r w:rsidRPr="00F4152E">
              <w:rPr>
                <w:sz w:val="20"/>
                <w:szCs w:val="20"/>
              </w:rPr>
              <w:t>е</w:t>
            </w:r>
            <w:r w:rsidRPr="00F4152E">
              <w:rPr>
                <w:sz w:val="20"/>
                <w:szCs w:val="20"/>
              </w:rPr>
              <w:t>циалист по молодежи)</w:t>
            </w:r>
          </w:p>
        </w:tc>
        <w:tc>
          <w:tcPr>
            <w:tcW w:w="3547" w:type="dxa"/>
            <w:gridSpan w:val="6"/>
            <w:vMerge w:val="restart"/>
          </w:tcPr>
          <w:p w:rsidR="00F4152E" w:rsidRPr="00F4152E" w:rsidRDefault="00F4152E" w:rsidP="00F4152E">
            <w:pPr>
              <w:jc w:val="center"/>
            </w:pPr>
          </w:p>
          <w:p w:rsidR="00F4152E" w:rsidRPr="00F4152E" w:rsidRDefault="00F4152E" w:rsidP="00F4152E">
            <w:pPr>
              <w:jc w:val="center"/>
            </w:pPr>
          </w:p>
          <w:p w:rsidR="00F4152E" w:rsidRPr="00F4152E" w:rsidRDefault="00F4152E" w:rsidP="00F4152E">
            <w:pPr>
              <w:jc w:val="center"/>
              <w:rPr>
                <w:sz w:val="20"/>
                <w:szCs w:val="20"/>
              </w:rPr>
            </w:pPr>
          </w:p>
          <w:p w:rsidR="00F4152E" w:rsidRPr="00F4152E" w:rsidRDefault="00F4152E" w:rsidP="00F4152E">
            <w:pPr>
              <w:jc w:val="center"/>
              <w:rPr>
                <w:sz w:val="20"/>
                <w:szCs w:val="20"/>
              </w:rPr>
            </w:pPr>
          </w:p>
          <w:p w:rsidR="00F4152E" w:rsidRPr="00F4152E" w:rsidRDefault="00F4152E" w:rsidP="00F4152E">
            <w:pPr>
              <w:jc w:val="center"/>
              <w:rPr>
                <w:sz w:val="20"/>
                <w:szCs w:val="20"/>
              </w:rPr>
            </w:pPr>
            <w:r w:rsidRPr="00F4152E">
              <w:rPr>
                <w:sz w:val="20"/>
                <w:szCs w:val="20"/>
              </w:rPr>
              <w:t>Денежные средства на реализацию мероприятия не предусмотрены</w:t>
            </w:r>
          </w:p>
        </w:tc>
        <w:tc>
          <w:tcPr>
            <w:tcW w:w="1275" w:type="dxa"/>
          </w:tcPr>
          <w:p w:rsidR="00F4152E" w:rsidRPr="00F4152E" w:rsidRDefault="00F4152E" w:rsidP="00F4152E">
            <w:pPr>
              <w:rPr>
                <w:sz w:val="20"/>
                <w:szCs w:val="20"/>
              </w:rPr>
            </w:pPr>
            <w:r w:rsidRPr="00F4152E">
              <w:rPr>
                <w:sz w:val="20"/>
                <w:szCs w:val="20"/>
              </w:rPr>
              <w:t xml:space="preserve">Всего </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в том числе:</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Федерал</w:t>
            </w:r>
            <w:r w:rsidRPr="00F4152E">
              <w:rPr>
                <w:sz w:val="20"/>
                <w:szCs w:val="20"/>
              </w:rPr>
              <w:t>ь</w:t>
            </w:r>
            <w:r w:rsidRPr="00F4152E">
              <w:rPr>
                <w:sz w:val="20"/>
                <w:szCs w:val="20"/>
              </w:rPr>
              <w:t>ный бю</w:t>
            </w:r>
            <w:r w:rsidRPr="00F4152E">
              <w:rPr>
                <w:sz w:val="20"/>
                <w:szCs w:val="20"/>
              </w:rPr>
              <w:t>д</w:t>
            </w:r>
            <w:r w:rsidRPr="00F4152E">
              <w:rPr>
                <w:sz w:val="20"/>
                <w:szCs w:val="20"/>
              </w:rPr>
              <w:t>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краевой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местный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внебю</w:t>
            </w:r>
            <w:r w:rsidRPr="00F4152E">
              <w:rPr>
                <w:sz w:val="20"/>
                <w:szCs w:val="20"/>
              </w:rPr>
              <w:t>д</w:t>
            </w:r>
            <w:r w:rsidRPr="00F4152E">
              <w:rPr>
                <w:sz w:val="20"/>
                <w:szCs w:val="20"/>
              </w:rPr>
              <w:t>жетные и</w:t>
            </w:r>
            <w:r w:rsidRPr="00F4152E">
              <w:rPr>
                <w:sz w:val="20"/>
                <w:szCs w:val="20"/>
              </w:rPr>
              <w:t>с</w:t>
            </w:r>
            <w:r w:rsidRPr="00F4152E">
              <w:rPr>
                <w:sz w:val="20"/>
                <w:szCs w:val="20"/>
              </w:rPr>
              <w:t>точники</w:t>
            </w:r>
          </w:p>
        </w:tc>
      </w:tr>
      <w:tr w:rsidR="00F4152E" w:rsidRPr="00F4152E" w:rsidTr="00F4152E">
        <w:tc>
          <w:tcPr>
            <w:tcW w:w="518" w:type="dxa"/>
            <w:vMerge w:val="restart"/>
          </w:tcPr>
          <w:p w:rsidR="00F4152E" w:rsidRPr="00F4152E" w:rsidRDefault="00F4152E" w:rsidP="00F4152E">
            <w:pPr>
              <w:jc w:val="center"/>
              <w:rPr>
                <w:sz w:val="20"/>
                <w:szCs w:val="20"/>
              </w:rPr>
            </w:pPr>
            <w:r w:rsidRPr="00F4152E">
              <w:rPr>
                <w:sz w:val="20"/>
                <w:szCs w:val="20"/>
              </w:rPr>
              <w:t>22</w:t>
            </w:r>
          </w:p>
        </w:tc>
        <w:tc>
          <w:tcPr>
            <w:tcW w:w="1855" w:type="dxa"/>
            <w:vMerge w:val="restart"/>
          </w:tcPr>
          <w:p w:rsidR="00F4152E" w:rsidRPr="00F4152E" w:rsidRDefault="00F4152E" w:rsidP="00F4152E">
            <w:pPr>
              <w:widowControl w:val="0"/>
              <w:autoSpaceDE w:val="0"/>
              <w:autoSpaceDN w:val="0"/>
              <w:adjustRightInd w:val="0"/>
              <w:rPr>
                <w:sz w:val="20"/>
                <w:szCs w:val="20"/>
              </w:rPr>
            </w:pPr>
            <w:r w:rsidRPr="00F4152E">
              <w:rPr>
                <w:sz w:val="20"/>
                <w:szCs w:val="20"/>
              </w:rPr>
              <w:t xml:space="preserve">Задача 5. </w:t>
            </w:r>
          </w:p>
          <w:p w:rsidR="00F4152E" w:rsidRPr="00F4152E" w:rsidRDefault="00F4152E" w:rsidP="00F4152E">
            <w:pPr>
              <w:widowControl w:val="0"/>
              <w:autoSpaceDE w:val="0"/>
              <w:autoSpaceDN w:val="0"/>
              <w:adjustRightInd w:val="0"/>
              <w:rPr>
                <w:sz w:val="20"/>
                <w:szCs w:val="20"/>
              </w:rPr>
            </w:pPr>
            <w:r w:rsidRPr="00F4152E">
              <w:rPr>
                <w:sz w:val="20"/>
                <w:szCs w:val="20"/>
              </w:rPr>
              <w:t>Создание условий для повышения инвестиционной привлекательн</w:t>
            </w:r>
            <w:r w:rsidRPr="00F4152E">
              <w:rPr>
                <w:sz w:val="20"/>
                <w:szCs w:val="20"/>
              </w:rPr>
              <w:t>о</w:t>
            </w:r>
            <w:r w:rsidRPr="00F4152E">
              <w:rPr>
                <w:sz w:val="20"/>
                <w:szCs w:val="20"/>
              </w:rPr>
              <w:t>сти района</w:t>
            </w:r>
          </w:p>
          <w:p w:rsidR="00F4152E" w:rsidRPr="00F4152E" w:rsidRDefault="00F4152E" w:rsidP="00F4152E">
            <w:pPr>
              <w:widowControl w:val="0"/>
              <w:autoSpaceDE w:val="0"/>
              <w:autoSpaceDN w:val="0"/>
              <w:adjustRightInd w:val="0"/>
              <w:rPr>
                <w:sz w:val="20"/>
                <w:szCs w:val="20"/>
              </w:rPr>
            </w:pPr>
          </w:p>
        </w:tc>
        <w:tc>
          <w:tcPr>
            <w:tcW w:w="1276" w:type="dxa"/>
            <w:vMerge w:val="restart"/>
          </w:tcPr>
          <w:p w:rsidR="00F4152E" w:rsidRPr="00F4152E" w:rsidRDefault="00F4152E" w:rsidP="00F4152E">
            <w:pPr>
              <w:jc w:val="center"/>
              <w:rPr>
                <w:sz w:val="20"/>
                <w:szCs w:val="20"/>
              </w:rPr>
            </w:pPr>
            <w:r w:rsidRPr="00F4152E">
              <w:rPr>
                <w:sz w:val="20"/>
                <w:szCs w:val="20"/>
              </w:rPr>
              <w:t>2017-2020 годы</w:t>
            </w:r>
          </w:p>
        </w:tc>
        <w:tc>
          <w:tcPr>
            <w:tcW w:w="1276" w:type="dxa"/>
            <w:vMerge w:val="restart"/>
          </w:tcPr>
          <w:p w:rsidR="00F4152E" w:rsidRPr="00F4152E" w:rsidRDefault="00F4152E" w:rsidP="00F4152E">
            <w:pPr>
              <w:widowControl w:val="0"/>
              <w:autoSpaceDE w:val="0"/>
              <w:autoSpaceDN w:val="0"/>
              <w:adjustRightInd w:val="0"/>
              <w:rPr>
                <w:sz w:val="20"/>
                <w:szCs w:val="20"/>
              </w:rPr>
            </w:pPr>
            <w:r w:rsidRPr="00F4152E">
              <w:rPr>
                <w:sz w:val="20"/>
                <w:szCs w:val="20"/>
              </w:rPr>
              <w:t>Админ</w:t>
            </w:r>
            <w:r w:rsidRPr="00F4152E">
              <w:rPr>
                <w:sz w:val="20"/>
                <w:szCs w:val="20"/>
              </w:rPr>
              <w:t>и</w:t>
            </w:r>
            <w:r w:rsidRPr="00F4152E">
              <w:rPr>
                <w:sz w:val="20"/>
                <w:szCs w:val="20"/>
              </w:rPr>
              <w:t>страция района (о</w:t>
            </w:r>
            <w:r w:rsidRPr="00F4152E">
              <w:rPr>
                <w:sz w:val="20"/>
                <w:szCs w:val="20"/>
              </w:rPr>
              <w:t>т</w:t>
            </w:r>
            <w:r w:rsidRPr="00F4152E">
              <w:rPr>
                <w:sz w:val="20"/>
                <w:szCs w:val="20"/>
              </w:rPr>
              <w:t>дел по с</w:t>
            </w:r>
            <w:r w:rsidRPr="00F4152E">
              <w:rPr>
                <w:sz w:val="20"/>
                <w:szCs w:val="20"/>
              </w:rPr>
              <w:t>о</w:t>
            </w:r>
            <w:r w:rsidRPr="00F4152E">
              <w:rPr>
                <w:sz w:val="20"/>
                <w:szCs w:val="20"/>
              </w:rPr>
              <w:t>циально-экономич</w:t>
            </w:r>
            <w:r w:rsidRPr="00F4152E">
              <w:rPr>
                <w:sz w:val="20"/>
                <w:szCs w:val="20"/>
              </w:rPr>
              <w:t>е</w:t>
            </w:r>
            <w:r w:rsidRPr="00F4152E">
              <w:rPr>
                <w:sz w:val="20"/>
                <w:szCs w:val="20"/>
              </w:rPr>
              <w:t>скому ра</w:t>
            </w:r>
            <w:r w:rsidRPr="00F4152E">
              <w:rPr>
                <w:sz w:val="20"/>
                <w:szCs w:val="20"/>
              </w:rPr>
              <w:t>з</w:t>
            </w:r>
            <w:r w:rsidRPr="00F4152E">
              <w:rPr>
                <w:sz w:val="20"/>
                <w:szCs w:val="20"/>
              </w:rPr>
              <w:t>витию, о</w:t>
            </w:r>
            <w:r w:rsidRPr="00F4152E">
              <w:rPr>
                <w:sz w:val="20"/>
                <w:szCs w:val="20"/>
              </w:rPr>
              <w:t>т</w:t>
            </w:r>
            <w:r w:rsidRPr="00F4152E">
              <w:rPr>
                <w:sz w:val="20"/>
                <w:szCs w:val="20"/>
              </w:rPr>
              <w:t>дел по пр</w:t>
            </w:r>
            <w:r w:rsidRPr="00F4152E">
              <w:rPr>
                <w:sz w:val="20"/>
                <w:szCs w:val="20"/>
              </w:rPr>
              <w:t>и</w:t>
            </w:r>
            <w:r w:rsidRPr="00F4152E">
              <w:rPr>
                <w:sz w:val="20"/>
                <w:szCs w:val="20"/>
              </w:rPr>
              <w:t>ватизации и управлению имущ</w:t>
            </w:r>
            <w:r w:rsidRPr="00F4152E">
              <w:rPr>
                <w:sz w:val="20"/>
                <w:szCs w:val="20"/>
              </w:rPr>
              <w:t>е</w:t>
            </w:r>
            <w:r w:rsidRPr="00F4152E">
              <w:rPr>
                <w:sz w:val="20"/>
                <w:szCs w:val="20"/>
              </w:rPr>
              <w:t>ством)</w:t>
            </w:r>
          </w:p>
        </w:tc>
        <w:tc>
          <w:tcPr>
            <w:tcW w:w="3547" w:type="dxa"/>
            <w:gridSpan w:val="6"/>
            <w:vMerge w:val="restart"/>
          </w:tcPr>
          <w:p w:rsidR="00F4152E" w:rsidRPr="00F4152E" w:rsidRDefault="00F4152E" w:rsidP="00F4152E">
            <w:pPr>
              <w:jc w:val="center"/>
            </w:pPr>
          </w:p>
          <w:p w:rsidR="00F4152E" w:rsidRPr="00F4152E" w:rsidRDefault="00F4152E" w:rsidP="00F4152E">
            <w:pPr>
              <w:jc w:val="center"/>
            </w:pPr>
          </w:p>
          <w:p w:rsidR="00F4152E" w:rsidRPr="00F4152E" w:rsidRDefault="00F4152E" w:rsidP="00F4152E">
            <w:pPr>
              <w:jc w:val="center"/>
              <w:rPr>
                <w:sz w:val="20"/>
                <w:szCs w:val="20"/>
              </w:rPr>
            </w:pPr>
          </w:p>
          <w:p w:rsidR="00F4152E" w:rsidRPr="00F4152E" w:rsidRDefault="00F4152E" w:rsidP="00F4152E">
            <w:pPr>
              <w:jc w:val="center"/>
              <w:rPr>
                <w:sz w:val="20"/>
                <w:szCs w:val="20"/>
              </w:rPr>
            </w:pPr>
          </w:p>
          <w:p w:rsidR="00F4152E" w:rsidRPr="00F4152E" w:rsidRDefault="00F4152E" w:rsidP="00F4152E">
            <w:pPr>
              <w:jc w:val="center"/>
              <w:rPr>
                <w:sz w:val="20"/>
                <w:szCs w:val="20"/>
              </w:rPr>
            </w:pPr>
          </w:p>
          <w:p w:rsidR="00F4152E" w:rsidRPr="00F4152E" w:rsidRDefault="00F4152E" w:rsidP="00F4152E">
            <w:pPr>
              <w:jc w:val="center"/>
              <w:rPr>
                <w:sz w:val="20"/>
                <w:szCs w:val="20"/>
              </w:rPr>
            </w:pPr>
          </w:p>
          <w:p w:rsidR="00F4152E" w:rsidRPr="00F4152E" w:rsidRDefault="00F4152E" w:rsidP="00F4152E">
            <w:pPr>
              <w:jc w:val="center"/>
              <w:rPr>
                <w:sz w:val="20"/>
                <w:szCs w:val="20"/>
              </w:rPr>
            </w:pPr>
          </w:p>
          <w:p w:rsidR="00F4152E" w:rsidRPr="00F4152E" w:rsidRDefault="00F4152E" w:rsidP="00F4152E">
            <w:pPr>
              <w:jc w:val="center"/>
              <w:rPr>
                <w:sz w:val="20"/>
                <w:szCs w:val="20"/>
              </w:rPr>
            </w:pPr>
            <w:r w:rsidRPr="00F4152E">
              <w:rPr>
                <w:sz w:val="20"/>
                <w:szCs w:val="20"/>
              </w:rPr>
              <w:t>Денежные средства на реализацию мероприятия не требуются</w:t>
            </w:r>
          </w:p>
        </w:tc>
        <w:tc>
          <w:tcPr>
            <w:tcW w:w="1275" w:type="dxa"/>
          </w:tcPr>
          <w:p w:rsidR="00F4152E" w:rsidRPr="00F4152E" w:rsidRDefault="00F4152E" w:rsidP="00F4152E">
            <w:pPr>
              <w:rPr>
                <w:sz w:val="20"/>
                <w:szCs w:val="20"/>
              </w:rPr>
            </w:pPr>
            <w:r w:rsidRPr="00F4152E">
              <w:rPr>
                <w:sz w:val="20"/>
                <w:szCs w:val="20"/>
              </w:rPr>
              <w:t xml:space="preserve">Всего </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в том числе:</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Федерал</w:t>
            </w:r>
            <w:r w:rsidRPr="00F4152E">
              <w:rPr>
                <w:sz w:val="20"/>
                <w:szCs w:val="20"/>
              </w:rPr>
              <w:t>ь</w:t>
            </w:r>
            <w:r w:rsidRPr="00F4152E">
              <w:rPr>
                <w:sz w:val="20"/>
                <w:szCs w:val="20"/>
              </w:rPr>
              <w:t>ный бю</w:t>
            </w:r>
            <w:r w:rsidRPr="00F4152E">
              <w:rPr>
                <w:sz w:val="20"/>
                <w:szCs w:val="20"/>
              </w:rPr>
              <w:t>д</w:t>
            </w:r>
            <w:r w:rsidRPr="00F4152E">
              <w:rPr>
                <w:sz w:val="20"/>
                <w:szCs w:val="20"/>
              </w:rPr>
              <w:t>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краевой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местный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внебю</w:t>
            </w:r>
            <w:r w:rsidRPr="00F4152E">
              <w:rPr>
                <w:sz w:val="20"/>
                <w:szCs w:val="20"/>
              </w:rPr>
              <w:t>д</w:t>
            </w:r>
            <w:r w:rsidRPr="00F4152E">
              <w:rPr>
                <w:sz w:val="20"/>
                <w:szCs w:val="20"/>
              </w:rPr>
              <w:t>жетные и</w:t>
            </w:r>
            <w:r w:rsidRPr="00F4152E">
              <w:rPr>
                <w:sz w:val="20"/>
                <w:szCs w:val="20"/>
              </w:rPr>
              <w:t>с</w:t>
            </w:r>
            <w:r w:rsidRPr="00F4152E">
              <w:rPr>
                <w:sz w:val="20"/>
                <w:szCs w:val="20"/>
              </w:rPr>
              <w:t>точники</w:t>
            </w:r>
          </w:p>
        </w:tc>
      </w:tr>
      <w:tr w:rsidR="00F4152E" w:rsidRPr="00F4152E" w:rsidTr="00F4152E">
        <w:tc>
          <w:tcPr>
            <w:tcW w:w="518" w:type="dxa"/>
            <w:vMerge w:val="restart"/>
          </w:tcPr>
          <w:p w:rsidR="00F4152E" w:rsidRPr="00F4152E" w:rsidRDefault="00F4152E" w:rsidP="00F4152E">
            <w:pPr>
              <w:jc w:val="center"/>
              <w:rPr>
                <w:sz w:val="20"/>
                <w:szCs w:val="20"/>
              </w:rPr>
            </w:pPr>
            <w:r w:rsidRPr="00F4152E">
              <w:rPr>
                <w:sz w:val="20"/>
                <w:szCs w:val="20"/>
              </w:rPr>
              <w:t>23</w:t>
            </w:r>
          </w:p>
        </w:tc>
        <w:tc>
          <w:tcPr>
            <w:tcW w:w="1855" w:type="dxa"/>
            <w:vMerge w:val="restart"/>
          </w:tcPr>
          <w:p w:rsidR="00F4152E" w:rsidRPr="00F4152E" w:rsidRDefault="00F4152E" w:rsidP="00F4152E">
            <w:pPr>
              <w:rPr>
                <w:sz w:val="20"/>
                <w:szCs w:val="20"/>
              </w:rPr>
            </w:pPr>
            <w:r w:rsidRPr="00F4152E">
              <w:rPr>
                <w:sz w:val="20"/>
                <w:szCs w:val="20"/>
              </w:rPr>
              <w:t xml:space="preserve"> Мероприятие 5.1. Формирование и утверждение п</w:t>
            </w:r>
            <w:r w:rsidRPr="00F4152E">
              <w:rPr>
                <w:sz w:val="20"/>
                <w:szCs w:val="20"/>
              </w:rPr>
              <w:t>е</w:t>
            </w:r>
            <w:r w:rsidRPr="00F4152E">
              <w:rPr>
                <w:sz w:val="20"/>
                <w:szCs w:val="20"/>
              </w:rPr>
              <w:t>речня муниц</w:t>
            </w:r>
            <w:r w:rsidRPr="00F4152E">
              <w:rPr>
                <w:sz w:val="20"/>
                <w:szCs w:val="20"/>
              </w:rPr>
              <w:t>и</w:t>
            </w:r>
            <w:r w:rsidRPr="00F4152E">
              <w:rPr>
                <w:sz w:val="20"/>
                <w:szCs w:val="20"/>
              </w:rPr>
              <w:t>пального имущ</w:t>
            </w:r>
            <w:r w:rsidRPr="00F4152E">
              <w:rPr>
                <w:sz w:val="20"/>
                <w:szCs w:val="20"/>
              </w:rPr>
              <w:t>е</w:t>
            </w:r>
            <w:r w:rsidRPr="00F4152E">
              <w:rPr>
                <w:sz w:val="20"/>
                <w:szCs w:val="20"/>
              </w:rPr>
              <w:t>ства, предназн</w:t>
            </w:r>
            <w:r w:rsidRPr="00F4152E">
              <w:rPr>
                <w:sz w:val="20"/>
                <w:szCs w:val="20"/>
              </w:rPr>
              <w:t>а</w:t>
            </w:r>
            <w:r w:rsidRPr="00F4152E">
              <w:rPr>
                <w:sz w:val="20"/>
                <w:szCs w:val="20"/>
              </w:rPr>
              <w:t>ченного для пер</w:t>
            </w:r>
            <w:r w:rsidRPr="00F4152E">
              <w:rPr>
                <w:sz w:val="20"/>
                <w:szCs w:val="20"/>
              </w:rPr>
              <w:t>е</w:t>
            </w:r>
            <w:r w:rsidRPr="00F4152E">
              <w:rPr>
                <w:sz w:val="20"/>
                <w:szCs w:val="20"/>
              </w:rPr>
              <w:t xml:space="preserve">дачи во владение (пользование) СМСП  </w:t>
            </w:r>
          </w:p>
        </w:tc>
        <w:tc>
          <w:tcPr>
            <w:tcW w:w="1276" w:type="dxa"/>
            <w:vMerge w:val="restart"/>
          </w:tcPr>
          <w:p w:rsidR="00F4152E" w:rsidRPr="00F4152E" w:rsidRDefault="00F4152E" w:rsidP="00F4152E">
            <w:pPr>
              <w:jc w:val="center"/>
              <w:rPr>
                <w:sz w:val="20"/>
                <w:szCs w:val="20"/>
              </w:rPr>
            </w:pPr>
            <w:r w:rsidRPr="00F4152E">
              <w:rPr>
                <w:sz w:val="20"/>
                <w:szCs w:val="20"/>
              </w:rPr>
              <w:t>2017-2020 годы</w:t>
            </w:r>
          </w:p>
        </w:tc>
        <w:tc>
          <w:tcPr>
            <w:tcW w:w="1276" w:type="dxa"/>
            <w:vMerge w:val="restart"/>
          </w:tcPr>
          <w:p w:rsidR="00F4152E" w:rsidRPr="00F4152E" w:rsidRDefault="00F4152E" w:rsidP="00F4152E">
            <w:pPr>
              <w:rPr>
                <w:sz w:val="20"/>
                <w:szCs w:val="20"/>
              </w:rPr>
            </w:pPr>
            <w:r w:rsidRPr="00F4152E">
              <w:rPr>
                <w:sz w:val="20"/>
                <w:szCs w:val="20"/>
              </w:rPr>
              <w:t>Админ</w:t>
            </w:r>
            <w:r w:rsidRPr="00F4152E">
              <w:rPr>
                <w:sz w:val="20"/>
                <w:szCs w:val="20"/>
              </w:rPr>
              <w:t>и</w:t>
            </w:r>
            <w:r w:rsidRPr="00F4152E">
              <w:rPr>
                <w:sz w:val="20"/>
                <w:szCs w:val="20"/>
              </w:rPr>
              <w:t>страция района (о</w:t>
            </w:r>
            <w:r w:rsidRPr="00F4152E">
              <w:rPr>
                <w:sz w:val="20"/>
                <w:szCs w:val="20"/>
              </w:rPr>
              <w:t>т</w:t>
            </w:r>
            <w:r w:rsidRPr="00F4152E">
              <w:rPr>
                <w:sz w:val="20"/>
                <w:szCs w:val="20"/>
              </w:rPr>
              <w:t>дел по с</w:t>
            </w:r>
            <w:r w:rsidRPr="00F4152E">
              <w:rPr>
                <w:sz w:val="20"/>
                <w:szCs w:val="20"/>
              </w:rPr>
              <w:t>о</w:t>
            </w:r>
            <w:r w:rsidRPr="00F4152E">
              <w:rPr>
                <w:sz w:val="20"/>
                <w:szCs w:val="20"/>
              </w:rPr>
              <w:t>циально-экономич</w:t>
            </w:r>
            <w:r w:rsidRPr="00F4152E">
              <w:rPr>
                <w:sz w:val="20"/>
                <w:szCs w:val="20"/>
              </w:rPr>
              <w:t>е</w:t>
            </w:r>
            <w:r w:rsidRPr="00F4152E">
              <w:rPr>
                <w:sz w:val="20"/>
                <w:szCs w:val="20"/>
              </w:rPr>
              <w:t>скому ра</w:t>
            </w:r>
            <w:r w:rsidRPr="00F4152E">
              <w:rPr>
                <w:sz w:val="20"/>
                <w:szCs w:val="20"/>
              </w:rPr>
              <w:t>з</w:t>
            </w:r>
            <w:r w:rsidRPr="00F4152E">
              <w:rPr>
                <w:sz w:val="20"/>
                <w:szCs w:val="20"/>
              </w:rPr>
              <w:t>витию, о</w:t>
            </w:r>
            <w:r w:rsidRPr="00F4152E">
              <w:rPr>
                <w:sz w:val="20"/>
                <w:szCs w:val="20"/>
              </w:rPr>
              <w:t>т</w:t>
            </w:r>
            <w:r w:rsidRPr="00F4152E">
              <w:rPr>
                <w:sz w:val="20"/>
                <w:szCs w:val="20"/>
              </w:rPr>
              <w:t>дел по пр</w:t>
            </w:r>
            <w:r w:rsidRPr="00F4152E">
              <w:rPr>
                <w:sz w:val="20"/>
                <w:szCs w:val="20"/>
              </w:rPr>
              <w:t>и</w:t>
            </w:r>
            <w:r w:rsidRPr="00F4152E">
              <w:rPr>
                <w:sz w:val="20"/>
                <w:szCs w:val="20"/>
              </w:rPr>
              <w:t>ватизации и управлению имущ</w:t>
            </w:r>
            <w:r w:rsidRPr="00F4152E">
              <w:rPr>
                <w:sz w:val="20"/>
                <w:szCs w:val="20"/>
              </w:rPr>
              <w:t>е</w:t>
            </w:r>
            <w:r w:rsidRPr="00F4152E">
              <w:rPr>
                <w:sz w:val="20"/>
                <w:szCs w:val="20"/>
              </w:rPr>
              <w:t xml:space="preserve">ством)               </w:t>
            </w:r>
          </w:p>
        </w:tc>
        <w:tc>
          <w:tcPr>
            <w:tcW w:w="3547" w:type="dxa"/>
            <w:gridSpan w:val="6"/>
            <w:vMerge w:val="restart"/>
          </w:tcPr>
          <w:p w:rsidR="00F4152E" w:rsidRPr="00F4152E" w:rsidRDefault="00F4152E" w:rsidP="00F4152E">
            <w:pPr>
              <w:jc w:val="center"/>
            </w:pPr>
          </w:p>
          <w:p w:rsidR="00F4152E" w:rsidRPr="00F4152E" w:rsidRDefault="00F4152E" w:rsidP="00F4152E">
            <w:pPr>
              <w:jc w:val="center"/>
            </w:pPr>
          </w:p>
          <w:p w:rsidR="00F4152E" w:rsidRPr="00F4152E" w:rsidRDefault="00F4152E" w:rsidP="00F4152E">
            <w:pPr>
              <w:jc w:val="center"/>
              <w:rPr>
                <w:sz w:val="20"/>
                <w:szCs w:val="20"/>
              </w:rPr>
            </w:pPr>
          </w:p>
          <w:p w:rsidR="00F4152E" w:rsidRPr="00F4152E" w:rsidRDefault="00F4152E" w:rsidP="00F4152E">
            <w:pPr>
              <w:jc w:val="center"/>
              <w:rPr>
                <w:sz w:val="20"/>
                <w:szCs w:val="20"/>
              </w:rPr>
            </w:pPr>
          </w:p>
          <w:p w:rsidR="00F4152E" w:rsidRPr="00F4152E" w:rsidRDefault="00F4152E" w:rsidP="00F4152E">
            <w:pPr>
              <w:jc w:val="center"/>
              <w:rPr>
                <w:sz w:val="20"/>
                <w:szCs w:val="20"/>
              </w:rPr>
            </w:pPr>
          </w:p>
          <w:p w:rsidR="00F4152E" w:rsidRPr="00F4152E" w:rsidRDefault="00F4152E" w:rsidP="00F4152E">
            <w:pPr>
              <w:jc w:val="center"/>
              <w:rPr>
                <w:sz w:val="20"/>
                <w:szCs w:val="20"/>
              </w:rPr>
            </w:pPr>
          </w:p>
          <w:p w:rsidR="00F4152E" w:rsidRPr="00F4152E" w:rsidRDefault="00F4152E" w:rsidP="00F4152E">
            <w:pPr>
              <w:jc w:val="center"/>
              <w:rPr>
                <w:sz w:val="20"/>
                <w:szCs w:val="20"/>
              </w:rPr>
            </w:pPr>
            <w:r w:rsidRPr="00F4152E">
              <w:rPr>
                <w:sz w:val="20"/>
                <w:szCs w:val="20"/>
              </w:rPr>
              <w:t>Денежные средства на реализацию мероприятия не требуются</w:t>
            </w:r>
          </w:p>
        </w:tc>
        <w:tc>
          <w:tcPr>
            <w:tcW w:w="1275" w:type="dxa"/>
          </w:tcPr>
          <w:p w:rsidR="00F4152E" w:rsidRPr="00F4152E" w:rsidRDefault="00F4152E" w:rsidP="00F4152E">
            <w:pPr>
              <w:rPr>
                <w:sz w:val="20"/>
                <w:szCs w:val="20"/>
              </w:rPr>
            </w:pPr>
            <w:r w:rsidRPr="00F4152E">
              <w:rPr>
                <w:sz w:val="20"/>
                <w:szCs w:val="20"/>
              </w:rPr>
              <w:t xml:space="preserve">Всего </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в том числе:</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Федерал</w:t>
            </w:r>
            <w:r w:rsidRPr="00F4152E">
              <w:rPr>
                <w:sz w:val="20"/>
                <w:szCs w:val="20"/>
              </w:rPr>
              <w:t>ь</w:t>
            </w:r>
            <w:r w:rsidRPr="00F4152E">
              <w:rPr>
                <w:sz w:val="20"/>
                <w:szCs w:val="20"/>
              </w:rPr>
              <w:t>ный бю</w:t>
            </w:r>
            <w:r w:rsidRPr="00F4152E">
              <w:rPr>
                <w:sz w:val="20"/>
                <w:szCs w:val="20"/>
              </w:rPr>
              <w:t>д</w:t>
            </w:r>
            <w:r w:rsidRPr="00F4152E">
              <w:rPr>
                <w:sz w:val="20"/>
                <w:szCs w:val="20"/>
              </w:rPr>
              <w:t>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краевой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местный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внебю</w:t>
            </w:r>
            <w:r w:rsidRPr="00F4152E">
              <w:rPr>
                <w:sz w:val="20"/>
                <w:szCs w:val="20"/>
              </w:rPr>
              <w:t>д</w:t>
            </w:r>
            <w:r w:rsidRPr="00F4152E">
              <w:rPr>
                <w:sz w:val="20"/>
                <w:szCs w:val="20"/>
              </w:rPr>
              <w:t>жетные и</w:t>
            </w:r>
            <w:r w:rsidRPr="00F4152E">
              <w:rPr>
                <w:sz w:val="20"/>
                <w:szCs w:val="20"/>
              </w:rPr>
              <w:t>с</w:t>
            </w:r>
            <w:r w:rsidRPr="00F4152E">
              <w:rPr>
                <w:sz w:val="20"/>
                <w:szCs w:val="20"/>
              </w:rPr>
              <w:t>точники</w:t>
            </w:r>
          </w:p>
        </w:tc>
      </w:tr>
      <w:tr w:rsidR="00F4152E" w:rsidRPr="00F4152E" w:rsidTr="00F4152E">
        <w:tc>
          <w:tcPr>
            <w:tcW w:w="518" w:type="dxa"/>
            <w:vMerge w:val="restart"/>
          </w:tcPr>
          <w:p w:rsidR="00F4152E" w:rsidRPr="00F4152E" w:rsidRDefault="00F4152E" w:rsidP="00F4152E">
            <w:pPr>
              <w:jc w:val="center"/>
              <w:rPr>
                <w:sz w:val="20"/>
                <w:szCs w:val="20"/>
              </w:rPr>
            </w:pPr>
            <w:r w:rsidRPr="00F4152E">
              <w:rPr>
                <w:sz w:val="20"/>
                <w:szCs w:val="20"/>
              </w:rPr>
              <w:t>24</w:t>
            </w:r>
          </w:p>
        </w:tc>
        <w:tc>
          <w:tcPr>
            <w:tcW w:w="1855" w:type="dxa"/>
            <w:vMerge w:val="restart"/>
          </w:tcPr>
          <w:p w:rsidR="00F4152E" w:rsidRPr="00F4152E" w:rsidRDefault="00F4152E" w:rsidP="00F4152E">
            <w:pPr>
              <w:rPr>
                <w:sz w:val="20"/>
                <w:szCs w:val="20"/>
              </w:rPr>
            </w:pPr>
            <w:r w:rsidRPr="00F4152E">
              <w:rPr>
                <w:sz w:val="20"/>
                <w:szCs w:val="20"/>
              </w:rPr>
              <w:t xml:space="preserve">Мероприятие 5.2. </w:t>
            </w:r>
            <w:r w:rsidRPr="00F4152E">
              <w:rPr>
                <w:sz w:val="20"/>
                <w:szCs w:val="20"/>
              </w:rPr>
              <w:lastRenderedPageBreak/>
              <w:t>Формирование перечня свобо</w:t>
            </w:r>
            <w:r w:rsidRPr="00F4152E">
              <w:rPr>
                <w:sz w:val="20"/>
                <w:szCs w:val="20"/>
              </w:rPr>
              <w:t>д</w:t>
            </w:r>
            <w:r w:rsidRPr="00F4152E">
              <w:rPr>
                <w:sz w:val="20"/>
                <w:szCs w:val="20"/>
              </w:rPr>
              <w:t>ных земельных участков и соде</w:t>
            </w:r>
            <w:r w:rsidRPr="00F4152E">
              <w:rPr>
                <w:sz w:val="20"/>
                <w:szCs w:val="20"/>
              </w:rPr>
              <w:t>й</w:t>
            </w:r>
            <w:r w:rsidRPr="00F4152E">
              <w:rPr>
                <w:sz w:val="20"/>
                <w:szCs w:val="20"/>
              </w:rPr>
              <w:t>ствие СМСП в их выделении под строительство</w:t>
            </w:r>
          </w:p>
        </w:tc>
        <w:tc>
          <w:tcPr>
            <w:tcW w:w="1276" w:type="dxa"/>
            <w:vMerge w:val="restart"/>
          </w:tcPr>
          <w:p w:rsidR="00F4152E" w:rsidRPr="00F4152E" w:rsidRDefault="00F4152E" w:rsidP="00F4152E">
            <w:pPr>
              <w:jc w:val="center"/>
              <w:rPr>
                <w:sz w:val="20"/>
                <w:szCs w:val="20"/>
              </w:rPr>
            </w:pPr>
            <w:r w:rsidRPr="00F4152E">
              <w:rPr>
                <w:sz w:val="20"/>
                <w:szCs w:val="20"/>
              </w:rPr>
              <w:lastRenderedPageBreak/>
              <w:t xml:space="preserve">2017-2020 </w:t>
            </w:r>
            <w:r w:rsidRPr="00F4152E">
              <w:rPr>
                <w:sz w:val="20"/>
                <w:szCs w:val="20"/>
              </w:rPr>
              <w:lastRenderedPageBreak/>
              <w:t>годы</w:t>
            </w:r>
          </w:p>
        </w:tc>
        <w:tc>
          <w:tcPr>
            <w:tcW w:w="1276" w:type="dxa"/>
            <w:vMerge w:val="restart"/>
          </w:tcPr>
          <w:p w:rsidR="00F4152E" w:rsidRPr="00F4152E" w:rsidRDefault="00F4152E" w:rsidP="00F4152E">
            <w:pPr>
              <w:rPr>
                <w:sz w:val="20"/>
                <w:szCs w:val="20"/>
              </w:rPr>
            </w:pPr>
            <w:r w:rsidRPr="00F4152E">
              <w:rPr>
                <w:sz w:val="20"/>
                <w:szCs w:val="20"/>
              </w:rPr>
              <w:lastRenderedPageBreak/>
              <w:t>Админ</w:t>
            </w:r>
            <w:r w:rsidRPr="00F4152E">
              <w:rPr>
                <w:sz w:val="20"/>
                <w:szCs w:val="20"/>
              </w:rPr>
              <w:t>и</w:t>
            </w:r>
            <w:r w:rsidRPr="00F4152E">
              <w:rPr>
                <w:sz w:val="20"/>
                <w:szCs w:val="20"/>
              </w:rPr>
              <w:lastRenderedPageBreak/>
              <w:t>страция района (о</w:t>
            </w:r>
            <w:r w:rsidRPr="00F4152E">
              <w:rPr>
                <w:sz w:val="20"/>
                <w:szCs w:val="20"/>
              </w:rPr>
              <w:t>т</w:t>
            </w:r>
            <w:r w:rsidRPr="00F4152E">
              <w:rPr>
                <w:sz w:val="20"/>
                <w:szCs w:val="20"/>
              </w:rPr>
              <w:t>дел по пр</w:t>
            </w:r>
            <w:r w:rsidRPr="00F4152E">
              <w:rPr>
                <w:sz w:val="20"/>
                <w:szCs w:val="20"/>
              </w:rPr>
              <w:t>и</w:t>
            </w:r>
            <w:r w:rsidRPr="00F4152E">
              <w:rPr>
                <w:sz w:val="20"/>
                <w:szCs w:val="20"/>
              </w:rPr>
              <w:t>ватизации и управлению имущ</w:t>
            </w:r>
            <w:r w:rsidRPr="00F4152E">
              <w:rPr>
                <w:sz w:val="20"/>
                <w:szCs w:val="20"/>
              </w:rPr>
              <w:t>е</w:t>
            </w:r>
            <w:r w:rsidRPr="00F4152E">
              <w:rPr>
                <w:sz w:val="20"/>
                <w:szCs w:val="20"/>
              </w:rPr>
              <w:t>ством)</w:t>
            </w:r>
          </w:p>
        </w:tc>
        <w:tc>
          <w:tcPr>
            <w:tcW w:w="3547" w:type="dxa"/>
            <w:gridSpan w:val="6"/>
            <w:vMerge w:val="restart"/>
          </w:tcPr>
          <w:p w:rsidR="00F4152E" w:rsidRPr="00F4152E" w:rsidRDefault="00F4152E" w:rsidP="00F4152E">
            <w:pPr>
              <w:jc w:val="center"/>
            </w:pPr>
          </w:p>
          <w:p w:rsidR="00F4152E" w:rsidRPr="00F4152E" w:rsidRDefault="00F4152E" w:rsidP="00F4152E">
            <w:pPr>
              <w:jc w:val="center"/>
            </w:pPr>
          </w:p>
          <w:p w:rsidR="00F4152E" w:rsidRPr="00F4152E" w:rsidRDefault="00F4152E" w:rsidP="00F4152E">
            <w:pPr>
              <w:jc w:val="center"/>
              <w:rPr>
                <w:sz w:val="20"/>
                <w:szCs w:val="20"/>
              </w:rPr>
            </w:pPr>
          </w:p>
          <w:p w:rsidR="00F4152E" w:rsidRPr="00F4152E" w:rsidRDefault="00F4152E" w:rsidP="00F4152E">
            <w:pPr>
              <w:jc w:val="center"/>
              <w:rPr>
                <w:sz w:val="20"/>
                <w:szCs w:val="20"/>
              </w:rPr>
            </w:pPr>
          </w:p>
          <w:p w:rsidR="00F4152E" w:rsidRPr="00F4152E" w:rsidRDefault="00F4152E" w:rsidP="00F4152E">
            <w:pPr>
              <w:jc w:val="center"/>
              <w:rPr>
                <w:sz w:val="20"/>
                <w:szCs w:val="20"/>
              </w:rPr>
            </w:pPr>
          </w:p>
          <w:p w:rsidR="00F4152E" w:rsidRPr="00F4152E" w:rsidRDefault="00F4152E" w:rsidP="00F4152E">
            <w:pPr>
              <w:jc w:val="center"/>
              <w:rPr>
                <w:sz w:val="20"/>
                <w:szCs w:val="20"/>
              </w:rPr>
            </w:pPr>
          </w:p>
          <w:p w:rsidR="00F4152E" w:rsidRPr="00F4152E" w:rsidRDefault="00F4152E" w:rsidP="00F4152E">
            <w:pPr>
              <w:jc w:val="center"/>
              <w:rPr>
                <w:sz w:val="20"/>
                <w:szCs w:val="20"/>
              </w:rPr>
            </w:pPr>
            <w:r w:rsidRPr="00F4152E">
              <w:rPr>
                <w:sz w:val="20"/>
                <w:szCs w:val="20"/>
              </w:rPr>
              <w:t>Денежные средства на реализацию мероприятия не требуются</w:t>
            </w:r>
          </w:p>
        </w:tc>
        <w:tc>
          <w:tcPr>
            <w:tcW w:w="1275" w:type="dxa"/>
          </w:tcPr>
          <w:p w:rsidR="00F4152E" w:rsidRPr="00F4152E" w:rsidRDefault="00F4152E" w:rsidP="00F4152E">
            <w:pPr>
              <w:rPr>
                <w:sz w:val="20"/>
                <w:szCs w:val="20"/>
              </w:rPr>
            </w:pPr>
            <w:r w:rsidRPr="00F4152E">
              <w:rPr>
                <w:sz w:val="20"/>
                <w:szCs w:val="20"/>
              </w:rPr>
              <w:lastRenderedPageBreak/>
              <w:t xml:space="preserve">Всего </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в том числе:</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Федерал</w:t>
            </w:r>
            <w:r w:rsidRPr="00F4152E">
              <w:rPr>
                <w:sz w:val="20"/>
                <w:szCs w:val="20"/>
              </w:rPr>
              <w:t>ь</w:t>
            </w:r>
            <w:r w:rsidRPr="00F4152E">
              <w:rPr>
                <w:sz w:val="20"/>
                <w:szCs w:val="20"/>
              </w:rPr>
              <w:t>ный бю</w:t>
            </w:r>
            <w:r w:rsidRPr="00F4152E">
              <w:rPr>
                <w:sz w:val="20"/>
                <w:szCs w:val="20"/>
              </w:rPr>
              <w:t>д</w:t>
            </w:r>
            <w:r w:rsidRPr="00F4152E">
              <w:rPr>
                <w:sz w:val="20"/>
                <w:szCs w:val="20"/>
              </w:rPr>
              <w:t>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краевой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местный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внебю</w:t>
            </w:r>
            <w:r w:rsidRPr="00F4152E">
              <w:rPr>
                <w:sz w:val="20"/>
                <w:szCs w:val="20"/>
              </w:rPr>
              <w:t>д</w:t>
            </w:r>
            <w:r w:rsidRPr="00F4152E">
              <w:rPr>
                <w:sz w:val="20"/>
                <w:szCs w:val="20"/>
              </w:rPr>
              <w:t>жетные и</w:t>
            </w:r>
            <w:r w:rsidRPr="00F4152E">
              <w:rPr>
                <w:sz w:val="20"/>
                <w:szCs w:val="20"/>
              </w:rPr>
              <w:t>с</w:t>
            </w:r>
            <w:r w:rsidRPr="00F4152E">
              <w:rPr>
                <w:sz w:val="20"/>
                <w:szCs w:val="20"/>
              </w:rPr>
              <w:t>точники</w:t>
            </w:r>
          </w:p>
        </w:tc>
      </w:tr>
      <w:tr w:rsidR="00F4152E" w:rsidRPr="00F4152E" w:rsidTr="00F4152E">
        <w:tc>
          <w:tcPr>
            <w:tcW w:w="518" w:type="dxa"/>
            <w:vMerge w:val="restart"/>
          </w:tcPr>
          <w:p w:rsidR="00F4152E" w:rsidRPr="00F4152E" w:rsidRDefault="00F4152E" w:rsidP="00F4152E">
            <w:pPr>
              <w:jc w:val="center"/>
              <w:rPr>
                <w:sz w:val="20"/>
                <w:szCs w:val="20"/>
              </w:rPr>
            </w:pPr>
            <w:r w:rsidRPr="00F4152E">
              <w:rPr>
                <w:sz w:val="20"/>
                <w:szCs w:val="20"/>
              </w:rPr>
              <w:t>25</w:t>
            </w:r>
          </w:p>
        </w:tc>
        <w:tc>
          <w:tcPr>
            <w:tcW w:w="1855" w:type="dxa"/>
            <w:vMerge w:val="restart"/>
          </w:tcPr>
          <w:p w:rsidR="00F4152E" w:rsidRPr="00F4152E" w:rsidRDefault="00F4152E" w:rsidP="00F4152E">
            <w:pPr>
              <w:rPr>
                <w:sz w:val="20"/>
                <w:szCs w:val="20"/>
              </w:rPr>
            </w:pPr>
            <w:r w:rsidRPr="00F4152E">
              <w:rPr>
                <w:sz w:val="20"/>
                <w:szCs w:val="20"/>
              </w:rPr>
              <w:t>Мероприятие 5.3. Сопровождение инвестиционного паспорта района</w:t>
            </w:r>
          </w:p>
        </w:tc>
        <w:tc>
          <w:tcPr>
            <w:tcW w:w="1276" w:type="dxa"/>
            <w:vMerge w:val="restart"/>
          </w:tcPr>
          <w:p w:rsidR="00F4152E" w:rsidRPr="00F4152E" w:rsidRDefault="00F4152E" w:rsidP="00F4152E">
            <w:pPr>
              <w:jc w:val="center"/>
              <w:rPr>
                <w:sz w:val="20"/>
                <w:szCs w:val="20"/>
              </w:rPr>
            </w:pPr>
            <w:r w:rsidRPr="00F4152E">
              <w:rPr>
                <w:sz w:val="20"/>
                <w:szCs w:val="20"/>
              </w:rPr>
              <w:t>2017-2020 годы</w:t>
            </w:r>
          </w:p>
        </w:tc>
        <w:tc>
          <w:tcPr>
            <w:tcW w:w="1276" w:type="dxa"/>
            <w:vMerge w:val="restart"/>
          </w:tcPr>
          <w:p w:rsidR="00F4152E" w:rsidRPr="00F4152E" w:rsidRDefault="00F4152E" w:rsidP="00F4152E">
            <w:pPr>
              <w:rPr>
                <w:sz w:val="20"/>
                <w:szCs w:val="20"/>
              </w:rPr>
            </w:pPr>
            <w:r w:rsidRPr="00F4152E">
              <w:rPr>
                <w:sz w:val="20"/>
                <w:szCs w:val="20"/>
              </w:rPr>
              <w:t>Админ</w:t>
            </w:r>
            <w:r w:rsidRPr="00F4152E">
              <w:rPr>
                <w:sz w:val="20"/>
                <w:szCs w:val="20"/>
              </w:rPr>
              <w:t>и</w:t>
            </w:r>
            <w:r w:rsidRPr="00F4152E">
              <w:rPr>
                <w:sz w:val="20"/>
                <w:szCs w:val="20"/>
              </w:rPr>
              <w:t>страция района (о</w:t>
            </w:r>
            <w:r w:rsidRPr="00F4152E">
              <w:rPr>
                <w:sz w:val="20"/>
                <w:szCs w:val="20"/>
              </w:rPr>
              <w:t>т</w:t>
            </w:r>
            <w:r w:rsidRPr="00F4152E">
              <w:rPr>
                <w:sz w:val="20"/>
                <w:szCs w:val="20"/>
              </w:rPr>
              <w:t>дел по с</w:t>
            </w:r>
            <w:r w:rsidRPr="00F4152E">
              <w:rPr>
                <w:sz w:val="20"/>
                <w:szCs w:val="20"/>
              </w:rPr>
              <w:t>о</w:t>
            </w:r>
            <w:r w:rsidRPr="00F4152E">
              <w:rPr>
                <w:sz w:val="20"/>
                <w:szCs w:val="20"/>
              </w:rPr>
              <w:t>циально-экономич</w:t>
            </w:r>
            <w:r w:rsidRPr="00F4152E">
              <w:rPr>
                <w:sz w:val="20"/>
                <w:szCs w:val="20"/>
              </w:rPr>
              <w:t>е</w:t>
            </w:r>
            <w:r w:rsidRPr="00F4152E">
              <w:rPr>
                <w:sz w:val="20"/>
                <w:szCs w:val="20"/>
              </w:rPr>
              <w:t>скому ра</w:t>
            </w:r>
            <w:r w:rsidRPr="00F4152E">
              <w:rPr>
                <w:sz w:val="20"/>
                <w:szCs w:val="20"/>
              </w:rPr>
              <w:t>з</w:t>
            </w:r>
            <w:r w:rsidRPr="00F4152E">
              <w:rPr>
                <w:sz w:val="20"/>
                <w:szCs w:val="20"/>
              </w:rPr>
              <w:t>витию)</w:t>
            </w:r>
          </w:p>
        </w:tc>
        <w:tc>
          <w:tcPr>
            <w:tcW w:w="3547" w:type="dxa"/>
            <w:gridSpan w:val="6"/>
            <w:vMerge w:val="restart"/>
          </w:tcPr>
          <w:p w:rsidR="00F4152E" w:rsidRPr="00F4152E" w:rsidRDefault="00F4152E" w:rsidP="00F4152E">
            <w:pPr>
              <w:jc w:val="center"/>
            </w:pPr>
          </w:p>
          <w:p w:rsidR="00F4152E" w:rsidRPr="00F4152E" w:rsidRDefault="00F4152E" w:rsidP="00F4152E">
            <w:pPr>
              <w:jc w:val="center"/>
            </w:pPr>
          </w:p>
          <w:p w:rsidR="00F4152E" w:rsidRPr="00F4152E" w:rsidRDefault="00F4152E" w:rsidP="00F4152E">
            <w:pPr>
              <w:jc w:val="center"/>
              <w:rPr>
                <w:sz w:val="20"/>
                <w:szCs w:val="20"/>
              </w:rPr>
            </w:pPr>
          </w:p>
          <w:p w:rsidR="00F4152E" w:rsidRPr="00F4152E" w:rsidRDefault="00F4152E" w:rsidP="00F4152E">
            <w:pPr>
              <w:jc w:val="center"/>
              <w:rPr>
                <w:sz w:val="20"/>
                <w:szCs w:val="20"/>
              </w:rPr>
            </w:pPr>
          </w:p>
          <w:p w:rsidR="00F4152E" w:rsidRPr="00F4152E" w:rsidRDefault="00F4152E" w:rsidP="00F4152E">
            <w:pPr>
              <w:jc w:val="center"/>
              <w:rPr>
                <w:sz w:val="20"/>
                <w:szCs w:val="20"/>
              </w:rPr>
            </w:pPr>
          </w:p>
          <w:p w:rsidR="00F4152E" w:rsidRPr="00F4152E" w:rsidRDefault="00F4152E" w:rsidP="00F4152E">
            <w:pPr>
              <w:jc w:val="center"/>
              <w:rPr>
                <w:sz w:val="20"/>
                <w:szCs w:val="20"/>
              </w:rPr>
            </w:pPr>
            <w:r w:rsidRPr="00F4152E">
              <w:rPr>
                <w:sz w:val="20"/>
                <w:szCs w:val="20"/>
              </w:rPr>
              <w:t>Денежные средства на реализацию мероприятия не требуются</w:t>
            </w:r>
          </w:p>
        </w:tc>
        <w:tc>
          <w:tcPr>
            <w:tcW w:w="1275" w:type="dxa"/>
          </w:tcPr>
          <w:p w:rsidR="00F4152E" w:rsidRPr="00F4152E" w:rsidRDefault="00F4152E" w:rsidP="00F4152E">
            <w:pPr>
              <w:rPr>
                <w:sz w:val="20"/>
                <w:szCs w:val="20"/>
              </w:rPr>
            </w:pPr>
            <w:r w:rsidRPr="00F4152E">
              <w:rPr>
                <w:sz w:val="20"/>
                <w:szCs w:val="20"/>
              </w:rPr>
              <w:t xml:space="preserve">Всего </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в том числе:</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Федерал</w:t>
            </w:r>
            <w:r w:rsidRPr="00F4152E">
              <w:rPr>
                <w:sz w:val="20"/>
                <w:szCs w:val="20"/>
              </w:rPr>
              <w:t>ь</w:t>
            </w:r>
            <w:r w:rsidRPr="00F4152E">
              <w:rPr>
                <w:sz w:val="20"/>
                <w:szCs w:val="20"/>
              </w:rPr>
              <w:t>ный бю</w:t>
            </w:r>
            <w:r w:rsidRPr="00F4152E">
              <w:rPr>
                <w:sz w:val="20"/>
                <w:szCs w:val="20"/>
              </w:rPr>
              <w:t>д</w:t>
            </w:r>
            <w:r w:rsidRPr="00F4152E">
              <w:rPr>
                <w:sz w:val="20"/>
                <w:szCs w:val="20"/>
              </w:rPr>
              <w:t>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краевой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местный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внебю</w:t>
            </w:r>
            <w:r w:rsidRPr="00F4152E">
              <w:rPr>
                <w:sz w:val="20"/>
                <w:szCs w:val="20"/>
              </w:rPr>
              <w:t>д</w:t>
            </w:r>
            <w:r w:rsidRPr="00F4152E">
              <w:rPr>
                <w:sz w:val="20"/>
                <w:szCs w:val="20"/>
              </w:rPr>
              <w:t>жетные и</w:t>
            </w:r>
            <w:r w:rsidRPr="00F4152E">
              <w:rPr>
                <w:sz w:val="20"/>
                <w:szCs w:val="20"/>
              </w:rPr>
              <w:t>с</w:t>
            </w:r>
            <w:r w:rsidRPr="00F4152E">
              <w:rPr>
                <w:sz w:val="20"/>
                <w:szCs w:val="20"/>
              </w:rPr>
              <w:t>точники</w:t>
            </w:r>
          </w:p>
        </w:tc>
      </w:tr>
      <w:tr w:rsidR="00F4152E" w:rsidRPr="00F4152E" w:rsidTr="00F4152E">
        <w:tc>
          <w:tcPr>
            <w:tcW w:w="518" w:type="dxa"/>
            <w:vMerge w:val="restart"/>
          </w:tcPr>
          <w:p w:rsidR="00F4152E" w:rsidRPr="00F4152E" w:rsidRDefault="00F4152E" w:rsidP="00F4152E">
            <w:pPr>
              <w:jc w:val="center"/>
              <w:rPr>
                <w:sz w:val="20"/>
                <w:szCs w:val="20"/>
              </w:rPr>
            </w:pPr>
            <w:r w:rsidRPr="00F4152E">
              <w:rPr>
                <w:sz w:val="20"/>
                <w:szCs w:val="20"/>
              </w:rPr>
              <w:t>26</w:t>
            </w:r>
          </w:p>
        </w:tc>
        <w:tc>
          <w:tcPr>
            <w:tcW w:w="1855" w:type="dxa"/>
            <w:vMerge w:val="restart"/>
          </w:tcPr>
          <w:p w:rsidR="00F4152E" w:rsidRPr="00F4152E" w:rsidRDefault="00F4152E" w:rsidP="00F4152E">
            <w:pPr>
              <w:rPr>
                <w:sz w:val="20"/>
                <w:szCs w:val="20"/>
              </w:rPr>
            </w:pPr>
            <w:r w:rsidRPr="00F4152E">
              <w:rPr>
                <w:sz w:val="20"/>
                <w:szCs w:val="20"/>
              </w:rPr>
              <w:t>Задача 6. Стим</w:t>
            </w:r>
            <w:r w:rsidRPr="00F4152E">
              <w:rPr>
                <w:sz w:val="20"/>
                <w:szCs w:val="20"/>
              </w:rPr>
              <w:t>у</w:t>
            </w:r>
            <w:r w:rsidRPr="00F4152E">
              <w:rPr>
                <w:sz w:val="20"/>
                <w:szCs w:val="20"/>
              </w:rPr>
              <w:t>лирование пре</w:t>
            </w:r>
            <w:r w:rsidRPr="00F4152E">
              <w:rPr>
                <w:sz w:val="20"/>
                <w:szCs w:val="20"/>
              </w:rPr>
              <w:t>д</w:t>
            </w:r>
            <w:r w:rsidRPr="00F4152E">
              <w:rPr>
                <w:sz w:val="20"/>
                <w:szCs w:val="20"/>
              </w:rPr>
              <w:t>принимательской активности</w:t>
            </w:r>
          </w:p>
        </w:tc>
        <w:tc>
          <w:tcPr>
            <w:tcW w:w="1276" w:type="dxa"/>
            <w:vMerge w:val="restart"/>
          </w:tcPr>
          <w:p w:rsidR="00F4152E" w:rsidRPr="00F4152E" w:rsidRDefault="00F4152E" w:rsidP="00F4152E">
            <w:pPr>
              <w:jc w:val="center"/>
              <w:rPr>
                <w:sz w:val="20"/>
                <w:szCs w:val="20"/>
              </w:rPr>
            </w:pPr>
            <w:r w:rsidRPr="00F4152E">
              <w:rPr>
                <w:sz w:val="20"/>
                <w:szCs w:val="20"/>
              </w:rPr>
              <w:t>2017-2020 годы</w:t>
            </w:r>
          </w:p>
        </w:tc>
        <w:tc>
          <w:tcPr>
            <w:tcW w:w="1276" w:type="dxa"/>
            <w:vMerge w:val="restart"/>
          </w:tcPr>
          <w:p w:rsidR="00F4152E" w:rsidRPr="00F4152E" w:rsidRDefault="00F4152E" w:rsidP="00F4152E">
            <w:pPr>
              <w:rPr>
                <w:sz w:val="20"/>
                <w:szCs w:val="20"/>
              </w:rPr>
            </w:pPr>
            <w:r w:rsidRPr="00F4152E">
              <w:rPr>
                <w:sz w:val="20"/>
                <w:szCs w:val="20"/>
              </w:rPr>
              <w:t>Админ</w:t>
            </w:r>
            <w:r w:rsidRPr="00F4152E">
              <w:rPr>
                <w:sz w:val="20"/>
                <w:szCs w:val="20"/>
              </w:rPr>
              <w:t>и</w:t>
            </w:r>
            <w:r w:rsidRPr="00F4152E">
              <w:rPr>
                <w:sz w:val="20"/>
                <w:szCs w:val="20"/>
              </w:rPr>
              <w:t>страция района (о</w:t>
            </w:r>
            <w:r w:rsidRPr="00F4152E">
              <w:rPr>
                <w:sz w:val="20"/>
                <w:szCs w:val="20"/>
              </w:rPr>
              <w:t>т</w:t>
            </w:r>
            <w:r w:rsidRPr="00F4152E">
              <w:rPr>
                <w:sz w:val="20"/>
                <w:szCs w:val="20"/>
              </w:rPr>
              <w:t>дел по с</w:t>
            </w:r>
            <w:r w:rsidRPr="00F4152E">
              <w:rPr>
                <w:sz w:val="20"/>
                <w:szCs w:val="20"/>
              </w:rPr>
              <w:t>о</w:t>
            </w:r>
            <w:r w:rsidRPr="00F4152E">
              <w:rPr>
                <w:sz w:val="20"/>
                <w:szCs w:val="20"/>
              </w:rPr>
              <w:t>циально-экономич</w:t>
            </w:r>
            <w:r w:rsidRPr="00F4152E">
              <w:rPr>
                <w:sz w:val="20"/>
                <w:szCs w:val="20"/>
              </w:rPr>
              <w:t>е</w:t>
            </w:r>
            <w:r w:rsidRPr="00F4152E">
              <w:rPr>
                <w:sz w:val="20"/>
                <w:szCs w:val="20"/>
              </w:rPr>
              <w:t>скому ра</w:t>
            </w:r>
            <w:r w:rsidRPr="00F4152E">
              <w:rPr>
                <w:sz w:val="20"/>
                <w:szCs w:val="20"/>
              </w:rPr>
              <w:t>з</w:t>
            </w:r>
            <w:r w:rsidRPr="00F4152E">
              <w:rPr>
                <w:sz w:val="20"/>
                <w:szCs w:val="20"/>
              </w:rPr>
              <w:t>витию)</w:t>
            </w:r>
          </w:p>
        </w:tc>
        <w:tc>
          <w:tcPr>
            <w:tcW w:w="3547" w:type="dxa"/>
            <w:gridSpan w:val="6"/>
            <w:vMerge w:val="restart"/>
          </w:tcPr>
          <w:p w:rsidR="00F4152E" w:rsidRPr="00F4152E" w:rsidRDefault="00F4152E" w:rsidP="00F4152E">
            <w:pPr>
              <w:jc w:val="center"/>
            </w:pPr>
          </w:p>
          <w:p w:rsidR="00F4152E" w:rsidRPr="00F4152E" w:rsidRDefault="00F4152E" w:rsidP="00F4152E">
            <w:pPr>
              <w:jc w:val="center"/>
            </w:pPr>
          </w:p>
          <w:p w:rsidR="00F4152E" w:rsidRPr="00F4152E" w:rsidRDefault="00F4152E" w:rsidP="00F4152E">
            <w:pPr>
              <w:jc w:val="center"/>
              <w:rPr>
                <w:sz w:val="20"/>
                <w:szCs w:val="20"/>
              </w:rPr>
            </w:pPr>
          </w:p>
          <w:p w:rsidR="00F4152E" w:rsidRPr="00F4152E" w:rsidRDefault="00F4152E" w:rsidP="00F4152E">
            <w:pPr>
              <w:jc w:val="center"/>
              <w:rPr>
                <w:sz w:val="20"/>
                <w:szCs w:val="20"/>
              </w:rPr>
            </w:pPr>
          </w:p>
          <w:p w:rsidR="00F4152E" w:rsidRPr="00F4152E" w:rsidRDefault="00F4152E" w:rsidP="00F4152E">
            <w:pPr>
              <w:jc w:val="center"/>
              <w:rPr>
                <w:sz w:val="20"/>
                <w:szCs w:val="20"/>
              </w:rPr>
            </w:pPr>
          </w:p>
          <w:p w:rsidR="00F4152E" w:rsidRPr="00F4152E" w:rsidRDefault="00F4152E" w:rsidP="00F4152E">
            <w:pPr>
              <w:jc w:val="center"/>
              <w:rPr>
                <w:sz w:val="20"/>
                <w:szCs w:val="20"/>
              </w:rPr>
            </w:pPr>
            <w:r w:rsidRPr="00F4152E">
              <w:rPr>
                <w:sz w:val="20"/>
                <w:szCs w:val="20"/>
              </w:rPr>
              <w:t>Денежные средства на реализацию мероприятия не требуются</w:t>
            </w:r>
          </w:p>
        </w:tc>
        <w:tc>
          <w:tcPr>
            <w:tcW w:w="1275" w:type="dxa"/>
          </w:tcPr>
          <w:p w:rsidR="00F4152E" w:rsidRPr="00F4152E" w:rsidRDefault="00F4152E" w:rsidP="00F4152E">
            <w:pPr>
              <w:rPr>
                <w:sz w:val="20"/>
                <w:szCs w:val="20"/>
              </w:rPr>
            </w:pPr>
            <w:r w:rsidRPr="00F4152E">
              <w:rPr>
                <w:sz w:val="20"/>
                <w:szCs w:val="20"/>
              </w:rPr>
              <w:t xml:space="preserve">Всего </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в том числе:</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Федерал</w:t>
            </w:r>
            <w:r w:rsidRPr="00F4152E">
              <w:rPr>
                <w:sz w:val="20"/>
                <w:szCs w:val="20"/>
              </w:rPr>
              <w:t>ь</w:t>
            </w:r>
            <w:r w:rsidRPr="00F4152E">
              <w:rPr>
                <w:sz w:val="20"/>
                <w:szCs w:val="20"/>
              </w:rPr>
              <w:t>ный бю</w:t>
            </w:r>
            <w:r w:rsidRPr="00F4152E">
              <w:rPr>
                <w:sz w:val="20"/>
                <w:szCs w:val="20"/>
              </w:rPr>
              <w:t>д</w:t>
            </w:r>
            <w:r w:rsidRPr="00F4152E">
              <w:rPr>
                <w:sz w:val="20"/>
                <w:szCs w:val="20"/>
              </w:rPr>
              <w:t>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краевой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местный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внебю</w:t>
            </w:r>
            <w:r w:rsidRPr="00F4152E">
              <w:rPr>
                <w:sz w:val="20"/>
                <w:szCs w:val="20"/>
              </w:rPr>
              <w:t>д</w:t>
            </w:r>
            <w:r w:rsidRPr="00F4152E">
              <w:rPr>
                <w:sz w:val="20"/>
                <w:szCs w:val="20"/>
              </w:rPr>
              <w:t>жетные и</w:t>
            </w:r>
            <w:r w:rsidRPr="00F4152E">
              <w:rPr>
                <w:sz w:val="20"/>
                <w:szCs w:val="20"/>
              </w:rPr>
              <w:t>с</w:t>
            </w:r>
            <w:r w:rsidRPr="00F4152E">
              <w:rPr>
                <w:sz w:val="20"/>
                <w:szCs w:val="20"/>
              </w:rPr>
              <w:t>точники</w:t>
            </w:r>
          </w:p>
        </w:tc>
      </w:tr>
      <w:tr w:rsidR="00F4152E" w:rsidRPr="00F4152E" w:rsidTr="00F4152E">
        <w:tc>
          <w:tcPr>
            <w:tcW w:w="518" w:type="dxa"/>
            <w:vMerge w:val="restart"/>
          </w:tcPr>
          <w:p w:rsidR="00F4152E" w:rsidRPr="00F4152E" w:rsidRDefault="00F4152E" w:rsidP="00F4152E">
            <w:pPr>
              <w:jc w:val="center"/>
              <w:rPr>
                <w:sz w:val="20"/>
                <w:szCs w:val="20"/>
              </w:rPr>
            </w:pPr>
            <w:r w:rsidRPr="00F4152E">
              <w:rPr>
                <w:sz w:val="20"/>
                <w:szCs w:val="20"/>
              </w:rPr>
              <w:t>27</w:t>
            </w:r>
          </w:p>
        </w:tc>
        <w:tc>
          <w:tcPr>
            <w:tcW w:w="1855" w:type="dxa"/>
            <w:vMerge w:val="restart"/>
          </w:tcPr>
          <w:p w:rsidR="00F4152E" w:rsidRPr="00F4152E" w:rsidRDefault="00F4152E" w:rsidP="00F4152E">
            <w:pPr>
              <w:widowControl w:val="0"/>
              <w:autoSpaceDE w:val="0"/>
              <w:autoSpaceDN w:val="0"/>
              <w:adjustRightInd w:val="0"/>
              <w:rPr>
                <w:sz w:val="20"/>
                <w:szCs w:val="20"/>
              </w:rPr>
            </w:pPr>
            <w:r w:rsidRPr="00F4152E">
              <w:rPr>
                <w:sz w:val="20"/>
                <w:szCs w:val="20"/>
              </w:rPr>
              <w:t>Мероприятие 6.1. Поддержка пре</w:t>
            </w:r>
            <w:r w:rsidRPr="00F4152E">
              <w:rPr>
                <w:sz w:val="20"/>
                <w:szCs w:val="20"/>
              </w:rPr>
              <w:t>д</w:t>
            </w:r>
            <w:r w:rsidRPr="00F4152E">
              <w:rPr>
                <w:sz w:val="20"/>
                <w:szCs w:val="20"/>
              </w:rPr>
              <w:t>принимательских инициатив безр</w:t>
            </w:r>
            <w:r w:rsidRPr="00F4152E">
              <w:rPr>
                <w:sz w:val="20"/>
                <w:szCs w:val="20"/>
              </w:rPr>
              <w:t>а</w:t>
            </w:r>
            <w:r w:rsidRPr="00F4152E">
              <w:rPr>
                <w:sz w:val="20"/>
                <w:szCs w:val="20"/>
              </w:rPr>
              <w:t xml:space="preserve">ботных граждан  </w:t>
            </w:r>
          </w:p>
        </w:tc>
        <w:tc>
          <w:tcPr>
            <w:tcW w:w="1276" w:type="dxa"/>
            <w:vMerge w:val="restart"/>
          </w:tcPr>
          <w:p w:rsidR="00F4152E" w:rsidRPr="00F4152E" w:rsidRDefault="00F4152E" w:rsidP="00F4152E">
            <w:pPr>
              <w:jc w:val="center"/>
              <w:rPr>
                <w:sz w:val="20"/>
                <w:szCs w:val="20"/>
              </w:rPr>
            </w:pPr>
            <w:r w:rsidRPr="00F4152E">
              <w:rPr>
                <w:sz w:val="20"/>
                <w:szCs w:val="20"/>
              </w:rPr>
              <w:t>2017-2020 годы</w:t>
            </w:r>
          </w:p>
        </w:tc>
        <w:tc>
          <w:tcPr>
            <w:tcW w:w="1276" w:type="dxa"/>
            <w:vMerge w:val="restart"/>
          </w:tcPr>
          <w:p w:rsidR="00F4152E" w:rsidRPr="00F4152E" w:rsidRDefault="00F4152E" w:rsidP="00F4152E">
            <w:pPr>
              <w:rPr>
                <w:sz w:val="20"/>
                <w:szCs w:val="20"/>
              </w:rPr>
            </w:pPr>
            <w:r w:rsidRPr="00F4152E">
              <w:rPr>
                <w:sz w:val="20"/>
                <w:szCs w:val="20"/>
              </w:rPr>
              <w:t>Админ</w:t>
            </w:r>
            <w:r w:rsidRPr="00F4152E">
              <w:rPr>
                <w:sz w:val="20"/>
                <w:szCs w:val="20"/>
              </w:rPr>
              <w:t>и</w:t>
            </w:r>
            <w:r w:rsidRPr="00F4152E">
              <w:rPr>
                <w:sz w:val="20"/>
                <w:szCs w:val="20"/>
              </w:rPr>
              <w:t>страция района (о</w:t>
            </w:r>
            <w:r w:rsidRPr="00F4152E">
              <w:rPr>
                <w:sz w:val="20"/>
                <w:szCs w:val="20"/>
              </w:rPr>
              <w:t>т</w:t>
            </w:r>
            <w:r w:rsidRPr="00F4152E">
              <w:rPr>
                <w:sz w:val="20"/>
                <w:szCs w:val="20"/>
              </w:rPr>
              <w:t>дел по с</w:t>
            </w:r>
            <w:r w:rsidRPr="00F4152E">
              <w:rPr>
                <w:sz w:val="20"/>
                <w:szCs w:val="20"/>
              </w:rPr>
              <w:t>о</w:t>
            </w:r>
            <w:r w:rsidRPr="00F4152E">
              <w:rPr>
                <w:sz w:val="20"/>
                <w:szCs w:val="20"/>
              </w:rPr>
              <w:t>циально-экономич</w:t>
            </w:r>
            <w:r w:rsidRPr="00F4152E">
              <w:rPr>
                <w:sz w:val="20"/>
                <w:szCs w:val="20"/>
              </w:rPr>
              <w:t>е</w:t>
            </w:r>
            <w:r w:rsidRPr="00F4152E">
              <w:rPr>
                <w:sz w:val="20"/>
                <w:szCs w:val="20"/>
              </w:rPr>
              <w:t>скому ра</w:t>
            </w:r>
            <w:r w:rsidRPr="00F4152E">
              <w:rPr>
                <w:sz w:val="20"/>
                <w:szCs w:val="20"/>
              </w:rPr>
              <w:t>з</w:t>
            </w:r>
            <w:r w:rsidRPr="00F4152E">
              <w:rPr>
                <w:sz w:val="20"/>
                <w:szCs w:val="20"/>
              </w:rPr>
              <w:t>витию)</w:t>
            </w:r>
          </w:p>
        </w:tc>
        <w:tc>
          <w:tcPr>
            <w:tcW w:w="3547" w:type="dxa"/>
            <w:gridSpan w:val="6"/>
            <w:vMerge w:val="restart"/>
          </w:tcPr>
          <w:p w:rsidR="00F4152E" w:rsidRPr="00F4152E" w:rsidRDefault="00F4152E" w:rsidP="00F4152E">
            <w:pPr>
              <w:jc w:val="center"/>
            </w:pPr>
          </w:p>
          <w:p w:rsidR="00F4152E" w:rsidRPr="00F4152E" w:rsidRDefault="00F4152E" w:rsidP="00F4152E">
            <w:pPr>
              <w:jc w:val="center"/>
            </w:pPr>
          </w:p>
          <w:p w:rsidR="00F4152E" w:rsidRPr="00F4152E" w:rsidRDefault="00F4152E" w:rsidP="00F4152E">
            <w:pPr>
              <w:jc w:val="center"/>
              <w:rPr>
                <w:sz w:val="20"/>
                <w:szCs w:val="20"/>
              </w:rPr>
            </w:pPr>
          </w:p>
          <w:p w:rsidR="00F4152E" w:rsidRPr="00F4152E" w:rsidRDefault="00F4152E" w:rsidP="00F4152E">
            <w:pPr>
              <w:jc w:val="center"/>
              <w:rPr>
                <w:sz w:val="20"/>
                <w:szCs w:val="20"/>
              </w:rPr>
            </w:pPr>
          </w:p>
          <w:p w:rsidR="00F4152E" w:rsidRPr="00F4152E" w:rsidRDefault="00F4152E" w:rsidP="00F4152E">
            <w:pPr>
              <w:jc w:val="center"/>
              <w:rPr>
                <w:sz w:val="20"/>
                <w:szCs w:val="20"/>
              </w:rPr>
            </w:pPr>
          </w:p>
          <w:p w:rsidR="00F4152E" w:rsidRPr="00F4152E" w:rsidRDefault="00F4152E" w:rsidP="00F4152E">
            <w:pPr>
              <w:jc w:val="center"/>
              <w:rPr>
                <w:sz w:val="20"/>
                <w:szCs w:val="20"/>
              </w:rPr>
            </w:pPr>
            <w:r w:rsidRPr="00F4152E">
              <w:rPr>
                <w:sz w:val="20"/>
                <w:szCs w:val="20"/>
              </w:rPr>
              <w:t>Денежные средства на реализацию мероприятия не требуются</w:t>
            </w:r>
          </w:p>
        </w:tc>
        <w:tc>
          <w:tcPr>
            <w:tcW w:w="1275" w:type="dxa"/>
          </w:tcPr>
          <w:p w:rsidR="00F4152E" w:rsidRPr="00F4152E" w:rsidRDefault="00F4152E" w:rsidP="00F4152E">
            <w:pPr>
              <w:rPr>
                <w:sz w:val="20"/>
                <w:szCs w:val="20"/>
              </w:rPr>
            </w:pPr>
            <w:r w:rsidRPr="00F4152E">
              <w:rPr>
                <w:sz w:val="20"/>
                <w:szCs w:val="20"/>
              </w:rPr>
              <w:t xml:space="preserve">Всего </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в том числе:</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Федерал</w:t>
            </w:r>
            <w:r w:rsidRPr="00F4152E">
              <w:rPr>
                <w:sz w:val="20"/>
                <w:szCs w:val="20"/>
              </w:rPr>
              <w:t>ь</w:t>
            </w:r>
            <w:r w:rsidRPr="00F4152E">
              <w:rPr>
                <w:sz w:val="20"/>
                <w:szCs w:val="20"/>
              </w:rPr>
              <w:t>ный бю</w:t>
            </w:r>
            <w:r w:rsidRPr="00F4152E">
              <w:rPr>
                <w:sz w:val="20"/>
                <w:szCs w:val="20"/>
              </w:rPr>
              <w:t>д</w:t>
            </w:r>
            <w:r w:rsidRPr="00F4152E">
              <w:rPr>
                <w:sz w:val="20"/>
                <w:szCs w:val="20"/>
              </w:rPr>
              <w:t>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краевой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местный бюджет</w:t>
            </w:r>
          </w:p>
        </w:tc>
      </w:tr>
      <w:tr w:rsidR="00F4152E" w:rsidRPr="00F4152E" w:rsidTr="00F4152E">
        <w:tc>
          <w:tcPr>
            <w:tcW w:w="518" w:type="dxa"/>
            <w:vMerge/>
          </w:tcPr>
          <w:p w:rsidR="00F4152E" w:rsidRPr="00F4152E" w:rsidRDefault="00F4152E" w:rsidP="00F4152E">
            <w:pPr>
              <w:jc w:val="center"/>
              <w:rPr>
                <w:sz w:val="20"/>
                <w:szCs w:val="20"/>
              </w:rPr>
            </w:pPr>
          </w:p>
        </w:tc>
        <w:tc>
          <w:tcPr>
            <w:tcW w:w="1855" w:type="dxa"/>
            <w:vMerge/>
          </w:tcPr>
          <w:p w:rsidR="00F4152E" w:rsidRPr="00F4152E" w:rsidRDefault="00F4152E" w:rsidP="00F4152E">
            <w:pPr>
              <w:rPr>
                <w:sz w:val="20"/>
                <w:szCs w:val="20"/>
              </w:rPr>
            </w:pPr>
          </w:p>
        </w:tc>
        <w:tc>
          <w:tcPr>
            <w:tcW w:w="1276" w:type="dxa"/>
            <w:vMerge/>
          </w:tcPr>
          <w:p w:rsidR="00F4152E" w:rsidRPr="00F4152E" w:rsidRDefault="00F4152E" w:rsidP="00F4152E">
            <w:pPr>
              <w:jc w:val="center"/>
              <w:rPr>
                <w:sz w:val="20"/>
                <w:szCs w:val="20"/>
              </w:rPr>
            </w:pPr>
          </w:p>
        </w:tc>
        <w:tc>
          <w:tcPr>
            <w:tcW w:w="1276" w:type="dxa"/>
            <w:vMerge/>
          </w:tcPr>
          <w:p w:rsidR="00F4152E" w:rsidRPr="00F4152E" w:rsidRDefault="00F4152E" w:rsidP="00F4152E">
            <w:pPr>
              <w:jc w:val="center"/>
              <w:rPr>
                <w:sz w:val="20"/>
                <w:szCs w:val="20"/>
              </w:rPr>
            </w:pPr>
          </w:p>
        </w:tc>
        <w:tc>
          <w:tcPr>
            <w:tcW w:w="3547" w:type="dxa"/>
            <w:gridSpan w:val="6"/>
            <w:vMerge/>
          </w:tcPr>
          <w:p w:rsidR="00F4152E" w:rsidRPr="00F4152E" w:rsidRDefault="00F4152E" w:rsidP="00F4152E">
            <w:pPr>
              <w:jc w:val="center"/>
              <w:rPr>
                <w:sz w:val="20"/>
                <w:szCs w:val="20"/>
              </w:rPr>
            </w:pPr>
          </w:p>
        </w:tc>
        <w:tc>
          <w:tcPr>
            <w:tcW w:w="1275" w:type="dxa"/>
          </w:tcPr>
          <w:p w:rsidR="00F4152E" w:rsidRPr="00F4152E" w:rsidRDefault="00F4152E" w:rsidP="00F4152E">
            <w:pPr>
              <w:rPr>
                <w:sz w:val="20"/>
                <w:szCs w:val="20"/>
              </w:rPr>
            </w:pPr>
            <w:r w:rsidRPr="00F4152E">
              <w:rPr>
                <w:sz w:val="20"/>
                <w:szCs w:val="20"/>
              </w:rPr>
              <w:t>внебю</w:t>
            </w:r>
            <w:r w:rsidRPr="00F4152E">
              <w:rPr>
                <w:sz w:val="20"/>
                <w:szCs w:val="20"/>
              </w:rPr>
              <w:t>д</w:t>
            </w:r>
            <w:r w:rsidRPr="00F4152E">
              <w:rPr>
                <w:sz w:val="20"/>
                <w:szCs w:val="20"/>
              </w:rPr>
              <w:t>жетные и</w:t>
            </w:r>
            <w:r w:rsidRPr="00F4152E">
              <w:rPr>
                <w:sz w:val="20"/>
                <w:szCs w:val="20"/>
              </w:rPr>
              <w:t>с</w:t>
            </w:r>
            <w:r w:rsidRPr="00F4152E">
              <w:rPr>
                <w:sz w:val="20"/>
                <w:szCs w:val="20"/>
              </w:rPr>
              <w:t>точники</w:t>
            </w:r>
          </w:p>
        </w:tc>
      </w:tr>
    </w:tbl>
    <w:p w:rsidR="00F4152E" w:rsidRPr="00F4152E" w:rsidRDefault="00F4152E" w:rsidP="00F4152E">
      <w:pPr>
        <w:widowControl w:val="0"/>
        <w:autoSpaceDE w:val="0"/>
        <w:autoSpaceDN w:val="0"/>
        <w:adjustRightInd w:val="0"/>
        <w:jc w:val="center"/>
        <w:rPr>
          <w:sz w:val="20"/>
          <w:szCs w:val="20"/>
        </w:rPr>
      </w:pPr>
    </w:p>
    <w:p w:rsidR="00F4152E" w:rsidRPr="00F4152E" w:rsidRDefault="00F4152E" w:rsidP="00F4152E">
      <w:pPr>
        <w:widowControl w:val="0"/>
        <w:autoSpaceDE w:val="0"/>
        <w:autoSpaceDN w:val="0"/>
        <w:adjustRightInd w:val="0"/>
        <w:jc w:val="right"/>
        <w:outlineLvl w:val="1"/>
        <w:rPr>
          <w:sz w:val="28"/>
          <w:szCs w:val="28"/>
        </w:rPr>
      </w:pPr>
      <w:r w:rsidRPr="00F4152E">
        <w:rPr>
          <w:sz w:val="28"/>
          <w:szCs w:val="28"/>
        </w:rPr>
        <w:br w:type="page"/>
      </w:r>
      <w:r w:rsidRPr="00F4152E">
        <w:rPr>
          <w:sz w:val="28"/>
          <w:szCs w:val="28"/>
        </w:rPr>
        <w:lastRenderedPageBreak/>
        <w:t>Приложение 2</w:t>
      </w:r>
    </w:p>
    <w:p w:rsidR="00F4152E" w:rsidRPr="00F4152E" w:rsidRDefault="00F4152E" w:rsidP="00F4152E">
      <w:pPr>
        <w:widowControl w:val="0"/>
        <w:autoSpaceDE w:val="0"/>
        <w:autoSpaceDN w:val="0"/>
        <w:adjustRightInd w:val="0"/>
        <w:jc w:val="right"/>
        <w:rPr>
          <w:sz w:val="28"/>
          <w:szCs w:val="28"/>
        </w:rPr>
      </w:pPr>
      <w:r w:rsidRPr="00F4152E">
        <w:rPr>
          <w:sz w:val="28"/>
          <w:szCs w:val="28"/>
        </w:rPr>
        <w:t>к постановлению Администрации района</w:t>
      </w:r>
    </w:p>
    <w:p w:rsidR="00F4152E" w:rsidRPr="00F4152E" w:rsidRDefault="00F4152E" w:rsidP="00F4152E">
      <w:pPr>
        <w:widowControl w:val="0"/>
        <w:autoSpaceDE w:val="0"/>
        <w:autoSpaceDN w:val="0"/>
        <w:adjustRightInd w:val="0"/>
        <w:jc w:val="right"/>
        <w:rPr>
          <w:bCs/>
          <w:sz w:val="28"/>
          <w:szCs w:val="28"/>
        </w:rPr>
      </w:pPr>
      <w:r w:rsidRPr="00F4152E">
        <w:rPr>
          <w:sz w:val="28"/>
          <w:szCs w:val="28"/>
        </w:rPr>
        <w:t>от 30.12.2020  № 603</w:t>
      </w:r>
    </w:p>
    <w:p w:rsidR="00F4152E" w:rsidRPr="00F4152E" w:rsidRDefault="00F4152E" w:rsidP="00F4152E">
      <w:pPr>
        <w:widowControl w:val="0"/>
        <w:autoSpaceDE w:val="0"/>
        <w:autoSpaceDN w:val="0"/>
        <w:adjustRightInd w:val="0"/>
        <w:ind w:firstLine="540"/>
        <w:jc w:val="both"/>
        <w:rPr>
          <w:sz w:val="28"/>
          <w:szCs w:val="28"/>
        </w:rPr>
      </w:pPr>
    </w:p>
    <w:p w:rsidR="00F4152E" w:rsidRPr="00F4152E" w:rsidRDefault="00F4152E" w:rsidP="00F4152E">
      <w:pPr>
        <w:autoSpaceDE w:val="0"/>
        <w:autoSpaceDN w:val="0"/>
        <w:adjustRightInd w:val="0"/>
        <w:ind w:right="-852"/>
        <w:jc w:val="center"/>
        <w:rPr>
          <w:sz w:val="28"/>
          <w:szCs w:val="28"/>
        </w:rPr>
      </w:pPr>
      <w:r w:rsidRPr="00F4152E">
        <w:rPr>
          <w:sz w:val="28"/>
          <w:szCs w:val="28"/>
        </w:rPr>
        <w:t>Сводные финансовые затраты по направлениям Программы</w:t>
      </w:r>
    </w:p>
    <w:p w:rsidR="00F4152E" w:rsidRPr="00F4152E" w:rsidRDefault="00F4152E" w:rsidP="00F4152E"/>
    <w:tbl>
      <w:tblPr>
        <w:tblW w:w="936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35"/>
        <w:gridCol w:w="1026"/>
        <w:gridCol w:w="993"/>
        <w:gridCol w:w="992"/>
        <w:gridCol w:w="992"/>
        <w:gridCol w:w="1426"/>
      </w:tblGrid>
      <w:tr w:rsidR="00F4152E" w:rsidRPr="00F4152E" w:rsidTr="00F4152E">
        <w:tc>
          <w:tcPr>
            <w:tcW w:w="3935" w:type="dxa"/>
            <w:vMerge w:val="restart"/>
          </w:tcPr>
          <w:p w:rsidR="00F4152E" w:rsidRPr="00F4152E" w:rsidRDefault="00F4152E" w:rsidP="00F4152E">
            <w:pPr>
              <w:jc w:val="center"/>
            </w:pPr>
            <w:r w:rsidRPr="00F4152E">
              <w:t>Источники и направления расходов</w:t>
            </w:r>
          </w:p>
        </w:tc>
        <w:tc>
          <w:tcPr>
            <w:tcW w:w="5429" w:type="dxa"/>
            <w:gridSpan w:val="5"/>
          </w:tcPr>
          <w:p w:rsidR="00F4152E" w:rsidRPr="00F4152E" w:rsidRDefault="00F4152E" w:rsidP="00F4152E">
            <w:pPr>
              <w:jc w:val="center"/>
            </w:pPr>
            <w:r w:rsidRPr="00F4152E">
              <w:t>Сумма расходов, тыс. рублей</w:t>
            </w:r>
          </w:p>
        </w:tc>
      </w:tr>
      <w:tr w:rsidR="00F4152E" w:rsidRPr="00F4152E" w:rsidTr="00F4152E">
        <w:tc>
          <w:tcPr>
            <w:tcW w:w="3935" w:type="dxa"/>
            <w:vMerge/>
          </w:tcPr>
          <w:p w:rsidR="00F4152E" w:rsidRPr="00F4152E" w:rsidRDefault="00F4152E" w:rsidP="00F4152E">
            <w:pPr>
              <w:jc w:val="center"/>
            </w:pPr>
          </w:p>
        </w:tc>
        <w:tc>
          <w:tcPr>
            <w:tcW w:w="1026" w:type="dxa"/>
          </w:tcPr>
          <w:p w:rsidR="00F4152E" w:rsidRPr="00F4152E" w:rsidRDefault="00F4152E" w:rsidP="00F4152E">
            <w:pPr>
              <w:jc w:val="center"/>
            </w:pPr>
            <w:r w:rsidRPr="00F4152E">
              <w:t>2017 год</w:t>
            </w:r>
          </w:p>
        </w:tc>
        <w:tc>
          <w:tcPr>
            <w:tcW w:w="993" w:type="dxa"/>
          </w:tcPr>
          <w:p w:rsidR="00F4152E" w:rsidRPr="00F4152E" w:rsidRDefault="00F4152E" w:rsidP="00F4152E">
            <w:pPr>
              <w:jc w:val="center"/>
            </w:pPr>
            <w:r w:rsidRPr="00F4152E">
              <w:t>2018 год</w:t>
            </w:r>
          </w:p>
        </w:tc>
        <w:tc>
          <w:tcPr>
            <w:tcW w:w="992" w:type="dxa"/>
          </w:tcPr>
          <w:p w:rsidR="00F4152E" w:rsidRPr="00F4152E" w:rsidRDefault="00F4152E" w:rsidP="00F4152E">
            <w:pPr>
              <w:jc w:val="center"/>
            </w:pPr>
            <w:r w:rsidRPr="00F4152E">
              <w:t>2019 год</w:t>
            </w:r>
          </w:p>
        </w:tc>
        <w:tc>
          <w:tcPr>
            <w:tcW w:w="992" w:type="dxa"/>
          </w:tcPr>
          <w:p w:rsidR="00F4152E" w:rsidRPr="00F4152E" w:rsidRDefault="00F4152E" w:rsidP="00F4152E">
            <w:pPr>
              <w:jc w:val="center"/>
            </w:pPr>
            <w:r w:rsidRPr="00F4152E">
              <w:t>2020 год</w:t>
            </w:r>
          </w:p>
        </w:tc>
        <w:tc>
          <w:tcPr>
            <w:tcW w:w="1426" w:type="dxa"/>
          </w:tcPr>
          <w:p w:rsidR="00F4152E" w:rsidRPr="00F4152E" w:rsidRDefault="00F4152E" w:rsidP="00F4152E">
            <w:pPr>
              <w:jc w:val="center"/>
            </w:pPr>
            <w:r w:rsidRPr="00F4152E">
              <w:t>всего</w:t>
            </w:r>
          </w:p>
        </w:tc>
      </w:tr>
      <w:tr w:rsidR="00F4152E" w:rsidRPr="00F4152E" w:rsidTr="00F4152E">
        <w:trPr>
          <w:trHeight w:val="70"/>
        </w:trPr>
        <w:tc>
          <w:tcPr>
            <w:tcW w:w="3935" w:type="dxa"/>
          </w:tcPr>
          <w:p w:rsidR="00F4152E" w:rsidRPr="00F4152E" w:rsidRDefault="00F4152E" w:rsidP="00F4152E">
            <w:r w:rsidRPr="00F4152E">
              <w:t>Всего финансовых затрат</w:t>
            </w:r>
          </w:p>
        </w:tc>
        <w:tc>
          <w:tcPr>
            <w:tcW w:w="1026" w:type="dxa"/>
          </w:tcPr>
          <w:p w:rsidR="00F4152E" w:rsidRPr="00F4152E" w:rsidRDefault="00F4152E" w:rsidP="00F4152E">
            <w:pPr>
              <w:ind w:firstLine="68"/>
              <w:jc w:val="center"/>
            </w:pPr>
            <w:r w:rsidRPr="00F4152E">
              <w:t>160,0</w:t>
            </w:r>
          </w:p>
        </w:tc>
        <w:tc>
          <w:tcPr>
            <w:tcW w:w="993" w:type="dxa"/>
          </w:tcPr>
          <w:p w:rsidR="00F4152E" w:rsidRPr="00F4152E" w:rsidRDefault="00F4152E" w:rsidP="00F4152E">
            <w:pPr>
              <w:ind w:firstLine="68"/>
              <w:jc w:val="center"/>
            </w:pPr>
            <w:r w:rsidRPr="00F4152E">
              <w:t>99,0</w:t>
            </w:r>
          </w:p>
        </w:tc>
        <w:tc>
          <w:tcPr>
            <w:tcW w:w="992" w:type="dxa"/>
          </w:tcPr>
          <w:p w:rsidR="00F4152E" w:rsidRPr="00F4152E" w:rsidRDefault="00F4152E" w:rsidP="00F4152E">
            <w:pPr>
              <w:ind w:firstLine="68"/>
              <w:jc w:val="center"/>
            </w:pPr>
            <w:r w:rsidRPr="00F4152E">
              <w:t>95,17</w:t>
            </w:r>
          </w:p>
        </w:tc>
        <w:tc>
          <w:tcPr>
            <w:tcW w:w="992" w:type="dxa"/>
          </w:tcPr>
          <w:p w:rsidR="00F4152E" w:rsidRPr="00F4152E" w:rsidRDefault="00F4152E" w:rsidP="00F4152E">
            <w:pPr>
              <w:ind w:firstLine="68"/>
              <w:jc w:val="center"/>
            </w:pPr>
            <w:r w:rsidRPr="00F4152E">
              <w:t>77,3</w:t>
            </w:r>
          </w:p>
        </w:tc>
        <w:tc>
          <w:tcPr>
            <w:tcW w:w="1426" w:type="dxa"/>
          </w:tcPr>
          <w:p w:rsidR="00F4152E" w:rsidRPr="00F4152E" w:rsidRDefault="00F4152E" w:rsidP="00F4152E">
            <w:pPr>
              <w:ind w:firstLine="68"/>
              <w:jc w:val="center"/>
            </w:pPr>
            <w:r w:rsidRPr="00F4152E">
              <w:t>431,47</w:t>
            </w:r>
          </w:p>
        </w:tc>
      </w:tr>
      <w:tr w:rsidR="00F4152E" w:rsidRPr="00F4152E" w:rsidTr="00F4152E">
        <w:tc>
          <w:tcPr>
            <w:tcW w:w="3935" w:type="dxa"/>
          </w:tcPr>
          <w:p w:rsidR="00F4152E" w:rsidRPr="00F4152E" w:rsidRDefault="00F4152E" w:rsidP="00F4152E">
            <w:pPr>
              <w:ind w:firstLine="317"/>
            </w:pPr>
            <w:r w:rsidRPr="00F4152E">
              <w:t>в том числе</w:t>
            </w:r>
          </w:p>
        </w:tc>
        <w:tc>
          <w:tcPr>
            <w:tcW w:w="1026" w:type="dxa"/>
          </w:tcPr>
          <w:p w:rsidR="00F4152E" w:rsidRPr="00F4152E" w:rsidRDefault="00F4152E" w:rsidP="00F4152E">
            <w:pPr>
              <w:ind w:firstLine="68"/>
              <w:jc w:val="center"/>
            </w:pPr>
          </w:p>
        </w:tc>
        <w:tc>
          <w:tcPr>
            <w:tcW w:w="993" w:type="dxa"/>
          </w:tcPr>
          <w:p w:rsidR="00F4152E" w:rsidRPr="00F4152E" w:rsidRDefault="00F4152E" w:rsidP="00F4152E">
            <w:pPr>
              <w:ind w:firstLine="68"/>
              <w:jc w:val="center"/>
            </w:pPr>
          </w:p>
        </w:tc>
        <w:tc>
          <w:tcPr>
            <w:tcW w:w="992" w:type="dxa"/>
          </w:tcPr>
          <w:p w:rsidR="00F4152E" w:rsidRPr="00F4152E" w:rsidRDefault="00F4152E" w:rsidP="00F4152E">
            <w:pPr>
              <w:ind w:firstLine="68"/>
              <w:jc w:val="center"/>
            </w:pPr>
          </w:p>
        </w:tc>
        <w:tc>
          <w:tcPr>
            <w:tcW w:w="992" w:type="dxa"/>
          </w:tcPr>
          <w:p w:rsidR="00F4152E" w:rsidRPr="00F4152E" w:rsidRDefault="00F4152E" w:rsidP="00F4152E">
            <w:pPr>
              <w:ind w:firstLine="68"/>
              <w:jc w:val="center"/>
            </w:pPr>
          </w:p>
        </w:tc>
        <w:tc>
          <w:tcPr>
            <w:tcW w:w="1426" w:type="dxa"/>
          </w:tcPr>
          <w:p w:rsidR="00F4152E" w:rsidRPr="00F4152E" w:rsidRDefault="00F4152E" w:rsidP="00F4152E">
            <w:pPr>
              <w:ind w:firstLine="68"/>
              <w:jc w:val="center"/>
            </w:pPr>
          </w:p>
        </w:tc>
      </w:tr>
      <w:tr w:rsidR="00F4152E" w:rsidRPr="00F4152E" w:rsidTr="00F4152E">
        <w:tc>
          <w:tcPr>
            <w:tcW w:w="3935" w:type="dxa"/>
          </w:tcPr>
          <w:p w:rsidR="00F4152E" w:rsidRPr="00F4152E" w:rsidRDefault="00F4152E" w:rsidP="00F4152E">
            <w:pPr>
              <w:ind w:firstLine="317"/>
            </w:pPr>
            <w:r w:rsidRPr="00F4152E">
              <w:t>из районного бюджета</w:t>
            </w:r>
          </w:p>
        </w:tc>
        <w:tc>
          <w:tcPr>
            <w:tcW w:w="1026" w:type="dxa"/>
          </w:tcPr>
          <w:p w:rsidR="00F4152E" w:rsidRPr="00F4152E" w:rsidRDefault="00F4152E" w:rsidP="00F4152E">
            <w:pPr>
              <w:ind w:firstLine="68"/>
              <w:jc w:val="center"/>
            </w:pPr>
            <w:r w:rsidRPr="00F4152E">
              <w:t>160,0</w:t>
            </w:r>
          </w:p>
        </w:tc>
        <w:tc>
          <w:tcPr>
            <w:tcW w:w="993" w:type="dxa"/>
          </w:tcPr>
          <w:p w:rsidR="00F4152E" w:rsidRPr="00F4152E" w:rsidRDefault="00F4152E" w:rsidP="00F4152E">
            <w:pPr>
              <w:ind w:firstLine="68"/>
              <w:jc w:val="center"/>
            </w:pPr>
            <w:r w:rsidRPr="00F4152E">
              <w:t>99,0</w:t>
            </w:r>
          </w:p>
        </w:tc>
        <w:tc>
          <w:tcPr>
            <w:tcW w:w="992" w:type="dxa"/>
          </w:tcPr>
          <w:p w:rsidR="00F4152E" w:rsidRPr="00F4152E" w:rsidRDefault="00F4152E" w:rsidP="00F4152E">
            <w:pPr>
              <w:ind w:firstLine="68"/>
              <w:jc w:val="center"/>
            </w:pPr>
            <w:r w:rsidRPr="00F4152E">
              <w:t>95,17</w:t>
            </w:r>
          </w:p>
        </w:tc>
        <w:tc>
          <w:tcPr>
            <w:tcW w:w="992" w:type="dxa"/>
          </w:tcPr>
          <w:p w:rsidR="00F4152E" w:rsidRPr="00F4152E" w:rsidRDefault="00F4152E" w:rsidP="00F4152E">
            <w:pPr>
              <w:ind w:firstLine="68"/>
              <w:jc w:val="center"/>
            </w:pPr>
            <w:r w:rsidRPr="00F4152E">
              <w:t>77,3</w:t>
            </w:r>
          </w:p>
        </w:tc>
        <w:tc>
          <w:tcPr>
            <w:tcW w:w="1426" w:type="dxa"/>
          </w:tcPr>
          <w:p w:rsidR="00F4152E" w:rsidRPr="00F4152E" w:rsidRDefault="00F4152E" w:rsidP="00F4152E">
            <w:pPr>
              <w:ind w:firstLine="68"/>
              <w:jc w:val="center"/>
            </w:pPr>
            <w:r w:rsidRPr="00F4152E">
              <w:t>431,47</w:t>
            </w:r>
          </w:p>
        </w:tc>
      </w:tr>
      <w:tr w:rsidR="00F4152E" w:rsidRPr="00F4152E" w:rsidTr="00F4152E">
        <w:tc>
          <w:tcPr>
            <w:tcW w:w="3935" w:type="dxa"/>
          </w:tcPr>
          <w:p w:rsidR="00F4152E" w:rsidRPr="00F4152E" w:rsidRDefault="00F4152E" w:rsidP="00F4152E">
            <w:pPr>
              <w:ind w:firstLine="317"/>
            </w:pPr>
            <w:r w:rsidRPr="00F4152E">
              <w:t>из краевого бюджета (на усл</w:t>
            </w:r>
            <w:r w:rsidRPr="00F4152E">
              <w:t>о</w:t>
            </w:r>
            <w:r w:rsidRPr="00F4152E">
              <w:t>виях софинансирования)</w:t>
            </w:r>
          </w:p>
        </w:tc>
        <w:tc>
          <w:tcPr>
            <w:tcW w:w="1026" w:type="dxa"/>
          </w:tcPr>
          <w:p w:rsidR="00F4152E" w:rsidRPr="00F4152E" w:rsidRDefault="00F4152E" w:rsidP="00F4152E">
            <w:pPr>
              <w:ind w:right="29"/>
              <w:jc w:val="center"/>
              <w:rPr>
                <w:spacing w:val="-5"/>
              </w:rPr>
            </w:pPr>
            <w:r w:rsidRPr="00F4152E">
              <w:rPr>
                <w:spacing w:val="-5"/>
              </w:rPr>
              <w:t>0</w:t>
            </w:r>
          </w:p>
        </w:tc>
        <w:tc>
          <w:tcPr>
            <w:tcW w:w="993" w:type="dxa"/>
          </w:tcPr>
          <w:p w:rsidR="00F4152E" w:rsidRPr="00F4152E" w:rsidRDefault="00F4152E" w:rsidP="00F4152E">
            <w:pPr>
              <w:ind w:right="29"/>
              <w:jc w:val="center"/>
              <w:rPr>
                <w:spacing w:val="-5"/>
              </w:rPr>
            </w:pPr>
            <w:r w:rsidRPr="00F4152E">
              <w:rPr>
                <w:spacing w:val="-5"/>
              </w:rPr>
              <w:t>0</w:t>
            </w:r>
          </w:p>
        </w:tc>
        <w:tc>
          <w:tcPr>
            <w:tcW w:w="992" w:type="dxa"/>
          </w:tcPr>
          <w:p w:rsidR="00F4152E" w:rsidRPr="00F4152E" w:rsidRDefault="00F4152E" w:rsidP="00F4152E">
            <w:pPr>
              <w:ind w:right="29"/>
              <w:jc w:val="center"/>
              <w:rPr>
                <w:spacing w:val="-5"/>
              </w:rPr>
            </w:pPr>
            <w:r w:rsidRPr="00F4152E">
              <w:rPr>
                <w:spacing w:val="-5"/>
              </w:rPr>
              <w:t>0</w:t>
            </w:r>
          </w:p>
        </w:tc>
        <w:tc>
          <w:tcPr>
            <w:tcW w:w="992" w:type="dxa"/>
          </w:tcPr>
          <w:p w:rsidR="00F4152E" w:rsidRPr="00F4152E" w:rsidRDefault="00F4152E" w:rsidP="00F4152E">
            <w:pPr>
              <w:ind w:right="29"/>
              <w:jc w:val="center"/>
              <w:rPr>
                <w:spacing w:val="-5"/>
              </w:rPr>
            </w:pPr>
            <w:r w:rsidRPr="00F4152E">
              <w:rPr>
                <w:spacing w:val="-5"/>
              </w:rPr>
              <w:t>0</w:t>
            </w:r>
          </w:p>
        </w:tc>
        <w:tc>
          <w:tcPr>
            <w:tcW w:w="1426" w:type="dxa"/>
          </w:tcPr>
          <w:p w:rsidR="00F4152E" w:rsidRPr="00F4152E" w:rsidRDefault="00F4152E" w:rsidP="00F4152E">
            <w:pPr>
              <w:ind w:firstLine="68"/>
              <w:jc w:val="center"/>
            </w:pPr>
            <w:r w:rsidRPr="00F4152E">
              <w:rPr>
                <w:spacing w:val="-5"/>
              </w:rPr>
              <w:t>0</w:t>
            </w:r>
          </w:p>
        </w:tc>
      </w:tr>
      <w:tr w:rsidR="00F4152E" w:rsidRPr="00F4152E" w:rsidTr="00F4152E">
        <w:tc>
          <w:tcPr>
            <w:tcW w:w="3935" w:type="dxa"/>
          </w:tcPr>
          <w:p w:rsidR="00F4152E" w:rsidRPr="00F4152E" w:rsidRDefault="00F4152E" w:rsidP="00F4152E">
            <w:pPr>
              <w:ind w:firstLine="317"/>
            </w:pPr>
            <w:r w:rsidRPr="00F4152E">
              <w:t>из федерального бюджета (на условиях софинансирования)</w:t>
            </w:r>
          </w:p>
        </w:tc>
        <w:tc>
          <w:tcPr>
            <w:tcW w:w="1026" w:type="dxa"/>
          </w:tcPr>
          <w:p w:rsidR="00F4152E" w:rsidRPr="00F4152E" w:rsidRDefault="00F4152E" w:rsidP="00F4152E">
            <w:pPr>
              <w:ind w:right="29"/>
              <w:jc w:val="center"/>
              <w:rPr>
                <w:spacing w:val="-5"/>
              </w:rPr>
            </w:pPr>
            <w:r w:rsidRPr="00F4152E">
              <w:rPr>
                <w:spacing w:val="-5"/>
              </w:rPr>
              <w:t>0</w:t>
            </w:r>
          </w:p>
        </w:tc>
        <w:tc>
          <w:tcPr>
            <w:tcW w:w="993" w:type="dxa"/>
          </w:tcPr>
          <w:p w:rsidR="00F4152E" w:rsidRPr="00F4152E" w:rsidRDefault="00F4152E" w:rsidP="00F4152E">
            <w:pPr>
              <w:ind w:right="29"/>
              <w:jc w:val="center"/>
              <w:rPr>
                <w:spacing w:val="-5"/>
              </w:rPr>
            </w:pPr>
            <w:r w:rsidRPr="00F4152E">
              <w:rPr>
                <w:spacing w:val="-5"/>
              </w:rPr>
              <w:t>0</w:t>
            </w:r>
          </w:p>
        </w:tc>
        <w:tc>
          <w:tcPr>
            <w:tcW w:w="992" w:type="dxa"/>
          </w:tcPr>
          <w:p w:rsidR="00F4152E" w:rsidRPr="00F4152E" w:rsidRDefault="00F4152E" w:rsidP="00F4152E">
            <w:pPr>
              <w:ind w:right="29"/>
              <w:jc w:val="center"/>
              <w:rPr>
                <w:spacing w:val="-5"/>
              </w:rPr>
            </w:pPr>
            <w:r w:rsidRPr="00F4152E">
              <w:rPr>
                <w:spacing w:val="-5"/>
              </w:rPr>
              <w:t>0</w:t>
            </w:r>
          </w:p>
        </w:tc>
        <w:tc>
          <w:tcPr>
            <w:tcW w:w="992" w:type="dxa"/>
          </w:tcPr>
          <w:p w:rsidR="00F4152E" w:rsidRPr="00F4152E" w:rsidRDefault="00F4152E" w:rsidP="00F4152E">
            <w:pPr>
              <w:ind w:right="29"/>
              <w:jc w:val="center"/>
              <w:rPr>
                <w:spacing w:val="-5"/>
              </w:rPr>
            </w:pPr>
            <w:r w:rsidRPr="00F4152E">
              <w:rPr>
                <w:spacing w:val="-5"/>
              </w:rPr>
              <w:t>0</w:t>
            </w:r>
          </w:p>
        </w:tc>
        <w:tc>
          <w:tcPr>
            <w:tcW w:w="1426" w:type="dxa"/>
          </w:tcPr>
          <w:p w:rsidR="00F4152E" w:rsidRPr="00F4152E" w:rsidRDefault="00F4152E" w:rsidP="00F4152E">
            <w:pPr>
              <w:ind w:firstLine="68"/>
              <w:jc w:val="center"/>
            </w:pPr>
            <w:r w:rsidRPr="00F4152E">
              <w:rPr>
                <w:spacing w:val="-5"/>
              </w:rPr>
              <w:t>0</w:t>
            </w:r>
          </w:p>
        </w:tc>
      </w:tr>
      <w:tr w:rsidR="00F4152E" w:rsidRPr="00F4152E" w:rsidTr="00F4152E">
        <w:tc>
          <w:tcPr>
            <w:tcW w:w="3935" w:type="dxa"/>
          </w:tcPr>
          <w:p w:rsidR="00F4152E" w:rsidRPr="00F4152E" w:rsidRDefault="00F4152E" w:rsidP="00F4152E">
            <w:pPr>
              <w:ind w:firstLine="317"/>
            </w:pPr>
            <w:r w:rsidRPr="00F4152E">
              <w:t>из внебюджетных источников</w:t>
            </w:r>
          </w:p>
        </w:tc>
        <w:tc>
          <w:tcPr>
            <w:tcW w:w="1026" w:type="dxa"/>
          </w:tcPr>
          <w:p w:rsidR="00F4152E" w:rsidRPr="00F4152E" w:rsidRDefault="00F4152E" w:rsidP="00F4152E">
            <w:pPr>
              <w:ind w:firstLine="68"/>
              <w:jc w:val="center"/>
            </w:pPr>
          </w:p>
        </w:tc>
        <w:tc>
          <w:tcPr>
            <w:tcW w:w="993" w:type="dxa"/>
          </w:tcPr>
          <w:p w:rsidR="00F4152E" w:rsidRPr="00F4152E" w:rsidRDefault="00F4152E" w:rsidP="00F4152E">
            <w:pPr>
              <w:ind w:firstLine="68"/>
              <w:jc w:val="center"/>
            </w:pPr>
          </w:p>
        </w:tc>
        <w:tc>
          <w:tcPr>
            <w:tcW w:w="992" w:type="dxa"/>
          </w:tcPr>
          <w:p w:rsidR="00F4152E" w:rsidRPr="00F4152E" w:rsidRDefault="00F4152E" w:rsidP="00F4152E">
            <w:pPr>
              <w:ind w:firstLine="68"/>
              <w:jc w:val="center"/>
            </w:pPr>
          </w:p>
        </w:tc>
        <w:tc>
          <w:tcPr>
            <w:tcW w:w="992" w:type="dxa"/>
          </w:tcPr>
          <w:p w:rsidR="00F4152E" w:rsidRPr="00F4152E" w:rsidRDefault="00F4152E" w:rsidP="00F4152E">
            <w:pPr>
              <w:ind w:firstLine="68"/>
              <w:jc w:val="center"/>
            </w:pPr>
          </w:p>
        </w:tc>
        <w:tc>
          <w:tcPr>
            <w:tcW w:w="1426" w:type="dxa"/>
          </w:tcPr>
          <w:p w:rsidR="00F4152E" w:rsidRPr="00F4152E" w:rsidRDefault="00F4152E" w:rsidP="00F4152E">
            <w:pPr>
              <w:ind w:firstLine="68"/>
              <w:jc w:val="center"/>
            </w:pPr>
          </w:p>
        </w:tc>
      </w:tr>
      <w:tr w:rsidR="00F4152E" w:rsidRPr="00F4152E" w:rsidTr="00F4152E">
        <w:tc>
          <w:tcPr>
            <w:tcW w:w="3935" w:type="dxa"/>
          </w:tcPr>
          <w:p w:rsidR="00F4152E" w:rsidRPr="00F4152E" w:rsidRDefault="00F4152E" w:rsidP="00F4152E">
            <w:r w:rsidRPr="00F4152E">
              <w:t>Капитальные вложения</w:t>
            </w:r>
          </w:p>
        </w:tc>
        <w:tc>
          <w:tcPr>
            <w:tcW w:w="1026" w:type="dxa"/>
          </w:tcPr>
          <w:p w:rsidR="00F4152E" w:rsidRPr="00F4152E" w:rsidRDefault="00F4152E" w:rsidP="00F4152E">
            <w:pPr>
              <w:ind w:firstLine="68"/>
              <w:jc w:val="center"/>
            </w:pPr>
            <w:r w:rsidRPr="00F4152E">
              <w:t>0</w:t>
            </w:r>
          </w:p>
        </w:tc>
        <w:tc>
          <w:tcPr>
            <w:tcW w:w="993" w:type="dxa"/>
          </w:tcPr>
          <w:p w:rsidR="00F4152E" w:rsidRPr="00F4152E" w:rsidRDefault="00F4152E" w:rsidP="00F4152E">
            <w:pPr>
              <w:ind w:firstLine="68"/>
              <w:jc w:val="center"/>
            </w:pPr>
            <w:r w:rsidRPr="00F4152E">
              <w:t>0</w:t>
            </w:r>
          </w:p>
        </w:tc>
        <w:tc>
          <w:tcPr>
            <w:tcW w:w="992" w:type="dxa"/>
          </w:tcPr>
          <w:p w:rsidR="00F4152E" w:rsidRPr="00F4152E" w:rsidRDefault="00F4152E" w:rsidP="00F4152E">
            <w:pPr>
              <w:ind w:firstLine="68"/>
              <w:jc w:val="center"/>
            </w:pPr>
            <w:r w:rsidRPr="00F4152E">
              <w:t>0</w:t>
            </w:r>
          </w:p>
        </w:tc>
        <w:tc>
          <w:tcPr>
            <w:tcW w:w="992" w:type="dxa"/>
          </w:tcPr>
          <w:p w:rsidR="00F4152E" w:rsidRPr="00F4152E" w:rsidRDefault="00F4152E" w:rsidP="00F4152E">
            <w:pPr>
              <w:ind w:firstLine="68"/>
              <w:jc w:val="center"/>
            </w:pPr>
            <w:r w:rsidRPr="00F4152E">
              <w:t>0</w:t>
            </w:r>
          </w:p>
        </w:tc>
        <w:tc>
          <w:tcPr>
            <w:tcW w:w="1426" w:type="dxa"/>
          </w:tcPr>
          <w:p w:rsidR="00F4152E" w:rsidRPr="00F4152E" w:rsidRDefault="00F4152E" w:rsidP="00F4152E">
            <w:pPr>
              <w:ind w:firstLine="68"/>
              <w:jc w:val="center"/>
            </w:pPr>
            <w:r w:rsidRPr="00F4152E">
              <w:t>0</w:t>
            </w:r>
          </w:p>
        </w:tc>
      </w:tr>
      <w:tr w:rsidR="00F4152E" w:rsidRPr="00F4152E" w:rsidTr="00F4152E">
        <w:tc>
          <w:tcPr>
            <w:tcW w:w="3935" w:type="dxa"/>
          </w:tcPr>
          <w:p w:rsidR="00F4152E" w:rsidRPr="00F4152E" w:rsidRDefault="00F4152E" w:rsidP="00F4152E">
            <w:pPr>
              <w:ind w:firstLine="317"/>
            </w:pPr>
            <w:r w:rsidRPr="00F4152E">
              <w:t>в том числе</w:t>
            </w:r>
          </w:p>
        </w:tc>
        <w:tc>
          <w:tcPr>
            <w:tcW w:w="1026" w:type="dxa"/>
          </w:tcPr>
          <w:p w:rsidR="00F4152E" w:rsidRPr="00F4152E" w:rsidRDefault="00F4152E" w:rsidP="00F4152E">
            <w:pPr>
              <w:ind w:firstLine="68"/>
              <w:jc w:val="center"/>
            </w:pPr>
          </w:p>
        </w:tc>
        <w:tc>
          <w:tcPr>
            <w:tcW w:w="993" w:type="dxa"/>
          </w:tcPr>
          <w:p w:rsidR="00F4152E" w:rsidRPr="00F4152E" w:rsidRDefault="00F4152E" w:rsidP="00F4152E">
            <w:pPr>
              <w:ind w:firstLine="68"/>
              <w:jc w:val="center"/>
            </w:pPr>
          </w:p>
        </w:tc>
        <w:tc>
          <w:tcPr>
            <w:tcW w:w="992" w:type="dxa"/>
          </w:tcPr>
          <w:p w:rsidR="00F4152E" w:rsidRPr="00F4152E" w:rsidRDefault="00F4152E" w:rsidP="00F4152E">
            <w:pPr>
              <w:ind w:firstLine="68"/>
              <w:jc w:val="center"/>
            </w:pPr>
          </w:p>
        </w:tc>
        <w:tc>
          <w:tcPr>
            <w:tcW w:w="992" w:type="dxa"/>
          </w:tcPr>
          <w:p w:rsidR="00F4152E" w:rsidRPr="00F4152E" w:rsidRDefault="00F4152E" w:rsidP="00F4152E">
            <w:pPr>
              <w:ind w:firstLine="68"/>
              <w:jc w:val="center"/>
            </w:pPr>
          </w:p>
        </w:tc>
        <w:tc>
          <w:tcPr>
            <w:tcW w:w="1426" w:type="dxa"/>
          </w:tcPr>
          <w:p w:rsidR="00F4152E" w:rsidRPr="00F4152E" w:rsidRDefault="00F4152E" w:rsidP="00F4152E">
            <w:pPr>
              <w:ind w:firstLine="68"/>
              <w:jc w:val="center"/>
            </w:pPr>
          </w:p>
        </w:tc>
      </w:tr>
      <w:tr w:rsidR="00F4152E" w:rsidRPr="00F4152E" w:rsidTr="00F4152E">
        <w:tc>
          <w:tcPr>
            <w:tcW w:w="3935" w:type="dxa"/>
          </w:tcPr>
          <w:p w:rsidR="00F4152E" w:rsidRPr="00F4152E" w:rsidRDefault="00F4152E" w:rsidP="00F4152E">
            <w:pPr>
              <w:ind w:firstLine="317"/>
            </w:pPr>
            <w:r w:rsidRPr="00F4152E">
              <w:t>из районного бюджета</w:t>
            </w:r>
          </w:p>
        </w:tc>
        <w:tc>
          <w:tcPr>
            <w:tcW w:w="1026" w:type="dxa"/>
          </w:tcPr>
          <w:p w:rsidR="00F4152E" w:rsidRPr="00F4152E" w:rsidRDefault="00F4152E" w:rsidP="00F4152E">
            <w:pPr>
              <w:ind w:firstLine="68"/>
              <w:jc w:val="center"/>
            </w:pPr>
          </w:p>
        </w:tc>
        <w:tc>
          <w:tcPr>
            <w:tcW w:w="993" w:type="dxa"/>
          </w:tcPr>
          <w:p w:rsidR="00F4152E" w:rsidRPr="00F4152E" w:rsidRDefault="00F4152E" w:rsidP="00F4152E">
            <w:pPr>
              <w:ind w:firstLine="68"/>
              <w:jc w:val="center"/>
            </w:pPr>
          </w:p>
        </w:tc>
        <w:tc>
          <w:tcPr>
            <w:tcW w:w="992" w:type="dxa"/>
          </w:tcPr>
          <w:p w:rsidR="00F4152E" w:rsidRPr="00F4152E" w:rsidRDefault="00F4152E" w:rsidP="00F4152E">
            <w:pPr>
              <w:ind w:firstLine="68"/>
              <w:jc w:val="center"/>
            </w:pPr>
          </w:p>
        </w:tc>
        <w:tc>
          <w:tcPr>
            <w:tcW w:w="992" w:type="dxa"/>
          </w:tcPr>
          <w:p w:rsidR="00F4152E" w:rsidRPr="00F4152E" w:rsidRDefault="00F4152E" w:rsidP="00F4152E">
            <w:pPr>
              <w:ind w:firstLine="68"/>
              <w:jc w:val="center"/>
            </w:pPr>
          </w:p>
        </w:tc>
        <w:tc>
          <w:tcPr>
            <w:tcW w:w="1426" w:type="dxa"/>
          </w:tcPr>
          <w:p w:rsidR="00F4152E" w:rsidRPr="00F4152E" w:rsidRDefault="00F4152E" w:rsidP="00F4152E">
            <w:pPr>
              <w:ind w:firstLine="68"/>
              <w:jc w:val="center"/>
            </w:pPr>
          </w:p>
        </w:tc>
      </w:tr>
      <w:tr w:rsidR="00F4152E" w:rsidRPr="00F4152E" w:rsidTr="00F4152E">
        <w:tc>
          <w:tcPr>
            <w:tcW w:w="3935" w:type="dxa"/>
          </w:tcPr>
          <w:p w:rsidR="00F4152E" w:rsidRPr="00F4152E" w:rsidRDefault="00F4152E" w:rsidP="00F4152E">
            <w:pPr>
              <w:ind w:firstLine="317"/>
            </w:pPr>
            <w:r w:rsidRPr="00F4152E">
              <w:t>из краевого бюджета</w:t>
            </w:r>
          </w:p>
        </w:tc>
        <w:tc>
          <w:tcPr>
            <w:tcW w:w="1026" w:type="dxa"/>
          </w:tcPr>
          <w:p w:rsidR="00F4152E" w:rsidRPr="00F4152E" w:rsidRDefault="00F4152E" w:rsidP="00F4152E">
            <w:pPr>
              <w:ind w:firstLine="68"/>
              <w:jc w:val="center"/>
            </w:pPr>
          </w:p>
        </w:tc>
        <w:tc>
          <w:tcPr>
            <w:tcW w:w="993" w:type="dxa"/>
          </w:tcPr>
          <w:p w:rsidR="00F4152E" w:rsidRPr="00F4152E" w:rsidRDefault="00F4152E" w:rsidP="00F4152E">
            <w:pPr>
              <w:ind w:firstLine="68"/>
              <w:jc w:val="center"/>
            </w:pPr>
          </w:p>
        </w:tc>
        <w:tc>
          <w:tcPr>
            <w:tcW w:w="992" w:type="dxa"/>
          </w:tcPr>
          <w:p w:rsidR="00F4152E" w:rsidRPr="00F4152E" w:rsidRDefault="00F4152E" w:rsidP="00F4152E">
            <w:pPr>
              <w:ind w:firstLine="68"/>
              <w:jc w:val="center"/>
            </w:pPr>
          </w:p>
        </w:tc>
        <w:tc>
          <w:tcPr>
            <w:tcW w:w="992" w:type="dxa"/>
          </w:tcPr>
          <w:p w:rsidR="00F4152E" w:rsidRPr="00F4152E" w:rsidRDefault="00F4152E" w:rsidP="00F4152E">
            <w:pPr>
              <w:ind w:firstLine="68"/>
              <w:jc w:val="center"/>
            </w:pPr>
          </w:p>
        </w:tc>
        <w:tc>
          <w:tcPr>
            <w:tcW w:w="1426" w:type="dxa"/>
          </w:tcPr>
          <w:p w:rsidR="00F4152E" w:rsidRPr="00F4152E" w:rsidRDefault="00F4152E" w:rsidP="00F4152E">
            <w:pPr>
              <w:ind w:firstLine="68"/>
              <w:jc w:val="center"/>
            </w:pPr>
          </w:p>
        </w:tc>
      </w:tr>
      <w:tr w:rsidR="00F4152E" w:rsidRPr="00F4152E" w:rsidTr="00F4152E">
        <w:tc>
          <w:tcPr>
            <w:tcW w:w="3935" w:type="dxa"/>
          </w:tcPr>
          <w:p w:rsidR="00F4152E" w:rsidRPr="00F4152E" w:rsidRDefault="00F4152E" w:rsidP="00F4152E">
            <w:pPr>
              <w:ind w:firstLine="317"/>
            </w:pPr>
            <w:r w:rsidRPr="00F4152E">
              <w:t>из федерального бюджета</w:t>
            </w:r>
          </w:p>
        </w:tc>
        <w:tc>
          <w:tcPr>
            <w:tcW w:w="1026" w:type="dxa"/>
          </w:tcPr>
          <w:p w:rsidR="00F4152E" w:rsidRPr="00F4152E" w:rsidRDefault="00F4152E" w:rsidP="00F4152E">
            <w:pPr>
              <w:ind w:firstLine="68"/>
              <w:jc w:val="center"/>
            </w:pPr>
          </w:p>
        </w:tc>
        <w:tc>
          <w:tcPr>
            <w:tcW w:w="993" w:type="dxa"/>
          </w:tcPr>
          <w:p w:rsidR="00F4152E" w:rsidRPr="00F4152E" w:rsidRDefault="00F4152E" w:rsidP="00F4152E">
            <w:pPr>
              <w:ind w:firstLine="68"/>
              <w:jc w:val="center"/>
            </w:pPr>
          </w:p>
        </w:tc>
        <w:tc>
          <w:tcPr>
            <w:tcW w:w="992" w:type="dxa"/>
          </w:tcPr>
          <w:p w:rsidR="00F4152E" w:rsidRPr="00F4152E" w:rsidRDefault="00F4152E" w:rsidP="00F4152E">
            <w:pPr>
              <w:ind w:firstLine="68"/>
              <w:jc w:val="center"/>
            </w:pPr>
          </w:p>
        </w:tc>
        <w:tc>
          <w:tcPr>
            <w:tcW w:w="992" w:type="dxa"/>
          </w:tcPr>
          <w:p w:rsidR="00F4152E" w:rsidRPr="00F4152E" w:rsidRDefault="00F4152E" w:rsidP="00F4152E">
            <w:pPr>
              <w:ind w:firstLine="68"/>
              <w:jc w:val="center"/>
            </w:pPr>
          </w:p>
        </w:tc>
        <w:tc>
          <w:tcPr>
            <w:tcW w:w="1426" w:type="dxa"/>
          </w:tcPr>
          <w:p w:rsidR="00F4152E" w:rsidRPr="00F4152E" w:rsidRDefault="00F4152E" w:rsidP="00F4152E">
            <w:pPr>
              <w:ind w:firstLine="68"/>
              <w:jc w:val="center"/>
            </w:pPr>
          </w:p>
        </w:tc>
      </w:tr>
      <w:tr w:rsidR="00F4152E" w:rsidRPr="00F4152E" w:rsidTr="00F4152E">
        <w:tc>
          <w:tcPr>
            <w:tcW w:w="3935" w:type="dxa"/>
          </w:tcPr>
          <w:p w:rsidR="00F4152E" w:rsidRPr="00F4152E" w:rsidRDefault="00F4152E" w:rsidP="00F4152E">
            <w:pPr>
              <w:ind w:firstLine="317"/>
            </w:pPr>
            <w:r w:rsidRPr="00F4152E">
              <w:t>из внебюджетных источников</w:t>
            </w:r>
          </w:p>
        </w:tc>
        <w:tc>
          <w:tcPr>
            <w:tcW w:w="1026" w:type="dxa"/>
          </w:tcPr>
          <w:p w:rsidR="00F4152E" w:rsidRPr="00F4152E" w:rsidRDefault="00F4152E" w:rsidP="00F4152E">
            <w:pPr>
              <w:ind w:firstLine="68"/>
              <w:jc w:val="center"/>
            </w:pPr>
          </w:p>
        </w:tc>
        <w:tc>
          <w:tcPr>
            <w:tcW w:w="993" w:type="dxa"/>
          </w:tcPr>
          <w:p w:rsidR="00F4152E" w:rsidRPr="00F4152E" w:rsidRDefault="00F4152E" w:rsidP="00F4152E">
            <w:pPr>
              <w:ind w:firstLine="68"/>
              <w:jc w:val="center"/>
            </w:pPr>
          </w:p>
        </w:tc>
        <w:tc>
          <w:tcPr>
            <w:tcW w:w="992" w:type="dxa"/>
          </w:tcPr>
          <w:p w:rsidR="00F4152E" w:rsidRPr="00F4152E" w:rsidRDefault="00F4152E" w:rsidP="00F4152E">
            <w:pPr>
              <w:ind w:firstLine="68"/>
              <w:jc w:val="center"/>
            </w:pPr>
          </w:p>
        </w:tc>
        <w:tc>
          <w:tcPr>
            <w:tcW w:w="992" w:type="dxa"/>
          </w:tcPr>
          <w:p w:rsidR="00F4152E" w:rsidRPr="00F4152E" w:rsidRDefault="00F4152E" w:rsidP="00F4152E">
            <w:pPr>
              <w:ind w:firstLine="68"/>
              <w:jc w:val="center"/>
            </w:pPr>
          </w:p>
        </w:tc>
        <w:tc>
          <w:tcPr>
            <w:tcW w:w="1426" w:type="dxa"/>
          </w:tcPr>
          <w:p w:rsidR="00F4152E" w:rsidRPr="00F4152E" w:rsidRDefault="00F4152E" w:rsidP="00F4152E">
            <w:pPr>
              <w:ind w:firstLine="68"/>
              <w:jc w:val="center"/>
            </w:pPr>
          </w:p>
        </w:tc>
      </w:tr>
      <w:tr w:rsidR="00F4152E" w:rsidRPr="00F4152E" w:rsidTr="00F4152E">
        <w:tc>
          <w:tcPr>
            <w:tcW w:w="3935" w:type="dxa"/>
          </w:tcPr>
          <w:p w:rsidR="00F4152E" w:rsidRPr="00F4152E" w:rsidRDefault="00F4152E" w:rsidP="00F4152E">
            <w:r w:rsidRPr="00F4152E">
              <w:t>НИОКР</w:t>
            </w:r>
          </w:p>
        </w:tc>
        <w:tc>
          <w:tcPr>
            <w:tcW w:w="1026" w:type="dxa"/>
          </w:tcPr>
          <w:p w:rsidR="00F4152E" w:rsidRPr="00F4152E" w:rsidRDefault="00F4152E" w:rsidP="00F4152E">
            <w:pPr>
              <w:ind w:firstLine="68"/>
              <w:jc w:val="center"/>
            </w:pPr>
            <w:r w:rsidRPr="00F4152E">
              <w:t>0</w:t>
            </w:r>
          </w:p>
        </w:tc>
        <w:tc>
          <w:tcPr>
            <w:tcW w:w="993" w:type="dxa"/>
          </w:tcPr>
          <w:p w:rsidR="00F4152E" w:rsidRPr="00F4152E" w:rsidRDefault="00F4152E" w:rsidP="00F4152E">
            <w:pPr>
              <w:ind w:firstLine="68"/>
              <w:jc w:val="center"/>
            </w:pPr>
            <w:r w:rsidRPr="00F4152E">
              <w:t>0</w:t>
            </w:r>
          </w:p>
        </w:tc>
        <w:tc>
          <w:tcPr>
            <w:tcW w:w="992" w:type="dxa"/>
          </w:tcPr>
          <w:p w:rsidR="00F4152E" w:rsidRPr="00F4152E" w:rsidRDefault="00F4152E" w:rsidP="00F4152E">
            <w:pPr>
              <w:ind w:firstLine="68"/>
              <w:jc w:val="center"/>
            </w:pPr>
            <w:r w:rsidRPr="00F4152E">
              <w:t>0</w:t>
            </w:r>
          </w:p>
        </w:tc>
        <w:tc>
          <w:tcPr>
            <w:tcW w:w="992" w:type="dxa"/>
          </w:tcPr>
          <w:p w:rsidR="00F4152E" w:rsidRPr="00F4152E" w:rsidRDefault="00F4152E" w:rsidP="00F4152E">
            <w:pPr>
              <w:ind w:firstLine="68"/>
              <w:jc w:val="center"/>
            </w:pPr>
            <w:r w:rsidRPr="00F4152E">
              <w:t>0</w:t>
            </w:r>
          </w:p>
        </w:tc>
        <w:tc>
          <w:tcPr>
            <w:tcW w:w="1426" w:type="dxa"/>
          </w:tcPr>
          <w:p w:rsidR="00F4152E" w:rsidRPr="00F4152E" w:rsidRDefault="00F4152E" w:rsidP="00F4152E">
            <w:pPr>
              <w:ind w:firstLine="68"/>
              <w:jc w:val="center"/>
            </w:pPr>
            <w:r w:rsidRPr="00F4152E">
              <w:t>0</w:t>
            </w:r>
          </w:p>
        </w:tc>
      </w:tr>
      <w:tr w:rsidR="00F4152E" w:rsidRPr="00F4152E" w:rsidTr="00F4152E">
        <w:tc>
          <w:tcPr>
            <w:tcW w:w="3935" w:type="dxa"/>
          </w:tcPr>
          <w:p w:rsidR="00F4152E" w:rsidRPr="00F4152E" w:rsidRDefault="00F4152E" w:rsidP="00F4152E">
            <w:pPr>
              <w:ind w:firstLine="317"/>
            </w:pPr>
            <w:r w:rsidRPr="00F4152E">
              <w:t>в том числе</w:t>
            </w:r>
          </w:p>
        </w:tc>
        <w:tc>
          <w:tcPr>
            <w:tcW w:w="1026" w:type="dxa"/>
          </w:tcPr>
          <w:p w:rsidR="00F4152E" w:rsidRPr="00F4152E" w:rsidRDefault="00F4152E" w:rsidP="00F4152E">
            <w:pPr>
              <w:ind w:firstLine="68"/>
              <w:jc w:val="center"/>
            </w:pPr>
          </w:p>
        </w:tc>
        <w:tc>
          <w:tcPr>
            <w:tcW w:w="993" w:type="dxa"/>
          </w:tcPr>
          <w:p w:rsidR="00F4152E" w:rsidRPr="00F4152E" w:rsidRDefault="00F4152E" w:rsidP="00F4152E">
            <w:pPr>
              <w:ind w:firstLine="68"/>
              <w:jc w:val="center"/>
            </w:pPr>
          </w:p>
        </w:tc>
        <w:tc>
          <w:tcPr>
            <w:tcW w:w="992" w:type="dxa"/>
          </w:tcPr>
          <w:p w:rsidR="00F4152E" w:rsidRPr="00F4152E" w:rsidRDefault="00F4152E" w:rsidP="00F4152E">
            <w:pPr>
              <w:ind w:firstLine="68"/>
              <w:jc w:val="center"/>
            </w:pPr>
          </w:p>
        </w:tc>
        <w:tc>
          <w:tcPr>
            <w:tcW w:w="992" w:type="dxa"/>
          </w:tcPr>
          <w:p w:rsidR="00F4152E" w:rsidRPr="00F4152E" w:rsidRDefault="00F4152E" w:rsidP="00F4152E">
            <w:pPr>
              <w:ind w:firstLine="68"/>
              <w:jc w:val="center"/>
            </w:pPr>
          </w:p>
        </w:tc>
        <w:tc>
          <w:tcPr>
            <w:tcW w:w="1426" w:type="dxa"/>
          </w:tcPr>
          <w:p w:rsidR="00F4152E" w:rsidRPr="00F4152E" w:rsidRDefault="00F4152E" w:rsidP="00F4152E">
            <w:pPr>
              <w:ind w:firstLine="68"/>
              <w:jc w:val="center"/>
            </w:pPr>
          </w:p>
        </w:tc>
      </w:tr>
      <w:tr w:rsidR="00F4152E" w:rsidRPr="00F4152E" w:rsidTr="00F4152E">
        <w:tc>
          <w:tcPr>
            <w:tcW w:w="3935" w:type="dxa"/>
          </w:tcPr>
          <w:p w:rsidR="00F4152E" w:rsidRPr="00F4152E" w:rsidRDefault="00F4152E" w:rsidP="00F4152E">
            <w:pPr>
              <w:ind w:firstLine="317"/>
            </w:pPr>
            <w:r w:rsidRPr="00F4152E">
              <w:t>из районного бюджета</w:t>
            </w:r>
          </w:p>
        </w:tc>
        <w:tc>
          <w:tcPr>
            <w:tcW w:w="1026" w:type="dxa"/>
          </w:tcPr>
          <w:p w:rsidR="00F4152E" w:rsidRPr="00F4152E" w:rsidRDefault="00F4152E" w:rsidP="00F4152E">
            <w:pPr>
              <w:ind w:firstLine="68"/>
              <w:jc w:val="center"/>
            </w:pPr>
          </w:p>
        </w:tc>
        <w:tc>
          <w:tcPr>
            <w:tcW w:w="993" w:type="dxa"/>
          </w:tcPr>
          <w:p w:rsidR="00F4152E" w:rsidRPr="00F4152E" w:rsidRDefault="00F4152E" w:rsidP="00F4152E">
            <w:pPr>
              <w:ind w:firstLine="68"/>
              <w:jc w:val="center"/>
            </w:pPr>
          </w:p>
        </w:tc>
        <w:tc>
          <w:tcPr>
            <w:tcW w:w="992" w:type="dxa"/>
          </w:tcPr>
          <w:p w:rsidR="00F4152E" w:rsidRPr="00F4152E" w:rsidRDefault="00F4152E" w:rsidP="00F4152E">
            <w:pPr>
              <w:ind w:firstLine="68"/>
              <w:jc w:val="center"/>
            </w:pPr>
          </w:p>
        </w:tc>
        <w:tc>
          <w:tcPr>
            <w:tcW w:w="992" w:type="dxa"/>
          </w:tcPr>
          <w:p w:rsidR="00F4152E" w:rsidRPr="00F4152E" w:rsidRDefault="00F4152E" w:rsidP="00F4152E">
            <w:pPr>
              <w:ind w:firstLine="68"/>
              <w:jc w:val="center"/>
            </w:pPr>
          </w:p>
        </w:tc>
        <w:tc>
          <w:tcPr>
            <w:tcW w:w="1426" w:type="dxa"/>
          </w:tcPr>
          <w:p w:rsidR="00F4152E" w:rsidRPr="00F4152E" w:rsidRDefault="00F4152E" w:rsidP="00F4152E">
            <w:pPr>
              <w:ind w:firstLine="68"/>
              <w:jc w:val="center"/>
            </w:pPr>
          </w:p>
        </w:tc>
      </w:tr>
      <w:tr w:rsidR="00F4152E" w:rsidRPr="00F4152E" w:rsidTr="00F4152E">
        <w:tc>
          <w:tcPr>
            <w:tcW w:w="3935" w:type="dxa"/>
          </w:tcPr>
          <w:p w:rsidR="00F4152E" w:rsidRPr="00F4152E" w:rsidRDefault="00F4152E" w:rsidP="00F4152E">
            <w:pPr>
              <w:ind w:firstLine="317"/>
            </w:pPr>
            <w:r w:rsidRPr="00F4152E">
              <w:t>из краевого бюджета</w:t>
            </w:r>
          </w:p>
        </w:tc>
        <w:tc>
          <w:tcPr>
            <w:tcW w:w="1026" w:type="dxa"/>
          </w:tcPr>
          <w:p w:rsidR="00F4152E" w:rsidRPr="00F4152E" w:rsidRDefault="00F4152E" w:rsidP="00F4152E">
            <w:pPr>
              <w:ind w:firstLine="68"/>
              <w:jc w:val="center"/>
            </w:pPr>
          </w:p>
        </w:tc>
        <w:tc>
          <w:tcPr>
            <w:tcW w:w="993" w:type="dxa"/>
          </w:tcPr>
          <w:p w:rsidR="00F4152E" w:rsidRPr="00F4152E" w:rsidRDefault="00F4152E" w:rsidP="00F4152E">
            <w:pPr>
              <w:ind w:firstLine="68"/>
              <w:jc w:val="center"/>
            </w:pPr>
          </w:p>
        </w:tc>
        <w:tc>
          <w:tcPr>
            <w:tcW w:w="992" w:type="dxa"/>
          </w:tcPr>
          <w:p w:rsidR="00F4152E" w:rsidRPr="00F4152E" w:rsidRDefault="00F4152E" w:rsidP="00F4152E">
            <w:pPr>
              <w:ind w:firstLine="68"/>
              <w:jc w:val="center"/>
            </w:pPr>
          </w:p>
        </w:tc>
        <w:tc>
          <w:tcPr>
            <w:tcW w:w="992" w:type="dxa"/>
          </w:tcPr>
          <w:p w:rsidR="00F4152E" w:rsidRPr="00F4152E" w:rsidRDefault="00F4152E" w:rsidP="00F4152E">
            <w:pPr>
              <w:ind w:firstLine="68"/>
              <w:jc w:val="center"/>
            </w:pPr>
          </w:p>
        </w:tc>
        <w:tc>
          <w:tcPr>
            <w:tcW w:w="1426" w:type="dxa"/>
          </w:tcPr>
          <w:p w:rsidR="00F4152E" w:rsidRPr="00F4152E" w:rsidRDefault="00F4152E" w:rsidP="00F4152E">
            <w:pPr>
              <w:ind w:firstLine="68"/>
              <w:jc w:val="center"/>
            </w:pPr>
          </w:p>
        </w:tc>
      </w:tr>
      <w:tr w:rsidR="00F4152E" w:rsidRPr="00F4152E" w:rsidTr="00F4152E">
        <w:tc>
          <w:tcPr>
            <w:tcW w:w="3935" w:type="dxa"/>
          </w:tcPr>
          <w:p w:rsidR="00F4152E" w:rsidRPr="00F4152E" w:rsidRDefault="00F4152E" w:rsidP="00F4152E">
            <w:pPr>
              <w:ind w:firstLine="317"/>
            </w:pPr>
            <w:r w:rsidRPr="00F4152E">
              <w:t>из федерального бюджета</w:t>
            </w:r>
          </w:p>
        </w:tc>
        <w:tc>
          <w:tcPr>
            <w:tcW w:w="1026" w:type="dxa"/>
          </w:tcPr>
          <w:p w:rsidR="00F4152E" w:rsidRPr="00F4152E" w:rsidRDefault="00F4152E" w:rsidP="00F4152E">
            <w:pPr>
              <w:ind w:firstLine="68"/>
              <w:jc w:val="center"/>
            </w:pPr>
          </w:p>
        </w:tc>
        <w:tc>
          <w:tcPr>
            <w:tcW w:w="993" w:type="dxa"/>
          </w:tcPr>
          <w:p w:rsidR="00F4152E" w:rsidRPr="00F4152E" w:rsidRDefault="00F4152E" w:rsidP="00F4152E">
            <w:pPr>
              <w:ind w:firstLine="68"/>
              <w:jc w:val="center"/>
            </w:pPr>
          </w:p>
        </w:tc>
        <w:tc>
          <w:tcPr>
            <w:tcW w:w="992" w:type="dxa"/>
          </w:tcPr>
          <w:p w:rsidR="00F4152E" w:rsidRPr="00F4152E" w:rsidRDefault="00F4152E" w:rsidP="00F4152E">
            <w:pPr>
              <w:ind w:firstLine="68"/>
              <w:jc w:val="center"/>
            </w:pPr>
          </w:p>
        </w:tc>
        <w:tc>
          <w:tcPr>
            <w:tcW w:w="992" w:type="dxa"/>
          </w:tcPr>
          <w:p w:rsidR="00F4152E" w:rsidRPr="00F4152E" w:rsidRDefault="00F4152E" w:rsidP="00F4152E">
            <w:pPr>
              <w:ind w:firstLine="68"/>
              <w:jc w:val="center"/>
            </w:pPr>
          </w:p>
        </w:tc>
        <w:tc>
          <w:tcPr>
            <w:tcW w:w="1426" w:type="dxa"/>
          </w:tcPr>
          <w:p w:rsidR="00F4152E" w:rsidRPr="00F4152E" w:rsidRDefault="00F4152E" w:rsidP="00F4152E">
            <w:pPr>
              <w:ind w:firstLine="68"/>
              <w:jc w:val="center"/>
            </w:pPr>
          </w:p>
        </w:tc>
      </w:tr>
      <w:tr w:rsidR="00F4152E" w:rsidRPr="00F4152E" w:rsidTr="00F4152E">
        <w:tc>
          <w:tcPr>
            <w:tcW w:w="3935" w:type="dxa"/>
          </w:tcPr>
          <w:p w:rsidR="00F4152E" w:rsidRPr="00F4152E" w:rsidRDefault="00F4152E" w:rsidP="00F4152E">
            <w:pPr>
              <w:ind w:firstLine="317"/>
            </w:pPr>
            <w:r w:rsidRPr="00F4152E">
              <w:t>из внебюджетных источников</w:t>
            </w:r>
          </w:p>
        </w:tc>
        <w:tc>
          <w:tcPr>
            <w:tcW w:w="1026" w:type="dxa"/>
          </w:tcPr>
          <w:p w:rsidR="00F4152E" w:rsidRPr="00F4152E" w:rsidRDefault="00F4152E" w:rsidP="00F4152E">
            <w:pPr>
              <w:ind w:firstLine="68"/>
              <w:jc w:val="center"/>
            </w:pPr>
          </w:p>
        </w:tc>
        <w:tc>
          <w:tcPr>
            <w:tcW w:w="993" w:type="dxa"/>
          </w:tcPr>
          <w:p w:rsidR="00F4152E" w:rsidRPr="00F4152E" w:rsidRDefault="00F4152E" w:rsidP="00F4152E">
            <w:pPr>
              <w:ind w:firstLine="68"/>
              <w:jc w:val="center"/>
            </w:pPr>
          </w:p>
        </w:tc>
        <w:tc>
          <w:tcPr>
            <w:tcW w:w="992" w:type="dxa"/>
          </w:tcPr>
          <w:p w:rsidR="00F4152E" w:rsidRPr="00F4152E" w:rsidRDefault="00F4152E" w:rsidP="00F4152E">
            <w:pPr>
              <w:ind w:firstLine="68"/>
              <w:jc w:val="center"/>
            </w:pPr>
          </w:p>
        </w:tc>
        <w:tc>
          <w:tcPr>
            <w:tcW w:w="992" w:type="dxa"/>
          </w:tcPr>
          <w:p w:rsidR="00F4152E" w:rsidRPr="00F4152E" w:rsidRDefault="00F4152E" w:rsidP="00F4152E">
            <w:pPr>
              <w:ind w:firstLine="68"/>
              <w:jc w:val="center"/>
            </w:pPr>
          </w:p>
        </w:tc>
        <w:tc>
          <w:tcPr>
            <w:tcW w:w="1426" w:type="dxa"/>
          </w:tcPr>
          <w:p w:rsidR="00F4152E" w:rsidRPr="00F4152E" w:rsidRDefault="00F4152E" w:rsidP="00F4152E">
            <w:pPr>
              <w:ind w:firstLine="68"/>
              <w:jc w:val="center"/>
            </w:pPr>
          </w:p>
        </w:tc>
      </w:tr>
      <w:tr w:rsidR="00F4152E" w:rsidRPr="00F4152E" w:rsidTr="00F4152E">
        <w:tc>
          <w:tcPr>
            <w:tcW w:w="3935" w:type="dxa"/>
          </w:tcPr>
          <w:p w:rsidR="00F4152E" w:rsidRPr="00F4152E" w:rsidRDefault="00F4152E" w:rsidP="00F4152E">
            <w:r w:rsidRPr="00F4152E">
              <w:t>Прочие расходы</w:t>
            </w:r>
          </w:p>
        </w:tc>
        <w:tc>
          <w:tcPr>
            <w:tcW w:w="1026" w:type="dxa"/>
          </w:tcPr>
          <w:p w:rsidR="00F4152E" w:rsidRPr="00F4152E" w:rsidRDefault="00F4152E" w:rsidP="00F4152E">
            <w:pPr>
              <w:ind w:firstLine="68"/>
              <w:jc w:val="center"/>
            </w:pPr>
            <w:r w:rsidRPr="00F4152E">
              <w:t>0</w:t>
            </w:r>
          </w:p>
        </w:tc>
        <w:tc>
          <w:tcPr>
            <w:tcW w:w="993" w:type="dxa"/>
          </w:tcPr>
          <w:p w:rsidR="00F4152E" w:rsidRPr="00F4152E" w:rsidRDefault="00F4152E" w:rsidP="00F4152E">
            <w:pPr>
              <w:ind w:firstLine="68"/>
              <w:jc w:val="center"/>
            </w:pPr>
            <w:r w:rsidRPr="00F4152E">
              <w:t>0</w:t>
            </w:r>
          </w:p>
        </w:tc>
        <w:tc>
          <w:tcPr>
            <w:tcW w:w="992" w:type="dxa"/>
          </w:tcPr>
          <w:p w:rsidR="00F4152E" w:rsidRPr="00F4152E" w:rsidRDefault="00F4152E" w:rsidP="00F4152E">
            <w:pPr>
              <w:ind w:firstLine="68"/>
              <w:jc w:val="center"/>
            </w:pPr>
            <w:r w:rsidRPr="00F4152E">
              <w:t>0</w:t>
            </w:r>
          </w:p>
        </w:tc>
        <w:tc>
          <w:tcPr>
            <w:tcW w:w="992" w:type="dxa"/>
          </w:tcPr>
          <w:p w:rsidR="00F4152E" w:rsidRPr="00F4152E" w:rsidRDefault="00F4152E" w:rsidP="00F4152E">
            <w:pPr>
              <w:ind w:firstLine="68"/>
              <w:jc w:val="center"/>
            </w:pPr>
            <w:r w:rsidRPr="00F4152E">
              <w:t>0</w:t>
            </w:r>
          </w:p>
        </w:tc>
        <w:tc>
          <w:tcPr>
            <w:tcW w:w="1426" w:type="dxa"/>
          </w:tcPr>
          <w:p w:rsidR="00F4152E" w:rsidRPr="00F4152E" w:rsidRDefault="00F4152E" w:rsidP="00F4152E">
            <w:pPr>
              <w:ind w:firstLine="68"/>
              <w:jc w:val="center"/>
            </w:pPr>
            <w:r w:rsidRPr="00F4152E">
              <w:t>0</w:t>
            </w:r>
          </w:p>
        </w:tc>
      </w:tr>
      <w:tr w:rsidR="00F4152E" w:rsidRPr="00F4152E" w:rsidTr="00F4152E">
        <w:tc>
          <w:tcPr>
            <w:tcW w:w="3935" w:type="dxa"/>
          </w:tcPr>
          <w:p w:rsidR="00F4152E" w:rsidRPr="00F4152E" w:rsidRDefault="00F4152E" w:rsidP="00F4152E">
            <w:pPr>
              <w:ind w:firstLine="317"/>
            </w:pPr>
            <w:r w:rsidRPr="00F4152E">
              <w:t>в том числе</w:t>
            </w:r>
          </w:p>
        </w:tc>
        <w:tc>
          <w:tcPr>
            <w:tcW w:w="1026" w:type="dxa"/>
          </w:tcPr>
          <w:p w:rsidR="00F4152E" w:rsidRPr="00F4152E" w:rsidRDefault="00F4152E" w:rsidP="00F4152E">
            <w:pPr>
              <w:ind w:firstLine="68"/>
              <w:jc w:val="center"/>
            </w:pPr>
          </w:p>
        </w:tc>
        <w:tc>
          <w:tcPr>
            <w:tcW w:w="993" w:type="dxa"/>
          </w:tcPr>
          <w:p w:rsidR="00F4152E" w:rsidRPr="00F4152E" w:rsidRDefault="00F4152E" w:rsidP="00F4152E">
            <w:pPr>
              <w:ind w:firstLine="68"/>
              <w:jc w:val="center"/>
            </w:pPr>
          </w:p>
        </w:tc>
        <w:tc>
          <w:tcPr>
            <w:tcW w:w="992" w:type="dxa"/>
          </w:tcPr>
          <w:p w:rsidR="00F4152E" w:rsidRPr="00F4152E" w:rsidRDefault="00F4152E" w:rsidP="00F4152E">
            <w:pPr>
              <w:ind w:firstLine="68"/>
              <w:jc w:val="center"/>
            </w:pPr>
          </w:p>
        </w:tc>
        <w:tc>
          <w:tcPr>
            <w:tcW w:w="992" w:type="dxa"/>
          </w:tcPr>
          <w:p w:rsidR="00F4152E" w:rsidRPr="00F4152E" w:rsidRDefault="00F4152E" w:rsidP="00F4152E">
            <w:pPr>
              <w:ind w:firstLine="68"/>
              <w:jc w:val="center"/>
            </w:pPr>
          </w:p>
        </w:tc>
        <w:tc>
          <w:tcPr>
            <w:tcW w:w="1426" w:type="dxa"/>
          </w:tcPr>
          <w:p w:rsidR="00F4152E" w:rsidRPr="00F4152E" w:rsidRDefault="00F4152E" w:rsidP="00F4152E">
            <w:pPr>
              <w:ind w:firstLine="68"/>
              <w:jc w:val="center"/>
            </w:pPr>
          </w:p>
        </w:tc>
      </w:tr>
      <w:tr w:rsidR="00F4152E" w:rsidRPr="00F4152E" w:rsidTr="00F4152E">
        <w:tc>
          <w:tcPr>
            <w:tcW w:w="3935" w:type="dxa"/>
          </w:tcPr>
          <w:p w:rsidR="00F4152E" w:rsidRPr="00F4152E" w:rsidRDefault="00F4152E" w:rsidP="00F4152E">
            <w:pPr>
              <w:ind w:firstLine="317"/>
            </w:pPr>
            <w:r w:rsidRPr="00F4152E">
              <w:t>из районного бюджета</w:t>
            </w:r>
          </w:p>
        </w:tc>
        <w:tc>
          <w:tcPr>
            <w:tcW w:w="1026" w:type="dxa"/>
          </w:tcPr>
          <w:p w:rsidR="00F4152E" w:rsidRPr="00F4152E" w:rsidRDefault="00F4152E" w:rsidP="00F4152E">
            <w:pPr>
              <w:ind w:firstLine="68"/>
              <w:jc w:val="center"/>
            </w:pPr>
          </w:p>
        </w:tc>
        <w:tc>
          <w:tcPr>
            <w:tcW w:w="993" w:type="dxa"/>
          </w:tcPr>
          <w:p w:rsidR="00F4152E" w:rsidRPr="00F4152E" w:rsidRDefault="00F4152E" w:rsidP="00F4152E">
            <w:pPr>
              <w:ind w:firstLine="68"/>
              <w:jc w:val="center"/>
            </w:pPr>
          </w:p>
        </w:tc>
        <w:tc>
          <w:tcPr>
            <w:tcW w:w="992" w:type="dxa"/>
          </w:tcPr>
          <w:p w:rsidR="00F4152E" w:rsidRPr="00F4152E" w:rsidRDefault="00F4152E" w:rsidP="00F4152E">
            <w:pPr>
              <w:ind w:firstLine="68"/>
              <w:jc w:val="center"/>
            </w:pPr>
          </w:p>
        </w:tc>
        <w:tc>
          <w:tcPr>
            <w:tcW w:w="992" w:type="dxa"/>
          </w:tcPr>
          <w:p w:rsidR="00F4152E" w:rsidRPr="00F4152E" w:rsidRDefault="00F4152E" w:rsidP="00F4152E">
            <w:pPr>
              <w:ind w:firstLine="68"/>
              <w:jc w:val="center"/>
            </w:pPr>
          </w:p>
        </w:tc>
        <w:tc>
          <w:tcPr>
            <w:tcW w:w="1426" w:type="dxa"/>
          </w:tcPr>
          <w:p w:rsidR="00F4152E" w:rsidRPr="00F4152E" w:rsidRDefault="00F4152E" w:rsidP="00F4152E">
            <w:pPr>
              <w:ind w:firstLine="68"/>
              <w:jc w:val="center"/>
            </w:pPr>
          </w:p>
        </w:tc>
      </w:tr>
      <w:tr w:rsidR="00F4152E" w:rsidRPr="00F4152E" w:rsidTr="00F4152E">
        <w:tc>
          <w:tcPr>
            <w:tcW w:w="3935" w:type="dxa"/>
          </w:tcPr>
          <w:p w:rsidR="00F4152E" w:rsidRPr="00F4152E" w:rsidRDefault="00F4152E" w:rsidP="00F4152E">
            <w:pPr>
              <w:ind w:firstLine="317"/>
            </w:pPr>
            <w:r w:rsidRPr="00F4152E">
              <w:t>из краевого бюджета</w:t>
            </w:r>
          </w:p>
        </w:tc>
        <w:tc>
          <w:tcPr>
            <w:tcW w:w="1026" w:type="dxa"/>
          </w:tcPr>
          <w:p w:rsidR="00F4152E" w:rsidRPr="00F4152E" w:rsidRDefault="00F4152E" w:rsidP="00F4152E">
            <w:pPr>
              <w:ind w:firstLine="68"/>
              <w:jc w:val="center"/>
            </w:pPr>
          </w:p>
        </w:tc>
        <w:tc>
          <w:tcPr>
            <w:tcW w:w="993" w:type="dxa"/>
          </w:tcPr>
          <w:p w:rsidR="00F4152E" w:rsidRPr="00F4152E" w:rsidRDefault="00F4152E" w:rsidP="00F4152E">
            <w:pPr>
              <w:ind w:firstLine="68"/>
              <w:jc w:val="center"/>
            </w:pPr>
          </w:p>
        </w:tc>
        <w:tc>
          <w:tcPr>
            <w:tcW w:w="992" w:type="dxa"/>
          </w:tcPr>
          <w:p w:rsidR="00F4152E" w:rsidRPr="00F4152E" w:rsidRDefault="00F4152E" w:rsidP="00F4152E">
            <w:pPr>
              <w:ind w:firstLine="68"/>
              <w:jc w:val="center"/>
            </w:pPr>
          </w:p>
        </w:tc>
        <w:tc>
          <w:tcPr>
            <w:tcW w:w="992" w:type="dxa"/>
          </w:tcPr>
          <w:p w:rsidR="00F4152E" w:rsidRPr="00F4152E" w:rsidRDefault="00F4152E" w:rsidP="00F4152E">
            <w:pPr>
              <w:ind w:firstLine="68"/>
              <w:jc w:val="center"/>
            </w:pPr>
          </w:p>
        </w:tc>
        <w:tc>
          <w:tcPr>
            <w:tcW w:w="1426" w:type="dxa"/>
          </w:tcPr>
          <w:p w:rsidR="00F4152E" w:rsidRPr="00F4152E" w:rsidRDefault="00F4152E" w:rsidP="00F4152E">
            <w:pPr>
              <w:ind w:firstLine="68"/>
              <w:jc w:val="center"/>
            </w:pPr>
          </w:p>
        </w:tc>
      </w:tr>
      <w:tr w:rsidR="00F4152E" w:rsidRPr="00F4152E" w:rsidTr="00F4152E">
        <w:tc>
          <w:tcPr>
            <w:tcW w:w="3935" w:type="dxa"/>
          </w:tcPr>
          <w:p w:rsidR="00F4152E" w:rsidRPr="00F4152E" w:rsidRDefault="00F4152E" w:rsidP="00F4152E">
            <w:pPr>
              <w:ind w:firstLine="317"/>
            </w:pPr>
            <w:r w:rsidRPr="00F4152E">
              <w:t>из федерального бюджета</w:t>
            </w:r>
          </w:p>
        </w:tc>
        <w:tc>
          <w:tcPr>
            <w:tcW w:w="1026" w:type="dxa"/>
          </w:tcPr>
          <w:p w:rsidR="00F4152E" w:rsidRPr="00F4152E" w:rsidRDefault="00F4152E" w:rsidP="00F4152E">
            <w:pPr>
              <w:ind w:firstLine="426"/>
              <w:jc w:val="center"/>
            </w:pPr>
          </w:p>
        </w:tc>
        <w:tc>
          <w:tcPr>
            <w:tcW w:w="993" w:type="dxa"/>
          </w:tcPr>
          <w:p w:rsidR="00F4152E" w:rsidRPr="00F4152E" w:rsidRDefault="00F4152E" w:rsidP="00F4152E">
            <w:pPr>
              <w:ind w:firstLine="426"/>
              <w:jc w:val="center"/>
            </w:pPr>
          </w:p>
        </w:tc>
        <w:tc>
          <w:tcPr>
            <w:tcW w:w="992" w:type="dxa"/>
          </w:tcPr>
          <w:p w:rsidR="00F4152E" w:rsidRPr="00F4152E" w:rsidRDefault="00F4152E" w:rsidP="00F4152E">
            <w:pPr>
              <w:ind w:firstLine="426"/>
              <w:jc w:val="center"/>
            </w:pPr>
          </w:p>
        </w:tc>
        <w:tc>
          <w:tcPr>
            <w:tcW w:w="992" w:type="dxa"/>
          </w:tcPr>
          <w:p w:rsidR="00F4152E" w:rsidRPr="00F4152E" w:rsidRDefault="00F4152E" w:rsidP="00F4152E">
            <w:pPr>
              <w:ind w:firstLine="426"/>
              <w:jc w:val="center"/>
            </w:pPr>
          </w:p>
        </w:tc>
        <w:tc>
          <w:tcPr>
            <w:tcW w:w="1426" w:type="dxa"/>
          </w:tcPr>
          <w:p w:rsidR="00F4152E" w:rsidRPr="00F4152E" w:rsidRDefault="00F4152E" w:rsidP="00F4152E">
            <w:pPr>
              <w:ind w:firstLine="426"/>
              <w:jc w:val="center"/>
            </w:pPr>
          </w:p>
        </w:tc>
      </w:tr>
      <w:tr w:rsidR="00F4152E" w:rsidRPr="00F4152E" w:rsidTr="00F4152E">
        <w:tc>
          <w:tcPr>
            <w:tcW w:w="3935" w:type="dxa"/>
          </w:tcPr>
          <w:p w:rsidR="00F4152E" w:rsidRPr="00F4152E" w:rsidRDefault="00F4152E" w:rsidP="00F4152E">
            <w:pPr>
              <w:ind w:firstLine="317"/>
            </w:pPr>
            <w:r w:rsidRPr="00F4152E">
              <w:t>из внебюджетных источников</w:t>
            </w:r>
          </w:p>
        </w:tc>
        <w:tc>
          <w:tcPr>
            <w:tcW w:w="1026" w:type="dxa"/>
          </w:tcPr>
          <w:p w:rsidR="00F4152E" w:rsidRPr="00F4152E" w:rsidRDefault="00F4152E" w:rsidP="00F4152E">
            <w:pPr>
              <w:ind w:firstLine="426"/>
              <w:jc w:val="center"/>
            </w:pPr>
          </w:p>
        </w:tc>
        <w:tc>
          <w:tcPr>
            <w:tcW w:w="993" w:type="dxa"/>
          </w:tcPr>
          <w:p w:rsidR="00F4152E" w:rsidRPr="00F4152E" w:rsidRDefault="00F4152E" w:rsidP="00F4152E">
            <w:pPr>
              <w:ind w:firstLine="426"/>
              <w:jc w:val="center"/>
            </w:pPr>
          </w:p>
        </w:tc>
        <w:tc>
          <w:tcPr>
            <w:tcW w:w="992" w:type="dxa"/>
          </w:tcPr>
          <w:p w:rsidR="00F4152E" w:rsidRPr="00F4152E" w:rsidRDefault="00F4152E" w:rsidP="00F4152E">
            <w:pPr>
              <w:ind w:firstLine="426"/>
              <w:jc w:val="center"/>
            </w:pPr>
          </w:p>
        </w:tc>
        <w:tc>
          <w:tcPr>
            <w:tcW w:w="992" w:type="dxa"/>
          </w:tcPr>
          <w:p w:rsidR="00F4152E" w:rsidRPr="00F4152E" w:rsidRDefault="00F4152E" w:rsidP="00F4152E">
            <w:pPr>
              <w:ind w:firstLine="426"/>
              <w:jc w:val="center"/>
            </w:pPr>
          </w:p>
        </w:tc>
        <w:tc>
          <w:tcPr>
            <w:tcW w:w="1426" w:type="dxa"/>
          </w:tcPr>
          <w:p w:rsidR="00F4152E" w:rsidRPr="00F4152E" w:rsidRDefault="00F4152E" w:rsidP="00F4152E">
            <w:pPr>
              <w:ind w:firstLine="426"/>
              <w:jc w:val="center"/>
            </w:pPr>
          </w:p>
        </w:tc>
      </w:tr>
    </w:tbl>
    <w:p w:rsidR="00F4152E" w:rsidRPr="00F4152E" w:rsidRDefault="00F4152E" w:rsidP="00F4152E">
      <w:pPr>
        <w:widowControl w:val="0"/>
        <w:autoSpaceDE w:val="0"/>
        <w:autoSpaceDN w:val="0"/>
        <w:adjustRightInd w:val="0"/>
        <w:jc w:val="center"/>
        <w:rPr>
          <w:sz w:val="28"/>
          <w:szCs w:val="28"/>
        </w:rPr>
      </w:pPr>
    </w:p>
    <w:p w:rsidR="00F4152E" w:rsidRPr="00F4152E" w:rsidRDefault="00F4152E" w:rsidP="00F4152E">
      <w:pPr>
        <w:widowControl w:val="0"/>
        <w:autoSpaceDE w:val="0"/>
        <w:autoSpaceDN w:val="0"/>
        <w:adjustRightInd w:val="0"/>
        <w:jc w:val="center"/>
        <w:rPr>
          <w:sz w:val="28"/>
          <w:szCs w:val="28"/>
        </w:rPr>
      </w:pPr>
    </w:p>
    <w:p w:rsidR="00F4152E" w:rsidRPr="00F4152E" w:rsidRDefault="00F4152E" w:rsidP="00F4152E">
      <w:pPr>
        <w:rPr>
          <w:sz w:val="28"/>
          <w:szCs w:val="28"/>
        </w:rPr>
      </w:pPr>
    </w:p>
    <w:p w:rsidR="00F4152E" w:rsidRDefault="00F4152E">
      <w:pPr>
        <w:spacing w:after="200" w:line="276" w:lineRule="auto"/>
        <w:rPr>
          <w:color w:val="000000"/>
          <w:sz w:val="28"/>
          <w:szCs w:val="28"/>
        </w:rPr>
      </w:pPr>
      <w:r>
        <w:rPr>
          <w:color w:val="000000"/>
          <w:sz w:val="28"/>
          <w:szCs w:val="28"/>
        </w:rPr>
        <w:br w:type="page"/>
      </w:r>
    </w:p>
    <w:p w:rsidR="00F4152E" w:rsidRPr="00F4152E" w:rsidRDefault="00F4152E" w:rsidP="00F4152E">
      <w:pPr>
        <w:ind w:right="43"/>
        <w:jc w:val="center"/>
        <w:rPr>
          <w:color w:val="000000"/>
          <w:sz w:val="28"/>
          <w:szCs w:val="28"/>
        </w:rPr>
      </w:pPr>
      <w:r w:rsidRPr="00F4152E">
        <w:rPr>
          <w:color w:val="000000"/>
          <w:sz w:val="28"/>
          <w:szCs w:val="28"/>
        </w:rPr>
        <w:lastRenderedPageBreak/>
        <w:t xml:space="preserve">АДМИНИСТРАЦИЯ ПОСПЕЛИХИНСКОГО РАЙОНА </w:t>
      </w:r>
    </w:p>
    <w:p w:rsidR="00F4152E" w:rsidRPr="00F4152E" w:rsidRDefault="00F4152E" w:rsidP="00F4152E">
      <w:pPr>
        <w:ind w:right="43"/>
        <w:jc w:val="center"/>
        <w:rPr>
          <w:color w:val="000000"/>
          <w:sz w:val="28"/>
          <w:szCs w:val="28"/>
        </w:rPr>
      </w:pPr>
      <w:r w:rsidRPr="00F4152E">
        <w:rPr>
          <w:color w:val="000000"/>
          <w:sz w:val="28"/>
          <w:szCs w:val="28"/>
        </w:rPr>
        <w:t>АЛТАЙСКОГО КРАЯ</w:t>
      </w:r>
    </w:p>
    <w:p w:rsidR="00F4152E" w:rsidRPr="00F4152E" w:rsidRDefault="00F4152E" w:rsidP="00F4152E">
      <w:pPr>
        <w:ind w:right="43"/>
        <w:jc w:val="center"/>
        <w:rPr>
          <w:color w:val="000000"/>
          <w:sz w:val="28"/>
          <w:szCs w:val="28"/>
        </w:rPr>
      </w:pPr>
    </w:p>
    <w:p w:rsidR="00F4152E" w:rsidRPr="00F4152E" w:rsidRDefault="00F4152E" w:rsidP="00F4152E">
      <w:pPr>
        <w:ind w:right="43"/>
        <w:jc w:val="center"/>
        <w:rPr>
          <w:color w:val="000000"/>
          <w:sz w:val="28"/>
          <w:szCs w:val="28"/>
        </w:rPr>
      </w:pPr>
    </w:p>
    <w:p w:rsidR="00F4152E" w:rsidRPr="00F4152E" w:rsidRDefault="00F4152E" w:rsidP="00F4152E">
      <w:pPr>
        <w:ind w:right="43"/>
        <w:jc w:val="center"/>
        <w:rPr>
          <w:color w:val="000000"/>
          <w:sz w:val="28"/>
          <w:szCs w:val="28"/>
        </w:rPr>
      </w:pPr>
      <w:r w:rsidRPr="00F4152E">
        <w:rPr>
          <w:color w:val="000000"/>
          <w:sz w:val="28"/>
          <w:szCs w:val="28"/>
        </w:rPr>
        <w:t>ПОСТАНОВЛЕНИЕ</w:t>
      </w:r>
    </w:p>
    <w:p w:rsidR="00F4152E" w:rsidRPr="00F4152E" w:rsidRDefault="00F4152E" w:rsidP="00F4152E">
      <w:pPr>
        <w:ind w:right="43"/>
        <w:rPr>
          <w:color w:val="000000"/>
          <w:sz w:val="28"/>
          <w:szCs w:val="28"/>
        </w:rPr>
      </w:pPr>
    </w:p>
    <w:p w:rsidR="00F4152E" w:rsidRPr="00F4152E" w:rsidRDefault="00F4152E" w:rsidP="00F4152E">
      <w:pPr>
        <w:ind w:right="43"/>
        <w:rPr>
          <w:color w:val="000000"/>
          <w:sz w:val="28"/>
          <w:szCs w:val="28"/>
        </w:rPr>
      </w:pPr>
    </w:p>
    <w:p w:rsidR="00F4152E" w:rsidRPr="00F4152E" w:rsidRDefault="00F4152E" w:rsidP="00F4152E">
      <w:pPr>
        <w:ind w:right="43"/>
        <w:rPr>
          <w:color w:val="000000"/>
          <w:sz w:val="28"/>
          <w:szCs w:val="28"/>
        </w:rPr>
      </w:pPr>
      <w:r w:rsidRPr="00F4152E">
        <w:rPr>
          <w:color w:val="000000"/>
          <w:sz w:val="28"/>
          <w:szCs w:val="28"/>
        </w:rPr>
        <w:t>30.12.2020</w:t>
      </w:r>
      <w:r w:rsidRPr="00F4152E">
        <w:rPr>
          <w:color w:val="000000"/>
          <w:sz w:val="28"/>
          <w:szCs w:val="28"/>
        </w:rPr>
        <w:tab/>
      </w:r>
      <w:r w:rsidRPr="00F4152E">
        <w:rPr>
          <w:color w:val="000000"/>
          <w:sz w:val="28"/>
          <w:szCs w:val="28"/>
        </w:rPr>
        <w:tab/>
      </w:r>
      <w:r w:rsidRPr="00F4152E">
        <w:rPr>
          <w:color w:val="000000"/>
          <w:sz w:val="28"/>
          <w:szCs w:val="28"/>
        </w:rPr>
        <w:tab/>
      </w:r>
      <w:r w:rsidRPr="00F4152E">
        <w:rPr>
          <w:color w:val="000000"/>
          <w:sz w:val="28"/>
          <w:szCs w:val="28"/>
        </w:rPr>
        <w:tab/>
      </w:r>
      <w:r w:rsidRPr="00F4152E">
        <w:rPr>
          <w:color w:val="000000"/>
          <w:sz w:val="28"/>
          <w:szCs w:val="28"/>
        </w:rPr>
        <w:tab/>
      </w:r>
      <w:r w:rsidRPr="00F4152E">
        <w:rPr>
          <w:color w:val="000000"/>
          <w:sz w:val="28"/>
          <w:szCs w:val="28"/>
        </w:rPr>
        <w:tab/>
      </w:r>
      <w:r w:rsidRPr="00F4152E">
        <w:rPr>
          <w:color w:val="000000"/>
          <w:sz w:val="28"/>
          <w:szCs w:val="28"/>
        </w:rPr>
        <w:tab/>
      </w:r>
      <w:r w:rsidRPr="00F4152E">
        <w:rPr>
          <w:color w:val="000000"/>
          <w:sz w:val="28"/>
          <w:szCs w:val="28"/>
        </w:rPr>
        <w:tab/>
      </w:r>
      <w:r w:rsidRPr="00F4152E">
        <w:rPr>
          <w:color w:val="000000"/>
          <w:sz w:val="28"/>
          <w:szCs w:val="28"/>
        </w:rPr>
        <w:tab/>
      </w:r>
      <w:r w:rsidRPr="00F4152E">
        <w:rPr>
          <w:color w:val="000000"/>
          <w:sz w:val="28"/>
          <w:szCs w:val="28"/>
        </w:rPr>
        <w:tab/>
      </w:r>
      <w:r w:rsidRPr="00F4152E">
        <w:rPr>
          <w:color w:val="000000"/>
          <w:sz w:val="28"/>
          <w:szCs w:val="28"/>
        </w:rPr>
        <w:tab/>
        <w:t>№ 604</w:t>
      </w:r>
    </w:p>
    <w:p w:rsidR="00F4152E" w:rsidRPr="00F4152E" w:rsidRDefault="00F4152E" w:rsidP="00F4152E">
      <w:pPr>
        <w:ind w:right="43"/>
        <w:jc w:val="center"/>
        <w:rPr>
          <w:color w:val="000000"/>
          <w:sz w:val="28"/>
          <w:szCs w:val="28"/>
        </w:rPr>
      </w:pPr>
      <w:proofErr w:type="gramStart"/>
      <w:r w:rsidRPr="00F4152E">
        <w:rPr>
          <w:color w:val="000000"/>
          <w:sz w:val="28"/>
          <w:szCs w:val="28"/>
        </w:rPr>
        <w:t>с</w:t>
      </w:r>
      <w:proofErr w:type="gramEnd"/>
      <w:r w:rsidRPr="00F4152E">
        <w:rPr>
          <w:color w:val="000000"/>
          <w:sz w:val="28"/>
          <w:szCs w:val="28"/>
        </w:rPr>
        <w:t>. Поспелиха</w:t>
      </w:r>
    </w:p>
    <w:p w:rsidR="00F4152E" w:rsidRPr="00F4152E" w:rsidRDefault="00F4152E" w:rsidP="00F4152E">
      <w:pPr>
        <w:jc w:val="center"/>
        <w:rPr>
          <w:sz w:val="28"/>
          <w:szCs w:val="20"/>
        </w:rPr>
      </w:pPr>
    </w:p>
    <w:p w:rsidR="00F4152E" w:rsidRPr="00F4152E" w:rsidRDefault="00F4152E" w:rsidP="00F4152E">
      <w:pPr>
        <w:jc w:val="center"/>
        <w:rPr>
          <w:sz w:val="28"/>
          <w:szCs w:val="20"/>
        </w:rPr>
      </w:pPr>
      <w:r w:rsidRPr="00F4152E">
        <w:rPr>
          <w:sz w:val="28"/>
          <w:szCs w:val="20"/>
        </w:rPr>
        <w:t xml:space="preserve"> </w:t>
      </w:r>
    </w:p>
    <w:tbl>
      <w:tblPr>
        <w:tblW w:w="9450" w:type="dxa"/>
        <w:tblLook w:val="01E0" w:firstRow="1" w:lastRow="1" w:firstColumn="1" w:lastColumn="1" w:noHBand="0" w:noVBand="0"/>
      </w:tblPr>
      <w:tblGrid>
        <w:gridCol w:w="4668"/>
        <w:gridCol w:w="4782"/>
      </w:tblGrid>
      <w:tr w:rsidR="00F4152E" w:rsidRPr="00F4152E" w:rsidTr="00F4152E">
        <w:tc>
          <w:tcPr>
            <w:tcW w:w="4668" w:type="dxa"/>
          </w:tcPr>
          <w:p w:rsidR="00F4152E" w:rsidRPr="00F4152E" w:rsidRDefault="00F4152E" w:rsidP="00F4152E">
            <w:pPr>
              <w:tabs>
                <w:tab w:val="left" w:pos="-120"/>
              </w:tabs>
              <w:ind w:right="5"/>
              <w:jc w:val="both"/>
              <w:rPr>
                <w:sz w:val="28"/>
                <w:szCs w:val="16"/>
              </w:rPr>
            </w:pPr>
            <w:r w:rsidRPr="00F4152E">
              <w:rPr>
                <w:sz w:val="28"/>
                <w:szCs w:val="16"/>
              </w:rPr>
              <w:t>О внесении изменений в постано</w:t>
            </w:r>
            <w:r w:rsidRPr="00F4152E">
              <w:rPr>
                <w:sz w:val="28"/>
                <w:szCs w:val="16"/>
              </w:rPr>
              <w:t>в</w:t>
            </w:r>
            <w:r w:rsidRPr="00F4152E">
              <w:rPr>
                <w:sz w:val="28"/>
                <w:szCs w:val="16"/>
              </w:rPr>
              <w:t>ление Администрации района от 13.05.2020 № 244</w:t>
            </w:r>
          </w:p>
        </w:tc>
        <w:tc>
          <w:tcPr>
            <w:tcW w:w="4782" w:type="dxa"/>
          </w:tcPr>
          <w:p w:rsidR="00F4152E" w:rsidRPr="00F4152E" w:rsidRDefault="00F4152E" w:rsidP="00F4152E">
            <w:pPr>
              <w:jc w:val="both"/>
              <w:rPr>
                <w:rFonts w:ascii="Tahoma" w:hAnsi="Tahoma" w:cs="Tahoma"/>
                <w:sz w:val="28"/>
                <w:szCs w:val="16"/>
              </w:rPr>
            </w:pPr>
          </w:p>
        </w:tc>
      </w:tr>
    </w:tbl>
    <w:p w:rsidR="00F4152E" w:rsidRPr="00F4152E" w:rsidRDefault="00F4152E" w:rsidP="00F4152E">
      <w:pPr>
        <w:jc w:val="both"/>
        <w:rPr>
          <w:sz w:val="28"/>
          <w:szCs w:val="20"/>
        </w:rPr>
      </w:pPr>
    </w:p>
    <w:p w:rsidR="00F4152E" w:rsidRPr="00F4152E" w:rsidRDefault="00F4152E" w:rsidP="00F4152E">
      <w:pPr>
        <w:jc w:val="both"/>
        <w:rPr>
          <w:sz w:val="28"/>
          <w:szCs w:val="20"/>
        </w:rPr>
      </w:pPr>
      <w:r w:rsidRPr="00F4152E">
        <w:rPr>
          <w:sz w:val="28"/>
          <w:szCs w:val="20"/>
        </w:rPr>
        <w:tab/>
        <w:t xml:space="preserve">В соответствии с </w:t>
      </w:r>
      <w:r w:rsidRPr="00F4152E">
        <w:rPr>
          <w:sz w:val="28"/>
          <w:szCs w:val="28"/>
        </w:rPr>
        <w:t>постановлением Администрации Поспелихинского района № 81 от 06.02.2014 «</w:t>
      </w:r>
      <w:r w:rsidRPr="00F4152E">
        <w:rPr>
          <w:sz w:val="28"/>
          <w:szCs w:val="20"/>
        </w:rPr>
        <w:t xml:space="preserve">Об </w:t>
      </w:r>
      <w:r w:rsidRPr="00F4152E">
        <w:rPr>
          <w:sz w:val="28"/>
          <w:szCs w:val="28"/>
        </w:rPr>
        <w:t>утверждении порядка разработки, реализации и оценки эффективности муниципальных программ»</w:t>
      </w:r>
      <w:r w:rsidRPr="00F4152E">
        <w:rPr>
          <w:sz w:val="28"/>
          <w:szCs w:val="20"/>
        </w:rPr>
        <w:t xml:space="preserve"> ПОСТАНОВЛЯЮ:</w:t>
      </w:r>
    </w:p>
    <w:p w:rsidR="00F4152E" w:rsidRPr="00F4152E" w:rsidRDefault="00F4152E" w:rsidP="00F4152E">
      <w:pPr>
        <w:numPr>
          <w:ilvl w:val="0"/>
          <w:numId w:val="9"/>
        </w:numPr>
        <w:ind w:left="0" w:right="-2" w:firstLine="705"/>
        <w:contextualSpacing/>
        <w:jc w:val="both"/>
        <w:rPr>
          <w:sz w:val="28"/>
          <w:szCs w:val="20"/>
        </w:rPr>
      </w:pPr>
      <w:r w:rsidRPr="00F4152E">
        <w:rPr>
          <w:sz w:val="28"/>
          <w:szCs w:val="20"/>
        </w:rPr>
        <w:t xml:space="preserve">Внести изменения в постановление Администрации района от </w:t>
      </w:r>
      <w:r w:rsidRPr="00F4152E">
        <w:rPr>
          <w:sz w:val="28"/>
          <w:szCs w:val="16"/>
        </w:rPr>
        <w:t>13.05.2020 № 244</w:t>
      </w:r>
      <w:r w:rsidRPr="00F4152E">
        <w:rPr>
          <w:sz w:val="28"/>
          <w:szCs w:val="20"/>
        </w:rPr>
        <w:t xml:space="preserve"> «</w:t>
      </w:r>
      <w:r w:rsidRPr="00F4152E">
        <w:rPr>
          <w:sz w:val="28"/>
          <w:szCs w:val="28"/>
        </w:rPr>
        <w:t>Об утверждении муниципальной программы «Против</w:t>
      </w:r>
      <w:r w:rsidRPr="00F4152E">
        <w:rPr>
          <w:sz w:val="28"/>
          <w:szCs w:val="28"/>
        </w:rPr>
        <w:t>о</w:t>
      </w:r>
      <w:r w:rsidRPr="00F4152E">
        <w:rPr>
          <w:sz w:val="28"/>
          <w:szCs w:val="28"/>
        </w:rPr>
        <w:t>действие идеологии терроризма в Поспелихинском районе на 2020-2025 г</w:t>
      </w:r>
      <w:r w:rsidRPr="00F4152E">
        <w:rPr>
          <w:sz w:val="28"/>
          <w:szCs w:val="28"/>
        </w:rPr>
        <w:t>о</w:t>
      </w:r>
      <w:r w:rsidRPr="00F4152E">
        <w:rPr>
          <w:sz w:val="28"/>
          <w:szCs w:val="28"/>
        </w:rPr>
        <w:t>ды»</w:t>
      </w:r>
      <w:r w:rsidRPr="00F4152E">
        <w:rPr>
          <w:sz w:val="28"/>
          <w:szCs w:val="20"/>
        </w:rPr>
        <w:t>, следующего содержания:</w:t>
      </w:r>
    </w:p>
    <w:p w:rsidR="00F4152E" w:rsidRPr="00F4152E" w:rsidRDefault="00F4152E" w:rsidP="00F4152E">
      <w:pPr>
        <w:ind w:firstLine="705"/>
        <w:jc w:val="both"/>
        <w:rPr>
          <w:sz w:val="28"/>
          <w:szCs w:val="20"/>
        </w:rPr>
      </w:pPr>
      <w:r w:rsidRPr="00F4152E">
        <w:rPr>
          <w:sz w:val="28"/>
          <w:szCs w:val="28"/>
        </w:rPr>
        <w:t>1.1.</w:t>
      </w:r>
      <w:r w:rsidRPr="00F4152E">
        <w:rPr>
          <w:sz w:val="28"/>
          <w:szCs w:val="20"/>
        </w:rPr>
        <w:t xml:space="preserve"> Раздел паспорта Программы «Объем финансирования программы» изложить в новой редакции:</w:t>
      </w:r>
    </w:p>
    <w:tbl>
      <w:tblP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9"/>
        <w:gridCol w:w="6943"/>
      </w:tblGrid>
      <w:tr w:rsidR="00F4152E" w:rsidRPr="00F4152E" w:rsidTr="00F4152E">
        <w:trPr>
          <w:jc w:val="center"/>
        </w:trPr>
        <w:tc>
          <w:tcPr>
            <w:tcW w:w="2849" w:type="dxa"/>
            <w:tcBorders>
              <w:top w:val="single" w:sz="4" w:space="0" w:color="auto"/>
              <w:left w:val="single" w:sz="4" w:space="0" w:color="auto"/>
              <w:bottom w:val="single" w:sz="4" w:space="0" w:color="auto"/>
              <w:right w:val="single" w:sz="4" w:space="0" w:color="auto"/>
            </w:tcBorders>
            <w:shd w:val="clear" w:color="auto" w:fill="auto"/>
          </w:tcPr>
          <w:p w:rsidR="00F4152E" w:rsidRPr="00F4152E" w:rsidRDefault="00F4152E" w:rsidP="00F4152E">
            <w:pPr>
              <w:rPr>
                <w:sz w:val="28"/>
                <w:szCs w:val="28"/>
                <w:highlight w:val="yellow"/>
              </w:rPr>
            </w:pPr>
            <w:r w:rsidRPr="00F4152E">
              <w:rPr>
                <w:sz w:val="28"/>
                <w:szCs w:val="28"/>
              </w:rPr>
              <w:t>Объемы финансир</w:t>
            </w:r>
            <w:r w:rsidRPr="00F4152E">
              <w:rPr>
                <w:sz w:val="28"/>
                <w:szCs w:val="28"/>
              </w:rPr>
              <w:t>о</w:t>
            </w:r>
            <w:r w:rsidRPr="00F4152E">
              <w:rPr>
                <w:sz w:val="28"/>
                <w:szCs w:val="28"/>
              </w:rPr>
              <w:t>вания Программы по годам</w:t>
            </w:r>
          </w:p>
        </w:tc>
        <w:tc>
          <w:tcPr>
            <w:tcW w:w="6943" w:type="dxa"/>
            <w:tcBorders>
              <w:top w:val="single" w:sz="4" w:space="0" w:color="auto"/>
              <w:left w:val="single" w:sz="4" w:space="0" w:color="auto"/>
              <w:bottom w:val="single" w:sz="4" w:space="0" w:color="auto"/>
              <w:right w:val="single" w:sz="4" w:space="0" w:color="auto"/>
            </w:tcBorders>
            <w:shd w:val="clear" w:color="auto" w:fill="auto"/>
          </w:tcPr>
          <w:p w:rsidR="00F4152E" w:rsidRPr="00F4152E" w:rsidRDefault="00F4152E" w:rsidP="00F4152E">
            <w:pPr>
              <w:ind w:firstLine="588"/>
              <w:jc w:val="both"/>
              <w:rPr>
                <w:sz w:val="28"/>
                <w:szCs w:val="28"/>
              </w:rPr>
            </w:pPr>
            <w:r w:rsidRPr="00F4152E">
              <w:rPr>
                <w:sz w:val="28"/>
                <w:szCs w:val="28"/>
              </w:rPr>
              <w:t>Финансирование мероприятий муниципальной программы на 2020-2025 годы запланировано за счет средств местного бюджета и составляет  25,0 тыс. ру</w:t>
            </w:r>
            <w:r w:rsidRPr="00F4152E">
              <w:rPr>
                <w:sz w:val="28"/>
                <w:szCs w:val="28"/>
              </w:rPr>
              <w:t>б</w:t>
            </w:r>
            <w:r w:rsidRPr="00F4152E">
              <w:rPr>
                <w:sz w:val="28"/>
                <w:szCs w:val="28"/>
              </w:rPr>
              <w:t>лей, в том числе:</w:t>
            </w:r>
          </w:p>
          <w:p w:rsidR="00F4152E" w:rsidRPr="00F4152E" w:rsidRDefault="00F4152E" w:rsidP="00F4152E">
            <w:pPr>
              <w:jc w:val="both"/>
              <w:rPr>
                <w:sz w:val="28"/>
                <w:szCs w:val="28"/>
              </w:rPr>
            </w:pPr>
            <w:r w:rsidRPr="00F4152E">
              <w:rPr>
                <w:sz w:val="28"/>
                <w:szCs w:val="28"/>
              </w:rPr>
              <w:t>2020 год – 0,0 тыс. руб.</w:t>
            </w:r>
          </w:p>
          <w:p w:rsidR="00F4152E" w:rsidRPr="00F4152E" w:rsidRDefault="00F4152E" w:rsidP="00F4152E">
            <w:pPr>
              <w:jc w:val="both"/>
              <w:rPr>
                <w:sz w:val="28"/>
                <w:szCs w:val="28"/>
              </w:rPr>
            </w:pPr>
            <w:r w:rsidRPr="00F4152E">
              <w:rPr>
                <w:sz w:val="28"/>
                <w:szCs w:val="28"/>
              </w:rPr>
              <w:t>2021 год – 5,0 тыс. руб.</w:t>
            </w:r>
          </w:p>
          <w:p w:rsidR="00F4152E" w:rsidRPr="00F4152E" w:rsidRDefault="00F4152E" w:rsidP="00F4152E">
            <w:pPr>
              <w:jc w:val="both"/>
              <w:rPr>
                <w:sz w:val="28"/>
                <w:szCs w:val="28"/>
              </w:rPr>
            </w:pPr>
            <w:r w:rsidRPr="00F4152E">
              <w:rPr>
                <w:sz w:val="28"/>
                <w:szCs w:val="28"/>
              </w:rPr>
              <w:t>2022 год – 5,0 тыс. руб.</w:t>
            </w:r>
          </w:p>
          <w:p w:rsidR="00F4152E" w:rsidRPr="00F4152E" w:rsidRDefault="00F4152E" w:rsidP="00F4152E">
            <w:pPr>
              <w:jc w:val="both"/>
              <w:rPr>
                <w:sz w:val="28"/>
                <w:szCs w:val="28"/>
              </w:rPr>
            </w:pPr>
            <w:r w:rsidRPr="00F4152E">
              <w:rPr>
                <w:sz w:val="28"/>
                <w:szCs w:val="28"/>
              </w:rPr>
              <w:t>2023 год – 5,0 тыс. руб.</w:t>
            </w:r>
          </w:p>
          <w:p w:rsidR="00F4152E" w:rsidRPr="00F4152E" w:rsidRDefault="00F4152E" w:rsidP="00F4152E">
            <w:pPr>
              <w:jc w:val="both"/>
              <w:rPr>
                <w:sz w:val="28"/>
                <w:szCs w:val="28"/>
              </w:rPr>
            </w:pPr>
            <w:r w:rsidRPr="00F4152E">
              <w:rPr>
                <w:sz w:val="28"/>
                <w:szCs w:val="28"/>
              </w:rPr>
              <w:t>2024 год – 5,0 тыс. руб.</w:t>
            </w:r>
          </w:p>
          <w:p w:rsidR="00F4152E" w:rsidRPr="00F4152E" w:rsidRDefault="00F4152E" w:rsidP="00F4152E">
            <w:pPr>
              <w:jc w:val="both"/>
              <w:rPr>
                <w:sz w:val="28"/>
                <w:szCs w:val="28"/>
              </w:rPr>
            </w:pPr>
            <w:r w:rsidRPr="00F4152E">
              <w:rPr>
                <w:sz w:val="28"/>
                <w:szCs w:val="28"/>
              </w:rPr>
              <w:t>2025 год – 5,0 тыс. руб.</w:t>
            </w:r>
          </w:p>
          <w:p w:rsidR="00F4152E" w:rsidRPr="00F4152E" w:rsidRDefault="00F4152E" w:rsidP="00F4152E">
            <w:pPr>
              <w:jc w:val="both"/>
              <w:rPr>
                <w:sz w:val="28"/>
                <w:szCs w:val="28"/>
                <w:highlight w:val="yellow"/>
              </w:rPr>
            </w:pPr>
            <w:r w:rsidRPr="00F4152E">
              <w:rPr>
                <w:sz w:val="28"/>
                <w:szCs w:val="28"/>
              </w:rPr>
              <w:t>Объёмы финансирования подлежат ежегодной корре</w:t>
            </w:r>
            <w:r w:rsidRPr="00F4152E">
              <w:rPr>
                <w:sz w:val="28"/>
                <w:szCs w:val="28"/>
              </w:rPr>
              <w:t>к</w:t>
            </w:r>
            <w:r w:rsidRPr="00F4152E">
              <w:rPr>
                <w:sz w:val="28"/>
                <w:szCs w:val="28"/>
              </w:rPr>
              <w:t>тировке в соответствии с бюджетом на соответству</w:t>
            </w:r>
            <w:r w:rsidRPr="00F4152E">
              <w:rPr>
                <w:sz w:val="28"/>
                <w:szCs w:val="28"/>
              </w:rPr>
              <w:t>ю</w:t>
            </w:r>
            <w:r w:rsidRPr="00F4152E">
              <w:rPr>
                <w:sz w:val="28"/>
                <w:szCs w:val="28"/>
              </w:rPr>
              <w:t>щий год и на плановый период.</w:t>
            </w:r>
          </w:p>
        </w:tc>
      </w:tr>
    </w:tbl>
    <w:p w:rsidR="00F4152E" w:rsidRPr="00F4152E" w:rsidRDefault="00F4152E" w:rsidP="00F4152E">
      <w:pPr>
        <w:numPr>
          <w:ilvl w:val="1"/>
          <w:numId w:val="9"/>
        </w:numPr>
        <w:ind w:left="0" w:firstLine="705"/>
        <w:contextualSpacing/>
        <w:jc w:val="both"/>
        <w:rPr>
          <w:sz w:val="28"/>
          <w:szCs w:val="20"/>
        </w:rPr>
      </w:pPr>
      <w:r w:rsidRPr="00F4152E">
        <w:rPr>
          <w:sz w:val="28"/>
          <w:szCs w:val="20"/>
        </w:rPr>
        <w:t>Паспорт Программы дополнить разделом «Мероприятия» след</w:t>
      </w:r>
      <w:r w:rsidRPr="00F4152E">
        <w:rPr>
          <w:sz w:val="28"/>
          <w:szCs w:val="20"/>
        </w:rPr>
        <w:t>у</w:t>
      </w:r>
      <w:r w:rsidRPr="00F4152E">
        <w:rPr>
          <w:sz w:val="28"/>
          <w:szCs w:val="20"/>
        </w:rPr>
        <w:t>ющего содержания:</w:t>
      </w:r>
    </w:p>
    <w:tbl>
      <w:tblP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9"/>
        <w:gridCol w:w="6943"/>
      </w:tblGrid>
      <w:tr w:rsidR="00F4152E" w:rsidRPr="00F4152E" w:rsidTr="00F4152E">
        <w:trPr>
          <w:trHeight w:val="841"/>
          <w:jc w:val="center"/>
        </w:trPr>
        <w:tc>
          <w:tcPr>
            <w:tcW w:w="2849" w:type="dxa"/>
            <w:tcBorders>
              <w:top w:val="single" w:sz="4" w:space="0" w:color="auto"/>
              <w:left w:val="single" w:sz="4" w:space="0" w:color="auto"/>
              <w:bottom w:val="single" w:sz="4" w:space="0" w:color="auto"/>
              <w:right w:val="single" w:sz="4" w:space="0" w:color="auto"/>
            </w:tcBorders>
            <w:shd w:val="clear" w:color="auto" w:fill="auto"/>
          </w:tcPr>
          <w:p w:rsidR="00F4152E" w:rsidRPr="00F4152E" w:rsidRDefault="00F4152E" w:rsidP="00F4152E">
            <w:pPr>
              <w:rPr>
                <w:sz w:val="28"/>
                <w:szCs w:val="28"/>
              </w:rPr>
            </w:pPr>
            <w:r w:rsidRPr="00F4152E">
              <w:rPr>
                <w:sz w:val="28"/>
                <w:szCs w:val="28"/>
              </w:rPr>
              <w:t>Мероприятия</w:t>
            </w:r>
          </w:p>
        </w:tc>
        <w:tc>
          <w:tcPr>
            <w:tcW w:w="6943" w:type="dxa"/>
            <w:tcBorders>
              <w:top w:val="single" w:sz="4" w:space="0" w:color="auto"/>
              <w:left w:val="single" w:sz="4" w:space="0" w:color="auto"/>
              <w:bottom w:val="single" w:sz="4" w:space="0" w:color="auto"/>
              <w:right w:val="single" w:sz="4" w:space="0" w:color="auto"/>
            </w:tcBorders>
            <w:shd w:val="clear" w:color="auto" w:fill="auto"/>
          </w:tcPr>
          <w:p w:rsidR="00F4152E" w:rsidRPr="00F4152E" w:rsidRDefault="00F4152E" w:rsidP="00F4152E">
            <w:pPr>
              <w:autoSpaceDE w:val="0"/>
              <w:autoSpaceDN w:val="0"/>
              <w:adjustRightInd w:val="0"/>
              <w:ind w:firstLine="665"/>
              <w:jc w:val="both"/>
              <w:outlineLvl w:val="1"/>
              <w:rPr>
                <w:sz w:val="28"/>
                <w:szCs w:val="28"/>
              </w:rPr>
            </w:pPr>
            <w:r w:rsidRPr="00F4152E">
              <w:rPr>
                <w:sz w:val="28"/>
                <w:szCs w:val="28"/>
              </w:rPr>
              <w:t>- участие государственных и муниципальных служащих в переподготовке по вопросам противоде</w:t>
            </w:r>
            <w:r w:rsidRPr="00F4152E">
              <w:rPr>
                <w:sz w:val="28"/>
                <w:szCs w:val="28"/>
              </w:rPr>
              <w:t>й</w:t>
            </w:r>
            <w:r w:rsidRPr="00F4152E">
              <w:rPr>
                <w:sz w:val="28"/>
                <w:szCs w:val="28"/>
              </w:rPr>
              <w:t>ствия идеологии терроризма;</w:t>
            </w:r>
          </w:p>
          <w:p w:rsidR="00F4152E" w:rsidRPr="00F4152E" w:rsidRDefault="00F4152E" w:rsidP="00F4152E">
            <w:pPr>
              <w:ind w:firstLine="665"/>
              <w:jc w:val="both"/>
              <w:rPr>
                <w:sz w:val="28"/>
                <w:szCs w:val="28"/>
              </w:rPr>
            </w:pPr>
            <w:r w:rsidRPr="00F4152E">
              <w:rPr>
                <w:sz w:val="28"/>
                <w:szCs w:val="28"/>
              </w:rPr>
              <w:t>- публикации в СМИ с целью информированности населения о мерах, принимаемых органами исполн</w:t>
            </w:r>
            <w:r w:rsidRPr="00F4152E">
              <w:rPr>
                <w:sz w:val="28"/>
                <w:szCs w:val="28"/>
              </w:rPr>
              <w:t>и</w:t>
            </w:r>
            <w:r w:rsidRPr="00F4152E">
              <w:rPr>
                <w:sz w:val="28"/>
                <w:szCs w:val="28"/>
              </w:rPr>
              <w:t>тельной власти района, местного самоуправления и и</w:t>
            </w:r>
            <w:r w:rsidRPr="00F4152E">
              <w:rPr>
                <w:sz w:val="28"/>
                <w:szCs w:val="28"/>
              </w:rPr>
              <w:t>н</w:t>
            </w:r>
            <w:r w:rsidRPr="00F4152E">
              <w:rPr>
                <w:sz w:val="28"/>
                <w:szCs w:val="28"/>
              </w:rPr>
              <w:lastRenderedPageBreak/>
              <w:t>ститутов гражданского общества в сфере противоде</w:t>
            </w:r>
            <w:r w:rsidRPr="00F4152E">
              <w:rPr>
                <w:sz w:val="28"/>
                <w:szCs w:val="28"/>
              </w:rPr>
              <w:t>й</w:t>
            </w:r>
            <w:r w:rsidRPr="00F4152E">
              <w:rPr>
                <w:sz w:val="28"/>
                <w:szCs w:val="28"/>
              </w:rPr>
              <w:t xml:space="preserve">ствия </w:t>
            </w:r>
            <w:r w:rsidRPr="00F4152E">
              <w:rPr>
                <w:color w:val="000000"/>
                <w:sz w:val="28"/>
                <w:szCs w:val="28"/>
              </w:rPr>
              <w:t>идеологии терроризма.</w:t>
            </w:r>
          </w:p>
          <w:p w:rsidR="00F4152E" w:rsidRPr="00F4152E" w:rsidRDefault="00F4152E" w:rsidP="00F4152E">
            <w:pPr>
              <w:ind w:firstLine="446"/>
              <w:jc w:val="both"/>
              <w:rPr>
                <w:sz w:val="28"/>
                <w:szCs w:val="28"/>
              </w:rPr>
            </w:pPr>
          </w:p>
        </w:tc>
      </w:tr>
    </w:tbl>
    <w:p w:rsidR="00F4152E" w:rsidRPr="00F4152E" w:rsidRDefault="00F4152E" w:rsidP="00F4152E">
      <w:pPr>
        <w:numPr>
          <w:ilvl w:val="1"/>
          <w:numId w:val="9"/>
        </w:numPr>
        <w:autoSpaceDE w:val="0"/>
        <w:autoSpaceDN w:val="0"/>
        <w:adjustRightInd w:val="0"/>
        <w:ind w:left="0" w:firstLine="705"/>
        <w:contextualSpacing/>
        <w:jc w:val="both"/>
        <w:outlineLvl w:val="1"/>
        <w:rPr>
          <w:sz w:val="28"/>
          <w:szCs w:val="28"/>
        </w:rPr>
      </w:pPr>
      <w:r w:rsidRPr="00F4152E">
        <w:rPr>
          <w:sz w:val="28"/>
          <w:szCs w:val="20"/>
        </w:rPr>
        <w:lastRenderedPageBreak/>
        <w:t xml:space="preserve">Раздел 3 </w:t>
      </w:r>
      <w:r w:rsidRPr="00F4152E">
        <w:rPr>
          <w:sz w:val="28"/>
          <w:szCs w:val="28"/>
        </w:rPr>
        <w:t xml:space="preserve"> «Обобщенная характеристика мероприятий</w:t>
      </w:r>
    </w:p>
    <w:p w:rsidR="00F4152E" w:rsidRPr="00F4152E" w:rsidRDefault="00F4152E" w:rsidP="00F4152E">
      <w:pPr>
        <w:jc w:val="both"/>
        <w:rPr>
          <w:sz w:val="28"/>
          <w:szCs w:val="28"/>
        </w:rPr>
      </w:pPr>
      <w:r w:rsidRPr="00F4152E">
        <w:rPr>
          <w:sz w:val="28"/>
          <w:szCs w:val="28"/>
        </w:rPr>
        <w:t>муниципальной программы» изложить в новой редакции:</w:t>
      </w:r>
    </w:p>
    <w:p w:rsidR="00F4152E" w:rsidRPr="00F4152E" w:rsidRDefault="00F4152E" w:rsidP="00F4152E">
      <w:pPr>
        <w:autoSpaceDE w:val="0"/>
        <w:autoSpaceDN w:val="0"/>
        <w:adjustRightInd w:val="0"/>
        <w:outlineLvl w:val="1"/>
        <w:rPr>
          <w:sz w:val="28"/>
          <w:szCs w:val="28"/>
        </w:rPr>
      </w:pPr>
      <w:r w:rsidRPr="00F4152E">
        <w:rPr>
          <w:sz w:val="28"/>
          <w:szCs w:val="28"/>
        </w:rPr>
        <w:t xml:space="preserve">«Обобщенная характеристика мероприятий муниципальной программы </w:t>
      </w:r>
    </w:p>
    <w:p w:rsidR="00F4152E" w:rsidRPr="00F4152E" w:rsidRDefault="00F4152E" w:rsidP="00F4152E">
      <w:pPr>
        <w:autoSpaceDE w:val="0"/>
        <w:autoSpaceDN w:val="0"/>
        <w:adjustRightInd w:val="0"/>
        <w:ind w:firstLine="708"/>
        <w:outlineLvl w:val="1"/>
        <w:rPr>
          <w:sz w:val="28"/>
          <w:szCs w:val="28"/>
        </w:rPr>
      </w:pPr>
      <w:r w:rsidRPr="00F4152E">
        <w:rPr>
          <w:sz w:val="28"/>
          <w:szCs w:val="28"/>
        </w:rPr>
        <w:t>«Мероприятия предусмотренные Программой, осуществляются в теч</w:t>
      </w:r>
      <w:r w:rsidRPr="00F4152E">
        <w:rPr>
          <w:sz w:val="28"/>
          <w:szCs w:val="28"/>
        </w:rPr>
        <w:t>е</w:t>
      </w:r>
      <w:r w:rsidRPr="00F4152E">
        <w:rPr>
          <w:sz w:val="28"/>
          <w:szCs w:val="28"/>
        </w:rPr>
        <w:t>ни</w:t>
      </w:r>
      <w:proofErr w:type="gramStart"/>
      <w:r w:rsidRPr="00F4152E">
        <w:rPr>
          <w:sz w:val="28"/>
          <w:szCs w:val="28"/>
        </w:rPr>
        <w:t>и</w:t>
      </w:r>
      <w:proofErr w:type="gramEnd"/>
      <w:r w:rsidRPr="00F4152E">
        <w:rPr>
          <w:sz w:val="28"/>
          <w:szCs w:val="28"/>
        </w:rPr>
        <w:t xml:space="preserve"> 2020-2025 годов и направлены на создание условий достижения целей по противодействию и профилактике идеологии терроризма на территории П</w:t>
      </w:r>
      <w:r w:rsidRPr="00F4152E">
        <w:rPr>
          <w:sz w:val="28"/>
          <w:szCs w:val="28"/>
        </w:rPr>
        <w:t>о</w:t>
      </w:r>
      <w:r w:rsidRPr="00F4152E">
        <w:rPr>
          <w:sz w:val="28"/>
          <w:szCs w:val="28"/>
        </w:rPr>
        <w:t>спелихинского района.</w:t>
      </w:r>
    </w:p>
    <w:p w:rsidR="00F4152E" w:rsidRPr="00F4152E" w:rsidRDefault="00F4152E" w:rsidP="00F4152E">
      <w:pPr>
        <w:autoSpaceDE w:val="0"/>
        <w:autoSpaceDN w:val="0"/>
        <w:adjustRightInd w:val="0"/>
        <w:ind w:firstLine="709"/>
        <w:jc w:val="both"/>
        <w:outlineLvl w:val="1"/>
        <w:rPr>
          <w:sz w:val="28"/>
          <w:szCs w:val="28"/>
        </w:rPr>
      </w:pPr>
      <w:r w:rsidRPr="00F4152E">
        <w:rPr>
          <w:sz w:val="28"/>
          <w:szCs w:val="28"/>
        </w:rPr>
        <w:t>- последовательное обеспечение конституционных прав, гарантиру</w:t>
      </w:r>
      <w:r w:rsidRPr="00F4152E">
        <w:rPr>
          <w:sz w:val="28"/>
          <w:szCs w:val="28"/>
        </w:rPr>
        <w:t>ю</w:t>
      </w:r>
      <w:r w:rsidRPr="00F4152E">
        <w:rPr>
          <w:sz w:val="28"/>
          <w:szCs w:val="28"/>
        </w:rPr>
        <w:t>щих равенство граждан любой национальности, а также свободу вероиспов</w:t>
      </w:r>
      <w:r w:rsidRPr="00F4152E">
        <w:rPr>
          <w:sz w:val="28"/>
          <w:szCs w:val="28"/>
        </w:rPr>
        <w:t>е</w:t>
      </w:r>
      <w:r w:rsidRPr="00F4152E">
        <w:rPr>
          <w:sz w:val="28"/>
          <w:szCs w:val="28"/>
        </w:rPr>
        <w:t>дания;</w:t>
      </w:r>
    </w:p>
    <w:p w:rsidR="00F4152E" w:rsidRPr="00F4152E" w:rsidRDefault="00F4152E" w:rsidP="00F4152E">
      <w:pPr>
        <w:ind w:firstLine="709"/>
        <w:jc w:val="both"/>
        <w:rPr>
          <w:color w:val="000000"/>
          <w:sz w:val="28"/>
          <w:szCs w:val="28"/>
        </w:rPr>
      </w:pPr>
      <w:r w:rsidRPr="00F4152E">
        <w:rPr>
          <w:sz w:val="28"/>
          <w:szCs w:val="28"/>
        </w:rPr>
        <w:t xml:space="preserve">- </w:t>
      </w:r>
      <w:r w:rsidRPr="00F4152E">
        <w:rPr>
          <w:color w:val="000000"/>
          <w:sz w:val="28"/>
          <w:szCs w:val="28"/>
        </w:rPr>
        <w:t xml:space="preserve">методическое обеспечение и укрепление материально-технической базы субъектов, реализующих мероприятия в области противодействия </w:t>
      </w:r>
      <w:r w:rsidRPr="00F4152E">
        <w:rPr>
          <w:sz w:val="28"/>
          <w:szCs w:val="28"/>
        </w:rPr>
        <w:t>иде</w:t>
      </w:r>
      <w:r w:rsidRPr="00F4152E">
        <w:rPr>
          <w:sz w:val="28"/>
          <w:szCs w:val="28"/>
        </w:rPr>
        <w:t>о</w:t>
      </w:r>
      <w:r w:rsidRPr="00F4152E">
        <w:rPr>
          <w:sz w:val="28"/>
          <w:szCs w:val="28"/>
        </w:rPr>
        <w:t>логии терроризма</w:t>
      </w:r>
      <w:r w:rsidRPr="00F4152E">
        <w:rPr>
          <w:color w:val="000000"/>
          <w:sz w:val="28"/>
          <w:szCs w:val="28"/>
        </w:rPr>
        <w:t>;</w:t>
      </w:r>
    </w:p>
    <w:p w:rsidR="00F4152E" w:rsidRPr="00F4152E" w:rsidRDefault="00F4152E" w:rsidP="00F4152E">
      <w:pPr>
        <w:ind w:firstLine="709"/>
        <w:jc w:val="both"/>
        <w:rPr>
          <w:color w:val="000000"/>
          <w:sz w:val="28"/>
          <w:szCs w:val="28"/>
        </w:rPr>
      </w:pPr>
      <w:r w:rsidRPr="00F4152E">
        <w:rPr>
          <w:color w:val="000000"/>
          <w:sz w:val="28"/>
          <w:szCs w:val="28"/>
        </w:rPr>
        <w:t>- повышение ответственности руководителей органов исполнительной власти края, органов местного самоуправления за качество организации р</w:t>
      </w:r>
      <w:r w:rsidRPr="00F4152E">
        <w:rPr>
          <w:color w:val="000000"/>
          <w:sz w:val="28"/>
          <w:szCs w:val="28"/>
        </w:rPr>
        <w:t>а</w:t>
      </w:r>
      <w:r w:rsidRPr="00F4152E">
        <w:rPr>
          <w:color w:val="000000"/>
          <w:sz w:val="28"/>
          <w:szCs w:val="28"/>
        </w:rPr>
        <w:t xml:space="preserve">боты по противодействию </w:t>
      </w:r>
      <w:r w:rsidRPr="00F4152E">
        <w:rPr>
          <w:sz w:val="28"/>
          <w:szCs w:val="28"/>
        </w:rPr>
        <w:t>идеологии терроризма</w:t>
      </w:r>
      <w:r w:rsidRPr="00F4152E">
        <w:rPr>
          <w:color w:val="000000"/>
          <w:sz w:val="28"/>
          <w:szCs w:val="28"/>
        </w:rPr>
        <w:t>;</w:t>
      </w:r>
    </w:p>
    <w:p w:rsidR="00F4152E" w:rsidRPr="00F4152E" w:rsidRDefault="00F4152E" w:rsidP="00F4152E">
      <w:pPr>
        <w:ind w:firstLine="709"/>
        <w:jc w:val="both"/>
        <w:rPr>
          <w:color w:val="000000"/>
          <w:sz w:val="28"/>
          <w:szCs w:val="28"/>
        </w:rPr>
      </w:pPr>
      <w:r w:rsidRPr="00F4152E">
        <w:rPr>
          <w:color w:val="000000"/>
          <w:sz w:val="28"/>
          <w:szCs w:val="28"/>
        </w:rPr>
        <w:t>- проведение информационных, пропагандистских и контрпропага</w:t>
      </w:r>
      <w:r w:rsidRPr="00F4152E">
        <w:rPr>
          <w:color w:val="000000"/>
          <w:sz w:val="28"/>
          <w:szCs w:val="28"/>
        </w:rPr>
        <w:t>н</w:t>
      </w:r>
      <w:r w:rsidRPr="00F4152E">
        <w:rPr>
          <w:color w:val="000000"/>
          <w:sz w:val="28"/>
          <w:szCs w:val="28"/>
        </w:rPr>
        <w:t>дистских мероприятий, направленных на формирование нетерпимости к идеологии терроризма;</w:t>
      </w:r>
    </w:p>
    <w:p w:rsidR="00F4152E" w:rsidRPr="00F4152E" w:rsidRDefault="00F4152E" w:rsidP="00F4152E">
      <w:pPr>
        <w:ind w:firstLine="709"/>
        <w:jc w:val="both"/>
        <w:rPr>
          <w:color w:val="000000"/>
          <w:sz w:val="28"/>
          <w:szCs w:val="28"/>
          <w:highlight w:val="yellow"/>
        </w:rPr>
      </w:pPr>
      <w:r w:rsidRPr="00F4152E">
        <w:rPr>
          <w:color w:val="000000"/>
          <w:sz w:val="28"/>
          <w:szCs w:val="28"/>
        </w:rPr>
        <w:t>- вовлечение молодежи, институтов гражданского общества, в том чи</w:t>
      </w:r>
      <w:r w:rsidRPr="00F4152E">
        <w:rPr>
          <w:color w:val="000000"/>
          <w:sz w:val="28"/>
          <w:szCs w:val="28"/>
        </w:rPr>
        <w:t>с</w:t>
      </w:r>
      <w:r w:rsidRPr="00F4152E">
        <w:rPr>
          <w:color w:val="000000"/>
          <w:sz w:val="28"/>
          <w:szCs w:val="28"/>
        </w:rPr>
        <w:t>ле средств массовой информации и общественных объединений в систему реализации мер по противодействию идеологии терроризма, повышение уровня правовой культуры граждан;</w:t>
      </w:r>
    </w:p>
    <w:p w:rsidR="00F4152E" w:rsidRPr="00F4152E" w:rsidRDefault="00F4152E" w:rsidP="00F4152E">
      <w:pPr>
        <w:autoSpaceDE w:val="0"/>
        <w:autoSpaceDN w:val="0"/>
        <w:adjustRightInd w:val="0"/>
        <w:ind w:firstLine="709"/>
        <w:jc w:val="both"/>
        <w:outlineLvl w:val="1"/>
        <w:rPr>
          <w:sz w:val="28"/>
          <w:szCs w:val="28"/>
        </w:rPr>
      </w:pPr>
      <w:r w:rsidRPr="00F4152E">
        <w:rPr>
          <w:sz w:val="28"/>
          <w:szCs w:val="28"/>
        </w:rPr>
        <w:t>- участие государственных и муниципальных служащих в переподг</w:t>
      </w:r>
      <w:r w:rsidRPr="00F4152E">
        <w:rPr>
          <w:sz w:val="28"/>
          <w:szCs w:val="28"/>
        </w:rPr>
        <w:t>о</w:t>
      </w:r>
      <w:r w:rsidRPr="00F4152E">
        <w:rPr>
          <w:sz w:val="28"/>
          <w:szCs w:val="28"/>
        </w:rPr>
        <w:t>товке по вопросам противодействия идеологии терроризма;</w:t>
      </w:r>
    </w:p>
    <w:p w:rsidR="00F4152E" w:rsidRPr="00F4152E" w:rsidRDefault="00F4152E" w:rsidP="00F4152E">
      <w:pPr>
        <w:autoSpaceDE w:val="0"/>
        <w:autoSpaceDN w:val="0"/>
        <w:adjustRightInd w:val="0"/>
        <w:ind w:firstLine="709"/>
        <w:jc w:val="both"/>
        <w:outlineLvl w:val="1"/>
        <w:rPr>
          <w:sz w:val="28"/>
          <w:szCs w:val="28"/>
        </w:rPr>
      </w:pPr>
      <w:r w:rsidRPr="00F4152E">
        <w:rPr>
          <w:sz w:val="28"/>
          <w:szCs w:val="28"/>
        </w:rPr>
        <w:t>-  публикации в СМИ с целью информированности населения о мерах, принимаемых органами исполнительной власти района, местного самоупра</w:t>
      </w:r>
      <w:r w:rsidRPr="00F4152E">
        <w:rPr>
          <w:sz w:val="28"/>
          <w:szCs w:val="28"/>
        </w:rPr>
        <w:t>в</w:t>
      </w:r>
      <w:r w:rsidRPr="00F4152E">
        <w:rPr>
          <w:sz w:val="28"/>
          <w:szCs w:val="28"/>
        </w:rPr>
        <w:t xml:space="preserve">ления и институтов гражданского общества в сфере противодействия </w:t>
      </w:r>
      <w:r w:rsidRPr="00F4152E">
        <w:rPr>
          <w:color w:val="000000"/>
          <w:sz w:val="28"/>
          <w:szCs w:val="28"/>
        </w:rPr>
        <w:t>идеол</w:t>
      </w:r>
      <w:r w:rsidRPr="00F4152E">
        <w:rPr>
          <w:color w:val="000000"/>
          <w:sz w:val="28"/>
          <w:szCs w:val="28"/>
        </w:rPr>
        <w:t>о</w:t>
      </w:r>
      <w:r w:rsidRPr="00F4152E">
        <w:rPr>
          <w:color w:val="000000"/>
          <w:sz w:val="28"/>
          <w:szCs w:val="28"/>
        </w:rPr>
        <w:t>гии терроризма.</w:t>
      </w:r>
    </w:p>
    <w:p w:rsidR="00F4152E" w:rsidRPr="00F4152E" w:rsidRDefault="00F4152E" w:rsidP="00F4152E">
      <w:pPr>
        <w:autoSpaceDE w:val="0"/>
        <w:autoSpaceDN w:val="0"/>
        <w:adjustRightInd w:val="0"/>
        <w:ind w:firstLine="709"/>
        <w:jc w:val="both"/>
        <w:outlineLvl w:val="1"/>
        <w:rPr>
          <w:sz w:val="28"/>
          <w:szCs w:val="28"/>
        </w:rPr>
      </w:pPr>
      <w:r w:rsidRPr="00F4152E">
        <w:rPr>
          <w:sz w:val="28"/>
          <w:szCs w:val="28"/>
        </w:rPr>
        <w:t>Система программных мероприятий, предусмотренные программой осуществляются в течени</w:t>
      </w:r>
      <w:proofErr w:type="gramStart"/>
      <w:r w:rsidRPr="00F4152E">
        <w:rPr>
          <w:sz w:val="28"/>
          <w:szCs w:val="28"/>
        </w:rPr>
        <w:t>и</w:t>
      </w:r>
      <w:proofErr w:type="gramEnd"/>
      <w:r w:rsidRPr="00F4152E">
        <w:rPr>
          <w:sz w:val="28"/>
          <w:szCs w:val="28"/>
        </w:rPr>
        <w:t xml:space="preserve"> 2020-2025 годов:</w:t>
      </w:r>
    </w:p>
    <w:p w:rsidR="00F4152E" w:rsidRPr="00F4152E" w:rsidRDefault="00F4152E" w:rsidP="00F4152E">
      <w:pPr>
        <w:autoSpaceDE w:val="0"/>
        <w:autoSpaceDN w:val="0"/>
        <w:adjustRightInd w:val="0"/>
        <w:ind w:firstLine="709"/>
        <w:jc w:val="both"/>
        <w:outlineLvl w:val="1"/>
        <w:rPr>
          <w:sz w:val="28"/>
          <w:szCs w:val="28"/>
        </w:rPr>
      </w:pPr>
      <w:r w:rsidRPr="00F4152E">
        <w:rPr>
          <w:sz w:val="28"/>
          <w:szCs w:val="28"/>
        </w:rPr>
        <w:t>2020 год – разработка механизмов, проектов реализации Программы;</w:t>
      </w:r>
    </w:p>
    <w:p w:rsidR="00F4152E" w:rsidRPr="00F4152E" w:rsidRDefault="00F4152E" w:rsidP="00F4152E">
      <w:pPr>
        <w:autoSpaceDE w:val="0"/>
        <w:autoSpaceDN w:val="0"/>
        <w:adjustRightInd w:val="0"/>
        <w:ind w:firstLine="709"/>
        <w:jc w:val="both"/>
        <w:outlineLvl w:val="1"/>
        <w:rPr>
          <w:sz w:val="28"/>
          <w:szCs w:val="28"/>
        </w:rPr>
      </w:pPr>
      <w:r w:rsidRPr="00F4152E">
        <w:rPr>
          <w:sz w:val="28"/>
          <w:szCs w:val="28"/>
        </w:rPr>
        <w:t xml:space="preserve">2021 - 2022 годы – реализация части мероприятий по минимизации  возможных проявлений </w:t>
      </w:r>
      <w:r w:rsidRPr="00F4152E">
        <w:rPr>
          <w:color w:val="000000"/>
          <w:sz w:val="28"/>
          <w:szCs w:val="28"/>
        </w:rPr>
        <w:t>идеологии терроризма</w:t>
      </w:r>
      <w:r w:rsidRPr="00F4152E">
        <w:rPr>
          <w:sz w:val="28"/>
          <w:szCs w:val="28"/>
        </w:rPr>
        <w:t xml:space="preserve"> в Поспелихинском районе, гармонизация межэтнических и межрелигиозных отношений, достижение конструктивного межведомственного взаимодействия и координации де</w:t>
      </w:r>
      <w:r w:rsidRPr="00F4152E">
        <w:rPr>
          <w:sz w:val="28"/>
          <w:szCs w:val="28"/>
        </w:rPr>
        <w:t>я</w:t>
      </w:r>
      <w:r w:rsidRPr="00F4152E">
        <w:rPr>
          <w:sz w:val="28"/>
          <w:szCs w:val="28"/>
        </w:rPr>
        <w:t>тельности исполнительной власти, органов местного самоуправления  в в</w:t>
      </w:r>
      <w:r w:rsidRPr="00F4152E">
        <w:rPr>
          <w:sz w:val="28"/>
          <w:szCs w:val="28"/>
        </w:rPr>
        <w:t>о</w:t>
      </w:r>
      <w:r w:rsidRPr="00F4152E">
        <w:rPr>
          <w:sz w:val="28"/>
          <w:szCs w:val="28"/>
        </w:rPr>
        <w:t xml:space="preserve">просах противодействия </w:t>
      </w:r>
      <w:r w:rsidRPr="00F4152E">
        <w:rPr>
          <w:color w:val="000000"/>
          <w:sz w:val="28"/>
          <w:szCs w:val="28"/>
        </w:rPr>
        <w:t>идеологии терроризма</w:t>
      </w:r>
      <w:r w:rsidRPr="00F4152E">
        <w:rPr>
          <w:sz w:val="28"/>
          <w:szCs w:val="28"/>
        </w:rPr>
        <w:t>, разработка методик предо</w:t>
      </w:r>
      <w:r w:rsidRPr="00F4152E">
        <w:rPr>
          <w:sz w:val="28"/>
          <w:szCs w:val="28"/>
        </w:rPr>
        <w:t>т</w:t>
      </w:r>
      <w:r w:rsidRPr="00F4152E">
        <w:rPr>
          <w:sz w:val="28"/>
          <w:szCs w:val="28"/>
        </w:rPr>
        <w:t>вращения терроризма;</w:t>
      </w:r>
    </w:p>
    <w:p w:rsidR="00F4152E" w:rsidRPr="00F4152E" w:rsidRDefault="00F4152E" w:rsidP="00F4152E">
      <w:pPr>
        <w:autoSpaceDE w:val="0"/>
        <w:autoSpaceDN w:val="0"/>
        <w:adjustRightInd w:val="0"/>
        <w:ind w:firstLine="709"/>
        <w:jc w:val="both"/>
        <w:outlineLvl w:val="1"/>
        <w:rPr>
          <w:sz w:val="28"/>
          <w:szCs w:val="28"/>
        </w:rPr>
      </w:pPr>
      <w:r w:rsidRPr="00F4152E">
        <w:rPr>
          <w:sz w:val="28"/>
          <w:szCs w:val="28"/>
        </w:rPr>
        <w:t>2023-2025 годы – реализация мероприятий по профилактике возмо</w:t>
      </w:r>
      <w:r w:rsidRPr="00F4152E">
        <w:rPr>
          <w:sz w:val="28"/>
          <w:szCs w:val="28"/>
        </w:rPr>
        <w:t>ж</w:t>
      </w:r>
      <w:r w:rsidRPr="00F4152E">
        <w:rPr>
          <w:sz w:val="28"/>
          <w:szCs w:val="28"/>
        </w:rPr>
        <w:t>ных проявлений терроризма в Поспелихинском районе, гармонизация ме</w:t>
      </w:r>
      <w:r w:rsidRPr="00F4152E">
        <w:rPr>
          <w:sz w:val="28"/>
          <w:szCs w:val="28"/>
        </w:rPr>
        <w:t>ж</w:t>
      </w:r>
      <w:r w:rsidRPr="00F4152E">
        <w:rPr>
          <w:sz w:val="28"/>
          <w:szCs w:val="28"/>
        </w:rPr>
        <w:t>этнических и межрелигиозных отношений, переподготовка сотрудников о</w:t>
      </w:r>
      <w:r w:rsidRPr="00F4152E">
        <w:rPr>
          <w:sz w:val="28"/>
          <w:szCs w:val="28"/>
        </w:rPr>
        <w:t>р</w:t>
      </w:r>
      <w:r w:rsidRPr="00F4152E">
        <w:rPr>
          <w:sz w:val="28"/>
          <w:szCs w:val="28"/>
        </w:rPr>
        <w:lastRenderedPageBreak/>
        <w:t xml:space="preserve">ганов власти и местного самоуправления в вопросах противодействия </w:t>
      </w:r>
      <w:r w:rsidRPr="00F4152E">
        <w:rPr>
          <w:color w:val="000000"/>
          <w:sz w:val="28"/>
          <w:szCs w:val="28"/>
        </w:rPr>
        <w:t>иде</w:t>
      </w:r>
      <w:r w:rsidRPr="00F4152E">
        <w:rPr>
          <w:color w:val="000000"/>
          <w:sz w:val="28"/>
          <w:szCs w:val="28"/>
        </w:rPr>
        <w:t>о</w:t>
      </w:r>
      <w:r w:rsidRPr="00F4152E">
        <w:rPr>
          <w:color w:val="000000"/>
          <w:sz w:val="28"/>
          <w:szCs w:val="28"/>
        </w:rPr>
        <w:t>логии терроризма</w:t>
      </w:r>
      <w:r w:rsidRPr="00F4152E">
        <w:rPr>
          <w:sz w:val="28"/>
          <w:szCs w:val="28"/>
        </w:rPr>
        <w:t>, внедрение в повседневную практику разработанных, э</w:t>
      </w:r>
      <w:r w:rsidRPr="00F4152E">
        <w:rPr>
          <w:sz w:val="28"/>
          <w:szCs w:val="28"/>
        </w:rPr>
        <w:t>ф</w:t>
      </w:r>
      <w:r w:rsidRPr="00F4152E">
        <w:rPr>
          <w:sz w:val="28"/>
          <w:szCs w:val="28"/>
        </w:rPr>
        <w:t xml:space="preserve">фективных технологий и методик предотвращения распространения </w:t>
      </w:r>
      <w:r w:rsidRPr="00F4152E">
        <w:rPr>
          <w:color w:val="000000"/>
          <w:sz w:val="28"/>
          <w:szCs w:val="28"/>
        </w:rPr>
        <w:t>идеол</w:t>
      </w:r>
      <w:r w:rsidRPr="00F4152E">
        <w:rPr>
          <w:color w:val="000000"/>
          <w:sz w:val="28"/>
          <w:szCs w:val="28"/>
        </w:rPr>
        <w:t>о</w:t>
      </w:r>
      <w:r w:rsidRPr="00F4152E">
        <w:rPr>
          <w:color w:val="000000"/>
          <w:sz w:val="28"/>
          <w:szCs w:val="28"/>
        </w:rPr>
        <w:t>гии терроризма</w:t>
      </w:r>
      <w:r w:rsidRPr="00F4152E">
        <w:rPr>
          <w:sz w:val="28"/>
          <w:szCs w:val="28"/>
        </w:rPr>
        <w:t>, определение дальнейших перспектив.</w:t>
      </w:r>
    </w:p>
    <w:p w:rsidR="00F4152E" w:rsidRPr="00F4152E" w:rsidRDefault="00F4152E" w:rsidP="00F4152E">
      <w:pPr>
        <w:autoSpaceDE w:val="0"/>
        <w:autoSpaceDN w:val="0"/>
        <w:adjustRightInd w:val="0"/>
        <w:ind w:firstLine="709"/>
        <w:jc w:val="both"/>
        <w:outlineLvl w:val="1"/>
        <w:rPr>
          <w:sz w:val="28"/>
          <w:szCs w:val="28"/>
        </w:rPr>
      </w:pPr>
      <w:hyperlink r:id="rId63" w:history="1">
        <w:r w:rsidRPr="00F4152E">
          <w:rPr>
            <w:sz w:val="28"/>
            <w:szCs w:val="28"/>
          </w:rPr>
          <w:t>Перечень</w:t>
        </w:r>
      </w:hyperlink>
      <w:r w:rsidRPr="00F4152E">
        <w:rPr>
          <w:sz w:val="28"/>
          <w:szCs w:val="28"/>
        </w:rPr>
        <w:t xml:space="preserve"> программных мероприятий приведен в приложении 2 к пр</w:t>
      </w:r>
      <w:r w:rsidRPr="00F4152E">
        <w:rPr>
          <w:sz w:val="28"/>
          <w:szCs w:val="28"/>
        </w:rPr>
        <w:t>о</w:t>
      </w:r>
      <w:r w:rsidRPr="00F4152E">
        <w:rPr>
          <w:sz w:val="28"/>
          <w:szCs w:val="28"/>
        </w:rPr>
        <w:t>грамме</w:t>
      </w:r>
      <w:proofErr w:type="gramStart"/>
      <w:r w:rsidRPr="00F4152E">
        <w:rPr>
          <w:sz w:val="28"/>
          <w:szCs w:val="28"/>
        </w:rPr>
        <w:t>.».</w:t>
      </w:r>
      <w:proofErr w:type="gramEnd"/>
    </w:p>
    <w:p w:rsidR="00F4152E" w:rsidRPr="00F4152E" w:rsidRDefault="00F4152E" w:rsidP="00F4152E">
      <w:pPr>
        <w:numPr>
          <w:ilvl w:val="1"/>
          <w:numId w:val="9"/>
        </w:numPr>
        <w:autoSpaceDE w:val="0"/>
        <w:autoSpaceDN w:val="0"/>
        <w:adjustRightInd w:val="0"/>
        <w:ind w:left="0" w:firstLine="710"/>
        <w:contextualSpacing/>
        <w:jc w:val="both"/>
        <w:outlineLvl w:val="1"/>
        <w:rPr>
          <w:sz w:val="28"/>
          <w:szCs w:val="28"/>
        </w:rPr>
      </w:pPr>
      <w:r w:rsidRPr="00F4152E">
        <w:rPr>
          <w:sz w:val="28"/>
          <w:szCs w:val="28"/>
        </w:rPr>
        <w:t>Раздел 4 «Объем финансовых ресурсов, необходимых для реал</w:t>
      </w:r>
      <w:r w:rsidRPr="00F4152E">
        <w:rPr>
          <w:sz w:val="28"/>
          <w:szCs w:val="28"/>
        </w:rPr>
        <w:t>и</w:t>
      </w:r>
      <w:r w:rsidRPr="00F4152E">
        <w:rPr>
          <w:sz w:val="28"/>
          <w:szCs w:val="28"/>
        </w:rPr>
        <w:t>зации муниципальной Программы» изложить в новой редакции:</w:t>
      </w:r>
    </w:p>
    <w:p w:rsidR="00F4152E" w:rsidRPr="00F4152E" w:rsidRDefault="00F4152E" w:rsidP="00F4152E">
      <w:pPr>
        <w:autoSpaceDE w:val="0"/>
        <w:autoSpaceDN w:val="0"/>
        <w:adjustRightInd w:val="0"/>
        <w:ind w:firstLine="705"/>
        <w:jc w:val="both"/>
        <w:outlineLvl w:val="1"/>
        <w:rPr>
          <w:sz w:val="28"/>
          <w:szCs w:val="28"/>
        </w:rPr>
      </w:pPr>
      <w:r w:rsidRPr="00F4152E">
        <w:rPr>
          <w:sz w:val="28"/>
          <w:szCs w:val="28"/>
        </w:rPr>
        <w:t>«Объем финансовых ресурсов, необходимых для реализации муниц</w:t>
      </w:r>
      <w:r w:rsidRPr="00F4152E">
        <w:rPr>
          <w:sz w:val="28"/>
          <w:szCs w:val="28"/>
        </w:rPr>
        <w:t>и</w:t>
      </w:r>
      <w:r w:rsidRPr="00F4152E">
        <w:rPr>
          <w:sz w:val="28"/>
          <w:szCs w:val="28"/>
        </w:rPr>
        <w:t xml:space="preserve">пальной Программы </w:t>
      </w:r>
    </w:p>
    <w:p w:rsidR="00F4152E" w:rsidRPr="00F4152E" w:rsidRDefault="00F4152E" w:rsidP="00F4152E">
      <w:pPr>
        <w:autoSpaceDE w:val="0"/>
        <w:autoSpaceDN w:val="0"/>
        <w:adjustRightInd w:val="0"/>
        <w:ind w:firstLine="705"/>
        <w:jc w:val="both"/>
        <w:outlineLvl w:val="1"/>
        <w:rPr>
          <w:sz w:val="28"/>
          <w:szCs w:val="28"/>
        </w:rPr>
      </w:pPr>
      <w:r w:rsidRPr="00F4152E">
        <w:rPr>
          <w:sz w:val="28"/>
          <w:szCs w:val="28"/>
        </w:rPr>
        <w:t>«На реализацию мероприятий Программы предусматриваются средства в объеме 25,0 тыс</w:t>
      </w:r>
      <w:proofErr w:type="gramStart"/>
      <w:r w:rsidRPr="00F4152E">
        <w:rPr>
          <w:sz w:val="28"/>
          <w:szCs w:val="28"/>
        </w:rPr>
        <w:t>.р</w:t>
      </w:r>
      <w:proofErr w:type="gramEnd"/>
      <w:r w:rsidRPr="00F4152E">
        <w:rPr>
          <w:sz w:val="28"/>
          <w:szCs w:val="28"/>
        </w:rPr>
        <w:t>ублей за счет средств районного бюджета.</w:t>
      </w:r>
    </w:p>
    <w:p w:rsidR="00F4152E" w:rsidRPr="00F4152E" w:rsidRDefault="00F4152E" w:rsidP="00F4152E">
      <w:pPr>
        <w:autoSpaceDE w:val="0"/>
        <w:autoSpaceDN w:val="0"/>
        <w:adjustRightInd w:val="0"/>
        <w:ind w:firstLine="705"/>
        <w:jc w:val="both"/>
        <w:outlineLvl w:val="1"/>
        <w:rPr>
          <w:sz w:val="28"/>
          <w:szCs w:val="28"/>
        </w:rPr>
      </w:pPr>
      <w:r w:rsidRPr="00F4152E">
        <w:rPr>
          <w:sz w:val="28"/>
          <w:szCs w:val="28"/>
        </w:rPr>
        <w:t>Важнейшим условием для эффективной реализации мероприятий явл</w:t>
      </w:r>
      <w:r w:rsidRPr="00F4152E">
        <w:rPr>
          <w:sz w:val="28"/>
          <w:szCs w:val="28"/>
        </w:rPr>
        <w:t>я</w:t>
      </w:r>
      <w:r w:rsidRPr="00F4152E">
        <w:rPr>
          <w:sz w:val="28"/>
          <w:szCs w:val="28"/>
        </w:rPr>
        <w:t>ется постоянное и планомерное финансирование.</w:t>
      </w:r>
    </w:p>
    <w:p w:rsidR="00F4152E" w:rsidRPr="00F4152E" w:rsidRDefault="00F4152E" w:rsidP="00F4152E">
      <w:pPr>
        <w:autoSpaceDE w:val="0"/>
        <w:autoSpaceDN w:val="0"/>
        <w:adjustRightInd w:val="0"/>
        <w:ind w:firstLine="705"/>
        <w:jc w:val="both"/>
        <w:outlineLvl w:val="1"/>
        <w:rPr>
          <w:sz w:val="28"/>
          <w:szCs w:val="28"/>
        </w:rPr>
      </w:pPr>
      <w:r w:rsidRPr="00F4152E">
        <w:rPr>
          <w:sz w:val="28"/>
          <w:szCs w:val="28"/>
        </w:rPr>
        <w:t>Объем расходов на осуществление мероприятий муниципальной пр</w:t>
      </w:r>
      <w:r w:rsidRPr="00F4152E">
        <w:rPr>
          <w:sz w:val="28"/>
          <w:szCs w:val="28"/>
        </w:rPr>
        <w:t>о</w:t>
      </w:r>
      <w:r w:rsidRPr="00F4152E">
        <w:rPr>
          <w:sz w:val="28"/>
          <w:szCs w:val="28"/>
        </w:rPr>
        <w:t>граммы и расходов по обеспечению ее выполнения, может ежегодно уто</w:t>
      </w:r>
      <w:r w:rsidRPr="00F4152E">
        <w:rPr>
          <w:sz w:val="28"/>
          <w:szCs w:val="28"/>
        </w:rPr>
        <w:t>ч</w:t>
      </w:r>
      <w:r w:rsidRPr="00F4152E">
        <w:rPr>
          <w:sz w:val="28"/>
          <w:szCs w:val="28"/>
        </w:rPr>
        <w:t>няться на основе оценки эффективности реализации муниципальной пр</w:t>
      </w:r>
      <w:r w:rsidRPr="00F4152E">
        <w:rPr>
          <w:sz w:val="28"/>
          <w:szCs w:val="28"/>
        </w:rPr>
        <w:t>о</w:t>
      </w:r>
      <w:r w:rsidRPr="00F4152E">
        <w:rPr>
          <w:sz w:val="28"/>
          <w:szCs w:val="28"/>
        </w:rPr>
        <w:t xml:space="preserve">граммы и исходя из лимитов бюджетных обязательств бюджета района на очередной финансовый год. </w:t>
      </w:r>
    </w:p>
    <w:p w:rsidR="00F4152E" w:rsidRPr="00F4152E" w:rsidRDefault="00F4152E" w:rsidP="00F4152E">
      <w:pPr>
        <w:autoSpaceDE w:val="0"/>
        <w:autoSpaceDN w:val="0"/>
        <w:adjustRightInd w:val="0"/>
        <w:ind w:firstLine="705"/>
        <w:jc w:val="both"/>
        <w:outlineLvl w:val="1"/>
        <w:rPr>
          <w:sz w:val="28"/>
          <w:szCs w:val="28"/>
        </w:rPr>
      </w:pPr>
      <w:r w:rsidRPr="00F4152E">
        <w:rPr>
          <w:color w:val="000000"/>
          <w:sz w:val="28"/>
          <w:szCs w:val="28"/>
        </w:rPr>
        <w:t>Финансовое обеспечение программы (в тыс. руб.) с распределением расходов по годам, источникам финансирования и основным мероприятиям приведено в приложении 3.».</w:t>
      </w:r>
    </w:p>
    <w:p w:rsidR="00F4152E" w:rsidRPr="00F4152E" w:rsidRDefault="00F4152E" w:rsidP="00F4152E">
      <w:pPr>
        <w:numPr>
          <w:ilvl w:val="1"/>
          <w:numId w:val="9"/>
        </w:numPr>
        <w:spacing w:line="315" w:lineRule="atLeast"/>
        <w:ind w:left="0" w:firstLine="710"/>
        <w:contextualSpacing/>
        <w:jc w:val="both"/>
        <w:rPr>
          <w:sz w:val="28"/>
          <w:szCs w:val="20"/>
        </w:rPr>
      </w:pPr>
      <w:r w:rsidRPr="00F4152E">
        <w:rPr>
          <w:sz w:val="28"/>
          <w:szCs w:val="20"/>
        </w:rPr>
        <w:t>Приложение 1 к программе «</w:t>
      </w:r>
      <w:r w:rsidRPr="00F4152E">
        <w:rPr>
          <w:sz w:val="28"/>
          <w:szCs w:val="28"/>
        </w:rPr>
        <w:t>Противодействие идеологии терр</w:t>
      </w:r>
      <w:r w:rsidRPr="00F4152E">
        <w:rPr>
          <w:sz w:val="28"/>
          <w:szCs w:val="28"/>
        </w:rPr>
        <w:t>о</w:t>
      </w:r>
      <w:r w:rsidRPr="00F4152E">
        <w:rPr>
          <w:sz w:val="28"/>
          <w:szCs w:val="28"/>
        </w:rPr>
        <w:t>ризма в Поспелихинском районе на 2020-2025 годы»</w:t>
      </w:r>
      <w:r w:rsidRPr="00F4152E">
        <w:rPr>
          <w:color w:val="000000"/>
          <w:sz w:val="28"/>
          <w:szCs w:val="28"/>
        </w:rPr>
        <w:t xml:space="preserve"> «Сведения об индик</w:t>
      </w:r>
      <w:r w:rsidRPr="00F4152E">
        <w:rPr>
          <w:color w:val="000000"/>
          <w:sz w:val="28"/>
          <w:szCs w:val="28"/>
        </w:rPr>
        <w:t>а</w:t>
      </w:r>
      <w:r w:rsidRPr="00F4152E">
        <w:rPr>
          <w:color w:val="000000"/>
          <w:sz w:val="28"/>
          <w:szCs w:val="28"/>
        </w:rPr>
        <w:t>торах муниципальной программы и их значениях»</w:t>
      </w:r>
      <w:r w:rsidRPr="00F4152E">
        <w:rPr>
          <w:sz w:val="28"/>
          <w:szCs w:val="20"/>
        </w:rPr>
        <w:t xml:space="preserve"> изложить в новой реда</w:t>
      </w:r>
      <w:r w:rsidRPr="00F4152E">
        <w:rPr>
          <w:sz w:val="28"/>
          <w:szCs w:val="20"/>
        </w:rPr>
        <w:t>к</w:t>
      </w:r>
      <w:r w:rsidRPr="00F4152E">
        <w:rPr>
          <w:sz w:val="28"/>
          <w:szCs w:val="20"/>
        </w:rPr>
        <w:t xml:space="preserve">ции согласно приложению 1 к настоящему постановлению. </w:t>
      </w:r>
    </w:p>
    <w:p w:rsidR="00F4152E" w:rsidRPr="00F4152E" w:rsidRDefault="00F4152E" w:rsidP="00F4152E">
      <w:pPr>
        <w:numPr>
          <w:ilvl w:val="1"/>
          <w:numId w:val="9"/>
        </w:numPr>
        <w:spacing w:line="315" w:lineRule="atLeast"/>
        <w:ind w:left="0" w:firstLine="710"/>
        <w:contextualSpacing/>
        <w:jc w:val="both"/>
        <w:rPr>
          <w:sz w:val="28"/>
          <w:szCs w:val="20"/>
        </w:rPr>
      </w:pPr>
      <w:r w:rsidRPr="00F4152E">
        <w:rPr>
          <w:sz w:val="28"/>
          <w:szCs w:val="20"/>
        </w:rPr>
        <w:t>Приложение 2 к программе «</w:t>
      </w:r>
      <w:r w:rsidRPr="00F4152E">
        <w:rPr>
          <w:sz w:val="28"/>
          <w:szCs w:val="28"/>
        </w:rPr>
        <w:t>Противодействие идеологии терр</w:t>
      </w:r>
      <w:r w:rsidRPr="00F4152E">
        <w:rPr>
          <w:sz w:val="28"/>
          <w:szCs w:val="28"/>
        </w:rPr>
        <w:t>о</w:t>
      </w:r>
      <w:r w:rsidRPr="00F4152E">
        <w:rPr>
          <w:sz w:val="28"/>
          <w:szCs w:val="28"/>
        </w:rPr>
        <w:t>ризма в Поспелихинском районе на 2020-2025 годы»</w:t>
      </w:r>
      <w:r w:rsidRPr="00F4152E">
        <w:rPr>
          <w:color w:val="000000"/>
          <w:sz w:val="28"/>
          <w:szCs w:val="28"/>
        </w:rPr>
        <w:t xml:space="preserve"> «Сведения об индик</w:t>
      </w:r>
      <w:r w:rsidRPr="00F4152E">
        <w:rPr>
          <w:color w:val="000000"/>
          <w:sz w:val="28"/>
          <w:szCs w:val="28"/>
        </w:rPr>
        <w:t>а</w:t>
      </w:r>
      <w:r w:rsidRPr="00F4152E">
        <w:rPr>
          <w:color w:val="000000"/>
          <w:sz w:val="28"/>
          <w:szCs w:val="28"/>
        </w:rPr>
        <w:t>торах муниципальной программы и их значениях»</w:t>
      </w:r>
      <w:r w:rsidRPr="00F4152E">
        <w:rPr>
          <w:sz w:val="28"/>
          <w:szCs w:val="20"/>
        </w:rPr>
        <w:t xml:space="preserve"> изложить в новой реда</w:t>
      </w:r>
      <w:r w:rsidRPr="00F4152E">
        <w:rPr>
          <w:sz w:val="28"/>
          <w:szCs w:val="20"/>
        </w:rPr>
        <w:t>к</w:t>
      </w:r>
      <w:r w:rsidRPr="00F4152E">
        <w:rPr>
          <w:sz w:val="28"/>
          <w:szCs w:val="20"/>
        </w:rPr>
        <w:t xml:space="preserve">ции согласно приложению 2 к настоящему постановлению. </w:t>
      </w:r>
    </w:p>
    <w:p w:rsidR="00F4152E" w:rsidRPr="00F4152E" w:rsidRDefault="00F4152E" w:rsidP="00F4152E">
      <w:pPr>
        <w:numPr>
          <w:ilvl w:val="1"/>
          <w:numId w:val="9"/>
        </w:numPr>
        <w:spacing w:line="315" w:lineRule="atLeast"/>
        <w:ind w:left="0" w:firstLine="710"/>
        <w:contextualSpacing/>
        <w:jc w:val="both"/>
        <w:rPr>
          <w:sz w:val="28"/>
          <w:szCs w:val="20"/>
        </w:rPr>
      </w:pPr>
      <w:r w:rsidRPr="00F4152E">
        <w:rPr>
          <w:sz w:val="28"/>
          <w:szCs w:val="20"/>
        </w:rPr>
        <w:t>Приложение 3 к программе «</w:t>
      </w:r>
      <w:r w:rsidRPr="00F4152E">
        <w:rPr>
          <w:sz w:val="28"/>
          <w:szCs w:val="28"/>
        </w:rPr>
        <w:t>Противодействие идеологии терр</w:t>
      </w:r>
      <w:r w:rsidRPr="00F4152E">
        <w:rPr>
          <w:sz w:val="28"/>
          <w:szCs w:val="28"/>
        </w:rPr>
        <w:t>о</w:t>
      </w:r>
      <w:r w:rsidRPr="00F4152E">
        <w:rPr>
          <w:sz w:val="28"/>
          <w:szCs w:val="28"/>
        </w:rPr>
        <w:t>ризма в Поспелихинском районе на 2020-2025 годы»</w:t>
      </w:r>
      <w:r w:rsidRPr="00F4152E">
        <w:rPr>
          <w:color w:val="000000"/>
          <w:sz w:val="28"/>
          <w:szCs w:val="28"/>
        </w:rPr>
        <w:t xml:space="preserve"> «Сведения об индик</w:t>
      </w:r>
      <w:r w:rsidRPr="00F4152E">
        <w:rPr>
          <w:color w:val="000000"/>
          <w:sz w:val="28"/>
          <w:szCs w:val="28"/>
        </w:rPr>
        <w:t>а</w:t>
      </w:r>
      <w:r w:rsidRPr="00F4152E">
        <w:rPr>
          <w:color w:val="000000"/>
          <w:sz w:val="28"/>
          <w:szCs w:val="28"/>
        </w:rPr>
        <w:t>торах муниципальной программы и их значениях»</w:t>
      </w:r>
      <w:r w:rsidRPr="00F4152E">
        <w:rPr>
          <w:sz w:val="28"/>
          <w:szCs w:val="20"/>
        </w:rPr>
        <w:t xml:space="preserve"> изложить в новой реда</w:t>
      </w:r>
      <w:r w:rsidRPr="00F4152E">
        <w:rPr>
          <w:sz w:val="28"/>
          <w:szCs w:val="20"/>
        </w:rPr>
        <w:t>к</w:t>
      </w:r>
      <w:r w:rsidRPr="00F4152E">
        <w:rPr>
          <w:sz w:val="28"/>
          <w:szCs w:val="20"/>
        </w:rPr>
        <w:t xml:space="preserve">ции согласно приложению 3 к настоящему постановлению. </w:t>
      </w:r>
    </w:p>
    <w:p w:rsidR="00F4152E" w:rsidRPr="00F4152E" w:rsidRDefault="00F4152E" w:rsidP="00F4152E">
      <w:pPr>
        <w:ind w:firstLine="709"/>
        <w:jc w:val="both"/>
        <w:rPr>
          <w:sz w:val="28"/>
          <w:szCs w:val="20"/>
        </w:rPr>
      </w:pPr>
      <w:r w:rsidRPr="00F4152E">
        <w:rPr>
          <w:sz w:val="28"/>
          <w:szCs w:val="20"/>
        </w:rPr>
        <w:t xml:space="preserve">2. </w:t>
      </w:r>
      <w:proofErr w:type="gramStart"/>
      <w:r w:rsidRPr="00F4152E">
        <w:rPr>
          <w:sz w:val="28"/>
          <w:szCs w:val="20"/>
        </w:rPr>
        <w:t>Контроль за</w:t>
      </w:r>
      <w:proofErr w:type="gramEnd"/>
      <w:r w:rsidRPr="00F4152E">
        <w:rPr>
          <w:sz w:val="28"/>
          <w:szCs w:val="20"/>
        </w:rPr>
        <w:t xml:space="preserve"> реализацией настоящего оставляю за собой.</w:t>
      </w:r>
    </w:p>
    <w:p w:rsidR="00F4152E" w:rsidRPr="00F4152E" w:rsidRDefault="00F4152E" w:rsidP="00F4152E">
      <w:pPr>
        <w:rPr>
          <w:sz w:val="28"/>
          <w:szCs w:val="20"/>
        </w:rPr>
      </w:pPr>
    </w:p>
    <w:p w:rsidR="00F4152E" w:rsidRPr="00F4152E" w:rsidRDefault="00F4152E" w:rsidP="00F4152E">
      <w:pPr>
        <w:rPr>
          <w:sz w:val="28"/>
          <w:szCs w:val="20"/>
        </w:rPr>
      </w:pPr>
    </w:p>
    <w:p w:rsidR="00F4152E" w:rsidRPr="00F4152E" w:rsidRDefault="00F4152E" w:rsidP="00F4152E">
      <w:pPr>
        <w:rPr>
          <w:sz w:val="28"/>
          <w:szCs w:val="20"/>
        </w:rPr>
      </w:pPr>
    </w:p>
    <w:p w:rsidR="00F4152E" w:rsidRPr="00F4152E" w:rsidRDefault="00F4152E" w:rsidP="00F4152E">
      <w:pPr>
        <w:rPr>
          <w:sz w:val="28"/>
          <w:szCs w:val="28"/>
        </w:rPr>
      </w:pPr>
      <w:r w:rsidRPr="00F4152E">
        <w:rPr>
          <w:sz w:val="28"/>
          <w:szCs w:val="20"/>
        </w:rPr>
        <w:t xml:space="preserve">Глава  района                                                                                   И.А. Башмаков </w:t>
      </w:r>
    </w:p>
    <w:p w:rsidR="00F4152E" w:rsidRPr="00F4152E" w:rsidRDefault="00F4152E" w:rsidP="00F4152E">
      <w:pPr>
        <w:widowControl w:val="0"/>
        <w:autoSpaceDE w:val="0"/>
        <w:autoSpaceDN w:val="0"/>
        <w:adjustRightInd w:val="0"/>
        <w:ind w:firstLine="540"/>
        <w:jc w:val="both"/>
        <w:rPr>
          <w:sz w:val="28"/>
          <w:szCs w:val="28"/>
        </w:rPr>
        <w:sectPr w:rsidR="00F4152E" w:rsidRPr="00F4152E" w:rsidSect="00F4152E">
          <w:headerReference w:type="even" r:id="rId64"/>
          <w:pgSz w:w="11906" w:h="16838"/>
          <w:pgMar w:top="1134" w:right="851" w:bottom="1134" w:left="1701" w:header="567" w:footer="567" w:gutter="0"/>
          <w:cols w:space="720"/>
          <w:docGrid w:linePitch="272"/>
        </w:sectPr>
      </w:pPr>
    </w:p>
    <w:p w:rsidR="00F4152E" w:rsidRPr="00F4152E" w:rsidRDefault="00F4152E" w:rsidP="00F4152E">
      <w:pPr>
        <w:widowControl w:val="0"/>
        <w:autoSpaceDE w:val="0"/>
        <w:autoSpaceDN w:val="0"/>
        <w:adjustRightInd w:val="0"/>
        <w:ind w:left="10320" w:right="-670"/>
        <w:rPr>
          <w:color w:val="000000"/>
          <w:sz w:val="28"/>
          <w:szCs w:val="28"/>
        </w:rPr>
      </w:pPr>
      <w:r w:rsidRPr="00F4152E">
        <w:rPr>
          <w:color w:val="000000"/>
          <w:sz w:val="28"/>
          <w:szCs w:val="28"/>
        </w:rPr>
        <w:lastRenderedPageBreak/>
        <w:t>Приложение 1</w:t>
      </w:r>
    </w:p>
    <w:p w:rsidR="00F4152E" w:rsidRPr="00F4152E" w:rsidRDefault="00F4152E" w:rsidP="00F4152E">
      <w:pPr>
        <w:widowControl w:val="0"/>
        <w:autoSpaceDE w:val="0"/>
        <w:autoSpaceDN w:val="0"/>
        <w:adjustRightInd w:val="0"/>
        <w:ind w:left="10320" w:right="-670"/>
        <w:rPr>
          <w:color w:val="000000"/>
          <w:sz w:val="28"/>
          <w:szCs w:val="28"/>
        </w:rPr>
      </w:pPr>
      <w:r w:rsidRPr="00F4152E">
        <w:rPr>
          <w:color w:val="000000"/>
          <w:sz w:val="28"/>
          <w:szCs w:val="28"/>
        </w:rPr>
        <w:t xml:space="preserve">к постановлению </w:t>
      </w:r>
    </w:p>
    <w:p w:rsidR="00F4152E" w:rsidRPr="00F4152E" w:rsidRDefault="00F4152E" w:rsidP="00F4152E">
      <w:pPr>
        <w:widowControl w:val="0"/>
        <w:autoSpaceDE w:val="0"/>
        <w:autoSpaceDN w:val="0"/>
        <w:adjustRightInd w:val="0"/>
        <w:ind w:left="10320" w:right="-670"/>
        <w:rPr>
          <w:color w:val="000000"/>
          <w:sz w:val="28"/>
          <w:szCs w:val="28"/>
        </w:rPr>
      </w:pPr>
      <w:r w:rsidRPr="00F4152E">
        <w:rPr>
          <w:color w:val="000000"/>
          <w:sz w:val="28"/>
          <w:szCs w:val="28"/>
        </w:rPr>
        <w:t>Администрации района</w:t>
      </w:r>
    </w:p>
    <w:p w:rsidR="00F4152E" w:rsidRPr="00F4152E" w:rsidRDefault="00F4152E" w:rsidP="00F4152E">
      <w:pPr>
        <w:widowControl w:val="0"/>
        <w:autoSpaceDE w:val="0"/>
        <w:autoSpaceDN w:val="0"/>
        <w:adjustRightInd w:val="0"/>
        <w:ind w:left="10320" w:right="-670"/>
        <w:rPr>
          <w:color w:val="000000"/>
          <w:sz w:val="28"/>
          <w:szCs w:val="28"/>
        </w:rPr>
      </w:pPr>
      <w:r w:rsidRPr="00F4152E">
        <w:rPr>
          <w:color w:val="000000"/>
          <w:sz w:val="28"/>
          <w:szCs w:val="28"/>
        </w:rPr>
        <w:t>от 30.12.2020 № 604</w:t>
      </w:r>
    </w:p>
    <w:p w:rsidR="00F4152E" w:rsidRPr="00F4152E" w:rsidRDefault="00F4152E" w:rsidP="00F4152E">
      <w:pPr>
        <w:widowControl w:val="0"/>
        <w:autoSpaceDE w:val="0"/>
        <w:autoSpaceDN w:val="0"/>
        <w:adjustRightInd w:val="0"/>
        <w:ind w:left="9720" w:right="-670"/>
        <w:rPr>
          <w:color w:val="000000"/>
          <w:sz w:val="28"/>
          <w:szCs w:val="28"/>
        </w:rPr>
      </w:pPr>
    </w:p>
    <w:p w:rsidR="00F4152E" w:rsidRPr="00F4152E" w:rsidRDefault="00F4152E" w:rsidP="00F4152E">
      <w:pPr>
        <w:spacing w:line="315" w:lineRule="atLeast"/>
        <w:ind w:firstLine="390"/>
        <w:jc w:val="right"/>
        <w:rPr>
          <w:rFonts w:ascii="Arial" w:hAnsi="Arial" w:cs="Arial"/>
          <w:color w:val="000000"/>
          <w:sz w:val="20"/>
          <w:szCs w:val="20"/>
        </w:rPr>
      </w:pPr>
    </w:p>
    <w:p w:rsidR="00F4152E" w:rsidRPr="00F4152E" w:rsidRDefault="00F4152E" w:rsidP="00F4152E">
      <w:pPr>
        <w:spacing w:line="315" w:lineRule="atLeast"/>
        <w:ind w:firstLine="390"/>
        <w:jc w:val="center"/>
        <w:rPr>
          <w:color w:val="000000"/>
          <w:sz w:val="28"/>
          <w:szCs w:val="28"/>
        </w:rPr>
      </w:pPr>
      <w:r w:rsidRPr="00F4152E">
        <w:rPr>
          <w:color w:val="000000"/>
          <w:sz w:val="28"/>
          <w:szCs w:val="28"/>
        </w:rPr>
        <w:t>Сведения об индикаторах муниципальной программы и их значениях</w:t>
      </w:r>
    </w:p>
    <w:p w:rsidR="00F4152E" w:rsidRPr="00F4152E" w:rsidRDefault="00F4152E" w:rsidP="00F4152E">
      <w:pPr>
        <w:spacing w:line="315" w:lineRule="atLeast"/>
        <w:ind w:firstLine="390"/>
        <w:jc w:val="center"/>
        <w:rPr>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395"/>
        <w:gridCol w:w="850"/>
        <w:gridCol w:w="1195"/>
        <w:gridCol w:w="1135"/>
        <w:gridCol w:w="1134"/>
        <w:gridCol w:w="1134"/>
        <w:gridCol w:w="992"/>
        <w:gridCol w:w="1278"/>
      </w:tblGrid>
      <w:tr w:rsidR="00F4152E" w:rsidRPr="00F4152E" w:rsidTr="00F4152E">
        <w:trPr>
          <w:jc w:val="center"/>
        </w:trPr>
        <w:tc>
          <w:tcPr>
            <w:tcW w:w="675" w:type="dxa"/>
            <w:vMerge w:val="restart"/>
          </w:tcPr>
          <w:p w:rsidR="00F4152E" w:rsidRPr="00F4152E" w:rsidRDefault="00F4152E" w:rsidP="00F4152E">
            <w:pPr>
              <w:spacing w:line="315" w:lineRule="atLeast"/>
              <w:rPr>
                <w:color w:val="000000"/>
                <w:sz w:val="26"/>
                <w:szCs w:val="26"/>
              </w:rPr>
            </w:pPr>
            <w:r w:rsidRPr="00F4152E">
              <w:rPr>
                <w:color w:val="000000"/>
                <w:sz w:val="26"/>
                <w:szCs w:val="26"/>
              </w:rPr>
              <w:t>№</w:t>
            </w:r>
          </w:p>
          <w:p w:rsidR="00F4152E" w:rsidRPr="00F4152E" w:rsidRDefault="00F4152E" w:rsidP="00F4152E">
            <w:pPr>
              <w:spacing w:line="315" w:lineRule="atLeast"/>
              <w:rPr>
                <w:color w:val="000000"/>
                <w:sz w:val="26"/>
                <w:szCs w:val="26"/>
              </w:rPr>
            </w:pPr>
            <w:proofErr w:type="gramStart"/>
            <w:r w:rsidRPr="00F4152E">
              <w:rPr>
                <w:color w:val="000000"/>
                <w:sz w:val="26"/>
                <w:szCs w:val="26"/>
              </w:rPr>
              <w:t>п</w:t>
            </w:r>
            <w:proofErr w:type="gramEnd"/>
            <w:r w:rsidRPr="00F4152E">
              <w:rPr>
                <w:color w:val="000000"/>
                <w:sz w:val="26"/>
                <w:szCs w:val="26"/>
              </w:rPr>
              <w:t>/п</w:t>
            </w:r>
          </w:p>
        </w:tc>
        <w:tc>
          <w:tcPr>
            <w:tcW w:w="4395" w:type="dxa"/>
            <w:vMerge w:val="restart"/>
          </w:tcPr>
          <w:p w:rsidR="00F4152E" w:rsidRPr="00F4152E" w:rsidRDefault="00F4152E" w:rsidP="00F4152E">
            <w:pPr>
              <w:spacing w:line="315" w:lineRule="atLeast"/>
              <w:rPr>
                <w:color w:val="000000"/>
                <w:sz w:val="26"/>
                <w:szCs w:val="26"/>
              </w:rPr>
            </w:pPr>
            <w:r w:rsidRPr="00F4152E">
              <w:rPr>
                <w:color w:val="000000"/>
                <w:sz w:val="26"/>
                <w:szCs w:val="26"/>
              </w:rPr>
              <w:t>Наименование индикатора (показ</w:t>
            </w:r>
            <w:r w:rsidRPr="00F4152E">
              <w:rPr>
                <w:color w:val="000000"/>
                <w:sz w:val="26"/>
                <w:szCs w:val="26"/>
              </w:rPr>
              <w:t>а</w:t>
            </w:r>
            <w:r w:rsidRPr="00F4152E">
              <w:rPr>
                <w:color w:val="000000"/>
                <w:sz w:val="26"/>
                <w:szCs w:val="26"/>
              </w:rPr>
              <w:t>теля)</w:t>
            </w:r>
          </w:p>
        </w:tc>
        <w:tc>
          <w:tcPr>
            <w:tcW w:w="850" w:type="dxa"/>
            <w:vMerge w:val="restart"/>
          </w:tcPr>
          <w:p w:rsidR="00F4152E" w:rsidRPr="00F4152E" w:rsidRDefault="00F4152E" w:rsidP="00F4152E">
            <w:pPr>
              <w:spacing w:line="315" w:lineRule="atLeast"/>
              <w:rPr>
                <w:color w:val="000000"/>
                <w:sz w:val="26"/>
                <w:szCs w:val="26"/>
              </w:rPr>
            </w:pPr>
            <w:r w:rsidRPr="00F4152E">
              <w:rPr>
                <w:color w:val="000000"/>
                <w:sz w:val="26"/>
                <w:szCs w:val="26"/>
              </w:rPr>
              <w:t>Ед. изм</w:t>
            </w:r>
          </w:p>
        </w:tc>
        <w:tc>
          <w:tcPr>
            <w:tcW w:w="6868" w:type="dxa"/>
            <w:gridSpan w:val="6"/>
          </w:tcPr>
          <w:p w:rsidR="00F4152E" w:rsidRPr="00F4152E" w:rsidRDefault="00F4152E" w:rsidP="00F4152E">
            <w:pPr>
              <w:spacing w:line="315" w:lineRule="atLeast"/>
              <w:jc w:val="center"/>
              <w:rPr>
                <w:color w:val="000000"/>
                <w:sz w:val="26"/>
                <w:szCs w:val="26"/>
              </w:rPr>
            </w:pPr>
            <w:r w:rsidRPr="00F4152E">
              <w:rPr>
                <w:color w:val="000000"/>
                <w:sz w:val="26"/>
                <w:szCs w:val="26"/>
              </w:rPr>
              <w:t>Значение по годам</w:t>
            </w:r>
          </w:p>
        </w:tc>
      </w:tr>
      <w:tr w:rsidR="00F4152E" w:rsidRPr="00F4152E" w:rsidTr="00F4152E">
        <w:trPr>
          <w:jc w:val="center"/>
        </w:trPr>
        <w:tc>
          <w:tcPr>
            <w:tcW w:w="675" w:type="dxa"/>
            <w:vMerge/>
          </w:tcPr>
          <w:p w:rsidR="00F4152E" w:rsidRPr="00F4152E" w:rsidRDefault="00F4152E" w:rsidP="00F4152E">
            <w:pPr>
              <w:spacing w:line="315" w:lineRule="atLeast"/>
              <w:rPr>
                <w:color w:val="000000"/>
                <w:sz w:val="26"/>
                <w:szCs w:val="26"/>
              </w:rPr>
            </w:pPr>
          </w:p>
        </w:tc>
        <w:tc>
          <w:tcPr>
            <w:tcW w:w="4395" w:type="dxa"/>
            <w:vMerge/>
          </w:tcPr>
          <w:p w:rsidR="00F4152E" w:rsidRPr="00F4152E" w:rsidRDefault="00F4152E" w:rsidP="00F4152E">
            <w:pPr>
              <w:spacing w:line="315" w:lineRule="atLeast"/>
              <w:rPr>
                <w:color w:val="000000"/>
                <w:sz w:val="26"/>
                <w:szCs w:val="26"/>
              </w:rPr>
            </w:pPr>
          </w:p>
        </w:tc>
        <w:tc>
          <w:tcPr>
            <w:tcW w:w="850" w:type="dxa"/>
            <w:vMerge/>
          </w:tcPr>
          <w:p w:rsidR="00F4152E" w:rsidRPr="00F4152E" w:rsidRDefault="00F4152E" w:rsidP="00F4152E">
            <w:pPr>
              <w:spacing w:line="315" w:lineRule="atLeast"/>
              <w:rPr>
                <w:color w:val="000000"/>
                <w:sz w:val="26"/>
                <w:szCs w:val="26"/>
              </w:rPr>
            </w:pPr>
          </w:p>
        </w:tc>
        <w:tc>
          <w:tcPr>
            <w:tcW w:w="6868" w:type="dxa"/>
            <w:gridSpan w:val="6"/>
          </w:tcPr>
          <w:p w:rsidR="00F4152E" w:rsidRPr="00F4152E" w:rsidRDefault="00F4152E" w:rsidP="00F4152E">
            <w:pPr>
              <w:spacing w:line="315" w:lineRule="atLeast"/>
              <w:jc w:val="center"/>
              <w:rPr>
                <w:color w:val="000000"/>
                <w:sz w:val="26"/>
                <w:szCs w:val="26"/>
              </w:rPr>
            </w:pPr>
            <w:r w:rsidRPr="00F4152E">
              <w:rPr>
                <w:color w:val="000000"/>
                <w:sz w:val="26"/>
                <w:szCs w:val="26"/>
              </w:rPr>
              <w:t>Реализация муниципальной программы</w:t>
            </w:r>
          </w:p>
        </w:tc>
      </w:tr>
      <w:tr w:rsidR="00F4152E" w:rsidRPr="00F4152E" w:rsidTr="00F4152E">
        <w:trPr>
          <w:jc w:val="center"/>
        </w:trPr>
        <w:tc>
          <w:tcPr>
            <w:tcW w:w="675" w:type="dxa"/>
            <w:vMerge/>
          </w:tcPr>
          <w:p w:rsidR="00F4152E" w:rsidRPr="00F4152E" w:rsidRDefault="00F4152E" w:rsidP="00F4152E">
            <w:pPr>
              <w:spacing w:line="315" w:lineRule="atLeast"/>
              <w:rPr>
                <w:color w:val="000000"/>
                <w:sz w:val="26"/>
                <w:szCs w:val="26"/>
              </w:rPr>
            </w:pPr>
          </w:p>
        </w:tc>
        <w:tc>
          <w:tcPr>
            <w:tcW w:w="4395" w:type="dxa"/>
            <w:vMerge/>
          </w:tcPr>
          <w:p w:rsidR="00F4152E" w:rsidRPr="00F4152E" w:rsidRDefault="00F4152E" w:rsidP="00F4152E">
            <w:pPr>
              <w:spacing w:line="315" w:lineRule="atLeast"/>
              <w:rPr>
                <w:color w:val="000000"/>
                <w:sz w:val="26"/>
                <w:szCs w:val="26"/>
              </w:rPr>
            </w:pPr>
          </w:p>
        </w:tc>
        <w:tc>
          <w:tcPr>
            <w:tcW w:w="850" w:type="dxa"/>
            <w:vMerge/>
          </w:tcPr>
          <w:p w:rsidR="00F4152E" w:rsidRPr="00F4152E" w:rsidRDefault="00F4152E" w:rsidP="00F4152E">
            <w:pPr>
              <w:spacing w:line="315" w:lineRule="atLeast"/>
              <w:rPr>
                <w:color w:val="000000"/>
                <w:sz w:val="26"/>
                <w:szCs w:val="26"/>
              </w:rPr>
            </w:pPr>
          </w:p>
        </w:tc>
        <w:tc>
          <w:tcPr>
            <w:tcW w:w="1195" w:type="dxa"/>
          </w:tcPr>
          <w:p w:rsidR="00F4152E" w:rsidRPr="00F4152E" w:rsidRDefault="00F4152E" w:rsidP="00F4152E">
            <w:pPr>
              <w:spacing w:line="315" w:lineRule="atLeast"/>
              <w:jc w:val="center"/>
              <w:rPr>
                <w:color w:val="000000"/>
                <w:sz w:val="26"/>
                <w:szCs w:val="26"/>
              </w:rPr>
            </w:pPr>
            <w:r w:rsidRPr="00F4152E">
              <w:rPr>
                <w:color w:val="000000"/>
                <w:sz w:val="26"/>
                <w:szCs w:val="26"/>
              </w:rPr>
              <w:t>2020 прогноз</w:t>
            </w:r>
          </w:p>
        </w:tc>
        <w:tc>
          <w:tcPr>
            <w:tcW w:w="1135" w:type="dxa"/>
          </w:tcPr>
          <w:p w:rsidR="00F4152E" w:rsidRPr="00F4152E" w:rsidRDefault="00F4152E" w:rsidP="00F4152E">
            <w:pPr>
              <w:spacing w:line="315" w:lineRule="atLeast"/>
              <w:jc w:val="center"/>
              <w:rPr>
                <w:color w:val="000000"/>
                <w:sz w:val="26"/>
                <w:szCs w:val="26"/>
              </w:rPr>
            </w:pPr>
            <w:r w:rsidRPr="00F4152E">
              <w:rPr>
                <w:color w:val="000000"/>
                <w:sz w:val="26"/>
                <w:szCs w:val="26"/>
              </w:rPr>
              <w:t>2021 прогноз</w:t>
            </w:r>
          </w:p>
        </w:tc>
        <w:tc>
          <w:tcPr>
            <w:tcW w:w="1134" w:type="dxa"/>
          </w:tcPr>
          <w:p w:rsidR="00F4152E" w:rsidRPr="00F4152E" w:rsidRDefault="00F4152E" w:rsidP="00F4152E">
            <w:pPr>
              <w:spacing w:line="315" w:lineRule="atLeast"/>
              <w:jc w:val="center"/>
              <w:rPr>
                <w:color w:val="000000"/>
                <w:sz w:val="26"/>
                <w:szCs w:val="26"/>
              </w:rPr>
            </w:pPr>
            <w:r w:rsidRPr="00F4152E">
              <w:rPr>
                <w:color w:val="000000"/>
                <w:sz w:val="26"/>
                <w:szCs w:val="26"/>
              </w:rPr>
              <w:t>2022 прогноз</w:t>
            </w:r>
          </w:p>
        </w:tc>
        <w:tc>
          <w:tcPr>
            <w:tcW w:w="1134" w:type="dxa"/>
          </w:tcPr>
          <w:p w:rsidR="00F4152E" w:rsidRPr="00F4152E" w:rsidRDefault="00F4152E" w:rsidP="00F4152E">
            <w:pPr>
              <w:spacing w:line="315" w:lineRule="atLeast"/>
              <w:jc w:val="center"/>
              <w:rPr>
                <w:color w:val="000000"/>
                <w:sz w:val="26"/>
                <w:szCs w:val="26"/>
              </w:rPr>
            </w:pPr>
            <w:r w:rsidRPr="00F4152E">
              <w:rPr>
                <w:color w:val="000000"/>
                <w:sz w:val="26"/>
                <w:szCs w:val="26"/>
              </w:rPr>
              <w:t>2023 прогноз</w:t>
            </w:r>
          </w:p>
        </w:tc>
        <w:tc>
          <w:tcPr>
            <w:tcW w:w="992" w:type="dxa"/>
          </w:tcPr>
          <w:p w:rsidR="00F4152E" w:rsidRPr="00F4152E" w:rsidRDefault="00F4152E" w:rsidP="00F4152E">
            <w:pPr>
              <w:spacing w:line="315" w:lineRule="atLeast"/>
              <w:jc w:val="center"/>
              <w:rPr>
                <w:color w:val="000000"/>
                <w:sz w:val="26"/>
                <w:szCs w:val="26"/>
              </w:rPr>
            </w:pPr>
            <w:r w:rsidRPr="00F4152E">
              <w:rPr>
                <w:color w:val="000000"/>
                <w:sz w:val="26"/>
                <w:szCs w:val="26"/>
              </w:rPr>
              <w:t>2024 пр</w:t>
            </w:r>
            <w:r w:rsidRPr="00F4152E">
              <w:rPr>
                <w:color w:val="000000"/>
                <w:sz w:val="26"/>
                <w:szCs w:val="26"/>
              </w:rPr>
              <w:t>о</w:t>
            </w:r>
            <w:r w:rsidRPr="00F4152E">
              <w:rPr>
                <w:color w:val="000000"/>
                <w:sz w:val="26"/>
                <w:szCs w:val="26"/>
              </w:rPr>
              <w:t>гноз</w:t>
            </w:r>
          </w:p>
        </w:tc>
        <w:tc>
          <w:tcPr>
            <w:tcW w:w="1278" w:type="dxa"/>
          </w:tcPr>
          <w:p w:rsidR="00F4152E" w:rsidRPr="00F4152E" w:rsidRDefault="00F4152E" w:rsidP="00F4152E">
            <w:pPr>
              <w:spacing w:line="315" w:lineRule="atLeast"/>
              <w:jc w:val="center"/>
              <w:rPr>
                <w:color w:val="000000"/>
                <w:sz w:val="26"/>
                <w:szCs w:val="26"/>
              </w:rPr>
            </w:pPr>
            <w:r w:rsidRPr="00F4152E">
              <w:rPr>
                <w:color w:val="000000"/>
                <w:sz w:val="26"/>
                <w:szCs w:val="26"/>
              </w:rPr>
              <w:t>2025 прогноз</w:t>
            </w:r>
          </w:p>
        </w:tc>
      </w:tr>
      <w:tr w:rsidR="00F4152E" w:rsidRPr="00F4152E" w:rsidTr="00F4152E">
        <w:trPr>
          <w:jc w:val="center"/>
        </w:trPr>
        <w:tc>
          <w:tcPr>
            <w:tcW w:w="12788" w:type="dxa"/>
            <w:gridSpan w:val="9"/>
          </w:tcPr>
          <w:p w:rsidR="00F4152E" w:rsidRPr="00F4152E" w:rsidRDefault="00F4152E" w:rsidP="00F4152E">
            <w:pPr>
              <w:spacing w:line="315" w:lineRule="atLeast"/>
              <w:jc w:val="center"/>
              <w:rPr>
                <w:color w:val="000000"/>
                <w:sz w:val="26"/>
                <w:szCs w:val="26"/>
              </w:rPr>
            </w:pPr>
            <w:r w:rsidRPr="00F4152E">
              <w:rPr>
                <w:color w:val="000000"/>
                <w:sz w:val="26"/>
                <w:szCs w:val="26"/>
              </w:rPr>
              <w:t>«Противодействие идеологии терроризма в Поспелихинском районе на 2020-2025 годы»</w:t>
            </w:r>
          </w:p>
        </w:tc>
      </w:tr>
      <w:tr w:rsidR="00F4152E" w:rsidRPr="00F4152E" w:rsidTr="00F4152E">
        <w:trPr>
          <w:jc w:val="center"/>
        </w:trPr>
        <w:tc>
          <w:tcPr>
            <w:tcW w:w="675" w:type="dxa"/>
          </w:tcPr>
          <w:p w:rsidR="00F4152E" w:rsidRPr="00F4152E" w:rsidRDefault="00F4152E" w:rsidP="00F4152E">
            <w:pPr>
              <w:spacing w:line="315" w:lineRule="atLeast"/>
              <w:rPr>
                <w:color w:val="000000"/>
                <w:sz w:val="26"/>
                <w:szCs w:val="26"/>
              </w:rPr>
            </w:pPr>
            <w:r w:rsidRPr="00F4152E">
              <w:rPr>
                <w:color w:val="000000"/>
                <w:sz w:val="26"/>
                <w:szCs w:val="26"/>
              </w:rPr>
              <w:t>1.</w:t>
            </w:r>
          </w:p>
        </w:tc>
        <w:tc>
          <w:tcPr>
            <w:tcW w:w="4395" w:type="dxa"/>
          </w:tcPr>
          <w:p w:rsidR="00F4152E" w:rsidRPr="00F4152E" w:rsidRDefault="00F4152E" w:rsidP="00F4152E">
            <w:pPr>
              <w:rPr>
                <w:sz w:val="26"/>
                <w:szCs w:val="26"/>
              </w:rPr>
            </w:pPr>
            <w:r w:rsidRPr="00F4152E">
              <w:rPr>
                <w:sz w:val="26"/>
                <w:szCs w:val="26"/>
              </w:rPr>
              <w:t>число государственных и муниц</w:t>
            </w:r>
            <w:r w:rsidRPr="00F4152E">
              <w:rPr>
                <w:sz w:val="26"/>
                <w:szCs w:val="26"/>
              </w:rPr>
              <w:t>и</w:t>
            </w:r>
            <w:r w:rsidRPr="00F4152E">
              <w:rPr>
                <w:sz w:val="26"/>
                <w:szCs w:val="26"/>
              </w:rPr>
              <w:t>пальных служащих, прошедших п</w:t>
            </w:r>
            <w:r w:rsidRPr="00F4152E">
              <w:rPr>
                <w:sz w:val="26"/>
                <w:szCs w:val="26"/>
              </w:rPr>
              <w:t>е</w:t>
            </w:r>
            <w:r w:rsidRPr="00F4152E">
              <w:rPr>
                <w:sz w:val="26"/>
                <w:szCs w:val="26"/>
              </w:rPr>
              <w:t>реподготовку по вопросам против</w:t>
            </w:r>
            <w:r w:rsidRPr="00F4152E">
              <w:rPr>
                <w:sz w:val="26"/>
                <w:szCs w:val="26"/>
              </w:rPr>
              <w:t>о</w:t>
            </w:r>
            <w:r w:rsidRPr="00F4152E">
              <w:rPr>
                <w:sz w:val="26"/>
                <w:szCs w:val="26"/>
              </w:rPr>
              <w:t xml:space="preserve">действия </w:t>
            </w:r>
            <w:r w:rsidRPr="00F4152E">
              <w:rPr>
                <w:color w:val="000000"/>
                <w:sz w:val="26"/>
                <w:szCs w:val="26"/>
              </w:rPr>
              <w:t>идеологии терроризма</w:t>
            </w:r>
            <w:r w:rsidRPr="00F4152E">
              <w:rPr>
                <w:sz w:val="26"/>
                <w:szCs w:val="26"/>
              </w:rPr>
              <w:t>.</w:t>
            </w:r>
          </w:p>
          <w:p w:rsidR="00F4152E" w:rsidRPr="00F4152E" w:rsidRDefault="00F4152E" w:rsidP="00F4152E">
            <w:pPr>
              <w:spacing w:line="315" w:lineRule="atLeast"/>
              <w:rPr>
                <w:color w:val="000000"/>
                <w:sz w:val="26"/>
                <w:szCs w:val="26"/>
              </w:rPr>
            </w:pPr>
          </w:p>
        </w:tc>
        <w:tc>
          <w:tcPr>
            <w:tcW w:w="850" w:type="dxa"/>
          </w:tcPr>
          <w:p w:rsidR="00F4152E" w:rsidRPr="00F4152E" w:rsidRDefault="00F4152E" w:rsidP="00F4152E">
            <w:pPr>
              <w:spacing w:line="315" w:lineRule="atLeast"/>
              <w:jc w:val="center"/>
              <w:rPr>
                <w:color w:val="000000"/>
                <w:sz w:val="26"/>
                <w:szCs w:val="26"/>
              </w:rPr>
            </w:pPr>
            <w:r w:rsidRPr="00F4152E">
              <w:rPr>
                <w:color w:val="000000"/>
                <w:sz w:val="26"/>
                <w:szCs w:val="26"/>
              </w:rPr>
              <w:t>чел.</w:t>
            </w:r>
          </w:p>
        </w:tc>
        <w:tc>
          <w:tcPr>
            <w:tcW w:w="1195" w:type="dxa"/>
          </w:tcPr>
          <w:p w:rsidR="00F4152E" w:rsidRPr="00F4152E" w:rsidRDefault="00F4152E" w:rsidP="00F4152E">
            <w:pPr>
              <w:spacing w:line="315" w:lineRule="atLeast"/>
              <w:jc w:val="center"/>
              <w:rPr>
                <w:color w:val="000000"/>
                <w:sz w:val="26"/>
                <w:szCs w:val="26"/>
              </w:rPr>
            </w:pPr>
            <w:r w:rsidRPr="00F4152E">
              <w:rPr>
                <w:color w:val="000000"/>
                <w:sz w:val="26"/>
                <w:szCs w:val="26"/>
              </w:rPr>
              <w:t>1</w:t>
            </w:r>
          </w:p>
        </w:tc>
        <w:tc>
          <w:tcPr>
            <w:tcW w:w="1135" w:type="dxa"/>
          </w:tcPr>
          <w:p w:rsidR="00F4152E" w:rsidRPr="00F4152E" w:rsidRDefault="00F4152E" w:rsidP="00F4152E">
            <w:pPr>
              <w:spacing w:line="315" w:lineRule="atLeast"/>
              <w:jc w:val="center"/>
              <w:rPr>
                <w:color w:val="000000"/>
                <w:sz w:val="26"/>
                <w:szCs w:val="26"/>
              </w:rPr>
            </w:pPr>
            <w:r w:rsidRPr="00F4152E">
              <w:rPr>
                <w:color w:val="000000"/>
                <w:sz w:val="26"/>
                <w:szCs w:val="26"/>
              </w:rPr>
              <w:t>1</w:t>
            </w:r>
          </w:p>
        </w:tc>
        <w:tc>
          <w:tcPr>
            <w:tcW w:w="1134" w:type="dxa"/>
          </w:tcPr>
          <w:p w:rsidR="00F4152E" w:rsidRPr="00F4152E" w:rsidRDefault="00F4152E" w:rsidP="00F4152E">
            <w:pPr>
              <w:spacing w:line="315" w:lineRule="atLeast"/>
              <w:jc w:val="center"/>
              <w:rPr>
                <w:color w:val="000000"/>
                <w:sz w:val="26"/>
                <w:szCs w:val="26"/>
              </w:rPr>
            </w:pPr>
            <w:r w:rsidRPr="00F4152E">
              <w:rPr>
                <w:color w:val="000000"/>
                <w:sz w:val="26"/>
                <w:szCs w:val="26"/>
              </w:rPr>
              <w:t>1</w:t>
            </w:r>
          </w:p>
        </w:tc>
        <w:tc>
          <w:tcPr>
            <w:tcW w:w="1134" w:type="dxa"/>
          </w:tcPr>
          <w:p w:rsidR="00F4152E" w:rsidRPr="00F4152E" w:rsidRDefault="00F4152E" w:rsidP="00F4152E">
            <w:pPr>
              <w:spacing w:line="315" w:lineRule="atLeast"/>
              <w:jc w:val="center"/>
              <w:rPr>
                <w:color w:val="000000"/>
                <w:sz w:val="26"/>
                <w:szCs w:val="26"/>
              </w:rPr>
            </w:pPr>
            <w:r w:rsidRPr="00F4152E">
              <w:rPr>
                <w:color w:val="000000"/>
                <w:sz w:val="26"/>
                <w:szCs w:val="26"/>
              </w:rPr>
              <w:t>1</w:t>
            </w:r>
          </w:p>
        </w:tc>
        <w:tc>
          <w:tcPr>
            <w:tcW w:w="992" w:type="dxa"/>
          </w:tcPr>
          <w:p w:rsidR="00F4152E" w:rsidRPr="00F4152E" w:rsidRDefault="00F4152E" w:rsidP="00F4152E">
            <w:pPr>
              <w:spacing w:line="315" w:lineRule="atLeast"/>
              <w:jc w:val="center"/>
              <w:rPr>
                <w:color w:val="000000"/>
                <w:sz w:val="26"/>
                <w:szCs w:val="26"/>
              </w:rPr>
            </w:pPr>
            <w:r w:rsidRPr="00F4152E">
              <w:rPr>
                <w:color w:val="000000"/>
                <w:sz w:val="26"/>
                <w:szCs w:val="26"/>
              </w:rPr>
              <w:t>1</w:t>
            </w:r>
          </w:p>
        </w:tc>
        <w:tc>
          <w:tcPr>
            <w:tcW w:w="1278" w:type="dxa"/>
          </w:tcPr>
          <w:p w:rsidR="00F4152E" w:rsidRPr="00F4152E" w:rsidRDefault="00F4152E" w:rsidP="00F4152E">
            <w:pPr>
              <w:spacing w:line="315" w:lineRule="atLeast"/>
              <w:jc w:val="center"/>
              <w:rPr>
                <w:color w:val="000000"/>
                <w:sz w:val="26"/>
                <w:szCs w:val="26"/>
              </w:rPr>
            </w:pPr>
            <w:r w:rsidRPr="00F4152E">
              <w:rPr>
                <w:color w:val="000000"/>
                <w:sz w:val="26"/>
                <w:szCs w:val="26"/>
              </w:rPr>
              <w:t>1</w:t>
            </w:r>
          </w:p>
        </w:tc>
      </w:tr>
      <w:tr w:rsidR="00F4152E" w:rsidRPr="00F4152E" w:rsidTr="00F4152E">
        <w:trPr>
          <w:jc w:val="center"/>
        </w:trPr>
        <w:tc>
          <w:tcPr>
            <w:tcW w:w="675" w:type="dxa"/>
          </w:tcPr>
          <w:p w:rsidR="00F4152E" w:rsidRPr="00F4152E" w:rsidRDefault="00F4152E" w:rsidP="00F4152E">
            <w:pPr>
              <w:spacing w:line="315" w:lineRule="atLeast"/>
              <w:rPr>
                <w:color w:val="000000"/>
                <w:sz w:val="26"/>
                <w:szCs w:val="26"/>
              </w:rPr>
            </w:pPr>
            <w:r w:rsidRPr="00F4152E">
              <w:rPr>
                <w:color w:val="000000"/>
                <w:sz w:val="26"/>
                <w:szCs w:val="26"/>
              </w:rPr>
              <w:t>2.</w:t>
            </w:r>
          </w:p>
        </w:tc>
        <w:tc>
          <w:tcPr>
            <w:tcW w:w="4395" w:type="dxa"/>
          </w:tcPr>
          <w:p w:rsidR="00F4152E" w:rsidRPr="00F4152E" w:rsidRDefault="00F4152E" w:rsidP="00F4152E">
            <w:pPr>
              <w:spacing w:line="315" w:lineRule="atLeast"/>
              <w:rPr>
                <w:color w:val="000000"/>
                <w:sz w:val="26"/>
                <w:szCs w:val="26"/>
              </w:rPr>
            </w:pPr>
            <w:r w:rsidRPr="00F4152E">
              <w:rPr>
                <w:sz w:val="26"/>
                <w:szCs w:val="26"/>
              </w:rPr>
              <w:t>число публикаций в СМИ с целью информированности населения о м</w:t>
            </w:r>
            <w:r w:rsidRPr="00F4152E">
              <w:rPr>
                <w:sz w:val="26"/>
                <w:szCs w:val="26"/>
              </w:rPr>
              <w:t>е</w:t>
            </w:r>
            <w:r w:rsidRPr="00F4152E">
              <w:rPr>
                <w:sz w:val="26"/>
                <w:szCs w:val="26"/>
              </w:rPr>
              <w:t>рах, принимаемых органами испо</w:t>
            </w:r>
            <w:r w:rsidRPr="00F4152E">
              <w:rPr>
                <w:sz w:val="26"/>
                <w:szCs w:val="26"/>
              </w:rPr>
              <w:t>л</w:t>
            </w:r>
            <w:r w:rsidRPr="00F4152E">
              <w:rPr>
                <w:sz w:val="26"/>
                <w:szCs w:val="26"/>
              </w:rPr>
              <w:t>нительной власти района, местного самоуправления и институтов гра</w:t>
            </w:r>
            <w:r w:rsidRPr="00F4152E">
              <w:rPr>
                <w:sz w:val="26"/>
                <w:szCs w:val="26"/>
              </w:rPr>
              <w:t>ж</w:t>
            </w:r>
            <w:r w:rsidRPr="00F4152E">
              <w:rPr>
                <w:sz w:val="26"/>
                <w:szCs w:val="26"/>
              </w:rPr>
              <w:t>данского общества в сфере против</w:t>
            </w:r>
            <w:r w:rsidRPr="00F4152E">
              <w:rPr>
                <w:sz w:val="26"/>
                <w:szCs w:val="26"/>
              </w:rPr>
              <w:t>о</w:t>
            </w:r>
            <w:r w:rsidRPr="00F4152E">
              <w:rPr>
                <w:sz w:val="26"/>
                <w:szCs w:val="26"/>
              </w:rPr>
              <w:t xml:space="preserve">действия </w:t>
            </w:r>
            <w:r w:rsidRPr="00F4152E">
              <w:rPr>
                <w:color w:val="000000"/>
                <w:sz w:val="26"/>
                <w:szCs w:val="26"/>
              </w:rPr>
              <w:t>идеологии терроризма</w:t>
            </w:r>
          </w:p>
        </w:tc>
        <w:tc>
          <w:tcPr>
            <w:tcW w:w="850" w:type="dxa"/>
          </w:tcPr>
          <w:p w:rsidR="00F4152E" w:rsidRPr="00F4152E" w:rsidRDefault="00F4152E" w:rsidP="00F4152E">
            <w:pPr>
              <w:spacing w:line="315" w:lineRule="atLeast"/>
              <w:jc w:val="center"/>
              <w:rPr>
                <w:color w:val="000000"/>
                <w:sz w:val="26"/>
                <w:szCs w:val="26"/>
              </w:rPr>
            </w:pPr>
            <w:r w:rsidRPr="00F4152E">
              <w:rPr>
                <w:color w:val="000000"/>
                <w:sz w:val="26"/>
                <w:szCs w:val="26"/>
              </w:rPr>
              <w:t>шт.</w:t>
            </w:r>
          </w:p>
        </w:tc>
        <w:tc>
          <w:tcPr>
            <w:tcW w:w="1195" w:type="dxa"/>
          </w:tcPr>
          <w:p w:rsidR="00F4152E" w:rsidRPr="00F4152E" w:rsidRDefault="00F4152E" w:rsidP="00F4152E">
            <w:pPr>
              <w:spacing w:line="315" w:lineRule="atLeast"/>
              <w:jc w:val="center"/>
              <w:rPr>
                <w:color w:val="000000"/>
                <w:sz w:val="26"/>
                <w:szCs w:val="26"/>
              </w:rPr>
            </w:pPr>
            <w:r w:rsidRPr="00F4152E">
              <w:rPr>
                <w:color w:val="000000"/>
                <w:sz w:val="26"/>
                <w:szCs w:val="26"/>
              </w:rPr>
              <w:t>2</w:t>
            </w:r>
          </w:p>
        </w:tc>
        <w:tc>
          <w:tcPr>
            <w:tcW w:w="1135" w:type="dxa"/>
          </w:tcPr>
          <w:p w:rsidR="00F4152E" w:rsidRPr="00F4152E" w:rsidRDefault="00F4152E" w:rsidP="00F4152E">
            <w:pPr>
              <w:spacing w:line="315" w:lineRule="atLeast"/>
              <w:jc w:val="center"/>
              <w:rPr>
                <w:color w:val="000000"/>
                <w:sz w:val="26"/>
                <w:szCs w:val="26"/>
              </w:rPr>
            </w:pPr>
            <w:r w:rsidRPr="00F4152E">
              <w:rPr>
                <w:color w:val="000000"/>
                <w:sz w:val="26"/>
                <w:szCs w:val="26"/>
              </w:rPr>
              <w:t>2</w:t>
            </w:r>
          </w:p>
        </w:tc>
        <w:tc>
          <w:tcPr>
            <w:tcW w:w="1134" w:type="dxa"/>
          </w:tcPr>
          <w:p w:rsidR="00F4152E" w:rsidRPr="00F4152E" w:rsidRDefault="00F4152E" w:rsidP="00F4152E">
            <w:pPr>
              <w:spacing w:line="315" w:lineRule="atLeast"/>
              <w:jc w:val="center"/>
              <w:rPr>
                <w:color w:val="000000"/>
                <w:sz w:val="26"/>
                <w:szCs w:val="26"/>
              </w:rPr>
            </w:pPr>
            <w:r w:rsidRPr="00F4152E">
              <w:rPr>
                <w:color w:val="000000"/>
                <w:sz w:val="26"/>
                <w:szCs w:val="26"/>
              </w:rPr>
              <w:t>2</w:t>
            </w:r>
          </w:p>
        </w:tc>
        <w:tc>
          <w:tcPr>
            <w:tcW w:w="1134" w:type="dxa"/>
          </w:tcPr>
          <w:p w:rsidR="00F4152E" w:rsidRPr="00F4152E" w:rsidRDefault="00F4152E" w:rsidP="00F4152E">
            <w:pPr>
              <w:spacing w:line="315" w:lineRule="atLeast"/>
              <w:jc w:val="center"/>
              <w:rPr>
                <w:color w:val="000000"/>
                <w:sz w:val="26"/>
                <w:szCs w:val="26"/>
              </w:rPr>
            </w:pPr>
            <w:r w:rsidRPr="00F4152E">
              <w:rPr>
                <w:color w:val="000000"/>
                <w:sz w:val="26"/>
                <w:szCs w:val="26"/>
              </w:rPr>
              <w:t>2</w:t>
            </w:r>
          </w:p>
        </w:tc>
        <w:tc>
          <w:tcPr>
            <w:tcW w:w="992" w:type="dxa"/>
          </w:tcPr>
          <w:p w:rsidR="00F4152E" w:rsidRPr="00F4152E" w:rsidRDefault="00F4152E" w:rsidP="00F4152E">
            <w:pPr>
              <w:spacing w:line="315" w:lineRule="atLeast"/>
              <w:jc w:val="center"/>
              <w:rPr>
                <w:color w:val="000000"/>
                <w:sz w:val="26"/>
                <w:szCs w:val="26"/>
              </w:rPr>
            </w:pPr>
            <w:r w:rsidRPr="00F4152E">
              <w:rPr>
                <w:color w:val="000000"/>
                <w:sz w:val="26"/>
                <w:szCs w:val="26"/>
              </w:rPr>
              <w:t>2</w:t>
            </w:r>
          </w:p>
        </w:tc>
        <w:tc>
          <w:tcPr>
            <w:tcW w:w="1278" w:type="dxa"/>
          </w:tcPr>
          <w:p w:rsidR="00F4152E" w:rsidRPr="00F4152E" w:rsidRDefault="00F4152E" w:rsidP="00F4152E">
            <w:pPr>
              <w:spacing w:line="315" w:lineRule="atLeast"/>
              <w:jc w:val="center"/>
              <w:rPr>
                <w:color w:val="000000"/>
                <w:sz w:val="26"/>
                <w:szCs w:val="26"/>
              </w:rPr>
            </w:pPr>
            <w:r w:rsidRPr="00F4152E">
              <w:rPr>
                <w:color w:val="000000"/>
                <w:sz w:val="26"/>
                <w:szCs w:val="26"/>
              </w:rPr>
              <w:t>2</w:t>
            </w:r>
          </w:p>
        </w:tc>
      </w:tr>
    </w:tbl>
    <w:p w:rsidR="00F4152E" w:rsidRPr="00F4152E" w:rsidRDefault="00F4152E" w:rsidP="00F4152E">
      <w:pPr>
        <w:jc w:val="center"/>
        <w:rPr>
          <w:sz w:val="28"/>
          <w:szCs w:val="20"/>
        </w:rPr>
      </w:pPr>
    </w:p>
    <w:p w:rsidR="00F4152E" w:rsidRPr="00F4152E" w:rsidRDefault="00F4152E" w:rsidP="00F4152E">
      <w:pPr>
        <w:jc w:val="center"/>
        <w:rPr>
          <w:sz w:val="28"/>
          <w:szCs w:val="20"/>
        </w:rPr>
      </w:pPr>
    </w:p>
    <w:p w:rsidR="00F4152E" w:rsidRPr="00F4152E" w:rsidRDefault="00F4152E" w:rsidP="00F4152E">
      <w:pPr>
        <w:jc w:val="center"/>
        <w:rPr>
          <w:sz w:val="28"/>
          <w:szCs w:val="20"/>
        </w:rPr>
      </w:pPr>
    </w:p>
    <w:p w:rsidR="00F4152E" w:rsidRPr="00F4152E" w:rsidRDefault="00F4152E" w:rsidP="00F4152E">
      <w:pPr>
        <w:autoSpaceDE w:val="0"/>
        <w:autoSpaceDN w:val="0"/>
        <w:adjustRightInd w:val="0"/>
        <w:ind w:left="10348"/>
        <w:outlineLvl w:val="1"/>
        <w:rPr>
          <w:sz w:val="28"/>
          <w:szCs w:val="28"/>
        </w:rPr>
      </w:pPr>
    </w:p>
    <w:p w:rsidR="00F4152E" w:rsidRPr="00F4152E" w:rsidRDefault="00F4152E" w:rsidP="00F4152E">
      <w:pPr>
        <w:widowControl w:val="0"/>
        <w:autoSpaceDE w:val="0"/>
        <w:autoSpaceDN w:val="0"/>
        <w:adjustRightInd w:val="0"/>
        <w:ind w:left="10320" w:right="-670"/>
        <w:rPr>
          <w:color w:val="000000"/>
          <w:sz w:val="28"/>
          <w:szCs w:val="28"/>
        </w:rPr>
      </w:pPr>
      <w:r w:rsidRPr="00F4152E">
        <w:rPr>
          <w:color w:val="000000"/>
          <w:sz w:val="28"/>
          <w:szCs w:val="28"/>
        </w:rPr>
        <w:lastRenderedPageBreak/>
        <w:t>Приложение 2</w:t>
      </w:r>
    </w:p>
    <w:p w:rsidR="00F4152E" w:rsidRPr="00F4152E" w:rsidRDefault="00F4152E" w:rsidP="00F4152E">
      <w:pPr>
        <w:widowControl w:val="0"/>
        <w:autoSpaceDE w:val="0"/>
        <w:autoSpaceDN w:val="0"/>
        <w:adjustRightInd w:val="0"/>
        <w:ind w:left="10320" w:right="-670"/>
        <w:rPr>
          <w:color w:val="000000"/>
          <w:sz w:val="28"/>
          <w:szCs w:val="28"/>
        </w:rPr>
      </w:pPr>
      <w:r w:rsidRPr="00F4152E">
        <w:rPr>
          <w:color w:val="000000"/>
          <w:sz w:val="28"/>
          <w:szCs w:val="28"/>
        </w:rPr>
        <w:t xml:space="preserve">к постановлению </w:t>
      </w:r>
    </w:p>
    <w:p w:rsidR="00F4152E" w:rsidRPr="00F4152E" w:rsidRDefault="00F4152E" w:rsidP="00F4152E">
      <w:pPr>
        <w:widowControl w:val="0"/>
        <w:autoSpaceDE w:val="0"/>
        <w:autoSpaceDN w:val="0"/>
        <w:adjustRightInd w:val="0"/>
        <w:ind w:left="10320" w:right="-670"/>
        <w:rPr>
          <w:color w:val="000000"/>
          <w:sz w:val="28"/>
          <w:szCs w:val="28"/>
        </w:rPr>
      </w:pPr>
      <w:r w:rsidRPr="00F4152E">
        <w:rPr>
          <w:color w:val="000000"/>
          <w:sz w:val="28"/>
          <w:szCs w:val="28"/>
        </w:rPr>
        <w:t>Администрации района</w:t>
      </w:r>
    </w:p>
    <w:p w:rsidR="00F4152E" w:rsidRPr="00F4152E" w:rsidRDefault="00F4152E" w:rsidP="00F4152E">
      <w:pPr>
        <w:widowControl w:val="0"/>
        <w:autoSpaceDE w:val="0"/>
        <w:autoSpaceDN w:val="0"/>
        <w:adjustRightInd w:val="0"/>
        <w:ind w:left="10320" w:right="-670"/>
        <w:rPr>
          <w:color w:val="000000"/>
          <w:sz w:val="28"/>
          <w:szCs w:val="28"/>
        </w:rPr>
      </w:pPr>
      <w:r w:rsidRPr="00F4152E">
        <w:rPr>
          <w:color w:val="000000"/>
          <w:sz w:val="28"/>
          <w:szCs w:val="28"/>
        </w:rPr>
        <w:t>от 30.12.2020 № 604</w:t>
      </w:r>
    </w:p>
    <w:p w:rsidR="00F4152E" w:rsidRPr="00F4152E" w:rsidRDefault="00F4152E" w:rsidP="00F4152E">
      <w:pPr>
        <w:autoSpaceDE w:val="0"/>
        <w:autoSpaceDN w:val="0"/>
        <w:adjustRightInd w:val="0"/>
        <w:outlineLvl w:val="1"/>
        <w:rPr>
          <w:rFonts w:ascii="Arial" w:hAnsi="Arial" w:cs="Arial"/>
          <w:sz w:val="26"/>
          <w:szCs w:val="26"/>
        </w:rPr>
      </w:pPr>
      <w:r w:rsidRPr="00F4152E">
        <w:rPr>
          <w:rFonts w:ascii="Arial" w:hAnsi="Arial" w:cs="Arial"/>
          <w:sz w:val="26"/>
          <w:szCs w:val="26"/>
        </w:rPr>
        <w:t xml:space="preserve">                                                                                                           </w:t>
      </w:r>
    </w:p>
    <w:p w:rsidR="00F4152E" w:rsidRPr="00F4152E" w:rsidRDefault="00F4152E" w:rsidP="00F4152E">
      <w:pPr>
        <w:jc w:val="center"/>
        <w:rPr>
          <w:sz w:val="26"/>
          <w:szCs w:val="26"/>
        </w:rPr>
      </w:pPr>
      <w:r w:rsidRPr="00F4152E">
        <w:rPr>
          <w:sz w:val="26"/>
          <w:szCs w:val="26"/>
        </w:rPr>
        <w:t>Перечень мероприятий муниципальной программы</w:t>
      </w:r>
    </w:p>
    <w:p w:rsidR="00F4152E" w:rsidRPr="00F4152E" w:rsidRDefault="00F4152E" w:rsidP="00F4152E">
      <w:pPr>
        <w:autoSpaceDE w:val="0"/>
        <w:autoSpaceDN w:val="0"/>
        <w:adjustRightInd w:val="0"/>
        <w:ind w:firstLine="540"/>
        <w:jc w:val="both"/>
        <w:outlineLvl w:val="1"/>
        <w:rPr>
          <w:sz w:val="28"/>
          <w:szCs w:val="28"/>
        </w:rPr>
      </w:pP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977"/>
        <w:gridCol w:w="1275"/>
        <w:gridCol w:w="1985"/>
        <w:gridCol w:w="850"/>
        <w:gridCol w:w="851"/>
        <w:gridCol w:w="850"/>
        <w:gridCol w:w="851"/>
        <w:gridCol w:w="850"/>
        <w:gridCol w:w="851"/>
        <w:gridCol w:w="992"/>
        <w:gridCol w:w="1985"/>
      </w:tblGrid>
      <w:tr w:rsidR="00F4152E" w:rsidRPr="00F4152E" w:rsidTr="00F4152E">
        <w:trPr>
          <w:jc w:val="center"/>
        </w:trPr>
        <w:tc>
          <w:tcPr>
            <w:tcW w:w="568" w:type="dxa"/>
            <w:vMerge w:val="restart"/>
          </w:tcPr>
          <w:p w:rsidR="00F4152E" w:rsidRPr="00F4152E" w:rsidRDefault="00F4152E" w:rsidP="00F4152E">
            <w:pPr>
              <w:autoSpaceDE w:val="0"/>
              <w:autoSpaceDN w:val="0"/>
              <w:adjustRightInd w:val="0"/>
              <w:jc w:val="both"/>
              <w:outlineLvl w:val="1"/>
              <w:rPr>
                <w:sz w:val="28"/>
                <w:szCs w:val="28"/>
              </w:rPr>
            </w:pPr>
            <w:r w:rsidRPr="00F4152E">
              <w:rPr>
                <w:sz w:val="28"/>
                <w:szCs w:val="28"/>
              </w:rPr>
              <w:t xml:space="preserve">№ </w:t>
            </w:r>
            <w:proofErr w:type="gramStart"/>
            <w:r w:rsidRPr="00F4152E">
              <w:rPr>
                <w:sz w:val="28"/>
                <w:szCs w:val="28"/>
              </w:rPr>
              <w:t>п</w:t>
            </w:r>
            <w:proofErr w:type="gramEnd"/>
            <w:r w:rsidRPr="00F4152E">
              <w:rPr>
                <w:sz w:val="28"/>
                <w:szCs w:val="28"/>
              </w:rPr>
              <w:t>/п</w:t>
            </w:r>
          </w:p>
        </w:tc>
        <w:tc>
          <w:tcPr>
            <w:tcW w:w="2977" w:type="dxa"/>
            <w:vMerge w:val="restart"/>
          </w:tcPr>
          <w:p w:rsidR="00F4152E" w:rsidRPr="00F4152E" w:rsidRDefault="00F4152E" w:rsidP="00F4152E">
            <w:pPr>
              <w:autoSpaceDE w:val="0"/>
              <w:autoSpaceDN w:val="0"/>
              <w:adjustRightInd w:val="0"/>
              <w:jc w:val="center"/>
              <w:outlineLvl w:val="1"/>
              <w:rPr>
                <w:sz w:val="26"/>
                <w:szCs w:val="26"/>
              </w:rPr>
            </w:pPr>
            <w:r w:rsidRPr="00F4152E">
              <w:rPr>
                <w:sz w:val="26"/>
                <w:szCs w:val="26"/>
              </w:rPr>
              <w:t>Цель</w:t>
            </w:r>
            <w:proofErr w:type="gramStart"/>
            <w:r w:rsidRPr="00F4152E">
              <w:rPr>
                <w:sz w:val="26"/>
                <w:szCs w:val="26"/>
              </w:rPr>
              <w:t>.</w:t>
            </w:r>
            <w:proofErr w:type="gramEnd"/>
            <w:r w:rsidRPr="00F4152E">
              <w:rPr>
                <w:sz w:val="26"/>
                <w:szCs w:val="26"/>
              </w:rPr>
              <w:t xml:space="preserve"> </w:t>
            </w:r>
            <w:proofErr w:type="gramStart"/>
            <w:r w:rsidRPr="00F4152E">
              <w:rPr>
                <w:sz w:val="26"/>
                <w:szCs w:val="26"/>
              </w:rPr>
              <w:t>з</w:t>
            </w:r>
            <w:proofErr w:type="gramEnd"/>
            <w:r w:rsidRPr="00F4152E">
              <w:rPr>
                <w:sz w:val="26"/>
                <w:szCs w:val="26"/>
              </w:rPr>
              <w:t>адача, меропри</w:t>
            </w:r>
            <w:r w:rsidRPr="00F4152E">
              <w:rPr>
                <w:sz w:val="26"/>
                <w:szCs w:val="26"/>
              </w:rPr>
              <w:t>я</w:t>
            </w:r>
            <w:r w:rsidRPr="00F4152E">
              <w:rPr>
                <w:sz w:val="26"/>
                <w:szCs w:val="26"/>
              </w:rPr>
              <w:t>тие</w:t>
            </w:r>
          </w:p>
        </w:tc>
        <w:tc>
          <w:tcPr>
            <w:tcW w:w="1275" w:type="dxa"/>
            <w:vMerge w:val="restart"/>
          </w:tcPr>
          <w:p w:rsidR="00F4152E" w:rsidRPr="00F4152E" w:rsidRDefault="00F4152E" w:rsidP="00F4152E">
            <w:pPr>
              <w:autoSpaceDE w:val="0"/>
              <w:autoSpaceDN w:val="0"/>
              <w:adjustRightInd w:val="0"/>
              <w:jc w:val="center"/>
              <w:outlineLvl w:val="1"/>
              <w:rPr>
                <w:sz w:val="26"/>
                <w:szCs w:val="26"/>
              </w:rPr>
            </w:pPr>
            <w:r w:rsidRPr="00F4152E">
              <w:rPr>
                <w:sz w:val="26"/>
                <w:szCs w:val="26"/>
              </w:rPr>
              <w:t>Срок р</w:t>
            </w:r>
            <w:r w:rsidRPr="00F4152E">
              <w:rPr>
                <w:sz w:val="26"/>
                <w:szCs w:val="26"/>
              </w:rPr>
              <w:t>е</w:t>
            </w:r>
            <w:r w:rsidRPr="00F4152E">
              <w:rPr>
                <w:sz w:val="26"/>
                <w:szCs w:val="26"/>
              </w:rPr>
              <w:t>ализации</w:t>
            </w:r>
          </w:p>
        </w:tc>
        <w:tc>
          <w:tcPr>
            <w:tcW w:w="1985" w:type="dxa"/>
            <w:vMerge w:val="restart"/>
          </w:tcPr>
          <w:p w:rsidR="00F4152E" w:rsidRPr="00F4152E" w:rsidRDefault="00F4152E" w:rsidP="00F4152E">
            <w:pPr>
              <w:autoSpaceDE w:val="0"/>
              <w:autoSpaceDN w:val="0"/>
              <w:adjustRightInd w:val="0"/>
              <w:jc w:val="center"/>
              <w:outlineLvl w:val="1"/>
              <w:rPr>
                <w:sz w:val="26"/>
                <w:szCs w:val="26"/>
              </w:rPr>
            </w:pPr>
            <w:r w:rsidRPr="00F4152E">
              <w:rPr>
                <w:sz w:val="26"/>
                <w:szCs w:val="26"/>
              </w:rPr>
              <w:t>Участник пр</w:t>
            </w:r>
            <w:r w:rsidRPr="00F4152E">
              <w:rPr>
                <w:sz w:val="26"/>
                <w:szCs w:val="26"/>
              </w:rPr>
              <w:t>о</w:t>
            </w:r>
            <w:r w:rsidRPr="00F4152E">
              <w:rPr>
                <w:sz w:val="26"/>
                <w:szCs w:val="26"/>
              </w:rPr>
              <w:t>граммы</w:t>
            </w:r>
          </w:p>
        </w:tc>
        <w:tc>
          <w:tcPr>
            <w:tcW w:w="6095" w:type="dxa"/>
            <w:gridSpan w:val="7"/>
          </w:tcPr>
          <w:p w:rsidR="00F4152E" w:rsidRPr="00F4152E" w:rsidRDefault="00F4152E" w:rsidP="00F4152E">
            <w:pPr>
              <w:autoSpaceDE w:val="0"/>
              <w:autoSpaceDN w:val="0"/>
              <w:adjustRightInd w:val="0"/>
              <w:jc w:val="center"/>
              <w:outlineLvl w:val="1"/>
              <w:rPr>
                <w:sz w:val="26"/>
                <w:szCs w:val="26"/>
              </w:rPr>
            </w:pPr>
            <w:r w:rsidRPr="00F4152E">
              <w:rPr>
                <w:sz w:val="26"/>
                <w:szCs w:val="26"/>
              </w:rPr>
              <w:t>Сумма расходов, тыс</w:t>
            </w:r>
            <w:proofErr w:type="gramStart"/>
            <w:r w:rsidRPr="00F4152E">
              <w:rPr>
                <w:sz w:val="26"/>
                <w:szCs w:val="26"/>
              </w:rPr>
              <w:t>.р</w:t>
            </w:r>
            <w:proofErr w:type="gramEnd"/>
            <w:r w:rsidRPr="00F4152E">
              <w:rPr>
                <w:sz w:val="26"/>
                <w:szCs w:val="26"/>
              </w:rPr>
              <w:t>ублей</w:t>
            </w:r>
          </w:p>
        </w:tc>
        <w:tc>
          <w:tcPr>
            <w:tcW w:w="1985" w:type="dxa"/>
            <w:vMerge w:val="restart"/>
          </w:tcPr>
          <w:p w:rsidR="00F4152E" w:rsidRPr="00F4152E" w:rsidRDefault="00F4152E" w:rsidP="00F4152E">
            <w:pPr>
              <w:autoSpaceDE w:val="0"/>
              <w:autoSpaceDN w:val="0"/>
              <w:adjustRightInd w:val="0"/>
              <w:jc w:val="center"/>
              <w:outlineLvl w:val="1"/>
              <w:rPr>
                <w:sz w:val="26"/>
                <w:szCs w:val="26"/>
              </w:rPr>
            </w:pPr>
            <w:r w:rsidRPr="00F4152E">
              <w:rPr>
                <w:sz w:val="26"/>
                <w:szCs w:val="26"/>
              </w:rPr>
              <w:t>Источник ф</w:t>
            </w:r>
            <w:r w:rsidRPr="00F4152E">
              <w:rPr>
                <w:sz w:val="26"/>
                <w:szCs w:val="26"/>
              </w:rPr>
              <w:t>и</w:t>
            </w:r>
            <w:r w:rsidRPr="00F4152E">
              <w:rPr>
                <w:sz w:val="26"/>
                <w:szCs w:val="26"/>
              </w:rPr>
              <w:t>нансирования</w:t>
            </w:r>
          </w:p>
        </w:tc>
      </w:tr>
      <w:tr w:rsidR="00F4152E" w:rsidRPr="00F4152E" w:rsidTr="00F4152E">
        <w:trPr>
          <w:jc w:val="center"/>
        </w:trPr>
        <w:tc>
          <w:tcPr>
            <w:tcW w:w="568" w:type="dxa"/>
            <w:vMerge/>
          </w:tcPr>
          <w:p w:rsidR="00F4152E" w:rsidRPr="00F4152E" w:rsidRDefault="00F4152E" w:rsidP="00F4152E">
            <w:pPr>
              <w:autoSpaceDE w:val="0"/>
              <w:autoSpaceDN w:val="0"/>
              <w:adjustRightInd w:val="0"/>
              <w:jc w:val="both"/>
              <w:outlineLvl w:val="1"/>
              <w:rPr>
                <w:sz w:val="28"/>
                <w:szCs w:val="28"/>
              </w:rPr>
            </w:pPr>
          </w:p>
        </w:tc>
        <w:tc>
          <w:tcPr>
            <w:tcW w:w="2977" w:type="dxa"/>
            <w:vMerge/>
          </w:tcPr>
          <w:p w:rsidR="00F4152E" w:rsidRPr="00F4152E" w:rsidRDefault="00F4152E" w:rsidP="00F4152E">
            <w:pPr>
              <w:autoSpaceDE w:val="0"/>
              <w:autoSpaceDN w:val="0"/>
              <w:adjustRightInd w:val="0"/>
              <w:jc w:val="both"/>
              <w:outlineLvl w:val="1"/>
              <w:rPr>
                <w:sz w:val="26"/>
                <w:szCs w:val="26"/>
              </w:rPr>
            </w:pPr>
          </w:p>
        </w:tc>
        <w:tc>
          <w:tcPr>
            <w:tcW w:w="1275" w:type="dxa"/>
            <w:vMerge/>
          </w:tcPr>
          <w:p w:rsidR="00F4152E" w:rsidRPr="00F4152E" w:rsidRDefault="00F4152E" w:rsidP="00F4152E">
            <w:pPr>
              <w:autoSpaceDE w:val="0"/>
              <w:autoSpaceDN w:val="0"/>
              <w:adjustRightInd w:val="0"/>
              <w:jc w:val="both"/>
              <w:outlineLvl w:val="1"/>
              <w:rPr>
                <w:sz w:val="26"/>
                <w:szCs w:val="26"/>
              </w:rPr>
            </w:pPr>
          </w:p>
        </w:tc>
        <w:tc>
          <w:tcPr>
            <w:tcW w:w="1985" w:type="dxa"/>
            <w:vMerge/>
          </w:tcPr>
          <w:p w:rsidR="00F4152E" w:rsidRPr="00F4152E" w:rsidRDefault="00F4152E" w:rsidP="00F4152E">
            <w:pPr>
              <w:autoSpaceDE w:val="0"/>
              <w:autoSpaceDN w:val="0"/>
              <w:adjustRightInd w:val="0"/>
              <w:jc w:val="both"/>
              <w:outlineLvl w:val="1"/>
              <w:rPr>
                <w:sz w:val="26"/>
                <w:szCs w:val="26"/>
              </w:rPr>
            </w:pPr>
          </w:p>
        </w:tc>
        <w:tc>
          <w:tcPr>
            <w:tcW w:w="850" w:type="dxa"/>
          </w:tcPr>
          <w:p w:rsidR="00F4152E" w:rsidRPr="00F4152E" w:rsidRDefault="00F4152E" w:rsidP="00F4152E">
            <w:pPr>
              <w:autoSpaceDE w:val="0"/>
              <w:autoSpaceDN w:val="0"/>
              <w:adjustRightInd w:val="0"/>
              <w:jc w:val="both"/>
              <w:outlineLvl w:val="1"/>
              <w:rPr>
                <w:sz w:val="26"/>
                <w:szCs w:val="26"/>
              </w:rPr>
            </w:pPr>
            <w:r w:rsidRPr="00F4152E">
              <w:rPr>
                <w:sz w:val="26"/>
                <w:szCs w:val="26"/>
              </w:rPr>
              <w:t>2020</w:t>
            </w:r>
          </w:p>
        </w:tc>
        <w:tc>
          <w:tcPr>
            <w:tcW w:w="851" w:type="dxa"/>
          </w:tcPr>
          <w:p w:rsidR="00F4152E" w:rsidRPr="00F4152E" w:rsidRDefault="00F4152E" w:rsidP="00F4152E">
            <w:pPr>
              <w:autoSpaceDE w:val="0"/>
              <w:autoSpaceDN w:val="0"/>
              <w:adjustRightInd w:val="0"/>
              <w:jc w:val="both"/>
              <w:outlineLvl w:val="1"/>
              <w:rPr>
                <w:sz w:val="26"/>
                <w:szCs w:val="26"/>
              </w:rPr>
            </w:pPr>
            <w:r w:rsidRPr="00F4152E">
              <w:rPr>
                <w:sz w:val="26"/>
                <w:szCs w:val="26"/>
              </w:rPr>
              <w:t>2021</w:t>
            </w:r>
          </w:p>
        </w:tc>
        <w:tc>
          <w:tcPr>
            <w:tcW w:w="850" w:type="dxa"/>
          </w:tcPr>
          <w:p w:rsidR="00F4152E" w:rsidRPr="00F4152E" w:rsidRDefault="00F4152E" w:rsidP="00F4152E">
            <w:pPr>
              <w:autoSpaceDE w:val="0"/>
              <w:autoSpaceDN w:val="0"/>
              <w:adjustRightInd w:val="0"/>
              <w:jc w:val="both"/>
              <w:outlineLvl w:val="1"/>
              <w:rPr>
                <w:sz w:val="26"/>
                <w:szCs w:val="26"/>
              </w:rPr>
            </w:pPr>
            <w:r w:rsidRPr="00F4152E">
              <w:rPr>
                <w:sz w:val="26"/>
                <w:szCs w:val="26"/>
              </w:rPr>
              <w:t>2022</w:t>
            </w:r>
          </w:p>
        </w:tc>
        <w:tc>
          <w:tcPr>
            <w:tcW w:w="851" w:type="dxa"/>
          </w:tcPr>
          <w:p w:rsidR="00F4152E" w:rsidRPr="00F4152E" w:rsidRDefault="00F4152E" w:rsidP="00F4152E">
            <w:pPr>
              <w:autoSpaceDE w:val="0"/>
              <w:autoSpaceDN w:val="0"/>
              <w:adjustRightInd w:val="0"/>
              <w:jc w:val="both"/>
              <w:outlineLvl w:val="1"/>
              <w:rPr>
                <w:sz w:val="26"/>
                <w:szCs w:val="26"/>
              </w:rPr>
            </w:pPr>
            <w:r w:rsidRPr="00F4152E">
              <w:rPr>
                <w:sz w:val="26"/>
                <w:szCs w:val="26"/>
              </w:rPr>
              <w:t>2023</w:t>
            </w:r>
          </w:p>
        </w:tc>
        <w:tc>
          <w:tcPr>
            <w:tcW w:w="850" w:type="dxa"/>
          </w:tcPr>
          <w:p w:rsidR="00F4152E" w:rsidRPr="00F4152E" w:rsidRDefault="00F4152E" w:rsidP="00F4152E">
            <w:pPr>
              <w:autoSpaceDE w:val="0"/>
              <w:autoSpaceDN w:val="0"/>
              <w:adjustRightInd w:val="0"/>
              <w:jc w:val="both"/>
              <w:outlineLvl w:val="1"/>
              <w:rPr>
                <w:sz w:val="26"/>
                <w:szCs w:val="26"/>
              </w:rPr>
            </w:pPr>
            <w:r w:rsidRPr="00F4152E">
              <w:rPr>
                <w:sz w:val="26"/>
                <w:szCs w:val="26"/>
              </w:rPr>
              <w:t>2024</w:t>
            </w:r>
          </w:p>
        </w:tc>
        <w:tc>
          <w:tcPr>
            <w:tcW w:w="851" w:type="dxa"/>
          </w:tcPr>
          <w:p w:rsidR="00F4152E" w:rsidRPr="00F4152E" w:rsidRDefault="00F4152E" w:rsidP="00F4152E">
            <w:pPr>
              <w:autoSpaceDE w:val="0"/>
              <w:autoSpaceDN w:val="0"/>
              <w:adjustRightInd w:val="0"/>
              <w:jc w:val="both"/>
              <w:outlineLvl w:val="1"/>
              <w:rPr>
                <w:sz w:val="26"/>
                <w:szCs w:val="26"/>
              </w:rPr>
            </w:pPr>
            <w:r w:rsidRPr="00F4152E">
              <w:rPr>
                <w:sz w:val="26"/>
                <w:szCs w:val="26"/>
              </w:rPr>
              <w:t>2025</w:t>
            </w:r>
          </w:p>
        </w:tc>
        <w:tc>
          <w:tcPr>
            <w:tcW w:w="992" w:type="dxa"/>
          </w:tcPr>
          <w:p w:rsidR="00F4152E" w:rsidRPr="00F4152E" w:rsidRDefault="00F4152E" w:rsidP="00F4152E">
            <w:pPr>
              <w:autoSpaceDE w:val="0"/>
              <w:autoSpaceDN w:val="0"/>
              <w:adjustRightInd w:val="0"/>
              <w:jc w:val="both"/>
              <w:outlineLvl w:val="1"/>
              <w:rPr>
                <w:sz w:val="26"/>
                <w:szCs w:val="26"/>
              </w:rPr>
            </w:pPr>
            <w:r w:rsidRPr="00F4152E">
              <w:rPr>
                <w:sz w:val="26"/>
                <w:szCs w:val="26"/>
              </w:rPr>
              <w:t>всего</w:t>
            </w:r>
          </w:p>
        </w:tc>
        <w:tc>
          <w:tcPr>
            <w:tcW w:w="1985" w:type="dxa"/>
            <w:vMerge/>
          </w:tcPr>
          <w:p w:rsidR="00F4152E" w:rsidRPr="00F4152E" w:rsidRDefault="00F4152E" w:rsidP="00F4152E">
            <w:pPr>
              <w:autoSpaceDE w:val="0"/>
              <w:autoSpaceDN w:val="0"/>
              <w:adjustRightInd w:val="0"/>
              <w:jc w:val="both"/>
              <w:outlineLvl w:val="1"/>
              <w:rPr>
                <w:sz w:val="26"/>
                <w:szCs w:val="26"/>
              </w:rPr>
            </w:pPr>
          </w:p>
        </w:tc>
      </w:tr>
      <w:tr w:rsidR="00F4152E" w:rsidRPr="00F4152E" w:rsidTr="00F4152E">
        <w:trPr>
          <w:jc w:val="center"/>
        </w:trPr>
        <w:tc>
          <w:tcPr>
            <w:tcW w:w="568" w:type="dxa"/>
          </w:tcPr>
          <w:p w:rsidR="00F4152E" w:rsidRPr="00F4152E" w:rsidRDefault="00F4152E" w:rsidP="00F4152E">
            <w:pPr>
              <w:autoSpaceDE w:val="0"/>
              <w:autoSpaceDN w:val="0"/>
              <w:adjustRightInd w:val="0"/>
              <w:jc w:val="center"/>
              <w:outlineLvl w:val="1"/>
              <w:rPr>
                <w:sz w:val="28"/>
                <w:szCs w:val="28"/>
              </w:rPr>
            </w:pPr>
            <w:r w:rsidRPr="00F4152E">
              <w:rPr>
                <w:sz w:val="28"/>
                <w:szCs w:val="28"/>
              </w:rPr>
              <w:t>1</w:t>
            </w:r>
          </w:p>
        </w:tc>
        <w:tc>
          <w:tcPr>
            <w:tcW w:w="2977" w:type="dxa"/>
          </w:tcPr>
          <w:p w:rsidR="00F4152E" w:rsidRPr="00F4152E" w:rsidRDefault="00F4152E" w:rsidP="00F4152E">
            <w:pPr>
              <w:autoSpaceDE w:val="0"/>
              <w:autoSpaceDN w:val="0"/>
              <w:adjustRightInd w:val="0"/>
              <w:jc w:val="center"/>
              <w:outlineLvl w:val="1"/>
              <w:rPr>
                <w:sz w:val="26"/>
                <w:szCs w:val="26"/>
              </w:rPr>
            </w:pPr>
            <w:r w:rsidRPr="00F4152E">
              <w:rPr>
                <w:sz w:val="26"/>
                <w:szCs w:val="26"/>
              </w:rPr>
              <w:t>2</w:t>
            </w:r>
          </w:p>
        </w:tc>
        <w:tc>
          <w:tcPr>
            <w:tcW w:w="1275" w:type="dxa"/>
          </w:tcPr>
          <w:p w:rsidR="00F4152E" w:rsidRPr="00F4152E" w:rsidRDefault="00F4152E" w:rsidP="00F4152E">
            <w:pPr>
              <w:autoSpaceDE w:val="0"/>
              <w:autoSpaceDN w:val="0"/>
              <w:adjustRightInd w:val="0"/>
              <w:jc w:val="center"/>
              <w:outlineLvl w:val="1"/>
              <w:rPr>
                <w:sz w:val="26"/>
                <w:szCs w:val="26"/>
              </w:rPr>
            </w:pPr>
            <w:r w:rsidRPr="00F4152E">
              <w:rPr>
                <w:sz w:val="26"/>
                <w:szCs w:val="26"/>
              </w:rPr>
              <w:t>3</w:t>
            </w:r>
          </w:p>
        </w:tc>
        <w:tc>
          <w:tcPr>
            <w:tcW w:w="1985" w:type="dxa"/>
          </w:tcPr>
          <w:p w:rsidR="00F4152E" w:rsidRPr="00F4152E" w:rsidRDefault="00F4152E" w:rsidP="00F4152E">
            <w:pPr>
              <w:autoSpaceDE w:val="0"/>
              <w:autoSpaceDN w:val="0"/>
              <w:adjustRightInd w:val="0"/>
              <w:jc w:val="center"/>
              <w:outlineLvl w:val="1"/>
              <w:rPr>
                <w:sz w:val="26"/>
                <w:szCs w:val="26"/>
              </w:rPr>
            </w:pPr>
            <w:r w:rsidRPr="00F4152E">
              <w:rPr>
                <w:sz w:val="26"/>
                <w:szCs w:val="26"/>
              </w:rPr>
              <w:t>4</w:t>
            </w:r>
          </w:p>
        </w:tc>
        <w:tc>
          <w:tcPr>
            <w:tcW w:w="850" w:type="dxa"/>
          </w:tcPr>
          <w:p w:rsidR="00F4152E" w:rsidRPr="00F4152E" w:rsidRDefault="00F4152E" w:rsidP="00F4152E">
            <w:pPr>
              <w:autoSpaceDE w:val="0"/>
              <w:autoSpaceDN w:val="0"/>
              <w:adjustRightInd w:val="0"/>
              <w:jc w:val="center"/>
              <w:outlineLvl w:val="1"/>
              <w:rPr>
                <w:sz w:val="26"/>
                <w:szCs w:val="26"/>
              </w:rPr>
            </w:pPr>
            <w:r w:rsidRPr="00F4152E">
              <w:rPr>
                <w:sz w:val="26"/>
                <w:szCs w:val="26"/>
              </w:rPr>
              <w:t>5</w:t>
            </w:r>
          </w:p>
        </w:tc>
        <w:tc>
          <w:tcPr>
            <w:tcW w:w="851" w:type="dxa"/>
          </w:tcPr>
          <w:p w:rsidR="00F4152E" w:rsidRPr="00F4152E" w:rsidRDefault="00F4152E" w:rsidP="00F4152E">
            <w:pPr>
              <w:autoSpaceDE w:val="0"/>
              <w:autoSpaceDN w:val="0"/>
              <w:adjustRightInd w:val="0"/>
              <w:jc w:val="center"/>
              <w:outlineLvl w:val="1"/>
              <w:rPr>
                <w:sz w:val="26"/>
                <w:szCs w:val="26"/>
              </w:rPr>
            </w:pPr>
            <w:r w:rsidRPr="00F4152E">
              <w:rPr>
                <w:sz w:val="26"/>
                <w:szCs w:val="26"/>
              </w:rPr>
              <w:t>6</w:t>
            </w:r>
          </w:p>
        </w:tc>
        <w:tc>
          <w:tcPr>
            <w:tcW w:w="850" w:type="dxa"/>
          </w:tcPr>
          <w:p w:rsidR="00F4152E" w:rsidRPr="00F4152E" w:rsidRDefault="00F4152E" w:rsidP="00F4152E">
            <w:pPr>
              <w:autoSpaceDE w:val="0"/>
              <w:autoSpaceDN w:val="0"/>
              <w:adjustRightInd w:val="0"/>
              <w:jc w:val="center"/>
              <w:outlineLvl w:val="1"/>
              <w:rPr>
                <w:sz w:val="26"/>
                <w:szCs w:val="26"/>
              </w:rPr>
            </w:pPr>
            <w:r w:rsidRPr="00F4152E">
              <w:rPr>
                <w:sz w:val="26"/>
                <w:szCs w:val="26"/>
              </w:rPr>
              <w:t>7</w:t>
            </w:r>
          </w:p>
        </w:tc>
        <w:tc>
          <w:tcPr>
            <w:tcW w:w="851" w:type="dxa"/>
          </w:tcPr>
          <w:p w:rsidR="00F4152E" w:rsidRPr="00F4152E" w:rsidRDefault="00F4152E" w:rsidP="00F4152E">
            <w:pPr>
              <w:autoSpaceDE w:val="0"/>
              <w:autoSpaceDN w:val="0"/>
              <w:adjustRightInd w:val="0"/>
              <w:jc w:val="center"/>
              <w:outlineLvl w:val="1"/>
              <w:rPr>
                <w:sz w:val="26"/>
                <w:szCs w:val="26"/>
              </w:rPr>
            </w:pPr>
            <w:r w:rsidRPr="00F4152E">
              <w:rPr>
                <w:sz w:val="26"/>
                <w:szCs w:val="26"/>
              </w:rPr>
              <w:t>8</w:t>
            </w:r>
          </w:p>
        </w:tc>
        <w:tc>
          <w:tcPr>
            <w:tcW w:w="850" w:type="dxa"/>
          </w:tcPr>
          <w:p w:rsidR="00F4152E" w:rsidRPr="00F4152E" w:rsidRDefault="00F4152E" w:rsidP="00F4152E">
            <w:pPr>
              <w:autoSpaceDE w:val="0"/>
              <w:autoSpaceDN w:val="0"/>
              <w:adjustRightInd w:val="0"/>
              <w:jc w:val="center"/>
              <w:outlineLvl w:val="1"/>
              <w:rPr>
                <w:sz w:val="26"/>
                <w:szCs w:val="26"/>
              </w:rPr>
            </w:pPr>
            <w:r w:rsidRPr="00F4152E">
              <w:rPr>
                <w:sz w:val="26"/>
                <w:szCs w:val="26"/>
              </w:rPr>
              <w:t>9</w:t>
            </w:r>
          </w:p>
        </w:tc>
        <w:tc>
          <w:tcPr>
            <w:tcW w:w="851" w:type="dxa"/>
          </w:tcPr>
          <w:p w:rsidR="00F4152E" w:rsidRPr="00F4152E" w:rsidRDefault="00F4152E" w:rsidP="00F4152E">
            <w:pPr>
              <w:autoSpaceDE w:val="0"/>
              <w:autoSpaceDN w:val="0"/>
              <w:adjustRightInd w:val="0"/>
              <w:jc w:val="center"/>
              <w:outlineLvl w:val="1"/>
              <w:rPr>
                <w:sz w:val="26"/>
                <w:szCs w:val="26"/>
              </w:rPr>
            </w:pPr>
            <w:r w:rsidRPr="00F4152E">
              <w:rPr>
                <w:sz w:val="26"/>
                <w:szCs w:val="26"/>
              </w:rPr>
              <w:t>10</w:t>
            </w:r>
          </w:p>
        </w:tc>
        <w:tc>
          <w:tcPr>
            <w:tcW w:w="992" w:type="dxa"/>
          </w:tcPr>
          <w:p w:rsidR="00F4152E" w:rsidRPr="00F4152E" w:rsidRDefault="00F4152E" w:rsidP="00F4152E">
            <w:pPr>
              <w:autoSpaceDE w:val="0"/>
              <w:autoSpaceDN w:val="0"/>
              <w:adjustRightInd w:val="0"/>
              <w:jc w:val="center"/>
              <w:outlineLvl w:val="1"/>
              <w:rPr>
                <w:sz w:val="26"/>
                <w:szCs w:val="26"/>
              </w:rPr>
            </w:pPr>
            <w:r w:rsidRPr="00F4152E">
              <w:rPr>
                <w:sz w:val="26"/>
                <w:szCs w:val="26"/>
              </w:rPr>
              <w:t>11</w:t>
            </w:r>
          </w:p>
        </w:tc>
        <w:tc>
          <w:tcPr>
            <w:tcW w:w="1985" w:type="dxa"/>
          </w:tcPr>
          <w:p w:rsidR="00F4152E" w:rsidRPr="00F4152E" w:rsidRDefault="00F4152E" w:rsidP="00F4152E">
            <w:pPr>
              <w:autoSpaceDE w:val="0"/>
              <w:autoSpaceDN w:val="0"/>
              <w:adjustRightInd w:val="0"/>
              <w:jc w:val="center"/>
              <w:outlineLvl w:val="1"/>
              <w:rPr>
                <w:sz w:val="26"/>
                <w:szCs w:val="26"/>
              </w:rPr>
            </w:pPr>
            <w:r w:rsidRPr="00F4152E">
              <w:rPr>
                <w:sz w:val="26"/>
                <w:szCs w:val="26"/>
              </w:rPr>
              <w:t>12</w:t>
            </w:r>
          </w:p>
        </w:tc>
      </w:tr>
      <w:tr w:rsidR="00F4152E" w:rsidRPr="00F4152E" w:rsidTr="00F4152E">
        <w:trPr>
          <w:jc w:val="center"/>
        </w:trPr>
        <w:tc>
          <w:tcPr>
            <w:tcW w:w="14885" w:type="dxa"/>
            <w:gridSpan w:val="12"/>
          </w:tcPr>
          <w:p w:rsidR="00F4152E" w:rsidRPr="00F4152E" w:rsidRDefault="00F4152E" w:rsidP="00F4152E">
            <w:pPr>
              <w:autoSpaceDE w:val="0"/>
              <w:autoSpaceDN w:val="0"/>
              <w:adjustRightInd w:val="0"/>
              <w:jc w:val="center"/>
              <w:outlineLvl w:val="1"/>
              <w:rPr>
                <w:sz w:val="26"/>
                <w:szCs w:val="26"/>
              </w:rPr>
            </w:pPr>
            <w:r w:rsidRPr="00F4152E">
              <w:rPr>
                <w:sz w:val="26"/>
                <w:szCs w:val="26"/>
              </w:rPr>
              <w:t>«Противодействие идеологии терроризма в Поспелихинском районе на 2020-2025 годы»</w:t>
            </w:r>
          </w:p>
          <w:p w:rsidR="00F4152E" w:rsidRPr="00F4152E" w:rsidRDefault="00F4152E" w:rsidP="00F4152E">
            <w:pPr>
              <w:autoSpaceDE w:val="0"/>
              <w:autoSpaceDN w:val="0"/>
              <w:adjustRightInd w:val="0"/>
              <w:jc w:val="center"/>
              <w:outlineLvl w:val="1"/>
              <w:rPr>
                <w:sz w:val="26"/>
                <w:szCs w:val="26"/>
              </w:rPr>
            </w:pPr>
          </w:p>
        </w:tc>
      </w:tr>
      <w:tr w:rsidR="00F4152E" w:rsidRPr="00F4152E" w:rsidTr="00F4152E">
        <w:trPr>
          <w:jc w:val="center"/>
        </w:trPr>
        <w:tc>
          <w:tcPr>
            <w:tcW w:w="568" w:type="dxa"/>
          </w:tcPr>
          <w:p w:rsidR="00F4152E" w:rsidRPr="00F4152E" w:rsidRDefault="00F4152E" w:rsidP="00F4152E">
            <w:pPr>
              <w:autoSpaceDE w:val="0"/>
              <w:autoSpaceDN w:val="0"/>
              <w:adjustRightInd w:val="0"/>
              <w:jc w:val="both"/>
              <w:outlineLvl w:val="1"/>
              <w:rPr>
                <w:sz w:val="28"/>
                <w:szCs w:val="28"/>
              </w:rPr>
            </w:pPr>
            <w:r w:rsidRPr="00F4152E">
              <w:rPr>
                <w:sz w:val="28"/>
                <w:szCs w:val="28"/>
              </w:rPr>
              <w:t>1</w:t>
            </w:r>
          </w:p>
        </w:tc>
        <w:tc>
          <w:tcPr>
            <w:tcW w:w="2977" w:type="dxa"/>
          </w:tcPr>
          <w:p w:rsidR="00F4152E" w:rsidRPr="00F4152E" w:rsidRDefault="00F4152E" w:rsidP="00F4152E">
            <w:pPr>
              <w:autoSpaceDE w:val="0"/>
              <w:autoSpaceDN w:val="0"/>
              <w:adjustRightInd w:val="0"/>
              <w:outlineLvl w:val="1"/>
              <w:rPr>
                <w:color w:val="2D2D2D"/>
                <w:spacing w:val="2"/>
                <w:sz w:val="26"/>
                <w:szCs w:val="26"/>
                <w:shd w:val="clear" w:color="auto" w:fill="FFFFFF"/>
              </w:rPr>
            </w:pPr>
            <w:r w:rsidRPr="00F4152E">
              <w:rPr>
                <w:sz w:val="26"/>
                <w:szCs w:val="26"/>
              </w:rPr>
              <w:t xml:space="preserve">Цель: </w:t>
            </w:r>
            <w:r w:rsidRPr="00F4152E">
              <w:rPr>
                <w:color w:val="2D2D2D"/>
                <w:spacing w:val="2"/>
                <w:sz w:val="26"/>
                <w:szCs w:val="26"/>
                <w:shd w:val="clear" w:color="auto" w:fill="FFFFFF"/>
              </w:rPr>
              <w:t>организация э</w:t>
            </w:r>
            <w:r w:rsidRPr="00F4152E">
              <w:rPr>
                <w:color w:val="2D2D2D"/>
                <w:spacing w:val="2"/>
                <w:sz w:val="26"/>
                <w:szCs w:val="26"/>
                <w:shd w:val="clear" w:color="auto" w:fill="FFFFFF"/>
              </w:rPr>
              <w:t>ф</w:t>
            </w:r>
            <w:r w:rsidRPr="00F4152E">
              <w:rPr>
                <w:color w:val="2D2D2D"/>
                <w:spacing w:val="2"/>
                <w:sz w:val="26"/>
                <w:szCs w:val="26"/>
                <w:shd w:val="clear" w:color="auto" w:fill="FFFFFF"/>
              </w:rPr>
              <w:t>фективной системы мер антитеррористической направленности, пред</w:t>
            </w:r>
            <w:r w:rsidRPr="00F4152E">
              <w:rPr>
                <w:color w:val="2D2D2D"/>
                <w:spacing w:val="2"/>
                <w:sz w:val="26"/>
                <w:szCs w:val="26"/>
                <w:shd w:val="clear" w:color="auto" w:fill="FFFFFF"/>
              </w:rPr>
              <w:t>у</w:t>
            </w:r>
            <w:r w:rsidRPr="00F4152E">
              <w:rPr>
                <w:color w:val="2D2D2D"/>
                <w:spacing w:val="2"/>
                <w:sz w:val="26"/>
                <w:szCs w:val="26"/>
                <w:shd w:val="clear" w:color="auto" w:fill="FFFFFF"/>
              </w:rPr>
              <w:t>преждение террорист</w:t>
            </w:r>
            <w:r w:rsidRPr="00F4152E">
              <w:rPr>
                <w:color w:val="2D2D2D"/>
                <w:spacing w:val="2"/>
                <w:sz w:val="26"/>
                <w:szCs w:val="26"/>
                <w:shd w:val="clear" w:color="auto" w:fill="FFFFFF"/>
              </w:rPr>
              <w:t>и</w:t>
            </w:r>
            <w:r w:rsidRPr="00F4152E">
              <w:rPr>
                <w:color w:val="2D2D2D"/>
                <w:spacing w:val="2"/>
                <w:sz w:val="26"/>
                <w:szCs w:val="26"/>
                <w:shd w:val="clear" w:color="auto" w:fill="FFFFFF"/>
              </w:rPr>
              <w:t>ческих проявлений на территории района, в том числе минимизация преступлений в данной сфере</w:t>
            </w:r>
          </w:p>
        </w:tc>
        <w:tc>
          <w:tcPr>
            <w:tcW w:w="1275" w:type="dxa"/>
          </w:tcPr>
          <w:p w:rsidR="00F4152E" w:rsidRPr="00F4152E" w:rsidRDefault="00F4152E" w:rsidP="00F4152E">
            <w:pPr>
              <w:autoSpaceDE w:val="0"/>
              <w:autoSpaceDN w:val="0"/>
              <w:adjustRightInd w:val="0"/>
              <w:jc w:val="both"/>
              <w:outlineLvl w:val="1"/>
              <w:rPr>
                <w:sz w:val="26"/>
                <w:szCs w:val="26"/>
              </w:rPr>
            </w:pPr>
          </w:p>
        </w:tc>
        <w:tc>
          <w:tcPr>
            <w:tcW w:w="1985" w:type="dxa"/>
          </w:tcPr>
          <w:p w:rsidR="00F4152E" w:rsidRPr="00F4152E" w:rsidRDefault="00F4152E" w:rsidP="00F4152E">
            <w:pPr>
              <w:autoSpaceDE w:val="0"/>
              <w:autoSpaceDN w:val="0"/>
              <w:adjustRightInd w:val="0"/>
              <w:jc w:val="both"/>
              <w:outlineLvl w:val="1"/>
              <w:rPr>
                <w:sz w:val="26"/>
                <w:szCs w:val="26"/>
              </w:rPr>
            </w:pPr>
          </w:p>
        </w:tc>
        <w:tc>
          <w:tcPr>
            <w:tcW w:w="850" w:type="dxa"/>
          </w:tcPr>
          <w:p w:rsidR="00F4152E" w:rsidRPr="00F4152E" w:rsidRDefault="00F4152E" w:rsidP="00F4152E">
            <w:pPr>
              <w:autoSpaceDE w:val="0"/>
              <w:autoSpaceDN w:val="0"/>
              <w:adjustRightInd w:val="0"/>
              <w:jc w:val="both"/>
              <w:outlineLvl w:val="1"/>
              <w:rPr>
                <w:sz w:val="26"/>
                <w:szCs w:val="26"/>
              </w:rPr>
            </w:pPr>
          </w:p>
        </w:tc>
        <w:tc>
          <w:tcPr>
            <w:tcW w:w="851" w:type="dxa"/>
          </w:tcPr>
          <w:p w:rsidR="00F4152E" w:rsidRPr="00F4152E" w:rsidRDefault="00F4152E" w:rsidP="00F4152E">
            <w:pPr>
              <w:autoSpaceDE w:val="0"/>
              <w:autoSpaceDN w:val="0"/>
              <w:adjustRightInd w:val="0"/>
              <w:jc w:val="both"/>
              <w:outlineLvl w:val="1"/>
              <w:rPr>
                <w:sz w:val="26"/>
                <w:szCs w:val="26"/>
              </w:rPr>
            </w:pPr>
          </w:p>
        </w:tc>
        <w:tc>
          <w:tcPr>
            <w:tcW w:w="850" w:type="dxa"/>
          </w:tcPr>
          <w:p w:rsidR="00F4152E" w:rsidRPr="00F4152E" w:rsidRDefault="00F4152E" w:rsidP="00F4152E">
            <w:pPr>
              <w:autoSpaceDE w:val="0"/>
              <w:autoSpaceDN w:val="0"/>
              <w:adjustRightInd w:val="0"/>
              <w:jc w:val="both"/>
              <w:outlineLvl w:val="1"/>
              <w:rPr>
                <w:sz w:val="26"/>
                <w:szCs w:val="26"/>
              </w:rPr>
            </w:pPr>
          </w:p>
        </w:tc>
        <w:tc>
          <w:tcPr>
            <w:tcW w:w="851" w:type="dxa"/>
          </w:tcPr>
          <w:p w:rsidR="00F4152E" w:rsidRPr="00F4152E" w:rsidRDefault="00F4152E" w:rsidP="00F4152E">
            <w:pPr>
              <w:autoSpaceDE w:val="0"/>
              <w:autoSpaceDN w:val="0"/>
              <w:adjustRightInd w:val="0"/>
              <w:jc w:val="both"/>
              <w:outlineLvl w:val="1"/>
              <w:rPr>
                <w:sz w:val="26"/>
                <w:szCs w:val="26"/>
              </w:rPr>
            </w:pPr>
          </w:p>
        </w:tc>
        <w:tc>
          <w:tcPr>
            <w:tcW w:w="850" w:type="dxa"/>
          </w:tcPr>
          <w:p w:rsidR="00F4152E" w:rsidRPr="00F4152E" w:rsidRDefault="00F4152E" w:rsidP="00F4152E">
            <w:pPr>
              <w:autoSpaceDE w:val="0"/>
              <w:autoSpaceDN w:val="0"/>
              <w:adjustRightInd w:val="0"/>
              <w:jc w:val="both"/>
              <w:outlineLvl w:val="1"/>
              <w:rPr>
                <w:sz w:val="26"/>
                <w:szCs w:val="26"/>
              </w:rPr>
            </w:pPr>
          </w:p>
        </w:tc>
        <w:tc>
          <w:tcPr>
            <w:tcW w:w="851" w:type="dxa"/>
          </w:tcPr>
          <w:p w:rsidR="00F4152E" w:rsidRPr="00F4152E" w:rsidRDefault="00F4152E" w:rsidP="00F4152E">
            <w:pPr>
              <w:autoSpaceDE w:val="0"/>
              <w:autoSpaceDN w:val="0"/>
              <w:adjustRightInd w:val="0"/>
              <w:jc w:val="both"/>
              <w:outlineLvl w:val="1"/>
              <w:rPr>
                <w:sz w:val="26"/>
                <w:szCs w:val="26"/>
              </w:rPr>
            </w:pPr>
          </w:p>
        </w:tc>
        <w:tc>
          <w:tcPr>
            <w:tcW w:w="992" w:type="dxa"/>
          </w:tcPr>
          <w:p w:rsidR="00F4152E" w:rsidRPr="00F4152E" w:rsidRDefault="00F4152E" w:rsidP="00F4152E">
            <w:pPr>
              <w:autoSpaceDE w:val="0"/>
              <w:autoSpaceDN w:val="0"/>
              <w:adjustRightInd w:val="0"/>
              <w:jc w:val="both"/>
              <w:outlineLvl w:val="1"/>
              <w:rPr>
                <w:sz w:val="26"/>
                <w:szCs w:val="26"/>
              </w:rPr>
            </w:pPr>
          </w:p>
        </w:tc>
        <w:tc>
          <w:tcPr>
            <w:tcW w:w="1985" w:type="dxa"/>
          </w:tcPr>
          <w:p w:rsidR="00F4152E" w:rsidRPr="00F4152E" w:rsidRDefault="00F4152E" w:rsidP="00F4152E">
            <w:pPr>
              <w:autoSpaceDE w:val="0"/>
              <w:autoSpaceDN w:val="0"/>
              <w:adjustRightInd w:val="0"/>
              <w:jc w:val="both"/>
              <w:outlineLvl w:val="1"/>
              <w:rPr>
                <w:sz w:val="26"/>
                <w:szCs w:val="26"/>
              </w:rPr>
            </w:pPr>
          </w:p>
        </w:tc>
      </w:tr>
      <w:tr w:rsidR="00F4152E" w:rsidRPr="00F4152E" w:rsidTr="00F4152E">
        <w:trPr>
          <w:trHeight w:val="2542"/>
          <w:jc w:val="center"/>
        </w:trPr>
        <w:tc>
          <w:tcPr>
            <w:tcW w:w="568" w:type="dxa"/>
          </w:tcPr>
          <w:p w:rsidR="00F4152E" w:rsidRPr="00F4152E" w:rsidRDefault="00F4152E" w:rsidP="00F4152E">
            <w:pPr>
              <w:autoSpaceDE w:val="0"/>
              <w:autoSpaceDN w:val="0"/>
              <w:adjustRightInd w:val="0"/>
              <w:jc w:val="both"/>
              <w:outlineLvl w:val="1"/>
              <w:rPr>
                <w:sz w:val="28"/>
                <w:szCs w:val="28"/>
              </w:rPr>
            </w:pPr>
            <w:r w:rsidRPr="00F4152E">
              <w:rPr>
                <w:sz w:val="28"/>
                <w:szCs w:val="28"/>
              </w:rPr>
              <w:lastRenderedPageBreak/>
              <w:t>2</w:t>
            </w: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p w:rsidR="00F4152E" w:rsidRPr="00F4152E" w:rsidRDefault="00F4152E" w:rsidP="00F4152E">
            <w:pPr>
              <w:autoSpaceDE w:val="0"/>
              <w:autoSpaceDN w:val="0"/>
              <w:adjustRightInd w:val="0"/>
              <w:jc w:val="both"/>
              <w:outlineLvl w:val="1"/>
              <w:rPr>
                <w:sz w:val="28"/>
                <w:szCs w:val="28"/>
              </w:rPr>
            </w:pPr>
          </w:p>
        </w:tc>
        <w:tc>
          <w:tcPr>
            <w:tcW w:w="2977" w:type="dxa"/>
          </w:tcPr>
          <w:p w:rsidR="00F4152E" w:rsidRPr="00F4152E" w:rsidRDefault="00F4152E" w:rsidP="00F4152E">
            <w:pPr>
              <w:autoSpaceDE w:val="0"/>
              <w:autoSpaceDN w:val="0"/>
              <w:adjustRightInd w:val="0"/>
              <w:outlineLvl w:val="1"/>
              <w:rPr>
                <w:sz w:val="26"/>
                <w:szCs w:val="26"/>
              </w:rPr>
            </w:pPr>
            <w:r w:rsidRPr="00F4152E">
              <w:rPr>
                <w:sz w:val="26"/>
                <w:szCs w:val="26"/>
              </w:rPr>
              <w:lastRenderedPageBreak/>
              <w:t>Задача</w:t>
            </w:r>
          </w:p>
          <w:p w:rsidR="00F4152E" w:rsidRPr="00F4152E" w:rsidRDefault="00F4152E" w:rsidP="00F4152E">
            <w:pPr>
              <w:autoSpaceDE w:val="0"/>
              <w:autoSpaceDN w:val="0"/>
              <w:adjustRightInd w:val="0"/>
              <w:outlineLvl w:val="1"/>
              <w:rPr>
                <w:sz w:val="26"/>
                <w:szCs w:val="26"/>
              </w:rPr>
            </w:pPr>
            <w:r w:rsidRPr="00F4152E">
              <w:rPr>
                <w:sz w:val="26"/>
                <w:szCs w:val="26"/>
              </w:rPr>
              <w:t xml:space="preserve">2.1. </w:t>
            </w:r>
            <w:r w:rsidRPr="00F4152E">
              <w:rPr>
                <w:sz w:val="28"/>
                <w:szCs w:val="28"/>
              </w:rPr>
              <w:t>ведение активного мониторинга полит</w:t>
            </w:r>
            <w:r w:rsidRPr="00F4152E">
              <w:rPr>
                <w:sz w:val="28"/>
                <w:szCs w:val="28"/>
              </w:rPr>
              <w:t>и</w:t>
            </w:r>
            <w:r w:rsidRPr="00F4152E">
              <w:rPr>
                <w:sz w:val="28"/>
                <w:szCs w:val="28"/>
              </w:rPr>
              <w:t>ческих, социально-экономических и иных процессов в районе, оказывающих влияние в области противоде</w:t>
            </w:r>
            <w:r w:rsidRPr="00F4152E">
              <w:rPr>
                <w:sz w:val="28"/>
                <w:szCs w:val="28"/>
              </w:rPr>
              <w:t>й</w:t>
            </w:r>
            <w:r w:rsidRPr="00F4152E">
              <w:rPr>
                <w:sz w:val="28"/>
                <w:szCs w:val="28"/>
              </w:rPr>
              <w:t>ствия терроризму</w:t>
            </w: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jc w:val="both"/>
              <w:rPr>
                <w:sz w:val="26"/>
                <w:szCs w:val="26"/>
              </w:rPr>
            </w:pPr>
          </w:p>
          <w:p w:rsidR="00F4152E" w:rsidRPr="00F4152E" w:rsidRDefault="00F4152E" w:rsidP="00F4152E">
            <w:pPr>
              <w:rPr>
                <w:sz w:val="26"/>
                <w:szCs w:val="26"/>
              </w:rPr>
            </w:pPr>
            <w:r w:rsidRPr="00F4152E">
              <w:rPr>
                <w:sz w:val="26"/>
                <w:szCs w:val="26"/>
              </w:rPr>
              <w:t>2.2. Организация и пр</w:t>
            </w:r>
            <w:r w:rsidRPr="00F4152E">
              <w:rPr>
                <w:sz w:val="26"/>
                <w:szCs w:val="26"/>
              </w:rPr>
              <w:t>о</w:t>
            </w:r>
            <w:r w:rsidRPr="00F4152E">
              <w:rPr>
                <w:sz w:val="26"/>
                <w:szCs w:val="26"/>
              </w:rPr>
              <w:t>ведение на территории Поспелихинского рай</w:t>
            </w:r>
            <w:r w:rsidRPr="00F4152E">
              <w:rPr>
                <w:sz w:val="26"/>
                <w:szCs w:val="26"/>
              </w:rPr>
              <w:t>о</w:t>
            </w:r>
            <w:r w:rsidRPr="00F4152E">
              <w:rPr>
                <w:sz w:val="26"/>
                <w:szCs w:val="26"/>
              </w:rPr>
              <w:t xml:space="preserve">на профилактических </w:t>
            </w:r>
            <w:r w:rsidRPr="00F4152E">
              <w:rPr>
                <w:sz w:val="26"/>
                <w:szCs w:val="26"/>
              </w:rPr>
              <w:lastRenderedPageBreak/>
              <w:t>акций антитеррорист</w:t>
            </w:r>
            <w:r w:rsidRPr="00F4152E">
              <w:rPr>
                <w:sz w:val="26"/>
                <w:szCs w:val="26"/>
              </w:rPr>
              <w:t>и</w:t>
            </w:r>
            <w:r w:rsidRPr="00F4152E">
              <w:rPr>
                <w:sz w:val="26"/>
                <w:szCs w:val="26"/>
              </w:rPr>
              <w:t>ческой направленности среди населения Посп</w:t>
            </w:r>
            <w:r w:rsidRPr="00F4152E">
              <w:rPr>
                <w:sz w:val="26"/>
                <w:szCs w:val="26"/>
              </w:rPr>
              <w:t>е</w:t>
            </w:r>
            <w:r w:rsidRPr="00F4152E">
              <w:rPr>
                <w:sz w:val="26"/>
                <w:szCs w:val="26"/>
              </w:rPr>
              <w:t xml:space="preserve">лихинского района. </w:t>
            </w: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outlineLvl w:val="1"/>
              <w:rPr>
                <w:sz w:val="26"/>
                <w:szCs w:val="26"/>
              </w:rPr>
            </w:pPr>
            <w:r w:rsidRPr="00F4152E">
              <w:rPr>
                <w:sz w:val="26"/>
                <w:szCs w:val="26"/>
              </w:rPr>
              <w:t>2.3 Разработка и тир</w:t>
            </w:r>
            <w:r w:rsidRPr="00F4152E">
              <w:rPr>
                <w:sz w:val="26"/>
                <w:szCs w:val="26"/>
              </w:rPr>
              <w:t>а</w:t>
            </w:r>
            <w:r w:rsidRPr="00F4152E">
              <w:rPr>
                <w:sz w:val="26"/>
                <w:szCs w:val="26"/>
              </w:rPr>
              <w:t>жирование наглядной информационно-пропагандистской  пр</w:t>
            </w:r>
            <w:r w:rsidRPr="00F4152E">
              <w:rPr>
                <w:sz w:val="26"/>
                <w:szCs w:val="26"/>
              </w:rPr>
              <w:t>о</w:t>
            </w:r>
            <w:r w:rsidRPr="00F4152E">
              <w:rPr>
                <w:sz w:val="26"/>
                <w:szCs w:val="26"/>
              </w:rPr>
              <w:t>дукции</w:t>
            </w:r>
            <w:r w:rsidRPr="00F4152E">
              <w:rPr>
                <w:color w:val="000000"/>
                <w:sz w:val="26"/>
                <w:szCs w:val="26"/>
              </w:rPr>
              <w:t xml:space="preserve"> для пропаганды и распространения идей толерантности форм</w:t>
            </w:r>
            <w:r w:rsidRPr="00F4152E">
              <w:rPr>
                <w:color w:val="000000"/>
                <w:sz w:val="26"/>
                <w:szCs w:val="26"/>
              </w:rPr>
              <w:t>и</w:t>
            </w:r>
            <w:r w:rsidRPr="00F4152E">
              <w:rPr>
                <w:color w:val="000000"/>
                <w:sz w:val="26"/>
                <w:szCs w:val="26"/>
              </w:rPr>
              <w:t>ровании гражданской солидарности, уважения к различным религиям и культурам</w:t>
            </w:r>
            <w:r w:rsidRPr="00F4152E">
              <w:rPr>
                <w:sz w:val="26"/>
                <w:szCs w:val="26"/>
              </w:rPr>
              <w:t>, с целью ра</w:t>
            </w:r>
            <w:r w:rsidRPr="00F4152E">
              <w:rPr>
                <w:sz w:val="26"/>
                <w:szCs w:val="26"/>
              </w:rPr>
              <w:t>с</w:t>
            </w:r>
            <w:r w:rsidRPr="00F4152E">
              <w:rPr>
                <w:sz w:val="26"/>
                <w:szCs w:val="26"/>
              </w:rPr>
              <w:t>пространения их среди несовершеннолетних, молодежи и их родит</w:t>
            </w:r>
            <w:r w:rsidRPr="00F4152E">
              <w:rPr>
                <w:sz w:val="26"/>
                <w:szCs w:val="26"/>
              </w:rPr>
              <w:t>е</w:t>
            </w:r>
            <w:r w:rsidRPr="00F4152E">
              <w:rPr>
                <w:sz w:val="26"/>
                <w:szCs w:val="26"/>
              </w:rPr>
              <w:t>лей.</w:t>
            </w:r>
          </w:p>
          <w:p w:rsidR="00F4152E" w:rsidRPr="00F4152E" w:rsidRDefault="00F4152E" w:rsidP="00F4152E">
            <w:pPr>
              <w:autoSpaceDE w:val="0"/>
              <w:autoSpaceDN w:val="0"/>
              <w:adjustRightInd w:val="0"/>
              <w:jc w:val="both"/>
              <w:outlineLvl w:val="1"/>
              <w:rPr>
                <w:sz w:val="26"/>
                <w:szCs w:val="26"/>
              </w:rPr>
            </w:pPr>
          </w:p>
        </w:tc>
        <w:tc>
          <w:tcPr>
            <w:tcW w:w="1275" w:type="dxa"/>
          </w:tcPr>
          <w:p w:rsidR="00F4152E" w:rsidRPr="00F4152E" w:rsidRDefault="00F4152E" w:rsidP="00F4152E">
            <w:pPr>
              <w:autoSpaceDE w:val="0"/>
              <w:autoSpaceDN w:val="0"/>
              <w:adjustRightInd w:val="0"/>
              <w:jc w:val="both"/>
              <w:outlineLvl w:val="1"/>
              <w:rPr>
                <w:sz w:val="26"/>
                <w:szCs w:val="26"/>
              </w:rPr>
            </w:pPr>
            <w:r w:rsidRPr="00F4152E">
              <w:rPr>
                <w:sz w:val="26"/>
                <w:szCs w:val="26"/>
              </w:rPr>
              <w:lastRenderedPageBreak/>
              <w:t>2020-2025</w:t>
            </w: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r w:rsidRPr="00F4152E">
              <w:rPr>
                <w:sz w:val="26"/>
                <w:szCs w:val="26"/>
              </w:rPr>
              <w:t>2020-2025</w:t>
            </w: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r w:rsidRPr="00F4152E">
              <w:rPr>
                <w:sz w:val="26"/>
                <w:szCs w:val="26"/>
              </w:rPr>
              <w:t>2020-2025</w:t>
            </w: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tc>
        <w:tc>
          <w:tcPr>
            <w:tcW w:w="1985" w:type="dxa"/>
          </w:tcPr>
          <w:p w:rsidR="00F4152E" w:rsidRPr="00F4152E" w:rsidRDefault="00F4152E" w:rsidP="00F4152E">
            <w:pPr>
              <w:jc w:val="both"/>
              <w:rPr>
                <w:sz w:val="20"/>
                <w:szCs w:val="20"/>
              </w:rPr>
            </w:pPr>
            <w:r w:rsidRPr="00F4152E">
              <w:rPr>
                <w:sz w:val="20"/>
                <w:szCs w:val="20"/>
              </w:rPr>
              <w:lastRenderedPageBreak/>
              <w:t>Администрация Поспелихинского района;</w:t>
            </w:r>
          </w:p>
          <w:p w:rsidR="00F4152E" w:rsidRPr="00F4152E" w:rsidRDefault="00F4152E" w:rsidP="00F4152E">
            <w:pPr>
              <w:jc w:val="both"/>
              <w:rPr>
                <w:sz w:val="20"/>
                <w:szCs w:val="20"/>
              </w:rPr>
            </w:pPr>
            <w:r w:rsidRPr="00F4152E">
              <w:rPr>
                <w:sz w:val="20"/>
                <w:szCs w:val="20"/>
              </w:rPr>
              <w:t>Администрации сельсоветов Посп</w:t>
            </w:r>
            <w:r w:rsidRPr="00F4152E">
              <w:rPr>
                <w:sz w:val="20"/>
                <w:szCs w:val="20"/>
              </w:rPr>
              <w:t>е</w:t>
            </w:r>
            <w:r w:rsidRPr="00F4152E">
              <w:rPr>
                <w:sz w:val="20"/>
                <w:szCs w:val="20"/>
              </w:rPr>
              <w:t>лихинского района (по согласованию);</w:t>
            </w:r>
          </w:p>
          <w:p w:rsidR="00F4152E" w:rsidRPr="00F4152E" w:rsidRDefault="00F4152E" w:rsidP="00F4152E">
            <w:pPr>
              <w:jc w:val="both"/>
              <w:rPr>
                <w:sz w:val="20"/>
                <w:szCs w:val="20"/>
              </w:rPr>
            </w:pPr>
            <w:r w:rsidRPr="00F4152E">
              <w:rPr>
                <w:sz w:val="20"/>
                <w:szCs w:val="20"/>
              </w:rPr>
              <w:t>МО МВД России «Поспелихинский»  (по согласованию);</w:t>
            </w:r>
          </w:p>
          <w:p w:rsidR="00F4152E" w:rsidRPr="00F4152E" w:rsidRDefault="00F4152E" w:rsidP="00F4152E">
            <w:pPr>
              <w:jc w:val="both"/>
              <w:rPr>
                <w:sz w:val="20"/>
                <w:szCs w:val="20"/>
              </w:rPr>
            </w:pPr>
            <w:r w:rsidRPr="00F4152E">
              <w:rPr>
                <w:sz w:val="20"/>
                <w:szCs w:val="20"/>
              </w:rPr>
              <w:t>Комитет по образ</w:t>
            </w:r>
            <w:r w:rsidRPr="00F4152E">
              <w:rPr>
                <w:sz w:val="20"/>
                <w:szCs w:val="20"/>
              </w:rPr>
              <w:t>о</w:t>
            </w:r>
            <w:r w:rsidRPr="00F4152E">
              <w:rPr>
                <w:sz w:val="20"/>
                <w:szCs w:val="20"/>
              </w:rPr>
              <w:t>ванию Администр</w:t>
            </w:r>
            <w:r w:rsidRPr="00F4152E">
              <w:rPr>
                <w:sz w:val="20"/>
                <w:szCs w:val="20"/>
              </w:rPr>
              <w:t>а</w:t>
            </w:r>
            <w:r w:rsidRPr="00F4152E">
              <w:rPr>
                <w:sz w:val="20"/>
                <w:szCs w:val="20"/>
              </w:rPr>
              <w:t>ции района;</w:t>
            </w:r>
          </w:p>
          <w:p w:rsidR="00F4152E" w:rsidRPr="00F4152E" w:rsidRDefault="00F4152E" w:rsidP="00F4152E">
            <w:pPr>
              <w:jc w:val="both"/>
              <w:rPr>
                <w:sz w:val="20"/>
                <w:szCs w:val="20"/>
              </w:rPr>
            </w:pPr>
            <w:r w:rsidRPr="00F4152E">
              <w:rPr>
                <w:sz w:val="20"/>
                <w:szCs w:val="20"/>
              </w:rPr>
              <w:t>Отдел по культуре и туризму Админ</w:t>
            </w:r>
            <w:r w:rsidRPr="00F4152E">
              <w:rPr>
                <w:sz w:val="20"/>
                <w:szCs w:val="20"/>
              </w:rPr>
              <w:t>и</w:t>
            </w:r>
            <w:r w:rsidRPr="00F4152E">
              <w:rPr>
                <w:sz w:val="20"/>
                <w:szCs w:val="20"/>
              </w:rPr>
              <w:t>страции района;</w:t>
            </w:r>
          </w:p>
          <w:p w:rsidR="00F4152E" w:rsidRPr="00F4152E" w:rsidRDefault="00F4152E" w:rsidP="00F4152E">
            <w:pPr>
              <w:jc w:val="both"/>
              <w:rPr>
                <w:sz w:val="20"/>
                <w:szCs w:val="20"/>
              </w:rPr>
            </w:pPr>
            <w:r w:rsidRPr="00F4152E">
              <w:rPr>
                <w:sz w:val="20"/>
                <w:szCs w:val="20"/>
                <w:shd w:val="clear" w:color="auto" w:fill="FFFFFF"/>
              </w:rPr>
              <w:t>Отдел по физич</w:t>
            </w:r>
            <w:r w:rsidRPr="00F4152E">
              <w:rPr>
                <w:sz w:val="20"/>
                <w:szCs w:val="20"/>
                <w:shd w:val="clear" w:color="auto" w:fill="FFFFFF"/>
              </w:rPr>
              <w:t>е</w:t>
            </w:r>
            <w:r w:rsidRPr="00F4152E">
              <w:rPr>
                <w:sz w:val="20"/>
                <w:szCs w:val="20"/>
                <w:shd w:val="clear" w:color="auto" w:fill="FFFFFF"/>
              </w:rPr>
              <w:t xml:space="preserve">ской культуре и спорту </w:t>
            </w:r>
            <w:r w:rsidRPr="00F4152E">
              <w:rPr>
                <w:sz w:val="20"/>
                <w:szCs w:val="20"/>
              </w:rPr>
              <w:t>Админ</w:t>
            </w:r>
            <w:r w:rsidRPr="00F4152E">
              <w:rPr>
                <w:sz w:val="20"/>
                <w:szCs w:val="20"/>
              </w:rPr>
              <w:t>и</w:t>
            </w:r>
            <w:r w:rsidRPr="00F4152E">
              <w:rPr>
                <w:sz w:val="20"/>
                <w:szCs w:val="20"/>
              </w:rPr>
              <w:t>страции района.</w:t>
            </w: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autoSpaceDE w:val="0"/>
              <w:autoSpaceDN w:val="0"/>
              <w:adjustRightInd w:val="0"/>
              <w:jc w:val="both"/>
              <w:outlineLvl w:val="1"/>
              <w:rPr>
                <w:sz w:val="26"/>
                <w:szCs w:val="26"/>
              </w:rPr>
            </w:pPr>
          </w:p>
          <w:p w:rsidR="00F4152E" w:rsidRPr="00F4152E" w:rsidRDefault="00F4152E" w:rsidP="00F4152E">
            <w:pPr>
              <w:jc w:val="both"/>
              <w:rPr>
                <w:sz w:val="20"/>
                <w:szCs w:val="20"/>
              </w:rPr>
            </w:pPr>
            <w:r w:rsidRPr="00F4152E">
              <w:rPr>
                <w:sz w:val="20"/>
                <w:szCs w:val="20"/>
              </w:rPr>
              <w:t>Администрация Поспелихинского района;</w:t>
            </w:r>
          </w:p>
          <w:p w:rsidR="00F4152E" w:rsidRPr="00F4152E" w:rsidRDefault="00F4152E" w:rsidP="00F4152E">
            <w:pPr>
              <w:jc w:val="both"/>
              <w:rPr>
                <w:sz w:val="20"/>
                <w:szCs w:val="20"/>
              </w:rPr>
            </w:pPr>
            <w:r w:rsidRPr="00F4152E">
              <w:rPr>
                <w:sz w:val="20"/>
                <w:szCs w:val="20"/>
              </w:rPr>
              <w:t>Администрации сельсоветов Посп</w:t>
            </w:r>
            <w:r w:rsidRPr="00F4152E">
              <w:rPr>
                <w:sz w:val="20"/>
                <w:szCs w:val="20"/>
              </w:rPr>
              <w:t>е</w:t>
            </w:r>
            <w:r w:rsidRPr="00F4152E">
              <w:rPr>
                <w:sz w:val="20"/>
                <w:szCs w:val="20"/>
              </w:rPr>
              <w:t>лихинского района (по согласованию); Комитет по образ</w:t>
            </w:r>
            <w:r w:rsidRPr="00F4152E">
              <w:rPr>
                <w:sz w:val="20"/>
                <w:szCs w:val="20"/>
              </w:rPr>
              <w:t>о</w:t>
            </w:r>
            <w:r w:rsidRPr="00F4152E">
              <w:rPr>
                <w:sz w:val="20"/>
                <w:szCs w:val="20"/>
              </w:rPr>
              <w:t>ванию Администр</w:t>
            </w:r>
            <w:r w:rsidRPr="00F4152E">
              <w:rPr>
                <w:sz w:val="20"/>
                <w:szCs w:val="20"/>
              </w:rPr>
              <w:t>а</w:t>
            </w:r>
            <w:r w:rsidRPr="00F4152E">
              <w:rPr>
                <w:sz w:val="20"/>
                <w:szCs w:val="20"/>
              </w:rPr>
              <w:t>ции района;</w:t>
            </w:r>
          </w:p>
          <w:p w:rsidR="00F4152E" w:rsidRPr="00F4152E" w:rsidRDefault="00F4152E" w:rsidP="00F4152E">
            <w:pPr>
              <w:jc w:val="both"/>
              <w:rPr>
                <w:sz w:val="20"/>
                <w:szCs w:val="20"/>
              </w:rPr>
            </w:pPr>
            <w:r w:rsidRPr="00F4152E">
              <w:rPr>
                <w:sz w:val="20"/>
                <w:szCs w:val="20"/>
              </w:rPr>
              <w:t>Отдел по культуре и туризму Админ</w:t>
            </w:r>
            <w:r w:rsidRPr="00F4152E">
              <w:rPr>
                <w:sz w:val="20"/>
                <w:szCs w:val="20"/>
              </w:rPr>
              <w:t>и</w:t>
            </w:r>
            <w:r w:rsidRPr="00F4152E">
              <w:rPr>
                <w:sz w:val="20"/>
                <w:szCs w:val="20"/>
              </w:rPr>
              <w:t>страции района;</w:t>
            </w:r>
          </w:p>
          <w:p w:rsidR="00F4152E" w:rsidRPr="00F4152E" w:rsidRDefault="00F4152E" w:rsidP="00F4152E">
            <w:pPr>
              <w:jc w:val="both"/>
              <w:rPr>
                <w:sz w:val="20"/>
                <w:szCs w:val="20"/>
              </w:rPr>
            </w:pPr>
            <w:r w:rsidRPr="00F4152E">
              <w:rPr>
                <w:sz w:val="20"/>
                <w:szCs w:val="20"/>
                <w:shd w:val="clear" w:color="auto" w:fill="FFFFFF"/>
              </w:rPr>
              <w:t>Отдел по физич</w:t>
            </w:r>
            <w:r w:rsidRPr="00F4152E">
              <w:rPr>
                <w:sz w:val="20"/>
                <w:szCs w:val="20"/>
                <w:shd w:val="clear" w:color="auto" w:fill="FFFFFF"/>
              </w:rPr>
              <w:t>е</w:t>
            </w:r>
            <w:r w:rsidRPr="00F4152E">
              <w:rPr>
                <w:sz w:val="20"/>
                <w:szCs w:val="20"/>
                <w:shd w:val="clear" w:color="auto" w:fill="FFFFFF"/>
              </w:rPr>
              <w:t xml:space="preserve">ской культуре и спорту </w:t>
            </w:r>
            <w:r w:rsidRPr="00F4152E">
              <w:rPr>
                <w:sz w:val="20"/>
                <w:szCs w:val="20"/>
              </w:rPr>
              <w:t>Админ</w:t>
            </w:r>
            <w:r w:rsidRPr="00F4152E">
              <w:rPr>
                <w:sz w:val="20"/>
                <w:szCs w:val="20"/>
              </w:rPr>
              <w:t>и</w:t>
            </w:r>
            <w:r w:rsidRPr="00F4152E">
              <w:rPr>
                <w:sz w:val="20"/>
                <w:szCs w:val="20"/>
              </w:rPr>
              <w:t>страции района.</w:t>
            </w:r>
          </w:p>
          <w:p w:rsidR="00F4152E" w:rsidRPr="00F4152E" w:rsidRDefault="00F4152E" w:rsidP="00F4152E">
            <w:pPr>
              <w:jc w:val="both"/>
              <w:rPr>
                <w:sz w:val="20"/>
                <w:szCs w:val="20"/>
              </w:rPr>
            </w:pPr>
          </w:p>
          <w:p w:rsidR="00F4152E" w:rsidRPr="00F4152E" w:rsidRDefault="00F4152E" w:rsidP="00F4152E">
            <w:pPr>
              <w:autoSpaceDE w:val="0"/>
              <w:autoSpaceDN w:val="0"/>
              <w:adjustRightInd w:val="0"/>
              <w:jc w:val="both"/>
              <w:outlineLvl w:val="1"/>
              <w:rPr>
                <w:sz w:val="26"/>
                <w:szCs w:val="26"/>
              </w:rPr>
            </w:pPr>
          </w:p>
        </w:tc>
        <w:tc>
          <w:tcPr>
            <w:tcW w:w="850" w:type="dxa"/>
          </w:tcPr>
          <w:p w:rsidR="00F4152E" w:rsidRPr="00F4152E" w:rsidRDefault="00F4152E" w:rsidP="00F4152E">
            <w:pPr>
              <w:autoSpaceDE w:val="0"/>
              <w:autoSpaceDN w:val="0"/>
              <w:adjustRightInd w:val="0"/>
              <w:jc w:val="center"/>
              <w:outlineLvl w:val="1"/>
              <w:rPr>
                <w:sz w:val="28"/>
                <w:szCs w:val="28"/>
              </w:rPr>
            </w:pPr>
            <w:r w:rsidRPr="00F4152E">
              <w:rPr>
                <w:sz w:val="28"/>
                <w:szCs w:val="28"/>
              </w:rPr>
              <w:lastRenderedPageBreak/>
              <w:t>0</w:t>
            </w: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r w:rsidRPr="00F4152E">
              <w:rPr>
                <w:sz w:val="28"/>
                <w:szCs w:val="28"/>
              </w:rPr>
              <w:t>0</w:t>
            </w: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r w:rsidRPr="00F4152E">
              <w:rPr>
                <w:sz w:val="28"/>
                <w:szCs w:val="28"/>
              </w:rPr>
              <w:t>0</w:t>
            </w: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tc>
        <w:tc>
          <w:tcPr>
            <w:tcW w:w="851" w:type="dxa"/>
          </w:tcPr>
          <w:p w:rsidR="00F4152E" w:rsidRPr="00F4152E" w:rsidRDefault="00F4152E" w:rsidP="00F4152E">
            <w:pPr>
              <w:autoSpaceDE w:val="0"/>
              <w:autoSpaceDN w:val="0"/>
              <w:adjustRightInd w:val="0"/>
              <w:jc w:val="center"/>
              <w:outlineLvl w:val="1"/>
              <w:rPr>
                <w:sz w:val="28"/>
                <w:szCs w:val="28"/>
              </w:rPr>
            </w:pPr>
            <w:r w:rsidRPr="00F4152E">
              <w:rPr>
                <w:sz w:val="28"/>
                <w:szCs w:val="28"/>
              </w:rPr>
              <w:lastRenderedPageBreak/>
              <w:t>0</w:t>
            </w: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r w:rsidRPr="00F4152E">
              <w:rPr>
                <w:sz w:val="28"/>
                <w:szCs w:val="28"/>
              </w:rPr>
              <w:t>0</w:t>
            </w: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r w:rsidRPr="00F4152E">
              <w:rPr>
                <w:sz w:val="28"/>
                <w:szCs w:val="28"/>
              </w:rPr>
              <w:t>5,0</w:t>
            </w:r>
          </w:p>
          <w:p w:rsidR="00F4152E" w:rsidRPr="00F4152E" w:rsidRDefault="00F4152E" w:rsidP="00F4152E">
            <w:pPr>
              <w:autoSpaceDE w:val="0"/>
              <w:autoSpaceDN w:val="0"/>
              <w:adjustRightInd w:val="0"/>
              <w:outlineLvl w:val="1"/>
              <w:rPr>
                <w:sz w:val="28"/>
                <w:szCs w:val="28"/>
              </w:rPr>
            </w:pPr>
          </w:p>
        </w:tc>
        <w:tc>
          <w:tcPr>
            <w:tcW w:w="850" w:type="dxa"/>
          </w:tcPr>
          <w:p w:rsidR="00F4152E" w:rsidRPr="00F4152E" w:rsidRDefault="00F4152E" w:rsidP="00F4152E">
            <w:pPr>
              <w:autoSpaceDE w:val="0"/>
              <w:autoSpaceDN w:val="0"/>
              <w:adjustRightInd w:val="0"/>
              <w:jc w:val="center"/>
              <w:outlineLvl w:val="1"/>
              <w:rPr>
                <w:sz w:val="28"/>
                <w:szCs w:val="28"/>
              </w:rPr>
            </w:pPr>
            <w:r w:rsidRPr="00F4152E">
              <w:rPr>
                <w:sz w:val="28"/>
                <w:szCs w:val="28"/>
              </w:rPr>
              <w:lastRenderedPageBreak/>
              <w:t>0</w:t>
            </w: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r w:rsidRPr="00F4152E">
              <w:rPr>
                <w:sz w:val="28"/>
                <w:szCs w:val="28"/>
              </w:rPr>
              <w:t>0</w:t>
            </w: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r w:rsidRPr="00F4152E">
              <w:rPr>
                <w:sz w:val="28"/>
                <w:szCs w:val="28"/>
              </w:rPr>
              <w:t>5,0</w:t>
            </w:r>
          </w:p>
          <w:p w:rsidR="00F4152E" w:rsidRPr="00F4152E" w:rsidRDefault="00F4152E" w:rsidP="00F4152E">
            <w:pPr>
              <w:autoSpaceDE w:val="0"/>
              <w:autoSpaceDN w:val="0"/>
              <w:adjustRightInd w:val="0"/>
              <w:jc w:val="center"/>
              <w:outlineLvl w:val="1"/>
              <w:rPr>
                <w:sz w:val="28"/>
                <w:szCs w:val="28"/>
              </w:rPr>
            </w:pPr>
          </w:p>
        </w:tc>
        <w:tc>
          <w:tcPr>
            <w:tcW w:w="851" w:type="dxa"/>
          </w:tcPr>
          <w:p w:rsidR="00F4152E" w:rsidRPr="00F4152E" w:rsidRDefault="00F4152E" w:rsidP="00F4152E">
            <w:pPr>
              <w:autoSpaceDE w:val="0"/>
              <w:autoSpaceDN w:val="0"/>
              <w:adjustRightInd w:val="0"/>
              <w:jc w:val="center"/>
              <w:outlineLvl w:val="1"/>
              <w:rPr>
                <w:sz w:val="28"/>
                <w:szCs w:val="28"/>
              </w:rPr>
            </w:pPr>
            <w:r w:rsidRPr="00F4152E">
              <w:rPr>
                <w:sz w:val="28"/>
                <w:szCs w:val="28"/>
              </w:rPr>
              <w:lastRenderedPageBreak/>
              <w:t>0</w:t>
            </w: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r w:rsidRPr="00F4152E">
              <w:rPr>
                <w:sz w:val="28"/>
                <w:szCs w:val="28"/>
              </w:rPr>
              <w:t>0</w:t>
            </w: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r w:rsidRPr="00F4152E">
              <w:rPr>
                <w:sz w:val="28"/>
                <w:szCs w:val="28"/>
              </w:rPr>
              <w:t>5,0</w:t>
            </w:r>
          </w:p>
          <w:p w:rsidR="00F4152E" w:rsidRPr="00F4152E" w:rsidRDefault="00F4152E" w:rsidP="00F4152E">
            <w:pPr>
              <w:autoSpaceDE w:val="0"/>
              <w:autoSpaceDN w:val="0"/>
              <w:adjustRightInd w:val="0"/>
              <w:jc w:val="center"/>
              <w:outlineLvl w:val="1"/>
              <w:rPr>
                <w:sz w:val="28"/>
                <w:szCs w:val="28"/>
              </w:rPr>
            </w:pPr>
          </w:p>
        </w:tc>
        <w:tc>
          <w:tcPr>
            <w:tcW w:w="850" w:type="dxa"/>
          </w:tcPr>
          <w:p w:rsidR="00F4152E" w:rsidRPr="00F4152E" w:rsidRDefault="00F4152E" w:rsidP="00F4152E">
            <w:pPr>
              <w:autoSpaceDE w:val="0"/>
              <w:autoSpaceDN w:val="0"/>
              <w:adjustRightInd w:val="0"/>
              <w:jc w:val="center"/>
              <w:outlineLvl w:val="1"/>
              <w:rPr>
                <w:sz w:val="28"/>
                <w:szCs w:val="28"/>
              </w:rPr>
            </w:pPr>
            <w:r w:rsidRPr="00F4152E">
              <w:rPr>
                <w:sz w:val="28"/>
                <w:szCs w:val="28"/>
              </w:rPr>
              <w:lastRenderedPageBreak/>
              <w:t>0</w:t>
            </w: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r w:rsidRPr="00F4152E">
              <w:rPr>
                <w:sz w:val="28"/>
                <w:szCs w:val="28"/>
              </w:rPr>
              <w:t>0</w:t>
            </w: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r w:rsidRPr="00F4152E">
              <w:rPr>
                <w:sz w:val="28"/>
                <w:szCs w:val="28"/>
              </w:rPr>
              <w:t>5,0</w:t>
            </w:r>
          </w:p>
          <w:p w:rsidR="00F4152E" w:rsidRPr="00F4152E" w:rsidRDefault="00F4152E" w:rsidP="00F4152E">
            <w:pPr>
              <w:autoSpaceDE w:val="0"/>
              <w:autoSpaceDN w:val="0"/>
              <w:adjustRightInd w:val="0"/>
              <w:jc w:val="center"/>
              <w:outlineLvl w:val="1"/>
              <w:rPr>
                <w:sz w:val="28"/>
                <w:szCs w:val="28"/>
              </w:rPr>
            </w:pPr>
          </w:p>
        </w:tc>
        <w:tc>
          <w:tcPr>
            <w:tcW w:w="851" w:type="dxa"/>
          </w:tcPr>
          <w:p w:rsidR="00F4152E" w:rsidRPr="00F4152E" w:rsidRDefault="00F4152E" w:rsidP="00F4152E">
            <w:pPr>
              <w:autoSpaceDE w:val="0"/>
              <w:autoSpaceDN w:val="0"/>
              <w:adjustRightInd w:val="0"/>
              <w:jc w:val="center"/>
              <w:outlineLvl w:val="1"/>
              <w:rPr>
                <w:sz w:val="28"/>
                <w:szCs w:val="28"/>
              </w:rPr>
            </w:pPr>
            <w:r w:rsidRPr="00F4152E">
              <w:rPr>
                <w:sz w:val="28"/>
                <w:szCs w:val="28"/>
              </w:rPr>
              <w:lastRenderedPageBreak/>
              <w:t>0</w:t>
            </w: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r w:rsidRPr="00F4152E">
              <w:rPr>
                <w:sz w:val="28"/>
                <w:szCs w:val="28"/>
              </w:rPr>
              <w:t>0</w:t>
            </w: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r w:rsidRPr="00F4152E">
              <w:rPr>
                <w:sz w:val="28"/>
                <w:szCs w:val="28"/>
              </w:rPr>
              <w:t>5,0</w:t>
            </w:r>
          </w:p>
          <w:p w:rsidR="00F4152E" w:rsidRPr="00F4152E" w:rsidRDefault="00F4152E" w:rsidP="00F4152E">
            <w:pPr>
              <w:autoSpaceDE w:val="0"/>
              <w:autoSpaceDN w:val="0"/>
              <w:adjustRightInd w:val="0"/>
              <w:jc w:val="center"/>
              <w:outlineLvl w:val="1"/>
              <w:rPr>
                <w:sz w:val="28"/>
                <w:szCs w:val="28"/>
              </w:rPr>
            </w:pPr>
          </w:p>
        </w:tc>
        <w:tc>
          <w:tcPr>
            <w:tcW w:w="992" w:type="dxa"/>
          </w:tcPr>
          <w:p w:rsidR="00F4152E" w:rsidRPr="00F4152E" w:rsidRDefault="00F4152E" w:rsidP="00F4152E">
            <w:pPr>
              <w:autoSpaceDE w:val="0"/>
              <w:autoSpaceDN w:val="0"/>
              <w:adjustRightInd w:val="0"/>
              <w:jc w:val="center"/>
              <w:outlineLvl w:val="1"/>
              <w:rPr>
                <w:sz w:val="28"/>
                <w:szCs w:val="28"/>
              </w:rPr>
            </w:pPr>
            <w:r w:rsidRPr="00F4152E">
              <w:rPr>
                <w:sz w:val="28"/>
                <w:szCs w:val="28"/>
              </w:rPr>
              <w:lastRenderedPageBreak/>
              <w:t>0</w:t>
            </w: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r w:rsidRPr="00F4152E">
              <w:rPr>
                <w:sz w:val="28"/>
                <w:szCs w:val="28"/>
              </w:rPr>
              <w:t>0</w:t>
            </w: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r w:rsidRPr="00F4152E">
              <w:rPr>
                <w:sz w:val="28"/>
                <w:szCs w:val="28"/>
              </w:rPr>
              <w:t>25,0</w:t>
            </w:r>
          </w:p>
        </w:tc>
        <w:tc>
          <w:tcPr>
            <w:tcW w:w="1985" w:type="dxa"/>
          </w:tcPr>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r w:rsidRPr="00F4152E">
              <w:rPr>
                <w:sz w:val="28"/>
                <w:szCs w:val="28"/>
              </w:rPr>
              <w:t>бюджет м</w:t>
            </w:r>
            <w:r w:rsidRPr="00F4152E">
              <w:rPr>
                <w:sz w:val="28"/>
                <w:szCs w:val="28"/>
              </w:rPr>
              <w:t>у</w:t>
            </w:r>
            <w:r w:rsidRPr="00F4152E">
              <w:rPr>
                <w:sz w:val="28"/>
                <w:szCs w:val="28"/>
              </w:rPr>
              <w:t>ниципального образования Поспелихи</w:t>
            </w:r>
            <w:r w:rsidRPr="00F4152E">
              <w:rPr>
                <w:sz w:val="28"/>
                <w:szCs w:val="28"/>
              </w:rPr>
              <w:t>н</w:t>
            </w:r>
            <w:r w:rsidRPr="00F4152E">
              <w:rPr>
                <w:sz w:val="28"/>
                <w:szCs w:val="28"/>
              </w:rPr>
              <w:t xml:space="preserve">ский район </w:t>
            </w: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p w:rsidR="00F4152E" w:rsidRPr="00F4152E" w:rsidRDefault="00F4152E" w:rsidP="00F4152E">
            <w:pPr>
              <w:autoSpaceDE w:val="0"/>
              <w:autoSpaceDN w:val="0"/>
              <w:adjustRightInd w:val="0"/>
              <w:jc w:val="center"/>
              <w:outlineLvl w:val="1"/>
              <w:rPr>
                <w:sz w:val="28"/>
                <w:szCs w:val="28"/>
              </w:rPr>
            </w:pPr>
          </w:p>
        </w:tc>
      </w:tr>
      <w:tr w:rsidR="00F4152E" w:rsidRPr="00F4152E" w:rsidTr="00F4152E">
        <w:trPr>
          <w:trHeight w:val="1710"/>
          <w:jc w:val="center"/>
        </w:trPr>
        <w:tc>
          <w:tcPr>
            <w:tcW w:w="568" w:type="dxa"/>
          </w:tcPr>
          <w:p w:rsidR="00F4152E" w:rsidRPr="00F4152E" w:rsidRDefault="00F4152E" w:rsidP="00F4152E">
            <w:pPr>
              <w:autoSpaceDE w:val="0"/>
              <w:autoSpaceDN w:val="0"/>
              <w:adjustRightInd w:val="0"/>
              <w:jc w:val="both"/>
              <w:outlineLvl w:val="1"/>
              <w:rPr>
                <w:sz w:val="28"/>
                <w:szCs w:val="28"/>
              </w:rPr>
            </w:pPr>
            <w:r w:rsidRPr="00F4152E">
              <w:rPr>
                <w:sz w:val="28"/>
                <w:szCs w:val="28"/>
              </w:rPr>
              <w:lastRenderedPageBreak/>
              <w:t>3</w:t>
            </w:r>
          </w:p>
        </w:tc>
        <w:tc>
          <w:tcPr>
            <w:tcW w:w="2977" w:type="dxa"/>
          </w:tcPr>
          <w:p w:rsidR="00F4152E" w:rsidRPr="00F4152E" w:rsidRDefault="00F4152E" w:rsidP="00F4152E">
            <w:pPr>
              <w:autoSpaceDE w:val="0"/>
              <w:autoSpaceDN w:val="0"/>
              <w:adjustRightInd w:val="0"/>
              <w:outlineLvl w:val="1"/>
              <w:rPr>
                <w:sz w:val="26"/>
                <w:szCs w:val="26"/>
              </w:rPr>
            </w:pPr>
            <w:r w:rsidRPr="00F4152E">
              <w:rPr>
                <w:sz w:val="26"/>
                <w:szCs w:val="26"/>
              </w:rPr>
              <w:t>Мероприятия</w:t>
            </w:r>
          </w:p>
          <w:p w:rsidR="00F4152E" w:rsidRPr="00F4152E" w:rsidRDefault="00F4152E" w:rsidP="00F4152E">
            <w:pPr>
              <w:rPr>
                <w:sz w:val="26"/>
                <w:szCs w:val="26"/>
              </w:rPr>
            </w:pPr>
            <w:r w:rsidRPr="00F4152E">
              <w:rPr>
                <w:sz w:val="26"/>
                <w:szCs w:val="26"/>
              </w:rPr>
              <w:t>3.1 участие госуда</w:t>
            </w:r>
            <w:r w:rsidRPr="00F4152E">
              <w:rPr>
                <w:sz w:val="26"/>
                <w:szCs w:val="26"/>
              </w:rPr>
              <w:t>р</w:t>
            </w:r>
            <w:r w:rsidRPr="00F4152E">
              <w:rPr>
                <w:sz w:val="26"/>
                <w:szCs w:val="26"/>
              </w:rPr>
              <w:t>ственных и муниц</w:t>
            </w:r>
            <w:r w:rsidRPr="00F4152E">
              <w:rPr>
                <w:sz w:val="26"/>
                <w:szCs w:val="26"/>
              </w:rPr>
              <w:t>и</w:t>
            </w:r>
            <w:r w:rsidRPr="00F4152E">
              <w:rPr>
                <w:sz w:val="26"/>
                <w:szCs w:val="26"/>
              </w:rPr>
              <w:t>пальных служащих в переподготовке по в</w:t>
            </w:r>
            <w:r w:rsidRPr="00F4152E">
              <w:rPr>
                <w:sz w:val="26"/>
                <w:szCs w:val="26"/>
              </w:rPr>
              <w:t>о</w:t>
            </w:r>
            <w:r w:rsidRPr="00F4152E">
              <w:rPr>
                <w:sz w:val="26"/>
                <w:szCs w:val="26"/>
              </w:rPr>
              <w:t>просам противоде</w:t>
            </w:r>
            <w:r w:rsidRPr="00F4152E">
              <w:rPr>
                <w:sz w:val="26"/>
                <w:szCs w:val="26"/>
              </w:rPr>
              <w:t>й</w:t>
            </w:r>
            <w:r w:rsidRPr="00F4152E">
              <w:rPr>
                <w:sz w:val="26"/>
                <w:szCs w:val="26"/>
              </w:rPr>
              <w:t>ствия идеологии терр</w:t>
            </w:r>
            <w:r w:rsidRPr="00F4152E">
              <w:rPr>
                <w:sz w:val="26"/>
                <w:szCs w:val="26"/>
              </w:rPr>
              <w:t>о</w:t>
            </w:r>
            <w:r w:rsidRPr="00F4152E">
              <w:rPr>
                <w:sz w:val="26"/>
                <w:szCs w:val="26"/>
              </w:rPr>
              <w:t>ризма</w:t>
            </w:r>
          </w:p>
          <w:p w:rsidR="00F4152E" w:rsidRPr="00F4152E" w:rsidRDefault="00F4152E" w:rsidP="00F4152E">
            <w:pPr>
              <w:rPr>
                <w:sz w:val="26"/>
                <w:szCs w:val="26"/>
              </w:rPr>
            </w:pPr>
          </w:p>
          <w:p w:rsidR="00F4152E" w:rsidRPr="00F4152E" w:rsidRDefault="00F4152E" w:rsidP="00F4152E">
            <w:pPr>
              <w:rPr>
                <w:sz w:val="26"/>
                <w:szCs w:val="26"/>
              </w:rPr>
            </w:pPr>
            <w:r w:rsidRPr="00F4152E">
              <w:rPr>
                <w:sz w:val="26"/>
                <w:szCs w:val="26"/>
              </w:rPr>
              <w:t>3.2 публикации в СМИ с целью информирова</w:t>
            </w:r>
            <w:r w:rsidRPr="00F4152E">
              <w:rPr>
                <w:sz w:val="26"/>
                <w:szCs w:val="26"/>
              </w:rPr>
              <w:t>н</w:t>
            </w:r>
            <w:r w:rsidRPr="00F4152E">
              <w:rPr>
                <w:sz w:val="26"/>
                <w:szCs w:val="26"/>
              </w:rPr>
              <w:t>ности населения о м</w:t>
            </w:r>
            <w:r w:rsidRPr="00F4152E">
              <w:rPr>
                <w:sz w:val="26"/>
                <w:szCs w:val="26"/>
              </w:rPr>
              <w:t>е</w:t>
            </w:r>
            <w:r w:rsidRPr="00F4152E">
              <w:rPr>
                <w:sz w:val="26"/>
                <w:szCs w:val="26"/>
              </w:rPr>
              <w:t>рах, принимаемых орг</w:t>
            </w:r>
            <w:r w:rsidRPr="00F4152E">
              <w:rPr>
                <w:sz w:val="26"/>
                <w:szCs w:val="26"/>
              </w:rPr>
              <w:t>а</w:t>
            </w:r>
            <w:r w:rsidRPr="00F4152E">
              <w:rPr>
                <w:sz w:val="26"/>
                <w:szCs w:val="26"/>
              </w:rPr>
              <w:t>нами исполнительной власти района, местного самоуправления и и</w:t>
            </w:r>
            <w:r w:rsidRPr="00F4152E">
              <w:rPr>
                <w:sz w:val="26"/>
                <w:szCs w:val="26"/>
              </w:rPr>
              <w:t>н</w:t>
            </w:r>
            <w:r w:rsidRPr="00F4152E">
              <w:rPr>
                <w:sz w:val="26"/>
                <w:szCs w:val="26"/>
              </w:rPr>
              <w:t>ститутов гражданского общества в сфере пр</w:t>
            </w:r>
            <w:r w:rsidRPr="00F4152E">
              <w:rPr>
                <w:sz w:val="26"/>
                <w:szCs w:val="26"/>
              </w:rPr>
              <w:t>о</w:t>
            </w:r>
            <w:r w:rsidRPr="00F4152E">
              <w:rPr>
                <w:sz w:val="26"/>
                <w:szCs w:val="26"/>
              </w:rPr>
              <w:t xml:space="preserve">тиводействия </w:t>
            </w:r>
            <w:r w:rsidRPr="00F4152E">
              <w:rPr>
                <w:color w:val="000000"/>
                <w:sz w:val="26"/>
                <w:szCs w:val="26"/>
              </w:rPr>
              <w:t>идеологии терроризма</w:t>
            </w:r>
          </w:p>
        </w:tc>
        <w:tc>
          <w:tcPr>
            <w:tcW w:w="1275" w:type="dxa"/>
          </w:tcPr>
          <w:p w:rsidR="00F4152E" w:rsidRPr="00F4152E" w:rsidRDefault="00F4152E" w:rsidP="00F4152E">
            <w:pPr>
              <w:autoSpaceDE w:val="0"/>
              <w:autoSpaceDN w:val="0"/>
              <w:adjustRightInd w:val="0"/>
              <w:jc w:val="both"/>
              <w:outlineLvl w:val="1"/>
              <w:rPr>
                <w:sz w:val="26"/>
                <w:szCs w:val="26"/>
              </w:rPr>
            </w:pPr>
            <w:r w:rsidRPr="00F4152E">
              <w:rPr>
                <w:sz w:val="26"/>
                <w:szCs w:val="26"/>
              </w:rPr>
              <w:t>2020-2025</w:t>
            </w:r>
          </w:p>
        </w:tc>
        <w:tc>
          <w:tcPr>
            <w:tcW w:w="1985" w:type="dxa"/>
          </w:tcPr>
          <w:p w:rsidR="00F4152E" w:rsidRPr="00F4152E" w:rsidRDefault="00F4152E" w:rsidP="00F4152E">
            <w:pPr>
              <w:jc w:val="both"/>
              <w:rPr>
                <w:sz w:val="20"/>
                <w:szCs w:val="20"/>
              </w:rPr>
            </w:pPr>
            <w:r w:rsidRPr="00F4152E">
              <w:rPr>
                <w:sz w:val="20"/>
                <w:szCs w:val="20"/>
              </w:rPr>
              <w:t>Администрация Поспелихинского района</w:t>
            </w:r>
          </w:p>
        </w:tc>
        <w:tc>
          <w:tcPr>
            <w:tcW w:w="850" w:type="dxa"/>
          </w:tcPr>
          <w:p w:rsidR="00F4152E" w:rsidRPr="00F4152E" w:rsidRDefault="00F4152E" w:rsidP="00F4152E">
            <w:pPr>
              <w:autoSpaceDE w:val="0"/>
              <w:autoSpaceDN w:val="0"/>
              <w:adjustRightInd w:val="0"/>
              <w:jc w:val="center"/>
              <w:outlineLvl w:val="1"/>
              <w:rPr>
                <w:sz w:val="28"/>
                <w:szCs w:val="28"/>
              </w:rPr>
            </w:pPr>
            <w:r w:rsidRPr="00F4152E">
              <w:rPr>
                <w:sz w:val="28"/>
                <w:szCs w:val="28"/>
              </w:rPr>
              <w:t>0</w:t>
            </w:r>
          </w:p>
        </w:tc>
        <w:tc>
          <w:tcPr>
            <w:tcW w:w="851" w:type="dxa"/>
          </w:tcPr>
          <w:p w:rsidR="00F4152E" w:rsidRPr="00F4152E" w:rsidRDefault="00F4152E" w:rsidP="00F4152E">
            <w:pPr>
              <w:autoSpaceDE w:val="0"/>
              <w:autoSpaceDN w:val="0"/>
              <w:adjustRightInd w:val="0"/>
              <w:jc w:val="center"/>
              <w:outlineLvl w:val="1"/>
              <w:rPr>
                <w:sz w:val="28"/>
                <w:szCs w:val="28"/>
              </w:rPr>
            </w:pPr>
            <w:r w:rsidRPr="00F4152E">
              <w:rPr>
                <w:sz w:val="28"/>
                <w:szCs w:val="28"/>
              </w:rPr>
              <w:t>0</w:t>
            </w:r>
          </w:p>
        </w:tc>
        <w:tc>
          <w:tcPr>
            <w:tcW w:w="850" w:type="dxa"/>
          </w:tcPr>
          <w:p w:rsidR="00F4152E" w:rsidRPr="00F4152E" w:rsidRDefault="00F4152E" w:rsidP="00F4152E">
            <w:pPr>
              <w:autoSpaceDE w:val="0"/>
              <w:autoSpaceDN w:val="0"/>
              <w:adjustRightInd w:val="0"/>
              <w:jc w:val="center"/>
              <w:outlineLvl w:val="1"/>
              <w:rPr>
                <w:sz w:val="28"/>
                <w:szCs w:val="28"/>
              </w:rPr>
            </w:pPr>
            <w:r w:rsidRPr="00F4152E">
              <w:rPr>
                <w:sz w:val="28"/>
                <w:szCs w:val="28"/>
              </w:rPr>
              <w:t>0</w:t>
            </w:r>
          </w:p>
        </w:tc>
        <w:tc>
          <w:tcPr>
            <w:tcW w:w="851" w:type="dxa"/>
          </w:tcPr>
          <w:p w:rsidR="00F4152E" w:rsidRPr="00F4152E" w:rsidRDefault="00F4152E" w:rsidP="00F4152E">
            <w:pPr>
              <w:autoSpaceDE w:val="0"/>
              <w:autoSpaceDN w:val="0"/>
              <w:adjustRightInd w:val="0"/>
              <w:jc w:val="center"/>
              <w:outlineLvl w:val="1"/>
              <w:rPr>
                <w:sz w:val="28"/>
                <w:szCs w:val="28"/>
              </w:rPr>
            </w:pPr>
            <w:r w:rsidRPr="00F4152E">
              <w:rPr>
                <w:sz w:val="28"/>
                <w:szCs w:val="28"/>
              </w:rPr>
              <w:t>0</w:t>
            </w:r>
          </w:p>
        </w:tc>
        <w:tc>
          <w:tcPr>
            <w:tcW w:w="850" w:type="dxa"/>
          </w:tcPr>
          <w:p w:rsidR="00F4152E" w:rsidRPr="00F4152E" w:rsidRDefault="00F4152E" w:rsidP="00F4152E">
            <w:pPr>
              <w:autoSpaceDE w:val="0"/>
              <w:autoSpaceDN w:val="0"/>
              <w:adjustRightInd w:val="0"/>
              <w:jc w:val="center"/>
              <w:outlineLvl w:val="1"/>
              <w:rPr>
                <w:sz w:val="28"/>
                <w:szCs w:val="28"/>
              </w:rPr>
            </w:pPr>
            <w:r w:rsidRPr="00F4152E">
              <w:rPr>
                <w:sz w:val="28"/>
                <w:szCs w:val="28"/>
              </w:rPr>
              <w:t>0</w:t>
            </w:r>
          </w:p>
        </w:tc>
        <w:tc>
          <w:tcPr>
            <w:tcW w:w="851" w:type="dxa"/>
          </w:tcPr>
          <w:p w:rsidR="00F4152E" w:rsidRPr="00F4152E" w:rsidRDefault="00F4152E" w:rsidP="00F4152E">
            <w:pPr>
              <w:autoSpaceDE w:val="0"/>
              <w:autoSpaceDN w:val="0"/>
              <w:adjustRightInd w:val="0"/>
              <w:jc w:val="center"/>
              <w:outlineLvl w:val="1"/>
              <w:rPr>
                <w:sz w:val="28"/>
                <w:szCs w:val="28"/>
              </w:rPr>
            </w:pPr>
            <w:r w:rsidRPr="00F4152E">
              <w:rPr>
                <w:sz w:val="28"/>
                <w:szCs w:val="28"/>
              </w:rPr>
              <w:t>0</w:t>
            </w:r>
          </w:p>
        </w:tc>
        <w:tc>
          <w:tcPr>
            <w:tcW w:w="992" w:type="dxa"/>
          </w:tcPr>
          <w:p w:rsidR="00F4152E" w:rsidRPr="00F4152E" w:rsidRDefault="00F4152E" w:rsidP="00F4152E">
            <w:pPr>
              <w:autoSpaceDE w:val="0"/>
              <w:autoSpaceDN w:val="0"/>
              <w:adjustRightInd w:val="0"/>
              <w:jc w:val="center"/>
              <w:outlineLvl w:val="1"/>
              <w:rPr>
                <w:sz w:val="28"/>
                <w:szCs w:val="28"/>
              </w:rPr>
            </w:pPr>
            <w:r w:rsidRPr="00F4152E">
              <w:rPr>
                <w:sz w:val="28"/>
                <w:szCs w:val="28"/>
              </w:rPr>
              <w:t>0</w:t>
            </w:r>
          </w:p>
        </w:tc>
        <w:tc>
          <w:tcPr>
            <w:tcW w:w="1985" w:type="dxa"/>
          </w:tcPr>
          <w:p w:rsidR="00F4152E" w:rsidRPr="00F4152E" w:rsidRDefault="00F4152E" w:rsidP="00F4152E">
            <w:pPr>
              <w:autoSpaceDE w:val="0"/>
              <w:autoSpaceDN w:val="0"/>
              <w:adjustRightInd w:val="0"/>
              <w:jc w:val="center"/>
              <w:outlineLvl w:val="1"/>
              <w:rPr>
                <w:sz w:val="28"/>
                <w:szCs w:val="28"/>
              </w:rPr>
            </w:pPr>
          </w:p>
        </w:tc>
      </w:tr>
    </w:tbl>
    <w:p w:rsidR="00F4152E" w:rsidRPr="00F4152E" w:rsidRDefault="00F4152E" w:rsidP="00F4152E">
      <w:pPr>
        <w:autoSpaceDE w:val="0"/>
        <w:autoSpaceDN w:val="0"/>
        <w:adjustRightInd w:val="0"/>
        <w:ind w:firstLine="540"/>
        <w:jc w:val="both"/>
        <w:outlineLvl w:val="1"/>
        <w:rPr>
          <w:rFonts w:ascii="Arial" w:hAnsi="Arial" w:cs="Arial"/>
          <w:sz w:val="20"/>
          <w:szCs w:val="20"/>
        </w:rPr>
      </w:pPr>
    </w:p>
    <w:p w:rsidR="00F4152E" w:rsidRPr="00F4152E" w:rsidRDefault="00F4152E" w:rsidP="00F4152E">
      <w:pPr>
        <w:rPr>
          <w:rFonts w:ascii="Arial" w:hAnsi="Arial" w:cs="Arial"/>
          <w:sz w:val="20"/>
          <w:szCs w:val="20"/>
        </w:rPr>
      </w:pPr>
    </w:p>
    <w:p w:rsidR="00F4152E" w:rsidRPr="00F4152E" w:rsidRDefault="00F4152E" w:rsidP="00F4152E">
      <w:pPr>
        <w:rPr>
          <w:rFonts w:ascii="Arial" w:hAnsi="Arial" w:cs="Arial"/>
          <w:sz w:val="20"/>
          <w:szCs w:val="20"/>
        </w:rPr>
        <w:sectPr w:rsidR="00F4152E" w:rsidRPr="00F4152E" w:rsidSect="00F4152E">
          <w:pgSz w:w="16838" w:h="11905" w:orient="landscape"/>
          <w:pgMar w:top="1134" w:right="567" w:bottom="1134" w:left="1276" w:header="720" w:footer="720" w:gutter="0"/>
          <w:cols w:space="720"/>
        </w:sectPr>
      </w:pPr>
    </w:p>
    <w:p w:rsidR="00F4152E" w:rsidRPr="00F4152E" w:rsidRDefault="00F4152E" w:rsidP="00F4152E">
      <w:pPr>
        <w:widowControl w:val="0"/>
        <w:autoSpaceDE w:val="0"/>
        <w:autoSpaceDN w:val="0"/>
        <w:adjustRightInd w:val="0"/>
        <w:ind w:left="10320" w:right="-670"/>
        <w:rPr>
          <w:color w:val="000000"/>
          <w:sz w:val="28"/>
          <w:szCs w:val="28"/>
        </w:rPr>
      </w:pPr>
      <w:r w:rsidRPr="00F4152E">
        <w:rPr>
          <w:color w:val="000000"/>
          <w:sz w:val="28"/>
          <w:szCs w:val="28"/>
        </w:rPr>
        <w:lastRenderedPageBreak/>
        <w:t>Приложение 3</w:t>
      </w:r>
    </w:p>
    <w:p w:rsidR="00F4152E" w:rsidRPr="00F4152E" w:rsidRDefault="00F4152E" w:rsidP="00F4152E">
      <w:pPr>
        <w:widowControl w:val="0"/>
        <w:autoSpaceDE w:val="0"/>
        <w:autoSpaceDN w:val="0"/>
        <w:adjustRightInd w:val="0"/>
        <w:ind w:left="10320" w:right="-670"/>
        <w:rPr>
          <w:color w:val="000000"/>
          <w:sz w:val="28"/>
          <w:szCs w:val="28"/>
        </w:rPr>
      </w:pPr>
      <w:r w:rsidRPr="00F4152E">
        <w:rPr>
          <w:color w:val="000000"/>
          <w:sz w:val="28"/>
          <w:szCs w:val="28"/>
        </w:rPr>
        <w:t xml:space="preserve">к постановлению </w:t>
      </w:r>
    </w:p>
    <w:p w:rsidR="00F4152E" w:rsidRPr="00F4152E" w:rsidRDefault="00F4152E" w:rsidP="00F4152E">
      <w:pPr>
        <w:widowControl w:val="0"/>
        <w:autoSpaceDE w:val="0"/>
        <w:autoSpaceDN w:val="0"/>
        <w:adjustRightInd w:val="0"/>
        <w:ind w:left="10320" w:right="-670"/>
        <w:rPr>
          <w:color w:val="000000"/>
          <w:sz w:val="28"/>
          <w:szCs w:val="28"/>
        </w:rPr>
      </w:pPr>
      <w:r w:rsidRPr="00F4152E">
        <w:rPr>
          <w:color w:val="000000"/>
          <w:sz w:val="28"/>
          <w:szCs w:val="28"/>
        </w:rPr>
        <w:t>Администрации района</w:t>
      </w:r>
    </w:p>
    <w:p w:rsidR="00F4152E" w:rsidRPr="00F4152E" w:rsidRDefault="00F4152E" w:rsidP="00F4152E">
      <w:pPr>
        <w:widowControl w:val="0"/>
        <w:autoSpaceDE w:val="0"/>
        <w:autoSpaceDN w:val="0"/>
        <w:adjustRightInd w:val="0"/>
        <w:ind w:left="10320" w:right="-670"/>
        <w:rPr>
          <w:color w:val="000000"/>
          <w:sz w:val="28"/>
          <w:szCs w:val="28"/>
        </w:rPr>
      </w:pPr>
      <w:r w:rsidRPr="00F4152E">
        <w:rPr>
          <w:color w:val="000000"/>
          <w:sz w:val="28"/>
          <w:szCs w:val="28"/>
        </w:rPr>
        <w:t>от 30.12.2020 № 604</w:t>
      </w:r>
    </w:p>
    <w:p w:rsidR="00F4152E" w:rsidRPr="00F4152E" w:rsidRDefault="00F4152E" w:rsidP="00F4152E">
      <w:pPr>
        <w:ind w:right="140"/>
        <w:jc w:val="right"/>
        <w:rPr>
          <w:rFonts w:ascii="Arial" w:hAnsi="Arial" w:cs="Arial"/>
          <w:sz w:val="20"/>
          <w:szCs w:val="20"/>
        </w:rPr>
      </w:pPr>
    </w:p>
    <w:p w:rsidR="00F4152E" w:rsidRPr="00F4152E" w:rsidRDefault="00F4152E" w:rsidP="00F4152E">
      <w:pPr>
        <w:ind w:right="140"/>
        <w:jc w:val="right"/>
        <w:rPr>
          <w:rFonts w:ascii="Arial" w:hAnsi="Arial" w:cs="Arial"/>
          <w:sz w:val="20"/>
          <w:szCs w:val="20"/>
        </w:rPr>
      </w:pPr>
    </w:p>
    <w:p w:rsidR="00F4152E" w:rsidRPr="00F4152E" w:rsidRDefault="00F4152E" w:rsidP="00F4152E">
      <w:pPr>
        <w:ind w:right="140"/>
        <w:jc w:val="right"/>
        <w:rPr>
          <w:rFonts w:ascii="Arial" w:hAnsi="Arial" w:cs="Arial"/>
          <w:sz w:val="20"/>
          <w:szCs w:val="20"/>
        </w:rPr>
      </w:pPr>
    </w:p>
    <w:p w:rsidR="00F4152E" w:rsidRPr="00F4152E" w:rsidRDefault="00F4152E" w:rsidP="00F4152E">
      <w:pPr>
        <w:ind w:right="140"/>
        <w:jc w:val="right"/>
        <w:rPr>
          <w:rFonts w:ascii="Arial" w:hAnsi="Arial" w:cs="Arial"/>
          <w:sz w:val="20"/>
          <w:szCs w:val="20"/>
        </w:rPr>
      </w:pPr>
    </w:p>
    <w:p w:rsidR="00F4152E" w:rsidRPr="00F4152E" w:rsidRDefault="00F4152E" w:rsidP="00F4152E">
      <w:pPr>
        <w:jc w:val="center"/>
        <w:rPr>
          <w:sz w:val="28"/>
          <w:szCs w:val="28"/>
        </w:rPr>
      </w:pPr>
      <w:r w:rsidRPr="00F4152E">
        <w:rPr>
          <w:sz w:val="28"/>
          <w:szCs w:val="28"/>
        </w:rPr>
        <w:t>Объем финансовых ресурсов,</w:t>
      </w:r>
    </w:p>
    <w:p w:rsidR="00F4152E" w:rsidRPr="00F4152E" w:rsidRDefault="00F4152E" w:rsidP="00F4152E">
      <w:pPr>
        <w:jc w:val="center"/>
        <w:rPr>
          <w:sz w:val="28"/>
          <w:szCs w:val="28"/>
        </w:rPr>
      </w:pPr>
      <w:proofErr w:type="gramStart"/>
      <w:r w:rsidRPr="00F4152E">
        <w:rPr>
          <w:sz w:val="28"/>
          <w:szCs w:val="28"/>
        </w:rPr>
        <w:t>необходимых</w:t>
      </w:r>
      <w:proofErr w:type="gramEnd"/>
      <w:r w:rsidRPr="00F4152E">
        <w:rPr>
          <w:sz w:val="28"/>
          <w:szCs w:val="28"/>
        </w:rPr>
        <w:t xml:space="preserve"> для реализации муниципальной программы</w:t>
      </w:r>
    </w:p>
    <w:p w:rsidR="00F4152E" w:rsidRPr="00F4152E" w:rsidRDefault="00F4152E" w:rsidP="00F4152E">
      <w:pPr>
        <w:rPr>
          <w:rFonts w:ascii="Arial" w:hAnsi="Arial" w:cs="Arial"/>
          <w:sz w:val="20"/>
          <w:szCs w:val="20"/>
        </w:rPr>
      </w:pPr>
    </w:p>
    <w:p w:rsidR="00F4152E" w:rsidRPr="00F4152E" w:rsidRDefault="00F4152E" w:rsidP="00F4152E">
      <w:pPr>
        <w:rPr>
          <w:rFonts w:ascii="Arial" w:hAnsi="Arial" w:cs="Arial"/>
          <w:sz w:val="20"/>
          <w:szCs w:val="20"/>
        </w:rPr>
      </w:pPr>
    </w:p>
    <w:tbl>
      <w:tblPr>
        <w:tblW w:w="10348"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851"/>
        <w:gridCol w:w="850"/>
        <w:gridCol w:w="851"/>
        <w:gridCol w:w="850"/>
        <w:gridCol w:w="851"/>
        <w:gridCol w:w="850"/>
        <w:gridCol w:w="1134"/>
      </w:tblGrid>
      <w:tr w:rsidR="00F4152E" w:rsidRPr="00F4152E" w:rsidTr="00F4152E">
        <w:trPr>
          <w:trHeight w:val="102"/>
          <w:jc w:val="center"/>
        </w:trPr>
        <w:tc>
          <w:tcPr>
            <w:tcW w:w="4111" w:type="dxa"/>
            <w:vMerge w:val="restart"/>
            <w:shd w:val="clear" w:color="auto" w:fill="auto"/>
          </w:tcPr>
          <w:p w:rsidR="00F4152E" w:rsidRPr="00F4152E" w:rsidRDefault="00F4152E" w:rsidP="00F4152E">
            <w:pPr>
              <w:jc w:val="center"/>
              <w:rPr>
                <w:sz w:val="28"/>
                <w:szCs w:val="28"/>
              </w:rPr>
            </w:pPr>
            <w:r w:rsidRPr="00F4152E">
              <w:rPr>
                <w:sz w:val="28"/>
                <w:szCs w:val="28"/>
              </w:rPr>
              <w:t>Источники и направления ра</w:t>
            </w:r>
            <w:r w:rsidRPr="00F4152E">
              <w:rPr>
                <w:sz w:val="28"/>
                <w:szCs w:val="28"/>
              </w:rPr>
              <w:t>с</w:t>
            </w:r>
            <w:r w:rsidRPr="00F4152E">
              <w:rPr>
                <w:sz w:val="28"/>
                <w:szCs w:val="28"/>
              </w:rPr>
              <w:t>ходов</w:t>
            </w:r>
          </w:p>
        </w:tc>
        <w:tc>
          <w:tcPr>
            <w:tcW w:w="6237" w:type="dxa"/>
            <w:gridSpan w:val="7"/>
            <w:shd w:val="clear" w:color="auto" w:fill="auto"/>
          </w:tcPr>
          <w:p w:rsidR="00F4152E" w:rsidRPr="00F4152E" w:rsidRDefault="00F4152E" w:rsidP="00F4152E">
            <w:pPr>
              <w:jc w:val="center"/>
              <w:rPr>
                <w:sz w:val="28"/>
                <w:szCs w:val="28"/>
              </w:rPr>
            </w:pPr>
            <w:r w:rsidRPr="00F4152E">
              <w:rPr>
                <w:sz w:val="28"/>
                <w:szCs w:val="28"/>
              </w:rPr>
              <w:t>Сумма расходов, тыс. рублей</w:t>
            </w:r>
          </w:p>
        </w:tc>
      </w:tr>
      <w:tr w:rsidR="00F4152E" w:rsidRPr="00F4152E" w:rsidTr="00F4152E">
        <w:trPr>
          <w:trHeight w:val="101"/>
          <w:jc w:val="center"/>
        </w:trPr>
        <w:tc>
          <w:tcPr>
            <w:tcW w:w="4111" w:type="dxa"/>
            <w:vMerge/>
            <w:shd w:val="clear" w:color="auto" w:fill="auto"/>
          </w:tcPr>
          <w:p w:rsidR="00F4152E" w:rsidRPr="00F4152E" w:rsidRDefault="00F4152E" w:rsidP="00F4152E">
            <w:pPr>
              <w:jc w:val="center"/>
              <w:rPr>
                <w:sz w:val="28"/>
                <w:szCs w:val="28"/>
              </w:rPr>
            </w:pPr>
          </w:p>
        </w:tc>
        <w:tc>
          <w:tcPr>
            <w:tcW w:w="851" w:type="dxa"/>
            <w:shd w:val="clear" w:color="auto" w:fill="auto"/>
          </w:tcPr>
          <w:p w:rsidR="00F4152E" w:rsidRPr="00F4152E" w:rsidRDefault="00F4152E" w:rsidP="00F4152E">
            <w:pPr>
              <w:jc w:val="center"/>
              <w:rPr>
                <w:sz w:val="28"/>
                <w:szCs w:val="28"/>
              </w:rPr>
            </w:pPr>
            <w:r w:rsidRPr="00F4152E">
              <w:rPr>
                <w:sz w:val="28"/>
                <w:szCs w:val="28"/>
              </w:rPr>
              <w:t>2020 год</w:t>
            </w:r>
          </w:p>
        </w:tc>
        <w:tc>
          <w:tcPr>
            <w:tcW w:w="850" w:type="dxa"/>
            <w:shd w:val="clear" w:color="auto" w:fill="auto"/>
          </w:tcPr>
          <w:p w:rsidR="00F4152E" w:rsidRPr="00F4152E" w:rsidRDefault="00F4152E" w:rsidP="00F4152E">
            <w:pPr>
              <w:jc w:val="center"/>
              <w:rPr>
                <w:sz w:val="28"/>
                <w:szCs w:val="28"/>
              </w:rPr>
            </w:pPr>
            <w:r w:rsidRPr="00F4152E">
              <w:rPr>
                <w:sz w:val="28"/>
                <w:szCs w:val="28"/>
              </w:rPr>
              <w:t>2021год</w:t>
            </w:r>
          </w:p>
        </w:tc>
        <w:tc>
          <w:tcPr>
            <w:tcW w:w="851" w:type="dxa"/>
            <w:shd w:val="clear" w:color="auto" w:fill="auto"/>
          </w:tcPr>
          <w:p w:rsidR="00F4152E" w:rsidRPr="00F4152E" w:rsidRDefault="00F4152E" w:rsidP="00F4152E">
            <w:pPr>
              <w:jc w:val="center"/>
              <w:rPr>
                <w:sz w:val="28"/>
                <w:szCs w:val="28"/>
              </w:rPr>
            </w:pPr>
            <w:r w:rsidRPr="00F4152E">
              <w:rPr>
                <w:sz w:val="28"/>
                <w:szCs w:val="28"/>
              </w:rPr>
              <w:t>2022 год</w:t>
            </w:r>
          </w:p>
        </w:tc>
        <w:tc>
          <w:tcPr>
            <w:tcW w:w="850" w:type="dxa"/>
            <w:shd w:val="clear" w:color="auto" w:fill="auto"/>
          </w:tcPr>
          <w:p w:rsidR="00F4152E" w:rsidRPr="00F4152E" w:rsidRDefault="00F4152E" w:rsidP="00F4152E">
            <w:pPr>
              <w:jc w:val="center"/>
              <w:rPr>
                <w:sz w:val="28"/>
                <w:szCs w:val="28"/>
              </w:rPr>
            </w:pPr>
            <w:r w:rsidRPr="00F4152E">
              <w:rPr>
                <w:sz w:val="28"/>
                <w:szCs w:val="28"/>
              </w:rPr>
              <w:t>2023 год</w:t>
            </w:r>
          </w:p>
        </w:tc>
        <w:tc>
          <w:tcPr>
            <w:tcW w:w="851" w:type="dxa"/>
            <w:shd w:val="clear" w:color="auto" w:fill="auto"/>
          </w:tcPr>
          <w:p w:rsidR="00F4152E" w:rsidRPr="00F4152E" w:rsidRDefault="00F4152E" w:rsidP="00F4152E">
            <w:pPr>
              <w:jc w:val="center"/>
              <w:rPr>
                <w:sz w:val="28"/>
                <w:szCs w:val="28"/>
              </w:rPr>
            </w:pPr>
            <w:r w:rsidRPr="00F4152E">
              <w:rPr>
                <w:sz w:val="28"/>
                <w:szCs w:val="28"/>
              </w:rPr>
              <w:t>2024 год</w:t>
            </w:r>
          </w:p>
        </w:tc>
        <w:tc>
          <w:tcPr>
            <w:tcW w:w="850" w:type="dxa"/>
            <w:shd w:val="clear" w:color="auto" w:fill="auto"/>
          </w:tcPr>
          <w:p w:rsidR="00F4152E" w:rsidRPr="00F4152E" w:rsidRDefault="00F4152E" w:rsidP="00F4152E">
            <w:pPr>
              <w:jc w:val="center"/>
              <w:rPr>
                <w:sz w:val="28"/>
                <w:szCs w:val="28"/>
              </w:rPr>
            </w:pPr>
            <w:r w:rsidRPr="00F4152E">
              <w:rPr>
                <w:sz w:val="28"/>
                <w:szCs w:val="28"/>
              </w:rPr>
              <w:t>2025 год</w:t>
            </w:r>
          </w:p>
        </w:tc>
        <w:tc>
          <w:tcPr>
            <w:tcW w:w="1134" w:type="dxa"/>
            <w:shd w:val="clear" w:color="auto" w:fill="auto"/>
          </w:tcPr>
          <w:p w:rsidR="00F4152E" w:rsidRPr="00F4152E" w:rsidRDefault="00F4152E" w:rsidP="00F4152E">
            <w:pPr>
              <w:ind w:left="207"/>
              <w:jc w:val="center"/>
              <w:rPr>
                <w:sz w:val="28"/>
                <w:szCs w:val="28"/>
              </w:rPr>
            </w:pPr>
            <w:r w:rsidRPr="00F4152E">
              <w:rPr>
                <w:sz w:val="28"/>
                <w:szCs w:val="28"/>
              </w:rPr>
              <w:t>Всего</w:t>
            </w:r>
          </w:p>
        </w:tc>
      </w:tr>
      <w:tr w:rsidR="00F4152E" w:rsidRPr="00F4152E" w:rsidTr="00F4152E">
        <w:trPr>
          <w:trHeight w:val="101"/>
          <w:jc w:val="center"/>
        </w:trPr>
        <w:tc>
          <w:tcPr>
            <w:tcW w:w="4111" w:type="dxa"/>
            <w:shd w:val="clear" w:color="auto" w:fill="auto"/>
          </w:tcPr>
          <w:p w:rsidR="00F4152E" w:rsidRPr="00F4152E" w:rsidRDefault="00F4152E" w:rsidP="00F4152E">
            <w:pPr>
              <w:jc w:val="center"/>
              <w:rPr>
                <w:sz w:val="28"/>
                <w:szCs w:val="28"/>
              </w:rPr>
            </w:pPr>
            <w:r w:rsidRPr="00F4152E">
              <w:rPr>
                <w:sz w:val="28"/>
                <w:szCs w:val="28"/>
              </w:rPr>
              <w:t>1</w:t>
            </w:r>
          </w:p>
        </w:tc>
        <w:tc>
          <w:tcPr>
            <w:tcW w:w="851" w:type="dxa"/>
            <w:shd w:val="clear" w:color="auto" w:fill="auto"/>
          </w:tcPr>
          <w:p w:rsidR="00F4152E" w:rsidRPr="00F4152E" w:rsidRDefault="00F4152E" w:rsidP="00F4152E">
            <w:pPr>
              <w:jc w:val="center"/>
              <w:rPr>
                <w:sz w:val="28"/>
                <w:szCs w:val="28"/>
              </w:rPr>
            </w:pPr>
            <w:r w:rsidRPr="00F4152E">
              <w:rPr>
                <w:sz w:val="28"/>
                <w:szCs w:val="28"/>
              </w:rPr>
              <w:t>2</w:t>
            </w:r>
          </w:p>
        </w:tc>
        <w:tc>
          <w:tcPr>
            <w:tcW w:w="850" w:type="dxa"/>
            <w:shd w:val="clear" w:color="auto" w:fill="auto"/>
          </w:tcPr>
          <w:p w:rsidR="00F4152E" w:rsidRPr="00F4152E" w:rsidRDefault="00F4152E" w:rsidP="00F4152E">
            <w:pPr>
              <w:jc w:val="center"/>
              <w:rPr>
                <w:sz w:val="28"/>
                <w:szCs w:val="28"/>
              </w:rPr>
            </w:pPr>
            <w:r w:rsidRPr="00F4152E">
              <w:rPr>
                <w:sz w:val="28"/>
                <w:szCs w:val="28"/>
              </w:rPr>
              <w:t>3</w:t>
            </w:r>
          </w:p>
        </w:tc>
        <w:tc>
          <w:tcPr>
            <w:tcW w:w="851" w:type="dxa"/>
            <w:shd w:val="clear" w:color="auto" w:fill="auto"/>
          </w:tcPr>
          <w:p w:rsidR="00F4152E" w:rsidRPr="00F4152E" w:rsidRDefault="00F4152E" w:rsidP="00F4152E">
            <w:pPr>
              <w:jc w:val="center"/>
              <w:rPr>
                <w:sz w:val="28"/>
                <w:szCs w:val="28"/>
              </w:rPr>
            </w:pPr>
            <w:r w:rsidRPr="00F4152E">
              <w:rPr>
                <w:sz w:val="28"/>
                <w:szCs w:val="28"/>
              </w:rPr>
              <w:t>4</w:t>
            </w:r>
          </w:p>
        </w:tc>
        <w:tc>
          <w:tcPr>
            <w:tcW w:w="850" w:type="dxa"/>
            <w:shd w:val="clear" w:color="auto" w:fill="auto"/>
          </w:tcPr>
          <w:p w:rsidR="00F4152E" w:rsidRPr="00F4152E" w:rsidRDefault="00F4152E" w:rsidP="00F4152E">
            <w:pPr>
              <w:jc w:val="center"/>
              <w:rPr>
                <w:sz w:val="28"/>
                <w:szCs w:val="28"/>
              </w:rPr>
            </w:pPr>
            <w:r w:rsidRPr="00F4152E">
              <w:rPr>
                <w:sz w:val="28"/>
                <w:szCs w:val="28"/>
              </w:rPr>
              <w:t>5</w:t>
            </w:r>
          </w:p>
        </w:tc>
        <w:tc>
          <w:tcPr>
            <w:tcW w:w="851" w:type="dxa"/>
            <w:shd w:val="clear" w:color="auto" w:fill="auto"/>
          </w:tcPr>
          <w:p w:rsidR="00F4152E" w:rsidRPr="00F4152E" w:rsidRDefault="00F4152E" w:rsidP="00F4152E">
            <w:pPr>
              <w:jc w:val="center"/>
              <w:rPr>
                <w:sz w:val="28"/>
                <w:szCs w:val="28"/>
              </w:rPr>
            </w:pPr>
            <w:r w:rsidRPr="00F4152E">
              <w:rPr>
                <w:sz w:val="28"/>
                <w:szCs w:val="28"/>
              </w:rPr>
              <w:t>6</w:t>
            </w:r>
          </w:p>
        </w:tc>
        <w:tc>
          <w:tcPr>
            <w:tcW w:w="850" w:type="dxa"/>
            <w:shd w:val="clear" w:color="auto" w:fill="auto"/>
          </w:tcPr>
          <w:p w:rsidR="00F4152E" w:rsidRPr="00F4152E" w:rsidRDefault="00F4152E" w:rsidP="00F4152E">
            <w:pPr>
              <w:jc w:val="center"/>
              <w:rPr>
                <w:sz w:val="28"/>
                <w:szCs w:val="28"/>
              </w:rPr>
            </w:pPr>
            <w:r w:rsidRPr="00F4152E">
              <w:rPr>
                <w:sz w:val="28"/>
                <w:szCs w:val="28"/>
              </w:rPr>
              <w:t>7</w:t>
            </w:r>
          </w:p>
        </w:tc>
        <w:tc>
          <w:tcPr>
            <w:tcW w:w="1134" w:type="dxa"/>
            <w:shd w:val="clear" w:color="auto" w:fill="auto"/>
          </w:tcPr>
          <w:p w:rsidR="00F4152E" w:rsidRPr="00F4152E" w:rsidRDefault="00F4152E" w:rsidP="00F4152E">
            <w:pPr>
              <w:jc w:val="center"/>
              <w:rPr>
                <w:sz w:val="28"/>
                <w:szCs w:val="28"/>
              </w:rPr>
            </w:pPr>
            <w:r w:rsidRPr="00F4152E">
              <w:rPr>
                <w:sz w:val="28"/>
                <w:szCs w:val="28"/>
              </w:rPr>
              <w:t>8</w:t>
            </w:r>
          </w:p>
        </w:tc>
      </w:tr>
      <w:tr w:rsidR="00F4152E" w:rsidRPr="00F4152E" w:rsidTr="00F4152E">
        <w:trPr>
          <w:trHeight w:val="101"/>
          <w:jc w:val="center"/>
        </w:trPr>
        <w:tc>
          <w:tcPr>
            <w:tcW w:w="4111" w:type="dxa"/>
            <w:shd w:val="clear" w:color="auto" w:fill="auto"/>
          </w:tcPr>
          <w:p w:rsidR="00F4152E" w:rsidRPr="00F4152E" w:rsidRDefault="00F4152E" w:rsidP="00F4152E">
            <w:pPr>
              <w:jc w:val="center"/>
              <w:rPr>
                <w:sz w:val="28"/>
                <w:szCs w:val="28"/>
              </w:rPr>
            </w:pPr>
            <w:r w:rsidRPr="00F4152E">
              <w:rPr>
                <w:sz w:val="28"/>
                <w:szCs w:val="28"/>
              </w:rPr>
              <w:t>Всего финансовых затрат</w:t>
            </w:r>
          </w:p>
        </w:tc>
        <w:tc>
          <w:tcPr>
            <w:tcW w:w="851" w:type="dxa"/>
            <w:shd w:val="clear" w:color="auto" w:fill="auto"/>
          </w:tcPr>
          <w:p w:rsidR="00F4152E" w:rsidRPr="00F4152E" w:rsidRDefault="00F4152E" w:rsidP="00F4152E">
            <w:pPr>
              <w:jc w:val="center"/>
              <w:rPr>
                <w:sz w:val="28"/>
                <w:szCs w:val="28"/>
                <w:highlight w:val="yellow"/>
              </w:rPr>
            </w:pPr>
            <w:r w:rsidRPr="00F4152E">
              <w:rPr>
                <w:sz w:val="28"/>
                <w:szCs w:val="28"/>
              </w:rPr>
              <w:t>0</w:t>
            </w:r>
          </w:p>
        </w:tc>
        <w:tc>
          <w:tcPr>
            <w:tcW w:w="850" w:type="dxa"/>
            <w:shd w:val="clear" w:color="auto" w:fill="auto"/>
          </w:tcPr>
          <w:p w:rsidR="00F4152E" w:rsidRPr="00F4152E" w:rsidRDefault="00F4152E" w:rsidP="00F4152E">
            <w:pPr>
              <w:jc w:val="center"/>
              <w:rPr>
                <w:sz w:val="28"/>
                <w:szCs w:val="28"/>
              </w:rPr>
            </w:pPr>
            <w:r w:rsidRPr="00F4152E">
              <w:rPr>
                <w:sz w:val="28"/>
                <w:szCs w:val="28"/>
              </w:rPr>
              <w:t>5,0</w:t>
            </w:r>
          </w:p>
        </w:tc>
        <w:tc>
          <w:tcPr>
            <w:tcW w:w="851" w:type="dxa"/>
            <w:shd w:val="clear" w:color="auto" w:fill="auto"/>
          </w:tcPr>
          <w:p w:rsidR="00F4152E" w:rsidRPr="00F4152E" w:rsidRDefault="00F4152E" w:rsidP="00F4152E">
            <w:pPr>
              <w:jc w:val="center"/>
              <w:rPr>
                <w:sz w:val="28"/>
                <w:szCs w:val="28"/>
              </w:rPr>
            </w:pPr>
            <w:r w:rsidRPr="00F4152E">
              <w:rPr>
                <w:sz w:val="28"/>
                <w:szCs w:val="28"/>
              </w:rPr>
              <w:t>5,0</w:t>
            </w:r>
          </w:p>
        </w:tc>
        <w:tc>
          <w:tcPr>
            <w:tcW w:w="850" w:type="dxa"/>
            <w:shd w:val="clear" w:color="auto" w:fill="auto"/>
          </w:tcPr>
          <w:p w:rsidR="00F4152E" w:rsidRPr="00F4152E" w:rsidRDefault="00F4152E" w:rsidP="00F4152E">
            <w:pPr>
              <w:jc w:val="center"/>
              <w:rPr>
                <w:sz w:val="28"/>
                <w:szCs w:val="28"/>
              </w:rPr>
            </w:pPr>
            <w:r w:rsidRPr="00F4152E">
              <w:rPr>
                <w:sz w:val="28"/>
                <w:szCs w:val="28"/>
              </w:rPr>
              <w:t>5,0</w:t>
            </w:r>
          </w:p>
        </w:tc>
        <w:tc>
          <w:tcPr>
            <w:tcW w:w="851" w:type="dxa"/>
            <w:shd w:val="clear" w:color="auto" w:fill="auto"/>
          </w:tcPr>
          <w:p w:rsidR="00F4152E" w:rsidRPr="00F4152E" w:rsidRDefault="00F4152E" w:rsidP="00F4152E">
            <w:pPr>
              <w:jc w:val="center"/>
              <w:rPr>
                <w:sz w:val="28"/>
                <w:szCs w:val="28"/>
              </w:rPr>
            </w:pPr>
            <w:r w:rsidRPr="00F4152E">
              <w:rPr>
                <w:sz w:val="28"/>
                <w:szCs w:val="28"/>
              </w:rPr>
              <w:t>5,0</w:t>
            </w:r>
          </w:p>
        </w:tc>
        <w:tc>
          <w:tcPr>
            <w:tcW w:w="850" w:type="dxa"/>
            <w:shd w:val="clear" w:color="auto" w:fill="auto"/>
          </w:tcPr>
          <w:p w:rsidR="00F4152E" w:rsidRPr="00F4152E" w:rsidRDefault="00F4152E" w:rsidP="00F4152E">
            <w:pPr>
              <w:jc w:val="center"/>
              <w:rPr>
                <w:sz w:val="28"/>
                <w:szCs w:val="28"/>
              </w:rPr>
            </w:pPr>
            <w:r w:rsidRPr="00F4152E">
              <w:rPr>
                <w:sz w:val="28"/>
                <w:szCs w:val="28"/>
              </w:rPr>
              <w:t>5,0</w:t>
            </w:r>
          </w:p>
        </w:tc>
        <w:tc>
          <w:tcPr>
            <w:tcW w:w="1134" w:type="dxa"/>
            <w:shd w:val="clear" w:color="auto" w:fill="auto"/>
          </w:tcPr>
          <w:p w:rsidR="00F4152E" w:rsidRPr="00F4152E" w:rsidRDefault="00F4152E" w:rsidP="00F4152E">
            <w:pPr>
              <w:jc w:val="center"/>
              <w:rPr>
                <w:sz w:val="28"/>
                <w:szCs w:val="28"/>
              </w:rPr>
            </w:pPr>
            <w:r w:rsidRPr="00F4152E">
              <w:rPr>
                <w:sz w:val="28"/>
                <w:szCs w:val="28"/>
              </w:rPr>
              <w:t>25,0</w:t>
            </w:r>
          </w:p>
        </w:tc>
      </w:tr>
      <w:tr w:rsidR="00F4152E" w:rsidRPr="00F4152E" w:rsidTr="00F4152E">
        <w:trPr>
          <w:trHeight w:val="101"/>
          <w:jc w:val="center"/>
        </w:trPr>
        <w:tc>
          <w:tcPr>
            <w:tcW w:w="4111" w:type="dxa"/>
            <w:shd w:val="clear" w:color="auto" w:fill="auto"/>
          </w:tcPr>
          <w:p w:rsidR="00F4152E" w:rsidRPr="00F4152E" w:rsidRDefault="00F4152E" w:rsidP="00F4152E">
            <w:pPr>
              <w:jc w:val="center"/>
              <w:rPr>
                <w:sz w:val="28"/>
                <w:szCs w:val="28"/>
              </w:rPr>
            </w:pPr>
            <w:r w:rsidRPr="00F4152E">
              <w:rPr>
                <w:sz w:val="28"/>
                <w:szCs w:val="28"/>
              </w:rPr>
              <w:t>в том числе</w:t>
            </w:r>
          </w:p>
        </w:tc>
        <w:tc>
          <w:tcPr>
            <w:tcW w:w="851" w:type="dxa"/>
            <w:shd w:val="clear" w:color="auto" w:fill="auto"/>
          </w:tcPr>
          <w:p w:rsidR="00F4152E" w:rsidRPr="00F4152E" w:rsidRDefault="00F4152E" w:rsidP="00F4152E">
            <w:pPr>
              <w:jc w:val="center"/>
              <w:rPr>
                <w:sz w:val="28"/>
                <w:szCs w:val="28"/>
                <w:highlight w:val="yellow"/>
              </w:rPr>
            </w:pPr>
          </w:p>
        </w:tc>
        <w:tc>
          <w:tcPr>
            <w:tcW w:w="850" w:type="dxa"/>
            <w:shd w:val="clear" w:color="auto" w:fill="auto"/>
          </w:tcPr>
          <w:p w:rsidR="00F4152E" w:rsidRPr="00F4152E" w:rsidRDefault="00F4152E" w:rsidP="00F4152E">
            <w:pPr>
              <w:jc w:val="center"/>
              <w:rPr>
                <w:sz w:val="28"/>
                <w:szCs w:val="28"/>
              </w:rPr>
            </w:pPr>
          </w:p>
        </w:tc>
        <w:tc>
          <w:tcPr>
            <w:tcW w:w="851" w:type="dxa"/>
            <w:shd w:val="clear" w:color="auto" w:fill="auto"/>
          </w:tcPr>
          <w:p w:rsidR="00F4152E" w:rsidRPr="00F4152E" w:rsidRDefault="00F4152E" w:rsidP="00F4152E">
            <w:pPr>
              <w:jc w:val="center"/>
              <w:rPr>
                <w:sz w:val="28"/>
                <w:szCs w:val="28"/>
              </w:rPr>
            </w:pPr>
          </w:p>
        </w:tc>
        <w:tc>
          <w:tcPr>
            <w:tcW w:w="850" w:type="dxa"/>
            <w:shd w:val="clear" w:color="auto" w:fill="auto"/>
          </w:tcPr>
          <w:p w:rsidR="00F4152E" w:rsidRPr="00F4152E" w:rsidRDefault="00F4152E" w:rsidP="00F4152E">
            <w:pPr>
              <w:jc w:val="center"/>
              <w:rPr>
                <w:sz w:val="28"/>
                <w:szCs w:val="28"/>
              </w:rPr>
            </w:pPr>
          </w:p>
        </w:tc>
        <w:tc>
          <w:tcPr>
            <w:tcW w:w="851" w:type="dxa"/>
            <w:shd w:val="clear" w:color="auto" w:fill="auto"/>
          </w:tcPr>
          <w:p w:rsidR="00F4152E" w:rsidRPr="00F4152E" w:rsidRDefault="00F4152E" w:rsidP="00F4152E">
            <w:pPr>
              <w:jc w:val="center"/>
              <w:rPr>
                <w:sz w:val="28"/>
                <w:szCs w:val="28"/>
              </w:rPr>
            </w:pPr>
          </w:p>
        </w:tc>
        <w:tc>
          <w:tcPr>
            <w:tcW w:w="850" w:type="dxa"/>
            <w:shd w:val="clear" w:color="auto" w:fill="auto"/>
          </w:tcPr>
          <w:p w:rsidR="00F4152E" w:rsidRPr="00F4152E" w:rsidRDefault="00F4152E" w:rsidP="00F4152E">
            <w:pPr>
              <w:jc w:val="center"/>
              <w:rPr>
                <w:sz w:val="28"/>
                <w:szCs w:val="28"/>
              </w:rPr>
            </w:pPr>
          </w:p>
        </w:tc>
        <w:tc>
          <w:tcPr>
            <w:tcW w:w="1134" w:type="dxa"/>
            <w:shd w:val="clear" w:color="auto" w:fill="auto"/>
          </w:tcPr>
          <w:p w:rsidR="00F4152E" w:rsidRPr="00F4152E" w:rsidRDefault="00F4152E" w:rsidP="00F4152E">
            <w:pPr>
              <w:jc w:val="center"/>
              <w:rPr>
                <w:sz w:val="28"/>
                <w:szCs w:val="28"/>
              </w:rPr>
            </w:pPr>
          </w:p>
        </w:tc>
      </w:tr>
      <w:tr w:rsidR="00F4152E" w:rsidRPr="00F4152E" w:rsidTr="00F4152E">
        <w:trPr>
          <w:trHeight w:val="101"/>
          <w:jc w:val="center"/>
        </w:trPr>
        <w:tc>
          <w:tcPr>
            <w:tcW w:w="4111" w:type="dxa"/>
            <w:shd w:val="clear" w:color="auto" w:fill="auto"/>
          </w:tcPr>
          <w:p w:rsidR="00F4152E" w:rsidRPr="00F4152E" w:rsidRDefault="00F4152E" w:rsidP="00F4152E">
            <w:pPr>
              <w:jc w:val="center"/>
              <w:rPr>
                <w:sz w:val="28"/>
                <w:szCs w:val="28"/>
              </w:rPr>
            </w:pPr>
            <w:r w:rsidRPr="00F4152E">
              <w:rPr>
                <w:sz w:val="28"/>
                <w:szCs w:val="28"/>
              </w:rPr>
              <w:t>из бюджета муниципального образования Поспелихинский район</w:t>
            </w:r>
          </w:p>
        </w:tc>
        <w:tc>
          <w:tcPr>
            <w:tcW w:w="851" w:type="dxa"/>
            <w:shd w:val="clear" w:color="auto" w:fill="auto"/>
          </w:tcPr>
          <w:p w:rsidR="00F4152E" w:rsidRPr="00F4152E" w:rsidRDefault="00F4152E" w:rsidP="00F4152E">
            <w:pPr>
              <w:jc w:val="center"/>
              <w:rPr>
                <w:sz w:val="20"/>
                <w:szCs w:val="20"/>
                <w:highlight w:val="yellow"/>
              </w:rPr>
            </w:pPr>
            <w:r w:rsidRPr="00F4152E">
              <w:rPr>
                <w:sz w:val="28"/>
                <w:szCs w:val="28"/>
              </w:rPr>
              <w:t>0</w:t>
            </w:r>
          </w:p>
        </w:tc>
        <w:tc>
          <w:tcPr>
            <w:tcW w:w="850" w:type="dxa"/>
            <w:shd w:val="clear" w:color="auto" w:fill="auto"/>
          </w:tcPr>
          <w:p w:rsidR="00F4152E" w:rsidRPr="00F4152E" w:rsidRDefault="00F4152E" w:rsidP="00F4152E">
            <w:pPr>
              <w:rPr>
                <w:sz w:val="20"/>
                <w:szCs w:val="20"/>
              </w:rPr>
            </w:pPr>
            <w:r w:rsidRPr="00F4152E">
              <w:rPr>
                <w:sz w:val="28"/>
                <w:szCs w:val="28"/>
              </w:rPr>
              <w:t>5,0</w:t>
            </w:r>
          </w:p>
        </w:tc>
        <w:tc>
          <w:tcPr>
            <w:tcW w:w="851" w:type="dxa"/>
            <w:shd w:val="clear" w:color="auto" w:fill="auto"/>
          </w:tcPr>
          <w:p w:rsidR="00F4152E" w:rsidRPr="00F4152E" w:rsidRDefault="00F4152E" w:rsidP="00F4152E">
            <w:pPr>
              <w:rPr>
                <w:sz w:val="20"/>
                <w:szCs w:val="20"/>
              </w:rPr>
            </w:pPr>
            <w:r w:rsidRPr="00F4152E">
              <w:rPr>
                <w:sz w:val="28"/>
                <w:szCs w:val="28"/>
              </w:rPr>
              <w:t>5,0</w:t>
            </w:r>
          </w:p>
        </w:tc>
        <w:tc>
          <w:tcPr>
            <w:tcW w:w="850" w:type="dxa"/>
            <w:shd w:val="clear" w:color="auto" w:fill="auto"/>
          </w:tcPr>
          <w:p w:rsidR="00F4152E" w:rsidRPr="00F4152E" w:rsidRDefault="00F4152E" w:rsidP="00F4152E">
            <w:pPr>
              <w:rPr>
                <w:sz w:val="20"/>
                <w:szCs w:val="20"/>
              </w:rPr>
            </w:pPr>
            <w:r w:rsidRPr="00F4152E">
              <w:rPr>
                <w:sz w:val="28"/>
                <w:szCs w:val="28"/>
              </w:rPr>
              <w:t>5,0</w:t>
            </w:r>
          </w:p>
        </w:tc>
        <w:tc>
          <w:tcPr>
            <w:tcW w:w="851" w:type="dxa"/>
            <w:shd w:val="clear" w:color="auto" w:fill="auto"/>
          </w:tcPr>
          <w:p w:rsidR="00F4152E" w:rsidRPr="00F4152E" w:rsidRDefault="00F4152E" w:rsidP="00F4152E">
            <w:pPr>
              <w:rPr>
                <w:sz w:val="20"/>
                <w:szCs w:val="20"/>
              </w:rPr>
            </w:pPr>
            <w:r w:rsidRPr="00F4152E">
              <w:rPr>
                <w:sz w:val="28"/>
                <w:szCs w:val="28"/>
              </w:rPr>
              <w:t>5,0</w:t>
            </w:r>
          </w:p>
        </w:tc>
        <w:tc>
          <w:tcPr>
            <w:tcW w:w="850" w:type="dxa"/>
            <w:shd w:val="clear" w:color="auto" w:fill="auto"/>
          </w:tcPr>
          <w:p w:rsidR="00F4152E" w:rsidRPr="00F4152E" w:rsidRDefault="00F4152E" w:rsidP="00F4152E">
            <w:pPr>
              <w:rPr>
                <w:sz w:val="20"/>
                <w:szCs w:val="20"/>
              </w:rPr>
            </w:pPr>
            <w:r w:rsidRPr="00F4152E">
              <w:rPr>
                <w:sz w:val="28"/>
                <w:szCs w:val="28"/>
              </w:rPr>
              <w:t>5,0</w:t>
            </w:r>
          </w:p>
        </w:tc>
        <w:tc>
          <w:tcPr>
            <w:tcW w:w="1134" w:type="dxa"/>
            <w:shd w:val="clear" w:color="auto" w:fill="auto"/>
          </w:tcPr>
          <w:p w:rsidR="00F4152E" w:rsidRPr="00F4152E" w:rsidRDefault="00F4152E" w:rsidP="00F4152E">
            <w:pPr>
              <w:jc w:val="center"/>
              <w:rPr>
                <w:sz w:val="28"/>
                <w:szCs w:val="28"/>
              </w:rPr>
            </w:pPr>
            <w:r w:rsidRPr="00F4152E">
              <w:rPr>
                <w:sz w:val="28"/>
                <w:szCs w:val="28"/>
              </w:rPr>
              <w:t>25,0</w:t>
            </w:r>
          </w:p>
        </w:tc>
      </w:tr>
      <w:tr w:rsidR="00F4152E" w:rsidRPr="00F4152E" w:rsidTr="00F4152E">
        <w:trPr>
          <w:trHeight w:val="101"/>
          <w:jc w:val="center"/>
        </w:trPr>
        <w:tc>
          <w:tcPr>
            <w:tcW w:w="4111" w:type="dxa"/>
            <w:shd w:val="clear" w:color="auto" w:fill="auto"/>
          </w:tcPr>
          <w:p w:rsidR="00F4152E" w:rsidRPr="00F4152E" w:rsidRDefault="00F4152E" w:rsidP="00F4152E">
            <w:pPr>
              <w:jc w:val="center"/>
              <w:rPr>
                <w:sz w:val="28"/>
                <w:szCs w:val="28"/>
              </w:rPr>
            </w:pPr>
            <w:r w:rsidRPr="00F4152E">
              <w:rPr>
                <w:sz w:val="28"/>
                <w:szCs w:val="28"/>
              </w:rPr>
              <w:t>из краевого бюджета</w:t>
            </w:r>
          </w:p>
        </w:tc>
        <w:tc>
          <w:tcPr>
            <w:tcW w:w="851" w:type="dxa"/>
            <w:shd w:val="clear" w:color="auto" w:fill="auto"/>
          </w:tcPr>
          <w:p w:rsidR="00F4152E" w:rsidRPr="00F4152E" w:rsidRDefault="00F4152E" w:rsidP="00F4152E">
            <w:pPr>
              <w:jc w:val="center"/>
              <w:rPr>
                <w:sz w:val="28"/>
                <w:szCs w:val="28"/>
              </w:rPr>
            </w:pPr>
            <w:r w:rsidRPr="00F4152E">
              <w:rPr>
                <w:sz w:val="28"/>
                <w:szCs w:val="28"/>
              </w:rPr>
              <w:t>-</w:t>
            </w:r>
          </w:p>
        </w:tc>
        <w:tc>
          <w:tcPr>
            <w:tcW w:w="850" w:type="dxa"/>
            <w:shd w:val="clear" w:color="auto" w:fill="auto"/>
          </w:tcPr>
          <w:p w:rsidR="00F4152E" w:rsidRPr="00F4152E" w:rsidRDefault="00F4152E" w:rsidP="00F4152E">
            <w:pPr>
              <w:jc w:val="center"/>
              <w:rPr>
                <w:sz w:val="28"/>
                <w:szCs w:val="28"/>
              </w:rPr>
            </w:pPr>
            <w:r w:rsidRPr="00F4152E">
              <w:rPr>
                <w:sz w:val="28"/>
                <w:szCs w:val="28"/>
              </w:rPr>
              <w:t>-</w:t>
            </w:r>
          </w:p>
        </w:tc>
        <w:tc>
          <w:tcPr>
            <w:tcW w:w="851" w:type="dxa"/>
            <w:shd w:val="clear" w:color="auto" w:fill="auto"/>
          </w:tcPr>
          <w:p w:rsidR="00F4152E" w:rsidRPr="00F4152E" w:rsidRDefault="00F4152E" w:rsidP="00F4152E">
            <w:pPr>
              <w:jc w:val="center"/>
              <w:rPr>
                <w:sz w:val="28"/>
                <w:szCs w:val="28"/>
              </w:rPr>
            </w:pPr>
            <w:r w:rsidRPr="00F4152E">
              <w:rPr>
                <w:sz w:val="28"/>
                <w:szCs w:val="28"/>
              </w:rPr>
              <w:t>-</w:t>
            </w:r>
          </w:p>
        </w:tc>
        <w:tc>
          <w:tcPr>
            <w:tcW w:w="850" w:type="dxa"/>
            <w:shd w:val="clear" w:color="auto" w:fill="auto"/>
          </w:tcPr>
          <w:p w:rsidR="00F4152E" w:rsidRPr="00F4152E" w:rsidRDefault="00F4152E" w:rsidP="00F4152E">
            <w:pPr>
              <w:jc w:val="center"/>
              <w:rPr>
                <w:sz w:val="28"/>
                <w:szCs w:val="28"/>
              </w:rPr>
            </w:pPr>
            <w:r w:rsidRPr="00F4152E">
              <w:rPr>
                <w:sz w:val="28"/>
                <w:szCs w:val="28"/>
              </w:rPr>
              <w:t>-</w:t>
            </w:r>
          </w:p>
        </w:tc>
        <w:tc>
          <w:tcPr>
            <w:tcW w:w="851" w:type="dxa"/>
            <w:shd w:val="clear" w:color="auto" w:fill="auto"/>
          </w:tcPr>
          <w:p w:rsidR="00F4152E" w:rsidRPr="00F4152E" w:rsidRDefault="00F4152E" w:rsidP="00F4152E">
            <w:pPr>
              <w:jc w:val="center"/>
              <w:rPr>
                <w:sz w:val="28"/>
                <w:szCs w:val="28"/>
              </w:rPr>
            </w:pPr>
            <w:r w:rsidRPr="00F4152E">
              <w:rPr>
                <w:sz w:val="28"/>
                <w:szCs w:val="28"/>
              </w:rPr>
              <w:t>-</w:t>
            </w:r>
          </w:p>
        </w:tc>
        <w:tc>
          <w:tcPr>
            <w:tcW w:w="850" w:type="dxa"/>
            <w:shd w:val="clear" w:color="auto" w:fill="auto"/>
          </w:tcPr>
          <w:p w:rsidR="00F4152E" w:rsidRPr="00F4152E" w:rsidRDefault="00F4152E" w:rsidP="00F4152E">
            <w:pPr>
              <w:jc w:val="center"/>
              <w:rPr>
                <w:sz w:val="28"/>
                <w:szCs w:val="28"/>
              </w:rPr>
            </w:pPr>
            <w:r w:rsidRPr="00F4152E">
              <w:rPr>
                <w:sz w:val="28"/>
                <w:szCs w:val="28"/>
              </w:rPr>
              <w:t>-</w:t>
            </w:r>
          </w:p>
        </w:tc>
        <w:tc>
          <w:tcPr>
            <w:tcW w:w="1134" w:type="dxa"/>
            <w:shd w:val="clear" w:color="auto" w:fill="auto"/>
          </w:tcPr>
          <w:p w:rsidR="00F4152E" w:rsidRPr="00F4152E" w:rsidRDefault="00F4152E" w:rsidP="00F4152E">
            <w:pPr>
              <w:jc w:val="center"/>
              <w:rPr>
                <w:sz w:val="28"/>
                <w:szCs w:val="28"/>
              </w:rPr>
            </w:pPr>
            <w:r w:rsidRPr="00F4152E">
              <w:rPr>
                <w:sz w:val="28"/>
                <w:szCs w:val="28"/>
              </w:rPr>
              <w:t>-</w:t>
            </w:r>
          </w:p>
        </w:tc>
      </w:tr>
      <w:tr w:rsidR="00F4152E" w:rsidRPr="00F4152E" w:rsidTr="00F4152E">
        <w:trPr>
          <w:trHeight w:val="101"/>
          <w:jc w:val="center"/>
        </w:trPr>
        <w:tc>
          <w:tcPr>
            <w:tcW w:w="4111" w:type="dxa"/>
            <w:shd w:val="clear" w:color="auto" w:fill="auto"/>
          </w:tcPr>
          <w:p w:rsidR="00F4152E" w:rsidRPr="00F4152E" w:rsidRDefault="00F4152E" w:rsidP="00F4152E">
            <w:pPr>
              <w:jc w:val="center"/>
              <w:rPr>
                <w:sz w:val="28"/>
                <w:szCs w:val="28"/>
              </w:rPr>
            </w:pPr>
            <w:r w:rsidRPr="00F4152E">
              <w:rPr>
                <w:sz w:val="28"/>
                <w:szCs w:val="28"/>
              </w:rPr>
              <w:t>из федерального бюджета (на условиях софинансирования)</w:t>
            </w:r>
          </w:p>
        </w:tc>
        <w:tc>
          <w:tcPr>
            <w:tcW w:w="851" w:type="dxa"/>
            <w:shd w:val="clear" w:color="auto" w:fill="auto"/>
          </w:tcPr>
          <w:p w:rsidR="00F4152E" w:rsidRPr="00F4152E" w:rsidRDefault="00F4152E" w:rsidP="00F4152E">
            <w:pPr>
              <w:jc w:val="center"/>
              <w:rPr>
                <w:sz w:val="28"/>
                <w:szCs w:val="28"/>
              </w:rPr>
            </w:pPr>
            <w:r w:rsidRPr="00F4152E">
              <w:rPr>
                <w:sz w:val="28"/>
                <w:szCs w:val="28"/>
              </w:rPr>
              <w:t>-</w:t>
            </w:r>
          </w:p>
        </w:tc>
        <w:tc>
          <w:tcPr>
            <w:tcW w:w="850" w:type="dxa"/>
            <w:shd w:val="clear" w:color="auto" w:fill="auto"/>
          </w:tcPr>
          <w:p w:rsidR="00F4152E" w:rsidRPr="00F4152E" w:rsidRDefault="00F4152E" w:rsidP="00F4152E">
            <w:pPr>
              <w:jc w:val="center"/>
              <w:rPr>
                <w:sz w:val="28"/>
                <w:szCs w:val="28"/>
              </w:rPr>
            </w:pPr>
            <w:r w:rsidRPr="00F4152E">
              <w:rPr>
                <w:sz w:val="28"/>
                <w:szCs w:val="28"/>
              </w:rPr>
              <w:t>-</w:t>
            </w:r>
          </w:p>
        </w:tc>
        <w:tc>
          <w:tcPr>
            <w:tcW w:w="851" w:type="dxa"/>
            <w:shd w:val="clear" w:color="auto" w:fill="auto"/>
          </w:tcPr>
          <w:p w:rsidR="00F4152E" w:rsidRPr="00F4152E" w:rsidRDefault="00F4152E" w:rsidP="00F4152E">
            <w:pPr>
              <w:jc w:val="center"/>
              <w:rPr>
                <w:sz w:val="28"/>
                <w:szCs w:val="28"/>
              </w:rPr>
            </w:pPr>
            <w:r w:rsidRPr="00F4152E">
              <w:rPr>
                <w:sz w:val="28"/>
                <w:szCs w:val="28"/>
              </w:rPr>
              <w:t>-</w:t>
            </w:r>
          </w:p>
        </w:tc>
        <w:tc>
          <w:tcPr>
            <w:tcW w:w="850" w:type="dxa"/>
            <w:shd w:val="clear" w:color="auto" w:fill="auto"/>
          </w:tcPr>
          <w:p w:rsidR="00F4152E" w:rsidRPr="00F4152E" w:rsidRDefault="00F4152E" w:rsidP="00F4152E">
            <w:pPr>
              <w:jc w:val="center"/>
              <w:rPr>
                <w:sz w:val="28"/>
                <w:szCs w:val="28"/>
              </w:rPr>
            </w:pPr>
            <w:r w:rsidRPr="00F4152E">
              <w:rPr>
                <w:sz w:val="28"/>
                <w:szCs w:val="28"/>
              </w:rPr>
              <w:t>-</w:t>
            </w:r>
          </w:p>
        </w:tc>
        <w:tc>
          <w:tcPr>
            <w:tcW w:w="851" w:type="dxa"/>
            <w:shd w:val="clear" w:color="auto" w:fill="auto"/>
          </w:tcPr>
          <w:p w:rsidR="00F4152E" w:rsidRPr="00F4152E" w:rsidRDefault="00F4152E" w:rsidP="00F4152E">
            <w:pPr>
              <w:jc w:val="center"/>
              <w:rPr>
                <w:sz w:val="28"/>
                <w:szCs w:val="28"/>
              </w:rPr>
            </w:pPr>
            <w:r w:rsidRPr="00F4152E">
              <w:rPr>
                <w:sz w:val="28"/>
                <w:szCs w:val="28"/>
              </w:rPr>
              <w:t>-</w:t>
            </w:r>
          </w:p>
        </w:tc>
        <w:tc>
          <w:tcPr>
            <w:tcW w:w="850" w:type="dxa"/>
            <w:shd w:val="clear" w:color="auto" w:fill="auto"/>
          </w:tcPr>
          <w:p w:rsidR="00F4152E" w:rsidRPr="00F4152E" w:rsidRDefault="00F4152E" w:rsidP="00F4152E">
            <w:pPr>
              <w:jc w:val="center"/>
              <w:rPr>
                <w:sz w:val="28"/>
                <w:szCs w:val="28"/>
              </w:rPr>
            </w:pPr>
            <w:r w:rsidRPr="00F4152E">
              <w:rPr>
                <w:sz w:val="28"/>
                <w:szCs w:val="28"/>
              </w:rPr>
              <w:t>-</w:t>
            </w:r>
          </w:p>
        </w:tc>
        <w:tc>
          <w:tcPr>
            <w:tcW w:w="1134" w:type="dxa"/>
            <w:shd w:val="clear" w:color="auto" w:fill="auto"/>
          </w:tcPr>
          <w:p w:rsidR="00F4152E" w:rsidRPr="00F4152E" w:rsidRDefault="00F4152E" w:rsidP="00F4152E">
            <w:pPr>
              <w:jc w:val="center"/>
              <w:rPr>
                <w:sz w:val="28"/>
                <w:szCs w:val="28"/>
              </w:rPr>
            </w:pPr>
            <w:r w:rsidRPr="00F4152E">
              <w:rPr>
                <w:sz w:val="28"/>
                <w:szCs w:val="28"/>
              </w:rPr>
              <w:t>-</w:t>
            </w:r>
          </w:p>
        </w:tc>
      </w:tr>
      <w:tr w:rsidR="00F4152E" w:rsidRPr="00F4152E" w:rsidTr="00F4152E">
        <w:trPr>
          <w:trHeight w:val="101"/>
          <w:jc w:val="center"/>
        </w:trPr>
        <w:tc>
          <w:tcPr>
            <w:tcW w:w="4111" w:type="dxa"/>
            <w:shd w:val="clear" w:color="auto" w:fill="auto"/>
          </w:tcPr>
          <w:p w:rsidR="00F4152E" w:rsidRPr="00F4152E" w:rsidRDefault="00F4152E" w:rsidP="00F4152E">
            <w:pPr>
              <w:jc w:val="center"/>
              <w:rPr>
                <w:sz w:val="28"/>
                <w:szCs w:val="28"/>
              </w:rPr>
            </w:pPr>
            <w:r w:rsidRPr="00F4152E">
              <w:rPr>
                <w:sz w:val="28"/>
                <w:szCs w:val="28"/>
              </w:rPr>
              <w:t>из внебюджетных источников</w:t>
            </w:r>
          </w:p>
        </w:tc>
        <w:tc>
          <w:tcPr>
            <w:tcW w:w="851" w:type="dxa"/>
            <w:shd w:val="clear" w:color="auto" w:fill="auto"/>
          </w:tcPr>
          <w:p w:rsidR="00F4152E" w:rsidRPr="00F4152E" w:rsidRDefault="00F4152E" w:rsidP="00F4152E">
            <w:pPr>
              <w:jc w:val="center"/>
              <w:rPr>
                <w:sz w:val="28"/>
                <w:szCs w:val="28"/>
              </w:rPr>
            </w:pPr>
            <w:r w:rsidRPr="00F4152E">
              <w:rPr>
                <w:sz w:val="28"/>
                <w:szCs w:val="28"/>
              </w:rPr>
              <w:t>-</w:t>
            </w:r>
          </w:p>
        </w:tc>
        <w:tc>
          <w:tcPr>
            <w:tcW w:w="850" w:type="dxa"/>
            <w:shd w:val="clear" w:color="auto" w:fill="auto"/>
          </w:tcPr>
          <w:p w:rsidR="00F4152E" w:rsidRPr="00F4152E" w:rsidRDefault="00F4152E" w:rsidP="00F4152E">
            <w:pPr>
              <w:jc w:val="center"/>
              <w:rPr>
                <w:sz w:val="28"/>
                <w:szCs w:val="28"/>
              </w:rPr>
            </w:pPr>
            <w:r w:rsidRPr="00F4152E">
              <w:rPr>
                <w:sz w:val="28"/>
                <w:szCs w:val="28"/>
              </w:rPr>
              <w:t>-</w:t>
            </w:r>
          </w:p>
        </w:tc>
        <w:tc>
          <w:tcPr>
            <w:tcW w:w="851" w:type="dxa"/>
            <w:shd w:val="clear" w:color="auto" w:fill="auto"/>
          </w:tcPr>
          <w:p w:rsidR="00F4152E" w:rsidRPr="00F4152E" w:rsidRDefault="00F4152E" w:rsidP="00F4152E">
            <w:pPr>
              <w:jc w:val="center"/>
              <w:rPr>
                <w:sz w:val="28"/>
                <w:szCs w:val="28"/>
              </w:rPr>
            </w:pPr>
            <w:r w:rsidRPr="00F4152E">
              <w:rPr>
                <w:sz w:val="28"/>
                <w:szCs w:val="28"/>
              </w:rPr>
              <w:t>-</w:t>
            </w:r>
          </w:p>
        </w:tc>
        <w:tc>
          <w:tcPr>
            <w:tcW w:w="850" w:type="dxa"/>
            <w:shd w:val="clear" w:color="auto" w:fill="auto"/>
          </w:tcPr>
          <w:p w:rsidR="00F4152E" w:rsidRPr="00F4152E" w:rsidRDefault="00F4152E" w:rsidP="00F4152E">
            <w:pPr>
              <w:jc w:val="center"/>
              <w:rPr>
                <w:sz w:val="28"/>
                <w:szCs w:val="28"/>
              </w:rPr>
            </w:pPr>
            <w:r w:rsidRPr="00F4152E">
              <w:rPr>
                <w:sz w:val="28"/>
                <w:szCs w:val="28"/>
              </w:rPr>
              <w:t>-</w:t>
            </w:r>
          </w:p>
        </w:tc>
        <w:tc>
          <w:tcPr>
            <w:tcW w:w="851" w:type="dxa"/>
            <w:shd w:val="clear" w:color="auto" w:fill="auto"/>
          </w:tcPr>
          <w:p w:rsidR="00F4152E" w:rsidRPr="00F4152E" w:rsidRDefault="00F4152E" w:rsidP="00F4152E">
            <w:pPr>
              <w:jc w:val="center"/>
              <w:rPr>
                <w:sz w:val="28"/>
                <w:szCs w:val="28"/>
              </w:rPr>
            </w:pPr>
            <w:r w:rsidRPr="00F4152E">
              <w:rPr>
                <w:sz w:val="28"/>
                <w:szCs w:val="28"/>
              </w:rPr>
              <w:t>-</w:t>
            </w:r>
          </w:p>
        </w:tc>
        <w:tc>
          <w:tcPr>
            <w:tcW w:w="850" w:type="dxa"/>
            <w:shd w:val="clear" w:color="auto" w:fill="auto"/>
          </w:tcPr>
          <w:p w:rsidR="00F4152E" w:rsidRPr="00F4152E" w:rsidRDefault="00F4152E" w:rsidP="00F4152E">
            <w:pPr>
              <w:jc w:val="center"/>
              <w:rPr>
                <w:sz w:val="28"/>
                <w:szCs w:val="28"/>
              </w:rPr>
            </w:pPr>
            <w:r w:rsidRPr="00F4152E">
              <w:rPr>
                <w:sz w:val="28"/>
                <w:szCs w:val="28"/>
              </w:rPr>
              <w:t>-</w:t>
            </w:r>
          </w:p>
        </w:tc>
        <w:tc>
          <w:tcPr>
            <w:tcW w:w="1134" w:type="dxa"/>
            <w:shd w:val="clear" w:color="auto" w:fill="auto"/>
          </w:tcPr>
          <w:p w:rsidR="00F4152E" w:rsidRPr="00F4152E" w:rsidRDefault="00F4152E" w:rsidP="00F4152E">
            <w:pPr>
              <w:jc w:val="center"/>
              <w:rPr>
                <w:sz w:val="28"/>
                <w:szCs w:val="28"/>
              </w:rPr>
            </w:pPr>
            <w:r w:rsidRPr="00F4152E">
              <w:rPr>
                <w:sz w:val="28"/>
                <w:szCs w:val="28"/>
              </w:rPr>
              <w:t>-</w:t>
            </w:r>
          </w:p>
        </w:tc>
      </w:tr>
    </w:tbl>
    <w:p w:rsidR="00F4152E" w:rsidRPr="00F4152E" w:rsidRDefault="00F4152E" w:rsidP="00F4152E">
      <w:pPr>
        <w:rPr>
          <w:rFonts w:ascii="Arial" w:hAnsi="Arial" w:cs="Arial"/>
          <w:sz w:val="20"/>
          <w:szCs w:val="20"/>
        </w:rPr>
      </w:pPr>
    </w:p>
    <w:p w:rsidR="00F4152E" w:rsidRPr="00F4152E" w:rsidRDefault="00F4152E" w:rsidP="00F4152E">
      <w:pPr>
        <w:tabs>
          <w:tab w:val="left" w:pos="3518"/>
        </w:tabs>
        <w:rPr>
          <w:rFonts w:ascii="Arial" w:hAnsi="Arial" w:cs="Arial"/>
          <w:sz w:val="20"/>
          <w:szCs w:val="20"/>
        </w:rPr>
      </w:pPr>
    </w:p>
    <w:p w:rsidR="00F4152E" w:rsidRPr="00F4152E" w:rsidRDefault="00F4152E" w:rsidP="00F4152E">
      <w:pPr>
        <w:jc w:val="center"/>
        <w:rPr>
          <w:sz w:val="28"/>
          <w:szCs w:val="20"/>
        </w:rPr>
      </w:pPr>
    </w:p>
    <w:p w:rsidR="00F4152E" w:rsidRDefault="00F4152E">
      <w:pPr>
        <w:spacing w:after="200" w:line="276" w:lineRule="auto"/>
        <w:rPr>
          <w:b/>
          <w:sz w:val="28"/>
          <w:szCs w:val="28"/>
        </w:rPr>
      </w:pPr>
    </w:p>
    <w:p w:rsidR="00F4152E" w:rsidRDefault="00F4152E">
      <w:pPr>
        <w:spacing w:after="200" w:line="276" w:lineRule="auto"/>
        <w:rPr>
          <w:b/>
          <w:sz w:val="28"/>
          <w:szCs w:val="28"/>
        </w:rPr>
      </w:pPr>
    </w:p>
    <w:p w:rsidR="00F4152E" w:rsidRDefault="00F4152E">
      <w:pPr>
        <w:spacing w:after="200" w:line="276" w:lineRule="auto"/>
        <w:rPr>
          <w:b/>
          <w:sz w:val="28"/>
          <w:szCs w:val="28"/>
        </w:rPr>
        <w:sectPr w:rsidR="00F4152E" w:rsidSect="00F4152E">
          <w:pgSz w:w="16838" w:h="11906" w:orient="landscape"/>
          <w:pgMar w:top="1701" w:right="1134" w:bottom="850" w:left="1134" w:header="708" w:footer="708" w:gutter="0"/>
          <w:cols w:space="708"/>
          <w:docGrid w:linePitch="360"/>
        </w:sectPr>
      </w:pPr>
    </w:p>
    <w:p w:rsidR="0085025E" w:rsidRPr="0085025E" w:rsidRDefault="0085025E" w:rsidP="0085025E">
      <w:pPr>
        <w:widowControl w:val="0"/>
        <w:autoSpaceDE w:val="0"/>
        <w:autoSpaceDN w:val="0"/>
        <w:jc w:val="center"/>
        <w:rPr>
          <w:sz w:val="28"/>
          <w:szCs w:val="28"/>
        </w:rPr>
      </w:pPr>
      <w:r w:rsidRPr="0085025E">
        <w:rPr>
          <w:sz w:val="28"/>
          <w:szCs w:val="28"/>
        </w:rPr>
        <w:lastRenderedPageBreak/>
        <w:t>АДМИНИСТРАЦИЯ ПОСПЕЛИХИНСКОГО РАЙОНА</w:t>
      </w:r>
    </w:p>
    <w:p w:rsidR="0085025E" w:rsidRPr="0085025E" w:rsidRDefault="0085025E" w:rsidP="0085025E">
      <w:pPr>
        <w:widowControl w:val="0"/>
        <w:autoSpaceDE w:val="0"/>
        <w:autoSpaceDN w:val="0"/>
        <w:jc w:val="center"/>
        <w:rPr>
          <w:sz w:val="28"/>
          <w:szCs w:val="28"/>
        </w:rPr>
      </w:pPr>
      <w:r w:rsidRPr="0085025E">
        <w:rPr>
          <w:sz w:val="28"/>
          <w:szCs w:val="28"/>
        </w:rPr>
        <w:t>АЛТАЙСКОГО КРАЯ</w:t>
      </w:r>
    </w:p>
    <w:p w:rsidR="0085025E" w:rsidRPr="0085025E" w:rsidRDefault="0085025E" w:rsidP="0085025E">
      <w:pPr>
        <w:widowControl w:val="0"/>
        <w:autoSpaceDE w:val="0"/>
        <w:autoSpaceDN w:val="0"/>
        <w:jc w:val="center"/>
        <w:rPr>
          <w:sz w:val="28"/>
          <w:szCs w:val="28"/>
        </w:rPr>
      </w:pPr>
    </w:p>
    <w:p w:rsidR="0085025E" w:rsidRPr="0085025E" w:rsidRDefault="0085025E" w:rsidP="0085025E">
      <w:pPr>
        <w:widowControl w:val="0"/>
        <w:autoSpaceDE w:val="0"/>
        <w:autoSpaceDN w:val="0"/>
        <w:jc w:val="center"/>
        <w:rPr>
          <w:sz w:val="28"/>
          <w:szCs w:val="28"/>
        </w:rPr>
      </w:pPr>
    </w:p>
    <w:p w:rsidR="0085025E" w:rsidRPr="0085025E" w:rsidRDefault="0085025E" w:rsidP="0085025E">
      <w:pPr>
        <w:widowControl w:val="0"/>
        <w:autoSpaceDE w:val="0"/>
        <w:autoSpaceDN w:val="0"/>
        <w:jc w:val="center"/>
        <w:rPr>
          <w:sz w:val="28"/>
          <w:szCs w:val="28"/>
        </w:rPr>
      </w:pPr>
      <w:r w:rsidRPr="0085025E">
        <w:rPr>
          <w:sz w:val="28"/>
          <w:szCs w:val="28"/>
        </w:rPr>
        <w:t xml:space="preserve">ПОСТАНОВЛЕНИЕ </w:t>
      </w:r>
    </w:p>
    <w:p w:rsidR="0085025E" w:rsidRPr="0085025E" w:rsidRDefault="0085025E" w:rsidP="0085025E">
      <w:pPr>
        <w:widowControl w:val="0"/>
        <w:autoSpaceDE w:val="0"/>
        <w:autoSpaceDN w:val="0"/>
        <w:ind w:firstLine="720"/>
        <w:jc w:val="center"/>
        <w:rPr>
          <w:sz w:val="28"/>
          <w:szCs w:val="28"/>
        </w:rPr>
      </w:pPr>
    </w:p>
    <w:p w:rsidR="0085025E" w:rsidRPr="0085025E" w:rsidRDefault="0085025E" w:rsidP="0085025E">
      <w:pPr>
        <w:widowControl w:val="0"/>
        <w:autoSpaceDE w:val="0"/>
        <w:autoSpaceDN w:val="0"/>
        <w:ind w:firstLine="720"/>
        <w:jc w:val="center"/>
        <w:rPr>
          <w:sz w:val="28"/>
          <w:szCs w:val="28"/>
        </w:rPr>
      </w:pPr>
    </w:p>
    <w:tbl>
      <w:tblPr>
        <w:tblW w:w="0" w:type="auto"/>
        <w:tblLook w:val="01E0" w:firstRow="1" w:lastRow="1" w:firstColumn="1" w:lastColumn="1" w:noHBand="0" w:noVBand="0"/>
      </w:tblPr>
      <w:tblGrid>
        <w:gridCol w:w="4828"/>
        <w:gridCol w:w="4743"/>
      </w:tblGrid>
      <w:tr w:rsidR="0085025E" w:rsidRPr="0085025E" w:rsidTr="0085025E">
        <w:tc>
          <w:tcPr>
            <w:tcW w:w="5210" w:type="dxa"/>
          </w:tcPr>
          <w:p w:rsidR="0085025E" w:rsidRPr="0085025E" w:rsidRDefault="0085025E" w:rsidP="0085025E">
            <w:pPr>
              <w:widowControl w:val="0"/>
              <w:autoSpaceDE w:val="0"/>
              <w:autoSpaceDN w:val="0"/>
              <w:jc w:val="both"/>
              <w:rPr>
                <w:sz w:val="28"/>
                <w:szCs w:val="28"/>
              </w:rPr>
            </w:pPr>
            <w:r w:rsidRPr="0085025E">
              <w:rPr>
                <w:sz w:val="28"/>
                <w:szCs w:val="28"/>
              </w:rPr>
              <w:t>30.12.2020</w:t>
            </w:r>
          </w:p>
        </w:tc>
        <w:tc>
          <w:tcPr>
            <w:tcW w:w="5211" w:type="dxa"/>
          </w:tcPr>
          <w:p w:rsidR="0085025E" w:rsidRPr="0085025E" w:rsidRDefault="0085025E" w:rsidP="0085025E">
            <w:pPr>
              <w:widowControl w:val="0"/>
              <w:autoSpaceDE w:val="0"/>
              <w:autoSpaceDN w:val="0"/>
              <w:ind w:firstLine="720"/>
              <w:jc w:val="center"/>
              <w:rPr>
                <w:sz w:val="28"/>
                <w:szCs w:val="28"/>
              </w:rPr>
            </w:pPr>
            <w:r w:rsidRPr="0085025E">
              <w:rPr>
                <w:sz w:val="28"/>
                <w:szCs w:val="28"/>
              </w:rPr>
              <w:t xml:space="preserve">                                       № 605 </w:t>
            </w:r>
          </w:p>
        </w:tc>
      </w:tr>
    </w:tbl>
    <w:p w:rsidR="0085025E" w:rsidRPr="0085025E" w:rsidRDefault="0085025E" w:rsidP="0085025E">
      <w:pPr>
        <w:widowControl w:val="0"/>
        <w:autoSpaceDE w:val="0"/>
        <w:autoSpaceDN w:val="0"/>
        <w:ind w:firstLine="720"/>
        <w:jc w:val="center"/>
        <w:rPr>
          <w:sz w:val="28"/>
          <w:szCs w:val="28"/>
        </w:rPr>
      </w:pPr>
      <w:proofErr w:type="gramStart"/>
      <w:r w:rsidRPr="0085025E">
        <w:rPr>
          <w:sz w:val="28"/>
          <w:szCs w:val="28"/>
        </w:rPr>
        <w:t>с</w:t>
      </w:r>
      <w:proofErr w:type="gramEnd"/>
      <w:r w:rsidRPr="0085025E">
        <w:rPr>
          <w:sz w:val="28"/>
          <w:szCs w:val="28"/>
        </w:rPr>
        <w:t>. Поспелиха</w:t>
      </w:r>
    </w:p>
    <w:p w:rsidR="0085025E" w:rsidRPr="0085025E" w:rsidRDefault="0085025E" w:rsidP="0085025E">
      <w:pPr>
        <w:widowControl w:val="0"/>
        <w:autoSpaceDE w:val="0"/>
        <w:autoSpaceDN w:val="0"/>
        <w:ind w:firstLine="720"/>
        <w:jc w:val="both"/>
        <w:rPr>
          <w:sz w:val="28"/>
          <w:szCs w:val="28"/>
        </w:rPr>
      </w:pPr>
    </w:p>
    <w:p w:rsidR="0085025E" w:rsidRPr="0085025E" w:rsidRDefault="0085025E" w:rsidP="0085025E">
      <w:pPr>
        <w:widowControl w:val="0"/>
        <w:autoSpaceDE w:val="0"/>
        <w:autoSpaceDN w:val="0"/>
        <w:ind w:firstLine="720"/>
        <w:jc w:val="both"/>
        <w:rPr>
          <w:sz w:val="28"/>
          <w:szCs w:val="28"/>
        </w:rPr>
      </w:pPr>
    </w:p>
    <w:tbl>
      <w:tblPr>
        <w:tblW w:w="0" w:type="auto"/>
        <w:tblLook w:val="01E0" w:firstRow="1" w:lastRow="1" w:firstColumn="1" w:lastColumn="1" w:noHBand="0" w:noVBand="0"/>
      </w:tblPr>
      <w:tblGrid>
        <w:gridCol w:w="4608"/>
        <w:gridCol w:w="4963"/>
      </w:tblGrid>
      <w:tr w:rsidR="0085025E" w:rsidRPr="0085025E" w:rsidTr="0085025E">
        <w:tc>
          <w:tcPr>
            <w:tcW w:w="4608" w:type="dxa"/>
          </w:tcPr>
          <w:p w:rsidR="0085025E" w:rsidRPr="0085025E" w:rsidRDefault="0085025E" w:rsidP="0085025E">
            <w:pPr>
              <w:autoSpaceDE w:val="0"/>
              <w:autoSpaceDN w:val="0"/>
              <w:adjustRightInd w:val="0"/>
              <w:jc w:val="both"/>
              <w:rPr>
                <w:sz w:val="28"/>
                <w:szCs w:val="28"/>
              </w:rPr>
            </w:pPr>
            <w:r w:rsidRPr="0085025E">
              <w:rPr>
                <w:sz w:val="28"/>
                <w:szCs w:val="28"/>
              </w:rPr>
              <w:t>О внесении изменений в постано</w:t>
            </w:r>
            <w:r w:rsidRPr="0085025E">
              <w:rPr>
                <w:sz w:val="28"/>
                <w:szCs w:val="28"/>
              </w:rPr>
              <w:t>в</w:t>
            </w:r>
            <w:r w:rsidRPr="0085025E">
              <w:rPr>
                <w:sz w:val="28"/>
                <w:szCs w:val="28"/>
              </w:rPr>
              <w:t>ление Администрации Поспелихи</w:t>
            </w:r>
            <w:r w:rsidRPr="0085025E">
              <w:rPr>
                <w:sz w:val="28"/>
                <w:szCs w:val="28"/>
              </w:rPr>
              <w:t>н</w:t>
            </w:r>
            <w:r w:rsidRPr="0085025E">
              <w:rPr>
                <w:sz w:val="28"/>
                <w:szCs w:val="28"/>
              </w:rPr>
              <w:t>ского района от 08.05.2020 № 220</w:t>
            </w:r>
          </w:p>
          <w:p w:rsidR="0085025E" w:rsidRPr="0085025E" w:rsidRDefault="0085025E" w:rsidP="0085025E">
            <w:pPr>
              <w:widowControl w:val="0"/>
              <w:autoSpaceDE w:val="0"/>
              <w:autoSpaceDN w:val="0"/>
              <w:rPr>
                <w:sz w:val="28"/>
                <w:szCs w:val="28"/>
              </w:rPr>
            </w:pPr>
          </w:p>
        </w:tc>
        <w:tc>
          <w:tcPr>
            <w:tcW w:w="4963" w:type="dxa"/>
          </w:tcPr>
          <w:p w:rsidR="0085025E" w:rsidRPr="0085025E" w:rsidRDefault="0085025E" w:rsidP="0085025E">
            <w:pPr>
              <w:widowControl w:val="0"/>
              <w:autoSpaceDE w:val="0"/>
              <w:autoSpaceDN w:val="0"/>
              <w:ind w:firstLine="720"/>
              <w:jc w:val="both"/>
              <w:rPr>
                <w:sz w:val="28"/>
                <w:szCs w:val="28"/>
              </w:rPr>
            </w:pPr>
          </w:p>
        </w:tc>
      </w:tr>
    </w:tbl>
    <w:p w:rsidR="0085025E" w:rsidRPr="0085025E" w:rsidRDefault="0085025E" w:rsidP="0085025E">
      <w:pPr>
        <w:widowControl w:val="0"/>
        <w:autoSpaceDE w:val="0"/>
        <w:autoSpaceDN w:val="0"/>
        <w:ind w:firstLine="720"/>
        <w:jc w:val="both"/>
        <w:rPr>
          <w:sz w:val="28"/>
          <w:szCs w:val="28"/>
        </w:rPr>
      </w:pPr>
      <w:proofErr w:type="gramStart"/>
      <w:r w:rsidRPr="0085025E">
        <w:rPr>
          <w:sz w:val="28"/>
          <w:szCs w:val="28"/>
        </w:rPr>
        <w:t>В целях модернизации жилищно-коммунального комплекса Поспел</w:t>
      </w:r>
      <w:r w:rsidRPr="0085025E">
        <w:rPr>
          <w:sz w:val="28"/>
          <w:szCs w:val="28"/>
        </w:rPr>
        <w:t>и</w:t>
      </w:r>
      <w:r w:rsidRPr="0085025E">
        <w:rPr>
          <w:sz w:val="28"/>
          <w:szCs w:val="28"/>
        </w:rPr>
        <w:t>хинского района и повышения качества, предоставляемых в жилищно-коммунальной сфере услуг, бесперебойного прохождения отопительных с</w:t>
      </w:r>
      <w:r w:rsidRPr="0085025E">
        <w:rPr>
          <w:sz w:val="28"/>
          <w:szCs w:val="28"/>
        </w:rPr>
        <w:t>е</w:t>
      </w:r>
      <w:r w:rsidRPr="0085025E">
        <w:rPr>
          <w:sz w:val="28"/>
          <w:szCs w:val="28"/>
        </w:rPr>
        <w:t>зонов, на основании Федерального закона от 06.10.2003 № 131-ФЗ «Об о</w:t>
      </w:r>
      <w:r w:rsidRPr="0085025E">
        <w:rPr>
          <w:sz w:val="28"/>
          <w:szCs w:val="28"/>
        </w:rPr>
        <w:t>б</w:t>
      </w:r>
      <w:r w:rsidRPr="0085025E">
        <w:rPr>
          <w:sz w:val="28"/>
          <w:szCs w:val="28"/>
        </w:rPr>
        <w:t>щих принципах организации местного самоуправления в Российской Фед</w:t>
      </w:r>
      <w:r w:rsidRPr="0085025E">
        <w:rPr>
          <w:sz w:val="28"/>
          <w:szCs w:val="28"/>
        </w:rPr>
        <w:t>е</w:t>
      </w:r>
      <w:r w:rsidRPr="0085025E">
        <w:rPr>
          <w:sz w:val="28"/>
          <w:szCs w:val="28"/>
        </w:rPr>
        <w:t>рации», Устава муниципального образования Поспелихинский район Алта</w:t>
      </w:r>
      <w:r w:rsidRPr="0085025E">
        <w:rPr>
          <w:sz w:val="28"/>
          <w:szCs w:val="28"/>
        </w:rPr>
        <w:t>й</w:t>
      </w:r>
      <w:r w:rsidRPr="0085025E">
        <w:rPr>
          <w:sz w:val="28"/>
          <w:szCs w:val="28"/>
        </w:rPr>
        <w:t>ского края, в соответствии с решением районного Совета Народных депут</w:t>
      </w:r>
      <w:r w:rsidRPr="0085025E">
        <w:rPr>
          <w:sz w:val="28"/>
          <w:szCs w:val="28"/>
        </w:rPr>
        <w:t>а</w:t>
      </w:r>
      <w:r w:rsidRPr="0085025E">
        <w:rPr>
          <w:sz w:val="28"/>
          <w:szCs w:val="28"/>
        </w:rPr>
        <w:t>тов от 18.12.2020 № 68 «О районном бюджете Поспелихинского района А</w:t>
      </w:r>
      <w:r w:rsidRPr="0085025E">
        <w:rPr>
          <w:sz w:val="28"/>
          <w:szCs w:val="28"/>
        </w:rPr>
        <w:t>л</w:t>
      </w:r>
      <w:r w:rsidRPr="0085025E">
        <w:rPr>
          <w:sz w:val="28"/>
          <w:szCs w:val="28"/>
        </w:rPr>
        <w:t>тайского края</w:t>
      </w:r>
      <w:proofErr w:type="gramEnd"/>
      <w:r w:rsidRPr="0085025E">
        <w:rPr>
          <w:sz w:val="28"/>
          <w:szCs w:val="28"/>
        </w:rPr>
        <w:t xml:space="preserve"> на 2021 год и плановые 2022-2023 годы», ПОСТАНОВЛЯЮ:</w:t>
      </w:r>
    </w:p>
    <w:p w:rsidR="0085025E" w:rsidRPr="0085025E" w:rsidRDefault="0085025E" w:rsidP="0085025E">
      <w:pPr>
        <w:widowControl w:val="0"/>
        <w:autoSpaceDE w:val="0"/>
        <w:autoSpaceDN w:val="0"/>
        <w:ind w:firstLine="708"/>
        <w:jc w:val="both"/>
        <w:rPr>
          <w:color w:val="000000"/>
          <w:sz w:val="28"/>
          <w:szCs w:val="28"/>
        </w:rPr>
      </w:pPr>
      <w:r w:rsidRPr="0085025E">
        <w:rPr>
          <w:sz w:val="28"/>
          <w:szCs w:val="28"/>
        </w:rPr>
        <w:t xml:space="preserve">1. </w:t>
      </w:r>
      <w:r w:rsidRPr="0085025E">
        <w:rPr>
          <w:color w:val="000000"/>
          <w:sz w:val="28"/>
          <w:szCs w:val="28"/>
        </w:rPr>
        <w:t>Внести изменения в постановление Администрации района от</w:t>
      </w:r>
      <w:r w:rsidRPr="0085025E">
        <w:rPr>
          <w:sz w:val="28"/>
          <w:szCs w:val="28"/>
        </w:rPr>
        <w:t xml:space="preserve"> 08.05.2020 № 220 «Об утверждении муниципальной программы «Обеспеч</w:t>
      </w:r>
      <w:r w:rsidRPr="0085025E">
        <w:rPr>
          <w:sz w:val="28"/>
          <w:szCs w:val="28"/>
        </w:rPr>
        <w:t>е</w:t>
      </w:r>
      <w:r w:rsidRPr="0085025E">
        <w:rPr>
          <w:sz w:val="28"/>
          <w:szCs w:val="28"/>
        </w:rPr>
        <w:t>ние населения Поспелихинского района Алтайского края жилищно-коммунальными услугами» на 2020 - 2024 годы</w:t>
      </w:r>
      <w:r w:rsidRPr="0085025E">
        <w:rPr>
          <w:bCs/>
          <w:sz w:val="28"/>
          <w:szCs w:val="28"/>
        </w:rPr>
        <w:t>»:</w:t>
      </w:r>
    </w:p>
    <w:p w:rsidR="0085025E" w:rsidRPr="0085025E" w:rsidRDefault="0085025E" w:rsidP="0085025E">
      <w:pPr>
        <w:widowControl w:val="0"/>
        <w:autoSpaceDE w:val="0"/>
        <w:autoSpaceDN w:val="0"/>
        <w:ind w:firstLine="708"/>
        <w:jc w:val="both"/>
        <w:rPr>
          <w:sz w:val="28"/>
          <w:szCs w:val="28"/>
        </w:rPr>
      </w:pPr>
      <w:r w:rsidRPr="0085025E">
        <w:rPr>
          <w:color w:val="000000"/>
          <w:sz w:val="28"/>
          <w:szCs w:val="28"/>
        </w:rPr>
        <w:t xml:space="preserve">1.1. </w:t>
      </w:r>
      <w:r w:rsidRPr="0085025E">
        <w:rPr>
          <w:sz w:val="28"/>
          <w:szCs w:val="28"/>
        </w:rPr>
        <w:t>Приложения к указанному постановлению Администрации района изложить в новой редакции, согласно приложению к настоящему постано</w:t>
      </w:r>
      <w:r w:rsidRPr="0085025E">
        <w:rPr>
          <w:sz w:val="28"/>
          <w:szCs w:val="28"/>
        </w:rPr>
        <w:t>в</w:t>
      </w:r>
      <w:r w:rsidRPr="0085025E">
        <w:rPr>
          <w:sz w:val="28"/>
          <w:szCs w:val="28"/>
        </w:rPr>
        <w:t>лению.</w:t>
      </w:r>
    </w:p>
    <w:p w:rsidR="0085025E" w:rsidRPr="0085025E" w:rsidRDefault="0085025E" w:rsidP="0085025E">
      <w:pPr>
        <w:widowControl w:val="0"/>
        <w:autoSpaceDE w:val="0"/>
        <w:autoSpaceDN w:val="0"/>
        <w:ind w:firstLine="709"/>
        <w:jc w:val="both"/>
        <w:rPr>
          <w:color w:val="000000"/>
          <w:sz w:val="28"/>
          <w:szCs w:val="28"/>
        </w:rPr>
      </w:pPr>
      <w:r w:rsidRPr="0085025E">
        <w:rPr>
          <w:sz w:val="28"/>
          <w:szCs w:val="28"/>
        </w:rPr>
        <w:t xml:space="preserve">2. </w:t>
      </w:r>
      <w:proofErr w:type="gramStart"/>
      <w:r w:rsidRPr="0085025E">
        <w:rPr>
          <w:color w:val="000000"/>
          <w:sz w:val="28"/>
          <w:szCs w:val="28"/>
        </w:rPr>
        <w:t>Контроль за</w:t>
      </w:r>
      <w:proofErr w:type="gramEnd"/>
      <w:r w:rsidRPr="0085025E">
        <w:rPr>
          <w:color w:val="000000"/>
          <w:sz w:val="28"/>
          <w:szCs w:val="28"/>
        </w:rPr>
        <w:t xml:space="preserve"> исполнением настоящего постановления возложить на заместителя главы Администрации района по оперативным вопросам Д.В. Жилина.</w:t>
      </w:r>
    </w:p>
    <w:p w:rsidR="0085025E" w:rsidRPr="0085025E" w:rsidRDefault="0085025E" w:rsidP="0085025E">
      <w:pPr>
        <w:widowControl w:val="0"/>
        <w:autoSpaceDE w:val="0"/>
        <w:autoSpaceDN w:val="0"/>
        <w:ind w:firstLine="720"/>
        <w:jc w:val="both"/>
        <w:rPr>
          <w:sz w:val="28"/>
          <w:szCs w:val="28"/>
        </w:rPr>
      </w:pPr>
    </w:p>
    <w:p w:rsidR="0085025E" w:rsidRPr="0085025E" w:rsidRDefault="0085025E" w:rsidP="0085025E">
      <w:pPr>
        <w:widowControl w:val="0"/>
        <w:autoSpaceDE w:val="0"/>
        <w:autoSpaceDN w:val="0"/>
        <w:ind w:firstLine="720"/>
        <w:jc w:val="both"/>
        <w:rPr>
          <w:sz w:val="28"/>
          <w:szCs w:val="28"/>
        </w:rPr>
      </w:pPr>
    </w:p>
    <w:tbl>
      <w:tblPr>
        <w:tblW w:w="0" w:type="auto"/>
        <w:tblLook w:val="01E0" w:firstRow="1" w:lastRow="1" w:firstColumn="1" w:lastColumn="1" w:noHBand="0" w:noVBand="0"/>
      </w:tblPr>
      <w:tblGrid>
        <w:gridCol w:w="4765"/>
        <w:gridCol w:w="4806"/>
      </w:tblGrid>
      <w:tr w:rsidR="0085025E" w:rsidRPr="0085025E" w:rsidTr="0085025E">
        <w:tc>
          <w:tcPr>
            <w:tcW w:w="5210" w:type="dxa"/>
          </w:tcPr>
          <w:p w:rsidR="0085025E" w:rsidRPr="0085025E" w:rsidRDefault="0085025E" w:rsidP="0085025E">
            <w:pPr>
              <w:widowControl w:val="0"/>
              <w:autoSpaceDE w:val="0"/>
              <w:autoSpaceDN w:val="0"/>
              <w:jc w:val="both"/>
              <w:rPr>
                <w:sz w:val="28"/>
                <w:szCs w:val="28"/>
              </w:rPr>
            </w:pPr>
            <w:r w:rsidRPr="0085025E">
              <w:rPr>
                <w:sz w:val="28"/>
                <w:szCs w:val="28"/>
              </w:rPr>
              <w:t>Глава района</w:t>
            </w:r>
          </w:p>
        </w:tc>
        <w:tc>
          <w:tcPr>
            <w:tcW w:w="5211" w:type="dxa"/>
            <w:vAlign w:val="bottom"/>
          </w:tcPr>
          <w:p w:rsidR="0085025E" w:rsidRPr="0085025E" w:rsidRDefault="0085025E" w:rsidP="0085025E">
            <w:pPr>
              <w:widowControl w:val="0"/>
              <w:autoSpaceDE w:val="0"/>
              <w:autoSpaceDN w:val="0"/>
              <w:ind w:firstLine="720"/>
              <w:jc w:val="right"/>
              <w:rPr>
                <w:sz w:val="28"/>
                <w:szCs w:val="28"/>
              </w:rPr>
            </w:pPr>
            <w:r w:rsidRPr="0085025E">
              <w:rPr>
                <w:sz w:val="28"/>
                <w:szCs w:val="28"/>
              </w:rPr>
              <w:t xml:space="preserve"> И.А. Башмаков </w:t>
            </w:r>
          </w:p>
        </w:tc>
      </w:tr>
    </w:tbl>
    <w:p w:rsidR="0085025E" w:rsidRPr="0085025E" w:rsidRDefault="0085025E" w:rsidP="0085025E">
      <w:pPr>
        <w:widowControl w:val="0"/>
        <w:autoSpaceDE w:val="0"/>
        <w:autoSpaceDN w:val="0"/>
        <w:jc w:val="both"/>
        <w:rPr>
          <w:sz w:val="28"/>
          <w:szCs w:val="28"/>
        </w:rPr>
      </w:pPr>
    </w:p>
    <w:p w:rsidR="0085025E" w:rsidRPr="0085025E" w:rsidRDefault="0085025E" w:rsidP="0085025E">
      <w:pPr>
        <w:widowControl w:val="0"/>
        <w:autoSpaceDE w:val="0"/>
        <w:autoSpaceDN w:val="0"/>
        <w:jc w:val="both"/>
        <w:rPr>
          <w:sz w:val="28"/>
          <w:szCs w:val="28"/>
        </w:rPr>
      </w:pPr>
      <w:r w:rsidRPr="0085025E">
        <w:rPr>
          <w:sz w:val="28"/>
          <w:szCs w:val="28"/>
        </w:rPr>
        <w:t xml:space="preserve"> </w:t>
      </w:r>
    </w:p>
    <w:p w:rsidR="0085025E" w:rsidRPr="0085025E" w:rsidRDefault="0085025E" w:rsidP="0085025E">
      <w:pPr>
        <w:widowControl w:val="0"/>
        <w:autoSpaceDE w:val="0"/>
        <w:autoSpaceDN w:val="0"/>
        <w:rPr>
          <w:sz w:val="28"/>
          <w:szCs w:val="28"/>
        </w:rPr>
      </w:pPr>
    </w:p>
    <w:p w:rsidR="0085025E" w:rsidRPr="0085025E" w:rsidRDefault="0085025E" w:rsidP="0085025E">
      <w:pPr>
        <w:widowControl w:val="0"/>
        <w:shd w:val="clear" w:color="auto" w:fill="FFFFFF"/>
        <w:autoSpaceDE w:val="0"/>
        <w:autoSpaceDN w:val="0"/>
        <w:ind w:left="5812"/>
        <w:jc w:val="both"/>
        <w:rPr>
          <w:color w:val="000000"/>
          <w:sz w:val="26"/>
          <w:szCs w:val="26"/>
        </w:rPr>
      </w:pPr>
      <w:r w:rsidRPr="0085025E">
        <w:rPr>
          <w:sz w:val="28"/>
          <w:szCs w:val="28"/>
        </w:rPr>
        <w:br w:type="page"/>
      </w:r>
      <w:r w:rsidRPr="0085025E">
        <w:rPr>
          <w:color w:val="000000"/>
          <w:sz w:val="26"/>
          <w:szCs w:val="26"/>
        </w:rPr>
        <w:lastRenderedPageBreak/>
        <w:t>УТВЕРЖДЕНА</w:t>
      </w:r>
    </w:p>
    <w:p w:rsidR="0085025E" w:rsidRPr="0085025E" w:rsidRDefault="0085025E" w:rsidP="0085025E">
      <w:pPr>
        <w:widowControl w:val="0"/>
        <w:shd w:val="clear" w:color="auto" w:fill="FFFFFF"/>
        <w:autoSpaceDE w:val="0"/>
        <w:autoSpaceDN w:val="0"/>
        <w:ind w:left="5812"/>
        <w:jc w:val="both"/>
        <w:rPr>
          <w:color w:val="000000"/>
          <w:sz w:val="26"/>
          <w:szCs w:val="26"/>
        </w:rPr>
      </w:pPr>
      <w:r w:rsidRPr="0085025E">
        <w:rPr>
          <w:color w:val="000000"/>
          <w:sz w:val="26"/>
          <w:szCs w:val="26"/>
        </w:rPr>
        <w:t>постановлением</w:t>
      </w:r>
    </w:p>
    <w:p w:rsidR="0085025E" w:rsidRPr="0085025E" w:rsidRDefault="0085025E" w:rsidP="0085025E">
      <w:pPr>
        <w:widowControl w:val="0"/>
        <w:shd w:val="clear" w:color="auto" w:fill="FFFFFF"/>
        <w:autoSpaceDE w:val="0"/>
        <w:autoSpaceDN w:val="0"/>
        <w:ind w:left="5812"/>
        <w:jc w:val="both"/>
        <w:rPr>
          <w:color w:val="000000"/>
          <w:sz w:val="26"/>
          <w:szCs w:val="26"/>
        </w:rPr>
      </w:pPr>
      <w:r w:rsidRPr="0085025E">
        <w:rPr>
          <w:color w:val="000000"/>
          <w:sz w:val="26"/>
          <w:szCs w:val="26"/>
        </w:rPr>
        <w:t>Администрации района</w:t>
      </w:r>
    </w:p>
    <w:p w:rsidR="0085025E" w:rsidRPr="0085025E" w:rsidRDefault="0085025E" w:rsidP="0085025E">
      <w:pPr>
        <w:widowControl w:val="0"/>
        <w:shd w:val="clear" w:color="auto" w:fill="FFFFFF"/>
        <w:autoSpaceDE w:val="0"/>
        <w:autoSpaceDN w:val="0"/>
        <w:ind w:left="5812"/>
        <w:jc w:val="both"/>
        <w:rPr>
          <w:color w:val="000000"/>
          <w:sz w:val="26"/>
          <w:szCs w:val="26"/>
        </w:rPr>
      </w:pPr>
      <w:r w:rsidRPr="0085025E">
        <w:rPr>
          <w:color w:val="000000"/>
          <w:sz w:val="26"/>
          <w:szCs w:val="26"/>
        </w:rPr>
        <w:t>от 30.12.2020  № 605</w:t>
      </w:r>
    </w:p>
    <w:p w:rsidR="0085025E" w:rsidRPr="0085025E" w:rsidRDefault="0085025E" w:rsidP="0085025E">
      <w:pPr>
        <w:widowControl w:val="0"/>
        <w:shd w:val="clear" w:color="auto" w:fill="FFFFFF"/>
        <w:autoSpaceDE w:val="0"/>
        <w:autoSpaceDN w:val="0"/>
        <w:ind w:left="5245" w:right="27" w:firstLine="720"/>
        <w:jc w:val="right"/>
        <w:rPr>
          <w:color w:val="000000"/>
          <w:sz w:val="28"/>
          <w:szCs w:val="28"/>
        </w:rPr>
      </w:pPr>
    </w:p>
    <w:p w:rsidR="0085025E" w:rsidRPr="0085025E" w:rsidRDefault="0085025E" w:rsidP="0085025E">
      <w:pPr>
        <w:widowControl w:val="0"/>
        <w:shd w:val="clear" w:color="auto" w:fill="FFFFFF"/>
        <w:autoSpaceDE w:val="0"/>
        <w:autoSpaceDN w:val="0"/>
        <w:ind w:left="5245" w:firstLine="720"/>
        <w:jc w:val="both"/>
        <w:rPr>
          <w:color w:val="000000"/>
          <w:sz w:val="28"/>
          <w:szCs w:val="28"/>
        </w:rPr>
      </w:pPr>
    </w:p>
    <w:p w:rsidR="0085025E" w:rsidRPr="0085025E" w:rsidRDefault="0085025E" w:rsidP="0085025E">
      <w:pPr>
        <w:autoSpaceDE w:val="0"/>
        <w:autoSpaceDN w:val="0"/>
        <w:adjustRightInd w:val="0"/>
        <w:jc w:val="center"/>
        <w:rPr>
          <w:bCs/>
          <w:color w:val="000000"/>
          <w:sz w:val="28"/>
          <w:szCs w:val="28"/>
        </w:rPr>
      </w:pPr>
    </w:p>
    <w:p w:rsidR="0085025E" w:rsidRPr="0085025E" w:rsidRDefault="0085025E" w:rsidP="0085025E">
      <w:pPr>
        <w:autoSpaceDE w:val="0"/>
        <w:autoSpaceDN w:val="0"/>
        <w:adjustRightInd w:val="0"/>
        <w:jc w:val="center"/>
        <w:rPr>
          <w:bCs/>
          <w:color w:val="000000"/>
          <w:sz w:val="28"/>
          <w:szCs w:val="28"/>
        </w:rPr>
      </w:pPr>
    </w:p>
    <w:p w:rsidR="0085025E" w:rsidRPr="0085025E" w:rsidRDefault="0085025E" w:rsidP="0085025E">
      <w:pPr>
        <w:autoSpaceDE w:val="0"/>
        <w:autoSpaceDN w:val="0"/>
        <w:adjustRightInd w:val="0"/>
        <w:jc w:val="center"/>
        <w:rPr>
          <w:bCs/>
          <w:color w:val="000000"/>
          <w:sz w:val="28"/>
          <w:szCs w:val="28"/>
        </w:rPr>
      </w:pPr>
    </w:p>
    <w:p w:rsidR="0085025E" w:rsidRPr="0085025E" w:rsidRDefault="0085025E" w:rsidP="0085025E">
      <w:pPr>
        <w:autoSpaceDE w:val="0"/>
        <w:autoSpaceDN w:val="0"/>
        <w:adjustRightInd w:val="0"/>
        <w:jc w:val="center"/>
        <w:rPr>
          <w:bCs/>
          <w:color w:val="000000"/>
          <w:sz w:val="28"/>
          <w:szCs w:val="28"/>
        </w:rPr>
      </w:pPr>
    </w:p>
    <w:p w:rsidR="0085025E" w:rsidRPr="0085025E" w:rsidRDefault="0085025E" w:rsidP="0085025E">
      <w:pPr>
        <w:autoSpaceDE w:val="0"/>
        <w:autoSpaceDN w:val="0"/>
        <w:adjustRightInd w:val="0"/>
        <w:jc w:val="center"/>
        <w:rPr>
          <w:bCs/>
          <w:color w:val="000000"/>
          <w:sz w:val="28"/>
          <w:szCs w:val="28"/>
        </w:rPr>
      </w:pPr>
    </w:p>
    <w:p w:rsidR="0085025E" w:rsidRPr="0085025E" w:rsidRDefault="0085025E" w:rsidP="0085025E">
      <w:pPr>
        <w:autoSpaceDE w:val="0"/>
        <w:autoSpaceDN w:val="0"/>
        <w:adjustRightInd w:val="0"/>
        <w:jc w:val="center"/>
        <w:rPr>
          <w:bCs/>
          <w:color w:val="000000"/>
          <w:sz w:val="28"/>
          <w:szCs w:val="28"/>
        </w:rPr>
      </w:pPr>
    </w:p>
    <w:p w:rsidR="0085025E" w:rsidRPr="0085025E" w:rsidRDefault="0085025E" w:rsidP="0085025E">
      <w:pPr>
        <w:autoSpaceDE w:val="0"/>
        <w:autoSpaceDN w:val="0"/>
        <w:adjustRightInd w:val="0"/>
        <w:jc w:val="center"/>
        <w:rPr>
          <w:bCs/>
          <w:color w:val="000000"/>
          <w:sz w:val="28"/>
          <w:szCs w:val="28"/>
        </w:rPr>
      </w:pPr>
    </w:p>
    <w:p w:rsidR="0085025E" w:rsidRPr="0085025E" w:rsidRDefault="0085025E" w:rsidP="0085025E">
      <w:pPr>
        <w:autoSpaceDE w:val="0"/>
        <w:autoSpaceDN w:val="0"/>
        <w:adjustRightInd w:val="0"/>
        <w:jc w:val="center"/>
        <w:rPr>
          <w:bCs/>
          <w:color w:val="000000"/>
          <w:sz w:val="28"/>
          <w:szCs w:val="28"/>
        </w:rPr>
      </w:pPr>
    </w:p>
    <w:p w:rsidR="0085025E" w:rsidRPr="0085025E" w:rsidRDefault="0085025E" w:rsidP="0085025E">
      <w:pPr>
        <w:autoSpaceDE w:val="0"/>
        <w:autoSpaceDN w:val="0"/>
        <w:adjustRightInd w:val="0"/>
        <w:jc w:val="center"/>
        <w:rPr>
          <w:bCs/>
          <w:color w:val="000000"/>
          <w:sz w:val="28"/>
          <w:szCs w:val="28"/>
        </w:rPr>
      </w:pPr>
    </w:p>
    <w:p w:rsidR="0085025E" w:rsidRPr="0085025E" w:rsidRDefault="0085025E" w:rsidP="0085025E">
      <w:pPr>
        <w:autoSpaceDE w:val="0"/>
        <w:autoSpaceDN w:val="0"/>
        <w:adjustRightInd w:val="0"/>
        <w:jc w:val="center"/>
        <w:rPr>
          <w:bCs/>
          <w:color w:val="000000"/>
          <w:sz w:val="28"/>
          <w:szCs w:val="28"/>
        </w:rPr>
      </w:pPr>
    </w:p>
    <w:p w:rsidR="0085025E" w:rsidRPr="0085025E" w:rsidRDefault="0085025E" w:rsidP="0085025E">
      <w:pPr>
        <w:autoSpaceDE w:val="0"/>
        <w:autoSpaceDN w:val="0"/>
        <w:adjustRightInd w:val="0"/>
        <w:jc w:val="center"/>
        <w:rPr>
          <w:bCs/>
          <w:color w:val="000000"/>
          <w:sz w:val="28"/>
          <w:szCs w:val="28"/>
        </w:rPr>
      </w:pPr>
    </w:p>
    <w:p w:rsidR="0085025E" w:rsidRPr="0085025E" w:rsidRDefault="0085025E" w:rsidP="0085025E">
      <w:pPr>
        <w:autoSpaceDE w:val="0"/>
        <w:autoSpaceDN w:val="0"/>
        <w:adjustRightInd w:val="0"/>
        <w:jc w:val="center"/>
        <w:rPr>
          <w:bCs/>
          <w:color w:val="000000"/>
          <w:sz w:val="28"/>
          <w:szCs w:val="28"/>
        </w:rPr>
      </w:pPr>
    </w:p>
    <w:p w:rsidR="0085025E" w:rsidRPr="0085025E" w:rsidRDefault="0085025E" w:rsidP="0085025E">
      <w:pPr>
        <w:autoSpaceDE w:val="0"/>
        <w:autoSpaceDN w:val="0"/>
        <w:adjustRightInd w:val="0"/>
        <w:jc w:val="center"/>
        <w:rPr>
          <w:bCs/>
          <w:color w:val="000000"/>
          <w:sz w:val="26"/>
          <w:szCs w:val="26"/>
        </w:rPr>
      </w:pPr>
    </w:p>
    <w:p w:rsidR="0085025E" w:rsidRPr="0085025E" w:rsidRDefault="0085025E" w:rsidP="0085025E">
      <w:pPr>
        <w:autoSpaceDE w:val="0"/>
        <w:autoSpaceDN w:val="0"/>
        <w:adjustRightInd w:val="0"/>
        <w:jc w:val="center"/>
        <w:rPr>
          <w:b/>
          <w:bCs/>
          <w:color w:val="000000"/>
          <w:sz w:val="26"/>
          <w:szCs w:val="26"/>
        </w:rPr>
      </w:pPr>
      <w:r w:rsidRPr="0085025E">
        <w:rPr>
          <w:b/>
          <w:bCs/>
          <w:color w:val="000000"/>
          <w:sz w:val="26"/>
          <w:szCs w:val="26"/>
        </w:rPr>
        <w:t>МУНИЦИПАЛЬНАЯ ПРОГРАММА</w:t>
      </w:r>
    </w:p>
    <w:p w:rsidR="0085025E" w:rsidRPr="0085025E" w:rsidRDefault="0085025E" w:rsidP="0085025E">
      <w:pPr>
        <w:autoSpaceDE w:val="0"/>
        <w:autoSpaceDN w:val="0"/>
        <w:adjustRightInd w:val="0"/>
        <w:jc w:val="center"/>
        <w:rPr>
          <w:b/>
          <w:bCs/>
          <w:color w:val="000000"/>
          <w:sz w:val="26"/>
          <w:szCs w:val="26"/>
        </w:rPr>
      </w:pPr>
    </w:p>
    <w:p w:rsidR="0085025E" w:rsidRPr="0085025E" w:rsidRDefault="0085025E" w:rsidP="0085025E">
      <w:pPr>
        <w:widowControl w:val="0"/>
        <w:autoSpaceDE w:val="0"/>
        <w:autoSpaceDN w:val="0"/>
        <w:adjustRightInd w:val="0"/>
        <w:ind w:firstLine="720"/>
        <w:jc w:val="center"/>
        <w:rPr>
          <w:b/>
          <w:color w:val="000000"/>
          <w:sz w:val="26"/>
          <w:szCs w:val="26"/>
        </w:rPr>
      </w:pPr>
      <w:r w:rsidRPr="0085025E">
        <w:rPr>
          <w:b/>
          <w:sz w:val="26"/>
          <w:szCs w:val="26"/>
        </w:rPr>
        <w:t>«Обеспечение населения Поспелихинского района Алтайского края ж</w:t>
      </w:r>
      <w:r w:rsidRPr="0085025E">
        <w:rPr>
          <w:b/>
          <w:sz w:val="26"/>
          <w:szCs w:val="26"/>
        </w:rPr>
        <w:t>и</w:t>
      </w:r>
      <w:r w:rsidRPr="0085025E">
        <w:rPr>
          <w:b/>
          <w:sz w:val="26"/>
          <w:szCs w:val="26"/>
        </w:rPr>
        <w:t>лищно-коммунальными услугами» на 2020 - 2024 годы</w:t>
      </w:r>
    </w:p>
    <w:p w:rsidR="0085025E" w:rsidRPr="0085025E" w:rsidRDefault="0085025E" w:rsidP="0085025E">
      <w:pPr>
        <w:widowControl w:val="0"/>
        <w:autoSpaceDE w:val="0"/>
        <w:autoSpaceDN w:val="0"/>
        <w:adjustRightInd w:val="0"/>
        <w:ind w:firstLine="720"/>
        <w:jc w:val="center"/>
        <w:outlineLvl w:val="1"/>
        <w:rPr>
          <w:color w:val="000000"/>
          <w:sz w:val="26"/>
          <w:szCs w:val="26"/>
        </w:rPr>
      </w:pPr>
    </w:p>
    <w:p w:rsidR="0085025E" w:rsidRPr="0085025E" w:rsidRDefault="0085025E" w:rsidP="0085025E">
      <w:pPr>
        <w:widowControl w:val="0"/>
        <w:autoSpaceDE w:val="0"/>
        <w:autoSpaceDN w:val="0"/>
        <w:adjustRightInd w:val="0"/>
        <w:ind w:firstLine="720"/>
        <w:jc w:val="center"/>
        <w:outlineLvl w:val="1"/>
        <w:rPr>
          <w:color w:val="000000"/>
          <w:sz w:val="28"/>
          <w:szCs w:val="28"/>
        </w:rPr>
      </w:pPr>
    </w:p>
    <w:p w:rsidR="0085025E" w:rsidRPr="0085025E" w:rsidRDefault="0085025E" w:rsidP="0085025E">
      <w:pPr>
        <w:widowControl w:val="0"/>
        <w:autoSpaceDE w:val="0"/>
        <w:autoSpaceDN w:val="0"/>
        <w:adjustRightInd w:val="0"/>
        <w:ind w:firstLine="720"/>
        <w:jc w:val="center"/>
        <w:outlineLvl w:val="1"/>
        <w:rPr>
          <w:color w:val="000000"/>
          <w:sz w:val="28"/>
          <w:szCs w:val="28"/>
        </w:rPr>
      </w:pPr>
    </w:p>
    <w:p w:rsidR="0085025E" w:rsidRPr="0085025E" w:rsidRDefault="0085025E" w:rsidP="0085025E">
      <w:pPr>
        <w:widowControl w:val="0"/>
        <w:autoSpaceDE w:val="0"/>
        <w:autoSpaceDN w:val="0"/>
        <w:adjustRightInd w:val="0"/>
        <w:ind w:firstLine="720"/>
        <w:jc w:val="center"/>
        <w:outlineLvl w:val="1"/>
        <w:rPr>
          <w:color w:val="000000"/>
          <w:sz w:val="28"/>
          <w:szCs w:val="28"/>
        </w:rPr>
      </w:pPr>
    </w:p>
    <w:p w:rsidR="0085025E" w:rsidRPr="0085025E" w:rsidRDefault="0085025E" w:rsidP="0085025E">
      <w:pPr>
        <w:widowControl w:val="0"/>
        <w:autoSpaceDE w:val="0"/>
        <w:autoSpaceDN w:val="0"/>
        <w:adjustRightInd w:val="0"/>
        <w:ind w:firstLine="720"/>
        <w:jc w:val="center"/>
        <w:outlineLvl w:val="1"/>
        <w:rPr>
          <w:color w:val="000000"/>
          <w:sz w:val="28"/>
          <w:szCs w:val="28"/>
        </w:rPr>
      </w:pPr>
    </w:p>
    <w:p w:rsidR="0085025E" w:rsidRPr="0085025E" w:rsidRDefault="0085025E" w:rsidP="0085025E">
      <w:pPr>
        <w:widowControl w:val="0"/>
        <w:autoSpaceDE w:val="0"/>
        <w:autoSpaceDN w:val="0"/>
        <w:adjustRightInd w:val="0"/>
        <w:ind w:firstLine="720"/>
        <w:jc w:val="center"/>
        <w:outlineLvl w:val="1"/>
        <w:rPr>
          <w:color w:val="000000"/>
          <w:sz w:val="28"/>
          <w:szCs w:val="28"/>
        </w:rPr>
      </w:pPr>
    </w:p>
    <w:p w:rsidR="0085025E" w:rsidRPr="0085025E" w:rsidRDefault="0085025E" w:rsidP="0085025E">
      <w:pPr>
        <w:widowControl w:val="0"/>
        <w:autoSpaceDE w:val="0"/>
        <w:autoSpaceDN w:val="0"/>
        <w:adjustRightInd w:val="0"/>
        <w:ind w:firstLine="720"/>
        <w:jc w:val="center"/>
        <w:outlineLvl w:val="1"/>
        <w:rPr>
          <w:color w:val="000000"/>
          <w:sz w:val="28"/>
          <w:szCs w:val="28"/>
        </w:rPr>
      </w:pPr>
    </w:p>
    <w:p w:rsidR="0085025E" w:rsidRPr="0085025E" w:rsidRDefault="0085025E" w:rsidP="0085025E">
      <w:pPr>
        <w:widowControl w:val="0"/>
        <w:autoSpaceDE w:val="0"/>
        <w:autoSpaceDN w:val="0"/>
        <w:adjustRightInd w:val="0"/>
        <w:ind w:firstLine="720"/>
        <w:jc w:val="center"/>
        <w:outlineLvl w:val="1"/>
        <w:rPr>
          <w:color w:val="000000"/>
          <w:sz w:val="28"/>
          <w:szCs w:val="28"/>
        </w:rPr>
      </w:pPr>
    </w:p>
    <w:p w:rsidR="0085025E" w:rsidRPr="0085025E" w:rsidRDefault="0085025E" w:rsidP="0085025E">
      <w:pPr>
        <w:widowControl w:val="0"/>
        <w:autoSpaceDE w:val="0"/>
        <w:autoSpaceDN w:val="0"/>
        <w:adjustRightInd w:val="0"/>
        <w:ind w:firstLine="720"/>
        <w:jc w:val="center"/>
        <w:outlineLvl w:val="1"/>
        <w:rPr>
          <w:color w:val="000000"/>
          <w:sz w:val="28"/>
          <w:szCs w:val="28"/>
        </w:rPr>
      </w:pPr>
    </w:p>
    <w:p w:rsidR="0085025E" w:rsidRPr="0085025E" w:rsidRDefault="0085025E" w:rsidP="0085025E">
      <w:pPr>
        <w:widowControl w:val="0"/>
        <w:autoSpaceDE w:val="0"/>
        <w:autoSpaceDN w:val="0"/>
        <w:adjustRightInd w:val="0"/>
        <w:ind w:firstLine="720"/>
        <w:jc w:val="center"/>
        <w:outlineLvl w:val="1"/>
        <w:rPr>
          <w:color w:val="000000"/>
          <w:sz w:val="28"/>
          <w:szCs w:val="28"/>
        </w:rPr>
      </w:pPr>
    </w:p>
    <w:p w:rsidR="0085025E" w:rsidRPr="0085025E" w:rsidRDefault="0085025E" w:rsidP="0085025E">
      <w:pPr>
        <w:widowControl w:val="0"/>
        <w:autoSpaceDE w:val="0"/>
        <w:autoSpaceDN w:val="0"/>
        <w:adjustRightInd w:val="0"/>
        <w:ind w:firstLine="720"/>
        <w:jc w:val="center"/>
        <w:outlineLvl w:val="1"/>
        <w:rPr>
          <w:color w:val="000000"/>
          <w:sz w:val="28"/>
          <w:szCs w:val="28"/>
        </w:rPr>
      </w:pPr>
    </w:p>
    <w:p w:rsidR="0085025E" w:rsidRPr="0085025E" w:rsidRDefault="0085025E" w:rsidP="0085025E">
      <w:pPr>
        <w:widowControl w:val="0"/>
        <w:autoSpaceDE w:val="0"/>
        <w:autoSpaceDN w:val="0"/>
        <w:adjustRightInd w:val="0"/>
        <w:ind w:firstLine="720"/>
        <w:jc w:val="center"/>
        <w:outlineLvl w:val="1"/>
        <w:rPr>
          <w:color w:val="000000"/>
          <w:sz w:val="28"/>
          <w:szCs w:val="28"/>
        </w:rPr>
      </w:pPr>
    </w:p>
    <w:p w:rsidR="0085025E" w:rsidRPr="0085025E" w:rsidRDefault="0085025E" w:rsidP="0085025E">
      <w:pPr>
        <w:widowControl w:val="0"/>
        <w:autoSpaceDE w:val="0"/>
        <w:autoSpaceDN w:val="0"/>
        <w:adjustRightInd w:val="0"/>
        <w:ind w:firstLine="720"/>
        <w:jc w:val="center"/>
        <w:outlineLvl w:val="1"/>
        <w:rPr>
          <w:color w:val="000000"/>
          <w:sz w:val="28"/>
          <w:szCs w:val="28"/>
        </w:rPr>
      </w:pPr>
    </w:p>
    <w:p w:rsidR="0085025E" w:rsidRPr="0085025E" w:rsidRDefault="0085025E" w:rsidP="0085025E">
      <w:pPr>
        <w:widowControl w:val="0"/>
        <w:autoSpaceDE w:val="0"/>
        <w:autoSpaceDN w:val="0"/>
        <w:adjustRightInd w:val="0"/>
        <w:ind w:firstLine="720"/>
        <w:jc w:val="center"/>
        <w:outlineLvl w:val="1"/>
        <w:rPr>
          <w:color w:val="000000"/>
          <w:sz w:val="28"/>
          <w:szCs w:val="28"/>
        </w:rPr>
      </w:pPr>
    </w:p>
    <w:p w:rsidR="0085025E" w:rsidRPr="0085025E" w:rsidRDefault="0085025E" w:rsidP="0085025E">
      <w:pPr>
        <w:widowControl w:val="0"/>
        <w:autoSpaceDE w:val="0"/>
        <w:autoSpaceDN w:val="0"/>
        <w:adjustRightInd w:val="0"/>
        <w:ind w:firstLine="720"/>
        <w:jc w:val="center"/>
        <w:outlineLvl w:val="1"/>
        <w:rPr>
          <w:color w:val="000000"/>
          <w:sz w:val="28"/>
          <w:szCs w:val="28"/>
        </w:rPr>
      </w:pPr>
    </w:p>
    <w:p w:rsidR="0085025E" w:rsidRPr="0085025E" w:rsidRDefault="0085025E" w:rsidP="0085025E">
      <w:pPr>
        <w:widowControl w:val="0"/>
        <w:autoSpaceDE w:val="0"/>
        <w:autoSpaceDN w:val="0"/>
        <w:adjustRightInd w:val="0"/>
        <w:ind w:firstLine="720"/>
        <w:jc w:val="center"/>
        <w:outlineLvl w:val="1"/>
        <w:rPr>
          <w:color w:val="000000"/>
          <w:sz w:val="28"/>
          <w:szCs w:val="28"/>
        </w:rPr>
      </w:pPr>
    </w:p>
    <w:p w:rsidR="0085025E" w:rsidRPr="0085025E" w:rsidRDefault="0085025E" w:rsidP="0085025E">
      <w:pPr>
        <w:widowControl w:val="0"/>
        <w:autoSpaceDE w:val="0"/>
        <w:autoSpaceDN w:val="0"/>
        <w:adjustRightInd w:val="0"/>
        <w:ind w:firstLine="720"/>
        <w:jc w:val="center"/>
        <w:outlineLvl w:val="1"/>
        <w:rPr>
          <w:color w:val="000000"/>
          <w:sz w:val="28"/>
          <w:szCs w:val="28"/>
        </w:rPr>
      </w:pPr>
    </w:p>
    <w:p w:rsidR="0085025E" w:rsidRPr="0085025E" w:rsidRDefault="0085025E" w:rsidP="0085025E">
      <w:pPr>
        <w:widowControl w:val="0"/>
        <w:autoSpaceDE w:val="0"/>
        <w:autoSpaceDN w:val="0"/>
        <w:adjustRightInd w:val="0"/>
        <w:ind w:firstLine="720"/>
        <w:jc w:val="center"/>
        <w:outlineLvl w:val="1"/>
        <w:rPr>
          <w:color w:val="000000"/>
          <w:sz w:val="28"/>
          <w:szCs w:val="28"/>
        </w:rPr>
      </w:pPr>
    </w:p>
    <w:p w:rsidR="0085025E" w:rsidRPr="0085025E" w:rsidRDefault="0085025E" w:rsidP="0085025E">
      <w:pPr>
        <w:widowControl w:val="0"/>
        <w:autoSpaceDE w:val="0"/>
        <w:autoSpaceDN w:val="0"/>
        <w:adjustRightInd w:val="0"/>
        <w:ind w:firstLine="720"/>
        <w:jc w:val="center"/>
        <w:outlineLvl w:val="1"/>
        <w:rPr>
          <w:color w:val="000000"/>
          <w:sz w:val="28"/>
          <w:szCs w:val="28"/>
        </w:rPr>
      </w:pPr>
    </w:p>
    <w:p w:rsidR="0085025E" w:rsidRPr="0085025E" w:rsidRDefault="0085025E" w:rsidP="0085025E">
      <w:pPr>
        <w:widowControl w:val="0"/>
        <w:autoSpaceDE w:val="0"/>
        <w:autoSpaceDN w:val="0"/>
        <w:adjustRightInd w:val="0"/>
        <w:ind w:firstLine="720"/>
        <w:jc w:val="center"/>
        <w:outlineLvl w:val="1"/>
        <w:rPr>
          <w:color w:val="000000"/>
          <w:sz w:val="28"/>
          <w:szCs w:val="28"/>
        </w:rPr>
      </w:pPr>
    </w:p>
    <w:p w:rsidR="0085025E" w:rsidRPr="0085025E" w:rsidRDefault="0085025E" w:rsidP="0085025E">
      <w:pPr>
        <w:widowControl w:val="0"/>
        <w:autoSpaceDE w:val="0"/>
        <w:autoSpaceDN w:val="0"/>
        <w:adjustRightInd w:val="0"/>
        <w:ind w:firstLine="720"/>
        <w:jc w:val="center"/>
        <w:outlineLvl w:val="1"/>
        <w:rPr>
          <w:color w:val="000000"/>
          <w:sz w:val="28"/>
          <w:szCs w:val="28"/>
        </w:rPr>
      </w:pPr>
    </w:p>
    <w:p w:rsidR="0085025E" w:rsidRPr="0085025E" w:rsidRDefault="0085025E" w:rsidP="0085025E">
      <w:pPr>
        <w:widowControl w:val="0"/>
        <w:autoSpaceDE w:val="0"/>
        <w:autoSpaceDN w:val="0"/>
        <w:adjustRightInd w:val="0"/>
        <w:ind w:firstLine="720"/>
        <w:jc w:val="center"/>
        <w:outlineLvl w:val="1"/>
        <w:rPr>
          <w:color w:val="000000"/>
          <w:sz w:val="28"/>
          <w:szCs w:val="28"/>
        </w:rPr>
      </w:pPr>
    </w:p>
    <w:p w:rsidR="0085025E" w:rsidRPr="0085025E" w:rsidRDefault="0085025E" w:rsidP="0085025E">
      <w:pPr>
        <w:widowControl w:val="0"/>
        <w:autoSpaceDE w:val="0"/>
        <w:autoSpaceDN w:val="0"/>
        <w:adjustRightInd w:val="0"/>
        <w:ind w:firstLine="720"/>
        <w:jc w:val="center"/>
        <w:outlineLvl w:val="1"/>
        <w:rPr>
          <w:color w:val="000000"/>
          <w:sz w:val="28"/>
          <w:szCs w:val="28"/>
        </w:rPr>
      </w:pPr>
    </w:p>
    <w:p w:rsidR="0085025E" w:rsidRPr="0085025E" w:rsidRDefault="0085025E" w:rsidP="0085025E">
      <w:pPr>
        <w:widowControl w:val="0"/>
        <w:autoSpaceDE w:val="0"/>
        <w:autoSpaceDN w:val="0"/>
        <w:adjustRightInd w:val="0"/>
        <w:ind w:firstLine="720"/>
        <w:jc w:val="center"/>
        <w:outlineLvl w:val="1"/>
        <w:rPr>
          <w:color w:val="000000"/>
          <w:sz w:val="28"/>
          <w:szCs w:val="28"/>
        </w:rPr>
      </w:pPr>
    </w:p>
    <w:p w:rsidR="0085025E" w:rsidRPr="0085025E" w:rsidRDefault="0085025E" w:rsidP="0085025E">
      <w:pPr>
        <w:widowControl w:val="0"/>
        <w:autoSpaceDE w:val="0"/>
        <w:autoSpaceDN w:val="0"/>
        <w:adjustRightInd w:val="0"/>
        <w:ind w:firstLine="720"/>
        <w:jc w:val="center"/>
        <w:outlineLvl w:val="1"/>
        <w:rPr>
          <w:color w:val="000000"/>
          <w:sz w:val="28"/>
          <w:szCs w:val="28"/>
        </w:rPr>
      </w:pPr>
    </w:p>
    <w:p w:rsidR="0085025E" w:rsidRPr="0085025E" w:rsidRDefault="0085025E" w:rsidP="0085025E">
      <w:pPr>
        <w:widowControl w:val="0"/>
        <w:autoSpaceDE w:val="0"/>
        <w:autoSpaceDN w:val="0"/>
        <w:adjustRightInd w:val="0"/>
        <w:ind w:firstLine="720"/>
        <w:jc w:val="center"/>
        <w:outlineLvl w:val="1"/>
        <w:rPr>
          <w:color w:val="000000"/>
          <w:sz w:val="28"/>
          <w:szCs w:val="28"/>
        </w:rPr>
      </w:pPr>
    </w:p>
    <w:p w:rsidR="0085025E" w:rsidRPr="0085025E" w:rsidRDefault="0085025E" w:rsidP="0085025E">
      <w:pPr>
        <w:widowControl w:val="0"/>
        <w:autoSpaceDE w:val="0"/>
        <w:autoSpaceDN w:val="0"/>
        <w:adjustRightInd w:val="0"/>
        <w:ind w:firstLine="720"/>
        <w:jc w:val="center"/>
        <w:outlineLvl w:val="1"/>
        <w:rPr>
          <w:b/>
          <w:color w:val="000000"/>
          <w:sz w:val="26"/>
          <w:szCs w:val="26"/>
        </w:rPr>
      </w:pPr>
      <w:r w:rsidRPr="0085025E">
        <w:rPr>
          <w:b/>
          <w:color w:val="000000"/>
          <w:sz w:val="26"/>
          <w:szCs w:val="26"/>
        </w:rPr>
        <w:t>ПАСПОРТ</w:t>
      </w:r>
    </w:p>
    <w:p w:rsidR="0085025E" w:rsidRPr="0085025E" w:rsidRDefault="0085025E" w:rsidP="0085025E">
      <w:pPr>
        <w:widowControl w:val="0"/>
        <w:autoSpaceDE w:val="0"/>
        <w:autoSpaceDN w:val="0"/>
        <w:adjustRightInd w:val="0"/>
        <w:ind w:firstLine="720"/>
        <w:jc w:val="center"/>
        <w:rPr>
          <w:b/>
          <w:color w:val="000000"/>
          <w:sz w:val="26"/>
          <w:szCs w:val="26"/>
        </w:rPr>
      </w:pPr>
      <w:r w:rsidRPr="0085025E">
        <w:rPr>
          <w:b/>
          <w:color w:val="000000"/>
          <w:sz w:val="26"/>
          <w:szCs w:val="26"/>
        </w:rPr>
        <w:t xml:space="preserve">муниципальной программы </w:t>
      </w:r>
    </w:p>
    <w:p w:rsidR="0085025E" w:rsidRPr="0085025E" w:rsidRDefault="0085025E" w:rsidP="0085025E">
      <w:pPr>
        <w:widowControl w:val="0"/>
        <w:autoSpaceDE w:val="0"/>
        <w:autoSpaceDN w:val="0"/>
        <w:adjustRightInd w:val="0"/>
        <w:ind w:firstLine="720"/>
        <w:jc w:val="center"/>
        <w:rPr>
          <w:color w:val="000000"/>
          <w:sz w:val="26"/>
          <w:szCs w:val="26"/>
        </w:rPr>
      </w:pPr>
      <w:r w:rsidRPr="0085025E">
        <w:rPr>
          <w:color w:val="000000"/>
          <w:sz w:val="26"/>
          <w:szCs w:val="26"/>
        </w:rPr>
        <w:t xml:space="preserve"> </w:t>
      </w:r>
    </w:p>
    <w:p w:rsidR="0085025E" w:rsidRPr="0085025E" w:rsidRDefault="0085025E" w:rsidP="0085025E">
      <w:pPr>
        <w:widowControl w:val="0"/>
        <w:autoSpaceDE w:val="0"/>
        <w:autoSpaceDN w:val="0"/>
        <w:adjustRightInd w:val="0"/>
        <w:ind w:firstLine="720"/>
        <w:jc w:val="center"/>
        <w:rPr>
          <w:color w:val="000000"/>
          <w:sz w:val="26"/>
          <w:szCs w:val="26"/>
        </w:rPr>
      </w:pPr>
      <w:r w:rsidRPr="0085025E">
        <w:rPr>
          <w:sz w:val="26"/>
          <w:szCs w:val="26"/>
        </w:rPr>
        <w:t>«Обеспечение населения Поспелихинского района Алтайского края жили</w:t>
      </w:r>
      <w:r w:rsidRPr="0085025E">
        <w:rPr>
          <w:sz w:val="26"/>
          <w:szCs w:val="26"/>
        </w:rPr>
        <w:t>щ</w:t>
      </w:r>
      <w:r w:rsidRPr="0085025E">
        <w:rPr>
          <w:sz w:val="26"/>
          <w:szCs w:val="26"/>
        </w:rPr>
        <w:t>но-коммунальными услугами» на 2020 - 2024 годы</w:t>
      </w:r>
    </w:p>
    <w:p w:rsidR="0085025E" w:rsidRPr="0085025E" w:rsidRDefault="0085025E" w:rsidP="0085025E">
      <w:pPr>
        <w:widowControl w:val="0"/>
        <w:autoSpaceDE w:val="0"/>
        <w:autoSpaceDN w:val="0"/>
        <w:adjustRightInd w:val="0"/>
        <w:ind w:firstLine="720"/>
        <w:jc w:val="center"/>
        <w:rPr>
          <w:color w:val="000000"/>
          <w:sz w:val="26"/>
          <w:szCs w:val="26"/>
        </w:rPr>
      </w:pPr>
    </w:p>
    <w:p w:rsidR="0085025E" w:rsidRPr="0085025E" w:rsidRDefault="0085025E" w:rsidP="0085025E">
      <w:pPr>
        <w:widowControl w:val="0"/>
        <w:autoSpaceDE w:val="0"/>
        <w:autoSpaceDN w:val="0"/>
        <w:adjustRightInd w:val="0"/>
        <w:ind w:firstLine="720"/>
        <w:jc w:val="center"/>
        <w:rPr>
          <w:color w:val="000000"/>
          <w:sz w:val="28"/>
          <w:szCs w:val="28"/>
        </w:rPr>
      </w:pPr>
    </w:p>
    <w:tbl>
      <w:tblPr>
        <w:tblW w:w="9818" w:type="dxa"/>
        <w:tblInd w:w="-106" w:type="dxa"/>
        <w:tblLook w:val="00A0" w:firstRow="1" w:lastRow="0" w:firstColumn="1" w:lastColumn="0" w:noHBand="0" w:noVBand="0"/>
      </w:tblPr>
      <w:tblGrid>
        <w:gridCol w:w="3510"/>
        <w:gridCol w:w="532"/>
        <w:gridCol w:w="5776"/>
      </w:tblGrid>
      <w:tr w:rsidR="0085025E" w:rsidRPr="0085025E" w:rsidTr="0085025E">
        <w:tc>
          <w:tcPr>
            <w:tcW w:w="3510" w:type="dxa"/>
          </w:tcPr>
          <w:p w:rsidR="0085025E" w:rsidRPr="0085025E" w:rsidRDefault="0085025E" w:rsidP="0085025E">
            <w:pPr>
              <w:widowControl w:val="0"/>
              <w:suppressAutoHyphens/>
              <w:autoSpaceDE w:val="0"/>
              <w:autoSpaceDN w:val="0"/>
              <w:rPr>
                <w:sz w:val="25"/>
                <w:szCs w:val="25"/>
              </w:rPr>
            </w:pPr>
            <w:r w:rsidRPr="0085025E">
              <w:rPr>
                <w:sz w:val="25"/>
                <w:szCs w:val="25"/>
              </w:rPr>
              <w:t>Ответственный исполнитель</w:t>
            </w:r>
          </w:p>
        </w:tc>
        <w:tc>
          <w:tcPr>
            <w:tcW w:w="532" w:type="dxa"/>
          </w:tcPr>
          <w:p w:rsidR="0085025E" w:rsidRPr="0085025E" w:rsidRDefault="0085025E" w:rsidP="0085025E">
            <w:pPr>
              <w:widowControl w:val="0"/>
              <w:suppressAutoHyphens/>
              <w:autoSpaceDE w:val="0"/>
              <w:autoSpaceDN w:val="0"/>
              <w:ind w:firstLine="720"/>
              <w:jc w:val="both"/>
              <w:rPr>
                <w:sz w:val="25"/>
                <w:szCs w:val="25"/>
              </w:rPr>
            </w:pPr>
          </w:p>
        </w:tc>
        <w:tc>
          <w:tcPr>
            <w:tcW w:w="5776" w:type="dxa"/>
            <w:vAlign w:val="bottom"/>
          </w:tcPr>
          <w:p w:rsidR="0085025E" w:rsidRPr="0085025E" w:rsidRDefault="0085025E" w:rsidP="0085025E">
            <w:pPr>
              <w:widowControl w:val="0"/>
              <w:suppressAutoHyphens/>
              <w:autoSpaceDE w:val="0"/>
              <w:autoSpaceDN w:val="0"/>
              <w:rPr>
                <w:sz w:val="25"/>
                <w:szCs w:val="25"/>
              </w:rPr>
            </w:pPr>
            <w:r w:rsidRPr="0085025E">
              <w:rPr>
                <w:sz w:val="25"/>
                <w:szCs w:val="25"/>
              </w:rPr>
              <w:t>Администрация Поспелихинского района.</w:t>
            </w:r>
          </w:p>
        </w:tc>
      </w:tr>
      <w:tr w:rsidR="0085025E" w:rsidRPr="0085025E" w:rsidTr="0085025E">
        <w:trPr>
          <w:trHeight w:val="166"/>
        </w:trPr>
        <w:tc>
          <w:tcPr>
            <w:tcW w:w="3510" w:type="dxa"/>
          </w:tcPr>
          <w:p w:rsidR="0085025E" w:rsidRPr="0085025E" w:rsidRDefault="0085025E" w:rsidP="0085025E">
            <w:pPr>
              <w:widowControl w:val="0"/>
              <w:suppressAutoHyphens/>
              <w:autoSpaceDE w:val="0"/>
              <w:autoSpaceDN w:val="0"/>
              <w:rPr>
                <w:sz w:val="25"/>
                <w:szCs w:val="25"/>
              </w:rPr>
            </w:pPr>
          </w:p>
        </w:tc>
        <w:tc>
          <w:tcPr>
            <w:tcW w:w="532" w:type="dxa"/>
          </w:tcPr>
          <w:p w:rsidR="0085025E" w:rsidRPr="0085025E" w:rsidRDefault="0085025E" w:rsidP="0085025E">
            <w:pPr>
              <w:widowControl w:val="0"/>
              <w:suppressAutoHyphens/>
              <w:autoSpaceDE w:val="0"/>
              <w:autoSpaceDN w:val="0"/>
              <w:ind w:firstLine="720"/>
              <w:jc w:val="both"/>
              <w:rPr>
                <w:sz w:val="25"/>
                <w:szCs w:val="25"/>
              </w:rPr>
            </w:pPr>
          </w:p>
        </w:tc>
        <w:tc>
          <w:tcPr>
            <w:tcW w:w="5776" w:type="dxa"/>
          </w:tcPr>
          <w:p w:rsidR="0085025E" w:rsidRPr="0085025E" w:rsidRDefault="0085025E" w:rsidP="0085025E">
            <w:pPr>
              <w:widowControl w:val="0"/>
              <w:suppressAutoHyphens/>
              <w:autoSpaceDE w:val="0"/>
              <w:autoSpaceDN w:val="0"/>
              <w:jc w:val="both"/>
              <w:rPr>
                <w:sz w:val="25"/>
                <w:szCs w:val="25"/>
              </w:rPr>
            </w:pPr>
          </w:p>
        </w:tc>
      </w:tr>
      <w:tr w:rsidR="0085025E" w:rsidRPr="0085025E" w:rsidTr="0085025E">
        <w:tc>
          <w:tcPr>
            <w:tcW w:w="3510" w:type="dxa"/>
          </w:tcPr>
          <w:p w:rsidR="0085025E" w:rsidRPr="0085025E" w:rsidRDefault="0085025E" w:rsidP="0085025E">
            <w:pPr>
              <w:widowControl w:val="0"/>
              <w:suppressAutoHyphens/>
              <w:autoSpaceDE w:val="0"/>
              <w:autoSpaceDN w:val="0"/>
              <w:rPr>
                <w:sz w:val="25"/>
                <w:szCs w:val="25"/>
              </w:rPr>
            </w:pPr>
            <w:r w:rsidRPr="0085025E">
              <w:rPr>
                <w:sz w:val="25"/>
                <w:szCs w:val="25"/>
              </w:rPr>
              <w:t>Соисполнители программы</w:t>
            </w:r>
          </w:p>
        </w:tc>
        <w:tc>
          <w:tcPr>
            <w:tcW w:w="532" w:type="dxa"/>
          </w:tcPr>
          <w:p w:rsidR="0085025E" w:rsidRPr="0085025E" w:rsidRDefault="0085025E" w:rsidP="0085025E">
            <w:pPr>
              <w:widowControl w:val="0"/>
              <w:suppressAutoHyphens/>
              <w:autoSpaceDE w:val="0"/>
              <w:autoSpaceDN w:val="0"/>
              <w:ind w:firstLine="720"/>
              <w:jc w:val="both"/>
              <w:rPr>
                <w:sz w:val="25"/>
                <w:szCs w:val="25"/>
              </w:rPr>
            </w:pPr>
          </w:p>
        </w:tc>
        <w:tc>
          <w:tcPr>
            <w:tcW w:w="5776" w:type="dxa"/>
          </w:tcPr>
          <w:p w:rsidR="0085025E" w:rsidRPr="0085025E" w:rsidRDefault="0085025E" w:rsidP="0085025E">
            <w:pPr>
              <w:widowControl w:val="0"/>
              <w:autoSpaceDE w:val="0"/>
              <w:autoSpaceDN w:val="0"/>
              <w:jc w:val="both"/>
              <w:rPr>
                <w:sz w:val="25"/>
                <w:szCs w:val="25"/>
              </w:rPr>
            </w:pPr>
            <w:r w:rsidRPr="0085025E">
              <w:rPr>
                <w:sz w:val="25"/>
                <w:szCs w:val="25"/>
              </w:rPr>
              <w:t>Отдел по ЖКХ и транспорту Администрации П</w:t>
            </w:r>
            <w:r w:rsidRPr="0085025E">
              <w:rPr>
                <w:sz w:val="25"/>
                <w:szCs w:val="25"/>
              </w:rPr>
              <w:t>о</w:t>
            </w:r>
            <w:r w:rsidRPr="0085025E">
              <w:rPr>
                <w:sz w:val="25"/>
                <w:szCs w:val="25"/>
              </w:rPr>
              <w:t>спелихинского района; отдел по строительству и архитектуре Администрации Поспелихинского района, отдел по управлению муниципальным имуществом Администрации Поспелихинского района, администрации сельсоветов Поспелихи</w:t>
            </w:r>
            <w:r w:rsidRPr="0085025E">
              <w:rPr>
                <w:sz w:val="25"/>
                <w:szCs w:val="25"/>
              </w:rPr>
              <w:t>н</w:t>
            </w:r>
            <w:r w:rsidRPr="0085025E">
              <w:rPr>
                <w:sz w:val="25"/>
                <w:szCs w:val="25"/>
              </w:rPr>
              <w:t>ского района (по согласованию); учреждения бю</w:t>
            </w:r>
            <w:r w:rsidRPr="0085025E">
              <w:rPr>
                <w:sz w:val="25"/>
                <w:szCs w:val="25"/>
              </w:rPr>
              <w:t>д</w:t>
            </w:r>
            <w:r w:rsidRPr="0085025E">
              <w:rPr>
                <w:sz w:val="25"/>
                <w:szCs w:val="25"/>
              </w:rPr>
              <w:t>жетной сферы района (по согласованию); предпр</w:t>
            </w:r>
            <w:r w:rsidRPr="0085025E">
              <w:rPr>
                <w:sz w:val="25"/>
                <w:szCs w:val="25"/>
              </w:rPr>
              <w:t>и</w:t>
            </w:r>
            <w:r w:rsidRPr="0085025E">
              <w:rPr>
                <w:sz w:val="25"/>
                <w:szCs w:val="25"/>
              </w:rPr>
              <w:t>ятия ЖКХ (по согласованию).</w:t>
            </w:r>
          </w:p>
        </w:tc>
      </w:tr>
      <w:tr w:rsidR="0085025E" w:rsidRPr="0085025E" w:rsidTr="0085025E">
        <w:tc>
          <w:tcPr>
            <w:tcW w:w="3510" w:type="dxa"/>
          </w:tcPr>
          <w:p w:rsidR="0085025E" w:rsidRPr="0085025E" w:rsidRDefault="0085025E" w:rsidP="0085025E">
            <w:pPr>
              <w:widowControl w:val="0"/>
              <w:suppressAutoHyphens/>
              <w:autoSpaceDE w:val="0"/>
              <w:autoSpaceDN w:val="0"/>
              <w:ind w:firstLine="720"/>
              <w:jc w:val="both"/>
              <w:rPr>
                <w:sz w:val="25"/>
                <w:szCs w:val="25"/>
              </w:rPr>
            </w:pPr>
          </w:p>
        </w:tc>
        <w:tc>
          <w:tcPr>
            <w:tcW w:w="532" w:type="dxa"/>
          </w:tcPr>
          <w:p w:rsidR="0085025E" w:rsidRPr="0085025E" w:rsidRDefault="0085025E" w:rsidP="0085025E">
            <w:pPr>
              <w:widowControl w:val="0"/>
              <w:suppressAutoHyphens/>
              <w:autoSpaceDE w:val="0"/>
              <w:autoSpaceDN w:val="0"/>
              <w:ind w:firstLine="720"/>
              <w:jc w:val="both"/>
              <w:rPr>
                <w:sz w:val="25"/>
                <w:szCs w:val="25"/>
              </w:rPr>
            </w:pPr>
          </w:p>
        </w:tc>
        <w:tc>
          <w:tcPr>
            <w:tcW w:w="5776" w:type="dxa"/>
          </w:tcPr>
          <w:p w:rsidR="0085025E" w:rsidRPr="0085025E" w:rsidRDefault="0085025E" w:rsidP="0085025E">
            <w:pPr>
              <w:widowControl w:val="0"/>
              <w:suppressAutoHyphens/>
              <w:autoSpaceDE w:val="0"/>
              <w:autoSpaceDN w:val="0"/>
              <w:jc w:val="both"/>
              <w:rPr>
                <w:sz w:val="25"/>
                <w:szCs w:val="25"/>
              </w:rPr>
            </w:pPr>
          </w:p>
        </w:tc>
      </w:tr>
      <w:tr w:rsidR="0085025E" w:rsidRPr="0085025E" w:rsidTr="0085025E">
        <w:tc>
          <w:tcPr>
            <w:tcW w:w="3510" w:type="dxa"/>
          </w:tcPr>
          <w:p w:rsidR="0085025E" w:rsidRPr="0085025E" w:rsidRDefault="0085025E" w:rsidP="0085025E">
            <w:pPr>
              <w:suppressAutoHyphens/>
              <w:autoSpaceDE w:val="0"/>
              <w:autoSpaceDN w:val="0"/>
              <w:adjustRightInd w:val="0"/>
              <w:jc w:val="both"/>
              <w:rPr>
                <w:sz w:val="25"/>
                <w:szCs w:val="25"/>
              </w:rPr>
            </w:pPr>
            <w:r w:rsidRPr="0085025E">
              <w:rPr>
                <w:sz w:val="25"/>
                <w:szCs w:val="25"/>
              </w:rPr>
              <w:t xml:space="preserve">Участники программы </w:t>
            </w:r>
          </w:p>
        </w:tc>
        <w:tc>
          <w:tcPr>
            <w:tcW w:w="532" w:type="dxa"/>
          </w:tcPr>
          <w:p w:rsidR="0085025E" w:rsidRPr="0085025E" w:rsidRDefault="0085025E" w:rsidP="0085025E">
            <w:pPr>
              <w:widowControl w:val="0"/>
              <w:suppressAutoHyphens/>
              <w:autoSpaceDE w:val="0"/>
              <w:autoSpaceDN w:val="0"/>
              <w:ind w:firstLine="720"/>
              <w:jc w:val="both"/>
              <w:rPr>
                <w:sz w:val="25"/>
                <w:szCs w:val="25"/>
              </w:rPr>
            </w:pPr>
          </w:p>
        </w:tc>
        <w:tc>
          <w:tcPr>
            <w:tcW w:w="5776" w:type="dxa"/>
          </w:tcPr>
          <w:p w:rsidR="0085025E" w:rsidRPr="0085025E" w:rsidRDefault="0085025E" w:rsidP="0085025E">
            <w:pPr>
              <w:widowControl w:val="0"/>
              <w:suppressAutoHyphens/>
              <w:autoSpaceDE w:val="0"/>
              <w:autoSpaceDN w:val="0"/>
              <w:jc w:val="both"/>
              <w:rPr>
                <w:sz w:val="25"/>
                <w:szCs w:val="25"/>
              </w:rPr>
            </w:pPr>
            <w:r w:rsidRPr="0085025E">
              <w:rPr>
                <w:sz w:val="25"/>
                <w:szCs w:val="25"/>
              </w:rPr>
              <w:t>Администрация Поспелихинского района; администрации сельсоветов Поспелихинского района (по согласованию); учреждения бюджетной сферы района (по согласованию); предприятия ЖКХ (по согласованию); общественные, научные или иные организации (по согласованию).</w:t>
            </w:r>
          </w:p>
        </w:tc>
      </w:tr>
      <w:tr w:rsidR="0085025E" w:rsidRPr="0085025E" w:rsidTr="0085025E">
        <w:tc>
          <w:tcPr>
            <w:tcW w:w="3510" w:type="dxa"/>
          </w:tcPr>
          <w:p w:rsidR="0085025E" w:rsidRPr="0085025E" w:rsidRDefault="0085025E" w:rsidP="0085025E">
            <w:pPr>
              <w:suppressAutoHyphens/>
              <w:autoSpaceDE w:val="0"/>
              <w:autoSpaceDN w:val="0"/>
              <w:adjustRightInd w:val="0"/>
              <w:jc w:val="both"/>
              <w:rPr>
                <w:sz w:val="25"/>
                <w:szCs w:val="25"/>
              </w:rPr>
            </w:pPr>
          </w:p>
        </w:tc>
        <w:tc>
          <w:tcPr>
            <w:tcW w:w="532" w:type="dxa"/>
          </w:tcPr>
          <w:p w:rsidR="0085025E" w:rsidRPr="0085025E" w:rsidRDefault="0085025E" w:rsidP="0085025E">
            <w:pPr>
              <w:widowControl w:val="0"/>
              <w:suppressAutoHyphens/>
              <w:autoSpaceDE w:val="0"/>
              <w:autoSpaceDN w:val="0"/>
              <w:ind w:firstLine="720"/>
              <w:jc w:val="both"/>
              <w:rPr>
                <w:sz w:val="25"/>
                <w:szCs w:val="25"/>
              </w:rPr>
            </w:pPr>
          </w:p>
        </w:tc>
        <w:tc>
          <w:tcPr>
            <w:tcW w:w="5776" w:type="dxa"/>
          </w:tcPr>
          <w:p w:rsidR="0085025E" w:rsidRPr="0085025E" w:rsidRDefault="0085025E" w:rsidP="0085025E">
            <w:pPr>
              <w:autoSpaceDE w:val="0"/>
              <w:autoSpaceDN w:val="0"/>
              <w:adjustRightInd w:val="0"/>
              <w:jc w:val="both"/>
              <w:rPr>
                <w:sz w:val="25"/>
                <w:szCs w:val="25"/>
              </w:rPr>
            </w:pPr>
          </w:p>
        </w:tc>
      </w:tr>
      <w:tr w:rsidR="0085025E" w:rsidRPr="0085025E" w:rsidTr="0085025E">
        <w:tc>
          <w:tcPr>
            <w:tcW w:w="3510" w:type="dxa"/>
          </w:tcPr>
          <w:p w:rsidR="0085025E" w:rsidRPr="0085025E" w:rsidRDefault="0085025E" w:rsidP="0085025E">
            <w:pPr>
              <w:suppressAutoHyphens/>
              <w:autoSpaceDE w:val="0"/>
              <w:autoSpaceDN w:val="0"/>
              <w:adjustRightInd w:val="0"/>
              <w:jc w:val="both"/>
              <w:rPr>
                <w:sz w:val="25"/>
                <w:szCs w:val="25"/>
              </w:rPr>
            </w:pPr>
            <w:r w:rsidRPr="0085025E">
              <w:rPr>
                <w:sz w:val="25"/>
                <w:szCs w:val="25"/>
              </w:rPr>
              <w:t xml:space="preserve">Цель программы </w:t>
            </w:r>
          </w:p>
        </w:tc>
        <w:tc>
          <w:tcPr>
            <w:tcW w:w="532" w:type="dxa"/>
          </w:tcPr>
          <w:p w:rsidR="0085025E" w:rsidRPr="0085025E" w:rsidRDefault="0085025E" w:rsidP="0085025E">
            <w:pPr>
              <w:widowControl w:val="0"/>
              <w:suppressAutoHyphens/>
              <w:autoSpaceDE w:val="0"/>
              <w:autoSpaceDN w:val="0"/>
              <w:ind w:firstLine="720"/>
              <w:jc w:val="both"/>
              <w:rPr>
                <w:sz w:val="25"/>
                <w:szCs w:val="25"/>
              </w:rPr>
            </w:pPr>
          </w:p>
        </w:tc>
        <w:tc>
          <w:tcPr>
            <w:tcW w:w="5776" w:type="dxa"/>
          </w:tcPr>
          <w:p w:rsidR="0085025E" w:rsidRPr="0085025E" w:rsidRDefault="0085025E" w:rsidP="0085025E">
            <w:pPr>
              <w:widowControl w:val="0"/>
              <w:shd w:val="clear" w:color="auto" w:fill="FFFFFF"/>
              <w:tabs>
                <w:tab w:val="left" w:pos="178"/>
              </w:tabs>
              <w:autoSpaceDE w:val="0"/>
              <w:autoSpaceDN w:val="0"/>
              <w:adjustRightInd w:val="0"/>
              <w:spacing w:line="320" w:lineRule="exact"/>
              <w:rPr>
                <w:color w:val="000000"/>
                <w:sz w:val="25"/>
                <w:szCs w:val="25"/>
              </w:rPr>
            </w:pPr>
            <w:r w:rsidRPr="0085025E">
              <w:rPr>
                <w:color w:val="000000"/>
                <w:sz w:val="25"/>
                <w:szCs w:val="25"/>
              </w:rPr>
              <w:t>Бесперебойное обеспечение качественной и наде</w:t>
            </w:r>
            <w:r w:rsidRPr="0085025E">
              <w:rPr>
                <w:color w:val="000000"/>
                <w:sz w:val="25"/>
                <w:szCs w:val="25"/>
              </w:rPr>
              <w:t>ж</w:t>
            </w:r>
            <w:r w:rsidRPr="0085025E">
              <w:rPr>
                <w:color w:val="000000"/>
                <w:sz w:val="25"/>
                <w:szCs w:val="25"/>
              </w:rPr>
              <w:t>ной работы объектов жилищно-коммунальной сф</w:t>
            </w:r>
            <w:r w:rsidRPr="0085025E">
              <w:rPr>
                <w:color w:val="000000"/>
                <w:sz w:val="25"/>
                <w:szCs w:val="25"/>
              </w:rPr>
              <w:t>е</w:t>
            </w:r>
            <w:r w:rsidRPr="0085025E">
              <w:rPr>
                <w:color w:val="000000"/>
                <w:sz w:val="25"/>
                <w:szCs w:val="25"/>
              </w:rPr>
              <w:t>ры района.</w:t>
            </w:r>
          </w:p>
          <w:p w:rsidR="0085025E" w:rsidRPr="0085025E" w:rsidRDefault="0085025E" w:rsidP="0085025E">
            <w:pPr>
              <w:widowControl w:val="0"/>
              <w:shd w:val="clear" w:color="auto" w:fill="FFFFFF"/>
              <w:tabs>
                <w:tab w:val="left" w:pos="178"/>
              </w:tabs>
              <w:autoSpaceDE w:val="0"/>
              <w:autoSpaceDN w:val="0"/>
              <w:adjustRightInd w:val="0"/>
              <w:spacing w:line="320" w:lineRule="exact"/>
              <w:rPr>
                <w:color w:val="000000"/>
                <w:spacing w:val="-1"/>
                <w:sz w:val="25"/>
                <w:szCs w:val="25"/>
              </w:rPr>
            </w:pPr>
            <w:r w:rsidRPr="0085025E">
              <w:rPr>
                <w:color w:val="000000"/>
                <w:sz w:val="25"/>
                <w:szCs w:val="25"/>
              </w:rPr>
              <w:t>Удовлетворение потребности населения Поспел</w:t>
            </w:r>
            <w:r w:rsidRPr="0085025E">
              <w:rPr>
                <w:color w:val="000000"/>
                <w:sz w:val="25"/>
                <w:szCs w:val="25"/>
              </w:rPr>
              <w:t>и</w:t>
            </w:r>
            <w:r w:rsidRPr="0085025E">
              <w:rPr>
                <w:color w:val="000000"/>
                <w:sz w:val="25"/>
                <w:szCs w:val="25"/>
              </w:rPr>
              <w:t xml:space="preserve">хинского района питьевой водой, соответствующей санитарно-эпидемелогическим требованиям. </w:t>
            </w:r>
          </w:p>
          <w:p w:rsidR="0085025E" w:rsidRPr="0085025E" w:rsidRDefault="0085025E" w:rsidP="0085025E">
            <w:pPr>
              <w:widowControl w:val="0"/>
              <w:suppressAutoHyphens/>
              <w:autoSpaceDE w:val="0"/>
              <w:autoSpaceDN w:val="0"/>
              <w:jc w:val="both"/>
              <w:rPr>
                <w:sz w:val="25"/>
                <w:szCs w:val="25"/>
              </w:rPr>
            </w:pPr>
            <w:r w:rsidRPr="0085025E">
              <w:rPr>
                <w:sz w:val="25"/>
                <w:szCs w:val="25"/>
              </w:rPr>
              <w:t>Поддержка сельских поселений в Поспелихинском районе в сфере обращения с ТКО и ЖБО.</w:t>
            </w:r>
          </w:p>
          <w:p w:rsidR="0085025E" w:rsidRPr="0085025E" w:rsidRDefault="0085025E" w:rsidP="0085025E">
            <w:pPr>
              <w:widowControl w:val="0"/>
              <w:suppressAutoHyphens/>
              <w:autoSpaceDE w:val="0"/>
              <w:autoSpaceDN w:val="0"/>
              <w:jc w:val="both"/>
              <w:rPr>
                <w:sz w:val="25"/>
                <w:szCs w:val="25"/>
              </w:rPr>
            </w:pPr>
            <w:r w:rsidRPr="0085025E">
              <w:rPr>
                <w:sz w:val="25"/>
                <w:szCs w:val="25"/>
              </w:rPr>
              <w:t>Улучшение санитарно-эпидимеологической и экологической обстановки в Поспелихинском районе</w:t>
            </w:r>
          </w:p>
        </w:tc>
      </w:tr>
      <w:tr w:rsidR="0085025E" w:rsidRPr="0085025E" w:rsidTr="0085025E">
        <w:tc>
          <w:tcPr>
            <w:tcW w:w="3510" w:type="dxa"/>
          </w:tcPr>
          <w:p w:rsidR="0085025E" w:rsidRPr="0085025E" w:rsidRDefault="0085025E" w:rsidP="0085025E">
            <w:pPr>
              <w:suppressAutoHyphens/>
              <w:autoSpaceDE w:val="0"/>
              <w:autoSpaceDN w:val="0"/>
              <w:adjustRightInd w:val="0"/>
              <w:jc w:val="both"/>
              <w:rPr>
                <w:sz w:val="26"/>
                <w:szCs w:val="26"/>
              </w:rPr>
            </w:pPr>
          </w:p>
        </w:tc>
        <w:tc>
          <w:tcPr>
            <w:tcW w:w="532" w:type="dxa"/>
          </w:tcPr>
          <w:p w:rsidR="0085025E" w:rsidRPr="0085025E" w:rsidRDefault="0085025E" w:rsidP="0085025E">
            <w:pPr>
              <w:widowControl w:val="0"/>
              <w:suppressAutoHyphens/>
              <w:autoSpaceDE w:val="0"/>
              <w:autoSpaceDN w:val="0"/>
              <w:ind w:firstLine="720"/>
              <w:jc w:val="both"/>
              <w:rPr>
                <w:sz w:val="26"/>
                <w:szCs w:val="26"/>
              </w:rPr>
            </w:pPr>
          </w:p>
        </w:tc>
        <w:tc>
          <w:tcPr>
            <w:tcW w:w="5776" w:type="dxa"/>
          </w:tcPr>
          <w:p w:rsidR="0085025E" w:rsidRPr="0085025E" w:rsidRDefault="0085025E" w:rsidP="0085025E">
            <w:pPr>
              <w:widowControl w:val="0"/>
              <w:shd w:val="clear" w:color="auto" w:fill="FFFFFF"/>
              <w:tabs>
                <w:tab w:val="left" w:pos="178"/>
              </w:tabs>
              <w:autoSpaceDE w:val="0"/>
              <w:autoSpaceDN w:val="0"/>
              <w:adjustRightInd w:val="0"/>
              <w:spacing w:line="320" w:lineRule="exact"/>
              <w:ind w:left="14"/>
              <w:jc w:val="both"/>
              <w:rPr>
                <w:color w:val="000000"/>
                <w:sz w:val="26"/>
                <w:szCs w:val="26"/>
              </w:rPr>
            </w:pPr>
          </w:p>
        </w:tc>
      </w:tr>
      <w:tr w:rsidR="0085025E" w:rsidRPr="0085025E" w:rsidTr="0085025E">
        <w:tc>
          <w:tcPr>
            <w:tcW w:w="3510" w:type="dxa"/>
          </w:tcPr>
          <w:p w:rsidR="0085025E" w:rsidRPr="0085025E" w:rsidRDefault="0085025E" w:rsidP="0085025E">
            <w:pPr>
              <w:suppressAutoHyphens/>
              <w:autoSpaceDE w:val="0"/>
              <w:autoSpaceDN w:val="0"/>
              <w:adjustRightInd w:val="0"/>
              <w:jc w:val="both"/>
              <w:rPr>
                <w:sz w:val="26"/>
                <w:szCs w:val="26"/>
              </w:rPr>
            </w:pPr>
            <w:r w:rsidRPr="0085025E">
              <w:rPr>
                <w:sz w:val="26"/>
                <w:szCs w:val="26"/>
              </w:rPr>
              <w:t>Задачи программы</w:t>
            </w:r>
          </w:p>
          <w:p w:rsidR="0085025E" w:rsidRPr="0085025E" w:rsidRDefault="0085025E" w:rsidP="0085025E">
            <w:pPr>
              <w:suppressAutoHyphens/>
              <w:autoSpaceDE w:val="0"/>
              <w:autoSpaceDN w:val="0"/>
              <w:adjustRightInd w:val="0"/>
              <w:jc w:val="both"/>
              <w:rPr>
                <w:sz w:val="26"/>
                <w:szCs w:val="26"/>
              </w:rPr>
            </w:pPr>
          </w:p>
          <w:p w:rsidR="0085025E" w:rsidRPr="0085025E" w:rsidRDefault="0085025E" w:rsidP="0085025E">
            <w:pPr>
              <w:suppressAutoHyphens/>
              <w:autoSpaceDE w:val="0"/>
              <w:autoSpaceDN w:val="0"/>
              <w:adjustRightInd w:val="0"/>
              <w:jc w:val="both"/>
              <w:rPr>
                <w:sz w:val="26"/>
                <w:szCs w:val="26"/>
              </w:rPr>
            </w:pPr>
          </w:p>
          <w:p w:rsidR="0085025E" w:rsidRPr="0085025E" w:rsidRDefault="0085025E" w:rsidP="0085025E">
            <w:pPr>
              <w:suppressAutoHyphens/>
              <w:autoSpaceDE w:val="0"/>
              <w:autoSpaceDN w:val="0"/>
              <w:adjustRightInd w:val="0"/>
              <w:jc w:val="both"/>
              <w:rPr>
                <w:sz w:val="26"/>
                <w:szCs w:val="26"/>
              </w:rPr>
            </w:pPr>
          </w:p>
          <w:p w:rsidR="0085025E" w:rsidRPr="0085025E" w:rsidRDefault="0085025E" w:rsidP="0085025E">
            <w:pPr>
              <w:suppressAutoHyphens/>
              <w:autoSpaceDE w:val="0"/>
              <w:autoSpaceDN w:val="0"/>
              <w:adjustRightInd w:val="0"/>
              <w:jc w:val="both"/>
              <w:rPr>
                <w:sz w:val="26"/>
                <w:szCs w:val="26"/>
              </w:rPr>
            </w:pPr>
          </w:p>
          <w:p w:rsidR="0085025E" w:rsidRPr="0085025E" w:rsidRDefault="0085025E" w:rsidP="0085025E">
            <w:pPr>
              <w:suppressAutoHyphens/>
              <w:autoSpaceDE w:val="0"/>
              <w:autoSpaceDN w:val="0"/>
              <w:adjustRightInd w:val="0"/>
              <w:jc w:val="both"/>
              <w:rPr>
                <w:sz w:val="26"/>
                <w:szCs w:val="26"/>
              </w:rPr>
            </w:pPr>
          </w:p>
          <w:p w:rsidR="0085025E" w:rsidRPr="0085025E" w:rsidRDefault="0085025E" w:rsidP="0085025E">
            <w:pPr>
              <w:suppressAutoHyphens/>
              <w:autoSpaceDE w:val="0"/>
              <w:autoSpaceDN w:val="0"/>
              <w:adjustRightInd w:val="0"/>
              <w:jc w:val="both"/>
              <w:rPr>
                <w:sz w:val="26"/>
                <w:szCs w:val="26"/>
              </w:rPr>
            </w:pPr>
          </w:p>
          <w:p w:rsidR="0085025E" w:rsidRPr="0085025E" w:rsidRDefault="0085025E" w:rsidP="0085025E">
            <w:pPr>
              <w:suppressAutoHyphens/>
              <w:autoSpaceDE w:val="0"/>
              <w:autoSpaceDN w:val="0"/>
              <w:adjustRightInd w:val="0"/>
              <w:jc w:val="both"/>
              <w:rPr>
                <w:sz w:val="26"/>
                <w:szCs w:val="26"/>
              </w:rPr>
            </w:pPr>
          </w:p>
          <w:p w:rsidR="0085025E" w:rsidRPr="0085025E" w:rsidRDefault="0085025E" w:rsidP="0085025E">
            <w:pPr>
              <w:suppressAutoHyphens/>
              <w:autoSpaceDE w:val="0"/>
              <w:autoSpaceDN w:val="0"/>
              <w:adjustRightInd w:val="0"/>
              <w:jc w:val="both"/>
              <w:rPr>
                <w:sz w:val="26"/>
                <w:szCs w:val="26"/>
              </w:rPr>
            </w:pPr>
          </w:p>
          <w:p w:rsidR="0085025E" w:rsidRPr="0085025E" w:rsidRDefault="0085025E" w:rsidP="0085025E">
            <w:pPr>
              <w:suppressAutoHyphens/>
              <w:autoSpaceDE w:val="0"/>
              <w:autoSpaceDN w:val="0"/>
              <w:adjustRightInd w:val="0"/>
              <w:jc w:val="both"/>
              <w:rPr>
                <w:sz w:val="26"/>
                <w:szCs w:val="26"/>
              </w:rPr>
            </w:pPr>
          </w:p>
          <w:p w:rsidR="0085025E" w:rsidRPr="0085025E" w:rsidRDefault="0085025E" w:rsidP="0085025E">
            <w:pPr>
              <w:suppressAutoHyphens/>
              <w:autoSpaceDE w:val="0"/>
              <w:autoSpaceDN w:val="0"/>
              <w:adjustRightInd w:val="0"/>
              <w:jc w:val="both"/>
              <w:rPr>
                <w:sz w:val="26"/>
                <w:szCs w:val="26"/>
              </w:rPr>
            </w:pPr>
          </w:p>
          <w:p w:rsidR="0085025E" w:rsidRPr="0085025E" w:rsidRDefault="0085025E" w:rsidP="0085025E">
            <w:pPr>
              <w:suppressAutoHyphens/>
              <w:autoSpaceDE w:val="0"/>
              <w:autoSpaceDN w:val="0"/>
              <w:adjustRightInd w:val="0"/>
              <w:jc w:val="both"/>
              <w:rPr>
                <w:sz w:val="26"/>
                <w:szCs w:val="26"/>
              </w:rPr>
            </w:pPr>
            <w:r w:rsidRPr="0085025E">
              <w:rPr>
                <w:sz w:val="26"/>
                <w:szCs w:val="26"/>
              </w:rPr>
              <w:t>Мероприятия программы</w:t>
            </w:r>
          </w:p>
        </w:tc>
        <w:tc>
          <w:tcPr>
            <w:tcW w:w="532" w:type="dxa"/>
          </w:tcPr>
          <w:p w:rsidR="0085025E" w:rsidRPr="0085025E" w:rsidRDefault="0085025E" w:rsidP="0085025E">
            <w:pPr>
              <w:widowControl w:val="0"/>
              <w:suppressAutoHyphens/>
              <w:autoSpaceDE w:val="0"/>
              <w:autoSpaceDN w:val="0"/>
              <w:ind w:firstLine="720"/>
              <w:jc w:val="both"/>
              <w:rPr>
                <w:sz w:val="26"/>
                <w:szCs w:val="26"/>
              </w:rPr>
            </w:pPr>
          </w:p>
        </w:tc>
        <w:tc>
          <w:tcPr>
            <w:tcW w:w="5776" w:type="dxa"/>
          </w:tcPr>
          <w:p w:rsidR="0085025E" w:rsidRPr="0085025E" w:rsidRDefault="0085025E" w:rsidP="0085025E">
            <w:pPr>
              <w:widowControl w:val="0"/>
              <w:shd w:val="clear" w:color="auto" w:fill="FFFFFF"/>
              <w:autoSpaceDE w:val="0"/>
              <w:autoSpaceDN w:val="0"/>
              <w:spacing w:line="322" w:lineRule="exact"/>
              <w:ind w:left="14" w:right="38" w:firstLine="20"/>
              <w:jc w:val="both"/>
              <w:rPr>
                <w:color w:val="000000"/>
                <w:sz w:val="26"/>
                <w:szCs w:val="26"/>
              </w:rPr>
            </w:pPr>
            <w:r w:rsidRPr="0085025E">
              <w:rPr>
                <w:color w:val="000000"/>
                <w:spacing w:val="-1"/>
                <w:sz w:val="26"/>
                <w:szCs w:val="26"/>
              </w:rPr>
              <w:t xml:space="preserve">Обеспечение условий для повышения качества </w:t>
            </w:r>
            <w:r w:rsidRPr="0085025E">
              <w:rPr>
                <w:color w:val="000000"/>
                <w:sz w:val="26"/>
                <w:szCs w:val="26"/>
              </w:rPr>
              <w:t>предоставления жилищно-коммунальных услуг в сфере водоотведения и водоснабжения.</w:t>
            </w:r>
          </w:p>
          <w:p w:rsidR="0085025E" w:rsidRPr="0085025E" w:rsidRDefault="0085025E" w:rsidP="0085025E">
            <w:pPr>
              <w:widowControl w:val="0"/>
              <w:shd w:val="clear" w:color="auto" w:fill="FFFFFF"/>
              <w:autoSpaceDE w:val="0"/>
              <w:autoSpaceDN w:val="0"/>
              <w:spacing w:line="322" w:lineRule="exact"/>
              <w:ind w:left="14" w:right="38" w:firstLine="20"/>
              <w:jc w:val="both"/>
              <w:rPr>
                <w:color w:val="000000"/>
                <w:sz w:val="26"/>
                <w:szCs w:val="26"/>
              </w:rPr>
            </w:pPr>
            <w:r w:rsidRPr="0085025E">
              <w:rPr>
                <w:color w:val="000000"/>
                <w:spacing w:val="-1"/>
                <w:sz w:val="26"/>
                <w:szCs w:val="26"/>
              </w:rPr>
              <w:t>Обеспечение условий для повышения</w:t>
            </w:r>
            <w:r w:rsidRPr="0085025E">
              <w:rPr>
                <w:color w:val="000000"/>
                <w:sz w:val="26"/>
                <w:szCs w:val="26"/>
              </w:rPr>
              <w:t xml:space="preserve"> качества предоставляемых услуг в сфере теплоснабжения</w:t>
            </w:r>
          </w:p>
          <w:p w:rsidR="0085025E" w:rsidRPr="0085025E" w:rsidRDefault="0085025E" w:rsidP="0085025E">
            <w:pPr>
              <w:widowControl w:val="0"/>
              <w:shd w:val="clear" w:color="auto" w:fill="FFFFFF"/>
              <w:autoSpaceDE w:val="0"/>
              <w:autoSpaceDN w:val="0"/>
              <w:spacing w:line="322" w:lineRule="exact"/>
              <w:ind w:left="14" w:right="38" w:firstLine="20"/>
              <w:jc w:val="both"/>
              <w:rPr>
                <w:color w:val="000000"/>
                <w:sz w:val="26"/>
                <w:szCs w:val="26"/>
              </w:rPr>
            </w:pPr>
            <w:r w:rsidRPr="0085025E">
              <w:rPr>
                <w:color w:val="000000"/>
                <w:spacing w:val="-1"/>
                <w:sz w:val="26"/>
                <w:szCs w:val="26"/>
              </w:rPr>
              <w:t>Обеспечение условий для повышения</w:t>
            </w:r>
            <w:r w:rsidRPr="0085025E">
              <w:rPr>
                <w:color w:val="000000"/>
                <w:sz w:val="26"/>
                <w:szCs w:val="26"/>
              </w:rPr>
              <w:t xml:space="preserve"> качества </w:t>
            </w:r>
            <w:r w:rsidRPr="0085025E">
              <w:rPr>
                <w:color w:val="000000"/>
                <w:sz w:val="26"/>
                <w:szCs w:val="26"/>
              </w:rPr>
              <w:lastRenderedPageBreak/>
              <w:t>предоставляемых услуг в сфере ТКО, содерж</w:t>
            </w:r>
            <w:r w:rsidRPr="0085025E">
              <w:rPr>
                <w:color w:val="000000"/>
                <w:sz w:val="26"/>
                <w:szCs w:val="26"/>
              </w:rPr>
              <w:t>а</w:t>
            </w:r>
            <w:r w:rsidRPr="0085025E">
              <w:rPr>
                <w:color w:val="000000"/>
                <w:sz w:val="26"/>
                <w:szCs w:val="26"/>
              </w:rPr>
              <w:t>ние площадок для размещения ТКО.</w:t>
            </w:r>
          </w:p>
          <w:p w:rsidR="0085025E" w:rsidRPr="0085025E" w:rsidRDefault="0085025E" w:rsidP="0085025E">
            <w:pPr>
              <w:widowControl w:val="0"/>
              <w:shd w:val="clear" w:color="auto" w:fill="FFFFFF"/>
              <w:autoSpaceDE w:val="0"/>
              <w:autoSpaceDN w:val="0"/>
              <w:spacing w:line="322" w:lineRule="exact"/>
              <w:ind w:left="14" w:right="38" w:firstLine="20"/>
              <w:jc w:val="both"/>
              <w:rPr>
                <w:color w:val="000000"/>
                <w:sz w:val="26"/>
                <w:szCs w:val="26"/>
              </w:rPr>
            </w:pPr>
            <w:r w:rsidRPr="0085025E">
              <w:rPr>
                <w:color w:val="000000"/>
                <w:sz w:val="26"/>
                <w:szCs w:val="26"/>
              </w:rPr>
              <w:t xml:space="preserve">Оформление технической документации на коммунальные объекты. </w:t>
            </w:r>
          </w:p>
          <w:p w:rsidR="0085025E" w:rsidRPr="0085025E" w:rsidRDefault="0085025E" w:rsidP="0085025E">
            <w:pPr>
              <w:widowControl w:val="0"/>
              <w:shd w:val="clear" w:color="auto" w:fill="FFFFFF"/>
              <w:tabs>
                <w:tab w:val="left" w:pos="459"/>
              </w:tabs>
              <w:autoSpaceDE w:val="0"/>
              <w:autoSpaceDN w:val="0"/>
              <w:spacing w:before="5" w:line="322" w:lineRule="exact"/>
              <w:ind w:left="14" w:right="5" w:firstLine="20"/>
              <w:jc w:val="both"/>
              <w:rPr>
                <w:sz w:val="26"/>
                <w:szCs w:val="26"/>
              </w:rPr>
            </w:pPr>
            <w:r w:rsidRPr="0085025E">
              <w:rPr>
                <w:sz w:val="26"/>
                <w:szCs w:val="26"/>
              </w:rPr>
              <w:t>Снижение количества аварий в системах тепл</w:t>
            </w:r>
            <w:r w:rsidRPr="0085025E">
              <w:rPr>
                <w:sz w:val="26"/>
                <w:szCs w:val="26"/>
              </w:rPr>
              <w:t>о</w:t>
            </w:r>
            <w:r w:rsidRPr="0085025E">
              <w:rPr>
                <w:sz w:val="26"/>
                <w:szCs w:val="26"/>
              </w:rPr>
              <w:t>снабжения, водоснабжения и водоотведения на территории Поспелихинского района.</w:t>
            </w:r>
          </w:p>
          <w:p w:rsidR="0085025E" w:rsidRPr="0085025E" w:rsidRDefault="0085025E" w:rsidP="0085025E">
            <w:pPr>
              <w:widowControl w:val="0"/>
              <w:shd w:val="clear" w:color="auto" w:fill="FFFFFF"/>
              <w:tabs>
                <w:tab w:val="left" w:pos="459"/>
              </w:tabs>
              <w:autoSpaceDE w:val="0"/>
              <w:autoSpaceDN w:val="0"/>
              <w:spacing w:before="5" w:line="322" w:lineRule="exact"/>
              <w:ind w:left="14" w:right="5" w:firstLine="20"/>
              <w:jc w:val="both"/>
              <w:rPr>
                <w:sz w:val="26"/>
                <w:szCs w:val="26"/>
              </w:rPr>
            </w:pPr>
            <w:r w:rsidRPr="0085025E">
              <w:rPr>
                <w:sz w:val="26"/>
                <w:szCs w:val="26"/>
              </w:rPr>
              <w:t>Модернизация (реконструкция), текущий кап</w:t>
            </w:r>
            <w:r w:rsidRPr="0085025E">
              <w:rPr>
                <w:sz w:val="26"/>
                <w:szCs w:val="26"/>
              </w:rPr>
              <w:t>и</w:t>
            </w:r>
            <w:r w:rsidRPr="0085025E">
              <w:rPr>
                <w:sz w:val="26"/>
                <w:szCs w:val="26"/>
              </w:rPr>
              <w:t>тальный ремонт систем водоснабжения, водоо</w:t>
            </w:r>
            <w:r w:rsidRPr="0085025E">
              <w:rPr>
                <w:sz w:val="26"/>
                <w:szCs w:val="26"/>
              </w:rPr>
              <w:t>т</w:t>
            </w:r>
            <w:r w:rsidRPr="0085025E">
              <w:rPr>
                <w:sz w:val="26"/>
                <w:szCs w:val="26"/>
              </w:rPr>
              <w:t>ведения и теплоснабжения.</w:t>
            </w:r>
          </w:p>
          <w:p w:rsidR="0085025E" w:rsidRPr="0085025E" w:rsidRDefault="0085025E" w:rsidP="0085025E">
            <w:pPr>
              <w:widowControl w:val="0"/>
              <w:shd w:val="clear" w:color="auto" w:fill="FFFFFF"/>
              <w:tabs>
                <w:tab w:val="left" w:pos="459"/>
              </w:tabs>
              <w:autoSpaceDE w:val="0"/>
              <w:autoSpaceDN w:val="0"/>
              <w:spacing w:before="5" w:line="322" w:lineRule="exact"/>
              <w:ind w:left="14" w:right="5" w:firstLine="20"/>
              <w:jc w:val="both"/>
              <w:rPr>
                <w:sz w:val="26"/>
                <w:szCs w:val="26"/>
              </w:rPr>
            </w:pPr>
            <w:r w:rsidRPr="0085025E">
              <w:rPr>
                <w:sz w:val="26"/>
                <w:szCs w:val="26"/>
              </w:rPr>
              <w:t>Приобретение оборудования для нормального функционирования объектов жилищно-коммунального хозяйства.</w:t>
            </w:r>
          </w:p>
          <w:p w:rsidR="0085025E" w:rsidRPr="0085025E" w:rsidRDefault="0085025E" w:rsidP="0085025E">
            <w:pPr>
              <w:widowControl w:val="0"/>
              <w:shd w:val="clear" w:color="auto" w:fill="FFFFFF"/>
              <w:tabs>
                <w:tab w:val="left" w:pos="459"/>
              </w:tabs>
              <w:autoSpaceDE w:val="0"/>
              <w:autoSpaceDN w:val="0"/>
              <w:spacing w:before="5" w:line="322" w:lineRule="exact"/>
              <w:ind w:left="14" w:right="5" w:firstLine="20"/>
              <w:jc w:val="both"/>
              <w:rPr>
                <w:sz w:val="26"/>
                <w:szCs w:val="26"/>
              </w:rPr>
            </w:pPr>
            <w:r w:rsidRPr="0085025E">
              <w:rPr>
                <w:sz w:val="26"/>
                <w:szCs w:val="26"/>
              </w:rPr>
              <w:t>Приобретение контейнеров ТКО для муниц</w:t>
            </w:r>
            <w:r w:rsidRPr="0085025E">
              <w:rPr>
                <w:sz w:val="26"/>
                <w:szCs w:val="26"/>
              </w:rPr>
              <w:t>и</w:t>
            </w:r>
            <w:r w:rsidRPr="0085025E">
              <w:rPr>
                <w:sz w:val="26"/>
                <w:szCs w:val="26"/>
              </w:rPr>
              <w:t>пальных образований района.</w:t>
            </w:r>
          </w:p>
          <w:p w:rsidR="0085025E" w:rsidRPr="0085025E" w:rsidRDefault="0085025E" w:rsidP="0085025E">
            <w:pPr>
              <w:widowControl w:val="0"/>
              <w:suppressAutoHyphens/>
              <w:autoSpaceDE w:val="0"/>
              <w:autoSpaceDN w:val="0"/>
              <w:jc w:val="both"/>
              <w:rPr>
                <w:sz w:val="26"/>
                <w:szCs w:val="26"/>
              </w:rPr>
            </w:pPr>
          </w:p>
        </w:tc>
      </w:tr>
      <w:tr w:rsidR="0085025E" w:rsidRPr="0085025E" w:rsidTr="0085025E">
        <w:tc>
          <w:tcPr>
            <w:tcW w:w="3510" w:type="dxa"/>
          </w:tcPr>
          <w:p w:rsidR="0085025E" w:rsidRPr="0085025E" w:rsidRDefault="0085025E" w:rsidP="0085025E">
            <w:pPr>
              <w:suppressAutoHyphens/>
              <w:autoSpaceDE w:val="0"/>
              <w:autoSpaceDN w:val="0"/>
              <w:adjustRightInd w:val="0"/>
              <w:jc w:val="both"/>
              <w:rPr>
                <w:sz w:val="26"/>
                <w:szCs w:val="26"/>
              </w:rPr>
            </w:pPr>
          </w:p>
        </w:tc>
        <w:tc>
          <w:tcPr>
            <w:tcW w:w="532" w:type="dxa"/>
          </w:tcPr>
          <w:p w:rsidR="0085025E" w:rsidRPr="0085025E" w:rsidRDefault="0085025E" w:rsidP="0085025E">
            <w:pPr>
              <w:widowControl w:val="0"/>
              <w:suppressAutoHyphens/>
              <w:autoSpaceDE w:val="0"/>
              <w:autoSpaceDN w:val="0"/>
              <w:ind w:firstLine="720"/>
              <w:jc w:val="both"/>
              <w:rPr>
                <w:sz w:val="26"/>
                <w:szCs w:val="26"/>
              </w:rPr>
            </w:pPr>
          </w:p>
        </w:tc>
        <w:tc>
          <w:tcPr>
            <w:tcW w:w="5776" w:type="dxa"/>
          </w:tcPr>
          <w:p w:rsidR="0085025E" w:rsidRPr="0085025E" w:rsidRDefault="0085025E" w:rsidP="0085025E">
            <w:pPr>
              <w:widowControl w:val="0"/>
              <w:suppressAutoHyphens/>
              <w:autoSpaceDE w:val="0"/>
              <w:autoSpaceDN w:val="0"/>
              <w:jc w:val="both"/>
              <w:rPr>
                <w:sz w:val="26"/>
                <w:szCs w:val="26"/>
              </w:rPr>
            </w:pPr>
          </w:p>
        </w:tc>
      </w:tr>
      <w:tr w:rsidR="0085025E" w:rsidRPr="0085025E" w:rsidTr="0085025E">
        <w:tc>
          <w:tcPr>
            <w:tcW w:w="3510" w:type="dxa"/>
          </w:tcPr>
          <w:p w:rsidR="0085025E" w:rsidRPr="0085025E" w:rsidRDefault="0085025E" w:rsidP="0085025E">
            <w:pPr>
              <w:suppressAutoHyphens/>
              <w:autoSpaceDE w:val="0"/>
              <w:autoSpaceDN w:val="0"/>
              <w:adjustRightInd w:val="0"/>
              <w:jc w:val="both"/>
              <w:rPr>
                <w:sz w:val="26"/>
                <w:szCs w:val="26"/>
              </w:rPr>
            </w:pPr>
            <w:r w:rsidRPr="0085025E">
              <w:rPr>
                <w:sz w:val="26"/>
                <w:szCs w:val="26"/>
              </w:rPr>
              <w:t xml:space="preserve">Срок реализации программы </w:t>
            </w:r>
          </w:p>
        </w:tc>
        <w:tc>
          <w:tcPr>
            <w:tcW w:w="532" w:type="dxa"/>
          </w:tcPr>
          <w:p w:rsidR="0085025E" w:rsidRPr="0085025E" w:rsidRDefault="0085025E" w:rsidP="0085025E">
            <w:pPr>
              <w:widowControl w:val="0"/>
              <w:suppressAutoHyphens/>
              <w:autoSpaceDE w:val="0"/>
              <w:autoSpaceDN w:val="0"/>
              <w:ind w:firstLine="720"/>
              <w:jc w:val="both"/>
              <w:rPr>
                <w:sz w:val="26"/>
                <w:szCs w:val="26"/>
              </w:rPr>
            </w:pPr>
          </w:p>
        </w:tc>
        <w:tc>
          <w:tcPr>
            <w:tcW w:w="5776" w:type="dxa"/>
          </w:tcPr>
          <w:p w:rsidR="0085025E" w:rsidRPr="0085025E" w:rsidRDefault="0085025E" w:rsidP="0085025E">
            <w:pPr>
              <w:autoSpaceDE w:val="0"/>
              <w:autoSpaceDN w:val="0"/>
              <w:adjustRightInd w:val="0"/>
              <w:jc w:val="both"/>
              <w:rPr>
                <w:sz w:val="26"/>
                <w:szCs w:val="26"/>
              </w:rPr>
            </w:pPr>
            <w:r w:rsidRPr="0085025E">
              <w:rPr>
                <w:sz w:val="26"/>
                <w:szCs w:val="26"/>
              </w:rPr>
              <w:t>2020 – 2024 годы (без разделения на этапы).</w:t>
            </w:r>
          </w:p>
          <w:p w:rsidR="0085025E" w:rsidRPr="0085025E" w:rsidRDefault="0085025E" w:rsidP="0085025E">
            <w:pPr>
              <w:widowControl w:val="0"/>
              <w:suppressAutoHyphens/>
              <w:autoSpaceDE w:val="0"/>
              <w:autoSpaceDN w:val="0"/>
              <w:jc w:val="both"/>
              <w:rPr>
                <w:sz w:val="26"/>
                <w:szCs w:val="26"/>
              </w:rPr>
            </w:pPr>
          </w:p>
        </w:tc>
      </w:tr>
      <w:tr w:rsidR="0085025E" w:rsidRPr="0085025E" w:rsidTr="0085025E">
        <w:tc>
          <w:tcPr>
            <w:tcW w:w="3510" w:type="dxa"/>
          </w:tcPr>
          <w:p w:rsidR="0085025E" w:rsidRPr="0085025E" w:rsidRDefault="0085025E" w:rsidP="0085025E">
            <w:pPr>
              <w:suppressAutoHyphens/>
              <w:autoSpaceDE w:val="0"/>
              <w:autoSpaceDN w:val="0"/>
              <w:adjustRightInd w:val="0"/>
              <w:jc w:val="both"/>
              <w:rPr>
                <w:sz w:val="26"/>
                <w:szCs w:val="26"/>
              </w:rPr>
            </w:pPr>
          </w:p>
        </w:tc>
        <w:tc>
          <w:tcPr>
            <w:tcW w:w="532" w:type="dxa"/>
          </w:tcPr>
          <w:p w:rsidR="0085025E" w:rsidRPr="0085025E" w:rsidRDefault="0085025E" w:rsidP="0085025E">
            <w:pPr>
              <w:widowControl w:val="0"/>
              <w:suppressAutoHyphens/>
              <w:autoSpaceDE w:val="0"/>
              <w:autoSpaceDN w:val="0"/>
              <w:ind w:firstLine="720"/>
              <w:jc w:val="both"/>
              <w:rPr>
                <w:sz w:val="26"/>
                <w:szCs w:val="26"/>
              </w:rPr>
            </w:pPr>
          </w:p>
        </w:tc>
        <w:tc>
          <w:tcPr>
            <w:tcW w:w="5776" w:type="dxa"/>
          </w:tcPr>
          <w:p w:rsidR="0085025E" w:rsidRPr="0085025E" w:rsidRDefault="0085025E" w:rsidP="0085025E">
            <w:pPr>
              <w:autoSpaceDE w:val="0"/>
              <w:autoSpaceDN w:val="0"/>
              <w:adjustRightInd w:val="0"/>
              <w:jc w:val="both"/>
              <w:rPr>
                <w:sz w:val="26"/>
                <w:szCs w:val="26"/>
              </w:rPr>
            </w:pPr>
          </w:p>
        </w:tc>
      </w:tr>
      <w:tr w:rsidR="0085025E" w:rsidRPr="0085025E" w:rsidTr="0085025E">
        <w:tc>
          <w:tcPr>
            <w:tcW w:w="3510" w:type="dxa"/>
          </w:tcPr>
          <w:p w:rsidR="0085025E" w:rsidRPr="0085025E" w:rsidRDefault="0085025E" w:rsidP="0085025E">
            <w:pPr>
              <w:suppressAutoHyphens/>
              <w:autoSpaceDE w:val="0"/>
              <w:autoSpaceDN w:val="0"/>
              <w:adjustRightInd w:val="0"/>
              <w:jc w:val="both"/>
              <w:rPr>
                <w:sz w:val="26"/>
                <w:szCs w:val="26"/>
              </w:rPr>
            </w:pPr>
            <w:r w:rsidRPr="0085025E">
              <w:rPr>
                <w:sz w:val="26"/>
                <w:szCs w:val="26"/>
              </w:rPr>
              <w:t xml:space="preserve">Объемы и источники финансирования </w:t>
            </w:r>
          </w:p>
          <w:p w:rsidR="0085025E" w:rsidRPr="0085025E" w:rsidRDefault="0085025E" w:rsidP="0085025E">
            <w:pPr>
              <w:suppressAutoHyphens/>
              <w:autoSpaceDE w:val="0"/>
              <w:autoSpaceDN w:val="0"/>
              <w:adjustRightInd w:val="0"/>
              <w:jc w:val="both"/>
              <w:rPr>
                <w:sz w:val="26"/>
                <w:szCs w:val="26"/>
              </w:rPr>
            </w:pPr>
            <w:r w:rsidRPr="0085025E">
              <w:rPr>
                <w:sz w:val="26"/>
                <w:szCs w:val="26"/>
              </w:rPr>
              <w:t xml:space="preserve">программы по годам </w:t>
            </w:r>
          </w:p>
        </w:tc>
        <w:tc>
          <w:tcPr>
            <w:tcW w:w="532" w:type="dxa"/>
          </w:tcPr>
          <w:p w:rsidR="0085025E" w:rsidRPr="0085025E" w:rsidRDefault="0085025E" w:rsidP="0085025E">
            <w:pPr>
              <w:widowControl w:val="0"/>
              <w:suppressAutoHyphens/>
              <w:autoSpaceDE w:val="0"/>
              <w:autoSpaceDN w:val="0"/>
              <w:ind w:firstLine="720"/>
              <w:jc w:val="both"/>
              <w:rPr>
                <w:sz w:val="26"/>
                <w:szCs w:val="26"/>
              </w:rPr>
            </w:pPr>
          </w:p>
        </w:tc>
        <w:tc>
          <w:tcPr>
            <w:tcW w:w="5776" w:type="dxa"/>
          </w:tcPr>
          <w:p w:rsidR="0085025E" w:rsidRPr="0085025E" w:rsidRDefault="0085025E" w:rsidP="0085025E">
            <w:pPr>
              <w:widowControl w:val="0"/>
              <w:autoSpaceDE w:val="0"/>
              <w:autoSpaceDN w:val="0"/>
              <w:jc w:val="both"/>
              <w:rPr>
                <w:noProof/>
                <w:color w:val="000000"/>
                <w:sz w:val="26"/>
                <w:szCs w:val="26"/>
              </w:rPr>
            </w:pPr>
            <w:r w:rsidRPr="0085025E">
              <w:rPr>
                <w:noProof/>
                <w:color w:val="000000"/>
                <w:sz w:val="26"/>
                <w:szCs w:val="26"/>
              </w:rPr>
              <w:t>Районный бюджет: 25031,50125 тыс. руб. в т.ч:</w:t>
            </w:r>
          </w:p>
          <w:p w:rsidR="0085025E" w:rsidRPr="0085025E" w:rsidRDefault="0085025E" w:rsidP="0085025E">
            <w:pPr>
              <w:widowControl w:val="0"/>
              <w:autoSpaceDE w:val="0"/>
              <w:autoSpaceDN w:val="0"/>
              <w:jc w:val="both"/>
              <w:rPr>
                <w:noProof/>
                <w:color w:val="000000"/>
                <w:sz w:val="26"/>
                <w:szCs w:val="26"/>
              </w:rPr>
            </w:pPr>
            <w:r w:rsidRPr="0085025E">
              <w:rPr>
                <w:noProof/>
                <w:color w:val="000000"/>
                <w:sz w:val="26"/>
                <w:szCs w:val="26"/>
              </w:rPr>
              <w:t>2020 год – 4789,61825 тыс. рублей;</w:t>
            </w:r>
          </w:p>
          <w:p w:rsidR="0085025E" w:rsidRPr="0085025E" w:rsidRDefault="0085025E" w:rsidP="0085025E">
            <w:pPr>
              <w:widowControl w:val="0"/>
              <w:autoSpaceDE w:val="0"/>
              <w:autoSpaceDN w:val="0"/>
              <w:jc w:val="both"/>
              <w:rPr>
                <w:noProof/>
                <w:color w:val="000000"/>
                <w:sz w:val="26"/>
                <w:szCs w:val="26"/>
              </w:rPr>
            </w:pPr>
            <w:r w:rsidRPr="0085025E">
              <w:rPr>
                <w:noProof/>
                <w:color w:val="000000"/>
                <w:sz w:val="26"/>
                <w:szCs w:val="26"/>
              </w:rPr>
              <w:t>2021 год – 3147,9 тыс.рублей;</w:t>
            </w:r>
          </w:p>
          <w:p w:rsidR="0085025E" w:rsidRPr="0085025E" w:rsidRDefault="0085025E" w:rsidP="0085025E">
            <w:pPr>
              <w:widowControl w:val="0"/>
              <w:autoSpaceDE w:val="0"/>
              <w:autoSpaceDN w:val="0"/>
              <w:jc w:val="both"/>
              <w:rPr>
                <w:noProof/>
                <w:color w:val="000000"/>
                <w:sz w:val="26"/>
                <w:szCs w:val="26"/>
              </w:rPr>
            </w:pPr>
            <w:r w:rsidRPr="0085025E">
              <w:rPr>
                <w:noProof/>
                <w:color w:val="000000"/>
                <w:sz w:val="26"/>
                <w:szCs w:val="26"/>
              </w:rPr>
              <w:t>2022 год – 6996,983 тыс. рублей;</w:t>
            </w:r>
          </w:p>
          <w:p w:rsidR="0085025E" w:rsidRPr="0085025E" w:rsidRDefault="0085025E" w:rsidP="0085025E">
            <w:pPr>
              <w:widowControl w:val="0"/>
              <w:autoSpaceDE w:val="0"/>
              <w:autoSpaceDN w:val="0"/>
              <w:jc w:val="both"/>
              <w:rPr>
                <w:noProof/>
                <w:color w:val="000000"/>
                <w:sz w:val="26"/>
                <w:szCs w:val="26"/>
              </w:rPr>
            </w:pPr>
            <w:r w:rsidRPr="0085025E">
              <w:rPr>
                <w:noProof/>
                <w:color w:val="000000"/>
                <w:sz w:val="26"/>
                <w:szCs w:val="26"/>
              </w:rPr>
              <w:t>2023 год – 5977,0 тыс. рублей;</w:t>
            </w:r>
          </w:p>
          <w:p w:rsidR="0085025E" w:rsidRPr="0085025E" w:rsidRDefault="0085025E" w:rsidP="0085025E">
            <w:pPr>
              <w:widowControl w:val="0"/>
              <w:autoSpaceDE w:val="0"/>
              <w:autoSpaceDN w:val="0"/>
              <w:jc w:val="both"/>
              <w:rPr>
                <w:noProof/>
                <w:color w:val="000000"/>
                <w:sz w:val="26"/>
                <w:szCs w:val="26"/>
              </w:rPr>
            </w:pPr>
            <w:r w:rsidRPr="0085025E">
              <w:rPr>
                <w:noProof/>
                <w:color w:val="000000"/>
                <w:sz w:val="26"/>
                <w:szCs w:val="26"/>
              </w:rPr>
              <w:t>2024 год – 4120,0 тыс. рублей.</w:t>
            </w:r>
          </w:p>
          <w:p w:rsidR="0085025E" w:rsidRPr="0085025E" w:rsidRDefault="0085025E" w:rsidP="0085025E">
            <w:pPr>
              <w:widowControl w:val="0"/>
              <w:autoSpaceDE w:val="0"/>
              <w:autoSpaceDN w:val="0"/>
              <w:jc w:val="both"/>
              <w:rPr>
                <w:noProof/>
                <w:color w:val="000000"/>
                <w:sz w:val="26"/>
                <w:szCs w:val="26"/>
              </w:rPr>
            </w:pPr>
            <w:r w:rsidRPr="0085025E">
              <w:rPr>
                <w:noProof/>
                <w:color w:val="000000"/>
                <w:sz w:val="26"/>
                <w:szCs w:val="26"/>
              </w:rPr>
              <w:t>Краевой бюджет</w:t>
            </w:r>
          </w:p>
          <w:p w:rsidR="0085025E" w:rsidRPr="0085025E" w:rsidRDefault="0085025E" w:rsidP="0085025E">
            <w:pPr>
              <w:widowControl w:val="0"/>
              <w:autoSpaceDE w:val="0"/>
              <w:autoSpaceDN w:val="0"/>
              <w:jc w:val="both"/>
              <w:rPr>
                <w:noProof/>
                <w:color w:val="000000"/>
                <w:sz w:val="26"/>
                <w:szCs w:val="26"/>
              </w:rPr>
            </w:pPr>
            <w:r w:rsidRPr="0085025E">
              <w:rPr>
                <w:noProof/>
                <w:color w:val="000000"/>
                <w:sz w:val="26"/>
                <w:szCs w:val="26"/>
              </w:rPr>
              <w:t>2020 год – 2812,542 тыс. руб;</w:t>
            </w:r>
          </w:p>
          <w:p w:rsidR="0085025E" w:rsidRPr="0085025E" w:rsidRDefault="0085025E" w:rsidP="0085025E">
            <w:pPr>
              <w:widowControl w:val="0"/>
              <w:autoSpaceDE w:val="0"/>
              <w:autoSpaceDN w:val="0"/>
              <w:jc w:val="both"/>
              <w:rPr>
                <w:noProof/>
                <w:color w:val="000000"/>
                <w:sz w:val="26"/>
                <w:szCs w:val="26"/>
              </w:rPr>
            </w:pPr>
            <w:r w:rsidRPr="0085025E">
              <w:rPr>
                <w:noProof/>
                <w:color w:val="000000"/>
                <w:sz w:val="26"/>
                <w:szCs w:val="26"/>
              </w:rPr>
              <w:t>2021 год – 6558,39 тыс. руб;</w:t>
            </w:r>
          </w:p>
          <w:p w:rsidR="0085025E" w:rsidRPr="0085025E" w:rsidRDefault="0085025E" w:rsidP="0085025E">
            <w:pPr>
              <w:widowControl w:val="0"/>
              <w:autoSpaceDE w:val="0"/>
              <w:autoSpaceDN w:val="0"/>
              <w:jc w:val="both"/>
              <w:rPr>
                <w:noProof/>
                <w:color w:val="000000"/>
                <w:sz w:val="26"/>
                <w:szCs w:val="26"/>
              </w:rPr>
            </w:pPr>
            <w:r w:rsidRPr="0085025E">
              <w:rPr>
                <w:noProof/>
                <w:color w:val="000000"/>
                <w:sz w:val="26"/>
                <w:szCs w:val="26"/>
              </w:rPr>
              <w:t>2022 год – 0 тыс.руб;</w:t>
            </w:r>
          </w:p>
          <w:p w:rsidR="0085025E" w:rsidRPr="0085025E" w:rsidRDefault="0085025E" w:rsidP="0085025E">
            <w:pPr>
              <w:widowControl w:val="0"/>
              <w:autoSpaceDE w:val="0"/>
              <w:autoSpaceDN w:val="0"/>
              <w:jc w:val="both"/>
              <w:rPr>
                <w:noProof/>
                <w:color w:val="000000"/>
                <w:sz w:val="26"/>
                <w:szCs w:val="26"/>
              </w:rPr>
            </w:pPr>
            <w:r w:rsidRPr="0085025E">
              <w:rPr>
                <w:noProof/>
                <w:color w:val="000000"/>
                <w:sz w:val="26"/>
                <w:szCs w:val="26"/>
              </w:rPr>
              <w:t>2023 год – 0 тыс. руб;</w:t>
            </w:r>
          </w:p>
          <w:p w:rsidR="0085025E" w:rsidRPr="0085025E" w:rsidRDefault="0085025E" w:rsidP="0085025E">
            <w:pPr>
              <w:widowControl w:val="0"/>
              <w:autoSpaceDE w:val="0"/>
              <w:autoSpaceDN w:val="0"/>
              <w:jc w:val="both"/>
              <w:rPr>
                <w:noProof/>
                <w:color w:val="000000"/>
                <w:sz w:val="26"/>
                <w:szCs w:val="26"/>
              </w:rPr>
            </w:pPr>
            <w:r w:rsidRPr="0085025E">
              <w:rPr>
                <w:noProof/>
                <w:color w:val="000000"/>
                <w:sz w:val="26"/>
                <w:szCs w:val="26"/>
              </w:rPr>
              <w:t>2024 год – 0 тыс. руб.</w:t>
            </w:r>
          </w:p>
          <w:p w:rsidR="0085025E" w:rsidRPr="0085025E" w:rsidRDefault="0085025E" w:rsidP="0085025E">
            <w:pPr>
              <w:widowControl w:val="0"/>
              <w:autoSpaceDE w:val="0"/>
              <w:autoSpaceDN w:val="0"/>
              <w:jc w:val="both"/>
              <w:rPr>
                <w:noProof/>
                <w:color w:val="000000"/>
                <w:sz w:val="26"/>
                <w:szCs w:val="26"/>
              </w:rPr>
            </w:pPr>
            <w:r w:rsidRPr="0085025E">
              <w:rPr>
                <w:noProof/>
                <w:color w:val="000000"/>
                <w:sz w:val="26"/>
                <w:szCs w:val="26"/>
              </w:rPr>
              <w:t>Итого по программе – 34402,43372 тыс. рублей.</w:t>
            </w:r>
          </w:p>
          <w:p w:rsidR="0085025E" w:rsidRPr="0085025E" w:rsidRDefault="0085025E" w:rsidP="0085025E">
            <w:pPr>
              <w:autoSpaceDE w:val="0"/>
              <w:autoSpaceDN w:val="0"/>
              <w:adjustRightInd w:val="0"/>
              <w:jc w:val="both"/>
              <w:rPr>
                <w:sz w:val="26"/>
                <w:szCs w:val="26"/>
                <w:highlight w:val="yellow"/>
              </w:rPr>
            </w:pPr>
            <w:r w:rsidRPr="0085025E">
              <w:rPr>
                <w:sz w:val="26"/>
                <w:szCs w:val="26"/>
              </w:rPr>
              <w:t>объемы и источники финансирования ежегодно уточняются при формировании районного бю</w:t>
            </w:r>
            <w:r w:rsidRPr="0085025E">
              <w:rPr>
                <w:sz w:val="26"/>
                <w:szCs w:val="26"/>
              </w:rPr>
              <w:t>д</w:t>
            </w:r>
            <w:r w:rsidRPr="0085025E">
              <w:rPr>
                <w:sz w:val="26"/>
                <w:szCs w:val="26"/>
              </w:rPr>
              <w:t>жета на соответствующий финансовый год</w:t>
            </w:r>
          </w:p>
        </w:tc>
      </w:tr>
      <w:tr w:rsidR="0085025E" w:rsidRPr="0085025E" w:rsidTr="0085025E">
        <w:tc>
          <w:tcPr>
            <w:tcW w:w="3510" w:type="dxa"/>
          </w:tcPr>
          <w:p w:rsidR="0085025E" w:rsidRPr="0085025E" w:rsidRDefault="0085025E" w:rsidP="0085025E">
            <w:pPr>
              <w:suppressAutoHyphens/>
              <w:autoSpaceDE w:val="0"/>
              <w:autoSpaceDN w:val="0"/>
              <w:adjustRightInd w:val="0"/>
              <w:jc w:val="both"/>
              <w:rPr>
                <w:sz w:val="26"/>
                <w:szCs w:val="26"/>
              </w:rPr>
            </w:pPr>
          </w:p>
        </w:tc>
        <w:tc>
          <w:tcPr>
            <w:tcW w:w="532" w:type="dxa"/>
          </w:tcPr>
          <w:p w:rsidR="0085025E" w:rsidRPr="0085025E" w:rsidRDefault="0085025E" w:rsidP="0085025E">
            <w:pPr>
              <w:widowControl w:val="0"/>
              <w:suppressAutoHyphens/>
              <w:autoSpaceDE w:val="0"/>
              <w:autoSpaceDN w:val="0"/>
              <w:ind w:firstLine="720"/>
              <w:jc w:val="both"/>
              <w:rPr>
                <w:sz w:val="26"/>
                <w:szCs w:val="26"/>
              </w:rPr>
            </w:pPr>
          </w:p>
        </w:tc>
        <w:tc>
          <w:tcPr>
            <w:tcW w:w="5776" w:type="dxa"/>
          </w:tcPr>
          <w:p w:rsidR="0085025E" w:rsidRPr="0085025E" w:rsidRDefault="0085025E" w:rsidP="0085025E">
            <w:pPr>
              <w:widowControl w:val="0"/>
              <w:suppressAutoHyphens/>
              <w:autoSpaceDE w:val="0"/>
              <w:autoSpaceDN w:val="0"/>
              <w:jc w:val="both"/>
              <w:rPr>
                <w:sz w:val="26"/>
                <w:szCs w:val="26"/>
                <w:highlight w:val="yellow"/>
              </w:rPr>
            </w:pPr>
          </w:p>
        </w:tc>
      </w:tr>
      <w:tr w:rsidR="0085025E" w:rsidRPr="0085025E" w:rsidTr="0085025E">
        <w:tc>
          <w:tcPr>
            <w:tcW w:w="3510" w:type="dxa"/>
          </w:tcPr>
          <w:p w:rsidR="0085025E" w:rsidRPr="0085025E" w:rsidRDefault="0085025E" w:rsidP="0085025E">
            <w:pPr>
              <w:suppressAutoHyphens/>
              <w:autoSpaceDE w:val="0"/>
              <w:autoSpaceDN w:val="0"/>
              <w:adjustRightInd w:val="0"/>
              <w:jc w:val="both"/>
              <w:rPr>
                <w:sz w:val="26"/>
                <w:szCs w:val="26"/>
              </w:rPr>
            </w:pPr>
            <w:r w:rsidRPr="0085025E">
              <w:rPr>
                <w:sz w:val="26"/>
                <w:szCs w:val="26"/>
              </w:rPr>
              <w:t xml:space="preserve">Показатели программы </w:t>
            </w:r>
          </w:p>
        </w:tc>
        <w:tc>
          <w:tcPr>
            <w:tcW w:w="532" w:type="dxa"/>
          </w:tcPr>
          <w:p w:rsidR="0085025E" w:rsidRPr="0085025E" w:rsidRDefault="0085025E" w:rsidP="0085025E">
            <w:pPr>
              <w:widowControl w:val="0"/>
              <w:suppressAutoHyphens/>
              <w:autoSpaceDE w:val="0"/>
              <w:autoSpaceDN w:val="0"/>
              <w:ind w:firstLine="720"/>
              <w:jc w:val="both"/>
              <w:rPr>
                <w:sz w:val="26"/>
                <w:szCs w:val="26"/>
              </w:rPr>
            </w:pPr>
          </w:p>
        </w:tc>
        <w:tc>
          <w:tcPr>
            <w:tcW w:w="5776" w:type="dxa"/>
          </w:tcPr>
          <w:p w:rsidR="0085025E" w:rsidRPr="0085025E" w:rsidRDefault="0085025E" w:rsidP="0085025E">
            <w:pPr>
              <w:widowControl w:val="0"/>
              <w:autoSpaceDE w:val="0"/>
              <w:autoSpaceDN w:val="0"/>
              <w:jc w:val="both"/>
              <w:rPr>
                <w:color w:val="000000"/>
                <w:sz w:val="26"/>
                <w:szCs w:val="26"/>
              </w:rPr>
            </w:pPr>
            <w:r w:rsidRPr="0085025E">
              <w:rPr>
                <w:color w:val="000000"/>
                <w:sz w:val="26"/>
                <w:szCs w:val="26"/>
              </w:rPr>
              <w:t>Снижение уровня износа объектов коммунальной инфраструктуры.</w:t>
            </w:r>
          </w:p>
          <w:p w:rsidR="0085025E" w:rsidRPr="0085025E" w:rsidRDefault="0085025E" w:rsidP="0085025E">
            <w:pPr>
              <w:widowControl w:val="0"/>
              <w:autoSpaceDE w:val="0"/>
              <w:autoSpaceDN w:val="0"/>
              <w:jc w:val="both"/>
              <w:rPr>
                <w:color w:val="000000"/>
                <w:spacing w:val="-1"/>
                <w:sz w:val="26"/>
                <w:szCs w:val="26"/>
              </w:rPr>
            </w:pPr>
            <w:r w:rsidRPr="0085025E">
              <w:rPr>
                <w:color w:val="000000"/>
                <w:spacing w:val="-1"/>
                <w:sz w:val="26"/>
                <w:szCs w:val="26"/>
              </w:rPr>
              <w:t>Бесперебойное и качественное обеспечение нас</w:t>
            </w:r>
            <w:r w:rsidRPr="0085025E">
              <w:rPr>
                <w:color w:val="000000"/>
                <w:spacing w:val="-1"/>
                <w:sz w:val="26"/>
                <w:szCs w:val="26"/>
              </w:rPr>
              <w:t>е</w:t>
            </w:r>
            <w:r w:rsidRPr="0085025E">
              <w:rPr>
                <w:color w:val="000000"/>
                <w:spacing w:val="-1"/>
                <w:sz w:val="26"/>
                <w:szCs w:val="26"/>
              </w:rPr>
              <w:t>ления жилищно-коммунальными услугами: кол</w:t>
            </w:r>
            <w:r w:rsidRPr="0085025E">
              <w:rPr>
                <w:color w:val="000000"/>
                <w:spacing w:val="-1"/>
                <w:sz w:val="26"/>
                <w:szCs w:val="26"/>
              </w:rPr>
              <w:t>и</w:t>
            </w:r>
            <w:r w:rsidRPr="0085025E">
              <w:rPr>
                <w:color w:val="000000"/>
                <w:spacing w:val="-1"/>
                <w:sz w:val="26"/>
                <w:szCs w:val="26"/>
              </w:rPr>
              <w:t>чество построенных, отремонтированных и р</w:t>
            </w:r>
            <w:r w:rsidRPr="0085025E">
              <w:rPr>
                <w:color w:val="000000"/>
                <w:spacing w:val="-1"/>
                <w:sz w:val="26"/>
                <w:szCs w:val="26"/>
              </w:rPr>
              <w:t>е</w:t>
            </w:r>
            <w:r w:rsidRPr="0085025E">
              <w:rPr>
                <w:color w:val="000000"/>
                <w:spacing w:val="-1"/>
                <w:sz w:val="26"/>
                <w:szCs w:val="26"/>
              </w:rPr>
              <w:t>конструированных котельных; количество прио</w:t>
            </w:r>
            <w:r w:rsidRPr="0085025E">
              <w:rPr>
                <w:color w:val="000000"/>
                <w:spacing w:val="-1"/>
                <w:sz w:val="26"/>
                <w:szCs w:val="26"/>
              </w:rPr>
              <w:t>б</w:t>
            </w:r>
            <w:r w:rsidRPr="0085025E">
              <w:rPr>
                <w:color w:val="000000"/>
                <w:spacing w:val="-1"/>
                <w:sz w:val="26"/>
                <w:szCs w:val="26"/>
              </w:rPr>
              <w:t>ретенного оборудования для нормального фун</w:t>
            </w:r>
            <w:r w:rsidRPr="0085025E">
              <w:rPr>
                <w:color w:val="000000"/>
                <w:spacing w:val="-1"/>
                <w:sz w:val="26"/>
                <w:szCs w:val="26"/>
              </w:rPr>
              <w:t>к</w:t>
            </w:r>
            <w:r w:rsidRPr="0085025E">
              <w:rPr>
                <w:color w:val="000000"/>
                <w:spacing w:val="-1"/>
                <w:sz w:val="26"/>
                <w:szCs w:val="26"/>
              </w:rPr>
              <w:t xml:space="preserve">ционирования объектов жилищно-коммунального хозяйства; </w:t>
            </w:r>
            <w:r w:rsidRPr="0085025E">
              <w:rPr>
                <w:sz w:val="26"/>
                <w:szCs w:val="26"/>
              </w:rPr>
              <w:t>количество построенных, отремонт</w:t>
            </w:r>
            <w:r w:rsidRPr="0085025E">
              <w:rPr>
                <w:sz w:val="26"/>
                <w:szCs w:val="26"/>
              </w:rPr>
              <w:t>и</w:t>
            </w:r>
            <w:r w:rsidRPr="0085025E">
              <w:rPr>
                <w:sz w:val="26"/>
                <w:szCs w:val="26"/>
              </w:rPr>
              <w:t>рованных и реконструированных объектов вод</w:t>
            </w:r>
            <w:r w:rsidRPr="0085025E">
              <w:rPr>
                <w:sz w:val="26"/>
                <w:szCs w:val="26"/>
              </w:rPr>
              <w:t>о</w:t>
            </w:r>
            <w:r w:rsidRPr="0085025E">
              <w:rPr>
                <w:sz w:val="26"/>
                <w:szCs w:val="26"/>
              </w:rPr>
              <w:lastRenderedPageBreak/>
              <w:t>снабжения.</w:t>
            </w:r>
          </w:p>
          <w:p w:rsidR="0085025E" w:rsidRPr="0085025E" w:rsidRDefault="0085025E" w:rsidP="0085025E">
            <w:pPr>
              <w:widowControl w:val="0"/>
              <w:shd w:val="clear" w:color="auto" w:fill="FFFFFF"/>
              <w:autoSpaceDE w:val="0"/>
              <w:autoSpaceDN w:val="0"/>
              <w:spacing w:line="322" w:lineRule="exact"/>
              <w:ind w:right="14"/>
              <w:jc w:val="both"/>
              <w:rPr>
                <w:sz w:val="26"/>
                <w:szCs w:val="26"/>
              </w:rPr>
            </w:pPr>
            <w:r w:rsidRPr="0085025E">
              <w:rPr>
                <w:sz w:val="26"/>
                <w:szCs w:val="26"/>
              </w:rPr>
              <w:t xml:space="preserve">Снижение удельного расхода твердого топлива </w:t>
            </w:r>
            <w:r w:rsidRPr="0085025E">
              <w:rPr>
                <w:spacing w:val="-2"/>
                <w:sz w:val="26"/>
                <w:szCs w:val="26"/>
              </w:rPr>
              <w:t>при производстве тепловой энер</w:t>
            </w:r>
            <w:r w:rsidRPr="0085025E">
              <w:rPr>
                <w:sz w:val="26"/>
                <w:szCs w:val="26"/>
              </w:rPr>
              <w:t>гии.</w:t>
            </w:r>
          </w:p>
          <w:p w:rsidR="0085025E" w:rsidRPr="0085025E" w:rsidRDefault="0085025E" w:rsidP="0085025E">
            <w:pPr>
              <w:widowControl w:val="0"/>
              <w:suppressAutoHyphens/>
              <w:autoSpaceDE w:val="0"/>
              <w:autoSpaceDN w:val="0"/>
              <w:jc w:val="both"/>
              <w:rPr>
                <w:sz w:val="26"/>
                <w:szCs w:val="26"/>
              </w:rPr>
            </w:pPr>
            <w:r w:rsidRPr="0085025E">
              <w:rPr>
                <w:sz w:val="26"/>
                <w:szCs w:val="26"/>
              </w:rPr>
              <w:t>Снижение удельного расхода электроэнергии при производстве тепловой энергии.</w:t>
            </w:r>
          </w:p>
          <w:p w:rsidR="0085025E" w:rsidRPr="0085025E" w:rsidRDefault="0085025E" w:rsidP="0085025E">
            <w:pPr>
              <w:widowControl w:val="0"/>
              <w:suppressAutoHyphens/>
              <w:autoSpaceDE w:val="0"/>
              <w:autoSpaceDN w:val="0"/>
              <w:jc w:val="both"/>
              <w:rPr>
                <w:sz w:val="26"/>
                <w:szCs w:val="26"/>
                <w:highlight w:val="yellow"/>
              </w:rPr>
            </w:pPr>
            <w:r w:rsidRPr="0085025E">
              <w:rPr>
                <w:sz w:val="26"/>
                <w:szCs w:val="26"/>
              </w:rPr>
              <w:t>Снижение количества обращений в ЕДДС района по качеству предоставления коммунальных услуг (теплоснабжение, водоснабжение, водоотведение</w:t>
            </w:r>
            <w:r w:rsidRPr="0085025E">
              <w:rPr>
                <w:rFonts w:ascii="Arial" w:hAnsi="Arial" w:cs="Arial"/>
                <w:sz w:val="26"/>
                <w:szCs w:val="26"/>
              </w:rPr>
              <w:t>).</w:t>
            </w:r>
          </w:p>
        </w:tc>
      </w:tr>
    </w:tbl>
    <w:p w:rsidR="0085025E" w:rsidRPr="0085025E" w:rsidRDefault="0085025E" w:rsidP="0085025E">
      <w:pPr>
        <w:widowControl w:val="0"/>
        <w:numPr>
          <w:ilvl w:val="0"/>
          <w:numId w:val="10"/>
        </w:numPr>
        <w:tabs>
          <w:tab w:val="num" w:pos="426"/>
        </w:tabs>
        <w:autoSpaceDE w:val="0"/>
        <w:autoSpaceDN w:val="0"/>
        <w:ind w:firstLine="0"/>
        <w:jc w:val="center"/>
        <w:rPr>
          <w:b/>
          <w:color w:val="000000"/>
          <w:sz w:val="26"/>
          <w:szCs w:val="26"/>
        </w:rPr>
      </w:pPr>
      <w:r w:rsidRPr="0085025E">
        <w:rPr>
          <w:b/>
          <w:color w:val="000000"/>
          <w:sz w:val="26"/>
          <w:szCs w:val="26"/>
        </w:rPr>
        <w:lastRenderedPageBreak/>
        <w:t>Общая характеристика сферы реализации муниципальной пр</w:t>
      </w:r>
      <w:r w:rsidRPr="0085025E">
        <w:rPr>
          <w:b/>
          <w:color w:val="000000"/>
          <w:sz w:val="26"/>
          <w:szCs w:val="26"/>
        </w:rPr>
        <w:t>о</w:t>
      </w:r>
      <w:r w:rsidRPr="0085025E">
        <w:rPr>
          <w:b/>
          <w:color w:val="000000"/>
          <w:sz w:val="26"/>
          <w:szCs w:val="26"/>
        </w:rPr>
        <w:t>граммы</w:t>
      </w:r>
    </w:p>
    <w:p w:rsidR="0085025E" w:rsidRPr="0085025E" w:rsidRDefault="0085025E" w:rsidP="0085025E">
      <w:pPr>
        <w:widowControl w:val="0"/>
        <w:autoSpaceDE w:val="0"/>
        <w:autoSpaceDN w:val="0"/>
        <w:jc w:val="center"/>
        <w:rPr>
          <w:bCs/>
          <w:color w:val="000000"/>
          <w:sz w:val="26"/>
          <w:szCs w:val="26"/>
        </w:rPr>
      </w:pPr>
    </w:p>
    <w:p w:rsidR="0085025E" w:rsidRPr="0085025E" w:rsidRDefault="0085025E" w:rsidP="0085025E">
      <w:pPr>
        <w:widowControl w:val="0"/>
        <w:autoSpaceDE w:val="0"/>
        <w:autoSpaceDN w:val="0"/>
        <w:ind w:firstLine="851"/>
        <w:jc w:val="both"/>
        <w:rPr>
          <w:rFonts w:cs="Arial"/>
          <w:sz w:val="26"/>
          <w:szCs w:val="26"/>
        </w:rPr>
      </w:pPr>
      <w:r w:rsidRPr="0085025E">
        <w:rPr>
          <w:rFonts w:cs="Arial"/>
          <w:sz w:val="26"/>
          <w:szCs w:val="26"/>
        </w:rPr>
        <w:t>Поспелихинский район расположен в юго-западной части Алтайского края. На северо-востоке граничит с Шипуновскийм районом, на юго-востоке – с Курьи</w:t>
      </w:r>
      <w:r w:rsidRPr="0085025E">
        <w:rPr>
          <w:rFonts w:cs="Arial"/>
          <w:sz w:val="26"/>
          <w:szCs w:val="26"/>
        </w:rPr>
        <w:t>н</w:t>
      </w:r>
      <w:r w:rsidRPr="0085025E">
        <w:rPr>
          <w:rFonts w:cs="Arial"/>
          <w:sz w:val="26"/>
          <w:szCs w:val="26"/>
        </w:rPr>
        <w:t xml:space="preserve">ским районом, на юге – со Змеиногорским районом, на юго-западе с Рубцовским районом, на северо-западе с Новичихинским районом. Административным центром Поспелихинского района является </w:t>
      </w:r>
      <w:proofErr w:type="gramStart"/>
      <w:r w:rsidRPr="0085025E">
        <w:rPr>
          <w:rFonts w:cs="Arial"/>
          <w:sz w:val="26"/>
          <w:szCs w:val="26"/>
        </w:rPr>
        <w:t>с</w:t>
      </w:r>
      <w:proofErr w:type="gramEnd"/>
      <w:r w:rsidRPr="0085025E">
        <w:rPr>
          <w:rFonts w:cs="Arial"/>
          <w:sz w:val="26"/>
          <w:szCs w:val="26"/>
        </w:rPr>
        <w:t>. Поспелиха. Площадь района составляет 2423 кв.км.  Территориально Поспелихинский район подразделен на 11 муниципальных образований, насчитывается 24 населенных пункта. Наиболее крупным из них я</w:t>
      </w:r>
      <w:r w:rsidRPr="0085025E">
        <w:rPr>
          <w:rFonts w:cs="Arial"/>
          <w:sz w:val="26"/>
          <w:szCs w:val="26"/>
        </w:rPr>
        <w:t>в</w:t>
      </w:r>
      <w:r w:rsidRPr="0085025E">
        <w:rPr>
          <w:rFonts w:cs="Arial"/>
          <w:sz w:val="26"/>
          <w:szCs w:val="26"/>
        </w:rPr>
        <w:t xml:space="preserve">ляется </w:t>
      </w:r>
      <w:proofErr w:type="gramStart"/>
      <w:r w:rsidRPr="0085025E">
        <w:rPr>
          <w:rFonts w:cs="Arial"/>
          <w:sz w:val="26"/>
          <w:szCs w:val="26"/>
        </w:rPr>
        <w:t>с</w:t>
      </w:r>
      <w:proofErr w:type="gramEnd"/>
      <w:r w:rsidRPr="0085025E">
        <w:rPr>
          <w:rFonts w:cs="Arial"/>
          <w:sz w:val="26"/>
          <w:szCs w:val="26"/>
        </w:rPr>
        <w:t xml:space="preserve">. Поспелиха. На начало 2018 г численность населения Поспелихинского района составляет 23140 человек, численность населения </w:t>
      </w:r>
      <w:proofErr w:type="gramStart"/>
      <w:r w:rsidRPr="0085025E">
        <w:rPr>
          <w:rFonts w:cs="Arial"/>
          <w:sz w:val="26"/>
          <w:szCs w:val="26"/>
        </w:rPr>
        <w:t>с</w:t>
      </w:r>
      <w:proofErr w:type="gramEnd"/>
      <w:r w:rsidRPr="0085025E">
        <w:rPr>
          <w:rFonts w:cs="Arial"/>
          <w:sz w:val="26"/>
          <w:szCs w:val="26"/>
        </w:rPr>
        <w:t xml:space="preserve">. </w:t>
      </w:r>
      <w:proofErr w:type="gramStart"/>
      <w:r w:rsidRPr="0085025E">
        <w:rPr>
          <w:rFonts w:cs="Arial"/>
          <w:sz w:val="26"/>
          <w:szCs w:val="26"/>
        </w:rPr>
        <w:t>Поспелиха</w:t>
      </w:r>
      <w:proofErr w:type="gramEnd"/>
      <w:r w:rsidRPr="0085025E">
        <w:rPr>
          <w:rFonts w:cs="Arial"/>
          <w:sz w:val="26"/>
          <w:szCs w:val="26"/>
        </w:rPr>
        <w:t xml:space="preserve"> 11765 чел</w:t>
      </w:r>
      <w:r w:rsidRPr="0085025E">
        <w:rPr>
          <w:rFonts w:cs="Arial"/>
          <w:sz w:val="26"/>
          <w:szCs w:val="26"/>
        </w:rPr>
        <w:t>о</w:t>
      </w:r>
      <w:r w:rsidRPr="0085025E">
        <w:rPr>
          <w:rFonts w:cs="Arial"/>
          <w:sz w:val="26"/>
          <w:szCs w:val="26"/>
        </w:rPr>
        <w:t xml:space="preserve">век. </w:t>
      </w:r>
    </w:p>
    <w:p w:rsidR="0085025E" w:rsidRPr="0085025E" w:rsidRDefault="0085025E" w:rsidP="0085025E">
      <w:pPr>
        <w:widowControl w:val="0"/>
        <w:autoSpaceDE w:val="0"/>
        <w:autoSpaceDN w:val="0"/>
        <w:ind w:firstLine="851"/>
        <w:jc w:val="both"/>
        <w:rPr>
          <w:rFonts w:cs="Arial"/>
          <w:sz w:val="26"/>
          <w:szCs w:val="26"/>
        </w:rPr>
      </w:pPr>
      <w:r w:rsidRPr="0085025E">
        <w:rPr>
          <w:rFonts w:cs="Arial"/>
          <w:sz w:val="26"/>
          <w:szCs w:val="26"/>
        </w:rPr>
        <w:t>Большая часть территории Поспелихинского района относится к теплому, слабо увлажненному климатическому району. Наиболее холодным месяцем явл</w:t>
      </w:r>
      <w:r w:rsidRPr="0085025E">
        <w:rPr>
          <w:rFonts w:cs="Arial"/>
          <w:sz w:val="26"/>
          <w:szCs w:val="26"/>
        </w:rPr>
        <w:t>я</w:t>
      </w:r>
      <w:r w:rsidRPr="0085025E">
        <w:rPr>
          <w:rFonts w:cs="Arial"/>
          <w:sz w:val="26"/>
          <w:szCs w:val="26"/>
        </w:rPr>
        <w:t xml:space="preserve">ется – январь, теплым – июль. </w:t>
      </w:r>
      <w:proofErr w:type="gramStart"/>
      <w:r w:rsidRPr="0085025E">
        <w:rPr>
          <w:rFonts w:cs="Arial"/>
          <w:sz w:val="26"/>
          <w:szCs w:val="26"/>
        </w:rPr>
        <w:t>Средняя</w:t>
      </w:r>
      <w:proofErr w:type="gramEnd"/>
      <w:r w:rsidRPr="0085025E">
        <w:rPr>
          <w:rFonts w:cs="Arial"/>
          <w:sz w:val="26"/>
          <w:szCs w:val="26"/>
        </w:rPr>
        <w:t xml:space="preserve"> их годовых абсолютных минимумов темп</w:t>
      </w:r>
      <w:r w:rsidRPr="0085025E">
        <w:rPr>
          <w:rFonts w:cs="Arial"/>
          <w:sz w:val="26"/>
          <w:szCs w:val="26"/>
        </w:rPr>
        <w:t>е</w:t>
      </w:r>
      <w:r w:rsidRPr="0085025E">
        <w:rPr>
          <w:rFonts w:cs="Arial"/>
          <w:sz w:val="26"/>
          <w:szCs w:val="26"/>
        </w:rPr>
        <w:t>ратуры равна – 39</w:t>
      </w:r>
      <w:r w:rsidRPr="0085025E">
        <w:rPr>
          <w:rFonts w:cs="Arial"/>
          <w:sz w:val="26"/>
          <w:szCs w:val="26"/>
          <w:vertAlign w:val="superscript"/>
        </w:rPr>
        <w:t>0</w:t>
      </w:r>
      <w:r w:rsidRPr="0085025E">
        <w:rPr>
          <w:rFonts w:cs="Arial"/>
          <w:sz w:val="26"/>
          <w:szCs w:val="26"/>
        </w:rPr>
        <w:t>С. Безморозный период длится в среднем 115-120 дней. Пр</w:t>
      </w:r>
      <w:r w:rsidRPr="0085025E">
        <w:rPr>
          <w:rFonts w:cs="Arial"/>
          <w:sz w:val="26"/>
          <w:szCs w:val="26"/>
        </w:rPr>
        <w:t>о</w:t>
      </w:r>
      <w:r w:rsidRPr="0085025E">
        <w:rPr>
          <w:rFonts w:cs="Arial"/>
          <w:sz w:val="26"/>
          <w:szCs w:val="26"/>
        </w:rPr>
        <w:t xml:space="preserve">должительность периода с устойчивым снежным покровом составляет 155-160 дней. Наибольшая глубина промерзания почвы – в пределах 200-209см. </w:t>
      </w:r>
    </w:p>
    <w:p w:rsidR="0085025E" w:rsidRPr="0085025E" w:rsidRDefault="0085025E" w:rsidP="0085025E">
      <w:pPr>
        <w:widowControl w:val="0"/>
        <w:autoSpaceDE w:val="0"/>
        <w:autoSpaceDN w:val="0"/>
        <w:ind w:firstLine="851"/>
        <w:jc w:val="both"/>
        <w:rPr>
          <w:rFonts w:cs="Arial"/>
          <w:sz w:val="26"/>
          <w:szCs w:val="26"/>
        </w:rPr>
      </w:pPr>
      <w:r w:rsidRPr="0085025E">
        <w:rPr>
          <w:rFonts w:cs="Arial"/>
          <w:sz w:val="26"/>
          <w:szCs w:val="26"/>
        </w:rPr>
        <w:t>Климатические особенности Поспелихинского района требуют повыше</w:t>
      </w:r>
      <w:r w:rsidRPr="0085025E">
        <w:rPr>
          <w:rFonts w:cs="Arial"/>
          <w:sz w:val="26"/>
          <w:szCs w:val="26"/>
        </w:rPr>
        <w:t>н</w:t>
      </w:r>
      <w:r w:rsidRPr="0085025E">
        <w:rPr>
          <w:rFonts w:cs="Arial"/>
          <w:sz w:val="26"/>
          <w:szCs w:val="26"/>
        </w:rPr>
        <w:t>ной надежности и работоспособности инженерных систем жизнедеятельности населенных пунктов района. Сложность жизнеобеспечения обусловлена рассред</w:t>
      </w:r>
      <w:r w:rsidRPr="0085025E">
        <w:rPr>
          <w:rFonts w:cs="Arial"/>
          <w:sz w:val="26"/>
          <w:szCs w:val="26"/>
        </w:rPr>
        <w:t>о</w:t>
      </w:r>
      <w:r w:rsidRPr="0085025E">
        <w:rPr>
          <w:rFonts w:cs="Arial"/>
          <w:sz w:val="26"/>
          <w:szCs w:val="26"/>
        </w:rPr>
        <w:t>точенностью населенных пунктов. В среднем на территории Поспелихинского ра</w:t>
      </w:r>
      <w:r w:rsidRPr="0085025E">
        <w:rPr>
          <w:rFonts w:cs="Arial"/>
          <w:sz w:val="26"/>
          <w:szCs w:val="26"/>
        </w:rPr>
        <w:t>й</w:t>
      </w:r>
      <w:r w:rsidRPr="0085025E">
        <w:rPr>
          <w:rFonts w:cs="Arial"/>
          <w:sz w:val="26"/>
          <w:szCs w:val="26"/>
        </w:rPr>
        <w:t>она продолжительность отопительного сезона составляет 7-8 месяцев</w:t>
      </w:r>
    </w:p>
    <w:p w:rsidR="0085025E" w:rsidRPr="0085025E" w:rsidRDefault="0085025E" w:rsidP="0085025E">
      <w:pPr>
        <w:widowControl w:val="0"/>
        <w:autoSpaceDE w:val="0"/>
        <w:autoSpaceDN w:val="0"/>
        <w:ind w:firstLine="720"/>
        <w:jc w:val="both"/>
        <w:rPr>
          <w:color w:val="000000"/>
          <w:sz w:val="26"/>
          <w:szCs w:val="26"/>
        </w:rPr>
      </w:pPr>
      <w:proofErr w:type="gramStart"/>
      <w:r w:rsidRPr="0085025E">
        <w:rPr>
          <w:color w:val="000000"/>
          <w:sz w:val="26"/>
          <w:szCs w:val="26"/>
        </w:rPr>
        <w:t xml:space="preserve">Муниципальная программа </w:t>
      </w:r>
      <w:r w:rsidRPr="0085025E">
        <w:rPr>
          <w:sz w:val="26"/>
          <w:szCs w:val="26"/>
        </w:rPr>
        <w:t>«Обеспечение населения Поспелихинского ра</w:t>
      </w:r>
      <w:r w:rsidRPr="0085025E">
        <w:rPr>
          <w:sz w:val="26"/>
          <w:szCs w:val="26"/>
        </w:rPr>
        <w:t>й</w:t>
      </w:r>
      <w:r w:rsidRPr="0085025E">
        <w:rPr>
          <w:sz w:val="26"/>
          <w:szCs w:val="26"/>
        </w:rPr>
        <w:t>она Алтайского края жилищно-коммунальными услугами» на 2020 - 2024 годы</w:t>
      </w:r>
      <w:r w:rsidRPr="0085025E">
        <w:rPr>
          <w:color w:val="000000"/>
          <w:spacing w:val="11"/>
          <w:sz w:val="26"/>
          <w:szCs w:val="26"/>
        </w:rPr>
        <w:t xml:space="preserve"> (далее - Программа) разработана в соответствии с инвестиционными план</w:t>
      </w:r>
      <w:r w:rsidRPr="0085025E">
        <w:rPr>
          <w:color w:val="000000"/>
          <w:spacing w:val="11"/>
          <w:sz w:val="26"/>
          <w:szCs w:val="26"/>
        </w:rPr>
        <w:t>а</w:t>
      </w:r>
      <w:r w:rsidRPr="0085025E">
        <w:rPr>
          <w:color w:val="000000"/>
          <w:spacing w:val="11"/>
          <w:sz w:val="26"/>
          <w:szCs w:val="26"/>
        </w:rPr>
        <w:t xml:space="preserve">ми Администрации района и предусматривает мероприятия, направленные на </w:t>
      </w:r>
      <w:r w:rsidRPr="0085025E">
        <w:rPr>
          <w:color w:val="000000"/>
          <w:sz w:val="26"/>
          <w:szCs w:val="26"/>
        </w:rPr>
        <w:t>повышение качества и бесперебойного предоставления коммунальных услуг</w:t>
      </w:r>
      <w:r w:rsidRPr="0085025E">
        <w:rPr>
          <w:color w:val="000000"/>
          <w:spacing w:val="10"/>
          <w:sz w:val="26"/>
          <w:szCs w:val="26"/>
        </w:rPr>
        <w:t>, а также модернизацию, повышение эффективности и надежности функцион</w:t>
      </w:r>
      <w:r w:rsidRPr="0085025E">
        <w:rPr>
          <w:color w:val="000000"/>
          <w:spacing w:val="10"/>
          <w:sz w:val="26"/>
          <w:szCs w:val="26"/>
        </w:rPr>
        <w:t>и</w:t>
      </w:r>
      <w:r w:rsidRPr="0085025E">
        <w:rPr>
          <w:color w:val="000000"/>
          <w:spacing w:val="10"/>
          <w:sz w:val="26"/>
          <w:szCs w:val="26"/>
        </w:rPr>
        <w:t xml:space="preserve">рования объектов жилищно-коммунальной </w:t>
      </w:r>
      <w:r w:rsidRPr="0085025E">
        <w:rPr>
          <w:color w:val="000000"/>
          <w:spacing w:val="-1"/>
          <w:sz w:val="26"/>
          <w:szCs w:val="26"/>
        </w:rPr>
        <w:t>инфраструктуры муниципального образования Поспелихинский район.</w:t>
      </w:r>
      <w:proofErr w:type="gramEnd"/>
    </w:p>
    <w:p w:rsidR="0085025E" w:rsidRPr="0085025E" w:rsidRDefault="0085025E" w:rsidP="0085025E">
      <w:pPr>
        <w:widowControl w:val="0"/>
        <w:autoSpaceDE w:val="0"/>
        <w:autoSpaceDN w:val="0"/>
        <w:ind w:firstLine="720"/>
        <w:jc w:val="both"/>
        <w:rPr>
          <w:i/>
          <w:iCs/>
          <w:color w:val="000000"/>
          <w:sz w:val="26"/>
          <w:szCs w:val="26"/>
        </w:rPr>
      </w:pPr>
      <w:r w:rsidRPr="0085025E">
        <w:rPr>
          <w:color w:val="000000"/>
          <w:sz w:val="26"/>
          <w:szCs w:val="26"/>
        </w:rPr>
        <w:t>Программа так же направлена на обеспечение надежного и устойчивого о</w:t>
      </w:r>
      <w:r w:rsidRPr="0085025E">
        <w:rPr>
          <w:color w:val="000000"/>
          <w:sz w:val="26"/>
          <w:szCs w:val="26"/>
        </w:rPr>
        <w:t>б</w:t>
      </w:r>
      <w:r w:rsidRPr="0085025E">
        <w:rPr>
          <w:color w:val="000000"/>
          <w:sz w:val="26"/>
          <w:szCs w:val="26"/>
        </w:rPr>
        <w:t>служивания</w:t>
      </w:r>
      <w:r w:rsidRPr="0085025E">
        <w:rPr>
          <w:color w:val="000000"/>
          <w:spacing w:val="-1"/>
          <w:sz w:val="26"/>
          <w:szCs w:val="26"/>
        </w:rPr>
        <w:t xml:space="preserve"> потребителей коммунальных услуг, снижение износа объектов </w:t>
      </w:r>
      <w:r w:rsidRPr="0085025E">
        <w:rPr>
          <w:color w:val="000000"/>
          <w:spacing w:val="8"/>
          <w:sz w:val="26"/>
          <w:szCs w:val="26"/>
        </w:rPr>
        <w:t>комм</w:t>
      </w:r>
      <w:r w:rsidRPr="0085025E">
        <w:rPr>
          <w:color w:val="000000"/>
          <w:spacing w:val="8"/>
          <w:sz w:val="26"/>
          <w:szCs w:val="26"/>
        </w:rPr>
        <w:t>у</w:t>
      </w:r>
      <w:r w:rsidRPr="0085025E">
        <w:rPr>
          <w:color w:val="000000"/>
          <w:spacing w:val="8"/>
          <w:sz w:val="26"/>
          <w:szCs w:val="26"/>
        </w:rPr>
        <w:t xml:space="preserve">нальной инфраструктуры, модернизацию этих объектов путем </w:t>
      </w:r>
      <w:r w:rsidRPr="0085025E">
        <w:rPr>
          <w:color w:val="000000"/>
          <w:sz w:val="26"/>
          <w:szCs w:val="26"/>
        </w:rPr>
        <w:t>внедрения  энергосберегающих технологий, проведение мероприятий по своевременной по</w:t>
      </w:r>
      <w:r w:rsidRPr="0085025E">
        <w:rPr>
          <w:color w:val="000000"/>
          <w:sz w:val="26"/>
          <w:szCs w:val="26"/>
        </w:rPr>
        <w:t>д</w:t>
      </w:r>
      <w:r w:rsidRPr="0085025E">
        <w:rPr>
          <w:color w:val="000000"/>
          <w:sz w:val="26"/>
          <w:szCs w:val="26"/>
        </w:rPr>
        <w:t>готовке и бесперебойной работе объектов жилищно-коммунального хозяйства ра</w:t>
      </w:r>
      <w:r w:rsidRPr="0085025E">
        <w:rPr>
          <w:color w:val="000000"/>
          <w:sz w:val="26"/>
          <w:szCs w:val="26"/>
        </w:rPr>
        <w:t>й</w:t>
      </w:r>
      <w:r w:rsidRPr="0085025E">
        <w:rPr>
          <w:color w:val="000000"/>
          <w:sz w:val="26"/>
          <w:szCs w:val="26"/>
        </w:rPr>
        <w:t>она в зимних условиях, обеспечение бесперебойного электроснабжения объектов жилищно-коммунального хозяйства</w:t>
      </w:r>
      <w:r w:rsidRPr="0085025E">
        <w:rPr>
          <w:color w:val="000000"/>
          <w:spacing w:val="1"/>
          <w:sz w:val="26"/>
          <w:szCs w:val="26"/>
        </w:rPr>
        <w:t>.</w:t>
      </w:r>
    </w:p>
    <w:p w:rsidR="0085025E" w:rsidRPr="0085025E" w:rsidRDefault="0085025E" w:rsidP="0085025E">
      <w:pPr>
        <w:widowControl w:val="0"/>
        <w:autoSpaceDE w:val="0"/>
        <w:autoSpaceDN w:val="0"/>
        <w:adjustRightInd w:val="0"/>
        <w:ind w:firstLine="540"/>
        <w:jc w:val="both"/>
        <w:rPr>
          <w:sz w:val="26"/>
          <w:szCs w:val="26"/>
        </w:rPr>
      </w:pPr>
      <w:r w:rsidRPr="0085025E">
        <w:rPr>
          <w:sz w:val="26"/>
          <w:szCs w:val="26"/>
        </w:rPr>
        <w:lastRenderedPageBreak/>
        <w:t>В реформе жилищно-коммунального комплекса Поспелихинского района ос</w:t>
      </w:r>
      <w:r w:rsidRPr="0085025E">
        <w:rPr>
          <w:sz w:val="26"/>
          <w:szCs w:val="26"/>
        </w:rPr>
        <w:t>о</w:t>
      </w:r>
      <w:r w:rsidRPr="0085025E">
        <w:rPr>
          <w:sz w:val="26"/>
          <w:szCs w:val="26"/>
        </w:rPr>
        <w:t>бое значение уделено реконструкции, модернизации и капитальному ремонту об</w:t>
      </w:r>
      <w:r w:rsidRPr="0085025E">
        <w:rPr>
          <w:sz w:val="26"/>
          <w:szCs w:val="26"/>
        </w:rPr>
        <w:t>ъ</w:t>
      </w:r>
      <w:r w:rsidRPr="0085025E">
        <w:rPr>
          <w:sz w:val="26"/>
          <w:szCs w:val="26"/>
        </w:rPr>
        <w:t>ектов инженерной инфраструктуры, позволяющих снизить нерациональные затр</w:t>
      </w:r>
      <w:r w:rsidRPr="0085025E">
        <w:rPr>
          <w:sz w:val="26"/>
          <w:szCs w:val="26"/>
        </w:rPr>
        <w:t>а</w:t>
      </w:r>
      <w:r w:rsidRPr="0085025E">
        <w:rPr>
          <w:sz w:val="26"/>
          <w:szCs w:val="26"/>
        </w:rPr>
        <w:t>ты и потери энергоресурсов, повысить качество поставляемого населению ресурса и улучшить экологическую ситуацию в районе.</w:t>
      </w:r>
    </w:p>
    <w:p w:rsidR="0085025E" w:rsidRPr="0085025E" w:rsidRDefault="0085025E" w:rsidP="0085025E">
      <w:pPr>
        <w:widowControl w:val="0"/>
        <w:autoSpaceDE w:val="0"/>
        <w:autoSpaceDN w:val="0"/>
        <w:ind w:right="2" w:firstLine="540"/>
        <w:jc w:val="both"/>
        <w:rPr>
          <w:sz w:val="26"/>
          <w:szCs w:val="26"/>
        </w:rPr>
      </w:pPr>
      <w:r w:rsidRPr="0085025E">
        <w:rPr>
          <w:sz w:val="26"/>
          <w:szCs w:val="26"/>
        </w:rPr>
        <w:t>Все объекты жилищно-коммунального комплекса района были построены практически одновременно более 30 лет назад. В связи с этим основной причиной сложившейся ситуации послужило то, что эти объекты были построены без учета современных требований энергосбережения, экономической обоснованности и с</w:t>
      </w:r>
      <w:r w:rsidRPr="0085025E">
        <w:rPr>
          <w:sz w:val="26"/>
          <w:szCs w:val="26"/>
        </w:rPr>
        <w:t>а</w:t>
      </w:r>
      <w:r w:rsidRPr="0085025E">
        <w:rPr>
          <w:sz w:val="26"/>
          <w:szCs w:val="26"/>
        </w:rPr>
        <w:t>нитарных норм. В связи с незначительной стоимостью энергоресурсов имела место установка самоварных котлов и энергоемкого оборудования, строительство тепл</w:t>
      </w:r>
      <w:r w:rsidRPr="0085025E">
        <w:rPr>
          <w:sz w:val="26"/>
          <w:szCs w:val="26"/>
        </w:rPr>
        <w:t>о</w:t>
      </w:r>
      <w:r w:rsidRPr="0085025E">
        <w:rPr>
          <w:sz w:val="26"/>
          <w:szCs w:val="26"/>
        </w:rPr>
        <w:t>вых и водопроводных сетей без расчета диаметров и подключенной к ним нагрузке даже на перспективу, а также выбор места расположения некоторых котельных. Кроме этого в 1990-ые, 2000-ые годы отсутствовало финансирование мероприятий по капитальному ремонту и реконструкции объектов.</w:t>
      </w:r>
    </w:p>
    <w:p w:rsidR="0085025E" w:rsidRPr="0085025E" w:rsidRDefault="0085025E" w:rsidP="0085025E">
      <w:pPr>
        <w:widowControl w:val="0"/>
        <w:autoSpaceDE w:val="0"/>
        <w:autoSpaceDN w:val="0"/>
        <w:ind w:firstLine="708"/>
        <w:jc w:val="both"/>
        <w:rPr>
          <w:sz w:val="26"/>
          <w:szCs w:val="26"/>
        </w:rPr>
      </w:pPr>
      <w:r w:rsidRPr="0085025E">
        <w:rPr>
          <w:sz w:val="26"/>
          <w:szCs w:val="26"/>
        </w:rPr>
        <w:t>В соответствии с федеральным законом от 06.10.2003 года №131-ФЗ «Об общих принципах организации местного самоуправления в Российской Федер</w:t>
      </w:r>
      <w:r w:rsidRPr="0085025E">
        <w:rPr>
          <w:sz w:val="26"/>
          <w:szCs w:val="26"/>
        </w:rPr>
        <w:t>а</w:t>
      </w:r>
      <w:r w:rsidRPr="0085025E">
        <w:rPr>
          <w:sz w:val="26"/>
          <w:szCs w:val="26"/>
        </w:rPr>
        <w:t>ции» вопросы организации в границах поселения электр</w:t>
      </w:r>
      <w:proofErr w:type="gramStart"/>
      <w:r w:rsidRPr="0085025E">
        <w:rPr>
          <w:sz w:val="26"/>
          <w:szCs w:val="26"/>
        </w:rPr>
        <w:t>о-</w:t>
      </w:r>
      <w:proofErr w:type="gramEnd"/>
      <w:r w:rsidRPr="0085025E">
        <w:rPr>
          <w:sz w:val="26"/>
          <w:szCs w:val="26"/>
        </w:rPr>
        <w:t>, тепло-водоснабжения населения и водоотведения возложены на органы местного самоуправления. Раб</w:t>
      </w:r>
      <w:r w:rsidRPr="0085025E">
        <w:rPr>
          <w:sz w:val="26"/>
          <w:szCs w:val="26"/>
        </w:rPr>
        <w:t>о</w:t>
      </w:r>
      <w:r w:rsidRPr="0085025E">
        <w:rPr>
          <w:sz w:val="26"/>
          <w:szCs w:val="26"/>
        </w:rPr>
        <w:t>ты по реконструкции, модернизации и капитальному ремонту коммунальной и</w:t>
      </w:r>
      <w:r w:rsidRPr="0085025E">
        <w:rPr>
          <w:sz w:val="26"/>
          <w:szCs w:val="26"/>
        </w:rPr>
        <w:t>н</w:t>
      </w:r>
      <w:r w:rsidRPr="0085025E">
        <w:rPr>
          <w:sz w:val="26"/>
          <w:szCs w:val="26"/>
        </w:rPr>
        <w:t>фраструктуры должны осуществляться за счет средств собственника, так как затр</w:t>
      </w:r>
      <w:r w:rsidRPr="0085025E">
        <w:rPr>
          <w:sz w:val="26"/>
          <w:szCs w:val="26"/>
        </w:rPr>
        <w:t>а</w:t>
      </w:r>
      <w:r w:rsidRPr="0085025E">
        <w:rPr>
          <w:sz w:val="26"/>
          <w:szCs w:val="26"/>
        </w:rPr>
        <w:t>ты на это не предусмотрены тарифами.</w:t>
      </w:r>
    </w:p>
    <w:p w:rsidR="0085025E" w:rsidRPr="0085025E" w:rsidRDefault="0085025E" w:rsidP="0085025E">
      <w:pPr>
        <w:widowControl w:val="0"/>
        <w:autoSpaceDE w:val="0"/>
        <w:autoSpaceDN w:val="0"/>
        <w:adjustRightInd w:val="0"/>
        <w:ind w:firstLine="540"/>
        <w:jc w:val="both"/>
        <w:rPr>
          <w:sz w:val="26"/>
          <w:szCs w:val="26"/>
        </w:rPr>
      </w:pPr>
      <w:r w:rsidRPr="0085025E">
        <w:rPr>
          <w:sz w:val="26"/>
          <w:szCs w:val="26"/>
        </w:rPr>
        <w:t>Обновление и ремонт оборудования производится в рамках целевых пр</w:t>
      </w:r>
      <w:r w:rsidRPr="0085025E">
        <w:rPr>
          <w:sz w:val="26"/>
          <w:szCs w:val="26"/>
        </w:rPr>
        <w:t>о</w:t>
      </w:r>
      <w:r w:rsidRPr="0085025E">
        <w:rPr>
          <w:sz w:val="26"/>
          <w:szCs w:val="26"/>
        </w:rPr>
        <w:t>грамм, но требует длительного времени из-за ограниченности возможностей бю</w:t>
      </w:r>
      <w:r w:rsidRPr="0085025E">
        <w:rPr>
          <w:sz w:val="26"/>
          <w:szCs w:val="26"/>
        </w:rPr>
        <w:t>д</w:t>
      </w:r>
      <w:r w:rsidRPr="0085025E">
        <w:rPr>
          <w:sz w:val="26"/>
          <w:szCs w:val="26"/>
        </w:rPr>
        <w:t>жета.</w:t>
      </w:r>
    </w:p>
    <w:p w:rsidR="0085025E" w:rsidRPr="0085025E" w:rsidRDefault="0085025E" w:rsidP="0085025E">
      <w:pPr>
        <w:widowControl w:val="0"/>
        <w:autoSpaceDE w:val="0"/>
        <w:autoSpaceDN w:val="0"/>
        <w:ind w:firstLine="720"/>
        <w:jc w:val="both"/>
        <w:rPr>
          <w:sz w:val="26"/>
          <w:szCs w:val="26"/>
        </w:rPr>
      </w:pPr>
      <w:r w:rsidRPr="0085025E">
        <w:rPr>
          <w:sz w:val="26"/>
          <w:szCs w:val="26"/>
        </w:rPr>
        <w:t>В Поспелихинском районе предприятиями жилищно-коммунального ко</w:t>
      </w:r>
      <w:r w:rsidRPr="0085025E">
        <w:rPr>
          <w:sz w:val="26"/>
          <w:szCs w:val="26"/>
        </w:rPr>
        <w:t>м</w:t>
      </w:r>
      <w:r w:rsidRPr="0085025E">
        <w:rPr>
          <w:sz w:val="26"/>
          <w:szCs w:val="26"/>
        </w:rPr>
        <w:t>плекса оказываются услуги по тепло-, водоснабжению, водоотведению и вывозу жидких и твердых коммунальных отходов.</w:t>
      </w:r>
    </w:p>
    <w:p w:rsidR="0085025E" w:rsidRPr="0085025E" w:rsidRDefault="0085025E" w:rsidP="0085025E">
      <w:pPr>
        <w:widowControl w:val="0"/>
        <w:autoSpaceDE w:val="0"/>
        <w:autoSpaceDN w:val="0"/>
        <w:ind w:firstLine="720"/>
        <w:jc w:val="both"/>
        <w:rPr>
          <w:sz w:val="26"/>
          <w:szCs w:val="26"/>
        </w:rPr>
      </w:pPr>
      <w:r w:rsidRPr="0085025E">
        <w:rPr>
          <w:sz w:val="26"/>
          <w:szCs w:val="26"/>
        </w:rPr>
        <w:t>В своем ресурсном потенциале данные предприятия имеют 18 котельных суммарной мощностью 26,04 Гкал/час. Протяженность тепловых сетей 37,434 км, водопроводных сетей 249,294 км, канализационных сетей 10,4 км.</w:t>
      </w:r>
    </w:p>
    <w:p w:rsidR="0085025E" w:rsidRPr="0085025E" w:rsidRDefault="0085025E" w:rsidP="0085025E">
      <w:pPr>
        <w:widowControl w:val="0"/>
        <w:autoSpaceDE w:val="0"/>
        <w:autoSpaceDN w:val="0"/>
        <w:ind w:firstLine="708"/>
        <w:jc w:val="both"/>
        <w:rPr>
          <w:sz w:val="26"/>
          <w:szCs w:val="26"/>
        </w:rPr>
      </w:pPr>
      <w:r w:rsidRPr="0085025E">
        <w:rPr>
          <w:sz w:val="26"/>
          <w:szCs w:val="26"/>
        </w:rPr>
        <w:t xml:space="preserve">Причины низкого качества услуг это: </w:t>
      </w:r>
    </w:p>
    <w:p w:rsidR="0085025E" w:rsidRPr="0085025E" w:rsidRDefault="0085025E" w:rsidP="0085025E">
      <w:pPr>
        <w:widowControl w:val="0"/>
        <w:autoSpaceDE w:val="0"/>
        <w:autoSpaceDN w:val="0"/>
        <w:ind w:firstLine="708"/>
        <w:jc w:val="both"/>
        <w:rPr>
          <w:sz w:val="26"/>
          <w:szCs w:val="26"/>
        </w:rPr>
      </w:pPr>
      <w:r w:rsidRPr="0085025E">
        <w:rPr>
          <w:sz w:val="26"/>
          <w:szCs w:val="26"/>
        </w:rPr>
        <w:t>- изношенное основное и вспомогательное котельное оборудование и инж</w:t>
      </w:r>
      <w:r w:rsidRPr="0085025E">
        <w:rPr>
          <w:sz w:val="26"/>
          <w:szCs w:val="26"/>
        </w:rPr>
        <w:t>е</w:t>
      </w:r>
      <w:r w:rsidRPr="0085025E">
        <w:rPr>
          <w:sz w:val="26"/>
          <w:szCs w:val="26"/>
        </w:rPr>
        <w:t>нерные сети, которые часто выходят из строя,</w:t>
      </w:r>
    </w:p>
    <w:p w:rsidR="0085025E" w:rsidRPr="0085025E" w:rsidRDefault="0085025E" w:rsidP="0085025E">
      <w:pPr>
        <w:widowControl w:val="0"/>
        <w:autoSpaceDE w:val="0"/>
        <w:autoSpaceDN w:val="0"/>
        <w:ind w:firstLine="708"/>
        <w:jc w:val="both"/>
        <w:rPr>
          <w:sz w:val="26"/>
          <w:szCs w:val="26"/>
        </w:rPr>
      </w:pPr>
      <w:r w:rsidRPr="0085025E">
        <w:rPr>
          <w:sz w:val="26"/>
          <w:szCs w:val="26"/>
        </w:rPr>
        <w:t>- отсутствие финансовой возможности у собственников имущества пров</w:t>
      </w:r>
      <w:r w:rsidRPr="0085025E">
        <w:rPr>
          <w:sz w:val="26"/>
          <w:szCs w:val="26"/>
        </w:rPr>
        <w:t>о</w:t>
      </w:r>
      <w:r w:rsidRPr="0085025E">
        <w:rPr>
          <w:sz w:val="26"/>
          <w:szCs w:val="26"/>
        </w:rPr>
        <w:t>дить своевременно и в требуемом объеме мероприятия по реконструкции и кап</w:t>
      </w:r>
      <w:r w:rsidRPr="0085025E">
        <w:rPr>
          <w:sz w:val="26"/>
          <w:szCs w:val="26"/>
        </w:rPr>
        <w:t>и</w:t>
      </w:r>
      <w:r w:rsidRPr="0085025E">
        <w:rPr>
          <w:sz w:val="26"/>
          <w:szCs w:val="26"/>
        </w:rPr>
        <w:t>тальному ремонту инженерного оборудования и сетей, которые не предусмотрены в тарифе.</w:t>
      </w:r>
    </w:p>
    <w:p w:rsidR="0085025E" w:rsidRPr="0085025E" w:rsidRDefault="0085025E" w:rsidP="0085025E">
      <w:pPr>
        <w:widowControl w:val="0"/>
        <w:autoSpaceDE w:val="0"/>
        <w:autoSpaceDN w:val="0"/>
        <w:ind w:firstLine="708"/>
        <w:jc w:val="both"/>
        <w:rPr>
          <w:sz w:val="26"/>
          <w:szCs w:val="26"/>
        </w:rPr>
      </w:pPr>
      <w:r w:rsidRPr="0085025E">
        <w:rPr>
          <w:sz w:val="26"/>
          <w:szCs w:val="26"/>
        </w:rPr>
        <w:t>Проделанная совместная работа по реконструкции и модернизации жили</w:t>
      </w:r>
      <w:r w:rsidRPr="0085025E">
        <w:rPr>
          <w:sz w:val="26"/>
          <w:szCs w:val="26"/>
        </w:rPr>
        <w:t>щ</w:t>
      </w:r>
      <w:r w:rsidRPr="0085025E">
        <w:rPr>
          <w:sz w:val="26"/>
          <w:szCs w:val="26"/>
        </w:rPr>
        <w:t xml:space="preserve">но-коммунального комплекса, проводимая органами местного самоуправления и предприятиями с 2008 года дает свой результат, но этого недостаточно. </w:t>
      </w:r>
    </w:p>
    <w:p w:rsidR="0085025E" w:rsidRPr="0085025E" w:rsidRDefault="0085025E" w:rsidP="0085025E">
      <w:pPr>
        <w:autoSpaceDE w:val="0"/>
        <w:autoSpaceDN w:val="0"/>
        <w:adjustRightInd w:val="0"/>
        <w:ind w:firstLine="540"/>
        <w:jc w:val="both"/>
        <w:rPr>
          <w:sz w:val="26"/>
          <w:szCs w:val="26"/>
        </w:rPr>
      </w:pPr>
      <w:r w:rsidRPr="0085025E">
        <w:rPr>
          <w:sz w:val="26"/>
          <w:szCs w:val="26"/>
        </w:rPr>
        <w:t>Отмечается несоответствие требуемого и фактического объема инвестиций в модернизацию и реконструкцию основных фондов коммунальной инфраструктуры района. Планово-предупредительный ремонт сетей и оборудования систем уступил место аварийно-восстановительным работам.</w:t>
      </w:r>
    </w:p>
    <w:p w:rsidR="0085025E" w:rsidRPr="0085025E" w:rsidRDefault="0085025E" w:rsidP="0085025E">
      <w:pPr>
        <w:widowControl w:val="0"/>
        <w:autoSpaceDE w:val="0"/>
        <w:autoSpaceDN w:val="0"/>
        <w:ind w:firstLine="708"/>
        <w:jc w:val="both"/>
        <w:rPr>
          <w:sz w:val="26"/>
          <w:szCs w:val="26"/>
        </w:rPr>
      </w:pPr>
      <w:r w:rsidRPr="0085025E">
        <w:rPr>
          <w:sz w:val="26"/>
          <w:szCs w:val="26"/>
        </w:rPr>
        <w:t>Наиболее проблемными вопросами остаются ветхость или аварийное сост</w:t>
      </w:r>
      <w:r w:rsidRPr="0085025E">
        <w:rPr>
          <w:sz w:val="26"/>
          <w:szCs w:val="26"/>
        </w:rPr>
        <w:t>о</w:t>
      </w:r>
      <w:r w:rsidRPr="0085025E">
        <w:rPr>
          <w:sz w:val="26"/>
          <w:szCs w:val="26"/>
        </w:rPr>
        <w:t>яние сетей водоснабжения, теплоснабжения и канализования.</w:t>
      </w:r>
    </w:p>
    <w:p w:rsidR="0085025E" w:rsidRPr="0085025E" w:rsidRDefault="0085025E" w:rsidP="0085025E">
      <w:pPr>
        <w:widowControl w:val="0"/>
        <w:autoSpaceDE w:val="0"/>
        <w:autoSpaceDN w:val="0"/>
        <w:ind w:firstLine="708"/>
        <w:jc w:val="both"/>
        <w:rPr>
          <w:sz w:val="26"/>
          <w:szCs w:val="26"/>
        </w:rPr>
      </w:pPr>
      <w:r w:rsidRPr="0085025E">
        <w:rPr>
          <w:sz w:val="26"/>
          <w:szCs w:val="26"/>
        </w:rPr>
        <w:t xml:space="preserve">Повышение надежности работы теплоэнергетического комплекса возможно </w:t>
      </w:r>
      <w:r w:rsidRPr="0085025E">
        <w:rPr>
          <w:sz w:val="26"/>
          <w:szCs w:val="26"/>
        </w:rPr>
        <w:lastRenderedPageBreak/>
        <w:t>только путем поэтапной замены изношенного оборудования и сетей, что требует значительного финансирования.</w:t>
      </w:r>
    </w:p>
    <w:p w:rsidR="0085025E" w:rsidRPr="0085025E" w:rsidRDefault="0085025E" w:rsidP="0085025E">
      <w:pPr>
        <w:widowControl w:val="0"/>
        <w:autoSpaceDE w:val="0"/>
        <w:autoSpaceDN w:val="0"/>
        <w:ind w:firstLine="708"/>
        <w:jc w:val="both"/>
        <w:rPr>
          <w:sz w:val="26"/>
          <w:szCs w:val="26"/>
        </w:rPr>
      </w:pPr>
      <w:r w:rsidRPr="0085025E">
        <w:rPr>
          <w:sz w:val="26"/>
          <w:szCs w:val="26"/>
        </w:rPr>
        <w:t>Второй не менее проблематичной является услуга водоснабжения. Что об</w:t>
      </w:r>
      <w:r w:rsidRPr="0085025E">
        <w:rPr>
          <w:sz w:val="26"/>
          <w:szCs w:val="26"/>
        </w:rPr>
        <w:t>у</w:t>
      </w:r>
      <w:r w:rsidRPr="0085025E">
        <w:rPr>
          <w:sz w:val="26"/>
          <w:szCs w:val="26"/>
        </w:rPr>
        <w:t>словлено длительным сроком эксплуатации основных магистралей и разводящих сетей, а также износом насосного оборудования и водонапорных башен.</w:t>
      </w:r>
    </w:p>
    <w:p w:rsidR="0085025E" w:rsidRPr="0085025E" w:rsidRDefault="0085025E" w:rsidP="0085025E">
      <w:pPr>
        <w:widowControl w:val="0"/>
        <w:autoSpaceDE w:val="0"/>
        <w:autoSpaceDN w:val="0"/>
        <w:ind w:firstLine="720"/>
        <w:jc w:val="both"/>
        <w:rPr>
          <w:sz w:val="26"/>
          <w:szCs w:val="26"/>
        </w:rPr>
      </w:pPr>
      <w:r w:rsidRPr="0085025E">
        <w:rPr>
          <w:sz w:val="26"/>
          <w:szCs w:val="26"/>
        </w:rPr>
        <w:t xml:space="preserve">Водоотведение также требует значительных финансовых вложений. 80 % износ обеих канализационно-насосных станций (Водстрой и МИС) и сетей </w:t>
      </w:r>
      <w:proofErr w:type="gramStart"/>
      <w:r w:rsidRPr="0085025E">
        <w:rPr>
          <w:sz w:val="26"/>
          <w:szCs w:val="26"/>
        </w:rPr>
        <w:t>с</w:t>
      </w:r>
      <w:proofErr w:type="gramEnd"/>
      <w:r w:rsidRPr="0085025E">
        <w:rPr>
          <w:sz w:val="26"/>
          <w:szCs w:val="26"/>
        </w:rPr>
        <w:t xml:space="preserve">. </w:t>
      </w:r>
      <w:proofErr w:type="gramStart"/>
      <w:r w:rsidRPr="0085025E">
        <w:rPr>
          <w:sz w:val="26"/>
          <w:szCs w:val="26"/>
        </w:rPr>
        <w:t>П</w:t>
      </w:r>
      <w:r w:rsidRPr="0085025E">
        <w:rPr>
          <w:sz w:val="26"/>
          <w:szCs w:val="26"/>
        </w:rPr>
        <w:t>о</w:t>
      </w:r>
      <w:r w:rsidRPr="0085025E">
        <w:rPr>
          <w:sz w:val="26"/>
          <w:szCs w:val="26"/>
        </w:rPr>
        <w:t>спелиха</w:t>
      </w:r>
      <w:proofErr w:type="gramEnd"/>
      <w:r w:rsidRPr="0085025E">
        <w:rPr>
          <w:sz w:val="26"/>
          <w:szCs w:val="26"/>
        </w:rPr>
        <w:t xml:space="preserve"> не позволяют оказывать данный вид услуг в соответствии с нормативными требованиями. Большое количество аварий приводит к значительным финансовым затратам на восстановление работоспособности и требует большого количества о</w:t>
      </w:r>
      <w:r w:rsidRPr="0085025E">
        <w:rPr>
          <w:sz w:val="26"/>
          <w:szCs w:val="26"/>
        </w:rPr>
        <w:t>б</w:t>
      </w:r>
      <w:r w:rsidRPr="0085025E">
        <w:rPr>
          <w:sz w:val="26"/>
          <w:szCs w:val="26"/>
        </w:rPr>
        <w:t xml:space="preserve">служивающего персонала. </w:t>
      </w:r>
    </w:p>
    <w:p w:rsidR="0085025E" w:rsidRPr="0085025E" w:rsidRDefault="0085025E" w:rsidP="0085025E">
      <w:pPr>
        <w:widowControl w:val="0"/>
        <w:autoSpaceDE w:val="0"/>
        <w:autoSpaceDN w:val="0"/>
        <w:ind w:firstLine="720"/>
        <w:jc w:val="both"/>
        <w:rPr>
          <w:color w:val="000000"/>
          <w:sz w:val="26"/>
          <w:szCs w:val="26"/>
        </w:rPr>
      </w:pPr>
      <w:r w:rsidRPr="0085025E">
        <w:rPr>
          <w:color w:val="000000"/>
          <w:spacing w:val="1"/>
          <w:sz w:val="26"/>
          <w:szCs w:val="26"/>
        </w:rPr>
        <w:t xml:space="preserve">Еще одной причиной высокого уровня износа объектов коммунальной </w:t>
      </w:r>
      <w:r w:rsidRPr="0085025E">
        <w:rPr>
          <w:color w:val="000000"/>
          <w:spacing w:val="2"/>
          <w:sz w:val="26"/>
          <w:szCs w:val="26"/>
        </w:rPr>
        <w:t>и</w:t>
      </w:r>
      <w:r w:rsidRPr="0085025E">
        <w:rPr>
          <w:color w:val="000000"/>
          <w:spacing w:val="2"/>
          <w:sz w:val="26"/>
          <w:szCs w:val="26"/>
        </w:rPr>
        <w:t>н</w:t>
      </w:r>
      <w:r w:rsidRPr="0085025E">
        <w:rPr>
          <w:color w:val="000000"/>
          <w:spacing w:val="2"/>
          <w:sz w:val="26"/>
          <w:szCs w:val="26"/>
        </w:rPr>
        <w:t xml:space="preserve">фраструктуры является недоступность долгосрочных инвестиционных </w:t>
      </w:r>
      <w:r w:rsidRPr="0085025E">
        <w:rPr>
          <w:color w:val="000000"/>
          <w:sz w:val="26"/>
          <w:szCs w:val="26"/>
        </w:rPr>
        <w:t>ресурсов для организаций коммунального комплекса. Как следствие, у этих организаций нет возможности осуществить проекты модернизации объектов коммунальной инфр</w:t>
      </w:r>
      <w:r w:rsidRPr="0085025E">
        <w:rPr>
          <w:color w:val="000000"/>
          <w:sz w:val="26"/>
          <w:szCs w:val="26"/>
        </w:rPr>
        <w:t>а</w:t>
      </w:r>
      <w:r w:rsidRPr="0085025E">
        <w:rPr>
          <w:color w:val="000000"/>
          <w:sz w:val="26"/>
          <w:szCs w:val="26"/>
        </w:rPr>
        <w:t xml:space="preserve">структуры без значительного повышения тарифов. </w:t>
      </w:r>
      <w:r w:rsidRPr="0085025E">
        <w:rPr>
          <w:color w:val="000000"/>
          <w:spacing w:val="5"/>
          <w:sz w:val="26"/>
          <w:szCs w:val="26"/>
        </w:rPr>
        <w:t xml:space="preserve">Привлечение инвестиционных средств на длительный период </w:t>
      </w:r>
      <w:r w:rsidRPr="0085025E">
        <w:rPr>
          <w:color w:val="000000"/>
          <w:spacing w:val="7"/>
          <w:sz w:val="26"/>
          <w:szCs w:val="26"/>
        </w:rPr>
        <w:t>могло бы позволить организациям коммунал</w:t>
      </w:r>
      <w:r w:rsidRPr="0085025E">
        <w:rPr>
          <w:color w:val="000000"/>
          <w:spacing w:val="7"/>
          <w:sz w:val="26"/>
          <w:szCs w:val="26"/>
        </w:rPr>
        <w:t>ь</w:t>
      </w:r>
      <w:r w:rsidRPr="0085025E">
        <w:rPr>
          <w:color w:val="000000"/>
          <w:spacing w:val="7"/>
          <w:sz w:val="26"/>
          <w:szCs w:val="26"/>
        </w:rPr>
        <w:t xml:space="preserve">ного комплекса снизить </w:t>
      </w:r>
      <w:r w:rsidRPr="0085025E">
        <w:rPr>
          <w:color w:val="000000"/>
          <w:spacing w:val="8"/>
          <w:sz w:val="26"/>
          <w:szCs w:val="26"/>
        </w:rPr>
        <w:t xml:space="preserve">издержки предоставления коммунальных услуг за счет модернизации </w:t>
      </w:r>
      <w:r w:rsidRPr="0085025E">
        <w:rPr>
          <w:color w:val="000000"/>
          <w:spacing w:val="10"/>
          <w:sz w:val="26"/>
          <w:szCs w:val="26"/>
        </w:rPr>
        <w:t>объектов коммунальной инфраструктуры</w:t>
      </w:r>
      <w:r w:rsidRPr="0085025E">
        <w:rPr>
          <w:color w:val="000000"/>
          <w:sz w:val="26"/>
          <w:szCs w:val="26"/>
        </w:rPr>
        <w:t>.</w:t>
      </w:r>
    </w:p>
    <w:p w:rsidR="0085025E" w:rsidRPr="0085025E" w:rsidRDefault="0085025E" w:rsidP="0085025E">
      <w:pPr>
        <w:widowControl w:val="0"/>
        <w:autoSpaceDE w:val="0"/>
        <w:autoSpaceDN w:val="0"/>
        <w:ind w:firstLine="720"/>
        <w:jc w:val="both"/>
        <w:rPr>
          <w:sz w:val="26"/>
          <w:szCs w:val="26"/>
        </w:rPr>
      </w:pPr>
    </w:p>
    <w:p w:rsidR="0085025E" w:rsidRPr="0085025E" w:rsidRDefault="0085025E" w:rsidP="0085025E">
      <w:pPr>
        <w:widowControl w:val="0"/>
        <w:numPr>
          <w:ilvl w:val="0"/>
          <w:numId w:val="10"/>
        </w:numPr>
        <w:tabs>
          <w:tab w:val="num" w:pos="851"/>
        </w:tabs>
        <w:autoSpaceDE w:val="0"/>
        <w:autoSpaceDN w:val="0"/>
        <w:adjustRightInd w:val="0"/>
        <w:ind w:firstLine="567"/>
        <w:jc w:val="center"/>
        <w:outlineLvl w:val="1"/>
        <w:rPr>
          <w:b/>
          <w:sz w:val="26"/>
          <w:szCs w:val="26"/>
        </w:rPr>
      </w:pPr>
      <w:r w:rsidRPr="0085025E">
        <w:rPr>
          <w:b/>
          <w:sz w:val="26"/>
          <w:szCs w:val="26"/>
        </w:rPr>
        <w:t>Приоритеты муниципальной политики в сфере реализации муниципальной программы, цели и задачи, описание основных ожида</w:t>
      </w:r>
      <w:r w:rsidRPr="0085025E">
        <w:rPr>
          <w:b/>
          <w:sz w:val="26"/>
          <w:szCs w:val="26"/>
        </w:rPr>
        <w:t>е</w:t>
      </w:r>
      <w:r w:rsidRPr="0085025E">
        <w:rPr>
          <w:b/>
          <w:sz w:val="26"/>
          <w:szCs w:val="26"/>
        </w:rPr>
        <w:t>мых конечных результатов муниципальной программы, сроков и эт</w:t>
      </w:r>
      <w:r w:rsidRPr="0085025E">
        <w:rPr>
          <w:b/>
          <w:sz w:val="26"/>
          <w:szCs w:val="26"/>
        </w:rPr>
        <w:t>а</w:t>
      </w:r>
      <w:r w:rsidRPr="0085025E">
        <w:rPr>
          <w:b/>
          <w:sz w:val="26"/>
          <w:szCs w:val="26"/>
        </w:rPr>
        <w:t>пов ее реализации</w:t>
      </w:r>
    </w:p>
    <w:p w:rsidR="0085025E" w:rsidRPr="0085025E" w:rsidRDefault="0085025E" w:rsidP="0085025E">
      <w:pPr>
        <w:widowControl w:val="0"/>
        <w:autoSpaceDE w:val="0"/>
        <w:autoSpaceDN w:val="0"/>
        <w:adjustRightInd w:val="0"/>
        <w:ind w:left="360"/>
        <w:jc w:val="center"/>
        <w:outlineLvl w:val="1"/>
        <w:rPr>
          <w:sz w:val="26"/>
          <w:szCs w:val="26"/>
        </w:rPr>
      </w:pPr>
    </w:p>
    <w:p w:rsidR="0085025E" w:rsidRPr="0085025E" w:rsidRDefault="0085025E" w:rsidP="0085025E">
      <w:pPr>
        <w:autoSpaceDE w:val="0"/>
        <w:autoSpaceDN w:val="0"/>
        <w:adjustRightInd w:val="0"/>
        <w:ind w:firstLine="540"/>
        <w:jc w:val="both"/>
        <w:rPr>
          <w:sz w:val="26"/>
          <w:szCs w:val="26"/>
        </w:rPr>
      </w:pPr>
      <w:proofErr w:type="gramStart"/>
      <w:r w:rsidRPr="0085025E">
        <w:rPr>
          <w:sz w:val="26"/>
          <w:szCs w:val="26"/>
        </w:rPr>
        <w:t xml:space="preserve">Приоритеты и цели государственной политики в жилищно-коммунальной сферах определены в соответствии с </w:t>
      </w:r>
      <w:hyperlink r:id="rId65" w:history="1">
        <w:r w:rsidRPr="0085025E">
          <w:rPr>
            <w:color w:val="0000FF"/>
            <w:sz w:val="26"/>
            <w:szCs w:val="26"/>
          </w:rPr>
          <w:t>Указом</w:t>
        </w:r>
      </w:hyperlink>
      <w:r w:rsidRPr="0085025E">
        <w:rPr>
          <w:sz w:val="26"/>
          <w:szCs w:val="26"/>
        </w:rPr>
        <w:t xml:space="preserve"> Президента Российской Федерации от 07.05.2018 N 204 "О национальных целях и стратегических задачах развития Ро</w:t>
      </w:r>
      <w:r w:rsidRPr="0085025E">
        <w:rPr>
          <w:sz w:val="26"/>
          <w:szCs w:val="26"/>
        </w:rPr>
        <w:t>с</w:t>
      </w:r>
      <w:r w:rsidRPr="0085025E">
        <w:rPr>
          <w:sz w:val="26"/>
          <w:szCs w:val="26"/>
        </w:rPr>
        <w:t>сийской Федерации на период до 2024 года", стратегией пространственного разв</w:t>
      </w:r>
      <w:r w:rsidRPr="0085025E">
        <w:rPr>
          <w:sz w:val="26"/>
          <w:szCs w:val="26"/>
        </w:rPr>
        <w:t>и</w:t>
      </w:r>
      <w:r w:rsidRPr="0085025E">
        <w:rPr>
          <w:sz w:val="26"/>
          <w:szCs w:val="26"/>
        </w:rPr>
        <w:t>тия РФ на период до 2025, утвержденная распоряжением Правительства РФ № 207 от 13.02.2019.</w:t>
      </w:r>
      <w:proofErr w:type="gramEnd"/>
      <w:r w:rsidRPr="0085025E">
        <w:rPr>
          <w:sz w:val="26"/>
          <w:szCs w:val="26"/>
        </w:rPr>
        <w:t xml:space="preserve"> В соответствии со стратегией социально-экономического развития Алтайского края до 2025 года, утвержденной законом Алтайского края от 21.11.2012 № 86-ЗС. Стратегическая цель государственной политики в жилищно-коммунальных сферах на период до 2025 года - создание комфортной среды обит</w:t>
      </w:r>
      <w:r w:rsidRPr="0085025E">
        <w:rPr>
          <w:sz w:val="26"/>
          <w:szCs w:val="26"/>
        </w:rPr>
        <w:t>а</w:t>
      </w:r>
      <w:r w:rsidRPr="0085025E">
        <w:rPr>
          <w:sz w:val="26"/>
          <w:szCs w:val="26"/>
        </w:rPr>
        <w:t>ния и жизнедеятельности для человека, которая</w:t>
      </w:r>
      <w:r w:rsidRPr="0085025E">
        <w:rPr>
          <w:rFonts w:ascii="Arial" w:hAnsi="Arial" w:cs="Arial"/>
          <w:sz w:val="26"/>
          <w:szCs w:val="26"/>
        </w:rPr>
        <w:t xml:space="preserve"> </w:t>
      </w:r>
      <w:r w:rsidRPr="0085025E">
        <w:rPr>
          <w:sz w:val="26"/>
          <w:szCs w:val="26"/>
        </w:rPr>
        <w:t>позволяет не только удовлетворять жилищные потребности, но и обеспечивает высокое качество жизни в целом.</w:t>
      </w:r>
    </w:p>
    <w:p w:rsidR="0085025E" w:rsidRPr="0085025E" w:rsidRDefault="0085025E" w:rsidP="0085025E">
      <w:pPr>
        <w:spacing w:before="100" w:beforeAutospacing="1"/>
        <w:ind w:firstLine="540"/>
        <w:jc w:val="both"/>
        <w:rPr>
          <w:sz w:val="26"/>
          <w:szCs w:val="26"/>
        </w:rPr>
      </w:pPr>
      <w:r w:rsidRPr="0085025E">
        <w:rPr>
          <w:sz w:val="26"/>
          <w:szCs w:val="26"/>
        </w:rPr>
        <w:t>Программа разработана в соответствии с государственной программой Алта</w:t>
      </w:r>
      <w:r w:rsidRPr="0085025E">
        <w:rPr>
          <w:sz w:val="26"/>
          <w:szCs w:val="26"/>
        </w:rPr>
        <w:t>й</w:t>
      </w:r>
      <w:r w:rsidRPr="0085025E">
        <w:rPr>
          <w:sz w:val="26"/>
          <w:szCs w:val="26"/>
        </w:rPr>
        <w:t>ского края "Обеспечение населения Алтайского края жилищно-коммунальными услугами" на 2019 - 2024 годы. Постановление Правительства Алтайского края от 31.07.2019 N 297 «Об утверждении государственной программы Алтайского края «Обеспечение населения Алтайского края жилищно-коммунальными услугами».</w:t>
      </w:r>
    </w:p>
    <w:p w:rsidR="0085025E" w:rsidRPr="0085025E" w:rsidRDefault="0085025E" w:rsidP="0085025E">
      <w:pPr>
        <w:widowControl w:val="0"/>
        <w:shd w:val="clear" w:color="auto" w:fill="FFFFFF"/>
        <w:autoSpaceDE w:val="0"/>
        <w:autoSpaceDN w:val="0"/>
        <w:ind w:firstLine="720"/>
        <w:jc w:val="both"/>
        <w:rPr>
          <w:spacing w:val="-8"/>
          <w:sz w:val="26"/>
          <w:szCs w:val="26"/>
        </w:rPr>
      </w:pPr>
      <w:r w:rsidRPr="0085025E">
        <w:rPr>
          <w:spacing w:val="-8"/>
          <w:sz w:val="26"/>
          <w:szCs w:val="26"/>
        </w:rPr>
        <w:t>Целями принятия программы являются:</w:t>
      </w:r>
    </w:p>
    <w:p w:rsidR="0085025E" w:rsidRPr="0085025E" w:rsidRDefault="0085025E" w:rsidP="0085025E">
      <w:pPr>
        <w:widowControl w:val="0"/>
        <w:numPr>
          <w:ilvl w:val="0"/>
          <w:numId w:val="11"/>
        </w:numPr>
        <w:shd w:val="clear" w:color="auto" w:fill="FFFFFF"/>
        <w:tabs>
          <w:tab w:val="left" w:pos="178"/>
          <w:tab w:val="left" w:pos="1134"/>
        </w:tabs>
        <w:autoSpaceDE w:val="0"/>
        <w:autoSpaceDN w:val="0"/>
        <w:adjustRightInd w:val="0"/>
        <w:spacing w:line="320" w:lineRule="exact"/>
        <w:ind w:firstLine="709"/>
        <w:jc w:val="both"/>
        <w:rPr>
          <w:color w:val="000000"/>
          <w:spacing w:val="-1"/>
          <w:sz w:val="26"/>
          <w:szCs w:val="26"/>
        </w:rPr>
      </w:pPr>
      <w:r w:rsidRPr="0085025E">
        <w:rPr>
          <w:color w:val="000000"/>
          <w:spacing w:val="-1"/>
          <w:sz w:val="26"/>
          <w:szCs w:val="26"/>
        </w:rPr>
        <w:t>повышение качества и надежности предоставления жилищно-коммунальных услуг населению Поспелихинского района;</w:t>
      </w:r>
    </w:p>
    <w:p w:rsidR="0085025E" w:rsidRPr="0085025E" w:rsidRDefault="0085025E" w:rsidP="0085025E">
      <w:pPr>
        <w:widowControl w:val="0"/>
        <w:numPr>
          <w:ilvl w:val="0"/>
          <w:numId w:val="11"/>
        </w:numPr>
        <w:shd w:val="clear" w:color="auto" w:fill="FFFFFF"/>
        <w:tabs>
          <w:tab w:val="left" w:pos="178"/>
          <w:tab w:val="left" w:pos="1134"/>
        </w:tabs>
        <w:autoSpaceDE w:val="0"/>
        <w:autoSpaceDN w:val="0"/>
        <w:adjustRightInd w:val="0"/>
        <w:spacing w:line="320" w:lineRule="exact"/>
        <w:ind w:firstLine="709"/>
        <w:jc w:val="both"/>
        <w:rPr>
          <w:color w:val="000000"/>
          <w:spacing w:val="-1"/>
          <w:sz w:val="26"/>
          <w:szCs w:val="26"/>
        </w:rPr>
      </w:pPr>
      <w:r w:rsidRPr="0085025E">
        <w:rPr>
          <w:spacing w:val="-10"/>
          <w:sz w:val="26"/>
          <w:szCs w:val="26"/>
        </w:rPr>
        <w:t>б</w:t>
      </w:r>
      <w:r w:rsidRPr="0085025E">
        <w:rPr>
          <w:color w:val="000000"/>
          <w:sz w:val="26"/>
          <w:szCs w:val="26"/>
        </w:rPr>
        <w:t>есперебойное о</w:t>
      </w:r>
      <w:r w:rsidRPr="0085025E">
        <w:rPr>
          <w:sz w:val="26"/>
          <w:szCs w:val="26"/>
        </w:rPr>
        <w:t>беспечение жителей Поспелихинского района коммунальными услугами нормативного качества;</w:t>
      </w:r>
    </w:p>
    <w:p w:rsidR="0085025E" w:rsidRPr="0085025E" w:rsidRDefault="0085025E" w:rsidP="0085025E">
      <w:pPr>
        <w:widowControl w:val="0"/>
        <w:numPr>
          <w:ilvl w:val="0"/>
          <w:numId w:val="11"/>
        </w:numPr>
        <w:shd w:val="clear" w:color="auto" w:fill="FFFFFF"/>
        <w:tabs>
          <w:tab w:val="left" w:pos="178"/>
          <w:tab w:val="left" w:pos="1134"/>
        </w:tabs>
        <w:autoSpaceDE w:val="0"/>
        <w:autoSpaceDN w:val="0"/>
        <w:adjustRightInd w:val="0"/>
        <w:spacing w:line="320" w:lineRule="exact"/>
        <w:ind w:firstLine="709"/>
        <w:jc w:val="both"/>
        <w:rPr>
          <w:color w:val="000000"/>
          <w:spacing w:val="-1"/>
          <w:sz w:val="26"/>
          <w:szCs w:val="26"/>
        </w:rPr>
      </w:pPr>
      <w:r w:rsidRPr="0085025E">
        <w:rPr>
          <w:color w:val="000000"/>
          <w:spacing w:val="-1"/>
          <w:sz w:val="26"/>
          <w:szCs w:val="26"/>
        </w:rPr>
        <w:t>модернизация, повышение эффективности и надежности фун</w:t>
      </w:r>
      <w:r w:rsidRPr="0085025E">
        <w:rPr>
          <w:color w:val="000000"/>
          <w:spacing w:val="-1"/>
          <w:sz w:val="26"/>
          <w:szCs w:val="26"/>
        </w:rPr>
        <w:t>к</w:t>
      </w:r>
      <w:r w:rsidRPr="0085025E">
        <w:rPr>
          <w:color w:val="000000"/>
          <w:spacing w:val="-1"/>
          <w:sz w:val="26"/>
          <w:szCs w:val="26"/>
        </w:rPr>
        <w:lastRenderedPageBreak/>
        <w:t>ционирования объектов жилищно-коммунального комплекса района.</w:t>
      </w:r>
    </w:p>
    <w:p w:rsidR="0085025E" w:rsidRPr="0085025E" w:rsidRDefault="0085025E" w:rsidP="0085025E">
      <w:pPr>
        <w:widowControl w:val="0"/>
        <w:shd w:val="clear" w:color="auto" w:fill="FFFFFF"/>
        <w:autoSpaceDE w:val="0"/>
        <w:autoSpaceDN w:val="0"/>
        <w:adjustRightInd w:val="0"/>
        <w:spacing w:line="320" w:lineRule="exact"/>
        <w:ind w:firstLine="720"/>
        <w:jc w:val="both"/>
        <w:rPr>
          <w:sz w:val="26"/>
          <w:szCs w:val="26"/>
        </w:rPr>
      </w:pPr>
    </w:p>
    <w:p w:rsidR="0085025E" w:rsidRPr="0085025E" w:rsidRDefault="0085025E" w:rsidP="0085025E">
      <w:pPr>
        <w:widowControl w:val="0"/>
        <w:shd w:val="clear" w:color="auto" w:fill="FFFFFF"/>
        <w:autoSpaceDE w:val="0"/>
        <w:autoSpaceDN w:val="0"/>
        <w:spacing w:line="322" w:lineRule="exact"/>
        <w:ind w:firstLine="720"/>
        <w:jc w:val="both"/>
        <w:rPr>
          <w:sz w:val="26"/>
          <w:szCs w:val="26"/>
        </w:rPr>
      </w:pPr>
      <w:r w:rsidRPr="0085025E">
        <w:rPr>
          <w:spacing w:val="-10"/>
          <w:sz w:val="26"/>
          <w:szCs w:val="26"/>
        </w:rPr>
        <w:t>Задачами программы являются:</w:t>
      </w:r>
    </w:p>
    <w:p w:rsidR="0085025E" w:rsidRPr="0085025E" w:rsidRDefault="0085025E" w:rsidP="0085025E">
      <w:pPr>
        <w:widowControl w:val="0"/>
        <w:numPr>
          <w:ilvl w:val="0"/>
          <w:numId w:val="12"/>
        </w:numPr>
        <w:shd w:val="clear" w:color="auto" w:fill="FFFFFF"/>
        <w:tabs>
          <w:tab w:val="left" w:pos="1276"/>
        </w:tabs>
        <w:autoSpaceDE w:val="0"/>
        <w:autoSpaceDN w:val="0"/>
        <w:spacing w:line="322" w:lineRule="exact"/>
        <w:ind w:right="38" w:firstLine="709"/>
        <w:jc w:val="both"/>
        <w:rPr>
          <w:color w:val="000000"/>
          <w:sz w:val="26"/>
          <w:szCs w:val="26"/>
        </w:rPr>
      </w:pPr>
      <w:r w:rsidRPr="0085025E">
        <w:rPr>
          <w:color w:val="000000"/>
          <w:spacing w:val="-1"/>
          <w:sz w:val="26"/>
          <w:szCs w:val="26"/>
        </w:rPr>
        <w:t xml:space="preserve">обеспечение условий для повышения качества </w:t>
      </w:r>
      <w:r w:rsidRPr="0085025E">
        <w:rPr>
          <w:color w:val="000000"/>
          <w:sz w:val="26"/>
          <w:szCs w:val="26"/>
        </w:rPr>
        <w:t>предоста</w:t>
      </w:r>
      <w:r w:rsidRPr="0085025E">
        <w:rPr>
          <w:color w:val="000000"/>
          <w:sz w:val="26"/>
          <w:szCs w:val="26"/>
        </w:rPr>
        <w:t>в</w:t>
      </w:r>
      <w:r w:rsidRPr="0085025E">
        <w:rPr>
          <w:color w:val="000000"/>
          <w:sz w:val="26"/>
          <w:szCs w:val="26"/>
        </w:rPr>
        <w:t>ления жилищно-коммунальных услуг;</w:t>
      </w:r>
    </w:p>
    <w:p w:rsidR="0085025E" w:rsidRPr="0085025E" w:rsidRDefault="0085025E" w:rsidP="0085025E">
      <w:pPr>
        <w:widowControl w:val="0"/>
        <w:numPr>
          <w:ilvl w:val="0"/>
          <w:numId w:val="12"/>
        </w:numPr>
        <w:shd w:val="clear" w:color="auto" w:fill="FFFFFF"/>
        <w:tabs>
          <w:tab w:val="left" w:pos="1276"/>
        </w:tabs>
        <w:autoSpaceDE w:val="0"/>
        <w:autoSpaceDN w:val="0"/>
        <w:spacing w:line="322" w:lineRule="exact"/>
        <w:ind w:right="38" w:firstLine="709"/>
        <w:jc w:val="both"/>
        <w:rPr>
          <w:color w:val="000000"/>
          <w:sz w:val="26"/>
          <w:szCs w:val="26"/>
        </w:rPr>
      </w:pPr>
      <w:r w:rsidRPr="0085025E">
        <w:rPr>
          <w:color w:val="000000"/>
          <w:sz w:val="26"/>
          <w:szCs w:val="26"/>
        </w:rPr>
        <w:t>проведение своевременной и качественной подготовки объектов жилищно-коммунального хозяйства к работе в зимних условиях;</w:t>
      </w:r>
    </w:p>
    <w:p w:rsidR="0085025E" w:rsidRPr="0085025E" w:rsidRDefault="0085025E" w:rsidP="0085025E">
      <w:pPr>
        <w:widowControl w:val="0"/>
        <w:numPr>
          <w:ilvl w:val="0"/>
          <w:numId w:val="12"/>
        </w:numPr>
        <w:shd w:val="clear" w:color="auto" w:fill="FFFFFF"/>
        <w:tabs>
          <w:tab w:val="left" w:pos="1276"/>
        </w:tabs>
        <w:autoSpaceDE w:val="0"/>
        <w:autoSpaceDN w:val="0"/>
        <w:spacing w:line="322" w:lineRule="exact"/>
        <w:ind w:right="38" w:firstLine="709"/>
        <w:jc w:val="both"/>
        <w:rPr>
          <w:color w:val="000000"/>
          <w:sz w:val="26"/>
          <w:szCs w:val="26"/>
        </w:rPr>
      </w:pPr>
      <w:r w:rsidRPr="0085025E">
        <w:rPr>
          <w:color w:val="000000"/>
          <w:sz w:val="26"/>
          <w:szCs w:val="26"/>
        </w:rPr>
        <w:t>проведение мероприятий по бесперебойной работе об</w:t>
      </w:r>
      <w:r w:rsidRPr="0085025E">
        <w:rPr>
          <w:color w:val="000000"/>
          <w:sz w:val="26"/>
          <w:szCs w:val="26"/>
        </w:rPr>
        <w:t>ъ</w:t>
      </w:r>
      <w:r w:rsidRPr="0085025E">
        <w:rPr>
          <w:color w:val="000000"/>
          <w:sz w:val="26"/>
          <w:szCs w:val="26"/>
        </w:rPr>
        <w:t xml:space="preserve">ектов жилищно-коммунального хозяйства в зимний период; </w:t>
      </w:r>
    </w:p>
    <w:p w:rsidR="0085025E" w:rsidRPr="0085025E" w:rsidRDefault="0085025E" w:rsidP="0085025E">
      <w:pPr>
        <w:widowControl w:val="0"/>
        <w:numPr>
          <w:ilvl w:val="0"/>
          <w:numId w:val="12"/>
        </w:numPr>
        <w:shd w:val="clear" w:color="auto" w:fill="FFFFFF"/>
        <w:tabs>
          <w:tab w:val="left" w:pos="1276"/>
        </w:tabs>
        <w:autoSpaceDE w:val="0"/>
        <w:autoSpaceDN w:val="0"/>
        <w:spacing w:line="322" w:lineRule="exact"/>
        <w:ind w:right="38" w:firstLine="709"/>
        <w:jc w:val="both"/>
        <w:rPr>
          <w:color w:val="000000"/>
          <w:sz w:val="26"/>
          <w:szCs w:val="26"/>
        </w:rPr>
      </w:pPr>
      <w:r w:rsidRPr="0085025E">
        <w:rPr>
          <w:spacing w:val="-8"/>
          <w:sz w:val="26"/>
          <w:szCs w:val="26"/>
        </w:rPr>
        <w:t>рациональное использование энергоресур</w:t>
      </w:r>
      <w:r w:rsidRPr="0085025E">
        <w:rPr>
          <w:sz w:val="26"/>
          <w:szCs w:val="26"/>
        </w:rPr>
        <w:t>сов, в том числе строительство объектов малой энергетики для социальных объектов и замена оборудования на энергоэффективное;</w:t>
      </w:r>
    </w:p>
    <w:p w:rsidR="0085025E" w:rsidRPr="0085025E" w:rsidRDefault="0085025E" w:rsidP="0085025E">
      <w:pPr>
        <w:widowControl w:val="0"/>
        <w:numPr>
          <w:ilvl w:val="0"/>
          <w:numId w:val="12"/>
        </w:numPr>
        <w:shd w:val="clear" w:color="auto" w:fill="FFFFFF"/>
        <w:tabs>
          <w:tab w:val="left" w:pos="1276"/>
        </w:tabs>
        <w:autoSpaceDE w:val="0"/>
        <w:autoSpaceDN w:val="0"/>
        <w:spacing w:line="322" w:lineRule="exact"/>
        <w:ind w:right="38" w:firstLine="709"/>
        <w:jc w:val="both"/>
        <w:rPr>
          <w:color w:val="000000"/>
          <w:sz w:val="26"/>
          <w:szCs w:val="26"/>
        </w:rPr>
      </w:pPr>
      <w:r w:rsidRPr="0085025E">
        <w:rPr>
          <w:spacing w:val="-11"/>
          <w:sz w:val="26"/>
          <w:szCs w:val="26"/>
        </w:rPr>
        <w:t>снижение потерь тепловой энергии в тепло</w:t>
      </w:r>
      <w:r w:rsidRPr="0085025E">
        <w:rPr>
          <w:spacing w:val="-8"/>
          <w:sz w:val="26"/>
          <w:szCs w:val="26"/>
        </w:rPr>
        <w:t>вых сетях, учет и регулирование потребле</w:t>
      </w:r>
      <w:r w:rsidRPr="0085025E">
        <w:rPr>
          <w:sz w:val="26"/>
          <w:szCs w:val="26"/>
        </w:rPr>
        <w:t>ния тепловой энергии;</w:t>
      </w:r>
    </w:p>
    <w:p w:rsidR="0085025E" w:rsidRPr="0085025E" w:rsidRDefault="0085025E" w:rsidP="0085025E">
      <w:pPr>
        <w:widowControl w:val="0"/>
        <w:numPr>
          <w:ilvl w:val="0"/>
          <w:numId w:val="12"/>
        </w:numPr>
        <w:shd w:val="clear" w:color="auto" w:fill="FFFFFF"/>
        <w:tabs>
          <w:tab w:val="left" w:pos="1276"/>
        </w:tabs>
        <w:autoSpaceDE w:val="0"/>
        <w:autoSpaceDN w:val="0"/>
        <w:spacing w:line="322" w:lineRule="exact"/>
        <w:ind w:right="38" w:firstLine="709"/>
        <w:jc w:val="both"/>
        <w:rPr>
          <w:color w:val="000000"/>
          <w:sz w:val="26"/>
          <w:szCs w:val="26"/>
        </w:rPr>
      </w:pPr>
      <w:r w:rsidRPr="0085025E">
        <w:rPr>
          <w:color w:val="000000"/>
          <w:sz w:val="26"/>
          <w:szCs w:val="26"/>
        </w:rPr>
        <w:t>создание условий для привлечения инвестиций на пре</w:t>
      </w:r>
      <w:r w:rsidRPr="0085025E">
        <w:rPr>
          <w:color w:val="000000"/>
          <w:sz w:val="26"/>
          <w:szCs w:val="26"/>
        </w:rPr>
        <w:t>д</w:t>
      </w:r>
      <w:r w:rsidRPr="0085025E">
        <w:rPr>
          <w:color w:val="000000"/>
          <w:sz w:val="26"/>
          <w:szCs w:val="26"/>
        </w:rPr>
        <w:t>приятия жилищно-коммунального хозяйства;</w:t>
      </w:r>
    </w:p>
    <w:p w:rsidR="0085025E" w:rsidRPr="0085025E" w:rsidRDefault="0085025E" w:rsidP="0085025E">
      <w:pPr>
        <w:widowControl w:val="0"/>
        <w:numPr>
          <w:ilvl w:val="0"/>
          <w:numId w:val="12"/>
        </w:numPr>
        <w:shd w:val="clear" w:color="auto" w:fill="FFFFFF"/>
        <w:tabs>
          <w:tab w:val="left" w:pos="1276"/>
        </w:tabs>
        <w:autoSpaceDE w:val="0"/>
        <w:autoSpaceDN w:val="0"/>
        <w:spacing w:line="322" w:lineRule="exact"/>
        <w:ind w:right="38" w:firstLine="709"/>
        <w:jc w:val="both"/>
        <w:rPr>
          <w:color w:val="000000"/>
          <w:sz w:val="26"/>
          <w:szCs w:val="26"/>
        </w:rPr>
      </w:pPr>
      <w:r w:rsidRPr="0085025E">
        <w:rPr>
          <w:color w:val="000000"/>
          <w:sz w:val="26"/>
          <w:szCs w:val="26"/>
        </w:rPr>
        <w:t>оказание федеральной, краевой и муниципальной по</w:t>
      </w:r>
      <w:r w:rsidRPr="0085025E">
        <w:rPr>
          <w:color w:val="000000"/>
          <w:sz w:val="26"/>
          <w:szCs w:val="26"/>
        </w:rPr>
        <w:t>д</w:t>
      </w:r>
      <w:r w:rsidRPr="0085025E">
        <w:rPr>
          <w:color w:val="000000"/>
          <w:sz w:val="26"/>
          <w:szCs w:val="26"/>
        </w:rPr>
        <w:t>держки строительству, реконструкции, модернизации и капитальн</w:t>
      </w:r>
      <w:r w:rsidRPr="0085025E">
        <w:rPr>
          <w:color w:val="000000"/>
          <w:sz w:val="26"/>
          <w:szCs w:val="26"/>
        </w:rPr>
        <w:t>о</w:t>
      </w:r>
      <w:r w:rsidRPr="0085025E">
        <w:rPr>
          <w:color w:val="000000"/>
          <w:sz w:val="26"/>
          <w:szCs w:val="26"/>
        </w:rPr>
        <w:t>му ремонту объектов жилищно-коммунальной инфраструктуры;</w:t>
      </w:r>
    </w:p>
    <w:p w:rsidR="0085025E" w:rsidRPr="0085025E" w:rsidRDefault="0085025E" w:rsidP="0085025E">
      <w:pPr>
        <w:widowControl w:val="0"/>
        <w:numPr>
          <w:ilvl w:val="0"/>
          <w:numId w:val="12"/>
        </w:numPr>
        <w:shd w:val="clear" w:color="auto" w:fill="FFFFFF"/>
        <w:tabs>
          <w:tab w:val="left" w:pos="1276"/>
        </w:tabs>
        <w:autoSpaceDE w:val="0"/>
        <w:autoSpaceDN w:val="0"/>
        <w:spacing w:line="322" w:lineRule="exact"/>
        <w:ind w:right="38" w:firstLine="709"/>
        <w:jc w:val="both"/>
        <w:rPr>
          <w:color w:val="000000"/>
          <w:sz w:val="26"/>
          <w:szCs w:val="26"/>
        </w:rPr>
      </w:pPr>
      <w:r w:rsidRPr="0085025E">
        <w:rPr>
          <w:color w:val="000000"/>
          <w:sz w:val="26"/>
          <w:szCs w:val="26"/>
        </w:rPr>
        <w:t>обеспечение бесперебойного электроснабжения объектов жилищно-коммунального комплекса Поспелихинского района;</w:t>
      </w:r>
    </w:p>
    <w:p w:rsidR="0085025E" w:rsidRPr="0085025E" w:rsidRDefault="0085025E" w:rsidP="0085025E">
      <w:pPr>
        <w:widowControl w:val="0"/>
        <w:numPr>
          <w:ilvl w:val="0"/>
          <w:numId w:val="12"/>
        </w:numPr>
        <w:shd w:val="clear" w:color="auto" w:fill="FFFFFF"/>
        <w:tabs>
          <w:tab w:val="left" w:pos="1276"/>
        </w:tabs>
        <w:autoSpaceDE w:val="0"/>
        <w:autoSpaceDN w:val="0"/>
        <w:spacing w:line="322" w:lineRule="exact"/>
        <w:ind w:right="38" w:firstLine="709"/>
        <w:jc w:val="both"/>
        <w:rPr>
          <w:color w:val="000000"/>
          <w:sz w:val="26"/>
          <w:szCs w:val="26"/>
        </w:rPr>
      </w:pPr>
      <w:r w:rsidRPr="0085025E">
        <w:rPr>
          <w:color w:val="000000"/>
          <w:sz w:val="26"/>
          <w:szCs w:val="26"/>
        </w:rPr>
        <w:t>оформление технической документации на коммунал</w:t>
      </w:r>
      <w:r w:rsidRPr="0085025E">
        <w:rPr>
          <w:color w:val="000000"/>
          <w:sz w:val="26"/>
          <w:szCs w:val="26"/>
        </w:rPr>
        <w:t>ь</w:t>
      </w:r>
      <w:r w:rsidRPr="0085025E">
        <w:rPr>
          <w:color w:val="000000"/>
          <w:sz w:val="26"/>
          <w:szCs w:val="26"/>
        </w:rPr>
        <w:t>ные объекты.</w:t>
      </w:r>
    </w:p>
    <w:p w:rsidR="0085025E" w:rsidRPr="0085025E" w:rsidRDefault="0085025E" w:rsidP="0085025E">
      <w:pPr>
        <w:widowControl w:val="0"/>
        <w:numPr>
          <w:ilvl w:val="0"/>
          <w:numId w:val="12"/>
        </w:numPr>
        <w:shd w:val="clear" w:color="auto" w:fill="FFFFFF"/>
        <w:autoSpaceDE w:val="0"/>
        <w:autoSpaceDN w:val="0"/>
        <w:spacing w:line="322" w:lineRule="exact"/>
        <w:ind w:right="38" w:firstLine="709"/>
        <w:jc w:val="both"/>
        <w:rPr>
          <w:color w:val="000000"/>
          <w:sz w:val="26"/>
          <w:szCs w:val="26"/>
        </w:rPr>
      </w:pPr>
      <w:r w:rsidRPr="0085025E">
        <w:rPr>
          <w:color w:val="000000"/>
          <w:sz w:val="26"/>
          <w:szCs w:val="26"/>
        </w:rPr>
        <w:t>осуществление мероприятий в рамках полномочий в с</w:t>
      </w:r>
      <w:r w:rsidRPr="0085025E">
        <w:rPr>
          <w:color w:val="000000"/>
          <w:sz w:val="26"/>
          <w:szCs w:val="26"/>
        </w:rPr>
        <w:t>о</w:t>
      </w:r>
      <w:r w:rsidRPr="0085025E">
        <w:rPr>
          <w:color w:val="000000"/>
          <w:sz w:val="26"/>
          <w:szCs w:val="26"/>
        </w:rPr>
        <w:t>ответствии с п.4 ст.14 Федерального закона от 03.10.2003 № 131 ФЗ (организация в границах поселений электро-, тепл</w:t>
      </w:r>
      <w:proofErr w:type="gramStart"/>
      <w:r w:rsidRPr="0085025E">
        <w:rPr>
          <w:color w:val="000000"/>
          <w:sz w:val="26"/>
          <w:szCs w:val="26"/>
        </w:rPr>
        <w:t>о-</w:t>
      </w:r>
      <w:proofErr w:type="gramEnd"/>
      <w:r w:rsidRPr="0085025E">
        <w:rPr>
          <w:color w:val="000000"/>
          <w:sz w:val="26"/>
          <w:szCs w:val="26"/>
        </w:rPr>
        <w:t xml:space="preserve"> ,водоснабжения населения и водоотведения с вязанных с предотвращением чрезв</w:t>
      </w:r>
      <w:r w:rsidRPr="0085025E">
        <w:rPr>
          <w:color w:val="000000"/>
          <w:sz w:val="26"/>
          <w:szCs w:val="26"/>
        </w:rPr>
        <w:t>ы</w:t>
      </w:r>
      <w:r w:rsidRPr="0085025E">
        <w:rPr>
          <w:color w:val="000000"/>
          <w:sz w:val="26"/>
          <w:szCs w:val="26"/>
        </w:rPr>
        <w:t>чайных ситуаций, которые выражаются как угроза срыва подготовки и проведения отопительного сезона и бесперебойного обеспечения населения услугами электро-, тепло-, водоснабжения, водоотвед</w:t>
      </w:r>
      <w:r w:rsidRPr="0085025E">
        <w:rPr>
          <w:color w:val="000000"/>
          <w:sz w:val="26"/>
          <w:szCs w:val="26"/>
        </w:rPr>
        <w:t>е</w:t>
      </w:r>
      <w:r w:rsidRPr="0085025E">
        <w:rPr>
          <w:color w:val="000000"/>
          <w:sz w:val="26"/>
          <w:szCs w:val="26"/>
        </w:rPr>
        <w:t>ния;</w:t>
      </w:r>
    </w:p>
    <w:p w:rsidR="0085025E" w:rsidRPr="0085025E" w:rsidRDefault="0085025E" w:rsidP="0085025E">
      <w:pPr>
        <w:widowControl w:val="0"/>
        <w:numPr>
          <w:ilvl w:val="0"/>
          <w:numId w:val="12"/>
        </w:numPr>
        <w:shd w:val="clear" w:color="auto" w:fill="FFFFFF"/>
        <w:autoSpaceDE w:val="0"/>
        <w:autoSpaceDN w:val="0"/>
        <w:spacing w:line="322" w:lineRule="exact"/>
        <w:ind w:right="38" w:firstLine="709"/>
        <w:jc w:val="both"/>
        <w:rPr>
          <w:color w:val="000000"/>
          <w:sz w:val="26"/>
          <w:szCs w:val="26"/>
        </w:rPr>
      </w:pPr>
      <w:r w:rsidRPr="0085025E">
        <w:rPr>
          <w:color w:val="000000"/>
          <w:sz w:val="26"/>
          <w:szCs w:val="26"/>
        </w:rPr>
        <w:t xml:space="preserve">проведение мероприятий по быстрому и качественному устранению аварийных ситуаций на объектах и сетях жилищно-коммунального хозяйства </w:t>
      </w:r>
    </w:p>
    <w:p w:rsidR="0085025E" w:rsidRPr="0085025E" w:rsidRDefault="0085025E" w:rsidP="0085025E">
      <w:pPr>
        <w:widowControl w:val="0"/>
        <w:shd w:val="clear" w:color="auto" w:fill="FFFFFF"/>
        <w:tabs>
          <w:tab w:val="left" w:pos="1276"/>
        </w:tabs>
        <w:autoSpaceDE w:val="0"/>
        <w:autoSpaceDN w:val="0"/>
        <w:spacing w:line="322" w:lineRule="exact"/>
        <w:ind w:right="38" w:firstLine="720"/>
        <w:jc w:val="both"/>
        <w:rPr>
          <w:color w:val="000000"/>
          <w:sz w:val="26"/>
          <w:szCs w:val="26"/>
        </w:rPr>
      </w:pPr>
      <w:r w:rsidRPr="0085025E">
        <w:rPr>
          <w:sz w:val="26"/>
          <w:szCs w:val="26"/>
        </w:rPr>
        <w:t>С учетом ограниченности средств бюджетов всех уровней, поставленные в программе задачи будут решаться путем применения ресурсосберегающих матер</w:t>
      </w:r>
      <w:r w:rsidRPr="0085025E">
        <w:rPr>
          <w:sz w:val="26"/>
          <w:szCs w:val="26"/>
        </w:rPr>
        <w:t>и</w:t>
      </w:r>
      <w:r w:rsidRPr="0085025E">
        <w:rPr>
          <w:sz w:val="26"/>
          <w:szCs w:val="26"/>
        </w:rPr>
        <w:t>алов и технологий, создания благоприятного инвестиционного и предприним</w:t>
      </w:r>
      <w:r w:rsidRPr="0085025E">
        <w:rPr>
          <w:sz w:val="26"/>
          <w:szCs w:val="26"/>
        </w:rPr>
        <w:t>а</w:t>
      </w:r>
      <w:r w:rsidRPr="0085025E">
        <w:rPr>
          <w:sz w:val="26"/>
          <w:szCs w:val="26"/>
        </w:rPr>
        <w:t>тельского климата.</w:t>
      </w:r>
    </w:p>
    <w:p w:rsidR="0085025E" w:rsidRPr="0085025E" w:rsidRDefault="0085025E" w:rsidP="0085025E">
      <w:pPr>
        <w:widowControl w:val="0"/>
        <w:autoSpaceDE w:val="0"/>
        <w:autoSpaceDN w:val="0"/>
        <w:ind w:firstLine="720"/>
        <w:jc w:val="both"/>
        <w:rPr>
          <w:sz w:val="26"/>
          <w:szCs w:val="26"/>
        </w:rPr>
      </w:pPr>
      <w:r w:rsidRPr="0085025E">
        <w:rPr>
          <w:sz w:val="26"/>
          <w:szCs w:val="26"/>
        </w:rPr>
        <w:t>Программа основана на следующих базовых принципах:</w:t>
      </w:r>
    </w:p>
    <w:p w:rsidR="0085025E" w:rsidRPr="0085025E" w:rsidRDefault="0085025E" w:rsidP="0085025E">
      <w:pPr>
        <w:widowControl w:val="0"/>
        <w:numPr>
          <w:ilvl w:val="0"/>
          <w:numId w:val="13"/>
        </w:numPr>
        <w:tabs>
          <w:tab w:val="left" w:pos="1134"/>
        </w:tabs>
        <w:autoSpaceDE w:val="0"/>
        <w:autoSpaceDN w:val="0"/>
        <w:ind w:firstLine="709"/>
        <w:jc w:val="both"/>
        <w:rPr>
          <w:sz w:val="26"/>
          <w:szCs w:val="26"/>
        </w:rPr>
      </w:pPr>
      <w:r w:rsidRPr="0085025E">
        <w:rPr>
          <w:sz w:val="26"/>
          <w:szCs w:val="26"/>
        </w:rPr>
        <w:t>софинансирование проектов модернизации объектов комм</w:t>
      </w:r>
      <w:r w:rsidRPr="0085025E">
        <w:rPr>
          <w:sz w:val="26"/>
          <w:szCs w:val="26"/>
        </w:rPr>
        <w:t>у</w:t>
      </w:r>
      <w:r w:rsidRPr="0085025E">
        <w:rPr>
          <w:sz w:val="26"/>
          <w:szCs w:val="26"/>
        </w:rPr>
        <w:t>нальной инфраструктуры с привлечением бюджетных средств, средств вн</w:t>
      </w:r>
      <w:r w:rsidRPr="0085025E">
        <w:rPr>
          <w:sz w:val="26"/>
          <w:szCs w:val="26"/>
        </w:rPr>
        <w:t>е</w:t>
      </w:r>
      <w:r w:rsidRPr="0085025E">
        <w:rPr>
          <w:sz w:val="26"/>
          <w:szCs w:val="26"/>
        </w:rPr>
        <w:t>бюджетных источников, в том числе сре</w:t>
      </w:r>
      <w:proofErr w:type="gramStart"/>
      <w:r w:rsidRPr="0085025E">
        <w:rPr>
          <w:sz w:val="26"/>
          <w:szCs w:val="26"/>
        </w:rPr>
        <w:t>дств пр</w:t>
      </w:r>
      <w:proofErr w:type="gramEnd"/>
      <w:r w:rsidRPr="0085025E">
        <w:rPr>
          <w:sz w:val="26"/>
          <w:szCs w:val="26"/>
        </w:rPr>
        <w:t>едприятий жилищно-коммунального комплекса (далее ЖКК) и прочих источников;</w:t>
      </w:r>
    </w:p>
    <w:p w:rsidR="0085025E" w:rsidRPr="0085025E" w:rsidRDefault="0085025E" w:rsidP="0085025E">
      <w:pPr>
        <w:widowControl w:val="0"/>
        <w:numPr>
          <w:ilvl w:val="0"/>
          <w:numId w:val="13"/>
        </w:numPr>
        <w:tabs>
          <w:tab w:val="left" w:pos="1134"/>
        </w:tabs>
        <w:autoSpaceDE w:val="0"/>
        <w:autoSpaceDN w:val="0"/>
        <w:ind w:firstLine="709"/>
        <w:jc w:val="both"/>
        <w:rPr>
          <w:sz w:val="26"/>
          <w:szCs w:val="26"/>
        </w:rPr>
      </w:pPr>
      <w:r w:rsidRPr="0085025E">
        <w:rPr>
          <w:sz w:val="26"/>
          <w:szCs w:val="26"/>
        </w:rPr>
        <w:t>изготовление проектно-сметной документации на реконстру</w:t>
      </w:r>
      <w:r w:rsidRPr="0085025E">
        <w:rPr>
          <w:sz w:val="26"/>
          <w:szCs w:val="26"/>
        </w:rPr>
        <w:t>к</w:t>
      </w:r>
      <w:r w:rsidRPr="0085025E">
        <w:rPr>
          <w:sz w:val="26"/>
          <w:szCs w:val="26"/>
        </w:rPr>
        <w:lastRenderedPageBreak/>
        <w:t>цию, капитальный ремонт и строительство объектов ЖКХ.</w:t>
      </w:r>
    </w:p>
    <w:p w:rsidR="0085025E" w:rsidRPr="0085025E" w:rsidRDefault="0085025E" w:rsidP="0085025E">
      <w:pPr>
        <w:widowControl w:val="0"/>
        <w:numPr>
          <w:ilvl w:val="0"/>
          <w:numId w:val="13"/>
        </w:numPr>
        <w:tabs>
          <w:tab w:val="left" w:pos="1134"/>
        </w:tabs>
        <w:autoSpaceDE w:val="0"/>
        <w:autoSpaceDN w:val="0"/>
        <w:ind w:firstLine="709"/>
        <w:jc w:val="both"/>
        <w:rPr>
          <w:sz w:val="26"/>
          <w:szCs w:val="26"/>
        </w:rPr>
      </w:pPr>
      <w:r w:rsidRPr="0085025E">
        <w:rPr>
          <w:sz w:val="26"/>
          <w:szCs w:val="26"/>
        </w:rPr>
        <w:t>осуществление мер по повышению эффективности использу</w:t>
      </w:r>
      <w:r w:rsidRPr="0085025E">
        <w:rPr>
          <w:sz w:val="26"/>
          <w:szCs w:val="26"/>
        </w:rPr>
        <w:t>е</w:t>
      </w:r>
      <w:r w:rsidRPr="0085025E">
        <w:rPr>
          <w:sz w:val="26"/>
          <w:szCs w:val="26"/>
        </w:rPr>
        <w:t>мых ресурсов, снижению непроизводственных издержек в организациях ЖКХ;</w:t>
      </w:r>
    </w:p>
    <w:p w:rsidR="0085025E" w:rsidRPr="0085025E" w:rsidRDefault="0085025E" w:rsidP="0085025E">
      <w:pPr>
        <w:widowControl w:val="0"/>
        <w:numPr>
          <w:ilvl w:val="0"/>
          <w:numId w:val="13"/>
        </w:numPr>
        <w:tabs>
          <w:tab w:val="left" w:pos="1134"/>
        </w:tabs>
        <w:autoSpaceDE w:val="0"/>
        <w:autoSpaceDN w:val="0"/>
        <w:ind w:firstLine="709"/>
        <w:jc w:val="both"/>
        <w:rPr>
          <w:sz w:val="26"/>
          <w:szCs w:val="26"/>
        </w:rPr>
      </w:pPr>
      <w:r w:rsidRPr="0085025E">
        <w:rPr>
          <w:sz w:val="26"/>
          <w:szCs w:val="26"/>
        </w:rPr>
        <w:t>повышение инвестиционной привлекательности жилищно-коммунальной сферы за счёт снижения затрат в себестоимости ЖКУ путём проведения работ по модернизации оборудования;</w:t>
      </w:r>
    </w:p>
    <w:p w:rsidR="0085025E" w:rsidRPr="0085025E" w:rsidRDefault="0085025E" w:rsidP="0085025E">
      <w:pPr>
        <w:widowControl w:val="0"/>
        <w:numPr>
          <w:ilvl w:val="0"/>
          <w:numId w:val="13"/>
        </w:numPr>
        <w:tabs>
          <w:tab w:val="left" w:pos="1134"/>
        </w:tabs>
        <w:autoSpaceDE w:val="0"/>
        <w:autoSpaceDN w:val="0"/>
        <w:ind w:firstLine="709"/>
        <w:jc w:val="both"/>
        <w:rPr>
          <w:sz w:val="26"/>
          <w:szCs w:val="26"/>
        </w:rPr>
      </w:pPr>
      <w:r w:rsidRPr="0085025E">
        <w:rPr>
          <w:sz w:val="26"/>
          <w:szCs w:val="26"/>
        </w:rPr>
        <w:t>проведение единой технической политики на территории П</w:t>
      </w:r>
      <w:r w:rsidRPr="0085025E">
        <w:rPr>
          <w:sz w:val="26"/>
          <w:szCs w:val="26"/>
        </w:rPr>
        <w:t>о</w:t>
      </w:r>
      <w:r w:rsidRPr="0085025E">
        <w:rPr>
          <w:sz w:val="26"/>
          <w:szCs w:val="26"/>
        </w:rPr>
        <w:t xml:space="preserve">спелихинского района в области обеспечения качества предоставления ЖКУ, в том числе замена технологического оборудования </w:t>
      </w:r>
      <w:proofErr w:type="gramStart"/>
      <w:r w:rsidRPr="0085025E">
        <w:rPr>
          <w:sz w:val="26"/>
          <w:szCs w:val="26"/>
        </w:rPr>
        <w:t>на</w:t>
      </w:r>
      <w:proofErr w:type="gramEnd"/>
      <w:r w:rsidRPr="0085025E">
        <w:rPr>
          <w:sz w:val="26"/>
          <w:szCs w:val="26"/>
        </w:rPr>
        <w:t xml:space="preserve"> более эне</w:t>
      </w:r>
      <w:r w:rsidRPr="0085025E">
        <w:rPr>
          <w:sz w:val="26"/>
          <w:szCs w:val="26"/>
        </w:rPr>
        <w:t>р</w:t>
      </w:r>
      <w:r w:rsidRPr="0085025E">
        <w:rPr>
          <w:sz w:val="26"/>
          <w:szCs w:val="26"/>
        </w:rPr>
        <w:t>гоэффективное.</w:t>
      </w:r>
    </w:p>
    <w:p w:rsidR="0085025E" w:rsidRPr="0085025E" w:rsidRDefault="0085025E" w:rsidP="0085025E">
      <w:pPr>
        <w:widowControl w:val="0"/>
        <w:autoSpaceDE w:val="0"/>
        <w:autoSpaceDN w:val="0"/>
        <w:ind w:firstLine="284"/>
        <w:jc w:val="both"/>
        <w:rPr>
          <w:sz w:val="26"/>
          <w:szCs w:val="26"/>
        </w:rPr>
      </w:pPr>
      <w:r w:rsidRPr="0085025E">
        <w:rPr>
          <w:color w:val="000000"/>
          <w:sz w:val="26"/>
          <w:szCs w:val="26"/>
        </w:rPr>
        <w:t>Модернизация объектов коммунальной инфраструктуры позволит:</w:t>
      </w:r>
    </w:p>
    <w:p w:rsidR="0085025E" w:rsidRPr="0085025E" w:rsidRDefault="0085025E" w:rsidP="0085025E">
      <w:pPr>
        <w:widowControl w:val="0"/>
        <w:numPr>
          <w:ilvl w:val="0"/>
          <w:numId w:val="14"/>
        </w:numPr>
        <w:tabs>
          <w:tab w:val="left" w:pos="1134"/>
        </w:tabs>
        <w:autoSpaceDE w:val="0"/>
        <w:autoSpaceDN w:val="0"/>
        <w:ind w:firstLine="709"/>
        <w:jc w:val="both"/>
        <w:rPr>
          <w:color w:val="000000"/>
          <w:sz w:val="26"/>
          <w:szCs w:val="26"/>
        </w:rPr>
      </w:pPr>
      <w:r w:rsidRPr="0085025E">
        <w:rPr>
          <w:color w:val="000000"/>
          <w:sz w:val="26"/>
          <w:szCs w:val="26"/>
        </w:rPr>
        <w:t>снизить уровень износа объектов;</w:t>
      </w:r>
    </w:p>
    <w:p w:rsidR="0085025E" w:rsidRPr="0085025E" w:rsidRDefault="0085025E" w:rsidP="0085025E">
      <w:pPr>
        <w:widowControl w:val="0"/>
        <w:numPr>
          <w:ilvl w:val="0"/>
          <w:numId w:val="14"/>
        </w:numPr>
        <w:tabs>
          <w:tab w:val="left" w:pos="1134"/>
        </w:tabs>
        <w:autoSpaceDE w:val="0"/>
        <w:autoSpaceDN w:val="0"/>
        <w:ind w:firstLine="709"/>
        <w:jc w:val="both"/>
        <w:rPr>
          <w:color w:val="000000"/>
          <w:sz w:val="26"/>
          <w:szCs w:val="26"/>
        </w:rPr>
      </w:pPr>
      <w:r w:rsidRPr="0085025E">
        <w:rPr>
          <w:color w:val="000000"/>
          <w:sz w:val="26"/>
          <w:szCs w:val="26"/>
        </w:rPr>
        <w:t>повысить качество предоставления коммунальных услуг;</w:t>
      </w:r>
    </w:p>
    <w:p w:rsidR="0085025E" w:rsidRPr="0085025E" w:rsidRDefault="0085025E" w:rsidP="0085025E">
      <w:pPr>
        <w:widowControl w:val="0"/>
        <w:numPr>
          <w:ilvl w:val="0"/>
          <w:numId w:val="14"/>
        </w:numPr>
        <w:tabs>
          <w:tab w:val="left" w:pos="1134"/>
        </w:tabs>
        <w:autoSpaceDE w:val="0"/>
        <w:autoSpaceDN w:val="0"/>
        <w:ind w:firstLine="709"/>
        <w:jc w:val="both"/>
        <w:rPr>
          <w:color w:val="000000"/>
          <w:sz w:val="26"/>
          <w:szCs w:val="26"/>
        </w:rPr>
      </w:pPr>
      <w:r w:rsidRPr="0085025E">
        <w:rPr>
          <w:color w:val="000000"/>
          <w:sz w:val="26"/>
          <w:szCs w:val="26"/>
        </w:rPr>
        <w:t xml:space="preserve">снизить производственные издержки предприятия; </w:t>
      </w:r>
    </w:p>
    <w:p w:rsidR="0085025E" w:rsidRPr="0085025E" w:rsidRDefault="0085025E" w:rsidP="0085025E">
      <w:pPr>
        <w:widowControl w:val="0"/>
        <w:numPr>
          <w:ilvl w:val="0"/>
          <w:numId w:val="14"/>
        </w:numPr>
        <w:tabs>
          <w:tab w:val="left" w:pos="1134"/>
        </w:tabs>
        <w:autoSpaceDE w:val="0"/>
        <w:autoSpaceDN w:val="0"/>
        <w:ind w:firstLine="709"/>
        <w:jc w:val="both"/>
        <w:rPr>
          <w:color w:val="000000"/>
          <w:sz w:val="26"/>
          <w:szCs w:val="26"/>
        </w:rPr>
      </w:pPr>
      <w:r w:rsidRPr="0085025E">
        <w:rPr>
          <w:color w:val="000000"/>
          <w:spacing w:val="-2"/>
          <w:sz w:val="26"/>
          <w:szCs w:val="26"/>
        </w:rPr>
        <w:t>улучшить экологическую ситуацию в районе.</w:t>
      </w:r>
    </w:p>
    <w:p w:rsidR="0085025E" w:rsidRPr="0085025E" w:rsidRDefault="0085025E" w:rsidP="0085025E">
      <w:pPr>
        <w:widowControl w:val="0"/>
        <w:autoSpaceDE w:val="0"/>
        <w:autoSpaceDN w:val="0"/>
        <w:ind w:firstLine="357"/>
        <w:jc w:val="both"/>
        <w:rPr>
          <w:color w:val="000000"/>
          <w:sz w:val="26"/>
          <w:szCs w:val="26"/>
        </w:rPr>
      </w:pPr>
      <w:r w:rsidRPr="0085025E">
        <w:rPr>
          <w:color w:val="000000"/>
          <w:spacing w:val="-1"/>
          <w:sz w:val="26"/>
          <w:szCs w:val="26"/>
        </w:rPr>
        <w:t>При реализации программы будет возможно:</w:t>
      </w:r>
    </w:p>
    <w:p w:rsidR="0085025E" w:rsidRPr="0085025E" w:rsidRDefault="0085025E" w:rsidP="0085025E">
      <w:pPr>
        <w:widowControl w:val="0"/>
        <w:numPr>
          <w:ilvl w:val="0"/>
          <w:numId w:val="15"/>
        </w:numPr>
        <w:autoSpaceDE w:val="0"/>
        <w:autoSpaceDN w:val="0"/>
        <w:ind w:left="142" w:firstLine="567"/>
        <w:jc w:val="both"/>
        <w:rPr>
          <w:color w:val="000000"/>
          <w:sz w:val="26"/>
          <w:szCs w:val="26"/>
        </w:rPr>
      </w:pPr>
      <w:r w:rsidRPr="0085025E">
        <w:rPr>
          <w:color w:val="000000"/>
          <w:spacing w:val="5"/>
          <w:sz w:val="26"/>
          <w:szCs w:val="26"/>
        </w:rPr>
        <w:t>привлечь средства федерального, краевого и местного бюджетов для модернизации, реконструкции, строительства и капитального ремонта</w:t>
      </w:r>
      <w:r w:rsidRPr="0085025E">
        <w:rPr>
          <w:color w:val="000000"/>
          <w:sz w:val="26"/>
          <w:szCs w:val="26"/>
        </w:rPr>
        <w:t xml:space="preserve"> об</w:t>
      </w:r>
      <w:r w:rsidRPr="0085025E">
        <w:rPr>
          <w:color w:val="000000"/>
          <w:sz w:val="26"/>
          <w:szCs w:val="26"/>
        </w:rPr>
        <w:t>ъ</w:t>
      </w:r>
      <w:r w:rsidRPr="0085025E">
        <w:rPr>
          <w:color w:val="000000"/>
          <w:sz w:val="26"/>
          <w:szCs w:val="26"/>
        </w:rPr>
        <w:t>ектов жилищно-коммунального хозяйства;</w:t>
      </w:r>
    </w:p>
    <w:p w:rsidR="0085025E" w:rsidRPr="0085025E" w:rsidRDefault="0085025E" w:rsidP="0085025E">
      <w:pPr>
        <w:widowControl w:val="0"/>
        <w:numPr>
          <w:ilvl w:val="0"/>
          <w:numId w:val="15"/>
        </w:numPr>
        <w:autoSpaceDE w:val="0"/>
        <w:autoSpaceDN w:val="0"/>
        <w:ind w:left="142" w:firstLine="567"/>
        <w:jc w:val="both"/>
        <w:rPr>
          <w:color w:val="000000"/>
          <w:sz w:val="26"/>
          <w:szCs w:val="26"/>
        </w:rPr>
      </w:pPr>
      <w:r w:rsidRPr="0085025E">
        <w:rPr>
          <w:color w:val="000000"/>
          <w:sz w:val="26"/>
          <w:szCs w:val="26"/>
        </w:rPr>
        <w:t>обеспечить использование бюджетных сре</w:t>
      </w:r>
      <w:proofErr w:type="gramStart"/>
      <w:r w:rsidRPr="0085025E">
        <w:rPr>
          <w:color w:val="000000"/>
          <w:sz w:val="26"/>
          <w:szCs w:val="26"/>
        </w:rPr>
        <w:t>дств дл</w:t>
      </w:r>
      <w:proofErr w:type="gramEnd"/>
      <w:r w:rsidRPr="0085025E">
        <w:rPr>
          <w:color w:val="000000"/>
          <w:sz w:val="26"/>
          <w:szCs w:val="26"/>
        </w:rPr>
        <w:t>я реализации прое</w:t>
      </w:r>
      <w:r w:rsidRPr="0085025E">
        <w:rPr>
          <w:color w:val="000000"/>
          <w:sz w:val="26"/>
          <w:szCs w:val="26"/>
        </w:rPr>
        <w:t>к</w:t>
      </w:r>
      <w:r w:rsidRPr="0085025E">
        <w:rPr>
          <w:color w:val="000000"/>
          <w:sz w:val="26"/>
          <w:szCs w:val="26"/>
        </w:rPr>
        <w:t>тов модернизации, реконструкции, строительства и капитального ремонта объе</w:t>
      </w:r>
      <w:r w:rsidRPr="0085025E">
        <w:rPr>
          <w:color w:val="000000"/>
          <w:sz w:val="26"/>
          <w:szCs w:val="26"/>
        </w:rPr>
        <w:t>к</w:t>
      </w:r>
      <w:r w:rsidRPr="0085025E">
        <w:rPr>
          <w:color w:val="000000"/>
          <w:sz w:val="26"/>
          <w:szCs w:val="26"/>
        </w:rPr>
        <w:t xml:space="preserve">тов коммунальной </w:t>
      </w:r>
      <w:r w:rsidRPr="0085025E">
        <w:rPr>
          <w:color w:val="000000"/>
          <w:spacing w:val="-1"/>
          <w:sz w:val="26"/>
          <w:szCs w:val="26"/>
        </w:rPr>
        <w:t>инфраструктуры;</w:t>
      </w:r>
    </w:p>
    <w:p w:rsidR="0085025E" w:rsidRPr="0085025E" w:rsidRDefault="0085025E" w:rsidP="0085025E">
      <w:pPr>
        <w:widowControl w:val="0"/>
        <w:numPr>
          <w:ilvl w:val="0"/>
          <w:numId w:val="12"/>
        </w:numPr>
        <w:shd w:val="clear" w:color="auto" w:fill="FFFFFF"/>
        <w:autoSpaceDE w:val="0"/>
        <w:autoSpaceDN w:val="0"/>
        <w:spacing w:line="322" w:lineRule="exact"/>
        <w:ind w:right="38" w:firstLine="709"/>
        <w:jc w:val="both"/>
        <w:rPr>
          <w:color w:val="000000"/>
          <w:sz w:val="26"/>
          <w:szCs w:val="26"/>
        </w:rPr>
      </w:pPr>
      <w:r w:rsidRPr="0085025E">
        <w:rPr>
          <w:color w:val="000000"/>
          <w:spacing w:val="-1"/>
          <w:sz w:val="26"/>
          <w:szCs w:val="26"/>
        </w:rPr>
        <w:t xml:space="preserve">обеспечить использование  бюджетных средств для </w:t>
      </w:r>
      <w:r w:rsidRPr="0085025E">
        <w:rPr>
          <w:color w:val="000000"/>
          <w:sz w:val="26"/>
          <w:szCs w:val="26"/>
        </w:rPr>
        <w:t>орг</w:t>
      </w:r>
      <w:r w:rsidRPr="0085025E">
        <w:rPr>
          <w:color w:val="000000"/>
          <w:sz w:val="26"/>
          <w:szCs w:val="26"/>
        </w:rPr>
        <w:t>а</w:t>
      </w:r>
      <w:r w:rsidRPr="0085025E">
        <w:rPr>
          <w:color w:val="000000"/>
          <w:sz w:val="26"/>
          <w:szCs w:val="26"/>
        </w:rPr>
        <w:t>низация в границах поселений электро-, тепл</w:t>
      </w:r>
      <w:proofErr w:type="gramStart"/>
      <w:r w:rsidRPr="0085025E">
        <w:rPr>
          <w:color w:val="000000"/>
          <w:sz w:val="26"/>
          <w:szCs w:val="26"/>
        </w:rPr>
        <w:t>о-</w:t>
      </w:r>
      <w:proofErr w:type="gramEnd"/>
      <w:r w:rsidRPr="0085025E">
        <w:rPr>
          <w:color w:val="000000"/>
          <w:sz w:val="26"/>
          <w:szCs w:val="26"/>
        </w:rPr>
        <w:t xml:space="preserve"> ,водоснабжения населения и водоотведения, связанных с предотвращением чрезв</w:t>
      </w:r>
      <w:r w:rsidRPr="0085025E">
        <w:rPr>
          <w:color w:val="000000"/>
          <w:sz w:val="26"/>
          <w:szCs w:val="26"/>
        </w:rPr>
        <w:t>ы</w:t>
      </w:r>
      <w:r w:rsidRPr="0085025E">
        <w:rPr>
          <w:color w:val="000000"/>
          <w:sz w:val="26"/>
          <w:szCs w:val="26"/>
        </w:rPr>
        <w:t>чайных ситуаций, которые выражаются как угроза срыва подготовки и проведения отопительного сезона и бесперебойного обеспечения населения услугами электро-, тепло-, водоснабжения, водоотвед</w:t>
      </w:r>
      <w:r w:rsidRPr="0085025E">
        <w:rPr>
          <w:color w:val="000000"/>
          <w:sz w:val="26"/>
          <w:szCs w:val="26"/>
        </w:rPr>
        <w:t>е</w:t>
      </w:r>
      <w:r w:rsidRPr="0085025E">
        <w:rPr>
          <w:color w:val="000000"/>
          <w:sz w:val="26"/>
          <w:szCs w:val="26"/>
        </w:rPr>
        <w:t>ния.</w:t>
      </w:r>
    </w:p>
    <w:p w:rsidR="0085025E" w:rsidRPr="0085025E" w:rsidRDefault="0085025E" w:rsidP="0085025E">
      <w:pPr>
        <w:widowControl w:val="0"/>
        <w:numPr>
          <w:ilvl w:val="0"/>
          <w:numId w:val="15"/>
        </w:numPr>
        <w:autoSpaceDE w:val="0"/>
        <w:autoSpaceDN w:val="0"/>
        <w:ind w:left="142" w:firstLine="567"/>
        <w:jc w:val="both"/>
        <w:rPr>
          <w:color w:val="000000"/>
          <w:sz w:val="26"/>
          <w:szCs w:val="26"/>
        </w:rPr>
      </w:pPr>
      <w:r w:rsidRPr="0085025E">
        <w:rPr>
          <w:color w:val="000000"/>
          <w:sz w:val="26"/>
          <w:szCs w:val="26"/>
        </w:rPr>
        <w:t>обеспечить использование бюджетных сре</w:t>
      </w:r>
      <w:proofErr w:type="gramStart"/>
      <w:r w:rsidRPr="0085025E">
        <w:rPr>
          <w:color w:val="000000"/>
          <w:sz w:val="26"/>
          <w:szCs w:val="26"/>
        </w:rPr>
        <w:t>дств дл</w:t>
      </w:r>
      <w:proofErr w:type="gramEnd"/>
      <w:r w:rsidRPr="0085025E">
        <w:rPr>
          <w:color w:val="000000"/>
          <w:sz w:val="26"/>
          <w:szCs w:val="26"/>
        </w:rPr>
        <w:t xml:space="preserve">я </w:t>
      </w:r>
      <w:r w:rsidRPr="0085025E">
        <w:rPr>
          <w:sz w:val="26"/>
          <w:szCs w:val="26"/>
        </w:rPr>
        <w:t>приобретения  спецтехники жилищно-коммунального назначения для предотвращения и устр</w:t>
      </w:r>
      <w:r w:rsidRPr="0085025E">
        <w:rPr>
          <w:sz w:val="26"/>
          <w:szCs w:val="26"/>
        </w:rPr>
        <w:t>а</w:t>
      </w:r>
      <w:r w:rsidRPr="0085025E">
        <w:rPr>
          <w:sz w:val="26"/>
          <w:szCs w:val="26"/>
        </w:rPr>
        <w:t>нения аварийных ситуаций на объектах и сетях жилищно-коммунального хозя</w:t>
      </w:r>
      <w:r w:rsidRPr="0085025E">
        <w:rPr>
          <w:sz w:val="26"/>
          <w:szCs w:val="26"/>
        </w:rPr>
        <w:t>й</w:t>
      </w:r>
      <w:r w:rsidRPr="0085025E">
        <w:rPr>
          <w:sz w:val="26"/>
          <w:szCs w:val="26"/>
        </w:rPr>
        <w:t xml:space="preserve">ства района. </w:t>
      </w:r>
    </w:p>
    <w:p w:rsidR="0085025E" w:rsidRPr="0085025E" w:rsidRDefault="0085025E" w:rsidP="0085025E">
      <w:pPr>
        <w:widowControl w:val="0"/>
        <w:shd w:val="clear" w:color="auto" w:fill="FFFFFF"/>
        <w:autoSpaceDE w:val="0"/>
        <w:autoSpaceDN w:val="0"/>
        <w:ind w:firstLine="284"/>
        <w:jc w:val="both"/>
        <w:rPr>
          <w:sz w:val="26"/>
          <w:szCs w:val="26"/>
        </w:rPr>
      </w:pPr>
      <w:r w:rsidRPr="0085025E">
        <w:rPr>
          <w:color w:val="000000"/>
          <w:sz w:val="26"/>
          <w:szCs w:val="26"/>
        </w:rPr>
        <w:t>Период реализации программы: с 2020 по 2024 год.</w:t>
      </w:r>
    </w:p>
    <w:p w:rsidR="0085025E" w:rsidRPr="0085025E" w:rsidRDefault="0085025E" w:rsidP="0085025E">
      <w:pPr>
        <w:widowControl w:val="0"/>
        <w:shd w:val="clear" w:color="auto" w:fill="FFFFFF"/>
        <w:autoSpaceDE w:val="0"/>
        <w:autoSpaceDN w:val="0"/>
        <w:ind w:firstLine="720"/>
        <w:jc w:val="center"/>
        <w:rPr>
          <w:sz w:val="26"/>
          <w:szCs w:val="26"/>
        </w:rPr>
      </w:pPr>
    </w:p>
    <w:p w:rsidR="0085025E" w:rsidRPr="0085025E" w:rsidRDefault="0085025E" w:rsidP="0085025E">
      <w:pPr>
        <w:widowControl w:val="0"/>
        <w:suppressAutoHyphens/>
        <w:autoSpaceDE w:val="0"/>
        <w:autoSpaceDN w:val="0"/>
        <w:ind w:firstLine="567"/>
        <w:jc w:val="center"/>
        <w:rPr>
          <w:sz w:val="26"/>
          <w:szCs w:val="26"/>
        </w:rPr>
      </w:pPr>
      <w:r w:rsidRPr="0085025E">
        <w:rPr>
          <w:b/>
          <w:sz w:val="26"/>
          <w:szCs w:val="26"/>
        </w:rPr>
        <w:t>3. Обобщенная характеристика мероприятий муниципальной программы</w:t>
      </w:r>
    </w:p>
    <w:p w:rsidR="0085025E" w:rsidRPr="0085025E" w:rsidRDefault="0085025E" w:rsidP="0085025E">
      <w:pPr>
        <w:widowControl w:val="0"/>
        <w:shd w:val="clear" w:color="auto" w:fill="FFFFFF"/>
        <w:autoSpaceDE w:val="0"/>
        <w:autoSpaceDN w:val="0"/>
        <w:ind w:firstLine="720"/>
        <w:jc w:val="center"/>
        <w:rPr>
          <w:sz w:val="26"/>
          <w:szCs w:val="26"/>
        </w:rPr>
      </w:pPr>
    </w:p>
    <w:p w:rsidR="0085025E" w:rsidRPr="0085025E" w:rsidRDefault="0085025E" w:rsidP="0085025E">
      <w:pPr>
        <w:widowControl w:val="0"/>
        <w:shd w:val="clear" w:color="auto" w:fill="FFFFFF"/>
        <w:autoSpaceDE w:val="0"/>
        <w:autoSpaceDN w:val="0"/>
        <w:spacing w:line="322" w:lineRule="exact"/>
        <w:ind w:left="5" w:firstLine="715"/>
        <w:jc w:val="both"/>
        <w:rPr>
          <w:sz w:val="26"/>
          <w:szCs w:val="26"/>
        </w:rPr>
      </w:pPr>
      <w:r w:rsidRPr="0085025E">
        <w:rPr>
          <w:sz w:val="26"/>
          <w:szCs w:val="26"/>
        </w:rPr>
        <w:t>3.1. Развитие и реконструкция объектов водоотведения:</w:t>
      </w:r>
    </w:p>
    <w:p w:rsidR="0085025E" w:rsidRPr="0085025E" w:rsidRDefault="0085025E" w:rsidP="0085025E">
      <w:pPr>
        <w:widowControl w:val="0"/>
        <w:shd w:val="clear" w:color="auto" w:fill="FFFFFF"/>
        <w:autoSpaceDE w:val="0"/>
        <w:autoSpaceDN w:val="0"/>
        <w:spacing w:line="322" w:lineRule="exact"/>
        <w:ind w:left="5" w:firstLine="715"/>
        <w:jc w:val="both"/>
        <w:rPr>
          <w:sz w:val="26"/>
          <w:szCs w:val="26"/>
        </w:rPr>
      </w:pPr>
      <w:r w:rsidRPr="0085025E">
        <w:rPr>
          <w:sz w:val="26"/>
          <w:szCs w:val="26"/>
        </w:rPr>
        <w:t>3.1.1. Замена, реконструкция и капитальный ремонт сетей канализации;</w:t>
      </w:r>
    </w:p>
    <w:p w:rsidR="0085025E" w:rsidRPr="0085025E" w:rsidRDefault="0085025E" w:rsidP="0085025E">
      <w:pPr>
        <w:widowControl w:val="0"/>
        <w:shd w:val="clear" w:color="auto" w:fill="FFFFFF"/>
        <w:autoSpaceDE w:val="0"/>
        <w:autoSpaceDN w:val="0"/>
        <w:spacing w:line="322" w:lineRule="exact"/>
        <w:ind w:left="5" w:firstLine="715"/>
        <w:jc w:val="both"/>
        <w:rPr>
          <w:sz w:val="26"/>
          <w:szCs w:val="26"/>
        </w:rPr>
      </w:pPr>
      <w:r w:rsidRPr="0085025E">
        <w:rPr>
          <w:sz w:val="26"/>
          <w:szCs w:val="26"/>
        </w:rPr>
        <w:t>3.1.2. Обновление и модернизация объектов водоотведения.</w:t>
      </w:r>
    </w:p>
    <w:p w:rsidR="0085025E" w:rsidRPr="0085025E" w:rsidRDefault="0085025E" w:rsidP="0085025E">
      <w:pPr>
        <w:widowControl w:val="0"/>
        <w:shd w:val="clear" w:color="auto" w:fill="FFFFFF"/>
        <w:autoSpaceDE w:val="0"/>
        <w:autoSpaceDN w:val="0"/>
        <w:spacing w:line="322" w:lineRule="exact"/>
        <w:ind w:left="5" w:firstLine="715"/>
        <w:jc w:val="both"/>
        <w:rPr>
          <w:sz w:val="26"/>
          <w:szCs w:val="26"/>
        </w:rPr>
      </w:pPr>
    </w:p>
    <w:p w:rsidR="0085025E" w:rsidRPr="0085025E" w:rsidRDefault="0085025E" w:rsidP="0085025E">
      <w:pPr>
        <w:widowControl w:val="0"/>
        <w:shd w:val="clear" w:color="auto" w:fill="FFFFFF"/>
        <w:autoSpaceDE w:val="0"/>
        <w:autoSpaceDN w:val="0"/>
        <w:spacing w:line="322" w:lineRule="exact"/>
        <w:ind w:left="5" w:firstLine="715"/>
        <w:rPr>
          <w:sz w:val="26"/>
          <w:szCs w:val="26"/>
        </w:rPr>
      </w:pPr>
      <w:r w:rsidRPr="0085025E">
        <w:rPr>
          <w:sz w:val="26"/>
          <w:szCs w:val="26"/>
        </w:rPr>
        <w:t>3.2. Развитие и реконструкция объектов водоснабжения:</w:t>
      </w:r>
    </w:p>
    <w:p w:rsidR="0085025E" w:rsidRPr="0085025E" w:rsidRDefault="0085025E" w:rsidP="0085025E">
      <w:pPr>
        <w:widowControl w:val="0"/>
        <w:shd w:val="clear" w:color="auto" w:fill="FFFFFF"/>
        <w:autoSpaceDE w:val="0"/>
        <w:autoSpaceDN w:val="0"/>
        <w:spacing w:line="322" w:lineRule="exact"/>
        <w:ind w:left="5" w:firstLine="715"/>
        <w:rPr>
          <w:sz w:val="26"/>
          <w:szCs w:val="26"/>
        </w:rPr>
      </w:pPr>
      <w:r w:rsidRPr="0085025E">
        <w:rPr>
          <w:sz w:val="26"/>
          <w:szCs w:val="26"/>
        </w:rPr>
        <w:t>3.2.1. Реконструкция, модернизация и замена сетей водоснабжения;</w:t>
      </w:r>
    </w:p>
    <w:p w:rsidR="0085025E" w:rsidRPr="0085025E" w:rsidRDefault="0085025E" w:rsidP="0085025E">
      <w:pPr>
        <w:widowControl w:val="0"/>
        <w:shd w:val="clear" w:color="auto" w:fill="FFFFFF"/>
        <w:autoSpaceDE w:val="0"/>
        <w:autoSpaceDN w:val="0"/>
        <w:spacing w:line="322" w:lineRule="exact"/>
        <w:ind w:left="5" w:firstLine="715"/>
        <w:rPr>
          <w:sz w:val="26"/>
          <w:szCs w:val="26"/>
        </w:rPr>
      </w:pPr>
      <w:r w:rsidRPr="0085025E">
        <w:rPr>
          <w:sz w:val="26"/>
          <w:szCs w:val="26"/>
        </w:rPr>
        <w:t>3.2.2. Реконструкция, модернизация и ремонт объектов водоснабжения.</w:t>
      </w:r>
    </w:p>
    <w:p w:rsidR="0085025E" w:rsidRPr="0085025E" w:rsidRDefault="0085025E" w:rsidP="0085025E">
      <w:pPr>
        <w:widowControl w:val="0"/>
        <w:shd w:val="clear" w:color="auto" w:fill="FFFFFF"/>
        <w:autoSpaceDE w:val="0"/>
        <w:autoSpaceDN w:val="0"/>
        <w:spacing w:line="322" w:lineRule="exact"/>
        <w:ind w:left="5" w:firstLine="715"/>
        <w:rPr>
          <w:sz w:val="26"/>
          <w:szCs w:val="26"/>
        </w:rPr>
      </w:pPr>
    </w:p>
    <w:p w:rsidR="0085025E" w:rsidRPr="0085025E" w:rsidRDefault="0085025E" w:rsidP="0085025E">
      <w:pPr>
        <w:widowControl w:val="0"/>
        <w:shd w:val="clear" w:color="auto" w:fill="FFFFFF"/>
        <w:autoSpaceDE w:val="0"/>
        <w:autoSpaceDN w:val="0"/>
        <w:spacing w:line="322" w:lineRule="exact"/>
        <w:ind w:left="5" w:firstLine="715"/>
        <w:jc w:val="both"/>
        <w:rPr>
          <w:sz w:val="26"/>
          <w:szCs w:val="26"/>
        </w:rPr>
      </w:pPr>
      <w:r w:rsidRPr="0085025E">
        <w:rPr>
          <w:spacing w:val="-2"/>
          <w:sz w:val="26"/>
          <w:szCs w:val="26"/>
        </w:rPr>
        <w:t>3.3. Развитие и модернизация объектов теплоснабжения</w:t>
      </w:r>
      <w:r w:rsidRPr="0085025E">
        <w:rPr>
          <w:sz w:val="26"/>
          <w:szCs w:val="26"/>
        </w:rPr>
        <w:t>:</w:t>
      </w:r>
    </w:p>
    <w:p w:rsidR="0085025E" w:rsidRPr="0085025E" w:rsidRDefault="0085025E" w:rsidP="0085025E">
      <w:pPr>
        <w:widowControl w:val="0"/>
        <w:shd w:val="clear" w:color="auto" w:fill="FFFFFF"/>
        <w:autoSpaceDE w:val="0"/>
        <w:autoSpaceDN w:val="0"/>
        <w:spacing w:line="322" w:lineRule="exact"/>
        <w:ind w:left="5" w:firstLine="715"/>
        <w:jc w:val="both"/>
        <w:rPr>
          <w:sz w:val="26"/>
          <w:szCs w:val="26"/>
        </w:rPr>
      </w:pPr>
      <w:r w:rsidRPr="0085025E">
        <w:rPr>
          <w:sz w:val="26"/>
          <w:szCs w:val="26"/>
        </w:rPr>
        <w:lastRenderedPageBreak/>
        <w:t>3.3.1. Замена существующих котлов на котлы нового поколения (с КПД не менее 80 %);</w:t>
      </w:r>
    </w:p>
    <w:p w:rsidR="0085025E" w:rsidRPr="0085025E" w:rsidRDefault="0085025E" w:rsidP="0085025E">
      <w:pPr>
        <w:widowControl w:val="0"/>
        <w:shd w:val="clear" w:color="auto" w:fill="FFFFFF"/>
        <w:autoSpaceDE w:val="0"/>
        <w:autoSpaceDN w:val="0"/>
        <w:spacing w:line="322" w:lineRule="exact"/>
        <w:ind w:left="5" w:firstLine="715"/>
        <w:jc w:val="both"/>
        <w:rPr>
          <w:sz w:val="26"/>
          <w:szCs w:val="26"/>
        </w:rPr>
      </w:pPr>
      <w:r w:rsidRPr="0085025E">
        <w:rPr>
          <w:sz w:val="26"/>
          <w:szCs w:val="26"/>
        </w:rPr>
        <w:t>3.3.2. Замена существующего вспомогательного котельного оборудования;</w:t>
      </w:r>
    </w:p>
    <w:p w:rsidR="0085025E" w:rsidRPr="0085025E" w:rsidRDefault="0085025E" w:rsidP="0085025E">
      <w:pPr>
        <w:widowControl w:val="0"/>
        <w:shd w:val="clear" w:color="auto" w:fill="FFFFFF"/>
        <w:autoSpaceDE w:val="0"/>
        <w:autoSpaceDN w:val="0"/>
        <w:spacing w:line="322" w:lineRule="exact"/>
        <w:ind w:left="5" w:firstLine="715"/>
        <w:jc w:val="both"/>
        <w:rPr>
          <w:sz w:val="26"/>
          <w:szCs w:val="26"/>
        </w:rPr>
      </w:pPr>
      <w:r w:rsidRPr="0085025E">
        <w:rPr>
          <w:sz w:val="26"/>
          <w:szCs w:val="26"/>
        </w:rPr>
        <w:t>3.3.3. Строительство, реконструкция и капитальный ремонт объектов тепл</w:t>
      </w:r>
      <w:r w:rsidRPr="0085025E">
        <w:rPr>
          <w:sz w:val="26"/>
          <w:szCs w:val="26"/>
        </w:rPr>
        <w:t>о</w:t>
      </w:r>
      <w:r w:rsidRPr="0085025E">
        <w:rPr>
          <w:sz w:val="26"/>
          <w:szCs w:val="26"/>
        </w:rPr>
        <w:t>снабжения;</w:t>
      </w:r>
    </w:p>
    <w:p w:rsidR="0085025E" w:rsidRPr="0085025E" w:rsidRDefault="0085025E" w:rsidP="0085025E">
      <w:pPr>
        <w:widowControl w:val="0"/>
        <w:shd w:val="clear" w:color="auto" w:fill="FFFFFF"/>
        <w:autoSpaceDE w:val="0"/>
        <w:autoSpaceDN w:val="0"/>
        <w:spacing w:line="322" w:lineRule="exact"/>
        <w:ind w:left="5" w:firstLine="715"/>
        <w:jc w:val="both"/>
        <w:rPr>
          <w:sz w:val="26"/>
          <w:szCs w:val="26"/>
        </w:rPr>
      </w:pPr>
      <w:r w:rsidRPr="0085025E">
        <w:rPr>
          <w:sz w:val="26"/>
          <w:szCs w:val="26"/>
        </w:rPr>
        <w:t>3.3.4. Замена и модернизация сетей теплоснабжения;</w:t>
      </w:r>
    </w:p>
    <w:p w:rsidR="0085025E" w:rsidRPr="0085025E" w:rsidRDefault="0085025E" w:rsidP="0085025E">
      <w:pPr>
        <w:widowControl w:val="0"/>
        <w:shd w:val="clear" w:color="auto" w:fill="FFFFFF"/>
        <w:autoSpaceDE w:val="0"/>
        <w:autoSpaceDN w:val="0"/>
        <w:spacing w:line="322" w:lineRule="exact"/>
        <w:ind w:left="5" w:firstLine="715"/>
        <w:jc w:val="both"/>
        <w:rPr>
          <w:sz w:val="26"/>
          <w:szCs w:val="26"/>
        </w:rPr>
      </w:pPr>
      <w:r w:rsidRPr="0085025E">
        <w:rPr>
          <w:sz w:val="26"/>
          <w:szCs w:val="26"/>
        </w:rPr>
        <w:t>3.3.5. Текущий и капитальный ремонт зданий котельных.</w:t>
      </w:r>
    </w:p>
    <w:p w:rsidR="0085025E" w:rsidRPr="0085025E" w:rsidRDefault="0085025E" w:rsidP="0085025E">
      <w:pPr>
        <w:widowControl w:val="0"/>
        <w:shd w:val="clear" w:color="auto" w:fill="FFFFFF"/>
        <w:autoSpaceDE w:val="0"/>
        <w:autoSpaceDN w:val="0"/>
        <w:spacing w:line="322" w:lineRule="exact"/>
        <w:ind w:left="5" w:firstLine="715"/>
        <w:jc w:val="both"/>
        <w:rPr>
          <w:sz w:val="26"/>
          <w:szCs w:val="26"/>
        </w:rPr>
      </w:pPr>
      <w:r w:rsidRPr="0085025E">
        <w:rPr>
          <w:sz w:val="26"/>
          <w:szCs w:val="26"/>
        </w:rPr>
        <w:t>3.4. Оформление технической документации на коммунальные объекты.</w:t>
      </w:r>
    </w:p>
    <w:p w:rsidR="0085025E" w:rsidRPr="0085025E" w:rsidRDefault="0085025E" w:rsidP="0085025E">
      <w:pPr>
        <w:widowControl w:val="0"/>
        <w:shd w:val="clear" w:color="auto" w:fill="FFFFFF"/>
        <w:autoSpaceDE w:val="0"/>
        <w:autoSpaceDN w:val="0"/>
        <w:ind w:firstLine="720"/>
        <w:jc w:val="both"/>
        <w:rPr>
          <w:sz w:val="26"/>
          <w:szCs w:val="26"/>
        </w:rPr>
      </w:pPr>
      <w:r w:rsidRPr="0085025E">
        <w:rPr>
          <w:sz w:val="26"/>
          <w:szCs w:val="26"/>
        </w:rPr>
        <w:t>Программой предусматриваются мероприятия по модернизации (ре</w:t>
      </w:r>
      <w:r w:rsidRPr="0085025E">
        <w:rPr>
          <w:spacing w:val="-1"/>
          <w:sz w:val="26"/>
          <w:szCs w:val="26"/>
        </w:rPr>
        <w:t>ко</w:t>
      </w:r>
      <w:r w:rsidRPr="0085025E">
        <w:rPr>
          <w:spacing w:val="-1"/>
          <w:sz w:val="26"/>
          <w:szCs w:val="26"/>
        </w:rPr>
        <w:t>н</w:t>
      </w:r>
      <w:r w:rsidRPr="0085025E">
        <w:rPr>
          <w:spacing w:val="-1"/>
          <w:sz w:val="26"/>
          <w:szCs w:val="26"/>
        </w:rPr>
        <w:t xml:space="preserve">струкции) объектов коммунальной инфраструктуры, проведение которых </w:t>
      </w:r>
      <w:r w:rsidRPr="0085025E">
        <w:rPr>
          <w:sz w:val="26"/>
          <w:szCs w:val="26"/>
        </w:rPr>
        <w:t>обеспечит снижение расходов энергоресурсов, потерь тепловой энергии и улучшения кач</w:t>
      </w:r>
      <w:r w:rsidRPr="0085025E">
        <w:rPr>
          <w:sz w:val="26"/>
          <w:szCs w:val="26"/>
        </w:rPr>
        <w:t>е</w:t>
      </w:r>
      <w:r w:rsidRPr="0085025E">
        <w:rPr>
          <w:sz w:val="26"/>
          <w:szCs w:val="26"/>
        </w:rPr>
        <w:t>ства водоснабжения и водоотведения. С целью повышения надежности и эффе</w:t>
      </w:r>
      <w:r w:rsidRPr="0085025E">
        <w:rPr>
          <w:sz w:val="26"/>
          <w:szCs w:val="26"/>
        </w:rPr>
        <w:t>к</w:t>
      </w:r>
      <w:r w:rsidRPr="0085025E">
        <w:rPr>
          <w:sz w:val="26"/>
          <w:szCs w:val="26"/>
        </w:rPr>
        <w:t>тивности функционирования источников тепла будет проведена модернизация (р</w:t>
      </w:r>
      <w:r w:rsidRPr="0085025E">
        <w:rPr>
          <w:sz w:val="26"/>
          <w:szCs w:val="26"/>
        </w:rPr>
        <w:t>е</w:t>
      </w:r>
      <w:r w:rsidRPr="0085025E">
        <w:rPr>
          <w:sz w:val="26"/>
          <w:szCs w:val="26"/>
        </w:rPr>
        <w:t>конструкция, ремонт, капитальный ремонт, замена основного и вспомогательного котельного оборудования).</w:t>
      </w:r>
    </w:p>
    <w:p w:rsidR="0085025E" w:rsidRPr="0085025E" w:rsidRDefault="0085025E" w:rsidP="0085025E">
      <w:pPr>
        <w:widowControl w:val="0"/>
        <w:shd w:val="clear" w:color="auto" w:fill="FFFFFF"/>
        <w:autoSpaceDE w:val="0"/>
        <w:autoSpaceDN w:val="0"/>
        <w:ind w:firstLine="720"/>
        <w:jc w:val="both"/>
        <w:rPr>
          <w:sz w:val="26"/>
          <w:szCs w:val="26"/>
        </w:rPr>
      </w:pPr>
      <w:r w:rsidRPr="0085025E">
        <w:rPr>
          <w:sz w:val="26"/>
          <w:szCs w:val="26"/>
        </w:rPr>
        <w:t>Замена, модернизация (реконструкция) тепловых сетей с применением э</w:t>
      </w:r>
      <w:r w:rsidRPr="0085025E">
        <w:rPr>
          <w:sz w:val="26"/>
          <w:szCs w:val="26"/>
        </w:rPr>
        <w:t>ф</w:t>
      </w:r>
      <w:r w:rsidRPr="0085025E">
        <w:rPr>
          <w:sz w:val="26"/>
          <w:szCs w:val="26"/>
        </w:rPr>
        <w:t>фективных материалов и технологий тепловой изоляции приведет к снижению п</w:t>
      </w:r>
      <w:r w:rsidRPr="0085025E">
        <w:rPr>
          <w:sz w:val="26"/>
          <w:szCs w:val="26"/>
        </w:rPr>
        <w:t>о</w:t>
      </w:r>
      <w:r w:rsidRPr="0085025E">
        <w:rPr>
          <w:sz w:val="26"/>
          <w:szCs w:val="26"/>
        </w:rPr>
        <w:t>терь теплоносителя в тепловых сетях.</w:t>
      </w:r>
    </w:p>
    <w:p w:rsidR="0085025E" w:rsidRPr="0085025E" w:rsidRDefault="0085025E" w:rsidP="0085025E">
      <w:pPr>
        <w:widowControl w:val="0"/>
        <w:shd w:val="clear" w:color="auto" w:fill="FFFFFF"/>
        <w:autoSpaceDE w:val="0"/>
        <w:autoSpaceDN w:val="0"/>
        <w:ind w:firstLine="720"/>
        <w:jc w:val="both"/>
        <w:rPr>
          <w:sz w:val="26"/>
          <w:szCs w:val="26"/>
        </w:rPr>
      </w:pPr>
      <w:r w:rsidRPr="0085025E">
        <w:rPr>
          <w:sz w:val="26"/>
          <w:szCs w:val="26"/>
        </w:rPr>
        <w:t>Реконструкция, капитальный ремонт систем водоснабжения населенных пунктов позволит улучшить качество водоснабжения в населенных пунктах рай</w:t>
      </w:r>
      <w:r w:rsidRPr="0085025E">
        <w:rPr>
          <w:sz w:val="26"/>
          <w:szCs w:val="26"/>
        </w:rPr>
        <w:t>о</w:t>
      </w:r>
      <w:r w:rsidRPr="0085025E">
        <w:rPr>
          <w:sz w:val="26"/>
          <w:szCs w:val="26"/>
        </w:rPr>
        <w:t>на. Разработка проектной документации позволит продолжить работу по реко</w:t>
      </w:r>
      <w:r w:rsidRPr="0085025E">
        <w:rPr>
          <w:sz w:val="26"/>
          <w:szCs w:val="26"/>
        </w:rPr>
        <w:t>н</w:t>
      </w:r>
      <w:r w:rsidRPr="0085025E">
        <w:rPr>
          <w:sz w:val="26"/>
          <w:szCs w:val="26"/>
        </w:rPr>
        <w:t>струкции систем водоснабжения населенных пунктов в последующие годы.</w:t>
      </w:r>
    </w:p>
    <w:p w:rsidR="0085025E" w:rsidRPr="0085025E" w:rsidRDefault="0085025E" w:rsidP="0085025E">
      <w:pPr>
        <w:widowControl w:val="0"/>
        <w:shd w:val="clear" w:color="auto" w:fill="FFFFFF"/>
        <w:autoSpaceDE w:val="0"/>
        <w:autoSpaceDN w:val="0"/>
        <w:ind w:firstLine="720"/>
        <w:jc w:val="both"/>
        <w:rPr>
          <w:sz w:val="26"/>
          <w:szCs w:val="26"/>
        </w:rPr>
      </w:pPr>
      <w:r w:rsidRPr="0085025E">
        <w:rPr>
          <w:sz w:val="26"/>
          <w:szCs w:val="26"/>
        </w:rPr>
        <w:t>Предусматривается выполнение мероприятий программы за счет средств федерального, краевого и местных бюджетов путем разработки ряда технических, экономических и административных решений.</w:t>
      </w:r>
    </w:p>
    <w:p w:rsidR="0085025E" w:rsidRPr="0085025E" w:rsidRDefault="0085025E" w:rsidP="0085025E">
      <w:pPr>
        <w:widowControl w:val="0"/>
        <w:shd w:val="clear" w:color="auto" w:fill="FFFFFF"/>
        <w:autoSpaceDE w:val="0"/>
        <w:autoSpaceDN w:val="0"/>
        <w:ind w:firstLine="720"/>
        <w:jc w:val="both"/>
        <w:rPr>
          <w:sz w:val="26"/>
          <w:szCs w:val="26"/>
        </w:rPr>
      </w:pPr>
      <w:r w:rsidRPr="0085025E">
        <w:rPr>
          <w:sz w:val="26"/>
          <w:szCs w:val="26"/>
        </w:rPr>
        <w:t>Итогом реализации мероприятий, направленных на достижение главной ц</w:t>
      </w:r>
      <w:r w:rsidRPr="0085025E">
        <w:rPr>
          <w:sz w:val="26"/>
          <w:szCs w:val="26"/>
        </w:rPr>
        <w:t>е</w:t>
      </w:r>
      <w:r w:rsidRPr="0085025E">
        <w:rPr>
          <w:sz w:val="26"/>
          <w:szCs w:val="26"/>
        </w:rPr>
        <w:t>ли программы, является обеспечение наиболее качественного и надежного снабж</w:t>
      </w:r>
      <w:r w:rsidRPr="0085025E">
        <w:rPr>
          <w:sz w:val="26"/>
          <w:szCs w:val="26"/>
        </w:rPr>
        <w:t>е</w:t>
      </w:r>
      <w:r w:rsidRPr="0085025E">
        <w:rPr>
          <w:sz w:val="26"/>
          <w:szCs w:val="26"/>
        </w:rPr>
        <w:t>ния потребителей коммунальными услугами при минимальном негативном возде</w:t>
      </w:r>
      <w:r w:rsidRPr="0085025E">
        <w:rPr>
          <w:sz w:val="26"/>
          <w:szCs w:val="26"/>
        </w:rPr>
        <w:t>й</w:t>
      </w:r>
      <w:r w:rsidRPr="0085025E">
        <w:rPr>
          <w:sz w:val="26"/>
          <w:szCs w:val="26"/>
        </w:rPr>
        <w:t>ствии на окружающую среду. Инвестиционные мероприятия, реализуемые в ра</w:t>
      </w:r>
      <w:r w:rsidRPr="0085025E">
        <w:rPr>
          <w:sz w:val="26"/>
          <w:szCs w:val="26"/>
        </w:rPr>
        <w:t>м</w:t>
      </w:r>
      <w:r w:rsidRPr="0085025E">
        <w:rPr>
          <w:sz w:val="26"/>
          <w:szCs w:val="26"/>
        </w:rPr>
        <w:t>ках программы, направлены на снижение уровня износа инфраструктуры комм</w:t>
      </w:r>
      <w:r w:rsidRPr="0085025E">
        <w:rPr>
          <w:sz w:val="26"/>
          <w:szCs w:val="26"/>
        </w:rPr>
        <w:t>у</w:t>
      </w:r>
      <w:r w:rsidRPr="0085025E">
        <w:rPr>
          <w:sz w:val="26"/>
          <w:szCs w:val="26"/>
        </w:rPr>
        <w:t>нального комплекса, имеющих социальное значение.</w:t>
      </w:r>
    </w:p>
    <w:p w:rsidR="0085025E" w:rsidRPr="0085025E" w:rsidRDefault="0085025E" w:rsidP="0085025E">
      <w:pPr>
        <w:widowControl w:val="0"/>
        <w:tabs>
          <w:tab w:val="left" w:pos="360"/>
        </w:tabs>
        <w:autoSpaceDE w:val="0"/>
        <w:autoSpaceDN w:val="0"/>
        <w:ind w:firstLine="426"/>
        <w:jc w:val="both"/>
        <w:rPr>
          <w:b/>
          <w:i/>
          <w:sz w:val="26"/>
          <w:szCs w:val="26"/>
        </w:rPr>
      </w:pPr>
      <w:r w:rsidRPr="0085025E">
        <w:rPr>
          <w:sz w:val="26"/>
          <w:szCs w:val="26"/>
        </w:rPr>
        <w:t>Программные мероприятия сформированы в таблице № 1 к настоящей Пр</w:t>
      </w:r>
      <w:r w:rsidRPr="0085025E">
        <w:rPr>
          <w:sz w:val="26"/>
          <w:szCs w:val="26"/>
        </w:rPr>
        <w:t>о</w:t>
      </w:r>
      <w:r w:rsidRPr="0085025E">
        <w:rPr>
          <w:sz w:val="26"/>
          <w:szCs w:val="26"/>
        </w:rPr>
        <w:t>грамме.</w:t>
      </w:r>
    </w:p>
    <w:p w:rsidR="0085025E" w:rsidRPr="0085025E" w:rsidRDefault="0085025E" w:rsidP="0085025E">
      <w:pPr>
        <w:widowControl w:val="0"/>
        <w:shd w:val="clear" w:color="auto" w:fill="FFFFFF"/>
        <w:autoSpaceDE w:val="0"/>
        <w:autoSpaceDN w:val="0"/>
        <w:ind w:firstLine="720"/>
        <w:jc w:val="both"/>
        <w:rPr>
          <w:sz w:val="26"/>
          <w:szCs w:val="26"/>
        </w:rPr>
      </w:pPr>
    </w:p>
    <w:p w:rsidR="0085025E" w:rsidRPr="0085025E" w:rsidRDefault="0085025E" w:rsidP="0085025E">
      <w:pPr>
        <w:widowControl w:val="0"/>
        <w:numPr>
          <w:ilvl w:val="0"/>
          <w:numId w:val="10"/>
        </w:numPr>
        <w:autoSpaceDE w:val="0"/>
        <w:autoSpaceDN w:val="0"/>
        <w:adjustRightInd w:val="0"/>
        <w:jc w:val="center"/>
        <w:rPr>
          <w:b/>
          <w:color w:val="000000"/>
          <w:sz w:val="26"/>
          <w:szCs w:val="26"/>
        </w:rPr>
      </w:pPr>
      <w:r w:rsidRPr="0085025E">
        <w:rPr>
          <w:b/>
          <w:color w:val="000000"/>
          <w:sz w:val="26"/>
          <w:szCs w:val="26"/>
        </w:rPr>
        <w:t>Общий объем финансовых ресурсов, необходимых для реализации пр</w:t>
      </w:r>
      <w:r w:rsidRPr="0085025E">
        <w:rPr>
          <w:b/>
          <w:color w:val="000000"/>
          <w:sz w:val="26"/>
          <w:szCs w:val="26"/>
        </w:rPr>
        <w:t>о</w:t>
      </w:r>
      <w:r w:rsidRPr="0085025E">
        <w:rPr>
          <w:b/>
          <w:color w:val="000000"/>
          <w:sz w:val="26"/>
          <w:szCs w:val="26"/>
        </w:rPr>
        <w:t xml:space="preserve">граммы </w:t>
      </w:r>
    </w:p>
    <w:p w:rsidR="0085025E" w:rsidRPr="0085025E" w:rsidRDefault="0085025E" w:rsidP="0085025E">
      <w:pPr>
        <w:autoSpaceDE w:val="0"/>
        <w:autoSpaceDN w:val="0"/>
        <w:adjustRightInd w:val="0"/>
        <w:ind w:left="720"/>
        <w:rPr>
          <w:sz w:val="26"/>
          <w:szCs w:val="26"/>
        </w:rPr>
      </w:pPr>
    </w:p>
    <w:p w:rsidR="0085025E" w:rsidRPr="0085025E" w:rsidRDefault="0085025E" w:rsidP="0085025E">
      <w:pPr>
        <w:widowControl w:val="0"/>
        <w:autoSpaceDE w:val="0"/>
        <w:autoSpaceDN w:val="0"/>
        <w:adjustRightInd w:val="0"/>
        <w:ind w:firstLine="540"/>
        <w:jc w:val="both"/>
        <w:rPr>
          <w:sz w:val="26"/>
          <w:szCs w:val="26"/>
        </w:rPr>
      </w:pPr>
      <w:r w:rsidRPr="0085025E">
        <w:rPr>
          <w:sz w:val="26"/>
          <w:szCs w:val="26"/>
        </w:rPr>
        <w:t>Объем финансирования программы носит прогнозный характер и подлежит ежегодному уточнению в установленном порядке при формировании проекта ра</w:t>
      </w:r>
      <w:r w:rsidRPr="0085025E">
        <w:rPr>
          <w:sz w:val="26"/>
          <w:szCs w:val="26"/>
        </w:rPr>
        <w:t>й</w:t>
      </w:r>
      <w:r w:rsidRPr="0085025E">
        <w:rPr>
          <w:sz w:val="26"/>
          <w:szCs w:val="26"/>
        </w:rPr>
        <w:t>онного бюджета на очередной финансовый год и на плановый период.</w:t>
      </w:r>
    </w:p>
    <w:p w:rsidR="0085025E" w:rsidRPr="0085025E" w:rsidRDefault="0085025E" w:rsidP="0085025E">
      <w:pPr>
        <w:widowControl w:val="0"/>
        <w:autoSpaceDE w:val="0"/>
        <w:autoSpaceDN w:val="0"/>
        <w:adjustRightInd w:val="0"/>
        <w:ind w:firstLine="540"/>
        <w:jc w:val="both"/>
        <w:rPr>
          <w:noProof/>
          <w:color w:val="000000"/>
          <w:sz w:val="26"/>
          <w:szCs w:val="26"/>
        </w:rPr>
      </w:pPr>
      <w:r w:rsidRPr="0085025E">
        <w:rPr>
          <w:sz w:val="26"/>
          <w:szCs w:val="26"/>
        </w:rPr>
        <w:t>Финансирование мероприятий программы в 2020 - 2024 годах будет ос</w:t>
      </w:r>
      <w:r w:rsidRPr="0085025E">
        <w:rPr>
          <w:sz w:val="26"/>
          <w:szCs w:val="26"/>
        </w:rPr>
        <w:t>у</w:t>
      </w:r>
      <w:r w:rsidRPr="0085025E">
        <w:rPr>
          <w:sz w:val="26"/>
          <w:szCs w:val="26"/>
        </w:rPr>
        <w:t>ществляться за счет сре</w:t>
      </w:r>
      <w:proofErr w:type="gramStart"/>
      <w:r w:rsidRPr="0085025E">
        <w:rPr>
          <w:sz w:val="26"/>
          <w:szCs w:val="26"/>
        </w:rPr>
        <w:t>дств кр</w:t>
      </w:r>
      <w:proofErr w:type="gramEnd"/>
      <w:r w:rsidRPr="0085025E">
        <w:rPr>
          <w:sz w:val="26"/>
          <w:szCs w:val="26"/>
        </w:rPr>
        <w:t>аевого и районного бюджетов, объем финансиров</w:t>
      </w:r>
      <w:r w:rsidRPr="0085025E">
        <w:rPr>
          <w:sz w:val="26"/>
          <w:szCs w:val="26"/>
        </w:rPr>
        <w:t>а</w:t>
      </w:r>
      <w:r w:rsidRPr="0085025E">
        <w:rPr>
          <w:sz w:val="26"/>
          <w:szCs w:val="26"/>
        </w:rPr>
        <w:t xml:space="preserve">ния составляет 34402,43372 </w:t>
      </w:r>
      <w:r w:rsidRPr="0085025E">
        <w:rPr>
          <w:noProof/>
          <w:color w:val="000000"/>
          <w:sz w:val="26"/>
          <w:szCs w:val="26"/>
        </w:rPr>
        <w:t xml:space="preserve">тыс. рублей </w:t>
      </w:r>
    </w:p>
    <w:p w:rsidR="0085025E" w:rsidRPr="0085025E" w:rsidRDefault="0085025E" w:rsidP="0085025E">
      <w:pPr>
        <w:widowControl w:val="0"/>
        <w:autoSpaceDE w:val="0"/>
        <w:autoSpaceDN w:val="0"/>
        <w:adjustRightInd w:val="0"/>
        <w:ind w:firstLine="540"/>
        <w:jc w:val="both"/>
        <w:rPr>
          <w:noProof/>
          <w:color w:val="000000"/>
          <w:sz w:val="26"/>
          <w:szCs w:val="26"/>
        </w:rPr>
      </w:pPr>
      <w:r w:rsidRPr="0085025E">
        <w:rPr>
          <w:noProof/>
          <w:color w:val="000000"/>
          <w:sz w:val="26"/>
          <w:szCs w:val="26"/>
        </w:rPr>
        <w:t>Районный бюджет: 25031,50125 тыс. руб. в т.ч:</w:t>
      </w:r>
    </w:p>
    <w:p w:rsidR="0085025E" w:rsidRPr="0085025E" w:rsidRDefault="0085025E" w:rsidP="0085025E">
      <w:pPr>
        <w:widowControl w:val="0"/>
        <w:autoSpaceDE w:val="0"/>
        <w:autoSpaceDN w:val="0"/>
        <w:jc w:val="both"/>
        <w:rPr>
          <w:noProof/>
          <w:color w:val="000000"/>
          <w:sz w:val="26"/>
          <w:szCs w:val="26"/>
        </w:rPr>
      </w:pPr>
      <w:r w:rsidRPr="0085025E">
        <w:rPr>
          <w:noProof/>
          <w:color w:val="000000"/>
          <w:sz w:val="26"/>
          <w:szCs w:val="26"/>
        </w:rPr>
        <w:t>2020 год – 4789,61825 тыс. рублей;</w:t>
      </w:r>
    </w:p>
    <w:p w:rsidR="0085025E" w:rsidRPr="0085025E" w:rsidRDefault="0085025E" w:rsidP="0085025E">
      <w:pPr>
        <w:widowControl w:val="0"/>
        <w:autoSpaceDE w:val="0"/>
        <w:autoSpaceDN w:val="0"/>
        <w:jc w:val="both"/>
        <w:rPr>
          <w:noProof/>
          <w:color w:val="000000"/>
          <w:sz w:val="26"/>
          <w:szCs w:val="26"/>
        </w:rPr>
      </w:pPr>
      <w:r w:rsidRPr="0085025E">
        <w:rPr>
          <w:noProof/>
          <w:color w:val="000000"/>
          <w:sz w:val="26"/>
          <w:szCs w:val="26"/>
        </w:rPr>
        <w:t>2021 год – 3147,9 тыс.рублей;</w:t>
      </w:r>
    </w:p>
    <w:p w:rsidR="0085025E" w:rsidRPr="0085025E" w:rsidRDefault="0085025E" w:rsidP="0085025E">
      <w:pPr>
        <w:widowControl w:val="0"/>
        <w:autoSpaceDE w:val="0"/>
        <w:autoSpaceDN w:val="0"/>
        <w:jc w:val="both"/>
        <w:rPr>
          <w:noProof/>
          <w:color w:val="000000"/>
          <w:sz w:val="26"/>
          <w:szCs w:val="26"/>
        </w:rPr>
      </w:pPr>
      <w:r w:rsidRPr="0085025E">
        <w:rPr>
          <w:noProof/>
          <w:color w:val="000000"/>
          <w:sz w:val="26"/>
          <w:szCs w:val="26"/>
        </w:rPr>
        <w:t>2022 год – 6996,983 тыс. рублей;</w:t>
      </w:r>
    </w:p>
    <w:p w:rsidR="0085025E" w:rsidRPr="0085025E" w:rsidRDefault="0085025E" w:rsidP="0085025E">
      <w:pPr>
        <w:widowControl w:val="0"/>
        <w:autoSpaceDE w:val="0"/>
        <w:autoSpaceDN w:val="0"/>
        <w:jc w:val="both"/>
        <w:rPr>
          <w:noProof/>
          <w:color w:val="000000"/>
          <w:sz w:val="26"/>
          <w:szCs w:val="26"/>
        </w:rPr>
      </w:pPr>
      <w:r w:rsidRPr="0085025E">
        <w:rPr>
          <w:noProof/>
          <w:color w:val="000000"/>
          <w:sz w:val="26"/>
          <w:szCs w:val="26"/>
        </w:rPr>
        <w:t>2023 год – 5977,0 тыс. рублей;</w:t>
      </w:r>
    </w:p>
    <w:p w:rsidR="0085025E" w:rsidRPr="0085025E" w:rsidRDefault="0085025E" w:rsidP="0085025E">
      <w:pPr>
        <w:widowControl w:val="0"/>
        <w:autoSpaceDE w:val="0"/>
        <w:autoSpaceDN w:val="0"/>
        <w:jc w:val="both"/>
        <w:rPr>
          <w:noProof/>
          <w:color w:val="000000"/>
          <w:sz w:val="26"/>
          <w:szCs w:val="26"/>
        </w:rPr>
      </w:pPr>
      <w:r w:rsidRPr="0085025E">
        <w:rPr>
          <w:noProof/>
          <w:color w:val="000000"/>
          <w:sz w:val="26"/>
          <w:szCs w:val="26"/>
        </w:rPr>
        <w:lastRenderedPageBreak/>
        <w:t>2024 год – 4120,0 тыс. рублей.</w:t>
      </w:r>
    </w:p>
    <w:p w:rsidR="0085025E" w:rsidRPr="0085025E" w:rsidRDefault="0085025E" w:rsidP="0085025E">
      <w:pPr>
        <w:widowControl w:val="0"/>
        <w:autoSpaceDE w:val="0"/>
        <w:autoSpaceDN w:val="0"/>
        <w:jc w:val="both"/>
        <w:rPr>
          <w:noProof/>
          <w:color w:val="000000"/>
          <w:sz w:val="26"/>
          <w:szCs w:val="26"/>
        </w:rPr>
      </w:pPr>
      <w:r w:rsidRPr="0085025E">
        <w:rPr>
          <w:noProof/>
          <w:color w:val="000000"/>
          <w:sz w:val="26"/>
          <w:szCs w:val="26"/>
        </w:rPr>
        <w:t>Краевой бюджет</w:t>
      </w:r>
    </w:p>
    <w:p w:rsidR="0085025E" w:rsidRPr="0085025E" w:rsidRDefault="0085025E" w:rsidP="0085025E">
      <w:pPr>
        <w:widowControl w:val="0"/>
        <w:autoSpaceDE w:val="0"/>
        <w:autoSpaceDN w:val="0"/>
        <w:jc w:val="both"/>
        <w:rPr>
          <w:noProof/>
          <w:color w:val="000000"/>
          <w:sz w:val="26"/>
          <w:szCs w:val="26"/>
        </w:rPr>
      </w:pPr>
      <w:r w:rsidRPr="0085025E">
        <w:rPr>
          <w:noProof/>
          <w:color w:val="000000"/>
          <w:sz w:val="26"/>
          <w:szCs w:val="26"/>
        </w:rPr>
        <w:t>2020 год – 2812,542 тыс.рублей;</w:t>
      </w:r>
    </w:p>
    <w:p w:rsidR="0085025E" w:rsidRPr="0085025E" w:rsidRDefault="0085025E" w:rsidP="0085025E">
      <w:pPr>
        <w:widowControl w:val="0"/>
        <w:autoSpaceDE w:val="0"/>
        <w:autoSpaceDN w:val="0"/>
        <w:jc w:val="both"/>
        <w:rPr>
          <w:noProof/>
          <w:color w:val="000000"/>
          <w:sz w:val="26"/>
          <w:szCs w:val="26"/>
        </w:rPr>
      </w:pPr>
      <w:r w:rsidRPr="0085025E">
        <w:rPr>
          <w:noProof/>
          <w:color w:val="000000"/>
          <w:sz w:val="26"/>
          <w:szCs w:val="26"/>
        </w:rPr>
        <w:t>2021 год – 6558,39 тыс. рублей;</w:t>
      </w:r>
    </w:p>
    <w:p w:rsidR="0085025E" w:rsidRPr="0085025E" w:rsidRDefault="0085025E" w:rsidP="0085025E">
      <w:pPr>
        <w:widowControl w:val="0"/>
        <w:autoSpaceDE w:val="0"/>
        <w:autoSpaceDN w:val="0"/>
        <w:jc w:val="both"/>
        <w:rPr>
          <w:noProof/>
          <w:color w:val="000000"/>
          <w:sz w:val="26"/>
          <w:szCs w:val="26"/>
        </w:rPr>
      </w:pPr>
      <w:r w:rsidRPr="0085025E">
        <w:rPr>
          <w:noProof/>
          <w:color w:val="000000"/>
          <w:sz w:val="26"/>
          <w:szCs w:val="26"/>
        </w:rPr>
        <w:t>2022 год – 0 тыс. рублей;</w:t>
      </w:r>
    </w:p>
    <w:p w:rsidR="0085025E" w:rsidRPr="0085025E" w:rsidRDefault="0085025E" w:rsidP="0085025E">
      <w:pPr>
        <w:widowControl w:val="0"/>
        <w:autoSpaceDE w:val="0"/>
        <w:autoSpaceDN w:val="0"/>
        <w:jc w:val="both"/>
        <w:rPr>
          <w:noProof/>
          <w:color w:val="000000"/>
          <w:sz w:val="26"/>
          <w:szCs w:val="26"/>
        </w:rPr>
      </w:pPr>
      <w:r w:rsidRPr="0085025E">
        <w:rPr>
          <w:noProof/>
          <w:color w:val="000000"/>
          <w:sz w:val="26"/>
          <w:szCs w:val="26"/>
        </w:rPr>
        <w:t>2023 год – 0 тыс. рублей;</w:t>
      </w:r>
    </w:p>
    <w:p w:rsidR="0085025E" w:rsidRPr="0085025E" w:rsidRDefault="0085025E" w:rsidP="0085025E">
      <w:pPr>
        <w:widowControl w:val="0"/>
        <w:autoSpaceDE w:val="0"/>
        <w:autoSpaceDN w:val="0"/>
        <w:jc w:val="both"/>
        <w:rPr>
          <w:noProof/>
          <w:color w:val="000000"/>
          <w:sz w:val="26"/>
          <w:szCs w:val="26"/>
        </w:rPr>
      </w:pPr>
      <w:r w:rsidRPr="0085025E">
        <w:rPr>
          <w:noProof/>
          <w:color w:val="000000"/>
          <w:sz w:val="26"/>
          <w:szCs w:val="26"/>
        </w:rPr>
        <w:t>2024 год – 0 тыс. рублей.</w:t>
      </w:r>
    </w:p>
    <w:p w:rsidR="0085025E" w:rsidRPr="0085025E" w:rsidRDefault="0085025E" w:rsidP="0085025E">
      <w:pPr>
        <w:widowControl w:val="0"/>
        <w:autoSpaceDE w:val="0"/>
        <w:autoSpaceDN w:val="0"/>
        <w:ind w:firstLine="720"/>
        <w:jc w:val="both"/>
        <w:rPr>
          <w:noProof/>
          <w:color w:val="000000"/>
          <w:sz w:val="26"/>
          <w:szCs w:val="26"/>
        </w:rPr>
      </w:pPr>
      <w:r w:rsidRPr="0085025E">
        <w:rPr>
          <w:sz w:val="26"/>
          <w:szCs w:val="26"/>
        </w:rPr>
        <w:t>При внесении мероприятий программы в государственные программы пре</w:t>
      </w:r>
      <w:r w:rsidRPr="0085025E">
        <w:rPr>
          <w:sz w:val="26"/>
          <w:szCs w:val="26"/>
        </w:rPr>
        <w:t>д</w:t>
      </w:r>
      <w:r w:rsidRPr="0085025E">
        <w:rPr>
          <w:sz w:val="26"/>
          <w:szCs w:val="26"/>
        </w:rPr>
        <w:t>полагаются средства федерального, краевого, местного бюджетов, средства пре</w:t>
      </w:r>
      <w:r w:rsidRPr="0085025E">
        <w:rPr>
          <w:sz w:val="26"/>
          <w:szCs w:val="26"/>
        </w:rPr>
        <w:t>д</w:t>
      </w:r>
      <w:r w:rsidRPr="0085025E">
        <w:rPr>
          <w:sz w:val="26"/>
          <w:szCs w:val="26"/>
        </w:rPr>
        <w:t>приятий жилищно-коммунального хозяйства, других привлеченных источников.</w:t>
      </w:r>
    </w:p>
    <w:p w:rsidR="0085025E" w:rsidRPr="0085025E" w:rsidRDefault="0085025E" w:rsidP="0085025E">
      <w:pPr>
        <w:widowControl w:val="0"/>
        <w:autoSpaceDE w:val="0"/>
        <w:autoSpaceDN w:val="0"/>
        <w:adjustRightInd w:val="0"/>
        <w:ind w:firstLine="540"/>
        <w:jc w:val="both"/>
        <w:rPr>
          <w:sz w:val="26"/>
          <w:szCs w:val="26"/>
        </w:rPr>
      </w:pPr>
      <w:r w:rsidRPr="0085025E">
        <w:rPr>
          <w:sz w:val="26"/>
          <w:szCs w:val="26"/>
        </w:rPr>
        <w:t xml:space="preserve">Сводные финансовые затраты по мероприятиям программы приведены в </w:t>
      </w:r>
      <w:r w:rsidRPr="0085025E">
        <w:rPr>
          <w:color w:val="000000"/>
          <w:sz w:val="26"/>
          <w:szCs w:val="26"/>
        </w:rPr>
        <w:t>пр</w:t>
      </w:r>
      <w:r w:rsidRPr="0085025E">
        <w:rPr>
          <w:color w:val="000000"/>
          <w:sz w:val="26"/>
          <w:szCs w:val="26"/>
        </w:rPr>
        <w:t>и</w:t>
      </w:r>
      <w:r w:rsidRPr="0085025E">
        <w:rPr>
          <w:color w:val="000000"/>
          <w:sz w:val="26"/>
          <w:szCs w:val="26"/>
        </w:rPr>
        <w:t>ложении 1.</w:t>
      </w:r>
    </w:p>
    <w:p w:rsidR="0085025E" w:rsidRPr="0085025E" w:rsidRDefault="0085025E" w:rsidP="0085025E">
      <w:pPr>
        <w:suppressAutoHyphens/>
        <w:autoSpaceDE w:val="0"/>
        <w:jc w:val="both"/>
        <w:rPr>
          <w:color w:val="000000"/>
          <w:sz w:val="26"/>
          <w:szCs w:val="26"/>
          <w:lang w:eastAsia="ar-SA"/>
        </w:rPr>
      </w:pPr>
      <w:r w:rsidRPr="0085025E">
        <w:rPr>
          <w:b/>
          <w:color w:val="000000"/>
          <w:sz w:val="26"/>
          <w:szCs w:val="26"/>
          <w:lang w:eastAsia="ar-SA"/>
        </w:rPr>
        <w:tab/>
      </w:r>
      <w:r w:rsidRPr="0085025E">
        <w:rPr>
          <w:color w:val="000000"/>
          <w:sz w:val="26"/>
          <w:szCs w:val="26"/>
          <w:lang w:eastAsia="ar-SA"/>
        </w:rPr>
        <w:t>Соисполнители программы готовят бюджетную заявку на финансирование мероприятий программы на очередной финансовый год. Заявка представляется в комитет Администрации Поспелихинского района Алтайского края по финансам, налоговой и кредитной политике для внесения предложений при подготовке проекта закона Поспелихинского района о районном бюджете на очередной финансовый год до 01 декабря текущего года.</w:t>
      </w:r>
    </w:p>
    <w:p w:rsidR="0085025E" w:rsidRPr="0085025E" w:rsidRDefault="0085025E" w:rsidP="0085025E">
      <w:pPr>
        <w:suppressAutoHyphens/>
        <w:autoSpaceDE w:val="0"/>
        <w:jc w:val="both"/>
        <w:rPr>
          <w:color w:val="000000"/>
          <w:sz w:val="26"/>
          <w:szCs w:val="26"/>
          <w:lang w:eastAsia="ar-SA"/>
        </w:rPr>
      </w:pPr>
      <w:r w:rsidRPr="0085025E">
        <w:rPr>
          <w:color w:val="000000"/>
          <w:sz w:val="26"/>
          <w:szCs w:val="26"/>
          <w:lang w:eastAsia="ar-SA"/>
        </w:rPr>
        <w:tab/>
        <w:t>Соисполнители программы ежеквартально, не позднее 15 числа месяца, следующего за отчетным кварталом, представляют отчеты о ходе реализации программы и о фактическом использовании средств, выделенных на реализацию программы, в отдел по социально-экономическому развитию Администрации района.</w:t>
      </w:r>
    </w:p>
    <w:p w:rsidR="0085025E" w:rsidRPr="0085025E" w:rsidRDefault="0085025E" w:rsidP="0085025E">
      <w:pPr>
        <w:suppressAutoHyphens/>
        <w:autoSpaceDE w:val="0"/>
        <w:jc w:val="both"/>
        <w:rPr>
          <w:color w:val="000000"/>
          <w:sz w:val="26"/>
          <w:szCs w:val="26"/>
          <w:lang w:eastAsia="ar-SA"/>
        </w:rPr>
      </w:pPr>
    </w:p>
    <w:p w:rsidR="0085025E" w:rsidRPr="0085025E" w:rsidRDefault="0085025E" w:rsidP="0085025E">
      <w:pPr>
        <w:suppressAutoHyphens/>
        <w:autoSpaceDE w:val="0"/>
        <w:ind w:firstLine="567"/>
        <w:jc w:val="center"/>
        <w:rPr>
          <w:b/>
          <w:color w:val="000000"/>
          <w:sz w:val="26"/>
          <w:szCs w:val="26"/>
          <w:lang w:eastAsia="ar-SA"/>
        </w:rPr>
      </w:pPr>
      <w:r w:rsidRPr="0085025E">
        <w:rPr>
          <w:b/>
          <w:color w:val="000000"/>
          <w:sz w:val="26"/>
          <w:szCs w:val="26"/>
          <w:lang w:eastAsia="ar-SA"/>
        </w:rPr>
        <w:t>5.</w:t>
      </w:r>
      <w:r w:rsidRPr="0085025E">
        <w:rPr>
          <w:color w:val="000000"/>
          <w:sz w:val="26"/>
          <w:szCs w:val="26"/>
          <w:lang w:eastAsia="ar-SA"/>
        </w:rPr>
        <w:t xml:space="preserve"> </w:t>
      </w:r>
      <w:r w:rsidRPr="0085025E">
        <w:rPr>
          <w:b/>
          <w:color w:val="000000"/>
          <w:sz w:val="26"/>
          <w:szCs w:val="26"/>
          <w:lang w:eastAsia="ar-SA"/>
        </w:rPr>
        <w:t xml:space="preserve">Организация управления реализацией программы и </w:t>
      </w:r>
      <w:proofErr w:type="gramStart"/>
      <w:r w:rsidRPr="0085025E">
        <w:rPr>
          <w:b/>
          <w:color w:val="000000"/>
          <w:sz w:val="26"/>
          <w:szCs w:val="26"/>
          <w:lang w:eastAsia="ar-SA"/>
        </w:rPr>
        <w:t>контроль за</w:t>
      </w:r>
      <w:proofErr w:type="gramEnd"/>
      <w:r w:rsidRPr="0085025E">
        <w:rPr>
          <w:b/>
          <w:color w:val="000000"/>
          <w:sz w:val="26"/>
          <w:szCs w:val="26"/>
          <w:lang w:eastAsia="ar-SA"/>
        </w:rPr>
        <w:t xml:space="preserve"> ходом ее выполнения</w:t>
      </w:r>
    </w:p>
    <w:p w:rsidR="0085025E" w:rsidRPr="0085025E" w:rsidRDefault="0085025E" w:rsidP="0085025E">
      <w:pPr>
        <w:suppressAutoHyphens/>
        <w:autoSpaceDE w:val="0"/>
        <w:ind w:left="360"/>
        <w:rPr>
          <w:b/>
          <w:color w:val="000000"/>
          <w:sz w:val="26"/>
          <w:szCs w:val="26"/>
          <w:lang w:eastAsia="ar-SA"/>
        </w:rPr>
      </w:pPr>
    </w:p>
    <w:p w:rsidR="0085025E" w:rsidRPr="0085025E" w:rsidRDefault="0085025E" w:rsidP="0085025E">
      <w:pPr>
        <w:suppressAutoHyphens/>
        <w:autoSpaceDE w:val="0"/>
        <w:ind w:firstLine="567"/>
        <w:jc w:val="both"/>
        <w:rPr>
          <w:color w:val="000000"/>
          <w:sz w:val="26"/>
          <w:szCs w:val="26"/>
          <w:lang w:eastAsia="ar-SA"/>
        </w:rPr>
      </w:pPr>
      <w:r w:rsidRPr="0085025E">
        <w:rPr>
          <w:color w:val="000000"/>
          <w:sz w:val="26"/>
          <w:szCs w:val="26"/>
          <w:lang w:eastAsia="ar-SA"/>
        </w:rPr>
        <w:t>Ответственный исполнитель контролирует ход выполнения соисполнителями мероприятий программы.</w:t>
      </w:r>
    </w:p>
    <w:p w:rsidR="0085025E" w:rsidRPr="0085025E" w:rsidRDefault="0085025E" w:rsidP="0085025E">
      <w:pPr>
        <w:suppressAutoHyphens/>
        <w:autoSpaceDE w:val="0"/>
        <w:ind w:firstLine="567"/>
        <w:jc w:val="both"/>
        <w:rPr>
          <w:color w:val="000000"/>
          <w:sz w:val="26"/>
          <w:szCs w:val="26"/>
          <w:lang w:eastAsia="ar-SA"/>
        </w:rPr>
      </w:pPr>
      <w:r w:rsidRPr="0085025E">
        <w:rPr>
          <w:color w:val="000000"/>
          <w:sz w:val="26"/>
          <w:szCs w:val="26"/>
          <w:lang w:eastAsia="ar-SA"/>
        </w:rPr>
        <w:t>Соисполнители программы обеспечивают:</w:t>
      </w:r>
    </w:p>
    <w:p w:rsidR="0085025E" w:rsidRPr="0085025E" w:rsidRDefault="0085025E" w:rsidP="0085025E">
      <w:pPr>
        <w:widowControl w:val="0"/>
        <w:numPr>
          <w:ilvl w:val="0"/>
          <w:numId w:val="16"/>
        </w:numPr>
        <w:tabs>
          <w:tab w:val="left" w:pos="993"/>
        </w:tabs>
        <w:suppressAutoHyphens/>
        <w:autoSpaceDE w:val="0"/>
        <w:autoSpaceDN w:val="0"/>
        <w:ind w:firstLine="567"/>
        <w:jc w:val="both"/>
        <w:rPr>
          <w:color w:val="000000"/>
          <w:sz w:val="26"/>
          <w:szCs w:val="26"/>
          <w:lang w:eastAsia="ar-SA"/>
        </w:rPr>
      </w:pPr>
      <w:r w:rsidRPr="0085025E">
        <w:rPr>
          <w:color w:val="000000"/>
          <w:sz w:val="26"/>
          <w:szCs w:val="26"/>
          <w:lang w:eastAsia="ar-SA"/>
        </w:rPr>
        <w:t>выполнение мероприятий программы;</w:t>
      </w:r>
    </w:p>
    <w:p w:rsidR="0085025E" w:rsidRPr="0085025E" w:rsidRDefault="0085025E" w:rsidP="0085025E">
      <w:pPr>
        <w:widowControl w:val="0"/>
        <w:numPr>
          <w:ilvl w:val="0"/>
          <w:numId w:val="16"/>
        </w:numPr>
        <w:tabs>
          <w:tab w:val="left" w:pos="993"/>
        </w:tabs>
        <w:suppressAutoHyphens/>
        <w:autoSpaceDE w:val="0"/>
        <w:autoSpaceDN w:val="0"/>
        <w:ind w:firstLine="567"/>
        <w:jc w:val="both"/>
        <w:rPr>
          <w:color w:val="000000"/>
          <w:sz w:val="26"/>
          <w:szCs w:val="26"/>
          <w:lang w:eastAsia="ar-SA"/>
        </w:rPr>
      </w:pPr>
      <w:r w:rsidRPr="0085025E">
        <w:rPr>
          <w:color w:val="000000"/>
          <w:sz w:val="26"/>
          <w:szCs w:val="26"/>
          <w:lang w:eastAsia="ar-SA"/>
        </w:rPr>
        <w:t xml:space="preserve"> подготовку предложений по корректировке объемов финансирования и предлагаемых к реализации мероприятий на соответствующий год;</w:t>
      </w:r>
    </w:p>
    <w:p w:rsidR="0085025E" w:rsidRPr="0085025E" w:rsidRDefault="0085025E" w:rsidP="0085025E">
      <w:pPr>
        <w:widowControl w:val="0"/>
        <w:numPr>
          <w:ilvl w:val="0"/>
          <w:numId w:val="16"/>
        </w:numPr>
        <w:tabs>
          <w:tab w:val="left" w:pos="993"/>
        </w:tabs>
        <w:suppressAutoHyphens/>
        <w:autoSpaceDE w:val="0"/>
        <w:autoSpaceDN w:val="0"/>
        <w:ind w:firstLine="567"/>
        <w:jc w:val="both"/>
        <w:rPr>
          <w:color w:val="000000"/>
          <w:sz w:val="26"/>
          <w:szCs w:val="26"/>
          <w:lang w:eastAsia="ar-SA"/>
        </w:rPr>
      </w:pPr>
      <w:r w:rsidRPr="0085025E">
        <w:rPr>
          <w:color w:val="000000"/>
          <w:sz w:val="26"/>
          <w:szCs w:val="26"/>
          <w:lang w:eastAsia="ar-SA"/>
        </w:rPr>
        <w:t>информационно-разъяснительную работу среди населения через печатные и электронные средства массовой информации, а также путем проведения конференций, семинаров, и «круглых столов»;</w:t>
      </w:r>
    </w:p>
    <w:p w:rsidR="0085025E" w:rsidRPr="0085025E" w:rsidRDefault="0085025E" w:rsidP="0085025E">
      <w:pPr>
        <w:widowControl w:val="0"/>
        <w:numPr>
          <w:ilvl w:val="0"/>
          <w:numId w:val="16"/>
        </w:numPr>
        <w:tabs>
          <w:tab w:val="left" w:pos="993"/>
        </w:tabs>
        <w:suppressAutoHyphens/>
        <w:autoSpaceDE w:val="0"/>
        <w:autoSpaceDN w:val="0"/>
        <w:ind w:firstLine="567"/>
        <w:jc w:val="both"/>
        <w:rPr>
          <w:color w:val="000000"/>
          <w:sz w:val="26"/>
          <w:szCs w:val="26"/>
          <w:lang w:eastAsia="ar-SA"/>
        </w:rPr>
      </w:pPr>
      <w:r w:rsidRPr="0085025E">
        <w:rPr>
          <w:color w:val="000000"/>
          <w:sz w:val="26"/>
          <w:szCs w:val="26"/>
          <w:lang w:eastAsia="ar-SA"/>
        </w:rPr>
        <w:t>привлечение на конкурсной основе к выполнению отдельных программных мероприятий подрядчиков (по договору);</w:t>
      </w:r>
    </w:p>
    <w:p w:rsidR="0085025E" w:rsidRPr="0085025E" w:rsidRDefault="0085025E" w:rsidP="0085025E">
      <w:pPr>
        <w:widowControl w:val="0"/>
        <w:numPr>
          <w:ilvl w:val="0"/>
          <w:numId w:val="16"/>
        </w:numPr>
        <w:tabs>
          <w:tab w:val="left" w:pos="993"/>
        </w:tabs>
        <w:suppressAutoHyphens/>
        <w:autoSpaceDE w:val="0"/>
        <w:autoSpaceDN w:val="0"/>
        <w:ind w:firstLine="567"/>
        <w:jc w:val="both"/>
        <w:rPr>
          <w:color w:val="000000"/>
          <w:sz w:val="26"/>
          <w:szCs w:val="26"/>
          <w:lang w:eastAsia="ar-SA"/>
        </w:rPr>
      </w:pPr>
      <w:r w:rsidRPr="0085025E">
        <w:rPr>
          <w:color w:val="000000"/>
          <w:sz w:val="26"/>
          <w:szCs w:val="26"/>
          <w:lang w:eastAsia="ar-SA"/>
        </w:rPr>
        <w:t>формирование бюджетных заявок на финансирование мероприятий программы;</w:t>
      </w:r>
    </w:p>
    <w:p w:rsidR="0085025E" w:rsidRPr="0085025E" w:rsidRDefault="0085025E" w:rsidP="0085025E">
      <w:pPr>
        <w:widowControl w:val="0"/>
        <w:numPr>
          <w:ilvl w:val="0"/>
          <w:numId w:val="16"/>
        </w:numPr>
        <w:tabs>
          <w:tab w:val="left" w:pos="993"/>
        </w:tabs>
        <w:suppressAutoHyphens/>
        <w:autoSpaceDE w:val="0"/>
        <w:autoSpaceDN w:val="0"/>
        <w:ind w:firstLine="567"/>
        <w:jc w:val="both"/>
        <w:rPr>
          <w:color w:val="000000"/>
          <w:sz w:val="26"/>
          <w:szCs w:val="26"/>
          <w:lang w:eastAsia="ar-SA"/>
        </w:rPr>
      </w:pPr>
      <w:r w:rsidRPr="0085025E">
        <w:rPr>
          <w:color w:val="000000"/>
          <w:sz w:val="26"/>
          <w:szCs w:val="26"/>
          <w:lang w:eastAsia="ar-SA"/>
        </w:rPr>
        <w:t>подготовку обоснований для отбора первоочередных мероприятий, финансируемых в рамках программы, на следующий год.</w:t>
      </w:r>
    </w:p>
    <w:p w:rsidR="0085025E" w:rsidRPr="0085025E" w:rsidRDefault="0085025E" w:rsidP="0085025E">
      <w:pPr>
        <w:suppressAutoHyphens/>
        <w:autoSpaceDE w:val="0"/>
        <w:jc w:val="both"/>
        <w:rPr>
          <w:color w:val="000000"/>
          <w:sz w:val="26"/>
          <w:szCs w:val="26"/>
          <w:lang w:eastAsia="ar-SA"/>
        </w:rPr>
      </w:pPr>
    </w:p>
    <w:p w:rsidR="0085025E" w:rsidRPr="0085025E" w:rsidRDefault="0085025E" w:rsidP="0085025E">
      <w:pPr>
        <w:widowControl w:val="0"/>
        <w:autoSpaceDE w:val="0"/>
        <w:autoSpaceDN w:val="0"/>
        <w:adjustRightInd w:val="0"/>
        <w:ind w:firstLine="567"/>
        <w:jc w:val="both"/>
        <w:outlineLvl w:val="1"/>
        <w:rPr>
          <w:b/>
          <w:sz w:val="26"/>
          <w:szCs w:val="26"/>
        </w:rPr>
      </w:pPr>
      <w:r w:rsidRPr="0085025E">
        <w:rPr>
          <w:b/>
          <w:sz w:val="26"/>
          <w:szCs w:val="26"/>
        </w:rPr>
        <w:t>6.</w:t>
      </w:r>
      <w:r w:rsidRPr="0085025E">
        <w:rPr>
          <w:sz w:val="26"/>
          <w:szCs w:val="26"/>
        </w:rPr>
        <w:t xml:space="preserve"> </w:t>
      </w:r>
      <w:r w:rsidRPr="0085025E">
        <w:rPr>
          <w:b/>
          <w:sz w:val="26"/>
          <w:szCs w:val="26"/>
        </w:rPr>
        <w:t>Анализ рисков реализации муниципальной программы и описание мер управления рисками реализации муниципальной программы</w:t>
      </w:r>
    </w:p>
    <w:p w:rsidR="0085025E" w:rsidRPr="0085025E" w:rsidRDefault="0085025E" w:rsidP="0085025E">
      <w:pPr>
        <w:widowControl w:val="0"/>
        <w:autoSpaceDE w:val="0"/>
        <w:autoSpaceDN w:val="0"/>
        <w:adjustRightInd w:val="0"/>
        <w:ind w:firstLine="720"/>
        <w:jc w:val="both"/>
        <w:rPr>
          <w:sz w:val="26"/>
          <w:szCs w:val="26"/>
        </w:rPr>
      </w:pPr>
    </w:p>
    <w:p w:rsidR="0085025E" w:rsidRPr="0085025E" w:rsidRDefault="0085025E" w:rsidP="0085025E">
      <w:pPr>
        <w:widowControl w:val="0"/>
        <w:autoSpaceDE w:val="0"/>
        <w:autoSpaceDN w:val="0"/>
        <w:adjustRightInd w:val="0"/>
        <w:ind w:firstLine="540"/>
        <w:jc w:val="both"/>
        <w:rPr>
          <w:sz w:val="26"/>
          <w:szCs w:val="26"/>
        </w:rPr>
      </w:pPr>
      <w:r w:rsidRPr="0085025E">
        <w:rPr>
          <w:sz w:val="26"/>
          <w:szCs w:val="26"/>
        </w:rPr>
        <w:t>При реализации муниципальной программы осуществляются меры, напра</w:t>
      </w:r>
      <w:r w:rsidRPr="0085025E">
        <w:rPr>
          <w:sz w:val="26"/>
          <w:szCs w:val="26"/>
        </w:rPr>
        <w:t>в</w:t>
      </w:r>
      <w:r w:rsidRPr="0085025E">
        <w:rPr>
          <w:sz w:val="26"/>
          <w:szCs w:val="26"/>
        </w:rPr>
        <w:lastRenderedPageBreak/>
        <w:t>ленные на снижение последствий рисков и повышение уровня гарантированности достижения предусмотренных в ней конечных результатов.</w:t>
      </w:r>
    </w:p>
    <w:p w:rsidR="0085025E" w:rsidRPr="0085025E" w:rsidRDefault="0085025E" w:rsidP="0085025E">
      <w:pPr>
        <w:widowControl w:val="0"/>
        <w:autoSpaceDE w:val="0"/>
        <w:autoSpaceDN w:val="0"/>
        <w:adjustRightInd w:val="0"/>
        <w:ind w:firstLine="540"/>
        <w:jc w:val="both"/>
        <w:rPr>
          <w:sz w:val="26"/>
          <w:szCs w:val="26"/>
        </w:rPr>
      </w:pPr>
      <w:r w:rsidRPr="0085025E">
        <w:rPr>
          <w:sz w:val="26"/>
          <w:szCs w:val="26"/>
        </w:rPr>
        <w:t>К рискам, в том числе, относятся:</w:t>
      </w:r>
    </w:p>
    <w:p w:rsidR="0085025E" w:rsidRPr="0085025E" w:rsidRDefault="0085025E" w:rsidP="0085025E">
      <w:pPr>
        <w:widowControl w:val="0"/>
        <w:numPr>
          <w:ilvl w:val="0"/>
          <w:numId w:val="17"/>
        </w:numPr>
        <w:tabs>
          <w:tab w:val="left" w:pos="1134"/>
        </w:tabs>
        <w:autoSpaceDE w:val="0"/>
        <w:autoSpaceDN w:val="0"/>
        <w:adjustRightInd w:val="0"/>
        <w:ind w:firstLine="567"/>
        <w:jc w:val="both"/>
        <w:rPr>
          <w:sz w:val="26"/>
          <w:szCs w:val="26"/>
        </w:rPr>
      </w:pPr>
      <w:r w:rsidRPr="0085025E">
        <w:rPr>
          <w:sz w:val="26"/>
          <w:szCs w:val="26"/>
        </w:rPr>
        <w:t>финансовые риски, связанные с возникновением бюджетного дефицита и вследствие этого недостаточный уровень бюджетного ф</w:t>
      </w:r>
      <w:r w:rsidRPr="0085025E">
        <w:rPr>
          <w:sz w:val="26"/>
          <w:szCs w:val="26"/>
        </w:rPr>
        <w:t>и</w:t>
      </w:r>
      <w:r w:rsidRPr="0085025E">
        <w:rPr>
          <w:sz w:val="26"/>
          <w:szCs w:val="26"/>
        </w:rPr>
        <w:t>нансирования;</w:t>
      </w:r>
    </w:p>
    <w:p w:rsidR="0085025E" w:rsidRPr="0085025E" w:rsidRDefault="0085025E" w:rsidP="0085025E">
      <w:pPr>
        <w:widowControl w:val="0"/>
        <w:numPr>
          <w:ilvl w:val="0"/>
          <w:numId w:val="17"/>
        </w:numPr>
        <w:tabs>
          <w:tab w:val="left" w:pos="1134"/>
        </w:tabs>
        <w:autoSpaceDE w:val="0"/>
        <w:autoSpaceDN w:val="0"/>
        <w:adjustRightInd w:val="0"/>
        <w:ind w:firstLine="567"/>
        <w:jc w:val="both"/>
        <w:rPr>
          <w:sz w:val="26"/>
          <w:szCs w:val="26"/>
        </w:rPr>
      </w:pPr>
      <w:r w:rsidRPr="0085025E">
        <w:rPr>
          <w:sz w:val="26"/>
          <w:szCs w:val="26"/>
        </w:rPr>
        <w:t>экономические риски, связанные с возможностью ухудшения внутренней и внешней конъюнктуры;</w:t>
      </w:r>
    </w:p>
    <w:p w:rsidR="0085025E" w:rsidRPr="0085025E" w:rsidRDefault="0085025E" w:rsidP="0085025E">
      <w:pPr>
        <w:widowControl w:val="0"/>
        <w:autoSpaceDE w:val="0"/>
        <w:autoSpaceDN w:val="0"/>
        <w:adjustRightInd w:val="0"/>
        <w:ind w:firstLine="540"/>
        <w:jc w:val="both"/>
        <w:rPr>
          <w:sz w:val="26"/>
          <w:szCs w:val="26"/>
        </w:rPr>
      </w:pPr>
      <w:r w:rsidRPr="0085025E">
        <w:rPr>
          <w:sz w:val="26"/>
          <w:szCs w:val="26"/>
        </w:rPr>
        <w:t>Управление указанными рисками предполагается осуществлять на основе п</w:t>
      </w:r>
      <w:r w:rsidRPr="0085025E">
        <w:rPr>
          <w:sz w:val="26"/>
          <w:szCs w:val="26"/>
        </w:rPr>
        <w:t>о</w:t>
      </w:r>
      <w:r w:rsidRPr="0085025E">
        <w:rPr>
          <w:sz w:val="26"/>
          <w:szCs w:val="26"/>
        </w:rPr>
        <w:t>стоянного мониторинга хода реализации муниципальной программы и разработки, при необходимости, предложений по ее корректировке.</w:t>
      </w:r>
    </w:p>
    <w:p w:rsidR="0085025E" w:rsidRPr="0085025E" w:rsidRDefault="0085025E" w:rsidP="0085025E">
      <w:pPr>
        <w:widowControl w:val="0"/>
        <w:ind w:firstLine="567"/>
        <w:jc w:val="both"/>
        <w:rPr>
          <w:kern w:val="1"/>
          <w:sz w:val="26"/>
          <w:szCs w:val="26"/>
          <w:lang w:eastAsia="ar-SA"/>
        </w:rPr>
      </w:pPr>
      <w:hyperlink w:anchor="Par1225" w:history="1">
        <w:r w:rsidRPr="0085025E">
          <w:rPr>
            <w:kern w:val="1"/>
            <w:sz w:val="26"/>
            <w:szCs w:val="26"/>
            <w:lang w:eastAsia="ar-SA"/>
          </w:rPr>
          <w:t>Методика</w:t>
        </w:r>
      </w:hyperlink>
      <w:r w:rsidRPr="0085025E">
        <w:rPr>
          <w:kern w:val="1"/>
          <w:sz w:val="26"/>
          <w:szCs w:val="26"/>
          <w:lang w:eastAsia="ar-SA"/>
        </w:rPr>
        <w:t xml:space="preserve"> оценки эффективности государственной программы приведена в приложении 4 </w:t>
      </w:r>
    </w:p>
    <w:p w:rsidR="0085025E" w:rsidRPr="0085025E" w:rsidRDefault="0085025E" w:rsidP="0085025E">
      <w:pPr>
        <w:suppressAutoHyphens/>
        <w:autoSpaceDE w:val="0"/>
        <w:jc w:val="both"/>
        <w:rPr>
          <w:color w:val="000000"/>
          <w:sz w:val="26"/>
          <w:szCs w:val="26"/>
          <w:lang w:eastAsia="ar-SA"/>
        </w:rPr>
      </w:pPr>
    </w:p>
    <w:p w:rsidR="0085025E" w:rsidRPr="0085025E" w:rsidRDefault="0085025E" w:rsidP="0085025E">
      <w:pPr>
        <w:suppressAutoHyphens/>
        <w:autoSpaceDE w:val="0"/>
        <w:jc w:val="both"/>
        <w:rPr>
          <w:color w:val="000000"/>
          <w:sz w:val="26"/>
          <w:szCs w:val="26"/>
          <w:lang w:eastAsia="ar-SA"/>
        </w:rPr>
      </w:pPr>
    </w:p>
    <w:p w:rsidR="0085025E" w:rsidRPr="0085025E" w:rsidRDefault="0085025E" w:rsidP="0085025E">
      <w:pPr>
        <w:widowControl w:val="0"/>
        <w:shd w:val="clear" w:color="auto" w:fill="FFFFFF"/>
        <w:autoSpaceDE w:val="0"/>
        <w:autoSpaceDN w:val="0"/>
        <w:ind w:firstLine="720"/>
        <w:jc w:val="center"/>
        <w:rPr>
          <w:sz w:val="26"/>
          <w:szCs w:val="26"/>
        </w:rPr>
      </w:pPr>
    </w:p>
    <w:p w:rsidR="0085025E" w:rsidRPr="0085025E" w:rsidRDefault="0085025E" w:rsidP="0085025E">
      <w:pPr>
        <w:widowControl w:val="0"/>
        <w:shd w:val="clear" w:color="auto" w:fill="FFFFFF"/>
        <w:autoSpaceDE w:val="0"/>
        <w:autoSpaceDN w:val="0"/>
        <w:ind w:firstLine="720"/>
        <w:jc w:val="center"/>
        <w:rPr>
          <w:sz w:val="26"/>
          <w:szCs w:val="26"/>
        </w:rPr>
      </w:pPr>
    </w:p>
    <w:p w:rsidR="0085025E" w:rsidRPr="0085025E" w:rsidRDefault="0085025E" w:rsidP="0085025E">
      <w:pPr>
        <w:widowControl w:val="0"/>
        <w:shd w:val="clear" w:color="auto" w:fill="FFFFFF"/>
        <w:autoSpaceDE w:val="0"/>
        <w:autoSpaceDN w:val="0"/>
        <w:ind w:firstLine="720"/>
        <w:jc w:val="center"/>
        <w:rPr>
          <w:sz w:val="26"/>
          <w:szCs w:val="26"/>
        </w:rPr>
      </w:pPr>
    </w:p>
    <w:p w:rsidR="0085025E" w:rsidRPr="0085025E" w:rsidRDefault="0085025E" w:rsidP="0085025E">
      <w:pPr>
        <w:widowControl w:val="0"/>
        <w:shd w:val="clear" w:color="auto" w:fill="FFFFFF"/>
        <w:autoSpaceDE w:val="0"/>
        <w:autoSpaceDN w:val="0"/>
        <w:ind w:firstLine="720"/>
        <w:jc w:val="center"/>
        <w:rPr>
          <w:sz w:val="26"/>
          <w:szCs w:val="26"/>
        </w:rPr>
      </w:pPr>
    </w:p>
    <w:p w:rsidR="0085025E" w:rsidRPr="0085025E" w:rsidRDefault="0085025E" w:rsidP="0085025E">
      <w:pPr>
        <w:widowControl w:val="0"/>
        <w:shd w:val="clear" w:color="auto" w:fill="FFFFFF"/>
        <w:autoSpaceDE w:val="0"/>
        <w:autoSpaceDN w:val="0"/>
        <w:ind w:firstLine="720"/>
        <w:jc w:val="center"/>
        <w:rPr>
          <w:sz w:val="26"/>
          <w:szCs w:val="26"/>
        </w:rPr>
      </w:pPr>
    </w:p>
    <w:p w:rsidR="0085025E" w:rsidRPr="0085025E" w:rsidRDefault="0085025E" w:rsidP="0085025E">
      <w:pPr>
        <w:widowControl w:val="0"/>
        <w:shd w:val="clear" w:color="auto" w:fill="FFFFFF"/>
        <w:autoSpaceDE w:val="0"/>
        <w:autoSpaceDN w:val="0"/>
        <w:ind w:firstLine="720"/>
        <w:jc w:val="center"/>
        <w:rPr>
          <w:sz w:val="26"/>
          <w:szCs w:val="26"/>
        </w:rPr>
      </w:pPr>
    </w:p>
    <w:p w:rsidR="0085025E" w:rsidRPr="0085025E" w:rsidRDefault="0085025E" w:rsidP="0085025E">
      <w:pPr>
        <w:widowControl w:val="0"/>
        <w:autoSpaceDE w:val="0"/>
        <w:autoSpaceDN w:val="0"/>
        <w:jc w:val="both"/>
        <w:rPr>
          <w:sz w:val="28"/>
          <w:szCs w:val="28"/>
        </w:rPr>
        <w:sectPr w:rsidR="0085025E" w:rsidRPr="0085025E" w:rsidSect="0085025E">
          <w:pgSz w:w="11906" w:h="16838"/>
          <w:pgMar w:top="1134" w:right="850" w:bottom="1134" w:left="1701" w:header="709" w:footer="709" w:gutter="0"/>
          <w:cols w:space="708"/>
          <w:docGrid w:linePitch="360"/>
        </w:sectPr>
      </w:pPr>
    </w:p>
    <w:p w:rsidR="0085025E" w:rsidRPr="0085025E" w:rsidRDefault="0085025E" w:rsidP="0085025E">
      <w:pPr>
        <w:adjustRightInd w:val="0"/>
        <w:ind w:left="10206" w:hanging="57"/>
        <w:outlineLvl w:val="1"/>
        <w:rPr>
          <w:sz w:val="28"/>
          <w:szCs w:val="28"/>
        </w:rPr>
      </w:pPr>
      <w:r w:rsidRPr="0085025E">
        <w:rPr>
          <w:sz w:val="28"/>
          <w:szCs w:val="28"/>
        </w:rPr>
        <w:lastRenderedPageBreak/>
        <w:t>Приложение 1</w:t>
      </w:r>
    </w:p>
    <w:p w:rsidR="0085025E" w:rsidRPr="0085025E" w:rsidRDefault="0085025E" w:rsidP="0085025E">
      <w:pPr>
        <w:adjustRightInd w:val="0"/>
        <w:ind w:left="10206" w:hanging="57"/>
        <w:outlineLvl w:val="1"/>
        <w:rPr>
          <w:sz w:val="28"/>
          <w:szCs w:val="28"/>
        </w:rPr>
      </w:pPr>
      <w:r w:rsidRPr="0085025E">
        <w:rPr>
          <w:sz w:val="28"/>
          <w:szCs w:val="28"/>
        </w:rPr>
        <w:t>к муниципальной программе</w:t>
      </w:r>
    </w:p>
    <w:p w:rsidR="0085025E" w:rsidRPr="0085025E" w:rsidRDefault="0085025E" w:rsidP="0085025E">
      <w:pPr>
        <w:adjustRightInd w:val="0"/>
        <w:ind w:left="10206" w:hanging="57"/>
        <w:rPr>
          <w:sz w:val="28"/>
          <w:szCs w:val="28"/>
        </w:rPr>
      </w:pPr>
      <w:r w:rsidRPr="0085025E">
        <w:rPr>
          <w:sz w:val="28"/>
          <w:szCs w:val="28"/>
        </w:rPr>
        <w:t>«Обеспечение населения</w:t>
      </w:r>
    </w:p>
    <w:p w:rsidR="0085025E" w:rsidRPr="0085025E" w:rsidRDefault="0085025E" w:rsidP="0085025E">
      <w:pPr>
        <w:adjustRightInd w:val="0"/>
        <w:ind w:left="10206" w:hanging="57"/>
        <w:rPr>
          <w:sz w:val="28"/>
          <w:szCs w:val="28"/>
        </w:rPr>
      </w:pPr>
      <w:r w:rsidRPr="0085025E">
        <w:rPr>
          <w:sz w:val="28"/>
          <w:szCs w:val="28"/>
        </w:rPr>
        <w:t>Поспелихинского района</w:t>
      </w:r>
    </w:p>
    <w:p w:rsidR="0085025E" w:rsidRPr="0085025E" w:rsidRDefault="0085025E" w:rsidP="0085025E">
      <w:pPr>
        <w:adjustRightInd w:val="0"/>
        <w:ind w:left="10206" w:hanging="57"/>
        <w:rPr>
          <w:sz w:val="28"/>
          <w:szCs w:val="28"/>
        </w:rPr>
      </w:pPr>
      <w:r w:rsidRPr="0085025E">
        <w:rPr>
          <w:sz w:val="28"/>
          <w:szCs w:val="28"/>
        </w:rPr>
        <w:t>Алтайского края жилищно-коммунальными услугами»</w:t>
      </w:r>
    </w:p>
    <w:p w:rsidR="0085025E" w:rsidRPr="0085025E" w:rsidRDefault="0085025E" w:rsidP="0085025E">
      <w:pPr>
        <w:adjustRightInd w:val="0"/>
        <w:ind w:left="10206" w:hanging="57"/>
        <w:rPr>
          <w:sz w:val="28"/>
          <w:szCs w:val="28"/>
        </w:rPr>
      </w:pPr>
      <w:r w:rsidRPr="0085025E">
        <w:rPr>
          <w:sz w:val="28"/>
          <w:szCs w:val="28"/>
        </w:rPr>
        <w:t>на 2020- 2024 годы</w:t>
      </w:r>
    </w:p>
    <w:p w:rsidR="0085025E" w:rsidRPr="0085025E" w:rsidRDefault="0085025E" w:rsidP="0085025E">
      <w:pPr>
        <w:tabs>
          <w:tab w:val="left" w:pos="12420"/>
        </w:tabs>
        <w:ind w:left="10206"/>
        <w:jc w:val="center"/>
        <w:rPr>
          <w:sz w:val="28"/>
          <w:szCs w:val="28"/>
        </w:rPr>
      </w:pPr>
    </w:p>
    <w:p w:rsidR="0085025E" w:rsidRPr="0085025E" w:rsidRDefault="0085025E" w:rsidP="0085025E">
      <w:pPr>
        <w:shd w:val="clear" w:color="auto" w:fill="FFFFFF"/>
        <w:jc w:val="center"/>
        <w:rPr>
          <w:bCs/>
          <w:sz w:val="28"/>
          <w:szCs w:val="28"/>
        </w:rPr>
      </w:pPr>
    </w:p>
    <w:p w:rsidR="0085025E" w:rsidRPr="0085025E" w:rsidRDefault="0085025E" w:rsidP="0085025E">
      <w:pPr>
        <w:shd w:val="clear" w:color="auto" w:fill="FFFFFF"/>
        <w:jc w:val="center"/>
        <w:rPr>
          <w:bCs/>
          <w:sz w:val="28"/>
          <w:szCs w:val="28"/>
        </w:rPr>
      </w:pPr>
      <w:r w:rsidRPr="0085025E">
        <w:rPr>
          <w:bCs/>
          <w:sz w:val="28"/>
          <w:szCs w:val="28"/>
        </w:rPr>
        <w:t xml:space="preserve">Сводные финансовые затраты по направлениям муниципальной программы </w:t>
      </w:r>
    </w:p>
    <w:p w:rsidR="0085025E" w:rsidRPr="0085025E" w:rsidRDefault="0085025E" w:rsidP="0085025E">
      <w:pPr>
        <w:shd w:val="clear" w:color="auto" w:fill="FFFFFF"/>
        <w:jc w:val="both"/>
        <w:rPr>
          <w:rFonts w:ascii="Arial" w:hAnsi="Arial" w:cs="Arial"/>
          <w:sz w:val="22"/>
          <w:szCs w:val="22"/>
        </w:rPr>
      </w:pPr>
    </w:p>
    <w:p w:rsidR="0085025E" w:rsidRPr="0085025E" w:rsidRDefault="0085025E" w:rsidP="0085025E">
      <w:pPr>
        <w:shd w:val="clear" w:color="auto" w:fill="FFFFFF"/>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698"/>
        <w:gridCol w:w="1701"/>
        <w:gridCol w:w="1843"/>
        <w:gridCol w:w="1701"/>
        <w:gridCol w:w="1985"/>
        <w:gridCol w:w="1775"/>
      </w:tblGrid>
      <w:tr w:rsidR="0085025E" w:rsidRPr="0085025E" w:rsidTr="0085025E">
        <w:trPr>
          <w:jc w:val="center"/>
        </w:trPr>
        <w:tc>
          <w:tcPr>
            <w:tcW w:w="1809" w:type="dxa"/>
            <w:vMerge w:val="restart"/>
            <w:vAlign w:val="center"/>
          </w:tcPr>
          <w:p w:rsidR="0085025E" w:rsidRPr="0085025E" w:rsidRDefault="0085025E" w:rsidP="0085025E">
            <w:pPr>
              <w:jc w:val="center"/>
              <w:rPr>
                <w:rFonts w:ascii="Arial" w:hAnsi="Arial" w:cs="Arial"/>
                <w:sz w:val="22"/>
                <w:szCs w:val="22"/>
              </w:rPr>
            </w:pPr>
            <w:r w:rsidRPr="0085025E">
              <w:rPr>
                <w:sz w:val="22"/>
                <w:szCs w:val="22"/>
              </w:rPr>
              <w:t>Источники и направления расходов</w:t>
            </w:r>
          </w:p>
        </w:tc>
        <w:tc>
          <w:tcPr>
            <w:tcW w:w="10703" w:type="dxa"/>
            <w:gridSpan w:val="6"/>
            <w:vAlign w:val="center"/>
          </w:tcPr>
          <w:p w:rsidR="0085025E" w:rsidRPr="0085025E" w:rsidRDefault="0085025E" w:rsidP="0085025E">
            <w:pPr>
              <w:jc w:val="center"/>
              <w:rPr>
                <w:rFonts w:ascii="Arial" w:hAnsi="Arial" w:cs="Arial"/>
                <w:sz w:val="22"/>
                <w:szCs w:val="22"/>
              </w:rPr>
            </w:pPr>
            <w:r w:rsidRPr="0085025E">
              <w:rPr>
                <w:sz w:val="22"/>
                <w:szCs w:val="22"/>
              </w:rPr>
              <w:t>Финансовые затраты (тыс. рублей)</w:t>
            </w:r>
          </w:p>
        </w:tc>
      </w:tr>
      <w:tr w:rsidR="0085025E" w:rsidRPr="0085025E" w:rsidTr="0085025E">
        <w:trPr>
          <w:trHeight w:val="667"/>
          <w:jc w:val="center"/>
        </w:trPr>
        <w:tc>
          <w:tcPr>
            <w:tcW w:w="1809" w:type="dxa"/>
            <w:vMerge/>
            <w:vAlign w:val="center"/>
          </w:tcPr>
          <w:p w:rsidR="0085025E" w:rsidRPr="0085025E" w:rsidRDefault="0085025E" w:rsidP="0085025E">
            <w:pPr>
              <w:jc w:val="center"/>
              <w:rPr>
                <w:rFonts w:ascii="Arial" w:hAnsi="Arial" w:cs="Arial"/>
                <w:sz w:val="22"/>
                <w:szCs w:val="22"/>
              </w:rPr>
            </w:pPr>
          </w:p>
        </w:tc>
        <w:tc>
          <w:tcPr>
            <w:tcW w:w="1698" w:type="dxa"/>
            <w:vAlign w:val="center"/>
          </w:tcPr>
          <w:p w:rsidR="0085025E" w:rsidRPr="0085025E" w:rsidRDefault="0085025E" w:rsidP="0085025E">
            <w:pPr>
              <w:jc w:val="center"/>
              <w:rPr>
                <w:sz w:val="22"/>
                <w:szCs w:val="22"/>
              </w:rPr>
            </w:pPr>
            <w:r w:rsidRPr="0085025E">
              <w:rPr>
                <w:sz w:val="22"/>
                <w:szCs w:val="22"/>
              </w:rPr>
              <w:t>Всего</w:t>
            </w:r>
          </w:p>
        </w:tc>
        <w:tc>
          <w:tcPr>
            <w:tcW w:w="1701" w:type="dxa"/>
            <w:vAlign w:val="center"/>
          </w:tcPr>
          <w:p w:rsidR="0085025E" w:rsidRPr="0085025E" w:rsidRDefault="0085025E" w:rsidP="0085025E">
            <w:pPr>
              <w:jc w:val="center"/>
              <w:rPr>
                <w:sz w:val="22"/>
                <w:szCs w:val="22"/>
              </w:rPr>
            </w:pPr>
            <w:r w:rsidRPr="0085025E">
              <w:rPr>
                <w:sz w:val="22"/>
                <w:szCs w:val="22"/>
              </w:rPr>
              <w:t>2020год</w:t>
            </w:r>
          </w:p>
        </w:tc>
        <w:tc>
          <w:tcPr>
            <w:tcW w:w="1843" w:type="dxa"/>
            <w:vAlign w:val="center"/>
          </w:tcPr>
          <w:p w:rsidR="0085025E" w:rsidRPr="0085025E" w:rsidRDefault="0085025E" w:rsidP="0085025E">
            <w:pPr>
              <w:jc w:val="center"/>
              <w:rPr>
                <w:sz w:val="22"/>
                <w:szCs w:val="22"/>
              </w:rPr>
            </w:pPr>
            <w:r w:rsidRPr="0085025E">
              <w:rPr>
                <w:sz w:val="22"/>
                <w:szCs w:val="22"/>
              </w:rPr>
              <w:t>2021 год</w:t>
            </w:r>
          </w:p>
        </w:tc>
        <w:tc>
          <w:tcPr>
            <w:tcW w:w="1701" w:type="dxa"/>
            <w:vAlign w:val="center"/>
          </w:tcPr>
          <w:p w:rsidR="0085025E" w:rsidRPr="0085025E" w:rsidRDefault="0085025E" w:rsidP="0085025E">
            <w:pPr>
              <w:jc w:val="center"/>
              <w:rPr>
                <w:sz w:val="22"/>
                <w:szCs w:val="22"/>
              </w:rPr>
            </w:pPr>
            <w:r w:rsidRPr="0085025E">
              <w:rPr>
                <w:sz w:val="22"/>
                <w:szCs w:val="22"/>
              </w:rPr>
              <w:t>2022год</w:t>
            </w:r>
          </w:p>
        </w:tc>
        <w:tc>
          <w:tcPr>
            <w:tcW w:w="1985" w:type="dxa"/>
            <w:vAlign w:val="center"/>
          </w:tcPr>
          <w:p w:rsidR="0085025E" w:rsidRPr="0085025E" w:rsidRDefault="0085025E" w:rsidP="0085025E">
            <w:pPr>
              <w:jc w:val="center"/>
              <w:rPr>
                <w:sz w:val="22"/>
                <w:szCs w:val="22"/>
              </w:rPr>
            </w:pPr>
            <w:r w:rsidRPr="0085025E">
              <w:rPr>
                <w:sz w:val="22"/>
                <w:szCs w:val="22"/>
              </w:rPr>
              <w:t>2023 год</w:t>
            </w:r>
          </w:p>
        </w:tc>
        <w:tc>
          <w:tcPr>
            <w:tcW w:w="1775" w:type="dxa"/>
            <w:vAlign w:val="center"/>
          </w:tcPr>
          <w:p w:rsidR="0085025E" w:rsidRPr="0085025E" w:rsidRDefault="0085025E" w:rsidP="0085025E">
            <w:pPr>
              <w:jc w:val="center"/>
              <w:rPr>
                <w:sz w:val="22"/>
                <w:szCs w:val="22"/>
              </w:rPr>
            </w:pPr>
            <w:r w:rsidRPr="0085025E">
              <w:rPr>
                <w:sz w:val="22"/>
                <w:szCs w:val="22"/>
              </w:rPr>
              <w:t>2024 год</w:t>
            </w:r>
          </w:p>
        </w:tc>
      </w:tr>
      <w:tr w:rsidR="0085025E" w:rsidRPr="0085025E" w:rsidTr="0085025E">
        <w:trPr>
          <w:jc w:val="center"/>
        </w:trPr>
        <w:tc>
          <w:tcPr>
            <w:tcW w:w="1809" w:type="dxa"/>
            <w:vAlign w:val="center"/>
          </w:tcPr>
          <w:p w:rsidR="0085025E" w:rsidRPr="0085025E" w:rsidRDefault="0085025E" w:rsidP="0085025E">
            <w:pPr>
              <w:jc w:val="center"/>
              <w:rPr>
                <w:rFonts w:ascii="Arial" w:hAnsi="Arial" w:cs="Arial"/>
                <w:sz w:val="22"/>
                <w:szCs w:val="22"/>
              </w:rPr>
            </w:pPr>
            <w:r w:rsidRPr="0085025E">
              <w:rPr>
                <w:rFonts w:ascii="Arial" w:hAnsi="Arial" w:cs="Arial"/>
                <w:sz w:val="22"/>
                <w:szCs w:val="22"/>
              </w:rPr>
              <w:t>1</w:t>
            </w:r>
          </w:p>
        </w:tc>
        <w:tc>
          <w:tcPr>
            <w:tcW w:w="1698" w:type="dxa"/>
            <w:vAlign w:val="center"/>
          </w:tcPr>
          <w:p w:rsidR="0085025E" w:rsidRPr="0085025E" w:rsidRDefault="0085025E" w:rsidP="0085025E">
            <w:pPr>
              <w:jc w:val="center"/>
              <w:rPr>
                <w:rFonts w:ascii="Arial" w:hAnsi="Arial" w:cs="Arial"/>
                <w:sz w:val="22"/>
                <w:szCs w:val="22"/>
              </w:rPr>
            </w:pPr>
            <w:r w:rsidRPr="0085025E">
              <w:rPr>
                <w:rFonts w:ascii="Arial" w:hAnsi="Arial" w:cs="Arial"/>
                <w:sz w:val="22"/>
                <w:szCs w:val="22"/>
              </w:rPr>
              <w:t>2</w:t>
            </w:r>
          </w:p>
        </w:tc>
        <w:tc>
          <w:tcPr>
            <w:tcW w:w="1701" w:type="dxa"/>
            <w:vAlign w:val="center"/>
          </w:tcPr>
          <w:p w:rsidR="0085025E" w:rsidRPr="0085025E" w:rsidRDefault="0085025E" w:rsidP="0085025E">
            <w:pPr>
              <w:jc w:val="center"/>
              <w:rPr>
                <w:rFonts w:ascii="Arial" w:hAnsi="Arial" w:cs="Arial"/>
                <w:sz w:val="22"/>
                <w:szCs w:val="22"/>
              </w:rPr>
            </w:pPr>
            <w:r w:rsidRPr="0085025E">
              <w:rPr>
                <w:rFonts w:ascii="Arial" w:hAnsi="Arial" w:cs="Arial"/>
                <w:sz w:val="22"/>
                <w:szCs w:val="22"/>
              </w:rPr>
              <w:t>3</w:t>
            </w:r>
          </w:p>
        </w:tc>
        <w:tc>
          <w:tcPr>
            <w:tcW w:w="1843" w:type="dxa"/>
            <w:vAlign w:val="center"/>
          </w:tcPr>
          <w:p w:rsidR="0085025E" w:rsidRPr="0085025E" w:rsidRDefault="0085025E" w:rsidP="0085025E">
            <w:pPr>
              <w:jc w:val="center"/>
              <w:rPr>
                <w:rFonts w:ascii="Arial" w:hAnsi="Arial" w:cs="Arial"/>
                <w:sz w:val="22"/>
                <w:szCs w:val="22"/>
              </w:rPr>
            </w:pPr>
            <w:r w:rsidRPr="0085025E">
              <w:rPr>
                <w:rFonts w:ascii="Arial" w:hAnsi="Arial" w:cs="Arial"/>
                <w:sz w:val="22"/>
                <w:szCs w:val="22"/>
              </w:rPr>
              <w:t>4</w:t>
            </w:r>
          </w:p>
        </w:tc>
        <w:tc>
          <w:tcPr>
            <w:tcW w:w="1701" w:type="dxa"/>
            <w:vAlign w:val="center"/>
          </w:tcPr>
          <w:p w:rsidR="0085025E" w:rsidRPr="0085025E" w:rsidRDefault="0085025E" w:rsidP="0085025E">
            <w:pPr>
              <w:jc w:val="center"/>
              <w:rPr>
                <w:rFonts w:ascii="Arial" w:hAnsi="Arial" w:cs="Arial"/>
                <w:sz w:val="22"/>
                <w:szCs w:val="22"/>
              </w:rPr>
            </w:pPr>
            <w:r w:rsidRPr="0085025E">
              <w:rPr>
                <w:rFonts w:ascii="Arial" w:hAnsi="Arial" w:cs="Arial"/>
                <w:sz w:val="22"/>
                <w:szCs w:val="22"/>
              </w:rPr>
              <w:t>5</w:t>
            </w:r>
          </w:p>
        </w:tc>
        <w:tc>
          <w:tcPr>
            <w:tcW w:w="1985" w:type="dxa"/>
            <w:vAlign w:val="center"/>
          </w:tcPr>
          <w:p w:rsidR="0085025E" w:rsidRPr="0085025E" w:rsidRDefault="0085025E" w:rsidP="0085025E">
            <w:pPr>
              <w:jc w:val="center"/>
              <w:rPr>
                <w:rFonts w:ascii="Arial" w:hAnsi="Arial" w:cs="Arial"/>
                <w:sz w:val="22"/>
                <w:szCs w:val="22"/>
              </w:rPr>
            </w:pPr>
            <w:r w:rsidRPr="0085025E">
              <w:rPr>
                <w:rFonts w:ascii="Arial" w:hAnsi="Arial" w:cs="Arial"/>
                <w:sz w:val="22"/>
                <w:szCs w:val="22"/>
              </w:rPr>
              <w:t>6</w:t>
            </w:r>
          </w:p>
        </w:tc>
        <w:tc>
          <w:tcPr>
            <w:tcW w:w="1775" w:type="dxa"/>
            <w:vAlign w:val="center"/>
          </w:tcPr>
          <w:p w:rsidR="0085025E" w:rsidRPr="0085025E" w:rsidRDefault="0085025E" w:rsidP="0085025E">
            <w:pPr>
              <w:jc w:val="center"/>
              <w:rPr>
                <w:sz w:val="22"/>
                <w:szCs w:val="22"/>
              </w:rPr>
            </w:pPr>
            <w:r w:rsidRPr="0085025E">
              <w:rPr>
                <w:rFonts w:ascii="Arial" w:hAnsi="Arial" w:cs="Arial"/>
                <w:sz w:val="22"/>
                <w:szCs w:val="22"/>
              </w:rPr>
              <w:t>7</w:t>
            </w:r>
          </w:p>
        </w:tc>
      </w:tr>
      <w:tr w:rsidR="0085025E" w:rsidRPr="0085025E" w:rsidTr="0085025E">
        <w:trPr>
          <w:jc w:val="center"/>
        </w:trPr>
        <w:tc>
          <w:tcPr>
            <w:tcW w:w="1809" w:type="dxa"/>
          </w:tcPr>
          <w:p w:rsidR="0085025E" w:rsidRPr="0085025E" w:rsidRDefault="0085025E" w:rsidP="0085025E">
            <w:pPr>
              <w:rPr>
                <w:sz w:val="22"/>
                <w:szCs w:val="22"/>
              </w:rPr>
            </w:pPr>
            <w:r w:rsidRPr="0085025E">
              <w:rPr>
                <w:sz w:val="22"/>
                <w:szCs w:val="22"/>
              </w:rPr>
              <w:t>Всего финанс</w:t>
            </w:r>
            <w:r w:rsidRPr="0085025E">
              <w:rPr>
                <w:sz w:val="22"/>
                <w:szCs w:val="22"/>
              </w:rPr>
              <w:t>о</w:t>
            </w:r>
            <w:r w:rsidRPr="0085025E">
              <w:rPr>
                <w:sz w:val="22"/>
                <w:szCs w:val="22"/>
              </w:rPr>
              <w:t>вых затрат,</w:t>
            </w:r>
          </w:p>
        </w:tc>
        <w:tc>
          <w:tcPr>
            <w:tcW w:w="1698" w:type="dxa"/>
            <w:vAlign w:val="center"/>
          </w:tcPr>
          <w:p w:rsidR="0085025E" w:rsidRPr="0085025E" w:rsidRDefault="0085025E" w:rsidP="0085025E">
            <w:pPr>
              <w:jc w:val="center"/>
              <w:rPr>
                <w:sz w:val="22"/>
                <w:szCs w:val="22"/>
              </w:rPr>
            </w:pPr>
            <w:r w:rsidRPr="0085025E">
              <w:rPr>
                <w:sz w:val="22"/>
                <w:szCs w:val="22"/>
              </w:rPr>
              <w:t>34402,43372</w:t>
            </w:r>
          </w:p>
        </w:tc>
        <w:tc>
          <w:tcPr>
            <w:tcW w:w="1701" w:type="dxa"/>
            <w:vAlign w:val="center"/>
          </w:tcPr>
          <w:p w:rsidR="0085025E" w:rsidRPr="0085025E" w:rsidRDefault="0085025E" w:rsidP="0085025E">
            <w:pPr>
              <w:jc w:val="center"/>
              <w:rPr>
                <w:sz w:val="22"/>
                <w:szCs w:val="22"/>
              </w:rPr>
            </w:pPr>
            <w:r w:rsidRPr="0085025E">
              <w:rPr>
                <w:sz w:val="22"/>
                <w:szCs w:val="22"/>
              </w:rPr>
              <w:t>7602,16072</w:t>
            </w:r>
          </w:p>
        </w:tc>
        <w:tc>
          <w:tcPr>
            <w:tcW w:w="1843" w:type="dxa"/>
            <w:vAlign w:val="center"/>
          </w:tcPr>
          <w:p w:rsidR="0085025E" w:rsidRPr="0085025E" w:rsidRDefault="0085025E" w:rsidP="0085025E">
            <w:pPr>
              <w:jc w:val="center"/>
              <w:rPr>
                <w:sz w:val="22"/>
                <w:szCs w:val="22"/>
              </w:rPr>
            </w:pPr>
            <w:r w:rsidRPr="0085025E">
              <w:rPr>
                <w:sz w:val="22"/>
                <w:szCs w:val="22"/>
              </w:rPr>
              <w:t>9706,29</w:t>
            </w:r>
          </w:p>
        </w:tc>
        <w:tc>
          <w:tcPr>
            <w:tcW w:w="1701" w:type="dxa"/>
            <w:vAlign w:val="center"/>
          </w:tcPr>
          <w:p w:rsidR="0085025E" w:rsidRPr="0085025E" w:rsidRDefault="0085025E" w:rsidP="0085025E">
            <w:pPr>
              <w:jc w:val="center"/>
              <w:rPr>
                <w:sz w:val="22"/>
                <w:szCs w:val="22"/>
              </w:rPr>
            </w:pPr>
            <w:r w:rsidRPr="0085025E">
              <w:rPr>
                <w:sz w:val="22"/>
                <w:szCs w:val="22"/>
              </w:rPr>
              <w:t>6996,983</w:t>
            </w:r>
          </w:p>
        </w:tc>
        <w:tc>
          <w:tcPr>
            <w:tcW w:w="1985" w:type="dxa"/>
            <w:vAlign w:val="center"/>
          </w:tcPr>
          <w:p w:rsidR="0085025E" w:rsidRPr="0085025E" w:rsidRDefault="0085025E" w:rsidP="0085025E">
            <w:pPr>
              <w:jc w:val="center"/>
              <w:rPr>
                <w:sz w:val="22"/>
                <w:szCs w:val="22"/>
              </w:rPr>
            </w:pPr>
            <w:r w:rsidRPr="0085025E">
              <w:rPr>
                <w:sz w:val="22"/>
                <w:szCs w:val="22"/>
              </w:rPr>
              <w:t>5977,0</w:t>
            </w:r>
          </w:p>
        </w:tc>
        <w:tc>
          <w:tcPr>
            <w:tcW w:w="1775" w:type="dxa"/>
            <w:vAlign w:val="center"/>
          </w:tcPr>
          <w:p w:rsidR="0085025E" w:rsidRPr="0085025E" w:rsidRDefault="0085025E" w:rsidP="0085025E">
            <w:pPr>
              <w:jc w:val="center"/>
              <w:rPr>
                <w:sz w:val="22"/>
                <w:szCs w:val="22"/>
                <w:highlight w:val="yellow"/>
              </w:rPr>
            </w:pPr>
            <w:r w:rsidRPr="0085025E">
              <w:rPr>
                <w:sz w:val="22"/>
                <w:szCs w:val="22"/>
              </w:rPr>
              <w:t>4120,0</w:t>
            </w:r>
          </w:p>
        </w:tc>
      </w:tr>
      <w:tr w:rsidR="0085025E" w:rsidRPr="0085025E" w:rsidTr="0085025E">
        <w:trPr>
          <w:jc w:val="center"/>
        </w:trPr>
        <w:tc>
          <w:tcPr>
            <w:tcW w:w="1809" w:type="dxa"/>
          </w:tcPr>
          <w:p w:rsidR="0085025E" w:rsidRPr="0085025E" w:rsidRDefault="0085025E" w:rsidP="0085025E">
            <w:pPr>
              <w:rPr>
                <w:sz w:val="22"/>
                <w:szCs w:val="22"/>
              </w:rPr>
            </w:pPr>
            <w:r w:rsidRPr="0085025E">
              <w:rPr>
                <w:sz w:val="22"/>
                <w:szCs w:val="22"/>
              </w:rPr>
              <w:t>в том числе:</w:t>
            </w:r>
          </w:p>
        </w:tc>
        <w:tc>
          <w:tcPr>
            <w:tcW w:w="1698" w:type="dxa"/>
            <w:vAlign w:val="center"/>
          </w:tcPr>
          <w:p w:rsidR="0085025E" w:rsidRPr="0085025E" w:rsidRDefault="0085025E" w:rsidP="0085025E">
            <w:pPr>
              <w:jc w:val="center"/>
              <w:rPr>
                <w:rFonts w:ascii="Arial" w:hAnsi="Arial" w:cs="Arial"/>
                <w:sz w:val="22"/>
                <w:szCs w:val="22"/>
              </w:rPr>
            </w:pPr>
          </w:p>
        </w:tc>
        <w:tc>
          <w:tcPr>
            <w:tcW w:w="1701" w:type="dxa"/>
            <w:vAlign w:val="center"/>
          </w:tcPr>
          <w:p w:rsidR="0085025E" w:rsidRPr="0085025E" w:rsidRDefault="0085025E" w:rsidP="0085025E">
            <w:pPr>
              <w:jc w:val="center"/>
              <w:rPr>
                <w:rFonts w:ascii="Arial" w:hAnsi="Arial" w:cs="Arial"/>
                <w:sz w:val="22"/>
                <w:szCs w:val="22"/>
              </w:rPr>
            </w:pPr>
          </w:p>
        </w:tc>
        <w:tc>
          <w:tcPr>
            <w:tcW w:w="1843" w:type="dxa"/>
            <w:vAlign w:val="center"/>
          </w:tcPr>
          <w:p w:rsidR="0085025E" w:rsidRPr="0085025E" w:rsidRDefault="0085025E" w:rsidP="0085025E">
            <w:pPr>
              <w:jc w:val="center"/>
              <w:rPr>
                <w:rFonts w:ascii="Arial" w:hAnsi="Arial" w:cs="Arial"/>
                <w:sz w:val="22"/>
                <w:szCs w:val="22"/>
              </w:rPr>
            </w:pPr>
          </w:p>
        </w:tc>
        <w:tc>
          <w:tcPr>
            <w:tcW w:w="1701" w:type="dxa"/>
            <w:vAlign w:val="center"/>
          </w:tcPr>
          <w:p w:rsidR="0085025E" w:rsidRPr="0085025E" w:rsidRDefault="0085025E" w:rsidP="0085025E">
            <w:pPr>
              <w:jc w:val="center"/>
              <w:rPr>
                <w:rFonts w:ascii="Arial" w:hAnsi="Arial" w:cs="Arial"/>
                <w:sz w:val="22"/>
                <w:szCs w:val="22"/>
              </w:rPr>
            </w:pPr>
          </w:p>
        </w:tc>
        <w:tc>
          <w:tcPr>
            <w:tcW w:w="1985" w:type="dxa"/>
            <w:vAlign w:val="center"/>
          </w:tcPr>
          <w:p w:rsidR="0085025E" w:rsidRPr="0085025E" w:rsidRDefault="0085025E" w:rsidP="0085025E">
            <w:pPr>
              <w:jc w:val="center"/>
              <w:rPr>
                <w:rFonts w:ascii="Arial" w:hAnsi="Arial" w:cs="Arial"/>
                <w:sz w:val="22"/>
                <w:szCs w:val="22"/>
              </w:rPr>
            </w:pPr>
          </w:p>
        </w:tc>
        <w:tc>
          <w:tcPr>
            <w:tcW w:w="1775" w:type="dxa"/>
            <w:vAlign w:val="center"/>
          </w:tcPr>
          <w:p w:rsidR="0085025E" w:rsidRPr="0085025E" w:rsidRDefault="0085025E" w:rsidP="0085025E">
            <w:pPr>
              <w:jc w:val="center"/>
              <w:rPr>
                <w:sz w:val="22"/>
                <w:szCs w:val="22"/>
                <w:highlight w:val="yellow"/>
              </w:rPr>
            </w:pPr>
          </w:p>
        </w:tc>
      </w:tr>
      <w:tr w:rsidR="0085025E" w:rsidRPr="0085025E" w:rsidTr="0085025E">
        <w:trPr>
          <w:jc w:val="center"/>
        </w:trPr>
        <w:tc>
          <w:tcPr>
            <w:tcW w:w="1809" w:type="dxa"/>
          </w:tcPr>
          <w:p w:rsidR="0085025E" w:rsidRPr="0085025E" w:rsidRDefault="0085025E" w:rsidP="0085025E">
            <w:pPr>
              <w:rPr>
                <w:sz w:val="22"/>
                <w:szCs w:val="22"/>
              </w:rPr>
            </w:pPr>
            <w:r w:rsidRPr="0085025E">
              <w:rPr>
                <w:sz w:val="22"/>
                <w:szCs w:val="22"/>
              </w:rPr>
              <w:t>из бюджета ра</w:t>
            </w:r>
            <w:r w:rsidRPr="0085025E">
              <w:rPr>
                <w:sz w:val="22"/>
                <w:szCs w:val="22"/>
              </w:rPr>
              <w:t>й</w:t>
            </w:r>
            <w:r w:rsidRPr="0085025E">
              <w:rPr>
                <w:sz w:val="22"/>
                <w:szCs w:val="22"/>
              </w:rPr>
              <w:t>она</w:t>
            </w:r>
          </w:p>
        </w:tc>
        <w:tc>
          <w:tcPr>
            <w:tcW w:w="1698" w:type="dxa"/>
            <w:vAlign w:val="center"/>
          </w:tcPr>
          <w:p w:rsidR="0085025E" w:rsidRPr="0085025E" w:rsidRDefault="0085025E" w:rsidP="0085025E">
            <w:pPr>
              <w:jc w:val="center"/>
              <w:rPr>
                <w:sz w:val="22"/>
                <w:szCs w:val="22"/>
              </w:rPr>
            </w:pPr>
            <w:r w:rsidRPr="0085025E">
              <w:rPr>
                <w:sz w:val="22"/>
                <w:szCs w:val="22"/>
              </w:rPr>
              <w:t>25031,50125</w:t>
            </w:r>
          </w:p>
        </w:tc>
        <w:tc>
          <w:tcPr>
            <w:tcW w:w="1701" w:type="dxa"/>
            <w:vAlign w:val="center"/>
          </w:tcPr>
          <w:p w:rsidR="0085025E" w:rsidRPr="0085025E" w:rsidRDefault="0085025E" w:rsidP="0085025E">
            <w:pPr>
              <w:jc w:val="center"/>
              <w:rPr>
                <w:sz w:val="22"/>
                <w:szCs w:val="22"/>
              </w:rPr>
            </w:pPr>
            <w:r w:rsidRPr="0085025E">
              <w:rPr>
                <w:sz w:val="22"/>
                <w:szCs w:val="22"/>
              </w:rPr>
              <w:t>4789,61825</w:t>
            </w:r>
          </w:p>
        </w:tc>
        <w:tc>
          <w:tcPr>
            <w:tcW w:w="1843" w:type="dxa"/>
            <w:vAlign w:val="center"/>
          </w:tcPr>
          <w:p w:rsidR="0085025E" w:rsidRPr="0085025E" w:rsidRDefault="0085025E" w:rsidP="0085025E">
            <w:pPr>
              <w:jc w:val="center"/>
              <w:rPr>
                <w:sz w:val="22"/>
                <w:szCs w:val="22"/>
              </w:rPr>
            </w:pPr>
            <w:r w:rsidRPr="0085025E">
              <w:rPr>
                <w:sz w:val="22"/>
                <w:szCs w:val="22"/>
              </w:rPr>
              <w:t>3147,9</w:t>
            </w:r>
          </w:p>
        </w:tc>
        <w:tc>
          <w:tcPr>
            <w:tcW w:w="1701" w:type="dxa"/>
            <w:vAlign w:val="center"/>
          </w:tcPr>
          <w:p w:rsidR="0085025E" w:rsidRPr="0085025E" w:rsidRDefault="0085025E" w:rsidP="0085025E">
            <w:pPr>
              <w:jc w:val="center"/>
              <w:rPr>
                <w:sz w:val="22"/>
                <w:szCs w:val="22"/>
              </w:rPr>
            </w:pPr>
            <w:r w:rsidRPr="0085025E">
              <w:rPr>
                <w:sz w:val="22"/>
                <w:szCs w:val="22"/>
              </w:rPr>
              <w:t>6996,983</w:t>
            </w:r>
          </w:p>
        </w:tc>
        <w:tc>
          <w:tcPr>
            <w:tcW w:w="1985" w:type="dxa"/>
            <w:vAlign w:val="center"/>
          </w:tcPr>
          <w:p w:rsidR="0085025E" w:rsidRPr="0085025E" w:rsidRDefault="0085025E" w:rsidP="0085025E">
            <w:pPr>
              <w:jc w:val="center"/>
              <w:rPr>
                <w:sz w:val="22"/>
                <w:szCs w:val="22"/>
              </w:rPr>
            </w:pPr>
            <w:r w:rsidRPr="0085025E">
              <w:rPr>
                <w:sz w:val="22"/>
                <w:szCs w:val="22"/>
              </w:rPr>
              <w:t>5977,0</w:t>
            </w:r>
          </w:p>
        </w:tc>
        <w:tc>
          <w:tcPr>
            <w:tcW w:w="1775" w:type="dxa"/>
            <w:vAlign w:val="center"/>
          </w:tcPr>
          <w:p w:rsidR="0085025E" w:rsidRPr="0085025E" w:rsidRDefault="0085025E" w:rsidP="0085025E">
            <w:pPr>
              <w:jc w:val="center"/>
              <w:rPr>
                <w:sz w:val="22"/>
                <w:szCs w:val="22"/>
                <w:highlight w:val="yellow"/>
              </w:rPr>
            </w:pPr>
            <w:r w:rsidRPr="0085025E">
              <w:rPr>
                <w:sz w:val="22"/>
                <w:szCs w:val="22"/>
              </w:rPr>
              <w:t>4120,0</w:t>
            </w:r>
          </w:p>
        </w:tc>
      </w:tr>
      <w:tr w:rsidR="0085025E" w:rsidRPr="0085025E" w:rsidTr="0085025E">
        <w:trPr>
          <w:jc w:val="center"/>
        </w:trPr>
        <w:tc>
          <w:tcPr>
            <w:tcW w:w="1809" w:type="dxa"/>
          </w:tcPr>
          <w:p w:rsidR="0085025E" w:rsidRPr="0085025E" w:rsidRDefault="0085025E" w:rsidP="0085025E">
            <w:pPr>
              <w:rPr>
                <w:sz w:val="22"/>
                <w:szCs w:val="22"/>
              </w:rPr>
            </w:pPr>
            <w:r w:rsidRPr="0085025E">
              <w:rPr>
                <w:sz w:val="22"/>
                <w:szCs w:val="22"/>
              </w:rPr>
              <w:t>из краевого бюджета</w:t>
            </w:r>
          </w:p>
        </w:tc>
        <w:tc>
          <w:tcPr>
            <w:tcW w:w="1698" w:type="dxa"/>
            <w:vAlign w:val="center"/>
          </w:tcPr>
          <w:p w:rsidR="0085025E" w:rsidRPr="0085025E" w:rsidRDefault="0085025E" w:rsidP="0085025E">
            <w:pPr>
              <w:jc w:val="center"/>
              <w:rPr>
                <w:sz w:val="22"/>
                <w:szCs w:val="22"/>
              </w:rPr>
            </w:pPr>
            <w:r w:rsidRPr="0085025E">
              <w:rPr>
                <w:sz w:val="22"/>
                <w:szCs w:val="22"/>
              </w:rPr>
              <w:t>9370,93247</w:t>
            </w:r>
          </w:p>
        </w:tc>
        <w:tc>
          <w:tcPr>
            <w:tcW w:w="1701" w:type="dxa"/>
            <w:vAlign w:val="center"/>
          </w:tcPr>
          <w:p w:rsidR="0085025E" w:rsidRPr="0085025E" w:rsidRDefault="0085025E" w:rsidP="0085025E">
            <w:pPr>
              <w:jc w:val="center"/>
              <w:rPr>
                <w:sz w:val="22"/>
                <w:szCs w:val="22"/>
              </w:rPr>
            </w:pPr>
            <w:r w:rsidRPr="0085025E">
              <w:rPr>
                <w:sz w:val="22"/>
                <w:szCs w:val="22"/>
              </w:rPr>
              <w:t>2812,542</w:t>
            </w:r>
          </w:p>
        </w:tc>
        <w:tc>
          <w:tcPr>
            <w:tcW w:w="1843" w:type="dxa"/>
            <w:vAlign w:val="center"/>
          </w:tcPr>
          <w:p w:rsidR="0085025E" w:rsidRPr="0085025E" w:rsidRDefault="0085025E" w:rsidP="0085025E">
            <w:pPr>
              <w:jc w:val="center"/>
              <w:rPr>
                <w:sz w:val="22"/>
                <w:szCs w:val="22"/>
              </w:rPr>
            </w:pPr>
            <w:r w:rsidRPr="0085025E">
              <w:rPr>
                <w:sz w:val="22"/>
                <w:szCs w:val="22"/>
              </w:rPr>
              <w:t>6558,39</w:t>
            </w:r>
          </w:p>
        </w:tc>
        <w:tc>
          <w:tcPr>
            <w:tcW w:w="1701" w:type="dxa"/>
            <w:vAlign w:val="center"/>
          </w:tcPr>
          <w:p w:rsidR="0085025E" w:rsidRPr="0085025E" w:rsidRDefault="0085025E" w:rsidP="0085025E">
            <w:pPr>
              <w:jc w:val="center"/>
              <w:rPr>
                <w:sz w:val="22"/>
                <w:szCs w:val="22"/>
              </w:rPr>
            </w:pPr>
            <w:r w:rsidRPr="0085025E">
              <w:rPr>
                <w:sz w:val="22"/>
                <w:szCs w:val="22"/>
              </w:rPr>
              <w:t>0</w:t>
            </w:r>
          </w:p>
        </w:tc>
        <w:tc>
          <w:tcPr>
            <w:tcW w:w="1985" w:type="dxa"/>
            <w:vAlign w:val="center"/>
          </w:tcPr>
          <w:p w:rsidR="0085025E" w:rsidRPr="0085025E" w:rsidRDefault="0085025E" w:rsidP="0085025E">
            <w:pPr>
              <w:jc w:val="center"/>
              <w:rPr>
                <w:sz w:val="22"/>
                <w:szCs w:val="22"/>
              </w:rPr>
            </w:pPr>
            <w:r w:rsidRPr="0085025E">
              <w:rPr>
                <w:sz w:val="22"/>
                <w:szCs w:val="22"/>
              </w:rPr>
              <w:t>0</w:t>
            </w:r>
          </w:p>
        </w:tc>
        <w:tc>
          <w:tcPr>
            <w:tcW w:w="1775" w:type="dxa"/>
            <w:vAlign w:val="center"/>
          </w:tcPr>
          <w:p w:rsidR="0085025E" w:rsidRPr="0085025E" w:rsidRDefault="0085025E" w:rsidP="0085025E">
            <w:pPr>
              <w:jc w:val="center"/>
              <w:rPr>
                <w:sz w:val="22"/>
                <w:szCs w:val="22"/>
                <w:highlight w:val="yellow"/>
              </w:rPr>
            </w:pPr>
            <w:r w:rsidRPr="0085025E">
              <w:rPr>
                <w:sz w:val="22"/>
                <w:szCs w:val="22"/>
              </w:rPr>
              <w:t>0</w:t>
            </w:r>
          </w:p>
        </w:tc>
      </w:tr>
    </w:tbl>
    <w:p w:rsidR="0085025E" w:rsidRPr="0085025E" w:rsidRDefault="0085025E" w:rsidP="0085025E">
      <w:pPr>
        <w:rPr>
          <w:sz w:val="20"/>
          <w:szCs w:val="20"/>
        </w:rPr>
      </w:pPr>
    </w:p>
    <w:p w:rsidR="0085025E" w:rsidRPr="0085025E" w:rsidRDefault="0085025E" w:rsidP="0085025E">
      <w:pPr>
        <w:rPr>
          <w:sz w:val="20"/>
          <w:szCs w:val="20"/>
        </w:rPr>
      </w:pPr>
    </w:p>
    <w:p w:rsidR="0085025E" w:rsidRPr="0085025E" w:rsidRDefault="0085025E" w:rsidP="0085025E">
      <w:pPr>
        <w:rPr>
          <w:sz w:val="20"/>
          <w:szCs w:val="20"/>
        </w:rPr>
      </w:pPr>
    </w:p>
    <w:p w:rsidR="0085025E" w:rsidRPr="0085025E" w:rsidRDefault="0085025E" w:rsidP="0085025E">
      <w:pPr>
        <w:rPr>
          <w:sz w:val="20"/>
          <w:szCs w:val="20"/>
        </w:rPr>
      </w:pPr>
    </w:p>
    <w:p w:rsidR="0085025E" w:rsidRPr="0085025E" w:rsidRDefault="0085025E" w:rsidP="0085025E">
      <w:pPr>
        <w:rPr>
          <w:sz w:val="20"/>
          <w:szCs w:val="20"/>
        </w:rPr>
      </w:pPr>
    </w:p>
    <w:p w:rsidR="0085025E" w:rsidRPr="0085025E" w:rsidRDefault="0085025E" w:rsidP="0085025E">
      <w:pPr>
        <w:rPr>
          <w:sz w:val="20"/>
          <w:szCs w:val="20"/>
        </w:rPr>
      </w:pPr>
    </w:p>
    <w:p w:rsidR="0085025E" w:rsidRPr="0085025E" w:rsidRDefault="0085025E" w:rsidP="0085025E">
      <w:pPr>
        <w:rPr>
          <w:sz w:val="20"/>
          <w:szCs w:val="20"/>
        </w:rPr>
      </w:pPr>
    </w:p>
    <w:p w:rsidR="0085025E" w:rsidRPr="0085025E" w:rsidRDefault="0085025E" w:rsidP="0085025E">
      <w:pPr>
        <w:rPr>
          <w:sz w:val="20"/>
          <w:szCs w:val="20"/>
        </w:rPr>
      </w:pPr>
    </w:p>
    <w:p w:rsidR="0085025E" w:rsidRPr="0085025E" w:rsidRDefault="0085025E" w:rsidP="0085025E">
      <w:pPr>
        <w:rPr>
          <w:sz w:val="20"/>
          <w:szCs w:val="20"/>
        </w:rPr>
      </w:pPr>
    </w:p>
    <w:p w:rsidR="0085025E" w:rsidRPr="0085025E" w:rsidRDefault="0085025E" w:rsidP="0085025E">
      <w:pPr>
        <w:rPr>
          <w:sz w:val="20"/>
          <w:szCs w:val="20"/>
        </w:rPr>
      </w:pPr>
    </w:p>
    <w:p w:rsidR="0085025E" w:rsidRPr="0085025E" w:rsidRDefault="0085025E" w:rsidP="0085025E">
      <w:pPr>
        <w:rPr>
          <w:sz w:val="20"/>
          <w:szCs w:val="20"/>
        </w:rPr>
        <w:sectPr w:rsidR="0085025E" w:rsidRPr="0085025E" w:rsidSect="0085025E">
          <w:pgSz w:w="16838" w:h="11906" w:orient="landscape"/>
          <w:pgMar w:top="1701" w:right="1134" w:bottom="850" w:left="1134" w:header="709" w:footer="709" w:gutter="0"/>
          <w:cols w:space="708"/>
          <w:docGrid w:linePitch="360"/>
        </w:sectPr>
      </w:pPr>
    </w:p>
    <w:tbl>
      <w:tblPr>
        <w:tblW w:w="15066" w:type="dxa"/>
        <w:tblInd w:w="93" w:type="dxa"/>
        <w:tblLayout w:type="fixed"/>
        <w:tblLook w:val="04A0" w:firstRow="1" w:lastRow="0" w:firstColumn="1" w:lastColumn="0" w:noHBand="0" w:noVBand="1"/>
      </w:tblPr>
      <w:tblGrid>
        <w:gridCol w:w="1672"/>
        <w:gridCol w:w="2312"/>
        <w:gridCol w:w="1100"/>
        <w:gridCol w:w="1820"/>
        <w:gridCol w:w="1320"/>
        <w:gridCol w:w="1100"/>
        <w:gridCol w:w="1040"/>
        <w:gridCol w:w="1040"/>
        <w:gridCol w:w="802"/>
        <w:gridCol w:w="1340"/>
        <w:gridCol w:w="1520"/>
      </w:tblGrid>
      <w:tr w:rsidR="0085025E" w:rsidRPr="0085025E" w:rsidTr="0085025E">
        <w:trPr>
          <w:trHeight w:val="375"/>
        </w:trPr>
        <w:tc>
          <w:tcPr>
            <w:tcW w:w="1672" w:type="dxa"/>
            <w:tcBorders>
              <w:top w:val="nil"/>
              <w:left w:val="nil"/>
              <w:bottom w:val="nil"/>
              <w:right w:val="nil"/>
            </w:tcBorders>
            <w:shd w:val="clear" w:color="auto" w:fill="auto"/>
            <w:noWrap/>
            <w:vAlign w:val="bottom"/>
            <w:hideMark/>
          </w:tcPr>
          <w:p w:rsidR="0085025E" w:rsidRPr="0085025E" w:rsidRDefault="0085025E" w:rsidP="0085025E">
            <w:pPr>
              <w:rPr>
                <w:rFonts w:ascii="Arial" w:hAnsi="Arial" w:cs="Arial"/>
                <w:sz w:val="20"/>
                <w:szCs w:val="20"/>
              </w:rPr>
            </w:pPr>
          </w:p>
        </w:tc>
        <w:tc>
          <w:tcPr>
            <w:tcW w:w="2312" w:type="dxa"/>
            <w:tcBorders>
              <w:top w:val="nil"/>
              <w:left w:val="nil"/>
              <w:bottom w:val="nil"/>
              <w:right w:val="nil"/>
            </w:tcBorders>
            <w:shd w:val="clear" w:color="auto" w:fill="auto"/>
            <w:noWrap/>
            <w:vAlign w:val="bottom"/>
            <w:hideMark/>
          </w:tcPr>
          <w:p w:rsidR="0085025E" w:rsidRPr="0085025E" w:rsidRDefault="0085025E" w:rsidP="0085025E">
            <w:pPr>
              <w:rPr>
                <w:rFonts w:ascii="Arial" w:hAnsi="Arial" w:cs="Arial"/>
                <w:sz w:val="20"/>
                <w:szCs w:val="20"/>
              </w:rPr>
            </w:pPr>
          </w:p>
        </w:tc>
        <w:tc>
          <w:tcPr>
            <w:tcW w:w="1100" w:type="dxa"/>
            <w:tcBorders>
              <w:top w:val="nil"/>
              <w:left w:val="nil"/>
              <w:bottom w:val="nil"/>
              <w:right w:val="nil"/>
            </w:tcBorders>
            <w:shd w:val="clear" w:color="auto" w:fill="auto"/>
            <w:noWrap/>
            <w:vAlign w:val="bottom"/>
            <w:hideMark/>
          </w:tcPr>
          <w:p w:rsidR="0085025E" w:rsidRPr="0085025E" w:rsidRDefault="0085025E" w:rsidP="0085025E">
            <w:pPr>
              <w:rPr>
                <w:rFonts w:ascii="Arial" w:hAnsi="Arial" w:cs="Arial"/>
                <w:sz w:val="20"/>
                <w:szCs w:val="20"/>
              </w:rPr>
            </w:pPr>
          </w:p>
        </w:tc>
        <w:tc>
          <w:tcPr>
            <w:tcW w:w="1820" w:type="dxa"/>
            <w:tcBorders>
              <w:top w:val="nil"/>
              <w:left w:val="nil"/>
              <w:bottom w:val="nil"/>
              <w:right w:val="nil"/>
            </w:tcBorders>
            <w:shd w:val="clear" w:color="auto" w:fill="auto"/>
            <w:noWrap/>
            <w:vAlign w:val="bottom"/>
            <w:hideMark/>
          </w:tcPr>
          <w:p w:rsidR="0085025E" w:rsidRPr="0085025E" w:rsidRDefault="0085025E" w:rsidP="0085025E">
            <w:pPr>
              <w:rPr>
                <w:rFonts w:ascii="Arial" w:hAnsi="Arial" w:cs="Arial"/>
                <w:sz w:val="20"/>
                <w:szCs w:val="20"/>
              </w:rPr>
            </w:pPr>
          </w:p>
        </w:tc>
        <w:tc>
          <w:tcPr>
            <w:tcW w:w="1320" w:type="dxa"/>
            <w:tcBorders>
              <w:top w:val="nil"/>
              <w:left w:val="nil"/>
              <w:bottom w:val="nil"/>
              <w:right w:val="nil"/>
            </w:tcBorders>
            <w:shd w:val="clear" w:color="auto" w:fill="auto"/>
            <w:noWrap/>
            <w:vAlign w:val="bottom"/>
            <w:hideMark/>
          </w:tcPr>
          <w:p w:rsidR="0085025E" w:rsidRPr="0085025E" w:rsidRDefault="0085025E" w:rsidP="0085025E">
            <w:pPr>
              <w:rPr>
                <w:rFonts w:ascii="Arial" w:hAnsi="Arial" w:cs="Arial"/>
                <w:sz w:val="20"/>
                <w:szCs w:val="20"/>
              </w:rPr>
            </w:pPr>
          </w:p>
        </w:tc>
        <w:tc>
          <w:tcPr>
            <w:tcW w:w="1100" w:type="dxa"/>
            <w:tcBorders>
              <w:top w:val="nil"/>
              <w:left w:val="nil"/>
              <w:bottom w:val="nil"/>
              <w:right w:val="nil"/>
            </w:tcBorders>
            <w:shd w:val="clear" w:color="auto" w:fill="auto"/>
            <w:noWrap/>
            <w:vAlign w:val="bottom"/>
            <w:hideMark/>
          </w:tcPr>
          <w:p w:rsidR="0085025E" w:rsidRPr="0085025E" w:rsidRDefault="0085025E" w:rsidP="0085025E">
            <w:pPr>
              <w:rPr>
                <w:rFonts w:ascii="Arial" w:hAnsi="Arial" w:cs="Arial"/>
                <w:sz w:val="20"/>
                <w:szCs w:val="20"/>
              </w:rPr>
            </w:pPr>
          </w:p>
        </w:tc>
        <w:tc>
          <w:tcPr>
            <w:tcW w:w="1040" w:type="dxa"/>
            <w:tcBorders>
              <w:top w:val="nil"/>
              <w:left w:val="nil"/>
              <w:bottom w:val="nil"/>
              <w:right w:val="nil"/>
            </w:tcBorders>
            <w:shd w:val="clear" w:color="auto" w:fill="auto"/>
            <w:noWrap/>
            <w:vAlign w:val="bottom"/>
            <w:hideMark/>
          </w:tcPr>
          <w:p w:rsidR="0085025E" w:rsidRPr="0085025E" w:rsidRDefault="0085025E" w:rsidP="0085025E">
            <w:pPr>
              <w:rPr>
                <w:rFonts w:ascii="Arial" w:hAnsi="Arial" w:cs="Arial"/>
                <w:sz w:val="20"/>
                <w:szCs w:val="20"/>
              </w:rPr>
            </w:pPr>
          </w:p>
        </w:tc>
        <w:tc>
          <w:tcPr>
            <w:tcW w:w="1842" w:type="dxa"/>
            <w:gridSpan w:val="2"/>
            <w:tcBorders>
              <w:top w:val="nil"/>
              <w:left w:val="nil"/>
              <w:bottom w:val="nil"/>
              <w:right w:val="nil"/>
            </w:tcBorders>
            <w:shd w:val="clear" w:color="auto" w:fill="auto"/>
            <w:noWrap/>
            <w:vAlign w:val="bottom"/>
            <w:hideMark/>
          </w:tcPr>
          <w:p w:rsidR="0085025E" w:rsidRPr="0085025E" w:rsidRDefault="0085025E" w:rsidP="0085025E">
            <w:r w:rsidRPr="0085025E">
              <w:t>Приложение 2</w:t>
            </w:r>
          </w:p>
        </w:tc>
        <w:tc>
          <w:tcPr>
            <w:tcW w:w="1340" w:type="dxa"/>
            <w:tcBorders>
              <w:top w:val="nil"/>
              <w:left w:val="nil"/>
              <w:bottom w:val="nil"/>
              <w:right w:val="nil"/>
            </w:tcBorders>
            <w:shd w:val="clear" w:color="auto" w:fill="auto"/>
            <w:noWrap/>
            <w:vAlign w:val="bottom"/>
            <w:hideMark/>
          </w:tcPr>
          <w:p w:rsidR="0085025E" w:rsidRPr="0085025E" w:rsidRDefault="0085025E" w:rsidP="0085025E">
            <w:pPr>
              <w:rPr>
                <w:rFonts w:ascii="Arial" w:hAnsi="Arial" w:cs="Arial"/>
              </w:rPr>
            </w:pPr>
          </w:p>
        </w:tc>
        <w:tc>
          <w:tcPr>
            <w:tcW w:w="1520" w:type="dxa"/>
            <w:tcBorders>
              <w:top w:val="nil"/>
              <w:left w:val="nil"/>
              <w:bottom w:val="nil"/>
              <w:right w:val="nil"/>
            </w:tcBorders>
            <w:shd w:val="clear" w:color="auto" w:fill="auto"/>
            <w:noWrap/>
            <w:vAlign w:val="bottom"/>
            <w:hideMark/>
          </w:tcPr>
          <w:p w:rsidR="0085025E" w:rsidRPr="0085025E" w:rsidRDefault="0085025E" w:rsidP="0085025E"/>
        </w:tc>
      </w:tr>
      <w:tr w:rsidR="0085025E" w:rsidRPr="0085025E" w:rsidTr="0085025E">
        <w:trPr>
          <w:trHeight w:val="80"/>
        </w:trPr>
        <w:tc>
          <w:tcPr>
            <w:tcW w:w="1672" w:type="dxa"/>
            <w:tcBorders>
              <w:top w:val="nil"/>
              <w:left w:val="nil"/>
              <w:bottom w:val="nil"/>
              <w:right w:val="nil"/>
            </w:tcBorders>
            <w:shd w:val="clear" w:color="auto" w:fill="auto"/>
            <w:noWrap/>
            <w:vAlign w:val="bottom"/>
            <w:hideMark/>
          </w:tcPr>
          <w:p w:rsidR="0085025E" w:rsidRPr="0085025E" w:rsidRDefault="0085025E" w:rsidP="0085025E">
            <w:pPr>
              <w:rPr>
                <w:rFonts w:ascii="Arial" w:hAnsi="Arial" w:cs="Arial"/>
                <w:sz w:val="20"/>
                <w:szCs w:val="20"/>
              </w:rPr>
            </w:pPr>
          </w:p>
        </w:tc>
        <w:tc>
          <w:tcPr>
            <w:tcW w:w="2312" w:type="dxa"/>
            <w:tcBorders>
              <w:top w:val="nil"/>
              <w:left w:val="nil"/>
              <w:bottom w:val="nil"/>
              <w:right w:val="nil"/>
            </w:tcBorders>
            <w:shd w:val="clear" w:color="auto" w:fill="auto"/>
            <w:noWrap/>
            <w:vAlign w:val="bottom"/>
            <w:hideMark/>
          </w:tcPr>
          <w:p w:rsidR="0085025E" w:rsidRPr="0085025E" w:rsidRDefault="0085025E" w:rsidP="0085025E">
            <w:pPr>
              <w:rPr>
                <w:rFonts w:ascii="Arial" w:hAnsi="Arial" w:cs="Arial"/>
                <w:sz w:val="20"/>
                <w:szCs w:val="20"/>
              </w:rPr>
            </w:pPr>
          </w:p>
        </w:tc>
        <w:tc>
          <w:tcPr>
            <w:tcW w:w="1100" w:type="dxa"/>
            <w:tcBorders>
              <w:top w:val="nil"/>
              <w:left w:val="nil"/>
              <w:bottom w:val="nil"/>
              <w:right w:val="nil"/>
            </w:tcBorders>
            <w:shd w:val="clear" w:color="auto" w:fill="auto"/>
            <w:noWrap/>
            <w:vAlign w:val="bottom"/>
            <w:hideMark/>
          </w:tcPr>
          <w:p w:rsidR="0085025E" w:rsidRPr="0085025E" w:rsidRDefault="0085025E" w:rsidP="0085025E">
            <w:pPr>
              <w:rPr>
                <w:rFonts w:ascii="Arial" w:hAnsi="Arial" w:cs="Arial"/>
                <w:sz w:val="20"/>
                <w:szCs w:val="20"/>
              </w:rPr>
            </w:pPr>
          </w:p>
        </w:tc>
        <w:tc>
          <w:tcPr>
            <w:tcW w:w="1820" w:type="dxa"/>
            <w:tcBorders>
              <w:top w:val="nil"/>
              <w:left w:val="nil"/>
              <w:bottom w:val="nil"/>
              <w:right w:val="nil"/>
            </w:tcBorders>
            <w:shd w:val="clear" w:color="auto" w:fill="auto"/>
            <w:noWrap/>
            <w:vAlign w:val="bottom"/>
            <w:hideMark/>
          </w:tcPr>
          <w:p w:rsidR="0085025E" w:rsidRPr="0085025E" w:rsidRDefault="0085025E" w:rsidP="0085025E">
            <w:pPr>
              <w:rPr>
                <w:rFonts w:ascii="Arial" w:hAnsi="Arial" w:cs="Arial"/>
                <w:sz w:val="20"/>
                <w:szCs w:val="20"/>
              </w:rPr>
            </w:pPr>
          </w:p>
        </w:tc>
        <w:tc>
          <w:tcPr>
            <w:tcW w:w="1320" w:type="dxa"/>
            <w:tcBorders>
              <w:top w:val="nil"/>
              <w:left w:val="nil"/>
              <w:bottom w:val="nil"/>
              <w:right w:val="nil"/>
            </w:tcBorders>
            <w:shd w:val="clear" w:color="auto" w:fill="auto"/>
            <w:noWrap/>
            <w:vAlign w:val="bottom"/>
            <w:hideMark/>
          </w:tcPr>
          <w:p w:rsidR="0085025E" w:rsidRPr="0085025E" w:rsidRDefault="0085025E" w:rsidP="0085025E">
            <w:pPr>
              <w:rPr>
                <w:rFonts w:ascii="Arial" w:hAnsi="Arial" w:cs="Arial"/>
                <w:sz w:val="20"/>
                <w:szCs w:val="20"/>
              </w:rPr>
            </w:pPr>
          </w:p>
        </w:tc>
        <w:tc>
          <w:tcPr>
            <w:tcW w:w="1100" w:type="dxa"/>
            <w:tcBorders>
              <w:top w:val="nil"/>
              <w:left w:val="nil"/>
              <w:bottom w:val="nil"/>
              <w:right w:val="nil"/>
            </w:tcBorders>
            <w:shd w:val="clear" w:color="auto" w:fill="auto"/>
            <w:noWrap/>
            <w:vAlign w:val="bottom"/>
            <w:hideMark/>
          </w:tcPr>
          <w:p w:rsidR="0085025E" w:rsidRPr="0085025E" w:rsidRDefault="0085025E" w:rsidP="0085025E">
            <w:pPr>
              <w:rPr>
                <w:rFonts w:ascii="Arial" w:hAnsi="Arial" w:cs="Arial"/>
                <w:sz w:val="20"/>
                <w:szCs w:val="20"/>
              </w:rPr>
            </w:pPr>
          </w:p>
        </w:tc>
        <w:tc>
          <w:tcPr>
            <w:tcW w:w="1040" w:type="dxa"/>
            <w:tcBorders>
              <w:top w:val="nil"/>
              <w:left w:val="nil"/>
              <w:bottom w:val="nil"/>
              <w:right w:val="nil"/>
            </w:tcBorders>
            <w:shd w:val="clear" w:color="auto" w:fill="auto"/>
            <w:noWrap/>
            <w:vAlign w:val="bottom"/>
            <w:hideMark/>
          </w:tcPr>
          <w:p w:rsidR="0085025E" w:rsidRPr="0085025E" w:rsidRDefault="0085025E" w:rsidP="0085025E">
            <w:pPr>
              <w:rPr>
                <w:rFonts w:ascii="Arial" w:hAnsi="Arial" w:cs="Arial"/>
                <w:sz w:val="20"/>
                <w:szCs w:val="20"/>
              </w:rPr>
            </w:pPr>
          </w:p>
        </w:tc>
        <w:tc>
          <w:tcPr>
            <w:tcW w:w="4702" w:type="dxa"/>
            <w:gridSpan w:val="4"/>
            <w:vMerge w:val="restart"/>
            <w:tcBorders>
              <w:top w:val="nil"/>
              <w:left w:val="nil"/>
              <w:bottom w:val="nil"/>
              <w:right w:val="nil"/>
            </w:tcBorders>
            <w:shd w:val="clear" w:color="auto" w:fill="auto"/>
            <w:vAlign w:val="center"/>
            <w:hideMark/>
          </w:tcPr>
          <w:p w:rsidR="0085025E" w:rsidRPr="0085025E" w:rsidRDefault="0085025E" w:rsidP="0085025E">
            <w:r w:rsidRPr="0085025E">
              <w:t>к муниципальной программе «Обеспечение населения Поспелихинского района А</w:t>
            </w:r>
            <w:r w:rsidRPr="0085025E">
              <w:t>л</w:t>
            </w:r>
            <w:r w:rsidRPr="0085025E">
              <w:t xml:space="preserve">тайского края жилищно-коммунальными услугами» на 2020- 2024 годы </w:t>
            </w:r>
          </w:p>
          <w:p w:rsidR="0085025E" w:rsidRPr="0085025E" w:rsidRDefault="0085025E" w:rsidP="0085025E"/>
        </w:tc>
      </w:tr>
      <w:tr w:rsidR="0085025E" w:rsidRPr="0085025E" w:rsidTr="0085025E">
        <w:trPr>
          <w:trHeight w:val="1725"/>
        </w:trPr>
        <w:tc>
          <w:tcPr>
            <w:tcW w:w="1672" w:type="dxa"/>
            <w:tcBorders>
              <w:top w:val="nil"/>
              <w:left w:val="nil"/>
              <w:right w:val="nil"/>
            </w:tcBorders>
            <w:shd w:val="clear" w:color="auto" w:fill="auto"/>
            <w:noWrap/>
            <w:vAlign w:val="bottom"/>
            <w:hideMark/>
          </w:tcPr>
          <w:p w:rsidR="0085025E" w:rsidRPr="0085025E" w:rsidRDefault="0085025E" w:rsidP="0085025E">
            <w:pPr>
              <w:rPr>
                <w:rFonts w:ascii="Arial" w:hAnsi="Arial" w:cs="Arial"/>
                <w:sz w:val="20"/>
                <w:szCs w:val="20"/>
              </w:rPr>
            </w:pPr>
          </w:p>
        </w:tc>
        <w:tc>
          <w:tcPr>
            <w:tcW w:w="2312" w:type="dxa"/>
            <w:tcBorders>
              <w:top w:val="nil"/>
              <w:left w:val="nil"/>
              <w:right w:val="nil"/>
            </w:tcBorders>
            <w:shd w:val="clear" w:color="auto" w:fill="auto"/>
            <w:noWrap/>
            <w:vAlign w:val="bottom"/>
            <w:hideMark/>
          </w:tcPr>
          <w:p w:rsidR="0085025E" w:rsidRPr="0085025E" w:rsidRDefault="0085025E" w:rsidP="0085025E">
            <w:pPr>
              <w:rPr>
                <w:rFonts w:ascii="Arial" w:hAnsi="Arial" w:cs="Arial"/>
                <w:sz w:val="20"/>
                <w:szCs w:val="20"/>
              </w:rPr>
            </w:pPr>
          </w:p>
        </w:tc>
        <w:tc>
          <w:tcPr>
            <w:tcW w:w="1100" w:type="dxa"/>
            <w:tcBorders>
              <w:top w:val="nil"/>
              <w:left w:val="nil"/>
              <w:right w:val="nil"/>
            </w:tcBorders>
            <w:shd w:val="clear" w:color="auto" w:fill="auto"/>
            <w:noWrap/>
            <w:vAlign w:val="bottom"/>
            <w:hideMark/>
          </w:tcPr>
          <w:p w:rsidR="0085025E" w:rsidRPr="0085025E" w:rsidRDefault="0085025E" w:rsidP="0085025E">
            <w:pPr>
              <w:rPr>
                <w:rFonts w:ascii="Arial" w:hAnsi="Arial" w:cs="Arial"/>
                <w:sz w:val="20"/>
                <w:szCs w:val="20"/>
              </w:rPr>
            </w:pPr>
          </w:p>
        </w:tc>
        <w:tc>
          <w:tcPr>
            <w:tcW w:w="1820" w:type="dxa"/>
            <w:tcBorders>
              <w:top w:val="nil"/>
              <w:left w:val="nil"/>
              <w:right w:val="nil"/>
            </w:tcBorders>
            <w:shd w:val="clear" w:color="auto" w:fill="auto"/>
            <w:noWrap/>
            <w:vAlign w:val="bottom"/>
            <w:hideMark/>
          </w:tcPr>
          <w:p w:rsidR="0085025E" w:rsidRPr="0085025E" w:rsidRDefault="0085025E" w:rsidP="0085025E">
            <w:pPr>
              <w:rPr>
                <w:rFonts w:ascii="Arial" w:hAnsi="Arial" w:cs="Arial"/>
                <w:sz w:val="20"/>
                <w:szCs w:val="20"/>
              </w:rPr>
            </w:pPr>
          </w:p>
        </w:tc>
        <w:tc>
          <w:tcPr>
            <w:tcW w:w="1320" w:type="dxa"/>
            <w:tcBorders>
              <w:top w:val="nil"/>
              <w:left w:val="nil"/>
              <w:right w:val="nil"/>
            </w:tcBorders>
            <w:shd w:val="clear" w:color="auto" w:fill="auto"/>
            <w:noWrap/>
            <w:vAlign w:val="bottom"/>
            <w:hideMark/>
          </w:tcPr>
          <w:p w:rsidR="0085025E" w:rsidRPr="0085025E" w:rsidRDefault="0085025E" w:rsidP="0085025E">
            <w:pPr>
              <w:rPr>
                <w:rFonts w:ascii="Arial" w:hAnsi="Arial" w:cs="Arial"/>
                <w:sz w:val="20"/>
                <w:szCs w:val="20"/>
              </w:rPr>
            </w:pPr>
          </w:p>
        </w:tc>
        <w:tc>
          <w:tcPr>
            <w:tcW w:w="1100" w:type="dxa"/>
            <w:tcBorders>
              <w:top w:val="nil"/>
              <w:left w:val="nil"/>
              <w:right w:val="nil"/>
            </w:tcBorders>
            <w:shd w:val="clear" w:color="auto" w:fill="auto"/>
            <w:noWrap/>
            <w:vAlign w:val="bottom"/>
            <w:hideMark/>
          </w:tcPr>
          <w:p w:rsidR="0085025E" w:rsidRPr="0085025E" w:rsidRDefault="0085025E" w:rsidP="0085025E">
            <w:pPr>
              <w:rPr>
                <w:rFonts w:ascii="Arial" w:hAnsi="Arial" w:cs="Arial"/>
                <w:sz w:val="20"/>
                <w:szCs w:val="20"/>
              </w:rPr>
            </w:pPr>
          </w:p>
        </w:tc>
        <w:tc>
          <w:tcPr>
            <w:tcW w:w="1040" w:type="dxa"/>
            <w:tcBorders>
              <w:top w:val="nil"/>
              <w:left w:val="nil"/>
              <w:right w:val="nil"/>
            </w:tcBorders>
            <w:shd w:val="clear" w:color="auto" w:fill="auto"/>
            <w:vAlign w:val="center"/>
            <w:hideMark/>
          </w:tcPr>
          <w:p w:rsidR="0085025E" w:rsidRPr="0085025E" w:rsidRDefault="0085025E" w:rsidP="0085025E">
            <w:pPr>
              <w:rPr>
                <w:sz w:val="28"/>
                <w:szCs w:val="28"/>
              </w:rPr>
            </w:pPr>
          </w:p>
        </w:tc>
        <w:tc>
          <w:tcPr>
            <w:tcW w:w="4702" w:type="dxa"/>
            <w:gridSpan w:val="4"/>
            <w:vMerge/>
            <w:tcBorders>
              <w:top w:val="nil"/>
              <w:left w:val="nil"/>
              <w:right w:val="nil"/>
            </w:tcBorders>
            <w:vAlign w:val="center"/>
            <w:hideMark/>
          </w:tcPr>
          <w:p w:rsidR="0085025E" w:rsidRPr="0085025E" w:rsidRDefault="0085025E" w:rsidP="0085025E"/>
        </w:tc>
      </w:tr>
      <w:tr w:rsidR="0085025E" w:rsidRPr="0085025E" w:rsidTr="0085025E">
        <w:trPr>
          <w:trHeight w:val="921"/>
        </w:trPr>
        <w:tc>
          <w:tcPr>
            <w:tcW w:w="15066" w:type="dxa"/>
            <w:gridSpan w:val="11"/>
            <w:shd w:val="clear" w:color="auto" w:fill="auto"/>
            <w:noWrap/>
            <w:vAlign w:val="bottom"/>
            <w:hideMark/>
          </w:tcPr>
          <w:p w:rsidR="0085025E" w:rsidRPr="0085025E" w:rsidRDefault="0085025E" w:rsidP="0085025E">
            <w:pPr>
              <w:jc w:val="center"/>
              <w:rPr>
                <w:sz w:val="28"/>
                <w:szCs w:val="28"/>
              </w:rPr>
            </w:pPr>
            <w:r w:rsidRPr="0085025E">
              <w:rPr>
                <w:sz w:val="28"/>
                <w:szCs w:val="28"/>
              </w:rPr>
              <w:t>ПЕРЕЧЕНЬ</w:t>
            </w:r>
          </w:p>
          <w:p w:rsidR="0085025E" w:rsidRPr="0085025E" w:rsidRDefault="0085025E" w:rsidP="0085025E">
            <w:pPr>
              <w:jc w:val="center"/>
              <w:rPr>
                <w:sz w:val="28"/>
                <w:szCs w:val="28"/>
              </w:rPr>
            </w:pPr>
            <w:r w:rsidRPr="0085025E">
              <w:rPr>
                <w:sz w:val="28"/>
                <w:szCs w:val="28"/>
              </w:rPr>
              <w:t>программных мероприятий муниципальной программы "Обеспечение населения Поспелихинского района Алтайского края жилищно-коммунальными услугами" на 2020-2024 годы</w:t>
            </w:r>
          </w:p>
        </w:tc>
      </w:tr>
      <w:tr w:rsidR="0085025E" w:rsidRPr="0085025E" w:rsidTr="0085025E">
        <w:trPr>
          <w:trHeight w:val="555"/>
        </w:trPr>
        <w:tc>
          <w:tcPr>
            <w:tcW w:w="1672" w:type="dxa"/>
            <w:tcBorders>
              <w:left w:val="nil"/>
              <w:bottom w:val="nil"/>
              <w:right w:val="nil"/>
            </w:tcBorders>
            <w:shd w:val="clear" w:color="auto" w:fill="auto"/>
            <w:noWrap/>
            <w:vAlign w:val="bottom"/>
            <w:hideMark/>
          </w:tcPr>
          <w:p w:rsidR="0085025E" w:rsidRPr="0085025E" w:rsidRDefault="0085025E" w:rsidP="0085025E">
            <w:pPr>
              <w:rPr>
                <w:rFonts w:ascii="Arial" w:hAnsi="Arial" w:cs="Arial"/>
                <w:sz w:val="20"/>
                <w:szCs w:val="20"/>
              </w:rPr>
            </w:pPr>
          </w:p>
        </w:tc>
        <w:tc>
          <w:tcPr>
            <w:tcW w:w="2312" w:type="dxa"/>
            <w:tcBorders>
              <w:left w:val="nil"/>
              <w:bottom w:val="nil"/>
              <w:right w:val="nil"/>
            </w:tcBorders>
            <w:shd w:val="clear" w:color="auto" w:fill="auto"/>
            <w:noWrap/>
            <w:vAlign w:val="bottom"/>
            <w:hideMark/>
          </w:tcPr>
          <w:p w:rsidR="0085025E" w:rsidRPr="0085025E" w:rsidRDefault="0085025E" w:rsidP="0085025E">
            <w:pPr>
              <w:rPr>
                <w:rFonts w:ascii="Arial" w:hAnsi="Arial" w:cs="Arial"/>
                <w:sz w:val="20"/>
                <w:szCs w:val="20"/>
              </w:rPr>
            </w:pPr>
          </w:p>
        </w:tc>
        <w:tc>
          <w:tcPr>
            <w:tcW w:w="1100" w:type="dxa"/>
            <w:tcBorders>
              <w:left w:val="nil"/>
              <w:bottom w:val="nil"/>
              <w:right w:val="nil"/>
            </w:tcBorders>
            <w:shd w:val="clear" w:color="auto" w:fill="auto"/>
            <w:noWrap/>
            <w:vAlign w:val="bottom"/>
            <w:hideMark/>
          </w:tcPr>
          <w:p w:rsidR="0085025E" w:rsidRPr="0085025E" w:rsidRDefault="0085025E" w:rsidP="0085025E">
            <w:pPr>
              <w:rPr>
                <w:rFonts w:ascii="Arial" w:hAnsi="Arial" w:cs="Arial"/>
                <w:sz w:val="20"/>
                <w:szCs w:val="20"/>
              </w:rPr>
            </w:pPr>
          </w:p>
        </w:tc>
        <w:tc>
          <w:tcPr>
            <w:tcW w:w="1820" w:type="dxa"/>
            <w:tcBorders>
              <w:left w:val="nil"/>
              <w:bottom w:val="nil"/>
              <w:right w:val="nil"/>
            </w:tcBorders>
            <w:shd w:val="clear" w:color="auto" w:fill="auto"/>
            <w:noWrap/>
            <w:vAlign w:val="bottom"/>
            <w:hideMark/>
          </w:tcPr>
          <w:p w:rsidR="0085025E" w:rsidRPr="0085025E" w:rsidRDefault="0085025E" w:rsidP="0085025E">
            <w:pPr>
              <w:rPr>
                <w:rFonts w:ascii="Arial" w:hAnsi="Arial" w:cs="Arial"/>
                <w:sz w:val="20"/>
                <w:szCs w:val="20"/>
              </w:rPr>
            </w:pPr>
          </w:p>
        </w:tc>
        <w:tc>
          <w:tcPr>
            <w:tcW w:w="1320" w:type="dxa"/>
            <w:tcBorders>
              <w:left w:val="nil"/>
              <w:bottom w:val="nil"/>
              <w:right w:val="nil"/>
            </w:tcBorders>
            <w:shd w:val="clear" w:color="auto" w:fill="auto"/>
            <w:noWrap/>
            <w:vAlign w:val="bottom"/>
            <w:hideMark/>
          </w:tcPr>
          <w:p w:rsidR="0085025E" w:rsidRPr="0085025E" w:rsidRDefault="0085025E" w:rsidP="0085025E">
            <w:pPr>
              <w:rPr>
                <w:rFonts w:ascii="Arial" w:hAnsi="Arial" w:cs="Arial"/>
                <w:sz w:val="20"/>
                <w:szCs w:val="20"/>
              </w:rPr>
            </w:pPr>
          </w:p>
        </w:tc>
        <w:tc>
          <w:tcPr>
            <w:tcW w:w="1100" w:type="dxa"/>
            <w:tcBorders>
              <w:left w:val="nil"/>
              <w:bottom w:val="nil"/>
              <w:right w:val="nil"/>
            </w:tcBorders>
            <w:shd w:val="clear" w:color="auto" w:fill="auto"/>
            <w:noWrap/>
            <w:vAlign w:val="bottom"/>
            <w:hideMark/>
          </w:tcPr>
          <w:p w:rsidR="0085025E" w:rsidRPr="0085025E" w:rsidRDefault="0085025E" w:rsidP="0085025E">
            <w:pPr>
              <w:rPr>
                <w:rFonts w:ascii="Arial" w:hAnsi="Arial" w:cs="Arial"/>
                <w:sz w:val="20"/>
                <w:szCs w:val="20"/>
              </w:rPr>
            </w:pPr>
          </w:p>
        </w:tc>
        <w:tc>
          <w:tcPr>
            <w:tcW w:w="1040" w:type="dxa"/>
            <w:tcBorders>
              <w:left w:val="nil"/>
              <w:bottom w:val="nil"/>
              <w:right w:val="nil"/>
            </w:tcBorders>
            <w:shd w:val="clear" w:color="auto" w:fill="auto"/>
            <w:noWrap/>
            <w:vAlign w:val="bottom"/>
            <w:hideMark/>
          </w:tcPr>
          <w:p w:rsidR="0085025E" w:rsidRPr="0085025E" w:rsidRDefault="0085025E" w:rsidP="0085025E">
            <w:pPr>
              <w:rPr>
                <w:rFonts w:ascii="Arial" w:hAnsi="Arial" w:cs="Arial"/>
                <w:sz w:val="20"/>
                <w:szCs w:val="20"/>
              </w:rPr>
            </w:pPr>
          </w:p>
        </w:tc>
        <w:tc>
          <w:tcPr>
            <w:tcW w:w="1040" w:type="dxa"/>
            <w:tcBorders>
              <w:left w:val="nil"/>
              <w:bottom w:val="nil"/>
              <w:right w:val="nil"/>
            </w:tcBorders>
            <w:shd w:val="clear" w:color="auto" w:fill="auto"/>
            <w:noWrap/>
            <w:vAlign w:val="bottom"/>
            <w:hideMark/>
          </w:tcPr>
          <w:p w:rsidR="0085025E" w:rsidRPr="0085025E" w:rsidRDefault="0085025E" w:rsidP="0085025E">
            <w:pPr>
              <w:rPr>
                <w:rFonts w:ascii="Arial" w:hAnsi="Arial" w:cs="Arial"/>
                <w:sz w:val="20"/>
                <w:szCs w:val="20"/>
              </w:rPr>
            </w:pPr>
          </w:p>
        </w:tc>
        <w:tc>
          <w:tcPr>
            <w:tcW w:w="802" w:type="dxa"/>
            <w:tcBorders>
              <w:left w:val="nil"/>
              <w:bottom w:val="nil"/>
              <w:right w:val="nil"/>
            </w:tcBorders>
            <w:shd w:val="clear" w:color="auto" w:fill="auto"/>
            <w:noWrap/>
            <w:vAlign w:val="bottom"/>
            <w:hideMark/>
          </w:tcPr>
          <w:p w:rsidR="0085025E" w:rsidRPr="0085025E" w:rsidRDefault="0085025E" w:rsidP="0085025E">
            <w:pPr>
              <w:rPr>
                <w:rFonts w:ascii="Arial" w:hAnsi="Arial" w:cs="Arial"/>
                <w:sz w:val="20"/>
                <w:szCs w:val="20"/>
              </w:rPr>
            </w:pPr>
          </w:p>
        </w:tc>
        <w:tc>
          <w:tcPr>
            <w:tcW w:w="1340" w:type="dxa"/>
            <w:tcBorders>
              <w:left w:val="nil"/>
              <w:bottom w:val="nil"/>
              <w:right w:val="nil"/>
            </w:tcBorders>
            <w:shd w:val="clear" w:color="auto" w:fill="auto"/>
            <w:noWrap/>
            <w:vAlign w:val="bottom"/>
            <w:hideMark/>
          </w:tcPr>
          <w:p w:rsidR="0085025E" w:rsidRPr="0085025E" w:rsidRDefault="0085025E" w:rsidP="0085025E">
            <w:pPr>
              <w:rPr>
                <w:rFonts w:ascii="Arial" w:hAnsi="Arial" w:cs="Arial"/>
                <w:sz w:val="20"/>
                <w:szCs w:val="20"/>
              </w:rPr>
            </w:pPr>
          </w:p>
        </w:tc>
        <w:tc>
          <w:tcPr>
            <w:tcW w:w="1520" w:type="dxa"/>
            <w:tcBorders>
              <w:left w:val="nil"/>
              <w:bottom w:val="nil"/>
              <w:right w:val="nil"/>
            </w:tcBorders>
            <w:shd w:val="clear" w:color="auto" w:fill="auto"/>
            <w:noWrap/>
            <w:vAlign w:val="bottom"/>
            <w:hideMark/>
          </w:tcPr>
          <w:p w:rsidR="0085025E" w:rsidRPr="0085025E" w:rsidRDefault="0085025E" w:rsidP="0085025E">
            <w:pPr>
              <w:rPr>
                <w:rFonts w:ascii="Arial" w:hAnsi="Arial" w:cs="Arial"/>
                <w:sz w:val="20"/>
                <w:szCs w:val="20"/>
              </w:rPr>
            </w:pPr>
          </w:p>
        </w:tc>
      </w:tr>
      <w:tr w:rsidR="0085025E" w:rsidRPr="0085025E" w:rsidTr="0085025E">
        <w:trPr>
          <w:trHeight w:val="1275"/>
        </w:trPr>
        <w:tc>
          <w:tcPr>
            <w:tcW w:w="1672" w:type="dxa"/>
            <w:vMerge w:val="restart"/>
            <w:tcBorders>
              <w:top w:val="single" w:sz="8" w:space="0" w:color="auto"/>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xml:space="preserve">№ </w:t>
            </w:r>
            <w:proofErr w:type="gramStart"/>
            <w:r w:rsidRPr="0085025E">
              <w:rPr>
                <w:sz w:val="20"/>
                <w:szCs w:val="20"/>
              </w:rPr>
              <w:t>п</w:t>
            </w:r>
            <w:proofErr w:type="gramEnd"/>
            <w:r w:rsidRPr="0085025E">
              <w:rPr>
                <w:sz w:val="20"/>
                <w:szCs w:val="20"/>
              </w:rPr>
              <w:t>/п</w:t>
            </w:r>
          </w:p>
        </w:tc>
        <w:tc>
          <w:tcPr>
            <w:tcW w:w="2312"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rFonts w:ascii="Arial" w:hAnsi="Arial" w:cs="Arial"/>
                <w:sz w:val="20"/>
                <w:szCs w:val="20"/>
              </w:rPr>
            </w:pPr>
            <w:r w:rsidRPr="0085025E">
              <w:rPr>
                <w:rFonts w:ascii="Arial" w:hAnsi="Arial" w:cs="Arial"/>
                <w:sz w:val="20"/>
                <w:szCs w:val="20"/>
              </w:rPr>
              <w:t xml:space="preserve">Цель, задача, </w:t>
            </w:r>
            <w:r w:rsidRPr="0085025E">
              <w:rPr>
                <w:rFonts w:ascii="Arial" w:hAnsi="Arial" w:cs="Arial"/>
                <w:sz w:val="20"/>
                <w:szCs w:val="20"/>
              </w:rPr>
              <w:br/>
              <w:t>мероприятие</w:t>
            </w:r>
          </w:p>
        </w:tc>
        <w:tc>
          <w:tcPr>
            <w:tcW w:w="1100"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rFonts w:ascii="Arial" w:hAnsi="Arial" w:cs="Arial"/>
                <w:sz w:val="20"/>
                <w:szCs w:val="20"/>
              </w:rPr>
            </w:pPr>
            <w:r w:rsidRPr="0085025E">
              <w:rPr>
                <w:rFonts w:ascii="Arial" w:hAnsi="Arial" w:cs="Arial"/>
                <w:sz w:val="20"/>
                <w:szCs w:val="20"/>
              </w:rPr>
              <w:t xml:space="preserve">Срок </w:t>
            </w:r>
            <w:r w:rsidRPr="0085025E">
              <w:rPr>
                <w:rFonts w:ascii="Arial" w:hAnsi="Arial" w:cs="Arial"/>
                <w:sz w:val="20"/>
                <w:szCs w:val="20"/>
              </w:rPr>
              <w:br/>
            </w:r>
            <w:proofErr w:type="gramStart"/>
            <w:r w:rsidRPr="0085025E">
              <w:rPr>
                <w:rFonts w:ascii="Arial" w:hAnsi="Arial" w:cs="Arial"/>
                <w:sz w:val="20"/>
                <w:szCs w:val="20"/>
              </w:rPr>
              <w:t>реализа-ции</w:t>
            </w:r>
            <w:proofErr w:type="gramEnd"/>
          </w:p>
        </w:tc>
        <w:tc>
          <w:tcPr>
            <w:tcW w:w="1820"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Участник пр</w:t>
            </w:r>
            <w:r w:rsidRPr="0085025E">
              <w:rPr>
                <w:sz w:val="20"/>
                <w:szCs w:val="20"/>
              </w:rPr>
              <w:t>о</w:t>
            </w:r>
            <w:r w:rsidRPr="0085025E">
              <w:rPr>
                <w:sz w:val="20"/>
                <w:szCs w:val="20"/>
              </w:rPr>
              <w:t xml:space="preserve">граммы </w:t>
            </w:r>
          </w:p>
        </w:tc>
        <w:tc>
          <w:tcPr>
            <w:tcW w:w="5302" w:type="dxa"/>
            <w:gridSpan w:val="5"/>
            <w:tcBorders>
              <w:top w:val="single" w:sz="8" w:space="0" w:color="auto"/>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rFonts w:ascii="Arial" w:hAnsi="Arial" w:cs="Arial"/>
                <w:sz w:val="20"/>
                <w:szCs w:val="20"/>
              </w:rPr>
            </w:pPr>
            <w:r w:rsidRPr="0085025E">
              <w:rPr>
                <w:rFonts w:ascii="Arial" w:hAnsi="Arial" w:cs="Arial"/>
                <w:sz w:val="20"/>
                <w:szCs w:val="20"/>
              </w:rPr>
              <w:t>Сумма расходов, тыс. рублей</w:t>
            </w:r>
          </w:p>
        </w:tc>
        <w:tc>
          <w:tcPr>
            <w:tcW w:w="1340"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rFonts w:ascii="Arial" w:hAnsi="Arial" w:cs="Arial"/>
                <w:sz w:val="20"/>
                <w:szCs w:val="20"/>
              </w:rPr>
            </w:pPr>
            <w:r w:rsidRPr="0085025E">
              <w:rPr>
                <w:rFonts w:ascii="Arial" w:hAnsi="Arial" w:cs="Arial"/>
                <w:sz w:val="20"/>
                <w:szCs w:val="20"/>
              </w:rPr>
              <w:t>Всего</w:t>
            </w:r>
          </w:p>
        </w:tc>
        <w:tc>
          <w:tcPr>
            <w:tcW w:w="1520" w:type="dxa"/>
            <w:vMerge w:val="restart"/>
            <w:tcBorders>
              <w:top w:val="single" w:sz="8" w:space="0" w:color="auto"/>
              <w:left w:val="single" w:sz="4" w:space="0" w:color="auto"/>
              <w:bottom w:val="single" w:sz="4" w:space="0" w:color="auto"/>
              <w:right w:val="single" w:sz="8" w:space="0" w:color="auto"/>
            </w:tcBorders>
            <w:shd w:val="clear" w:color="000000" w:fill="FFFFFF"/>
            <w:vAlign w:val="center"/>
            <w:hideMark/>
          </w:tcPr>
          <w:p w:rsidR="0085025E" w:rsidRPr="0085025E" w:rsidRDefault="0085025E" w:rsidP="0085025E">
            <w:pPr>
              <w:jc w:val="center"/>
              <w:rPr>
                <w:rFonts w:ascii="Arial" w:hAnsi="Arial" w:cs="Arial"/>
                <w:sz w:val="20"/>
                <w:szCs w:val="20"/>
              </w:rPr>
            </w:pPr>
            <w:r w:rsidRPr="0085025E">
              <w:rPr>
                <w:rFonts w:ascii="Arial" w:hAnsi="Arial" w:cs="Arial"/>
                <w:sz w:val="20"/>
                <w:szCs w:val="20"/>
              </w:rPr>
              <w:t>Источники финансир</w:t>
            </w:r>
            <w:r w:rsidRPr="0085025E">
              <w:rPr>
                <w:rFonts w:ascii="Arial" w:hAnsi="Arial" w:cs="Arial"/>
                <w:sz w:val="20"/>
                <w:szCs w:val="20"/>
              </w:rPr>
              <w:t>о</w:t>
            </w:r>
            <w:r w:rsidRPr="0085025E">
              <w:rPr>
                <w:rFonts w:ascii="Arial" w:hAnsi="Arial" w:cs="Arial"/>
                <w:sz w:val="20"/>
                <w:szCs w:val="20"/>
              </w:rPr>
              <w:t>вания</w:t>
            </w:r>
          </w:p>
        </w:tc>
      </w:tr>
      <w:tr w:rsidR="0085025E" w:rsidRPr="0085025E" w:rsidTr="0085025E">
        <w:trPr>
          <w:trHeight w:val="255"/>
        </w:trPr>
        <w:tc>
          <w:tcPr>
            <w:tcW w:w="1672" w:type="dxa"/>
            <w:vMerge/>
            <w:tcBorders>
              <w:top w:val="single" w:sz="8" w:space="0" w:color="auto"/>
              <w:left w:val="single" w:sz="8" w:space="0" w:color="auto"/>
              <w:bottom w:val="single" w:sz="4" w:space="0" w:color="auto"/>
              <w:right w:val="single" w:sz="4" w:space="0" w:color="auto"/>
            </w:tcBorders>
            <w:vAlign w:val="center"/>
            <w:hideMark/>
          </w:tcPr>
          <w:p w:rsidR="0085025E" w:rsidRPr="0085025E" w:rsidRDefault="0085025E" w:rsidP="0085025E">
            <w:pPr>
              <w:rPr>
                <w:sz w:val="20"/>
                <w:szCs w:val="20"/>
              </w:rPr>
            </w:pPr>
          </w:p>
        </w:tc>
        <w:tc>
          <w:tcPr>
            <w:tcW w:w="2312" w:type="dxa"/>
            <w:vMerge/>
            <w:tcBorders>
              <w:top w:val="single" w:sz="8" w:space="0" w:color="auto"/>
              <w:left w:val="single" w:sz="4" w:space="0" w:color="auto"/>
              <w:bottom w:val="single" w:sz="4" w:space="0" w:color="auto"/>
              <w:right w:val="single" w:sz="4" w:space="0" w:color="auto"/>
            </w:tcBorders>
            <w:vAlign w:val="center"/>
            <w:hideMark/>
          </w:tcPr>
          <w:p w:rsidR="0085025E" w:rsidRPr="0085025E" w:rsidRDefault="0085025E" w:rsidP="0085025E">
            <w:pPr>
              <w:rPr>
                <w:rFonts w:ascii="Arial" w:hAnsi="Arial" w:cs="Arial"/>
                <w:sz w:val="20"/>
                <w:szCs w:val="20"/>
              </w:rPr>
            </w:pPr>
          </w:p>
        </w:tc>
        <w:tc>
          <w:tcPr>
            <w:tcW w:w="1100" w:type="dxa"/>
            <w:vMerge/>
            <w:tcBorders>
              <w:top w:val="single" w:sz="8" w:space="0" w:color="auto"/>
              <w:left w:val="single" w:sz="4" w:space="0" w:color="auto"/>
              <w:bottom w:val="single" w:sz="4" w:space="0" w:color="auto"/>
              <w:right w:val="single" w:sz="4" w:space="0" w:color="auto"/>
            </w:tcBorders>
            <w:vAlign w:val="center"/>
            <w:hideMark/>
          </w:tcPr>
          <w:p w:rsidR="0085025E" w:rsidRPr="0085025E" w:rsidRDefault="0085025E" w:rsidP="0085025E">
            <w:pPr>
              <w:rPr>
                <w:rFonts w:ascii="Arial" w:hAnsi="Arial" w:cs="Arial"/>
                <w:sz w:val="20"/>
                <w:szCs w:val="20"/>
              </w:rPr>
            </w:pPr>
          </w:p>
        </w:tc>
        <w:tc>
          <w:tcPr>
            <w:tcW w:w="1820" w:type="dxa"/>
            <w:vMerge/>
            <w:tcBorders>
              <w:top w:val="single" w:sz="8" w:space="0" w:color="auto"/>
              <w:left w:val="single" w:sz="4" w:space="0" w:color="auto"/>
              <w:bottom w:val="single" w:sz="4" w:space="0" w:color="auto"/>
              <w:right w:val="single" w:sz="4" w:space="0" w:color="auto"/>
            </w:tcBorders>
            <w:vAlign w:val="center"/>
            <w:hideMark/>
          </w:tcPr>
          <w:p w:rsidR="0085025E" w:rsidRPr="0085025E" w:rsidRDefault="0085025E" w:rsidP="0085025E">
            <w:pPr>
              <w:rPr>
                <w:sz w:val="20"/>
                <w:szCs w:val="20"/>
              </w:rPr>
            </w:pP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rFonts w:ascii="Arial" w:hAnsi="Arial" w:cs="Arial"/>
                <w:sz w:val="20"/>
                <w:szCs w:val="20"/>
              </w:rPr>
            </w:pPr>
            <w:r w:rsidRPr="0085025E">
              <w:rPr>
                <w:rFonts w:ascii="Arial" w:hAnsi="Arial" w:cs="Arial"/>
                <w:sz w:val="20"/>
                <w:szCs w:val="20"/>
              </w:rPr>
              <w:t xml:space="preserve">2020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rFonts w:ascii="Arial" w:hAnsi="Arial" w:cs="Arial"/>
                <w:sz w:val="20"/>
                <w:szCs w:val="20"/>
              </w:rPr>
            </w:pPr>
            <w:r w:rsidRPr="0085025E">
              <w:rPr>
                <w:rFonts w:ascii="Arial" w:hAnsi="Arial" w:cs="Arial"/>
                <w:sz w:val="20"/>
                <w:szCs w:val="20"/>
              </w:rPr>
              <w:t>2021</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rFonts w:ascii="Arial" w:hAnsi="Arial" w:cs="Arial"/>
                <w:sz w:val="20"/>
                <w:szCs w:val="20"/>
              </w:rPr>
            </w:pPr>
            <w:r w:rsidRPr="0085025E">
              <w:rPr>
                <w:rFonts w:ascii="Arial" w:hAnsi="Arial" w:cs="Arial"/>
                <w:sz w:val="20"/>
                <w:szCs w:val="20"/>
              </w:rPr>
              <w:t>2022</w:t>
            </w:r>
          </w:p>
        </w:tc>
        <w:tc>
          <w:tcPr>
            <w:tcW w:w="1040" w:type="dxa"/>
            <w:tcBorders>
              <w:top w:val="nil"/>
              <w:left w:val="nil"/>
              <w:bottom w:val="single" w:sz="4" w:space="0" w:color="auto"/>
              <w:right w:val="single" w:sz="4" w:space="0" w:color="auto"/>
            </w:tcBorders>
            <w:shd w:val="clear" w:color="000000" w:fill="FFFFFF"/>
            <w:noWrap/>
            <w:vAlign w:val="bottom"/>
            <w:hideMark/>
          </w:tcPr>
          <w:p w:rsidR="0085025E" w:rsidRPr="0085025E" w:rsidRDefault="0085025E" w:rsidP="0085025E">
            <w:pPr>
              <w:jc w:val="center"/>
              <w:rPr>
                <w:rFonts w:ascii="Arial" w:hAnsi="Arial" w:cs="Arial"/>
                <w:sz w:val="20"/>
                <w:szCs w:val="20"/>
              </w:rPr>
            </w:pPr>
            <w:r w:rsidRPr="0085025E">
              <w:rPr>
                <w:rFonts w:ascii="Arial" w:hAnsi="Arial" w:cs="Arial"/>
                <w:sz w:val="20"/>
                <w:szCs w:val="20"/>
              </w:rPr>
              <w:t>2023</w:t>
            </w:r>
          </w:p>
        </w:tc>
        <w:tc>
          <w:tcPr>
            <w:tcW w:w="802" w:type="dxa"/>
            <w:tcBorders>
              <w:top w:val="nil"/>
              <w:left w:val="nil"/>
              <w:bottom w:val="single" w:sz="4" w:space="0" w:color="auto"/>
              <w:right w:val="single" w:sz="4" w:space="0" w:color="auto"/>
            </w:tcBorders>
            <w:shd w:val="clear" w:color="000000" w:fill="FFFFFF"/>
            <w:noWrap/>
            <w:vAlign w:val="bottom"/>
            <w:hideMark/>
          </w:tcPr>
          <w:p w:rsidR="0085025E" w:rsidRPr="0085025E" w:rsidRDefault="0085025E" w:rsidP="0085025E">
            <w:pPr>
              <w:jc w:val="center"/>
              <w:rPr>
                <w:rFonts w:ascii="Arial" w:hAnsi="Arial" w:cs="Arial"/>
                <w:sz w:val="20"/>
                <w:szCs w:val="20"/>
              </w:rPr>
            </w:pPr>
            <w:r w:rsidRPr="0085025E">
              <w:rPr>
                <w:rFonts w:ascii="Arial" w:hAnsi="Arial" w:cs="Arial"/>
                <w:sz w:val="20"/>
                <w:szCs w:val="20"/>
              </w:rPr>
              <w:t xml:space="preserve">2024 </w:t>
            </w:r>
          </w:p>
        </w:tc>
        <w:tc>
          <w:tcPr>
            <w:tcW w:w="1340" w:type="dxa"/>
            <w:vMerge/>
            <w:tcBorders>
              <w:top w:val="single" w:sz="8" w:space="0" w:color="auto"/>
              <w:left w:val="single" w:sz="4" w:space="0" w:color="auto"/>
              <w:bottom w:val="single" w:sz="4" w:space="0" w:color="auto"/>
              <w:right w:val="single" w:sz="4" w:space="0" w:color="auto"/>
            </w:tcBorders>
            <w:vAlign w:val="center"/>
            <w:hideMark/>
          </w:tcPr>
          <w:p w:rsidR="0085025E" w:rsidRPr="0085025E" w:rsidRDefault="0085025E" w:rsidP="0085025E">
            <w:pPr>
              <w:rPr>
                <w:rFonts w:ascii="Arial" w:hAnsi="Arial" w:cs="Arial"/>
                <w:sz w:val="20"/>
                <w:szCs w:val="20"/>
              </w:rPr>
            </w:pPr>
          </w:p>
        </w:tc>
        <w:tc>
          <w:tcPr>
            <w:tcW w:w="1520" w:type="dxa"/>
            <w:vMerge/>
            <w:tcBorders>
              <w:top w:val="single" w:sz="8" w:space="0" w:color="auto"/>
              <w:left w:val="single" w:sz="4" w:space="0" w:color="auto"/>
              <w:bottom w:val="single" w:sz="4" w:space="0" w:color="auto"/>
              <w:right w:val="single" w:sz="8" w:space="0" w:color="auto"/>
            </w:tcBorders>
            <w:vAlign w:val="center"/>
            <w:hideMark/>
          </w:tcPr>
          <w:p w:rsidR="0085025E" w:rsidRPr="0085025E" w:rsidRDefault="0085025E" w:rsidP="0085025E">
            <w:pPr>
              <w:rPr>
                <w:rFonts w:ascii="Arial" w:hAnsi="Arial" w:cs="Arial"/>
                <w:sz w:val="20"/>
                <w:szCs w:val="20"/>
              </w:rPr>
            </w:pPr>
          </w:p>
        </w:tc>
      </w:tr>
      <w:tr w:rsidR="0085025E" w:rsidRPr="0085025E" w:rsidTr="0085025E">
        <w:trPr>
          <w:trHeight w:val="270"/>
        </w:trPr>
        <w:tc>
          <w:tcPr>
            <w:tcW w:w="1672" w:type="dxa"/>
            <w:tcBorders>
              <w:top w:val="nil"/>
              <w:left w:val="single" w:sz="8" w:space="0" w:color="auto"/>
              <w:bottom w:val="single" w:sz="8" w:space="0" w:color="auto"/>
              <w:right w:val="single" w:sz="4" w:space="0" w:color="auto"/>
            </w:tcBorders>
            <w:shd w:val="clear" w:color="000000" w:fill="FFFFFF"/>
            <w:noWrap/>
            <w:vAlign w:val="bottom"/>
            <w:hideMark/>
          </w:tcPr>
          <w:p w:rsidR="0085025E" w:rsidRPr="0085025E" w:rsidRDefault="0085025E" w:rsidP="0085025E">
            <w:pPr>
              <w:jc w:val="center"/>
              <w:rPr>
                <w:rFonts w:ascii="Arial" w:hAnsi="Arial" w:cs="Arial"/>
                <w:sz w:val="16"/>
                <w:szCs w:val="16"/>
              </w:rPr>
            </w:pPr>
            <w:r w:rsidRPr="0085025E">
              <w:rPr>
                <w:rFonts w:ascii="Arial" w:hAnsi="Arial" w:cs="Arial"/>
                <w:sz w:val="16"/>
                <w:szCs w:val="16"/>
              </w:rPr>
              <w:t>1</w:t>
            </w:r>
          </w:p>
        </w:tc>
        <w:tc>
          <w:tcPr>
            <w:tcW w:w="2312" w:type="dxa"/>
            <w:tcBorders>
              <w:top w:val="nil"/>
              <w:left w:val="nil"/>
              <w:bottom w:val="single" w:sz="8" w:space="0" w:color="auto"/>
              <w:right w:val="single" w:sz="4" w:space="0" w:color="auto"/>
            </w:tcBorders>
            <w:shd w:val="clear" w:color="000000" w:fill="FFFFFF"/>
            <w:noWrap/>
            <w:vAlign w:val="bottom"/>
            <w:hideMark/>
          </w:tcPr>
          <w:p w:rsidR="0085025E" w:rsidRPr="0085025E" w:rsidRDefault="0085025E" w:rsidP="0085025E">
            <w:pPr>
              <w:jc w:val="center"/>
              <w:rPr>
                <w:rFonts w:ascii="Arial" w:hAnsi="Arial" w:cs="Arial"/>
                <w:sz w:val="16"/>
                <w:szCs w:val="16"/>
              </w:rPr>
            </w:pPr>
            <w:r w:rsidRPr="0085025E">
              <w:rPr>
                <w:rFonts w:ascii="Arial" w:hAnsi="Arial" w:cs="Arial"/>
                <w:sz w:val="16"/>
                <w:szCs w:val="16"/>
              </w:rPr>
              <w:t>2</w:t>
            </w:r>
          </w:p>
        </w:tc>
        <w:tc>
          <w:tcPr>
            <w:tcW w:w="1100" w:type="dxa"/>
            <w:tcBorders>
              <w:top w:val="nil"/>
              <w:left w:val="nil"/>
              <w:bottom w:val="nil"/>
              <w:right w:val="single" w:sz="4" w:space="0" w:color="auto"/>
            </w:tcBorders>
            <w:shd w:val="clear" w:color="000000" w:fill="FFFFFF"/>
            <w:noWrap/>
            <w:vAlign w:val="bottom"/>
            <w:hideMark/>
          </w:tcPr>
          <w:p w:rsidR="0085025E" w:rsidRPr="0085025E" w:rsidRDefault="0085025E" w:rsidP="0085025E">
            <w:pPr>
              <w:jc w:val="center"/>
              <w:rPr>
                <w:rFonts w:ascii="Arial" w:hAnsi="Arial" w:cs="Arial"/>
                <w:sz w:val="16"/>
                <w:szCs w:val="16"/>
              </w:rPr>
            </w:pPr>
            <w:r w:rsidRPr="0085025E">
              <w:rPr>
                <w:rFonts w:ascii="Arial" w:hAnsi="Arial" w:cs="Arial"/>
                <w:sz w:val="16"/>
                <w:szCs w:val="16"/>
              </w:rPr>
              <w:t>3</w:t>
            </w:r>
          </w:p>
        </w:tc>
        <w:tc>
          <w:tcPr>
            <w:tcW w:w="1820" w:type="dxa"/>
            <w:tcBorders>
              <w:top w:val="nil"/>
              <w:left w:val="nil"/>
              <w:bottom w:val="nil"/>
              <w:right w:val="single" w:sz="4" w:space="0" w:color="auto"/>
            </w:tcBorders>
            <w:shd w:val="clear" w:color="000000" w:fill="FFFFFF"/>
            <w:noWrap/>
            <w:vAlign w:val="bottom"/>
            <w:hideMark/>
          </w:tcPr>
          <w:p w:rsidR="0085025E" w:rsidRPr="0085025E" w:rsidRDefault="0085025E" w:rsidP="0085025E">
            <w:pPr>
              <w:jc w:val="center"/>
              <w:rPr>
                <w:rFonts w:ascii="Arial" w:hAnsi="Arial" w:cs="Arial"/>
                <w:sz w:val="16"/>
                <w:szCs w:val="16"/>
              </w:rPr>
            </w:pPr>
            <w:r w:rsidRPr="0085025E">
              <w:rPr>
                <w:rFonts w:ascii="Arial" w:hAnsi="Arial" w:cs="Arial"/>
                <w:sz w:val="16"/>
                <w:szCs w:val="16"/>
              </w:rPr>
              <w:t>4</w:t>
            </w:r>
          </w:p>
        </w:tc>
        <w:tc>
          <w:tcPr>
            <w:tcW w:w="1320" w:type="dxa"/>
            <w:tcBorders>
              <w:top w:val="nil"/>
              <w:left w:val="nil"/>
              <w:bottom w:val="nil"/>
              <w:right w:val="single" w:sz="4" w:space="0" w:color="auto"/>
            </w:tcBorders>
            <w:shd w:val="clear" w:color="000000" w:fill="FFFFFF"/>
            <w:noWrap/>
            <w:vAlign w:val="bottom"/>
            <w:hideMark/>
          </w:tcPr>
          <w:p w:rsidR="0085025E" w:rsidRPr="0085025E" w:rsidRDefault="0085025E" w:rsidP="0085025E">
            <w:pPr>
              <w:jc w:val="center"/>
              <w:rPr>
                <w:rFonts w:ascii="Arial" w:hAnsi="Arial" w:cs="Arial"/>
                <w:sz w:val="16"/>
                <w:szCs w:val="16"/>
              </w:rPr>
            </w:pPr>
            <w:r w:rsidRPr="0085025E">
              <w:rPr>
                <w:rFonts w:ascii="Arial" w:hAnsi="Arial" w:cs="Arial"/>
                <w:sz w:val="16"/>
                <w:szCs w:val="16"/>
              </w:rPr>
              <w:t>5</w:t>
            </w:r>
          </w:p>
        </w:tc>
        <w:tc>
          <w:tcPr>
            <w:tcW w:w="1100" w:type="dxa"/>
            <w:tcBorders>
              <w:top w:val="nil"/>
              <w:left w:val="nil"/>
              <w:bottom w:val="nil"/>
              <w:right w:val="single" w:sz="4" w:space="0" w:color="auto"/>
            </w:tcBorders>
            <w:shd w:val="clear" w:color="000000" w:fill="FFFFFF"/>
            <w:noWrap/>
            <w:vAlign w:val="bottom"/>
            <w:hideMark/>
          </w:tcPr>
          <w:p w:rsidR="0085025E" w:rsidRPr="0085025E" w:rsidRDefault="0085025E" w:rsidP="0085025E">
            <w:pPr>
              <w:jc w:val="center"/>
              <w:rPr>
                <w:rFonts w:ascii="Arial" w:hAnsi="Arial" w:cs="Arial"/>
                <w:sz w:val="16"/>
                <w:szCs w:val="16"/>
              </w:rPr>
            </w:pPr>
            <w:r w:rsidRPr="0085025E">
              <w:rPr>
                <w:rFonts w:ascii="Arial" w:hAnsi="Arial" w:cs="Arial"/>
                <w:sz w:val="16"/>
                <w:szCs w:val="16"/>
              </w:rPr>
              <w:t>6</w:t>
            </w:r>
          </w:p>
        </w:tc>
        <w:tc>
          <w:tcPr>
            <w:tcW w:w="1040" w:type="dxa"/>
            <w:tcBorders>
              <w:top w:val="nil"/>
              <w:left w:val="nil"/>
              <w:bottom w:val="nil"/>
              <w:right w:val="single" w:sz="4" w:space="0" w:color="auto"/>
            </w:tcBorders>
            <w:shd w:val="clear" w:color="000000" w:fill="FFFFFF"/>
            <w:noWrap/>
            <w:vAlign w:val="bottom"/>
            <w:hideMark/>
          </w:tcPr>
          <w:p w:rsidR="0085025E" w:rsidRPr="0085025E" w:rsidRDefault="0085025E" w:rsidP="0085025E">
            <w:pPr>
              <w:jc w:val="center"/>
              <w:rPr>
                <w:rFonts w:ascii="Arial" w:hAnsi="Arial" w:cs="Arial"/>
                <w:sz w:val="16"/>
                <w:szCs w:val="16"/>
              </w:rPr>
            </w:pPr>
            <w:r w:rsidRPr="0085025E">
              <w:rPr>
                <w:rFonts w:ascii="Arial" w:hAnsi="Arial" w:cs="Arial"/>
                <w:sz w:val="16"/>
                <w:szCs w:val="16"/>
              </w:rPr>
              <w:t>7</w:t>
            </w:r>
          </w:p>
        </w:tc>
        <w:tc>
          <w:tcPr>
            <w:tcW w:w="1040" w:type="dxa"/>
            <w:tcBorders>
              <w:top w:val="nil"/>
              <w:left w:val="nil"/>
              <w:bottom w:val="nil"/>
              <w:right w:val="single" w:sz="4" w:space="0" w:color="auto"/>
            </w:tcBorders>
            <w:shd w:val="clear" w:color="000000" w:fill="FFFFFF"/>
            <w:noWrap/>
            <w:vAlign w:val="bottom"/>
            <w:hideMark/>
          </w:tcPr>
          <w:p w:rsidR="0085025E" w:rsidRPr="0085025E" w:rsidRDefault="0085025E" w:rsidP="0085025E">
            <w:pPr>
              <w:jc w:val="center"/>
              <w:rPr>
                <w:rFonts w:ascii="Arial" w:hAnsi="Arial" w:cs="Arial"/>
                <w:sz w:val="16"/>
                <w:szCs w:val="16"/>
              </w:rPr>
            </w:pPr>
            <w:r w:rsidRPr="0085025E">
              <w:rPr>
                <w:rFonts w:ascii="Arial" w:hAnsi="Arial" w:cs="Arial"/>
                <w:sz w:val="16"/>
                <w:szCs w:val="16"/>
              </w:rPr>
              <w:t>8</w:t>
            </w:r>
          </w:p>
        </w:tc>
        <w:tc>
          <w:tcPr>
            <w:tcW w:w="802" w:type="dxa"/>
            <w:tcBorders>
              <w:top w:val="nil"/>
              <w:left w:val="nil"/>
              <w:bottom w:val="nil"/>
              <w:right w:val="single" w:sz="4" w:space="0" w:color="auto"/>
            </w:tcBorders>
            <w:shd w:val="clear" w:color="000000" w:fill="FFFFFF"/>
            <w:noWrap/>
            <w:vAlign w:val="bottom"/>
            <w:hideMark/>
          </w:tcPr>
          <w:p w:rsidR="0085025E" w:rsidRPr="0085025E" w:rsidRDefault="0085025E" w:rsidP="0085025E">
            <w:pPr>
              <w:jc w:val="center"/>
              <w:rPr>
                <w:rFonts w:ascii="Arial" w:hAnsi="Arial" w:cs="Arial"/>
                <w:sz w:val="16"/>
                <w:szCs w:val="16"/>
              </w:rPr>
            </w:pPr>
            <w:r w:rsidRPr="0085025E">
              <w:rPr>
                <w:rFonts w:ascii="Arial" w:hAnsi="Arial" w:cs="Arial"/>
                <w:sz w:val="16"/>
                <w:szCs w:val="16"/>
              </w:rPr>
              <w:t>9</w:t>
            </w:r>
          </w:p>
        </w:tc>
        <w:tc>
          <w:tcPr>
            <w:tcW w:w="1340" w:type="dxa"/>
            <w:tcBorders>
              <w:top w:val="nil"/>
              <w:left w:val="nil"/>
              <w:bottom w:val="nil"/>
              <w:right w:val="single" w:sz="4" w:space="0" w:color="auto"/>
            </w:tcBorders>
            <w:shd w:val="clear" w:color="000000" w:fill="FFFFFF"/>
            <w:noWrap/>
            <w:vAlign w:val="bottom"/>
            <w:hideMark/>
          </w:tcPr>
          <w:p w:rsidR="0085025E" w:rsidRPr="0085025E" w:rsidRDefault="0085025E" w:rsidP="0085025E">
            <w:pPr>
              <w:jc w:val="center"/>
              <w:rPr>
                <w:rFonts w:ascii="Arial" w:hAnsi="Arial" w:cs="Arial"/>
                <w:sz w:val="16"/>
                <w:szCs w:val="16"/>
              </w:rPr>
            </w:pPr>
            <w:r w:rsidRPr="0085025E">
              <w:rPr>
                <w:rFonts w:ascii="Arial" w:hAnsi="Arial" w:cs="Arial"/>
                <w:sz w:val="16"/>
                <w:szCs w:val="16"/>
              </w:rPr>
              <w:t>10</w:t>
            </w:r>
          </w:p>
        </w:tc>
        <w:tc>
          <w:tcPr>
            <w:tcW w:w="1520" w:type="dxa"/>
            <w:tcBorders>
              <w:top w:val="nil"/>
              <w:left w:val="nil"/>
              <w:bottom w:val="nil"/>
              <w:right w:val="single" w:sz="8" w:space="0" w:color="auto"/>
            </w:tcBorders>
            <w:shd w:val="clear" w:color="000000" w:fill="FFFFFF"/>
            <w:noWrap/>
            <w:vAlign w:val="bottom"/>
            <w:hideMark/>
          </w:tcPr>
          <w:p w:rsidR="0085025E" w:rsidRPr="0085025E" w:rsidRDefault="0085025E" w:rsidP="0085025E">
            <w:pPr>
              <w:jc w:val="center"/>
              <w:rPr>
                <w:rFonts w:ascii="Arial" w:hAnsi="Arial" w:cs="Arial"/>
                <w:sz w:val="16"/>
                <w:szCs w:val="16"/>
              </w:rPr>
            </w:pPr>
            <w:r w:rsidRPr="0085025E">
              <w:rPr>
                <w:rFonts w:ascii="Arial" w:hAnsi="Arial" w:cs="Arial"/>
                <w:sz w:val="16"/>
                <w:szCs w:val="16"/>
              </w:rPr>
              <w:t>11</w:t>
            </w:r>
          </w:p>
        </w:tc>
      </w:tr>
      <w:tr w:rsidR="0085025E" w:rsidRPr="0085025E" w:rsidTr="0085025E">
        <w:trPr>
          <w:trHeight w:val="780"/>
        </w:trPr>
        <w:tc>
          <w:tcPr>
            <w:tcW w:w="3984" w:type="dxa"/>
            <w:gridSpan w:val="2"/>
            <w:vMerge w:val="restart"/>
            <w:tcBorders>
              <w:top w:val="single" w:sz="8" w:space="0" w:color="auto"/>
              <w:left w:val="single" w:sz="8" w:space="0" w:color="auto"/>
              <w:bottom w:val="single" w:sz="4" w:space="0" w:color="000000"/>
              <w:right w:val="nil"/>
            </w:tcBorders>
            <w:shd w:val="clear" w:color="000000" w:fill="FFFFFF"/>
            <w:vAlign w:val="center"/>
            <w:hideMark/>
          </w:tcPr>
          <w:p w:rsidR="0085025E" w:rsidRPr="0085025E" w:rsidRDefault="0085025E" w:rsidP="0085025E">
            <w:pPr>
              <w:rPr>
                <w:sz w:val="22"/>
                <w:szCs w:val="22"/>
              </w:rPr>
            </w:pPr>
            <w:r w:rsidRPr="0085025E">
              <w:rPr>
                <w:sz w:val="22"/>
                <w:szCs w:val="22"/>
              </w:rPr>
              <w:t>Цель: Бесперебойное обеспечение ж</w:t>
            </w:r>
            <w:r w:rsidRPr="0085025E">
              <w:rPr>
                <w:sz w:val="22"/>
                <w:szCs w:val="22"/>
              </w:rPr>
              <w:t>и</w:t>
            </w:r>
            <w:r w:rsidRPr="0085025E">
              <w:rPr>
                <w:sz w:val="22"/>
                <w:szCs w:val="22"/>
              </w:rPr>
              <w:t>телей Поспелихинского района комм</w:t>
            </w:r>
            <w:r w:rsidRPr="0085025E">
              <w:rPr>
                <w:sz w:val="22"/>
                <w:szCs w:val="22"/>
              </w:rPr>
              <w:t>у</w:t>
            </w:r>
            <w:r w:rsidRPr="0085025E">
              <w:rPr>
                <w:sz w:val="22"/>
                <w:szCs w:val="22"/>
              </w:rPr>
              <w:t>нальными услугами нормативного к</w:t>
            </w:r>
            <w:r w:rsidRPr="0085025E">
              <w:rPr>
                <w:sz w:val="22"/>
                <w:szCs w:val="22"/>
              </w:rPr>
              <w:t>а</w:t>
            </w:r>
            <w:r w:rsidRPr="0085025E">
              <w:rPr>
                <w:sz w:val="22"/>
                <w:szCs w:val="22"/>
              </w:rPr>
              <w:t>чества.</w:t>
            </w:r>
            <w:r w:rsidRPr="0085025E">
              <w:rPr>
                <w:sz w:val="22"/>
                <w:szCs w:val="22"/>
              </w:rPr>
              <w:br/>
              <w:t>Повышение эффективности и надежн</w:t>
            </w:r>
            <w:r w:rsidRPr="0085025E">
              <w:rPr>
                <w:sz w:val="22"/>
                <w:szCs w:val="22"/>
              </w:rPr>
              <w:t>о</w:t>
            </w:r>
            <w:r w:rsidRPr="0085025E">
              <w:rPr>
                <w:sz w:val="22"/>
                <w:szCs w:val="22"/>
              </w:rPr>
              <w:t>сти функционирования жилищно-коммунального комплекса</w:t>
            </w:r>
          </w:p>
        </w:tc>
        <w:tc>
          <w:tcPr>
            <w:tcW w:w="110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2020-2024</w:t>
            </w:r>
          </w:p>
        </w:tc>
        <w:tc>
          <w:tcPr>
            <w:tcW w:w="182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85025E" w:rsidRPr="0085025E" w:rsidRDefault="0085025E" w:rsidP="0085025E">
            <w:pPr>
              <w:jc w:val="center"/>
              <w:rPr>
                <w:sz w:val="18"/>
                <w:szCs w:val="18"/>
              </w:rPr>
            </w:pPr>
            <w:r w:rsidRPr="0085025E">
              <w:rPr>
                <w:sz w:val="18"/>
                <w:szCs w:val="18"/>
              </w:rPr>
              <w:t>Администрация Поспелихинского района</w:t>
            </w:r>
          </w:p>
        </w:tc>
        <w:tc>
          <w:tcPr>
            <w:tcW w:w="1320" w:type="dxa"/>
            <w:tcBorders>
              <w:top w:val="single" w:sz="4" w:space="0" w:color="auto"/>
              <w:left w:val="nil"/>
              <w:bottom w:val="single" w:sz="4" w:space="0" w:color="auto"/>
              <w:right w:val="single" w:sz="4" w:space="0" w:color="auto"/>
            </w:tcBorders>
            <w:shd w:val="clear" w:color="000000" w:fill="FFFFFF"/>
            <w:noWrap/>
            <w:vAlign w:val="center"/>
            <w:hideMark/>
          </w:tcPr>
          <w:p w:rsidR="0085025E" w:rsidRPr="0085025E" w:rsidRDefault="0085025E" w:rsidP="0085025E">
            <w:pPr>
              <w:jc w:val="center"/>
              <w:rPr>
                <w:b/>
                <w:bCs/>
                <w:sz w:val="20"/>
                <w:szCs w:val="20"/>
              </w:rPr>
            </w:pPr>
            <w:r w:rsidRPr="0085025E">
              <w:rPr>
                <w:b/>
                <w:bCs/>
                <w:sz w:val="20"/>
                <w:szCs w:val="20"/>
              </w:rPr>
              <w:t>7 602,16072</w:t>
            </w:r>
          </w:p>
        </w:tc>
        <w:tc>
          <w:tcPr>
            <w:tcW w:w="1100" w:type="dxa"/>
            <w:tcBorders>
              <w:top w:val="single" w:sz="4" w:space="0" w:color="auto"/>
              <w:left w:val="nil"/>
              <w:bottom w:val="single" w:sz="4" w:space="0" w:color="auto"/>
              <w:right w:val="single" w:sz="4" w:space="0" w:color="auto"/>
            </w:tcBorders>
            <w:shd w:val="clear" w:color="000000" w:fill="FFFFFF"/>
            <w:noWrap/>
            <w:vAlign w:val="center"/>
            <w:hideMark/>
          </w:tcPr>
          <w:p w:rsidR="0085025E" w:rsidRPr="0085025E" w:rsidRDefault="0085025E" w:rsidP="0085025E">
            <w:pPr>
              <w:jc w:val="center"/>
              <w:rPr>
                <w:b/>
                <w:bCs/>
                <w:sz w:val="20"/>
                <w:szCs w:val="20"/>
              </w:rPr>
            </w:pPr>
            <w:r w:rsidRPr="0085025E">
              <w:rPr>
                <w:b/>
                <w:bCs/>
                <w:sz w:val="20"/>
                <w:szCs w:val="20"/>
              </w:rPr>
              <w:t>9706,29</w:t>
            </w:r>
          </w:p>
        </w:tc>
        <w:tc>
          <w:tcPr>
            <w:tcW w:w="1040" w:type="dxa"/>
            <w:tcBorders>
              <w:top w:val="single" w:sz="4" w:space="0" w:color="auto"/>
              <w:left w:val="nil"/>
              <w:bottom w:val="single" w:sz="4" w:space="0" w:color="auto"/>
              <w:right w:val="single" w:sz="4" w:space="0" w:color="auto"/>
            </w:tcBorders>
            <w:shd w:val="clear" w:color="000000" w:fill="FFFFFF"/>
            <w:noWrap/>
            <w:vAlign w:val="center"/>
            <w:hideMark/>
          </w:tcPr>
          <w:p w:rsidR="0085025E" w:rsidRPr="0085025E" w:rsidRDefault="0085025E" w:rsidP="0085025E">
            <w:pPr>
              <w:jc w:val="center"/>
              <w:rPr>
                <w:b/>
                <w:bCs/>
                <w:sz w:val="20"/>
                <w:szCs w:val="20"/>
              </w:rPr>
            </w:pPr>
            <w:r w:rsidRPr="0085025E">
              <w:rPr>
                <w:b/>
                <w:bCs/>
                <w:sz w:val="20"/>
                <w:szCs w:val="20"/>
              </w:rPr>
              <w:t>6996,983</w:t>
            </w:r>
          </w:p>
        </w:tc>
        <w:tc>
          <w:tcPr>
            <w:tcW w:w="1040" w:type="dxa"/>
            <w:tcBorders>
              <w:top w:val="single" w:sz="4" w:space="0" w:color="auto"/>
              <w:left w:val="nil"/>
              <w:bottom w:val="single" w:sz="4" w:space="0" w:color="auto"/>
              <w:right w:val="single" w:sz="4" w:space="0" w:color="auto"/>
            </w:tcBorders>
            <w:shd w:val="clear" w:color="000000" w:fill="FFFFFF"/>
            <w:noWrap/>
            <w:vAlign w:val="center"/>
            <w:hideMark/>
          </w:tcPr>
          <w:p w:rsidR="0085025E" w:rsidRPr="0085025E" w:rsidRDefault="0085025E" w:rsidP="0085025E">
            <w:pPr>
              <w:jc w:val="center"/>
              <w:rPr>
                <w:b/>
                <w:bCs/>
                <w:sz w:val="20"/>
                <w:szCs w:val="20"/>
              </w:rPr>
            </w:pPr>
            <w:r w:rsidRPr="0085025E">
              <w:rPr>
                <w:b/>
                <w:bCs/>
                <w:sz w:val="20"/>
                <w:szCs w:val="20"/>
              </w:rPr>
              <w:t>5977</w:t>
            </w:r>
          </w:p>
        </w:tc>
        <w:tc>
          <w:tcPr>
            <w:tcW w:w="802" w:type="dxa"/>
            <w:tcBorders>
              <w:top w:val="single" w:sz="4" w:space="0" w:color="auto"/>
              <w:left w:val="nil"/>
              <w:bottom w:val="single" w:sz="4" w:space="0" w:color="auto"/>
              <w:right w:val="single" w:sz="4" w:space="0" w:color="auto"/>
            </w:tcBorders>
            <w:shd w:val="clear" w:color="000000" w:fill="FFFFFF"/>
            <w:noWrap/>
            <w:vAlign w:val="center"/>
            <w:hideMark/>
          </w:tcPr>
          <w:p w:rsidR="0085025E" w:rsidRPr="0085025E" w:rsidRDefault="0085025E" w:rsidP="0085025E">
            <w:pPr>
              <w:jc w:val="center"/>
              <w:rPr>
                <w:b/>
                <w:bCs/>
                <w:sz w:val="20"/>
                <w:szCs w:val="20"/>
              </w:rPr>
            </w:pPr>
            <w:r w:rsidRPr="0085025E">
              <w:rPr>
                <w:b/>
                <w:bCs/>
                <w:sz w:val="20"/>
                <w:szCs w:val="20"/>
              </w:rPr>
              <w:t>4120</w:t>
            </w:r>
          </w:p>
        </w:tc>
        <w:tc>
          <w:tcPr>
            <w:tcW w:w="1340" w:type="dxa"/>
            <w:tcBorders>
              <w:top w:val="single" w:sz="4" w:space="0" w:color="auto"/>
              <w:left w:val="nil"/>
              <w:bottom w:val="single" w:sz="4" w:space="0" w:color="auto"/>
              <w:right w:val="single" w:sz="4" w:space="0" w:color="auto"/>
            </w:tcBorders>
            <w:shd w:val="clear" w:color="000000" w:fill="FFFFFF"/>
            <w:noWrap/>
            <w:vAlign w:val="center"/>
            <w:hideMark/>
          </w:tcPr>
          <w:p w:rsidR="0085025E" w:rsidRPr="0085025E" w:rsidRDefault="0085025E" w:rsidP="0085025E">
            <w:pPr>
              <w:jc w:val="center"/>
              <w:rPr>
                <w:b/>
                <w:bCs/>
                <w:sz w:val="20"/>
                <w:szCs w:val="20"/>
              </w:rPr>
            </w:pPr>
            <w:r w:rsidRPr="0085025E">
              <w:rPr>
                <w:b/>
                <w:bCs/>
                <w:sz w:val="20"/>
                <w:szCs w:val="20"/>
              </w:rPr>
              <w:t>34 402,43372</w:t>
            </w:r>
          </w:p>
        </w:tc>
        <w:tc>
          <w:tcPr>
            <w:tcW w:w="1520" w:type="dxa"/>
            <w:tcBorders>
              <w:top w:val="single" w:sz="4" w:space="0" w:color="auto"/>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Итого</w:t>
            </w:r>
          </w:p>
        </w:tc>
      </w:tr>
      <w:tr w:rsidR="0085025E" w:rsidRPr="0085025E" w:rsidTr="0085025E">
        <w:trPr>
          <w:trHeight w:val="720"/>
        </w:trPr>
        <w:tc>
          <w:tcPr>
            <w:tcW w:w="3984" w:type="dxa"/>
            <w:gridSpan w:val="2"/>
            <w:vMerge/>
            <w:tcBorders>
              <w:top w:val="single" w:sz="8" w:space="0" w:color="auto"/>
              <w:left w:val="single" w:sz="8" w:space="0" w:color="auto"/>
              <w:bottom w:val="single" w:sz="4" w:space="0" w:color="000000"/>
              <w:right w:val="nil"/>
            </w:tcBorders>
            <w:vAlign w:val="center"/>
            <w:hideMark/>
          </w:tcPr>
          <w:p w:rsidR="0085025E" w:rsidRPr="0085025E" w:rsidRDefault="0085025E" w:rsidP="0085025E">
            <w:pPr>
              <w:rPr>
                <w:sz w:val="22"/>
                <w:szCs w:val="22"/>
              </w:rPr>
            </w:pPr>
          </w:p>
        </w:tc>
        <w:tc>
          <w:tcPr>
            <w:tcW w:w="1100" w:type="dxa"/>
            <w:vMerge/>
            <w:tcBorders>
              <w:top w:val="single" w:sz="4" w:space="0" w:color="auto"/>
              <w:left w:val="single" w:sz="4" w:space="0" w:color="auto"/>
              <w:bottom w:val="single" w:sz="4" w:space="0" w:color="000000"/>
              <w:right w:val="single" w:sz="4" w:space="0" w:color="auto"/>
            </w:tcBorders>
            <w:vAlign w:val="center"/>
            <w:hideMark/>
          </w:tcPr>
          <w:p w:rsidR="0085025E" w:rsidRPr="0085025E" w:rsidRDefault="0085025E" w:rsidP="0085025E">
            <w:pPr>
              <w:rPr>
                <w:sz w:val="20"/>
                <w:szCs w:val="20"/>
              </w:rPr>
            </w:pPr>
          </w:p>
        </w:tc>
        <w:tc>
          <w:tcPr>
            <w:tcW w:w="1820" w:type="dxa"/>
            <w:vMerge/>
            <w:tcBorders>
              <w:top w:val="single" w:sz="4" w:space="0" w:color="auto"/>
              <w:left w:val="single" w:sz="4" w:space="0" w:color="auto"/>
              <w:bottom w:val="single" w:sz="4" w:space="0" w:color="000000"/>
              <w:right w:val="single" w:sz="4" w:space="0" w:color="auto"/>
            </w:tcBorders>
            <w:vAlign w:val="center"/>
            <w:hideMark/>
          </w:tcPr>
          <w:p w:rsidR="0085025E" w:rsidRPr="0085025E" w:rsidRDefault="0085025E" w:rsidP="0085025E">
            <w:pPr>
              <w:rPr>
                <w:sz w:val="18"/>
                <w:szCs w:val="18"/>
              </w:rPr>
            </w:pPr>
          </w:p>
        </w:tc>
        <w:tc>
          <w:tcPr>
            <w:tcW w:w="1320" w:type="dxa"/>
            <w:tcBorders>
              <w:top w:val="nil"/>
              <w:left w:val="nil"/>
              <w:bottom w:val="single" w:sz="4" w:space="0" w:color="auto"/>
              <w:right w:val="single" w:sz="4" w:space="0" w:color="auto"/>
            </w:tcBorders>
            <w:shd w:val="clear" w:color="000000" w:fill="FFFFFF"/>
            <w:noWrap/>
            <w:vAlign w:val="center"/>
            <w:hideMark/>
          </w:tcPr>
          <w:p w:rsidR="0085025E" w:rsidRPr="0085025E" w:rsidRDefault="0085025E" w:rsidP="0085025E">
            <w:pPr>
              <w:jc w:val="center"/>
              <w:rPr>
                <w:b/>
                <w:bCs/>
                <w:sz w:val="20"/>
                <w:szCs w:val="20"/>
              </w:rPr>
            </w:pPr>
            <w:r w:rsidRPr="0085025E">
              <w:rPr>
                <w:b/>
                <w:bCs/>
                <w:sz w:val="20"/>
                <w:szCs w:val="20"/>
              </w:rPr>
              <w:t>2 812,542</w:t>
            </w:r>
          </w:p>
        </w:tc>
        <w:tc>
          <w:tcPr>
            <w:tcW w:w="1100" w:type="dxa"/>
            <w:tcBorders>
              <w:top w:val="nil"/>
              <w:left w:val="nil"/>
              <w:bottom w:val="single" w:sz="4" w:space="0" w:color="auto"/>
              <w:right w:val="single" w:sz="4" w:space="0" w:color="auto"/>
            </w:tcBorders>
            <w:shd w:val="clear" w:color="000000" w:fill="FFFFFF"/>
            <w:noWrap/>
            <w:vAlign w:val="center"/>
            <w:hideMark/>
          </w:tcPr>
          <w:p w:rsidR="0085025E" w:rsidRPr="0085025E" w:rsidRDefault="0085025E" w:rsidP="0085025E">
            <w:pPr>
              <w:jc w:val="center"/>
              <w:rPr>
                <w:b/>
                <w:bCs/>
                <w:sz w:val="20"/>
                <w:szCs w:val="20"/>
              </w:rPr>
            </w:pPr>
            <w:r w:rsidRPr="0085025E">
              <w:rPr>
                <w:b/>
                <w:bCs/>
                <w:sz w:val="20"/>
                <w:szCs w:val="20"/>
              </w:rPr>
              <w:t>6558,390</w:t>
            </w:r>
          </w:p>
        </w:tc>
        <w:tc>
          <w:tcPr>
            <w:tcW w:w="1040" w:type="dxa"/>
            <w:tcBorders>
              <w:top w:val="nil"/>
              <w:left w:val="nil"/>
              <w:bottom w:val="single" w:sz="4" w:space="0" w:color="auto"/>
              <w:right w:val="single" w:sz="4" w:space="0" w:color="auto"/>
            </w:tcBorders>
            <w:shd w:val="clear" w:color="000000" w:fill="FFFFFF"/>
            <w:noWrap/>
            <w:vAlign w:val="center"/>
            <w:hideMark/>
          </w:tcPr>
          <w:p w:rsidR="0085025E" w:rsidRPr="0085025E" w:rsidRDefault="0085025E" w:rsidP="0085025E">
            <w:pPr>
              <w:jc w:val="center"/>
              <w:rPr>
                <w:b/>
                <w:bCs/>
                <w:sz w:val="20"/>
                <w:szCs w:val="20"/>
              </w:rPr>
            </w:pPr>
            <w:r w:rsidRPr="0085025E">
              <w:rPr>
                <w:b/>
                <w:bCs/>
                <w:sz w:val="20"/>
                <w:szCs w:val="20"/>
              </w:rPr>
              <w:t>0</w:t>
            </w:r>
          </w:p>
        </w:tc>
        <w:tc>
          <w:tcPr>
            <w:tcW w:w="1040" w:type="dxa"/>
            <w:tcBorders>
              <w:top w:val="nil"/>
              <w:left w:val="nil"/>
              <w:bottom w:val="single" w:sz="4" w:space="0" w:color="auto"/>
              <w:right w:val="single" w:sz="4" w:space="0" w:color="auto"/>
            </w:tcBorders>
            <w:shd w:val="clear" w:color="000000" w:fill="FFFFFF"/>
            <w:noWrap/>
            <w:vAlign w:val="center"/>
            <w:hideMark/>
          </w:tcPr>
          <w:p w:rsidR="0085025E" w:rsidRPr="0085025E" w:rsidRDefault="0085025E" w:rsidP="0085025E">
            <w:pPr>
              <w:jc w:val="center"/>
              <w:rPr>
                <w:b/>
                <w:bCs/>
                <w:sz w:val="20"/>
                <w:szCs w:val="20"/>
              </w:rPr>
            </w:pPr>
            <w:r w:rsidRPr="0085025E">
              <w:rPr>
                <w:b/>
                <w:bCs/>
                <w:sz w:val="20"/>
                <w:szCs w:val="20"/>
              </w:rPr>
              <w:t>0</w:t>
            </w:r>
          </w:p>
        </w:tc>
        <w:tc>
          <w:tcPr>
            <w:tcW w:w="802" w:type="dxa"/>
            <w:tcBorders>
              <w:top w:val="nil"/>
              <w:left w:val="nil"/>
              <w:bottom w:val="single" w:sz="4" w:space="0" w:color="auto"/>
              <w:right w:val="single" w:sz="4" w:space="0" w:color="auto"/>
            </w:tcBorders>
            <w:shd w:val="clear" w:color="000000" w:fill="FFFFFF"/>
            <w:noWrap/>
            <w:vAlign w:val="center"/>
            <w:hideMark/>
          </w:tcPr>
          <w:p w:rsidR="0085025E" w:rsidRPr="0085025E" w:rsidRDefault="0085025E" w:rsidP="0085025E">
            <w:pPr>
              <w:jc w:val="center"/>
              <w:rPr>
                <w:b/>
                <w:bCs/>
                <w:sz w:val="20"/>
                <w:szCs w:val="20"/>
              </w:rPr>
            </w:pPr>
            <w:r w:rsidRPr="0085025E">
              <w:rPr>
                <w:b/>
                <w:bCs/>
                <w:sz w:val="20"/>
                <w:szCs w:val="20"/>
              </w:rPr>
              <w:t>0</w:t>
            </w:r>
          </w:p>
        </w:tc>
        <w:tc>
          <w:tcPr>
            <w:tcW w:w="1340" w:type="dxa"/>
            <w:tcBorders>
              <w:top w:val="nil"/>
              <w:left w:val="nil"/>
              <w:bottom w:val="single" w:sz="4" w:space="0" w:color="auto"/>
              <w:right w:val="single" w:sz="4" w:space="0" w:color="auto"/>
            </w:tcBorders>
            <w:shd w:val="clear" w:color="000000" w:fill="FFFFFF"/>
            <w:noWrap/>
            <w:vAlign w:val="center"/>
            <w:hideMark/>
          </w:tcPr>
          <w:p w:rsidR="0085025E" w:rsidRPr="0085025E" w:rsidRDefault="0085025E" w:rsidP="0085025E">
            <w:pPr>
              <w:jc w:val="center"/>
              <w:rPr>
                <w:b/>
                <w:bCs/>
                <w:sz w:val="20"/>
                <w:szCs w:val="20"/>
              </w:rPr>
            </w:pPr>
            <w:r w:rsidRPr="0085025E">
              <w:rPr>
                <w:b/>
                <w:bCs/>
                <w:sz w:val="20"/>
                <w:szCs w:val="20"/>
              </w:rPr>
              <w:t>9 370,93247</w:t>
            </w:r>
          </w:p>
        </w:tc>
        <w:tc>
          <w:tcPr>
            <w:tcW w:w="15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в т.ч. краевой бюджет</w:t>
            </w:r>
          </w:p>
        </w:tc>
      </w:tr>
      <w:tr w:rsidR="0085025E" w:rsidRPr="0085025E" w:rsidTr="0085025E">
        <w:trPr>
          <w:trHeight w:val="690"/>
        </w:trPr>
        <w:tc>
          <w:tcPr>
            <w:tcW w:w="3984" w:type="dxa"/>
            <w:gridSpan w:val="2"/>
            <w:vMerge/>
            <w:tcBorders>
              <w:top w:val="single" w:sz="8" w:space="0" w:color="auto"/>
              <w:left w:val="single" w:sz="8" w:space="0" w:color="auto"/>
              <w:bottom w:val="single" w:sz="4" w:space="0" w:color="auto"/>
              <w:right w:val="nil"/>
            </w:tcBorders>
            <w:vAlign w:val="center"/>
            <w:hideMark/>
          </w:tcPr>
          <w:p w:rsidR="0085025E" w:rsidRPr="0085025E" w:rsidRDefault="0085025E" w:rsidP="0085025E">
            <w:pPr>
              <w:rPr>
                <w:sz w:val="22"/>
                <w:szCs w:val="22"/>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85025E" w:rsidRPr="0085025E" w:rsidRDefault="0085025E" w:rsidP="0085025E">
            <w:pPr>
              <w:rPr>
                <w:sz w:val="20"/>
                <w:szCs w:val="20"/>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rsidR="0085025E" w:rsidRPr="0085025E" w:rsidRDefault="0085025E" w:rsidP="0085025E">
            <w:pPr>
              <w:rPr>
                <w:sz w:val="18"/>
                <w:szCs w:val="18"/>
              </w:rPr>
            </w:pP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4 789,61825</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3147,9</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6996,983</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5977</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4120</w:t>
            </w:r>
          </w:p>
        </w:tc>
        <w:tc>
          <w:tcPr>
            <w:tcW w:w="1340" w:type="dxa"/>
            <w:tcBorders>
              <w:top w:val="nil"/>
              <w:left w:val="nil"/>
              <w:bottom w:val="single" w:sz="4" w:space="0" w:color="auto"/>
              <w:right w:val="single" w:sz="4" w:space="0" w:color="auto"/>
            </w:tcBorders>
            <w:shd w:val="clear" w:color="000000" w:fill="FFFFFF"/>
            <w:noWrap/>
            <w:vAlign w:val="center"/>
            <w:hideMark/>
          </w:tcPr>
          <w:p w:rsidR="0085025E" w:rsidRPr="0085025E" w:rsidRDefault="0085025E" w:rsidP="0085025E">
            <w:pPr>
              <w:jc w:val="center"/>
              <w:rPr>
                <w:b/>
                <w:bCs/>
                <w:sz w:val="20"/>
                <w:szCs w:val="20"/>
              </w:rPr>
            </w:pPr>
            <w:r w:rsidRPr="0085025E">
              <w:rPr>
                <w:b/>
                <w:bCs/>
                <w:sz w:val="20"/>
                <w:szCs w:val="20"/>
              </w:rPr>
              <w:t>25 031,50125</w:t>
            </w:r>
          </w:p>
        </w:tc>
        <w:tc>
          <w:tcPr>
            <w:tcW w:w="15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Районный бюджет</w:t>
            </w:r>
          </w:p>
        </w:tc>
      </w:tr>
      <w:tr w:rsidR="0085025E" w:rsidRPr="0085025E" w:rsidTr="0085025E">
        <w:trPr>
          <w:trHeight w:val="420"/>
        </w:trPr>
        <w:tc>
          <w:tcPr>
            <w:tcW w:w="3984"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Задача 1: Обеспечение условий для пов</w:t>
            </w:r>
            <w:r w:rsidRPr="0085025E">
              <w:rPr>
                <w:sz w:val="20"/>
                <w:szCs w:val="20"/>
              </w:rPr>
              <w:t>ы</w:t>
            </w:r>
            <w:r w:rsidRPr="0085025E">
              <w:rPr>
                <w:sz w:val="20"/>
                <w:szCs w:val="20"/>
              </w:rPr>
              <w:t>шения качества предоставления жилищно-коммунальных услуг в сфере водоотвед</w:t>
            </w:r>
            <w:r w:rsidRPr="0085025E">
              <w:rPr>
                <w:sz w:val="20"/>
                <w:szCs w:val="20"/>
              </w:rPr>
              <w:t>е</w:t>
            </w:r>
            <w:r w:rsidRPr="0085025E">
              <w:rPr>
                <w:sz w:val="20"/>
                <w:szCs w:val="20"/>
              </w:rPr>
              <w:t>ния</w:t>
            </w:r>
          </w:p>
        </w:tc>
        <w:tc>
          <w:tcPr>
            <w:tcW w:w="110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5025E" w:rsidRPr="0085025E" w:rsidRDefault="0085025E" w:rsidP="0085025E">
            <w:pPr>
              <w:jc w:val="center"/>
              <w:rPr>
                <w:sz w:val="20"/>
                <w:szCs w:val="20"/>
              </w:rPr>
            </w:pPr>
            <w:r w:rsidRPr="0085025E">
              <w:rPr>
                <w:sz w:val="20"/>
                <w:szCs w:val="20"/>
              </w:rPr>
              <w:t>2020-2024</w:t>
            </w:r>
          </w:p>
        </w:tc>
        <w:tc>
          <w:tcPr>
            <w:tcW w:w="18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18"/>
                <w:szCs w:val="18"/>
              </w:rPr>
            </w:pPr>
            <w:r w:rsidRPr="0085025E">
              <w:rPr>
                <w:sz w:val="18"/>
                <w:szCs w:val="18"/>
              </w:rPr>
              <w:t>Администрация Поспелихинского района</w:t>
            </w:r>
          </w:p>
        </w:tc>
        <w:tc>
          <w:tcPr>
            <w:tcW w:w="1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65,2</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0</w:t>
            </w:r>
          </w:p>
        </w:tc>
        <w:tc>
          <w:tcPr>
            <w:tcW w:w="10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600</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0</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0</w:t>
            </w:r>
          </w:p>
        </w:tc>
        <w:tc>
          <w:tcPr>
            <w:tcW w:w="1340" w:type="dxa"/>
            <w:tcBorders>
              <w:top w:val="nil"/>
              <w:left w:val="nil"/>
              <w:bottom w:val="single" w:sz="4" w:space="0" w:color="auto"/>
              <w:right w:val="single" w:sz="4" w:space="0" w:color="auto"/>
            </w:tcBorders>
            <w:shd w:val="clear" w:color="000000" w:fill="FFFFFF"/>
            <w:noWrap/>
            <w:vAlign w:val="center"/>
            <w:hideMark/>
          </w:tcPr>
          <w:p w:rsidR="0085025E" w:rsidRPr="0085025E" w:rsidRDefault="0085025E" w:rsidP="0085025E">
            <w:pPr>
              <w:jc w:val="center"/>
              <w:rPr>
                <w:b/>
                <w:bCs/>
                <w:sz w:val="20"/>
                <w:szCs w:val="20"/>
              </w:rPr>
            </w:pPr>
            <w:r w:rsidRPr="0085025E">
              <w:rPr>
                <w:b/>
                <w:bCs/>
                <w:sz w:val="20"/>
                <w:szCs w:val="20"/>
              </w:rPr>
              <w:t>665,235</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Итого</w:t>
            </w:r>
          </w:p>
        </w:tc>
      </w:tr>
      <w:tr w:rsidR="0085025E" w:rsidRPr="0085025E" w:rsidTr="0085025E">
        <w:trPr>
          <w:trHeight w:val="690"/>
        </w:trPr>
        <w:tc>
          <w:tcPr>
            <w:tcW w:w="3984" w:type="dxa"/>
            <w:gridSpan w:val="2"/>
            <w:vMerge/>
            <w:tcBorders>
              <w:top w:val="single" w:sz="4" w:space="0" w:color="auto"/>
              <w:left w:val="single" w:sz="4" w:space="0" w:color="auto"/>
              <w:bottom w:val="single" w:sz="4" w:space="0" w:color="auto"/>
              <w:right w:val="single" w:sz="4" w:space="0" w:color="auto"/>
            </w:tcBorders>
            <w:vAlign w:val="center"/>
            <w:hideMark/>
          </w:tcPr>
          <w:p w:rsidR="0085025E" w:rsidRPr="0085025E" w:rsidRDefault="0085025E" w:rsidP="0085025E">
            <w:pPr>
              <w:rPr>
                <w:sz w:val="20"/>
                <w:szCs w:val="20"/>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85025E" w:rsidRPr="0085025E" w:rsidRDefault="0085025E" w:rsidP="0085025E">
            <w:pPr>
              <w:rPr>
                <w:sz w:val="20"/>
                <w:szCs w:val="20"/>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rsidR="0085025E" w:rsidRPr="0085025E" w:rsidRDefault="0085025E" w:rsidP="0085025E">
            <w:pPr>
              <w:rPr>
                <w:sz w:val="18"/>
                <w:szCs w:val="18"/>
              </w:rPr>
            </w:pPr>
          </w:p>
        </w:tc>
        <w:tc>
          <w:tcPr>
            <w:tcW w:w="1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0</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0</w:t>
            </w:r>
          </w:p>
        </w:tc>
        <w:tc>
          <w:tcPr>
            <w:tcW w:w="10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0</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0</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0</w:t>
            </w:r>
          </w:p>
        </w:tc>
        <w:tc>
          <w:tcPr>
            <w:tcW w:w="1340" w:type="dxa"/>
            <w:tcBorders>
              <w:top w:val="nil"/>
              <w:left w:val="nil"/>
              <w:bottom w:val="single" w:sz="4" w:space="0" w:color="auto"/>
              <w:right w:val="single" w:sz="4" w:space="0" w:color="auto"/>
            </w:tcBorders>
            <w:shd w:val="clear" w:color="000000" w:fill="FFFFFF"/>
            <w:noWrap/>
            <w:vAlign w:val="center"/>
            <w:hideMark/>
          </w:tcPr>
          <w:p w:rsidR="0085025E" w:rsidRPr="0085025E" w:rsidRDefault="0085025E" w:rsidP="0085025E">
            <w:pPr>
              <w:jc w:val="center"/>
              <w:rPr>
                <w:b/>
                <w:bCs/>
                <w:sz w:val="20"/>
                <w:szCs w:val="20"/>
              </w:rPr>
            </w:pPr>
            <w:r w:rsidRPr="0085025E">
              <w:rPr>
                <w:b/>
                <w:bCs/>
                <w:sz w:val="20"/>
                <w:szCs w:val="20"/>
              </w:rPr>
              <w:t>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xml:space="preserve"> в т.ч. краевой бюджет</w:t>
            </w:r>
          </w:p>
        </w:tc>
      </w:tr>
      <w:tr w:rsidR="0085025E" w:rsidRPr="0085025E" w:rsidTr="0085025E">
        <w:trPr>
          <w:trHeight w:val="572"/>
        </w:trPr>
        <w:tc>
          <w:tcPr>
            <w:tcW w:w="3984" w:type="dxa"/>
            <w:gridSpan w:val="2"/>
            <w:vMerge/>
            <w:tcBorders>
              <w:top w:val="single" w:sz="4" w:space="0" w:color="auto"/>
              <w:left w:val="single" w:sz="4" w:space="0" w:color="auto"/>
              <w:bottom w:val="single" w:sz="4" w:space="0" w:color="auto"/>
              <w:right w:val="single" w:sz="4" w:space="0" w:color="auto"/>
            </w:tcBorders>
            <w:vAlign w:val="center"/>
            <w:hideMark/>
          </w:tcPr>
          <w:p w:rsidR="0085025E" w:rsidRPr="0085025E" w:rsidRDefault="0085025E" w:rsidP="0085025E">
            <w:pPr>
              <w:rPr>
                <w:sz w:val="20"/>
                <w:szCs w:val="20"/>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85025E" w:rsidRPr="0085025E" w:rsidRDefault="0085025E" w:rsidP="0085025E">
            <w:pPr>
              <w:rPr>
                <w:sz w:val="20"/>
                <w:szCs w:val="20"/>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rsidR="0085025E" w:rsidRPr="0085025E" w:rsidRDefault="0085025E" w:rsidP="0085025E">
            <w:pPr>
              <w:rPr>
                <w:sz w:val="18"/>
                <w:szCs w:val="18"/>
              </w:rPr>
            </w:pPr>
          </w:p>
        </w:tc>
        <w:tc>
          <w:tcPr>
            <w:tcW w:w="13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5025E" w:rsidRPr="0085025E" w:rsidRDefault="0085025E" w:rsidP="0085025E">
            <w:pPr>
              <w:jc w:val="center"/>
              <w:rPr>
                <w:b/>
                <w:bCs/>
                <w:sz w:val="20"/>
                <w:szCs w:val="20"/>
              </w:rPr>
            </w:pPr>
            <w:r w:rsidRPr="0085025E">
              <w:rPr>
                <w:b/>
                <w:bCs/>
                <w:sz w:val="20"/>
                <w:szCs w:val="20"/>
              </w:rPr>
              <w:t>65,24</w:t>
            </w:r>
          </w:p>
        </w:tc>
        <w:tc>
          <w:tcPr>
            <w:tcW w:w="11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5025E" w:rsidRPr="0085025E" w:rsidRDefault="0085025E" w:rsidP="0085025E">
            <w:pPr>
              <w:jc w:val="center"/>
              <w:rPr>
                <w:b/>
                <w:bCs/>
                <w:sz w:val="20"/>
                <w:szCs w:val="20"/>
              </w:rPr>
            </w:pPr>
            <w:r w:rsidRPr="0085025E">
              <w:rPr>
                <w:b/>
                <w:bCs/>
                <w:sz w:val="20"/>
                <w:szCs w:val="20"/>
              </w:rPr>
              <w:t>0</w:t>
            </w:r>
          </w:p>
        </w:tc>
        <w:tc>
          <w:tcPr>
            <w:tcW w:w="10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5025E" w:rsidRPr="0085025E" w:rsidRDefault="0085025E" w:rsidP="0085025E">
            <w:pPr>
              <w:jc w:val="center"/>
              <w:rPr>
                <w:b/>
                <w:bCs/>
                <w:sz w:val="20"/>
                <w:szCs w:val="20"/>
              </w:rPr>
            </w:pPr>
            <w:r w:rsidRPr="0085025E">
              <w:rPr>
                <w:b/>
                <w:bCs/>
                <w:sz w:val="20"/>
                <w:szCs w:val="20"/>
              </w:rPr>
              <w:t>600</w:t>
            </w:r>
          </w:p>
        </w:tc>
        <w:tc>
          <w:tcPr>
            <w:tcW w:w="1040" w:type="dxa"/>
            <w:tcBorders>
              <w:top w:val="nil"/>
              <w:left w:val="nil"/>
              <w:bottom w:val="single" w:sz="4" w:space="0" w:color="auto"/>
              <w:right w:val="single" w:sz="4" w:space="0" w:color="auto"/>
            </w:tcBorders>
            <w:shd w:val="clear" w:color="000000" w:fill="FFFFFF"/>
            <w:noWrap/>
            <w:vAlign w:val="center"/>
            <w:hideMark/>
          </w:tcPr>
          <w:p w:rsidR="0085025E" w:rsidRPr="0085025E" w:rsidRDefault="0085025E" w:rsidP="0085025E">
            <w:pPr>
              <w:jc w:val="center"/>
              <w:rPr>
                <w:b/>
                <w:bCs/>
                <w:sz w:val="20"/>
                <w:szCs w:val="20"/>
              </w:rPr>
            </w:pPr>
            <w:r w:rsidRPr="0085025E">
              <w:rPr>
                <w:b/>
                <w:bCs/>
                <w:sz w:val="20"/>
                <w:szCs w:val="20"/>
              </w:rPr>
              <w:t>0</w:t>
            </w:r>
          </w:p>
        </w:tc>
        <w:tc>
          <w:tcPr>
            <w:tcW w:w="802" w:type="dxa"/>
            <w:tcBorders>
              <w:top w:val="nil"/>
              <w:left w:val="nil"/>
              <w:bottom w:val="single" w:sz="4" w:space="0" w:color="auto"/>
              <w:right w:val="single" w:sz="4" w:space="0" w:color="auto"/>
            </w:tcBorders>
            <w:shd w:val="clear" w:color="000000" w:fill="FFFFFF"/>
            <w:noWrap/>
            <w:vAlign w:val="center"/>
            <w:hideMark/>
          </w:tcPr>
          <w:p w:rsidR="0085025E" w:rsidRPr="0085025E" w:rsidRDefault="0085025E" w:rsidP="0085025E">
            <w:pPr>
              <w:jc w:val="center"/>
              <w:rPr>
                <w:b/>
                <w:bCs/>
                <w:sz w:val="20"/>
                <w:szCs w:val="20"/>
              </w:rPr>
            </w:pPr>
            <w:r w:rsidRPr="0085025E">
              <w:rPr>
                <w:b/>
                <w:bCs/>
                <w:sz w:val="20"/>
                <w:szCs w:val="20"/>
              </w:rPr>
              <w:t>0</w:t>
            </w:r>
          </w:p>
        </w:tc>
        <w:tc>
          <w:tcPr>
            <w:tcW w:w="1340" w:type="dxa"/>
            <w:tcBorders>
              <w:top w:val="nil"/>
              <w:left w:val="nil"/>
              <w:bottom w:val="single" w:sz="4" w:space="0" w:color="auto"/>
              <w:right w:val="single" w:sz="4" w:space="0" w:color="auto"/>
            </w:tcBorders>
            <w:shd w:val="clear" w:color="000000" w:fill="FFFFFF"/>
            <w:noWrap/>
            <w:vAlign w:val="center"/>
            <w:hideMark/>
          </w:tcPr>
          <w:p w:rsidR="0085025E" w:rsidRPr="0085025E" w:rsidRDefault="0085025E" w:rsidP="0085025E">
            <w:pPr>
              <w:jc w:val="center"/>
              <w:rPr>
                <w:b/>
                <w:bCs/>
                <w:sz w:val="20"/>
                <w:szCs w:val="20"/>
              </w:rPr>
            </w:pPr>
            <w:r w:rsidRPr="0085025E">
              <w:rPr>
                <w:b/>
                <w:bCs/>
                <w:sz w:val="20"/>
                <w:szCs w:val="20"/>
              </w:rPr>
              <w:t>665,2</w:t>
            </w:r>
          </w:p>
        </w:tc>
        <w:tc>
          <w:tcPr>
            <w:tcW w:w="15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Районный бюджет</w:t>
            </w:r>
          </w:p>
        </w:tc>
      </w:tr>
      <w:tr w:rsidR="0085025E" w:rsidRPr="0085025E" w:rsidTr="0085025E">
        <w:trPr>
          <w:trHeight w:val="1065"/>
        </w:trPr>
        <w:tc>
          <w:tcPr>
            <w:tcW w:w="16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5025E" w:rsidRPr="0085025E" w:rsidRDefault="0085025E" w:rsidP="0085025E">
            <w:pPr>
              <w:jc w:val="center"/>
              <w:rPr>
                <w:sz w:val="20"/>
                <w:szCs w:val="20"/>
              </w:rPr>
            </w:pPr>
            <w:r w:rsidRPr="0085025E">
              <w:rPr>
                <w:sz w:val="20"/>
                <w:szCs w:val="20"/>
              </w:rPr>
              <w:t>Мероприятие</w:t>
            </w:r>
            <w:proofErr w:type="gramStart"/>
            <w:r w:rsidRPr="0085025E">
              <w:rPr>
                <w:sz w:val="20"/>
                <w:szCs w:val="20"/>
              </w:rPr>
              <w:t>1</w:t>
            </w:r>
            <w:proofErr w:type="gramEnd"/>
            <w:r w:rsidRPr="0085025E">
              <w:rPr>
                <w:sz w:val="20"/>
                <w:szCs w:val="20"/>
              </w:rPr>
              <w:t>.1.</w:t>
            </w:r>
          </w:p>
        </w:tc>
        <w:tc>
          <w:tcPr>
            <w:tcW w:w="2312" w:type="dxa"/>
            <w:tcBorders>
              <w:top w:val="single" w:sz="4" w:space="0" w:color="auto"/>
              <w:left w:val="nil"/>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Ремонт накопитель о</w:t>
            </w:r>
            <w:r w:rsidRPr="0085025E">
              <w:rPr>
                <w:sz w:val="20"/>
                <w:szCs w:val="20"/>
              </w:rPr>
              <w:t>т</w:t>
            </w:r>
            <w:r w:rsidRPr="0085025E">
              <w:rPr>
                <w:sz w:val="20"/>
                <w:szCs w:val="20"/>
              </w:rPr>
              <w:t xml:space="preserve">стойника центральной канализации </w:t>
            </w:r>
            <w:proofErr w:type="gramStart"/>
            <w:r w:rsidRPr="0085025E">
              <w:rPr>
                <w:sz w:val="20"/>
                <w:szCs w:val="20"/>
              </w:rPr>
              <w:t>п</w:t>
            </w:r>
            <w:proofErr w:type="gramEnd"/>
            <w:r w:rsidRPr="0085025E">
              <w:rPr>
                <w:sz w:val="20"/>
                <w:szCs w:val="20"/>
              </w:rPr>
              <w:t xml:space="preserve"> МИС - с. Поспелиха</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2021</w:t>
            </w:r>
          </w:p>
        </w:tc>
        <w:tc>
          <w:tcPr>
            <w:tcW w:w="1820" w:type="dxa"/>
            <w:tcBorders>
              <w:top w:val="single" w:sz="4" w:space="0" w:color="auto"/>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18"/>
                <w:szCs w:val="18"/>
              </w:rPr>
            </w:pPr>
            <w:r w:rsidRPr="0085025E">
              <w:rPr>
                <w:sz w:val="18"/>
                <w:szCs w:val="18"/>
              </w:rPr>
              <w:t>Администрация Поспелихинского района</w:t>
            </w:r>
          </w:p>
        </w:tc>
        <w:tc>
          <w:tcPr>
            <w:tcW w:w="1320" w:type="dxa"/>
            <w:tcBorders>
              <w:top w:val="single" w:sz="4" w:space="0" w:color="auto"/>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single" w:sz="4" w:space="0" w:color="auto"/>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300</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300</w:t>
            </w:r>
          </w:p>
        </w:tc>
        <w:tc>
          <w:tcPr>
            <w:tcW w:w="15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900"/>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1.2.</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Приобретение высок</w:t>
            </w:r>
            <w:r w:rsidRPr="0085025E">
              <w:rPr>
                <w:sz w:val="20"/>
                <w:szCs w:val="20"/>
              </w:rPr>
              <w:t>о</w:t>
            </w:r>
            <w:r w:rsidRPr="0085025E">
              <w:rPr>
                <w:sz w:val="20"/>
                <w:szCs w:val="20"/>
              </w:rPr>
              <w:t xml:space="preserve">частотного регулятора на КНС п. МИС </w:t>
            </w:r>
            <w:proofErr w:type="gramStart"/>
            <w:r w:rsidRPr="0085025E">
              <w:rPr>
                <w:sz w:val="20"/>
                <w:szCs w:val="20"/>
              </w:rPr>
              <w:t>с</w:t>
            </w:r>
            <w:proofErr w:type="gramEnd"/>
            <w:r w:rsidRPr="0085025E">
              <w:rPr>
                <w:sz w:val="20"/>
                <w:szCs w:val="20"/>
              </w:rPr>
              <w:t>. П</w:t>
            </w:r>
            <w:r w:rsidRPr="0085025E">
              <w:rPr>
                <w:sz w:val="20"/>
                <w:szCs w:val="20"/>
              </w:rPr>
              <w:t>о</w:t>
            </w:r>
            <w:r w:rsidRPr="0085025E">
              <w:rPr>
                <w:sz w:val="20"/>
                <w:szCs w:val="20"/>
              </w:rPr>
              <w:t>спелиха</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2022</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18"/>
                <w:szCs w:val="18"/>
              </w:rPr>
            </w:pPr>
            <w:r w:rsidRPr="0085025E">
              <w:rPr>
                <w:sz w:val="18"/>
                <w:szCs w:val="18"/>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300</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300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900"/>
        </w:trPr>
        <w:tc>
          <w:tcPr>
            <w:tcW w:w="1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1.3.</w:t>
            </w:r>
          </w:p>
        </w:tc>
        <w:tc>
          <w:tcPr>
            <w:tcW w:w="2312" w:type="dxa"/>
            <w:tcBorders>
              <w:top w:val="single" w:sz="4" w:space="0" w:color="auto"/>
              <w:left w:val="nil"/>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 xml:space="preserve">Приобретение насоса на КНС мкр. Водстрой </w:t>
            </w:r>
            <w:proofErr w:type="gramStart"/>
            <w:r w:rsidRPr="0085025E">
              <w:rPr>
                <w:sz w:val="20"/>
                <w:szCs w:val="20"/>
              </w:rPr>
              <w:t>с</w:t>
            </w:r>
            <w:proofErr w:type="gramEnd"/>
            <w:r w:rsidRPr="0085025E">
              <w:rPr>
                <w:sz w:val="20"/>
                <w:szCs w:val="20"/>
              </w:rPr>
              <w:t>. Поспелиха</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2020</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18"/>
                <w:szCs w:val="18"/>
              </w:rPr>
            </w:pPr>
            <w:r w:rsidRPr="0085025E">
              <w:rPr>
                <w:sz w:val="18"/>
                <w:szCs w:val="18"/>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60,20</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60,2</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855"/>
        </w:trPr>
        <w:tc>
          <w:tcPr>
            <w:tcW w:w="1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1.4.</w:t>
            </w:r>
          </w:p>
        </w:tc>
        <w:tc>
          <w:tcPr>
            <w:tcW w:w="2312" w:type="dxa"/>
            <w:tcBorders>
              <w:top w:val="single" w:sz="4" w:space="0" w:color="auto"/>
              <w:left w:val="nil"/>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Ремонт канализацио</w:t>
            </w:r>
            <w:r w:rsidRPr="0085025E">
              <w:rPr>
                <w:sz w:val="20"/>
                <w:szCs w:val="20"/>
              </w:rPr>
              <w:t>н</w:t>
            </w:r>
            <w:r w:rsidRPr="0085025E">
              <w:rPr>
                <w:sz w:val="20"/>
                <w:szCs w:val="20"/>
              </w:rPr>
              <w:t xml:space="preserve">ной системы ул. </w:t>
            </w:r>
            <w:proofErr w:type="gramStart"/>
            <w:r w:rsidRPr="0085025E">
              <w:rPr>
                <w:sz w:val="20"/>
                <w:szCs w:val="20"/>
              </w:rPr>
              <w:t>Соци</w:t>
            </w:r>
            <w:r w:rsidRPr="0085025E">
              <w:rPr>
                <w:sz w:val="20"/>
                <w:szCs w:val="20"/>
              </w:rPr>
              <w:t>а</w:t>
            </w:r>
            <w:r w:rsidRPr="0085025E">
              <w:rPr>
                <w:sz w:val="20"/>
                <w:szCs w:val="20"/>
              </w:rPr>
              <w:t>листическая</w:t>
            </w:r>
            <w:proofErr w:type="gramEnd"/>
            <w:r w:rsidRPr="0085025E">
              <w:rPr>
                <w:sz w:val="20"/>
                <w:szCs w:val="20"/>
              </w:rPr>
              <w:t xml:space="preserve"> 13</w:t>
            </w:r>
          </w:p>
        </w:tc>
        <w:tc>
          <w:tcPr>
            <w:tcW w:w="1100" w:type="dxa"/>
            <w:tcBorders>
              <w:top w:val="nil"/>
              <w:left w:val="nil"/>
              <w:bottom w:val="single" w:sz="4" w:space="0" w:color="auto"/>
              <w:right w:val="nil"/>
            </w:tcBorders>
            <w:shd w:val="clear" w:color="000000" w:fill="FFFFFF"/>
            <w:vAlign w:val="center"/>
            <w:hideMark/>
          </w:tcPr>
          <w:p w:rsidR="0085025E" w:rsidRPr="0085025E" w:rsidRDefault="0085025E" w:rsidP="0085025E">
            <w:pPr>
              <w:jc w:val="center"/>
              <w:rPr>
                <w:sz w:val="20"/>
                <w:szCs w:val="20"/>
              </w:rPr>
            </w:pPr>
            <w:r w:rsidRPr="0085025E">
              <w:rPr>
                <w:sz w:val="20"/>
                <w:szCs w:val="20"/>
              </w:rPr>
              <w:t>2020</w:t>
            </w:r>
          </w:p>
        </w:tc>
        <w:tc>
          <w:tcPr>
            <w:tcW w:w="1820" w:type="dxa"/>
            <w:tcBorders>
              <w:top w:val="nil"/>
              <w:left w:val="single" w:sz="4"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rFonts w:ascii="Arial" w:hAnsi="Arial" w:cs="Arial"/>
                <w:sz w:val="20"/>
                <w:szCs w:val="20"/>
              </w:rPr>
            </w:pPr>
            <w:r w:rsidRPr="0085025E">
              <w:rPr>
                <w:rFonts w:ascii="Arial" w:hAnsi="Arial" w:cs="Arial"/>
                <w:sz w:val="20"/>
                <w:szCs w:val="20"/>
              </w:rPr>
              <w:t>5,035</w:t>
            </w:r>
          </w:p>
        </w:tc>
        <w:tc>
          <w:tcPr>
            <w:tcW w:w="1100" w:type="dxa"/>
            <w:tcBorders>
              <w:top w:val="nil"/>
              <w:left w:val="nil"/>
              <w:bottom w:val="single" w:sz="4" w:space="0" w:color="auto"/>
              <w:right w:val="single" w:sz="4" w:space="0" w:color="auto"/>
            </w:tcBorders>
            <w:shd w:val="clear" w:color="000000" w:fill="FFFFFF"/>
            <w:noWrap/>
            <w:vAlign w:val="bottom"/>
            <w:hideMark/>
          </w:tcPr>
          <w:p w:rsidR="0085025E" w:rsidRPr="0085025E" w:rsidRDefault="0085025E" w:rsidP="0085025E">
            <w:pPr>
              <w:rPr>
                <w:rFonts w:ascii="Arial" w:hAnsi="Arial" w:cs="Arial"/>
                <w:sz w:val="20"/>
                <w:szCs w:val="20"/>
              </w:rPr>
            </w:pPr>
            <w:r w:rsidRPr="0085025E">
              <w:rPr>
                <w:rFonts w:ascii="Arial" w:hAnsi="Arial" w:cs="Arial"/>
                <w:sz w:val="20"/>
                <w:szCs w:val="20"/>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85025E" w:rsidRPr="0085025E" w:rsidRDefault="0085025E" w:rsidP="0085025E">
            <w:pPr>
              <w:rPr>
                <w:rFonts w:ascii="Arial" w:hAnsi="Arial" w:cs="Arial"/>
                <w:sz w:val="20"/>
                <w:szCs w:val="20"/>
              </w:rPr>
            </w:pPr>
            <w:r w:rsidRPr="0085025E">
              <w:rPr>
                <w:rFonts w:ascii="Arial" w:hAnsi="Arial" w:cs="Arial"/>
                <w:sz w:val="20"/>
                <w:szCs w:val="20"/>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85025E" w:rsidRPr="0085025E" w:rsidRDefault="0085025E" w:rsidP="0085025E">
            <w:pPr>
              <w:rPr>
                <w:rFonts w:ascii="Arial" w:hAnsi="Arial" w:cs="Arial"/>
                <w:sz w:val="20"/>
                <w:szCs w:val="20"/>
              </w:rPr>
            </w:pPr>
            <w:r w:rsidRPr="0085025E">
              <w:rPr>
                <w:rFonts w:ascii="Arial" w:hAnsi="Arial" w:cs="Arial"/>
                <w:sz w:val="20"/>
                <w:szCs w:val="20"/>
              </w:rPr>
              <w:t> </w:t>
            </w:r>
          </w:p>
        </w:tc>
        <w:tc>
          <w:tcPr>
            <w:tcW w:w="802" w:type="dxa"/>
            <w:tcBorders>
              <w:top w:val="nil"/>
              <w:left w:val="nil"/>
              <w:bottom w:val="single" w:sz="4" w:space="0" w:color="auto"/>
              <w:right w:val="single" w:sz="4" w:space="0" w:color="auto"/>
            </w:tcBorders>
            <w:shd w:val="clear" w:color="000000" w:fill="FFFFFF"/>
            <w:noWrap/>
            <w:vAlign w:val="bottom"/>
            <w:hideMark/>
          </w:tcPr>
          <w:p w:rsidR="0085025E" w:rsidRPr="0085025E" w:rsidRDefault="0085025E" w:rsidP="0085025E">
            <w:pPr>
              <w:rPr>
                <w:rFonts w:ascii="Arial" w:hAnsi="Arial" w:cs="Arial"/>
                <w:sz w:val="20"/>
                <w:szCs w:val="20"/>
              </w:rPr>
            </w:pPr>
            <w:r w:rsidRPr="0085025E">
              <w:rPr>
                <w:rFonts w:ascii="Arial" w:hAnsi="Arial" w:cs="Arial"/>
                <w:sz w:val="20"/>
                <w:szCs w:val="20"/>
              </w:rPr>
              <w:t> </w:t>
            </w:r>
          </w:p>
        </w:tc>
        <w:tc>
          <w:tcPr>
            <w:tcW w:w="1340" w:type="dxa"/>
            <w:tcBorders>
              <w:top w:val="nil"/>
              <w:left w:val="nil"/>
              <w:bottom w:val="single" w:sz="4" w:space="0" w:color="auto"/>
              <w:right w:val="nil"/>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5,035</w:t>
            </w:r>
          </w:p>
        </w:tc>
        <w:tc>
          <w:tcPr>
            <w:tcW w:w="1520" w:type="dxa"/>
            <w:tcBorders>
              <w:top w:val="nil"/>
              <w:left w:val="single" w:sz="4" w:space="0" w:color="auto"/>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345"/>
        </w:trPr>
        <w:tc>
          <w:tcPr>
            <w:tcW w:w="15066"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 </w:t>
            </w:r>
          </w:p>
        </w:tc>
      </w:tr>
      <w:tr w:rsidR="0085025E" w:rsidRPr="0085025E" w:rsidTr="0085025E">
        <w:trPr>
          <w:trHeight w:val="645"/>
        </w:trPr>
        <w:tc>
          <w:tcPr>
            <w:tcW w:w="3984"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 xml:space="preserve"> Задача 2: Обеспечение условий для пов</w:t>
            </w:r>
            <w:r w:rsidRPr="0085025E">
              <w:rPr>
                <w:sz w:val="20"/>
                <w:szCs w:val="20"/>
              </w:rPr>
              <w:t>ы</w:t>
            </w:r>
            <w:r w:rsidRPr="0085025E">
              <w:rPr>
                <w:sz w:val="20"/>
                <w:szCs w:val="20"/>
              </w:rPr>
              <w:t>шения качества предоставления жилищно-коммунальных услуг в сфере теплоснабж</w:t>
            </w:r>
            <w:r w:rsidRPr="0085025E">
              <w:rPr>
                <w:sz w:val="20"/>
                <w:szCs w:val="20"/>
              </w:rPr>
              <w:t>е</w:t>
            </w:r>
            <w:r w:rsidRPr="0085025E">
              <w:rPr>
                <w:sz w:val="20"/>
                <w:szCs w:val="20"/>
              </w:rPr>
              <w:t>ния</w:t>
            </w:r>
          </w:p>
        </w:tc>
        <w:tc>
          <w:tcPr>
            <w:tcW w:w="110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2020-2024</w:t>
            </w:r>
          </w:p>
        </w:tc>
        <w:tc>
          <w:tcPr>
            <w:tcW w:w="182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single" w:sz="4" w:space="0" w:color="auto"/>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997,82288</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856,374</w:t>
            </w:r>
          </w:p>
        </w:tc>
        <w:tc>
          <w:tcPr>
            <w:tcW w:w="1040" w:type="dxa"/>
            <w:tcBorders>
              <w:top w:val="single" w:sz="4" w:space="0" w:color="auto"/>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4920</w:t>
            </w:r>
          </w:p>
        </w:tc>
        <w:tc>
          <w:tcPr>
            <w:tcW w:w="1040" w:type="dxa"/>
            <w:tcBorders>
              <w:top w:val="single" w:sz="4" w:space="0" w:color="auto"/>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5760</w:t>
            </w:r>
          </w:p>
        </w:tc>
        <w:tc>
          <w:tcPr>
            <w:tcW w:w="802" w:type="dxa"/>
            <w:tcBorders>
              <w:top w:val="single" w:sz="4" w:space="0" w:color="auto"/>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4120</w:t>
            </w:r>
          </w:p>
        </w:tc>
        <w:tc>
          <w:tcPr>
            <w:tcW w:w="1340" w:type="dxa"/>
            <w:tcBorders>
              <w:top w:val="single" w:sz="4" w:space="0" w:color="auto"/>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16654,19688</w:t>
            </w:r>
          </w:p>
        </w:tc>
        <w:tc>
          <w:tcPr>
            <w:tcW w:w="1520" w:type="dxa"/>
            <w:tcBorders>
              <w:top w:val="single" w:sz="4" w:space="0" w:color="auto"/>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Итого</w:t>
            </w:r>
          </w:p>
        </w:tc>
      </w:tr>
      <w:tr w:rsidR="0085025E" w:rsidRPr="0085025E" w:rsidTr="0085025E">
        <w:trPr>
          <w:trHeight w:val="600"/>
        </w:trPr>
        <w:tc>
          <w:tcPr>
            <w:tcW w:w="3984" w:type="dxa"/>
            <w:gridSpan w:val="2"/>
            <w:vMerge/>
            <w:tcBorders>
              <w:top w:val="single" w:sz="4" w:space="0" w:color="auto"/>
              <w:left w:val="single" w:sz="4" w:space="0" w:color="auto"/>
              <w:bottom w:val="single" w:sz="4" w:space="0" w:color="auto"/>
              <w:right w:val="single" w:sz="4" w:space="0" w:color="auto"/>
            </w:tcBorders>
            <w:vAlign w:val="center"/>
            <w:hideMark/>
          </w:tcPr>
          <w:p w:rsidR="0085025E" w:rsidRPr="0085025E" w:rsidRDefault="0085025E" w:rsidP="0085025E">
            <w:pPr>
              <w:rPr>
                <w:sz w:val="20"/>
                <w:szCs w:val="20"/>
              </w:rPr>
            </w:pPr>
          </w:p>
        </w:tc>
        <w:tc>
          <w:tcPr>
            <w:tcW w:w="1100" w:type="dxa"/>
            <w:vMerge/>
            <w:tcBorders>
              <w:top w:val="single" w:sz="4" w:space="0" w:color="auto"/>
              <w:left w:val="single" w:sz="4" w:space="0" w:color="auto"/>
              <w:bottom w:val="single" w:sz="4" w:space="0" w:color="000000"/>
              <w:right w:val="single" w:sz="4" w:space="0" w:color="auto"/>
            </w:tcBorders>
            <w:vAlign w:val="center"/>
            <w:hideMark/>
          </w:tcPr>
          <w:p w:rsidR="0085025E" w:rsidRPr="0085025E" w:rsidRDefault="0085025E" w:rsidP="0085025E">
            <w:pPr>
              <w:rPr>
                <w:sz w:val="20"/>
                <w:szCs w:val="20"/>
              </w:rPr>
            </w:pPr>
          </w:p>
        </w:tc>
        <w:tc>
          <w:tcPr>
            <w:tcW w:w="1820" w:type="dxa"/>
            <w:vMerge/>
            <w:tcBorders>
              <w:top w:val="single" w:sz="4" w:space="0" w:color="auto"/>
              <w:left w:val="single" w:sz="4" w:space="0" w:color="auto"/>
              <w:bottom w:val="single" w:sz="4" w:space="0" w:color="000000"/>
              <w:right w:val="single" w:sz="4" w:space="0" w:color="auto"/>
            </w:tcBorders>
            <w:vAlign w:val="center"/>
            <w:hideMark/>
          </w:tcPr>
          <w:p w:rsidR="0085025E" w:rsidRPr="0085025E" w:rsidRDefault="0085025E" w:rsidP="0085025E">
            <w:pPr>
              <w:rPr>
                <w:sz w:val="20"/>
                <w:szCs w:val="20"/>
              </w:rPr>
            </w:pP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0</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0</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0</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0</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0</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xml:space="preserve"> в т.ч. краевой бюджет</w:t>
            </w:r>
          </w:p>
        </w:tc>
      </w:tr>
      <w:tr w:rsidR="0085025E" w:rsidRPr="0085025E" w:rsidTr="0085025E">
        <w:trPr>
          <w:trHeight w:val="630"/>
        </w:trPr>
        <w:tc>
          <w:tcPr>
            <w:tcW w:w="3984" w:type="dxa"/>
            <w:gridSpan w:val="2"/>
            <w:vMerge/>
            <w:tcBorders>
              <w:top w:val="single" w:sz="4" w:space="0" w:color="auto"/>
              <w:left w:val="single" w:sz="4" w:space="0" w:color="auto"/>
              <w:bottom w:val="single" w:sz="4" w:space="0" w:color="auto"/>
              <w:right w:val="single" w:sz="4" w:space="0" w:color="auto"/>
            </w:tcBorders>
            <w:vAlign w:val="center"/>
            <w:hideMark/>
          </w:tcPr>
          <w:p w:rsidR="0085025E" w:rsidRPr="0085025E" w:rsidRDefault="0085025E" w:rsidP="0085025E">
            <w:pPr>
              <w:rPr>
                <w:sz w:val="20"/>
                <w:szCs w:val="20"/>
              </w:rPr>
            </w:pPr>
          </w:p>
        </w:tc>
        <w:tc>
          <w:tcPr>
            <w:tcW w:w="1100" w:type="dxa"/>
            <w:vMerge/>
            <w:tcBorders>
              <w:top w:val="single" w:sz="4" w:space="0" w:color="auto"/>
              <w:left w:val="single" w:sz="4" w:space="0" w:color="auto"/>
              <w:bottom w:val="single" w:sz="4" w:space="0" w:color="000000"/>
              <w:right w:val="single" w:sz="4" w:space="0" w:color="auto"/>
            </w:tcBorders>
            <w:vAlign w:val="center"/>
            <w:hideMark/>
          </w:tcPr>
          <w:p w:rsidR="0085025E" w:rsidRPr="0085025E" w:rsidRDefault="0085025E" w:rsidP="0085025E">
            <w:pPr>
              <w:rPr>
                <w:sz w:val="20"/>
                <w:szCs w:val="20"/>
              </w:rPr>
            </w:pPr>
          </w:p>
        </w:tc>
        <w:tc>
          <w:tcPr>
            <w:tcW w:w="1820" w:type="dxa"/>
            <w:vMerge/>
            <w:tcBorders>
              <w:top w:val="single" w:sz="4" w:space="0" w:color="auto"/>
              <w:left w:val="single" w:sz="4" w:space="0" w:color="auto"/>
              <w:bottom w:val="single" w:sz="4" w:space="0" w:color="000000"/>
              <w:right w:val="single" w:sz="4" w:space="0" w:color="auto"/>
            </w:tcBorders>
            <w:vAlign w:val="center"/>
            <w:hideMark/>
          </w:tcPr>
          <w:p w:rsidR="0085025E" w:rsidRPr="0085025E" w:rsidRDefault="0085025E" w:rsidP="0085025E">
            <w:pPr>
              <w:rPr>
                <w:sz w:val="20"/>
                <w:szCs w:val="20"/>
              </w:rPr>
            </w:pP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997,82288</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856,374</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4920</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5760</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4120</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16654,19688</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районный бюджет</w:t>
            </w:r>
          </w:p>
        </w:tc>
      </w:tr>
      <w:tr w:rsidR="0085025E" w:rsidRPr="0085025E" w:rsidTr="0085025E">
        <w:trPr>
          <w:trHeight w:val="1050"/>
        </w:trPr>
        <w:tc>
          <w:tcPr>
            <w:tcW w:w="1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2.1.</w:t>
            </w:r>
          </w:p>
        </w:tc>
        <w:tc>
          <w:tcPr>
            <w:tcW w:w="2312" w:type="dxa"/>
            <w:tcBorders>
              <w:top w:val="single" w:sz="4" w:space="0" w:color="auto"/>
              <w:left w:val="nil"/>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Разработка документ</w:t>
            </w:r>
            <w:r w:rsidRPr="0085025E">
              <w:rPr>
                <w:sz w:val="20"/>
                <w:szCs w:val="20"/>
              </w:rPr>
              <w:t>а</w:t>
            </w:r>
            <w:r w:rsidRPr="0085025E">
              <w:rPr>
                <w:sz w:val="20"/>
                <w:szCs w:val="20"/>
              </w:rPr>
              <w:t>ции  технического п</w:t>
            </w:r>
            <w:r w:rsidRPr="0085025E">
              <w:rPr>
                <w:sz w:val="20"/>
                <w:szCs w:val="20"/>
              </w:rPr>
              <w:t>е</w:t>
            </w:r>
            <w:r w:rsidRPr="0085025E">
              <w:rPr>
                <w:sz w:val="20"/>
                <w:szCs w:val="20"/>
              </w:rPr>
              <w:t>ревооружения котел</w:t>
            </w:r>
            <w:r w:rsidRPr="0085025E">
              <w:rPr>
                <w:sz w:val="20"/>
                <w:szCs w:val="20"/>
              </w:rPr>
              <w:t>ь</w:t>
            </w:r>
            <w:r w:rsidRPr="0085025E">
              <w:rPr>
                <w:sz w:val="20"/>
                <w:szCs w:val="20"/>
              </w:rPr>
              <w:t>ной №14 с. Николаевка</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2022</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200</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200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365"/>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2.2.</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color w:val="000000"/>
                <w:sz w:val="20"/>
                <w:szCs w:val="20"/>
              </w:rPr>
            </w:pPr>
            <w:r w:rsidRPr="0085025E">
              <w:rPr>
                <w:color w:val="000000"/>
                <w:sz w:val="20"/>
                <w:szCs w:val="20"/>
              </w:rPr>
              <w:t>Проведение проверки достоверности сметной стоимости технического перевооружения к</w:t>
            </w:r>
            <w:r w:rsidRPr="0085025E">
              <w:rPr>
                <w:color w:val="000000"/>
                <w:sz w:val="20"/>
                <w:szCs w:val="20"/>
              </w:rPr>
              <w:t>о</w:t>
            </w:r>
            <w:r w:rsidRPr="0085025E">
              <w:rPr>
                <w:color w:val="000000"/>
                <w:sz w:val="20"/>
                <w:szCs w:val="20"/>
              </w:rPr>
              <w:t>тельной №14 с. Никол</w:t>
            </w:r>
            <w:r w:rsidRPr="0085025E">
              <w:rPr>
                <w:color w:val="000000"/>
                <w:sz w:val="20"/>
                <w:szCs w:val="20"/>
              </w:rPr>
              <w:t>а</w:t>
            </w:r>
            <w:r w:rsidRPr="0085025E">
              <w:rPr>
                <w:color w:val="000000"/>
                <w:sz w:val="20"/>
                <w:szCs w:val="20"/>
              </w:rPr>
              <w:t>евка</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2022</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20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975"/>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lastRenderedPageBreak/>
              <w:t>Мероприятие 2.3.</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color w:val="000000"/>
                <w:sz w:val="20"/>
                <w:szCs w:val="20"/>
              </w:rPr>
            </w:pPr>
            <w:r w:rsidRPr="0085025E">
              <w:rPr>
                <w:color w:val="000000"/>
                <w:sz w:val="20"/>
                <w:szCs w:val="20"/>
              </w:rPr>
              <w:t>Разработка преоктно-сметной документации реконструкции тепл</w:t>
            </w:r>
            <w:r w:rsidRPr="0085025E">
              <w:rPr>
                <w:color w:val="000000"/>
                <w:sz w:val="20"/>
                <w:szCs w:val="20"/>
              </w:rPr>
              <w:t>о</w:t>
            </w:r>
            <w:r w:rsidRPr="0085025E">
              <w:rPr>
                <w:color w:val="000000"/>
                <w:sz w:val="20"/>
                <w:szCs w:val="20"/>
              </w:rPr>
              <w:t xml:space="preserve">выйх сетей </w:t>
            </w:r>
            <w:proofErr w:type="gramStart"/>
            <w:r w:rsidRPr="0085025E">
              <w:rPr>
                <w:color w:val="000000"/>
                <w:sz w:val="20"/>
                <w:szCs w:val="20"/>
              </w:rPr>
              <w:t>с</w:t>
            </w:r>
            <w:proofErr w:type="gramEnd"/>
            <w:r w:rsidRPr="0085025E">
              <w:rPr>
                <w:color w:val="000000"/>
                <w:sz w:val="20"/>
                <w:szCs w:val="20"/>
              </w:rPr>
              <w:t>. Никол</w:t>
            </w:r>
            <w:r w:rsidRPr="0085025E">
              <w:rPr>
                <w:color w:val="000000"/>
                <w:sz w:val="20"/>
                <w:szCs w:val="20"/>
              </w:rPr>
              <w:t>а</w:t>
            </w:r>
            <w:r w:rsidRPr="0085025E">
              <w:rPr>
                <w:color w:val="000000"/>
                <w:sz w:val="20"/>
                <w:szCs w:val="20"/>
              </w:rPr>
              <w:t xml:space="preserve">евка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2022</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200</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200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170"/>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2.4.</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color w:val="000000"/>
                <w:sz w:val="20"/>
                <w:szCs w:val="20"/>
              </w:rPr>
            </w:pPr>
            <w:r w:rsidRPr="0085025E">
              <w:rPr>
                <w:color w:val="000000"/>
                <w:sz w:val="20"/>
                <w:szCs w:val="20"/>
              </w:rPr>
              <w:t>Проведение экпертизы проектно-сметной д</w:t>
            </w:r>
            <w:r w:rsidRPr="0085025E">
              <w:rPr>
                <w:color w:val="000000"/>
                <w:sz w:val="20"/>
                <w:szCs w:val="20"/>
              </w:rPr>
              <w:t>о</w:t>
            </w:r>
            <w:r w:rsidRPr="0085025E">
              <w:rPr>
                <w:color w:val="000000"/>
                <w:sz w:val="20"/>
                <w:szCs w:val="20"/>
              </w:rPr>
              <w:t>кументации реко</w:t>
            </w:r>
            <w:r w:rsidRPr="0085025E">
              <w:rPr>
                <w:color w:val="000000"/>
                <w:sz w:val="20"/>
                <w:szCs w:val="20"/>
              </w:rPr>
              <w:t>н</w:t>
            </w:r>
            <w:r w:rsidRPr="0085025E">
              <w:rPr>
                <w:color w:val="000000"/>
                <w:sz w:val="20"/>
                <w:szCs w:val="20"/>
              </w:rPr>
              <w:t>струкции тепловых с</w:t>
            </w:r>
            <w:r w:rsidRPr="0085025E">
              <w:rPr>
                <w:color w:val="000000"/>
                <w:sz w:val="20"/>
                <w:szCs w:val="20"/>
              </w:rPr>
              <w:t>е</w:t>
            </w:r>
            <w:r w:rsidRPr="0085025E">
              <w:rPr>
                <w:color w:val="000000"/>
                <w:sz w:val="20"/>
                <w:szCs w:val="20"/>
              </w:rPr>
              <w:t xml:space="preserve">тей </w:t>
            </w:r>
            <w:proofErr w:type="gramStart"/>
            <w:r w:rsidRPr="0085025E">
              <w:rPr>
                <w:color w:val="000000"/>
                <w:sz w:val="20"/>
                <w:szCs w:val="20"/>
              </w:rPr>
              <w:t>с</w:t>
            </w:r>
            <w:proofErr w:type="gramEnd"/>
            <w:r w:rsidRPr="0085025E">
              <w:rPr>
                <w:color w:val="000000"/>
                <w:sz w:val="20"/>
                <w:szCs w:val="20"/>
              </w:rPr>
              <w:t>. Николаевка</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2022</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50</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50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380"/>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2.5.</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Софинансирование м</w:t>
            </w:r>
            <w:r w:rsidRPr="0085025E">
              <w:rPr>
                <w:sz w:val="20"/>
                <w:szCs w:val="20"/>
              </w:rPr>
              <w:t>е</w:t>
            </w:r>
            <w:r w:rsidRPr="0085025E">
              <w:rPr>
                <w:sz w:val="20"/>
                <w:szCs w:val="20"/>
              </w:rPr>
              <w:t>роприятий по технич</w:t>
            </w:r>
            <w:r w:rsidRPr="0085025E">
              <w:rPr>
                <w:sz w:val="20"/>
                <w:szCs w:val="20"/>
              </w:rPr>
              <w:t>е</w:t>
            </w:r>
            <w:r w:rsidRPr="0085025E">
              <w:rPr>
                <w:sz w:val="20"/>
                <w:szCs w:val="20"/>
              </w:rPr>
              <w:t>скому перевооружению котельной №14 с. Н</w:t>
            </w:r>
            <w:r w:rsidRPr="0085025E">
              <w:rPr>
                <w:sz w:val="20"/>
                <w:szCs w:val="20"/>
              </w:rPr>
              <w:t>и</w:t>
            </w:r>
            <w:r w:rsidRPr="0085025E">
              <w:rPr>
                <w:sz w:val="20"/>
                <w:szCs w:val="20"/>
              </w:rPr>
              <w:t>колаевка</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2023</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500</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500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170"/>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2.6.</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Софинансирование м</w:t>
            </w:r>
            <w:r w:rsidRPr="0085025E">
              <w:rPr>
                <w:sz w:val="20"/>
                <w:szCs w:val="20"/>
              </w:rPr>
              <w:t>е</w:t>
            </w:r>
            <w:r w:rsidRPr="0085025E">
              <w:rPr>
                <w:sz w:val="20"/>
                <w:szCs w:val="20"/>
              </w:rPr>
              <w:t>роприятий по реко</w:t>
            </w:r>
            <w:r w:rsidRPr="0085025E">
              <w:rPr>
                <w:sz w:val="20"/>
                <w:szCs w:val="20"/>
              </w:rPr>
              <w:t>н</w:t>
            </w:r>
            <w:r w:rsidRPr="0085025E">
              <w:rPr>
                <w:sz w:val="20"/>
                <w:szCs w:val="20"/>
              </w:rPr>
              <w:t>струкции тепловых с</w:t>
            </w:r>
            <w:r w:rsidRPr="0085025E">
              <w:rPr>
                <w:sz w:val="20"/>
                <w:szCs w:val="20"/>
              </w:rPr>
              <w:t>е</w:t>
            </w:r>
            <w:r w:rsidRPr="0085025E">
              <w:rPr>
                <w:sz w:val="20"/>
                <w:szCs w:val="20"/>
              </w:rPr>
              <w:t xml:space="preserve">тей </w:t>
            </w:r>
            <w:proofErr w:type="gramStart"/>
            <w:r w:rsidRPr="0085025E">
              <w:rPr>
                <w:sz w:val="20"/>
                <w:szCs w:val="20"/>
              </w:rPr>
              <w:t>с</w:t>
            </w:r>
            <w:proofErr w:type="gramEnd"/>
            <w:r w:rsidRPr="0085025E">
              <w:rPr>
                <w:sz w:val="20"/>
                <w:szCs w:val="20"/>
              </w:rPr>
              <w:t>. Николаевка</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2023</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1200</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1200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320"/>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2.7.</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Софинансирование м</w:t>
            </w:r>
            <w:r w:rsidRPr="0085025E">
              <w:rPr>
                <w:sz w:val="20"/>
                <w:szCs w:val="20"/>
              </w:rPr>
              <w:t>е</w:t>
            </w:r>
            <w:r w:rsidRPr="0085025E">
              <w:rPr>
                <w:sz w:val="20"/>
                <w:szCs w:val="20"/>
              </w:rPr>
              <w:t>роприятий по стро</w:t>
            </w:r>
            <w:r w:rsidRPr="0085025E">
              <w:rPr>
                <w:sz w:val="20"/>
                <w:szCs w:val="20"/>
              </w:rPr>
              <w:t>и</w:t>
            </w:r>
            <w:r w:rsidRPr="0085025E">
              <w:rPr>
                <w:sz w:val="20"/>
                <w:szCs w:val="20"/>
              </w:rPr>
              <w:t>тельному контролю технического перев</w:t>
            </w:r>
            <w:r w:rsidRPr="0085025E">
              <w:rPr>
                <w:sz w:val="20"/>
                <w:szCs w:val="20"/>
              </w:rPr>
              <w:t>о</w:t>
            </w:r>
            <w:r w:rsidRPr="0085025E">
              <w:rPr>
                <w:sz w:val="20"/>
                <w:szCs w:val="20"/>
              </w:rPr>
              <w:t>оружения котельной №14 с. Николаевка</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2023</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50</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50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425"/>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2.8.</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Софинансирование м</w:t>
            </w:r>
            <w:r w:rsidRPr="0085025E">
              <w:rPr>
                <w:sz w:val="20"/>
                <w:szCs w:val="20"/>
              </w:rPr>
              <w:t>е</w:t>
            </w:r>
            <w:r w:rsidRPr="0085025E">
              <w:rPr>
                <w:sz w:val="20"/>
                <w:szCs w:val="20"/>
              </w:rPr>
              <w:t>роприятий по стро</w:t>
            </w:r>
            <w:r w:rsidRPr="0085025E">
              <w:rPr>
                <w:sz w:val="20"/>
                <w:szCs w:val="20"/>
              </w:rPr>
              <w:t>и</w:t>
            </w:r>
            <w:r w:rsidRPr="0085025E">
              <w:rPr>
                <w:sz w:val="20"/>
                <w:szCs w:val="20"/>
              </w:rPr>
              <w:t>тельному контролю реконструкции тепл</w:t>
            </w:r>
            <w:r w:rsidRPr="0085025E">
              <w:rPr>
                <w:sz w:val="20"/>
                <w:szCs w:val="20"/>
              </w:rPr>
              <w:t>о</w:t>
            </w:r>
            <w:r w:rsidRPr="0085025E">
              <w:rPr>
                <w:sz w:val="20"/>
                <w:szCs w:val="20"/>
              </w:rPr>
              <w:t xml:space="preserve">вых сетей </w:t>
            </w:r>
            <w:proofErr w:type="gramStart"/>
            <w:r w:rsidRPr="0085025E">
              <w:rPr>
                <w:sz w:val="20"/>
                <w:szCs w:val="20"/>
              </w:rPr>
              <w:t>с</w:t>
            </w:r>
            <w:proofErr w:type="gramEnd"/>
            <w:r w:rsidRPr="0085025E">
              <w:rPr>
                <w:sz w:val="20"/>
                <w:szCs w:val="20"/>
              </w:rPr>
              <w:t>. Николаевка</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2023</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50</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50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320"/>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2.9.</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Разработка сметной документации по  кап</w:t>
            </w:r>
            <w:r w:rsidRPr="0085025E">
              <w:rPr>
                <w:sz w:val="20"/>
                <w:szCs w:val="20"/>
              </w:rPr>
              <w:t>и</w:t>
            </w:r>
            <w:r w:rsidRPr="0085025E">
              <w:rPr>
                <w:sz w:val="20"/>
                <w:szCs w:val="20"/>
              </w:rPr>
              <w:t>тальному ремонту те</w:t>
            </w:r>
            <w:r w:rsidRPr="0085025E">
              <w:rPr>
                <w:sz w:val="20"/>
                <w:szCs w:val="20"/>
              </w:rPr>
              <w:t>п</w:t>
            </w:r>
            <w:r w:rsidRPr="0085025E">
              <w:rPr>
                <w:sz w:val="20"/>
                <w:szCs w:val="20"/>
              </w:rPr>
              <w:t>ловых сетей п.им. М</w:t>
            </w:r>
            <w:r w:rsidRPr="0085025E">
              <w:rPr>
                <w:sz w:val="20"/>
                <w:szCs w:val="20"/>
              </w:rPr>
              <w:t>а</w:t>
            </w:r>
            <w:r w:rsidRPr="0085025E">
              <w:rPr>
                <w:sz w:val="20"/>
                <w:szCs w:val="20"/>
              </w:rPr>
              <w:t>монтова</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2021</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nil"/>
              <w:right w:val="nil"/>
            </w:tcBorders>
            <w:shd w:val="clear" w:color="000000" w:fill="FFFFFF"/>
            <w:noWrap/>
            <w:vAlign w:val="center"/>
            <w:hideMark/>
          </w:tcPr>
          <w:p w:rsidR="0085025E" w:rsidRPr="0085025E" w:rsidRDefault="0085025E" w:rsidP="0085025E">
            <w:pPr>
              <w:jc w:val="center"/>
              <w:rPr>
                <w:sz w:val="20"/>
                <w:szCs w:val="20"/>
              </w:rPr>
            </w:pPr>
            <w:r w:rsidRPr="0085025E">
              <w:rPr>
                <w:sz w:val="20"/>
                <w:szCs w:val="20"/>
              </w:rPr>
              <w:t>200</w:t>
            </w:r>
          </w:p>
        </w:tc>
        <w:tc>
          <w:tcPr>
            <w:tcW w:w="1040" w:type="dxa"/>
            <w:tcBorders>
              <w:top w:val="nil"/>
              <w:left w:val="single" w:sz="4"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200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365"/>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lastRenderedPageBreak/>
              <w:t>Мероприятие 2.10.</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color w:val="000000"/>
                <w:sz w:val="20"/>
                <w:szCs w:val="20"/>
              </w:rPr>
            </w:pPr>
            <w:r w:rsidRPr="0085025E">
              <w:rPr>
                <w:color w:val="000000"/>
                <w:sz w:val="20"/>
                <w:szCs w:val="20"/>
              </w:rPr>
              <w:t xml:space="preserve">Проведение </w:t>
            </w:r>
            <w:proofErr w:type="gramStart"/>
            <w:r w:rsidRPr="0085025E">
              <w:rPr>
                <w:color w:val="000000"/>
                <w:sz w:val="20"/>
                <w:szCs w:val="20"/>
              </w:rPr>
              <w:t>проверки достоверности сметной стоимости капитальн</w:t>
            </w:r>
            <w:r w:rsidRPr="0085025E">
              <w:rPr>
                <w:color w:val="000000"/>
                <w:sz w:val="20"/>
                <w:szCs w:val="20"/>
              </w:rPr>
              <w:t>о</w:t>
            </w:r>
            <w:r w:rsidRPr="0085025E">
              <w:rPr>
                <w:color w:val="000000"/>
                <w:sz w:val="20"/>
                <w:szCs w:val="20"/>
              </w:rPr>
              <w:t>го ремонта тепловых сетей</w:t>
            </w:r>
            <w:proofErr w:type="gramEnd"/>
            <w:r w:rsidRPr="0085025E">
              <w:rPr>
                <w:color w:val="000000"/>
                <w:sz w:val="20"/>
                <w:szCs w:val="20"/>
              </w:rPr>
              <w:t xml:space="preserve"> п.им. Мамонтова</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2021</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20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185"/>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2.11.</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Разработка документ</w:t>
            </w:r>
            <w:r w:rsidRPr="0085025E">
              <w:rPr>
                <w:sz w:val="20"/>
                <w:szCs w:val="20"/>
              </w:rPr>
              <w:t>а</w:t>
            </w:r>
            <w:r w:rsidRPr="0085025E">
              <w:rPr>
                <w:sz w:val="20"/>
                <w:szCs w:val="20"/>
              </w:rPr>
              <w:t>ции по техническому перевооружению к</w:t>
            </w:r>
            <w:r w:rsidRPr="0085025E">
              <w:rPr>
                <w:sz w:val="20"/>
                <w:szCs w:val="20"/>
              </w:rPr>
              <w:t>о</w:t>
            </w:r>
            <w:r w:rsidRPr="0085025E">
              <w:rPr>
                <w:sz w:val="20"/>
                <w:szCs w:val="20"/>
              </w:rPr>
              <w:t>тельной п.им. Мамо</w:t>
            </w:r>
            <w:r w:rsidRPr="0085025E">
              <w:rPr>
                <w:sz w:val="20"/>
                <w:szCs w:val="20"/>
              </w:rPr>
              <w:t>н</w:t>
            </w:r>
            <w:r w:rsidRPr="0085025E">
              <w:rPr>
                <w:sz w:val="20"/>
                <w:szCs w:val="20"/>
              </w:rPr>
              <w:t>това</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2022</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200</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200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365"/>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2.12.</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color w:val="000000"/>
                <w:sz w:val="20"/>
                <w:szCs w:val="20"/>
              </w:rPr>
            </w:pPr>
            <w:r w:rsidRPr="0085025E">
              <w:rPr>
                <w:color w:val="000000"/>
                <w:sz w:val="20"/>
                <w:szCs w:val="20"/>
              </w:rPr>
              <w:t>Проведение проверки достоверности сметной стоимости технического перевооружения к</w:t>
            </w:r>
            <w:r w:rsidRPr="0085025E">
              <w:rPr>
                <w:color w:val="000000"/>
                <w:sz w:val="20"/>
                <w:szCs w:val="20"/>
              </w:rPr>
              <w:t>о</w:t>
            </w:r>
            <w:r w:rsidRPr="0085025E">
              <w:rPr>
                <w:color w:val="000000"/>
                <w:sz w:val="20"/>
                <w:szCs w:val="20"/>
              </w:rPr>
              <w:t>тельной п.им. Мамо</w:t>
            </w:r>
            <w:r w:rsidRPr="0085025E">
              <w:rPr>
                <w:color w:val="000000"/>
                <w:sz w:val="20"/>
                <w:szCs w:val="20"/>
              </w:rPr>
              <w:t>н</w:t>
            </w:r>
            <w:r w:rsidRPr="0085025E">
              <w:rPr>
                <w:color w:val="000000"/>
                <w:sz w:val="20"/>
                <w:szCs w:val="20"/>
              </w:rPr>
              <w:t>това</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2022</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20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320"/>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2.13.</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Софинансирование м</w:t>
            </w:r>
            <w:r w:rsidRPr="0085025E">
              <w:rPr>
                <w:sz w:val="20"/>
                <w:szCs w:val="20"/>
              </w:rPr>
              <w:t>е</w:t>
            </w:r>
            <w:r w:rsidRPr="0085025E">
              <w:rPr>
                <w:sz w:val="20"/>
                <w:szCs w:val="20"/>
              </w:rPr>
              <w:t>роприятий по технич</w:t>
            </w:r>
            <w:r w:rsidRPr="0085025E">
              <w:rPr>
                <w:sz w:val="20"/>
                <w:szCs w:val="20"/>
              </w:rPr>
              <w:t>е</w:t>
            </w:r>
            <w:r w:rsidRPr="0085025E">
              <w:rPr>
                <w:sz w:val="20"/>
                <w:szCs w:val="20"/>
              </w:rPr>
              <w:t>скому перевооружению котельной в п.им. М</w:t>
            </w:r>
            <w:r w:rsidRPr="0085025E">
              <w:rPr>
                <w:sz w:val="20"/>
                <w:szCs w:val="20"/>
              </w:rPr>
              <w:t>а</w:t>
            </w:r>
            <w:r w:rsidRPr="0085025E">
              <w:rPr>
                <w:sz w:val="20"/>
                <w:szCs w:val="20"/>
              </w:rPr>
              <w:t>монтова</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2023</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1500</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1500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350"/>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2.14.</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Софинансирование м</w:t>
            </w:r>
            <w:r w:rsidRPr="0085025E">
              <w:rPr>
                <w:sz w:val="20"/>
                <w:szCs w:val="20"/>
              </w:rPr>
              <w:t>е</w:t>
            </w:r>
            <w:r w:rsidRPr="0085025E">
              <w:rPr>
                <w:sz w:val="20"/>
                <w:szCs w:val="20"/>
              </w:rPr>
              <w:t>роприятий по стро</w:t>
            </w:r>
            <w:r w:rsidRPr="0085025E">
              <w:rPr>
                <w:sz w:val="20"/>
                <w:szCs w:val="20"/>
              </w:rPr>
              <w:t>и</w:t>
            </w:r>
            <w:r w:rsidRPr="0085025E">
              <w:rPr>
                <w:sz w:val="20"/>
                <w:szCs w:val="20"/>
              </w:rPr>
              <w:t>тельному контролю технического перев</w:t>
            </w:r>
            <w:r w:rsidRPr="0085025E">
              <w:rPr>
                <w:sz w:val="20"/>
                <w:szCs w:val="20"/>
              </w:rPr>
              <w:t>о</w:t>
            </w:r>
            <w:r w:rsidRPr="0085025E">
              <w:rPr>
                <w:sz w:val="20"/>
                <w:szCs w:val="20"/>
              </w:rPr>
              <w:t>оружения котельной п.им. Мамонтова</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2023</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50</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50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080"/>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2.15.</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Софинансирование м</w:t>
            </w:r>
            <w:r w:rsidRPr="0085025E">
              <w:rPr>
                <w:sz w:val="20"/>
                <w:szCs w:val="20"/>
              </w:rPr>
              <w:t>е</w:t>
            </w:r>
            <w:r w:rsidRPr="0085025E">
              <w:rPr>
                <w:sz w:val="20"/>
                <w:szCs w:val="20"/>
              </w:rPr>
              <w:t>роприятий по капитал</w:t>
            </w:r>
            <w:r w:rsidRPr="0085025E">
              <w:rPr>
                <w:sz w:val="20"/>
                <w:szCs w:val="20"/>
              </w:rPr>
              <w:t>ь</w:t>
            </w:r>
            <w:r w:rsidRPr="0085025E">
              <w:rPr>
                <w:sz w:val="20"/>
                <w:szCs w:val="20"/>
              </w:rPr>
              <w:t>ному ремонту  тепл</w:t>
            </w:r>
            <w:r w:rsidRPr="0085025E">
              <w:rPr>
                <w:sz w:val="20"/>
                <w:szCs w:val="20"/>
              </w:rPr>
              <w:t>о</w:t>
            </w:r>
            <w:r w:rsidRPr="0085025E">
              <w:rPr>
                <w:sz w:val="20"/>
                <w:szCs w:val="20"/>
              </w:rPr>
              <w:t>вых сетей в п.им. М</w:t>
            </w:r>
            <w:r w:rsidRPr="0085025E">
              <w:rPr>
                <w:sz w:val="20"/>
                <w:szCs w:val="20"/>
              </w:rPr>
              <w:t>а</w:t>
            </w:r>
            <w:r w:rsidRPr="0085025E">
              <w:rPr>
                <w:sz w:val="20"/>
                <w:szCs w:val="20"/>
              </w:rPr>
              <w:t>монтова</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2022</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85025E" w:rsidRPr="0085025E" w:rsidRDefault="0085025E" w:rsidP="0085025E">
            <w:pPr>
              <w:jc w:val="center"/>
              <w:rPr>
                <w:sz w:val="20"/>
                <w:szCs w:val="20"/>
              </w:rPr>
            </w:pPr>
            <w:r w:rsidRPr="0085025E">
              <w:rPr>
                <w:sz w:val="20"/>
                <w:szCs w:val="20"/>
              </w:rPr>
              <w:t>1500</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1500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620"/>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lastRenderedPageBreak/>
              <w:t>Мероприятие 2.16.</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Софинансирование м</w:t>
            </w:r>
            <w:r w:rsidRPr="0085025E">
              <w:rPr>
                <w:sz w:val="20"/>
                <w:szCs w:val="20"/>
              </w:rPr>
              <w:t>е</w:t>
            </w:r>
            <w:r w:rsidRPr="0085025E">
              <w:rPr>
                <w:sz w:val="20"/>
                <w:szCs w:val="20"/>
              </w:rPr>
              <w:t>роприятий по стро</w:t>
            </w:r>
            <w:r w:rsidRPr="0085025E">
              <w:rPr>
                <w:sz w:val="20"/>
                <w:szCs w:val="20"/>
              </w:rPr>
              <w:t>и</w:t>
            </w:r>
            <w:r w:rsidRPr="0085025E">
              <w:rPr>
                <w:sz w:val="20"/>
                <w:szCs w:val="20"/>
              </w:rPr>
              <w:t>тельному контролю капитального ремонта тепловой сети п.им. Мамонтова</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2022</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85025E" w:rsidRPr="0085025E" w:rsidRDefault="0085025E" w:rsidP="0085025E">
            <w:pPr>
              <w:jc w:val="center"/>
              <w:rPr>
                <w:sz w:val="20"/>
                <w:szCs w:val="20"/>
              </w:rPr>
            </w:pPr>
            <w:r w:rsidRPr="0085025E">
              <w:rPr>
                <w:sz w:val="20"/>
                <w:szCs w:val="20"/>
              </w:rPr>
              <w:t>50</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50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185"/>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2.17.</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Разработка документ</w:t>
            </w:r>
            <w:r w:rsidRPr="0085025E">
              <w:rPr>
                <w:sz w:val="20"/>
                <w:szCs w:val="20"/>
              </w:rPr>
              <w:t>а</w:t>
            </w:r>
            <w:r w:rsidRPr="0085025E">
              <w:rPr>
                <w:sz w:val="20"/>
                <w:szCs w:val="20"/>
              </w:rPr>
              <w:t>ции по  техническому перевооружению к</w:t>
            </w:r>
            <w:r w:rsidRPr="0085025E">
              <w:rPr>
                <w:sz w:val="20"/>
                <w:szCs w:val="20"/>
              </w:rPr>
              <w:t>о</w:t>
            </w:r>
            <w:r w:rsidRPr="0085025E">
              <w:rPr>
                <w:sz w:val="20"/>
                <w:szCs w:val="20"/>
              </w:rPr>
              <w:t xml:space="preserve">тельной № 6 п. МИС </w:t>
            </w:r>
            <w:proofErr w:type="gramStart"/>
            <w:r w:rsidRPr="0085025E">
              <w:rPr>
                <w:sz w:val="20"/>
                <w:szCs w:val="20"/>
              </w:rPr>
              <w:t>с</w:t>
            </w:r>
            <w:proofErr w:type="gramEnd"/>
            <w:r w:rsidRPr="0085025E">
              <w:rPr>
                <w:sz w:val="20"/>
                <w:szCs w:val="20"/>
              </w:rPr>
              <w:t>. Поспелиха</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2021</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200</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200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410"/>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2.18.</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color w:val="000000"/>
                <w:sz w:val="20"/>
                <w:szCs w:val="20"/>
              </w:rPr>
            </w:pPr>
            <w:r w:rsidRPr="0085025E">
              <w:rPr>
                <w:color w:val="000000"/>
                <w:sz w:val="20"/>
                <w:szCs w:val="20"/>
              </w:rPr>
              <w:t>Проведение проверки достоверности сметной стоимости технического перевооружения к</w:t>
            </w:r>
            <w:r w:rsidRPr="0085025E">
              <w:rPr>
                <w:color w:val="000000"/>
                <w:sz w:val="20"/>
                <w:szCs w:val="20"/>
              </w:rPr>
              <w:t>о</w:t>
            </w:r>
            <w:r w:rsidRPr="0085025E">
              <w:rPr>
                <w:color w:val="000000"/>
                <w:sz w:val="20"/>
                <w:szCs w:val="20"/>
              </w:rPr>
              <w:t xml:space="preserve">тельной №6 п. МИС </w:t>
            </w:r>
            <w:proofErr w:type="gramStart"/>
            <w:r w:rsidRPr="0085025E">
              <w:rPr>
                <w:color w:val="000000"/>
                <w:sz w:val="20"/>
                <w:szCs w:val="20"/>
              </w:rPr>
              <w:t>с</w:t>
            </w:r>
            <w:proofErr w:type="gramEnd"/>
            <w:r w:rsidRPr="0085025E">
              <w:rPr>
                <w:color w:val="000000"/>
                <w:sz w:val="20"/>
                <w:szCs w:val="20"/>
              </w:rPr>
              <w:t>. Поспелиха</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2021</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20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260"/>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2.19.</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Софинансирование м</w:t>
            </w:r>
            <w:r w:rsidRPr="0085025E">
              <w:rPr>
                <w:sz w:val="20"/>
                <w:szCs w:val="20"/>
              </w:rPr>
              <w:t>е</w:t>
            </w:r>
            <w:r w:rsidRPr="0085025E">
              <w:rPr>
                <w:sz w:val="20"/>
                <w:szCs w:val="20"/>
              </w:rPr>
              <w:t>роприятий по технич</w:t>
            </w:r>
            <w:r w:rsidRPr="0085025E">
              <w:rPr>
                <w:sz w:val="20"/>
                <w:szCs w:val="20"/>
              </w:rPr>
              <w:t>е</w:t>
            </w:r>
            <w:r w:rsidRPr="0085025E">
              <w:rPr>
                <w:sz w:val="20"/>
                <w:szCs w:val="20"/>
              </w:rPr>
              <w:t>скому перевооружению котельной №6 п</w:t>
            </w:r>
            <w:proofErr w:type="gramStart"/>
            <w:r w:rsidRPr="0085025E">
              <w:rPr>
                <w:sz w:val="20"/>
                <w:szCs w:val="20"/>
              </w:rPr>
              <w:t>.М</w:t>
            </w:r>
            <w:proofErr w:type="gramEnd"/>
            <w:r w:rsidRPr="0085025E">
              <w:rPr>
                <w:sz w:val="20"/>
                <w:szCs w:val="20"/>
              </w:rPr>
              <w:t>ИС с. Поспелиха</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2022</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1500</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1500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605"/>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2.20.</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Софинансирование м</w:t>
            </w:r>
            <w:r w:rsidRPr="0085025E">
              <w:rPr>
                <w:sz w:val="20"/>
                <w:szCs w:val="20"/>
              </w:rPr>
              <w:t>е</w:t>
            </w:r>
            <w:r w:rsidRPr="0085025E">
              <w:rPr>
                <w:sz w:val="20"/>
                <w:szCs w:val="20"/>
              </w:rPr>
              <w:t>роприятий по стро</w:t>
            </w:r>
            <w:r w:rsidRPr="0085025E">
              <w:rPr>
                <w:sz w:val="20"/>
                <w:szCs w:val="20"/>
              </w:rPr>
              <w:t>и</w:t>
            </w:r>
            <w:r w:rsidRPr="0085025E">
              <w:rPr>
                <w:sz w:val="20"/>
                <w:szCs w:val="20"/>
              </w:rPr>
              <w:t>тельному контролю технического перев</w:t>
            </w:r>
            <w:r w:rsidRPr="0085025E">
              <w:rPr>
                <w:sz w:val="20"/>
                <w:szCs w:val="20"/>
              </w:rPr>
              <w:t>о</w:t>
            </w:r>
            <w:r w:rsidRPr="0085025E">
              <w:rPr>
                <w:sz w:val="20"/>
                <w:szCs w:val="20"/>
              </w:rPr>
              <w:t>оружения котельной №6 п</w:t>
            </w:r>
            <w:proofErr w:type="gramStart"/>
            <w:r w:rsidRPr="0085025E">
              <w:rPr>
                <w:sz w:val="20"/>
                <w:szCs w:val="20"/>
              </w:rPr>
              <w:t>.М</w:t>
            </w:r>
            <w:proofErr w:type="gramEnd"/>
            <w:r w:rsidRPr="0085025E">
              <w:rPr>
                <w:sz w:val="20"/>
                <w:szCs w:val="20"/>
              </w:rPr>
              <w:t>ИС с. Поспел</w:t>
            </w:r>
            <w:r w:rsidRPr="0085025E">
              <w:rPr>
                <w:sz w:val="20"/>
                <w:szCs w:val="20"/>
              </w:rPr>
              <w:t>и</w:t>
            </w:r>
            <w:r w:rsidRPr="0085025E">
              <w:rPr>
                <w:sz w:val="20"/>
                <w:szCs w:val="20"/>
              </w:rPr>
              <w:t>ха</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2022</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50</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50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290"/>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2.21.</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color w:val="000000"/>
                <w:sz w:val="20"/>
                <w:szCs w:val="20"/>
              </w:rPr>
            </w:pPr>
            <w:r w:rsidRPr="0085025E">
              <w:rPr>
                <w:color w:val="000000"/>
                <w:sz w:val="20"/>
                <w:szCs w:val="20"/>
              </w:rPr>
              <w:t>Приобретение тверд</w:t>
            </w:r>
            <w:r w:rsidRPr="0085025E">
              <w:rPr>
                <w:color w:val="000000"/>
                <w:sz w:val="20"/>
                <w:szCs w:val="20"/>
              </w:rPr>
              <w:t>о</w:t>
            </w:r>
            <w:r w:rsidRPr="0085025E">
              <w:rPr>
                <w:color w:val="000000"/>
                <w:sz w:val="20"/>
                <w:szCs w:val="20"/>
              </w:rPr>
              <w:t>топливного вод</w:t>
            </w:r>
            <w:r w:rsidRPr="0085025E">
              <w:rPr>
                <w:color w:val="000000"/>
                <w:sz w:val="20"/>
                <w:szCs w:val="20"/>
              </w:rPr>
              <w:t>о</w:t>
            </w:r>
            <w:r w:rsidRPr="0085025E">
              <w:rPr>
                <w:color w:val="000000"/>
                <w:sz w:val="20"/>
                <w:szCs w:val="20"/>
              </w:rPr>
              <w:t>грейного котла КВр-0,4 ОУР для школьной к</w:t>
            </w:r>
            <w:r w:rsidRPr="0085025E">
              <w:rPr>
                <w:color w:val="000000"/>
                <w:sz w:val="20"/>
                <w:szCs w:val="20"/>
              </w:rPr>
              <w:t>о</w:t>
            </w:r>
            <w:r w:rsidRPr="0085025E">
              <w:rPr>
                <w:color w:val="000000"/>
                <w:sz w:val="20"/>
                <w:szCs w:val="20"/>
              </w:rPr>
              <w:t>тельной с. Клепечиха</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2020</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246,5</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246,5</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095"/>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lastRenderedPageBreak/>
              <w:t>Мероприятие 2.22.</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color w:val="000000"/>
                <w:sz w:val="20"/>
                <w:szCs w:val="20"/>
              </w:rPr>
            </w:pPr>
            <w:r w:rsidRPr="0085025E">
              <w:rPr>
                <w:color w:val="000000"/>
                <w:sz w:val="20"/>
                <w:szCs w:val="20"/>
              </w:rPr>
              <w:t>Софинансирование п</w:t>
            </w:r>
            <w:r w:rsidRPr="0085025E">
              <w:rPr>
                <w:color w:val="000000"/>
                <w:sz w:val="20"/>
                <w:szCs w:val="20"/>
              </w:rPr>
              <w:t>о</w:t>
            </w:r>
            <w:r w:rsidRPr="0085025E">
              <w:rPr>
                <w:color w:val="000000"/>
                <w:sz w:val="20"/>
                <w:szCs w:val="20"/>
              </w:rPr>
              <w:t>ставки и установки м</w:t>
            </w:r>
            <w:r w:rsidRPr="0085025E">
              <w:rPr>
                <w:color w:val="000000"/>
                <w:sz w:val="20"/>
                <w:szCs w:val="20"/>
              </w:rPr>
              <w:t>о</w:t>
            </w:r>
            <w:r w:rsidRPr="0085025E">
              <w:rPr>
                <w:color w:val="000000"/>
                <w:sz w:val="20"/>
                <w:szCs w:val="20"/>
              </w:rPr>
              <w:t>дульной котельной для теплоснабжения школы п. Хлебороб</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2023</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500</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500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840"/>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2.23.</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color w:val="000000"/>
                <w:sz w:val="20"/>
                <w:szCs w:val="20"/>
              </w:rPr>
            </w:pPr>
            <w:r w:rsidRPr="0085025E">
              <w:rPr>
                <w:color w:val="000000"/>
                <w:sz w:val="20"/>
                <w:szCs w:val="20"/>
              </w:rPr>
              <w:t>Софинансирование п</w:t>
            </w:r>
            <w:r w:rsidRPr="0085025E">
              <w:rPr>
                <w:color w:val="000000"/>
                <w:sz w:val="20"/>
                <w:szCs w:val="20"/>
              </w:rPr>
              <w:t>о</w:t>
            </w:r>
            <w:r w:rsidRPr="0085025E">
              <w:rPr>
                <w:color w:val="000000"/>
                <w:sz w:val="20"/>
                <w:szCs w:val="20"/>
              </w:rPr>
              <w:t>ставки и установки м</w:t>
            </w:r>
            <w:r w:rsidRPr="0085025E">
              <w:rPr>
                <w:color w:val="000000"/>
                <w:sz w:val="20"/>
                <w:szCs w:val="20"/>
              </w:rPr>
              <w:t>о</w:t>
            </w:r>
            <w:r w:rsidRPr="0085025E">
              <w:rPr>
                <w:color w:val="000000"/>
                <w:sz w:val="20"/>
                <w:szCs w:val="20"/>
              </w:rPr>
              <w:t xml:space="preserve">дульной котельной для ст. </w:t>
            </w:r>
            <w:proofErr w:type="gramStart"/>
            <w:r w:rsidRPr="0085025E">
              <w:rPr>
                <w:color w:val="000000"/>
                <w:sz w:val="20"/>
                <w:szCs w:val="20"/>
              </w:rPr>
              <w:t>Озимая</w:t>
            </w:r>
            <w:proofErr w:type="gramEnd"/>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2023</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500</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500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810"/>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2.24.</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Проведение технич</w:t>
            </w:r>
            <w:r w:rsidRPr="0085025E">
              <w:rPr>
                <w:sz w:val="20"/>
                <w:szCs w:val="20"/>
              </w:rPr>
              <w:t>е</w:t>
            </w:r>
            <w:r w:rsidRPr="0085025E">
              <w:rPr>
                <w:sz w:val="20"/>
                <w:szCs w:val="20"/>
              </w:rPr>
              <w:t>ского обследования состояния здания к</w:t>
            </w:r>
            <w:r w:rsidRPr="0085025E">
              <w:rPr>
                <w:sz w:val="20"/>
                <w:szCs w:val="20"/>
              </w:rPr>
              <w:t>о</w:t>
            </w:r>
            <w:r w:rsidRPr="0085025E">
              <w:rPr>
                <w:sz w:val="20"/>
                <w:szCs w:val="20"/>
              </w:rPr>
              <w:t>тельной п. Гаврило</w:t>
            </w:r>
            <w:r w:rsidRPr="0085025E">
              <w:rPr>
                <w:sz w:val="20"/>
                <w:szCs w:val="20"/>
              </w:rPr>
              <w:t>в</w:t>
            </w:r>
            <w:r w:rsidRPr="0085025E">
              <w:rPr>
                <w:sz w:val="20"/>
                <w:szCs w:val="20"/>
              </w:rPr>
              <w:t xml:space="preserve">ский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2023</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100</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100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275"/>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2.25.</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color w:val="000000"/>
                <w:sz w:val="20"/>
                <w:szCs w:val="20"/>
              </w:rPr>
            </w:pPr>
            <w:r w:rsidRPr="0085025E">
              <w:rPr>
                <w:color w:val="000000"/>
                <w:sz w:val="20"/>
                <w:szCs w:val="20"/>
              </w:rPr>
              <w:t>Софинансирование м</w:t>
            </w:r>
            <w:r w:rsidRPr="0085025E">
              <w:rPr>
                <w:color w:val="000000"/>
                <w:sz w:val="20"/>
                <w:szCs w:val="20"/>
              </w:rPr>
              <w:t>е</w:t>
            </w:r>
            <w:r w:rsidRPr="0085025E">
              <w:rPr>
                <w:color w:val="000000"/>
                <w:sz w:val="20"/>
                <w:szCs w:val="20"/>
              </w:rPr>
              <w:t>роприятий по поставке и установке блочно-модульной котельной для теплоснабжения п. Гавриловский</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2024</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500</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500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290"/>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2.26.</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Разработка сметной документации стоим</w:t>
            </w:r>
            <w:r w:rsidRPr="0085025E">
              <w:rPr>
                <w:sz w:val="20"/>
                <w:szCs w:val="20"/>
              </w:rPr>
              <w:t>о</w:t>
            </w:r>
            <w:r w:rsidRPr="0085025E">
              <w:rPr>
                <w:sz w:val="20"/>
                <w:szCs w:val="20"/>
              </w:rPr>
              <w:t>сти  капитального р</w:t>
            </w:r>
            <w:r w:rsidRPr="0085025E">
              <w:rPr>
                <w:sz w:val="20"/>
                <w:szCs w:val="20"/>
              </w:rPr>
              <w:t>е</w:t>
            </w:r>
            <w:r w:rsidRPr="0085025E">
              <w:rPr>
                <w:sz w:val="20"/>
                <w:szCs w:val="20"/>
              </w:rPr>
              <w:t>монта тепловых сетей п. Гавриловский</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2023</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150</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150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335"/>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2.27.</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color w:val="000000"/>
                <w:sz w:val="20"/>
                <w:szCs w:val="20"/>
              </w:rPr>
            </w:pPr>
            <w:r w:rsidRPr="0085025E">
              <w:rPr>
                <w:color w:val="000000"/>
                <w:sz w:val="20"/>
                <w:szCs w:val="20"/>
              </w:rPr>
              <w:t xml:space="preserve">Проведение </w:t>
            </w:r>
            <w:proofErr w:type="gramStart"/>
            <w:r w:rsidRPr="0085025E">
              <w:rPr>
                <w:color w:val="000000"/>
                <w:sz w:val="20"/>
                <w:szCs w:val="20"/>
              </w:rPr>
              <w:t>проверки достоверности сметной стоимости капитальн</w:t>
            </w:r>
            <w:r w:rsidRPr="0085025E">
              <w:rPr>
                <w:color w:val="000000"/>
                <w:sz w:val="20"/>
                <w:szCs w:val="20"/>
              </w:rPr>
              <w:t>о</w:t>
            </w:r>
            <w:r w:rsidRPr="0085025E">
              <w:rPr>
                <w:color w:val="000000"/>
                <w:sz w:val="20"/>
                <w:szCs w:val="20"/>
              </w:rPr>
              <w:t>го ремонта тепловых сетей</w:t>
            </w:r>
            <w:proofErr w:type="gramEnd"/>
            <w:r w:rsidRPr="0085025E">
              <w:rPr>
                <w:color w:val="000000"/>
                <w:sz w:val="20"/>
                <w:szCs w:val="20"/>
              </w:rPr>
              <w:t xml:space="preserve"> п. Гавриловский</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2023</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50</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50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095"/>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2.28.</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Софинансирование м</w:t>
            </w:r>
            <w:r w:rsidRPr="0085025E">
              <w:rPr>
                <w:sz w:val="20"/>
                <w:szCs w:val="20"/>
              </w:rPr>
              <w:t>е</w:t>
            </w:r>
            <w:r w:rsidRPr="0085025E">
              <w:rPr>
                <w:sz w:val="20"/>
                <w:szCs w:val="20"/>
              </w:rPr>
              <w:t>роприятий по капитал</w:t>
            </w:r>
            <w:r w:rsidRPr="0085025E">
              <w:rPr>
                <w:sz w:val="20"/>
                <w:szCs w:val="20"/>
              </w:rPr>
              <w:t>ь</w:t>
            </w:r>
            <w:r w:rsidRPr="0085025E">
              <w:rPr>
                <w:sz w:val="20"/>
                <w:szCs w:val="20"/>
              </w:rPr>
              <w:t>ному ремонту  тепл</w:t>
            </w:r>
            <w:r w:rsidRPr="0085025E">
              <w:rPr>
                <w:sz w:val="20"/>
                <w:szCs w:val="20"/>
              </w:rPr>
              <w:t>о</w:t>
            </w:r>
            <w:r w:rsidRPr="0085025E">
              <w:rPr>
                <w:sz w:val="20"/>
                <w:szCs w:val="20"/>
              </w:rPr>
              <w:t>вых сетей п. Гаврило</w:t>
            </w:r>
            <w:r w:rsidRPr="0085025E">
              <w:rPr>
                <w:sz w:val="20"/>
                <w:szCs w:val="20"/>
              </w:rPr>
              <w:t>в</w:t>
            </w:r>
            <w:r w:rsidRPr="0085025E">
              <w:rPr>
                <w:sz w:val="20"/>
                <w:szCs w:val="20"/>
              </w:rPr>
              <w:t>ский</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2024</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1200</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1200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575"/>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lastRenderedPageBreak/>
              <w:t>Мероприятие 2.29.</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Софинансирование м</w:t>
            </w:r>
            <w:r w:rsidRPr="0085025E">
              <w:rPr>
                <w:sz w:val="20"/>
                <w:szCs w:val="20"/>
              </w:rPr>
              <w:t>е</w:t>
            </w:r>
            <w:r w:rsidRPr="0085025E">
              <w:rPr>
                <w:sz w:val="20"/>
                <w:szCs w:val="20"/>
              </w:rPr>
              <w:t>роприятий по стро</w:t>
            </w:r>
            <w:r w:rsidRPr="0085025E">
              <w:rPr>
                <w:sz w:val="20"/>
                <w:szCs w:val="20"/>
              </w:rPr>
              <w:t>и</w:t>
            </w:r>
            <w:r w:rsidRPr="0085025E">
              <w:rPr>
                <w:sz w:val="20"/>
                <w:szCs w:val="20"/>
              </w:rPr>
              <w:t>тельному контролю капитального ремонта тепловых сетей п. Га</w:t>
            </w:r>
            <w:r w:rsidRPr="0085025E">
              <w:rPr>
                <w:sz w:val="20"/>
                <w:szCs w:val="20"/>
              </w:rPr>
              <w:t>в</w:t>
            </w:r>
            <w:r w:rsidRPr="0085025E">
              <w:rPr>
                <w:sz w:val="20"/>
                <w:szCs w:val="20"/>
              </w:rPr>
              <w:t>риловский</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2024</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110</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110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050"/>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2.30.</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Разработка сметной документации стоим</w:t>
            </w:r>
            <w:r w:rsidRPr="0085025E">
              <w:rPr>
                <w:sz w:val="20"/>
                <w:szCs w:val="20"/>
              </w:rPr>
              <w:t>о</w:t>
            </w:r>
            <w:r w:rsidRPr="0085025E">
              <w:rPr>
                <w:sz w:val="20"/>
                <w:szCs w:val="20"/>
              </w:rPr>
              <w:t>сти капитального р</w:t>
            </w:r>
            <w:r w:rsidRPr="0085025E">
              <w:rPr>
                <w:sz w:val="20"/>
                <w:szCs w:val="20"/>
              </w:rPr>
              <w:t>е</w:t>
            </w:r>
            <w:r w:rsidRPr="0085025E">
              <w:rPr>
                <w:sz w:val="20"/>
                <w:szCs w:val="20"/>
              </w:rPr>
              <w:t>монта тепловых сетей с. К-Мысы</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2023</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100</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100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275"/>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2.31.</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 xml:space="preserve">Проведение </w:t>
            </w:r>
            <w:proofErr w:type="gramStart"/>
            <w:r w:rsidRPr="0085025E">
              <w:rPr>
                <w:sz w:val="20"/>
                <w:szCs w:val="20"/>
              </w:rPr>
              <w:t>проверки достоверности сметной стоимости капитальн</w:t>
            </w:r>
            <w:r w:rsidRPr="0085025E">
              <w:rPr>
                <w:sz w:val="20"/>
                <w:szCs w:val="20"/>
              </w:rPr>
              <w:t>о</w:t>
            </w:r>
            <w:r w:rsidRPr="0085025E">
              <w:rPr>
                <w:sz w:val="20"/>
                <w:szCs w:val="20"/>
              </w:rPr>
              <w:t>го ремонта тепловых сетей</w:t>
            </w:r>
            <w:proofErr w:type="gramEnd"/>
            <w:r w:rsidRPr="0085025E">
              <w:rPr>
                <w:sz w:val="20"/>
                <w:szCs w:val="20"/>
              </w:rPr>
              <w:t xml:space="preserve"> с. К-Мысы</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2023</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50</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50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080"/>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2.32.</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color w:val="000000"/>
                <w:sz w:val="20"/>
                <w:szCs w:val="20"/>
              </w:rPr>
            </w:pPr>
            <w:r w:rsidRPr="0085025E">
              <w:rPr>
                <w:color w:val="000000"/>
                <w:sz w:val="20"/>
                <w:szCs w:val="20"/>
              </w:rPr>
              <w:t>Софинансирование м</w:t>
            </w:r>
            <w:r w:rsidRPr="0085025E">
              <w:rPr>
                <w:color w:val="000000"/>
                <w:sz w:val="20"/>
                <w:szCs w:val="20"/>
              </w:rPr>
              <w:t>е</w:t>
            </w:r>
            <w:r w:rsidRPr="0085025E">
              <w:rPr>
                <w:color w:val="000000"/>
                <w:sz w:val="20"/>
                <w:szCs w:val="20"/>
              </w:rPr>
              <w:t>роприятий по капитал</w:t>
            </w:r>
            <w:r w:rsidRPr="0085025E">
              <w:rPr>
                <w:color w:val="000000"/>
                <w:sz w:val="20"/>
                <w:szCs w:val="20"/>
              </w:rPr>
              <w:t>ь</w:t>
            </w:r>
            <w:r w:rsidRPr="0085025E">
              <w:rPr>
                <w:color w:val="000000"/>
                <w:sz w:val="20"/>
                <w:szCs w:val="20"/>
              </w:rPr>
              <w:t>ному ремонту тепловых сетей с. Калмыцкие Мысы</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2024</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1200</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1200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320"/>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2.33.</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Софинансирование м</w:t>
            </w:r>
            <w:r w:rsidRPr="0085025E">
              <w:rPr>
                <w:sz w:val="20"/>
                <w:szCs w:val="20"/>
              </w:rPr>
              <w:t>е</w:t>
            </w:r>
            <w:r w:rsidRPr="0085025E">
              <w:rPr>
                <w:sz w:val="20"/>
                <w:szCs w:val="20"/>
              </w:rPr>
              <w:t>роприятий по стро</w:t>
            </w:r>
            <w:r w:rsidRPr="0085025E">
              <w:rPr>
                <w:sz w:val="20"/>
                <w:szCs w:val="20"/>
              </w:rPr>
              <w:t>и</w:t>
            </w:r>
            <w:r w:rsidRPr="0085025E">
              <w:rPr>
                <w:sz w:val="20"/>
                <w:szCs w:val="20"/>
              </w:rPr>
              <w:t>тельному контролю капитального ремонта тепловых сетей с. К-Мысы</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2024</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110</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110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095"/>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2.34.</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color w:val="000000"/>
                <w:sz w:val="20"/>
                <w:szCs w:val="20"/>
              </w:rPr>
            </w:pPr>
            <w:r w:rsidRPr="0085025E">
              <w:rPr>
                <w:color w:val="000000"/>
                <w:sz w:val="20"/>
                <w:szCs w:val="20"/>
              </w:rPr>
              <w:t>Приобретение тверд</w:t>
            </w:r>
            <w:r w:rsidRPr="0085025E">
              <w:rPr>
                <w:color w:val="000000"/>
                <w:sz w:val="20"/>
                <w:szCs w:val="20"/>
              </w:rPr>
              <w:t>о</w:t>
            </w:r>
            <w:r w:rsidRPr="0085025E">
              <w:rPr>
                <w:color w:val="000000"/>
                <w:sz w:val="20"/>
                <w:szCs w:val="20"/>
              </w:rPr>
              <w:t>топливного вод</w:t>
            </w:r>
            <w:r w:rsidRPr="0085025E">
              <w:rPr>
                <w:color w:val="000000"/>
                <w:sz w:val="20"/>
                <w:szCs w:val="20"/>
              </w:rPr>
              <w:t>о</w:t>
            </w:r>
            <w:r w:rsidRPr="0085025E">
              <w:rPr>
                <w:color w:val="000000"/>
                <w:sz w:val="20"/>
                <w:szCs w:val="20"/>
              </w:rPr>
              <w:t xml:space="preserve">грейного котла КВр-0,47 для котельной ст. </w:t>
            </w:r>
            <w:proofErr w:type="gramStart"/>
            <w:r w:rsidRPr="0085025E">
              <w:rPr>
                <w:color w:val="000000"/>
                <w:sz w:val="20"/>
                <w:szCs w:val="20"/>
              </w:rPr>
              <w:t>Озимая</w:t>
            </w:r>
            <w:proofErr w:type="gramEnd"/>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2020</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254</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254</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320"/>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2.35.</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color w:val="000000"/>
                <w:sz w:val="20"/>
                <w:szCs w:val="20"/>
              </w:rPr>
            </w:pPr>
            <w:r w:rsidRPr="0085025E">
              <w:rPr>
                <w:color w:val="000000"/>
                <w:sz w:val="20"/>
                <w:szCs w:val="20"/>
              </w:rPr>
              <w:t>Приобретение тверд</w:t>
            </w:r>
            <w:r w:rsidRPr="0085025E">
              <w:rPr>
                <w:color w:val="000000"/>
                <w:sz w:val="20"/>
                <w:szCs w:val="20"/>
              </w:rPr>
              <w:t>о</w:t>
            </w:r>
            <w:r w:rsidRPr="0085025E">
              <w:rPr>
                <w:color w:val="000000"/>
                <w:sz w:val="20"/>
                <w:szCs w:val="20"/>
              </w:rPr>
              <w:t>топливного вод</w:t>
            </w:r>
            <w:r w:rsidRPr="0085025E">
              <w:rPr>
                <w:color w:val="000000"/>
                <w:sz w:val="20"/>
                <w:szCs w:val="20"/>
              </w:rPr>
              <w:t>о</w:t>
            </w:r>
            <w:r w:rsidRPr="0085025E">
              <w:rPr>
                <w:color w:val="000000"/>
                <w:sz w:val="20"/>
                <w:szCs w:val="20"/>
              </w:rPr>
              <w:t>грейного котла КВр-0,35 для школьной к</w:t>
            </w:r>
            <w:r w:rsidRPr="0085025E">
              <w:rPr>
                <w:color w:val="000000"/>
                <w:sz w:val="20"/>
                <w:szCs w:val="20"/>
              </w:rPr>
              <w:t>о</w:t>
            </w:r>
            <w:r w:rsidRPr="0085025E">
              <w:rPr>
                <w:color w:val="000000"/>
                <w:sz w:val="20"/>
                <w:szCs w:val="20"/>
              </w:rPr>
              <w:t>тельной п. Хлебороб</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2021</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250</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250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305"/>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lastRenderedPageBreak/>
              <w:t>Мероприятие 2.36.</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color w:val="000000"/>
                <w:sz w:val="20"/>
                <w:szCs w:val="20"/>
              </w:rPr>
            </w:pPr>
            <w:r w:rsidRPr="0085025E">
              <w:rPr>
                <w:color w:val="000000"/>
                <w:sz w:val="20"/>
                <w:szCs w:val="20"/>
              </w:rPr>
              <w:t>Приобретение тверд</w:t>
            </w:r>
            <w:r w:rsidRPr="0085025E">
              <w:rPr>
                <w:color w:val="000000"/>
                <w:sz w:val="20"/>
                <w:szCs w:val="20"/>
              </w:rPr>
              <w:t>о</w:t>
            </w:r>
            <w:r w:rsidRPr="0085025E">
              <w:rPr>
                <w:color w:val="000000"/>
                <w:sz w:val="20"/>
                <w:szCs w:val="20"/>
              </w:rPr>
              <w:t>топливного вод</w:t>
            </w:r>
            <w:r w:rsidRPr="0085025E">
              <w:rPr>
                <w:color w:val="000000"/>
                <w:sz w:val="20"/>
                <w:szCs w:val="20"/>
              </w:rPr>
              <w:t>о</w:t>
            </w:r>
            <w:r w:rsidRPr="0085025E">
              <w:rPr>
                <w:color w:val="000000"/>
                <w:sz w:val="20"/>
                <w:szCs w:val="20"/>
              </w:rPr>
              <w:t>грейного котла КВр-1,2 для котельной п. им. Мамонтова</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2021</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380</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380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320"/>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2.37.</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Приобретение тверд</w:t>
            </w:r>
            <w:r w:rsidRPr="0085025E">
              <w:rPr>
                <w:sz w:val="20"/>
                <w:szCs w:val="20"/>
              </w:rPr>
              <w:t>о</w:t>
            </w:r>
            <w:r w:rsidRPr="0085025E">
              <w:rPr>
                <w:sz w:val="20"/>
                <w:szCs w:val="20"/>
              </w:rPr>
              <w:t>топливного вод</w:t>
            </w:r>
            <w:r w:rsidRPr="0085025E">
              <w:rPr>
                <w:sz w:val="20"/>
                <w:szCs w:val="20"/>
              </w:rPr>
              <w:t>о</w:t>
            </w:r>
            <w:r w:rsidRPr="0085025E">
              <w:rPr>
                <w:sz w:val="20"/>
                <w:szCs w:val="20"/>
              </w:rPr>
              <w:t xml:space="preserve">грейного котла КВр-0,35 для котельной №3 "РОВД" </w:t>
            </w:r>
            <w:proofErr w:type="gramStart"/>
            <w:r w:rsidRPr="0085025E">
              <w:rPr>
                <w:sz w:val="20"/>
                <w:szCs w:val="20"/>
              </w:rPr>
              <w:t>с</w:t>
            </w:r>
            <w:proofErr w:type="gramEnd"/>
            <w:r w:rsidRPr="0085025E">
              <w:rPr>
                <w:sz w:val="20"/>
                <w:szCs w:val="20"/>
              </w:rPr>
              <w:t>. Поспелиха</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2021</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250</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250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335"/>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2.38.</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Приобретение тверд</w:t>
            </w:r>
            <w:r w:rsidRPr="0085025E">
              <w:rPr>
                <w:sz w:val="20"/>
                <w:szCs w:val="20"/>
              </w:rPr>
              <w:t>о</w:t>
            </w:r>
            <w:r w:rsidRPr="0085025E">
              <w:rPr>
                <w:sz w:val="20"/>
                <w:szCs w:val="20"/>
              </w:rPr>
              <w:t>топливного вод</w:t>
            </w:r>
            <w:r w:rsidRPr="0085025E">
              <w:rPr>
                <w:sz w:val="20"/>
                <w:szCs w:val="20"/>
              </w:rPr>
              <w:t>о</w:t>
            </w:r>
            <w:r w:rsidRPr="0085025E">
              <w:rPr>
                <w:sz w:val="20"/>
                <w:szCs w:val="20"/>
              </w:rPr>
              <w:t>грейного котла КВр-0,35 для котельной СДК п. Факел Соцализма</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2023</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МФКЦ</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250</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250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365"/>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2.39.</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Приобретение авари</w:t>
            </w:r>
            <w:r w:rsidRPr="0085025E">
              <w:rPr>
                <w:sz w:val="20"/>
                <w:szCs w:val="20"/>
              </w:rPr>
              <w:t>й</w:t>
            </w:r>
            <w:r w:rsidRPr="0085025E">
              <w:rPr>
                <w:sz w:val="20"/>
                <w:szCs w:val="20"/>
              </w:rPr>
              <w:t>ного передвижного д</w:t>
            </w:r>
            <w:r w:rsidRPr="0085025E">
              <w:rPr>
                <w:sz w:val="20"/>
                <w:szCs w:val="20"/>
              </w:rPr>
              <w:t>и</w:t>
            </w:r>
            <w:r w:rsidRPr="0085025E">
              <w:rPr>
                <w:sz w:val="20"/>
                <w:szCs w:val="20"/>
              </w:rPr>
              <w:t>зель генератора для р</w:t>
            </w:r>
            <w:r w:rsidRPr="0085025E">
              <w:rPr>
                <w:sz w:val="20"/>
                <w:szCs w:val="20"/>
              </w:rPr>
              <w:t>е</w:t>
            </w:r>
            <w:r w:rsidRPr="0085025E">
              <w:rPr>
                <w:sz w:val="20"/>
                <w:szCs w:val="20"/>
              </w:rPr>
              <w:t>зервного электросна</w:t>
            </w:r>
            <w:r w:rsidRPr="0085025E">
              <w:rPr>
                <w:sz w:val="20"/>
                <w:szCs w:val="20"/>
              </w:rPr>
              <w:t>б</w:t>
            </w:r>
            <w:r w:rsidRPr="0085025E">
              <w:rPr>
                <w:sz w:val="20"/>
                <w:szCs w:val="20"/>
              </w:rPr>
              <w:t>жения  котельных рай</w:t>
            </w:r>
            <w:r w:rsidRPr="0085025E">
              <w:rPr>
                <w:sz w:val="20"/>
                <w:szCs w:val="20"/>
              </w:rPr>
              <w:t>о</w:t>
            </w:r>
            <w:r w:rsidRPr="0085025E">
              <w:rPr>
                <w:sz w:val="20"/>
                <w:szCs w:val="20"/>
              </w:rPr>
              <w:t>на мощностью 30кВт</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2021</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765"/>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2.40.</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 xml:space="preserve">Строительство склада угля для котельной ПМК </w:t>
            </w:r>
            <w:proofErr w:type="gramStart"/>
            <w:r w:rsidRPr="0085025E">
              <w:rPr>
                <w:sz w:val="20"/>
                <w:szCs w:val="20"/>
              </w:rPr>
              <w:t>с</w:t>
            </w:r>
            <w:proofErr w:type="gramEnd"/>
            <w:r w:rsidRPr="0085025E">
              <w:rPr>
                <w:sz w:val="20"/>
                <w:szCs w:val="20"/>
              </w:rPr>
              <w:t>. Поспелиха</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2024</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500</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500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765"/>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2.41.</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 xml:space="preserve">Строительство склада угля для котельной №3 "РОВД" </w:t>
            </w:r>
            <w:proofErr w:type="gramStart"/>
            <w:r w:rsidRPr="0085025E">
              <w:rPr>
                <w:sz w:val="20"/>
                <w:szCs w:val="20"/>
              </w:rPr>
              <w:t>с</w:t>
            </w:r>
            <w:proofErr w:type="gramEnd"/>
            <w:r w:rsidRPr="0085025E">
              <w:rPr>
                <w:sz w:val="20"/>
                <w:szCs w:val="20"/>
              </w:rPr>
              <w:t>. Поспелиха</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2024</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500</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500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365"/>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2.42.</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Приобретение  насоса Wilo IL 50/120, задви</w:t>
            </w:r>
            <w:r w:rsidRPr="0085025E">
              <w:rPr>
                <w:sz w:val="20"/>
                <w:szCs w:val="20"/>
              </w:rPr>
              <w:t>ж</w:t>
            </w:r>
            <w:r w:rsidRPr="0085025E">
              <w:rPr>
                <w:sz w:val="20"/>
                <w:szCs w:val="20"/>
              </w:rPr>
              <w:t>ки ДУ 100, частотный преобразователь на насосную станцию Це</w:t>
            </w:r>
            <w:r w:rsidRPr="0085025E">
              <w:rPr>
                <w:sz w:val="20"/>
                <w:szCs w:val="20"/>
              </w:rPr>
              <w:t>н</w:t>
            </w:r>
            <w:r w:rsidRPr="0085025E">
              <w:rPr>
                <w:sz w:val="20"/>
                <w:szCs w:val="20"/>
              </w:rPr>
              <w:t>тральной котельной № 1 (ЦРБ)</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2020</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77,4</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77,4</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035"/>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lastRenderedPageBreak/>
              <w:t>Мероприятие 2.43.</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 xml:space="preserve">Приобретение сетевого насоса Wilo BL 125/400-90/4на котельную № 6 п. МИС </w:t>
            </w:r>
            <w:proofErr w:type="gramStart"/>
            <w:r w:rsidRPr="0085025E">
              <w:rPr>
                <w:sz w:val="20"/>
                <w:szCs w:val="20"/>
              </w:rPr>
              <w:t>с</w:t>
            </w:r>
            <w:proofErr w:type="gramEnd"/>
            <w:r w:rsidRPr="0085025E">
              <w:rPr>
                <w:sz w:val="20"/>
                <w:szCs w:val="20"/>
              </w:rPr>
              <w:t>. Поспелиха</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2023</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960</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960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155"/>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2.44.</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Приобретение тверд</w:t>
            </w:r>
            <w:r w:rsidRPr="0085025E">
              <w:rPr>
                <w:sz w:val="20"/>
                <w:szCs w:val="20"/>
              </w:rPr>
              <w:t>о</w:t>
            </w:r>
            <w:r w:rsidRPr="0085025E">
              <w:rPr>
                <w:sz w:val="20"/>
                <w:szCs w:val="20"/>
              </w:rPr>
              <w:t>топливного вод</w:t>
            </w:r>
            <w:r w:rsidRPr="0085025E">
              <w:rPr>
                <w:sz w:val="20"/>
                <w:szCs w:val="20"/>
              </w:rPr>
              <w:t>о</w:t>
            </w:r>
            <w:r w:rsidRPr="0085025E">
              <w:rPr>
                <w:sz w:val="20"/>
                <w:szCs w:val="20"/>
              </w:rPr>
              <w:t>грейного котла КВр-0,8 для котельной с. Клеп</w:t>
            </w:r>
            <w:r w:rsidRPr="0085025E">
              <w:rPr>
                <w:sz w:val="20"/>
                <w:szCs w:val="20"/>
              </w:rPr>
              <w:t>е</w:t>
            </w:r>
            <w:r w:rsidRPr="0085025E">
              <w:rPr>
                <w:sz w:val="20"/>
                <w:szCs w:val="20"/>
              </w:rPr>
              <w:t>чиха</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2021</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Администарция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300</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300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870"/>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2.45.</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Прокладка тепловой сети для теплоснабж</w:t>
            </w:r>
            <w:r w:rsidRPr="0085025E">
              <w:rPr>
                <w:sz w:val="20"/>
                <w:szCs w:val="20"/>
              </w:rPr>
              <w:t>е</w:t>
            </w:r>
            <w:r w:rsidRPr="0085025E">
              <w:rPr>
                <w:sz w:val="20"/>
                <w:szCs w:val="20"/>
              </w:rPr>
              <w:t>ния сельского совета с. Клепечиха</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2022</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Администарция Клепечихинского сельсовета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116,374</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116,374</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795"/>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2.46.</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Ремонт системы ото</w:t>
            </w:r>
            <w:r w:rsidRPr="0085025E">
              <w:rPr>
                <w:sz w:val="20"/>
                <w:szCs w:val="20"/>
              </w:rPr>
              <w:t>п</w:t>
            </w:r>
            <w:r w:rsidRPr="0085025E">
              <w:rPr>
                <w:sz w:val="20"/>
                <w:szCs w:val="20"/>
              </w:rPr>
              <w:t>ления школы с. Клеп</w:t>
            </w:r>
            <w:r w:rsidRPr="0085025E">
              <w:rPr>
                <w:sz w:val="20"/>
                <w:szCs w:val="20"/>
              </w:rPr>
              <w:t>е</w:t>
            </w:r>
            <w:r w:rsidRPr="0085025E">
              <w:rPr>
                <w:sz w:val="20"/>
                <w:szCs w:val="20"/>
              </w:rPr>
              <w:t>чиха</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2020</w:t>
            </w:r>
          </w:p>
        </w:tc>
        <w:tc>
          <w:tcPr>
            <w:tcW w:w="1820" w:type="dxa"/>
            <w:tcBorders>
              <w:top w:val="nil"/>
              <w:left w:val="nil"/>
              <w:bottom w:val="single" w:sz="4" w:space="0" w:color="auto"/>
              <w:right w:val="single" w:sz="4" w:space="0" w:color="auto"/>
            </w:tcBorders>
            <w:shd w:val="clear" w:color="000000" w:fill="FFFFFF"/>
            <w:vAlign w:val="bottom"/>
            <w:hideMark/>
          </w:tcPr>
          <w:p w:rsidR="0085025E" w:rsidRPr="0085025E" w:rsidRDefault="0085025E" w:rsidP="0085025E">
            <w:pPr>
              <w:rPr>
                <w:sz w:val="20"/>
                <w:szCs w:val="20"/>
              </w:rPr>
            </w:pPr>
            <w:r w:rsidRPr="0085025E">
              <w:rPr>
                <w:sz w:val="20"/>
                <w:szCs w:val="20"/>
              </w:rPr>
              <w:t>Филиал МБОУ "Поспелихинская СОШ № 1" Ко</w:t>
            </w:r>
            <w:r w:rsidRPr="0085025E">
              <w:rPr>
                <w:sz w:val="20"/>
                <w:szCs w:val="20"/>
              </w:rPr>
              <w:t>т</w:t>
            </w:r>
            <w:r w:rsidRPr="0085025E">
              <w:rPr>
                <w:sz w:val="20"/>
                <w:szCs w:val="20"/>
              </w:rPr>
              <w:t>ляровская СОШ</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82,551</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82,551</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825"/>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2.47.</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Установка водогрейн</w:t>
            </w:r>
            <w:r w:rsidRPr="0085025E">
              <w:rPr>
                <w:sz w:val="20"/>
                <w:szCs w:val="20"/>
              </w:rPr>
              <w:t>о</w:t>
            </w:r>
            <w:r w:rsidRPr="0085025E">
              <w:rPr>
                <w:sz w:val="20"/>
                <w:szCs w:val="20"/>
              </w:rPr>
              <w:t>го котла в котельную школы с. Клепечиха</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2020</w:t>
            </w:r>
          </w:p>
        </w:tc>
        <w:tc>
          <w:tcPr>
            <w:tcW w:w="1820" w:type="dxa"/>
            <w:tcBorders>
              <w:top w:val="nil"/>
              <w:left w:val="nil"/>
              <w:bottom w:val="single" w:sz="4" w:space="0" w:color="auto"/>
              <w:right w:val="single" w:sz="4" w:space="0" w:color="auto"/>
            </w:tcBorders>
            <w:shd w:val="clear" w:color="000000" w:fill="FFFFFF"/>
            <w:vAlign w:val="bottom"/>
            <w:hideMark/>
          </w:tcPr>
          <w:p w:rsidR="0085025E" w:rsidRPr="0085025E" w:rsidRDefault="0085025E" w:rsidP="0085025E">
            <w:pPr>
              <w:rPr>
                <w:sz w:val="20"/>
                <w:szCs w:val="20"/>
              </w:rPr>
            </w:pPr>
            <w:r w:rsidRPr="0085025E">
              <w:rPr>
                <w:sz w:val="20"/>
                <w:szCs w:val="20"/>
              </w:rPr>
              <w:t>Филиал МБОУ "Поспелихинская СОШ № 1" Ко</w:t>
            </w:r>
            <w:r w:rsidRPr="0085025E">
              <w:rPr>
                <w:sz w:val="20"/>
                <w:szCs w:val="20"/>
              </w:rPr>
              <w:t>т</w:t>
            </w:r>
            <w:r w:rsidRPr="0085025E">
              <w:rPr>
                <w:sz w:val="20"/>
                <w:szCs w:val="20"/>
              </w:rPr>
              <w:t>ляровская СОШ</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177,195</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177,195</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110"/>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2.48.</w:t>
            </w:r>
          </w:p>
        </w:tc>
        <w:tc>
          <w:tcPr>
            <w:tcW w:w="2312" w:type="dxa"/>
            <w:tcBorders>
              <w:top w:val="nil"/>
              <w:left w:val="nil"/>
              <w:bottom w:val="single" w:sz="4" w:space="0" w:color="auto"/>
              <w:right w:val="single" w:sz="4" w:space="0" w:color="auto"/>
            </w:tcBorders>
            <w:shd w:val="clear" w:color="000000" w:fill="FFFFFF"/>
            <w:vAlign w:val="bottom"/>
            <w:hideMark/>
          </w:tcPr>
          <w:p w:rsidR="0085025E" w:rsidRPr="0085025E" w:rsidRDefault="0085025E" w:rsidP="0085025E">
            <w:pPr>
              <w:rPr>
                <w:sz w:val="20"/>
                <w:szCs w:val="20"/>
              </w:rPr>
            </w:pPr>
            <w:r w:rsidRPr="0085025E">
              <w:rPr>
                <w:sz w:val="20"/>
                <w:szCs w:val="20"/>
              </w:rPr>
              <w:t>Приобретение циркул</w:t>
            </w:r>
            <w:r w:rsidRPr="0085025E">
              <w:rPr>
                <w:sz w:val="20"/>
                <w:szCs w:val="20"/>
              </w:rPr>
              <w:t>я</w:t>
            </w:r>
            <w:r w:rsidRPr="0085025E">
              <w:rPr>
                <w:sz w:val="20"/>
                <w:szCs w:val="20"/>
              </w:rPr>
              <w:t>ционного насоса в к</w:t>
            </w:r>
            <w:r w:rsidRPr="0085025E">
              <w:rPr>
                <w:sz w:val="20"/>
                <w:szCs w:val="20"/>
              </w:rPr>
              <w:t>о</w:t>
            </w:r>
            <w:r w:rsidRPr="0085025E">
              <w:rPr>
                <w:sz w:val="20"/>
                <w:szCs w:val="20"/>
              </w:rPr>
              <w:t>тельную №26 "Клу</w:t>
            </w:r>
            <w:r w:rsidRPr="0085025E">
              <w:rPr>
                <w:sz w:val="20"/>
                <w:szCs w:val="20"/>
              </w:rPr>
              <w:t>б</w:t>
            </w:r>
            <w:r w:rsidRPr="0085025E">
              <w:rPr>
                <w:sz w:val="20"/>
                <w:szCs w:val="20"/>
              </w:rPr>
              <w:t>ная" п. Факел Соци</w:t>
            </w:r>
            <w:r w:rsidRPr="0085025E">
              <w:rPr>
                <w:sz w:val="20"/>
                <w:szCs w:val="20"/>
              </w:rPr>
              <w:t>а</w:t>
            </w:r>
            <w:r w:rsidRPr="0085025E">
              <w:rPr>
                <w:sz w:val="20"/>
                <w:szCs w:val="20"/>
              </w:rPr>
              <w:t>лизма</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2020</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МБУК "МФКЦ"</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27,092</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27,092</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110"/>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2.49.</w:t>
            </w:r>
          </w:p>
        </w:tc>
        <w:tc>
          <w:tcPr>
            <w:tcW w:w="2312" w:type="dxa"/>
            <w:tcBorders>
              <w:top w:val="nil"/>
              <w:left w:val="nil"/>
              <w:bottom w:val="single" w:sz="4" w:space="0" w:color="auto"/>
              <w:right w:val="single" w:sz="4" w:space="0" w:color="auto"/>
            </w:tcBorders>
            <w:shd w:val="clear" w:color="000000" w:fill="FFFFFF"/>
            <w:vAlign w:val="bottom"/>
            <w:hideMark/>
          </w:tcPr>
          <w:p w:rsidR="0085025E" w:rsidRPr="0085025E" w:rsidRDefault="0085025E" w:rsidP="0085025E">
            <w:pPr>
              <w:rPr>
                <w:sz w:val="20"/>
                <w:szCs w:val="20"/>
              </w:rPr>
            </w:pPr>
            <w:r w:rsidRPr="0085025E">
              <w:rPr>
                <w:sz w:val="20"/>
                <w:szCs w:val="20"/>
              </w:rPr>
              <w:t>Приобретение подп</w:t>
            </w:r>
            <w:r w:rsidRPr="0085025E">
              <w:rPr>
                <w:sz w:val="20"/>
                <w:szCs w:val="20"/>
              </w:rPr>
              <w:t>и</w:t>
            </w:r>
            <w:r w:rsidRPr="0085025E">
              <w:rPr>
                <w:sz w:val="20"/>
                <w:szCs w:val="20"/>
              </w:rPr>
              <w:t>точного насоса в к</w:t>
            </w:r>
            <w:r w:rsidRPr="0085025E">
              <w:rPr>
                <w:sz w:val="20"/>
                <w:szCs w:val="20"/>
              </w:rPr>
              <w:t>о</w:t>
            </w:r>
            <w:r w:rsidRPr="0085025E">
              <w:rPr>
                <w:sz w:val="20"/>
                <w:szCs w:val="20"/>
              </w:rPr>
              <w:t>тельную № 26 "Клу</w:t>
            </w:r>
            <w:r w:rsidRPr="0085025E">
              <w:rPr>
                <w:sz w:val="20"/>
                <w:szCs w:val="20"/>
              </w:rPr>
              <w:t>б</w:t>
            </w:r>
            <w:r w:rsidRPr="0085025E">
              <w:rPr>
                <w:sz w:val="20"/>
                <w:szCs w:val="20"/>
              </w:rPr>
              <w:t>ная" п. Факел Соци</w:t>
            </w:r>
            <w:r w:rsidRPr="0085025E">
              <w:rPr>
                <w:sz w:val="20"/>
                <w:szCs w:val="20"/>
              </w:rPr>
              <w:t>а</w:t>
            </w:r>
            <w:r w:rsidRPr="0085025E">
              <w:rPr>
                <w:sz w:val="20"/>
                <w:szCs w:val="20"/>
              </w:rPr>
              <w:t>лизма</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2020</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МБУК "МФКЦ"</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5,601</w:t>
            </w:r>
          </w:p>
        </w:tc>
        <w:tc>
          <w:tcPr>
            <w:tcW w:w="1100" w:type="dxa"/>
            <w:tcBorders>
              <w:top w:val="nil"/>
              <w:left w:val="nil"/>
              <w:bottom w:val="single" w:sz="4" w:space="0" w:color="auto"/>
              <w:right w:val="single" w:sz="4" w:space="0" w:color="auto"/>
            </w:tcBorders>
            <w:shd w:val="clear" w:color="000000" w:fill="FFFFFF"/>
            <w:noWrap/>
            <w:vAlign w:val="bottom"/>
            <w:hideMark/>
          </w:tcPr>
          <w:p w:rsidR="0085025E" w:rsidRPr="0085025E" w:rsidRDefault="0085025E" w:rsidP="0085025E">
            <w:pPr>
              <w:rPr>
                <w:rFonts w:ascii="Arial" w:hAnsi="Arial" w:cs="Arial"/>
                <w:sz w:val="20"/>
                <w:szCs w:val="20"/>
              </w:rPr>
            </w:pPr>
            <w:r w:rsidRPr="0085025E">
              <w:rPr>
                <w:rFonts w:ascii="Arial" w:hAnsi="Arial" w:cs="Arial"/>
                <w:sz w:val="20"/>
                <w:szCs w:val="20"/>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85025E" w:rsidRPr="0085025E" w:rsidRDefault="0085025E" w:rsidP="0085025E">
            <w:pPr>
              <w:rPr>
                <w:rFonts w:ascii="Arial" w:hAnsi="Arial" w:cs="Arial"/>
                <w:sz w:val="20"/>
                <w:szCs w:val="20"/>
              </w:rPr>
            </w:pPr>
            <w:r w:rsidRPr="0085025E">
              <w:rPr>
                <w:rFonts w:ascii="Arial" w:hAnsi="Arial" w:cs="Arial"/>
                <w:sz w:val="20"/>
                <w:szCs w:val="20"/>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85025E" w:rsidRPr="0085025E" w:rsidRDefault="0085025E" w:rsidP="0085025E">
            <w:pPr>
              <w:rPr>
                <w:rFonts w:ascii="Arial" w:hAnsi="Arial" w:cs="Arial"/>
                <w:sz w:val="20"/>
                <w:szCs w:val="20"/>
              </w:rPr>
            </w:pPr>
            <w:r w:rsidRPr="0085025E">
              <w:rPr>
                <w:rFonts w:ascii="Arial" w:hAnsi="Arial" w:cs="Arial"/>
                <w:sz w:val="20"/>
                <w:szCs w:val="20"/>
              </w:rPr>
              <w:t> </w:t>
            </w:r>
          </w:p>
        </w:tc>
        <w:tc>
          <w:tcPr>
            <w:tcW w:w="802" w:type="dxa"/>
            <w:tcBorders>
              <w:top w:val="nil"/>
              <w:left w:val="nil"/>
              <w:bottom w:val="single" w:sz="4" w:space="0" w:color="auto"/>
              <w:right w:val="single" w:sz="4" w:space="0" w:color="auto"/>
            </w:tcBorders>
            <w:shd w:val="clear" w:color="000000" w:fill="FFFFFF"/>
            <w:noWrap/>
            <w:vAlign w:val="bottom"/>
            <w:hideMark/>
          </w:tcPr>
          <w:p w:rsidR="0085025E" w:rsidRPr="0085025E" w:rsidRDefault="0085025E" w:rsidP="0085025E">
            <w:pPr>
              <w:rPr>
                <w:rFonts w:ascii="Arial" w:hAnsi="Arial" w:cs="Arial"/>
                <w:sz w:val="20"/>
                <w:szCs w:val="20"/>
              </w:rPr>
            </w:pPr>
            <w:r w:rsidRPr="0085025E">
              <w:rPr>
                <w:rFonts w:ascii="Arial" w:hAnsi="Arial" w:cs="Arial"/>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5,601</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945"/>
        </w:trPr>
        <w:tc>
          <w:tcPr>
            <w:tcW w:w="1672" w:type="dxa"/>
            <w:tcBorders>
              <w:top w:val="nil"/>
              <w:left w:val="single" w:sz="8" w:space="0" w:color="auto"/>
              <w:bottom w:val="single" w:sz="4" w:space="0" w:color="auto"/>
              <w:right w:val="nil"/>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2.50.</w:t>
            </w:r>
          </w:p>
        </w:tc>
        <w:tc>
          <w:tcPr>
            <w:tcW w:w="2312" w:type="dxa"/>
            <w:tcBorders>
              <w:top w:val="nil"/>
              <w:left w:val="single" w:sz="4" w:space="0" w:color="auto"/>
              <w:bottom w:val="nil"/>
              <w:right w:val="nil"/>
            </w:tcBorders>
            <w:shd w:val="clear" w:color="000000" w:fill="FFFFFF"/>
            <w:vAlign w:val="center"/>
            <w:hideMark/>
          </w:tcPr>
          <w:p w:rsidR="0085025E" w:rsidRPr="0085025E" w:rsidRDefault="0085025E" w:rsidP="0085025E">
            <w:pPr>
              <w:rPr>
                <w:sz w:val="20"/>
                <w:szCs w:val="20"/>
              </w:rPr>
            </w:pPr>
            <w:r w:rsidRPr="0085025E">
              <w:rPr>
                <w:sz w:val="20"/>
                <w:szCs w:val="20"/>
              </w:rPr>
              <w:t xml:space="preserve">Теплоизоляция участка системы отопления </w:t>
            </w:r>
            <w:proofErr w:type="gramStart"/>
            <w:r w:rsidRPr="0085025E">
              <w:rPr>
                <w:sz w:val="20"/>
                <w:szCs w:val="20"/>
              </w:rPr>
              <w:t>с</w:t>
            </w:r>
            <w:proofErr w:type="gramEnd"/>
            <w:r w:rsidRPr="0085025E">
              <w:rPr>
                <w:sz w:val="20"/>
                <w:szCs w:val="20"/>
              </w:rPr>
              <w:t>. Поспелиха по ул. Л</w:t>
            </w:r>
            <w:r w:rsidRPr="0085025E">
              <w:rPr>
                <w:sz w:val="20"/>
                <w:szCs w:val="20"/>
              </w:rPr>
              <w:t>е</w:t>
            </w:r>
            <w:r w:rsidRPr="0085025E">
              <w:rPr>
                <w:sz w:val="20"/>
                <w:szCs w:val="20"/>
              </w:rPr>
              <w:t>нинская</w:t>
            </w:r>
          </w:p>
        </w:tc>
        <w:tc>
          <w:tcPr>
            <w:tcW w:w="1100" w:type="dxa"/>
            <w:tcBorders>
              <w:top w:val="nil"/>
              <w:left w:val="single" w:sz="4" w:space="0" w:color="auto"/>
              <w:bottom w:val="single" w:sz="4" w:space="0" w:color="auto"/>
              <w:right w:val="nil"/>
            </w:tcBorders>
            <w:shd w:val="clear" w:color="000000" w:fill="FFFFFF"/>
            <w:vAlign w:val="center"/>
            <w:hideMark/>
          </w:tcPr>
          <w:p w:rsidR="0085025E" w:rsidRPr="0085025E" w:rsidRDefault="0085025E" w:rsidP="0085025E">
            <w:pPr>
              <w:jc w:val="center"/>
              <w:rPr>
                <w:sz w:val="20"/>
                <w:szCs w:val="20"/>
              </w:rPr>
            </w:pPr>
            <w:r w:rsidRPr="0085025E">
              <w:rPr>
                <w:sz w:val="20"/>
                <w:szCs w:val="20"/>
              </w:rPr>
              <w:t>2020</w:t>
            </w:r>
          </w:p>
        </w:tc>
        <w:tc>
          <w:tcPr>
            <w:tcW w:w="1820" w:type="dxa"/>
            <w:tcBorders>
              <w:top w:val="nil"/>
              <w:left w:val="single" w:sz="4"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14,925</w:t>
            </w:r>
          </w:p>
        </w:tc>
        <w:tc>
          <w:tcPr>
            <w:tcW w:w="1100" w:type="dxa"/>
            <w:tcBorders>
              <w:top w:val="nil"/>
              <w:left w:val="nil"/>
              <w:bottom w:val="single" w:sz="4" w:space="0" w:color="auto"/>
              <w:right w:val="nil"/>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single" w:sz="4" w:space="0" w:color="auto"/>
              <w:bottom w:val="single" w:sz="4" w:space="0" w:color="auto"/>
              <w:right w:val="nil"/>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single" w:sz="4"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nil"/>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single" w:sz="4" w:space="0" w:color="auto"/>
              <w:bottom w:val="single" w:sz="4" w:space="0" w:color="auto"/>
              <w:right w:val="nil"/>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14,925</w:t>
            </w:r>
          </w:p>
        </w:tc>
        <w:tc>
          <w:tcPr>
            <w:tcW w:w="1520" w:type="dxa"/>
            <w:tcBorders>
              <w:top w:val="nil"/>
              <w:left w:val="single" w:sz="4" w:space="0" w:color="auto"/>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335"/>
        </w:trPr>
        <w:tc>
          <w:tcPr>
            <w:tcW w:w="1672" w:type="dxa"/>
            <w:tcBorders>
              <w:top w:val="nil"/>
              <w:left w:val="single" w:sz="8" w:space="0" w:color="auto"/>
              <w:bottom w:val="single" w:sz="4" w:space="0" w:color="auto"/>
              <w:right w:val="nil"/>
            </w:tcBorders>
            <w:shd w:val="clear" w:color="000000" w:fill="FFFFFF"/>
            <w:vAlign w:val="center"/>
            <w:hideMark/>
          </w:tcPr>
          <w:p w:rsidR="0085025E" w:rsidRPr="0085025E" w:rsidRDefault="0085025E" w:rsidP="0085025E">
            <w:pPr>
              <w:jc w:val="center"/>
              <w:rPr>
                <w:sz w:val="20"/>
                <w:szCs w:val="20"/>
              </w:rPr>
            </w:pPr>
            <w:r w:rsidRPr="0085025E">
              <w:rPr>
                <w:sz w:val="20"/>
                <w:szCs w:val="20"/>
              </w:rPr>
              <w:lastRenderedPageBreak/>
              <w:t>Мероприятие 2.51.</w:t>
            </w:r>
          </w:p>
        </w:tc>
        <w:tc>
          <w:tcPr>
            <w:tcW w:w="2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Софинансировние м</w:t>
            </w:r>
            <w:r w:rsidRPr="0085025E">
              <w:rPr>
                <w:sz w:val="20"/>
                <w:szCs w:val="20"/>
              </w:rPr>
              <w:t>е</w:t>
            </w:r>
            <w:r w:rsidRPr="0085025E">
              <w:rPr>
                <w:sz w:val="20"/>
                <w:szCs w:val="20"/>
              </w:rPr>
              <w:t>роприятий по приобр</w:t>
            </w:r>
            <w:r w:rsidRPr="0085025E">
              <w:rPr>
                <w:sz w:val="20"/>
                <w:szCs w:val="20"/>
              </w:rPr>
              <w:t>е</w:t>
            </w:r>
            <w:r w:rsidRPr="0085025E">
              <w:rPr>
                <w:sz w:val="20"/>
                <w:szCs w:val="20"/>
              </w:rPr>
              <w:t>тению водогрейного котла на котельную клубную п. Факел С</w:t>
            </w:r>
            <w:r w:rsidRPr="0085025E">
              <w:rPr>
                <w:sz w:val="20"/>
                <w:szCs w:val="20"/>
              </w:rPr>
              <w:t>о</w:t>
            </w:r>
            <w:r w:rsidRPr="0085025E">
              <w:rPr>
                <w:sz w:val="20"/>
                <w:szCs w:val="20"/>
              </w:rPr>
              <w:t xml:space="preserve">циализма </w:t>
            </w:r>
          </w:p>
        </w:tc>
        <w:tc>
          <w:tcPr>
            <w:tcW w:w="1100" w:type="dxa"/>
            <w:tcBorders>
              <w:top w:val="nil"/>
              <w:left w:val="nil"/>
              <w:bottom w:val="single" w:sz="4" w:space="0" w:color="auto"/>
              <w:right w:val="nil"/>
            </w:tcBorders>
            <w:shd w:val="clear" w:color="000000" w:fill="FFFFFF"/>
            <w:vAlign w:val="center"/>
            <w:hideMark/>
          </w:tcPr>
          <w:p w:rsidR="0085025E" w:rsidRPr="0085025E" w:rsidRDefault="0085025E" w:rsidP="0085025E">
            <w:pPr>
              <w:jc w:val="center"/>
              <w:rPr>
                <w:sz w:val="20"/>
                <w:szCs w:val="20"/>
              </w:rPr>
            </w:pPr>
            <w:r w:rsidRPr="0085025E">
              <w:rPr>
                <w:sz w:val="20"/>
                <w:szCs w:val="20"/>
              </w:rPr>
              <w:t>2020</w:t>
            </w:r>
          </w:p>
        </w:tc>
        <w:tc>
          <w:tcPr>
            <w:tcW w:w="1820" w:type="dxa"/>
            <w:tcBorders>
              <w:top w:val="nil"/>
              <w:left w:val="single" w:sz="4"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rFonts w:ascii="Arial" w:hAnsi="Arial" w:cs="Arial"/>
                <w:sz w:val="20"/>
                <w:szCs w:val="20"/>
              </w:rPr>
            </w:pPr>
            <w:r w:rsidRPr="0085025E">
              <w:rPr>
                <w:rFonts w:ascii="Arial" w:hAnsi="Arial" w:cs="Arial"/>
                <w:sz w:val="20"/>
                <w:szCs w:val="20"/>
              </w:rPr>
              <w:t>1,98111</w:t>
            </w:r>
          </w:p>
        </w:tc>
        <w:tc>
          <w:tcPr>
            <w:tcW w:w="1100" w:type="dxa"/>
            <w:tcBorders>
              <w:top w:val="nil"/>
              <w:left w:val="nil"/>
              <w:bottom w:val="single" w:sz="4" w:space="0" w:color="auto"/>
              <w:right w:val="single" w:sz="4" w:space="0" w:color="auto"/>
            </w:tcBorders>
            <w:shd w:val="clear" w:color="000000" w:fill="FFFFFF"/>
            <w:noWrap/>
            <w:vAlign w:val="bottom"/>
            <w:hideMark/>
          </w:tcPr>
          <w:p w:rsidR="0085025E" w:rsidRPr="0085025E" w:rsidRDefault="0085025E" w:rsidP="0085025E">
            <w:pPr>
              <w:rPr>
                <w:rFonts w:ascii="Arial" w:hAnsi="Arial" w:cs="Arial"/>
                <w:sz w:val="20"/>
                <w:szCs w:val="20"/>
              </w:rPr>
            </w:pPr>
            <w:r w:rsidRPr="0085025E">
              <w:rPr>
                <w:rFonts w:ascii="Arial" w:hAnsi="Arial" w:cs="Arial"/>
                <w:sz w:val="20"/>
                <w:szCs w:val="20"/>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85025E" w:rsidRPr="0085025E" w:rsidRDefault="0085025E" w:rsidP="0085025E">
            <w:pPr>
              <w:rPr>
                <w:rFonts w:ascii="Arial" w:hAnsi="Arial" w:cs="Arial"/>
                <w:sz w:val="20"/>
                <w:szCs w:val="20"/>
              </w:rPr>
            </w:pPr>
            <w:r w:rsidRPr="0085025E">
              <w:rPr>
                <w:rFonts w:ascii="Arial" w:hAnsi="Arial" w:cs="Arial"/>
                <w:sz w:val="20"/>
                <w:szCs w:val="20"/>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85025E" w:rsidRPr="0085025E" w:rsidRDefault="0085025E" w:rsidP="0085025E">
            <w:pPr>
              <w:rPr>
                <w:rFonts w:ascii="Arial" w:hAnsi="Arial" w:cs="Arial"/>
                <w:sz w:val="20"/>
                <w:szCs w:val="20"/>
              </w:rPr>
            </w:pPr>
            <w:r w:rsidRPr="0085025E">
              <w:rPr>
                <w:rFonts w:ascii="Arial" w:hAnsi="Arial" w:cs="Arial"/>
                <w:sz w:val="20"/>
                <w:szCs w:val="20"/>
              </w:rPr>
              <w:t> </w:t>
            </w:r>
          </w:p>
        </w:tc>
        <w:tc>
          <w:tcPr>
            <w:tcW w:w="802" w:type="dxa"/>
            <w:tcBorders>
              <w:top w:val="nil"/>
              <w:left w:val="nil"/>
              <w:bottom w:val="single" w:sz="4" w:space="0" w:color="auto"/>
              <w:right w:val="single" w:sz="4" w:space="0" w:color="auto"/>
            </w:tcBorders>
            <w:shd w:val="clear" w:color="000000" w:fill="FFFFFF"/>
            <w:noWrap/>
            <w:vAlign w:val="bottom"/>
            <w:hideMark/>
          </w:tcPr>
          <w:p w:rsidR="0085025E" w:rsidRPr="0085025E" w:rsidRDefault="0085025E" w:rsidP="0085025E">
            <w:pPr>
              <w:rPr>
                <w:rFonts w:ascii="Arial" w:hAnsi="Arial" w:cs="Arial"/>
                <w:sz w:val="20"/>
                <w:szCs w:val="20"/>
              </w:rPr>
            </w:pPr>
            <w:r w:rsidRPr="0085025E">
              <w:rPr>
                <w:rFonts w:ascii="Arial" w:hAnsi="Arial" w:cs="Arial"/>
                <w:sz w:val="20"/>
                <w:szCs w:val="20"/>
              </w:rPr>
              <w:t> </w:t>
            </w:r>
          </w:p>
        </w:tc>
        <w:tc>
          <w:tcPr>
            <w:tcW w:w="1340" w:type="dxa"/>
            <w:tcBorders>
              <w:top w:val="nil"/>
              <w:left w:val="nil"/>
              <w:bottom w:val="single" w:sz="4" w:space="0" w:color="auto"/>
              <w:right w:val="nil"/>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1,981</w:t>
            </w:r>
          </w:p>
        </w:tc>
        <w:tc>
          <w:tcPr>
            <w:tcW w:w="1520" w:type="dxa"/>
            <w:tcBorders>
              <w:top w:val="nil"/>
              <w:left w:val="single" w:sz="4" w:space="0" w:color="auto"/>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350"/>
        </w:trPr>
        <w:tc>
          <w:tcPr>
            <w:tcW w:w="1672" w:type="dxa"/>
            <w:tcBorders>
              <w:top w:val="nil"/>
              <w:left w:val="single" w:sz="8" w:space="0" w:color="auto"/>
              <w:bottom w:val="single" w:sz="4" w:space="0" w:color="auto"/>
              <w:right w:val="nil"/>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2.52.</w:t>
            </w:r>
          </w:p>
        </w:tc>
        <w:tc>
          <w:tcPr>
            <w:tcW w:w="2312" w:type="dxa"/>
            <w:tcBorders>
              <w:top w:val="nil"/>
              <w:left w:val="single" w:sz="4" w:space="0" w:color="auto"/>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Софинсирование мер</w:t>
            </w:r>
            <w:r w:rsidRPr="0085025E">
              <w:rPr>
                <w:sz w:val="20"/>
                <w:szCs w:val="20"/>
              </w:rPr>
              <w:t>о</w:t>
            </w:r>
            <w:r w:rsidRPr="0085025E">
              <w:rPr>
                <w:sz w:val="20"/>
                <w:szCs w:val="20"/>
              </w:rPr>
              <w:t>приятий по приобрет</w:t>
            </w:r>
            <w:r w:rsidRPr="0085025E">
              <w:rPr>
                <w:sz w:val="20"/>
                <w:szCs w:val="20"/>
              </w:rPr>
              <w:t>е</w:t>
            </w:r>
            <w:r w:rsidRPr="0085025E">
              <w:rPr>
                <w:sz w:val="20"/>
                <w:szCs w:val="20"/>
              </w:rPr>
              <w:t>нию водогрейных ко</w:t>
            </w:r>
            <w:r w:rsidRPr="0085025E">
              <w:rPr>
                <w:sz w:val="20"/>
                <w:szCs w:val="20"/>
              </w:rPr>
              <w:t>т</w:t>
            </w:r>
            <w:r w:rsidRPr="0085025E">
              <w:rPr>
                <w:sz w:val="20"/>
                <w:szCs w:val="20"/>
              </w:rPr>
              <w:t>лов для котельных ра</w:t>
            </w:r>
            <w:r w:rsidRPr="0085025E">
              <w:rPr>
                <w:sz w:val="20"/>
                <w:szCs w:val="20"/>
              </w:rPr>
              <w:t>й</w:t>
            </w:r>
            <w:r w:rsidRPr="0085025E">
              <w:rPr>
                <w:sz w:val="20"/>
                <w:szCs w:val="20"/>
              </w:rPr>
              <w:t>он</w:t>
            </w:r>
            <w:proofErr w:type="gramStart"/>
            <w:r w:rsidRPr="0085025E">
              <w:rPr>
                <w:sz w:val="20"/>
                <w:szCs w:val="20"/>
              </w:rPr>
              <w:t>а ООО</w:t>
            </w:r>
            <w:proofErr w:type="gramEnd"/>
            <w:r w:rsidRPr="0085025E">
              <w:rPr>
                <w:sz w:val="20"/>
                <w:szCs w:val="20"/>
              </w:rPr>
              <w:t xml:space="preserve"> "Котлы Сиб</w:t>
            </w:r>
            <w:r w:rsidRPr="0085025E">
              <w:rPr>
                <w:sz w:val="20"/>
                <w:szCs w:val="20"/>
              </w:rPr>
              <w:t>и</w:t>
            </w:r>
            <w:r w:rsidRPr="0085025E">
              <w:rPr>
                <w:sz w:val="20"/>
                <w:szCs w:val="20"/>
              </w:rPr>
              <w:t>ри", ООО "Котлы А</w:t>
            </w:r>
            <w:r w:rsidRPr="0085025E">
              <w:rPr>
                <w:sz w:val="20"/>
                <w:szCs w:val="20"/>
              </w:rPr>
              <w:t>л</w:t>
            </w:r>
            <w:r w:rsidRPr="0085025E">
              <w:rPr>
                <w:sz w:val="20"/>
                <w:szCs w:val="20"/>
              </w:rPr>
              <w:t>тая"</w:t>
            </w:r>
          </w:p>
        </w:tc>
        <w:tc>
          <w:tcPr>
            <w:tcW w:w="1100" w:type="dxa"/>
            <w:tcBorders>
              <w:top w:val="nil"/>
              <w:left w:val="nil"/>
              <w:bottom w:val="single" w:sz="4" w:space="0" w:color="auto"/>
              <w:right w:val="nil"/>
            </w:tcBorders>
            <w:shd w:val="clear" w:color="000000" w:fill="FFFFFF"/>
            <w:vAlign w:val="center"/>
            <w:hideMark/>
          </w:tcPr>
          <w:p w:rsidR="0085025E" w:rsidRPr="0085025E" w:rsidRDefault="0085025E" w:rsidP="0085025E">
            <w:pPr>
              <w:jc w:val="center"/>
              <w:rPr>
                <w:sz w:val="20"/>
                <w:szCs w:val="20"/>
              </w:rPr>
            </w:pPr>
            <w:r w:rsidRPr="0085025E">
              <w:rPr>
                <w:sz w:val="20"/>
                <w:szCs w:val="20"/>
              </w:rPr>
              <w:t>2020</w:t>
            </w:r>
          </w:p>
        </w:tc>
        <w:tc>
          <w:tcPr>
            <w:tcW w:w="1820" w:type="dxa"/>
            <w:tcBorders>
              <w:top w:val="nil"/>
              <w:left w:val="single" w:sz="4"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rFonts w:ascii="Arial" w:hAnsi="Arial" w:cs="Arial"/>
                <w:sz w:val="20"/>
                <w:szCs w:val="20"/>
              </w:rPr>
            </w:pPr>
            <w:r w:rsidRPr="0085025E">
              <w:rPr>
                <w:rFonts w:ascii="Arial" w:hAnsi="Arial" w:cs="Arial"/>
                <w:sz w:val="20"/>
                <w:szCs w:val="20"/>
              </w:rPr>
              <w:t>10,11889</w:t>
            </w:r>
          </w:p>
        </w:tc>
        <w:tc>
          <w:tcPr>
            <w:tcW w:w="1100" w:type="dxa"/>
            <w:tcBorders>
              <w:top w:val="nil"/>
              <w:left w:val="nil"/>
              <w:bottom w:val="single" w:sz="4" w:space="0" w:color="auto"/>
              <w:right w:val="single" w:sz="4" w:space="0" w:color="auto"/>
            </w:tcBorders>
            <w:shd w:val="clear" w:color="000000" w:fill="FFFFFF"/>
            <w:noWrap/>
            <w:vAlign w:val="bottom"/>
            <w:hideMark/>
          </w:tcPr>
          <w:p w:rsidR="0085025E" w:rsidRPr="0085025E" w:rsidRDefault="0085025E" w:rsidP="0085025E">
            <w:pPr>
              <w:rPr>
                <w:rFonts w:ascii="Arial" w:hAnsi="Arial" w:cs="Arial"/>
                <w:sz w:val="20"/>
                <w:szCs w:val="20"/>
              </w:rPr>
            </w:pPr>
            <w:r w:rsidRPr="0085025E">
              <w:rPr>
                <w:rFonts w:ascii="Arial" w:hAnsi="Arial" w:cs="Arial"/>
                <w:sz w:val="20"/>
                <w:szCs w:val="20"/>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85025E" w:rsidRPr="0085025E" w:rsidRDefault="0085025E" w:rsidP="0085025E">
            <w:pPr>
              <w:rPr>
                <w:rFonts w:ascii="Arial" w:hAnsi="Arial" w:cs="Arial"/>
                <w:sz w:val="20"/>
                <w:szCs w:val="20"/>
              </w:rPr>
            </w:pPr>
            <w:r w:rsidRPr="0085025E">
              <w:rPr>
                <w:rFonts w:ascii="Arial" w:hAnsi="Arial" w:cs="Arial"/>
                <w:sz w:val="20"/>
                <w:szCs w:val="20"/>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85025E" w:rsidRPr="0085025E" w:rsidRDefault="0085025E" w:rsidP="0085025E">
            <w:pPr>
              <w:rPr>
                <w:rFonts w:ascii="Arial" w:hAnsi="Arial" w:cs="Arial"/>
                <w:sz w:val="20"/>
                <w:szCs w:val="20"/>
              </w:rPr>
            </w:pPr>
            <w:r w:rsidRPr="0085025E">
              <w:rPr>
                <w:rFonts w:ascii="Arial" w:hAnsi="Arial" w:cs="Arial"/>
                <w:sz w:val="20"/>
                <w:szCs w:val="20"/>
              </w:rPr>
              <w:t> </w:t>
            </w:r>
          </w:p>
        </w:tc>
        <w:tc>
          <w:tcPr>
            <w:tcW w:w="802" w:type="dxa"/>
            <w:tcBorders>
              <w:top w:val="nil"/>
              <w:left w:val="nil"/>
              <w:bottom w:val="single" w:sz="4" w:space="0" w:color="auto"/>
              <w:right w:val="single" w:sz="4" w:space="0" w:color="auto"/>
            </w:tcBorders>
            <w:shd w:val="clear" w:color="000000" w:fill="FFFFFF"/>
            <w:noWrap/>
            <w:vAlign w:val="bottom"/>
            <w:hideMark/>
          </w:tcPr>
          <w:p w:rsidR="0085025E" w:rsidRPr="0085025E" w:rsidRDefault="0085025E" w:rsidP="0085025E">
            <w:pPr>
              <w:rPr>
                <w:rFonts w:ascii="Arial" w:hAnsi="Arial" w:cs="Arial"/>
                <w:sz w:val="20"/>
                <w:szCs w:val="20"/>
              </w:rPr>
            </w:pPr>
            <w:r w:rsidRPr="0085025E">
              <w:rPr>
                <w:rFonts w:ascii="Arial" w:hAnsi="Arial" w:cs="Arial"/>
                <w:sz w:val="20"/>
                <w:szCs w:val="20"/>
              </w:rPr>
              <w:t> </w:t>
            </w:r>
          </w:p>
        </w:tc>
        <w:tc>
          <w:tcPr>
            <w:tcW w:w="1340" w:type="dxa"/>
            <w:tcBorders>
              <w:top w:val="nil"/>
              <w:left w:val="nil"/>
              <w:bottom w:val="single" w:sz="4" w:space="0" w:color="auto"/>
              <w:right w:val="nil"/>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10,119</w:t>
            </w:r>
          </w:p>
        </w:tc>
        <w:tc>
          <w:tcPr>
            <w:tcW w:w="1520" w:type="dxa"/>
            <w:tcBorders>
              <w:top w:val="nil"/>
              <w:left w:val="single" w:sz="4" w:space="0" w:color="auto"/>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125"/>
        </w:trPr>
        <w:tc>
          <w:tcPr>
            <w:tcW w:w="1672" w:type="dxa"/>
            <w:tcBorders>
              <w:top w:val="nil"/>
              <w:left w:val="single" w:sz="8" w:space="0" w:color="auto"/>
              <w:bottom w:val="single" w:sz="4" w:space="0" w:color="auto"/>
              <w:right w:val="nil"/>
            </w:tcBorders>
            <w:shd w:val="clear" w:color="000000" w:fill="FFFFFF"/>
            <w:vAlign w:val="center"/>
            <w:hideMark/>
          </w:tcPr>
          <w:p w:rsidR="0085025E" w:rsidRPr="0085025E" w:rsidRDefault="0085025E" w:rsidP="0085025E">
            <w:pPr>
              <w:jc w:val="center"/>
              <w:rPr>
                <w:sz w:val="20"/>
                <w:szCs w:val="20"/>
              </w:rPr>
            </w:pPr>
            <w:r w:rsidRPr="0085025E">
              <w:rPr>
                <w:sz w:val="20"/>
                <w:szCs w:val="20"/>
              </w:rPr>
              <w:t>отклонение</w:t>
            </w:r>
          </w:p>
        </w:tc>
        <w:tc>
          <w:tcPr>
            <w:tcW w:w="2312" w:type="dxa"/>
            <w:tcBorders>
              <w:top w:val="nil"/>
              <w:left w:val="single" w:sz="4" w:space="0" w:color="auto"/>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Экономия денежных сре</w:t>
            </w:r>
            <w:proofErr w:type="gramStart"/>
            <w:r w:rsidRPr="0085025E">
              <w:rPr>
                <w:sz w:val="20"/>
                <w:szCs w:val="20"/>
              </w:rPr>
              <w:t>дств в св</w:t>
            </w:r>
            <w:proofErr w:type="gramEnd"/>
            <w:r w:rsidRPr="0085025E">
              <w:rPr>
                <w:sz w:val="20"/>
                <w:szCs w:val="20"/>
              </w:rPr>
              <w:t>язи с выд</w:t>
            </w:r>
            <w:r w:rsidRPr="0085025E">
              <w:rPr>
                <w:sz w:val="20"/>
                <w:szCs w:val="20"/>
              </w:rPr>
              <w:t>е</w:t>
            </w:r>
            <w:r w:rsidRPr="0085025E">
              <w:rPr>
                <w:sz w:val="20"/>
                <w:szCs w:val="20"/>
              </w:rPr>
              <w:t>лением краевой субс</w:t>
            </w:r>
            <w:r w:rsidRPr="0085025E">
              <w:rPr>
                <w:sz w:val="20"/>
                <w:szCs w:val="20"/>
              </w:rPr>
              <w:t>и</w:t>
            </w:r>
            <w:r w:rsidRPr="0085025E">
              <w:rPr>
                <w:sz w:val="20"/>
                <w:szCs w:val="20"/>
              </w:rPr>
              <w:t>дии на приобретение котельного оборудов</w:t>
            </w:r>
            <w:r w:rsidRPr="0085025E">
              <w:rPr>
                <w:sz w:val="20"/>
                <w:szCs w:val="20"/>
              </w:rPr>
              <w:t>а</w:t>
            </w:r>
            <w:r w:rsidRPr="0085025E">
              <w:rPr>
                <w:sz w:val="20"/>
                <w:szCs w:val="20"/>
              </w:rPr>
              <w:t>ния</w:t>
            </w:r>
          </w:p>
        </w:tc>
        <w:tc>
          <w:tcPr>
            <w:tcW w:w="1100" w:type="dxa"/>
            <w:tcBorders>
              <w:top w:val="nil"/>
              <w:left w:val="nil"/>
              <w:bottom w:val="single" w:sz="4" w:space="0" w:color="auto"/>
              <w:right w:val="nil"/>
            </w:tcBorders>
            <w:shd w:val="clear" w:color="000000" w:fill="FFFFFF"/>
            <w:vAlign w:val="center"/>
            <w:hideMark/>
          </w:tcPr>
          <w:p w:rsidR="0085025E" w:rsidRPr="0085025E" w:rsidRDefault="0085025E" w:rsidP="0085025E">
            <w:pPr>
              <w:jc w:val="center"/>
              <w:rPr>
                <w:sz w:val="20"/>
                <w:szCs w:val="20"/>
              </w:rPr>
            </w:pPr>
            <w:r w:rsidRPr="0085025E">
              <w:rPr>
                <w:sz w:val="20"/>
                <w:szCs w:val="20"/>
              </w:rPr>
              <w:t>2020</w:t>
            </w:r>
          </w:p>
        </w:tc>
        <w:tc>
          <w:tcPr>
            <w:tcW w:w="1820" w:type="dxa"/>
            <w:tcBorders>
              <w:top w:val="nil"/>
              <w:left w:val="single" w:sz="4"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rFonts w:ascii="Arial" w:hAnsi="Arial" w:cs="Arial"/>
                <w:sz w:val="20"/>
                <w:szCs w:val="20"/>
              </w:rPr>
            </w:pPr>
            <w:r w:rsidRPr="0085025E">
              <w:rPr>
                <w:rFonts w:ascii="Arial" w:hAnsi="Arial" w:cs="Arial"/>
                <w:sz w:val="20"/>
                <w:szCs w:val="20"/>
              </w:rPr>
              <w:t>100,45905</w:t>
            </w:r>
          </w:p>
        </w:tc>
        <w:tc>
          <w:tcPr>
            <w:tcW w:w="1100" w:type="dxa"/>
            <w:tcBorders>
              <w:top w:val="nil"/>
              <w:left w:val="nil"/>
              <w:bottom w:val="single" w:sz="4" w:space="0" w:color="auto"/>
              <w:right w:val="single" w:sz="4" w:space="0" w:color="auto"/>
            </w:tcBorders>
            <w:shd w:val="clear" w:color="000000" w:fill="FFFFFF"/>
            <w:noWrap/>
            <w:vAlign w:val="bottom"/>
            <w:hideMark/>
          </w:tcPr>
          <w:p w:rsidR="0085025E" w:rsidRPr="0085025E" w:rsidRDefault="0085025E" w:rsidP="0085025E">
            <w:pPr>
              <w:rPr>
                <w:rFonts w:ascii="Arial" w:hAnsi="Arial" w:cs="Arial"/>
                <w:sz w:val="20"/>
                <w:szCs w:val="20"/>
              </w:rPr>
            </w:pPr>
            <w:r w:rsidRPr="0085025E">
              <w:rPr>
                <w:rFonts w:ascii="Arial" w:hAnsi="Arial" w:cs="Arial"/>
                <w:sz w:val="20"/>
                <w:szCs w:val="20"/>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85025E" w:rsidRPr="0085025E" w:rsidRDefault="0085025E" w:rsidP="0085025E">
            <w:pPr>
              <w:rPr>
                <w:rFonts w:ascii="Arial" w:hAnsi="Arial" w:cs="Arial"/>
                <w:sz w:val="20"/>
                <w:szCs w:val="20"/>
              </w:rPr>
            </w:pPr>
            <w:r w:rsidRPr="0085025E">
              <w:rPr>
                <w:rFonts w:ascii="Arial" w:hAnsi="Arial" w:cs="Arial"/>
                <w:sz w:val="20"/>
                <w:szCs w:val="20"/>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85025E" w:rsidRPr="0085025E" w:rsidRDefault="0085025E" w:rsidP="0085025E">
            <w:pPr>
              <w:rPr>
                <w:rFonts w:ascii="Arial" w:hAnsi="Arial" w:cs="Arial"/>
                <w:sz w:val="20"/>
                <w:szCs w:val="20"/>
              </w:rPr>
            </w:pPr>
            <w:r w:rsidRPr="0085025E">
              <w:rPr>
                <w:rFonts w:ascii="Arial" w:hAnsi="Arial" w:cs="Arial"/>
                <w:sz w:val="20"/>
                <w:szCs w:val="20"/>
              </w:rPr>
              <w:t> </w:t>
            </w:r>
          </w:p>
        </w:tc>
        <w:tc>
          <w:tcPr>
            <w:tcW w:w="802" w:type="dxa"/>
            <w:tcBorders>
              <w:top w:val="nil"/>
              <w:left w:val="nil"/>
              <w:bottom w:val="single" w:sz="4" w:space="0" w:color="auto"/>
              <w:right w:val="single" w:sz="4" w:space="0" w:color="auto"/>
            </w:tcBorders>
            <w:shd w:val="clear" w:color="000000" w:fill="FFFFFF"/>
            <w:noWrap/>
            <w:vAlign w:val="bottom"/>
            <w:hideMark/>
          </w:tcPr>
          <w:p w:rsidR="0085025E" w:rsidRPr="0085025E" w:rsidRDefault="0085025E" w:rsidP="0085025E">
            <w:pPr>
              <w:rPr>
                <w:rFonts w:ascii="Arial" w:hAnsi="Arial" w:cs="Arial"/>
                <w:sz w:val="20"/>
                <w:szCs w:val="20"/>
              </w:rPr>
            </w:pPr>
            <w:r w:rsidRPr="0085025E">
              <w:rPr>
                <w:rFonts w:ascii="Arial" w:hAnsi="Arial" w:cs="Arial"/>
                <w:sz w:val="20"/>
                <w:szCs w:val="20"/>
              </w:rPr>
              <w:t> </w:t>
            </w:r>
          </w:p>
        </w:tc>
        <w:tc>
          <w:tcPr>
            <w:tcW w:w="1340" w:type="dxa"/>
            <w:tcBorders>
              <w:top w:val="nil"/>
              <w:left w:val="nil"/>
              <w:bottom w:val="single" w:sz="4" w:space="0" w:color="auto"/>
              <w:right w:val="nil"/>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100,459</w:t>
            </w:r>
          </w:p>
        </w:tc>
        <w:tc>
          <w:tcPr>
            <w:tcW w:w="1520" w:type="dxa"/>
            <w:tcBorders>
              <w:top w:val="nil"/>
              <w:left w:val="single" w:sz="4" w:space="0" w:color="auto"/>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390"/>
        </w:trPr>
        <w:tc>
          <w:tcPr>
            <w:tcW w:w="15066" w:type="dxa"/>
            <w:gridSpan w:val="11"/>
            <w:tcBorders>
              <w:top w:val="single" w:sz="4" w:space="0" w:color="auto"/>
              <w:left w:val="single" w:sz="8" w:space="0" w:color="auto"/>
              <w:bottom w:val="nil"/>
              <w:right w:val="single" w:sz="8" w:space="0" w:color="000000"/>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 xml:space="preserve"> </w:t>
            </w:r>
          </w:p>
        </w:tc>
      </w:tr>
      <w:tr w:rsidR="0085025E" w:rsidRPr="0085025E" w:rsidTr="0085025E">
        <w:trPr>
          <w:trHeight w:val="390"/>
        </w:trPr>
        <w:tc>
          <w:tcPr>
            <w:tcW w:w="3984"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85025E" w:rsidRPr="0085025E" w:rsidRDefault="0085025E" w:rsidP="0085025E">
            <w:pPr>
              <w:rPr>
                <w:sz w:val="20"/>
                <w:szCs w:val="20"/>
              </w:rPr>
            </w:pPr>
            <w:r w:rsidRPr="0085025E">
              <w:rPr>
                <w:sz w:val="20"/>
                <w:szCs w:val="20"/>
              </w:rPr>
              <w:t>Задача 3: Обеспечение условий для пов</w:t>
            </w:r>
            <w:r w:rsidRPr="0085025E">
              <w:rPr>
                <w:sz w:val="20"/>
                <w:szCs w:val="20"/>
              </w:rPr>
              <w:t>ы</w:t>
            </w:r>
            <w:r w:rsidRPr="0085025E">
              <w:rPr>
                <w:sz w:val="20"/>
                <w:szCs w:val="20"/>
              </w:rPr>
              <w:t>шения качества предоставления жилищно-коммунальных услуг в сфере водоснабж</w:t>
            </w:r>
            <w:r w:rsidRPr="0085025E">
              <w:rPr>
                <w:sz w:val="20"/>
                <w:szCs w:val="20"/>
              </w:rPr>
              <w:t>е</w:t>
            </w:r>
            <w:r w:rsidRPr="0085025E">
              <w:rPr>
                <w:sz w:val="20"/>
                <w:szCs w:val="20"/>
              </w:rPr>
              <w:t>ния</w:t>
            </w:r>
          </w:p>
        </w:tc>
        <w:tc>
          <w:tcPr>
            <w:tcW w:w="110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2020-2024</w:t>
            </w:r>
          </w:p>
        </w:tc>
        <w:tc>
          <w:tcPr>
            <w:tcW w:w="18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single" w:sz="4" w:space="0" w:color="auto"/>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5074,61059</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6909,916</w:t>
            </w:r>
          </w:p>
        </w:tc>
        <w:tc>
          <w:tcPr>
            <w:tcW w:w="1040" w:type="dxa"/>
            <w:tcBorders>
              <w:top w:val="single" w:sz="4" w:space="0" w:color="auto"/>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1476,983</w:t>
            </w:r>
          </w:p>
        </w:tc>
        <w:tc>
          <w:tcPr>
            <w:tcW w:w="1040" w:type="dxa"/>
            <w:tcBorders>
              <w:top w:val="single" w:sz="4" w:space="0" w:color="auto"/>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217</w:t>
            </w:r>
          </w:p>
        </w:tc>
        <w:tc>
          <w:tcPr>
            <w:tcW w:w="802" w:type="dxa"/>
            <w:tcBorders>
              <w:top w:val="single" w:sz="4" w:space="0" w:color="auto"/>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0</w:t>
            </w:r>
          </w:p>
        </w:tc>
        <w:tc>
          <w:tcPr>
            <w:tcW w:w="1340" w:type="dxa"/>
            <w:tcBorders>
              <w:top w:val="single" w:sz="4" w:space="0" w:color="auto"/>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13678,50959</w:t>
            </w:r>
          </w:p>
        </w:tc>
        <w:tc>
          <w:tcPr>
            <w:tcW w:w="1520" w:type="dxa"/>
            <w:tcBorders>
              <w:top w:val="single" w:sz="4" w:space="0" w:color="auto"/>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Итого</w:t>
            </w:r>
          </w:p>
        </w:tc>
      </w:tr>
      <w:tr w:rsidR="0085025E" w:rsidRPr="0085025E" w:rsidTr="0085025E">
        <w:trPr>
          <w:trHeight w:val="540"/>
        </w:trPr>
        <w:tc>
          <w:tcPr>
            <w:tcW w:w="3984" w:type="dxa"/>
            <w:gridSpan w:val="2"/>
            <w:vMerge/>
            <w:tcBorders>
              <w:top w:val="single" w:sz="4" w:space="0" w:color="auto"/>
              <w:left w:val="single" w:sz="4" w:space="0" w:color="auto"/>
              <w:bottom w:val="single" w:sz="4" w:space="0" w:color="000000"/>
              <w:right w:val="single" w:sz="4" w:space="0" w:color="000000"/>
            </w:tcBorders>
            <w:vAlign w:val="center"/>
            <w:hideMark/>
          </w:tcPr>
          <w:p w:rsidR="0085025E" w:rsidRPr="0085025E" w:rsidRDefault="0085025E" w:rsidP="0085025E">
            <w:pPr>
              <w:rPr>
                <w:sz w:val="20"/>
                <w:szCs w:val="20"/>
              </w:rPr>
            </w:pPr>
          </w:p>
        </w:tc>
        <w:tc>
          <w:tcPr>
            <w:tcW w:w="1100" w:type="dxa"/>
            <w:vMerge/>
            <w:tcBorders>
              <w:top w:val="single" w:sz="4" w:space="0" w:color="auto"/>
              <w:left w:val="single" w:sz="4" w:space="0" w:color="auto"/>
              <w:bottom w:val="single" w:sz="4" w:space="0" w:color="000000"/>
              <w:right w:val="single" w:sz="4" w:space="0" w:color="auto"/>
            </w:tcBorders>
            <w:vAlign w:val="center"/>
            <w:hideMark/>
          </w:tcPr>
          <w:p w:rsidR="0085025E" w:rsidRPr="0085025E" w:rsidRDefault="0085025E" w:rsidP="0085025E">
            <w:pPr>
              <w:rPr>
                <w:sz w:val="20"/>
                <w:szCs w:val="20"/>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rsidR="0085025E" w:rsidRPr="0085025E" w:rsidRDefault="0085025E" w:rsidP="0085025E">
            <w:pPr>
              <w:rPr>
                <w:sz w:val="20"/>
                <w:szCs w:val="20"/>
              </w:rPr>
            </w:pP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2 812,542</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4618,39</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0</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0</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0</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7 430,93</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xml:space="preserve"> в т.ч. краевой бюджет</w:t>
            </w:r>
          </w:p>
        </w:tc>
      </w:tr>
      <w:tr w:rsidR="0085025E" w:rsidRPr="0085025E" w:rsidTr="0085025E">
        <w:trPr>
          <w:trHeight w:val="900"/>
        </w:trPr>
        <w:tc>
          <w:tcPr>
            <w:tcW w:w="3984" w:type="dxa"/>
            <w:gridSpan w:val="2"/>
            <w:vMerge/>
            <w:tcBorders>
              <w:top w:val="single" w:sz="4" w:space="0" w:color="auto"/>
              <w:left w:val="single" w:sz="4" w:space="0" w:color="auto"/>
              <w:bottom w:val="single" w:sz="4" w:space="0" w:color="000000"/>
              <w:right w:val="single" w:sz="4" w:space="0" w:color="000000"/>
            </w:tcBorders>
            <w:vAlign w:val="center"/>
            <w:hideMark/>
          </w:tcPr>
          <w:p w:rsidR="0085025E" w:rsidRPr="0085025E" w:rsidRDefault="0085025E" w:rsidP="0085025E">
            <w:pPr>
              <w:rPr>
                <w:sz w:val="20"/>
                <w:szCs w:val="20"/>
              </w:rPr>
            </w:pPr>
          </w:p>
        </w:tc>
        <w:tc>
          <w:tcPr>
            <w:tcW w:w="1100" w:type="dxa"/>
            <w:vMerge/>
            <w:tcBorders>
              <w:top w:val="single" w:sz="4" w:space="0" w:color="auto"/>
              <w:left w:val="single" w:sz="4" w:space="0" w:color="auto"/>
              <w:bottom w:val="single" w:sz="4" w:space="0" w:color="000000"/>
              <w:right w:val="single" w:sz="4" w:space="0" w:color="auto"/>
            </w:tcBorders>
            <w:vAlign w:val="center"/>
            <w:hideMark/>
          </w:tcPr>
          <w:p w:rsidR="0085025E" w:rsidRPr="0085025E" w:rsidRDefault="0085025E" w:rsidP="0085025E">
            <w:pPr>
              <w:rPr>
                <w:sz w:val="20"/>
                <w:szCs w:val="20"/>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rsidR="0085025E" w:rsidRPr="0085025E" w:rsidRDefault="0085025E" w:rsidP="0085025E">
            <w:pPr>
              <w:rPr>
                <w:sz w:val="20"/>
                <w:szCs w:val="20"/>
              </w:rPr>
            </w:pP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2 262,068</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2291,526</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1476,983</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217</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0</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6 247,577</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районный бюджет</w:t>
            </w:r>
          </w:p>
        </w:tc>
      </w:tr>
      <w:tr w:rsidR="0085025E" w:rsidRPr="0085025E" w:rsidTr="0085025E">
        <w:trPr>
          <w:trHeight w:val="1350"/>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3.1.</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Разработка сметной документации технич</w:t>
            </w:r>
            <w:r w:rsidRPr="0085025E">
              <w:rPr>
                <w:sz w:val="20"/>
                <w:szCs w:val="20"/>
              </w:rPr>
              <w:t>е</w:t>
            </w:r>
            <w:r w:rsidRPr="0085025E">
              <w:rPr>
                <w:sz w:val="20"/>
                <w:szCs w:val="20"/>
              </w:rPr>
              <w:t>ского перевооружения водозаборного соор</w:t>
            </w:r>
            <w:r w:rsidRPr="0085025E">
              <w:rPr>
                <w:sz w:val="20"/>
                <w:szCs w:val="20"/>
              </w:rPr>
              <w:t>у</w:t>
            </w:r>
            <w:r w:rsidRPr="0085025E">
              <w:rPr>
                <w:sz w:val="20"/>
                <w:szCs w:val="20"/>
              </w:rPr>
              <w:t xml:space="preserve">жения </w:t>
            </w:r>
            <w:proofErr w:type="gramStart"/>
            <w:r w:rsidRPr="0085025E">
              <w:rPr>
                <w:sz w:val="20"/>
                <w:szCs w:val="20"/>
              </w:rPr>
              <w:t>в</w:t>
            </w:r>
            <w:proofErr w:type="gramEnd"/>
            <w:r w:rsidRPr="0085025E">
              <w:rPr>
                <w:sz w:val="20"/>
                <w:szCs w:val="20"/>
              </w:rPr>
              <w:t xml:space="preserve"> с. Поломошное, ст. Озимая</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2020</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20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590"/>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lastRenderedPageBreak/>
              <w:t>Мероприятие 3.2.</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 xml:space="preserve">Проведение </w:t>
            </w:r>
            <w:proofErr w:type="gramStart"/>
            <w:r w:rsidRPr="0085025E">
              <w:rPr>
                <w:sz w:val="20"/>
                <w:szCs w:val="20"/>
              </w:rPr>
              <w:t>проверки достоверности сметной стоимости технического перевооружения вод</w:t>
            </w:r>
            <w:r w:rsidRPr="0085025E">
              <w:rPr>
                <w:sz w:val="20"/>
                <w:szCs w:val="20"/>
              </w:rPr>
              <w:t>о</w:t>
            </w:r>
            <w:r w:rsidRPr="0085025E">
              <w:rPr>
                <w:sz w:val="20"/>
                <w:szCs w:val="20"/>
              </w:rPr>
              <w:t>заборного сооружения</w:t>
            </w:r>
            <w:proofErr w:type="gramEnd"/>
            <w:r w:rsidRPr="0085025E">
              <w:rPr>
                <w:sz w:val="20"/>
                <w:szCs w:val="20"/>
              </w:rPr>
              <w:t xml:space="preserve"> в с. Поломошное, ст. Озимая</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2020</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20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600"/>
        </w:trPr>
        <w:tc>
          <w:tcPr>
            <w:tcW w:w="1672" w:type="dxa"/>
            <w:vMerge w:val="restart"/>
            <w:tcBorders>
              <w:top w:val="nil"/>
              <w:left w:val="single" w:sz="8" w:space="0" w:color="auto"/>
              <w:bottom w:val="single" w:sz="4" w:space="0" w:color="000000"/>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3.3.</w:t>
            </w:r>
          </w:p>
        </w:tc>
        <w:tc>
          <w:tcPr>
            <w:tcW w:w="231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Софинансирование те</w:t>
            </w:r>
            <w:r w:rsidRPr="0085025E">
              <w:rPr>
                <w:sz w:val="20"/>
                <w:szCs w:val="20"/>
              </w:rPr>
              <w:t>х</w:t>
            </w:r>
            <w:r w:rsidRPr="0085025E">
              <w:rPr>
                <w:sz w:val="20"/>
                <w:szCs w:val="20"/>
              </w:rPr>
              <w:t>нического перевоор</w:t>
            </w:r>
            <w:r w:rsidRPr="0085025E">
              <w:rPr>
                <w:sz w:val="20"/>
                <w:szCs w:val="20"/>
              </w:rPr>
              <w:t>у</w:t>
            </w:r>
            <w:r w:rsidRPr="0085025E">
              <w:rPr>
                <w:sz w:val="20"/>
                <w:szCs w:val="20"/>
              </w:rPr>
              <w:t xml:space="preserve">жения водозаборного узла </w:t>
            </w:r>
            <w:proofErr w:type="gramStart"/>
            <w:r w:rsidRPr="0085025E">
              <w:rPr>
                <w:sz w:val="20"/>
                <w:szCs w:val="20"/>
              </w:rPr>
              <w:t>в</w:t>
            </w:r>
            <w:proofErr w:type="gramEnd"/>
            <w:r w:rsidRPr="0085025E">
              <w:rPr>
                <w:sz w:val="20"/>
                <w:szCs w:val="20"/>
              </w:rPr>
              <w:t xml:space="preserve"> с. Поломошное </w:t>
            </w:r>
          </w:p>
        </w:tc>
        <w:tc>
          <w:tcPr>
            <w:tcW w:w="11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2021</w:t>
            </w:r>
          </w:p>
        </w:tc>
        <w:tc>
          <w:tcPr>
            <w:tcW w:w="182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2119,22</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1210,068</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Краевой бю</w:t>
            </w:r>
            <w:r w:rsidRPr="0085025E">
              <w:rPr>
                <w:sz w:val="20"/>
                <w:szCs w:val="20"/>
              </w:rPr>
              <w:t>д</w:t>
            </w:r>
            <w:r w:rsidRPr="0085025E">
              <w:rPr>
                <w:sz w:val="20"/>
                <w:szCs w:val="20"/>
              </w:rPr>
              <w:t>жет</w:t>
            </w:r>
          </w:p>
        </w:tc>
      </w:tr>
      <w:tr w:rsidR="0085025E" w:rsidRPr="0085025E" w:rsidTr="0085025E">
        <w:trPr>
          <w:trHeight w:val="525"/>
        </w:trPr>
        <w:tc>
          <w:tcPr>
            <w:tcW w:w="1672" w:type="dxa"/>
            <w:vMerge/>
            <w:tcBorders>
              <w:top w:val="nil"/>
              <w:left w:val="single" w:sz="8" w:space="0" w:color="auto"/>
              <w:bottom w:val="single" w:sz="4" w:space="0" w:color="000000"/>
              <w:right w:val="single" w:sz="4" w:space="0" w:color="auto"/>
            </w:tcBorders>
            <w:vAlign w:val="center"/>
            <w:hideMark/>
          </w:tcPr>
          <w:p w:rsidR="0085025E" w:rsidRPr="0085025E" w:rsidRDefault="0085025E" w:rsidP="0085025E">
            <w:pPr>
              <w:rPr>
                <w:sz w:val="20"/>
                <w:szCs w:val="20"/>
              </w:rPr>
            </w:pPr>
          </w:p>
        </w:tc>
        <w:tc>
          <w:tcPr>
            <w:tcW w:w="2312" w:type="dxa"/>
            <w:vMerge/>
            <w:tcBorders>
              <w:top w:val="nil"/>
              <w:left w:val="single" w:sz="4" w:space="0" w:color="auto"/>
              <w:bottom w:val="single" w:sz="4" w:space="0" w:color="000000"/>
              <w:right w:val="single" w:sz="4" w:space="0" w:color="auto"/>
            </w:tcBorders>
            <w:vAlign w:val="center"/>
            <w:hideMark/>
          </w:tcPr>
          <w:p w:rsidR="0085025E" w:rsidRPr="0085025E" w:rsidRDefault="0085025E" w:rsidP="0085025E">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85025E" w:rsidRPr="0085025E" w:rsidRDefault="0085025E" w:rsidP="0085025E">
            <w:pPr>
              <w:rPr>
                <w:sz w:val="20"/>
                <w:szCs w:val="20"/>
              </w:rPr>
            </w:pPr>
          </w:p>
        </w:tc>
        <w:tc>
          <w:tcPr>
            <w:tcW w:w="1820" w:type="dxa"/>
            <w:vMerge/>
            <w:tcBorders>
              <w:top w:val="nil"/>
              <w:left w:val="single" w:sz="4" w:space="0" w:color="auto"/>
              <w:bottom w:val="single" w:sz="4" w:space="0" w:color="000000"/>
              <w:right w:val="single" w:sz="4" w:space="0" w:color="auto"/>
            </w:tcBorders>
            <w:vAlign w:val="center"/>
            <w:hideMark/>
          </w:tcPr>
          <w:p w:rsidR="0085025E" w:rsidRPr="0085025E" w:rsidRDefault="0085025E" w:rsidP="0085025E">
            <w:pPr>
              <w:rPr>
                <w:sz w:val="20"/>
                <w:szCs w:val="20"/>
              </w:rPr>
            </w:pP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21,192</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xml:space="preserve">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12,223</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630"/>
        </w:trPr>
        <w:tc>
          <w:tcPr>
            <w:tcW w:w="1672" w:type="dxa"/>
            <w:vMerge w:val="restart"/>
            <w:tcBorders>
              <w:top w:val="nil"/>
              <w:left w:val="single" w:sz="8" w:space="0" w:color="auto"/>
              <w:bottom w:val="single" w:sz="4" w:space="0" w:color="000000"/>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3.4.</w:t>
            </w:r>
          </w:p>
        </w:tc>
        <w:tc>
          <w:tcPr>
            <w:tcW w:w="231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Софинансирование те</w:t>
            </w:r>
            <w:r w:rsidRPr="0085025E">
              <w:rPr>
                <w:sz w:val="20"/>
                <w:szCs w:val="20"/>
              </w:rPr>
              <w:t>х</w:t>
            </w:r>
            <w:r w:rsidRPr="0085025E">
              <w:rPr>
                <w:sz w:val="20"/>
                <w:szCs w:val="20"/>
              </w:rPr>
              <w:t>нического перевоор</w:t>
            </w:r>
            <w:r w:rsidRPr="0085025E">
              <w:rPr>
                <w:sz w:val="20"/>
                <w:szCs w:val="20"/>
              </w:rPr>
              <w:t>у</w:t>
            </w:r>
            <w:r w:rsidRPr="0085025E">
              <w:rPr>
                <w:sz w:val="20"/>
                <w:szCs w:val="20"/>
              </w:rPr>
              <w:t xml:space="preserve">жения водозаборного узла в  ст. </w:t>
            </w:r>
            <w:proofErr w:type="gramStart"/>
            <w:r w:rsidRPr="0085025E">
              <w:rPr>
                <w:sz w:val="20"/>
                <w:szCs w:val="20"/>
              </w:rPr>
              <w:t>Озимая</w:t>
            </w:r>
            <w:proofErr w:type="gramEnd"/>
          </w:p>
        </w:tc>
        <w:tc>
          <w:tcPr>
            <w:tcW w:w="11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2021</w:t>
            </w:r>
          </w:p>
        </w:tc>
        <w:tc>
          <w:tcPr>
            <w:tcW w:w="182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2499,17</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1333,825</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Краевой бю</w:t>
            </w:r>
            <w:r w:rsidRPr="0085025E">
              <w:rPr>
                <w:sz w:val="20"/>
                <w:szCs w:val="20"/>
              </w:rPr>
              <w:t>д</w:t>
            </w:r>
            <w:r w:rsidRPr="0085025E">
              <w:rPr>
                <w:sz w:val="20"/>
                <w:szCs w:val="20"/>
              </w:rPr>
              <w:t>жет</w:t>
            </w:r>
          </w:p>
        </w:tc>
      </w:tr>
      <w:tr w:rsidR="0085025E" w:rsidRPr="0085025E" w:rsidTr="0085025E">
        <w:trPr>
          <w:trHeight w:val="510"/>
        </w:trPr>
        <w:tc>
          <w:tcPr>
            <w:tcW w:w="1672" w:type="dxa"/>
            <w:vMerge/>
            <w:tcBorders>
              <w:top w:val="nil"/>
              <w:left w:val="single" w:sz="8" w:space="0" w:color="auto"/>
              <w:bottom w:val="single" w:sz="4" w:space="0" w:color="000000"/>
              <w:right w:val="single" w:sz="4" w:space="0" w:color="auto"/>
            </w:tcBorders>
            <w:vAlign w:val="center"/>
            <w:hideMark/>
          </w:tcPr>
          <w:p w:rsidR="0085025E" w:rsidRPr="0085025E" w:rsidRDefault="0085025E" w:rsidP="0085025E">
            <w:pPr>
              <w:rPr>
                <w:sz w:val="20"/>
                <w:szCs w:val="20"/>
              </w:rPr>
            </w:pPr>
          </w:p>
        </w:tc>
        <w:tc>
          <w:tcPr>
            <w:tcW w:w="2312" w:type="dxa"/>
            <w:vMerge/>
            <w:tcBorders>
              <w:top w:val="nil"/>
              <w:left w:val="single" w:sz="4" w:space="0" w:color="auto"/>
              <w:bottom w:val="single" w:sz="4" w:space="0" w:color="000000"/>
              <w:right w:val="single" w:sz="4" w:space="0" w:color="auto"/>
            </w:tcBorders>
            <w:vAlign w:val="center"/>
            <w:hideMark/>
          </w:tcPr>
          <w:p w:rsidR="0085025E" w:rsidRPr="0085025E" w:rsidRDefault="0085025E" w:rsidP="0085025E">
            <w:pPr>
              <w:rPr>
                <w:sz w:val="20"/>
                <w:szCs w:val="20"/>
              </w:rPr>
            </w:pPr>
          </w:p>
        </w:tc>
        <w:tc>
          <w:tcPr>
            <w:tcW w:w="1100" w:type="dxa"/>
            <w:vMerge/>
            <w:tcBorders>
              <w:top w:val="nil"/>
              <w:left w:val="single" w:sz="4" w:space="0" w:color="auto"/>
              <w:bottom w:val="single" w:sz="4" w:space="0" w:color="000000"/>
              <w:right w:val="single" w:sz="4" w:space="0" w:color="auto"/>
            </w:tcBorders>
            <w:vAlign w:val="center"/>
            <w:hideMark/>
          </w:tcPr>
          <w:p w:rsidR="0085025E" w:rsidRPr="0085025E" w:rsidRDefault="0085025E" w:rsidP="0085025E">
            <w:pPr>
              <w:rPr>
                <w:sz w:val="20"/>
                <w:szCs w:val="20"/>
              </w:rPr>
            </w:pPr>
          </w:p>
        </w:tc>
        <w:tc>
          <w:tcPr>
            <w:tcW w:w="1820" w:type="dxa"/>
            <w:vMerge/>
            <w:tcBorders>
              <w:top w:val="nil"/>
              <w:left w:val="single" w:sz="4" w:space="0" w:color="auto"/>
              <w:bottom w:val="single" w:sz="4" w:space="0" w:color="000000"/>
              <w:right w:val="single" w:sz="4" w:space="0" w:color="auto"/>
            </w:tcBorders>
            <w:vAlign w:val="center"/>
            <w:hideMark/>
          </w:tcPr>
          <w:p w:rsidR="0085025E" w:rsidRPr="0085025E" w:rsidRDefault="0085025E" w:rsidP="0085025E">
            <w:pPr>
              <w:rPr>
                <w:sz w:val="20"/>
                <w:szCs w:val="20"/>
              </w:rPr>
            </w:pP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24,992</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13,473</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350"/>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3.5.</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Проведение строител</w:t>
            </w:r>
            <w:r w:rsidRPr="0085025E">
              <w:rPr>
                <w:sz w:val="20"/>
                <w:szCs w:val="20"/>
              </w:rPr>
              <w:t>ь</w:t>
            </w:r>
            <w:r w:rsidRPr="0085025E">
              <w:rPr>
                <w:sz w:val="20"/>
                <w:szCs w:val="20"/>
              </w:rPr>
              <w:t>ного контроля технич</w:t>
            </w:r>
            <w:r w:rsidRPr="0085025E">
              <w:rPr>
                <w:sz w:val="20"/>
                <w:szCs w:val="20"/>
              </w:rPr>
              <w:t>е</w:t>
            </w:r>
            <w:r w:rsidRPr="0085025E">
              <w:rPr>
                <w:sz w:val="20"/>
                <w:szCs w:val="20"/>
              </w:rPr>
              <w:t xml:space="preserve">ского перевооружения водозаборного узла </w:t>
            </w:r>
            <w:proofErr w:type="gramStart"/>
            <w:r w:rsidRPr="0085025E">
              <w:rPr>
                <w:sz w:val="20"/>
                <w:szCs w:val="20"/>
              </w:rPr>
              <w:t>в</w:t>
            </w:r>
            <w:proofErr w:type="gramEnd"/>
            <w:r w:rsidRPr="0085025E">
              <w:rPr>
                <w:sz w:val="20"/>
                <w:szCs w:val="20"/>
              </w:rPr>
              <w:t xml:space="preserve"> с. Поломошное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2021</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26,761</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35,73</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350"/>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3.6.</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Проведение строител</w:t>
            </w:r>
            <w:r w:rsidRPr="0085025E">
              <w:rPr>
                <w:sz w:val="20"/>
                <w:szCs w:val="20"/>
              </w:rPr>
              <w:t>ь</w:t>
            </w:r>
            <w:r w:rsidRPr="0085025E">
              <w:rPr>
                <w:sz w:val="20"/>
                <w:szCs w:val="20"/>
              </w:rPr>
              <w:t>ного контроля технич</w:t>
            </w:r>
            <w:r w:rsidRPr="0085025E">
              <w:rPr>
                <w:sz w:val="20"/>
                <w:szCs w:val="20"/>
              </w:rPr>
              <w:t>е</w:t>
            </w:r>
            <w:r w:rsidRPr="0085025E">
              <w:rPr>
                <w:sz w:val="20"/>
                <w:szCs w:val="20"/>
              </w:rPr>
              <w:t xml:space="preserve">ского перевооружения водозаборного узла в ст. </w:t>
            </w:r>
            <w:proofErr w:type="gramStart"/>
            <w:r w:rsidRPr="0085025E">
              <w:rPr>
                <w:sz w:val="20"/>
                <w:szCs w:val="20"/>
              </w:rPr>
              <w:t>Озимая</w:t>
            </w:r>
            <w:proofErr w:type="gramEnd"/>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2021</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30,681</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42,2</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395"/>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3.7.</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Разработка сметной документации технич</w:t>
            </w:r>
            <w:r w:rsidRPr="0085025E">
              <w:rPr>
                <w:sz w:val="20"/>
                <w:szCs w:val="20"/>
              </w:rPr>
              <w:t>е</w:t>
            </w:r>
            <w:r w:rsidRPr="0085025E">
              <w:rPr>
                <w:sz w:val="20"/>
                <w:szCs w:val="20"/>
              </w:rPr>
              <w:t xml:space="preserve">ского перевооружения водозаборного узла в с. Николаевка, с. </w:t>
            </w:r>
            <w:proofErr w:type="gramStart"/>
            <w:r w:rsidRPr="0085025E">
              <w:rPr>
                <w:sz w:val="20"/>
                <w:szCs w:val="20"/>
              </w:rPr>
              <w:t>Красн</w:t>
            </w:r>
            <w:r w:rsidRPr="0085025E">
              <w:rPr>
                <w:sz w:val="20"/>
                <w:szCs w:val="20"/>
              </w:rPr>
              <w:t>о</w:t>
            </w:r>
            <w:r w:rsidRPr="0085025E">
              <w:rPr>
                <w:sz w:val="20"/>
                <w:szCs w:val="20"/>
              </w:rPr>
              <w:t>ярское</w:t>
            </w:r>
            <w:proofErr w:type="gramEnd"/>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2021</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20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380"/>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lastRenderedPageBreak/>
              <w:t>Мероприятие 3.8.</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Проверка достоверн</w:t>
            </w:r>
            <w:r w:rsidRPr="0085025E">
              <w:rPr>
                <w:sz w:val="20"/>
                <w:szCs w:val="20"/>
              </w:rPr>
              <w:t>о</w:t>
            </w:r>
            <w:r w:rsidRPr="0085025E">
              <w:rPr>
                <w:sz w:val="20"/>
                <w:szCs w:val="20"/>
              </w:rPr>
              <w:t>сти сметной стоимости по технческому перев</w:t>
            </w:r>
            <w:r w:rsidRPr="0085025E">
              <w:rPr>
                <w:sz w:val="20"/>
                <w:szCs w:val="20"/>
              </w:rPr>
              <w:t>о</w:t>
            </w:r>
            <w:r w:rsidRPr="0085025E">
              <w:rPr>
                <w:sz w:val="20"/>
                <w:szCs w:val="20"/>
              </w:rPr>
              <w:t>оружению  водозабо</w:t>
            </w:r>
            <w:r w:rsidRPr="0085025E">
              <w:rPr>
                <w:sz w:val="20"/>
                <w:szCs w:val="20"/>
              </w:rPr>
              <w:t>р</w:t>
            </w:r>
            <w:r w:rsidRPr="0085025E">
              <w:rPr>
                <w:sz w:val="20"/>
                <w:szCs w:val="20"/>
              </w:rPr>
              <w:t>ного сооружения с. Н</w:t>
            </w:r>
            <w:r w:rsidRPr="0085025E">
              <w:rPr>
                <w:sz w:val="20"/>
                <w:szCs w:val="20"/>
              </w:rPr>
              <w:t>и</w:t>
            </w:r>
            <w:r w:rsidRPr="0085025E">
              <w:rPr>
                <w:sz w:val="20"/>
                <w:szCs w:val="20"/>
              </w:rPr>
              <w:t xml:space="preserve">колаевка, с. </w:t>
            </w:r>
            <w:proofErr w:type="gramStart"/>
            <w:r w:rsidRPr="0085025E">
              <w:rPr>
                <w:sz w:val="20"/>
                <w:szCs w:val="20"/>
              </w:rPr>
              <w:t>Красноя</w:t>
            </w:r>
            <w:r w:rsidRPr="0085025E">
              <w:rPr>
                <w:sz w:val="20"/>
                <w:szCs w:val="20"/>
              </w:rPr>
              <w:t>р</w:t>
            </w:r>
            <w:r w:rsidRPr="0085025E">
              <w:rPr>
                <w:sz w:val="20"/>
                <w:szCs w:val="20"/>
              </w:rPr>
              <w:t>ское</w:t>
            </w:r>
            <w:proofErr w:type="gramEnd"/>
            <w:r w:rsidRPr="0085025E">
              <w:rPr>
                <w:sz w:val="20"/>
                <w:szCs w:val="20"/>
              </w:rPr>
              <w:t xml:space="preserve">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2021</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20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425"/>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3.9.</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Софинансирование те</w:t>
            </w:r>
            <w:r w:rsidRPr="0085025E">
              <w:rPr>
                <w:sz w:val="20"/>
                <w:szCs w:val="20"/>
              </w:rPr>
              <w:t>х</w:t>
            </w:r>
            <w:r w:rsidRPr="0085025E">
              <w:rPr>
                <w:sz w:val="20"/>
                <w:szCs w:val="20"/>
              </w:rPr>
              <w:t>нического перевоор</w:t>
            </w:r>
            <w:r w:rsidRPr="0085025E">
              <w:rPr>
                <w:sz w:val="20"/>
                <w:szCs w:val="20"/>
              </w:rPr>
              <w:t>у</w:t>
            </w:r>
            <w:r w:rsidRPr="0085025E">
              <w:rPr>
                <w:sz w:val="20"/>
                <w:szCs w:val="20"/>
              </w:rPr>
              <w:t xml:space="preserve">жения водозаборного сооружения </w:t>
            </w:r>
            <w:proofErr w:type="gramStart"/>
            <w:r w:rsidRPr="0085025E">
              <w:rPr>
                <w:sz w:val="20"/>
                <w:szCs w:val="20"/>
              </w:rPr>
              <w:t>с</w:t>
            </w:r>
            <w:proofErr w:type="gramEnd"/>
            <w:r w:rsidRPr="0085025E">
              <w:rPr>
                <w:sz w:val="20"/>
                <w:szCs w:val="20"/>
              </w:rPr>
              <w:t>. Никол</w:t>
            </w:r>
            <w:r w:rsidRPr="0085025E">
              <w:rPr>
                <w:sz w:val="20"/>
                <w:szCs w:val="20"/>
              </w:rPr>
              <w:t>а</w:t>
            </w:r>
            <w:r w:rsidRPr="0085025E">
              <w:rPr>
                <w:sz w:val="20"/>
                <w:szCs w:val="20"/>
              </w:rPr>
              <w:t>евка, с. Краснояское со строительным контр</w:t>
            </w:r>
            <w:r w:rsidRPr="0085025E">
              <w:rPr>
                <w:sz w:val="20"/>
                <w:szCs w:val="20"/>
              </w:rPr>
              <w:t>о</w:t>
            </w:r>
            <w:r w:rsidRPr="0085025E">
              <w:rPr>
                <w:sz w:val="20"/>
                <w:szCs w:val="20"/>
              </w:rPr>
              <w:t>лем</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2022</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150</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150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560"/>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3.10.</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Разработка сметной документации технич</w:t>
            </w:r>
            <w:r w:rsidRPr="0085025E">
              <w:rPr>
                <w:sz w:val="20"/>
                <w:szCs w:val="20"/>
              </w:rPr>
              <w:t>е</w:t>
            </w:r>
            <w:r w:rsidRPr="0085025E">
              <w:rPr>
                <w:sz w:val="20"/>
                <w:szCs w:val="20"/>
              </w:rPr>
              <w:t>ского перевооружения водозаборного соор</w:t>
            </w:r>
            <w:r w:rsidRPr="0085025E">
              <w:rPr>
                <w:sz w:val="20"/>
                <w:szCs w:val="20"/>
              </w:rPr>
              <w:t>у</w:t>
            </w:r>
            <w:r w:rsidRPr="0085025E">
              <w:rPr>
                <w:sz w:val="20"/>
                <w:szCs w:val="20"/>
              </w:rPr>
              <w:t>жения в п. им. Мамо</w:t>
            </w:r>
            <w:r w:rsidRPr="0085025E">
              <w:rPr>
                <w:sz w:val="20"/>
                <w:szCs w:val="20"/>
              </w:rPr>
              <w:t>н</w:t>
            </w:r>
            <w:r w:rsidRPr="0085025E">
              <w:rPr>
                <w:sz w:val="20"/>
                <w:szCs w:val="20"/>
              </w:rPr>
              <w:t>това, с. Калмыцкие Мысы</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2022</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20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605"/>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3.11.</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Проверка достоверн</w:t>
            </w:r>
            <w:r w:rsidRPr="0085025E">
              <w:rPr>
                <w:sz w:val="20"/>
                <w:szCs w:val="20"/>
              </w:rPr>
              <w:t>о</w:t>
            </w:r>
            <w:r w:rsidRPr="0085025E">
              <w:rPr>
                <w:sz w:val="20"/>
                <w:szCs w:val="20"/>
              </w:rPr>
              <w:t>сти сметной стоимости по технческому перев</w:t>
            </w:r>
            <w:r w:rsidRPr="0085025E">
              <w:rPr>
                <w:sz w:val="20"/>
                <w:szCs w:val="20"/>
              </w:rPr>
              <w:t>о</w:t>
            </w:r>
            <w:r w:rsidRPr="0085025E">
              <w:rPr>
                <w:sz w:val="20"/>
                <w:szCs w:val="20"/>
              </w:rPr>
              <w:t>оружению  водозабо</w:t>
            </w:r>
            <w:r w:rsidRPr="0085025E">
              <w:rPr>
                <w:sz w:val="20"/>
                <w:szCs w:val="20"/>
              </w:rPr>
              <w:t>р</w:t>
            </w:r>
            <w:r w:rsidRPr="0085025E">
              <w:rPr>
                <w:sz w:val="20"/>
                <w:szCs w:val="20"/>
              </w:rPr>
              <w:t>ного сооружения п.им. Мамонтова, с. Калмы</w:t>
            </w:r>
            <w:r w:rsidRPr="0085025E">
              <w:rPr>
                <w:sz w:val="20"/>
                <w:szCs w:val="20"/>
              </w:rPr>
              <w:t>ц</w:t>
            </w:r>
            <w:r w:rsidRPr="0085025E">
              <w:rPr>
                <w:sz w:val="20"/>
                <w:szCs w:val="20"/>
              </w:rPr>
              <w:t>кие Мысы</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2022</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20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575"/>
        </w:trPr>
        <w:tc>
          <w:tcPr>
            <w:tcW w:w="1672" w:type="dxa"/>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3.12.</w:t>
            </w:r>
          </w:p>
        </w:tc>
        <w:tc>
          <w:tcPr>
            <w:tcW w:w="231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Софинансирование те</w:t>
            </w:r>
            <w:r w:rsidRPr="0085025E">
              <w:rPr>
                <w:sz w:val="20"/>
                <w:szCs w:val="20"/>
              </w:rPr>
              <w:t>х</w:t>
            </w:r>
            <w:r w:rsidRPr="0085025E">
              <w:rPr>
                <w:sz w:val="20"/>
                <w:szCs w:val="20"/>
              </w:rPr>
              <w:t>нического перевоор</w:t>
            </w:r>
            <w:r w:rsidRPr="0085025E">
              <w:rPr>
                <w:sz w:val="20"/>
                <w:szCs w:val="20"/>
              </w:rPr>
              <w:t>у</w:t>
            </w:r>
            <w:r w:rsidRPr="0085025E">
              <w:rPr>
                <w:sz w:val="20"/>
                <w:szCs w:val="20"/>
              </w:rPr>
              <w:t>жения водозаборного сооружения п.им. М</w:t>
            </w:r>
            <w:r w:rsidRPr="0085025E">
              <w:rPr>
                <w:sz w:val="20"/>
                <w:szCs w:val="20"/>
              </w:rPr>
              <w:t>а</w:t>
            </w:r>
            <w:r w:rsidRPr="0085025E">
              <w:rPr>
                <w:sz w:val="20"/>
                <w:szCs w:val="20"/>
              </w:rPr>
              <w:t>монтова, с. Калмыцкие Мысы со строительным контролем</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2023</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150</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150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425"/>
        </w:trPr>
        <w:tc>
          <w:tcPr>
            <w:tcW w:w="1672" w:type="dxa"/>
            <w:tcBorders>
              <w:top w:val="nil"/>
              <w:left w:val="single" w:sz="8" w:space="0" w:color="auto"/>
              <w:bottom w:val="nil"/>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lastRenderedPageBreak/>
              <w:t>Мероприятие 3.13.</w:t>
            </w:r>
          </w:p>
        </w:tc>
        <w:tc>
          <w:tcPr>
            <w:tcW w:w="2312" w:type="dxa"/>
            <w:tcBorders>
              <w:top w:val="nil"/>
              <w:left w:val="nil"/>
              <w:bottom w:val="nil"/>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Разработка проектно-сметной документации по капитальному р</w:t>
            </w:r>
            <w:r w:rsidRPr="0085025E">
              <w:rPr>
                <w:sz w:val="20"/>
                <w:szCs w:val="20"/>
              </w:rPr>
              <w:t>е</w:t>
            </w:r>
            <w:r w:rsidRPr="0085025E">
              <w:rPr>
                <w:sz w:val="20"/>
                <w:szCs w:val="20"/>
              </w:rPr>
              <w:t xml:space="preserve">монту водопроводной сети </w:t>
            </w:r>
            <w:proofErr w:type="gramStart"/>
            <w:r w:rsidRPr="0085025E">
              <w:rPr>
                <w:sz w:val="20"/>
                <w:szCs w:val="20"/>
              </w:rPr>
              <w:t>с</w:t>
            </w:r>
            <w:proofErr w:type="gramEnd"/>
            <w:r w:rsidRPr="0085025E">
              <w:rPr>
                <w:sz w:val="20"/>
                <w:szCs w:val="20"/>
              </w:rPr>
              <w:t>. Николаевка</w:t>
            </w:r>
          </w:p>
        </w:tc>
        <w:tc>
          <w:tcPr>
            <w:tcW w:w="1100" w:type="dxa"/>
            <w:tcBorders>
              <w:top w:val="nil"/>
              <w:left w:val="nil"/>
              <w:bottom w:val="nil"/>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2021</w:t>
            </w:r>
          </w:p>
        </w:tc>
        <w:tc>
          <w:tcPr>
            <w:tcW w:w="1820" w:type="dxa"/>
            <w:tcBorders>
              <w:top w:val="nil"/>
              <w:left w:val="nil"/>
              <w:bottom w:val="nil"/>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nil"/>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nil"/>
              <w:left w:val="nil"/>
              <w:bottom w:val="nil"/>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nil"/>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200</w:t>
            </w:r>
          </w:p>
        </w:tc>
        <w:tc>
          <w:tcPr>
            <w:tcW w:w="1040" w:type="dxa"/>
            <w:tcBorders>
              <w:top w:val="nil"/>
              <w:left w:val="nil"/>
              <w:bottom w:val="nil"/>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nil"/>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nil"/>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200</w:t>
            </w:r>
          </w:p>
        </w:tc>
        <w:tc>
          <w:tcPr>
            <w:tcW w:w="1520" w:type="dxa"/>
            <w:tcBorders>
              <w:top w:val="nil"/>
              <w:left w:val="nil"/>
              <w:bottom w:val="nil"/>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335"/>
        </w:trPr>
        <w:tc>
          <w:tcPr>
            <w:tcW w:w="1672" w:type="dxa"/>
            <w:tcBorders>
              <w:top w:val="single" w:sz="4" w:space="0" w:color="auto"/>
              <w:left w:val="single" w:sz="8" w:space="0" w:color="auto"/>
              <w:bottom w:val="nil"/>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3.14.</w:t>
            </w:r>
          </w:p>
        </w:tc>
        <w:tc>
          <w:tcPr>
            <w:tcW w:w="2312" w:type="dxa"/>
            <w:tcBorders>
              <w:top w:val="single" w:sz="4" w:space="0" w:color="auto"/>
              <w:left w:val="nil"/>
              <w:bottom w:val="nil"/>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Проверка достоверн</w:t>
            </w:r>
            <w:r w:rsidRPr="0085025E">
              <w:rPr>
                <w:sz w:val="20"/>
                <w:szCs w:val="20"/>
              </w:rPr>
              <w:t>о</w:t>
            </w:r>
            <w:r w:rsidRPr="0085025E">
              <w:rPr>
                <w:sz w:val="20"/>
                <w:szCs w:val="20"/>
              </w:rPr>
              <w:t xml:space="preserve">сти сметной стоимости капитального ремонта водопроводных сетей </w:t>
            </w:r>
            <w:proofErr w:type="gramStart"/>
            <w:r w:rsidRPr="0085025E">
              <w:rPr>
                <w:sz w:val="20"/>
                <w:szCs w:val="20"/>
              </w:rPr>
              <w:t>с</w:t>
            </w:r>
            <w:proofErr w:type="gramEnd"/>
            <w:r w:rsidRPr="0085025E">
              <w:rPr>
                <w:sz w:val="20"/>
                <w:szCs w:val="20"/>
              </w:rPr>
              <w:t>. Николаевка</w:t>
            </w:r>
          </w:p>
        </w:tc>
        <w:tc>
          <w:tcPr>
            <w:tcW w:w="1100" w:type="dxa"/>
            <w:tcBorders>
              <w:top w:val="single" w:sz="4" w:space="0" w:color="auto"/>
              <w:left w:val="nil"/>
              <w:bottom w:val="nil"/>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2021</w:t>
            </w:r>
          </w:p>
        </w:tc>
        <w:tc>
          <w:tcPr>
            <w:tcW w:w="1820" w:type="dxa"/>
            <w:tcBorders>
              <w:top w:val="single" w:sz="4" w:space="0" w:color="auto"/>
              <w:left w:val="nil"/>
              <w:bottom w:val="nil"/>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single" w:sz="4" w:space="0" w:color="auto"/>
              <w:left w:val="nil"/>
              <w:bottom w:val="nil"/>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single" w:sz="4" w:space="0" w:color="auto"/>
              <w:left w:val="nil"/>
              <w:bottom w:val="nil"/>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single" w:sz="4" w:space="0" w:color="auto"/>
              <w:left w:val="nil"/>
              <w:bottom w:val="nil"/>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50</w:t>
            </w:r>
          </w:p>
        </w:tc>
        <w:tc>
          <w:tcPr>
            <w:tcW w:w="1040" w:type="dxa"/>
            <w:tcBorders>
              <w:top w:val="single" w:sz="4" w:space="0" w:color="auto"/>
              <w:left w:val="nil"/>
              <w:bottom w:val="nil"/>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single" w:sz="4" w:space="0" w:color="auto"/>
              <w:left w:val="nil"/>
              <w:bottom w:val="nil"/>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single" w:sz="4" w:space="0" w:color="auto"/>
              <w:left w:val="nil"/>
              <w:bottom w:val="nil"/>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50</w:t>
            </w:r>
          </w:p>
        </w:tc>
        <w:tc>
          <w:tcPr>
            <w:tcW w:w="1520" w:type="dxa"/>
            <w:tcBorders>
              <w:top w:val="single" w:sz="4" w:space="0" w:color="auto"/>
              <w:left w:val="nil"/>
              <w:bottom w:val="nil"/>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170"/>
        </w:trPr>
        <w:tc>
          <w:tcPr>
            <w:tcW w:w="1672" w:type="dxa"/>
            <w:tcBorders>
              <w:top w:val="single" w:sz="4" w:space="0" w:color="auto"/>
              <w:left w:val="single" w:sz="8" w:space="0" w:color="auto"/>
              <w:bottom w:val="nil"/>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3.15.</w:t>
            </w:r>
          </w:p>
        </w:tc>
        <w:tc>
          <w:tcPr>
            <w:tcW w:w="2312" w:type="dxa"/>
            <w:tcBorders>
              <w:top w:val="single" w:sz="4" w:space="0" w:color="auto"/>
              <w:left w:val="nil"/>
              <w:bottom w:val="nil"/>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Софинансирование к</w:t>
            </w:r>
            <w:r w:rsidRPr="0085025E">
              <w:rPr>
                <w:sz w:val="20"/>
                <w:szCs w:val="20"/>
              </w:rPr>
              <w:t>а</w:t>
            </w:r>
            <w:r w:rsidRPr="0085025E">
              <w:rPr>
                <w:sz w:val="20"/>
                <w:szCs w:val="20"/>
              </w:rPr>
              <w:t xml:space="preserve">питального ремонта водопроводных сетей </w:t>
            </w:r>
            <w:proofErr w:type="gramStart"/>
            <w:r w:rsidRPr="0085025E">
              <w:rPr>
                <w:sz w:val="20"/>
                <w:szCs w:val="20"/>
              </w:rPr>
              <w:t>с</w:t>
            </w:r>
            <w:proofErr w:type="gramEnd"/>
            <w:r w:rsidRPr="0085025E">
              <w:rPr>
                <w:sz w:val="20"/>
                <w:szCs w:val="20"/>
              </w:rPr>
              <w:t>. Николаевка</w:t>
            </w:r>
          </w:p>
        </w:tc>
        <w:tc>
          <w:tcPr>
            <w:tcW w:w="1100" w:type="dxa"/>
            <w:tcBorders>
              <w:top w:val="single" w:sz="4" w:space="0" w:color="auto"/>
              <w:left w:val="nil"/>
              <w:bottom w:val="nil"/>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2022</w:t>
            </w:r>
          </w:p>
        </w:tc>
        <w:tc>
          <w:tcPr>
            <w:tcW w:w="1820" w:type="dxa"/>
            <w:tcBorders>
              <w:top w:val="single" w:sz="4" w:space="0" w:color="auto"/>
              <w:left w:val="nil"/>
              <w:bottom w:val="nil"/>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single" w:sz="4" w:space="0" w:color="auto"/>
              <w:left w:val="nil"/>
              <w:bottom w:val="nil"/>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single" w:sz="4" w:space="0" w:color="auto"/>
              <w:left w:val="nil"/>
              <w:bottom w:val="nil"/>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single" w:sz="4" w:space="0" w:color="auto"/>
              <w:left w:val="nil"/>
              <w:bottom w:val="nil"/>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500</w:t>
            </w:r>
          </w:p>
        </w:tc>
        <w:tc>
          <w:tcPr>
            <w:tcW w:w="1040" w:type="dxa"/>
            <w:tcBorders>
              <w:top w:val="single" w:sz="4" w:space="0" w:color="auto"/>
              <w:left w:val="nil"/>
              <w:bottom w:val="nil"/>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single" w:sz="4" w:space="0" w:color="auto"/>
              <w:left w:val="nil"/>
              <w:bottom w:val="nil"/>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single" w:sz="4" w:space="0" w:color="auto"/>
              <w:left w:val="nil"/>
              <w:bottom w:val="nil"/>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500</w:t>
            </w:r>
          </w:p>
        </w:tc>
        <w:tc>
          <w:tcPr>
            <w:tcW w:w="1520" w:type="dxa"/>
            <w:tcBorders>
              <w:top w:val="single" w:sz="4" w:space="0" w:color="auto"/>
              <w:left w:val="nil"/>
              <w:bottom w:val="nil"/>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125"/>
        </w:trPr>
        <w:tc>
          <w:tcPr>
            <w:tcW w:w="1672" w:type="dxa"/>
            <w:tcBorders>
              <w:top w:val="single" w:sz="4" w:space="0" w:color="auto"/>
              <w:left w:val="single" w:sz="8" w:space="0" w:color="auto"/>
              <w:bottom w:val="nil"/>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3.16.</w:t>
            </w:r>
          </w:p>
        </w:tc>
        <w:tc>
          <w:tcPr>
            <w:tcW w:w="2312" w:type="dxa"/>
            <w:tcBorders>
              <w:top w:val="single" w:sz="4" w:space="0" w:color="auto"/>
              <w:left w:val="nil"/>
              <w:bottom w:val="nil"/>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Приобретение глуби</w:t>
            </w:r>
            <w:r w:rsidRPr="0085025E">
              <w:rPr>
                <w:sz w:val="20"/>
                <w:szCs w:val="20"/>
              </w:rPr>
              <w:t>н</w:t>
            </w:r>
            <w:r w:rsidRPr="0085025E">
              <w:rPr>
                <w:sz w:val="20"/>
                <w:szCs w:val="20"/>
              </w:rPr>
              <w:t>ного погружного насоса ЭЦВ 6-10-120 для вод</w:t>
            </w:r>
            <w:r w:rsidRPr="0085025E">
              <w:rPr>
                <w:sz w:val="20"/>
                <w:szCs w:val="20"/>
              </w:rPr>
              <w:t>о</w:t>
            </w:r>
            <w:r w:rsidRPr="0085025E">
              <w:rPr>
                <w:sz w:val="20"/>
                <w:szCs w:val="20"/>
              </w:rPr>
              <w:t>заборной скважины</w:t>
            </w:r>
          </w:p>
        </w:tc>
        <w:tc>
          <w:tcPr>
            <w:tcW w:w="1100" w:type="dxa"/>
            <w:tcBorders>
              <w:top w:val="single" w:sz="4" w:space="0" w:color="auto"/>
              <w:left w:val="nil"/>
              <w:bottom w:val="nil"/>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2023</w:t>
            </w:r>
          </w:p>
        </w:tc>
        <w:tc>
          <w:tcPr>
            <w:tcW w:w="1820" w:type="dxa"/>
            <w:tcBorders>
              <w:top w:val="single" w:sz="4" w:space="0" w:color="auto"/>
              <w:left w:val="nil"/>
              <w:bottom w:val="nil"/>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single" w:sz="4" w:space="0" w:color="auto"/>
              <w:left w:val="nil"/>
              <w:bottom w:val="nil"/>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100" w:type="dxa"/>
            <w:tcBorders>
              <w:top w:val="single" w:sz="4" w:space="0" w:color="auto"/>
              <w:left w:val="nil"/>
              <w:bottom w:val="nil"/>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single" w:sz="4" w:space="0" w:color="auto"/>
              <w:left w:val="nil"/>
              <w:bottom w:val="nil"/>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single" w:sz="4" w:space="0" w:color="auto"/>
              <w:left w:val="nil"/>
              <w:bottom w:val="nil"/>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67</w:t>
            </w:r>
          </w:p>
        </w:tc>
        <w:tc>
          <w:tcPr>
            <w:tcW w:w="802" w:type="dxa"/>
            <w:tcBorders>
              <w:top w:val="single" w:sz="4" w:space="0" w:color="auto"/>
              <w:left w:val="nil"/>
              <w:bottom w:val="nil"/>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single" w:sz="4" w:space="0" w:color="auto"/>
              <w:left w:val="nil"/>
              <w:bottom w:val="nil"/>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67</w:t>
            </w:r>
          </w:p>
        </w:tc>
        <w:tc>
          <w:tcPr>
            <w:tcW w:w="1520" w:type="dxa"/>
            <w:tcBorders>
              <w:top w:val="single" w:sz="4" w:space="0" w:color="auto"/>
              <w:left w:val="nil"/>
              <w:bottom w:val="nil"/>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930"/>
        </w:trPr>
        <w:tc>
          <w:tcPr>
            <w:tcW w:w="1672" w:type="dxa"/>
            <w:vMerge w:val="restart"/>
            <w:tcBorders>
              <w:top w:val="single" w:sz="4" w:space="0" w:color="auto"/>
              <w:left w:val="single" w:sz="8" w:space="0" w:color="auto"/>
              <w:bottom w:val="single" w:sz="4" w:space="0" w:color="000000"/>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3.17.</w:t>
            </w:r>
          </w:p>
        </w:tc>
        <w:tc>
          <w:tcPr>
            <w:tcW w:w="231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Софинансирование м</w:t>
            </w:r>
            <w:r w:rsidRPr="0085025E">
              <w:rPr>
                <w:sz w:val="20"/>
                <w:szCs w:val="20"/>
              </w:rPr>
              <w:t>е</w:t>
            </w:r>
            <w:r w:rsidRPr="0085025E">
              <w:rPr>
                <w:sz w:val="20"/>
                <w:szCs w:val="20"/>
              </w:rPr>
              <w:t>роприятий по стро</w:t>
            </w:r>
            <w:r w:rsidRPr="0085025E">
              <w:rPr>
                <w:sz w:val="20"/>
                <w:szCs w:val="20"/>
              </w:rPr>
              <w:t>и</w:t>
            </w:r>
            <w:r w:rsidRPr="0085025E">
              <w:rPr>
                <w:sz w:val="20"/>
                <w:szCs w:val="20"/>
              </w:rPr>
              <w:t>тельному контролю и капитальному ремонту  скважин п. Гаврило</w:t>
            </w:r>
            <w:r w:rsidRPr="0085025E">
              <w:rPr>
                <w:sz w:val="20"/>
                <w:szCs w:val="20"/>
              </w:rPr>
              <w:t>в</w:t>
            </w:r>
            <w:r w:rsidRPr="0085025E">
              <w:rPr>
                <w:sz w:val="20"/>
                <w:szCs w:val="20"/>
              </w:rPr>
              <w:t>ский и п. 12 лет Октя</w:t>
            </w:r>
            <w:r w:rsidRPr="0085025E">
              <w:rPr>
                <w:sz w:val="20"/>
                <w:szCs w:val="20"/>
              </w:rPr>
              <w:t>б</w:t>
            </w:r>
            <w:r w:rsidRPr="0085025E">
              <w:rPr>
                <w:sz w:val="20"/>
                <w:szCs w:val="20"/>
              </w:rPr>
              <w:t>ря</w:t>
            </w:r>
          </w:p>
        </w:tc>
        <w:tc>
          <w:tcPr>
            <w:tcW w:w="110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2020</w:t>
            </w:r>
          </w:p>
        </w:tc>
        <w:tc>
          <w:tcPr>
            <w:tcW w:w="182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single" w:sz="4" w:space="0" w:color="auto"/>
              <w:left w:val="nil"/>
              <w:bottom w:val="nil"/>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0,70575</w:t>
            </w:r>
          </w:p>
        </w:tc>
        <w:tc>
          <w:tcPr>
            <w:tcW w:w="1100" w:type="dxa"/>
            <w:tcBorders>
              <w:top w:val="single" w:sz="4" w:space="0" w:color="auto"/>
              <w:left w:val="nil"/>
              <w:bottom w:val="nil"/>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single" w:sz="4" w:space="0" w:color="auto"/>
              <w:left w:val="nil"/>
              <w:bottom w:val="nil"/>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single" w:sz="4" w:space="0" w:color="auto"/>
              <w:left w:val="nil"/>
              <w:bottom w:val="nil"/>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single" w:sz="4" w:space="0" w:color="auto"/>
              <w:left w:val="nil"/>
              <w:bottom w:val="nil"/>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single" w:sz="4" w:space="0" w:color="auto"/>
              <w:left w:val="nil"/>
              <w:bottom w:val="nil"/>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0,70575</w:t>
            </w:r>
          </w:p>
        </w:tc>
        <w:tc>
          <w:tcPr>
            <w:tcW w:w="1520" w:type="dxa"/>
            <w:tcBorders>
              <w:top w:val="single" w:sz="4" w:space="0" w:color="auto"/>
              <w:left w:val="nil"/>
              <w:bottom w:val="nil"/>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750"/>
        </w:trPr>
        <w:tc>
          <w:tcPr>
            <w:tcW w:w="1672" w:type="dxa"/>
            <w:vMerge/>
            <w:tcBorders>
              <w:top w:val="single" w:sz="4" w:space="0" w:color="auto"/>
              <w:left w:val="single" w:sz="8" w:space="0" w:color="auto"/>
              <w:bottom w:val="single" w:sz="4" w:space="0" w:color="000000"/>
              <w:right w:val="single" w:sz="4" w:space="0" w:color="auto"/>
            </w:tcBorders>
            <w:vAlign w:val="center"/>
            <w:hideMark/>
          </w:tcPr>
          <w:p w:rsidR="0085025E" w:rsidRPr="0085025E" w:rsidRDefault="0085025E" w:rsidP="0085025E">
            <w:pPr>
              <w:rPr>
                <w:sz w:val="20"/>
                <w:szCs w:val="20"/>
              </w:rPr>
            </w:pPr>
          </w:p>
        </w:tc>
        <w:tc>
          <w:tcPr>
            <w:tcW w:w="2312" w:type="dxa"/>
            <w:vMerge/>
            <w:tcBorders>
              <w:top w:val="single" w:sz="4" w:space="0" w:color="auto"/>
              <w:left w:val="single" w:sz="4" w:space="0" w:color="auto"/>
              <w:bottom w:val="single" w:sz="4" w:space="0" w:color="000000"/>
              <w:right w:val="single" w:sz="4" w:space="0" w:color="auto"/>
            </w:tcBorders>
            <w:vAlign w:val="center"/>
            <w:hideMark/>
          </w:tcPr>
          <w:p w:rsidR="0085025E" w:rsidRPr="0085025E" w:rsidRDefault="0085025E" w:rsidP="0085025E">
            <w:pPr>
              <w:rPr>
                <w:sz w:val="20"/>
                <w:szCs w:val="20"/>
              </w:rPr>
            </w:pPr>
          </w:p>
        </w:tc>
        <w:tc>
          <w:tcPr>
            <w:tcW w:w="1100" w:type="dxa"/>
            <w:vMerge/>
            <w:tcBorders>
              <w:top w:val="single" w:sz="4" w:space="0" w:color="auto"/>
              <w:left w:val="single" w:sz="4" w:space="0" w:color="auto"/>
              <w:bottom w:val="single" w:sz="4" w:space="0" w:color="000000"/>
              <w:right w:val="single" w:sz="4" w:space="0" w:color="auto"/>
            </w:tcBorders>
            <w:vAlign w:val="center"/>
            <w:hideMark/>
          </w:tcPr>
          <w:p w:rsidR="0085025E" w:rsidRPr="0085025E" w:rsidRDefault="0085025E" w:rsidP="0085025E">
            <w:pPr>
              <w:rPr>
                <w:sz w:val="20"/>
                <w:szCs w:val="20"/>
              </w:rPr>
            </w:pPr>
          </w:p>
        </w:tc>
        <w:tc>
          <w:tcPr>
            <w:tcW w:w="1820" w:type="dxa"/>
            <w:vMerge/>
            <w:tcBorders>
              <w:top w:val="single" w:sz="4" w:space="0" w:color="auto"/>
              <w:left w:val="single" w:sz="4" w:space="0" w:color="auto"/>
              <w:bottom w:val="single" w:sz="4" w:space="0" w:color="000000"/>
              <w:right w:val="single" w:sz="4" w:space="0" w:color="auto"/>
            </w:tcBorders>
            <w:vAlign w:val="center"/>
            <w:hideMark/>
          </w:tcPr>
          <w:p w:rsidR="0085025E" w:rsidRPr="0085025E" w:rsidRDefault="0085025E" w:rsidP="0085025E">
            <w:pPr>
              <w:rPr>
                <w:sz w:val="20"/>
                <w:szCs w:val="20"/>
              </w:rPr>
            </w:pPr>
          </w:p>
        </w:tc>
        <w:tc>
          <w:tcPr>
            <w:tcW w:w="1320" w:type="dxa"/>
            <w:tcBorders>
              <w:top w:val="single" w:sz="4" w:space="0" w:color="auto"/>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69,869</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single" w:sz="4" w:space="0" w:color="auto"/>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single" w:sz="4" w:space="0" w:color="auto"/>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single" w:sz="4" w:space="0" w:color="auto"/>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single" w:sz="4" w:space="0" w:color="auto"/>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69,86925</w:t>
            </w:r>
          </w:p>
        </w:tc>
        <w:tc>
          <w:tcPr>
            <w:tcW w:w="1520" w:type="dxa"/>
            <w:tcBorders>
              <w:top w:val="single" w:sz="4" w:space="0" w:color="auto"/>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Краевой бю</w:t>
            </w:r>
            <w:r w:rsidRPr="0085025E">
              <w:rPr>
                <w:sz w:val="20"/>
                <w:szCs w:val="20"/>
              </w:rPr>
              <w:t>д</w:t>
            </w:r>
            <w:r w:rsidRPr="0085025E">
              <w:rPr>
                <w:sz w:val="20"/>
                <w:szCs w:val="20"/>
              </w:rPr>
              <w:t>жет</w:t>
            </w:r>
          </w:p>
        </w:tc>
      </w:tr>
      <w:tr w:rsidR="0085025E" w:rsidRPr="0085025E" w:rsidTr="0085025E">
        <w:trPr>
          <w:trHeight w:val="852"/>
        </w:trPr>
        <w:tc>
          <w:tcPr>
            <w:tcW w:w="1672" w:type="dxa"/>
            <w:vMerge w:val="restart"/>
            <w:tcBorders>
              <w:top w:val="nil"/>
              <w:left w:val="single" w:sz="8"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3.18.</w:t>
            </w:r>
          </w:p>
        </w:tc>
        <w:tc>
          <w:tcPr>
            <w:tcW w:w="231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Софинансирование м</w:t>
            </w:r>
            <w:r w:rsidRPr="0085025E">
              <w:rPr>
                <w:sz w:val="20"/>
                <w:szCs w:val="20"/>
              </w:rPr>
              <w:t>е</w:t>
            </w:r>
            <w:r w:rsidRPr="0085025E">
              <w:rPr>
                <w:sz w:val="20"/>
                <w:szCs w:val="20"/>
              </w:rPr>
              <w:t>роприятий по капитал</w:t>
            </w:r>
            <w:r w:rsidRPr="0085025E">
              <w:rPr>
                <w:sz w:val="20"/>
                <w:szCs w:val="20"/>
              </w:rPr>
              <w:t>ь</w:t>
            </w:r>
            <w:r w:rsidRPr="0085025E">
              <w:rPr>
                <w:sz w:val="20"/>
                <w:szCs w:val="20"/>
              </w:rPr>
              <w:t>ному ремонту скважин п. Гавриловский, п.12 лет Октября.</w:t>
            </w:r>
          </w:p>
        </w:tc>
        <w:tc>
          <w:tcPr>
            <w:tcW w:w="11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2020</w:t>
            </w:r>
          </w:p>
        </w:tc>
        <w:tc>
          <w:tcPr>
            <w:tcW w:w="1820" w:type="dxa"/>
            <w:vMerge w:val="restart"/>
            <w:tcBorders>
              <w:top w:val="nil"/>
              <w:left w:val="single" w:sz="4"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27,70378</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27,70378</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555"/>
        </w:trPr>
        <w:tc>
          <w:tcPr>
            <w:tcW w:w="1672" w:type="dxa"/>
            <w:vMerge/>
            <w:tcBorders>
              <w:top w:val="nil"/>
              <w:left w:val="single" w:sz="8" w:space="0" w:color="auto"/>
              <w:bottom w:val="single" w:sz="4" w:space="0" w:color="auto"/>
              <w:right w:val="single" w:sz="4" w:space="0" w:color="auto"/>
            </w:tcBorders>
            <w:vAlign w:val="center"/>
            <w:hideMark/>
          </w:tcPr>
          <w:p w:rsidR="0085025E" w:rsidRPr="0085025E" w:rsidRDefault="0085025E" w:rsidP="0085025E">
            <w:pPr>
              <w:rPr>
                <w:sz w:val="20"/>
                <w:szCs w:val="20"/>
              </w:rPr>
            </w:pPr>
          </w:p>
        </w:tc>
        <w:tc>
          <w:tcPr>
            <w:tcW w:w="2312" w:type="dxa"/>
            <w:vMerge/>
            <w:tcBorders>
              <w:top w:val="nil"/>
              <w:left w:val="single" w:sz="4" w:space="0" w:color="auto"/>
              <w:bottom w:val="single" w:sz="4" w:space="0" w:color="000000"/>
              <w:right w:val="single" w:sz="4" w:space="0" w:color="auto"/>
            </w:tcBorders>
            <w:vAlign w:val="center"/>
            <w:hideMark/>
          </w:tcPr>
          <w:p w:rsidR="0085025E" w:rsidRPr="0085025E" w:rsidRDefault="0085025E" w:rsidP="0085025E">
            <w:pPr>
              <w:rPr>
                <w:sz w:val="20"/>
                <w:szCs w:val="20"/>
              </w:rPr>
            </w:pPr>
          </w:p>
        </w:tc>
        <w:tc>
          <w:tcPr>
            <w:tcW w:w="1100" w:type="dxa"/>
            <w:vMerge/>
            <w:tcBorders>
              <w:top w:val="nil"/>
              <w:left w:val="single" w:sz="4" w:space="0" w:color="auto"/>
              <w:bottom w:val="single" w:sz="4" w:space="0" w:color="auto"/>
              <w:right w:val="single" w:sz="4" w:space="0" w:color="auto"/>
            </w:tcBorders>
            <w:vAlign w:val="center"/>
            <w:hideMark/>
          </w:tcPr>
          <w:p w:rsidR="0085025E" w:rsidRPr="0085025E" w:rsidRDefault="0085025E" w:rsidP="0085025E">
            <w:pPr>
              <w:rPr>
                <w:sz w:val="20"/>
                <w:szCs w:val="20"/>
              </w:rPr>
            </w:pPr>
          </w:p>
        </w:tc>
        <w:tc>
          <w:tcPr>
            <w:tcW w:w="1820" w:type="dxa"/>
            <w:vMerge/>
            <w:tcBorders>
              <w:top w:val="nil"/>
              <w:left w:val="single" w:sz="4" w:space="0" w:color="auto"/>
              <w:bottom w:val="single" w:sz="4" w:space="0" w:color="auto"/>
              <w:right w:val="single" w:sz="4" w:space="0" w:color="auto"/>
            </w:tcBorders>
            <w:vAlign w:val="center"/>
            <w:hideMark/>
          </w:tcPr>
          <w:p w:rsidR="0085025E" w:rsidRPr="0085025E" w:rsidRDefault="0085025E" w:rsidP="0085025E">
            <w:pPr>
              <w:rPr>
                <w:sz w:val="20"/>
                <w:szCs w:val="20"/>
              </w:rPr>
            </w:pP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2 742,673</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2742,67322</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Краевой бю</w:t>
            </w:r>
            <w:r w:rsidRPr="0085025E">
              <w:rPr>
                <w:sz w:val="20"/>
                <w:szCs w:val="20"/>
              </w:rPr>
              <w:t>д</w:t>
            </w:r>
            <w:r w:rsidRPr="0085025E">
              <w:rPr>
                <w:sz w:val="20"/>
                <w:szCs w:val="20"/>
              </w:rPr>
              <w:t>жет</w:t>
            </w:r>
          </w:p>
        </w:tc>
      </w:tr>
      <w:tr w:rsidR="0085025E" w:rsidRPr="0085025E" w:rsidTr="0085025E">
        <w:trPr>
          <w:trHeight w:val="278"/>
        </w:trPr>
        <w:tc>
          <w:tcPr>
            <w:tcW w:w="1672" w:type="dxa"/>
            <w:tcBorders>
              <w:top w:val="nil"/>
              <w:left w:val="single" w:sz="8" w:space="0" w:color="auto"/>
              <w:bottom w:val="single" w:sz="4" w:space="0" w:color="auto"/>
              <w:right w:val="nil"/>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3.19.</w:t>
            </w:r>
          </w:p>
        </w:tc>
        <w:tc>
          <w:tcPr>
            <w:tcW w:w="2312" w:type="dxa"/>
            <w:tcBorders>
              <w:top w:val="nil"/>
              <w:left w:val="single" w:sz="4" w:space="0" w:color="auto"/>
              <w:bottom w:val="single" w:sz="4" w:space="0" w:color="auto"/>
              <w:right w:val="nil"/>
            </w:tcBorders>
            <w:shd w:val="clear" w:color="000000" w:fill="FFFFFF"/>
            <w:vAlign w:val="center"/>
            <w:hideMark/>
          </w:tcPr>
          <w:p w:rsidR="0085025E" w:rsidRPr="0085025E" w:rsidRDefault="0085025E" w:rsidP="0085025E">
            <w:pPr>
              <w:rPr>
                <w:sz w:val="20"/>
                <w:szCs w:val="20"/>
              </w:rPr>
            </w:pPr>
            <w:r w:rsidRPr="0085025E">
              <w:rPr>
                <w:sz w:val="20"/>
                <w:szCs w:val="20"/>
              </w:rPr>
              <w:t>Услуги финансовой аренды (лизинга) экск</w:t>
            </w:r>
            <w:r w:rsidRPr="0085025E">
              <w:rPr>
                <w:sz w:val="20"/>
                <w:szCs w:val="20"/>
              </w:rPr>
              <w:t>о</w:t>
            </w:r>
            <w:r w:rsidRPr="0085025E">
              <w:rPr>
                <w:sz w:val="20"/>
                <w:szCs w:val="20"/>
              </w:rPr>
              <w:t>ватора погрузчика с дополнительным об</w:t>
            </w:r>
            <w:r w:rsidRPr="0085025E">
              <w:rPr>
                <w:sz w:val="20"/>
                <w:szCs w:val="20"/>
              </w:rPr>
              <w:t>о</w:t>
            </w:r>
            <w:r w:rsidRPr="0085025E">
              <w:rPr>
                <w:sz w:val="20"/>
                <w:szCs w:val="20"/>
              </w:rPr>
              <w:lastRenderedPageBreak/>
              <w:t>рудованием</w:t>
            </w:r>
          </w:p>
        </w:tc>
        <w:tc>
          <w:tcPr>
            <w:tcW w:w="1100" w:type="dxa"/>
            <w:tcBorders>
              <w:top w:val="nil"/>
              <w:left w:val="single" w:sz="4" w:space="0" w:color="auto"/>
              <w:bottom w:val="single" w:sz="4" w:space="0" w:color="auto"/>
              <w:right w:val="nil"/>
            </w:tcBorders>
            <w:shd w:val="clear" w:color="000000" w:fill="FFFFFF"/>
            <w:vAlign w:val="center"/>
            <w:hideMark/>
          </w:tcPr>
          <w:p w:rsidR="0085025E" w:rsidRPr="0085025E" w:rsidRDefault="0085025E" w:rsidP="0085025E">
            <w:pPr>
              <w:jc w:val="center"/>
              <w:rPr>
                <w:sz w:val="20"/>
                <w:szCs w:val="20"/>
              </w:rPr>
            </w:pPr>
            <w:r w:rsidRPr="0085025E">
              <w:rPr>
                <w:sz w:val="20"/>
                <w:szCs w:val="20"/>
              </w:rPr>
              <w:lastRenderedPageBreak/>
              <w:t>2020</w:t>
            </w:r>
          </w:p>
        </w:tc>
        <w:tc>
          <w:tcPr>
            <w:tcW w:w="1820" w:type="dxa"/>
            <w:tcBorders>
              <w:top w:val="nil"/>
              <w:left w:val="single" w:sz="4"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2 147,931</w:t>
            </w:r>
          </w:p>
        </w:tc>
        <w:tc>
          <w:tcPr>
            <w:tcW w:w="1100" w:type="dxa"/>
            <w:tcBorders>
              <w:top w:val="nil"/>
              <w:left w:val="nil"/>
              <w:bottom w:val="single" w:sz="4" w:space="0" w:color="auto"/>
              <w:right w:val="nil"/>
            </w:tcBorders>
            <w:shd w:val="clear" w:color="000000" w:fill="FFFFFF"/>
            <w:vAlign w:val="center"/>
            <w:hideMark/>
          </w:tcPr>
          <w:p w:rsidR="0085025E" w:rsidRPr="0085025E" w:rsidRDefault="0085025E" w:rsidP="0085025E">
            <w:pPr>
              <w:jc w:val="center"/>
              <w:rPr>
                <w:sz w:val="20"/>
                <w:szCs w:val="20"/>
              </w:rPr>
            </w:pPr>
            <w:r w:rsidRPr="0085025E">
              <w:rPr>
                <w:sz w:val="20"/>
                <w:szCs w:val="20"/>
              </w:rPr>
              <w:t>2147,9</w:t>
            </w:r>
          </w:p>
        </w:tc>
        <w:tc>
          <w:tcPr>
            <w:tcW w:w="1040" w:type="dxa"/>
            <w:tcBorders>
              <w:top w:val="nil"/>
              <w:left w:val="single" w:sz="4" w:space="0" w:color="auto"/>
              <w:bottom w:val="single" w:sz="4" w:space="0" w:color="auto"/>
              <w:right w:val="nil"/>
            </w:tcBorders>
            <w:shd w:val="clear" w:color="000000" w:fill="FFFFFF"/>
            <w:vAlign w:val="center"/>
            <w:hideMark/>
          </w:tcPr>
          <w:p w:rsidR="0085025E" w:rsidRPr="0085025E" w:rsidRDefault="0085025E" w:rsidP="0085025E">
            <w:pPr>
              <w:jc w:val="center"/>
              <w:rPr>
                <w:sz w:val="20"/>
                <w:szCs w:val="20"/>
              </w:rPr>
            </w:pPr>
            <w:r w:rsidRPr="0085025E">
              <w:rPr>
                <w:sz w:val="20"/>
                <w:szCs w:val="20"/>
              </w:rPr>
              <w:t>536,983</w:t>
            </w:r>
          </w:p>
        </w:tc>
        <w:tc>
          <w:tcPr>
            <w:tcW w:w="1040" w:type="dxa"/>
            <w:tcBorders>
              <w:top w:val="nil"/>
              <w:left w:val="single" w:sz="4" w:space="0" w:color="auto"/>
              <w:bottom w:val="single" w:sz="4" w:space="0" w:color="auto"/>
              <w:right w:val="nil"/>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single" w:sz="4" w:space="0" w:color="auto"/>
              <w:bottom w:val="single" w:sz="4" w:space="0" w:color="auto"/>
              <w:right w:val="nil"/>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single" w:sz="4" w:space="0" w:color="auto"/>
              <w:bottom w:val="single" w:sz="4" w:space="0" w:color="auto"/>
              <w:right w:val="nil"/>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4 832,814</w:t>
            </w:r>
          </w:p>
        </w:tc>
        <w:tc>
          <w:tcPr>
            <w:tcW w:w="1520" w:type="dxa"/>
            <w:tcBorders>
              <w:top w:val="nil"/>
              <w:left w:val="single" w:sz="4" w:space="0" w:color="auto"/>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1065"/>
        </w:trPr>
        <w:tc>
          <w:tcPr>
            <w:tcW w:w="1672" w:type="dxa"/>
            <w:tcBorders>
              <w:top w:val="nil"/>
              <w:left w:val="single" w:sz="8" w:space="0" w:color="auto"/>
              <w:bottom w:val="single" w:sz="4" w:space="0" w:color="auto"/>
              <w:right w:val="nil"/>
            </w:tcBorders>
            <w:shd w:val="clear" w:color="000000" w:fill="FFFFFF"/>
            <w:vAlign w:val="center"/>
            <w:hideMark/>
          </w:tcPr>
          <w:p w:rsidR="0085025E" w:rsidRPr="0085025E" w:rsidRDefault="0085025E" w:rsidP="0085025E">
            <w:pPr>
              <w:jc w:val="center"/>
              <w:rPr>
                <w:sz w:val="20"/>
                <w:szCs w:val="20"/>
              </w:rPr>
            </w:pPr>
            <w:r w:rsidRPr="0085025E">
              <w:rPr>
                <w:sz w:val="20"/>
                <w:szCs w:val="20"/>
              </w:rPr>
              <w:lastRenderedPageBreak/>
              <w:t>Мероприятие 3.20.</w:t>
            </w:r>
          </w:p>
        </w:tc>
        <w:tc>
          <w:tcPr>
            <w:tcW w:w="2312" w:type="dxa"/>
            <w:tcBorders>
              <w:top w:val="nil"/>
              <w:left w:val="single" w:sz="4" w:space="0" w:color="auto"/>
              <w:bottom w:val="nil"/>
              <w:right w:val="nil"/>
            </w:tcBorders>
            <w:shd w:val="clear" w:color="000000" w:fill="FFFFFF"/>
            <w:vAlign w:val="center"/>
            <w:hideMark/>
          </w:tcPr>
          <w:p w:rsidR="0085025E" w:rsidRPr="0085025E" w:rsidRDefault="0085025E" w:rsidP="0085025E">
            <w:pPr>
              <w:rPr>
                <w:sz w:val="20"/>
                <w:szCs w:val="20"/>
              </w:rPr>
            </w:pPr>
            <w:r w:rsidRPr="0085025E">
              <w:rPr>
                <w:sz w:val="20"/>
                <w:szCs w:val="20"/>
              </w:rPr>
              <w:t>Ремонт участка вод</w:t>
            </w:r>
            <w:r w:rsidRPr="0085025E">
              <w:rPr>
                <w:sz w:val="20"/>
                <w:szCs w:val="20"/>
              </w:rPr>
              <w:t>о</w:t>
            </w:r>
            <w:r w:rsidRPr="0085025E">
              <w:rPr>
                <w:sz w:val="20"/>
                <w:szCs w:val="20"/>
              </w:rPr>
              <w:t>проводной насосной станции котельной № 1 на территории ЦРБ</w:t>
            </w:r>
          </w:p>
        </w:tc>
        <w:tc>
          <w:tcPr>
            <w:tcW w:w="1100" w:type="dxa"/>
            <w:tcBorders>
              <w:top w:val="nil"/>
              <w:left w:val="single" w:sz="4"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2020</w:t>
            </w:r>
          </w:p>
        </w:tc>
        <w:tc>
          <w:tcPr>
            <w:tcW w:w="18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6,160</w:t>
            </w:r>
          </w:p>
        </w:tc>
        <w:tc>
          <w:tcPr>
            <w:tcW w:w="1100" w:type="dxa"/>
            <w:tcBorders>
              <w:top w:val="nil"/>
              <w:left w:val="nil"/>
              <w:bottom w:val="single" w:sz="4" w:space="0" w:color="auto"/>
              <w:right w:val="nil"/>
            </w:tcBorders>
            <w:shd w:val="clear" w:color="000000" w:fill="FFFFFF"/>
            <w:vAlign w:val="center"/>
            <w:hideMark/>
          </w:tcPr>
          <w:p w:rsidR="0085025E" w:rsidRPr="0085025E" w:rsidRDefault="0085025E" w:rsidP="0085025E">
            <w:pPr>
              <w:jc w:val="center"/>
              <w:rPr>
                <w:sz w:val="20"/>
                <w:szCs w:val="20"/>
              </w:rPr>
            </w:pPr>
            <w:r w:rsidRPr="0085025E">
              <w:rPr>
                <w:sz w:val="20"/>
                <w:szCs w:val="20"/>
              </w:rPr>
              <w:t xml:space="preserve"> </w:t>
            </w:r>
          </w:p>
        </w:tc>
        <w:tc>
          <w:tcPr>
            <w:tcW w:w="1040" w:type="dxa"/>
            <w:tcBorders>
              <w:top w:val="nil"/>
              <w:left w:val="single" w:sz="4" w:space="0" w:color="auto"/>
              <w:bottom w:val="single" w:sz="4" w:space="0" w:color="auto"/>
              <w:right w:val="nil"/>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single" w:sz="4"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nil"/>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single" w:sz="4" w:space="0" w:color="auto"/>
              <w:bottom w:val="single" w:sz="4" w:space="0" w:color="auto"/>
              <w:right w:val="nil"/>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6,160</w:t>
            </w:r>
          </w:p>
        </w:tc>
        <w:tc>
          <w:tcPr>
            <w:tcW w:w="1520" w:type="dxa"/>
            <w:tcBorders>
              <w:top w:val="nil"/>
              <w:left w:val="single" w:sz="4" w:space="0" w:color="auto"/>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915"/>
        </w:trPr>
        <w:tc>
          <w:tcPr>
            <w:tcW w:w="1672" w:type="dxa"/>
            <w:tcBorders>
              <w:top w:val="nil"/>
              <w:left w:val="single" w:sz="8" w:space="0" w:color="auto"/>
              <w:bottom w:val="single" w:sz="4" w:space="0" w:color="auto"/>
              <w:right w:val="nil"/>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3.21.</w:t>
            </w:r>
          </w:p>
        </w:tc>
        <w:tc>
          <w:tcPr>
            <w:tcW w:w="23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025E" w:rsidRPr="0085025E" w:rsidRDefault="0085025E" w:rsidP="0085025E">
            <w:pPr>
              <w:rPr>
                <w:sz w:val="20"/>
                <w:szCs w:val="20"/>
              </w:rPr>
            </w:pPr>
            <w:r w:rsidRPr="0085025E">
              <w:rPr>
                <w:sz w:val="20"/>
                <w:szCs w:val="20"/>
              </w:rPr>
              <w:t>Ремонт участка вод</w:t>
            </w:r>
            <w:r w:rsidRPr="0085025E">
              <w:rPr>
                <w:sz w:val="20"/>
                <w:szCs w:val="20"/>
              </w:rPr>
              <w:t>о</w:t>
            </w:r>
            <w:r w:rsidRPr="0085025E">
              <w:rPr>
                <w:sz w:val="20"/>
                <w:szCs w:val="20"/>
              </w:rPr>
              <w:t>проводной сети с. П</w:t>
            </w:r>
            <w:r w:rsidRPr="0085025E">
              <w:rPr>
                <w:sz w:val="20"/>
                <w:szCs w:val="20"/>
              </w:rPr>
              <w:t>о</w:t>
            </w:r>
            <w:r w:rsidRPr="0085025E">
              <w:rPr>
                <w:sz w:val="20"/>
                <w:szCs w:val="20"/>
              </w:rPr>
              <w:t>ломошное</w:t>
            </w:r>
          </w:p>
        </w:tc>
        <w:tc>
          <w:tcPr>
            <w:tcW w:w="1100" w:type="dxa"/>
            <w:tcBorders>
              <w:top w:val="nil"/>
              <w:left w:val="nil"/>
              <w:bottom w:val="single" w:sz="4" w:space="0" w:color="auto"/>
              <w:right w:val="nil"/>
            </w:tcBorders>
            <w:shd w:val="clear" w:color="000000" w:fill="FFFFFF"/>
            <w:vAlign w:val="center"/>
            <w:hideMark/>
          </w:tcPr>
          <w:p w:rsidR="0085025E" w:rsidRPr="0085025E" w:rsidRDefault="0085025E" w:rsidP="0085025E">
            <w:pPr>
              <w:jc w:val="center"/>
              <w:rPr>
                <w:sz w:val="20"/>
                <w:szCs w:val="20"/>
              </w:rPr>
            </w:pPr>
            <w:r w:rsidRPr="0085025E">
              <w:rPr>
                <w:sz w:val="20"/>
                <w:szCs w:val="20"/>
              </w:rPr>
              <w:t>2020</w:t>
            </w:r>
          </w:p>
        </w:tc>
        <w:tc>
          <w:tcPr>
            <w:tcW w:w="1820" w:type="dxa"/>
            <w:tcBorders>
              <w:top w:val="nil"/>
              <w:left w:val="single" w:sz="4"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39,568</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nil"/>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39,568</w:t>
            </w:r>
          </w:p>
        </w:tc>
        <w:tc>
          <w:tcPr>
            <w:tcW w:w="1520" w:type="dxa"/>
            <w:tcBorders>
              <w:top w:val="nil"/>
              <w:left w:val="single" w:sz="4" w:space="0" w:color="auto"/>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435"/>
        </w:trPr>
        <w:tc>
          <w:tcPr>
            <w:tcW w:w="15066" w:type="dxa"/>
            <w:gridSpan w:val="11"/>
            <w:tcBorders>
              <w:top w:val="single" w:sz="4" w:space="0" w:color="auto"/>
              <w:left w:val="single" w:sz="8" w:space="0" w:color="auto"/>
              <w:bottom w:val="single" w:sz="4" w:space="0" w:color="auto"/>
              <w:right w:val="single" w:sz="8" w:space="0" w:color="000000"/>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r>
      <w:tr w:rsidR="0085025E" w:rsidRPr="0085025E" w:rsidTr="0085025E">
        <w:trPr>
          <w:trHeight w:val="1365"/>
        </w:trPr>
        <w:tc>
          <w:tcPr>
            <w:tcW w:w="3984"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85025E" w:rsidRPr="0085025E" w:rsidRDefault="0085025E" w:rsidP="0085025E">
            <w:pPr>
              <w:rPr>
                <w:sz w:val="20"/>
                <w:szCs w:val="20"/>
              </w:rPr>
            </w:pPr>
            <w:r w:rsidRPr="0085025E">
              <w:rPr>
                <w:sz w:val="20"/>
                <w:szCs w:val="20"/>
              </w:rPr>
              <w:t>Задача 4: Обеспечение условий для пов</w:t>
            </w:r>
            <w:r w:rsidRPr="0085025E">
              <w:rPr>
                <w:sz w:val="20"/>
                <w:szCs w:val="20"/>
              </w:rPr>
              <w:t>ы</w:t>
            </w:r>
            <w:r w:rsidRPr="0085025E">
              <w:rPr>
                <w:sz w:val="20"/>
                <w:szCs w:val="20"/>
              </w:rPr>
              <w:t>шения качества предоставления жилищно-коммунальных услуг в сфере ТКО</w:t>
            </w:r>
          </w:p>
        </w:tc>
        <w:tc>
          <w:tcPr>
            <w:tcW w:w="1100" w:type="dxa"/>
            <w:vMerge w:val="restart"/>
            <w:tcBorders>
              <w:top w:val="nil"/>
              <w:left w:val="single" w:sz="4" w:space="0" w:color="auto"/>
              <w:bottom w:val="nil"/>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2020-2024</w:t>
            </w:r>
          </w:p>
        </w:tc>
        <w:tc>
          <w:tcPr>
            <w:tcW w:w="1820" w:type="dxa"/>
            <w:vMerge w:val="restart"/>
            <w:tcBorders>
              <w:top w:val="nil"/>
              <w:left w:val="single" w:sz="4" w:space="0" w:color="auto"/>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1464,492</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1940,000</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0,000</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0,000</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0,000</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3404,492</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Итого</w:t>
            </w:r>
          </w:p>
        </w:tc>
      </w:tr>
      <w:tr w:rsidR="0085025E" w:rsidRPr="0085025E" w:rsidTr="0085025E">
        <w:trPr>
          <w:trHeight w:val="510"/>
        </w:trPr>
        <w:tc>
          <w:tcPr>
            <w:tcW w:w="3984" w:type="dxa"/>
            <w:gridSpan w:val="2"/>
            <w:vMerge/>
            <w:tcBorders>
              <w:top w:val="single" w:sz="4" w:space="0" w:color="auto"/>
              <w:left w:val="single" w:sz="4" w:space="0" w:color="auto"/>
              <w:bottom w:val="single" w:sz="4" w:space="0" w:color="000000"/>
              <w:right w:val="single" w:sz="4" w:space="0" w:color="000000"/>
            </w:tcBorders>
            <w:vAlign w:val="center"/>
            <w:hideMark/>
          </w:tcPr>
          <w:p w:rsidR="0085025E" w:rsidRPr="0085025E" w:rsidRDefault="0085025E" w:rsidP="0085025E">
            <w:pPr>
              <w:rPr>
                <w:sz w:val="20"/>
                <w:szCs w:val="20"/>
              </w:rPr>
            </w:pPr>
          </w:p>
        </w:tc>
        <w:tc>
          <w:tcPr>
            <w:tcW w:w="1100" w:type="dxa"/>
            <w:vMerge/>
            <w:tcBorders>
              <w:top w:val="nil"/>
              <w:left w:val="single" w:sz="4" w:space="0" w:color="auto"/>
              <w:bottom w:val="nil"/>
              <w:right w:val="single" w:sz="4" w:space="0" w:color="auto"/>
            </w:tcBorders>
            <w:vAlign w:val="center"/>
            <w:hideMark/>
          </w:tcPr>
          <w:p w:rsidR="0085025E" w:rsidRPr="0085025E" w:rsidRDefault="0085025E" w:rsidP="0085025E">
            <w:pPr>
              <w:rPr>
                <w:sz w:val="20"/>
                <w:szCs w:val="20"/>
              </w:rPr>
            </w:pPr>
          </w:p>
        </w:tc>
        <w:tc>
          <w:tcPr>
            <w:tcW w:w="1820" w:type="dxa"/>
            <w:vMerge/>
            <w:tcBorders>
              <w:top w:val="nil"/>
              <w:left w:val="single" w:sz="4" w:space="0" w:color="auto"/>
              <w:bottom w:val="single" w:sz="4" w:space="0" w:color="auto"/>
              <w:right w:val="single" w:sz="4" w:space="0" w:color="auto"/>
            </w:tcBorders>
            <w:vAlign w:val="center"/>
            <w:hideMark/>
          </w:tcPr>
          <w:p w:rsidR="0085025E" w:rsidRPr="0085025E" w:rsidRDefault="0085025E" w:rsidP="0085025E">
            <w:pPr>
              <w:rPr>
                <w:sz w:val="20"/>
                <w:szCs w:val="20"/>
              </w:rPr>
            </w:pP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0,000</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1940,000</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0,000</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0,000</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0,000</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1940,000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xml:space="preserve"> в т.ч. краевой бюджет</w:t>
            </w:r>
          </w:p>
        </w:tc>
      </w:tr>
      <w:tr w:rsidR="0085025E" w:rsidRPr="0085025E" w:rsidTr="0085025E">
        <w:trPr>
          <w:trHeight w:val="552"/>
        </w:trPr>
        <w:tc>
          <w:tcPr>
            <w:tcW w:w="3984" w:type="dxa"/>
            <w:gridSpan w:val="2"/>
            <w:vMerge/>
            <w:tcBorders>
              <w:top w:val="single" w:sz="4" w:space="0" w:color="auto"/>
              <w:left w:val="single" w:sz="4" w:space="0" w:color="auto"/>
              <w:bottom w:val="single" w:sz="4" w:space="0" w:color="000000"/>
              <w:right w:val="single" w:sz="4" w:space="0" w:color="000000"/>
            </w:tcBorders>
            <w:vAlign w:val="center"/>
            <w:hideMark/>
          </w:tcPr>
          <w:p w:rsidR="0085025E" w:rsidRPr="0085025E" w:rsidRDefault="0085025E" w:rsidP="0085025E">
            <w:pPr>
              <w:rPr>
                <w:sz w:val="20"/>
                <w:szCs w:val="20"/>
              </w:rPr>
            </w:pPr>
          </w:p>
        </w:tc>
        <w:tc>
          <w:tcPr>
            <w:tcW w:w="1100" w:type="dxa"/>
            <w:vMerge/>
            <w:tcBorders>
              <w:top w:val="nil"/>
              <w:left w:val="single" w:sz="4" w:space="0" w:color="auto"/>
              <w:bottom w:val="nil"/>
              <w:right w:val="single" w:sz="4" w:space="0" w:color="auto"/>
            </w:tcBorders>
            <w:vAlign w:val="center"/>
            <w:hideMark/>
          </w:tcPr>
          <w:p w:rsidR="0085025E" w:rsidRPr="0085025E" w:rsidRDefault="0085025E" w:rsidP="0085025E">
            <w:pPr>
              <w:rPr>
                <w:sz w:val="20"/>
                <w:szCs w:val="20"/>
              </w:rPr>
            </w:pPr>
          </w:p>
        </w:tc>
        <w:tc>
          <w:tcPr>
            <w:tcW w:w="1820" w:type="dxa"/>
            <w:vMerge/>
            <w:tcBorders>
              <w:top w:val="nil"/>
              <w:left w:val="single" w:sz="4" w:space="0" w:color="auto"/>
              <w:bottom w:val="single" w:sz="4" w:space="0" w:color="auto"/>
              <w:right w:val="single" w:sz="4" w:space="0" w:color="auto"/>
            </w:tcBorders>
            <w:vAlign w:val="center"/>
            <w:hideMark/>
          </w:tcPr>
          <w:p w:rsidR="0085025E" w:rsidRPr="0085025E" w:rsidRDefault="0085025E" w:rsidP="0085025E">
            <w:pPr>
              <w:rPr>
                <w:sz w:val="20"/>
                <w:szCs w:val="20"/>
              </w:rPr>
            </w:pP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1 464,492</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0</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0</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0</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1 464,492</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районный бюджет</w:t>
            </w:r>
          </w:p>
        </w:tc>
      </w:tr>
      <w:tr w:rsidR="0085025E" w:rsidRPr="0085025E" w:rsidTr="0085025E">
        <w:trPr>
          <w:trHeight w:val="585"/>
        </w:trPr>
        <w:tc>
          <w:tcPr>
            <w:tcW w:w="1672" w:type="dxa"/>
            <w:vMerge w:val="restart"/>
            <w:tcBorders>
              <w:top w:val="nil"/>
              <w:left w:val="single" w:sz="8" w:space="0" w:color="auto"/>
              <w:bottom w:val="single" w:sz="8" w:space="0" w:color="000000"/>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Мероприятие 4.1.</w:t>
            </w:r>
          </w:p>
        </w:tc>
        <w:tc>
          <w:tcPr>
            <w:tcW w:w="2312" w:type="dxa"/>
            <w:vMerge w:val="restart"/>
            <w:tcBorders>
              <w:top w:val="nil"/>
              <w:left w:val="single" w:sz="4" w:space="0" w:color="auto"/>
              <w:bottom w:val="single" w:sz="8" w:space="0" w:color="000000"/>
              <w:right w:val="nil"/>
            </w:tcBorders>
            <w:shd w:val="clear" w:color="000000" w:fill="FFFFFF"/>
            <w:vAlign w:val="center"/>
            <w:hideMark/>
          </w:tcPr>
          <w:p w:rsidR="0085025E" w:rsidRPr="0085025E" w:rsidRDefault="0085025E" w:rsidP="0085025E">
            <w:pPr>
              <w:rPr>
                <w:sz w:val="20"/>
                <w:szCs w:val="20"/>
              </w:rPr>
            </w:pPr>
            <w:r w:rsidRPr="0085025E">
              <w:rPr>
                <w:sz w:val="20"/>
                <w:szCs w:val="20"/>
              </w:rPr>
              <w:t>Приобретение конте</w:t>
            </w:r>
            <w:r w:rsidRPr="0085025E">
              <w:rPr>
                <w:sz w:val="20"/>
                <w:szCs w:val="20"/>
              </w:rPr>
              <w:t>й</w:t>
            </w:r>
            <w:r w:rsidRPr="0085025E">
              <w:rPr>
                <w:sz w:val="20"/>
                <w:szCs w:val="20"/>
              </w:rPr>
              <w:t>неров и (или) бункеров для накопения ТКО</w:t>
            </w:r>
          </w:p>
        </w:tc>
        <w:tc>
          <w:tcPr>
            <w:tcW w:w="110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2020</w:t>
            </w:r>
          </w:p>
        </w:tc>
        <w:tc>
          <w:tcPr>
            <w:tcW w:w="1820" w:type="dxa"/>
            <w:vMerge w:val="restart"/>
            <w:tcBorders>
              <w:top w:val="nil"/>
              <w:left w:val="nil"/>
              <w:bottom w:val="single" w:sz="8" w:space="0" w:color="000000"/>
              <w:right w:val="single" w:sz="4" w:space="0" w:color="auto"/>
            </w:tcBorders>
            <w:shd w:val="clear" w:color="000000" w:fill="FFFFFF"/>
            <w:vAlign w:val="center"/>
            <w:hideMark/>
          </w:tcPr>
          <w:p w:rsidR="0085025E" w:rsidRPr="0085025E" w:rsidRDefault="0085025E" w:rsidP="0085025E">
            <w:pPr>
              <w:jc w:val="center"/>
              <w:rPr>
                <w:sz w:val="18"/>
                <w:szCs w:val="18"/>
              </w:rPr>
            </w:pPr>
            <w:r w:rsidRPr="0085025E">
              <w:rPr>
                <w:sz w:val="18"/>
                <w:szCs w:val="18"/>
              </w:rPr>
              <w:t>Администрация Поспелихинского района</w:t>
            </w:r>
          </w:p>
        </w:tc>
        <w:tc>
          <w:tcPr>
            <w:tcW w:w="132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1 464,492</w:t>
            </w:r>
          </w:p>
        </w:tc>
        <w:tc>
          <w:tcPr>
            <w:tcW w:w="110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0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802"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1 464,492</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Районный бюджет</w:t>
            </w:r>
          </w:p>
        </w:tc>
      </w:tr>
      <w:tr w:rsidR="0085025E" w:rsidRPr="0085025E" w:rsidTr="0085025E">
        <w:trPr>
          <w:trHeight w:val="675"/>
        </w:trPr>
        <w:tc>
          <w:tcPr>
            <w:tcW w:w="1672" w:type="dxa"/>
            <w:vMerge/>
            <w:tcBorders>
              <w:top w:val="nil"/>
              <w:left w:val="single" w:sz="8" w:space="0" w:color="auto"/>
              <w:bottom w:val="single" w:sz="8" w:space="0" w:color="000000"/>
              <w:right w:val="single" w:sz="4" w:space="0" w:color="auto"/>
            </w:tcBorders>
            <w:vAlign w:val="center"/>
            <w:hideMark/>
          </w:tcPr>
          <w:p w:rsidR="0085025E" w:rsidRPr="0085025E" w:rsidRDefault="0085025E" w:rsidP="0085025E">
            <w:pPr>
              <w:rPr>
                <w:sz w:val="20"/>
                <w:szCs w:val="20"/>
              </w:rPr>
            </w:pPr>
          </w:p>
        </w:tc>
        <w:tc>
          <w:tcPr>
            <w:tcW w:w="2312" w:type="dxa"/>
            <w:vMerge/>
            <w:tcBorders>
              <w:top w:val="nil"/>
              <w:left w:val="single" w:sz="4" w:space="0" w:color="auto"/>
              <w:bottom w:val="single" w:sz="8" w:space="0" w:color="000000"/>
              <w:right w:val="nil"/>
            </w:tcBorders>
            <w:vAlign w:val="center"/>
            <w:hideMark/>
          </w:tcPr>
          <w:p w:rsidR="0085025E" w:rsidRPr="0085025E" w:rsidRDefault="0085025E" w:rsidP="0085025E">
            <w:pPr>
              <w:rPr>
                <w:sz w:val="20"/>
                <w:szCs w:val="20"/>
              </w:rPr>
            </w:pPr>
          </w:p>
        </w:tc>
        <w:tc>
          <w:tcPr>
            <w:tcW w:w="1100" w:type="dxa"/>
            <w:vMerge/>
            <w:tcBorders>
              <w:top w:val="single" w:sz="8" w:space="0" w:color="auto"/>
              <w:left w:val="single" w:sz="8" w:space="0" w:color="auto"/>
              <w:bottom w:val="single" w:sz="8" w:space="0" w:color="000000"/>
              <w:right w:val="single" w:sz="8" w:space="0" w:color="auto"/>
            </w:tcBorders>
            <w:vAlign w:val="center"/>
            <w:hideMark/>
          </w:tcPr>
          <w:p w:rsidR="0085025E" w:rsidRPr="0085025E" w:rsidRDefault="0085025E" w:rsidP="0085025E">
            <w:pPr>
              <w:rPr>
                <w:sz w:val="20"/>
                <w:szCs w:val="20"/>
              </w:rPr>
            </w:pPr>
          </w:p>
        </w:tc>
        <w:tc>
          <w:tcPr>
            <w:tcW w:w="1820" w:type="dxa"/>
            <w:vMerge/>
            <w:tcBorders>
              <w:top w:val="nil"/>
              <w:left w:val="nil"/>
              <w:bottom w:val="single" w:sz="8" w:space="0" w:color="000000"/>
              <w:right w:val="single" w:sz="4" w:space="0" w:color="auto"/>
            </w:tcBorders>
            <w:vAlign w:val="center"/>
            <w:hideMark/>
          </w:tcPr>
          <w:p w:rsidR="0085025E" w:rsidRPr="0085025E" w:rsidRDefault="0085025E" w:rsidP="0085025E">
            <w:pPr>
              <w:rPr>
                <w:sz w:val="18"/>
                <w:szCs w:val="18"/>
              </w:rPr>
            </w:pPr>
          </w:p>
        </w:tc>
        <w:tc>
          <w:tcPr>
            <w:tcW w:w="1320" w:type="dxa"/>
            <w:tcBorders>
              <w:top w:val="nil"/>
              <w:left w:val="nil"/>
              <w:bottom w:val="single" w:sz="8" w:space="0" w:color="auto"/>
              <w:right w:val="single" w:sz="4" w:space="0" w:color="auto"/>
            </w:tcBorders>
            <w:shd w:val="clear" w:color="000000" w:fill="FFFFFF"/>
            <w:noWrap/>
            <w:vAlign w:val="bottom"/>
            <w:hideMark/>
          </w:tcPr>
          <w:p w:rsidR="0085025E" w:rsidRPr="0085025E" w:rsidRDefault="0085025E" w:rsidP="0085025E">
            <w:pPr>
              <w:rPr>
                <w:rFonts w:ascii="Arial" w:hAnsi="Arial" w:cs="Arial"/>
                <w:sz w:val="20"/>
                <w:szCs w:val="20"/>
              </w:rPr>
            </w:pPr>
            <w:r w:rsidRPr="0085025E">
              <w:rPr>
                <w:rFonts w:ascii="Arial" w:hAnsi="Arial" w:cs="Arial"/>
                <w:sz w:val="20"/>
                <w:szCs w:val="20"/>
              </w:rPr>
              <w:t> </w:t>
            </w:r>
          </w:p>
        </w:tc>
        <w:tc>
          <w:tcPr>
            <w:tcW w:w="1100" w:type="dxa"/>
            <w:tcBorders>
              <w:top w:val="nil"/>
              <w:left w:val="nil"/>
              <w:bottom w:val="single" w:sz="8" w:space="0" w:color="auto"/>
              <w:right w:val="single" w:sz="4" w:space="0" w:color="auto"/>
            </w:tcBorders>
            <w:shd w:val="clear" w:color="000000" w:fill="FFFFFF"/>
            <w:vAlign w:val="center"/>
            <w:hideMark/>
          </w:tcPr>
          <w:p w:rsidR="0085025E" w:rsidRPr="0085025E" w:rsidRDefault="0085025E" w:rsidP="0085025E">
            <w:pPr>
              <w:jc w:val="center"/>
              <w:rPr>
                <w:rFonts w:ascii="Arial" w:hAnsi="Arial" w:cs="Arial"/>
                <w:sz w:val="20"/>
                <w:szCs w:val="20"/>
              </w:rPr>
            </w:pPr>
            <w:r w:rsidRPr="0085025E">
              <w:rPr>
                <w:rFonts w:ascii="Arial" w:hAnsi="Arial" w:cs="Arial"/>
                <w:sz w:val="20"/>
                <w:szCs w:val="20"/>
              </w:rPr>
              <w:t>1940</w:t>
            </w:r>
          </w:p>
        </w:tc>
        <w:tc>
          <w:tcPr>
            <w:tcW w:w="1040" w:type="dxa"/>
            <w:tcBorders>
              <w:top w:val="nil"/>
              <w:left w:val="nil"/>
              <w:bottom w:val="single" w:sz="8" w:space="0" w:color="auto"/>
              <w:right w:val="single" w:sz="4" w:space="0" w:color="auto"/>
            </w:tcBorders>
            <w:shd w:val="clear" w:color="000000" w:fill="FFFFFF"/>
            <w:vAlign w:val="center"/>
            <w:hideMark/>
          </w:tcPr>
          <w:p w:rsidR="0085025E" w:rsidRPr="0085025E" w:rsidRDefault="0085025E" w:rsidP="0085025E">
            <w:pPr>
              <w:jc w:val="center"/>
              <w:rPr>
                <w:rFonts w:ascii="Arial" w:hAnsi="Arial" w:cs="Arial"/>
                <w:sz w:val="20"/>
                <w:szCs w:val="20"/>
              </w:rPr>
            </w:pPr>
            <w:r w:rsidRPr="0085025E">
              <w:rPr>
                <w:rFonts w:ascii="Arial" w:hAnsi="Arial" w:cs="Arial"/>
                <w:sz w:val="20"/>
                <w:szCs w:val="20"/>
              </w:rPr>
              <w:t> </w:t>
            </w:r>
          </w:p>
        </w:tc>
        <w:tc>
          <w:tcPr>
            <w:tcW w:w="1040" w:type="dxa"/>
            <w:tcBorders>
              <w:top w:val="nil"/>
              <w:left w:val="nil"/>
              <w:bottom w:val="single" w:sz="8" w:space="0" w:color="auto"/>
              <w:right w:val="single" w:sz="4" w:space="0" w:color="auto"/>
            </w:tcBorders>
            <w:shd w:val="clear" w:color="000000" w:fill="FFFFFF"/>
            <w:vAlign w:val="center"/>
            <w:hideMark/>
          </w:tcPr>
          <w:p w:rsidR="0085025E" w:rsidRPr="0085025E" w:rsidRDefault="0085025E" w:rsidP="0085025E">
            <w:pPr>
              <w:jc w:val="center"/>
              <w:rPr>
                <w:rFonts w:ascii="Arial" w:hAnsi="Arial" w:cs="Arial"/>
                <w:sz w:val="20"/>
                <w:szCs w:val="20"/>
              </w:rPr>
            </w:pPr>
            <w:r w:rsidRPr="0085025E">
              <w:rPr>
                <w:rFonts w:ascii="Arial" w:hAnsi="Arial" w:cs="Arial"/>
                <w:sz w:val="20"/>
                <w:szCs w:val="20"/>
              </w:rPr>
              <w:t> </w:t>
            </w:r>
          </w:p>
        </w:tc>
        <w:tc>
          <w:tcPr>
            <w:tcW w:w="802" w:type="dxa"/>
            <w:tcBorders>
              <w:top w:val="nil"/>
              <w:left w:val="nil"/>
              <w:bottom w:val="single" w:sz="8" w:space="0" w:color="auto"/>
              <w:right w:val="single" w:sz="4" w:space="0" w:color="auto"/>
            </w:tcBorders>
            <w:shd w:val="clear" w:color="000000" w:fill="FFFFFF"/>
            <w:vAlign w:val="center"/>
            <w:hideMark/>
          </w:tcPr>
          <w:p w:rsidR="0085025E" w:rsidRPr="0085025E" w:rsidRDefault="0085025E" w:rsidP="0085025E">
            <w:pPr>
              <w:jc w:val="center"/>
              <w:rPr>
                <w:rFonts w:ascii="Arial" w:hAnsi="Arial" w:cs="Arial"/>
                <w:sz w:val="20"/>
                <w:szCs w:val="20"/>
              </w:rPr>
            </w:pPr>
            <w:r w:rsidRPr="0085025E">
              <w:rPr>
                <w:rFonts w:ascii="Arial" w:hAnsi="Arial" w:cs="Arial"/>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85025E" w:rsidRPr="0085025E" w:rsidRDefault="0085025E" w:rsidP="0085025E">
            <w:pPr>
              <w:jc w:val="center"/>
              <w:rPr>
                <w:b/>
                <w:bCs/>
                <w:sz w:val="20"/>
                <w:szCs w:val="20"/>
              </w:rPr>
            </w:pPr>
            <w:r w:rsidRPr="0085025E">
              <w:rPr>
                <w:b/>
                <w:bCs/>
                <w:sz w:val="20"/>
                <w:szCs w:val="20"/>
              </w:rPr>
              <w:t>1 940,000</w:t>
            </w:r>
          </w:p>
        </w:tc>
        <w:tc>
          <w:tcPr>
            <w:tcW w:w="1520" w:type="dxa"/>
            <w:tcBorders>
              <w:top w:val="nil"/>
              <w:left w:val="nil"/>
              <w:bottom w:val="single" w:sz="4" w:space="0" w:color="auto"/>
              <w:right w:val="single" w:sz="8" w:space="0" w:color="auto"/>
            </w:tcBorders>
            <w:shd w:val="clear" w:color="000000" w:fill="FFFFFF"/>
            <w:vAlign w:val="center"/>
            <w:hideMark/>
          </w:tcPr>
          <w:p w:rsidR="0085025E" w:rsidRPr="0085025E" w:rsidRDefault="0085025E" w:rsidP="0085025E">
            <w:pPr>
              <w:jc w:val="center"/>
              <w:rPr>
                <w:sz w:val="20"/>
                <w:szCs w:val="20"/>
              </w:rPr>
            </w:pPr>
            <w:r w:rsidRPr="0085025E">
              <w:rPr>
                <w:sz w:val="20"/>
                <w:szCs w:val="20"/>
              </w:rPr>
              <w:t>Краевой бю</w:t>
            </w:r>
            <w:r w:rsidRPr="0085025E">
              <w:rPr>
                <w:sz w:val="20"/>
                <w:szCs w:val="20"/>
              </w:rPr>
              <w:t>д</w:t>
            </w:r>
            <w:r w:rsidRPr="0085025E">
              <w:rPr>
                <w:sz w:val="20"/>
                <w:szCs w:val="20"/>
              </w:rPr>
              <w:t>жет</w:t>
            </w:r>
          </w:p>
        </w:tc>
      </w:tr>
    </w:tbl>
    <w:p w:rsidR="0085025E" w:rsidRPr="0085025E" w:rsidRDefault="0085025E" w:rsidP="0085025E">
      <w:pPr>
        <w:rPr>
          <w:sz w:val="20"/>
          <w:szCs w:val="20"/>
        </w:rPr>
      </w:pPr>
    </w:p>
    <w:p w:rsidR="0085025E" w:rsidRPr="0085025E" w:rsidRDefault="0085025E" w:rsidP="0085025E">
      <w:pPr>
        <w:rPr>
          <w:sz w:val="20"/>
          <w:szCs w:val="20"/>
        </w:rPr>
      </w:pPr>
    </w:p>
    <w:p w:rsidR="0085025E" w:rsidRPr="0085025E" w:rsidRDefault="0085025E" w:rsidP="0085025E">
      <w:pPr>
        <w:rPr>
          <w:sz w:val="20"/>
          <w:szCs w:val="20"/>
        </w:rPr>
      </w:pPr>
      <w:r w:rsidRPr="0085025E">
        <w:rPr>
          <w:sz w:val="20"/>
          <w:szCs w:val="20"/>
        </w:rPr>
        <w:br w:type="page"/>
      </w:r>
    </w:p>
    <w:p w:rsidR="0085025E" w:rsidRPr="0085025E" w:rsidRDefault="0085025E" w:rsidP="0085025E">
      <w:pPr>
        <w:adjustRightInd w:val="0"/>
        <w:ind w:left="10206" w:hanging="57"/>
        <w:outlineLvl w:val="1"/>
        <w:rPr>
          <w:sz w:val="28"/>
          <w:szCs w:val="28"/>
        </w:rPr>
      </w:pPr>
      <w:r w:rsidRPr="0085025E">
        <w:rPr>
          <w:sz w:val="28"/>
          <w:szCs w:val="28"/>
        </w:rPr>
        <w:lastRenderedPageBreak/>
        <w:t>Приложение 3</w:t>
      </w:r>
    </w:p>
    <w:p w:rsidR="0085025E" w:rsidRPr="0085025E" w:rsidRDefault="0085025E" w:rsidP="0085025E">
      <w:pPr>
        <w:adjustRightInd w:val="0"/>
        <w:ind w:left="10206" w:hanging="57"/>
        <w:outlineLvl w:val="1"/>
        <w:rPr>
          <w:sz w:val="28"/>
          <w:szCs w:val="28"/>
        </w:rPr>
      </w:pPr>
      <w:r w:rsidRPr="0085025E">
        <w:rPr>
          <w:sz w:val="28"/>
          <w:szCs w:val="28"/>
        </w:rPr>
        <w:t>к муниципальной программе</w:t>
      </w:r>
    </w:p>
    <w:p w:rsidR="0085025E" w:rsidRPr="0085025E" w:rsidRDefault="0085025E" w:rsidP="0085025E">
      <w:pPr>
        <w:adjustRightInd w:val="0"/>
        <w:ind w:left="10206" w:hanging="57"/>
        <w:rPr>
          <w:sz w:val="28"/>
          <w:szCs w:val="28"/>
        </w:rPr>
      </w:pPr>
      <w:r w:rsidRPr="0085025E">
        <w:rPr>
          <w:sz w:val="28"/>
          <w:szCs w:val="28"/>
        </w:rPr>
        <w:t>«Обеспечение населения</w:t>
      </w:r>
    </w:p>
    <w:p w:rsidR="0085025E" w:rsidRPr="0085025E" w:rsidRDefault="0085025E" w:rsidP="0085025E">
      <w:pPr>
        <w:adjustRightInd w:val="0"/>
        <w:ind w:left="10206" w:hanging="57"/>
        <w:rPr>
          <w:sz w:val="28"/>
          <w:szCs w:val="28"/>
        </w:rPr>
      </w:pPr>
      <w:r w:rsidRPr="0085025E">
        <w:rPr>
          <w:sz w:val="28"/>
          <w:szCs w:val="28"/>
        </w:rPr>
        <w:t>Поспелихинского района</w:t>
      </w:r>
    </w:p>
    <w:p w:rsidR="0085025E" w:rsidRPr="0085025E" w:rsidRDefault="0085025E" w:rsidP="0085025E">
      <w:pPr>
        <w:adjustRightInd w:val="0"/>
        <w:ind w:left="10206" w:hanging="57"/>
        <w:rPr>
          <w:sz w:val="28"/>
          <w:szCs w:val="28"/>
        </w:rPr>
      </w:pPr>
      <w:r w:rsidRPr="0085025E">
        <w:rPr>
          <w:sz w:val="28"/>
          <w:szCs w:val="28"/>
        </w:rPr>
        <w:t>Алтайского края жилищно-коммунальными услугами»</w:t>
      </w:r>
    </w:p>
    <w:p w:rsidR="0085025E" w:rsidRPr="0085025E" w:rsidRDefault="0085025E" w:rsidP="0085025E">
      <w:pPr>
        <w:adjustRightInd w:val="0"/>
        <w:ind w:left="10206" w:hanging="57"/>
        <w:rPr>
          <w:sz w:val="28"/>
          <w:szCs w:val="28"/>
        </w:rPr>
      </w:pPr>
      <w:r w:rsidRPr="0085025E">
        <w:rPr>
          <w:sz w:val="28"/>
          <w:szCs w:val="28"/>
        </w:rPr>
        <w:t>на 2020 - 2024 годы</w:t>
      </w:r>
    </w:p>
    <w:p w:rsidR="0085025E" w:rsidRPr="0085025E" w:rsidRDefault="0085025E" w:rsidP="0085025E">
      <w:pPr>
        <w:rPr>
          <w:sz w:val="28"/>
          <w:szCs w:val="28"/>
        </w:rPr>
      </w:pPr>
    </w:p>
    <w:p w:rsidR="0085025E" w:rsidRPr="0085025E" w:rsidRDefault="0085025E" w:rsidP="0085025E">
      <w:pPr>
        <w:jc w:val="center"/>
        <w:rPr>
          <w:sz w:val="28"/>
          <w:szCs w:val="28"/>
        </w:rPr>
      </w:pPr>
      <w:r w:rsidRPr="0085025E">
        <w:rPr>
          <w:sz w:val="28"/>
          <w:szCs w:val="28"/>
        </w:rPr>
        <w:tab/>
        <w:t>Сведения об индикаторах и показателях программы по годам ее реализации</w:t>
      </w:r>
    </w:p>
    <w:p w:rsidR="0085025E" w:rsidRPr="0085025E" w:rsidRDefault="0085025E" w:rsidP="0085025E">
      <w:pPr>
        <w:rPr>
          <w:sz w:val="20"/>
          <w:szCs w:val="20"/>
        </w:rPr>
      </w:pPr>
    </w:p>
    <w:tbl>
      <w:tblPr>
        <w:tblW w:w="14083" w:type="dxa"/>
        <w:jc w:val="center"/>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7"/>
        <w:gridCol w:w="4792"/>
        <w:gridCol w:w="1227"/>
        <w:gridCol w:w="1556"/>
        <w:gridCol w:w="899"/>
        <w:gridCol w:w="1098"/>
        <w:gridCol w:w="1098"/>
        <w:gridCol w:w="961"/>
        <w:gridCol w:w="899"/>
        <w:gridCol w:w="1036"/>
      </w:tblGrid>
      <w:tr w:rsidR="0085025E" w:rsidRPr="0085025E" w:rsidTr="0085025E">
        <w:trPr>
          <w:gridAfter w:val="7"/>
          <w:wAfter w:w="7547" w:type="dxa"/>
          <w:trHeight w:val="253"/>
          <w:tblHeader/>
          <w:jc w:val="center"/>
        </w:trPr>
        <w:tc>
          <w:tcPr>
            <w:tcW w:w="517" w:type="dxa"/>
            <w:vMerge w:val="restart"/>
          </w:tcPr>
          <w:p w:rsidR="0085025E" w:rsidRPr="0085025E" w:rsidRDefault="0085025E" w:rsidP="0085025E">
            <w:pPr>
              <w:jc w:val="both"/>
              <w:rPr>
                <w:sz w:val="22"/>
                <w:szCs w:val="22"/>
              </w:rPr>
            </w:pPr>
            <w:r w:rsidRPr="0085025E">
              <w:rPr>
                <w:sz w:val="22"/>
                <w:szCs w:val="22"/>
              </w:rPr>
              <w:t>№</w:t>
            </w:r>
          </w:p>
          <w:p w:rsidR="0085025E" w:rsidRPr="0085025E" w:rsidRDefault="0085025E" w:rsidP="0085025E">
            <w:pPr>
              <w:jc w:val="both"/>
              <w:rPr>
                <w:sz w:val="22"/>
                <w:szCs w:val="22"/>
              </w:rPr>
            </w:pPr>
            <w:proofErr w:type="gramStart"/>
            <w:r w:rsidRPr="0085025E">
              <w:rPr>
                <w:sz w:val="22"/>
                <w:szCs w:val="22"/>
              </w:rPr>
              <w:t>п</w:t>
            </w:r>
            <w:proofErr w:type="gramEnd"/>
            <w:r w:rsidRPr="0085025E">
              <w:rPr>
                <w:sz w:val="22"/>
                <w:szCs w:val="22"/>
              </w:rPr>
              <w:t>/п</w:t>
            </w:r>
          </w:p>
          <w:p w:rsidR="0085025E" w:rsidRPr="0085025E" w:rsidRDefault="0085025E" w:rsidP="0085025E">
            <w:pPr>
              <w:jc w:val="center"/>
              <w:rPr>
                <w:sz w:val="22"/>
                <w:szCs w:val="22"/>
              </w:rPr>
            </w:pPr>
            <w:r w:rsidRPr="0085025E">
              <w:rPr>
                <w:sz w:val="22"/>
                <w:szCs w:val="22"/>
              </w:rPr>
              <w:t>1</w:t>
            </w:r>
          </w:p>
        </w:tc>
        <w:tc>
          <w:tcPr>
            <w:tcW w:w="4792" w:type="dxa"/>
            <w:vMerge w:val="restart"/>
          </w:tcPr>
          <w:p w:rsidR="0085025E" w:rsidRPr="0085025E" w:rsidRDefault="0085025E" w:rsidP="0085025E">
            <w:pPr>
              <w:jc w:val="center"/>
              <w:rPr>
                <w:sz w:val="22"/>
                <w:szCs w:val="22"/>
              </w:rPr>
            </w:pPr>
            <w:r w:rsidRPr="0085025E">
              <w:rPr>
                <w:sz w:val="22"/>
                <w:szCs w:val="22"/>
              </w:rPr>
              <w:t>Целевой показатель</w:t>
            </w:r>
          </w:p>
          <w:p w:rsidR="0085025E" w:rsidRPr="0085025E" w:rsidRDefault="0085025E" w:rsidP="0085025E">
            <w:pPr>
              <w:jc w:val="center"/>
              <w:rPr>
                <w:sz w:val="22"/>
                <w:szCs w:val="22"/>
              </w:rPr>
            </w:pPr>
            <w:r w:rsidRPr="0085025E">
              <w:rPr>
                <w:sz w:val="22"/>
                <w:szCs w:val="22"/>
              </w:rPr>
              <w:t>(индикатор)</w:t>
            </w:r>
          </w:p>
        </w:tc>
        <w:tc>
          <w:tcPr>
            <w:tcW w:w="1227" w:type="dxa"/>
            <w:vMerge w:val="restart"/>
          </w:tcPr>
          <w:p w:rsidR="0085025E" w:rsidRPr="0085025E" w:rsidRDefault="0085025E" w:rsidP="0085025E">
            <w:pPr>
              <w:jc w:val="center"/>
              <w:rPr>
                <w:sz w:val="22"/>
                <w:szCs w:val="22"/>
              </w:rPr>
            </w:pPr>
            <w:r w:rsidRPr="0085025E">
              <w:rPr>
                <w:sz w:val="22"/>
                <w:szCs w:val="22"/>
              </w:rPr>
              <w:t xml:space="preserve">Единица </w:t>
            </w:r>
          </w:p>
          <w:p w:rsidR="0085025E" w:rsidRPr="0085025E" w:rsidRDefault="0085025E" w:rsidP="0085025E">
            <w:pPr>
              <w:jc w:val="center"/>
              <w:rPr>
                <w:sz w:val="22"/>
                <w:szCs w:val="22"/>
              </w:rPr>
            </w:pPr>
            <w:r w:rsidRPr="0085025E">
              <w:rPr>
                <w:sz w:val="22"/>
                <w:szCs w:val="22"/>
              </w:rPr>
              <w:t>измерения</w:t>
            </w:r>
          </w:p>
        </w:tc>
      </w:tr>
      <w:tr w:rsidR="0085025E" w:rsidRPr="0085025E" w:rsidTr="0085025E">
        <w:trPr>
          <w:trHeight w:val="146"/>
          <w:tblHeader/>
          <w:jc w:val="center"/>
        </w:trPr>
        <w:tc>
          <w:tcPr>
            <w:tcW w:w="517" w:type="dxa"/>
            <w:vMerge/>
          </w:tcPr>
          <w:p w:rsidR="0085025E" w:rsidRPr="0085025E" w:rsidRDefault="0085025E" w:rsidP="0085025E">
            <w:pPr>
              <w:jc w:val="center"/>
              <w:rPr>
                <w:sz w:val="22"/>
                <w:szCs w:val="22"/>
              </w:rPr>
            </w:pPr>
          </w:p>
        </w:tc>
        <w:tc>
          <w:tcPr>
            <w:tcW w:w="4792" w:type="dxa"/>
            <w:vMerge/>
          </w:tcPr>
          <w:p w:rsidR="0085025E" w:rsidRPr="0085025E" w:rsidRDefault="0085025E" w:rsidP="0085025E">
            <w:pPr>
              <w:jc w:val="center"/>
              <w:rPr>
                <w:sz w:val="22"/>
                <w:szCs w:val="22"/>
              </w:rPr>
            </w:pPr>
          </w:p>
        </w:tc>
        <w:tc>
          <w:tcPr>
            <w:tcW w:w="1227" w:type="dxa"/>
            <w:vMerge/>
          </w:tcPr>
          <w:p w:rsidR="0085025E" w:rsidRPr="0085025E" w:rsidRDefault="0085025E" w:rsidP="0085025E">
            <w:pPr>
              <w:jc w:val="both"/>
              <w:rPr>
                <w:sz w:val="22"/>
                <w:szCs w:val="22"/>
              </w:rPr>
            </w:pPr>
          </w:p>
        </w:tc>
        <w:tc>
          <w:tcPr>
            <w:tcW w:w="1556" w:type="dxa"/>
            <w:vMerge w:val="restart"/>
          </w:tcPr>
          <w:p w:rsidR="0085025E" w:rsidRPr="0085025E" w:rsidRDefault="0085025E" w:rsidP="0085025E">
            <w:pPr>
              <w:jc w:val="center"/>
              <w:rPr>
                <w:sz w:val="22"/>
                <w:szCs w:val="22"/>
              </w:rPr>
            </w:pPr>
            <w:r w:rsidRPr="0085025E">
              <w:rPr>
                <w:sz w:val="22"/>
                <w:szCs w:val="22"/>
              </w:rPr>
              <w:t>год, предш</w:t>
            </w:r>
            <w:r w:rsidRPr="0085025E">
              <w:rPr>
                <w:sz w:val="22"/>
                <w:szCs w:val="22"/>
              </w:rPr>
              <w:t>е</w:t>
            </w:r>
            <w:r w:rsidRPr="0085025E">
              <w:rPr>
                <w:sz w:val="22"/>
                <w:szCs w:val="22"/>
              </w:rPr>
              <w:t>ствующий году разр</w:t>
            </w:r>
            <w:r w:rsidRPr="0085025E">
              <w:rPr>
                <w:sz w:val="22"/>
                <w:szCs w:val="22"/>
              </w:rPr>
              <w:t>а</w:t>
            </w:r>
            <w:r w:rsidRPr="0085025E">
              <w:rPr>
                <w:sz w:val="22"/>
                <w:szCs w:val="22"/>
              </w:rPr>
              <w:t>ботки мун</w:t>
            </w:r>
            <w:r w:rsidRPr="0085025E">
              <w:rPr>
                <w:sz w:val="22"/>
                <w:szCs w:val="22"/>
              </w:rPr>
              <w:t>и</w:t>
            </w:r>
            <w:r w:rsidRPr="0085025E">
              <w:rPr>
                <w:sz w:val="22"/>
                <w:szCs w:val="22"/>
              </w:rPr>
              <w:t>ципальной программы (факт)</w:t>
            </w:r>
          </w:p>
        </w:tc>
        <w:tc>
          <w:tcPr>
            <w:tcW w:w="5991" w:type="dxa"/>
            <w:gridSpan w:val="6"/>
          </w:tcPr>
          <w:p w:rsidR="0085025E" w:rsidRPr="0085025E" w:rsidRDefault="0085025E" w:rsidP="0085025E">
            <w:pPr>
              <w:jc w:val="center"/>
              <w:rPr>
                <w:sz w:val="22"/>
                <w:szCs w:val="22"/>
              </w:rPr>
            </w:pPr>
            <w:r w:rsidRPr="0085025E">
              <w:rPr>
                <w:sz w:val="22"/>
                <w:szCs w:val="22"/>
              </w:rPr>
              <w:t>Годы реализации муниципальной программы</w:t>
            </w:r>
          </w:p>
        </w:tc>
      </w:tr>
      <w:tr w:rsidR="0085025E" w:rsidRPr="0085025E" w:rsidTr="0085025E">
        <w:trPr>
          <w:trHeight w:val="1868"/>
          <w:tblHeader/>
          <w:jc w:val="center"/>
        </w:trPr>
        <w:tc>
          <w:tcPr>
            <w:tcW w:w="517" w:type="dxa"/>
            <w:vMerge/>
          </w:tcPr>
          <w:p w:rsidR="0085025E" w:rsidRPr="0085025E" w:rsidRDefault="0085025E" w:rsidP="0085025E">
            <w:pPr>
              <w:jc w:val="center"/>
              <w:rPr>
                <w:sz w:val="22"/>
                <w:szCs w:val="22"/>
              </w:rPr>
            </w:pPr>
          </w:p>
        </w:tc>
        <w:tc>
          <w:tcPr>
            <w:tcW w:w="4792" w:type="dxa"/>
            <w:vMerge/>
          </w:tcPr>
          <w:p w:rsidR="0085025E" w:rsidRPr="0085025E" w:rsidRDefault="0085025E" w:rsidP="0085025E">
            <w:pPr>
              <w:jc w:val="both"/>
              <w:rPr>
                <w:sz w:val="22"/>
                <w:szCs w:val="22"/>
              </w:rPr>
            </w:pPr>
          </w:p>
        </w:tc>
        <w:tc>
          <w:tcPr>
            <w:tcW w:w="1227" w:type="dxa"/>
            <w:vMerge/>
          </w:tcPr>
          <w:p w:rsidR="0085025E" w:rsidRPr="0085025E" w:rsidRDefault="0085025E" w:rsidP="0085025E">
            <w:pPr>
              <w:jc w:val="center"/>
              <w:rPr>
                <w:sz w:val="22"/>
                <w:szCs w:val="22"/>
              </w:rPr>
            </w:pPr>
          </w:p>
        </w:tc>
        <w:tc>
          <w:tcPr>
            <w:tcW w:w="1556" w:type="dxa"/>
            <w:vMerge/>
          </w:tcPr>
          <w:p w:rsidR="0085025E" w:rsidRPr="0085025E" w:rsidRDefault="0085025E" w:rsidP="0085025E">
            <w:pPr>
              <w:jc w:val="center"/>
              <w:rPr>
                <w:sz w:val="22"/>
                <w:szCs w:val="22"/>
              </w:rPr>
            </w:pPr>
          </w:p>
        </w:tc>
        <w:tc>
          <w:tcPr>
            <w:tcW w:w="899" w:type="dxa"/>
            <w:vAlign w:val="center"/>
          </w:tcPr>
          <w:p w:rsidR="0085025E" w:rsidRPr="0085025E" w:rsidRDefault="0085025E" w:rsidP="0085025E">
            <w:pPr>
              <w:jc w:val="center"/>
              <w:rPr>
                <w:sz w:val="22"/>
                <w:szCs w:val="22"/>
              </w:rPr>
            </w:pPr>
            <w:r w:rsidRPr="0085025E">
              <w:rPr>
                <w:sz w:val="22"/>
                <w:szCs w:val="22"/>
              </w:rPr>
              <w:t>2020 г.</w:t>
            </w:r>
          </w:p>
        </w:tc>
        <w:tc>
          <w:tcPr>
            <w:tcW w:w="1098" w:type="dxa"/>
            <w:vAlign w:val="center"/>
          </w:tcPr>
          <w:p w:rsidR="0085025E" w:rsidRPr="0085025E" w:rsidRDefault="0085025E" w:rsidP="0085025E">
            <w:pPr>
              <w:jc w:val="center"/>
              <w:rPr>
                <w:sz w:val="22"/>
                <w:szCs w:val="22"/>
              </w:rPr>
            </w:pPr>
            <w:r w:rsidRPr="0085025E">
              <w:rPr>
                <w:sz w:val="22"/>
                <w:szCs w:val="22"/>
              </w:rPr>
              <w:t>2021 г.</w:t>
            </w:r>
          </w:p>
        </w:tc>
        <w:tc>
          <w:tcPr>
            <w:tcW w:w="1098" w:type="dxa"/>
            <w:vAlign w:val="center"/>
          </w:tcPr>
          <w:p w:rsidR="0085025E" w:rsidRPr="0085025E" w:rsidRDefault="0085025E" w:rsidP="0085025E">
            <w:pPr>
              <w:jc w:val="center"/>
              <w:rPr>
                <w:sz w:val="22"/>
                <w:szCs w:val="22"/>
              </w:rPr>
            </w:pPr>
            <w:r w:rsidRPr="0085025E">
              <w:rPr>
                <w:sz w:val="22"/>
                <w:szCs w:val="22"/>
              </w:rPr>
              <w:t>2022 г.</w:t>
            </w:r>
          </w:p>
        </w:tc>
        <w:tc>
          <w:tcPr>
            <w:tcW w:w="961" w:type="dxa"/>
            <w:vAlign w:val="center"/>
          </w:tcPr>
          <w:p w:rsidR="0085025E" w:rsidRPr="0085025E" w:rsidRDefault="0085025E" w:rsidP="0085025E">
            <w:pPr>
              <w:jc w:val="center"/>
              <w:rPr>
                <w:sz w:val="22"/>
                <w:szCs w:val="22"/>
              </w:rPr>
            </w:pPr>
            <w:r w:rsidRPr="0085025E">
              <w:rPr>
                <w:sz w:val="22"/>
                <w:szCs w:val="22"/>
              </w:rPr>
              <w:t>2023 г.</w:t>
            </w:r>
          </w:p>
        </w:tc>
        <w:tc>
          <w:tcPr>
            <w:tcW w:w="899" w:type="dxa"/>
            <w:vAlign w:val="center"/>
          </w:tcPr>
          <w:p w:rsidR="0085025E" w:rsidRPr="0085025E" w:rsidRDefault="0085025E" w:rsidP="0085025E">
            <w:pPr>
              <w:jc w:val="center"/>
              <w:rPr>
                <w:sz w:val="22"/>
                <w:szCs w:val="22"/>
              </w:rPr>
            </w:pPr>
            <w:r w:rsidRPr="0085025E">
              <w:rPr>
                <w:sz w:val="22"/>
                <w:szCs w:val="22"/>
              </w:rPr>
              <w:t>2024 г</w:t>
            </w:r>
          </w:p>
        </w:tc>
        <w:tc>
          <w:tcPr>
            <w:tcW w:w="1036" w:type="dxa"/>
            <w:vAlign w:val="center"/>
          </w:tcPr>
          <w:p w:rsidR="0085025E" w:rsidRPr="0085025E" w:rsidRDefault="0085025E" w:rsidP="0085025E">
            <w:pPr>
              <w:jc w:val="center"/>
              <w:rPr>
                <w:sz w:val="22"/>
                <w:szCs w:val="22"/>
              </w:rPr>
            </w:pPr>
            <w:r w:rsidRPr="0085025E">
              <w:rPr>
                <w:sz w:val="22"/>
                <w:szCs w:val="22"/>
              </w:rPr>
              <w:t>ВСЕГО</w:t>
            </w:r>
          </w:p>
        </w:tc>
      </w:tr>
      <w:tr w:rsidR="0085025E" w:rsidRPr="0085025E" w:rsidTr="0085025E">
        <w:trPr>
          <w:trHeight w:val="265"/>
          <w:tblHeader/>
          <w:jc w:val="center"/>
        </w:trPr>
        <w:tc>
          <w:tcPr>
            <w:tcW w:w="517" w:type="dxa"/>
          </w:tcPr>
          <w:p w:rsidR="0085025E" w:rsidRPr="0085025E" w:rsidRDefault="0085025E" w:rsidP="0085025E">
            <w:pPr>
              <w:jc w:val="center"/>
              <w:rPr>
                <w:sz w:val="20"/>
                <w:szCs w:val="20"/>
              </w:rPr>
            </w:pPr>
            <w:r w:rsidRPr="0085025E">
              <w:rPr>
                <w:sz w:val="20"/>
                <w:szCs w:val="20"/>
              </w:rPr>
              <w:t>1</w:t>
            </w:r>
          </w:p>
        </w:tc>
        <w:tc>
          <w:tcPr>
            <w:tcW w:w="4792" w:type="dxa"/>
          </w:tcPr>
          <w:p w:rsidR="0085025E" w:rsidRPr="0085025E" w:rsidRDefault="0085025E" w:rsidP="0085025E">
            <w:pPr>
              <w:jc w:val="center"/>
              <w:rPr>
                <w:sz w:val="20"/>
                <w:szCs w:val="20"/>
              </w:rPr>
            </w:pPr>
            <w:r w:rsidRPr="0085025E">
              <w:rPr>
                <w:sz w:val="20"/>
                <w:szCs w:val="20"/>
              </w:rPr>
              <w:t>2</w:t>
            </w:r>
          </w:p>
        </w:tc>
        <w:tc>
          <w:tcPr>
            <w:tcW w:w="1227" w:type="dxa"/>
          </w:tcPr>
          <w:p w:rsidR="0085025E" w:rsidRPr="0085025E" w:rsidRDefault="0085025E" w:rsidP="0085025E">
            <w:pPr>
              <w:jc w:val="center"/>
              <w:rPr>
                <w:sz w:val="20"/>
                <w:szCs w:val="20"/>
              </w:rPr>
            </w:pPr>
            <w:r w:rsidRPr="0085025E">
              <w:rPr>
                <w:sz w:val="20"/>
                <w:szCs w:val="20"/>
              </w:rPr>
              <w:t>3</w:t>
            </w:r>
          </w:p>
        </w:tc>
        <w:tc>
          <w:tcPr>
            <w:tcW w:w="1556" w:type="dxa"/>
          </w:tcPr>
          <w:p w:rsidR="0085025E" w:rsidRPr="0085025E" w:rsidRDefault="0085025E" w:rsidP="0085025E">
            <w:pPr>
              <w:jc w:val="center"/>
              <w:rPr>
                <w:sz w:val="20"/>
                <w:szCs w:val="20"/>
              </w:rPr>
            </w:pPr>
            <w:r w:rsidRPr="0085025E">
              <w:rPr>
                <w:sz w:val="20"/>
                <w:szCs w:val="20"/>
              </w:rPr>
              <w:t>4</w:t>
            </w:r>
          </w:p>
        </w:tc>
        <w:tc>
          <w:tcPr>
            <w:tcW w:w="899" w:type="dxa"/>
            <w:vAlign w:val="center"/>
          </w:tcPr>
          <w:p w:rsidR="0085025E" w:rsidRPr="0085025E" w:rsidRDefault="0085025E" w:rsidP="0085025E">
            <w:pPr>
              <w:jc w:val="center"/>
              <w:rPr>
                <w:sz w:val="20"/>
                <w:szCs w:val="20"/>
              </w:rPr>
            </w:pPr>
            <w:r w:rsidRPr="0085025E">
              <w:rPr>
                <w:sz w:val="20"/>
                <w:szCs w:val="20"/>
              </w:rPr>
              <w:t>6</w:t>
            </w:r>
          </w:p>
        </w:tc>
        <w:tc>
          <w:tcPr>
            <w:tcW w:w="1098" w:type="dxa"/>
            <w:vAlign w:val="center"/>
          </w:tcPr>
          <w:p w:rsidR="0085025E" w:rsidRPr="0085025E" w:rsidRDefault="0085025E" w:rsidP="0085025E">
            <w:pPr>
              <w:jc w:val="center"/>
              <w:rPr>
                <w:sz w:val="20"/>
                <w:szCs w:val="20"/>
              </w:rPr>
            </w:pPr>
            <w:r w:rsidRPr="0085025E">
              <w:rPr>
                <w:sz w:val="20"/>
                <w:szCs w:val="20"/>
              </w:rPr>
              <w:t>7</w:t>
            </w:r>
          </w:p>
        </w:tc>
        <w:tc>
          <w:tcPr>
            <w:tcW w:w="1098" w:type="dxa"/>
            <w:vAlign w:val="center"/>
          </w:tcPr>
          <w:p w:rsidR="0085025E" w:rsidRPr="0085025E" w:rsidRDefault="0085025E" w:rsidP="0085025E">
            <w:pPr>
              <w:jc w:val="center"/>
              <w:rPr>
                <w:sz w:val="20"/>
                <w:szCs w:val="20"/>
              </w:rPr>
            </w:pPr>
            <w:r w:rsidRPr="0085025E">
              <w:rPr>
                <w:sz w:val="20"/>
                <w:szCs w:val="20"/>
              </w:rPr>
              <w:t>8</w:t>
            </w:r>
          </w:p>
        </w:tc>
        <w:tc>
          <w:tcPr>
            <w:tcW w:w="961" w:type="dxa"/>
            <w:vAlign w:val="center"/>
          </w:tcPr>
          <w:p w:rsidR="0085025E" w:rsidRPr="0085025E" w:rsidRDefault="0085025E" w:rsidP="0085025E">
            <w:pPr>
              <w:jc w:val="center"/>
              <w:rPr>
                <w:sz w:val="20"/>
                <w:szCs w:val="20"/>
              </w:rPr>
            </w:pPr>
            <w:r w:rsidRPr="0085025E">
              <w:rPr>
                <w:sz w:val="20"/>
                <w:szCs w:val="20"/>
              </w:rPr>
              <w:t>9</w:t>
            </w:r>
          </w:p>
        </w:tc>
        <w:tc>
          <w:tcPr>
            <w:tcW w:w="899" w:type="dxa"/>
            <w:vAlign w:val="center"/>
          </w:tcPr>
          <w:p w:rsidR="0085025E" w:rsidRPr="0085025E" w:rsidRDefault="0085025E" w:rsidP="0085025E">
            <w:pPr>
              <w:jc w:val="center"/>
              <w:rPr>
                <w:sz w:val="20"/>
                <w:szCs w:val="20"/>
              </w:rPr>
            </w:pPr>
            <w:r w:rsidRPr="0085025E">
              <w:rPr>
                <w:sz w:val="20"/>
                <w:szCs w:val="20"/>
              </w:rPr>
              <w:t>10</w:t>
            </w:r>
          </w:p>
        </w:tc>
        <w:tc>
          <w:tcPr>
            <w:tcW w:w="1036" w:type="dxa"/>
            <w:vAlign w:val="center"/>
          </w:tcPr>
          <w:p w:rsidR="0085025E" w:rsidRPr="0085025E" w:rsidRDefault="0085025E" w:rsidP="0085025E">
            <w:pPr>
              <w:jc w:val="center"/>
              <w:rPr>
                <w:sz w:val="20"/>
                <w:szCs w:val="20"/>
              </w:rPr>
            </w:pPr>
            <w:r w:rsidRPr="0085025E">
              <w:rPr>
                <w:sz w:val="20"/>
                <w:szCs w:val="20"/>
              </w:rPr>
              <w:t>11</w:t>
            </w:r>
          </w:p>
        </w:tc>
      </w:tr>
      <w:tr w:rsidR="0085025E" w:rsidRPr="0085025E" w:rsidTr="0085025E">
        <w:trPr>
          <w:trHeight w:val="264"/>
          <w:jc w:val="center"/>
        </w:trPr>
        <w:tc>
          <w:tcPr>
            <w:tcW w:w="517" w:type="dxa"/>
            <w:vAlign w:val="center"/>
          </w:tcPr>
          <w:p w:rsidR="0085025E" w:rsidRPr="0085025E" w:rsidRDefault="0085025E" w:rsidP="0085025E">
            <w:pPr>
              <w:jc w:val="center"/>
              <w:rPr>
                <w:sz w:val="22"/>
                <w:szCs w:val="22"/>
              </w:rPr>
            </w:pPr>
            <w:r w:rsidRPr="0085025E">
              <w:rPr>
                <w:sz w:val="22"/>
                <w:szCs w:val="22"/>
              </w:rPr>
              <w:t>1</w:t>
            </w:r>
          </w:p>
        </w:tc>
        <w:tc>
          <w:tcPr>
            <w:tcW w:w="4792" w:type="dxa"/>
            <w:vAlign w:val="center"/>
          </w:tcPr>
          <w:p w:rsidR="0085025E" w:rsidRPr="0085025E" w:rsidRDefault="0085025E" w:rsidP="0085025E">
            <w:pPr>
              <w:shd w:val="clear" w:color="auto" w:fill="FFFFFF"/>
              <w:tabs>
                <w:tab w:val="left" w:pos="459"/>
              </w:tabs>
              <w:ind w:left="11" w:right="6" w:firstLine="23"/>
              <w:jc w:val="both"/>
              <w:rPr>
                <w:sz w:val="22"/>
                <w:szCs w:val="22"/>
              </w:rPr>
            </w:pPr>
            <w:r w:rsidRPr="0085025E">
              <w:rPr>
                <w:sz w:val="22"/>
                <w:szCs w:val="22"/>
              </w:rPr>
              <w:t>Снижение количества обращений в ЕДДС ра</w:t>
            </w:r>
            <w:r w:rsidRPr="0085025E">
              <w:rPr>
                <w:sz w:val="22"/>
                <w:szCs w:val="22"/>
              </w:rPr>
              <w:t>й</w:t>
            </w:r>
            <w:r w:rsidRPr="0085025E">
              <w:rPr>
                <w:sz w:val="22"/>
                <w:szCs w:val="22"/>
              </w:rPr>
              <w:t>она по качеству предоставления коммунальных услуг (теплоснабжение, водоснабжение, вод</w:t>
            </w:r>
            <w:r w:rsidRPr="0085025E">
              <w:rPr>
                <w:sz w:val="22"/>
                <w:szCs w:val="22"/>
              </w:rPr>
              <w:t>о</w:t>
            </w:r>
            <w:r w:rsidRPr="0085025E">
              <w:rPr>
                <w:sz w:val="22"/>
                <w:szCs w:val="22"/>
              </w:rPr>
              <w:t>отведение)</w:t>
            </w:r>
          </w:p>
        </w:tc>
        <w:tc>
          <w:tcPr>
            <w:tcW w:w="1227" w:type="dxa"/>
            <w:vAlign w:val="center"/>
          </w:tcPr>
          <w:p w:rsidR="0085025E" w:rsidRPr="0085025E" w:rsidRDefault="0085025E" w:rsidP="0085025E">
            <w:pPr>
              <w:ind w:left="198" w:hanging="198"/>
              <w:jc w:val="center"/>
              <w:rPr>
                <w:sz w:val="22"/>
                <w:szCs w:val="22"/>
              </w:rPr>
            </w:pPr>
            <w:r w:rsidRPr="0085025E">
              <w:rPr>
                <w:sz w:val="22"/>
                <w:szCs w:val="22"/>
              </w:rPr>
              <w:t>Ед.</w:t>
            </w:r>
          </w:p>
        </w:tc>
        <w:tc>
          <w:tcPr>
            <w:tcW w:w="1556" w:type="dxa"/>
            <w:vAlign w:val="center"/>
          </w:tcPr>
          <w:p w:rsidR="0085025E" w:rsidRPr="0085025E" w:rsidRDefault="0085025E" w:rsidP="0085025E">
            <w:pPr>
              <w:jc w:val="center"/>
              <w:rPr>
                <w:sz w:val="22"/>
                <w:szCs w:val="22"/>
              </w:rPr>
            </w:pPr>
            <w:r w:rsidRPr="0085025E">
              <w:rPr>
                <w:sz w:val="22"/>
                <w:szCs w:val="22"/>
              </w:rPr>
              <w:t>250</w:t>
            </w:r>
          </w:p>
        </w:tc>
        <w:tc>
          <w:tcPr>
            <w:tcW w:w="899" w:type="dxa"/>
            <w:vAlign w:val="center"/>
          </w:tcPr>
          <w:p w:rsidR="0085025E" w:rsidRPr="0085025E" w:rsidRDefault="0085025E" w:rsidP="0085025E">
            <w:pPr>
              <w:jc w:val="center"/>
              <w:rPr>
                <w:sz w:val="22"/>
                <w:szCs w:val="22"/>
              </w:rPr>
            </w:pPr>
            <w:r w:rsidRPr="0085025E">
              <w:rPr>
                <w:sz w:val="22"/>
                <w:szCs w:val="22"/>
              </w:rPr>
              <w:t>229</w:t>
            </w:r>
          </w:p>
        </w:tc>
        <w:tc>
          <w:tcPr>
            <w:tcW w:w="1098" w:type="dxa"/>
            <w:vAlign w:val="center"/>
          </w:tcPr>
          <w:p w:rsidR="0085025E" w:rsidRPr="0085025E" w:rsidRDefault="0085025E" w:rsidP="0085025E">
            <w:pPr>
              <w:jc w:val="center"/>
              <w:rPr>
                <w:sz w:val="22"/>
                <w:szCs w:val="22"/>
              </w:rPr>
            </w:pPr>
            <w:r w:rsidRPr="0085025E">
              <w:rPr>
                <w:sz w:val="22"/>
                <w:szCs w:val="22"/>
              </w:rPr>
              <w:t>225</w:t>
            </w:r>
          </w:p>
        </w:tc>
        <w:tc>
          <w:tcPr>
            <w:tcW w:w="1098" w:type="dxa"/>
            <w:vAlign w:val="center"/>
          </w:tcPr>
          <w:p w:rsidR="0085025E" w:rsidRPr="0085025E" w:rsidRDefault="0085025E" w:rsidP="0085025E">
            <w:pPr>
              <w:jc w:val="center"/>
              <w:rPr>
                <w:sz w:val="22"/>
                <w:szCs w:val="22"/>
              </w:rPr>
            </w:pPr>
            <w:r w:rsidRPr="0085025E">
              <w:rPr>
                <w:sz w:val="22"/>
                <w:szCs w:val="22"/>
              </w:rPr>
              <w:t>200</w:t>
            </w:r>
          </w:p>
        </w:tc>
        <w:tc>
          <w:tcPr>
            <w:tcW w:w="961" w:type="dxa"/>
            <w:vAlign w:val="center"/>
          </w:tcPr>
          <w:p w:rsidR="0085025E" w:rsidRPr="0085025E" w:rsidRDefault="0085025E" w:rsidP="0085025E">
            <w:pPr>
              <w:jc w:val="center"/>
              <w:rPr>
                <w:sz w:val="22"/>
                <w:szCs w:val="22"/>
              </w:rPr>
            </w:pPr>
            <w:r w:rsidRPr="0085025E">
              <w:rPr>
                <w:sz w:val="22"/>
                <w:szCs w:val="22"/>
              </w:rPr>
              <w:t>150</w:t>
            </w:r>
          </w:p>
        </w:tc>
        <w:tc>
          <w:tcPr>
            <w:tcW w:w="899" w:type="dxa"/>
            <w:vAlign w:val="center"/>
          </w:tcPr>
          <w:p w:rsidR="0085025E" w:rsidRPr="0085025E" w:rsidRDefault="0085025E" w:rsidP="0085025E">
            <w:pPr>
              <w:jc w:val="center"/>
              <w:rPr>
                <w:sz w:val="22"/>
                <w:szCs w:val="22"/>
              </w:rPr>
            </w:pPr>
            <w:r w:rsidRPr="0085025E">
              <w:rPr>
                <w:sz w:val="22"/>
                <w:szCs w:val="22"/>
              </w:rPr>
              <w:t>130</w:t>
            </w:r>
          </w:p>
        </w:tc>
        <w:tc>
          <w:tcPr>
            <w:tcW w:w="1036" w:type="dxa"/>
            <w:vAlign w:val="center"/>
          </w:tcPr>
          <w:p w:rsidR="0085025E" w:rsidRPr="0085025E" w:rsidRDefault="0085025E" w:rsidP="0085025E">
            <w:pPr>
              <w:jc w:val="center"/>
              <w:rPr>
                <w:sz w:val="22"/>
                <w:szCs w:val="22"/>
              </w:rPr>
            </w:pPr>
          </w:p>
        </w:tc>
      </w:tr>
      <w:tr w:rsidR="0085025E" w:rsidRPr="0085025E" w:rsidTr="0085025E">
        <w:trPr>
          <w:trHeight w:val="285"/>
          <w:jc w:val="center"/>
        </w:trPr>
        <w:tc>
          <w:tcPr>
            <w:tcW w:w="517" w:type="dxa"/>
            <w:vAlign w:val="center"/>
          </w:tcPr>
          <w:p w:rsidR="0085025E" w:rsidRPr="0085025E" w:rsidRDefault="0085025E" w:rsidP="0085025E">
            <w:pPr>
              <w:jc w:val="center"/>
              <w:rPr>
                <w:sz w:val="22"/>
                <w:szCs w:val="22"/>
              </w:rPr>
            </w:pPr>
            <w:r w:rsidRPr="0085025E">
              <w:rPr>
                <w:sz w:val="22"/>
                <w:szCs w:val="22"/>
              </w:rPr>
              <w:t>2</w:t>
            </w:r>
          </w:p>
        </w:tc>
        <w:tc>
          <w:tcPr>
            <w:tcW w:w="4792" w:type="dxa"/>
            <w:vAlign w:val="center"/>
          </w:tcPr>
          <w:p w:rsidR="0085025E" w:rsidRPr="0085025E" w:rsidRDefault="0085025E" w:rsidP="0085025E">
            <w:pPr>
              <w:shd w:val="clear" w:color="auto" w:fill="FFFFFF"/>
              <w:tabs>
                <w:tab w:val="left" w:pos="459"/>
              </w:tabs>
              <w:ind w:left="11" w:right="6" w:firstLine="23"/>
              <w:rPr>
                <w:sz w:val="22"/>
                <w:szCs w:val="22"/>
              </w:rPr>
            </w:pPr>
            <w:r w:rsidRPr="0085025E">
              <w:rPr>
                <w:sz w:val="22"/>
                <w:szCs w:val="22"/>
              </w:rPr>
              <w:t>Количество построенных, отремонтированных и реконструированных котельных.</w:t>
            </w:r>
          </w:p>
        </w:tc>
        <w:tc>
          <w:tcPr>
            <w:tcW w:w="1227" w:type="dxa"/>
            <w:vAlign w:val="center"/>
          </w:tcPr>
          <w:p w:rsidR="0085025E" w:rsidRPr="0085025E" w:rsidRDefault="0085025E" w:rsidP="0085025E">
            <w:pPr>
              <w:jc w:val="center"/>
              <w:rPr>
                <w:sz w:val="22"/>
                <w:szCs w:val="22"/>
              </w:rPr>
            </w:pPr>
            <w:r w:rsidRPr="0085025E">
              <w:rPr>
                <w:sz w:val="22"/>
                <w:szCs w:val="22"/>
              </w:rPr>
              <w:t xml:space="preserve">Ед. </w:t>
            </w:r>
          </w:p>
        </w:tc>
        <w:tc>
          <w:tcPr>
            <w:tcW w:w="1556" w:type="dxa"/>
            <w:vAlign w:val="center"/>
          </w:tcPr>
          <w:p w:rsidR="0085025E" w:rsidRPr="0085025E" w:rsidRDefault="0085025E" w:rsidP="0085025E">
            <w:pPr>
              <w:jc w:val="center"/>
              <w:rPr>
                <w:sz w:val="22"/>
                <w:szCs w:val="22"/>
              </w:rPr>
            </w:pPr>
            <w:r w:rsidRPr="0085025E">
              <w:rPr>
                <w:sz w:val="22"/>
                <w:szCs w:val="22"/>
              </w:rPr>
              <w:t>1</w:t>
            </w:r>
          </w:p>
        </w:tc>
        <w:tc>
          <w:tcPr>
            <w:tcW w:w="899" w:type="dxa"/>
            <w:vAlign w:val="center"/>
          </w:tcPr>
          <w:p w:rsidR="0085025E" w:rsidRPr="0085025E" w:rsidRDefault="0085025E" w:rsidP="0085025E">
            <w:pPr>
              <w:jc w:val="center"/>
              <w:rPr>
                <w:sz w:val="22"/>
                <w:szCs w:val="22"/>
              </w:rPr>
            </w:pPr>
            <w:r w:rsidRPr="0085025E">
              <w:rPr>
                <w:sz w:val="22"/>
                <w:szCs w:val="22"/>
              </w:rPr>
              <w:t>0</w:t>
            </w:r>
          </w:p>
        </w:tc>
        <w:tc>
          <w:tcPr>
            <w:tcW w:w="1098" w:type="dxa"/>
            <w:vAlign w:val="center"/>
          </w:tcPr>
          <w:p w:rsidR="0085025E" w:rsidRPr="0085025E" w:rsidRDefault="0085025E" w:rsidP="0085025E">
            <w:pPr>
              <w:jc w:val="center"/>
              <w:rPr>
                <w:sz w:val="22"/>
                <w:szCs w:val="22"/>
              </w:rPr>
            </w:pPr>
            <w:r w:rsidRPr="0085025E">
              <w:rPr>
                <w:sz w:val="22"/>
                <w:szCs w:val="22"/>
              </w:rPr>
              <w:t>1</w:t>
            </w:r>
          </w:p>
        </w:tc>
        <w:tc>
          <w:tcPr>
            <w:tcW w:w="1098" w:type="dxa"/>
            <w:vAlign w:val="center"/>
          </w:tcPr>
          <w:p w:rsidR="0085025E" w:rsidRPr="0085025E" w:rsidRDefault="0085025E" w:rsidP="0085025E">
            <w:pPr>
              <w:jc w:val="center"/>
              <w:rPr>
                <w:sz w:val="22"/>
                <w:szCs w:val="22"/>
              </w:rPr>
            </w:pPr>
            <w:r w:rsidRPr="0085025E">
              <w:rPr>
                <w:sz w:val="22"/>
                <w:szCs w:val="22"/>
              </w:rPr>
              <w:t>1</w:t>
            </w:r>
          </w:p>
        </w:tc>
        <w:tc>
          <w:tcPr>
            <w:tcW w:w="961" w:type="dxa"/>
            <w:vAlign w:val="center"/>
          </w:tcPr>
          <w:p w:rsidR="0085025E" w:rsidRPr="0085025E" w:rsidRDefault="0085025E" w:rsidP="0085025E">
            <w:pPr>
              <w:jc w:val="center"/>
              <w:rPr>
                <w:sz w:val="22"/>
                <w:szCs w:val="22"/>
              </w:rPr>
            </w:pPr>
            <w:r w:rsidRPr="0085025E">
              <w:rPr>
                <w:sz w:val="22"/>
                <w:szCs w:val="22"/>
              </w:rPr>
              <w:t>2</w:t>
            </w:r>
          </w:p>
        </w:tc>
        <w:tc>
          <w:tcPr>
            <w:tcW w:w="899" w:type="dxa"/>
            <w:vAlign w:val="center"/>
          </w:tcPr>
          <w:p w:rsidR="0085025E" w:rsidRPr="0085025E" w:rsidRDefault="0085025E" w:rsidP="0085025E">
            <w:pPr>
              <w:jc w:val="center"/>
              <w:rPr>
                <w:sz w:val="22"/>
                <w:szCs w:val="22"/>
              </w:rPr>
            </w:pPr>
            <w:r w:rsidRPr="0085025E">
              <w:rPr>
                <w:sz w:val="22"/>
                <w:szCs w:val="22"/>
              </w:rPr>
              <w:t>3</w:t>
            </w:r>
          </w:p>
        </w:tc>
        <w:tc>
          <w:tcPr>
            <w:tcW w:w="1036" w:type="dxa"/>
            <w:vAlign w:val="center"/>
          </w:tcPr>
          <w:p w:rsidR="0085025E" w:rsidRPr="0085025E" w:rsidRDefault="0085025E" w:rsidP="0085025E">
            <w:pPr>
              <w:jc w:val="center"/>
              <w:rPr>
                <w:sz w:val="22"/>
                <w:szCs w:val="22"/>
              </w:rPr>
            </w:pPr>
          </w:p>
        </w:tc>
      </w:tr>
      <w:tr w:rsidR="0085025E" w:rsidRPr="0085025E" w:rsidTr="0085025E">
        <w:trPr>
          <w:trHeight w:val="285"/>
          <w:jc w:val="center"/>
        </w:trPr>
        <w:tc>
          <w:tcPr>
            <w:tcW w:w="517" w:type="dxa"/>
            <w:vAlign w:val="center"/>
          </w:tcPr>
          <w:p w:rsidR="0085025E" w:rsidRPr="0085025E" w:rsidRDefault="0085025E" w:rsidP="0085025E">
            <w:pPr>
              <w:jc w:val="center"/>
              <w:rPr>
                <w:sz w:val="22"/>
                <w:szCs w:val="22"/>
              </w:rPr>
            </w:pPr>
            <w:r w:rsidRPr="0085025E">
              <w:rPr>
                <w:sz w:val="22"/>
                <w:szCs w:val="22"/>
              </w:rPr>
              <w:t>3</w:t>
            </w:r>
          </w:p>
        </w:tc>
        <w:tc>
          <w:tcPr>
            <w:tcW w:w="4792" w:type="dxa"/>
            <w:vAlign w:val="center"/>
          </w:tcPr>
          <w:p w:rsidR="0085025E" w:rsidRPr="0085025E" w:rsidRDefault="0085025E" w:rsidP="0085025E">
            <w:pPr>
              <w:shd w:val="clear" w:color="auto" w:fill="FFFFFF"/>
              <w:tabs>
                <w:tab w:val="left" w:pos="459"/>
              </w:tabs>
              <w:ind w:left="11" w:right="6" w:firstLine="23"/>
              <w:rPr>
                <w:sz w:val="22"/>
                <w:szCs w:val="22"/>
              </w:rPr>
            </w:pPr>
            <w:r w:rsidRPr="0085025E">
              <w:rPr>
                <w:sz w:val="22"/>
                <w:szCs w:val="22"/>
              </w:rPr>
              <w:t>Количество приобретенного оборудования для нормального функционирования объектов ж</w:t>
            </w:r>
            <w:r w:rsidRPr="0085025E">
              <w:rPr>
                <w:sz w:val="22"/>
                <w:szCs w:val="22"/>
              </w:rPr>
              <w:t>и</w:t>
            </w:r>
            <w:r w:rsidRPr="0085025E">
              <w:rPr>
                <w:sz w:val="22"/>
                <w:szCs w:val="22"/>
              </w:rPr>
              <w:t>лищно-коммунального хозяйства.</w:t>
            </w:r>
          </w:p>
          <w:p w:rsidR="0085025E" w:rsidRPr="0085025E" w:rsidRDefault="0085025E" w:rsidP="0085025E">
            <w:pPr>
              <w:tabs>
                <w:tab w:val="left" w:pos="459"/>
              </w:tabs>
              <w:autoSpaceDE w:val="0"/>
              <w:autoSpaceDN w:val="0"/>
              <w:adjustRightInd w:val="0"/>
              <w:rPr>
                <w:sz w:val="22"/>
                <w:szCs w:val="22"/>
              </w:rPr>
            </w:pPr>
          </w:p>
        </w:tc>
        <w:tc>
          <w:tcPr>
            <w:tcW w:w="1227" w:type="dxa"/>
            <w:vAlign w:val="center"/>
          </w:tcPr>
          <w:p w:rsidR="0085025E" w:rsidRPr="0085025E" w:rsidRDefault="0085025E" w:rsidP="0085025E">
            <w:pPr>
              <w:jc w:val="center"/>
              <w:rPr>
                <w:sz w:val="22"/>
                <w:szCs w:val="22"/>
              </w:rPr>
            </w:pPr>
            <w:r w:rsidRPr="0085025E">
              <w:rPr>
                <w:sz w:val="22"/>
                <w:szCs w:val="22"/>
              </w:rPr>
              <w:t>Ед.</w:t>
            </w:r>
          </w:p>
        </w:tc>
        <w:tc>
          <w:tcPr>
            <w:tcW w:w="1556" w:type="dxa"/>
            <w:vAlign w:val="center"/>
          </w:tcPr>
          <w:p w:rsidR="0085025E" w:rsidRPr="0085025E" w:rsidRDefault="0085025E" w:rsidP="0085025E">
            <w:pPr>
              <w:jc w:val="center"/>
              <w:rPr>
                <w:sz w:val="22"/>
                <w:szCs w:val="22"/>
                <w:highlight w:val="yellow"/>
              </w:rPr>
            </w:pPr>
            <w:r w:rsidRPr="0085025E">
              <w:rPr>
                <w:sz w:val="22"/>
                <w:szCs w:val="22"/>
              </w:rPr>
              <w:t>10</w:t>
            </w:r>
          </w:p>
        </w:tc>
        <w:tc>
          <w:tcPr>
            <w:tcW w:w="899" w:type="dxa"/>
            <w:vAlign w:val="center"/>
          </w:tcPr>
          <w:p w:rsidR="0085025E" w:rsidRPr="0085025E" w:rsidRDefault="0085025E" w:rsidP="0085025E">
            <w:pPr>
              <w:jc w:val="center"/>
              <w:rPr>
                <w:sz w:val="22"/>
                <w:szCs w:val="22"/>
              </w:rPr>
            </w:pPr>
            <w:r w:rsidRPr="0085025E">
              <w:rPr>
                <w:sz w:val="22"/>
                <w:szCs w:val="22"/>
              </w:rPr>
              <w:t>6</w:t>
            </w:r>
          </w:p>
        </w:tc>
        <w:tc>
          <w:tcPr>
            <w:tcW w:w="1098" w:type="dxa"/>
            <w:vAlign w:val="center"/>
          </w:tcPr>
          <w:p w:rsidR="0085025E" w:rsidRPr="0085025E" w:rsidRDefault="0085025E" w:rsidP="0085025E">
            <w:pPr>
              <w:jc w:val="center"/>
              <w:rPr>
                <w:sz w:val="22"/>
                <w:szCs w:val="22"/>
              </w:rPr>
            </w:pPr>
            <w:r w:rsidRPr="0085025E">
              <w:rPr>
                <w:sz w:val="22"/>
                <w:szCs w:val="22"/>
              </w:rPr>
              <w:t>4</w:t>
            </w:r>
          </w:p>
        </w:tc>
        <w:tc>
          <w:tcPr>
            <w:tcW w:w="1098" w:type="dxa"/>
            <w:vAlign w:val="center"/>
          </w:tcPr>
          <w:p w:rsidR="0085025E" w:rsidRPr="0085025E" w:rsidRDefault="0085025E" w:rsidP="0085025E">
            <w:pPr>
              <w:jc w:val="center"/>
              <w:rPr>
                <w:sz w:val="22"/>
                <w:szCs w:val="22"/>
              </w:rPr>
            </w:pPr>
            <w:r w:rsidRPr="0085025E">
              <w:rPr>
                <w:sz w:val="22"/>
                <w:szCs w:val="22"/>
              </w:rPr>
              <w:t>1</w:t>
            </w:r>
          </w:p>
        </w:tc>
        <w:tc>
          <w:tcPr>
            <w:tcW w:w="961" w:type="dxa"/>
            <w:vAlign w:val="center"/>
          </w:tcPr>
          <w:p w:rsidR="0085025E" w:rsidRPr="0085025E" w:rsidRDefault="0085025E" w:rsidP="0085025E">
            <w:pPr>
              <w:jc w:val="center"/>
              <w:rPr>
                <w:sz w:val="22"/>
                <w:szCs w:val="22"/>
              </w:rPr>
            </w:pPr>
            <w:r w:rsidRPr="0085025E">
              <w:rPr>
                <w:sz w:val="22"/>
                <w:szCs w:val="22"/>
              </w:rPr>
              <w:t>2</w:t>
            </w:r>
          </w:p>
        </w:tc>
        <w:tc>
          <w:tcPr>
            <w:tcW w:w="899" w:type="dxa"/>
            <w:vAlign w:val="center"/>
          </w:tcPr>
          <w:p w:rsidR="0085025E" w:rsidRPr="0085025E" w:rsidRDefault="0085025E" w:rsidP="0085025E">
            <w:pPr>
              <w:jc w:val="center"/>
              <w:rPr>
                <w:sz w:val="22"/>
                <w:szCs w:val="22"/>
              </w:rPr>
            </w:pPr>
            <w:r w:rsidRPr="0085025E">
              <w:rPr>
                <w:sz w:val="22"/>
                <w:szCs w:val="22"/>
              </w:rPr>
              <w:t>0</w:t>
            </w:r>
          </w:p>
        </w:tc>
        <w:tc>
          <w:tcPr>
            <w:tcW w:w="1036" w:type="dxa"/>
            <w:vAlign w:val="center"/>
          </w:tcPr>
          <w:p w:rsidR="0085025E" w:rsidRPr="0085025E" w:rsidRDefault="0085025E" w:rsidP="0085025E">
            <w:pPr>
              <w:jc w:val="center"/>
              <w:rPr>
                <w:sz w:val="22"/>
                <w:szCs w:val="22"/>
                <w:highlight w:val="yellow"/>
              </w:rPr>
            </w:pPr>
          </w:p>
        </w:tc>
      </w:tr>
      <w:tr w:rsidR="0085025E" w:rsidRPr="0085025E" w:rsidTr="0085025E">
        <w:trPr>
          <w:trHeight w:val="285"/>
          <w:jc w:val="center"/>
        </w:trPr>
        <w:tc>
          <w:tcPr>
            <w:tcW w:w="517" w:type="dxa"/>
            <w:vAlign w:val="center"/>
          </w:tcPr>
          <w:p w:rsidR="0085025E" w:rsidRPr="0085025E" w:rsidRDefault="0085025E" w:rsidP="0085025E">
            <w:pPr>
              <w:jc w:val="center"/>
              <w:rPr>
                <w:sz w:val="22"/>
                <w:szCs w:val="22"/>
              </w:rPr>
            </w:pPr>
            <w:r w:rsidRPr="0085025E">
              <w:rPr>
                <w:sz w:val="22"/>
                <w:szCs w:val="22"/>
              </w:rPr>
              <w:t>4</w:t>
            </w:r>
          </w:p>
        </w:tc>
        <w:tc>
          <w:tcPr>
            <w:tcW w:w="4792" w:type="dxa"/>
            <w:vAlign w:val="center"/>
          </w:tcPr>
          <w:p w:rsidR="0085025E" w:rsidRPr="0085025E" w:rsidRDefault="0085025E" w:rsidP="0085025E">
            <w:pPr>
              <w:shd w:val="clear" w:color="auto" w:fill="FFFFFF"/>
              <w:tabs>
                <w:tab w:val="left" w:pos="459"/>
              </w:tabs>
              <w:ind w:left="11" w:right="6" w:firstLine="23"/>
              <w:rPr>
                <w:sz w:val="22"/>
                <w:szCs w:val="22"/>
              </w:rPr>
            </w:pPr>
            <w:r w:rsidRPr="0085025E">
              <w:rPr>
                <w:sz w:val="22"/>
                <w:szCs w:val="22"/>
              </w:rPr>
              <w:t>Количество приобретенных единиц спецтехн</w:t>
            </w:r>
            <w:r w:rsidRPr="0085025E">
              <w:rPr>
                <w:sz w:val="22"/>
                <w:szCs w:val="22"/>
              </w:rPr>
              <w:t>и</w:t>
            </w:r>
            <w:r w:rsidRPr="0085025E">
              <w:rPr>
                <w:sz w:val="22"/>
                <w:szCs w:val="22"/>
              </w:rPr>
              <w:t>ки жилищно-коммунального назначения.</w:t>
            </w:r>
          </w:p>
          <w:p w:rsidR="0085025E" w:rsidRPr="0085025E" w:rsidRDefault="0085025E" w:rsidP="0085025E">
            <w:pPr>
              <w:tabs>
                <w:tab w:val="left" w:pos="459"/>
              </w:tabs>
              <w:autoSpaceDE w:val="0"/>
              <w:autoSpaceDN w:val="0"/>
              <w:adjustRightInd w:val="0"/>
              <w:rPr>
                <w:sz w:val="22"/>
                <w:szCs w:val="22"/>
              </w:rPr>
            </w:pPr>
          </w:p>
        </w:tc>
        <w:tc>
          <w:tcPr>
            <w:tcW w:w="1227" w:type="dxa"/>
            <w:vAlign w:val="center"/>
          </w:tcPr>
          <w:p w:rsidR="0085025E" w:rsidRPr="0085025E" w:rsidRDefault="0085025E" w:rsidP="0085025E">
            <w:pPr>
              <w:jc w:val="center"/>
              <w:rPr>
                <w:sz w:val="22"/>
                <w:szCs w:val="22"/>
              </w:rPr>
            </w:pPr>
            <w:r w:rsidRPr="0085025E">
              <w:rPr>
                <w:sz w:val="22"/>
                <w:szCs w:val="22"/>
              </w:rPr>
              <w:t>Ед.</w:t>
            </w:r>
          </w:p>
        </w:tc>
        <w:tc>
          <w:tcPr>
            <w:tcW w:w="1556" w:type="dxa"/>
            <w:vAlign w:val="center"/>
          </w:tcPr>
          <w:p w:rsidR="0085025E" w:rsidRPr="0085025E" w:rsidRDefault="0085025E" w:rsidP="0085025E">
            <w:pPr>
              <w:jc w:val="center"/>
              <w:rPr>
                <w:sz w:val="22"/>
                <w:szCs w:val="22"/>
              </w:rPr>
            </w:pPr>
            <w:r w:rsidRPr="0085025E">
              <w:rPr>
                <w:sz w:val="22"/>
                <w:szCs w:val="22"/>
              </w:rPr>
              <w:t>0</w:t>
            </w:r>
          </w:p>
        </w:tc>
        <w:tc>
          <w:tcPr>
            <w:tcW w:w="899" w:type="dxa"/>
            <w:vAlign w:val="center"/>
          </w:tcPr>
          <w:p w:rsidR="0085025E" w:rsidRPr="0085025E" w:rsidRDefault="0085025E" w:rsidP="0085025E">
            <w:pPr>
              <w:jc w:val="center"/>
              <w:rPr>
                <w:sz w:val="22"/>
                <w:szCs w:val="22"/>
              </w:rPr>
            </w:pPr>
            <w:r w:rsidRPr="0085025E">
              <w:rPr>
                <w:sz w:val="22"/>
                <w:szCs w:val="22"/>
              </w:rPr>
              <w:t>1</w:t>
            </w:r>
          </w:p>
        </w:tc>
        <w:tc>
          <w:tcPr>
            <w:tcW w:w="1098" w:type="dxa"/>
            <w:vAlign w:val="center"/>
          </w:tcPr>
          <w:p w:rsidR="0085025E" w:rsidRPr="0085025E" w:rsidRDefault="0085025E" w:rsidP="0085025E">
            <w:pPr>
              <w:jc w:val="center"/>
              <w:rPr>
                <w:sz w:val="22"/>
                <w:szCs w:val="22"/>
              </w:rPr>
            </w:pPr>
            <w:r w:rsidRPr="0085025E">
              <w:rPr>
                <w:sz w:val="22"/>
                <w:szCs w:val="22"/>
              </w:rPr>
              <w:t>0</w:t>
            </w:r>
          </w:p>
        </w:tc>
        <w:tc>
          <w:tcPr>
            <w:tcW w:w="1098" w:type="dxa"/>
            <w:vAlign w:val="center"/>
          </w:tcPr>
          <w:p w:rsidR="0085025E" w:rsidRPr="0085025E" w:rsidRDefault="0085025E" w:rsidP="0085025E">
            <w:pPr>
              <w:jc w:val="center"/>
              <w:rPr>
                <w:sz w:val="22"/>
                <w:szCs w:val="22"/>
              </w:rPr>
            </w:pPr>
            <w:r w:rsidRPr="0085025E">
              <w:rPr>
                <w:sz w:val="22"/>
                <w:szCs w:val="22"/>
              </w:rPr>
              <w:t>0</w:t>
            </w:r>
          </w:p>
        </w:tc>
        <w:tc>
          <w:tcPr>
            <w:tcW w:w="961" w:type="dxa"/>
            <w:vAlign w:val="center"/>
          </w:tcPr>
          <w:p w:rsidR="0085025E" w:rsidRPr="0085025E" w:rsidRDefault="0085025E" w:rsidP="0085025E">
            <w:pPr>
              <w:jc w:val="center"/>
              <w:rPr>
                <w:sz w:val="22"/>
                <w:szCs w:val="22"/>
              </w:rPr>
            </w:pPr>
            <w:r w:rsidRPr="0085025E">
              <w:rPr>
                <w:sz w:val="22"/>
                <w:szCs w:val="22"/>
              </w:rPr>
              <w:t>0</w:t>
            </w:r>
          </w:p>
        </w:tc>
        <w:tc>
          <w:tcPr>
            <w:tcW w:w="899" w:type="dxa"/>
            <w:vAlign w:val="center"/>
          </w:tcPr>
          <w:p w:rsidR="0085025E" w:rsidRPr="0085025E" w:rsidRDefault="0085025E" w:rsidP="0085025E">
            <w:pPr>
              <w:jc w:val="center"/>
              <w:rPr>
                <w:sz w:val="22"/>
                <w:szCs w:val="22"/>
              </w:rPr>
            </w:pPr>
            <w:r w:rsidRPr="0085025E">
              <w:rPr>
                <w:sz w:val="22"/>
                <w:szCs w:val="22"/>
              </w:rPr>
              <w:t>0</w:t>
            </w:r>
          </w:p>
        </w:tc>
        <w:tc>
          <w:tcPr>
            <w:tcW w:w="1036" w:type="dxa"/>
            <w:vAlign w:val="center"/>
          </w:tcPr>
          <w:p w:rsidR="0085025E" w:rsidRPr="0085025E" w:rsidRDefault="0085025E" w:rsidP="0085025E">
            <w:pPr>
              <w:jc w:val="center"/>
              <w:rPr>
                <w:sz w:val="22"/>
                <w:szCs w:val="22"/>
              </w:rPr>
            </w:pPr>
          </w:p>
        </w:tc>
      </w:tr>
      <w:tr w:rsidR="0085025E" w:rsidRPr="0085025E" w:rsidTr="0085025E">
        <w:trPr>
          <w:trHeight w:val="285"/>
          <w:jc w:val="center"/>
        </w:trPr>
        <w:tc>
          <w:tcPr>
            <w:tcW w:w="517" w:type="dxa"/>
            <w:vAlign w:val="center"/>
          </w:tcPr>
          <w:p w:rsidR="0085025E" w:rsidRPr="0085025E" w:rsidRDefault="0085025E" w:rsidP="0085025E">
            <w:pPr>
              <w:jc w:val="center"/>
              <w:rPr>
                <w:sz w:val="22"/>
                <w:szCs w:val="22"/>
              </w:rPr>
            </w:pPr>
            <w:r w:rsidRPr="0085025E">
              <w:rPr>
                <w:sz w:val="22"/>
                <w:szCs w:val="22"/>
              </w:rPr>
              <w:lastRenderedPageBreak/>
              <w:t>5</w:t>
            </w:r>
          </w:p>
        </w:tc>
        <w:tc>
          <w:tcPr>
            <w:tcW w:w="4792" w:type="dxa"/>
            <w:vAlign w:val="center"/>
          </w:tcPr>
          <w:p w:rsidR="0085025E" w:rsidRPr="0085025E" w:rsidRDefault="0085025E" w:rsidP="0085025E">
            <w:pPr>
              <w:tabs>
                <w:tab w:val="left" w:pos="459"/>
              </w:tabs>
              <w:autoSpaceDE w:val="0"/>
              <w:autoSpaceDN w:val="0"/>
              <w:adjustRightInd w:val="0"/>
              <w:rPr>
                <w:sz w:val="22"/>
                <w:szCs w:val="22"/>
              </w:rPr>
            </w:pPr>
            <w:r w:rsidRPr="0085025E">
              <w:rPr>
                <w:sz w:val="22"/>
                <w:szCs w:val="22"/>
              </w:rPr>
              <w:t>Доля уличной канализационной сети, нужда</w:t>
            </w:r>
            <w:r w:rsidRPr="0085025E">
              <w:rPr>
                <w:sz w:val="22"/>
                <w:szCs w:val="22"/>
              </w:rPr>
              <w:t>ю</w:t>
            </w:r>
            <w:r w:rsidRPr="0085025E">
              <w:rPr>
                <w:sz w:val="22"/>
                <w:szCs w:val="22"/>
              </w:rPr>
              <w:t>щейся в замене, в общей протяженности кан</w:t>
            </w:r>
            <w:r w:rsidRPr="0085025E">
              <w:rPr>
                <w:sz w:val="22"/>
                <w:szCs w:val="22"/>
              </w:rPr>
              <w:t>а</w:t>
            </w:r>
            <w:r w:rsidRPr="0085025E">
              <w:rPr>
                <w:sz w:val="22"/>
                <w:szCs w:val="22"/>
              </w:rPr>
              <w:t>лизационной сети.</w:t>
            </w:r>
          </w:p>
          <w:p w:rsidR="0085025E" w:rsidRPr="0085025E" w:rsidRDefault="0085025E" w:rsidP="0085025E">
            <w:pPr>
              <w:jc w:val="center"/>
              <w:rPr>
                <w:sz w:val="22"/>
                <w:szCs w:val="22"/>
              </w:rPr>
            </w:pPr>
          </w:p>
        </w:tc>
        <w:tc>
          <w:tcPr>
            <w:tcW w:w="1227" w:type="dxa"/>
            <w:vAlign w:val="center"/>
          </w:tcPr>
          <w:p w:rsidR="0085025E" w:rsidRPr="0085025E" w:rsidRDefault="0085025E" w:rsidP="0085025E">
            <w:pPr>
              <w:jc w:val="center"/>
              <w:rPr>
                <w:sz w:val="22"/>
                <w:szCs w:val="22"/>
              </w:rPr>
            </w:pPr>
            <w:r w:rsidRPr="0085025E">
              <w:rPr>
                <w:sz w:val="22"/>
                <w:szCs w:val="22"/>
              </w:rPr>
              <w:t>%</w:t>
            </w:r>
          </w:p>
        </w:tc>
        <w:tc>
          <w:tcPr>
            <w:tcW w:w="1556" w:type="dxa"/>
            <w:vAlign w:val="center"/>
          </w:tcPr>
          <w:p w:rsidR="0085025E" w:rsidRPr="0085025E" w:rsidRDefault="0085025E" w:rsidP="0085025E">
            <w:pPr>
              <w:jc w:val="center"/>
              <w:rPr>
                <w:sz w:val="22"/>
                <w:szCs w:val="22"/>
              </w:rPr>
            </w:pPr>
            <w:r w:rsidRPr="0085025E">
              <w:rPr>
                <w:sz w:val="22"/>
                <w:szCs w:val="22"/>
              </w:rPr>
              <w:t>80</w:t>
            </w:r>
          </w:p>
        </w:tc>
        <w:tc>
          <w:tcPr>
            <w:tcW w:w="899" w:type="dxa"/>
            <w:vAlign w:val="center"/>
          </w:tcPr>
          <w:p w:rsidR="0085025E" w:rsidRPr="0085025E" w:rsidRDefault="0085025E" w:rsidP="0085025E">
            <w:pPr>
              <w:jc w:val="center"/>
              <w:rPr>
                <w:sz w:val="22"/>
                <w:szCs w:val="22"/>
              </w:rPr>
            </w:pPr>
            <w:r w:rsidRPr="0085025E">
              <w:rPr>
                <w:sz w:val="22"/>
                <w:szCs w:val="22"/>
              </w:rPr>
              <w:t>80</w:t>
            </w:r>
          </w:p>
        </w:tc>
        <w:tc>
          <w:tcPr>
            <w:tcW w:w="1098" w:type="dxa"/>
            <w:vAlign w:val="center"/>
          </w:tcPr>
          <w:p w:rsidR="0085025E" w:rsidRPr="0085025E" w:rsidRDefault="0085025E" w:rsidP="0085025E">
            <w:pPr>
              <w:jc w:val="center"/>
              <w:rPr>
                <w:sz w:val="22"/>
                <w:szCs w:val="22"/>
              </w:rPr>
            </w:pPr>
            <w:r w:rsidRPr="0085025E">
              <w:rPr>
                <w:sz w:val="22"/>
                <w:szCs w:val="22"/>
              </w:rPr>
              <w:t>70</w:t>
            </w:r>
          </w:p>
        </w:tc>
        <w:tc>
          <w:tcPr>
            <w:tcW w:w="1098" w:type="dxa"/>
            <w:vAlign w:val="center"/>
          </w:tcPr>
          <w:p w:rsidR="0085025E" w:rsidRPr="0085025E" w:rsidRDefault="0085025E" w:rsidP="0085025E">
            <w:pPr>
              <w:jc w:val="center"/>
              <w:rPr>
                <w:sz w:val="22"/>
                <w:szCs w:val="22"/>
              </w:rPr>
            </w:pPr>
            <w:r w:rsidRPr="0085025E">
              <w:rPr>
                <w:sz w:val="22"/>
                <w:szCs w:val="22"/>
              </w:rPr>
              <w:t>65</w:t>
            </w:r>
          </w:p>
        </w:tc>
        <w:tc>
          <w:tcPr>
            <w:tcW w:w="961" w:type="dxa"/>
            <w:vAlign w:val="center"/>
          </w:tcPr>
          <w:p w:rsidR="0085025E" w:rsidRPr="0085025E" w:rsidRDefault="0085025E" w:rsidP="0085025E">
            <w:pPr>
              <w:jc w:val="center"/>
              <w:rPr>
                <w:sz w:val="22"/>
                <w:szCs w:val="22"/>
              </w:rPr>
            </w:pPr>
            <w:r w:rsidRPr="0085025E">
              <w:rPr>
                <w:sz w:val="22"/>
                <w:szCs w:val="22"/>
              </w:rPr>
              <w:t>60</w:t>
            </w:r>
          </w:p>
        </w:tc>
        <w:tc>
          <w:tcPr>
            <w:tcW w:w="899" w:type="dxa"/>
            <w:vAlign w:val="center"/>
          </w:tcPr>
          <w:p w:rsidR="0085025E" w:rsidRPr="0085025E" w:rsidRDefault="0085025E" w:rsidP="0085025E">
            <w:pPr>
              <w:jc w:val="center"/>
              <w:rPr>
                <w:sz w:val="22"/>
                <w:szCs w:val="22"/>
              </w:rPr>
            </w:pPr>
            <w:r w:rsidRPr="0085025E">
              <w:rPr>
                <w:sz w:val="22"/>
                <w:szCs w:val="22"/>
              </w:rPr>
              <w:t>50</w:t>
            </w:r>
          </w:p>
        </w:tc>
        <w:tc>
          <w:tcPr>
            <w:tcW w:w="1036" w:type="dxa"/>
            <w:vAlign w:val="center"/>
          </w:tcPr>
          <w:p w:rsidR="0085025E" w:rsidRPr="0085025E" w:rsidRDefault="0085025E" w:rsidP="0085025E">
            <w:pPr>
              <w:jc w:val="center"/>
              <w:rPr>
                <w:sz w:val="22"/>
                <w:szCs w:val="22"/>
              </w:rPr>
            </w:pPr>
          </w:p>
        </w:tc>
      </w:tr>
      <w:tr w:rsidR="0085025E" w:rsidRPr="0085025E" w:rsidTr="0085025E">
        <w:trPr>
          <w:trHeight w:val="285"/>
          <w:jc w:val="center"/>
        </w:trPr>
        <w:tc>
          <w:tcPr>
            <w:tcW w:w="517" w:type="dxa"/>
            <w:vAlign w:val="center"/>
          </w:tcPr>
          <w:p w:rsidR="0085025E" w:rsidRPr="0085025E" w:rsidRDefault="0085025E" w:rsidP="0085025E">
            <w:pPr>
              <w:jc w:val="center"/>
              <w:rPr>
                <w:sz w:val="22"/>
                <w:szCs w:val="22"/>
              </w:rPr>
            </w:pPr>
            <w:r w:rsidRPr="0085025E">
              <w:rPr>
                <w:sz w:val="22"/>
                <w:szCs w:val="22"/>
              </w:rPr>
              <w:t>6</w:t>
            </w:r>
          </w:p>
        </w:tc>
        <w:tc>
          <w:tcPr>
            <w:tcW w:w="4792" w:type="dxa"/>
            <w:vAlign w:val="center"/>
          </w:tcPr>
          <w:p w:rsidR="0085025E" w:rsidRPr="0085025E" w:rsidRDefault="0085025E" w:rsidP="0085025E">
            <w:pPr>
              <w:shd w:val="clear" w:color="auto" w:fill="FFFFFF"/>
              <w:tabs>
                <w:tab w:val="left" w:pos="459"/>
              </w:tabs>
              <w:spacing w:before="5" w:line="322" w:lineRule="exact"/>
              <w:ind w:left="14" w:right="5" w:firstLine="20"/>
              <w:rPr>
                <w:sz w:val="22"/>
                <w:szCs w:val="22"/>
              </w:rPr>
            </w:pPr>
            <w:r w:rsidRPr="0085025E">
              <w:rPr>
                <w:sz w:val="22"/>
                <w:szCs w:val="22"/>
              </w:rPr>
              <w:t>Доля уличной водопроводной сети, нужда</w:t>
            </w:r>
            <w:r w:rsidRPr="0085025E">
              <w:rPr>
                <w:sz w:val="22"/>
                <w:szCs w:val="22"/>
              </w:rPr>
              <w:t>ю</w:t>
            </w:r>
            <w:r w:rsidRPr="0085025E">
              <w:rPr>
                <w:sz w:val="22"/>
                <w:szCs w:val="22"/>
              </w:rPr>
              <w:t>щейся в замене, в общей протяженности вод</w:t>
            </w:r>
            <w:r w:rsidRPr="0085025E">
              <w:rPr>
                <w:sz w:val="22"/>
                <w:szCs w:val="22"/>
              </w:rPr>
              <w:t>о</w:t>
            </w:r>
            <w:r w:rsidRPr="0085025E">
              <w:rPr>
                <w:sz w:val="22"/>
                <w:szCs w:val="22"/>
              </w:rPr>
              <w:t>проводной.</w:t>
            </w:r>
          </w:p>
          <w:p w:rsidR="0085025E" w:rsidRPr="0085025E" w:rsidRDefault="0085025E" w:rsidP="0085025E">
            <w:pPr>
              <w:jc w:val="center"/>
              <w:rPr>
                <w:sz w:val="22"/>
                <w:szCs w:val="22"/>
              </w:rPr>
            </w:pPr>
          </w:p>
        </w:tc>
        <w:tc>
          <w:tcPr>
            <w:tcW w:w="1227" w:type="dxa"/>
            <w:vAlign w:val="center"/>
          </w:tcPr>
          <w:p w:rsidR="0085025E" w:rsidRPr="0085025E" w:rsidRDefault="0085025E" w:rsidP="0085025E">
            <w:pPr>
              <w:jc w:val="center"/>
              <w:rPr>
                <w:sz w:val="22"/>
                <w:szCs w:val="22"/>
              </w:rPr>
            </w:pPr>
            <w:r w:rsidRPr="0085025E">
              <w:rPr>
                <w:sz w:val="22"/>
                <w:szCs w:val="22"/>
              </w:rPr>
              <w:t>%</w:t>
            </w:r>
          </w:p>
        </w:tc>
        <w:tc>
          <w:tcPr>
            <w:tcW w:w="1556" w:type="dxa"/>
            <w:vAlign w:val="center"/>
          </w:tcPr>
          <w:p w:rsidR="0085025E" w:rsidRPr="0085025E" w:rsidRDefault="0085025E" w:rsidP="0085025E">
            <w:pPr>
              <w:jc w:val="center"/>
              <w:rPr>
                <w:sz w:val="22"/>
                <w:szCs w:val="22"/>
              </w:rPr>
            </w:pPr>
            <w:r w:rsidRPr="0085025E">
              <w:rPr>
                <w:sz w:val="22"/>
                <w:szCs w:val="22"/>
              </w:rPr>
              <w:t>50</w:t>
            </w:r>
          </w:p>
        </w:tc>
        <w:tc>
          <w:tcPr>
            <w:tcW w:w="899" w:type="dxa"/>
            <w:vAlign w:val="center"/>
          </w:tcPr>
          <w:p w:rsidR="0085025E" w:rsidRPr="0085025E" w:rsidRDefault="0085025E" w:rsidP="0085025E">
            <w:pPr>
              <w:jc w:val="center"/>
              <w:rPr>
                <w:sz w:val="22"/>
                <w:szCs w:val="22"/>
              </w:rPr>
            </w:pPr>
            <w:r w:rsidRPr="0085025E">
              <w:rPr>
                <w:sz w:val="22"/>
                <w:szCs w:val="22"/>
              </w:rPr>
              <w:t>50</w:t>
            </w:r>
          </w:p>
        </w:tc>
        <w:tc>
          <w:tcPr>
            <w:tcW w:w="1098" w:type="dxa"/>
            <w:vAlign w:val="center"/>
          </w:tcPr>
          <w:p w:rsidR="0085025E" w:rsidRPr="0085025E" w:rsidRDefault="0085025E" w:rsidP="0085025E">
            <w:pPr>
              <w:jc w:val="center"/>
              <w:rPr>
                <w:sz w:val="22"/>
                <w:szCs w:val="22"/>
              </w:rPr>
            </w:pPr>
            <w:r w:rsidRPr="0085025E">
              <w:rPr>
                <w:sz w:val="22"/>
                <w:szCs w:val="22"/>
              </w:rPr>
              <w:t>48</w:t>
            </w:r>
          </w:p>
        </w:tc>
        <w:tc>
          <w:tcPr>
            <w:tcW w:w="1098" w:type="dxa"/>
            <w:vAlign w:val="center"/>
          </w:tcPr>
          <w:p w:rsidR="0085025E" w:rsidRPr="0085025E" w:rsidRDefault="0085025E" w:rsidP="0085025E">
            <w:pPr>
              <w:jc w:val="center"/>
              <w:rPr>
                <w:sz w:val="22"/>
                <w:szCs w:val="22"/>
              </w:rPr>
            </w:pPr>
            <w:r w:rsidRPr="0085025E">
              <w:rPr>
                <w:sz w:val="22"/>
                <w:szCs w:val="22"/>
              </w:rPr>
              <w:t>47</w:t>
            </w:r>
          </w:p>
        </w:tc>
        <w:tc>
          <w:tcPr>
            <w:tcW w:w="961" w:type="dxa"/>
            <w:vAlign w:val="center"/>
          </w:tcPr>
          <w:p w:rsidR="0085025E" w:rsidRPr="0085025E" w:rsidRDefault="0085025E" w:rsidP="0085025E">
            <w:pPr>
              <w:jc w:val="center"/>
              <w:rPr>
                <w:sz w:val="22"/>
                <w:szCs w:val="22"/>
              </w:rPr>
            </w:pPr>
            <w:r w:rsidRPr="0085025E">
              <w:rPr>
                <w:sz w:val="22"/>
                <w:szCs w:val="22"/>
              </w:rPr>
              <w:t>40</w:t>
            </w:r>
          </w:p>
        </w:tc>
        <w:tc>
          <w:tcPr>
            <w:tcW w:w="899" w:type="dxa"/>
            <w:vAlign w:val="center"/>
          </w:tcPr>
          <w:p w:rsidR="0085025E" w:rsidRPr="0085025E" w:rsidRDefault="0085025E" w:rsidP="0085025E">
            <w:pPr>
              <w:jc w:val="center"/>
              <w:rPr>
                <w:sz w:val="22"/>
                <w:szCs w:val="22"/>
              </w:rPr>
            </w:pPr>
            <w:r w:rsidRPr="0085025E">
              <w:rPr>
                <w:sz w:val="22"/>
                <w:szCs w:val="22"/>
              </w:rPr>
              <w:t>37</w:t>
            </w:r>
          </w:p>
        </w:tc>
        <w:tc>
          <w:tcPr>
            <w:tcW w:w="1036" w:type="dxa"/>
            <w:vAlign w:val="center"/>
          </w:tcPr>
          <w:p w:rsidR="0085025E" w:rsidRPr="0085025E" w:rsidRDefault="0085025E" w:rsidP="0085025E">
            <w:pPr>
              <w:jc w:val="center"/>
              <w:rPr>
                <w:sz w:val="22"/>
                <w:szCs w:val="22"/>
              </w:rPr>
            </w:pPr>
          </w:p>
        </w:tc>
      </w:tr>
      <w:tr w:rsidR="0085025E" w:rsidRPr="0085025E" w:rsidTr="0085025E">
        <w:trPr>
          <w:trHeight w:val="285"/>
          <w:jc w:val="center"/>
        </w:trPr>
        <w:tc>
          <w:tcPr>
            <w:tcW w:w="517" w:type="dxa"/>
            <w:vAlign w:val="center"/>
          </w:tcPr>
          <w:p w:rsidR="0085025E" w:rsidRPr="0085025E" w:rsidRDefault="0085025E" w:rsidP="0085025E">
            <w:pPr>
              <w:jc w:val="center"/>
              <w:rPr>
                <w:sz w:val="22"/>
                <w:szCs w:val="22"/>
              </w:rPr>
            </w:pPr>
            <w:r w:rsidRPr="0085025E">
              <w:rPr>
                <w:sz w:val="22"/>
                <w:szCs w:val="22"/>
              </w:rPr>
              <w:t>7</w:t>
            </w:r>
          </w:p>
        </w:tc>
        <w:tc>
          <w:tcPr>
            <w:tcW w:w="4792" w:type="dxa"/>
            <w:vAlign w:val="center"/>
          </w:tcPr>
          <w:p w:rsidR="0085025E" w:rsidRPr="0085025E" w:rsidRDefault="0085025E" w:rsidP="0085025E">
            <w:pPr>
              <w:shd w:val="clear" w:color="auto" w:fill="FFFFFF"/>
              <w:tabs>
                <w:tab w:val="left" w:pos="459"/>
              </w:tabs>
              <w:spacing w:before="5" w:line="322" w:lineRule="exact"/>
              <w:ind w:left="14" w:right="5" w:firstLine="20"/>
              <w:rPr>
                <w:sz w:val="22"/>
                <w:szCs w:val="22"/>
              </w:rPr>
            </w:pPr>
            <w:r w:rsidRPr="0085025E">
              <w:rPr>
                <w:sz w:val="22"/>
                <w:szCs w:val="22"/>
              </w:rPr>
              <w:t>Количество построенных, отремонтированных и реконструированных объектов водоснабж</w:t>
            </w:r>
            <w:r w:rsidRPr="0085025E">
              <w:rPr>
                <w:sz w:val="22"/>
                <w:szCs w:val="22"/>
              </w:rPr>
              <w:t>е</w:t>
            </w:r>
            <w:r w:rsidRPr="0085025E">
              <w:rPr>
                <w:sz w:val="22"/>
                <w:szCs w:val="22"/>
              </w:rPr>
              <w:t>ния</w:t>
            </w:r>
          </w:p>
        </w:tc>
        <w:tc>
          <w:tcPr>
            <w:tcW w:w="1227" w:type="dxa"/>
            <w:vAlign w:val="center"/>
          </w:tcPr>
          <w:p w:rsidR="0085025E" w:rsidRPr="0085025E" w:rsidRDefault="0085025E" w:rsidP="0085025E">
            <w:pPr>
              <w:jc w:val="center"/>
              <w:rPr>
                <w:sz w:val="22"/>
                <w:szCs w:val="22"/>
              </w:rPr>
            </w:pPr>
          </w:p>
        </w:tc>
        <w:tc>
          <w:tcPr>
            <w:tcW w:w="1556" w:type="dxa"/>
            <w:vAlign w:val="center"/>
          </w:tcPr>
          <w:p w:rsidR="0085025E" w:rsidRPr="0085025E" w:rsidRDefault="0085025E" w:rsidP="0085025E">
            <w:pPr>
              <w:jc w:val="center"/>
              <w:rPr>
                <w:sz w:val="22"/>
                <w:szCs w:val="22"/>
              </w:rPr>
            </w:pPr>
            <w:r w:rsidRPr="0085025E">
              <w:rPr>
                <w:sz w:val="22"/>
                <w:szCs w:val="22"/>
              </w:rPr>
              <w:t>1</w:t>
            </w:r>
          </w:p>
        </w:tc>
        <w:tc>
          <w:tcPr>
            <w:tcW w:w="899" w:type="dxa"/>
            <w:vAlign w:val="center"/>
          </w:tcPr>
          <w:p w:rsidR="0085025E" w:rsidRPr="0085025E" w:rsidRDefault="0085025E" w:rsidP="0085025E">
            <w:pPr>
              <w:jc w:val="center"/>
              <w:rPr>
                <w:sz w:val="22"/>
                <w:szCs w:val="22"/>
              </w:rPr>
            </w:pPr>
            <w:r w:rsidRPr="0085025E">
              <w:rPr>
                <w:sz w:val="22"/>
                <w:szCs w:val="22"/>
              </w:rPr>
              <w:t>2</w:t>
            </w:r>
          </w:p>
        </w:tc>
        <w:tc>
          <w:tcPr>
            <w:tcW w:w="1098" w:type="dxa"/>
            <w:vAlign w:val="center"/>
          </w:tcPr>
          <w:p w:rsidR="0085025E" w:rsidRPr="0085025E" w:rsidRDefault="0085025E" w:rsidP="0085025E">
            <w:pPr>
              <w:jc w:val="center"/>
              <w:rPr>
                <w:sz w:val="22"/>
                <w:szCs w:val="22"/>
              </w:rPr>
            </w:pPr>
            <w:r w:rsidRPr="0085025E">
              <w:rPr>
                <w:sz w:val="22"/>
                <w:szCs w:val="22"/>
              </w:rPr>
              <w:t>1</w:t>
            </w:r>
          </w:p>
        </w:tc>
        <w:tc>
          <w:tcPr>
            <w:tcW w:w="1098" w:type="dxa"/>
            <w:vAlign w:val="center"/>
          </w:tcPr>
          <w:p w:rsidR="0085025E" w:rsidRPr="0085025E" w:rsidRDefault="0085025E" w:rsidP="0085025E">
            <w:pPr>
              <w:jc w:val="center"/>
              <w:rPr>
                <w:sz w:val="22"/>
                <w:szCs w:val="22"/>
              </w:rPr>
            </w:pPr>
            <w:r w:rsidRPr="0085025E">
              <w:rPr>
                <w:sz w:val="22"/>
                <w:szCs w:val="22"/>
              </w:rPr>
              <w:t>5</w:t>
            </w:r>
          </w:p>
        </w:tc>
        <w:tc>
          <w:tcPr>
            <w:tcW w:w="961" w:type="dxa"/>
            <w:vAlign w:val="center"/>
          </w:tcPr>
          <w:p w:rsidR="0085025E" w:rsidRPr="0085025E" w:rsidRDefault="0085025E" w:rsidP="0085025E">
            <w:pPr>
              <w:jc w:val="center"/>
              <w:rPr>
                <w:sz w:val="22"/>
                <w:szCs w:val="22"/>
              </w:rPr>
            </w:pPr>
            <w:r w:rsidRPr="0085025E">
              <w:rPr>
                <w:sz w:val="22"/>
                <w:szCs w:val="22"/>
              </w:rPr>
              <w:t>1</w:t>
            </w:r>
          </w:p>
        </w:tc>
        <w:tc>
          <w:tcPr>
            <w:tcW w:w="899" w:type="dxa"/>
            <w:vAlign w:val="center"/>
          </w:tcPr>
          <w:p w:rsidR="0085025E" w:rsidRPr="0085025E" w:rsidRDefault="0085025E" w:rsidP="0085025E">
            <w:pPr>
              <w:jc w:val="center"/>
              <w:rPr>
                <w:sz w:val="22"/>
                <w:szCs w:val="22"/>
              </w:rPr>
            </w:pPr>
            <w:r w:rsidRPr="0085025E">
              <w:rPr>
                <w:sz w:val="22"/>
                <w:szCs w:val="22"/>
              </w:rPr>
              <w:t>0</w:t>
            </w:r>
          </w:p>
        </w:tc>
        <w:tc>
          <w:tcPr>
            <w:tcW w:w="1036" w:type="dxa"/>
            <w:vAlign w:val="center"/>
          </w:tcPr>
          <w:p w:rsidR="0085025E" w:rsidRPr="0085025E" w:rsidRDefault="0085025E" w:rsidP="0085025E">
            <w:pPr>
              <w:jc w:val="center"/>
              <w:rPr>
                <w:sz w:val="22"/>
                <w:szCs w:val="22"/>
              </w:rPr>
            </w:pPr>
          </w:p>
        </w:tc>
      </w:tr>
      <w:tr w:rsidR="0085025E" w:rsidRPr="0085025E" w:rsidTr="0085025E">
        <w:trPr>
          <w:trHeight w:val="285"/>
          <w:jc w:val="center"/>
        </w:trPr>
        <w:tc>
          <w:tcPr>
            <w:tcW w:w="517" w:type="dxa"/>
            <w:vAlign w:val="center"/>
          </w:tcPr>
          <w:p w:rsidR="0085025E" w:rsidRPr="0085025E" w:rsidRDefault="0085025E" w:rsidP="0085025E">
            <w:pPr>
              <w:jc w:val="center"/>
              <w:rPr>
                <w:sz w:val="22"/>
                <w:szCs w:val="22"/>
              </w:rPr>
            </w:pPr>
            <w:r w:rsidRPr="0085025E">
              <w:rPr>
                <w:sz w:val="22"/>
                <w:szCs w:val="22"/>
              </w:rPr>
              <w:t>8</w:t>
            </w:r>
          </w:p>
        </w:tc>
        <w:tc>
          <w:tcPr>
            <w:tcW w:w="4792" w:type="dxa"/>
            <w:vAlign w:val="center"/>
          </w:tcPr>
          <w:p w:rsidR="0085025E" w:rsidRPr="0085025E" w:rsidRDefault="0085025E" w:rsidP="0085025E">
            <w:pPr>
              <w:shd w:val="clear" w:color="auto" w:fill="FFFFFF"/>
              <w:tabs>
                <w:tab w:val="left" w:pos="459"/>
              </w:tabs>
              <w:spacing w:before="5" w:line="322" w:lineRule="exact"/>
              <w:ind w:left="14" w:right="5" w:firstLine="20"/>
              <w:rPr>
                <w:sz w:val="22"/>
                <w:szCs w:val="22"/>
              </w:rPr>
            </w:pPr>
            <w:r w:rsidRPr="0085025E">
              <w:rPr>
                <w:sz w:val="22"/>
                <w:szCs w:val="22"/>
              </w:rPr>
              <w:t>Доля тепловых сетей, нуждающихся в замене, в общей протяженности тепловых сетей.</w:t>
            </w:r>
          </w:p>
          <w:p w:rsidR="0085025E" w:rsidRPr="0085025E" w:rsidRDefault="0085025E" w:rsidP="0085025E">
            <w:pPr>
              <w:jc w:val="center"/>
              <w:rPr>
                <w:sz w:val="22"/>
                <w:szCs w:val="22"/>
              </w:rPr>
            </w:pPr>
          </w:p>
        </w:tc>
        <w:tc>
          <w:tcPr>
            <w:tcW w:w="1227" w:type="dxa"/>
            <w:vAlign w:val="center"/>
          </w:tcPr>
          <w:p w:rsidR="0085025E" w:rsidRPr="0085025E" w:rsidRDefault="0085025E" w:rsidP="0085025E">
            <w:pPr>
              <w:jc w:val="center"/>
              <w:rPr>
                <w:sz w:val="22"/>
                <w:szCs w:val="22"/>
              </w:rPr>
            </w:pPr>
            <w:r w:rsidRPr="0085025E">
              <w:rPr>
                <w:sz w:val="22"/>
                <w:szCs w:val="22"/>
              </w:rPr>
              <w:t>%</w:t>
            </w:r>
          </w:p>
        </w:tc>
        <w:tc>
          <w:tcPr>
            <w:tcW w:w="1556" w:type="dxa"/>
            <w:vAlign w:val="center"/>
          </w:tcPr>
          <w:p w:rsidR="0085025E" w:rsidRPr="0085025E" w:rsidRDefault="0085025E" w:rsidP="0085025E">
            <w:pPr>
              <w:jc w:val="center"/>
              <w:rPr>
                <w:sz w:val="22"/>
                <w:szCs w:val="22"/>
              </w:rPr>
            </w:pPr>
            <w:r w:rsidRPr="0085025E">
              <w:rPr>
                <w:sz w:val="22"/>
                <w:szCs w:val="22"/>
              </w:rPr>
              <w:t>60</w:t>
            </w:r>
          </w:p>
        </w:tc>
        <w:tc>
          <w:tcPr>
            <w:tcW w:w="899" w:type="dxa"/>
            <w:vAlign w:val="center"/>
          </w:tcPr>
          <w:p w:rsidR="0085025E" w:rsidRPr="0085025E" w:rsidRDefault="0085025E" w:rsidP="0085025E">
            <w:pPr>
              <w:jc w:val="center"/>
              <w:rPr>
                <w:sz w:val="22"/>
                <w:szCs w:val="22"/>
              </w:rPr>
            </w:pPr>
            <w:r w:rsidRPr="0085025E">
              <w:rPr>
                <w:sz w:val="22"/>
                <w:szCs w:val="22"/>
              </w:rPr>
              <w:t>60</w:t>
            </w:r>
          </w:p>
        </w:tc>
        <w:tc>
          <w:tcPr>
            <w:tcW w:w="1098" w:type="dxa"/>
            <w:vAlign w:val="center"/>
          </w:tcPr>
          <w:p w:rsidR="0085025E" w:rsidRPr="0085025E" w:rsidRDefault="0085025E" w:rsidP="0085025E">
            <w:pPr>
              <w:jc w:val="center"/>
              <w:rPr>
                <w:sz w:val="22"/>
                <w:szCs w:val="22"/>
              </w:rPr>
            </w:pPr>
            <w:r w:rsidRPr="0085025E">
              <w:rPr>
                <w:sz w:val="22"/>
                <w:szCs w:val="22"/>
              </w:rPr>
              <w:t>58</w:t>
            </w:r>
          </w:p>
        </w:tc>
        <w:tc>
          <w:tcPr>
            <w:tcW w:w="1098" w:type="dxa"/>
            <w:vAlign w:val="center"/>
          </w:tcPr>
          <w:p w:rsidR="0085025E" w:rsidRPr="0085025E" w:rsidRDefault="0085025E" w:rsidP="0085025E">
            <w:pPr>
              <w:jc w:val="center"/>
              <w:rPr>
                <w:sz w:val="22"/>
                <w:szCs w:val="22"/>
              </w:rPr>
            </w:pPr>
            <w:r w:rsidRPr="0085025E">
              <w:rPr>
                <w:sz w:val="22"/>
                <w:szCs w:val="22"/>
              </w:rPr>
              <w:t>57</w:t>
            </w:r>
          </w:p>
        </w:tc>
        <w:tc>
          <w:tcPr>
            <w:tcW w:w="961" w:type="dxa"/>
            <w:vAlign w:val="center"/>
          </w:tcPr>
          <w:p w:rsidR="0085025E" w:rsidRPr="0085025E" w:rsidRDefault="0085025E" w:rsidP="0085025E">
            <w:pPr>
              <w:jc w:val="center"/>
              <w:rPr>
                <w:sz w:val="22"/>
                <w:szCs w:val="22"/>
              </w:rPr>
            </w:pPr>
            <w:r w:rsidRPr="0085025E">
              <w:rPr>
                <w:sz w:val="22"/>
                <w:szCs w:val="22"/>
              </w:rPr>
              <w:t>55</w:t>
            </w:r>
          </w:p>
        </w:tc>
        <w:tc>
          <w:tcPr>
            <w:tcW w:w="899" w:type="dxa"/>
            <w:vAlign w:val="center"/>
          </w:tcPr>
          <w:p w:rsidR="0085025E" w:rsidRPr="0085025E" w:rsidRDefault="0085025E" w:rsidP="0085025E">
            <w:pPr>
              <w:jc w:val="center"/>
              <w:rPr>
                <w:sz w:val="22"/>
                <w:szCs w:val="22"/>
              </w:rPr>
            </w:pPr>
            <w:r w:rsidRPr="0085025E">
              <w:rPr>
                <w:sz w:val="22"/>
                <w:szCs w:val="22"/>
              </w:rPr>
              <w:t>50</w:t>
            </w:r>
          </w:p>
        </w:tc>
        <w:tc>
          <w:tcPr>
            <w:tcW w:w="1036" w:type="dxa"/>
            <w:vAlign w:val="center"/>
          </w:tcPr>
          <w:p w:rsidR="0085025E" w:rsidRPr="0085025E" w:rsidRDefault="0085025E" w:rsidP="0085025E">
            <w:pPr>
              <w:jc w:val="center"/>
              <w:rPr>
                <w:sz w:val="22"/>
                <w:szCs w:val="22"/>
              </w:rPr>
            </w:pPr>
          </w:p>
        </w:tc>
      </w:tr>
      <w:tr w:rsidR="0085025E" w:rsidRPr="0085025E" w:rsidTr="0085025E">
        <w:trPr>
          <w:trHeight w:val="285"/>
          <w:jc w:val="center"/>
        </w:trPr>
        <w:tc>
          <w:tcPr>
            <w:tcW w:w="517" w:type="dxa"/>
            <w:vAlign w:val="center"/>
          </w:tcPr>
          <w:p w:rsidR="0085025E" w:rsidRPr="0085025E" w:rsidRDefault="0085025E" w:rsidP="0085025E">
            <w:pPr>
              <w:jc w:val="center"/>
              <w:rPr>
                <w:sz w:val="22"/>
                <w:szCs w:val="22"/>
              </w:rPr>
            </w:pPr>
            <w:r w:rsidRPr="0085025E">
              <w:rPr>
                <w:sz w:val="22"/>
                <w:szCs w:val="22"/>
              </w:rPr>
              <w:t>9</w:t>
            </w:r>
          </w:p>
        </w:tc>
        <w:tc>
          <w:tcPr>
            <w:tcW w:w="4792" w:type="dxa"/>
            <w:vAlign w:val="center"/>
          </w:tcPr>
          <w:p w:rsidR="0085025E" w:rsidRPr="0085025E" w:rsidRDefault="0085025E" w:rsidP="0085025E">
            <w:pPr>
              <w:shd w:val="clear" w:color="auto" w:fill="FFFFFF"/>
              <w:tabs>
                <w:tab w:val="left" w:pos="459"/>
              </w:tabs>
              <w:spacing w:before="5" w:line="322" w:lineRule="exact"/>
              <w:ind w:left="14" w:right="5" w:firstLine="20"/>
              <w:rPr>
                <w:sz w:val="22"/>
                <w:szCs w:val="22"/>
              </w:rPr>
            </w:pPr>
            <w:r w:rsidRPr="0085025E">
              <w:rPr>
                <w:sz w:val="22"/>
                <w:szCs w:val="22"/>
              </w:rPr>
              <w:t>Количество приобретенных контейнеров</w:t>
            </w:r>
          </w:p>
        </w:tc>
        <w:tc>
          <w:tcPr>
            <w:tcW w:w="1227" w:type="dxa"/>
            <w:vAlign w:val="center"/>
          </w:tcPr>
          <w:p w:rsidR="0085025E" w:rsidRPr="0085025E" w:rsidRDefault="0085025E" w:rsidP="0085025E">
            <w:pPr>
              <w:jc w:val="center"/>
              <w:rPr>
                <w:sz w:val="22"/>
                <w:szCs w:val="22"/>
              </w:rPr>
            </w:pPr>
          </w:p>
        </w:tc>
        <w:tc>
          <w:tcPr>
            <w:tcW w:w="1556" w:type="dxa"/>
            <w:vAlign w:val="center"/>
          </w:tcPr>
          <w:p w:rsidR="0085025E" w:rsidRPr="0085025E" w:rsidRDefault="0085025E" w:rsidP="0085025E">
            <w:pPr>
              <w:jc w:val="center"/>
              <w:rPr>
                <w:sz w:val="22"/>
                <w:szCs w:val="22"/>
              </w:rPr>
            </w:pPr>
            <w:r w:rsidRPr="0085025E">
              <w:rPr>
                <w:sz w:val="22"/>
                <w:szCs w:val="22"/>
              </w:rPr>
              <w:t>0</w:t>
            </w:r>
          </w:p>
        </w:tc>
        <w:tc>
          <w:tcPr>
            <w:tcW w:w="899" w:type="dxa"/>
            <w:vAlign w:val="center"/>
          </w:tcPr>
          <w:p w:rsidR="0085025E" w:rsidRPr="0085025E" w:rsidRDefault="0085025E" w:rsidP="0085025E">
            <w:pPr>
              <w:jc w:val="center"/>
              <w:rPr>
                <w:sz w:val="22"/>
                <w:szCs w:val="22"/>
              </w:rPr>
            </w:pPr>
            <w:r w:rsidRPr="0085025E">
              <w:rPr>
                <w:sz w:val="22"/>
                <w:szCs w:val="22"/>
              </w:rPr>
              <w:t>278</w:t>
            </w:r>
          </w:p>
        </w:tc>
        <w:tc>
          <w:tcPr>
            <w:tcW w:w="1098" w:type="dxa"/>
            <w:vAlign w:val="center"/>
          </w:tcPr>
          <w:p w:rsidR="0085025E" w:rsidRPr="0085025E" w:rsidRDefault="0085025E" w:rsidP="0085025E">
            <w:pPr>
              <w:jc w:val="center"/>
              <w:rPr>
                <w:sz w:val="22"/>
                <w:szCs w:val="22"/>
              </w:rPr>
            </w:pPr>
            <w:r w:rsidRPr="0085025E">
              <w:rPr>
                <w:sz w:val="22"/>
                <w:szCs w:val="22"/>
              </w:rPr>
              <w:t>0</w:t>
            </w:r>
          </w:p>
        </w:tc>
        <w:tc>
          <w:tcPr>
            <w:tcW w:w="1098" w:type="dxa"/>
            <w:vAlign w:val="center"/>
          </w:tcPr>
          <w:p w:rsidR="0085025E" w:rsidRPr="0085025E" w:rsidRDefault="0085025E" w:rsidP="0085025E">
            <w:pPr>
              <w:jc w:val="center"/>
              <w:rPr>
                <w:sz w:val="22"/>
                <w:szCs w:val="22"/>
              </w:rPr>
            </w:pPr>
            <w:r w:rsidRPr="0085025E">
              <w:rPr>
                <w:sz w:val="22"/>
                <w:szCs w:val="22"/>
              </w:rPr>
              <w:t>0</w:t>
            </w:r>
          </w:p>
        </w:tc>
        <w:tc>
          <w:tcPr>
            <w:tcW w:w="961" w:type="dxa"/>
            <w:vAlign w:val="center"/>
          </w:tcPr>
          <w:p w:rsidR="0085025E" w:rsidRPr="0085025E" w:rsidRDefault="0085025E" w:rsidP="0085025E">
            <w:pPr>
              <w:jc w:val="center"/>
              <w:rPr>
                <w:sz w:val="22"/>
                <w:szCs w:val="22"/>
              </w:rPr>
            </w:pPr>
            <w:r w:rsidRPr="0085025E">
              <w:rPr>
                <w:sz w:val="22"/>
                <w:szCs w:val="22"/>
              </w:rPr>
              <w:t>0</w:t>
            </w:r>
          </w:p>
        </w:tc>
        <w:tc>
          <w:tcPr>
            <w:tcW w:w="899" w:type="dxa"/>
            <w:vAlign w:val="center"/>
          </w:tcPr>
          <w:p w:rsidR="0085025E" w:rsidRPr="0085025E" w:rsidRDefault="0085025E" w:rsidP="0085025E">
            <w:pPr>
              <w:jc w:val="center"/>
              <w:rPr>
                <w:sz w:val="22"/>
                <w:szCs w:val="22"/>
              </w:rPr>
            </w:pPr>
            <w:r w:rsidRPr="0085025E">
              <w:rPr>
                <w:sz w:val="22"/>
                <w:szCs w:val="22"/>
              </w:rPr>
              <w:t>0</w:t>
            </w:r>
          </w:p>
        </w:tc>
        <w:tc>
          <w:tcPr>
            <w:tcW w:w="1036" w:type="dxa"/>
            <w:vAlign w:val="center"/>
          </w:tcPr>
          <w:p w:rsidR="0085025E" w:rsidRPr="0085025E" w:rsidRDefault="0085025E" w:rsidP="0085025E">
            <w:pPr>
              <w:jc w:val="center"/>
              <w:rPr>
                <w:sz w:val="22"/>
                <w:szCs w:val="22"/>
              </w:rPr>
            </w:pPr>
            <w:r w:rsidRPr="0085025E">
              <w:rPr>
                <w:sz w:val="22"/>
                <w:szCs w:val="22"/>
              </w:rPr>
              <w:t>0</w:t>
            </w:r>
          </w:p>
        </w:tc>
      </w:tr>
    </w:tbl>
    <w:p w:rsidR="0085025E" w:rsidRPr="0085025E" w:rsidRDefault="0085025E" w:rsidP="0085025E">
      <w:pPr>
        <w:tabs>
          <w:tab w:val="left" w:pos="2880"/>
        </w:tabs>
        <w:rPr>
          <w:sz w:val="20"/>
          <w:szCs w:val="20"/>
        </w:rPr>
      </w:pPr>
    </w:p>
    <w:p w:rsidR="0085025E" w:rsidRPr="0085025E" w:rsidRDefault="0085025E" w:rsidP="0085025E">
      <w:pPr>
        <w:widowControl w:val="0"/>
        <w:autoSpaceDE w:val="0"/>
        <w:autoSpaceDN w:val="0"/>
        <w:jc w:val="both"/>
        <w:rPr>
          <w:sz w:val="28"/>
          <w:szCs w:val="28"/>
        </w:rPr>
        <w:sectPr w:rsidR="0085025E" w:rsidRPr="0085025E" w:rsidSect="0085025E">
          <w:pgSz w:w="16838" w:h="11906" w:orient="landscape"/>
          <w:pgMar w:top="1701" w:right="1134" w:bottom="850" w:left="1134" w:header="709" w:footer="709" w:gutter="0"/>
          <w:cols w:space="708"/>
          <w:docGrid w:linePitch="360"/>
        </w:sectPr>
      </w:pPr>
    </w:p>
    <w:p w:rsidR="0085025E" w:rsidRPr="0085025E" w:rsidRDefault="0085025E" w:rsidP="0085025E">
      <w:pPr>
        <w:widowControl w:val="0"/>
        <w:autoSpaceDE w:val="0"/>
        <w:autoSpaceDN w:val="0"/>
        <w:adjustRightInd w:val="0"/>
        <w:ind w:left="6010"/>
        <w:outlineLvl w:val="1"/>
        <w:rPr>
          <w:sz w:val="28"/>
          <w:szCs w:val="28"/>
        </w:rPr>
      </w:pPr>
      <w:r w:rsidRPr="0085025E">
        <w:rPr>
          <w:sz w:val="28"/>
          <w:szCs w:val="28"/>
        </w:rPr>
        <w:lastRenderedPageBreak/>
        <w:t>Приложение 4</w:t>
      </w:r>
    </w:p>
    <w:p w:rsidR="0085025E" w:rsidRPr="0085025E" w:rsidRDefault="0085025E" w:rsidP="0085025E">
      <w:pPr>
        <w:widowControl w:val="0"/>
        <w:autoSpaceDE w:val="0"/>
        <w:autoSpaceDN w:val="0"/>
        <w:adjustRightInd w:val="0"/>
        <w:ind w:left="6010"/>
        <w:outlineLvl w:val="1"/>
        <w:rPr>
          <w:sz w:val="28"/>
          <w:szCs w:val="28"/>
        </w:rPr>
      </w:pPr>
      <w:r w:rsidRPr="0085025E">
        <w:rPr>
          <w:sz w:val="28"/>
          <w:szCs w:val="28"/>
        </w:rPr>
        <w:t>к муниципальной програ</w:t>
      </w:r>
      <w:r w:rsidRPr="0085025E">
        <w:rPr>
          <w:sz w:val="28"/>
          <w:szCs w:val="28"/>
        </w:rPr>
        <w:t>м</w:t>
      </w:r>
      <w:r w:rsidRPr="0085025E">
        <w:rPr>
          <w:sz w:val="28"/>
          <w:szCs w:val="28"/>
        </w:rPr>
        <w:t xml:space="preserve">ме </w:t>
      </w:r>
    </w:p>
    <w:p w:rsidR="0085025E" w:rsidRPr="0085025E" w:rsidRDefault="0085025E" w:rsidP="0085025E">
      <w:pPr>
        <w:widowControl w:val="0"/>
        <w:autoSpaceDE w:val="0"/>
        <w:autoSpaceDN w:val="0"/>
        <w:adjustRightInd w:val="0"/>
        <w:ind w:left="5940"/>
        <w:outlineLvl w:val="1"/>
        <w:rPr>
          <w:sz w:val="28"/>
          <w:szCs w:val="28"/>
        </w:rPr>
      </w:pPr>
      <w:r w:rsidRPr="0085025E">
        <w:rPr>
          <w:sz w:val="28"/>
          <w:szCs w:val="28"/>
        </w:rPr>
        <w:t>к муниципальной програ</w:t>
      </w:r>
      <w:r w:rsidRPr="0085025E">
        <w:rPr>
          <w:sz w:val="28"/>
          <w:szCs w:val="28"/>
        </w:rPr>
        <w:t>м</w:t>
      </w:r>
      <w:r w:rsidRPr="0085025E">
        <w:rPr>
          <w:sz w:val="28"/>
          <w:szCs w:val="28"/>
        </w:rPr>
        <w:t>ме "Обеспечение населения Поспелихинского района Алтайского края жилищно-коммунальными услугами" на 2020-2024 годы</w:t>
      </w:r>
    </w:p>
    <w:p w:rsidR="0085025E" w:rsidRPr="0085025E" w:rsidRDefault="0085025E" w:rsidP="0085025E">
      <w:pPr>
        <w:widowControl w:val="0"/>
        <w:autoSpaceDE w:val="0"/>
        <w:autoSpaceDN w:val="0"/>
        <w:adjustRightInd w:val="0"/>
        <w:rPr>
          <w:sz w:val="28"/>
          <w:szCs w:val="28"/>
        </w:rPr>
      </w:pPr>
    </w:p>
    <w:p w:rsidR="0085025E" w:rsidRPr="0085025E" w:rsidRDefault="0085025E" w:rsidP="0085025E">
      <w:pPr>
        <w:widowControl w:val="0"/>
        <w:autoSpaceDE w:val="0"/>
        <w:autoSpaceDN w:val="0"/>
        <w:adjustRightInd w:val="0"/>
        <w:jc w:val="center"/>
        <w:rPr>
          <w:sz w:val="28"/>
          <w:szCs w:val="28"/>
        </w:rPr>
      </w:pPr>
      <w:r w:rsidRPr="0085025E">
        <w:rPr>
          <w:sz w:val="28"/>
          <w:szCs w:val="28"/>
        </w:rPr>
        <w:t>МЕТОДИКА</w:t>
      </w:r>
    </w:p>
    <w:p w:rsidR="0085025E" w:rsidRPr="0085025E" w:rsidRDefault="0085025E" w:rsidP="0085025E">
      <w:pPr>
        <w:widowControl w:val="0"/>
        <w:autoSpaceDE w:val="0"/>
        <w:autoSpaceDN w:val="0"/>
        <w:adjustRightInd w:val="0"/>
        <w:jc w:val="center"/>
        <w:rPr>
          <w:sz w:val="28"/>
          <w:szCs w:val="28"/>
        </w:rPr>
      </w:pPr>
      <w:r w:rsidRPr="0085025E">
        <w:rPr>
          <w:sz w:val="28"/>
          <w:szCs w:val="28"/>
        </w:rPr>
        <w:t>ОЦЕНКИ ЭФФЕКТИВНОСТИ МУНИЦИПАЛЬНОЙ  ПРОГРАММЫ</w:t>
      </w:r>
    </w:p>
    <w:p w:rsidR="0085025E" w:rsidRPr="0085025E" w:rsidRDefault="0085025E" w:rsidP="0085025E">
      <w:pPr>
        <w:widowControl w:val="0"/>
        <w:autoSpaceDE w:val="0"/>
        <w:autoSpaceDN w:val="0"/>
        <w:adjustRightInd w:val="0"/>
        <w:jc w:val="both"/>
        <w:rPr>
          <w:sz w:val="28"/>
          <w:szCs w:val="28"/>
        </w:rPr>
      </w:pPr>
    </w:p>
    <w:p w:rsidR="0085025E" w:rsidRPr="0085025E" w:rsidRDefault="0085025E" w:rsidP="0085025E">
      <w:pPr>
        <w:widowControl w:val="0"/>
        <w:autoSpaceDE w:val="0"/>
        <w:autoSpaceDN w:val="0"/>
        <w:adjustRightInd w:val="0"/>
        <w:ind w:firstLine="540"/>
        <w:jc w:val="both"/>
        <w:rPr>
          <w:sz w:val="28"/>
          <w:szCs w:val="28"/>
        </w:rPr>
      </w:pPr>
      <w:r w:rsidRPr="0085025E">
        <w:rPr>
          <w:sz w:val="28"/>
          <w:szCs w:val="28"/>
        </w:rPr>
        <w:t>Оценка эффективности муниципальной программы осуществляется в целях достижения оптимального соотношения связанных с ее реализацией затрат и достигаемых в ходе реализации результатов, а также обеспечения следования основным принципам бюджетной системы Российской Федер</w:t>
      </w:r>
      <w:r w:rsidRPr="0085025E">
        <w:rPr>
          <w:sz w:val="28"/>
          <w:szCs w:val="28"/>
        </w:rPr>
        <w:t>а</w:t>
      </w:r>
      <w:r w:rsidRPr="0085025E">
        <w:rPr>
          <w:sz w:val="28"/>
          <w:szCs w:val="28"/>
        </w:rPr>
        <w:t>ции: эффективности и адресности использования бюджетных средств, их ц</w:t>
      </w:r>
      <w:r w:rsidRPr="0085025E">
        <w:rPr>
          <w:sz w:val="28"/>
          <w:szCs w:val="28"/>
        </w:rPr>
        <w:t>е</w:t>
      </w:r>
      <w:r w:rsidRPr="0085025E">
        <w:rPr>
          <w:sz w:val="28"/>
          <w:szCs w:val="28"/>
        </w:rPr>
        <w:t>левому характеру и прозрачности, достоверности бюджета.</w:t>
      </w:r>
    </w:p>
    <w:p w:rsidR="0085025E" w:rsidRPr="0085025E" w:rsidRDefault="0085025E" w:rsidP="0085025E">
      <w:pPr>
        <w:widowControl w:val="0"/>
        <w:autoSpaceDE w:val="0"/>
        <w:autoSpaceDN w:val="0"/>
        <w:adjustRightInd w:val="0"/>
        <w:ind w:firstLine="540"/>
        <w:jc w:val="both"/>
        <w:rPr>
          <w:sz w:val="28"/>
          <w:szCs w:val="28"/>
        </w:rPr>
      </w:pPr>
      <w:r w:rsidRPr="0085025E">
        <w:rPr>
          <w:sz w:val="28"/>
          <w:szCs w:val="28"/>
        </w:rPr>
        <w:t>1. Комплексная оценка эффективности реализации муниципальной пр</w:t>
      </w:r>
      <w:r w:rsidRPr="0085025E">
        <w:rPr>
          <w:sz w:val="28"/>
          <w:szCs w:val="28"/>
        </w:rPr>
        <w:t>о</w:t>
      </w:r>
      <w:r w:rsidRPr="0085025E">
        <w:rPr>
          <w:sz w:val="28"/>
          <w:szCs w:val="28"/>
        </w:rPr>
        <w:t>граммы проводится на основе оценок, определяемых по трем критериям:</w:t>
      </w:r>
    </w:p>
    <w:p w:rsidR="0085025E" w:rsidRPr="0085025E" w:rsidRDefault="0085025E" w:rsidP="0085025E">
      <w:pPr>
        <w:widowControl w:val="0"/>
        <w:autoSpaceDE w:val="0"/>
        <w:autoSpaceDN w:val="0"/>
        <w:adjustRightInd w:val="0"/>
        <w:ind w:firstLine="540"/>
        <w:jc w:val="both"/>
        <w:rPr>
          <w:sz w:val="28"/>
          <w:szCs w:val="28"/>
        </w:rPr>
      </w:pPr>
      <w:r w:rsidRPr="0085025E">
        <w:rPr>
          <w:sz w:val="28"/>
          <w:szCs w:val="28"/>
        </w:rPr>
        <w:t>оценка степени достижения целей и решения задач муниципальной пр</w:t>
      </w:r>
      <w:r w:rsidRPr="0085025E">
        <w:rPr>
          <w:sz w:val="28"/>
          <w:szCs w:val="28"/>
        </w:rPr>
        <w:t>о</w:t>
      </w:r>
      <w:r w:rsidRPr="0085025E">
        <w:rPr>
          <w:sz w:val="28"/>
          <w:szCs w:val="28"/>
        </w:rPr>
        <w:t>граммы (подпрограммы);</w:t>
      </w:r>
    </w:p>
    <w:p w:rsidR="0085025E" w:rsidRPr="0085025E" w:rsidRDefault="0085025E" w:rsidP="0085025E">
      <w:pPr>
        <w:widowControl w:val="0"/>
        <w:autoSpaceDE w:val="0"/>
        <w:autoSpaceDN w:val="0"/>
        <w:adjustRightInd w:val="0"/>
        <w:ind w:firstLine="540"/>
        <w:jc w:val="both"/>
        <w:rPr>
          <w:sz w:val="28"/>
          <w:szCs w:val="28"/>
        </w:rPr>
      </w:pPr>
      <w:r w:rsidRPr="0085025E">
        <w:rPr>
          <w:sz w:val="28"/>
          <w:szCs w:val="28"/>
        </w:rPr>
        <w:t>соответствие муниципальной программы запланированному уровню з</w:t>
      </w:r>
      <w:r w:rsidRPr="0085025E">
        <w:rPr>
          <w:sz w:val="28"/>
          <w:szCs w:val="28"/>
        </w:rPr>
        <w:t>а</w:t>
      </w:r>
      <w:r w:rsidRPr="0085025E">
        <w:rPr>
          <w:sz w:val="28"/>
          <w:szCs w:val="28"/>
        </w:rPr>
        <w:t>трат и эффективность использования средств бюджета;</w:t>
      </w:r>
    </w:p>
    <w:p w:rsidR="0085025E" w:rsidRPr="0085025E" w:rsidRDefault="0085025E" w:rsidP="0085025E">
      <w:pPr>
        <w:widowControl w:val="0"/>
        <w:autoSpaceDE w:val="0"/>
        <w:autoSpaceDN w:val="0"/>
        <w:adjustRightInd w:val="0"/>
        <w:ind w:firstLine="540"/>
        <w:jc w:val="both"/>
        <w:rPr>
          <w:sz w:val="28"/>
          <w:szCs w:val="28"/>
        </w:rPr>
      </w:pPr>
      <w:r w:rsidRPr="0085025E">
        <w:rPr>
          <w:sz w:val="28"/>
          <w:szCs w:val="28"/>
        </w:rPr>
        <w:t>степень реализации мероприятий программы.</w:t>
      </w:r>
    </w:p>
    <w:p w:rsidR="0085025E" w:rsidRPr="0085025E" w:rsidRDefault="0085025E" w:rsidP="0085025E">
      <w:pPr>
        <w:widowControl w:val="0"/>
        <w:autoSpaceDE w:val="0"/>
        <w:autoSpaceDN w:val="0"/>
        <w:adjustRightInd w:val="0"/>
        <w:ind w:firstLine="540"/>
        <w:jc w:val="both"/>
        <w:rPr>
          <w:sz w:val="28"/>
          <w:szCs w:val="28"/>
        </w:rPr>
      </w:pPr>
      <w:r w:rsidRPr="0085025E">
        <w:rPr>
          <w:sz w:val="28"/>
          <w:szCs w:val="28"/>
        </w:rPr>
        <w:t>1.1. Оценка степени достижения целей и решения задач муниципальной программы производится путем сопоставления фактически достигнутых зн</w:t>
      </w:r>
      <w:r w:rsidRPr="0085025E">
        <w:rPr>
          <w:sz w:val="28"/>
          <w:szCs w:val="28"/>
        </w:rPr>
        <w:t>а</w:t>
      </w:r>
      <w:r w:rsidRPr="0085025E">
        <w:rPr>
          <w:sz w:val="28"/>
          <w:szCs w:val="28"/>
        </w:rPr>
        <w:t>чений индикаторов государственной программы и их плановых значений по формуле</w:t>
      </w:r>
      <w:proofErr w:type="gramStart"/>
      <w:r w:rsidRPr="0085025E">
        <w:rPr>
          <w:sz w:val="28"/>
          <w:szCs w:val="28"/>
        </w:rPr>
        <w:t>:</w:t>
      </w:r>
      <w:proofErr w:type="gramEnd"/>
    </w:p>
    <w:p w:rsidR="0085025E" w:rsidRPr="0085025E" w:rsidRDefault="0085025E" w:rsidP="0085025E">
      <w:pPr>
        <w:widowControl w:val="0"/>
        <w:autoSpaceDE w:val="0"/>
        <w:autoSpaceDN w:val="0"/>
        <w:adjustRightInd w:val="0"/>
        <w:jc w:val="center"/>
        <w:rPr>
          <w:sz w:val="28"/>
          <w:szCs w:val="28"/>
        </w:rPr>
      </w:pPr>
      <w:r w:rsidRPr="0085025E">
        <w:rPr>
          <w:noProof/>
          <w:sz w:val="28"/>
          <w:szCs w:val="28"/>
        </w:rPr>
        <w:drawing>
          <wp:inline distT="0" distB="0" distL="0" distR="0" wp14:anchorId="0CA3CC53" wp14:editId="02E24986">
            <wp:extent cx="1323975" cy="4476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23975" cy="447675"/>
                    </a:xfrm>
                    <a:prstGeom prst="rect">
                      <a:avLst/>
                    </a:prstGeom>
                    <a:noFill/>
                    <a:ln>
                      <a:noFill/>
                    </a:ln>
                  </pic:spPr>
                </pic:pic>
              </a:graphicData>
            </a:graphic>
          </wp:inline>
        </w:drawing>
      </w:r>
      <w:r w:rsidRPr="0085025E">
        <w:rPr>
          <w:sz w:val="28"/>
          <w:szCs w:val="28"/>
        </w:rPr>
        <w:t>,</w:t>
      </w:r>
    </w:p>
    <w:p w:rsidR="0085025E" w:rsidRPr="0085025E" w:rsidRDefault="0085025E" w:rsidP="0085025E">
      <w:pPr>
        <w:widowControl w:val="0"/>
        <w:autoSpaceDE w:val="0"/>
        <w:autoSpaceDN w:val="0"/>
        <w:adjustRightInd w:val="0"/>
        <w:ind w:firstLine="540"/>
        <w:jc w:val="both"/>
        <w:rPr>
          <w:sz w:val="28"/>
          <w:szCs w:val="28"/>
        </w:rPr>
      </w:pPr>
      <w:r w:rsidRPr="0085025E">
        <w:rPr>
          <w:sz w:val="28"/>
          <w:szCs w:val="28"/>
        </w:rPr>
        <w:t>где:</w:t>
      </w:r>
    </w:p>
    <w:p w:rsidR="0085025E" w:rsidRPr="0085025E" w:rsidRDefault="0085025E" w:rsidP="0085025E">
      <w:pPr>
        <w:widowControl w:val="0"/>
        <w:autoSpaceDE w:val="0"/>
        <w:autoSpaceDN w:val="0"/>
        <w:adjustRightInd w:val="0"/>
        <w:ind w:firstLine="540"/>
        <w:jc w:val="both"/>
        <w:rPr>
          <w:sz w:val="28"/>
          <w:szCs w:val="28"/>
        </w:rPr>
      </w:pPr>
      <w:r w:rsidRPr="0085025E">
        <w:rPr>
          <w:sz w:val="28"/>
          <w:szCs w:val="28"/>
        </w:rPr>
        <w:t>Cel - оценка степени достижения цели, решения задачи муниципальной  программы;</w:t>
      </w:r>
    </w:p>
    <w:p w:rsidR="0085025E" w:rsidRPr="0085025E" w:rsidRDefault="0085025E" w:rsidP="0085025E">
      <w:pPr>
        <w:widowControl w:val="0"/>
        <w:autoSpaceDE w:val="0"/>
        <w:autoSpaceDN w:val="0"/>
        <w:adjustRightInd w:val="0"/>
        <w:ind w:firstLine="540"/>
        <w:jc w:val="both"/>
        <w:rPr>
          <w:sz w:val="28"/>
          <w:szCs w:val="28"/>
        </w:rPr>
      </w:pPr>
      <w:r w:rsidRPr="0085025E">
        <w:rPr>
          <w:noProof/>
          <w:sz w:val="28"/>
          <w:szCs w:val="28"/>
        </w:rPr>
        <w:drawing>
          <wp:inline distT="0" distB="0" distL="0" distR="0" wp14:anchorId="4DA58D25" wp14:editId="63249523">
            <wp:extent cx="152400" cy="2286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85025E">
        <w:rPr>
          <w:sz w:val="28"/>
          <w:szCs w:val="28"/>
        </w:rPr>
        <w:t xml:space="preserve"> - оценка значения i-го индикатора (показателя) выполнения муниц</w:t>
      </w:r>
      <w:r w:rsidRPr="0085025E">
        <w:rPr>
          <w:sz w:val="28"/>
          <w:szCs w:val="28"/>
        </w:rPr>
        <w:t>и</w:t>
      </w:r>
      <w:r w:rsidRPr="0085025E">
        <w:rPr>
          <w:sz w:val="28"/>
          <w:szCs w:val="28"/>
        </w:rPr>
        <w:t>пальной программы, отражающего степень достижения цели, решения соо</w:t>
      </w:r>
      <w:r w:rsidRPr="0085025E">
        <w:rPr>
          <w:sz w:val="28"/>
          <w:szCs w:val="28"/>
        </w:rPr>
        <w:t>т</w:t>
      </w:r>
      <w:r w:rsidRPr="0085025E">
        <w:rPr>
          <w:sz w:val="28"/>
          <w:szCs w:val="28"/>
        </w:rPr>
        <w:t>ветствующей задачи;</w:t>
      </w:r>
    </w:p>
    <w:p w:rsidR="0085025E" w:rsidRPr="0085025E" w:rsidRDefault="0085025E" w:rsidP="0085025E">
      <w:pPr>
        <w:widowControl w:val="0"/>
        <w:autoSpaceDE w:val="0"/>
        <w:autoSpaceDN w:val="0"/>
        <w:adjustRightInd w:val="0"/>
        <w:ind w:firstLine="540"/>
        <w:jc w:val="both"/>
        <w:rPr>
          <w:sz w:val="28"/>
          <w:szCs w:val="28"/>
        </w:rPr>
      </w:pPr>
      <w:r w:rsidRPr="0085025E">
        <w:rPr>
          <w:sz w:val="28"/>
          <w:szCs w:val="28"/>
        </w:rPr>
        <w:t>m - число показателей, характеризующих степень достижения цели, р</w:t>
      </w:r>
      <w:r w:rsidRPr="0085025E">
        <w:rPr>
          <w:sz w:val="28"/>
          <w:szCs w:val="28"/>
        </w:rPr>
        <w:t>е</w:t>
      </w:r>
      <w:r w:rsidRPr="0085025E">
        <w:rPr>
          <w:sz w:val="28"/>
          <w:szCs w:val="28"/>
        </w:rPr>
        <w:t>шения задачи муниципальной программы;</w:t>
      </w:r>
    </w:p>
    <w:p w:rsidR="0085025E" w:rsidRPr="0085025E" w:rsidRDefault="0085025E" w:rsidP="0085025E">
      <w:pPr>
        <w:widowControl w:val="0"/>
        <w:autoSpaceDE w:val="0"/>
        <w:autoSpaceDN w:val="0"/>
        <w:adjustRightInd w:val="0"/>
        <w:ind w:firstLine="540"/>
        <w:jc w:val="both"/>
        <w:rPr>
          <w:sz w:val="28"/>
          <w:szCs w:val="28"/>
        </w:rPr>
      </w:pPr>
      <w:r w:rsidRPr="0085025E">
        <w:rPr>
          <w:noProof/>
          <w:sz w:val="28"/>
          <w:szCs w:val="28"/>
        </w:rPr>
        <w:drawing>
          <wp:inline distT="0" distB="0" distL="0" distR="0" wp14:anchorId="24865A45" wp14:editId="5141DC76">
            <wp:extent cx="295275" cy="2667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85025E">
        <w:rPr>
          <w:sz w:val="28"/>
          <w:szCs w:val="28"/>
        </w:rPr>
        <w:t xml:space="preserve"> - сумма значений.</w:t>
      </w:r>
    </w:p>
    <w:p w:rsidR="0085025E" w:rsidRPr="0085025E" w:rsidRDefault="0085025E" w:rsidP="0085025E">
      <w:pPr>
        <w:widowControl w:val="0"/>
        <w:autoSpaceDE w:val="0"/>
        <w:autoSpaceDN w:val="0"/>
        <w:adjustRightInd w:val="0"/>
        <w:ind w:firstLine="540"/>
        <w:jc w:val="both"/>
        <w:rPr>
          <w:sz w:val="28"/>
          <w:szCs w:val="28"/>
        </w:rPr>
      </w:pPr>
      <w:r w:rsidRPr="0085025E">
        <w:rPr>
          <w:sz w:val="28"/>
          <w:szCs w:val="28"/>
        </w:rPr>
        <w:t>Оценка значения i-го индикатора (показателя) муниципальной програ</w:t>
      </w:r>
      <w:r w:rsidRPr="0085025E">
        <w:rPr>
          <w:sz w:val="28"/>
          <w:szCs w:val="28"/>
        </w:rPr>
        <w:t>м</w:t>
      </w:r>
      <w:r w:rsidRPr="0085025E">
        <w:rPr>
          <w:sz w:val="28"/>
          <w:szCs w:val="28"/>
        </w:rPr>
        <w:t>мы (подпрограммы) производится по формуле:</w:t>
      </w:r>
    </w:p>
    <w:p w:rsidR="0085025E" w:rsidRPr="0085025E" w:rsidRDefault="0085025E" w:rsidP="0085025E">
      <w:pPr>
        <w:widowControl w:val="0"/>
        <w:autoSpaceDE w:val="0"/>
        <w:autoSpaceDN w:val="0"/>
        <w:adjustRightInd w:val="0"/>
        <w:jc w:val="both"/>
        <w:rPr>
          <w:sz w:val="28"/>
          <w:szCs w:val="28"/>
        </w:rPr>
      </w:pPr>
    </w:p>
    <w:p w:rsidR="0085025E" w:rsidRPr="0085025E" w:rsidRDefault="0085025E" w:rsidP="0085025E">
      <w:pPr>
        <w:widowControl w:val="0"/>
        <w:autoSpaceDE w:val="0"/>
        <w:autoSpaceDN w:val="0"/>
        <w:adjustRightInd w:val="0"/>
        <w:jc w:val="center"/>
        <w:rPr>
          <w:sz w:val="28"/>
          <w:szCs w:val="28"/>
        </w:rPr>
      </w:pPr>
      <w:r w:rsidRPr="0085025E">
        <w:rPr>
          <w:noProof/>
          <w:sz w:val="28"/>
          <w:szCs w:val="28"/>
        </w:rPr>
        <w:lastRenderedPageBreak/>
        <w:drawing>
          <wp:inline distT="0" distB="0" distL="0" distR="0" wp14:anchorId="50618C5F" wp14:editId="4952EBD5">
            <wp:extent cx="1209675" cy="2190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09675" cy="219075"/>
                    </a:xfrm>
                    <a:prstGeom prst="rect">
                      <a:avLst/>
                    </a:prstGeom>
                    <a:noFill/>
                    <a:ln>
                      <a:noFill/>
                    </a:ln>
                  </pic:spPr>
                </pic:pic>
              </a:graphicData>
            </a:graphic>
          </wp:inline>
        </w:drawing>
      </w:r>
      <w:r w:rsidRPr="0085025E">
        <w:rPr>
          <w:sz w:val="28"/>
          <w:szCs w:val="28"/>
        </w:rPr>
        <w:t>,</w:t>
      </w:r>
    </w:p>
    <w:p w:rsidR="0085025E" w:rsidRPr="0085025E" w:rsidRDefault="0085025E" w:rsidP="0085025E">
      <w:pPr>
        <w:widowControl w:val="0"/>
        <w:autoSpaceDE w:val="0"/>
        <w:autoSpaceDN w:val="0"/>
        <w:adjustRightInd w:val="0"/>
        <w:ind w:firstLine="540"/>
        <w:jc w:val="both"/>
        <w:rPr>
          <w:sz w:val="28"/>
          <w:szCs w:val="28"/>
        </w:rPr>
      </w:pPr>
      <w:r w:rsidRPr="0085025E">
        <w:rPr>
          <w:sz w:val="28"/>
          <w:szCs w:val="28"/>
        </w:rPr>
        <w:t>где:</w:t>
      </w:r>
    </w:p>
    <w:p w:rsidR="0085025E" w:rsidRPr="0085025E" w:rsidRDefault="0085025E" w:rsidP="0085025E">
      <w:pPr>
        <w:widowControl w:val="0"/>
        <w:autoSpaceDE w:val="0"/>
        <w:autoSpaceDN w:val="0"/>
        <w:adjustRightInd w:val="0"/>
        <w:ind w:firstLine="540"/>
        <w:jc w:val="both"/>
        <w:rPr>
          <w:sz w:val="28"/>
          <w:szCs w:val="28"/>
        </w:rPr>
      </w:pPr>
      <w:r w:rsidRPr="0085025E">
        <w:rPr>
          <w:noProof/>
          <w:sz w:val="28"/>
          <w:szCs w:val="28"/>
        </w:rPr>
        <w:drawing>
          <wp:inline distT="0" distB="0" distL="0" distR="0" wp14:anchorId="6B6105B7" wp14:editId="04252F13">
            <wp:extent cx="152400" cy="2286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85025E">
        <w:rPr>
          <w:sz w:val="28"/>
          <w:szCs w:val="28"/>
        </w:rPr>
        <w:t xml:space="preserve"> - фактическое значение i-го индикатора (показателя) муниципальной программы;</w:t>
      </w:r>
    </w:p>
    <w:p w:rsidR="0085025E" w:rsidRPr="0085025E" w:rsidRDefault="0085025E" w:rsidP="0085025E">
      <w:pPr>
        <w:widowControl w:val="0"/>
        <w:autoSpaceDE w:val="0"/>
        <w:autoSpaceDN w:val="0"/>
        <w:adjustRightInd w:val="0"/>
        <w:ind w:firstLine="540"/>
        <w:jc w:val="both"/>
        <w:rPr>
          <w:sz w:val="28"/>
          <w:szCs w:val="28"/>
        </w:rPr>
      </w:pPr>
      <w:r w:rsidRPr="0085025E">
        <w:rPr>
          <w:noProof/>
          <w:sz w:val="28"/>
          <w:szCs w:val="28"/>
        </w:rPr>
        <w:drawing>
          <wp:inline distT="0" distB="0" distL="0" distR="0" wp14:anchorId="068A859A" wp14:editId="0B34107B">
            <wp:extent cx="152400" cy="2286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85025E">
        <w:rPr>
          <w:sz w:val="28"/>
          <w:szCs w:val="28"/>
        </w:rPr>
        <w:t xml:space="preserve"> - плановое значение i-го индикатора (показателя) муниципальной пр</w:t>
      </w:r>
      <w:r w:rsidRPr="0085025E">
        <w:rPr>
          <w:sz w:val="28"/>
          <w:szCs w:val="28"/>
        </w:rPr>
        <w:t>о</w:t>
      </w:r>
      <w:r w:rsidRPr="0085025E">
        <w:rPr>
          <w:sz w:val="28"/>
          <w:szCs w:val="28"/>
        </w:rPr>
        <w:t>граммы (для индикаторов (показателей), желаемой тенденцией развития к</w:t>
      </w:r>
      <w:r w:rsidRPr="0085025E">
        <w:rPr>
          <w:sz w:val="28"/>
          <w:szCs w:val="28"/>
        </w:rPr>
        <w:t>о</w:t>
      </w:r>
      <w:r w:rsidRPr="0085025E">
        <w:rPr>
          <w:sz w:val="28"/>
          <w:szCs w:val="28"/>
        </w:rPr>
        <w:t>торых является рост значений);</w:t>
      </w:r>
    </w:p>
    <w:p w:rsidR="0085025E" w:rsidRPr="0085025E" w:rsidRDefault="0085025E" w:rsidP="0085025E">
      <w:pPr>
        <w:widowControl w:val="0"/>
        <w:autoSpaceDE w:val="0"/>
        <w:autoSpaceDN w:val="0"/>
        <w:adjustRightInd w:val="0"/>
        <w:ind w:firstLine="540"/>
        <w:jc w:val="both"/>
        <w:rPr>
          <w:sz w:val="28"/>
          <w:szCs w:val="28"/>
        </w:rPr>
      </w:pPr>
      <w:r w:rsidRPr="0085025E">
        <w:rPr>
          <w:sz w:val="28"/>
          <w:szCs w:val="28"/>
        </w:rPr>
        <w:t xml:space="preserve">или: </w:t>
      </w:r>
      <w:r w:rsidRPr="0085025E">
        <w:rPr>
          <w:noProof/>
          <w:sz w:val="28"/>
          <w:szCs w:val="28"/>
        </w:rPr>
        <w:drawing>
          <wp:inline distT="0" distB="0" distL="0" distR="0" wp14:anchorId="432F9D43" wp14:editId="14B0E038">
            <wp:extent cx="1209675" cy="2190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09675" cy="219075"/>
                    </a:xfrm>
                    <a:prstGeom prst="rect">
                      <a:avLst/>
                    </a:prstGeom>
                    <a:noFill/>
                    <a:ln>
                      <a:noFill/>
                    </a:ln>
                  </pic:spPr>
                </pic:pic>
              </a:graphicData>
            </a:graphic>
          </wp:inline>
        </w:drawing>
      </w:r>
      <w:r w:rsidRPr="0085025E">
        <w:rPr>
          <w:sz w:val="28"/>
          <w:szCs w:val="28"/>
        </w:rPr>
        <w:t xml:space="preserve"> (для индикаторов (показателей), желаемой тенде</w:t>
      </w:r>
      <w:r w:rsidRPr="0085025E">
        <w:rPr>
          <w:sz w:val="28"/>
          <w:szCs w:val="28"/>
        </w:rPr>
        <w:t>н</w:t>
      </w:r>
      <w:r w:rsidRPr="0085025E">
        <w:rPr>
          <w:sz w:val="28"/>
          <w:szCs w:val="28"/>
        </w:rPr>
        <w:t>цией развития которых является снижение значений).</w:t>
      </w:r>
    </w:p>
    <w:p w:rsidR="0085025E" w:rsidRPr="0085025E" w:rsidRDefault="0085025E" w:rsidP="0085025E">
      <w:pPr>
        <w:widowControl w:val="0"/>
        <w:autoSpaceDE w:val="0"/>
        <w:autoSpaceDN w:val="0"/>
        <w:adjustRightInd w:val="0"/>
        <w:ind w:firstLine="540"/>
        <w:jc w:val="both"/>
        <w:rPr>
          <w:sz w:val="28"/>
          <w:szCs w:val="28"/>
        </w:rPr>
      </w:pPr>
      <w:proofErr w:type="gramStart"/>
      <w:r w:rsidRPr="0085025E">
        <w:rPr>
          <w:sz w:val="28"/>
          <w:szCs w:val="28"/>
        </w:rPr>
        <w:t>В случае превышения 100% выполнения расчетного значения показателя оно принимается равным 100%).</w:t>
      </w:r>
      <w:proofErr w:type="gramEnd"/>
    </w:p>
    <w:p w:rsidR="0085025E" w:rsidRPr="0085025E" w:rsidRDefault="0085025E" w:rsidP="0085025E">
      <w:pPr>
        <w:widowControl w:val="0"/>
        <w:autoSpaceDE w:val="0"/>
        <w:autoSpaceDN w:val="0"/>
        <w:adjustRightInd w:val="0"/>
        <w:ind w:firstLine="540"/>
        <w:jc w:val="both"/>
        <w:rPr>
          <w:sz w:val="28"/>
          <w:szCs w:val="28"/>
        </w:rPr>
      </w:pPr>
      <w:r w:rsidRPr="0085025E">
        <w:rPr>
          <w:sz w:val="28"/>
          <w:szCs w:val="28"/>
        </w:rPr>
        <w:t>1.2. Оценка степени соответствия запланированному уровню затрат и эффективности использования средств муниципального  бюджета определ</w:t>
      </w:r>
      <w:r w:rsidRPr="0085025E">
        <w:rPr>
          <w:sz w:val="28"/>
          <w:szCs w:val="28"/>
        </w:rPr>
        <w:t>я</w:t>
      </w:r>
      <w:r w:rsidRPr="0085025E">
        <w:rPr>
          <w:sz w:val="28"/>
          <w:szCs w:val="28"/>
        </w:rPr>
        <w:t>ется путем сопоставления фактических и плановых объемов финансирования муниципальной программы по формуле:</w:t>
      </w:r>
    </w:p>
    <w:p w:rsidR="0085025E" w:rsidRPr="0085025E" w:rsidRDefault="0085025E" w:rsidP="0085025E">
      <w:pPr>
        <w:widowControl w:val="0"/>
        <w:autoSpaceDE w:val="0"/>
        <w:autoSpaceDN w:val="0"/>
        <w:adjustRightInd w:val="0"/>
        <w:jc w:val="center"/>
        <w:rPr>
          <w:sz w:val="28"/>
          <w:szCs w:val="28"/>
        </w:rPr>
      </w:pPr>
      <w:r w:rsidRPr="0085025E">
        <w:rPr>
          <w:sz w:val="28"/>
          <w:szCs w:val="28"/>
        </w:rPr>
        <w:t>Fin = K/L x 100%,</w:t>
      </w:r>
    </w:p>
    <w:p w:rsidR="0085025E" w:rsidRPr="0085025E" w:rsidRDefault="0085025E" w:rsidP="0085025E">
      <w:pPr>
        <w:widowControl w:val="0"/>
        <w:autoSpaceDE w:val="0"/>
        <w:autoSpaceDN w:val="0"/>
        <w:adjustRightInd w:val="0"/>
        <w:ind w:firstLine="540"/>
        <w:jc w:val="both"/>
        <w:rPr>
          <w:sz w:val="28"/>
          <w:szCs w:val="28"/>
        </w:rPr>
      </w:pPr>
      <w:r w:rsidRPr="0085025E">
        <w:rPr>
          <w:sz w:val="28"/>
          <w:szCs w:val="28"/>
        </w:rPr>
        <w:t>где:</w:t>
      </w:r>
    </w:p>
    <w:p w:rsidR="0085025E" w:rsidRPr="0085025E" w:rsidRDefault="0085025E" w:rsidP="0085025E">
      <w:pPr>
        <w:widowControl w:val="0"/>
        <w:autoSpaceDE w:val="0"/>
        <w:autoSpaceDN w:val="0"/>
        <w:adjustRightInd w:val="0"/>
        <w:ind w:firstLine="540"/>
        <w:jc w:val="both"/>
        <w:rPr>
          <w:sz w:val="28"/>
          <w:szCs w:val="28"/>
        </w:rPr>
      </w:pPr>
      <w:r w:rsidRPr="0085025E">
        <w:rPr>
          <w:sz w:val="28"/>
          <w:szCs w:val="28"/>
        </w:rPr>
        <w:t>Fin - уровень финансирования реализации мероприятий муниципальной программы (подпрограммы);</w:t>
      </w:r>
    </w:p>
    <w:p w:rsidR="0085025E" w:rsidRPr="0085025E" w:rsidRDefault="0085025E" w:rsidP="0085025E">
      <w:pPr>
        <w:widowControl w:val="0"/>
        <w:autoSpaceDE w:val="0"/>
        <w:autoSpaceDN w:val="0"/>
        <w:adjustRightInd w:val="0"/>
        <w:ind w:firstLine="540"/>
        <w:jc w:val="both"/>
        <w:rPr>
          <w:sz w:val="28"/>
          <w:szCs w:val="28"/>
        </w:rPr>
      </w:pPr>
      <w:r w:rsidRPr="0085025E">
        <w:rPr>
          <w:sz w:val="28"/>
          <w:szCs w:val="28"/>
        </w:rPr>
        <w:t>K - фактический объем финансовых ресурсов, направленных на реализ</w:t>
      </w:r>
      <w:r w:rsidRPr="0085025E">
        <w:rPr>
          <w:sz w:val="28"/>
          <w:szCs w:val="28"/>
        </w:rPr>
        <w:t>а</w:t>
      </w:r>
      <w:r w:rsidRPr="0085025E">
        <w:rPr>
          <w:sz w:val="28"/>
          <w:szCs w:val="28"/>
        </w:rPr>
        <w:t>цию мероприятий муниципальной программы (подпрограммы);</w:t>
      </w:r>
    </w:p>
    <w:p w:rsidR="0085025E" w:rsidRPr="0085025E" w:rsidRDefault="0085025E" w:rsidP="0085025E">
      <w:pPr>
        <w:widowControl w:val="0"/>
        <w:autoSpaceDE w:val="0"/>
        <w:autoSpaceDN w:val="0"/>
        <w:adjustRightInd w:val="0"/>
        <w:ind w:firstLine="540"/>
        <w:jc w:val="both"/>
        <w:rPr>
          <w:sz w:val="28"/>
          <w:szCs w:val="28"/>
        </w:rPr>
      </w:pPr>
      <w:r w:rsidRPr="0085025E">
        <w:rPr>
          <w:sz w:val="28"/>
          <w:szCs w:val="28"/>
        </w:rPr>
        <w:t>L - плановый объем финансовых ресурсов на реализацию муниципал</w:t>
      </w:r>
      <w:r w:rsidRPr="0085025E">
        <w:rPr>
          <w:sz w:val="28"/>
          <w:szCs w:val="28"/>
        </w:rPr>
        <w:t>ь</w:t>
      </w:r>
      <w:r w:rsidRPr="0085025E">
        <w:rPr>
          <w:sz w:val="28"/>
          <w:szCs w:val="28"/>
        </w:rPr>
        <w:t>ной программы (подпрограммы) на соответствующий отчетный период.</w:t>
      </w:r>
    </w:p>
    <w:p w:rsidR="0085025E" w:rsidRPr="0085025E" w:rsidRDefault="0085025E" w:rsidP="0085025E">
      <w:pPr>
        <w:widowControl w:val="0"/>
        <w:autoSpaceDE w:val="0"/>
        <w:autoSpaceDN w:val="0"/>
        <w:adjustRightInd w:val="0"/>
        <w:ind w:firstLine="540"/>
        <w:jc w:val="both"/>
        <w:rPr>
          <w:sz w:val="28"/>
          <w:szCs w:val="28"/>
        </w:rPr>
      </w:pPr>
      <w:r w:rsidRPr="0085025E">
        <w:rPr>
          <w:sz w:val="28"/>
          <w:szCs w:val="28"/>
        </w:rPr>
        <w:t>1.3. Оценка степени реализации мероприятий (достижения ожидаемых непосредственных результатов их реализации) муниципальной программы производится по формуле</w:t>
      </w:r>
      <w:proofErr w:type="gramStart"/>
      <w:r w:rsidRPr="0085025E">
        <w:rPr>
          <w:sz w:val="28"/>
          <w:szCs w:val="28"/>
        </w:rPr>
        <w:t>:</w:t>
      </w:r>
      <w:proofErr w:type="gramEnd"/>
    </w:p>
    <w:p w:rsidR="0085025E" w:rsidRPr="0085025E" w:rsidRDefault="0085025E" w:rsidP="0085025E">
      <w:pPr>
        <w:widowControl w:val="0"/>
        <w:autoSpaceDE w:val="0"/>
        <w:autoSpaceDN w:val="0"/>
        <w:adjustRightInd w:val="0"/>
        <w:jc w:val="center"/>
        <w:rPr>
          <w:sz w:val="28"/>
          <w:szCs w:val="28"/>
        </w:rPr>
      </w:pPr>
      <w:r w:rsidRPr="0085025E">
        <w:rPr>
          <w:noProof/>
          <w:sz w:val="28"/>
          <w:szCs w:val="28"/>
        </w:rPr>
        <w:drawing>
          <wp:inline distT="0" distB="0" distL="0" distR="0" wp14:anchorId="01F416A5" wp14:editId="0C15711D">
            <wp:extent cx="1828800" cy="4572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457200"/>
                    </a:xfrm>
                    <a:prstGeom prst="rect">
                      <a:avLst/>
                    </a:prstGeom>
                    <a:noFill/>
                    <a:ln>
                      <a:noFill/>
                    </a:ln>
                  </pic:spPr>
                </pic:pic>
              </a:graphicData>
            </a:graphic>
          </wp:inline>
        </w:drawing>
      </w:r>
      <w:r w:rsidRPr="0085025E">
        <w:rPr>
          <w:sz w:val="28"/>
          <w:szCs w:val="28"/>
        </w:rPr>
        <w:t>,</w:t>
      </w:r>
    </w:p>
    <w:p w:rsidR="0085025E" w:rsidRPr="0085025E" w:rsidRDefault="0085025E" w:rsidP="0085025E">
      <w:pPr>
        <w:widowControl w:val="0"/>
        <w:autoSpaceDE w:val="0"/>
        <w:autoSpaceDN w:val="0"/>
        <w:adjustRightInd w:val="0"/>
        <w:ind w:firstLine="540"/>
        <w:jc w:val="both"/>
        <w:rPr>
          <w:sz w:val="28"/>
          <w:szCs w:val="28"/>
        </w:rPr>
      </w:pPr>
      <w:r w:rsidRPr="0085025E">
        <w:rPr>
          <w:sz w:val="28"/>
          <w:szCs w:val="28"/>
        </w:rPr>
        <w:t>где:</w:t>
      </w:r>
    </w:p>
    <w:p w:rsidR="0085025E" w:rsidRPr="0085025E" w:rsidRDefault="0085025E" w:rsidP="0085025E">
      <w:pPr>
        <w:widowControl w:val="0"/>
        <w:autoSpaceDE w:val="0"/>
        <w:autoSpaceDN w:val="0"/>
        <w:adjustRightInd w:val="0"/>
        <w:ind w:firstLine="540"/>
        <w:jc w:val="both"/>
        <w:rPr>
          <w:sz w:val="28"/>
          <w:szCs w:val="28"/>
        </w:rPr>
      </w:pPr>
      <w:r w:rsidRPr="0085025E">
        <w:rPr>
          <w:sz w:val="28"/>
          <w:szCs w:val="28"/>
        </w:rPr>
        <w:t>Mer - оценка степени реализации мероприятий муниципальной</w:t>
      </w:r>
      <w:r w:rsidRPr="0085025E">
        <w:rPr>
          <w:sz w:val="28"/>
          <w:szCs w:val="28"/>
        </w:rPr>
        <w:tab/>
        <w:t xml:space="preserve"> пр</w:t>
      </w:r>
      <w:r w:rsidRPr="0085025E">
        <w:rPr>
          <w:sz w:val="28"/>
          <w:szCs w:val="28"/>
        </w:rPr>
        <w:t>о</w:t>
      </w:r>
      <w:r w:rsidRPr="0085025E">
        <w:rPr>
          <w:sz w:val="28"/>
          <w:szCs w:val="28"/>
        </w:rPr>
        <w:t>граммы (подпрограммы);</w:t>
      </w:r>
    </w:p>
    <w:p w:rsidR="0085025E" w:rsidRPr="0085025E" w:rsidRDefault="0085025E" w:rsidP="0085025E">
      <w:pPr>
        <w:widowControl w:val="0"/>
        <w:autoSpaceDE w:val="0"/>
        <w:autoSpaceDN w:val="0"/>
        <w:adjustRightInd w:val="0"/>
        <w:ind w:firstLine="540"/>
        <w:jc w:val="both"/>
        <w:rPr>
          <w:sz w:val="28"/>
          <w:szCs w:val="28"/>
        </w:rPr>
      </w:pPr>
      <w:r w:rsidRPr="0085025E">
        <w:rPr>
          <w:noProof/>
          <w:sz w:val="28"/>
          <w:szCs w:val="28"/>
        </w:rPr>
        <w:drawing>
          <wp:inline distT="0" distB="0" distL="0" distR="0" wp14:anchorId="6F518947" wp14:editId="260C4974">
            <wp:extent cx="209550" cy="2476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85025E">
        <w:rPr>
          <w:sz w:val="28"/>
          <w:szCs w:val="28"/>
        </w:rPr>
        <w:t xml:space="preserve"> - показатель достижения ожидаемого непосредственного результата j-го мероприятия муниципальной  программы (подпрограммы), определя</w:t>
      </w:r>
      <w:r w:rsidRPr="0085025E">
        <w:rPr>
          <w:sz w:val="28"/>
          <w:szCs w:val="28"/>
        </w:rPr>
        <w:t>е</w:t>
      </w:r>
      <w:r w:rsidRPr="0085025E">
        <w:rPr>
          <w:sz w:val="28"/>
          <w:szCs w:val="28"/>
        </w:rPr>
        <w:t>мый в случае достижения непосредственного результата в отчетном периоде как "1", а в случае недостижения непосредственного результата - как "0";</w:t>
      </w:r>
    </w:p>
    <w:p w:rsidR="0085025E" w:rsidRPr="0085025E" w:rsidRDefault="0085025E" w:rsidP="0085025E">
      <w:pPr>
        <w:widowControl w:val="0"/>
        <w:autoSpaceDE w:val="0"/>
        <w:autoSpaceDN w:val="0"/>
        <w:adjustRightInd w:val="0"/>
        <w:ind w:firstLine="540"/>
        <w:jc w:val="both"/>
        <w:rPr>
          <w:sz w:val="28"/>
          <w:szCs w:val="28"/>
        </w:rPr>
      </w:pPr>
      <w:r w:rsidRPr="0085025E">
        <w:rPr>
          <w:sz w:val="28"/>
          <w:szCs w:val="28"/>
        </w:rPr>
        <w:t>n - количество мероприятий, включенных в муниципальную программу (подпрограмму);</w:t>
      </w:r>
    </w:p>
    <w:p w:rsidR="0085025E" w:rsidRPr="0085025E" w:rsidRDefault="0085025E" w:rsidP="0085025E">
      <w:pPr>
        <w:widowControl w:val="0"/>
        <w:autoSpaceDE w:val="0"/>
        <w:autoSpaceDN w:val="0"/>
        <w:adjustRightInd w:val="0"/>
        <w:ind w:firstLine="540"/>
        <w:jc w:val="both"/>
        <w:rPr>
          <w:sz w:val="28"/>
          <w:szCs w:val="28"/>
        </w:rPr>
      </w:pPr>
      <w:r w:rsidRPr="0085025E">
        <w:rPr>
          <w:noProof/>
          <w:sz w:val="28"/>
          <w:szCs w:val="28"/>
        </w:rPr>
        <w:drawing>
          <wp:inline distT="0" distB="0" distL="0" distR="0" wp14:anchorId="581F9B37" wp14:editId="4F927189">
            <wp:extent cx="295275" cy="2667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85025E">
        <w:rPr>
          <w:sz w:val="28"/>
          <w:szCs w:val="28"/>
        </w:rPr>
        <w:t xml:space="preserve"> - сумма значений.</w:t>
      </w:r>
    </w:p>
    <w:p w:rsidR="0085025E" w:rsidRPr="0085025E" w:rsidRDefault="0085025E" w:rsidP="0085025E">
      <w:pPr>
        <w:widowControl w:val="0"/>
        <w:autoSpaceDE w:val="0"/>
        <w:autoSpaceDN w:val="0"/>
        <w:adjustRightInd w:val="0"/>
        <w:ind w:firstLine="540"/>
        <w:jc w:val="both"/>
        <w:rPr>
          <w:sz w:val="28"/>
          <w:szCs w:val="28"/>
        </w:rPr>
      </w:pPr>
      <w:r w:rsidRPr="0085025E">
        <w:rPr>
          <w:sz w:val="28"/>
          <w:szCs w:val="28"/>
        </w:rPr>
        <w:t>1.4. Комплексная оценка эффективности реализации муниципальной  программы (далее - комплексная оценка) производится по следующей фо</w:t>
      </w:r>
      <w:r w:rsidRPr="0085025E">
        <w:rPr>
          <w:sz w:val="28"/>
          <w:szCs w:val="28"/>
        </w:rPr>
        <w:t>р</w:t>
      </w:r>
      <w:r w:rsidRPr="0085025E">
        <w:rPr>
          <w:sz w:val="28"/>
          <w:szCs w:val="28"/>
        </w:rPr>
        <w:t>муле:</w:t>
      </w:r>
    </w:p>
    <w:p w:rsidR="0085025E" w:rsidRPr="0085025E" w:rsidRDefault="0085025E" w:rsidP="0085025E">
      <w:pPr>
        <w:widowControl w:val="0"/>
        <w:autoSpaceDE w:val="0"/>
        <w:autoSpaceDN w:val="0"/>
        <w:adjustRightInd w:val="0"/>
        <w:jc w:val="center"/>
        <w:rPr>
          <w:sz w:val="28"/>
          <w:szCs w:val="28"/>
          <w:lang w:val="en-US"/>
        </w:rPr>
      </w:pPr>
      <w:r w:rsidRPr="0085025E">
        <w:rPr>
          <w:sz w:val="28"/>
          <w:szCs w:val="28"/>
        </w:rPr>
        <w:t>О</w:t>
      </w:r>
      <w:r w:rsidRPr="0085025E">
        <w:rPr>
          <w:sz w:val="28"/>
          <w:szCs w:val="28"/>
          <w:lang w:val="en-US"/>
        </w:rPr>
        <w:t xml:space="preserve"> = (Cel + Fin + Mer) / 3, </w:t>
      </w:r>
      <w:r w:rsidRPr="0085025E">
        <w:rPr>
          <w:sz w:val="28"/>
          <w:szCs w:val="28"/>
        </w:rPr>
        <w:t>где</w:t>
      </w:r>
      <w:r w:rsidRPr="0085025E">
        <w:rPr>
          <w:sz w:val="28"/>
          <w:szCs w:val="28"/>
          <w:lang w:val="en-US"/>
        </w:rPr>
        <w:t>:</w:t>
      </w:r>
    </w:p>
    <w:p w:rsidR="0085025E" w:rsidRPr="0085025E" w:rsidRDefault="0085025E" w:rsidP="0085025E">
      <w:pPr>
        <w:widowControl w:val="0"/>
        <w:autoSpaceDE w:val="0"/>
        <w:autoSpaceDN w:val="0"/>
        <w:adjustRightInd w:val="0"/>
        <w:ind w:firstLine="540"/>
        <w:jc w:val="both"/>
        <w:rPr>
          <w:sz w:val="28"/>
          <w:szCs w:val="28"/>
        </w:rPr>
      </w:pPr>
      <w:r w:rsidRPr="0085025E">
        <w:rPr>
          <w:sz w:val="28"/>
          <w:szCs w:val="28"/>
        </w:rPr>
        <w:lastRenderedPageBreak/>
        <w:t>О - комплексная оценка.</w:t>
      </w:r>
    </w:p>
    <w:p w:rsidR="0085025E" w:rsidRPr="0085025E" w:rsidRDefault="0085025E" w:rsidP="0085025E">
      <w:pPr>
        <w:widowControl w:val="0"/>
        <w:autoSpaceDE w:val="0"/>
        <w:autoSpaceDN w:val="0"/>
        <w:adjustRightInd w:val="0"/>
        <w:ind w:firstLine="540"/>
        <w:jc w:val="both"/>
        <w:rPr>
          <w:sz w:val="28"/>
          <w:szCs w:val="28"/>
        </w:rPr>
      </w:pPr>
      <w:r w:rsidRPr="0085025E">
        <w:rPr>
          <w:sz w:val="28"/>
          <w:szCs w:val="28"/>
        </w:rPr>
        <w:t>2. Реализация муниципальной программы характеризуется:</w:t>
      </w:r>
    </w:p>
    <w:p w:rsidR="0085025E" w:rsidRPr="0085025E" w:rsidRDefault="0085025E" w:rsidP="0085025E">
      <w:pPr>
        <w:widowControl w:val="0"/>
        <w:autoSpaceDE w:val="0"/>
        <w:autoSpaceDN w:val="0"/>
        <w:adjustRightInd w:val="0"/>
        <w:ind w:firstLine="540"/>
        <w:jc w:val="both"/>
        <w:rPr>
          <w:sz w:val="28"/>
          <w:szCs w:val="28"/>
        </w:rPr>
      </w:pPr>
      <w:r w:rsidRPr="0085025E">
        <w:rPr>
          <w:sz w:val="28"/>
          <w:szCs w:val="28"/>
        </w:rPr>
        <w:t>высоким уровнем эффективности;</w:t>
      </w:r>
    </w:p>
    <w:p w:rsidR="0085025E" w:rsidRPr="0085025E" w:rsidRDefault="0085025E" w:rsidP="0085025E">
      <w:pPr>
        <w:widowControl w:val="0"/>
        <w:autoSpaceDE w:val="0"/>
        <w:autoSpaceDN w:val="0"/>
        <w:adjustRightInd w:val="0"/>
        <w:ind w:firstLine="540"/>
        <w:jc w:val="both"/>
        <w:rPr>
          <w:sz w:val="28"/>
          <w:szCs w:val="28"/>
        </w:rPr>
      </w:pPr>
      <w:r w:rsidRPr="0085025E">
        <w:rPr>
          <w:sz w:val="28"/>
          <w:szCs w:val="28"/>
        </w:rPr>
        <w:t>средним уровнем эффективности;</w:t>
      </w:r>
    </w:p>
    <w:p w:rsidR="0085025E" w:rsidRPr="0085025E" w:rsidRDefault="0085025E" w:rsidP="0085025E">
      <w:pPr>
        <w:widowControl w:val="0"/>
        <w:autoSpaceDE w:val="0"/>
        <w:autoSpaceDN w:val="0"/>
        <w:adjustRightInd w:val="0"/>
        <w:ind w:firstLine="540"/>
        <w:jc w:val="both"/>
        <w:rPr>
          <w:sz w:val="28"/>
          <w:szCs w:val="28"/>
        </w:rPr>
      </w:pPr>
      <w:r w:rsidRPr="0085025E">
        <w:rPr>
          <w:sz w:val="28"/>
          <w:szCs w:val="28"/>
        </w:rPr>
        <w:t>низким уровнем эффективности.</w:t>
      </w:r>
    </w:p>
    <w:p w:rsidR="0085025E" w:rsidRPr="0085025E" w:rsidRDefault="0085025E" w:rsidP="0085025E">
      <w:pPr>
        <w:widowControl w:val="0"/>
        <w:autoSpaceDE w:val="0"/>
        <w:autoSpaceDN w:val="0"/>
        <w:adjustRightInd w:val="0"/>
        <w:ind w:firstLine="540"/>
        <w:jc w:val="both"/>
        <w:rPr>
          <w:sz w:val="28"/>
          <w:szCs w:val="28"/>
        </w:rPr>
      </w:pPr>
      <w:r w:rsidRPr="0085025E">
        <w:rPr>
          <w:sz w:val="28"/>
          <w:szCs w:val="28"/>
        </w:rPr>
        <w:t>3. Муниципальная  программа считается реализуемой с высоким уро</w:t>
      </w:r>
      <w:r w:rsidRPr="0085025E">
        <w:rPr>
          <w:sz w:val="28"/>
          <w:szCs w:val="28"/>
        </w:rPr>
        <w:t>в</w:t>
      </w:r>
      <w:r w:rsidRPr="0085025E">
        <w:rPr>
          <w:sz w:val="28"/>
          <w:szCs w:val="28"/>
        </w:rPr>
        <w:t>нем эффективности, если комплексная оценка составляет 80% и более.</w:t>
      </w:r>
    </w:p>
    <w:p w:rsidR="0085025E" w:rsidRPr="0085025E" w:rsidRDefault="0085025E" w:rsidP="0085025E">
      <w:pPr>
        <w:widowControl w:val="0"/>
        <w:autoSpaceDE w:val="0"/>
        <w:autoSpaceDN w:val="0"/>
        <w:adjustRightInd w:val="0"/>
        <w:ind w:firstLine="540"/>
        <w:jc w:val="both"/>
        <w:rPr>
          <w:sz w:val="28"/>
          <w:szCs w:val="28"/>
        </w:rPr>
      </w:pPr>
      <w:r w:rsidRPr="0085025E">
        <w:rPr>
          <w:sz w:val="28"/>
          <w:szCs w:val="28"/>
        </w:rPr>
        <w:t>Муниципальная  программа считается реализуемой со средним уровнем эффективности, если комплексная оценка находится в интервале от 40% до 80%.</w:t>
      </w:r>
    </w:p>
    <w:p w:rsidR="0085025E" w:rsidRPr="0085025E" w:rsidRDefault="0085025E" w:rsidP="0085025E">
      <w:pPr>
        <w:widowControl w:val="0"/>
        <w:autoSpaceDE w:val="0"/>
        <w:autoSpaceDN w:val="0"/>
        <w:adjustRightInd w:val="0"/>
        <w:ind w:firstLine="540"/>
        <w:rPr>
          <w:sz w:val="28"/>
          <w:szCs w:val="28"/>
        </w:rPr>
      </w:pPr>
      <w:r w:rsidRPr="0085025E">
        <w:rPr>
          <w:sz w:val="28"/>
          <w:szCs w:val="28"/>
        </w:rPr>
        <w:t>Если реализация муниципальной программы не отвечает приведенным выше диапазонам значений, уровень ее эффективности признается низким.</w:t>
      </w:r>
    </w:p>
    <w:p w:rsidR="0085025E" w:rsidRPr="0085025E" w:rsidRDefault="0085025E" w:rsidP="0085025E">
      <w:pPr>
        <w:autoSpaceDE w:val="0"/>
        <w:autoSpaceDN w:val="0"/>
        <w:adjustRightInd w:val="0"/>
        <w:jc w:val="both"/>
        <w:rPr>
          <w:color w:val="000000"/>
          <w:sz w:val="28"/>
          <w:szCs w:val="28"/>
        </w:rPr>
      </w:pPr>
    </w:p>
    <w:p w:rsidR="0085025E" w:rsidRPr="0085025E" w:rsidRDefault="0085025E" w:rsidP="0085025E">
      <w:pPr>
        <w:autoSpaceDE w:val="0"/>
        <w:autoSpaceDN w:val="0"/>
        <w:adjustRightInd w:val="0"/>
        <w:jc w:val="both"/>
        <w:rPr>
          <w:color w:val="000000"/>
          <w:sz w:val="28"/>
          <w:szCs w:val="28"/>
        </w:rPr>
      </w:pPr>
    </w:p>
    <w:p w:rsidR="0085025E" w:rsidRPr="0085025E" w:rsidRDefault="0085025E" w:rsidP="0085025E">
      <w:pPr>
        <w:autoSpaceDE w:val="0"/>
        <w:autoSpaceDN w:val="0"/>
        <w:adjustRightInd w:val="0"/>
        <w:jc w:val="both"/>
        <w:rPr>
          <w:color w:val="000000"/>
          <w:sz w:val="28"/>
          <w:szCs w:val="28"/>
        </w:rPr>
      </w:pPr>
    </w:p>
    <w:p w:rsidR="0085025E" w:rsidRPr="0085025E" w:rsidRDefault="0085025E" w:rsidP="0085025E">
      <w:pPr>
        <w:autoSpaceDE w:val="0"/>
        <w:autoSpaceDN w:val="0"/>
        <w:adjustRightInd w:val="0"/>
        <w:jc w:val="both"/>
        <w:rPr>
          <w:color w:val="000000"/>
          <w:sz w:val="28"/>
          <w:szCs w:val="28"/>
        </w:rPr>
      </w:pPr>
    </w:p>
    <w:p w:rsidR="0085025E" w:rsidRPr="0085025E" w:rsidRDefault="0085025E" w:rsidP="0085025E">
      <w:pPr>
        <w:autoSpaceDE w:val="0"/>
        <w:autoSpaceDN w:val="0"/>
        <w:adjustRightInd w:val="0"/>
        <w:jc w:val="both"/>
        <w:rPr>
          <w:color w:val="000000"/>
          <w:sz w:val="28"/>
          <w:szCs w:val="28"/>
        </w:rPr>
      </w:pPr>
    </w:p>
    <w:p w:rsidR="0085025E" w:rsidRPr="0085025E" w:rsidRDefault="0085025E" w:rsidP="0085025E">
      <w:pPr>
        <w:autoSpaceDE w:val="0"/>
        <w:autoSpaceDN w:val="0"/>
        <w:adjustRightInd w:val="0"/>
        <w:jc w:val="both"/>
        <w:rPr>
          <w:color w:val="000000"/>
          <w:sz w:val="28"/>
          <w:szCs w:val="28"/>
        </w:rPr>
      </w:pPr>
    </w:p>
    <w:p w:rsidR="0085025E" w:rsidRPr="0085025E" w:rsidRDefault="0085025E" w:rsidP="0085025E">
      <w:pPr>
        <w:autoSpaceDE w:val="0"/>
        <w:autoSpaceDN w:val="0"/>
        <w:adjustRightInd w:val="0"/>
        <w:jc w:val="both"/>
        <w:rPr>
          <w:color w:val="000000"/>
          <w:sz w:val="28"/>
          <w:szCs w:val="28"/>
        </w:rPr>
      </w:pPr>
    </w:p>
    <w:p w:rsidR="0085025E" w:rsidRPr="0085025E" w:rsidRDefault="0085025E" w:rsidP="0085025E">
      <w:pPr>
        <w:autoSpaceDE w:val="0"/>
        <w:autoSpaceDN w:val="0"/>
        <w:adjustRightInd w:val="0"/>
        <w:jc w:val="both"/>
        <w:rPr>
          <w:color w:val="000000"/>
          <w:sz w:val="28"/>
          <w:szCs w:val="28"/>
        </w:rPr>
      </w:pPr>
    </w:p>
    <w:p w:rsidR="0085025E" w:rsidRPr="0085025E" w:rsidRDefault="0085025E" w:rsidP="0085025E">
      <w:pPr>
        <w:autoSpaceDE w:val="0"/>
        <w:autoSpaceDN w:val="0"/>
        <w:adjustRightInd w:val="0"/>
        <w:jc w:val="both"/>
        <w:rPr>
          <w:color w:val="000000"/>
          <w:sz w:val="28"/>
          <w:szCs w:val="28"/>
        </w:rPr>
      </w:pPr>
    </w:p>
    <w:p w:rsidR="0085025E" w:rsidRPr="0085025E" w:rsidRDefault="0085025E" w:rsidP="0085025E">
      <w:pPr>
        <w:autoSpaceDE w:val="0"/>
        <w:autoSpaceDN w:val="0"/>
        <w:adjustRightInd w:val="0"/>
        <w:jc w:val="both"/>
        <w:rPr>
          <w:color w:val="000000"/>
          <w:sz w:val="28"/>
          <w:szCs w:val="28"/>
        </w:rPr>
      </w:pPr>
    </w:p>
    <w:p w:rsidR="0085025E" w:rsidRPr="0085025E" w:rsidRDefault="0085025E" w:rsidP="0085025E"/>
    <w:p w:rsidR="0085025E" w:rsidRPr="0085025E" w:rsidRDefault="0085025E" w:rsidP="0085025E">
      <w:pPr>
        <w:widowControl w:val="0"/>
        <w:autoSpaceDE w:val="0"/>
        <w:autoSpaceDN w:val="0"/>
        <w:jc w:val="both"/>
        <w:rPr>
          <w:sz w:val="28"/>
          <w:szCs w:val="28"/>
        </w:rPr>
      </w:pPr>
    </w:p>
    <w:p w:rsidR="0085025E" w:rsidRDefault="0085025E">
      <w:pPr>
        <w:spacing w:after="200" w:line="276" w:lineRule="auto"/>
        <w:rPr>
          <w:b/>
          <w:sz w:val="28"/>
          <w:szCs w:val="28"/>
        </w:rPr>
      </w:pPr>
      <w:r>
        <w:rPr>
          <w:b/>
          <w:sz w:val="28"/>
          <w:szCs w:val="28"/>
        </w:rPr>
        <w:br w:type="page"/>
      </w:r>
    </w:p>
    <w:p w:rsidR="0085025E" w:rsidRPr="0085025E" w:rsidRDefault="0085025E" w:rsidP="0085025E">
      <w:pPr>
        <w:ind w:right="-259"/>
        <w:jc w:val="center"/>
        <w:rPr>
          <w:sz w:val="20"/>
          <w:szCs w:val="20"/>
        </w:rPr>
      </w:pPr>
      <w:r w:rsidRPr="0085025E">
        <w:rPr>
          <w:sz w:val="28"/>
          <w:szCs w:val="28"/>
        </w:rPr>
        <w:lastRenderedPageBreak/>
        <w:t>АДМИНИСТРАЦИЯ ПОСПЕЛИХИНСКОГО РАЙОНА</w:t>
      </w:r>
    </w:p>
    <w:p w:rsidR="0085025E" w:rsidRPr="0085025E" w:rsidRDefault="0085025E" w:rsidP="0085025E">
      <w:pPr>
        <w:ind w:right="-259"/>
        <w:jc w:val="center"/>
        <w:rPr>
          <w:sz w:val="20"/>
          <w:szCs w:val="20"/>
        </w:rPr>
      </w:pPr>
      <w:r w:rsidRPr="0085025E">
        <w:rPr>
          <w:sz w:val="28"/>
          <w:szCs w:val="28"/>
        </w:rPr>
        <w:t>АЛТАЙСКОГО КРАЯ</w:t>
      </w:r>
    </w:p>
    <w:p w:rsidR="0085025E" w:rsidRPr="0085025E" w:rsidRDefault="0085025E" w:rsidP="0085025E">
      <w:pPr>
        <w:spacing w:line="4" w:lineRule="exact"/>
      </w:pPr>
    </w:p>
    <w:p w:rsidR="0085025E" w:rsidRPr="0085025E" w:rsidRDefault="0085025E" w:rsidP="0085025E">
      <w:pPr>
        <w:ind w:right="-259"/>
        <w:jc w:val="center"/>
        <w:rPr>
          <w:bCs/>
          <w:sz w:val="28"/>
          <w:szCs w:val="28"/>
        </w:rPr>
      </w:pPr>
    </w:p>
    <w:p w:rsidR="0085025E" w:rsidRPr="0085025E" w:rsidRDefault="0085025E" w:rsidP="0085025E">
      <w:pPr>
        <w:ind w:right="-259"/>
        <w:jc w:val="center"/>
        <w:rPr>
          <w:sz w:val="20"/>
          <w:szCs w:val="20"/>
        </w:rPr>
      </w:pPr>
      <w:r w:rsidRPr="0085025E">
        <w:rPr>
          <w:bCs/>
          <w:sz w:val="28"/>
          <w:szCs w:val="28"/>
        </w:rPr>
        <w:t>ПОСТАНОВЛЕНИЕ</w:t>
      </w:r>
    </w:p>
    <w:p w:rsidR="0085025E" w:rsidRPr="0085025E" w:rsidRDefault="0085025E" w:rsidP="0085025E">
      <w:pPr>
        <w:spacing w:line="316" w:lineRule="exact"/>
      </w:pPr>
    </w:p>
    <w:p w:rsidR="0085025E" w:rsidRPr="0085025E" w:rsidRDefault="0085025E" w:rsidP="0085025E">
      <w:pPr>
        <w:tabs>
          <w:tab w:val="left" w:pos="9340"/>
        </w:tabs>
        <w:rPr>
          <w:sz w:val="28"/>
          <w:szCs w:val="28"/>
        </w:rPr>
      </w:pPr>
      <w:r w:rsidRPr="0085025E">
        <w:rPr>
          <w:sz w:val="28"/>
          <w:szCs w:val="28"/>
        </w:rPr>
        <w:t>30.12. 2020                                                                                                    № 606</w:t>
      </w:r>
    </w:p>
    <w:p w:rsidR="0085025E" w:rsidRPr="0085025E" w:rsidRDefault="0085025E" w:rsidP="0085025E">
      <w:pPr>
        <w:tabs>
          <w:tab w:val="left" w:pos="9340"/>
        </w:tabs>
        <w:rPr>
          <w:sz w:val="28"/>
          <w:szCs w:val="28"/>
        </w:rPr>
      </w:pPr>
    </w:p>
    <w:p w:rsidR="0085025E" w:rsidRPr="0085025E" w:rsidRDefault="0085025E" w:rsidP="0085025E">
      <w:pPr>
        <w:ind w:right="-259"/>
        <w:jc w:val="center"/>
        <w:rPr>
          <w:sz w:val="28"/>
          <w:szCs w:val="28"/>
        </w:rPr>
      </w:pPr>
      <w:proofErr w:type="gramStart"/>
      <w:r w:rsidRPr="0085025E">
        <w:rPr>
          <w:sz w:val="28"/>
          <w:szCs w:val="28"/>
        </w:rPr>
        <w:t>с</w:t>
      </w:r>
      <w:proofErr w:type="gramEnd"/>
      <w:r w:rsidRPr="0085025E">
        <w:rPr>
          <w:sz w:val="28"/>
          <w:szCs w:val="28"/>
        </w:rPr>
        <w:t>. Поспелиха</w:t>
      </w:r>
    </w:p>
    <w:p w:rsidR="0085025E" w:rsidRPr="0085025E" w:rsidRDefault="0085025E" w:rsidP="0085025E">
      <w:pPr>
        <w:spacing w:line="276" w:lineRule="exact"/>
        <w:rPr>
          <w:sz w:val="28"/>
          <w:szCs w:val="28"/>
        </w:rPr>
      </w:pPr>
    </w:p>
    <w:p w:rsidR="0085025E" w:rsidRPr="0085025E" w:rsidRDefault="0085025E" w:rsidP="0085025E">
      <w:pPr>
        <w:ind w:right="5100"/>
        <w:jc w:val="both"/>
        <w:rPr>
          <w:sz w:val="28"/>
          <w:szCs w:val="28"/>
        </w:rPr>
      </w:pPr>
      <w:r w:rsidRPr="0085025E">
        <w:rPr>
          <w:sz w:val="28"/>
          <w:szCs w:val="28"/>
        </w:rPr>
        <w:t>О внесении изменений в постано</w:t>
      </w:r>
      <w:r w:rsidRPr="0085025E">
        <w:rPr>
          <w:sz w:val="28"/>
          <w:szCs w:val="28"/>
        </w:rPr>
        <w:t>в</w:t>
      </w:r>
      <w:r w:rsidRPr="0085025E">
        <w:rPr>
          <w:sz w:val="28"/>
          <w:szCs w:val="28"/>
        </w:rPr>
        <w:t>ление Администрации района от 11.11.2020г. № 498</w:t>
      </w:r>
    </w:p>
    <w:p w:rsidR="0085025E" w:rsidRPr="0085025E" w:rsidRDefault="0085025E" w:rsidP="0085025E">
      <w:pPr>
        <w:spacing w:line="290" w:lineRule="exact"/>
      </w:pPr>
    </w:p>
    <w:p w:rsidR="0085025E" w:rsidRPr="0085025E" w:rsidRDefault="0085025E" w:rsidP="0085025E">
      <w:pPr>
        <w:tabs>
          <w:tab w:val="left" w:pos="0"/>
        </w:tabs>
        <w:jc w:val="both"/>
        <w:rPr>
          <w:sz w:val="28"/>
          <w:szCs w:val="28"/>
        </w:rPr>
      </w:pPr>
      <w:r w:rsidRPr="0085025E">
        <w:rPr>
          <w:sz w:val="28"/>
          <w:szCs w:val="28"/>
        </w:rPr>
        <w:t>В соответствии с постановлением Администрации Поспелихинского района № 81 от 06.02.2014 «Об утверждении порядка разработки, реализации и оценки эффективности муниципальных программ», фактическим финансир</w:t>
      </w:r>
      <w:r w:rsidRPr="0085025E">
        <w:rPr>
          <w:sz w:val="28"/>
          <w:szCs w:val="28"/>
        </w:rPr>
        <w:t>о</w:t>
      </w:r>
      <w:r w:rsidRPr="0085025E">
        <w:rPr>
          <w:sz w:val="28"/>
          <w:szCs w:val="28"/>
        </w:rPr>
        <w:t>ванием за 2020 год ПОСТАНОВЛЯЮ:</w:t>
      </w:r>
    </w:p>
    <w:p w:rsidR="0085025E" w:rsidRPr="0085025E" w:rsidRDefault="0085025E" w:rsidP="0085025E">
      <w:pPr>
        <w:numPr>
          <w:ilvl w:val="0"/>
          <w:numId w:val="19"/>
        </w:numPr>
        <w:tabs>
          <w:tab w:val="left" w:pos="142"/>
        </w:tabs>
        <w:ind w:left="0" w:firstLine="709"/>
        <w:contextualSpacing/>
        <w:jc w:val="both"/>
        <w:rPr>
          <w:sz w:val="28"/>
          <w:szCs w:val="28"/>
        </w:rPr>
      </w:pPr>
      <w:r w:rsidRPr="0085025E">
        <w:rPr>
          <w:sz w:val="28"/>
          <w:szCs w:val="28"/>
        </w:rPr>
        <w:t>Внести изменения в постановление Администрации района от 11.11.2020 г. № 498 «Об утверждении муниципальной Программы «Ко</w:t>
      </w:r>
      <w:r w:rsidRPr="0085025E">
        <w:rPr>
          <w:sz w:val="28"/>
          <w:szCs w:val="28"/>
        </w:rPr>
        <w:t>м</w:t>
      </w:r>
      <w:r w:rsidRPr="0085025E">
        <w:rPr>
          <w:sz w:val="28"/>
          <w:szCs w:val="28"/>
        </w:rPr>
        <w:t>плексное развитие сельских территорий Поспелихинского района Алтайского края»  на 2020-2025 годы» следующего содержания:</w:t>
      </w:r>
    </w:p>
    <w:p w:rsidR="0085025E" w:rsidRPr="0085025E" w:rsidRDefault="0085025E" w:rsidP="0085025E">
      <w:pPr>
        <w:numPr>
          <w:ilvl w:val="1"/>
          <w:numId w:val="19"/>
        </w:numPr>
        <w:tabs>
          <w:tab w:val="left" w:pos="142"/>
        </w:tabs>
        <w:ind w:left="0" w:firstLine="709"/>
        <w:contextualSpacing/>
        <w:jc w:val="both"/>
        <w:rPr>
          <w:sz w:val="28"/>
          <w:szCs w:val="28"/>
        </w:rPr>
      </w:pPr>
      <w:r w:rsidRPr="0085025E">
        <w:rPr>
          <w:sz w:val="28"/>
          <w:szCs w:val="28"/>
        </w:rPr>
        <w:t>Раздел паспорта Программы «Объемы и источник финансиров</w:t>
      </w:r>
      <w:r w:rsidRPr="0085025E">
        <w:rPr>
          <w:sz w:val="28"/>
          <w:szCs w:val="28"/>
        </w:rPr>
        <w:t>а</w:t>
      </w:r>
      <w:r w:rsidRPr="0085025E">
        <w:rPr>
          <w:sz w:val="28"/>
          <w:szCs w:val="28"/>
        </w:rPr>
        <w:t>ния по годам» изложить в новой редакции:</w:t>
      </w:r>
    </w:p>
    <w:tbl>
      <w:tblPr>
        <w:tblW w:w="9091" w:type="dxa"/>
        <w:jc w:val="center"/>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41"/>
        <w:gridCol w:w="5050"/>
      </w:tblGrid>
      <w:tr w:rsidR="0085025E" w:rsidRPr="0085025E" w:rsidTr="0085025E">
        <w:trPr>
          <w:jc w:val="center"/>
        </w:trPr>
        <w:tc>
          <w:tcPr>
            <w:tcW w:w="4041" w:type="dxa"/>
          </w:tcPr>
          <w:p w:rsidR="0085025E" w:rsidRPr="0085025E" w:rsidRDefault="0085025E" w:rsidP="0085025E">
            <w:pPr>
              <w:suppressAutoHyphens/>
              <w:autoSpaceDE w:val="0"/>
              <w:autoSpaceDN w:val="0"/>
              <w:adjustRightInd w:val="0"/>
              <w:rPr>
                <w:sz w:val="28"/>
                <w:szCs w:val="28"/>
              </w:rPr>
            </w:pPr>
            <w:r w:rsidRPr="0085025E">
              <w:rPr>
                <w:sz w:val="28"/>
                <w:szCs w:val="28"/>
              </w:rPr>
              <w:t xml:space="preserve">Объемы и источники финансирования </w:t>
            </w:r>
          </w:p>
          <w:p w:rsidR="0085025E" w:rsidRPr="0085025E" w:rsidRDefault="0085025E" w:rsidP="0085025E">
            <w:pPr>
              <w:suppressAutoHyphens/>
              <w:autoSpaceDE w:val="0"/>
              <w:autoSpaceDN w:val="0"/>
              <w:adjustRightInd w:val="0"/>
              <w:jc w:val="both"/>
              <w:rPr>
                <w:sz w:val="28"/>
                <w:szCs w:val="28"/>
              </w:rPr>
            </w:pPr>
            <w:r w:rsidRPr="0085025E">
              <w:rPr>
                <w:sz w:val="28"/>
                <w:szCs w:val="28"/>
              </w:rPr>
              <w:t xml:space="preserve">программы по годам </w:t>
            </w:r>
          </w:p>
        </w:tc>
        <w:tc>
          <w:tcPr>
            <w:tcW w:w="5050" w:type="dxa"/>
          </w:tcPr>
          <w:p w:rsidR="0085025E" w:rsidRPr="0085025E" w:rsidRDefault="0085025E" w:rsidP="0085025E">
            <w:pPr>
              <w:suppressAutoHyphens/>
              <w:jc w:val="both"/>
              <w:rPr>
                <w:sz w:val="28"/>
                <w:szCs w:val="28"/>
              </w:rPr>
            </w:pPr>
            <w:r w:rsidRPr="0085025E">
              <w:rPr>
                <w:sz w:val="28"/>
                <w:szCs w:val="28"/>
              </w:rPr>
              <w:t>общий объем финансирования муниципальной программы составляет 29 264,10654 тыс. руб., в том числе:</w:t>
            </w:r>
          </w:p>
          <w:p w:rsidR="0085025E" w:rsidRPr="0085025E" w:rsidRDefault="0085025E" w:rsidP="0085025E">
            <w:pPr>
              <w:suppressAutoHyphens/>
              <w:jc w:val="both"/>
              <w:rPr>
                <w:sz w:val="28"/>
                <w:szCs w:val="28"/>
              </w:rPr>
            </w:pPr>
            <w:r w:rsidRPr="0085025E">
              <w:rPr>
                <w:sz w:val="28"/>
                <w:szCs w:val="28"/>
              </w:rPr>
              <w:t>на 2020 год – 4389,10654 тыс. руб.</w:t>
            </w:r>
          </w:p>
          <w:p w:rsidR="0085025E" w:rsidRPr="0085025E" w:rsidRDefault="0085025E" w:rsidP="0085025E">
            <w:pPr>
              <w:suppressAutoHyphens/>
              <w:jc w:val="both"/>
              <w:rPr>
                <w:sz w:val="28"/>
                <w:szCs w:val="28"/>
              </w:rPr>
            </w:pPr>
            <w:r w:rsidRPr="0085025E">
              <w:rPr>
                <w:sz w:val="28"/>
                <w:szCs w:val="28"/>
              </w:rPr>
              <w:t>на 2021 год – 8955 тыс. руб.;</w:t>
            </w:r>
          </w:p>
          <w:p w:rsidR="0085025E" w:rsidRPr="0085025E" w:rsidRDefault="0085025E" w:rsidP="0085025E">
            <w:pPr>
              <w:suppressAutoHyphens/>
              <w:jc w:val="both"/>
              <w:rPr>
                <w:sz w:val="28"/>
                <w:szCs w:val="28"/>
              </w:rPr>
            </w:pPr>
            <w:r w:rsidRPr="0085025E">
              <w:rPr>
                <w:sz w:val="28"/>
                <w:szCs w:val="28"/>
              </w:rPr>
              <w:t>на 2022 год – 5750 тыс. руб.;</w:t>
            </w:r>
          </w:p>
          <w:p w:rsidR="0085025E" w:rsidRPr="0085025E" w:rsidRDefault="0085025E" w:rsidP="0085025E">
            <w:pPr>
              <w:suppressAutoHyphens/>
              <w:jc w:val="both"/>
              <w:rPr>
                <w:sz w:val="28"/>
                <w:szCs w:val="28"/>
              </w:rPr>
            </w:pPr>
            <w:r w:rsidRPr="0085025E">
              <w:rPr>
                <w:sz w:val="28"/>
                <w:szCs w:val="28"/>
              </w:rPr>
              <w:t>на 2023 год – 5550 тыс. руб.;</w:t>
            </w:r>
          </w:p>
          <w:p w:rsidR="0085025E" w:rsidRPr="0085025E" w:rsidRDefault="0085025E" w:rsidP="0085025E">
            <w:pPr>
              <w:suppressAutoHyphens/>
              <w:jc w:val="both"/>
              <w:rPr>
                <w:sz w:val="28"/>
                <w:szCs w:val="28"/>
              </w:rPr>
            </w:pPr>
            <w:r w:rsidRPr="0085025E">
              <w:rPr>
                <w:sz w:val="28"/>
                <w:szCs w:val="28"/>
              </w:rPr>
              <w:t>на 2024 год – 2310 тыс. руб.;</w:t>
            </w:r>
          </w:p>
          <w:p w:rsidR="0085025E" w:rsidRPr="0085025E" w:rsidRDefault="0085025E" w:rsidP="0085025E">
            <w:pPr>
              <w:suppressAutoHyphens/>
              <w:jc w:val="both"/>
              <w:rPr>
                <w:sz w:val="28"/>
                <w:szCs w:val="28"/>
              </w:rPr>
            </w:pPr>
            <w:r w:rsidRPr="0085025E">
              <w:rPr>
                <w:sz w:val="28"/>
                <w:szCs w:val="28"/>
              </w:rPr>
              <w:t>на 2025 год – 2310 тыс. руб.</w:t>
            </w:r>
          </w:p>
          <w:p w:rsidR="0085025E" w:rsidRPr="0085025E" w:rsidRDefault="0085025E" w:rsidP="0085025E">
            <w:pPr>
              <w:suppressAutoHyphens/>
              <w:jc w:val="both"/>
              <w:rPr>
                <w:sz w:val="28"/>
                <w:szCs w:val="28"/>
              </w:rPr>
            </w:pPr>
            <w:r w:rsidRPr="0085025E">
              <w:rPr>
                <w:sz w:val="28"/>
                <w:szCs w:val="28"/>
              </w:rPr>
              <w:t>из них объем бюджетных ассигнований из федерального бюджета – 23 440,78143 тыс. руб., в том числе:</w:t>
            </w:r>
          </w:p>
          <w:p w:rsidR="0085025E" w:rsidRPr="0085025E" w:rsidRDefault="0085025E" w:rsidP="0085025E">
            <w:pPr>
              <w:suppressAutoHyphens/>
              <w:jc w:val="both"/>
              <w:rPr>
                <w:sz w:val="28"/>
                <w:szCs w:val="28"/>
              </w:rPr>
            </w:pPr>
            <w:r w:rsidRPr="0085025E">
              <w:rPr>
                <w:sz w:val="28"/>
                <w:szCs w:val="28"/>
              </w:rPr>
              <w:t>на 2020 год –  2540,78143 тыс. руб.;</w:t>
            </w:r>
          </w:p>
          <w:p w:rsidR="0085025E" w:rsidRPr="0085025E" w:rsidRDefault="0085025E" w:rsidP="0085025E">
            <w:pPr>
              <w:suppressAutoHyphens/>
              <w:jc w:val="both"/>
              <w:rPr>
                <w:sz w:val="28"/>
                <w:szCs w:val="28"/>
              </w:rPr>
            </w:pPr>
            <w:r w:rsidRPr="0085025E">
              <w:rPr>
                <w:sz w:val="28"/>
                <w:szCs w:val="28"/>
              </w:rPr>
              <w:t>на 2021 год – 6840 тыс. руб.;</w:t>
            </w:r>
          </w:p>
          <w:p w:rsidR="0085025E" w:rsidRPr="0085025E" w:rsidRDefault="0085025E" w:rsidP="0085025E">
            <w:pPr>
              <w:suppressAutoHyphens/>
              <w:jc w:val="both"/>
              <w:rPr>
                <w:sz w:val="28"/>
                <w:szCs w:val="28"/>
              </w:rPr>
            </w:pPr>
            <w:r w:rsidRPr="0085025E">
              <w:rPr>
                <w:sz w:val="28"/>
                <w:szCs w:val="28"/>
              </w:rPr>
              <w:t>на 2022 год – 4790 тыс. руб.;</w:t>
            </w:r>
          </w:p>
          <w:p w:rsidR="0085025E" w:rsidRPr="0085025E" w:rsidRDefault="0085025E" w:rsidP="0085025E">
            <w:pPr>
              <w:suppressAutoHyphens/>
              <w:jc w:val="both"/>
              <w:rPr>
                <w:sz w:val="28"/>
                <w:szCs w:val="28"/>
              </w:rPr>
            </w:pPr>
            <w:r w:rsidRPr="0085025E">
              <w:rPr>
                <w:sz w:val="28"/>
                <w:szCs w:val="28"/>
              </w:rPr>
              <w:t>на 2023 год – 4650 тыс. руб.;</w:t>
            </w:r>
          </w:p>
          <w:p w:rsidR="0085025E" w:rsidRPr="0085025E" w:rsidRDefault="0085025E" w:rsidP="0085025E">
            <w:pPr>
              <w:suppressAutoHyphens/>
              <w:jc w:val="both"/>
              <w:rPr>
                <w:sz w:val="28"/>
                <w:szCs w:val="28"/>
              </w:rPr>
            </w:pPr>
            <w:r w:rsidRPr="0085025E">
              <w:rPr>
                <w:sz w:val="28"/>
                <w:szCs w:val="28"/>
              </w:rPr>
              <w:t>на 2024 год – 2310 тыс. руб.;</w:t>
            </w:r>
          </w:p>
          <w:p w:rsidR="0085025E" w:rsidRPr="0085025E" w:rsidRDefault="0085025E" w:rsidP="0085025E">
            <w:pPr>
              <w:suppressAutoHyphens/>
              <w:jc w:val="both"/>
              <w:rPr>
                <w:sz w:val="28"/>
                <w:szCs w:val="28"/>
              </w:rPr>
            </w:pPr>
            <w:r w:rsidRPr="0085025E">
              <w:rPr>
                <w:sz w:val="28"/>
                <w:szCs w:val="28"/>
              </w:rPr>
              <w:t>на 2025 год – 2310 тыс. руб.</w:t>
            </w:r>
          </w:p>
          <w:p w:rsidR="0085025E" w:rsidRPr="0085025E" w:rsidRDefault="0085025E" w:rsidP="0085025E">
            <w:pPr>
              <w:suppressAutoHyphens/>
              <w:jc w:val="both"/>
              <w:rPr>
                <w:sz w:val="28"/>
                <w:szCs w:val="28"/>
              </w:rPr>
            </w:pPr>
            <w:r w:rsidRPr="0085025E">
              <w:rPr>
                <w:sz w:val="28"/>
                <w:szCs w:val="28"/>
              </w:rPr>
              <w:t>объем бюджетных ассигнований из краевого бюджета – 25,66446 тыс. руб., в том числе:</w:t>
            </w:r>
          </w:p>
          <w:p w:rsidR="0085025E" w:rsidRPr="0085025E" w:rsidRDefault="0085025E" w:rsidP="0085025E">
            <w:pPr>
              <w:suppressAutoHyphens/>
              <w:jc w:val="both"/>
              <w:rPr>
                <w:sz w:val="28"/>
                <w:szCs w:val="28"/>
              </w:rPr>
            </w:pPr>
            <w:r w:rsidRPr="0085025E">
              <w:rPr>
                <w:sz w:val="28"/>
                <w:szCs w:val="28"/>
              </w:rPr>
              <w:t>на 2020 год –  25,66446 тыс. руб.;</w:t>
            </w:r>
          </w:p>
          <w:p w:rsidR="0085025E" w:rsidRPr="0085025E" w:rsidRDefault="0085025E" w:rsidP="0085025E">
            <w:pPr>
              <w:suppressAutoHyphens/>
              <w:jc w:val="both"/>
              <w:rPr>
                <w:sz w:val="28"/>
                <w:szCs w:val="28"/>
              </w:rPr>
            </w:pPr>
            <w:r w:rsidRPr="0085025E">
              <w:rPr>
                <w:sz w:val="28"/>
                <w:szCs w:val="28"/>
              </w:rPr>
              <w:lastRenderedPageBreak/>
              <w:t>на 2021 год – 0;</w:t>
            </w:r>
          </w:p>
          <w:p w:rsidR="0085025E" w:rsidRPr="0085025E" w:rsidRDefault="0085025E" w:rsidP="0085025E">
            <w:pPr>
              <w:suppressAutoHyphens/>
              <w:jc w:val="both"/>
              <w:rPr>
                <w:sz w:val="28"/>
                <w:szCs w:val="28"/>
              </w:rPr>
            </w:pPr>
            <w:r w:rsidRPr="0085025E">
              <w:rPr>
                <w:sz w:val="28"/>
                <w:szCs w:val="28"/>
              </w:rPr>
              <w:t>на 2022 год – 0;</w:t>
            </w:r>
          </w:p>
          <w:p w:rsidR="0085025E" w:rsidRPr="0085025E" w:rsidRDefault="0085025E" w:rsidP="0085025E">
            <w:pPr>
              <w:suppressAutoHyphens/>
              <w:jc w:val="both"/>
              <w:rPr>
                <w:sz w:val="28"/>
                <w:szCs w:val="28"/>
              </w:rPr>
            </w:pPr>
            <w:r w:rsidRPr="0085025E">
              <w:rPr>
                <w:sz w:val="28"/>
                <w:szCs w:val="28"/>
              </w:rPr>
              <w:t>на 2023 год – 0;</w:t>
            </w:r>
          </w:p>
          <w:p w:rsidR="0085025E" w:rsidRPr="0085025E" w:rsidRDefault="0085025E" w:rsidP="0085025E">
            <w:pPr>
              <w:suppressAutoHyphens/>
              <w:jc w:val="both"/>
              <w:rPr>
                <w:sz w:val="28"/>
                <w:szCs w:val="28"/>
              </w:rPr>
            </w:pPr>
            <w:r w:rsidRPr="0085025E">
              <w:rPr>
                <w:sz w:val="28"/>
                <w:szCs w:val="28"/>
              </w:rPr>
              <w:t>на 2024 год – 0;</w:t>
            </w:r>
          </w:p>
          <w:p w:rsidR="0085025E" w:rsidRPr="0085025E" w:rsidRDefault="0085025E" w:rsidP="0085025E">
            <w:pPr>
              <w:suppressAutoHyphens/>
              <w:jc w:val="both"/>
              <w:rPr>
                <w:sz w:val="28"/>
                <w:szCs w:val="28"/>
              </w:rPr>
            </w:pPr>
            <w:r w:rsidRPr="0085025E">
              <w:rPr>
                <w:sz w:val="28"/>
                <w:szCs w:val="28"/>
              </w:rPr>
              <w:t>на 2025 год – 0.</w:t>
            </w:r>
          </w:p>
          <w:p w:rsidR="0085025E" w:rsidRPr="0085025E" w:rsidRDefault="0085025E" w:rsidP="0085025E">
            <w:pPr>
              <w:suppressAutoHyphens/>
              <w:jc w:val="both"/>
              <w:rPr>
                <w:sz w:val="28"/>
                <w:szCs w:val="28"/>
              </w:rPr>
            </w:pPr>
            <w:r w:rsidRPr="0085025E">
              <w:rPr>
                <w:sz w:val="28"/>
                <w:szCs w:val="28"/>
              </w:rPr>
              <w:t>объем бюджетных ассигнований из местного бюджета – 1287,04807 тыс. руб., в том числе:</w:t>
            </w:r>
          </w:p>
          <w:p w:rsidR="0085025E" w:rsidRPr="0085025E" w:rsidRDefault="0085025E" w:rsidP="0085025E">
            <w:pPr>
              <w:suppressAutoHyphens/>
              <w:jc w:val="both"/>
              <w:rPr>
                <w:sz w:val="28"/>
                <w:szCs w:val="28"/>
              </w:rPr>
            </w:pPr>
            <w:r w:rsidRPr="0085025E">
              <w:rPr>
                <w:sz w:val="28"/>
                <w:szCs w:val="28"/>
              </w:rPr>
              <w:t>на 2020 год – 81,04807 тыс. руб.;</w:t>
            </w:r>
          </w:p>
          <w:p w:rsidR="0085025E" w:rsidRPr="0085025E" w:rsidRDefault="0085025E" w:rsidP="0085025E">
            <w:pPr>
              <w:suppressAutoHyphens/>
              <w:jc w:val="both"/>
              <w:rPr>
                <w:sz w:val="28"/>
                <w:szCs w:val="28"/>
              </w:rPr>
            </w:pPr>
            <w:r w:rsidRPr="0085025E">
              <w:rPr>
                <w:sz w:val="28"/>
                <w:szCs w:val="28"/>
              </w:rPr>
              <w:t>на 2021 год – 406 тыс. руб.;</w:t>
            </w:r>
          </w:p>
          <w:p w:rsidR="0085025E" w:rsidRPr="0085025E" w:rsidRDefault="0085025E" w:rsidP="0085025E">
            <w:pPr>
              <w:suppressAutoHyphens/>
              <w:jc w:val="both"/>
              <w:rPr>
                <w:sz w:val="28"/>
                <w:szCs w:val="28"/>
              </w:rPr>
            </w:pPr>
            <w:r w:rsidRPr="0085025E">
              <w:rPr>
                <w:sz w:val="28"/>
                <w:szCs w:val="28"/>
              </w:rPr>
              <w:t>на 2022 год – 400 тыс. руб.;</w:t>
            </w:r>
          </w:p>
          <w:p w:rsidR="0085025E" w:rsidRPr="0085025E" w:rsidRDefault="0085025E" w:rsidP="0085025E">
            <w:pPr>
              <w:suppressAutoHyphens/>
              <w:jc w:val="both"/>
              <w:rPr>
                <w:sz w:val="28"/>
                <w:szCs w:val="28"/>
              </w:rPr>
            </w:pPr>
            <w:r w:rsidRPr="0085025E">
              <w:rPr>
                <w:sz w:val="28"/>
                <w:szCs w:val="28"/>
              </w:rPr>
              <w:t>на 2023 год – 400 тыс. руб.;</w:t>
            </w:r>
          </w:p>
          <w:p w:rsidR="0085025E" w:rsidRPr="0085025E" w:rsidRDefault="0085025E" w:rsidP="0085025E">
            <w:pPr>
              <w:suppressAutoHyphens/>
              <w:jc w:val="both"/>
              <w:rPr>
                <w:sz w:val="28"/>
                <w:szCs w:val="28"/>
              </w:rPr>
            </w:pPr>
            <w:r w:rsidRPr="0085025E">
              <w:rPr>
                <w:sz w:val="28"/>
                <w:szCs w:val="28"/>
              </w:rPr>
              <w:t>на 2024 год – 0;</w:t>
            </w:r>
          </w:p>
          <w:p w:rsidR="0085025E" w:rsidRPr="0085025E" w:rsidRDefault="0085025E" w:rsidP="0085025E">
            <w:pPr>
              <w:suppressAutoHyphens/>
              <w:jc w:val="both"/>
              <w:rPr>
                <w:sz w:val="28"/>
                <w:szCs w:val="28"/>
              </w:rPr>
            </w:pPr>
            <w:r w:rsidRPr="0085025E">
              <w:rPr>
                <w:sz w:val="28"/>
                <w:szCs w:val="28"/>
              </w:rPr>
              <w:t>на 2025 год – 0.</w:t>
            </w:r>
          </w:p>
          <w:p w:rsidR="0085025E" w:rsidRPr="0085025E" w:rsidRDefault="0085025E" w:rsidP="0085025E">
            <w:pPr>
              <w:suppressAutoHyphens/>
              <w:jc w:val="both"/>
              <w:rPr>
                <w:sz w:val="28"/>
                <w:szCs w:val="28"/>
              </w:rPr>
            </w:pPr>
            <w:r w:rsidRPr="0085025E">
              <w:rPr>
                <w:sz w:val="28"/>
                <w:szCs w:val="28"/>
              </w:rPr>
              <w:t>объем средств из внебюджетных источников – 4510,61258 тыс. руб., в том числе:</w:t>
            </w:r>
          </w:p>
          <w:p w:rsidR="0085025E" w:rsidRPr="0085025E" w:rsidRDefault="0085025E" w:rsidP="0085025E">
            <w:pPr>
              <w:suppressAutoHyphens/>
              <w:jc w:val="both"/>
              <w:rPr>
                <w:sz w:val="28"/>
                <w:szCs w:val="28"/>
              </w:rPr>
            </w:pPr>
            <w:r w:rsidRPr="0085025E">
              <w:rPr>
                <w:sz w:val="28"/>
                <w:szCs w:val="28"/>
              </w:rPr>
              <w:t>на 2020 год – 1741,61258 тыс. руб.;</w:t>
            </w:r>
          </w:p>
          <w:p w:rsidR="0085025E" w:rsidRPr="0085025E" w:rsidRDefault="0085025E" w:rsidP="0085025E">
            <w:pPr>
              <w:suppressAutoHyphens/>
              <w:jc w:val="both"/>
              <w:rPr>
                <w:sz w:val="28"/>
                <w:szCs w:val="28"/>
              </w:rPr>
            </w:pPr>
            <w:r w:rsidRPr="0085025E">
              <w:rPr>
                <w:sz w:val="28"/>
                <w:szCs w:val="28"/>
              </w:rPr>
              <w:t>на 2021 год – 1709 тыс. руб.;</w:t>
            </w:r>
          </w:p>
          <w:p w:rsidR="0085025E" w:rsidRPr="0085025E" w:rsidRDefault="0085025E" w:rsidP="0085025E">
            <w:pPr>
              <w:suppressAutoHyphens/>
              <w:jc w:val="both"/>
              <w:rPr>
                <w:sz w:val="28"/>
                <w:szCs w:val="28"/>
              </w:rPr>
            </w:pPr>
            <w:r w:rsidRPr="0085025E">
              <w:rPr>
                <w:sz w:val="28"/>
                <w:szCs w:val="28"/>
              </w:rPr>
              <w:t>на 2022 год – 560 тыс. руб.;</w:t>
            </w:r>
          </w:p>
          <w:p w:rsidR="0085025E" w:rsidRPr="0085025E" w:rsidRDefault="0085025E" w:rsidP="0085025E">
            <w:pPr>
              <w:suppressAutoHyphens/>
              <w:jc w:val="both"/>
              <w:rPr>
                <w:sz w:val="28"/>
                <w:szCs w:val="28"/>
              </w:rPr>
            </w:pPr>
            <w:r w:rsidRPr="0085025E">
              <w:rPr>
                <w:sz w:val="28"/>
                <w:szCs w:val="28"/>
              </w:rPr>
              <w:t>на 2023 год – 500 тыс. руб.;</w:t>
            </w:r>
          </w:p>
          <w:p w:rsidR="0085025E" w:rsidRPr="0085025E" w:rsidRDefault="0085025E" w:rsidP="0085025E">
            <w:pPr>
              <w:suppressAutoHyphens/>
              <w:jc w:val="both"/>
              <w:rPr>
                <w:sz w:val="28"/>
                <w:szCs w:val="28"/>
              </w:rPr>
            </w:pPr>
            <w:r w:rsidRPr="0085025E">
              <w:rPr>
                <w:sz w:val="28"/>
                <w:szCs w:val="28"/>
              </w:rPr>
              <w:t>на 2024 год – 0;</w:t>
            </w:r>
          </w:p>
          <w:p w:rsidR="0085025E" w:rsidRPr="0085025E" w:rsidRDefault="0085025E" w:rsidP="0085025E">
            <w:pPr>
              <w:suppressAutoHyphens/>
              <w:jc w:val="both"/>
              <w:rPr>
                <w:sz w:val="22"/>
                <w:szCs w:val="22"/>
                <w:highlight w:val="yellow"/>
              </w:rPr>
            </w:pPr>
            <w:r w:rsidRPr="0085025E">
              <w:rPr>
                <w:sz w:val="28"/>
                <w:szCs w:val="28"/>
              </w:rPr>
              <w:t>на 2025 год – 0.</w:t>
            </w:r>
            <w:r w:rsidRPr="0085025E">
              <w:rPr>
                <w:sz w:val="22"/>
                <w:szCs w:val="22"/>
              </w:rPr>
              <w:t xml:space="preserve"> </w:t>
            </w:r>
          </w:p>
        </w:tc>
      </w:tr>
    </w:tbl>
    <w:p w:rsidR="0085025E" w:rsidRPr="0085025E" w:rsidRDefault="0085025E" w:rsidP="0085025E">
      <w:pPr>
        <w:numPr>
          <w:ilvl w:val="1"/>
          <w:numId w:val="19"/>
        </w:numPr>
        <w:tabs>
          <w:tab w:val="left" w:pos="142"/>
        </w:tabs>
        <w:ind w:left="0" w:firstLine="709"/>
        <w:contextualSpacing/>
        <w:jc w:val="both"/>
        <w:rPr>
          <w:sz w:val="28"/>
          <w:szCs w:val="28"/>
        </w:rPr>
      </w:pPr>
      <w:r w:rsidRPr="0085025E">
        <w:rPr>
          <w:sz w:val="28"/>
          <w:szCs w:val="28"/>
        </w:rPr>
        <w:lastRenderedPageBreak/>
        <w:t>Приложение 1 к Программе изложить в новой редакции согласно приложению 1 к настоящему постановлению;</w:t>
      </w:r>
    </w:p>
    <w:p w:rsidR="0085025E" w:rsidRPr="0085025E" w:rsidRDefault="0085025E" w:rsidP="0085025E">
      <w:pPr>
        <w:numPr>
          <w:ilvl w:val="1"/>
          <w:numId w:val="19"/>
        </w:numPr>
        <w:tabs>
          <w:tab w:val="left" w:pos="142"/>
        </w:tabs>
        <w:ind w:left="0" w:firstLine="709"/>
        <w:contextualSpacing/>
        <w:jc w:val="both"/>
        <w:rPr>
          <w:sz w:val="28"/>
          <w:szCs w:val="28"/>
        </w:rPr>
      </w:pPr>
      <w:r w:rsidRPr="0085025E">
        <w:rPr>
          <w:sz w:val="28"/>
          <w:szCs w:val="28"/>
        </w:rPr>
        <w:t>Приложение 2 к Программе изложить в новой редакции согласно приложению 2 к настоящему постановлению;</w:t>
      </w:r>
    </w:p>
    <w:p w:rsidR="0085025E" w:rsidRPr="0085025E" w:rsidRDefault="0085025E" w:rsidP="0085025E">
      <w:pPr>
        <w:numPr>
          <w:ilvl w:val="1"/>
          <w:numId w:val="19"/>
        </w:numPr>
        <w:tabs>
          <w:tab w:val="left" w:pos="142"/>
        </w:tabs>
        <w:ind w:left="0" w:firstLine="709"/>
        <w:contextualSpacing/>
        <w:jc w:val="both"/>
        <w:rPr>
          <w:sz w:val="28"/>
          <w:szCs w:val="28"/>
        </w:rPr>
      </w:pPr>
      <w:r w:rsidRPr="0085025E">
        <w:rPr>
          <w:sz w:val="28"/>
          <w:szCs w:val="28"/>
        </w:rPr>
        <w:t xml:space="preserve">Приложение 4 к  Программе изложить в новой редакции согласно приложению 3 к настоящему постановлению. </w:t>
      </w:r>
    </w:p>
    <w:p w:rsidR="0085025E" w:rsidRPr="0085025E" w:rsidRDefault="0085025E" w:rsidP="0085025E">
      <w:pPr>
        <w:tabs>
          <w:tab w:val="left" w:pos="142"/>
          <w:tab w:val="left" w:pos="1153"/>
        </w:tabs>
        <w:rPr>
          <w:sz w:val="28"/>
          <w:szCs w:val="28"/>
        </w:rPr>
      </w:pPr>
    </w:p>
    <w:p w:rsidR="0085025E" w:rsidRPr="0085025E" w:rsidRDefault="0085025E" w:rsidP="0085025E">
      <w:pPr>
        <w:tabs>
          <w:tab w:val="left" w:pos="142"/>
          <w:tab w:val="left" w:pos="1153"/>
        </w:tabs>
        <w:rPr>
          <w:sz w:val="28"/>
          <w:szCs w:val="28"/>
        </w:rPr>
      </w:pPr>
    </w:p>
    <w:p w:rsidR="0085025E" w:rsidRPr="0085025E" w:rsidRDefault="0085025E" w:rsidP="0085025E">
      <w:pPr>
        <w:tabs>
          <w:tab w:val="left" w:pos="7000"/>
        </w:tabs>
        <w:rPr>
          <w:sz w:val="28"/>
          <w:szCs w:val="28"/>
        </w:rPr>
      </w:pPr>
      <w:r w:rsidRPr="0085025E">
        <w:rPr>
          <w:sz w:val="28"/>
          <w:szCs w:val="28"/>
        </w:rPr>
        <w:t>Глава района                                                                                    И.А. Башмаков</w:t>
      </w:r>
    </w:p>
    <w:p w:rsidR="0085025E" w:rsidRPr="0085025E" w:rsidRDefault="0085025E" w:rsidP="0085025E">
      <w:pPr>
        <w:tabs>
          <w:tab w:val="left" w:pos="7000"/>
        </w:tabs>
        <w:rPr>
          <w:sz w:val="28"/>
          <w:szCs w:val="28"/>
        </w:rPr>
      </w:pPr>
    </w:p>
    <w:p w:rsidR="0085025E" w:rsidRPr="0085025E" w:rsidRDefault="0085025E" w:rsidP="0085025E">
      <w:pPr>
        <w:tabs>
          <w:tab w:val="left" w:pos="7000"/>
        </w:tabs>
        <w:rPr>
          <w:sz w:val="28"/>
          <w:szCs w:val="28"/>
        </w:rPr>
      </w:pPr>
    </w:p>
    <w:p w:rsidR="0085025E" w:rsidRPr="0085025E" w:rsidRDefault="0085025E" w:rsidP="0085025E">
      <w:pPr>
        <w:tabs>
          <w:tab w:val="left" w:pos="7000"/>
        </w:tabs>
        <w:rPr>
          <w:sz w:val="28"/>
          <w:szCs w:val="28"/>
        </w:rPr>
      </w:pPr>
    </w:p>
    <w:p w:rsidR="0085025E" w:rsidRPr="0085025E" w:rsidRDefault="0085025E" w:rsidP="0085025E">
      <w:pPr>
        <w:tabs>
          <w:tab w:val="left" w:pos="7000"/>
        </w:tabs>
        <w:rPr>
          <w:sz w:val="28"/>
          <w:szCs w:val="28"/>
        </w:rPr>
      </w:pPr>
    </w:p>
    <w:p w:rsidR="0085025E" w:rsidRPr="0085025E" w:rsidRDefault="0085025E" w:rsidP="0085025E">
      <w:pPr>
        <w:tabs>
          <w:tab w:val="left" w:pos="7000"/>
        </w:tabs>
        <w:rPr>
          <w:sz w:val="28"/>
          <w:szCs w:val="28"/>
        </w:rPr>
      </w:pPr>
    </w:p>
    <w:p w:rsidR="0085025E" w:rsidRPr="0085025E" w:rsidRDefault="0085025E" w:rsidP="0085025E">
      <w:pPr>
        <w:tabs>
          <w:tab w:val="left" w:pos="7000"/>
        </w:tabs>
        <w:rPr>
          <w:sz w:val="28"/>
          <w:szCs w:val="28"/>
        </w:rPr>
        <w:sectPr w:rsidR="0085025E" w:rsidRPr="0085025E" w:rsidSect="0085025E">
          <w:pgSz w:w="11906" w:h="16838"/>
          <w:pgMar w:top="1134" w:right="850" w:bottom="1134" w:left="1701" w:header="708" w:footer="708" w:gutter="0"/>
          <w:cols w:space="708"/>
          <w:docGrid w:linePitch="360"/>
        </w:sectPr>
      </w:pPr>
    </w:p>
    <w:p w:rsidR="0085025E" w:rsidRPr="0085025E" w:rsidRDefault="0085025E" w:rsidP="0085025E">
      <w:pPr>
        <w:rPr>
          <w:sz w:val="28"/>
          <w:szCs w:val="28"/>
        </w:rPr>
      </w:pPr>
      <w:r w:rsidRPr="0085025E">
        <w:rPr>
          <w:sz w:val="28"/>
          <w:szCs w:val="28"/>
        </w:rPr>
        <w:lastRenderedPageBreak/>
        <w:t>Приложение 1</w:t>
      </w:r>
    </w:p>
    <w:p w:rsidR="0085025E" w:rsidRPr="0085025E" w:rsidRDefault="0085025E" w:rsidP="0085025E">
      <w:pPr>
        <w:rPr>
          <w:sz w:val="28"/>
          <w:szCs w:val="28"/>
        </w:rPr>
      </w:pPr>
      <w:r w:rsidRPr="0085025E">
        <w:rPr>
          <w:sz w:val="28"/>
          <w:szCs w:val="28"/>
        </w:rPr>
        <w:t>к  постановлению Администрации района</w:t>
      </w:r>
    </w:p>
    <w:p w:rsidR="0085025E" w:rsidRPr="0085025E" w:rsidRDefault="0085025E" w:rsidP="0085025E">
      <w:pPr>
        <w:rPr>
          <w:sz w:val="28"/>
          <w:szCs w:val="28"/>
        </w:rPr>
      </w:pPr>
      <w:r w:rsidRPr="0085025E">
        <w:rPr>
          <w:sz w:val="28"/>
          <w:szCs w:val="28"/>
        </w:rPr>
        <w:t>от  30.12.2020 №  606</w:t>
      </w:r>
    </w:p>
    <w:p w:rsidR="0085025E" w:rsidRPr="0085025E" w:rsidRDefault="0085025E" w:rsidP="0085025E">
      <w:pPr>
        <w:spacing w:line="276" w:lineRule="exact"/>
        <w:rPr>
          <w:sz w:val="20"/>
          <w:szCs w:val="20"/>
        </w:rPr>
      </w:pPr>
    </w:p>
    <w:p w:rsidR="0085025E" w:rsidRPr="0085025E" w:rsidRDefault="0085025E" w:rsidP="0085025E">
      <w:pPr>
        <w:jc w:val="center"/>
        <w:rPr>
          <w:sz w:val="28"/>
          <w:szCs w:val="28"/>
        </w:rPr>
      </w:pPr>
    </w:p>
    <w:p w:rsidR="0085025E" w:rsidRPr="0085025E" w:rsidRDefault="0085025E" w:rsidP="0085025E">
      <w:pPr>
        <w:jc w:val="center"/>
        <w:rPr>
          <w:sz w:val="28"/>
          <w:szCs w:val="28"/>
        </w:rPr>
      </w:pPr>
      <w:r w:rsidRPr="0085025E">
        <w:rPr>
          <w:sz w:val="28"/>
          <w:szCs w:val="28"/>
        </w:rPr>
        <w:t>СВЕДЕНИЯ</w:t>
      </w:r>
    </w:p>
    <w:p w:rsidR="0085025E" w:rsidRPr="0085025E" w:rsidRDefault="0085025E" w:rsidP="0085025E">
      <w:pPr>
        <w:ind w:right="-39"/>
        <w:jc w:val="center"/>
        <w:rPr>
          <w:sz w:val="28"/>
          <w:szCs w:val="28"/>
        </w:rPr>
      </w:pPr>
      <w:r w:rsidRPr="0085025E">
        <w:rPr>
          <w:sz w:val="28"/>
          <w:szCs w:val="28"/>
        </w:rPr>
        <w:t>об индикаторах муниципальной программы «Комплексное развитие сельских территорий</w:t>
      </w:r>
    </w:p>
    <w:p w:rsidR="0085025E" w:rsidRPr="0085025E" w:rsidRDefault="0085025E" w:rsidP="0085025E">
      <w:pPr>
        <w:jc w:val="center"/>
        <w:rPr>
          <w:sz w:val="28"/>
          <w:szCs w:val="28"/>
        </w:rPr>
      </w:pPr>
      <w:r w:rsidRPr="0085025E">
        <w:rPr>
          <w:sz w:val="28"/>
          <w:szCs w:val="28"/>
        </w:rPr>
        <w:t>Поспелихинского района Алтайского края» на период 2020-2025 годы</w:t>
      </w:r>
    </w:p>
    <w:p w:rsidR="0085025E" w:rsidRPr="0085025E" w:rsidRDefault="0085025E" w:rsidP="0085025E">
      <w:pPr>
        <w:spacing w:line="262" w:lineRule="exact"/>
        <w:rPr>
          <w:sz w:val="20"/>
          <w:szCs w:val="20"/>
        </w:rPr>
      </w:pPr>
    </w:p>
    <w:tbl>
      <w:tblPr>
        <w:tblW w:w="14520" w:type="dxa"/>
        <w:jc w:val="center"/>
        <w:tblInd w:w="93" w:type="dxa"/>
        <w:tblLook w:val="04A0" w:firstRow="1" w:lastRow="0" w:firstColumn="1" w:lastColumn="0" w:noHBand="0" w:noVBand="1"/>
      </w:tblPr>
      <w:tblGrid>
        <w:gridCol w:w="932"/>
        <w:gridCol w:w="5642"/>
        <w:gridCol w:w="1292"/>
        <w:gridCol w:w="949"/>
        <w:gridCol w:w="949"/>
        <w:gridCol w:w="949"/>
        <w:gridCol w:w="949"/>
        <w:gridCol w:w="949"/>
        <w:gridCol w:w="949"/>
        <w:gridCol w:w="960"/>
      </w:tblGrid>
      <w:tr w:rsidR="0085025E" w:rsidRPr="0085025E" w:rsidTr="0085025E">
        <w:trPr>
          <w:trHeight w:val="315"/>
          <w:jc w:val="center"/>
        </w:trPr>
        <w:tc>
          <w:tcPr>
            <w:tcW w:w="94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5025E" w:rsidRPr="0085025E" w:rsidRDefault="0085025E" w:rsidP="0085025E">
            <w:pPr>
              <w:jc w:val="center"/>
              <w:rPr>
                <w:color w:val="000000"/>
              </w:rPr>
            </w:pPr>
            <w:r w:rsidRPr="0085025E">
              <w:rPr>
                <w:color w:val="000000"/>
              </w:rPr>
              <w:t xml:space="preserve">№ </w:t>
            </w:r>
          </w:p>
          <w:p w:rsidR="0085025E" w:rsidRPr="0085025E" w:rsidRDefault="0085025E" w:rsidP="0085025E">
            <w:pPr>
              <w:jc w:val="center"/>
              <w:rPr>
                <w:color w:val="000000"/>
              </w:rPr>
            </w:pPr>
            <w:proofErr w:type="gramStart"/>
            <w:r w:rsidRPr="0085025E">
              <w:rPr>
                <w:color w:val="000000"/>
              </w:rPr>
              <w:t>п</w:t>
            </w:r>
            <w:proofErr w:type="gramEnd"/>
            <w:r w:rsidRPr="0085025E">
              <w:rPr>
                <w:color w:val="000000"/>
              </w:rPr>
              <w:t>/п</w:t>
            </w:r>
          </w:p>
        </w:tc>
        <w:tc>
          <w:tcPr>
            <w:tcW w:w="578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5025E" w:rsidRPr="0085025E" w:rsidRDefault="0085025E" w:rsidP="0085025E">
            <w:pPr>
              <w:jc w:val="center"/>
              <w:rPr>
                <w:color w:val="000000"/>
              </w:rPr>
            </w:pPr>
            <w:r w:rsidRPr="0085025E">
              <w:rPr>
                <w:color w:val="000000"/>
              </w:rPr>
              <w:t>Наименование индикатора (показателя)</w:t>
            </w:r>
          </w:p>
        </w:tc>
        <w:tc>
          <w:tcPr>
            <w:tcW w:w="110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5025E" w:rsidRPr="0085025E" w:rsidRDefault="0085025E" w:rsidP="0085025E">
            <w:pPr>
              <w:jc w:val="center"/>
              <w:rPr>
                <w:color w:val="000000"/>
              </w:rPr>
            </w:pPr>
            <w:r w:rsidRPr="0085025E">
              <w:rPr>
                <w:color w:val="000000"/>
              </w:rPr>
              <w:t>Единица измерения</w:t>
            </w:r>
          </w:p>
        </w:tc>
        <w:tc>
          <w:tcPr>
            <w:tcW w:w="5718" w:type="dxa"/>
            <w:gridSpan w:val="6"/>
            <w:tcBorders>
              <w:top w:val="single" w:sz="4" w:space="0" w:color="auto"/>
              <w:left w:val="nil"/>
              <w:bottom w:val="single" w:sz="4" w:space="0" w:color="auto"/>
              <w:right w:val="single" w:sz="4" w:space="0" w:color="auto"/>
            </w:tcBorders>
            <w:shd w:val="clear" w:color="auto" w:fill="auto"/>
            <w:vAlign w:val="bottom"/>
            <w:hideMark/>
          </w:tcPr>
          <w:p w:rsidR="0085025E" w:rsidRPr="0085025E" w:rsidRDefault="0085025E" w:rsidP="0085025E">
            <w:pPr>
              <w:jc w:val="center"/>
              <w:rPr>
                <w:color w:val="000000"/>
              </w:rPr>
            </w:pPr>
            <w:r w:rsidRPr="0085025E">
              <w:rPr>
                <w:color w:val="000000"/>
              </w:rPr>
              <w:t>Значение по годам</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85025E" w:rsidRPr="0085025E" w:rsidRDefault="0085025E" w:rsidP="0085025E">
            <w:pPr>
              <w:jc w:val="center"/>
              <w:rPr>
                <w:rFonts w:ascii="Calibri" w:hAnsi="Calibri"/>
                <w:color w:val="000000"/>
                <w:sz w:val="22"/>
                <w:szCs w:val="22"/>
              </w:rPr>
            </w:pPr>
            <w:r w:rsidRPr="0085025E">
              <w:rPr>
                <w:rFonts w:ascii="Calibri" w:hAnsi="Calibri"/>
                <w:color w:val="000000"/>
                <w:sz w:val="22"/>
                <w:szCs w:val="22"/>
              </w:rPr>
              <w:t>Итого</w:t>
            </w:r>
          </w:p>
        </w:tc>
      </w:tr>
      <w:tr w:rsidR="0085025E" w:rsidRPr="0085025E" w:rsidTr="0085025E">
        <w:trPr>
          <w:trHeight w:val="315"/>
          <w:jc w:val="center"/>
        </w:trPr>
        <w:tc>
          <w:tcPr>
            <w:tcW w:w="947" w:type="dxa"/>
            <w:vMerge/>
            <w:tcBorders>
              <w:top w:val="single" w:sz="4" w:space="0" w:color="auto"/>
              <w:left w:val="single" w:sz="4" w:space="0" w:color="auto"/>
              <w:bottom w:val="single" w:sz="4" w:space="0" w:color="auto"/>
              <w:right w:val="single" w:sz="4" w:space="0" w:color="auto"/>
            </w:tcBorders>
            <w:vAlign w:val="center"/>
            <w:hideMark/>
          </w:tcPr>
          <w:p w:rsidR="0085025E" w:rsidRPr="0085025E" w:rsidRDefault="0085025E" w:rsidP="0085025E">
            <w:pPr>
              <w:rPr>
                <w:color w:val="000000"/>
              </w:rPr>
            </w:pPr>
          </w:p>
        </w:tc>
        <w:tc>
          <w:tcPr>
            <w:tcW w:w="5788" w:type="dxa"/>
            <w:vMerge/>
            <w:tcBorders>
              <w:top w:val="single" w:sz="4" w:space="0" w:color="auto"/>
              <w:left w:val="single" w:sz="4" w:space="0" w:color="auto"/>
              <w:bottom w:val="single" w:sz="4" w:space="0" w:color="auto"/>
              <w:right w:val="single" w:sz="4" w:space="0" w:color="auto"/>
            </w:tcBorders>
            <w:vAlign w:val="center"/>
            <w:hideMark/>
          </w:tcPr>
          <w:p w:rsidR="0085025E" w:rsidRPr="0085025E" w:rsidRDefault="0085025E" w:rsidP="0085025E">
            <w:pPr>
              <w:rPr>
                <w:color w:val="000000"/>
              </w:rPr>
            </w:pPr>
          </w:p>
        </w:tc>
        <w:tc>
          <w:tcPr>
            <w:tcW w:w="1107" w:type="dxa"/>
            <w:vMerge/>
            <w:tcBorders>
              <w:top w:val="single" w:sz="4" w:space="0" w:color="auto"/>
              <w:left w:val="single" w:sz="4" w:space="0" w:color="auto"/>
              <w:bottom w:val="single" w:sz="4" w:space="0" w:color="auto"/>
              <w:right w:val="single" w:sz="4" w:space="0" w:color="auto"/>
            </w:tcBorders>
            <w:vAlign w:val="center"/>
            <w:hideMark/>
          </w:tcPr>
          <w:p w:rsidR="0085025E" w:rsidRPr="0085025E" w:rsidRDefault="0085025E" w:rsidP="0085025E">
            <w:pPr>
              <w:rPr>
                <w:color w:val="000000"/>
              </w:rPr>
            </w:pPr>
          </w:p>
        </w:tc>
        <w:tc>
          <w:tcPr>
            <w:tcW w:w="953" w:type="dxa"/>
            <w:tcBorders>
              <w:top w:val="nil"/>
              <w:left w:val="nil"/>
              <w:bottom w:val="single" w:sz="4" w:space="0" w:color="auto"/>
              <w:right w:val="single" w:sz="4" w:space="0" w:color="auto"/>
            </w:tcBorders>
            <w:shd w:val="clear" w:color="auto" w:fill="auto"/>
            <w:vAlign w:val="bottom"/>
            <w:hideMark/>
          </w:tcPr>
          <w:p w:rsidR="0085025E" w:rsidRPr="0085025E" w:rsidRDefault="0085025E" w:rsidP="0085025E">
            <w:pPr>
              <w:jc w:val="center"/>
              <w:rPr>
                <w:color w:val="000000"/>
              </w:rPr>
            </w:pPr>
            <w:r w:rsidRPr="0085025E">
              <w:rPr>
                <w:color w:val="000000"/>
              </w:rPr>
              <w:t>2020г.</w:t>
            </w:r>
          </w:p>
        </w:tc>
        <w:tc>
          <w:tcPr>
            <w:tcW w:w="953" w:type="dxa"/>
            <w:tcBorders>
              <w:top w:val="nil"/>
              <w:left w:val="nil"/>
              <w:bottom w:val="single" w:sz="4" w:space="0" w:color="auto"/>
              <w:right w:val="single" w:sz="4" w:space="0" w:color="auto"/>
            </w:tcBorders>
            <w:shd w:val="clear" w:color="auto" w:fill="auto"/>
            <w:vAlign w:val="bottom"/>
            <w:hideMark/>
          </w:tcPr>
          <w:p w:rsidR="0085025E" w:rsidRPr="0085025E" w:rsidRDefault="0085025E" w:rsidP="0085025E">
            <w:pPr>
              <w:jc w:val="center"/>
              <w:rPr>
                <w:color w:val="000000"/>
              </w:rPr>
            </w:pPr>
            <w:r w:rsidRPr="0085025E">
              <w:rPr>
                <w:color w:val="000000"/>
              </w:rPr>
              <w:t>2021г.</w:t>
            </w:r>
          </w:p>
        </w:tc>
        <w:tc>
          <w:tcPr>
            <w:tcW w:w="953" w:type="dxa"/>
            <w:tcBorders>
              <w:top w:val="nil"/>
              <w:left w:val="nil"/>
              <w:bottom w:val="single" w:sz="4" w:space="0" w:color="auto"/>
              <w:right w:val="single" w:sz="4" w:space="0" w:color="auto"/>
            </w:tcBorders>
            <w:shd w:val="clear" w:color="auto" w:fill="auto"/>
            <w:vAlign w:val="bottom"/>
            <w:hideMark/>
          </w:tcPr>
          <w:p w:rsidR="0085025E" w:rsidRPr="0085025E" w:rsidRDefault="0085025E" w:rsidP="0085025E">
            <w:pPr>
              <w:jc w:val="center"/>
              <w:rPr>
                <w:color w:val="000000"/>
              </w:rPr>
            </w:pPr>
            <w:r w:rsidRPr="0085025E">
              <w:rPr>
                <w:color w:val="000000"/>
              </w:rPr>
              <w:t>2022г.</w:t>
            </w:r>
          </w:p>
        </w:tc>
        <w:tc>
          <w:tcPr>
            <w:tcW w:w="953" w:type="dxa"/>
            <w:tcBorders>
              <w:top w:val="nil"/>
              <w:left w:val="nil"/>
              <w:bottom w:val="single" w:sz="4" w:space="0" w:color="auto"/>
              <w:right w:val="single" w:sz="4" w:space="0" w:color="auto"/>
            </w:tcBorders>
            <w:shd w:val="clear" w:color="auto" w:fill="auto"/>
            <w:vAlign w:val="bottom"/>
            <w:hideMark/>
          </w:tcPr>
          <w:p w:rsidR="0085025E" w:rsidRPr="0085025E" w:rsidRDefault="0085025E" w:rsidP="0085025E">
            <w:pPr>
              <w:jc w:val="center"/>
              <w:rPr>
                <w:color w:val="000000"/>
              </w:rPr>
            </w:pPr>
            <w:r w:rsidRPr="0085025E">
              <w:rPr>
                <w:color w:val="000000"/>
              </w:rPr>
              <w:t>2023г.</w:t>
            </w:r>
          </w:p>
        </w:tc>
        <w:tc>
          <w:tcPr>
            <w:tcW w:w="953" w:type="dxa"/>
            <w:tcBorders>
              <w:top w:val="nil"/>
              <w:left w:val="nil"/>
              <w:bottom w:val="single" w:sz="4" w:space="0" w:color="auto"/>
              <w:right w:val="single" w:sz="4" w:space="0" w:color="auto"/>
            </w:tcBorders>
            <w:shd w:val="clear" w:color="auto" w:fill="auto"/>
            <w:vAlign w:val="bottom"/>
            <w:hideMark/>
          </w:tcPr>
          <w:p w:rsidR="0085025E" w:rsidRPr="0085025E" w:rsidRDefault="0085025E" w:rsidP="0085025E">
            <w:pPr>
              <w:jc w:val="center"/>
              <w:rPr>
                <w:color w:val="000000"/>
              </w:rPr>
            </w:pPr>
            <w:r w:rsidRPr="0085025E">
              <w:rPr>
                <w:color w:val="000000"/>
              </w:rPr>
              <w:t>2024г.</w:t>
            </w:r>
          </w:p>
        </w:tc>
        <w:tc>
          <w:tcPr>
            <w:tcW w:w="953" w:type="dxa"/>
            <w:tcBorders>
              <w:top w:val="nil"/>
              <w:left w:val="nil"/>
              <w:bottom w:val="single" w:sz="4" w:space="0" w:color="auto"/>
              <w:right w:val="single" w:sz="4" w:space="0" w:color="auto"/>
            </w:tcBorders>
            <w:shd w:val="clear" w:color="auto" w:fill="auto"/>
            <w:vAlign w:val="bottom"/>
            <w:hideMark/>
          </w:tcPr>
          <w:p w:rsidR="0085025E" w:rsidRPr="0085025E" w:rsidRDefault="0085025E" w:rsidP="0085025E">
            <w:pPr>
              <w:jc w:val="center"/>
              <w:rPr>
                <w:color w:val="000000"/>
              </w:rPr>
            </w:pPr>
            <w:r w:rsidRPr="0085025E">
              <w:rPr>
                <w:color w:val="000000"/>
              </w:rPr>
              <w:t>2025г.</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85025E" w:rsidRPr="0085025E" w:rsidRDefault="0085025E" w:rsidP="0085025E">
            <w:pPr>
              <w:rPr>
                <w:rFonts w:ascii="Calibri" w:hAnsi="Calibri"/>
                <w:color w:val="000000"/>
                <w:sz w:val="22"/>
                <w:szCs w:val="22"/>
              </w:rPr>
            </w:pPr>
          </w:p>
        </w:tc>
      </w:tr>
      <w:tr w:rsidR="0085025E" w:rsidRPr="0085025E" w:rsidTr="0085025E">
        <w:trPr>
          <w:trHeight w:val="315"/>
          <w:jc w:val="center"/>
        </w:trPr>
        <w:tc>
          <w:tcPr>
            <w:tcW w:w="947" w:type="dxa"/>
            <w:tcBorders>
              <w:top w:val="nil"/>
              <w:left w:val="single" w:sz="4" w:space="0" w:color="auto"/>
              <w:bottom w:val="single" w:sz="4" w:space="0" w:color="auto"/>
              <w:right w:val="single" w:sz="4" w:space="0" w:color="auto"/>
            </w:tcBorders>
            <w:shd w:val="clear" w:color="auto" w:fill="auto"/>
            <w:vAlign w:val="bottom"/>
            <w:hideMark/>
          </w:tcPr>
          <w:p w:rsidR="0085025E" w:rsidRPr="0085025E" w:rsidRDefault="0085025E" w:rsidP="0085025E">
            <w:pPr>
              <w:jc w:val="center"/>
              <w:rPr>
                <w:color w:val="000000"/>
              </w:rPr>
            </w:pPr>
            <w:r w:rsidRPr="0085025E">
              <w:rPr>
                <w:color w:val="000000"/>
              </w:rPr>
              <w:t>1</w:t>
            </w:r>
          </w:p>
        </w:tc>
        <w:tc>
          <w:tcPr>
            <w:tcW w:w="5788" w:type="dxa"/>
            <w:tcBorders>
              <w:top w:val="single" w:sz="4" w:space="0" w:color="auto"/>
              <w:left w:val="nil"/>
              <w:bottom w:val="single" w:sz="4" w:space="0" w:color="auto"/>
              <w:right w:val="single" w:sz="4" w:space="0" w:color="auto"/>
            </w:tcBorders>
            <w:shd w:val="clear" w:color="auto" w:fill="auto"/>
            <w:vAlign w:val="bottom"/>
            <w:hideMark/>
          </w:tcPr>
          <w:p w:rsidR="0085025E" w:rsidRPr="0085025E" w:rsidRDefault="0085025E" w:rsidP="0085025E">
            <w:pPr>
              <w:jc w:val="center"/>
              <w:rPr>
                <w:color w:val="000000"/>
              </w:rPr>
            </w:pPr>
            <w:r w:rsidRPr="0085025E">
              <w:rPr>
                <w:color w:val="000000"/>
              </w:rPr>
              <w:t>2</w:t>
            </w:r>
          </w:p>
        </w:tc>
        <w:tc>
          <w:tcPr>
            <w:tcW w:w="1107" w:type="dxa"/>
            <w:tcBorders>
              <w:top w:val="nil"/>
              <w:left w:val="nil"/>
              <w:bottom w:val="single" w:sz="4" w:space="0" w:color="auto"/>
              <w:right w:val="single" w:sz="4" w:space="0" w:color="auto"/>
            </w:tcBorders>
            <w:shd w:val="clear" w:color="auto" w:fill="auto"/>
            <w:vAlign w:val="bottom"/>
            <w:hideMark/>
          </w:tcPr>
          <w:p w:rsidR="0085025E" w:rsidRPr="0085025E" w:rsidRDefault="0085025E" w:rsidP="0085025E">
            <w:pPr>
              <w:jc w:val="center"/>
              <w:rPr>
                <w:color w:val="000000"/>
              </w:rPr>
            </w:pPr>
            <w:r w:rsidRPr="0085025E">
              <w:rPr>
                <w:color w:val="000000"/>
              </w:rPr>
              <w:t>3</w:t>
            </w:r>
          </w:p>
        </w:tc>
        <w:tc>
          <w:tcPr>
            <w:tcW w:w="953" w:type="dxa"/>
            <w:tcBorders>
              <w:top w:val="nil"/>
              <w:left w:val="nil"/>
              <w:bottom w:val="single" w:sz="4" w:space="0" w:color="auto"/>
              <w:right w:val="single" w:sz="4" w:space="0" w:color="auto"/>
            </w:tcBorders>
            <w:shd w:val="clear" w:color="auto" w:fill="auto"/>
            <w:vAlign w:val="bottom"/>
            <w:hideMark/>
          </w:tcPr>
          <w:p w:rsidR="0085025E" w:rsidRPr="0085025E" w:rsidRDefault="0085025E" w:rsidP="0085025E">
            <w:pPr>
              <w:jc w:val="center"/>
              <w:rPr>
                <w:color w:val="000000"/>
              </w:rPr>
            </w:pPr>
            <w:r w:rsidRPr="0085025E">
              <w:rPr>
                <w:color w:val="000000"/>
              </w:rPr>
              <w:t>4</w:t>
            </w:r>
          </w:p>
        </w:tc>
        <w:tc>
          <w:tcPr>
            <w:tcW w:w="953" w:type="dxa"/>
            <w:tcBorders>
              <w:top w:val="nil"/>
              <w:left w:val="nil"/>
              <w:bottom w:val="single" w:sz="4" w:space="0" w:color="auto"/>
              <w:right w:val="single" w:sz="4" w:space="0" w:color="auto"/>
            </w:tcBorders>
            <w:shd w:val="clear" w:color="auto" w:fill="auto"/>
            <w:vAlign w:val="bottom"/>
            <w:hideMark/>
          </w:tcPr>
          <w:p w:rsidR="0085025E" w:rsidRPr="0085025E" w:rsidRDefault="0085025E" w:rsidP="0085025E">
            <w:pPr>
              <w:jc w:val="center"/>
              <w:rPr>
                <w:color w:val="000000"/>
              </w:rPr>
            </w:pPr>
            <w:r w:rsidRPr="0085025E">
              <w:rPr>
                <w:color w:val="000000"/>
              </w:rPr>
              <w:t>5</w:t>
            </w:r>
          </w:p>
        </w:tc>
        <w:tc>
          <w:tcPr>
            <w:tcW w:w="953" w:type="dxa"/>
            <w:tcBorders>
              <w:top w:val="nil"/>
              <w:left w:val="nil"/>
              <w:bottom w:val="single" w:sz="4" w:space="0" w:color="auto"/>
              <w:right w:val="single" w:sz="4" w:space="0" w:color="auto"/>
            </w:tcBorders>
            <w:shd w:val="clear" w:color="auto" w:fill="auto"/>
            <w:vAlign w:val="bottom"/>
            <w:hideMark/>
          </w:tcPr>
          <w:p w:rsidR="0085025E" w:rsidRPr="0085025E" w:rsidRDefault="0085025E" w:rsidP="0085025E">
            <w:pPr>
              <w:jc w:val="center"/>
              <w:rPr>
                <w:color w:val="000000"/>
              </w:rPr>
            </w:pPr>
            <w:r w:rsidRPr="0085025E">
              <w:rPr>
                <w:color w:val="000000"/>
              </w:rPr>
              <w:t>6</w:t>
            </w:r>
          </w:p>
        </w:tc>
        <w:tc>
          <w:tcPr>
            <w:tcW w:w="953" w:type="dxa"/>
            <w:tcBorders>
              <w:top w:val="nil"/>
              <w:left w:val="nil"/>
              <w:bottom w:val="single" w:sz="4" w:space="0" w:color="auto"/>
              <w:right w:val="single" w:sz="4" w:space="0" w:color="auto"/>
            </w:tcBorders>
            <w:shd w:val="clear" w:color="auto" w:fill="auto"/>
            <w:vAlign w:val="bottom"/>
            <w:hideMark/>
          </w:tcPr>
          <w:p w:rsidR="0085025E" w:rsidRPr="0085025E" w:rsidRDefault="0085025E" w:rsidP="0085025E">
            <w:pPr>
              <w:jc w:val="center"/>
              <w:rPr>
                <w:color w:val="000000"/>
              </w:rPr>
            </w:pPr>
            <w:r w:rsidRPr="0085025E">
              <w:rPr>
                <w:color w:val="000000"/>
              </w:rPr>
              <w:t>7</w:t>
            </w:r>
          </w:p>
        </w:tc>
        <w:tc>
          <w:tcPr>
            <w:tcW w:w="953" w:type="dxa"/>
            <w:tcBorders>
              <w:top w:val="nil"/>
              <w:left w:val="nil"/>
              <w:bottom w:val="single" w:sz="4" w:space="0" w:color="auto"/>
              <w:right w:val="single" w:sz="4" w:space="0" w:color="auto"/>
            </w:tcBorders>
            <w:shd w:val="clear" w:color="auto" w:fill="auto"/>
            <w:vAlign w:val="bottom"/>
            <w:hideMark/>
          </w:tcPr>
          <w:p w:rsidR="0085025E" w:rsidRPr="0085025E" w:rsidRDefault="0085025E" w:rsidP="0085025E">
            <w:pPr>
              <w:jc w:val="center"/>
              <w:rPr>
                <w:color w:val="000000"/>
              </w:rPr>
            </w:pPr>
            <w:r w:rsidRPr="0085025E">
              <w:rPr>
                <w:color w:val="000000"/>
              </w:rPr>
              <w:t>8</w:t>
            </w:r>
          </w:p>
        </w:tc>
        <w:tc>
          <w:tcPr>
            <w:tcW w:w="953" w:type="dxa"/>
            <w:tcBorders>
              <w:top w:val="nil"/>
              <w:left w:val="nil"/>
              <w:bottom w:val="single" w:sz="4" w:space="0" w:color="auto"/>
              <w:right w:val="single" w:sz="4" w:space="0" w:color="auto"/>
            </w:tcBorders>
            <w:shd w:val="clear" w:color="auto" w:fill="auto"/>
            <w:vAlign w:val="bottom"/>
            <w:hideMark/>
          </w:tcPr>
          <w:p w:rsidR="0085025E" w:rsidRPr="0085025E" w:rsidRDefault="0085025E" w:rsidP="0085025E">
            <w:pPr>
              <w:jc w:val="center"/>
              <w:rPr>
                <w:color w:val="000000"/>
              </w:rPr>
            </w:pPr>
            <w:r w:rsidRPr="0085025E">
              <w:rPr>
                <w:color w:val="000000"/>
              </w:rPr>
              <w:t>9</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85025E" w:rsidRPr="0085025E" w:rsidRDefault="0085025E" w:rsidP="0085025E">
            <w:pPr>
              <w:rPr>
                <w:rFonts w:ascii="Calibri" w:hAnsi="Calibri"/>
                <w:color w:val="000000"/>
                <w:sz w:val="22"/>
                <w:szCs w:val="22"/>
              </w:rPr>
            </w:pPr>
          </w:p>
        </w:tc>
      </w:tr>
      <w:tr w:rsidR="0085025E" w:rsidRPr="0085025E" w:rsidTr="0085025E">
        <w:trPr>
          <w:trHeight w:val="863"/>
          <w:jc w:val="center"/>
        </w:trPr>
        <w:tc>
          <w:tcPr>
            <w:tcW w:w="947" w:type="dxa"/>
            <w:tcBorders>
              <w:top w:val="nil"/>
              <w:left w:val="single" w:sz="4" w:space="0" w:color="auto"/>
              <w:bottom w:val="single" w:sz="4" w:space="0" w:color="auto"/>
              <w:right w:val="single" w:sz="4" w:space="0" w:color="auto"/>
            </w:tcBorders>
            <w:shd w:val="clear" w:color="auto" w:fill="auto"/>
            <w:vAlign w:val="center"/>
            <w:hideMark/>
          </w:tcPr>
          <w:p w:rsidR="0085025E" w:rsidRPr="0085025E" w:rsidRDefault="0085025E" w:rsidP="0085025E">
            <w:pPr>
              <w:jc w:val="center"/>
              <w:rPr>
                <w:color w:val="000000"/>
              </w:rPr>
            </w:pPr>
            <w:r w:rsidRPr="0085025E">
              <w:rPr>
                <w:color w:val="000000"/>
              </w:rPr>
              <w:t>1</w:t>
            </w:r>
          </w:p>
        </w:tc>
        <w:tc>
          <w:tcPr>
            <w:tcW w:w="5788" w:type="dxa"/>
            <w:tcBorders>
              <w:top w:val="single" w:sz="4" w:space="0" w:color="auto"/>
              <w:left w:val="nil"/>
              <w:bottom w:val="single" w:sz="4" w:space="0" w:color="auto"/>
              <w:right w:val="single" w:sz="4" w:space="0" w:color="auto"/>
            </w:tcBorders>
            <w:shd w:val="clear" w:color="auto" w:fill="auto"/>
            <w:vAlign w:val="bottom"/>
            <w:hideMark/>
          </w:tcPr>
          <w:p w:rsidR="0085025E" w:rsidRPr="0085025E" w:rsidRDefault="0085025E" w:rsidP="0085025E">
            <w:pPr>
              <w:rPr>
                <w:color w:val="000000"/>
              </w:rPr>
            </w:pPr>
            <w:r w:rsidRPr="0085025E">
              <w:rPr>
                <w:color w:val="000000"/>
              </w:rPr>
              <w:t>Количество семей, проживающих на сельских те</w:t>
            </w:r>
            <w:r w:rsidRPr="0085025E">
              <w:rPr>
                <w:color w:val="000000"/>
              </w:rPr>
              <w:t>р</w:t>
            </w:r>
            <w:r w:rsidRPr="0085025E">
              <w:rPr>
                <w:color w:val="000000"/>
              </w:rPr>
              <w:t>риториях, улучшивших   жилищные   условия   с   использованием программных механизмов</w:t>
            </w:r>
          </w:p>
        </w:tc>
        <w:tc>
          <w:tcPr>
            <w:tcW w:w="1107" w:type="dxa"/>
            <w:tcBorders>
              <w:top w:val="nil"/>
              <w:left w:val="nil"/>
              <w:bottom w:val="single" w:sz="4" w:space="0" w:color="auto"/>
              <w:right w:val="single" w:sz="4" w:space="0" w:color="auto"/>
            </w:tcBorders>
            <w:shd w:val="clear" w:color="auto" w:fill="auto"/>
            <w:vAlign w:val="bottom"/>
            <w:hideMark/>
          </w:tcPr>
          <w:p w:rsidR="0085025E" w:rsidRPr="0085025E" w:rsidRDefault="0085025E" w:rsidP="0085025E">
            <w:pPr>
              <w:jc w:val="center"/>
              <w:rPr>
                <w:color w:val="000000"/>
              </w:rPr>
            </w:pPr>
            <w:r w:rsidRPr="0085025E">
              <w:rPr>
                <w:color w:val="000000"/>
              </w:rPr>
              <w:t>семей</w:t>
            </w:r>
          </w:p>
        </w:tc>
        <w:tc>
          <w:tcPr>
            <w:tcW w:w="953" w:type="dxa"/>
            <w:tcBorders>
              <w:top w:val="nil"/>
              <w:left w:val="nil"/>
              <w:bottom w:val="single" w:sz="4" w:space="0" w:color="auto"/>
              <w:right w:val="single" w:sz="4" w:space="0" w:color="auto"/>
            </w:tcBorders>
            <w:shd w:val="clear" w:color="auto" w:fill="auto"/>
            <w:vAlign w:val="bottom"/>
            <w:hideMark/>
          </w:tcPr>
          <w:p w:rsidR="0085025E" w:rsidRPr="0085025E" w:rsidRDefault="0085025E" w:rsidP="0085025E">
            <w:pPr>
              <w:jc w:val="right"/>
              <w:rPr>
                <w:color w:val="000000"/>
              </w:rPr>
            </w:pPr>
            <w:r w:rsidRPr="0085025E">
              <w:rPr>
                <w:color w:val="000000"/>
              </w:rPr>
              <w:t>2</w:t>
            </w:r>
          </w:p>
        </w:tc>
        <w:tc>
          <w:tcPr>
            <w:tcW w:w="953" w:type="dxa"/>
            <w:tcBorders>
              <w:top w:val="nil"/>
              <w:left w:val="nil"/>
              <w:bottom w:val="single" w:sz="4" w:space="0" w:color="auto"/>
              <w:right w:val="single" w:sz="4" w:space="0" w:color="auto"/>
            </w:tcBorders>
            <w:shd w:val="clear" w:color="auto" w:fill="auto"/>
            <w:vAlign w:val="bottom"/>
            <w:hideMark/>
          </w:tcPr>
          <w:p w:rsidR="0085025E" w:rsidRPr="0085025E" w:rsidRDefault="0085025E" w:rsidP="0085025E">
            <w:pPr>
              <w:jc w:val="right"/>
              <w:rPr>
                <w:color w:val="000000"/>
              </w:rPr>
            </w:pPr>
            <w:r w:rsidRPr="0085025E">
              <w:rPr>
                <w:color w:val="000000"/>
              </w:rPr>
              <w:t>1</w:t>
            </w:r>
          </w:p>
        </w:tc>
        <w:tc>
          <w:tcPr>
            <w:tcW w:w="953" w:type="dxa"/>
            <w:tcBorders>
              <w:top w:val="nil"/>
              <w:left w:val="nil"/>
              <w:bottom w:val="single" w:sz="4" w:space="0" w:color="auto"/>
              <w:right w:val="single" w:sz="4" w:space="0" w:color="auto"/>
            </w:tcBorders>
            <w:shd w:val="clear" w:color="auto" w:fill="auto"/>
            <w:vAlign w:val="bottom"/>
            <w:hideMark/>
          </w:tcPr>
          <w:p w:rsidR="0085025E" w:rsidRPr="0085025E" w:rsidRDefault="0085025E" w:rsidP="0085025E">
            <w:pPr>
              <w:jc w:val="right"/>
              <w:rPr>
                <w:color w:val="000000"/>
              </w:rPr>
            </w:pPr>
            <w:r w:rsidRPr="0085025E">
              <w:rPr>
                <w:color w:val="000000"/>
              </w:rPr>
              <w:t>2</w:t>
            </w:r>
          </w:p>
        </w:tc>
        <w:tc>
          <w:tcPr>
            <w:tcW w:w="953" w:type="dxa"/>
            <w:tcBorders>
              <w:top w:val="nil"/>
              <w:left w:val="nil"/>
              <w:bottom w:val="single" w:sz="4" w:space="0" w:color="auto"/>
              <w:right w:val="single" w:sz="4" w:space="0" w:color="auto"/>
            </w:tcBorders>
            <w:shd w:val="clear" w:color="auto" w:fill="auto"/>
            <w:vAlign w:val="bottom"/>
            <w:hideMark/>
          </w:tcPr>
          <w:p w:rsidR="0085025E" w:rsidRPr="0085025E" w:rsidRDefault="0085025E" w:rsidP="0085025E">
            <w:pPr>
              <w:jc w:val="right"/>
              <w:rPr>
                <w:color w:val="000000"/>
              </w:rPr>
            </w:pPr>
            <w:r w:rsidRPr="0085025E">
              <w:rPr>
                <w:color w:val="000000"/>
              </w:rPr>
              <w:t>2</w:t>
            </w:r>
          </w:p>
        </w:tc>
        <w:tc>
          <w:tcPr>
            <w:tcW w:w="953" w:type="dxa"/>
            <w:tcBorders>
              <w:top w:val="nil"/>
              <w:left w:val="nil"/>
              <w:bottom w:val="single" w:sz="4" w:space="0" w:color="auto"/>
              <w:right w:val="single" w:sz="4" w:space="0" w:color="auto"/>
            </w:tcBorders>
            <w:shd w:val="clear" w:color="auto" w:fill="auto"/>
            <w:vAlign w:val="bottom"/>
            <w:hideMark/>
          </w:tcPr>
          <w:p w:rsidR="0085025E" w:rsidRPr="0085025E" w:rsidRDefault="0085025E" w:rsidP="0085025E">
            <w:pPr>
              <w:jc w:val="right"/>
              <w:rPr>
                <w:color w:val="000000"/>
              </w:rPr>
            </w:pPr>
            <w:r w:rsidRPr="0085025E">
              <w:rPr>
                <w:color w:val="000000"/>
              </w:rPr>
              <w:t>2</w:t>
            </w:r>
          </w:p>
        </w:tc>
        <w:tc>
          <w:tcPr>
            <w:tcW w:w="953" w:type="dxa"/>
            <w:tcBorders>
              <w:top w:val="nil"/>
              <w:left w:val="nil"/>
              <w:bottom w:val="single" w:sz="4" w:space="0" w:color="auto"/>
              <w:right w:val="single" w:sz="4" w:space="0" w:color="auto"/>
            </w:tcBorders>
            <w:shd w:val="clear" w:color="auto" w:fill="auto"/>
            <w:vAlign w:val="bottom"/>
            <w:hideMark/>
          </w:tcPr>
          <w:p w:rsidR="0085025E" w:rsidRPr="0085025E" w:rsidRDefault="0085025E" w:rsidP="0085025E">
            <w:pPr>
              <w:jc w:val="right"/>
              <w:rPr>
                <w:color w:val="000000"/>
              </w:rPr>
            </w:pPr>
            <w:r w:rsidRPr="0085025E">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85025E" w:rsidRPr="0085025E" w:rsidRDefault="0085025E" w:rsidP="0085025E">
            <w:pPr>
              <w:jc w:val="right"/>
              <w:rPr>
                <w:rFonts w:ascii="Calibri" w:hAnsi="Calibri"/>
                <w:color w:val="000000"/>
                <w:sz w:val="22"/>
                <w:szCs w:val="22"/>
              </w:rPr>
            </w:pPr>
            <w:r w:rsidRPr="0085025E">
              <w:rPr>
                <w:rFonts w:ascii="Calibri" w:hAnsi="Calibri"/>
                <w:color w:val="000000"/>
                <w:sz w:val="22"/>
                <w:szCs w:val="22"/>
              </w:rPr>
              <w:t>11</w:t>
            </w:r>
          </w:p>
        </w:tc>
      </w:tr>
      <w:tr w:rsidR="0085025E" w:rsidRPr="0085025E" w:rsidTr="0085025E">
        <w:trPr>
          <w:trHeight w:val="1131"/>
          <w:jc w:val="center"/>
        </w:trPr>
        <w:tc>
          <w:tcPr>
            <w:tcW w:w="947" w:type="dxa"/>
            <w:tcBorders>
              <w:top w:val="nil"/>
              <w:left w:val="single" w:sz="4" w:space="0" w:color="auto"/>
              <w:bottom w:val="single" w:sz="4" w:space="0" w:color="auto"/>
              <w:right w:val="single" w:sz="4" w:space="0" w:color="auto"/>
            </w:tcBorders>
            <w:shd w:val="clear" w:color="auto" w:fill="auto"/>
            <w:vAlign w:val="center"/>
            <w:hideMark/>
          </w:tcPr>
          <w:p w:rsidR="0085025E" w:rsidRPr="0085025E" w:rsidRDefault="0085025E" w:rsidP="0085025E">
            <w:pPr>
              <w:jc w:val="center"/>
              <w:rPr>
                <w:color w:val="000000"/>
              </w:rPr>
            </w:pPr>
            <w:r w:rsidRPr="0085025E">
              <w:rPr>
                <w:color w:val="000000"/>
              </w:rPr>
              <w:t>2</w:t>
            </w:r>
          </w:p>
        </w:tc>
        <w:tc>
          <w:tcPr>
            <w:tcW w:w="5788" w:type="dxa"/>
            <w:tcBorders>
              <w:top w:val="single" w:sz="4" w:space="0" w:color="auto"/>
              <w:left w:val="nil"/>
              <w:bottom w:val="single" w:sz="4" w:space="0" w:color="auto"/>
              <w:right w:val="single" w:sz="4" w:space="0" w:color="auto"/>
            </w:tcBorders>
            <w:shd w:val="clear" w:color="auto" w:fill="auto"/>
            <w:vAlign w:val="bottom"/>
            <w:hideMark/>
          </w:tcPr>
          <w:p w:rsidR="0085025E" w:rsidRPr="0085025E" w:rsidRDefault="0085025E" w:rsidP="0085025E">
            <w:pPr>
              <w:rPr>
                <w:color w:val="000000"/>
              </w:rPr>
            </w:pPr>
            <w:r w:rsidRPr="0085025E">
              <w:rPr>
                <w:color w:val="000000"/>
              </w:rPr>
              <w:t>Ввод (приобретение)  жилья гражданами, прожив</w:t>
            </w:r>
            <w:r w:rsidRPr="0085025E">
              <w:rPr>
                <w:color w:val="000000"/>
              </w:rPr>
              <w:t>а</w:t>
            </w:r>
            <w:r w:rsidRPr="0085025E">
              <w:rPr>
                <w:color w:val="000000"/>
              </w:rPr>
              <w:t>ющими на сельских территориях, которые постро</w:t>
            </w:r>
            <w:r w:rsidRPr="0085025E">
              <w:rPr>
                <w:color w:val="000000"/>
              </w:rPr>
              <w:t>и</w:t>
            </w:r>
            <w:r w:rsidRPr="0085025E">
              <w:rPr>
                <w:color w:val="000000"/>
              </w:rPr>
              <w:t>ли (приобрели)  жилье с использованием програм</w:t>
            </w:r>
            <w:r w:rsidRPr="0085025E">
              <w:rPr>
                <w:color w:val="000000"/>
              </w:rPr>
              <w:t>м</w:t>
            </w:r>
            <w:r w:rsidRPr="0085025E">
              <w:rPr>
                <w:color w:val="000000"/>
              </w:rPr>
              <w:t>ных механизмов, всего</w:t>
            </w:r>
          </w:p>
        </w:tc>
        <w:tc>
          <w:tcPr>
            <w:tcW w:w="1107" w:type="dxa"/>
            <w:tcBorders>
              <w:top w:val="nil"/>
              <w:left w:val="nil"/>
              <w:bottom w:val="single" w:sz="4" w:space="0" w:color="auto"/>
              <w:right w:val="single" w:sz="4" w:space="0" w:color="auto"/>
            </w:tcBorders>
            <w:shd w:val="clear" w:color="auto" w:fill="auto"/>
            <w:vAlign w:val="bottom"/>
            <w:hideMark/>
          </w:tcPr>
          <w:p w:rsidR="0085025E" w:rsidRPr="0085025E" w:rsidRDefault="0085025E" w:rsidP="0085025E">
            <w:pPr>
              <w:jc w:val="center"/>
              <w:rPr>
                <w:color w:val="000000"/>
              </w:rPr>
            </w:pPr>
            <w:r w:rsidRPr="0085025E">
              <w:rPr>
                <w:color w:val="000000"/>
              </w:rPr>
              <w:t>кв.м.</w:t>
            </w:r>
          </w:p>
        </w:tc>
        <w:tc>
          <w:tcPr>
            <w:tcW w:w="953" w:type="dxa"/>
            <w:tcBorders>
              <w:top w:val="nil"/>
              <w:left w:val="nil"/>
              <w:bottom w:val="single" w:sz="4" w:space="0" w:color="auto"/>
              <w:right w:val="single" w:sz="4" w:space="0" w:color="auto"/>
            </w:tcBorders>
            <w:shd w:val="clear" w:color="auto" w:fill="auto"/>
            <w:vAlign w:val="bottom"/>
            <w:hideMark/>
          </w:tcPr>
          <w:p w:rsidR="0085025E" w:rsidRPr="0085025E" w:rsidRDefault="0085025E" w:rsidP="0085025E">
            <w:pPr>
              <w:jc w:val="right"/>
              <w:rPr>
                <w:color w:val="000000"/>
              </w:rPr>
            </w:pPr>
            <w:r w:rsidRPr="0085025E">
              <w:rPr>
                <w:color w:val="000000"/>
              </w:rPr>
              <w:t>85,7</w:t>
            </w:r>
          </w:p>
        </w:tc>
        <w:tc>
          <w:tcPr>
            <w:tcW w:w="953" w:type="dxa"/>
            <w:tcBorders>
              <w:top w:val="nil"/>
              <w:left w:val="nil"/>
              <w:bottom w:val="single" w:sz="4" w:space="0" w:color="auto"/>
              <w:right w:val="single" w:sz="4" w:space="0" w:color="auto"/>
            </w:tcBorders>
            <w:shd w:val="clear" w:color="auto" w:fill="auto"/>
            <w:vAlign w:val="bottom"/>
            <w:hideMark/>
          </w:tcPr>
          <w:p w:rsidR="0085025E" w:rsidRPr="0085025E" w:rsidRDefault="0085025E" w:rsidP="0085025E">
            <w:pPr>
              <w:jc w:val="right"/>
              <w:rPr>
                <w:color w:val="000000"/>
              </w:rPr>
            </w:pPr>
            <w:r w:rsidRPr="0085025E">
              <w:rPr>
                <w:color w:val="000000"/>
              </w:rPr>
              <w:t>90</w:t>
            </w:r>
          </w:p>
        </w:tc>
        <w:tc>
          <w:tcPr>
            <w:tcW w:w="953" w:type="dxa"/>
            <w:tcBorders>
              <w:top w:val="nil"/>
              <w:left w:val="nil"/>
              <w:bottom w:val="single" w:sz="4" w:space="0" w:color="auto"/>
              <w:right w:val="single" w:sz="4" w:space="0" w:color="auto"/>
            </w:tcBorders>
            <w:shd w:val="clear" w:color="auto" w:fill="auto"/>
            <w:vAlign w:val="bottom"/>
            <w:hideMark/>
          </w:tcPr>
          <w:p w:rsidR="0085025E" w:rsidRPr="0085025E" w:rsidRDefault="0085025E" w:rsidP="0085025E">
            <w:pPr>
              <w:jc w:val="right"/>
              <w:rPr>
                <w:color w:val="000000"/>
              </w:rPr>
            </w:pPr>
            <w:r w:rsidRPr="0085025E">
              <w:rPr>
                <w:color w:val="000000"/>
              </w:rPr>
              <w:t>96</w:t>
            </w:r>
          </w:p>
        </w:tc>
        <w:tc>
          <w:tcPr>
            <w:tcW w:w="953" w:type="dxa"/>
            <w:tcBorders>
              <w:top w:val="nil"/>
              <w:left w:val="nil"/>
              <w:bottom w:val="single" w:sz="4" w:space="0" w:color="auto"/>
              <w:right w:val="single" w:sz="4" w:space="0" w:color="auto"/>
            </w:tcBorders>
            <w:shd w:val="clear" w:color="auto" w:fill="auto"/>
            <w:vAlign w:val="bottom"/>
            <w:hideMark/>
          </w:tcPr>
          <w:p w:rsidR="0085025E" w:rsidRPr="0085025E" w:rsidRDefault="0085025E" w:rsidP="0085025E">
            <w:pPr>
              <w:jc w:val="right"/>
              <w:rPr>
                <w:color w:val="000000"/>
              </w:rPr>
            </w:pPr>
            <w:r w:rsidRPr="0085025E">
              <w:rPr>
                <w:color w:val="000000"/>
              </w:rPr>
              <w:t>96</w:t>
            </w:r>
          </w:p>
        </w:tc>
        <w:tc>
          <w:tcPr>
            <w:tcW w:w="953" w:type="dxa"/>
            <w:tcBorders>
              <w:top w:val="nil"/>
              <w:left w:val="nil"/>
              <w:bottom w:val="single" w:sz="4" w:space="0" w:color="auto"/>
              <w:right w:val="single" w:sz="4" w:space="0" w:color="auto"/>
            </w:tcBorders>
            <w:shd w:val="clear" w:color="auto" w:fill="auto"/>
            <w:vAlign w:val="bottom"/>
            <w:hideMark/>
          </w:tcPr>
          <w:p w:rsidR="0085025E" w:rsidRPr="0085025E" w:rsidRDefault="0085025E" w:rsidP="0085025E">
            <w:pPr>
              <w:jc w:val="right"/>
              <w:rPr>
                <w:color w:val="000000"/>
              </w:rPr>
            </w:pPr>
            <w:r w:rsidRPr="0085025E">
              <w:rPr>
                <w:color w:val="000000"/>
              </w:rPr>
              <w:t>87</w:t>
            </w:r>
          </w:p>
        </w:tc>
        <w:tc>
          <w:tcPr>
            <w:tcW w:w="953" w:type="dxa"/>
            <w:tcBorders>
              <w:top w:val="nil"/>
              <w:left w:val="nil"/>
              <w:bottom w:val="single" w:sz="4" w:space="0" w:color="auto"/>
              <w:right w:val="single" w:sz="4" w:space="0" w:color="auto"/>
            </w:tcBorders>
            <w:shd w:val="clear" w:color="auto" w:fill="auto"/>
            <w:vAlign w:val="bottom"/>
            <w:hideMark/>
          </w:tcPr>
          <w:p w:rsidR="0085025E" w:rsidRPr="0085025E" w:rsidRDefault="0085025E" w:rsidP="0085025E">
            <w:pPr>
              <w:jc w:val="right"/>
              <w:rPr>
                <w:color w:val="000000"/>
              </w:rPr>
            </w:pPr>
            <w:r w:rsidRPr="0085025E">
              <w:rPr>
                <w:color w:val="000000"/>
              </w:rPr>
              <w:t>87</w:t>
            </w:r>
          </w:p>
        </w:tc>
        <w:tc>
          <w:tcPr>
            <w:tcW w:w="960" w:type="dxa"/>
            <w:tcBorders>
              <w:top w:val="nil"/>
              <w:left w:val="nil"/>
              <w:bottom w:val="single" w:sz="4" w:space="0" w:color="auto"/>
              <w:right w:val="single" w:sz="4" w:space="0" w:color="auto"/>
            </w:tcBorders>
            <w:shd w:val="clear" w:color="auto" w:fill="auto"/>
            <w:noWrap/>
            <w:vAlign w:val="bottom"/>
            <w:hideMark/>
          </w:tcPr>
          <w:p w:rsidR="0085025E" w:rsidRPr="0085025E" w:rsidRDefault="0085025E" w:rsidP="0085025E">
            <w:pPr>
              <w:jc w:val="right"/>
              <w:rPr>
                <w:rFonts w:ascii="Calibri" w:hAnsi="Calibri"/>
                <w:color w:val="000000"/>
                <w:sz w:val="22"/>
                <w:szCs w:val="22"/>
              </w:rPr>
            </w:pPr>
            <w:r w:rsidRPr="0085025E">
              <w:rPr>
                <w:rFonts w:ascii="Calibri" w:hAnsi="Calibri"/>
                <w:color w:val="000000"/>
                <w:sz w:val="22"/>
                <w:szCs w:val="22"/>
              </w:rPr>
              <w:t>541,7</w:t>
            </w:r>
          </w:p>
        </w:tc>
      </w:tr>
      <w:tr w:rsidR="0085025E" w:rsidRPr="0085025E" w:rsidTr="0085025E">
        <w:trPr>
          <w:trHeight w:val="690"/>
          <w:jc w:val="center"/>
        </w:trPr>
        <w:tc>
          <w:tcPr>
            <w:tcW w:w="947" w:type="dxa"/>
            <w:tcBorders>
              <w:top w:val="nil"/>
              <w:left w:val="single" w:sz="4" w:space="0" w:color="auto"/>
              <w:bottom w:val="single" w:sz="4" w:space="0" w:color="auto"/>
              <w:right w:val="single" w:sz="4" w:space="0" w:color="auto"/>
            </w:tcBorders>
            <w:shd w:val="clear" w:color="auto" w:fill="auto"/>
            <w:vAlign w:val="center"/>
            <w:hideMark/>
          </w:tcPr>
          <w:p w:rsidR="0085025E" w:rsidRPr="0085025E" w:rsidRDefault="0085025E" w:rsidP="0085025E">
            <w:pPr>
              <w:jc w:val="center"/>
              <w:rPr>
                <w:color w:val="000000"/>
              </w:rPr>
            </w:pPr>
            <w:r w:rsidRPr="0085025E">
              <w:rPr>
                <w:color w:val="000000"/>
              </w:rPr>
              <w:t>3</w:t>
            </w:r>
          </w:p>
        </w:tc>
        <w:tc>
          <w:tcPr>
            <w:tcW w:w="5788" w:type="dxa"/>
            <w:tcBorders>
              <w:top w:val="single" w:sz="4" w:space="0" w:color="auto"/>
              <w:left w:val="nil"/>
              <w:bottom w:val="single" w:sz="4" w:space="0" w:color="auto"/>
              <w:right w:val="single" w:sz="4" w:space="0" w:color="auto"/>
            </w:tcBorders>
            <w:shd w:val="clear" w:color="auto" w:fill="auto"/>
            <w:vAlign w:val="bottom"/>
            <w:hideMark/>
          </w:tcPr>
          <w:p w:rsidR="0085025E" w:rsidRPr="0085025E" w:rsidRDefault="0085025E" w:rsidP="0085025E">
            <w:pPr>
              <w:rPr>
                <w:color w:val="000000"/>
              </w:rPr>
            </w:pPr>
            <w:r w:rsidRPr="0085025E">
              <w:rPr>
                <w:color w:val="000000"/>
              </w:rPr>
              <w:t>Количество введенных в действие проектов, направленных на благоустройство сельских терр</w:t>
            </w:r>
            <w:r w:rsidRPr="0085025E">
              <w:rPr>
                <w:color w:val="000000"/>
              </w:rPr>
              <w:t>и</w:t>
            </w:r>
            <w:r w:rsidRPr="0085025E">
              <w:rPr>
                <w:color w:val="000000"/>
              </w:rPr>
              <w:t>торий</w:t>
            </w:r>
          </w:p>
        </w:tc>
        <w:tc>
          <w:tcPr>
            <w:tcW w:w="1107" w:type="dxa"/>
            <w:tcBorders>
              <w:top w:val="nil"/>
              <w:left w:val="nil"/>
              <w:bottom w:val="single" w:sz="4" w:space="0" w:color="auto"/>
              <w:right w:val="single" w:sz="4" w:space="0" w:color="auto"/>
            </w:tcBorders>
            <w:shd w:val="clear" w:color="auto" w:fill="auto"/>
            <w:vAlign w:val="bottom"/>
            <w:hideMark/>
          </w:tcPr>
          <w:p w:rsidR="0085025E" w:rsidRPr="0085025E" w:rsidRDefault="0085025E" w:rsidP="0085025E">
            <w:pPr>
              <w:jc w:val="center"/>
              <w:rPr>
                <w:color w:val="000000"/>
              </w:rPr>
            </w:pPr>
            <w:r w:rsidRPr="0085025E">
              <w:rPr>
                <w:color w:val="000000"/>
              </w:rPr>
              <w:t>единиц</w:t>
            </w:r>
          </w:p>
        </w:tc>
        <w:tc>
          <w:tcPr>
            <w:tcW w:w="953" w:type="dxa"/>
            <w:tcBorders>
              <w:top w:val="nil"/>
              <w:left w:val="nil"/>
              <w:bottom w:val="single" w:sz="4" w:space="0" w:color="auto"/>
              <w:right w:val="single" w:sz="4" w:space="0" w:color="auto"/>
            </w:tcBorders>
            <w:shd w:val="clear" w:color="auto" w:fill="auto"/>
            <w:vAlign w:val="bottom"/>
            <w:hideMark/>
          </w:tcPr>
          <w:p w:rsidR="0085025E" w:rsidRPr="0085025E" w:rsidRDefault="0085025E" w:rsidP="0085025E">
            <w:pPr>
              <w:jc w:val="center"/>
              <w:rPr>
                <w:color w:val="000000"/>
              </w:rPr>
            </w:pPr>
            <w:r w:rsidRPr="0085025E">
              <w:rPr>
                <w:color w:val="000000"/>
              </w:rPr>
              <w:t>1</w:t>
            </w:r>
          </w:p>
        </w:tc>
        <w:tc>
          <w:tcPr>
            <w:tcW w:w="953" w:type="dxa"/>
            <w:tcBorders>
              <w:top w:val="nil"/>
              <w:left w:val="nil"/>
              <w:bottom w:val="single" w:sz="4" w:space="0" w:color="auto"/>
              <w:right w:val="single" w:sz="4" w:space="0" w:color="auto"/>
            </w:tcBorders>
            <w:shd w:val="clear" w:color="auto" w:fill="auto"/>
            <w:vAlign w:val="bottom"/>
            <w:hideMark/>
          </w:tcPr>
          <w:p w:rsidR="0085025E" w:rsidRPr="0085025E" w:rsidRDefault="0085025E" w:rsidP="0085025E">
            <w:pPr>
              <w:jc w:val="center"/>
              <w:rPr>
                <w:color w:val="000000"/>
              </w:rPr>
            </w:pPr>
            <w:r w:rsidRPr="0085025E">
              <w:rPr>
                <w:color w:val="000000"/>
              </w:rPr>
              <w:t>4</w:t>
            </w:r>
          </w:p>
        </w:tc>
        <w:tc>
          <w:tcPr>
            <w:tcW w:w="953" w:type="dxa"/>
            <w:tcBorders>
              <w:top w:val="nil"/>
              <w:left w:val="nil"/>
              <w:bottom w:val="single" w:sz="4" w:space="0" w:color="auto"/>
              <w:right w:val="single" w:sz="4" w:space="0" w:color="auto"/>
            </w:tcBorders>
            <w:shd w:val="clear" w:color="auto" w:fill="auto"/>
            <w:vAlign w:val="bottom"/>
            <w:hideMark/>
          </w:tcPr>
          <w:p w:rsidR="0085025E" w:rsidRPr="0085025E" w:rsidRDefault="0085025E" w:rsidP="0085025E">
            <w:pPr>
              <w:jc w:val="center"/>
              <w:rPr>
                <w:color w:val="000000"/>
              </w:rPr>
            </w:pPr>
            <w:r w:rsidRPr="0085025E">
              <w:rPr>
                <w:color w:val="000000"/>
              </w:rPr>
              <w:t>2</w:t>
            </w:r>
          </w:p>
        </w:tc>
        <w:tc>
          <w:tcPr>
            <w:tcW w:w="953" w:type="dxa"/>
            <w:tcBorders>
              <w:top w:val="nil"/>
              <w:left w:val="nil"/>
              <w:bottom w:val="single" w:sz="4" w:space="0" w:color="auto"/>
              <w:right w:val="single" w:sz="4" w:space="0" w:color="auto"/>
            </w:tcBorders>
            <w:shd w:val="clear" w:color="auto" w:fill="auto"/>
            <w:vAlign w:val="bottom"/>
            <w:hideMark/>
          </w:tcPr>
          <w:p w:rsidR="0085025E" w:rsidRPr="0085025E" w:rsidRDefault="0085025E" w:rsidP="0085025E">
            <w:pPr>
              <w:jc w:val="center"/>
              <w:rPr>
                <w:color w:val="000000"/>
              </w:rPr>
            </w:pPr>
            <w:r w:rsidRPr="0085025E">
              <w:rPr>
                <w:color w:val="000000"/>
              </w:rPr>
              <w:t>2</w:t>
            </w:r>
          </w:p>
        </w:tc>
        <w:tc>
          <w:tcPr>
            <w:tcW w:w="953" w:type="dxa"/>
            <w:tcBorders>
              <w:top w:val="nil"/>
              <w:left w:val="nil"/>
              <w:bottom w:val="single" w:sz="4" w:space="0" w:color="auto"/>
              <w:right w:val="single" w:sz="4" w:space="0" w:color="auto"/>
            </w:tcBorders>
            <w:shd w:val="clear" w:color="auto" w:fill="auto"/>
            <w:vAlign w:val="bottom"/>
            <w:hideMark/>
          </w:tcPr>
          <w:p w:rsidR="0085025E" w:rsidRPr="0085025E" w:rsidRDefault="0085025E" w:rsidP="0085025E">
            <w:pPr>
              <w:jc w:val="center"/>
              <w:rPr>
                <w:color w:val="000000"/>
              </w:rPr>
            </w:pPr>
            <w:r w:rsidRPr="0085025E">
              <w:rPr>
                <w:color w:val="000000"/>
              </w:rPr>
              <w:t>0</w:t>
            </w:r>
          </w:p>
        </w:tc>
        <w:tc>
          <w:tcPr>
            <w:tcW w:w="953" w:type="dxa"/>
            <w:tcBorders>
              <w:top w:val="nil"/>
              <w:left w:val="nil"/>
              <w:bottom w:val="single" w:sz="4" w:space="0" w:color="auto"/>
              <w:right w:val="single" w:sz="4" w:space="0" w:color="auto"/>
            </w:tcBorders>
            <w:shd w:val="clear" w:color="auto" w:fill="auto"/>
            <w:vAlign w:val="bottom"/>
            <w:hideMark/>
          </w:tcPr>
          <w:p w:rsidR="0085025E" w:rsidRPr="0085025E" w:rsidRDefault="0085025E" w:rsidP="0085025E">
            <w:pPr>
              <w:jc w:val="center"/>
              <w:rPr>
                <w:color w:val="000000"/>
              </w:rPr>
            </w:pPr>
            <w:r w:rsidRPr="0085025E">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85025E" w:rsidRPr="0085025E" w:rsidRDefault="0085025E" w:rsidP="0085025E">
            <w:pPr>
              <w:jc w:val="right"/>
              <w:rPr>
                <w:rFonts w:ascii="Calibri" w:hAnsi="Calibri"/>
                <w:color w:val="000000"/>
                <w:sz w:val="22"/>
                <w:szCs w:val="22"/>
              </w:rPr>
            </w:pPr>
            <w:r w:rsidRPr="0085025E">
              <w:rPr>
                <w:rFonts w:ascii="Calibri" w:hAnsi="Calibri"/>
                <w:color w:val="000000"/>
                <w:sz w:val="22"/>
                <w:szCs w:val="22"/>
              </w:rPr>
              <w:t>9</w:t>
            </w:r>
          </w:p>
        </w:tc>
      </w:tr>
    </w:tbl>
    <w:p w:rsidR="0085025E" w:rsidRPr="0085025E" w:rsidRDefault="0085025E" w:rsidP="0085025E">
      <w:pPr>
        <w:rPr>
          <w:sz w:val="22"/>
          <w:szCs w:val="22"/>
        </w:rPr>
        <w:sectPr w:rsidR="0085025E" w:rsidRPr="0085025E" w:rsidSect="0085025E">
          <w:pgSz w:w="16838" w:h="11906" w:orient="landscape"/>
          <w:pgMar w:top="1701" w:right="1134" w:bottom="850" w:left="1134" w:header="708" w:footer="708" w:gutter="0"/>
          <w:cols w:space="708"/>
          <w:docGrid w:linePitch="360"/>
        </w:sectPr>
      </w:pPr>
    </w:p>
    <w:p w:rsidR="0085025E" w:rsidRPr="0085025E" w:rsidRDefault="0085025E" w:rsidP="0085025E">
      <w:pPr>
        <w:rPr>
          <w:sz w:val="28"/>
          <w:szCs w:val="28"/>
        </w:rPr>
      </w:pPr>
      <w:r w:rsidRPr="0085025E">
        <w:rPr>
          <w:sz w:val="28"/>
          <w:szCs w:val="28"/>
        </w:rPr>
        <w:lastRenderedPageBreak/>
        <w:t>Приложение 2</w:t>
      </w:r>
    </w:p>
    <w:p w:rsidR="0085025E" w:rsidRPr="0085025E" w:rsidRDefault="0085025E" w:rsidP="0085025E">
      <w:pPr>
        <w:rPr>
          <w:sz w:val="28"/>
          <w:szCs w:val="28"/>
        </w:rPr>
      </w:pPr>
      <w:r w:rsidRPr="0085025E">
        <w:rPr>
          <w:sz w:val="28"/>
          <w:szCs w:val="28"/>
        </w:rPr>
        <w:t>к  постановлению Администрации района</w:t>
      </w:r>
    </w:p>
    <w:p w:rsidR="0085025E" w:rsidRPr="0085025E" w:rsidRDefault="0085025E" w:rsidP="0085025E">
      <w:pPr>
        <w:rPr>
          <w:sz w:val="28"/>
          <w:szCs w:val="28"/>
        </w:rPr>
      </w:pPr>
      <w:r w:rsidRPr="0085025E">
        <w:rPr>
          <w:sz w:val="28"/>
          <w:szCs w:val="28"/>
        </w:rPr>
        <w:t>от  30.12.2020 №  606</w:t>
      </w:r>
    </w:p>
    <w:p w:rsidR="0085025E" w:rsidRPr="0085025E" w:rsidRDefault="0085025E" w:rsidP="0085025E">
      <w:pPr>
        <w:spacing w:line="276" w:lineRule="exact"/>
        <w:rPr>
          <w:sz w:val="20"/>
          <w:szCs w:val="20"/>
        </w:rPr>
      </w:pPr>
    </w:p>
    <w:p w:rsidR="0085025E" w:rsidRPr="0085025E" w:rsidRDefault="0085025E" w:rsidP="0085025E">
      <w:pPr>
        <w:jc w:val="center"/>
        <w:rPr>
          <w:sz w:val="28"/>
          <w:szCs w:val="28"/>
        </w:rPr>
      </w:pPr>
    </w:p>
    <w:p w:rsidR="0085025E" w:rsidRPr="0085025E" w:rsidRDefault="0085025E" w:rsidP="0085025E">
      <w:pPr>
        <w:jc w:val="center"/>
        <w:rPr>
          <w:sz w:val="28"/>
          <w:szCs w:val="28"/>
        </w:rPr>
      </w:pPr>
      <w:r w:rsidRPr="0085025E">
        <w:rPr>
          <w:sz w:val="28"/>
          <w:szCs w:val="28"/>
        </w:rPr>
        <w:t>Перечень мероприятий</w:t>
      </w:r>
    </w:p>
    <w:p w:rsidR="0085025E" w:rsidRPr="0085025E" w:rsidRDefault="0085025E" w:rsidP="0085025E">
      <w:pPr>
        <w:jc w:val="center"/>
        <w:rPr>
          <w:sz w:val="28"/>
          <w:szCs w:val="28"/>
        </w:rPr>
      </w:pPr>
      <w:r w:rsidRPr="0085025E">
        <w:rPr>
          <w:sz w:val="28"/>
          <w:szCs w:val="28"/>
        </w:rPr>
        <w:t>муниципальной программы «Комплексное развитие сельских территорий Поспелихинского района Алтайского края»</w:t>
      </w:r>
    </w:p>
    <w:p w:rsidR="0085025E" w:rsidRPr="0085025E" w:rsidRDefault="0085025E" w:rsidP="0085025E">
      <w:pPr>
        <w:spacing w:line="238" w:lineRule="auto"/>
        <w:jc w:val="center"/>
        <w:rPr>
          <w:sz w:val="28"/>
          <w:szCs w:val="28"/>
        </w:rPr>
      </w:pPr>
      <w:r w:rsidRPr="0085025E">
        <w:rPr>
          <w:sz w:val="28"/>
          <w:szCs w:val="28"/>
        </w:rPr>
        <w:t>на период 2020-2025 годы</w:t>
      </w:r>
    </w:p>
    <w:tbl>
      <w:tblPr>
        <w:tblW w:w="1568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385"/>
        <w:gridCol w:w="1327"/>
        <w:gridCol w:w="1182"/>
        <w:gridCol w:w="1216"/>
        <w:gridCol w:w="940"/>
        <w:gridCol w:w="934"/>
        <w:gridCol w:w="930"/>
        <w:gridCol w:w="926"/>
        <w:gridCol w:w="923"/>
        <w:gridCol w:w="1316"/>
        <w:gridCol w:w="1641"/>
      </w:tblGrid>
      <w:tr w:rsidR="0085025E" w:rsidRPr="0085025E" w:rsidTr="0085025E">
        <w:trPr>
          <w:trHeight w:val="765"/>
          <w:jc w:val="center"/>
        </w:trPr>
        <w:tc>
          <w:tcPr>
            <w:tcW w:w="960" w:type="dxa"/>
            <w:vMerge w:val="restart"/>
            <w:shd w:val="clear" w:color="auto" w:fill="auto"/>
            <w:noWrap/>
            <w:vAlign w:val="center"/>
            <w:hideMark/>
          </w:tcPr>
          <w:p w:rsidR="0085025E" w:rsidRPr="0085025E" w:rsidRDefault="0085025E" w:rsidP="0085025E">
            <w:pPr>
              <w:jc w:val="center"/>
              <w:rPr>
                <w:color w:val="000000"/>
                <w:sz w:val="22"/>
                <w:szCs w:val="22"/>
              </w:rPr>
            </w:pPr>
            <w:r w:rsidRPr="0085025E">
              <w:rPr>
                <w:color w:val="000000"/>
                <w:sz w:val="22"/>
                <w:szCs w:val="22"/>
              </w:rPr>
              <w:t xml:space="preserve">№ </w:t>
            </w:r>
          </w:p>
          <w:p w:rsidR="0085025E" w:rsidRPr="0085025E" w:rsidRDefault="0085025E" w:rsidP="0085025E">
            <w:pPr>
              <w:jc w:val="center"/>
              <w:rPr>
                <w:color w:val="000000"/>
                <w:sz w:val="22"/>
                <w:szCs w:val="22"/>
              </w:rPr>
            </w:pPr>
            <w:proofErr w:type="gramStart"/>
            <w:r w:rsidRPr="0085025E">
              <w:rPr>
                <w:color w:val="000000"/>
                <w:sz w:val="22"/>
                <w:szCs w:val="22"/>
              </w:rPr>
              <w:t>п</w:t>
            </w:r>
            <w:proofErr w:type="gramEnd"/>
            <w:r w:rsidRPr="0085025E">
              <w:rPr>
                <w:color w:val="000000"/>
                <w:sz w:val="22"/>
                <w:szCs w:val="22"/>
              </w:rPr>
              <w:t>/п</w:t>
            </w:r>
          </w:p>
        </w:tc>
        <w:tc>
          <w:tcPr>
            <w:tcW w:w="3385" w:type="dxa"/>
            <w:vMerge w:val="restart"/>
            <w:shd w:val="clear" w:color="auto" w:fill="auto"/>
            <w:vAlign w:val="center"/>
            <w:hideMark/>
          </w:tcPr>
          <w:p w:rsidR="0085025E" w:rsidRPr="0085025E" w:rsidRDefault="0085025E" w:rsidP="0085025E">
            <w:pPr>
              <w:jc w:val="center"/>
              <w:rPr>
                <w:color w:val="000000"/>
                <w:sz w:val="20"/>
                <w:szCs w:val="20"/>
              </w:rPr>
            </w:pPr>
            <w:r w:rsidRPr="0085025E">
              <w:rPr>
                <w:color w:val="000000"/>
                <w:sz w:val="20"/>
                <w:szCs w:val="20"/>
              </w:rPr>
              <w:t>Цели, задачи, мероприятия</w:t>
            </w:r>
          </w:p>
        </w:tc>
        <w:tc>
          <w:tcPr>
            <w:tcW w:w="1327" w:type="dxa"/>
            <w:vMerge w:val="restart"/>
            <w:shd w:val="clear" w:color="auto" w:fill="auto"/>
            <w:vAlign w:val="center"/>
            <w:hideMark/>
          </w:tcPr>
          <w:p w:rsidR="0085025E" w:rsidRPr="0085025E" w:rsidRDefault="0085025E" w:rsidP="0085025E">
            <w:pPr>
              <w:jc w:val="center"/>
              <w:rPr>
                <w:color w:val="000000"/>
                <w:sz w:val="20"/>
                <w:szCs w:val="20"/>
              </w:rPr>
            </w:pPr>
            <w:r w:rsidRPr="0085025E">
              <w:rPr>
                <w:color w:val="000000"/>
                <w:sz w:val="20"/>
                <w:szCs w:val="20"/>
              </w:rPr>
              <w:t>Срок реал</w:t>
            </w:r>
            <w:r w:rsidRPr="0085025E">
              <w:rPr>
                <w:color w:val="000000"/>
                <w:sz w:val="20"/>
                <w:szCs w:val="20"/>
              </w:rPr>
              <w:t>и</w:t>
            </w:r>
            <w:r w:rsidRPr="0085025E">
              <w:rPr>
                <w:color w:val="000000"/>
                <w:sz w:val="20"/>
                <w:szCs w:val="20"/>
              </w:rPr>
              <w:t>зации</w:t>
            </w:r>
          </w:p>
        </w:tc>
        <w:tc>
          <w:tcPr>
            <w:tcW w:w="1182" w:type="dxa"/>
            <w:vMerge w:val="restart"/>
            <w:shd w:val="clear" w:color="auto" w:fill="auto"/>
            <w:vAlign w:val="center"/>
            <w:hideMark/>
          </w:tcPr>
          <w:p w:rsidR="0085025E" w:rsidRPr="0085025E" w:rsidRDefault="0085025E" w:rsidP="0085025E">
            <w:pPr>
              <w:jc w:val="center"/>
              <w:rPr>
                <w:color w:val="000000"/>
                <w:sz w:val="20"/>
                <w:szCs w:val="20"/>
              </w:rPr>
            </w:pPr>
            <w:r w:rsidRPr="0085025E">
              <w:rPr>
                <w:color w:val="000000"/>
                <w:sz w:val="20"/>
                <w:szCs w:val="20"/>
              </w:rPr>
              <w:t>Участник программы</w:t>
            </w:r>
          </w:p>
        </w:tc>
        <w:tc>
          <w:tcPr>
            <w:tcW w:w="7185" w:type="dxa"/>
            <w:gridSpan w:val="7"/>
            <w:shd w:val="clear" w:color="auto" w:fill="auto"/>
            <w:vAlign w:val="center"/>
            <w:hideMark/>
          </w:tcPr>
          <w:p w:rsidR="0085025E" w:rsidRPr="0085025E" w:rsidRDefault="0085025E" w:rsidP="0085025E">
            <w:pPr>
              <w:jc w:val="center"/>
              <w:rPr>
                <w:color w:val="000000"/>
                <w:sz w:val="20"/>
                <w:szCs w:val="20"/>
              </w:rPr>
            </w:pPr>
            <w:r w:rsidRPr="0085025E">
              <w:rPr>
                <w:color w:val="000000"/>
                <w:sz w:val="20"/>
                <w:szCs w:val="20"/>
              </w:rPr>
              <w:t>Сумма расходов, тыс. руб.</w:t>
            </w:r>
          </w:p>
        </w:tc>
        <w:tc>
          <w:tcPr>
            <w:tcW w:w="1641" w:type="dxa"/>
            <w:vMerge w:val="restart"/>
            <w:shd w:val="clear" w:color="auto" w:fill="auto"/>
            <w:vAlign w:val="center"/>
            <w:hideMark/>
          </w:tcPr>
          <w:p w:rsidR="0085025E" w:rsidRPr="0085025E" w:rsidRDefault="0085025E" w:rsidP="0085025E">
            <w:pPr>
              <w:jc w:val="center"/>
              <w:rPr>
                <w:color w:val="000000"/>
                <w:sz w:val="20"/>
                <w:szCs w:val="20"/>
              </w:rPr>
            </w:pPr>
            <w:r w:rsidRPr="0085025E">
              <w:rPr>
                <w:color w:val="000000"/>
                <w:sz w:val="20"/>
                <w:szCs w:val="20"/>
              </w:rPr>
              <w:t>Источники ф</w:t>
            </w:r>
            <w:r w:rsidRPr="0085025E">
              <w:rPr>
                <w:color w:val="000000"/>
                <w:sz w:val="20"/>
                <w:szCs w:val="20"/>
              </w:rPr>
              <w:t>и</w:t>
            </w:r>
            <w:r w:rsidRPr="0085025E">
              <w:rPr>
                <w:color w:val="000000"/>
                <w:sz w:val="20"/>
                <w:szCs w:val="20"/>
              </w:rPr>
              <w:t>нансирования</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center"/>
            <w:hideMark/>
          </w:tcPr>
          <w:p w:rsidR="0085025E" w:rsidRPr="0085025E" w:rsidRDefault="0085025E" w:rsidP="0085025E">
            <w:pPr>
              <w:jc w:val="center"/>
              <w:rPr>
                <w:color w:val="000000"/>
                <w:sz w:val="20"/>
                <w:szCs w:val="20"/>
              </w:rPr>
            </w:pPr>
            <w:r w:rsidRPr="0085025E">
              <w:rPr>
                <w:color w:val="000000"/>
                <w:sz w:val="20"/>
                <w:szCs w:val="20"/>
              </w:rPr>
              <w:t>2020г.</w:t>
            </w:r>
          </w:p>
        </w:tc>
        <w:tc>
          <w:tcPr>
            <w:tcW w:w="940" w:type="dxa"/>
            <w:shd w:val="clear" w:color="auto" w:fill="auto"/>
            <w:vAlign w:val="center"/>
            <w:hideMark/>
          </w:tcPr>
          <w:p w:rsidR="0085025E" w:rsidRPr="0085025E" w:rsidRDefault="0085025E" w:rsidP="0085025E">
            <w:pPr>
              <w:jc w:val="center"/>
              <w:rPr>
                <w:color w:val="000000"/>
                <w:sz w:val="20"/>
                <w:szCs w:val="20"/>
              </w:rPr>
            </w:pPr>
            <w:r w:rsidRPr="0085025E">
              <w:rPr>
                <w:color w:val="000000"/>
                <w:sz w:val="20"/>
                <w:szCs w:val="20"/>
              </w:rPr>
              <w:t>2021г.</w:t>
            </w:r>
          </w:p>
        </w:tc>
        <w:tc>
          <w:tcPr>
            <w:tcW w:w="934" w:type="dxa"/>
            <w:shd w:val="clear" w:color="auto" w:fill="auto"/>
            <w:vAlign w:val="center"/>
            <w:hideMark/>
          </w:tcPr>
          <w:p w:rsidR="0085025E" w:rsidRPr="0085025E" w:rsidRDefault="0085025E" w:rsidP="0085025E">
            <w:pPr>
              <w:jc w:val="center"/>
              <w:rPr>
                <w:color w:val="000000"/>
                <w:sz w:val="20"/>
                <w:szCs w:val="20"/>
              </w:rPr>
            </w:pPr>
            <w:r w:rsidRPr="0085025E">
              <w:rPr>
                <w:color w:val="000000"/>
                <w:sz w:val="20"/>
                <w:szCs w:val="20"/>
              </w:rPr>
              <w:t>2022г.</w:t>
            </w:r>
          </w:p>
        </w:tc>
        <w:tc>
          <w:tcPr>
            <w:tcW w:w="930" w:type="dxa"/>
            <w:shd w:val="clear" w:color="auto" w:fill="auto"/>
            <w:vAlign w:val="center"/>
            <w:hideMark/>
          </w:tcPr>
          <w:p w:rsidR="0085025E" w:rsidRPr="0085025E" w:rsidRDefault="0085025E" w:rsidP="0085025E">
            <w:pPr>
              <w:jc w:val="center"/>
              <w:rPr>
                <w:color w:val="000000"/>
                <w:sz w:val="20"/>
                <w:szCs w:val="20"/>
              </w:rPr>
            </w:pPr>
            <w:r w:rsidRPr="0085025E">
              <w:rPr>
                <w:color w:val="000000"/>
                <w:sz w:val="20"/>
                <w:szCs w:val="20"/>
              </w:rPr>
              <w:t>2023г.</w:t>
            </w:r>
          </w:p>
        </w:tc>
        <w:tc>
          <w:tcPr>
            <w:tcW w:w="926" w:type="dxa"/>
            <w:shd w:val="clear" w:color="auto" w:fill="auto"/>
            <w:vAlign w:val="center"/>
            <w:hideMark/>
          </w:tcPr>
          <w:p w:rsidR="0085025E" w:rsidRPr="0085025E" w:rsidRDefault="0085025E" w:rsidP="0085025E">
            <w:pPr>
              <w:jc w:val="center"/>
              <w:rPr>
                <w:color w:val="000000"/>
                <w:sz w:val="20"/>
                <w:szCs w:val="20"/>
              </w:rPr>
            </w:pPr>
            <w:r w:rsidRPr="0085025E">
              <w:rPr>
                <w:color w:val="000000"/>
                <w:sz w:val="20"/>
                <w:szCs w:val="20"/>
              </w:rPr>
              <w:t>2024г.</w:t>
            </w:r>
          </w:p>
        </w:tc>
        <w:tc>
          <w:tcPr>
            <w:tcW w:w="923" w:type="dxa"/>
            <w:shd w:val="clear" w:color="auto" w:fill="auto"/>
            <w:vAlign w:val="center"/>
            <w:hideMark/>
          </w:tcPr>
          <w:p w:rsidR="0085025E" w:rsidRPr="0085025E" w:rsidRDefault="0085025E" w:rsidP="0085025E">
            <w:pPr>
              <w:jc w:val="center"/>
              <w:rPr>
                <w:color w:val="000000"/>
                <w:sz w:val="20"/>
                <w:szCs w:val="20"/>
              </w:rPr>
            </w:pPr>
            <w:r w:rsidRPr="0085025E">
              <w:rPr>
                <w:color w:val="000000"/>
                <w:sz w:val="20"/>
                <w:szCs w:val="20"/>
              </w:rPr>
              <w:t>2025г.</w:t>
            </w:r>
          </w:p>
        </w:tc>
        <w:tc>
          <w:tcPr>
            <w:tcW w:w="1316" w:type="dxa"/>
            <w:shd w:val="clear" w:color="auto" w:fill="auto"/>
            <w:vAlign w:val="center"/>
            <w:hideMark/>
          </w:tcPr>
          <w:p w:rsidR="0085025E" w:rsidRPr="0085025E" w:rsidRDefault="0085025E" w:rsidP="0085025E">
            <w:pPr>
              <w:jc w:val="center"/>
              <w:rPr>
                <w:color w:val="000000"/>
                <w:sz w:val="20"/>
                <w:szCs w:val="20"/>
              </w:rPr>
            </w:pPr>
            <w:r w:rsidRPr="0085025E">
              <w:rPr>
                <w:color w:val="000000"/>
                <w:sz w:val="20"/>
                <w:szCs w:val="20"/>
              </w:rPr>
              <w:t>всего</w:t>
            </w:r>
          </w:p>
        </w:tc>
        <w:tc>
          <w:tcPr>
            <w:tcW w:w="1641" w:type="dxa"/>
            <w:vMerge/>
            <w:vAlign w:val="center"/>
            <w:hideMark/>
          </w:tcPr>
          <w:p w:rsidR="0085025E" w:rsidRPr="0085025E" w:rsidRDefault="0085025E" w:rsidP="0085025E">
            <w:pPr>
              <w:rPr>
                <w:color w:val="000000"/>
                <w:sz w:val="20"/>
                <w:szCs w:val="20"/>
              </w:rPr>
            </w:pPr>
          </w:p>
        </w:tc>
      </w:tr>
      <w:tr w:rsidR="0085025E" w:rsidRPr="0085025E" w:rsidTr="0085025E">
        <w:trPr>
          <w:trHeight w:val="300"/>
          <w:jc w:val="center"/>
        </w:trPr>
        <w:tc>
          <w:tcPr>
            <w:tcW w:w="960" w:type="dxa"/>
            <w:shd w:val="clear" w:color="auto" w:fill="auto"/>
            <w:noWrap/>
            <w:vAlign w:val="bottom"/>
            <w:hideMark/>
          </w:tcPr>
          <w:p w:rsidR="0085025E" w:rsidRPr="0085025E" w:rsidRDefault="0085025E" w:rsidP="0085025E">
            <w:pPr>
              <w:jc w:val="center"/>
              <w:rPr>
                <w:color w:val="000000"/>
                <w:sz w:val="22"/>
                <w:szCs w:val="22"/>
              </w:rPr>
            </w:pPr>
            <w:r w:rsidRPr="0085025E">
              <w:rPr>
                <w:color w:val="000000"/>
                <w:sz w:val="22"/>
                <w:szCs w:val="22"/>
              </w:rPr>
              <w:t>1</w:t>
            </w:r>
          </w:p>
        </w:tc>
        <w:tc>
          <w:tcPr>
            <w:tcW w:w="3385"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2</w:t>
            </w:r>
          </w:p>
        </w:tc>
        <w:tc>
          <w:tcPr>
            <w:tcW w:w="1327"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3</w:t>
            </w:r>
          </w:p>
        </w:tc>
        <w:tc>
          <w:tcPr>
            <w:tcW w:w="1182"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4</w:t>
            </w:r>
          </w:p>
        </w:tc>
        <w:tc>
          <w:tcPr>
            <w:tcW w:w="1216"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5</w:t>
            </w:r>
          </w:p>
        </w:tc>
        <w:tc>
          <w:tcPr>
            <w:tcW w:w="940"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6</w:t>
            </w:r>
          </w:p>
        </w:tc>
        <w:tc>
          <w:tcPr>
            <w:tcW w:w="934"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7</w:t>
            </w:r>
          </w:p>
        </w:tc>
        <w:tc>
          <w:tcPr>
            <w:tcW w:w="930"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8</w:t>
            </w:r>
          </w:p>
        </w:tc>
        <w:tc>
          <w:tcPr>
            <w:tcW w:w="926"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9</w:t>
            </w:r>
          </w:p>
        </w:tc>
        <w:tc>
          <w:tcPr>
            <w:tcW w:w="923"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10</w:t>
            </w:r>
          </w:p>
        </w:tc>
        <w:tc>
          <w:tcPr>
            <w:tcW w:w="1316"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11</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12</w:t>
            </w:r>
          </w:p>
        </w:tc>
      </w:tr>
      <w:tr w:rsidR="0085025E" w:rsidRPr="0085025E" w:rsidTr="0085025E">
        <w:trPr>
          <w:trHeight w:val="345"/>
          <w:jc w:val="center"/>
        </w:trPr>
        <w:tc>
          <w:tcPr>
            <w:tcW w:w="960" w:type="dxa"/>
            <w:vMerge w:val="restart"/>
            <w:shd w:val="clear" w:color="auto" w:fill="auto"/>
            <w:noWrap/>
            <w:vAlign w:val="center"/>
            <w:hideMark/>
          </w:tcPr>
          <w:p w:rsidR="0085025E" w:rsidRPr="0085025E" w:rsidRDefault="0085025E" w:rsidP="0085025E">
            <w:pPr>
              <w:jc w:val="center"/>
              <w:rPr>
                <w:color w:val="000000"/>
                <w:sz w:val="22"/>
                <w:szCs w:val="22"/>
              </w:rPr>
            </w:pPr>
            <w:r w:rsidRPr="0085025E">
              <w:rPr>
                <w:color w:val="000000"/>
                <w:sz w:val="22"/>
                <w:szCs w:val="22"/>
              </w:rPr>
              <w:t>1</w:t>
            </w:r>
          </w:p>
        </w:tc>
        <w:tc>
          <w:tcPr>
            <w:tcW w:w="3385" w:type="dxa"/>
            <w:vMerge w:val="restart"/>
            <w:shd w:val="clear" w:color="auto" w:fill="auto"/>
            <w:hideMark/>
          </w:tcPr>
          <w:p w:rsidR="0085025E" w:rsidRPr="0085025E" w:rsidRDefault="0085025E" w:rsidP="0085025E">
            <w:pPr>
              <w:rPr>
                <w:color w:val="000000"/>
                <w:sz w:val="20"/>
                <w:szCs w:val="20"/>
              </w:rPr>
            </w:pPr>
            <w:r w:rsidRPr="0085025E">
              <w:rPr>
                <w:color w:val="000000"/>
                <w:sz w:val="20"/>
                <w:szCs w:val="20"/>
              </w:rPr>
              <w:t>Цели:</w:t>
            </w:r>
            <w:r w:rsidRPr="0085025E">
              <w:rPr>
                <w:color w:val="000000"/>
                <w:sz w:val="20"/>
                <w:szCs w:val="20"/>
              </w:rPr>
              <w:br/>
              <w:t>- сохранение  доли  сельского  нас</w:t>
            </w:r>
            <w:r w:rsidRPr="0085025E">
              <w:rPr>
                <w:color w:val="000000"/>
                <w:sz w:val="20"/>
                <w:szCs w:val="20"/>
              </w:rPr>
              <w:t>е</w:t>
            </w:r>
            <w:r w:rsidRPr="0085025E">
              <w:rPr>
                <w:color w:val="000000"/>
                <w:sz w:val="20"/>
                <w:szCs w:val="20"/>
              </w:rPr>
              <w:t>ления  в общей численности насел</w:t>
            </w:r>
            <w:r w:rsidRPr="0085025E">
              <w:rPr>
                <w:color w:val="000000"/>
                <w:sz w:val="20"/>
                <w:szCs w:val="20"/>
              </w:rPr>
              <w:t>е</w:t>
            </w:r>
            <w:r w:rsidRPr="0085025E">
              <w:rPr>
                <w:color w:val="000000"/>
                <w:sz w:val="20"/>
                <w:szCs w:val="20"/>
              </w:rPr>
              <w:t>ния региона;</w:t>
            </w:r>
            <w:r w:rsidRPr="0085025E">
              <w:rPr>
                <w:color w:val="000000"/>
                <w:sz w:val="20"/>
                <w:szCs w:val="20"/>
              </w:rPr>
              <w:br/>
              <w:t>- увеличение среднемесячных ра</w:t>
            </w:r>
            <w:r w:rsidRPr="0085025E">
              <w:rPr>
                <w:color w:val="000000"/>
                <w:sz w:val="20"/>
                <w:szCs w:val="20"/>
              </w:rPr>
              <w:t>с</w:t>
            </w:r>
            <w:r w:rsidRPr="0085025E">
              <w:rPr>
                <w:color w:val="000000"/>
                <w:sz w:val="20"/>
                <w:szCs w:val="20"/>
              </w:rPr>
              <w:t>полагаемых ресурсов сельского населения;</w:t>
            </w:r>
            <w:r w:rsidRPr="0085025E">
              <w:rPr>
                <w:color w:val="000000"/>
                <w:sz w:val="20"/>
                <w:szCs w:val="20"/>
              </w:rPr>
              <w:br/>
              <w:t>- содействие занятости сельского населения;</w:t>
            </w:r>
            <w:r w:rsidRPr="0085025E">
              <w:rPr>
                <w:color w:val="000000"/>
                <w:sz w:val="20"/>
                <w:szCs w:val="20"/>
              </w:rPr>
              <w:br/>
              <w:t>- развитие жилищного строител</w:t>
            </w:r>
            <w:r w:rsidRPr="0085025E">
              <w:rPr>
                <w:color w:val="000000"/>
                <w:sz w:val="20"/>
                <w:szCs w:val="20"/>
              </w:rPr>
              <w:t>ь</w:t>
            </w:r>
            <w:r w:rsidRPr="0085025E">
              <w:rPr>
                <w:color w:val="000000"/>
                <w:sz w:val="20"/>
                <w:szCs w:val="20"/>
              </w:rPr>
              <w:t>ства на сельских территориях и п</w:t>
            </w:r>
            <w:r w:rsidRPr="0085025E">
              <w:rPr>
                <w:color w:val="000000"/>
                <w:sz w:val="20"/>
                <w:szCs w:val="20"/>
              </w:rPr>
              <w:t>о</w:t>
            </w:r>
            <w:r w:rsidRPr="0085025E">
              <w:rPr>
                <w:color w:val="000000"/>
                <w:sz w:val="20"/>
                <w:szCs w:val="20"/>
              </w:rPr>
              <w:t>вышение уровня  благоустройства домовладений;</w:t>
            </w:r>
            <w:r w:rsidRPr="0085025E">
              <w:rPr>
                <w:color w:val="000000"/>
                <w:sz w:val="20"/>
                <w:szCs w:val="20"/>
              </w:rPr>
              <w:br/>
              <w:t>- создание комфортных условий жизнедеятельности в сельской мес</w:t>
            </w:r>
            <w:r w:rsidRPr="0085025E">
              <w:rPr>
                <w:color w:val="000000"/>
                <w:sz w:val="20"/>
                <w:szCs w:val="20"/>
              </w:rPr>
              <w:t>т</w:t>
            </w:r>
            <w:r w:rsidRPr="0085025E">
              <w:rPr>
                <w:color w:val="000000"/>
                <w:sz w:val="20"/>
                <w:szCs w:val="20"/>
              </w:rPr>
              <w:t>ности;</w:t>
            </w:r>
            <w:r w:rsidRPr="0085025E">
              <w:rPr>
                <w:color w:val="000000"/>
                <w:sz w:val="20"/>
                <w:szCs w:val="20"/>
              </w:rPr>
              <w:br/>
              <w:t>- формирование позитивного отн</w:t>
            </w:r>
            <w:r w:rsidRPr="0085025E">
              <w:rPr>
                <w:color w:val="000000"/>
                <w:sz w:val="20"/>
                <w:szCs w:val="20"/>
              </w:rPr>
              <w:t>о</w:t>
            </w:r>
            <w:r w:rsidRPr="0085025E">
              <w:rPr>
                <w:color w:val="000000"/>
                <w:sz w:val="20"/>
                <w:szCs w:val="20"/>
              </w:rPr>
              <w:t>шения к сельской  местности  и  сельскому  образу жизни.</w:t>
            </w:r>
          </w:p>
        </w:tc>
        <w:tc>
          <w:tcPr>
            <w:tcW w:w="1327" w:type="dxa"/>
            <w:vMerge w:val="restart"/>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c>
          <w:tcPr>
            <w:tcW w:w="1182" w:type="dxa"/>
            <w:vMerge w:val="restart"/>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4 389,10654</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8 955</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5 750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5 550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2 310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2 310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29 264,10654</w:t>
            </w:r>
          </w:p>
        </w:tc>
        <w:tc>
          <w:tcPr>
            <w:tcW w:w="1641" w:type="dxa"/>
            <w:shd w:val="clear" w:color="auto" w:fill="auto"/>
            <w:vAlign w:val="bottom"/>
            <w:hideMark/>
          </w:tcPr>
          <w:p w:rsidR="0085025E" w:rsidRPr="0085025E" w:rsidRDefault="0085025E" w:rsidP="0085025E">
            <w:pPr>
              <w:jc w:val="center"/>
              <w:rPr>
                <w:b/>
                <w:bCs/>
                <w:color w:val="000000"/>
                <w:sz w:val="20"/>
                <w:szCs w:val="20"/>
              </w:rPr>
            </w:pPr>
            <w:r w:rsidRPr="0085025E">
              <w:rPr>
                <w:b/>
                <w:bCs/>
                <w:color w:val="000000"/>
                <w:sz w:val="20"/>
                <w:szCs w:val="20"/>
              </w:rPr>
              <w:t>Всего</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2 540,78143</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6 840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4 790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4 650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2 310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2 310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23 440,78143</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ФБ</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25,66446</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25,66446</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КБ</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81,04807</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406</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400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400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1 287,04807</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МБ</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1 741,61258</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1 709</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560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500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4510,61258</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ВИ</w:t>
            </w:r>
          </w:p>
        </w:tc>
      </w:tr>
      <w:tr w:rsidR="0085025E" w:rsidRPr="0085025E" w:rsidTr="0085025E">
        <w:trPr>
          <w:trHeight w:val="2055"/>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rPr>
                <w:color w:val="000000"/>
                <w:sz w:val="20"/>
                <w:szCs w:val="20"/>
              </w:rPr>
            </w:pPr>
            <w:r w:rsidRPr="0085025E">
              <w:rPr>
                <w:color w:val="000000"/>
                <w:sz w:val="20"/>
                <w:szCs w:val="20"/>
              </w:rPr>
              <w:t> </w:t>
            </w:r>
          </w:p>
        </w:tc>
        <w:tc>
          <w:tcPr>
            <w:tcW w:w="940" w:type="dxa"/>
            <w:shd w:val="clear" w:color="auto" w:fill="auto"/>
            <w:vAlign w:val="bottom"/>
            <w:hideMark/>
          </w:tcPr>
          <w:p w:rsidR="0085025E" w:rsidRPr="0085025E" w:rsidRDefault="0085025E" w:rsidP="0085025E">
            <w:pPr>
              <w:rPr>
                <w:color w:val="000000"/>
                <w:sz w:val="20"/>
                <w:szCs w:val="20"/>
              </w:rPr>
            </w:pPr>
            <w:r w:rsidRPr="0085025E">
              <w:rPr>
                <w:color w:val="000000"/>
                <w:sz w:val="20"/>
                <w:szCs w:val="20"/>
              </w:rPr>
              <w:t> </w:t>
            </w:r>
          </w:p>
        </w:tc>
        <w:tc>
          <w:tcPr>
            <w:tcW w:w="934" w:type="dxa"/>
            <w:shd w:val="clear" w:color="auto" w:fill="auto"/>
            <w:vAlign w:val="bottom"/>
            <w:hideMark/>
          </w:tcPr>
          <w:p w:rsidR="0085025E" w:rsidRPr="0085025E" w:rsidRDefault="0085025E" w:rsidP="0085025E">
            <w:pPr>
              <w:rPr>
                <w:color w:val="000000"/>
                <w:sz w:val="20"/>
                <w:szCs w:val="20"/>
              </w:rPr>
            </w:pPr>
            <w:r w:rsidRPr="0085025E">
              <w:rPr>
                <w:color w:val="000000"/>
                <w:sz w:val="20"/>
                <w:szCs w:val="20"/>
              </w:rPr>
              <w:t> </w:t>
            </w:r>
          </w:p>
        </w:tc>
        <w:tc>
          <w:tcPr>
            <w:tcW w:w="930" w:type="dxa"/>
            <w:shd w:val="clear" w:color="auto" w:fill="auto"/>
            <w:vAlign w:val="bottom"/>
            <w:hideMark/>
          </w:tcPr>
          <w:p w:rsidR="0085025E" w:rsidRPr="0085025E" w:rsidRDefault="0085025E" w:rsidP="0085025E">
            <w:pPr>
              <w:rPr>
                <w:color w:val="000000"/>
                <w:sz w:val="20"/>
                <w:szCs w:val="20"/>
              </w:rPr>
            </w:pPr>
            <w:r w:rsidRPr="0085025E">
              <w:rPr>
                <w:color w:val="000000"/>
                <w:sz w:val="20"/>
                <w:szCs w:val="20"/>
              </w:rPr>
              <w:t> </w:t>
            </w:r>
          </w:p>
        </w:tc>
        <w:tc>
          <w:tcPr>
            <w:tcW w:w="926" w:type="dxa"/>
            <w:shd w:val="clear" w:color="auto" w:fill="auto"/>
            <w:vAlign w:val="bottom"/>
            <w:hideMark/>
          </w:tcPr>
          <w:p w:rsidR="0085025E" w:rsidRPr="0085025E" w:rsidRDefault="0085025E" w:rsidP="0085025E">
            <w:pPr>
              <w:rPr>
                <w:color w:val="000000"/>
                <w:sz w:val="20"/>
                <w:szCs w:val="20"/>
              </w:rPr>
            </w:pPr>
            <w:r w:rsidRPr="0085025E">
              <w:rPr>
                <w:color w:val="000000"/>
                <w:sz w:val="20"/>
                <w:szCs w:val="20"/>
              </w:rPr>
              <w:t> </w:t>
            </w:r>
          </w:p>
        </w:tc>
        <w:tc>
          <w:tcPr>
            <w:tcW w:w="923" w:type="dxa"/>
            <w:shd w:val="clear" w:color="auto" w:fill="auto"/>
            <w:vAlign w:val="bottom"/>
            <w:hideMark/>
          </w:tcPr>
          <w:p w:rsidR="0085025E" w:rsidRPr="0085025E" w:rsidRDefault="0085025E" w:rsidP="0085025E">
            <w:pPr>
              <w:rPr>
                <w:color w:val="000000"/>
                <w:sz w:val="20"/>
                <w:szCs w:val="20"/>
              </w:rPr>
            </w:pPr>
            <w:r w:rsidRPr="0085025E">
              <w:rPr>
                <w:color w:val="000000"/>
                <w:sz w:val="20"/>
                <w:szCs w:val="20"/>
              </w:rPr>
              <w:t> </w:t>
            </w:r>
          </w:p>
        </w:tc>
        <w:tc>
          <w:tcPr>
            <w:tcW w:w="1316" w:type="dxa"/>
            <w:shd w:val="clear" w:color="auto" w:fill="auto"/>
            <w:vAlign w:val="bottom"/>
            <w:hideMark/>
          </w:tcPr>
          <w:p w:rsidR="0085025E" w:rsidRPr="0085025E" w:rsidRDefault="0085025E" w:rsidP="0085025E">
            <w:pPr>
              <w:rPr>
                <w:color w:val="000000"/>
                <w:sz w:val="20"/>
                <w:szCs w:val="20"/>
              </w:rPr>
            </w:pPr>
            <w:r w:rsidRPr="0085025E">
              <w:rPr>
                <w:color w:val="000000"/>
                <w:sz w:val="20"/>
                <w:szCs w:val="20"/>
              </w:rPr>
              <w:t> </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r>
      <w:tr w:rsidR="0085025E" w:rsidRPr="0085025E" w:rsidTr="0085025E">
        <w:trPr>
          <w:trHeight w:val="300"/>
          <w:jc w:val="center"/>
        </w:trPr>
        <w:tc>
          <w:tcPr>
            <w:tcW w:w="960" w:type="dxa"/>
            <w:vMerge w:val="restart"/>
            <w:shd w:val="clear" w:color="auto" w:fill="auto"/>
            <w:noWrap/>
            <w:vAlign w:val="center"/>
            <w:hideMark/>
          </w:tcPr>
          <w:p w:rsidR="0085025E" w:rsidRPr="0085025E" w:rsidRDefault="0085025E" w:rsidP="0085025E">
            <w:pPr>
              <w:jc w:val="center"/>
              <w:rPr>
                <w:color w:val="000000"/>
                <w:sz w:val="22"/>
                <w:szCs w:val="22"/>
              </w:rPr>
            </w:pPr>
            <w:r w:rsidRPr="0085025E">
              <w:rPr>
                <w:color w:val="000000"/>
                <w:sz w:val="22"/>
                <w:szCs w:val="22"/>
              </w:rPr>
              <w:t>2</w:t>
            </w:r>
          </w:p>
        </w:tc>
        <w:tc>
          <w:tcPr>
            <w:tcW w:w="3385" w:type="dxa"/>
            <w:vMerge w:val="restart"/>
            <w:shd w:val="clear" w:color="auto" w:fill="auto"/>
            <w:hideMark/>
          </w:tcPr>
          <w:p w:rsidR="0085025E" w:rsidRPr="0085025E" w:rsidRDefault="0085025E" w:rsidP="0085025E">
            <w:pPr>
              <w:rPr>
                <w:b/>
                <w:bCs/>
                <w:color w:val="000000"/>
                <w:sz w:val="20"/>
                <w:szCs w:val="20"/>
              </w:rPr>
            </w:pPr>
            <w:r w:rsidRPr="0085025E">
              <w:rPr>
                <w:b/>
                <w:bCs/>
                <w:color w:val="000000"/>
                <w:sz w:val="20"/>
                <w:szCs w:val="20"/>
              </w:rPr>
              <w:t>Задача 1.Создание условий   для обеспечения доступным и ко</w:t>
            </w:r>
            <w:r w:rsidRPr="0085025E">
              <w:rPr>
                <w:b/>
                <w:bCs/>
                <w:color w:val="000000"/>
                <w:sz w:val="20"/>
                <w:szCs w:val="20"/>
              </w:rPr>
              <w:t>м</w:t>
            </w:r>
            <w:r w:rsidRPr="0085025E">
              <w:rPr>
                <w:b/>
                <w:bCs/>
                <w:color w:val="000000"/>
                <w:sz w:val="20"/>
                <w:szCs w:val="20"/>
              </w:rPr>
              <w:t>фортным жильем сельского нас</w:t>
            </w:r>
            <w:r w:rsidRPr="0085025E">
              <w:rPr>
                <w:b/>
                <w:bCs/>
                <w:color w:val="000000"/>
                <w:sz w:val="20"/>
                <w:szCs w:val="20"/>
              </w:rPr>
              <w:t>е</w:t>
            </w:r>
            <w:r w:rsidRPr="0085025E">
              <w:rPr>
                <w:b/>
                <w:bCs/>
                <w:color w:val="000000"/>
                <w:sz w:val="20"/>
                <w:szCs w:val="20"/>
              </w:rPr>
              <w:t>ления</w:t>
            </w:r>
          </w:p>
        </w:tc>
        <w:tc>
          <w:tcPr>
            <w:tcW w:w="1327" w:type="dxa"/>
            <w:vMerge w:val="restart"/>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c>
          <w:tcPr>
            <w:tcW w:w="1182" w:type="dxa"/>
            <w:vMerge w:val="restart"/>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2 791,72183</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2 390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2 550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2 550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2 310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2 310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14 901,72183</w:t>
            </w:r>
          </w:p>
        </w:tc>
        <w:tc>
          <w:tcPr>
            <w:tcW w:w="1641" w:type="dxa"/>
            <w:shd w:val="clear" w:color="auto" w:fill="auto"/>
            <w:vAlign w:val="bottom"/>
            <w:hideMark/>
          </w:tcPr>
          <w:p w:rsidR="0085025E" w:rsidRPr="0085025E" w:rsidRDefault="0085025E" w:rsidP="0085025E">
            <w:pPr>
              <w:jc w:val="center"/>
              <w:rPr>
                <w:b/>
                <w:bCs/>
                <w:color w:val="000000"/>
                <w:sz w:val="20"/>
                <w:szCs w:val="20"/>
              </w:rPr>
            </w:pPr>
            <w:r w:rsidRPr="0085025E">
              <w:rPr>
                <w:b/>
                <w:bCs/>
                <w:color w:val="000000"/>
                <w:sz w:val="20"/>
                <w:szCs w:val="20"/>
              </w:rPr>
              <w:t>Всего</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b/>
                <w:bCs/>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7185" w:type="dxa"/>
            <w:gridSpan w:val="7"/>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в т.ч.</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b/>
                <w:bCs/>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1 479,50946</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2 390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2 550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2 550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2 310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2 310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13 589,50946</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ФБ</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b/>
                <w:bCs/>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14,94454</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14,94454</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КБ</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b/>
                <w:bCs/>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МБ</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b/>
                <w:bCs/>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1 297,26783</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 xml:space="preserve"> 1 297,26783</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ВИ</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b/>
                <w:bCs/>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8826" w:type="dxa"/>
            <w:gridSpan w:val="8"/>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r>
      <w:tr w:rsidR="0085025E" w:rsidRPr="0085025E" w:rsidTr="0085025E">
        <w:trPr>
          <w:trHeight w:val="33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restart"/>
            <w:shd w:val="clear" w:color="auto" w:fill="auto"/>
            <w:hideMark/>
          </w:tcPr>
          <w:p w:rsidR="0085025E" w:rsidRPr="0085025E" w:rsidRDefault="0085025E" w:rsidP="0085025E">
            <w:pPr>
              <w:rPr>
                <w:color w:val="000000"/>
                <w:sz w:val="20"/>
                <w:szCs w:val="20"/>
              </w:rPr>
            </w:pPr>
            <w:r w:rsidRPr="0085025E">
              <w:rPr>
                <w:color w:val="000000"/>
                <w:sz w:val="20"/>
                <w:szCs w:val="20"/>
              </w:rPr>
              <w:t>Мероприятие  1.1.   Улучшение ж</w:t>
            </w:r>
            <w:r w:rsidRPr="0085025E">
              <w:rPr>
                <w:color w:val="000000"/>
                <w:sz w:val="20"/>
                <w:szCs w:val="20"/>
              </w:rPr>
              <w:t>и</w:t>
            </w:r>
            <w:r w:rsidRPr="0085025E">
              <w:rPr>
                <w:color w:val="000000"/>
                <w:sz w:val="20"/>
                <w:szCs w:val="20"/>
              </w:rPr>
              <w:t>лищных условий проживающих на сельских территориях граждан п</w:t>
            </w:r>
            <w:r w:rsidRPr="0085025E">
              <w:rPr>
                <w:color w:val="000000"/>
                <w:sz w:val="20"/>
                <w:szCs w:val="20"/>
              </w:rPr>
              <w:t>у</w:t>
            </w:r>
            <w:r w:rsidRPr="0085025E">
              <w:rPr>
                <w:color w:val="000000"/>
                <w:sz w:val="20"/>
                <w:szCs w:val="20"/>
              </w:rPr>
              <w:t>тем строительства (приобретения)  жилья с  использованием  социал</w:t>
            </w:r>
            <w:r w:rsidRPr="0085025E">
              <w:rPr>
                <w:color w:val="000000"/>
                <w:sz w:val="20"/>
                <w:szCs w:val="20"/>
              </w:rPr>
              <w:t>ь</w:t>
            </w:r>
            <w:r w:rsidRPr="0085025E">
              <w:rPr>
                <w:color w:val="000000"/>
                <w:sz w:val="20"/>
                <w:szCs w:val="20"/>
              </w:rPr>
              <w:t>ных выплат.</w:t>
            </w:r>
          </w:p>
        </w:tc>
        <w:tc>
          <w:tcPr>
            <w:tcW w:w="1327" w:type="dxa"/>
            <w:vMerge w:val="restart"/>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c>
          <w:tcPr>
            <w:tcW w:w="1182" w:type="dxa"/>
            <w:vMerge w:val="restart"/>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2 791,72183</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2 390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2 550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2 550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2 310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2 310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14 901,72183</w:t>
            </w:r>
          </w:p>
        </w:tc>
        <w:tc>
          <w:tcPr>
            <w:tcW w:w="1641" w:type="dxa"/>
            <w:shd w:val="clear" w:color="auto" w:fill="auto"/>
            <w:vAlign w:val="bottom"/>
            <w:hideMark/>
          </w:tcPr>
          <w:p w:rsidR="0085025E" w:rsidRPr="0085025E" w:rsidRDefault="0085025E" w:rsidP="0085025E">
            <w:pPr>
              <w:jc w:val="center"/>
              <w:rPr>
                <w:b/>
                <w:bCs/>
                <w:color w:val="000000"/>
                <w:sz w:val="20"/>
                <w:szCs w:val="20"/>
              </w:rPr>
            </w:pPr>
            <w:r w:rsidRPr="0085025E">
              <w:rPr>
                <w:b/>
                <w:bCs/>
                <w:color w:val="000000"/>
                <w:sz w:val="20"/>
                <w:szCs w:val="20"/>
              </w:rPr>
              <w:t>Всего</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7185" w:type="dxa"/>
            <w:gridSpan w:val="7"/>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в т.ч.</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1 479,50946</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2 390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2 550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2 550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2 310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2 310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13 589,50946</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ФБ</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14,94454</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14,94454</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КБ</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МБ</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1 297,26783</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1 297,26783</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ВИ</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8826" w:type="dxa"/>
            <w:gridSpan w:val="8"/>
            <w:shd w:val="clear" w:color="auto" w:fill="auto"/>
            <w:hideMark/>
          </w:tcPr>
          <w:p w:rsidR="0085025E" w:rsidRPr="0085025E" w:rsidRDefault="0085025E" w:rsidP="0085025E">
            <w:pPr>
              <w:jc w:val="center"/>
              <w:rPr>
                <w:color w:val="000000"/>
                <w:sz w:val="20"/>
                <w:szCs w:val="20"/>
              </w:rPr>
            </w:pPr>
            <w:r w:rsidRPr="0085025E">
              <w:rPr>
                <w:color w:val="000000"/>
                <w:sz w:val="20"/>
                <w:szCs w:val="20"/>
              </w:rPr>
              <w:t> </w:t>
            </w:r>
          </w:p>
        </w:tc>
      </w:tr>
      <w:tr w:rsidR="0085025E" w:rsidRPr="0085025E" w:rsidTr="0085025E">
        <w:trPr>
          <w:trHeight w:val="300"/>
          <w:jc w:val="center"/>
        </w:trPr>
        <w:tc>
          <w:tcPr>
            <w:tcW w:w="960" w:type="dxa"/>
            <w:vMerge w:val="restart"/>
            <w:shd w:val="clear" w:color="auto" w:fill="auto"/>
            <w:noWrap/>
            <w:vAlign w:val="center"/>
            <w:hideMark/>
          </w:tcPr>
          <w:p w:rsidR="0085025E" w:rsidRPr="0085025E" w:rsidRDefault="0085025E" w:rsidP="0085025E">
            <w:pPr>
              <w:jc w:val="center"/>
              <w:rPr>
                <w:color w:val="000000"/>
                <w:sz w:val="22"/>
                <w:szCs w:val="22"/>
              </w:rPr>
            </w:pPr>
            <w:r w:rsidRPr="0085025E">
              <w:rPr>
                <w:color w:val="000000"/>
                <w:sz w:val="22"/>
                <w:szCs w:val="22"/>
              </w:rPr>
              <w:t>3</w:t>
            </w:r>
          </w:p>
        </w:tc>
        <w:tc>
          <w:tcPr>
            <w:tcW w:w="3385" w:type="dxa"/>
            <w:vMerge w:val="restart"/>
            <w:shd w:val="clear" w:color="auto" w:fill="auto"/>
            <w:hideMark/>
          </w:tcPr>
          <w:p w:rsidR="0085025E" w:rsidRPr="0085025E" w:rsidRDefault="0085025E" w:rsidP="0085025E">
            <w:pPr>
              <w:rPr>
                <w:b/>
                <w:bCs/>
                <w:color w:val="000000"/>
                <w:sz w:val="20"/>
                <w:szCs w:val="20"/>
              </w:rPr>
            </w:pPr>
            <w:r w:rsidRPr="0085025E">
              <w:rPr>
                <w:b/>
                <w:bCs/>
                <w:color w:val="000000"/>
                <w:sz w:val="20"/>
                <w:szCs w:val="20"/>
              </w:rPr>
              <w:t>Задача  2.  Создание  и  развитие  инфраструктуры на сельских те</w:t>
            </w:r>
            <w:r w:rsidRPr="0085025E">
              <w:rPr>
                <w:b/>
                <w:bCs/>
                <w:color w:val="000000"/>
                <w:sz w:val="20"/>
                <w:szCs w:val="20"/>
              </w:rPr>
              <w:t>р</w:t>
            </w:r>
            <w:r w:rsidRPr="0085025E">
              <w:rPr>
                <w:b/>
                <w:bCs/>
                <w:color w:val="000000"/>
                <w:sz w:val="20"/>
                <w:szCs w:val="20"/>
              </w:rPr>
              <w:t>риториях</w:t>
            </w:r>
          </w:p>
        </w:tc>
        <w:tc>
          <w:tcPr>
            <w:tcW w:w="1327" w:type="dxa"/>
            <w:vMerge w:val="restart"/>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c>
          <w:tcPr>
            <w:tcW w:w="1182" w:type="dxa"/>
            <w:vMerge w:val="restart"/>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1597,38471</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6565</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3200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3000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14362,38471</w:t>
            </w:r>
          </w:p>
        </w:tc>
        <w:tc>
          <w:tcPr>
            <w:tcW w:w="1641" w:type="dxa"/>
            <w:shd w:val="clear" w:color="auto" w:fill="auto"/>
            <w:vAlign w:val="bottom"/>
            <w:hideMark/>
          </w:tcPr>
          <w:p w:rsidR="0085025E" w:rsidRPr="0085025E" w:rsidRDefault="0085025E" w:rsidP="0085025E">
            <w:pPr>
              <w:jc w:val="center"/>
              <w:rPr>
                <w:b/>
                <w:bCs/>
                <w:color w:val="000000"/>
                <w:sz w:val="20"/>
                <w:szCs w:val="20"/>
              </w:rPr>
            </w:pPr>
            <w:r w:rsidRPr="0085025E">
              <w:rPr>
                <w:b/>
                <w:bCs/>
                <w:color w:val="000000"/>
                <w:sz w:val="20"/>
                <w:szCs w:val="20"/>
              </w:rPr>
              <w:t>Всего</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b/>
                <w:bCs/>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7185" w:type="dxa"/>
            <w:gridSpan w:val="7"/>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в т.ч.</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b/>
                <w:bCs/>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1061,27197</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4450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2240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2100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9851,27197</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ФБ</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b/>
                <w:bCs/>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10,71992</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10,71992</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КБ</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b/>
                <w:bCs/>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81,04807</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406</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400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400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1287,04807</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МБ</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b/>
                <w:bCs/>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444,34475</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1709</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560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500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3213,34475</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ВИ</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b/>
                <w:bCs/>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8826" w:type="dxa"/>
            <w:gridSpan w:val="8"/>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restart"/>
            <w:shd w:val="clear" w:color="auto" w:fill="auto"/>
            <w:hideMark/>
          </w:tcPr>
          <w:p w:rsidR="0085025E" w:rsidRPr="0085025E" w:rsidRDefault="0085025E" w:rsidP="0085025E">
            <w:pPr>
              <w:rPr>
                <w:color w:val="000000"/>
                <w:sz w:val="20"/>
                <w:szCs w:val="20"/>
              </w:rPr>
            </w:pPr>
            <w:r w:rsidRPr="0085025E">
              <w:rPr>
                <w:color w:val="000000"/>
                <w:sz w:val="20"/>
                <w:szCs w:val="20"/>
              </w:rPr>
              <w:t>Мероприятие 2.1  Реализация прое</w:t>
            </w:r>
            <w:r w:rsidRPr="0085025E">
              <w:rPr>
                <w:color w:val="000000"/>
                <w:sz w:val="20"/>
                <w:szCs w:val="20"/>
              </w:rPr>
              <w:t>к</w:t>
            </w:r>
            <w:r w:rsidRPr="0085025E">
              <w:rPr>
                <w:color w:val="000000"/>
                <w:sz w:val="20"/>
                <w:szCs w:val="20"/>
              </w:rPr>
              <w:t>тов, направленных на благоустро</w:t>
            </w:r>
            <w:r w:rsidRPr="0085025E">
              <w:rPr>
                <w:color w:val="000000"/>
                <w:sz w:val="20"/>
                <w:szCs w:val="20"/>
              </w:rPr>
              <w:t>й</w:t>
            </w:r>
            <w:r w:rsidRPr="0085025E">
              <w:rPr>
                <w:color w:val="000000"/>
                <w:sz w:val="20"/>
                <w:szCs w:val="20"/>
              </w:rPr>
              <w:t>ство сельских территорий</w:t>
            </w:r>
          </w:p>
        </w:tc>
        <w:tc>
          <w:tcPr>
            <w:tcW w:w="1327" w:type="dxa"/>
            <w:vMerge w:val="restart"/>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c>
          <w:tcPr>
            <w:tcW w:w="1182" w:type="dxa"/>
            <w:vMerge w:val="restart"/>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1597,38471</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6565</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3200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3000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14362,38471</w:t>
            </w:r>
          </w:p>
        </w:tc>
        <w:tc>
          <w:tcPr>
            <w:tcW w:w="1641" w:type="dxa"/>
            <w:shd w:val="clear" w:color="auto" w:fill="auto"/>
            <w:vAlign w:val="bottom"/>
            <w:hideMark/>
          </w:tcPr>
          <w:p w:rsidR="0085025E" w:rsidRPr="0085025E" w:rsidRDefault="0085025E" w:rsidP="0085025E">
            <w:pPr>
              <w:jc w:val="center"/>
              <w:rPr>
                <w:b/>
                <w:bCs/>
                <w:color w:val="000000"/>
                <w:sz w:val="20"/>
                <w:szCs w:val="20"/>
              </w:rPr>
            </w:pPr>
            <w:r w:rsidRPr="0085025E">
              <w:rPr>
                <w:b/>
                <w:bCs/>
                <w:color w:val="000000"/>
                <w:sz w:val="20"/>
                <w:szCs w:val="20"/>
              </w:rPr>
              <w:t>Всего</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7185" w:type="dxa"/>
            <w:gridSpan w:val="7"/>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в т.ч.</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1061,27197</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4450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2240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2100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9851,27197</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ФБ</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10,71992</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10,71992</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КБ</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81,04807</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406</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400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400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1287,04807</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МБ</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444,34475</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1709</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560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500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3213,34475</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ВИ</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8826" w:type="dxa"/>
            <w:gridSpan w:val="8"/>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restart"/>
            <w:shd w:val="clear" w:color="auto" w:fill="auto"/>
            <w:hideMark/>
          </w:tcPr>
          <w:p w:rsidR="0085025E" w:rsidRPr="0085025E" w:rsidRDefault="0085025E" w:rsidP="0085025E">
            <w:pPr>
              <w:rPr>
                <w:color w:val="000000"/>
                <w:sz w:val="20"/>
                <w:szCs w:val="20"/>
              </w:rPr>
            </w:pPr>
            <w:r w:rsidRPr="0085025E">
              <w:rPr>
                <w:color w:val="000000"/>
                <w:sz w:val="20"/>
                <w:szCs w:val="20"/>
              </w:rPr>
              <w:t xml:space="preserve">Мероприятие 2.1.1  Обустройство площадок временного накопления ТКО </w:t>
            </w:r>
            <w:proofErr w:type="gramStart"/>
            <w:r w:rsidRPr="0085025E">
              <w:rPr>
                <w:color w:val="000000"/>
                <w:sz w:val="20"/>
                <w:szCs w:val="20"/>
              </w:rPr>
              <w:t>в</w:t>
            </w:r>
            <w:proofErr w:type="gramEnd"/>
            <w:r w:rsidRPr="0085025E">
              <w:rPr>
                <w:color w:val="000000"/>
                <w:sz w:val="20"/>
                <w:szCs w:val="20"/>
              </w:rPr>
              <w:t xml:space="preserve"> </w:t>
            </w:r>
            <w:proofErr w:type="gramStart"/>
            <w:r w:rsidRPr="0085025E">
              <w:rPr>
                <w:color w:val="000000"/>
                <w:sz w:val="20"/>
                <w:szCs w:val="20"/>
              </w:rPr>
              <w:t>с</w:t>
            </w:r>
            <w:proofErr w:type="gramEnd"/>
            <w:r w:rsidRPr="0085025E">
              <w:rPr>
                <w:color w:val="000000"/>
                <w:sz w:val="20"/>
                <w:szCs w:val="20"/>
              </w:rPr>
              <w:t>. Поспелиха Поспелихи</w:t>
            </w:r>
            <w:r w:rsidRPr="0085025E">
              <w:rPr>
                <w:color w:val="000000"/>
                <w:sz w:val="20"/>
                <w:szCs w:val="20"/>
              </w:rPr>
              <w:t>н</w:t>
            </w:r>
            <w:r w:rsidRPr="0085025E">
              <w:rPr>
                <w:color w:val="000000"/>
                <w:sz w:val="20"/>
                <w:szCs w:val="20"/>
              </w:rPr>
              <w:t>ского района Алтайского края</w:t>
            </w:r>
          </w:p>
        </w:tc>
        <w:tc>
          <w:tcPr>
            <w:tcW w:w="1327" w:type="dxa"/>
            <w:vMerge w:val="restart"/>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c>
          <w:tcPr>
            <w:tcW w:w="1182" w:type="dxa"/>
            <w:vMerge w:val="restart"/>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1597,38471</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1597,38471</w:t>
            </w:r>
          </w:p>
        </w:tc>
        <w:tc>
          <w:tcPr>
            <w:tcW w:w="1641" w:type="dxa"/>
            <w:shd w:val="clear" w:color="auto" w:fill="auto"/>
            <w:vAlign w:val="bottom"/>
            <w:hideMark/>
          </w:tcPr>
          <w:p w:rsidR="0085025E" w:rsidRPr="0085025E" w:rsidRDefault="0085025E" w:rsidP="0085025E">
            <w:pPr>
              <w:jc w:val="center"/>
              <w:rPr>
                <w:b/>
                <w:bCs/>
                <w:color w:val="000000"/>
                <w:sz w:val="20"/>
                <w:szCs w:val="20"/>
              </w:rPr>
            </w:pPr>
            <w:r w:rsidRPr="0085025E">
              <w:rPr>
                <w:b/>
                <w:bCs/>
                <w:color w:val="000000"/>
                <w:sz w:val="20"/>
                <w:szCs w:val="20"/>
              </w:rPr>
              <w:t>Всего</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7185" w:type="dxa"/>
            <w:gridSpan w:val="7"/>
            <w:shd w:val="clear" w:color="auto" w:fill="auto"/>
            <w:noWrap/>
            <w:vAlign w:val="bottom"/>
            <w:hideMark/>
          </w:tcPr>
          <w:p w:rsidR="0085025E" w:rsidRPr="0085025E" w:rsidRDefault="0085025E" w:rsidP="0085025E">
            <w:pPr>
              <w:jc w:val="center"/>
              <w:rPr>
                <w:color w:val="000000"/>
                <w:sz w:val="22"/>
                <w:szCs w:val="22"/>
              </w:rPr>
            </w:pPr>
            <w:r w:rsidRPr="0085025E">
              <w:rPr>
                <w:color w:val="000000"/>
                <w:sz w:val="22"/>
                <w:szCs w:val="22"/>
              </w:rPr>
              <w:t> </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в т.ч.</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1061,27197</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1061,27197</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ФБ</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10,71992</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10,71992</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КБ</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81,04807</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81,04807</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МБ</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444,34475</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444,34475</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ВИ</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8826" w:type="dxa"/>
            <w:gridSpan w:val="8"/>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restart"/>
            <w:shd w:val="clear" w:color="auto" w:fill="auto"/>
            <w:hideMark/>
          </w:tcPr>
          <w:p w:rsidR="0085025E" w:rsidRPr="0085025E" w:rsidRDefault="0085025E" w:rsidP="0085025E">
            <w:pPr>
              <w:rPr>
                <w:color w:val="000000"/>
                <w:sz w:val="20"/>
                <w:szCs w:val="20"/>
              </w:rPr>
            </w:pPr>
            <w:r w:rsidRPr="0085025E">
              <w:rPr>
                <w:color w:val="000000"/>
                <w:sz w:val="20"/>
                <w:szCs w:val="20"/>
              </w:rPr>
              <w:t>Мероприятие 2.1.2  Создание де</w:t>
            </w:r>
            <w:r w:rsidRPr="0085025E">
              <w:rPr>
                <w:color w:val="000000"/>
                <w:sz w:val="20"/>
                <w:szCs w:val="20"/>
              </w:rPr>
              <w:t>т</w:t>
            </w:r>
            <w:r w:rsidRPr="0085025E">
              <w:rPr>
                <w:color w:val="000000"/>
                <w:sz w:val="20"/>
                <w:szCs w:val="20"/>
              </w:rPr>
              <w:t xml:space="preserve">ской площадки в микрорайоне МИС </w:t>
            </w:r>
            <w:proofErr w:type="gramStart"/>
            <w:r w:rsidRPr="0085025E">
              <w:rPr>
                <w:color w:val="000000"/>
                <w:sz w:val="20"/>
                <w:szCs w:val="20"/>
              </w:rPr>
              <w:t>с</w:t>
            </w:r>
            <w:proofErr w:type="gramEnd"/>
            <w:r w:rsidRPr="0085025E">
              <w:rPr>
                <w:color w:val="000000"/>
                <w:sz w:val="20"/>
                <w:szCs w:val="20"/>
              </w:rPr>
              <w:t xml:space="preserve">. </w:t>
            </w:r>
            <w:proofErr w:type="gramStart"/>
            <w:r w:rsidRPr="0085025E">
              <w:rPr>
                <w:color w:val="000000"/>
                <w:sz w:val="20"/>
                <w:szCs w:val="20"/>
              </w:rPr>
              <w:t>Поспелиха</w:t>
            </w:r>
            <w:proofErr w:type="gramEnd"/>
            <w:r w:rsidRPr="0085025E">
              <w:rPr>
                <w:color w:val="000000"/>
                <w:sz w:val="20"/>
                <w:szCs w:val="20"/>
              </w:rPr>
              <w:t xml:space="preserve"> Поспелихинского ра</w:t>
            </w:r>
            <w:r w:rsidRPr="0085025E">
              <w:rPr>
                <w:color w:val="000000"/>
                <w:sz w:val="20"/>
                <w:szCs w:val="20"/>
              </w:rPr>
              <w:t>й</w:t>
            </w:r>
            <w:r w:rsidRPr="0085025E">
              <w:rPr>
                <w:color w:val="000000"/>
                <w:sz w:val="20"/>
                <w:szCs w:val="20"/>
              </w:rPr>
              <w:t>она Алтайского края</w:t>
            </w:r>
          </w:p>
        </w:tc>
        <w:tc>
          <w:tcPr>
            <w:tcW w:w="1327" w:type="dxa"/>
            <w:vMerge w:val="restart"/>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c>
          <w:tcPr>
            <w:tcW w:w="1182" w:type="dxa"/>
            <w:vMerge w:val="restart"/>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1 000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1 000</w:t>
            </w:r>
          </w:p>
        </w:tc>
        <w:tc>
          <w:tcPr>
            <w:tcW w:w="1641" w:type="dxa"/>
            <w:shd w:val="clear" w:color="auto" w:fill="auto"/>
            <w:vAlign w:val="bottom"/>
            <w:hideMark/>
          </w:tcPr>
          <w:p w:rsidR="0085025E" w:rsidRPr="0085025E" w:rsidRDefault="0085025E" w:rsidP="0085025E">
            <w:pPr>
              <w:jc w:val="center"/>
              <w:rPr>
                <w:b/>
                <w:bCs/>
                <w:color w:val="000000"/>
                <w:sz w:val="20"/>
                <w:szCs w:val="20"/>
              </w:rPr>
            </w:pPr>
            <w:r w:rsidRPr="0085025E">
              <w:rPr>
                <w:b/>
                <w:bCs/>
                <w:color w:val="000000"/>
                <w:sz w:val="20"/>
                <w:szCs w:val="20"/>
              </w:rPr>
              <w:t>Всего</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7185" w:type="dxa"/>
            <w:gridSpan w:val="7"/>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в т.ч.</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700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700</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ФБ</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КБ</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100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100</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МБ</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200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200</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ВИ</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8826" w:type="dxa"/>
            <w:gridSpan w:val="8"/>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restart"/>
            <w:shd w:val="clear" w:color="auto" w:fill="auto"/>
            <w:hideMark/>
          </w:tcPr>
          <w:p w:rsidR="0085025E" w:rsidRPr="0085025E" w:rsidRDefault="0085025E" w:rsidP="0085025E">
            <w:pPr>
              <w:rPr>
                <w:color w:val="000000"/>
                <w:sz w:val="20"/>
                <w:szCs w:val="20"/>
              </w:rPr>
            </w:pPr>
            <w:r w:rsidRPr="0085025E">
              <w:rPr>
                <w:color w:val="000000"/>
                <w:sz w:val="20"/>
                <w:szCs w:val="20"/>
              </w:rPr>
              <w:t>Мероприятие 2.1.3 Создание де</w:t>
            </w:r>
            <w:r w:rsidRPr="0085025E">
              <w:rPr>
                <w:color w:val="000000"/>
                <w:sz w:val="20"/>
                <w:szCs w:val="20"/>
              </w:rPr>
              <w:t>т</w:t>
            </w:r>
            <w:r w:rsidRPr="0085025E">
              <w:rPr>
                <w:color w:val="000000"/>
                <w:sz w:val="20"/>
                <w:szCs w:val="20"/>
              </w:rPr>
              <w:t>ской игровой площадки в микрора</w:t>
            </w:r>
            <w:r w:rsidRPr="0085025E">
              <w:rPr>
                <w:color w:val="000000"/>
                <w:sz w:val="20"/>
                <w:szCs w:val="20"/>
              </w:rPr>
              <w:t>й</w:t>
            </w:r>
            <w:r w:rsidRPr="0085025E">
              <w:rPr>
                <w:color w:val="000000"/>
                <w:sz w:val="20"/>
                <w:szCs w:val="20"/>
              </w:rPr>
              <w:t xml:space="preserve">оне Водстрой </w:t>
            </w:r>
            <w:proofErr w:type="gramStart"/>
            <w:r w:rsidRPr="0085025E">
              <w:rPr>
                <w:color w:val="000000"/>
                <w:sz w:val="20"/>
                <w:szCs w:val="20"/>
              </w:rPr>
              <w:t>с</w:t>
            </w:r>
            <w:proofErr w:type="gramEnd"/>
            <w:r w:rsidRPr="0085025E">
              <w:rPr>
                <w:color w:val="000000"/>
                <w:sz w:val="20"/>
                <w:szCs w:val="20"/>
              </w:rPr>
              <w:t xml:space="preserve">. </w:t>
            </w:r>
            <w:proofErr w:type="gramStart"/>
            <w:r w:rsidRPr="0085025E">
              <w:rPr>
                <w:color w:val="000000"/>
                <w:sz w:val="20"/>
                <w:szCs w:val="20"/>
              </w:rPr>
              <w:t>Поспелиха</w:t>
            </w:r>
            <w:proofErr w:type="gramEnd"/>
            <w:r w:rsidRPr="0085025E">
              <w:rPr>
                <w:color w:val="000000"/>
                <w:sz w:val="20"/>
                <w:szCs w:val="20"/>
              </w:rPr>
              <w:t xml:space="preserve"> Посп</w:t>
            </w:r>
            <w:r w:rsidRPr="0085025E">
              <w:rPr>
                <w:color w:val="000000"/>
                <w:sz w:val="20"/>
                <w:szCs w:val="20"/>
              </w:rPr>
              <w:t>е</w:t>
            </w:r>
            <w:r w:rsidRPr="0085025E">
              <w:rPr>
                <w:color w:val="000000"/>
                <w:sz w:val="20"/>
                <w:szCs w:val="20"/>
              </w:rPr>
              <w:t>лихинского района Алтайского края</w:t>
            </w:r>
          </w:p>
        </w:tc>
        <w:tc>
          <w:tcPr>
            <w:tcW w:w="1327" w:type="dxa"/>
            <w:vMerge w:val="restart"/>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c>
          <w:tcPr>
            <w:tcW w:w="1182" w:type="dxa"/>
            <w:vMerge w:val="restart"/>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1000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1000</w:t>
            </w:r>
          </w:p>
        </w:tc>
        <w:tc>
          <w:tcPr>
            <w:tcW w:w="1641" w:type="dxa"/>
            <w:shd w:val="clear" w:color="auto" w:fill="auto"/>
            <w:vAlign w:val="bottom"/>
            <w:hideMark/>
          </w:tcPr>
          <w:p w:rsidR="0085025E" w:rsidRPr="0085025E" w:rsidRDefault="0085025E" w:rsidP="0085025E">
            <w:pPr>
              <w:jc w:val="center"/>
              <w:rPr>
                <w:b/>
                <w:bCs/>
                <w:color w:val="000000"/>
                <w:sz w:val="20"/>
                <w:szCs w:val="20"/>
              </w:rPr>
            </w:pPr>
            <w:r w:rsidRPr="0085025E">
              <w:rPr>
                <w:b/>
                <w:bCs/>
                <w:color w:val="000000"/>
                <w:sz w:val="20"/>
                <w:szCs w:val="20"/>
              </w:rPr>
              <w:t>Всего</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7185" w:type="dxa"/>
            <w:gridSpan w:val="7"/>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в т.ч.</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700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700</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ФБ</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КБ</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100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100</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МБ</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200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200</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ВИ</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8826" w:type="dxa"/>
            <w:gridSpan w:val="8"/>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restart"/>
            <w:shd w:val="clear" w:color="auto" w:fill="auto"/>
            <w:hideMark/>
          </w:tcPr>
          <w:p w:rsidR="0085025E" w:rsidRPr="0085025E" w:rsidRDefault="0085025E" w:rsidP="0085025E">
            <w:pPr>
              <w:rPr>
                <w:color w:val="000000"/>
                <w:sz w:val="20"/>
                <w:szCs w:val="20"/>
              </w:rPr>
            </w:pPr>
            <w:r w:rsidRPr="0085025E">
              <w:rPr>
                <w:color w:val="000000"/>
                <w:sz w:val="20"/>
                <w:szCs w:val="20"/>
              </w:rPr>
              <w:t>Мероприятие 2.1.4 Создание хо</w:t>
            </w:r>
            <w:r w:rsidRPr="0085025E">
              <w:rPr>
                <w:color w:val="000000"/>
                <w:sz w:val="20"/>
                <w:szCs w:val="20"/>
              </w:rPr>
              <w:t>к</w:t>
            </w:r>
            <w:r w:rsidRPr="0085025E">
              <w:rPr>
                <w:color w:val="000000"/>
                <w:sz w:val="20"/>
                <w:szCs w:val="20"/>
              </w:rPr>
              <w:t xml:space="preserve">кейной коробки на ст. </w:t>
            </w:r>
            <w:proofErr w:type="gramStart"/>
            <w:r w:rsidRPr="0085025E">
              <w:rPr>
                <w:color w:val="000000"/>
                <w:sz w:val="20"/>
                <w:szCs w:val="20"/>
              </w:rPr>
              <w:t>Озимая</w:t>
            </w:r>
            <w:proofErr w:type="gramEnd"/>
            <w:r w:rsidRPr="0085025E">
              <w:rPr>
                <w:color w:val="000000"/>
                <w:sz w:val="20"/>
                <w:szCs w:val="20"/>
              </w:rPr>
              <w:t xml:space="preserve"> П</w:t>
            </w:r>
            <w:r w:rsidRPr="0085025E">
              <w:rPr>
                <w:color w:val="000000"/>
                <w:sz w:val="20"/>
                <w:szCs w:val="20"/>
              </w:rPr>
              <w:t>о</w:t>
            </w:r>
            <w:r w:rsidRPr="0085025E">
              <w:rPr>
                <w:color w:val="000000"/>
                <w:sz w:val="20"/>
                <w:szCs w:val="20"/>
              </w:rPr>
              <w:t xml:space="preserve">спелихинского района Алтайского края </w:t>
            </w:r>
          </w:p>
        </w:tc>
        <w:tc>
          <w:tcPr>
            <w:tcW w:w="1327" w:type="dxa"/>
            <w:vMerge w:val="restart"/>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c>
          <w:tcPr>
            <w:tcW w:w="1182" w:type="dxa"/>
            <w:vMerge w:val="restart"/>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1 500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1 500</w:t>
            </w:r>
          </w:p>
        </w:tc>
        <w:tc>
          <w:tcPr>
            <w:tcW w:w="1641" w:type="dxa"/>
            <w:shd w:val="clear" w:color="auto" w:fill="auto"/>
            <w:vAlign w:val="bottom"/>
            <w:hideMark/>
          </w:tcPr>
          <w:p w:rsidR="0085025E" w:rsidRPr="0085025E" w:rsidRDefault="0085025E" w:rsidP="0085025E">
            <w:pPr>
              <w:jc w:val="center"/>
              <w:rPr>
                <w:b/>
                <w:bCs/>
                <w:color w:val="000000"/>
                <w:sz w:val="20"/>
                <w:szCs w:val="20"/>
              </w:rPr>
            </w:pPr>
            <w:r w:rsidRPr="0085025E">
              <w:rPr>
                <w:b/>
                <w:bCs/>
                <w:color w:val="000000"/>
                <w:sz w:val="20"/>
                <w:szCs w:val="20"/>
              </w:rPr>
              <w:t>Всего</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7185" w:type="dxa"/>
            <w:gridSpan w:val="7"/>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в т.ч.</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1 050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1 050</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ФБ</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КБ</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100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100</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МБ</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350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350</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ВИ</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8826" w:type="dxa"/>
            <w:gridSpan w:val="8"/>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restart"/>
            <w:shd w:val="clear" w:color="auto" w:fill="auto"/>
            <w:hideMark/>
          </w:tcPr>
          <w:p w:rsidR="0085025E" w:rsidRPr="0085025E" w:rsidRDefault="0085025E" w:rsidP="0085025E">
            <w:pPr>
              <w:rPr>
                <w:color w:val="000000"/>
                <w:sz w:val="20"/>
                <w:szCs w:val="20"/>
              </w:rPr>
            </w:pPr>
            <w:r w:rsidRPr="0085025E">
              <w:rPr>
                <w:color w:val="000000"/>
                <w:sz w:val="20"/>
                <w:szCs w:val="20"/>
              </w:rPr>
              <w:t>Мероприятие 2.1.5 Создание спо</w:t>
            </w:r>
            <w:r w:rsidRPr="0085025E">
              <w:rPr>
                <w:color w:val="000000"/>
                <w:sz w:val="20"/>
                <w:szCs w:val="20"/>
              </w:rPr>
              <w:t>р</w:t>
            </w:r>
            <w:r w:rsidRPr="0085025E">
              <w:rPr>
                <w:color w:val="000000"/>
                <w:sz w:val="20"/>
                <w:szCs w:val="20"/>
              </w:rPr>
              <w:t>тивной площадки в п. Хлебороб П</w:t>
            </w:r>
            <w:r w:rsidRPr="0085025E">
              <w:rPr>
                <w:color w:val="000000"/>
                <w:sz w:val="20"/>
                <w:szCs w:val="20"/>
              </w:rPr>
              <w:t>о</w:t>
            </w:r>
            <w:r w:rsidRPr="0085025E">
              <w:rPr>
                <w:color w:val="000000"/>
                <w:sz w:val="20"/>
                <w:szCs w:val="20"/>
              </w:rPr>
              <w:t>спелихинского района Алтайского края</w:t>
            </w:r>
          </w:p>
        </w:tc>
        <w:tc>
          <w:tcPr>
            <w:tcW w:w="1327" w:type="dxa"/>
            <w:vMerge w:val="restart"/>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c>
          <w:tcPr>
            <w:tcW w:w="1182" w:type="dxa"/>
            <w:vMerge w:val="restart"/>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3 065</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3 065</w:t>
            </w:r>
          </w:p>
        </w:tc>
        <w:tc>
          <w:tcPr>
            <w:tcW w:w="1641" w:type="dxa"/>
            <w:shd w:val="clear" w:color="auto" w:fill="auto"/>
            <w:vAlign w:val="bottom"/>
            <w:hideMark/>
          </w:tcPr>
          <w:p w:rsidR="0085025E" w:rsidRPr="0085025E" w:rsidRDefault="0085025E" w:rsidP="0085025E">
            <w:pPr>
              <w:jc w:val="center"/>
              <w:rPr>
                <w:b/>
                <w:bCs/>
                <w:color w:val="000000"/>
                <w:sz w:val="20"/>
                <w:szCs w:val="20"/>
              </w:rPr>
            </w:pPr>
            <w:r w:rsidRPr="0085025E">
              <w:rPr>
                <w:b/>
                <w:bCs/>
                <w:color w:val="000000"/>
                <w:sz w:val="20"/>
                <w:szCs w:val="20"/>
              </w:rPr>
              <w:t>Всего</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7185" w:type="dxa"/>
            <w:gridSpan w:val="7"/>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в т.ч.</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2 000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2 000</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ФБ</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КБ</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106</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106</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МБ</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959</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959</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ВИ</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8826" w:type="dxa"/>
            <w:gridSpan w:val="8"/>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restart"/>
            <w:shd w:val="clear" w:color="auto" w:fill="auto"/>
            <w:hideMark/>
          </w:tcPr>
          <w:p w:rsidR="0085025E" w:rsidRPr="0085025E" w:rsidRDefault="0085025E" w:rsidP="0085025E">
            <w:pPr>
              <w:rPr>
                <w:color w:val="000000"/>
                <w:sz w:val="20"/>
                <w:szCs w:val="20"/>
              </w:rPr>
            </w:pPr>
            <w:r w:rsidRPr="0085025E">
              <w:rPr>
                <w:color w:val="000000"/>
                <w:sz w:val="20"/>
                <w:szCs w:val="20"/>
              </w:rPr>
              <w:t>Мероприятие 2.1.6 Создание де</w:t>
            </w:r>
            <w:r w:rsidRPr="0085025E">
              <w:rPr>
                <w:color w:val="000000"/>
                <w:sz w:val="20"/>
                <w:szCs w:val="20"/>
              </w:rPr>
              <w:t>т</w:t>
            </w:r>
            <w:r w:rsidRPr="0085025E">
              <w:rPr>
                <w:color w:val="000000"/>
                <w:sz w:val="20"/>
                <w:szCs w:val="20"/>
              </w:rPr>
              <w:t xml:space="preserve">ской площадки в микрорайоне ул. Киразаводская </w:t>
            </w:r>
            <w:proofErr w:type="gramStart"/>
            <w:r w:rsidRPr="0085025E">
              <w:rPr>
                <w:color w:val="000000"/>
                <w:sz w:val="20"/>
                <w:szCs w:val="20"/>
              </w:rPr>
              <w:t>с</w:t>
            </w:r>
            <w:proofErr w:type="gramEnd"/>
            <w:r w:rsidRPr="0085025E">
              <w:rPr>
                <w:color w:val="000000"/>
                <w:sz w:val="20"/>
                <w:szCs w:val="20"/>
              </w:rPr>
              <w:t xml:space="preserve">. </w:t>
            </w:r>
            <w:proofErr w:type="gramStart"/>
            <w:r w:rsidRPr="0085025E">
              <w:rPr>
                <w:color w:val="000000"/>
                <w:sz w:val="20"/>
                <w:szCs w:val="20"/>
              </w:rPr>
              <w:t>Поспелиха</w:t>
            </w:r>
            <w:proofErr w:type="gramEnd"/>
            <w:r w:rsidRPr="0085025E">
              <w:rPr>
                <w:color w:val="000000"/>
                <w:sz w:val="20"/>
                <w:szCs w:val="20"/>
              </w:rPr>
              <w:t xml:space="preserve"> Посп</w:t>
            </w:r>
            <w:r w:rsidRPr="0085025E">
              <w:rPr>
                <w:color w:val="000000"/>
                <w:sz w:val="20"/>
                <w:szCs w:val="20"/>
              </w:rPr>
              <w:t>е</w:t>
            </w:r>
            <w:r w:rsidRPr="0085025E">
              <w:rPr>
                <w:color w:val="000000"/>
                <w:sz w:val="20"/>
                <w:szCs w:val="20"/>
              </w:rPr>
              <w:t>лихинского района Алтайского края</w:t>
            </w:r>
          </w:p>
        </w:tc>
        <w:tc>
          <w:tcPr>
            <w:tcW w:w="1327" w:type="dxa"/>
            <w:vMerge w:val="restart"/>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c>
          <w:tcPr>
            <w:tcW w:w="1182" w:type="dxa"/>
            <w:vMerge w:val="restart"/>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2 000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2 000</w:t>
            </w:r>
          </w:p>
        </w:tc>
        <w:tc>
          <w:tcPr>
            <w:tcW w:w="1641" w:type="dxa"/>
            <w:shd w:val="clear" w:color="auto" w:fill="auto"/>
            <w:vAlign w:val="bottom"/>
            <w:hideMark/>
          </w:tcPr>
          <w:p w:rsidR="0085025E" w:rsidRPr="0085025E" w:rsidRDefault="0085025E" w:rsidP="0085025E">
            <w:pPr>
              <w:jc w:val="center"/>
              <w:rPr>
                <w:b/>
                <w:bCs/>
                <w:color w:val="000000"/>
                <w:sz w:val="20"/>
                <w:szCs w:val="20"/>
              </w:rPr>
            </w:pPr>
            <w:r w:rsidRPr="0085025E">
              <w:rPr>
                <w:b/>
                <w:bCs/>
                <w:color w:val="000000"/>
                <w:sz w:val="20"/>
                <w:szCs w:val="20"/>
              </w:rPr>
              <w:t>Всего</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7185" w:type="dxa"/>
            <w:gridSpan w:val="7"/>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в т.ч.</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1 400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1 400</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ФБ</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КБ</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300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300</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МБ</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300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300</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ВИ</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8826" w:type="dxa"/>
            <w:gridSpan w:val="8"/>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restart"/>
            <w:shd w:val="clear" w:color="auto" w:fill="auto"/>
            <w:hideMark/>
          </w:tcPr>
          <w:p w:rsidR="0085025E" w:rsidRPr="0085025E" w:rsidRDefault="0085025E" w:rsidP="0085025E">
            <w:pPr>
              <w:rPr>
                <w:color w:val="000000"/>
                <w:sz w:val="20"/>
                <w:szCs w:val="20"/>
              </w:rPr>
            </w:pPr>
            <w:r w:rsidRPr="0085025E">
              <w:rPr>
                <w:color w:val="000000"/>
                <w:sz w:val="20"/>
                <w:szCs w:val="20"/>
              </w:rPr>
              <w:t>Мероприятие 2.1.7 Создание де</w:t>
            </w:r>
            <w:r w:rsidRPr="0085025E">
              <w:rPr>
                <w:color w:val="000000"/>
                <w:sz w:val="20"/>
                <w:szCs w:val="20"/>
              </w:rPr>
              <w:t>т</w:t>
            </w:r>
            <w:r w:rsidRPr="0085025E">
              <w:rPr>
                <w:color w:val="000000"/>
                <w:sz w:val="20"/>
                <w:szCs w:val="20"/>
              </w:rPr>
              <w:t xml:space="preserve">ской игровой площадки на ст. </w:t>
            </w:r>
            <w:proofErr w:type="gramStart"/>
            <w:r w:rsidRPr="0085025E">
              <w:rPr>
                <w:color w:val="000000"/>
                <w:sz w:val="20"/>
                <w:szCs w:val="20"/>
              </w:rPr>
              <w:t>Оз</w:t>
            </w:r>
            <w:r w:rsidRPr="0085025E">
              <w:rPr>
                <w:color w:val="000000"/>
                <w:sz w:val="20"/>
                <w:szCs w:val="20"/>
              </w:rPr>
              <w:t>и</w:t>
            </w:r>
            <w:r w:rsidRPr="0085025E">
              <w:rPr>
                <w:color w:val="000000"/>
                <w:sz w:val="20"/>
                <w:szCs w:val="20"/>
              </w:rPr>
              <w:t>мая</w:t>
            </w:r>
            <w:proofErr w:type="gramEnd"/>
            <w:r w:rsidRPr="0085025E">
              <w:rPr>
                <w:color w:val="000000"/>
                <w:sz w:val="20"/>
                <w:szCs w:val="20"/>
              </w:rPr>
              <w:t xml:space="preserve"> Поспелихинского района А</w:t>
            </w:r>
            <w:r w:rsidRPr="0085025E">
              <w:rPr>
                <w:color w:val="000000"/>
                <w:sz w:val="20"/>
                <w:szCs w:val="20"/>
              </w:rPr>
              <w:t>л</w:t>
            </w:r>
            <w:r w:rsidRPr="0085025E">
              <w:rPr>
                <w:color w:val="000000"/>
                <w:sz w:val="20"/>
                <w:szCs w:val="20"/>
              </w:rPr>
              <w:t>тайского края</w:t>
            </w:r>
          </w:p>
        </w:tc>
        <w:tc>
          <w:tcPr>
            <w:tcW w:w="1327" w:type="dxa"/>
            <w:vMerge w:val="restart"/>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c>
          <w:tcPr>
            <w:tcW w:w="1182" w:type="dxa"/>
            <w:vMerge w:val="restart"/>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1 200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1 200</w:t>
            </w:r>
          </w:p>
        </w:tc>
        <w:tc>
          <w:tcPr>
            <w:tcW w:w="1641" w:type="dxa"/>
            <w:shd w:val="clear" w:color="auto" w:fill="auto"/>
            <w:vAlign w:val="bottom"/>
            <w:hideMark/>
          </w:tcPr>
          <w:p w:rsidR="0085025E" w:rsidRPr="0085025E" w:rsidRDefault="0085025E" w:rsidP="0085025E">
            <w:pPr>
              <w:jc w:val="center"/>
              <w:rPr>
                <w:b/>
                <w:bCs/>
                <w:color w:val="000000"/>
                <w:sz w:val="20"/>
                <w:szCs w:val="20"/>
              </w:rPr>
            </w:pPr>
            <w:r w:rsidRPr="0085025E">
              <w:rPr>
                <w:b/>
                <w:bCs/>
                <w:color w:val="000000"/>
                <w:sz w:val="20"/>
                <w:szCs w:val="20"/>
              </w:rPr>
              <w:t>Всего</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7185" w:type="dxa"/>
            <w:gridSpan w:val="7"/>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в т.ч.</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840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840</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ФБ</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КБ</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100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100</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МБ</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260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260</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ВИ</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8826" w:type="dxa"/>
            <w:gridSpan w:val="8"/>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restart"/>
            <w:shd w:val="clear" w:color="auto" w:fill="auto"/>
            <w:hideMark/>
          </w:tcPr>
          <w:p w:rsidR="0085025E" w:rsidRPr="0085025E" w:rsidRDefault="0085025E" w:rsidP="0085025E">
            <w:pPr>
              <w:rPr>
                <w:color w:val="000000"/>
                <w:sz w:val="20"/>
                <w:szCs w:val="20"/>
              </w:rPr>
            </w:pPr>
            <w:r w:rsidRPr="0085025E">
              <w:rPr>
                <w:color w:val="000000"/>
                <w:sz w:val="20"/>
                <w:szCs w:val="20"/>
              </w:rPr>
              <w:t>Мероприятие 2.1.8 Создание де</w:t>
            </w:r>
            <w:r w:rsidRPr="0085025E">
              <w:rPr>
                <w:color w:val="000000"/>
                <w:sz w:val="20"/>
                <w:szCs w:val="20"/>
              </w:rPr>
              <w:t>т</w:t>
            </w:r>
            <w:r w:rsidRPr="0085025E">
              <w:rPr>
                <w:color w:val="000000"/>
                <w:sz w:val="20"/>
                <w:szCs w:val="20"/>
              </w:rPr>
              <w:t xml:space="preserve">ской площадки в микрорайоне пос. </w:t>
            </w:r>
            <w:proofErr w:type="gramStart"/>
            <w:r w:rsidRPr="0085025E">
              <w:rPr>
                <w:color w:val="000000"/>
                <w:sz w:val="20"/>
                <w:szCs w:val="20"/>
              </w:rPr>
              <w:t>Солнечный</w:t>
            </w:r>
            <w:proofErr w:type="gramEnd"/>
            <w:r w:rsidRPr="0085025E">
              <w:rPr>
                <w:color w:val="000000"/>
                <w:sz w:val="20"/>
                <w:szCs w:val="20"/>
              </w:rPr>
              <w:t xml:space="preserve"> Поспелихинского рай</w:t>
            </w:r>
            <w:r w:rsidRPr="0085025E">
              <w:rPr>
                <w:color w:val="000000"/>
                <w:sz w:val="20"/>
                <w:szCs w:val="20"/>
              </w:rPr>
              <w:t>о</w:t>
            </w:r>
            <w:r w:rsidRPr="0085025E">
              <w:rPr>
                <w:color w:val="000000"/>
                <w:sz w:val="20"/>
                <w:szCs w:val="20"/>
              </w:rPr>
              <w:t>на Алтайского края</w:t>
            </w:r>
          </w:p>
        </w:tc>
        <w:tc>
          <w:tcPr>
            <w:tcW w:w="1327" w:type="dxa"/>
            <w:vMerge w:val="restart"/>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c>
          <w:tcPr>
            <w:tcW w:w="1182" w:type="dxa"/>
            <w:vMerge w:val="restart"/>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2 000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2 000</w:t>
            </w:r>
          </w:p>
        </w:tc>
        <w:tc>
          <w:tcPr>
            <w:tcW w:w="1641" w:type="dxa"/>
            <w:shd w:val="clear" w:color="auto" w:fill="auto"/>
            <w:vAlign w:val="bottom"/>
            <w:hideMark/>
          </w:tcPr>
          <w:p w:rsidR="0085025E" w:rsidRPr="0085025E" w:rsidRDefault="0085025E" w:rsidP="0085025E">
            <w:pPr>
              <w:jc w:val="center"/>
              <w:rPr>
                <w:b/>
                <w:bCs/>
                <w:color w:val="000000"/>
                <w:sz w:val="20"/>
                <w:szCs w:val="20"/>
              </w:rPr>
            </w:pPr>
            <w:r w:rsidRPr="0085025E">
              <w:rPr>
                <w:b/>
                <w:bCs/>
                <w:color w:val="000000"/>
                <w:sz w:val="20"/>
                <w:szCs w:val="20"/>
              </w:rPr>
              <w:t>Всего</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7185" w:type="dxa"/>
            <w:gridSpan w:val="7"/>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в т.ч.</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1 400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1 400</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ФБ</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КБ</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300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300</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МБ</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300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300</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ВИ</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8826" w:type="dxa"/>
            <w:gridSpan w:val="8"/>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restart"/>
            <w:shd w:val="clear" w:color="auto" w:fill="auto"/>
            <w:hideMark/>
          </w:tcPr>
          <w:p w:rsidR="0085025E" w:rsidRPr="0085025E" w:rsidRDefault="0085025E" w:rsidP="0085025E">
            <w:pPr>
              <w:rPr>
                <w:color w:val="000000"/>
                <w:sz w:val="20"/>
                <w:szCs w:val="20"/>
              </w:rPr>
            </w:pPr>
            <w:r w:rsidRPr="0085025E">
              <w:rPr>
                <w:color w:val="000000"/>
                <w:sz w:val="20"/>
                <w:szCs w:val="20"/>
              </w:rPr>
              <w:t>Мероприятие 2.1.9 Наружное осв</w:t>
            </w:r>
            <w:r w:rsidRPr="0085025E">
              <w:rPr>
                <w:color w:val="000000"/>
                <w:sz w:val="20"/>
                <w:szCs w:val="20"/>
              </w:rPr>
              <w:t>е</w:t>
            </w:r>
            <w:r w:rsidRPr="0085025E">
              <w:rPr>
                <w:color w:val="000000"/>
                <w:sz w:val="20"/>
                <w:szCs w:val="20"/>
              </w:rPr>
              <w:t xml:space="preserve">щение улиц  ст. </w:t>
            </w:r>
            <w:proofErr w:type="gramStart"/>
            <w:r w:rsidRPr="0085025E">
              <w:rPr>
                <w:color w:val="000000"/>
                <w:sz w:val="20"/>
                <w:szCs w:val="20"/>
              </w:rPr>
              <w:t>Озимая</w:t>
            </w:r>
            <w:proofErr w:type="gramEnd"/>
            <w:r w:rsidRPr="0085025E">
              <w:rPr>
                <w:color w:val="000000"/>
                <w:sz w:val="20"/>
                <w:szCs w:val="20"/>
              </w:rPr>
              <w:t xml:space="preserve"> Поспел</w:t>
            </w:r>
            <w:r w:rsidRPr="0085025E">
              <w:rPr>
                <w:color w:val="000000"/>
                <w:sz w:val="20"/>
                <w:szCs w:val="20"/>
              </w:rPr>
              <w:t>и</w:t>
            </w:r>
            <w:r w:rsidRPr="0085025E">
              <w:rPr>
                <w:color w:val="000000"/>
                <w:sz w:val="20"/>
                <w:szCs w:val="20"/>
              </w:rPr>
              <w:t>хинского района Алтайского края</w:t>
            </w:r>
          </w:p>
        </w:tc>
        <w:tc>
          <w:tcPr>
            <w:tcW w:w="1327" w:type="dxa"/>
            <w:vMerge w:val="restart"/>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c>
          <w:tcPr>
            <w:tcW w:w="1182" w:type="dxa"/>
            <w:vMerge w:val="restart"/>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1 000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1 000</w:t>
            </w:r>
          </w:p>
        </w:tc>
        <w:tc>
          <w:tcPr>
            <w:tcW w:w="1641" w:type="dxa"/>
            <w:shd w:val="clear" w:color="auto" w:fill="auto"/>
            <w:vAlign w:val="bottom"/>
            <w:hideMark/>
          </w:tcPr>
          <w:p w:rsidR="0085025E" w:rsidRPr="0085025E" w:rsidRDefault="0085025E" w:rsidP="0085025E">
            <w:pPr>
              <w:jc w:val="center"/>
              <w:rPr>
                <w:b/>
                <w:bCs/>
                <w:color w:val="000000"/>
                <w:sz w:val="20"/>
                <w:szCs w:val="20"/>
              </w:rPr>
            </w:pPr>
            <w:r w:rsidRPr="0085025E">
              <w:rPr>
                <w:b/>
                <w:bCs/>
                <w:color w:val="000000"/>
                <w:sz w:val="20"/>
                <w:szCs w:val="20"/>
              </w:rPr>
              <w:t>Всего</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7185" w:type="dxa"/>
            <w:gridSpan w:val="7"/>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в т.ч.</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700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700</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ФБ</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КБ</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100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100</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МБ</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12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4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4"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30"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200</w:t>
            </w:r>
          </w:p>
        </w:tc>
        <w:tc>
          <w:tcPr>
            <w:tcW w:w="92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923"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0</w:t>
            </w:r>
          </w:p>
        </w:tc>
        <w:tc>
          <w:tcPr>
            <w:tcW w:w="1316" w:type="dxa"/>
            <w:shd w:val="clear" w:color="auto" w:fill="auto"/>
            <w:vAlign w:val="bottom"/>
            <w:hideMark/>
          </w:tcPr>
          <w:p w:rsidR="0085025E" w:rsidRPr="0085025E" w:rsidRDefault="0085025E" w:rsidP="0085025E">
            <w:pPr>
              <w:jc w:val="right"/>
              <w:rPr>
                <w:color w:val="000000"/>
                <w:sz w:val="20"/>
                <w:szCs w:val="20"/>
              </w:rPr>
            </w:pPr>
            <w:r w:rsidRPr="0085025E">
              <w:rPr>
                <w:color w:val="000000"/>
                <w:sz w:val="20"/>
                <w:szCs w:val="20"/>
              </w:rPr>
              <w:t>200</w:t>
            </w:r>
          </w:p>
        </w:tc>
        <w:tc>
          <w:tcPr>
            <w:tcW w:w="1641" w:type="dxa"/>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ВИ</w:t>
            </w:r>
          </w:p>
        </w:tc>
      </w:tr>
      <w:tr w:rsidR="0085025E" w:rsidRPr="0085025E" w:rsidTr="0085025E">
        <w:trPr>
          <w:trHeight w:val="300"/>
          <w:jc w:val="center"/>
        </w:trPr>
        <w:tc>
          <w:tcPr>
            <w:tcW w:w="960" w:type="dxa"/>
            <w:vMerge/>
            <w:vAlign w:val="center"/>
            <w:hideMark/>
          </w:tcPr>
          <w:p w:rsidR="0085025E" w:rsidRPr="0085025E" w:rsidRDefault="0085025E" w:rsidP="0085025E">
            <w:pPr>
              <w:rPr>
                <w:color w:val="000000"/>
                <w:sz w:val="22"/>
                <w:szCs w:val="22"/>
              </w:rPr>
            </w:pPr>
          </w:p>
        </w:tc>
        <w:tc>
          <w:tcPr>
            <w:tcW w:w="3385" w:type="dxa"/>
            <w:vMerge/>
            <w:vAlign w:val="center"/>
            <w:hideMark/>
          </w:tcPr>
          <w:p w:rsidR="0085025E" w:rsidRPr="0085025E" w:rsidRDefault="0085025E" w:rsidP="0085025E">
            <w:pPr>
              <w:rPr>
                <w:color w:val="000000"/>
                <w:sz w:val="20"/>
                <w:szCs w:val="20"/>
              </w:rPr>
            </w:pPr>
          </w:p>
        </w:tc>
        <w:tc>
          <w:tcPr>
            <w:tcW w:w="1327" w:type="dxa"/>
            <w:vMerge/>
            <w:vAlign w:val="center"/>
            <w:hideMark/>
          </w:tcPr>
          <w:p w:rsidR="0085025E" w:rsidRPr="0085025E" w:rsidRDefault="0085025E" w:rsidP="0085025E">
            <w:pPr>
              <w:rPr>
                <w:color w:val="000000"/>
                <w:sz w:val="20"/>
                <w:szCs w:val="20"/>
              </w:rPr>
            </w:pPr>
          </w:p>
        </w:tc>
        <w:tc>
          <w:tcPr>
            <w:tcW w:w="1182" w:type="dxa"/>
            <w:vMerge/>
            <w:vAlign w:val="center"/>
            <w:hideMark/>
          </w:tcPr>
          <w:p w:rsidR="0085025E" w:rsidRPr="0085025E" w:rsidRDefault="0085025E" w:rsidP="0085025E">
            <w:pPr>
              <w:rPr>
                <w:color w:val="000000"/>
                <w:sz w:val="20"/>
                <w:szCs w:val="20"/>
              </w:rPr>
            </w:pPr>
          </w:p>
        </w:tc>
        <w:tc>
          <w:tcPr>
            <w:tcW w:w="8826" w:type="dxa"/>
            <w:gridSpan w:val="8"/>
            <w:shd w:val="clear" w:color="auto" w:fill="auto"/>
            <w:vAlign w:val="bottom"/>
            <w:hideMark/>
          </w:tcPr>
          <w:p w:rsidR="0085025E" w:rsidRPr="0085025E" w:rsidRDefault="0085025E" w:rsidP="0085025E">
            <w:pPr>
              <w:jc w:val="center"/>
              <w:rPr>
                <w:color w:val="000000"/>
                <w:sz w:val="20"/>
                <w:szCs w:val="20"/>
              </w:rPr>
            </w:pPr>
            <w:r w:rsidRPr="0085025E">
              <w:rPr>
                <w:color w:val="000000"/>
                <w:sz w:val="20"/>
                <w:szCs w:val="20"/>
              </w:rPr>
              <w:t> </w:t>
            </w:r>
          </w:p>
        </w:tc>
      </w:tr>
    </w:tbl>
    <w:p w:rsidR="0085025E" w:rsidRPr="0085025E" w:rsidRDefault="0085025E" w:rsidP="0085025E">
      <w:pPr>
        <w:rPr>
          <w:sz w:val="22"/>
          <w:szCs w:val="22"/>
        </w:rPr>
        <w:sectPr w:rsidR="0085025E" w:rsidRPr="0085025E" w:rsidSect="0085025E">
          <w:pgSz w:w="16838" w:h="11906" w:orient="landscape"/>
          <w:pgMar w:top="1701" w:right="1134" w:bottom="850" w:left="1134" w:header="708" w:footer="708" w:gutter="0"/>
          <w:cols w:space="708"/>
          <w:docGrid w:linePitch="360"/>
        </w:sectPr>
      </w:pPr>
    </w:p>
    <w:p w:rsidR="0085025E" w:rsidRPr="0085025E" w:rsidRDefault="0085025E" w:rsidP="0085025E">
      <w:pPr>
        <w:rPr>
          <w:sz w:val="28"/>
          <w:szCs w:val="28"/>
        </w:rPr>
      </w:pPr>
      <w:r w:rsidRPr="0085025E">
        <w:rPr>
          <w:sz w:val="28"/>
          <w:szCs w:val="28"/>
        </w:rPr>
        <w:lastRenderedPageBreak/>
        <w:t>Приложение 3</w:t>
      </w:r>
    </w:p>
    <w:p w:rsidR="0085025E" w:rsidRPr="0085025E" w:rsidRDefault="0085025E" w:rsidP="0085025E">
      <w:pPr>
        <w:rPr>
          <w:sz w:val="28"/>
          <w:szCs w:val="28"/>
        </w:rPr>
      </w:pPr>
      <w:r w:rsidRPr="0085025E">
        <w:rPr>
          <w:sz w:val="28"/>
          <w:szCs w:val="28"/>
        </w:rPr>
        <w:t>к  постановлению Администрации района</w:t>
      </w:r>
    </w:p>
    <w:p w:rsidR="0085025E" w:rsidRPr="0085025E" w:rsidRDefault="0085025E" w:rsidP="0085025E">
      <w:pPr>
        <w:rPr>
          <w:sz w:val="28"/>
          <w:szCs w:val="28"/>
        </w:rPr>
      </w:pPr>
      <w:r w:rsidRPr="0085025E">
        <w:rPr>
          <w:sz w:val="28"/>
          <w:szCs w:val="28"/>
        </w:rPr>
        <w:t>от  30.12.2020 № 606</w:t>
      </w:r>
    </w:p>
    <w:p w:rsidR="0085025E" w:rsidRPr="0085025E" w:rsidRDefault="0085025E" w:rsidP="0085025E">
      <w:pPr>
        <w:widowControl w:val="0"/>
        <w:autoSpaceDE w:val="0"/>
        <w:autoSpaceDN w:val="0"/>
        <w:adjustRightInd w:val="0"/>
        <w:jc w:val="right"/>
      </w:pPr>
    </w:p>
    <w:p w:rsidR="0085025E" w:rsidRPr="0085025E" w:rsidRDefault="0085025E" w:rsidP="0085025E">
      <w:pPr>
        <w:widowControl w:val="0"/>
        <w:autoSpaceDE w:val="0"/>
        <w:autoSpaceDN w:val="0"/>
        <w:adjustRightInd w:val="0"/>
        <w:jc w:val="center"/>
        <w:rPr>
          <w:sz w:val="28"/>
          <w:szCs w:val="28"/>
        </w:rPr>
      </w:pPr>
      <w:r w:rsidRPr="0085025E">
        <w:rPr>
          <w:sz w:val="28"/>
          <w:szCs w:val="28"/>
        </w:rPr>
        <w:t>Объем</w:t>
      </w:r>
    </w:p>
    <w:p w:rsidR="0085025E" w:rsidRPr="0085025E" w:rsidRDefault="0085025E" w:rsidP="0085025E">
      <w:pPr>
        <w:widowControl w:val="0"/>
        <w:autoSpaceDE w:val="0"/>
        <w:autoSpaceDN w:val="0"/>
        <w:adjustRightInd w:val="0"/>
        <w:jc w:val="center"/>
        <w:rPr>
          <w:sz w:val="28"/>
          <w:szCs w:val="28"/>
        </w:rPr>
      </w:pPr>
      <w:r w:rsidRPr="0085025E">
        <w:rPr>
          <w:sz w:val="28"/>
          <w:szCs w:val="28"/>
        </w:rPr>
        <w:t>финансовых ресурсов, необходимых для реализации муниципальной пр</w:t>
      </w:r>
      <w:r w:rsidRPr="0085025E">
        <w:rPr>
          <w:sz w:val="28"/>
          <w:szCs w:val="28"/>
        </w:rPr>
        <w:t>о</w:t>
      </w:r>
      <w:r w:rsidRPr="0085025E">
        <w:rPr>
          <w:sz w:val="28"/>
          <w:szCs w:val="28"/>
        </w:rPr>
        <w:t xml:space="preserve">граммы </w:t>
      </w:r>
    </w:p>
    <w:p w:rsidR="0085025E" w:rsidRPr="0085025E" w:rsidRDefault="0085025E" w:rsidP="0085025E">
      <w:pPr>
        <w:widowControl w:val="0"/>
        <w:autoSpaceDE w:val="0"/>
        <w:autoSpaceDN w:val="0"/>
        <w:adjustRightInd w:val="0"/>
        <w:jc w:val="center"/>
        <w:rPr>
          <w:sz w:val="28"/>
          <w:szCs w:val="28"/>
        </w:rPr>
      </w:pPr>
      <w:r w:rsidRPr="0085025E">
        <w:rPr>
          <w:sz w:val="28"/>
          <w:szCs w:val="28"/>
        </w:rPr>
        <w:t>« Комплексное развитие сельских территорий Поспелихинского района А</w:t>
      </w:r>
      <w:r w:rsidRPr="0085025E">
        <w:rPr>
          <w:sz w:val="28"/>
          <w:szCs w:val="28"/>
        </w:rPr>
        <w:t>л</w:t>
      </w:r>
      <w:r w:rsidRPr="0085025E">
        <w:rPr>
          <w:sz w:val="28"/>
          <w:szCs w:val="28"/>
        </w:rPr>
        <w:t>тайского края» на 2020-2025 годы</w:t>
      </w:r>
    </w:p>
    <w:p w:rsidR="0085025E" w:rsidRPr="0085025E" w:rsidRDefault="0085025E" w:rsidP="0085025E">
      <w:pPr>
        <w:widowControl w:val="0"/>
        <w:autoSpaceDE w:val="0"/>
        <w:autoSpaceDN w:val="0"/>
        <w:adjustRightInd w:val="0"/>
        <w:jc w:val="center"/>
        <w:rPr>
          <w:sz w:val="28"/>
          <w:szCs w:val="28"/>
        </w:rPr>
      </w:pPr>
    </w:p>
    <w:tbl>
      <w:tblPr>
        <w:tblW w:w="10414" w:type="dxa"/>
        <w:tblCellSpacing w:w="5" w:type="nil"/>
        <w:tblInd w:w="-841" w:type="dxa"/>
        <w:tblLayout w:type="fixed"/>
        <w:tblCellMar>
          <w:left w:w="75" w:type="dxa"/>
          <w:right w:w="75" w:type="dxa"/>
        </w:tblCellMar>
        <w:tblLook w:val="0000" w:firstRow="0" w:lastRow="0" w:firstColumn="0" w:lastColumn="0" w:noHBand="0" w:noVBand="0"/>
      </w:tblPr>
      <w:tblGrid>
        <w:gridCol w:w="3261"/>
        <w:gridCol w:w="1199"/>
        <w:gridCol w:w="785"/>
        <w:gridCol w:w="851"/>
        <w:gridCol w:w="992"/>
        <w:gridCol w:w="992"/>
        <w:gridCol w:w="992"/>
        <w:gridCol w:w="1342"/>
      </w:tblGrid>
      <w:tr w:rsidR="0085025E" w:rsidRPr="0085025E" w:rsidTr="0085025E">
        <w:trPr>
          <w:gridAfter w:val="7"/>
          <w:wAfter w:w="7153" w:type="dxa"/>
          <w:trHeight w:val="287"/>
          <w:tblCellSpacing w:w="5" w:type="nil"/>
        </w:trPr>
        <w:tc>
          <w:tcPr>
            <w:tcW w:w="3261" w:type="dxa"/>
            <w:vMerge w:val="restart"/>
            <w:tcBorders>
              <w:top w:val="single" w:sz="8" w:space="0" w:color="auto"/>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rPr>
                <w:sz w:val="22"/>
                <w:szCs w:val="22"/>
              </w:rPr>
            </w:pPr>
            <w:r w:rsidRPr="0085025E">
              <w:rPr>
                <w:sz w:val="22"/>
                <w:szCs w:val="22"/>
              </w:rPr>
              <w:t>Источники и направления  ра</w:t>
            </w:r>
            <w:r w:rsidRPr="0085025E">
              <w:rPr>
                <w:sz w:val="22"/>
                <w:szCs w:val="22"/>
              </w:rPr>
              <w:t>с</w:t>
            </w:r>
            <w:r w:rsidRPr="0085025E">
              <w:rPr>
                <w:sz w:val="22"/>
                <w:szCs w:val="22"/>
              </w:rPr>
              <w:t xml:space="preserve">ходов  </w:t>
            </w:r>
          </w:p>
        </w:tc>
      </w:tr>
      <w:tr w:rsidR="0085025E" w:rsidRPr="0085025E" w:rsidTr="0085025E">
        <w:trPr>
          <w:trHeight w:val="287"/>
          <w:tblCellSpacing w:w="5" w:type="nil"/>
        </w:trPr>
        <w:tc>
          <w:tcPr>
            <w:tcW w:w="3261" w:type="dxa"/>
            <w:vMerge/>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both"/>
              <w:rPr>
                <w:sz w:val="22"/>
                <w:szCs w:val="22"/>
              </w:rPr>
            </w:pPr>
          </w:p>
        </w:tc>
        <w:tc>
          <w:tcPr>
            <w:tcW w:w="1199" w:type="dxa"/>
            <w:tcBorders>
              <w:left w:val="single" w:sz="4"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2020 г</w:t>
            </w:r>
          </w:p>
        </w:tc>
        <w:tc>
          <w:tcPr>
            <w:tcW w:w="785"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2021 г</w:t>
            </w:r>
          </w:p>
        </w:tc>
        <w:tc>
          <w:tcPr>
            <w:tcW w:w="851"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2022 г</w:t>
            </w:r>
          </w:p>
        </w:tc>
        <w:tc>
          <w:tcPr>
            <w:tcW w:w="992"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2023 г</w:t>
            </w:r>
          </w:p>
        </w:tc>
        <w:tc>
          <w:tcPr>
            <w:tcW w:w="992"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2024 г</w:t>
            </w:r>
          </w:p>
        </w:tc>
        <w:tc>
          <w:tcPr>
            <w:tcW w:w="992"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2025 г</w:t>
            </w:r>
          </w:p>
        </w:tc>
        <w:tc>
          <w:tcPr>
            <w:tcW w:w="1342" w:type="dxa"/>
            <w:tcBorders>
              <w:left w:val="single" w:sz="8" w:space="0" w:color="auto"/>
              <w:bottom w:val="single" w:sz="8" w:space="0" w:color="auto"/>
              <w:right w:val="single" w:sz="8" w:space="0" w:color="auto"/>
            </w:tcBorders>
            <w:shd w:val="clear" w:color="auto" w:fill="auto"/>
          </w:tcPr>
          <w:p w:rsidR="0085025E" w:rsidRPr="0085025E" w:rsidRDefault="0085025E" w:rsidP="0085025E">
            <w:pPr>
              <w:widowControl w:val="0"/>
              <w:autoSpaceDE w:val="0"/>
              <w:autoSpaceDN w:val="0"/>
              <w:adjustRightInd w:val="0"/>
              <w:jc w:val="center"/>
              <w:rPr>
                <w:b/>
                <w:sz w:val="22"/>
                <w:szCs w:val="22"/>
              </w:rPr>
            </w:pPr>
            <w:r w:rsidRPr="0085025E">
              <w:rPr>
                <w:b/>
                <w:sz w:val="22"/>
                <w:szCs w:val="22"/>
              </w:rPr>
              <w:t>ВСЕГО</w:t>
            </w:r>
          </w:p>
        </w:tc>
      </w:tr>
      <w:tr w:rsidR="0085025E" w:rsidRPr="0085025E" w:rsidTr="0085025E">
        <w:trPr>
          <w:tblCellSpacing w:w="5" w:type="nil"/>
        </w:trPr>
        <w:tc>
          <w:tcPr>
            <w:tcW w:w="3261"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1</w:t>
            </w:r>
          </w:p>
        </w:tc>
        <w:tc>
          <w:tcPr>
            <w:tcW w:w="1199"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2</w:t>
            </w:r>
          </w:p>
        </w:tc>
        <w:tc>
          <w:tcPr>
            <w:tcW w:w="785"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3</w:t>
            </w:r>
          </w:p>
        </w:tc>
        <w:tc>
          <w:tcPr>
            <w:tcW w:w="851"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4</w:t>
            </w:r>
          </w:p>
        </w:tc>
        <w:tc>
          <w:tcPr>
            <w:tcW w:w="992"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5</w:t>
            </w:r>
          </w:p>
        </w:tc>
        <w:tc>
          <w:tcPr>
            <w:tcW w:w="992"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6</w:t>
            </w:r>
          </w:p>
        </w:tc>
        <w:tc>
          <w:tcPr>
            <w:tcW w:w="992"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b/>
                <w:sz w:val="22"/>
                <w:szCs w:val="22"/>
              </w:rPr>
            </w:pPr>
            <w:r w:rsidRPr="0085025E">
              <w:rPr>
                <w:b/>
                <w:sz w:val="22"/>
                <w:szCs w:val="22"/>
              </w:rPr>
              <w:t>7</w:t>
            </w:r>
          </w:p>
        </w:tc>
        <w:tc>
          <w:tcPr>
            <w:tcW w:w="1342" w:type="dxa"/>
            <w:tcBorders>
              <w:left w:val="single" w:sz="8" w:space="0" w:color="auto"/>
              <w:bottom w:val="single" w:sz="8" w:space="0" w:color="auto"/>
              <w:right w:val="single" w:sz="8" w:space="0" w:color="auto"/>
            </w:tcBorders>
            <w:shd w:val="clear" w:color="auto" w:fill="auto"/>
          </w:tcPr>
          <w:p w:rsidR="0085025E" w:rsidRPr="0085025E" w:rsidRDefault="0085025E" w:rsidP="0085025E">
            <w:pPr>
              <w:widowControl w:val="0"/>
              <w:autoSpaceDE w:val="0"/>
              <w:autoSpaceDN w:val="0"/>
              <w:adjustRightInd w:val="0"/>
              <w:jc w:val="center"/>
              <w:rPr>
                <w:sz w:val="22"/>
                <w:szCs w:val="22"/>
              </w:rPr>
            </w:pPr>
            <w:r w:rsidRPr="0085025E">
              <w:rPr>
                <w:sz w:val="22"/>
                <w:szCs w:val="22"/>
              </w:rPr>
              <w:t>8</w:t>
            </w:r>
          </w:p>
        </w:tc>
      </w:tr>
      <w:tr w:rsidR="0085025E" w:rsidRPr="0085025E" w:rsidTr="0085025E">
        <w:trPr>
          <w:trHeight w:val="510"/>
          <w:tblCellSpacing w:w="5" w:type="nil"/>
        </w:trPr>
        <w:tc>
          <w:tcPr>
            <w:tcW w:w="3261" w:type="dxa"/>
            <w:tcBorders>
              <w:left w:val="single" w:sz="8" w:space="0" w:color="auto"/>
              <w:bottom w:val="single" w:sz="8" w:space="0" w:color="auto"/>
              <w:right w:val="single" w:sz="8" w:space="0" w:color="auto"/>
            </w:tcBorders>
            <w:vAlign w:val="center"/>
          </w:tcPr>
          <w:p w:rsidR="0085025E" w:rsidRPr="0085025E" w:rsidRDefault="0085025E" w:rsidP="0085025E">
            <w:pPr>
              <w:widowControl w:val="0"/>
              <w:autoSpaceDE w:val="0"/>
              <w:autoSpaceDN w:val="0"/>
              <w:adjustRightInd w:val="0"/>
              <w:rPr>
                <w:b/>
                <w:sz w:val="22"/>
                <w:szCs w:val="22"/>
              </w:rPr>
            </w:pPr>
            <w:r w:rsidRPr="0085025E">
              <w:rPr>
                <w:b/>
                <w:sz w:val="22"/>
                <w:szCs w:val="22"/>
              </w:rPr>
              <w:t>Всего  финансовых  затрат (тыс. руб.)</w:t>
            </w:r>
          </w:p>
        </w:tc>
        <w:tc>
          <w:tcPr>
            <w:tcW w:w="1199"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right"/>
              <w:rPr>
                <w:b/>
                <w:sz w:val="22"/>
                <w:szCs w:val="22"/>
              </w:rPr>
            </w:pPr>
            <w:r w:rsidRPr="0085025E">
              <w:rPr>
                <w:b/>
                <w:sz w:val="22"/>
                <w:szCs w:val="22"/>
              </w:rPr>
              <w:t>4389,10654</w:t>
            </w:r>
          </w:p>
        </w:tc>
        <w:tc>
          <w:tcPr>
            <w:tcW w:w="785"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right"/>
              <w:rPr>
                <w:b/>
                <w:sz w:val="22"/>
                <w:szCs w:val="22"/>
              </w:rPr>
            </w:pPr>
            <w:r w:rsidRPr="0085025E">
              <w:rPr>
                <w:b/>
                <w:sz w:val="22"/>
                <w:szCs w:val="22"/>
              </w:rPr>
              <w:t>8955</w:t>
            </w:r>
          </w:p>
        </w:tc>
        <w:tc>
          <w:tcPr>
            <w:tcW w:w="851"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right"/>
              <w:rPr>
                <w:b/>
                <w:sz w:val="22"/>
                <w:szCs w:val="22"/>
              </w:rPr>
            </w:pPr>
            <w:r w:rsidRPr="0085025E">
              <w:rPr>
                <w:b/>
                <w:sz w:val="22"/>
                <w:szCs w:val="22"/>
              </w:rPr>
              <w:t>5750</w:t>
            </w:r>
          </w:p>
        </w:tc>
        <w:tc>
          <w:tcPr>
            <w:tcW w:w="992"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right"/>
              <w:rPr>
                <w:b/>
                <w:sz w:val="22"/>
                <w:szCs w:val="22"/>
              </w:rPr>
            </w:pPr>
            <w:r w:rsidRPr="0085025E">
              <w:rPr>
                <w:b/>
                <w:sz w:val="22"/>
                <w:szCs w:val="22"/>
              </w:rPr>
              <w:t>5550</w:t>
            </w:r>
          </w:p>
        </w:tc>
        <w:tc>
          <w:tcPr>
            <w:tcW w:w="992"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right"/>
              <w:rPr>
                <w:b/>
                <w:sz w:val="22"/>
                <w:szCs w:val="22"/>
              </w:rPr>
            </w:pPr>
            <w:r w:rsidRPr="0085025E">
              <w:rPr>
                <w:b/>
                <w:sz w:val="22"/>
                <w:szCs w:val="22"/>
              </w:rPr>
              <w:t>2310</w:t>
            </w:r>
          </w:p>
        </w:tc>
        <w:tc>
          <w:tcPr>
            <w:tcW w:w="992"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right"/>
              <w:rPr>
                <w:b/>
                <w:sz w:val="22"/>
                <w:szCs w:val="22"/>
              </w:rPr>
            </w:pPr>
            <w:r w:rsidRPr="0085025E">
              <w:rPr>
                <w:b/>
                <w:sz w:val="22"/>
                <w:szCs w:val="22"/>
              </w:rPr>
              <w:t>2310</w:t>
            </w:r>
          </w:p>
        </w:tc>
        <w:tc>
          <w:tcPr>
            <w:tcW w:w="1342" w:type="dxa"/>
            <w:tcBorders>
              <w:left w:val="single" w:sz="8" w:space="0" w:color="auto"/>
              <w:bottom w:val="single" w:sz="8" w:space="0" w:color="auto"/>
              <w:right w:val="single" w:sz="8" w:space="0" w:color="auto"/>
            </w:tcBorders>
            <w:shd w:val="clear" w:color="auto" w:fill="auto"/>
          </w:tcPr>
          <w:p w:rsidR="0085025E" w:rsidRPr="0085025E" w:rsidRDefault="0085025E" w:rsidP="0085025E">
            <w:pPr>
              <w:widowControl w:val="0"/>
              <w:autoSpaceDE w:val="0"/>
              <w:autoSpaceDN w:val="0"/>
              <w:adjustRightInd w:val="0"/>
              <w:jc w:val="right"/>
              <w:rPr>
                <w:b/>
                <w:sz w:val="22"/>
                <w:szCs w:val="22"/>
              </w:rPr>
            </w:pPr>
            <w:r w:rsidRPr="0085025E">
              <w:rPr>
                <w:b/>
                <w:sz w:val="22"/>
                <w:szCs w:val="22"/>
              </w:rPr>
              <w:t>29264,10654</w:t>
            </w:r>
          </w:p>
        </w:tc>
      </w:tr>
      <w:tr w:rsidR="0085025E" w:rsidRPr="0085025E" w:rsidTr="0085025E">
        <w:trPr>
          <w:tblCellSpacing w:w="5" w:type="nil"/>
        </w:trPr>
        <w:tc>
          <w:tcPr>
            <w:tcW w:w="3261" w:type="dxa"/>
            <w:tcBorders>
              <w:left w:val="single" w:sz="8" w:space="0" w:color="auto"/>
              <w:bottom w:val="single" w:sz="8" w:space="0" w:color="auto"/>
              <w:right w:val="single" w:sz="8" w:space="0" w:color="auto"/>
            </w:tcBorders>
            <w:vAlign w:val="center"/>
          </w:tcPr>
          <w:p w:rsidR="0085025E" w:rsidRPr="0085025E" w:rsidRDefault="0085025E" w:rsidP="0085025E">
            <w:pPr>
              <w:widowControl w:val="0"/>
              <w:autoSpaceDE w:val="0"/>
              <w:autoSpaceDN w:val="0"/>
              <w:adjustRightInd w:val="0"/>
              <w:rPr>
                <w:sz w:val="22"/>
                <w:szCs w:val="22"/>
              </w:rPr>
            </w:pPr>
            <w:r w:rsidRPr="0085025E">
              <w:rPr>
                <w:sz w:val="22"/>
                <w:szCs w:val="22"/>
              </w:rPr>
              <w:t>в том числе</w:t>
            </w:r>
          </w:p>
        </w:tc>
        <w:tc>
          <w:tcPr>
            <w:tcW w:w="1199"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right"/>
              <w:rPr>
                <w:sz w:val="22"/>
                <w:szCs w:val="22"/>
              </w:rPr>
            </w:pPr>
          </w:p>
        </w:tc>
        <w:tc>
          <w:tcPr>
            <w:tcW w:w="785"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right"/>
              <w:rPr>
                <w:sz w:val="22"/>
                <w:szCs w:val="22"/>
              </w:rPr>
            </w:pPr>
          </w:p>
        </w:tc>
        <w:tc>
          <w:tcPr>
            <w:tcW w:w="851"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right"/>
              <w:rPr>
                <w:sz w:val="22"/>
                <w:szCs w:val="22"/>
              </w:rPr>
            </w:pPr>
          </w:p>
        </w:tc>
        <w:tc>
          <w:tcPr>
            <w:tcW w:w="992"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right"/>
              <w:rPr>
                <w:sz w:val="22"/>
                <w:szCs w:val="22"/>
              </w:rPr>
            </w:pPr>
          </w:p>
        </w:tc>
        <w:tc>
          <w:tcPr>
            <w:tcW w:w="992"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right"/>
              <w:rPr>
                <w:sz w:val="22"/>
                <w:szCs w:val="22"/>
              </w:rPr>
            </w:pPr>
          </w:p>
        </w:tc>
        <w:tc>
          <w:tcPr>
            <w:tcW w:w="992"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right"/>
              <w:rPr>
                <w:b/>
                <w:sz w:val="22"/>
                <w:szCs w:val="22"/>
              </w:rPr>
            </w:pPr>
          </w:p>
        </w:tc>
        <w:tc>
          <w:tcPr>
            <w:tcW w:w="1342" w:type="dxa"/>
            <w:tcBorders>
              <w:left w:val="single" w:sz="8" w:space="0" w:color="auto"/>
              <w:bottom w:val="single" w:sz="8" w:space="0" w:color="auto"/>
              <w:right w:val="single" w:sz="8" w:space="0" w:color="auto"/>
            </w:tcBorders>
            <w:shd w:val="clear" w:color="auto" w:fill="auto"/>
          </w:tcPr>
          <w:p w:rsidR="0085025E" w:rsidRPr="0085025E" w:rsidRDefault="0085025E" w:rsidP="0085025E">
            <w:pPr>
              <w:widowControl w:val="0"/>
              <w:autoSpaceDE w:val="0"/>
              <w:autoSpaceDN w:val="0"/>
              <w:adjustRightInd w:val="0"/>
              <w:jc w:val="right"/>
              <w:rPr>
                <w:sz w:val="22"/>
                <w:szCs w:val="22"/>
              </w:rPr>
            </w:pPr>
          </w:p>
        </w:tc>
      </w:tr>
      <w:tr w:rsidR="0085025E" w:rsidRPr="0085025E" w:rsidTr="0085025E">
        <w:trPr>
          <w:trHeight w:val="381"/>
          <w:tblCellSpacing w:w="5" w:type="nil"/>
        </w:trPr>
        <w:tc>
          <w:tcPr>
            <w:tcW w:w="3261" w:type="dxa"/>
            <w:tcBorders>
              <w:left w:val="single" w:sz="8" w:space="0" w:color="auto"/>
              <w:bottom w:val="single" w:sz="8" w:space="0" w:color="auto"/>
              <w:right w:val="single" w:sz="8" w:space="0" w:color="auto"/>
            </w:tcBorders>
            <w:vAlign w:val="center"/>
          </w:tcPr>
          <w:p w:rsidR="0085025E" w:rsidRPr="0085025E" w:rsidRDefault="0085025E" w:rsidP="0085025E">
            <w:pPr>
              <w:widowControl w:val="0"/>
              <w:autoSpaceDE w:val="0"/>
              <w:autoSpaceDN w:val="0"/>
              <w:adjustRightInd w:val="0"/>
              <w:rPr>
                <w:sz w:val="22"/>
                <w:szCs w:val="22"/>
              </w:rPr>
            </w:pPr>
            <w:r w:rsidRPr="0085025E">
              <w:rPr>
                <w:sz w:val="22"/>
                <w:szCs w:val="22"/>
              </w:rPr>
              <w:t>из федерального бюджета (на условиях   софинансирования)</w:t>
            </w:r>
          </w:p>
        </w:tc>
        <w:tc>
          <w:tcPr>
            <w:tcW w:w="1199"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2540,78143</w:t>
            </w:r>
          </w:p>
        </w:tc>
        <w:tc>
          <w:tcPr>
            <w:tcW w:w="785"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6840</w:t>
            </w:r>
          </w:p>
        </w:tc>
        <w:tc>
          <w:tcPr>
            <w:tcW w:w="851"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4790</w:t>
            </w:r>
          </w:p>
        </w:tc>
        <w:tc>
          <w:tcPr>
            <w:tcW w:w="992"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4650</w:t>
            </w:r>
          </w:p>
        </w:tc>
        <w:tc>
          <w:tcPr>
            <w:tcW w:w="992"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2310</w:t>
            </w:r>
          </w:p>
        </w:tc>
        <w:tc>
          <w:tcPr>
            <w:tcW w:w="992"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2310</w:t>
            </w:r>
          </w:p>
        </w:tc>
        <w:tc>
          <w:tcPr>
            <w:tcW w:w="1342" w:type="dxa"/>
            <w:tcBorders>
              <w:left w:val="single" w:sz="8" w:space="0" w:color="auto"/>
              <w:bottom w:val="single" w:sz="8" w:space="0" w:color="auto"/>
              <w:right w:val="single" w:sz="8" w:space="0" w:color="auto"/>
            </w:tcBorders>
            <w:shd w:val="clear" w:color="auto" w:fill="auto"/>
          </w:tcPr>
          <w:p w:rsidR="0085025E" w:rsidRPr="0085025E" w:rsidRDefault="0085025E" w:rsidP="0085025E">
            <w:pPr>
              <w:widowControl w:val="0"/>
              <w:autoSpaceDE w:val="0"/>
              <w:autoSpaceDN w:val="0"/>
              <w:adjustRightInd w:val="0"/>
              <w:jc w:val="center"/>
              <w:rPr>
                <w:sz w:val="22"/>
                <w:szCs w:val="22"/>
              </w:rPr>
            </w:pPr>
            <w:r w:rsidRPr="0085025E">
              <w:rPr>
                <w:sz w:val="22"/>
                <w:szCs w:val="22"/>
              </w:rPr>
              <w:t>23440,78143</w:t>
            </w:r>
          </w:p>
        </w:tc>
      </w:tr>
      <w:tr w:rsidR="0085025E" w:rsidRPr="0085025E" w:rsidTr="0085025E">
        <w:trPr>
          <w:trHeight w:val="375"/>
          <w:tblCellSpacing w:w="5" w:type="nil"/>
        </w:trPr>
        <w:tc>
          <w:tcPr>
            <w:tcW w:w="3261" w:type="dxa"/>
            <w:tcBorders>
              <w:left w:val="single" w:sz="8" w:space="0" w:color="auto"/>
              <w:bottom w:val="single" w:sz="8" w:space="0" w:color="auto"/>
              <w:right w:val="single" w:sz="8" w:space="0" w:color="auto"/>
            </w:tcBorders>
            <w:vAlign w:val="center"/>
          </w:tcPr>
          <w:p w:rsidR="0085025E" w:rsidRPr="0085025E" w:rsidRDefault="0085025E" w:rsidP="0085025E">
            <w:pPr>
              <w:widowControl w:val="0"/>
              <w:autoSpaceDE w:val="0"/>
              <w:autoSpaceDN w:val="0"/>
              <w:adjustRightInd w:val="0"/>
              <w:rPr>
                <w:sz w:val="22"/>
                <w:szCs w:val="22"/>
              </w:rPr>
            </w:pPr>
            <w:r w:rsidRPr="0085025E">
              <w:rPr>
                <w:sz w:val="22"/>
                <w:szCs w:val="22"/>
              </w:rPr>
              <w:t>из  краевого бюджета</w:t>
            </w:r>
          </w:p>
        </w:tc>
        <w:tc>
          <w:tcPr>
            <w:tcW w:w="1199"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25,66446</w:t>
            </w:r>
          </w:p>
        </w:tc>
        <w:tc>
          <w:tcPr>
            <w:tcW w:w="785"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0</w:t>
            </w:r>
          </w:p>
        </w:tc>
        <w:tc>
          <w:tcPr>
            <w:tcW w:w="851"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0</w:t>
            </w:r>
          </w:p>
        </w:tc>
        <w:tc>
          <w:tcPr>
            <w:tcW w:w="992"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0</w:t>
            </w:r>
          </w:p>
        </w:tc>
        <w:tc>
          <w:tcPr>
            <w:tcW w:w="992"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0</w:t>
            </w:r>
          </w:p>
        </w:tc>
        <w:tc>
          <w:tcPr>
            <w:tcW w:w="992"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0</w:t>
            </w:r>
          </w:p>
        </w:tc>
        <w:tc>
          <w:tcPr>
            <w:tcW w:w="1342" w:type="dxa"/>
            <w:tcBorders>
              <w:left w:val="single" w:sz="8" w:space="0" w:color="auto"/>
              <w:bottom w:val="single" w:sz="8" w:space="0" w:color="auto"/>
              <w:right w:val="single" w:sz="8" w:space="0" w:color="auto"/>
            </w:tcBorders>
            <w:shd w:val="clear" w:color="auto" w:fill="auto"/>
          </w:tcPr>
          <w:p w:rsidR="0085025E" w:rsidRPr="0085025E" w:rsidRDefault="0085025E" w:rsidP="0085025E">
            <w:pPr>
              <w:widowControl w:val="0"/>
              <w:autoSpaceDE w:val="0"/>
              <w:autoSpaceDN w:val="0"/>
              <w:adjustRightInd w:val="0"/>
              <w:jc w:val="center"/>
              <w:rPr>
                <w:sz w:val="22"/>
                <w:szCs w:val="22"/>
              </w:rPr>
            </w:pPr>
            <w:r w:rsidRPr="0085025E">
              <w:rPr>
                <w:sz w:val="22"/>
                <w:szCs w:val="22"/>
              </w:rPr>
              <w:t>25,66446</w:t>
            </w:r>
          </w:p>
        </w:tc>
      </w:tr>
      <w:tr w:rsidR="0085025E" w:rsidRPr="0085025E" w:rsidTr="0085025E">
        <w:trPr>
          <w:trHeight w:val="409"/>
          <w:tblCellSpacing w:w="5" w:type="nil"/>
        </w:trPr>
        <w:tc>
          <w:tcPr>
            <w:tcW w:w="3261" w:type="dxa"/>
            <w:tcBorders>
              <w:left w:val="single" w:sz="8" w:space="0" w:color="auto"/>
              <w:bottom w:val="single" w:sz="8" w:space="0" w:color="auto"/>
              <w:right w:val="single" w:sz="8" w:space="0" w:color="auto"/>
            </w:tcBorders>
            <w:vAlign w:val="center"/>
          </w:tcPr>
          <w:p w:rsidR="0085025E" w:rsidRPr="0085025E" w:rsidRDefault="0085025E" w:rsidP="0085025E">
            <w:pPr>
              <w:widowControl w:val="0"/>
              <w:autoSpaceDE w:val="0"/>
              <w:autoSpaceDN w:val="0"/>
              <w:adjustRightInd w:val="0"/>
              <w:rPr>
                <w:sz w:val="22"/>
                <w:szCs w:val="22"/>
              </w:rPr>
            </w:pPr>
            <w:r w:rsidRPr="0085025E">
              <w:rPr>
                <w:sz w:val="22"/>
                <w:szCs w:val="22"/>
              </w:rPr>
              <w:t>из  местного бюджета</w:t>
            </w:r>
          </w:p>
        </w:tc>
        <w:tc>
          <w:tcPr>
            <w:tcW w:w="1199"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81,04807</w:t>
            </w:r>
          </w:p>
        </w:tc>
        <w:tc>
          <w:tcPr>
            <w:tcW w:w="785"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406</w:t>
            </w:r>
          </w:p>
        </w:tc>
        <w:tc>
          <w:tcPr>
            <w:tcW w:w="851"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400</w:t>
            </w:r>
          </w:p>
        </w:tc>
        <w:tc>
          <w:tcPr>
            <w:tcW w:w="992"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bookmarkStart w:id="34" w:name="_GoBack"/>
            <w:bookmarkEnd w:id="34"/>
            <w:r w:rsidRPr="0085025E">
              <w:rPr>
                <w:sz w:val="22"/>
                <w:szCs w:val="22"/>
              </w:rPr>
              <w:t>400</w:t>
            </w:r>
          </w:p>
        </w:tc>
        <w:tc>
          <w:tcPr>
            <w:tcW w:w="992"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0</w:t>
            </w:r>
          </w:p>
        </w:tc>
        <w:tc>
          <w:tcPr>
            <w:tcW w:w="992"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0</w:t>
            </w:r>
          </w:p>
        </w:tc>
        <w:tc>
          <w:tcPr>
            <w:tcW w:w="1342" w:type="dxa"/>
            <w:tcBorders>
              <w:left w:val="single" w:sz="8" w:space="0" w:color="auto"/>
              <w:bottom w:val="single" w:sz="8" w:space="0" w:color="auto"/>
              <w:right w:val="single" w:sz="8" w:space="0" w:color="auto"/>
            </w:tcBorders>
            <w:shd w:val="clear" w:color="auto" w:fill="auto"/>
          </w:tcPr>
          <w:p w:rsidR="0085025E" w:rsidRPr="0085025E" w:rsidRDefault="0085025E" w:rsidP="0085025E">
            <w:pPr>
              <w:widowControl w:val="0"/>
              <w:autoSpaceDE w:val="0"/>
              <w:autoSpaceDN w:val="0"/>
              <w:adjustRightInd w:val="0"/>
              <w:jc w:val="center"/>
              <w:rPr>
                <w:sz w:val="22"/>
                <w:szCs w:val="22"/>
              </w:rPr>
            </w:pPr>
            <w:r w:rsidRPr="0085025E">
              <w:rPr>
                <w:sz w:val="22"/>
                <w:szCs w:val="22"/>
              </w:rPr>
              <w:t>1287,04807</w:t>
            </w:r>
          </w:p>
        </w:tc>
      </w:tr>
      <w:tr w:rsidR="0085025E" w:rsidRPr="0085025E" w:rsidTr="0085025E">
        <w:trPr>
          <w:trHeight w:val="415"/>
          <w:tblCellSpacing w:w="5" w:type="nil"/>
        </w:trPr>
        <w:tc>
          <w:tcPr>
            <w:tcW w:w="3261" w:type="dxa"/>
            <w:tcBorders>
              <w:left w:val="single" w:sz="8" w:space="0" w:color="auto"/>
              <w:bottom w:val="single" w:sz="8" w:space="0" w:color="auto"/>
              <w:right w:val="single" w:sz="8" w:space="0" w:color="auto"/>
            </w:tcBorders>
            <w:vAlign w:val="center"/>
          </w:tcPr>
          <w:p w:rsidR="0085025E" w:rsidRPr="0085025E" w:rsidRDefault="0085025E" w:rsidP="0085025E">
            <w:pPr>
              <w:widowControl w:val="0"/>
              <w:autoSpaceDE w:val="0"/>
              <w:autoSpaceDN w:val="0"/>
              <w:adjustRightInd w:val="0"/>
              <w:rPr>
                <w:sz w:val="22"/>
                <w:szCs w:val="22"/>
              </w:rPr>
            </w:pPr>
            <w:r w:rsidRPr="0085025E">
              <w:rPr>
                <w:sz w:val="22"/>
                <w:szCs w:val="22"/>
              </w:rPr>
              <w:t>из  внебюджетных  источников</w:t>
            </w:r>
          </w:p>
        </w:tc>
        <w:tc>
          <w:tcPr>
            <w:tcW w:w="1199"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1741,61258</w:t>
            </w:r>
          </w:p>
        </w:tc>
        <w:tc>
          <w:tcPr>
            <w:tcW w:w="785"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1709</w:t>
            </w:r>
          </w:p>
        </w:tc>
        <w:tc>
          <w:tcPr>
            <w:tcW w:w="851"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560</w:t>
            </w:r>
          </w:p>
        </w:tc>
        <w:tc>
          <w:tcPr>
            <w:tcW w:w="992"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500</w:t>
            </w:r>
          </w:p>
        </w:tc>
        <w:tc>
          <w:tcPr>
            <w:tcW w:w="992"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0</w:t>
            </w:r>
          </w:p>
        </w:tc>
        <w:tc>
          <w:tcPr>
            <w:tcW w:w="992"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0</w:t>
            </w:r>
          </w:p>
        </w:tc>
        <w:tc>
          <w:tcPr>
            <w:tcW w:w="1342" w:type="dxa"/>
            <w:tcBorders>
              <w:left w:val="single" w:sz="8" w:space="0" w:color="auto"/>
              <w:bottom w:val="single" w:sz="8" w:space="0" w:color="auto"/>
              <w:right w:val="single" w:sz="8" w:space="0" w:color="auto"/>
            </w:tcBorders>
            <w:shd w:val="clear" w:color="auto" w:fill="auto"/>
          </w:tcPr>
          <w:p w:rsidR="0085025E" w:rsidRPr="0085025E" w:rsidRDefault="0085025E" w:rsidP="0085025E">
            <w:pPr>
              <w:widowControl w:val="0"/>
              <w:autoSpaceDE w:val="0"/>
              <w:autoSpaceDN w:val="0"/>
              <w:adjustRightInd w:val="0"/>
              <w:jc w:val="center"/>
              <w:rPr>
                <w:sz w:val="22"/>
                <w:szCs w:val="22"/>
              </w:rPr>
            </w:pPr>
            <w:r w:rsidRPr="0085025E">
              <w:rPr>
                <w:sz w:val="22"/>
                <w:szCs w:val="22"/>
              </w:rPr>
              <w:t>4510,61258</w:t>
            </w:r>
          </w:p>
        </w:tc>
      </w:tr>
      <w:tr w:rsidR="0085025E" w:rsidRPr="0085025E" w:rsidTr="0085025E">
        <w:trPr>
          <w:trHeight w:val="299"/>
          <w:tblCellSpacing w:w="5" w:type="nil"/>
        </w:trPr>
        <w:tc>
          <w:tcPr>
            <w:tcW w:w="3261" w:type="dxa"/>
            <w:tcBorders>
              <w:left w:val="single" w:sz="8" w:space="0" w:color="auto"/>
              <w:bottom w:val="single" w:sz="8" w:space="0" w:color="auto"/>
              <w:right w:val="single" w:sz="8" w:space="0" w:color="auto"/>
            </w:tcBorders>
            <w:vAlign w:val="center"/>
          </w:tcPr>
          <w:p w:rsidR="0085025E" w:rsidRPr="0085025E" w:rsidRDefault="0085025E" w:rsidP="0085025E">
            <w:pPr>
              <w:widowControl w:val="0"/>
              <w:autoSpaceDE w:val="0"/>
              <w:autoSpaceDN w:val="0"/>
              <w:adjustRightInd w:val="0"/>
              <w:rPr>
                <w:b/>
                <w:sz w:val="22"/>
                <w:szCs w:val="22"/>
              </w:rPr>
            </w:pPr>
            <w:r w:rsidRPr="0085025E">
              <w:rPr>
                <w:b/>
                <w:sz w:val="22"/>
                <w:szCs w:val="22"/>
              </w:rPr>
              <w:t>Капитальные  вложения (тыс. руб.)</w:t>
            </w:r>
          </w:p>
        </w:tc>
        <w:tc>
          <w:tcPr>
            <w:tcW w:w="1199"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right"/>
              <w:rPr>
                <w:b/>
                <w:sz w:val="22"/>
                <w:szCs w:val="22"/>
              </w:rPr>
            </w:pPr>
            <w:r w:rsidRPr="0085025E">
              <w:rPr>
                <w:b/>
                <w:sz w:val="22"/>
                <w:szCs w:val="22"/>
              </w:rPr>
              <w:t>2791,72183</w:t>
            </w:r>
          </w:p>
        </w:tc>
        <w:tc>
          <w:tcPr>
            <w:tcW w:w="785" w:type="dxa"/>
            <w:tcBorders>
              <w:left w:val="single" w:sz="8" w:space="0" w:color="auto"/>
              <w:bottom w:val="single" w:sz="8" w:space="0" w:color="auto"/>
              <w:right w:val="single" w:sz="8" w:space="0" w:color="auto"/>
            </w:tcBorders>
          </w:tcPr>
          <w:p w:rsidR="0085025E" w:rsidRPr="0085025E" w:rsidRDefault="0085025E" w:rsidP="0085025E">
            <w:pPr>
              <w:jc w:val="center"/>
              <w:rPr>
                <w:b/>
                <w:sz w:val="22"/>
                <w:szCs w:val="22"/>
              </w:rPr>
            </w:pPr>
            <w:r w:rsidRPr="0085025E">
              <w:rPr>
                <w:b/>
                <w:sz w:val="22"/>
                <w:szCs w:val="22"/>
              </w:rPr>
              <w:t>2390</w:t>
            </w:r>
          </w:p>
        </w:tc>
        <w:tc>
          <w:tcPr>
            <w:tcW w:w="851" w:type="dxa"/>
            <w:tcBorders>
              <w:left w:val="single" w:sz="8" w:space="0" w:color="auto"/>
              <w:bottom w:val="single" w:sz="8" w:space="0" w:color="auto"/>
              <w:right w:val="single" w:sz="8" w:space="0" w:color="auto"/>
            </w:tcBorders>
          </w:tcPr>
          <w:p w:rsidR="0085025E" w:rsidRPr="0085025E" w:rsidRDefault="0085025E" w:rsidP="0085025E">
            <w:pPr>
              <w:jc w:val="center"/>
              <w:rPr>
                <w:b/>
                <w:sz w:val="22"/>
                <w:szCs w:val="22"/>
              </w:rPr>
            </w:pPr>
            <w:r w:rsidRPr="0085025E">
              <w:rPr>
                <w:b/>
                <w:sz w:val="22"/>
                <w:szCs w:val="22"/>
              </w:rPr>
              <w:t>2550</w:t>
            </w:r>
          </w:p>
        </w:tc>
        <w:tc>
          <w:tcPr>
            <w:tcW w:w="992" w:type="dxa"/>
            <w:tcBorders>
              <w:left w:val="single" w:sz="8" w:space="0" w:color="auto"/>
              <w:bottom w:val="single" w:sz="8" w:space="0" w:color="auto"/>
              <w:right w:val="single" w:sz="8" w:space="0" w:color="auto"/>
            </w:tcBorders>
          </w:tcPr>
          <w:p w:rsidR="0085025E" w:rsidRPr="0085025E" w:rsidRDefault="0085025E" w:rsidP="0085025E">
            <w:pPr>
              <w:jc w:val="center"/>
              <w:rPr>
                <w:b/>
                <w:sz w:val="22"/>
                <w:szCs w:val="22"/>
              </w:rPr>
            </w:pPr>
            <w:r w:rsidRPr="0085025E">
              <w:rPr>
                <w:b/>
                <w:sz w:val="22"/>
                <w:szCs w:val="22"/>
              </w:rPr>
              <w:t>2550</w:t>
            </w:r>
          </w:p>
        </w:tc>
        <w:tc>
          <w:tcPr>
            <w:tcW w:w="992" w:type="dxa"/>
            <w:tcBorders>
              <w:left w:val="single" w:sz="8" w:space="0" w:color="auto"/>
              <w:bottom w:val="single" w:sz="8" w:space="0" w:color="auto"/>
              <w:right w:val="single" w:sz="8" w:space="0" w:color="auto"/>
            </w:tcBorders>
          </w:tcPr>
          <w:p w:rsidR="0085025E" w:rsidRPr="0085025E" w:rsidRDefault="0085025E" w:rsidP="0085025E">
            <w:pPr>
              <w:jc w:val="center"/>
              <w:rPr>
                <w:b/>
                <w:sz w:val="22"/>
                <w:szCs w:val="22"/>
              </w:rPr>
            </w:pPr>
            <w:r w:rsidRPr="0085025E">
              <w:rPr>
                <w:b/>
                <w:sz w:val="22"/>
                <w:szCs w:val="22"/>
              </w:rPr>
              <w:t>2310</w:t>
            </w:r>
          </w:p>
        </w:tc>
        <w:tc>
          <w:tcPr>
            <w:tcW w:w="992" w:type="dxa"/>
            <w:tcBorders>
              <w:left w:val="single" w:sz="8" w:space="0" w:color="auto"/>
              <w:bottom w:val="single" w:sz="8" w:space="0" w:color="auto"/>
              <w:right w:val="single" w:sz="8" w:space="0" w:color="auto"/>
            </w:tcBorders>
          </w:tcPr>
          <w:p w:rsidR="0085025E" w:rsidRPr="0085025E" w:rsidRDefault="0085025E" w:rsidP="0085025E">
            <w:pPr>
              <w:jc w:val="center"/>
              <w:rPr>
                <w:b/>
                <w:sz w:val="22"/>
                <w:szCs w:val="22"/>
              </w:rPr>
            </w:pPr>
            <w:r w:rsidRPr="0085025E">
              <w:rPr>
                <w:b/>
                <w:sz w:val="22"/>
                <w:szCs w:val="22"/>
              </w:rPr>
              <w:t>2310</w:t>
            </w:r>
          </w:p>
        </w:tc>
        <w:tc>
          <w:tcPr>
            <w:tcW w:w="1342" w:type="dxa"/>
            <w:tcBorders>
              <w:left w:val="single" w:sz="8" w:space="0" w:color="auto"/>
              <w:bottom w:val="single" w:sz="8" w:space="0" w:color="auto"/>
              <w:right w:val="single" w:sz="8" w:space="0" w:color="auto"/>
            </w:tcBorders>
            <w:shd w:val="clear" w:color="auto" w:fill="auto"/>
          </w:tcPr>
          <w:p w:rsidR="0085025E" w:rsidRPr="0085025E" w:rsidRDefault="0085025E" w:rsidP="0085025E">
            <w:pPr>
              <w:widowControl w:val="0"/>
              <w:autoSpaceDE w:val="0"/>
              <w:autoSpaceDN w:val="0"/>
              <w:adjustRightInd w:val="0"/>
              <w:jc w:val="right"/>
              <w:rPr>
                <w:b/>
                <w:sz w:val="22"/>
                <w:szCs w:val="22"/>
              </w:rPr>
            </w:pPr>
            <w:r w:rsidRPr="0085025E">
              <w:rPr>
                <w:b/>
                <w:sz w:val="22"/>
                <w:szCs w:val="22"/>
              </w:rPr>
              <w:t>14901,72183</w:t>
            </w:r>
          </w:p>
        </w:tc>
      </w:tr>
      <w:tr w:rsidR="0085025E" w:rsidRPr="0085025E" w:rsidTr="0085025E">
        <w:trPr>
          <w:tblCellSpacing w:w="5" w:type="nil"/>
        </w:trPr>
        <w:tc>
          <w:tcPr>
            <w:tcW w:w="3261" w:type="dxa"/>
            <w:tcBorders>
              <w:left w:val="single" w:sz="8" w:space="0" w:color="auto"/>
              <w:bottom w:val="single" w:sz="8" w:space="0" w:color="auto"/>
              <w:right w:val="single" w:sz="8" w:space="0" w:color="auto"/>
            </w:tcBorders>
            <w:vAlign w:val="center"/>
          </w:tcPr>
          <w:p w:rsidR="0085025E" w:rsidRPr="0085025E" w:rsidRDefault="0085025E" w:rsidP="0085025E">
            <w:pPr>
              <w:widowControl w:val="0"/>
              <w:autoSpaceDE w:val="0"/>
              <w:autoSpaceDN w:val="0"/>
              <w:adjustRightInd w:val="0"/>
              <w:rPr>
                <w:sz w:val="22"/>
                <w:szCs w:val="22"/>
              </w:rPr>
            </w:pPr>
            <w:r w:rsidRPr="0085025E">
              <w:rPr>
                <w:sz w:val="22"/>
                <w:szCs w:val="22"/>
              </w:rPr>
              <w:t>в том числе</w:t>
            </w:r>
          </w:p>
        </w:tc>
        <w:tc>
          <w:tcPr>
            <w:tcW w:w="1199"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right"/>
              <w:rPr>
                <w:sz w:val="22"/>
                <w:szCs w:val="22"/>
              </w:rPr>
            </w:pPr>
          </w:p>
        </w:tc>
        <w:tc>
          <w:tcPr>
            <w:tcW w:w="785" w:type="dxa"/>
            <w:tcBorders>
              <w:left w:val="single" w:sz="8" w:space="0" w:color="auto"/>
              <w:bottom w:val="single" w:sz="8" w:space="0" w:color="auto"/>
              <w:right w:val="single" w:sz="8" w:space="0" w:color="auto"/>
            </w:tcBorders>
          </w:tcPr>
          <w:p w:rsidR="0085025E" w:rsidRPr="0085025E" w:rsidRDefault="0085025E" w:rsidP="0085025E">
            <w:pPr>
              <w:jc w:val="center"/>
              <w:rPr>
                <w:sz w:val="22"/>
                <w:szCs w:val="22"/>
              </w:rPr>
            </w:pPr>
          </w:p>
        </w:tc>
        <w:tc>
          <w:tcPr>
            <w:tcW w:w="851" w:type="dxa"/>
            <w:tcBorders>
              <w:left w:val="single" w:sz="8" w:space="0" w:color="auto"/>
              <w:bottom w:val="single" w:sz="8" w:space="0" w:color="auto"/>
              <w:right w:val="single" w:sz="8" w:space="0" w:color="auto"/>
            </w:tcBorders>
          </w:tcPr>
          <w:p w:rsidR="0085025E" w:rsidRPr="0085025E" w:rsidRDefault="0085025E" w:rsidP="0085025E">
            <w:pPr>
              <w:jc w:val="center"/>
              <w:rPr>
                <w:sz w:val="22"/>
                <w:szCs w:val="22"/>
              </w:rPr>
            </w:pPr>
          </w:p>
        </w:tc>
        <w:tc>
          <w:tcPr>
            <w:tcW w:w="992" w:type="dxa"/>
            <w:tcBorders>
              <w:left w:val="single" w:sz="8" w:space="0" w:color="auto"/>
              <w:bottom w:val="single" w:sz="8" w:space="0" w:color="auto"/>
              <w:right w:val="single" w:sz="8" w:space="0" w:color="auto"/>
            </w:tcBorders>
          </w:tcPr>
          <w:p w:rsidR="0085025E" w:rsidRPr="0085025E" w:rsidRDefault="0085025E" w:rsidP="0085025E">
            <w:pPr>
              <w:jc w:val="center"/>
              <w:rPr>
                <w:sz w:val="22"/>
                <w:szCs w:val="22"/>
              </w:rPr>
            </w:pPr>
          </w:p>
        </w:tc>
        <w:tc>
          <w:tcPr>
            <w:tcW w:w="992" w:type="dxa"/>
            <w:tcBorders>
              <w:left w:val="single" w:sz="8" w:space="0" w:color="auto"/>
              <w:bottom w:val="single" w:sz="8" w:space="0" w:color="auto"/>
              <w:right w:val="single" w:sz="8" w:space="0" w:color="auto"/>
            </w:tcBorders>
          </w:tcPr>
          <w:p w:rsidR="0085025E" w:rsidRPr="0085025E" w:rsidRDefault="0085025E" w:rsidP="0085025E">
            <w:pPr>
              <w:jc w:val="center"/>
              <w:rPr>
                <w:sz w:val="22"/>
                <w:szCs w:val="22"/>
              </w:rPr>
            </w:pPr>
          </w:p>
        </w:tc>
        <w:tc>
          <w:tcPr>
            <w:tcW w:w="992" w:type="dxa"/>
            <w:tcBorders>
              <w:left w:val="single" w:sz="8" w:space="0" w:color="auto"/>
              <w:bottom w:val="single" w:sz="8" w:space="0" w:color="auto"/>
              <w:right w:val="single" w:sz="8" w:space="0" w:color="auto"/>
            </w:tcBorders>
          </w:tcPr>
          <w:p w:rsidR="0085025E" w:rsidRPr="0085025E" w:rsidRDefault="0085025E" w:rsidP="0085025E">
            <w:pPr>
              <w:jc w:val="center"/>
              <w:rPr>
                <w:sz w:val="22"/>
                <w:szCs w:val="22"/>
              </w:rPr>
            </w:pPr>
          </w:p>
        </w:tc>
        <w:tc>
          <w:tcPr>
            <w:tcW w:w="1342" w:type="dxa"/>
            <w:tcBorders>
              <w:left w:val="single" w:sz="8" w:space="0" w:color="auto"/>
              <w:bottom w:val="single" w:sz="8" w:space="0" w:color="auto"/>
              <w:right w:val="single" w:sz="8" w:space="0" w:color="auto"/>
            </w:tcBorders>
            <w:shd w:val="clear" w:color="auto" w:fill="auto"/>
          </w:tcPr>
          <w:p w:rsidR="0085025E" w:rsidRPr="0085025E" w:rsidRDefault="0085025E" w:rsidP="0085025E">
            <w:pPr>
              <w:widowControl w:val="0"/>
              <w:autoSpaceDE w:val="0"/>
              <w:autoSpaceDN w:val="0"/>
              <w:adjustRightInd w:val="0"/>
              <w:jc w:val="right"/>
              <w:rPr>
                <w:sz w:val="22"/>
                <w:szCs w:val="22"/>
              </w:rPr>
            </w:pPr>
          </w:p>
        </w:tc>
      </w:tr>
      <w:tr w:rsidR="0085025E" w:rsidRPr="0085025E" w:rsidTr="0085025E">
        <w:trPr>
          <w:trHeight w:val="774"/>
          <w:tblCellSpacing w:w="5" w:type="nil"/>
        </w:trPr>
        <w:tc>
          <w:tcPr>
            <w:tcW w:w="3261" w:type="dxa"/>
            <w:tcBorders>
              <w:left w:val="single" w:sz="8" w:space="0" w:color="auto"/>
              <w:bottom w:val="single" w:sz="8" w:space="0" w:color="auto"/>
              <w:right w:val="single" w:sz="8" w:space="0" w:color="auto"/>
            </w:tcBorders>
            <w:vAlign w:val="center"/>
          </w:tcPr>
          <w:p w:rsidR="0085025E" w:rsidRPr="0085025E" w:rsidRDefault="0085025E" w:rsidP="0085025E">
            <w:pPr>
              <w:widowControl w:val="0"/>
              <w:autoSpaceDE w:val="0"/>
              <w:autoSpaceDN w:val="0"/>
              <w:adjustRightInd w:val="0"/>
              <w:rPr>
                <w:sz w:val="22"/>
                <w:szCs w:val="22"/>
              </w:rPr>
            </w:pPr>
            <w:r w:rsidRPr="0085025E">
              <w:rPr>
                <w:sz w:val="22"/>
                <w:szCs w:val="22"/>
              </w:rPr>
              <w:t>из федерального бюджета (на условиях   софинансирования)</w:t>
            </w:r>
          </w:p>
        </w:tc>
        <w:tc>
          <w:tcPr>
            <w:tcW w:w="1199"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1479,50946</w:t>
            </w:r>
          </w:p>
        </w:tc>
        <w:tc>
          <w:tcPr>
            <w:tcW w:w="785" w:type="dxa"/>
            <w:tcBorders>
              <w:left w:val="single" w:sz="8" w:space="0" w:color="auto"/>
              <w:bottom w:val="single" w:sz="8" w:space="0" w:color="auto"/>
              <w:right w:val="single" w:sz="8" w:space="0" w:color="auto"/>
            </w:tcBorders>
          </w:tcPr>
          <w:p w:rsidR="0085025E" w:rsidRPr="0085025E" w:rsidRDefault="0085025E" w:rsidP="0085025E">
            <w:pPr>
              <w:jc w:val="center"/>
              <w:rPr>
                <w:sz w:val="22"/>
                <w:szCs w:val="22"/>
              </w:rPr>
            </w:pPr>
            <w:r w:rsidRPr="0085025E">
              <w:rPr>
                <w:sz w:val="22"/>
                <w:szCs w:val="22"/>
              </w:rPr>
              <w:t>2390</w:t>
            </w:r>
          </w:p>
        </w:tc>
        <w:tc>
          <w:tcPr>
            <w:tcW w:w="851" w:type="dxa"/>
            <w:tcBorders>
              <w:left w:val="single" w:sz="8" w:space="0" w:color="auto"/>
              <w:bottom w:val="single" w:sz="8" w:space="0" w:color="auto"/>
              <w:right w:val="single" w:sz="8" w:space="0" w:color="auto"/>
            </w:tcBorders>
          </w:tcPr>
          <w:p w:rsidR="0085025E" w:rsidRPr="0085025E" w:rsidRDefault="0085025E" w:rsidP="0085025E">
            <w:pPr>
              <w:jc w:val="center"/>
              <w:rPr>
                <w:sz w:val="22"/>
                <w:szCs w:val="22"/>
              </w:rPr>
            </w:pPr>
            <w:r w:rsidRPr="0085025E">
              <w:rPr>
                <w:sz w:val="22"/>
                <w:szCs w:val="22"/>
              </w:rPr>
              <w:t>2550</w:t>
            </w:r>
          </w:p>
        </w:tc>
        <w:tc>
          <w:tcPr>
            <w:tcW w:w="992" w:type="dxa"/>
            <w:tcBorders>
              <w:left w:val="single" w:sz="8" w:space="0" w:color="auto"/>
              <w:bottom w:val="single" w:sz="8" w:space="0" w:color="auto"/>
              <w:right w:val="single" w:sz="8" w:space="0" w:color="auto"/>
            </w:tcBorders>
          </w:tcPr>
          <w:p w:rsidR="0085025E" w:rsidRPr="0085025E" w:rsidRDefault="0085025E" w:rsidP="0085025E">
            <w:pPr>
              <w:jc w:val="center"/>
              <w:rPr>
                <w:sz w:val="22"/>
                <w:szCs w:val="22"/>
              </w:rPr>
            </w:pPr>
            <w:r w:rsidRPr="0085025E">
              <w:rPr>
                <w:sz w:val="22"/>
                <w:szCs w:val="22"/>
              </w:rPr>
              <w:t>2550</w:t>
            </w:r>
          </w:p>
        </w:tc>
        <w:tc>
          <w:tcPr>
            <w:tcW w:w="992" w:type="dxa"/>
            <w:tcBorders>
              <w:left w:val="single" w:sz="8" w:space="0" w:color="auto"/>
              <w:bottom w:val="single" w:sz="8" w:space="0" w:color="auto"/>
              <w:right w:val="single" w:sz="8" w:space="0" w:color="auto"/>
            </w:tcBorders>
          </w:tcPr>
          <w:p w:rsidR="0085025E" w:rsidRPr="0085025E" w:rsidRDefault="0085025E" w:rsidP="0085025E">
            <w:pPr>
              <w:jc w:val="center"/>
              <w:rPr>
                <w:sz w:val="22"/>
                <w:szCs w:val="22"/>
              </w:rPr>
            </w:pPr>
            <w:r w:rsidRPr="0085025E">
              <w:rPr>
                <w:sz w:val="22"/>
                <w:szCs w:val="22"/>
              </w:rPr>
              <w:t>2310</w:t>
            </w:r>
          </w:p>
        </w:tc>
        <w:tc>
          <w:tcPr>
            <w:tcW w:w="992" w:type="dxa"/>
            <w:tcBorders>
              <w:left w:val="single" w:sz="8" w:space="0" w:color="auto"/>
              <w:bottom w:val="single" w:sz="8" w:space="0" w:color="auto"/>
              <w:right w:val="single" w:sz="8" w:space="0" w:color="auto"/>
            </w:tcBorders>
          </w:tcPr>
          <w:p w:rsidR="0085025E" w:rsidRPr="0085025E" w:rsidRDefault="0085025E" w:rsidP="0085025E">
            <w:pPr>
              <w:jc w:val="center"/>
              <w:rPr>
                <w:sz w:val="22"/>
                <w:szCs w:val="22"/>
              </w:rPr>
            </w:pPr>
            <w:r w:rsidRPr="0085025E">
              <w:rPr>
                <w:sz w:val="22"/>
                <w:szCs w:val="22"/>
              </w:rPr>
              <w:t>2310</w:t>
            </w:r>
          </w:p>
        </w:tc>
        <w:tc>
          <w:tcPr>
            <w:tcW w:w="1342" w:type="dxa"/>
            <w:tcBorders>
              <w:left w:val="single" w:sz="8" w:space="0" w:color="auto"/>
              <w:bottom w:val="single" w:sz="8" w:space="0" w:color="auto"/>
              <w:right w:val="single" w:sz="8" w:space="0" w:color="auto"/>
            </w:tcBorders>
            <w:shd w:val="clear" w:color="auto" w:fill="auto"/>
          </w:tcPr>
          <w:p w:rsidR="0085025E" w:rsidRPr="0085025E" w:rsidRDefault="0085025E" w:rsidP="0085025E">
            <w:pPr>
              <w:widowControl w:val="0"/>
              <w:autoSpaceDE w:val="0"/>
              <w:autoSpaceDN w:val="0"/>
              <w:adjustRightInd w:val="0"/>
              <w:jc w:val="center"/>
              <w:rPr>
                <w:sz w:val="22"/>
                <w:szCs w:val="22"/>
              </w:rPr>
            </w:pPr>
            <w:r w:rsidRPr="0085025E">
              <w:rPr>
                <w:sz w:val="22"/>
                <w:szCs w:val="22"/>
              </w:rPr>
              <w:t>13589,50946</w:t>
            </w:r>
          </w:p>
        </w:tc>
      </w:tr>
      <w:tr w:rsidR="0085025E" w:rsidRPr="0085025E" w:rsidTr="0085025E">
        <w:trPr>
          <w:trHeight w:val="519"/>
          <w:tblCellSpacing w:w="5" w:type="nil"/>
        </w:trPr>
        <w:tc>
          <w:tcPr>
            <w:tcW w:w="3261" w:type="dxa"/>
            <w:tcBorders>
              <w:left w:val="single" w:sz="8" w:space="0" w:color="auto"/>
              <w:bottom w:val="single" w:sz="8" w:space="0" w:color="auto"/>
              <w:right w:val="single" w:sz="8" w:space="0" w:color="auto"/>
            </w:tcBorders>
            <w:vAlign w:val="center"/>
          </w:tcPr>
          <w:p w:rsidR="0085025E" w:rsidRPr="0085025E" w:rsidRDefault="0085025E" w:rsidP="0085025E">
            <w:pPr>
              <w:widowControl w:val="0"/>
              <w:autoSpaceDE w:val="0"/>
              <w:autoSpaceDN w:val="0"/>
              <w:adjustRightInd w:val="0"/>
              <w:rPr>
                <w:sz w:val="22"/>
                <w:szCs w:val="22"/>
              </w:rPr>
            </w:pPr>
            <w:r w:rsidRPr="0085025E">
              <w:rPr>
                <w:sz w:val="22"/>
                <w:szCs w:val="22"/>
              </w:rPr>
              <w:t>из  краевого бюджета</w:t>
            </w:r>
          </w:p>
        </w:tc>
        <w:tc>
          <w:tcPr>
            <w:tcW w:w="1199"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14,94454</w:t>
            </w:r>
          </w:p>
        </w:tc>
        <w:tc>
          <w:tcPr>
            <w:tcW w:w="785" w:type="dxa"/>
            <w:tcBorders>
              <w:left w:val="single" w:sz="8" w:space="0" w:color="auto"/>
              <w:bottom w:val="single" w:sz="8" w:space="0" w:color="auto"/>
              <w:right w:val="single" w:sz="8" w:space="0" w:color="auto"/>
            </w:tcBorders>
          </w:tcPr>
          <w:p w:rsidR="0085025E" w:rsidRPr="0085025E" w:rsidRDefault="0085025E" w:rsidP="0085025E">
            <w:pPr>
              <w:jc w:val="center"/>
              <w:rPr>
                <w:sz w:val="22"/>
                <w:szCs w:val="22"/>
              </w:rPr>
            </w:pPr>
            <w:r w:rsidRPr="0085025E">
              <w:rPr>
                <w:sz w:val="22"/>
                <w:szCs w:val="22"/>
              </w:rPr>
              <w:t>0</w:t>
            </w:r>
          </w:p>
        </w:tc>
        <w:tc>
          <w:tcPr>
            <w:tcW w:w="851" w:type="dxa"/>
            <w:tcBorders>
              <w:left w:val="single" w:sz="8" w:space="0" w:color="auto"/>
              <w:bottom w:val="single" w:sz="8" w:space="0" w:color="auto"/>
              <w:right w:val="single" w:sz="8" w:space="0" w:color="auto"/>
            </w:tcBorders>
          </w:tcPr>
          <w:p w:rsidR="0085025E" w:rsidRPr="0085025E" w:rsidRDefault="0085025E" w:rsidP="0085025E">
            <w:pPr>
              <w:jc w:val="center"/>
              <w:rPr>
                <w:sz w:val="22"/>
                <w:szCs w:val="22"/>
              </w:rPr>
            </w:pPr>
            <w:r w:rsidRPr="0085025E">
              <w:rPr>
                <w:sz w:val="22"/>
                <w:szCs w:val="22"/>
              </w:rPr>
              <w:t>0</w:t>
            </w:r>
          </w:p>
        </w:tc>
        <w:tc>
          <w:tcPr>
            <w:tcW w:w="992" w:type="dxa"/>
            <w:tcBorders>
              <w:left w:val="single" w:sz="8" w:space="0" w:color="auto"/>
              <w:bottom w:val="single" w:sz="8" w:space="0" w:color="auto"/>
              <w:right w:val="single" w:sz="8" w:space="0" w:color="auto"/>
            </w:tcBorders>
          </w:tcPr>
          <w:p w:rsidR="0085025E" w:rsidRPr="0085025E" w:rsidRDefault="0085025E" w:rsidP="0085025E">
            <w:pPr>
              <w:jc w:val="center"/>
              <w:rPr>
                <w:sz w:val="22"/>
                <w:szCs w:val="22"/>
              </w:rPr>
            </w:pPr>
            <w:r w:rsidRPr="0085025E">
              <w:rPr>
                <w:sz w:val="22"/>
                <w:szCs w:val="22"/>
              </w:rPr>
              <w:t>0</w:t>
            </w:r>
          </w:p>
        </w:tc>
        <w:tc>
          <w:tcPr>
            <w:tcW w:w="992" w:type="dxa"/>
            <w:tcBorders>
              <w:left w:val="single" w:sz="8" w:space="0" w:color="auto"/>
              <w:bottom w:val="single" w:sz="8" w:space="0" w:color="auto"/>
              <w:right w:val="single" w:sz="8" w:space="0" w:color="auto"/>
            </w:tcBorders>
          </w:tcPr>
          <w:p w:rsidR="0085025E" w:rsidRPr="0085025E" w:rsidRDefault="0085025E" w:rsidP="0085025E">
            <w:pPr>
              <w:jc w:val="center"/>
              <w:rPr>
                <w:sz w:val="22"/>
                <w:szCs w:val="22"/>
              </w:rPr>
            </w:pPr>
            <w:r w:rsidRPr="0085025E">
              <w:rPr>
                <w:sz w:val="22"/>
                <w:szCs w:val="22"/>
              </w:rPr>
              <w:t>0</w:t>
            </w:r>
          </w:p>
        </w:tc>
        <w:tc>
          <w:tcPr>
            <w:tcW w:w="992" w:type="dxa"/>
            <w:tcBorders>
              <w:left w:val="single" w:sz="8" w:space="0" w:color="auto"/>
              <w:bottom w:val="single" w:sz="8" w:space="0" w:color="auto"/>
              <w:right w:val="single" w:sz="8" w:space="0" w:color="auto"/>
            </w:tcBorders>
          </w:tcPr>
          <w:p w:rsidR="0085025E" w:rsidRPr="0085025E" w:rsidRDefault="0085025E" w:rsidP="0085025E">
            <w:pPr>
              <w:jc w:val="center"/>
              <w:rPr>
                <w:sz w:val="22"/>
                <w:szCs w:val="22"/>
              </w:rPr>
            </w:pPr>
            <w:r w:rsidRPr="0085025E">
              <w:rPr>
                <w:sz w:val="22"/>
                <w:szCs w:val="22"/>
              </w:rPr>
              <w:t>0</w:t>
            </w:r>
          </w:p>
        </w:tc>
        <w:tc>
          <w:tcPr>
            <w:tcW w:w="1342" w:type="dxa"/>
            <w:tcBorders>
              <w:left w:val="single" w:sz="8" w:space="0" w:color="auto"/>
              <w:bottom w:val="single" w:sz="8" w:space="0" w:color="auto"/>
              <w:right w:val="single" w:sz="8" w:space="0" w:color="auto"/>
            </w:tcBorders>
            <w:shd w:val="clear" w:color="auto" w:fill="auto"/>
          </w:tcPr>
          <w:p w:rsidR="0085025E" w:rsidRPr="0085025E" w:rsidRDefault="0085025E" w:rsidP="0085025E">
            <w:pPr>
              <w:widowControl w:val="0"/>
              <w:autoSpaceDE w:val="0"/>
              <w:autoSpaceDN w:val="0"/>
              <w:adjustRightInd w:val="0"/>
              <w:jc w:val="center"/>
              <w:rPr>
                <w:sz w:val="22"/>
                <w:szCs w:val="22"/>
              </w:rPr>
            </w:pPr>
            <w:r w:rsidRPr="0085025E">
              <w:rPr>
                <w:sz w:val="22"/>
                <w:szCs w:val="22"/>
              </w:rPr>
              <w:t>14,94454</w:t>
            </w:r>
          </w:p>
        </w:tc>
      </w:tr>
      <w:tr w:rsidR="0085025E" w:rsidRPr="0085025E" w:rsidTr="0085025E">
        <w:trPr>
          <w:trHeight w:val="403"/>
          <w:tblCellSpacing w:w="5" w:type="nil"/>
        </w:trPr>
        <w:tc>
          <w:tcPr>
            <w:tcW w:w="3261" w:type="dxa"/>
            <w:tcBorders>
              <w:left w:val="single" w:sz="8" w:space="0" w:color="auto"/>
              <w:bottom w:val="single" w:sz="8" w:space="0" w:color="auto"/>
              <w:right w:val="single" w:sz="8" w:space="0" w:color="auto"/>
            </w:tcBorders>
            <w:vAlign w:val="center"/>
          </w:tcPr>
          <w:p w:rsidR="0085025E" w:rsidRPr="0085025E" w:rsidRDefault="0085025E" w:rsidP="0085025E">
            <w:pPr>
              <w:widowControl w:val="0"/>
              <w:autoSpaceDE w:val="0"/>
              <w:autoSpaceDN w:val="0"/>
              <w:adjustRightInd w:val="0"/>
              <w:rPr>
                <w:sz w:val="22"/>
                <w:szCs w:val="22"/>
              </w:rPr>
            </w:pPr>
            <w:r w:rsidRPr="0085025E">
              <w:rPr>
                <w:sz w:val="22"/>
                <w:szCs w:val="22"/>
              </w:rPr>
              <w:t>из  местного бюджета</w:t>
            </w:r>
          </w:p>
        </w:tc>
        <w:tc>
          <w:tcPr>
            <w:tcW w:w="1199"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0</w:t>
            </w:r>
          </w:p>
        </w:tc>
        <w:tc>
          <w:tcPr>
            <w:tcW w:w="785" w:type="dxa"/>
            <w:tcBorders>
              <w:left w:val="single" w:sz="8" w:space="0" w:color="auto"/>
              <w:bottom w:val="single" w:sz="8" w:space="0" w:color="auto"/>
              <w:right w:val="single" w:sz="8" w:space="0" w:color="auto"/>
            </w:tcBorders>
          </w:tcPr>
          <w:p w:rsidR="0085025E" w:rsidRPr="0085025E" w:rsidRDefault="0085025E" w:rsidP="0085025E">
            <w:pPr>
              <w:jc w:val="center"/>
              <w:rPr>
                <w:sz w:val="22"/>
                <w:szCs w:val="22"/>
              </w:rPr>
            </w:pPr>
            <w:r w:rsidRPr="0085025E">
              <w:rPr>
                <w:sz w:val="22"/>
                <w:szCs w:val="22"/>
              </w:rPr>
              <w:t>0</w:t>
            </w:r>
          </w:p>
        </w:tc>
        <w:tc>
          <w:tcPr>
            <w:tcW w:w="851" w:type="dxa"/>
            <w:tcBorders>
              <w:left w:val="single" w:sz="8" w:space="0" w:color="auto"/>
              <w:bottom w:val="single" w:sz="8" w:space="0" w:color="auto"/>
              <w:right w:val="single" w:sz="8" w:space="0" w:color="auto"/>
            </w:tcBorders>
          </w:tcPr>
          <w:p w:rsidR="0085025E" w:rsidRPr="0085025E" w:rsidRDefault="0085025E" w:rsidP="0085025E">
            <w:pPr>
              <w:jc w:val="center"/>
              <w:rPr>
                <w:sz w:val="22"/>
                <w:szCs w:val="22"/>
              </w:rPr>
            </w:pPr>
            <w:r w:rsidRPr="0085025E">
              <w:rPr>
                <w:sz w:val="22"/>
                <w:szCs w:val="22"/>
              </w:rPr>
              <w:t>0</w:t>
            </w:r>
          </w:p>
        </w:tc>
        <w:tc>
          <w:tcPr>
            <w:tcW w:w="992" w:type="dxa"/>
            <w:tcBorders>
              <w:left w:val="single" w:sz="8" w:space="0" w:color="auto"/>
              <w:bottom w:val="single" w:sz="8" w:space="0" w:color="auto"/>
              <w:right w:val="single" w:sz="8" w:space="0" w:color="auto"/>
            </w:tcBorders>
          </w:tcPr>
          <w:p w:rsidR="0085025E" w:rsidRPr="0085025E" w:rsidRDefault="0085025E" w:rsidP="0085025E">
            <w:pPr>
              <w:jc w:val="center"/>
              <w:rPr>
                <w:sz w:val="22"/>
                <w:szCs w:val="22"/>
              </w:rPr>
            </w:pPr>
            <w:r w:rsidRPr="0085025E">
              <w:rPr>
                <w:sz w:val="22"/>
                <w:szCs w:val="22"/>
              </w:rPr>
              <w:t>0</w:t>
            </w:r>
          </w:p>
        </w:tc>
        <w:tc>
          <w:tcPr>
            <w:tcW w:w="992" w:type="dxa"/>
            <w:tcBorders>
              <w:left w:val="single" w:sz="8" w:space="0" w:color="auto"/>
              <w:bottom w:val="single" w:sz="8" w:space="0" w:color="auto"/>
              <w:right w:val="single" w:sz="8" w:space="0" w:color="auto"/>
            </w:tcBorders>
          </w:tcPr>
          <w:p w:rsidR="0085025E" w:rsidRPr="0085025E" w:rsidRDefault="0085025E" w:rsidP="0085025E">
            <w:pPr>
              <w:jc w:val="center"/>
              <w:rPr>
                <w:sz w:val="22"/>
                <w:szCs w:val="22"/>
              </w:rPr>
            </w:pPr>
            <w:r w:rsidRPr="0085025E">
              <w:rPr>
                <w:sz w:val="22"/>
                <w:szCs w:val="22"/>
              </w:rPr>
              <w:t>0</w:t>
            </w:r>
          </w:p>
        </w:tc>
        <w:tc>
          <w:tcPr>
            <w:tcW w:w="992" w:type="dxa"/>
            <w:tcBorders>
              <w:left w:val="single" w:sz="8" w:space="0" w:color="auto"/>
              <w:bottom w:val="single" w:sz="8" w:space="0" w:color="auto"/>
              <w:right w:val="single" w:sz="8" w:space="0" w:color="auto"/>
            </w:tcBorders>
          </w:tcPr>
          <w:p w:rsidR="0085025E" w:rsidRPr="0085025E" w:rsidRDefault="0085025E" w:rsidP="0085025E">
            <w:pPr>
              <w:jc w:val="center"/>
              <w:rPr>
                <w:sz w:val="22"/>
                <w:szCs w:val="22"/>
              </w:rPr>
            </w:pPr>
            <w:r w:rsidRPr="0085025E">
              <w:rPr>
                <w:sz w:val="22"/>
                <w:szCs w:val="22"/>
              </w:rPr>
              <w:t>0</w:t>
            </w:r>
          </w:p>
        </w:tc>
        <w:tc>
          <w:tcPr>
            <w:tcW w:w="1342" w:type="dxa"/>
            <w:tcBorders>
              <w:left w:val="single" w:sz="8" w:space="0" w:color="auto"/>
              <w:bottom w:val="single" w:sz="8" w:space="0" w:color="auto"/>
              <w:right w:val="single" w:sz="8" w:space="0" w:color="auto"/>
            </w:tcBorders>
            <w:shd w:val="clear" w:color="auto" w:fill="auto"/>
          </w:tcPr>
          <w:p w:rsidR="0085025E" w:rsidRPr="0085025E" w:rsidRDefault="0085025E" w:rsidP="0085025E">
            <w:pPr>
              <w:widowControl w:val="0"/>
              <w:autoSpaceDE w:val="0"/>
              <w:autoSpaceDN w:val="0"/>
              <w:adjustRightInd w:val="0"/>
              <w:jc w:val="center"/>
              <w:rPr>
                <w:sz w:val="22"/>
                <w:szCs w:val="22"/>
              </w:rPr>
            </w:pPr>
            <w:r w:rsidRPr="0085025E">
              <w:rPr>
                <w:sz w:val="22"/>
                <w:szCs w:val="22"/>
              </w:rPr>
              <w:t>0</w:t>
            </w:r>
          </w:p>
        </w:tc>
      </w:tr>
      <w:tr w:rsidR="0085025E" w:rsidRPr="0085025E" w:rsidTr="0085025E">
        <w:trPr>
          <w:trHeight w:val="501"/>
          <w:tblCellSpacing w:w="5" w:type="nil"/>
        </w:trPr>
        <w:tc>
          <w:tcPr>
            <w:tcW w:w="3261" w:type="dxa"/>
            <w:tcBorders>
              <w:left w:val="single" w:sz="8" w:space="0" w:color="auto"/>
              <w:bottom w:val="single" w:sz="4" w:space="0" w:color="auto"/>
              <w:right w:val="single" w:sz="8" w:space="0" w:color="auto"/>
            </w:tcBorders>
            <w:vAlign w:val="center"/>
          </w:tcPr>
          <w:p w:rsidR="0085025E" w:rsidRPr="0085025E" w:rsidRDefault="0085025E" w:rsidP="0085025E">
            <w:pPr>
              <w:widowControl w:val="0"/>
              <w:autoSpaceDE w:val="0"/>
              <w:autoSpaceDN w:val="0"/>
              <w:adjustRightInd w:val="0"/>
              <w:rPr>
                <w:sz w:val="22"/>
                <w:szCs w:val="22"/>
              </w:rPr>
            </w:pPr>
            <w:r w:rsidRPr="0085025E">
              <w:rPr>
                <w:sz w:val="22"/>
                <w:szCs w:val="22"/>
              </w:rPr>
              <w:t>из     внебюджетных  источников</w:t>
            </w:r>
          </w:p>
        </w:tc>
        <w:tc>
          <w:tcPr>
            <w:tcW w:w="1199" w:type="dxa"/>
            <w:tcBorders>
              <w:left w:val="single" w:sz="8" w:space="0" w:color="auto"/>
              <w:bottom w:val="single" w:sz="4"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1297,26783</w:t>
            </w:r>
          </w:p>
        </w:tc>
        <w:tc>
          <w:tcPr>
            <w:tcW w:w="785" w:type="dxa"/>
            <w:tcBorders>
              <w:left w:val="single" w:sz="8" w:space="0" w:color="auto"/>
              <w:bottom w:val="single" w:sz="4" w:space="0" w:color="auto"/>
              <w:right w:val="single" w:sz="8" w:space="0" w:color="auto"/>
            </w:tcBorders>
          </w:tcPr>
          <w:p w:rsidR="0085025E" w:rsidRPr="0085025E" w:rsidRDefault="0085025E" w:rsidP="0085025E">
            <w:pPr>
              <w:jc w:val="center"/>
              <w:rPr>
                <w:sz w:val="22"/>
                <w:szCs w:val="22"/>
              </w:rPr>
            </w:pPr>
            <w:r w:rsidRPr="0085025E">
              <w:rPr>
                <w:sz w:val="22"/>
                <w:szCs w:val="22"/>
              </w:rPr>
              <w:t>0</w:t>
            </w:r>
          </w:p>
        </w:tc>
        <w:tc>
          <w:tcPr>
            <w:tcW w:w="851" w:type="dxa"/>
            <w:tcBorders>
              <w:left w:val="single" w:sz="8" w:space="0" w:color="auto"/>
              <w:bottom w:val="single" w:sz="4" w:space="0" w:color="auto"/>
              <w:right w:val="single" w:sz="8" w:space="0" w:color="auto"/>
            </w:tcBorders>
          </w:tcPr>
          <w:p w:rsidR="0085025E" w:rsidRPr="0085025E" w:rsidRDefault="0085025E" w:rsidP="0085025E">
            <w:pPr>
              <w:jc w:val="center"/>
              <w:rPr>
                <w:sz w:val="22"/>
                <w:szCs w:val="22"/>
              </w:rPr>
            </w:pPr>
            <w:r w:rsidRPr="0085025E">
              <w:rPr>
                <w:sz w:val="22"/>
                <w:szCs w:val="22"/>
              </w:rPr>
              <w:t>0</w:t>
            </w:r>
          </w:p>
        </w:tc>
        <w:tc>
          <w:tcPr>
            <w:tcW w:w="992" w:type="dxa"/>
            <w:tcBorders>
              <w:left w:val="single" w:sz="8" w:space="0" w:color="auto"/>
              <w:bottom w:val="single" w:sz="4" w:space="0" w:color="auto"/>
              <w:right w:val="single" w:sz="8" w:space="0" w:color="auto"/>
            </w:tcBorders>
          </w:tcPr>
          <w:p w:rsidR="0085025E" w:rsidRPr="0085025E" w:rsidRDefault="0085025E" w:rsidP="0085025E">
            <w:pPr>
              <w:jc w:val="center"/>
              <w:rPr>
                <w:sz w:val="22"/>
                <w:szCs w:val="22"/>
              </w:rPr>
            </w:pPr>
            <w:r w:rsidRPr="0085025E">
              <w:rPr>
                <w:sz w:val="22"/>
                <w:szCs w:val="22"/>
              </w:rPr>
              <w:t>0</w:t>
            </w:r>
          </w:p>
        </w:tc>
        <w:tc>
          <w:tcPr>
            <w:tcW w:w="992" w:type="dxa"/>
            <w:tcBorders>
              <w:left w:val="single" w:sz="8" w:space="0" w:color="auto"/>
              <w:bottom w:val="single" w:sz="4" w:space="0" w:color="auto"/>
              <w:right w:val="single" w:sz="8" w:space="0" w:color="auto"/>
            </w:tcBorders>
          </w:tcPr>
          <w:p w:rsidR="0085025E" w:rsidRPr="0085025E" w:rsidRDefault="0085025E" w:rsidP="0085025E">
            <w:pPr>
              <w:jc w:val="center"/>
              <w:rPr>
                <w:sz w:val="22"/>
                <w:szCs w:val="22"/>
              </w:rPr>
            </w:pPr>
            <w:r w:rsidRPr="0085025E">
              <w:rPr>
                <w:sz w:val="22"/>
                <w:szCs w:val="22"/>
              </w:rPr>
              <w:t>0</w:t>
            </w:r>
          </w:p>
        </w:tc>
        <w:tc>
          <w:tcPr>
            <w:tcW w:w="992" w:type="dxa"/>
            <w:tcBorders>
              <w:left w:val="single" w:sz="8" w:space="0" w:color="auto"/>
              <w:bottom w:val="single" w:sz="4" w:space="0" w:color="auto"/>
              <w:right w:val="single" w:sz="8" w:space="0" w:color="auto"/>
            </w:tcBorders>
          </w:tcPr>
          <w:p w:rsidR="0085025E" w:rsidRPr="0085025E" w:rsidRDefault="0085025E" w:rsidP="0085025E">
            <w:pPr>
              <w:jc w:val="center"/>
              <w:rPr>
                <w:sz w:val="22"/>
                <w:szCs w:val="22"/>
              </w:rPr>
            </w:pPr>
            <w:r w:rsidRPr="0085025E">
              <w:rPr>
                <w:sz w:val="22"/>
                <w:szCs w:val="22"/>
              </w:rPr>
              <w:t>0</w:t>
            </w:r>
          </w:p>
        </w:tc>
        <w:tc>
          <w:tcPr>
            <w:tcW w:w="1342" w:type="dxa"/>
            <w:tcBorders>
              <w:left w:val="single" w:sz="8" w:space="0" w:color="auto"/>
              <w:bottom w:val="single" w:sz="4" w:space="0" w:color="auto"/>
              <w:right w:val="single" w:sz="8" w:space="0" w:color="auto"/>
            </w:tcBorders>
            <w:shd w:val="clear" w:color="auto" w:fill="auto"/>
          </w:tcPr>
          <w:p w:rsidR="0085025E" w:rsidRPr="0085025E" w:rsidRDefault="0085025E" w:rsidP="0085025E">
            <w:pPr>
              <w:widowControl w:val="0"/>
              <w:autoSpaceDE w:val="0"/>
              <w:autoSpaceDN w:val="0"/>
              <w:adjustRightInd w:val="0"/>
              <w:jc w:val="center"/>
              <w:rPr>
                <w:sz w:val="22"/>
                <w:szCs w:val="22"/>
              </w:rPr>
            </w:pPr>
            <w:r w:rsidRPr="0085025E">
              <w:rPr>
                <w:sz w:val="22"/>
                <w:szCs w:val="22"/>
              </w:rPr>
              <w:t>1297,26783</w:t>
            </w:r>
          </w:p>
        </w:tc>
      </w:tr>
      <w:tr w:rsidR="0085025E" w:rsidRPr="0085025E" w:rsidTr="0085025E">
        <w:trPr>
          <w:trHeight w:val="404"/>
          <w:tblCellSpacing w:w="5" w:type="nil"/>
        </w:trPr>
        <w:tc>
          <w:tcPr>
            <w:tcW w:w="3261" w:type="dxa"/>
            <w:tcBorders>
              <w:top w:val="single" w:sz="4" w:space="0" w:color="auto"/>
              <w:left w:val="single" w:sz="8" w:space="0" w:color="auto"/>
              <w:bottom w:val="single" w:sz="8" w:space="0" w:color="auto"/>
              <w:right w:val="single" w:sz="8" w:space="0" w:color="auto"/>
            </w:tcBorders>
            <w:vAlign w:val="center"/>
          </w:tcPr>
          <w:p w:rsidR="0085025E" w:rsidRPr="0085025E" w:rsidRDefault="0085025E" w:rsidP="0085025E">
            <w:pPr>
              <w:widowControl w:val="0"/>
              <w:autoSpaceDE w:val="0"/>
              <w:autoSpaceDN w:val="0"/>
              <w:adjustRightInd w:val="0"/>
              <w:rPr>
                <w:b/>
                <w:sz w:val="22"/>
                <w:szCs w:val="22"/>
              </w:rPr>
            </w:pPr>
            <w:r w:rsidRPr="0085025E">
              <w:rPr>
                <w:b/>
                <w:sz w:val="22"/>
                <w:szCs w:val="22"/>
              </w:rPr>
              <w:t>Прочие  расходы</w:t>
            </w:r>
          </w:p>
        </w:tc>
        <w:tc>
          <w:tcPr>
            <w:tcW w:w="1199" w:type="dxa"/>
            <w:tcBorders>
              <w:top w:val="single" w:sz="4" w:space="0" w:color="auto"/>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b/>
                <w:sz w:val="22"/>
                <w:szCs w:val="22"/>
              </w:rPr>
            </w:pPr>
            <w:r w:rsidRPr="0085025E">
              <w:rPr>
                <w:b/>
                <w:sz w:val="22"/>
                <w:szCs w:val="22"/>
              </w:rPr>
              <w:t>1597,38471</w:t>
            </w:r>
          </w:p>
        </w:tc>
        <w:tc>
          <w:tcPr>
            <w:tcW w:w="785" w:type="dxa"/>
            <w:tcBorders>
              <w:top w:val="single" w:sz="4" w:space="0" w:color="auto"/>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b/>
                <w:sz w:val="22"/>
                <w:szCs w:val="22"/>
              </w:rPr>
            </w:pPr>
            <w:r w:rsidRPr="0085025E">
              <w:rPr>
                <w:b/>
                <w:sz w:val="22"/>
                <w:szCs w:val="22"/>
              </w:rPr>
              <w:t>6565</w:t>
            </w:r>
          </w:p>
        </w:tc>
        <w:tc>
          <w:tcPr>
            <w:tcW w:w="851" w:type="dxa"/>
            <w:tcBorders>
              <w:top w:val="single" w:sz="4" w:space="0" w:color="auto"/>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b/>
                <w:sz w:val="22"/>
                <w:szCs w:val="22"/>
              </w:rPr>
            </w:pPr>
            <w:r w:rsidRPr="0085025E">
              <w:rPr>
                <w:b/>
                <w:sz w:val="22"/>
                <w:szCs w:val="22"/>
              </w:rPr>
              <w:t>3200</w:t>
            </w:r>
          </w:p>
        </w:tc>
        <w:tc>
          <w:tcPr>
            <w:tcW w:w="992" w:type="dxa"/>
            <w:tcBorders>
              <w:top w:val="single" w:sz="4" w:space="0" w:color="auto"/>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b/>
                <w:sz w:val="22"/>
                <w:szCs w:val="22"/>
              </w:rPr>
            </w:pPr>
            <w:r w:rsidRPr="0085025E">
              <w:rPr>
                <w:b/>
                <w:sz w:val="22"/>
                <w:szCs w:val="22"/>
              </w:rPr>
              <w:t>3000</w:t>
            </w:r>
          </w:p>
        </w:tc>
        <w:tc>
          <w:tcPr>
            <w:tcW w:w="992" w:type="dxa"/>
            <w:tcBorders>
              <w:top w:val="single" w:sz="4" w:space="0" w:color="auto"/>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b/>
                <w:sz w:val="22"/>
                <w:szCs w:val="22"/>
              </w:rPr>
            </w:pPr>
            <w:r w:rsidRPr="0085025E">
              <w:rPr>
                <w:b/>
                <w:sz w:val="22"/>
                <w:szCs w:val="22"/>
              </w:rPr>
              <w:t>0</w:t>
            </w:r>
          </w:p>
        </w:tc>
        <w:tc>
          <w:tcPr>
            <w:tcW w:w="992" w:type="dxa"/>
            <w:tcBorders>
              <w:top w:val="single" w:sz="4" w:space="0" w:color="auto"/>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b/>
                <w:sz w:val="22"/>
                <w:szCs w:val="22"/>
              </w:rPr>
            </w:pPr>
            <w:r w:rsidRPr="0085025E">
              <w:rPr>
                <w:b/>
                <w:sz w:val="22"/>
                <w:szCs w:val="22"/>
              </w:rPr>
              <w:t>0</w:t>
            </w:r>
          </w:p>
        </w:tc>
        <w:tc>
          <w:tcPr>
            <w:tcW w:w="1342" w:type="dxa"/>
            <w:tcBorders>
              <w:top w:val="single" w:sz="4" w:space="0" w:color="auto"/>
              <w:left w:val="single" w:sz="8" w:space="0" w:color="auto"/>
              <w:bottom w:val="single" w:sz="8" w:space="0" w:color="auto"/>
              <w:right w:val="single" w:sz="8" w:space="0" w:color="auto"/>
            </w:tcBorders>
            <w:shd w:val="clear" w:color="auto" w:fill="auto"/>
          </w:tcPr>
          <w:p w:rsidR="0085025E" w:rsidRPr="0085025E" w:rsidRDefault="0085025E" w:rsidP="0085025E">
            <w:pPr>
              <w:widowControl w:val="0"/>
              <w:autoSpaceDE w:val="0"/>
              <w:autoSpaceDN w:val="0"/>
              <w:adjustRightInd w:val="0"/>
              <w:jc w:val="center"/>
              <w:rPr>
                <w:b/>
                <w:sz w:val="22"/>
                <w:szCs w:val="22"/>
              </w:rPr>
            </w:pPr>
            <w:r w:rsidRPr="0085025E">
              <w:rPr>
                <w:b/>
                <w:sz w:val="22"/>
                <w:szCs w:val="22"/>
              </w:rPr>
              <w:t>14362,38471</w:t>
            </w:r>
          </w:p>
        </w:tc>
      </w:tr>
      <w:tr w:rsidR="0085025E" w:rsidRPr="0085025E" w:rsidTr="0085025E">
        <w:trPr>
          <w:trHeight w:val="415"/>
          <w:tblCellSpacing w:w="5" w:type="nil"/>
        </w:trPr>
        <w:tc>
          <w:tcPr>
            <w:tcW w:w="3261" w:type="dxa"/>
            <w:tcBorders>
              <w:left w:val="single" w:sz="8" w:space="0" w:color="auto"/>
              <w:bottom w:val="single" w:sz="8" w:space="0" w:color="auto"/>
              <w:right w:val="single" w:sz="8" w:space="0" w:color="auto"/>
            </w:tcBorders>
            <w:vAlign w:val="center"/>
          </w:tcPr>
          <w:p w:rsidR="0085025E" w:rsidRPr="0085025E" w:rsidRDefault="0085025E" w:rsidP="0085025E">
            <w:pPr>
              <w:widowControl w:val="0"/>
              <w:autoSpaceDE w:val="0"/>
              <w:autoSpaceDN w:val="0"/>
              <w:adjustRightInd w:val="0"/>
              <w:rPr>
                <w:sz w:val="22"/>
                <w:szCs w:val="22"/>
              </w:rPr>
            </w:pPr>
            <w:r w:rsidRPr="0085025E">
              <w:rPr>
                <w:sz w:val="22"/>
                <w:szCs w:val="22"/>
              </w:rPr>
              <w:t>в том числе</w:t>
            </w:r>
          </w:p>
        </w:tc>
        <w:tc>
          <w:tcPr>
            <w:tcW w:w="1199"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right"/>
              <w:rPr>
                <w:sz w:val="22"/>
                <w:szCs w:val="22"/>
              </w:rPr>
            </w:pPr>
          </w:p>
        </w:tc>
        <w:tc>
          <w:tcPr>
            <w:tcW w:w="785"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right"/>
              <w:rPr>
                <w:sz w:val="22"/>
                <w:szCs w:val="22"/>
              </w:rPr>
            </w:pPr>
          </w:p>
        </w:tc>
        <w:tc>
          <w:tcPr>
            <w:tcW w:w="851"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right"/>
              <w:rPr>
                <w:sz w:val="22"/>
                <w:szCs w:val="22"/>
              </w:rPr>
            </w:pPr>
          </w:p>
        </w:tc>
        <w:tc>
          <w:tcPr>
            <w:tcW w:w="992"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right"/>
              <w:rPr>
                <w:sz w:val="22"/>
                <w:szCs w:val="22"/>
              </w:rPr>
            </w:pPr>
          </w:p>
        </w:tc>
        <w:tc>
          <w:tcPr>
            <w:tcW w:w="992"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right"/>
              <w:rPr>
                <w:sz w:val="22"/>
                <w:szCs w:val="22"/>
              </w:rPr>
            </w:pPr>
          </w:p>
        </w:tc>
        <w:tc>
          <w:tcPr>
            <w:tcW w:w="992"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right"/>
              <w:rPr>
                <w:b/>
                <w:sz w:val="22"/>
                <w:szCs w:val="22"/>
              </w:rPr>
            </w:pPr>
          </w:p>
        </w:tc>
        <w:tc>
          <w:tcPr>
            <w:tcW w:w="1342" w:type="dxa"/>
            <w:tcBorders>
              <w:left w:val="single" w:sz="8" w:space="0" w:color="auto"/>
              <w:bottom w:val="single" w:sz="8" w:space="0" w:color="auto"/>
              <w:right w:val="single" w:sz="8" w:space="0" w:color="auto"/>
            </w:tcBorders>
            <w:shd w:val="clear" w:color="auto" w:fill="auto"/>
          </w:tcPr>
          <w:p w:rsidR="0085025E" w:rsidRPr="0085025E" w:rsidRDefault="0085025E" w:rsidP="0085025E">
            <w:pPr>
              <w:widowControl w:val="0"/>
              <w:autoSpaceDE w:val="0"/>
              <w:autoSpaceDN w:val="0"/>
              <w:adjustRightInd w:val="0"/>
              <w:jc w:val="right"/>
              <w:rPr>
                <w:b/>
                <w:sz w:val="22"/>
                <w:szCs w:val="22"/>
              </w:rPr>
            </w:pPr>
          </w:p>
        </w:tc>
      </w:tr>
      <w:tr w:rsidR="0085025E" w:rsidRPr="0085025E" w:rsidTr="0085025E">
        <w:trPr>
          <w:tblCellSpacing w:w="5" w:type="nil"/>
        </w:trPr>
        <w:tc>
          <w:tcPr>
            <w:tcW w:w="3261" w:type="dxa"/>
            <w:tcBorders>
              <w:left w:val="single" w:sz="8" w:space="0" w:color="auto"/>
              <w:bottom w:val="single" w:sz="8" w:space="0" w:color="auto"/>
              <w:right w:val="single" w:sz="8" w:space="0" w:color="auto"/>
            </w:tcBorders>
            <w:vAlign w:val="center"/>
          </w:tcPr>
          <w:p w:rsidR="0085025E" w:rsidRPr="0085025E" w:rsidRDefault="0085025E" w:rsidP="0085025E">
            <w:pPr>
              <w:widowControl w:val="0"/>
              <w:autoSpaceDE w:val="0"/>
              <w:autoSpaceDN w:val="0"/>
              <w:adjustRightInd w:val="0"/>
              <w:rPr>
                <w:sz w:val="22"/>
                <w:szCs w:val="22"/>
              </w:rPr>
            </w:pPr>
            <w:r w:rsidRPr="0085025E">
              <w:rPr>
                <w:sz w:val="22"/>
                <w:szCs w:val="22"/>
              </w:rPr>
              <w:t>из   федерального бюджета  (на условиях   софинансирования)</w:t>
            </w:r>
          </w:p>
        </w:tc>
        <w:tc>
          <w:tcPr>
            <w:tcW w:w="1199"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1061,27197</w:t>
            </w:r>
          </w:p>
        </w:tc>
        <w:tc>
          <w:tcPr>
            <w:tcW w:w="785"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4450</w:t>
            </w:r>
          </w:p>
        </w:tc>
        <w:tc>
          <w:tcPr>
            <w:tcW w:w="851"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2240</w:t>
            </w:r>
          </w:p>
        </w:tc>
        <w:tc>
          <w:tcPr>
            <w:tcW w:w="992"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2100</w:t>
            </w:r>
          </w:p>
        </w:tc>
        <w:tc>
          <w:tcPr>
            <w:tcW w:w="992"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0</w:t>
            </w:r>
          </w:p>
        </w:tc>
        <w:tc>
          <w:tcPr>
            <w:tcW w:w="992"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0</w:t>
            </w:r>
          </w:p>
        </w:tc>
        <w:tc>
          <w:tcPr>
            <w:tcW w:w="1342" w:type="dxa"/>
            <w:tcBorders>
              <w:left w:val="single" w:sz="8" w:space="0" w:color="auto"/>
              <w:bottom w:val="single" w:sz="8" w:space="0" w:color="auto"/>
              <w:right w:val="single" w:sz="8" w:space="0" w:color="auto"/>
            </w:tcBorders>
            <w:shd w:val="clear" w:color="auto" w:fill="auto"/>
          </w:tcPr>
          <w:p w:rsidR="0085025E" w:rsidRPr="0085025E" w:rsidRDefault="0085025E" w:rsidP="0085025E">
            <w:pPr>
              <w:widowControl w:val="0"/>
              <w:autoSpaceDE w:val="0"/>
              <w:autoSpaceDN w:val="0"/>
              <w:adjustRightInd w:val="0"/>
              <w:jc w:val="center"/>
              <w:rPr>
                <w:sz w:val="22"/>
                <w:szCs w:val="22"/>
              </w:rPr>
            </w:pPr>
            <w:r w:rsidRPr="0085025E">
              <w:rPr>
                <w:sz w:val="22"/>
                <w:szCs w:val="22"/>
              </w:rPr>
              <w:t>9851,27197</w:t>
            </w:r>
          </w:p>
        </w:tc>
      </w:tr>
      <w:tr w:rsidR="0085025E" w:rsidRPr="0085025E" w:rsidTr="0085025E">
        <w:trPr>
          <w:trHeight w:val="542"/>
          <w:tblCellSpacing w:w="5" w:type="nil"/>
        </w:trPr>
        <w:tc>
          <w:tcPr>
            <w:tcW w:w="3261" w:type="dxa"/>
            <w:tcBorders>
              <w:left w:val="single" w:sz="8" w:space="0" w:color="auto"/>
              <w:bottom w:val="single" w:sz="8" w:space="0" w:color="auto"/>
              <w:right w:val="single" w:sz="8" w:space="0" w:color="auto"/>
            </w:tcBorders>
            <w:vAlign w:val="center"/>
          </w:tcPr>
          <w:p w:rsidR="0085025E" w:rsidRPr="0085025E" w:rsidRDefault="0085025E" w:rsidP="0085025E">
            <w:pPr>
              <w:widowControl w:val="0"/>
              <w:autoSpaceDE w:val="0"/>
              <w:autoSpaceDN w:val="0"/>
              <w:adjustRightInd w:val="0"/>
              <w:rPr>
                <w:sz w:val="22"/>
                <w:szCs w:val="22"/>
              </w:rPr>
            </w:pPr>
            <w:r w:rsidRPr="0085025E">
              <w:rPr>
                <w:sz w:val="22"/>
                <w:szCs w:val="22"/>
              </w:rPr>
              <w:t>из  краевого бюджета</w:t>
            </w:r>
          </w:p>
        </w:tc>
        <w:tc>
          <w:tcPr>
            <w:tcW w:w="1199"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10,71992</w:t>
            </w:r>
          </w:p>
        </w:tc>
        <w:tc>
          <w:tcPr>
            <w:tcW w:w="785"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0</w:t>
            </w:r>
          </w:p>
        </w:tc>
        <w:tc>
          <w:tcPr>
            <w:tcW w:w="851"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0</w:t>
            </w:r>
          </w:p>
        </w:tc>
        <w:tc>
          <w:tcPr>
            <w:tcW w:w="992"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0</w:t>
            </w:r>
          </w:p>
        </w:tc>
        <w:tc>
          <w:tcPr>
            <w:tcW w:w="992"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0</w:t>
            </w:r>
          </w:p>
        </w:tc>
        <w:tc>
          <w:tcPr>
            <w:tcW w:w="992"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0</w:t>
            </w:r>
          </w:p>
        </w:tc>
        <w:tc>
          <w:tcPr>
            <w:tcW w:w="1342" w:type="dxa"/>
            <w:tcBorders>
              <w:left w:val="single" w:sz="8" w:space="0" w:color="auto"/>
              <w:bottom w:val="single" w:sz="8" w:space="0" w:color="auto"/>
              <w:right w:val="single" w:sz="8" w:space="0" w:color="auto"/>
            </w:tcBorders>
            <w:shd w:val="clear" w:color="auto" w:fill="auto"/>
          </w:tcPr>
          <w:p w:rsidR="0085025E" w:rsidRPr="0085025E" w:rsidRDefault="0085025E" w:rsidP="0085025E">
            <w:pPr>
              <w:widowControl w:val="0"/>
              <w:autoSpaceDE w:val="0"/>
              <w:autoSpaceDN w:val="0"/>
              <w:adjustRightInd w:val="0"/>
              <w:jc w:val="center"/>
              <w:rPr>
                <w:sz w:val="22"/>
                <w:szCs w:val="22"/>
              </w:rPr>
            </w:pPr>
            <w:r w:rsidRPr="0085025E">
              <w:rPr>
                <w:sz w:val="22"/>
                <w:szCs w:val="22"/>
              </w:rPr>
              <w:t>10,71992</w:t>
            </w:r>
          </w:p>
        </w:tc>
      </w:tr>
      <w:tr w:rsidR="0085025E" w:rsidRPr="0085025E" w:rsidTr="0085025E">
        <w:trPr>
          <w:trHeight w:val="467"/>
          <w:tblCellSpacing w:w="5" w:type="nil"/>
        </w:trPr>
        <w:tc>
          <w:tcPr>
            <w:tcW w:w="3261" w:type="dxa"/>
            <w:tcBorders>
              <w:left w:val="single" w:sz="8" w:space="0" w:color="auto"/>
              <w:bottom w:val="single" w:sz="8" w:space="0" w:color="auto"/>
              <w:right w:val="single" w:sz="8" w:space="0" w:color="auto"/>
            </w:tcBorders>
            <w:vAlign w:val="center"/>
          </w:tcPr>
          <w:p w:rsidR="0085025E" w:rsidRPr="0085025E" w:rsidRDefault="0085025E" w:rsidP="0085025E">
            <w:pPr>
              <w:widowControl w:val="0"/>
              <w:autoSpaceDE w:val="0"/>
              <w:autoSpaceDN w:val="0"/>
              <w:adjustRightInd w:val="0"/>
              <w:rPr>
                <w:sz w:val="22"/>
                <w:szCs w:val="22"/>
              </w:rPr>
            </w:pPr>
            <w:r w:rsidRPr="0085025E">
              <w:rPr>
                <w:sz w:val="22"/>
                <w:szCs w:val="22"/>
              </w:rPr>
              <w:t>из  местного бюджета</w:t>
            </w:r>
          </w:p>
        </w:tc>
        <w:tc>
          <w:tcPr>
            <w:tcW w:w="1199"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81,04807</w:t>
            </w:r>
          </w:p>
        </w:tc>
        <w:tc>
          <w:tcPr>
            <w:tcW w:w="785"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406</w:t>
            </w:r>
          </w:p>
        </w:tc>
        <w:tc>
          <w:tcPr>
            <w:tcW w:w="851"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400</w:t>
            </w:r>
          </w:p>
        </w:tc>
        <w:tc>
          <w:tcPr>
            <w:tcW w:w="992"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400</w:t>
            </w:r>
          </w:p>
        </w:tc>
        <w:tc>
          <w:tcPr>
            <w:tcW w:w="992"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0</w:t>
            </w:r>
          </w:p>
        </w:tc>
        <w:tc>
          <w:tcPr>
            <w:tcW w:w="992"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0</w:t>
            </w:r>
          </w:p>
        </w:tc>
        <w:tc>
          <w:tcPr>
            <w:tcW w:w="1342" w:type="dxa"/>
            <w:tcBorders>
              <w:left w:val="single" w:sz="8" w:space="0" w:color="auto"/>
              <w:bottom w:val="single" w:sz="8" w:space="0" w:color="auto"/>
              <w:right w:val="single" w:sz="8" w:space="0" w:color="auto"/>
            </w:tcBorders>
            <w:shd w:val="clear" w:color="auto" w:fill="auto"/>
          </w:tcPr>
          <w:p w:rsidR="0085025E" w:rsidRPr="0085025E" w:rsidRDefault="0085025E" w:rsidP="0085025E">
            <w:pPr>
              <w:widowControl w:val="0"/>
              <w:autoSpaceDE w:val="0"/>
              <w:autoSpaceDN w:val="0"/>
              <w:adjustRightInd w:val="0"/>
              <w:jc w:val="center"/>
              <w:rPr>
                <w:sz w:val="22"/>
                <w:szCs w:val="22"/>
              </w:rPr>
            </w:pPr>
            <w:r w:rsidRPr="0085025E">
              <w:rPr>
                <w:sz w:val="22"/>
                <w:szCs w:val="22"/>
              </w:rPr>
              <w:t>1287,04807</w:t>
            </w:r>
          </w:p>
        </w:tc>
      </w:tr>
      <w:tr w:rsidR="0085025E" w:rsidRPr="0085025E" w:rsidTr="0085025E">
        <w:trPr>
          <w:trHeight w:val="127"/>
          <w:tblCellSpacing w:w="5" w:type="nil"/>
        </w:trPr>
        <w:tc>
          <w:tcPr>
            <w:tcW w:w="3261" w:type="dxa"/>
            <w:tcBorders>
              <w:left w:val="single" w:sz="8" w:space="0" w:color="auto"/>
              <w:bottom w:val="single" w:sz="8" w:space="0" w:color="auto"/>
              <w:right w:val="single" w:sz="8" w:space="0" w:color="auto"/>
            </w:tcBorders>
            <w:vAlign w:val="center"/>
          </w:tcPr>
          <w:p w:rsidR="0085025E" w:rsidRPr="0085025E" w:rsidRDefault="0085025E" w:rsidP="0085025E">
            <w:pPr>
              <w:widowControl w:val="0"/>
              <w:autoSpaceDE w:val="0"/>
              <w:autoSpaceDN w:val="0"/>
              <w:adjustRightInd w:val="0"/>
              <w:rPr>
                <w:sz w:val="22"/>
                <w:szCs w:val="22"/>
              </w:rPr>
            </w:pPr>
            <w:r w:rsidRPr="0085025E">
              <w:rPr>
                <w:sz w:val="22"/>
                <w:szCs w:val="22"/>
              </w:rPr>
              <w:t>из  внебюджетных  источников</w:t>
            </w:r>
          </w:p>
        </w:tc>
        <w:tc>
          <w:tcPr>
            <w:tcW w:w="1199"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444,34475</w:t>
            </w:r>
          </w:p>
        </w:tc>
        <w:tc>
          <w:tcPr>
            <w:tcW w:w="785"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1709</w:t>
            </w:r>
          </w:p>
        </w:tc>
        <w:tc>
          <w:tcPr>
            <w:tcW w:w="851"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560</w:t>
            </w:r>
          </w:p>
        </w:tc>
        <w:tc>
          <w:tcPr>
            <w:tcW w:w="992"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500</w:t>
            </w:r>
          </w:p>
        </w:tc>
        <w:tc>
          <w:tcPr>
            <w:tcW w:w="992"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0</w:t>
            </w:r>
          </w:p>
        </w:tc>
        <w:tc>
          <w:tcPr>
            <w:tcW w:w="992" w:type="dxa"/>
            <w:tcBorders>
              <w:left w:val="single" w:sz="8" w:space="0" w:color="auto"/>
              <w:bottom w:val="single" w:sz="8" w:space="0" w:color="auto"/>
              <w:right w:val="single" w:sz="8" w:space="0" w:color="auto"/>
            </w:tcBorders>
          </w:tcPr>
          <w:p w:rsidR="0085025E" w:rsidRPr="0085025E" w:rsidRDefault="0085025E" w:rsidP="0085025E">
            <w:pPr>
              <w:widowControl w:val="0"/>
              <w:autoSpaceDE w:val="0"/>
              <w:autoSpaceDN w:val="0"/>
              <w:adjustRightInd w:val="0"/>
              <w:jc w:val="center"/>
              <w:rPr>
                <w:sz w:val="22"/>
                <w:szCs w:val="22"/>
              </w:rPr>
            </w:pPr>
            <w:r w:rsidRPr="0085025E">
              <w:rPr>
                <w:sz w:val="22"/>
                <w:szCs w:val="22"/>
              </w:rPr>
              <w:t>0</w:t>
            </w:r>
          </w:p>
        </w:tc>
        <w:tc>
          <w:tcPr>
            <w:tcW w:w="1342" w:type="dxa"/>
            <w:tcBorders>
              <w:left w:val="single" w:sz="8" w:space="0" w:color="auto"/>
              <w:bottom w:val="single" w:sz="8" w:space="0" w:color="auto"/>
              <w:right w:val="single" w:sz="8" w:space="0" w:color="auto"/>
            </w:tcBorders>
            <w:shd w:val="clear" w:color="auto" w:fill="auto"/>
          </w:tcPr>
          <w:p w:rsidR="0085025E" w:rsidRPr="0085025E" w:rsidRDefault="0085025E" w:rsidP="0085025E">
            <w:pPr>
              <w:widowControl w:val="0"/>
              <w:autoSpaceDE w:val="0"/>
              <w:autoSpaceDN w:val="0"/>
              <w:adjustRightInd w:val="0"/>
              <w:jc w:val="center"/>
              <w:rPr>
                <w:sz w:val="22"/>
                <w:szCs w:val="22"/>
              </w:rPr>
            </w:pPr>
            <w:r w:rsidRPr="0085025E">
              <w:rPr>
                <w:sz w:val="22"/>
                <w:szCs w:val="22"/>
              </w:rPr>
              <w:t>3213,34475</w:t>
            </w:r>
          </w:p>
        </w:tc>
      </w:tr>
    </w:tbl>
    <w:p w:rsidR="0085025E" w:rsidRPr="0085025E" w:rsidRDefault="0085025E" w:rsidP="0085025E">
      <w:pPr>
        <w:tabs>
          <w:tab w:val="left" w:pos="315"/>
        </w:tabs>
        <w:suppressAutoHyphens/>
        <w:snapToGrid w:val="0"/>
        <w:spacing w:line="240" w:lineRule="exact"/>
        <w:rPr>
          <w:sz w:val="28"/>
          <w:szCs w:val="28"/>
        </w:rPr>
      </w:pPr>
    </w:p>
    <w:p w:rsidR="0085025E" w:rsidRPr="0085025E" w:rsidRDefault="0085025E" w:rsidP="0085025E">
      <w:pPr>
        <w:rPr>
          <w:sz w:val="22"/>
          <w:szCs w:val="22"/>
        </w:rPr>
      </w:pPr>
    </w:p>
    <w:p w:rsidR="0085025E" w:rsidRPr="0085025E" w:rsidRDefault="0085025E" w:rsidP="0085025E">
      <w:pPr>
        <w:rPr>
          <w:sz w:val="22"/>
          <w:szCs w:val="22"/>
        </w:rPr>
      </w:pPr>
    </w:p>
    <w:p w:rsidR="0085025E" w:rsidRPr="0085025E" w:rsidRDefault="0085025E" w:rsidP="0085025E">
      <w:pPr>
        <w:rPr>
          <w:sz w:val="22"/>
          <w:szCs w:val="22"/>
        </w:rPr>
      </w:pPr>
    </w:p>
    <w:p w:rsidR="0085025E" w:rsidRPr="0085025E" w:rsidRDefault="0085025E" w:rsidP="0085025E">
      <w:pPr>
        <w:rPr>
          <w:sz w:val="22"/>
          <w:szCs w:val="22"/>
        </w:rPr>
      </w:pPr>
    </w:p>
    <w:p w:rsidR="0085025E" w:rsidRPr="0085025E" w:rsidRDefault="0085025E" w:rsidP="0085025E">
      <w:pPr>
        <w:rPr>
          <w:sz w:val="22"/>
          <w:szCs w:val="22"/>
        </w:rPr>
      </w:pPr>
    </w:p>
    <w:p w:rsidR="0085025E" w:rsidRDefault="0085025E">
      <w:pPr>
        <w:spacing w:after="200" w:line="276" w:lineRule="auto"/>
        <w:rPr>
          <w:b/>
          <w:sz w:val="28"/>
          <w:szCs w:val="28"/>
        </w:rPr>
      </w:pPr>
      <w:r>
        <w:rPr>
          <w:b/>
          <w:sz w:val="28"/>
          <w:szCs w:val="28"/>
        </w:rPr>
        <w:br w:type="page"/>
      </w:r>
    </w:p>
    <w:p w:rsidR="00F4152E" w:rsidRDefault="00F4152E">
      <w:pPr>
        <w:spacing w:after="200" w:line="276" w:lineRule="auto"/>
        <w:rPr>
          <w:b/>
          <w:sz w:val="28"/>
          <w:szCs w:val="28"/>
        </w:rPr>
      </w:pPr>
    </w:p>
    <w:p w:rsidR="0039222E" w:rsidRPr="009A24E4" w:rsidRDefault="0039222E" w:rsidP="0039222E">
      <w:pPr>
        <w:jc w:val="center"/>
        <w:rPr>
          <w:sz w:val="28"/>
          <w:szCs w:val="28"/>
        </w:rPr>
      </w:pPr>
      <w:r w:rsidRPr="007264B6">
        <w:rPr>
          <w:b/>
          <w:sz w:val="28"/>
          <w:szCs w:val="28"/>
        </w:rPr>
        <w:t xml:space="preserve">СБОРНИК № </w:t>
      </w:r>
      <w:r w:rsidR="000B0625">
        <w:rPr>
          <w:b/>
          <w:sz w:val="28"/>
          <w:szCs w:val="28"/>
        </w:rPr>
        <w:t>12</w:t>
      </w:r>
    </w:p>
    <w:p w:rsidR="0039222E" w:rsidRPr="007264B6" w:rsidRDefault="0039222E" w:rsidP="0039222E">
      <w:pPr>
        <w:jc w:val="center"/>
        <w:rPr>
          <w:b/>
        </w:rPr>
      </w:pPr>
      <w:r w:rsidRPr="007264B6">
        <w:rPr>
          <w:b/>
        </w:rPr>
        <w:t>муниципальных правовых актов</w:t>
      </w:r>
    </w:p>
    <w:p w:rsidR="0039222E" w:rsidRPr="007264B6" w:rsidRDefault="0039222E" w:rsidP="0039222E">
      <w:pPr>
        <w:keepNext/>
        <w:spacing w:before="240" w:after="60"/>
        <w:jc w:val="center"/>
        <w:outlineLvl w:val="1"/>
        <w:rPr>
          <w:b/>
          <w:bCs/>
          <w:iCs/>
        </w:rPr>
      </w:pPr>
      <w:r w:rsidRPr="007264B6">
        <w:rPr>
          <w:b/>
          <w:bCs/>
          <w:iCs/>
        </w:rPr>
        <w:t>Поспелихинского района Алтайского края</w:t>
      </w:r>
    </w:p>
    <w:p w:rsidR="0039222E" w:rsidRPr="007264B6" w:rsidRDefault="0039222E" w:rsidP="0039222E">
      <w:pPr>
        <w:jc w:val="both"/>
      </w:pPr>
    </w:p>
    <w:p w:rsidR="0039222E" w:rsidRPr="007264B6" w:rsidRDefault="0039222E" w:rsidP="0039222E">
      <w:pPr>
        <w:jc w:val="center"/>
      </w:pPr>
    </w:p>
    <w:p w:rsidR="0039222E" w:rsidRPr="007264B6" w:rsidRDefault="0039222E" w:rsidP="0039222E">
      <w:pPr>
        <w:jc w:val="center"/>
        <w:rPr>
          <w:b/>
        </w:rPr>
      </w:pPr>
      <w:r w:rsidRPr="007264B6">
        <w:rPr>
          <w:b/>
        </w:rPr>
        <w:t xml:space="preserve">СОДЕРЖАНИЕ  </w:t>
      </w:r>
    </w:p>
    <w:p w:rsidR="0039222E" w:rsidRPr="007264B6" w:rsidRDefault="0039222E" w:rsidP="0039222E">
      <w:pPr>
        <w:jc w:val="center"/>
        <w:rPr>
          <w:b/>
        </w:rPr>
      </w:pPr>
    </w:p>
    <w:p w:rsidR="0039222E" w:rsidRDefault="0039222E" w:rsidP="0039222E">
      <w:pPr>
        <w:jc w:val="center"/>
        <w:rPr>
          <w:b/>
          <w:u w:val="single"/>
        </w:rPr>
      </w:pPr>
      <w:proofErr w:type="gramStart"/>
      <w:r w:rsidRPr="007264B6">
        <w:rPr>
          <w:b/>
          <w:u w:val="single"/>
        </w:rPr>
        <w:t>Раздел первый</w:t>
      </w:r>
      <w:proofErr w:type="gramEnd"/>
      <w:r w:rsidRPr="007264B6">
        <w:rPr>
          <w:b/>
          <w:u w:val="single"/>
        </w:rPr>
        <w:t xml:space="preserve">: </w:t>
      </w:r>
    </w:p>
    <w:p w:rsidR="0039222E" w:rsidRDefault="0039222E" w:rsidP="0039222E">
      <w:pPr>
        <w:jc w:val="center"/>
        <w:rPr>
          <w:b/>
          <w:u w:val="single"/>
        </w:rPr>
      </w:pPr>
    </w:p>
    <w:p w:rsidR="0039222E" w:rsidRPr="007264B6" w:rsidRDefault="0039222E" w:rsidP="0039222E">
      <w:pPr>
        <w:jc w:val="center"/>
      </w:pPr>
      <w:r>
        <w:t xml:space="preserve">Решения районного Совета народных депутатов  </w:t>
      </w:r>
      <w:r w:rsidRPr="007264B6">
        <w:tab/>
      </w:r>
    </w:p>
    <w:p w:rsidR="0039222E" w:rsidRPr="007264B6" w:rsidRDefault="0039222E" w:rsidP="0039222E">
      <w:pPr>
        <w:jc w:val="center"/>
      </w:pPr>
    </w:p>
    <w:tbl>
      <w:tblPr>
        <w:tblpPr w:leftFromText="180" w:rightFromText="180" w:vertAnchor="text" w:horzAnchor="margin" w:tblpXSpec="center" w:tblpY="157"/>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2133"/>
        <w:gridCol w:w="6076"/>
        <w:gridCol w:w="1167"/>
      </w:tblGrid>
      <w:tr w:rsidR="0039222E" w:rsidRPr="007264B6" w:rsidTr="00D44EBE">
        <w:trPr>
          <w:trHeight w:val="601"/>
        </w:trPr>
        <w:tc>
          <w:tcPr>
            <w:tcW w:w="830" w:type="dxa"/>
            <w:shd w:val="clear" w:color="auto" w:fill="auto"/>
          </w:tcPr>
          <w:p w:rsidR="0039222E" w:rsidRPr="007264B6" w:rsidRDefault="0039222E" w:rsidP="00CA04BD">
            <w:pPr>
              <w:widowControl w:val="0"/>
              <w:adjustRightInd w:val="0"/>
              <w:jc w:val="center"/>
            </w:pPr>
            <w:r w:rsidRPr="007264B6">
              <w:t>1.</w:t>
            </w:r>
          </w:p>
        </w:tc>
        <w:tc>
          <w:tcPr>
            <w:tcW w:w="2133" w:type="dxa"/>
            <w:shd w:val="clear" w:color="auto" w:fill="auto"/>
          </w:tcPr>
          <w:p w:rsidR="0039222E" w:rsidRPr="007264B6" w:rsidRDefault="003D3E8F" w:rsidP="00DD430D">
            <w:pPr>
              <w:widowControl w:val="0"/>
              <w:adjustRightInd w:val="0"/>
            </w:pPr>
            <w:r>
              <w:t>18.12.2020 № 52</w:t>
            </w:r>
          </w:p>
        </w:tc>
        <w:tc>
          <w:tcPr>
            <w:tcW w:w="6076" w:type="dxa"/>
            <w:shd w:val="clear" w:color="auto" w:fill="auto"/>
          </w:tcPr>
          <w:p w:rsidR="0039222E" w:rsidRPr="007264B6" w:rsidRDefault="003D3E8F" w:rsidP="00CA04BD">
            <w:r>
              <w:t>Об отмене решения районного Со</w:t>
            </w:r>
            <w:r w:rsidRPr="003D3E8F">
              <w:t>вета народных депут</w:t>
            </w:r>
            <w:r w:rsidRPr="003D3E8F">
              <w:t>а</w:t>
            </w:r>
            <w:r w:rsidRPr="003D3E8F">
              <w:t>тов от 10.09.2020 № 38</w:t>
            </w:r>
          </w:p>
        </w:tc>
        <w:tc>
          <w:tcPr>
            <w:tcW w:w="1167" w:type="dxa"/>
            <w:shd w:val="clear" w:color="auto" w:fill="auto"/>
          </w:tcPr>
          <w:p w:rsidR="0039222E" w:rsidRPr="007264B6" w:rsidRDefault="00D44EBE" w:rsidP="00BD0392">
            <w:pPr>
              <w:widowControl w:val="0"/>
              <w:adjustRightInd w:val="0"/>
            </w:pPr>
            <w:r>
              <w:t>стр.</w:t>
            </w:r>
          </w:p>
        </w:tc>
      </w:tr>
      <w:tr w:rsidR="0039222E" w:rsidRPr="007264B6" w:rsidTr="00D44EBE">
        <w:trPr>
          <w:trHeight w:val="142"/>
        </w:trPr>
        <w:tc>
          <w:tcPr>
            <w:tcW w:w="830" w:type="dxa"/>
            <w:shd w:val="clear" w:color="auto" w:fill="auto"/>
          </w:tcPr>
          <w:p w:rsidR="0039222E" w:rsidRPr="007264B6" w:rsidRDefault="0039222E" w:rsidP="00CA04BD">
            <w:pPr>
              <w:widowControl w:val="0"/>
              <w:adjustRightInd w:val="0"/>
              <w:jc w:val="center"/>
            </w:pPr>
            <w:r w:rsidRPr="007264B6">
              <w:t>2.</w:t>
            </w:r>
          </w:p>
        </w:tc>
        <w:tc>
          <w:tcPr>
            <w:tcW w:w="2133" w:type="dxa"/>
            <w:shd w:val="clear" w:color="auto" w:fill="auto"/>
          </w:tcPr>
          <w:p w:rsidR="0039222E" w:rsidRPr="007264B6" w:rsidRDefault="003D3E8F" w:rsidP="00AF42AC">
            <w:pPr>
              <w:widowControl w:val="0"/>
              <w:adjustRightInd w:val="0"/>
            </w:pPr>
            <w:r>
              <w:t>18.12.2020 № 53</w:t>
            </w:r>
          </w:p>
        </w:tc>
        <w:tc>
          <w:tcPr>
            <w:tcW w:w="6076" w:type="dxa"/>
            <w:shd w:val="clear" w:color="auto" w:fill="auto"/>
          </w:tcPr>
          <w:p w:rsidR="0039222E" w:rsidRPr="007264B6" w:rsidRDefault="002921E0" w:rsidP="00CA04BD">
            <w:pPr>
              <w:widowControl w:val="0"/>
              <w:adjustRightInd w:val="0"/>
              <w:jc w:val="both"/>
            </w:pPr>
            <w:r w:rsidRPr="002921E0">
              <w:t>Об утверждении дополнительного соглашения о перед</w:t>
            </w:r>
            <w:r w:rsidRPr="002921E0">
              <w:t>а</w:t>
            </w:r>
            <w:r w:rsidRPr="002921E0">
              <w:t>че полномочий Поспелихинского  Центрального сельс</w:t>
            </w:r>
            <w:r w:rsidRPr="002921E0">
              <w:t>о</w:t>
            </w:r>
            <w:r w:rsidRPr="002921E0">
              <w:t>вета в части реализации в рамках постановления Прав</w:t>
            </w:r>
            <w:r w:rsidRPr="002921E0">
              <w:t>и</w:t>
            </w:r>
            <w:r w:rsidRPr="002921E0">
              <w:t>тельства Алтайского края от 20.12.2019 № 530 «Об утверждении государственной программы Алтайского края «Комплексное развитие сельских территорий А</w:t>
            </w:r>
            <w:r w:rsidRPr="002921E0">
              <w:t>л</w:t>
            </w:r>
            <w:r w:rsidRPr="002921E0">
              <w:t>тайского края» проектов на уровень муниципального района</w:t>
            </w:r>
          </w:p>
        </w:tc>
        <w:tc>
          <w:tcPr>
            <w:tcW w:w="1167" w:type="dxa"/>
            <w:shd w:val="clear" w:color="auto" w:fill="auto"/>
          </w:tcPr>
          <w:p w:rsidR="0039222E" w:rsidRPr="007264B6" w:rsidRDefault="00510E36" w:rsidP="00BD0392">
            <w:pPr>
              <w:widowControl w:val="0"/>
              <w:adjustRightInd w:val="0"/>
            </w:pPr>
            <w:r>
              <w:t>с</w:t>
            </w:r>
            <w:r w:rsidR="00D44EBE">
              <w:t>тр</w:t>
            </w:r>
            <w:r>
              <w:t>.</w:t>
            </w:r>
          </w:p>
        </w:tc>
      </w:tr>
      <w:tr w:rsidR="003D3E8F" w:rsidRPr="007264B6" w:rsidTr="00D44EBE">
        <w:trPr>
          <w:trHeight w:val="142"/>
        </w:trPr>
        <w:tc>
          <w:tcPr>
            <w:tcW w:w="830" w:type="dxa"/>
            <w:shd w:val="clear" w:color="auto" w:fill="auto"/>
          </w:tcPr>
          <w:p w:rsidR="003D3E8F" w:rsidRPr="007264B6" w:rsidRDefault="003D3E8F" w:rsidP="00CA04BD">
            <w:pPr>
              <w:widowControl w:val="0"/>
              <w:adjustRightInd w:val="0"/>
              <w:jc w:val="center"/>
            </w:pPr>
            <w:r>
              <w:t>3.</w:t>
            </w:r>
          </w:p>
        </w:tc>
        <w:tc>
          <w:tcPr>
            <w:tcW w:w="2133" w:type="dxa"/>
            <w:shd w:val="clear" w:color="auto" w:fill="auto"/>
          </w:tcPr>
          <w:p w:rsidR="003D3E8F" w:rsidRPr="007264B6" w:rsidRDefault="003D3E8F" w:rsidP="00AF42AC">
            <w:pPr>
              <w:widowControl w:val="0"/>
              <w:adjustRightInd w:val="0"/>
            </w:pPr>
            <w:r>
              <w:t>18.12.2020 № 54</w:t>
            </w:r>
          </w:p>
        </w:tc>
        <w:tc>
          <w:tcPr>
            <w:tcW w:w="6076" w:type="dxa"/>
            <w:shd w:val="clear" w:color="auto" w:fill="auto"/>
          </w:tcPr>
          <w:p w:rsidR="003D3E8F" w:rsidRPr="007264B6" w:rsidRDefault="00241E33" w:rsidP="00CA04BD">
            <w:pPr>
              <w:widowControl w:val="0"/>
              <w:adjustRightInd w:val="0"/>
              <w:jc w:val="both"/>
            </w:pPr>
            <w:proofErr w:type="gramStart"/>
            <w:r w:rsidRPr="00241E33">
              <w:t>Об утверждении дополнительных соглашений к согл</w:t>
            </w:r>
            <w:r w:rsidRPr="00241E33">
              <w:t>а</w:t>
            </w:r>
            <w:r w:rsidRPr="00241E33">
              <w:t>шению о передаче отдельных полномочий муниципал</w:t>
            </w:r>
            <w:r w:rsidRPr="00241E33">
              <w:t>ь</w:t>
            </w:r>
            <w:r w:rsidRPr="00241E33">
              <w:t>ного района по решению вопросов местного значения между Администрацией</w:t>
            </w:r>
            <w:proofErr w:type="gramEnd"/>
            <w:r w:rsidRPr="00241E33">
              <w:t xml:space="preserve"> Поспелихинского района Ал-тайского края и администрациями поселений</w:t>
            </w:r>
          </w:p>
        </w:tc>
        <w:tc>
          <w:tcPr>
            <w:tcW w:w="1167" w:type="dxa"/>
            <w:shd w:val="clear" w:color="auto" w:fill="auto"/>
          </w:tcPr>
          <w:p w:rsidR="003D3E8F" w:rsidRDefault="003D3E8F" w:rsidP="00BD0392">
            <w:pPr>
              <w:widowControl w:val="0"/>
              <w:adjustRightInd w:val="0"/>
            </w:pPr>
          </w:p>
        </w:tc>
      </w:tr>
      <w:tr w:rsidR="003D3E8F" w:rsidRPr="007264B6" w:rsidTr="00D44EBE">
        <w:trPr>
          <w:trHeight w:val="142"/>
        </w:trPr>
        <w:tc>
          <w:tcPr>
            <w:tcW w:w="830" w:type="dxa"/>
            <w:shd w:val="clear" w:color="auto" w:fill="auto"/>
          </w:tcPr>
          <w:p w:rsidR="003D3E8F" w:rsidRPr="007264B6" w:rsidRDefault="003D3E8F" w:rsidP="00CA04BD">
            <w:pPr>
              <w:widowControl w:val="0"/>
              <w:adjustRightInd w:val="0"/>
              <w:jc w:val="center"/>
            </w:pPr>
            <w:r>
              <w:t>4.</w:t>
            </w:r>
          </w:p>
        </w:tc>
        <w:tc>
          <w:tcPr>
            <w:tcW w:w="2133" w:type="dxa"/>
            <w:shd w:val="clear" w:color="auto" w:fill="auto"/>
          </w:tcPr>
          <w:p w:rsidR="003D3E8F" w:rsidRPr="007264B6" w:rsidRDefault="003D3E8F" w:rsidP="00AF42AC">
            <w:pPr>
              <w:widowControl w:val="0"/>
              <w:adjustRightInd w:val="0"/>
            </w:pPr>
            <w:r>
              <w:t>18.12.2020 № 55</w:t>
            </w:r>
          </w:p>
        </w:tc>
        <w:tc>
          <w:tcPr>
            <w:tcW w:w="6076" w:type="dxa"/>
            <w:shd w:val="clear" w:color="auto" w:fill="auto"/>
          </w:tcPr>
          <w:p w:rsidR="003D3E8F" w:rsidRPr="007264B6" w:rsidRDefault="00C0570B" w:rsidP="00CA04BD">
            <w:pPr>
              <w:widowControl w:val="0"/>
              <w:adjustRightInd w:val="0"/>
              <w:jc w:val="both"/>
            </w:pPr>
            <w:r w:rsidRPr="00C0570B">
              <w:t>Об утверждении соглашений о передаче отдельных по</w:t>
            </w:r>
            <w:r w:rsidRPr="00C0570B">
              <w:t>л</w:t>
            </w:r>
            <w:r w:rsidRPr="00C0570B">
              <w:t>номочий муниципального района по решению вопросов местного значения между Администрацией Поспел</w:t>
            </w:r>
            <w:r w:rsidRPr="00C0570B">
              <w:t>и</w:t>
            </w:r>
            <w:r w:rsidRPr="00C0570B">
              <w:t>хинского района Алтайского края и органами местного самоуправления Поспелихинского района Алтайского края</w:t>
            </w:r>
          </w:p>
        </w:tc>
        <w:tc>
          <w:tcPr>
            <w:tcW w:w="1167" w:type="dxa"/>
            <w:shd w:val="clear" w:color="auto" w:fill="auto"/>
          </w:tcPr>
          <w:p w:rsidR="003D3E8F" w:rsidRDefault="003D3E8F" w:rsidP="00BD0392">
            <w:pPr>
              <w:widowControl w:val="0"/>
              <w:adjustRightInd w:val="0"/>
            </w:pPr>
          </w:p>
        </w:tc>
      </w:tr>
      <w:tr w:rsidR="003D3E8F" w:rsidRPr="007264B6" w:rsidTr="00D44EBE">
        <w:trPr>
          <w:trHeight w:val="142"/>
        </w:trPr>
        <w:tc>
          <w:tcPr>
            <w:tcW w:w="830" w:type="dxa"/>
            <w:shd w:val="clear" w:color="auto" w:fill="auto"/>
          </w:tcPr>
          <w:p w:rsidR="003D3E8F" w:rsidRPr="007264B6" w:rsidRDefault="003D3E8F" w:rsidP="00CA04BD">
            <w:pPr>
              <w:widowControl w:val="0"/>
              <w:adjustRightInd w:val="0"/>
              <w:jc w:val="center"/>
            </w:pPr>
            <w:r>
              <w:t>5.</w:t>
            </w:r>
          </w:p>
        </w:tc>
        <w:tc>
          <w:tcPr>
            <w:tcW w:w="2133" w:type="dxa"/>
            <w:shd w:val="clear" w:color="auto" w:fill="auto"/>
          </w:tcPr>
          <w:p w:rsidR="003D3E8F" w:rsidRPr="007264B6" w:rsidRDefault="003D69E1" w:rsidP="00AF42AC">
            <w:pPr>
              <w:widowControl w:val="0"/>
              <w:adjustRightInd w:val="0"/>
            </w:pPr>
            <w:r>
              <w:t>18.12.2020 № 56</w:t>
            </w:r>
          </w:p>
        </w:tc>
        <w:tc>
          <w:tcPr>
            <w:tcW w:w="6076" w:type="dxa"/>
            <w:shd w:val="clear" w:color="auto" w:fill="auto"/>
          </w:tcPr>
          <w:p w:rsidR="003D3E8F" w:rsidRPr="007264B6" w:rsidRDefault="003D69E1" w:rsidP="00CA04BD">
            <w:pPr>
              <w:widowControl w:val="0"/>
              <w:adjustRightInd w:val="0"/>
              <w:jc w:val="both"/>
            </w:pPr>
            <w:r w:rsidRPr="003D69E1">
              <w:t>Об утверждении соглашений о передаче отдельных по</w:t>
            </w:r>
            <w:r w:rsidRPr="003D69E1">
              <w:t>л</w:t>
            </w:r>
            <w:r w:rsidRPr="003D69E1">
              <w:t>номочий сельских поселений в области культуры, физ</w:t>
            </w:r>
            <w:r w:rsidRPr="003D69E1">
              <w:t>и</w:t>
            </w:r>
            <w:r w:rsidRPr="003D69E1">
              <w:t>ческой культуры и спорта между Администрацией П</w:t>
            </w:r>
            <w:r w:rsidRPr="003D69E1">
              <w:t>о</w:t>
            </w:r>
            <w:r w:rsidRPr="003D69E1">
              <w:t xml:space="preserve">спелихинского района </w:t>
            </w:r>
            <w:r>
              <w:t>Алтайского края и органами мест</w:t>
            </w:r>
            <w:r w:rsidRPr="003D69E1">
              <w:t>ного самоуправления Поспелихинского района А</w:t>
            </w:r>
            <w:r w:rsidRPr="003D69E1">
              <w:t>л</w:t>
            </w:r>
            <w:r w:rsidRPr="003D69E1">
              <w:t>тайского края</w:t>
            </w:r>
          </w:p>
        </w:tc>
        <w:tc>
          <w:tcPr>
            <w:tcW w:w="1167" w:type="dxa"/>
            <w:shd w:val="clear" w:color="auto" w:fill="auto"/>
          </w:tcPr>
          <w:p w:rsidR="003D3E8F" w:rsidRDefault="003D3E8F" w:rsidP="00BD0392">
            <w:pPr>
              <w:widowControl w:val="0"/>
              <w:adjustRightInd w:val="0"/>
            </w:pPr>
          </w:p>
        </w:tc>
      </w:tr>
      <w:tr w:rsidR="003D69E1" w:rsidRPr="007264B6" w:rsidTr="00D44EBE">
        <w:trPr>
          <w:trHeight w:val="142"/>
        </w:trPr>
        <w:tc>
          <w:tcPr>
            <w:tcW w:w="830" w:type="dxa"/>
            <w:shd w:val="clear" w:color="auto" w:fill="auto"/>
          </w:tcPr>
          <w:p w:rsidR="003D69E1" w:rsidRPr="007264B6" w:rsidRDefault="003D69E1" w:rsidP="00CA04BD">
            <w:pPr>
              <w:widowControl w:val="0"/>
              <w:adjustRightInd w:val="0"/>
              <w:jc w:val="center"/>
            </w:pPr>
            <w:r>
              <w:t>6.</w:t>
            </w:r>
          </w:p>
        </w:tc>
        <w:tc>
          <w:tcPr>
            <w:tcW w:w="2133" w:type="dxa"/>
            <w:shd w:val="clear" w:color="auto" w:fill="auto"/>
          </w:tcPr>
          <w:p w:rsidR="003D69E1" w:rsidRDefault="003D69E1">
            <w:r>
              <w:t>18.12.2020 № 57</w:t>
            </w:r>
          </w:p>
        </w:tc>
        <w:tc>
          <w:tcPr>
            <w:tcW w:w="6076" w:type="dxa"/>
            <w:shd w:val="clear" w:color="auto" w:fill="auto"/>
          </w:tcPr>
          <w:p w:rsidR="003D69E1" w:rsidRPr="007264B6" w:rsidRDefault="003D69E1" w:rsidP="00CA04BD">
            <w:pPr>
              <w:widowControl w:val="0"/>
              <w:adjustRightInd w:val="0"/>
              <w:jc w:val="both"/>
            </w:pPr>
            <w:r w:rsidRPr="003D69E1">
              <w:t>Об утверждении соглашений о передаче полномочий по разработке и актуализации Административных регл</w:t>
            </w:r>
            <w:r w:rsidRPr="003D69E1">
              <w:t>а</w:t>
            </w:r>
            <w:r w:rsidRPr="003D69E1">
              <w:t>ментов предоставления муниципальных услуг для м</w:t>
            </w:r>
            <w:r w:rsidRPr="003D69E1">
              <w:t>у</w:t>
            </w:r>
            <w:r w:rsidRPr="003D69E1">
              <w:t>ниципальных образований Поспелихинского района</w:t>
            </w:r>
          </w:p>
        </w:tc>
        <w:tc>
          <w:tcPr>
            <w:tcW w:w="1167" w:type="dxa"/>
            <w:shd w:val="clear" w:color="auto" w:fill="auto"/>
          </w:tcPr>
          <w:p w:rsidR="003D69E1" w:rsidRDefault="003D69E1" w:rsidP="00BD0392">
            <w:pPr>
              <w:widowControl w:val="0"/>
              <w:adjustRightInd w:val="0"/>
            </w:pPr>
          </w:p>
        </w:tc>
      </w:tr>
      <w:tr w:rsidR="003D69E1" w:rsidRPr="007264B6" w:rsidTr="00D44EBE">
        <w:trPr>
          <w:trHeight w:val="142"/>
        </w:trPr>
        <w:tc>
          <w:tcPr>
            <w:tcW w:w="830" w:type="dxa"/>
            <w:shd w:val="clear" w:color="auto" w:fill="auto"/>
          </w:tcPr>
          <w:p w:rsidR="003D69E1" w:rsidRPr="007264B6" w:rsidRDefault="003D69E1" w:rsidP="00CA04BD">
            <w:pPr>
              <w:widowControl w:val="0"/>
              <w:adjustRightInd w:val="0"/>
              <w:jc w:val="center"/>
            </w:pPr>
            <w:r>
              <w:t>7.</w:t>
            </w:r>
          </w:p>
        </w:tc>
        <w:tc>
          <w:tcPr>
            <w:tcW w:w="2133" w:type="dxa"/>
            <w:shd w:val="clear" w:color="auto" w:fill="auto"/>
          </w:tcPr>
          <w:p w:rsidR="003D69E1" w:rsidRDefault="003D69E1">
            <w:r>
              <w:t>18.12.2020 № 58</w:t>
            </w:r>
          </w:p>
        </w:tc>
        <w:tc>
          <w:tcPr>
            <w:tcW w:w="6076" w:type="dxa"/>
            <w:shd w:val="clear" w:color="auto" w:fill="auto"/>
          </w:tcPr>
          <w:p w:rsidR="003D69E1" w:rsidRPr="007264B6" w:rsidRDefault="003D69E1" w:rsidP="00CA04BD">
            <w:pPr>
              <w:widowControl w:val="0"/>
              <w:adjustRightInd w:val="0"/>
              <w:jc w:val="both"/>
            </w:pPr>
            <w:r w:rsidRPr="003D69E1">
              <w:t>Об утверждении соглашений о передаче отдельных по</w:t>
            </w:r>
            <w:r w:rsidRPr="003D69E1">
              <w:t>л</w:t>
            </w:r>
            <w:r w:rsidRPr="003D69E1">
              <w:t>номочий сельских поселений в области размещения о</w:t>
            </w:r>
            <w:r w:rsidRPr="003D69E1">
              <w:t>б</w:t>
            </w:r>
            <w:r w:rsidRPr="003D69E1">
              <w:t>щедоступной информации о деятельности муниципал</w:t>
            </w:r>
            <w:r w:rsidRPr="003D69E1">
              <w:t>ь</w:t>
            </w:r>
            <w:r w:rsidRPr="003D69E1">
              <w:t xml:space="preserve">ных образований сельсоветов Поспелихинского района Алтайского края на официальном сайте муниципального образования Поспелихинский район Алтайского края в </w:t>
            </w:r>
            <w:r w:rsidRPr="003D69E1">
              <w:lastRenderedPageBreak/>
              <w:t>информационно-т</w:t>
            </w:r>
            <w:r>
              <w:t>елекоммуникационной сети «Инте</w:t>
            </w:r>
            <w:r>
              <w:t>р</w:t>
            </w:r>
            <w:r>
              <w:t>нет» между Администрацией По</w:t>
            </w:r>
            <w:r w:rsidRPr="003D69E1">
              <w:t>спелихинского района Алтайского края и органами местного самоуправления Поспелихинского района Алтайского края</w:t>
            </w:r>
          </w:p>
        </w:tc>
        <w:tc>
          <w:tcPr>
            <w:tcW w:w="1167" w:type="dxa"/>
            <w:shd w:val="clear" w:color="auto" w:fill="auto"/>
          </w:tcPr>
          <w:p w:rsidR="003D69E1" w:rsidRDefault="003D69E1" w:rsidP="00BD0392">
            <w:pPr>
              <w:widowControl w:val="0"/>
              <w:adjustRightInd w:val="0"/>
            </w:pPr>
          </w:p>
        </w:tc>
      </w:tr>
      <w:tr w:rsidR="003D69E1" w:rsidRPr="007264B6" w:rsidTr="00D44EBE">
        <w:trPr>
          <w:trHeight w:val="142"/>
        </w:trPr>
        <w:tc>
          <w:tcPr>
            <w:tcW w:w="830" w:type="dxa"/>
            <w:shd w:val="clear" w:color="auto" w:fill="auto"/>
          </w:tcPr>
          <w:p w:rsidR="003D69E1" w:rsidRPr="007264B6" w:rsidRDefault="003D69E1" w:rsidP="00CA04BD">
            <w:pPr>
              <w:widowControl w:val="0"/>
              <w:adjustRightInd w:val="0"/>
              <w:jc w:val="center"/>
            </w:pPr>
            <w:r>
              <w:lastRenderedPageBreak/>
              <w:t>8.</w:t>
            </w:r>
          </w:p>
        </w:tc>
        <w:tc>
          <w:tcPr>
            <w:tcW w:w="2133" w:type="dxa"/>
            <w:shd w:val="clear" w:color="auto" w:fill="auto"/>
          </w:tcPr>
          <w:p w:rsidR="003D69E1" w:rsidRDefault="003D69E1">
            <w:r>
              <w:t>18.12.2020 № 59</w:t>
            </w:r>
          </w:p>
        </w:tc>
        <w:tc>
          <w:tcPr>
            <w:tcW w:w="6076" w:type="dxa"/>
            <w:shd w:val="clear" w:color="auto" w:fill="auto"/>
          </w:tcPr>
          <w:p w:rsidR="003D69E1" w:rsidRPr="007264B6" w:rsidRDefault="00FF4DA1" w:rsidP="00CA04BD">
            <w:pPr>
              <w:widowControl w:val="0"/>
              <w:adjustRightInd w:val="0"/>
              <w:jc w:val="both"/>
            </w:pPr>
            <w:r>
              <w:t>О Перечне должностных лиц, упол</w:t>
            </w:r>
            <w:r w:rsidRPr="00FF4DA1">
              <w:t>номоченных соста</w:t>
            </w:r>
            <w:r w:rsidRPr="00FF4DA1">
              <w:t>в</w:t>
            </w:r>
            <w:r w:rsidRPr="00FF4DA1">
              <w:t>лять протоколы об административных правонарушениях</w:t>
            </w:r>
          </w:p>
        </w:tc>
        <w:tc>
          <w:tcPr>
            <w:tcW w:w="1167" w:type="dxa"/>
            <w:shd w:val="clear" w:color="auto" w:fill="auto"/>
          </w:tcPr>
          <w:p w:rsidR="003D69E1" w:rsidRDefault="003D69E1" w:rsidP="00BD0392">
            <w:pPr>
              <w:widowControl w:val="0"/>
              <w:adjustRightInd w:val="0"/>
            </w:pPr>
          </w:p>
        </w:tc>
      </w:tr>
      <w:tr w:rsidR="003D69E1" w:rsidRPr="007264B6" w:rsidTr="00D44EBE">
        <w:trPr>
          <w:trHeight w:val="142"/>
        </w:trPr>
        <w:tc>
          <w:tcPr>
            <w:tcW w:w="830" w:type="dxa"/>
            <w:shd w:val="clear" w:color="auto" w:fill="auto"/>
          </w:tcPr>
          <w:p w:rsidR="003D69E1" w:rsidRPr="007264B6" w:rsidRDefault="003D69E1" w:rsidP="00CA04BD">
            <w:pPr>
              <w:widowControl w:val="0"/>
              <w:adjustRightInd w:val="0"/>
              <w:jc w:val="center"/>
            </w:pPr>
            <w:r>
              <w:t>9.</w:t>
            </w:r>
          </w:p>
        </w:tc>
        <w:tc>
          <w:tcPr>
            <w:tcW w:w="2133" w:type="dxa"/>
            <w:shd w:val="clear" w:color="auto" w:fill="auto"/>
          </w:tcPr>
          <w:p w:rsidR="003D69E1" w:rsidRDefault="003D69E1">
            <w:r>
              <w:t>18.12.2020 № 60</w:t>
            </w:r>
          </w:p>
        </w:tc>
        <w:tc>
          <w:tcPr>
            <w:tcW w:w="6076" w:type="dxa"/>
            <w:shd w:val="clear" w:color="auto" w:fill="auto"/>
          </w:tcPr>
          <w:p w:rsidR="003D69E1" w:rsidRPr="007264B6" w:rsidRDefault="00CA646F" w:rsidP="00CA04BD">
            <w:pPr>
              <w:widowControl w:val="0"/>
              <w:adjustRightInd w:val="0"/>
              <w:jc w:val="both"/>
            </w:pPr>
            <w:r w:rsidRPr="00CA646F">
              <w:t>Об осуществлении государственных полномочий в о</w:t>
            </w:r>
            <w:r w:rsidRPr="00CA646F">
              <w:t>б</w:t>
            </w:r>
            <w:r w:rsidRPr="00CA646F">
              <w:t>ласти создания и</w:t>
            </w:r>
            <w:r>
              <w:t xml:space="preserve"> функционирования административ</w:t>
            </w:r>
            <w:r w:rsidRPr="00CA646F">
              <w:t>ных комиссий</w:t>
            </w:r>
          </w:p>
        </w:tc>
        <w:tc>
          <w:tcPr>
            <w:tcW w:w="1167" w:type="dxa"/>
            <w:shd w:val="clear" w:color="auto" w:fill="auto"/>
          </w:tcPr>
          <w:p w:rsidR="003D69E1" w:rsidRDefault="003D69E1" w:rsidP="00BD0392">
            <w:pPr>
              <w:widowControl w:val="0"/>
              <w:adjustRightInd w:val="0"/>
            </w:pPr>
          </w:p>
        </w:tc>
      </w:tr>
      <w:tr w:rsidR="00FF4DA1" w:rsidRPr="007264B6" w:rsidTr="00D44EBE">
        <w:trPr>
          <w:trHeight w:val="142"/>
        </w:trPr>
        <w:tc>
          <w:tcPr>
            <w:tcW w:w="830" w:type="dxa"/>
            <w:shd w:val="clear" w:color="auto" w:fill="auto"/>
          </w:tcPr>
          <w:p w:rsidR="00FF4DA1" w:rsidRPr="007264B6" w:rsidRDefault="00FF4DA1" w:rsidP="00CA04BD">
            <w:pPr>
              <w:widowControl w:val="0"/>
              <w:adjustRightInd w:val="0"/>
              <w:jc w:val="center"/>
            </w:pPr>
            <w:r>
              <w:t>10.</w:t>
            </w:r>
          </w:p>
        </w:tc>
        <w:tc>
          <w:tcPr>
            <w:tcW w:w="2133" w:type="dxa"/>
            <w:shd w:val="clear" w:color="auto" w:fill="auto"/>
          </w:tcPr>
          <w:p w:rsidR="00FF4DA1" w:rsidRDefault="00FF4DA1" w:rsidP="00FF4DA1">
            <w:r w:rsidRPr="00475F33">
              <w:t>18.12.2020 № 6</w:t>
            </w:r>
            <w:r>
              <w:t>1</w:t>
            </w:r>
          </w:p>
        </w:tc>
        <w:tc>
          <w:tcPr>
            <w:tcW w:w="6076" w:type="dxa"/>
            <w:shd w:val="clear" w:color="auto" w:fill="auto"/>
          </w:tcPr>
          <w:p w:rsidR="00FF4DA1" w:rsidRPr="007264B6" w:rsidRDefault="00C31101" w:rsidP="00C31101">
            <w:pPr>
              <w:widowControl w:val="0"/>
              <w:adjustRightInd w:val="0"/>
              <w:jc w:val="both"/>
            </w:pPr>
            <w:r w:rsidRPr="00C31101">
              <w:t>Об утв</w:t>
            </w:r>
            <w:r>
              <w:t xml:space="preserve">ерждении соглашения о передаче </w:t>
            </w:r>
            <w:r w:rsidRPr="00C31101">
              <w:t>к</w:t>
            </w:r>
            <w:r>
              <w:t xml:space="preserve">онтрольно - счетному органу Поспелихинского района части </w:t>
            </w:r>
            <w:r w:rsidRPr="00C31101">
              <w:t>полн</w:t>
            </w:r>
            <w:r w:rsidRPr="00C31101">
              <w:t>о</w:t>
            </w:r>
            <w:r w:rsidRPr="00C31101">
              <w:t>мочий контрольно-счетных органов сельских поселе</w:t>
            </w:r>
            <w:r>
              <w:t xml:space="preserve">ний, входящих в состав </w:t>
            </w:r>
            <w:r w:rsidRPr="00C31101">
              <w:t>муниципального образования Посп</w:t>
            </w:r>
            <w:r w:rsidRPr="00C31101">
              <w:t>е</w:t>
            </w:r>
            <w:r w:rsidRPr="00C31101">
              <w:t>ли</w:t>
            </w:r>
            <w:r>
              <w:t xml:space="preserve">хинский район Алтайского края </w:t>
            </w:r>
            <w:r w:rsidRPr="00C31101">
              <w:t>по осуществлению внешнего</w:t>
            </w:r>
            <w:r>
              <w:t xml:space="preserve"> муниципального финансового кон</w:t>
            </w:r>
            <w:r w:rsidRPr="00C31101">
              <w:t xml:space="preserve">троля  </w:t>
            </w:r>
          </w:p>
        </w:tc>
        <w:tc>
          <w:tcPr>
            <w:tcW w:w="1167" w:type="dxa"/>
            <w:shd w:val="clear" w:color="auto" w:fill="auto"/>
          </w:tcPr>
          <w:p w:rsidR="00FF4DA1" w:rsidRDefault="00FF4DA1" w:rsidP="00BD0392">
            <w:pPr>
              <w:widowControl w:val="0"/>
              <w:adjustRightInd w:val="0"/>
            </w:pPr>
          </w:p>
        </w:tc>
      </w:tr>
      <w:tr w:rsidR="00FF4DA1" w:rsidRPr="007264B6" w:rsidTr="00D44EBE">
        <w:trPr>
          <w:trHeight w:val="142"/>
        </w:trPr>
        <w:tc>
          <w:tcPr>
            <w:tcW w:w="830" w:type="dxa"/>
            <w:shd w:val="clear" w:color="auto" w:fill="auto"/>
          </w:tcPr>
          <w:p w:rsidR="00FF4DA1" w:rsidRPr="007264B6" w:rsidRDefault="00FF4DA1" w:rsidP="00CA04BD">
            <w:pPr>
              <w:widowControl w:val="0"/>
              <w:adjustRightInd w:val="0"/>
              <w:jc w:val="center"/>
            </w:pPr>
            <w:r>
              <w:t>11.</w:t>
            </w:r>
          </w:p>
        </w:tc>
        <w:tc>
          <w:tcPr>
            <w:tcW w:w="2133" w:type="dxa"/>
            <w:shd w:val="clear" w:color="auto" w:fill="auto"/>
          </w:tcPr>
          <w:p w:rsidR="00FF4DA1" w:rsidRDefault="00FF4DA1">
            <w:r>
              <w:t>18.12.2020 № 62</w:t>
            </w:r>
          </w:p>
        </w:tc>
        <w:tc>
          <w:tcPr>
            <w:tcW w:w="6076" w:type="dxa"/>
            <w:shd w:val="clear" w:color="auto" w:fill="auto"/>
          </w:tcPr>
          <w:p w:rsidR="00FF4DA1" w:rsidRPr="007264B6" w:rsidRDefault="002A7479" w:rsidP="00CA04BD">
            <w:pPr>
              <w:widowControl w:val="0"/>
              <w:adjustRightInd w:val="0"/>
              <w:jc w:val="both"/>
            </w:pPr>
            <w:r w:rsidRPr="002A7479">
              <w:t>О</w:t>
            </w:r>
            <w:r>
              <w:t>б утверждении Стратегии социаль</w:t>
            </w:r>
            <w:r w:rsidRPr="002A7479">
              <w:t>но-экономического развития муниципального образования Поспелихинский район до 2035 года</w:t>
            </w:r>
          </w:p>
        </w:tc>
        <w:tc>
          <w:tcPr>
            <w:tcW w:w="1167" w:type="dxa"/>
            <w:shd w:val="clear" w:color="auto" w:fill="auto"/>
          </w:tcPr>
          <w:p w:rsidR="00FF4DA1" w:rsidRDefault="002A7479" w:rsidP="00BD0392">
            <w:pPr>
              <w:widowControl w:val="0"/>
              <w:adjustRightInd w:val="0"/>
            </w:pPr>
            <w:r>
              <w:t>стр. 50</w:t>
            </w:r>
          </w:p>
        </w:tc>
      </w:tr>
      <w:tr w:rsidR="00FF4DA1" w:rsidRPr="007264B6" w:rsidTr="00D44EBE">
        <w:trPr>
          <w:trHeight w:val="142"/>
        </w:trPr>
        <w:tc>
          <w:tcPr>
            <w:tcW w:w="830" w:type="dxa"/>
            <w:shd w:val="clear" w:color="auto" w:fill="auto"/>
          </w:tcPr>
          <w:p w:rsidR="00FF4DA1" w:rsidRPr="007264B6" w:rsidRDefault="00FF4DA1" w:rsidP="00CA04BD">
            <w:pPr>
              <w:widowControl w:val="0"/>
              <w:adjustRightInd w:val="0"/>
              <w:jc w:val="center"/>
            </w:pPr>
            <w:r>
              <w:t>12.</w:t>
            </w:r>
          </w:p>
        </w:tc>
        <w:tc>
          <w:tcPr>
            <w:tcW w:w="2133" w:type="dxa"/>
            <w:shd w:val="clear" w:color="auto" w:fill="auto"/>
          </w:tcPr>
          <w:p w:rsidR="00FF4DA1" w:rsidRDefault="00FF4DA1">
            <w:r>
              <w:t>18.12.2020 № 63</w:t>
            </w:r>
          </w:p>
        </w:tc>
        <w:tc>
          <w:tcPr>
            <w:tcW w:w="6076" w:type="dxa"/>
            <w:shd w:val="clear" w:color="auto" w:fill="auto"/>
          </w:tcPr>
          <w:p w:rsidR="00FF4DA1" w:rsidRPr="007264B6" w:rsidRDefault="002A7479" w:rsidP="00CA04BD">
            <w:pPr>
              <w:widowControl w:val="0"/>
              <w:adjustRightInd w:val="0"/>
              <w:jc w:val="both"/>
            </w:pPr>
            <w:r w:rsidRPr="002A7479">
              <w:t>О внесении изменений в решение районного Совета народных депутатов от 27.07.2018 № 27</w:t>
            </w:r>
          </w:p>
        </w:tc>
        <w:tc>
          <w:tcPr>
            <w:tcW w:w="1167" w:type="dxa"/>
            <w:shd w:val="clear" w:color="auto" w:fill="auto"/>
          </w:tcPr>
          <w:p w:rsidR="00FF4DA1" w:rsidRDefault="002A7479" w:rsidP="00BD0392">
            <w:pPr>
              <w:widowControl w:val="0"/>
              <w:adjustRightInd w:val="0"/>
            </w:pPr>
            <w:r>
              <w:t>стр. 120</w:t>
            </w:r>
          </w:p>
        </w:tc>
      </w:tr>
      <w:tr w:rsidR="00FF4DA1" w:rsidRPr="007264B6" w:rsidTr="00D44EBE">
        <w:trPr>
          <w:trHeight w:val="142"/>
        </w:trPr>
        <w:tc>
          <w:tcPr>
            <w:tcW w:w="830" w:type="dxa"/>
            <w:shd w:val="clear" w:color="auto" w:fill="auto"/>
          </w:tcPr>
          <w:p w:rsidR="00FF4DA1" w:rsidRPr="007264B6" w:rsidRDefault="00FF4DA1" w:rsidP="00CA04BD">
            <w:pPr>
              <w:widowControl w:val="0"/>
              <w:adjustRightInd w:val="0"/>
              <w:jc w:val="center"/>
            </w:pPr>
            <w:r>
              <w:t>13.</w:t>
            </w:r>
          </w:p>
        </w:tc>
        <w:tc>
          <w:tcPr>
            <w:tcW w:w="2133" w:type="dxa"/>
            <w:shd w:val="clear" w:color="auto" w:fill="auto"/>
          </w:tcPr>
          <w:p w:rsidR="00FF4DA1" w:rsidRDefault="00FF4DA1">
            <w:r>
              <w:t>18.12.2020 № 64</w:t>
            </w:r>
          </w:p>
        </w:tc>
        <w:tc>
          <w:tcPr>
            <w:tcW w:w="6076" w:type="dxa"/>
            <w:shd w:val="clear" w:color="auto" w:fill="auto"/>
          </w:tcPr>
          <w:p w:rsidR="00FF4DA1" w:rsidRPr="007264B6" w:rsidRDefault="000E0A94" w:rsidP="00CA04BD">
            <w:pPr>
              <w:widowControl w:val="0"/>
              <w:adjustRightInd w:val="0"/>
              <w:jc w:val="both"/>
            </w:pPr>
            <w:r w:rsidRPr="000E0A94">
              <w:t>О внесении изменений в решение районного Совета народных депутатов от 20.12.2019 №</w:t>
            </w:r>
            <w:r>
              <w:t xml:space="preserve"> </w:t>
            </w:r>
            <w:r w:rsidRPr="000E0A94">
              <w:t>42</w:t>
            </w:r>
          </w:p>
        </w:tc>
        <w:tc>
          <w:tcPr>
            <w:tcW w:w="1167" w:type="dxa"/>
            <w:shd w:val="clear" w:color="auto" w:fill="auto"/>
          </w:tcPr>
          <w:p w:rsidR="00FF4DA1" w:rsidRDefault="00FF4DA1" w:rsidP="00BD0392">
            <w:pPr>
              <w:widowControl w:val="0"/>
              <w:adjustRightInd w:val="0"/>
            </w:pPr>
          </w:p>
        </w:tc>
      </w:tr>
      <w:tr w:rsidR="00FF4DA1" w:rsidRPr="007264B6" w:rsidTr="00D44EBE">
        <w:trPr>
          <w:trHeight w:val="142"/>
        </w:trPr>
        <w:tc>
          <w:tcPr>
            <w:tcW w:w="830" w:type="dxa"/>
            <w:shd w:val="clear" w:color="auto" w:fill="auto"/>
          </w:tcPr>
          <w:p w:rsidR="00FF4DA1" w:rsidRPr="007264B6" w:rsidRDefault="00FF4DA1" w:rsidP="00CA04BD">
            <w:pPr>
              <w:widowControl w:val="0"/>
              <w:adjustRightInd w:val="0"/>
              <w:jc w:val="center"/>
            </w:pPr>
            <w:r>
              <w:t>14.</w:t>
            </w:r>
          </w:p>
        </w:tc>
        <w:tc>
          <w:tcPr>
            <w:tcW w:w="2133" w:type="dxa"/>
            <w:shd w:val="clear" w:color="auto" w:fill="auto"/>
          </w:tcPr>
          <w:p w:rsidR="00FF4DA1" w:rsidRDefault="00FF4DA1">
            <w:r>
              <w:t>18.12.2020 № 65</w:t>
            </w:r>
          </w:p>
        </w:tc>
        <w:tc>
          <w:tcPr>
            <w:tcW w:w="6076" w:type="dxa"/>
            <w:shd w:val="clear" w:color="auto" w:fill="auto"/>
          </w:tcPr>
          <w:p w:rsidR="00FF4DA1" w:rsidRPr="007264B6" w:rsidRDefault="00C31D57" w:rsidP="00C31D57">
            <w:pPr>
              <w:widowControl w:val="0"/>
              <w:adjustRightInd w:val="0"/>
              <w:jc w:val="both"/>
            </w:pPr>
            <w:r w:rsidRPr="00C31D57">
              <w:t>О принятии порядка распределения дотаций  на выра</w:t>
            </w:r>
            <w:r w:rsidRPr="00C31D57">
              <w:t>в</w:t>
            </w:r>
            <w:r>
              <w:t>нивание бюджетн</w:t>
            </w:r>
            <w:r w:rsidRPr="00C31D57">
              <w:t>ой обеспеченности поселений из ра</w:t>
            </w:r>
            <w:r w:rsidRPr="00C31D57">
              <w:t>й</w:t>
            </w:r>
            <w:r w:rsidRPr="00C31D57">
              <w:t>онного бюджета муниципального образования Поспел</w:t>
            </w:r>
            <w:r w:rsidRPr="00C31D57">
              <w:t>и</w:t>
            </w:r>
            <w:r w:rsidRPr="00C31D57">
              <w:t>хинский район</w:t>
            </w:r>
          </w:p>
        </w:tc>
        <w:tc>
          <w:tcPr>
            <w:tcW w:w="1167" w:type="dxa"/>
            <w:shd w:val="clear" w:color="auto" w:fill="auto"/>
          </w:tcPr>
          <w:p w:rsidR="00FF4DA1" w:rsidRDefault="00C31D57" w:rsidP="00BD0392">
            <w:pPr>
              <w:widowControl w:val="0"/>
              <w:adjustRightInd w:val="0"/>
            </w:pPr>
            <w:r>
              <w:t>стр.</w:t>
            </w:r>
          </w:p>
        </w:tc>
      </w:tr>
      <w:tr w:rsidR="00FF4DA1" w:rsidRPr="007264B6" w:rsidTr="00D44EBE">
        <w:trPr>
          <w:trHeight w:val="142"/>
        </w:trPr>
        <w:tc>
          <w:tcPr>
            <w:tcW w:w="830" w:type="dxa"/>
            <w:shd w:val="clear" w:color="auto" w:fill="auto"/>
          </w:tcPr>
          <w:p w:rsidR="00FF4DA1" w:rsidRPr="007264B6" w:rsidRDefault="00FF4DA1" w:rsidP="00CA04BD">
            <w:pPr>
              <w:widowControl w:val="0"/>
              <w:adjustRightInd w:val="0"/>
              <w:jc w:val="center"/>
            </w:pPr>
            <w:r>
              <w:t>15.</w:t>
            </w:r>
          </w:p>
        </w:tc>
        <w:tc>
          <w:tcPr>
            <w:tcW w:w="2133" w:type="dxa"/>
            <w:shd w:val="clear" w:color="auto" w:fill="auto"/>
          </w:tcPr>
          <w:p w:rsidR="00FF4DA1" w:rsidRDefault="00FF4DA1">
            <w:r>
              <w:t>18.12.2020 № 66</w:t>
            </w:r>
          </w:p>
        </w:tc>
        <w:tc>
          <w:tcPr>
            <w:tcW w:w="6076" w:type="dxa"/>
            <w:shd w:val="clear" w:color="auto" w:fill="auto"/>
          </w:tcPr>
          <w:p w:rsidR="00FF4DA1" w:rsidRPr="007264B6" w:rsidRDefault="0012006C" w:rsidP="00CA04BD">
            <w:pPr>
              <w:widowControl w:val="0"/>
              <w:adjustRightInd w:val="0"/>
              <w:jc w:val="both"/>
            </w:pPr>
            <w:proofErr w:type="gramStart"/>
            <w:r w:rsidRPr="0012006C">
              <w:t>О признании утратившими силу решений районного С</w:t>
            </w:r>
            <w:r w:rsidRPr="0012006C">
              <w:t>о</w:t>
            </w:r>
            <w:r w:rsidRPr="0012006C">
              <w:t>вета народных депутатов о системе налогообложения в виде единого налога на вмененный доход для отдельных видов</w:t>
            </w:r>
            <w:proofErr w:type="gramEnd"/>
            <w:r w:rsidRPr="0012006C">
              <w:t xml:space="preserve"> деятельности</w:t>
            </w:r>
          </w:p>
        </w:tc>
        <w:tc>
          <w:tcPr>
            <w:tcW w:w="1167" w:type="dxa"/>
            <w:shd w:val="clear" w:color="auto" w:fill="auto"/>
          </w:tcPr>
          <w:p w:rsidR="00FF4DA1" w:rsidRDefault="00FF4DA1" w:rsidP="00BD0392">
            <w:pPr>
              <w:widowControl w:val="0"/>
              <w:adjustRightInd w:val="0"/>
            </w:pPr>
          </w:p>
        </w:tc>
      </w:tr>
      <w:tr w:rsidR="00FF4DA1" w:rsidRPr="007264B6" w:rsidTr="00D44EBE">
        <w:trPr>
          <w:trHeight w:val="142"/>
        </w:trPr>
        <w:tc>
          <w:tcPr>
            <w:tcW w:w="830" w:type="dxa"/>
            <w:shd w:val="clear" w:color="auto" w:fill="auto"/>
          </w:tcPr>
          <w:p w:rsidR="00FF4DA1" w:rsidRPr="007264B6" w:rsidRDefault="00FF4DA1" w:rsidP="00CA04BD">
            <w:pPr>
              <w:widowControl w:val="0"/>
              <w:adjustRightInd w:val="0"/>
              <w:jc w:val="center"/>
            </w:pPr>
            <w:r>
              <w:t>16.</w:t>
            </w:r>
          </w:p>
        </w:tc>
        <w:tc>
          <w:tcPr>
            <w:tcW w:w="2133" w:type="dxa"/>
            <w:shd w:val="clear" w:color="auto" w:fill="auto"/>
          </w:tcPr>
          <w:p w:rsidR="00FF4DA1" w:rsidRDefault="00FF4DA1">
            <w:r>
              <w:t>18.12.2020 № 67</w:t>
            </w:r>
          </w:p>
        </w:tc>
        <w:tc>
          <w:tcPr>
            <w:tcW w:w="6076" w:type="dxa"/>
            <w:shd w:val="clear" w:color="auto" w:fill="auto"/>
          </w:tcPr>
          <w:p w:rsidR="00FF4DA1" w:rsidRPr="007264B6" w:rsidRDefault="0012006C" w:rsidP="00CA04BD">
            <w:pPr>
              <w:widowControl w:val="0"/>
              <w:adjustRightInd w:val="0"/>
              <w:jc w:val="both"/>
            </w:pPr>
            <w:r w:rsidRPr="0012006C">
              <w:t>Об утверждении Положения о бюджетном процессе и финансовом контроле в муниципальном образовании Поспелихинский район Алтайского края</w:t>
            </w:r>
          </w:p>
        </w:tc>
        <w:tc>
          <w:tcPr>
            <w:tcW w:w="1167" w:type="dxa"/>
            <w:shd w:val="clear" w:color="auto" w:fill="auto"/>
          </w:tcPr>
          <w:p w:rsidR="00FF4DA1" w:rsidRDefault="00FF4DA1" w:rsidP="00BD0392">
            <w:pPr>
              <w:widowControl w:val="0"/>
              <w:adjustRightInd w:val="0"/>
            </w:pPr>
          </w:p>
        </w:tc>
      </w:tr>
      <w:tr w:rsidR="003D3E8F" w:rsidRPr="007264B6" w:rsidTr="00D44EBE">
        <w:trPr>
          <w:trHeight w:val="142"/>
        </w:trPr>
        <w:tc>
          <w:tcPr>
            <w:tcW w:w="830" w:type="dxa"/>
            <w:shd w:val="clear" w:color="auto" w:fill="auto"/>
          </w:tcPr>
          <w:p w:rsidR="003D3E8F" w:rsidRPr="007264B6" w:rsidRDefault="0012006C" w:rsidP="00CA04BD">
            <w:pPr>
              <w:widowControl w:val="0"/>
              <w:adjustRightInd w:val="0"/>
              <w:jc w:val="center"/>
            </w:pPr>
            <w:r>
              <w:t>17</w:t>
            </w:r>
          </w:p>
        </w:tc>
        <w:tc>
          <w:tcPr>
            <w:tcW w:w="2133" w:type="dxa"/>
            <w:shd w:val="clear" w:color="auto" w:fill="auto"/>
          </w:tcPr>
          <w:p w:rsidR="003D3E8F" w:rsidRPr="007264B6" w:rsidRDefault="0012006C" w:rsidP="00AF42AC">
            <w:pPr>
              <w:widowControl w:val="0"/>
              <w:adjustRightInd w:val="0"/>
            </w:pPr>
            <w:r>
              <w:t>18.12.2020 № 68</w:t>
            </w:r>
          </w:p>
        </w:tc>
        <w:tc>
          <w:tcPr>
            <w:tcW w:w="6076" w:type="dxa"/>
            <w:shd w:val="clear" w:color="auto" w:fill="auto"/>
          </w:tcPr>
          <w:p w:rsidR="003D3E8F" w:rsidRPr="007264B6" w:rsidRDefault="000E0A94" w:rsidP="000E0A94">
            <w:pPr>
              <w:widowControl w:val="0"/>
              <w:adjustRightInd w:val="0"/>
              <w:jc w:val="both"/>
            </w:pPr>
            <w:r w:rsidRPr="000E0A94">
              <w:t>О районном бюджете Поспелихинского района Алта</w:t>
            </w:r>
            <w:r w:rsidRPr="000E0A94">
              <w:t>й</w:t>
            </w:r>
            <w:r w:rsidRPr="000E0A94">
              <w:t>ского края на 2021 год и на плановый период 2022 и 2023 годов</w:t>
            </w:r>
          </w:p>
        </w:tc>
        <w:tc>
          <w:tcPr>
            <w:tcW w:w="1167" w:type="dxa"/>
            <w:shd w:val="clear" w:color="auto" w:fill="auto"/>
          </w:tcPr>
          <w:p w:rsidR="003D3E8F" w:rsidRDefault="003D3E8F" w:rsidP="00BD0392">
            <w:pPr>
              <w:widowControl w:val="0"/>
              <w:adjustRightInd w:val="0"/>
            </w:pPr>
          </w:p>
        </w:tc>
      </w:tr>
      <w:tr w:rsidR="003D3E8F" w:rsidRPr="007264B6" w:rsidTr="00D44EBE">
        <w:trPr>
          <w:trHeight w:val="142"/>
        </w:trPr>
        <w:tc>
          <w:tcPr>
            <w:tcW w:w="830" w:type="dxa"/>
            <w:shd w:val="clear" w:color="auto" w:fill="auto"/>
          </w:tcPr>
          <w:p w:rsidR="003D3E8F" w:rsidRPr="007264B6" w:rsidRDefault="0012006C" w:rsidP="00CA04BD">
            <w:pPr>
              <w:widowControl w:val="0"/>
              <w:adjustRightInd w:val="0"/>
              <w:jc w:val="center"/>
            </w:pPr>
            <w:r>
              <w:t>18</w:t>
            </w:r>
          </w:p>
        </w:tc>
        <w:tc>
          <w:tcPr>
            <w:tcW w:w="2133" w:type="dxa"/>
            <w:shd w:val="clear" w:color="auto" w:fill="auto"/>
          </w:tcPr>
          <w:p w:rsidR="003D3E8F" w:rsidRPr="007264B6" w:rsidRDefault="0012006C" w:rsidP="00AF42AC">
            <w:pPr>
              <w:widowControl w:val="0"/>
              <w:adjustRightInd w:val="0"/>
            </w:pPr>
            <w:r>
              <w:t>18.12.2020 № 70</w:t>
            </w:r>
          </w:p>
        </w:tc>
        <w:tc>
          <w:tcPr>
            <w:tcW w:w="6076" w:type="dxa"/>
            <w:shd w:val="clear" w:color="auto" w:fill="auto"/>
          </w:tcPr>
          <w:p w:rsidR="003D3E8F" w:rsidRPr="007264B6" w:rsidRDefault="000E0A94" w:rsidP="000E0A94">
            <w:pPr>
              <w:widowControl w:val="0"/>
              <w:adjustRightInd w:val="0"/>
              <w:jc w:val="both"/>
            </w:pPr>
            <w:r>
              <w:t>О внесении изменений в решение районного Совета народных депутатов от 28.04.2015 № 21</w:t>
            </w:r>
          </w:p>
        </w:tc>
        <w:tc>
          <w:tcPr>
            <w:tcW w:w="1167" w:type="dxa"/>
            <w:shd w:val="clear" w:color="auto" w:fill="auto"/>
          </w:tcPr>
          <w:p w:rsidR="003D3E8F" w:rsidRDefault="003D3E8F" w:rsidP="00BD0392">
            <w:pPr>
              <w:widowControl w:val="0"/>
              <w:adjustRightInd w:val="0"/>
            </w:pPr>
          </w:p>
        </w:tc>
      </w:tr>
      <w:tr w:rsidR="003D3E8F" w:rsidRPr="007264B6" w:rsidTr="00D44EBE">
        <w:trPr>
          <w:trHeight w:val="142"/>
        </w:trPr>
        <w:tc>
          <w:tcPr>
            <w:tcW w:w="830" w:type="dxa"/>
            <w:shd w:val="clear" w:color="auto" w:fill="auto"/>
          </w:tcPr>
          <w:p w:rsidR="003D3E8F" w:rsidRPr="007264B6" w:rsidRDefault="0012006C" w:rsidP="00CA04BD">
            <w:pPr>
              <w:widowControl w:val="0"/>
              <w:adjustRightInd w:val="0"/>
              <w:jc w:val="center"/>
            </w:pPr>
            <w:r>
              <w:t>19</w:t>
            </w:r>
          </w:p>
        </w:tc>
        <w:tc>
          <w:tcPr>
            <w:tcW w:w="2133" w:type="dxa"/>
            <w:shd w:val="clear" w:color="auto" w:fill="auto"/>
          </w:tcPr>
          <w:p w:rsidR="003D3E8F" w:rsidRPr="007264B6" w:rsidRDefault="0012006C" w:rsidP="00AF42AC">
            <w:pPr>
              <w:widowControl w:val="0"/>
              <w:adjustRightInd w:val="0"/>
            </w:pPr>
            <w:r>
              <w:t>18.12.2020 № 71</w:t>
            </w:r>
          </w:p>
        </w:tc>
        <w:tc>
          <w:tcPr>
            <w:tcW w:w="6076" w:type="dxa"/>
            <w:shd w:val="clear" w:color="auto" w:fill="auto"/>
          </w:tcPr>
          <w:p w:rsidR="003D3E8F" w:rsidRPr="007264B6" w:rsidRDefault="000E0A94" w:rsidP="00CA04BD">
            <w:pPr>
              <w:widowControl w:val="0"/>
              <w:adjustRightInd w:val="0"/>
              <w:jc w:val="both"/>
            </w:pPr>
            <w:r>
              <w:t>О внесении изменений в решение районного Совета народных депутатов от 28.04.2016 № 19</w:t>
            </w:r>
          </w:p>
        </w:tc>
        <w:tc>
          <w:tcPr>
            <w:tcW w:w="1167" w:type="dxa"/>
            <w:shd w:val="clear" w:color="auto" w:fill="auto"/>
          </w:tcPr>
          <w:p w:rsidR="003D3E8F" w:rsidRDefault="003D3E8F" w:rsidP="00BD0392">
            <w:pPr>
              <w:widowControl w:val="0"/>
              <w:adjustRightInd w:val="0"/>
            </w:pPr>
          </w:p>
        </w:tc>
      </w:tr>
      <w:tr w:rsidR="000E0A94" w:rsidRPr="007264B6" w:rsidTr="00D44EBE">
        <w:trPr>
          <w:trHeight w:val="142"/>
        </w:trPr>
        <w:tc>
          <w:tcPr>
            <w:tcW w:w="830" w:type="dxa"/>
            <w:shd w:val="clear" w:color="auto" w:fill="auto"/>
          </w:tcPr>
          <w:p w:rsidR="000E0A94" w:rsidRDefault="000E0A94" w:rsidP="00CA04BD">
            <w:pPr>
              <w:widowControl w:val="0"/>
              <w:adjustRightInd w:val="0"/>
              <w:jc w:val="center"/>
            </w:pPr>
            <w:r>
              <w:t>20</w:t>
            </w:r>
          </w:p>
        </w:tc>
        <w:tc>
          <w:tcPr>
            <w:tcW w:w="2133" w:type="dxa"/>
            <w:shd w:val="clear" w:color="auto" w:fill="auto"/>
          </w:tcPr>
          <w:p w:rsidR="000E0A94" w:rsidRDefault="000E0A94" w:rsidP="00AF42AC">
            <w:pPr>
              <w:widowControl w:val="0"/>
              <w:adjustRightInd w:val="0"/>
            </w:pPr>
            <w:r>
              <w:t>18.12.2020 № 73</w:t>
            </w:r>
          </w:p>
        </w:tc>
        <w:tc>
          <w:tcPr>
            <w:tcW w:w="6076" w:type="dxa"/>
            <w:shd w:val="clear" w:color="auto" w:fill="auto"/>
          </w:tcPr>
          <w:p w:rsidR="000E0A94" w:rsidRPr="007264B6" w:rsidRDefault="000E0A94" w:rsidP="00CA04BD">
            <w:pPr>
              <w:widowControl w:val="0"/>
              <w:adjustRightInd w:val="0"/>
              <w:jc w:val="both"/>
            </w:pPr>
            <w:r>
              <w:t>О внесении изменений в решение районного Совета народных депутатов от 01.03.2017 № 08</w:t>
            </w:r>
          </w:p>
        </w:tc>
        <w:tc>
          <w:tcPr>
            <w:tcW w:w="1167" w:type="dxa"/>
            <w:shd w:val="clear" w:color="auto" w:fill="auto"/>
          </w:tcPr>
          <w:p w:rsidR="000E0A94" w:rsidRDefault="000E0A94" w:rsidP="00BD0392">
            <w:pPr>
              <w:widowControl w:val="0"/>
              <w:adjustRightInd w:val="0"/>
            </w:pPr>
          </w:p>
        </w:tc>
      </w:tr>
      <w:tr w:rsidR="000E0A94" w:rsidRPr="007264B6" w:rsidTr="00D44EBE">
        <w:trPr>
          <w:trHeight w:val="142"/>
        </w:trPr>
        <w:tc>
          <w:tcPr>
            <w:tcW w:w="830" w:type="dxa"/>
            <w:shd w:val="clear" w:color="auto" w:fill="auto"/>
          </w:tcPr>
          <w:p w:rsidR="000E0A94" w:rsidRDefault="000E0A94" w:rsidP="00CA04BD">
            <w:pPr>
              <w:widowControl w:val="0"/>
              <w:adjustRightInd w:val="0"/>
              <w:jc w:val="center"/>
            </w:pPr>
            <w:r>
              <w:t>21</w:t>
            </w:r>
          </w:p>
        </w:tc>
        <w:tc>
          <w:tcPr>
            <w:tcW w:w="2133" w:type="dxa"/>
            <w:shd w:val="clear" w:color="auto" w:fill="auto"/>
          </w:tcPr>
          <w:p w:rsidR="000E0A94" w:rsidRDefault="000E0A94" w:rsidP="000E0A94">
            <w:pPr>
              <w:widowControl w:val="0"/>
              <w:adjustRightInd w:val="0"/>
            </w:pPr>
            <w:r w:rsidRPr="000E0A94">
              <w:t>18.12.2020 № 7</w:t>
            </w:r>
            <w:r>
              <w:t>4</w:t>
            </w:r>
          </w:p>
        </w:tc>
        <w:tc>
          <w:tcPr>
            <w:tcW w:w="6076" w:type="dxa"/>
            <w:shd w:val="clear" w:color="auto" w:fill="auto"/>
          </w:tcPr>
          <w:p w:rsidR="000E0A94" w:rsidRPr="007264B6" w:rsidRDefault="000E0A94" w:rsidP="00CA04BD">
            <w:pPr>
              <w:widowControl w:val="0"/>
              <w:adjustRightInd w:val="0"/>
              <w:jc w:val="both"/>
            </w:pPr>
            <w:r w:rsidRPr="000E0A94">
              <w:t>О в</w:t>
            </w:r>
            <w:r>
              <w:t>несении изменений в решение рай</w:t>
            </w:r>
            <w:r w:rsidRPr="000E0A94">
              <w:t>онного Совета народных депутатов от 01.03.2017 № 09</w:t>
            </w:r>
          </w:p>
        </w:tc>
        <w:tc>
          <w:tcPr>
            <w:tcW w:w="1167" w:type="dxa"/>
            <w:shd w:val="clear" w:color="auto" w:fill="auto"/>
          </w:tcPr>
          <w:p w:rsidR="000E0A94" w:rsidRDefault="000E0A94" w:rsidP="00BD0392">
            <w:pPr>
              <w:widowControl w:val="0"/>
              <w:adjustRightInd w:val="0"/>
            </w:pPr>
          </w:p>
        </w:tc>
      </w:tr>
    </w:tbl>
    <w:p w:rsidR="0039222E" w:rsidRDefault="0039222E" w:rsidP="0039222E">
      <w:pPr>
        <w:jc w:val="center"/>
        <w:rPr>
          <w:b/>
          <w:u w:val="single"/>
        </w:rPr>
      </w:pPr>
    </w:p>
    <w:p w:rsidR="00DD430D" w:rsidRDefault="00DD430D" w:rsidP="0039222E">
      <w:pPr>
        <w:jc w:val="center"/>
        <w:rPr>
          <w:b/>
          <w:u w:val="single"/>
        </w:rPr>
      </w:pPr>
    </w:p>
    <w:p w:rsidR="0039222E" w:rsidRDefault="0039222E" w:rsidP="0039222E">
      <w:pPr>
        <w:jc w:val="center"/>
        <w:rPr>
          <w:b/>
          <w:u w:val="single"/>
        </w:rPr>
      </w:pPr>
      <w:r>
        <w:rPr>
          <w:b/>
          <w:u w:val="single"/>
        </w:rPr>
        <w:t>Раздел второй</w:t>
      </w:r>
      <w:r w:rsidRPr="007264B6">
        <w:rPr>
          <w:b/>
          <w:u w:val="single"/>
        </w:rPr>
        <w:t xml:space="preserve">: </w:t>
      </w:r>
    </w:p>
    <w:p w:rsidR="0039222E" w:rsidRDefault="0039222E" w:rsidP="0039222E">
      <w:pPr>
        <w:jc w:val="center"/>
        <w:rPr>
          <w:b/>
          <w:u w:val="single"/>
        </w:rPr>
      </w:pPr>
    </w:p>
    <w:p w:rsidR="0039222E" w:rsidRDefault="0039222E" w:rsidP="0039222E">
      <w:pPr>
        <w:jc w:val="center"/>
        <w:rPr>
          <w:sz w:val="28"/>
        </w:rPr>
      </w:pPr>
      <w:r w:rsidRPr="00795A5B">
        <w:rPr>
          <w:sz w:val="28"/>
        </w:rPr>
        <w:t>Постановления Администрации Поспелихинского района</w:t>
      </w:r>
    </w:p>
    <w:p w:rsidR="00D44EBE" w:rsidRPr="00F51017" w:rsidRDefault="00D44EBE" w:rsidP="0039222E">
      <w:pPr>
        <w:jc w:val="center"/>
        <w:rPr>
          <w:sz w:val="28"/>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172"/>
        <w:gridCol w:w="6051"/>
        <w:gridCol w:w="1134"/>
      </w:tblGrid>
      <w:tr w:rsidR="0039222E" w:rsidRPr="007264B6" w:rsidTr="00D44EBE">
        <w:trPr>
          <w:trHeight w:val="142"/>
        </w:trPr>
        <w:tc>
          <w:tcPr>
            <w:tcW w:w="850" w:type="dxa"/>
            <w:shd w:val="clear" w:color="auto" w:fill="auto"/>
          </w:tcPr>
          <w:p w:rsidR="0039222E" w:rsidRPr="007264B6" w:rsidRDefault="00293B41" w:rsidP="00CA04BD">
            <w:pPr>
              <w:widowControl w:val="0"/>
              <w:adjustRightInd w:val="0"/>
              <w:jc w:val="center"/>
            </w:pPr>
            <w:r>
              <w:t>1.</w:t>
            </w:r>
          </w:p>
        </w:tc>
        <w:tc>
          <w:tcPr>
            <w:tcW w:w="2172" w:type="dxa"/>
            <w:shd w:val="clear" w:color="auto" w:fill="auto"/>
          </w:tcPr>
          <w:p w:rsidR="0039222E" w:rsidRPr="00F622D5" w:rsidRDefault="00F622D5" w:rsidP="00CA04BD">
            <w:pPr>
              <w:widowControl w:val="0"/>
              <w:adjustRightInd w:val="0"/>
              <w:jc w:val="center"/>
            </w:pPr>
            <w:r w:rsidRPr="00F622D5">
              <w:t>14.12.2020 № 561</w:t>
            </w:r>
          </w:p>
        </w:tc>
        <w:tc>
          <w:tcPr>
            <w:tcW w:w="6051" w:type="dxa"/>
            <w:shd w:val="clear" w:color="auto" w:fill="auto"/>
          </w:tcPr>
          <w:p w:rsidR="0039222E" w:rsidRPr="00F622D5" w:rsidRDefault="000B0625" w:rsidP="00F622D5">
            <w:pPr>
              <w:jc w:val="both"/>
            </w:pPr>
            <w:r w:rsidRPr="00F622D5">
              <w:rPr>
                <w:color w:val="000000"/>
              </w:rPr>
              <w:t>О принятии муниципальной  програ</w:t>
            </w:r>
            <w:r w:rsidRPr="00F622D5">
              <w:rPr>
                <w:color w:val="000000"/>
                <w:spacing w:val="-20"/>
              </w:rPr>
              <w:t>ммы «Пов</w:t>
            </w:r>
            <w:r w:rsidRPr="00F622D5">
              <w:rPr>
                <w:color w:val="000000"/>
              </w:rPr>
              <w:t xml:space="preserve">ышение </w:t>
            </w:r>
            <w:r w:rsidRPr="00F622D5">
              <w:rPr>
                <w:color w:val="000000"/>
              </w:rPr>
              <w:lastRenderedPageBreak/>
              <w:t>безопасн</w:t>
            </w:r>
            <w:r w:rsidRPr="00F622D5">
              <w:rPr>
                <w:color w:val="000000"/>
                <w:spacing w:val="-20"/>
              </w:rPr>
              <w:t>ости доро</w:t>
            </w:r>
            <w:r w:rsidRPr="00F622D5">
              <w:rPr>
                <w:color w:val="000000"/>
              </w:rPr>
              <w:t>жн</w:t>
            </w:r>
            <w:r w:rsidRPr="00F622D5">
              <w:rPr>
                <w:color w:val="000000"/>
                <w:spacing w:val="-20"/>
              </w:rPr>
              <w:t xml:space="preserve">ого </w:t>
            </w:r>
            <w:r w:rsidRPr="00F622D5">
              <w:rPr>
                <w:color w:val="000000"/>
              </w:rPr>
              <w:t>движ</w:t>
            </w:r>
            <w:r w:rsidRPr="00F622D5">
              <w:rPr>
                <w:color w:val="000000"/>
                <w:spacing w:val="-20"/>
              </w:rPr>
              <w:t>е</w:t>
            </w:r>
            <w:r w:rsidRPr="00F622D5">
              <w:rPr>
                <w:color w:val="000000"/>
              </w:rPr>
              <w:t>ни</w:t>
            </w:r>
            <w:r w:rsidRPr="00F622D5">
              <w:rPr>
                <w:color w:val="000000"/>
                <w:spacing w:val="-20"/>
              </w:rPr>
              <w:t>я в Посп</w:t>
            </w:r>
            <w:r w:rsidRPr="00F622D5">
              <w:rPr>
                <w:color w:val="000000"/>
              </w:rPr>
              <w:t>елихин</w:t>
            </w:r>
            <w:r w:rsidRPr="00F622D5">
              <w:rPr>
                <w:color w:val="000000"/>
                <w:spacing w:val="-20"/>
              </w:rPr>
              <w:t xml:space="preserve">ском </w:t>
            </w:r>
            <w:r w:rsidRPr="00F622D5">
              <w:rPr>
                <w:color w:val="000000"/>
              </w:rPr>
              <w:t>районе в 2021-2025 годах»</w:t>
            </w:r>
          </w:p>
        </w:tc>
        <w:tc>
          <w:tcPr>
            <w:tcW w:w="1134" w:type="dxa"/>
            <w:shd w:val="clear" w:color="auto" w:fill="auto"/>
          </w:tcPr>
          <w:p w:rsidR="0039222E" w:rsidRPr="007264B6" w:rsidRDefault="00D44EBE" w:rsidP="00BD0392">
            <w:pPr>
              <w:widowControl w:val="0"/>
              <w:adjustRightInd w:val="0"/>
              <w:jc w:val="center"/>
            </w:pPr>
            <w:r>
              <w:lastRenderedPageBreak/>
              <w:t xml:space="preserve">стр. </w:t>
            </w:r>
          </w:p>
        </w:tc>
      </w:tr>
      <w:tr w:rsidR="0039222E" w:rsidRPr="007264B6" w:rsidTr="00D44EBE">
        <w:trPr>
          <w:trHeight w:val="142"/>
        </w:trPr>
        <w:tc>
          <w:tcPr>
            <w:tcW w:w="850" w:type="dxa"/>
            <w:shd w:val="clear" w:color="auto" w:fill="auto"/>
          </w:tcPr>
          <w:p w:rsidR="0039222E" w:rsidRPr="007264B6" w:rsidRDefault="00293B41" w:rsidP="00CA04BD">
            <w:pPr>
              <w:widowControl w:val="0"/>
              <w:adjustRightInd w:val="0"/>
              <w:jc w:val="center"/>
            </w:pPr>
            <w:r>
              <w:lastRenderedPageBreak/>
              <w:t>2.</w:t>
            </w:r>
          </w:p>
        </w:tc>
        <w:tc>
          <w:tcPr>
            <w:tcW w:w="2172" w:type="dxa"/>
            <w:shd w:val="clear" w:color="auto" w:fill="auto"/>
          </w:tcPr>
          <w:p w:rsidR="0039222E" w:rsidRPr="00F622D5" w:rsidRDefault="00F622D5" w:rsidP="00CA04BD">
            <w:pPr>
              <w:widowControl w:val="0"/>
              <w:adjustRightInd w:val="0"/>
              <w:jc w:val="center"/>
            </w:pPr>
            <w:r w:rsidRPr="00F622D5">
              <w:t>14.12.2020 № 562</w:t>
            </w:r>
          </w:p>
        </w:tc>
        <w:tc>
          <w:tcPr>
            <w:tcW w:w="6051" w:type="dxa"/>
            <w:shd w:val="clear" w:color="auto" w:fill="auto"/>
          </w:tcPr>
          <w:p w:rsidR="0039222E" w:rsidRPr="00F622D5" w:rsidRDefault="00F622D5" w:rsidP="00F622D5">
            <w:pPr>
              <w:tabs>
                <w:tab w:val="left" w:pos="4536"/>
              </w:tabs>
              <w:jc w:val="both"/>
            </w:pPr>
            <w:r w:rsidRPr="00F622D5">
              <w:rPr>
                <w:lang w:eastAsia="en-US"/>
              </w:rPr>
              <w:t>Об утверждении муниципальной программы «Повыш</w:t>
            </w:r>
            <w:r w:rsidRPr="00F622D5">
              <w:rPr>
                <w:lang w:eastAsia="en-US"/>
              </w:rPr>
              <w:t>е</w:t>
            </w:r>
            <w:r w:rsidRPr="00F622D5">
              <w:rPr>
                <w:lang w:eastAsia="en-US"/>
              </w:rPr>
              <w:t xml:space="preserve">ние уровня пожарной безопасности муниципальных учреждений в Поспелихинском районе» на 2021-2025 годы </w:t>
            </w:r>
          </w:p>
        </w:tc>
        <w:tc>
          <w:tcPr>
            <w:tcW w:w="1134" w:type="dxa"/>
            <w:shd w:val="clear" w:color="auto" w:fill="auto"/>
          </w:tcPr>
          <w:p w:rsidR="0039222E" w:rsidRPr="007264B6" w:rsidRDefault="00D44EBE" w:rsidP="00BD0392">
            <w:pPr>
              <w:widowControl w:val="0"/>
              <w:adjustRightInd w:val="0"/>
              <w:jc w:val="center"/>
            </w:pPr>
            <w:r>
              <w:t xml:space="preserve">стр. </w:t>
            </w:r>
          </w:p>
        </w:tc>
      </w:tr>
      <w:tr w:rsidR="0039222E" w:rsidRPr="007264B6" w:rsidTr="00D44EBE">
        <w:trPr>
          <w:trHeight w:val="142"/>
        </w:trPr>
        <w:tc>
          <w:tcPr>
            <w:tcW w:w="850" w:type="dxa"/>
            <w:shd w:val="clear" w:color="auto" w:fill="auto"/>
          </w:tcPr>
          <w:p w:rsidR="0039222E" w:rsidRPr="007264B6" w:rsidRDefault="00293B41" w:rsidP="00CA04BD">
            <w:pPr>
              <w:widowControl w:val="0"/>
              <w:adjustRightInd w:val="0"/>
              <w:jc w:val="center"/>
            </w:pPr>
            <w:r>
              <w:t>3.</w:t>
            </w:r>
          </w:p>
        </w:tc>
        <w:tc>
          <w:tcPr>
            <w:tcW w:w="2172" w:type="dxa"/>
            <w:shd w:val="clear" w:color="auto" w:fill="auto"/>
          </w:tcPr>
          <w:p w:rsidR="0039222E" w:rsidRPr="00F622D5" w:rsidRDefault="00F622D5" w:rsidP="00CA04BD">
            <w:pPr>
              <w:widowControl w:val="0"/>
              <w:adjustRightInd w:val="0"/>
              <w:jc w:val="center"/>
            </w:pPr>
            <w:r w:rsidRPr="00F622D5">
              <w:t>14.12.2020 № 563</w:t>
            </w:r>
          </w:p>
        </w:tc>
        <w:tc>
          <w:tcPr>
            <w:tcW w:w="6051" w:type="dxa"/>
            <w:shd w:val="clear" w:color="auto" w:fill="auto"/>
          </w:tcPr>
          <w:p w:rsidR="0039222E" w:rsidRPr="00F622D5" w:rsidRDefault="00F622D5" w:rsidP="00CA04BD">
            <w:pPr>
              <w:widowControl w:val="0"/>
              <w:shd w:val="clear" w:color="auto" w:fill="FFFFFF"/>
              <w:adjustRightInd w:val="0"/>
              <w:ind w:left="10"/>
              <w:jc w:val="both"/>
            </w:pPr>
            <w:r w:rsidRPr="00F622D5">
              <w:t>О внесении изменений в постановление Администрации района от 25.12.2019 № 671</w:t>
            </w:r>
          </w:p>
        </w:tc>
        <w:tc>
          <w:tcPr>
            <w:tcW w:w="1134" w:type="dxa"/>
            <w:shd w:val="clear" w:color="auto" w:fill="auto"/>
          </w:tcPr>
          <w:p w:rsidR="0039222E" w:rsidRPr="007264B6" w:rsidRDefault="00D44EBE" w:rsidP="00BD0392">
            <w:pPr>
              <w:widowControl w:val="0"/>
              <w:adjustRightInd w:val="0"/>
              <w:jc w:val="center"/>
            </w:pPr>
            <w:r>
              <w:t xml:space="preserve">стр. </w:t>
            </w:r>
          </w:p>
        </w:tc>
      </w:tr>
      <w:tr w:rsidR="00005C5B" w:rsidRPr="007264B6" w:rsidTr="00D44EBE">
        <w:trPr>
          <w:trHeight w:val="142"/>
        </w:trPr>
        <w:tc>
          <w:tcPr>
            <w:tcW w:w="850" w:type="dxa"/>
            <w:shd w:val="clear" w:color="auto" w:fill="auto"/>
          </w:tcPr>
          <w:p w:rsidR="00005C5B" w:rsidRDefault="00005C5B" w:rsidP="00CA04BD">
            <w:pPr>
              <w:widowControl w:val="0"/>
              <w:adjustRightInd w:val="0"/>
              <w:jc w:val="center"/>
            </w:pPr>
            <w:r>
              <w:t>4.</w:t>
            </w:r>
          </w:p>
        </w:tc>
        <w:tc>
          <w:tcPr>
            <w:tcW w:w="2172" w:type="dxa"/>
            <w:shd w:val="clear" w:color="auto" w:fill="auto"/>
          </w:tcPr>
          <w:p w:rsidR="00005C5B" w:rsidRDefault="00005C5B" w:rsidP="00CA04BD">
            <w:pPr>
              <w:widowControl w:val="0"/>
              <w:adjustRightInd w:val="0"/>
              <w:jc w:val="center"/>
            </w:pPr>
            <w:r>
              <w:t>14.12.2020 № 564</w:t>
            </w:r>
          </w:p>
        </w:tc>
        <w:tc>
          <w:tcPr>
            <w:tcW w:w="6051" w:type="dxa"/>
            <w:shd w:val="clear" w:color="auto" w:fill="auto"/>
          </w:tcPr>
          <w:p w:rsidR="00005C5B" w:rsidRPr="00795A5B" w:rsidRDefault="00005C5B" w:rsidP="00CA04BD">
            <w:pPr>
              <w:widowControl w:val="0"/>
              <w:shd w:val="clear" w:color="auto" w:fill="FFFFFF"/>
              <w:adjustRightInd w:val="0"/>
              <w:ind w:left="10"/>
              <w:jc w:val="both"/>
            </w:pPr>
            <w:r w:rsidRPr="00005C5B">
              <w:t>О</w:t>
            </w:r>
            <w:r>
              <w:t xml:space="preserve"> внесении дополнений в постанов</w:t>
            </w:r>
            <w:r w:rsidRPr="00005C5B">
              <w:t>ление Администр</w:t>
            </w:r>
            <w:r w:rsidRPr="00005C5B">
              <w:t>а</w:t>
            </w:r>
            <w:r w:rsidRPr="00005C5B">
              <w:t>ции района от 26.12.2016 № 846</w:t>
            </w:r>
          </w:p>
        </w:tc>
        <w:tc>
          <w:tcPr>
            <w:tcW w:w="1134" w:type="dxa"/>
            <w:shd w:val="clear" w:color="auto" w:fill="auto"/>
          </w:tcPr>
          <w:p w:rsidR="00005C5B" w:rsidRPr="007264B6" w:rsidRDefault="00005C5B" w:rsidP="00005C5B">
            <w:pPr>
              <w:widowControl w:val="0"/>
              <w:adjustRightInd w:val="0"/>
              <w:jc w:val="center"/>
            </w:pPr>
            <w:r>
              <w:t xml:space="preserve">стр. </w:t>
            </w:r>
          </w:p>
        </w:tc>
      </w:tr>
      <w:tr w:rsidR="00005C5B" w:rsidRPr="007264B6" w:rsidTr="00D44EBE">
        <w:trPr>
          <w:trHeight w:val="142"/>
        </w:trPr>
        <w:tc>
          <w:tcPr>
            <w:tcW w:w="850" w:type="dxa"/>
            <w:shd w:val="clear" w:color="auto" w:fill="auto"/>
          </w:tcPr>
          <w:p w:rsidR="00005C5B" w:rsidRDefault="00005C5B" w:rsidP="00CA04BD">
            <w:pPr>
              <w:widowControl w:val="0"/>
              <w:adjustRightInd w:val="0"/>
              <w:jc w:val="center"/>
            </w:pPr>
            <w:r>
              <w:t>5.</w:t>
            </w:r>
          </w:p>
        </w:tc>
        <w:tc>
          <w:tcPr>
            <w:tcW w:w="2172" w:type="dxa"/>
            <w:shd w:val="clear" w:color="auto" w:fill="auto"/>
          </w:tcPr>
          <w:p w:rsidR="00005C5B" w:rsidRDefault="00005C5B" w:rsidP="00CA04BD">
            <w:pPr>
              <w:widowControl w:val="0"/>
              <w:adjustRightInd w:val="0"/>
              <w:jc w:val="center"/>
            </w:pPr>
            <w:r>
              <w:t>14.12.2020 № 566</w:t>
            </w:r>
          </w:p>
        </w:tc>
        <w:tc>
          <w:tcPr>
            <w:tcW w:w="6051" w:type="dxa"/>
            <w:shd w:val="clear" w:color="auto" w:fill="auto"/>
          </w:tcPr>
          <w:p w:rsidR="00005C5B" w:rsidRPr="00795A5B" w:rsidRDefault="00005C5B" w:rsidP="00005C5B">
            <w:pPr>
              <w:widowControl w:val="0"/>
              <w:shd w:val="clear" w:color="auto" w:fill="FFFFFF"/>
              <w:adjustRightInd w:val="0"/>
              <w:ind w:left="10"/>
              <w:jc w:val="both"/>
            </w:pPr>
            <w:r w:rsidRPr="00005C5B">
              <w:t>Об утверждении Порядка определения объема и усл</w:t>
            </w:r>
            <w:r w:rsidRPr="00005C5B">
              <w:t>о</w:t>
            </w:r>
            <w:r>
              <w:t>вий предоставле</w:t>
            </w:r>
            <w:r w:rsidRPr="00005C5B">
              <w:t>ния муниципальным бюджетным и а</w:t>
            </w:r>
            <w:r w:rsidRPr="00005C5B">
              <w:t>в</w:t>
            </w:r>
            <w:r w:rsidRPr="00005C5B">
              <w:t>тономным учреждениям субсидий на иные цели</w:t>
            </w:r>
          </w:p>
        </w:tc>
        <w:tc>
          <w:tcPr>
            <w:tcW w:w="1134" w:type="dxa"/>
            <w:shd w:val="clear" w:color="auto" w:fill="auto"/>
          </w:tcPr>
          <w:p w:rsidR="00005C5B" w:rsidRPr="007264B6" w:rsidRDefault="00005C5B" w:rsidP="00005C5B">
            <w:pPr>
              <w:widowControl w:val="0"/>
              <w:adjustRightInd w:val="0"/>
              <w:jc w:val="center"/>
            </w:pPr>
            <w:r>
              <w:t xml:space="preserve">стр. </w:t>
            </w:r>
          </w:p>
        </w:tc>
      </w:tr>
      <w:tr w:rsidR="00005C5B" w:rsidRPr="007264B6" w:rsidTr="00D44EBE">
        <w:trPr>
          <w:trHeight w:val="142"/>
        </w:trPr>
        <w:tc>
          <w:tcPr>
            <w:tcW w:w="850" w:type="dxa"/>
            <w:shd w:val="clear" w:color="auto" w:fill="auto"/>
          </w:tcPr>
          <w:p w:rsidR="00005C5B" w:rsidRDefault="00005C5B" w:rsidP="00CA04BD">
            <w:pPr>
              <w:widowControl w:val="0"/>
              <w:adjustRightInd w:val="0"/>
              <w:jc w:val="center"/>
            </w:pPr>
            <w:r>
              <w:t>6.</w:t>
            </w:r>
          </w:p>
        </w:tc>
        <w:tc>
          <w:tcPr>
            <w:tcW w:w="2172" w:type="dxa"/>
            <w:shd w:val="clear" w:color="auto" w:fill="auto"/>
          </w:tcPr>
          <w:p w:rsidR="00005C5B" w:rsidRDefault="004B5A93" w:rsidP="00CA04BD">
            <w:pPr>
              <w:widowControl w:val="0"/>
              <w:adjustRightInd w:val="0"/>
              <w:jc w:val="center"/>
            </w:pPr>
            <w:r>
              <w:t>15.12.2020 № 570</w:t>
            </w:r>
          </w:p>
        </w:tc>
        <w:tc>
          <w:tcPr>
            <w:tcW w:w="6051" w:type="dxa"/>
            <w:shd w:val="clear" w:color="auto" w:fill="auto"/>
          </w:tcPr>
          <w:p w:rsidR="00005C5B" w:rsidRPr="00795A5B" w:rsidRDefault="004B5A93" w:rsidP="00CA04BD">
            <w:pPr>
              <w:widowControl w:val="0"/>
              <w:shd w:val="clear" w:color="auto" w:fill="FFFFFF"/>
              <w:adjustRightInd w:val="0"/>
              <w:ind w:left="10"/>
              <w:jc w:val="both"/>
            </w:pPr>
            <w:r w:rsidRPr="004B5A93">
              <w:t>О проведении оценки коррупционных рисков, возник</w:t>
            </w:r>
            <w:r w:rsidRPr="004B5A93">
              <w:t>а</w:t>
            </w:r>
            <w:r w:rsidRPr="004B5A93">
              <w:t>ющих при реализации функций Администрации Посп</w:t>
            </w:r>
            <w:r w:rsidRPr="004B5A93">
              <w:t>е</w:t>
            </w:r>
            <w:r w:rsidRPr="004B5A93">
              <w:t>лихинского района Алтайского края</w:t>
            </w:r>
          </w:p>
        </w:tc>
        <w:tc>
          <w:tcPr>
            <w:tcW w:w="1134" w:type="dxa"/>
            <w:shd w:val="clear" w:color="auto" w:fill="auto"/>
          </w:tcPr>
          <w:p w:rsidR="00005C5B" w:rsidRPr="007264B6" w:rsidRDefault="00005C5B" w:rsidP="00005C5B">
            <w:pPr>
              <w:widowControl w:val="0"/>
              <w:adjustRightInd w:val="0"/>
              <w:jc w:val="center"/>
            </w:pPr>
            <w:r>
              <w:t xml:space="preserve">стр. </w:t>
            </w:r>
          </w:p>
        </w:tc>
      </w:tr>
      <w:tr w:rsidR="00070A56" w:rsidRPr="007264B6" w:rsidTr="00D44EBE">
        <w:trPr>
          <w:trHeight w:val="142"/>
        </w:trPr>
        <w:tc>
          <w:tcPr>
            <w:tcW w:w="850" w:type="dxa"/>
            <w:shd w:val="clear" w:color="auto" w:fill="auto"/>
          </w:tcPr>
          <w:p w:rsidR="00070A56" w:rsidRDefault="00070A56" w:rsidP="00CA04BD">
            <w:pPr>
              <w:widowControl w:val="0"/>
              <w:adjustRightInd w:val="0"/>
              <w:jc w:val="center"/>
            </w:pPr>
            <w:r>
              <w:t>7</w:t>
            </w:r>
          </w:p>
        </w:tc>
        <w:tc>
          <w:tcPr>
            <w:tcW w:w="2172" w:type="dxa"/>
            <w:shd w:val="clear" w:color="auto" w:fill="auto"/>
          </w:tcPr>
          <w:p w:rsidR="00070A56" w:rsidRDefault="00070A56" w:rsidP="00CA04BD">
            <w:pPr>
              <w:widowControl w:val="0"/>
              <w:adjustRightInd w:val="0"/>
              <w:jc w:val="center"/>
            </w:pPr>
            <w:r>
              <w:t>24.12.2020 № 583</w:t>
            </w:r>
          </w:p>
        </w:tc>
        <w:tc>
          <w:tcPr>
            <w:tcW w:w="6051" w:type="dxa"/>
            <w:shd w:val="clear" w:color="auto" w:fill="auto"/>
          </w:tcPr>
          <w:p w:rsidR="00070A56" w:rsidRPr="004B5A93" w:rsidRDefault="00070A56" w:rsidP="00CA04BD">
            <w:pPr>
              <w:widowControl w:val="0"/>
              <w:shd w:val="clear" w:color="auto" w:fill="FFFFFF"/>
              <w:adjustRightInd w:val="0"/>
              <w:ind w:left="10"/>
              <w:jc w:val="both"/>
            </w:pPr>
            <w:r w:rsidRPr="00EF3A6B">
              <w:rPr>
                <w:color w:val="1F497D" w:themeColor="text2"/>
              </w:rPr>
              <w:t>Об утверждении Положения о поряд</w:t>
            </w:r>
            <w:r>
              <w:rPr>
                <w:color w:val="1F497D" w:themeColor="text2"/>
              </w:rPr>
              <w:t xml:space="preserve">ке </w:t>
            </w:r>
            <w:r w:rsidRPr="00EF3A6B">
              <w:rPr>
                <w:color w:val="1F497D" w:themeColor="text2"/>
              </w:rPr>
              <w:t>и условиях предоставл</w:t>
            </w:r>
            <w:r>
              <w:rPr>
                <w:color w:val="1F497D" w:themeColor="text2"/>
              </w:rPr>
              <w:t xml:space="preserve">ения </w:t>
            </w:r>
            <w:r w:rsidRPr="00EF3A6B">
              <w:rPr>
                <w:color w:val="1F497D" w:themeColor="text2"/>
              </w:rPr>
              <w:t>Дополнительных мер социальной п</w:t>
            </w:r>
            <w:r>
              <w:rPr>
                <w:color w:val="1F497D" w:themeColor="text2"/>
              </w:rPr>
              <w:t>о</w:t>
            </w:r>
            <w:r>
              <w:rPr>
                <w:color w:val="1F497D" w:themeColor="text2"/>
              </w:rPr>
              <w:t>д</w:t>
            </w:r>
            <w:r>
              <w:rPr>
                <w:color w:val="1F497D" w:themeColor="text2"/>
              </w:rPr>
              <w:t>держки в целях соблюдения пре</w:t>
            </w:r>
            <w:r w:rsidRPr="00EF3A6B">
              <w:rPr>
                <w:color w:val="1F497D" w:themeColor="text2"/>
              </w:rPr>
              <w:t>дельного индекса платы граждан за коммунальные услуги на территории мун</w:t>
            </w:r>
            <w:r w:rsidRPr="00EF3A6B">
              <w:rPr>
                <w:color w:val="1F497D" w:themeColor="text2"/>
              </w:rPr>
              <w:t>и</w:t>
            </w:r>
            <w:r w:rsidRPr="00EF3A6B">
              <w:rPr>
                <w:color w:val="1F497D" w:themeColor="text2"/>
              </w:rPr>
              <w:t>ципального образования Поспелихинский Центральный сельсовет Алтайского края</w:t>
            </w:r>
          </w:p>
        </w:tc>
        <w:tc>
          <w:tcPr>
            <w:tcW w:w="1134" w:type="dxa"/>
            <w:shd w:val="clear" w:color="auto" w:fill="auto"/>
          </w:tcPr>
          <w:p w:rsidR="00070A56" w:rsidRDefault="00070A56" w:rsidP="00005C5B">
            <w:pPr>
              <w:widowControl w:val="0"/>
              <w:adjustRightInd w:val="0"/>
              <w:jc w:val="center"/>
            </w:pPr>
            <w:r>
              <w:t>стр.</w:t>
            </w:r>
          </w:p>
        </w:tc>
      </w:tr>
      <w:tr w:rsidR="00070A56" w:rsidRPr="007264B6" w:rsidTr="00D44EBE">
        <w:trPr>
          <w:trHeight w:val="142"/>
        </w:trPr>
        <w:tc>
          <w:tcPr>
            <w:tcW w:w="850" w:type="dxa"/>
            <w:shd w:val="clear" w:color="auto" w:fill="auto"/>
          </w:tcPr>
          <w:p w:rsidR="00070A56" w:rsidRDefault="00070A56" w:rsidP="00CA04BD">
            <w:pPr>
              <w:widowControl w:val="0"/>
              <w:adjustRightInd w:val="0"/>
              <w:jc w:val="center"/>
            </w:pPr>
            <w:r>
              <w:t>8</w:t>
            </w:r>
          </w:p>
        </w:tc>
        <w:tc>
          <w:tcPr>
            <w:tcW w:w="2172" w:type="dxa"/>
            <w:shd w:val="clear" w:color="auto" w:fill="auto"/>
          </w:tcPr>
          <w:p w:rsidR="00070A56" w:rsidRDefault="00070A56" w:rsidP="00CA04BD">
            <w:pPr>
              <w:widowControl w:val="0"/>
              <w:adjustRightInd w:val="0"/>
              <w:jc w:val="center"/>
            </w:pPr>
            <w:r w:rsidRPr="00455244">
              <w:rPr>
                <w:color w:val="1F497D" w:themeColor="text2"/>
              </w:rPr>
              <w:t>30.12.2020</w:t>
            </w:r>
            <w:r>
              <w:rPr>
                <w:color w:val="1F497D" w:themeColor="text2"/>
              </w:rPr>
              <w:t xml:space="preserve"> № 595</w:t>
            </w:r>
          </w:p>
        </w:tc>
        <w:tc>
          <w:tcPr>
            <w:tcW w:w="6051" w:type="dxa"/>
            <w:shd w:val="clear" w:color="auto" w:fill="auto"/>
          </w:tcPr>
          <w:p w:rsidR="00070A56" w:rsidRPr="00EF3A6B" w:rsidRDefault="00641A2C" w:rsidP="00CA04BD">
            <w:pPr>
              <w:widowControl w:val="0"/>
              <w:shd w:val="clear" w:color="auto" w:fill="FFFFFF"/>
              <w:adjustRightInd w:val="0"/>
              <w:ind w:left="10"/>
              <w:jc w:val="both"/>
              <w:rPr>
                <w:color w:val="1F497D" w:themeColor="text2"/>
              </w:rPr>
            </w:pPr>
            <w:r>
              <w:rPr>
                <w:color w:val="1F497D" w:themeColor="text2"/>
              </w:rPr>
              <w:t>О внесении изменений в постанов</w:t>
            </w:r>
            <w:r w:rsidRPr="00641A2C">
              <w:rPr>
                <w:color w:val="1F497D" w:themeColor="text2"/>
              </w:rPr>
              <w:t>ление Администрации района от 29.12.2012  № 1030</w:t>
            </w:r>
          </w:p>
        </w:tc>
        <w:tc>
          <w:tcPr>
            <w:tcW w:w="1134" w:type="dxa"/>
            <w:shd w:val="clear" w:color="auto" w:fill="auto"/>
          </w:tcPr>
          <w:p w:rsidR="00070A56" w:rsidRDefault="00AD59DA" w:rsidP="00005C5B">
            <w:pPr>
              <w:widowControl w:val="0"/>
              <w:adjustRightInd w:val="0"/>
              <w:jc w:val="center"/>
            </w:pPr>
            <w:r w:rsidRPr="00AD59DA">
              <w:t>стр.</w:t>
            </w:r>
          </w:p>
        </w:tc>
      </w:tr>
      <w:tr w:rsidR="00070A56" w:rsidRPr="007264B6" w:rsidTr="00D44EBE">
        <w:trPr>
          <w:trHeight w:val="142"/>
        </w:trPr>
        <w:tc>
          <w:tcPr>
            <w:tcW w:w="850" w:type="dxa"/>
            <w:shd w:val="clear" w:color="auto" w:fill="auto"/>
          </w:tcPr>
          <w:p w:rsidR="00070A56" w:rsidRDefault="00070A56" w:rsidP="00CA04BD">
            <w:pPr>
              <w:widowControl w:val="0"/>
              <w:adjustRightInd w:val="0"/>
              <w:jc w:val="center"/>
            </w:pPr>
            <w:r>
              <w:t>9</w:t>
            </w:r>
          </w:p>
        </w:tc>
        <w:tc>
          <w:tcPr>
            <w:tcW w:w="2172" w:type="dxa"/>
            <w:shd w:val="clear" w:color="auto" w:fill="auto"/>
          </w:tcPr>
          <w:p w:rsidR="00070A56" w:rsidRDefault="00AD59DA" w:rsidP="00CA04BD">
            <w:pPr>
              <w:widowControl w:val="0"/>
              <w:adjustRightInd w:val="0"/>
              <w:jc w:val="center"/>
            </w:pPr>
            <w:r>
              <w:t>30.12.2020 № 596</w:t>
            </w:r>
          </w:p>
        </w:tc>
        <w:tc>
          <w:tcPr>
            <w:tcW w:w="6051" w:type="dxa"/>
            <w:shd w:val="clear" w:color="auto" w:fill="auto"/>
          </w:tcPr>
          <w:p w:rsidR="00070A56" w:rsidRPr="00EF3A6B" w:rsidRDefault="00AD59DA" w:rsidP="00CA04BD">
            <w:pPr>
              <w:widowControl w:val="0"/>
              <w:shd w:val="clear" w:color="auto" w:fill="FFFFFF"/>
              <w:adjustRightInd w:val="0"/>
              <w:ind w:left="10"/>
              <w:jc w:val="both"/>
              <w:rPr>
                <w:color w:val="1F497D" w:themeColor="text2"/>
              </w:rPr>
            </w:pPr>
            <w:r w:rsidRPr="00AD59DA">
              <w:rPr>
                <w:color w:val="1F497D" w:themeColor="text2"/>
              </w:rPr>
              <w:t>О</w:t>
            </w:r>
            <w:r>
              <w:rPr>
                <w:color w:val="1F497D" w:themeColor="text2"/>
              </w:rPr>
              <w:t xml:space="preserve"> внесении дополнений в постанов</w:t>
            </w:r>
            <w:r w:rsidRPr="00AD59DA">
              <w:rPr>
                <w:color w:val="1F497D" w:themeColor="text2"/>
              </w:rPr>
              <w:t>ление Администр</w:t>
            </w:r>
            <w:r w:rsidRPr="00AD59DA">
              <w:rPr>
                <w:color w:val="1F497D" w:themeColor="text2"/>
              </w:rPr>
              <w:t>а</w:t>
            </w:r>
            <w:r w:rsidRPr="00AD59DA">
              <w:rPr>
                <w:color w:val="1F497D" w:themeColor="text2"/>
              </w:rPr>
              <w:t>ции района от 08.09.2015 № 585</w:t>
            </w:r>
          </w:p>
        </w:tc>
        <w:tc>
          <w:tcPr>
            <w:tcW w:w="1134" w:type="dxa"/>
            <w:shd w:val="clear" w:color="auto" w:fill="auto"/>
          </w:tcPr>
          <w:p w:rsidR="00070A56" w:rsidRDefault="00AD59DA" w:rsidP="00005C5B">
            <w:pPr>
              <w:widowControl w:val="0"/>
              <w:adjustRightInd w:val="0"/>
              <w:jc w:val="center"/>
            </w:pPr>
            <w:r w:rsidRPr="00AD59DA">
              <w:t>стр.</w:t>
            </w:r>
          </w:p>
        </w:tc>
      </w:tr>
      <w:tr w:rsidR="00070A56" w:rsidRPr="007264B6" w:rsidTr="00D44EBE">
        <w:trPr>
          <w:trHeight w:val="142"/>
        </w:trPr>
        <w:tc>
          <w:tcPr>
            <w:tcW w:w="850" w:type="dxa"/>
            <w:shd w:val="clear" w:color="auto" w:fill="auto"/>
          </w:tcPr>
          <w:p w:rsidR="00070A56" w:rsidRDefault="00070A56" w:rsidP="00CA04BD">
            <w:pPr>
              <w:widowControl w:val="0"/>
              <w:adjustRightInd w:val="0"/>
              <w:jc w:val="center"/>
            </w:pPr>
            <w:r>
              <w:t>10</w:t>
            </w:r>
          </w:p>
        </w:tc>
        <w:tc>
          <w:tcPr>
            <w:tcW w:w="2172" w:type="dxa"/>
            <w:shd w:val="clear" w:color="auto" w:fill="auto"/>
          </w:tcPr>
          <w:p w:rsidR="00070A56" w:rsidRDefault="00956635" w:rsidP="00CA04BD">
            <w:pPr>
              <w:widowControl w:val="0"/>
              <w:adjustRightInd w:val="0"/>
              <w:jc w:val="center"/>
            </w:pPr>
            <w:r>
              <w:t>30.12.2020 № 597</w:t>
            </w:r>
          </w:p>
        </w:tc>
        <w:tc>
          <w:tcPr>
            <w:tcW w:w="6051" w:type="dxa"/>
            <w:shd w:val="clear" w:color="auto" w:fill="auto"/>
          </w:tcPr>
          <w:p w:rsidR="00070A56" w:rsidRPr="00EF3A6B" w:rsidRDefault="00956635" w:rsidP="00CA04BD">
            <w:pPr>
              <w:widowControl w:val="0"/>
              <w:shd w:val="clear" w:color="auto" w:fill="FFFFFF"/>
              <w:adjustRightInd w:val="0"/>
              <w:ind w:left="10"/>
              <w:jc w:val="both"/>
              <w:rPr>
                <w:color w:val="1F497D" w:themeColor="text2"/>
              </w:rPr>
            </w:pPr>
            <w:r w:rsidRPr="00956635">
              <w:rPr>
                <w:color w:val="1F497D" w:themeColor="text2"/>
              </w:rPr>
              <w:t>О</w:t>
            </w:r>
            <w:r>
              <w:rPr>
                <w:color w:val="1F497D" w:themeColor="text2"/>
              </w:rPr>
              <w:t xml:space="preserve"> внесении дополнений в постанов</w:t>
            </w:r>
            <w:r w:rsidRPr="00956635">
              <w:rPr>
                <w:color w:val="1F497D" w:themeColor="text2"/>
              </w:rPr>
              <w:t>ление Администр</w:t>
            </w:r>
            <w:r w:rsidRPr="00956635">
              <w:rPr>
                <w:color w:val="1F497D" w:themeColor="text2"/>
              </w:rPr>
              <w:t>а</w:t>
            </w:r>
            <w:r w:rsidRPr="00956635">
              <w:rPr>
                <w:color w:val="1F497D" w:themeColor="text2"/>
              </w:rPr>
              <w:t>ции района от 13.11.2019 № 550</w:t>
            </w:r>
          </w:p>
        </w:tc>
        <w:tc>
          <w:tcPr>
            <w:tcW w:w="1134" w:type="dxa"/>
            <w:shd w:val="clear" w:color="auto" w:fill="auto"/>
          </w:tcPr>
          <w:p w:rsidR="00070A56" w:rsidRDefault="00956635" w:rsidP="00005C5B">
            <w:pPr>
              <w:widowControl w:val="0"/>
              <w:adjustRightInd w:val="0"/>
              <w:jc w:val="center"/>
            </w:pPr>
            <w:r>
              <w:t>стр.</w:t>
            </w:r>
          </w:p>
        </w:tc>
      </w:tr>
      <w:tr w:rsidR="00956635" w:rsidRPr="007264B6" w:rsidTr="00D44EBE">
        <w:trPr>
          <w:trHeight w:val="142"/>
        </w:trPr>
        <w:tc>
          <w:tcPr>
            <w:tcW w:w="850" w:type="dxa"/>
            <w:shd w:val="clear" w:color="auto" w:fill="auto"/>
          </w:tcPr>
          <w:p w:rsidR="00956635" w:rsidRDefault="00956635" w:rsidP="00CA04BD">
            <w:pPr>
              <w:widowControl w:val="0"/>
              <w:adjustRightInd w:val="0"/>
              <w:jc w:val="center"/>
            </w:pPr>
            <w:r>
              <w:t>11</w:t>
            </w:r>
          </w:p>
        </w:tc>
        <w:tc>
          <w:tcPr>
            <w:tcW w:w="2172" w:type="dxa"/>
            <w:shd w:val="clear" w:color="auto" w:fill="auto"/>
          </w:tcPr>
          <w:p w:rsidR="00956635" w:rsidRDefault="00956635" w:rsidP="00CA04BD">
            <w:pPr>
              <w:widowControl w:val="0"/>
              <w:adjustRightInd w:val="0"/>
              <w:jc w:val="center"/>
            </w:pPr>
            <w:r>
              <w:t>30.12.2020 № 598</w:t>
            </w:r>
          </w:p>
        </w:tc>
        <w:tc>
          <w:tcPr>
            <w:tcW w:w="6051" w:type="dxa"/>
            <w:shd w:val="clear" w:color="auto" w:fill="auto"/>
          </w:tcPr>
          <w:p w:rsidR="00956635" w:rsidRPr="00EF3A6B" w:rsidRDefault="00956635" w:rsidP="00CA04BD">
            <w:pPr>
              <w:widowControl w:val="0"/>
              <w:shd w:val="clear" w:color="auto" w:fill="FFFFFF"/>
              <w:adjustRightInd w:val="0"/>
              <w:ind w:left="10"/>
              <w:jc w:val="both"/>
              <w:rPr>
                <w:color w:val="1F497D" w:themeColor="text2"/>
              </w:rPr>
            </w:pPr>
            <w:r w:rsidRPr="00956635">
              <w:rPr>
                <w:color w:val="1F497D" w:themeColor="text2"/>
              </w:rPr>
              <w:t>О</w:t>
            </w:r>
            <w:r>
              <w:rPr>
                <w:color w:val="1F497D" w:themeColor="text2"/>
              </w:rPr>
              <w:t xml:space="preserve"> внесении дополнений в постанов</w:t>
            </w:r>
            <w:r w:rsidRPr="00956635">
              <w:rPr>
                <w:color w:val="1F497D" w:themeColor="text2"/>
              </w:rPr>
              <w:t>ление Администр</w:t>
            </w:r>
            <w:r w:rsidRPr="00956635">
              <w:rPr>
                <w:color w:val="1F497D" w:themeColor="text2"/>
              </w:rPr>
              <w:t>а</w:t>
            </w:r>
            <w:r w:rsidRPr="00956635">
              <w:rPr>
                <w:color w:val="1F497D" w:themeColor="text2"/>
              </w:rPr>
              <w:t>ции района от 16.05.2017 № 298</w:t>
            </w:r>
          </w:p>
        </w:tc>
        <w:tc>
          <w:tcPr>
            <w:tcW w:w="1134" w:type="dxa"/>
            <w:shd w:val="clear" w:color="auto" w:fill="auto"/>
          </w:tcPr>
          <w:p w:rsidR="00956635" w:rsidRDefault="00956635" w:rsidP="00956635">
            <w:pPr>
              <w:widowControl w:val="0"/>
              <w:adjustRightInd w:val="0"/>
              <w:jc w:val="center"/>
            </w:pPr>
            <w:r w:rsidRPr="00AD59DA">
              <w:t>стр.</w:t>
            </w:r>
          </w:p>
        </w:tc>
      </w:tr>
      <w:tr w:rsidR="00956635" w:rsidRPr="007264B6" w:rsidTr="00D44EBE">
        <w:trPr>
          <w:trHeight w:val="142"/>
        </w:trPr>
        <w:tc>
          <w:tcPr>
            <w:tcW w:w="850" w:type="dxa"/>
            <w:shd w:val="clear" w:color="auto" w:fill="auto"/>
          </w:tcPr>
          <w:p w:rsidR="00956635" w:rsidRDefault="00956635" w:rsidP="00CA04BD">
            <w:pPr>
              <w:widowControl w:val="0"/>
              <w:adjustRightInd w:val="0"/>
              <w:jc w:val="center"/>
            </w:pPr>
            <w:r>
              <w:t>12</w:t>
            </w:r>
          </w:p>
        </w:tc>
        <w:tc>
          <w:tcPr>
            <w:tcW w:w="2172" w:type="dxa"/>
            <w:shd w:val="clear" w:color="auto" w:fill="auto"/>
          </w:tcPr>
          <w:p w:rsidR="00956635" w:rsidRDefault="00956635" w:rsidP="00CA04BD">
            <w:pPr>
              <w:widowControl w:val="0"/>
              <w:adjustRightInd w:val="0"/>
              <w:jc w:val="center"/>
            </w:pPr>
            <w:r>
              <w:t>30.12.2020 № 599</w:t>
            </w:r>
          </w:p>
        </w:tc>
        <w:tc>
          <w:tcPr>
            <w:tcW w:w="6051" w:type="dxa"/>
            <w:shd w:val="clear" w:color="auto" w:fill="auto"/>
          </w:tcPr>
          <w:p w:rsidR="00956635" w:rsidRPr="00EF3A6B" w:rsidRDefault="00956635" w:rsidP="00CA04BD">
            <w:pPr>
              <w:widowControl w:val="0"/>
              <w:shd w:val="clear" w:color="auto" w:fill="FFFFFF"/>
              <w:adjustRightInd w:val="0"/>
              <w:ind w:left="10"/>
              <w:jc w:val="both"/>
              <w:rPr>
                <w:color w:val="1F497D" w:themeColor="text2"/>
              </w:rPr>
            </w:pPr>
            <w:r w:rsidRPr="00956635">
              <w:rPr>
                <w:color w:val="1F497D" w:themeColor="text2"/>
              </w:rPr>
              <w:t xml:space="preserve">О </w:t>
            </w:r>
            <w:r>
              <w:rPr>
                <w:color w:val="1F497D" w:themeColor="text2"/>
              </w:rPr>
              <w:t>внесении изменений в постановле</w:t>
            </w:r>
            <w:r w:rsidRPr="00956635">
              <w:rPr>
                <w:color w:val="1F497D" w:themeColor="text2"/>
              </w:rPr>
              <w:t>ние Администра</w:t>
            </w:r>
            <w:r>
              <w:rPr>
                <w:color w:val="1F497D" w:themeColor="text2"/>
              </w:rPr>
              <w:t>ции Поспелихинско</w:t>
            </w:r>
            <w:r w:rsidRPr="00956635">
              <w:rPr>
                <w:color w:val="1F497D" w:themeColor="text2"/>
              </w:rPr>
              <w:t>го района от 07.02.2017 года № 58</w:t>
            </w:r>
          </w:p>
        </w:tc>
        <w:tc>
          <w:tcPr>
            <w:tcW w:w="1134" w:type="dxa"/>
            <w:shd w:val="clear" w:color="auto" w:fill="auto"/>
          </w:tcPr>
          <w:p w:rsidR="00956635" w:rsidRDefault="00956635" w:rsidP="00956635">
            <w:pPr>
              <w:widowControl w:val="0"/>
              <w:adjustRightInd w:val="0"/>
              <w:jc w:val="center"/>
            </w:pPr>
            <w:r w:rsidRPr="00AD59DA">
              <w:t>стр.</w:t>
            </w:r>
          </w:p>
        </w:tc>
      </w:tr>
      <w:tr w:rsidR="00956635" w:rsidRPr="007264B6" w:rsidTr="00D44EBE">
        <w:trPr>
          <w:trHeight w:val="142"/>
        </w:trPr>
        <w:tc>
          <w:tcPr>
            <w:tcW w:w="850" w:type="dxa"/>
            <w:shd w:val="clear" w:color="auto" w:fill="auto"/>
          </w:tcPr>
          <w:p w:rsidR="00956635" w:rsidRDefault="00956635" w:rsidP="00CA04BD">
            <w:pPr>
              <w:widowControl w:val="0"/>
              <w:adjustRightInd w:val="0"/>
              <w:jc w:val="center"/>
            </w:pPr>
            <w:r>
              <w:t>13</w:t>
            </w:r>
          </w:p>
        </w:tc>
        <w:tc>
          <w:tcPr>
            <w:tcW w:w="2172" w:type="dxa"/>
            <w:shd w:val="clear" w:color="auto" w:fill="auto"/>
          </w:tcPr>
          <w:p w:rsidR="00956635" w:rsidRDefault="00055F8C" w:rsidP="00CA04BD">
            <w:pPr>
              <w:widowControl w:val="0"/>
              <w:adjustRightInd w:val="0"/>
              <w:jc w:val="center"/>
            </w:pPr>
            <w:r>
              <w:t>30.12.2020 № 600</w:t>
            </w:r>
          </w:p>
        </w:tc>
        <w:tc>
          <w:tcPr>
            <w:tcW w:w="6051" w:type="dxa"/>
            <w:shd w:val="clear" w:color="auto" w:fill="auto"/>
          </w:tcPr>
          <w:p w:rsidR="00956635" w:rsidRPr="00EF3A6B" w:rsidRDefault="00055F8C" w:rsidP="00CA04BD">
            <w:pPr>
              <w:widowControl w:val="0"/>
              <w:shd w:val="clear" w:color="auto" w:fill="FFFFFF"/>
              <w:adjustRightInd w:val="0"/>
              <w:ind w:left="10"/>
              <w:jc w:val="both"/>
              <w:rPr>
                <w:color w:val="1F497D" w:themeColor="text2"/>
              </w:rPr>
            </w:pPr>
            <w:r>
              <w:rPr>
                <w:color w:val="1F497D" w:themeColor="text2"/>
              </w:rPr>
              <w:t>О внесении изменений в постанов</w:t>
            </w:r>
            <w:r w:rsidRPr="00055F8C">
              <w:rPr>
                <w:color w:val="1F497D" w:themeColor="text2"/>
              </w:rPr>
              <w:t>ление Администрации Поспелихинского района от 27.11.2012 № 899</w:t>
            </w:r>
          </w:p>
        </w:tc>
        <w:tc>
          <w:tcPr>
            <w:tcW w:w="1134" w:type="dxa"/>
            <w:shd w:val="clear" w:color="auto" w:fill="auto"/>
          </w:tcPr>
          <w:p w:rsidR="00956635" w:rsidRDefault="00956635" w:rsidP="00956635">
            <w:pPr>
              <w:widowControl w:val="0"/>
              <w:adjustRightInd w:val="0"/>
              <w:jc w:val="center"/>
            </w:pPr>
            <w:r>
              <w:t>стр.</w:t>
            </w:r>
          </w:p>
        </w:tc>
      </w:tr>
      <w:tr w:rsidR="00956635" w:rsidRPr="007264B6" w:rsidTr="00D44EBE">
        <w:trPr>
          <w:trHeight w:val="142"/>
        </w:trPr>
        <w:tc>
          <w:tcPr>
            <w:tcW w:w="850" w:type="dxa"/>
            <w:shd w:val="clear" w:color="auto" w:fill="auto"/>
          </w:tcPr>
          <w:p w:rsidR="00956635" w:rsidRDefault="00956635" w:rsidP="00CA04BD">
            <w:pPr>
              <w:widowControl w:val="0"/>
              <w:adjustRightInd w:val="0"/>
              <w:jc w:val="center"/>
            </w:pPr>
            <w:r>
              <w:t>14</w:t>
            </w:r>
          </w:p>
        </w:tc>
        <w:tc>
          <w:tcPr>
            <w:tcW w:w="2172" w:type="dxa"/>
            <w:shd w:val="clear" w:color="auto" w:fill="auto"/>
          </w:tcPr>
          <w:p w:rsidR="00956635" w:rsidRDefault="00055F8C" w:rsidP="00055F8C">
            <w:pPr>
              <w:widowControl w:val="0"/>
              <w:adjustRightInd w:val="0"/>
              <w:jc w:val="center"/>
            </w:pPr>
            <w:r w:rsidRPr="00055F8C">
              <w:t>30.12.2020 № 60</w:t>
            </w:r>
            <w:r>
              <w:t>1</w:t>
            </w:r>
          </w:p>
        </w:tc>
        <w:tc>
          <w:tcPr>
            <w:tcW w:w="6051" w:type="dxa"/>
            <w:shd w:val="clear" w:color="auto" w:fill="auto"/>
          </w:tcPr>
          <w:p w:rsidR="00956635" w:rsidRPr="00EF3A6B" w:rsidRDefault="00F219D1" w:rsidP="00CA04BD">
            <w:pPr>
              <w:widowControl w:val="0"/>
              <w:shd w:val="clear" w:color="auto" w:fill="FFFFFF"/>
              <w:adjustRightInd w:val="0"/>
              <w:ind w:left="10"/>
              <w:jc w:val="both"/>
              <w:rPr>
                <w:color w:val="1F497D" w:themeColor="text2"/>
              </w:rPr>
            </w:pPr>
            <w:r w:rsidRPr="00F219D1">
              <w:rPr>
                <w:color w:val="1F497D" w:themeColor="text2"/>
              </w:rPr>
              <w:t xml:space="preserve">О </w:t>
            </w:r>
            <w:r>
              <w:rPr>
                <w:color w:val="1F497D" w:themeColor="text2"/>
              </w:rPr>
              <w:t>внесении изменений в постановле</w:t>
            </w:r>
            <w:r w:rsidRPr="00F219D1">
              <w:rPr>
                <w:color w:val="1F497D" w:themeColor="text2"/>
              </w:rPr>
              <w:t>ние Администра</w:t>
            </w:r>
            <w:r>
              <w:rPr>
                <w:color w:val="1F497D" w:themeColor="text2"/>
              </w:rPr>
              <w:t>ции Поспелихинско</w:t>
            </w:r>
            <w:r w:rsidRPr="00F219D1">
              <w:rPr>
                <w:color w:val="1F497D" w:themeColor="text2"/>
              </w:rPr>
              <w:t>го района от 13.03.2020 № 110</w:t>
            </w:r>
          </w:p>
        </w:tc>
        <w:tc>
          <w:tcPr>
            <w:tcW w:w="1134" w:type="dxa"/>
            <w:shd w:val="clear" w:color="auto" w:fill="auto"/>
          </w:tcPr>
          <w:p w:rsidR="00956635" w:rsidRDefault="00055F8C" w:rsidP="00005C5B">
            <w:pPr>
              <w:widowControl w:val="0"/>
              <w:adjustRightInd w:val="0"/>
              <w:jc w:val="center"/>
            </w:pPr>
            <w:r>
              <w:t>стр.</w:t>
            </w:r>
          </w:p>
        </w:tc>
      </w:tr>
      <w:tr w:rsidR="00F4152E" w:rsidRPr="007264B6" w:rsidTr="00D44EBE">
        <w:trPr>
          <w:trHeight w:val="142"/>
        </w:trPr>
        <w:tc>
          <w:tcPr>
            <w:tcW w:w="850" w:type="dxa"/>
            <w:shd w:val="clear" w:color="auto" w:fill="auto"/>
          </w:tcPr>
          <w:p w:rsidR="00F4152E" w:rsidRDefault="00F4152E" w:rsidP="00CA04BD">
            <w:pPr>
              <w:widowControl w:val="0"/>
              <w:adjustRightInd w:val="0"/>
              <w:jc w:val="center"/>
            </w:pPr>
            <w:r>
              <w:t>15</w:t>
            </w:r>
          </w:p>
        </w:tc>
        <w:tc>
          <w:tcPr>
            <w:tcW w:w="2172" w:type="dxa"/>
            <w:shd w:val="clear" w:color="auto" w:fill="auto"/>
          </w:tcPr>
          <w:p w:rsidR="00F4152E" w:rsidRDefault="00F4152E" w:rsidP="00CA04BD">
            <w:pPr>
              <w:widowControl w:val="0"/>
              <w:adjustRightInd w:val="0"/>
              <w:jc w:val="center"/>
            </w:pPr>
            <w:r>
              <w:t>30.12.2020 № 602</w:t>
            </w:r>
          </w:p>
        </w:tc>
        <w:tc>
          <w:tcPr>
            <w:tcW w:w="6051" w:type="dxa"/>
            <w:shd w:val="clear" w:color="auto" w:fill="auto"/>
          </w:tcPr>
          <w:p w:rsidR="00F4152E" w:rsidRPr="001B21E6" w:rsidRDefault="00F4152E" w:rsidP="00F4152E">
            <w:pPr>
              <w:jc w:val="both"/>
            </w:pPr>
            <w:r w:rsidRPr="00F448B0">
              <w:t>О внесении изменений в постановл</w:t>
            </w:r>
            <w:r w:rsidRPr="00F448B0">
              <w:t>е</w:t>
            </w:r>
            <w:r w:rsidRPr="00F448B0">
              <w:t>ние Администрации района от 14.03.2014 № 203</w:t>
            </w:r>
          </w:p>
        </w:tc>
        <w:tc>
          <w:tcPr>
            <w:tcW w:w="1134" w:type="dxa"/>
            <w:shd w:val="clear" w:color="auto" w:fill="auto"/>
          </w:tcPr>
          <w:p w:rsidR="00F4152E" w:rsidRDefault="00F4152E" w:rsidP="00055F8C">
            <w:pPr>
              <w:jc w:val="center"/>
            </w:pPr>
            <w:r w:rsidRPr="006F29B3">
              <w:t>стр.</w:t>
            </w:r>
          </w:p>
        </w:tc>
      </w:tr>
      <w:tr w:rsidR="00F4152E" w:rsidRPr="007264B6" w:rsidTr="00D44EBE">
        <w:trPr>
          <w:trHeight w:val="142"/>
        </w:trPr>
        <w:tc>
          <w:tcPr>
            <w:tcW w:w="850" w:type="dxa"/>
            <w:shd w:val="clear" w:color="auto" w:fill="auto"/>
          </w:tcPr>
          <w:p w:rsidR="00F4152E" w:rsidRDefault="00F4152E" w:rsidP="00CA04BD">
            <w:pPr>
              <w:widowControl w:val="0"/>
              <w:adjustRightInd w:val="0"/>
              <w:jc w:val="center"/>
            </w:pPr>
            <w:r>
              <w:t>16</w:t>
            </w:r>
          </w:p>
        </w:tc>
        <w:tc>
          <w:tcPr>
            <w:tcW w:w="2172" w:type="dxa"/>
            <w:shd w:val="clear" w:color="auto" w:fill="auto"/>
          </w:tcPr>
          <w:p w:rsidR="00F4152E" w:rsidRDefault="00F4152E" w:rsidP="00CA04BD">
            <w:pPr>
              <w:widowControl w:val="0"/>
              <w:adjustRightInd w:val="0"/>
              <w:jc w:val="center"/>
            </w:pPr>
            <w:r>
              <w:t>30.12.2020 № 603</w:t>
            </w:r>
          </w:p>
        </w:tc>
        <w:tc>
          <w:tcPr>
            <w:tcW w:w="6051" w:type="dxa"/>
            <w:shd w:val="clear" w:color="auto" w:fill="auto"/>
          </w:tcPr>
          <w:p w:rsidR="00F4152E" w:rsidRPr="001B21E6" w:rsidRDefault="00F4152E" w:rsidP="00F4152E">
            <w:pPr>
              <w:jc w:val="both"/>
            </w:pPr>
            <w:r w:rsidRPr="006776E9">
              <w:t>О внесении изменений в постановл</w:t>
            </w:r>
            <w:r w:rsidRPr="006776E9">
              <w:t>е</w:t>
            </w:r>
            <w:r w:rsidRPr="006776E9">
              <w:t>ние Администрации района от 11.04.2017 № 212</w:t>
            </w:r>
          </w:p>
        </w:tc>
        <w:tc>
          <w:tcPr>
            <w:tcW w:w="1134" w:type="dxa"/>
            <w:shd w:val="clear" w:color="auto" w:fill="auto"/>
          </w:tcPr>
          <w:p w:rsidR="00F4152E" w:rsidRDefault="00F4152E" w:rsidP="00055F8C">
            <w:pPr>
              <w:jc w:val="center"/>
            </w:pPr>
            <w:r w:rsidRPr="006F29B3">
              <w:t>стр.</w:t>
            </w:r>
          </w:p>
        </w:tc>
      </w:tr>
      <w:tr w:rsidR="00F4152E" w:rsidRPr="007264B6" w:rsidTr="00D44EBE">
        <w:trPr>
          <w:trHeight w:val="142"/>
        </w:trPr>
        <w:tc>
          <w:tcPr>
            <w:tcW w:w="850" w:type="dxa"/>
            <w:shd w:val="clear" w:color="auto" w:fill="auto"/>
          </w:tcPr>
          <w:p w:rsidR="00F4152E" w:rsidRDefault="00F4152E" w:rsidP="00CA04BD">
            <w:pPr>
              <w:widowControl w:val="0"/>
              <w:adjustRightInd w:val="0"/>
              <w:jc w:val="center"/>
            </w:pPr>
            <w:r>
              <w:t>17</w:t>
            </w:r>
          </w:p>
        </w:tc>
        <w:tc>
          <w:tcPr>
            <w:tcW w:w="2172" w:type="dxa"/>
            <w:shd w:val="clear" w:color="auto" w:fill="auto"/>
          </w:tcPr>
          <w:p w:rsidR="00F4152E" w:rsidRPr="00055F8C" w:rsidRDefault="00F4152E" w:rsidP="00CA04BD">
            <w:pPr>
              <w:widowControl w:val="0"/>
              <w:adjustRightInd w:val="0"/>
              <w:jc w:val="center"/>
            </w:pPr>
            <w:r>
              <w:t>30.12.2020 № 604</w:t>
            </w:r>
          </w:p>
        </w:tc>
        <w:tc>
          <w:tcPr>
            <w:tcW w:w="6051" w:type="dxa"/>
            <w:shd w:val="clear" w:color="auto" w:fill="auto"/>
          </w:tcPr>
          <w:p w:rsidR="00F4152E" w:rsidRPr="001B21E6" w:rsidRDefault="00F4152E" w:rsidP="00F4152E">
            <w:pPr>
              <w:jc w:val="both"/>
            </w:pPr>
            <w:r>
              <w:t>О внесении изменений в постанов</w:t>
            </w:r>
            <w:r w:rsidRPr="00841248">
              <w:t>л</w:t>
            </w:r>
            <w:r w:rsidRPr="00841248">
              <w:t>е</w:t>
            </w:r>
            <w:r w:rsidRPr="00841248">
              <w:t>ние Администрации района от 13.05.2020 № 244</w:t>
            </w:r>
          </w:p>
        </w:tc>
        <w:tc>
          <w:tcPr>
            <w:tcW w:w="1134" w:type="dxa"/>
            <w:shd w:val="clear" w:color="auto" w:fill="auto"/>
          </w:tcPr>
          <w:p w:rsidR="00F4152E" w:rsidRDefault="00F4152E" w:rsidP="00055F8C">
            <w:pPr>
              <w:jc w:val="center"/>
            </w:pPr>
            <w:r w:rsidRPr="006F29B3">
              <w:t>стр.</w:t>
            </w:r>
          </w:p>
        </w:tc>
      </w:tr>
      <w:tr w:rsidR="00F4152E" w:rsidRPr="007264B6" w:rsidTr="00D44EBE">
        <w:trPr>
          <w:trHeight w:val="142"/>
        </w:trPr>
        <w:tc>
          <w:tcPr>
            <w:tcW w:w="850" w:type="dxa"/>
            <w:shd w:val="clear" w:color="auto" w:fill="auto"/>
          </w:tcPr>
          <w:p w:rsidR="00F4152E" w:rsidRDefault="00F4152E" w:rsidP="00CA04BD">
            <w:pPr>
              <w:widowControl w:val="0"/>
              <w:adjustRightInd w:val="0"/>
              <w:jc w:val="center"/>
            </w:pPr>
            <w:r>
              <w:t>18</w:t>
            </w:r>
          </w:p>
        </w:tc>
        <w:tc>
          <w:tcPr>
            <w:tcW w:w="2172" w:type="dxa"/>
            <w:shd w:val="clear" w:color="auto" w:fill="auto"/>
          </w:tcPr>
          <w:p w:rsidR="00F4152E" w:rsidRPr="00055F8C" w:rsidRDefault="00F4152E" w:rsidP="00CA04BD">
            <w:pPr>
              <w:widowControl w:val="0"/>
              <w:adjustRightInd w:val="0"/>
              <w:jc w:val="center"/>
            </w:pPr>
            <w:r>
              <w:t>30.12.2020 № 605</w:t>
            </w:r>
          </w:p>
        </w:tc>
        <w:tc>
          <w:tcPr>
            <w:tcW w:w="6051" w:type="dxa"/>
            <w:shd w:val="clear" w:color="auto" w:fill="auto"/>
          </w:tcPr>
          <w:p w:rsidR="00F4152E" w:rsidRPr="001B21E6" w:rsidRDefault="00F4152E" w:rsidP="00F4152E">
            <w:pPr>
              <w:jc w:val="both"/>
            </w:pPr>
            <w:r w:rsidRPr="00AC266C">
              <w:t>О внесении изменений в постановл</w:t>
            </w:r>
            <w:r w:rsidRPr="00AC266C">
              <w:t>е</w:t>
            </w:r>
            <w:r w:rsidRPr="00AC266C">
              <w:t>ние Администрации Поспелихинского района от 08.05.2020 № 220</w:t>
            </w:r>
          </w:p>
        </w:tc>
        <w:tc>
          <w:tcPr>
            <w:tcW w:w="1134" w:type="dxa"/>
            <w:shd w:val="clear" w:color="auto" w:fill="auto"/>
          </w:tcPr>
          <w:p w:rsidR="00F4152E" w:rsidRDefault="00F4152E" w:rsidP="00055F8C">
            <w:pPr>
              <w:jc w:val="center"/>
            </w:pPr>
            <w:r w:rsidRPr="006F29B3">
              <w:t>стр.</w:t>
            </w:r>
          </w:p>
        </w:tc>
      </w:tr>
      <w:tr w:rsidR="00F4152E" w:rsidRPr="007264B6" w:rsidTr="00D44EBE">
        <w:trPr>
          <w:trHeight w:val="142"/>
        </w:trPr>
        <w:tc>
          <w:tcPr>
            <w:tcW w:w="850" w:type="dxa"/>
            <w:shd w:val="clear" w:color="auto" w:fill="auto"/>
          </w:tcPr>
          <w:p w:rsidR="00F4152E" w:rsidRDefault="00F4152E" w:rsidP="00CA04BD">
            <w:pPr>
              <w:widowControl w:val="0"/>
              <w:adjustRightInd w:val="0"/>
              <w:jc w:val="center"/>
            </w:pPr>
            <w:r>
              <w:t>19</w:t>
            </w:r>
          </w:p>
        </w:tc>
        <w:tc>
          <w:tcPr>
            <w:tcW w:w="2172" w:type="dxa"/>
            <w:shd w:val="clear" w:color="auto" w:fill="auto"/>
          </w:tcPr>
          <w:p w:rsidR="00F4152E" w:rsidRPr="00055F8C" w:rsidRDefault="00F4152E" w:rsidP="00CA04BD">
            <w:pPr>
              <w:widowControl w:val="0"/>
              <w:adjustRightInd w:val="0"/>
              <w:jc w:val="center"/>
            </w:pPr>
            <w:r>
              <w:t>30.12.2020 № 606</w:t>
            </w:r>
          </w:p>
        </w:tc>
        <w:tc>
          <w:tcPr>
            <w:tcW w:w="6051" w:type="dxa"/>
            <w:shd w:val="clear" w:color="auto" w:fill="auto"/>
          </w:tcPr>
          <w:p w:rsidR="00F4152E" w:rsidRPr="001B21E6" w:rsidRDefault="00F4152E" w:rsidP="00F4152E">
            <w:pPr>
              <w:jc w:val="both"/>
            </w:pPr>
            <w:r w:rsidRPr="00597C8F">
              <w:t>О внесении изменений в постановл</w:t>
            </w:r>
            <w:r w:rsidRPr="00597C8F">
              <w:t>е</w:t>
            </w:r>
            <w:r w:rsidRPr="00597C8F">
              <w:t>ние Администрации района от 11.11.2020г. № 498</w:t>
            </w:r>
          </w:p>
        </w:tc>
        <w:tc>
          <w:tcPr>
            <w:tcW w:w="1134" w:type="dxa"/>
            <w:shd w:val="clear" w:color="auto" w:fill="auto"/>
          </w:tcPr>
          <w:p w:rsidR="00F4152E" w:rsidRDefault="00F4152E" w:rsidP="00055F8C">
            <w:pPr>
              <w:jc w:val="center"/>
            </w:pPr>
            <w:r w:rsidRPr="006F29B3">
              <w:t>стр.</w:t>
            </w:r>
          </w:p>
        </w:tc>
      </w:tr>
    </w:tbl>
    <w:p w:rsidR="00F67BB3" w:rsidRDefault="00F67BB3"/>
    <w:sectPr w:rsidR="00F67BB3" w:rsidSect="0095663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2323" w:rsidRDefault="00C62323" w:rsidP="00293B41">
      <w:r>
        <w:separator/>
      </w:r>
    </w:p>
  </w:endnote>
  <w:endnote w:type="continuationSeparator" w:id="0">
    <w:p w:rsidR="00C62323" w:rsidRDefault="00C62323" w:rsidP="00293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s">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BatangChe">
    <w:panose1 w:val="02030609000101010101"/>
    <w:charset w:val="81"/>
    <w:family w:val="modern"/>
    <w:pitch w:val="fixed"/>
    <w:sig w:usb0="B00002AF" w:usb1="69D77CFB" w:usb2="00000030" w:usb3="00000000" w:csb0="0008009F" w:csb1="00000000"/>
  </w:font>
  <w:font w:name="Bodoni MT">
    <w:altName w:val="Nyala"/>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25E" w:rsidRDefault="0085025E">
    <w:pPr>
      <w:pStyle w:val="a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2323" w:rsidRDefault="00C62323" w:rsidP="00293B41">
      <w:r>
        <w:separator/>
      </w:r>
    </w:p>
  </w:footnote>
  <w:footnote w:type="continuationSeparator" w:id="0">
    <w:p w:rsidR="00C62323" w:rsidRDefault="00C62323" w:rsidP="00293B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7977888"/>
      <w:docPartObj>
        <w:docPartGallery w:val="Page Numbers (Top of Page)"/>
        <w:docPartUnique/>
      </w:docPartObj>
    </w:sdtPr>
    <w:sdtContent>
      <w:p w:rsidR="0085025E" w:rsidRDefault="0085025E">
        <w:pPr>
          <w:pStyle w:val="ac"/>
          <w:jc w:val="center"/>
        </w:pPr>
        <w:r>
          <w:fldChar w:fldCharType="begin"/>
        </w:r>
        <w:r>
          <w:instrText>PAGE   \* MERGEFORMAT</w:instrText>
        </w:r>
        <w:r>
          <w:fldChar w:fldCharType="separate"/>
        </w:r>
        <w:r>
          <w:rPr>
            <w:noProof/>
          </w:rPr>
          <w:t>313</w:t>
        </w:r>
        <w:r>
          <w:fldChar w:fldCharType="end"/>
        </w:r>
      </w:p>
    </w:sdtContent>
  </w:sdt>
  <w:p w:rsidR="0085025E" w:rsidRDefault="0085025E">
    <w:pPr>
      <w:pStyle w:val="ac"/>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25E" w:rsidRDefault="0085025E" w:rsidP="00F4152E">
    <w:pPr>
      <w:pStyle w:val="ac"/>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85025E" w:rsidRDefault="0085025E">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25E" w:rsidRDefault="0085025E">
    <w:pPr>
      <w:pStyle w:val="ac"/>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7003517"/>
      <w:docPartObj>
        <w:docPartGallery w:val="Page Numbers (Top of Page)"/>
        <w:docPartUnique/>
      </w:docPartObj>
    </w:sdtPr>
    <w:sdtContent>
      <w:p w:rsidR="0085025E" w:rsidRDefault="0085025E">
        <w:pPr>
          <w:pStyle w:val="ac"/>
          <w:jc w:val="center"/>
        </w:pPr>
        <w:r>
          <w:fldChar w:fldCharType="begin"/>
        </w:r>
        <w:r>
          <w:instrText>PAGE   \* MERGEFORMAT</w:instrText>
        </w:r>
        <w:r>
          <w:fldChar w:fldCharType="separate"/>
        </w:r>
        <w:r>
          <w:rPr>
            <w:noProof/>
          </w:rPr>
          <w:t>436</w:t>
        </w:r>
        <w:r>
          <w:fldChar w:fldCharType="end"/>
        </w:r>
      </w:p>
    </w:sdtContent>
  </w:sdt>
  <w:p w:rsidR="0085025E" w:rsidRDefault="0085025E" w:rsidP="00A856E4">
    <w:pPr>
      <w:pStyle w:val="ac"/>
      <w:tabs>
        <w:tab w:val="clear" w:pos="4677"/>
        <w:tab w:val="clear" w:pos="9355"/>
        <w:tab w:val="left" w:pos="1305"/>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25E" w:rsidRDefault="0085025E" w:rsidP="00005C5B">
    <w:pPr>
      <w:pStyle w:val="ac"/>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85025E" w:rsidRDefault="0085025E">
    <w:pPr>
      <w:pStyle w:val="ac"/>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25E" w:rsidRDefault="0085025E" w:rsidP="00641A2C">
    <w:pPr>
      <w:pStyle w:val="ac"/>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85025E" w:rsidRDefault="0085025E">
    <w:pPr>
      <w:pStyle w:val="ac"/>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25E" w:rsidRDefault="0085025E" w:rsidP="00956635">
    <w:pPr>
      <w:pStyle w:val="ac"/>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85025E" w:rsidRDefault="0085025E">
    <w:pPr>
      <w:pStyle w:val="ac"/>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25E" w:rsidRDefault="0085025E" w:rsidP="00956635">
    <w:pPr>
      <w:pStyle w:val="ac"/>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85025E" w:rsidRDefault="0085025E">
    <w:pPr>
      <w:pStyle w:val="ac"/>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25E" w:rsidRDefault="0085025E">
    <w:pPr>
      <w:pStyle w:val="ac"/>
      <w:jc w:val="cen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25E" w:rsidRDefault="0085025E" w:rsidP="00956635">
    <w:pPr>
      <w:pStyle w:val="ac"/>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85025E" w:rsidRDefault="0085025E">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99"/>
    <w:multiLevelType w:val="hybridMultilevel"/>
    <w:tmpl w:val="E3027F6A"/>
    <w:lvl w:ilvl="0" w:tplc="91607710">
      <w:start w:val="1"/>
      <w:numFmt w:val="decimal"/>
      <w:lvlText w:val="%1."/>
      <w:lvlJc w:val="left"/>
    </w:lvl>
    <w:lvl w:ilvl="1" w:tplc="12E8BAD2">
      <w:numFmt w:val="decimal"/>
      <w:lvlText w:val=""/>
      <w:lvlJc w:val="left"/>
    </w:lvl>
    <w:lvl w:ilvl="2" w:tplc="B12C6524">
      <w:numFmt w:val="decimal"/>
      <w:lvlText w:val=""/>
      <w:lvlJc w:val="left"/>
    </w:lvl>
    <w:lvl w:ilvl="3" w:tplc="AA6C802E">
      <w:numFmt w:val="decimal"/>
      <w:lvlText w:val=""/>
      <w:lvlJc w:val="left"/>
    </w:lvl>
    <w:lvl w:ilvl="4" w:tplc="08BA1096">
      <w:numFmt w:val="decimal"/>
      <w:lvlText w:val=""/>
      <w:lvlJc w:val="left"/>
    </w:lvl>
    <w:lvl w:ilvl="5" w:tplc="9FFC14A4">
      <w:numFmt w:val="decimal"/>
      <w:lvlText w:val=""/>
      <w:lvlJc w:val="left"/>
    </w:lvl>
    <w:lvl w:ilvl="6" w:tplc="3A809104">
      <w:numFmt w:val="decimal"/>
      <w:lvlText w:val=""/>
      <w:lvlJc w:val="left"/>
    </w:lvl>
    <w:lvl w:ilvl="7" w:tplc="B4D2693A">
      <w:numFmt w:val="decimal"/>
      <w:lvlText w:val=""/>
      <w:lvlJc w:val="left"/>
    </w:lvl>
    <w:lvl w:ilvl="8" w:tplc="35B0F31C">
      <w:numFmt w:val="decimal"/>
      <w:lvlText w:val=""/>
      <w:lvlJc w:val="left"/>
    </w:lvl>
  </w:abstractNum>
  <w:abstractNum w:abstractNumId="1">
    <w:nsid w:val="00000124"/>
    <w:multiLevelType w:val="hybridMultilevel"/>
    <w:tmpl w:val="12688FEC"/>
    <w:lvl w:ilvl="0" w:tplc="DF463944">
      <w:start w:val="1"/>
      <w:numFmt w:val="bullet"/>
      <w:lvlText w:val="С"/>
      <w:lvlJc w:val="left"/>
    </w:lvl>
    <w:lvl w:ilvl="1" w:tplc="4474A3EE">
      <w:numFmt w:val="decimal"/>
      <w:lvlText w:val=""/>
      <w:lvlJc w:val="left"/>
    </w:lvl>
    <w:lvl w:ilvl="2" w:tplc="67161D3C">
      <w:numFmt w:val="decimal"/>
      <w:lvlText w:val=""/>
      <w:lvlJc w:val="left"/>
    </w:lvl>
    <w:lvl w:ilvl="3" w:tplc="C660CF32">
      <w:numFmt w:val="decimal"/>
      <w:lvlText w:val=""/>
      <w:lvlJc w:val="left"/>
    </w:lvl>
    <w:lvl w:ilvl="4" w:tplc="6276AE34">
      <w:numFmt w:val="decimal"/>
      <w:lvlText w:val=""/>
      <w:lvlJc w:val="left"/>
    </w:lvl>
    <w:lvl w:ilvl="5" w:tplc="9D069E18">
      <w:numFmt w:val="decimal"/>
      <w:lvlText w:val=""/>
      <w:lvlJc w:val="left"/>
    </w:lvl>
    <w:lvl w:ilvl="6" w:tplc="8CC0354E">
      <w:numFmt w:val="decimal"/>
      <w:lvlText w:val=""/>
      <w:lvlJc w:val="left"/>
    </w:lvl>
    <w:lvl w:ilvl="7" w:tplc="6F08F72C">
      <w:numFmt w:val="decimal"/>
      <w:lvlText w:val=""/>
      <w:lvlJc w:val="left"/>
    </w:lvl>
    <w:lvl w:ilvl="8" w:tplc="FCFACC14">
      <w:numFmt w:val="decimal"/>
      <w:lvlText w:val=""/>
      <w:lvlJc w:val="left"/>
    </w:lvl>
  </w:abstractNum>
  <w:abstractNum w:abstractNumId="2">
    <w:nsid w:val="0000074D"/>
    <w:multiLevelType w:val="hybridMultilevel"/>
    <w:tmpl w:val="9A204AF4"/>
    <w:lvl w:ilvl="0" w:tplc="D0526506">
      <w:start w:val="1"/>
      <w:numFmt w:val="bullet"/>
      <w:lvlText w:val="и"/>
      <w:lvlJc w:val="left"/>
    </w:lvl>
    <w:lvl w:ilvl="1" w:tplc="1E40D95A">
      <w:numFmt w:val="decimal"/>
      <w:lvlText w:val=""/>
      <w:lvlJc w:val="left"/>
    </w:lvl>
    <w:lvl w:ilvl="2" w:tplc="FE20AE1E">
      <w:numFmt w:val="decimal"/>
      <w:lvlText w:val=""/>
      <w:lvlJc w:val="left"/>
    </w:lvl>
    <w:lvl w:ilvl="3" w:tplc="420C49F8">
      <w:numFmt w:val="decimal"/>
      <w:lvlText w:val=""/>
      <w:lvlJc w:val="left"/>
    </w:lvl>
    <w:lvl w:ilvl="4" w:tplc="11A66132">
      <w:numFmt w:val="decimal"/>
      <w:lvlText w:val=""/>
      <w:lvlJc w:val="left"/>
    </w:lvl>
    <w:lvl w:ilvl="5" w:tplc="19E00AD4">
      <w:numFmt w:val="decimal"/>
      <w:lvlText w:val=""/>
      <w:lvlJc w:val="left"/>
    </w:lvl>
    <w:lvl w:ilvl="6" w:tplc="A484DE16">
      <w:numFmt w:val="decimal"/>
      <w:lvlText w:val=""/>
      <w:lvlJc w:val="left"/>
    </w:lvl>
    <w:lvl w:ilvl="7" w:tplc="925446BE">
      <w:numFmt w:val="decimal"/>
      <w:lvlText w:val=""/>
      <w:lvlJc w:val="left"/>
    </w:lvl>
    <w:lvl w:ilvl="8" w:tplc="572821EA">
      <w:numFmt w:val="decimal"/>
      <w:lvlText w:val=""/>
      <w:lvlJc w:val="left"/>
    </w:lvl>
  </w:abstractNum>
  <w:abstractNum w:abstractNumId="3">
    <w:nsid w:val="00000F3E"/>
    <w:multiLevelType w:val="hybridMultilevel"/>
    <w:tmpl w:val="14BCDB82"/>
    <w:lvl w:ilvl="0" w:tplc="A9EC5C46">
      <w:start w:val="2"/>
      <w:numFmt w:val="decimal"/>
      <w:lvlText w:val="%1."/>
      <w:lvlJc w:val="left"/>
    </w:lvl>
    <w:lvl w:ilvl="1" w:tplc="85102EEC">
      <w:start w:val="1"/>
      <w:numFmt w:val="bullet"/>
      <w:lvlText w:val="В"/>
      <w:lvlJc w:val="left"/>
    </w:lvl>
    <w:lvl w:ilvl="2" w:tplc="80E688EC">
      <w:numFmt w:val="decimal"/>
      <w:lvlText w:val=""/>
      <w:lvlJc w:val="left"/>
    </w:lvl>
    <w:lvl w:ilvl="3" w:tplc="51BC2408">
      <w:numFmt w:val="decimal"/>
      <w:lvlText w:val=""/>
      <w:lvlJc w:val="left"/>
    </w:lvl>
    <w:lvl w:ilvl="4" w:tplc="A48C2616">
      <w:numFmt w:val="decimal"/>
      <w:lvlText w:val=""/>
      <w:lvlJc w:val="left"/>
    </w:lvl>
    <w:lvl w:ilvl="5" w:tplc="9FECB636">
      <w:numFmt w:val="decimal"/>
      <w:lvlText w:val=""/>
      <w:lvlJc w:val="left"/>
    </w:lvl>
    <w:lvl w:ilvl="6" w:tplc="AEA0ABCC">
      <w:numFmt w:val="decimal"/>
      <w:lvlText w:val=""/>
      <w:lvlJc w:val="left"/>
    </w:lvl>
    <w:lvl w:ilvl="7" w:tplc="33D83A4E">
      <w:numFmt w:val="decimal"/>
      <w:lvlText w:val=""/>
      <w:lvlJc w:val="left"/>
    </w:lvl>
    <w:lvl w:ilvl="8" w:tplc="329E32F8">
      <w:numFmt w:val="decimal"/>
      <w:lvlText w:val=""/>
      <w:lvlJc w:val="left"/>
    </w:lvl>
  </w:abstractNum>
  <w:abstractNum w:abstractNumId="4">
    <w:nsid w:val="00001547"/>
    <w:multiLevelType w:val="hybridMultilevel"/>
    <w:tmpl w:val="F4AE6F4A"/>
    <w:lvl w:ilvl="0" w:tplc="037AE16E">
      <w:start w:val="1"/>
      <w:numFmt w:val="bullet"/>
      <w:lvlText w:val="и"/>
      <w:lvlJc w:val="left"/>
    </w:lvl>
    <w:lvl w:ilvl="1" w:tplc="FD2E6A06">
      <w:start w:val="1"/>
      <w:numFmt w:val="bullet"/>
      <w:lvlText w:val="С"/>
      <w:lvlJc w:val="left"/>
    </w:lvl>
    <w:lvl w:ilvl="2" w:tplc="F0904C26">
      <w:numFmt w:val="decimal"/>
      <w:lvlText w:val=""/>
      <w:lvlJc w:val="left"/>
    </w:lvl>
    <w:lvl w:ilvl="3" w:tplc="B1488ED2">
      <w:numFmt w:val="decimal"/>
      <w:lvlText w:val=""/>
      <w:lvlJc w:val="left"/>
    </w:lvl>
    <w:lvl w:ilvl="4" w:tplc="957C548C">
      <w:numFmt w:val="decimal"/>
      <w:lvlText w:val=""/>
      <w:lvlJc w:val="left"/>
    </w:lvl>
    <w:lvl w:ilvl="5" w:tplc="E95897C4">
      <w:numFmt w:val="decimal"/>
      <w:lvlText w:val=""/>
      <w:lvlJc w:val="left"/>
    </w:lvl>
    <w:lvl w:ilvl="6" w:tplc="A21C758C">
      <w:numFmt w:val="decimal"/>
      <w:lvlText w:val=""/>
      <w:lvlJc w:val="left"/>
    </w:lvl>
    <w:lvl w:ilvl="7" w:tplc="EAAA387E">
      <w:numFmt w:val="decimal"/>
      <w:lvlText w:val=""/>
      <w:lvlJc w:val="left"/>
    </w:lvl>
    <w:lvl w:ilvl="8" w:tplc="9AD8F556">
      <w:numFmt w:val="decimal"/>
      <w:lvlText w:val=""/>
      <w:lvlJc w:val="left"/>
    </w:lvl>
  </w:abstractNum>
  <w:abstractNum w:abstractNumId="5">
    <w:nsid w:val="000026A6"/>
    <w:multiLevelType w:val="hybridMultilevel"/>
    <w:tmpl w:val="326A76C2"/>
    <w:lvl w:ilvl="0" w:tplc="53DA513A">
      <w:start w:val="1"/>
      <w:numFmt w:val="bullet"/>
      <w:lvlText w:val="в"/>
      <w:lvlJc w:val="left"/>
    </w:lvl>
    <w:lvl w:ilvl="1" w:tplc="6D70E4BE">
      <w:start w:val="1"/>
      <w:numFmt w:val="bullet"/>
      <w:lvlText w:val="-"/>
      <w:lvlJc w:val="left"/>
    </w:lvl>
    <w:lvl w:ilvl="2" w:tplc="E4006A5A">
      <w:numFmt w:val="decimal"/>
      <w:lvlText w:val=""/>
      <w:lvlJc w:val="left"/>
    </w:lvl>
    <w:lvl w:ilvl="3" w:tplc="89A4D6F4">
      <w:numFmt w:val="decimal"/>
      <w:lvlText w:val=""/>
      <w:lvlJc w:val="left"/>
    </w:lvl>
    <w:lvl w:ilvl="4" w:tplc="0576C234">
      <w:numFmt w:val="decimal"/>
      <w:lvlText w:val=""/>
      <w:lvlJc w:val="left"/>
    </w:lvl>
    <w:lvl w:ilvl="5" w:tplc="F4E461E8">
      <w:numFmt w:val="decimal"/>
      <w:lvlText w:val=""/>
      <w:lvlJc w:val="left"/>
    </w:lvl>
    <w:lvl w:ilvl="6" w:tplc="73503912">
      <w:numFmt w:val="decimal"/>
      <w:lvlText w:val=""/>
      <w:lvlJc w:val="left"/>
    </w:lvl>
    <w:lvl w:ilvl="7" w:tplc="CAB87862">
      <w:numFmt w:val="decimal"/>
      <w:lvlText w:val=""/>
      <w:lvlJc w:val="left"/>
    </w:lvl>
    <w:lvl w:ilvl="8" w:tplc="D4380FAE">
      <w:numFmt w:val="decimal"/>
      <w:lvlText w:val=""/>
      <w:lvlJc w:val="left"/>
    </w:lvl>
  </w:abstractNum>
  <w:abstractNum w:abstractNumId="6">
    <w:nsid w:val="00002D12"/>
    <w:multiLevelType w:val="hybridMultilevel"/>
    <w:tmpl w:val="E38294EC"/>
    <w:lvl w:ilvl="0" w:tplc="8D8A8282">
      <w:start w:val="6"/>
      <w:numFmt w:val="decimal"/>
      <w:lvlText w:val="%1."/>
      <w:lvlJc w:val="left"/>
    </w:lvl>
    <w:lvl w:ilvl="1" w:tplc="18CE1106">
      <w:numFmt w:val="decimal"/>
      <w:lvlText w:val=""/>
      <w:lvlJc w:val="left"/>
    </w:lvl>
    <w:lvl w:ilvl="2" w:tplc="746E0D24">
      <w:numFmt w:val="decimal"/>
      <w:lvlText w:val=""/>
      <w:lvlJc w:val="left"/>
    </w:lvl>
    <w:lvl w:ilvl="3" w:tplc="9D2E9CEA">
      <w:numFmt w:val="decimal"/>
      <w:lvlText w:val=""/>
      <w:lvlJc w:val="left"/>
    </w:lvl>
    <w:lvl w:ilvl="4" w:tplc="4E463278">
      <w:numFmt w:val="decimal"/>
      <w:lvlText w:val=""/>
      <w:lvlJc w:val="left"/>
    </w:lvl>
    <w:lvl w:ilvl="5" w:tplc="99421984">
      <w:numFmt w:val="decimal"/>
      <w:lvlText w:val=""/>
      <w:lvlJc w:val="left"/>
    </w:lvl>
    <w:lvl w:ilvl="6" w:tplc="5634A032">
      <w:numFmt w:val="decimal"/>
      <w:lvlText w:val=""/>
      <w:lvlJc w:val="left"/>
    </w:lvl>
    <w:lvl w:ilvl="7" w:tplc="0D886C94">
      <w:numFmt w:val="decimal"/>
      <w:lvlText w:val=""/>
      <w:lvlJc w:val="left"/>
    </w:lvl>
    <w:lvl w:ilvl="8" w:tplc="C14AB588">
      <w:numFmt w:val="decimal"/>
      <w:lvlText w:val=""/>
      <w:lvlJc w:val="left"/>
    </w:lvl>
  </w:abstractNum>
  <w:abstractNum w:abstractNumId="7">
    <w:nsid w:val="0000305E"/>
    <w:multiLevelType w:val="hybridMultilevel"/>
    <w:tmpl w:val="95820A86"/>
    <w:lvl w:ilvl="0" w:tplc="FD765662">
      <w:start w:val="1"/>
      <w:numFmt w:val="bullet"/>
      <w:lvlText w:val="В"/>
      <w:lvlJc w:val="left"/>
    </w:lvl>
    <w:lvl w:ilvl="1" w:tplc="86FAB32C">
      <w:numFmt w:val="decimal"/>
      <w:lvlText w:val=""/>
      <w:lvlJc w:val="left"/>
    </w:lvl>
    <w:lvl w:ilvl="2" w:tplc="1A86D64C">
      <w:numFmt w:val="decimal"/>
      <w:lvlText w:val=""/>
      <w:lvlJc w:val="left"/>
    </w:lvl>
    <w:lvl w:ilvl="3" w:tplc="D5B4079E">
      <w:numFmt w:val="decimal"/>
      <w:lvlText w:val=""/>
      <w:lvlJc w:val="left"/>
    </w:lvl>
    <w:lvl w:ilvl="4" w:tplc="AC66343E">
      <w:numFmt w:val="decimal"/>
      <w:lvlText w:val=""/>
      <w:lvlJc w:val="left"/>
    </w:lvl>
    <w:lvl w:ilvl="5" w:tplc="792ABD8C">
      <w:numFmt w:val="decimal"/>
      <w:lvlText w:val=""/>
      <w:lvlJc w:val="left"/>
    </w:lvl>
    <w:lvl w:ilvl="6" w:tplc="2FDC7D54">
      <w:numFmt w:val="decimal"/>
      <w:lvlText w:val=""/>
      <w:lvlJc w:val="left"/>
    </w:lvl>
    <w:lvl w:ilvl="7" w:tplc="A3E89508">
      <w:numFmt w:val="decimal"/>
      <w:lvlText w:val=""/>
      <w:lvlJc w:val="left"/>
    </w:lvl>
    <w:lvl w:ilvl="8" w:tplc="C32E489C">
      <w:numFmt w:val="decimal"/>
      <w:lvlText w:val=""/>
      <w:lvlJc w:val="left"/>
    </w:lvl>
  </w:abstractNum>
  <w:abstractNum w:abstractNumId="8">
    <w:nsid w:val="000039B3"/>
    <w:multiLevelType w:val="hybridMultilevel"/>
    <w:tmpl w:val="19821540"/>
    <w:lvl w:ilvl="0" w:tplc="9FEEE370">
      <w:start w:val="5"/>
      <w:numFmt w:val="decimal"/>
      <w:lvlText w:val="%1."/>
      <w:lvlJc w:val="left"/>
    </w:lvl>
    <w:lvl w:ilvl="1" w:tplc="CE066C84">
      <w:numFmt w:val="decimal"/>
      <w:lvlText w:val=""/>
      <w:lvlJc w:val="left"/>
    </w:lvl>
    <w:lvl w:ilvl="2" w:tplc="7B084FE4">
      <w:numFmt w:val="decimal"/>
      <w:lvlText w:val=""/>
      <w:lvlJc w:val="left"/>
    </w:lvl>
    <w:lvl w:ilvl="3" w:tplc="30E67728">
      <w:numFmt w:val="decimal"/>
      <w:lvlText w:val=""/>
      <w:lvlJc w:val="left"/>
    </w:lvl>
    <w:lvl w:ilvl="4" w:tplc="94C0FB56">
      <w:numFmt w:val="decimal"/>
      <w:lvlText w:val=""/>
      <w:lvlJc w:val="left"/>
    </w:lvl>
    <w:lvl w:ilvl="5" w:tplc="CA70E3CE">
      <w:numFmt w:val="decimal"/>
      <w:lvlText w:val=""/>
      <w:lvlJc w:val="left"/>
    </w:lvl>
    <w:lvl w:ilvl="6" w:tplc="1376D560">
      <w:numFmt w:val="decimal"/>
      <w:lvlText w:val=""/>
      <w:lvlJc w:val="left"/>
    </w:lvl>
    <w:lvl w:ilvl="7" w:tplc="7B525D4A">
      <w:numFmt w:val="decimal"/>
      <w:lvlText w:val=""/>
      <w:lvlJc w:val="left"/>
    </w:lvl>
    <w:lvl w:ilvl="8" w:tplc="45368DD6">
      <w:numFmt w:val="decimal"/>
      <w:lvlText w:val=""/>
      <w:lvlJc w:val="left"/>
    </w:lvl>
  </w:abstractNum>
  <w:abstractNum w:abstractNumId="9">
    <w:nsid w:val="0000428B"/>
    <w:multiLevelType w:val="hybridMultilevel"/>
    <w:tmpl w:val="BAA83292"/>
    <w:lvl w:ilvl="0" w:tplc="5824DF5E">
      <w:start w:val="1"/>
      <w:numFmt w:val="bullet"/>
      <w:lvlText w:val="В"/>
      <w:lvlJc w:val="left"/>
    </w:lvl>
    <w:lvl w:ilvl="1" w:tplc="DAC43602">
      <w:numFmt w:val="decimal"/>
      <w:lvlText w:val=""/>
      <w:lvlJc w:val="left"/>
    </w:lvl>
    <w:lvl w:ilvl="2" w:tplc="37BA236C">
      <w:numFmt w:val="decimal"/>
      <w:lvlText w:val=""/>
      <w:lvlJc w:val="left"/>
    </w:lvl>
    <w:lvl w:ilvl="3" w:tplc="3342BAA6">
      <w:numFmt w:val="decimal"/>
      <w:lvlText w:val=""/>
      <w:lvlJc w:val="left"/>
    </w:lvl>
    <w:lvl w:ilvl="4" w:tplc="2C262478">
      <w:numFmt w:val="decimal"/>
      <w:lvlText w:val=""/>
      <w:lvlJc w:val="left"/>
    </w:lvl>
    <w:lvl w:ilvl="5" w:tplc="55260396">
      <w:numFmt w:val="decimal"/>
      <w:lvlText w:val=""/>
      <w:lvlJc w:val="left"/>
    </w:lvl>
    <w:lvl w:ilvl="6" w:tplc="EFCACBBC">
      <w:numFmt w:val="decimal"/>
      <w:lvlText w:val=""/>
      <w:lvlJc w:val="left"/>
    </w:lvl>
    <w:lvl w:ilvl="7" w:tplc="9840783A">
      <w:numFmt w:val="decimal"/>
      <w:lvlText w:val=""/>
      <w:lvlJc w:val="left"/>
    </w:lvl>
    <w:lvl w:ilvl="8" w:tplc="B5C84DAC">
      <w:numFmt w:val="decimal"/>
      <w:lvlText w:val=""/>
      <w:lvlJc w:val="left"/>
    </w:lvl>
  </w:abstractNum>
  <w:abstractNum w:abstractNumId="10">
    <w:nsid w:val="0000440D"/>
    <w:multiLevelType w:val="hybridMultilevel"/>
    <w:tmpl w:val="FE2EADCA"/>
    <w:lvl w:ilvl="0" w:tplc="C3F64A3A">
      <w:start w:val="1"/>
      <w:numFmt w:val="bullet"/>
      <w:lvlText w:val="и"/>
      <w:lvlJc w:val="left"/>
    </w:lvl>
    <w:lvl w:ilvl="1" w:tplc="014AF2EC">
      <w:numFmt w:val="decimal"/>
      <w:lvlText w:val=""/>
      <w:lvlJc w:val="left"/>
    </w:lvl>
    <w:lvl w:ilvl="2" w:tplc="E90E4EFC">
      <w:numFmt w:val="decimal"/>
      <w:lvlText w:val=""/>
      <w:lvlJc w:val="left"/>
    </w:lvl>
    <w:lvl w:ilvl="3" w:tplc="A0A6AB44">
      <w:numFmt w:val="decimal"/>
      <w:lvlText w:val=""/>
      <w:lvlJc w:val="left"/>
    </w:lvl>
    <w:lvl w:ilvl="4" w:tplc="01AA4770">
      <w:numFmt w:val="decimal"/>
      <w:lvlText w:val=""/>
      <w:lvlJc w:val="left"/>
    </w:lvl>
    <w:lvl w:ilvl="5" w:tplc="0C2C6236">
      <w:numFmt w:val="decimal"/>
      <w:lvlText w:val=""/>
      <w:lvlJc w:val="left"/>
    </w:lvl>
    <w:lvl w:ilvl="6" w:tplc="29ECB330">
      <w:numFmt w:val="decimal"/>
      <w:lvlText w:val=""/>
      <w:lvlJc w:val="left"/>
    </w:lvl>
    <w:lvl w:ilvl="7" w:tplc="D09A4452">
      <w:numFmt w:val="decimal"/>
      <w:lvlText w:val=""/>
      <w:lvlJc w:val="left"/>
    </w:lvl>
    <w:lvl w:ilvl="8" w:tplc="7474E80E">
      <w:numFmt w:val="decimal"/>
      <w:lvlText w:val=""/>
      <w:lvlJc w:val="left"/>
    </w:lvl>
  </w:abstractNum>
  <w:abstractNum w:abstractNumId="11">
    <w:nsid w:val="0000491C"/>
    <w:multiLevelType w:val="hybridMultilevel"/>
    <w:tmpl w:val="F738EAB6"/>
    <w:lvl w:ilvl="0" w:tplc="E38CF226">
      <w:start w:val="3"/>
      <w:numFmt w:val="decimal"/>
      <w:lvlText w:val="%1."/>
      <w:lvlJc w:val="left"/>
    </w:lvl>
    <w:lvl w:ilvl="1" w:tplc="5AD64520">
      <w:numFmt w:val="decimal"/>
      <w:lvlText w:val=""/>
      <w:lvlJc w:val="left"/>
    </w:lvl>
    <w:lvl w:ilvl="2" w:tplc="31643798">
      <w:numFmt w:val="decimal"/>
      <w:lvlText w:val=""/>
      <w:lvlJc w:val="left"/>
    </w:lvl>
    <w:lvl w:ilvl="3" w:tplc="40A45AA8">
      <w:numFmt w:val="decimal"/>
      <w:lvlText w:val=""/>
      <w:lvlJc w:val="left"/>
    </w:lvl>
    <w:lvl w:ilvl="4" w:tplc="6BA2939C">
      <w:numFmt w:val="decimal"/>
      <w:lvlText w:val=""/>
      <w:lvlJc w:val="left"/>
    </w:lvl>
    <w:lvl w:ilvl="5" w:tplc="388259F2">
      <w:numFmt w:val="decimal"/>
      <w:lvlText w:val=""/>
      <w:lvlJc w:val="left"/>
    </w:lvl>
    <w:lvl w:ilvl="6" w:tplc="2696AC68">
      <w:numFmt w:val="decimal"/>
      <w:lvlText w:val=""/>
      <w:lvlJc w:val="left"/>
    </w:lvl>
    <w:lvl w:ilvl="7" w:tplc="9692D6D0">
      <w:numFmt w:val="decimal"/>
      <w:lvlText w:val=""/>
      <w:lvlJc w:val="left"/>
    </w:lvl>
    <w:lvl w:ilvl="8" w:tplc="A8A65CE6">
      <w:numFmt w:val="decimal"/>
      <w:lvlText w:val=""/>
      <w:lvlJc w:val="left"/>
    </w:lvl>
  </w:abstractNum>
  <w:abstractNum w:abstractNumId="12">
    <w:nsid w:val="00004D06"/>
    <w:multiLevelType w:val="hybridMultilevel"/>
    <w:tmpl w:val="7812BA5C"/>
    <w:lvl w:ilvl="0" w:tplc="CDD268D4">
      <w:start w:val="1"/>
      <w:numFmt w:val="bullet"/>
      <w:lvlText w:val="В"/>
      <w:lvlJc w:val="left"/>
    </w:lvl>
    <w:lvl w:ilvl="1" w:tplc="FF40D5DE">
      <w:numFmt w:val="decimal"/>
      <w:lvlText w:val=""/>
      <w:lvlJc w:val="left"/>
    </w:lvl>
    <w:lvl w:ilvl="2" w:tplc="26063F5E">
      <w:numFmt w:val="decimal"/>
      <w:lvlText w:val=""/>
      <w:lvlJc w:val="left"/>
    </w:lvl>
    <w:lvl w:ilvl="3" w:tplc="752EE696">
      <w:numFmt w:val="decimal"/>
      <w:lvlText w:val=""/>
      <w:lvlJc w:val="left"/>
    </w:lvl>
    <w:lvl w:ilvl="4" w:tplc="854C390C">
      <w:numFmt w:val="decimal"/>
      <w:lvlText w:val=""/>
      <w:lvlJc w:val="left"/>
    </w:lvl>
    <w:lvl w:ilvl="5" w:tplc="EE946552">
      <w:numFmt w:val="decimal"/>
      <w:lvlText w:val=""/>
      <w:lvlJc w:val="left"/>
    </w:lvl>
    <w:lvl w:ilvl="6" w:tplc="8D3CCE46">
      <w:numFmt w:val="decimal"/>
      <w:lvlText w:val=""/>
      <w:lvlJc w:val="left"/>
    </w:lvl>
    <w:lvl w:ilvl="7" w:tplc="F5845F2E">
      <w:numFmt w:val="decimal"/>
      <w:lvlText w:val=""/>
      <w:lvlJc w:val="left"/>
    </w:lvl>
    <w:lvl w:ilvl="8" w:tplc="D6D2D0DA">
      <w:numFmt w:val="decimal"/>
      <w:lvlText w:val=""/>
      <w:lvlJc w:val="left"/>
    </w:lvl>
  </w:abstractNum>
  <w:abstractNum w:abstractNumId="13">
    <w:nsid w:val="00004DB7"/>
    <w:multiLevelType w:val="hybridMultilevel"/>
    <w:tmpl w:val="D258FB5C"/>
    <w:lvl w:ilvl="0" w:tplc="A9ACB22E">
      <w:start w:val="1"/>
      <w:numFmt w:val="bullet"/>
      <w:lvlText w:val="с"/>
      <w:lvlJc w:val="left"/>
    </w:lvl>
    <w:lvl w:ilvl="1" w:tplc="462682D6">
      <w:numFmt w:val="decimal"/>
      <w:lvlText w:val=""/>
      <w:lvlJc w:val="left"/>
    </w:lvl>
    <w:lvl w:ilvl="2" w:tplc="B1C2FC0E">
      <w:numFmt w:val="decimal"/>
      <w:lvlText w:val=""/>
      <w:lvlJc w:val="left"/>
    </w:lvl>
    <w:lvl w:ilvl="3" w:tplc="46D60736">
      <w:numFmt w:val="decimal"/>
      <w:lvlText w:val=""/>
      <w:lvlJc w:val="left"/>
    </w:lvl>
    <w:lvl w:ilvl="4" w:tplc="0BF6499E">
      <w:numFmt w:val="decimal"/>
      <w:lvlText w:val=""/>
      <w:lvlJc w:val="left"/>
    </w:lvl>
    <w:lvl w:ilvl="5" w:tplc="9DBCADB4">
      <w:numFmt w:val="decimal"/>
      <w:lvlText w:val=""/>
      <w:lvlJc w:val="left"/>
    </w:lvl>
    <w:lvl w:ilvl="6" w:tplc="5A2013F2">
      <w:numFmt w:val="decimal"/>
      <w:lvlText w:val=""/>
      <w:lvlJc w:val="left"/>
    </w:lvl>
    <w:lvl w:ilvl="7" w:tplc="6C64A7DA">
      <w:numFmt w:val="decimal"/>
      <w:lvlText w:val=""/>
      <w:lvlJc w:val="left"/>
    </w:lvl>
    <w:lvl w:ilvl="8" w:tplc="0AA47B6A">
      <w:numFmt w:val="decimal"/>
      <w:lvlText w:val=""/>
      <w:lvlJc w:val="left"/>
    </w:lvl>
  </w:abstractNum>
  <w:abstractNum w:abstractNumId="14">
    <w:nsid w:val="00004DC8"/>
    <w:multiLevelType w:val="hybridMultilevel"/>
    <w:tmpl w:val="8C807E1A"/>
    <w:lvl w:ilvl="0" w:tplc="1D84D220">
      <w:start w:val="1"/>
      <w:numFmt w:val="decimal"/>
      <w:lvlText w:val="%1."/>
      <w:lvlJc w:val="left"/>
    </w:lvl>
    <w:lvl w:ilvl="1" w:tplc="C352BD30">
      <w:numFmt w:val="decimal"/>
      <w:lvlText w:val=""/>
      <w:lvlJc w:val="left"/>
    </w:lvl>
    <w:lvl w:ilvl="2" w:tplc="559A8178">
      <w:numFmt w:val="decimal"/>
      <w:lvlText w:val=""/>
      <w:lvlJc w:val="left"/>
    </w:lvl>
    <w:lvl w:ilvl="3" w:tplc="47DC1528">
      <w:numFmt w:val="decimal"/>
      <w:lvlText w:val=""/>
      <w:lvlJc w:val="left"/>
    </w:lvl>
    <w:lvl w:ilvl="4" w:tplc="FBC66CC2">
      <w:numFmt w:val="decimal"/>
      <w:lvlText w:val=""/>
      <w:lvlJc w:val="left"/>
    </w:lvl>
    <w:lvl w:ilvl="5" w:tplc="B3C64084">
      <w:numFmt w:val="decimal"/>
      <w:lvlText w:val=""/>
      <w:lvlJc w:val="left"/>
    </w:lvl>
    <w:lvl w:ilvl="6" w:tplc="83A4AB9E">
      <w:numFmt w:val="decimal"/>
      <w:lvlText w:val=""/>
      <w:lvlJc w:val="left"/>
    </w:lvl>
    <w:lvl w:ilvl="7" w:tplc="61602ADC">
      <w:numFmt w:val="decimal"/>
      <w:lvlText w:val=""/>
      <w:lvlJc w:val="left"/>
    </w:lvl>
    <w:lvl w:ilvl="8" w:tplc="A6F6D95C">
      <w:numFmt w:val="decimal"/>
      <w:lvlText w:val=""/>
      <w:lvlJc w:val="left"/>
    </w:lvl>
  </w:abstractNum>
  <w:abstractNum w:abstractNumId="15">
    <w:nsid w:val="000054DE"/>
    <w:multiLevelType w:val="hybridMultilevel"/>
    <w:tmpl w:val="72523E0E"/>
    <w:lvl w:ilvl="0" w:tplc="24B48A92">
      <w:start w:val="4"/>
      <w:numFmt w:val="decimal"/>
      <w:lvlText w:val="%1."/>
      <w:lvlJc w:val="left"/>
    </w:lvl>
    <w:lvl w:ilvl="1" w:tplc="6F7ECD6E">
      <w:numFmt w:val="decimal"/>
      <w:lvlText w:val=""/>
      <w:lvlJc w:val="left"/>
    </w:lvl>
    <w:lvl w:ilvl="2" w:tplc="8C9811EE">
      <w:numFmt w:val="decimal"/>
      <w:lvlText w:val=""/>
      <w:lvlJc w:val="left"/>
    </w:lvl>
    <w:lvl w:ilvl="3" w:tplc="2B6414EC">
      <w:numFmt w:val="decimal"/>
      <w:lvlText w:val=""/>
      <w:lvlJc w:val="left"/>
    </w:lvl>
    <w:lvl w:ilvl="4" w:tplc="F42CD9CA">
      <w:numFmt w:val="decimal"/>
      <w:lvlText w:val=""/>
      <w:lvlJc w:val="left"/>
    </w:lvl>
    <w:lvl w:ilvl="5" w:tplc="9AE4A596">
      <w:numFmt w:val="decimal"/>
      <w:lvlText w:val=""/>
      <w:lvlJc w:val="left"/>
    </w:lvl>
    <w:lvl w:ilvl="6" w:tplc="E4AAD636">
      <w:numFmt w:val="decimal"/>
      <w:lvlText w:val=""/>
      <w:lvlJc w:val="left"/>
    </w:lvl>
    <w:lvl w:ilvl="7" w:tplc="8F52A784">
      <w:numFmt w:val="decimal"/>
      <w:lvlText w:val=""/>
      <w:lvlJc w:val="left"/>
    </w:lvl>
    <w:lvl w:ilvl="8" w:tplc="0BE00690">
      <w:numFmt w:val="decimal"/>
      <w:lvlText w:val=""/>
      <w:lvlJc w:val="left"/>
    </w:lvl>
  </w:abstractNum>
  <w:abstractNum w:abstractNumId="16">
    <w:nsid w:val="00005D03"/>
    <w:multiLevelType w:val="hybridMultilevel"/>
    <w:tmpl w:val="893417B0"/>
    <w:lvl w:ilvl="0" w:tplc="139222D0">
      <w:start w:val="2"/>
      <w:numFmt w:val="decimal"/>
      <w:lvlText w:val="%1."/>
      <w:lvlJc w:val="left"/>
    </w:lvl>
    <w:lvl w:ilvl="1" w:tplc="D978663A">
      <w:numFmt w:val="decimal"/>
      <w:lvlText w:val=""/>
      <w:lvlJc w:val="left"/>
    </w:lvl>
    <w:lvl w:ilvl="2" w:tplc="4514A3EC">
      <w:numFmt w:val="decimal"/>
      <w:lvlText w:val=""/>
      <w:lvlJc w:val="left"/>
    </w:lvl>
    <w:lvl w:ilvl="3" w:tplc="19B6C494">
      <w:numFmt w:val="decimal"/>
      <w:lvlText w:val=""/>
      <w:lvlJc w:val="left"/>
    </w:lvl>
    <w:lvl w:ilvl="4" w:tplc="0F72ECE6">
      <w:numFmt w:val="decimal"/>
      <w:lvlText w:val=""/>
      <w:lvlJc w:val="left"/>
    </w:lvl>
    <w:lvl w:ilvl="5" w:tplc="B53AE5D2">
      <w:numFmt w:val="decimal"/>
      <w:lvlText w:val=""/>
      <w:lvlJc w:val="left"/>
    </w:lvl>
    <w:lvl w:ilvl="6" w:tplc="263E96BA">
      <w:numFmt w:val="decimal"/>
      <w:lvlText w:val=""/>
      <w:lvlJc w:val="left"/>
    </w:lvl>
    <w:lvl w:ilvl="7" w:tplc="F87EAD3A">
      <w:numFmt w:val="decimal"/>
      <w:lvlText w:val=""/>
      <w:lvlJc w:val="left"/>
    </w:lvl>
    <w:lvl w:ilvl="8" w:tplc="08EEF902">
      <w:numFmt w:val="decimal"/>
      <w:lvlText w:val=""/>
      <w:lvlJc w:val="left"/>
    </w:lvl>
  </w:abstractNum>
  <w:abstractNum w:abstractNumId="17">
    <w:nsid w:val="00006443"/>
    <w:multiLevelType w:val="hybridMultilevel"/>
    <w:tmpl w:val="1EB0B160"/>
    <w:lvl w:ilvl="0" w:tplc="5C188E1A">
      <w:start w:val="1"/>
      <w:numFmt w:val="decimal"/>
      <w:lvlText w:val="1.%1."/>
      <w:lvlJc w:val="left"/>
    </w:lvl>
    <w:lvl w:ilvl="1" w:tplc="27C660E4">
      <w:numFmt w:val="decimal"/>
      <w:lvlText w:val=""/>
      <w:lvlJc w:val="left"/>
    </w:lvl>
    <w:lvl w:ilvl="2" w:tplc="96688B92">
      <w:numFmt w:val="decimal"/>
      <w:lvlText w:val=""/>
      <w:lvlJc w:val="left"/>
    </w:lvl>
    <w:lvl w:ilvl="3" w:tplc="C7A6B44A">
      <w:numFmt w:val="decimal"/>
      <w:lvlText w:val=""/>
      <w:lvlJc w:val="left"/>
    </w:lvl>
    <w:lvl w:ilvl="4" w:tplc="235E2630">
      <w:numFmt w:val="decimal"/>
      <w:lvlText w:val=""/>
      <w:lvlJc w:val="left"/>
    </w:lvl>
    <w:lvl w:ilvl="5" w:tplc="67BE6D28">
      <w:numFmt w:val="decimal"/>
      <w:lvlText w:val=""/>
      <w:lvlJc w:val="left"/>
    </w:lvl>
    <w:lvl w:ilvl="6" w:tplc="370C1954">
      <w:numFmt w:val="decimal"/>
      <w:lvlText w:val=""/>
      <w:lvlJc w:val="left"/>
    </w:lvl>
    <w:lvl w:ilvl="7" w:tplc="1BA0206A">
      <w:numFmt w:val="decimal"/>
      <w:lvlText w:val=""/>
      <w:lvlJc w:val="left"/>
    </w:lvl>
    <w:lvl w:ilvl="8" w:tplc="F04C5640">
      <w:numFmt w:val="decimal"/>
      <w:lvlText w:val=""/>
      <w:lvlJc w:val="left"/>
    </w:lvl>
  </w:abstractNum>
  <w:abstractNum w:abstractNumId="18">
    <w:nsid w:val="000066BB"/>
    <w:multiLevelType w:val="hybridMultilevel"/>
    <w:tmpl w:val="3FA6337A"/>
    <w:lvl w:ilvl="0" w:tplc="18221926">
      <w:start w:val="1"/>
      <w:numFmt w:val="bullet"/>
      <w:lvlText w:val="-"/>
      <w:lvlJc w:val="left"/>
    </w:lvl>
    <w:lvl w:ilvl="1" w:tplc="4484F0F8">
      <w:numFmt w:val="decimal"/>
      <w:lvlText w:val=""/>
      <w:lvlJc w:val="left"/>
    </w:lvl>
    <w:lvl w:ilvl="2" w:tplc="DAF214CE">
      <w:numFmt w:val="decimal"/>
      <w:lvlText w:val=""/>
      <w:lvlJc w:val="left"/>
    </w:lvl>
    <w:lvl w:ilvl="3" w:tplc="A07C2308">
      <w:numFmt w:val="decimal"/>
      <w:lvlText w:val=""/>
      <w:lvlJc w:val="left"/>
    </w:lvl>
    <w:lvl w:ilvl="4" w:tplc="54FCCA7A">
      <w:numFmt w:val="decimal"/>
      <w:lvlText w:val=""/>
      <w:lvlJc w:val="left"/>
    </w:lvl>
    <w:lvl w:ilvl="5" w:tplc="5FCA3302">
      <w:numFmt w:val="decimal"/>
      <w:lvlText w:val=""/>
      <w:lvlJc w:val="left"/>
    </w:lvl>
    <w:lvl w:ilvl="6" w:tplc="58D0ADA0">
      <w:numFmt w:val="decimal"/>
      <w:lvlText w:val=""/>
      <w:lvlJc w:val="left"/>
    </w:lvl>
    <w:lvl w:ilvl="7" w:tplc="625276DC">
      <w:numFmt w:val="decimal"/>
      <w:lvlText w:val=""/>
      <w:lvlJc w:val="left"/>
    </w:lvl>
    <w:lvl w:ilvl="8" w:tplc="6D84CCC8">
      <w:numFmt w:val="decimal"/>
      <w:lvlText w:val=""/>
      <w:lvlJc w:val="left"/>
    </w:lvl>
  </w:abstractNum>
  <w:abstractNum w:abstractNumId="19">
    <w:nsid w:val="0000701F"/>
    <w:multiLevelType w:val="hybridMultilevel"/>
    <w:tmpl w:val="DA7E9544"/>
    <w:lvl w:ilvl="0" w:tplc="DFCAD6FE">
      <w:start w:val="1"/>
      <w:numFmt w:val="bullet"/>
      <w:lvlText w:val="О"/>
      <w:lvlJc w:val="left"/>
    </w:lvl>
    <w:lvl w:ilvl="1" w:tplc="4E3605A6">
      <w:numFmt w:val="decimal"/>
      <w:lvlText w:val=""/>
      <w:lvlJc w:val="left"/>
    </w:lvl>
    <w:lvl w:ilvl="2" w:tplc="E9948C40">
      <w:numFmt w:val="decimal"/>
      <w:lvlText w:val=""/>
      <w:lvlJc w:val="left"/>
    </w:lvl>
    <w:lvl w:ilvl="3" w:tplc="F2A8AC4A">
      <w:numFmt w:val="decimal"/>
      <w:lvlText w:val=""/>
      <w:lvlJc w:val="left"/>
    </w:lvl>
    <w:lvl w:ilvl="4" w:tplc="127EC54E">
      <w:numFmt w:val="decimal"/>
      <w:lvlText w:val=""/>
      <w:lvlJc w:val="left"/>
    </w:lvl>
    <w:lvl w:ilvl="5" w:tplc="BE764AF6">
      <w:numFmt w:val="decimal"/>
      <w:lvlText w:val=""/>
      <w:lvlJc w:val="left"/>
    </w:lvl>
    <w:lvl w:ilvl="6" w:tplc="4FFE2B02">
      <w:numFmt w:val="decimal"/>
      <w:lvlText w:val=""/>
      <w:lvlJc w:val="left"/>
    </w:lvl>
    <w:lvl w:ilvl="7" w:tplc="65FE40BA">
      <w:numFmt w:val="decimal"/>
      <w:lvlText w:val=""/>
      <w:lvlJc w:val="left"/>
    </w:lvl>
    <w:lvl w:ilvl="8" w:tplc="9AFC6336">
      <w:numFmt w:val="decimal"/>
      <w:lvlText w:val=""/>
      <w:lvlJc w:val="left"/>
    </w:lvl>
  </w:abstractNum>
  <w:abstractNum w:abstractNumId="20">
    <w:nsid w:val="00206B85"/>
    <w:multiLevelType w:val="hybridMultilevel"/>
    <w:tmpl w:val="B03470D8"/>
    <w:lvl w:ilvl="0" w:tplc="2E8AC128">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45D1C62"/>
    <w:multiLevelType w:val="hybridMultilevel"/>
    <w:tmpl w:val="EA1E197A"/>
    <w:lvl w:ilvl="0" w:tplc="BA862E84">
      <w:start w:val="1"/>
      <w:numFmt w:val="decimal"/>
      <w:lvlText w:val="%1."/>
      <w:lvlJc w:val="left"/>
      <w:pPr>
        <w:ind w:left="1353" w:hanging="360"/>
      </w:pPr>
      <w:rPr>
        <w:rFonts w:cs="Times New Roman" w:hint="default"/>
      </w:rPr>
    </w:lvl>
    <w:lvl w:ilvl="1" w:tplc="04190019" w:tentative="1">
      <w:start w:val="1"/>
      <w:numFmt w:val="lowerLetter"/>
      <w:lvlText w:val="%2."/>
      <w:lvlJc w:val="left"/>
      <w:pPr>
        <w:ind w:left="1113" w:hanging="360"/>
      </w:pPr>
      <w:rPr>
        <w:rFonts w:cs="Times New Roman"/>
      </w:rPr>
    </w:lvl>
    <w:lvl w:ilvl="2" w:tplc="0419001B" w:tentative="1">
      <w:start w:val="1"/>
      <w:numFmt w:val="lowerRoman"/>
      <w:lvlText w:val="%3."/>
      <w:lvlJc w:val="right"/>
      <w:pPr>
        <w:ind w:left="1833" w:hanging="180"/>
      </w:pPr>
      <w:rPr>
        <w:rFonts w:cs="Times New Roman"/>
      </w:rPr>
    </w:lvl>
    <w:lvl w:ilvl="3" w:tplc="0419000F" w:tentative="1">
      <w:start w:val="1"/>
      <w:numFmt w:val="decimal"/>
      <w:lvlText w:val="%4."/>
      <w:lvlJc w:val="left"/>
      <w:pPr>
        <w:ind w:left="2553" w:hanging="360"/>
      </w:pPr>
      <w:rPr>
        <w:rFonts w:cs="Times New Roman"/>
      </w:rPr>
    </w:lvl>
    <w:lvl w:ilvl="4" w:tplc="04190019" w:tentative="1">
      <w:start w:val="1"/>
      <w:numFmt w:val="lowerLetter"/>
      <w:lvlText w:val="%5."/>
      <w:lvlJc w:val="left"/>
      <w:pPr>
        <w:ind w:left="3273" w:hanging="360"/>
      </w:pPr>
      <w:rPr>
        <w:rFonts w:cs="Times New Roman"/>
      </w:rPr>
    </w:lvl>
    <w:lvl w:ilvl="5" w:tplc="0419001B" w:tentative="1">
      <w:start w:val="1"/>
      <w:numFmt w:val="lowerRoman"/>
      <w:lvlText w:val="%6."/>
      <w:lvlJc w:val="right"/>
      <w:pPr>
        <w:ind w:left="3993" w:hanging="180"/>
      </w:pPr>
      <w:rPr>
        <w:rFonts w:cs="Times New Roman"/>
      </w:rPr>
    </w:lvl>
    <w:lvl w:ilvl="6" w:tplc="0419000F" w:tentative="1">
      <w:start w:val="1"/>
      <w:numFmt w:val="decimal"/>
      <w:lvlText w:val="%7."/>
      <w:lvlJc w:val="left"/>
      <w:pPr>
        <w:ind w:left="4713" w:hanging="360"/>
      </w:pPr>
      <w:rPr>
        <w:rFonts w:cs="Times New Roman"/>
      </w:rPr>
    </w:lvl>
    <w:lvl w:ilvl="7" w:tplc="04190019" w:tentative="1">
      <w:start w:val="1"/>
      <w:numFmt w:val="lowerLetter"/>
      <w:lvlText w:val="%8."/>
      <w:lvlJc w:val="left"/>
      <w:pPr>
        <w:ind w:left="5433" w:hanging="360"/>
      </w:pPr>
      <w:rPr>
        <w:rFonts w:cs="Times New Roman"/>
      </w:rPr>
    </w:lvl>
    <w:lvl w:ilvl="8" w:tplc="0419001B" w:tentative="1">
      <w:start w:val="1"/>
      <w:numFmt w:val="lowerRoman"/>
      <w:lvlText w:val="%9."/>
      <w:lvlJc w:val="right"/>
      <w:pPr>
        <w:ind w:left="6153" w:hanging="180"/>
      </w:pPr>
      <w:rPr>
        <w:rFonts w:cs="Times New Roman"/>
      </w:rPr>
    </w:lvl>
  </w:abstractNum>
  <w:abstractNum w:abstractNumId="22">
    <w:nsid w:val="061339F6"/>
    <w:multiLevelType w:val="hybridMultilevel"/>
    <w:tmpl w:val="8432EE72"/>
    <w:lvl w:ilvl="0" w:tplc="1F0668A8">
      <w:start w:val="6"/>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3">
    <w:nsid w:val="0D534C7E"/>
    <w:multiLevelType w:val="hybridMultilevel"/>
    <w:tmpl w:val="93A8FF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0F3C31A5"/>
    <w:multiLevelType w:val="hybridMultilevel"/>
    <w:tmpl w:val="9272A530"/>
    <w:lvl w:ilvl="0" w:tplc="DE5621B6">
      <w:start w:val="2019"/>
      <w:numFmt w:val="decimal"/>
      <w:lvlText w:val="%1"/>
      <w:lvlJc w:val="left"/>
      <w:pPr>
        <w:ind w:left="1451" w:hanging="60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5">
    <w:nsid w:val="1AD3541D"/>
    <w:multiLevelType w:val="hybridMultilevel"/>
    <w:tmpl w:val="413CFDEE"/>
    <w:lvl w:ilvl="0" w:tplc="CBC85174">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BF41B8E"/>
    <w:multiLevelType w:val="hybridMultilevel"/>
    <w:tmpl w:val="A36CFBEE"/>
    <w:lvl w:ilvl="0" w:tplc="D840CBBC">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E8E767A"/>
    <w:multiLevelType w:val="hybridMultilevel"/>
    <w:tmpl w:val="F5240476"/>
    <w:lvl w:ilvl="0" w:tplc="D840CBBC">
      <w:start w:val="1"/>
      <w:numFmt w:val="bullet"/>
      <w:lvlText w:val=""/>
      <w:lvlJc w:val="left"/>
      <w:pPr>
        <w:ind w:left="1260" w:hanging="360"/>
      </w:pPr>
      <w:rPr>
        <w:rFonts w:ascii="Symbol" w:hAnsi="Symbol" w:hint="default"/>
        <w:sz w:val="24"/>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
    <w:nsid w:val="320F143B"/>
    <w:multiLevelType w:val="multilevel"/>
    <w:tmpl w:val="1D105EA0"/>
    <w:lvl w:ilvl="0">
      <w:start w:val="1"/>
      <w:numFmt w:val="decimal"/>
      <w:lvlText w:val="%1."/>
      <w:lvlJc w:val="left"/>
      <w:pPr>
        <w:ind w:left="1110" w:hanging="405"/>
      </w:pPr>
      <w:rPr>
        <w:rFonts w:hint="default"/>
      </w:rPr>
    </w:lvl>
    <w:lvl w:ilvl="1">
      <w:start w:val="2"/>
      <w:numFmt w:val="decimal"/>
      <w:isLgl/>
      <w:lvlText w:val="%1.%2."/>
      <w:lvlJc w:val="left"/>
      <w:pPr>
        <w:ind w:left="1430"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29">
    <w:nsid w:val="32EF4628"/>
    <w:multiLevelType w:val="hybridMultilevel"/>
    <w:tmpl w:val="789A23EE"/>
    <w:lvl w:ilvl="0" w:tplc="D840CBBC">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9F82784"/>
    <w:multiLevelType w:val="hybridMultilevel"/>
    <w:tmpl w:val="381E59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43D2A48"/>
    <w:multiLevelType w:val="hybridMultilevel"/>
    <w:tmpl w:val="7320F74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445669C7"/>
    <w:multiLevelType w:val="multilevel"/>
    <w:tmpl w:val="33E44286"/>
    <w:lvl w:ilvl="0">
      <w:start w:val="1"/>
      <w:numFmt w:val="decimal"/>
      <w:lvlText w:val="%1."/>
      <w:lvlJc w:val="left"/>
      <w:pPr>
        <w:ind w:left="1804" w:hanging="1095"/>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3">
    <w:nsid w:val="47705807"/>
    <w:multiLevelType w:val="multilevel"/>
    <w:tmpl w:val="33E44286"/>
    <w:lvl w:ilvl="0">
      <w:start w:val="1"/>
      <w:numFmt w:val="decimal"/>
      <w:lvlText w:val="%1."/>
      <w:lvlJc w:val="left"/>
      <w:pPr>
        <w:ind w:left="1804" w:hanging="1095"/>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4">
    <w:nsid w:val="496C7C90"/>
    <w:multiLevelType w:val="multilevel"/>
    <w:tmpl w:val="103880D4"/>
    <w:lvl w:ilvl="0">
      <w:start w:val="1"/>
      <w:numFmt w:val="decimal"/>
      <w:lvlText w:val="%1."/>
      <w:lvlJc w:val="left"/>
      <w:pPr>
        <w:ind w:left="900" w:hanging="360"/>
      </w:pPr>
      <w:rPr>
        <w:rFonts w:cs="Times New Roman" w:hint="default"/>
        <w:b w:val="0"/>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598" w:hanging="720"/>
      </w:pPr>
      <w:rPr>
        <w:rFonts w:cs="Times New Roman" w:hint="default"/>
      </w:rPr>
    </w:lvl>
    <w:lvl w:ilvl="3">
      <w:start w:val="1"/>
      <w:numFmt w:val="decimal"/>
      <w:isLgl/>
      <w:lvlText w:val="%1.%2.%3.%4."/>
      <w:lvlJc w:val="left"/>
      <w:pPr>
        <w:ind w:left="2127" w:hanging="1080"/>
      </w:pPr>
      <w:rPr>
        <w:rFonts w:cs="Times New Roman" w:hint="default"/>
      </w:rPr>
    </w:lvl>
    <w:lvl w:ilvl="4">
      <w:start w:val="1"/>
      <w:numFmt w:val="decimal"/>
      <w:isLgl/>
      <w:lvlText w:val="%1.%2.%3.%4.%5."/>
      <w:lvlJc w:val="left"/>
      <w:pPr>
        <w:ind w:left="2296" w:hanging="1080"/>
      </w:pPr>
      <w:rPr>
        <w:rFonts w:cs="Times New Roman" w:hint="default"/>
      </w:rPr>
    </w:lvl>
    <w:lvl w:ilvl="5">
      <w:start w:val="1"/>
      <w:numFmt w:val="decimal"/>
      <w:isLgl/>
      <w:lvlText w:val="%1.%2.%3.%4.%5.%6."/>
      <w:lvlJc w:val="left"/>
      <w:pPr>
        <w:ind w:left="2825" w:hanging="1440"/>
      </w:pPr>
      <w:rPr>
        <w:rFonts w:cs="Times New Roman" w:hint="default"/>
      </w:rPr>
    </w:lvl>
    <w:lvl w:ilvl="6">
      <w:start w:val="1"/>
      <w:numFmt w:val="decimal"/>
      <w:isLgl/>
      <w:lvlText w:val="%1.%2.%3.%4.%5.%6.%7."/>
      <w:lvlJc w:val="left"/>
      <w:pPr>
        <w:ind w:left="3354" w:hanging="1800"/>
      </w:pPr>
      <w:rPr>
        <w:rFonts w:cs="Times New Roman" w:hint="default"/>
      </w:rPr>
    </w:lvl>
    <w:lvl w:ilvl="7">
      <w:start w:val="1"/>
      <w:numFmt w:val="decimal"/>
      <w:isLgl/>
      <w:lvlText w:val="%1.%2.%3.%4.%5.%6.%7.%8."/>
      <w:lvlJc w:val="left"/>
      <w:pPr>
        <w:ind w:left="3523" w:hanging="1800"/>
      </w:pPr>
      <w:rPr>
        <w:rFonts w:cs="Times New Roman" w:hint="default"/>
      </w:rPr>
    </w:lvl>
    <w:lvl w:ilvl="8">
      <w:start w:val="1"/>
      <w:numFmt w:val="decimal"/>
      <w:isLgl/>
      <w:lvlText w:val="%1.%2.%3.%4.%5.%6.%7.%8.%9."/>
      <w:lvlJc w:val="left"/>
      <w:pPr>
        <w:ind w:left="4052" w:hanging="2160"/>
      </w:pPr>
      <w:rPr>
        <w:rFonts w:cs="Times New Roman" w:hint="default"/>
      </w:rPr>
    </w:lvl>
  </w:abstractNum>
  <w:abstractNum w:abstractNumId="35">
    <w:nsid w:val="4A015160"/>
    <w:multiLevelType w:val="hybridMultilevel"/>
    <w:tmpl w:val="0B56630C"/>
    <w:lvl w:ilvl="0" w:tplc="D840CBBC">
      <w:start w:val="1"/>
      <w:numFmt w:val="bullet"/>
      <w:lvlText w:val=""/>
      <w:lvlJc w:val="left"/>
      <w:pPr>
        <w:ind w:left="1287" w:hanging="360"/>
      </w:pPr>
      <w:rPr>
        <w:rFonts w:ascii="Symbol" w:hAnsi="Symbol" w:hint="default"/>
        <w:sz w:val="24"/>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2E1479B"/>
    <w:multiLevelType w:val="hybridMultilevel"/>
    <w:tmpl w:val="E3024D1C"/>
    <w:lvl w:ilvl="0" w:tplc="9A4E1FF4">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0C524CB"/>
    <w:multiLevelType w:val="hybridMultilevel"/>
    <w:tmpl w:val="9AFEA020"/>
    <w:lvl w:ilvl="0" w:tplc="3FAE7082">
      <w:start w:val="2020"/>
      <w:numFmt w:val="decimal"/>
      <w:lvlText w:val="%1"/>
      <w:lvlJc w:val="left"/>
      <w:pPr>
        <w:ind w:left="1451" w:hanging="60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38">
    <w:nsid w:val="62DC5864"/>
    <w:multiLevelType w:val="hybridMultilevel"/>
    <w:tmpl w:val="5420DA0E"/>
    <w:lvl w:ilvl="0" w:tplc="9A4E1FF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nsid w:val="72BE2917"/>
    <w:multiLevelType w:val="hybridMultilevel"/>
    <w:tmpl w:val="4B4E4E24"/>
    <w:lvl w:ilvl="0" w:tplc="BD2A91F8">
      <w:start w:val="4"/>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40">
    <w:nsid w:val="72D93217"/>
    <w:multiLevelType w:val="hybridMultilevel"/>
    <w:tmpl w:val="50C613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BFD7790"/>
    <w:multiLevelType w:val="hybridMultilevel"/>
    <w:tmpl w:val="36642012"/>
    <w:lvl w:ilvl="0" w:tplc="D840CBBC">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21"/>
  </w:num>
  <w:num w:numId="3">
    <w:abstractNumId w:val="37"/>
  </w:num>
  <w:num w:numId="4">
    <w:abstractNumId w:val="24"/>
  </w:num>
  <w:num w:numId="5">
    <w:abstractNumId w:val="23"/>
  </w:num>
  <w:num w:numId="6">
    <w:abstractNumId w:val="34"/>
  </w:num>
  <w:num w:numId="7">
    <w:abstractNumId w:val="39"/>
  </w:num>
  <w:num w:numId="8">
    <w:abstractNumId w:val="22"/>
  </w:num>
  <w:num w:numId="9">
    <w:abstractNumId w:val="28"/>
  </w:num>
  <w:num w:numId="10">
    <w:abstractNumId w:val="31"/>
  </w:num>
  <w:num w:numId="11">
    <w:abstractNumId w:val="36"/>
  </w:num>
  <w:num w:numId="12">
    <w:abstractNumId w:val="38"/>
  </w:num>
  <w:num w:numId="13">
    <w:abstractNumId w:val="41"/>
  </w:num>
  <w:num w:numId="14">
    <w:abstractNumId w:val="29"/>
  </w:num>
  <w:num w:numId="15">
    <w:abstractNumId w:val="26"/>
  </w:num>
  <w:num w:numId="16">
    <w:abstractNumId w:val="35"/>
  </w:num>
  <w:num w:numId="17">
    <w:abstractNumId w:val="27"/>
  </w:num>
  <w:num w:numId="18">
    <w:abstractNumId w:val="3"/>
    <w:lvlOverride w:ilvl="0">
      <w:startOverride w:val="2"/>
    </w:lvlOverride>
    <w:lvlOverride w:ilvl="1"/>
    <w:lvlOverride w:ilvl="2"/>
    <w:lvlOverride w:ilvl="3"/>
    <w:lvlOverride w:ilvl="4"/>
    <w:lvlOverride w:ilvl="5"/>
    <w:lvlOverride w:ilvl="6"/>
    <w:lvlOverride w:ilvl="7"/>
    <w:lvlOverride w:ilvl="8"/>
  </w:num>
  <w:num w:numId="19">
    <w:abstractNumId w:val="32"/>
  </w:num>
  <w:num w:numId="20">
    <w:abstractNumId w:val="20"/>
  </w:num>
  <w:num w:numId="21">
    <w:abstractNumId w:val="25"/>
  </w:num>
  <w:num w:numId="22">
    <w:abstractNumId w:val="3"/>
  </w:num>
  <w:num w:numId="23">
    <w:abstractNumId w:val="0"/>
  </w:num>
  <w:num w:numId="24">
    <w:abstractNumId w:val="1"/>
  </w:num>
  <w:num w:numId="25">
    <w:abstractNumId w:val="7"/>
  </w:num>
  <w:num w:numId="26">
    <w:abstractNumId w:val="10"/>
  </w:num>
  <w:num w:numId="27">
    <w:abstractNumId w:val="11"/>
  </w:num>
  <w:num w:numId="28">
    <w:abstractNumId w:val="12"/>
  </w:num>
  <w:num w:numId="29">
    <w:abstractNumId w:val="13"/>
  </w:num>
  <w:num w:numId="30">
    <w:abstractNumId w:val="4"/>
  </w:num>
  <w:num w:numId="31">
    <w:abstractNumId w:val="15"/>
  </w:num>
  <w:num w:numId="32">
    <w:abstractNumId w:val="8"/>
  </w:num>
  <w:num w:numId="33">
    <w:abstractNumId w:val="6"/>
  </w:num>
  <w:num w:numId="34">
    <w:abstractNumId w:val="2"/>
  </w:num>
  <w:num w:numId="35">
    <w:abstractNumId w:val="14"/>
  </w:num>
  <w:num w:numId="36">
    <w:abstractNumId w:val="17"/>
  </w:num>
  <w:num w:numId="37">
    <w:abstractNumId w:val="18"/>
  </w:num>
  <w:num w:numId="38">
    <w:abstractNumId w:val="9"/>
  </w:num>
  <w:num w:numId="39">
    <w:abstractNumId w:val="5"/>
  </w:num>
  <w:num w:numId="40">
    <w:abstractNumId w:val="19"/>
  </w:num>
  <w:num w:numId="41">
    <w:abstractNumId w:val="16"/>
  </w:num>
  <w:num w:numId="42">
    <w:abstractNumId w:val="40"/>
  </w:num>
  <w:num w:numId="43">
    <w:abstractNumId w:val="3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A46"/>
    <w:rsid w:val="00005C5B"/>
    <w:rsid w:val="00055F8C"/>
    <w:rsid w:val="00070A56"/>
    <w:rsid w:val="000B0625"/>
    <w:rsid w:val="000E0A94"/>
    <w:rsid w:val="0012006C"/>
    <w:rsid w:val="001B293E"/>
    <w:rsid w:val="00241E33"/>
    <w:rsid w:val="00271086"/>
    <w:rsid w:val="002921E0"/>
    <w:rsid w:val="00293B41"/>
    <w:rsid w:val="002A7479"/>
    <w:rsid w:val="002E2824"/>
    <w:rsid w:val="00337D8D"/>
    <w:rsid w:val="00363C36"/>
    <w:rsid w:val="0039222E"/>
    <w:rsid w:val="003D15CF"/>
    <w:rsid w:val="003D3E8F"/>
    <w:rsid w:val="003D69E1"/>
    <w:rsid w:val="00417F0C"/>
    <w:rsid w:val="00462C1F"/>
    <w:rsid w:val="004814F8"/>
    <w:rsid w:val="004972A4"/>
    <w:rsid w:val="004B5A93"/>
    <w:rsid w:val="00510E36"/>
    <w:rsid w:val="00541A6E"/>
    <w:rsid w:val="00591C59"/>
    <w:rsid w:val="00641A2C"/>
    <w:rsid w:val="006465C7"/>
    <w:rsid w:val="006D6402"/>
    <w:rsid w:val="00703F9A"/>
    <w:rsid w:val="007A1BE5"/>
    <w:rsid w:val="007A3D25"/>
    <w:rsid w:val="0085025E"/>
    <w:rsid w:val="00956635"/>
    <w:rsid w:val="009B6371"/>
    <w:rsid w:val="00A856E4"/>
    <w:rsid w:val="00A91075"/>
    <w:rsid w:val="00AD59DA"/>
    <w:rsid w:val="00AF42AC"/>
    <w:rsid w:val="00B95C6D"/>
    <w:rsid w:val="00BD0392"/>
    <w:rsid w:val="00C0570B"/>
    <w:rsid w:val="00C31101"/>
    <w:rsid w:val="00C31D57"/>
    <w:rsid w:val="00C41538"/>
    <w:rsid w:val="00C62323"/>
    <w:rsid w:val="00CA04BD"/>
    <w:rsid w:val="00CA646F"/>
    <w:rsid w:val="00D06391"/>
    <w:rsid w:val="00D064B6"/>
    <w:rsid w:val="00D44EBE"/>
    <w:rsid w:val="00D50F4D"/>
    <w:rsid w:val="00D70717"/>
    <w:rsid w:val="00DD430D"/>
    <w:rsid w:val="00E63A46"/>
    <w:rsid w:val="00E72BC2"/>
    <w:rsid w:val="00EB0156"/>
    <w:rsid w:val="00EB0669"/>
    <w:rsid w:val="00F219D1"/>
    <w:rsid w:val="00F3362C"/>
    <w:rsid w:val="00F4152E"/>
    <w:rsid w:val="00F622D5"/>
    <w:rsid w:val="00F67BB3"/>
    <w:rsid w:val="00F75855"/>
    <w:rsid w:val="00FF4D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Strong" w:semiHidden="0" w:uiPriority="0" w:unhideWhenUsed="0" w:qFormat="1"/>
    <w:lsdException w:name="Emphasis" w:semiHidden="0" w:uiPriority="20" w:unhideWhenUsed="0" w:qFormat="1"/>
    <w:lsdException w:name="Normal (Web)"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222E"/>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9"/>
    <w:qFormat/>
    <w:rsid w:val="0012006C"/>
    <w:pPr>
      <w:spacing w:before="20" w:after="200"/>
      <w:outlineLvl w:val="0"/>
    </w:pPr>
    <w:rPr>
      <w:color w:val="1C6094"/>
      <w:kern w:val="36"/>
      <w:sz w:val="40"/>
      <w:szCs w:val="40"/>
    </w:rPr>
  </w:style>
  <w:style w:type="paragraph" w:styleId="2">
    <w:name w:val="heading 2"/>
    <w:aliases w:val="H2,&quot;Изумруд&quot;"/>
    <w:basedOn w:val="a"/>
    <w:next w:val="a"/>
    <w:link w:val="20"/>
    <w:uiPriority w:val="99"/>
    <w:unhideWhenUsed/>
    <w:qFormat/>
    <w:rsid w:val="00541A6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2"/>
    <w:next w:val="a"/>
    <w:link w:val="30"/>
    <w:uiPriority w:val="99"/>
    <w:qFormat/>
    <w:rsid w:val="00641A2C"/>
    <w:pPr>
      <w:keepNext w:val="0"/>
      <w:keepLines w:val="0"/>
      <w:widowControl w:val="0"/>
      <w:autoSpaceDE w:val="0"/>
      <w:autoSpaceDN w:val="0"/>
      <w:adjustRightInd w:val="0"/>
      <w:spacing w:before="108" w:after="108"/>
      <w:jc w:val="center"/>
      <w:outlineLvl w:val="2"/>
    </w:pPr>
    <w:rPr>
      <w:rFonts w:ascii="Arial" w:eastAsia="Times New Roman" w:hAnsi="Arial" w:cs="Arial"/>
      <w:color w:val="000080"/>
      <w:sz w:val="20"/>
      <w:szCs w:val="20"/>
    </w:rPr>
  </w:style>
  <w:style w:type="paragraph" w:styleId="4">
    <w:name w:val="heading 4"/>
    <w:basedOn w:val="a"/>
    <w:next w:val="a"/>
    <w:link w:val="40"/>
    <w:uiPriority w:val="99"/>
    <w:unhideWhenUsed/>
    <w:qFormat/>
    <w:rsid w:val="00541A6E"/>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95C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_ Знак"/>
    <w:link w:val="a5"/>
    <w:uiPriority w:val="99"/>
    <w:rsid w:val="00271086"/>
    <w:rPr>
      <w:rFonts w:ascii="Arial" w:hAnsi="Arial" w:cs="Arial"/>
      <w:shd w:val="clear" w:color="auto" w:fill="FFFFFF"/>
    </w:rPr>
  </w:style>
  <w:style w:type="paragraph" w:customStyle="1" w:styleId="a5">
    <w:name w:val="Основной текст_"/>
    <w:basedOn w:val="a"/>
    <w:link w:val="a4"/>
    <w:uiPriority w:val="99"/>
    <w:rsid w:val="00271086"/>
    <w:pPr>
      <w:widowControl w:val="0"/>
      <w:shd w:val="clear" w:color="auto" w:fill="FFFFFF"/>
      <w:spacing w:line="264" w:lineRule="exact"/>
      <w:ind w:hanging="2100"/>
      <w:jc w:val="center"/>
    </w:pPr>
    <w:rPr>
      <w:rFonts w:ascii="Arial" w:eastAsiaTheme="minorHAnsi" w:hAnsi="Arial" w:cs="Arial"/>
      <w:sz w:val="22"/>
      <w:szCs w:val="22"/>
      <w:lang w:eastAsia="en-US"/>
    </w:rPr>
  </w:style>
  <w:style w:type="character" w:customStyle="1" w:styleId="21">
    <w:name w:val="Основной текст (2)_"/>
    <w:link w:val="22"/>
    <w:rsid w:val="00271086"/>
    <w:rPr>
      <w:rFonts w:ascii="Arial" w:hAnsi="Arial" w:cs="Arial"/>
      <w:sz w:val="25"/>
      <w:szCs w:val="25"/>
      <w:shd w:val="clear" w:color="auto" w:fill="FFFFFF"/>
    </w:rPr>
  </w:style>
  <w:style w:type="paragraph" w:customStyle="1" w:styleId="22">
    <w:name w:val="Основной текст (2)"/>
    <w:basedOn w:val="a"/>
    <w:link w:val="21"/>
    <w:rsid w:val="00271086"/>
    <w:pPr>
      <w:widowControl w:val="0"/>
      <w:shd w:val="clear" w:color="auto" w:fill="FFFFFF"/>
      <w:spacing w:before="540" w:after="660" w:line="240" w:lineRule="atLeast"/>
      <w:jc w:val="center"/>
    </w:pPr>
    <w:rPr>
      <w:rFonts w:ascii="Arial" w:eastAsiaTheme="minorHAnsi" w:hAnsi="Arial" w:cs="Arial"/>
      <w:sz w:val="25"/>
      <w:szCs w:val="25"/>
      <w:lang w:eastAsia="en-US"/>
    </w:rPr>
  </w:style>
  <w:style w:type="character" w:customStyle="1" w:styleId="11">
    <w:name w:val="Основной текст1"/>
    <w:rsid w:val="00271086"/>
    <w:rPr>
      <w:rFonts w:ascii="Arial" w:hAnsi="Arial" w:cs="Arial"/>
      <w:color w:val="000000"/>
      <w:spacing w:val="0"/>
      <w:w w:val="100"/>
      <w:position w:val="0"/>
      <w:sz w:val="22"/>
      <w:szCs w:val="22"/>
      <w:u w:val="none"/>
      <w:lang w:val="ru-RU"/>
    </w:rPr>
  </w:style>
  <w:style w:type="paragraph" w:customStyle="1" w:styleId="23">
    <w:name w:val="Основной текст2"/>
    <w:basedOn w:val="a"/>
    <w:rsid w:val="00271086"/>
    <w:pPr>
      <w:widowControl w:val="0"/>
      <w:shd w:val="clear" w:color="auto" w:fill="FFFFFF"/>
      <w:spacing w:line="304" w:lineRule="exact"/>
      <w:jc w:val="both"/>
    </w:pPr>
    <w:rPr>
      <w:rFonts w:ascii="Courier New" w:eastAsia="Courier New" w:hAnsi="Courier New" w:cs="Courier New"/>
      <w:color w:val="000000"/>
      <w:sz w:val="27"/>
      <w:szCs w:val="27"/>
    </w:rPr>
  </w:style>
  <w:style w:type="paragraph" w:styleId="a6">
    <w:name w:val="Normal (Web)"/>
    <w:aliases w:val="Обычный (веб) Знак,Обычный (Web) Знак Знак,Обычный (веб) Знак Знак,Обычный (Web) Знак1 Знак,Обычный (Web) Знак Знак Знак,Знак Знак Знак1,Обычный (Web),Знак2,Обычный (веб) Знак1,Знак Знак Знак1 Знак,Знак Знак Знак Знак,Знак Знак"/>
    <w:basedOn w:val="a"/>
    <w:link w:val="24"/>
    <w:uiPriority w:val="99"/>
    <w:qFormat/>
    <w:rsid w:val="00271086"/>
    <w:pPr>
      <w:spacing w:before="100" w:after="100"/>
    </w:pPr>
    <w:rPr>
      <w:rFonts w:ascii="Arial" w:eastAsia="Courier New" w:hAnsi="Arial" w:cs="Arial"/>
    </w:rPr>
  </w:style>
  <w:style w:type="paragraph" w:styleId="a7">
    <w:name w:val="Balloon Text"/>
    <w:basedOn w:val="a"/>
    <w:link w:val="a8"/>
    <w:uiPriority w:val="99"/>
    <w:unhideWhenUsed/>
    <w:rsid w:val="00271086"/>
    <w:rPr>
      <w:rFonts w:ascii="Tahoma" w:hAnsi="Tahoma" w:cs="Tahoma"/>
      <w:sz w:val="16"/>
      <w:szCs w:val="16"/>
    </w:rPr>
  </w:style>
  <w:style w:type="character" w:customStyle="1" w:styleId="a8">
    <w:name w:val="Текст выноски Знак"/>
    <w:basedOn w:val="a0"/>
    <w:link w:val="a7"/>
    <w:uiPriority w:val="99"/>
    <w:rsid w:val="00271086"/>
    <w:rPr>
      <w:rFonts w:ascii="Tahoma" w:eastAsia="Times New Roman" w:hAnsi="Tahoma" w:cs="Tahoma"/>
      <w:sz w:val="16"/>
      <w:szCs w:val="16"/>
      <w:lang w:eastAsia="ru-RU"/>
    </w:rPr>
  </w:style>
  <w:style w:type="character" w:styleId="a9">
    <w:name w:val="Hyperlink"/>
    <w:basedOn w:val="a0"/>
    <w:uiPriority w:val="99"/>
    <w:unhideWhenUsed/>
    <w:rsid w:val="00DD430D"/>
    <w:rPr>
      <w:color w:val="0000FF"/>
      <w:u w:val="single"/>
    </w:rPr>
  </w:style>
  <w:style w:type="paragraph" w:customStyle="1" w:styleId="font5">
    <w:name w:val="font5"/>
    <w:basedOn w:val="a"/>
    <w:rsid w:val="00DD430D"/>
    <w:pPr>
      <w:spacing w:before="100" w:beforeAutospacing="1" w:after="100" w:afterAutospacing="1"/>
    </w:pPr>
  </w:style>
  <w:style w:type="paragraph" w:customStyle="1" w:styleId="font6">
    <w:name w:val="font6"/>
    <w:basedOn w:val="a"/>
    <w:rsid w:val="00DD430D"/>
    <w:pPr>
      <w:spacing w:before="100" w:beforeAutospacing="1" w:after="100" w:afterAutospacing="1"/>
    </w:pPr>
    <w:rPr>
      <w:b/>
      <w:bCs/>
    </w:rPr>
  </w:style>
  <w:style w:type="paragraph" w:customStyle="1" w:styleId="xl65">
    <w:name w:val="xl65"/>
    <w:basedOn w:val="a"/>
    <w:rsid w:val="00DD430D"/>
    <w:pPr>
      <w:spacing w:before="100" w:beforeAutospacing="1" w:after="100" w:afterAutospacing="1"/>
    </w:pPr>
    <w:rPr>
      <w:sz w:val="28"/>
      <w:szCs w:val="28"/>
    </w:rPr>
  </w:style>
  <w:style w:type="paragraph" w:customStyle="1" w:styleId="xl66">
    <w:name w:val="xl66"/>
    <w:basedOn w:val="a"/>
    <w:rsid w:val="00DD430D"/>
    <w:pPr>
      <w:spacing w:before="100" w:beforeAutospacing="1" w:after="100" w:afterAutospacing="1"/>
      <w:jc w:val="center"/>
    </w:pPr>
    <w:rPr>
      <w:sz w:val="28"/>
      <w:szCs w:val="28"/>
    </w:rPr>
  </w:style>
  <w:style w:type="paragraph" w:customStyle="1" w:styleId="xl67">
    <w:name w:val="xl67"/>
    <w:basedOn w:val="a"/>
    <w:rsid w:val="00DD430D"/>
    <w:pPr>
      <w:spacing w:before="100" w:beforeAutospacing="1" w:after="100" w:afterAutospacing="1"/>
      <w:jc w:val="right"/>
    </w:pPr>
    <w:rPr>
      <w:sz w:val="28"/>
      <w:szCs w:val="28"/>
    </w:rPr>
  </w:style>
  <w:style w:type="paragraph" w:customStyle="1" w:styleId="xl68">
    <w:name w:val="xl68"/>
    <w:basedOn w:val="a"/>
    <w:rsid w:val="00DD430D"/>
    <w:pPr>
      <w:spacing w:before="100" w:beforeAutospacing="1" w:after="100" w:afterAutospacing="1"/>
    </w:pPr>
    <w:rPr>
      <w:sz w:val="28"/>
      <w:szCs w:val="28"/>
    </w:rPr>
  </w:style>
  <w:style w:type="paragraph" w:customStyle="1" w:styleId="xl69">
    <w:name w:val="xl69"/>
    <w:basedOn w:val="a"/>
    <w:rsid w:val="00DD430D"/>
    <w:pPr>
      <w:spacing w:before="100" w:beforeAutospacing="1" w:after="100" w:afterAutospacing="1"/>
      <w:jc w:val="center"/>
    </w:pPr>
  </w:style>
  <w:style w:type="paragraph" w:customStyle="1" w:styleId="xl70">
    <w:name w:val="xl70"/>
    <w:basedOn w:val="a"/>
    <w:rsid w:val="00DD430D"/>
    <w:pPr>
      <w:spacing w:before="100" w:beforeAutospacing="1" w:after="100" w:afterAutospacing="1"/>
    </w:pPr>
  </w:style>
  <w:style w:type="paragraph" w:customStyle="1" w:styleId="xl71">
    <w:name w:val="xl71"/>
    <w:basedOn w:val="a"/>
    <w:rsid w:val="00DD430D"/>
    <w:pPr>
      <w:spacing w:before="100" w:beforeAutospacing="1" w:after="100" w:afterAutospacing="1"/>
      <w:jc w:val="center"/>
      <w:textAlignment w:val="center"/>
    </w:pPr>
  </w:style>
  <w:style w:type="paragraph" w:customStyle="1" w:styleId="xl72">
    <w:name w:val="xl72"/>
    <w:basedOn w:val="a"/>
    <w:rsid w:val="00DD430D"/>
    <w:pPr>
      <w:spacing w:before="100" w:beforeAutospacing="1" w:after="100" w:afterAutospacing="1"/>
    </w:pPr>
  </w:style>
  <w:style w:type="paragraph" w:customStyle="1" w:styleId="xl73">
    <w:name w:val="xl73"/>
    <w:basedOn w:val="a"/>
    <w:rsid w:val="00DD430D"/>
    <w:pPr>
      <w:spacing w:before="100" w:beforeAutospacing="1" w:after="100" w:afterAutospacing="1"/>
      <w:jc w:val="center"/>
    </w:pPr>
  </w:style>
  <w:style w:type="paragraph" w:customStyle="1" w:styleId="xl74">
    <w:name w:val="xl74"/>
    <w:basedOn w:val="a"/>
    <w:rsid w:val="00DD430D"/>
    <w:pPr>
      <w:spacing w:before="100" w:beforeAutospacing="1" w:after="100" w:afterAutospacing="1"/>
      <w:jc w:val="center"/>
    </w:pPr>
  </w:style>
  <w:style w:type="paragraph" w:customStyle="1" w:styleId="xl75">
    <w:name w:val="xl75"/>
    <w:basedOn w:val="a"/>
    <w:rsid w:val="00DD430D"/>
    <w:pPr>
      <w:pBdr>
        <w:top w:val="single" w:sz="4" w:space="0" w:color="000000"/>
        <w:left w:val="single" w:sz="4" w:space="0" w:color="000000"/>
        <w:bottom w:val="single" w:sz="4" w:space="0" w:color="000000"/>
      </w:pBdr>
      <w:spacing w:before="100" w:beforeAutospacing="1" w:after="100" w:afterAutospacing="1"/>
      <w:jc w:val="center"/>
    </w:pPr>
  </w:style>
  <w:style w:type="paragraph" w:customStyle="1" w:styleId="xl76">
    <w:name w:val="xl76"/>
    <w:basedOn w:val="a"/>
    <w:rsid w:val="00DD430D"/>
    <w:pPr>
      <w:pBdr>
        <w:top w:val="single" w:sz="4" w:space="0" w:color="000000"/>
        <w:left w:val="single" w:sz="4" w:space="0" w:color="000000"/>
        <w:bottom w:val="single" w:sz="4" w:space="0" w:color="000000"/>
      </w:pBdr>
      <w:spacing w:before="100" w:beforeAutospacing="1" w:after="100" w:afterAutospacing="1"/>
      <w:jc w:val="center"/>
    </w:pPr>
  </w:style>
  <w:style w:type="paragraph" w:customStyle="1" w:styleId="xl77">
    <w:name w:val="xl77"/>
    <w:basedOn w:val="a"/>
    <w:rsid w:val="00DD430D"/>
    <w:pPr>
      <w:pBdr>
        <w:top w:val="single" w:sz="4" w:space="0" w:color="000000"/>
        <w:left w:val="single" w:sz="4" w:space="0" w:color="000000"/>
        <w:right w:val="single" w:sz="4" w:space="0" w:color="000000"/>
      </w:pBdr>
      <w:spacing w:before="100" w:beforeAutospacing="1" w:after="100" w:afterAutospacing="1"/>
      <w:jc w:val="center"/>
    </w:pPr>
  </w:style>
  <w:style w:type="paragraph" w:customStyle="1" w:styleId="xl78">
    <w:name w:val="xl78"/>
    <w:basedOn w:val="a"/>
    <w:rsid w:val="00DD430D"/>
    <w:pPr>
      <w:pBdr>
        <w:top w:val="single" w:sz="4" w:space="0" w:color="000000"/>
        <w:left w:val="single" w:sz="4" w:space="0" w:color="000000"/>
        <w:right w:val="single" w:sz="4" w:space="0" w:color="000000"/>
      </w:pBdr>
      <w:spacing w:before="100" w:beforeAutospacing="1" w:after="100" w:afterAutospacing="1"/>
      <w:jc w:val="center"/>
    </w:pPr>
  </w:style>
  <w:style w:type="paragraph" w:customStyle="1" w:styleId="xl79">
    <w:name w:val="xl79"/>
    <w:basedOn w:val="a"/>
    <w:rsid w:val="00DD430D"/>
    <w:pPr>
      <w:pBdr>
        <w:top w:val="single" w:sz="4" w:space="0" w:color="000000"/>
        <w:left w:val="single" w:sz="4" w:space="0" w:color="000000"/>
        <w:right w:val="single" w:sz="4" w:space="0" w:color="000000"/>
      </w:pBdr>
      <w:spacing w:before="100" w:beforeAutospacing="1" w:after="100" w:afterAutospacing="1"/>
      <w:jc w:val="center"/>
    </w:pPr>
  </w:style>
  <w:style w:type="paragraph" w:customStyle="1" w:styleId="xl80">
    <w:name w:val="xl80"/>
    <w:basedOn w:val="a"/>
    <w:rsid w:val="00DD430D"/>
    <w:pPr>
      <w:pBdr>
        <w:top w:val="single" w:sz="4" w:space="0" w:color="000000"/>
        <w:left w:val="single" w:sz="4" w:space="0" w:color="000000"/>
        <w:right w:val="single" w:sz="4" w:space="0" w:color="000000"/>
      </w:pBdr>
      <w:spacing w:before="100" w:beforeAutospacing="1" w:after="100" w:afterAutospacing="1"/>
      <w:jc w:val="center"/>
    </w:pPr>
  </w:style>
  <w:style w:type="paragraph" w:customStyle="1" w:styleId="xl81">
    <w:name w:val="xl81"/>
    <w:basedOn w:val="a"/>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2">
    <w:name w:val="xl82"/>
    <w:basedOn w:val="a"/>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
    <w:name w:val="xl83"/>
    <w:basedOn w:val="a"/>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
    <w:name w:val="xl84"/>
    <w:basedOn w:val="a"/>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5">
    <w:name w:val="xl85"/>
    <w:basedOn w:val="a"/>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s" w:hAnsi="Times New Romas"/>
      <w:color w:val="000000"/>
    </w:rPr>
  </w:style>
  <w:style w:type="paragraph" w:customStyle="1" w:styleId="xl86">
    <w:name w:val="xl86"/>
    <w:basedOn w:val="a"/>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7">
    <w:name w:val="xl87"/>
    <w:basedOn w:val="a"/>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style>
  <w:style w:type="paragraph" w:customStyle="1" w:styleId="xl88">
    <w:name w:val="xl88"/>
    <w:basedOn w:val="a"/>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9">
    <w:name w:val="xl89"/>
    <w:basedOn w:val="a"/>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0">
    <w:name w:val="xl90"/>
    <w:basedOn w:val="a"/>
    <w:rsid w:val="00DD430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
    <w:rsid w:val="00DD430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a"/>
    <w:rsid w:val="00DD430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3">
    <w:name w:val="xl93"/>
    <w:basedOn w:val="a"/>
    <w:rsid w:val="00DD430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
    <w:rsid w:val="00DD430D"/>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5">
    <w:name w:val="xl95"/>
    <w:basedOn w:val="a"/>
    <w:rsid w:val="00DD43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96">
    <w:name w:val="xl96"/>
    <w:basedOn w:val="a"/>
    <w:rsid w:val="00DD430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7">
    <w:name w:val="xl97"/>
    <w:basedOn w:val="a"/>
    <w:rsid w:val="00DD430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8">
    <w:name w:val="xl98"/>
    <w:basedOn w:val="a"/>
    <w:rsid w:val="00DD430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s" w:hAnsi="Times New Romas"/>
      <w:color w:val="000000"/>
    </w:rPr>
  </w:style>
  <w:style w:type="paragraph" w:customStyle="1" w:styleId="xl99">
    <w:name w:val="xl99"/>
    <w:basedOn w:val="a"/>
    <w:rsid w:val="00DD43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0">
    <w:name w:val="xl100"/>
    <w:basedOn w:val="a"/>
    <w:rsid w:val="00DD430D"/>
    <w:pPr>
      <w:spacing w:before="100" w:beforeAutospacing="1" w:after="100" w:afterAutospacing="1"/>
      <w:jc w:val="center"/>
    </w:pPr>
  </w:style>
  <w:style w:type="paragraph" w:customStyle="1" w:styleId="xl101">
    <w:name w:val="xl101"/>
    <w:basedOn w:val="a"/>
    <w:rsid w:val="00DD430D"/>
    <w:pPr>
      <w:spacing w:before="100" w:beforeAutospacing="1" w:after="100" w:afterAutospacing="1"/>
      <w:textAlignment w:val="top"/>
    </w:pPr>
  </w:style>
  <w:style w:type="paragraph" w:customStyle="1" w:styleId="xl102">
    <w:name w:val="xl102"/>
    <w:basedOn w:val="a"/>
    <w:rsid w:val="00DD430D"/>
    <w:pPr>
      <w:spacing w:before="100" w:beforeAutospacing="1" w:after="100" w:afterAutospacing="1"/>
      <w:jc w:val="right"/>
      <w:textAlignment w:val="center"/>
    </w:pPr>
  </w:style>
  <w:style w:type="paragraph" w:customStyle="1" w:styleId="xl103">
    <w:name w:val="xl103"/>
    <w:basedOn w:val="a"/>
    <w:rsid w:val="00DD430D"/>
    <w:pPr>
      <w:spacing w:before="100" w:beforeAutospacing="1" w:after="100" w:afterAutospacing="1"/>
      <w:jc w:val="center"/>
    </w:pPr>
  </w:style>
  <w:style w:type="paragraph" w:customStyle="1" w:styleId="xl104">
    <w:name w:val="xl104"/>
    <w:basedOn w:val="a"/>
    <w:rsid w:val="00DD430D"/>
    <w:pPr>
      <w:spacing w:before="100" w:beforeAutospacing="1" w:after="100" w:afterAutospacing="1"/>
      <w:jc w:val="both"/>
      <w:textAlignment w:val="top"/>
    </w:pPr>
  </w:style>
  <w:style w:type="paragraph" w:customStyle="1" w:styleId="xl105">
    <w:name w:val="xl105"/>
    <w:basedOn w:val="a"/>
    <w:rsid w:val="00DD430D"/>
    <w:pPr>
      <w:spacing w:before="100" w:beforeAutospacing="1" w:after="100" w:afterAutospacing="1"/>
      <w:textAlignment w:val="top"/>
    </w:pPr>
  </w:style>
  <w:style w:type="paragraph" w:customStyle="1" w:styleId="ConsPlusNormal">
    <w:name w:val="ConsPlusNormal"/>
    <w:link w:val="ConsPlusNormal0"/>
    <w:qFormat/>
    <w:rsid w:val="00293B4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a">
    <w:name w:val="List Paragraph"/>
    <w:aliases w:val="ПАРАГРАФ,Абзац списка для документа,Абзац списка основной,Текст с номером,Варианты ответов,Абзац списка1,List Paragraph"/>
    <w:basedOn w:val="a"/>
    <w:link w:val="ab"/>
    <w:uiPriority w:val="34"/>
    <w:qFormat/>
    <w:rsid w:val="00293B41"/>
    <w:pPr>
      <w:spacing w:after="200" w:line="276" w:lineRule="auto"/>
      <w:ind w:left="720"/>
      <w:contextualSpacing/>
    </w:pPr>
    <w:rPr>
      <w:sz w:val="22"/>
      <w:szCs w:val="22"/>
      <w:lang w:eastAsia="en-US"/>
    </w:rPr>
  </w:style>
  <w:style w:type="paragraph" w:styleId="ac">
    <w:name w:val="header"/>
    <w:basedOn w:val="a"/>
    <w:link w:val="ad"/>
    <w:unhideWhenUsed/>
    <w:rsid w:val="00293B41"/>
    <w:pPr>
      <w:tabs>
        <w:tab w:val="center" w:pos="4677"/>
        <w:tab w:val="right" w:pos="9355"/>
      </w:tabs>
    </w:pPr>
  </w:style>
  <w:style w:type="character" w:customStyle="1" w:styleId="ad">
    <w:name w:val="Верхний колонтитул Знак"/>
    <w:basedOn w:val="a0"/>
    <w:link w:val="ac"/>
    <w:rsid w:val="00293B41"/>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293B41"/>
    <w:pPr>
      <w:tabs>
        <w:tab w:val="center" w:pos="4677"/>
        <w:tab w:val="right" w:pos="9355"/>
      </w:tabs>
    </w:pPr>
  </w:style>
  <w:style w:type="character" w:customStyle="1" w:styleId="af">
    <w:name w:val="Нижний колонтитул Знак"/>
    <w:basedOn w:val="a0"/>
    <w:link w:val="ae"/>
    <w:uiPriority w:val="99"/>
    <w:rsid w:val="00293B41"/>
    <w:rPr>
      <w:rFonts w:ascii="Times New Roman" w:eastAsia="Times New Roman" w:hAnsi="Times New Roman" w:cs="Times New Roman"/>
      <w:sz w:val="24"/>
      <w:szCs w:val="24"/>
      <w:lang w:eastAsia="ru-RU"/>
    </w:rPr>
  </w:style>
  <w:style w:type="character" w:styleId="af0">
    <w:name w:val="page number"/>
    <w:basedOn w:val="a0"/>
    <w:rsid w:val="009B6371"/>
    <w:rPr>
      <w:rFonts w:cs="Times New Roman"/>
    </w:rPr>
  </w:style>
  <w:style w:type="numbering" w:customStyle="1" w:styleId="12">
    <w:name w:val="Нет списка1"/>
    <w:next w:val="a2"/>
    <w:semiHidden/>
    <w:rsid w:val="00F622D5"/>
  </w:style>
  <w:style w:type="paragraph" w:styleId="af1">
    <w:name w:val="Subtitle"/>
    <w:basedOn w:val="a"/>
    <w:link w:val="af2"/>
    <w:uiPriority w:val="99"/>
    <w:qFormat/>
    <w:rsid w:val="00F622D5"/>
    <w:pPr>
      <w:jc w:val="center"/>
    </w:pPr>
    <w:rPr>
      <w:rFonts w:eastAsia="Calibri"/>
      <w:sz w:val="28"/>
      <w:szCs w:val="20"/>
    </w:rPr>
  </w:style>
  <w:style w:type="character" w:customStyle="1" w:styleId="af2">
    <w:name w:val="Подзаголовок Знак"/>
    <w:basedOn w:val="a0"/>
    <w:link w:val="af1"/>
    <w:uiPriority w:val="99"/>
    <w:rsid w:val="00F622D5"/>
    <w:rPr>
      <w:rFonts w:ascii="Times New Roman" w:eastAsia="Calibri" w:hAnsi="Times New Roman" w:cs="Times New Roman"/>
      <w:sz w:val="28"/>
      <w:szCs w:val="20"/>
      <w:lang w:eastAsia="ru-RU"/>
    </w:rPr>
  </w:style>
  <w:style w:type="character" w:customStyle="1" w:styleId="24">
    <w:name w:val="Обычный (веб) Знак2"/>
    <w:aliases w:val="Обычный (веб) Знак Знак1,Обычный (Web) Знак Знак Знак1,Обычный (веб) Знак Знак Знак,Обычный (Web) Знак1 Знак Знак,Обычный (Web) Знак Знак Знак Знак,Знак Знак Знак1 Знак1,Обычный (Web) Знак,Знак2 Знак,Обычный (веб) Знак1 Знак"/>
    <w:link w:val="a6"/>
    <w:uiPriority w:val="99"/>
    <w:locked/>
    <w:rsid w:val="00F622D5"/>
    <w:rPr>
      <w:rFonts w:ascii="Arial" w:eastAsia="Courier New" w:hAnsi="Arial" w:cs="Arial"/>
      <w:sz w:val="24"/>
      <w:szCs w:val="24"/>
      <w:lang w:eastAsia="ru-RU"/>
    </w:rPr>
  </w:style>
  <w:style w:type="paragraph" w:styleId="25">
    <w:name w:val="Body Text Indent 2"/>
    <w:basedOn w:val="a"/>
    <w:link w:val="26"/>
    <w:uiPriority w:val="99"/>
    <w:rsid w:val="00F622D5"/>
    <w:pPr>
      <w:widowControl w:val="0"/>
      <w:autoSpaceDE w:val="0"/>
      <w:autoSpaceDN w:val="0"/>
      <w:adjustRightInd w:val="0"/>
      <w:spacing w:after="120" w:line="480" w:lineRule="auto"/>
      <w:ind w:left="283"/>
    </w:pPr>
    <w:rPr>
      <w:rFonts w:ascii="Arial" w:eastAsia="Calibri" w:hAnsi="Arial" w:cs="Arial"/>
      <w:sz w:val="20"/>
      <w:szCs w:val="20"/>
    </w:rPr>
  </w:style>
  <w:style w:type="character" w:customStyle="1" w:styleId="26">
    <w:name w:val="Основной текст с отступом 2 Знак"/>
    <w:basedOn w:val="a0"/>
    <w:link w:val="25"/>
    <w:uiPriority w:val="99"/>
    <w:rsid w:val="00F622D5"/>
    <w:rPr>
      <w:rFonts w:ascii="Arial" w:eastAsia="Calibri" w:hAnsi="Arial" w:cs="Arial"/>
      <w:sz w:val="20"/>
      <w:szCs w:val="20"/>
      <w:lang w:eastAsia="ru-RU"/>
    </w:rPr>
  </w:style>
  <w:style w:type="paragraph" w:styleId="af3">
    <w:name w:val="Body Text"/>
    <w:basedOn w:val="a"/>
    <w:link w:val="af4"/>
    <w:rsid w:val="00F622D5"/>
    <w:pPr>
      <w:spacing w:after="120" w:line="276" w:lineRule="auto"/>
    </w:pPr>
    <w:rPr>
      <w:rFonts w:ascii="Calibri" w:hAnsi="Calibri"/>
      <w:sz w:val="22"/>
      <w:szCs w:val="22"/>
      <w:lang w:val="x-none" w:eastAsia="en-US"/>
    </w:rPr>
  </w:style>
  <w:style w:type="character" w:customStyle="1" w:styleId="af4">
    <w:name w:val="Основной текст Знак"/>
    <w:basedOn w:val="a0"/>
    <w:link w:val="af3"/>
    <w:rsid w:val="00F622D5"/>
    <w:rPr>
      <w:rFonts w:ascii="Calibri" w:eastAsia="Times New Roman" w:hAnsi="Calibri" w:cs="Times New Roman"/>
      <w:lang w:val="x-none"/>
    </w:rPr>
  </w:style>
  <w:style w:type="character" w:customStyle="1" w:styleId="13">
    <w:name w:val="Основной текст Знак1"/>
    <w:link w:val="27"/>
    <w:uiPriority w:val="99"/>
    <w:locked/>
    <w:rsid w:val="00F622D5"/>
    <w:rPr>
      <w:sz w:val="23"/>
      <w:szCs w:val="23"/>
      <w:shd w:val="clear" w:color="auto" w:fill="FFFFFF"/>
    </w:rPr>
  </w:style>
  <w:style w:type="paragraph" w:customStyle="1" w:styleId="27">
    <w:name w:val="Подпись к таблице (2)"/>
    <w:basedOn w:val="a"/>
    <w:link w:val="13"/>
    <w:uiPriority w:val="99"/>
    <w:rsid w:val="00F622D5"/>
    <w:pPr>
      <w:widowControl w:val="0"/>
      <w:shd w:val="clear" w:color="auto" w:fill="FFFFFF"/>
      <w:spacing w:line="274" w:lineRule="exact"/>
    </w:pPr>
    <w:rPr>
      <w:rFonts w:asciiTheme="minorHAnsi" w:eastAsiaTheme="minorHAnsi" w:hAnsiTheme="minorHAnsi" w:cstheme="minorBidi"/>
      <w:sz w:val="23"/>
      <w:szCs w:val="23"/>
      <w:lang w:eastAsia="en-US"/>
    </w:rPr>
  </w:style>
  <w:style w:type="character" w:customStyle="1" w:styleId="8Exact">
    <w:name w:val="Основной текст (8) Exact"/>
    <w:uiPriority w:val="99"/>
    <w:rsid w:val="00F622D5"/>
    <w:rPr>
      <w:rFonts w:ascii="Times New Roman" w:hAnsi="Times New Roman" w:cs="Times New Roman"/>
      <w:b/>
      <w:bCs/>
      <w:spacing w:val="3"/>
      <w:sz w:val="21"/>
      <w:szCs w:val="21"/>
      <w:u w:val="none"/>
    </w:rPr>
  </w:style>
  <w:style w:type="character" w:customStyle="1" w:styleId="8">
    <w:name w:val="Основной текст (8)_"/>
    <w:link w:val="80"/>
    <w:uiPriority w:val="99"/>
    <w:locked/>
    <w:rsid w:val="00F622D5"/>
    <w:rPr>
      <w:b/>
      <w:bCs/>
      <w:sz w:val="23"/>
      <w:szCs w:val="23"/>
      <w:shd w:val="clear" w:color="auto" w:fill="FFFFFF"/>
    </w:rPr>
  </w:style>
  <w:style w:type="paragraph" w:customStyle="1" w:styleId="80">
    <w:name w:val="Основной текст (8)"/>
    <w:basedOn w:val="a"/>
    <w:link w:val="8"/>
    <w:uiPriority w:val="99"/>
    <w:rsid w:val="00F622D5"/>
    <w:pPr>
      <w:widowControl w:val="0"/>
      <w:shd w:val="clear" w:color="auto" w:fill="FFFFFF"/>
      <w:spacing w:before="60" w:after="240" w:line="269" w:lineRule="exact"/>
      <w:ind w:hanging="1760"/>
    </w:pPr>
    <w:rPr>
      <w:rFonts w:asciiTheme="minorHAnsi" w:eastAsiaTheme="minorHAnsi" w:hAnsiTheme="minorHAnsi" w:cstheme="minorBidi"/>
      <w:b/>
      <w:bCs/>
      <w:sz w:val="23"/>
      <w:szCs w:val="23"/>
      <w:lang w:eastAsia="en-US"/>
    </w:rPr>
  </w:style>
  <w:style w:type="table" w:customStyle="1" w:styleId="14">
    <w:name w:val="Сетка таблицы1"/>
    <w:basedOn w:val="a1"/>
    <w:next w:val="a3"/>
    <w:rsid w:val="00F622D5"/>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F622D5"/>
    <w:rPr>
      <w:rFonts w:ascii="Arial" w:eastAsia="Times New Roman" w:hAnsi="Arial" w:cs="Arial"/>
      <w:sz w:val="20"/>
      <w:szCs w:val="20"/>
      <w:lang w:eastAsia="ru-RU"/>
    </w:rPr>
  </w:style>
  <w:style w:type="paragraph" w:customStyle="1" w:styleId="15">
    <w:name w:val="Название1"/>
    <w:basedOn w:val="a"/>
    <w:qFormat/>
    <w:rsid w:val="00CA646F"/>
    <w:pPr>
      <w:jc w:val="center"/>
    </w:pPr>
    <w:rPr>
      <w:i/>
      <w:sz w:val="20"/>
      <w:szCs w:val="20"/>
    </w:rPr>
  </w:style>
  <w:style w:type="table" w:customStyle="1" w:styleId="28">
    <w:name w:val="Сетка таблицы2"/>
    <w:basedOn w:val="a1"/>
    <w:next w:val="a3"/>
    <w:uiPriority w:val="59"/>
    <w:rsid w:val="00C311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
    <w:name w:val="Нет списка2"/>
    <w:next w:val="a2"/>
    <w:semiHidden/>
    <w:rsid w:val="002A7479"/>
  </w:style>
  <w:style w:type="paragraph" w:customStyle="1" w:styleId="af5">
    <w:name w:val="Знак"/>
    <w:basedOn w:val="a"/>
    <w:rsid w:val="002A7479"/>
    <w:pPr>
      <w:spacing w:after="160" w:line="240" w:lineRule="exact"/>
    </w:pPr>
    <w:rPr>
      <w:rFonts w:ascii="Verdana" w:hAnsi="Verdana" w:cs="Verdana"/>
      <w:sz w:val="20"/>
      <w:szCs w:val="20"/>
      <w:lang w:val="en-US" w:eastAsia="en-US"/>
    </w:rPr>
  </w:style>
  <w:style w:type="table" w:customStyle="1" w:styleId="31">
    <w:name w:val="Сетка таблицы3"/>
    <w:basedOn w:val="a1"/>
    <w:next w:val="a3"/>
    <w:rsid w:val="002A7479"/>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6">
    <w:name w:val="Strong"/>
    <w:qFormat/>
    <w:rsid w:val="002A7479"/>
    <w:rPr>
      <w:b/>
      <w:bCs/>
    </w:rPr>
  </w:style>
  <w:style w:type="paragraph" w:customStyle="1" w:styleId="Standard">
    <w:name w:val="Standard"/>
    <w:rsid w:val="002A7479"/>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Textbodyindent">
    <w:name w:val="Text body indent"/>
    <w:basedOn w:val="Standard"/>
    <w:rsid w:val="002A7479"/>
    <w:pPr>
      <w:ind w:firstLine="720"/>
      <w:jc w:val="both"/>
    </w:pPr>
    <w:rPr>
      <w:sz w:val="28"/>
      <w:szCs w:val="28"/>
    </w:rPr>
  </w:style>
  <w:style w:type="paragraph" w:customStyle="1" w:styleId="Report">
    <w:name w:val="Report"/>
    <w:basedOn w:val="Standard"/>
    <w:rsid w:val="002A7479"/>
    <w:pPr>
      <w:spacing w:line="360" w:lineRule="auto"/>
      <w:ind w:firstLine="567"/>
      <w:jc w:val="both"/>
    </w:pPr>
    <w:rPr>
      <w:szCs w:val="20"/>
    </w:rPr>
  </w:style>
  <w:style w:type="character" w:customStyle="1" w:styleId="ab">
    <w:name w:val="Абзац списка Знак"/>
    <w:aliases w:val="ПАРАГРАФ Знак,Абзац списка для документа Знак,Абзац списка основной Знак,Текст с номером Знак,Варианты ответов Знак,Абзац списка1 Знак,List Paragraph Знак"/>
    <w:link w:val="aa"/>
    <w:uiPriority w:val="34"/>
    <w:locked/>
    <w:rsid w:val="002A7479"/>
    <w:rPr>
      <w:rFonts w:ascii="Times New Roman" w:eastAsia="Times New Roman" w:hAnsi="Times New Roman" w:cs="Times New Roman"/>
    </w:rPr>
  </w:style>
  <w:style w:type="numbering" w:customStyle="1" w:styleId="110">
    <w:name w:val="Нет списка11"/>
    <w:next w:val="a2"/>
    <w:uiPriority w:val="99"/>
    <w:semiHidden/>
    <w:unhideWhenUsed/>
    <w:rsid w:val="002A7479"/>
  </w:style>
  <w:style w:type="table" w:customStyle="1" w:styleId="111">
    <w:name w:val="Сетка таблицы11"/>
    <w:basedOn w:val="a1"/>
    <w:next w:val="a3"/>
    <w:uiPriority w:val="59"/>
    <w:rsid w:val="002A747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7">
    <w:name w:val="Body Text Indent"/>
    <w:basedOn w:val="a"/>
    <w:link w:val="af8"/>
    <w:unhideWhenUsed/>
    <w:rsid w:val="002A7479"/>
    <w:pPr>
      <w:spacing w:after="120" w:line="276" w:lineRule="auto"/>
      <w:ind w:left="283"/>
    </w:pPr>
    <w:rPr>
      <w:rFonts w:ascii="Calibri" w:hAnsi="Calibri"/>
      <w:sz w:val="22"/>
      <w:szCs w:val="22"/>
    </w:rPr>
  </w:style>
  <w:style w:type="character" w:customStyle="1" w:styleId="af8">
    <w:name w:val="Основной текст с отступом Знак"/>
    <w:basedOn w:val="a0"/>
    <w:link w:val="af7"/>
    <w:rsid w:val="002A7479"/>
    <w:rPr>
      <w:rFonts w:ascii="Calibri" w:eastAsia="Times New Roman" w:hAnsi="Calibri" w:cs="Times New Roman"/>
      <w:lang w:eastAsia="ru-RU"/>
    </w:rPr>
  </w:style>
  <w:style w:type="character" w:styleId="af9">
    <w:name w:val="annotation reference"/>
    <w:rsid w:val="002A7479"/>
    <w:rPr>
      <w:sz w:val="16"/>
      <w:szCs w:val="16"/>
    </w:rPr>
  </w:style>
  <w:style w:type="paragraph" w:styleId="afa">
    <w:name w:val="annotation text"/>
    <w:basedOn w:val="a"/>
    <w:link w:val="afb"/>
    <w:rsid w:val="002A7479"/>
    <w:rPr>
      <w:sz w:val="20"/>
      <w:szCs w:val="20"/>
    </w:rPr>
  </w:style>
  <w:style w:type="character" w:customStyle="1" w:styleId="afb">
    <w:name w:val="Текст примечания Знак"/>
    <w:basedOn w:val="a0"/>
    <w:link w:val="afa"/>
    <w:rsid w:val="002A7479"/>
    <w:rPr>
      <w:rFonts w:ascii="Times New Roman" w:eastAsia="Times New Roman" w:hAnsi="Times New Roman" w:cs="Times New Roman"/>
      <w:sz w:val="20"/>
      <w:szCs w:val="20"/>
      <w:lang w:eastAsia="ru-RU"/>
    </w:rPr>
  </w:style>
  <w:style w:type="paragraph" w:styleId="afc">
    <w:name w:val="No Spacing"/>
    <w:link w:val="afd"/>
    <w:uiPriority w:val="1"/>
    <w:qFormat/>
    <w:rsid w:val="002A7479"/>
    <w:pPr>
      <w:spacing w:after="0" w:line="240" w:lineRule="auto"/>
    </w:pPr>
    <w:rPr>
      <w:rFonts w:ascii="Calibri" w:eastAsia="Times New Roman" w:hAnsi="Calibri" w:cs="Calibri"/>
      <w:lang w:eastAsia="ru-RU"/>
    </w:rPr>
  </w:style>
  <w:style w:type="character" w:customStyle="1" w:styleId="extended-textfull">
    <w:name w:val="extended-text__full"/>
    <w:rsid w:val="002A7479"/>
  </w:style>
  <w:style w:type="paragraph" w:customStyle="1" w:styleId="afe">
    <w:name w:val="Знак"/>
    <w:basedOn w:val="a"/>
    <w:rsid w:val="002A7479"/>
    <w:pPr>
      <w:spacing w:after="160" w:line="240" w:lineRule="exact"/>
    </w:pPr>
    <w:rPr>
      <w:rFonts w:ascii="Verdana" w:hAnsi="Verdana" w:cs="Verdana"/>
      <w:sz w:val="20"/>
      <w:szCs w:val="20"/>
      <w:lang w:val="en-US" w:eastAsia="en-US"/>
    </w:rPr>
  </w:style>
  <w:style w:type="paragraph" w:styleId="32">
    <w:name w:val="Body Text Indent 3"/>
    <w:basedOn w:val="a"/>
    <w:link w:val="33"/>
    <w:uiPriority w:val="99"/>
    <w:unhideWhenUsed/>
    <w:rsid w:val="002A7479"/>
    <w:pPr>
      <w:spacing w:after="120" w:line="276" w:lineRule="auto"/>
      <w:ind w:left="283"/>
    </w:pPr>
    <w:rPr>
      <w:rFonts w:ascii="Calibri" w:hAnsi="Calibri"/>
      <w:sz w:val="16"/>
      <w:szCs w:val="16"/>
    </w:rPr>
  </w:style>
  <w:style w:type="character" w:customStyle="1" w:styleId="33">
    <w:name w:val="Основной текст с отступом 3 Знак"/>
    <w:basedOn w:val="a0"/>
    <w:link w:val="32"/>
    <w:uiPriority w:val="99"/>
    <w:rsid w:val="002A7479"/>
    <w:rPr>
      <w:rFonts w:ascii="Calibri" w:eastAsia="Times New Roman" w:hAnsi="Calibri" w:cs="Times New Roman"/>
      <w:sz w:val="16"/>
      <w:szCs w:val="16"/>
      <w:lang w:eastAsia="ru-RU"/>
    </w:rPr>
  </w:style>
  <w:style w:type="character" w:customStyle="1" w:styleId="Bodytext">
    <w:name w:val="Body text_"/>
    <w:uiPriority w:val="99"/>
    <w:rsid w:val="002A7479"/>
    <w:rPr>
      <w:sz w:val="27"/>
      <w:szCs w:val="27"/>
      <w:shd w:val="clear" w:color="auto" w:fill="FFFFFF"/>
    </w:rPr>
  </w:style>
  <w:style w:type="paragraph" w:styleId="aff">
    <w:name w:val="annotation subject"/>
    <w:basedOn w:val="afa"/>
    <w:next w:val="afa"/>
    <w:link w:val="aff0"/>
    <w:rsid w:val="002A7479"/>
    <w:rPr>
      <w:b/>
      <w:bCs/>
    </w:rPr>
  </w:style>
  <w:style w:type="character" w:customStyle="1" w:styleId="aff0">
    <w:name w:val="Тема примечания Знак"/>
    <w:basedOn w:val="afb"/>
    <w:link w:val="aff"/>
    <w:rsid w:val="002A7479"/>
    <w:rPr>
      <w:rFonts w:ascii="Times New Roman" w:eastAsia="Times New Roman" w:hAnsi="Times New Roman" w:cs="Times New Roman"/>
      <w:b/>
      <w:bCs/>
      <w:sz w:val="20"/>
      <w:szCs w:val="20"/>
      <w:lang w:eastAsia="ru-RU"/>
    </w:rPr>
  </w:style>
  <w:style w:type="paragraph" w:customStyle="1" w:styleId="ConsPlusNonformat">
    <w:name w:val="ConsPlusNonformat"/>
    <w:rsid w:val="002A747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210">
    <w:name w:val="Сетка таблицы21"/>
    <w:basedOn w:val="a1"/>
    <w:next w:val="a3"/>
    <w:uiPriority w:val="59"/>
    <w:rsid w:val="002A747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basedOn w:val="a1"/>
    <w:next w:val="a3"/>
    <w:uiPriority w:val="59"/>
    <w:rsid w:val="002A747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9"/>
    <w:rsid w:val="0012006C"/>
    <w:rPr>
      <w:rFonts w:ascii="Times New Roman" w:eastAsia="Times New Roman" w:hAnsi="Times New Roman" w:cs="Times New Roman"/>
      <w:color w:val="1C6094"/>
      <w:kern w:val="36"/>
      <w:sz w:val="40"/>
      <w:szCs w:val="40"/>
      <w:lang w:eastAsia="ru-RU"/>
    </w:rPr>
  </w:style>
  <w:style w:type="numbering" w:customStyle="1" w:styleId="34">
    <w:name w:val="Нет списка3"/>
    <w:next w:val="a2"/>
    <w:uiPriority w:val="99"/>
    <w:semiHidden/>
    <w:unhideWhenUsed/>
    <w:rsid w:val="0012006C"/>
  </w:style>
  <w:style w:type="paragraph" w:styleId="aff1">
    <w:name w:val="footnote text"/>
    <w:aliases w:val="Текст сноски Знак1 Знак1,Текст сноски Знак Знак Знак1,Текст сноски Знак1 Знак Знак,Текст сноски Знак Знак Знак Знак,Текст сноски Знак Знак1,Table_Footnote_last,Текст сноски-FN,Oaeno niinee-FN,Oaeno niinee Ciae,Текст сноски Знак Знак Знак"/>
    <w:basedOn w:val="a"/>
    <w:link w:val="aff2"/>
    <w:uiPriority w:val="99"/>
    <w:unhideWhenUsed/>
    <w:rsid w:val="0012006C"/>
    <w:rPr>
      <w:sz w:val="20"/>
      <w:szCs w:val="20"/>
      <w:lang w:val="x-none" w:eastAsia="x-none"/>
    </w:rPr>
  </w:style>
  <w:style w:type="character" w:customStyle="1" w:styleId="aff2">
    <w:name w:val="Текст сноски Знак"/>
    <w:aliases w:val="Текст сноски Знак1 Знак1 Знак,Текст сноски Знак Знак Знак1 Знак,Текст сноски Знак1 Знак Знак Знак,Текст сноски Знак Знак Знак Знак Знак,Текст сноски Знак Знак1 Знак,Table_Footnote_last Знак,Текст сноски-FN Знак,Oaeno niinee-FN Знак"/>
    <w:basedOn w:val="a0"/>
    <w:link w:val="aff1"/>
    <w:uiPriority w:val="99"/>
    <w:rsid w:val="0012006C"/>
    <w:rPr>
      <w:rFonts w:ascii="Times New Roman" w:eastAsia="Times New Roman" w:hAnsi="Times New Roman" w:cs="Times New Roman"/>
      <w:sz w:val="20"/>
      <w:szCs w:val="20"/>
      <w:lang w:val="x-none" w:eastAsia="x-none"/>
    </w:rPr>
  </w:style>
  <w:style w:type="character" w:styleId="aff3">
    <w:name w:val="footnote reference"/>
    <w:aliases w:val="Знак сноски 1,Знак сноски-FN,Ciae niinee-FN,Referencia nota al pie,Ссылка на сноску 45,Appel note de bas de page"/>
    <w:uiPriority w:val="99"/>
    <w:unhideWhenUsed/>
    <w:rsid w:val="0012006C"/>
    <w:rPr>
      <w:vertAlign w:val="superscript"/>
    </w:rPr>
  </w:style>
  <w:style w:type="paragraph" w:customStyle="1" w:styleId="aff4">
    <w:name w:val="Знак"/>
    <w:basedOn w:val="a"/>
    <w:rsid w:val="0012006C"/>
    <w:pPr>
      <w:spacing w:after="160" w:line="240" w:lineRule="exact"/>
    </w:pPr>
    <w:rPr>
      <w:rFonts w:ascii="Verdana" w:hAnsi="Verdana"/>
      <w:sz w:val="20"/>
      <w:szCs w:val="20"/>
      <w:lang w:val="en-US" w:eastAsia="en-US"/>
    </w:rPr>
  </w:style>
  <w:style w:type="paragraph" w:styleId="aff5">
    <w:name w:val="Title"/>
    <w:basedOn w:val="a"/>
    <w:link w:val="aff6"/>
    <w:uiPriority w:val="99"/>
    <w:qFormat/>
    <w:rsid w:val="0012006C"/>
    <w:pPr>
      <w:jc w:val="center"/>
    </w:pPr>
    <w:rPr>
      <w:szCs w:val="20"/>
      <w:lang w:val="x-none" w:eastAsia="x-none"/>
    </w:rPr>
  </w:style>
  <w:style w:type="character" w:customStyle="1" w:styleId="aff6">
    <w:name w:val="Название Знак"/>
    <w:basedOn w:val="a0"/>
    <w:link w:val="aff5"/>
    <w:uiPriority w:val="99"/>
    <w:rsid w:val="0012006C"/>
    <w:rPr>
      <w:rFonts w:ascii="Times New Roman" w:eastAsia="Times New Roman" w:hAnsi="Times New Roman" w:cs="Times New Roman"/>
      <w:sz w:val="24"/>
      <w:szCs w:val="20"/>
      <w:lang w:val="x-none" w:eastAsia="x-none"/>
    </w:rPr>
  </w:style>
  <w:style w:type="paragraph" w:customStyle="1" w:styleId="16">
    <w:name w:val="Без интервала1"/>
    <w:rsid w:val="0012006C"/>
    <w:pPr>
      <w:spacing w:after="0" w:line="240" w:lineRule="auto"/>
    </w:pPr>
    <w:rPr>
      <w:rFonts w:ascii="Calibri" w:eastAsia="Times New Roman" w:hAnsi="Calibri" w:cs="Calibri"/>
    </w:rPr>
  </w:style>
  <w:style w:type="paragraph" w:customStyle="1" w:styleId="160">
    <w:name w:val="Стиль Заголовок 1 + Перед:  6 пт После:  0 пт"/>
    <w:basedOn w:val="1"/>
    <w:autoRedefine/>
    <w:rsid w:val="0012006C"/>
    <w:pPr>
      <w:widowControl w:val="0"/>
      <w:spacing w:before="0" w:after="0"/>
      <w:ind w:left="1985" w:hanging="1276"/>
      <w:contextualSpacing/>
      <w:jc w:val="both"/>
    </w:pPr>
    <w:rPr>
      <w:b/>
      <w:color w:val="auto"/>
      <w:kern w:val="32"/>
      <w:sz w:val="28"/>
      <w:szCs w:val="28"/>
      <w:lang w:val="x-none" w:eastAsia="x-none"/>
    </w:rPr>
  </w:style>
  <w:style w:type="character" w:customStyle="1" w:styleId="aff7">
    <w:name w:val="Гипертекстовая ссылка"/>
    <w:uiPriority w:val="99"/>
    <w:rsid w:val="0012006C"/>
    <w:rPr>
      <w:rFonts w:cs="Times New Roman"/>
      <w:color w:val="008000"/>
    </w:rPr>
  </w:style>
  <w:style w:type="character" w:customStyle="1" w:styleId="blk">
    <w:name w:val="blk"/>
    <w:basedOn w:val="a0"/>
    <w:rsid w:val="0012006C"/>
  </w:style>
  <w:style w:type="character" w:customStyle="1" w:styleId="20">
    <w:name w:val="Заголовок 2 Знак"/>
    <w:aliases w:val="H2 Знак,&quot;Изумруд&quot; Знак"/>
    <w:basedOn w:val="a0"/>
    <w:link w:val="2"/>
    <w:uiPriority w:val="99"/>
    <w:rsid w:val="00541A6E"/>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0"/>
    <w:link w:val="4"/>
    <w:uiPriority w:val="99"/>
    <w:rsid w:val="00541A6E"/>
    <w:rPr>
      <w:rFonts w:asciiTheme="majorHAnsi" w:eastAsiaTheme="majorEastAsia" w:hAnsiTheme="majorHAnsi" w:cstheme="majorBidi"/>
      <w:b/>
      <w:bCs/>
      <w:i/>
      <w:iCs/>
      <w:color w:val="4F81BD" w:themeColor="accent1"/>
      <w:sz w:val="24"/>
      <w:szCs w:val="24"/>
      <w:lang w:eastAsia="ru-RU"/>
    </w:rPr>
  </w:style>
  <w:style w:type="numbering" w:customStyle="1" w:styleId="41">
    <w:name w:val="Нет списка4"/>
    <w:next w:val="a2"/>
    <w:uiPriority w:val="99"/>
    <w:semiHidden/>
    <w:rsid w:val="00541A6E"/>
  </w:style>
  <w:style w:type="table" w:customStyle="1" w:styleId="42">
    <w:name w:val="Сетка таблицы4"/>
    <w:basedOn w:val="a1"/>
    <w:next w:val="a3"/>
    <w:rsid w:val="00541A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FollowedHyperlink"/>
    <w:uiPriority w:val="99"/>
    <w:unhideWhenUsed/>
    <w:rsid w:val="00541A6E"/>
    <w:rPr>
      <w:color w:val="800080"/>
      <w:u w:val="single"/>
    </w:rPr>
  </w:style>
  <w:style w:type="character" w:customStyle="1" w:styleId="30">
    <w:name w:val="Заголовок 3 Знак"/>
    <w:basedOn w:val="a0"/>
    <w:link w:val="3"/>
    <w:uiPriority w:val="99"/>
    <w:rsid w:val="00641A2C"/>
    <w:rPr>
      <w:rFonts w:ascii="Arial" w:eastAsia="Times New Roman" w:hAnsi="Arial" w:cs="Arial"/>
      <w:b/>
      <w:bCs/>
      <w:color w:val="000080"/>
      <w:sz w:val="20"/>
      <w:szCs w:val="20"/>
      <w:lang w:eastAsia="ru-RU"/>
    </w:rPr>
  </w:style>
  <w:style w:type="numbering" w:customStyle="1" w:styleId="5">
    <w:name w:val="Нет списка5"/>
    <w:next w:val="a2"/>
    <w:semiHidden/>
    <w:rsid w:val="00641A2C"/>
  </w:style>
  <w:style w:type="table" w:customStyle="1" w:styleId="50">
    <w:name w:val="Сетка таблицы5"/>
    <w:basedOn w:val="a1"/>
    <w:next w:val="a3"/>
    <w:rsid w:val="00641A2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1"/>
    <w:basedOn w:val="a"/>
    <w:uiPriority w:val="99"/>
    <w:rsid w:val="00641A2C"/>
    <w:pPr>
      <w:spacing w:before="100" w:beforeAutospacing="1" w:after="100" w:afterAutospacing="1"/>
    </w:pPr>
    <w:rPr>
      <w:rFonts w:ascii="Calibri" w:hAnsi="Calibri" w:cs="Calibri"/>
    </w:rPr>
  </w:style>
  <w:style w:type="paragraph" w:customStyle="1" w:styleId="ConsNormal">
    <w:name w:val="ConsNormal"/>
    <w:uiPriority w:val="99"/>
    <w:rsid w:val="00641A2C"/>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numbering" w:customStyle="1" w:styleId="120">
    <w:name w:val="Нет списка12"/>
    <w:next w:val="a2"/>
    <w:uiPriority w:val="99"/>
    <w:semiHidden/>
    <w:unhideWhenUsed/>
    <w:rsid w:val="00641A2C"/>
  </w:style>
  <w:style w:type="character" w:customStyle="1" w:styleId="aff9">
    <w:name w:val="Цветовое выделение"/>
    <w:uiPriority w:val="99"/>
    <w:rsid w:val="00641A2C"/>
    <w:rPr>
      <w:b/>
      <w:color w:val="000080"/>
      <w:sz w:val="20"/>
    </w:rPr>
  </w:style>
  <w:style w:type="paragraph" w:customStyle="1" w:styleId="affa">
    <w:name w:val="Заголовок статьи"/>
    <w:basedOn w:val="a"/>
    <w:next w:val="a"/>
    <w:uiPriority w:val="99"/>
    <w:rsid w:val="00641A2C"/>
    <w:pPr>
      <w:widowControl w:val="0"/>
      <w:autoSpaceDE w:val="0"/>
      <w:autoSpaceDN w:val="0"/>
      <w:adjustRightInd w:val="0"/>
      <w:ind w:left="1612" w:hanging="892"/>
      <w:jc w:val="both"/>
    </w:pPr>
    <w:rPr>
      <w:rFonts w:ascii="Arial" w:hAnsi="Arial" w:cs="Arial"/>
      <w:sz w:val="20"/>
      <w:szCs w:val="20"/>
    </w:rPr>
  </w:style>
  <w:style w:type="paragraph" w:customStyle="1" w:styleId="affb">
    <w:name w:val="Текст (лев. подпись)"/>
    <w:basedOn w:val="a"/>
    <w:next w:val="a"/>
    <w:uiPriority w:val="99"/>
    <w:rsid w:val="00641A2C"/>
    <w:pPr>
      <w:widowControl w:val="0"/>
      <w:autoSpaceDE w:val="0"/>
      <w:autoSpaceDN w:val="0"/>
      <w:adjustRightInd w:val="0"/>
    </w:pPr>
    <w:rPr>
      <w:rFonts w:ascii="Arial" w:hAnsi="Arial" w:cs="Arial"/>
      <w:sz w:val="20"/>
      <w:szCs w:val="20"/>
    </w:rPr>
  </w:style>
  <w:style w:type="paragraph" w:customStyle="1" w:styleId="affc">
    <w:name w:val="Колонтитул (левый)"/>
    <w:basedOn w:val="affb"/>
    <w:next w:val="a"/>
    <w:uiPriority w:val="99"/>
    <w:rsid w:val="00641A2C"/>
    <w:rPr>
      <w:sz w:val="14"/>
      <w:szCs w:val="14"/>
    </w:rPr>
  </w:style>
  <w:style w:type="paragraph" w:customStyle="1" w:styleId="affd">
    <w:name w:val="Текст (прав. подпись)"/>
    <w:basedOn w:val="a"/>
    <w:next w:val="a"/>
    <w:uiPriority w:val="99"/>
    <w:rsid w:val="00641A2C"/>
    <w:pPr>
      <w:widowControl w:val="0"/>
      <w:autoSpaceDE w:val="0"/>
      <w:autoSpaceDN w:val="0"/>
      <w:adjustRightInd w:val="0"/>
      <w:jc w:val="right"/>
    </w:pPr>
    <w:rPr>
      <w:rFonts w:ascii="Arial" w:hAnsi="Arial" w:cs="Arial"/>
      <w:sz w:val="20"/>
      <w:szCs w:val="20"/>
    </w:rPr>
  </w:style>
  <w:style w:type="paragraph" w:customStyle="1" w:styleId="affe">
    <w:name w:val="Колонтитул (правый)"/>
    <w:basedOn w:val="affd"/>
    <w:next w:val="a"/>
    <w:uiPriority w:val="99"/>
    <w:rsid w:val="00641A2C"/>
    <w:rPr>
      <w:sz w:val="14"/>
      <w:szCs w:val="14"/>
    </w:rPr>
  </w:style>
  <w:style w:type="paragraph" w:customStyle="1" w:styleId="afff">
    <w:name w:val="Комментарий"/>
    <w:basedOn w:val="a"/>
    <w:next w:val="a"/>
    <w:uiPriority w:val="99"/>
    <w:rsid w:val="00641A2C"/>
    <w:pPr>
      <w:widowControl w:val="0"/>
      <w:autoSpaceDE w:val="0"/>
      <w:autoSpaceDN w:val="0"/>
      <w:adjustRightInd w:val="0"/>
      <w:ind w:left="170"/>
      <w:jc w:val="both"/>
    </w:pPr>
    <w:rPr>
      <w:rFonts w:ascii="Arial" w:hAnsi="Arial" w:cs="Arial"/>
      <w:i/>
      <w:iCs/>
      <w:color w:val="800080"/>
      <w:sz w:val="20"/>
      <w:szCs w:val="20"/>
    </w:rPr>
  </w:style>
  <w:style w:type="paragraph" w:customStyle="1" w:styleId="afff0">
    <w:name w:val="Комментарий пользователя"/>
    <w:basedOn w:val="afff"/>
    <w:next w:val="a"/>
    <w:uiPriority w:val="99"/>
    <w:rsid w:val="00641A2C"/>
    <w:pPr>
      <w:jc w:val="left"/>
    </w:pPr>
    <w:rPr>
      <w:color w:val="000080"/>
    </w:rPr>
  </w:style>
  <w:style w:type="character" w:customStyle="1" w:styleId="afff1">
    <w:name w:val="Найденные слова"/>
    <w:uiPriority w:val="99"/>
    <w:rsid w:val="00641A2C"/>
    <w:rPr>
      <w:rFonts w:cs="Times New Roman"/>
      <w:b/>
      <w:bCs/>
      <w:color w:val="000080"/>
      <w:sz w:val="20"/>
      <w:szCs w:val="20"/>
    </w:rPr>
  </w:style>
  <w:style w:type="character" w:customStyle="1" w:styleId="afff2">
    <w:name w:val="Не вступил в силу"/>
    <w:uiPriority w:val="99"/>
    <w:rsid w:val="00641A2C"/>
    <w:rPr>
      <w:rFonts w:cs="Times New Roman"/>
      <w:b/>
      <w:bCs/>
      <w:color w:val="008080"/>
      <w:sz w:val="20"/>
      <w:szCs w:val="20"/>
    </w:rPr>
  </w:style>
  <w:style w:type="paragraph" w:customStyle="1" w:styleId="afff3">
    <w:name w:val="Таблицы (моноширинный)"/>
    <w:basedOn w:val="a"/>
    <w:next w:val="a"/>
    <w:uiPriority w:val="99"/>
    <w:rsid w:val="00641A2C"/>
    <w:pPr>
      <w:widowControl w:val="0"/>
      <w:autoSpaceDE w:val="0"/>
      <w:autoSpaceDN w:val="0"/>
      <w:adjustRightInd w:val="0"/>
      <w:jc w:val="both"/>
    </w:pPr>
    <w:rPr>
      <w:rFonts w:ascii="Courier New" w:hAnsi="Courier New" w:cs="Courier New"/>
      <w:sz w:val="20"/>
      <w:szCs w:val="20"/>
    </w:rPr>
  </w:style>
  <w:style w:type="paragraph" w:customStyle="1" w:styleId="afff4">
    <w:name w:val="Оглавление"/>
    <w:basedOn w:val="afff3"/>
    <w:next w:val="a"/>
    <w:uiPriority w:val="99"/>
    <w:rsid w:val="00641A2C"/>
    <w:pPr>
      <w:ind w:left="140"/>
    </w:pPr>
  </w:style>
  <w:style w:type="paragraph" w:customStyle="1" w:styleId="afff5">
    <w:name w:val="Основное меню"/>
    <w:basedOn w:val="a"/>
    <w:next w:val="a"/>
    <w:uiPriority w:val="99"/>
    <w:rsid w:val="00641A2C"/>
    <w:pPr>
      <w:widowControl w:val="0"/>
      <w:autoSpaceDE w:val="0"/>
      <w:autoSpaceDN w:val="0"/>
      <w:adjustRightInd w:val="0"/>
      <w:ind w:firstLine="720"/>
      <w:jc w:val="both"/>
    </w:pPr>
    <w:rPr>
      <w:rFonts w:ascii="Verdana" w:hAnsi="Verdana" w:cs="Verdana"/>
      <w:sz w:val="18"/>
      <w:szCs w:val="18"/>
    </w:rPr>
  </w:style>
  <w:style w:type="paragraph" w:customStyle="1" w:styleId="afff6">
    <w:name w:val="Переменная часть"/>
    <w:basedOn w:val="afff5"/>
    <w:next w:val="a"/>
    <w:uiPriority w:val="99"/>
    <w:rsid w:val="00641A2C"/>
  </w:style>
  <w:style w:type="paragraph" w:customStyle="1" w:styleId="afff7">
    <w:name w:val="Постоянная часть"/>
    <w:basedOn w:val="afff5"/>
    <w:next w:val="a"/>
    <w:uiPriority w:val="99"/>
    <w:rsid w:val="00641A2C"/>
    <w:rPr>
      <w:b/>
      <w:bCs/>
      <w:u w:val="single"/>
    </w:rPr>
  </w:style>
  <w:style w:type="paragraph" w:customStyle="1" w:styleId="afff8">
    <w:name w:val="Прижатый влево"/>
    <w:basedOn w:val="a"/>
    <w:next w:val="a"/>
    <w:uiPriority w:val="99"/>
    <w:rsid w:val="00641A2C"/>
    <w:pPr>
      <w:widowControl w:val="0"/>
      <w:autoSpaceDE w:val="0"/>
      <w:autoSpaceDN w:val="0"/>
      <w:adjustRightInd w:val="0"/>
    </w:pPr>
    <w:rPr>
      <w:rFonts w:ascii="Arial" w:hAnsi="Arial" w:cs="Arial"/>
      <w:sz w:val="20"/>
      <w:szCs w:val="20"/>
    </w:rPr>
  </w:style>
  <w:style w:type="character" w:customStyle="1" w:styleId="afff9">
    <w:name w:val="Продолжение ссылки"/>
    <w:uiPriority w:val="99"/>
    <w:rsid w:val="00641A2C"/>
    <w:rPr>
      <w:rFonts w:cs="Times New Roman"/>
      <w:b/>
      <w:bCs/>
      <w:color w:val="008000"/>
      <w:sz w:val="20"/>
      <w:szCs w:val="20"/>
      <w:u w:val="single"/>
    </w:rPr>
  </w:style>
  <w:style w:type="paragraph" w:customStyle="1" w:styleId="afffa">
    <w:name w:val="Словарная статья"/>
    <w:basedOn w:val="a"/>
    <w:next w:val="a"/>
    <w:uiPriority w:val="99"/>
    <w:rsid w:val="00641A2C"/>
    <w:pPr>
      <w:widowControl w:val="0"/>
      <w:autoSpaceDE w:val="0"/>
      <w:autoSpaceDN w:val="0"/>
      <w:adjustRightInd w:val="0"/>
      <w:ind w:right="118"/>
      <w:jc w:val="both"/>
    </w:pPr>
    <w:rPr>
      <w:rFonts w:ascii="Arial" w:hAnsi="Arial" w:cs="Arial"/>
      <w:sz w:val="20"/>
      <w:szCs w:val="20"/>
    </w:rPr>
  </w:style>
  <w:style w:type="paragraph" w:customStyle="1" w:styleId="afffb">
    <w:name w:val="Текст (справка)"/>
    <w:basedOn w:val="a"/>
    <w:next w:val="a"/>
    <w:uiPriority w:val="99"/>
    <w:rsid w:val="00641A2C"/>
    <w:pPr>
      <w:widowControl w:val="0"/>
      <w:autoSpaceDE w:val="0"/>
      <w:autoSpaceDN w:val="0"/>
      <w:adjustRightInd w:val="0"/>
      <w:ind w:left="170" w:right="170"/>
    </w:pPr>
    <w:rPr>
      <w:rFonts w:ascii="Arial" w:hAnsi="Arial" w:cs="Arial"/>
      <w:sz w:val="20"/>
      <w:szCs w:val="20"/>
    </w:rPr>
  </w:style>
  <w:style w:type="character" w:customStyle="1" w:styleId="afffc">
    <w:name w:val="Утратил силу"/>
    <w:uiPriority w:val="99"/>
    <w:rsid w:val="00641A2C"/>
    <w:rPr>
      <w:rFonts w:cs="Times New Roman"/>
      <w:b/>
      <w:bCs/>
      <w:strike/>
      <w:color w:val="808000"/>
      <w:sz w:val="20"/>
      <w:szCs w:val="20"/>
    </w:rPr>
  </w:style>
  <w:style w:type="table" w:customStyle="1" w:styleId="121">
    <w:name w:val="Сетка таблицы12"/>
    <w:basedOn w:val="a1"/>
    <w:next w:val="a3"/>
    <w:uiPriority w:val="99"/>
    <w:rsid w:val="00641A2C"/>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uiPriority w:val="99"/>
    <w:rsid w:val="00641A2C"/>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PlusCell">
    <w:name w:val="ConsPlusCell"/>
    <w:uiPriority w:val="99"/>
    <w:rsid w:val="00641A2C"/>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65">
    <w:name w:val="Font Style65"/>
    <w:uiPriority w:val="99"/>
    <w:rsid w:val="00641A2C"/>
    <w:rPr>
      <w:rFonts w:ascii="Times New Roman" w:hAnsi="Times New Roman" w:cs="Times New Roman"/>
      <w:sz w:val="26"/>
      <w:szCs w:val="26"/>
    </w:rPr>
  </w:style>
  <w:style w:type="paragraph" w:customStyle="1" w:styleId="Style41">
    <w:name w:val="Style41"/>
    <w:basedOn w:val="a"/>
    <w:uiPriority w:val="99"/>
    <w:rsid w:val="00641A2C"/>
    <w:pPr>
      <w:widowControl w:val="0"/>
      <w:autoSpaceDE w:val="0"/>
      <w:autoSpaceDN w:val="0"/>
      <w:adjustRightInd w:val="0"/>
      <w:spacing w:line="331" w:lineRule="exact"/>
      <w:ind w:firstLine="139"/>
    </w:pPr>
  </w:style>
  <w:style w:type="paragraph" w:customStyle="1" w:styleId="Style35">
    <w:name w:val="Style35"/>
    <w:basedOn w:val="a"/>
    <w:uiPriority w:val="99"/>
    <w:rsid w:val="00641A2C"/>
    <w:pPr>
      <w:widowControl w:val="0"/>
      <w:autoSpaceDE w:val="0"/>
      <w:autoSpaceDN w:val="0"/>
      <w:adjustRightInd w:val="0"/>
      <w:spacing w:line="324" w:lineRule="exact"/>
      <w:ind w:firstLine="466"/>
      <w:jc w:val="both"/>
    </w:pPr>
  </w:style>
  <w:style w:type="character" w:customStyle="1" w:styleId="FontStyle67">
    <w:name w:val="Font Style67"/>
    <w:uiPriority w:val="99"/>
    <w:rsid w:val="00641A2C"/>
    <w:rPr>
      <w:rFonts w:ascii="Times New Roman" w:hAnsi="Times New Roman" w:cs="Times New Roman"/>
      <w:b/>
      <w:bCs/>
      <w:sz w:val="18"/>
      <w:szCs w:val="18"/>
    </w:rPr>
  </w:style>
  <w:style w:type="paragraph" w:customStyle="1" w:styleId="Style12">
    <w:name w:val="Style12"/>
    <w:basedOn w:val="a"/>
    <w:uiPriority w:val="99"/>
    <w:rsid w:val="00641A2C"/>
    <w:pPr>
      <w:widowControl w:val="0"/>
      <w:autoSpaceDE w:val="0"/>
      <w:autoSpaceDN w:val="0"/>
      <w:adjustRightInd w:val="0"/>
      <w:spacing w:line="322" w:lineRule="exact"/>
      <w:ind w:firstLine="706"/>
      <w:jc w:val="both"/>
    </w:pPr>
  </w:style>
  <w:style w:type="character" w:customStyle="1" w:styleId="FontStyle69">
    <w:name w:val="Font Style69"/>
    <w:uiPriority w:val="99"/>
    <w:rsid w:val="00641A2C"/>
    <w:rPr>
      <w:rFonts w:ascii="Times New Roman" w:hAnsi="Times New Roman" w:cs="Times New Roman"/>
      <w:i/>
      <w:iCs/>
      <w:sz w:val="26"/>
      <w:szCs w:val="26"/>
    </w:rPr>
  </w:style>
  <w:style w:type="paragraph" w:customStyle="1" w:styleId="Style19">
    <w:name w:val="Style19"/>
    <w:basedOn w:val="a"/>
    <w:uiPriority w:val="99"/>
    <w:rsid w:val="00641A2C"/>
    <w:pPr>
      <w:widowControl w:val="0"/>
      <w:autoSpaceDE w:val="0"/>
      <w:autoSpaceDN w:val="0"/>
      <w:adjustRightInd w:val="0"/>
      <w:spacing w:line="326" w:lineRule="exact"/>
      <w:ind w:hanging="350"/>
    </w:pPr>
  </w:style>
  <w:style w:type="paragraph" w:customStyle="1" w:styleId="Style1">
    <w:name w:val="Style1"/>
    <w:basedOn w:val="a"/>
    <w:uiPriority w:val="99"/>
    <w:rsid w:val="00641A2C"/>
    <w:pPr>
      <w:widowControl w:val="0"/>
      <w:autoSpaceDE w:val="0"/>
      <w:autoSpaceDN w:val="0"/>
      <w:adjustRightInd w:val="0"/>
      <w:spacing w:line="483" w:lineRule="exact"/>
      <w:ind w:firstLine="715"/>
      <w:jc w:val="both"/>
    </w:pPr>
  </w:style>
  <w:style w:type="paragraph" w:customStyle="1" w:styleId="Style2">
    <w:name w:val="Style2"/>
    <w:basedOn w:val="a"/>
    <w:uiPriority w:val="99"/>
    <w:rsid w:val="00641A2C"/>
    <w:pPr>
      <w:widowControl w:val="0"/>
      <w:autoSpaceDE w:val="0"/>
      <w:autoSpaceDN w:val="0"/>
      <w:adjustRightInd w:val="0"/>
      <w:spacing w:line="486" w:lineRule="exact"/>
      <w:jc w:val="both"/>
    </w:pPr>
  </w:style>
  <w:style w:type="paragraph" w:customStyle="1" w:styleId="Style6">
    <w:name w:val="Style6"/>
    <w:basedOn w:val="a"/>
    <w:uiPriority w:val="99"/>
    <w:rsid w:val="00641A2C"/>
    <w:pPr>
      <w:widowControl w:val="0"/>
      <w:autoSpaceDE w:val="0"/>
      <w:autoSpaceDN w:val="0"/>
      <w:adjustRightInd w:val="0"/>
    </w:pPr>
  </w:style>
  <w:style w:type="paragraph" w:customStyle="1" w:styleId="Style22">
    <w:name w:val="Style22"/>
    <w:basedOn w:val="a"/>
    <w:uiPriority w:val="99"/>
    <w:rsid w:val="00641A2C"/>
    <w:pPr>
      <w:widowControl w:val="0"/>
      <w:autoSpaceDE w:val="0"/>
      <w:autoSpaceDN w:val="0"/>
      <w:adjustRightInd w:val="0"/>
      <w:spacing w:line="325" w:lineRule="exact"/>
      <w:ind w:firstLine="730"/>
      <w:jc w:val="both"/>
    </w:pPr>
  </w:style>
  <w:style w:type="paragraph" w:customStyle="1" w:styleId="Style51">
    <w:name w:val="Style51"/>
    <w:basedOn w:val="a"/>
    <w:uiPriority w:val="99"/>
    <w:rsid w:val="00641A2C"/>
    <w:pPr>
      <w:widowControl w:val="0"/>
      <w:autoSpaceDE w:val="0"/>
      <w:autoSpaceDN w:val="0"/>
      <w:adjustRightInd w:val="0"/>
      <w:spacing w:line="325" w:lineRule="exact"/>
      <w:ind w:firstLine="538"/>
      <w:jc w:val="both"/>
    </w:pPr>
  </w:style>
  <w:style w:type="character" w:customStyle="1" w:styleId="FontStyle71">
    <w:name w:val="Font Style71"/>
    <w:uiPriority w:val="99"/>
    <w:rsid w:val="00641A2C"/>
    <w:rPr>
      <w:rFonts w:ascii="Times New Roman" w:hAnsi="Times New Roman" w:cs="Times New Roman"/>
      <w:b/>
      <w:bCs/>
      <w:sz w:val="20"/>
      <w:szCs w:val="20"/>
    </w:rPr>
  </w:style>
  <w:style w:type="character" w:customStyle="1" w:styleId="FontStyle78">
    <w:name w:val="Font Style78"/>
    <w:uiPriority w:val="99"/>
    <w:rsid w:val="00641A2C"/>
    <w:rPr>
      <w:rFonts w:ascii="Times New Roman" w:hAnsi="Times New Roman" w:cs="Times New Roman"/>
      <w:spacing w:val="-20"/>
      <w:sz w:val="26"/>
      <w:szCs w:val="26"/>
    </w:rPr>
  </w:style>
  <w:style w:type="character" w:customStyle="1" w:styleId="FontStyle81">
    <w:name w:val="Font Style81"/>
    <w:uiPriority w:val="99"/>
    <w:rsid w:val="00641A2C"/>
    <w:rPr>
      <w:rFonts w:ascii="Times New Roman" w:hAnsi="Times New Roman" w:cs="Times New Roman"/>
      <w:b/>
      <w:bCs/>
      <w:i/>
      <w:iCs/>
      <w:sz w:val="26"/>
      <w:szCs w:val="26"/>
    </w:rPr>
  </w:style>
  <w:style w:type="numbering" w:customStyle="1" w:styleId="6">
    <w:name w:val="Нет списка6"/>
    <w:next w:val="a2"/>
    <w:uiPriority w:val="99"/>
    <w:semiHidden/>
    <w:unhideWhenUsed/>
    <w:rsid w:val="00956635"/>
  </w:style>
  <w:style w:type="table" w:customStyle="1" w:styleId="60">
    <w:name w:val="Сетка таблицы6"/>
    <w:basedOn w:val="a1"/>
    <w:next w:val="a3"/>
    <w:rsid w:val="00956635"/>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semiHidden/>
    <w:rsid w:val="00956635"/>
  </w:style>
  <w:style w:type="numbering" w:customStyle="1" w:styleId="7">
    <w:name w:val="Нет списка7"/>
    <w:next w:val="a2"/>
    <w:uiPriority w:val="99"/>
    <w:semiHidden/>
    <w:unhideWhenUsed/>
    <w:rsid w:val="00956635"/>
  </w:style>
  <w:style w:type="table" w:customStyle="1" w:styleId="70">
    <w:name w:val="Сетка таблицы7"/>
    <w:basedOn w:val="a1"/>
    <w:next w:val="a3"/>
    <w:rsid w:val="00956635"/>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1"/>
    <w:next w:val="a3"/>
    <w:uiPriority w:val="59"/>
    <w:rsid w:val="00F219D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2"/>
    <w:uiPriority w:val="99"/>
    <w:semiHidden/>
    <w:unhideWhenUsed/>
    <w:rsid w:val="00F4152E"/>
  </w:style>
  <w:style w:type="numbering" w:customStyle="1" w:styleId="140">
    <w:name w:val="Нет списка14"/>
    <w:next w:val="a2"/>
    <w:uiPriority w:val="99"/>
    <w:semiHidden/>
    <w:unhideWhenUsed/>
    <w:rsid w:val="00F4152E"/>
  </w:style>
  <w:style w:type="character" w:customStyle="1" w:styleId="BalloonTextChar">
    <w:name w:val="Balloon Text Char"/>
    <w:uiPriority w:val="99"/>
    <w:locked/>
    <w:rsid w:val="00F4152E"/>
    <w:rPr>
      <w:rFonts w:ascii="Tahoma" w:hAnsi="Tahoma"/>
      <w:sz w:val="16"/>
    </w:rPr>
  </w:style>
  <w:style w:type="character" w:customStyle="1" w:styleId="17">
    <w:name w:val="Текст выноски Знак1"/>
    <w:basedOn w:val="a0"/>
    <w:uiPriority w:val="99"/>
    <w:semiHidden/>
    <w:rsid w:val="00F4152E"/>
    <w:rPr>
      <w:rFonts w:ascii="Tahoma" w:hAnsi="Tahoma" w:cs="Tahoma"/>
      <w:sz w:val="16"/>
      <w:szCs w:val="16"/>
    </w:rPr>
  </w:style>
  <w:style w:type="character" w:customStyle="1" w:styleId="SubtitleChar">
    <w:name w:val="Subtitle Char"/>
    <w:uiPriority w:val="99"/>
    <w:locked/>
    <w:rsid w:val="00F4152E"/>
    <w:rPr>
      <w:rFonts w:ascii="Times New Roman" w:hAnsi="Times New Roman"/>
      <w:sz w:val="20"/>
      <w:lang w:eastAsia="ru-RU"/>
    </w:rPr>
  </w:style>
  <w:style w:type="character" w:customStyle="1" w:styleId="18">
    <w:name w:val="Подзаголовок Знак1"/>
    <w:basedOn w:val="a0"/>
    <w:uiPriority w:val="99"/>
    <w:rsid w:val="00F4152E"/>
    <w:rPr>
      <w:rFonts w:ascii="Cambria" w:hAnsi="Cambria" w:cs="Times New Roman"/>
      <w:i/>
      <w:iCs/>
      <w:color w:val="4F81BD"/>
      <w:spacing w:val="15"/>
      <w:sz w:val="24"/>
      <w:szCs w:val="24"/>
    </w:rPr>
  </w:style>
  <w:style w:type="character" w:customStyle="1" w:styleId="BodyTextIndent2Char">
    <w:name w:val="Body Text Indent 2 Char"/>
    <w:uiPriority w:val="99"/>
    <w:locked/>
    <w:rsid w:val="00F4152E"/>
    <w:rPr>
      <w:rFonts w:ascii="Arial" w:hAnsi="Arial"/>
      <w:sz w:val="20"/>
      <w:lang w:eastAsia="ru-RU"/>
    </w:rPr>
  </w:style>
  <w:style w:type="character" w:customStyle="1" w:styleId="211">
    <w:name w:val="Основной текст с отступом 2 Знак1"/>
    <w:basedOn w:val="a0"/>
    <w:uiPriority w:val="99"/>
    <w:semiHidden/>
    <w:rsid w:val="00F4152E"/>
    <w:rPr>
      <w:rFonts w:ascii="Calibri" w:hAnsi="Calibri" w:cs="Times New Roman"/>
    </w:rPr>
  </w:style>
  <w:style w:type="numbering" w:customStyle="1" w:styleId="9">
    <w:name w:val="Нет списка9"/>
    <w:next w:val="a2"/>
    <w:uiPriority w:val="99"/>
    <w:semiHidden/>
    <w:unhideWhenUsed/>
    <w:rsid w:val="00F4152E"/>
  </w:style>
  <w:style w:type="paragraph" w:customStyle="1" w:styleId="19">
    <w:name w:val="Знак1 Знак Знак Знак Знак Знак Знак"/>
    <w:basedOn w:val="a"/>
    <w:rsid w:val="00F4152E"/>
    <w:pPr>
      <w:spacing w:after="160" w:line="240" w:lineRule="exact"/>
    </w:pPr>
    <w:rPr>
      <w:rFonts w:ascii="Verdana" w:hAnsi="Verdana" w:cs="Verdana"/>
      <w:sz w:val="20"/>
      <w:szCs w:val="20"/>
      <w:lang w:val="en-US" w:eastAsia="en-US"/>
    </w:rPr>
  </w:style>
  <w:style w:type="paragraph" w:customStyle="1" w:styleId="1a">
    <w:name w:val="1"/>
    <w:basedOn w:val="a"/>
    <w:uiPriority w:val="99"/>
    <w:rsid w:val="00F4152E"/>
    <w:pPr>
      <w:spacing w:after="160" w:line="240" w:lineRule="exact"/>
    </w:pPr>
    <w:rPr>
      <w:rFonts w:ascii="Verdana" w:hAnsi="Verdana"/>
      <w:lang w:val="en-US" w:eastAsia="en-US"/>
    </w:rPr>
  </w:style>
  <w:style w:type="numbering" w:customStyle="1" w:styleId="150">
    <w:name w:val="Нет списка15"/>
    <w:next w:val="a2"/>
    <w:uiPriority w:val="99"/>
    <w:semiHidden/>
    <w:unhideWhenUsed/>
    <w:rsid w:val="00F4152E"/>
  </w:style>
  <w:style w:type="paragraph" w:customStyle="1" w:styleId="ConsPlusTitle">
    <w:name w:val="ConsPlusTitle"/>
    <w:uiPriority w:val="99"/>
    <w:rsid w:val="00F4152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ffd">
    <w:name w:val="Plain Text"/>
    <w:basedOn w:val="a"/>
    <w:link w:val="afffe"/>
    <w:uiPriority w:val="99"/>
    <w:rsid w:val="00F4152E"/>
    <w:pPr>
      <w:widowControl w:val="0"/>
      <w:spacing w:before="120" w:line="312" w:lineRule="auto"/>
      <w:ind w:firstLine="709"/>
      <w:jc w:val="both"/>
    </w:pPr>
    <w:rPr>
      <w:sz w:val="26"/>
      <w:szCs w:val="20"/>
    </w:rPr>
  </w:style>
  <w:style w:type="character" w:customStyle="1" w:styleId="afffe">
    <w:name w:val="Текст Знак"/>
    <w:basedOn w:val="a0"/>
    <w:link w:val="afffd"/>
    <w:uiPriority w:val="99"/>
    <w:rsid w:val="00F4152E"/>
    <w:rPr>
      <w:rFonts w:ascii="Times New Roman" w:eastAsia="Times New Roman" w:hAnsi="Times New Roman" w:cs="Times New Roman"/>
      <w:sz w:val="26"/>
      <w:szCs w:val="20"/>
      <w:lang w:eastAsia="ru-RU"/>
    </w:rPr>
  </w:style>
  <w:style w:type="paragraph" w:styleId="2a">
    <w:name w:val="Body Text 2"/>
    <w:basedOn w:val="a"/>
    <w:link w:val="2b"/>
    <w:uiPriority w:val="99"/>
    <w:rsid w:val="00F4152E"/>
    <w:pPr>
      <w:widowControl w:val="0"/>
      <w:autoSpaceDE w:val="0"/>
      <w:autoSpaceDN w:val="0"/>
      <w:adjustRightInd w:val="0"/>
      <w:spacing w:after="120" w:line="480" w:lineRule="auto"/>
    </w:pPr>
    <w:rPr>
      <w:rFonts w:ascii="Arial" w:hAnsi="Arial" w:cs="Arial"/>
      <w:sz w:val="20"/>
      <w:szCs w:val="20"/>
    </w:rPr>
  </w:style>
  <w:style w:type="character" w:customStyle="1" w:styleId="2b">
    <w:name w:val="Основной текст 2 Знак"/>
    <w:basedOn w:val="a0"/>
    <w:link w:val="2a"/>
    <w:uiPriority w:val="99"/>
    <w:rsid w:val="00F4152E"/>
    <w:rPr>
      <w:rFonts w:ascii="Arial" w:eastAsia="Times New Roman" w:hAnsi="Arial" w:cs="Arial"/>
      <w:sz w:val="20"/>
      <w:szCs w:val="20"/>
      <w:lang w:eastAsia="ru-RU"/>
    </w:rPr>
  </w:style>
  <w:style w:type="numbering" w:customStyle="1" w:styleId="100">
    <w:name w:val="Нет списка10"/>
    <w:next w:val="a2"/>
    <w:uiPriority w:val="99"/>
    <w:semiHidden/>
    <w:unhideWhenUsed/>
    <w:rsid w:val="0085025E"/>
  </w:style>
  <w:style w:type="table" w:customStyle="1" w:styleId="82">
    <w:name w:val="Сетка таблицы8"/>
    <w:basedOn w:val="a1"/>
    <w:next w:val="a3"/>
    <w:rsid w:val="0085025E"/>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6">
    <w:name w:val="xl106"/>
    <w:basedOn w:val="a"/>
    <w:rsid w:val="0085025E"/>
    <w:pPr>
      <w:pBdr>
        <w:top w:val="single" w:sz="4" w:space="0" w:color="auto"/>
        <w:left w:val="single" w:sz="8" w:space="0" w:color="auto"/>
      </w:pBdr>
      <w:shd w:val="clear" w:color="000000" w:fill="FFFFFF"/>
      <w:spacing w:before="100" w:beforeAutospacing="1" w:after="100" w:afterAutospacing="1"/>
      <w:textAlignment w:val="center"/>
    </w:pPr>
  </w:style>
  <w:style w:type="paragraph" w:customStyle="1" w:styleId="xl107">
    <w:name w:val="xl107"/>
    <w:basedOn w:val="a"/>
    <w:rsid w:val="0085025E"/>
    <w:pPr>
      <w:pBdr>
        <w:top w:val="single" w:sz="4" w:space="0" w:color="auto"/>
        <w:right w:val="single" w:sz="4" w:space="0" w:color="auto"/>
      </w:pBdr>
      <w:shd w:val="clear" w:color="000000" w:fill="FFFFFF"/>
      <w:spacing w:before="100" w:beforeAutospacing="1" w:after="100" w:afterAutospacing="1"/>
      <w:textAlignment w:val="center"/>
    </w:pPr>
  </w:style>
  <w:style w:type="paragraph" w:customStyle="1" w:styleId="xl108">
    <w:name w:val="xl108"/>
    <w:basedOn w:val="a"/>
    <w:rsid w:val="0085025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9">
    <w:name w:val="xl109"/>
    <w:basedOn w:val="a"/>
    <w:rsid w:val="008502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0">
    <w:name w:val="xl110"/>
    <w:basedOn w:val="a"/>
    <w:rsid w:val="0085025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1">
    <w:name w:val="xl111"/>
    <w:basedOn w:val="a"/>
    <w:rsid w:val="0085025E"/>
    <w:pPr>
      <w:pBdr>
        <w:left w:val="single" w:sz="8" w:space="0" w:color="auto"/>
      </w:pBdr>
      <w:shd w:val="clear" w:color="000000" w:fill="FFFFFF"/>
      <w:spacing w:before="100" w:beforeAutospacing="1" w:after="100" w:afterAutospacing="1"/>
      <w:textAlignment w:val="center"/>
    </w:pPr>
  </w:style>
  <w:style w:type="paragraph" w:customStyle="1" w:styleId="xl112">
    <w:name w:val="xl112"/>
    <w:basedOn w:val="a"/>
    <w:rsid w:val="0085025E"/>
    <w:pPr>
      <w:pBdr>
        <w:right w:val="single" w:sz="4" w:space="0" w:color="auto"/>
      </w:pBdr>
      <w:shd w:val="clear" w:color="000000" w:fill="FFFFFF"/>
      <w:spacing w:before="100" w:beforeAutospacing="1" w:after="100" w:afterAutospacing="1"/>
      <w:textAlignment w:val="center"/>
    </w:pPr>
  </w:style>
  <w:style w:type="paragraph" w:customStyle="1" w:styleId="xl113">
    <w:name w:val="xl113"/>
    <w:basedOn w:val="a"/>
    <w:rsid w:val="0085025E"/>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114">
    <w:name w:val="xl114"/>
    <w:basedOn w:val="a"/>
    <w:rsid w:val="0085025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
    <w:name w:val="xl115"/>
    <w:basedOn w:val="a"/>
    <w:rsid w:val="0085025E"/>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6">
    <w:name w:val="xl116"/>
    <w:basedOn w:val="a"/>
    <w:rsid w:val="0085025E"/>
    <w:pPr>
      <w:pBdr>
        <w:left w:val="single" w:sz="8" w:space="0" w:color="auto"/>
        <w:bottom w:val="single" w:sz="4" w:space="0" w:color="auto"/>
      </w:pBdr>
      <w:shd w:val="clear" w:color="000000" w:fill="FFFFFF"/>
      <w:spacing w:before="100" w:beforeAutospacing="1" w:after="100" w:afterAutospacing="1"/>
      <w:textAlignment w:val="center"/>
    </w:pPr>
  </w:style>
  <w:style w:type="paragraph" w:customStyle="1" w:styleId="xl117">
    <w:name w:val="xl117"/>
    <w:basedOn w:val="a"/>
    <w:rsid w:val="0085025E"/>
    <w:pPr>
      <w:pBdr>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8">
    <w:name w:val="xl118"/>
    <w:basedOn w:val="a"/>
    <w:rsid w:val="0085025E"/>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9">
    <w:name w:val="xl119"/>
    <w:basedOn w:val="a"/>
    <w:rsid w:val="0085025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0">
    <w:name w:val="xl120"/>
    <w:basedOn w:val="a"/>
    <w:rsid w:val="008502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1">
    <w:name w:val="xl121"/>
    <w:basedOn w:val="a"/>
    <w:rsid w:val="008502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2">
    <w:name w:val="xl122"/>
    <w:basedOn w:val="a"/>
    <w:rsid w:val="008502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3">
    <w:name w:val="xl123"/>
    <w:basedOn w:val="a"/>
    <w:rsid w:val="008502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24">
    <w:name w:val="xl124"/>
    <w:basedOn w:val="a"/>
    <w:rsid w:val="008502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5">
    <w:name w:val="xl125"/>
    <w:basedOn w:val="a"/>
    <w:rsid w:val="0085025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26">
    <w:name w:val="xl126"/>
    <w:basedOn w:val="a"/>
    <w:rsid w:val="008502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7">
    <w:name w:val="xl127"/>
    <w:basedOn w:val="a"/>
    <w:rsid w:val="008502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8">
    <w:name w:val="xl128"/>
    <w:basedOn w:val="a"/>
    <w:rsid w:val="0085025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29">
    <w:name w:val="xl129"/>
    <w:basedOn w:val="a"/>
    <w:rsid w:val="0085025E"/>
    <w:pPr>
      <w:pBdr>
        <w:top w:val="single" w:sz="4" w:space="0" w:color="auto"/>
        <w:left w:val="single" w:sz="8" w:space="0" w:color="auto"/>
      </w:pBdr>
      <w:shd w:val="clear" w:color="000000" w:fill="FFFFFF"/>
      <w:spacing w:before="100" w:beforeAutospacing="1" w:after="100" w:afterAutospacing="1"/>
      <w:jc w:val="center"/>
      <w:textAlignment w:val="center"/>
    </w:pPr>
    <w:rPr>
      <w:b/>
      <w:bCs/>
    </w:rPr>
  </w:style>
  <w:style w:type="paragraph" w:customStyle="1" w:styleId="xl130">
    <w:name w:val="xl130"/>
    <w:basedOn w:val="a"/>
    <w:rsid w:val="0085025E"/>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131">
    <w:name w:val="xl131"/>
    <w:basedOn w:val="a"/>
    <w:rsid w:val="0085025E"/>
    <w:pPr>
      <w:pBdr>
        <w:top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32">
    <w:name w:val="xl132"/>
    <w:basedOn w:val="a"/>
    <w:rsid w:val="0085025E"/>
    <w:pPr>
      <w:pBdr>
        <w:top w:val="single" w:sz="4" w:space="0" w:color="auto"/>
      </w:pBdr>
      <w:shd w:val="clear" w:color="000000" w:fill="FFFFFF"/>
      <w:spacing w:before="100" w:beforeAutospacing="1" w:after="100" w:afterAutospacing="1"/>
      <w:textAlignment w:val="center"/>
    </w:pPr>
  </w:style>
  <w:style w:type="paragraph" w:customStyle="1" w:styleId="xl133">
    <w:name w:val="xl133"/>
    <w:basedOn w:val="a"/>
    <w:rsid w:val="0085025E"/>
    <w:pPr>
      <w:pBdr>
        <w:top w:val="single" w:sz="4" w:space="0" w:color="auto"/>
        <w:right w:val="single" w:sz="4" w:space="0" w:color="auto"/>
      </w:pBdr>
      <w:shd w:val="clear" w:color="000000" w:fill="FFFFFF"/>
      <w:spacing w:before="100" w:beforeAutospacing="1" w:after="100" w:afterAutospacing="1"/>
      <w:textAlignment w:val="center"/>
    </w:pPr>
  </w:style>
  <w:style w:type="paragraph" w:customStyle="1" w:styleId="xl134">
    <w:name w:val="xl134"/>
    <w:basedOn w:val="a"/>
    <w:rsid w:val="0085025E"/>
    <w:pPr>
      <w:shd w:val="clear" w:color="000000" w:fill="FFFFFF"/>
      <w:spacing w:before="100" w:beforeAutospacing="1" w:after="100" w:afterAutospacing="1"/>
      <w:textAlignment w:val="center"/>
    </w:pPr>
  </w:style>
  <w:style w:type="paragraph" w:customStyle="1" w:styleId="xl135">
    <w:name w:val="xl135"/>
    <w:basedOn w:val="a"/>
    <w:rsid w:val="0085025E"/>
    <w:pPr>
      <w:pBdr>
        <w:right w:val="single" w:sz="4" w:space="0" w:color="auto"/>
      </w:pBdr>
      <w:shd w:val="clear" w:color="000000" w:fill="FFFFFF"/>
      <w:spacing w:before="100" w:beforeAutospacing="1" w:after="100" w:afterAutospacing="1"/>
      <w:textAlignment w:val="center"/>
    </w:pPr>
  </w:style>
  <w:style w:type="paragraph" w:customStyle="1" w:styleId="xl136">
    <w:name w:val="xl136"/>
    <w:basedOn w:val="a"/>
    <w:rsid w:val="0085025E"/>
    <w:pPr>
      <w:pBdr>
        <w:bottom w:val="single" w:sz="4" w:space="0" w:color="auto"/>
      </w:pBdr>
      <w:shd w:val="clear" w:color="000000" w:fill="FFFFFF"/>
      <w:spacing w:before="100" w:beforeAutospacing="1" w:after="100" w:afterAutospacing="1"/>
      <w:textAlignment w:val="center"/>
    </w:pPr>
  </w:style>
  <w:style w:type="paragraph" w:customStyle="1" w:styleId="xl137">
    <w:name w:val="xl137"/>
    <w:basedOn w:val="a"/>
    <w:rsid w:val="0085025E"/>
    <w:pPr>
      <w:pBdr>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8">
    <w:name w:val="xl138"/>
    <w:basedOn w:val="a"/>
    <w:rsid w:val="0085025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39">
    <w:name w:val="xl139"/>
    <w:basedOn w:val="a"/>
    <w:rsid w:val="0085025E"/>
    <w:pPr>
      <w:shd w:val="clear" w:color="000000" w:fill="FFFFFF"/>
      <w:spacing w:before="100" w:beforeAutospacing="1" w:after="100" w:afterAutospacing="1"/>
      <w:jc w:val="center"/>
      <w:textAlignment w:val="center"/>
    </w:pPr>
  </w:style>
  <w:style w:type="paragraph" w:customStyle="1" w:styleId="xl140">
    <w:name w:val="xl140"/>
    <w:basedOn w:val="a"/>
    <w:rsid w:val="008502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41">
    <w:name w:val="xl141"/>
    <w:basedOn w:val="a"/>
    <w:rsid w:val="008502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42">
    <w:name w:val="xl142"/>
    <w:basedOn w:val="a"/>
    <w:rsid w:val="008502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43">
    <w:name w:val="xl143"/>
    <w:basedOn w:val="a"/>
    <w:rsid w:val="0085025E"/>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
    <w:rsid w:val="0085025E"/>
    <w:pPr>
      <w:pBdr>
        <w:top w:val="single" w:sz="4" w:space="0" w:color="auto"/>
        <w:left w:val="single" w:sz="4" w:space="0" w:color="auto"/>
      </w:pBdr>
      <w:shd w:val="clear" w:color="000000" w:fill="FFFFFF"/>
      <w:spacing w:before="100" w:beforeAutospacing="1" w:after="100" w:afterAutospacing="1"/>
      <w:textAlignment w:val="center"/>
    </w:pPr>
  </w:style>
  <w:style w:type="paragraph" w:customStyle="1" w:styleId="xl145">
    <w:name w:val="xl145"/>
    <w:basedOn w:val="a"/>
    <w:rsid w:val="008502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6">
    <w:name w:val="xl146"/>
    <w:basedOn w:val="a"/>
    <w:rsid w:val="0085025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7">
    <w:name w:val="xl147"/>
    <w:basedOn w:val="a"/>
    <w:rsid w:val="008502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8">
    <w:name w:val="xl148"/>
    <w:basedOn w:val="a"/>
    <w:rsid w:val="0085025E"/>
    <w:pPr>
      <w:pBdr>
        <w:left w:val="single" w:sz="4" w:space="0" w:color="auto"/>
      </w:pBdr>
      <w:shd w:val="clear" w:color="000000" w:fill="FFFFFF"/>
      <w:spacing w:before="100" w:beforeAutospacing="1" w:after="100" w:afterAutospacing="1"/>
      <w:textAlignment w:val="center"/>
    </w:pPr>
  </w:style>
  <w:style w:type="paragraph" w:customStyle="1" w:styleId="xl149">
    <w:name w:val="xl149"/>
    <w:basedOn w:val="a"/>
    <w:rsid w:val="0085025E"/>
    <w:pPr>
      <w:pBdr>
        <w:right w:val="single" w:sz="4" w:space="0" w:color="auto"/>
      </w:pBdr>
      <w:shd w:val="clear" w:color="000000" w:fill="FFFFFF"/>
      <w:spacing w:before="100" w:beforeAutospacing="1" w:after="100" w:afterAutospacing="1"/>
      <w:textAlignment w:val="center"/>
    </w:pPr>
  </w:style>
  <w:style w:type="paragraph" w:customStyle="1" w:styleId="xl150">
    <w:name w:val="xl150"/>
    <w:basedOn w:val="a"/>
    <w:rsid w:val="008502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51">
    <w:name w:val="xl151"/>
    <w:basedOn w:val="a"/>
    <w:rsid w:val="008502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52">
    <w:name w:val="xl152"/>
    <w:basedOn w:val="a"/>
    <w:rsid w:val="0085025E"/>
    <w:pPr>
      <w:pBdr>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153">
    <w:name w:val="xl153"/>
    <w:basedOn w:val="a"/>
    <w:rsid w:val="0085025E"/>
    <w:pPr>
      <w:pBdr>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54">
    <w:name w:val="xl154"/>
    <w:basedOn w:val="a"/>
    <w:rsid w:val="0085025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5">
    <w:name w:val="xl155"/>
    <w:basedOn w:val="a"/>
    <w:rsid w:val="0085025E"/>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56">
    <w:name w:val="xl156"/>
    <w:basedOn w:val="a"/>
    <w:rsid w:val="0085025E"/>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7">
    <w:name w:val="xl157"/>
    <w:basedOn w:val="a"/>
    <w:rsid w:val="0085025E"/>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58">
    <w:name w:val="xl158"/>
    <w:basedOn w:val="a"/>
    <w:rsid w:val="0085025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59">
    <w:name w:val="xl159"/>
    <w:basedOn w:val="a"/>
    <w:rsid w:val="0085025E"/>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60">
    <w:name w:val="xl160"/>
    <w:basedOn w:val="a"/>
    <w:rsid w:val="0085025E"/>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1">
    <w:name w:val="xl161"/>
    <w:basedOn w:val="a"/>
    <w:rsid w:val="008502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2">
    <w:name w:val="xl162"/>
    <w:basedOn w:val="a"/>
    <w:rsid w:val="0085025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163">
    <w:name w:val="xl163"/>
    <w:basedOn w:val="a"/>
    <w:rsid w:val="0085025E"/>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64">
    <w:name w:val="xl164"/>
    <w:basedOn w:val="a"/>
    <w:rsid w:val="008502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
    <w:name w:val="xl165"/>
    <w:basedOn w:val="a"/>
    <w:rsid w:val="0085025E"/>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66">
    <w:name w:val="xl166"/>
    <w:basedOn w:val="a"/>
    <w:rsid w:val="0085025E"/>
    <w:pPr>
      <w:pBdr>
        <w:top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67">
    <w:name w:val="xl167"/>
    <w:basedOn w:val="a"/>
    <w:rsid w:val="0085025E"/>
    <w:pPr>
      <w:pBdr>
        <w:left w:val="single" w:sz="8" w:space="0" w:color="auto"/>
        <w:bottom w:val="single" w:sz="8" w:space="0" w:color="auto"/>
        <w:right w:val="single" w:sz="4" w:space="0" w:color="auto"/>
      </w:pBdr>
      <w:shd w:val="clear" w:color="000000" w:fill="FFFFFF"/>
      <w:spacing w:before="100" w:beforeAutospacing="1" w:after="100" w:afterAutospacing="1"/>
    </w:pPr>
  </w:style>
  <w:style w:type="paragraph" w:customStyle="1" w:styleId="xl168">
    <w:name w:val="xl168"/>
    <w:basedOn w:val="a"/>
    <w:rsid w:val="0085025E"/>
    <w:pPr>
      <w:pBdr>
        <w:left w:val="single" w:sz="4" w:space="0" w:color="auto"/>
        <w:bottom w:val="single" w:sz="8" w:space="0" w:color="auto"/>
      </w:pBdr>
      <w:shd w:val="clear" w:color="000000" w:fill="FFFFFF"/>
      <w:spacing w:before="100" w:beforeAutospacing="1" w:after="100" w:afterAutospacing="1"/>
    </w:pPr>
  </w:style>
  <w:style w:type="paragraph" w:customStyle="1" w:styleId="xl169">
    <w:name w:val="xl169"/>
    <w:basedOn w:val="a"/>
    <w:rsid w:val="0085025E"/>
    <w:pPr>
      <w:pBdr>
        <w:left w:val="single" w:sz="8" w:space="0" w:color="auto"/>
        <w:bottom w:val="single" w:sz="8" w:space="0" w:color="auto"/>
        <w:right w:val="single" w:sz="8" w:space="0" w:color="auto"/>
      </w:pBdr>
      <w:shd w:val="clear" w:color="000000" w:fill="FFFFFF"/>
      <w:spacing w:before="100" w:beforeAutospacing="1" w:after="100" w:afterAutospacing="1"/>
    </w:pPr>
  </w:style>
  <w:style w:type="paragraph" w:customStyle="1" w:styleId="xl170">
    <w:name w:val="xl170"/>
    <w:basedOn w:val="a"/>
    <w:rsid w:val="0085025E"/>
    <w:pPr>
      <w:pBdr>
        <w:bottom w:val="single" w:sz="8" w:space="0" w:color="auto"/>
        <w:right w:val="single" w:sz="4" w:space="0" w:color="auto"/>
      </w:pBdr>
      <w:shd w:val="clear" w:color="000000" w:fill="FFFFFF"/>
      <w:spacing w:before="100" w:beforeAutospacing="1" w:after="100" w:afterAutospacing="1"/>
    </w:pPr>
  </w:style>
  <w:style w:type="paragraph" w:customStyle="1" w:styleId="xl171">
    <w:name w:val="xl171"/>
    <w:basedOn w:val="a"/>
    <w:rsid w:val="0085025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172">
    <w:name w:val="xl172"/>
    <w:basedOn w:val="a"/>
    <w:rsid w:val="0085025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numbering" w:customStyle="1" w:styleId="161">
    <w:name w:val="Нет списка16"/>
    <w:next w:val="a2"/>
    <w:uiPriority w:val="99"/>
    <w:semiHidden/>
    <w:unhideWhenUsed/>
    <w:rsid w:val="0085025E"/>
  </w:style>
  <w:style w:type="character" w:customStyle="1" w:styleId="afd">
    <w:name w:val="Без интервала Знак"/>
    <w:link w:val="afc"/>
    <w:uiPriority w:val="1"/>
    <w:locked/>
    <w:rsid w:val="0085025E"/>
    <w:rPr>
      <w:rFonts w:ascii="Calibri" w:eastAsia="Times New Roman" w:hAnsi="Calibri" w:cs="Calibri"/>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Strong" w:semiHidden="0" w:uiPriority="0" w:unhideWhenUsed="0" w:qFormat="1"/>
    <w:lsdException w:name="Emphasis" w:semiHidden="0" w:uiPriority="20" w:unhideWhenUsed="0" w:qFormat="1"/>
    <w:lsdException w:name="Normal (Web)"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222E"/>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9"/>
    <w:qFormat/>
    <w:rsid w:val="0012006C"/>
    <w:pPr>
      <w:spacing w:before="20" w:after="200"/>
      <w:outlineLvl w:val="0"/>
    </w:pPr>
    <w:rPr>
      <w:color w:val="1C6094"/>
      <w:kern w:val="36"/>
      <w:sz w:val="40"/>
      <w:szCs w:val="40"/>
    </w:rPr>
  </w:style>
  <w:style w:type="paragraph" w:styleId="2">
    <w:name w:val="heading 2"/>
    <w:aliases w:val="H2,&quot;Изумруд&quot;"/>
    <w:basedOn w:val="a"/>
    <w:next w:val="a"/>
    <w:link w:val="20"/>
    <w:uiPriority w:val="99"/>
    <w:unhideWhenUsed/>
    <w:qFormat/>
    <w:rsid w:val="00541A6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2"/>
    <w:next w:val="a"/>
    <w:link w:val="30"/>
    <w:uiPriority w:val="99"/>
    <w:qFormat/>
    <w:rsid w:val="00641A2C"/>
    <w:pPr>
      <w:keepNext w:val="0"/>
      <w:keepLines w:val="0"/>
      <w:widowControl w:val="0"/>
      <w:autoSpaceDE w:val="0"/>
      <w:autoSpaceDN w:val="0"/>
      <w:adjustRightInd w:val="0"/>
      <w:spacing w:before="108" w:after="108"/>
      <w:jc w:val="center"/>
      <w:outlineLvl w:val="2"/>
    </w:pPr>
    <w:rPr>
      <w:rFonts w:ascii="Arial" w:eastAsia="Times New Roman" w:hAnsi="Arial" w:cs="Arial"/>
      <w:color w:val="000080"/>
      <w:sz w:val="20"/>
      <w:szCs w:val="20"/>
    </w:rPr>
  </w:style>
  <w:style w:type="paragraph" w:styleId="4">
    <w:name w:val="heading 4"/>
    <w:basedOn w:val="a"/>
    <w:next w:val="a"/>
    <w:link w:val="40"/>
    <w:uiPriority w:val="99"/>
    <w:unhideWhenUsed/>
    <w:qFormat/>
    <w:rsid w:val="00541A6E"/>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95C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_ Знак"/>
    <w:link w:val="a5"/>
    <w:uiPriority w:val="99"/>
    <w:rsid w:val="00271086"/>
    <w:rPr>
      <w:rFonts w:ascii="Arial" w:hAnsi="Arial" w:cs="Arial"/>
      <w:shd w:val="clear" w:color="auto" w:fill="FFFFFF"/>
    </w:rPr>
  </w:style>
  <w:style w:type="paragraph" w:customStyle="1" w:styleId="a5">
    <w:name w:val="Основной текст_"/>
    <w:basedOn w:val="a"/>
    <w:link w:val="a4"/>
    <w:uiPriority w:val="99"/>
    <w:rsid w:val="00271086"/>
    <w:pPr>
      <w:widowControl w:val="0"/>
      <w:shd w:val="clear" w:color="auto" w:fill="FFFFFF"/>
      <w:spacing w:line="264" w:lineRule="exact"/>
      <w:ind w:hanging="2100"/>
      <w:jc w:val="center"/>
    </w:pPr>
    <w:rPr>
      <w:rFonts w:ascii="Arial" w:eastAsiaTheme="minorHAnsi" w:hAnsi="Arial" w:cs="Arial"/>
      <w:sz w:val="22"/>
      <w:szCs w:val="22"/>
      <w:lang w:eastAsia="en-US"/>
    </w:rPr>
  </w:style>
  <w:style w:type="character" w:customStyle="1" w:styleId="21">
    <w:name w:val="Основной текст (2)_"/>
    <w:link w:val="22"/>
    <w:rsid w:val="00271086"/>
    <w:rPr>
      <w:rFonts w:ascii="Arial" w:hAnsi="Arial" w:cs="Arial"/>
      <w:sz w:val="25"/>
      <w:szCs w:val="25"/>
      <w:shd w:val="clear" w:color="auto" w:fill="FFFFFF"/>
    </w:rPr>
  </w:style>
  <w:style w:type="paragraph" w:customStyle="1" w:styleId="22">
    <w:name w:val="Основной текст (2)"/>
    <w:basedOn w:val="a"/>
    <w:link w:val="21"/>
    <w:rsid w:val="00271086"/>
    <w:pPr>
      <w:widowControl w:val="0"/>
      <w:shd w:val="clear" w:color="auto" w:fill="FFFFFF"/>
      <w:spacing w:before="540" w:after="660" w:line="240" w:lineRule="atLeast"/>
      <w:jc w:val="center"/>
    </w:pPr>
    <w:rPr>
      <w:rFonts w:ascii="Arial" w:eastAsiaTheme="minorHAnsi" w:hAnsi="Arial" w:cs="Arial"/>
      <w:sz w:val="25"/>
      <w:szCs w:val="25"/>
      <w:lang w:eastAsia="en-US"/>
    </w:rPr>
  </w:style>
  <w:style w:type="character" w:customStyle="1" w:styleId="11">
    <w:name w:val="Основной текст1"/>
    <w:rsid w:val="00271086"/>
    <w:rPr>
      <w:rFonts w:ascii="Arial" w:hAnsi="Arial" w:cs="Arial"/>
      <w:color w:val="000000"/>
      <w:spacing w:val="0"/>
      <w:w w:val="100"/>
      <w:position w:val="0"/>
      <w:sz w:val="22"/>
      <w:szCs w:val="22"/>
      <w:u w:val="none"/>
      <w:lang w:val="ru-RU"/>
    </w:rPr>
  </w:style>
  <w:style w:type="paragraph" w:customStyle="1" w:styleId="23">
    <w:name w:val="Основной текст2"/>
    <w:basedOn w:val="a"/>
    <w:rsid w:val="00271086"/>
    <w:pPr>
      <w:widowControl w:val="0"/>
      <w:shd w:val="clear" w:color="auto" w:fill="FFFFFF"/>
      <w:spacing w:line="304" w:lineRule="exact"/>
      <w:jc w:val="both"/>
    </w:pPr>
    <w:rPr>
      <w:rFonts w:ascii="Courier New" w:eastAsia="Courier New" w:hAnsi="Courier New" w:cs="Courier New"/>
      <w:color w:val="000000"/>
      <w:sz w:val="27"/>
      <w:szCs w:val="27"/>
    </w:rPr>
  </w:style>
  <w:style w:type="paragraph" w:styleId="a6">
    <w:name w:val="Normal (Web)"/>
    <w:aliases w:val="Обычный (веб) Знак,Обычный (Web) Знак Знак,Обычный (веб) Знак Знак,Обычный (Web) Знак1 Знак,Обычный (Web) Знак Знак Знак,Знак Знак Знак1,Обычный (Web),Знак2,Обычный (веб) Знак1,Знак Знак Знак1 Знак,Знак Знак Знак Знак,Знак Знак"/>
    <w:basedOn w:val="a"/>
    <w:link w:val="24"/>
    <w:uiPriority w:val="99"/>
    <w:qFormat/>
    <w:rsid w:val="00271086"/>
    <w:pPr>
      <w:spacing w:before="100" w:after="100"/>
    </w:pPr>
    <w:rPr>
      <w:rFonts w:ascii="Arial" w:eastAsia="Courier New" w:hAnsi="Arial" w:cs="Arial"/>
    </w:rPr>
  </w:style>
  <w:style w:type="paragraph" w:styleId="a7">
    <w:name w:val="Balloon Text"/>
    <w:basedOn w:val="a"/>
    <w:link w:val="a8"/>
    <w:uiPriority w:val="99"/>
    <w:unhideWhenUsed/>
    <w:rsid w:val="00271086"/>
    <w:rPr>
      <w:rFonts w:ascii="Tahoma" w:hAnsi="Tahoma" w:cs="Tahoma"/>
      <w:sz w:val="16"/>
      <w:szCs w:val="16"/>
    </w:rPr>
  </w:style>
  <w:style w:type="character" w:customStyle="1" w:styleId="a8">
    <w:name w:val="Текст выноски Знак"/>
    <w:basedOn w:val="a0"/>
    <w:link w:val="a7"/>
    <w:uiPriority w:val="99"/>
    <w:rsid w:val="00271086"/>
    <w:rPr>
      <w:rFonts w:ascii="Tahoma" w:eastAsia="Times New Roman" w:hAnsi="Tahoma" w:cs="Tahoma"/>
      <w:sz w:val="16"/>
      <w:szCs w:val="16"/>
      <w:lang w:eastAsia="ru-RU"/>
    </w:rPr>
  </w:style>
  <w:style w:type="character" w:styleId="a9">
    <w:name w:val="Hyperlink"/>
    <w:basedOn w:val="a0"/>
    <w:uiPriority w:val="99"/>
    <w:unhideWhenUsed/>
    <w:rsid w:val="00DD430D"/>
    <w:rPr>
      <w:color w:val="0000FF"/>
      <w:u w:val="single"/>
    </w:rPr>
  </w:style>
  <w:style w:type="paragraph" w:customStyle="1" w:styleId="font5">
    <w:name w:val="font5"/>
    <w:basedOn w:val="a"/>
    <w:rsid w:val="00DD430D"/>
    <w:pPr>
      <w:spacing w:before="100" w:beforeAutospacing="1" w:after="100" w:afterAutospacing="1"/>
    </w:pPr>
  </w:style>
  <w:style w:type="paragraph" w:customStyle="1" w:styleId="font6">
    <w:name w:val="font6"/>
    <w:basedOn w:val="a"/>
    <w:rsid w:val="00DD430D"/>
    <w:pPr>
      <w:spacing w:before="100" w:beforeAutospacing="1" w:after="100" w:afterAutospacing="1"/>
    </w:pPr>
    <w:rPr>
      <w:b/>
      <w:bCs/>
    </w:rPr>
  </w:style>
  <w:style w:type="paragraph" w:customStyle="1" w:styleId="xl65">
    <w:name w:val="xl65"/>
    <w:basedOn w:val="a"/>
    <w:rsid w:val="00DD430D"/>
    <w:pPr>
      <w:spacing w:before="100" w:beforeAutospacing="1" w:after="100" w:afterAutospacing="1"/>
    </w:pPr>
    <w:rPr>
      <w:sz w:val="28"/>
      <w:szCs w:val="28"/>
    </w:rPr>
  </w:style>
  <w:style w:type="paragraph" w:customStyle="1" w:styleId="xl66">
    <w:name w:val="xl66"/>
    <w:basedOn w:val="a"/>
    <w:rsid w:val="00DD430D"/>
    <w:pPr>
      <w:spacing w:before="100" w:beforeAutospacing="1" w:after="100" w:afterAutospacing="1"/>
      <w:jc w:val="center"/>
    </w:pPr>
    <w:rPr>
      <w:sz w:val="28"/>
      <w:szCs w:val="28"/>
    </w:rPr>
  </w:style>
  <w:style w:type="paragraph" w:customStyle="1" w:styleId="xl67">
    <w:name w:val="xl67"/>
    <w:basedOn w:val="a"/>
    <w:rsid w:val="00DD430D"/>
    <w:pPr>
      <w:spacing w:before="100" w:beforeAutospacing="1" w:after="100" w:afterAutospacing="1"/>
      <w:jc w:val="right"/>
    </w:pPr>
    <w:rPr>
      <w:sz w:val="28"/>
      <w:szCs w:val="28"/>
    </w:rPr>
  </w:style>
  <w:style w:type="paragraph" w:customStyle="1" w:styleId="xl68">
    <w:name w:val="xl68"/>
    <w:basedOn w:val="a"/>
    <w:rsid w:val="00DD430D"/>
    <w:pPr>
      <w:spacing w:before="100" w:beforeAutospacing="1" w:after="100" w:afterAutospacing="1"/>
    </w:pPr>
    <w:rPr>
      <w:sz w:val="28"/>
      <w:szCs w:val="28"/>
    </w:rPr>
  </w:style>
  <w:style w:type="paragraph" w:customStyle="1" w:styleId="xl69">
    <w:name w:val="xl69"/>
    <w:basedOn w:val="a"/>
    <w:rsid w:val="00DD430D"/>
    <w:pPr>
      <w:spacing w:before="100" w:beforeAutospacing="1" w:after="100" w:afterAutospacing="1"/>
      <w:jc w:val="center"/>
    </w:pPr>
  </w:style>
  <w:style w:type="paragraph" w:customStyle="1" w:styleId="xl70">
    <w:name w:val="xl70"/>
    <w:basedOn w:val="a"/>
    <w:rsid w:val="00DD430D"/>
    <w:pPr>
      <w:spacing w:before="100" w:beforeAutospacing="1" w:after="100" w:afterAutospacing="1"/>
    </w:pPr>
  </w:style>
  <w:style w:type="paragraph" w:customStyle="1" w:styleId="xl71">
    <w:name w:val="xl71"/>
    <w:basedOn w:val="a"/>
    <w:rsid w:val="00DD430D"/>
    <w:pPr>
      <w:spacing w:before="100" w:beforeAutospacing="1" w:after="100" w:afterAutospacing="1"/>
      <w:jc w:val="center"/>
      <w:textAlignment w:val="center"/>
    </w:pPr>
  </w:style>
  <w:style w:type="paragraph" w:customStyle="1" w:styleId="xl72">
    <w:name w:val="xl72"/>
    <w:basedOn w:val="a"/>
    <w:rsid w:val="00DD430D"/>
    <w:pPr>
      <w:spacing w:before="100" w:beforeAutospacing="1" w:after="100" w:afterAutospacing="1"/>
    </w:pPr>
  </w:style>
  <w:style w:type="paragraph" w:customStyle="1" w:styleId="xl73">
    <w:name w:val="xl73"/>
    <w:basedOn w:val="a"/>
    <w:rsid w:val="00DD430D"/>
    <w:pPr>
      <w:spacing w:before="100" w:beforeAutospacing="1" w:after="100" w:afterAutospacing="1"/>
      <w:jc w:val="center"/>
    </w:pPr>
  </w:style>
  <w:style w:type="paragraph" w:customStyle="1" w:styleId="xl74">
    <w:name w:val="xl74"/>
    <w:basedOn w:val="a"/>
    <w:rsid w:val="00DD430D"/>
    <w:pPr>
      <w:spacing w:before="100" w:beforeAutospacing="1" w:after="100" w:afterAutospacing="1"/>
      <w:jc w:val="center"/>
    </w:pPr>
  </w:style>
  <w:style w:type="paragraph" w:customStyle="1" w:styleId="xl75">
    <w:name w:val="xl75"/>
    <w:basedOn w:val="a"/>
    <w:rsid w:val="00DD430D"/>
    <w:pPr>
      <w:pBdr>
        <w:top w:val="single" w:sz="4" w:space="0" w:color="000000"/>
        <w:left w:val="single" w:sz="4" w:space="0" w:color="000000"/>
        <w:bottom w:val="single" w:sz="4" w:space="0" w:color="000000"/>
      </w:pBdr>
      <w:spacing w:before="100" w:beforeAutospacing="1" w:after="100" w:afterAutospacing="1"/>
      <w:jc w:val="center"/>
    </w:pPr>
  </w:style>
  <w:style w:type="paragraph" w:customStyle="1" w:styleId="xl76">
    <w:name w:val="xl76"/>
    <w:basedOn w:val="a"/>
    <w:rsid w:val="00DD430D"/>
    <w:pPr>
      <w:pBdr>
        <w:top w:val="single" w:sz="4" w:space="0" w:color="000000"/>
        <w:left w:val="single" w:sz="4" w:space="0" w:color="000000"/>
        <w:bottom w:val="single" w:sz="4" w:space="0" w:color="000000"/>
      </w:pBdr>
      <w:spacing w:before="100" w:beforeAutospacing="1" w:after="100" w:afterAutospacing="1"/>
      <w:jc w:val="center"/>
    </w:pPr>
  </w:style>
  <w:style w:type="paragraph" w:customStyle="1" w:styleId="xl77">
    <w:name w:val="xl77"/>
    <w:basedOn w:val="a"/>
    <w:rsid w:val="00DD430D"/>
    <w:pPr>
      <w:pBdr>
        <w:top w:val="single" w:sz="4" w:space="0" w:color="000000"/>
        <w:left w:val="single" w:sz="4" w:space="0" w:color="000000"/>
        <w:right w:val="single" w:sz="4" w:space="0" w:color="000000"/>
      </w:pBdr>
      <w:spacing w:before="100" w:beforeAutospacing="1" w:after="100" w:afterAutospacing="1"/>
      <w:jc w:val="center"/>
    </w:pPr>
  </w:style>
  <w:style w:type="paragraph" w:customStyle="1" w:styleId="xl78">
    <w:name w:val="xl78"/>
    <w:basedOn w:val="a"/>
    <w:rsid w:val="00DD430D"/>
    <w:pPr>
      <w:pBdr>
        <w:top w:val="single" w:sz="4" w:space="0" w:color="000000"/>
        <w:left w:val="single" w:sz="4" w:space="0" w:color="000000"/>
        <w:right w:val="single" w:sz="4" w:space="0" w:color="000000"/>
      </w:pBdr>
      <w:spacing w:before="100" w:beforeAutospacing="1" w:after="100" w:afterAutospacing="1"/>
      <w:jc w:val="center"/>
    </w:pPr>
  </w:style>
  <w:style w:type="paragraph" w:customStyle="1" w:styleId="xl79">
    <w:name w:val="xl79"/>
    <w:basedOn w:val="a"/>
    <w:rsid w:val="00DD430D"/>
    <w:pPr>
      <w:pBdr>
        <w:top w:val="single" w:sz="4" w:space="0" w:color="000000"/>
        <w:left w:val="single" w:sz="4" w:space="0" w:color="000000"/>
        <w:right w:val="single" w:sz="4" w:space="0" w:color="000000"/>
      </w:pBdr>
      <w:spacing w:before="100" w:beforeAutospacing="1" w:after="100" w:afterAutospacing="1"/>
      <w:jc w:val="center"/>
    </w:pPr>
  </w:style>
  <w:style w:type="paragraph" w:customStyle="1" w:styleId="xl80">
    <w:name w:val="xl80"/>
    <w:basedOn w:val="a"/>
    <w:rsid w:val="00DD430D"/>
    <w:pPr>
      <w:pBdr>
        <w:top w:val="single" w:sz="4" w:space="0" w:color="000000"/>
        <w:left w:val="single" w:sz="4" w:space="0" w:color="000000"/>
        <w:right w:val="single" w:sz="4" w:space="0" w:color="000000"/>
      </w:pBdr>
      <w:spacing w:before="100" w:beforeAutospacing="1" w:after="100" w:afterAutospacing="1"/>
      <w:jc w:val="center"/>
    </w:pPr>
  </w:style>
  <w:style w:type="paragraph" w:customStyle="1" w:styleId="xl81">
    <w:name w:val="xl81"/>
    <w:basedOn w:val="a"/>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2">
    <w:name w:val="xl82"/>
    <w:basedOn w:val="a"/>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
    <w:name w:val="xl83"/>
    <w:basedOn w:val="a"/>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
    <w:name w:val="xl84"/>
    <w:basedOn w:val="a"/>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5">
    <w:name w:val="xl85"/>
    <w:basedOn w:val="a"/>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s" w:hAnsi="Times New Romas"/>
      <w:color w:val="000000"/>
    </w:rPr>
  </w:style>
  <w:style w:type="paragraph" w:customStyle="1" w:styleId="xl86">
    <w:name w:val="xl86"/>
    <w:basedOn w:val="a"/>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7">
    <w:name w:val="xl87"/>
    <w:basedOn w:val="a"/>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style>
  <w:style w:type="paragraph" w:customStyle="1" w:styleId="xl88">
    <w:name w:val="xl88"/>
    <w:basedOn w:val="a"/>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9">
    <w:name w:val="xl89"/>
    <w:basedOn w:val="a"/>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0">
    <w:name w:val="xl90"/>
    <w:basedOn w:val="a"/>
    <w:rsid w:val="00DD430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
    <w:rsid w:val="00DD430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a"/>
    <w:rsid w:val="00DD430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3">
    <w:name w:val="xl93"/>
    <w:basedOn w:val="a"/>
    <w:rsid w:val="00DD430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
    <w:rsid w:val="00DD430D"/>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5">
    <w:name w:val="xl95"/>
    <w:basedOn w:val="a"/>
    <w:rsid w:val="00DD43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96">
    <w:name w:val="xl96"/>
    <w:basedOn w:val="a"/>
    <w:rsid w:val="00DD430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7">
    <w:name w:val="xl97"/>
    <w:basedOn w:val="a"/>
    <w:rsid w:val="00DD430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8">
    <w:name w:val="xl98"/>
    <w:basedOn w:val="a"/>
    <w:rsid w:val="00DD430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s" w:hAnsi="Times New Romas"/>
      <w:color w:val="000000"/>
    </w:rPr>
  </w:style>
  <w:style w:type="paragraph" w:customStyle="1" w:styleId="xl99">
    <w:name w:val="xl99"/>
    <w:basedOn w:val="a"/>
    <w:rsid w:val="00DD43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0">
    <w:name w:val="xl100"/>
    <w:basedOn w:val="a"/>
    <w:rsid w:val="00DD430D"/>
    <w:pPr>
      <w:spacing w:before="100" w:beforeAutospacing="1" w:after="100" w:afterAutospacing="1"/>
      <w:jc w:val="center"/>
    </w:pPr>
  </w:style>
  <w:style w:type="paragraph" w:customStyle="1" w:styleId="xl101">
    <w:name w:val="xl101"/>
    <w:basedOn w:val="a"/>
    <w:rsid w:val="00DD430D"/>
    <w:pPr>
      <w:spacing w:before="100" w:beforeAutospacing="1" w:after="100" w:afterAutospacing="1"/>
      <w:textAlignment w:val="top"/>
    </w:pPr>
  </w:style>
  <w:style w:type="paragraph" w:customStyle="1" w:styleId="xl102">
    <w:name w:val="xl102"/>
    <w:basedOn w:val="a"/>
    <w:rsid w:val="00DD430D"/>
    <w:pPr>
      <w:spacing w:before="100" w:beforeAutospacing="1" w:after="100" w:afterAutospacing="1"/>
      <w:jc w:val="right"/>
      <w:textAlignment w:val="center"/>
    </w:pPr>
  </w:style>
  <w:style w:type="paragraph" w:customStyle="1" w:styleId="xl103">
    <w:name w:val="xl103"/>
    <w:basedOn w:val="a"/>
    <w:rsid w:val="00DD430D"/>
    <w:pPr>
      <w:spacing w:before="100" w:beforeAutospacing="1" w:after="100" w:afterAutospacing="1"/>
      <w:jc w:val="center"/>
    </w:pPr>
  </w:style>
  <w:style w:type="paragraph" w:customStyle="1" w:styleId="xl104">
    <w:name w:val="xl104"/>
    <w:basedOn w:val="a"/>
    <w:rsid w:val="00DD430D"/>
    <w:pPr>
      <w:spacing w:before="100" w:beforeAutospacing="1" w:after="100" w:afterAutospacing="1"/>
      <w:jc w:val="both"/>
      <w:textAlignment w:val="top"/>
    </w:pPr>
  </w:style>
  <w:style w:type="paragraph" w:customStyle="1" w:styleId="xl105">
    <w:name w:val="xl105"/>
    <w:basedOn w:val="a"/>
    <w:rsid w:val="00DD430D"/>
    <w:pPr>
      <w:spacing w:before="100" w:beforeAutospacing="1" w:after="100" w:afterAutospacing="1"/>
      <w:textAlignment w:val="top"/>
    </w:pPr>
  </w:style>
  <w:style w:type="paragraph" w:customStyle="1" w:styleId="ConsPlusNormal">
    <w:name w:val="ConsPlusNormal"/>
    <w:link w:val="ConsPlusNormal0"/>
    <w:qFormat/>
    <w:rsid w:val="00293B4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a">
    <w:name w:val="List Paragraph"/>
    <w:aliases w:val="ПАРАГРАФ,Абзац списка для документа,Абзац списка основной,Текст с номером,Варианты ответов,Абзац списка1,List Paragraph"/>
    <w:basedOn w:val="a"/>
    <w:link w:val="ab"/>
    <w:uiPriority w:val="34"/>
    <w:qFormat/>
    <w:rsid w:val="00293B41"/>
    <w:pPr>
      <w:spacing w:after="200" w:line="276" w:lineRule="auto"/>
      <w:ind w:left="720"/>
      <w:contextualSpacing/>
    </w:pPr>
    <w:rPr>
      <w:sz w:val="22"/>
      <w:szCs w:val="22"/>
      <w:lang w:eastAsia="en-US"/>
    </w:rPr>
  </w:style>
  <w:style w:type="paragraph" w:styleId="ac">
    <w:name w:val="header"/>
    <w:basedOn w:val="a"/>
    <w:link w:val="ad"/>
    <w:unhideWhenUsed/>
    <w:rsid w:val="00293B41"/>
    <w:pPr>
      <w:tabs>
        <w:tab w:val="center" w:pos="4677"/>
        <w:tab w:val="right" w:pos="9355"/>
      </w:tabs>
    </w:pPr>
  </w:style>
  <w:style w:type="character" w:customStyle="1" w:styleId="ad">
    <w:name w:val="Верхний колонтитул Знак"/>
    <w:basedOn w:val="a0"/>
    <w:link w:val="ac"/>
    <w:rsid w:val="00293B41"/>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293B41"/>
    <w:pPr>
      <w:tabs>
        <w:tab w:val="center" w:pos="4677"/>
        <w:tab w:val="right" w:pos="9355"/>
      </w:tabs>
    </w:pPr>
  </w:style>
  <w:style w:type="character" w:customStyle="1" w:styleId="af">
    <w:name w:val="Нижний колонтитул Знак"/>
    <w:basedOn w:val="a0"/>
    <w:link w:val="ae"/>
    <w:uiPriority w:val="99"/>
    <w:rsid w:val="00293B41"/>
    <w:rPr>
      <w:rFonts w:ascii="Times New Roman" w:eastAsia="Times New Roman" w:hAnsi="Times New Roman" w:cs="Times New Roman"/>
      <w:sz w:val="24"/>
      <w:szCs w:val="24"/>
      <w:lang w:eastAsia="ru-RU"/>
    </w:rPr>
  </w:style>
  <w:style w:type="character" w:styleId="af0">
    <w:name w:val="page number"/>
    <w:basedOn w:val="a0"/>
    <w:rsid w:val="009B6371"/>
    <w:rPr>
      <w:rFonts w:cs="Times New Roman"/>
    </w:rPr>
  </w:style>
  <w:style w:type="numbering" w:customStyle="1" w:styleId="12">
    <w:name w:val="Нет списка1"/>
    <w:next w:val="a2"/>
    <w:semiHidden/>
    <w:rsid w:val="00F622D5"/>
  </w:style>
  <w:style w:type="paragraph" w:styleId="af1">
    <w:name w:val="Subtitle"/>
    <w:basedOn w:val="a"/>
    <w:link w:val="af2"/>
    <w:uiPriority w:val="99"/>
    <w:qFormat/>
    <w:rsid w:val="00F622D5"/>
    <w:pPr>
      <w:jc w:val="center"/>
    </w:pPr>
    <w:rPr>
      <w:rFonts w:eastAsia="Calibri"/>
      <w:sz w:val="28"/>
      <w:szCs w:val="20"/>
    </w:rPr>
  </w:style>
  <w:style w:type="character" w:customStyle="1" w:styleId="af2">
    <w:name w:val="Подзаголовок Знак"/>
    <w:basedOn w:val="a0"/>
    <w:link w:val="af1"/>
    <w:uiPriority w:val="99"/>
    <w:rsid w:val="00F622D5"/>
    <w:rPr>
      <w:rFonts w:ascii="Times New Roman" w:eastAsia="Calibri" w:hAnsi="Times New Roman" w:cs="Times New Roman"/>
      <w:sz w:val="28"/>
      <w:szCs w:val="20"/>
      <w:lang w:eastAsia="ru-RU"/>
    </w:rPr>
  </w:style>
  <w:style w:type="character" w:customStyle="1" w:styleId="24">
    <w:name w:val="Обычный (веб) Знак2"/>
    <w:aliases w:val="Обычный (веб) Знак Знак1,Обычный (Web) Знак Знак Знак1,Обычный (веб) Знак Знак Знак,Обычный (Web) Знак1 Знак Знак,Обычный (Web) Знак Знак Знак Знак,Знак Знак Знак1 Знак1,Обычный (Web) Знак,Знак2 Знак,Обычный (веб) Знак1 Знак"/>
    <w:link w:val="a6"/>
    <w:uiPriority w:val="99"/>
    <w:locked/>
    <w:rsid w:val="00F622D5"/>
    <w:rPr>
      <w:rFonts w:ascii="Arial" w:eastAsia="Courier New" w:hAnsi="Arial" w:cs="Arial"/>
      <w:sz w:val="24"/>
      <w:szCs w:val="24"/>
      <w:lang w:eastAsia="ru-RU"/>
    </w:rPr>
  </w:style>
  <w:style w:type="paragraph" w:styleId="25">
    <w:name w:val="Body Text Indent 2"/>
    <w:basedOn w:val="a"/>
    <w:link w:val="26"/>
    <w:uiPriority w:val="99"/>
    <w:rsid w:val="00F622D5"/>
    <w:pPr>
      <w:widowControl w:val="0"/>
      <w:autoSpaceDE w:val="0"/>
      <w:autoSpaceDN w:val="0"/>
      <w:adjustRightInd w:val="0"/>
      <w:spacing w:after="120" w:line="480" w:lineRule="auto"/>
      <w:ind w:left="283"/>
    </w:pPr>
    <w:rPr>
      <w:rFonts w:ascii="Arial" w:eastAsia="Calibri" w:hAnsi="Arial" w:cs="Arial"/>
      <w:sz w:val="20"/>
      <w:szCs w:val="20"/>
    </w:rPr>
  </w:style>
  <w:style w:type="character" w:customStyle="1" w:styleId="26">
    <w:name w:val="Основной текст с отступом 2 Знак"/>
    <w:basedOn w:val="a0"/>
    <w:link w:val="25"/>
    <w:uiPriority w:val="99"/>
    <w:rsid w:val="00F622D5"/>
    <w:rPr>
      <w:rFonts w:ascii="Arial" w:eastAsia="Calibri" w:hAnsi="Arial" w:cs="Arial"/>
      <w:sz w:val="20"/>
      <w:szCs w:val="20"/>
      <w:lang w:eastAsia="ru-RU"/>
    </w:rPr>
  </w:style>
  <w:style w:type="paragraph" w:styleId="af3">
    <w:name w:val="Body Text"/>
    <w:basedOn w:val="a"/>
    <w:link w:val="af4"/>
    <w:rsid w:val="00F622D5"/>
    <w:pPr>
      <w:spacing w:after="120" w:line="276" w:lineRule="auto"/>
    </w:pPr>
    <w:rPr>
      <w:rFonts w:ascii="Calibri" w:hAnsi="Calibri"/>
      <w:sz w:val="22"/>
      <w:szCs w:val="22"/>
      <w:lang w:val="x-none" w:eastAsia="en-US"/>
    </w:rPr>
  </w:style>
  <w:style w:type="character" w:customStyle="1" w:styleId="af4">
    <w:name w:val="Основной текст Знак"/>
    <w:basedOn w:val="a0"/>
    <w:link w:val="af3"/>
    <w:rsid w:val="00F622D5"/>
    <w:rPr>
      <w:rFonts w:ascii="Calibri" w:eastAsia="Times New Roman" w:hAnsi="Calibri" w:cs="Times New Roman"/>
      <w:lang w:val="x-none"/>
    </w:rPr>
  </w:style>
  <w:style w:type="character" w:customStyle="1" w:styleId="13">
    <w:name w:val="Основной текст Знак1"/>
    <w:link w:val="27"/>
    <w:uiPriority w:val="99"/>
    <w:locked/>
    <w:rsid w:val="00F622D5"/>
    <w:rPr>
      <w:sz w:val="23"/>
      <w:szCs w:val="23"/>
      <w:shd w:val="clear" w:color="auto" w:fill="FFFFFF"/>
    </w:rPr>
  </w:style>
  <w:style w:type="paragraph" w:customStyle="1" w:styleId="27">
    <w:name w:val="Подпись к таблице (2)"/>
    <w:basedOn w:val="a"/>
    <w:link w:val="13"/>
    <w:uiPriority w:val="99"/>
    <w:rsid w:val="00F622D5"/>
    <w:pPr>
      <w:widowControl w:val="0"/>
      <w:shd w:val="clear" w:color="auto" w:fill="FFFFFF"/>
      <w:spacing w:line="274" w:lineRule="exact"/>
    </w:pPr>
    <w:rPr>
      <w:rFonts w:asciiTheme="minorHAnsi" w:eastAsiaTheme="minorHAnsi" w:hAnsiTheme="minorHAnsi" w:cstheme="minorBidi"/>
      <w:sz w:val="23"/>
      <w:szCs w:val="23"/>
      <w:lang w:eastAsia="en-US"/>
    </w:rPr>
  </w:style>
  <w:style w:type="character" w:customStyle="1" w:styleId="8Exact">
    <w:name w:val="Основной текст (8) Exact"/>
    <w:uiPriority w:val="99"/>
    <w:rsid w:val="00F622D5"/>
    <w:rPr>
      <w:rFonts w:ascii="Times New Roman" w:hAnsi="Times New Roman" w:cs="Times New Roman"/>
      <w:b/>
      <w:bCs/>
      <w:spacing w:val="3"/>
      <w:sz w:val="21"/>
      <w:szCs w:val="21"/>
      <w:u w:val="none"/>
    </w:rPr>
  </w:style>
  <w:style w:type="character" w:customStyle="1" w:styleId="8">
    <w:name w:val="Основной текст (8)_"/>
    <w:link w:val="80"/>
    <w:uiPriority w:val="99"/>
    <w:locked/>
    <w:rsid w:val="00F622D5"/>
    <w:rPr>
      <w:b/>
      <w:bCs/>
      <w:sz w:val="23"/>
      <w:szCs w:val="23"/>
      <w:shd w:val="clear" w:color="auto" w:fill="FFFFFF"/>
    </w:rPr>
  </w:style>
  <w:style w:type="paragraph" w:customStyle="1" w:styleId="80">
    <w:name w:val="Основной текст (8)"/>
    <w:basedOn w:val="a"/>
    <w:link w:val="8"/>
    <w:uiPriority w:val="99"/>
    <w:rsid w:val="00F622D5"/>
    <w:pPr>
      <w:widowControl w:val="0"/>
      <w:shd w:val="clear" w:color="auto" w:fill="FFFFFF"/>
      <w:spacing w:before="60" w:after="240" w:line="269" w:lineRule="exact"/>
      <w:ind w:hanging="1760"/>
    </w:pPr>
    <w:rPr>
      <w:rFonts w:asciiTheme="minorHAnsi" w:eastAsiaTheme="minorHAnsi" w:hAnsiTheme="minorHAnsi" w:cstheme="minorBidi"/>
      <w:b/>
      <w:bCs/>
      <w:sz w:val="23"/>
      <w:szCs w:val="23"/>
      <w:lang w:eastAsia="en-US"/>
    </w:rPr>
  </w:style>
  <w:style w:type="table" w:customStyle="1" w:styleId="14">
    <w:name w:val="Сетка таблицы1"/>
    <w:basedOn w:val="a1"/>
    <w:next w:val="a3"/>
    <w:rsid w:val="00F622D5"/>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F622D5"/>
    <w:rPr>
      <w:rFonts w:ascii="Arial" w:eastAsia="Times New Roman" w:hAnsi="Arial" w:cs="Arial"/>
      <w:sz w:val="20"/>
      <w:szCs w:val="20"/>
      <w:lang w:eastAsia="ru-RU"/>
    </w:rPr>
  </w:style>
  <w:style w:type="paragraph" w:customStyle="1" w:styleId="15">
    <w:name w:val="Название1"/>
    <w:basedOn w:val="a"/>
    <w:qFormat/>
    <w:rsid w:val="00CA646F"/>
    <w:pPr>
      <w:jc w:val="center"/>
    </w:pPr>
    <w:rPr>
      <w:i/>
      <w:sz w:val="20"/>
      <w:szCs w:val="20"/>
    </w:rPr>
  </w:style>
  <w:style w:type="table" w:customStyle="1" w:styleId="28">
    <w:name w:val="Сетка таблицы2"/>
    <w:basedOn w:val="a1"/>
    <w:next w:val="a3"/>
    <w:uiPriority w:val="59"/>
    <w:rsid w:val="00C311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
    <w:name w:val="Нет списка2"/>
    <w:next w:val="a2"/>
    <w:semiHidden/>
    <w:rsid w:val="002A7479"/>
  </w:style>
  <w:style w:type="paragraph" w:customStyle="1" w:styleId="af5">
    <w:name w:val="Знак"/>
    <w:basedOn w:val="a"/>
    <w:rsid w:val="002A7479"/>
    <w:pPr>
      <w:spacing w:after="160" w:line="240" w:lineRule="exact"/>
    </w:pPr>
    <w:rPr>
      <w:rFonts w:ascii="Verdana" w:hAnsi="Verdana" w:cs="Verdana"/>
      <w:sz w:val="20"/>
      <w:szCs w:val="20"/>
      <w:lang w:val="en-US" w:eastAsia="en-US"/>
    </w:rPr>
  </w:style>
  <w:style w:type="table" w:customStyle="1" w:styleId="31">
    <w:name w:val="Сетка таблицы3"/>
    <w:basedOn w:val="a1"/>
    <w:next w:val="a3"/>
    <w:rsid w:val="002A7479"/>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6">
    <w:name w:val="Strong"/>
    <w:qFormat/>
    <w:rsid w:val="002A7479"/>
    <w:rPr>
      <w:b/>
      <w:bCs/>
    </w:rPr>
  </w:style>
  <w:style w:type="paragraph" w:customStyle="1" w:styleId="Standard">
    <w:name w:val="Standard"/>
    <w:rsid w:val="002A7479"/>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Textbodyindent">
    <w:name w:val="Text body indent"/>
    <w:basedOn w:val="Standard"/>
    <w:rsid w:val="002A7479"/>
    <w:pPr>
      <w:ind w:firstLine="720"/>
      <w:jc w:val="both"/>
    </w:pPr>
    <w:rPr>
      <w:sz w:val="28"/>
      <w:szCs w:val="28"/>
    </w:rPr>
  </w:style>
  <w:style w:type="paragraph" w:customStyle="1" w:styleId="Report">
    <w:name w:val="Report"/>
    <w:basedOn w:val="Standard"/>
    <w:rsid w:val="002A7479"/>
    <w:pPr>
      <w:spacing w:line="360" w:lineRule="auto"/>
      <w:ind w:firstLine="567"/>
      <w:jc w:val="both"/>
    </w:pPr>
    <w:rPr>
      <w:szCs w:val="20"/>
    </w:rPr>
  </w:style>
  <w:style w:type="character" w:customStyle="1" w:styleId="ab">
    <w:name w:val="Абзац списка Знак"/>
    <w:aliases w:val="ПАРАГРАФ Знак,Абзац списка для документа Знак,Абзац списка основной Знак,Текст с номером Знак,Варианты ответов Знак,Абзац списка1 Знак,List Paragraph Знак"/>
    <w:link w:val="aa"/>
    <w:uiPriority w:val="34"/>
    <w:locked/>
    <w:rsid w:val="002A7479"/>
    <w:rPr>
      <w:rFonts w:ascii="Times New Roman" w:eastAsia="Times New Roman" w:hAnsi="Times New Roman" w:cs="Times New Roman"/>
    </w:rPr>
  </w:style>
  <w:style w:type="numbering" w:customStyle="1" w:styleId="110">
    <w:name w:val="Нет списка11"/>
    <w:next w:val="a2"/>
    <w:uiPriority w:val="99"/>
    <w:semiHidden/>
    <w:unhideWhenUsed/>
    <w:rsid w:val="002A7479"/>
  </w:style>
  <w:style w:type="table" w:customStyle="1" w:styleId="111">
    <w:name w:val="Сетка таблицы11"/>
    <w:basedOn w:val="a1"/>
    <w:next w:val="a3"/>
    <w:uiPriority w:val="59"/>
    <w:rsid w:val="002A747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7">
    <w:name w:val="Body Text Indent"/>
    <w:basedOn w:val="a"/>
    <w:link w:val="af8"/>
    <w:unhideWhenUsed/>
    <w:rsid w:val="002A7479"/>
    <w:pPr>
      <w:spacing w:after="120" w:line="276" w:lineRule="auto"/>
      <w:ind w:left="283"/>
    </w:pPr>
    <w:rPr>
      <w:rFonts w:ascii="Calibri" w:hAnsi="Calibri"/>
      <w:sz w:val="22"/>
      <w:szCs w:val="22"/>
    </w:rPr>
  </w:style>
  <w:style w:type="character" w:customStyle="1" w:styleId="af8">
    <w:name w:val="Основной текст с отступом Знак"/>
    <w:basedOn w:val="a0"/>
    <w:link w:val="af7"/>
    <w:rsid w:val="002A7479"/>
    <w:rPr>
      <w:rFonts w:ascii="Calibri" w:eastAsia="Times New Roman" w:hAnsi="Calibri" w:cs="Times New Roman"/>
      <w:lang w:eastAsia="ru-RU"/>
    </w:rPr>
  </w:style>
  <w:style w:type="character" w:styleId="af9">
    <w:name w:val="annotation reference"/>
    <w:rsid w:val="002A7479"/>
    <w:rPr>
      <w:sz w:val="16"/>
      <w:szCs w:val="16"/>
    </w:rPr>
  </w:style>
  <w:style w:type="paragraph" w:styleId="afa">
    <w:name w:val="annotation text"/>
    <w:basedOn w:val="a"/>
    <w:link w:val="afb"/>
    <w:rsid w:val="002A7479"/>
    <w:rPr>
      <w:sz w:val="20"/>
      <w:szCs w:val="20"/>
    </w:rPr>
  </w:style>
  <w:style w:type="character" w:customStyle="1" w:styleId="afb">
    <w:name w:val="Текст примечания Знак"/>
    <w:basedOn w:val="a0"/>
    <w:link w:val="afa"/>
    <w:rsid w:val="002A7479"/>
    <w:rPr>
      <w:rFonts w:ascii="Times New Roman" w:eastAsia="Times New Roman" w:hAnsi="Times New Roman" w:cs="Times New Roman"/>
      <w:sz w:val="20"/>
      <w:szCs w:val="20"/>
      <w:lang w:eastAsia="ru-RU"/>
    </w:rPr>
  </w:style>
  <w:style w:type="paragraph" w:styleId="afc">
    <w:name w:val="No Spacing"/>
    <w:link w:val="afd"/>
    <w:uiPriority w:val="1"/>
    <w:qFormat/>
    <w:rsid w:val="002A7479"/>
    <w:pPr>
      <w:spacing w:after="0" w:line="240" w:lineRule="auto"/>
    </w:pPr>
    <w:rPr>
      <w:rFonts w:ascii="Calibri" w:eastAsia="Times New Roman" w:hAnsi="Calibri" w:cs="Calibri"/>
      <w:lang w:eastAsia="ru-RU"/>
    </w:rPr>
  </w:style>
  <w:style w:type="character" w:customStyle="1" w:styleId="extended-textfull">
    <w:name w:val="extended-text__full"/>
    <w:rsid w:val="002A7479"/>
  </w:style>
  <w:style w:type="paragraph" w:customStyle="1" w:styleId="afe">
    <w:name w:val="Знак"/>
    <w:basedOn w:val="a"/>
    <w:rsid w:val="002A7479"/>
    <w:pPr>
      <w:spacing w:after="160" w:line="240" w:lineRule="exact"/>
    </w:pPr>
    <w:rPr>
      <w:rFonts w:ascii="Verdana" w:hAnsi="Verdana" w:cs="Verdana"/>
      <w:sz w:val="20"/>
      <w:szCs w:val="20"/>
      <w:lang w:val="en-US" w:eastAsia="en-US"/>
    </w:rPr>
  </w:style>
  <w:style w:type="paragraph" w:styleId="32">
    <w:name w:val="Body Text Indent 3"/>
    <w:basedOn w:val="a"/>
    <w:link w:val="33"/>
    <w:uiPriority w:val="99"/>
    <w:unhideWhenUsed/>
    <w:rsid w:val="002A7479"/>
    <w:pPr>
      <w:spacing w:after="120" w:line="276" w:lineRule="auto"/>
      <w:ind w:left="283"/>
    </w:pPr>
    <w:rPr>
      <w:rFonts w:ascii="Calibri" w:hAnsi="Calibri"/>
      <w:sz w:val="16"/>
      <w:szCs w:val="16"/>
    </w:rPr>
  </w:style>
  <w:style w:type="character" w:customStyle="1" w:styleId="33">
    <w:name w:val="Основной текст с отступом 3 Знак"/>
    <w:basedOn w:val="a0"/>
    <w:link w:val="32"/>
    <w:uiPriority w:val="99"/>
    <w:rsid w:val="002A7479"/>
    <w:rPr>
      <w:rFonts w:ascii="Calibri" w:eastAsia="Times New Roman" w:hAnsi="Calibri" w:cs="Times New Roman"/>
      <w:sz w:val="16"/>
      <w:szCs w:val="16"/>
      <w:lang w:eastAsia="ru-RU"/>
    </w:rPr>
  </w:style>
  <w:style w:type="character" w:customStyle="1" w:styleId="Bodytext">
    <w:name w:val="Body text_"/>
    <w:uiPriority w:val="99"/>
    <w:rsid w:val="002A7479"/>
    <w:rPr>
      <w:sz w:val="27"/>
      <w:szCs w:val="27"/>
      <w:shd w:val="clear" w:color="auto" w:fill="FFFFFF"/>
    </w:rPr>
  </w:style>
  <w:style w:type="paragraph" w:styleId="aff">
    <w:name w:val="annotation subject"/>
    <w:basedOn w:val="afa"/>
    <w:next w:val="afa"/>
    <w:link w:val="aff0"/>
    <w:rsid w:val="002A7479"/>
    <w:rPr>
      <w:b/>
      <w:bCs/>
    </w:rPr>
  </w:style>
  <w:style w:type="character" w:customStyle="1" w:styleId="aff0">
    <w:name w:val="Тема примечания Знак"/>
    <w:basedOn w:val="afb"/>
    <w:link w:val="aff"/>
    <w:rsid w:val="002A7479"/>
    <w:rPr>
      <w:rFonts w:ascii="Times New Roman" w:eastAsia="Times New Roman" w:hAnsi="Times New Roman" w:cs="Times New Roman"/>
      <w:b/>
      <w:bCs/>
      <w:sz w:val="20"/>
      <w:szCs w:val="20"/>
      <w:lang w:eastAsia="ru-RU"/>
    </w:rPr>
  </w:style>
  <w:style w:type="paragraph" w:customStyle="1" w:styleId="ConsPlusNonformat">
    <w:name w:val="ConsPlusNonformat"/>
    <w:rsid w:val="002A747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210">
    <w:name w:val="Сетка таблицы21"/>
    <w:basedOn w:val="a1"/>
    <w:next w:val="a3"/>
    <w:uiPriority w:val="59"/>
    <w:rsid w:val="002A747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basedOn w:val="a1"/>
    <w:next w:val="a3"/>
    <w:uiPriority w:val="59"/>
    <w:rsid w:val="002A747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9"/>
    <w:rsid w:val="0012006C"/>
    <w:rPr>
      <w:rFonts w:ascii="Times New Roman" w:eastAsia="Times New Roman" w:hAnsi="Times New Roman" w:cs="Times New Roman"/>
      <w:color w:val="1C6094"/>
      <w:kern w:val="36"/>
      <w:sz w:val="40"/>
      <w:szCs w:val="40"/>
      <w:lang w:eastAsia="ru-RU"/>
    </w:rPr>
  </w:style>
  <w:style w:type="numbering" w:customStyle="1" w:styleId="34">
    <w:name w:val="Нет списка3"/>
    <w:next w:val="a2"/>
    <w:uiPriority w:val="99"/>
    <w:semiHidden/>
    <w:unhideWhenUsed/>
    <w:rsid w:val="0012006C"/>
  </w:style>
  <w:style w:type="paragraph" w:styleId="aff1">
    <w:name w:val="footnote text"/>
    <w:aliases w:val="Текст сноски Знак1 Знак1,Текст сноски Знак Знак Знак1,Текст сноски Знак1 Знак Знак,Текст сноски Знак Знак Знак Знак,Текст сноски Знак Знак1,Table_Footnote_last,Текст сноски-FN,Oaeno niinee-FN,Oaeno niinee Ciae,Текст сноски Знак Знак Знак"/>
    <w:basedOn w:val="a"/>
    <w:link w:val="aff2"/>
    <w:uiPriority w:val="99"/>
    <w:unhideWhenUsed/>
    <w:rsid w:val="0012006C"/>
    <w:rPr>
      <w:sz w:val="20"/>
      <w:szCs w:val="20"/>
      <w:lang w:val="x-none" w:eastAsia="x-none"/>
    </w:rPr>
  </w:style>
  <w:style w:type="character" w:customStyle="1" w:styleId="aff2">
    <w:name w:val="Текст сноски Знак"/>
    <w:aliases w:val="Текст сноски Знак1 Знак1 Знак,Текст сноски Знак Знак Знак1 Знак,Текст сноски Знак1 Знак Знак Знак,Текст сноски Знак Знак Знак Знак Знак,Текст сноски Знак Знак1 Знак,Table_Footnote_last Знак,Текст сноски-FN Знак,Oaeno niinee-FN Знак"/>
    <w:basedOn w:val="a0"/>
    <w:link w:val="aff1"/>
    <w:uiPriority w:val="99"/>
    <w:rsid w:val="0012006C"/>
    <w:rPr>
      <w:rFonts w:ascii="Times New Roman" w:eastAsia="Times New Roman" w:hAnsi="Times New Roman" w:cs="Times New Roman"/>
      <w:sz w:val="20"/>
      <w:szCs w:val="20"/>
      <w:lang w:val="x-none" w:eastAsia="x-none"/>
    </w:rPr>
  </w:style>
  <w:style w:type="character" w:styleId="aff3">
    <w:name w:val="footnote reference"/>
    <w:aliases w:val="Знак сноски 1,Знак сноски-FN,Ciae niinee-FN,Referencia nota al pie,Ссылка на сноску 45,Appel note de bas de page"/>
    <w:uiPriority w:val="99"/>
    <w:unhideWhenUsed/>
    <w:rsid w:val="0012006C"/>
    <w:rPr>
      <w:vertAlign w:val="superscript"/>
    </w:rPr>
  </w:style>
  <w:style w:type="paragraph" w:customStyle="1" w:styleId="aff4">
    <w:name w:val="Знак"/>
    <w:basedOn w:val="a"/>
    <w:rsid w:val="0012006C"/>
    <w:pPr>
      <w:spacing w:after="160" w:line="240" w:lineRule="exact"/>
    </w:pPr>
    <w:rPr>
      <w:rFonts w:ascii="Verdana" w:hAnsi="Verdana"/>
      <w:sz w:val="20"/>
      <w:szCs w:val="20"/>
      <w:lang w:val="en-US" w:eastAsia="en-US"/>
    </w:rPr>
  </w:style>
  <w:style w:type="paragraph" w:styleId="aff5">
    <w:name w:val="Title"/>
    <w:basedOn w:val="a"/>
    <w:link w:val="aff6"/>
    <w:uiPriority w:val="99"/>
    <w:qFormat/>
    <w:rsid w:val="0012006C"/>
    <w:pPr>
      <w:jc w:val="center"/>
    </w:pPr>
    <w:rPr>
      <w:szCs w:val="20"/>
      <w:lang w:val="x-none" w:eastAsia="x-none"/>
    </w:rPr>
  </w:style>
  <w:style w:type="character" w:customStyle="1" w:styleId="aff6">
    <w:name w:val="Название Знак"/>
    <w:basedOn w:val="a0"/>
    <w:link w:val="aff5"/>
    <w:uiPriority w:val="99"/>
    <w:rsid w:val="0012006C"/>
    <w:rPr>
      <w:rFonts w:ascii="Times New Roman" w:eastAsia="Times New Roman" w:hAnsi="Times New Roman" w:cs="Times New Roman"/>
      <w:sz w:val="24"/>
      <w:szCs w:val="20"/>
      <w:lang w:val="x-none" w:eastAsia="x-none"/>
    </w:rPr>
  </w:style>
  <w:style w:type="paragraph" w:customStyle="1" w:styleId="16">
    <w:name w:val="Без интервала1"/>
    <w:rsid w:val="0012006C"/>
    <w:pPr>
      <w:spacing w:after="0" w:line="240" w:lineRule="auto"/>
    </w:pPr>
    <w:rPr>
      <w:rFonts w:ascii="Calibri" w:eastAsia="Times New Roman" w:hAnsi="Calibri" w:cs="Calibri"/>
    </w:rPr>
  </w:style>
  <w:style w:type="paragraph" w:customStyle="1" w:styleId="160">
    <w:name w:val="Стиль Заголовок 1 + Перед:  6 пт После:  0 пт"/>
    <w:basedOn w:val="1"/>
    <w:autoRedefine/>
    <w:rsid w:val="0012006C"/>
    <w:pPr>
      <w:widowControl w:val="0"/>
      <w:spacing w:before="0" w:after="0"/>
      <w:ind w:left="1985" w:hanging="1276"/>
      <w:contextualSpacing/>
      <w:jc w:val="both"/>
    </w:pPr>
    <w:rPr>
      <w:b/>
      <w:color w:val="auto"/>
      <w:kern w:val="32"/>
      <w:sz w:val="28"/>
      <w:szCs w:val="28"/>
      <w:lang w:val="x-none" w:eastAsia="x-none"/>
    </w:rPr>
  </w:style>
  <w:style w:type="character" w:customStyle="1" w:styleId="aff7">
    <w:name w:val="Гипертекстовая ссылка"/>
    <w:uiPriority w:val="99"/>
    <w:rsid w:val="0012006C"/>
    <w:rPr>
      <w:rFonts w:cs="Times New Roman"/>
      <w:color w:val="008000"/>
    </w:rPr>
  </w:style>
  <w:style w:type="character" w:customStyle="1" w:styleId="blk">
    <w:name w:val="blk"/>
    <w:basedOn w:val="a0"/>
    <w:rsid w:val="0012006C"/>
  </w:style>
  <w:style w:type="character" w:customStyle="1" w:styleId="20">
    <w:name w:val="Заголовок 2 Знак"/>
    <w:aliases w:val="H2 Знак,&quot;Изумруд&quot; Знак"/>
    <w:basedOn w:val="a0"/>
    <w:link w:val="2"/>
    <w:uiPriority w:val="99"/>
    <w:rsid w:val="00541A6E"/>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0"/>
    <w:link w:val="4"/>
    <w:uiPriority w:val="99"/>
    <w:rsid w:val="00541A6E"/>
    <w:rPr>
      <w:rFonts w:asciiTheme="majorHAnsi" w:eastAsiaTheme="majorEastAsia" w:hAnsiTheme="majorHAnsi" w:cstheme="majorBidi"/>
      <w:b/>
      <w:bCs/>
      <w:i/>
      <w:iCs/>
      <w:color w:val="4F81BD" w:themeColor="accent1"/>
      <w:sz w:val="24"/>
      <w:szCs w:val="24"/>
      <w:lang w:eastAsia="ru-RU"/>
    </w:rPr>
  </w:style>
  <w:style w:type="numbering" w:customStyle="1" w:styleId="41">
    <w:name w:val="Нет списка4"/>
    <w:next w:val="a2"/>
    <w:uiPriority w:val="99"/>
    <w:semiHidden/>
    <w:rsid w:val="00541A6E"/>
  </w:style>
  <w:style w:type="table" w:customStyle="1" w:styleId="42">
    <w:name w:val="Сетка таблицы4"/>
    <w:basedOn w:val="a1"/>
    <w:next w:val="a3"/>
    <w:rsid w:val="00541A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FollowedHyperlink"/>
    <w:uiPriority w:val="99"/>
    <w:unhideWhenUsed/>
    <w:rsid w:val="00541A6E"/>
    <w:rPr>
      <w:color w:val="800080"/>
      <w:u w:val="single"/>
    </w:rPr>
  </w:style>
  <w:style w:type="character" w:customStyle="1" w:styleId="30">
    <w:name w:val="Заголовок 3 Знак"/>
    <w:basedOn w:val="a0"/>
    <w:link w:val="3"/>
    <w:uiPriority w:val="99"/>
    <w:rsid w:val="00641A2C"/>
    <w:rPr>
      <w:rFonts w:ascii="Arial" w:eastAsia="Times New Roman" w:hAnsi="Arial" w:cs="Arial"/>
      <w:b/>
      <w:bCs/>
      <w:color w:val="000080"/>
      <w:sz w:val="20"/>
      <w:szCs w:val="20"/>
      <w:lang w:eastAsia="ru-RU"/>
    </w:rPr>
  </w:style>
  <w:style w:type="numbering" w:customStyle="1" w:styleId="5">
    <w:name w:val="Нет списка5"/>
    <w:next w:val="a2"/>
    <w:semiHidden/>
    <w:rsid w:val="00641A2C"/>
  </w:style>
  <w:style w:type="table" w:customStyle="1" w:styleId="50">
    <w:name w:val="Сетка таблицы5"/>
    <w:basedOn w:val="a1"/>
    <w:next w:val="a3"/>
    <w:rsid w:val="00641A2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1"/>
    <w:basedOn w:val="a"/>
    <w:uiPriority w:val="99"/>
    <w:rsid w:val="00641A2C"/>
    <w:pPr>
      <w:spacing w:before="100" w:beforeAutospacing="1" w:after="100" w:afterAutospacing="1"/>
    </w:pPr>
    <w:rPr>
      <w:rFonts w:ascii="Calibri" w:hAnsi="Calibri" w:cs="Calibri"/>
    </w:rPr>
  </w:style>
  <w:style w:type="paragraph" w:customStyle="1" w:styleId="ConsNormal">
    <w:name w:val="ConsNormal"/>
    <w:uiPriority w:val="99"/>
    <w:rsid w:val="00641A2C"/>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numbering" w:customStyle="1" w:styleId="120">
    <w:name w:val="Нет списка12"/>
    <w:next w:val="a2"/>
    <w:uiPriority w:val="99"/>
    <w:semiHidden/>
    <w:unhideWhenUsed/>
    <w:rsid w:val="00641A2C"/>
  </w:style>
  <w:style w:type="character" w:customStyle="1" w:styleId="aff9">
    <w:name w:val="Цветовое выделение"/>
    <w:uiPriority w:val="99"/>
    <w:rsid w:val="00641A2C"/>
    <w:rPr>
      <w:b/>
      <w:color w:val="000080"/>
      <w:sz w:val="20"/>
    </w:rPr>
  </w:style>
  <w:style w:type="paragraph" w:customStyle="1" w:styleId="affa">
    <w:name w:val="Заголовок статьи"/>
    <w:basedOn w:val="a"/>
    <w:next w:val="a"/>
    <w:uiPriority w:val="99"/>
    <w:rsid w:val="00641A2C"/>
    <w:pPr>
      <w:widowControl w:val="0"/>
      <w:autoSpaceDE w:val="0"/>
      <w:autoSpaceDN w:val="0"/>
      <w:adjustRightInd w:val="0"/>
      <w:ind w:left="1612" w:hanging="892"/>
      <w:jc w:val="both"/>
    </w:pPr>
    <w:rPr>
      <w:rFonts w:ascii="Arial" w:hAnsi="Arial" w:cs="Arial"/>
      <w:sz w:val="20"/>
      <w:szCs w:val="20"/>
    </w:rPr>
  </w:style>
  <w:style w:type="paragraph" w:customStyle="1" w:styleId="affb">
    <w:name w:val="Текст (лев. подпись)"/>
    <w:basedOn w:val="a"/>
    <w:next w:val="a"/>
    <w:uiPriority w:val="99"/>
    <w:rsid w:val="00641A2C"/>
    <w:pPr>
      <w:widowControl w:val="0"/>
      <w:autoSpaceDE w:val="0"/>
      <w:autoSpaceDN w:val="0"/>
      <w:adjustRightInd w:val="0"/>
    </w:pPr>
    <w:rPr>
      <w:rFonts w:ascii="Arial" w:hAnsi="Arial" w:cs="Arial"/>
      <w:sz w:val="20"/>
      <w:szCs w:val="20"/>
    </w:rPr>
  </w:style>
  <w:style w:type="paragraph" w:customStyle="1" w:styleId="affc">
    <w:name w:val="Колонтитул (левый)"/>
    <w:basedOn w:val="affb"/>
    <w:next w:val="a"/>
    <w:uiPriority w:val="99"/>
    <w:rsid w:val="00641A2C"/>
    <w:rPr>
      <w:sz w:val="14"/>
      <w:szCs w:val="14"/>
    </w:rPr>
  </w:style>
  <w:style w:type="paragraph" w:customStyle="1" w:styleId="affd">
    <w:name w:val="Текст (прав. подпись)"/>
    <w:basedOn w:val="a"/>
    <w:next w:val="a"/>
    <w:uiPriority w:val="99"/>
    <w:rsid w:val="00641A2C"/>
    <w:pPr>
      <w:widowControl w:val="0"/>
      <w:autoSpaceDE w:val="0"/>
      <w:autoSpaceDN w:val="0"/>
      <w:adjustRightInd w:val="0"/>
      <w:jc w:val="right"/>
    </w:pPr>
    <w:rPr>
      <w:rFonts w:ascii="Arial" w:hAnsi="Arial" w:cs="Arial"/>
      <w:sz w:val="20"/>
      <w:szCs w:val="20"/>
    </w:rPr>
  </w:style>
  <w:style w:type="paragraph" w:customStyle="1" w:styleId="affe">
    <w:name w:val="Колонтитул (правый)"/>
    <w:basedOn w:val="affd"/>
    <w:next w:val="a"/>
    <w:uiPriority w:val="99"/>
    <w:rsid w:val="00641A2C"/>
    <w:rPr>
      <w:sz w:val="14"/>
      <w:szCs w:val="14"/>
    </w:rPr>
  </w:style>
  <w:style w:type="paragraph" w:customStyle="1" w:styleId="afff">
    <w:name w:val="Комментарий"/>
    <w:basedOn w:val="a"/>
    <w:next w:val="a"/>
    <w:uiPriority w:val="99"/>
    <w:rsid w:val="00641A2C"/>
    <w:pPr>
      <w:widowControl w:val="0"/>
      <w:autoSpaceDE w:val="0"/>
      <w:autoSpaceDN w:val="0"/>
      <w:adjustRightInd w:val="0"/>
      <w:ind w:left="170"/>
      <w:jc w:val="both"/>
    </w:pPr>
    <w:rPr>
      <w:rFonts w:ascii="Arial" w:hAnsi="Arial" w:cs="Arial"/>
      <w:i/>
      <w:iCs/>
      <w:color w:val="800080"/>
      <w:sz w:val="20"/>
      <w:szCs w:val="20"/>
    </w:rPr>
  </w:style>
  <w:style w:type="paragraph" w:customStyle="1" w:styleId="afff0">
    <w:name w:val="Комментарий пользователя"/>
    <w:basedOn w:val="afff"/>
    <w:next w:val="a"/>
    <w:uiPriority w:val="99"/>
    <w:rsid w:val="00641A2C"/>
    <w:pPr>
      <w:jc w:val="left"/>
    </w:pPr>
    <w:rPr>
      <w:color w:val="000080"/>
    </w:rPr>
  </w:style>
  <w:style w:type="character" w:customStyle="1" w:styleId="afff1">
    <w:name w:val="Найденные слова"/>
    <w:uiPriority w:val="99"/>
    <w:rsid w:val="00641A2C"/>
    <w:rPr>
      <w:rFonts w:cs="Times New Roman"/>
      <w:b/>
      <w:bCs/>
      <w:color w:val="000080"/>
      <w:sz w:val="20"/>
      <w:szCs w:val="20"/>
    </w:rPr>
  </w:style>
  <w:style w:type="character" w:customStyle="1" w:styleId="afff2">
    <w:name w:val="Не вступил в силу"/>
    <w:uiPriority w:val="99"/>
    <w:rsid w:val="00641A2C"/>
    <w:rPr>
      <w:rFonts w:cs="Times New Roman"/>
      <w:b/>
      <w:bCs/>
      <w:color w:val="008080"/>
      <w:sz w:val="20"/>
      <w:szCs w:val="20"/>
    </w:rPr>
  </w:style>
  <w:style w:type="paragraph" w:customStyle="1" w:styleId="afff3">
    <w:name w:val="Таблицы (моноширинный)"/>
    <w:basedOn w:val="a"/>
    <w:next w:val="a"/>
    <w:uiPriority w:val="99"/>
    <w:rsid w:val="00641A2C"/>
    <w:pPr>
      <w:widowControl w:val="0"/>
      <w:autoSpaceDE w:val="0"/>
      <w:autoSpaceDN w:val="0"/>
      <w:adjustRightInd w:val="0"/>
      <w:jc w:val="both"/>
    </w:pPr>
    <w:rPr>
      <w:rFonts w:ascii="Courier New" w:hAnsi="Courier New" w:cs="Courier New"/>
      <w:sz w:val="20"/>
      <w:szCs w:val="20"/>
    </w:rPr>
  </w:style>
  <w:style w:type="paragraph" w:customStyle="1" w:styleId="afff4">
    <w:name w:val="Оглавление"/>
    <w:basedOn w:val="afff3"/>
    <w:next w:val="a"/>
    <w:uiPriority w:val="99"/>
    <w:rsid w:val="00641A2C"/>
    <w:pPr>
      <w:ind w:left="140"/>
    </w:pPr>
  </w:style>
  <w:style w:type="paragraph" w:customStyle="1" w:styleId="afff5">
    <w:name w:val="Основное меню"/>
    <w:basedOn w:val="a"/>
    <w:next w:val="a"/>
    <w:uiPriority w:val="99"/>
    <w:rsid w:val="00641A2C"/>
    <w:pPr>
      <w:widowControl w:val="0"/>
      <w:autoSpaceDE w:val="0"/>
      <w:autoSpaceDN w:val="0"/>
      <w:adjustRightInd w:val="0"/>
      <w:ind w:firstLine="720"/>
      <w:jc w:val="both"/>
    </w:pPr>
    <w:rPr>
      <w:rFonts w:ascii="Verdana" w:hAnsi="Verdana" w:cs="Verdana"/>
      <w:sz w:val="18"/>
      <w:szCs w:val="18"/>
    </w:rPr>
  </w:style>
  <w:style w:type="paragraph" w:customStyle="1" w:styleId="afff6">
    <w:name w:val="Переменная часть"/>
    <w:basedOn w:val="afff5"/>
    <w:next w:val="a"/>
    <w:uiPriority w:val="99"/>
    <w:rsid w:val="00641A2C"/>
  </w:style>
  <w:style w:type="paragraph" w:customStyle="1" w:styleId="afff7">
    <w:name w:val="Постоянная часть"/>
    <w:basedOn w:val="afff5"/>
    <w:next w:val="a"/>
    <w:uiPriority w:val="99"/>
    <w:rsid w:val="00641A2C"/>
    <w:rPr>
      <w:b/>
      <w:bCs/>
      <w:u w:val="single"/>
    </w:rPr>
  </w:style>
  <w:style w:type="paragraph" w:customStyle="1" w:styleId="afff8">
    <w:name w:val="Прижатый влево"/>
    <w:basedOn w:val="a"/>
    <w:next w:val="a"/>
    <w:uiPriority w:val="99"/>
    <w:rsid w:val="00641A2C"/>
    <w:pPr>
      <w:widowControl w:val="0"/>
      <w:autoSpaceDE w:val="0"/>
      <w:autoSpaceDN w:val="0"/>
      <w:adjustRightInd w:val="0"/>
    </w:pPr>
    <w:rPr>
      <w:rFonts w:ascii="Arial" w:hAnsi="Arial" w:cs="Arial"/>
      <w:sz w:val="20"/>
      <w:szCs w:val="20"/>
    </w:rPr>
  </w:style>
  <w:style w:type="character" w:customStyle="1" w:styleId="afff9">
    <w:name w:val="Продолжение ссылки"/>
    <w:uiPriority w:val="99"/>
    <w:rsid w:val="00641A2C"/>
    <w:rPr>
      <w:rFonts w:cs="Times New Roman"/>
      <w:b/>
      <w:bCs/>
      <w:color w:val="008000"/>
      <w:sz w:val="20"/>
      <w:szCs w:val="20"/>
      <w:u w:val="single"/>
    </w:rPr>
  </w:style>
  <w:style w:type="paragraph" w:customStyle="1" w:styleId="afffa">
    <w:name w:val="Словарная статья"/>
    <w:basedOn w:val="a"/>
    <w:next w:val="a"/>
    <w:uiPriority w:val="99"/>
    <w:rsid w:val="00641A2C"/>
    <w:pPr>
      <w:widowControl w:val="0"/>
      <w:autoSpaceDE w:val="0"/>
      <w:autoSpaceDN w:val="0"/>
      <w:adjustRightInd w:val="0"/>
      <w:ind w:right="118"/>
      <w:jc w:val="both"/>
    </w:pPr>
    <w:rPr>
      <w:rFonts w:ascii="Arial" w:hAnsi="Arial" w:cs="Arial"/>
      <w:sz w:val="20"/>
      <w:szCs w:val="20"/>
    </w:rPr>
  </w:style>
  <w:style w:type="paragraph" w:customStyle="1" w:styleId="afffb">
    <w:name w:val="Текст (справка)"/>
    <w:basedOn w:val="a"/>
    <w:next w:val="a"/>
    <w:uiPriority w:val="99"/>
    <w:rsid w:val="00641A2C"/>
    <w:pPr>
      <w:widowControl w:val="0"/>
      <w:autoSpaceDE w:val="0"/>
      <w:autoSpaceDN w:val="0"/>
      <w:adjustRightInd w:val="0"/>
      <w:ind w:left="170" w:right="170"/>
    </w:pPr>
    <w:rPr>
      <w:rFonts w:ascii="Arial" w:hAnsi="Arial" w:cs="Arial"/>
      <w:sz w:val="20"/>
      <w:szCs w:val="20"/>
    </w:rPr>
  </w:style>
  <w:style w:type="character" w:customStyle="1" w:styleId="afffc">
    <w:name w:val="Утратил силу"/>
    <w:uiPriority w:val="99"/>
    <w:rsid w:val="00641A2C"/>
    <w:rPr>
      <w:rFonts w:cs="Times New Roman"/>
      <w:b/>
      <w:bCs/>
      <w:strike/>
      <w:color w:val="808000"/>
      <w:sz w:val="20"/>
      <w:szCs w:val="20"/>
    </w:rPr>
  </w:style>
  <w:style w:type="table" w:customStyle="1" w:styleId="121">
    <w:name w:val="Сетка таблицы12"/>
    <w:basedOn w:val="a1"/>
    <w:next w:val="a3"/>
    <w:uiPriority w:val="99"/>
    <w:rsid w:val="00641A2C"/>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uiPriority w:val="99"/>
    <w:rsid w:val="00641A2C"/>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PlusCell">
    <w:name w:val="ConsPlusCell"/>
    <w:uiPriority w:val="99"/>
    <w:rsid w:val="00641A2C"/>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65">
    <w:name w:val="Font Style65"/>
    <w:uiPriority w:val="99"/>
    <w:rsid w:val="00641A2C"/>
    <w:rPr>
      <w:rFonts w:ascii="Times New Roman" w:hAnsi="Times New Roman" w:cs="Times New Roman"/>
      <w:sz w:val="26"/>
      <w:szCs w:val="26"/>
    </w:rPr>
  </w:style>
  <w:style w:type="paragraph" w:customStyle="1" w:styleId="Style41">
    <w:name w:val="Style41"/>
    <w:basedOn w:val="a"/>
    <w:uiPriority w:val="99"/>
    <w:rsid w:val="00641A2C"/>
    <w:pPr>
      <w:widowControl w:val="0"/>
      <w:autoSpaceDE w:val="0"/>
      <w:autoSpaceDN w:val="0"/>
      <w:adjustRightInd w:val="0"/>
      <w:spacing w:line="331" w:lineRule="exact"/>
      <w:ind w:firstLine="139"/>
    </w:pPr>
  </w:style>
  <w:style w:type="paragraph" w:customStyle="1" w:styleId="Style35">
    <w:name w:val="Style35"/>
    <w:basedOn w:val="a"/>
    <w:uiPriority w:val="99"/>
    <w:rsid w:val="00641A2C"/>
    <w:pPr>
      <w:widowControl w:val="0"/>
      <w:autoSpaceDE w:val="0"/>
      <w:autoSpaceDN w:val="0"/>
      <w:adjustRightInd w:val="0"/>
      <w:spacing w:line="324" w:lineRule="exact"/>
      <w:ind w:firstLine="466"/>
      <w:jc w:val="both"/>
    </w:pPr>
  </w:style>
  <w:style w:type="character" w:customStyle="1" w:styleId="FontStyle67">
    <w:name w:val="Font Style67"/>
    <w:uiPriority w:val="99"/>
    <w:rsid w:val="00641A2C"/>
    <w:rPr>
      <w:rFonts w:ascii="Times New Roman" w:hAnsi="Times New Roman" w:cs="Times New Roman"/>
      <w:b/>
      <w:bCs/>
      <w:sz w:val="18"/>
      <w:szCs w:val="18"/>
    </w:rPr>
  </w:style>
  <w:style w:type="paragraph" w:customStyle="1" w:styleId="Style12">
    <w:name w:val="Style12"/>
    <w:basedOn w:val="a"/>
    <w:uiPriority w:val="99"/>
    <w:rsid w:val="00641A2C"/>
    <w:pPr>
      <w:widowControl w:val="0"/>
      <w:autoSpaceDE w:val="0"/>
      <w:autoSpaceDN w:val="0"/>
      <w:adjustRightInd w:val="0"/>
      <w:spacing w:line="322" w:lineRule="exact"/>
      <w:ind w:firstLine="706"/>
      <w:jc w:val="both"/>
    </w:pPr>
  </w:style>
  <w:style w:type="character" w:customStyle="1" w:styleId="FontStyle69">
    <w:name w:val="Font Style69"/>
    <w:uiPriority w:val="99"/>
    <w:rsid w:val="00641A2C"/>
    <w:rPr>
      <w:rFonts w:ascii="Times New Roman" w:hAnsi="Times New Roman" w:cs="Times New Roman"/>
      <w:i/>
      <w:iCs/>
      <w:sz w:val="26"/>
      <w:szCs w:val="26"/>
    </w:rPr>
  </w:style>
  <w:style w:type="paragraph" w:customStyle="1" w:styleId="Style19">
    <w:name w:val="Style19"/>
    <w:basedOn w:val="a"/>
    <w:uiPriority w:val="99"/>
    <w:rsid w:val="00641A2C"/>
    <w:pPr>
      <w:widowControl w:val="0"/>
      <w:autoSpaceDE w:val="0"/>
      <w:autoSpaceDN w:val="0"/>
      <w:adjustRightInd w:val="0"/>
      <w:spacing w:line="326" w:lineRule="exact"/>
      <w:ind w:hanging="350"/>
    </w:pPr>
  </w:style>
  <w:style w:type="paragraph" w:customStyle="1" w:styleId="Style1">
    <w:name w:val="Style1"/>
    <w:basedOn w:val="a"/>
    <w:uiPriority w:val="99"/>
    <w:rsid w:val="00641A2C"/>
    <w:pPr>
      <w:widowControl w:val="0"/>
      <w:autoSpaceDE w:val="0"/>
      <w:autoSpaceDN w:val="0"/>
      <w:adjustRightInd w:val="0"/>
      <w:spacing w:line="483" w:lineRule="exact"/>
      <w:ind w:firstLine="715"/>
      <w:jc w:val="both"/>
    </w:pPr>
  </w:style>
  <w:style w:type="paragraph" w:customStyle="1" w:styleId="Style2">
    <w:name w:val="Style2"/>
    <w:basedOn w:val="a"/>
    <w:uiPriority w:val="99"/>
    <w:rsid w:val="00641A2C"/>
    <w:pPr>
      <w:widowControl w:val="0"/>
      <w:autoSpaceDE w:val="0"/>
      <w:autoSpaceDN w:val="0"/>
      <w:adjustRightInd w:val="0"/>
      <w:spacing w:line="486" w:lineRule="exact"/>
      <w:jc w:val="both"/>
    </w:pPr>
  </w:style>
  <w:style w:type="paragraph" w:customStyle="1" w:styleId="Style6">
    <w:name w:val="Style6"/>
    <w:basedOn w:val="a"/>
    <w:uiPriority w:val="99"/>
    <w:rsid w:val="00641A2C"/>
    <w:pPr>
      <w:widowControl w:val="0"/>
      <w:autoSpaceDE w:val="0"/>
      <w:autoSpaceDN w:val="0"/>
      <w:adjustRightInd w:val="0"/>
    </w:pPr>
  </w:style>
  <w:style w:type="paragraph" w:customStyle="1" w:styleId="Style22">
    <w:name w:val="Style22"/>
    <w:basedOn w:val="a"/>
    <w:uiPriority w:val="99"/>
    <w:rsid w:val="00641A2C"/>
    <w:pPr>
      <w:widowControl w:val="0"/>
      <w:autoSpaceDE w:val="0"/>
      <w:autoSpaceDN w:val="0"/>
      <w:adjustRightInd w:val="0"/>
      <w:spacing w:line="325" w:lineRule="exact"/>
      <w:ind w:firstLine="730"/>
      <w:jc w:val="both"/>
    </w:pPr>
  </w:style>
  <w:style w:type="paragraph" w:customStyle="1" w:styleId="Style51">
    <w:name w:val="Style51"/>
    <w:basedOn w:val="a"/>
    <w:uiPriority w:val="99"/>
    <w:rsid w:val="00641A2C"/>
    <w:pPr>
      <w:widowControl w:val="0"/>
      <w:autoSpaceDE w:val="0"/>
      <w:autoSpaceDN w:val="0"/>
      <w:adjustRightInd w:val="0"/>
      <w:spacing w:line="325" w:lineRule="exact"/>
      <w:ind w:firstLine="538"/>
      <w:jc w:val="both"/>
    </w:pPr>
  </w:style>
  <w:style w:type="character" w:customStyle="1" w:styleId="FontStyle71">
    <w:name w:val="Font Style71"/>
    <w:uiPriority w:val="99"/>
    <w:rsid w:val="00641A2C"/>
    <w:rPr>
      <w:rFonts w:ascii="Times New Roman" w:hAnsi="Times New Roman" w:cs="Times New Roman"/>
      <w:b/>
      <w:bCs/>
      <w:sz w:val="20"/>
      <w:szCs w:val="20"/>
    </w:rPr>
  </w:style>
  <w:style w:type="character" w:customStyle="1" w:styleId="FontStyle78">
    <w:name w:val="Font Style78"/>
    <w:uiPriority w:val="99"/>
    <w:rsid w:val="00641A2C"/>
    <w:rPr>
      <w:rFonts w:ascii="Times New Roman" w:hAnsi="Times New Roman" w:cs="Times New Roman"/>
      <w:spacing w:val="-20"/>
      <w:sz w:val="26"/>
      <w:szCs w:val="26"/>
    </w:rPr>
  </w:style>
  <w:style w:type="character" w:customStyle="1" w:styleId="FontStyle81">
    <w:name w:val="Font Style81"/>
    <w:uiPriority w:val="99"/>
    <w:rsid w:val="00641A2C"/>
    <w:rPr>
      <w:rFonts w:ascii="Times New Roman" w:hAnsi="Times New Roman" w:cs="Times New Roman"/>
      <w:b/>
      <w:bCs/>
      <w:i/>
      <w:iCs/>
      <w:sz w:val="26"/>
      <w:szCs w:val="26"/>
    </w:rPr>
  </w:style>
  <w:style w:type="numbering" w:customStyle="1" w:styleId="6">
    <w:name w:val="Нет списка6"/>
    <w:next w:val="a2"/>
    <w:uiPriority w:val="99"/>
    <w:semiHidden/>
    <w:unhideWhenUsed/>
    <w:rsid w:val="00956635"/>
  </w:style>
  <w:style w:type="table" w:customStyle="1" w:styleId="60">
    <w:name w:val="Сетка таблицы6"/>
    <w:basedOn w:val="a1"/>
    <w:next w:val="a3"/>
    <w:rsid w:val="00956635"/>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semiHidden/>
    <w:rsid w:val="00956635"/>
  </w:style>
  <w:style w:type="numbering" w:customStyle="1" w:styleId="7">
    <w:name w:val="Нет списка7"/>
    <w:next w:val="a2"/>
    <w:uiPriority w:val="99"/>
    <w:semiHidden/>
    <w:unhideWhenUsed/>
    <w:rsid w:val="00956635"/>
  </w:style>
  <w:style w:type="table" w:customStyle="1" w:styleId="70">
    <w:name w:val="Сетка таблицы7"/>
    <w:basedOn w:val="a1"/>
    <w:next w:val="a3"/>
    <w:rsid w:val="00956635"/>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1"/>
    <w:next w:val="a3"/>
    <w:uiPriority w:val="59"/>
    <w:rsid w:val="00F219D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2"/>
    <w:uiPriority w:val="99"/>
    <w:semiHidden/>
    <w:unhideWhenUsed/>
    <w:rsid w:val="00F4152E"/>
  </w:style>
  <w:style w:type="numbering" w:customStyle="1" w:styleId="140">
    <w:name w:val="Нет списка14"/>
    <w:next w:val="a2"/>
    <w:uiPriority w:val="99"/>
    <w:semiHidden/>
    <w:unhideWhenUsed/>
    <w:rsid w:val="00F4152E"/>
  </w:style>
  <w:style w:type="character" w:customStyle="1" w:styleId="BalloonTextChar">
    <w:name w:val="Balloon Text Char"/>
    <w:uiPriority w:val="99"/>
    <w:locked/>
    <w:rsid w:val="00F4152E"/>
    <w:rPr>
      <w:rFonts w:ascii="Tahoma" w:hAnsi="Tahoma"/>
      <w:sz w:val="16"/>
    </w:rPr>
  </w:style>
  <w:style w:type="character" w:customStyle="1" w:styleId="17">
    <w:name w:val="Текст выноски Знак1"/>
    <w:basedOn w:val="a0"/>
    <w:uiPriority w:val="99"/>
    <w:semiHidden/>
    <w:rsid w:val="00F4152E"/>
    <w:rPr>
      <w:rFonts w:ascii="Tahoma" w:hAnsi="Tahoma" w:cs="Tahoma"/>
      <w:sz w:val="16"/>
      <w:szCs w:val="16"/>
    </w:rPr>
  </w:style>
  <w:style w:type="character" w:customStyle="1" w:styleId="SubtitleChar">
    <w:name w:val="Subtitle Char"/>
    <w:uiPriority w:val="99"/>
    <w:locked/>
    <w:rsid w:val="00F4152E"/>
    <w:rPr>
      <w:rFonts w:ascii="Times New Roman" w:hAnsi="Times New Roman"/>
      <w:sz w:val="20"/>
      <w:lang w:eastAsia="ru-RU"/>
    </w:rPr>
  </w:style>
  <w:style w:type="character" w:customStyle="1" w:styleId="18">
    <w:name w:val="Подзаголовок Знак1"/>
    <w:basedOn w:val="a0"/>
    <w:uiPriority w:val="99"/>
    <w:rsid w:val="00F4152E"/>
    <w:rPr>
      <w:rFonts w:ascii="Cambria" w:hAnsi="Cambria" w:cs="Times New Roman"/>
      <w:i/>
      <w:iCs/>
      <w:color w:val="4F81BD"/>
      <w:spacing w:val="15"/>
      <w:sz w:val="24"/>
      <w:szCs w:val="24"/>
    </w:rPr>
  </w:style>
  <w:style w:type="character" w:customStyle="1" w:styleId="BodyTextIndent2Char">
    <w:name w:val="Body Text Indent 2 Char"/>
    <w:uiPriority w:val="99"/>
    <w:locked/>
    <w:rsid w:val="00F4152E"/>
    <w:rPr>
      <w:rFonts w:ascii="Arial" w:hAnsi="Arial"/>
      <w:sz w:val="20"/>
      <w:lang w:eastAsia="ru-RU"/>
    </w:rPr>
  </w:style>
  <w:style w:type="character" w:customStyle="1" w:styleId="211">
    <w:name w:val="Основной текст с отступом 2 Знак1"/>
    <w:basedOn w:val="a0"/>
    <w:uiPriority w:val="99"/>
    <w:semiHidden/>
    <w:rsid w:val="00F4152E"/>
    <w:rPr>
      <w:rFonts w:ascii="Calibri" w:hAnsi="Calibri" w:cs="Times New Roman"/>
    </w:rPr>
  </w:style>
  <w:style w:type="numbering" w:customStyle="1" w:styleId="9">
    <w:name w:val="Нет списка9"/>
    <w:next w:val="a2"/>
    <w:uiPriority w:val="99"/>
    <w:semiHidden/>
    <w:unhideWhenUsed/>
    <w:rsid w:val="00F4152E"/>
  </w:style>
  <w:style w:type="paragraph" w:customStyle="1" w:styleId="19">
    <w:name w:val="Знак1 Знак Знак Знак Знак Знак Знак"/>
    <w:basedOn w:val="a"/>
    <w:rsid w:val="00F4152E"/>
    <w:pPr>
      <w:spacing w:after="160" w:line="240" w:lineRule="exact"/>
    </w:pPr>
    <w:rPr>
      <w:rFonts w:ascii="Verdana" w:hAnsi="Verdana" w:cs="Verdana"/>
      <w:sz w:val="20"/>
      <w:szCs w:val="20"/>
      <w:lang w:val="en-US" w:eastAsia="en-US"/>
    </w:rPr>
  </w:style>
  <w:style w:type="paragraph" w:customStyle="1" w:styleId="1a">
    <w:name w:val="1"/>
    <w:basedOn w:val="a"/>
    <w:uiPriority w:val="99"/>
    <w:rsid w:val="00F4152E"/>
    <w:pPr>
      <w:spacing w:after="160" w:line="240" w:lineRule="exact"/>
    </w:pPr>
    <w:rPr>
      <w:rFonts w:ascii="Verdana" w:hAnsi="Verdana"/>
      <w:lang w:val="en-US" w:eastAsia="en-US"/>
    </w:rPr>
  </w:style>
  <w:style w:type="numbering" w:customStyle="1" w:styleId="150">
    <w:name w:val="Нет списка15"/>
    <w:next w:val="a2"/>
    <w:uiPriority w:val="99"/>
    <w:semiHidden/>
    <w:unhideWhenUsed/>
    <w:rsid w:val="00F4152E"/>
  </w:style>
  <w:style w:type="paragraph" w:customStyle="1" w:styleId="ConsPlusTitle">
    <w:name w:val="ConsPlusTitle"/>
    <w:uiPriority w:val="99"/>
    <w:rsid w:val="00F4152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ffd">
    <w:name w:val="Plain Text"/>
    <w:basedOn w:val="a"/>
    <w:link w:val="afffe"/>
    <w:uiPriority w:val="99"/>
    <w:rsid w:val="00F4152E"/>
    <w:pPr>
      <w:widowControl w:val="0"/>
      <w:spacing w:before="120" w:line="312" w:lineRule="auto"/>
      <w:ind w:firstLine="709"/>
      <w:jc w:val="both"/>
    </w:pPr>
    <w:rPr>
      <w:sz w:val="26"/>
      <w:szCs w:val="20"/>
    </w:rPr>
  </w:style>
  <w:style w:type="character" w:customStyle="1" w:styleId="afffe">
    <w:name w:val="Текст Знак"/>
    <w:basedOn w:val="a0"/>
    <w:link w:val="afffd"/>
    <w:uiPriority w:val="99"/>
    <w:rsid w:val="00F4152E"/>
    <w:rPr>
      <w:rFonts w:ascii="Times New Roman" w:eastAsia="Times New Roman" w:hAnsi="Times New Roman" w:cs="Times New Roman"/>
      <w:sz w:val="26"/>
      <w:szCs w:val="20"/>
      <w:lang w:eastAsia="ru-RU"/>
    </w:rPr>
  </w:style>
  <w:style w:type="paragraph" w:styleId="2a">
    <w:name w:val="Body Text 2"/>
    <w:basedOn w:val="a"/>
    <w:link w:val="2b"/>
    <w:uiPriority w:val="99"/>
    <w:rsid w:val="00F4152E"/>
    <w:pPr>
      <w:widowControl w:val="0"/>
      <w:autoSpaceDE w:val="0"/>
      <w:autoSpaceDN w:val="0"/>
      <w:adjustRightInd w:val="0"/>
      <w:spacing w:after="120" w:line="480" w:lineRule="auto"/>
    </w:pPr>
    <w:rPr>
      <w:rFonts w:ascii="Arial" w:hAnsi="Arial" w:cs="Arial"/>
      <w:sz w:val="20"/>
      <w:szCs w:val="20"/>
    </w:rPr>
  </w:style>
  <w:style w:type="character" w:customStyle="1" w:styleId="2b">
    <w:name w:val="Основной текст 2 Знак"/>
    <w:basedOn w:val="a0"/>
    <w:link w:val="2a"/>
    <w:uiPriority w:val="99"/>
    <w:rsid w:val="00F4152E"/>
    <w:rPr>
      <w:rFonts w:ascii="Arial" w:eastAsia="Times New Roman" w:hAnsi="Arial" w:cs="Arial"/>
      <w:sz w:val="20"/>
      <w:szCs w:val="20"/>
      <w:lang w:eastAsia="ru-RU"/>
    </w:rPr>
  </w:style>
  <w:style w:type="numbering" w:customStyle="1" w:styleId="100">
    <w:name w:val="Нет списка10"/>
    <w:next w:val="a2"/>
    <w:uiPriority w:val="99"/>
    <w:semiHidden/>
    <w:unhideWhenUsed/>
    <w:rsid w:val="0085025E"/>
  </w:style>
  <w:style w:type="table" w:customStyle="1" w:styleId="82">
    <w:name w:val="Сетка таблицы8"/>
    <w:basedOn w:val="a1"/>
    <w:next w:val="a3"/>
    <w:rsid w:val="0085025E"/>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6">
    <w:name w:val="xl106"/>
    <w:basedOn w:val="a"/>
    <w:rsid w:val="0085025E"/>
    <w:pPr>
      <w:pBdr>
        <w:top w:val="single" w:sz="4" w:space="0" w:color="auto"/>
        <w:left w:val="single" w:sz="8" w:space="0" w:color="auto"/>
      </w:pBdr>
      <w:shd w:val="clear" w:color="000000" w:fill="FFFFFF"/>
      <w:spacing w:before="100" w:beforeAutospacing="1" w:after="100" w:afterAutospacing="1"/>
      <w:textAlignment w:val="center"/>
    </w:pPr>
  </w:style>
  <w:style w:type="paragraph" w:customStyle="1" w:styleId="xl107">
    <w:name w:val="xl107"/>
    <w:basedOn w:val="a"/>
    <w:rsid w:val="0085025E"/>
    <w:pPr>
      <w:pBdr>
        <w:top w:val="single" w:sz="4" w:space="0" w:color="auto"/>
        <w:right w:val="single" w:sz="4" w:space="0" w:color="auto"/>
      </w:pBdr>
      <w:shd w:val="clear" w:color="000000" w:fill="FFFFFF"/>
      <w:spacing w:before="100" w:beforeAutospacing="1" w:after="100" w:afterAutospacing="1"/>
      <w:textAlignment w:val="center"/>
    </w:pPr>
  </w:style>
  <w:style w:type="paragraph" w:customStyle="1" w:styleId="xl108">
    <w:name w:val="xl108"/>
    <w:basedOn w:val="a"/>
    <w:rsid w:val="0085025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9">
    <w:name w:val="xl109"/>
    <w:basedOn w:val="a"/>
    <w:rsid w:val="008502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0">
    <w:name w:val="xl110"/>
    <w:basedOn w:val="a"/>
    <w:rsid w:val="0085025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1">
    <w:name w:val="xl111"/>
    <w:basedOn w:val="a"/>
    <w:rsid w:val="0085025E"/>
    <w:pPr>
      <w:pBdr>
        <w:left w:val="single" w:sz="8" w:space="0" w:color="auto"/>
      </w:pBdr>
      <w:shd w:val="clear" w:color="000000" w:fill="FFFFFF"/>
      <w:spacing w:before="100" w:beforeAutospacing="1" w:after="100" w:afterAutospacing="1"/>
      <w:textAlignment w:val="center"/>
    </w:pPr>
  </w:style>
  <w:style w:type="paragraph" w:customStyle="1" w:styleId="xl112">
    <w:name w:val="xl112"/>
    <w:basedOn w:val="a"/>
    <w:rsid w:val="0085025E"/>
    <w:pPr>
      <w:pBdr>
        <w:right w:val="single" w:sz="4" w:space="0" w:color="auto"/>
      </w:pBdr>
      <w:shd w:val="clear" w:color="000000" w:fill="FFFFFF"/>
      <w:spacing w:before="100" w:beforeAutospacing="1" w:after="100" w:afterAutospacing="1"/>
      <w:textAlignment w:val="center"/>
    </w:pPr>
  </w:style>
  <w:style w:type="paragraph" w:customStyle="1" w:styleId="xl113">
    <w:name w:val="xl113"/>
    <w:basedOn w:val="a"/>
    <w:rsid w:val="0085025E"/>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114">
    <w:name w:val="xl114"/>
    <w:basedOn w:val="a"/>
    <w:rsid w:val="0085025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
    <w:name w:val="xl115"/>
    <w:basedOn w:val="a"/>
    <w:rsid w:val="0085025E"/>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6">
    <w:name w:val="xl116"/>
    <w:basedOn w:val="a"/>
    <w:rsid w:val="0085025E"/>
    <w:pPr>
      <w:pBdr>
        <w:left w:val="single" w:sz="8" w:space="0" w:color="auto"/>
        <w:bottom w:val="single" w:sz="4" w:space="0" w:color="auto"/>
      </w:pBdr>
      <w:shd w:val="clear" w:color="000000" w:fill="FFFFFF"/>
      <w:spacing w:before="100" w:beforeAutospacing="1" w:after="100" w:afterAutospacing="1"/>
      <w:textAlignment w:val="center"/>
    </w:pPr>
  </w:style>
  <w:style w:type="paragraph" w:customStyle="1" w:styleId="xl117">
    <w:name w:val="xl117"/>
    <w:basedOn w:val="a"/>
    <w:rsid w:val="0085025E"/>
    <w:pPr>
      <w:pBdr>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8">
    <w:name w:val="xl118"/>
    <w:basedOn w:val="a"/>
    <w:rsid w:val="0085025E"/>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9">
    <w:name w:val="xl119"/>
    <w:basedOn w:val="a"/>
    <w:rsid w:val="0085025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0">
    <w:name w:val="xl120"/>
    <w:basedOn w:val="a"/>
    <w:rsid w:val="008502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1">
    <w:name w:val="xl121"/>
    <w:basedOn w:val="a"/>
    <w:rsid w:val="008502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2">
    <w:name w:val="xl122"/>
    <w:basedOn w:val="a"/>
    <w:rsid w:val="008502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3">
    <w:name w:val="xl123"/>
    <w:basedOn w:val="a"/>
    <w:rsid w:val="008502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24">
    <w:name w:val="xl124"/>
    <w:basedOn w:val="a"/>
    <w:rsid w:val="008502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5">
    <w:name w:val="xl125"/>
    <w:basedOn w:val="a"/>
    <w:rsid w:val="0085025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26">
    <w:name w:val="xl126"/>
    <w:basedOn w:val="a"/>
    <w:rsid w:val="008502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7">
    <w:name w:val="xl127"/>
    <w:basedOn w:val="a"/>
    <w:rsid w:val="008502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8">
    <w:name w:val="xl128"/>
    <w:basedOn w:val="a"/>
    <w:rsid w:val="0085025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29">
    <w:name w:val="xl129"/>
    <w:basedOn w:val="a"/>
    <w:rsid w:val="0085025E"/>
    <w:pPr>
      <w:pBdr>
        <w:top w:val="single" w:sz="4" w:space="0" w:color="auto"/>
        <w:left w:val="single" w:sz="8" w:space="0" w:color="auto"/>
      </w:pBdr>
      <w:shd w:val="clear" w:color="000000" w:fill="FFFFFF"/>
      <w:spacing w:before="100" w:beforeAutospacing="1" w:after="100" w:afterAutospacing="1"/>
      <w:jc w:val="center"/>
      <w:textAlignment w:val="center"/>
    </w:pPr>
    <w:rPr>
      <w:b/>
      <w:bCs/>
    </w:rPr>
  </w:style>
  <w:style w:type="paragraph" w:customStyle="1" w:styleId="xl130">
    <w:name w:val="xl130"/>
    <w:basedOn w:val="a"/>
    <w:rsid w:val="0085025E"/>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131">
    <w:name w:val="xl131"/>
    <w:basedOn w:val="a"/>
    <w:rsid w:val="0085025E"/>
    <w:pPr>
      <w:pBdr>
        <w:top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32">
    <w:name w:val="xl132"/>
    <w:basedOn w:val="a"/>
    <w:rsid w:val="0085025E"/>
    <w:pPr>
      <w:pBdr>
        <w:top w:val="single" w:sz="4" w:space="0" w:color="auto"/>
      </w:pBdr>
      <w:shd w:val="clear" w:color="000000" w:fill="FFFFFF"/>
      <w:spacing w:before="100" w:beforeAutospacing="1" w:after="100" w:afterAutospacing="1"/>
      <w:textAlignment w:val="center"/>
    </w:pPr>
  </w:style>
  <w:style w:type="paragraph" w:customStyle="1" w:styleId="xl133">
    <w:name w:val="xl133"/>
    <w:basedOn w:val="a"/>
    <w:rsid w:val="0085025E"/>
    <w:pPr>
      <w:pBdr>
        <w:top w:val="single" w:sz="4" w:space="0" w:color="auto"/>
        <w:right w:val="single" w:sz="4" w:space="0" w:color="auto"/>
      </w:pBdr>
      <w:shd w:val="clear" w:color="000000" w:fill="FFFFFF"/>
      <w:spacing w:before="100" w:beforeAutospacing="1" w:after="100" w:afterAutospacing="1"/>
      <w:textAlignment w:val="center"/>
    </w:pPr>
  </w:style>
  <w:style w:type="paragraph" w:customStyle="1" w:styleId="xl134">
    <w:name w:val="xl134"/>
    <w:basedOn w:val="a"/>
    <w:rsid w:val="0085025E"/>
    <w:pPr>
      <w:shd w:val="clear" w:color="000000" w:fill="FFFFFF"/>
      <w:spacing w:before="100" w:beforeAutospacing="1" w:after="100" w:afterAutospacing="1"/>
      <w:textAlignment w:val="center"/>
    </w:pPr>
  </w:style>
  <w:style w:type="paragraph" w:customStyle="1" w:styleId="xl135">
    <w:name w:val="xl135"/>
    <w:basedOn w:val="a"/>
    <w:rsid w:val="0085025E"/>
    <w:pPr>
      <w:pBdr>
        <w:right w:val="single" w:sz="4" w:space="0" w:color="auto"/>
      </w:pBdr>
      <w:shd w:val="clear" w:color="000000" w:fill="FFFFFF"/>
      <w:spacing w:before="100" w:beforeAutospacing="1" w:after="100" w:afterAutospacing="1"/>
      <w:textAlignment w:val="center"/>
    </w:pPr>
  </w:style>
  <w:style w:type="paragraph" w:customStyle="1" w:styleId="xl136">
    <w:name w:val="xl136"/>
    <w:basedOn w:val="a"/>
    <w:rsid w:val="0085025E"/>
    <w:pPr>
      <w:pBdr>
        <w:bottom w:val="single" w:sz="4" w:space="0" w:color="auto"/>
      </w:pBdr>
      <w:shd w:val="clear" w:color="000000" w:fill="FFFFFF"/>
      <w:spacing w:before="100" w:beforeAutospacing="1" w:after="100" w:afterAutospacing="1"/>
      <w:textAlignment w:val="center"/>
    </w:pPr>
  </w:style>
  <w:style w:type="paragraph" w:customStyle="1" w:styleId="xl137">
    <w:name w:val="xl137"/>
    <w:basedOn w:val="a"/>
    <w:rsid w:val="0085025E"/>
    <w:pPr>
      <w:pBdr>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8">
    <w:name w:val="xl138"/>
    <w:basedOn w:val="a"/>
    <w:rsid w:val="0085025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39">
    <w:name w:val="xl139"/>
    <w:basedOn w:val="a"/>
    <w:rsid w:val="0085025E"/>
    <w:pPr>
      <w:shd w:val="clear" w:color="000000" w:fill="FFFFFF"/>
      <w:spacing w:before="100" w:beforeAutospacing="1" w:after="100" w:afterAutospacing="1"/>
      <w:jc w:val="center"/>
      <w:textAlignment w:val="center"/>
    </w:pPr>
  </w:style>
  <w:style w:type="paragraph" w:customStyle="1" w:styleId="xl140">
    <w:name w:val="xl140"/>
    <w:basedOn w:val="a"/>
    <w:rsid w:val="008502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41">
    <w:name w:val="xl141"/>
    <w:basedOn w:val="a"/>
    <w:rsid w:val="008502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42">
    <w:name w:val="xl142"/>
    <w:basedOn w:val="a"/>
    <w:rsid w:val="008502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43">
    <w:name w:val="xl143"/>
    <w:basedOn w:val="a"/>
    <w:rsid w:val="0085025E"/>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
    <w:rsid w:val="0085025E"/>
    <w:pPr>
      <w:pBdr>
        <w:top w:val="single" w:sz="4" w:space="0" w:color="auto"/>
        <w:left w:val="single" w:sz="4" w:space="0" w:color="auto"/>
      </w:pBdr>
      <w:shd w:val="clear" w:color="000000" w:fill="FFFFFF"/>
      <w:spacing w:before="100" w:beforeAutospacing="1" w:after="100" w:afterAutospacing="1"/>
      <w:textAlignment w:val="center"/>
    </w:pPr>
  </w:style>
  <w:style w:type="paragraph" w:customStyle="1" w:styleId="xl145">
    <w:name w:val="xl145"/>
    <w:basedOn w:val="a"/>
    <w:rsid w:val="008502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6">
    <w:name w:val="xl146"/>
    <w:basedOn w:val="a"/>
    <w:rsid w:val="0085025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7">
    <w:name w:val="xl147"/>
    <w:basedOn w:val="a"/>
    <w:rsid w:val="008502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8">
    <w:name w:val="xl148"/>
    <w:basedOn w:val="a"/>
    <w:rsid w:val="0085025E"/>
    <w:pPr>
      <w:pBdr>
        <w:left w:val="single" w:sz="4" w:space="0" w:color="auto"/>
      </w:pBdr>
      <w:shd w:val="clear" w:color="000000" w:fill="FFFFFF"/>
      <w:spacing w:before="100" w:beforeAutospacing="1" w:after="100" w:afterAutospacing="1"/>
      <w:textAlignment w:val="center"/>
    </w:pPr>
  </w:style>
  <w:style w:type="paragraph" w:customStyle="1" w:styleId="xl149">
    <w:name w:val="xl149"/>
    <w:basedOn w:val="a"/>
    <w:rsid w:val="0085025E"/>
    <w:pPr>
      <w:pBdr>
        <w:right w:val="single" w:sz="4" w:space="0" w:color="auto"/>
      </w:pBdr>
      <w:shd w:val="clear" w:color="000000" w:fill="FFFFFF"/>
      <w:spacing w:before="100" w:beforeAutospacing="1" w:after="100" w:afterAutospacing="1"/>
      <w:textAlignment w:val="center"/>
    </w:pPr>
  </w:style>
  <w:style w:type="paragraph" w:customStyle="1" w:styleId="xl150">
    <w:name w:val="xl150"/>
    <w:basedOn w:val="a"/>
    <w:rsid w:val="008502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51">
    <w:name w:val="xl151"/>
    <w:basedOn w:val="a"/>
    <w:rsid w:val="008502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52">
    <w:name w:val="xl152"/>
    <w:basedOn w:val="a"/>
    <w:rsid w:val="0085025E"/>
    <w:pPr>
      <w:pBdr>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153">
    <w:name w:val="xl153"/>
    <w:basedOn w:val="a"/>
    <w:rsid w:val="0085025E"/>
    <w:pPr>
      <w:pBdr>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54">
    <w:name w:val="xl154"/>
    <w:basedOn w:val="a"/>
    <w:rsid w:val="0085025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5">
    <w:name w:val="xl155"/>
    <w:basedOn w:val="a"/>
    <w:rsid w:val="0085025E"/>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56">
    <w:name w:val="xl156"/>
    <w:basedOn w:val="a"/>
    <w:rsid w:val="0085025E"/>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7">
    <w:name w:val="xl157"/>
    <w:basedOn w:val="a"/>
    <w:rsid w:val="0085025E"/>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58">
    <w:name w:val="xl158"/>
    <w:basedOn w:val="a"/>
    <w:rsid w:val="0085025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59">
    <w:name w:val="xl159"/>
    <w:basedOn w:val="a"/>
    <w:rsid w:val="0085025E"/>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60">
    <w:name w:val="xl160"/>
    <w:basedOn w:val="a"/>
    <w:rsid w:val="0085025E"/>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1">
    <w:name w:val="xl161"/>
    <w:basedOn w:val="a"/>
    <w:rsid w:val="008502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2">
    <w:name w:val="xl162"/>
    <w:basedOn w:val="a"/>
    <w:rsid w:val="0085025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163">
    <w:name w:val="xl163"/>
    <w:basedOn w:val="a"/>
    <w:rsid w:val="0085025E"/>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64">
    <w:name w:val="xl164"/>
    <w:basedOn w:val="a"/>
    <w:rsid w:val="008502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
    <w:name w:val="xl165"/>
    <w:basedOn w:val="a"/>
    <w:rsid w:val="0085025E"/>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66">
    <w:name w:val="xl166"/>
    <w:basedOn w:val="a"/>
    <w:rsid w:val="0085025E"/>
    <w:pPr>
      <w:pBdr>
        <w:top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67">
    <w:name w:val="xl167"/>
    <w:basedOn w:val="a"/>
    <w:rsid w:val="0085025E"/>
    <w:pPr>
      <w:pBdr>
        <w:left w:val="single" w:sz="8" w:space="0" w:color="auto"/>
        <w:bottom w:val="single" w:sz="8" w:space="0" w:color="auto"/>
        <w:right w:val="single" w:sz="4" w:space="0" w:color="auto"/>
      </w:pBdr>
      <w:shd w:val="clear" w:color="000000" w:fill="FFFFFF"/>
      <w:spacing w:before="100" w:beforeAutospacing="1" w:after="100" w:afterAutospacing="1"/>
    </w:pPr>
  </w:style>
  <w:style w:type="paragraph" w:customStyle="1" w:styleId="xl168">
    <w:name w:val="xl168"/>
    <w:basedOn w:val="a"/>
    <w:rsid w:val="0085025E"/>
    <w:pPr>
      <w:pBdr>
        <w:left w:val="single" w:sz="4" w:space="0" w:color="auto"/>
        <w:bottom w:val="single" w:sz="8" w:space="0" w:color="auto"/>
      </w:pBdr>
      <w:shd w:val="clear" w:color="000000" w:fill="FFFFFF"/>
      <w:spacing w:before="100" w:beforeAutospacing="1" w:after="100" w:afterAutospacing="1"/>
    </w:pPr>
  </w:style>
  <w:style w:type="paragraph" w:customStyle="1" w:styleId="xl169">
    <w:name w:val="xl169"/>
    <w:basedOn w:val="a"/>
    <w:rsid w:val="0085025E"/>
    <w:pPr>
      <w:pBdr>
        <w:left w:val="single" w:sz="8" w:space="0" w:color="auto"/>
        <w:bottom w:val="single" w:sz="8" w:space="0" w:color="auto"/>
        <w:right w:val="single" w:sz="8" w:space="0" w:color="auto"/>
      </w:pBdr>
      <w:shd w:val="clear" w:color="000000" w:fill="FFFFFF"/>
      <w:spacing w:before="100" w:beforeAutospacing="1" w:after="100" w:afterAutospacing="1"/>
    </w:pPr>
  </w:style>
  <w:style w:type="paragraph" w:customStyle="1" w:styleId="xl170">
    <w:name w:val="xl170"/>
    <w:basedOn w:val="a"/>
    <w:rsid w:val="0085025E"/>
    <w:pPr>
      <w:pBdr>
        <w:bottom w:val="single" w:sz="8" w:space="0" w:color="auto"/>
        <w:right w:val="single" w:sz="4" w:space="0" w:color="auto"/>
      </w:pBdr>
      <w:shd w:val="clear" w:color="000000" w:fill="FFFFFF"/>
      <w:spacing w:before="100" w:beforeAutospacing="1" w:after="100" w:afterAutospacing="1"/>
    </w:pPr>
  </w:style>
  <w:style w:type="paragraph" w:customStyle="1" w:styleId="xl171">
    <w:name w:val="xl171"/>
    <w:basedOn w:val="a"/>
    <w:rsid w:val="0085025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172">
    <w:name w:val="xl172"/>
    <w:basedOn w:val="a"/>
    <w:rsid w:val="0085025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numbering" w:customStyle="1" w:styleId="161">
    <w:name w:val="Нет списка16"/>
    <w:next w:val="a2"/>
    <w:uiPriority w:val="99"/>
    <w:semiHidden/>
    <w:unhideWhenUsed/>
    <w:rsid w:val="0085025E"/>
  </w:style>
  <w:style w:type="character" w:customStyle="1" w:styleId="afd">
    <w:name w:val="Без интервала Знак"/>
    <w:link w:val="afc"/>
    <w:uiPriority w:val="1"/>
    <w:locked/>
    <w:rsid w:val="0085025E"/>
    <w:rPr>
      <w:rFonts w:ascii="Calibri" w:eastAsia="Times New Roman"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71280">
      <w:bodyDiv w:val="1"/>
      <w:marLeft w:val="0"/>
      <w:marRight w:val="0"/>
      <w:marTop w:val="0"/>
      <w:marBottom w:val="0"/>
      <w:divBdr>
        <w:top w:val="none" w:sz="0" w:space="0" w:color="auto"/>
        <w:left w:val="none" w:sz="0" w:space="0" w:color="auto"/>
        <w:bottom w:val="none" w:sz="0" w:space="0" w:color="auto"/>
        <w:right w:val="none" w:sz="0" w:space="0" w:color="auto"/>
      </w:divBdr>
    </w:div>
    <w:div w:id="506748454">
      <w:bodyDiv w:val="1"/>
      <w:marLeft w:val="0"/>
      <w:marRight w:val="0"/>
      <w:marTop w:val="0"/>
      <w:marBottom w:val="0"/>
      <w:divBdr>
        <w:top w:val="none" w:sz="0" w:space="0" w:color="auto"/>
        <w:left w:val="none" w:sz="0" w:space="0" w:color="auto"/>
        <w:bottom w:val="none" w:sz="0" w:space="0" w:color="auto"/>
        <w:right w:val="none" w:sz="0" w:space="0" w:color="auto"/>
      </w:divBdr>
    </w:div>
    <w:div w:id="816992692">
      <w:bodyDiv w:val="1"/>
      <w:marLeft w:val="0"/>
      <w:marRight w:val="0"/>
      <w:marTop w:val="0"/>
      <w:marBottom w:val="0"/>
      <w:divBdr>
        <w:top w:val="none" w:sz="0" w:space="0" w:color="auto"/>
        <w:left w:val="none" w:sz="0" w:space="0" w:color="auto"/>
        <w:bottom w:val="none" w:sz="0" w:space="0" w:color="auto"/>
        <w:right w:val="none" w:sz="0" w:space="0" w:color="auto"/>
      </w:divBdr>
    </w:div>
    <w:div w:id="827667629">
      <w:bodyDiv w:val="1"/>
      <w:marLeft w:val="0"/>
      <w:marRight w:val="0"/>
      <w:marTop w:val="0"/>
      <w:marBottom w:val="0"/>
      <w:divBdr>
        <w:top w:val="none" w:sz="0" w:space="0" w:color="auto"/>
        <w:left w:val="none" w:sz="0" w:space="0" w:color="auto"/>
        <w:bottom w:val="none" w:sz="0" w:space="0" w:color="auto"/>
        <w:right w:val="none" w:sz="0" w:space="0" w:color="auto"/>
      </w:divBdr>
    </w:div>
    <w:div w:id="963656408">
      <w:bodyDiv w:val="1"/>
      <w:marLeft w:val="0"/>
      <w:marRight w:val="0"/>
      <w:marTop w:val="0"/>
      <w:marBottom w:val="0"/>
      <w:divBdr>
        <w:top w:val="none" w:sz="0" w:space="0" w:color="auto"/>
        <w:left w:val="none" w:sz="0" w:space="0" w:color="auto"/>
        <w:bottom w:val="none" w:sz="0" w:space="0" w:color="auto"/>
        <w:right w:val="none" w:sz="0" w:space="0" w:color="auto"/>
      </w:divBdr>
    </w:div>
    <w:div w:id="1039431856">
      <w:bodyDiv w:val="1"/>
      <w:marLeft w:val="0"/>
      <w:marRight w:val="0"/>
      <w:marTop w:val="0"/>
      <w:marBottom w:val="0"/>
      <w:divBdr>
        <w:top w:val="none" w:sz="0" w:space="0" w:color="auto"/>
        <w:left w:val="none" w:sz="0" w:space="0" w:color="auto"/>
        <w:bottom w:val="none" w:sz="0" w:space="0" w:color="auto"/>
        <w:right w:val="none" w:sz="0" w:space="0" w:color="auto"/>
      </w:divBdr>
    </w:div>
    <w:div w:id="1324118542">
      <w:bodyDiv w:val="1"/>
      <w:marLeft w:val="0"/>
      <w:marRight w:val="0"/>
      <w:marTop w:val="0"/>
      <w:marBottom w:val="0"/>
      <w:divBdr>
        <w:top w:val="none" w:sz="0" w:space="0" w:color="auto"/>
        <w:left w:val="none" w:sz="0" w:space="0" w:color="auto"/>
        <w:bottom w:val="none" w:sz="0" w:space="0" w:color="auto"/>
        <w:right w:val="none" w:sz="0" w:space="0" w:color="auto"/>
      </w:divBdr>
    </w:div>
    <w:div w:id="1591425921">
      <w:bodyDiv w:val="1"/>
      <w:marLeft w:val="0"/>
      <w:marRight w:val="0"/>
      <w:marTop w:val="0"/>
      <w:marBottom w:val="0"/>
      <w:divBdr>
        <w:top w:val="none" w:sz="0" w:space="0" w:color="auto"/>
        <w:left w:val="none" w:sz="0" w:space="0" w:color="auto"/>
        <w:bottom w:val="none" w:sz="0" w:space="0" w:color="auto"/>
        <w:right w:val="none" w:sz="0" w:space="0" w:color="auto"/>
      </w:divBdr>
    </w:div>
    <w:div w:id="1862041551">
      <w:bodyDiv w:val="1"/>
      <w:marLeft w:val="0"/>
      <w:marRight w:val="0"/>
      <w:marTop w:val="0"/>
      <w:marBottom w:val="0"/>
      <w:divBdr>
        <w:top w:val="none" w:sz="0" w:space="0" w:color="auto"/>
        <w:left w:val="none" w:sz="0" w:space="0" w:color="auto"/>
        <w:bottom w:val="none" w:sz="0" w:space="0" w:color="auto"/>
        <w:right w:val="none" w:sz="0" w:space="0" w:color="auto"/>
      </w:divBdr>
    </w:div>
    <w:div w:id="207561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5610A6F8F6D52522C3919CD5AAFBE00DF35DB760964647A010F64C927F96226C5002B857908316F3AB1B33F8AFs969H" TargetMode="External"/><Relationship Id="rId18" Type="http://schemas.openxmlformats.org/officeDocument/2006/relationships/hyperlink" Target="consultantplus://offline/ref=2094D5FD65B70E560F77EE3904BCB621C74AA629C8954142EA9B84780B3EC2FC7065A404A97184CB43DD206DB0o9NDE" TargetMode="External"/><Relationship Id="rId26" Type="http://schemas.openxmlformats.org/officeDocument/2006/relationships/hyperlink" Target="consultantplus://offline/ref=C36CEA2D2572F52672C52251A51FA5B028F7ABEC8F0B52166E15B30BD46F52188FAA13BCBCF23B2CEFA2363884B6E479381DE9AB95FA8F5FH1q1F" TargetMode="External"/><Relationship Id="rId39" Type="http://schemas.openxmlformats.org/officeDocument/2006/relationships/image" Target="media/image8.wmf"/><Relationship Id="rId21" Type="http://schemas.openxmlformats.org/officeDocument/2006/relationships/hyperlink" Target="consultantplus://offline/ref=EF88248FFFD74399A0BBD982A18D7BACFDFD054354687CCDCCCF281980333CJ" TargetMode="External"/><Relationship Id="rId34" Type="http://schemas.openxmlformats.org/officeDocument/2006/relationships/hyperlink" Target="consultantplus://offline/ref=E4A41B78CBCA33E05C4E12E2C8A381B7762C6C9145D890D2F38AF2BBE2AEAC4710867FBEB73770983826F22DA28031381754360D9223341CICwEE" TargetMode="External"/><Relationship Id="rId42" Type="http://schemas.openxmlformats.org/officeDocument/2006/relationships/image" Target="media/image11.wmf"/><Relationship Id="rId47" Type="http://schemas.openxmlformats.org/officeDocument/2006/relationships/image" Target="media/image16.wmf"/><Relationship Id="rId50" Type="http://schemas.openxmlformats.org/officeDocument/2006/relationships/hyperlink" Target="consultantplus://offline/ref=9607FAC9435CB299B6B120529443D0224D1FF7F4EAF377D95E853863A120C5BCUDzBJ" TargetMode="External"/><Relationship Id="rId55" Type="http://schemas.openxmlformats.org/officeDocument/2006/relationships/header" Target="header5.xml"/><Relationship Id="rId63" Type="http://schemas.openxmlformats.org/officeDocument/2006/relationships/hyperlink" Target="consultantplus://offline/ref=0190016E6041F9708E3F549DFDC9F905DF7D25BD51AF782B44E8C54397DAC6575E9F3CE251DF65E6452E5F4229H"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hyperlink" Target="consultantplus://offline/ref=4C53B9CF9761DDBD3C40DADE35CF4E5C4317493D627DC95DB6AA3F083EDFuE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file:///D:\&#1047;&#1072;&#1082;&#1086;&#1085;%20&#1040;.&#1050;%20&#1054;%20&#1073;&#1102;&#1076;&#1078;.%20&#1087;&#1088;&#1086;&#1094;&#1077;&#1089;&#1089;&#1077;.docx" TargetMode="External"/><Relationship Id="rId32" Type="http://schemas.openxmlformats.org/officeDocument/2006/relationships/hyperlink" Target="consultantplus://offline/ref=34D6F60845239EEC3AC3552E17973DD995CD6DCDEE6F8CE3750D471A55D56A066702995C77F6uBD" TargetMode="External"/><Relationship Id="rId37" Type="http://schemas.openxmlformats.org/officeDocument/2006/relationships/image" Target="media/image6.png"/><Relationship Id="rId40" Type="http://schemas.openxmlformats.org/officeDocument/2006/relationships/image" Target="media/image9.wmf"/><Relationship Id="rId45" Type="http://schemas.openxmlformats.org/officeDocument/2006/relationships/image" Target="media/image14.wmf"/><Relationship Id="rId53" Type="http://schemas.openxmlformats.org/officeDocument/2006/relationships/header" Target="header4.xml"/><Relationship Id="rId58" Type="http://schemas.openxmlformats.org/officeDocument/2006/relationships/header" Target="header8.xm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hyperlink" Target="file:///D:\&#1047;&#1072;&#1082;&#1086;&#1085;%20&#1040;.&#1050;%20&#1054;%20&#1073;&#1102;&#1076;&#1078;.%20&#1087;&#1088;&#1086;&#1094;&#1077;&#1089;&#1089;&#1077;.docx" TargetMode="External"/><Relationship Id="rId28" Type="http://schemas.openxmlformats.org/officeDocument/2006/relationships/hyperlink" Target="consultantplus://offline/ref=4C53B9CF9761DDBD3C40DADE35CF4E5C4912433C62709457BEF3330AD3u9D" TargetMode="External"/><Relationship Id="rId36" Type="http://schemas.openxmlformats.org/officeDocument/2006/relationships/image" Target="media/image5.png"/><Relationship Id="rId49" Type="http://schemas.openxmlformats.org/officeDocument/2006/relationships/header" Target="header2.xml"/><Relationship Id="rId57" Type="http://schemas.openxmlformats.org/officeDocument/2006/relationships/header" Target="header7.xml"/><Relationship Id="rId61" Type="http://schemas.openxmlformats.org/officeDocument/2006/relationships/header" Target="header9.xml"/><Relationship Id="rId10" Type="http://schemas.openxmlformats.org/officeDocument/2006/relationships/hyperlink" Target="consultantplus://offline/ref=52FEC4915E7EAA2F57F48F8C56839ED57CCC143C91A88FEAF1940BF00BE059ECF5D26869DD7B04B9vDK2E" TargetMode="External"/><Relationship Id="rId19" Type="http://schemas.openxmlformats.org/officeDocument/2006/relationships/hyperlink" Target="consultantplus://offline/ref=EF88248FFFD74399A0BBD982A18D7BACFDFD054354687CCDCCCF281980333CJ" TargetMode="External"/><Relationship Id="rId31" Type="http://schemas.openxmlformats.org/officeDocument/2006/relationships/hyperlink" Target="consultantplus://offline/ref=34D6F60845239EEC3AC3552E17973DD995C768C8E96F8CE3750D471A55D56A066702995A73699872F8u8D" TargetMode="External"/><Relationship Id="rId44" Type="http://schemas.openxmlformats.org/officeDocument/2006/relationships/image" Target="media/image13.wmf"/><Relationship Id="rId52" Type="http://schemas.openxmlformats.org/officeDocument/2006/relationships/header" Target="header3.xml"/><Relationship Id="rId60" Type="http://schemas.openxmlformats.org/officeDocument/2006/relationships/hyperlink" Target="consultantplus://offline/ref=9607FAC9435CB299B6B120529443D0224D1FF7F4EDF773D351853863A120C5BCDB218484560A3E74B636DAUAz0J" TargetMode="External"/><Relationship Id="rId65" Type="http://schemas.openxmlformats.org/officeDocument/2006/relationships/hyperlink" Target="consultantplus://offline/ref=360DDE0282A2B1E9374688839564850102DCDA91923CED265D09DDC8735A7BK" TargetMode="External"/><Relationship Id="rId4" Type="http://schemas.microsoft.com/office/2007/relationships/stylesWithEffects" Target="stylesWithEffects.xml"/><Relationship Id="rId9" Type="http://schemas.openxmlformats.org/officeDocument/2006/relationships/hyperlink" Target="consultantplus://offline/ref=52FEC4915E7EAA2F57F48F8C56839ED57CCC143C91A88FEAF1940BF00BE059ECF5D26869DD7B04B9vDK2E" TargetMode="External"/><Relationship Id="rId14" Type="http://schemas.openxmlformats.org/officeDocument/2006/relationships/hyperlink" Target="consultantplus://offline/ref=5610A6F8F6D52522C3919CD5AAFBE00DF35DB760964647A010F64C927F96226C5002B857908316F3AB1B33F8AFs969H" TargetMode="External"/><Relationship Id="rId22" Type="http://schemas.openxmlformats.org/officeDocument/2006/relationships/hyperlink" Target="consultantplus://offline/ref=EF88248FFFD74399A0BBC78FB7E125A0F9F45B4B5265709392907344D735182E3135J" TargetMode="External"/><Relationship Id="rId27" Type="http://schemas.openxmlformats.org/officeDocument/2006/relationships/hyperlink" Target="consultantplus://offline/ref=4C53B9CF9761DDBD3C40DADE35CF4E5C4317493D627DC95DB6AA3F083EDFuED" TargetMode="External"/><Relationship Id="rId30" Type="http://schemas.openxmlformats.org/officeDocument/2006/relationships/hyperlink" Target="consultantplus://offline/ref=EBCD0FAF8C7B87C5978CACAADEC51DC002F49EB9B33A6ACD82B42B455A0A7F36B776A84CDD127B9F288C749DA4H2m8K" TargetMode="External"/><Relationship Id="rId35" Type="http://schemas.openxmlformats.org/officeDocument/2006/relationships/hyperlink" Target="consultantplus://offline/ref=1B7E812B6D3D95B8A7C093EF05F82CED1EDAEF2E167607CDA4506FA582723F57389E0436976A0D3C51FC3AB80975FEF9F707BEA43BC4D05BA8x2E" TargetMode="External"/><Relationship Id="rId43" Type="http://schemas.openxmlformats.org/officeDocument/2006/relationships/image" Target="media/image12.wmf"/><Relationship Id="rId48" Type="http://schemas.openxmlformats.org/officeDocument/2006/relationships/header" Target="header1.xml"/><Relationship Id="rId56" Type="http://schemas.openxmlformats.org/officeDocument/2006/relationships/header" Target="header6.xml"/><Relationship Id="rId64" Type="http://schemas.openxmlformats.org/officeDocument/2006/relationships/header" Target="header10.xml"/><Relationship Id="rId8" Type="http://schemas.openxmlformats.org/officeDocument/2006/relationships/endnotes" Target="endnotes.xml"/><Relationship Id="rId51" Type="http://schemas.openxmlformats.org/officeDocument/2006/relationships/hyperlink" Target="consultantplus://offline/ref=9607FAC9435CB299B6B120529443D0224D1FF7F4EDF773D351853863A120C5BCDB218484560A3E74B636DAUAz0J"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yperlink" Target="consultantplus://offline/ref=EF88248FFFD74399A0BBD982A18D7BACFDFD054354687CCDCCCF281980333CJ" TargetMode="External"/><Relationship Id="rId25" Type="http://schemas.openxmlformats.org/officeDocument/2006/relationships/hyperlink" Target="consultantplus://offline/ref=03EDA295C01CD54668B86F1DD07B72D7EB678EEAE1FC2535691EC3F0B637E119CEEDBAAFB54C04DE8702E816A5G7cDB" TargetMode="External"/><Relationship Id="rId33" Type="http://schemas.openxmlformats.org/officeDocument/2006/relationships/hyperlink" Target="consultantplus://offline/ref=8E9A59E549927F80A1D1C7614B3C92E94255EC648C549E87F515AA94C819C8DB5F9903E835FBADB74814BEE0BF1668E0EFF8D09BECF71A52a6v3E" TargetMode="External"/><Relationship Id="rId38" Type="http://schemas.openxmlformats.org/officeDocument/2006/relationships/image" Target="media/image7.png"/><Relationship Id="rId46" Type="http://schemas.openxmlformats.org/officeDocument/2006/relationships/image" Target="media/image15.wmf"/><Relationship Id="rId59" Type="http://schemas.openxmlformats.org/officeDocument/2006/relationships/hyperlink" Target="consultantplus://offline/ref=9607FAC9435CB299B6B120529443D0224D1FF7F4EAF377D95E853863A120C5BCUDzBJ" TargetMode="External"/><Relationship Id="rId67" Type="http://schemas.openxmlformats.org/officeDocument/2006/relationships/theme" Target="theme/theme1.xml"/><Relationship Id="rId20" Type="http://schemas.openxmlformats.org/officeDocument/2006/relationships/hyperlink" Target="consultantplus://offline/ref=EF88248FFFD74399A0BBD982A18D7BACFDFD054354687CCDCCCF281980333CJ" TargetMode="External"/><Relationship Id="rId41" Type="http://schemas.openxmlformats.org/officeDocument/2006/relationships/image" Target="media/image10.wmf"/><Relationship Id="rId54" Type="http://schemas.openxmlformats.org/officeDocument/2006/relationships/hyperlink" Target="consultantplus://offline/ref=3D004965E0DD390CBEBAB8DE211BBF279CA9B5264CBD61E9C790FAAEBA90B5A4189F559C0D494C31g7t8D" TargetMode="External"/><Relationship Id="rId6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D:\&#1056;&#1072;&#1073;&#1086;&#1095;&#1072;&#1103;%20&#1087;&#1072;&#1087;&#1082;&#1072;%20&#1076;&#1086;&#1082;&#1091;&#1084;&#1077;&#1085;&#1090;&#1086;&#1074;\&#1055;&#1086;&#1089;&#1090;&#1072;&#1085;&#1086;&#1074;&#1083;&#1077;&#1085;&#1080;&#1103;,%20&#1088;&#1072;&#1089;&#1087;&#1086;&#1088;&#1103;&#1078;&#1077;&#1085;&#1080;&#1103;\2020\&#1089;&#1090;&#1088;&#1072;&#1090;&#1077;&#1075;&#1080;&#1103;%20&#1087;&#1086;&#1089;&#1087;&#1077;&#1083;&#1080;&#1093;&#1080;&#1085;&#1089;&#1082;&#1080;&#1081;%20&#1088;&#1072;&#1081;&#1086;&#1085;%20&#1087;&#1088;&#1086;&#1077;&#1082;&#1090;\&#1079;&#1072;&#1084;&#1077;&#1095;&#1072;&#1085;&#1080;&#1103;%20&#1084;&#1080;&#1085;&#1101;&#1082;&#1086;&#1085;&#1086;&#1084;\&#1076;&#1080;&#1072;&#1075;&#1088;&#1072;&#1084;&#1084;&#1099;%20&#1074;%20&#1089;&#1090;&#1088;&#1072;&#1090;&#1077;&#1075;&#1080;&#1102;.xlsx" TargetMode="External"/><Relationship Id="rId2" Type="http://schemas.openxmlformats.org/officeDocument/2006/relationships/image" Target="../media/image2.jpeg"/><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Отгружено</a:t>
            </a:r>
            <a:r>
              <a:rPr lang="ru-RU" sz="1200" baseline="0"/>
              <a:t> товаров собственного производства, выполнено работ, оказано услуг собственными силами (без СМП), млн.руб.</a:t>
            </a:r>
          </a:p>
        </c:rich>
      </c:tx>
      <c:overlay val="0"/>
    </c:title>
    <c:autoTitleDeleted val="0"/>
    <c:plotArea>
      <c:layout/>
      <c:barChart>
        <c:barDir val="col"/>
        <c:grouping val="clustered"/>
        <c:varyColors val="0"/>
        <c:ser>
          <c:idx val="0"/>
          <c:order val="0"/>
          <c:tx>
            <c:strRef>
              <c:f>Лист1!$B$7</c:f>
              <c:strCache>
                <c:ptCount val="1"/>
                <c:pt idx="0">
                  <c:v>Год</c:v>
                </c:pt>
              </c:strCache>
            </c:strRef>
          </c:tx>
          <c:invertIfNegative val="0"/>
          <c:dLbls>
            <c:delete val="1"/>
          </c:dLbls>
          <c:cat>
            <c:numRef>
              <c:f>Лист1!$D$8:$D$12</c:f>
              <c:numCache>
                <c:formatCode>General</c:formatCode>
                <c:ptCount val="5"/>
                <c:pt idx="0">
                  <c:v>2015</c:v>
                </c:pt>
                <c:pt idx="1">
                  <c:v>2016</c:v>
                </c:pt>
                <c:pt idx="2">
                  <c:v>2017</c:v>
                </c:pt>
                <c:pt idx="3">
                  <c:v>2018</c:v>
                </c:pt>
                <c:pt idx="4">
                  <c:v>2019</c:v>
                </c:pt>
              </c:numCache>
            </c:numRef>
          </c:cat>
          <c:val>
            <c:numRef>
              <c:f>Лист1!$B$8:$B$12</c:f>
              <c:numCache>
                <c:formatCode>General</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0-B255-4540-8613-B56CB3CAB041}"/>
            </c:ext>
          </c:extLst>
        </c:ser>
        <c:ser>
          <c:idx val="1"/>
          <c:order val="1"/>
          <c:tx>
            <c:strRef>
              <c:f>Лист1!$C$7</c:f>
              <c:strCache>
                <c:ptCount val="1"/>
                <c:pt idx="0">
                  <c:v>млн. руб.</c:v>
                </c:pt>
              </c:strCache>
            </c:strRef>
          </c:tx>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Лист1!$D$8:$D$12</c:f>
              <c:numCache>
                <c:formatCode>General</c:formatCode>
                <c:ptCount val="5"/>
                <c:pt idx="0">
                  <c:v>2015</c:v>
                </c:pt>
                <c:pt idx="1">
                  <c:v>2016</c:v>
                </c:pt>
                <c:pt idx="2">
                  <c:v>2017</c:v>
                </c:pt>
                <c:pt idx="3">
                  <c:v>2018</c:v>
                </c:pt>
                <c:pt idx="4">
                  <c:v>2019</c:v>
                </c:pt>
              </c:numCache>
            </c:numRef>
          </c:cat>
          <c:val>
            <c:numRef>
              <c:f>Лист1!$C$8:$C$12</c:f>
              <c:numCache>
                <c:formatCode>General</c:formatCode>
                <c:ptCount val="5"/>
                <c:pt idx="0">
                  <c:v>2272.9</c:v>
                </c:pt>
                <c:pt idx="1">
                  <c:v>2379.4499999999998</c:v>
                </c:pt>
                <c:pt idx="2">
                  <c:v>2641.4500000000012</c:v>
                </c:pt>
                <c:pt idx="3">
                  <c:v>2995.57</c:v>
                </c:pt>
                <c:pt idx="4">
                  <c:v>3615.8</c:v>
                </c:pt>
              </c:numCache>
            </c:numRef>
          </c:val>
          <c:extLst xmlns:c16r2="http://schemas.microsoft.com/office/drawing/2015/06/chart">
            <c:ext xmlns:c16="http://schemas.microsoft.com/office/drawing/2014/chart" uri="{C3380CC4-5D6E-409C-BE32-E72D297353CC}">
              <c16:uniqueId val="{00000001-B255-4540-8613-B56CB3CAB041}"/>
            </c:ext>
          </c:extLst>
        </c:ser>
        <c:dLbls>
          <c:showLegendKey val="0"/>
          <c:showVal val="1"/>
          <c:showCatName val="0"/>
          <c:showSerName val="0"/>
          <c:showPercent val="0"/>
          <c:showBubbleSize val="0"/>
        </c:dLbls>
        <c:gapWidth val="150"/>
        <c:axId val="80894208"/>
        <c:axId val="101152640"/>
      </c:barChart>
      <c:catAx>
        <c:axId val="80894208"/>
        <c:scaling>
          <c:orientation val="minMax"/>
        </c:scaling>
        <c:delete val="0"/>
        <c:axPos val="b"/>
        <c:numFmt formatCode="General" sourceLinked="1"/>
        <c:majorTickMark val="out"/>
        <c:minorTickMark val="none"/>
        <c:tickLblPos val="nextTo"/>
        <c:txPr>
          <a:bodyPr/>
          <a:lstStyle/>
          <a:p>
            <a:pPr>
              <a:defRPr b="1"/>
            </a:pPr>
            <a:endParaRPr lang="ru-RU"/>
          </a:p>
        </c:txPr>
        <c:crossAx val="101152640"/>
        <c:crosses val="autoZero"/>
        <c:auto val="1"/>
        <c:lblAlgn val="ctr"/>
        <c:lblOffset val="100"/>
        <c:noMultiLvlLbl val="0"/>
      </c:catAx>
      <c:valAx>
        <c:axId val="101152640"/>
        <c:scaling>
          <c:orientation val="minMax"/>
        </c:scaling>
        <c:delete val="0"/>
        <c:axPos val="l"/>
        <c:majorGridlines/>
        <c:numFmt formatCode="General" sourceLinked="1"/>
        <c:majorTickMark val="out"/>
        <c:minorTickMark val="none"/>
        <c:tickLblPos val="nextTo"/>
        <c:crossAx val="80894208"/>
        <c:crosses val="autoZero"/>
        <c:crossBetween val="between"/>
      </c:valAx>
      <c:spPr>
        <a:blipFill>
          <a:blip xmlns:r="http://schemas.openxmlformats.org/officeDocument/2006/relationships" r:embed="rId2"/>
          <a:tile tx="0" ty="0" sx="100000" sy="100000" flip="none" algn="tl"/>
        </a:blipFill>
      </c:spPr>
    </c:plotArea>
    <c:legend>
      <c:legendPos val="r"/>
      <c:legendEntry>
        <c:idx val="0"/>
        <c:delete val="1"/>
      </c:legendEntry>
      <c:overlay val="0"/>
    </c:legend>
    <c:plotVisOnly val="1"/>
    <c:dispBlanksAs val="gap"/>
    <c:showDLblsOverMax val="0"/>
  </c:chart>
  <c:externalData r:id="rId3">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3C835-1CE2-40D1-A72E-08AEDC529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552</Pages>
  <Words>138841</Words>
  <Characters>791395</Characters>
  <Application>Microsoft Office Word</Application>
  <DocSecurity>0</DocSecurity>
  <Lines>6594</Lines>
  <Paragraphs>1856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928380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Специалист госуслуги</dc:creator>
  <cp:lastModifiedBy>Специалист госуслуги</cp:lastModifiedBy>
  <cp:revision>20</cp:revision>
  <dcterms:created xsi:type="dcterms:W3CDTF">2018-08-31T07:59:00Z</dcterms:created>
  <dcterms:modified xsi:type="dcterms:W3CDTF">2021-02-16T10:06:00Z</dcterms:modified>
</cp:coreProperties>
</file>